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Default="00474582" w:rsidP="00474582">
      <w:pPr>
        <w:rPr>
          <w:rFonts w:cs="B Titr"/>
          <w:b/>
          <w:bCs/>
          <w:sz w:val="70"/>
          <w:szCs w:val="70"/>
          <w:rtl/>
          <w:lang w:bidi="fa-IR"/>
        </w:rPr>
      </w:pPr>
      <w:bookmarkStart w:id="0" w:name="_GoBack"/>
      <w:bookmarkEnd w:id="0"/>
    </w:p>
    <w:p w:rsidR="00474582" w:rsidRPr="00474582" w:rsidRDefault="00474582" w:rsidP="00474582">
      <w:pPr>
        <w:rPr>
          <w:rFonts w:cs="B Titr"/>
          <w:b/>
          <w:bCs/>
          <w:rtl/>
          <w:lang w:bidi="fa-IR"/>
        </w:rPr>
      </w:pPr>
    </w:p>
    <w:p w:rsidR="00284F7F" w:rsidRDefault="001D4A14" w:rsidP="00474582">
      <w:pPr>
        <w:jc w:val="center"/>
        <w:rPr>
          <w:rFonts w:cs="B Titr"/>
          <w:b/>
          <w:bCs/>
          <w:sz w:val="76"/>
          <w:szCs w:val="76"/>
          <w:rtl/>
          <w:lang w:bidi="fa-IR"/>
        </w:rPr>
      </w:pPr>
      <w:r>
        <w:rPr>
          <w:rFonts w:cs="B Titr" w:hint="cs"/>
          <w:b/>
          <w:bCs/>
          <w:sz w:val="76"/>
          <w:szCs w:val="76"/>
          <w:rtl/>
          <w:lang w:bidi="fa-IR"/>
        </w:rPr>
        <w:t>الإعتصام</w:t>
      </w:r>
    </w:p>
    <w:p w:rsidR="001D4A14" w:rsidRPr="001D4A14" w:rsidRDefault="001D4A14" w:rsidP="00474582">
      <w:pPr>
        <w:jc w:val="center"/>
        <w:rPr>
          <w:rFonts w:cs="B Lotus"/>
          <w:b/>
          <w:bCs/>
          <w:sz w:val="66"/>
          <w:szCs w:val="66"/>
          <w:rtl/>
          <w:lang w:bidi="fa-IR"/>
        </w:rPr>
      </w:pPr>
      <w:r w:rsidRPr="001D4A14">
        <w:rPr>
          <w:rFonts w:cs="B Titr" w:hint="cs"/>
          <w:b/>
          <w:bCs/>
          <w:sz w:val="66"/>
          <w:szCs w:val="66"/>
          <w:rtl/>
          <w:lang w:bidi="fa-IR"/>
        </w:rPr>
        <w:t>در شناخت بدعت و سنّت</w:t>
      </w:r>
    </w:p>
    <w:p w:rsidR="001D4A14" w:rsidRPr="001D4A14" w:rsidRDefault="001D4A14" w:rsidP="00AE448C">
      <w:pPr>
        <w:jc w:val="center"/>
        <w:rPr>
          <w:rFonts w:ascii="mylotus" w:hAnsi="mylotus" w:cs="mylotus"/>
          <w:b/>
          <w:bCs/>
          <w:sz w:val="22"/>
          <w:szCs w:val="22"/>
          <w:rtl/>
          <w:lang w:bidi="fa-IR"/>
        </w:rPr>
      </w:pPr>
    </w:p>
    <w:p w:rsidR="00D97A5E" w:rsidRPr="001D4A14" w:rsidRDefault="001D4A14" w:rsidP="00AE448C">
      <w:pPr>
        <w:jc w:val="center"/>
        <w:rPr>
          <w:rFonts w:ascii="mylotus" w:hAnsi="mylotus" w:cs="mylotus"/>
          <w:b/>
          <w:bCs/>
          <w:sz w:val="52"/>
          <w:szCs w:val="52"/>
          <w:rtl/>
          <w:lang w:bidi="fa-IR"/>
        </w:rPr>
      </w:pPr>
      <w:r w:rsidRPr="001D4A14">
        <w:rPr>
          <w:rFonts w:ascii="mylotus" w:hAnsi="mylotus" w:cs="mylotus" w:hint="cs"/>
          <w:b/>
          <w:bCs/>
          <w:sz w:val="52"/>
          <w:szCs w:val="52"/>
          <w:rtl/>
          <w:lang w:bidi="fa-IR"/>
        </w:rPr>
        <w:t>جلد اول</w:t>
      </w:r>
    </w:p>
    <w:p w:rsidR="00474582" w:rsidRDefault="00474582" w:rsidP="00284F7F">
      <w:pPr>
        <w:jc w:val="center"/>
        <w:rPr>
          <w:rFonts w:cs="B Yagut"/>
          <w:b/>
          <w:bCs/>
          <w:sz w:val="32"/>
          <w:szCs w:val="32"/>
          <w:rtl/>
          <w:lang w:bidi="fa-IR"/>
        </w:rPr>
      </w:pPr>
    </w:p>
    <w:p w:rsidR="00474582" w:rsidRDefault="00474582" w:rsidP="00284F7F">
      <w:pPr>
        <w:jc w:val="center"/>
        <w:rPr>
          <w:rFonts w:cs="B Yagut"/>
          <w:b/>
          <w:bCs/>
          <w:sz w:val="32"/>
          <w:szCs w:val="32"/>
          <w:rtl/>
          <w:lang w:bidi="fa-IR"/>
        </w:rPr>
      </w:pPr>
    </w:p>
    <w:p w:rsidR="00284F7F" w:rsidRDefault="001D4A14" w:rsidP="00284F7F">
      <w:pPr>
        <w:jc w:val="center"/>
        <w:rPr>
          <w:rFonts w:cs="B Yagut"/>
          <w:b/>
          <w:bCs/>
          <w:sz w:val="32"/>
          <w:szCs w:val="32"/>
          <w:rtl/>
          <w:lang w:bidi="fa-IR"/>
        </w:rPr>
      </w:pPr>
      <w:r>
        <w:rPr>
          <w:rFonts w:cs="B Yagut" w:hint="cs"/>
          <w:b/>
          <w:bCs/>
          <w:sz w:val="32"/>
          <w:szCs w:val="32"/>
          <w:rtl/>
          <w:lang w:bidi="fa-IR"/>
        </w:rPr>
        <w:t>تالیف</w:t>
      </w:r>
      <w:r w:rsidR="00284F7F">
        <w:rPr>
          <w:rFonts w:cs="B Yagut"/>
          <w:b/>
          <w:bCs/>
          <w:sz w:val="32"/>
          <w:szCs w:val="32"/>
          <w:rtl/>
          <w:lang w:bidi="fa-IR"/>
        </w:rPr>
        <w:t>:</w:t>
      </w:r>
    </w:p>
    <w:p w:rsidR="00AE448C" w:rsidRPr="00284F7F" w:rsidRDefault="001D4A14" w:rsidP="00474582">
      <w:pPr>
        <w:jc w:val="center"/>
        <w:rPr>
          <w:rFonts w:cs="B Yagut"/>
          <w:b/>
          <w:bCs/>
          <w:sz w:val="10"/>
          <w:szCs w:val="10"/>
          <w:rtl/>
          <w:lang w:bidi="fa-IR"/>
        </w:rPr>
      </w:pPr>
      <w:r>
        <w:rPr>
          <w:rFonts w:cs="B Yagut" w:hint="cs"/>
          <w:b/>
          <w:bCs/>
          <w:sz w:val="36"/>
          <w:szCs w:val="36"/>
          <w:rtl/>
          <w:lang w:bidi="fa-IR"/>
        </w:rPr>
        <w:t>امام ابواسحاق شاطبی</w:t>
      </w:r>
    </w:p>
    <w:p w:rsidR="00EB0368" w:rsidRPr="00D97A5E" w:rsidRDefault="00EB0368" w:rsidP="00FF4809">
      <w:pPr>
        <w:rPr>
          <w:rFonts w:cs="B Lotus"/>
          <w:sz w:val="24"/>
          <w:szCs w:val="24"/>
          <w:rtl/>
          <w:lang w:bidi="fa-IR"/>
        </w:rPr>
        <w:sectPr w:rsidR="00EB0368" w:rsidRPr="00D97A5E" w:rsidSect="0006423D">
          <w:headerReference w:type="even" r:id="rId9"/>
          <w:headerReference w:type="default" r:id="rId10"/>
          <w:footerReference w:type="even" r:id="rId11"/>
          <w:footerReference w:type="default" r:id="rId12"/>
          <w:headerReference w:type="first" r:id="rId13"/>
          <w:footnotePr>
            <w:numRestart w:val="eachPage"/>
          </w:footnotePr>
          <w:pgSz w:w="9639" w:h="13608" w:code="9"/>
          <w:pgMar w:top="851" w:right="1077" w:bottom="936" w:left="1077" w:header="851" w:footer="936"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1183"/>
        <w:gridCol w:w="554"/>
        <w:gridCol w:w="1251"/>
        <w:gridCol w:w="2358"/>
      </w:tblGrid>
      <w:tr w:rsidR="00DE773F" w:rsidRPr="00AE2939" w:rsidTr="009D4D83">
        <w:trPr>
          <w:jc w:val="center"/>
        </w:trPr>
        <w:tc>
          <w:tcPr>
            <w:tcW w:w="1529" w:type="pct"/>
            <w:vAlign w:val="center"/>
            <w:hideMark/>
          </w:tcPr>
          <w:p w:rsidR="00DE773F" w:rsidRPr="00AE2939" w:rsidRDefault="00DE773F" w:rsidP="009D4D83">
            <w:pPr>
              <w:spacing w:after="60"/>
              <w:jc w:val="both"/>
              <w:rPr>
                <w:rFonts w:ascii="IRMitra" w:hAnsi="IRMitra" w:cs="IRMitra"/>
                <w:b/>
                <w:bCs/>
                <w:color w:val="FF0000"/>
                <w:sz w:val="27"/>
                <w:szCs w:val="27"/>
                <w:lang w:bidi="fa-IR"/>
              </w:rPr>
            </w:pPr>
            <w:r w:rsidRPr="00AE2939">
              <w:rPr>
                <w:rFonts w:ascii="IRMitra" w:hAnsi="IRMitra" w:cs="IRMitra"/>
                <w:b/>
                <w:bCs/>
                <w:sz w:val="27"/>
                <w:szCs w:val="27"/>
                <w:rtl/>
                <w:lang w:bidi="fa-IR"/>
              </w:rPr>
              <w:lastRenderedPageBreak/>
              <w:t>عنوان کتاب:</w:t>
            </w:r>
          </w:p>
        </w:tc>
        <w:tc>
          <w:tcPr>
            <w:tcW w:w="3471" w:type="pct"/>
            <w:gridSpan w:val="4"/>
            <w:vAlign w:val="center"/>
          </w:tcPr>
          <w:p w:rsidR="00DE773F" w:rsidRPr="00AE2939" w:rsidRDefault="00DE773F" w:rsidP="00DE773F">
            <w:pPr>
              <w:spacing w:after="60"/>
              <w:jc w:val="both"/>
              <w:rPr>
                <w:rFonts w:ascii="IRMitra" w:hAnsi="IRMitra" w:cs="IRMitra"/>
                <w:color w:val="244061"/>
                <w:sz w:val="30"/>
                <w:szCs w:val="30"/>
                <w:lang w:bidi="fa-IR"/>
              </w:rPr>
            </w:pPr>
            <w:r w:rsidRPr="00DE773F">
              <w:rPr>
                <w:rFonts w:ascii="IRMitra" w:hAnsi="IRMitra" w:cs="IRMitra"/>
                <w:color w:val="244061"/>
                <w:sz w:val="30"/>
                <w:szCs w:val="30"/>
                <w:rtl/>
                <w:lang w:bidi="fa-IR"/>
              </w:rPr>
              <w:t>الإعتصام</w:t>
            </w:r>
            <w:r>
              <w:rPr>
                <w:rFonts w:ascii="IRMitra" w:hAnsi="IRMitra" w:cs="IRMitra"/>
                <w:color w:val="244061"/>
                <w:sz w:val="30"/>
                <w:szCs w:val="30"/>
                <w:lang w:bidi="fa-IR"/>
              </w:rPr>
              <w:t xml:space="preserve"> </w:t>
            </w:r>
            <w:r w:rsidRPr="00DE773F">
              <w:rPr>
                <w:rFonts w:ascii="IRMitra" w:hAnsi="IRMitra" w:cs="IRMitra"/>
                <w:color w:val="244061"/>
                <w:sz w:val="30"/>
                <w:szCs w:val="30"/>
                <w:rtl/>
                <w:lang w:bidi="fa-IR"/>
              </w:rPr>
              <w:t>در شناخت بدعت و سنّت</w:t>
            </w:r>
            <w:r>
              <w:rPr>
                <w:rFonts w:ascii="IRMitra" w:hAnsi="IRMitra" w:cs="IRMitra"/>
                <w:color w:val="244061"/>
                <w:sz w:val="30"/>
                <w:szCs w:val="30"/>
                <w:lang w:bidi="fa-IR"/>
              </w:rPr>
              <w:t xml:space="preserve">  </w:t>
            </w:r>
            <w:r w:rsidRPr="00DE773F">
              <w:rPr>
                <w:rFonts w:ascii="IRMitra" w:hAnsi="IRMitra" w:cs="IRMitra"/>
                <w:color w:val="244061"/>
                <w:sz w:val="30"/>
                <w:szCs w:val="30"/>
                <w:rtl/>
                <w:lang w:bidi="fa-IR"/>
              </w:rPr>
              <w:t>جلد اول</w:t>
            </w:r>
          </w:p>
        </w:tc>
      </w:tr>
      <w:tr w:rsidR="00DE773F" w:rsidRPr="00AE2939" w:rsidTr="009D4D83">
        <w:trPr>
          <w:jc w:val="center"/>
        </w:trPr>
        <w:tc>
          <w:tcPr>
            <w:tcW w:w="1529" w:type="pct"/>
            <w:vAlign w:val="center"/>
            <w:hideMark/>
          </w:tcPr>
          <w:p w:rsidR="00DE773F" w:rsidRPr="00AE2939" w:rsidRDefault="00DE773F" w:rsidP="009D4D83">
            <w:pPr>
              <w:spacing w:before="60" w:after="60"/>
              <w:jc w:val="both"/>
              <w:rPr>
                <w:rFonts w:ascii="IRMitra" w:hAnsi="IRMitra" w:cs="IRMitra"/>
                <w:b/>
                <w:bCs/>
                <w:color w:val="FF0000"/>
                <w:sz w:val="27"/>
                <w:szCs w:val="27"/>
                <w:lang w:bidi="fa-IR"/>
              </w:rPr>
            </w:pPr>
            <w:r w:rsidRPr="00AE2939">
              <w:rPr>
                <w:rFonts w:ascii="IRMitra" w:hAnsi="IRMitra" w:cs="IRMitra" w:hint="cs"/>
                <w:b/>
                <w:bCs/>
                <w:sz w:val="27"/>
                <w:szCs w:val="27"/>
                <w:rtl/>
                <w:lang w:bidi="fa-IR"/>
              </w:rPr>
              <w:t>تألیف</w:t>
            </w:r>
            <w:r w:rsidRPr="00AE2939">
              <w:rPr>
                <w:rFonts w:ascii="IRMitra" w:hAnsi="IRMitra" w:cs="IRMitra"/>
                <w:b/>
                <w:bCs/>
                <w:sz w:val="27"/>
                <w:szCs w:val="27"/>
                <w:rtl/>
                <w:lang w:bidi="fa-IR"/>
              </w:rPr>
              <w:t xml:space="preserve">: </w:t>
            </w:r>
          </w:p>
        </w:tc>
        <w:tc>
          <w:tcPr>
            <w:tcW w:w="3471" w:type="pct"/>
            <w:gridSpan w:val="4"/>
            <w:vAlign w:val="center"/>
          </w:tcPr>
          <w:p w:rsidR="00DE773F" w:rsidRPr="00AE2939" w:rsidRDefault="00DE773F" w:rsidP="009D4D83">
            <w:pPr>
              <w:spacing w:before="60" w:after="60"/>
              <w:jc w:val="both"/>
              <w:rPr>
                <w:rFonts w:ascii="IRMitra" w:hAnsi="IRMitra" w:cs="IRMitra"/>
                <w:color w:val="244061"/>
                <w:sz w:val="30"/>
                <w:szCs w:val="30"/>
                <w:lang w:bidi="fa-IR"/>
              </w:rPr>
            </w:pPr>
            <w:r w:rsidRPr="00DE773F">
              <w:rPr>
                <w:rFonts w:ascii="IRMitra" w:hAnsi="IRMitra" w:cs="IRMitra"/>
                <w:color w:val="244061"/>
                <w:sz w:val="30"/>
                <w:szCs w:val="30"/>
                <w:rtl/>
                <w:lang w:bidi="fa-IR"/>
              </w:rPr>
              <w:t>امام ابواسحاق شاطب</w:t>
            </w:r>
            <w:r w:rsidRPr="00DE773F">
              <w:rPr>
                <w:rFonts w:ascii="IRMitra" w:hAnsi="IRMitra" w:cs="IRMitra" w:hint="cs"/>
                <w:color w:val="244061"/>
                <w:sz w:val="30"/>
                <w:szCs w:val="30"/>
                <w:rtl/>
                <w:lang w:bidi="fa-IR"/>
              </w:rPr>
              <w:t>ی</w:t>
            </w:r>
          </w:p>
        </w:tc>
      </w:tr>
      <w:tr w:rsidR="00DE773F" w:rsidRPr="00AE2939" w:rsidTr="009D4D83">
        <w:trPr>
          <w:jc w:val="center"/>
        </w:trPr>
        <w:tc>
          <w:tcPr>
            <w:tcW w:w="1529" w:type="pct"/>
            <w:vAlign w:val="center"/>
            <w:hideMark/>
          </w:tcPr>
          <w:p w:rsidR="00DE773F" w:rsidRPr="00AE2939" w:rsidRDefault="00DE773F" w:rsidP="009D4D83">
            <w:pPr>
              <w:spacing w:before="60" w:after="60"/>
              <w:jc w:val="both"/>
              <w:rPr>
                <w:rFonts w:ascii="IRMitra" w:hAnsi="IRMitra" w:cs="IRMitra"/>
                <w:b/>
                <w:bCs/>
                <w:sz w:val="27"/>
                <w:szCs w:val="27"/>
                <w:lang w:bidi="fa-IR"/>
              </w:rPr>
            </w:pPr>
            <w:r>
              <w:rPr>
                <w:rFonts w:ascii="IRMitra" w:hAnsi="IRMitra" w:cs="IRMitra" w:hint="cs"/>
                <w:b/>
                <w:bCs/>
                <w:sz w:val="27"/>
                <w:szCs w:val="27"/>
                <w:rtl/>
                <w:lang w:bidi="fa-IR"/>
              </w:rPr>
              <w:t>مترجم:</w:t>
            </w:r>
          </w:p>
        </w:tc>
        <w:tc>
          <w:tcPr>
            <w:tcW w:w="3471" w:type="pct"/>
            <w:gridSpan w:val="4"/>
            <w:vAlign w:val="center"/>
          </w:tcPr>
          <w:p w:rsidR="00DE773F" w:rsidRPr="00AE2939" w:rsidRDefault="00DE773F" w:rsidP="009D4D83">
            <w:pPr>
              <w:spacing w:before="60" w:after="60"/>
              <w:jc w:val="both"/>
              <w:rPr>
                <w:rFonts w:ascii="IRMitra" w:hAnsi="IRMitra" w:cs="IRMitra"/>
                <w:color w:val="244061"/>
                <w:sz w:val="30"/>
                <w:szCs w:val="30"/>
                <w:lang w:bidi="fa-IR"/>
              </w:rPr>
            </w:pPr>
            <w:r w:rsidRPr="00DE773F">
              <w:rPr>
                <w:rFonts w:ascii="IRMitra" w:hAnsi="IRMitra" w:cs="IRMitra"/>
                <w:color w:val="244061"/>
                <w:sz w:val="30"/>
                <w:szCs w:val="30"/>
                <w:rtl/>
                <w:lang w:bidi="fa-IR"/>
              </w:rPr>
              <w:t>گروه علم</w:t>
            </w:r>
            <w:r w:rsidRPr="00DE773F">
              <w:rPr>
                <w:rFonts w:ascii="IRMitra" w:hAnsi="IRMitra" w:cs="IRMitra" w:hint="cs"/>
                <w:color w:val="244061"/>
                <w:sz w:val="30"/>
                <w:szCs w:val="30"/>
                <w:rtl/>
                <w:lang w:bidi="fa-IR"/>
              </w:rPr>
              <w:t>ی</w:t>
            </w:r>
            <w:r w:rsidRPr="00DE773F">
              <w:rPr>
                <w:rFonts w:ascii="IRMitra" w:hAnsi="IRMitra" w:cs="IRMitra"/>
                <w:color w:val="244061"/>
                <w:sz w:val="30"/>
                <w:szCs w:val="30"/>
                <w:rtl/>
                <w:lang w:bidi="fa-IR"/>
              </w:rPr>
              <w:t xml:space="preserve"> فرهنگ</w:t>
            </w:r>
            <w:r w:rsidRPr="00DE773F">
              <w:rPr>
                <w:rFonts w:ascii="IRMitra" w:hAnsi="IRMitra" w:cs="IRMitra" w:hint="cs"/>
                <w:color w:val="244061"/>
                <w:sz w:val="30"/>
                <w:szCs w:val="30"/>
                <w:rtl/>
                <w:lang w:bidi="fa-IR"/>
              </w:rPr>
              <w:t>ی</w:t>
            </w:r>
            <w:r w:rsidRPr="00DE773F">
              <w:rPr>
                <w:rFonts w:ascii="IRMitra" w:hAnsi="IRMitra" w:cs="IRMitra"/>
                <w:color w:val="244061"/>
                <w:sz w:val="30"/>
                <w:szCs w:val="30"/>
                <w:rtl/>
                <w:lang w:bidi="fa-IR"/>
              </w:rPr>
              <w:t xml:space="preserve"> موحد</w:t>
            </w:r>
            <w:r w:rsidRPr="00DE773F">
              <w:rPr>
                <w:rFonts w:ascii="IRMitra" w:hAnsi="IRMitra" w:cs="IRMitra" w:hint="cs"/>
                <w:color w:val="244061"/>
                <w:sz w:val="30"/>
                <w:szCs w:val="30"/>
                <w:rtl/>
                <w:lang w:bidi="fa-IR"/>
              </w:rPr>
              <w:t>ی</w:t>
            </w:r>
            <w:r w:rsidRPr="00DE773F">
              <w:rPr>
                <w:rFonts w:ascii="IRMitra" w:hAnsi="IRMitra" w:cs="IRMitra" w:hint="eastAsia"/>
                <w:color w:val="244061"/>
                <w:sz w:val="30"/>
                <w:szCs w:val="30"/>
                <w:rtl/>
                <w:lang w:bidi="fa-IR"/>
              </w:rPr>
              <w:t>ن</w:t>
            </w:r>
          </w:p>
        </w:tc>
      </w:tr>
      <w:tr w:rsidR="00DE773F" w:rsidRPr="00AE2939" w:rsidTr="009D4D83">
        <w:trPr>
          <w:jc w:val="center"/>
        </w:trPr>
        <w:tc>
          <w:tcPr>
            <w:tcW w:w="1529" w:type="pct"/>
            <w:vAlign w:val="center"/>
            <w:hideMark/>
          </w:tcPr>
          <w:p w:rsidR="00DE773F" w:rsidRPr="00AE2939" w:rsidRDefault="00DE773F" w:rsidP="009D4D83">
            <w:pPr>
              <w:spacing w:before="60" w:after="60"/>
              <w:jc w:val="both"/>
              <w:rPr>
                <w:rFonts w:ascii="IRMitra" w:hAnsi="IRMitra" w:cs="IRMitra"/>
                <w:b/>
                <w:bCs/>
                <w:color w:val="FF0000"/>
                <w:sz w:val="27"/>
                <w:szCs w:val="27"/>
                <w:lang w:bidi="fa-IR"/>
              </w:rPr>
            </w:pPr>
            <w:r w:rsidRPr="00AE2939">
              <w:rPr>
                <w:rFonts w:ascii="IRMitra" w:hAnsi="IRMitra" w:cs="IRMitra"/>
                <w:b/>
                <w:bCs/>
                <w:sz w:val="27"/>
                <w:szCs w:val="27"/>
                <w:rtl/>
                <w:lang w:bidi="fa-IR"/>
              </w:rPr>
              <w:t>موضوع:</w:t>
            </w:r>
          </w:p>
        </w:tc>
        <w:tc>
          <w:tcPr>
            <w:tcW w:w="3471" w:type="pct"/>
            <w:gridSpan w:val="4"/>
            <w:vAlign w:val="center"/>
          </w:tcPr>
          <w:p w:rsidR="00DE773F" w:rsidRPr="00AE2939" w:rsidRDefault="00DE773F" w:rsidP="009D4D83">
            <w:pPr>
              <w:spacing w:before="60" w:after="60"/>
              <w:jc w:val="both"/>
              <w:rPr>
                <w:rFonts w:ascii="IRMitra" w:hAnsi="IRMitra" w:cs="IRMitra"/>
                <w:color w:val="244061"/>
                <w:sz w:val="30"/>
                <w:szCs w:val="30"/>
                <w:lang w:bidi="fa-IR"/>
              </w:rPr>
            </w:pPr>
            <w:r w:rsidRPr="00DE773F">
              <w:rPr>
                <w:rFonts w:ascii="IRMitra" w:hAnsi="IRMitra" w:cs="IRMitra"/>
                <w:color w:val="244061"/>
                <w:rtl/>
                <w:lang w:bidi="fa-IR"/>
              </w:rPr>
              <w:t>بدعت، گناه و توبه</w:t>
            </w:r>
          </w:p>
        </w:tc>
      </w:tr>
      <w:tr w:rsidR="00DE773F" w:rsidRPr="00AE2939" w:rsidTr="009D4D83">
        <w:trPr>
          <w:jc w:val="center"/>
        </w:trPr>
        <w:tc>
          <w:tcPr>
            <w:tcW w:w="1529" w:type="pct"/>
            <w:vAlign w:val="center"/>
            <w:hideMark/>
          </w:tcPr>
          <w:p w:rsidR="00DE773F" w:rsidRPr="00AE2939" w:rsidRDefault="00DE773F" w:rsidP="009D4D83">
            <w:pPr>
              <w:spacing w:before="60" w:after="60"/>
              <w:jc w:val="both"/>
              <w:rPr>
                <w:rFonts w:ascii="IRMitra" w:hAnsi="IRMitra" w:cs="IRMitra"/>
                <w:b/>
                <w:bCs/>
                <w:color w:val="FF0000"/>
                <w:sz w:val="27"/>
                <w:szCs w:val="27"/>
                <w:lang w:bidi="fa-IR"/>
              </w:rPr>
            </w:pPr>
            <w:r w:rsidRPr="00AE2939">
              <w:rPr>
                <w:rFonts w:ascii="IRMitra" w:hAnsi="IRMitra" w:cs="IRMitra"/>
                <w:b/>
                <w:bCs/>
                <w:sz w:val="27"/>
                <w:szCs w:val="27"/>
                <w:rtl/>
                <w:lang w:bidi="fa-IR"/>
              </w:rPr>
              <w:t xml:space="preserve">نوبت انتشار: </w:t>
            </w:r>
          </w:p>
        </w:tc>
        <w:tc>
          <w:tcPr>
            <w:tcW w:w="3471" w:type="pct"/>
            <w:gridSpan w:val="4"/>
            <w:vAlign w:val="center"/>
            <w:hideMark/>
          </w:tcPr>
          <w:p w:rsidR="00DE773F" w:rsidRPr="00AE2939" w:rsidRDefault="00DE773F" w:rsidP="009D4D83">
            <w:pPr>
              <w:spacing w:before="60" w:after="60"/>
              <w:jc w:val="both"/>
              <w:rPr>
                <w:rFonts w:ascii="IRMitra" w:hAnsi="IRMitra" w:cs="IRMitra"/>
                <w:color w:val="244061"/>
                <w:sz w:val="30"/>
                <w:szCs w:val="30"/>
                <w:lang w:bidi="fa-IR"/>
              </w:rPr>
            </w:pPr>
            <w:r w:rsidRPr="00AE2939">
              <w:rPr>
                <w:rFonts w:ascii="IRMitra" w:hAnsi="IRMitra" w:cs="IRMitra"/>
                <w:color w:val="244061"/>
                <w:sz w:val="30"/>
                <w:szCs w:val="30"/>
                <w:rtl/>
                <w:lang w:bidi="fa-IR"/>
              </w:rPr>
              <w:t xml:space="preserve">اول (دیجیتال) </w:t>
            </w:r>
          </w:p>
        </w:tc>
      </w:tr>
      <w:tr w:rsidR="00DE773F" w:rsidRPr="00AE2939" w:rsidTr="009D4D83">
        <w:trPr>
          <w:jc w:val="center"/>
        </w:trPr>
        <w:tc>
          <w:tcPr>
            <w:tcW w:w="1529" w:type="pct"/>
            <w:vAlign w:val="center"/>
            <w:hideMark/>
          </w:tcPr>
          <w:p w:rsidR="00DE773F" w:rsidRPr="00AE2939" w:rsidRDefault="00DE773F" w:rsidP="009D4D83">
            <w:pPr>
              <w:spacing w:before="60" w:after="60"/>
              <w:jc w:val="both"/>
              <w:rPr>
                <w:rFonts w:ascii="IRMitra" w:hAnsi="IRMitra" w:cs="IRMitra"/>
                <w:b/>
                <w:bCs/>
                <w:color w:val="FF0000"/>
                <w:sz w:val="27"/>
                <w:szCs w:val="27"/>
                <w:lang w:bidi="fa-IR"/>
              </w:rPr>
            </w:pPr>
            <w:r w:rsidRPr="00AE2939">
              <w:rPr>
                <w:rFonts w:ascii="IRMitra" w:hAnsi="IRMitra" w:cs="IRMitra"/>
                <w:b/>
                <w:bCs/>
                <w:sz w:val="27"/>
                <w:szCs w:val="27"/>
                <w:rtl/>
                <w:lang w:bidi="fa-IR"/>
              </w:rPr>
              <w:t xml:space="preserve">تاریخ انتشار: </w:t>
            </w:r>
          </w:p>
        </w:tc>
        <w:tc>
          <w:tcPr>
            <w:tcW w:w="3471" w:type="pct"/>
            <w:gridSpan w:val="4"/>
            <w:vAlign w:val="center"/>
            <w:hideMark/>
          </w:tcPr>
          <w:p w:rsidR="00DE773F" w:rsidRPr="00AE2939" w:rsidRDefault="00DE773F" w:rsidP="009D4D83">
            <w:pPr>
              <w:spacing w:before="60" w:after="60"/>
              <w:jc w:val="both"/>
              <w:rPr>
                <w:rFonts w:ascii="IRMitra" w:hAnsi="IRMitra" w:cs="IRMitra"/>
                <w:color w:val="244061"/>
                <w:sz w:val="30"/>
                <w:szCs w:val="30"/>
                <w:lang w:bidi="fa-IR"/>
              </w:rPr>
            </w:pPr>
            <w:r w:rsidRPr="00AE2939">
              <w:rPr>
                <w:rFonts w:ascii="IRMitra" w:hAnsi="IRMitra" w:cs="IRMitra"/>
                <w:color w:val="244061"/>
                <w:sz w:val="30"/>
                <w:szCs w:val="30"/>
                <w:rtl/>
                <w:lang w:bidi="fa-IR"/>
              </w:rPr>
              <w:t>دی (جدی) 1394شمسی، ر</w:t>
            </w:r>
            <w:r w:rsidRPr="00AE2939">
              <w:rPr>
                <w:rFonts w:ascii="IRMitra" w:hAnsi="IRMitra" w:cs="IRMitra"/>
                <w:color w:val="244061"/>
                <w:sz w:val="30"/>
                <w:szCs w:val="30"/>
                <w:rtl/>
              </w:rPr>
              <w:t>بيع الأول</w:t>
            </w:r>
            <w:r w:rsidRPr="00AE2939">
              <w:rPr>
                <w:rFonts w:ascii="IRMitra" w:hAnsi="IRMitra" w:cs="IRMitra"/>
                <w:color w:val="244061"/>
                <w:sz w:val="30"/>
                <w:szCs w:val="30"/>
                <w:rtl/>
                <w:lang w:bidi="fa-IR"/>
              </w:rPr>
              <w:t xml:space="preserve"> 1437 هجری</w:t>
            </w:r>
          </w:p>
        </w:tc>
      </w:tr>
      <w:tr w:rsidR="00DE773F" w:rsidRPr="00AE2939" w:rsidTr="009D4D83">
        <w:trPr>
          <w:jc w:val="center"/>
        </w:trPr>
        <w:tc>
          <w:tcPr>
            <w:tcW w:w="1529" w:type="pct"/>
            <w:vAlign w:val="center"/>
            <w:hideMark/>
          </w:tcPr>
          <w:p w:rsidR="00DE773F" w:rsidRPr="00AE2939" w:rsidRDefault="00DE773F" w:rsidP="009D4D83">
            <w:pPr>
              <w:spacing w:before="60" w:after="60"/>
              <w:jc w:val="both"/>
              <w:rPr>
                <w:rFonts w:ascii="IRMitra" w:hAnsi="IRMitra" w:cs="IRMitra"/>
                <w:b/>
                <w:bCs/>
                <w:sz w:val="27"/>
                <w:szCs w:val="27"/>
                <w:lang w:bidi="fa-IR"/>
              </w:rPr>
            </w:pPr>
            <w:r w:rsidRPr="00AE2939">
              <w:rPr>
                <w:rFonts w:ascii="IRMitra" w:hAnsi="IRMitra" w:cs="IRMitra"/>
                <w:b/>
                <w:bCs/>
                <w:sz w:val="27"/>
                <w:szCs w:val="27"/>
                <w:rtl/>
                <w:lang w:bidi="fa-IR"/>
              </w:rPr>
              <w:t xml:space="preserve">منبع: </w:t>
            </w:r>
          </w:p>
        </w:tc>
        <w:tc>
          <w:tcPr>
            <w:tcW w:w="3471" w:type="pct"/>
            <w:gridSpan w:val="4"/>
            <w:vAlign w:val="center"/>
          </w:tcPr>
          <w:p w:rsidR="00DE773F" w:rsidRPr="00AE2939" w:rsidRDefault="00DE773F" w:rsidP="009D4D83">
            <w:pPr>
              <w:spacing w:before="60" w:after="60"/>
              <w:jc w:val="both"/>
              <w:rPr>
                <w:rFonts w:ascii="IRMitra" w:hAnsi="IRMitra" w:cs="IRMitra"/>
                <w:color w:val="244061"/>
                <w:sz w:val="30"/>
                <w:szCs w:val="30"/>
                <w:rtl/>
                <w:lang w:bidi="fa-IR"/>
              </w:rPr>
            </w:pPr>
            <w:r>
              <w:rPr>
                <w:rFonts w:ascii="IRMitra" w:hAnsi="IRMitra" w:cs="IRMitra" w:hint="cs"/>
                <w:color w:val="244061"/>
                <w:sz w:val="30"/>
                <w:szCs w:val="30"/>
                <w:rtl/>
                <w:lang w:bidi="fa-IR"/>
              </w:rPr>
              <w:t xml:space="preserve">کتابخانه عقیده </w:t>
            </w:r>
            <w:r>
              <w:rPr>
                <w:rFonts w:ascii="IRMitra" w:hAnsi="IRMitra" w:cs="IRMitra"/>
                <w:color w:val="244061"/>
                <w:sz w:val="30"/>
                <w:szCs w:val="30"/>
                <w:lang w:bidi="fa-IR"/>
              </w:rPr>
              <w:t>www.aqeedeh.com</w:t>
            </w:r>
          </w:p>
        </w:tc>
      </w:tr>
      <w:tr w:rsidR="00DE773F" w:rsidRPr="00AE2939" w:rsidTr="009D4D83">
        <w:trPr>
          <w:jc w:val="center"/>
        </w:trPr>
        <w:tc>
          <w:tcPr>
            <w:tcW w:w="3469" w:type="pct"/>
            <w:gridSpan w:val="4"/>
            <w:vAlign w:val="center"/>
            <w:hideMark/>
          </w:tcPr>
          <w:p w:rsidR="00DE773F" w:rsidRPr="00AE2939" w:rsidRDefault="00DE773F" w:rsidP="009D4D83">
            <w:pPr>
              <w:jc w:val="center"/>
              <w:rPr>
                <w:rFonts w:cs="IRNazanin"/>
                <w:b/>
                <w:bCs/>
                <w:color w:val="244061"/>
                <w:sz w:val="24"/>
                <w:rtl/>
                <w:lang w:bidi="fa-IR"/>
              </w:rPr>
            </w:pPr>
            <w:r w:rsidRPr="00AE2939">
              <w:rPr>
                <w:rFonts w:cs="IRNazanin"/>
                <w:b/>
                <w:bCs/>
                <w:color w:val="244061"/>
                <w:sz w:val="24"/>
                <w:rtl/>
                <w:lang w:bidi="fa-IR"/>
              </w:rPr>
              <w:t>این کتاب از سایت کتابخانۀ عقیده دانلود شده است.</w:t>
            </w:r>
          </w:p>
          <w:p w:rsidR="00DE773F" w:rsidRPr="00AE2939" w:rsidRDefault="00DE773F" w:rsidP="009D4D83">
            <w:pPr>
              <w:spacing w:before="60" w:after="60"/>
              <w:jc w:val="center"/>
              <w:rPr>
                <w:rFonts w:ascii="IRMitra" w:hAnsi="IRMitra" w:cs="IRMitra"/>
                <w:b/>
                <w:bCs/>
                <w:sz w:val="27"/>
                <w:szCs w:val="27"/>
                <w:lang w:bidi="fa-IR"/>
              </w:rPr>
            </w:pPr>
            <w:r w:rsidRPr="00AE2939">
              <w:rPr>
                <w:rFonts w:cs="Times New Roman"/>
                <w:b/>
                <w:bCs/>
                <w:color w:val="244061"/>
                <w:sz w:val="24"/>
                <w:szCs w:val="24"/>
                <w:lang w:bidi="fa-IR"/>
              </w:rPr>
              <w:t>www.aqeedeh.com</w:t>
            </w:r>
          </w:p>
        </w:tc>
        <w:tc>
          <w:tcPr>
            <w:tcW w:w="1531" w:type="pct"/>
            <w:hideMark/>
          </w:tcPr>
          <w:p w:rsidR="00DE773F" w:rsidRPr="00AE2939" w:rsidRDefault="00DE773F" w:rsidP="009D4D83">
            <w:pPr>
              <w:spacing w:before="60" w:after="60"/>
              <w:jc w:val="center"/>
              <w:rPr>
                <w:rFonts w:ascii="IRMitra" w:hAnsi="IRMitra" w:cs="IRMitra"/>
                <w:color w:val="244061"/>
                <w:sz w:val="30"/>
                <w:szCs w:val="30"/>
                <w:lang w:bidi="fa-IR"/>
              </w:rPr>
            </w:pPr>
            <w:r w:rsidRPr="00AE2939">
              <w:rPr>
                <w:rFonts w:ascii="IRMitra" w:hAnsi="IRMitra" w:cs="IRMitra"/>
                <w:noProof/>
                <w:color w:val="244061"/>
                <w:sz w:val="30"/>
                <w:szCs w:val="30"/>
              </w:rPr>
              <w:drawing>
                <wp:inline distT="0" distB="0" distL="0" distR="0" wp14:anchorId="452AEE95" wp14:editId="1B0F9117">
                  <wp:extent cx="942340" cy="9423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2340" cy="942340"/>
                          </a:xfrm>
                          <a:prstGeom prst="rect">
                            <a:avLst/>
                          </a:prstGeom>
                          <a:noFill/>
                          <a:ln>
                            <a:noFill/>
                          </a:ln>
                        </pic:spPr>
                      </pic:pic>
                    </a:graphicData>
                  </a:graphic>
                </wp:inline>
              </w:drawing>
            </w:r>
          </w:p>
        </w:tc>
      </w:tr>
      <w:tr w:rsidR="00DE773F" w:rsidRPr="00AE2939" w:rsidTr="009D4D83">
        <w:trPr>
          <w:jc w:val="center"/>
        </w:trPr>
        <w:tc>
          <w:tcPr>
            <w:tcW w:w="1529" w:type="pct"/>
            <w:vAlign w:val="center"/>
            <w:hideMark/>
          </w:tcPr>
          <w:p w:rsidR="00DE773F" w:rsidRPr="00AE2939" w:rsidRDefault="00DE773F" w:rsidP="009D4D83">
            <w:pPr>
              <w:spacing w:before="60" w:after="60"/>
              <w:jc w:val="center"/>
              <w:rPr>
                <w:rFonts w:ascii="IRMitra" w:hAnsi="IRMitra" w:cs="IRMitra"/>
                <w:b/>
                <w:bCs/>
                <w:sz w:val="27"/>
                <w:szCs w:val="27"/>
                <w:lang w:bidi="fa-IR"/>
              </w:rPr>
            </w:pPr>
            <w:r w:rsidRPr="00AE2939">
              <w:rPr>
                <w:rFonts w:ascii="IRNazanin" w:hAnsi="IRNazanin" w:cs="IRNazanin"/>
                <w:b/>
                <w:bCs/>
                <w:rtl/>
                <w:lang w:bidi="fa-IR"/>
              </w:rPr>
              <w:t>ایمیل:</w:t>
            </w:r>
          </w:p>
        </w:tc>
        <w:tc>
          <w:tcPr>
            <w:tcW w:w="3471" w:type="pct"/>
            <w:gridSpan w:val="4"/>
            <w:vAlign w:val="center"/>
            <w:hideMark/>
          </w:tcPr>
          <w:p w:rsidR="00DE773F" w:rsidRPr="00AE2939" w:rsidRDefault="00DE773F" w:rsidP="009D4D83">
            <w:pPr>
              <w:spacing w:before="60" w:after="60"/>
              <w:jc w:val="right"/>
              <w:rPr>
                <w:rFonts w:ascii="IRMitra" w:hAnsi="IRMitra" w:cs="IRMitra"/>
                <w:color w:val="244061"/>
                <w:sz w:val="30"/>
                <w:szCs w:val="30"/>
                <w:lang w:bidi="fa-IR"/>
              </w:rPr>
            </w:pPr>
            <w:r w:rsidRPr="00AE2939">
              <w:rPr>
                <w:rFonts w:cs="Times New Roman"/>
                <w:b/>
                <w:bCs/>
                <w:sz w:val="24"/>
                <w:szCs w:val="24"/>
              </w:rPr>
              <w:t>book@aqeedeh.com</w:t>
            </w:r>
          </w:p>
        </w:tc>
      </w:tr>
      <w:tr w:rsidR="00DE773F" w:rsidRPr="00AE2939" w:rsidTr="009D4D83">
        <w:trPr>
          <w:jc w:val="center"/>
        </w:trPr>
        <w:tc>
          <w:tcPr>
            <w:tcW w:w="5000" w:type="pct"/>
            <w:gridSpan w:val="5"/>
            <w:vAlign w:val="bottom"/>
            <w:hideMark/>
          </w:tcPr>
          <w:p w:rsidR="00DE773F" w:rsidRPr="00AE2939" w:rsidRDefault="00DE773F" w:rsidP="009D4D83">
            <w:pPr>
              <w:spacing w:before="360" w:after="60"/>
              <w:jc w:val="center"/>
              <w:rPr>
                <w:rFonts w:ascii="IRMitra" w:hAnsi="IRMitra" w:cs="IRMitra"/>
                <w:color w:val="244061"/>
                <w:sz w:val="30"/>
                <w:szCs w:val="30"/>
                <w:lang w:bidi="fa-IR"/>
              </w:rPr>
            </w:pPr>
            <w:r w:rsidRPr="00AE2939">
              <w:rPr>
                <w:rFonts w:ascii="Times New Roman Bold" w:hAnsi="Times New Roman Bold" w:cs="IRNazanin"/>
                <w:b/>
                <w:bCs/>
                <w:sz w:val="26"/>
                <w:rtl/>
              </w:rPr>
              <w:t>سایت‌های مجموعۀ موحدین</w:t>
            </w:r>
          </w:p>
        </w:tc>
      </w:tr>
      <w:tr w:rsidR="00DE773F" w:rsidRPr="00AE2939" w:rsidTr="009D4D83">
        <w:trPr>
          <w:jc w:val="center"/>
        </w:trPr>
        <w:tc>
          <w:tcPr>
            <w:tcW w:w="2297" w:type="pct"/>
            <w:gridSpan w:val="2"/>
            <w:hideMark/>
          </w:tcPr>
          <w:p w:rsidR="00DE773F" w:rsidRPr="00AE2939" w:rsidRDefault="00DE773F" w:rsidP="009D4D83">
            <w:pPr>
              <w:widowControl w:val="0"/>
              <w:tabs>
                <w:tab w:val="right" w:leader="dot" w:pos="5138"/>
              </w:tabs>
              <w:bidi w:val="0"/>
              <w:spacing w:before="60" w:after="60"/>
              <w:rPr>
                <w:rFonts w:ascii="Literata" w:hAnsi="Literata" w:cs="Times New Roman"/>
                <w:sz w:val="24"/>
                <w:szCs w:val="24"/>
                <w:rtl/>
                <w:lang w:bidi="fa-IR"/>
              </w:rPr>
            </w:pPr>
            <w:r w:rsidRPr="00AE2939">
              <w:rPr>
                <w:rFonts w:ascii="Literata" w:hAnsi="Literata" w:cs="Times New Roman"/>
                <w:sz w:val="24"/>
                <w:szCs w:val="24"/>
                <w:lang w:bidi="fa-IR"/>
              </w:rPr>
              <w:t>www.mowahedin.com</w:t>
            </w:r>
          </w:p>
          <w:p w:rsidR="00DE773F" w:rsidRPr="00AE2939" w:rsidRDefault="00DE773F" w:rsidP="009D4D83">
            <w:pPr>
              <w:widowControl w:val="0"/>
              <w:tabs>
                <w:tab w:val="right" w:leader="dot" w:pos="5138"/>
              </w:tabs>
              <w:bidi w:val="0"/>
              <w:spacing w:before="60" w:after="60"/>
              <w:rPr>
                <w:rFonts w:ascii="Literata" w:hAnsi="Literata" w:cs="Times New Roman"/>
                <w:sz w:val="24"/>
                <w:szCs w:val="24"/>
                <w:lang w:bidi="fa-IR"/>
              </w:rPr>
            </w:pPr>
            <w:r w:rsidRPr="00AE2939">
              <w:rPr>
                <w:rFonts w:ascii="Literata" w:hAnsi="Literata" w:cs="Times New Roman"/>
                <w:sz w:val="24"/>
                <w:szCs w:val="24"/>
                <w:lang w:bidi="fa-IR"/>
              </w:rPr>
              <w:t>www.videofarsi.com</w:t>
            </w:r>
          </w:p>
          <w:p w:rsidR="00DE773F" w:rsidRPr="00AE2939" w:rsidRDefault="00DE773F" w:rsidP="009D4D83">
            <w:pPr>
              <w:bidi w:val="0"/>
              <w:spacing w:before="60" w:after="60"/>
              <w:rPr>
                <w:rFonts w:ascii="Literata" w:hAnsi="Literata" w:cs="Times New Roman"/>
                <w:sz w:val="24"/>
                <w:szCs w:val="24"/>
                <w:lang w:bidi="fa-IR"/>
              </w:rPr>
            </w:pPr>
            <w:r w:rsidRPr="00AE2939">
              <w:rPr>
                <w:rFonts w:ascii="Literata" w:hAnsi="Literata" w:cs="Times New Roman"/>
                <w:sz w:val="24"/>
                <w:szCs w:val="24"/>
                <w:lang w:bidi="fa-IR"/>
              </w:rPr>
              <w:t>www.zekr.tv</w:t>
            </w:r>
          </w:p>
          <w:p w:rsidR="00DE773F" w:rsidRPr="00AE2939" w:rsidRDefault="00DE773F" w:rsidP="009D4D83">
            <w:pPr>
              <w:bidi w:val="0"/>
              <w:spacing w:before="60" w:after="60"/>
              <w:rPr>
                <w:rFonts w:ascii="IRMitra" w:hAnsi="IRMitra" w:cs="IRMitra"/>
                <w:b/>
                <w:bCs/>
                <w:sz w:val="27"/>
                <w:szCs w:val="27"/>
                <w:lang w:bidi="fa-IR"/>
              </w:rPr>
            </w:pPr>
            <w:r w:rsidRPr="00AE2939">
              <w:rPr>
                <w:rFonts w:ascii="Literata" w:hAnsi="Literata" w:cs="Times New Roman"/>
                <w:sz w:val="24"/>
                <w:szCs w:val="24"/>
                <w:lang w:bidi="fa-IR"/>
              </w:rPr>
              <w:t>www.mowahed.com</w:t>
            </w:r>
          </w:p>
        </w:tc>
        <w:tc>
          <w:tcPr>
            <w:tcW w:w="360" w:type="pct"/>
          </w:tcPr>
          <w:p w:rsidR="00DE773F" w:rsidRPr="00AE2939" w:rsidRDefault="00DE773F" w:rsidP="009D4D83">
            <w:pPr>
              <w:spacing w:before="60" w:after="60"/>
              <w:rPr>
                <w:rFonts w:ascii="IRMitra" w:hAnsi="IRMitra" w:cs="IRMitra"/>
                <w:sz w:val="30"/>
                <w:szCs w:val="30"/>
                <w:lang w:bidi="fa-IR"/>
              </w:rPr>
            </w:pPr>
          </w:p>
        </w:tc>
        <w:tc>
          <w:tcPr>
            <w:tcW w:w="2343" w:type="pct"/>
            <w:gridSpan w:val="2"/>
            <w:hideMark/>
          </w:tcPr>
          <w:p w:rsidR="00DE773F" w:rsidRPr="00AE2939" w:rsidRDefault="00DE773F" w:rsidP="009D4D83">
            <w:pPr>
              <w:widowControl w:val="0"/>
              <w:tabs>
                <w:tab w:val="right" w:leader="dot" w:pos="5138"/>
              </w:tabs>
              <w:bidi w:val="0"/>
              <w:spacing w:before="60" w:after="60"/>
              <w:rPr>
                <w:rFonts w:ascii="Literata" w:hAnsi="Literata" w:cs="Times New Roman"/>
                <w:sz w:val="24"/>
                <w:szCs w:val="24"/>
                <w:rtl/>
              </w:rPr>
            </w:pPr>
            <w:r w:rsidRPr="00AE2939">
              <w:rPr>
                <w:rFonts w:ascii="Literata" w:hAnsi="Literata" w:cs="Times New Roman"/>
                <w:sz w:val="24"/>
                <w:szCs w:val="24"/>
              </w:rPr>
              <w:t>www.aqeedeh.com</w:t>
            </w:r>
          </w:p>
          <w:p w:rsidR="00DE773F" w:rsidRPr="00AE2939" w:rsidRDefault="00DE773F" w:rsidP="009D4D83">
            <w:pPr>
              <w:widowControl w:val="0"/>
              <w:tabs>
                <w:tab w:val="right" w:leader="dot" w:pos="5138"/>
              </w:tabs>
              <w:bidi w:val="0"/>
              <w:spacing w:before="60" w:after="60"/>
              <w:rPr>
                <w:rFonts w:ascii="Literata" w:hAnsi="Literata" w:cs="Times New Roman"/>
                <w:sz w:val="24"/>
                <w:szCs w:val="24"/>
              </w:rPr>
            </w:pPr>
            <w:r w:rsidRPr="00AE2939">
              <w:rPr>
                <w:rFonts w:ascii="Literata" w:hAnsi="Literata" w:cs="Times New Roman"/>
                <w:sz w:val="24"/>
                <w:szCs w:val="24"/>
              </w:rPr>
              <w:t>www.islamtxt.com</w:t>
            </w:r>
          </w:p>
          <w:p w:rsidR="00DE773F" w:rsidRPr="00AE2939" w:rsidRDefault="00D631E3" w:rsidP="009D4D83">
            <w:pPr>
              <w:widowControl w:val="0"/>
              <w:tabs>
                <w:tab w:val="right" w:leader="dot" w:pos="5138"/>
              </w:tabs>
              <w:bidi w:val="0"/>
              <w:spacing w:before="60" w:after="60"/>
              <w:rPr>
                <w:rFonts w:ascii="Literata" w:hAnsi="Literata" w:cs="Times New Roman"/>
                <w:sz w:val="24"/>
                <w:szCs w:val="24"/>
              </w:rPr>
            </w:pPr>
            <w:hyperlink r:id="rId15" w:history="1">
              <w:r w:rsidR="00DE773F" w:rsidRPr="00AE2939">
                <w:rPr>
                  <w:rFonts w:ascii="Literata" w:hAnsi="Literata" w:cs="Times New Roman"/>
                  <w:sz w:val="24"/>
                  <w:szCs w:val="24"/>
                </w:rPr>
                <w:t>www.shabnam.cc</w:t>
              </w:r>
            </w:hyperlink>
          </w:p>
          <w:p w:rsidR="00DE773F" w:rsidRPr="00AE2939" w:rsidRDefault="00DE773F" w:rsidP="009D4D83">
            <w:pPr>
              <w:bidi w:val="0"/>
              <w:spacing w:before="60" w:after="60"/>
              <w:rPr>
                <w:rFonts w:ascii="IRMitra" w:hAnsi="IRMitra" w:cs="IRMitra"/>
                <w:sz w:val="30"/>
                <w:szCs w:val="30"/>
                <w:lang w:bidi="fa-IR"/>
              </w:rPr>
            </w:pPr>
            <w:r w:rsidRPr="00AE2939">
              <w:rPr>
                <w:rFonts w:ascii="Literata" w:hAnsi="Literata" w:cs="Times New Roman"/>
                <w:sz w:val="24"/>
                <w:szCs w:val="24"/>
              </w:rPr>
              <w:t>www.sadaislam.com</w:t>
            </w:r>
          </w:p>
        </w:tc>
      </w:tr>
      <w:tr w:rsidR="00DE773F" w:rsidRPr="00AE2939" w:rsidTr="009D4D83">
        <w:trPr>
          <w:jc w:val="center"/>
        </w:trPr>
        <w:tc>
          <w:tcPr>
            <w:tcW w:w="2297" w:type="pct"/>
            <w:gridSpan w:val="2"/>
          </w:tcPr>
          <w:p w:rsidR="00DE773F" w:rsidRPr="00AE2939" w:rsidRDefault="00DE773F" w:rsidP="009D4D83">
            <w:pPr>
              <w:spacing w:before="60" w:after="60"/>
              <w:rPr>
                <w:rFonts w:ascii="IRMitra" w:hAnsi="IRMitra" w:cs="IRMitra"/>
                <w:b/>
                <w:bCs/>
                <w:sz w:val="5"/>
                <w:szCs w:val="5"/>
                <w:lang w:bidi="fa-IR"/>
              </w:rPr>
            </w:pPr>
          </w:p>
        </w:tc>
        <w:tc>
          <w:tcPr>
            <w:tcW w:w="2703" w:type="pct"/>
            <w:gridSpan w:val="3"/>
          </w:tcPr>
          <w:p w:rsidR="00DE773F" w:rsidRPr="00AE2939" w:rsidRDefault="00DE773F" w:rsidP="009D4D83">
            <w:pPr>
              <w:spacing w:before="60" w:after="60"/>
              <w:rPr>
                <w:rFonts w:ascii="IRMitra" w:hAnsi="IRMitra" w:cs="IRMitra"/>
                <w:sz w:val="5"/>
                <w:szCs w:val="5"/>
                <w:lang w:bidi="fa-IR"/>
              </w:rPr>
            </w:pPr>
          </w:p>
        </w:tc>
      </w:tr>
      <w:tr w:rsidR="00DE773F" w:rsidRPr="00AE2939" w:rsidTr="009D4D83">
        <w:trPr>
          <w:jc w:val="center"/>
        </w:trPr>
        <w:tc>
          <w:tcPr>
            <w:tcW w:w="5000" w:type="pct"/>
            <w:gridSpan w:val="5"/>
            <w:hideMark/>
          </w:tcPr>
          <w:p w:rsidR="00DE773F" w:rsidRPr="00AE2939" w:rsidRDefault="00DE773F" w:rsidP="009D4D83">
            <w:pPr>
              <w:spacing w:before="60" w:after="60"/>
              <w:jc w:val="center"/>
              <w:rPr>
                <w:rFonts w:ascii="IRMitra" w:hAnsi="IRMitra" w:cs="IRMitra"/>
                <w:sz w:val="30"/>
                <w:szCs w:val="30"/>
                <w:lang w:bidi="fa-IR"/>
              </w:rPr>
            </w:pPr>
            <w:r w:rsidRPr="00AE2939">
              <w:rPr>
                <w:rFonts w:ascii="IRMitra" w:hAnsi="IRMitra" w:cs="IRMitra"/>
                <w:noProof/>
                <w:sz w:val="30"/>
                <w:szCs w:val="30"/>
              </w:rPr>
              <w:drawing>
                <wp:inline distT="0" distB="0" distL="0" distR="0" wp14:anchorId="0BAD4BEC" wp14:editId="124642F3">
                  <wp:extent cx="1570990" cy="8191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0990" cy="819150"/>
                          </a:xfrm>
                          <a:prstGeom prst="rect">
                            <a:avLst/>
                          </a:prstGeom>
                          <a:noFill/>
                          <a:ln>
                            <a:noFill/>
                          </a:ln>
                        </pic:spPr>
                      </pic:pic>
                    </a:graphicData>
                  </a:graphic>
                </wp:inline>
              </w:drawing>
            </w:r>
          </w:p>
        </w:tc>
      </w:tr>
      <w:tr w:rsidR="00DE773F" w:rsidRPr="00AE2939" w:rsidTr="009D4D83">
        <w:trPr>
          <w:jc w:val="center"/>
        </w:trPr>
        <w:tc>
          <w:tcPr>
            <w:tcW w:w="5000" w:type="pct"/>
            <w:gridSpan w:val="5"/>
            <w:vAlign w:val="center"/>
            <w:hideMark/>
          </w:tcPr>
          <w:p w:rsidR="00DE773F" w:rsidRPr="00AE2939" w:rsidRDefault="00D631E3" w:rsidP="009D4D83">
            <w:pPr>
              <w:spacing w:before="60" w:after="60"/>
              <w:jc w:val="center"/>
              <w:rPr>
                <w:rFonts w:ascii="IRMitra" w:hAnsi="IRMitra" w:cs="IRMitra"/>
                <w:noProof/>
                <w:sz w:val="30"/>
                <w:szCs w:val="30"/>
              </w:rPr>
            </w:pPr>
            <w:hyperlink r:id="rId17" w:history="1">
              <w:r w:rsidR="00DE773F" w:rsidRPr="00AE2939">
                <w:rPr>
                  <w:rFonts w:ascii="IRMitra" w:hAnsi="IRMitra" w:cs="IRMitra"/>
                  <w:noProof/>
                  <w:sz w:val="26"/>
                  <w:szCs w:val="26"/>
                </w:rPr>
                <w:t>contact@mowahedin.com</w:t>
              </w:r>
            </w:hyperlink>
          </w:p>
        </w:tc>
      </w:tr>
    </w:tbl>
    <w:p w:rsidR="00492040" w:rsidRPr="00DE773F" w:rsidRDefault="00492040" w:rsidP="003117B8">
      <w:pPr>
        <w:widowControl w:val="0"/>
        <w:shd w:val="clear" w:color="auto" w:fill="FFFFFF"/>
        <w:tabs>
          <w:tab w:val="right" w:leader="dot" w:pos="5138"/>
        </w:tabs>
        <w:spacing w:line="228" w:lineRule="auto"/>
        <w:ind w:left="851"/>
        <w:rPr>
          <w:rFonts w:cs="B Lotus"/>
          <w:sz w:val="2"/>
          <w:szCs w:val="2"/>
          <w:rtl/>
          <w:lang w:bidi="fa-IR"/>
        </w:rPr>
      </w:pPr>
    </w:p>
    <w:p w:rsidR="004E73C7" w:rsidRPr="00D97A5E" w:rsidRDefault="004E73C7" w:rsidP="00D97A5E">
      <w:pPr>
        <w:widowControl w:val="0"/>
        <w:shd w:val="clear" w:color="auto" w:fill="FFFFFF"/>
        <w:tabs>
          <w:tab w:val="right" w:leader="dot" w:pos="5138"/>
        </w:tabs>
        <w:spacing w:line="228" w:lineRule="auto"/>
        <w:rPr>
          <w:rFonts w:cs="B Lotus"/>
          <w:rtl/>
          <w:lang w:bidi="fa-IR"/>
        </w:rPr>
        <w:sectPr w:rsidR="004E73C7" w:rsidRPr="00D97A5E" w:rsidSect="0006423D">
          <w:footnotePr>
            <w:numRestart w:val="eachPage"/>
          </w:footnotePr>
          <w:pgSz w:w="9639" w:h="13608" w:code="9"/>
          <w:pgMar w:top="851" w:right="1077" w:bottom="936" w:left="1077" w:header="851" w:footer="936" w:gutter="0"/>
          <w:cols w:space="708"/>
          <w:titlePg/>
          <w:bidi/>
          <w:rtlGutter/>
          <w:docGrid w:linePitch="381"/>
        </w:sectPr>
      </w:pPr>
      <w:bookmarkStart w:id="1" w:name="Editing"/>
      <w:bookmarkEnd w:id="1"/>
    </w:p>
    <w:p w:rsidR="00492040" w:rsidRPr="00D643BE" w:rsidRDefault="00D643BE" w:rsidP="00796E48">
      <w:pPr>
        <w:jc w:val="center"/>
        <w:rPr>
          <w:rFonts w:ascii="IranNastaliq" w:hAnsi="IranNastaliq" w:cs="IranNastaliq"/>
          <w:sz w:val="30"/>
          <w:szCs w:val="30"/>
          <w:rtl/>
          <w:lang w:bidi="fa-IR"/>
        </w:rPr>
      </w:pPr>
      <w:bookmarkStart w:id="2" w:name="_Toc62138800"/>
      <w:bookmarkStart w:id="3" w:name="_Toc272967535"/>
      <w:r w:rsidRPr="00D643BE">
        <w:rPr>
          <w:rFonts w:ascii="IranNastaliq" w:hAnsi="IranNastaliq" w:cs="IranNastaliq"/>
          <w:sz w:val="30"/>
          <w:szCs w:val="30"/>
          <w:rtl/>
          <w:lang w:bidi="fa-IR"/>
        </w:rPr>
        <w:lastRenderedPageBreak/>
        <w:t>بسم الله الرحمن الرحیم</w:t>
      </w:r>
    </w:p>
    <w:p w:rsidR="00BB0CA3" w:rsidRPr="00474582" w:rsidRDefault="005037D1" w:rsidP="00474582">
      <w:pPr>
        <w:jc w:val="center"/>
        <w:rPr>
          <w:rFonts w:cs="B Lotus"/>
          <w:b/>
          <w:bCs/>
          <w:rtl/>
          <w:lang w:bidi="fa-IR"/>
        </w:rPr>
      </w:pPr>
      <w:bookmarkStart w:id="4" w:name="_Toc275041238"/>
      <w:r w:rsidRPr="00D97A5E">
        <w:rPr>
          <w:rFonts w:cs="B Lotus"/>
          <w:b/>
          <w:bCs/>
          <w:rtl/>
          <w:lang w:bidi="fa-IR"/>
        </w:rPr>
        <w:t>فهرست مطال</w:t>
      </w:r>
      <w:bookmarkEnd w:id="2"/>
      <w:bookmarkEnd w:id="3"/>
      <w:bookmarkEnd w:id="4"/>
      <w:r w:rsidR="00BB0CA3">
        <w:rPr>
          <w:rFonts w:cs="B Lotus"/>
          <w:b/>
          <w:bCs/>
          <w:rtl/>
          <w:lang w:bidi="fa-IR"/>
        </w:rPr>
        <w:t>ب</w:t>
      </w:r>
    </w:p>
    <w:p w:rsidR="00F92506" w:rsidRDefault="00F92506">
      <w:pPr>
        <w:pStyle w:val="TOC1"/>
        <w:tabs>
          <w:tab w:val="right" w:leader="dot" w:pos="7474"/>
        </w:tabs>
        <w:rPr>
          <w:rFonts w:ascii="Calibri" w:hAnsi="Calibri" w:cs="Arial"/>
          <w:bCs w:val="0"/>
          <w:noProof/>
          <w:sz w:val="22"/>
          <w:szCs w:val="22"/>
          <w:rtl/>
          <w:lang w:bidi="fa-IR"/>
        </w:rPr>
      </w:pPr>
      <w:r>
        <w:rPr>
          <w:rFonts w:ascii="IranNastaliq" w:hAnsi="IranNastaliq" w:cs="IranNastaliq"/>
          <w:bCs w:val="0"/>
          <w:sz w:val="30"/>
          <w:szCs w:val="30"/>
          <w:rtl/>
          <w:lang w:bidi="fa-IR"/>
        </w:rPr>
        <w:fldChar w:fldCharType="begin"/>
      </w:r>
      <w:r>
        <w:rPr>
          <w:rFonts w:ascii="IranNastaliq" w:hAnsi="IranNastaliq" w:cs="IranNastaliq"/>
          <w:bCs w:val="0"/>
          <w:sz w:val="30"/>
          <w:szCs w:val="30"/>
          <w:rtl/>
          <w:lang w:bidi="fa-IR"/>
        </w:rPr>
        <w:instrText xml:space="preserve"> </w:instrText>
      </w:r>
      <w:r>
        <w:rPr>
          <w:rFonts w:ascii="IranNastaliq" w:hAnsi="IranNastaliq" w:cs="IranNastaliq"/>
          <w:bCs w:val="0"/>
          <w:sz w:val="30"/>
          <w:szCs w:val="30"/>
          <w:lang w:bidi="fa-IR"/>
        </w:rPr>
        <w:instrText>TOC</w:instrText>
      </w:r>
      <w:r>
        <w:rPr>
          <w:rFonts w:ascii="IranNastaliq" w:hAnsi="IranNastaliq" w:cs="IranNastaliq"/>
          <w:bCs w:val="0"/>
          <w:sz w:val="30"/>
          <w:szCs w:val="30"/>
          <w:rtl/>
          <w:lang w:bidi="fa-IR"/>
        </w:rPr>
        <w:instrText xml:space="preserve"> \</w:instrText>
      </w:r>
      <w:r>
        <w:rPr>
          <w:rFonts w:ascii="IranNastaliq" w:hAnsi="IranNastaliq" w:cs="IranNastaliq"/>
          <w:bCs w:val="0"/>
          <w:sz w:val="30"/>
          <w:szCs w:val="30"/>
          <w:lang w:bidi="fa-IR"/>
        </w:rPr>
        <w:instrText>h \z \t</w:instrText>
      </w:r>
      <w:r>
        <w:rPr>
          <w:rFonts w:ascii="IranNastaliq" w:hAnsi="IranNastaliq" w:cs="IranNastaliq"/>
          <w:bCs w:val="0"/>
          <w:sz w:val="30"/>
          <w:szCs w:val="30"/>
          <w:rtl/>
          <w:lang w:bidi="fa-IR"/>
        </w:rPr>
        <w:instrText xml:space="preserve"> "تیتر اول;1;تیتر دوم;2;تیتر سوم;3" </w:instrText>
      </w:r>
      <w:r>
        <w:rPr>
          <w:rFonts w:ascii="IranNastaliq" w:hAnsi="IranNastaliq" w:cs="IranNastaliq"/>
          <w:bCs w:val="0"/>
          <w:sz w:val="30"/>
          <w:szCs w:val="30"/>
          <w:rtl/>
          <w:lang w:bidi="fa-IR"/>
        </w:rPr>
        <w:fldChar w:fldCharType="separate"/>
      </w:r>
      <w:hyperlink w:anchor="_Toc338707247" w:history="1">
        <w:r w:rsidRPr="00015C97">
          <w:rPr>
            <w:rStyle w:val="Hyperlink"/>
            <w:rFonts w:hint="eastAsia"/>
            <w:noProof/>
            <w:rtl/>
          </w:rPr>
          <w:t>پيشگفتار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Toc338707247 \h</w:instrText>
        </w:r>
        <w:r>
          <w:rPr>
            <w:noProof/>
            <w:webHidden/>
            <w:rtl/>
          </w:rPr>
          <w:instrText xml:space="preserve"> </w:instrText>
        </w:r>
        <w:r>
          <w:rPr>
            <w:rStyle w:val="Hyperlink"/>
            <w:noProof/>
            <w:rtl/>
          </w:rPr>
        </w:r>
        <w:r>
          <w:rPr>
            <w:rStyle w:val="Hyperlink"/>
            <w:noProof/>
            <w:rtl/>
          </w:rPr>
          <w:fldChar w:fldCharType="separate"/>
        </w:r>
        <w:r w:rsidR="001D4A14">
          <w:rPr>
            <w:noProof/>
            <w:webHidden/>
            <w:rtl/>
          </w:rPr>
          <w:t>5</w:t>
        </w:r>
        <w:r>
          <w:rPr>
            <w:rStyle w:val="Hyperlink"/>
            <w:noProof/>
            <w:rtl/>
          </w:rPr>
          <w:fldChar w:fldCharType="end"/>
        </w:r>
      </w:hyperlink>
    </w:p>
    <w:p w:rsidR="00F92506" w:rsidRDefault="00D631E3">
      <w:pPr>
        <w:pStyle w:val="TOC2"/>
        <w:tabs>
          <w:tab w:val="right" w:leader="dot" w:pos="7474"/>
        </w:tabs>
        <w:rPr>
          <w:rFonts w:ascii="Calibri" w:hAnsi="Calibri" w:cs="Arial"/>
          <w:noProof/>
          <w:sz w:val="22"/>
          <w:szCs w:val="22"/>
          <w:rtl/>
          <w:lang w:bidi="fa-IR"/>
        </w:rPr>
      </w:pPr>
      <w:hyperlink w:anchor="_Toc338707248" w:history="1">
        <w:r w:rsidR="00F92506" w:rsidRPr="00015C97">
          <w:rPr>
            <w:rStyle w:val="Hyperlink"/>
            <w:rFonts w:hint="eastAsia"/>
            <w:noProof/>
            <w:rtl/>
          </w:rPr>
          <w:t>شيوه</w:t>
        </w:r>
        <w:r w:rsidR="00F92506" w:rsidRPr="00015C97">
          <w:rPr>
            <w:rStyle w:val="Hyperlink"/>
            <w:noProof/>
            <w:rtl/>
          </w:rPr>
          <w:t xml:space="preserve"> </w:t>
        </w:r>
        <w:r w:rsidR="00F92506" w:rsidRPr="00015C97">
          <w:rPr>
            <w:rStyle w:val="Hyperlink"/>
            <w:rFonts w:hint="eastAsia"/>
            <w:noProof/>
            <w:rtl/>
          </w:rPr>
          <w:t>تحقيق</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Toc338707248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9</w:t>
        </w:r>
        <w:r w:rsidR="00F92506">
          <w:rPr>
            <w:rStyle w:val="Hyperlink"/>
            <w:noProof/>
            <w:rtl/>
          </w:rPr>
          <w:fldChar w:fldCharType="end"/>
        </w:r>
      </w:hyperlink>
    </w:p>
    <w:p w:rsidR="00F92506" w:rsidRDefault="00D631E3">
      <w:pPr>
        <w:pStyle w:val="TOC2"/>
        <w:tabs>
          <w:tab w:val="right" w:leader="dot" w:pos="7474"/>
        </w:tabs>
        <w:rPr>
          <w:rFonts w:ascii="Calibri" w:hAnsi="Calibri" w:cs="Arial"/>
          <w:noProof/>
          <w:sz w:val="22"/>
          <w:szCs w:val="22"/>
          <w:rtl/>
          <w:lang w:bidi="fa-IR"/>
        </w:rPr>
      </w:pPr>
      <w:hyperlink w:anchor="_Toc338707249" w:history="1">
        <w:r w:rsidR="00F92506" w:rsidRPr="00015C97">
          <w:rPr>
            <w:rStyle w:val="Hyperlink"/>
            <w:rFonts w:hint="eastAsia"/>
            <w:noProof/>
            <w:rtl/>
          </w:rPr>
          <w:t>فرازي</w:t>
        </w:r>
        <w:r w:rsidR="00F92506" w:rsidRPr="00015C97">
          <w:rPr>
            <w:rStyle w:val="Hyperlink"/>
            <w:noProof/>
            <w:rtl/>
          </w:rPr>
          <w:t xml:space="preserve"> </w:t>
        </w:r>
        <w:r w:rsidR="00F92506" w:rsidRPr="00015C97">
          <w:rPr>
            <w:rStyle w:val="Hyperlink"/>
            <w:rFonts w:hint="eastAsia"/>
            <w:noProof/>
            <w:rtl/>
          </w:rPr>
          <w:t>از</w:t>
        </w:r>
        <w:r w:rsidR="00F92506" w:rsidRPr="00015C97">
          <w:rPr>
            <w:rStyle w:val="Hyperlink"/>
            <w:noProof/>
            <w:rtl/>
          </w:rPr>
          <w:t xml:space="preserve"> </w:t>
        </w:r>
        <w:r w:rsidR="00F92506" w:rsidRPr="00015C97">
          <w:rPr>
            <w:rStyle w:val="Hyperlink"/>
            <w:rFonts w:hint="eastAsia"/>
            <w:noProof/>
            <w:rtl/>
          </w:rPr>
          <w:t>زندگاني</w:t>
        </w:r>
        <w:r w:rsidR="00F92506" w:rsidRPr="00015C97">
          <w:rPr>
            <w:rStyle w:val="Hyperlink"/>
            <w:noProof/>
            <w:rtl/>
          </w:rPr>
          <w:t xml:space="preserve"> </w:t>
        </w:r>
        <w:r w:rsidR="00F92506" w:rsidRPr="00015C97">
          <w:rPr>
            <w:rStyle w:val="Hyperlink"/>
            <w:rFonts w:hint="eastAsia"/>
            <w:noProof/>
            <w:rtl/>
          </w:rPr>
          <w:t>مؤلّف</w:t>
        </w:r>
        <w:r w:rsidR="00F92506" w:rsidRPr="00015C97">
          <w:rPr>
            <w:rStyle w:val="Hyperlink"/>
            <w:rFonts w:cs="CTraditional Arabic"/>
            <w:noProof/>
            <w:rtl/>
          </w:rPr>
          <w:t>/</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Toc338707249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9</w:t>
        </w:r>
        <w:r w:rsidR="00F92506">
          <w:rPr>
            <w:rStyle w:val="Hyperlink"/>
            <w:noProof/>
            <w:rtl/>
          </w:rPr>
          <w:fldChar w:fldCharType="end"/>
        </w:r>
      </w:hyperlink>
    </w:p>
    <w:p w:rsidR="00F92506" w:rsidRDefault="00D631E3">
      <w:pPr>
        <w:pStyle w:val="TOC2"/>
        <w:tabs>
          <w:tab w:val="right" w:leader="dot" w:pos="7474"/>
        </w:tabs>
        <w:rPr>
          <w:rFonts w:ascii="Calibri" w:hAnsi="Calibri" w:cs="Arial"/>
          <w:noProof/>
          <w:sz w:val="22"/>
          <w:szCs w:val="22"/>
          <w:rtl/>
          <w:lang w:bidi="fa-IR"/>
        </w:rPr>
      </w:pPr>
      <w:hyperlink w:anchor="_Toc338707250" w:history="1">
        <w:r w:rsidR="00F92506" w:rsidRPr="00015C97">
          <w:rPr>
            <w:rStyle w:val="Hyperlink"/>
            <w:rFonts w:hint="eastAsia"/>
            <w:noProof/>
            <w:rtl/>
          </w:rPr>
          <w:t>مقدمه</w:t>
        </w:r>
        <w:r w:rsidR="00F92506" w:rsidRPr="00015C97">
          <w:rPr>
            <w:rStyle w:val="Hyperlink"/>
            <w:noProof/>
            <w:rtl/>
          </w:rPr>
          <w:t xml:space="preserve"> </w:t>
        </w:r>
        <w:r w:rsidR="00F92506" w:rsidRPr="00015C97">
          <w:rPr>
            <w:rStyle w:val="Hyperlink"/>
            <w:rFonts w:hint="eastAsia"/>
            <w:noProof/>
            <w:rtl/>
          </w:rPr>
          <w:t>مؤلّف</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Toc338707250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10</w:t>
        </w:r>
        <w:r w:rsidR="00F92506">
          <w:rPr>
            <w:rStyle w:val="Hyperlink"/>
            <w:noProof/>
            <w:rtl/>
          </w:rPr>
          <w:fldChar w:fldCharType="end"/>
        </w:r>
      </w:hyperlink>
    </w:p>
    <w:p w:rsidR="00F92506" w:rsidRDefault="00D631E3">
      <w:pPr>
        <w:pStyle w:val="TOC1"/>
        <w:tabs>
          <w:tab w:val="right" w:leader="dot" w:pos="7474"/>
        </w:tabs>
        <w:rPr>
          <w:rFonts w:ascii="Calibri" w:hAnsi="Calibri" w:cs="Arial"/>
          <w:bCs w:val="0"/>
          <w:noProof/>
          <w:sz w:val="22"/>
          <w:szCs w:val="22"/>
          <w:rtl/>
          <w:lang w:bidi="fa-IR"/>
        </w:rPr>
      </w:pPr>
      <w:hyperlink w:anchor="_Toc338707251" w:history="1">
        <w:r w:rsidR="00F92506" w:rsidRPr="00015C97">
          <w:rPr>
            <w:rStyle w:val="Hyperlink"/>
            <w:rFonts w:hint="eastAsia"/>
            <w:noProof/>
            <w:rtl/>
          </w:rPr>
          <w:t>باب</w:t>
        </w:r>
        <w:r w:rsidR="00F92506" w:rsidRPr="00015C97">
          <w:rPr>
            <w:rStyle w:val="Hyperlink"/>
            <w:noProof/>
            <w:rtl/>
          </w:rPr>
          <w:t xml:space="preserve"> </w:t>
        </w:r>
        <w:r w:rsidR="00F92506" w:rsidRPr="00015C97">
          <w:rPr>
            <w:rStyle w:val="Hyperlink"/>
            <w:rFonts w:hint="eastAsia"/>
            <w:noProof/>
            <w:rtl/>
          </w:rPr>
          <w:t>اول</w:t>
        </w:r>
        <w:r w:rsidR="00F92506" w:rsidRPr="00015C97">
          <w:rPr>
            <w:rStyle w:val="Hyperlink"/>
            <w:noProof/>
            <w:rtl/>
          </w:rPr>
          <w:t xml:space="preserve">: </w:t>
        </w:r>
        <w:r w:rsidR="00F92506" w:rsidRPr="00015C97">
          <w:rPr>
            <w:rStyle w:val="Hyperlink"/>
            <w:rFonts w:hint="eastAsia"/>
            <w:noProof/>
            <w:rtl/>
          </w:rPr>
          <w:t>تعريف</w:t>
        </w:r>
        <w:r w:rsidR="00F92506" w:rsidRPr="00015C97">
          <w:rPr>
            <w:rStyle w:val="Hyperlink"/>
            <w:noProof/>
            <w:rtl/>
          </w:rPr>
          <w:t xml:space="preserve"> </w:t>
        </w:r>
        <w:r w:rsidR="00F92506" w:rsidRPr="00015C97">
          <w:rPr>
            <w:rStyle w:val="Hyperlink"/>
            <w:rFonts w:hint="eastAsia"/>
            <w:noProof/>
            <w:rtl/>
          </w:rPr>
          <w:t>بدعت</w:t>
        </w:r>
        <w:r w:rsidR="00F92506" w:rsidRPr="00015C97">
          <w:rPr>
            <w:rStyle w:val="Hyperlink"/>
            <w:rFonts w:hint="eastAsia"/>
            <w:noProof/>
            <w:cs/>
          </w:rPr>
          <w:t>‎</w:t>
        </w:r>
        <w:r w:rsidR="00F92506" w:rsidRPr="00015C97">
          <w:rPr>
            <w:rStyle w:val="Hyperlink"/>
            <w:rFonts w:hint="eastAsia"/>
            <w:noProof/>
            <w:rtl/>
          </w:rPr>
          <w:t>ها</w:t>
        </w:r>
        <w:r w:rsidR="00F92506" w:rsidRPr="00015C97">
          <w:rPr>
            <w:rStyle w:val="Hyperlink"/>
            <w:noProof/>
            <w:rtl/>
          </w:rPr>
          <w:t xml:space="preserve"> </w:t>
        </w:r>
        <w:r w:rsidR="00F92506" w:rsidRPr="00015C97">
          <w:rPr>
            <w:rStyle w:val="Hyperlink"/>
            <w:rFonts w:hint="eastAsia"/>
            <w:noProof/>
            <w:rtl/>
          </w:rPr>
          <w:t>و</w:t>
        </w:r>
        <w:r w:rsidR="00F92506" w:rsidRPr="00015C97">
          <w:rPr>
            <w:rStyle w:val="Hyperlink"/>
            <w:noProof/>
            <w:rtl/>
          </w:rPr>
          <w:t xml:space="preserve"> </w:t>
        </w:r>
        <w:r w:rsidR="00F92506" w:rsidRPr="00015C97">
          <w:rPr>
            <w:rStyle w:val="Hyperlink"/>
            <w:rFonts w:hint="eastAsia"/>
            <w:noProof/>
            <w:rtl/>
          </w:rPr>
          <w:t>بيان</w:t>
        </w:r>
        <w:r w:rsidR="00F92506" w:rsidRPr="00015C97">
          <w:rPr>
            <w:rStyle w:val="Hyperlink"/>
            <w:noProof/>
            <w:rtl/>
          </w:rPr>
          <w:t xml:space="preserve"> </w:t>
        </w:r>
        <w:r w:rsidR="00F92506" w:rsidRPr="00015C97">
          <w:rPr>
            <w:rStyle w:val="Hyperlink"/>
            <w:rFonts w:hint="eastAsia"/>
            <w:noProof/>
            <w:rtl/>
          </w:rPr>
          <w:t>ز</w:t>
        </w:r>
        <w:r w:rsidR="00F92506" w:rsidRPr="00015C97">
          <w:rPr>
            <w:rStyle w:val="Hyperlink"/>
            <w:rFonts w:hint="cs"/>
            <w:noProof/>
            <w:rtl/>
          </w:rPr>
          <w:t>ی</w:t>
        </w:r>
        <w:r w:rsidR="00F92506" w:rsidRPr="00015C97">
          <w:rPr>
            <w:rStyle w:val="Hyperlink"/>
            <w:rFonts w:hint="eastAsia"/>
            <w:noProof/>
            <w:rtl/>
          </w:rPr>
          <w:t>ر</w:t>
        </w:r>
        <w:r w:rsidR="00F92506" w:rsidRPr="00015C97">
          <w:rPr>
            <w:rStyle w:val="Hyperlink"/>
            <w:noProof/>
            <w:rtl/>
          </w:rPr>
          <w:t xml:space="preserve"> </w:t>
        </w:r>
        <w:r w:rsidR="00F92506" w:rsidRPr="00015C97">
          <w:rPr>
            <w:rStyle w:val="Hyperlink"/>
            <w:rFonts w:hint="eastAsia"/>
            <w:noProof/>
            <w:rtl/>
          </w:rPr>
          <w:t>مجموعه</w:t>
        </w:r>
        <w:r w:rsidR="00F92506" w:rsidRPr="00015C97">
          <w:rPr>
            <w:rStyle w:val="Hyperlink"/>
            <w:rFonts w:hint="eastAsia"/>
            <w:noProof/>
            <w:cs/>
          </w:rPr>
          <w:t>‎</w:t>
        </w:r>
        <w:r w:rsidR="00F92506" w:rsidRPr="00015C97">
          <w:rPr>
            <w:rStyle w:val="Hyperlink"/>
            <w:rFonts w:hint="eastAsia"/>
            <w:noProof/>
            <w:rtl/>
          </w:rPr>
          <w:t>ها</w:t>
        </w:r>
        <w:r w:rsidR="00F92506" w:rsidRPr="00015C97">
          <w:rPr>
            <w:rStyle w:val="Hyperlink"/>
            <w:rFonts w:hint="cs"/>
            <w:noProof/>
            <w:rtl/>
          </w:rPr>
          <w:t>ی</w:t>
        </w:r>
        <w:r w:rsidR="00F92506" w:rsidRPr="00015C97">
          <w:rPr>
            <w:rStyle w:val="Hyperlink"/>
            <w:noProof/>
            <w:rtl/>
          </w:rPr>
          <w:t xml:space="preserve"> </w:t>
        </w:r>
        <w:r w:rsidR="00F92506" w:rsidRPr="00015C97">
          <w:rPr>
            <w:rStyle w:val="Hyperlink"/>
            <w:rFonts w:hint="eastAsia"/>
            <w:noProof/>
            <w:rtl/>
          </w:rPr>
          <w:t>آن</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Toc338707251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44</w:t>
        </w:r>
        <w:r w:rsidR="00F92506">
          <w:rPr>
            <w:rStyle w:val="Hyperlink"/>
            <w:noProof/>
            <w:rtl/>
          </w:rPr>
          <w:fldChar w:fldCharType="end"/>
        </w:r>
      </w:hyperlink>
    </w:p>
    <w:p w:rsidR="00F92506" w:rsidRDefault="00D631E3">
      <w:pPr>
        <w:pStyle w:val="TOC2"/>
        <w:tabs>
          <w:tab w:val="right" w:leader="dot" w:pos="7474"/>
        </w:tabs>
        <w:rPr>
          <w:rFonts w:ascii="Calibri" w:hAnsi="Calibri" w:cs="Arial"/>
          <w:noProof/>
          <w:sz w:val="22"/>
          <w:szCs w:val="22"/>
          <w:rtl/>
          <w:lang w:bidi="fa-IR"/>
        </w:rPr>
      </w:pPr>
      <w:hyperlink w:anchor="_Toc338707252" w:history="1">
        <w:r w:rsidR="00F92506" w:rsidRPr="00015C97">
          <w:rPr>
            <w:rStyle w:val="Hyperlink"/>
            <w:rFonts w:hint="eastAsia"/>
            <w:noProof/>
            <w:rtl/>
          </w:rPr>
          <w:t>تعريف</w:t>
        </w:r>
        <w:r w:rsidR="00F92506" w:rsidRPr="00015C97">
          <w:rPr>
            <w:rStyle w:val="Hyperlink"/>
            <w:noProof/>
            <w:rtl/>
          </w:rPr>
          <w:t xml:space="preserve"> </w:t>
        </w:r>
        <w:r w:rsidR="00F92506" w:rsidRPr="00015C97">
          <w:rPr>
            <w:rStyle w:val="Hyperlink"/>
            <w:rFonts w:hint="eastAsia"/>
            <w:noProof/>
            <w:rtl/>
          </w:rPr>
          <w:t>بدعت</w:t>
        </w:r>
        <w:r w:rsidR="00F92506" w:rsidRPr="00015C97">
          <w:rPr>
            <w:rStyle w:val="Hyperlink"/>
            <w:noProof/>
            <w:rtl/>
          </w:rPr>
          <w:t xml:space="preserve"> </w:t>
        </w:r>
        <w:r w:rsidR="00F92506" w:rsidRPr="00015C97">
          <w:rPr>
            <w:rStyle w:val="Hyperlink"/>
            <w:rFonts w:hint="eastAsia"/>
            <w:noProof/>
            <w:rtl/>
          </w:rPr>
          <w:t>و</w:t>
        </w:r>
        <w:r w:rsidR="00F92506" w:rsidRPr="00015C97">
          <w:rPr>
            <w:rStyle w:val="Hyperlink"/>
            <w:noProof/>
            <w:rtl/>
          </w:rPr>
          <w:t xml:space="preserve"> </w:t>
        </w:r>
        <w:r w:rsidR="00F92506" w:rsidRPr="00015C97">
          <w:rPr>
            <w:rStyle w:val="Hyperlink"/>
            <w:rFonts w:hint="eastAsia"/>
            <w:noProof/>
            <w:rtl/>
          </w:rPr>
          <w:t>بيان</w:t>
        </w:r>
        <w:r w:rsidR="00F92506" w:rsidRPr="00015C97">
          <w:rPr>
            <w:rStyle w:val="Hyperlink"/>
            <w:noProof/>
            <w:rtl/>
          </w:rPr>
          <w:t xml:space="preserve"> </w:t>
        </w:r>
        <w:r w:rsidR="00F92506" w:rsidRPr="00015C97">
          <w:rPr>
            <w:rStyle w:val="Hyperlink"/>
            <w:rFonts w:hint="eastAsia"/>
            <w:noProof/>
            <w:rtl/>
          </w:rPr>
          <w:t>معاني</w:t>
        </w:r>
        <w:r w:rsidR="00F92506" w:rsidRPr="00015C97">
          <w:rPr>
            <w:rStyle w:val="Hyperlink"/>
            <w:noProof/>
            <w:rtl/>
          </w:rPr>
          <w:t xml:space="preserve"> </w:t>
        </w:r>
        <w:r w:rsidR="00F92506" w:rsidRPr="00015C97">
          <w:rPr>
            <w:rStyle w:val="Hyperlink"/>
            <w:rFonts w:hint="eastAsia"/>
            <w:noProof/>
            <w:rtl/>
          </w:rPr>
          <w:t>و</w:t>
        </w:r>
        <w:r w:rsidR="00F92506" w:rsidRPr="00015C97">
          <w:rPr>
            <w:rStyle w:val="Hyperlink"/>
            <w:noProof/>
            <w:rtl/>
          </w:rPr>
          <w:t xml:space="preserve"> </w:t>
        </w:r>
        <w:r w:rsidR="00F92506" w:rsidRPr="00015C97">
          <w:rPr>
            <w:rStyle w:val="Hyperlink"/>
            <w:rFonts w:hint="eastAsia"/>
            <w:noProof/>
            <w:rtl/>
          </w:rPr>
          <w:t>مشتقات</w:t>
        </w:r>
        <w:r w:rsidR="00F92506" w:rsidRPr="00015C97">
          <w:rPr>
            <w:rStyle w:val="Hyperlink"/>
            <w:noProof/>
            <w:rtl/>
          </w:rPr>
          <w:t xml:space="preserve"> </w:t>
        </w:r>
        <w:r w:rsidR="00F92506" w:rsidRPr="00015C97">
          <w:rPr>
            <w:rStyle w:val="Hyperlink"/>
            <w:rFonts w:hint="eastAsia"/>
            <w:noProof/>
            <w:rtl/>
          </w:rPr>
          <w:t>آن</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Toc338707252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44</w:t>
        </w:r>
        <w:r w:rsidR="00F92506">
          <w:rPr>
            <w:rStyle w:val="Hyperlink"/>
            <w:noProof/>
            <w:rtl/>
          </w:rPr>
          <w:fldChar w:fldCharType="end"/>
        </w:r>
      </w:hyperlink>
    </w:p>
    <w:p w:rsidR="00F92506" w:rsidRDefault="00D631E3">
      <w:pPr>
        <w:pStyle w:val="TOC2"/>
        <w:tabs>
          <w:tab w:val="right" w:leader="dot" w:pos="7474"/>
        </w:tabs>
        <w:rPr>
          <w:rFonts w:ascii="Calibri" w:hAnsi="Calibri" w:cs="Arial"/>
          <w:noProof/>
          <w:sz w:val="22"/>
          <w:szCs w:val="22"/>
          <w:rtl/>
          <w:lang w:bidi="fa-IR"/>
        </w:rPr>
      </w:pPr>
      <w:hyperlink w:anchor="_Toc338707253" w:history="1">
        <w:r w:rsidR="00F92506" w:rsidRPr="00015C97">
          <w:rPr>
            <w:rStyle w:val="Hyperlink"/>
            <w:rFonts w:hint="eastAsia"/>
            <w:noProof/>
            <w:rtl/>
          </w:rPr>
          <w:t>فصل</w:t>
        </w:r>
        <w:r w:rsidR="00F92506" w:rsidRPr="00015C97">
          <w:rPr>
            <w:rStyle w:val="Hyperlink"/>
            <w:noProof/>
            <w:rtl/>
          </w:rPr>
          <w:t xml:space="preserve">: </w:t>
        </w:r>
        <w:r w:rsidR="00F92506" w:rsidRPr="00015C97">
          <w:rPr>
            <w:rStyle w:val="Hyperlink"/>
            <w:rFonts w:hint="eastAsia"/>
            <w:noProof/>
            <w:rtl/>
          </w:rPr>
          <w:t>تعر</w:t>
        </w:r>
        <w:r w:rsidR="00F92506" w:rsidRPr="00015C97">
          <w:rPr>
            <w:rStyle w:val="Hyperlink"/>
            <w:rFonts w:hint="cs"/>
            <w:noProof/>
            <w:rtl/>
          </w:rPr>
          <w:t>ی</w:t>
        </w:r>
        <w:r w:rsidR="00F92506" w:rsidRPr="00015C97">
          <w:rPr>
            <w:rStyle w:val="Hyperlink"/>
            <w:rFonts w:hint="eastAsia"/>
            <w:noProof/>
            <w:rtl/>
          </w:rPr>
          <w:t>ف</w:t>
        </w:r>
        <w:r w:rsidR="00F92506" w:rsidRPr="00015C97">
          <w:rPr>
            <w:rStyle w:val="Hyperlink"/>
            <w:noProof/>
            <w:rtl/>
          </w:rPr>
          <w:t xml:space="preserve"> </w:t>
        </w:r>
        <w:r w:rsidR="00F92506" w:rsidRPr="00015C97">
          <w:rPr>
            <w:rStyle w:val="Hyperlink"/>
            <w:rFonts w:hint="eastAsia"/>
            <w:noProof/>
            <w:rtl/>
          </w:rPr>
          <w:t>بدعت</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Toc338707253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53</w:t>
        </w:r>
        <w:r w:rsidR="00F92506">
          <w:rPr>
            <w:rStyle w:val="Hyperlink"/>
            <w:noProof/>
            <w:rtl/>
          </w:rPr>
          <w:fldChar w:fldCharType="end"/>
        </w:r>
      </w:hyperlink>
    </w:p>
    <w:p w:rsidR="00F92506" w:rsidRDefault="00D631E3">
      <w:pPr>
        <w:pStyle w:val="TOC1"/>
        <w:tabs>
          <w:tab w:val="right" w:leader="dot" w:pos="7474"/>
        </w:tabs>
        <w:rPr>
          <w:rFonts w:ascii="Calibri" w:hAnsi="Calibri" w:cs="Arial"/>
          <w:bCs w:val="0"/>
          <w:noProof/>
          <w:sz w:val="22"/>
          <w:szCs w:val="22"/>
          <w:rtl/>
          <w:lang w:bidi="fa-IR"/>
        </w:rPr>
      </w:pPr>
      <w:hyperlink w:anchor="_Toc338707254" w:history="1">
        <w:r w:rsidR="00F92506" w:rsidRPr="00015C97">
          <w:rPr>
            <w:rStyle w:val="Hyperlink"/>
            <w:rFonts w:hint="eastAsia"/>
            <w:noProof/>
            <w:rtl/>
          </w:rPr>
          <w:t>با</w:t>
        </w:r>
        <w:r w:rsidR="00F92506" w:rsidRPr="00015C97">
          <w:rPr>
            <w:rStyle w:val="Hyperlink"/>
            <w:noProof/>
            <w:rtl/>
          </w:rPr>
          <w:t xml:space="preserve"> </w:t>
        </w:r>
        <w:r w:rsidR="00F92506" w:rsidRPr="00015C97">
          <w:rPr>
            <w:rStyle w:val="Hyperlink"/>
            <w:rFonts w:hint="eastAsia"/>
            <w:noProof/>
            <w:rtl/>
          </w:rPr>
          <w:t>ب</w:t>
        </w:r>
        <w:r w:rsidR="00F92506" w:rsidRPr="00015C97">
          <w:rPr>
            <w:rStyle w:val="Hyperlink"/>
            <w:noProof/>
            <w:rtl/>
          </w:rPr>
          <w:t xml:space="preserve"> </w:t>
        </w:r>
        <w:r w:rsidR="00F92506" w:rsidRPr="00015C97">
          <w:rPr>
            <w:rStyle w:val="Hyperlink"/>
            <w:rFonts w:hint="eastAsia"/>
            <w:noProof/>
            <w:rtl/>
          </w:rPr>
          <w:t>دوم</w:t>
        </w:r>
        <w:r w:rsidR="00F92506" w:rsidRPr="00015C97">
          <w:rPr>
            <w:rStyle w:val="Hyperlink"/>
            <w:noProof/>
            <w:rtl/>
          </w:rPr>
          <w:t xml:space="preserve">: </w:t>
        </w:r>
        <w:r w:rsidR="00F92506" w:rsidRPr="00015C97">
          <w:rPr>
            <w:rStyle w:val="Hyperlink"/>
            <w:rFonts w:hint="eastAsia"/>
            <w:noProof/>
            <w:rtl/>
          </w:rPr>
          <w:t>در</w:t>
        </w:r>
        <w:r w:rsidR="00F92506" w:rsidRPr="00015C97">
          <w:rPr>
            <w:rStyle w:val="Hyperlink"/>
            <w:noProof/>
            <w:rtl/>
          </w:rPr>
          <w:t xml:space="preserve"> </w:t>
        </w:r>
        <w:r w:rsidR="00F92506" w:rsidRPr="00015C97">
          <w:rPr>
            <w:rStyle w:val="Hyperlink"/>
            <w:rFonts w:hint="eastAsia"/>
            <w:noProof/>
            <w:rtl/>
          </w:rPr>
          <w:t>نکوهش</w:t>
        </w:r>
        <w:r w:rsidR="00F92506" w:rsidRPr="00015C97">
          <w:rPr>
            <w:rStyle w:val="Hyperlink"/>
            <w:noProof/>
            <w:rtl/>
          </w:rPr>
          <w:t xml:space="preserve"> </w:t>
        </w:r>
        <w:r w:rsidR="00F92506" w:rsidRPr="00015C97">
          <w:rPr>
            <w:rStyle w:val="Hyperlink"/>
            <w:rFonts w:hint="eastAsia"/>
            <w:noProof/>
            <w:rtl/>
          </w:rPr>
          <w:t>بدعت</w:t>
        </w:r>
        <w:r w:rsidR="00F92506" w:rsidRPr="00015C97">
          <w:rPr>
            <w:rStyle w:val="Hyperlink"/>
            <w:rFonts w:hint="eastAsia"/>
            <w:noProof/>
            <w:cs/>
          </w:rPr>
          <w:t>‎</w:t>
        </w:r>
        <w:r w:rsidR="00F92506" w:rsidRPr="00015C97">
          <w:rPr>
            <w:rStyle w:val="Hyperlink"/>
            <w:rFonts w:hint="eastAsia"/>
            <w:noProof/>
            <w:rtl/>
          </w:rPr>
          <w:t>ها</w:t>
        </w:r>
        <w:r w:rsidR="00F92506" w:rsidRPr="00015C97">
          <w:rPr>
            <w:rStyle w:val="Hyperlink"/>
            <w:noProof/>
            <w:rtl/>
          </w:rPr>
          <w:t xml:space="preserve"> </w:t>
        </w:r>
        <w:r w:rsidR="00F92506" w:rsidRPr="00015C97">
          <w:rPr>
            <w:rStyle w:val="Hyperlink"/>
            <w:rFonts w:hint="eastAsia"/>
            <w:noProof/>
            <w:rtl/>
          </w:rPr>
          <w:t>بد</w:t>
        </w:r>
        <w:r w:rsidR="00F92506" w:rsidRPr="00015C97">
          <w:rPr>
            <w:rStyle w:val="Hyperlink"/>
            <w:noProof/>
            <w:rtl/>
          </w:rPr>
          <w:t xml:space="preserve"> </w:t>
        </w:r>
        <w:r w:rsidR="00F92506" w:rsidRPr="00015C97">
          <w:rPr>
            <w:rStyle w:val="Hyperlink"/>
            <w:rFonts w:hint="eastAsia"/>
            <w:noProof/>
            <w:rtl/>
          </w:rPr>
          <w:t>فرجام</w:t>
        </w:r>
        <w:r w:rsidR="00F92506" w:rsidRPr="00015C97">
          <w:rPr>
            <w:rStyle w:val="Hyperlink"/>
            <w:rFonts w:hint="cs"/>
            <w:noProof/>
            <w:rtl/>
          </w:rPr>
          <w:t>ی</w:t>
        </w:r>
        <w:r w:rsidR="00F92506" w:rsidRPr="00015C97">
          <w:rPr>
            <w:rStyle w:val="Hyperlink"/>
            <w:noProof/>
            <w:rtl/>
          </w:rPr>
          <w:t xml:space="preserve"> </w:t>
        </w:r>
        <w:r w:rsidR="00F92506" w:rsidRPr="00015C97">
          <w:rPr>
            <w:rStyle w:val="Hyperlink"/>
            <w:rFonts w:hint="eastAsia"/>
            <w:noProof/>
            <w:rtl/>
          </w:rPr>
          <w:t>و</w:t>
        </w:r>
        <w:r w:rsidR="00F92506" w:rsidRPr="00015C97">
          <w:rPr>
            <w:rStyle w:val="Hyperlink"/>
            <w:noProof/>
            <w:rtl/>
          </w:rPr>
          <w:t xml:space="preserve"> </w:t>
        </w:r>
        <w:r w:rsidR="00F92506" w:rsidRPr="00015C97">
          <w:rPr>
            <w:rStyle w:val="Hyperlink"/>
            <w:rFonts w:hint="eastAsia"/>
            <w:noProof/>
            <w:rtl/>
          </w:rPr>
          <w:t>نگونسار</w:t>
        </w:r>
        <w:r w:rsidR="00F92506" w:rsidRPr="00015C97">
          <w:rPr>
            <w:rStyle w:val="Hyperlink"/>
            <w:rFonts w:hint="cs"/>
            <w:noProof/>
            <w:rtl/>
          </w:rPr>
          <w:t>ی</w:t>
        </w:r>
        <w:r w:rsidR="00F92506" w:rsidRPr="00015C97">
          <w:rPr>
            <w:rStyle w:val="Hyperlink"/>
            <w:noProof/>
            <w:rtl/>
          </w:rPr>
          <w:t xml:space="preserve"> </w:t>
        </w:r>
        <w:r w:rsidR="00F92506" w:rsidRPr="00015C97">
          <w:rPr>
            <w:rStyle w:val="Hyperlink"/>
            <w:rFonts w:hint="eastAsia"/>
            <w:noProof/>
            <w:rtl/>
          </w:rPr>
          <w:t>پ</w:t>
        </w:r>
        <w:r w:rsidR="00F92506" w:rsidRPr="00015C97">
          <w:rPr>
            <w:rStyle w:val="Hyperlink"/>
            <w:rFonts w:hint="cs"/>
            <w:noProof/>
            <w:rtl/>
          </w:rPr>
          <w:t>ی</w:t>
        </w:r>
        <w:r w:rsidR="00F92506" w:rsidRPr="00015C97">
          <w:rPr>
            <w:rStyle w:val="Hyperlink"/>
            <w:rFonts w:hint="eastAsia"/>
            <w:noProof/>
            <w:rtl/>
          </w:rPr>
          <w:t>روان</w:t>
        </w:r>
        <w:r w:rsidR="00F92506" w:rsidRPr="00015C97">
          <w:rPr>
            <w:rStyle w:val="Hyperlink"/>
            <w:noProof/>
            <w:rtl/>
          </w:rPr>
          <w:t xml:space="preserve"> </w:t>
        </w:r>
        <w:r w:rsidR="00F92506" w:rsidRPr="00015C97">
          <w:rPr>
            <w:rStyle w:val="Hyperlink"/>
            <w:rFonts w:hint="eastAsia"/>
            <w:noProof/>
            <w:rtl/>
          </w:rPr>
          <w:t>آن</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Toc338707254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58</w:t>
        </w:r>
        <w:r w:rsidR="00F92506">
          <w:rPr>
            <w:rStyle w:val="Hyperlink"/>
            <w:noProof/>
            <w:rtl/>
          </w:rPr>
          <w:fldChar w:fldCharType="end"/>
        </w:r>
      </w:hyperlink>
    </w:p>
    <w:p w:rsidR="00F92506" w:rsidRDefault="00D631E3">
      <w:pPr>
        <w:pStyle w:val="TOC2"/>
        <w:tabs>
          <w:tab w:val="right" w:leader="dot" w:pos="7474"/>
        </w:tabs>
        <w:rPr>
          <w:rFonts w:ascii="Calibri" w:hAnsi="Calibri" w:cs="Arial"/>
          <w:noProof/>
          <w:sz w:val="22"/>
          <w:szCs w:val="22"/>
          <w:rtl/>
          <w:lang w:bidi="fa-IR"/>
        </w:rPr>
      </w:pPr>
      <w:hyperlink w:anchor="_Toc338707255" w:history="1">
        <w:r w:rsidR="00F92506" w:rsidRPr="00015C97">
          <w:rPr>
            <w:rStyle w:val="Hyperlink"/>
            <w:rFonts w:hint="eastAsia"/>
            <w:noProof/>
            <w:rtl/>
          </w:rPr>
          <w:t>در</w:t>
        </w:r>
        <w:r w:rsidR="00F92506" w:rsidRPr="00015C97">
          <w:rPr>
            <w:rStyle w:val="Hyperlink"/>
            <w:noProof/>
            <w:rtl/>
          </w:rPr>
          <w:t xml:space="preserve"> </w:t>
        </w:r>
        <w:r w:rsidR="00F92506" w:rsidRPr="00015C97">
          <w:rPr>
            <w:rStyle w:val="Hyperlink"/>
            <w:rFonts w:hint="eastAsia"/>
            <w:noProof/>
            <w:rtl/>
          </w:rPr>
          <w:t>نکوهش</w:t>
        </w:r>
        <w:r w:rsidR="00F92506" w:rsidRPr="00015C97">
          <w:rPr>
            <w:rStyle w:val="Hyperlink"/>
            <w:noProof/>
            <w:rtl/>
          </w:rPr>
          <w:t xml:space="preserve"> </w:t>
        </w:r>
        <w:r w:rsidR="00F92506" w:rsidRPr="00015C97">
          <w:rPr>
            <w:rStyle w:val="Hyperlink"/>
            <w:rFonts w:hint="eastAsia"/>
            <w:noProof/>
            <w:rtl/>
          </w:rPr>
          <w:t>بدعت</w:t>
        </w:r>
        <w:r w:rsidR="00F92506" w:rsidRPr="00015C97">
          <w:rPr>
            <w:rStyle w:val="Hyperlink"/>
            <w:rFonts w:hint="eastAsia"/>
            <w:noProof/>
            <w:cs/>
          </w:rPr>
          <w:t>‎</w:t>
        </w:r>
        <w:r w:rsidR="00F92506" w:rsidRPr="00015C97">
          <w:rPr>
            <w:rStyle w:val="Hyperlink"/>
            <w:rFonts w:hint="eastAsia"/>
            <w:noProof/>
            <w:rtl/>
          </w:rPr>
          <w:t>ها</w:t>
        </w:r>
        <w:r w:rsidR="00F92506" w:rsidRPr="00015C97">
          <w:rPr>
            <w:rStyle w:val="Hyperlink"/>
            <w:noProof/>
            <w:rtl/>
          </w:rPr>
          <w:t xml:space="preserve"> </w:t>
        </w:r>
        <w:r w:rsidR="00F92506" w:rsidRPr="00015C97">
          <w:rPr>
            <w:rStyle w:val="Hyperlink"/>
            <w:rFonts w:hint="eastAsia"/>
            <w:noProof/>
            <w:rtl/>
          </w:rPr>
          <w:t>و</w:t>
        </w:r>
        <w:r w:rsidR="00F92506" w:rsidRPr="00015C97">
          <w:rPr>
            <w:rStyle w:val="Hyperlink"/>
            <w:noProof/>
            <w:rtl/>
          </w:rPr>
          <w:t xml:space="preserve"> </w:t>
        </w:r>
        <w:r w:rsidR="00F92506" w:rsidRPr="00015C97">
          <w:rPr>
            <w:rStyle w:val="Hyperlink"/>
            <w:rFonts w:hint="eastAsia"/>
            <w:noProof/>
            <w:rtl/>
          </w:rPr>
          <w:t>بد</w:t>
        </w:r>
        <w:r w:rsidR="00F92506" w:rsidRPr="00015C97">
          <w:rPr>
            <w:rStyle w:val="Hyperlink"/>
            <w:noProof/>
            <w:rtl/>
          </w:rPr>
          <w:t xml:space="preserve"> </w:t>
        </w:r>
        <w:r w:rsidR="00F92506" w:rsidRPr="00015C97">
          <w:rPr>
            <w:rStyle w:val="Hyperlink"/>
            <w:rFonts w:hint="eastAsia"/>
            <w:noProof/>
            <w:rtl/>
          </w:rPr>
          <w:t>فرجام</w:t>
        </w:r>
        <w:r w:rsidR="00F92506" w:rsidRPr="00015C97">
          <w:rPr>
            <w:rStyle w:val="Hyperlink"/>
            <w:rFonts w:hint="cs"/>
            <w:noProof/>
            <w:rtl/>
          </w:rPr>
          <w:t>ی</w:t>
        </w:r>
        <w:r w:rsidR="00F92506" w:rsidRPr="00015C97">
          <w:rPr>
            <w:rStyle w:val="Hyperlink"/>
            <w:noProof/>
            <w:rtl/>
          </w:rPr>
          <w:t xml:space="preserve"> </w:t>
        </w:r>
        <w:r w:rsidR="00F92506" w:rsidRPr="00015C97">
          <w:rPr>
            <w:rStyle w:val="Hyperlink"/>
            <w:rFonts w:hint="eastAsia"/>
            <w:noProof/>
            <w:rtl/>
          </w:rPr>
          <w:t>پ</w:t>
        </w:r>
        <w:r w:rsidR="00F92506" w:rsidRPr="00015C97">
          <w:rPr>
            <w:rStyle w:val="Hyperlink"/>
            <w:rFonts w:hint="cs"/>
            <w:noProof/>
            <w:rtl/>
          </w:rPr>
          <w:t>ی</w:t>
        </w:r>
        <w:r w:rsidR="00F92506" w:rsidRPr="00015C97">
          <w:rPr>
            <w:rStyle w:val="Hyperlink"/>
            <w:rFonts w:hint="eastAsia"/>
            <w:noProof/>
            <w:rtl/>
          </w:rPr>
          <w:t>روان</w:t>
        </w:r>
        <w:r w:rsidR="00F92506" w:rsidRPr="00015C97">
          <w:rPr>
            <w:rStyle w:val="Hyperlink"/>
            <w:noProof/>
            <w:rtl/>
          </w:rPr>
          <w:t xml:space="preserve"> </w:t>
        </w:r>
        <w:r w:rsidR="00F92506" w:rsidRPr="00015C97">
          <w:rPr>
            <w:rStyle w:val="Hyperlink"/>
            <w:rFonts w:hint="eastAsia"/>
            <w:noProof/>
            <w:rtl/>
          </w:rPr>
          <w:t>آن</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Toc338707255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58</w:t>
        </w:r>
        <w:r w:rsidR="00F92506">
          <w:rPr>
            <w:rStyle w:val="Hyperlink"/>
            <w:noProof/>
            <w:rtl/>
          </w:rPr>
          <w:fldChar w:fldCharType="end"/>
        </w:r>
      </w:hyperlink>
    </w:p>
    <w:p w:rsidR="00F92506" w:rsidRDefault="00D631E3">
      <w:pPr>
        <w:pStyle w:val="TOC2"/>
        <w:tabs>
          <w:tab w:val="right" w:leader="dot" w:pos="7474"/>
        </w:tabs>
        <w:rPr>
          <w:rFonts w:ascii="Calibri" w:hAnsi="Calibri" w:cs="Arial"/>
          <w:noProof/>
          <w:sz w:val="22"/>
          <w:szCs w:val="22"/>
          <w:rtl/>
          <w:lang w:bidi="fa-IR"/>
        </w:rPr>
      </w:pPr>
      <w:hyperlink w:anchor="_Toc338707256" w:history="1">
        <w:r w:rsidR="00F92506" w:rsidRPr="00015C97">
          <w:rPr>
            <w:rStyle w:val="Hyperlink"/>
            <w:rFonts w:hint="eastAsia"/>
            <w:noProof/>
            <w:rtl/>
          </w:rPr>
          <w:t>فصل</w:t>
        </w:r>
        <w:r w:rsidR="00F92506" w:rsidRPr="00015C97">
          <w:rPr>
            <w:rStyle w:val="Hyperlink"/>
            <w:noProof/>
            <w:rtl/>
          </w:rPr>
          <w:t xml:space="preserve">: </w:t>
        </w:r>
        <w:r w:rsidR="00F92506" w:rsidRPr="00015C97">
          <w:rPr>
            <w:rStyle w:val="Hyperlink"/>
            <w:rFonts w:hint="eastAsia"/>
            <w:noProof/>
            <w:rtl/>
          </w:rPr>
          <w:t>پرداختن</w:t>
        </w:r>
        <w:r w:rsidR="00F92506" w:rsidRPr="00015C97">
          <w:rPr>
            <w:rStyle w:val="Hyperlink"/>
            <w:noProof/>
            <w:rtl/>
          </w:rPr>
          <w:t xml:space="preserve"> </w:t>
        </w:r>
        <w:r w:rsidR="00F92506" w:rsidRPr="00015C97">
          <w:rPr>
            <w:rStyle w:val="Hyperlink"/>
            <w:rFonts w:hint="eastAsia"/>
            <w:noProof/>
            <w:rtl/>
          </w:rPr>
          <w:t>به</w:t>
        </w:r>
        <w:r w:rsidR="00F92506" w:rsidRPr="00015C97">
          <w:rPr>
            <w:rStyle w:val="Hyperlink"/>
            <w:noProof/>
            <w:rtl/>
          </w:rPr>
          <w:t xml:space="preserve"> </w:t>
        </w:r>
        <w:r w:rsidR="00F92506" w:rsidRPr="00015C97">
          <w:rPr>
            <w:rStyle w:val="Hyperlink"/>
            <w:rFonts w:hint="eastAsia"/>
            <w:noProof/>
            <w:rtl/>
          </w:rPr>
          <w:t>وجوه</w:t>
        </w:r>
        <w:r w:rsidR="00F92506" w:rsidRPr="00015C97">
          <w:rPr>
            <w:rStyle w:val="Hyperlink"/>
            <w:noProof/>
            <w:rtl/>
          </w:rPr>
          <w:t xml:space="preserve"> </w:t>
        </w:r>
        <w:r w:rsidR="00F92506" w:rsidRPr="00015C97">
          <w:rPr>
            <w:rStyle w:val="Hyperlink"/>
            <w:rFonts w:hint="eastAsia"/>
            <w:noProof/>
            <w:rtl/>
          </w:rPr>
          <w:t>نکوهش</w:t>
        </w:r>
        <w:r w:rsidR="00F92506" w:rsidRPr="00015C97">
          <w:rPr>
            <w:rStyle w:val="Hyperlink"/>
            <w:noProof/>
            <w:rtl/>
          </w:rPr>
          <w:t xml:space="preserve"> </w:t>
        </w:r>
        <w:r w:rsidR="00F92506" w:rsidRPr="00015C97">
          <w:rPr>
            <w:rStyle w:val="Hyperlink"/>
            <w:rFonts w:hint="eastAsia"/>
            <w:noProof/>
            <w:rtl/>
          </w:rPr>
          <w:t>بدعت</w:t>
        </w:r>
        <w:r w:rsidR="00F92506" w:rsidRPr="00015C97">
          <w:rPr>
            <w:rStyle w:val="Hyperlink"/>
            <w:noProof/>
            <w:rtl/>
          </w:rPr>
          <w:t xml:space="preserve"> </w:t>
        </w:r>
        <w:r w:rsidR="00F92506" w:rsidRPr="00015C97">
          <w:rPr>
            <w:rStyle w:val="Hyperlink"/>
            <w:rFonts w:hint="eastAsia"/>
            <w:noProof/>
            <w:rtl/>
          </w:rPr>
          <w:t>از</w:t>
        </w:r>
        <w:r w:rsidR="00F92506" w:rsidRPr="00015C97">
          <w:rPr>
            <w:rStyle w:val="Hyperlink"/>
            <w:noProof/>
            <w:rtl/>
          </w:rPr>
          <w:t xml:space="preserve"> </w:t>
        </w:r>
        <w:r w:rsidR="00F92506" w:rsidRPr="00015C97">
          <w:rPr>
            <w:rStyle w:val="Hyperlink"/>
            <w:rFonts w:hint="eastAsia"/>
            <w:noProof/>
            <w:rtl/>
          </w:rPr>
          <w:t>نظرگاه</w:t>
        </w:r>
        <w:r w:rsidR="00F92506" w:rsidRPr="00015C97">
          <w:rPr>
            <w:rStyle w:val="Hyperlink"/>
            <w:noProof/>
            <w:rtl/>
          </w:rPr>
          <w:t xml:space="preserve"> </w:t>
        </w:r>
        <w:r w:rsidR="00F92506" w:rsidRPr="00015C97">
          <w:rPr>
            <w:rStyle w:val="Hyperlink"/>
            <w:rFonts w:hint="eastAsia"/>
            <w:noProof/>
            <w:rtl/>
          </w:rPr>
          <w:t>قرآن</w:t>
        </w:r>
        <w:r w:rsidR="00F92506" w:rsidRPr="00015C97">
          <w:rPr>
            <w:rStyle w:val="Hyperlink"/>
            <w:noProof/>
            <w:rtl/>
          </w:rPr>
          <w:t xml:space="preserve"> </w:t>
        </w:r>
        <w:r w:rsidR="00F92506" w:rsidRPr="00015C97">
          <w:rPr>
            <w:rStyle w:val="Hyperlink"/>
            <w:rFonts w:hint="eastAsia"/>
            <w:noProof/>
            <w:rtl/>
          </w:rPr>
          <w:t>و</w:t>
        </w:r>
        <w:r w:rsidR="00F92506" w:rsidRPr="00015C97">
          <w:rPr>
            <w:rStyle w:val="Hyperlink"/>
            <w:noProof/>
            <w:rtl/>
          </w:rPr>
          <w:t xml:space="preserve"> </w:t>
        </w:r>
        <w:r w:rsidR="00F92506" w:rsidRPr="00015C97">
          <w:rPr>
            <w:rStyle w:val="Hyperlink"/>
            <w:rFonts w:hint="eastAsia"/>
            <w:noProof/>
            <w:rtl/>
          </w:rPr>
          <w:t>سنّت،</w:t>
        </w:r>
        <w:r w:rsidR="00F92506" w:rsidRPr="00015C97">
          <w:rPr>
            <w:rStyle w:val="Hyperlink"/>
            <w:noProof/>
            <w:rtl/>
          </w:rPr>
          <w:t xml:space="preserve"> </w:t>
        </w:r>
        <w:r w:rsidR="00F92506" w:rsidRPr="00015C97">
          <w:rPr>
            <w:rStyle w:val="Hyperlink"/>
            <w:rFonts w:hint="eastAsia"/>
            <w:noProof/>
            <w:rtl/>
          </w:rPr>
          <w:t>اصحاب</w:t>
        </w:r>
        <w:r w:rsidR="00F92506" w:rsidRPr="00015C97">
          <w:rPr>
            <w:rStyle w:val="Hyperlink"/>
            <w:noProof/>
            <w:rtl/>
          </w:rPr>
          <w:t xml:space="preserve"> </w:t>
        </w:r>
        <w:r w:rsidR="00F92506" w:rsidRPr="00015C97">
          <w:rPr>
            <w:rStyle w:val="Hyperlink"/>
            <w:rFonts w:hint="eastAsia"/>
            <w:noProof/>
            <w:rtl/>
          </w:rPr>
          <w:t>تابعان</w:t>
        </w:r>
        <w:r w:rsidR="00F92506" w:rsidRPr="00015C97">
          <w:rPr>
            <w:rStyle w:val="Hyperlink"/>
            <w:noProof/>
            <w:rtl/>
          </w:rPr>
          <w:t xml:space="preserve"> </w:t>
        </w:r>
        <w:r w:rsidR="00F92506" w:rsidRPr="00015C97">
          <w:rPr>
            <w:rStyle w:val="Hyperlink"/>
            <w:rFonts w:hint="eastAsia"/>
            <w:noProof/>
            <w:rtl/>
          </w:rPr>
          <w:t>و</w:t>
        </w:r>
        <w:r w:rsidR="00F92506" w:rsidRPr="00015C97">
          <w:rPr>
            <w:rStyle w:val="Hyperlink"/>
            <w:noProof/>
            <w:rtl/>
          </w:rPr>
          <w:t xml:space="preserve"> </w:t>
        </w:r>
        <w:r w:rsidR="00F92506" w:rsidRPr="00015C97">
          <w:rPr>
            <w:rStyle w:val="Hyperlink"/>
            <w:rFonts w:hint="eastAsia"/>
            <w:noProof/>
            <w:rtl/>
          </w:rPr>
          <w:t>صوف</w:t>
        </w:r>
        <w:r w:rsidR="00F92506" w:rsidRPr="00015C97">
          <w:rPr>
            <w:rStyle w:val="Hyperlink"/>
            <w:rFonts w:hint="cs"/>
            <w:noProof/>
            <w:rtl/>
          </w:rPr>
          <w:t>ی</w:t>
        </w:r>
        <w:r w:rsidR="00F92506" w:rsidRPr="00015C97">
          <w:rPr>
            <w:rStyle w:val="Hyperlink"/>
            <w:rFonts w:hint="eastAsia"/>
            <w:noProof/>
            <w:rtl/>
          </w:rPr>
          <w:t>ان</w:t>
        </w:r>
        <w:r w:rsidR="00F92506" w:rsidRPr="00015C97">
          <w:rPr>
            <w:rStyle w:val="Hyperlink"/>
            <w:noProof/>
            <w:rtl/>
          </w:rPr>
          <w:t xml:space="preserve"> </w:t>
        </w:r>
        <w:r w:rsidR="00F92506" w:rsidRPr="00015C97">
          <w:rPr>
            <w:rStyle w:val="Hyperlink"/>
            <w:rFonts w:hint="eastAsia"/>
            <w:noProof/>
            <w:rtl/>
          </w:rPr>
          <w:t>مشهور</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Toc338707256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68</w:t>
        </w:r>
        <w:r w:rsidR="00F92506">
          <w:rPr>
            <w:rStyle w:val="Hyperlink"/>
            <w:noProof/>
            <w:rtl/>
          </w:rPr>
          <w:fldChar w:fldCharType="end"/>
        </w:r>
      </w:hyperlink>
    </w:p>
    <w:p w:rsidR="00F92506" w:rsidRDefault="00D631E3">
      <w:pPr>
        <w:pStyle w:val="TOC2"/>
        <w:tabs>
          <w:tab w:val="right" w:leader="dot" w:pos="7474"/>
        </w:tabs>
        <w:rPr>
          <w:rFonts w:ascii="Calibri" w:hAnsi="Calibri" w:cs="Arial"/>
          <w:noProof/>
          <w:sz w:val="22"/>
          <w:szCs w:val="22"/>
          <w:rtl/>
          <w:lang w:bidi="fa-IR"/>
        </w:rPr>
      </w:pPr>
      <w:hyperlink w:anchor="_Toc338707257" w:history="1">
        <w:r w:rsidR="00F92506" w:rsidRPr="00015C97">
          <w:rPr>
            <w:rStyle w:val="Hyperlink"/>
            <w:rFonts w:hint="eastAsia"/>
            <w:noProof/>
            <w:rtl/>
          </w:rPr>
          <w:t>فصـــــل</w:t>
        </w:r>
        <w:r w:rsidR="00F92506" w:rsidRPr="00015C97">
          <w:rPr>
            <w:rStyle w:val="Hyperlink"/>
            <w:noProof/>
            <w:rtl/>
          </w:rPr>
          <w:t xml:space="preserve">: </w:t>
        </w:r>
        <w:r w:rsidR="00F92506" w:rsidRPr="00015C97">
          <w:rPr>
            <w:rStyle w:val="Hyperlink"/>
            <w:rFonts w:hint="eastAsia"/>
            <w:noProof/>
            <w:rtl/>
          </w:rPr>
          <w:t>دوم</w:t>
        </w:r>
        <w:r w:rsidR="00F92506" w:rsidRPr="00015C97">
          <w:rPr>
            <w:rStyle w:val="Hyperlink"/>
            <w:rFonts w:hint="cs"/>
            <w:noProof/>
            <w:rtl/>
          </w:rPr>
          <w:t>ی</w:t>
        </w:r>
        <w:r w:rsidR="00F92506" w:rsidRPr="00015C97">
          <w:rPr>
            <w:rStyle w:val="Hyperlink"/>
            <w:rFonts w:hint="eastAsia"/>
            <w:noProof/>
            <w:rtl/>
          </w:rPr>
          <w:t>ن</w:t>
        </w:r>
        <w:r w:rsidR="00F92506" w:rsidRPr="00015C97">
          <w:rPr>
            <w:rStyle w:val="Hyperlink"/>
            <w:noProof/>
            <w:rtl/>
          </w:rPr>
          <w:t xml:space="preserve"> </w:t>
        </w:r>
        <w:r w:rsidR="00F92506" w:rsidRPr="00015C97">
          <w:rPr>
            <w:rStyle w:val="Hyperlink"/>
            <w:rFonts w:hint="eastAsia"/>
            <w:noProof/>
            <w:rtl/>
          </w:rPr>
          <w:t>صورت،</w:t>
        </w:r>
        <w:r w:rsidR="00F92506" w:rsidRPr="00015C97">
          <w:rPr>
            <w:rStyle w:val="Hyperlink"/>
            <w:noProof/>
            <w:rtl/>
          </w:rPr>
          <w:t xml:space="preserve"> </w:t>
        </w:r>
        <w:r w:rsidR="00F92506" w:rsidRPr="00015C97">
          <w:rPr>
            <w:rStyle w:val="Hyperlink"/>
            <w:rFonts w:hint="eastAsia"/>
            <w:noProof/>
            <w:rtl/>
          </w:rPr>
          <w:t>از</w:t>
        </w:r>
        <w:r w:rsidR="00F92506" w:rsidRPr="00015C97">
          <w:rPr>
            <w:rStyle w:val="Hyperlink"/>
            <w:noProof/>
            <w:rtl/>
          </w:rPr>
          <w:t xml:space="preserve"> </w:t>
        </w:r>
        <w:r w:rsidR="00F92506" w:rsidRPr="00015C97">
          <w:rPr>
            <w:rStyle w:val="Hyperlink"/>
            <w:rFonts w:hint="eastAsia"/>
            <w:noProof/>
            <w:rtl/>
          </w:rPr>
          <w:t>صورتها</w:t>
        </w:r>
        <w:r w:rsidR="00F92506" w:rsidRPr="00015C97">
          <w:rPr>
            <w:rStyle w:val="Hyperlink"/>
            <w:rFonts w:hint="cs"/>
            <w:noProof/>
            <w:rtl/>
          </w:rPr>
          <w:t>ی</w:t>
        </w:r>
        <w:r w:rsidR="00F92506" w:rsidRPr="00015C97">
          <w:rPr>
            <w:rStyle w:val="Hyperlink"/>
            <w:noProof/>
            <w:rtl/>
          </w:rPr>
          <w:t xml:space="preserve"> </w:t>
        </w:r>
        <w:r w:rsidR="00F92506" w:rsidRPr="00015C97">
          <w:rPr>
            <w:rStyle w:val="Hyperlink"/>
            <w:rFonts w:hint="eastAsia"/>
            <w:noProof/>
            <w:rtl/>
          </w:rPr>
          <w:t>نکوهش</w:t>
        </w:r>
        <w:r w:rsidR="00F92506" w:rsidRPr="00015C97">
          <w:rPr>
            <w:rStyle w:val="Hyperlink"/>
            <w:noProof/>
            <w:rtl/>
          </w:rPr>
          <w:t xml:space="preserve"> </w:t>
        </w:r>
        <w:r w:rsidR="00F92506" w:rsidRPr="00015C97">
          <w:rPr>
            <w:rStyle w:val="Hyperlink"/>
            <w:rFonts w:hint="eastAsia"/>
            <w:noProof/>
            <w:rtl/>
          </w:rPr>
          <w:t>بدعت</w:t>
        </w:r>
        <w:r w:rsidR="00F92506" w:rsidRPr="00015C97">
          <w:rPr>
            <w:rStyle w:val="Hyperlink"/>
            <w:noProof/>
            <w:rtl/>
          </w:rPr>
          <w:t xml:space="preserve"> </w:t>
        </w:r>
        <w:r w:rsidR="00F92506" w:rsidRPr="00015C97">
          <w:rPr>
            <w:rStyle w:val="Hyperlink"/>
            <w:rFonts w:hint="eastAsia"/>
            <w:noProof/>
            <w:rtl/>
          </w:rPr>
          <w:t>از</w:t>
        </w:r>
        <w:r w:rsidR="00F92506" w:rsidRPr="00015C97">
          <w:rPr>
            <w:rStyle w:val="Hyperlink"/>
            <w:noProof/>
            <w:rtl/>
          </w:rPr>
          <w:t xml:space="preserve"> </w:t>
        </w:r>
        <w:r w:rsidR="00F92506" w:rsidRPr="00015C97">
          <w:rPr>
            <w:rStyle w:val="Hyperlink"/>
            <w:rFonts w:hint="eastAsia"/>
            <w:noProof/>
            <w:rtl/>
          </w:rPr>
          <w:t>د</w:t>
        </w:r>
        <w:r w:rsidR="00F92506" w:rsidRPr="00015C97">
          <w:rPr>
            <w:rStyle w:val="Hyperlink"/>
            <w:rFonts w:hint="cs"/>
            <w:noProof/>
            <w:rtl/>
          </w:rPr>
          <w:t>ی</w:t>
        </w:r>
        <w:r w:rsidR="00F92506" w:rsidRPr="00015C97">
          <w:rPr>
            <w:rStyle w:val="Hyperlink"/>
            <w:rFonts w:hint="eastAsia"/>
            <w:noProof/>
            <w:rtl/>
          </w:rPr>
          <w:t>دگاه</w:t>
        </w:r>
        <w:r w:rsidR="00F92506" w:rsidRPr="00015C97">
          <w:rPr>
            <w:rStyle w:val="Hyperlink"/>
            <w:noProof/>
            <w:rtl/>
          </w:rPr>
          <w:t xml:space="preserve"> </w:t>
        </w:r>
        <w:r w:rsidR="00F92506" w:rsidRPr="00015C97">
          <w:rPr>
            <w:rStyle w:val="Hyperlink"/>
            <w:rFonts w:hint="eastAsia"/>
            <w:noProof/>
            <w:rtl/>
          </w:rPr>
          <w:t>نقل،</w:t>
        </w:r>
        <w:r w:rsidR="00F92506" w:rsidRPr="00015C97">
          <w:rPr>
            <w:rStyle w:val="Hyperlink"/>
            <w:noProof/>
            <w:rtl/>
          </w:rPr>
          <w:t xml:space="preserve"> </w:t>
        </w:r>
        <w:r w:rsidR="00F92506" w:rsidRPr="00015C97">
          <w:rPr>
            <w:rStyle w:val="Hyperlink"/>
            <w:rFonts w:hint="eastAsia"/>
            <w:noProof/>
            <w:rtl/>
          </w:rPr>
          <w:t>آنچه</w:t>
        </w:r>
        <w:r w:rsidR="00F92506" w:rsidRPr="00015C97">
          <w:rPr>
            <w:rStyle w:val="Hyperlink"/>
            <w:noProof/>
            <w:rtl/>
          </w:rPr>
          <w:t xml:space="preserve"> </w:t>
        </w:r>
        <w:r w:rsidR="00F92506" w:rsidRPr="00015C97">
          <w:rPr>
            <w:rStyle w:val="Hyperlink"/>
            <w:rFonts w:hint="eastAsia"/>
            <w:noProof/>
            <w:rtl/>
          </w:rPr>
          <w:t>در</w:t>
        </w:r>
        <w:r w:rsidR="00F92506" w:rsidRPr="00015C97">
          <w:rPr>
            <w:rStyle w:val="Hyperlink"/>
            <w:noProof/>
            <w:rtl/>
          </w:rPr>
          <w:t xml:space="preserve"> </w:t>
        </w:r>
        <w:r w:rsidR="00F92506" w:rsidRPr="00015C97">
          <w:rPr>
            <w:rStyle w:val="Hyperlink"/>
            <w:rFonts w:hint="eastAsia"/>
            <w:noProof/>
            <w:rtl/>
          </w:rPr>
          <w:t>احاد</w:t>
        </w:r>
        <w:r w:rsidR="00F92506" w:rsidRPr="00015C97">
          <w:rPr>
            <w:rStyle w:val="Hyperlink"/>
            <w:rFonts w:hint="cs"/>
            <w:noProof/>
            <w:rtl/>
          </w:rPr>
          <w:t>ی</w:t>
        </w:r>
        <w:r w:rsidR="00F92506" w:rsidRPr="00015C97">
          <w:rPr>
            <w:rStyle w:val="Hyperlink"/>
            <w:rFonts w:hint="eastAsia"/>
            <w:noProof/>
            <w:rtl/>
          </w:rPr>
          <w:t>ث</w:t>
        </w:r>
        <w:r w:rsidR="00F92506" w:rsidRPr="00015C97">
          <w:rPr>
            <w:rStyle w:val="Hyperlink"/>
            <w:noProof/>
            <w:rtl/>
          </w:rPr>
          <w:t xml:space="preserve"> </w:t>
        </w:r>
        <w:r w:rsidR="00F92506" w:rsidRPr="00015C97">
          <w:rPr>
            <w:rStyle w:val="Hyperlink"/>
            <w:rFonts w:hint="eastAsia"/>
            <w:noProof/>
            <w:rtl/>
          </w:rPr>
          <w:t>حضرت</w:t>
        </w:r>
        <w:r w:rsidR="00F92506" w:rsidRPr="00015C97">
          <w:rPr>
            <w:rStyle w:val="Hyperlink"/>
            <w:noProof/>
            <w:rtl/>
          </w:rPr>
          <w:t xml:space="preserve"> </w:t>
        </w:r>
        <w:r w:rsidR="00F92506" w:rsidRPr="00015C97">
          <w:rPr>
            <w:rStyle w:val="Hyperlink"/>
            <w:rFonts w:hint="eastAsia"/>
            <w:noProof/>
            <w:rtl/>
          </w:rPr>
          <w:t>رسول</w:t>
        </w:r>
        <w:r w:rsidR="00F92506" w:rsidRPr="00015C97">
          <w:rPr>
            <w:rStyle w:val="Hyperlink"/>
            <w:rFonts w:cs="CTraditional Arabic" w:hint="eastAsia"/>
            <w:noProof/>
            <w:rtl/>
          </w:rPr>
          <w:t>ص</w:t>
        </w:r>
        <w:r w:rsidR="00F92506" w:rsidRPr="00015C97">
          <w:rPr>
            <w:rStyle w:val="Hyperlink"/>
            <w:noProof/>
            <w:rtl/>
          </w:rPr>
          <w:t xml:space="preserve"> </w:t>
        </w:r>
        <w:r w:rsidR="00F92506" w:rsidRPr="00015C97">
          <w:rPr>
            <w:rStyle w:val="Hyperlink"/>
            <w:rFonts w:hint="eastAsia"/>
            <w:noProof/>
            <w:rtl/>
          </w:rPr>
          <w:t>آمده</w:t>
        </w:r>
        <w:r w:rsidR="00F92506" w:rsidRPr="00015C97">
          <w:rPr>
            <w:rStyle w:val="Hyperlink"/>
            <w:noProof/>
            <w:rtl/>
          </w:rPr>
          <w:t xml:space="preserve"> </w:t>
        </w:r>
        <w:r w:rsidR="00F92506" w:rsidRPr="00015C97">
          <w:rPr>
            <w:rStyle w:val="Hyperlink"/>
            <w:rFonts w:hint="eastAsia"/>
            <w:noProof/>
            <w:rtl/>
          </w:rPr>
          <w:t>است</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Toc338707257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97</w:t>
        </w:r>
        <w:r w:rsidR="00F92506">
          <w:rPr>
            <w:rStyle w:val="Hyperlink"/>
            <w:noProof/>
            <w:rtl/>
          </w:rPr>
          <w:fldChar w:fldCharType="end"/>
        </w:r>
      </w:hyperlink>
    </w:p>
    <w:p w:rsidR="00F92506" w:rsidRDefault="00D631E3">
      <w:pPr>
        <w:pStyle w:val="TOC2"/>
        <w:tabs>
          <w:tab w:val="right" w:leader="dot" w:pos="7474"/>
        </w:tabs>
        <w:rPr>
          <w:rFonts w:ascii="Calibri" w:hAnsi="Calibri" w:cs="Arial"/>
          <w:noProof/>
          <w:sz w:val="22"/>
          <w:szCs w:val="22"/>
          <w:rtl/>
          <w:lang w:bidi="fa-IR"/>
        </w:rPr>
      </w:pPr>
      <w:hyperlink w:anchor="_Toc338707258" w:history="1">
        <w:r w:rsidR="00F92506" w:rsidRPr="00015C97">
          <w:rPr>
            <w:rStyle w:val="Hyperlink"/>
            <w:rFonts w:hint="eastAsia"/>
            <w:noProof/>
            <w:rtl/>
          </w:rPr>
          <w:t>فصل</w:t>
        </w:r>
        <w:r w:rsidR="00F92506" w:rsidRPr="00015C97">
          <w:rPr>
            <w:rStyle w:val="Hyperlink"/>
            <w:noProof/>
            <w:rtl/>
          </w:rPr>
          <w:t xml:space="preserve"> </w:t>
        </w:r>
        <w:r w:rsidR="00F92506" w:rsidRPr="00015C97">
          <w:rPr>
            <w:rStyle w:val="Hyperlink"/>
            <w:rFonts w:hint="eastAsia"/>
            <w:noProof/>
            <w:rtl/>
          </w:rPr>
          <w:t>صورت</w:t>
        </w:r>
        <w:r w:rsidR="00F92506" w:rsidRPr="00015C97">
          <w:rPr>
            <w:rStyle w:val="Hyperlink"/>
            <w:noProof/>
            <w:rtl/>
          </w:rPr>
          <w:t xml:space="preserve"> </w:t>
        </w:r>
        <w:r w:rsidR="00F92506" w:rsidRPr="00015C97">
          <w:rPr>
            <w:rStyle w:val="Hyperlink"/>
            <w:rFonts w:hint="eastAsia"/>
            <w:noProof/>
            <w:rtl/>
          </w:rPr>
          <w:t>سوم</w:t>
        </w:r>
        <w:r w:rsidR="00F92506" w:rsidRPr="00015C97">
          <w:rPr>
            <w:rStyle w:val="Hyperlink"/>
            <w:noProof/>
            <w:rtl/>
          </w:rPr>
          <w:t xml:space="preserve">: </w:t>
        </w:r>
        <w:r w:rsidR="00F92506" w:rsidRPr="00015C97">
          <w:rPr>
            <w:rStyle w:val="Hyperlink"/>
            <w:rFonts w:hint="eastAsia"/>
            <w:noProof/>
            <w:rtl/>
          </w:rPr>
          <w:t>از</w:t>
        </w:r>
        <w:r w:rsidR="00F92506" w:rsidRPr="00015C97">
          <w:rPr>
            <w:rStyle w:val="Hyperlink"/>
            <w:noProof/>
            <w:rtl/>
          </w:rPr>
          <w:t xml:space="preserve"> </w:t>
        </w:r>
        <w:r w:rsidR="00F92506" w:rsidRPr="00015C97">
          <w:rPr>
            <w:rStyle w:val="Hyperlink"/>
            <w:rFonts w:hint="eastAsia"/>
            <w:noProof/>
            <w:rtl/>
          </w:rPr>
          <w:t>نقل</w:t>
        </w:r>
        <w:r w:rsidR="00F92506" w:rsidRPr="00015C97">
          <w:rPr>
            <w:rStyle w:val="Hyperlink"/>
            <w:noProof/>
            <w:rtl/>
          </w:rPr>
          <w:t xml:space="preserve"> </w:t>
        </w:r>
        <w:r w:rsidR="00F92506" w:rsidRPr="00015C97">
          <w:rPr>
            <w:rStyle w:val="Hyperlink"/>
            <w:rFonts w:hint="eastAsia"/>
            <w:noProof/>
            <w:rtl/>
          </w:rPr>
          <w:t>و</w:t>
        </w:r>
        <w:r w:rsidR="00F92506" w:rsidRPr="00015C97">
          <w:rPr>
            <w:rStyle w:val="Hyperlink"/>
            <w:noProof/>
            <w:rtl/>
          </w:rPr>
          <w:t xml:space="preserve"> </w:t>
        </w:r>
        <w:r w:rsidR="00F92506" w:rsidRPr="00015C97">
          <w:rPr>
            <w:rStyle w:val="Hyperlink"/>
            <w:rFonts w:hint="eastAsia"/>
            <w:noProof/>
            <w:rtl/>
          </w:rPr>
          <w:t>روايت</w:t>
        </w:r>
        <w:r w:rsidR="00F92506" w:rsidRPr="00015C97">
          <w:rPr>
            <w:rStyle w:val="Hyperlink"/>
            <w:noProof/>
            <w:rtl/>
          </w:rPr>
          <w:t xml:space="preserve"> </w:t>
        </w:r>
        <w:r w:rsidR="00F92506" w:rsidRPr="00015C97">
          <w:rPr>
            <w:rStyle w:val="Hyperlink"/>
            <w:rFonts w:hint="eastAsia"/>
            <w:noProof/>
            <w:rtl/>
          </w:rPr>
          <w:t>آنچه</w:t>
        </w:r>
        <w:r w:rsidR="00F92506" w:rsidRPr="00015C97">
          <w:rPr>
            <w:rStyle w:val="Hyperlink"/>
            <w:noProof/>
            <w:rtl/>
          </w:rPr>
          <w:t xml:space="preserve"> </w:t>
        </w:r>
        <w:r w:rsidR="00F92506" w:rsidRPr="00015C97">
          <w:rPr>
            <w:rStyle w:val="Hyperlink"/>
            <w:rFonts w:hint="eastAsia"/>
            <w:noProof/>
            <w:rtl/>
          </w:rPr>
          <w:t>از</w:t>
        </w:r>
        <w:r w:rsidR="00F92506" w:rsidRPr="00015C97">
          <w:rPr>
            <w:rStyle w:val="Hyperlink"/>
            <w:noProof/>
            <w:rtl/>
          </w:rPr>
          <w:t xml:space="preserve"> </w:t>
        </w:r>
        <w:r w:rsidR="00F92506" w:rsidRPr="00015C97">
          <w:rPr>
            <w:rStyle w:val="Hyperlink"/>
            <w:rFonts w:hint="eastAsia"/>
            <w:noProof/>
            <w:rtl/>
          </w:rPr>
          <w:t>سلف</w:t>
        </w:r>
        <w:r w:rsidR="00F92506" w:rsidRPr="00015C97">
          <w:rPr>
            <w:rStyle w:val="Hyperlink"/>
            <w:noProof/>
            <w:rtl/>
          </w:rPr>
          <w:t xml:space="preserve"> </w:t>
        </w:r>
        <w:r w:rsidR="00F92506" w:rsidRPr="00015C97">
          <w:rPr>
            <w:rStyle w:val="Hyperlink"/>
            <w:rFonts w:hint="eastAsia"/>
            <w:noProof/>
            <w:rtl/>
          </w:rPr>
          <w:t>صالح</w:t>
        </w:r>
        <w:r w:rsidR="00F92506" w:rsidRPr="00015C97">
          <w:rPr>
            <w:rStyle w:val="Hyperlink"/>
            <w:noProof/>
            <w:rtl/>
          </w:rPr>
          <w:t xml:space="preserve"> (</w:t>
        </w:r>
        <w:r w:rsidR="00F92506" w:rsidRPr="00015C97">
          <w:rPr>
            <w:rStyle w:val="Hyperlink"/>
            <w:rFonts w:hint="eastAsia"/>
            <w:noProof/>
            <w:rtl/>
          </w:rPr>
          <w:t>صحابه</w:t>
        </w:r>
        <w:r w:rsidR="00F92506" w:rsidRPr="00015C97">
          <w:rPr>
            <w:rStyle w:val="Hyperlink"/>
            <w:noProof/>
            <w:rtl/>
          </w:rPr>
          <w:t xml:space="preserve"> </w:t>
        </w:r>
        <w:r w:rsidR="00F92506" w:rsidRPr="00015C97">
          <w:rPr>
            <w:rStyle w:val="Hyperlink"/>
            <w:rFonts w:hint="eastAsia"/>
            <w:noProof/>
            <w:rtl/>
          </w:rPr>
          <w:t>و</w:t>
        </w:r>
        <w:r w:rsidR="00F92506" w:rsidRPr="00015C97">
          <w:rPr>
            <w:rStyle w:val="Hyperlink"/>
            <w:noProof/>
            <w:rtl/>
          </w:rPr>
          <w:t xml:space="preserve"> </w:t>
        </w:r>
        <w:r w:rsidR="00F92506" w:rsidRPr="00015C97">
          <w:rPr>
            <w:rStyle w:val="Hyperlink"/>
            <w:rFonts w:hint="eastAsia"/>
            <w:noProof/>
            <w:rtl/>
          </w:rPr>
          <w:t>تابعين</w:t>
        </w:r>
        <w:r w:rsidR="00F92506" w:rsidRPr="00015C97">
          <w:rPr>
            <w:rStyle w:val="Hyperlink"/>
            <w:noProof/>
            <w:rtl/>
          </w:rPr>
          <w:t>)</w:t>
        </w:r>
        <w:r w:rsidR="00F92506" w:rsidRPr="00015C97">
          <w:rPr>
            <w:rStyle w:val="Hyperlink"/>
            <w:rFonts w:hint="cs"/>
            <w:noProof/>
            <w:sz w:val="44"/>
          </w:rPr>
          <w:sym w:font="AGA Arabesque" w:char="F079"/>
        </w:r>
        <w:r w:rsidR="00F92506" w:rsidRPr="00015C97">
          <w:rPr>
            <w:rStyle w:val="Hyperlink"/>
            <w:noProof/>
            <w:rtl/>
          </w:rPr>
          <w:t xml:space="preserve"> </w:t>
        </w:r>
        <w:r w:rsidR="00F92506" w:rsidRPr="00015C97">
          <w:rPr>
            <w:rStyle w:val="Hyperlink"/>
            <w:rFonts w:hint="eastAsia"/>
            <w:noProof/>
            <w:rtl/>
          </w:rPr>
          <w:t>در</w:t>
        </w:r>
        <w:r w:rsidR="00F92506" w:rsidRPr="00015C97">
          <w:rPr>
            <w:rStyle w:val="Hyperlink"/>
            <w:noProof/>
            <w:rtl/>
          </w:rPr>
          <w:t xml:space="preserve"> </w:t>
        </w:r>
        <w:r w:rsidR="00F92506" w:rsidRPr="00015C97">
          <w:rPr>
            <w:rStyle w:val="Hyperlink"/>
            <w:rFonts w:hint="eastAsia"/>
            <w:noProof/>
            <w:rtl/>
          </w:rPr>
          <w:t>نكوهش</w:t>
        </w:r>
        <w:r w:rsidR="00F92506" w:rsidRPr="00015C97">
          <w:rPr>
            <w:rStyle w:val="Hyperlink"/>
            <w:noProof/>
            <w:rtl/>
          </w:rPr>
          <w:t xml:space="preserve"> </w:t>
        </w:r>
        <w:r w:rsidR="00F92506" w:rsidRPr="00015C97">
          <w:rPr>
            <w:rStyle w:val="Hyperlink"/>
            <w:rFonts w:hint="eastAsia"/>
            <w:noProof/>
            <w:rtl/>
          </w:rPr>
          <w:t>بدعت</w:t>
        </w:r>
        <w:r w:rsidR="00F92506" w:rsidRPr="00015C97">
          <w:rPr>
            <w:rStyle w:val="Hyperlink"/>
            <w:noProof/>
            <w:rtl/>
          </w:rPr>
          <w:t xml:space="preserve"> </w:t>
        </w:r>
        <w:r w:rsidR="00F92506" w:rsidRPr="00015C97">
          <w:rPr>
            <w:rStyle w:val="Hyperlink"/>
            <w:rFonts w:hint="eastAsia"/>
            <w:noProof/>
            <w:rtl/>
          </w:rPr>
          <w:t>وبدعت</w:t>
        </w:r>
        <w:r w:rsidR="00F92506" w:rsidRPr="00015C97">
          <w:rPr>
            <w:rStyle w:val="Hyperlink"/>
            <w:noProof/>
            <w:rtl/>
          </w:rPr>
          <w:t xml:space="preserve"> </w:t>
        </w:r>
        <w:r w:rsidR="00F92506" w:rsidRPr="00015C97">
          <w:rPr>
            <w:rStyle w:val="Hyperlink"/>
            <w:rFonts w:hint="eastAsia"/>
            <w:noProof/>
            <w:rtl/>
          </w:rPr>
          <w:t>گزاران</w:t>
        </w:r>
        <w:r w:rsidR="00F92506" w:rsidRPr="00015C97">
          <w:rPr>
            <w:rStyle w:val="Hyperlink"/>
            <w:noProof/>
            <w:rtl/>
          </w:rPr>
          <w:t xml:space="preserve"> </w:t>
        </w:r>
        <w:r w:rsidR="00F92506" w:rsidRPr="00015C97">
          <w:rPr>
            <w:rStyle w:val="Hyperlink"/>
            <w:rFonts w:hint="eastAsia"/>
            <w:noProof/>
            <w:rtl/>
          </w:rPr>
          <w:t>آمده</w:t>
        </w:r>
        <w:r w:rsidR="00F92506" w:rsidRPr="00015C97">
          <w:rPr>
            <w:rStyle w:val="Hyperlink"/>
            <w:noProof/>
            <w:rtl/>
          </w:rPr>
          <w:t xml:space="preserve"> </w:t>
        </w:r>
        <w:r w:rsidR="00F92506" w:rsidRPr="00015C97">
          <w:rPr>
            <w:rStyle w:val="Hyperlink"/>
            <w:rFonts w:hint="eastAsia"/>
            <w:noProof/>
            <w:rtl/>
          </w:rPr>
          <w:t>است</w:t>
        </w:r>
        <w:r w:rsidR="00F92506" w:rsidRPr="00015C97">
          <w:rPr>
            <w:rStyle w:val="Hyperlink"/>
            <w:noProof/>
            <w:rtl/>
          </w:rPr>
          <w:t>:</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Toc338707258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114</w:t>
        </w:r>
        <w:r w:rsidR="00F92506">
          <w:rPr>
            <w:rStyle w:val="Hyperlink"/>
            <w:noProof/>
            <w:rtl/>
          </w:rPr>
          <w:fldChar w:fldCharType="end"/>
        </w:r>
      </w:hyperlink>
    </w:p>
    <w:p w:rsidR="00F92506" w:rsidRDefault="00D631E3">
      <w:pPr>
        <w:pStyle w:val="TOC2"/>
        <w:tabs>
          <w:tab w:val="right" w:leader="dot" w:pos="7474"/>
        </w:tabs>
        <w:rPr>
          <w:rFonts w:ascii="Calibri" w:hAnsi="Calibri" w:cs="Arial"/>
          <w:noProof/>
          <w:sz w:val="22"/>
          <w:szCs w:val="22"/>
          <w:rtl/>
          <w:lang w:bidi="fa-IR"/>
        </w:rPr>
      </w:pPr>
      <w:hyperlink w:anchor="_Toc338707259" w:history="1">
        <w:r w:rsidR="00F92506" w:rsidRPr="00015C97">
          <w:rPr>
            <w:rStyle w:val="Hyperlink"/>
            <w:rFonts w:hint="eastAsia"/>
            <w:noProof/>
            <w:rtl/>
          </w:rPr>
          <w:t>نکوهش</w:t>
        </w:r>
        <w:r w:rsidR="00F92506" w:rsidRPr="00015C97">
          <w:rPr>
            <w:rStyle w:val="Hyperlink"/>
            <w:noProof/>
            <w:rtl/>
          </w:rPr>
          <w:t xml:space="preserve"> </w:t>
        </w:r>
        <w:r w:rsidR="00F92506" w:rsidRPr="00015C97">
          <w:rPr>
            <w:rStyle w:val="Hyperlink"/>
            <w:rFonts w:hint="eastAsia"/>
            <w:noProof/>
            <w:rtl/>
          </w:rPr>
          <w:t>بدعت</w:t>
        </w:r>
        <w:r w:rsidR="00F92506" w:rsidRPr="00015C97">
          <w:rPr>
            <w:rStyle w:val="Hyperlink"/>
            <w:noProof/>
            <w:rtl/>
          </w:rPr>
          <w:t xml:space="preserve"> </w:t>
        </w:r>
        <w:r w:rsidR="00F92506" w:rsidRPr="00015C97">
          <w:rPr>
            <w:rStyle w:val="Hyperlink"/>
            <w:rFonts w:hint="eastAsia"/>
            <w:noProof/>
            <w:rtl/>
          </w:rPr>
          <w:t>توسط</w:t>
        </w:r>
        <w:r w:rsidR="00F92506" w:rsidRPr="00015C97">
          <w:rPr>
            <w:rStyle w:val="Hyperlink"/>
            <w:noProof/>
            <w:rtl/>
          </w:rPr>
          <w:t xml:space="preserve"> </w:t>
        </w:r>
        <w:r w:rsidR="00F92506" w:rsidRPr="00015C97">
          <w:rPr>
            <w:rStyle w:val="Hyperlink"/>
            <w:rFonts w:hint="eastAsia"/>
            <w:noProof/>
            <w:rtl/>
          </w:rPr>
          <w:t>تابع</w:t>
        </w:r>
        <w:r w:rsidR="00F92506" w:rsidRPr="00015C97">
          <w:rPr>
            <w:rStyle w:val="Hyperlink"/>
            <w:rFonts w:hint="cs"/>
            <w:noProof/>
            <w:rtl/>
          </w:rPr>
          <w:t>ی</w:t>
        </w:r>
        <w:r w:rsidR="00F92506" w:rsidRPr="00015C97">
          <w:rPr>
            <w:rStyle w:val="Hyperlink"/>
            <w:rFonts w:hint="eastAsia"/>
            <w:noProof/>
            <w:rtl/>
          </w:rPr>
          <w:t>ن</w:t>
        </w:r>
        <w:r w:rsidR="00F92506" w:rsidRPr="00015C97">
          <w:rPr>
            <w:rStyle w:val="Hyperlink"/>
            <w:rFonts w:hint="cs"/>
            <w:noProof/>
            <w:sz w:val="40"/>
          </w:rPr>
          <w:sym w:font="AGA Arabesque" w:char="F079"/>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Toc338707259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122</w:t>
        </w:r>
        <w:r w:rsidR="00F92506">
          <w:rPr>
            <w:rStyle w:val="Hyperlink"/>
            <w:noProof/>
            <w:rtl/>
          </w:rPr>
          <w:fldChar w:fldCharType="end"/>
        </w:r>
      </w:hyperlink>
    </w:p>
    <w:p w:rsidR="00F92506" w:rsidRDefault="00D631E3">
      <w:pPr>
        <w:pStyle w:val="TOC2"/>
        <w:tabs>
          <w:tab w:val="right" w:leader="dot" w:pos="7474"/>
        </w:tabs>
        <w:rPr>
          <w:rFonts w:ascii="Calibri" w:hAnsi="Calibri" w:cs="Arial"/>
          <w:noProof/>
          <w:sz w:val="22"/>
          <w:szCs w:val="22"/>
          <w:rtl/>
          <w:lang w:bidi="fa-IR"/>
        </w:rPr>
      </w:pPr>
      <w:hyperlink w:anchor="_Toc338707260" w:history="1">
        <w:r w:rsidR="00F92506" w:rsidRPr="00015C97">
          <w:rPr>
            <w:rStyle w:val="Hyperlink"/>
            <w:rFonts w:hint="eastAsia"/>
            <w:noProof/>
            <w:rtl/>
          </w:rPr>
          <w:t>فصل</w:t>
        </w:r>
        <w:r w:rsidR="00F92506" w:rsidRPr="00015C97">
          <w:rPr>
            <w:rStyle w:val="Hyperlink"/>
            <w:noProof/>
            <w:rtl/>
          </w:rPr>
          <w:t xml:space="preserve"> </w:t>
        </w:r>
        <w:r w:rsidR="00F92506" w:rsidRPr="00015C97">
          <w:rPr>
            <w:rStyle w:val="Hyperlink"/>
            <w:rFonts w:hint="eastAsia"/>
            <w:noProof/>
            <w:rtl/>
          </w:rPr>
          <w:t>صورت</w:t>
        </w:r>
        <w:r w:rsidR="00F92506" w:rsidRPr="00015C97">
          <w:rPr>
            <w:rStyle w:val="Hyperlink"/>
            <w:noProof/>
            <w:rtl/>
          </w:rPr>
          <w:t xml:space="preserve"> </w:t>
        </w:r>
        <w:r w:rsidR="00F92506" w:rsidRPr="00015C97">
          <w:rPr>
            <w:rStyle w:val="Hyperlink"/>
            <w:rFonts w:hint="eastAsia"/>
            <w:noProof/>
            <w:rtl/>
          </w:rPr>
          <w:t>چهارم</w:t>
        </w:r>
        <w:r w:rsidR="00F92506" w:rsidRPr="00015C97">
          <w:rPr>
            <w:rStyle w:val="Hyperlink"/>
            <w:noProof/>
            <w:rtl/>
          </w:rPr>
          <w:t xml:space="preserve"> </w:t>
        </w:r>
        <w:r w:rsidR="00F92506" w:rsidRPr="00015C97">
          <w:rPr>
            <w:rStyle w:val="Hyperlink"/>
            <w:rFonts w:hint="eastAsia"/>
            <w:noProof/>
            <w:rtl/>
          </w:rPr>
          <w:t>از</w:t>
        </w:r>
        <w:r w:rsidR="00F92506" w:rsidRPr="00015C97">
          <w:rPr>
            <w:rStyle w:val="Hyperlink"/>
            <w:noProof/>
            <w:rtl/>
          </w:rPr>
          <w:t xml:space="preserve"> </w:t>
        </w:r>
        <w:r w:rsidR="00F92506" w:rsidRPr="00015C97">
          <w:rPr>
            <w:rStyle w:val="Hyperlink"/>
            <w:rFonts w:hint="eastAsia"/>
            <w:noProof/>
            <w:rtl/>
          </w:rPr>
          <w:t>نقل</w:t>
        </w:r>
        <w:r w:rsidR="00F92506" w:rsidRPr="00015C97">
          <w:rPr>
            <w:rStyle w:val="Hyperlink"/>
            <w:noProof/>
            <w:rtl/>
          </w:rPr>
          <w:t xml:space="preserve">: </w:t>
        </w:r>
        <w:r w:rsidR="00F92506" w:rsidRPr="00015C97">
          <w:rPr>
            <w:rStyle w:val="Hyperlink"/>
            <w:rFonts w:hint="eastAsia"/>
            <w:noProof/>
            <w:rtl/>
          </w:rPr>
          <w:t>آن</w:t>
        </w:r>
        <w:r w:rsidR="00F92506" w:rsidRPr="00015C97">
          <w:rPr>
            <w:rStyle w:val="Hyperlink"/>
            <w:noProof/>
            <w:rtl/>
          </w:rPr>
          <w:t xml:space="preserve"> </w:t>
        </w:r>
        <w:r w:rsidR="00F92506" w:rsidRPr="00015C97">
          <w:rPr>
            <w:rStyle w:val="Hyperlink"/>
            <w:rFonts w:hint="eastAsia"/>
            <w:noProof/>
            <w:rtl/>
          </w:rPr>
          <w:t>چه</w:t>
        </w:r>
        <w:r w:rsidR="00F92506" w:rsidRPr="00015C97">
          <w:rPr>
            <w:rStyle w:val="Hyperlink"/>
            <w:noProof/>
            <w:rtl/>
          </w:rPr>
          <w:t xml:space="preserve"> </w:t>
        </w:r>
        <w:r w:rsidR="00F92506" w:rsidRPr="00015C97">
          <w:rPr>
            <w:rStyle w:val="Hyperlink"/>
            <w:rFonts w:hint="eastAsia"/>
            <w:noProof/>
            <w:rtl/>
          </w:rPr>
          <w:t>از</w:t>
        </w:r>
        <w:r w:rsidR="00F92506" w:rsidRPr="00015C97">
          <w:rPr>
            <w:rStyle w:val="Hyperlink"/>
            <w:noProof/>
            <w:rtl/>
          </w:rPr>
          <w:t xml:space="preserve"> </w:t>
        </w:r>
        <w:r w:rsidR="00F92506" w:rsidRPr="00015C97">
          <w:rPr>
            <w:rStyle w:val="Hyperlink"/>
            <w:rFonts w:hint="eastAsia"/>
            <w:noProof/>
            <w:rtl/>
          </w:rPr>
          <w:t>صوفيان</w:t>
        </w:r>
        <w:r w:rsidR="00F92506" w:rsidRPr="00015C97">
          <w:rPr>
            <w:rStyle w:val="Hyperlink"/>
            <w:noProof/>
            <w:rtl/>
          </w:rPr>
          <w:t xml:space="preserve"> </w:t>
        </w:r>
        <w:r w:rsidR="00F92506" w:rsidRPr="00015C97">
          <w:rPr>
            <w:rStyle w:val="Hyperlink"/>
            <w:rFonts w:hint="eastAsia"/>
            <w:noProof/>
            <w:rtl/>
          </w:rPr>
          <w:t>مشهور</w:t>
        </w:r>
        <w:r w:rsidR="00F92506" w:rsidRPr="00015C97">
          <w:rPr>
            <w:rStyle w:val="Hyperlink"/>
            <w:noProof/>
            <w:rtl/>
          </w:rPr>
          <w:t xml:space="preserve"> </w:t>
        </w:r>
        <w:r w:rsidR="00F92506" w:rsidRPr="00015C97">
          <w:rPr>
            <w:rStyle w:val="Hyperlink"/>
            <w:rFonts w:hint="eastAsia"/>
            <w:noProof/>
            <w:rtl/>
          </w:rPr>
          <w:t>در</w:t>
        </w:r>
        <w:r w:rsidR="00F92506" w:rsidRPr="00015C97">
          <w:rPr>
            <w:rStyle w:val="Hyperlink"/>
            <w:noProof/>
            <w:rtl/>
          </w:rPr>
          <w:t xml:space="preserve"> </w:t>
        </w:r>
        <w:r w:rsidR="00F92506" w:rsidRPr="00015C97">
          <w:rPr>
            <w:rStyle w:val="Hyperlink"/>
            <w:rFonts w:hint="eastAsia"/>
            <w:noProof/>
            <w:rtl/>
          </w:rPr>
          <w:t>نكوهش</w:t>
        </w:r>
        <w:r w:rsidR="00F92506" w:rsidRPr="00015C97">
          <w:rPr>
            <w:rStyle w:val="Hyperlink"/>
            <w:noProof/>
            <w:rtl/>
          </w:rPr>
          <w:t xml:space="preserve"> </w:t>
        </w:r>
        <w:r w:rsidR="00F92506" w:rsidRPr="00015C97">
          <w:rPr>
            <w:rStyle w:val="Hyperlink"/>
            <w:rFonts w:hint="eastAsia"/>
            <w:noProof/>
            <w:rtl/>
          </w:rPr>
          <w:t>بدعت</w:t>
        </w:r>
        <w:r w:rsidR="00F92506" w:rsidRPr="00015C97">
          <w:rPr>
            <w:rStyle w:val="Hyperlink"/>
            <w:noProof/>
            <w:rtl/>
          </w:rPr>
          <w:t xml:space="preserve"> </w:t>
        </w:r>
        <w:r w:rsidR="00F92506" w:rsidRPr="00015C97">
          <w:rPr>
            <w:rStyle w:val="Hyperlink"/>
            <w:rFonts w:hint="eastAsia"/>
            <w:noProof/>
            <w:rtl/>
          </w:rPr>
          <w:t>آمده</w:t>
        </w:r>
        <w:r w:rsidR="00F92506" w:rsidRPr="00015C97">
          <w:rPr>
            <w:rStyle w:val="Hyperlink"/>
            <w:noProof/>
            <w:rtl/>
          </w:rPr>
          <w:t xml:space="preserve"> </w:t>
        </w:r>
        <w:r w:rsidR="00F92506" w:rsidRPr="00015C97">
          <w:rPr>
            <w:rStyle w:val="Hyperlink"/>
            <w:rFonts w:hint="eastAsia"/>
            <w:noProof/>
            <w:rtl/>
          </w:rPr>
          <w:t>است</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Toc338707260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131</w:t>
        </w:r>
        <w:r w:rsidR="00F92506">
          <w:rPr>
            <w:rStyle w:val="Hyperlink"/>
            <w:noProof/>
            <w:rtl/>
          </w:rPr>
          <w:fldChar w:fldCharType="end"/>
        </w:r>
      </w:hyperlink>
    </w:p>
    <w:p w:rsidR="00F92506" w:rsidRDefault="00D631E3">
      <w:pPr>
        <w:pStyle w:val="TOC2"/>
        <w:tabs>
          <w:tab w:val="right" w:leader="dot" w:pos="7474"/>
        </w:tabs>
        <w:rPr>
          <w:rFonts w:ascii="Calibri" w:hAnsi="Calibri" w:cs="Arial"/>
          <w:noProof/>
          <w:sz w:val="22"/>
          <w:szCs w:val="22"/>
          <w:rtl/>
          <w:lang w:bidi="fa-IR"/>
        </w:rPr>
      </w:pPr>
      <w:hyperlink w:anchor="_Toc338707261" w:history="1">
        <w:r w:rsidR="00F92506" w:rsidRPr="00015C97">
          <w:rPr>
            <w:rStyle w:val="Hyperlink"/>
            <w:rFonts w:hint="eastAsia"/>
            <w:noProof/>
            <w:rtl/>
          </w:rPr>
          <w:t>فصل</w:t>
        </w:r>
        <w:r w:rsidR="00F92506" w:rsidRPr="00015C97">
          <w:rPr>
            <w:rStyle w:val="Hyperlink"/>
            <w:noProof/>
            <w:rtl/>
          </w:rPr>
          <w:t xml:space="preserve"> </w:t>
        </w:r>
        <w:r w:rsidR="00F92506" w:rsidRPr="00015C97">
          <w:rPr>
            <w:rStyle w:val="Hyperlink"/>
            <w:rFonts w:hint="eastAsia"/>
            <w:noProof/>
            <w:rtl/>
          </w:rPr>
          <w:t>صورت</w:t>
        </w:r>
        <w:r w:rsidR="00F92506" w:rsidRPr="00015C97">
          <w:rPr>
            <w:rStyle w:val="Hyperlink"/>
            <w:noProof/>
            <w:rtl/>
          </w:rPr>
          <w:t xml:space="preserve"> </w:t>
        </w:r>
        <w:r w:rsidR="00F92506" w:rsidRPr="00015C97">
          <w:rPr>
            <w:rStyle w:val="Hyperlink"/>
            <w:rFonts w:hint="eastAsia"/>
            <w:noProof/>
            <w:rtl/>
          </w:rPr>
          <w:t>پنجم</w:t>
        </w:r>
        <w:r w:rsidR="00F92506" w:rsidRPr="00015C97">
          <w:rPr>
            <w:rStyle w:val="Hyperlink"/>
            <w:noProof/>
            <w:rtl/>
          </w:rPr>
          <w:t xml:space="preserve"> </w:t>
        </w:r>
        <w:r w:rsidR="00F92506" w:rsidRPr="00015C97">
          <w:rPr>
            <w:rStyle w:val="Hyperlink"/>
            <w:rFonts w:hint="eastAsia"/>
            <w:noProof/>
            <w:rtl/>
          </w:rPr>
          <w:t>از</w:t>
        </w:r>
        <w:r w:rsidR="00F92506" w:rsidRPr="00015C97">
          <w:rPr>
            <w:rStyle w:val="Hyperlink"/>
            <w:noProof/>
            <w:rtl/>
          </w:rPr>
          <w:t xml:space="preserve"> </w:t>
        </w:r>
        <w:r w:rsidR="00F92506" w:rsidRPr="00015C97">
          <w:rPr>
            <w:rStyle w:val="Hyperlink"/>
            <w:rFonts w:hint="eastAsia"/>
            <w:noProof/>
            <w:rtl/>
          </w:rPr>
          <w:t>نقل</w:t>
        </w:r>
        <w:r w:rsidR="00F92506" w:rsidRPr="00015C97">
          <w:rPr>
            <w:rStyle w:val="Hyperlink"/>
            <w:noProof/>
            <w:rtl/>
          </w:rPr>
          <w:t xml:space="preserve">: </w:t>
        </w:r>
        <w:r w:rsidR="00F92506" w:rsidRPr="00015C97">
          <w:rPr>
            <w:rStyle w:val="Hyperlink"/>
            <w:rFonts w:hint="eastAsia"/>
            <w:noProof/>
            <w:rtl/>
          </w:rPr>
          <w:t>آنچه</w:t>
        </w:r>
        <w:r w:rsidR="00F92506" w:rsidRPr="00015C97">
          <w:rPr>
            <w:rStyle w:val="Hyperlink"/>
            <w:noProof/>
            <w:rtl/>
          </w:rPr>
          <w:t xml:space="preserve"> </w:t>
        </w:r>
        <w:r w:rsidR="00F92506" w:rsidRPr="00015C97">
          <w:rPr>
            <w:rStyle w:val="Hyperlink"/>
            <w:rFonts w:hint="eastAsia"/>
            <w:noProof/>
            <w:rtl/>
          </w:rPr>
          <w:t>در</w:t>
        </w:r>
        <w:r w:rsidR="00F92506" w:rsidRPr="00015C97">
          <w:rPr>
            <w:rStyle w:val="Hyperlink"/>
            <w:noProof/>
            <w:rtl/>
          </w:rPr>
          <w:t xml:space="preserve"> </w:t>
        </w:r>
        <w:r w:rsidR="00F92506" w:rsidRPr="00015C97">
          <w:rPr>
            <w:rStyle w:val="Hyperlink"/>
            <w:rFonts w:hint="eastAsia"/>
            <w:noProof/>
            <w:rtl/>
          </w:rPr>
          <w:t>نکوهش</w:t>
        </w:r>
        <w:r w:rsidR="00F92506" w:rsidRPr="00015C97">
          <w:rPr>
            <w:rStyle w:val="Hyperlink"/>
            <w:noProof/>
            <w:rtl/>
          </w:rPr>
          <w:t xml:space="preserve"> </w:t>
        </w:r>
        <w:r w:rsidR="00F92506" w:rsidRPr="00015C97">
          <w:rPr>
            <w:rStyle w:val="Hyperlink"/>
            <w:rFonts w:hint="eastAsia"/>
            <w:noProof/>
            <w:rtl/>
          </w:rPr>
          <w:t>را</w:t>
        </w:r>
        <w:r w:rsidR="00F92506" w:rsidRPr="00015C97">
          <w:rPr>
            <w:rStyle w:val="Hyperlink"/>
            <w:rFonts w:hint="cs"/>
            <w:noProof/>
            <w:rtl/>
          </w:rPr>
          <w:t>ی</w:t>
        </w:r>
        <w:r w:rsidR="00F92506" w:rsidRPr="00015C97">
          <w:rPr>
            <w:rStyle w:val="Hyperlink"/>
            <w:noProof/>
            <w:rtl/>
          </w:rPr>
          <w:t xml:space="preserve"> </w:t>
        </w:r>
        <w:r w:rsidR="00F92506" w:rsidRPr="00015C97">
          <w:rPr>
            <w:rStyle w:val="Hyperlink"/>
            <w:rFonts w:hint="eastAsia"/>
            <w:noProof/>
            <w:rtl/>
          </w:rPr>
          <w:t>و</w:t>
        </w:r>
        <w:r w:rsidR="00F92506" w:rsidRPr="00015C97">
          <w:rPr>
            <w:rStyle w:val="Hyperlink"/>
            <w:noProof/>
            <w:rtl/>
          </w:rPr>
          <w:t xml:space="preserve"> </w:t>
        </w:r>
        <w:r w:rsidR="00F92506" w:rsidRPr="00015C97">
          <w:rPr>
            <w:rStyle w:val="Hyperlink"/>
            <w:rFonts w:hint="eastAsia"/>
            <w:noProof/>
            <w:rtl/>
          </w:rPr>
          <w:t>نظر</w:t>
        </w:r>
        <w:r w:rsidR="00F92506" w:rsidRPr="00015C97">
          <w:rPr>
            <w:rStyle w:val="Hyperlink"/>
            <w:noProof/>
            <w:rtl/>
          </w:rPr>
          <w:t xml:space="preserve"> </w:t>
        </w:r>
        <w:r w:rsidR="00F92506" w:rsidRPr="00015C97">
          <w:rPr>
            <w:rStyle w:val="Hyperlink"/>
            <w:rFonts w:hint="eastAsia"/>
            <w:noProof/>
            <w:rtl/>
          </w:rPr>
          <w:t>نکوه</w:t>
        </w:r>
        <w:r w:rsidR="00F92506" w:rsidRPr="00015C97">
          <w:rPr>
            <w:rStyle w:val="Hyperlink"/>
            <w:rFonts w:hint="cs"/>
            <w:noProof/>
            <w:rtl/>
          </w:rPr>
          <w:t>ی</w:t>
        </w:r>
        <w:r w:rsidR="00F92506" w:rsidRPr="00015C97">
          <w:rPr>
            <w:rStyle w:val="Hyperlink"/>
            <w:rFonts w:hint="eastAsia"/>
            <w:noProof/>
            <w:rtl/>
          </w:rPr>
          <w:t>ده</w:t>
        </w:r>
        <w:r w:rsidR="00F92506" w:rsidRPr="00015C97">
          <w:rPr>
            <w:rStyle w:val="Hyperlink"/>
            <w:noProof/>
            <w:rtl/>
          </w:rPr>
          <w:t xml:space="preserve"> </w:t>
        </w:r>
        <w:r w:rsidR="00F92506" w:rsidRPr="00015C97">
          <w:rPr>
            <w:rStyle w:val="Hyperlink"/>
            <w:rFonts w:hint="eastAsia"/>
            <w:noProof/>
            <w:rtl/>
          </w:rPr>
          <w:t>آمده</w:t>
        </w:r>
        <w:r w:rsidR="00F92506" w:rsidRPr="00015C97">
          <w:rPr>
            <w:rStyle w:val="Hyperlink"/>
            <w:noProof/>
            <w:rtl/>
          </w:rPr>
          <w:t xml:space="preserve"> </w:t>
        </w:r>
        <w:r w:rsidR="00F92506" w:rsidRPr="00015C97">
          <w:rPr>
            <w:rStyle w:val="Hyperlink"/>
            <w:rFonts w:hint="eastAsia"/>
            <w:noProof/>
            <w:rtl/>
          </w:rPr>
          <w:t>است</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Toc338707261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145</w:t>
        </w:r>
        <w:r w:rsidR="00F92506">
          <w:rPr>
            <w:rStyle w:val="Hyperlink"/>
            <w:noProof/>
            <w:rtl/>
          </w:rPr>
          <w:fldChar w:fldCharType="end"/>
        </w:r>
      </w:hyperlink>
    </w:p>
    <w:p w:rsidR="00F92506" w:rsidRDefault="00D631E3">
      <w:pPr>
        <w:pStyle w:val="TOC2"/>
        <w:tabs>
          <w:tab w:val="right" w:leader="dot" w:pos="7474"/>
        </w:tabs>
        <w:rPr>
          <w:rFonts w:ascii="Calibri" w:hAnsi="Calibri" w:cs="Arial"/>
          <w:noProof/>
          <w:sz w:val="22"/>
          <w:szCs w:val="22"/>
          <w:rtl/>
          <w:lang w:bidi="fa-IR"/>
        </w:rPr>
      </w:pPr>
      <w:hyperlink w:anchor="_Toc338707262" w:history="1">
        <w:r w:rsidR="00F92506" w:rsidRPr="00015C97">
          <w:rPr>
            <w:rStyle w:val="Hyperlink"/>
            <w:rFonts w:hint="eastAsia"/>
            <w:noProof/>
            <w:rtl/>
          </w:rPr>
          <w:t>فصل</w:t>
        </w:r>
        <w:r w:rsidR="00F92506" w:rsidRPr="00015C97">
          <w:rPr>
            <w:rStyle w:val="Hyperlink"/>
            <w:noProof/>
            <w:rtl/>
          </w:rPr>
          <w:t xml:space="preserve"> </w:t>
        </w:r>
        <w:r w:rsidR="00F92506" w:rsidRPr="00015C97">
          <w:rPr>
            <w:rStyle w:val="Hyperlink"/>
            <w:rFonts w:hint="eastAsia"/>
            <w:noProof/>
            <w:rtl/>
          </w:rPr>
          <w:t>صورت</w:t>
        </w:r>
        <w:r w:rsidR="00F92506" w:rsidRPr="00015C97">
          <w:rPr>
            <w:rStyle w:val="Hyperlink"/>
            <w:noProof/>
            <w:rtl/>
          </w:rPr>
          <w:t xml:space="preserve"> </w:t>
        </w:r>
        <w:r w:rsidR="00F92506" w:rsidRPr="00015C97">
          <w:rPr>
            <w:rStyle w:val="Hyperlink"/>
            <w:rFonts w:hint="eastAsia"/>
            <w:noProof/>
            <w:rtl/>
          </w:rPr>
          <w:t>ششم</w:t>
        </w:r>
        <w:r w:rsidR="00F92506" w:rsidRPr="00015C97">
          <w:rPr>
            <w:rStyle w:val="Hyperlink"/>
            <w:noProof/>
            <w:rtl/>
          </w:rPr>
          <w:t xml:space="preserve">: </w:t>
        </w:r>
        <w:r w:rsidR="00F92506" w:rsidRPr="00015C97">
          <w:rPr>
            <w:rStyle w:val="Hyperlink"/>
            <w:rFonts w:hint="eastAsia"/>
            <w:noProof/>
            <w:rtl/>
          </w:rPr>
          <w:t>بعض</w:t>
        </w:r>
        <w:r w:rsidR="00F92506" w:rsidRPr="00015C97">
          <w:rPr>
            <w:rStyle w:val="Hyperlink"/>
            <w:rFonts w:hint="cs"/>
            <w:noProof/>
            <w:rtl/>
          </w:rPr>
          <w:t>ی</w:t>
        </w:r>
        <w:r w:rsidR="00F92506" w:rsidRPr="00015C97">
          <w:rPr>
            <w:rStyle w:val="Hyperlink"/>
            <w:noProof/>
            <w:rtl/>
          </w:rPr>
          <w:t xml:space="preserve"> </w:t>
        </w:r>
        <w:r w:rsidR="00F92506" w:rsidRPr="00015C97">
          <w:rPr>
            <w:rStyle w:val="Hyperlink"/>
            <w:rFonts w:hint="eastAsia"/>
            <w:noProof/>
            <w:rtl/>
          </w:rPr>
          <w:t>از</w:t>
        </w:r>
        <w:r w:rsidR="00F92506" w:rsidRPr="00015C97">
          <w:rPr>
            <w:rStyle w:val="Hyperlink"/>
            <w:noProof/>
            <w:rtl/>
          </w:rPr>
          <w:t xml:space="preserve"> </w:t>
        </w:r>
        <w:r w:rsidR="00F92506" w:rsidRPr="00015C97">
          <w:rPr>
            <w:rStyle w:val="Hyperlink"/>
            <w:rFonts w:hint="eastAsia"/>
            <w:noProof/>
            <w:rtl/>
          </w:rPr>
          <w:t>اوصاف</w:t>
        </w:r>
        <w:r w:rsidR="00F92506" w:rsidRPr="00015C97">
          <w:rPr>
            <w:rStyle w:val="Hyperlink"/>
            <w:noProof/>
            <w:rtl/>
          </w:rPr>
          <w:t xml:space="preserve"> </w:t>
        </w:r>
        <w:r w:rsidR="00F92506" w:rsidRPr="00015C97">
          <w:rPr>
            <w:rStyle w:val="Hyperlink"/>
            <w:rFonts w:hint="eastAsia"/>
            <w:noProof/>
            <w:rtl/>
          </w:rPr>
          <w:t>حرام</w:t>
        </w:r>
        <w:r w:rsidR="00F92506" w:rsidRPr="00015C97">
          <w:rPr>
            <w:rStyle w:val="Hyperlink"/>
            <w:noProof/>
            <w:rtl/>
          </w:rPr>
          <w:t xml:space="preserve"> </w:t>
        </w:r>
        <w:r w:rsidR="00F92506" w:rsidRPr="00015C97">
          <w:rPr>
            <w:rStyle w:val="Hyperlink"/>
            <w:rFonts w:hint="eastAsia"/>
            <w:noProof/>
            <w:rtl/>
          </w:rPr>
          <w:t>و</w:t>
        </w:r>
        <w:r w:rsidR="00F92506" w:rsidRPr="00015C97">
          <w:rPr>
            <w:rStyle w:val="Hyperlink"/>
            <w:noProof/>
            <w:rtl/>
          </w:rPr>
          <w:t xml:space="preserve"> </w:t>
        </w:r>
        <w:r w:rsidR="00F92506" w:rsidRPr="00015C97">
          <w:rPr>
            <w:rStyle w:val="Hyperlink"/>
            <w:rFonts w:hint="eastAsia"/>
            <w:noProof/>
            <w:rtl/>
          </w:rPr>
          <w:t>معان</w:t>
        </w:r>
        <w:r w:rsidR="00F92506" w:rsidRPr="00015C97">
          <w:rPr>
            <w:rStyle w:val="Hyperlink"/>
            <w:rFonts w:hint="cs"/>
            <w:noProof/>
            <w:rtl/>
          </w:rPr>
          <w:t>ی</w:t>
        </w:r>
        <w:r w:rsidR="00F92506" w:rsidRPr="00015C97">
          <w:rPr>
            <w:rStyle w:val="Hyperlink"/>
            <w:noProof/>
            <w:rtl/>
          </w:rPr>
          <w:t xml:space="preserve"> </w:t>
        </w:r>
        <w:r w:rsidR="00F92506" w:rsidRPr="00015C97">
          <w:rPr>
            <w:rStyle w:val="Hyperlink"/>
            <w:rFonts w:hint="eastAsia"/>
            <w:noProof/>
            <w:rtl/>
          </w:rPr>
          <w:t>نکوه</w:t>
        </w:r>
        <w:r w:rsidR="00F92506" w:rsidRPr="00015C97">
          <w:rPr>
            <w:rStyle w:val="Hyperlink"/>
            <w:rFonts w:hint="cs"/>
            <w:noProof/>
            <w:rtl/>
          </w:rPr>
          <w:t>ی</w:t>
        </w:r>
        <w:r w:rsidR="00F92506" w:rsidRPr="00015C97">
          <w:rPr>
            <w:rStyle w:val="Hyperlink"/>
            <w:rFonts w:hint="eastAsia"/>
            <w:noProof/>
            <w:rtl/>
          </w:rPr>
          <w:t>ده</w:t>
        </w:r>
        <w:r w:rsidR="00F92506" w:rsidRPr="00015C97">
          <w:rPr>
            <w:rStyle w:val="Hyperlink"/>
            <w:noProof/>
            <w:rtl/>
          </w:rPr>
          <w:t xml:space="preserve"> </w:t>
        </w:r>
        <w:r w:rsidR="00F92506" w:rsidRPr="00015C97">
          <w:rPr>
            <w:rStyle w:val="Hyperlink"/>
            <w:rFonts w:hint="eastAsia"/>
            <w:noProof/>
            <w:rtl/>
          </w:rPr>
          <w:t>و</w:t>
        </w:r>
        <w:r w:rsidR="00F92506" w:rsidRPr="00015C97">
          <w:rPr>
            <w:rStyle w:val="Hyperlink"/>
            <w:noProof/>
            <w:rtl/>
          </w:rPr>
          <w:t xml:space="preserve"> </w:t>
        </w:r>
        <w:r w:rsidR="00F92506" w:rsidRPr="00015C97">
          <w:rPr>
            <w:rStyle w:val="Hyperlink"/>
            <w:rFonts w:hint="eastAsia"/>
            <w:noProof/>
            <w:rtl/>
          </w:rPr>
          <w:t>پ</w:t>
        </w:r>
        <w:r w:rsidR="00F92506" w:rsidRPr="00015C97">
          <w:rPr>
            <w:rStyle w:val="Hyperlink"/>
            <w:rFonts w:hint="cs"/>
            <w:noProof/>
            <w:rtl/>
          </w:rPr>
          <w:t>ی</w:t>
        </w:r>
        <w:r w:rsidR="00F92506" w:rsidRPr="00015C97">
          <w:rPr>
            <w:rStyle w:val="Hyperlink"/>
            <w:rFonts w:hint="eastAsia"/>
            <w:noProof/>
            <w:rtl/>
          </w:rPr>
          <w:t>امدها</w:t>
        </w:r>
        <w:r w:rsidR="00F92506" w:rsidRPr="00015C97">
          <w:rPr>
            <w:rStyle w:val="Hyperlink"/>
            <w:rFonts w:hint="cs"/>
            <w:noProof/>
            <w:rtl/>
          </w:rPr>
          <w:t>ی</w:t>
        </w:r>
        <w:r w:rsidR="00F92506" w:rsidRPr="00015C97">
          <w:rPr>
            <w:rStyle w:val="Hyperlink"/>
            <w:noProof/>
            <w:rtl/>
          </w:rPr>
          <w:t xml:space="preserve"> </w:t>
        </w:r>
        <w:r w:rsidR="00F92506" w:rsidRPr="00015C97">
          <w:rPr>
            <w:rStyle w:val="Hyperlink"/>
            <w:rFonts w:hint="eastAsia"/>
            <w:noProof/>
            <w:rtl/>
          </w:rPr>
          <w:t>ناگوار</w:t>
        </w:r>
        <w:r w:rsidR="00F92506" w:rsidRPr="00015C97">
          <w:rPr>
            <w:rStyle w:val="Hyperlink"/>
            <w:noProof/>
            <w:rtl/>
          </w:rPr>
          <w:t xml:space="preserve"> </w:t>
        </w:r>
        <w:r w:rsidR="00F92506" w:rsidRPr="00015C97">
          <w:rPr>
            <w:rStyle w:val="Hyperlink"/>
            <w:rFonts w:hint="eastAsia"/>
            <w:noProof/>
            <w:rtl/>
          </w:rPr>
          <w:t>بدعت</w:t>
        </w:r>
        <w:r w:rsidR="00F92506" w:rsidRPr="00015C97">
          <w:rPr>
            <w:rStyle w:val="Hyperlink"/>
            <w:rFonts w:hint="eastAsia"/>
            <w:noProof/>
            <w:cs/>
          </w:rPr>
          <w:t>‎</w:t>
        </w:r>
        <w:r w:rsidR="00F92506" w:rsidRPr="00015C97">
          <w:rPr>
            <w:rStyle w:val="Hyperlink"/>
            <w:rFonts w:hint="eastAsia"/>
            <w:noProof/>
            <w:rtl/>
          </w:rPr>
          <w:t>ها</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Toc338707262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156</w:t>
        </w:r>
        <w:r w:rsidR="00F92506">
          <w:rPr>
            <w:rStyle w:val="Hyperlink"/>
            <w:noProof/>
            <w:rtl/>
          </w:rPr>
          <w:fldChar w:fldCharType="end"/>
        </w:r>
      </w:hyperlink>
    </w:p>
    <w:p w:rsidR="00F92506" w:rsidRDefault="00D631E3">
      <w:pPr>
        <w:pStyle w:val="TOC2"/>
        <w:tabs>
          <w:tab w:val="right" w:leader="dot" w:pos="7474"/>
        </w:tabs>
        <w:rPr>
          <w:rFonts w:ascii="Calibri" w:hAnsi="Calibri" w:cs="Arial"/>
          <w:noProof/>
          <w:sz w:val="22"/>
          <w:szCs w:val="22"/>
          <w:rtl/>
          <w:lang w:bidi="fa-IR"/>
        </w:rPr>
      </w:pPr>
      <w:hyperlink w:anchor="_Toc338707263" w:history="1">
        <w:r w:rsidR="00F92506" w:rsidRPr="00015C97">
          <w:rPr>
            <w:rStyle w:val="Hyperlink"/>
            <w:rFonts w:hint="eastAsia"/>
            <w:noProof/>
            <w:rtl/>
          </w:rPr>
          <w:t>فصل</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Toc338707263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198</w:t>
        </w:r>
        <w:r w:rsidR="00F92506">
          <w:rPr>
            <w:rStyle w:val="Hyperlink"/>
            <w:noProof/>
            <w:rtl/>
          </w:rPr>
          <w:fldChar w:fldCharType="end"/>
        </w:r>
      </w:hyperlink>
    </w:p>
    <w:p w:rsidR="00F92506" w:rsidRDefault="00D631E3">
      <w:pPr>
        <w:pStyle w:val="TOC1"/>
        <w:tabs>
          <w:tab w:val="right" w:leader="dot" w:pos="7474"/>
        </w:tabs>
        <w:rPr>
          <w:rFonts w:ascii="Calibri" w:hAnsi="Calibri" w:cs="Arial"/>
          <w:bCs w:val="0"/>
          <w:noProof/>
          <w:sz w:val="22"/>
          <w:szCs w:val="22"/>
          <w:rtl/>
          <w:lang w:bidi="fa-IR"/>
        </w:rPr>
      </w:pPr>
      <w:hyperlink w:anchor="_Toc338707264" w:history="1">
        <w:r w:rsidR="00F92506" w:rsidRPr="00015C97">
          <w:rPr>
            <w:rStyle w:val="Hyperlink"/>
            <w:rFonts w:hint="eastAsia"/>
            <w:noProof/>
            <w:rtl/>
          </w:rPr>
          <w:t>باب</w:t>
        </w:r>
        <w:r w:rsidR="00F92506" w:rsidRPr="00015C97">
          <w:rPr>
            <w:rStyle w:val="Hyperlink"/>
            <w:noProof/>
            <w:rtl/>
          </w:rPr>
          <w:t xml:space="preserve"> </w:t>
        </w:r>
        <w:r w:rsidR="00F92506" w:rsidRPr="00015C97">
          <w:rPr>
            <w:rStyle w:val="Hyperlink"/>
            <w:rFonts w:hint="eastAsia"/>
            <w:noProof/>
            <w:rtl/>
          </w:rPr>
          <w:t>سوم</w:t>
        </w:r>
        <w:r w:rsidR="00F92506" w:rsidRPr="00015C97">
          <w:rPr>
            <w:rStyle w:val="Hyperlink"/>
            <w:noProof/>
            <w:rtl/>
          </w:rPr>
          <w:t xml:space="preserve">: </w:t>
        </w:r>
        <w:r w:rsidR="00F92506" w:rsidRPr="00015C97">
          <w:rPr>
            <w:rStyle w:val="Hyperlink"/>
            <w:rFonts w:hint="eastAsia"/>
            <w:noProof/>
            <w:rtl/>
          </w:rPr>
          <w:t>در</w:t>
        </w:r>
        <w:r w:rsidR="00F92506" w:rsidRPr="00015C97">
          <w:rPr>
            <w:rStyle w:val="Hyperlink"/>
            <w:noProof/>
            <w:rtl/>
          </w:rPr>
          <w:t xml:space="preserve"> </w:t>
        </w:r>
        <w:r w:rsidR="00F92506" w:rsidRPr="00015C97">
          <w:rPr>
            <w:rStyle w:val="Hyperlink"/>
            <w:rFonts w:hint="eastAsia"/>
            <w:noProof/>
            <w:rtl/>
          </w:rPr>
          <w:t>عموم</w:t>
        </w:r>
        <w:r w:rsidR="00F92506" w:rsidRPr="00015C97">
          <w:rPr>
            <w:rStyle w:val="Hyperlink"/>
            <w:rFonts w:hint="cs"/>
            <w:noProof/>
            <w:rtl/>
          </w:rPr>
          <w:t>ی</w:t>
        </w:r>
        <w:r w:rsidR="00F92506" w:rsidRPr="00015C97">
          <w:rPr>
            <w:rStyle w:val="Hyperlink"/>
            <w:rFonts w:hint="eastAsia"/>
            <w:noProof/>
            <w:rtl/>
          </w:rPr>
          <w:t>ت</w:t>
        </w:r>
        <w:r w:rsidR="00F92506" w:rsidRPr="00015C97">
          <w:rPr>
            <w:rStyle w:val="Hyperlink"/>
            <w:noProof/>
            <w:rtl/>
          </w:rPr>
          <w:t xml:space="preserve"> </w:t>
        </w:r>
        <w:r w:rsidR="00F92506" w:rsidRPr="00015C97">
          <w:rPr>
            <w:rStyle w:val="Hyperlink"/>
            <w:rFonts w:hint="eastAsia"/>
            <w:noProof/>
            <w:rtl/>
          </w:rPr>
          <w:t>و</w:t>
        </w:r>
        <w:r w:rsidR="00F92506" w:rsidRPr="00015C97">
          <w:rPr>
            <w:rStyle w:val="Hyperlink"/>
            <w:noProof/>
            <w:rtl/>
          </w:rPr>
          <w:t xml:space="preserve"> </w:t>
        </w:r>
        <w:r w:rsidR="00F92506" w:rsidRPr="00015C97">
          <w:rPr>
            <w:rStyle w:val="Hyperlink"/>
            <w:rFonts w:hint="eastAsia"/>
            <w:noProof/>
            <w:rtl/>
          </w:rPr>
          <w:t>شمول</w:t>
        </w:r>
        <w:r w:rsidR="00F92506" w:rsidRPr="00015C97">
          <w:rPr>
            <w:rStyle w:val="Hyperlink"/>
            <w:rFonts w:hint="cs"/>
            <w:noProof/>
            <w:rtl/>
          </w:rPr>
          <w:t>ی</w:t>
        </w:r>
        <w:r w:rsidR="00F92506" w:rsidRPr="00015C97">
          <w:rPr>
            <w:rStyle w:val="Hyperlink"/>
            <w:rFonts w:hint="eastAsia"/>
            <w:noProof/>
            <w:rtl/>
          </w:rPr>
          <w:t>ت</w:t>
        </w:r>
        <w:r w:rsidR="00F92506" w:rsidRPr="00015C97">
          <w:rPr>
            <w:rStyle w:val="Hyperlink"/>
            <w:noProof/>
            <w:rtl/>
          </w:rPr>
          <w:t xml:space="preserve"> </w:t>
        </w:r>
        <w:r w:rsidR="00F92506" w:rsidRPr="00015C97">
          <w:rPr>
            <w:rStyle w:val="Hyperlink"/>
            <w:rFonts w:hint="eastAsia"/>
            <w:noProof/>
            <w:rtl/>
          </w:rPr>
          <w:t>بدعت‏ها</w:t>
        </w:r>
        <w:r w:rsidR="00F92506" w:rsidRPr="00015C97">
          <w:rPr>
            <w:rStyle w:val="Hyperlink"/>
            <w:noProof/>
            <w:rtl/>
          </w:rPr>
          <w:t xml:space="preserve"> </w:t>
        </w:r>
        <w:r w:rsidR="00F92506" w:rsidRPr="00015C97">
          <w:rPr>
            <w:rStyle w:val="Hyperlink"/>
            <w:rFonts w:hint="eastAsia"/>
            <w:noProof/>
            <w:rtl/>
          </w:rPr>
          <w:t>و</w:t>
        </w:r>
        <w:r w:rsidR="00F92506" w:rsidRPr="00015C97">
          <w:rPr>
            <w:rStyle w:val="Hyperlink"/>
            <w:noProof/>
            <w:rtl/>
          </w:rPr>
          <w:t xml:space="preserve"> </w:t>
        </w:r>
        <w:r w:rsidR="00F92506" w:rsidRPr="00015C97">
          <w:rPr>
            <w:rStyle w:val="Hyperlink"/>
            <w:rFonts w:hint="eastAsia"/>
            <w:noProof/>
            <w:rtl/>
          </w:rPr>
          <w:t>محدثات</w:t>
        </w:r>
        <w:r w:rsidR="00F92506" w:rsidRPr="00015C97">
          <w:rPr>
            <w:rStyle w:val="Hyperlink"/>
            <w:noProof/>
            <w:rtl/>
          </w:rPr>
          <w:t xml:space="preserve"> </w:t>
        </w:r>
        <w:r w:rsidR="00F92506" w:rsidRPr="00015C97">
          <w:rPr>
            <w:rStyle w:val="Hyperlink"/>
            <w:rFonts w:hint="eastAsia"/>
            <w:noProof/>
            <w:rtl/>
          </w:rPr>
          <w:t>و</w:t>
        </w:r>
        <w:r w:rsidR="00F92506" w:rsidRPr="00015C97">
          <w:rPr>
            <w:rStyle w:val="Hyperlink"/>
            <w:noProof/>
            <w:rtl/>
          </w:rPr>
          <w:t xml:space="preserve"> </w:t>
        </w:r>
        <w:r w:rsidR="00F92506" w:rsidRPr="00015C97">
          <w:rPr>
            <w:rStyle w:val="Hyperlink"/>
            <w:rFonts w:hint="eastAsia"/>
            <w:noProof/>
            <w:rtl/>
          </w:rPr>
          <w:t>ا</w:t>
        </w:r>
        <w:r w:rsidR="00F92506" w:rsidRPr="00015C97">
          <w:rPr>
            <w:rStyle w:val="Hyperlink"/>
            <w:rFonts w:hint="cs"/>
            <w:noProof/>
            <w:rtl/>
          </w:rPr>
          <w:t>ی</w:t>
        </w:r>
        <w:r w:rsidR="00F92506" w:rsidRPr="00015C97">
          <w:rPr>
            <w:rStyle w:val="Hyperlink"/>
            <w:rFonts w:hint="eastAsia"/>
            <w:noProof/>
            <w:rtl/>
          </w:rPr>
          <w:t>ن</w:t>
        </w:r>
        <w:r w:rsidR="00F92506" w:rsidRPr="00015C97">
          <w:rPr>
            <w:rStyle w:val="Hyperlink"/>
            <w:noProof/>
            <w:rtl/>
          </w:rPr>
          <w:t xml:space="preserve"> </w:t>
        </w:r>
        <w:r w:rsidR="00F92506" w:rsidRPr="00015C97">
          <w:rPr>
            <w:rStyle w:val="Hyperlink"/>
            <w:rFonts w:hint="eastAsia"/>
            <w:noProof/>
            <w:rtl/>
          </w:rPr>
          <w:t>که</w:t>
        </w:r>
        <w:r w:rsidR="00F92506" w:rsidRPr="00015C97">
          <w:rPr>
            <w:rStyle w:val="Hyperlink"/>
            <w:noProof/>
            <w:rtl/>
          </w:rPr>
          <w:t xml:space="preserve"> </w:t>
        </w:r>
        <w:r w:rsidR="00F92506" w:rsidRPr="00015C97">
          <w:rPr>
            <w:rStyle w:val="Hyperlink"/>
            <w:rFonts w:hint="eastAsia"/>
            <w:noProof/>
            <w:rtl/>
          </w:rPr>
          <w:t>ه</w:t>
        </w:r>
        <w:r w:rsidR="00F92506" w:rsidRPr="00015C97">
          <w:rPr>
            <w:rStyle w:val="Hyperlink"/>
            <w:rFonts w:hint="cs"/>
            <w:noProof/>
            <w:rtl/>
          </w:rPr>
          <w:t>ی</w:t>
        </w:r>
        <w:r w:rsidR="00F92506" w:rsidRPr="00015C97">
          <w:rPr>
            <w:rStyle w:val="Hyperlink"/>
            <w:rFonts w:hint="eastAsia"/>
            <w:noProof/>
            <w:rtl/>
          </w:rPr>
          <w:t>چ</w:t>
        </w:r>
        <w:r w:rsidR="00F92506" w:rsidRPr="00015C97">
          <w:rPr>
            <w:rStyle w:val="Hyperlink"/>
            <w:noProof/>
            <w:rtl/>
          </w:rPr>
          <w:t xml:space="preserve"> </w:t>
        </w:r>
        <w:r w:rsidR="00F92506" w:rsidRPr="00015C97">
          <w:rPr>
            <w:rStyle w:val="Hyperlink"/>
            <w:rFonts w:hint="eastAsia"/>
            <w:noProof/>
            <w:rtl/>
          </w:rPr>
          <w:t>بدعت</w:t>
        </w:r>
        <w:r w:rsidR="00F92506" w:rsidRPr="00015C97">
          <w:rPr>
            <w:rStyle w:val="Hyperlink"/>
            <w:rFonts w:hint="cs"/>
            <w:noProof/>
            <w:rtl/>
          </w:rPr>
          <w:t>ی</w:t>
        </w:r>
        <w:r w:rsidR="00F92506" w:rsidRPr="00015C97">
          <w:rPr>
            <w:rStyle w:val="Hyperlink"/>
            <w:noProof/>
            <w:rtl/>
          </w:rPr>
          <w:t xml:space="preserve"> </w:t>
        </w:r>
        <w:r w:rsidR="00F92506" w:rsidRPr="00015C97">
          <w:rPr>
            <w:rStyle w:val="Hyperlink"/>
            <w:rFonts w:hint="eastAsia"/>
            <w:noProof/>
            <w:rtl/>
          </w:rPr>
          <w:t>جدا</w:t>
        </w:r>
        <w:r w:rsidR="00F92506" w:rsidRPr="00015C97">
          <w:rPr>
            <w:rStyle w:val="Hyperlink"/>
            <w:noProof/>
            <w:rtl/>
          </w:rPr>
          <w:t xml:space="preserve"> </w:t>
        </w:r>
        <w:r w:rsidR="00F92506" w:rsidRPr="00015C97">
          <w:rPr>
            <w:rStyle w:val="Hyperlink"/>
            <w:rFonts w:hint="eastAsia"/>
            <w:noProof/>
            <w:rtl/>
          </w:rPr>
          <w:t>و</w:t>
        </w:r>
        <w:r w:rsidR="00F92506" w:rsidRPr="00015C97">
          <w:rPr>
            <w:rStyle w:val="Hyperlink"/>
            <w:noProof/>
            <w:rtl/>
          </w:rPr>
          <w:t xml:space="preserve"> </w:t>
        </w:r>
        <w:r w:rsidR="00F92506" w:rsidRPr="00015C97">
          <w:rPr>
            <w:rStyle w:val="Hyperlink"/>
            <w:rFonts w:hint="eastAsia"/>
            <w:noProof/>
            <w:rtl/>
          </w:rPr>
          <w:t>بطور</w:t>
        </w:r>
        <w:r w:rsidR="00F92506" w:rsidRPr="00015C97">
          <w:rPr>
            <w:rStyle w:val="Hyperlink"/>
            <w:noProof/>
            <w:rtl/>
          </w:rPr>
          <w:t xml:space="preserve"> </w:t>
        </w:r>
        <w:r w:rsidR="00F92506" w:rsidRPr="00015C97">
          <w:rPr>
            <w:rStyle w:val="Hyperlink"/>
            <w:rFonts w:hint="eastAsia"/>
            <w:noProof/>
            <w:rtl/>
          </w:rPr>
          <w:t>اخص</w:t>
        </w:r>
        <w:r w:rsidR="00F92506" w:rsidRPr="00015C97">
          <w:rPr>
            <w:rStyle w:val="Hyperlink"/>
            <w:noProof/>
            <w:rtl/>
          </w:rPr>
          <w:t xml:space="preserve"> </w:t>
        </w:r>
        <w:r w:rsidR="00F92506" w:rsidRPr="00015C97">
          <w:rPr>
            <w:rStyle w:val="Hyperlink"/>
            <w:rFonts w:hint="eastAsia"/>
            <w:noProof/>
            <w:rtl/>
          </w:rPr>
          <w:t>بدون</w:t>
        </w:r>
        <w:r w:rsidR="00F92506" w:rsidRPr="00015C97">
          <w:rPr>
            <w:rStyle w:val="Hyperlink"/>
            <w:noProof/>
            <w:rtl/>
          </w:rPr>
          <w:t xml:space="preserve"> </w:t>
        </w:r>
        <w:r w:rsidR="00F92506" w:rsidRPr="00015C97">
          <w:rPr>
            <w:rStyle w:val="Hyperlink"/>
            <w:rFonts w:hint="eastAsia"/>
            <w:noProof/>
            <w:rtl/>
          </w:rPr>
          <w:t>د</w:t>
        </w:r>
        <w:r w:rsidR="00F92506" w:rsidRPr="00015C97">
          <w:rPr>
            <w:rStyle w:val="Hyperlink"/>
            <w:rFonts w:hint="cs"/>
            <w:noProof/>
            <w:rtl/>
          </w:rPr>
          <w:t>ی</w:t>
        </w:r>
        <w:r w:rsidR="00F92506" w:rsidRPr="00015C97">
          <w:rPr>
            <w:rStyle w:val="Hyperlink"/>
            <w:rFonts w:hint="eastAsia"/>
            <w:noProof/>
            <w:rtl/>
          </w:rPr>
          <w:t>گر</w:t>
        </w:r>
        <w:r w:rsidR="00F92506" w:rsidRPr="00015C97">
          <w:rPr>
            <w:rStyle w:val="Hyperlink"/>
            <w:noProof/>
            <w:rtl/>
          </w:rPr>
          <w:t xml:space="preserve"> </w:t>
        </w:r>
        <w:r w:rsidR="00F92506" w:rsidRPr="00015C97">
          <w:rPr>
            <w:rStyle w:val="Hyperlink"/>
            <w:rFonts w:hint="eastAsia"/>
            <w:noProof/>
            <w:rtl/>
          </w:rPr>
          <w:t>بدعت‏ها</w:t>
        </w:r>
        <w:r w:rsidR="00F92506" w:rsidRPr="00015C97">
          <w:rPr>
            <w:rStyle w:val="Hyperlink"/>
            <w:noProof/>
            <w:rtl/>
          </w:rPr>
          <w:t xml:space="preserve"> </w:t>
        </w:r>
        <w:r w:rsidR="00F92506" w:rsidRPr="00015C97">
          <w:rPr>
            <w:rStyle w:val="Hyperlink"/>
            <w:rFonts w:hint="eastAsia"/>
            <w:noProof/>
            <w:rtl/>
          </w:rPr>
          <w:t>مورد</w:t>
        </w:r>
        <w:r w:rsidR="00F92506" w:rsidRPr="00015C97">
          <w:rPr>
            <w:rStyle w:val="Hyperlink"/>
            <w:noProof/>
            <w:rtl/>
          </w:rPr>
          <w:t xml:space="preserve"> </w:t>
        </w:r>
        <w:r w:rsidR="00F92506" w:rsidRPr="00015C97">
          <w:rPr>
            <w:rStyle w:val="Hyperlink"/>
            <w:rFonts w:hint="eastAsia"/>
            <w:noProof/>
            <w:rtl/>
          </w:rPr>
          <w:t>بحث</w:t>
        </w:r>
        <w:r w:rsidR="00F92506" w:rsidRPr="00015C97">
          <w:rPr>
            <w:rStyle w:val="Hyperlink"/>
            <w:noProof/>
            <w:rtl/>
          </w:rPr>
          <w:t xml:space="preserve"> </w:t>
        </w:r>
        <w:r w:rsidR="00F92506" w:rsidRPr="00015C97">
          <w:rPr>
            <w:rStyle w:val="Hyperlink"/>
            <w:rFonts w:hint="eastAsia"/>
            <w:noProof/>
            <w:rtl/>
          </w:rPr>
          <w:t>قرار</w:t>
        </w:r>
        <w:r w:rsidR="00F92506" w:rsidRPr="00015C97">
          <w:rPr>
            <w:rStyle w:val="Hyperlink"/>
            <w:noProof/>
            <w:rtl/>
          </w:rPr>
          <w:t xml:space="preserve"> </w:t>
        </w:r>
        <w:r w:rsidR="00F92506" w:rsidRPr="00015C97">
          <w:rPr>
            <w:rStyle w:val="Hyperlink"/>
            <w:rFonts w:hint="eastAsia"/>
            <w:noProof/>
            <w:rtl/>
          </w:rPr>
          <w:t>نم</w:t>
        </w:r>
        <w:r w:rsidR="00F92506" w:rsidRPr="00015C97">
          <w:rPr>
            <w:rStyle w:val="Hyperlink"/>
            <w:rFonts w:hint="cs"/>
            <w:noProof/>
            <w:rtl/>
          </w:rPr>
          <w:t>ی‏</w:t>
        </w:r>
        <w:r w:rsidR="00F92506" w:rsidRPr="00015C97">
          <w:rPr>
            <w:rStyle w:val="Hyperlink"/>
            <w:rFonts w:hint="eastAsia"/>
            <w:noProof/>
            <w:rtl/>
          </w:rPr>
          <w:t>گ</w:t>
        </w:r>
        <w:r w:rsidR="00F92506" w:rsidRPr="00015C97">
          <w:rPr>
            <w:rStyle w:val="Hyperlink"/>
            <w:rFonts w:hint="cs"/>
            <w:noProof/>
            <w:rtl/>
          </w:rPr>
          <w:t>ی</w:t>
        </w:r>
        <w:r w:rsidR="00F92506" w:rsidRPr="00015C97">
          <w:rPr>
            <w:rStyle w:val="Hyperlink"/>
            <w:rFonts w:hint="eastAsia"/>
            <w:noProof/>
            <w:rtl/>
          </w:rPr>
          <w:t>رد</w:t>
        </w:r>
        <w:r w:rsidR="00F92506" w:rsidRPr="00015C97">
          <w:rPr>
            <w:rStyle w:val="Hyperlink"/>
            <w:noProof/>
            <w:rtl/>
          </w:rPr>
          <w:t xml:space="preserve"> </w:t>
        </w:r>
        <w:r w:rsidR="00F92506" w:rsidRPr="00015C97">
          <w:rPr>
            <w:rStyle w:val="Hyperlink"/>
            <w:rFonts w:hint="eastAsia"/>
            <w:noProof/>
            <w:rtl/>
          </w:rPr>
          <w:t>و</w:t>
        </w:r>
        <w:r w:rsidR="00F92506" w:rsidRPr="00015C97">
          <w:rPr>
            <w:rStyle w:val="Hyperlink"/>
            <w:noProof/>
            <w:rtl/>
          </w:rPr>
          <w:t xml:space="preserve"> </w:t>
        </w:r>
        <w:r w:rsidR="00F92506" w:rsidRPr="00015C97">
          <w:rPr>
            <w:rStyle w:val="Hyperlink"/>
            <w:rFonts w:hint="eastAsia"/>
            <w:noProof/>
            <w:rtl/>
          </w:rPr>
          <w:t>همچن</w:t>
        </w:r>
        <w:r w:rsidR="00F92506" w:rsidRPr="00015C97">
          <w:rPr>
            <w:rStyle w:val="Hyperlink"/>
            <w:rFonts w:hint="cs"/>
            <w:noProof/>
            <w:rtl/>
          </w:rPr>
          <w:t>ی</w:t>
        </w:r>
        <w:r w:rsidR="00F92506" w:rsidRPr="00015C97">
          <w:rPr>
            <w:rStyle w:val="Hyperlink"/>
            <w:rFonts w:hint="eastAsia"/>
            <w:noProof/>
            <w:rtl/>
          </w:rPr>
          <w:t>ن</w:t>
        </w:r>
        <w:r w:rsidR="00F92506" w:rsidRPr="00015C97">
          <w:rPr>
            <w:rStyle w:val="Hyperlink"/>
            <w:noProof/>
            <w:rtl/>
          </w:rPr>
          <w:t xml:space="preserve"> </w:t>
        </w:r>
        <w:r w:rsidR="00F92506" w:rsidRPr="00015C97">
          <w:rPr>
            <w:rStyle w:val="Hyperlink"/>
            <w:rFonts w:hint="eastAsia"/>
            <w:noProof/>
            <w:rtl/>
          </w:rPr>
          <w:t>گذر</w:t>
        </w:r>
        <w:r w:rsidR="00F92506" w:rsidRPr="00015C97">
          <w:rPr>
            <w:rStyle w:val="Hyperlink"/>
            <w:rFonts w:hint="cs"/>
            <w:noProof/>
            <w:rtl/>
          </w:rPr>
          <w:t>ی</w:t>
        </w:r>
        <w:r w:rsidR="00F92506" w:rsidRPr="00015C97">
          <w:rPr>
            <w:rStyle w:val="Hyperlink"/>
            <w:noProof/>
            <w:rtl/>
          </w:rPr>
          <w:t xml:space="preserve"> </w:t>
        </w:r>
        <w:r w:rsidR="00F92506" w:rsidRPr="00015C97">
          <w:rPr>
            <w:rStyle w:val="Hyperlink"/>
            <w:rFonts w:hint="eastAsia"/>
            <w:noProof/>
            <w:rtl/>
          </w:rPr>
          <w:t>خواه</w:t>
        </w:r>
        <w:r w:rsidR="00F92506" w:rsidRPr="00015C97">
          <w:rPr>
            <w:rStyle w:val="Hyperlink"/>
            <w:rFonts w:hint="cs"/>
            <w:noProof/>
            <w:rtl/>
          </w:rPr>
          <w:t>ی</w:t>
        </w:r>
        <w:r w:rsidR="00F92506" w:rsidRPr="00015C97">
          <w:rPr>
            <w:rStyle w:val="Hyperlink"/>
            <w:rFonts w:hint="eastAsia"/>
            <w:noProof/>
            <w:rtl/>
          </w:rPr>
          <w:t>م</w:t>
        </w:r>
        <w:r w:rsidR="00F92506" w:rsidRPr="00015C97">
          <w:rPr>
            <w:rStyle w:val="Hyperlink"/>
            <w:noProof/>
            <w:rtl/>
          </w:rPr>
          <w:t xml:space="preserve"> </w:t>
        </w:r>
        <w:r w:rsidR="00F92506" w:rsidRPr="00015C97">
          <w:rPr>
            <w:rStyle w:val="Hyperlink"/>
            <w:rFonts w:hint="eastAsia"/>
            <w:noProof/>
            <w:rtl/>
          </w:rPr>
          <w:t>داشت</w:t>
        </w:r>
        <w:r w:rsidR="00F92506" w:rsidRPr="00015C97">
          <w:rPr>
            <w:rStyle w:val="Hyperlink"/>
            <w:noProof/>
            <w:rtl/>
          </w:rPr>
          <w:t xml:space="preserve"> </w:t>
        </w:r>
        <w:r w:rsidR="00F92506" w:rsidRPr="00015C97">
          <w:rPr>
            <w:rStyle w:val="Hyperlink"/>
            <w:rFonts w:hint="eastAsia"/>
            <w:noProof/>
            <w:rtl/>
          </w:rPr>
          <w:t>به</w:t>
        </w:r>
        <w:r w:rsidR="00F92506" w:rsidRPr="00015C97">
          <w:rPr>
            <w:rStyle w:val="Hyperlink"/>
            <w:noProof/>
            <w:rtl/>
          </w:rPr>
          <w:t xml:space="preserve"> </w:t>
        </w:r>
        <w:r w:rsidR="00F92506" w:rsidRPr="00015C97">
          <w:rPr>
            <w:rStyle w:val="Hyperlink"/>
            <w:rFonts w:hint="eastAsia"/>
            <w:noProof/>
            <w:rtl/>
          </w:rPr>
          <w:t>د</w:t>
        </w:r>
        <w:r w:rsidR="00F92506" w:rsidRPr="00015C97">
          <w:rPr>
            <w:rStyle w:val="Hyperlink"/>
            <w:rFonts w:hint="cs"/>
            <w:noProof/>
            <w:rtl/>
          </w:rPr>
          <w:t>ی</w:t>
        </w:r>
        <w:r w:rsidR="00F92506" w:rsidRPr="00015C97">
          <w:rPr>
            <w:rStyle w:val="Hyperlink"/>
            <w:rFonts w:hint="eastAsia"/>
            <w:noProof/>
            <w:rtl/>
          </w:rPr>
          <w:t>دگاه</w:t>
        </w:r>
        <w:r w:rsidR="00F92506" w:rsidRPr="00015C97">
          <w:rPr>
            <w:rStyle w:val="Hyperlink"/>
            <w:noProof/>
            <w:rtl/>
          </w:rPr>
          <w:t xml:space="preserve"> </w:t>
        </w:r>
        <w:r w:rsidR="00F92506" w:rsidRPr="00015C97">
          <w:rPr>
            <w:rStyle w:val="Hyperlink"/>
            <w:rFonts w:hint="eastAsia"/>
            <w:noProof/>
            <w:rtl/>
          </w:rPr>
          <w:t>کسان</w:t>
        </w:r>
        <w:r w:rsidR="00F92506" w:rsidRPr="00015C97">
          <w:rPr>
            <w:rStyle w:val="Hyperlink"/>
            <w:rFonts w:hint="cs"/>
            <w:noProof/>
            <w:rtl/>
          </w:rPr>
          <w:t>ی</w:t>
        </w:r>
        <w:r w:rsidR="00F92506" w:rsidRPr="00015C97">
          <w:rPr>
            <w:rStyle w:val="Hyperlink"/>
            <w:noProof/>
            <w:rtl/>
          </w:rPr>
          <w:t xml:space="preserve"> </w:t>
        </w:r>
        <w:r w:rsidR="00F92506" w:rsidRPr="00015C97">
          <w:rPr>
            <w:rStyle w:val="Hyperlink"/>
            <w:rFonts w:hint="eastAsia"/>
            <w:noProof/>
            <w:rtl/>
          </w:rPr>
          <w:t>که</w:t>
        </w:r>
        <w:r w:rsidR="00F92506" w:rsidRPr="00015C97">
          <w:rPr>
            <w:rStyle w:val="Hyperlink"/>
            <w:noProof/>
            <w:rtl/>
          </w:rPr>
          <w:t xml:space="preserve"> </w:t>
        </w:r>
        <w:r w:rsidR="00F92506" w:rsidRPr="00015C97">
          <w:rPr>
            <w:rStyle w:val="Hyperlink"/>
            <w:rFonts w:hint="eastAsia"/>
            <w:noProof/>
            <w:rtl/>
          </w:rPr>
          <w:t>خود</w:t>
        </w:r>
        <w:r w:rsidR="00F92506" w:rsidRPr="00015C97">
          <w:rPr>
            <w:rStyle w:val="Hyperlink"/>
            <w:noProof/>
            <w:rtl/>
          </w:rPr>
          <w:t xml:space="preserve"> </w:t>
        </w:r>
        <w:r w:rsidR="00F92506" w:rsidRPr="00015C97">
          <w:rPr>
            <w:rStyle w:val="Hyperlink"/>
            <w:rFonts w:hint="eastAsia"/>
            <w:noProof/>
            <w:rtl/>
          </w:rPr>
          <w:t>را</w:t>
        </w:r>
        <w:r w:rsidR="00F92506" w:rsidRPr="00015C97">
          <w:rPr>
            <w:rStyle w:val="Hyperlink"/>
            <w:noProof/>
            <w:rtl/>
          </w:rPr>
          <w:t xml:space="preserve"> </w:t>
        </w:r>
        <w:r w:rsidR="00F92506" w:rsidRPr="00015C97">
          <w:rPr>
            <w:rStyle w:val="Hyperlink"/>
            <w:rFonts w:hint="eastAsia"/>
            <w:noProof/>
            <w:rtl/>
          </w:rPr>
          <w:t>به</w:t>
        </w:r>
        <w:r w:rsidR="00F92506" w:rsidRPr="00015C97">
          <w:rPr>
            <w:rStyle w:val="Hyperlink"/>
            <w:noProof/>
            <w:rtl/>
          </w:rPr>
          <w:t xml:space="preserve"> </w:t>
        </w:r>
        <w:r w:rsidR="00F92506" w:rsidRPr="00015C97">
          <w:rPr>
            <w:rStyle w:val="Hyperlink"/>
            <w:rFonts w:hint="eastAsia"/>
            <w:noProof/>
            <w:rtl/>
          </w:rPr>
          <w:t>حالات</w:t>
        </w:r>
        <w:r w:rsidR="00F92506" w:rsidRPr="00015C97">
          <w:rPr>
            <w:rStyle w:val="Hyperlink"/>
            <w:noProof/>
            <w:rtl/>
          </w:rPr>
          <w:t xml:space="preserve"> </w:t>
        </w:r>
        <w:r w:rsidR="00F92506" w:rsidRPr="00015C97">
          <w:rPr>
            <w:rStyle w:val="Hyperlink"/>
            <w:rFonts w:hint="eastAsia"/>
            <w:noProof/>
            <w:rtl/>
          </w:rPr>
          <w:t>و</w:t>
        </w:r>
        <w:r w:rsidR="00F92506" w:rsidRPr="00015C97">
          <w:rPr>
            <w:rStyle w:val="Hyperlink"/>
            <w:noProof/>
            <w:rtl/>
          </w:rPr>
          <w:t xml:space="preserve"> </w:t>
        </w:r>
        <w:r w:rsidR="00F92506" w:rsidRPr="00015C97">
          <w:rPr>
            <w:rStyle w:val="Hyperlink"/>
            <w:rFonts w:hint="eastAsia"/>
            <w:noProof/>
            <w:rtl/>
          </w:rPr>
          <w:t>رفتار</w:t>
        </w:r>
        <w:r w:rsidR="00F92506" w:rsidRPr="00015C97">
          <w:rPr>
            <w:rStyle w:val="Hyperlink"/>
            <w:noProof/>
            <w:rtl/>
          </w:rPr>
          <w:t xml:space="preserve"> </w:t>
        </w:r>
        <w:r w:rsidR="00F92506" w:rsidRPr="00015C97">
          <w:rPr>
            <w:rStyle w:val="Hyperlink"/>
            <w:rFonts w:hint="eastAsia"/>
            <w:noProof/>
            <w:rtl/>
          </w:rPr>
          <w:t>مبتدعان</w:t>
        </w:r>
        <w:r w:rsidR="00F92506" w:rsidRPr="00015C97">
          <w:rPr>
            <w:rStyle w:val="Hyperlink"/>
            <w:noProof/>
            <w:rtl/>
          </w:rPr>
          <w:t xml:space="preserve"> </w:t>
        </w:r>
        <w:r w:rsidR="00F92506" w:rsidRPr="00015C97">
          <w:rPr>
            <w:rStyle w:val="Hyperlink"/>
            <w:rFonts w:hint="eastAsia"/>
            <w:noProof/>
            <w:rtl/>
          </w:rPr>
          <w:t>درآورده</w:t>
        </w:r>
        <w:r w:rsidR="00F92506" w:rsidRPr="00015C97">
          <w:rPr>
            <w:rStyle w:val="Hyperlink"/>
            <w:noProof/>
            <w:rtl/>
          </w:rPr>
          <w:t xml:space="preserve"> </w:t>
        </w:r>
        <w:r w:rsidR="00F92506" w:rsidRPr="00015C97">
          <w:rPr>
            <w:rStyle w:val="Hyperlink"/>
            <w:rFonts w:hint="eastAsia"/>
            <w:noProof/>
            <w:rtl/>
          </w:rPr>
          <w:t>و</w:t>
        </w:r>
        <w:r w:rsidR="00F92506" w:rsidRPr="00015C97">
          <w:rPr>
            <w:rStyle w:val="Hyperlink"/>
            <w:noProof/>
            <w:rtl/>
          </w:rPr>
          <w:t xml:space="preserve"> </w:t>
        </w:r>
        <w:r w:rsidR="00F92506" w:rsidRPr="00015C97">
          <w:rPr>
            <w:rStyle w:val="Hyperlink"/>
            <w:rFonts w:hint="eastAsia"/>
            <w:noProof/>
            <w:rtl/>
          </w:rPr>
          <w:t>به</w:t>
        </w:r>
        <w:r w:rsidR="00F92506" w:rsidRPr="00015C97">
          <w:rPr>
            <w:rStyle w:val="Hyperlink"/>
            <w:noProof/>
            <w:rtl/>
          </w:rPr>
          <w:t xml:space="preserve"> </w:t>
        </w:r>
        <w:r w:rsidR="00F92506" w:rsidRPr="00015C97">
          <w:rPr>
            <w:rStyle w:val="Hyperlink"/>
            <w:rFonts w:hint="eastAsia"/>
            <w:noProof/>
            <w:rtl/>
          </w:rPr>
          <w:t>دلا</w:t>
        </w:r>
        <w:r w:rsidR="00F92506" w:rsidRPr="00015C97">
          <w:rPr>
            <w:rStyle w:val="Hyperlink"/>
            <w:rFonts w:hint="cs"/>
            <w:noProof/>
            <w:rtl/>
          </w:rPr>
          <w:t>ی</w:t>
        </w:r>
        <w:r w:rsidR="00F92506" w:rsidRPr="00015C97">
          <w:rPr>
            <w:rStyle w:val="Hyperlink"/>
            <w:rFonts w:hint="eastAsia"/>
            <w:noProof/>
            <w:rtl/>
          </w:rPr>
          <w:t>ل</w:t>
        </w:r>
        <w:r w:rsidR="00F92506" w:rsidRPr="00015C97">
          <w:rPr>
            <w:rStyle w:val="Hyperlink"/>
            <w:noProof/>
            <w:rtl/>
          </w:rPr>
          <w:t xml:space="preserve"> </w:t>
        </w:r>
        <w:r w:rsidR="00F92506" w:rsidRPr="00015C97">
          <w:rPr>
            <w:rStyle w:val="Hyperlink"/>
            <w:rFonts w:hint="eastAsia"/>
            <w:noProof/>
            <w:rtl/>
          </w:rPr>
          <w:t>و</w:t>
        </w:r>
        <w:r w:rsidR="00F92506" w:rsidRPr="00015C97">
          <w:rPr>
            <w:rStyle w:val="Hyperlink"/>
            <w:noProof/>
            <w:rtl/>
          </w:rPr>
          <w:t xml:space="preserve"> </w:t>
        </w:r>
        <w:r w:rsidR="00F92506" w:rsidRPr="00015C97">
          <w:rPr>
            <w:rStyle w:val="Hyperlink"/>
            <w:rFonts w:hint="eastAsia"/>
            <w:noProof/>
            <w:rtl/>
          </w:rPr>
          <w:t>اعمال</w:t>
        </w:r>
        <w:r w:rsidR="00F92506" w:rsidRPr="00015C97">
          <w:rPr>
            <w:rStyle w:val="Hyperlink"/>
            <w:noProof/>
            <w:rtl/>
          </w:rPr>
          <w:t xml:space="preserve"> </w:t>
        </w:r>
        <w:r w:rsidR="00F92506" w:rsidRPr="00015C97">
          <w:rPr>
            <w:rStyle w:val="Hyperlink"/>
            <w:rFonts w:hint="eastAsia"/>
            <w:noProof/>
            <w:rtl/>
          </w:rPr>
          <w:t>ا</w:t>
        </w:r>
        <w:r w:rsidR="00F92506" w:rsidRPr="00015C97">
          <w:rPr>
            <w:rStyle w:val="Hyperlink"/>
            <w:rFonts w:hint="cs"/>
            <w:noProof/>
            <w:rtl/>
          </w:rPr>
          <w:t>ی</w:t>
        </w:r>
        <w:r w:rsidR="00F92506" w:rsidRPr="00015C97">
          <w:rPr>
            <w:rStyle w:val="Hyperlink"/>
            <w:rFonts w:hint="eastAsia"/>
            <w:noProof/>
            <w:rtl/>
          </w:rPr>
          <w:t>شان</w:t>
        </w:r>
        <w:r w:rsidR="00F92506" w:rsidRPr="00015C97">
          <w:rPr>
            <w:rStyle w:val="Hyperlink"/>
            <w:noProof/>
            <w:rtl/>
          </w:rPr>
          <w:t xml:space="preserve"> </w:t>
        </w:r>
        <w:r w:rsidR="00F92506" w:rsidRPr="00015C97">
          <w:rPr>
            <w:rStyle w:val="Hyperlink"/>
            <w:rFonts w:hint="eastAsia"/>
            <w:noProof/>
            <w:rtl/>
          </w:rPr>
          <w:t>احتجاج</w:t>
        </w:r>
        <w:r w:rsidR="00F92506" w:rsidRPr="00015C97">
          <w:rPr>
            <w:rStyle w:val="Hyperlink"/>
            <w:noProof/>
            <w:rtl/>
          </w:rPr>
          <w:t xml:space="preserve"> </w:t>
        </w:r>
        <w:r w:rsidR="00F92506" w:rsidRPr="00015C97">
          <w:rPr>
            <w:rStyle w:val="Hyperlink"/>
            <w:rFonts w:hint="eastAsia"/>
            <w:noProof/>
            <w:rtl/>
          </w:rPr>
          <w:t>م</w:t>
        </w:r>
        <w:r w:rsidR="00F92506" w:rsidRPr="00015C97">
          <w:rPr>
            <w:rStyle w:val="Hyperlink"/>
            <w:rFonts w:hint="cs"/>
            <w:noProof/>
            <w:rtl/>
          </w:rPr>
          <w:t>ی‏</w:t>
        </w:r>
        <w:r w:rsidR="00F92506" w:rsidRPr="00015C97">
          <w:rPr>
            <w:rStyle w:val="Hyperlink"/>
            <w:rFonts w:hint="eastAsia"/>
            <w:noProof/>
            <w:rtl/>
          </w:rPr>
          <w:t>ورزند</w:t>
        </w:r>
        <w:r w:rsidR="00F92506" w:rsidRPr="00015C97">
          <w:rPr>
            <w:rStyle w:val="Hyperlink"/>
            <w:noProof/>
            <w:rtl/>
          </w:rPr>
          <w:t>.</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Toc338707264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211</w:t>
        </w:r>
        <w:r w:rsidR="00F92506">
          <w:rPr>
            <w:rStyle w:val="Hyperlink"/>
            <w:noProof/>
            <w:rtl/>
          </w:rPr>
          <w:fldChar w:fldCharType="end"/>
        </w:r>
      </w:hyperlink>
    </w:p>
    <w:p w:rsidR="00F92506" w:rsidRDefault="00D631E3">
      <w:pPr>
        <w:pStyle w:val="TOC1"/>
        <w:tabs>
          <w:tab w:val="right" w:leader="dot" w:pos="7474"/>
        </w:tabs>
        <w:rPr>
          <w:rFonts w:ascii="Calibri" w:hAnsi="Calibri" w:cs="Arial"/>
          <w:bCs w:val="0"/>
          <w:noProof/>
          <w:sz w:val="22"/>
          <w:szCs w:val="22"/>
          <w:rtl/>
          <w:lang w:bidi="fa-IR"/>
        </w:rPr>
      </w:pPr>
      <w:hyperlink w:anchor="_Toc338707265" w:history="1">
        <w:r w:rsidR="00F92506" w:rsidRPr="00015C97">
          <w:rPr>
            <w:rStyle w:val="Hyperlink"/>
            <w:rFonts w:hint="eastAsia"/>
            <w:noProof/>
            <w:rtl/>
          </w:rPr>
          <w:t>فصل</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Toc338707265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215</w:t>
        </w:r>
        <w:r w:rsidR="00F92506">
          <w:rPr>
            <w:rStyle w:val="Hyperlink"/>
            <w:noProof/>
            <w:rtl/>
          </w:rPr>
          <w:fldChar w:fldCharType="end"/>
        </w:r>
      </w:hyperlink>
    </w:p>
    <w:p w:rsidR="00F92506" w:rsidRDefault="00D631E3">
      <w:pPr>
        <w:pStyle w:val="TOC1"/>
        <w:tabs>
          <w:tab w:val="right" w:leader="dot" w:pos="7474"/>
        </w:tabs>
        <w:rPr>
          <w:rFonts w:ascii="Calibri" w:hAnsi="Calibri" w:cs="Arial"/>
          <w:bCs w:val="0"/>
          <w:noProof/>
          <w:sz w:val="22"/>
          <w:szCs w:val="22"/>
          <w:rtl/>
          <w:lang w:bidi="fa-IR"/>
        </w:rPr>
      </w:pPr>
      <w:hyperlink w:anchor="_Toc338707266" w:history="1">
        <w:r w:rsidR="00F92506" w:rsidRPr="00015C97">
          <w:rPr>
            <w:rStyle w:val="Hyperlink"/>
            <w:rFonts w:hint="eastAsia"/>
            <w:noProof/>
            <w:rtl/>
          </w:rPr>
          <w:t>فصل</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Toc338707266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237</w:t>
        </w:r>
        <w:r w:rsidR="00F92506">
          <w:rPr>
            <w:rStyle w:val="Hyperlink"/>
            <w:noProof/>
            <w:rtl/>
          </w:rPr>
          <w:fldChar w:fldCharType="end"/>
        </w:r>
      </w:hyperlink>
    </w:p>
    <w:p w:rsidR="00F92506" w:rsidRDefault="00D631E3">
      <w:pPr>
        <w:pStyle w:val="TOC1"/>
        <w:tabs>
          <w:tab w:val="right" w:leader="dot" w:pos="7474"/>
        </w:tabs>
        <w:rPr>
          <w:rFonts w:ascii="Calibri" w:hAnsi="Calibri" w:cs="Arial"/>
          <w:bCs w:val="0"/>
          <w:noProof/>
          <w:sz w:val="22"/>
          <w:szCs w:val="22"/>
          <w:rtl/>
          <w:lang w:bidi="fa-IR"/>
        </w:rPr>
      </w:pPr>
      <w:hyperlink w:anchor="_Toc338707267" w:history="1">
        <w:r w:rsidR="00F92506" w:rsidRPr="00015C97">
          <w:rPr>
            <w:rStyle w:val="Hyperlink"/>
            <w:rFonts w:hint="eastAsia"/>
            <w:noProof/>
            <w:rtl/>
          </w:rPr>
          <w:t>فصل</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Toc338707267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243</w:t>
        </w:r>
        <w:r w:rsidR="00F92506">
          <w:rPr>
            <w:rStyle w:val="Hyperlink"/>
            <w:noProof/>
            <w:rtl/>
          </w:rPr>
          <w:fldChar w:fldCharType="end"/>
        </w:r>
      </w:hyperlink>
    </w:p>
    <w:p w:rsidR="00F92506" w:rsidRDefault="00D631E3">
      <w:pPr>
        <w:pStyle w:val="TOC2"/>
        <w:tabs>
          <w:tab w:val="right" w:leader="dot" w:pos="7474"/>
        </w:tabs>
        <w:rPr>
          <w:rFonts w:ascii="Calibri" w:hAnsi="Calibri" w:cs="Arial"/>
          <w:noProof/>
          <w:sz w:val="22"/>
          <w:szCs w:val="22"/>
          <w:rtl/>
          <w:lang w:bidi="fa-IR"/>
        </w:rPr>
      </w:pPr>
      <w:hyperlink w:anchor="_Toc338707268" w:history="1">
        <w:r w:rsidR="00F92506" w:rsidRPr="00015C97">
          <w:rPr>
            <w:rStyle w:val="Hyperlink"/>
            <w:rFonts w:hint="eastAsia"/>
            <w:noProof/>
            <w:rtl/>
          </w:rPr>
          <w:t>اختلاف</w:t>
        </w:r>
        <w:r w:rsidR="00F92506" w:rsidRPr="00015C97">
          <w:rPr>
            <w:rStyle w:val="Hyperlink"/>
            <w:noProof/>
            <w:rtl/>
          </w:rPr>
          <w:t xml:space="preserve"> </w:t>
        </w:r>
        <w:r w:rsidR="00F92506" w:rsidRPr="00015C97">
          <w:rPr>
            <w:rStyle w:val="Hyperlink"/>
            <w:rFonts w:hint="eastAsia"/>
            <w:noProof/>
            <w:rtl/>
          </w:rPr>
          <w:t>درجات</w:t>
        </w:r>
        <w:r w:rsidR="00F92506" w:rsidRPr="00015C97">
          <w:rPr>
            <w:rStyle w:val="Hyperlink"/>
            <w:noProof/>
            <w:rtl/>
          </w:rPr>
          <w:t xml:space="preserve"> </w:t>
        </w:r>
        <w:r w:rsidR="00F92506" w:rsidRPr="00015C97">
          <w:rPr>
            <w:rStyle w:val="Hyperlink"/>
            <w:rFonts w:hint="eastAsia"/>
            <w:noProof/>
            <w:rtl/>
          </w:rPr>
          <w:t>گناهِ</w:t>
        </w:r>
        <w:r w:rsidR="00F92506" w:rsidRPr="00015C97">
          <w:rPr>
            <w:rStyle w:val="Hyperlink"/>
            <w:noProof/>
            <w:rtl/>
          </w:rPr>
          <w:t xml:space="preserve"> </w:t>
        </w:r>
        <w:r w:rsidR="00F92506" w:rsidRPr="00015C97">
          <w:rPr>
            <w:rStyle w:val="Hyperlink"/>
            <w:rFonts w:hint="eastAsia"/>
            <w:noProof/>
            <w:rtl/>
          </w:rPr>
          <w:t>بدعت</w:t>
        </w:r>
        <w:r w:rsidR="00F92506" w:rsidRPr="00015C97">
          <w:rPr>
            <w:rStyle w:val="Hyperlink"/>
            <w:rFonts w:hint="eastAsia"/>
            <w:noProof/>
          </w:rPr>
          <w:t>‌</w:t>
        </w:r>
        <w:r w:rsidR="00F92506" w:rsidRPr="00015C97">
          <w:rPr>
            <w:rStyle w:val="Hyperlink"/>
            <w:rFonts w:hint="eastAsia"/>
            <w:noProof/>
            <w:rtl/>
          </w:rPr>
          <w:t>گذار</w:t>
        </w:r>
        <w:r w:rsidR="00F92506" w:rsidRPr="00015C97">
          <w:rPr>
            <w:rStyle w:val="Hyperlink"/>
            <w:noProof/>
            <w:rtl/>
          </w:rPr>
          <w:t xml:space="preserve"> </w:t>
        </w:r>
        <w:r w:rsidR="00F92506" w:rsidRPr="00015C97">
          <w:rPr>
            <w:rStyle w:val="Hyperlink"/>
            <w:rFonts w:hint="eastAsia"/>
            <w:noProof/>
            <w:rtl/>
          </w:rPr>
          <w:t>از</w:t>
        </w:r>
        <w:r w:rsidR="00F92506" w:rsidRPr="00015C97">
          <w:rPr>
            <w:rStyle w:val="Hyperlink"/>
            <w:noProof/>
            <w:rtl/>
          </w:rPr>
          <w:t xml:space="preserve"> </w:t>
        </w:r>
        <w:r w:rsidR="00F92506" w:rsidRPr="00015C97">
          <w:rPr>
            <w:rStyle w:val="Hyperlink"/>
            <w:rFonts w:hint="eastAsia"/>
            <w:noProof/>
            <w:rtl/>
          </w:rPr>
          <w:t>ا</w:t>
        </w:r>
        <w:r w:rsidR="00F92506" w:rsidRPr="00015C97">
          <w:rPr>
            <w:rStyle w:val="Hyperlink"/>
            <w:rFonts w:hint="cs"/>
            <w:noProof/>
            <w:rtl/>
          </w:rPr>
          <w:t>ی</w:t>
        </w:r>
        <w:r w:rsidR="00F92506" w:rsidRPr="00015C97">
          <w:rPr>
            <w:rStyle w:val="Hyperlink"/>
            <w:rFonts w:hint="eastAsia"/>
            <w:noProof/>
            <w:rtl/>
          </w:rPr>
          <w:t>ن</w:t>
        </w:r>
        <w:r w:rsidR="00F92506" w:rsidRPr="00015C97">
          <w:rPr>
            <w:rStyle w:val="Hyperlink"/>
            <w:noProof/>
            <w:rtl/>
          </w:rPr>
          <w:t xml:space="preserve"> </w:t>
        </w:r>
        <w:r w:rsidR="00F92506" w:rsidRPr="00015C97">
          <w:rPr>
            <w:rStyle w:val="Hyperlink"/>
            <w:rFonts w:hint="eastAsia"/>
            <w:noProof/>
            <w:rtl/>
          </w:rPr>
          <w:t>جهت</w:t>
        </w:r>
        <w:r w:rsidR="00F92506" w:rsidRPr="00015C97">
          <w:rPr>
            <w:rStyle w:val="Hyperlink"/>
            <w:noProof/>
            <w:rtl/>
          </w:rPr>
          <w:t xml:space="preserve"> </w:t>
        </w:r>
        <w:r w:rsidR="00F92506" w:rsidRPr="00015C97">
          <w:rPr>
            <w:rStyle w:val="Hyperlink"/>
            <w:rFonts w:hint="eastAsia"/>
            <w:noProof/>
            <w:rtl/>
          </w:rPr>
          <w:t>که</w:t>
        </w:r>
        <w:r w:rsidR="00F92506" w:rsidRPr="00015C97">
          <w:rPr>
            <w:rStyle w:val="Hyperlink"/>
            <w:noProof/>
            <w:rtl/>
          </w:rPr>
          <w:t xml:space="preserve"> </w:t>
        </w:r>
        <w:r w:rsidR="00F92506" w:rsidRPr="00015C97">
          <w:rPr>
            <w:rStyle w:val="Hyperlink"/>
            <w:rFonts w:hint="eastAsia"/>
            <w:noProof/>
            <w:rtl/>
          </w:rPr>
          <w:t>بدعت</w:t>
        </w:r>
        <w:r w:rsidR="00F92506" w:rsidRPr="00015C97">
          <w:rPr>
            <w:rStyle w:val="Hyperlink"/>
            <w:rFonts w:hint="eastAsia"/>
            <w:noProof/>
          </w:rPr>
          <w:t>‌</w:t>
        </w:r>
        <w:r w:rsidR="00F92506" w:rsidRPr="00015C97">
          <w:rPr>
            <w:rStyle w:val="Hyperlink"/>
            <w:rFonts w:hint="eastAsia"/>
            <w:noProof/>
            <w:rtl/>
          </w:rPr>
          <w:t>گذار</w:t>
        </w:r>
        <w:r w:rsidR="00F92506" w:rsidRPr="00015C97">
          <w:rPr>
            <w:rStyle w:val="Hyperlink"/>
            <w:noProof/>
            <w:rtl/>
          </w:rPr>
          <w:t xml:space="preserve"> </w:t>
        </w:r>
        <w:r w:rsidR="00F92506" w:rsidRPr="00015C97">
          <w:rPr>
            <w:rStyle w:val="Hyperlink"/>
            <w:rFonts w:hint="eastAsia"/>
            <w:noProof/>
            <w:rtl/>
          </w:rPr>
          <w:t>مدع</w:t>
        </w:r>
        <w:r w:rsidR="00F92506" w:rsidRPr="00015C97">
          <w:rPr>
            <w:rStyle w:val="Hyperlink"/>
            <w:rFonts w:hint="cs"/>
            <w:noProof/>
            <w:rtl/>
          </w:rPr>
          <w:t>ی</w:t>
        </w:r>
        <w:r w:rsidR="00F92506" w:rsidRPr="00015C97">
          <w:rPr>
            <w:rStyle w:val="Hyperlink"/>
            <w:noProof/>
            <w:rtl/>
          </w:rPr>
          <w:t xml:space="preserve"> </w:t>
        </w:r>
        <w:r w:rsidR="00F92506" w:rsidRPr="00015C97">
          <w:rPr>
            <w:rStyle w:val="Hyperlink"/>
            <w:rFonts w:hint="eastAsia"/>
            <w:noProof/>
            <w:rtl/>
          </w:rPr>
          <w:t>اجتهاد</w:t>
        </w:r>
        <w:r w:rsidR="00F92506" w:rsidRPr="00015C97">
          <w:rPr>
            <w:rStyle w:val="Hyperlink"/>
            <w:noProof/>
            <w:rtl/>
          </w:rPr>
          <w:t xml:space="preserve"> </w:t>
        </w:r>
        <w:r w:rsidR="00F92506" w:rsidRPr="00015C97">
          <w:rPr>
            <w:rStyle w:val="Hyperlink"/>
            <w:rFonts w:hint="eastAsia"/>
            <w:noProof/>
            <w:rtl/>
          </w:rPr>
          <w:t>است</w:t>
        </w:r>
        <w:r w:rsidR="00F92506" w:rsidRPr="00015C97">
          <w:rPr>
            <w:rStyle w:val="Hyperlink"/>
            <w:noProof/>
            <w:rtl/>
          </w:rPr>
          <w:t xml:space="preserve"> </w:t>
        </w:r>
        <w:r w:rsidR="00F92506" w:rsidRPr="00015C97">
          <w:rPr>
            <w:rStyle w:val="Hyperlink"/>
            <w:rFonts w:hint="cs"/>
            <w:noProof/>
            <w:rtl/>
          </w:rPr>
          <w:t>ی</w:t>
        </w:r>
        <w:r w:rsidR="00F92506" w:rsidRPr="00015C97">
          <w:rPr>
            <w:rStyle w:val="Hyperlink"/>
            <w:rFonts w:hint="eastAsia"/>
            <w:noProof/>
            <w:rtl/>
          </w:rPr>
          <w:t>ا</w:t>
        </w:r>
        <w:r w:rsidR="00F92506" w:rsidRPr="00015C97">
          <w:rPr>
            <w:rStyle w:val="Hyperlink"/>
            <w:noProof/>
            <w:rtl/>
          </w:rPr>
          <w:t xml:space="preserve"> </w:t>
        </w:r>
        <w:r w:rsidR="00F92506" w:rsidRPr="00015C97">
          <w:rPr>
            <w:rStyle w:val="Hyperlink"/>
            <w:rFonts w:hint="eastAsia"/>
            <w:noProof/>
            <w:rtl/>
          </w:rPr>
          <w:t>مقلّد</w:t>
        </w:r>
        <w:r w:rsidR="00F92506" w:rsidRPr="00015C97">
          <w:rPr>
            <w:rStyle w:val="Hyperlink"/>
            <w:noProof/>
            <w:rtl/>
          </w:rPr>
          <w:t xml:space="preserve"> </w:t>
        </w:r>
        <w:r w:rsidR="00F92506" w:rsidRPr="00015C97">
          <w:rPr>
            <w:rStyle w:val="Hyperlink"/>
            <w:rFonts w:hint="eastAsia"/>
            <w:noProof/>
            <w:rtl/>
          </w:rPr>
          <w:t>م</w:t>
        </w:r>
        <w:r w:rsidR="00F92506" w:rsidRPr="00015C97">
          <w:rPr>
            <w:rStyle w:val="Hyperlink"/>
            <w:rFonts w:hint="cs"/>
            <w:noProof/>
            <w:rtl/>
          </w:rPr>
          <w:t>ی‌</w:t>
        </w:r>
        <w:r w:rsidR="00F92506" w:rsidRPr="00015C97">
          <w:rPr>
            <w:rStyle w:val="Hyperlink"/>
            <w:rFonts w:hint="eastAsia"/>
            <w:noProof/>
            <w:rtl/>
          </w:rPr>
          <w:t>باشد</w:t>
        </w:r>
        <w:r w:rsidR="00F92506" w:rsidRPr="00015C97">
          <w:rPr>
            <w:rStyle w:val="Hyperlink"/>
            <w:noProof/>
            <w:rtl/>
          </w:rPr>
          <w:t>:</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Toc338707268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243</w:t>
        </w:r>
        <w:r w:rsidR="00F92506">
          <w:rPr>
            <w:rStyle w:val="Hyperlink"/>
            <w:noProof/>
            <w:rtl/>
          </w:rPr>
          <w:fldChar w:fldCharType="end"/>
        </w:r>
      </w:hyperlink>
    </w:p>
    <w:p w:rsidR="00F92506" w:rsidRDefault="00D631E3">
      <w:pPr>
        <w:pStyle w:val="TOC2"/>
        <w:tabs>
          <w:tab w:val="right" w:leader="dot" w:pos="7474"/>
        </w:tabs>
        <w:rPr>
          <w:rFonts w:ascii="Calibri" w:hAnsi="Calibri" w:cs="Arial"/>
          <w:noProof/>
          <w:sz w:val="22"/>
          <w:szCs w:val="22"/>
          <w:rtl/>
          <w:lang w:bidi="fa-IR"/>
        </w:rPr>
      </w:pPr>
      <w:hyperlink w:anchor="_Toc338707269" w:history="1">
        <w:r w:rsidR="00F92506" w:rsidRPr="00015C97">
          <w:rPr>
            <w:rStyle w:val="Hyperlink"/>
            <w:rFonts w:hint="eastAsia"/>
            <w:noProof/>
            <w:rtl/>
          </w:rPr>
          <w:t>اختلاف</w:t>
        </w:r>
        <w:r w:rsidR="00F92506" w:rsidRPr="00015C97">
          <w:rPr>
            <w:rStyle w:val="Hyperlink"/>
            <w:noProof/>
            <w:rtl/>
          </w:rPr>
          <w:t xml:space="preserve"> </w:t>
        </w:r>
        <w:r w:rsidR="00F92506" w:rsidRPr="00015C97">
          <w:rPr>
            <w:rStyle w:val="Hyperlink"/>
            <w:rFonts w:hint="eastAsia"/>
            <w:noProof/>
            <w:rtl/>
          </w:rPr>
          <w:t>درجاتِ</w:t>
        </w:r>
        <w:r w:rsidR="00F92506" w:rsidRPr="00015C97">
          <w:rPr>
            <w:rStyle w:val="Hyperlink"/>
            <w:noProof/>
            <w:rtl/>
          </w:rPr>
          <w:t xml:space="preserve"> </w:t>
        </w:r>
        <w:r w:rsidR="00F92506" w:rsidRPr="00015C97">
          <w:rPr>
            <w:rStyle w:val="Hyperlink"/>
            <w:rFonts w:hint="eastAsia"/>
            <w:noProof/>
            <w:rtl/>
          </w:rPr>
          <w:t>گناه</w:t>
        </w:r>
        <w:r w:rsidR="00F92506" w:rsidRPr="00015C97">
          <w:rPr>
            <w:rStyle w:val="Hyperlink"/>
            <w:noProof/>
            <w:rtl/>
          </w:rPr>
          <w:t xml:space="preserve"> </w:t>
        </w:r>
        <w:r w:rsidR="00F92506" w:rsidRPr="00015C97">
          <w:rPr>
            <w:rStyle w:val="Hyperlink"/>
            <w:rFonts w:hint="eastAsia"/>
            <w:noProof/>
            <w:rtl/>
          </w:rPr>
          <w:t>بدعت</w:t>
        </w:r>
        <w:r w:rsidR="00F92506" w:rsidRPr="00015C97">
          <w:rPr>
            <w:rStyle w:val="Hyperlink"/>
            <w:rFonts w:hint="eastAsia"/>
            <w:noProof/>
          </w:rPr>
          <w:t>‌</w:t>
        </w:r>
        <w:r w:rsidR="00F92506" w:rsidRPr="00015C97">
          <w:rPr>
            <w:rStyle w:val="Hyperlink"/>
            <w:rFonts w:hint="eastAsia"/>
            <w:noProof/>
            <w:rtl/>
          </w:rPr>
          <w:t>گذار</w:t>
        </w:r>
        <w:r w:rsidR="00F92506" w:rsidRPr="00015C97">
          <w:rPr>
            <w:rStyle w:val="Hyperlink"/>
            <w:noProof/>
            <w:rtl/>
          </w:rPr>
          <w:t xml:space="preserve"> </w:t>
        </w:r>
        <w:r w:rsidR="00F92506" w:rsidRPr="00015C97">
          <w:rPr>
            <w:rStyle w:val="Hyperlink"/>
            <w:rFonts w:hint="eastAsia"/>
            <w:noProof/>
            <w:rtl/>
          </w:rPr>
          <w:t>از</w:t>
        </w:r>
        <w:r w:rsidR="00F92506" w:rsidRPr="00015C97">
          <w:rPr>
            <w:rStyle w:val="Hyperlink"/>
            <w:noProof/>
            <w:rtl/>
          </w:rPr>
          <w:t xml:space="preserve"> </w:t>
        </w:r>
        <w:r w:rsidR="00F92506" w:rsidRPr="00015C97">
          <w:rPr>
            <w:rStyle w:val="Hyperlink"/>
            <w:rFonts w:hint="eastAsia"/>
            <w:noProof/>
            <w:rtl/>
          </w:rPr>
          <w:t>ا</w:t>
        </w:r>
        <w:r w:rsidR="00F92506" w:rsidRPr="00015C97">
          <w:rPr>
            <w:rStyle w:val="Hyperlink"/>
            <w:rFonts w:hint="cs"/>
            <w:noProof/>
            <w:rtl/>
          </w:rPr>
          <w:t>ی</w:t>
        </w:r>
        <w:r w:rsidR="00F92506" w:rsidRPr="00015C97">
          <w:rPr>
            <w:rStyle w:val="Hyperlink"/>
            <w:rFonts w:hint="eastAsia"/>
            <w:noProof/>
            <w:rtl/>
          </w:rPr>
          <w:t>ن</w:t>
        </w:r>
        <w:r w:rsidR="00F92506" w:rsidRPr="00015C97">
          <w:rPr>
            <w:rStyle w:val="Hyperlink"/>
            <w:noProof/>
            <w:rtl/>
          </w:rPr>
          <w:t xml:space="preserve"> </w:t>
        </w:r>
        <w:r w:rsidR="00F92506" w:rsidRPr="00015C97">
          <w:rPr>
            <w:rStyle w:val="Hyperlink"/>
            <w:rFonts w:hint="eastAsia"/>
            <w:noProof/>
            <w:rtl/>
          </w:rPr>
          <w:t>جهت</w:t>
        </w:r>
        <w:r w:rsidR="00F92506" w:rsidRPr="00015C97">
          <w:rPr>
            <w:rStyle w:val="Hyperlink"/>
            <w:noProof/>
            <w:rtl/>
          </w:rPr>
          <w:t xml:space="preserve"> </w:t>
        </w:r>
        <w:r w:rsidR="00F92506" w:rsidRPr="00015C97">
          <w:rPr>
            <w:rStyle w:val="Hyperlink"/>
            <w:rFonts w:hint="eastAsia"/>
            <w:noProof/>
            <w:rtl/>
          </w:rPr>
          <w:t>که</w:t>
        </w:r>
        <w:r w:rsidR="00F92506" w:rsidRPr="00015C97">
          <w:rPr>
            <w:rStyle w:val="Hyperlink"/>
            <w:noProof/>
            <w:rtl/>
          </w:rPr>
          <w:t xml:space="preserve"> </w:t>
        </w:r>
        <w:r w:rsidR="00F92506" w:rsidRPr="00015C97">
          <w:rPr>
            <w:rStyle w:val="Hyperlink"/>
            <w:rFonts w:hint="eastAsia"/>
            <w:noProof/>
            <w:rtl/>
          </w:rPr>
          <w:t>بدعت</w:t>
        </w:r>
        <w:r w:rsidR="00F92506" w:rsidRPr="00015C97">
          <w:rPr>
            <w:rStyle w:val="Hyperlink"/>
            <w:noProof/>
            <w:rtl/>
          </w:rPr>
          <w:t xml:space="preserve"> </w:t>
        </w:r>
        <w:r w:rsidR="00F92506" w:rsidRPr="00015C97">
          <w:rPr>
            <w:rStyle w:val="Hyperlink"/>
            <w:rFonts w:hint="eastAsia"/>
            <w:noProof/>
            <w:rtl/>
          </w:rPr>
          <w:t>در</w:t>
        </w:r>
        <w:r w:rsidR="00F92506" w:rsidRPr="00015C97">
          <w:rPr>
            <w:rStyle w:val="Hyperlink"/>
            <w:noProof/>
            <w:rtl/>
          </w:rPr>
          <w:t xml:space="preserve"> </w:t>
        </w:r>
        <w:r w:rsidR="00F92506" w:rsidRPr="00015C97">
          <w:rPr>
            <w:rStyle w:val="Hyperlink"/>
            <w:rFonts w:hint="eastAsia"/>
            <w:noProof/>
            <w:rtl/>
          </w:rPr>
          <w:t>مسائل</w:t>
        </w:r>
        <w:r w:rsidR="00F92506" w:rsidRPr="00015C97">
          <w:rPr>
            <w:rStyle w:val="Hyperlink"/>
            <w:noProof/>
            <w:rtl/>
          </w:rPr>
          <w:t xml:space="preserve"> </w:t>
        </w:r>
        <w:r w:rsidR="00F92506" w:rsidRPr="00015C97">
          <w:rPr>
            <w:rStyle w:val="Hyperlink"/>
            <w:rFonts w:hint="eastAsia"/>
            <w:noProof/>
            <w:rtl/>
          </w:rPr>
          <w:t>ضرور</w:t>
        </w:r>
        <w:r w:rsidR="00F92506" w:rsidRPr="00015C97">
          <w:rPr>
            <w:rStyle w:val="Hyperlink"/>
            <w:rFonts w:hint="cs"/>
            <w:noProof/>
            <w:rtl/>
          </w:rPr>
          <w:t>ی</w:t>
        </w:r>
        <w:r w:rsidR="00F92506" w:rsidRPr="00015C97">
          <w:rPr>
            <w:rStyle w:val="Hyperlink"/>
            <w:noProof/>
            <w:rtl/>
          </w:rPr>
          <w:t xml:space="preserve"> </w:t>
        </w:r>
        <w:r w:rsidR="00F92506" w:rsidRPr="00015C97">
          <w:rPr>
            <w:rStyle w:val="Hyperlink"/>
            <w:rFonts w:hint="eastAsia"/>
            <w:noProof/>
            <w:rtl/>
          </w:rPr>
          <w:t>د</w:t>
        </w:r>
        <w:r w:rsidR="00F92506" w:rsidRPr="00015C97">
          <w:rPr>
            <w:rStyle w:val="Hyperlink"/>
            <w:rFonts w:hint="cs"/>
            <w:noProof/>
            <w:rtl/>
          </w:rPr>
          <w:t>ی</w:t>
        </w:r>
        <w:r w:rsidR="00F92506" w:rsidRPr="00015C97">
          <w:rPr>
            <w:rStyle w:val="Hyperlink"/>
            <w:rFonts w:hint="eastAsia"/>
            <w:noProof/>
            <w:rtl/>
          </w:rPr>
          <w:t>ن</w:t>
        </w:r>
        <w:r w:rsidR="00F92506" w:rsidRPr="00015C97">
          <w:rPr>
            <w:rStyle w:val="Hyperlink"/>
            <w:noProof/>
            <w:rtl/>
          </w:rPr>
          <w:t xml:space="preserve"> </w:t>
        </w:r>
        <w:r w:rsidR="00F92506" w:rsidRPr="00015C97">
          <w:rPr>
            <w:rStyle w:val="Hyperlink"/>
            <w:rFonts w:hint="eastAsia"/>
            <w:noProof/>
            <w:rtl/>
          </w:rPr>
          <w:t>واقع</w:t>
        </w:r>
        <w:r w:rsidR="00F92506" w:rsidRPr="00015C97">
          <w:rPr>
            <w:rStyle w:val="Hyperlink"/>
            <w:noProof/>
            <w:rtl/>
          </w:rPr>
          <w:t xml:space="preserve"> </w:t>
        </w:r>
        <w:r w:rsidR="00F92506" w:rsidRPr="00015C97">
          <w:rPr>
            <w:rStyle w:val="Hyperlink"/>
            <w:rFonts w:hint="eastAsia"/>
            <w:noProof/>
            <w:rtl/>
          </w:rPr>
          <w:t>شده</w:t>
        </w:r>
        <w:r w:rsidR="00F92506" w:rsidRPr="00015C97">
          <w:rPr>
            <w:rStyle w:val="Hyperlink"/>
            <w:noProof/>
            <w:rtl/>
          </w:rPr>
          <w:t xml:space="preserve"> </w:t>
        </w:r>
        <w:r w:rsidR="00F92506" w:rsidRPr="00015C97">
          <w:rPr>
            <w:rStyle w:val="Hyperlink"/>
            <w:rFonts w:hint="cs"/>
            <w:noProof/>
            <w:rtl/>
          </w:rPr>
          <w:t>ی</w:t>
        </w:r>
        <w:r w:rsidR="00F92506" w:rsidRPr="00015C97">
          <w:rPr>
            <w:rStyle w:val="Hyperlink"/>
            <w:rFonts w:hint="eastAsia"/>
            <w:noProof/>
            <w:rtl/>
          </w:rPr>
          <w:t>ا</w:t>
        </w:r>
        <w:r w:rsidR="00F92506" w:rsidRPr="00015C97">
          <w:rPr>
            <w:rStyle w:val="Hyperlink"/>
            <w:noProof/>
            <w:rtl/>
          </w:rPr>
          <w:t xml:space="preserve"> </w:t>
        </w:r>
        <w:r w:rsidR="00F92506" w:rsidRPr="00015C97">
          <w:rPr>
            <w:rStyle w:val="Hyperlink"/>
            <w:rFonts w:hint="eastAsia"/>
            <w:noProof/>
            <w:rtl/>
          </w:rPr>
          <w:t>در</w:t>
        </w:r>
        <w:r w:rsidR="00F92506" w:rsidRPr="00015C97">
          <w:rPr>
            <w:rStyle w:val="Hyperlink"/>
            <w:noProof/>
            <w:rtl/>
          </w:rPr>
          <w:t xml:space="preserve"> </w:t>
        </w:r>
        <w:r w:rsidR="00F92506" w:rsidRPr="00015C97">
          <w:rPr>
            <w:rStyle w:val="Hyperlink"/>
            <w:rFonts w:hint="eastAsia"/>
            <w:noProof/>
            <w:rtl/>
          </w:rPr>
          <w:t>غ</w:t>
        </w:r>
        <w:r w:rsidR="00F92506" w:rsidRPr="00015C97">
          <w:rPr>
            <w:rStyle w:val="Hyperlink"/>
            <w:rFonts w:hint="cs"/>
            <w:noProof/>
            <w:rtl/>
          </w:rPr>
          <w:t>ی</w:t>
        </w:r>
        <w:r w:rsidR="00F92506" w:rsidRPr="00015C97">
          <w:rPr>
            <w:rStyle w:val="Hyperlink"/>
            <w:rFonts w:hint="eastAsia"/>
            <w:noProof/>
            <w:rtl/>
          </w:rPr>
          <w:t>ر</w:t>
        </w:r>
        <w:r w:rsidR="00F92506" w:rsidRPr="00015C97">
          <w:rPr>
            <w:rStyle w:val="Hyperlink"/>
            <w:noProof/>
            <w:rtl/>
          </w:rPr>
          <w:t xml:space="preserve"> </w:t>
        </w:r>
        <w:r w:rsidR="00F92506" w:rsidRPr="00015C97">
          <w:rPr>
            <w:rStyle w:val="Hyperlink"/>
            <w:rFonts w:hint="eastAsia"/>
            <w:noProof/>
            <w:rtl/>
          </w:rPr>
          <w:t>آن</w:t>
        </w:r>
        <w:r w:rsidR="00F92506" w:rsidRPr="00015C97">
          <w:rPr>
            <w:rStyle w:val="Hyperlink"/>
            <w:noProof/>
            <w:rtl/>
          </w:rPr>
          <w:t>:</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Toc338707269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244</w:t>
        </w:r>
        <w:r w:rsidR="00F92506">
          <w:rPr>
            <w:rStyle w:val="Hyperlink"/>
            <w:noProof/>
            <w:rtl/>
          </w:rPr>
          <w:fldChar w:fldCharType="end"/>
        </w:r>
      </w:hyperlink>
    </w:p>
    <w:p w:rsidR="00F92506" w:rsidRDefault="00D631E3">
      <w:pPr>
        <w:pStyle w:val="TOC2"/>
        <w:tabs>
          <w:tab w:val="right" w:leader="dot" w:pos="7474"/>
        </w:tabs>
        <w:rPr>
          <w:rFonts w:ascii="Calibri" w:hAnsi="Calibri" w:cs="Arial"/>
          <w:noProof/>
          <w:sz w:val="22"/>
          <w:szCs w:val="22"/>
          <w:rtl/>
          <w:lang w:bidi="fa-IR"/>
        </w:rPr>
      </w:pPr>
      <w:hyperlink w:anchor="_Toc338707270" w:history="1">
        <w:r w:rsidR="00F92506" w:rsidRPr="00015C97">
          <w:rPr>
            <w:rStyle w:val="Hyperlink"/>
            <w:rFonts w:hint="eastAsia"/>
            <w:noProof/>
            <w:rtl/>
          </w:rPr>
          <w:t>اختلاف</w:t>
        </w:r>
        <w:r w:rsidR="00F92506" w:rsidRPr="00015C97">
          <w:rPr>
            <w:rStyle w:val="Hyperlink"/>
            <w:noProof/>
            <w:rtl/>
          </w:rPr>
          <w:t xml:space="preserve"> </w:t>
        </w:r>
        <w:r w:rsidR="00F92506" w:rsidRPr="00015C97">
          <w:rPr>
            <w:rStyle w:val="Hyperlink"/>
            <w:rFonts w:hint="eastAsia"/>
            <w:noProof/>
            <w:rtl/>
          </w:rPr>
          <w:t>درجاتِ</w:t>
        </w:r>
        <w:r w:rsidR="00F92506" w:rsidRPr="00015C97">
          <w:rPr>
            <w:rStyle w:val="Hyperlink"/>
            <w:noProof/>
            <w:rtl/>
          </w:rPr>
          <w:t xml:space="preserve"> </w:t>
        </w:r>
        <w:r w:rsidR="00F92506" w:rsidRPr="00015C97">
          <w:rPr>
            <w:rStyle w:val="Hyperlink"/>
            <w:rFonts w:hint="eastAsia"/>
            <w:noProof/>
            <w:rtl/>
          </w:rPr>
          <w:t>گناه</w:t>
        </w:r>
        <w:r w:rsidR="00F92506" w:rsidRPr="00015C97">
          <w:rPr>
            <w:rStyle w:val="Hyperlink"/>
            <w:noProof/>
            <w:rtl/>
          </w:rPr>
          <w:t xml:space="preserve"> </w:t>
        </w:r>
        <w:r w:rsidR="00F92506" w:rsidRPr="00015C97">
          <w:rPr>
            <w:rStyle w:val="Hyperlink"/>
            <w:rFonts w:hint="eastAsia"/>
            <w:noProof/>
            <w:rtl/>
          </w:rPr>
          <w:t>بدعت</w:t>
        </w:r>
        <w:r w:rsidR="00F92506" w:rsidRPr="00015C97">
          <w:rPr>
            <w:rStyle w:val="Hyperlink"/>
            <w:rFonts w:hint="eastAsia"/>
            <w:noProof/>
          </w:rPr>
          <w:t>‌</w:t>
        </w:r>
        <w:r w:rsidR="00F92506" w:rsidRPr="00015C97">
          <w:rPr>
            <w:rStyle w:val="Hyperlink"/>
            <w:rFonts w:hint="eastAsia"/>
            <w:noProof/>
            <w:rtl/>
          </w:rPr>
          <w:t>گذار</w:t>
        </w:r>
        <w:r w:rsidR="00F92506" w:rsidRPr="00015C97">
          <w:rPr>
            <w:rStyle w:val="Hyperlink"/>
            <w:noProof/>
            <w:rtl/>
          </w:rPr>
          <w:t xml:space="preserve"> </w:t>
        </w:r>
        <w:r w:rsidR="00F92506" w:rsidRPr="00015C97">
          <w:rPr>
            <w:rStyle w:val="Hyperlink"/>
            <w:rFonts w:hint="eastAsia"/>
            <w:noProof/>
            <w:rtl/>
          </w:rPr>
          <w:t>از</w:t>
        </w:r>
        <w:r w:rsidR="00F92506" w:rsidRPr="00015C97">
          <w:rPr>
            <w:rStyle w:val="Hyperlink"/>
            <w:noProof/>
            <w:rtl/>
          </w:rPr>
          <w:t xml:space="preserve"> </w:t>
        </w:r>
        <w:r w:rsidR="00F92506" w:rsidRPr="00015C97">
          <w:rPr>
            <w:rStyle w:val="Hyperlink"/>
            <w:rFonts w:hint="eastAsia"/>
            <w:noProof/>
            <w:rtl/>
          </w:rPr>
          <w:t>ا</w:t>
        </w:r>
        <w:r w:rsidR="00F92506" w:rsidRPr="00015C97">
          <w:rPr>
            <w:rStyle w:val="Hyperlink"/>
            <w:rFonts w:hint="cs"/>
            <w:noProof/>
            <w:rtl/>
          </w:rPr>
          <w:t>ی</w:t>
        </w:r>
        <w:r w:rsidR="00F92506" w:rsidRPr="00015C97">
          <w:rPr>
            <w:rStyle w:val="Hyperlink"/>
            <w:rFonts w:hint="eastAsia"/>
            <w:noProof/>
            <w:rtl/>
          </w:rPr>
          <w:t>ن</w:t>
        </w:r>
        <w:r w:rsidR="00F92506" w:rsidRPr="00015C97">
          <w:rPr>
            <w:rStyle w:val="Hyperlink"/>
            <w:noProof/>
            <w:rtl/>
          </w:rPr>
          <w:t xml:space="preserve"> </w:t>
        </w:r>
        <w:r w:rsidR="00F92506" w:rsidRPr="00015C97">
          <w:rPr>
            <w:rStyle w:val="Hyperlink"/>
            <w:rFonts w:hint="eastAsia"/>
            <w:noProof/>
            <w:rtl/>
          </w:rPr>
          <w:t>جهت</w:t>
        </w:r>
        <w:r w:rsidR="00F92506" w:rsidRPr="00015C97">
          <w:rPr>
            <w:rStyle w:val="Hyperlink"/>
            <w:noProof/>
            <w:rtl/>
          </w:rPr>
          <w:t xml:space="preserve"> </w:t>
        </w:r>
        <w:r w:rsidR="00F92506" w:rsidRPr="00015C97">
          <w:rPr>
            <w:rStyle w:val="Hyperlink"/>
            <w:rFonts w:hint="eastAsia"/>
            <w:noProof/>
            <w:rtl/>
          </w:rPr>
          <w:t>که</w:t>
        </w:r>
        <w:r w:rsidR="00F92506" w:rsidRPr="00015C97">
          <w:rPr>
            <w:rStyle w:val="Hyperlink"/>
            <w:noProof/>
            <w:rtl/>
          </w:rPr>
          <w:t xml:space="preserve"> </w:t>
        </w:r>
        <w:r w:rsidR="00F92506" w:rsidRPr="00015C97">
          <w:rPr>
            <w:rStyle w:val="Hyperlink"/>
            <w:rFonts w:hint="eastAsia"/>
            <w:noProof/>
            <w:rtl/>
          </w:rPr>
          <w:t>بدعت‌اش</w:t>
        </w:r>
        <w:r w:rsidR="00F92506" w:rsidRPr="00015C97">
          <w:rPr>
            <w:rStyle w:val="Hyperlink"/>
            <w:noProof/>
            <w:rtl/>
          </w:rPr>
          <w:t xml:space="preserve"> </w:t>
        </w:r>
        <w:r w:rsidR="00F92506" w:rsidRPr="00015C97">
          <w:rPr>
            <w:rStyle w:val="Hyperlink"/>
            <w:rFonts w:hint="eastAsia"/>
            <w:noProof/>
            <w:rtl/>
          </w:rPr>
          <w:t>را</w:t>
        </w:r>
        <w:r w:rsidR="00F92506" w:rsidRPr="00015C97">
          <w:rPr>
            <w:rStyle w:val="Hyperlink"/>
            <w:noProof/>
            <w:rtl/>
          </w:rPr>
          <w:t xml:space="preserve"> </w:t>
        </w:r>
        <w:r w:rsidR="00F92506" w:rsidRPr="00015C97">
          <w:rPr>
            <w:rStyle w:val="Hyperlink"/>
            <w:rFonts w:hint="eastAsia"/>
            <w:noProof/>
            <w:rtl/>
          </w:rPr>
          <w:t>پنهان</w:t>
        </w:r>
        <w:r w:rsidR="00F92506" w:rsidRPr="00015C97">
          <w:rPr>
            <w:rStyle w:val="Hyperlink"/>
            <w:noProof/>
            <w:rtl/>
          </w:rPr>
          <w:t xml:space="preserve"> </w:t>
        </w:r>
        <w:r w:rsidR="00F92506" w:rsidRPr="00015C97">
          <w:rPr>
            <w:rStyle w:val="Hyperlink"/>
            <w:rFonts w:hint="eastAsia"/>
            <w:noProof/>
            <w:rtl/>
          </w:rPr>
          <w:t>کرده</w:t>
        </w:r>
        <w:r w:rsidR="00F92506" w:rsidRPr="00015C97">
          <w:rPr>
            <w:rStyle w:val="Hyperlink"/>
            <w:noProof/>
            <w:rtl/>
          </w:rPr>
          <w:t xml:space="preserve"> </w:t>
        </w:r>
        <w:r w:rsidR="00F92506" w:rsidRPr="00015C97">
          <w:rPr>
            <w:rStyle w:val="Hyperlink"/>
            <w:rFonts w:hint="cs"/>
            <w:noProof/>
            <w:rtl/>
          </w:rPr>
          <w:t>ی</w:t>
        </w:r>
        <w:r w:rsidR="00F92506" w:rsidRPr="00015C97">
          <w:rPr>
            <w:rStyle w:val="Hyperlink"/>
            <w:rFonts w:hint="eastAsia"/>
            <w:noProof/>
            <w:rtl/>
          </w:rPr>
          <w:t>ا</w:t>
        </w:r>
        <w:r w:rsidR="00F92506" w:rsidRPr="00015C97">
          <w:rPr>
            <w:rStyle w:val="Hyperlink"/>
            <w:noProof/>
            <w:rtl/>
          </w:rPr>
          <w:t xml:space="preserve"> </w:t>
        </w:r>
        <w:r w:rsidR="00F92506" w:rsidRPr="00015C97">
          <w:rPr>
            <w:rStyle w:val="Hyperlink"/>
            <w:rFonts w:hint="eastAsia"/>
            <w:noProof/>
            <w:rtl/>
          </w:rPr>
          <w:t>آن</w:t>
        </w:r>
        <w:r w:rsidR="00F92506" w:rsidRPr="00015C97">
          <w:rPr>
            <w:rStyle w:val="Hyperlink"/>
            <w:noProof/>
            <w:rtl/>
          </w:rPr>
          <w:t xml:space="preserve"> </w:t>
        </w:r>
        <w:r w:rsidR="00F92506" w:rsidRPr="00015C97">
          <w:rPr>
            <w:rStyle w:val="Hyperlink"/>
            <w:rFonts w:hint="eastAsia"/>
            <w:noProof/>
            <w:rtl/>
          </w:rPr>
          <w:t>را</w:t>
        </w:r>
        <w:r w:rsidR="00F92506" w:rsidRPr="00015C97">
          <w:rPr>
            <w:rStyle w:val="Hyperlink"/>
            <w:noProof/>
            <w:rtl/>
          </w:rPr>
          <w:t xml:space="preserve"> </w:t>
        </w:r>
        <w:r w:rsidR="00F92506" w:rsidRPr="00015C97">
          <w:rPr>
            <w:rStyle w:val="Hyperlink"/>
            <w:rFonts w:hint="eastAsia"/>
            <w:noProof/>
            <w:rtl/>
          </w:rPr>
          <w:t>آشکار</w:t>
        </w:r>
        <w:r w:rsidR="00F92506" w:rsidRPr="00015C97">
          <w:rPr>
            <w:rStyle w:val="Hyperlink"/>
            <w:noProof/>
            <w:rtl/>
          </w:rPr>
          <w:t xml:space="preserve"> </w:t>
        </w:r>
        <w:r w:rsidR="00F92506" w:rsidRPr="00015C97">
          <w:rPr>
            <w:rStyle w:val="Hyperlink"/>
            <w:rFonts w:hint="eastAsia"/>
            <w:noProof/>
            <w:rtl/>
          </w:rPr>
          <w:t>نموده</w:t>
        </w:r>
        <w:r w:rsidR="00F92506" w:rsidRPr="00015C97">
          <w:rPr>
            <w:rStyle w:val="Hyperlink"/>
            <w:noProof/>
            <w:rtl/>
          </w:rPr>
          <w:t xml:space="preserve"> </w:t>
        </w:r>
        <w:r w:rsidR="00F92506" w:rsidRPr="00015C97">
          <w:rPr>
            <w:rStyle w:val="Hyperlink"/>
            <w:rFonts w:hint="eastAsia"/>
            <w:noProof/>
            <w:rtl/>
          </w:rPr>
          <w:t>است</w:t>
        </w:r>
        <w:r w:rsidR="00F92506" w:rsidRPr="00015C97">
          <w:rPr>
            <w:rStyle w:val="Hyperlink"/>
            <w:noProof/>
            <w:rtl/>
          </w:rPr>
          <w:t>:</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Toc338707270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245</w:t>
        </w:r>
        <w:r w:rsidR="00F92506">
          <w:rPr>
            <w:rStyle w:val="Hyperlink"/>
            <w:noProof/>
            <w:rtl/>
          </w:rPr>
          <w:fldChar w:fldCharType="end"/>
        </w:r>
      </w:hyperlink>
    </w:p>
    <w:p w:rsidR="00F92506" w:rsidRDefault="00D631E3">
      <w:pPr>
        <w:pStyle w:val="TOC2"/>
        <w:tabs>
          <w:tab w:val="right" w:leader="dot" w:pos="7474"/>
        </w:tabs>
        <w:rPr>
          <w:rFonts w:ascii="Calibri" w:hAnsi="Calibri" w:cs="Arial"/>
          <w:noProof/>
          <w:sz w:val="22"/>
          <w:szCs w:val="22"/>
          <w:rtl/>
          <w:lang w:bidi="fa-IR"/>
        </w:rPr>
      </w:pPr>
      <w:hyperlink w:anchor="_Toc338707271" w:history="1">
        <w:r w:rsidR="00F92506" w:rsidRPr="00015C97">
          <w:rPr>
            <w:rStyle w:val="Hyperlink"/>
            <w:rFonts w:hint="eastAsia"/>
            <w:noProof/>
            <w:rtl/>
          </w:rPr>
          <w:t>اختلاف</w:t>
        </w:r>
        <w:r w:rsidR="00F92506" w:rsidRPr="00015C97">
          <w:rPr>
            <w:rStyle w:val="Hyperlink"/>
            <w:noProof/>
            <w:rtl/>
          </w:rPr>
          <w:t xml:space="preserve"> </w:t>
        </w:r>
        <w:r w:rsidR="00F92506" w:rsidRPr="00015C97">
          <w:rPr>
            <w:rStyle w:val="Hyperlink"/>
            <w:rFonts w:hint="eastAsia"/>
            <w:noProof/>
            <w:rtl/>
          </w:rPr>
          <w:t>درجاتِ</w:t>
        </w:r>
        <w:r w:rsidR="00F92506" w:rsidRPr="00015C97">
          <w:rPr>
            <w:rStyle w:val="Hyperlink"/>
            <w:noProof/>
            <w:rtl/>
          </w:rPr>
          <w:t xml:space="preserve"> </w:t>
        </w:r>
        <w:r w:rsidR="00F92506" w:rsidRPr="00015C97">
          <w:rPr>
            <w:rStyle w:val="Hyperlink"/>
            <w:rFonts w:hint="eastAsia"/>
            <w:noProof/>
            <w:rtl/>
          </w:rPr>
          <w:t>گناه</w:t>
        </w:r>
        <w:r w:rsidR="00F92506" w:rsidRPr="00015C97">
          <w:rPr>
            <w:rStyle w:val="Hyperlink"/>
            <w:noProof/>
            <w:rtl/>
          </w:rPr>
          <w:t xml:space="preserve"> </w:t>
        </w:r>
        <w:r w:rsidR="00F92506" w:rsidRPr="00015C97">
          <w:rPr>
            <w:rStyle w:val="Hyperlink"/>
            <w:rFonts w:hint="eastAsia"/>
            <w:noProof/>
            <w:rtl/>
          </w:rPr>
          <w:t>بدعت</w:t>
        </w:r>
        <w:r w:rsidR="00F92506" w:rsidRPr="00015C97">
          <w:rPr>
            <w:rStyle w:val="Hyperlink"/>
            <w:rFonts w:hint="eastAsia"/>
            <w:noProof/>
          </w:rPr>
          <w:t>‌</w:t>
        </w:r>
        <w:r w:rsidR="00F92506" w:rsidRPr="00015C97">
          <w:rPr>
            <w:rStyle w:val="Hyperlink"/>
            <w:rFonts w:hint="eastAsia"/>
            <w:noProof/>
            <w:rtl/>
          </w:rPr>
          <w:t>گذار</w:t>
        </w:r>
        <w:r w:rsidR="00F92506" w:rsidRPr="00015C97">
          <w:rPr>
            <w:rStyle w:val="Hyperlink"/>
            <w:noProof/>
            <w:rtl/>
          </w:rPr>
          <w:t xml:space="preserve"> </w:t>
        </w:r>
        <w:r w:rsidR="00F92506" w:rsidRPr="00015C97">
          <w:rPr>
            <w:rStyle w:val="Hyperlink"/>
            <w:rFonts w:hint="eastAsia"/>
            <w:noProof/>
            <w:rtl/>
          </w:rPr>
          <w:t>از</w:t>
        </w:r>
        <w:r w:rsidR="00F92506" w:rsidRPr="00015C97">
          <w:rPr>
            <w:rStyle w:val="Hyperlink"/>
            <w:noProof/>
            <w:rtl/>
          </w:rPr>
          <w:t xml:space="preserve"> </w:t>
        </w:r>
        <w:r w:rsidR="00F92506" w:rsidRPr="00015C97">
          <w:rPr>
            <w:rStyle w:val="Hyperlink"/>
            <w:rFonts w:hint="eastAsia"/>
            <w:noProof/>
            <w:rtl/>
          </w:rPr>
          <w:t>ا</w:t>
        </w:r>
        <w:r w:rsidR="00F92506" w:rsidRPr="00015C97">
          <w:rPr>
            <w:rStyle w:val="Hyperlink"/>
            <w:rFonts w:hint="cs"/>
            <w:noProof/>
            <w:rtl/>
          </w:rPr>
          <w:t>ی</w:t>
        </w:r>
        <w:r w:rsidR="00F92506" w:rsidRPr="00015C97">
          <w:rPr>
            <w:rStyle w:val="Hyperlink"/>
            <w:rFonts w:hint="eastAsia"/>
            <w:noProof/>
            <w:rtl/>
          </w:rPr>
          <w:t>ن</w:t>
        </w:r>
        <w:r w:rsidR="00F92506" w:rsidRPr="00015C97">
          <w:rPr>
            <w:rStyle w:val="Hyperlink"/>
            <w:noProof/>
            <w:rtl/>
          </w:rPr>
          <w:t xml:space="preserve"> </w:t>
        </w:r>
        <w:r w:rsidR="00F92506" w:rsidRPr="00015C97">
          <w:rPr>
            <w:rStyle w:val="Hyperlink"/>
            <w:rFonts w:hint="eastAsia"/>
            <w:noProof/>
            <w:rtl/>
          </w:rPr>
          <w:t>جهت</w:t>
        </w:r>
        <w:r w:rsidR="00F92506" w:rsidRPr="00015C97">
          <w:rPr>
            <w:rStyle w:val="Hyperlink"/>
            <w:noProof/>
            <w:rtl/>
          </w:rPr>
          <w:t xml:space="preserve"> </w:t>
        </w:r>
        <w:r w:rsidR="00F92506" w:rsidRPr="00015C97">
          <w:rPr>
            <w:rStyle w:val="Hyperlink"/>
            <w:rFonts w:hint="eastAsia"/>
            <w:noProof/>
            <w:rtl/>
          </w:rPr>
          <w:t>که</w:t>
        </w:r>
        <w:r w:rsidR="00F92506" w:rsidRPr="00015C97">
          <w:rPr>
            <w:rStyle w:val="Hyperlink"/>
            <w:noProof/>
            <w:rtl/>
          </w:rPr>
          <w:t xml:space="preserve"> </w:t>
        </w:r>
        <w:r w:rsidR="00F92506" w:rsidRPr="00015C97">
          <w:rPr>
            <w:rStyle w:val="Hyperlink"/>
            <w:rFonts w:hint="eastAsia"/>
            <w:noProof/>
            <w:rtl/>
          </w:rPr>
          <w:t>به</w:t>
        </w:r>
        <w:r w:rsidR="00F92506" w:rsidRPr="00015C97">
          <w:rPr>
            <w:rStyle w:val="Hyperlink"/>
            <w:rFonts w:hint="eastAsia"/>
            <w:noProof/>
          </w:rPr>
          <w:t>‌</w:t>
        </w:r>
        <w:r w:rsidR="00F92506" w:rsidRPr="00015C97">
          <w:rPr>
            <w:rStyle w:val="Hyperlink"/>
            <w:rFonts w:hint="eastAsia"/>
            <w:noProof/>
            <w:rtl/>
          </w:rPr>
          <w:t>سو</w:t>
        </w:r>
        <w:r w:rsidR="00F92506" w:rsidRPr="00015C97">
          <w:rPr>
            <w:rStyle w:val="Hyperlink"/>
            <w:rFonts w:hint="cs"/>
            <w:noProof/>
            <w:rtl/>
          </w:rPr>
          <w:t>ی</w:t>
        </w:r>
        <w:r w:rsidR="00F92506" w:rsidRPr="00015C97">
          <w:rPr>
            <w:rStyle w:val="Hyperlink"/>
            <w:noProof/>
            <w:rtl/>
          </w:rPr>
          <w:t xml:space="preserve"> </w:t>
        </w:r>
        <w:r w:rsidR="00F92506" w:rsidRPr="00015C97">
          <w:rPr>
            <w:rStyle w:val="Hyperlink"/>
            <w:rFonts w:hint="eastAsia"/>
            <w:noProof/>
            <w:rtl/>
          </w:rPr>
          <w:t>آن</w:t>
        </w:r>
        <w:r w:rsidR="00F92506" w:rsidRPr="00015C97">
          <w:rPr>
            <w:rStyle w:val="Hyperlink"/>
            <w:noProof/>
            <w:rtl/>
          </w:rPr>
          <w:t xml:space="preserve"> </w:t>
        </w:r>
        <w:r w:rsidR="00F92506" w:rsidRPr="00015C97">
          <w:rPr>
            <w:rStyle w:val="Hyperlink"/>
            <w:rFonts w:hint="eastAsia"/>
            <w:noProof/>
            <w:rtl/>
          </w:rPr>
          <w:t>دعوت</w:t>
        </w:r>
        <w:r w:rsidR="00F92506" w:rsidRPr="00015C97">
          <w:rPr>
            <w:rStyle w:val="Hyperlink"/>
            <w:noProof/>
            <w:rtl/>
          </w:rPr>
          <w:t xml:space="preserve"> </w:t>
        </w:r>
        <w:r w:rsidR="00F92506" w:rsidRPr="00015C97">
          <w:rPr>
            <w:rStyle w:val="Hyperlink"/>
            <w:rFonts w:hint="eastAsia"/>
            <w:noProof/>
            <w:rtl/>
          </w:rPr>
          <w:t>کرده</w:t>
        </w:r>
        <w:r w:rsidR="00F92506" w:rsidRPr="00015C97">
          <w:rPr>
            <w:rStyle w:val="Hyperlink"/>
            <w:noProof/>
            <w:rtl/>
          </w:rPr>
          <w:t xml:space="preserve"> </w:t>
        </w:r>
        <w:r w:rsidR="00F92506" w:rsidRPr="00015C97">
          <w:rPr>
            <w:rStyle w:val="Hyperlink"/>
            <w:rFonts w:hint="cs"/>
            <w:noProof/>
            <w:rtl/>
          </w:rPr>
          <w:t>ی</w:t>
        </w:r>
        <w:r w:rsidR="00F92506" w:rsidRPr="00015C97">
          <w:rPr>
            <w:rStyle w:val="Hyperlink"/>
            <w:rFonts w:hint="eastAsia"/>
            <w:noProof/>
            <w:rtl/>
          </w:rPr>
          <w:t>ا</w:t>
        </w:r>
        <w:r w:rsidR="00F92506" w:rsidRPr="00015C97">
          <w:rPr>
            <w:rStyle w:val="Hyperlink"/>
            <w:noProof/>
            <w:rtl/>
          </w:rPr>
          <w:t xml:space="preserve"> </w:t>
        </w:r>
        <w:r w:rsidR="00F92506" w:rsidRPr="00015C97">
          <w:rPr>
            <w:rStyle w:val="Hyperlink"/>
            <w:rFonts w:hint="eastAsia"/>
            <w:noProof/>
            <w:rtl/>
          </w:rPr>
          <w:t>خ</w:t>
        </w:r>
        <w:r w:rsidR="00F92506" w:rsidRPr="00015C97">
          <w:rPr>
            <w:rStyle w:val="Hyperlink"/>
            <w:rFonts w:hint="cs"/>
            <w:noProof/>
            <w:rtl/>
          </w:rPr>
          <w:t>ی</w:t>
        </w:r>
        <w:r w:rsidR="00F92506" w:rsidRPr="00015C97">
          <w:rPr>
            <w:rStyle w:val="Hyperlink"/>
            <w:rFonts w:hint="eastAsia"/>
            <w:noProof/>
            <w:rtl/>
          </w:rPr>
          <w:t>ر</w:t>
        </w:r>
        <w:r w:rsidR="00F92506" w:rsidRPr="00015C97">
          <w:rPr>
            <w:rStyle w:val="Hyperlink"/>
            <w:noProof/>
            <w:rtl/>
          </w:rPr>
          <w:t xml:space="preserve"> </w:t>
        </w:r>
        <w:r w:rsidR="00F92506" w:rsidRPr="00015C97">
          <w:rPr>
            <w:rStyle w:val="Hyperlink"/>
            <w:rFonts w:hint="eastAsia"/>
            <w:noProof/>
            <w:rtl/>
          </w:rPr>
          <w:t>دعوت</w:t>
        </w:r>
        <w:r w:rsidR="00F92506" w:rsidRPr="00015C97">
          <w:rPr>
            <w:rStyle w:val="Hyperlink"/>
            <w:noProof/>
            <w:rtl/>
          </w:rPr>
          <w:t xml:space="preserve"> </w:t>
        </w:r>
        <w:r w:rsidR="00F92506" w:rsidRPr="00015C97">
          <w:rPr>
            <w:rStyle w:val="Hyperlink"/>
            <w:rFonts w:hint="eastAsia"/>
            <w:noProof/>
            <w:rtl/>
          </w:rPr>
          <w:t>نکرده</w:t>
        </w:r>
        <w:r w:rsidR="00F92506" w:rsidRPr="00015C97">
          <w:rPr>
            <w:rStyle w:val="Hyperlink"/>
            <w:noProof/>
            <w:rtl/>
          </w:rPr>
          <w:t xml:space="preserve"> </w:t>
        </w:r>
        <w:r w:rsidR="00F92506" w:rsidRPr="00015C97">
          <w:rPr>
            <w:rStyle w:val="Hyperlink"/>
            <w:rFonts w:hint="eastAsia"/>
            <w:noProof/>
            <w:rtl/>
          </w:rPr>
          <w:t>است</w:t>
        </w:r>
        <w:r w:rsidR="00F92506" w:rsidRPr="00015C97">
          <w:rPr>
            <w:rStyle w:val="Hyperlink"/>
            <w:noProof/>
            <w:rtl/>
          </w:rPr>
          <w:t>:</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Toc338707271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246</w:t>
        </w:r>
        <w:r w:rsidR="00F92506">
          <w:rPr>
            <w:rStyle w:val="Hyperlink"/>
            <w:noProof/>
            <w:rtl/>
          </w:rPr>
          <w:fldChar w:fldCharType="end"/>
        </w:r>
      </w:hyperlink>
    </w:p>
    <w:p w:rsidR="00F92506" w:rsidRDefault="00D631E3">
      <w:pPr>
        <w:pStyle w:val="TOC2"/>
        <w:tabs>
          <w:tab w:val="right" w:leader="dot" w:pos="7474"/>
        </w:tabs>
        <w:rPr>
          <w:rFonts w:ascii="Calibri" w:hAnsi="Calibri" w:cs="Arial"/>
          <w:noProof/>
          <w:sz w:val="22"/>
          <w:szCs w:val="22"/>
          <w:rtl/>
          <w:lang w:bidi="fa-IR"/>
        </w:rPr>
      </w:pPr>
      <w:hyperlink w:anchor="_Toc338707272" w:history="1">
        <w:r w:rsidR="00F92506" w:rsidRPr="00015C97">
          <w:rPr>
            <w:rStyle w:val="Hyperlink"/>
            <w:rFonts w:hint="eastAsia"/>
            <w:noProof/>
            <w:rtl/>
          </w:rPr>
          <w:t>اختلاف</w:t>
        </w:r>
        <w:r w:rsidR="00F92506" w:rsidRPr="00015C97">
          <w:rPr>
            <w:rStyle w:val="Hyperlink"/>
            <w:noProof/>
            <w:rtl/>
          </w:rPr>
          <w:t xml:space="preserve"> </w:t>
        </w:r>
        <w:r w:rsidR="00F92506" w:rsidRPr="00015C97">
          <w:rPr>
            <w:rStyle w:val="Hyperlink"/>
            <w:rFonts w:hint="eastAsia"/>
            <w:noProof/>
            <w:rtl/>
          </w:rPr>
          <w:t>درجات</w:t>
        </w:r>
        <w:r w:rsidR="00F92506" w:rsidRPr="00015C97">
          <w:rPr>
            <w:rStyle w:val="Hyperlink"/>
            <w:noProof/>
            <w:rtl/>
          </w:rPr>
          <w:t xml:space="preserve"> </w:t>
        </w:r>
        <w:r w:rsidR="00F92506" w:rsidRPr="00015C97">
          <w:rPr>
            <w:rStyle w:val="Hyperlink"/>
            <w:rFonts w:hint="eastAsia"/>
            <w:noProof/>
            <w:rtl/>
          </w:rPr>
          <w:t>گناهِ</w:t>
        </w:r>
        <w:r w:rsidR="00F92506" w:rsidRPr="00015C97">
          <w:rPr>
            <w:rStyle w:val="Hyperlink"/>
            <w:noProof/>
            <w:rtl/>
          </w:rPr>
          <w:t xml:space="preserve"> </w:t>
        </w:r>
        <w:r w:rsidR="00F92506" w:rsidRPr="00015C97">
          <w:rPr>
            <w:rStyle w:val="Hyperlink"/>
            <w:rFonts w:hint="eastAsia"/>
            <w:noProof/>
            <w:rtl/>
          </w:rPr>
          <w:t>بدعت</w:t>
        </w:r>
        <w:r w:rsidR="00F92506" w:rsidRPr="00015C97">
          <w:rPr>
            <w:rStyle w:val="Hyperlink"/>
            <w:rFonts w:hint="eastAsia"/>
            <w:noProof/>
          </w:rPr>
          <w:t>‌</w:t>
        </w:r>
        <w:r w:rsidR="00F92506" w:rsidRPr="00015C97">
          <w:rPr>
            <w:rStyle w:val="Hyperlink"/>
            <w:rFonts w:hint="eastAsia"/>
            <w:noProof/>
            <w:rtl/>
          </w:rPr>
          <w:t>گذار</w:t>
        </w:r>
        <w:r w:rsidR="00F92506" w:rsidRPr="00015C97">
          <w:rPr>
            <w:rStyle w:val="Hyperlink"/>
            <w:noProof/>
            <w:rtl/>
          </w:rPr>
          <w:t xml:space="preserve"> </w:t>
        </w:r>
        <w:r w:rsidR="00F92506" w:rsidRPr="00015C97">
          <w:rPr>
            <w:rStyle w:val="Hyperlink"/>
            <w:rFonts w:hint="eastAsia"/>
            <w:noProof/>
            <w:rtl/>
          </w:rPr>
          <w:t>از</w:t>
        </w:r>
        <w:r w:rsidR="00F92506" w:rsidRPr="00015C97">
          <w:rPr>
            <w:rStyle w:val="Hyperlink"/>
            <w:noProof/>
            <w:rtl/>
          </w:rPr>
          <w:t xml:space="preserve"> </w:t>
        </w:r>
        <w:r w:rsidR="00F92506" w:rsidRPr="00015C97">
          <w:rPr>
            <w:rStyle w:val="Hyperlink"/>
            <w:rFonts w:hint="eastAsia"/>
            <w:noProof/>
            <w:rtl/>
          </w:rPr>
          <w:t>ا</w:t>
        </w:r>
        <w:r w:rsidR="00F92506" w:rsidRPr="00015C97">
          <w:rPr>
            <w:rStyle w:val="Hyperlink"/>
            <w:rFonts w:hint="cs"/>
            <w:noProof/>
            <w:rtl/>
          </w:rPr>
          <w:t>ی</w:t>
        </w:r>
        <w:r w:rsidR="00F92506" w:rsidRPr="00015C97">
          <w:rPr>
            <w:rStyle w:val="Hyperlink"/>
            <w:rFonts w:hint="eastAsia"/>
            <w:noProof/>
            <w:rtl/>
          </w:rPr>
          <w:t>ن</w:t>
        </w:r>
        <w:r w:rsidR="00F92506" w:rsidRPr="00015C97">
          <w:rPr>
            <w:rStyle w:val="Hyperlink"/>
            <w:noProof/>
            <w:rtl/>
          </w:rPr>
          <w:t xml:space="preserve"> </w:t>
        </w:r>
        <w:r w:rsidR="00F92506" w:rsidRPr="00015C97">
          <w:rPr>
            <w:rStyle w:val="Hyperlink"/>
            <w:rFonts w:hint="eastAsia"/>
            <w:noProof/>
            <w:rtl/>
          </w:rPr>
          <w:t>جهت</w:t>
        </w:r>
        <w:r w:rsidR="00F92506" w:rsidRPr="00015C97">
          <w:rPr>
            <w:rStyle w:val="Hyperlink"/>
            <w:noProof/>
            <w:rtl/>
          </w:rPr>
          <w:t xml:space="preserve"> </w:t>
        </w:r>
        <w:r w:rsidR="00F92506" w:rsidRPr="00015C97">
          <w:rPr>
            <w:rStyle w:val="Hyperlink"/>
            <w:rFonts w:hint="eastAsia"/>
            <w:noProof/>
            <w:rtl/>
          </w:rPr>
          <w:t>که</w:t>
        </w:r>
        <w:r w:rsidR="00F92506" w:rsidRPr="00015C97">
          <w:rPr>
            <w:rStyle w:val="Hyperlink"/>
            <w:noProof/>
            <w:rtl/>
          </w:rPr>
          <w:t xml:space="preserve"> </w:t>
        </w:r>
        <w:r w:rsidR="00F92506" w:rsidRPr="00015C97">
          <w:rPr>
            <w:rStyle w:val="Hyperlink"/>
            <w:rFonts w:hint="eastAsia"/>
            <w:noProof/>
            <w:rtl/>
          </w:rPr>
          <w:t>عل</w:t>
        </w:r>
        <w:r w:rsidR="00F92506" w:rsidRPr="00015C97">
          <w:rPr>
            <w:rStyle w:val="Hyperlink"/>
            <w:rFonts w:hint="cs"/>
            <w:noProof/>
            <w:rtl/>
          </w:rPr>
          <w:t>ی</w:t>
        </w:r>
        <w:r w:rsidR="00F92506" w:rsidRPr="00015C97">
          <w:rPr>
            <w:rStyle w:val="Hyperlink"/>
            <w:rFonts w:hint="eastAsia"/>
            <w:noProof/>
            <w:rtl/>
          </w:rPr>
          <w:t>ه</w:t>
        </w:r>
        <w:r w:rsidR="00F92506" w:rsidRPr="00015C97">
          <w:rPr>
            <w:rStyle w:val="Hyperlink"/>
            <w:noProof/>
            <w:rtl/>
          </w:rPr>
          <w:t xml:space="preserve"> </w:t>
        </w:r>
        <w:r w:rsidR="00F92506" w:rsidRPr="00015C97">
          <w:rPr>
            <w:rStyle w:val="Hyperlink"/>
            <w:rFonts w:hint="eastAsia"/>
            <w:noProof/>
            <w:rtl/>
          </w:rPr>
          <w:t>اهل</w:t>
        </w:r>
        <w:r w:rsidR="00F92506" w:rsidRPr="00015C97">
          <w:rPr>
            <w:rStyle w:val="Hyperlink"/>
            <w:noProof/>
            <w:rtl/>
          </w:rPr>
          <w:t xml:space="preserve"> </w:t>
        </w:r>
        <w:r w:rsidR="00F92506" w:rsidRPr="00015C97">
          <w:rPr>
            <w:rStyle w:val="Hyperlink"/>
            <w:rFonts w:hint="eastAsia"/>
            <w:noProof/>
            <w:rtl/>
          </w:rPr>
          <w:t>سنت</w:t>
        </w:r>
        <w:r w:rsidR="00F92506" w:rsidRPr="00015C97">
          <w:rPr>
            <w:rStyle w:val="Hyperlink"/>
            <w:noProof/>
            <w:rtl/>
          </w:rPr>
          <w:t xml:space="preserve"> </w:t>
        </w:r>
        <w:r w:rsidR="00F92506" w:rsidRPr="00015C97">
          <w:rPr>
            <w:rStyle w:val="Hyperlink"/>
            <w:rFonts w:hint="eastAsia"/>
            <w:noProof/>
            <w:rtl/>
          </w:rPr>
          <w:t>شورش</w:t>
        </w:r>
        <w:r w:rsidR="00F92506" w:rsidRPr="00015C97">
          <w:rPr>
            <w:rStyle w:val="Hyperlink"/>
            <w:noProof/>
            <w:rtl/>
          </w:rPr>
          <w:t xml:space="preserve"> </w:t>
        </w:r>
        <w:r w:rsidR="00F92506" w:rsidRPr="00015C97">
          <w:rPr>
            <w:rStyle w:val="Hyperlink"/>
            <w:rFonts w:hint="eastAsia"/>
            <w:noProof/>
            <w:rtl/>
          </w:rPr>
          <w:t>کرده</w:t>
        </w:r>
        <w:r w:rsidR="00F92506" w:rsidRPr="00015C97">
          <w:rPr>
            <w:rStyle w:val="Hyperlink"/>
            <w:noProof/>
            <w:rtl/>
          </w:rPr>
          <w:t xml:space="preserve"> </w:t>
        </w:r>
        <w:r w:rsidR="00F92506" w:rsidRPr="00015C97">
          <w:rPr>
            <w:rStyle w:val="Hyperlink"/>
            <w:rFonts w:hint="cs"/>
            <w:noProof/>
            <w:rtl/>
          </w:rPr>
          <w:t>ی</w:t>
        </w:r>
        <w:r w:rsidR="00F92506" w:rsidRPr="00015C97">
          <w:rPr>
            <w:rStyle w:val="Hyperlink"/>
            <w:rFonts w:hint="eastAsia"/>
            <w:noProof/>
            <w:rtl/>
          </w:rPr>
          <w:t>ا</w:t>
        </w:r>
        <w:r w:rsidR="00F92506" w:rsidRPr="00015C97">
          <w:rPr>
            <w:rStyle w:val="Hyperlink"/>
            <w:noProof/>
            <w:rtl/>
          </w:rPr>
          <w:t xml:space="preserve"> </w:t>
        </w:r>
        <w:r w:rsidR="00F92506" w:rsidRPr="00015C97">
          <w:rPr>
            <w:rStyle w:val="Hyperlink"/>
            <w:rFonts w:hint="eastAsia"/>
            <w:noProof/>
            <w:rtl/>
          </w:rPr>
          <w:t>شورش</w:t>
        </w:r>
        <w:r w:rsidR="00F92506" w:rsidRPr="00015C97">
          <w:rPr>
            <w:rStyle w:val="Hyperlink"/>
            <w:noProof/>
            <w:rtl/>
          </w:rPr>
          <w:t xml:space="preserve"> </w:t>
        </w:r>
        <w:r w:rsidR="00F92506" w:rsidRPr="00015C97">
          <w:rPr>
            <w:rStyle w:val="Hyperlink"/>
            <w:rFonts w:hint="eastAsia"/>
            <w:noProof/>
            <w:rtl/>
          </w:rPr>
          <w:t>نکرده</w:t>
        </w:r>
        <w:r w:rsidR="00F92506" w:rsidRPr="00015C97">
          <w:rPr>
            <w:rStyle w:val="Hyperlink"/>
            <w:noProof/>
            <w:rtl/>
          </w:rPr>
          <w:t xml:space="preserve"> </w:t>
        </w:r>
        <w:r w:rsidR="00F92506" w:rsidRPr="00015C97">
          <w:rPr>
            <w:rStyle w:val="Hyperlink"/>
            <w:rFonts w:hint="eastAsia"/>
            <w:noProof/>
            <w:rtl/>
          </w:rPr>
          <w:t>است</w:t>
        </w:r>
        <w:r w:rsidR="00F92506" w:rsidRPr="00015C97">
          <w:rPr>
            <w:rStyle w:val="Hyperlink"/>
            <w:noProof/>
            <w:rtl/>
          </w:rPr>
          <w:t>:</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Toc338707272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247</w:t>
        </w:r>
        <w:r w:rsidR="00F92506">
          <w:rPr>
            <w:rStyle w:val="Hyperlink"/>
            <w:noProof/>
            <w:rtl/>
          </w:rPr>
          <w:fldChar w:fldCharType="end"/>
        </w:r>
      </w:hyperlink>
    </w:p>
    <w:p w:rsidR="00F92506" w:rsidRDefault="00D631E3">
      <w:pPr>
        <w:pStyle w:val="TOC2"/>
        <w:tabs>
          <w:tab w:val="right" w:leader="dot" w:pos="7474"/>
        </w:tabs>
        <w:rPr>
          <w:rFonts w:ascii="Calibri" w:hAnsi="Calibri" w:cs="Arial"/>
          <w:noProof/>
          <w:sz w:val="22"/>
          <w:szCs w:val="22"/>
          <w:rtl/>
          <w:lang w:bidi="fa-IR"/>
        </w:rPr>
      </w:pPr>
      <w:hyperlink w:anchor="_Toc338707273" w:history="1">
        <w:r w:rsidR="00F92506" w:rsidRPr="00015C97">
          <w:rPr>
            <w:rStyle w:val="Hyperlink"/>
            <w:rFonts w:hint="eastAsia"/>
            <w:noProof/>
            <w:rtl/>
          </w:rPr>
          <w:t>اختلاف</w:t>
        </w:r>
        <w:r w:rsidR="00F92506" w:rsidRPr="00015C97">
          <w:rPr>
            <w:rStyle w:val="Hyperlink"/>
            <w:noProof/>
            <w:rtl/>
          </w:rPr>
          <w:t xml:space="preserve"> </w:t>
        </w:r>
        <w:r w:rsidR="00F92506" w:rsidRPr="00015C97">
          <w:rPr>
            <w:rStyle w:val="Hyperlink"/>
            <w:rFonts w:hint="eastAsia"/>
            <w:noProof/>
            <w:rtl/>
          </w:rPr>
          <w:t>درجات</w:t>
        </w:r>
        <w:r w:rsidR="00F92506" w:rsidRPr="00015C97">
          <w:rPr>
            <w:rStyle w:val="Hyperlink"/>
            <w:noProof/>
            <w:rtl/>
          </w:rPr>
          <w:t xml:space="preserve"> </w:t>
        </w:r>
        <w:r w:rsidR="00F92506" w:rsidRPr="00015C97">
          <w:rPr>
            <w:rStyle w:val="Hyperlink"/>
            <w:rFonts w:hint="eastAsia"/>
            <w:noProof/>
            <w:rtl/>
          </w:rPr>
          <w:t>گناهِ</w:t>
        </w:r>
        <w:r w:rsidR="00F92506" w:rsidRPr="00015C97">
          <w:rPr>
            <w:rStyle w:val="Hyperlink"/>
            <w:noProof/>
            <w:rtl/>
          </w:rPr>
          <w:t xml:space="preserve"> </w:t>
        </w:r>
        <w:r w:rsidR="00F92506" w:rsidRPr="00015C97">
          <w:rPr>
            <w:rStyle w:val="Hyperlink"/>
            <w:rFonts w:hint="eastAsia"/>
            <w:noProof/>
            <w:rtl/>
          </w:rPr>
          <w:t>بدعت</w:t>
        </w:r>
        <w:r w:rsidR="00F92506" w:rsidRPr="00015C97">
          <w:rPr>
            <w:rStyle w:val="Hyperlink"/>
            <w:rFonts w:hint="eastAsia"/>
            <w:noProof/>
          </w:rPr>
          <w:t>‌</w:t>
        </w:r>
        <w:r w:rsidR="00F92506" w:rsidRPr="00015C97">
          <w:rPr>
            <w:rStyle w:val="Hyperlink"/>
            <w:rFonts w:hint="eastAsia"/>
            <w:noProof/>
            <w:rtl/>
          </w:rPr>
          <w:t>گذار</w:t>
        </w:r>
        <w:r w:rsidR="00F92506" w:rsidRPr="00015C97">
          <w:rPr>
            <w:rStyle w:val="Hyperlink"/>
            <w:noProof/>
            <w:rtl/>
          </w:rPr>
          <w:t xml:space="preserve"> </w:t>
        </w:r>
        <w:r w:rsidR="00F92506" w:rsidRPr="00015C97">
          <w:rPr>
            <w:rStyle w:val="Hyperlink"/>
            <w:rFonts w:hint="eastAsia"/>
            <w:noProof/>
            <w:rtl/>
          </w:rPr>
          <w:t>از</w:t>
        </w:r>
        <w:r w:rsidR="00F92506" w:rsidRPr="00015C97">
          <w:rPr>
            <w:rStyle w:val="Hyperlink"/>
            <w:noProof/>
            <w:rtl/>
          </w:rPr>
          <w:t xml:space="preserve"> </w:t>
        </w:r>
        <w:r w:rsidR="00F92506" w:rsidRPr="00015C97">
          <w:rPr>
            <w:rStyle w:val="Hyperlink"/>
            <w:rFonts w:hint="eastAsia"/>
            <w:noProof/>
            <w:rtl/>
          </w:rPr>
          <w:t>جهت</w:t>
        </w:r>
        <w:r w:rsidR="00F92506" w:rsidRPr="00015C97">
          <w:rPr>
            <w:rStyle w:val="Hyperlink"/>
            <w:noProof/>
            <w:rtl/>
          </w:rPr>
          <w:t xml:space="preserve"> </w:t>
        </w:r>
        <w:r w:rsidR="00F92506" w:rsidRPr="00015C97">
          <w:rPr>
            <w:rStyle w:val="Hyperlink"/>
            <w:rFonts w:hint="eastAsia"/>
            <w:noProof/>
            <w:rtl/>
          </w:rPr>
          <w:t>حق</w:t>
        </w:r>
        <w:r w:rsidR="00F92506" w:rsidRPr="00015C97">
          <w:rPr>
            <w:rStyle w:val="Hyperlink"/>
            <w:rFonts w:hint="cs"/>
            <w:noProof/>
            <w:rtl/>
          </w:rPr>
          <w:t>ی</w:t>
        </w:r>
        <w:r w:rsidR="00F92506" w:rsidRPr="00015C97">
          <w:rPr>
            <w:rStyle w:val="Hyperlink"/>
            <w:rFonts w:hint="eastAsia"/>
            <w:noProof/>
            <w:rtl/>
          </w:rPr>
          <w:t>ق</w:t>
        </w:r>
        <w:r w:rsidR="00F92506" w:rsidRPr="00015C97">
          <w:rPr>
            <w:rStyle w:val="Hyperlink"/>
            <w:rFonts w:hint="cs"/>
            <w:noProof/>
            <w:rtl/>
          </w:rPr>
          <w:t>ی</w:t>
        </w:r>
        <w:r w:rsidR="00F92506" w:rsidRPr="00015C97">
          <w:rPr>
            <w:rStyle w:val="Hyperlink"/>
            <w:noProof/>
            <w:rtl/>
          </w:rPr>
          <w:t xml:space="preserve"> </w:t>
        </w:r>
        <w:r w:rsidR="00F92506" w:rsidRPr="00015C97">
          <w:rPr>
            <w:rStyle w:val="Hyperlink"/>
            <w:rFonts w:hint="eastAsia"/>
            <w:noProof/>
            <w:rtl/>
          </w:rPr>
          <w:t>بودن</w:t>
        </w:r>
        <w:r w:rsidR="00F92506" w:rsidRPr="00015C97">
          <w:rPr>
            <w:rStyle w:val="Hyperlink"/>
            <w:noProof/>
            <w:rtl/>
          </w:rPr>
          <w:t xml:space="preserve"> </w:t>
        </w:r>
        <w:r w:rsidR="00F92506" w:rsidRPr="00015C97">
          <w:rPr>
            <w:rStyle w:val="Hyperlink"/>
            <w:rFonts w:hint="cs"/>
            <w:noProof/>
            <w:rtl/>
          </w:rPr>
          <w:t>ی</w:t>
        </w:r>
        <w:r w:rsidR="00F92506" w:rsidRPr="00015C97">
          <w:rPr>
            <w:rStyle w:val="Hyperlink"/>
            <w:rFonts w:hint="eastAsia"/>
            <w:noProof/>
            <w:rtl/>
          </w:rPr>
          <w:t>ا</w:t>
        </w:r>
        <w:r w:rsidR="00F92506" w:rsidRPr="00015C97">
          <w:rPr>
            <w:rStyle w:val="Hyperlink"/>
            <w:noProof/>
            <w:rtl/>
          </w:rPr>
          <w:t xml:space="preserve"> </w:t>
        </w:r>
        <w:r w:rsidR="00F92506" w:rsidRPr="00015C97">
          <w:rPr>
            <w:rStyle w:val="Hyperlink"/>
            <w:rFonts w:hint="eastAsia"/>
            <w:noProof/>
            <w:rtl/>
          </w:rPr>
          <w:t>اضاف</w:t>
        </w:r>
        <w:r w:rsidR="00F92506" w:rsidRPr="00015C97">
          <w:rPr>
            <w:rStyle w:val="Hyperlink"/>
            <w:rFonts w:hint="cs"/>
            <w:noProof/>
            <w:rtl/>
          </w:rPr>
          <w:t>ی</w:t>
        </w:r>
        <w:r w:rsidR="00F92506" w:rsidRPr="00015C97">
          <w:rPr>
            <w:rStyle w:val="Hyperlink"/>
            <w:noProof/>
            <w:rtl/>
          </w:rPr>
          <w:t xml:space="preserve"> </w:t>
        </w:r>
        <w:r w:rsidR="00F92506" w:rsidRPr="00015C97">
          <w:rPr>
            <w:rStyle w:val="Hyperlink"/>
            <w:rFonts w:hint="eastAsia"/>
            <w:noProof/>
            <w:rtl/>
          </w:rPr>
          <w:t>بودن</w:t>
        </w:r>
        <w:r w:rsidR="00F92506" w:rsidRPr="00015C97">
          <w:rPr>
            <w:rStyle w:val="Hyperlink"/>
            <w:noProof/>
            <w:rtl/>
          </w:rPr>
          <w:t xml:space="preserve"> </w:t>
        </w:r>
        <w:r w:rsidR="00F92506" w:rsidRPr="00015C97">
          <w:rPr>
            <w:rStyle w:val="Hyperlink"/>
            <w:rFonts w:hint="eastAsia"/>
            <w:noProof/>
            <w:rtl/>
          </w:rPr>
          <w:t>بدعت</w:t>
        </w:r>
        <w:r w:rsidR="00F92506" w:rsidRPr="00015C97">
          <w:rPr>
            <w:rStyle w:val="Hyperlink"/>
            <w:noProof/>
            <w:rtl/>
          </w:rPr>
          <w:t>:</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Toc338707273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249</w:t>
        </w:r>
        <w:r w:rsidR="00F92506">
          <w:rPr>
            <w:rStyle w:val="Hyperlink"/>
            <w:noProof/>
            <w:rtl/>
          </w:rPr>
          <w:fldChar w:fldCharType="end"/>
        </w:r>
      </w:hyperlink>
    </w:p>
    <w:p w:rsidR="00F92506" w:rsidRDefault="00D631E3">
      <w:pPr>
        <w:pStyle w:val="TOC2"/>
        <w:tabs>
          <w:tab w:val="right" w:leader="dot" w:pos="7474"/>
        </w:tabs>
        <w:rPr>
          <w:rFonts w:ascii="Calibri" w:hAnsi="Calibri" w:cs="Arial"/>
          <w:noProof/>
          <w:sz w:val="22"/>
          <w:szCs w:val="22"/>
          <w:rtl/>
          <w:lang w:bidi="fa-IR"/>
        </w:rPr>
      </w:pPr>
      <w:hyperlink w:anchor="_Toc338707274" w:history="1">
        <w:r w:rsidR="00F92506" w:rsidRPr="00015C97">
          <w:rPr>
            <w:rStyle w:val="Hyperlink"/>
            <w:rFonts w:hint="eastAsia"/>
            <w:noProof/>
            <w:rtl/>
          </w:rPr>
          <w:t>اختلاف</w:t>
        </w:r>
        <w:r w:rsidR="00F92506" w:rsidRPr="00015C97">
          <w:rPr>
            <w:rStyle w:val="Hyperlink"/>
            <w:noProof/>
            <w:rtl/>
          </w:rPr>
          <w:t xml:space="preserve"> </w:t>
        </w:r>
        <w:r w:rsidR="00F92506" w:rsidRPr="00015C97">
          <w:rPr>
            <w:rStyle w:val="Hyperlink"/>
            <w:rFonts w:hint="eastAsia"/>
            <w:noProof/>
            <w:rtl/>
          </w:rPr>
          <w:t>درجات</w:t>
        </w:r>
        <w:r w:rsidR="00F92506" w:rsidRPr="00015C97">
          <w:rPr>
            <w:rStyle w:val="Hyperlink"/>
            <w:noProof/>
            <w:rtl/>
          </w:rPr>
          <w:t xml:space="preserve"> </w:t>
        </w:r>
        <w:r w:rsidR="00F92506" w:rsidRPr="00015C97">
          <w:rPr>
            <w:rStyle w:val="Hyperlink"/>
            <w:rFonts w:hint="eastAsia"/>
            <w:noProof/>
            <w:rtl/>
          </w:rPr>
          <w:t>گناهِ</w:t>
        </w:r>
        <w:r w:rsidR="00F92506" w:rsidRPr="00015C97">
          <w:rPr>
            <w:rStyle w:val="Hyperlink"/>
            <w:noProof/>
            <w:rtl/>
          </w:rPr>
          <w:t xml:space="preserve"> </w:t>
        </w:r>
        <w:r w:rsidR="00F92506" w:rsidRPr="00015C97">
          <w:rPr>
            <w:rStyle w:val="Hyperlink"/>
            <w:rFonts w:hint="eastAsia"/>
            <w:noProof/>
            <w:rtl/>
          </w:rPr>
          <w:t>بدعت</w:t>
        </w:r>
        <w:r w:rsidR="00F92506" w:rsidRPr="00015C97">
          <w:rPr>
            <w:rStyle w:val="Hyperlink"/>
            <w:rFonts w:hint="eastAsia"/>
            <w:noProof/>
          </w:rPr>
          <w:t>‌</w:t>
        </w:r>
        <w:r w:rsidR="00F92506" w:rsidRPr="00015C97">
          <w:rPr>
            <w:rStyle w:val="Hyperlink"/>
            <w:rFonts w:hint="eastAsia"/>
            <w:noProof/>
            <w:rtl/>
          </w:rPr>
          <w:t>گذار</w:t>
        </w:r>
        <w:r w:rsidR="00F92506" w:rsidRPr="00015C97">
          <w:rPr>
            <w:rStyle w:val="Hyperlink"/>
            <w:noProof/>
            <w:rtl/>
          </w:rPr>
          <w:t xml:space="preserve"> </w:t>
        </w:r>
        <w:r w:rsidR="00F92506" w:rsidRPr="00015C97">
          <w:rPr>
            <w:rStyle w:val="Hyperlink"/>
            <w:rFonts w:hint="eastAsia"/>
            <w:noProof/>
            <w:rtl/>
          </w:rPr>
          <w:t>از</w:t>
        </w:r>
        <w:r w:rsidR="00F92506" w:rsidRPr="00015C97">
          <w:rPr>
            <w:rStyle w:val="Hyperlink"/>
            <w:noProof/>
            <w:rtl/>
          </w:rPr>
          <w:t xml:space="preserve"> </w:t>
        </w:r>
        <w:r w:rsidR="00F92506" w:rsidRPr="00015C97">
          <w:rPr>
            <w:rStyle w:val="Hyperlink"/>
            <w:rFonts w:hint="eastAsia"/>
            <w:noProof/>
            <w:rtl/>
          </w:rPr>
          <w:t>ا</w:t>
        </w:r>
        <w:r w:rsidR="00F92506" w:rsidRPr="00015C97">
          <w:rPr>
            <w:rStyle w:val="Hyperlink"/>
            <w:rFonts w:hint="cs"/>
            <w:noProof/>
            <w:rtl/>
          </w:rPr>
          <w:t>ی</w:t>
        </w:r>
        <w:r w:rsidR="00F92506" w:rsidRPr="00015C97">
          <w:rPr>
            <w:rStyle w:val="Hyperlink"/>
            <w:rFonts w:hint="eastAsia"/>
            <w:noProof/>
            <w:rtl/>
          </w:rPr>
          <w:t>ن</w:t>
        </w:r>
        <w:r w:rsidR="00F92506" w:rsidRPr="00015C97">
          <w:rPr>
            <w:rStyle w:val="Hyperlink"/>
            <w:noProof/>
            <w:rtl/>
          </w:rPr>
          <w:t xml:space="preserve"> </w:t>
        </w:r>
        <w:r w:rsidR="00F92506" w:rsidRPr="00015C97">
          <w:rPr>
            <w:rStyle w:val="Hyperlink"/>
            <w:rFonts w:hint="eastAsia"/>
            <w:noProof/>
            <w:rtl/>
          </w:rPr>
          <w:t>جهت</w:t>
        </w:r>
        <w:r w:rsidR="00F92506" w:rsidRPr="00015C97">
          <w:rPr>
            <w:rStyle w:val="Hyperlink"/>
            <w:noProof/>
            <w:rtl/>
          </w:rPr>
          <w:t xml:space="preserve"> </w:t>
        </w:r>
        <w:r w:rsidR="00F92506" w:rsidRPr="00015C97">
          <w:rPr>
            <w:rStyle w:val="Hyperlink"/>
            <w:rFonts w:hint="eastAsia"/>
            <w:noProof/>
            <w:rtl/>
          </w:rPr>
          <w:t>که</w:t>
        </w:r>
        <w:r w:rsidR="00F92506" w:rsidRPr="00015C97">
          <w:rPr>
            <w:rStyle w:val="Hyperlink"/>
            <w:noProof/>
            <w:rtl/>
          </w:rPr>
          <w:t xml:space="preserve"> </w:t>
        </w:r>
        <w:r w:rsidR="00F92506" w:rsidRPr="00015C97">
          <w:rPr>
            <w:rStyle w:val="Hyperlink"/>
            <w:rFonts w:hint="eastAsia"/>
            <w:noProof/>
            <w:rtl/>
          </w:rPr>
          <w:t>مأخذ</w:t>
        </w:r>
        <w:r w:rsidR="00F92506" w:rsidRPr="00015C97">
          <w:rPr>
            <w:rStyle w:val="Hyperlink"/>
            <w:noProof/>
            <w:rtl/>
          </w:rPr>
          <w:t xml:space="preserve"> </w:t>
        </w:r>
        <w:r w:rsidR="00F92506" w:rsidRPr="00015C97">
          <w:rPr>
            <w:rStyle w:val="Hyperlink"/>
            <w:rFonts w:hint="eastAsia"/>
            <w:noProof/>
            <w:rtl/>
          </w:rPr>
          <w:t>بدعت،</w:t>
        </w:r>
        <w:r w:rsidR="00F92506" w:rsidRPr="00015C97">
          <w:rPr>
            <w:rStyle w:val="Hyperlink"/>
            <w:noProof/>
            <w:rtl/>
          </w:rPr>
          <w:t xml:space="preserve"> </w:t>
        </w:r>
        <w:r w:rsidR="00F92506" w:rsidRPr="00015C97">
          <w:rPr>
            <w:rStyle w:val="Hyperlink"/>
            <w:rFonts w:hint="eastAsia"/>
            <w:noProof/>
            <w:rtl/>
          </w:rPr>
          <w:t>روشن</w:t>
        </w:r>
        <w:r w:rsidR="00F92506" w:rsidRPr="00015C97">
          <w:rPr>
            <w:rStyle w:val="Hyperlink"/>
            <w:noProof/>
            <w:rtl/>
          </w:rPr>
          <w:t xml:space="preserve"> </w:t>
        </w:r>
        <w:r w:rsidR="00F92506" w:rsidRPr="00015C97">
          <w:rPr>
            <w:rStyle w:val="Hyperlink"/>
            <w:rFonts w:hint="eastAsia"/>
            <w:noProof/>
            <w:rtl/>
          </w:rPr>
          <w:t>است</w:t>
        </w:r>
        <w:r w:rsidR="00F92506" w:rsidRPr="00015C97">
          <w:rPr>
            <w:rStyle w:val="Hyperlink"/>
            <w:noProof/>
            <w:rtl/>
          </w:rPr>
          <w:t xml:space="preserve"> </w:t>
        </w:r>
        <w:r w:rsidR="00F92506" w:rsidRPr="00015C97">
          <w:rPr>
            <w:rStyle w:val="Hyperlink"/>
            <w:rFonts w:hint="cs"/>
            <w:noProof/>
            <w:rtl/>
          </w:rPr>
          <w:t>ی</w:t>
        </w:r>
        <w:r w:rsidR="00F92506" w:rsidRPr="00015C97">
          <w:rPr>
            <w:rStyle w:val="Hyperlink"/>
            <w:rFonts w:hint="eastAsia"/>
            <w:noProof/>
            <w:rtl/>
          </w:rPr>
          <w:t>ا</w:t>
        </w:r>
        <w:r w:rsidR="00F92506" w:rsidRPr="00015C97">
          <w:rPr>
            <w:rStyle w:val="Hyperlink"/>
            <w:noProof/>
            <w:rtl/>
          </w:rPr>
          <w:t xml:space="preserve"> </w:t>
        </w:r>
        <w:r w:rsidR="00F92506" w:rsidRPr="00015C97">
          <w:rPr>
            <w:rStyle w:val="Hyperlink"/>
            <w:rFonts w:hint="eastAsia"/>
            <w:noProof/>
            <w:rtl/>
          </w:rPr>
          <w:t>مبهم</w:t>
        </w:r>
        <w:r w:rsidR="00F92506" w:rsidRPr="00015C97">
          <w:rPr>
            <w:rStyle w:val="Hyperlink"/>
            <w:noProof/>
            <w:rtl/>
          </w:rPr>
          <w:t>:</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Toc338707274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250</w:t>
        </w:r>
        <w:r w:rsidR="00F92506">
          <w:rPr>
            <w:rStyle w:val="Hyperlink"/>
            <w:noProof/>
            <w:rtl/>
          </w:rPr>
          <w:fldChar w:fldCharType="end"/>
        </w:r>
      </w:hyperlink>
    </w:p>
    <w:p w:rsidR="00F92506" w:rsidRDefault="00D631E3">
      <w:pPr>
        <w:pStyle w:val="TOC2"/>
        <w:tabs>
          <w:tab w:val="right" w:leader="dot" w:pos="7474"/>
        </w:tabs>
        <w:rPr>
          <w:rFonts w:ascii="Calibri" w:hAnsi="Calibri" w:cs="Arial"/>
          <w:noProof/>
          <w:sz w:val="22"/>
          <w:szCs w:val="22"/>
          <w:rtl/>
          <w:lang w:bidi="fa-IR"/>
        </w:rPr>
      </w:pPr>
      <w:hyperlink w:anchor="_Toc338707275" w:history="1">
        <w:r w:rsidR="00F92506" w:rsidRPr="00015C97">
          <w:rPr>
            <w:rStyle w:val="Hyperlink"/>
            <w:rFonts w:hint="eastAsia"/>
            <w:noProof/>
            <w:rtl/>
          </w:rPr>
          <w:t>تفاوت</w:t>
        </w:r>
        <w:r w:rsidR="00F92506" w:rsidRPr="00015C97">
          <w:rPr>
            <w:rStyle w:val="Hyperlink"/>
            <w:noProof/>
            <w:rtl/>
          </w:rPr>
          <w:t xml:space="preserve"> </w:t>
        </w:r>
        <w:r w:rsidR="00F92506" w:rsidRPr="00015C97">
          <w:rPr>
            <w:rStyle w:val="Hyperlink"/>
            <w:rFonts w:hint="eastAsia"/>
            <w:noProof/>
            <w:rtl/>
          </w:rPr>
          <w:t>درجاتِ</w:t>
        </w:r>
        <w:r w:rsidR="00F92506" w:rsidRPr="00015C97">
          <w:rPr>
            <w:rStyle w:val="Hyperlink"/>
            <w:noProof/>
            <w:rtl/>
          </w:rPr>
          <w:t xml:space="preserve"> </w:t>
        </w:r>
        <w:r w:rsidR="00F92506" w:rsidRPr="00015C97">
          <w:rPr>
            <w:rStyle w:val="Hyperlink"/>
            <w:rFonts w:hint="eastAsia"/>
            <w:noProof/>
            <w:rtl/>
          </w:rPr>
          <w:t>گناه</w:t>
        </w:r>
        <w:r w:rsidR="00F92506" w:rsidRPr="00015C97">
          <w:rPr>
            <w:rStyle w:val="Hyperlink"/>
            <w:noProof/>
            <w:rtl/>
          </w:rPr>
          <w:t xml:space="preserve"> </w:t>
        </w:r>
        <w:r w:rsidR="00F92506" w:rsidRPr="00015C97">
          <w:rPr>
            <w:rStyle w:val="Hyperlink"/>
            <w:rFonts w:hint="eastAsia"/>
            <w:noProof/>
            <w:rtl/>
          </w:rPr>
          <w:t>بدعت</w:t>
        </w:r>
        <w:r w:rsidR="00F92506" w:rsidRPr="00015C97">
          <w:rPr>
            <w:rStyle w:val="Hyperlink"/>
            <w:rFonts w:hint="eastAsia"/>
            <w:noProof/>
          </w:rPr>
          <w:t>‌</w:t>
        </w:r>
        <w:r w:rsidR="00F92506" w:rsidRPr="00015C97">
          <w:rPr>
            <w:rStyle w:val="Hyperlink"/>
            <w:rFonts w:hint="eastAsia"/>
            <w:noProof/>
            <w:rtl/>
          </w:rPr>
          <w:t>گذار</w:t>
        </w:r>
        <w:r w:rsidR="00F92506" w:rsidRPr="00015C97">
          <w:rPr>
            <w:rStyle w:val="Hyperlink"/>
            <w:noProof/>
            <w:rtl/>
          </w:rPr>
          <w:t xml:space="preserve"> </w:t>
        </w:r>
        <w:r w:rsidR="00F92506" w:rsidRPr="00015C97">
          <w:rPr>
            <w:rStyle w:val="Hyperlink"/>
            <w:rFonts w:hint="eastAsia"/>
            <w:noProof/>
            <w:rtl/>
          </w:rPr>
          <w:t>از</w:t>
        </w:r>
        <w:r w:rsidR="00F92506" w:rsidRPr="00015C97">
          <w:rPr>
            <w:rStyle w:val="Hyperlink"/>
            <w:noProof/>
            <w:rtl/>
          </w:rPr>
          <w:t xml:space="preserve"> </w:t>
        </w:r>
        <w:r w:rsidR="00F92506" w:rsidRPr="00015C97">
          <w:rPr>
            <w:rStyle w:val="Hyperlink"/>
            <w:rFonts w:hint="eastAsia"/>
            <w:noProof/>
            <w:rtl/>
          </w:rPr>
          <w:t>جهت</w:t>
        </w:r>
        <w:r w:rsidR="00F92506" w:rsidRPr="00015C97">
          <w:rPr>
            <w:rStyle w:val="Hyperlink"/>
            <w:noProof/>
            <w:rtl/>
          </w:rPr>
          <w:t xml:space="preserve"> </w:t>
        </w:r>
        <w:r w:rsidR="00F92506" w:rsidRPr="00015C97">
          <w:rPr>
            <w:rStyle w:val="Hyperlink"/>
            <w:rFonts w:hint="eastAsia"/>
            <w:noProof/>
            <w:rtl/>
          </w:rPr>
          <w:t>اصرار</w:t>
        </w:r>
        <w:r w:rsidR="00F92506" w:rsidRPr="00015C97">
          <w:rPr>
            <w:rStyle w:val="Hyperlink"/>
            <w:noProof/>
            <w:rtl/>
          </w:rPr>
          <w:t xml:space="preserve"> </w:t>
        </w:r>
        <w:r w:rsidR="00F92506" w:rsidRPr="00015C97">
          <w:rPr>
            <w:rStyle w:val="Hyperlink"/>
            <w:rFonts w:hint="cs"/>
            <w:noProof/>
            <w:rtl/>
          </w:rPr>
          <w:t>ی</w:t>
        </w:r>
        <w:r w:rsidR="00F92506" w:rsidRPr="00015C97">
          <w:rPr>
            <w:rStyle w:val="Hyperlink"/>
            <w:rFonts w:hint="eastAsia"/>
            <w:noProof/>
            <w:rtl/>
          </w:rPr>
          <w:t>ا</w:t>
        </w:r>
        <w:r w:rsidR="00F92506" w:rsidRPr="00015C97">
          <w:rPr>
            <w:rStyle w:val="Hyperlink"/>
            <w:noProof/>
            <w:rtl/>
          </w:rPr>
          <w:t xml:space="preserve"> </w:t>
        </w:r>
        <w:r w:rsidR="00F92506" w:rsidRPr="00015C97">
          <w:rPr>
            <w:rStyle w:val="Hyperlink"/>
            <w:rFonts w:hint="eastAsia"/>
            <w:noProof/>
            <w:rtl/>
          </w:rPr>
          <w:t>عدم</w:t>
        </w:r>
        <w:r w:rsidR="00F92506" w:rsidRPr="00015C97">
          <w:rPr>
            <w:rStyle w:val="Hyperlink"/>
            <w:noProof/>
            <w:rtl/>
          </w:rPr>
          <w:t xml:space="preserve"> </w:t>
        </w:r>
        <w:r w:rsidR="00F92506" w:rsidRPr="00015C97">
          <w:rPr>
            <w:rStyle w:val="Hyperlink"/>
            <w:rFonts w:hint="eastAsia"/>
            <w:noProof/>
            <w:rtl/>
          </w:rPr>
          <w:t>اصرار</w:t>
        </w:r>
        <w:r w:rsidR="00F92506" w:rsidRPr="00015C97">
          <w:rPr>
            <w:rStyle w:val="Hyperlink"/>
            <w:noProof/>
            <w:rtl/>
          </w:rPr>
          <w:t xml:space="preserve"> </w:t>
        </w:r>
        <w:r w:rsidR="00F92506" w:rsidRPr="00015C97">
          <w:rPr>
            <w:rStyle w:val="Hyperlink"/>
            <w:rFonts w:hint="eastAsia"/>
            <w:noProof/>
            <w:rtl/>
          </w:rPr>
          <w:t>بر</w:t>
        </w:r>
        <w:r w:rsidR="00F92506" w:rsidRPr="00015C97">
          <w:rPr>
            <w:rStyle w:val="Hyperlink"/>
            <w:noProof/>
            <w:rtl/>
          </w:rPr>
          <w:t xml:space="preserve"> </w:t>
        </w:r>
        <w:r w:rsidR="00F92506" w:rsidRPr="00015C97">
          <w:rPr>
            <w:rStyle w:val="Hyperlink"/>
            <w:rFonts w:hint="eastAsia"/>
            <w:noProof/>
            <w:rtl/>
          </w:rPr>
          <w:t>بدعت</w:t>
        </w:r>
        <w:r w:rsidR="00F92506" w:rsidRPr="00015C97">
          <w:rPr>
            <w:rStyle w:val="Hyperlink"/>
            <w:noProof/>
            <w:rtl/>
          </w:rPr>
          <w:t>:</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Toc338707275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251</w:t>
        </w:r>
        <w:r w:rsidR="00F92506">
          <w:rPr>
            <w:rStyle w:val="Hyperlink"/>
            <w:noProof/>
            <w:rtl/>
          </w:rPr>
          <w:fldChar w:fldCharType="end"/>
        </w:r>
      </w:hyperlink>
    </w:p>
    <w:p w:rsidR="00F92506" w:rsidRDefault="00D631E3">
      <w:pPr>
        <w:pStyle w:val="TOC2"/>
        <w:tabs>
          <w:tab w:val="right" w:leader="dot" w:pos="7474"/>
        </w:tabs>
        <w:rPr>
          <w:rFonts w:ascii="Calibri" w:hAnsi="Calibri" w:cs="Arial"/>
          <w:noProof/>
          <w:sz w:val="22"/>
          <w:szCs w:val="22"/>
          <w:rtl/>
          <w:lang w:bidi="fa-IR"/>
        </w:rPr>
      </w:pPr>
      <w:hyperlink w:anchor="_Toc338707276" w:history="1">
        <w:r w:rsidR="00F92506" w:rsidRPr="00015C97">
          <w:rPr>
            <w:rStyle w:val="Hyperlink"/>
            <w:rFonts w:hint="eastAsia"/>
            <w:noProof/>
            <w:rtl/>
          </w:rPr>
          <w:t>تفاوت</w:t>
        </w:r>
        <w:r w:rsidR="00F92506" w:rsidRPr="00015C97">
          <w:rPr>
            <w:rStyle w:val="Hyperlink"/>
            <w:noProof/>
            <w:rtl/>
          </w:rPr>
          <w:t xml:space="preserve"> </w:t>
        </w:r>
        <w:r w:rsidR="00F92506" w:rsidRPr="00015C97">
          <w:rPr>
            <w:rStyle w:val="Hyperlink"/>
            <w:rFonts w:hint="eastAsia"/>
            <w:noProof/>
            <w:rtl/>
          </w:rPr>
          <w:t>درجات</w:t>
        </w:r>
        <w:r w:rsidR="00F92506" w:rsidRPr="00015C97">
          <w:rPr>
            <w:rStyle w:val="Hyperlink"/>
            <w:noProof/>
            <w:rtl/>
          </w:rPr>
          <w:t xml:space="preserve"> </w:t>
        </w:r>
        <w:r w:rsidR="00F92506" w:rsidRPr="00015C97">
          <w:rPr>
            <w:rStyle w:val="Hyperlink"/>
            <w:rFonts w:hint="eastAsia"/>
            <w:noProof/>
            <w:rtl/>
          </w:rPr>
          <w:t>گناه</w:t>
        </w:r>
        <w:r w:rsidR="00F92506" w:rsidRPr="00015C97">
          <w:rPr>
            <w:rStyle w:val="Hyperlink"/>
            <w:noProof/>
            <w:rtl/>
          </w:rPr>
          <w:t xml:space="preserve"> </w:t>
        </w:r>
        <w:r w:rsidR="00F92506" w:rsidRPr="00015C97">
          <w:rPr>
            <w:rStyle w:val="Hyperlink"/>
            <w:rFonts w:hint="eastAsia"/>
            <w:noProof/>
            <w:rtl/>
          </w:rPr>
          <w:t>بدعت</w:t>
        </w:r>
        <w:r w:rsidR="00F92506" w:rsidRPr="00015C97">
          <w:rPr>
            <w:rStyle w:val="Hyperlink"/>
            <w:rFonts w:hint="eastAsia"/>
            <w:noProof/>
          </w:rPr>
          <w:t>‌</w:t>
        </w:r>
        <w:r w:rsidR="00F92506" w:rsidRPr="00015C97">
          <w:rPr>
            <w:rStyle w:val="Hyperlink"/>
            <w:rFonts w:hint="eastAsia"/>
            <w:noProof/>
            <w:rtl/>
          </w:rPr>
          <w:t>گذار</w:t>
        </w:r>
        <w:r w:rsidR="00F92506" w:rsidRPr="00015C97">
          <w:rPr>
            <w:rStyle w:val="Hyperlink"/>
            <w:noProof/>
            <w:rtl/>
          </w:rPr>
          <w:t xml:space="preserve"> </w:t>
        </w:r>
        <w:r w:rsidR="00F92506" w:rsidRPr="00015C97">
          <w:rPr>
            <w:rStyle w:val="Hyperlink"/>
            <w:rFonts w:hint="eastAsia"/>
            <w:noProof/>
            <w:rtl/>
          </w:rPr>
          <w:t>از</w:t>
        </w:r>
        <w:r w:rsidR="00F92506" w:rsidRPr="00015C97">
          <w:rPr>
            <w:rStyle w:val="Hyperlink"/>
            <w:noProof/>
            <w:rtl/>
          </w:rPr>
          <w:t xml:space="preserve"> </w:t>
        </w:r>
        <w:r w:rsidR="00F92506" w:rsidRPr="00015C97">
          <w:rPr>
            <w:rStyle w:val="Hyperlink"/>
            <w:rFonts w:hint="eastAsia"/>
            <w:noProof/>
            <w:rtl/>
          </w:rPr>
          <w:t>جهت</w:t>
        </w:r>
        <w:r w:rsidR="00F92506" w:rsidRPr="00015C97">
          <w:rPr>
            <w:rStyle w:val="Hyperlink"/>
            <w:noProof/>
            <w:rtl/>
          </w:rPr>
          <w:t xml:space="preserve"> </w:t>
        </w:r>
        <w:r w:rsidR="00F92506" w:rsidRPr="00015C97">
          <w:rPr>
            <w:rStyle w:val="Hyperlink"/>
            <w:rFonts w:hint="eastAsia"/>
            <w:noProof/>
            <w:rtl/>
          </w:rPr>
          <w:t>کفر</w:t>
        </w:r>
        <w:r w:rsidR="00F92506" w:rsidRPr="00015C97">
          <w:rPr>
            <w:rStyle w:val="Hyperlink"/>
            <w:noProof/>
            <w:rtl/>
          </w:rPr>
          <w:t xml:space="preserve"> </w:t>
        </w:r>
        <w:r w:rsidR="00F92506" w:rsidRPr="00015C97">
          <w:rPr>
            <w:rStyle w:val="Hyperlink"/>
            <w:rFonts w:hint="eastAsia"/>
            <w:noProof/>
            <w:rtl/>
          </w:rPr>
          <w:t>بودن</w:t>
        </w:r>
        <w:r w:rsidR="00F92506" w:rsidRPr="00015C97">
          <w:rPr>
            <w:rStyle w:val="Hyperlink"/>
            <w:noProof/>
            <w:rtl/>
          </w:rPr>
          <w:t xml:space="preserve"> </w:t>
        </w:r>
        <w:r w:rsidR="00F92506" w:rsidRPr="00015C97">
          <w:rPr>
            <w:rStyle w:val="Hyperlink"/>
            <w:rFonts w:hint="cs"/>
            <w:noProof/>
            <w:rtl/>
          </w:rPr>
          <w:t>ی</w:t>
        </w:r>
        <w:r w:rsidR="00F92506" w:rsidRPr="00015C97">
          <w:rPr>
            <w:rStyle w:val="Hyperlink"/>
            <w:rFonts w:hint="eastAsia"/>
            <w:noProof/>
            <w:rtl/>
          </w:rPr>
          <w:t>ا</w:t>
        </w:r>
        <w:r w:rsidR="00F92506" w:rsidRPr="00015C97">
          <w:rPr>
            <w:rStyle w:val="Hyperlink"/>
            <w:noProof/>
            <w:rtl/>
          </w:rPr>
          <w:t xml:space="preserve"> </w:t>
        </w:r>
        <w:r w:rsidR="00F92506" w:rsidRPr="00015C97">
          <w:rPr>
            <w:rStyle w:val="Hyperlink"/>
            <w:rFonts w:hint="eastAsia"/>
            <w:noProof/>
            <w:rtl/>
          </w:rPr>
          <w:t>کفر</w:t>
        </w:r>
        <w:r w:rsidR="00F92506" w:rsidRPr="00015C97">
          <w:rPr>
            <w:rStyle w:val="Hyperlink"/>
            <w:noProof/>
            <w:rtl/>
          </w:rPr>
          <w:t xml:space="preserve"> </w:t>
        </w:r>
        <w:r w:rsidR="00F92506" w:rsidRPr="00015C97">
          <w:rPr>
            <w:rStyle w:val="Hyperlink"/>
            <w:rFonts w:hint="eastAsia"/>
            <w:noProof/>
            <w:rtl/>
          </w:rPr>
          <w:t>نبودن</w:t>
        </w:r>
        <w:r w:rsidR="00F92506" w:rsidRPr="00015C97">
          <w:rPr>
            <w:rStyle w:val="Hyperlink"/>
            <w:noProof/>
            <w:rtl/>
          </w:rPr>
          <w:t xml:space="preserve"> </w:t>
        </w:r>
        <w:r w:rsidR="00F92506" w:rsidRPr="00015C97">
          <w:rPr>
            <w:rStyle w:val="Hyperlink"/>
            <w:rFonts w:hint="eastAsia"/>
            <w:noProof/>
            <w:rtl/>
          </w:rPr>
          <w:t>بدعت</w:t>
        </w:r>
        <w:r w:rsidR="00F92506" w:rsidRPr="00015C97">
          <w:rPr>
            <w:rStyle w:val="Hyperlink"/>
            <w:noProof/>
            <w:rtl/>
          </w:rPr>
          <w:t>:</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Toc338707276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252</w:t>
        </w:r>
        <w:r w:rsidR="00F92506">
          <w:rPr>
            <w:rStyle w:val="Hyperlink"/>
            <w:noProof/>
            <w:rtl/>
          </w:rPr>
          <w:fldChar w:fldCharType="end"/>
        </w:r>
      </w:hyperlink>
    </w:p>
    <w:p w:rsidR="00F92506" w:rsidRDefault="00D631E3">
      <w:pPr>
        <w:pStyle w:val="TOC1"/>
        <w:tabs>
          <w:tab w:val="right" w:leader="dot" w:pos="7474"/>
        </w:tabs>
        <w:rPr>
          <w:rFonts w:ascii="Calibri" w:hAnsi="Calibri" w:cs="Arial"/>
          <w:bCs w:val="0"/>
          <w:noProof/>
          <w:sz w:val="22"/>
          <w:szCs w:val="22"/>
          <w:rtl/>
          <w:lang w:bidi="fa-IR"/>
        </w:rPr>
      </w:pPr>
      <w:hyperlink w:anchor="_Toc338707277" w:history="1">
        <w:r w:rsidR="00F92506" w:rsidRPr="00015C97">
          <w:rPr>
            <w:rStyle w:val="Hyperlink"/>
            <w:rFonts w:hint="eastAsia"/>
            <w:noProof/>
            <w:rtl/>
          </w:rPr>
          <w:t>فصل</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Toc338707277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253</w:t>
        </w:r>
        <w:r w:rsidR="00F92506">
          <w:rPr>
            <w:rStyle w:val="Hyperlink"/>
            <w:noProof/>
            <w:rtl/>
          </w:rPr>
          <w:fldChar w:fldCharType="end"/>
        </w:r>
      </w:hyperlink>
    </w:p>
    <w:p w:rsidR="00F92506" w:rsidRDefault="00D631E3">
      <w:pPr>
        <w:pStyle w:val="TOC1"/>
        <w:tabs>
          <w:tab w:val="right" w:leader="dot" w:pos="7474"/>
        </w:tabs>
        <w:rPr>
          <w:rFonts w:ascii="Calibri" w:hAnsi="Calibri" w:cs="Arial"/>
          <w:bCs w:val="0"/>
          <w:noProof/>
          <w:sz w:val="22"/>
          <w:szCs w:val="22"/>
          <w:rtl/>
          <w:lang w:bidi="fa-IR"/>
        </w:rPr>
      </w:pPr>
      <w:hyperlink w:anchor="_Toc338707278" w:history="1">
        <w:r w:rsidR="00F92506" w:rsidRPr="00015C97">
          <w:rPr>
            <w:rStyle w:val="Hyperlink"/>
            <w:rFonts w:hint="eastAsia"/>
            <w:noProof/>
            <w:rtl/>
          </w:rPr>
          <w:t>فصل</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Toc338707278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257</w:t>
        </w:r>
        <w:r w:rsidR="00F92506">
          <w:rPr>
            <w:rStyle w:val="Hyperlink"/>
            <w:noProof/>
            <w:rtl/>
          </w:rPr>
          <w:fldChar w:fldCharType="end"/>
        </w:r>
      </w:hyperlink>
    </w:p>
    <w:p w:rsidR="00F92506" w:rsidRDefault="00D631E3">
      <w:pPr>
        <w:pStyle w:val="TOC1"/>
        <w:tabs>
          <w:tab w:val="right" w:leader="dot" w:pos="7474"/>
        </w:tabs>
        <w:rPr>
          <w:rFonts w:ascii="Calibri" w:hAnsi="Calibri" w:cs="Arial"/>
          <w:bCs w:val="0"/>
          <w:noProof/>
          <w:sz w:val="22"/>
          <w:szCs w:val="22"/>
          <w:rtl/>
          <w:lang w:bidi="fa-IR"/>
        </w:rPr>
      </w:pPr>
      <w:hyperlink w:anchor="_Toc338707279" w:history="1">
        <w:r w:rsidR="00F92506" w:rsidRPr="00015C97">
          <w:rPr>
            <w:rStyle w:val="Hyperlink"/>
            <w:rFonts w:hint="eastAsia"/>
            <w:noProof/>
            <w:rtl/>
          </w:rPr>
          <w:t>فصل</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Toc338707279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272</w:t>
        </w:r>
        <w:r w:rsidR="00F92506">
          <w:rPr>
            <w:rStyle w:val="Hyperlink"/>
            <w:noProof/>
            <w:rtl/>
          </w:rPr>
          <w:fldChar w:fldCharType="end"/>
        </w:r>
      </w:hyperlink>
    </w:p>
    <w:p w:rsidR="00F92506" w:rsidRDefault="00D631E3">
      <w:pPr>
        <w:pStyle w:val="TOC1"/>
        <w:tabs>
          <w:tab w:val="right" w:leader="dot" w:pos="7474"/>
        </w:tabs>
        <w:rPr>
          <w:rFonts w:ascii="Calibri" w:hAnsi="Calibri" w:cs="Arial"/>
          <w:bCs w:val="0"/>
          <w:noProof/>
          <w:sz w:val="22"/>
          <w:szCs w:val="22"/>
          <w:rtl/>
          <w:lang w:bidi="fa-IR"/>
        </w:rPr>
      </w:pPr>
      <w:hyperlink w:anchor="_Toc338707280" w:history="1">
        <w:r w:rsidR="00F92506" w:rsidRPr="00015C97">
          <w:rPr>
            <w:rStyle w:val="Hyperlink"/>
            <w:rFonts w:hint="eastAsia"/>
            <w:noProof/>
            <w:rtl/>
          </w:rPr>
          <w:t>فصل</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Toc338707280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285</w:t>
        </w:r>
        <w:r w:rsidR="00F92506">
          <w:rPr>
            <w:rStyle w:val="Hyperlink"/>
            <w:noProof/>
            <w:rtl/>
          </w:rPr>
          <w:fldChar w:fldCharType="end"/>
        </w:r>
      </w:hyperlink>
    </w:p>
    <w:p w:rsidR="00F92506" w:rsidRDefault="00D631E3">
      <w:pPr>
        <w:pStyle w:val="TOC1"/>
        <w:tabs>
          <w:tab w:val="right" w:leader="dot" w:pos="7474"/>
        </w:tabs>
        <w:rPr>
          <w:rFonts w:ascii="Calibri" w:hAnsi="Calibri" w:cs="Arial"/>
          <w:bCs w:val="0"/>
          <w:noProof/>
          <w:sz w:val="22"/>
          <w:szCs w:val="22"/>
          <w:rtl/>
          <w:lang w:bidi="fa-IR"/>
        </w:rPr>
      </w:pPr>
      <w:hyperlink w:anchor="_Toc338707281" w:history="1">
        <w:r w:rsidR="00F92506" w:rsidRPr="00015C97">
          <w:rPr>
            <w:rStyle w:val="Hyperlink"/>
            <w:rFonts w:hint="eastAsia"/>
            <w:noProof/>
            <w:rtl/>
          </w:rPr>
          <w:t>فصل</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Toc338707281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306</w:t>
        </w:r>
        <w:r w:rsidR="00F92506">
          <w:rPr>
            <w:rStyle w:val="Hyperlink"/>
            <w:noProof/>
            <w:rtl/>
          </w:rPr>
          <w:fldChar w:fldCharType="end"/>
        </w:r>
      </w:hyperlink>
    </w:p>
    <w:p w:rsidR="00F92506" w:rsidRDefault="00D631E3">
      <w:pPr>
        <w:pStyle w:val="TOC1"/>
        <w:tabs>
          <w:tab w:val="right" w:leader="dot" w:pos="7474"/>
        </w:tabs>
        <w:rPr>
          <w:rFonts w:ascii="Calibri" w:hAnsi="Calibri" w:cs="Arial"/>
          <w:bCs w:val="0"/>
          <w:noProof/>
          <w:sz w:val="22"/>
          <w:szCs w:val="22"/>
          <w:rtl/>
          <w:lang w:bidi="fa-IR"/>
        </w:rPr>
      </w:pPr>
      <w:hyperlink w:anchor="_Toc338707282" w:history="1">
        <w:r w:rsidR="00F92506" w:rsidRPr="00015C97">
          <w:rPr>
            <w:rStyle w:val="Hyperlink"/>
            <w:rFonts w:hint="eastAsia"/>
            <w:noProof/>
            <w:rtl/>
          </w:rPr>
          <w:t>باب</w:t>
        </w:r>
        <w:r w:rsidR="00F92506" w:rsidRPr="00015C97">
          <w:rPr>
            <w:rStyle w:val="Hyperlink"/>
            <w:noProof/>
            <w:rtl/>
          </w:rPr>
          <w:t xml:space="preserve"> </w:t>
        </w:r>
        <w:r w:rsidR="00F92506" w:rsidRPr="00015C97">
          <w:rPr>
            <w:rStyle w:val="Hyperlink"/>
            <w:rFonts w:hint="eastAsia"/>
            <w:noProof/>
            <w:rtl/>
          </w:rPr>
          <w:t>چهارم</w:t>
        </w:r>
        <w:r w:rsidR="00F92506" w:rsidRPr="00015C97">
          <w:rPr>
            <w:rStyle w:val="Hyperlink"/>
            <w:noProof/>
            <w:rtl/>
          </w:rPr>
          <w:t xml:space="preserve">: </w:t>
        </w:r>
        <w:r w:rsidR="00F92506" w:rsidRPr="00015C97">
          <w:rPr>
            <w:rStyle w:val="Hyperlink"/>
            <w:rFonts w:hint="eastAsia"/>
            <w:noProof/>
            <w:rtl/>
          </w:rPr>
          <w:t>مرجع</w:t>
        </w:r>
        <w:r w:rsidR="00F92506" w:rsidRPr="00015C97">
          <w:rPr>
            <w:rStyle w:val="Hyperlink"/>
            <w:noProof/>
            <w:rtl/>
          </w:rPr>
          <w:t xml:space="preserve"> </w:t>
        </w:r>
        <w:r w:rsidR="00F92506" w:rsidRPr="00015C97">
          <w:rPr>
            <w:rStyle w:val="Hyperlink"/>
            <w:rFonts w:hint="eastAsia"/>
            <w:noProof/>
            <w:rtl/>
          </w:rPr>
          <w:t>استدلال</w:t>
        </w:r>
        <w:r w:rsidR="00F92506" w:rsidRPr="00015C97">
          <w:rPr>
            <w:rStyle w:val="Hyperlink"/>
            <w:noProof/>
            <w:rtl/>
          </w:rPr>
          <w:t xml:space="preserve"> </w:t>
        </w:r>
        <w:r w:rsidR="00F92506" w:rsidRPr="00015C97">
          <w:rPr>
            <w:rStyle w:val="Hyperlink"/>
            <w:rFonts w:hint="eastAsia"/>
            <w:noProof/>
            <w:rtl/>
          </w:rPr>
          <w:t>بدعت</w:t>
        </w:r>
        <w:r w:rsidR="00F92506" w:rsidRPr="00015C97">
          <w:rPr>
            <w:rStyle w:val="Hyperlink"/>
            <w:noProof/>
            <w:rtl/>
          </w:rPr>
          <w:t xml:space="preserve"> </w:t>
        </w:r>
        <w:r w:rsidR="00F92506" w:rsidRPr="00015C97">
          <w:rPr>
            <w:rStyle w:val="Hyperlink"/>
            <w:rFonts w:hint="eastAsia"/>
            <w:noProof/>
            <w:rtl/>
          </w:rPr>
          <w:t>گذاران</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Toc338707282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315</w:t>
        </w:r>
        <w:r w:rsidR="00F92506">
          <w:rPr>
            <w:rStyle w:val="Hyperlink"/>
            <w:noProof/>
            <w:rtl/>
          </w:rPr>
          <w:fldChar w:fldCharType="end"/>
        </w:r>
      </w:hyperlink>
    </w:p>
    <w:p w:rsidR="00F92506" w:rsidRDefault="00D631E3">
      <w:pPr>
        <w:pStyle w:val="TOC2"/>
        <w:tabs>
          <w:tab w:val="right" w:leader="dot" w:pos="7474"/>
        </w:tabs>
        <w:rPr>
          <w:rFonts w:ascii="Calibri" w:hAnsi="Calibri" w:cs="Arial"/>
          <w:noProof/>
          <w:sz w:val="22"/>
          <w:szCs w:val="22"/>
          <w:rtl/>
          <w:lang w:bidi="fa-IR"/>
        </w:rPr>
      </w:pPr>
      <w:hyperlink w:anchor="_Toc338707283" w:history="1">
        <w:r w:rsidR="00F92506" w:rsidRPr="00015C97">
          <w:rPr>
            <w:rStyle w:val="Hyperlink"/>
            <w:rFonts w:hint="eastAsia"/>
            <w:noProof/>
            <w:rtl/>
          </w:rPr>
          <w:t>مقدمه</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Toc338707283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315</w:t>
        </w:r>
        <w:r w:rsidR="00F92506">
          <w:rPr>
            <w:rStyle w:val="Hyperlink"/>
            <w:noProof/>
            <w:rtl/>
          </w:rPr>
          <w:fldChar w:fldCharType="end"/>
        </w:r>
      </w:hyperlink>
    </w:p>
    <w:p w:rsidR="00F92506" w:rsidRDefault="00D631E3">
      <w:pPr>
        <w:pStyle w:val="TOC1"/>
        <w:tabs>
          <w:tab w:val="right" w:leader="dot" w:pos="7474"/>
        </w:tabs>
        <w:rPr>
          <w:rFonts w:ascii="Calibri" w:hAnsi="Calibri" w:cs="Arial"/>
          <w:bCs w:val="0"/>
          <w:noProof/>
          <w:sz w:val="22"/>
          <w:szCs w:val="22"/>
          <w:rtl/>
          <w:lang w:bidi="fa-IR"/>
        </w:rPr>
      </w:pPr>
      <w:hyperlink w:anchor="_Toc338707284" w:history="1">
        <w:r w:rsidR="00F92506" w:rsidRPr="00015C97">
          <w:rPr>
            <w:rStyle w:val="Hyperlink"/>
            <w:rFonts w:hint="eastAsia"/>
            <w:noProof/>
            <w:rtl/>
          </w:rPr>
          <w:t>فصل</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Toc338707284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320</w:t>
        </w:r>
        <w:r w:rsidR="00F92506">
          <w:rPr>
            <w:rStyle w:val="Hyperlink"/>
            <w:noProof/>
            <w:rtl/>
          </w:rPr>
          <w:fldChar w:fldCharType="end"/>
        </w:r>
      </w:hyperlink>
    </w:p>
    <w:p w:rsidR="00F92506" w:rsidRDefault="00D631E3">
      <w:pPr>
        <w:pStyle w:val="TOC1"/>
        <w:tabs>
          <w:tab w:val="right" w:leader="dot" w:pos="7474"/>
        </w:tabs>
        <w:rPr>
          <w:rFonts w:ascii="Calibri" w:hAnsi="Calibri" w:cs="Arial"/>
          <w:bCs w:val="0"/>
          <w:noProof/>
          <w:sz w:val="22"/>
          <w:szCs w:val="22"/>
          <w:rtl/>
          <w:lang w:bidi="fa-IR"/>
        </w:rPr>
      </w:pPr>
      <w:hyperlink w:anchor="_Toc338707285" w:history="1">
        <w:r w:rsidR="00F92506" w:rsidRPr="00015C97">
          <w:rPr>
            <w:rStyle w:val="Hyperlink"/>
            <w:rFonts w:hint="eastAsia"/>
            <w:noProof/>
            <w:rtl/>
          </w:rPr>
          <w:t>فصل</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Toc338707285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330</w:t>
        </w:r>
        <w:r w:rsidR="00F92506">
          <w:rPr>
            <w:rStyle w:val="Hyperlink"/>
            <w:noProof/>
            <w:rtl/>
          </w:rPr>
          <w:fldChar w:fldCharType="end"/>
        </w:r>
      </w:hyperlink>
    </w:p>
    <w:p w:rsidR="00F92506" w:rsidRDefault="00D631E3">
      <w:pPr>
        <w:pStyle w:val="TOC1"/>
        <w:tabs>
          <w:tab w:val="right" w:leader="dot" w:pos="7474"/>
        </w:tabs>
        <w:rPr>
          <w:rFonts w:ascii="Calibri" w:hAnsi="Calibri" w:cs="Arial"/>
          <w:bCs w:val="0"/>
          <w:noProof/>
          <w:sz w:val="22"/>
          <w:szCs w:val="22"/>
          <w:rtl/>
          <w:lang w:bidi="fa-IR"/>
        </w:rPr>
      </w:pPr>
      <w:hyperlink w:anchor="_Toc338707286" w:history="1">
        <w:r w:rsidR="00F92506" w:rsidRPr="00015C97">
          <w:rPr>
            <w:rStyle w:val="Hyperlink"/>
            <w:rFonts w:hint="eastAsia"/>
            <w:noProof/>
            <w:rtl/>
          </w:rPr>
          <w:t>فصل</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Toc338707286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339</w:t>
        </w:r>
        <w:r w:rsidR="00F92506">
          <w:rPr>
            <w:rStyle w:val="Hyperlink"/>
            <w:noProof/>
            <w:rtl/>
          </w:rPr>
          <w:fldChar w:fldCharType="end"/>
        </w:r>
      </w:hyperlink>
    </w:p>
    <w:p w:rsidR="00F92506" w:rsidRDefault="00D631E3">
      <w:pPr>
        <w:pStyle w:val="TOC1"/>
        <w:tabs>
          <w:tab w:val="right" w:leader="dot" w:pos="7474"/>
        </w:tabs>
        <w:rPr>
          <w:rFonts w:ascii="Calibri" w:hAnsi="Calibri" w:cs="Arial"/>
          <w:bCs w:val="0"/>
          <w:noProof/>
          <w:sz w:val="22"/>
          <w:szCs w:val="22"/>
          <w:rtl/>
          <w:lang w:bidi="fa-IR"/>
        </w:rPr>
      </w:pPr>
      <w:hyperlink w:anchor="_Toc338707287" w:history="1">
        <w:r w:rsidR="00F92506" w:rsidRPr="00015C97">
          <w:rPr>
            <w:rStyle w:val="Hyperlink"/>
            <w:rFonts w:hint="eastAsia"/>
            <w:noProof/>
            <w:rtl/>
          </w:rPr>
          <w:t>فصل</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Toc338707287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343</w:t>
        </w:r>
        <w:r w:rsidR="00F92506">
          <w:rPr>
            <w:rStyle w:val="Hyperlink"/>
            <w:noProof/>
            <w:rtl/>
          </w:rPr>
          <w:fldChar w:fldCharType="end"/>
        </w:r>
      </w:hyperlink>
    </w:p>
    <w:p w:rsidR="00F92506" w:rsidRDefault="00D631E3">
      <w:pPr>
        <w:pStyle w:val="TOC1"/>
        <w:tabs>
          <w:tab w:val="right" w:leader="dot" w:pos="7474"/>
        </w:tabs>
        <w:rPr>
          <w:rFonts w:ascii="Calibri" w:hAnsi="Calibri" w:cs="Arial"/>
          <w:bCs w:val="0"/>
          <w:noProof/>
          <w:sz w:val="22"/>
          <w:szCs w:val="22"/>
          <w:rtl/>
          <w:lang w:bidi="fa-IR"/>
        </w:rPr>
      </w:pPr>
      <w:hyperlink w:anchor="_Toc338707288" w:history="1">
        <w:r w:rsidR="00F92506" w:rsidRPr="00015C97">
          <w:rPr>
            <w:rStyle w:val="Hyperlink"/>
            <w:rFonts w:hint="eastAsia"/>
            <w:noProof/>
            <w:rtl/>
          </w:rPr>
          <w:t>فصل</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Toc338707288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352</w:t>
        </w:r>
        <w:r w:rsidR="00F92506">
          <w:rPr>
            <w:rStyle w:val="Hyperlink"/>
            <w:noProof/>
            <w:rtl/>
          </w:rPr>
          <w:fldChar w:fldCharType="end"/>
        </w:r>
      </w:hyperlink>
    </w:p>
    <w:p w:rsidR="00F92506" w:rsidRDefault="00D631E3">
      <w:pPr>
        <w:pStyle w:val="TOC1"/>
        <w:tabs>
          <w:tab w:val="right" w:leader="dot" w:pos="7474"/>
        </w:tabs>
        <w:rPr>
          <w:rFonts w:ascii="Calibri" w:hAnsi="Calibri" w:cs="Arial"/>
          <w:bCs w:val="0"/>
          <w:noProof/>
          <w:sz w:val="22"/>
          <w:szCs w:val="22"/>
          <w:rtl/>
          <w:lang w:bidi="fa-IR"/>
        </w:rPr>
      </w:pPr>
      <w:hyperlink w:anchor="_Toc338707289" w:history="1">
        <w:r w:rsidR="00F92506" w:rsidRPr="00015C97">
          <w:rPr>
            <w:rStyle w:val="Hyperlink"/>
            <w:rFonts w:hint="eastAsia"/>
            <w:noProof/>
            <w:rtl/>
          </w:rPr>
          <w:t>فصل</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Toc338707289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358</w:t>
        </w:r>
        <w:r w:rsidR="00F92506">
          <w:rPr>
            <w:rStyle w:val="Hyperlink"/>
            <w:noProof/>
            <w:rtl/>
          </w:rPr>
          <w:fldChar w:fldCharType="end"/>
        </w:r>
      </w:hyperlink>
    </w:p>
    <w:p w:rsidR="00F92506" w:rsidRDefault="00D631E3">
      <w:pPr>
        <w:pStyle w:val="TOC1"/>
        <w:tabs>
          <w:tab w:val="right" w:leader="dot" w:pos="7474"/>
        </w:tabs>
        <w:rPr>
          <w:rFonts w:ascii="Calibri" w:hAnsi="Calibri" w:cs="Arial"/>
          <w:bCs w:val="0"/>
          <w:noProof/>
          <w:sz w:val="22"/>
          <w:szCs w:val="22"/>
          <w:rtl/>
          <w:lang w:bidi="fa-IR"/>
        </w:rPr>
      </w:pPr>
      <w:hyperlink w:anchor="_Toc338707290" w:history="1">
        <w:r w:rsidR="00F92506" w:rsidRPr="00015C97">
          <w:rPr>
            <w:rStyle w:val="Hyperlink"/>
            <w:rFonts w:hint="eastAsia"/>
            <w:noProof/>
            <w:rtl/>
          </w:rPr>
          <w:t>فصل</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Toc338707290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363</w:t>
        </w:r>
        <w:r w:rsidR="00F92506">
          <w:rPr>
            <w:rStyle w:val="Hyperlink"/>
            <w:noProof/>
            <w:rtl/>
          </w:rPr>
          <w:fldChar w:fldCharType="end"/>
        </w:r>
      </w:hyperlink>
    </w:p>
    <w:p w:rsidR="00F92506" w:rsidRDefault="00D631E3">
      <w:pPr>
        <w:pStyle w:val="TOC1"/>
        <w:tabs>
          <w:tab w:val="right" w:leader="dot" w:pos="7474"/>
        </w:tabs>
        <w:rPr>
          <w:rFonts w:ascii="Calibri" w:hAnsi="Calibri" w:cs="Arial"/>
          <w:bCs w:val="0"/>
          <w:noProof/>
          <w:sz w:val="22"/>
          <w:szCs w:val="22"/>
          <w:rtl/>
          <w:lang w:bidi="fa-IR"/>
        </w:rPr>
      </w:pPr>
      <w:hyperlink w:anchor="_Toc338707291" w:history="1">
        <w:r w:rsidR="00F92506" w:rsidRPr="00015C97">
          <w:rPr>
            <w:rStyle w:val="Hyperlink"/>
            <w:rFonts w:hint="eastAsia"/>
            <w:noProof/>
            <w:rtl/>
          </w:rPr>
          <w:t>فصل</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Toc338707291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371</w:t>
        </w:r>
        <w:r w:rsidR="00F92506">
          <w:rPr>
            <w:rStyle w:val="Hyperlink"/>
            <w:noProof/>
            <w:rtl/>
          </w:rPr>
          <w:fldChar w:fldCharType="end"/>
        </w:r>
      </w:hyperlink>
    </w:p>
    <w:p w:rsidR="00F92506" w:rsidRDefault="00D631E3">
      <w:pPr>
        <w:pStyle w:val="TOC1"/>
        <w:tabs>
          <w:tab w:val="right" w:leader="dot" w:pos="7474"/>
        </w:tabs>
        <w:rPr>
          <w:rFonts w:ascii="Calibri" w:hAnsi="Calibri" w:cs="Arial"/>
          <w:bCs w:val="0"/>
          <w:noProof/>
          <w:sz w:val="22"/>
          <w:szCs w:val="22"/>
          <w:rtl/>
          <w:lang w:bidi="fa-IR"/>
        </w:rPr>
      </w:pPr>
      <w:hyperlink w:anchor="_Toc338707292" w:history="1">
        <w:r w:rsidR="00F92506" w:rsidRPr="00015C97">
          <w:rPr>
            <w:rStyle w:val="Hyperlink"/>
            <w:rFonts w:hint="eastAsia"/>
            <w:noProof/>
            <w:rtl/>
          </w:rPr>
          <w:t>فصل</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Toc338707292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375</w:t>
        </w:r>
        <w:r w:rsidR="00F92506">
          <w:rPr>
            <w:rStyle w:val="Hyperlink"/>
            <w:noProof/>
            <w:rtl/>
          </w:rPr>
          <w:fldChar w:fldCharType="end"/>
        </w:r>
      </w:hyperlink>
    </w:p>
    <w:p w:rsidR="00F92506" w:rsidRDefault="00D631E3">
      <w:pPr>
        <w:pStyle w:val="TOC1"/>
        <w:tabs>
          <w:tab w:val="right" w:leader="dot" w:pos="7474"/>
        </w:tabs>
        <w:rPr>
          <w:rFonts w:ascii="Calibri" w:hAnsi="Calibri" w:cs="Arial"/>
          <w:bCs w:val="0"/>
          <w:noProof/>
          <w:sz w:val="22"/>
          <w:szCs w:val="22"/>
          <w:rtl/>
          <w:lang w:bidi="fa-IR"/>
        </w:rPr>
      </w:pPr>
      <w:hyperlink w:anchor="_Toc338707293" w:history="1">
        <w:r w:rsidR="00F92506" w:rsidRPr="00015C97">
          <w:rPr>
            <w:rStyle w:val="Hyperlink"/>
            <w:rFonts w:hint="eastAsia"/>
            <w:noProof/>
            <w:rtl/>
          </w:rPr>
          <w:t>فصل</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Toc338707293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381</w:t>
        </w:r>
        <w:r w:rsidR="00F92506">
          <w:rPr>
            <w:rStyle w:val="Hyperlink"/>
            <w:noProof/>
            <w:rtl/>
          </w:rPr>
          <w:fldChar w:fldCharType="end"/>
        </w:r>
      </w:hyperlink>
    </w:p>
    <w:p w:rsidR="00F92506" w:rsidRDefault="00D631E3">
      <w:pPr>
        <w:pStyle w:val="TOC1"/>
        <w:tabs>
          <w:tab w:val="right" w:leader="dot" w:pos="7474"/>
        </w:tabs>
        <w:rPr>
          <w:rFonts w:ascii="Calibri" w:hAnsi="Calibri" w:cs="Arial"/>
          <w:bCs w:val="0"/>
          <w:noProof/>
          <w:sz w:val="22"/>
          <w:szCs w:val="22"/>
          <w:rtl/>
          <w:lang w:bidi="fa-IR"/>
        </w:rPr>
      </w:pPr>
      <w:hyperlink w:anchor="_Toc338707294" w:history="1">
        <w:r w:rsidR="00F92506" w:rsidRPr="00015C97">
          <w:rPr>
            <w:rStyle w:val="Hyperlink"/>
            <w:rFonts w:hint="eastAsia"/>
            <w:noProof/>
            <w:rtl/>
          </w:rPr>
          <w:t>باب</w:t>
        </w:r>
        <w:r w:rsidR="00F92506" w:rsidRPr="00015C97">
          <w:rPr>
            <w:rStyle w:val="Hyperlink"/>
            <w:noProof/>
            <w:rtl/>
          </w:rPr>
          <w:t xml:space="preserve"> </w:t>
        </w:r>
        <w:r w:rsidR="00F92506" w:rsidRPr="00015C97">
          <w:rPr>
            <w:rStyle w:val="Hyperlink"/>
            <w:rFonts w:hint="eastAsia"/>
            <w:noProof/>
            <w:rtl/>
          </w:rPr>
          <w:t>پنجم</w:t>
        </w:r>
        <w:r w:rsidR="00F92506" w:rsidRPr="00015C97">
          <w:rPr>
            <w:rStyle w:val="Hyperlink"/>
            <w:noProof/>
            <w:rtl/>
          </w:rPr>
          <w:t xml:space="preserve"> : </w:t>
        </w:r>
        <w:r w:rsidR="00F92506" w:rsidRPr="00015C97">
          <w:rPr>
            <w:rStyle w:val="Hyperlink"/>
            <w:rFonts w:hint="eastAsia"/>
            <w:noProof/>
            <w:rtl/>
          </w:rPr>
          <w:t>احکام</w:t>
        </w:r>
        <w:r w:rsidR="00F92506" w:rsidRPr="00015C97">
          <w:rPr>
            <w:rStyle w:val="Hyperlink"/>
            <w:noProof/>
            <w:rtl/>
          </w:rPr>
          <w:t xml:space="preserve"> </w:t>
        </w:r>
        <w:r w:rsidR="00F92506" w:rsidRPr="00015C97">
          <w:rPr>
            <w:rStyle w:val="Hyperlink"/>
            <w:rFonts w:hint="eastAsia"/>
            <w:noProof/>
            <w:rtl/>
          </w:rPr>
          <w:t>بدعت‌ها</w:t>
        </w:r>
        <w:r w:rsidR="00F92506" w:rsidRPr="00015C97">
          <w:rPr>
            <w:rStyle w:val="Hyperlink"/>
            <w:rFonts w:hint="cs"/>
            <w:noProof/>
            <w:rtl/>
          </w:rPr>
          <w:t>ی</w:t>
        </w:r>
        <w:r w:rsidR="00F92506" w:rsidRPr="00015C97">
          <w:rPr>
            <w:rStyle w:val="Hyperlink"/>
            <w:noProof/>
            <w:rtl/>
          </w:rPr>
          <w:t xml:space="preserve"> </w:t>
        </w:r>
        <w:r w:rsidR="00F92506" w:rsidRPr="00015C97">
          <w:rPr>
            <w:rStyle w:val="Hyperlink"/>
            <w:rFonts w:hint="eastAsia"/>
            <w:noProof/>
            <w:rtl/>
          </w:rPr>
          <w:t>حق</w:t>
        </w:r>
        <w:r w:rsidR="00F92506" w:rsidRPr="00015C97">
          <w:rPr>
            <w:rStyle w:val="Hyperlink"/>
            <w:rFonts w:hint="cs"/>
            <w:noProof/>
            <w:rtl/>
          </w:rPr>
          <w:t>ی</w:t>
        </w:r>
        <w:r w:rsidR="00F92506" w:rsidRPr="00015C97">
          <w:rPr>
            <w:rStyle w:val="Hyperlink"/>
            <w:rFonts w:hint="eastAsia"/>
            <w:noProof/>
            <w:rtl/>
          </w:rPr>
          <w:t>ق</w:t>
        </w:r>
        <w:r w:rsidR="00F92506" w:rsidRPr="00015C97">
          <w:rPr>
            <w:rStyle w:val="Hyperlink"/>
            <w:rFonts w:hint="cs"/>
            <w:noProof/>
            <w:rtl/>
          </w:rPr>
          <w:t>ی</w:t>
        </w:r>
        <w:r w:rsidR="00F92506" w:rsidRPr="00015C97">
          <w:rPr>
            <w:rStyle w:val="Hyperlink"/>
            <w:noProof/>
            <w:rtl/>
          </w:rPr>
          <w:t xml:space="preserve"> </w:t>
        </w:r>
        <w:r w:rsidR="00F92506" w:rsidRPr="00015C97">
          <w:rPr>
            <w:rStyle w:val="Hyperlink"/>
            <w:rFonts w:hint="eastAsia"/>
            <w:noProof/>
            <w:rtl/>
          </w:rPr>
          <w:t>و</w:t>
        </w:r>
        <w:r w:rsidR="00F92506" w:rsidRPr="00015C97">
          <w:rPr>
            <w:rStyle w:val="Hyperlink"/>
            <w:noProof/>
            <w:rtl/>
          </w:rPr>
          <w:t xml:space="preserve"> </w:t>
        </w:r>
        <w:r w:rsidR="00F92506" w:rsidRPr="00015C97">
          <w:rPr>
            <w:rStyle w:val="Hyperlink"/>
            <w:rFonts w:hint="eastAsia"/>
            <w:noProof/>
            <w:rtl/>
          </w:rPr>
          <w:t>اضاف</w:t>
        </w:r>
        <w:r w:rsidR="00F92506" w:rsidRPr="00015C97">
          <w:rPr>
            <w:rStyle w:val="Hyperlink"/>
            <w:rFonts w:hint="cs"/>
            <w:noProof/>
            <w:rtl/>
          </w:rPr>
          <w:t>ی</w:t>
        </w:r>
        <w:r w:rsidR="00F92506" w:rsidRPr="00015C97">
          <w:rPr>
            <w:rStyle w:val="Hyperlink"/>
            <w:noProof/>
            <w:rtl/>
          </w:rPr>
          <w:t xml:space="preserve">  </w:t>
        </w:r>
        <w:r w:rsidR="00F92506" w:rsidRPr="00015C97">
          <w:rPr>
            <w:rStyle w:val="Hyperlink"/>
            <w:rFonts w:hint="eastAsia"/>
            <w:noProof/>
            <w:rtl/>
          </w:rPr>
          <w:t>و</w:t>
        </w:r>
        <w:r w:rsidR="00F92506" w:rsidRPr="00015C97">
          <w:rPr>
            <w:rStyle w:val="Hyperlink"/>
            <w:noProof/>
            <w:rtl/>
          </w:rPr>
          <w:t xml:space="preserve"> </w:t>
        </w:r>
        <w:r w:rsidR="00F92506" w:rsidRPr="00015C97">
          <w:rPr>
            <w:rStyle w:val="Hyperlink"/>
            <w:rFonts w:hint="eastAsia"/>
            <w:noProof/>
            <w:rtl/>
          </w:rPr>
          <w:t>تفاوت</w:t>
        </w:r>
        <w:r w:rsidR="00F92506" w:rsidRPr="00015C97">
          <w:rPr>
            <w:rStyle w:val="Hyperlink"/>
            <w:noProof/>
            <w:rtl/>
          </w:rPr>
          <w:t xml:space="preserve"> </w:t>
        </w:r>
        <w:r w:rsidR="00F92506" w:rsidRPr="00015C97">
          <w:rPr>
            <w:rStyle w:val="Hyperlink"/>
            <w:rFonts w:hint="eastAsia"/>
            <w:noProof/>
            <w:rtl/>
          </w:rPr>
          <w:t>م</w:t>
        </w:r>
        <w:r w:rsidR="00F92506" w:rsidRPr="00015C97">
          <w:rPr>
            <w:rStyle w:val="Hyperlink"/>
            <w:rFonts w:hint="cs"/>
            <w:noProof/>
            <w:rtl/>
          </w:rPr>
          <w:t>ی</w:t>
        </w:r>
        <w:r w:rsidR="00F92506" w:rsidRPr="00015C97">
          <w:rPr>
            <w:rStyle w:val="Hyperlink"/>
            <w:rFonts w:hint="eastAsia"/>
            <w:noProof/>
            <w:rtl/>
          </w:rPr>
          <w:t>ان</w:t>
        </w:r>
        <w:r w:rsidR="00F92506" w:rsidRPr="00015C97">
          <w:rPr>
            <w:rStyle w:val="Hyperlink"/>
            <w:noProof/>
            <w:rtl/>
          </w:rPr>
          <w:t xml:space="preserve"> </w:t>
        </w:r>
        <w:r w:rsidR="00F92506" w:rsidRPr="00015C97">
          <w:rPr>
            <w:rStyle w:val="Hyperlink"/>
            <w:rFonts w:hint="eastAsia"/>
            <w:noProof/>
            <w:rtl/>
          </w:rPr>
          <w:t>ا</w:t>
        </w:r>
        <w:r w:rsidR="00F92506" w:rsidRPr="00015C97">
          <w:rPr>
            <w:rStyle w:val="Hyperlink"/>
            <w:rFonts w:hint="cs"/>
            <w:noProof/>
            <w:rtl/>
          </w:rPr>
          <w:t>ی</w:t>
        </w:r>
        <w:r w:rsidR="00F92506" w:rsidRPr="00015C97">
          <w:rPr>
            <w:rStyle w:val="Hyperlink"/>
            <w:rFonts w:hint="eastAsia"/>
            <w:noProof/>
            <w:rtl/>
          </w:rPr>
          <w:t>ن</w:t>
        </w:r>
        <w:r w:rsidR="00F92506" w:rsidRPr="00015C97">
          <w:rPr>
            <w:rStyle w:val="Hyperlink"/>
            <w:noProof/>
            <w:rtl/>
          </w:rPr>
          <w:t xml:space="preserve"> </w:t>
        </w:r>
        <w:r w:rsidR="00F92506" w:rsidRPr="00015C97">
          <w:rPr>
            <w:rStyle w:val="Hyperlink"/>
            <w:rFonts w:hint="eastAsia"/>
            <w:noProof/>
            <w:rtl/>
          </w:rPr>
          <w:t>دو</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Toc338707294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413</w:t>
        </w:r>
        <w:r w:rsidR="00F92506">
          <w:rPr>
            <w:rStyle w:val="Hyperlink"/>
            <w:noProof/>
            <w:rtl/>
          </w:rPr>
          <w:fldChar w:fldCharType="end"/>
        </w:r>
      </w:hyperlink>
    </w:p>
    <w:p w:rsidR="00F92506" w:rsidRDefault="00D631E3">
      <w:pPr>
        <w:pStyle w:val="TOC1"/>
        <w:tabs>
          <w:tab w:val="right" w:leader="dot" w:pos="7474"/>
        </w:tabs>
        <w:rPr>
          <w:rFonts w:ascii="Calibri" w:hAnsi="Calibri" w:cs="Arial"/>
          <w:bCs w:val="0"/>
          <w:noProof/>
          <w:sz w:val="22"/>
          <w:szCs w:val="22"/>
          <w:rtl/>
          <w:lang w:bidi="fa-IR"/>
        </w:rPr>
      </w:pPr>
      <w:hyperlink w:anchor="_Toc338707295" w:history="1">
        <w:r w:rsidR="00F92506" w:rsidRPr="00015C97">
          <w:rPr>
            <w:rStyle w:val="Hyperlink"/>
            <w:rFonts w:hint="eastAsia"/>
            <w:noProof/>
            <w:rtl/>
          </w:rPr>
          <w:t>فصل</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Toc338707295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415</w:t>
        </w:r>
        <w:r w:rsidR="00F92506">
          <w:rPr>
            <w:rStyle w:val="Hyperlink"/>
            <w:noProof/>
            <w:rtl/>
          </w:rPr>
          <w:fldChar w:fldCharType="end"/>
        </w:r>
      </w:hyperlink>
    </w:p>
    <w:p w:rsidR="00F92506" w:rsidRDefault="00D631E3">
      <w:pPr>
        <w:pStyle w:val="TOC1"/>
        <w:tabs>
          <w:tab w:val="right" w:leader="dot" w:pos="7474"/>
        </w:tabs>
        <w:rPr>
          <w:rFonts w:ascii="Calibri" w:hAnsi="Calibri" w:cs="Arial"/>
          <w:bCs w:val="0"/>
          <w:noProof/>
          <w:sz w:val="22"/>
          <w:szCs w:val="22"/>
          <w:rtl/>
          <w:lang w:bidi="fa-IR"/>
        </w:rPr>
      </w:pPr>
      <w:hyperlink w:anchor="_Toc338707296" w:history="1">
        <w:r w:rsidR="00F92506" w:rsidRPr="00015C97">
          <w:rPr>
            <w:rStyle w:val="Hyperlink"/>
            <w:rFonts w:hint="eastAsia"/>
            <w:noProof/>
            <w:rtl/>
          </w:rPr>
          <w:t>فصل</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Toc338707296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421</w:t>
        </w:r>
        <w:r w:rsidR="00F92506">
          <w:rPr>
            <w:rStyle w:val="Hyperlink"/>
            <w:noProof/>
            <w:rtl/>
          </w:rPr>
          <w:fldChar w:fldCharType="end"/>
        </w:r>
      </w:hyperlink>
    </w:p>
    <w:p w:rsidR="00F92506" w:rsidRDefault="00D631E3">
      <w:pPr>
        <w:pStyle w:val="TOC1"/>
        <w:tabs>
          <w:tab w:val="right" w:leader="dot" w:pos="7474"/>
        </w:tabs>
        <w:rPr>
          <w:rFonts w:ascii="Calibri" w:hAnsi="Calibri" w:cs="Arial"/>
          <w:bCs w:val="0"/>
          <w:noProof/>
          <w:sz w:val="22"/>
          <w:szCs w:val="22"/>
          <w:rtl/>
          <w:lang w:bidi="fa-IR"/>
        </w:rPr>
      </w:pPr>
      <w:hyperlink w:anchor="_Toc338707297" w:history="1">
        <w:r w:rsidR="00F92506" w:rsidRPr="00015C97">
          <w:rPr>
            <w:rStyle w:val="Hyperlink"/>
            <w:rFonts w:hint="eastAsia"/>
            <w:noProof/>
            <w:rtl/>
          </w:rPr>
          <w:t>فصل</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Toc338707297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433</w:t>
        </w:r>
        <w:r w:rsidR="00F92506">
          <w:rPr>
            <w:rStyle w:val="Hyperlink"/>
            <w:noProof/>
            <w:rtl/>
          </w:rPr>
          <w:fldChar w:fldCharType="end"/>
        </w:r>
      </w:hyperlink>
    </w:p>
    <w:p w:rsidR="00F92506" w:rsidRDefault="00D631E3">
      <w:pPr>
        <w:pStyle w:val="TOC1"/>
        <w:tabs>
          <w:tab w:val="right" w:leader="dot" w:pos="7474"/>
        </w:tabs>
        <w:rPr>
          <w:rFonts w:ascii="Calibri" w:hAnsi="Calibri" w:cs="Arial"/>
          <w:bCs w:val="0"/>
          <w:noProof/>
          <w:sz w:val="22"/>
          <w:szCs w:val="22"/>
          <w:rtl/>
          <w:lang w:bidi="fa-IR"/>
        </w:rPr>
      </w:pPr>
      <w:hyperlink w:anchor="_Toc338707298" w:history="1">
        <w:r w:rsidR="00F92506" w:rsidRPr="00015C97">
          <w:rPr>
            <w:rStyle w:val="Hyperlink"/>
            <w:rFonts w:hint="eastAsia"/>
            <w:noProof/>
            <w:rtl/>
          </w:rPr>
          <w:t>فصل</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Toc338707298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438</w:t>
        </w:r>
        <w:r w:rsidR="00F92506">
          <w:rPr>
            <w:rStyle w:val="Hyperlink"/>
            <w:noProof/>
            <w:rtl/>
          </w:rPr>
          <w:fldChar w:fldCharType="end"/>
        </w:r>
      </w:hyperlink>
    </w:p>
    <w:p w:rsidR="00F92506" w:rsidRDefault="00D631E3">
      <w:pPr>
        <w:pStyle w:val="TOC1"/>
        <w:tabs>
          <w:tab w:val="right" w:leader="dot" w:pos="7474"/>
        </w:tabs>
        <w:rPr>
          <w:rFonts w:ascii="Calibri" w:hAnsi="Calibri" w:cs="Arial"/>
          <w:bCs w:val="0"/>
          <w:noProof/>
          <w:sz w:val="22"/>
          <w:szCs w:val="22"/>
          <w:rtl/>
          <w:lang w:bidi="fa-IR"/>
        </w:rPr>
      </w:pPr>
      <w:hyperlink w:anchor="_Toc338707299" w:history="1">
        <w:r w:rsidR="00F92506" w:rsidRPr="00015C97">
          <w:rPr>
            <w:rStyle w:val="Hyperlink"/>
            <w:rFonts w:hint="eastAsia"/>
            <w:noProof/>
            <w:rtl/>
          </w:rPr>
          <w:t>فصل</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Toc338707299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449</w:t>
        </w:r>
        <w:r w:rsidR="00F92506">
          <w:rPr>
            <w:rStyle w:val="Hyperlink"/>
            <w:noProof/>
            <w:rtl/>
          </w:rPr>
          <w:fldChar w:fldCharType="end"/>
        </w:r>
      </w:hyperlink>
    </w:p>
    <w:p w:rsidR="00F92506" w:rsidRDefault="00D631E3">
      <w:pPr>
        <w:pStyle w:val="TOC1"/>
        <w:tabs>
          <w:tab w:val="right" w:leader="dot" w:pos="7474"/>
        </w:tabs>
        <w:rPr>
          <w:rFonts w:ascii="Calibri" w:hAnsi="Calibri" w:cs="Arial"/>
          <w:bCs w:val="0"/>
          <w:noProof/>
          <w:sz w:val="22"/>
          <w:szCs w:val="22"/>
          <w:rtl/>
          <w:lang w:bidi="fa-IR"/>
        </w:rPr>
      </w:pPr>
      <w:hyperlink w:anchor="_Toc338707300" w:history="1">
        <w:r w:rsidR="00F92506" w:rsidRPr="00015C97">
          <w:rPr>
            <w:rStyle w:val="Hyperlink"/>
            <w:rFonts w:hint="eastAsia"/>
            <w:noProof/>
            <w:rtl/>
          </w:rPr>
          <w:t>فصل</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Toc338707300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458</w:t>
        </w:r>
        <w:r w:rsidR="00F92506">
          <w:rPr>
            <w:rStyle w:val="Hyperlink"/>
            <w:noProof/>
            <w:rtl/>
          </w:rPr>
          <w:fldChar w:fldCharType="end"/>
        </w:r>
      </w:hyperlink>
    </w:p>
    <w:p w:rsidR="00F92506" w:rsidRDefault="00D631E3">
      <w:pPr>
        <w:pStyle w:val="TOC1"/>
        <w:tabs>
          <w:tab w:val="right" w:leader="dot" w:pos="7474"/>
        </w:tabs>
        <w:rPr>
          <w:rFonts w:ascii="Calibri" w:hAnsi="Calibri" w:cs="Arial"/>
          <w:bCs w:val="0"/>
          <w:noProof/>
          <w:sz w:val="22"/>
          <w:szCs w:val="22"/>
          <w:rtl/>
          <w:lang w:bidi="fa-IR"/>
        </w:rPr>
      </w:pPr>
      <w:hyperlink w:anchor="_Toc338707301" w:history="1">
        <w:r w:rsidR="00F92506" w:rsidRPr="00015C97">
          <w:rPr>
            <w:rStyle w:val="Hyperlink"/>
            <w:rFonts w:hint="eastAsia"/>
            <w:noProof/>
            <w:rtl/>
          </w:rPr>
          <w:t>فصل</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Toc338707301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465</w:t>
        </w:r>
        <w:r w:rsidR="00F92506">
          <w:rPr>
            <w:rStyle w:val="Hyperlink"/>
            <w:noProof/>
            <w:rtl/>
          </w:rPr>
          <w:fldChar w:fldCharType="end"/>
        </w:r>
      </w:hyperlink>
    </w:p>
    <w:p w:rsidR="00F92506" w:rsidRDefault="00D631E3">
      <w:pPr>
        <w:pStyle w:val="TOC1"/>
        <w:tabs>
          <w:tab w:val="right" w:leader="dot" w:pos="7474"/>
        </w:tabs>
        <w:rPr>
          <w:rFonts w:ascii="Calibri" w:hAnsi="Calibri" w:cs="Arial"/>
          <w:bCs w:val="0"/>
          <w:noProof/>
          <w:sz w:val="22"/>
          <w:szCs w:val="22"/>
          <w:rtl/>
          <w:lang w:bidi="fa-IR"/>
        </w:rPr>
      </w:pPr>
      <w:hyperlink w:anchor="_Toc338707302" w:history="1">
        <w:r w:rsidR="00F92506" w:rsidRPr="00015C97">
          <w:rPr>
            <w:rStyle w:val="Hyperlink"/>
            <w:rFonts w:hint="eastAsia"/>
            <w:noProof/>
            <w:rtl/>
          </w:rPr>
          <w:t>فصل</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Toc338707302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474</w:t>
        </w:r>
        <w:r w:rsidR="00F92506">
          <w:rPr>
            <w:rStyle w:val="Hyperlink"/>
            <w:noProof/>
            <w:rtl/>
          </w:rPr>
          <w:fldChar w:fldCharType="end"/>
        </w:r>
      </w:hyperlink>
    </w:p>
    <w:p w:rsidR="00F92506" w:rsidRDefault="00D631E3">
      <w:pPr>
        <w:pStyle w:val="TOC1"/>
        <w:tabs>
          <w:tab w:val="right" w:leader="dot" w:pos="7474"/>
        </w:tabs>
        <w:rPr>
          <w:rFonts w:ascii="Calibri" w:hAnsi="Calibri" w:cs="Arial"/>
          <w:bCs w:val="0"/>
          <w:noProof/>
          <w:sz w:val="22"/>
          <w:szCs w:val="22"/>
          <w:rtl/>
          <w:lang w:bidi="fa-IR"/>
        </w:rPr>
      </w:pPr>
      <w:hyperlink w:anchor="_Toc338707303" w:history="1">
        <w:r w:rsidR="00F92506" w:rsidRPr="00015C97">
          <w:rPr>
            <w:rStyle w:val="Hyperlink"/>
            <w:rFonts w:hint="eastAsia"/>
            <w:noProof/>
            <w:rtl/>
          </w:rPr>
          <w:t>فصل</w:t>
        </w:r>
        <w:r w:rsidR="00F92506">
          <w:rPr>
            <w:noProof/>
            <w:webHidden/>
            <w:rtl/>
          </w:rPr>
          <w:tab/>
        </w:r>
        <w:r w:rsidR="00F92506">
          <w:rPr>
            <w:rStyle w:val="Hyperlink"/>
            <w:noProof/>
            <w:rtl/>
          </w:rPr>
          <w:fldChar w:fldCharType="begin"/>
        </w:r>
        <w:r w:rsidR="00F92506">
          <w:rPr>
            <w:noProof/>
            <w:webHidden/>
            <w:rtl/>
          </w:rPr>
          <w:instrText xml:space="preserve"> </w:instrText>
        </w:r>
        <w:r w:rsidR="00F92506">
          <w:rPr>
            <w:noProof/>
            <w:webHidden/>
          </w:rPr>
          <w:instrText>PAGEREF</w:instrText>
        </w:r>
        <w:r w:rsidR="00F92506">
          <w:rPr>
            <w:noProof/>
            <w:webHidden/>
            <w:rtl/>
          </w:rPr>
          <w:instrText xml:space="preserve"> _</w:instrText>
        </w:r>
        <w:r w:rsidR="00F92506">
          <w:rPr>
            <w:noProof/>
            <w:webHidden/>
          </w:rPr>
          <w:instrText>Toc338707303 \h</w:instrText>
        </w:r>
        <w:r w:rsidR="00F92506">
          <w:rPr>
            <w:noProof/>
            <w:webHidden/>
            <w:rtl/>
          </w:rPr>
          <w:instrText xml:space="preserve"> </w:instrText>
        </w:r>
        <w:r w:rsidR="00F92506">
          <w:rPr>
            <w:rStyle w:val="Hyperlink"/>
            <w:noProof/>
            <w:rtl/>
          </w:rPr>
        </w:r>
        <w:r w:rsidR="00F92506">
          <w:rPr>
            <w:rStyle w:val="Hyperlink"/>
            <w:noProof/>
            <w:rtl/>
          </w:rPr>
          <w:fldChar w:fldCharType="separate"/>
        </w:r>
        <w:r w:rsidR="001D4A14">
          <w:rPr>
            <w:noProof/>
            <w:webHidden/>
            <w:rtl/>
          </w:rPr>
          <w:t>482</w:t>
        </w:r>
        <w:r w:rsidR="00F92506">
          <w:rPr>
            <w:rStyle w:val="Hyperlink"/>
            <w:noProof/>
            <w:rtl/>
          </w:rPr>
          <w:fldChar w:fldCharType="end"/>
        </w:r>
      </w:hyperlink>
    </w:p>
    <w:p w:rsidR="00474582" w:rsidRPr="00474582" w:rsidRDefault="00F92506" w:rsidP="006177DE">
      <w:pPr>
        <w:pStyle w:val="Heading1"/>
        <w:jc w:val="center"/>
        <w:rPr>
          <w:rFonts w:ascii="IranNastaliq" w:hAnsi="IranNastaliq" w:cs="IranNastaliq"/>
          <w:b w:val="0"/>
          <w:bCs w:val="0"/>
          <w:sz w:val="30"/>
          <w:szCs w:val="30"/>
          <w:rtl/>
          <w:lang w:bidi="fa-IR"/>
        </w:rPr>
        <w:sectPr w:rsidR="00474582" w:rsidRPr="00474582" w:rsidSect="0006423D">
          <w:headerReference w:type="even" r:id="rId18"/>
          <w:headerReference w:type="default" r:id="rId19"/>
          <w:footnotePr>
            <w:numRestart w:val="eachPage"/>
          </w:footnotePr>
          <w:type w:val="oddPage"/>
          <w:pgSz w:w="9639" w:h="13608" w:code="9"/>
          <w:pgMar w:top="851" w:right="1077" w:bottom="936" w:left="1077" w:header="851" w:footer="936" w:gutter="0"/>
          <w:pgNumType w:start="1"/>
          <w:cols w:space="708"/>
          <w:titlePg/>
          <w:bidi/>
          <w:rtlGutter/>
          <w:docGrid w:linePitch="381"/>
        </w:sectPr>
      </w:pPr>
      <w:r>
        <w:rPr>
          <w:rFonts w:ascii="IranNastaliq" w:hAnsi="IranNastaliq" w:cs="IranNastaliq"/>
          <w:bCs w:val="0"/>
          <w:kern w:val="0"/>
          <w:sz w:val="30"/>
          <w:szCs w:val="30"/>
          <w:rtl/>
          <w:lang w:bidi="fa-IR"/>
        </w:rPr>
        <w:fldChar w:fldCharType="end"/>
      </w:r>
    </w:p>
    <w:p w:rsidR="00615CB4" w:rsidRPr="00CE3DC4" w:rsidRDefault="00615CB4" w:rsidP="00CE3DC4">
      <w:pPr>
        <w:pStyle w:val="a0"/>
        <w:rPr>
          <w:rtl/>
        </w:rPr>
      </w:pPr>
      <w:bookmarkStart w:id="5" w:name="_Toc236404212"/>
      <w:bookmarkStart w:id="6" w:name="_Toc338707247"/>
      <w:r w:rsidRPr="00CE3DC4">
        <w:rPr>
          <w:rFonts w:hint="cs"/>
          <w:rtl/>
        </w:rPr>
        <w:t>پيشگفتار</w:t>
      </w:r>
      <w:bookmarkEnd w:id="5"/>
      <w:bookmarkEnd w:id="6"/>
    </w:p>
    <w:p w:rsidR="008C6A36" w:rsidRDefault="00615CB4" w:rsidP="002561BA">
      <w:pPr>
        <w:ind w:firstLine="284"/>
        <w:jc w:val="both"/>
        <w:rPr>
          <w:rFonts w:cs="B Lotus"/>
          <w:rtl/>
          <w:lang w:bidi="fa-IR"/>
        </w:rPr>
      </w:pPr>
      <w:r w:rsidRPr="00CE3DC4">
        <w:rPr>
          <w:rFonts w:cs="B Lotus" w:hint="cs"/>
          <w:rtl/>
          <w:lang w:bidi="fa-IR"/>
        </w:rPr>
        <w:t>ستایش از آن خداوند است، او را سپاس می</w:t>
      </w:r>
      <w:r w:rsidRPr="00CE3DC4">
        <w:rPr>
          <w:rFonts w:cs="B Lotus"/>
          <w:rtl/>
          <w:lang w:bidi="fa-IR"/>
        </w:rPr>
        <w:softHyphen/>
      </w:r>
      <w:r w:rsidRPr="00CE3DC4">
        <w:rPr>
          <w:rFonts w:cs="B Lotus" w:hint="cs"/>
          <w:rtl/>
          <w:lang w:bidi="fa-IR"/>
        </w:rPr>
        <w:t>گوییم و از وی آمرزش می</w:t>
      </w:r>
      <w:r w:rsidR="00CE3DC4" w:rsidRPr="00CE3DC4">
        <w:rPr>
          <w:rFonts w:cs="B Lotus" w:hint="cs"/>
          <w:cs/>
          <w:lang w:bidi="fa-IR"/>
        </w:rPr>
        <w:t>‎</w:t>
      </w:r>
      <w:r w:rsidRPr="00CE3DC4">
        <w:rPr>
          <w:rFonts w:cs="B Lotus" w:hint="cs"/>
          <w:rtl/>
          <w:lang w:bidi="fa-IR"/>
        </w:rPr>
        <w:t>طلبیم و از بدیهای نفس و اعمال ناپسند خویش، به دامان او چنگ می</w:t>
      </w:r>
      <w:r w:rsidR="00CE3DC4" w:rsidRPr="00CE3DC4">
        <w:rPr>
          <w:rFonts w:cs="B Lotus" w:hint="cs"/>
          <w:cs/>
          <w:lang w:bidi="fa-IR"/>
        </w:rPr>
        <w:t>‎</w:t>
      </w:r>
      <w:r w:rsidRPr="00CE3DC4">
        <w:rPr>
          <w:rFonts w:cs="B Lotus" w:hint="cs"/>
          <w:rtl/>
          <w:lang w:bidi="fa-IR"/>
        </w:rPr>
        <w:t>رنیم</w:t>
      </w:r>
      <w:r w:rsidR="000D0821">
        <w:rPr>
          <w:rFonts w:cs="B Lotus" w:hint="cs"/>
          <w:rtl/>
          <w:lang w:bidi="fa-IR"/>
        </w:rPr>
        <w:t>،</w:t>
      </w:r>
      <w:r w:rsidRPr="00CE3DC4">
        <w:rPr>
          <w:rFonts w:cs="B Lotus" w:hint="cs"/>
          <w:rtl/>
          <w:lang w:bidi="fa-IR"/>
        </w:rPr>
        <w:t xml:space="preserve"> هرکه را خدای هدایت کرد، دچار گمراهی نشد و هرکه را</w:t>
      </w:r>
      <w:r w:rsidR="00D77403">
        <w:rPr>
          <w:rFonts w:cs="B Lotus" w:hint="cs"/>
          <w:rtl/>
          <w:lang w:bidi="fa-IR"/>
        </w:rPr>
        <w:t xml:space="preserve"> </w:t>
      </w:r>
      <w:r w:rsidRPr="00CE3DC4">
        <w:rPr>
          <w:rFonts w:cs="B Lotus" w:hint="cs"/>
          <w:rtl/>
          <w:lang w:bidi="fa-IR"/>
        </w:rPr>
        <w:t xml:space="preserve">او خواست گمراه شود هیچ هدایت گری پیدا نکرد. خداوند </w:t>
      </w:r>
      <w:r w:rsidR="00390983">
        <w:rPr>
          <w:rFonts w:cs="B Lotus" w:hint="cs"/>
          <w:rtl/>
          <w:lang w:bidi="fa-IR"/>
        </w:rPr>
        <w:t>-</w:t>
      </w:r>
      <w:r w:rsidRPr="00CE3DC4">
        <w:rPr>
          <w:rFonts w:cs="B Lotus" w:hint="cs"/>
          <w:rtl/>
          <w:lang w:bidi="fa-IR"/>
        </w:rPr>
        <w:t>بلند مرتبه</w:t>
      </w:r>
      <w:r w:rsidR="00390983">
        <w:rPr>
          <w:rFonts w:cs="B Lotus" w:hint="cs"/>
          <w:rtl/>
          <w:lang w:bidi="fa-IR"/>
        </w:rPr>
        <w:t>-</w:t>
      </w:r>
      <w:r w:rsidR="009B0475">
        <w:rPr>
          <w:rFonts w:cs="B Lotus" w:hint="cs"/>
          <w:rtl/>
          <w:lang w:bidi="fa-IR"/>
        </w:rPr>
        <w:t xml:space="preserve"> می‌</w:t>
      </w:r>
      <w:r w:rsidRPr="00CE3DC4">
        <w:rPr>
          <w:rFonts w:cs="B Lotus" w:hint="cs"/>
          <w:rtl/>
          <w:lang w:bidi="fa-IR"/>
        </w:rPr>
        <w:t>فرمای</w:t>
      </w:r>
      <w:r w:rsidR="009B0475">
        <w:rPr>
          <w:rFonts w:cs="B Lotus" w:hint="cs"/>
          <w:rtl/>
          <w:lang w:bidi="fa-IR"/>
        </w:rPr>
        <w:t>د:</w:t>
      </w:r>
      <w:r w:rsidR="00D77403">
        <w:rPr>
          <w:rFonts w:cs="Traditional Arabic" w:hint="cs"/>
          <w:rtl/>
          <w:lang w:bidi="fa-IR"/>
        </w:rPr>
        <w:t xml:space="preserve"> </w:t>
      </w:r>
      <w:r w:rsidR="00390983" w:rsidRPr="00D77403">
        <w:rPr>
          <w:rFonts w:cs="Traditional Arabic" w:hint="cs"/>
          <w:rtl/>
          <w:lang w:bidi="fa-IR"/>
        </w:rPr>
        <w:t>﴿</w:t>
      </w:r>
      <w:r w:rsidR="00D77403" w:rsidRPr="00D77403">
        <w:rPr>
          <w:rFonts w:ascii="KFGQPC Uthmanic Script HAFS" w:cs="KFGQPC Uthmanic Script HAFS" w:hint="eastAsia"/>
          <w:rtl/>
        </w:rPr>
        <w:t>يَ</w:t>
      </w:r>
      <w:r w:rsidR="00D77403" w:rsidRPr="00D77403">
        <w:rPr>
          <w:rFonts w:ascii="KFGQPC Uthmanic Script HAFS" w:cs="KFGQPC Uthmanic Script HAFS" w:hint="cs"/>
          <w:rtl/>
        </w:rPr>
        <w:t>ٰٓ</w:t>
      </w:r>
      <w:r w:rsidR="00D77403" w:rsidRPr="00D77403">
        <w:rPr>
          <w:rFonts w:ascii="KFGQPC Uthmanic Script HAFS" w:cs="KFGQPC Uthmanic Script HAFS" w:hint="eastAsia"/>
          <w:rtl/>
        </w:rPr>
        <w:t>أَيُّهَا</w:t>
      </w:r>
      <w:r w:rsidR="00D77403" w:rsidRPr="00D77403">
        <w:rPr>
          <w:rFonts w:ascii="KFGQPC Uthmanic Script HAFS" w:cs="KFGQPC Uthmanic Script HAFS"/>
          <w:rtl/>
        </w:rPr>
        <w:t xml:space="preserve"> </w:t>
      </w:r>
      <w:r w:rsidR="00D77403" w:rsidRPr="00D77403">
        <w:rPr>
          <w:rFonts w:ascii="KFGQPC Uthmanic Script HAFS" w:cs="KFGQPC Uthmanic Script HAFS" w:hint="cs"/>
          <w:rtl/>
        </w:rPr>
        <w:t>ٱ</w:t>
      </w:r>
      <w:r w:rsidR="00D77403" w:rsidRPr="00D77403">
        <w:rPr>
          <w:rFonts w:ascii="KFGQPC Uthmanic Script HAFS" w:cs="KFGQPC Uthmanic Script HAFS" w:hint="eastAsia"/>
          <w:rtl/>
        </w:rPr>
        <w:t>لَّذِينَ</w:t>
      </w:r>
      <w:r w:rsidR="00D77403" w:rsidRPr="00D77403">
        <w:rPr>
          <w:rFonts w:ascii="KFGQPC Uthmanic Script HAFS" w:cs="KFGQPC Uthmanic Script HAFS"/>
          <w:rtl/>
        </w:rPr>
        <w:t xml:space="preserve"> </w:t>
      </w:r>
      <w:r w:rsidR="00D77403" w:rsidRPr="00D77403">
        <w:rPr>
          <w:rFonts w:ascii="KFGQPC Uthmanic Script HAFS" w:cs="KFGQPC Uthmanic Script HAFS" w:hint="eastAsia"/>
          <w:rtl/>
        </w:rPr>
        <w:t>ءَامَنُواْ</w:t>
      </w:r>
      <w:r w:rsidR="00D77403" w:rsidRPr="00D77403">
        <w:rPr>
          <w:rFonts w:ascii="KFGQPC Uthmanic Script HAFS" w:cs="KFGQPC Uthmanic Script HAFS"/>
          <w:rtl/>
        </w:rPr>
        <w:t xml:space="preserve"> </w:t>
      </w:r>
      <w:r w:rsidR="00D77403" w:rsidRPr="00D77403">
        <w:rPr>
          <w:rFonts w:ascii="KFGQPC Uthmanic Script HAFS" w:cs="KFGQPC Uthmanic Script HAFS" w:hint="cs"/>
          <w:rtl/>
        </w:rPr>
        <w:t>ٱ</w:t>
      </w:r>
      <w:r w:rsidR="00D77403" w:rsidRPr="00D77403">
        <w:rPr>
          <w:rFonts w:ascii="KFGQPC Uthmanic Script HAFS" w:cs="KFGQPC Uthmanic Script HAFS" w:hint="eastAsia"/>
          <w:rtl/>
        </w:rPr>
        <w:t>تَّقُواْ</w:t>
      </w:r>
      <w:r w:rsidR="00D77403" w:rsidRPr="00D77403">
        <w:rPr>
          <w:rFonts w:ascii="KFGQPC Uthmanic Script HAFS" w:cs="KFGQPC Uthmanic Script HAFS"/>
          <w:rtl/>
        </w:rPr>
        <w:t xml:space="preserve"> </w:t>
      </w:r>
      <w:r w:rsidR="00D77403" w:rsidRPr="00D77403">
        <w:rPr>
          <w:rFonts w:ascii="KFGQPC Uthmanic Script HAFS" w:cs="KFGQPC Uthmanic Script HAFS" w:hint="cs"/>
          <w:rtl/>
        </w:rPr>
        <w:t>ٱ</w:t>
      </w:r>
      <w:r w:rsidR="00D77403" w:rsidRPr="00D77403">
        <w:rPr>
          <w:rFonts w:ascii="KFGQPC Uthmanic Script HAFS" w:cs="KFGQPC Uthmanic Script HAFS" w:hint="eastAsia"/>
          <w:rtl/>
        </w:rPr>
        <w:t>للَّهَ</w:t>
      </w:r>
      <w:r w:rsidR="00D77403" w:rsidRPr="00D77403">
        <w:rPr>
          <w:rFonts w:ascii="KFGQPC Uthmanic Script HAFS" w:cs="KFGQPC Uthmanic Script HAFS"/>
          <w:rtl/>
        </w:rPr>
        <w:t xml:space="preserve"> </w:t>
      </w:r>
      <w:r w:rsidR="00D77403" w:rsidRPr="00D77403">
        <w:rPr>
          <w:rFonts w:ascii="KFGQPC Uthmanic Script HAFS" w:cs="KFGQPC Uthmanic Script HAFS" w:hint="eastAsia"/>
          <w:rtl/>
        </w:rPr>
        <w:t>حَقَّ</w:t>
      </w:r>
      <w:r w:rsidR="00D77403" w:rsidRPr="00D77403">
        <w:rPr>
          <w:rFonts w:ascii="KFGQPC Uthmanic Script HAFS" w:cs="KFGQPC Uthmanic Script HAFS"/>
          <w:rtl/>
        </w:rPr>
        <w:t xml:space="preserve"> </w:t>
      </w:r>
      <w:r w:rsidR="00D77403" w:rsidRPr="00D77403">
        <w:rPr>
          <w:rFonts w:ascii="KFGQPC Uthmanic Script HAFS" w:cs="KFGQPC Uthmanic Script HAFS" w:hint="eastAsia"/>
          <w:rtl/>
        </w:rPr>
        <w:t>تُقَاتِهِ</w:t>
      </w:r>
      <w:r w:rsidR="00D77403" w:rsidRPr="00D77403">
        <w:rPr>
          <w:rFonts w:ascii="KFGQPC Uthmanic Script HAFS" w:cs="KFGQPC Uthmanic Script HAFS" w:hint="cs"/>
          <w:rtl/>
        </w:rPr>
        <w:t>ۦ</w:t>
      </w:r>
      <w:r w:rsidR="00D77403" w:rsidRPr="00D77403">
        <w:rPr>
          <w:rFonts w:ascii="KFGQPC Uthmanic Script HAFS" w:cs="KFGQPC Uthmanic Script HAFS"/>
          <w:rtl/>
        </w:rPr>
        <w:t xml:space="preserve"> </w:t>
      </w:r>
      <w:r w:rsidR="00D77403" w:rsidRPr="00D77403">
        <w:rPr>
          <w:rFonts w:ascii="KFGQPC Uthmanic Script HAFS" w:cs="KFGQPC Uthmanic Script HAFS" w:hint="eastAsia"/>
          <w:rtl/>
        </w:rPr>
        <w:t>وَلَا</w:t>
      </w:r>
      <w:r w:rsidR="00D77403" w:rsidRPr="00D77403">
        <w:rPr>
          <w:rFonts w:ascii="KFGQPC Uthmanic Script HAFS" w:cs="KFGQPC Uthmanic Script HAFS"/>
          <w:rtl/>
        </w:rPr>
        <w:t xml:space="preserve"> </w:t>
      </w:r>
      <w:r w:rsidR="00D77403" w:rsidRPr="00D77403">
        <w:rPr>
          <w:rFonts w:ascii="KFGQPC Uthmanic Script HAFS" w:cs="KFGQPC Uthmanic Script HAFS" w:hint="eastAsia"/>
          <w:rtl/>
        </w:rPr>
        <w:t>تَمُوتُنَّ</w:t>
      </w:r>
      <w:r w:rsidR="00D77403" w:rsidRPr="00D77403">
        <w:rPr>
          <w:rFonts w:ascii="KFGQPC Uthmanic Script HAFS" w:cs="KFGQPC Uthmanic Script HAFS"/>
          <w:rtl/>
        </w:rPr>
        <w:t xml:space="preserve"> </w:t>
      </w:r>
      <w:r w:rsidR="00D77403" w:rsidRPr="00D77403">
        <w:rPr>
          <w:rFonts w:ascii="KFGQPC Uthmanic Script HAFS" w:cs="KFGQPC Uthmanic Script HAFS" w:hint="eastAsia"/>
          <w:rtl/>
        </w:rPr>
        <w:t>إِلَّا</w:t>
      </w:r>
      <w:r w:rsidR="00D77403" w:rsidRPr="00D77403">
        <w:rPr>
          <w:rFonts w:ascii="KFGQPC Uthmanic Script HAFS" w:cs="KFGQPC Uthmanic Script HAFS"/>
          <w:rtl/>
        </w:rPr>
        <w:t xml:space="preserve"> </w:t>
      </w:r>
      <w:r w:rsidR="00D77403" w:rsidRPr="00D77403">
        <w:rPr>
          <w:rFonts w:ascii="KFGQPC Uthmanic Script HAFS" w:cs="KFGQPC Uthmanic Script HAFS" w:hint="eastAsia"/>
          <w:rtl/>
        </w:rPr>
        <w:t>وَأَنتُم</w:t>
      </w:r>
      <w:r w:rsidR="00D77403" w:rsidRPr="00D77403">
        <w:rPr>
          <w:rFonts w:ascii="KFGQPC Uthmanic Script HAFS" w:cs="KFGQPC Uthmanic Script HAFS"/>
          <w:rtl/>
        </w:rPr>
        <w:t xml:space="preserve"> </w:t>
      </w:r>
      <w:r w:rsidR="00D77403" w:rsidRPr="00D77403">
        <w:rPr>
          <w:rFonts w:ascii="KFGQPC Uthmanic Script HAFS" w:cs="KFGQPC Uthmanic Script HAFS" w:hint="eastAsia"/>
          <w:rtl/>
        </w:rPr>
        <w:t>مُّس</w:t>
      </w:r>
      <w:r w:rsidR="00D77403" w:rsidRPr="00D77403">
        <w:rPr>
          <w:rFonts w:ascii="KFGQPC Uthmanic Script HAFS" w:cs="KFGQPC Uthmanic Script HAFS" w:hint="cs"/>
          <w:rtl/>
        </w:rPr>
        <w:t>ۡ</w:t>
      </w:r>
      <w:r w:rsidR="00D77403" w:rsidRPr="00D77403">
        <w:rPr>
          <w:rFonts w:ascii="KFGQPC Uthmanic Script HAFS" w:cs="KFGQPC Uthmanic Script HAFS" w:hint="eastAsia"/>
          <w:rtl/>
        </w:rPr>
        <w:t>لِمُونَ</w:t>
      </w:r>
      <w:r w:rsidR="00D77403" w:rsidRPr="00D77403">
        <w:rPr>
          <w:rFonts w:ascii="KFGQPC Uthmanic Script HAFS" w:cs="KFGQPC Uthmanic Script HAFS"/>
          <w:rtl/>
        </w:rPr>
        <w:t xml:space="preserve"> </w:t>
      </w:r>
      <w:r w:rsidR="00D77403" w:rsidRPr="00D77403">
        <w:rPr>
          <w:rFonts w:ascii="KFGQPC Uthmanic Script HAFS" w:cs="KFGQPC Uthmanic Script HAFS" w:hint="cs"/>
          <w:rtl/>
        </w:rPr>
        <w:t>١٠٢</w:t>
      </w:r>
      <w:r w:rsidR="00390983" w:rsidRPr="00D77403">
        <w:rPr>
          <w:rFonts w:cs="Traditional Arabic" w:hint="cs"/>
          <w:rtl/>
          <w:lang w:bidi="fa-IR"/>
        </w:rPr>
        <w:t>﴾</w:t>
      </w:r>
      <w:r w:rsidR="00390983" w:rsidRPr="00D77403">
        <w:rPr>
          <w:rFonts w:cs="B Lotus" w:hint="cs"/>
          <w:rtl/>
          <w:lang w:bidi="fa-IR"/>
        </w:rPr>
        <w:t xml:space="preserve"> </w:t>
      </w:r>
      <w:r w:rsidR="00390983" w:rsidRPr="00D77403">
        <w:rPr>
          <w:rFonts w:cs="B Lotus" w:hint="cs"/>
          <w:sz w:val="26"/>
          <w:szCs w:val="26"/>
          <w:rtl/>
          <w:lang w:bidi="fa-IR"/>
        </w:rPr>
        <w:t>[آل‌عمران: 102]</w:t>
      </w:r>
      <w:r w:rsidR="00390983" w:rsidRPr="00D77403">
        <w:rPr>
          <w:rFonts w:cs="B Lotus" w:hint="cs"/>
          <w:rtl/>
          <w:lang w:bidi="fa-IR"/>
        </w:rPr>
        <w:t>.</w:t>
      </w:r>
    </w:p>
    <w:p w:rsidR="00615CB4" w:rsidRPr="00390983" w:rsidRDefault="00390983" w:rsidP="008C6A36">
      <w:pPr>
        <w:ind w:firstLine="284"/>
        <w:jc w:val="both"/>
        <w:rPr>
          <w:rFonts w:cs="B Lotus"/>
          <w:sz w:val="26"/>
          <w:szCs w:val="26"/>
          <w:rtl/>
          <w:lang w:bidi="fa-IR"/>
        </w:rPr>
      </w:pPr>
      <w:r w:rsidRPr="00390983">
        <w:rPr>
          <w:rFonts w:cs="Traditional Arabic" w:hint="cs"/>
          <w:sz w:val="26"/>
          <w:szCs w:val="26"/>
          <w:rtl/>
          <w:lang w:bidi="fa-IR"/>
        </w:rPr>
        <w:t>«</w:t>
      </w:r>
      <w:r w:rsidR="00615CB4" w:rsidRPr="00390983">
        <w:rPr>
          <w:rFonts w:cs="B Lotus"/>
          <w:sz w:val="26"/>
          <w:szCs w:val="26"/>
          <w:rtl/>
          <w:lang w:bidi="fa-IR"/>
        </w:rPr>
        <w:t>اي كساني كه ايمان آورده‌ايد آن چنان كه بايد از خدا ترسيد از خدا بترسيد (و با انجام واجبات و دوري از منهيّات گوهر تقوا را به دامان گيريد) و شما (سعي كنيد غافل نباشيد تا چون مرگتان به ناگاه در رسد) نميريد مگر آن كه مسلمان باشيد</w:t>
      </w:r>
      <w:r w:rsidRPr="00390983">
        <w:rPr>
          <w:rFonts w:cs="Traditional Arabic" w:hint="cs"/>
          <w:sz w:val="26"/>
          <w:szCs w:val="26"/>
          <w:rtl/>
          <w:lang w:bidi="fa-IR"/>
        </w:rPr>
        <w:t>»</w:t>
      </w:r>
      <w:r w:rsidR="00615CB4" w:rsidRPr="00390983">
        <w:rPr>
          <w:rFonts w:cs="B Lotus"/>
          <w:sz w:val="26"/>
          <w:szCs w:val="26"/>
          <w:rtl/>
          <w:lang w:bidi="fa-IR"/>
        </w:rPr>
        <w:t>. ‏</w:t>
      </w:r>
    </w:p>
    <w:p w:rsidR="00615CB4" w:rsidRDefault="00615CB4" w:rsidP="009B0475">
      <w:pPr>
        <w:ind w:firstLine="284"/>
        <w:jc w:val="both"/>
        <w:rPr>
          <w:rFonts w:cs="B Lotus"/>
          <w:rtl/>
          <w:lang w:bidi="fa-IR"/>
        </w:rPr>
      </w:pPr>
      <w:r w:rsidRPr="00CE3DC4">
        <w:rPr>
          <w:rFonts w:cs="B Lotus" w:hint="cs"/>
          <w:rtl/>
          <w:lang w:bidi="fa-IR"/>
        </w:rPr>
        <w:t>خداوند</w:t>
      </w:r>
      <w:r w:rsidR="009B0475">
        <w:rPr>
          <w:rFonts w:cs="CTraditional Arabic" w:hint="cs"/>
          <w:lang w:bidi="fa-IR"/>
        </w:rPr>
        <w:sym w:font="AGA Arabesque" w:char="F059"/>
      </w:r>
      <w:r w:rsidRPr="00CE3DC4">
        <w:rPr>
          <w:rFonts w:cs="B Lotus" w:hint="cs"/>
          <w:rtl/>
          <w:lang w:bidi="fa-IR"/>
        </w:rPr>
        <w:t xml:space="preserve"> می</w:t>
      </w:r>
      <w:r w:rsidR="00CE3DC4" w:rsidRPr="00CE3DC4">
        <w:rPr>
          <w:rFonts w:cs="B Lotus" w:hint="cs"/>
          <w:cs/>
          <w:lang w:bidi="fa-IR"/>
        </w:rPr>
        <w:t>‎</w:t>
      </w:r>
      <w:r w:rsidR="00390983">
        <w:rPr>
          <w:rFonts w:cs="B Lotus" w:hint="cs"/>
          <w:rtl/>
          <w:lang w:bidi="fa-IR"/>
        </w:rPr>
        <w:t>فرماید:</w:t>
      </w:r>
    </w:p>
    <w:p w:rsidR="008C6A36" w:rsidRDefault="00390983" w:rsidP="008C6A36">
      <w:pPr>
        <w:ind w:firstLine="284"/>
        <w:jc w:val="both"/>
        <w:rPr>
          <w:rFonts w:cs="B Lotus"/>
          <w:sz w:val="26"/>
          <w:szCs w:val="26"/>
          <w:rtl/>
          <w:lang w:bidi="fa-IR"/>
        </w:rPr>
      </w:pPr>
      <w:r>
        <w:rPr>
          <w:rFonts w:cs="Traditional Arabic" w:hint="cs"/>
          <w:rtl/>
          <w:lang w:bidi="fa-IR"/>
        </w:rPr>
        <w:t>﴿</w:t>
      </w:r>
      <w:r w:rsidR="00D77403">
        <w:rPr>
          <w:rFonts w:ascii="KFGQPC Uthmanic Script HAFS" w:cs="KFGQPC Uthmanic Script HAFS" w:hint="eastAsia"/>
          <w:rtl/>
        </w:rPr>
        <w:t>يَ</w:t>
      </w:r>
      <w:r w:rsidR="00D77403">
        <w:rPr>
          <w:rFonts w:ascii="KFGQPC Uthmanic Script HAFS" w:cs="KFGQPC Uthmanic Script HAFS" w:hint="cs"/>
          <w:rtl/>
        </w:rPr>
        <w:t>ٰٓ</w:t>
      </w:r>
      <w:r w:rsidR="00D77403">
        <w:rPr>
          <w:rFonts w:ascii="KFGQPC Uthmanic Script HAFS" w:cs="KFGQPC Uthmanic Script HAFS" w:hint="eastAsia"/>
          <w:rtl/>
        </w:rPr>
        <w:t>أَيُّهَا</w:t>
      </w:r>
      <w:r w:rsidR="00D77403">
        <w:rPr>
          <w:rFonts w:ascii="KFGQPC Uthmanic Script HAFS" w:cs="KFGQPC Uthmanic Script HAFS"/>
          <w:rtl/>
        </w:rPr>
        <w:t xml:space="preserve"> </w:t>
      </w:r>
      <w:r w:rsidR="00D77403">
        <w:rPr>
          <w:rFonts w:ascii="KFGQPC Uthmanic Script HAFS" w:cs="KFGQPC Uthmanic Script HAFS" w:hint="cs"/>
          <w:rtl/>
        </w:rPr>
        <w:t>ٱ</w:t>
      </w:r>
      <w:r w:rsidR="00D77403">
        <w:rPr>
          <w:rFonts w:ascii="KFGQPC Uthmanic Script HAFS" w:cs="KFGQPC Uthmanic Script HAFS" w:hint="eastAsia"/>
          <w:rtl/>
        </w:rPr>
        <w:t>لنَّاسُ</w:t>
      </w:r>
      <w:r w:rsidR="00D77403">
        <w:rPr>
          <w:rFonts w:ascii="KFGQPC Uthmanic Script HAFS" w:cs="KFGQPC Uthmanic Script HAFS"/>
          <w:rtl/>
        </w:rPr>
        <w:t xml:space="preserve"> </w:t>
      </w:r>
      <w:r w:rsidR="00D77403">
        <w:rPr>
          <w:rFonts w:ascii="KFGQPC Uthmanic Script HAFS" w:cs="KFGQPC Uthmanic Script HAFS" w:hint="cs"/>
          <w:rtl/>
        </w:rPr>
        <w:t>ٱ</w:t>
      </w:r>
      <w:r w:rsidR="00D77403">
        <w:rPr>
          <w:rFonts w:ascii="KFGQPC Uthmanic Script HAFS" w:cs="KFGQPC Uthmanic Script HAFS" w:hint="eastAsia"/>
          <w:rtl/>
        </w:rPr>
        <w:t>تَّقُواْ</w:t>
      </w:r>
      <w:r w:rsidR="00D77403">
        <w:rPr>
          <w:rFonts w:ascii="KFGQPC Uthmanic Script HAFS" w:cs="KFGQPC Uthmanic Script HAFS"/>
          <w:rtl/>
        </w:rPr>
        <w:t xml:space="preserve"> </w:t>
      </w:r>
      <w:r w:rsidR="00D77403">
        <w:rPr>
          <w:rFonts w:ascii="KFGQPC Uthmanic Script HAFS" w:cs="KFGQPC Uthmanic Script HAFS" w:hint="eastAsia"/>
          <w:rtl/>
        </w:rPr>
        <w:t>رَبَّكُمُ</w:t>
      </w:r>
      <w:r w:rsidR="00D77403">
        <w:rPr>
          <w:rFonts w:ascii="KFGQPC Uthmanic Script HAFS" w:cs="KFGQPC Uthmanic Script HAFS"/>
          <w:rtl/>
        </w:rPr>
        <w:t xml:space="preserve"> </w:t>
      </w:r>
      <w:r w:rsidR="00D77403">
        <w:rPr>
          <w:rFonts w:ascii="KFGQPC Uthmanic Script HAFS" w:cs="KFGQPC Uthmanic Script HAFS" w:hint="cs"/>
          <w:rtl/>
        </w:rPr>
        <w:t>ٱ</w:t>
      </w:r>
      <w:r w:rsidR="00D77403">
        <w:rPr>
          <w:rFonts w:ascii="KFGQPC Uthmanic Script HAFS" w:cs="KFGQPC Uthmanic Script HAFS" w:hint="eastAsia"/>
          <w:rtl/>
        </w:rPr>
        <w:t>لَّذِي</w:t>
      </w:r>
      <w:r w:rsidR="00D77403">
        <w:rPr>
          <w:rFonts w:ascii="KFGQPC Uthmanic Script HAFS" w:cs="KFGQPC Uthmanic Script HAFS"/>
          <w:rtl/>
        </w:rPr>
        <w:t xml:space="preserve"> </w:t>
      </w:r>
      <w:r w:rsidR="00D77403">
        <w:rPr>
          <w:rFonts w:ascii="KFGQPC Uthmanic Script HAFS" w:cs="KFGQPC Uthmanic Script HAFS" w:hint="eastAsia"/>
          <w:rtl/>
        </w:rPr>
        <w:t>خَلَقَكُم</w:t>
      </w:r>
      <w:r w:rsidR="00D77403">
        <w:rPr>
          <w:rFonts w:ascii="KFGQPC Uthmanic Script HAFS" w:cs="KFGQPC Uthmanic Script HAFS"/>
          <w:rtl/>
        </w:rPr>
        <w:t xml:space="preserve"> </w:t>
      </w:r>
      <w:r w:rsidR="00D77403">
        <w:rPr>
          <w:rFonts w:ascii="KFGQPC Uthmanic Script HAFS" w:cs="KFGQPC Uthmanic Script HAFS" w:hint="eastAsia"/>
          <w:rtl/>
        </w:rPr>
        <w:t>مِّن</w:t>
      </w:r>
      <w:r w:rsidR="00D77403">
        <w:rPr>
          <w:rFonts w:ascii="KFGQPC Uthmanic Script HAFS" w:cs="KFGQPC Uthmanic Script HAFS"/>
          <w:rtl/>
        </w:rPr>
        <w:t xml:space="preserve"> </w:t>
      </w:r>
      <w:r w:rsidR="00D77403">
        <w:rPr>
          <w:rFonts w:ascii="KFGQPC Uthmanic Script HAFS" w:cs="KFGQPC Uthmanic Script HAFS" w:hint="eastAsia"/>
          <w:rtl/>
        </w:rPr>
        <w:t>نَّف</w:t>
      </w:r>
      <w:r w:rsidR="00D77403">
        <w:rPr>
          <w:rFonts w:ascii="KFGQPC Uthmanic Script HAFS" w:cs="KFGQPC Uthmanic Script HAFS" w:hint="cs"/>
          <w:rtl/>
        </w:rPr>
        <w:t>ۡ</w:t>
      </w:r>
      <w:r w:rsidR="00D77403">
        <w:rPr>
          <w:rFonts w:ascii="KFGQPC Uthmanic Script HAFS" w:cs="KFGQPC Uthmanic Script HAFS" w:hint="eastAsia"/>
          <w:rtl/>
        </w:rPr>
        <w:t>س</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eastAsia"/>
          <w:rtl/>
        </w:rPr>
        <w:t>وَ</w:t>
      </w:r>
      <w:r w:rsidR="00D77403">
        <w:rPr>
          <w:rFonts w:ascii="KFGQPC Uthmanic Script HAFS" w:cs="KFGQPC Uthmanic Script HAFS" w:hint="cs"/>
          <w:rtl/>
        </w:rPr>
        <w:t>ٰ</w:t>
      </w:r>
      <w:r w:rsidR="00D77403">
        <w:rPr>
          <w:rFonts w:ascii="KFGQPC Uthmanic Script HAFS" w:cs="KFGQPC Uthmanic Script HAFS" w:hint="eastAsia"/>
          <w:rtl/>
        </w:rPr>
        <w:t>حِدَة</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eastAsia"/>
          <w:rtl/>
        </w:rPr>
        <w:t>وَخَلَقَ</w:t>
      </w:r>
      <w:r w:rsidR="00D77403">
        <w:rPr>
          <w:rFonts w:ascii="KFGQPC Uthmanic Script HAFS" w:cs="KFGQPC Uthmanic Script HAFS"/>
          <w:rtl/>
        </w:rPr>
        <w:t xml:space="preserve"> </w:t>
      </w:r>
      <w:r w:rsidR="00D77403">
        <w:rPr>
          <w:rFonts w:ascii="KFGQPC Uthmanic Script HAFS" w:cs="KFGQPC Uthmanic Script HAFS" w:hint="eastAsia"/>
          <w:rtl/>
        </w:rPr>
        <w:t>مِن</w:t>
      </w:r>
      <w:r w:rsidR="00D77403">
        <w:rPr>
          <w:rFonts w:ascii="KFGQPC Uthmanic Script HAFS" w:cs="KFGQPC Uthmanic Script HAFS" w:hint="cs"/>
          <w:rtl/>
        </w:rPr>
        <w:t>ۡ</w:t>
      </w:r>
      <w:r w:rsidR="00D77403">
        <w:rPr>
          <w:rFonts w:ascii="KFGQPC Uthmanic Script HAFS" w:cs="KFGQPC Uthmanic Script HAFS" w:hint="eastAsia"/>
          <w:rtl/>
        </w:rPr>
        <w:t>هَا</w:t>
      </w:r>
      <w:r w:rsidR="00D77403">
        <w:rPr>
          <w:rFonts w:ascii="KFGQPC Uthmanic Script HAFS" w:cs="KFGQPC Uthmanic Script HAFS"/>
          <w:rtl/>
        </w:rPr>
        <w:t xml:space="preserve"> </w:t>
      </w:r>
      <w:r w:rsidR="00D77403">
        <w:rPr>
          <w:rFonts w:ascii="KFGQPC Uthmanic Script HAFS" w:cs="KFGQPC Uthmanic Script HAFS" w:hint="eastAsia"/>
          <w:rtl/>
        </w:rPr>
        <w:t>زَو</w:t>
      </w:r>
      <w:r w:rsidR="00D77403">
        <w:rPr>
          <w:rFonts w:ascii="KFGQPC Uthmanic Script HAFS" w:cs="KFGQPC Uthmanic Script HAFS" w:hint="cs"/>
          <w:rtl/>
        </w:rPr>
        <w:t>ۡ</w:t>
      </w:r>
      <w:r w:rsidR="00D77403">
        <w:rPr>
          <w:rFonts w:ascii="KFGQPC Uthmanic Script HAFS" w:cs="KFGQPC Uthmanic Script HAFS" w:hint="eastAsia"/>
          <w:rtl/>
        </w:rPr>
        <w:t>جَهَا</w:t>
      </w:r>
      <w:r w:rsidR="00D77403">
        <w:rPr>
          <w:rFonts w:ascii="KFGQPC Uthmanic Script HAFS" w:cs="KFGQPC Uthmanic Script HAFS"/>
          <w:rtl/>
        </w:rPr>
        <w:t xml:space="preserve"> </w:t>
      </w:r>
      <w:r w:rsidR="00D77403">
        <w:rPr>
          <w:rFonts w:ascii="KFGQPC Uthmanic Script HAFS" w:cs="KFGQPC Uthmanic Script HAFS" w:hint="eastAsia"/>
          <w:rtl/>
        </w:rPr>
        <w:t>وَبَثَّ</w:t>
      </w:r>
      <w:r w:rsidR="00D77403">
        <w:rPr>
          <w:rFonts w:ascii="KFGQPC Uthmanic Script HAFS" w:cs="KFGQPC Uthmanic Script HAFS"/>
          <w:rtl/>
        </w:rPr>
        <w:t xml:space="preserve"> </w:t>
      </w:r>
      <w:r w:rsidR="00D77403">
        <w:rPr>
          <w:rFonts w:ascii="KFGQPC Uthmanic Script HAFS" w:cs="KFGQPC Uthmanic Script HAFS" w:hint="eastAsia"/>
          <w:rtl/>
        </w:rPr>
        <w:t>مِن</w:t>
      </w:r>
      <w:r w:rsidR="00D77403">
        <w:rPr>
          <w:rFonts w:ascii="KFGQPC Uthmanic Script HAFS" w:cs="KFGQPC Uthmanic Script HAFS" w:hint="cs"/>
          <w:rtl/>
        </w:rPr>
        <w:t>ۡ</w:t>
      </w:r>
      <w:r w:rsidR="00D77403">
        <w:rPr>
          <w:rFonts w:ascii="KFGQPC Uthmanic Script HAFS" w:cs="KFGQPC Uthmanic Script HAFS" w:hint="eastAsia"/>
          <w:rtl/>
        </w:rPr>
        <w:t>هُمَا</w:t>
      </w:r>
      <w:r w:rsidR="00D77403">
        <w:rPr>
          <w:rFonts w:ascii="KFGQPC Uthmanic Script HAFS" w:cs="KFGQPC Uthmanic Script HAFS"/>
          <w:rtl/>
        </w:rPr>
        <w:t xml:space="preserve"> </w:t>
      </w:r>
      <w:r w:rsidR="00D77403">
        <w:rPr>
          <w:rFonts w:ascii="KFGQPC Uthmanic Script HAFS" w:cs="KFGQPC Uthmanic Script HAFS" w:hint="eastAsia"/>
          <w:rtl/>
        </w:rPr>
        <w:t>رِجَال</w:t>
      </w:r>
      <w:r w:rsidR="00D77403">
        <w:rPr>
          <w:rFonts w:ascii="KFGQPC Uthmanic Script HAFS" w:cs="KFGQPC Uthmanic Script HAFS" w:hint="cs"/>
          <w:rtl/>
        </w:rPr>
        <w:t>ٗ</w:t>
      </w:r>
      <w:r w:rsidR="00D77403">
        <w:rPr>
          <w:rFonts w:ascii="KFGQPC Uthmanic Script HAFS" w:cs="KFGQPC Uthmanic Script HAFS" w:hint="eastAsia"/>
          <w:rtl/>
        </w:rPr>
        <w:t>ا</w:t>
      </w:r>
      <w:r w:rsidR="00D77403">
        <w:rPr>
          <w:rFonts w:ascii="KFGQPC Uthmanic Script HAFS" w:cs="KFGQPC Uthmanic Script HAFS"/>
          <w:rtl/>
        </w:rPr>
        <w:t xml:space="preserve"> </w:t>
      </w:r>
      <w:r w:rsidR="00D77403">
        <w:rPr>
          <w:rFonts w:ascii="KFGQPC Uthmanic Script HAFS" w:cs="KFGQPC Uthmanic Script HAFS" w:hint="eastAsia"/>
          <w:rtl/>
        </w:rPr>
        <w:t>كَثِير</w:t>
      </w:r>
      <w:r w:rsidR="00D77403">
        <w:rPr>
          <w:rFonts w:ascii="KFGQPC Uthmanic Script HAFS" w:cs="KFGQPC Uthmanic Script HAFS" w:hint="cs"/>
          <w:rtl/>
        </w:rPr>
        <w:t>ٗ</w:t>
      </w:r>
      <w:r w:rsidR="00D77403">
        <w:rPr>
          <w:rFonts w:ascii="KFGQPC Uthmanic Script HAFS" w:cs="KFGQPC Uthmanic Script HAFS" w:hint="eastAsia"/>
          <w:rtl/>
        </w:rPr>
        <w:t>ا</w:t>
      </w:r>
      <w:r w:rsidR="00D77403">
        <w:rPr>
          <w:rFonts w:ascii="KFGQPC Uthmanic Script HAFS" w:cs="KFGQPC Uthmanic Script HAFS"/>
          <w:rtl/>
        </w:rPr>
        <w:t xml:space="preserve"> </w:t>
      </w:r>
      <w:r w:rsidR="00D77403">
        <w:rPr>
          <w:rFonts w:ascii="KFGQPC Uthmanic Script HAFS" w:cs="KFGQPC Uthmanic Script HAFS" w:hint="eastAsia"/>
          <w:rtl/>
        </w:rPr>
        <w:t>وَنِسَا</w:t>
      </w:r>
      <w:r w:rsidR="00D77403">
        <w:rPr>
          <w:rFonts w:ascii="KFGQPC Uthmanic Script HAFS" w:cs="KFGQPC Uthmanic Script HAFS" w:hint="cs"/>
          <w:rtl/>
        </w:rPr>
        <w:t>ٓ</w:t>
      </w:r>
      <w:r w:rsidR="00D77403">
        <w:rPr>
          <w:rFonts w:ascii="KFGQPC Uthmanic Script HAFS" w:cs="KFGQPC Uthmanic Script HAFS" w:hint="eastAsia"/>
          <w:rtl/>
        </w:rPr>
        <w:t>ء</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eastAsia"/>
          <w:rtl/>
        </w:rPr>
        <w:t>وَ</w:t>
      </w:r>
      <w:r w:rsidR="00D77403">
        <w:rPr>
          <w:rFonts w:ascii="KFGQPC Uthmanic Script HAFS" w:cs="KFGQPC Uthmanic Script HAFS" w:hint="cs"/>
          <w:rtl/>
        </w:rPr>
        <w:t>ٱ</w:t>
      </w:r>
      <w:r w:rsidR="00D77403">
        <w:rPr>
          <w:rFonts w:ascii="KFGQPC Uthmanic Script HAFS" w:cs="KFGQPC Uthmanic Script HAFS" w:hint="eastAsia"/>
          <w:rtl/>
        </w:rPr>
        <w:t>تَّقُواْ</w:t>
      </w:r>
      <w:r w:rsidR="00D77403">
        <w:rPr>
          <w:rFonts w:ascii="KFGQPC Uthmanic Script HAFS" w:cs="KFGQPC Uthmanic Script HAFS"/>
          <w:rtl/>
        </w:rPr>
        <w:t xml:space="preserve"> </w:t>
      </w:r>
      <w:r w:rsidR="00D77403">
        <w:rPr>
          <w:rFonts w:ascii="KFGQPC Uthmanic Script HAFS" w:cs="KFGQPC Uthmanic Script HAFS" w:hint="cs"/>
          <w:rtl/>
        </w:rPr>
        <w:t>ٱ</w:t>
      </w:r>
      <w:r w:rsidR="00D77403">
        <w:rPr>
          <w:rFonts w:ascii="KFGQPC Uthmanic Script HAFS" w:cs="KFGQPC Uthmanic Script HAFS" w:hint="eastAsia"/>
          <w:rtl/>
        </w:rPr>
        <w:t>للَّهَ</w:t>
      </w:r>
      <w:r w:rsidR="00D77403">
        <w:rPr>
          <w:rFonts w:ascii="KFGQPC Uthmanic Script HAFS" w:cs="KFGQPC Uthmanic Script HAFS"/>
          <w:rtl/>
        </w:rPr>
        <w:t xml:space="preserve"> </w:t>
      </w:r>
      <w:r w:rsidR="00D77403">
        <w:rPr>
          <w:rFonts w:ascii="KFGQPC Uthmanic Script HAFS" w:cs="KFGQPC Uthmanic Script HAFS" w:hint="cs"/>
          <w:rtl/>
        </w:rPr>
        <w:t>ٱ</w:t>
      </w:r>
      <w:r w:rsidR="00D77403">
        <w:rPr>
          <w:rFonts w:ascii="KFGQPC Uthmanic Script HAFS" w:cs="KFGQPC Uthmanic Script HAFS" w:hint="eastAsia"/>
          <w:rtl/>
        </w:rPr>
        <w:t>لَّذِي</w:t>
      </w:r>
      <w:r w:rsidR="00D77403">
        <w:rPr>
          <w:rFonts w:ascii="KFGQPC Uthmanic Script HAFS" w:cs="KFGQPC Uthmanic Script HAFS"/>
          <w:rtl/>
        </w:rPr>
        <w:t xml:space="preserve"> </w:t>
      </w:r>
      <w:r w:rsidR="00D77403">
        <w:rPr>
          <w:rFonts w:ascii="KFGQPC Uthmanic Script HAFS" w:cs="KFGQPC Uthmanic Script HAFS" w:hint="eastAsia"/>
          <w:rtl/>
        </w:rPr>
        <w:t>تَسَا</w:t>
      </w:r>
      <w:r w:rsidR="00D77403">
        <w:rPr>
          <w:rFonts w:ascii="KFGQPC Uthmanic Script HAFS" w:cs="KFGQPC Uthmanic Script HAFS" w:hint="cs"/>
          <w:rtl/>
        </w:rPr>
        <w:t>ٓ</w:t>
      </w:r>
      <w:r w:rsidR="00D77403">
        <w:rPr>
          <w:rFonts w:ascii="KFGQPC Uthmanic Script HAFS" w:cs="KFGQPC Uthmanic Script HAFS" w:hint="eastAsia"/>
          <w:rtl/>
        </w:rPr>
        <w:t>ءَلُونَ</w:t>
      </w:r>
      <w:r w:rsidR="00D77403">
        <w:rPr>
          <w:rFonts w:ascii="KFGQPC Uthmanic Script HAFS" w:cs="KFGQPC Uthmanic Script HAFS"/>
          <w:rtl/>
        </w:rPr>
        <w:t xml:space="preserve"> </w:t>
      </w:r>
      <w:r w:rsidR="00D77403">
        <w:rPr>
          <w:rFonts w:ascii="KFGQPC Uthmanic Script HAFS" w:cs="KFGQPC Uthmanic Script HAFS" w:hint="eastAsia"/>
          <w:rtl/>
        </w:rPr>
        <w:t>بِهِ</w:t>
      </w:r>
      <w:r w:rsidR="00D77403">
        <w:rPr>
          <w:rFonts w:ascii="KFGQPC Uthmanic Script HAFS" w:cs="KFGQPC Uthmanic Script HAFS" w:hint="cs"/>
          <w:rtl/>
        </w:rPr>
        <w:t>ۦ</w:t>
      </w:r>
      <w:r w:rsidR="00D77403">
        <w:rPr>
          <w:rFonts w:ascii="KFGQPC Uthmanic Script HAFS" w:cs="KFGQPC Uthmanic Script HAFS"/>
          <w:rtl/>
        </w:rPr>
        <w:t xml:space="preserve"> </w:t>
      </w:r>
      <w:r w:rsidR="00D77403">
        <w:rPr>
          <w:rFonts w:ascii="KFGQPC Uthmanic Script HAFS" w:cs="KFGQPC Uthmanic Script HAFS" w:hint="eastAsia"/>
          <w:rtl/>
        </w:rPr>
        <w:t>وَ</w:t>
      </w:r>
      <w:r w:rsidR="00D77403">
        <w:rPr>
          <w:rFonts w:ascii="KFGQPC Uthmanic Script HAFS" w:cs="KFGQPC Uthmanic Script HAFS" w:hint="cs"/>
          <w:rtl/>
        </w:rPr>
        <w:t>ٱ</w:t>
      </w:r>
      <w:r w:rsidR="00D77403">
        <w:rPr>
          <w:rFonts w:ascii="KFGQPC Uthmanic Script HAFS" w:cs="KFGQPC Uthmanic Script HAFS" w:hint="eastAsia"/>
          <w:rtl/>
        </w:rPr>
        <w:t>ل</w:t>
      </w:r>
      <w:r w:rsidR="00D77403">
        <w:rPr>
          <w:rFonts w:ascii="KFGQPC Uthmanic Script HAFS" w:cs="KFGQPC Uthmanic Script HAFS" w:hint="cs"/>
          <w:rtl/>
        </w:rPr>
        <w:t>ۡ</w:t>
      </w:r>
      <w:r w:rsidR="00D77403">
        <w:rPr>
          <w:rFonts w:ascii="KFGQPC Uthmanic Script HAFS" w:cs="KFGQPC Uthmanic Script HAFS" w:hint="eastAsia"/>
          <w:rtl/>
        </w:rPr>
        <w:t>أَر</w:t>
      </w:r>
      <w:r w:rsidR="00D77403">
        <w:rPr>
          <w:rFonts w:ascii="KFGQPC Uthmanic Script HAFS" w:cs="KFGQPC Uthmanic Script HAFS" w:hint="cs"/>
          <w:rtl/>
        </w:rPr>
        <w:t>ۡ</w:t>
      </w:r>
      <w:r w:rsidR="00D77403">
        <w:rPr>
          <w:rFonts w:ascii="KFGQPC Uthmanic Script HAFS" w:cs="KFGQPC Uthmanic Script HAFS" w:hint="eastAsia"/>
          <w:rtl/>
        </w:rPr>
        <w:t>حَامَ</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eastAsia"/>
          <w:rtl/>
        </w:rPr>
        <w:t>إِنَّ</w:t>
      </w:r>
      <w:r w:rsidR="00D77403">
        <w:rPr>
          <w:rFonts w:ascii="KFGQPC Uthmanic Script HAFS" w:cs="KFGQPC Uthmanic Script HAFS"/>
          <w:rtl/>
        </w:rPr>
        <w:t xml:space="preserve"> </w:t>
      </w:r>
      <w:r w:rsidR="00D77403">
        <w:rPr>
          <w:rFonts w:ascii="KFGQPC Uthmanic Script HAFS" w:cs="KFGQPC Uthmanic Script HAFS" w:hint="cs"/>
          <w:rtl/>
        </w:rPr>
        <w:t>ٱ</w:t>
      </w:r>
      <w:r w:rsidR="00D77403">
        <w:rPr>
          <w:rFonts w:ascii="KFGQPC Uthmanic Script HAFS" w:cs="KFGQPC Uthmanic Script HAFS" w:hint="eastAsia"/>
          <w:rtl/>
        </w:rPr>
        <w:t>للَّهَ</w:t>
      </w:r>
      <w:r w:rsidR="00D77403">
        <w:rPr>
          <w:rFonts w:ascii="KFGQPC Uthmanic Script HAFS" w:cs="KFGQPC Uthmanic Script HAFS"/>
          <w:rtl/>
        </w:rPr>
        <w:t xml:space="preserve"> </w:t>
      </w:r>
      <w:r w:rsidR="00D77403">
        <w:rPr>
          <w:rFonts w:ascii="KFGQPC Uthmanic Script HAFS" w:cs="KFGQPC Uthmanic Script HAFS" w:hint="eastAsia"/>
          <w:rtl/>
        </w:rPr>
        <w:t>كَانَ</w:t>
      </w:r>
      <w:r w:rsidR="00D77403">
        <w:rPr>
          <w:rFonts w:ascii="KFGQPC Uthmanic Script HAFS" w:cs="KFGQPC Uthmanic Script HAFS"/>
          <w:rtl/>
        </w:rPr>
        <w:t xml:space="preserve"> </w:t>
      </w:r>
      <w:r w:rsidR="00D77403">
        <w:rPr>
          <w:rFonts w:ascii="KFGQPC Uthmanic Script HAFS" w:cs="KFGQPC Uthmanic Script HAFS" w:hint="eastAsia"/>
          <w:rtl/>
        </w:rPr>
        <w:t>عَلَي</w:t>
      </w:r>
      <w:r w:rsidR="00D77403">
        <w:rPr>
          <w:rFonts w:ascii="KFGQPC Uthmanic Script HAFS" w:cs="KFGQPC Uthmanic Script HAFS" w:hint="cs"/>
          <w:rtl/>
        </w:rPr>
        <w:t>ۡ</w:t>
      </w:r>
      <w:r w:rsidR="00D77403">
        <w:rPr>
          <w:rFonts w:ascii="KFGQPC Uthmanic Script HAFS" w:cs="KFGQPC Uthmanic Script HAFS" w:hint="eastAsia"/>
          <w:rtl/>
        </w:rPr>
        <w:t>كُم</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eastAsia"/>
          <w:rtl/>
        </w:rPr>
        <w:t>رَقِيب</w:t>
      </w:r>
      <w:r w:rsidR="00D77403">
        <w:rPr>
          <w:rFonts w:ascii="KFGQPC Uthmanic Script HAFS" w:cs="KFGQPC Uthmanic Script HAFS" w:hint="cs"/>
          <w:rtl/>
        </w:rPr>
        <w:t>ٗ</w:t>
      </w:r>
      <w:r w:rsidR="00D77403">
        <w:rPr>
          <w:rFonts w:ascii="KFGQPC Uthmanic Script HAFS" w:cs="KFGQPC Uthmanic Script HAFS" w:hint="eastAsia"/>
          <w:rtl/>
        </w:rPr>
        <w:t>ا</w:t>
      </w:r>
      <w:r w:rsidR="00D77403">
        <w:rPr>
          <w:rFonts w:ascii="KFGQPC Uthmanic Script HAFS" w:cs="KFGQPC Uthmanic Script HAFS"/>
          <w:rtl/>
        </w:rPr>
        <w:t xml:space="preserve"> </w:t>
      </w:r>
      <w:r w:rsidR="00D77403">
        <w:rPr>
          <w:rFonts w:ascii="KFGQPC Uthmanic Script HAFS" w:cs="KFGQPC Uthmanic Script HAFS" w:hint="cs"/>
          <w:rtl/>
        </w:rPr>
        <w:t>١</w:t>
      </w:r>
      <w:r>
        <w:rPr>
          <w:rFonts w:cs="Traditional Arabic" w:hint="cs"/>
          <w:rtl/>
          <w:lang w:bidi="fa-IR"/>
        </w:rPr>
        <w:t>﴾</w:t>
      </w:r>
      <w:r>
        <w:rPr>
          <w:rFonts w:cs="B Lotus" w:hint="cs"/>
          <w:rtl/>
          <w:lang w:bidi="fa-IR"/>
        </w:rPr>
        <w:t xml:space="preserve"> </w:t>
      </w:r>
      <w:r>
        <w:rPr>
          <w:rFonts w:cs="B Lotus" w:hint="cs"/>
          <w:sz w:val="26"/>
          <w:szCs w:val="26"/>
          <w:rtl/>
          <w:lang w:bidi="fa-IR"/>
        </w:rPr>
        <w:t>[النساء: 1]</w:t>
      </w:r>
      <w:r>
        <w:rPr>
          <w:rFonts w:cs="B Lotus" w:hint="cs"/>
          <w:rtl/>
          <w:lang w:bidi="fa-IR"/>
        </w:rPr>
        <w:t>.</w:t>
      </w:r>
    </w:p>
    <w:p w:rsidR="00615CB4" w:rsidRPr="00390983" w:rsidRDefault="00390983" w:rsidP="008C6A36">
      <w:pPr>
        <w:ind w:firstLine="284"/>
        <w:jc w:val="both"/>
        <w:rPr>
          <w:rFonts w:cs="B Lotus"/>
          <w:sz w:val="26"/>
          <w:szCs w:val="26"/>
          <w:rtl/>
          <w:lang w:bidi="fa-IR"/>
        </w:rPr>
      </w:pPr>
      <w:r w:rsidRPr="00390983">
        <w:rPr>
          <w:rFonts w:cs="Traditional Arabic" w:hint="cs"/>
          <w:sz w:val="26"/>
          <w:szCs w:val="26"/>
          <w:rtl/>
          <w:lang w:bidi="fa-IR"/>
        </w:rPr>
        <w:t>«</w:t>
      </w:r>
      <w:r w:rsidR="00615CB4" w:rsidRPr="00390983">
        <w:rPr>
          <w:rFonts w:cs="B Lotus"/>
          <w:sz w:val="26"/>
          <w:szCs w:val="26"/>
          <w:rtl/>
          <w:lang w:bidi="fa-IR"/>
        </w:rPr>
        <w:t>اي مردمان! از (خشم) پروردگارتان بپرهيزيد. پروردگاري كه شما را از يك انسان بيافريد و (سپس) همسرش را از نوع او آفريد، و از آن دو نفر مردان و زنان فراواني (بر روي زمين) منتشر ساخت. و از (خشم) خدائي بپرهيزيد كه همديگر را بدو سوگند مي‌دهيد</w:t>
      </w:r>
      <w:r w:rsidR="00615CB4" w:rsidRPr="00390983">
        <w:rPr>
          <w:rFonts w:cs="B Lotus" w:hint="cs"/>
          <w:sz w:val="26"/>
          <w:szCs w:val="26"/>
          <w:rtl/>
          <w:lang w:bidi="fa-IR"/>
        </w:rPr>
        <w:t xml:space="preserve"> </w:t>
      </w:r>
      <w:r w:rsidR="00615CB4" w:rsidRPr="00390983">
        <w:rPr>
          <w:rFonts w:cs="B Lotus"/>
          <w:sz w:val="26"/>
          <w:szCs w:val="26"/>
          <w:rtl/>
          <w:lang w:bidi="fa-IR"/>
        </w:rPr>
        <w:t>و بپرهيزيد از اين كه پيوند خويشاوندي را گسيخته داريد (و صله رحم را ناديده گيريد)، زيرا كه بي</w:t>
      </w:r>
      <w:r>
        <w:rPr>
          <w:rFonts w:cs="B Lotus" w:hint="cs"/>
          <w:sz w:val="26"/>
          <w:szCs w:val="26"/>
          <w:rtl/>
          <w:lang w:bidi="fa-IR"/>
        </w:rPr>
        <w:t>‌</w:t>
      </w:r>
      <w:r w:rsidR="00615CB4" w:rsidRPr="00390983">
        <w:rPr>
          <w:rFonts w:cs="B Lotus"/>
          <w:sz w:val="26"/>
          <w:szCs w:val="26"/>
          <w:rtl/>
          <w:lang w:bidi="fa-IR"/>
        </w:rPr>
        <w:t>گمان خداوند مراقب شما است (و كردار و رفتار شما از ديده او پنهان نمي‌ماند)</w:t>
      </w:r>
      <w:r w:rsidRPr="00390983">
        <w:rPr>
          <w:rFonts w:cs="Traditional Arabic" w:hint="cs"/>
          <w:sz w:val="26"/>
          <w:szCs w:val="26"/>
          <w:rtl/>
          <w:lang w:bidi="fa-IR"/>
        </w:rPr>
        <w:t>»</w:t>
      </w:r>
      <w:r w:rsidR="00615CB4" w:rsidRPr="00390983">
        <w:rPr>
          <w:rFonts w:cs="B Lotus"/>
          <w:sz w:val="26"/>
          <w:szCs w:val="26"/>
          <w:rtl/>
          <w:lang w:bidi="fa-IR"/>
        </w:rPr>
        <w:t>.</w:t>
      </w:r>
    </w:p>
    <w:p w:rsidR="00615CB4" w:rsidRDefault="00615CB4" w:rsidP="009B0475">
      <w:pPr>
        <w:ind w:firstLine="284"/>
        <w:jc w:val="both"/>
        <w:rPr>
          <w:rFonts w:cs="B Lotus"/>
          <w:rtl/>
          <w:lang w:bidi="fa-IR"/>
        </w:rPr>
      </w:pPr>
      <w:r w:rsidRPr="00CE3DC4">
        <w:rPr>
          <w:rFonts w:cs="B Lotus" w:hint="cs"/>
          <w:rtl/>
          <w:lang w:bidi="fa-IR"/>
        </w:rPr>
        <w:t>خداوند</w:t>
      </w:r>
      <w:r w:rsidR="009B0475">
        <w:rPr>
          <w:rFonts w:cs="CTraditional Arabic" w:hint="cs"/>
          <w:lang w:bidi="fa-IR"/>
        </w:rPr>
        <w:sym w:font="AGA Arabesque" w:char="F059"/>
      </w:r>
      <w:r w:rsidRPr="00CE3DC4">
        <w:rPr>
          <w:rFonts w:cs="B Lotus" w:hint="cs"/>
          <w:rtl/>
          <w:lang w:bidi="fa-IR"/>
        </w:rPr>
        <w:t xml:space="preserve"> می</w:t>
      </w:r>
      <w:r w:rsidR="00CE3DC4" w:rsidRPr="00CE3DC4">
        <w:rPr>
          <w:rFonts w:cs="B Lotus" w:hint="cs"/>
          <w:cs/>
          <w:lang w:bidi="fa-IR"/>
        </w:rPr>
        <w:t>‎</w:t>
      </w:r>
      <w:r w:rsidR="00390983">
        <w:rPr>
          <w:rFonts w:cs="B Lotus" w:hint="cs"/>
          <w:rtl/>
          <w:lang w:bidi="fa-IR"/>
        </w:rPr>
        <w:t>فرماید:</w:t>
      </w:r>
    </w:p>
    <w:p w:rsidR="00D77403" w:rsidRDefault="00390983" w:rsidP="00D77403">
      <w:pPr>
        <w:ind w:firstLine="284"/>
        <w:jc w:val="both"/>
        <w:rPr>
          <w:rFonts w:cs="Traditional Arabic"/>
          <w:sz w:val="26"/>
          <w:szCs w:val="26"/>
          <w:rtl/>
          <w:lang w:bidi="fa-IR"/>
        </w:rPr>
      </w:pPr>
      <w:r>
        <w:rPr>
          <w:rFonts w:cs="Traditional Arabic" w:hint="cs"/>
          <w:rtl/>
          <w:lang w:bidi="fa-IR"/>
        </w:rPr>
        <w:t>﴿</w:t>
      </w:r>
      <w:r w:rsidR="00D77403">
        <w:rPr>
          <w:rFonts w:ascii="KFGQPC Uthmanic Script HAFS" w:cs="KFGQPC Uthmanic Script HAFS" w:hint="eastAsia"/>
          <w:sz w:val="29"/>
          <w:szCs w:val="29"/>
          <w:rtl/>
          <w:lang w:bidi="fa-IR"/>
        </w:rPr>
        <w:t>يَ</w:t>
      </w:r>
      <w:r w:rsidR="00D77403">
        <w:rPr>
          <w:rFonts w:ascii="KFGQPC Uthmanic Script HAFS" w:cs="KFGQPC Uthmanic Script HAFS" w:hint="cs"/>
          <w:sz w:val="29"/>
          <w:szCs w:val="29"/>
          <w:rtl/>
          <w:lang w:bidi="fa-IR"/>
        </w:rPr>
        <w:t>ٰٓ</w:t>
      </w:r>
      <w:r w:rsidR="00D77403">
        <w:rPr>
          <w:rFonts w:ascii="KFGQPC Uthmanic Script HAFS" w:cs="KFGQPC Uthmanic Script HAFS" w:hint="eastAsia"/>
          <w:sz w:val="29"/>
          <w:szCs w:val="29"/>
          <w:rtl/>
          <w:lang w:bidi="fa-IR"/>
        </w:rPr>
        <w:t>أَيُّهَا</w:t>
      </w:r>
      <w:r w:rsidR="00D77403">
        <w:rPr>
          <w:rFonts w:ascii="KFGQPC Uthmanic Script HAFS" w:cs="KFGQPC Uthmanic Script HAFS"/>
          <w:sz w:val="29"/>
          <w:szCs w:val="29"/>
          <w:rtl/>
          <w:lang w:bidi="fa-IR"/>
        </w:rPr>
        <w:t xml:space="preserve"> </w:t>
      </w:r>
      <w:r w:rsidR="00D77403">
        <w:rPr>
          <w:rFonts w:ascii="KFGQPC Uthmanic Script HAFS" w:cs="KFGQPC Uthmanic Script HAFS" w:hint="cs"/>
          <w:sz w:val="29"/>
          <w:szCs w:val="29"/>
          <w:rtl/>
          <w:lang w:bidi="fa-IR"/>
        </w:rPr>
        <w:t>ٱ</w:t>
      </w:r>
      <w:r w:rsidR="00D77403">
        <w:rPr>
          <w:rFonts w:ascii="KFGQPC Uthmanic Script HAFS" w:cs="KFGQPC Uthmanic Script HAFS" w:hint="eastAsia"/>
          <w:sz w:val="29"/>
          <w:szCs w:val="29"/>
          <w:rtl/>
          <w:lang w:bidi="fa-IR"/>
        </w:rPr>
        <w:t>لَّذِينَ</w:t>
      </w:r>
      <w:r w:rsidR="00D77403">
        <w:rPr>
          <w:rFonts w:ascii="KFGQPC Uthmanic Script HAFS" w:cs="KFGQPC Uthmanic Script HAFS"/>
          <w:sz w:val="29"/>
          <w:szCs w:val="29"/>
          <w:rtl/>
          <w:lang w:bidi="fa-IR"/>
        </w:rPr>
        <w:t xml:space="preserve"> </w:t>
      </w:r>
      <w:r w:rsidR="00D77403">
        <w:rPr>
          <w:rFonts w:ascii="KFGQPC Uthmanic Script HAFS" w:cs="KFGQPC Uthmanic Script HAFS" w:hint="eastAsia"/>
          <w:sz w:val="29"/>
          <w:szCs w:val="29"/>
          <w:rtl/>
          <w:lang w:bidi="fa-IR"/>
        </w:rPr>
        <w:t>ءَامَنُواْ</w:t>
      </w:r>
      <w:r w:rsidR="00D77403">
        <w:rPr>
          <w:rFonts w:ascii="KFGQPC Uthmanic Script HAFS" w:cs="KFGQPC Uthmanic Script HAFS"/>
          <w:sz w:val="29"/>
          <w:szCs w:val="29"/>
          <w:rtl/>
          <w:lang w:bidi="fa-IR"/>
        </w:rPr>
        <w:t xml:space="preserve"> </w:t>
      </w:r>
      <w:r w:rsidR="00D77403">
        <w:rPr>
          <w:rFonts w:ascii="KFGQPC Uthmanic Script HAFS" w:cs="KFGQPC Uthmanic Script HAFS" w:hint="cs"/>
          <w:sz w:val="29"/>
          <w:szCs w:val="29"/>
          <w:rtl/>
          <w:lang w:bidi="fa-IR"/>
        </w:rPr>
        <w:t>ٱ</w:t>
      </w:r>
      <w:r w:rsidR="00D77403">
        <w:rPr>
          <w:rFonts w:ascii="KFGQPC Uthmanic Script HAFS" w:cs="KFGQPC Uthmanic Script HAFS" w:hint="eastAsia"/>
          <w:sz w:val="29"/>
          <w:szCs w:val="29"/>
          <w:rtl/>
          <w:lang w:bidi="fa-IR"/>
        </w:rPr>
        <w:t>تَّقُواْ</w:t>
      </w:r>
      <w:r w:rsidR="00D77403">
        <w:rPr>
          <w:rFonts w:ascii="KFGQPC Uthmanic Script HAFS" w:cs="KFGQPC Uthmanic Script HAFS"/>
          <w:sz w:val="29"/>
          <w:szCs w:val="29"/>
          <w:rtl/>
          <w:lang w:bidi="fa-IR"/>
        </w:rPr>
        <w:t xml:space="preserve"> </w:t>
      </w:r>
      <w:r w:rsidR="00D77403">
        <w:rPr>
          <w:rFonts w:ascii="KFGQPC Uthmanic Script HAFS" w:cs="KFGQPC Uthmanic Script HAFS" w:hint="cs"/>
          <w:sz w:val="29"/>
          <w:szCs w:val="29"/>
          <w:rtl/>
          <w:lang w:bidi="fa-IR"/>
        </w:rPr>
        <w:t>ٱ</w:t>
      </w:r>
      <w:r w:rsidR="00D77403">
        <w:rPr>
          <w:rFonts w:ascii="KFGQPC Uthmanic Script HAFS" w:cs="KFGQPC Uthmanic Script HAFS" w:hint="eastAsia"/>
          <w:sz w:val="29"/>
          <w:szCs w:val="29"/>
          <w:rtl/>
          <w:lang w:bidi="fa-IR"/>
        </w:rPr>
        <w:t>للَّهَ</w:t>
      </w:r>
      <w:r w:rsidR="00D77403">
        <w:rPr>
          <w:rFonts w:ascii="KFGQPC Uthmanic Script HAFS" w:cs="KFGQPC Uthmanic Script HAFS"/>
          <w:sz w:val="29"/>
          <w:szCs w:val="29"/>
          <w:rtl/>
          <w:lang w:bidi="fa-IR"/>
        </w:rPr>
        <w:t xml:space="preserve"> </w:t>
      </w:r>
      <w:r w:rsidR="00D77403">
        <w:rPr>
          <w:rFonts w:ascii="KFGQPC Uthmanic Script HAFS" w:cs="KFGQPC Uthmanic Script HAFS" w:hint="eastAsia"/>
          <w:sz w:val="29"/>
          <w:szCs w:val="29"/>
          <w:rtl/>
          <w:lang w:bidi="fa-IR"/>
        </w:rPr>
        <w:t>وَقُولُواْ</w:t>
      </w:r>
      <w:r w:rsidR="00D77403">
        <w:rPr>
          <w:rFonts w:ascii="KFGQPC Uthmanic Script HAFS" w:cs="KFGQPC Uthmanic Script HAFS"/>
          <w:sz w:val="29"/>
          <w:szCs w:val="29"/>
          <w:rtl/>
          <w:lang w:bidi="fa-IR"/>
        </w:rPr>
        <w:t xml:space="preserve"> </w:t>
      </w:r>
      <w:r w:rsidR="00D77403">
        <w:rPr>
          <w:rFonts w:ascii="KFGQPC Uthmanic Script HAFS" w:cs="KFGQPC Uthmanic Script HAFS" w:hint="eastAsia"/>
          <w:sz w:val="29"/>
          <w:szCs w:val="29"/>
          <w:rtl/>
          <w:lang w:bidi="fa-IR"/>
        </w:rPr>
        <w:t>قَو</w:t>
      </w:r>
      <w:r w:rsidR="00D77403">
        <w:rPr>
          <w:rFonts w:ascii="KFGQPC Uthmanic Script HAFS" w:cs="KFGQPC Uthmanic Script HAFS" w:hint="cs"/>
          <w:sz w:val="29"/>
          <w:szCs w:val="29"/>
          <w:rtl/>
          <w:lang w:bidi="fa-IR"/>
        </w:rPr>
        <w:t>ۡ</w:t>
      </w:r>
      <w:r w:rsidR="00D77403">
        <w:rPr>
          <w:rFonts w:ascii="KFGQPC Uthmanic Script HAFS" w:cs="KFGQPC Uthmanic Script HAFS" w:hint="eastAsia"/>
          <w:sz w:val="29"/>
          <w:szCs w:val="29"/>
          <w:rtl/>
          <w:lang w:bidi="fa-IR"/>
        </w:rPr>
        <w:t>ل</w:t>
      </w:r>
      <w:r w:rsidR="00D77403">
        <w:rPr>
          <w:rFonts w:ascii="KFGQPC Uthmanic Script HAFS" w:cs="KFGQPC Uthmanic Script HAFS" w:hint="cs"/>
          <w:sz w:val="29"/>
          <w:szCs w:val="29"/>
          <w:rtl/>
          <w:lang w:bidi="fa-IR"/>
        </w:rPr>
        <w:t>ٗ</w:t>
      </w:r>
      <w:r w:rsidR="00D77403">
        <w:rPr>
          <w:rFonts w:ascii="KFGQPC Uthmanic Script HAFS" w:cs="KFGQPC Uthmanic Script HAFS" w:hint="eastAsia"/>
          <w:sz w:val="29"/>
          <w:szCs w:val="29"/>
          <w:rtl/>
          <w:lang w:bidi="fa-IR"/>
        </w:rPr>
        <w:t>ا</w:t>
      </w:r>
      <w:r w:rsidR="00D77403">
        <w:rPr>
          <w:rFonts w:ascii="KFGQPC Uthmanic Script HAFS" w:cs="KFGQPC Uthmanic Script HAFS"/>
          <w:sz w:val="29"/>
          <w:szCs w:val="29"/>
          <w:rtl/>
          <w:lang w:bidi="fa-IR"/>
        </w:rPr>
        <w:t xml:space="preserve"> </w:t>
      </w:r>
      <w:r w:rsidR="00D77403">
        <w:rPr>
          <w:rFonts w:ascii="KFGQPC Uthmanic Script HAFS" w:cs="KFGQPC Uthmanic Script HAFS" w:hint="eastAsia"/>
          <w:sz w:val="29"/>
          <w:szCs w:val="29"/>
          <w:rtl/>
          <w:lang w:bidi="fa-IR"/>
        </w:rPr>
        <w:t>سَدِيد</w:t>
      </w:r>
      <w:r w:rsidR="00D77403">
        <w:rPr>
          <w:rFonts w:ascii="KFGQPC Uthmanic Script HAFS" w:cs="KFGQPC Uthmanic Script HAFS" w:hint="cs"/>
          <w:sz w:val="29"/>
          <w:szCs w:val="29"/>
          <w:rtl/>
          <w:lang w:bidi="fa-IR"/>
        </w:rPr>
        <w:t>ٗ</w:t>
      </w:r>
      <w:r w:rsidR="00D77403">
        <w:rPr>
          <w:rFonts w:ascii="KFGQPC Uthmanic Script HAFS" w:cs="KFGQPC Uthmanic Script HAFS" w:hint="eastAsia"/>
          <w:sz w:val="29"/>
          <w:szCs w:val="29"/>
          <w:rtl/>
          <w:lang w:bidi="fa-IR"/>
        </w:rPr>
        <w:t>ا</w:t>
      </w:r>
      <w:r w:rsidR="00D77403">
        <w:rPr>
          <w:rFonts w:ascii="KFGQPC Uthmanic Script HAFS" w:cs="KFGQPC Uthmanic Script HAFS"/>
          <w:sz w:val="29"/>
          <w:szCs w:val="29"/>
          <w:rtl/>
          <w:lang w:bidi="fa-IR"/>
        </w:rPr>
        <w:t xml:space="preserve"> </w:t>
      </w:r>
      <w:r w:rsidR="00D77403">
        <w:rPr>
          <w:rFonts w:ascii="KFGQPC Uthmanic Script HAFS" w:cs="KFGQPC Uthmanic Script HAFS" w:hint="cs"/>
          <w:sz w:val="29"/>
          <w:szCs w:val="29"/>
          <w:rtl/>
          <w:lang w:bidi="fa-IR"/>
        </w:rPr>
        <w:t>٧٠</w:t>
      </w:r>
      <w:r w:rsidR="00D77403">
        <w:rPr>
          <w:rFonts w:ascii="KFGQPC Uthmanic Script HAFS" w:cs="KFGQPC Uthmanic Script HAFS"/>
          <w:sz w:val="29"/>
          <w:szCs w:val="29"/>
          <w:rtl/>
          <w:lang w:bidi="fa-IR"/>
        </w:rPr>
        <w:t xml:space="preserve"> </w:t>
      </w:r>
      <w:r w:rsidR="00D77403">
        <w:rPr>
          <w:rFonts w:ascii="KFGQPC Uthmanic Script HAFS" w:cs="KFGQPC Uthmanic Script HAFS" w:hint="eastAsia"/>
          <w:sz w:val="29"/>
          <w:szCs w:val="29"/>
          <w:rtl/>
          <w:lang w:bidi="fa-IR"/>
        </w:rPr>
        <w:t>يُص</w:t>
      </w:r>
      <w:r w:rsidR="00D77403">
        <w:rPr>
          <w:rFonts w:ascii="KFGQPC Uthmanic Script HAFS" w:cs="KFGQPC Uthmanic Script HAFS" w:hint="cs"/>
          <w:sz w:val="29"/>
          <w:szCs w:val="29"/>
          <w:rtl/>
          <w:lang w:bidi="fa-IR"/>
        </w:rPr>
        <w:t>ۡ</w:t>
      </w:r>
      <w:r w:rsidR="00D77403">
        <w:rPr>
          <w:rFonts w:ascii="KFGQPC Uthmanic Script HAFS" w:cs="KFGQPC Uthmanic Script HAFS" w:hint="eastAsia"/>
          <w:sz w:val="29"/>
          <w:szCs w:val="29"/>
          <w:rtl/>
          <w:lang w:bidi="fa-IR"/>
        </w:rPr>
        <w:t>لِح</w:t>
      </w:r>
      <w:r w:rsidR="00D77403">
        <w:rPr>
          <w:rFonts w:ascii="KFGQPC Uthmanic Script HAFS" w:cs="KFGQPC Uthmanic Script HAFS" w:hint="cs"/>
          <w:sz w:val="29"/>
          <w:szCs w:val="29"/>
          <w:rtl/>
          <w:lang w:bidi="fa-IR"/>
        </w:rPr>
        <w:t>ۡ</w:t>
      </w:r>
      <w:r w:rsidR="00D77403">
        <w:rPr>
          <w:rFonts w:ascii="KFGQPC Uthmanic Script HAFS" w:cs="KFGQPC Uthmanic Script HAFS"/>
          <w:sz w:val="29"/>
          <w:szCs w:val="29"/>
          <w:rtl/>
          <w:lang w:bidi="fa-IR"/>
        </w:rPr>
        <w:t xml:space="preserve"> </w:t>
      </w:r>
      <w:r w:rsidR="00D77403">
        <w:rPr>
          <w:rFonts w:ascii="KFGQPC Uthmanic Script HAFS" w:cs="KFGQPC Uthmanic Script HAFS" w:hint="eastAsia"/>
          <w:sz w:val="29"/>
          <w:szCs w:val="29"/>
          <w:rtl/>
          <w:lang w:bidi="fa-IR"/>
        </w:rPr>
        <w:t>لَكُم</w:t>
      </w:r>
      <w:r w:rsidR="00D77403">
        <w:rPr>
          <w:rFonts w:ascii="KFGQPC Uthmanic Script HAFS" w:cs="KFGQPC Uthmanic Script HAFS" w:hint="cs"/>
          <w:sz w:val="29"/>
          <w:szCs w:val="29"/>
          <w:rtl/>
          <w:lang w:bidi="fa-IR"/>
        </w:rPr>
        <w:t>ۡ</w:t>
      </w:r>
      <w:r w:rsidR="00D77403">
        <w:rPr>
          <w:rFonts w:ascii="KFGQPC Uthmanic Script HAFS" w:cs="KFGQPC Uthmanic Script HAFS"/>
          <w:sz w:val="29"/>
          <w:szCs w:val="29"/>
          <w:rtl/>
          <w:lang w:bidi="fa-IR"/>
        </w:rPr>
        <w:t xml:space="preserve"> </w:t>
      </w:r>
      <w:r w:rsidR="00D77403">
        <w:rPr>
          <w:rFonts w:ascii="KFGQPC Uthmanic Script HAFS" w:cs="KFGQPC Uthmanic Script HAFS" w:hint="eastAsia"/>
          <w:sz w:val="29"/>
          <w:szCs w:val="29"/>
          <w:rtl/>
          <w:lang w:bidi="fa-IR"/>
        </w:rPr>
        <w:t>أَع</w:t>
      </w:r>
      <w:r w:rsidR="00D77403">
        <w:rPr>
          <w:rFonts w:ascii="KFGQPC Uthmanic Script HAFS" w:cs="KFGQPC Uthmanic Script HAFS" w:hint="cs"/>
          <w:sz w:val="29"/>
          <w:szCs w:val="29"/>
          <w:rtl/>
          <w:lang w:bidi="fa-IR"/>
        </w:rPr>
        <w:t>ۡ</w:t>
      </w:r>
      <w:r w:rsidR="00D77403">
        <w:rPr>
          <w:rFonts w:ascii="KFGQPC Uthmanic Script HAFS" w:cs="KFGQPC Uthmanic Script HAFS" w:hint="eastAsia"/>
          <w:sz w:val="29"/>
          <w:szCs w:val="29"/>
          <w:rtl/>
          <w:lang w:bidi="fa-IR"/>
        </w:rPr>
        <w:t>مَ</w:t>
      </w:r>
      <w:r w:rsidR="00D77403">
        <w:rPr>
          <w:rFonts w:ascii="KFGQPC Uthmanic Script HAFS" w:cs="KFGQPC Uthmanic Script HAFS" w:hint="cs"/>
          <w:sz w:val="29"/>
          <w:szCs w:val="29"/>
          <w:rtl/>
          <w:lang w:bidi="fa-IR"/>
        </w:rPr>
        <w:t>ٰ</w:t>
      </w:r>
      <w:r w:rsidR="00D77403">
        <w:rPr>
          <w:rFonts w:ascii="KFGQPC Uthmanic Script HAFS" w:cs="KFGQPC Uthmanic Script HAFS" w:hint="eastAsia"/>
          <w:sz w:val="29"/>
          <w:szCs w:val="29"/>
          <w:rtl/>
          <w:lang w:bidi="fa-IR"/>
        </w:rPr>
        <w:t>لَكُم</w:t>
      </w:r>
      <w:r w:rsidR="00D77403">
        <w:rPr>
          <w:rFonts w:ascii="KFGQPC Uthmanic Script HAFS" w:cs="KFGQPC Uthmanic Script HAFS" w:hint="cs"/>
          <w:sz w:val="29"/>
          <w:szCs w:val="29"/>
          <w:rtl/>
          <w:lang w:bidi="fa-IR"/>
        </w:rPr>
        <w:t>ۡ</w:t>
      </w:r>
      <w:r w:rsidR="00D77403">
        <w:rPr>
          <w:rFonts w:ascii="KFGQPC Uthmanic Script HAFS" w:cs="KFGQPC Uthmanic Script HAFS"/>
          <w:sz w:val="29"/>
          <w:szCs w:val="29"/>
          <w:rtl/>
          <w:lang w:bidi="fa-IR"/>
        </w:rPr>
        <w:t xml:space="preserve"> </w:t>
      </w:r>
      <w:r w:rsidR="00D77403">
        <w:rPr>
          <w:rFonts w:ascii="KFGQPC Uthmanic Script HAFS" w:cs="KFGQPC Uthmanic Script HAFS" w:hint="eastAsia"/>
          <w:sz w:val="29"/>
          <w:szCs w:val="29"/>
          <w:rtl/>
          <w:lang w:bidi="fa-IR"/>
        </w:rPr>
        <w:t>وَيَغ</w:t>
      </w:r>
      <w:r w:rsidR="00D77403">
        <w:rPr>
          <w:rFonts w:ascii="KFGQPC Uthmanic Script HAFS" w:cs="KFGQPC Uthmanic Script HAFS" w:hint="cs"/>
          <w:sz w:val="29"/>
          <w:szCs w:val="29"/>
          <w:rtl/>
          <w:lang w:bidi="fa-IR"/>
        </w:rPr>
        <w:t>ۡ</w:t>
      </w:r>
      <w:r w:rsidR="00D77403">
        <w:rPr>
          <w:rFonts w:ascii="KFGQPC Uthmanic Script HAFS" w:cs="KFGQPC Uthmanic Script HAFS" w:hint="eastAsia"/>
          <w:sz w:val="29"/>
          <w:szCs w:val="29"/>
          <w:rtl/>
          <w:lang w:bidi="fa-IR"/>
        </w:rPr>
        <w:t>فِر</w:t>
      </w:r>
      <w:r w:rsidR="00D77403">
        <w:rPr>
          <w:rFonts w:ascii="KFGQPC Uthmanic Script HAFS" w:cs="KFGQPC Uthmanic Script HAFS" w:hint="cs"/>
          <w:sz w:val="29"/>
          <w:szCs w:val="29"/>
          <w:rtl/>
          <w:lang w:bidi="fa-IR"/>
        </w:rPr>
        <w:t>ۡ</w:t>
      </w:r>
      <w:r w:rsidR="00D77403">
        <w:rPr>
          <w:rFonts w:ascii="KFGQPC Uthmanic Script HAFS" w:cs="KFGQPC Uthmanic Script HAFS"/>
          <w:sz w:val="29"/>
          <w:szCs w:val="29"/>
          <w:rtl/>
          <w:lang w:bidi="fa-IR"/>
        </w:rPr>
        <w:t xml:space="preserve"> </w:t>
      </w:r>
      <w:r w:rsidR="00D77403">
        <w:rPr>
          <w:rFonts w:ascii="KFGQPC Uthmanic Script HAFS" w:cs="KFGQPC Uthmanic Script HAFS" w:hint="eastAsia"/>
          <w:sz w:val="29"/>
          <w:szCs w:val="29"/>
          <w:rtl/>
          <w:lang w:bidi="fa-IR"/>
        </w:rPr>
        <w:t>لَكُم</w:t>
      </w:r>
      <w:r w:rsidR="00D77403">
        <w:rPr>
          <w:rFonts w:ascii="KFGQPC Uthmanic Script HAFS" w:cs="KFGQPC Uthmanic Script HAFS" w:hint="cs"/>
          <w:sz w:val="29"/>
          <w:szCs w:val="29"/>
          <w:rtl/>
          <w:lang w:bidi="fa-IR"/>
        </w:rPr>
        <w:t>ۡ</w:t>
      </w:r>
      <w:r w:rsidR="00D77403">
        <w:rPr>
          <w:rFonts w:ascii="KFGQPC Uthmanic Script HAFS" w:cs="KFGQPC Uthmanic Script HAFS"/>
          <w:sz w:val="29"/>
          <w:szCs w:val="29"/>
          <w:rtl/>
          <w:lang w:bidi="fa-IR"/>
        </w:rPr>
        <w:t xml:space="preserve"> </w:t>
      </w:r>
      <w:r w:rsidR="00D77403">
        <w:rPr>
          <w:rFonts w:ascii="KFGQPC Uthmanic Script HAFS" w:cs="KFGQPC Uthmanic Script HAFS" w:hint="eastAsia"/>
          <w:sz w:val="29"/>
          <w:szCs w:val="29"/>
          <w:rtl/>
          <w:lang w:bidi="fa-IR"/>
        </w:rPr>
        <w:t>ذُنُوبَكُم</w:t>
      </w:r>
      <w:r w:rsidR="00D77403">
        <w:rPr>
          <w:rFonts w:ascii="KFGQPC Uthmanic Script HAFS" w:cs="KFGQPC Uthmanic Script HAFS" w:hint="cs"/>
          <w:sz w:val="29"/>
          <w:szCs w:val="29"/>
          <w:rtl/>
          <w:lang w:bidi="fa-IR"/>
        </w:rPr>
        <w:t>ۡۗ</w:t>
      </w:r>
      <w:r w:rsidR="00D77403">
        <w:rPr>
          <w:rFonts w:ascii="KFGQPC Uthmanic Script HAFS" w:cs="KFGQPC Uthmanic Script HAFS"/>
          <w:sz w:val="29"/>
          <w:szCs w:val="29"/>
          <w:rtl/>
          <w:lang w:bidi="fa-IR"/>
        </w:rPr>
        <w:t xml:space="preserve"> </w:t>
      </w:r>
      <w:r w:rsidR="00D77403">
        <w:rPr>
          <w:rFonts w:ascii="KFGQPC Uthmanic Script HAFS" w:cs="KFGQPC Uthmanic Script HAFS" w:hint="eastAsia"/>
          <w:sz w:val="29"/>
          <w:szCs w:val="29"/>
          <w:rtl/>
          <w:lang w:bidi="fa-IR"/>
        </w:rPr>
        <w:t>وَمَن</w:t>
      </w:r>
      <w:r w:rsidR="00D77403">
        <w:rPr>
          <w:rFonts w:ascii="KFGQPC Uthmanic Script HAFS" w:cs="KFGQPC Uthmanic Script HAFS"/>
          <w:sz w:val="29"/>
          <w:szCs w:val="29"/>
          <w:rtl/>
          <w:lang w:bidi="fa-IR"/>
        </w:rPr>
        <w:t xml:space="preserve"> </w:t>
      </w:r>
      <w:r w:rsidR="00D77403">
        <w:rPr>
          <w:rFonts w:ascii="KFGQPC Uthmanic Script HAFS" w:cs="KFGQPC Uthmanic Script HAFS" w:hint="eastAsia"/>
          <w:sz w:val="29"/>
          <w:szCs w:val="29"/>
          <w:rtl/>
          <w:lang w:bidi="fa-IR"/>
        </w:rPr>
        <w:t>يُطِعِ</w:t>
      </w:r>
      <w:r w:rsidR="00D77403">
        <w:rPr>
          <w:rFonts w:ascii="KFGQPC Uthmanic Script HAFS" w:cs="KFGQPC Uthmanic Script HAFS"/>
          <w:sz w:val="29"/>
          <w:szCs w:val="29"/>
          <w:rtl/>
          <w:lang w:bidi="fa-IR"/>
        </w:rPr>
        <w:t xml:space="preserve"> </w:t>
      </w:r>
      <w:r w:rsidR="00D77403">
        <w:rPr>
          <w:rFonts w:ascii="KFGQPC Uthmanic Script HAFS" w:cs="KFGQPC Uthmanic Script HAFS" w:hint="cs"/>
          <w:sz w:val="29"/>
          <w:szCs w:val="29"/>
          <w:rtl/>
          <w:lang w:bidi="fa-IR"/>
        </w:rPr>
        <w:t>ٱ</w:t>
      </w:r>
      <w:r w:rsidR="00D77403">
        <w:rPr>
          <w:rFonts w:ascii="KFGQPC Uthmanic Script HAFS" w:cs="KFGQPC Uthmanic Script HAFS" w:hint="eastAsia"/>
          <w:sz w:val="29"/>
          <w:szCs w:val="29"/>
          <w:rtl/>
          <w:lang w:bidi="fa-IR"/>
        </w:rPr>
        <w:t>للَّهَ</w:t>
      </w:r>
      <w:r w:rsidR="00D77403">
        <w:rPr>
          <w:rFonts w:ascii="KFGQPC Uthmanic Script HAFS" w:cs="KFGQPC Uthmanic Script HAFS"/>
          <w:sz w:val="29"/>
          <w:szCs w:val="29"/>
          <w:rtl/>
          <w:lang w:bidi="fa-IR"/>
        </w:rPr>
        <w:t xml:space="preserve"> </w:t>
      </w:r>
      <w:r w:rsidR="00D77403">
        <w:rPr>
          <w:rFonts w:ascii="KFGQPC Uthmanic Script HAFS" w:cs="KFGQPC Uthmanic Script HAFS" w:hint="eastAsia"/>
          <w:sz w:val="29"/>
          <w:szCs w:val="29"/>
          <w:rtl/>
          <w:lang w:bidi="fa-IR"/>
        </w:rPr>
        <w:t>وَرَسُولَهُ</w:t>
      </w:r>
      <w:r w:rsidR="00D77403">
        <w:rPr>
          <w:rFonts w:ascii="KFGQPC Uthmanic Script HAFS" w:cs="KFGQPC Uthmanic Script HAFS" w:hint="cs"/>
          <w:sz w:val="29"/>
          <w:szCs w:val="29"/>
          <w:rtl/>
          <w:lang w:bidi="fa-IR"/>
        </w:rPr>
        <w:t>ۥ</w:t>
      </w:r>
      <w:r w:rsidR="00D77403">
        <w:rPr>
          <w:rFonts w:ascii="KFGQPC Uthmanic Script HAFS" w:cs="KFGQPC Uthmanic Script HAFS"/>
          <w:sz w:val="29"/>
          <w:szCs w:val="29"/>
          <w:rtl/>
          <w:lang w:bidi="fa-IR"/>
        </w:rPr>
        <w:t xml:space="preserve"> </w:t>
      </w:r>
      <w:r w:rsidR="00D77403">
        <w:rPr>
          <w:rFonts w:ascii="KFGQPC Uthmanic Script HAFS" w:cs="KFGQPC Uthmanic Script HAFS" w:hint="eastAsia"/>
          <w:sz w:val="29"/>
          <w:szCs w:val="29"/>
          <w:rtl/>
          <w:lang w:bidi="fa-IR"/>
        </w:rPr>
        <w:t>فَقَد</w:t>
      </w:r>
      <w:r w:rsidR="00D77403">
        <w:rPr>
          <w:rFonts w:ascii="KFGQPC Uthmanic Script HAFS" w:cs="KFGQPC Uthmanic Script HAFS" w:hint="cs"/>
          <w:sz w:val="29"/>
          <w:szCs w:val="29"/>
          <w:rtl/>
          <w:lang w:bidi="fa-IR"/>
        </w:rPr>
        <w:t>ۡ</w:t>
      </w:r>
      <w:r w:rsidR="00D77403">
        <w:rPr>
          <w:rFonts w:ascii="KFGQPC Uthmanic Script HAFS" w:cs="KFGQPC Uthmanic Script HAFS"/>
          <w:sz w:val="29"/>
          <w:szCs w:val="29"/>
          <w:rtl/>
          <w:lang w:bidi="fa-IR"/>
        </w:rPr>
        <w:t xml:space="preserve"> </w:t>
      </w:r>
      <w:r w:rsidR="00D77403">
        <w:rPr>
          <w:rFonts w:ascii="KFGQPC Uthmanic Script HAFS" w:cs="KFGQPC Uthmanic Script HAFS" w:hint="eastAsia"/>
          <w:sz w:val="29"/>
          <w:szCs w:val="29"/>
          <w:rtl/>
          <w:lang w:bidi="fa-IR"/>
        </w:rPr>
        <w:t>فَازَ</w:t>
      </w:r>
      <w:r w:rsidR="00D77403">
        <w:rPr>
          <w:rFonts w:ascii="KFGQPC Uthmanic Script HAFS" w:cs="KFGQPC Uthmanic Script HAFS"/>
          <w:sz w:val="29"/>
          <w:szCs w:val="29"/>
          <w:rtl/>
          <w:lang w:bidi="fa-IR"/>
        </w:rPr>
        <w:t xml:space="preserve"> </w:t>
      </w:r>
      <w:r w:rsidR="00D77403">
        <w:rPr>
          <w:rFonts w:ascii="KFGQPC Uthmanic Script HAFS" w:cs="KFGQPC Uthmanic Script HAFS" w:hint="eastAsia"/>
          <w:sz w:val="29"/>
          <w:szCs w:val="29"/>
          <w:rtl/>
          <w:lang w:bidi="fa-IR"/>
        </w:rPr>
        <w:t>فَو</w:t>
      </w:r>
      <w:r w:rsidR="00D77403">
        <w:rPr>
          <w:rFonts w:ascii="KFGQPC Uthmanic Script HAFS" w:cs="KFGQPC Uthmanic Script HAFS" w:hint="cs"/>
          <w:sz w:val="29"/>
          <w:szCs w:val="29"/>
          <w:rtl/>
          <w:lang w:bidi="fa-IR"/>
        </w:rPr>
        <w:t>ۡ</w:t>
      </w:r>
      <w:r w:rsidR="00D77403">
        <w:rPr>
          <w:rFonts w:ascii="KFGQPC Uthmanic Script HAFS" w:cs="KFGQPC Uthmanic Script HAFS" w:hint="eastAsia"/>
          <w:sz w:val="29"/>
          <w:szCs w:val="29"/>
          <w:rtl/>
          <w:lang w:bidi="fa-IR"/>
        </w:rPr>
        <w:t>زًا</w:t>
      </w:r>
      <w:r w:rsidR="00D77403">
        <w:rPr>
          <w:rFonts w:ascii="KFGQPC Uthmanic Script HAFS" w:cs="KFGQPC Uthmanic Script HAFS"/>
          <w:sz w:val="29"/>
          <w:szCs w:val="29"/>
          <w:rtl/>
          <w:lang w:bidi="fa-IR"/>
        </w:rPr>
        <w:t xml:space="preserve"> </w:t>
      </w:r>
      <w:r w:rsidR="00D77403">
        <w:rPr>
          <w:rFonts w:ascii="KFGQPC Uthmanic Script HAFS" w:cs="KFGQPC Uthmanic Script HAFS" w:hint="eastAsia"/>
          <w:sz w:val="29"/>
          <w:szCs w:val="29"/>
          <w:rtl/>
          <w:lang w:bidi="fa-IR"/>
        </w:rPr>
        <w:t>عَظِيمًا</w:t>
      </w:r>
      <w:r w:rsidR="00D77403">
        <w:rPr>
          <w:rFonts w:ascii="KFGQPC Uthmanic Script HAFS" w:cs="KFGQPC Uthmanic Script HAFS"/>
          <w:sz w:val="29"/>
          <w:szCs w:val="29"/>
          <w:rtl/>
          <w:lang w:bidi="fa-IR"/>
        </w:rPr>
        <w:t xml:space="preserve"> </w:t>
      </w:r>
      <w:r w:rsidR="00D77403">
        <w:rPr>
          <w:rFonts w:ascii="KFGQPC Uthmanic Script HAFS" w:cs="KFGQPC Uthmanic Script HAFS" w:hint="cs"/>
          <w:sz w:val="29"/>
          <w:szCs w:val="29"/>
          <w:rtl/>
          <w:lang w:bidi="fa-IR"/>
        </w:rPr>
        <w:t>٧١</w:t>
      </w:r>
      <w:r>
        <w:rPr>
          <w:rFonts w:cs="Traditional Arabic" w:hint="cs"/>
          <w:rtl/>
          <w:lang w:bidi="fa-IR"/>
        </w:rPr>
        <w:t>﴾</w:t>
      </w:r>
      <w:r>
        <w:rPr>
          <w:rFonts w:cs="B Lotus" w:hint="cs"/>
          <w:rtl/>
          <w:lang w:bidi="fa-IR"/>
        </w:rPr>
        <w:t xml:space="preserve"> </w:t>
      </w:r>
      <w:r>
        <w:rPr>
          <w:rFonts w:cs="B Lotus" w:hint="cs"/>
          <w:sz w:val="26"/>
          <w:szCs w:val="26"/>
          <w:rtl/>
          <w:lang w:bidi="fa-IR"/>
        </w:rPr>
        <w:t>[الأحزاب: 70-71]</w:t>
      </w:r>
      <w:r>
        <w:rPr>
          <w:rFonts w:cs="B Lotus" w:hint="cs"/>
          <w:rtl/>
          <w:lang w:bidi="fa-IR"/>
        </w:rPr>
        <w:t>.</w:t>
      </w:r>
    </w:p>
    <w:p w:rsidR="00615CB4" w:rsidRPr="00390983" w:rsidRDefault="00390983" w:rsidP="00D77403">
      <w:pPr>
        <w:ind w:firstLine="284"/>
        <w:jc w:val="both"/>
        <w:rPr>
          <w:rFonts w:cs="B Lotus"/>
          <w:sz w:val="26"/>
          <w:szCs w:val="26"/>
          <w:rtl/>
          <w:lang w:bidi="fa-IR"/>
        </w:rPr>
      </w:pPr>
      <w:r w:rsidRPr="00390983">
        <w:rPr>
          <w:rFonts w:cs="Traditional Arabic" w:hint="cs"/>
          <w:sz w:val="26"/>
          <w:szCs w:val="26"/>
          <w:rtl/>
          <w:lang w:bidi="fa-IR"/>
        </w:rPr>
        <w:t>«</w:t>
      </w:r>
      <w:r w:rsidRPr="00390983">
        <w:rPr>
          <w:rFonts w:cs="B Lotus"/>
          <w:sz w:val="26"/>
          <w:szCs w:val="26"/>
          <w:rtl/>
          <w:lang w:bidi="fa-IR"/>
        </w:rPr>
        <w:t>اي مؤمنان</w:t>
      </w:r>
      <w:r w:rsidR="00615CB4" w:rsidRPr="00390983">
        <w:rPr>
          <w:rFonts w:cs="B Lotus"/>
          <w:sz w:val="26"/>
          <w:szCs w:val="26"/>
          <w:rtl/>
          <w:lang w:bidi="fa-IR"/>
        </w:rPr>
        <w:t>! از خدا بترسيد (و خويشتن را با انجام خوبي</w:t>
      </w:r>
      <w:r w:rsidR="00D77403">
        <w:rPr>
          <w:rFonts w:cs="B Lotus" w:hint="cs"/>
          <w:sz w:val="26"/>
          <w:szCs w:val="26"/>
          <w:rtl/>
          <w:lang w:bidi="fa-IR"/>
        </w:rPr>
        <w:t>‌</w:t>
      </w:r>
      <w:r w:rsidR="00615CB4" w:rsidRPr="00390983">
        <w:rPr>
          <w:rFonts w:cs="B Lotus"/>
          <w:sz w:val="26"/>
          <w:szCs w:val="26"/>
          <w:rtl/>
          <w:lang w:bidi="fa-IR"/>
        </w:rPr>
        <w:t>ها و دوري از بديها از عذاب او در امان داريد) و سخن حق و درست بگوئيد.</w:t>
      </w:r>
      <w:r w:rsidR="00615CB4" w:rsidRPr="00390983">
        <w:rPr>
          <w:rFonts w:cs="B Lotus" w:hint="cs"/>
          <w:sz w:val="26"/>
          <w:szCs w:val="26"/>
          <w:rtl/>
          <w:lang w:bidi="fa-IR"/>
        </w:rPr>
        <w:t xml:space="preserve"> *</w:t>
      </w:r>
      <w:r w:rsidR="00615CB4" w:rsidRPr="00390983">
        <w:rPr>
          <w:rFonts w:cs="B Lotus"/>
          <w:sz w:val="26"/>
          <w:szCs w:val="26"/>
          <w:rtl/>
          <w:lang w:bidi="fa-IR"/>
        </w:rPr>
        <w:t xml:space="preserve"> در نتيجه خدا (توفيق خيرتان مي‌دهد و) اعمالتان را بايسته مي‌كند و گناهانتان را مي‌بخشايد. اصلاً هر كه از خدا و پيغمبرش فرمانبرداري كند، قطعاً به پيروزي و كاميابي بزرگي دست مي‌يابد</w:t>
      </w:r>
      <w:r w:rsidRPr="00390983">
        <w:rPr>
          <w:rFonts w:cs="Traditional Arabic" w:hint="cs"/>
          <w:sz w:val="26"/>
          <w:szCs w:val="26"/>
          <w:rtl/>
          <w:lang w:bidi="fa-IR"/>
        </w:rPr>
        <w:t>»</w:t>
      </w:r>
      <w:r w:rsidR="00615CB4" w:rsidRPr="00390983">
        <w:rPr>
          <w:rFonts w:cs="B Lotu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و گواهی می</w:t>
      </w:r>
      <w:r w:rsidRPr="00CE3DC4">
        <w:rPr>
          <w:rFonts w:cs="B Lotus"/>
          <w:rtl/>
          <w:lang w:bidi="fa-IR"/>
        </w:rPr>
        <w:softHyphen/>
      </w:r>
      <w:r w:rsidRPr="00CE3DC4">
        <w:rPr>
          <w:rFonts w:cs="B Lotus" w:hint="cs"/>
          <w:rtl/>
          <w:lang w:bidi="fa-IR"/>
        </w:rPr>
        <w:t>دهیم که هیچ خدایی جز او نیست، یگانه است و</w:t>
      </w:r>
      <w:r w:rsidR="00D77403">
        <w:rPr>
          <w:rFonts w:cs="B Lotus" w:hint="cs"/>
          <w:rtl/>
          <w:lang w:bidi="fa-IR"/>
        </w:rPr>
        <w:t xml:space="preserve"> بی‌</w:t>
      </w:r>
      <w:r w:rsidRPr="00CE3DC4">
        <w:rPr>
          <w:rFonts w:cs="B Lotus" w:hint="cs"/>
          <w:rtl/>
          <w:lang w:bidi="fa-IR"/>
        </w:rPr>
        <w:t>نظیر، اول است، امّا نه در شمار، آخر است، امّا</w:t>
      </w:r>
      <w:r w:rsidR="00D77403">
        <w:rPr>
          <w:rFonts w:cs="B Lotus" w:hint="cs"/>
          <w:rtl/>
          <w:lang w:bidi="fa-IR"/>
        </w:rPr>
        <w:t xml:space="preserve"> بی‌</w:t>
      </w:r>
      <w:r w:rsidRPr="00CE3DC4">
        <w:rPr>
          <w:rFonts w:cs="B Lotus" w:hint="cs"/>
          <w:rtl/>
          <w:lang w:bidi="fa-IR"/>
        </w:rPr>
        <w:t>انتها، آفرید</w:t>
      </w:r>
      <w:r w:rsidR="00D77403">
        <w:rPr>
          <w:rFonts w:cs="B Lotus" w:hint="cs"/>
          <w:rtl/>
          <w:lang w:bidi="fa-IR"/>
        </w:rPr>
        <w:t>گاری بی‌</w:t>
      </w:r>
      <w:r w:rsidR="00390983">
        <w:rPr>
          <w:rFonts w:cs="B Lotus" w:hint="cs"/>
          <w:rtl/>
          <w:lang w:bidi="fa-IR"/>
        </w:rPr>
        <w:t>نیاز است، رازقی است بی</w:t>
      </w:r>
      <w:r w:rsidR="00390983">
        <w:rPr>
          <w:rFonts w:cs="B Lotus" w:hint="eastAsia"/>
          <w:rtl/>
          <w:lang w:bidi="fa-IR"/>
        </w:rPr>
        <w:t>‌</w:t>
      </w:r>
      <w:r w:rsidRPr="00CE3DC4">
        <w:rPr>
          <w:rFonts w:cs="B Lotus" w:hint="cs"/>
          <w:rtl/>
          <w:lang w:bidi="fa-IR"/>
        </w:rPr>
        <w:t>روزی، می</w:t>
      </w:r>
      <w:r w:rsidR="00CE3DC4" w:rsidRPr="00CE3DC4">
        <w:rPr>
          <w:rFonts w:cs="B Lotus" w:hint="cs"/>
          <w:cs/>
          <w:lang w:bidi="fa-IR"/>
        </w:rPr>
        <w:t>‎</w:t>
      </w:r>
      <w:r w:rsidRPr="00CE3DC4">
        <w:rPr>
          <w:rFonts w:cs="B Lotus" w:hint="cs"/>
          <w:rtl/>
          <w:lang w:bidi="fa-IR"/>
        </w:rPr>
        <w:t>میراند بدون اینکه خطر مرگ او را تهدید کند و</w:t>
      </w:r>
      <w:r w:rsidR="00D77403">
        <w:rPr>
          <w:rFonts w:cs="B Lotus" w:hint="cs"/>
          <w:rtl/>
          <w:lang w:bidi="fa-IR"/>
        </w:rPr>
        <w:t xml:space="preserve"> </w:t>
      </w:r>
      <w:r w:rsidRPr="00CE3DC4">
        <w:rPr>
          <w:rFonts w:cs="B Lotus" w:hint="cs"/>
          <w:rtl/>
          <w:lang w:bidi="fa-IR"/>
        </w:rPr>
        <w:t>زوالی نخواهد داشت. جز آنچه او اراده کند، چیزی به منصه</w:t>
      </w:r>
      <w:r w:rsidRPr="00CE3DC4">
        <w:rPr>
          <w:rFonts w:cs="B Lotus"/>
          <w:rtl/>
          <w:lang w:bidi="fa-IR"/>
        </w:rPr>
        <w:softHyphen/>
      </w:r>
      <w:r w:rsidRPr="00CE3DC4">
        <w:rPr>
          <w:rFonts w:cs="B Lotus" w:hint="cs"/>
          <w:rtl/>
          <w:lang w:bidi="fa-IR"/>
        </w:rPr>
        <w:t>ی ظهور و صحنه</w:t>
      </w:r>
      <w:r w:rsidRPr="00CE3DC4">
        <w:rPr>
          <w:rFonts w:cs="B Lotus"/>
          <w:rtl/>
          <w:lang w:bidi="fa-IR"/>
        </w:rPr>
        <w:softHyphen/>
      </w:r>
      <w:r w:rsidRPr="00CE3DC4">
        <w:rPr>
          <w:rFonts w:cs="B Lotus" w:hint="cs"/>
          <w:rtl/>
          <w:lang w:bidi="fa-IR"/>
        </w:rPr>
        <w:t>ی عمل نخواهد رسید. پاک و منزه است و ب</w:t>
      </w:r>
      <w:r w:rsidR="00390983">
        <w:rPr>
          <w:rFonts w:cs="B Lotus" w:hint="cs"/>
          <w:rtl/>
          <w:lang w:bidi="fa-IR"/>
        </w:rPr>
        <w:t>لند مرتبه، همتا و انبازی ندارد.</w:t>
      </w:r>
    </w:p>
    <w:p w:rsidR="00615CB4" w:rsidRDefault="00615CB4" w:rsidP="009B0475">
      <w:pPr>
        <w:ind w:firstLine="284"/>
        <w:jc w:val="both"/>
        <w:rPr>
          <w:rFonts w:cs="B Lotus"/>
          <w:rtl/>
          <w:lang w:bidi="fa-IR"/>
        </w:rPr>
      </w:pPr>
      <w:r w:rsidRPr="00CE3DC4">
        <w:rPr>
          <w:rFonts w:cs="B Lotus" w:hint="cs"/>
          <w:rtl/>
          <w:lang w:bidi="fa-IR"/>
        </w:rPr>
        <w:t>و گواهی می</w:t>
      </w:r>
      <w:r w:rsidR="00CE3DC4" w:rsidRPr="00CE3DC4">
        <w:rPr>
          <w:rFonts w:cs="B Lotus" w:hint="cs"/>
          <w:cs/>
          <w:lang w:bidi="fa-IR"/>
        </w:rPr>
        <w:t>‎</w:t>
      </w:r>
      <w:r w:rsidRPr="00CE3DC4">
        <w:rPr>
          <w:rFonts w:cs="B Lotus" w:hint="cs"/>
          <w:rtl/>
          <w:lang w:bidi="fa-IR"/>
        </w:rPr>
        <w:t>دهم از بُن دندان و عمق جان که محمّد</w:t>
      </w:r>
      <w:r>
        <w:rPr>
          <w:rFonts w:cs="CTraditional Arabic" w:hint="cs"/>
          <w:rtl/>
          <w:lang w:bidi="fa-IR"/>
        </w:rPr>
        <w:t>ص</w:t>
      </w:r>
      <w:r w:rsidRPr="00CE3DC4">
        <w:rPr>
          <w:rFonts w:cs="B Lotus" w:hint="cs"/>
          <w:rtl/>
          <w:lang w:bidi="fa-IR"/>
        </w:rPr>
        <w:t xml:space="preserve"> بنده و پیامبری است، برگزیده و حبیب</w:t>
      </w:r>
      <w:r w:rsidR="00D77403">
        <w:rPr>
          <w:rFonts w:cs="B Lotus" w:hint="cs"/>
          <w:rtl/>
          <w:lang w:bidi="fa-IR"/>
        </w:rPr>
        <w:t xml:space="preserve"> اوست در</w:t>
      </w:r>
      <w:r w:rsidRPr="00CE3DC4">
        <w:rPr>
          <w:rFonts w:cs="B Lotus" w:hint="cs"/>
          <w:rtl/>
          <w:lang w:bidi="fa-IR"/>
        </w:rPr>
        <w:t>میان مردم</w:t>
      </w:r>
      <w:r w:rsidR="000D0821">
        <w:rPr>
          <w:rFonts w:cs="B Lotus" w:hint="cs"/>
          <w:rtl/>
          <w:lang w:bidi="fa-IR"/>
        </w:rPr>
        <w:t>،</w:t>
      </w:r>
      <w:r w:rsidRPr="00CE3DC4">
        <w:rPr>
          <w:rFonts w:cs="B Lotus" w:hint="cs"/>
          <w:rtl/>
          <w:lang w:bidi="fa-IR"/>
        </w:rPr>
        <w:t xml:space="preserve"> همو که رسالت را به کمال ادا کرد و امانت خداوند را تماماً رساند، امّت را به راه نیکو فرا خواند و تاریکی را سُترد</w:t>
      </w:r>
      <w:r w:rsidR="000D0821">
        <w:rPr>
          <w:rFonts w:cs="B Lotus" w:hint="cs"/>
          <w:rtl/>
          <w:lang w:bidi="fa-IR"/>
        </w:rPr>
        <w:t>،</w:t>
      </w:r>
      <w:r w:rsidRPr="00CE3DC4">
        <w:rPr>
          <w:rFonts w:cs="B Lotus" w:hint="cs"/>
          <w:rtl/>
          <w:lang w:bidi="fa-IR"/>
        </w:rPr>
        <w:t xml:space="preserve"> یعنی</w:t>
      </w:r>
      <w:r w:rsidR="00D77403">
        <w:rPr>
          <w:rFonts w:cs="B Lotus" w:hint="cs"/>
          <w:rtl/>
          <w:lang w:bidi="fa-IR"/>
        </w:rPr>
        <w:t xml:space="preserve"> </w:t>
      </w:r>
      <w:r w:rsidRPr="00CE3DC4">
        <w:rPr>
          <w:rFonts w:cs="B Lotus" w:hint="cs"/>
          <w:rtl/>
          <w:lang w:bidi="fa-IR"/>
        </w:rPr>
        <w:t>ما را بر شاهراهی روشن و مستقیم قرار داد، همان راهی که شب آن چون روزش درخشان و طرب انگیز است و جز انسان رو به تباهی و نابودی از آن منحرف نخواهد شد و به کج راهه نخواهد رفت. خداوند</w:t>
      </w:r>
      <w:r w:rsidR="009B0475">
        <w:rPr>
          <w:rFonts w:cs="CTraditional Arabic" w:hint="cs"/>
          <w:lang w:bidi="fa-IR"/>
        </w:rPr>
        <w:sym w:font="AGA Arabesque" w:char="F059"/>
      </w:r>
      <w:r w:rsidR="009B0475">
        <w:rPr>
          <w:rFonts w:cs="B Lotus" w:hint="cs"/>
          <w:rtl/>
          <w:lang w:bidi="fa-IR"/>
        </w:rPr>
        <w:t xml:space="preserve"> می‌</w:t>
      </w:r>
      <w:r w:rsidRPr="00CE3DC4">
        <w:rPr>
          <w:rFonts w:cs="B Lotus" w:hint="cs"/>
          <w:rtl/>
          <w:lang w:bidi="fa-IR"/>
        </w:rPr>
        <w:t>فرماید:</w:t>
      </w:r>
    </w:p>
    <w:p w:rsidR="008C6A36" w:rsidRDefault="00390983" w:rsidP="008C6A36">
      <w:pPr>
        <w:ind w:firstLine="284"/>
        <w:jc w:val="both"/>
        <w:rPr>
          <w:rFonts w:cs="Traditional Arabic"/>
          <w:sz w:val="26"/>
          <w:szCs w:val="26"/>
          <w:rtl/>
          <w:lang w:bidi="fa-IR"/>
        </w:rPr>
      </w:pPr>
      <w:r>
        <w:rPr>
          <w:rFonts w:cs="Traditional Arabic" w:hint="cs"/>
          <w:rtl/>
          <w:lang w:bidi="fa-IR"/>
        </w:rPr>
        <w:t>﴿</w:t>
      </w:r>
      <w:r w:rsidR="00D77403">
        <w:rPr>
          <w:rFonts w:ascii="KFGQPC Uthmanic Script HAFS" w:cs="KFGQPC Uthmanic Script HAFS" w:hint="eastAsia"/>
          <w:rtl/>
        </w:rPr>
        <w:t>وَمَن</w:t>
      </w:r>
      <w:r w:rsidR="00D77403">
        <w:rPr>
          <w:rFonts w:ascii="KFGQPC Uthmanic Script HAFS" w:cs="KFGQPC Uthmanic Script HAFS"/>
          <w:rtl/>
        </w:rPr>
        <w:t xml:space="preserve"> </w:t>
      </w:r>
      <w:r w:rsidR="00D77403">
        <w:rPr>
          <w:rFonts w:ascii="KFGQPC Uthmanic Script HAFS" w:cs="KFGQPC Uthmanic Script HAFS" w:hint="eastAsia"/>
          <w:rtl/>
        </w:rPr>
        <w:t>يَع</w:t>
      </w:r>
      <w:r w:rsidR="00D77403">
        <w:rPr>
          <w:rFonts w:ascii="KFGQPC Uthmanic Script HAFS" w:cs="KFGQPC Uthmanic Script HAFS" w:hint="cs"/>
          <w:rtl/>
        </w:rPr>
        <w:t>ۡ</w:t>
      </w:r>
      <w:r w:rsidR="00D77403">
        <w:rPr>
          <w:rFonts w:ascii="KFGQPC Uthmanic Script HAFS" w:cs="KFGQPC Uthmanic Script HAFS" w:hint="eastAsia"/>
          <w:rtl/>
        </w:rPr>
        <w:t>تَصِم</w:t>
      </w:r>
      <w:r w:rsidR="00D77403">
        <w:rPr>
          <w:rFonts w:ascii="KFGQPC Uthmanic Script HAFS" w:cs="KFGQPC Uthmanic Script HAFS"/>
          <w:rtl/>
        </w:rPr>
        <w:t xml:space="preserve"> </w:t>
      </w:r>
      <w:r w:rsidR="00D77403">
        <w:rPr>
          <w:rFonts w:ascii="KFGQPC Uthmanic Script HAFS" w:cs="KFGQPC Uthmanic Script HAFS" w:hint="eastAsia"/>
          <w:rtl/>
        </w:rPr>
        <w:t>بِ</w:t>
      </w:r>
      <w:r w:rsidR="00D77403">
        <w:rPr>
          <w:rFonts w:ascii="KFGQPC Uthmanic Script HAFS" w:cs="KFGQPC Uthmanic Script HAFS" w:hint="cs"/>
          <w:rtl/>
        </w:rPr>
        <w:t>ٱ</w:t>
      </w:r>
      <w:r w:rsidR="00D77403">
        <w:rPr>
          <w:rFonts w:ascii="KFGQPC Uthmanic Script HAFS" w:cs="KFGQPC Uthmanic Script HAFS" w:hint="eastAsia"/>
          <w:rtl/>
        </w:rPr>
        <w:t>للَّهِ</w:t>
      </w:r>
      <w:r w:rsidR="00D77403">
        <w:rPr>
          <w:rFonts w:ascii="KFGQPC Uthmanic Script HAFS" w:cs="KFGQPC Uthmanic Script HAFS"/>
          <w:rtl/>
        </w:rPr>
        <w:t xml:space="preserve"> </w:t>
      </w:r>
      <w:r w:rsidR="00D77403">
        <w:rPr>
          <w:rFonts w:ascii="KFGQPC Uthmanic Script HAFS" w:cs="KFGQPC Uthmanic Script HAFS" w:hint="eastAsia"/>
          <w:rtl/>
        </w:rPr>
        <w:t>فَقَد</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eastAsia"/>
          <w:rtl/>
        </w:rPr>
        <w:t>هُدِيَ</w:t>
      </w:r>
      <w:r w:rsidR="00D77403">
        <w:rPr>
          <w:rFonts w:ascii="KFGQPC Uthmanic Script HAFS" w:cs="KFGQPC Uthmanic Script HAFS"/>
          <w:rtl/>
        </w:rPr>
        <w:t xml:space="preserve"> </w:t>
      </w:r>
      <w:r w:rsidR="00D77403">
        <w:rPr>
          <w:rFonts w:ascii="KFGQPC Uthmanic Script HAFS" w:cs="KFGQPC Uthmanic Script HAFS" w:hint="eastAsia"/>
          <w:rtl/>
        </w:rPr>
        <w:t>إِلَى</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eastAsia"/>
          <w:rtl/>
        </w:rPr>
        <w:t>صِرَ</w:t>
      </w:r>
      <w:r w:rsidR="00D77403">
        <w:rPr>
          <w:rFonts w:ascii="KFGQPC Uthmanic Script HAFS" w:cs="KFGQPC Uthmanic Script HAFS" w:hint="cs"/>
          <w:rtl/>
        </w:rPr>
        <w:t>ٰ</w:t>
      </w:r>
      <w:r w:rsidR="00D77403">
        <w:rPr>
          <w:rFonts w:ascii="KFGQPC Uthmanic Script HAFS" w:cs="KFGQPC Uthmanic Script HAFS" w:hint="eastAsia"/>
          <w:rtl/>
        </w:rPr>
        <w:t>ط</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eastAsia"/>
          <w:rtl/>
        </w:rPr>
        <w:t>مُّس</w:t>
      </w:r>
      <w:r w:rsidR="00D77403">
        <w:rPr>
          <w:rFonts w:ascii="KFGQPC Uthmanic Script HAFS" w:cs="KFGQPC Uthmanic Script HAFS" w:hint="cs"/>
          <w:rtl/>
        </w:rPr>
        <w:t>ۡ</w:t>
      </w:r>
      <w:r w:rsidR="00D77403">
        <w:rPr>
          <w:rFonts w:ascii="KFGQPC Uthmanic Script HAFS" w:cs="KFGQPC Uthmanic Script HAFS" w:hint="eastAsia"/>
          <w:rtl/>
        </w:rPr>
        <w:t>تَقِيم</w:t>
      </w:r>
      <w:r w:rsidR="00D77403">
        <w:rPr>
          <w:rFonts w:ascii="KFGQPC Uthmanic Script HAFS" w:cs="KFGQPC Uthmanic Script HAFS" w:hint="cs"/>
          <w:rtl/>
        </w:rPr>
        <w:t>ٖ</w:t>
      </w:r>
      <w:r>
        <w:rPr>
          <w:rFonts w:cs="Traditional Arabic" w:hint="cs"/>
          <w:rtl/>
          <w:lang w:bidi="fa-IR"/>
        </w:rPr>
        <w:t>﴾</w:t>
      </w:r>
      <w:r>
        <w:rPr>
          <w:rFonts w:cs="B Lotus" w:hint="cs"/>
          <w:rtl/>
          <w:lang w:bidi="fa-IR"/>
        </w:rPr>
        <w:t xml:space="preserve"> </w:t>
      </w:r>
      <w:r>
        <w:rPr>
          <w:rFonts w:cs="B Lotus" w:hint="cs"/>
          <w:sz w:val="26"/>
          <w:szCs w:val="26"/>
          <w:rtl/>
          <w:lang w:bidi="fa-IR"/>
        </w:rPr>
        <w:t>[آل‌عمران: 101]</w:t>
      </w:r>
      <w:r>
        <w:rPr>
          <w:rFonts w:cs="B Lotus" w:hint="cs"/>
          <w:rtl/>
          <w:lang w:bidi="fa-IR"/>
        </w:rPr>
        <w:t>.</w:t>
      </w:r>
    </w:p>
    <w:p w:rsidR="00615CB4" w:rsidRPr="00390983" w:rsidRDefault="00390983" w:rsidP="008C6A36">
      <w:pPr>
        <w:ind w:firstLine="284"/>
        <w:jc w:val="both"/>
        <w:rPr>
          <w:rFonts w:cs="B Lotus"/>
          <w:sz w:val="26"/>
          <w:szCs w:val="26"/>
          <w:rtl/>
          <w:lang w:bidi="fa-IR"/>
        </w:rPr>
      </w:pPr>
      <w:r w:rsidRPr="00390983">
        <w:rPr>
          <w:rFonts w:cs="Traditional Arabic" w:hint="cs"/>
          <w:sz w:val="26"/>
          <w:szCs w:val="26"/>
          <w:rtl/>
          <w:lang w:bidi="fa-IR"/>
        </w:rPr>
        <w:t>«</w:t>
      </w:r>
      <w:r>
        <w:rPr>
          <w:rFonts w:cs="B Lotus" w:hint="cs"/>
          <w:sz w:val="26"/>
          <w:szCs w:val="26"/>
          <w:rtl/>
          <w:lang w:bidi="fa-IR"/>
        </w:rPr>
        <w:t>و هرکس به خدا تمسک بجوید بی</w:t>
      </w:r>
      <w:r>
        <w:rPr>
          <w:rFonts w:cs="B Lotus" w:hint="eastAsia"/>
          <w:sz w:val="26"/>
          <w:szCs w:val="26"/>
          <w:rtl/>
          <w:lang w:bidi="fa-IR"/>
        </w:rPr>
        <w:t>‌</w:t>
      </w:r>
      <w:r w:rsidR="00615CB4" w:rsidRPr="00390983">
        <w:rPr>
          <w:rFonts w:cs="B Lotus" w:hint="cs"/>
          <w:sz w:val="26"/>
          <w:szCs w:val="26"/>
          <w:rtl/>
          <w:lang w:bidi="fa-IR"/>
        </w:rPr>
        <w:t>گمان به راه راست و رستگاری رهمود شده است</w:t>
      </w:r>
      <w:r w:rsidRPr="00390983">
        <w:rPr>
          <w:rFonts w:cs="Traditional Arabic" w:hint="cs"/>
          <w:sz w:val="26"/>
          <w:szCs w:val="26"/>
          <w:rtl/>
          <w:lang w:bidi="fa-IR"/>
        </w:rPr>
        <w:t>»</w:t>
      </w:r>
      <w:r w:rsidRPr="00390983">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hint="cs"/>
          <w:rtl/>
          <w:lang w:bidi="fa-IR"/>
        </w:rPr>
        <w:t>و می</w:t>
      </w:r>
      <w:r w:rsidRPr="00CE3DC4">
        <w:rPr>
          <w:rFonts w:cs="B Lotus"/>
          <w:rtl/>
          <w:lang w:bidi="fa-IR"/>
        </w:rPr>
        <w:softHyphen/>
      </w:r>
      <w:r w:rsidRPr="00CE3DC4">
        <w:rPr>
          <w:rFonts w:cs="B Lotus" w:hint="cs"/>
          <w:rtl/>
          <w:lang w:bidi="fa-IR"/>
        </w:rPr>
        <w:t>فرماید:</w:t>
      </w:r>
    </w:p>
    <w:p w:rsidR="00615CB4" w:rsidRDefault="00390983" w:rsidP="00D77403">
      <w:pPr>
        <w:ind w:firstLine="284"/>
        <w:jc w:val="both"/>
        <w:rPr>
          <w:rFonts w:ascii="Arial" w:hAnsi="Arial" w:cs="Arial"/>
          <w:color w:val="000000"/>
          <w:sz w:val="27"/>
          <w:szCs w:val="27"/>
          <w:rtl/>
        </w:rPr>
      </w:pPr>
      <w:r>
        <w:rPr>
          <w:rFonts w:cs="Traditional Arabic" w:hint="cs"/>
          <w:rtl/>
          <w:lang w:bidi="fa-IR"/>
        </w:rPr>
        <w:t>﴿</w:t>
      </w:r>
      <w:r w:rsidR="00D77403">
        <w:rPr>
          <w:rFonts w:ascii="KFGQPC Uthmanic Script HAFS" w:cs="KFGQPC Uthmanic Script HAFS" w:hint="eastAsia"/>
          <w:rtl/>
        </w:rPr>
        <w:t>وَ</w:t>
      </w:r>
      <w:r w:rsidR="00D77403">
        <w:rPr>
          <w:rFonts w:ascii="KFGQPC Uthmanic Script HAFS" w:cs="KFGQPC Uthmanic Script HAFS" w:hint="cs"/>
          <w:rtl/>
        </w:rPr>
        <w:t>ٱ</w:t>
      </w:r>
      <w:r w:rsidR="00D77403">
        <w:rPr>
          <w:rFonts w:ascii="KFGQPC Uthmanic Script HAFS" w:cs="KFGQPC Uthmanic Script HAFS" w:hint="eastAsia"/>
          <w:rtl/>
        </w:rPr>
        <w:t>ع</w:t>
      </w:r>
      <w:r w:rsidR="00D77403">
        <w:rPr>
          <w:rFonts w:ascii="KFGQPC Uthmanic Script HAFS" w:cs="KFGQPC Uthmanic Script HAFS" w:hint="cs"/>
          <w:rtl/>
        </w:rPr>
        <w:t>ۡ</w:t>
      </w:r>
      <w:r w:rsidR="00D77403">
        <w:rPr>
          <w:rFonts w:ascii="KFGQPC Uthmanic Script HAFS" w:cs="KFGQPC Uthmanic Script HAFS" w:hint="eastAsia"/>
          <w:rtl/>
        </w:rPr>
        <w:t>تَصِمُواْ</w:t>
      </w:r>
      <w:r w:rsidR="00D77403">
        <w:rPr>
          <w:rFonts w:ascii="KFGQPC Uthmanic Script HAFS" w:cs="KFGQPC Uthmanic Script HAFS"/>
          <w:rtl/>
        </w:rPr>
        <w:t xml:space="preserve"> </w:t>
      </w:r>
      <w:r w:rsidR="00D77403">
        <w:rPr>
          <w:rFonts w:ascii="KFGQPC Uthmanic Script HAFS" w:cs="KFGQPC Uthmanic Script HAFS" w:hint="eastAsia"/>
          <w:rtl/>
        </w:rPr>
        <w:t>بِحَب</w:t>
      </w:r>
      <w:r w:rsidR="00D77403">
        <w:rPr>
          <w:rFonts w:ascii="KFGQPC Uthmanic Script HAFS" w:cs="KFGQPC Uthmanic Script HAFS" w:hint="cs"/>
          <w:rtl/>
        </w:rPr>
        <w:t>ۡ</w:t>
      </w:r>
      <w:r w:rsidR="00D77403">
        <w:rPr>
          <w:rFonts w:ascii="KFGQPC Uthmanic Script HAFS" w:cs="KFGQPC Uthmanic Script HAFS" w:hint="eastAsia"/>
          <w:rtl/>
        </w:rPr>
        <w:t>لِ</w:t>
      </w:r>
      <w:r w:rsidR="00D77403">
        <w:rPr>
          <w:rFonts w:ascii="KFGQPC Uthmanic Script HAFS" w:cs="KFGQPC Uthmanic Script HAFS"/>
          <w:rtl/>
        </w:rPr>
        <w:t xml:space="preserve"> </w:t>
      </w:r>
      <w:r w:rsidR="00D77403">
        <w:rPr>
          <w:rFonts w:ascii="KFGQPC Uthmanic Script HAFS" w:cs="KFGQPC Uthmanic Script HAFS" w:hint="cs"/>
          <w:rtl/>
        </w:rPr>
        <w:t>ٱ</w:t>
      </w:r>
      <w:r w:rsidR="00D77403">
        <w:rPr>
          <w:rFonts w:ascii="KFGQPC Uthmanic Script HAFS" w:cs="KFGQPC Uthmanic Script HAFS" w:hint="eastAsia"/>
          <w:rtl/>
        </w:rPr>
        <w:t>للَّهِ</w:t>
      </w:r>
      <w:r w:rsidR="00D77403">
        <w:rPr>
          <w:rFonts w:ascii="KFGQPC Uthmanic Script HAFS" w:cs="KFGQPC Uthmanic Script HAFS"/>
          <w:rtl/>
        </w:rPr>
        <w:t xml:space="preserve"> </w:t>
      </w:r>
      <w:r w:rsidR="00D77403">
        <w:rPr>
          <w:rFonts w:ascii="KFGQPC Uthmanic Script HAFS" w:cs="KFGQPC Uthmanic Script HAFS" w:hint="eastAsia"/>
          <w:rtl/>
        </w:rPr>
        <w:t>جَمِيع</w:t>
      </w:r>
      <w:r w:rsidR="00D77403">
        <w:rPr>
          <w:rFonts w:ascii="KFGQPC Uthmanic Script HAFS" w:cs="KFGQPC Uthmanic Script HAFS" w:hint="cs"/>
          <w:rtl/>
        </w:rPr>
        <w:t>ٗ</w:t>
      </w:r>
      <w:r w:rsidR="00D77403">
        <w:rPr>
          <w:rFonts w:ascii="KFGQPC Uthmanic Script HAFS" w:cs="KFGQPC Uthmanic Script HAFS" w:hint="eastAsia"/>
          <w:rtl/>
        </w:rPr>
        <w:t>ا</w:t>
      </w:r>
      <w:r w:rsidR="00D77403">
        <w:rPr>
          <w:rFonts w:ascii="KFGQPC Uthmanic Script HAFS" w:cs="KFGQPC Uthmanic Script HAFS"/>
          <w:rtl/>
        </w:rPr>
        <w:t xml:space="preserve"> </w:t>
      </w:r>
      <w:r w:rsidR="00D77403">
        <w:rPr>
          <w:rFonts w:ascii="KFGQPC Uthmanic Script HAFS" w:cs="KFGQPC Uthmanic Script HAFS" w:hint="eastAsia"/>
          <w:rtl/>
        </w:rPr>
        <w:t>وَلَا</w:t>
      </w:r>
      <w:r w:rsidR="00D77403">
        <w:rPr>
          <w:rFonts w:ascii="KFGQPC Uthmanic Script HAFS" w:cs="KFGQPC Uthmanic Script HAFS"/>
          <w:rtl/>
        </w:rPr>
        <w:t xml:space="preserve"> </w:t>
      </w:r>
      <w:r w:rsidR="00D77403">
        <w:rPr>
          <w:rFonts w:ascii="KFGQPC Uthmanic Script HAFS" w:cs="KFGQPC Uthmanic Script HAFS" w:hint="eastAsia"/>
          <w:rtl/>
        </w:rPr>
        <w:t>تَفَرَّقُواْ</w:t>
      </w:r>
      <w:r>
        <w:rPr>
          <w:rFonts w:cs="Traditional Arabic" w:hint="cs"/>
          <w:rtl/>
          <w:lang w:bidi="fa-IR"/>
        </w:rPr>
        <w:t>﴾</w:t>
      </w:r>
      <w:r>
        <w:rPr>
          <w:rFonts w:cs="B Lotus" w:hint="cs"/>
          <w:rtl/>
          <w:lang w:bidi="fa-IR"/>
        </w:rPr>
        <w:t xml:space="preserve"> </w:t>
      </w:r>
      <w:r>
        <w:rPr>
          <w:rFonts w:cs="B Lotus" w:hint="cs"/>
          <w:sz w:val="26"/>
          <w:szCs w:val="26"/>
          <w:rtl/>
          <w:lang w:bidi="fa-IR"/>
        </w:rPr>
        <w:t>[آل‌عمران: 103]</w:t>
      </w:r>
      <w:r>
        <w:rPr>
          <w:rFonts w:cs="B Lotus" w:hint="cs"/>
          <w:rtl/>
          <w:lang w:bidi="fa-IR"/>
        </w:rPr>
        <w:t>.</w:t>
      </w:r>
    </w:p>
    <w:p w:rsidR="00615CB4" w:rsidRPr="00390983" w:rsidRDefault="00390983" w:rsidP="00CE3DC4">
      <w:pPr>
        <w:ind w:firstLine="284"/>
        <w:jc w:val="both"/>
        <w:rPr>
          <w:rFonts w:cs="B Lotus"/>
          <w:sz w:val="26"/>
          <w:szCs w:val="26"/>
          <w:rtl/>
          <w:lang w:bidi="fa-IR"/>
        </w:rPr>
      </w:pPr>
      <w:r w:rsidRPr="00390983">
        <w:rPr>
          <w:rFonts w:cs="Traditional Arabic" w:hint="cs"/>
          <w:sz w:val="26"/>
          <w:szCs w:val="26"/>
          <w:rtl/>
          <w:lang w:bidi="fa-IR"/>
        </w:rPr>
        <w:t>«</w:t>
      </w:r>
      <w:r w:rsidR="00615CB4" w:rsidRPr="00390983">
        <w:rPr>
          <w:rFonts w:cs="B Lotus" w:hint="cs"/>
          <w:sz w:val="26"/>
          <w:szCs w:val="26"/>
          <w:rtl/>
          <w:lang w:bidi="fa-IR"/>
        </w:rPr>
        <w:t>و همگی به رشته خدا چنگ زنید وپراکنده نشوید</w:t>
      </w:r>
      <w:r w:rsidRPr="00390983">
        <w:rPr>
          <w:rFonts w:cs="Traditional Arabic" w:hint="cs"/>
          <w:sz w:val="26"/>
          <w:szCs w:val="26"/>
          <w:rtl/>
          <w:lang w:bidi="fa-IR"/>
        </w:rPr>
        <w:t>»</w:t>
      </w:r>
      <w:r w:rsidRPr="00390983">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hint="cs"/>
          <w:rtl/>
          <w:lang w:bidi="fa-IR"/>
        </w:rPr>
        <w:t>و</w:t>
      </w:r>
      <w:r w:rsidR="009B0475">
        <w:rPr>
          <w:rFonts w:cs="B Lotus" w:hint="cs"/>
          <w:rtl/>
          <w:lang w:bidi="fa-IR"/>
        </w:rPr>
        <w:t xml:space="preserve"> می‌</w:t>
      </w:r>
      <w:r w:rsidRPr="00CE3DC4">
        <w:rPr>
          <w:rFonts w:cs="B Lotus" w:hint="cs"/>
          <w:rtl/>
          <w:lang w:bidi="fa-IR"/>
        </w:rPr>
        <w:t>فرماید:</w:t>
      </w:r>
    </w:p>
    <w:p w:rsidR="00390983" w:rsidRPr="00CE3DC4" w:rsidRDefault="00390983" w:rsidP="00D77403">
      <w:pPr>
        <w:ind w:firstLine="284"/>
        <w:jc w:val="both"/>
        <w:rPr>
          <w:rFonts w:cs="B Lotus"/>
          <w:rtl/>
          <w:lang w:bidi="fa-IR"/>
        </w:rPr>
      </w:pPr>
      <w:r>
        <w:rPr>
          <w:rFonts w:cs="Traditional Arabic" w:hint="cs"/>
          <w:rtl/>
          <w:lang w:bidi="fa-IR"/>
        </w:rPr>
        <w:t>﴿</w:t>
      </w:r>
      <w:r w:rsidR="00D77403">
        <w:rPr>
          <w:rFonts w:ascii="KFGQPC Uthmanic Script HAFS" w:cs="KFGQPC Uthmanic Script HAFS" w:hint="eastAsia"/>
          <w:rtl/>
        </w:rPr>
        <w:t>فَأَقِيمُواْ</w:t>
      </w:r>
      <w:r w:rsidR="00D77403">
        <w:rPr>
          <w:rFonts w:ascii="KFGQPC Uthmanic Script HAFS" w:cs="KFGQPC Uthmanic Script HAFS"/>
          <w:rtl/>
        </w:rPr>
        <w:t xml:space="preserve"> </w:t>
      </w:r>
      <w:r w:rsidR="00D77403">
        <w:rPr>
          <w:rFonts w:ascii="KFGQPC Uthmanic Script HAFS" w:cs="KFGQPC Uthmanic Script HAFS" w:hint="cs"/>
          <w:rtl/>
        </w:rPr>
        <w:t>ٱ</w:t>
      </w:r>
      <w:r w:rsidR="00D77403">
        <w:rPr>
          <w:rFonts w:ascii="KFGQPC Uthmanic Script HAFS" w:cs="KFGQPC Uthmanic Script HAFS" w:hint="eastAsia"/>
          <w:rtl/>
        </w:rPr>
        <w:t>لصَّلَو</w:t>
      </w:r>
      <w:r w:rsidR="00D77403">
        <w:rPr>
          <w:rFonts w:ascii="KFGQPC Uthmanic Script HAFS" w:cs="KFGQPC Uthmanic Script HAFS" w:hint="cs"/>
          <w:rtl/>
        </w:rPr>
        <w:t>ٰ</w:t>
      </w:r>
      <w:r w:rsidR="00D77403">
        <w:rPr>
          <w:rFonts w:ascii="KFGQPC Uthmanic Script HAFS" w:cs="KFGQPC Uthmanic Script HAFS" w:hint="eastAsia"/>
          <w:rtl/>
        </w:rPr>
        <w:t>ةَ</w:t>
      </w:r>
      <w:r w:rsidR="00D77403">
        <w:rPr>
          <w:rFonts w:ascii="KFGQPC Uthmanic Script HAFS" w:cs="KFGQPC Uthmanic Script HAFS"/>
          <w:rtl/>
        </w:rPr>
        <w:t xml:space="preserve"> </w:t>
      </w:r>
      <w:r w:rsidR="00D77403">
        <w:rPr>
          <w:rFonts w:ascii="KFGQPC Uthmanic Script HAFS" w:cs="KFGQPC Uthmanic Script HAFS" w:hint="eastAsia"/>
          <w:rtl/>
        </w:rPr>
        <w:t>وَءَاتُواْ</w:t>
      </w:r>
      <w:r w:rsidR="00D77403">
        <w:rPr>
          <w:rFonts w:ascii="KFGQPC Uthmanic Script HAFS" w:cs="KFGQPC Uthmanic Script HAFS"/>
          <w:rtl/>
        </w:rPr>
        <w:t xml:space="preserve"> </w:t>
      </w:r>
      <w:r w:rsidR="00D77403">
        <w:rPr>
          <w:rFonts w:ascii="KFGQPC Uthmanic Script HAFS" w:cs="KFGQPC Uthmanic Script HAFS" w:hint="cs"/>
          <w:rtl/>
        </w:rPr>
        <w:t>ٱ</w:t>
      </w:r>
      <w:r w:rsidR="00D77403">
        <w:rPr>
          <w:rFonts w:ascii="KFGQPC Uthmanic Script HAFS" w:cs="KFGQPC Uthmanic Script HAFS" w:hint="eastAsia"/>
          <w:rtl/>
        </w:rPr>
        <w:t>لزَّكَو</w:t>
      </w:r>
      <w:r w:rsidR="00D77403">
        <w:rPr>
          <w:rFonts w:ascii="KFGQPC Uthmanic Script HAFS" w:cs="KFGQPC Uthmanic Script HAFS" w:hint="cs"/>
          <w:rtl/>
        </w:rPr>
        <w:t>ٰ</w:t>
      </w:r>
      <w:r w:rsidR="00D77403">
        <w:rPr>
          <w:rFonts w:ascii="KFGQPC Uthmanic Script HAFS" w:cs="KFGQPC Uthmanic Script HAFS" w:hint="eastAsia"/>
          <w:rtl/>
        </w:rPr>
        <w:t>ةَ</w:t>
      </w:r>
      <w:r w:rsidR="00D77403">
        <w:rPr>
          <w:rFonts w:ascii="KFGQPC Uthmanic Script HAFS" w:cs="KFGQPC Uthmanic Script HAFS"/>
          <w:rtl/>
        </w:rPr>
        <w:t xml:space="preserve"> </w:t>
      </w:r>
      <w:r w:rsidR="00D77403">
        <w:rPr>
          <w:rFonts w:ascii="KFGQPC Uthmanic Script HAFS" w:cs="KFGQPC Uthmanic Script HAFS" w:hint="eastAsia"/>
          <w:rtl/>
        </w:rPr>
        <w:t>وَ</w:t>
      </w:r>
      <w:r w:rsidR="00D77403">
        <w:rPr>
          <w:rFonts w:ascii="KFGQPC Uthmanic Script HAFS" w:cs="KFGQPC Uthmanic Script HAFS" w:hint="cs"/>
          <w:rtl/>
        </w:rPr>
        <w:t>ٱ</w:t>
      </w:r>
      <w:r w:rsidR="00D77403">
        <w:rPr>
          <w:rFonts w:ascii="KFGQPC Uthmanic Script HAFS" w:cs="KFGQPC Uthmanic Script HAFS" w:hint="eastAsia"/>
          <w:rtl/>
        </w:rPr>
        <w:t>ع</w:t>
      </w:r>
      <w:r w:rsidR="00D77403">
        <w:rPr>
          <w:rFonts w:ascii="KFGQPC Uthmanic Script HAFS" w:cs="KFGQPC Uthmanic Script HAFS" w:hint="cs"/>
          <w:rtl/>
        </w:rPr>
        <w:t>ۡ</w:t>
      </w:r>
      <w:r w:rsidR="00D77403">
        <w:rPr>
          <w:rFonts w:ascii="KFGQPC Uthmanic Script HAFS" w:cs="KFGQPC Uthmanic Script HAFS" w:hint="eastAsia"/>
          <w:rtl/>
        </w:rPr>
        <w:t>تَصِمُواْ</w:t>
      </w:r>
      <w:r w:rsidR="00D77403">
        <w:rPr>
          <w:rFonts w:ascii="KFGQPC Uthmanic Script HAFS" w:cs="KFGQPC Uthmanic Script HAFS"/>
          <w:rtl/>
        </w:rPr>
        <w:t xml:space="preserve"> </w:t>
      </w:r>
      <w:r w:rsidR="00D77403">
        <w:rPr>
          <w:rFonts w:ascii="KFGQPC Uthmanic Script HAFS" w:cs="KFGQPC Uthmanic Script HAFS" w:hint="eastAsia"/>
          <w:rtl/>
        </w:rPr>
        <w:t>بِ</w:t>
      </w:r>
      <w:r w:rsidR="00D77403">
        <w:rPr>
          <w:rFonts w:ascii="KFGQPC Uthmanic Script HAFS" w:cs="KFGQPC Uthmanic Script HAFS" w:hint="cs"/>
          <w:rtl/>
        </w:rPr>
        <w:t>ٱ</w:t>
      </w:r>
      <w:r w:rsidR="00D77403">
        <w:rPr>
          <w:rFonts w:ascii="KFGQPC Uthmanic Script HAFS" w:cs="KFGQPC Uthmanic Script HAFS" w:hint="eastAsia"/>
          <w:rtl/>
        </w:rPr>
        <w:t>للَّهِ</w:t>
      </w:r>
      <w:r w:rsidR="00D77403">
        <w:rPr>
          <w:rFonts w:ascii="KFGQPC Uthmanic Script HAFS" w:cs="KFGQPC Uthmanic Script HAFS"/>
          <w:rtl/>
        </w:rPr>
        <w:t xml:space="preserve"> </w:t>
      </w:r>
      <w:r w:rsidR="00D77403">
        <w:rPr>
          <w:rFonts w:ascii="KFGQPC Uthmanic Script HAFS" w:cs="KFGQPC Uthmanic Script HAFS" w:hint="eastAsia"/>
          <w:rtl/>
        </w:rPr>
        <w:t>هُوَ</w:t>
      </w:r>
      <w:r w:rsidR="00D77403">
        <w:rPr>
          <w:rFonts w:ascii="KFGQPC Uthmanic Script HAFS" w:cs="KFGQPC Uthmanic Script HAFS"/>
          <w:rtl/>
        </w:rPr>
        <w:t xml:space="preserve"> </w:t>
      </w:r>
      <w:r w:rsidR="00D77403">
        <w:rPr>
          <w:rFonts w:ascii="KFGQPC Uthmanic Script HAFS" w:cs="KFGQPC Uthmanic Script HAFS" w:hint="eastAsia"/>
          <w:rtl/>
        </w:rPr>
        <w:t>مَو</w:t>
      </w:r>
      <w:r w:rsidR="00D77403">
        <w:rPr>
          <w:rFonts w:ascii="KFGQPC Uthmanic Script HAFS" w:cs="KFGQPC Uthmanic Script HAFS" w:hint="cs"/>
          <w:rtl/>
        </w:rPr>
        <w:t>ۡ</w:t>
      </w:r>
      <w:r w:rsidR="00D77403">
        <w:rPr>
          <w:rFonts w:ascii="KFGQPC Uthmanic Script HAFS" w:cs="KFGQPC Uthmanic Script HAFS" w:hint="eastAsia"/>
          <w:rtl/>
        </w:rPr>
        <w:t>لَى</w:t>
      </w:r>
      <w:r w:rsidR="00D77403">
        <w:rPr>
          <w:rFonts w:ascii="KFGQPC Uthmanic Script HAFS" w:cs="KFGQPC Uthmanic Script HAFS" w:hint="cs"/>
          <w:rtl/>
        </w:rPr>
        <w:t>ٰ</w:t>
      </w:r>
      <w:r w:rsidR="00D77403">
        <w:rPr>
          <w:rFonts w:ascii="KFGQPC Uthmanic Script HAFS" w:cs="KFGQPC Uthmanic Script HAFS" w:hint="eastAsia"/>
          <w:rtl/>
        </w:rPr>
        <w:t>كُم</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eastAsia"/>
          <w:rtl/>
        </w:rPr>
        <w:t>فَنِع</w:t>
      </w:r>
      <w:r w:rsidR="00D77403">
        <w:rPr>
          <w:rFonts w:ascii="KFGQPC Uthmanic Script HAFS" w:cs="KFGQPC Uthmanic Script HAFS" w:hint="cs"/>
          <w:rtl/>
        </w:rPr>
        <w:t>ۡ</w:t>
      </w:r>
      <w:r w:rsidR="00D77403">
        <w:rPr>
          <w:rFonts w:ascii="KFGQPC Uthmanic Script HAFS" w:cs="KFGQPC Uthmanic Script HAFS" w:hint="eastAsia"/>
          <w:rtl/>
        </w:rPr>
        <w:t>مَ</w:t>
      </w:r>
      <w:r w:rsidR="00D77403">
        <w:rPr>
          <w:rFonts w:ascii="KFGQPC Uthmanic Script HAFS" w:cs="KFGQPC Uthmanic Script HAFS"/>
          <w:rtl/>
        </w:rPr>
        <w:t xml:space="preserve"> </w:t>
      </w:r>
      <w:r w:rsidR="00D77403">
        <w:rPr>
          <w:rFonts w:ascii="KFGQPC Uthmanic Script HAFS" w:cs="KFGQPC Uthmanic Script HAFS" w:hint="cs"/>
          <w:rtl/>
        </w:rPr>
        <w:t>ٱ</w:t>
      </w:r>
      <w:r w:rsidR="00D77403">
        <w:rPr>
          <w:rFonts w:ascii="KFGQPC Uthmanic Script HAFS" w:cs="KFGQPC Uthmanic Script HAFS" w:hint="eastAsia"/>
          <w:rtl/>
        </w:rPr>
        <w:t>ل</w:t>
      </w:r>
      <w:r w:rsidR="00D77403">
        <w:rPr>
          <w:rFonts w:ascii="KFGQPC Uthmanic Script HAFS" w:cs="KFGQPC Uthmanic Script HAFS" w:hint="cs"/>
          <w:rtl/>
        </w:rPr>
        <w:t>ۡ</w:t>
      </w:r>
      <w:r w:rsidR="00D77403">
        <w:rPr>
          <w:rFonts w:ascii="KFGQPC Uthmanic Script HAFS" w:cs="KFGQPC Uthmanic Script HAFS" w:hint="eastAsia"/>
          <w:rtl/>
        </w:rPr>
        <w:t>مَو</w:t>
      </w:r>
      <w:r w:rsidR="00D77403">
        <w:rPr>
          <w:rFonts w:ascii="KFGQPC Uthmanic Script HAFS" w:cs="KFGQPC Uthmanic Script HAFS" w:hint="cs"/>
          <w:rtl/>
        </w:rPr>
        <w:t>ۡ</w:t>
      </w:r>
      <w:r w:rsidR="00D77403">
        <w:rPr>
          <w:rFonts w:ascii="KFGQPC Uthmanic Script HAFS" w:cs="KFGQPC Uthmanic Script HAFS" w:hint="eastAsia"/>
          <w:rtl/>
        </w:rPr>
        <w:t>لَى</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eastAsia"/>
          <w:rtl/>
        </w:rPr>
        <w:t>وَنِع</w:t>
      </w:r>
      <w:r w:rsidR="00D77403">
        <w:rPr>
          <w:rFonts w:ascii="KFGQPC Uthmanic Script HAFS" w:cs="KFGQPC Uthmanic Script HAFS" w:hint="cs"/>
          <w:rtl/>
        </w:rPr>
        <w:t>ۡ</w:t>
      </w:r>
      <w:r w:rsidR="00D77403">
        <w:rPr>
          <w:rFonts w:ascii="KFGQPC Uthmanic Script HAFS" w:cs="KFGQPC Uthmanic Script HAFS" w:hint="eastAsia"/>
          <w:rtl/>
        </w:rPr>
        <w:t>مَ</w:t>
      </w:r>
      <w:r w:rsidR="00D77403">
        <w:rPr>
          <w:rFonts w:ascii="KFGQPC Uthmanic Script HAFS" w:cs="KFGQPC Uthmanic Script HAFS"/>
          <w:rtl/>
        </w:rPr>
        <w:t xml:space="preserve"> </w:t>
      </w:r>
      <w:r w:rsidR="00D77403">
        <w:rPr>
          <w:rFonts w:ascii="KFGQPC Uthmanic Script HAFS" w:cs="KFGQPC Uthmanic Script HAFS" w:hint="cs"/>
          <w:rtl/>
        </w:rPr>
        <w:t>ٱ</w:t>
      </w:r>
      <w:r w:rsidR="00D77403">
        <w:rPr>
          <w:rFonts w:ascii="KFGQPC Uthmanic Script HAFS" w:cs="KFGQPC Uthmanic Script HAFS" w:hint="eastAsia"/>
          <w:rtl/>
        </w:rPr>
        <w:t>لنَّصِيرُ</w:t>
      </w:r>
      <w:r>
        <w:rPr>
          <w:rFonts w:cs="Traditional Arabic" w:hint="cs"/>
          <w:rtl/>
          <w:lang w:bidi="fa-IR"/>
        </w:rPr>
        <w:t>﴾</w:t>
      </w:r>
      <w:r>
        <w:rPr>
          <w:rFonts w:cs="B Lotus" w:hint="cs"/>
          <w:rtl/>
          <w:lang w:bidi="fa-IR"/>
        </w:rPr>
        <w:t xml:space="preserve"> </w:t>
      </w:r>
      <w:r>
        <w:rPr>
          <w:rFonts w:cs="B Lotus" w:hint="cs"/>
          <w:sz w:val="26"/>
          <w:szCs w:val="26"/>
          <w:rtl/>
          <w:lang w:bidi="fa-IR"/>
        </w:rPr>
        <w:t>[الحج: 78]</w:t>
      </w:r>
      <w:r>
        <w:rPr>
          <w:rFonts w:cs="B Lotus" w:hint="cs"/>
          <w:rtl/>
          <w:lang w:bidi="fa-IR"/>
        </w:rPr>
        <w:t>.</w:t>
      </w:r>
    </w:p>
    <w:p w:rsidR="00390983" w:rsidRDefault="00390983" w:rsidP="00390983">
      <w:pPr>
        <w:ind w:firstLine="284"/>
        <w:jc w:val="both"/>
        <w:rPr>
          <w:rFonts w:cs="B Lotus"/>
          <w:sz w:val="26"/>
          <w:szCs w:val="26"/>
          <w:rtl/>
          <w:lang w:bidi="fa-IR"/>
        </w:rPr>
      </w:pPr>
      <w:r w:rsidRPr="00390983">
        <w:rPr>
          <w:rFonts w:cs="Traditional Arabic" w:hint="cs"/>
          <w:sz w:val="26"/>
          <w:szCs w:val="26"/>
          <w:rtl/>
          <w:lang w:bidi="fa-IR"/>
        </w:rPr>
        <w:t>«</w:t>
      </w:r>
      <w:r w:rsidR="00615CB4" w:rsidRPr="00390983">
        <w:rPr>
          <w:rFonts w:cs="B Lotus" w:hint="cs"/>
          <w:sz w:val="26"/>
          <w:szCs w:val="26"/>
          <w:rtl/>
          <w:lang w:bidi="fa-IR"/>
        </w:rPr>
        <w:t>پس نماز را بخوانید و زکات مال را بدر کنید و به خدا چنگ زنید که سرپرست و یاور شما اوست</w:t>
      </w:r>
      <w:r w:rsidRPr="00390983">
        <w:rPr>
          <w:rFonts w:cs="Traditional Arabic" w:hint="cs"/>
          <w:sz w:val="26"/>
          <w:szCs w:val="26"/>
          <w:rtl/>
          <w:lang w:bidi="fa-IR"/>
        </w:rPr>
        <w:t>»</w:t>
      </w:r>
      <w:r w:rsidR="00615CB4" w:rsidRPr="00390983">
        <w:rPr>
          <w:rFonts w:cs="B Lotus" w:hint="cs"/>
          <w:sz w:val="26"/>
          <w:szCs w:val="26"/>
          <w:rtl/>
          <w:lang w:bidi="fa-IR"/>
        </w:rPr>
        <w:t>.</w:t>
      </w:r>
    </w:p>
    <w:p w:rsidR="00615CB4" w:rsidRPr="00CE3DC4" w:rsidRDefault="00615CB4" w:rsidP="00390983">
      <w:pPr>
        <w:ind w:firstLine="284"/>
        <w:jc w:val="both"/>
        <w:rPr>
          <w:rFonts w:cs="B Lotus"/>
          <w:rtl/>
          <w:lang w:bidi="fa-IR"/>
        </w:rPr>
      </w:pPr>
      <w:r w:rsidRPr="00CE3DC4">
        <w:rPr>
          <w:rFonts w:cs="B Lotus" w:hint="cs"/>
          <w:rtl/>
          <w:lang w:bidi="fa-IR"/>
        </w:rPr>
        <w:t>امّا بعد:</w:t>
      </w:r>
    </w:p>
    <w:p w:rsidR="00615CB4" w:rsidRPr="00CE3DC4" w:rsidRDefault="00615CB4" w:rsidP="00CE3DC4">
      <w:pPr>
        <w:ind w:firstLine="284"/>
        <w:jc w:val="both"/>
        <w:rPr>
          <w:rFonts w:cs="B Lotus"/>
          <w:rtl/>
          <w:lang w:bidi="fa-IR"/>
        </w:rPr>
      </w:pPr>
      <w:r w:rsidRPr="00CE3DC4">
        <w:rPr>
          <w:rFonts w:cs="B Lotus" w:hint="cs"/>
          <w:rtl/>
          <w:lang w:bidi="fa-IR"/>
        </w:rPr>
        <w:t>دانشمندان علوم جامعه شناسی، سیاست و تاریخ نویسان ملل مختلف متفق القول</w:t>
      </w:r>
      <w:r w:rsidRPr="00CE3DC4">
        <w:rPr>
          <w:rFonts w:cs="B Lotus"/>
          <w:rtl/>
          <w:lang w:bidi="fa-IR"/>
        </w:rPr>
        <w:softHyphen/>
      </w:r>
      <w:r w:rsidRPr="00CE3DC4">
        <w:rPr>
          <w:rFonts w:cs="B Lotus" w:hint="cs"/>
          <w:rtl/>
          <w:lang w:bidi="fa-IR"/>
        </w:rPr>
        <w:t>اند بر اینکه رنسانس علمی، تمدن غرب جز با تاثیر پذیری از اسلام، انجام نیافته و قیام این نهضت مدنی و عمرانی تاثیر گرفته از اسلام در تمامی شئون حیاتشان است و اصلاح مسائل روحی و عملی آنها همگی متاثّر از اسلام بوده است.</w:t>
      </w:r>
    </w:p>
    <w:p w:rsidR="00615CB4" w:rsidRPr="00CE3DC4" w:rsidRDefault="00615CB4" w:rsidP="00390983">
      <w:pPr>
        <w:ind w:firstLine="284"/>
        <w:jc w:val="both"/>
        <w:rPr>
          <w:rFonts w:cs="B Lotus"/>
          <w:rtl/>
          <w:lang w:bidi="fa-IR"/>
        </w:rPr>
      </w:pPr>
      <w:r w:rsidRPr="00CE3DC4">
        <w:rPr>
          <w:rFonts w:cs="B Lotus" w:hint="cs"/>
          <w:rtl/>
          <w:lang w:bidi="fa-IR"/>
        </w:rPr>
        <w:t>امّا عده</w:t>
      </w:r>
      <w:r w:rsidR="00CE3DC4" w:rsidRPr="00CE3DC4">
        <w:rPr>
          <w:rFonts w:cs="B Lotus" w:hint="cs"/>
          <w:cs/>
          <w:lang w:bidi="fa-IR"/>
        </w:rPr>
        <w:t>‎</w:t>
      </w:r>
      <w:r w:rsidRPr="00CE3DC4">
        <w:rPr>
          <w:rFonts w:cs="B Lotus" w:hint="cs"/>
          <w:rtl/>
          <w:lang w:bidi="fa-IR"/>
        </w:rPr>
        <w:t>ی زیادی از مردم به این شائبه</w:t>
      </w:r>
      <w:r w:rsidRPr="00CE3DC4">
        <w:rPr>
          <w:rFonts w:cs="B Lotus"/>
          <w:rtl/>
          <w:lang w:bidi="fa-IR"/>
        </w:rPr>
        <w:softHyphen/>
      </w:r>
      <w:r w:rsidRPr="00CE3DC4">
        <w:rPr>
          <w:rFonts w:cs="B Lotus" w:hint="cs"/>
          <w:rtl/>
          <w:lang w:bidi="fa-IR"/>
        </w:rPr>
        <w:t>ی فکری آلوده گشته</w:t>
      </w:r>
      <w:r w:rsidRPr="00CE3DC4">
        <w:rPr>
          <w:rFonts w:cs="B Lotus" w:hint="cs"/>
          <w:rtl/>
          <w:lang w:bidi="fa-IR"/>
        </w:rPr>
        <w:softHyphen/>
        <w:t>اند که سبب ضعف مسلمین بعد از قدرت و شوکت و از بین رفتن حکومت و تمدن در چیست؟ گروهی از مردم این سستی و رخوت بعد از قدرت و شوکت را به دین آنان</w:t>
      </w:r>
      <w:r w:rsidR="00D36989">
        <w:rPr>
          <w:rFonts w:cs="B Lotus" w:hint="cs"/>
          <w:rtl/>
          <w:lang w:bidi="fa-IR"/>
        </w:rPr>
        <w:t xml:space="preserve"> </w:t>
      </w:r>
      <w:r w:rsidRPr="00CE3DC4">
        <w:rPr>
          <w:rFonts w:cs="B Lotus" w:hint="cs"/>
          <w:rtl/>
          <w:lang w:bidi="fa-IR"/>
        </w:rPr>
        <w:t>(اسلام) نسبت می</w:t>
      </w:r>
      <w:r w:rsidRPr="00CE3DC4">
        <w:rPr>
          <w:rFonts w:cs="B Lotus"/>
          <w:rtl/>
          <w:lang w:bidi="fa-IR"/>
        </w:rPr>
        <w:softHyphen/>
      </w:r>
      <w:r w:rsidRPr="00CE3DC4">
        <w:rPr>
          <w:rFonts w:cs="B Lotus" w:hint="cs"/>
          <w:rtl/>
          <w:lang w:bidi="fa-IR"/>
        </w:rPr>
        <w:t>دهند. اما کسی که از روی آگاهی و بینشی عمیق سخن بگوید، برایش روشن و ثابت خواهد شد دینی که سبب دگرگونی و اصلاح است، ممکن نیست ابزار فنا و تباهی شود</w:t>
      </w:r>
      <w:r w:rsidR="00390983">
        <w:rPr>
          <w:rFonts w:cs="B Lotus" w:hint="cs"/>
          <w:rtl/>
          <w:lang w:bidi="fa-IR"/>
        </w:rPr>
        <w:t>،</w:t>
      </w:r>
      <w:r w:rsidRPr="00CE3DC4">
        <w:rPr>
          <w:rFonts w:cs="B Lotus" w:hint="cs"/>
          <w:rtl/>
          <w:lang w:bidi="fa-IR"/>
        </w:rPr>
        <w:t xml:space="preserve"> زیرا یک علت و سبب واحد</w:t>
      </w:r>
      <w:r w:rsidR="009B0475">
        <w:rPr>
          <w:rFonts w:cs="B Lotus" w:hint="cs"/>
          <w:rtl/>
          <w:lang w:bidi="fa-IR"/>
        </w:rPr>
        <w:t xml:space="preserve"> نمی‌</w:t>
      </w:r>
      <w:r w:rsidRPr="00CE3DC4">
        <w:rPr>
          <w:rFonts w:cs="B Lotus" w:hint="cs"/>
          <w:rtl/>
          <w:lang w:bidi="fa-IR"/>
        </w:rPr>
        <w:t>تواند معلولات و نتایج متناقض و پارادوکسی را ارائه دهد. اگر از ناحیه</w:t>
      </w:r>
      <w:r w:rsidRPr="00CE3DC4">
        <w:rPr>
          <w:rFonts w:cs="B Lotus"/>
          <w:rtl/>
          <w:lang w:bidi="fa-IR"/>
        </w:rPr>
        <w:softHyphen/>
      </w:r>
      <w:r w:rsidRPr="00CE3DC4">
        <w:rPr>
          <w:rFonts w:cs="B Lotus" w:hint="cs"/>
          <w:rtl/>
          <w:lang w:bidi="fa-IR"/>
        </w:rPr>
        <w:t>ی دینی تاثیر بدی وجود داشته است ناشی از علتی است و آن مغایرت با روش سلف صالح این امت است که بدان اصلاح شدند و محققاً آنچه از ناحیه</w:t>
      </w:r>
      <w:r w:rsidRPr="00CE3DC4">
        <w:rPr>
          <w:rFonts w:cs="B Lotus"/>
          <w:rtl/>
          <w:lang w:bidi="fa-IR"/>
        </w:rPr>
        <w:softHyphen/>
      </w:r>
      <w:r w:rsidRPr="00CE3DC4">
        <w:rPr>
          <w:rFonts w:cs="B Lotus" w:hint="cs"/>
          <w:rtl/>
          <w:lang w:bidi="fa-IR"/>
        </w:rPr>
        <w:t>ی دینی سبب ضعف امت اسلام شد چیزی نیست جز بدعتها و نوآوری</w:t>
      </w:r>
      <w:r w:rsidR="00CE3DC4" w:rsidRPr="00CE3DC4">
        <w:rPr>
          <w:rFonts w:cs="B Lotus" w:hint="cs"/>
          <w:cs/>
          <w:lang w:bidi="fa-IR"/>
        </w:rPr>
        <w:t>‎</w:t>
      </w:r>
      <w:r w:rsidRPr="00CE3DC4">
        <w:rPr>
          <w:rFonts w:cs="B Lotus" w:hint="cs"/>
          <w:rtl/>
          <w:lang w:bidi="fa-IR"/>
        </w:rPr>
        <w:t>هایی که گروهی منسجم، امت اسلام را متفرق و از صراط مستقیم دور ساخت.</w:t>
      </w:r>
    </w:p>
    <w:p w:rsidR="00615CB4" w:rsidRPr="00CE3DC4" w:rsidRDefault="00615CB4" w:rsidP="002561BA">
      <w:pPr>
        <w:widowControl w:val="0"/>
        <w:ind w:firstLine="284"/>
        <w:jc w:val="both"/>
        <w:rPr>
          <w:rFonts w:cs="B Lotus"/>
          <w:lang w:bidi="fa-IR"/>
        </w:rPr>
      </w:pPr>
      <w:r w:rsidRPr="00D77403">
        <w:rPr>
          <w:rFonts w:cs="B Lotus" w:hint="cs"/>
          <w:rtl/>
          <w:lang w:bidi="fa-IR"/>
        </w:rPr>
        <w:t>ابن مسعود،</w:t>
      </w:r>
      <w:r w:rsidRPr="00CE3DC4">
        <w:rPr>
          <w:rFonts w:cs="B Lotus" w:hint="cs"/>
          <w:rtl/>
          <w:lang w:bidi="fa-IR"/>
        </w:rPr>
        <w:t xml:space="preserve"> آن صحابی جلیل القدر می</w:t>
      </w:r>
      <w:r w:rsidRPr="00CE3DC4">
        <w:rPr>
          <w:rFonts w:cs="B Lotus"/>
          <w:rtl/>
          <w:lang w:bidi="fa-IR"/>
        </w:rPr>
        <w:softHyphen/>
      </w:r>
      <w:r w:rsidR="00D77403">
        <w:rPr>
          <w:rFonts w:cs="B Lotus" w:hint="cs"/>
          <w:rtl/>
          <w:lang w:bidi="fa-IR"/>
        </w:rPr>
        <w:t>فرماید: «</w:t>
      </w:r>
      <w:r w:rsidRPr="00CE3DC4">
        <w:rPr>
          <w:rFonts w:cs="B Lotus" w:hint="cs"/>
          <w:rtl/>
          <w:lang w:bidi="fa-IR"/>
        </w:rPr>
        <w:t>بر هریک از شما پیروان امت است که بر اصحاب محمد</w:t>
      </w:r>
      <w:r>
        <w:rPr>
          <w:rFonts w:cs="CTraditional Arabic" w:hint="cs"/>
          <w:rtl/>
          <w:lang w:bidi="fa-IR"/>
        </w:rPr>
        <w:t>ص</w:t>
      </w:r>
      <w:r w:rsidRPr="00CE3DC4">
        <w:rPr>
          <w:rFonts w:cs="B Lotus" w:hint="cs"/>
          <w:rtl/>
          <w:lang w:bidi="fa-IR"/>
        </w:rPr>
        <w:t xml:space="preserve"> تاسّی ورزیده و بدان چنگ زنید</w:t>
      </w:r>
      <w:r w:rsidR="000D0821">
        <w:rPr>
          <w:rFonts w:cs="B Lotus" w:hint="cs"/>
          <w:rtl/>
          <w:lang w:bidi="fa-IR"/>
        </w:rPr>
        <w:t>،</w:t>
      </w:r>
      <w:r w:rsidRPr="00CE3DC4">
        <w:rPr>
          <w:rFonts w:cs="B Lotus" w:hint="cs"/>
          <w:rtl/>
          <w:lang w:bidi="fa-IR"/>
        </w:rPr>
        <w:t xml:space="preserve"> چون به واقع آنان نیکوترین افراد از لحاظ باطن و ژرف اندیش</w:t>
      </w:r>
      <w:r w:rsidR="00CE3DC4" w:rsidRPr="00CE3DC4">
        <w:rPr>
          <w:rFonts w:cs="B Lotus" w:hint="cs"/>
          <w:cs/>
          <w:lang w:bidi="fa-IR"/>
        </w:rPr>
        <w:t>‎</w:t>
      </w:r>
      <w:r w:rsidRPr="00CE3DC4">
        <w:rPr>
          <w:rFonts w:cs="B Lotus" w:hint="cs"/>
          <w:rtl/>
          <w:lang w:bidi="fa-IR"/>
        </w:rPr>
        <w:t>ترین افراد از لحاظ علم و کم</w:t>
      </w:r>
      <w:r w:rsidR="00390983">
        <w:rPr>
          <w:rFonts w:cs="B Lotus" w:hint="eastAsia"/>
          <w:rtl/>
          <w:lang w:bidi="fa-IR"/>
        </w:rPr>
        <w:t>‌</w:t>
      </w:r>
      <w:r w:rsidRPr="00CE3DC4">
        <w:rPr>
          <w:rFonts w:cs="B Lotus" w:hint="cs"/>
          <w:rtl/>
          <w:lang w:bidi="fa-IR"/>
        </w:rPr>
        <w:t>ترین گروه از لحاظ تکلّف بودند وآنان بر استوارترین راه هدایت قرار داشتند و نیکوترین افراد از حیث اخلاق بودند</w:t>
      </w:r>
      <w:r w:rsidR="00390983">
        <w:rPr>
          <w:rFonts w:cs="B Lotus" w:hint="cs"/>
          <w:rtl/>
          <w:lang w:bidi="fa-IR"/>
        </w:rPr>
        <w:t>،</w:t>
      </w:r>
      <w:r w:rsidRPr="00CE3DC4">
        <w:rPr>
          <w:rFonts w:cs="B Lotus" w:hint="cs"/>
          <w:rtl/>
          <w:lang w:bidi="fa-IR"/>
        </w:rPr>
        <w:t xml:space="preserve"> همان کسانی که خداوند آنها را براي مصاحبت وهمدمی رسول خود برگزيد تا دين او را به پاي دارند. پس به فضل</w:t>
      </w:r>
      <w:r w:rsidR="00D36989">
        <w:rPr>
          <w:rFonts w:cs="B Lotus" w:hint="cs"/>
          <w:rtl/>
          <w:lang w:bidi="fa-IR"/>
        </w:rPr>
        <w:t xml:space="preserve">‌شان </w:t>
      </w:r>
      <w:r w:rsidRPr="00CE3DC4">
        <w:rPr>
          <w:rFonts w:cs="B Lotus" w:hint="cs"/>
          <w:rtl/>
          <w:lang w:bidi="fa-IR"/>
        </w:rPr>
        <w:t>آگاه باشيد و آن را دريابيد و اقتدای ایشان کنید که به واقع آنان بر جاده</w:t>
      </w:r>
      <w:r w:rsidRPr="00CE3DC4">
        <w:rPr>
          <w:rFonts w:cs="B Lotus"/>
          <w:rtl/>
          <w:lang w:bidi="fa-IR"/>
        </w:rPr>
        <w:softHyphen/>
      </w:r>
      <w:r w:rsidRPr="00CE3DC4">
        <w:rPr>
          <w:rFonts w:cs="B Lotus" w:hint="cs"/>
          <w:rtl/>
          <w:lang w:bidi="fa-IR"/>
        </w:rPr>
        <w:t>ی مستقيم هدايت قرار داشتند</w:t>
      </w:r>
      <w:r w:rsidR="00D77403">
        <w:rPr>
          <w:rFonts w:cs="B Lotus" w:hint="cs"/>
          <w:rtl/>
          <w:lang w:bidi="fa-IR"/>
        </w:rPr>
        <w:t>»</w:t>
      </w:r>
      <w:r w:rsidRPr="00CE3DC4">
        <w:rPr>
          <w:rStyle w:val="FootnoteReference"/>
          <w:rFonts w:cs="B Lotus"/>
          <w:rtl/>
          <w:lang w:bidi="fa-IR"/>
        </w:rPr>
        <w:footnoteReference w:id="1"/>
      </w:r>
      <w:r w:rsidR="00D77403">
        <w:rPr>
          <w:rFonts w:cs="B Lotus" w:hint="cs"/>
          <w:rtl/>
          <w:lang w:bidi="fa-IR"/>
        </w:rPr>
        <w:t>.</w:t>
      </w:r>
    </w:p>
    <w:p w:rsidR="00615CB4" w:rsidRPr="00CE3DC4" w:rsidRDefault="00615CB4" w:rsidP="009B0475">
      <w:pPr>
        <w:ind w:firstLine="284"/>
        <w:jc w:val="both"/>
        <w:rPr>
          <w:rFonts w:cs="B Lotus"/>
          <w:rtl/>
          <w:lang w:bidi="fa-IR"/>
        </w:rPr>
      </w:pPr>
      <w:r w:rsidRPr="00D77403">
        <w:rPr>
          <w:rFonts w:cs="B Lotus" w:hint="cs"/>
          <w:rtl/>
          <w:lang w:bidi="fa-IR"/>
        </w:rPr>
        <w:t>امام مالك بن انس</w:t>
      </w:r>
      <w:r w:rsidR="009B0475" w:rsidRPr="00D77403">
        <w:rPr>
          <w:rFonts w:cs="B Lotus" w:hint="cs"/>
          <w:lang w:bidi="fa-IR"/>
        </w:rPr>
        <w:sym w:font="AGA Arabesque" w:char="F074"/>
      </w:r>
      <w:r w:rsidRPr="00CE3DC4">
        <w:rPr>
          <w:rFonts w:cs="B Lotus" w:hint="cs"/>
          <w:rtl/>
          <w:lang w:bidi="fa-IR"/>
        </w:rPr>
        <w:t xml:space="preserve"> مي</w:t>
      </w:r>
      <w:r w:rsidR="00CE3DC4" w:rsidRPr="00CE3DC4">
        <w:rPr>
          <w:rFonts w:cs="B Lotus" w:hint="cs"/>
          <w:cs/>
          <w:lang w:bidi="fa-IR"/>
        </w:rPr>
        <w:t>‎</w:t>
      </w:r>
      <w:r w:rsidRPr="00CE3DC4">
        <w:rPr>
          <w:rFonts w:cs="B Lotus" w:hint="cs"/>
          <w:rtl/>
          <w:lang w:bidi="fa-IR"/>
        </w:rPr>
        <w:t>فرمايد: «نسل</w:t>
      </w:r>
      <w:r w:rsidR="00CE3DC4" w:rsidRPr="00CE3DC4">
        <w:rPr>
          <w:rFonts w:cs="B Lotus" w:hint="cs"/>
          <w:cs/>
          <w:lang w:bidi="fa-IR"/>
        </w:rPr>
        <w:t>‎</w:t>
      </w:r>
      <w:r w:rsidRPr="00CE3DC4">
        <w:rPr>
          <w:rFonts w:cs="B Lotus" w:hint="cs"/>
          <w:rtl/>
          <w:lang w:bidi="fa-IR"/>
        </w:rPr>
        <w:t>هاي آینده</w:t>
      </w:r>
      <w:r w:rsidRPr="00CE3DC4">
        <w:rPr>
          <w:rFonts w:cs="B Lotus"/>
          <w:rtl/>
          <w:lang w:bidi="fa-IR"/>
        </w:rPr>
        <w:softHyphen/>
      </w:r>
      <w:r w:rsidRPr="00CE3DC4">
        <w:rPr>
          <w:rFonts w:cs="B Lotus" w:hint="cs"/>
          <w:rtl/>
          <w:lang w:bidi="fa-IR"/>
        </w:rPr>
        <w:t>ی اين امت اصلاح نشد جز با پيروي از آنچه مايه</w:t>
      </w:r>
      <w:r w:rsidRPr="00CE3DC4">
        <w:rPr>
          <w:rFonts w:cs="B Lotus"/>
          <w:rtl/>
          <w:lang w:bidi="fa-IR"/>
        </w:rPr>
        <w:softHyphen/>
      </w:r>
      <w:r w:rsidRPr="00CE3DC4">
        <w:rPr>
          <w:rFonts w:cs="B Lotus" w:hint="cs"/>
          <w:rtl/>
          <w:lang w:bidi="fa-IR"/>
        </w:rPr>
        <w:t>ي اصلاح نسل اول بود و اگر بنا باشد که سلف صالح ديني نداشته</w:t>
      </w:r>
      <w:r w:rsidRPr="00CE3DC4">
        <w:rPr>
          <w:rFonts w:cs="B Lotus"/>
          <w:rtl/>
          <w:lang w:bidi="fa-IR"/>
        </w:rPr>
        <w:softHyphen/>
      </w:r>
      <w:r w:rsidRPr="00CE3DC4">
        <w:rPr>
          <w:rFonts w:cs="B Lotus" w:hint="cs"/>
          <w:rtl/>
          <w:lang w:bidi="fa-IR"/>
        </w:rPr>
        <w:t>اند امروزه نيز ديني وجود ند</w:t>
      </w:r>
      <w:r w:rsidR="00390983">
        <w:rPr>
          <w:rFonts w:cs="B Lotus" w:hint="cs"/>
          <w:rtl/>
          <w:lang w:bidi="fa-IR"/>
        </w:rPr>
        <w:t>ارد</w:t>
      </w:r>
      <w:r w:rsidRPr="00CE3DC4">
        <w:rPr>
          <w:rFonts w:cs="B Lotus" w:hint="cs"/>
          <w:rtl/>
          <w:lang w:bidi="fa-IR"/>
        </w:rPr>
        <w:t>»</w:t>
      </w:r>
      <w:r w:rsidR="00390983">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به همين خاطر، نگارش و تدوين مسايل بدعت و بدعت</w:t>
      </w:r>
      <w:r w:rsidR="00CE3DC4" w:rsidRPr="00CE3DC4">
        <w:rPr>
          <w:rFonts w:cs="B Lotus" w:hint="cs"/>
          <w:cs/>
          <w:lang w:bidi="fa-IR"/>
        </w:rPr>
        <w:t>‎</w:t>
      </w:r>
      <w:r w:rsidRPr="00CE3DC4">
        <w:rPr>
          <w:rFonts w:cs="B Lotus" w:hint="cs"/>
          <w:rtl/>
          <w:lang w:bidi="fa-IR"/>
        </w:rPr>
        <w:t>گذاري براي سود بخشي و انتفاع امور دين و دنياي مسلمين بزرگ</w:t>
      </w:r>
      <w:r w:rsidR="00390983">
        <w:rPr>
          <w:rFonts w:cs="B Lotus" w:hint="eastAsia"/>
          <w:rtl/>
          <w:lang w:bidi="fa-IR"/>
        </w:rPr>
        <w:t>‌</w:t>
      </w:r>
      <w:r w:rsidRPr="00CE3DC4">
        <w:rPr>
          <w:rFonts w:cs="B Lotus" w:hint="cs"/>
          <w:rtl/>
          <w:lang w:bidi="fa-IR"/>
        </w:rPr>
        <w:t>ترين کمک براي داعيان و مروجان اصلاح اسلامي است براي تلاش و قيام امت اسلامي.</w:t>
      </w:r>
    </w:p>
    <w:p w:rsidR="00615CB4" w:rsidRPr="00CE3DC4" w:rsidRDefault="00615CB4" w:rsidP="00CE3DC4">
      <w:pPr>
        <w:ind w:firstLine="284"/>
        <w:jc w:val="both"/>
        <w:rPr>
          <w:rFonts w:cs="B Lotus"/>
          <w:rtl/>
          <w:lang w:bidi="fa-IR"/>
        </w:rPr>
      </w:pPr>
      <w:r w:rsidRPr="00CE3DC4">
        <w:rPr>
          <w:rFonts w:cs="B Lotus" w:hint="cs"/>
          <w:rtl/>
          <w:lang w:bidi="fa-IR"/>
        </w:rPr>
        <w:t>بر همین اساس از جانب علما كتاب</w:t>
      </w:r>
      <w:r w:rsidRPr="00CE3DC4">
        <w:rPr>
          <w:rFonts w:cs="B Lotus"/>
          <w:rtl/>
          <w:lang w:bidi="fa-IR"/>
        </w:rPr>
        <w:softHyphen/>
      </w:r>
      <w:r w:rsidRPr="00CE3DC4">
        <w:rPr>
          <w:rFonts w:cs="B Lotus" w:hint="cs"/>
          <w:rtl/>
          <w:lang w:bidi="fa-IR"/>
        </w:rPr>
        <w:t>هاي زيادي درباره</w:t>
      </w:r>
      <w:r w:rsidRPr="00CE3DC4">
        <w:rPr>
          <w:rFonts w:cs="B Lotus"/>
          <w:rtl/>
          <w:lang w:bidi="fa-IR"/>
        </w:rPr>
        <w:softHyphen/>
      </w:r>
      <w:r w:rsidRPr="00CE3DC4">
        <w:rPr>
          <w:rFonts w:cs="B Lotus" w:hint="cs"/>
          <w:rtl/>
          <w:lang w:bidi="fa-IR"/>
        </w:rPr>
        <w:t>ی بدعت</w:t>
      </w:r>
      <w:r w:rsidRPr="00CE3DC4">
        <w:rPr>
          <w:rFonts w:cs="B Lotus"/>
          <w:rtl/>
          <w:lang w:bidi="fa-IR"/>
        </w:rPr>
        <w:softHyphen/>
      </w:r>
      <w:r w:rsidRPr="00CE3DC4">
        <w:rPr>
          <w:rFonts w:cs="B Lotus" w:hint="cs"/>
          <w:rtl/>
          <w:lang w:bidi="fa-IR"/>
        </w:rPr>
        <w:t>ها و ردّ بدعت</w:t>
      </w:r>
      <w:r w:rsidRPr="00CE3DC4">
        <w:rPr>
          <w:rFonts w:cs="B Lotus"/>
          <w:rtl/>
          <w:lang w:bidi="fa-IR"/>
        </w:rPr>
        <w:softHyphen/>
      </w:r>
      <w:r w:rsidRPr="00CE3DC4">
        <w:rPr>
          <w:rFonts w:cs="B Lotus" w:hint="cs"/>
          <w:rtl/>
          <w:lang w:bidi="fa-IR"/>
        </w:rPr>
        <w:t>گزاري به نگارش در آمده است كه در این میان كتاب</w:t>
      </w:r>
      <w:r w:rsidR="00390983">
        <w:rPr>
          <w:rFonts w:cs="B Lotus" w:hint="eastAsia"/>
          <w:rtl/>
          <w:lang w:bidi="fa-IR"/>
        </w:rPr>
        <w:t>‌</w:t>
      </w:r>
      <w:r w:rsidRPr="00CE3DC4">
        <w:rPr>
          <w:rFonts w:cs="B Lotus" w:hint="cs"/>
          <w:rtl/>
          <w:lang w:bidi="fa-IR"/>
        </w:rPr>
        <w:t>هاي نوشته شده در باب ترغيب و ترهيب بيشترین آمار را به خود اختصاص می</w:t>
      </w:r>
      <w:r w:rsidRPr="00CE3DC4">
        <w:rPr>
          <w:rFonts w:cs="B Lotus" w:hint="cs"/>
          <w:rtl/>
          <w:lang w:bidi="fa-IR"/>
        </w:rPr>
        <w:softHyphen/>
        <w:t>دهند. امّا گروه</w:t>
      </w:r>
      <w:r w:rsidRPr="00CE3DC4">
        <w:rPr>
          <w:rFonts w:cs="B Lotus" w:hint="cs"/>
          <w:rtl/>
          <w:lang w:bidi="fa-IR"/>
        </w:rPr>
        <w:softHyphen/>
        <w:t>ها و فرَقي كه يكديگر را قبول نداشتند و مدعي شدند آنان بر حق</w:t>
      </w:r>
      <w:r w:rsidRPr="00CE3DC4">
        <w:rPr>
          <w:rFonts w:cs="B Lotus"/>
          <w:rtl/>
          <w:lang w:bidi="fa-IR"/>
        </w:rPr>
        <w:softHyphen/>
      </w:r>
      <w:r w:rsidRPr="00CE3DC4">
        <w:rPr>
          <w:rFonts w:cs="B Lotus" w:hint="cs"/>
          <w:rtl/>
          <w:lang w:bidi="fa-IR"/>
        </w:rPr>
        <w:t>اند و جز ايشان گمراه و بدعت گذار است.</w:t>
      </w:r>
    </w:p>
    <w:p w:rsidR="00615CB4" w:rsidRPr="00CE3DC4" w:rsidRDefault="00615CB4" w:rsidP="00CE3DC4">
      <w:pPr>
        <w:ind w:firstLine="284"/>
        <w:jc w:val="both"/>
        <w:rPr>
          <w:rFonts w:cs="B Lotus"/>
          <w:rtl/>
          <w:lang w:bidi="fa-IR"/>
        </w:rPr>
      </w:pPr>
      <w:r w:rsidRPr="00CE3DC4">
        <w:rPr>
          <w:rFonts w:cs="B Lotus" w:hint="cs"/>
          <w:rtl/>
          <w:lang w:bidi="fa-IR"/>
        </w:rPr>
        <w:t>و اين (کشمکش فکری) به سبب بدعت</w:t>
      </w:r>
      <w:r w:rsidR="00CE3DC4" w:rsidRPr="00CE3DC4">
        <w:rPr>
          <w:rFonts w:cs="B Lotus" w:hint="cs"/>
          <w:cs/>
          <w:lang w:bidi="fa-IR"/>
        </w:rPr>
        <w:t>‎</w:t>
      </w:r>
      <w:r w:rsidRPr="00CE3DC4">
        <w:rPr>
          <w:rFonts w:cs="B Lotus" w:hint="cs"/>
          <w:rtl/>
          <w:lang w:bidi="fa-IR"/>
        </w:rPr>
        <w:t>گذاري در دين يا به علت ناآگاهي به اهداف دين صورت مي</w:t>
      </w:r>
      <w:r w:rsidRPr="00CE3DC4">
        <w:rPr>
          <w:rFonts w:cs="B Lotus"/>
          <w:rtl/>
          <w:lang w:bidi="fa-IR"/>
        </w:rPr>
        <w:softHyphen/>
      </w:r>
      <w:r w:rsidRPr="00CE3DC4">
        <w:rPr>
          <w:rFonts w:cs="B Lotus" w:hint="cs"/>
          <w:rtl/>
          <w:lang w:bidi="fa-IR"/>
        </w:rPr>
        <w:t>گرفت و اينكه بر پاره</w:t>
      </w:r>
      <w:r w:rsidRPr="00CE3DC4">
        <w:rPr>
          <w:rFonts w:cs="B Lotus"/>
          <w:rtl/>
          <w:lang w:bidi="fa-IR"/>
        </w:rPr>
        <w:softHyphen/>
      </w:r>
      <w:r w:rsidRPr="00CE3DC4">
        <w:rPr>
          <w:rFonts w:cs="B Lotus" w:hint="cs"/>
          <w:rtl/>
          <w:lang w:bidi="fa-IR"/>
        </w:rPr>
        <w:t>اي از مسايل ظاهري شرع، جمود و تحجّر نشان می</w:t>
      </w:r>
      <w:r w:rsidRPr="00CE3DC4">
        <w:rPr>
          <w:rFonts w:cs="B Lotus" w:hint="cs"/>
          <w:rtl/>
          <w:lang w:bidi="fa-IR"/>
        </w:rPr>
        <w:softHyphen/>
        <w:t>دادند.</w:t>
      </w:r>
    </w:p>
    <w:p w:rsidR="00615CB4" w:rsidRPr="00CE3DC4" w:rsidRDefault="00D77403" w:rsidP="00390983">
      <w:pPr>
        <w:ind w:firstLine="284"/>
        <w:jc w:val="both"/>
        <w:rPr>
          <w:rFonts w:cs="B Lotus"/>
          <w:rtl/>
          <w:lang w:bidi="fa-IR"/>
        </w:rPr>
      </w:pPr>
      <w:r>
        <w:rPr>
          <w:rFonts w:cs="B Lotus" w:hint="cs"/>
          <w:rtl/>
          <w:lang w:bidi="fa-IR"/>
        </w:rPr>
        <w:t xml:space="preserve">و </w:t>
      </w:r>
      <w:r w:rsidR="00615CB4" w:rsidRPr="00CE3DC4">
        <w:rPr>
          <w:rFonts w:cs="B Lotus" w:hint="cs"/>
          <w:rtl/>
          <w:lang w:bidi="fa-IR"/>
        </w:rPr>
        <w:t xml:space="preserve">ما از طيف اين محققان و نويسندگان اسلامي كسي را جز </w:t>
      </w:r>
      <w:r w:rsidR="00615CB4" w:rsidRPr="00D77403">
        <w:rPr>
          <w:rFonts w:cs="B Lotus" w:hint="cs"/>
          <w:rtl/>
          <w:lang w:bidi="fa-IR"/>
        </w:rPr>
        <w:t>امام ابو اسحاق شاطبي</w:t>
      </w:r>
      <w:r w:rsidR="00615CB4" w:rsidRPr="00CE3DC4">
        <w:rPr>
          <w:rFonts w:cs="B Lotus" w:hint="cs"/>
          <w:rtl/>
          <w:lang w:bidi="fa-IR"/>
        </w:rPr>
        <w:t xml:space="preserve"> نديديم كه به اين اصابت راي و هدايت واقعي رسيده باشد به خاطر بررسي و تحقيق علمي و اصوليی كه بر موضوع (بدعت) به انجام رساند و تقسيم كتاب به ابواب مختلف كه هر بابي نيز دارنده</w:t>
      </w:r>
      <w:r w:rsidR="00615CB4" w:rsidRPr="00CE3DC4">
        <w:rPr>
          <w:rFonts w:cs="B Lotus"/>
          <w:rtl/>
          <w:lang w:bidi="fa-IR"/>
        </w:rPr>
        <w:softHyphen/>
      </w:r>
      <w:r w:rsidR="00615CB4" w:rsidRPr="00CE3DC4">
        <w:rPr>
          <w:rFonts w:cs="B Lotus" w:hint="cs"/>
          <w:rtl/>
          <w:lang w:bidi="fa-IR"/>
        </w:rPr>
        <w:t>ي فصل</w:t>
      </w:r>
      <w:r w:rsidR="00CE3DC4" w:rsidRPr="00CE3DC4">
        <w:rPr>
          <w:rFonts w:cs="B Lotus" w:hint="cs"/>
          <w:cs/>
          <w:lang w:bidi="fa-IR"/>
        </w:rPr>
        <w:t>‎</w:t>
      </w:r>
      <w:r w:rsidR="00615CB4" w:rsidRPr="00CE3DC4">
        <w:rPr>
          <w:rFonts w:cs="B Lotus" w:hint="cs"/>
          <w:rtl/>
          <w:lang w:bidi="fa-IR"/>
        </w:rPr>
        <w:t>هاي بي</w:t>
      </w:r>
      <w:r w:rsidR="00CE3DC4" w:rsidRPr="00CE3DC4">
        <w:rPr>
          <w:rFonts w:cs="B Lotus" w:hint="cs"/>
          <w:cs/>
          <w:lang w:bidi="fa-IR"/>
        </w:rPr>
        <w:t>‎</w:t>
      </w:r>
      <w:r w:rsidR="00615CB4" w:rsidRPr="00CE3DC4">
        <w:rPr>
          <w:rFonts w:cs="B Lotus" w:hint="cs"/>
          <w:rtl/>
          <w:lang w:bidi="fa-IR"/>
        </w:rPr>
        <w:t>شمار است</w:t>
      </w:r>
      <w:r w:rsidR="00615CB4" w:rsidRPr="00CE3DC4">
        <w:rPr>
          <w:rStyle w:val="FootnoteReference"/>
          <w:rFonts w:cs="B Lotus"/>
          <w:rtl/>
          <w:lang w:bidi="fa-IR"/>
        </w:rPr>
        <w:footnoteReference w:id="2"/>
      </w:r>
      <w:r w:rsidR="00615CB4" w:rsidRPr="00CE3DC4">
        <w:rPr>
          <w:rFonts w:cs="B Lotus" w:hint="cs"/>
          <w:rtl/>
          <w:lang w:bidi="fa-IR"/>
        </w:rPr>
        <w:t xml:space="preserve">. و او نخستين كسي است كه نهال دانش </w:t>
      </w:r>
      <w:r w:rsidR="00390983">
        <w:rPr>
          <w:rFonts w:cs="B Lotus" w:hint="cs"/>
          <w:rtl/>
          <w:lang w:bidi="fa-IR"/>
        </w:rPr>
        <w:t>«</w:t>
      </w:r>
      <w:r w:rsidR="00615CB4" w:rsidRPr="00D77403">
        <w:rPr>
          <w:rFonts w:cs="B Lotus" w:hint="cs"/>
          <w:rtl/>
          <w:lang w:bidi="fa-IR"/>
        </w:rPr>
        <w:t>بدعت شناسي</w:t>
      </w:r>
      <w:r w:rsidR="00390983">
        <w:rPr>
          <w:rFonts w:cs="B Lotus" w:hint="cs"/>
          <w:rtl/>
          <w:lang w:bidi="fa-IR"/>
        </w:rPr>
        <w:t>»</w:t>
      </w:r>
      <w:r w:rsidR="00615CB4" w:rsidRPr="00CE3DC4">
        <w:rPr>
          <w:rFonts w:cs="B Lotus" w:hint="cs"/>
          <w:rtl/>
          <w:lang w:bidi="fa-IR"/>
        </w:rPr>
        <w:t xml:space="preserve"> را كاشت و به واقع كتاب</w:t>
      </w:r>
      <w:r w:rsidR="00390983">
        <w:rPr>
          <w:rFonts w:cs="B Lotus" w:hint="cs"/>
          <w:rtl/>
          <w:lang w:bidi="fa-IR"/>
        </w:rPr>
        <w:t xml:space="preserve"> «</w:t>
      </w:r>
      <w:r w:rsidR="00615CB4" w:rsidRPr="00390983">
        <w:rPr>
          <w:rFonts w:ascii="mylotus" w:hAnsi="mylotus" w:cs="mylotus"/>
          <w:rtl/>
          <w:lang w:bidi="fa-IR"/>
        </w:rPr>
        <w:t>الاعتصام</w:t>
      </w:r>
      <w:r w:rsidR="00390983">
        <w:rPr>
          <w:rFonts w:cs="B Lotus" w:hint="cs"/>
          <w:rtl/>
          <w:lang w:bidi="fa-IR"/>
        </w:rPr>
        <w:t>»</w:t>
      </w:r>
      <w:r w:rsidR="00615CB4" w:rsidRPr="00CE3DC4">
        <w:rPr>
          <w:rFonts w:cs="B Lotus" w:hint="cs"/>
          <w:rtl/>
          <w:lang w:bidi="fa-IR"/>
        </w:rPr>
        <w:t xml:space="preserve"> در اين موضوع</w:t>
      </w:r>
      <w:r w:rsidR="00390983">
        <w:rPr>
          <w:rFonts w:cs="B Lotus" w:hint="cs"/>
          <w:rtl/>
          <w:lang w:bidi="fa-IR"/>
        </w:rPr>
        <w:t xml:space="preserve"> بي‌</w:t>
      </w:r>
      <w:r w:rsidR="00615CB4" w:rsidRPr="00CE3DC4">
        <w:rPr>
          <w:rFonts w:cs="B Lotus" w:hint="cs"/>
          <w:rtl/>
          <w:lang w:bidi="fa-IR"/>
        </w:rPr>
        <w:t>نظير است و در نوع خود رقیبی ندارد.</w:t>
      </w:r>
    </w:p>
    <w:p w:rsidR="00615CB4" w:rsidRPr="007C5470" w:rsidRDefault="00615CB4" w:rsidP="00390983">
      <w:pPr>
        <w:pStyle w:val="a1"/>
        <w:rPr>
          <w:rtl/>
        </w:rPr>
      </w:pPr>
      <w:bookmarkStart w:id="7" w:name="_Toc236404213"/>
      <w:bookmarkStart w:id="8" w:name="_Toc338707248"/>
      <w:r>
        <w:rPr>
          <w:rFonts w:hint="cs"/>
          <w:rtl/>
        </w:rPr>
        <w:t>شيوه تحقيق</w:t>
      </w:r>
      <w:bookmarkEnd w:id="7"/>
      <w:bookmarkEnd w:id="8"/>
    </w:p>
    <w:p w:rsidR="00615CB4" w:rsidRPr="00CE3DC4" w:rsidRDefault="00615CB4" w:rsidP="00CE3DC4">
      <w:pPr>
        <w:ind w:firstLine="284"/>
        <w:jc w:val="both"/>
        <w:rPr>
          <w:rFonts w:cs="B Lotus"/>
          <w:rtl/>
          <w:lang w:bidi="fa-IR"/>
        </w:rPr>
      </w:pPr>
      <w:r w:rsidRPr="00CE3DC4">
        <w:rPr>
          <w:rFonts w:cs="B Lotus" w:hint="cs"/>
          <w:rtl/>
          <w:lang w:bidi="fa-IR"/>
        </w:rPr>
        <w:t>* با استعانت از لطف، حمد و توجّه خداوندي به تحقيق بر احادیث، سخنان بزرگان، هر اندازه كه ممكن بود و منابع در دسترس، اقدام و احاديث صحيح و ضعيف را بر حسب قواعد جرح و تعديل به اندازه</w:t>
      </w:r>
      <w:r w:rsidRPr="00CE3DC4">
        <w:rPr>
          <w:rFonts w:cs="B Lotus" w:hint="cs"/>
          <w:rtl/>
          <w:lang w:bidi="fa-IR"/>
        </w:rPr>
        <w:softHyphen/>
        <w:t>ی توان استخراج كرديم.</w:t>
      </w:r>
    </w:p>
    <w:p w:rsidR="00615CB4" w:rsidRPr="00CE3DC4" w:rsidRDefault="00615CB4" w:rsidP="00390983">
      <w:pPr>
        <w:ind w:firstLine="284"/>
        <w:jc w:val="both"/>
        <w:rPr>
          <w:rFonts w:cs="B Lotus"/>
          <w:rtl/>
          <w:lang w:bidi="fa-IR"/>
        </w:rPr>
      </w:pPr>
      <w:r w:rsidRPr="00CE3DC4">
        <w:rPr>
          <w:rFonts w:cs="B Lotus" w:hint="cs"/>
          <w:rtl/>
          <w:lang w:bidi="fa-IR"/>
        </w:rPr>
        <w:t>* و باز احاديث مرفوع را با درجه</w:t>
      </w:r>
      <w:r w:rsidRPr="00CE3DC4">
        <w:rPr>
          <w:rFonts w:cs="B Lotus"/>
          <w:rtl/>
          <w:lang w:bidi="fa-IR"/>
        </w:rPr>
        <w:softHyphen/>
      </w:r>
      <w:r w:rsidRPr="00CE3DC4">
        <w:rPr>
          <w:rFonts w:cs="B Lotus" w:hint="cs"/>
          <w:rtl/>
          <w:lang w:bidi="fa-IR"/>
        </w:rPr>
        <w:t>ی صحيح یا ضعیف</w:t>
      </w:r>
      <w:r w:rsidR="00390983">
        <w:rPr>
          <w:rFonts w:cs="B Lotus" w:hint="cs"/>
          <w:rtl/>
          <w:lang w:bidi="fa-IR"/>
        </w:rPr>
        <w:t xml:space="preserve"> -</w:t>
      </w:r>
      <w:r w:rsidR="00D77403">
        <w:rPr>
          <w:rFonts w:cs="B Lotus" w:hint="cs"/>
          <w:rtl/>
          <w:lang w:bidi="fa-IR"/>
        </w:rPr>
        <w:t>در حدّ توان</w:t>
      </w:r>
      <w:r w:rsidRPr="00CE3DC4">
        <w:rPr>
          <w:rFonts w:cs="B Lotus" w:hint="cs"/>
          <w:rtl/>
          <w:lang w:bidi="fa-IR"/>
        </w:rPr>
        <w:t>- و بر حسب قواعد جرح و تعديل حديث مشخص ساختیم و در اين مسير از تحقيقات حديث شناس [مشهور] شيخ ناصرالدين آلبانی</w:t>
      </w:r>
      <w:r w:rsidR="00390983">
        <w:rPr>
          <w:rFonts w:cs="CTraditional Arabic" w:hint="cs"/>
          <w:rtl/>
          <w:lang w:bidi="fa-IR"/>
        </w:rPr>
        <w:t>/</w:t>
      </w:r>
      <w:r w:rsidRPr="00CE3DC4">
        <w:rPr>
          <w:rFonts w:cs="B Lotus" w:hint="cs"/>
          <w:rtl/>
          <w:lang w:bidi="fa-IR"/>
        </w:rPr>
        <w:t xml:space="preserve"> استفاده شايان برديم.</w:t>
      </w:r>
    </w:p>
    <w:p w:rsidR="00615CB4" w:rsidRPr="00CE3DC4" w:rsidRDefault="00615CB4" w:rsidP="00CE3DC4">
      <w:pPr>
        <w:ind w:firstLine="284"/>
        <w:jc w:val="both"/>
        <w:rPr>
          <w:rFonts w:cs="B Lotus"/>
          <w:rtl/>
          <w:lang w:bidi="fa-IR"/>
        </w:rPr>
      </w:pPr>
      <w:r w:rsidRPr="00CE3DC4">
        <w:rPr>
          <w:rFonts w:cs="B Lotus" w:hint="cs"/>
          <w:rtl/>
          <w:lang w:bidi="fa-IR"/>
        </w:rPr>
        <w:t>* تعداد زيادي از لغات مهجور و ديرياب را براي سهولت خوانندگان شرح و بسط نمودم.</w:t>
      </w:r>
    </w:p>
    <w:p w:rsidR="00615CB4" w:rsidRPr="00CE3DC4" w:rsidRDefault="00615CB4" w:rsidP="00CE3DC4">
      <w:pPr>
        <w:ind w:firstLine="284"/>
        <w:jc w:val="both"/>
        <w:rPr>
          <w:rFonts w:cs="B Lotus"/>
          <w:rtl/>
          <w:lang w:bidi="fa-IR"/>
        </w:rPr>
      </w:pPr>
      <w:r w:rsidRPr="00CE3DC4">
        <w:rPr>
          <w:rFonts w:cs="B Lotus" w:hint="cs"/>
          <w:rtl/>
          <w:lang w:bidi="fa-IR"/>
        </w:rPr>
        <w:t>خداوند خود به نيت و قصد ما آگاه است و او هدايتگر به راه درست پروردگار، ما را كافي است و بهترين وكيل و حامي همانا اوست.</w:t>
      </w:r>
    </w:p>
    <w:p w:rsidR="00615CB4" w:rsidRPr="00CE3DC4" w:rsidRDefault="00615CB4" w:rsidP="00615CB4">
      <w:pPr>
        <w:ind w:firstLine="170"/>
        <w:jc w:val="center"/>
        <w:rPr>
          <w:rFonts w:cs="B Lotus"/>
          <w:b/>
          <w:bCs/>
          <w:rtl/>
          <w:lang w:bidi="fa-IR"/>
        </w:rPr>
      </w:pPr>
      <w:r w:rsidRPr="00CE3DC4">
        <w:rPr>
          <w:rFonts w:cs="B Lotus" w:hint="cs"/>
          <w:b/>
          <w:bCs/>
          <w:rtl/>
          <w:lang w:bidi="fa-IR"/>
        </w:rPr>
        <w:t>نيازمند بخشايش الهي</w:t>
      </w:r>
    </w:p>
    <w:p w:rsidR="00B72623" w:rsidRDefault="00615CB4" w:rsidP="00615CB4">
      <w:pPr>
        <w:ind w:firstLine="284"/>
        <w:jc w:val="center"/>
        <w:rPr>
          <w:rFonts w:ascii="Tahoma" w:hAnsi="Tahoma" w:cs="B Lotus"/>
          <w:rtl/>
          <w:lang w:bidi="fa-IR"/>
        </w:rPr>
      </w:pPr>
      <w:r w:rsidRPr="00CE3DC4">
        <w:rPr>
          <w:rFonts w:cs="B Lotus" w:hint="cs"/>
          <w:b/>
          <w:bCs/>
          <w:rtl/>
          <w:lang w:bidi="fa-IR"/>
        </w:rPr>
        <w:t>ابو بلال جمال الدين مصطفي</w:t>
      </w:r>
    </w:p>
    <w:p w:rsidR="00615CB4" w:rsidRPr="00390983" w:rsidRDefault="00615CB4" w:rsidP="00390983">
      <w:pPr>
        <w:pStyle w:val="a1"/>
        <w:rPr>
          <w:rtl/>
        </w:rPr>
      </w:pPr>
      <w:bookmarkStart w:id="9" w:name="_Toc236404214"/>
      <w:bookmarkStart w:id="10" w:name="_Toc338707249"/>
      <w:r w:rsidRPr="00390983">
        <w:rPr>
          <w:rFonts w:hint="cs"/>
          <w:rtl/>
        </w:rPr>
        <w:t>فرازي از زندگاني مؤلّف</w:t>
      </w:r>
      <w:bookmarkEnd w:id="9"/>
      <w:r w:rsidR="00390983">
        <w:rPr>
          <w:rFonts w:cs="CTraditional Arabic" w:hint="cs"/>
          <w:rtl/>
        </w:rPr>
        <w:t>/</w:t>
      </w:r>
      <w:bookmarkEnd w:id="10"/>
    </w:p>
    <w:p w:rsidR="00615CB4" w:rsidRPr="00CE3DC4" w:rsidRDefault="00615CB4" w:rsidP="00CE3DC4">
      <w:pPr>
        <w:ind w:firstLine="284"/>
        <w:jc w:val="both"/>
        <w:rPr>
          <w:rFonts w:cs="B Lotus"/>
          <w:rtl/>
          <w:lang w:bidi="fa-IR"/>
        </w:rPr>
      </w:pPr>
      <w:r w:rsidRPr="00CE3DC4">
        <w:rPr>
          <w:rFonts w:cs="B Lotus" w:hint="cs"/>
          <w:rtl/>
          <w:lang w:bidi="fa-IR"/>
        </w:rPr>
        <w:t xml:space="preserve">مؤلّف كتاب </w:t>
      </w:r>
      <w:r w:rsidR="00390983">
        <w:rPr>
          <w:rFonts w:cs="B Lotus" w:hint="cs"/>
          <w:rtl/>
          <w:lang w:bidi="fa-IR"/>
        </w:rPr>
        <w:t>«</w:t>
      </w:r>
      <w:r w:rsidRPr="00390983">
        <w:rPr>
          <w:rFonts w:ascii="mylotus" w:hAnsi="mylotus" w:cs="mylotus"/>
          <w:rtl/>
          <w:lang w:bidi="fa-IR"/>
        </w:rPr>
        <w:t>الاعتصام</w:t>
      </w:r>
      <w:r w:rsidR="00390983">
        <w:rPr>
          <w:rFonts w:cs="B Lotus" w:hint="cs"/>
          <w:rtl/>
          <w:lang w:bidi="fa-IR"/>
        </w:rPr>
        <w:t xml:space="preserve">» </w:t>
      </w:r>
      <w:r w:rsidRPr="00CE3DC4">
        <w:rPr>
          <w:rFonts w:cs="B Lotus" w:hint="cs"/>
          <w:rtl/>
          <w:lang w:bidi="fa-IR"/>
        </w:rPr>
        <w:t>ابو اسحاق ابراهيم بن موسي بن محمد اللخمي غرناطي مالكي مشهور به شاطبي</w:t>
      </w:r>
      <w:r w:rsidRPr="00CE3DC4">
        <w:rPr>
          <w:rStyle w:val="FootnoteReference"/>
          <w:rFonts w:cs="B Lotus"/>
          <w:rtl/>
          <w:lang w:bidi="fa-IR"/>
        </w:rPr>
        <w:footnoteReference w:id="3"/>
      </w:r>
      <w:r w:rsidRPr="00CE3DC4">
        <w:rPr>
          <w:rFonts w:cs="B Lotus" w:hint="cs"/>
          <w:rtl/>
          <w:lang w:bidi="fa-IR"/>
        </w:rPr>
        <w:t xml:space="preserve"> است امامی علامه، حافظی جليل القدر، مجتهدی تلاش</w:t>
      </w:r>
      <w:r w:rsidR="00D77403">
        <w:rPr>
          <w:rFonts w:cs="B Lotus" w:hint="eastAsia"/>
          <w:rtl/>
          <w:lang w:bidi="fa-IR"/>
        </w:rPr>
        <w:t>‌</w:t>
      </w:r>
      <w:r w:rsidRPr="00CE3DC4">
        <w:rPr>
          <w:rFonts w:cs="B Lotus" w:hint="cs"/>
          <w:rtl/>
          <w:lang w:bidi="fa-IR"/>
        </w:rPr>
        <w:t>گر و دانشمندي اصولي، فقيهي محدّث، لغت شناسي بيانگر و زاهدي روشن ضمير و</w:t>
      </w:r>
      <w:r w:rsidR="00D77403">
        <w:rPr>
          <w:rFonts w:cs="B Lotus" w:hint="cs"/>
          <w:rtl/>
          <w:lang w:bidi="fa-IR"/>
        </w:rPr>
        <w:t xml:space="preserve"> </w:t>
      </w:r>
      <w:r w:rsidRPr="00CE3DC4">
        <w:rPr>
          <w:rFonts w:cs="B Lotus" w:hint="cs"/>
          <w:rtl/>
          <w:lang w:bidi="fa-IR"/>
        </w:rPr>
        <w:t>برجسته در علوم مختلف بود. از نوادر علماي محقق، اهل درايت و اثبات و از بزرگان صاحب فن و محلّ اطمينان در آنچه نوشته است. وی جايگاهي استوار در فقه، اصول، تفسير، حديث، علوم عربي و غير آن دارد.</w:t>
      </w:r>
    </w:p>
    <w:p w:rsidR="00615CB4" w:rsidRPr="00CE3DC4" w:rsidRDefault="00615CB4" w:rsidP="00CE3DC4">
      <w:pPr>
        <w:ind w:firstLine="284"/>
        <w:jc w:val="both"/>
        <w:rPr>
          <w:rFonts w:cs="B Lotus"/>
          <w:rtl/>
          <w:lang w:bidi="fa-IR"/>
        </w:rPr>
      </w:pPr>
      <w:r w:rsidRPr="00CE3DC4">
        <w:rPr>
          <w:rFonts w:cs="B Lotus" w:hint="cs"/>
          <w:rtl/>
          <w:lang w:bidi="fa-IR"/>
        </w:rPr>
        <w:t>ایشان ديدگاه</w:t>
      </w:r>
      <w:r w:rsidRPr="00CE3DC4">
        <w:rPr>
          <w:rFonts w:cs="B Lotus"/>
          <w:rtl/>
          <w:lang w:bidi="fa-IR"/>
        </w:rPr>
        <w:softHyphen/>
      </w:r>
      <w:r w:rsidRPr="00CE3DC4">
        <w:rPr>
          <w:rFonts w:cs="B Lotus" w:hint="cs"/>
          <w:rtl/>
          <w:lang w:bidi="fa-IR"/>
        </w:rPr>
        <w:t>هاي بلند نظرانه و ظرایف مهم و مباحثي نيكو و آثاري بزرگ، مشتمل بر مسایل ارزشمند دارد و از خود كتاب</w:t>
      </w:r>
      <w:r w:rsidR="00390983">
        <w:rPr>
          <w:rFonts w:cs="B Lotus" w:hint="eastAsia"/>
          <w:rtl/>
          <w:lang w:bidi="fa-IR"/>
        </w:rPr>
        <w:t>‌</w:t>
      </w:r>
      <w:r w:rsidRPr="00CE3DC4">
        <w:rPr>
          <w:rFonts w:cs="B Lotus" w:hint="cs"/>
          <w:rtl/>
          <w:lang w:bidi="fa-IR"/>
        </w:rPr>
        <w:t>هايي در نقد و</w:t>
      </w:r>
      <w:r w:rsidR="00390983">
        <w:rPr>
          <w:rFonts w:cs="B Lotus" w:hint="cs"/>
          <w:rtl/>
          <w:lang w:bidi="fa-IR"/>
        </w:rPr>
        <w:t xml:space="preserve"> تحقيقاتي به يادگار گذاشته است.</w:t>
      </w:r>
    </w:p>
    <w:p w:rsidR="00615CB4" w:rsidRPr="00CE3DC4" w:rsidRDefault="00615CB4" w:rsidP="00CE3DC4">
      <w:pPr>
        <w:ind w:firstLine="284"/>
        <w:jc w:val="both"/>
        <w:rPr>
          <w:rFonts w:cs="B Lotus"/>
          <w:rtl/>
          <w:lang w:bidi="fa-IR"/>
        </w:rPr>
      </w:pPr>
      <w:r w:rsidRPr="00CE3DC4">
        <w:rPr>
          <w:rFonts w:cs="B Lotus" w:hint="cs"/>
          <w:rtl/>
          <w:lang w:bidi="fa-IR"/>
        </w:rPr>
        <w:t>وی در ماه شعبان از سال 790 هجري دار فاني را وداع گفت. خداوند او را غرق رحمت</w:t>
      </w:r>
      <w:r w:rsidR="00390983">
        <w:rPr>
          <w:rFonts w:cs="B Lotus" w:hint="cs"/>
          <w:rtl/>
          <w:lang w:bidi="fa-IR"/>
        </w:rPr>
        <w:t xml:space="preserve"> بي‌</w:t>
      </w:r>
      <w:r w:rsidRPr="00CE3DC4">
        <w:rPr>
          <w:rFonts w:cs="B Lotus" w:hint="cs"/>
          <w:rtl/>
          <w:lang w:bidi="fa-IR"/>
        </w:rPr>
        <w:t>انتهاي خود كند و او را به بهترين پاداش در باب اسلام و مسلمين برساند.</w:t>
      </w:r>
    </w:p>
    <w:p w:rsidR="00615CB4" w:rsidRPr="00CE3DC4" w:rsidRDefault="00615CB4" w:rsidP="00CE3DC4">
      <w:pPr>
        <w:ind w:firstLine="284"/>
        <w:jc w:val="both"/>
        <w:rPr>
          <w:rFonts w:cs="B Lotus"/>
          <w:rtl/>
          <w:lang w:bidi="fa-IR"/>
        </w:rPr>
      </w:pPr>
      <w:r w:rsidRPr="00CE3DC4">
        <w:rPr>
          <w:rFonts w:cs="B Lotus" w:hint="cs"/>
          <w:rtl/>
          <w:lang w:bidi="fa-IR"/>
        </w:rPr>
        <w:t>امام شاطبی كتاب</w:t>
      </w:r>
      <w:r w:rsidR="00390983">
        <w:rPr>
          <w:rFonts w:cs="B Lotus" w:hint="eastAsia"/>
          <w:rtl/>
          <w:lang w:bidi="fa-IR"/>
        </w:rPr>
        <w:t>‌</w:t>
      </w:r>
      <w:r w:rsidRPr="00CE3DC4">
        <w:rPr>
          <w:rFonts w:cs="B Lotus" w:hint="cs"/>
          <w:rtl/>
          <w:lang w:bidi="fa-IR"/>
        </w:rPr>
        <w:t>هاي ارزشمندي را به رشته</w:t>
      </w:r>
      <w:r w:rsidRPr="00CE3DC4">
        <w:rPr>
          <w:rFonts w:cs="B Lotus"/>
          <w:rtl/>
          <w:lang w:bidi="fa-IR"/>
        </w:rPr>
        <w:softHyphen/>
      </w:r>
      <w:r w:rsidRPr="00CE3DC4">
        <w:rPr>
          <w:rFonts w:cs="B Lotus" w:hint="cs"/>
          <w:rtl/>
          <w:lang w:bidi="fa-IR"/>
        </w:rPr>
        <w:t>ی تحرير در آورده است که مشتمل بر مباحث اصولی و تحقيق در موضوعات مهم با فوايد و نتايج ارزشمند است:</w:t>
      </w:r>
    </w:p>
    <w:p w:rsidR="00615CB4" w:rsidRPr="00390983" w:rsidRDefault="00390983" w:rsidP="00390983">
      <w:pPr>
        <w:numPr>
          <w:ilvl w:val="0"/>
          <w:numId w:val="16"/>
        </w:numPr>
        <w:tabs>
          <w:tab w:val="left" w:pos="680"/>
        </w:tabs>
        <w:ind w:left="0" w:firstLine="284"/>
        <w:jc w:val="both"/>
        <w:rPr>
          <w:rFonts w:cs="B Lotus"/>
          <w:rtl/>
          <w:lang w:bidi="fa-IR"/>
        </w:rPr>
      </w:pPr>
      <w:r>
        <w:rPr>
          <w:rFonts w:cs="B Lotus" w:hint="cs"/>
          <w:rtl/>
          <w:lang w:bidi="fa-IR"/>
        </w:rPr>
        <w:t>«</w:t>
      </w:r>
      <w:r w:rsidR="00615CB4" w:rsidRPr="00390983">
        <w:rPr>
          <w:rStyle w:val="Char1"/>
          <w:rFonts w:hint="cs"/>
          <w:rtl/>
        </w:rPr>
        <w:t>عنوان التعريف بأسرار التكليف</w:t>
      </w:r>
      <w:r>
        <w:rPr>
          <w:rFonts w:cs="B Lotus" w:hint="cs"/>
          <w:rtl/>
          <w:lang w:bidi="fa-IR"/>
        </w:rPr>
        <w:t>»</w:t>
      </w:r>
      <w:r w:rsidR="00615CB4" w:rsidRPr="00390983">
        <w:rPr>
          <w:rFonts w:cs="B Lotus" w:hint="cs"/>
          <w:rtl/>
          <w:lang w:bidi="fa-IR"/>
        </w:rPr>
        <w:t xml:space="preserve"> مشهور به </w:t>
      </w:r>
      <w:r w:rsidR="00615CB4" w:rsidRPr="00390983">
        <w:rPr>
          <w:rStyle w:val="Char1"/>
          <w:rFonts w:hint="cs"/>
          <w:rtl/>
        </w:rPr>
        <w:t>ال</w:t>
      </w:r>
      <w:r>
        <w:rPr>
          <w:rStyle w:val="Char1"/>
          <w:rFonts w:hint="cs"/>
          <w:rtl/>
        </w:rPr>
        <w:t>ـ</w:t>
      </w:r>
      <w:r w:rsidR="00615CB4" w:rsidRPr="00390983">
        <w:rPr>
          <w:rStyle w:val="Char1"/>
          <w:rFonts w:hint="cs"/>
          <w:rtl/>
        </w:rPr>
        <w:t>موافقات</w:t>
      </w:r>
      <w:r w:rsidR="00615CB4" w:rsidRPr="00390983">
        <w:rPr>
          <w:rFonts w:cs="B Lotus" w:hint="cs"/>
          <w:rtl/>
          <w:lang w:bidi="fa-IR"/>
        </w:rPr>
        <w:t>، در موضوع اصول فقه که در چهار جلد به چاپ رسیده است.</w:t>
      </w:r>
    </w:p>
    <w:p w:rsidR="00615CB4" w:rsidRPr="00390983" w:rsidRDefault="00390983" w:rsidP="00390983">
      <w:pPr>
        <w:numPr>
          <w:ilvl w:val="0"/>
          <w:numId w:val="16"/>
        </w:numPr>
        <w:tabs>
          <w:tab w:val="left" w:pos="680"/>
        </w:tabs>
        <w:ind w:left="0" w:firstLine="284"/>
        <w:jc w:val="both"/>
        <w:rPr>
          <w:rFonts w:cs="B Lotus"/>
          <w:rtl/>
          <w:lang w:bidi="fa-IR"/>
        </w:rPr>
      </w:pPr>
      <w:r>
        <w:rPr>
          <w:rFonts w:cs="B Lotus" w:hint="cs"/>
          <w:rtl/>
          <w:lang w:bidi="fa-IR"/>
        </w:rPr>
        <w:t>«</w:t>
      </w:r>
      <w:r w:rsidR="00615CB4" w:rsidRPr="00390983">
        <w:rPr>
          <w:rStyle w:val="Char1"/>
          <w:rFonts w:hint="cs"/>
          <w:rtl/>
        </w:rPr>
        <w:t>ال</w:t>
      </w:r>
      <w:r>
        <w:rPr>
          <w:rStyle w:val="Char1"/>
          <w:rFonts w:hint="cs"/>
          <w:rtl/>
        </w:rPr>
        <w:t>ـ</w:t>
      </w:r>
      <w:r w:rsidR="00615CB4" w:rsidRPr="00390983">
        <w:rPr>
          <w:rStyle w:val="Char1"/>
          <w:rFonts w:hint="cs"/>
          <w:rtl/>
        </w:rPr>
        <w:t>مجالس</w:t>
      </w:r>
      <w:r>
        <w:rPr>
          <w:rFonts w:cs="B Lotus" w:hint="cs"/>
          <w:rtl/>
          <w:lang w:bidi="fa-IR"/>
        </w:rPr>
        <w:t>»</w:t>
      </w:r>
      <w:r w:rsidR="00615CB4" w:rsidRPr="00390983">
        <w:rPr>
          <w:rFonts w:cs="B Lotus" w:hint="cs"/>
          <w:rtl/>
          <w:lang w:bidi="fa-IR"/>
        </w:rPr>
        <w:t xml:space="preserve"> شرح كتاب بیوع</w:t>
      </w:r>
      <w:r>
        <w:rPr>
          <w:rFonts w:cs="B Lotus" w:hint="cs"/>
          <w:rtl/>
          <w:lang w:bidi="fa-IR"/>
        </w:rPr>
        <w:t>،</w:t>
      </w:r>
      <w:r w:rsidR="00615CB4" w:rsidRPr="00390983">
        <w:rPr>
          <w:rFonts w:cs="B Lotus" w:hint="cs"/>
          <w:rtl/>
          <w:lang w:bidi="fa-IR"/>
        </w:rPr>
        <w:t xml:space="preserve"> صحيح بخاري است.</w:t>
      </w:r>
    </w:p>
    <w:p w:rsidR="00615CB4" w:rsidRPr="00390983" w:rsidRDefault="00390983" w:rsidP="00390983">
      <w:pPr>
        <w:numPr>
          <w:ilvl w:val="0"/>
          <w:numId w:val="16"/>
        </w:numPr>
        <w:tabs>
          <w:tab w:val="left" w:pos="680"/>
        </w:tabs>
        <w:ind w:left="0" w:firstLine="284"/>
        <w:jc w:val="both"/>
        <w:rPr>
          <w:rFonts w:cs="B Lotus"/>
          <w:rtl/>
          <w:lang w:bidi="fa-IR"/>
        </w:rPr>
      </w:pPr>
      <w:r>
        <w:rPr>
          <w:rFonts w:cs="B Lotus" w:hint="cs"/>
          <w:rtl/>
          <w:lang w:bidi="fa-IR"/>
        </w:rPr>
        <w:t>«</w:t>
      </w:r>
      <w:r>
        <w:rPr>
          <w:rStyle w:val="Char1"/>
          <w:rFonts w:hint="cs"/>
          <w:rtl/>
        </w:rPr>
        <w:t>الافادات و</w:t>
      </w:r>
      <w:r w:rsidR="00615CB4" w:rsidRPr="00390983">
        <w:rPr>
          <w:rStyle w:val="Char1"/>
          <w:rFonts w:hint="cs"/>
          <w:rtl/>
        </w:rPr>
        <w:t>الانشادات</w:t>
      </w:r>
      <w:r>
        <w:rPr>
          <w:rFonts w:cs="B Lotus" w:hint="cs"/>
          <w:rtl/>
          <w:lang w:bidi="fa-IR"/>
        </w:rPr>
        <w:t>»</w:t>
      </w:r>
      <w:r w:rsidR="00615CB4" w:rsidRPr="00390983">
        <w:rPr>
          <w:rFonts w:cs="B Lotus" w:hint="cs"/>
          <w:rtl/>
          <w:lang w:bidi="fa-IR"/>
        </w:rPr>
        <w:t xml:space="preserve"> در دو دفتر شامل مسايل نغز و خواندنی.</w:t>
      </w:r>
    </w:p>
    <w:p w:rsidR="00615CB4" w:rsidRPr="00390983" w:rsidRDefault="00390983" w:rsidP="00390983">
      <w:pPr>
        <w:numPr>
          <w:ilvl w:val="0"/>
          <w:numId w:val="16"/>
        </w:numPr>
        <w:tabs>
          <w:tab w:val="left" w:pos="680"/>
        </w:tabs>
        <w:ind w:left="0" w:firstLine="284"/>
        <w:jc w:val="both"/>
        <w:rPr>
          <w:rFonts w:cs="B Lotus"/>
          <w:rtl/>
          <w:lang w:bidi="fa-IR"/>
        </w:rPr>
      </w:pPr>
      <w:r>
        <w:rPr>
          <w:rFonts w:cs="B Lotus" w:hint="cs"/>
          <w:rtl/>
          <w:lang w:bidi="fa-IR"/>
        </w:rPr>
        <w:t>«</w:t>
      </w:r>
      <w:r w:rsidR="00615CB4" w:rsidRPr="00390983">
        <w:rPr>
          <w:rFonts w:cs="B Lotus" w:hint="cs"/>
          <w:rtl/>
          <w:lang w:bidi="fa-IR"/>
        </w:rPr>
        <w:t>شرح جليل</w:t>
      </w:r>
      <w:r>
        <w:rPr>
          <w:rFonts w:cs="B Lotus" w:hint="cs"/>
          <w:rtl/>
          <w:lang w:bidi="fa-IR"/>
        </w:rPr>
        <w:t>»</w:t>
      </w:r>
      <w:r w:rsidR="00615CB4" w:rsidRPr="00390983">
        <w:rPr>
          <w:rFonts w:cs="B Lotus" w:hint="cs"/>
          <w:rtl/>
          <w:lang w:bidi="fa-IR"/>
        </w:rPr>
        <w:t xml:space="preserve"> بر </w:t>
      </w:r>
      <w:r w:rsidR="00615CB4" w:rsidRPr="00390983">
        <w:rPr>
          <w:rStyle w:val="Char1"/>
          <w:rFonts w:hint="cs"/>
          <w:rtl/>
        </w:rPr>
        <w:t>الخلاص</w:t>
      </w:r>
      <w:r w:rsidRPr="00390983">
        <w:rPr>
          <w:rStyle w:val="Char1"/>
          <w:rFonts w:hint="cs"/>
          <w:rtl/>
        </w:rPr>
        <w:t>ة</w:t>
      </w:r>
      <w:r w:rsidR="00615CB4" w:rsidRPr="00390983">
        <w:rPr>
          <w:rStyle w:val="Char1"/>
          <w:rFonts w:hint="cs"/>
          <w:rtl/>
        </w:rPr>
        <w:t xml:space="preserve"> في النحو</w:t>
      </w:r>
      <w:r w:rsidR="00615CB4" w:rsidRPr="00390983">
        <w:rPr>
          <w:rFonts w:cs="B Lotus" w:hint="cs"/>
          <w:rtl/>
          <w:lang w:bidi="fa-IR"/>
        </w:rPr>
        <w:t>.</w:t>
      </w:r>
    </w:p>
    <w:p w:rsidR="00615CB4" w:rsidRPr="00390983" w:rsidRDefault="00390983" w:rsidP="00390983">
      <w:pPr>
        <w:numPr>
          <w:ilvl w:val="0"/>
          <w:numId w:val="16"/>
        </w:numPr>
        <w:tabs>
          <w:tab w:val="left" w:pos="680"/>
        </w:tabs>
        <w:ind w:left="0" w:firstLine="284"/>
        <w:jc w:val="both"/>
        <w:rPr>
          <w:rFonts w:cs="B Lotus"/>
          <w:rtl/>
          <w:lang w:bidi="fa-IR"/>
        </w:rPr>
      </w:pPr>
      <w:r>
        <w:rPr>
          <w:rFonts w:cs="B Lotus" w:hint="cs"/>
          <w:rtl/>
          <w:lang w:bidi="fa-IR"/>
        </w:rPr>
        <w:t>«</w:t>
      </w:r>
      <w:r w:rsidR="00615CB4" w:rsidRPr="00390983">
        <w:rPr>
          <w:rStyle w:val="Char1"/>
          <w:rFonts w:hint="cs"/>
          <w:rtl/>
        </w:rPr>
        <w:t>عنوان الاشتقاق في علم الاشتقاق</w:t>
      </w:r>
      <w:r>
        <w:rPr>
          <w:rFonts w:cs="B Lotus" w:hint="cs"/>
          <w:rtl/>
          <w:lang w:bidi="fa-IR"/>
        </w:rPr>
        <w:t>»</w:t>
      </w:r>
      <w:r w:rsidR="00615CB4" w:rsidRPr="00390983">
        <w:rPr>
          <w:rFonts w:cs="B Lotus" w:hint="cs"/>
          <w:rtl/>
          <w:lang w:bidi="fa-IR"/>
        </w:rPr>
        <w:t>.</w:t>
      </w:r>
    </w:p>
    <w:p w:rsidR="00615CB4" w:rsidRPr="00390983" w:rsidRDefault="00615CB4" w:rsidP="00390983">
      <w:pPr>
        <w:numPr>
          <w:ilvl w:val="0"/>
          <w:numId w:val="16"/>
        </w:numPr>
        <w:tabs>
          <w:tab w:val="left" w:pos="680"/>
        </w:tabs>
        <w:ind w:left="0" w:firstLine="284"/>
        <w:jc w:val="both"/>
        <w:rPr>
          <w:rFonts w:cs="B Lotus"/>
          <w:rtl/>
          <w:lang w:bidi="fa-IR"/>
        </w:rPr>
      </w:pPr>
      <w:r w:rsidRPr="00390983">
        <w:rPr>
          <w:rFonts w:cs="B Lotus" w:hint="cs"/>
          <w:rtl/>
          <w:lang w:bidi="fa-IR"/>
        </w:rPr>
        <w:t>الفتاوي.</w:t>
      </w:r>
    </w:p>
    <w:p w:rsidR="009825D0" w:rsidRDefault="00615CB4" w:rsidP="009825D0">
      <w:pPr>
        <w:numPr>
          <w:ilvl w:val="0"/>
          <w:numId w:val="16"/>
        </w:numPr>
        <w:tabs>
          <w:tab w:val="left" w:pos="680"/>
        </w:tabs>
        <w:ind w:left="0" w:firstLine="284"/>
        <w:jc w:val="both"/>
        <w:rPr>
          <w:rFonts w:ascii="Tahoma" w:hAnsi="Tahoma" w:cs="B Lotus"/>
          <w:lang w:bidi="fa-IR"/>
        </w:rPr>
      </w:pPr>
      <w:r w:rsidRPr="00390983">
        <w:rPr>
          <w:rFonts w:ascii="mylotus" w:hAnsi="mylotus" w:cs="mylotus"/>
          <w:rtl/>
          <w:lang w:bidi="fa-IR"/>
        </w:rPr>
        <w:t>الاعتصام</w:t>
      </w:r>
      <w:r w:rsidRPr="00390983">
        <w:rPr>
          <w:rFonts w:cs="B Lotus" w:hint="cs"/>
          <w:rtl/>
          <w:lang w:bidi="fa-IR"/>
        </w:rPr>
        <w:t xml:space="preserve"> (كتاب حاضر).</w:t>
      </w:r>
    </w:p>
    <w:p w:rsidR="00615CB4" w:rsidRPr="009825D0" w:rsidRDefault="00615CB4" w:rsidP="009825D0">
      <w:pPr>
        <w:pStyle w:val="a1"/>
        <w:rPr>
          <w:rtl/>
        </w:rPr>
      </w:pPr>
      <w:bookmarkStart w:id="11" w:name="_Toc236404215"/>
      <w:bookmarkStart w:id="12" w:name="_Toc338707250"/>
      <w:r w:rsidRPr="009825D0">
        <w:rPr>
          <w:rtl/>
        </w:rPr>
        <w:t>مقدمه مؤلّف</w:t>
      </w:r>
      <w:bookmarkEnd w:id="11"/>
      <w:bookmarkEnd w:id="12"/>
    </w:p>
    <w:p w:rsidR="00615CB4" w:rsidRPr="00CE3DC4" w:rsidRDefault="00615CB4" w:rsidP="002561BA">
      <w:pPr>
        <w:widowControl w:val="0"/>
        <w:ind w:firstLine="284"/>
        <w:jc w:val="both"/>
        <w:rPr>
          <w:rFonts w:cs="B Lotus"/>
          <w:rtl/>
          <w:lang w:bidi="fa-IR"/>
        </w:rPr>
      </w:pPr>
      <w:r w:rsidRPr="00CE3DC4">
        <w:rPr>
          <w:rFonts w:cs="B Lotus"/>
          <w:rtl/>
          <w:lang w:bidi="fa-IR"/>
        </w:rPr>
        <w:t>سپاس، خدايي را سزاست كه در هرحالي ستايش شده است، او كه با درود بر او آغاز مي</w:t>
      </w:r>
      <w:r w:rsidRPr="00CE3DC4">
        <w:rPr>
          <w:rFonts w:cs="B Lotus"/>
          <w:rtl/>
          <w:lang w:bidi="fa-IR"/>
        </w:rPr>
        <w:softHyphen/>
        <w:t>شود هركاري</w:t>
      </w:r>
      <w:r w:rsidR="009825D0">
        <w:rPr>
          <w:rFonts w:cs="B Lotus"/>
          <w:rtl/>
          <w:lang w:bidi="fa-IR"/>
        </w:rPr>
        <w:t>،</w:t>
      </w:r>
      <w:r w:rsidRPr="00CE3DC4">
        <w:rPr>
          <w:rFonts w:cs="B Lotus"/>
          <w:rtl/>
          <w:lang w:bidi="fa-IR"/>
        </w:rPr>
        <w:t xml:space="preserve"> آفريدگارِ مخلوقات هرگونه كه خواست و اراده فرمود و راهبرِ ايشان است مطابق علم و ارادة خود </w:t>
      </w:r>
      <w:r w:rsidR="002561BA">
        <w:rPr>
          <w:rFonts w:cs="B Lotus" w:hint="cs"/>
          <w:rtl/>
          <w:lang w:bidi="fa-IR"/>
        </w:rPr>
        <w:t>-</w:t>
      </w:r>
      <w:r w:rsidR="002561BA">
        <w:rPr>
          <w:rFonts w:cs="B Lotus"/>
          <w:rtl/>
          <w:lang w:bidi="fa-IR"/>
        </w:rPr>
        <w:t>نه به خواست و آرزوي آنان</w:t>
      </w:r>
      <w:r w:rsidR="002561BA">
        <w:rPr>
          <w:rFonts w:cs="B Lotus" w:hint="cs"/>
          <w:rtl/>
          <w:lang w:bidi="fa-IR"/>
        </w:rPr>
        <w:t>-</w:t>
      </w:r>
      <w:r w:rsidRPr="00CE3DC4">
        <w:rPr>
          <w:rFonts w:cs="B Lotus"/>
          <w:rtl/>
          <w:lang w:bidi="fa-IR"/>
        </w:rPr>
        <w:t xml:space="preserve"> بدان مسيري كه براي مردم مايه مسرّت است يا نويد مشقّت</w:t>
      </w:r>
      <w:r w:rsidR="009825D0">
        <w:rPr>
          <w:rFonts w:cs="B Lotus" w:hint="cs"/>
          <w:rtl/>
          <w:lang w:bidi="fa-IR"/>
        </w:rPr>
        <w:t>.</w:t>
      </w:r>
      <w:r w:rsidRPr="00CE3DC4">
        <w:rPr>
          <w:rFonts w:cs="B Lotus"/>
          <w:rtl/>
          <w:lang w:bidi="fa-IR"/>
        </w:rPr>
        <w:t xml:space="preserve"> </w:t>
      </w:r>
    </w:p>
    <w:p w:rsidR="00615CB4" w:rsidRDefault="00615CB4" w:rsidP="00CE3DC4">
      <w:pPr>
        <w:ind w:firstLine="284"/>
        <w:jc w:val="both"/>
        <w:rPr>
          <w:rFonts w:cs="B Lotus"/>
          <w:rtl/>
          <w:lang w:bidi="fa-IR"/>
        </w:rPr>
      </w:pPr>
      <w:r w:rsidRPr="00CE3DC4">
        <w:rPr>
          <w:rFonts w:cs="B Lotus"/>
          <w:rtl/>
          <w:lang w:bidi="fa-IR"/>
        </w:rPr>
        <w:t>خدايي كه مردمان را در قبضه قدرتش</w:t>
      </w:r>
      <w:r w:rsidRPr="00CE3DC4">
        <w:rPr>
          <w:rStyle w:val="FootnoteReference"/>
          <w:rFonts w:cs="B Lotus"/>
          <w:rtl/>
          <w:lang w:bidi="fa-IR"/>
        </w:rPr>
        <w:footnoteReference w:id="4"/>
      </w:r>
      <w:r w:rsidRPr="00CE3DC4">
        <w:rPr>
          <w:rFonts w:cs="B Lotus"/>
          <w:rtl/>
          <w:lang w:bidi="fa-IR"/>
        </w:rPr>
        <w:t xml:space="preserve"> دو گروه كرد</w:t>
      </w:r>
      <w:r w:rsidR="000D0821">
        <w:rPr>
          <w:rFonts w:cs="B Lotus"/>
          <w:rtl/>
          <w:lang w:bidi="fa-IR"/>
        </w:rPr>
        <w:t>،</w:t>
      </w:r>
      <w:r w:rsidRPr="00CE3DC4">
        <w:rPr>
          <w:rFonts w:cs="B Lotus"/>
          <w:rtl/>
          <w:lang w:bidi="fa-IR"/>
        </w:rPr>
        <w:t xml:space="preserve"> عدّه</w:t>
      </w:r>
      <w:r w:rsidRPr="00CE3DC4">
        <w:rPr>
          <w:rFonts w:cs="B Lotus"/>
          <w:rtl/>
          <w:lang w:bidi="fa-IR"/>
        </w:rPr>
        <w:softHyphen/>
        <w:t>اي خوشبخت و برخي نيز (طبق اراده ازلي) سيه روز و بدبخت و همو دو راهكار كاملاً مشخّص و روشن فرا پيش مردم گذاشت</w:t>
      </w:r>
      <w:r w:rsidRPr="00CE3DC4">
        <w:rPr>
          <w:rStyle w:val="FootnoteReference"/>
          <w:rFonts w:cs="B Lotus"/>
          <w:rtl/>
          <w:lang w:bidi="fa-IR"/>
        </w:rPr>
        <w:footnoteReference w:id="5"/>
      </w:r>
      <w:r w:rsidRPr="00CE3DC4">
        <w:rPr>
          <w:rFonts w:cs="B Lotus"/>
          <w:rtl/>
          <w:lang w:bidi="fa-IR"/>
        </w:rPr>
        <w:t xml:space="preserve"> يكي راه خير و سعادت و ديگري (كَژ راهه) شرّ و شقاوت. اينگونه گروهي در قرب اويند و برخي دور از اين مقام. و خداوند همگان را در پذيرش گناه و تقوا در وضعي يكسان قرار داد</w:t>
      </w:r>
      <w:r w:rsidRPr="00CE3DC4">
        <w:rPr>
          <w:rStyle w:val="FootnoteReference"/>
          <w:rFonts w:cs="B Lotus"/>
          <w:rtl/>
          <w:lang w:bidi="fa-IR"/>
        </w:rPr>
        <w:footnoteReference w:id="6"/>
      </w:r>
      <w:r w:rsidRPr="00CE3DC4">
        <w:rPr>
          <w:rFonts w:cs="B Lotus"/>
          <w:rtl/>
          <w:lang w:bidi="fa-IR"/>
        </w:rPr>
        <w:t xml:space="preserve"> پس (مردم به اختيار خويش) راه پرهيزگاري گرفتند يا نه طريقِ عصيان و تمرّد در سپردند، همانگونه كه با عدل خود، روزي همگان را رقم زد و مردم را به دو قشر فقير و ثروتنمد تقسيم نمود و تمامي موجودات برهمان شالوده</w:t>
      </w:r>
      <w:r w:rsidRPr="00CE3DC4">
        <w:rPr>
          <w:rFonts w:cs="B Lotus"/>
          <w:rtl/>
          <w:lang w:bidi="fa-IR"/>
        </w:rPr>
        <w:softHyphen/>
        <w:t>اي كه او بنيان نهاد در سَــيْر و تكاپويند و كسي را ياراي سركشي و انكار نيست و اگر (تمامي مخلوقات) بخواهند با هم پشتي و معونت يكديگر راهْ بر اين منبع فيّاض سد كنند،</w:t>
      </w:r>
      <w:r w:rsidR="009B0475">
        <w:rPr>
          <w:rFonts w:cs="B Lotus"/>
          <w:rtl/>
          <w:lang w:bidi="fa-IR"/>
        </w:rPr>
        <w:t xml:space="preserve"> نمی‌</w:t>
      </w:r>
      <w:r w:rsidRPr="00CE3DC4">
        <w:rPr>
          <w:rFonts w:cs="B Lotus"/>
          <w:rtl/>
          <w:lang w:bidi="fa-IR"/>
        </w:rPr>
        <w:t>توانند( يعني) قادر نيستند اين حكم و تقدير ازلي را برگردانند يا باطل و</w:t>
      </w:r>
      <w:r w:rsidR="00390983">
        <w:rPr>
          <w:rFonts w:cs="B Lotus"/>
          <w:rtl/>
          <w:lang w:bidi="fa-IR"/>
        </w:rPr>
        <w:t xml:space="preserve"> بي‌</w:t>
      </w:r>
      <w:r w:rsidRPr="00CE3DC4">
        <w:rPr>
          <w:rFonts w:cs="B Lotus"/>
          <w:rtl/>
          <w:lang w:bidi="fa-IR"/>
        </w:rPr>
        <w:t>اعتبار سازند. پس قبض و بسطِ الهي را چاره</w:t>
      </w:r>
      <w:r w:rsidRPr="00CE3DC4">
        <w:rPr>
          <w:rFonts w:cs="B Lotus"/>
          <w:rtl/>
          <w:lang w:bidi="fa-IR"/>
        </w:rPr>
        <w:softHyphen/>
        <w:t>اي نباشد و بر بند و تحريمش گشايشي نيست و رهايشي بر آن</w:t>
      </w:r>
      <w:r w:rsidRPr="00CE3DC4">
        <w:rPr>
          <w:rFonts w:cs="B Lotus"/>
          <w:rtl/>
          <w:lang w:bidi="fa-IR"/>
        </w:rPr>
        <w:softHyphen/>
        <w:t>چه مقدّر فرمود، وجود ندارد:</w:t>
      </w:r>
    </w:p>
    <w:p w:rsidR="009825D0" w:rsidRPr="00D77403" w:rsidRDefault="009825D0" w:rsidP="00CE3DC4">
      <w:pPr>
        <w:ind w:firstLine="284"/>
        <w:jc w:val="both"/>
        <w:rPr>
          <w:rFonts w:cs="B Lotus"/>
          <w:lang w:bidi="fa-IR"/>
        </w:rPr>
      </w:pPr>
      <w:r w:rsidRPr="00D77403">
        <w:rPr>
          <w:rFonts w:cs="Traditional Arabic" w:hint="cs"/>
          <w:rtl/>
          <w:lang w:bidi="fa-IR"/>
        </w:rPr>
        <w:t>﴿</w:t>
      </w:r>
      <w:r w:rsidR="00D77403" w:rsidRPr="00D77403">
        <w:rPr>
          <w:rFonts w:ascii="KFGQPC Uthmanic Script HAFS" w:cs="KFGQPC Uthmanic Script HAFS" w:hint="eastAsia"/>
          <w:rtl/>
        </w:rPr>
        <w:t>وَلِلَّهِ</w:t>
      </w:r>
      <w:r w:rsidR="00D77403" w:rsidRPr="00D77403">
        <w:rPr>
          <w:rFonts w:ascii="KFGQPC Uthmanic Script HAFS" w:cs="KFGQPC Uthmanic Script HAFS" w:hint="cs"/>
          <w:rtl/>
        </w:rPr>
        <w:t>ۤ</w:t>
      </w:r>
      <w:r w:rsidR="00D77403" w:rsidRPr="00D77403">
        <w:rPr>
          <w:rFonts w:ascii="KFGQPC Uthmanic Script HAFS" w:cs="KFGQPC Uthmanic Script HAFS"/>
          <w:rtl/>
        </w:rPr>
        <w:t xml:space="preserve"> </w:t>
      </w:r>
      <w:r w:rsidR="00D77403" w:rsidRPr="00D77403">
        <w:rPr>
          <w:rFonts w:ascii="KFGQPC Uthmanic Script HAFS" w:cs="KFGQPC Uthmanic Script HAFS" w:hint="eastAsia"/>
          <w:rtl/>
        </w:rPr>
        <w:t>يَس</w:t>
      </w:r>
      <w:r w:rsidR="00D77403" w:rsidRPr="00D77403">
        <w:rPr>
          <w:rFonts w:ascii="KFGQPC Uthmanic Script HAFS" w:cs="KFGQPC Uthmanic Script HAFS" w:hint="cs"/>
          <w:rtl/>
        </w:rPr>
        <w:t>ۡ</w:t>
      </w:r>
      <w:r w:rsidR="00D77403" w:rsidRPr="00D77403">
        <w:rPr>
          <w:rFonts w:ascii="KFGQPC Uthmanic Script HAFS" w:cs="KFGQPC Uthmanic Script HAFS" w:hint="eastAsia"/>
          <w:rtl/>
        </w:rPr>
        <w:t>جُدُ</w:t>
      </w:r>
      <w:r w:rsidR="00D77403" w:rsidRPr="00D77403">
        <w:rPr>
          <w:rFonts w:ascii="KFGQPC Uthmanic Script HAFS" w:cs="KFGQPC Uthmanic Script HAFS" w:hint="cs"/>
          <w:rtl/>
        </w:rPr>
        <w:t>ۤ</w:t>
      </w:r>
      <w:r w:rsidR="00D77403" w:rsidRPr="00D77403">
        <w:rPr>
          <w:rFonts w:ascii="KFGQPC Uthmanic Script HAFS" w:cs="KFGQPC Uthmanic Script HAFS"/>
          <w:rtl/>
        </w:rPr>
        <w:t xml:space="preserve"> </w:t>
      </w:r>
      <w:r w:rsidR="00D77403" w:rsidRPr="00D77403">
        <w:rPr>
          <w:rFonts w:ascii="KFGQPC Uthmanic Script HAFS" w:cs="KFGQPC Uthmanic Script HAFS" w:hint="eastAsia"/>
          <w:rtl/>
        </w:rPr>
        <w:t>مَن</w:t>
      </w:r>
      <w:r w:rsidR="00D77403" w:rsidRPr="00D77403">
        <w:rPr>
          <w:rFonts w:ascii="KFGQPC Uthmanic Script HAFS" w:cs="KFGQPC Uthmanic Script HAFS"/>
          <w:rtl/>
        </w:rPr>
        <w:t xml:space="preserve"> </w:t>
      </w:r>
      <w:r w:rsidR="00D77403" w:rsidRPr="00D77403">
        <w:rPr>
          <w:rFonts w:ascii="KFGQPC Uthmanic Script HAFS" w:cs="KFGQPC Uthmanic Script HAFS" w:hint="eastAsia"/>
          <w:rtl/>
        </w:rPr>
        <w:t>فِي</w:t>
      </w:r>
      <w:r w:rsidR="00D77403" w:rsidRPr="00D77403">
        <w:rPr>
          <w:rFonts w:ascii="KFGQPC Uthmanic Script HAFS" w:cs="KFGQPC Uthmanic Script HAFS"/>
          <w:rtl/>
        </w:rPr>
        <w:t xml:space="preserve"> </w:t>
      </w:r>
      <w:r w:rsidR="00D77403" w:rsidRPr="00D77403">
        <w:rPr>
          <w:rFonts w:ascii="KFGQPC Uthmanic Script HAFS" w:cs="KFGQPC Uthmanic Script HAFS" w:hint="cs"/>
          <w:rtl/>
        </w:rPr>
        <w:t>ٱ</w:t>
      </w:r>
      <w:r w:rsidR="00D77403" w:rsidRPr="00D77403">
        <w:rPr>
          <w:rFonts w:ascii="KFGQPC Uthmanic Script HAFS" w:cs="KFGQPC Uthmanic Script HAFS" w:hint="eastAsia"/>
          <w:rtl/>
        </w:rPr>
        <w:t>لسَّمَ</w:t>
      </w:r>
      <w:r w:rsidR="00D77403" w:rsidRPr="00D77403">
        <w:rPr>
          <w:rFonts w:ascii="KFGQPC Uthmanic Script HAFS" w:cs="KFGQPC Uthmanic Script HAFS" w:hint="cs"/>
          <w:rtl/>
        </w:rPr>
        <w:t>ٰ</w:t>
      </w:r>
      <w:r w:rsidR="00D77403" w:rsidRPr="00D77403">
        <w:rPr>
          <w:rFonts w:ascii="KFGQPC Uthmanic Script HAFS" w:cs="KFGQPC Uthmanic Script HAFS" w:hint="eastAsia"/>
          <w:rtl/>
        </w:rPr>
        <w:t>وَ</w:t>
      </w:r>
      <w:r w:rsidR="00D77403" w:rsidRPr="00D77403">
        <w:rPr>
          <w:rFonts w:ascii="KFGQPC Uthmanic Script HAFS" w:cs="KFGQPC Uthmanic Script HAFS" w:hint="cs"/>
          <w:rtl/>
        </w:rPr>
        <w:t>ٰ</w:t>
      </w:r>
      <w:r w:rsidR="00D77403" w:rsidRPr="00D77403">
        <w:rPr>
          <w:rFonts w:ascii="KFGQPC Uthmanic Script HAFS" w:cs="KFGQPC Uthmanic Script HAFS" w:hint="eastAsia"/>
          <w:rtl/>
        </w:rPr>
        <w:t>تِ</w:t>
      </w:r>
      <w:r w:rsidR="00D77403" w:rsidRPr="00D77403">
        <w:rPr>
          <w:rFonts w:ascii="KFGQPC Uthmanic Script HAFS" w:cs="KFGQPC Uthmanic Script HAFS"/>
          <w:rtl/>
        </w:rPr>
        <w:t xml:space="preserve"> </w:t>
      </w:r>
      <w:r w:rsidR="00D77403" w:rsidRPr="00D77403">
        <w:rPr>
          <w:rFonts w:ascii="KFGQPC Uthmanic Script HAFS" w:cs="KFGQPC Uthmanic Script HAFS" w:hint="eastAsia"/>
          <w:rtl/>
        </w:rPr>
        <w:t>وَ</w:t>
      </w:r>
      <w:r w:rsidR="00D77403" w:rsidRPr="00D77403">
        <w:rPr>
          <w:rFonts w:ascii="KFGQPC Uthmanic Script HAFS" w:cs="KFGQPC Uthmanic Script HAFS" w:hint="cs"/>
          <w:rtl/>
        </w:rPr>
        <w:t>ٱ</w:t>
      </w:r>
      <w:r w:rsidR="00D77403" w:rsidRPr="00D77403">
        <w:rPr>
          <w:rFonts w:ascii="KFGQPC Uthmanic Script HAFS" w:cs="KFGQPC Uthmanic Script HAFS" w:hint="eastAsia"/>
          <w:rtl/>
        </w:rPr>
        <w:t>ل</w:t>
      </w:r>
      <w:r w:rsidR="00D77403" w:rsidRPr="00D77403">
        <w:rPr>
          <w:rFonts w:ascii="KFGQPC Uthmanic Script HAFS" w:cs="KFGQPC Uthmanic Script HAFS" w:hint="cs"/>
          <w:rtl/>
        </w:rPr>
        <w:t>ۡ</w:t>
      </w:r>
      <w:r w:rsidR="00D77403" w:rsidRPr="00D77403">
        <w:rPr>
          <w:rFonts w:ascii="KFGQPC Uthmanic Script HAFS" w:cs="KFGQPC Uthmanic Script HAFS" w:hint="eastAsia"/>
          <w:rtl/>
        </w:rPr>
        <w:t>أَر</w:t>
      </w:r>
      <w:r w:rsidR="00D77403" w:rsidRPr="00D77403">
        <w:rPr>
          <w:rFonts w:ascii="KFGQPC Uthmanic Script HAFS" w:cs="KFGQPC Uthmanic Script HAFS" w:hint="cs"/>
          <w:rtl/>
        </w:rPr>
        <w:t>ۡ</w:t>
      </w:r>
      <w:r w:rsidR="00D77403" w:rsidRPr="00D77403">
        <w:rPr>
          <w:rFonts w:ascii="KFGQPC Uthmanic Script HAFS" w:cs="KFGQPC Uthmanic Script HAFS" w:hint="eastAsia"/>
          <w:rtl/>
        </w:rPr>
        <w:t>ضِ</w:t>
      </w:r>
      <w:r w:rsidR="00D77403" w:rsidRPr="00D77403">
        <w:rPr>
          <w:rFonts w:ascii="KFGQPC Uthmanic Script HAFS" w:cs="KFGQPC Uthmanic Script HAFS"/>
          <w:rtl/>
        </w:rPr>
        <w:t xml:space="preserve"> </w:t>
      </w:r>
      <w:r w:rsidR="00D77403" w:rsidRPr="00D77403">
        <w:rPr>
          <w:rFonts w:ascii="KFGQPC Uthmanic Script HAFS" w:cs="KFGQPC Uthmanic Script HAFS" w:hint="eastAsia"/>
          <w:rtl/>
        </w:rPr>
        <w:t>طَو</w:t>
      </w:r>
      <w:r w:rsidR="00D77403" w:rsidRPr="00D77403">
        <w:rPr>
          <w:rFonts w:ascii="KFGQPC Uthmanic Script HAFS" w:cs="KFGQPC Uthmanic Script HAFS" w:hint="cs"/>
          <w:rtl/>
        </w:rPr>
        <w:t>ۡ</w:t>
      </w:r>
      <w:r w:rsidR="00D77403" w:rsidRPr="00D77403">
        <w:rPr>
          <w:rFonts w:ascii="KFGQPC Uthmanic Script HAFS" w:cs="KFGQPC Uthmanic Script HAFS" w:hint="eastAsia"/>
          <w:rtl/>
        </w:rPr>
        <w:t>ع</w:t>
      </w:r>
      <w:r w:rsidR="00D77403" w:rsidRPr="00D77403">
        <w:rPr>
          <w:rFonts w:ascii="KFGQPC Uthmanic Script HAFS" w:cs="KFGQPC Uthmanic Script HAFS" w:hint="cs"/>
          <w:rtl/>
        </w:rPr>
        <w:t>ٗ</w:t>
      </w:r>
      <w:r w:rsidR="00D77403" w:rsidRPr="00D77403">
        <w:rPr>
          <w:rFonts w:ascii="KFGQPC Uthmanic Script HAFS" w:cs="KFGQPC Uthmanic Script HAFS" w:hint="eastAsia"/>
          <w:rtl/>
        </w:rPr>
        <w:t>ا</w:t>
      </w:r>
      <w:r w:rsidR="00D77403" w:rsidRPr="00D77403">
        <w:rPr>
          <w:rFonts w:ascii="KFGQPC Uthmanic Script HAFS" w:cs="KFGQPC Uthmanic Script HAFS"/>
          <w:rtl/>
        </w:rPr>
        <w:t xml:space="preserve"> </w:t>
      </w:r>
      <w:r w:rsidR="00D77403" w:rsidRPr="00D77403">
        <w:rPr>
          <w:rFonts w:ascii="KFGQPC Uthmanic Script HAFS" w:cs="KFGQPC Uthmanic Script HAFS" w:hint="eastAsia"/>
          <w:rtl/>
        </w:rPr>
        <w:t>وَكَر</w:t>
      </w:r>
      <w:r w:rsidR="00D77403" w:rsidRPr="00D77403">
        <w:rPr>
          <w:rFonts w:ascii="KFGQPC Uthmanic Script HAFS" w:cs="KFGQPC Uthmanic Script HAFS" w:hint="cs"/>
          <w:rtl/>
        </w:rPr>
        <w:t>ۡ</w:t>
      </w:r>
      <w:r w:rsidR="00D77403" w:rsidRPr="00D77403">
        <w:rPr>
          <w:rFonts w:ascii="KFGQPC Uthmanic Script HAFS" w:cs="KFGQPC Uthmanic Script HAFS" w:hint="eastAsia"/>
          <w:rtl/>
        </w:rPr>
        <w:t>ه</w:t>
      </w:r>
      <w:r w:rsidR="00D77403" w:rsidRPr="00D77403">
        <w:rPr>
          <w:rFonts w:ascii="KFGQPC Uthmanic Script HAFS" w:cs="KFGQPC Uthmanic Script HAFS" w:hint="cs"/>
          <w:rtl/>
        </w:rPr>
        <w:t>ٗ</w:t>
      </w:r>
      <w:r w:rsidR="00D77403" w:rsidRPr="00D77403">
        <w:rPr>
          <w:rFonts w:ascii="KFGQPC Uthmanic Script HAFS" w:cs="KFGQPC Uthmanic Script HAFS" w:hint="eastAsia"/>
          <w:rtl/>
        </w:rPr>
        <w:t>ا</w:t>
      </w:r>
      <w:r w:rsidR="00D77403" w:rsidRPr="00D77403">
        <w:rPr>
          <w:rFonts w:ascii="KFGQPC Uthmanic Script HAFS" w:cs="KFGQPC Uthmanic Script HAFS"/>
          <w:rtl/>
        </w:rPr>
        <w:t xml:space="preserve"> </w:t>
      </w:r>
      <w:r w:rsidR="00D77403" w:rsidRPr="00D77403">
        <w:rPr>
          <w:rFonts w:ascii="KFGQPC Uthmanic Script HAFS" w:cs="KFGQPC Uthmanic Script HAFS" w:hint="eastAsia"/>
          <w:rtl/>
        </w:rPr>
        <w:t>وَظِلَ</w:t>
      </w:r>
      <w:r w:rsidR="00D77403" w:rsidRPr="00D77403">
        <w:rPr>
          <w:rFonts w:ascii="KFGQPC Uthmanic Script HAFS" w:cs="KFGQPC Uthmanic Script HAFS" w:hint="cs"/>
          <w:rtl/>
        </w:rPr>
        <w:t>ٰ</w:t>
      </w:r>
      <w:r w:rsidR="00D77403" w:rsidRPr="00D77403">
        <w:rPr>
          <w:rFonts w:ascii="KFGQPC Uthmanic Script HAFS" w:cs="KFGQPC Uthmanic Script HAFS" w:hint="eastAsia"/>
          <w:rtl/>
        </w:rPr>
        <w:t>لُهُم</w:t>
      </w:r>
      <w:r w:rsidR="00D77403" w:rsidRPr="00D77403">
        <w:rPr>
          <w:rFonts w:ascii="KFGQPC Uthmanic Script HAFS" w:cs="KFGQPC Uthmanic Script HAFS"/>
          <w:rtl/>
        </w:rPr>
        <w:t xml:space="preserve"> </w:t>
      </w:r>
      <w:r w:rsidR="00D77403" w:rsidRPr="00D77403">
        <w:rPr>
          <w:rFonts w:ascii="KFGQPC Uthmanic Script HAFS" w:cs="KFGQPC Uthmanic Script HAFS" w:hint="eastAsia"/>
          <w:rtl/>
        </w:rPr>
        <w:t>بِ</w:t>
      </w:r>
      <w:r w:rsidR="00D77403" w:rsidRPr="00D77403">
        <w:rPr>
          <w:rFonts w:ascii="KFGQPC Uthmanic Script HAFS" w:cs="KFGQPC Uthmanic Script HAFS" w:hint="cs"/>
          <w:rtl/>
        </w:rPr>
        <w:t>ٱ</w:t>
      </w:r>
      <w:r w:rsidR="00D77403" w:rsidRPr="00D77403">
        <w:rPr>
          <w:rFonts w:ascii="KFGQPC Uthmanic Script HAFS" w:cs="KFGQPC Uthmanic Script HAFS" w:hint="eastAsia"/>
          <w:rtl/>
        </w:rPr>
        <w:t>ل</w:t>
      </w:r>
      <w:r w:rsidR="00D77403" w:rsidRPr="00D77403">
        <w:rPr>
          <w:rFonts w:ascii="KFGQPC Uthmanic Script HAFS" w:cs="KFGQPC Uthmanic Script HAFS" w:hint="cs"/>
          <w:rtl/>
        </w:rPr>
        <w:t>ۡ</w:t>
      </w:r>
      <w:r w:rsidR="00D77403" w:rsidRPr="00D77403">
        <w:rPr>
          <w:rFonts w:ascii="KFGQPC Uthmanic Script HAFS" w:cs="KFGQPC Uthmanic Script HAFS" w:hint="eastAsia"/>
          <w:rtl/>
        </w:rPr>
        <w:t>غُدُوِّ</w:t>
      </w:r>
      <w:r w:rsidR="00D77403" w:rsidRPr="00D77403">
        <w:rPr>
          <w:rFonts w:ascii="KFGQPC Uthmanic Script HAFS" w:cs="KFGQPC Uthmanic Script HAFS"/>
          <w:rtl/>
        </w:rPr>
        <w:t xml:space="preserve"> </w:t>
      </w:r>
      <w:r w:rsidR="00D77403" w:rsidRPr="00D77403">
        <w:rPr>
          <w:rFonts w:ascii="KFGQPC Uthmanic Script HAFS" w:cs="KFGQPC Uthmanic Script HAFS" w:hint="eastAsia"/>
          <w:rtl/>
        </w:rPr>
        <w:t>وَ</w:t>
      </w:r>
      <w:r w:rsidR="00D77403" w:rsidRPr="00D77403">
        <w:rPr>
          <w:rFonts w:ascii="KFGQPC Uthmanic Script HAFS" w:cs="KFGQPC Uthmanic Script HAFS" w:hint="cs"/>
          <w:rtl/>
        </w:rPr>
        <w:t>ٱ</w:t>
      </w:r>
      <w:r w:rsidR="00D77403" w:rsidRPr="00D77403">
        <w:rPr>
          <w:rFonts w:ascii="KFGQPC Uthmanic Script HAFS" w:cs="KFGQPC Uthmanic Script HAFS" w:hint="eastAsia"/>
          <w:rtl/>
        </w:rPr>
        <w:t>ل</w:t>
      </w:r>
      <w:r w:rsidR="00D77403" w:rsidRPr="00D77403">
        <w:rPr>
          <w:rFonts w:ascii="KFGQPC Uthmanic Script HAFS" w:cs="KFGQPC Uthmanic Script HAFS" w:hint="cs"/>
          <w:rtl/>
        </w:rPr>
        <w:t>ۡ</w:t>
      </w:r>
      <w:r w:rsidR="00D77403" w:rsidRPr="00D77403">
        <w:rPr>
          <w:rFonts w:ascii="KFGQPC Uthmanic Script HAFS" w:cs="KFGQPC Uthmanic Script HAFS" w:hint="eastAsia"/>
          <w:rtl/>
        </w:rPr>
        <w:t>أ</w:t>
      </w:r>
      <w:r w:rsidR="00D77403" w:rsidRPr="00D77403">
        <w:rPr>
          <w:rFonts w:ascii="KFGQPC Uthmanic Script HAFS" w:cs="KFGQPC Uthmanic Script HAFS" w:hint="cs"/>
          <w:rtl/>
        </w:rPr>
        <w:t>ٓ</w:t>
      </w:r>
      <w:r w:rsidR="00D77403" w:rsidRPr="00D77403">
        <w:rPr>
          <w:rFonts w:ascii="KFGQPC Uthmanic Script HAFS" w:cs="KFGQPC Uthmanic Script HAFS" w:hint="eastAsia"/>
          <w:rtl/>
        </w:rPr>
        <w:t>صَالِ</w:t>
      </w:r>
      <w:r w:rsidR="00D77403" w:rsidRPr="00D77403">
        <w:rPr>
          <w:rFonts w:ascii="KFGQPC Uthmanic Script HAFS" w:cs="KFGQPC Uthmanic Script HAFS" w:hint="cs"/>
          <w:rtl/>
        </w:rPr>
        <w:t>۩</w:t>
      </w:r>
      <w:r w:rsidR="00D77403" w:rsidRPr="00D77403">
        <w:rPr>
          <w:rFonts w:ascii="KFGQPC Uthmanic Script HAFS" w:cs="KFGQPC Uthmanic Script HAFS"/>
          <w:rtl/>
        </w:rPr>
        <w:t xml:space="preserve"> </w:t>
      </w:r>
      <w:r w:rsidR="00D77403" w:rsidRPr="00D77403">
        <w:rPr>
          <w:rFonts w:ascii="KFGQPC Uthmanic Script HAFS" w:cs="KFGQPC Uthmanic Script HAFS" w:hint="cs"/>
          <w:rtl/>
        </w:rPr>
        <w:t>١٥</w:t>
      </w:r>
      <w:r w:rsidRPr="00D77403">
        <w:rPr>
          <w:rFonts w:cs="Traditional Arabic" w:hint="cs"/>
          <w:rtl/>
          <w:lang w:bidi="fa-IR"/>
        </w:rPr>
        <w:t>﴾</w:t>
      </w:r>
      <w:r w:rsidRPr="00D77403">
        <w:rPr>
          <w:rFonts w:cs="B Lotus" w:hint="cs"/>
          <w:rtl/>
          <w:lang w:bidi="fa-IR"/>
        </w:rPr>
        <w:t xml:space="preserve"> </w:t>
      </w:r>
      <w:r w:rsidRPr="00D77403">
        <w:rPr>
          <w:rFonts w:cs="B Lotus" w:hint="cs"/>
          <w:sz w:val="26"/>
          <w:szCs w:val="26"/>
          <w:rtl/>
          <w:lang w:bidi="fa-IR"/>
        </w:rPr>
        <w:t>[الرعد: 15]</w:t>
      </w:r>
      <w:r w:rsidRPr="00D77403">
        <w:rPr>
          <w:rFonts w:cs="B Lotus" w:hint="cs"/>
          <w:rtl/>
          <w:lang w:bidi="fa-IR"/>
        </w:rPr>
        <w:t>.</w:t>
      </w:r>
    </w:p>
    <w:p w:rsidR="00615CB4" w:rsidRPr="009825D0" w:rsidRDefault="009825D0" w:rsidP="00CE3DC4">
      <w:pPr>
        <w:ind w:firstLine="284"/>
        <w:jc w:val="both"/>
        <w:rPr>
          <w:rFonts w:cs="B Lotus"/>
          <w:sz w:val="26"/>
          <w:szCs w:val="26"/>
          <w:rtl/>
          <w:lang w:bidi="fa-IR"/>
        </w:rPr>
      </w:pPr>
      <w:r w:rsidRPr="009825D0">
        <w:rPr>
          <w:rFonts w:cs="Traditional Arabic" w:hint="cs"/>
          <w:sz w:val="26"/>
          <w:szCs w:val="26"/>
          <w:rtl/>
          <w:lang w:bidi="fa-IR"/>
        </w:rPr>
        <w:t>«</w:t>
      </w:r>
      <w:r w:rsidR="00615CB4" w:rsidRPr="009825D0">
        <w:rPr>
          <w:rFonts w:cs="B Lotus"/>
          <w:sz w:val="26"/>
          <w:szCs w:val="26"/>
          <w:rtl/>
          <w:lang w:bidi="fa-IR"/>
        </w:rPr>
        <w:t xml:space="preserve">آنچه در آسمان و زمين است خواه ناخواه خداي را سجده برد، همچنين سايه </w:t>
      </w:r>
      <w:r w:rsidR="00CE3DC4" w:rsidRPr="009825D0">
        <w:rPr>
          <w:rFonts w:cs="B Lotus"/>
          <w:sz w:val="26"/>
          <w:szCs w:val="26"/>
          <w:cs/>
          <w:lang w:bidi="fa-IR"/>
        </w:rPr>
        <w:t>‎</w:t>
      </w:r>
      <w:r w:rsidR="00615CB4" w:rsidRPr="009825D0">
        <w:rPr>
          <w:rFonts w:cs="B Lotus"/>
          <w:sz w:val="26"/>
          <w:szCs w:val="26"/>
          <w:rtl/>
          <w:lang w:bidi="fa-IR"/>
        </w:rPr>
        <w:t>هاي آن</w:t>
      </w:r>
      <w:r w:rsidR="00615CB4" w:rsidRPr="009825D0">
        <w:rPr>
          <w:rFonts w:cs="B Lotus"/>
          <w:sz w:val="26"/>
          <w:szCs w:val="26"/>
          <w:rtl/>
          <w:lang w:bidi="fa-IR"/>
        </w:rPr>
        <w:softHyphen/>
        <w:t>ها بامدادان و شامگاهان در مقابلش به سجده مي</w:t>
      </w:r>
      <w:r w:rsidR="00615CB4" w:rsidRPr="009825D0">
        <w:rPr>
          <w:rFonts w:cs="B Lotus"/>
          <w:sz w:val="26"/>
          <w:szCs w:val="26"/>
          <w:rtl/>
          <w:lang w:bidi="fa-IR"/>
        </w:rPr>
        <w:softHyphen/>
        <w:t>افتند</w:t>
      </w:r>
      <w:r w:rsidRPr="009825D0">
        <w:rPr>
          <w:rFonts w:cs="Traditional Arabic" w:hint="cs"/>
          <w:sz w:val="26"/>
          <w:szCs w:val="26"/>
          <w:rtl/>
          <w:lang w:bidi="fa-IR"/>
        </w:rPr>
        <w:t>»</w:t>
      </w:r>
      <w:r w:rsidR="00615CB4" w:rsidRPr="009825D0">
        <w:rPr>
          <w:rFonts w:cs="B Lotus"/>
          <w:sz w:val="26"/>
          <w:szCs w:val="26"/>
          <w:rtl/>
          <w:lang w:bidi="fa-IR"/>
        </w:rPr>
        <w:t>.</w:t>
      </w:r>
    </w:p>
    <w:p w:rsidR="00615CB4" w:rsidRPr="00CE3DC4" w:rsidRDefault="00615CB4" w:rsidP="00CE3DC4">
      <w:pPr>
        <w:ind w:firstLine="284"/>
        <w:jc w:val="both"/>
        <w:rPr>
          <w:rFonts w:cs="B Lotus"/>
          <w:rtl/>
          <w:lang w:bidi="fa-IR"/>
        </w:rPr>
      </w:pPr>
      <w:r w:rsidRPr="00CE3DC4">
        <w:rPr>
          <w:rFonts w:cs="B Lotus"/>
          <w:rtl/>
          <w:lang w:bidi="fa-IR"/>
        </w:rPr>
        <w:t>و درود و سلام بر آقا و سرور ما حضرت محمّد</w:t>
      </w:r>
      <w:r>
        <w:rPr>
          <w:rFonts w:cs="CTraditional Arabic"/>
          <w:rtl/>
          <w:lang w:bidi="fa-IR"/>
        </w:rPr>
        <w:t>ص</w:t>
      </w:r>
      <w:r w:rsidR="009825D0">
        <w:rPr>
          <w:rFonts w:cs="B Lotus" w:hint="cs"/>
          <w:rtl/>
          <w:lang w:bidi="fa-IR"/>
        </w:rPr>
        <w:t xml:space="preserve"> </w:t>
      </w:r>
      <w:r w:rsidRPr="00CE3DC4">
        <w:rPr>
          <w:rFonts w:cs="B Lotus"/>
          <w:rtl/>
          <w:lang w:bidi="fa-IR"/>
        </w:rPr>
        <w:t>پيامبر رحمت و زدايندة زحمت</w:t>
      </w:r>
      <w:r w:rsidR="000D0821">
        <w:rPr>
          <w:rFonts w:cs="B Lotus"/>
          <w:rtl/>
          <w:lang w:bidi="fa-IR"/>
        </w:rPr>
        <w:t>،</w:t>
      </w:r>
      <w:r w:rsidRPr="00CE3DC4">
        <w:rPr>
          <w:rFonts w:cs="B Lotus"/>
          <w:rtl/>
          <w:lang w:bidi="fa-IR"/>
        </w:rPr>
        <w:t xml:space="preserve"> او كه برنامه آسماني</w:t>
      </w:r>
      <w:r w:rsidRPr="00CE3DC4">
        <w:rPr>
          <w:rFonts w:cs="B Lotus"/>
          <w:rtl/>
          <w:lang w:bidi="fa-IR"/>
        </w:rPr>
        <w:softHyphen/>
        <w:t>اش ديگر قوانين و شرايع را در نورديد و ابلاغ الهي</w:t>
      </w:r>
      <w:r w:rsidRPr="00CE3DC4">
        <w:rPr>
          <w:rFonts w:cs="B Lotus"/>
          <w:rtl/>
          <w:lang w:bidi="fa-IR"/>
        </w:rPr>
        <w:softHyphen/>
        <w:t>اش تمامي ملل و اقوام را در برگرفت (و جهان شمول شد) لذا با وجود شريعت وَحياني او، جايي براي ديگر قانونگذاري</w:t>
      </w:r>
      <w:r w:rsidR="00CE3DC4" w:rsidRPr="00CE3DC4">
        <w:rPr>
          <w:rFonts w:cs="B Lotus"/>
          <w:cs/>
          <w:lang w:bidi="fa-IR"/>
        </w:rPr>
        <w:t>‎</w:t>
      </w:r>
      <w:r w:rsidRPr="00CE3DC4">
        <w:rPr>
          <w:rFonts w:cs="B Lotus"/>
          <w:rtl/>
          <w:lang w:bidi="fa-IR"/>
        </w:rPr>
        <w:t>ها باقي نخواهد ماند و صاحبان عقل را نشايد جز از راه هموار و روشن او در مسيري ديگر گام گذارند و سلوك نمايند. برنامه و شريعت محمّدي تمامي مفاهيم همسو با فطرت سالم را در خود جمع ساخت و بعد از اين اساس محكم و شالوده مستحكم (و جهان شمول) ديگر ديدگاهي خلاف يا سخني مغاير با آن پذيرفتني نيست.</w:t>
      </w:r>
      <w:r w:rsidR="009825D0">
        <w:rPr>
          <w:rFonts w:cs="B Lotus" w:hint="cs"/>
          <w:rtl/>
          <w:lang w:bidi="fa-IR"/>
        </w:rPr>
        <w:t xml:space="preserve"> </w:t>
      </w:r>
      <w:r w:rsidRPr="00CE3DC4">
        <w:rPr>
          <w:rFonts w:cs="B Lotus"/>
          <w:rtl/>
          <w:lang w:bidi="fa-IR"/>
        </w:rPr>
        <w:t>پس به علّت دشواري التزام به آن، سالكان و ملتزمانِ اين راه، انگشت شمارند و عِدادشان در ظلّ فرقة ناجيه نه بسيار است( و در مقابل) روي تافتگان از اين مسير يا به دردِ اهل تفريط گرفتارند يا بر مركب چموش افراط سوارند.</w:t>
      </w:r>
    </w:p>
    <w:p w:rsidR="00615CB4" w:rsidRPr="00CE3DC4" w:rsidRDefault="00615CB4" w:rsidP="00CE3DC4">
      <w:pPr>
        <w:ind w:firstLine="284"/>
        <w:jc w:val="both"/>
        <w:rPr>
          <w:rFonts w:cs="B Lotus"/>
          <w:rtl/>
          <w:lang w:bidi="fa-IR"/>
        </w:rPr>
      </w:pPr>
      <w:r w:rsidRPr="00CE3DC4">
        <w:rPr>
          <w:rFonts w:cs="B Lotus"/>
          <w:rtl/>
          <w:lang w:bidi="fa-IR"/>
        </w:rPr>
        <w:t>و سلام و درود خدا بر اهل بيت و ياران او باد! كساني كه از خورشيد رخشان رسول خدا پرتو گرفتند و هدايت يافتند و به تأسّي و اقتفاي رهنمون</w:t>
      </w:r>
      <w:r w:rsidRPr="00CE3DC4">
        <w:rPr>
          <w:rFonts w:cs="B Lotus"/>
          <w:rtl/>
          <w:lang w:bidi="fa-IR"/>
        </w:rPr>
        <w:softHyphen/>
        <w:t>هاي روشن و انوار هدايت</w:t>
      </w:r>
      <w:r w:rsidR="009825D0">
        <w:rPr>
          <w:rFonts w:cs="B Lotus" w:hint="cs"/>
          <w:rtl/>
          <w:lang w:bidi="fa-IR"/>
        </w:rPr>
        <w:t>‌</w:t>
      </w:r>
      <w:r w:rsidRPr="00CE3DC4">
        <w:rPr>
          <w:rFonts w:cs="B Lotus"/>
          <w:rtl/>
          <w:lang w:bidi="fa-IR"/>
        </w:rPr>
        <w:t>گر وي روي آوردند كه در نتيجة اين تأسّي و پيروي، شمشير دست و زبان ايشان انسان</w:t>
      </w:r>
      <w:r w:rsidRPr="00CE3DC4">
        <w:rPr>
          <w:rFonts w:cs="B Lotus"/>
          <w:rtl/>
          <w:lang w:bidi="fa-IR"/>
        </w:rPr>
        <w:softHyphen/>
        <w:t xml:space="preserve">هاي نيكوكار را از بدكار تمايز بخشيد و مرز برهان شامل و حجّت كامل را از لاف و گزاف فاسد (مدّعيان) جدا ساخت. </w:t>
      </w:r>
    </w:p>
    <w:p w:rsidR="00615CB4" w:rsidRPr="00CE3DC4" w:rsidRDefault="00615CB4" w:rsidP="00CE3DC4">
      <w:pPr>
        <w:ind w:firstLine="284"/>
        <w:jc w:val="both"/>
        <w:rPr>
          <w:rFonts w:cs="B Lotus"/>
          <w:rtl/>
          <w:lang w:bidi="fa-IR"/>
        </w:rPr>
      </w:pPr>
      <w:r w:rsidRPr="00CE3DC4">
        <w:rPr>
          <w:rFonts w:cs="B Lotus"/>
          <w:rtl/>
          <w:lang w:bidi="fa-IR"/>
        </w:rPr>
        <w:t>و سلام فراوان و درود بيكران بر پيروان اين راه و ديگر منسوبان اين گروه نجات يافته و رستگار (فرقه ناجيه)! و بازهم سلام و درود!</w:t>
      </w:r>
      <w:r w:rsidR="009825D0">
        <w:rPr>
          <w:rFonts w:cs="B Lotus" w:hint="cs"/>
          <w:rtl/>
          <w:lang w:bidi="fa-IR"/>
        </w:rPr>
        <w:t>.</w:t>
      </w:r>
    </w:p>
    <w:p w:rsidR="00615CB4" w:rsidRPr="00CE3DC4" w:rsidRDefault="00615CB4" w:rsidP="00CE3DC4">
      <w:pPr>
        <w:ind w:firstLine="284"/>
        <w:jc w:val="both"/>
        <w:rPr>
          <w:rFonts w:cs="B Lotus"/>
          <w:rtl/>
          <w:lang w:bidi="fa-IR"/>
        </w:rPr>
      </w:pPr>
      <w:r w:rsidRPr="00CE3DC4">
        <w:rPr>
          <w:rFonts w:cs="B Lotus"/>
          <w:rtl/>
          <w:lang w:bidi="fa-IR"/>
        </w:rPr>
        <w:t>امّا بعد:</w:t>
      </w:r>
    </w:p>
    <w:p w:rsidR="00615CB4" w:rsidRDefault="00615CB4" w:rsidP="00CE3DC4">
      <w:pPr>
        <w:ind w:firstLine="284"/>
        <w:jc w:val="both"/>
        <w:rPr>
          <w:rFonts w:cs="B Lotus"/>
          <w:rtl/>
          <w:lang w:bidi="fa-IR"/>
        </w:rPr>
      </w:pPr>
      <w:r w:rsidRPr="00CE3DC4">
        <w:rPr>
          <w:rFonts w:cs="B Lotus"/>
          <w:rtl/>
          <w:lang w:bidi="fa-IR"/>
        </w:rPr>
        <w:t>اي يار با وفا، خالص و پاكِ من! مي</w:t>
      </w:r>
      <w:r w:rsidRPr="00CE3DC4">
        <w:rPr>
          <w:rFonts w:cs="B Lotus"/>
          <w:rtl/>
          <w:lang w:bidi="fa-IR"/>
        </w:rPr>
        <w:softHyphen/>
        <w:t>خواهم قبل از ورود به اصل موضوع، نكته</w:t>
      </w:r>
      <w:r w:rsidRPr="00CE3DC4">
        <w:rPr>
          <w:rFonts w:cs="B Lotus"/>
          <w:rtl/>
          <w:lang w:bidi="fa-IR"/>
        </w:rPr>
        <w:softHyphen/>
        <w:t>اي را يادآور شوم و آن شرح و بسط (يكي از) احاديث حضرت رسول</w:t>
      </w:r>
      <w:r w:rsidR="009825D0">
        <w:rPr>
          <w:rFonts w:cs="B Lotus" w:hint="cs"/>
          <w:rtl/>
          <w:lang w:bidi="fa-IR"/>
        </w:rPr>
        <w:t xml:space="preserve"> </w:t>
      </w:r>
      <w:r w:rsidR="00CE3DC4" w:rsidRPr="00CE3DC4">
        <w:rPr>
          <w:rFonts w:cs="B Lotus"/>
          <w:cs/>
          <w:lang w:bidi="fa-IR"/>
        </w:rPr>
        <w:t>‎</w:t>
      </w:r>
      <w:r w:rsidRPr="00CE3DC4">
        <w:rPr>
          <w:rFonts w:cs="B Lotus"/>
          <w:rtl/>
          <w:lang w:bidi="fa-IR"/>
        </w:rPr>
        <w:t>الله</w:t>
      </w:r>
      <w:r>
        <w:rPr>
          <w:rFonts w:cs="CTraditional Arabic"/>
          <w:rtl/>
          <w:lang w:bidi="fa-IR"/>
        </w:rPr>
        <w:t>ص</w:t>
      </w:r>
      <w:r w:rsidRPr="00CE3DC4">
        <w:rPr>
          <w:rFonts w:cs="B Lotus"/>
          <w:rtl/>
          <w:lang w:bidi="fa-IR"/>
        </w:rPr>
        <w:t xml:space="preserve"> است كه فرمود</w:t>
      </w:r>
      <w:r w:rsidRPr="009825D0">
        <w:rPr>
          <w:rFonts w:cs="B Lotus"/>
          <w:rtl/>
          <w:lang w:bidi="fa-IR"/>
        </w:rPr>
        <w:t>:</w:t>
      </w:r>
    </w:p>
    <w:p w:rsidR="00615CB4" w:rsidRPr="004D6CCD" w:rsidRDefault="00615CB4" w:rsidP="009825D0">
      <w:pPr>
        <w:ind w:firstLine="284"/>
        <w:jc w:val="both"/>
        <w:rPr>
          <w:rFonts w:cs="Traditional Arabic"/>
          <w:b/>
          <w:bCs/>
          <w:rtl/>
          <w:lang w:bidi="fa-IR"/>
        </w:rPr>
      </w:pPr>
      <w:r w:rsidRPr="009825D0">
        <w:rPr>
          <w:rFonts w:cs="Traditional Arabic"/>
          <w:rtl/>
          <w:lang w:bidi="fa-IR"/>
        </w:rPr>
        <w:t>«</w:t>
      </w:r>
      <w:r w:rsidR="009825D0" w:rsidRPr="009825D0">
        <w:rPr>
          <w:rStyle w:val="Char3"/>
          <w:rFonts w:hint="eastAsia"/>
          <w:rtl/>
        </w:rPr>
        <w:t>بَدَأَ</w:t>
      </w:r>
      <w:r w:rsidR="009825D0" w:rsidRPr="009825D0">
        <w:rPr>
          <w:rStyle w:val="Char3"/>
          <w:rtl/>
        </w:rPr>
        <w:t xml:space="preserve"> </w:t>
      </w:r>
      <w:r w:rsidR="009825D0" w:rsidRPr="009825D0">
        <w:rPr>
          <w:rStyle w:val="Char3"/>
          <w:rFonts w:hint="eastAsia"/>
          <w:rtl/>
        </w:rPr>
        <w:t>الإِسلامُ</w:t>
      </w:r>
      <w:r w:rsidR="009825D0" w:rsidRPr="009825D0">
        <w:rPr>
          <w:rStyle w:val="Char3"/>
          <w:rtl/>
        </w:rPr>
        <w:t xml:space="preserve"> </w:t>
      </w:r>
      <w:r w:rsidR="009825D0" w:rsidRPr="009825D0">
        <w:rPr>
          <w:rStyle w:val="Char3"/>
          <w:rFonts w:hint="eastAsia"/>
          <w:rtl/>
        </w:rPr>
        <w:t>غريبًا</w:t>
      </w:r>
      <w:r w:rsidR="000D0821">
        <w:rPr>
          <w:rStyle w:val="Char3"/>
          <w:rtl/>
        </w:rPr>
        <w:t>،</w:t>
      </w:r>
      <w:r w:rsidR="009825D0" w:rsidRPr="009825D0">
        <w:rPr>
          <w:rStyle w:val="Char3"/>
          <w:rtl/>
        </w:rPr>
        <w:t xml:space="preserve"> </w:t>
      </w:r>
      <w:r w:rsidR="009825D0" w:rsidRPr="009825D0">
        <w:rPr>
          <w:rStyle w:val="Char3"/>
          <w:rFonts w:hint="eastAsia"/>
          <w:rtl/>
        </w:rPr>
        <w:t>وسَيَعُودُ</w:t>
      </w:r>
      <w:r w:rsidR="009825D0" w:rsidRPr="009825D0">
        <w:rPr>
          <w:rStyle w:val="Char3"/>
          <w:rtl/>
        </w:rPr>
        <w:t xml:space="preserve"> </w:t>
      </w:r>
      <w:r w:rsidR="009825D0" w:rsidRPr="009825D0">
        <w:rPr>
          <w:rStyle w:val="Char3"/>
          <w:rFonts w:hint="eastAsia"/>
          <w:rtl/>
        </w:rPr>
        <w:t>غريبًا</w:t>
      </w:r>
      <w:r w:rsidR="009825D0" w:rsidRPr="009825D0">
        <w:rPr>
          <w:rStyle w:val="Char3"/>
          <w:rtl/>
        </w:rPr>
        <w:t xml:space="preserve"> </w:t>
      </w:r>
      <w:r w:rsidR="009825D0" w:rsidRPr="009825D0">
        <w:rPr>
          <w:rStyle w:val="Char3"/>
          <w:rFonts w:hint="eastAsia"/>
          <w:rtl/>
        </w:rPr>
        <w:t>كما</w:t>
      </w:r>
      <w:r w:rsidR="009825D0" w:rsidRPr="009825D0">
        <w:rPr>
          <w:rStyle w:val="Char3"/>
          <w:rtl/>
        </w:rPr>
        <w:t xml:space="preserve"> </w:t>
      </w:r>
      <w:r w:rsidR="009825D0" w:rsidRPr="009825D0">
        <w:rPr>
          <w:rStyle w:val="Char3"/>
          <w:rFonts w:hint="eastAsia"/>
          <w:rtl/>
        </w:rPr>
        <w:t>بدَأَ</w:t>
      </w:r>
      <w:r w:rsidR="000D0821">
        <w:rPr>
          <w:rStyle w:val="Char3"/>
          <w:rtl/>
        </w:rPr>
        <w:t>،</w:t>
      </w:r>
      <w:r w:rsidR="009825D0" w:rsidRPr="009825D0">
        <w:rPr>
          <w:rStyle w:val="Char3"/>
          <w:rtl/>
        </w:rPr>
        <w:t xml:space="preserve"> </w:t>
      </w:r>
      <w:r w:rsidR="009825D0" w:rsidRPr="009825D0">
        <w:rPr>
          <w:rStyle w:val="Char3"/>
          <w:rFonts w:hint="eastAsia"/>
          <w:rtl/>
        </w:rPr>
        <w:t>فطُوبَى</w:t>
      </w:r>
      <w:r w:rsidR="009825D0" w:rsidRPr="009825D0">
        <w:rPr>
          <w:rStyle w:val="Char3"/>
          <w:rtl/>
        </w:rPr>
        <w:t xml:space="preserve"> </w:t>
      </w:r>
      <w:r w:rsidR="009825D0" w:rsidRPr="009825D0">
        <w:rPr>
          <w:rStyle w:val="Char3"/>
          <w:rFonts w:hint="eastAsia"/>
          <w:rtl/>
        </w:rPr>
        <w:t>للغرباءِ</w:t>
      </w:r>
      <w:r w:rsidR="00422270" w:rsidRPr="009825D0">
        <w:rPr>
          <w:rFonts w:cs="Traditional Arabic"/>
          <w:rtl/>
          <w:lang w:bidi="fa-IR"/>
        </w:rPr>
        <w:t>»</w:t>
      </w:r>
      <w:r w:rsidR="009825D0" w:rsidRPr="009825D0">
        <w:rPr>
          <w:rFonts w:cs="B Lotus"/>
          <w:rtl/>
          <w:lang w:bidi="fa-IR"/>
        </w:rPr>
        <w:t>.</w:t>
      </w:r>
    </w:p>
    <w:p w:rsidR="00615CB4" w:rsidRPr="009825D0" w:rsidRDefault="009825D0" w:rsidP="00CE3DC4">
      <w:pPr>
        <w:ind w:firstLine="284"/>
        <w:jc w:val="both"/>
        <w:rPr>
          <w:rFonts w:cs="B Lotus"/>
          <w:sz w:val="26"/>
          <w:szCs w:val="26"/>
          <w:rtl/>
          <w:lang w:bidi="fa-IR"/>
        </w:rPr>
      </w:pPr>
      <w:r w:rsidRPr="009825D0">
        <w:rPr>
          <w:rFonts w:cs="Traditional Arabic" w:hint="cs"/>
          <w:sz w:val="26"/>
          <w:szCs w:val="26"/>
          <w:rtl/>
          <w:lang w:bidi="fa-IR"/>
        </w:rPr>
        <w:t>«</w:t>
      </w:r>
      <w:r w:rsidR="00615CB4" w:rsidRPr="009825D0">
        <w:rPr>
          <w:rFonts w:cs="B Lotus"/>
          <w:sz w:val="26"/>
          <w:szCs w:val="26"/>
          <w:rtl/>
          <w:lang w:bidi="fa-IR"/>
        </w:rPr>
        <w:t>اسلام غريبانه آشكار شد و غريبانه بر خواهد گشت، خوشا! به حال غریبان</w:t>
      </w:r>
      <w:r w:rsidRPr="009825D0">
        <w:rPr>
          <w:rFonts w:cs="Traditional Arabic" w:hint="cs"/>
          <w:sz w:val="26"/>
          <w:szCs w:val="26"/>
          <w:rtl/>
          <w:lang w:bidi="fa-IR"/>
        </w:rPr>
        <w:t>»</w:t>
      </w:r>
      <w:r w:rsidR="00615CB4" w:rsidRPr="009825D0">
        <w:rPr>
          <w:rFonts w:cs="B Lotus"/>
          <w:sz w:val="26"/>
          <w:szCs w:val="26"/>
          <w:rtl/>
          <w:lang w:bidi="fa-IR"/>
        </w:rPr>
        <w:t>.</w:t>
      </w:r>
    </w:p>
    <w:p w:rsidR="00615CB4" w:rsidRDefault="00615CB4" w:rsidP="002561BA">
      <w:pPr>
        <w:widowControl w:val="0"/>
        <w:ind w:firstLine="284"/>
        <w:jc w:val="both"/>
        <w:rPr>
          <w:rFonts w:cs="B Lotus"/>
          <w:rtl/>
          <w:lang w:bidi="fa-IR"/>
        </w:rPr>
      </w:pPr>
      <w:r w:rsidRPr="00CE3DC4">
        <w:rPr>
          <w:rFonts w:cs="B Lotus"/>
          <w:rtl/>
          <w:lang w:bidi="fa-IR"/>
        </w:rPr>
        <w:t>سؤال شد: اي رسول خدا! غُربا چه كساني هستند؟ فرمود:</w:t>
      </w:r>
    </w:p>
    <w:p w:rsidR="009825D0" w:rsidRPr="00CE3DC4" w:rsidRDefault="009825D0" w:rsidP="002561BA">
      <w:pPr>
        <w:widowControl w:val="0"/>
        <w:ind w:firstLine="284"/>
        <w:jc w:val="both"/>
        <w:rPr>
          <w:rFonts w:cs="B Lotus"/>
          <w:rtl/>
          <w:lang w:bidi="fa-IR"/>
        </w:rPr>
      </w:pPr>
      <w:r>
        <w:rPr>
          <w:rFonts w:cs="Traditional Arabic" w:hint="cs"/>
          <w:rtl/>
          <w:lang w:bidi="fa-IR"/>
        </w:rPr>
        <w:t>«</w:t>
      </w:r>
      <w:r w:rsidRPr="009825D0">
        <w:rPr>
          <w:rStyle w:val="Char3"/>
          <w:rFonts w:hint="eastAsia"/>
          <w:rtl/>
        </w:rPr>
        <w:t>الَّذِينَ</w:t>
      </w:r>
      <w:r w:rsidRPr="009825D0">
        <w:rPr>
          <w:rStyle w:val="Char3"/>
          <w:rtl/>
        </w:rPr>
        <w:t xml:space="preserve"> </w:t>
      </w:r>
      <w:r w:rsidRPr="009825D0">
        <w:rPr>
          <w:rStyle w:val="Char3"/>
          <w:rFonts w:hint="eastAsia"/>
          <w:rtl/>
        </w:rPr>
        <w:t>يُصْلِحُونَ</w:t>
      </w:r>
      <w:r w:rsidRPr="009825D0">
        <w:rPr>
          <w:rStyle w:val="Char3"/>
          <w:rtl/>
        </w:rPr>
        <w:t xml:space="preserve"> </w:t>
      </w:r>
      <w:r w:rsidRPr="009825D0">
        <w:rPr>
          <w:rStyle w:val="Char3"/>
          <w:rFonts w:hint="eastAsia"/>
          <w:rtl/>
        </w:rPr>
        <w:t>عِنْدَ</w:t>
      </w:r>
      <w:r w:rsidRPr="009825D0">
        <w:rPr>
          <w:rStyle w:val="Char3"/>
          <w:rtl/>
        </w:rPr>
        <w:t xml:space="preserve"> </w:t>
      </w:r>
      <w:r w:rsidRPr="009825D0">
        <w:rPr>
          <w:rStyle w:val="Char3"/>
          <w:rFonts w:hint="eastAsia"/>
          <w:rtl/>
        </w:rPr>
        <w:t>فَسَادِ</w:t>
      </w:r>
      <w:r w:rsidRPr="009825D0">
        <w:rPr>
          <w:rStyle w:val="Char3"/>
          <w:rtl/>
        </w:rPr>
        <w:t xml:space="preserve"> </w:t>
      </w:r>
      <w:r w:rsidRPr="009825D0">
        <w:rPr>
          <w:rStyle w:val="Char3"/>
          <w:rFonts w:hint="eastAsia"/>
          <w:rtl/>
        </w:rPr>
        <w:t>النَّاسِ</w:t>
      </w:r>
      <w:r>
        <w:rPr>
          <w:rFonts w:cs="Traditional Arabic" w:hint="cs"/>
          <w:rtl/>
          <w:lang w:bidi="fa-IR"/>
        </w:rPr>
        <w:t>»</w:t>
      </w:r>
      <w:r w:rsidRPr="009825D0">
        <w:rPr>
          <w:rStyle w:val="FootnoteReference"/>
          <w:rFonts w:cs="B Lotus"/>
          <w:rtl/>
          <w:lang w:bidi="fa-IR"/>
        </w:rPr>
        <w:footnoteReference w:id="7"/>
      </w:r>
      <w:r>
        <w:rPr>
          <w:rFonts w:cs="B Lotus" w:hint="cs"/>
          <w:rtl/>
          <w:lang w:bidi="fa-IR"/>
        </w:rPr>
        <w:t>.</w:t>
      </w:r>
    </w:p>
    <w:p w:rsidR="00615CB4" w:rsidRPr="009825D0" w:rsidRDefault="009825D0" w:rsidP="00CE3DC4">
      <w:pPr>
        <w:ind w:firstLine="284"/>
        <w:jc w:val="both"/>
        <w:rPr>
          <w:rFonts w:cs="B Lotus"/>
          <w:sz w:val="26"/>
          <w:szCs w:val="26"/>
          <w:rtl/>
          <w:lang w:bidi="fa-IR"/>
        </w:rPr>
      </w:pPr>
      <w:r w:rsidRPr="009825D0">
        <w:rPr>
          <w:rFonts w:cs="Traditional Arabic" w:hint="cs"/>
          <w:sz w:val="26"/>
          <w:szCs w:val="26"/>
          <w:rtl/>
          <w:lang w:bidi="fa-IR"/>
        </w:rPr>
        <w:t>«</w:t>
      </w:r>
      <w:r w:rsidR="00615CB4" w:rsidRPr="009825D0">
        <w:rPr>
          <w:rFonts w:cs="B Lotus"/>
          <w:sz w:val="26"/>
          <w:szCs w:val="26"/>
          <w:rtl/>
          <w:lang w:bidi="fa-IR"/>
        </w:rPr>
        <w:t>آناني كه هنگام فاسد شدن مردم به اصلاح روي مي</w:t>
      </w:r>
      <w:r w:rsidR="00615CB4" w:rsidRPr="009825D0">
        <w:rPr>
          <w:rFonts w:cs="B Lotus"/>
          <w:sz w:val="26"/>
          <w:szCs w:val="26"/>
          <w:rtl/>
          <w:lang w:bidi="fa-IR"/>
        </w:rPr>
        <w:softHyphen/>
        <w:t>آورند</w:t>
      </w:r>
      <w:r w:rsidRPr="009825D0">
        <w:rPr>
          <w:rFonts w:cs="Traditional Arabic" w:hint="cs"/>
          <w:sz w:val="26"/>
          <w:szCs w:val="26"/>
          <w:rtl/>
          <w:lang w:bidi="fa-IR"/>
        </w:rPr>
        <w:t>»</w:t>
      </w:r>
      <w:r w:rsidR="00615CB4" w:rsidRPr="009825D0">
        <w:rPr>
          <w:rFonts w:cs="B Lotus"/>
          <w:sz w:val="26"/>
          <w:szCs w:val="26"/>
          <w:rtl/>
          <w:lang w:bidi="fa-IR"/>
        </w:rPr>
        <w:t>.</w:t>
      </w:r>
    </w:p>
    <w:p w:rsidR="00615CB4" w:rsidRDefault="00615CB4" w:rsidP="00CE3DC4">
      <w:pPr>
        <w:ind w:firstLine="284"/>
        <w:jc w:val="both"/>
        <w:rPr>
          <w:rFonts w:cs="B Lotus"/>
          <w:rtl/>
          <w:lang w:bidi="fa-IR"/>
        </w:rPr>
      </w:pPr>
      <w:r w:rsidRPr="00CE3DC4">
        <w:rPr>
          <w:rFonts w:cs="B Lotus"/>
          <w:rtl/>
          <w:lang w:bidi="fa-IR"/>
        </w:rPr>
        <w:t>در روايتي ديگر آمده است: اي رسول خدا! غريبان چه كساني هستند؟</w:t>
      </w:r>
      <w:r w:rsidR="009825D0">
        <w:rPr>
          <w:rFonts w:cs="B Lotus" w:hint="cs"/>
          <w:rtl/>
          <w:lang w:bidi="fa-IR"/>
        </w:rPr>
        <w:t xml:space="preserve"> </w:t>
      </w:r>
      <w:r w:rsidRPr="00CE3DC4">
        <w:rPr>
          <w:rFonts w:cs="B Lotus"/>
          <w:rtl/>
          <w:lang w:bidi="fa-IR"/>
        </w:rPr>
        <w:t>فرمود:</w:t>
      </w:r>
    </w:p>
    <w:p w:rsidR="00615CB4" w:rsidRPr="00CE3DC4" w:rsidRDefault="009825D0" w:rsidP="009825D0">
      <w:pPr>
        <w:ind w:firstLine="284"/>
        <w:jc w:val="both"/>
        <w:rPr>
          <w:rFonts w:cs="B Lotus"/>
          <w:rtl/>
          <w:lang w:bidi="fa-IR"/>
        </w:rPr>
      </w:pPr>
      <w:r>
        <w:rPr>
          <w:rFonts w:cs="Traditional Arabic" w:hint="cs"/>
          <w:rtl/>
          <w:lang w:bidi="fa-IR"/>
        </w:rPr>
        <w:t>«</w:t>
      </w:r>
      <w:r w:rsidRPr="009825D0">
        <w:rPr>
          <w:rStyle w:val="Char3"/>
          <w:rFonts w:hint="eastAsia"/>
          <w:rtl/>
        </w:rPr>
        <w:t>النُّزَّاعُ</w:t>
      </w:r>
      <w:r w:rsidRPr="009825D0">
        <w:rPr>
          <w:rStyle w:val="Char3"/>
          <w:rtl/>
        </w:rPr>
        <w:t xml:space="preserve"> </w:t>
      </w:r>
      <w:r w:rsidRPr="009825D0">
        <w:rPr>
          <w:rStyle w:val="Char3"/>
          <w:rFonts w:hint="eastAsia"/>
          <w:rtl/>
        </w:rPr>
        <w:t>مِنَ</w:t>
      </w:r>
      <w:r w:rsidRPr="009825D0">
        <w:rPr>
          <w:rStyle w:val="Char3"/>
          <w:rtl/>
        </w:rPr>
        <w:t xml:space="preserve"> </w:t>
      </w:r>
      <w:r w:rsidRPr="009825D0">
        <w:rPr>
          <w:rStyle w:val="Char3"/>
          <w:rFonts w:hint="eastAsia"/>
          <w:rtl/>
        </w:rPr>
        <w:t>الْقَبَائِلِ</w:t>
      </w:r>
      <w:r>
        <w:rPr>
          <w:rFonts w:cs="Traditional Arabic" w:hint="cs"/>
          <w:rtl/>
          <w:lang w:bidi="fa-IR"/>
        </w:rPr>
        <w:t>»</w:t>
      </w:r>
      <w:r w:rsidR="00615CB4" w:rsidRPr="00CE3DC4">
        <w:rPr>
          <w:rStyle w:val="FootnoteReference"/>
          <w:rFonts w:cs="B Lotus"/>
          <w:rtl/>
          <w:lang w:bidi="fa-IR"/>
        </w:rPr>
        <w:footnoteReference w:id="8"/>
      </w:r>
      <w:r>
        <w:rPr>
          <w:rFonts w:cs="B Lotus" w:hint="cs"/>
          <w:rtl/>
          <w:lang w:bidi="fa-IR"/>
        </w:rPr>
        <w:t>.</w:t>
      </w:r>
    </w:p>
    <w:p w:rsidR="00615CB4" w:rsidRPr="009825D0" w:rsidRDefault="009825D0" w:rsidP="00CE3DC4">
      <w:pPr>
        <w:ind w:firstLine="284"/>
        <w:jc w:val="both"/>
        <w:rPr>
          <w:rFonts w:cs="B Lotus"/>
          <w:sz w:val="26"/>
          <w:szCs w:val="26"/>
          <w:rtl/>
          <w:lang w:bidi="fa-IR"/>
        </w:rPr>
      </w:pPr>
      <w:r w:rsidRPr="009825D0">
        <w:rPr>
          <w:rFonts w:cs="Traditional Arabic" w:hint="cs"/>
          <w:sz w:val="26"/>
          <w:szCs w:val="26"/>
          <w:rtl/>
          <w:lang w:bidi="fa-IR"/>
        </w:rPr>
        <w:t>«</w:t>
      </w:r>
      <w:r w:rsidR="00615CB4" w:rsidRPr="009825D0">
        <w:rPr>
          <w:rFonts w:cs="B Lotus"/>
          <w:sz w:val="26"/>
          <w:szCs w:val="26"/>
          <w:rtl/>
          <w:lang w:bidi="fa-IR"/>
        </w:rPr>
        <w:t>غريبانِ قوم</w:t>
      </w:r>
      <w:r w:rsidRPr="009825D0">
        <w:rPr>
          <w:rFonts w:cs="Traditional Arabic" w:hint="cs"/>
          <w:sz w:val="26"/>
          <w:szCs w:val="26"/>
          <w:rtl/>
          <w:lang w:bidi="fa-IR"/>
        </w:rPr>
        <w:t>»</w:t>
      </w:r>
      <w:r w:rsidR="00615CB4" w:rsidRPr="009825D0">
        <w:rPr>
          <w:rFonts w:cs="B Lotus"/>
          <w:sz w:val="26"/>
          <w:szCs w:val="26"/>
          <w:rtl/>
          <w:lang w:bidi="fa-IR"/>
        </w:rPr>
        <w:t>.</w:t>
      </w:r>
    </w:p>
    <w:p w:rsidR="00615CB4" w:rsidRDefault="00615CB4" w:rsidP="00CE3DC4">
      <w:pPr>
        <w:ind w:firstLine="284"/>
        <w:jc w:val="both"/>
        <w:rPr>
          <w:rFonts w:cs="B Lotus"/>
          <w:rtl/>
          <w:lang w:bidi="fa-IR"/>
        </w:rPr>
      </w:pPr>
      <w:r w:rsidRPr="00CE3DC4">
        <w:rPr>
          <w:rFonts w:cs="B Lotus"/>
          <w:rtl/>
          <w:lang w:bidi="fa-IR"/>
        </w:rPr>
        <w:t>عبارت فوق كوتاه است و در روايتي ديگر به تفصيل آمده است و به شكلي ديگر نيز روايت شده است:</w:t>
      </w:r>
    </w:p>
    <w:p w:rsidR="009825D0" w:rsidRPr="00CE3DC4" w:rsidRDefault="009825D0" w:rsidP="009825D0">
      <w:pPr>
        <w:ind w:firstLine="284"/>
        <w:jc w:val="both"/>
        <w:rPr>
          <w:rFonts w:cs="B Lotus"/>
          <w:rtl/>
          <w:lang w:bidi="fa-IR"/>
        </w:rPr>
      </w:pPr>
      <w:r>
        <w:rPr>
          <w:rFonts w:cs="Traditional Arabic" w:hint="cs"/>
          <w:rtl/>
          <w:lang w:bidi="fa-IR"/>
        </w:rPr>
        <w:t>«</w:t>
      </w:r>
      <w:r w:rsidRPr="009825D0">
        <w:rPr>
          <w:rStyle w:val="Char3"/>
          <w:rFonts w:hint="cs"/>
          <w:rtl/>
          <w:lang w:bidi="fa-IR"/>
        </w:rPr>
        <w:t>بدأ الإسلامُ غريباً و لا يقومُ الساعهُ حتّ</w:t>
      </w:r>
      <w:r>
        <w:rPr>
          <w:rStyle w:val="Char3"/>
          <w:rFonts w:hint="cs"/>
          <w:rtl/>
          <w:lang w:bidi="fa-IR"/>
        </w:rPr>
        <w:t>ى</w:t>
      </w:r>
      <w:r w:rsidRPr="009825D0">
        <w:rPr>
          <w:rStyle w:val="Char3"/>
          <w:rFonts w:hint="cs"/>
          <w:rtl/>
          <w:lang w:bidi="fa-IR"/>
        </w:rPr>
        <w:t xml:space="preserve"> يكون غريباً كما بدأ فطوبي لِلْغربا حين يفسد النّاس</w:t>
      </w:r>
      <w:r>
        <w:rPr>
          <w:rFonts w:cs="Traditional Arabic" w:hint="cs"/>
          <w:rtl/>
          <w:lang w:bidi="fa-IR"/>
        </w:rPr>
        <w:t>»</w:t>
      </w:r>
      <w:r w:rsidRPr="009825D0">
        <w:rPr>
          <w:rStyle w:val="FootnoteReference"/>
          <w:rFonts w:cs="B Lotus"/>
          <w:rtl/>
          <w:lang w:bidi="fa-IR"/>
        </w:rPr>
        <w:footnoteReference w:id="9"/>
      </w:r>
      <w:r>
        <w:rPr>
          <w:rFonts w:cs="B Lotus" w:hint="cs"/>
          <w:rtl/>
          <w:lang w:bidi="fa-IR"/>
        </w:rPr>
        <w:t>.</w:t>
      </w:r>
    </w:p>
    <w:p w:rsidR="00615CB4" w:rsidRPr="009825D0" w:rsidRDefault="009825D0" w:rsidP="00CE3DC4">
      <w:pPr>
        <w:ind w:firstLine="284"/>
        <w:jc w:val="both"/>
        <w:rPr>
          <w:rFonts w:cs="B Lotus"/>
          <w:sz w:val="26"/>
          <w:szCs w:val="26"/>
          <w:rtl/>
          <w:lang w:bidi="fa-IR"/>
        </w:rPr>
      </w:pPr>
      <w:r w:rsidRPr="009825D0">
        <w:rPr>
          <w:rFonts w:cs="Traditional Arabic" w:hint="cs"/>
          <w:sz w:val="26"/>
          <w:szCs w:val="26"/>
          <w:rtl/>
          <w:lang w:bidi="fa-IR"/>
        </w:rPr>
        <w:t>«</w:t>
      </w:r>
      <w:r w:rsidR="00615CB4" w:rsidRPr="009825D0">
        <w:rPr>
          <w:rFonts w:cs="B Lotus"/>
          <w:sz w:val="26"/>
          <w:szCs w:val="26"/>
          <w:rtl/>
          <w:lang w:bidi="fa-IR"/>
        </w:rPr>
        <w:t>اسلام، غريبانه آشكار شد و رستاخيز نخواهد آمد تا دوباره غريب شود چنانكه در آغاز بود پس خوشا به غريبان هنگامي كه مردم فساد مي</w:t>
      </w:r>
      <w:r w:rsidR="00615CB4" w:rsidRPr="009825D0">
        <w:rPr>
          <w:rFonts w:cs="B Lotus"/>
          <w:sz w:val="26"/>
          <w:szCs w:val="26"/>
          <w:rtl/>
          <w:lang w:bidi="fa-IR"/>
        </w:rPr>
        <w:softHyphen/>
        <w:t>كنند</w:t>
      </w:r>
      <w:r w:rsidRPr="009825D0">
        <w:rPr>
          <w:rFonts w:cs="Traditional Arabic" w:hint="cs"/>
          <w:sz w:val="26"/>
          <w:szCs w:val="26"/>
          <w:rtl/>
          <w:lang w:bidi="fa-IR"/>
        </w:rPr>
        <w:t>»</w:t>
      </w:r>
      <w:r w:rsidR="00615CB4" w:rsidRPr="009825D0">
        <w:rPr>
          <w:rFonts w:cs="B Lotus"/>
          <w:sz w:val="26"/>
          <w:szCs w:val="26"/>
          <w:rtl/>
          <w:lang w:bidi="fa-IR"/>
        </w:rPr>
        <w:t>.</w:t>
      </w:r>
    </w:p>
    <w:p w:rsidR="00615CB4" w:rsidRDefault="00615CB4" w:rsidP="00D77403">
      <w:pPr>
        <w:ind w:firstLine="284"/>
        <w:jc w:val="both"/>
        <w:rPr>
          <w:rFonts w:cs="B Lotus"/>
          <w:rtl/>
          <w:lang w:bidi="fa-IR"/>
        </w:rPr>
      </w:pPr>
      <w:r w:rsidRPr="00CE3DC4">
        <w:rPr>
          <w:rFonts w:cs="B Lotus"/>
          <w:rtl/>
          <w:lang w:bidi="fa-IR"/>
        </w:rPr>
        <w:t xml:space="preserve">در روايت </w:t>
      </w:r>
      <w:r w:rsidRPr="009825D0">
        <w:rPr>
          <w:rFonts w:cs="B Lotus"/>
          <w:rtl/>
          <w:lang w:bidi="fa-IR"/>
        </w:rPr>
        <w:t>«ابن وهب</w:t>
      </w:r>
      <w:r w:rsidR="00422270" w:rsidRPr="009825D0">
        <w:rPr>
          <w:rFonts w:cs="B Lotus"/>
          <w:rtl/>
          <w:lang w:bidi="fa-IR"/>
        </w:rPr>
        <w:t>»</w:t>
      </w:r>
      <w:r w:rsidRPr="00CE3DC4">
        <w:rPr>
          <w:rFonts w:cs="B Lotus"/>
          <w:rtl/>
          <w:lang w:bidi="fa-IR"/>
        </w:rPr>
        <w:t xml:space="preserve"> آمده است كه پيامبر </w:t>
      </w:r>
      <w:r w:rsidR="00D77403">
        <w:rPr>
          <w:rFonts w:cs="B Lotus" w:hint="cs"/>
          <w:rtl/>
          <w:lang w:bidi="fa-IR"/>
        </w:rPr>
        <w:t>-</w:t>
      </w:r>
      <w:r w:rsidRPr="00CE3DC4">
        <w:rPr>
          <w:rFonts w:cs="B Lotus"/>
          <w:rtl/>
          <w:lang w:bidi="fa-IR"/>
        </w:rPr>
        <w:t>درود خدا بر اوباد</w:t>
      </w:r>
      <w:r w:rsidR="00D77403">
        <w:rPr>
          <w:rFonts w:cs="B Lotus" w:hint="cs"/>
          <w:rtl/>
          <w:lang w:bidi="fa-IR"/>
        </w:rPr>
        <w:t>-</w:t>
      </w:r>
      <w:r w:rsidRPr="00CE3DC4">
        <w:rPr>
          <w:rFonts w:cs="B Lotus"/>
          <w:rtl/>
          <w:lang w:bidi="fa-IR"/>
        </w:rPr>
        <w:t xml:space="preserve"> فرمود:</w:t>
      </w:r>
    </w:p>
    <w:p w:rsidR="00615CB4" w:rsidRPr="009825D0" w:rsidRDefault="009825D0" w:rsidP="009825D0">
      <w:pPr>
        <w:ind w:firstLine="284"/>
        <w:jc w:val="both"/>
        <w:rPr>
          <w:rFonts w:cs="B Lotus"/>
          <w:rtl/>
          <w:lang w:bidi="fa-IR"/>
        </w:rPr>
      </w:pPr>
      <w:r>
        <w:rPr>
          <w:rFonts w:cs="Traditional Arabic" w:hint="cs"/>
          <w:rtl/>
          <w:lang w:bidi="fa-IR"/>
        </w:rPr>
        <w:t>«</w:t>
      </w:r>
      <w:r w:rsidR="00615CB4" w:rsidRPr="009825D0">
        <w:rPr>
          <w:rStyle w:val="Char3"/>
          <w:rFonts w:hint="cs"/>
          <w:rtl/>
          <w:lang w:bidi="fa-IR"/>
        </w:rPr>
        <w:t>فطوبي للغرباء: الّذين يمسكون بكتاب الله حين يُترَك و يعملون بالسنّه حين تطفي</w:t>
      </w:r>
      <w:r w:rsidR="00615CB4" w:rsidRPr="009825D0">
        <w:rPr>
          <w:rFonts w:cs="Traditional Arabic"/>
          <w:rtl/>
          <w:lang w:bidi="fa-IR"/>
        </w:rPr>
        <w:t>»</w:t>
      </w:r>
      <w:r w:rsidR="00615CB4" w:rsidRPr="009825D0">
        <w:rPr>
          <w:rStyle w:val="FootnoteReference"/>
          <w:rFonts w:cs="B Lotus"/>
          <w:rtl/>
          <w:lang w:bidi="fa-IR"/>
        </w:rPr>
        <w:footnoteReference w:id="10"/>
      </w:r>
      <w:r>
        <w:rPr>
          <w:rFonts w:cs="B Lotus" w:hint="cs"/>
          <w:rtl/>
          <w:lang w:bidi="fa-IR"/>
        </w:rPr>
        <w:t>.</w:t>
      </w:r>
    </w:p>
    <w:p w:rsidR="00615CB4" w:rsidRPr="009825D0" w:rsidRDefault="009825D0" w:rsidP="00CE3DC4">
      <w:pPr>
        <w:ind w:firstLine="284"/>
        <w:jc w:val="both"/>
        <w:rPr>
          <w:rFonts w:cs="B Lotus"/>
          <w:sz w:val="26"/>
          <w:szCs w:val="26"/>
          <w:rtl/>
          <w:lang w:bidi="fa-IR"/>
        </w:rPr>
      </w:pPr>
      <w:r w:rsidRPr="009825D0">
        <w:rPr>
          <w:rFonts w:cs="Traditional Arabic" w:hint="cs"/>
          <w:sz w:val="26"/>
          <w:szCs w:val="26"/>
          <w:rtl/>
          <w:lang w:bidi="fa-IR"/>
        </w:rPr>
        <w:t>«</w:t>
      </w:r>
      <w:r w:rsidR="00615CB4" w:rsidRPr="009825D0">
        <w:rPr>
          <w:rFonts w:cs="B Lotus"/>
          <w:sz w:val="26"/>
          <w:szCs w:val="26"/>
          <w:rtl/>
          <w:lang w:bidi="fa-IR"/>
        </w:rPr>
        <w:t>خوشا به حال غربا يعني: كساني كه به كت</w:t>
      </w:r>
      <w:r>
        <w:rPr>
          <w:rFonts w:cs="B Lotus"/>
          <w:sz w:val="26"/>
          <w:szCs w:val="26"/>
          <w:rtl/>
          <w:lang w:bidi="fa-IR"/>
        </w:rPr>
        <w:t>اب خدا چنگ مي</w:t>
      </w:r>
      <w:r>
        <w:rPr>
          <w:rFonts w:cs="B Lotus"/>
          <w:sz w:val="26"/>
          <w:szCs w:val="26"/>
          <w:rtl/>
          <w:lang w:bidi="fa-IR"/>
        </w:rPr>
        <w:softHyphen/>
        <w:t>زنند وقتي مردم آن</w:t>
      </w:r>
      <w:r w:rsidR="00615CB4" w:rsidRPr="009825D0">
        <w:rPr>
          <w:rFonts w:cs="B Lotus"/>
          <w:sz w:val="26"/>
          <w:szCs w:val="26"/>
          <w:rtl/>
          <w:lang w:bidi="fa-IR"/>
        </w:rPr>
        <w:t>را دور انداخته</w:t>
      </w:r>
      <w:r w:rsidR="00CE3DC4" w:rsidRPr="009825D0">
        <w:rPr>
          <w:rFonts w:cs="B Lotus"/>
          <w:sz w:val="26"/>
          <w:szCs w:val="26"/>
          <w:cs/>
          <w:lang w:bidi="fa-IR"/>
        </w:rPr>
        <w:t>‎</w:t>
      </w:r>
      <w:r w:rsidR="00615CB4" w:rsidRPr="009825D0">
        <w:rPr>
          <w:rFonts w:cs="B Lotus"/>
          <w:sz w:val="26"/>
          <w:szCs w:val="26"/>
          <w:rtl/>
          <w:lang w:bidi="fa-IR"/>
        </w:rPr>
        <w:t>اند و به سنّت پيامبر عمل مي</w:t>
      </w:r>
      <w:r w:rsidR="00615CB4" w:rsidRPr="009825D0">
        <w:rPr>
          <w:rFonts w:cs="B Lotus"/>
          <w:sz w:val="26"/>
          <w:szCs w:val="26"/>
          <w:rtl/>
          <w:lang w:bidi="fa-IR"/>
        </w:rPr>
        <w:softHyphen/>
        <w:t>كنند هنگامي كه مندرس و از</w:t>
      </w:r>
      <w:r>
        <w:rPr>
          <w:rFonts w:cs="B Lotus" w:hint="cs"/>
          <w:sz w:val="26"/>
          <w:szCs w:val="26"/>
          <w:rtl/>
          <w:lang w:bidi="fa-IR"/>
        </w:rPr>
        <w:t xml:space="preserve"> </w:t>
      </w:r>
      <w:r w:rsidR="00615CB4" w:rsidRPr="009825D0">
        <w:rPr>
          <w:rFonts w:cs="B Lotus"/>
          <w:sz w:val="26"/>
          <w:szCs w:val="26"/>
          <w:rtl/>
          <w:lang w:bidi="fa-IR"/>
        </w:rPr>
        <w:t>بين رفته است</w:t>
      </w:r>
      <w:r w:rsidRPr="009825D0">
        <w:rPr>
          <w:rFonts w:cs="Traditional Arabic" w:hint="cs"/>
          <w:sz w:val="26"/>
          <w:szCs w:val="26"/>
          <w:rtl/>
          <w:lang w:bidi="fa-IR"/>
        </w:rPr>
        <w:t>»</w:t>
      </w:r>
      <w:r w:rsidR="00615CB4" w:rsidRPr="009825D0">
        <w:rPr>
          <w:rFonts w:cs="B Lotus"/>
          <w:sz w:val="26"/>
          <w:szCs w:val="26"/>
          <w:rtl/>
          <w:lang w:bidi="fa-IR"/>
        </w:rPr>
        <w:t>.</w:t>
      </w:r>
    </w:p>
    <w:p w:rsidR="00615CB4" w:rsidRDefault="00615CB4" w:rsidP="009825D0">
      <w:pPr>
        <w:ind w:firstLine="284"/>
        <w:jc w:val="both"/>
        <w:rPr>
          <w:rFonts w:cs="B Lotus"/>
          <w:rtl/>
          <w:lang w:bidi="fa-IR"/>
        </w:rPr>
      </w:pPr>
      <w:r w:rsidRPr="00CE3DC4">
        <w:rPr>
          <w:rFonts w:cs="B Lotus"/>
          <w:rtl/>
          <w:lang w:bidi="fa-IR"/>
        </w:rPr>
        <w:t>و باز در باب حديث:</w:t>
      </w:r>
      <w:r w:rsidR="009825D0">
        <w:rPr>
          <w:rFonts w:cs="B Lotus" w:hint="cs"/>
          <w:rtl/>
          <w:lang w:bidi="fa-IR"/>
        </w:rPr>
        <w:t xml:space="preserve"> </w:t>
      </w:r>
      <w:r w:rsidR="009825D0">
        <w:rPr>
          <w:rFonts w:cs="Traditional Arabic" w:hint="cs"/>
          <w:rtl/>
          <w:lang w:bidi="fa-IR"/>
        </w:rPr>
        <w:t>«</w:t>
      </w:r>
      <w:r w:rsidR="009825D0" w:rsidRPr="009825D0">
        <w:rPr>
          <w:rStyle w:val="Char3"/>
          <w:rFonts w:hint="eastAsia"/>
          <w:rtl/>
        </w:rPr>
        <w:t>بَدَأَ</w:t>
      </w:r>
      <w:r w:rsidR="009825D0" w:rsidRPr="009825D0">
        <w:rPr>
          <w:rStyle w:val="Char3"/>
          <w:rtl/>
        </w:rPr>
        <w:t xml:space="preserve"> </w:t>
      </w:r>
      <w:r w:rsidR="009825D0" w:rsidRPr="009825D0">
        <w:rPr>
          <w:rStyle w:val="Char3"/>
          <w:rFonts w:hint="eastAsia"/>
          <w:rtl/>
        </w:rPr>
        <w:t>الإِسْلاَمُ</w:t>
      </w:r>
      <w:r w:rsidR="009825D0" w:rsidRPr="009825D0">
        <w:rPr>
          <w:rStyle w:val="Char3"/>
          <w:rtl/>
        </w:rPr>
        <w:t xml:space="preserve"> </w:t>
      </w:r>
      <w:r w:rsidR="009825D0" w:rsidRPr="009825D0">
        <w:rPr>
          <w:rStyle w:val="Char3"/>
          <w:rFonts w:hint="eastAsia"/>
          <w:rtl/>
        </w:rPr>
        <w:t>غَرِيبًا</w:t>
      </w:r>
      <w:r w:rsidR="009825D0" w:rsidRPr="009825D0">
        <w:rPr>
          <w:rStyle w:val="Char3"/>
          <w:rtl/>
        </w:rPr>
        <w:t xml:space="preserve"> </w:t>
      </w:r>
      <w:r w:rsidR="009825D0" w:rsidRPr="009825D0">
        <w:rPr>
          <w:rStyle w:val="Char3"/>
          <w:rFonts w:hint="eastAsia"/>
          <w:rtl/>
        </w:rPr>
        <w:t>وَسَيَعُودُ</w:t>
      </w:r>
      <w:r w:rsidR="009825D0" w:rsidRPr="009825D0">
        <w:rPr>
          <w:rStyle w:val="Char3"/>
          <w:rtl/>
        </w:rPr>
        <w:t xml:space="preserve"> </w:t>
      </w:r>
      <w:r w:rsidR="009825D0" w:rsidRPr="009825D0">
        <w:rPr>
          <w:rStyle w:val="Char3"/>
          <w:rFonts w:hint="eastAsia"/>
          <w:rtl/>
        </w:rPr>
        <w:t>كَمَا</w:t>
      </w:r>
      <w:r w:rsidR="009825D0" w:rsidRPr="009825D0">
        <w:rPr>
          <w:rStyle w:val="Char3"/>
          <w:rtl/>
        </w:rPr>
        <w:t xml:space="preserve"> </w:t>
      </w:r>
      <w:r w:rsidR="009825D0" w:rsidRPr="009825D0">
        <w:rPr>
          <w:rStyle w:val="Char3"/>
          <w:rFonts w:hint="eastAsia"/>
          <w:rtl/>
        </w:rPr>
        <w:t>بَدَأَ</w:t>
      </w:r>
      <w:r w:rsidR="009825D0" w:rsidRPr="009825D0">
        <w:rPr>
          <w:rStyle w:val="Char3"/>
          <w:rtl/>
        </w:rPr>
        <w:t xml:space="preserve"> </w:t>
      </w:r>
      <w:r w:rsidR="009825D0" w:rsidRPr="009825D0">
        <w:rPr>
          <w:rStyle w:val="Char3"/>
          <w:rFonts w:hint="eastAsia"/>
          <w:rtl/>
        </w:rPr>
        <w:t>غَرِيبًا</w:t>
      </w:r>
      <w:r w:rsidR="009825D0" w:rsidRPr="009825D0">
        <w:rPr>
          <w:rStyle w:val="Char3"/>
          <w:rtl/>
        </w:rPr>
        <w:t xml:space="preserve"> </w:t>
      </w:r>
      <w:r w:rsidR="009825D0" w:rsidRPr="009825D0">
        <w:rPr>
          <w:rStyle w:val="Char3"/>
          <w:rFonts w:hint="eastAsia"/>
          <w:rtl/>
        </w:rPr>
        <w:t>فَطُوبَى</w:t>
      </w:r>
      <w:r w:rsidR="009825D0" w:rsidRPr="009825D0">
        <w:rPr>
          <w:rStyle w:val="Char3"/>
          <w:rtl/>
        </w:rPr>
        <w:t xml:space="preserve"> </w:t>
      </w:r>
      <w:r w:rsidR="009825D0" w:rsidRPr="009825D0">
        <w:rPr>
          <w:rStyle w:val="Char3"/>
          <w:rFonts w:hint="eastAsia"/>
          <w:rtl/>
        </w:rPr>
        <w:t>لِلْغُرَبَاءِ</w:t>
      </w:r>
      <w:r w:rsidR="009825D0">
        <w:rPr>
          <w:rFonts w:cs="Traditional Arabic" w:hint="cs"/>
          <w:rtl/>
          <w:lang w:bidi="fa-IR"/>
        </w:rPr>
        <w:t>»</w:t>
      </w:r>
      <w:r w:rsidR="009825D0">
        <w:rPr>
          <w:rFonts w:cs="B Lotus" w:hint="cs"/>
          <w:rtl/>
          <w:lang w:bidi="fa-IR"/>
        </w:rPr>
        <w:t>.</w:t>
      </w:r>
      <w:r w:rsidRPr="00CE3DC4">
        <w:rPr>
          <w:rFonts w:cs="B Lotus"/>
          <w:rtl/>
          <w:lang w:bidi="fa-IR"/>
        </w:rPr>
        <w:t xml:space="preserve"> سؤال شد كه چگونه اسلام غريب خواهد شد</w:t>
      </w:r>
      <w:r w:rsidRPr="00CE3DC4">
        <w:rPr>
          <w:rFonts w:cs="B Lotus"/>
          <w:b/>
          <w:bCs/>
          <w:rtl/>
          <w:lang w:bidi="fa-IR"/>
        </w:rPr>
        <w:t xml:space="preserve">؟ </w:t>
      </w:r>
      <w:r w:rsidRPr="00CE3DC4">
        <w:rPr>
          <w:rFonts w:cs="B Lotus"/>
          <w:rtl/>
          <w:lang w:bidi="fa-IR"/>
        </w:rPr>
        <w:t>فرمود:</w:t>
      </w:r>
      <w:r w:rsidRPr="00CE3DC4">
        <w:rPr>
          <w:rFonts w:cs="B Lotus"/>
          <w:b/>
          <w:bCs/>
          <w:rtl/>
          <w:lang w:bidi="fa-IR"/>
        </w:rPr>
        <w:t xml:space="preserve"> </w:t>
      </w:r>
      <w:r w:rsidRPr="00CE3DC4">
        <w:rPr>
          <w:rFonts w:cs="B Lotus"/>
          <w:rtl/>
          <w:lang w:bidi="fa-IR"/>
        </w:rPr>
        <w:t>همانگونه كه كسي در ميان قبيله</w:t>
      </w:r>
      <w:r w:rsidRPr="00CE3DC4">
        <w:rPr>
          <w:rFonts w:cs="B Lotus"/>
          <w:rtl/>
          <w:lang w:bidi="fa-IR"/>
        </w:rPr>
        <w:softHyphen/>
        <w:t>اي ناآشنا به سر مي</w:t>
      </w:r>
      <w:r w:rsidRPr="00CE3DC4">
        <w:rPr>
          <w:rFonts w:cs="B Lotus"/>
          <w:rtl/>
          <w:lang w:bidi="fa-IR"/>
        </w:rPr>
        <w:softHyphen/>
        <w:t>برد، گفته مي</w:t>
      </w:r>
      <w:r w:rsidRPr="00CE3DC4">
        <w:rPr>
          <w:rFonts w:cs="B Lotus"/>
          <w:rtl/>
          <w:lang w:bidi="fa-IR"/>
        </w:rPr>
        <w:softHyphen/>
        <w:t>شود فلاني غريب است</w:t>
      </w:r>
      <w:r w:rsidRPr="00CE3DC4">
        <w:rPr>
          <w:rStyle w:val="FootnoteReference"/>
          <w:rFonts w:cs="B Lotus"/>
          <w:rtl/>
          <w:lang w:bidi="fa-IR"/>
        </w:rPr>
        <w:footnoteReference w:id="11"/>
      </w:r>
      <w:r w:rsidRPr="00CE3DC4">
        <w:rPr>
          <w:rFonts w:cs="B Lotus"/>
          <w:rtl/>
          <w:lang w:bidi="fa-IR"/>
        </w:rPr>
        <w:t xml:space="preserve"> (اسلام نيز درميان مسلمين غريب و بيگانه</w:t>
      </w:r>
      <w:r w:rsidRPr="00CE3DC4">
        <w:rPr>
          <w:rFonts w:cs="B Lotus"/>
          <w:rtl/>
          <w:lang w:bidi="fa-IR"/>
        </w:rPr>
        <w:softHyphen/>
        <w:t xml:space="preserve"> خواهد ش</w:t>
      </w:r>
      <w:r w:rsidR="009825D0">
        <w:rPr>
          <w:rFonts w:cs="B Lotus"/>
          <w:rtl/>
          <w:lang w:bidi="fa-IR"/>
        </w:rPr>
        <w:t>د) وباز در همين روايت بالا از «</w:t>
      </w:r>
      <w:r w:rsidRPr="00CE3DC4">
        <w:rPr>
          <w:rFonts w:cs="B Lotus"/>
          <w:rtl/>
          <w:lang w:bidi="fa-IR"/>
        </w:rPr>
        <w:t>غربا» سؤال شد: پيامبر</w:t>
      </w:r>
      <w:r>
        <w:rPr>
          <w:rFonts w:cs="CTraditional Arabic"/>
          <w:rtl/>
          <w:lang w:bidi="fa-IR"/>
        </w:rPr>
        <w:t>ص</w:t>
      </w:r>
      <w:r w:rsidRPr="00CE3DC4">
        <w:rPr>
          <w:rFonts w:cs="B Lotus"/>
          <w:rtl/>
          <w:lang w:bidi="fa-IR"/>
        </w:rPr>
        <w:t xml:space="preserve"> فرمو</w:t>
      </w:r>
      <w:r w:rsidR="009825D0">
        <w:rPr>
          <w:rFonts w:cs="B Lotus"/>
          <w:rtl/>
          <w:lang w:bidi="fa-IR"/>
        </w:rPr>
        <w:t>د:</w:t>
      </w:r>
    </w:p>
    <w:p w:rsidR="00615CB4" w:rsidRPr="00CE3DC4" w:rsidRDefault="009825D0" w:rsidP="009825D0">
      <w:pPr>
        <w:ind w:firstLine="284"/>
        <w:jc w:val="both"/>
        <w:rPr>
          <w:rFonts w:cs="B Lotus"/>
          <w:rtl/>
          <w:lang w:bidi="fa-IR"/>
        </w:rPr>
      </w:pPr>
      <w:r>
        <w:rPr>
          <w:rFonts w:cs="Traditional Arabic" w:hint="cs"/>
          <w:rtl/>
          <w:lang w:bidi="fa-IR"/>
        </w:rPr>
        <w:t>«</w:t>
      </w:r>
      <w:r w:rsidRPr="009825D0">
        <w:rPr>
          <w:rStyle w:val="Char3"/>
          <w:rFonts w:hint="cs"/>
          <w:rtl/>
          <w:lang w:bidi="fa-IR"/>
        </w:rPr>
        <w:t>الّذين يحيون ما أمات الناس من سنّتي</w:t>
      </w:r>
      <w:r>
        <w:rPr>
          <w:rFonts w:cs="Traditional Arabic" w:hint="cs"/>
          <w:rtl/>
          <w:lang w:bidi="fa-IR"/>
        </w:rPr>
        <w:t>»</w:t>
      </w:r>
      <w:r w:rsidRPr="00CE3DC4">
        <w:rPr>
          <w:rStyle w:val="FootnoteReference"/>
          <w:rFonts w:cs="B Lotus"/>
          <w:rtl/>
          <w:lang w:bidi="fa-IR"/>
        </w:rPr>
        <w:footnoteReference w:id="12"/>
      </w:r>
      <w:r>
        <w:rPr>
          <w:rFonts w:cs="B Lotus" w:hint="cs"/>
          <w:rtl/>
          <w:lang w:bidi="fa-IR"/>
        </w:rPr>
        <w:t>.</w:t>
      </w:r>
    </w:p>
    <w:p w:rsidR="00615CB4" w:rsidRPr="009825D0" w:rsidRDefault="009825D0" w:rsidP="00CE3DC4">
      <w:pPr>
        <w:ind w:firstLine="284"/>
        <w:jc w:val="both"/>
        <w:rPr>
          <w:rFonts w:cs="B Lotus"/>
          <w:sz w:val="26"/>
          <w:szCs w:val="26"/>
          <w:rtl/>
          <w:lang w:bidi="fa-IR"/>
        </w:rPr>
      </w:pPr>
      <w:r w:rsidRPr="009825D0">
        <w:rPr>
          <w:rFonts w:cs="Traditional Arabic" w:hint="cs"/>
          <w:sz w:val="26"/>
          <w:szCs w:val="26"/>
          <w:rtl/>
          <w:lang w:bidi="fa-IR"/>
        </w:rPr>
        <w:t>«</w:t>
      </w:r>
      <w:r w:rsidR="00615CB4" w:rsidRPr="009825D0">
        <w:rPr>
          <w:rFonts w:cs="B Lotus"/>
          <w:sz w:val="26"/>
          <w:szCs w:val="26"/>
          <w:rtl/>
          <w:lang w:bidi="fa-IR"/>
        </w:rPr>
        <w:t>كساني كه زنده مي</w:t>
      </w:r>
      <w:r w:rsidR="00615CB4" w:rsidRPr="009825D0">
        <w:rPr>
          <w:rFonts w:cs="B Lotus"/>
          <w:sz w:val="26"/>
          <w:szCs w:val="26"/>
          <w:rtl/>
          <w:lang w:bidi="fa-IR"/>
        </w:rPr>
        <w:softHyphen/>
        <w:t>كنند و رونق مي</w:t>
      </w:r>
      <w:r w:rsidR="00615CB4" w:rsidRPr="009825D0">
        <w:rPr>
          <w:rFonts w:cs="B Lotus"/>
          <w:sz w:val="26"/>
          <w:szCs w:val="26"/>
          <w:rtl/>
          <w:lang w:bidi="fa-IR"/>
        </w:rPr>
        <w:softHyphen/>
        <w:t>بخشند آنچه را كه مردم از سنّت، نابود كرده و مندرس گذاشته</w:t>
      </w:r>
      <w:r w:rsidR="00CE3DC4" w:rsidRPr="009825D0">
        <w:rPr>
          <w:rFonts w:cs="B Lotus"/>
          <w:sz w:val="26"/>
          <w:szCs w:val="26"/>
          <w:cs/>
          <w:lang w:bidi="fa-IR"/>
        </w:rPr>
        <w:t>‎</w:t>
      </w:r>
      <w:r w:rsidR="00615CB4" w:rsidRPr="009825D0">
        <w:rPr>
          <w:rFonts w:cs="B Lotus"/>
          <w:sz w:val="26"/>
          <w:szCs w:val="26"/>
          <w:rtl/>
          <w:lang w:bidi="fa-IR"/>
        </w:rPr>
        <w:t>اند</w:t>
      </w:r>
      <w:r w:rsidRPr="009825D0">
        <w:rPr>
          <w:rFonts w:cs="Traditional Arabic" w:hint="cs"/>
          <w:sz w:val="26"/>
          <w:szCs w:val="26"/>
          <w:rtl/>
          <w:lang w:bidi="fa-IR"/>
        </w:rPr>
        <w:t>»</w:t>
      </w:r>
      <w:r w:rsidRPr="009825D0">
        <w:rPr>
          <w:rFonts w:cs="B Lotus"/>
          <w:sz w:val="26"/>
          <w:szCs w:val="26"/>
          <w:rtl/>
          <w:lang w:bidi="fa-IR"/>
        </w:rPr>
        <w:t>.</w:t>
      </w:r>
    </w:p>
    <w:p w:rsidR="00615CB4" w:rsidRPr="00CE3DC4" w:rsidRDefault="00615CB4" w:rsidP="00CE3DC4">
      <w:pPr>
        <w:ind w:firstLine="284"/>
        <w:jc w:val="both"/>
        <w:rPr>
          <w:rFonts w:cs="B Lotus"/>
          <w:rtl/>
          <w:lang w:bidi="fa-IR"/>
        </w:rPr>
      </w:pPr>
      <w:r w:rsidRPr="00CE3DC4">
        <w:rPr>
          <w:rFonts w:cs="B Lotus"/>
          <w:rtl/>
          <w:lang w:bidi="fa-IR"/>
        </w:rPr>
        <w:t>خلاصه روايات و مفاهيم فوق، توصيف و سخن از غربتي است كه در ابتدا و آخرِ اسلام دامنگير آن خواهد شد:</w:t>
      </w:r>
    </w:p>
    <w:p w:rsidR="00615CB4" w:rsidRPr="00CE3DC4" w:rsidRDefault="00615CB4" w:rsidP="009825D0">
      <w:pPr>
        <w:ind w:firstLine="284"/>
        <w:jc w:val="both"/>
        <w:rPr>
          <w:rFonts w:cs="B Lotus"/>
          <w:rtl/>
          <w:lang w:bidi="fa-IR"/>
        </w:rPr>
      </w:pPr>
      <w:r w:rsidRPr="00CE3DC4">
        <w:rPr>
          <w:rFonts w:cs="B Lotus"/>
          <w:rtl/>
          <w:lang w:bidi="fa-IR"/>
        </w:rPr>
        <w:t>در آغاز، خداوند</w:t>
      </w:r>
      <w:r w:rsidR="009B0475">
        <w:rPr>
          <w:rFonts w:cs="CTraditional Arabic"/>
          <w:lang w:bidi="fa-IR"/>
        </w:rPr>
        <w:sym w:font="AGA Arabesque" w:char="F059"/>
      </w:r>
      <w:r w:rsidRPr="00CE3DC4">
        <w:rPr>
          <w:rFonts w:cs="B Lotus"/>
          <w:rtl/>
          <w:lang w:bidi="fa-IR"/>
        </w:rPr>
        <w:t>، پيامبر را در مقطعي زماني كه هيچ پيام وَحيانيي وجود نداشت به رسالت برانگيخت در جامعه</w:t>
      </w:r>
      <w:r w:rsidRPr="00CE3DC4">
        <w:rPr>
          <w:rFonts w:cs="B Lotus"/>
          <w:rtl/>
          <w:lang w:bidi="fa-IR"/>
        </w:rPr>
        <w:softHyphen/>
        <w:t>اي جاهلي و فرورفته در جهالت كه از حق (و شريعت الهي) چيزي نمي</w:t>
      </w:r>
      <w:r w:rsidRPr="00CE3DC4">
        <w:rPr>
          <w:rFonts w:cs="B Lotus"/>
          <w:rtl/>
          <w:lang w:bidi="fa-IR"/>
        </w:rPr>
        <w:softHyphen/>
        <w:t>دانستند و احكام و فرامين آنرا در هيچ بابي به كار نمي</w:t>
      </w:r>
      <w:r w:rsidRPr="00CE3DC4">
        <w:rPr>
          <w:rFonts w:cs="B Lotus"/>
          <w:rtl/>
          <w:lang w:bidi="fa-IR"/>
        </w:rPr>
        <w:softHyphen/>
        <w:t>بستند</w:t>
      </w:r>
      <w:r w:rsidR="009825D0">
        <w:rPr>
          <w:rFonts w:cs="B Lotus" w:hint="cs"/>
          <w:rtl/>
          <w:lang w:bidi="fa-IR"/>
        </w:rPr>
        <w:t>،</w:t>
      </w:r>
      <w:r w:rsidRPr="00CE3DC4">
        <w:rPr>
          <w:rFonts w:cs="B Lotus"/>
          <w:rtl/>
          <w:lang w:bidi="fa-IR"/>
        </w:rPr>
        <w:t xml:space="preserve"> بلكه مقيّد و متديّن به آئيني بودند كه نياكانشان آن را پذيرفته بودند از عقايد انحرافي گرفته تا مذاهب و آراي اختراعي و بدعت آلود.</w:t>
      </w:r>
    </w:p>
    <w:p w:rsidR="00615CB4" w:rsidRPr="00CE3DC4" w:rsidRDefault="00615CB4" w:rsidP="00D77403">
      <w:pPr>
        <w:ind w:firstLine="284"/>
        <w:jc w:val="both"/>
        <w:rPr>
          <w:rFonts w:cs="B Lotus"/>
          <w:rtl/>
          <w:lang w:bidi="fa-IR"/>
        </w:rPr>
      </w:pPr>
      <w:r w:rsidRPr="00CE3DC4">
        <w:rPr>
          <w:rFonts w:cs="B Lotus"/>
          <w:rtl/>
          <w:lang w:bidi="fa-IR"/>
        </w:rPr>
        <w:t>آن وقت كه رسول خدا</w:t>
      </w:r>
      <w:r>
        <w:rPr>
          <w:rFonts w:cs="CTraditional Arabic"/>
          <w:rtl/>
          <w:lang w:bidi="fa-IR"/>
        </w:rPr>
        <w:t>ص</w:t>
      </w:r>
      <w:r w:rsidR="009825D0">
        <w:rPr>
          <w:rFonts w:cs="B Lotus"/>
          <w:rtl/>
          <w:lang w:bidi="fa-IR"/>
        </w:rPr>
        <w:t xml:space="preserve"> اعلان رسالت نمود «</w:t>
      </w:r>
      <w:r w:rsidR="00D77403">
        <w:rPr>
          <w:rFonts w:cs="B Lotus"/>
          <w:rtl/>
          <w:lang w:bidi="fa-IR"/>
        </w:rPr>
        <w:t>مژده رسان و بيم</w:t>
      </w:r>
      <w:r w:rsidR="00D77403">
        <w:rPr>
          <w:rFonts w:cs="B Lotus" w:hint="cs"/>
          <w:rtl/>
          <w:lang w:bidi="fa-IR"/>
        </w:rPr>
        <w:t>‌</w:t>
      </w:r>
      <w:r w:rsidR="00D77403">
        <w:rPr>
          <w:rFonts w:cs="B Lotus"/>
          <w:rtl/>
          <w:lang w:bidi="fa-IR"/>
        </w:rPr>
        <w:t>دهنده و به عنوان دعوت</w:t>
      </w:r>
      <w:r w:rsidR="00D77403">
        <w:rPr>
          <w:rFonts w:cs="B Lotus" w:hint="cs"/>
          <w:rtl/>
          <w:lang w:bidi="fa-IR"/>
        </w:rPr>
        <w:t>‌</w:t>
      </w:r>
      <w:r w:rsidRPr="00CE3DC4">
        <w:rPr>
          <w:rFonts w:cs="B Lotus"/>
          <w:rtl/>
          <w:lang w:bidi="fa-IR"/>
        </w:rPr>
        <w:t>كننده به سوي خدا طبق فرمان الله و به عنوان چراغ تابان»</w:t>
      </w:r>
      <w:r w:rsidRPr="00CE3DC4">
        <w:rPr>
          <w:rStyle w:val="FootnoteReference"/>
          <w:rFonts w:cs="B Lotus"/>
          <w:rtl/>
          <w:lang w:bidi="fa-IR"/>
        </w:rPr>
        <w:footnoteReference w:id="13"/>
      </w:r>
      <w:r w:rsidR="009825D0" w:rsidRPr="009825D0">
        <w:rPr>
          <w:rFonts w:cs="B Lotus" w:hint="cs"/>
          <w:rtl/>
          <w:lang w:bidi="fa-IR"/>
        </w:rPr>
        <w:t>.</w:t>
      </w:r>
      <w:r w:rsidRPr="00CE3DC4">
        <w:rPr>
          <w:rFonts w:cs="B Lotus"/>
          <w:rtl/>
          <w:lang w:bidi="fa-IR"/>
        </w:rPr>
        <w:t xml:space="preserve"> مشركان چه با شتاب (و بدون تعقّل) با پيام نیکوی وي به پيكار برخاستند و آن را ناخوش داشتند و با تهمت و افترا با آن پيامِ سالم و صالح عناد ورزيدند و هر چيز محال و دور از بينشي صحيح را به او نسبت دادند </w:t>
      </w:r>
      <w:r w:rsidR="009825D0">
        <w:rPr>
          <w:rFonts w:cs="B Lotus" w:hint="cs"/>
          <w:rtl/>
          <w:lang w:bidi="fa-IR"/>
        </w:rPr>
        <w:t>-</w:t>
      </w:r>
      <w:r w:rsidRPr="00CE3DC4">
        <w:rPr>
          <w:rFonts w:cs="B Lotus"/>
          <w:rtl/>
          <w:lang w:bidi="fa-IR"/>
        </w:rPr>
        <w:t>همان وقتي كه رسول خدا</w:t>
      </w:r>
      <w:r>
        <w:rPr>
          <w:rFonts w:cs="CTraditional Arabic"/>
          <w:rtl/>
          <w:lang w:bidi="fa-IR"/>
        </w:rPr>
        <w:t>ص</w:t>
      </w:r>
      <w:r w:rsidRPr="00CE3DC4">
        <w:rPr>
          <w:rFonts w:cs="B Lotus"/>
          <w:rtl/>
          <w:lang w:bidi="fa-IR"/>
        </w:rPr>
        <w:t xml:space="preserve"> به مخالفت با شريعت و قوانين انحرافي و گمراهِ ايشان بر</w:t>
      </w:r>
      <w:r w:rsidR="00D77403">
        <w:rPr>
          <w:rFonts w:cs="B Lotus"/>
          <w:rtl/>
          <w:lang w:bidi="fa-IR"/>
        </w:rPr>
        <w:t>خاست و عقايد گمراهي را طرد ساخت</w:t>
      </w:r>
      <w:r w:rsidR="009825D0">
        <w:rPr>
          <w:rFonts w:cs="B Lotus" w:hint="cs"/>
          <w:rtl/>
          <w:lang w:bidi="fa-IR"/>
        </w:rPr>
        <w:t>-</w:t>
      </w:r>
      <w:r w:rsidRPr="00CE3DC4">
        <w:rPr>
          <w:rFonts w:cs="B Lotus"/>
          <w:rtl/>
          <w:lang w:bidi="fa-IR"/>
        </w:rPr>
        <w:t xml:space="preserve"> مشركان (بي</w:t>
      </w:r>
      <w:r w:rsidR="00CE3DC4" w:rsidRPr="00CE3DC4">
        <w:rPr>
          <w:rFonts w:cs="B Lotus"/>
          <w:cs/>
          <w:lang w:bidi="fa-IR"/>
        </w:rPr>
        <w:t>‎</w:t>
      </w:r>
      <w:r w:rsidRPr="00CE3DC4">
        <w:rPr>
          <w:rFonts w:cs="B Lotus"/>
          <w:rtl/>
          <w:lang w:bidi="fa-IR"/>
        </w:rPr>
        <w:t>كار ننشستند و) به طُرق مختلف افترا آميز در صدد تخريب رسول خدا</w:t>
      </w:r>
      <w:r>
        <w:rPr>
          <w:rFonts w:cs="CTraditional Arabic"/>
          <w:rtl/>
          <w:lang w:bidi="fa-IR"/>
        </w:rPr>
        <w:t>ص</w:t>
      </w:r>
      <w:r w:rsidRPr="00CE3DC4">
        <w:rPr>
          <w:rFonts w:cs="B Lotus"/>
          <w:rtl/>
          <w:lang w:bidi="fa-IR"/>
        </w:rPr>
        <w:t xml:space="preserve"> برآمدند. در اولين گام او را دروغگو خواندند </w:t>
      </w:r>
      <w:r w:rsidR="009825D0">
        <w:rPr>
          <w:rFonts w:cs="B Lotus" w:hint="cs"/>
          <w:rtl/>
          <w:lang w:bidi="fa-IR"/>
        </w:rPr>
        <w:t>-</w:t>
      </w:r>
      <w:r w:rsidRPr="00CE3DC4">
        <w:rPr>
          <w:rFonts w:cs="B Lotus"/>
          <w:rtl/>
          <w:lang w:bidi="fa-IR"/>
        </w:rPr>
        <w:t>درحالي كه وي راست</w:t>
      </w:r>
      <w:r w:rsidR="00D77403">
        <w:rPr>
          <w:rFonts w:cs="B Lotus" w:hint="cs"/>
          <w:rtl/>
          <w:lang w:bidi="fa-IR"/>
        </w:rPr>
        <w:t>‌</w:t>
      </w:r>
      <w:r w:rsidRPr="00CE3DC4">
        <w:rPr>
          <w:rFonts w:cs="B Lotus"/>
          <w:rtl/>
          <w:lang w:bidi="fa-IR"/>
        </w:rPr>
        <w:t>گو بود و هيچگاه چيزي</w:t>
      </w:r>
      <w:r w:rsidR="00D77403">
        <w:rPr>
          <w:rFonts w:cs="B Lotus"/>
          <w:rtl/>
          <w:lang w:bidi="fa-IR"/>
        </w:rPr>
        <w:t xml:space="preserve"> خلاف واقعيّت برزبان جاري نساخت</w:t>
      </w:r>
      <w:r w:rsidR="009825D0">
        <w:rPr>
          <w:rFonts w:cs="B Lotus" w:hint="cs"/>
          <w:rtl/>
          <w:lang w:bidi="fa-IR"/>
        </w:rPr>
        <w:t>-</w:t>
      </w:r>
      <w:r w:rsidRPr="00CE3DC4">
        <w:rPr>
          <w:rFonts w:cs="B Lotus"/>
          <w:rtl/>
          <w:lang w:bidi="fa-IR"/>
        </w:rPr>
        <w:t xml:space="preserve"> دگر بار رسول خدا</w:t>
      </w:r>
      <w:r>
        <w:rPr>
          <w:rFonts w:cs="CTraditional Arabic"/>
          <w:rtl/>
          <w:lang w:bidi="fa-IR"/>
        </w:rPr>
        <w:t>ص</w:t>
      </w:r>
      <w:r w:rsidRPr="00CE3DC4">
        <w:rPr>
          <w:rFonts w:cs="B Lotus"/>
          <w:rtl/>
          <w:lang w:bidi="fa-IR"/>
        </w:rPr>
        <w:t xml:space="preserve"> را به ساحري و كهانت متّهم كردند </w:t>
      </w:r>
      <w:r w:rsidR="009825D0">
        <w:rPr>
          <w:rFonts w:cs="B Lotus" w:hint="cs"/>
          <w:rtl/>
          <w:lang w:bidi="fa-IR"/>
        </w:rPr>
        <w:t>-</w:t>
      </w:r>
      <w:r w:rsidRPr="00CE3DC4">
        <w:rPr>
          <w:rFonts w:cs="B Lotus"/>
          <w:rtl/>
          <w:lang w:bidi="fa-IR"/>
        </w:rPr>
        <w:t>گرچه آگاه بودند وي نه ساحر اس</w:t>
      </w:r>
      <w:r w:rsidR="00D77403">
        <w:rPr>
          <w:rFonts w:cs="B Lotus"/>
          <w:rtl/>
          <w:lang w:bidi="fa-IR"/>
        </w:rPr>
        <w:t>ت و نه از مدّعيان اين راه</w:t>
      </w:r>
      <w:r w:rsidR="009825D0">
        <w:rPr>
          <w:rFonts w:cs="B Lotus" w:hint="cs"/>
          <w:rtl/>
          <w:lang w:bidi="fa-IR"/>
        </w:rPr>
        <w:t>-</w:t>
      </w:r>
      <w:r w:rsidRPr="00CE3DC4">
        <w:rPr>
          <w:rFonts w:cs="B Lotus"/>
          <w:rtl/>
          <w:lang w:bidi="fa-IR"/>
        </w:rPr>
        <w:t xml:space="preserve"> باز وي را ديوانه خطاب كردند در حالي كه از سلامت عقل، درايت و عدمِ مسّ شياطين بر وي آگاه بودند.</w:t>
      </w:r>
    </w:p>
    <w:p w:rsidR="00615CB4" w:rsidRDefault="00615CB4" w:rsidP="00CE3DC4">
      <w:pPr>
        <w:ind w:firstLine="284"/>
        <w:jc w:val="both"/>
        <w:rPr>
          <w:rFonts w:cs="B Lotus"/>
          <w:rtl/>
          <w:lang w:bidi="fa-IR"/>
        </w:rPr>
      </w:pPr>
      <w:r w:rsidRPr="00CE3DC4">
        <w:rPr>
          <w:rFonts w:cs="B Lotus"/>
          <w:rtl/>
          <w:lang w:bidi="fa-IR"/>
        </w:rPr>
        <w:t>و چون رسول خدا</w:t>
      </w:r>
      <w:r>
        <w:rPr>
          <w:rFonts w:cs="CTraditional Arabic"/>
          <w:rtl/>
          <w:lang w:bidi="fa-IR"/>
        </w:rPr>
        <w:t>ص</w:t>
      </w:r>
      <w:r w:rsidRPr="00CE3DC4">
        <w:rPr>
          <w:rFonts w:cs="B Lotus"/>
          <w:rtl/>
          <w:lang w:bidi="fa-IR"/>
        </w:rPr>
        <w:t xml:space="preserve"> مشركان را به پرستش يگانه معبودِ حق كه هيچ انبازي ندارد فرا مي</w:t>
      </w:r>
      <w:r w:rsidRPr="00CE3DC4">
        <w:rPr>
          <w:rFonts w:cs="B Lotus"/>
          <w:rtl/>
          <w:lang w:bidi="fa-IR"/>
        </w:rPr>
        <w:softHyphen/>
        <w:t>خواند، مي</w:t>
      </w:r>
      <w:r w:rsidRPr="00CE3DC4">
        <w:rPr>
          <w:rFonts w:cs="B Lotus"/>
          <w:rtl/>
          <w:lang w:bidi="fa-IR"/>
        </w:rPr>
        <w:softHyphen/>
        <w:t>گفتند:</w:t>
      </w:r>
    </w:p>
    <w:p w:rsidR="00615CB4" w:rsidRPr="00CE3DC4" w:rsidRDefault="009825D0" w:rsidP="00D77403">
      <w:pPr>
        <w:ind w:firstLine="284"/>
        <w:jc w:val="both"/>
        <w:rPr>
          <w:rFonts w:cs="B Lotus"/>
          <w:rtl/>
          <w:lang w:bidi="fa-IR"/>
        </w:rPr>
      </w:pPr>
      <w:r>
        <w:rPr>
          <w:rFonts w:cs="Traditional Arabic" w:hint="cs"/>
          <w:rtl/>
          <w:lang w:bidi="fa-IR"/>
        </w:rPr>
        <w:t>﴿</w:t>
      </w:r>
      <w:r w:rsidR="00D77403">
        <w:rPr>
          <w:rFonts w:ascii="KFGQPC Uthmanic Script HAFS" w:cs="KFGQPC Uthmanic Script HAFS" w:hint="eastAsia"/>
          <w:rtl/>
        </w:rPr>
        <w:t>أَجَعَلَ</w:t>
      </w:r>
      <w:r w:rsidR="00D77403">
        <w:rPr>
          <w:rFonts w:ascii="KFGQPC Uthmanic Script HAFS" w:cs="KFGQPC Uthmanic Script HAFS"/>
          <w:rtl/>
        </w:rPr>
        <w:t xml:space="preserve"> </w:t>
      </w:r>
      <w:r w:rsidR="00D77403">
        <w:rPr>
          <w:rFonts w:ascii="KFGQPC Uthmanic Script HAFS" w:cs="KFGQPC Uthmanic Script HAFS" w:hint="cs"/>
          <w:rtl/>
        </w:rPr>
        <w:t>ٱ</w:t>
      </w:r>
      <w:r w:rsidR="00D77403">
        <w:rPr>
          <w:rFonts w:ascii="KFGQPC Uthmanic Script HAFS" w:cs="KFGQPC Uthmanic Script HAFS" w:hint="eastAsia"/>
          <w:rtl/>
        </w:rPr>
        <w:t>ل</w:t>
      </w:r>
      <w:r w:rsidR="00D77403">
        <w:rPr>
          <w:rFonts w:ascii="KFGQPC Uthmanic Script HAFS" w:cs="KFGQPC Uthmanic Script HAFS" w:hint="cs"/>
          <w:rtl/>
        </w:rPr>
        <w:t>ۡ</w:t>
      </w:r>
      <w:r w:rsidR="00D77403">
        <w:rPr>
          <w:rFonts w:ascii="KFGQPC Uthmanic Script HAFS" w:cs="KFGQPC Uthmanic Script HAFS" w:hint="eastAsia"/>
          <w:rtl/>
        </w:rPr>
        <w:t>أ</w:t>
      </w:r>
      <w:r w:rsidR="00D77403">
        <w:rPr>
          <w:rFonts w:ascii="KFGQPC Uthmanic Script HAFS" w:cs="KFGQPC Uthmanic Script HAFS" w:hint="cs"/>
          <w:rtl/>
        </w:rPr>
        <w:t>ٓ</w:t>
      </w:r>
      <w:r w:rsidR="00D77403">
        <w:rPr>
          <w:rFonts w:ascii="KFGQPC Uthmanic Script HAFS" w:cs="KFGQPC Uthmanic Script HAFS" w:hint="eastAsia"/>
          <w:rtl/>
        </w:rPr>
        <w:t>لِهَةَ</w:t>
      </w:r>
      <w:r w:rsidR="00D77403">
        <w:rPr>
          <w:rFonts w:ascii="KFGQPC Uthmanic Script HAFS" w:cs="KFGQPC Uthmanic Script HAFS"/>
          <w:rtl/>
        </w:rPr>
        <w:t xml:space="preserve"> </w:t>
      </w:r>
      <w:r w:rsidR="00D77403">
        <w:rPr>
          <w:rFonts w:ascii="KFGQPC Uthmanic Script HAFS" w:cs="KFGQPC Uthmanic Script HAFS" w:hint="eastAsia"/>
          <w:rtl/>
        </w:rPr>
        <w:t>إِلَ</w:t>
      </w:r>
      <w:r w:rsidR="00D77403">
        <w:rPr>
          <w:rFonts w:ascii="KFGQPC Uthmanic Script HAFS" w:cs="KFGQPC Uthmanic Script HAFS" w:hint="cs"/>
          <w:rtl/>
        </w:rPr>
        <w:t>ٰ</w:t>
      </w:r>
      <w:r w:rsidR="00D77403">
        <w:rPr>
          <w:rFonts w:ascii="KFGQPC Uthmanic Script HAFS" w:cs="KFGQPC Uthmanic Script HAFS" w:hint="eastAsia"/>
          <w:rtl/>
        </w:rPr>
        <w:t>ه</w:t>
      </w:r>
      <w:r w:rsidR="00D77403">
        <w:rPr>
          <w:rFonts w:ascii="KFGQPC Uthmanic Script HAFS" w:cs="KFGQPC Uthmanic Script HAFS" w:hint="cs"/>
          <w:rtl/>
        </w:rPr>
        <w:t>ٗ</w:t>
      </w:r>
      <w:r w:rsidR="00D77403">
        <w:rPr>
          <w:rFonts w:ascii="KFGQPC Uthmanic Script HAFS" w:cs="KFGQPC Uthmanic Script HAFS" w:hint="eastAsia"/>
          <w:rtl/>
        </w:rPr>
        <w:t>ا</w:t>
      </w:r>
      <w:r w:rsidR="00D77403">
        <w:rPr>
          <w:rFonts w:ascii="KFGQPC Uthmanic Script HAFS" w:cs="KFGQPC Uthmanic Script HAFS"/>
          <w:rtl/>
        </w:rPr>
        <w:t xml:space="preserve"> </w:t>
      </w:r>
      <w:r w:rsidR="00D77403">
        <w:rPr>
          <w:rFonts w:ascii="KFGQPC Uthmanic Script HAFS" w:cs="KFGQPC Uthmanic Script HAFS" w:hint="eastAsia"/>
          <w:rtl/>
        </w:rPr>
        <w:t>وَ</w:t>
      </w:r>
      <w:r w:rsidR="00D77403">
        <w:rPr>
          <w:rFonts w:ascii="KFGQPC Uthmanic Script HAFS" w:cs="KFGQPC Uthmanic Script HAFS" w:hint="cs"/>
          <w:rtl/>
        </w:rPr>
        <w:t>ٰ</w:t>
      </w:r>
      <w:r w:rsidR="00D77403">
        <w:rPr>
          <w:rFonts w:ascii="KFGQPC Uthmanic Script HAFS" w:cs="KFGQPC Uthmanic Script HAFS" w:hint="eastAsia"/>
          <w:rtl/>
        </w:rPr>
        <w:t>حِدًا</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eastAsia"/>
          <w:rtl/>
        </w:rPr>
        <w:t>إِنَّ</w:t>
      </w:r>
      <w:r w:rsidR="00D77403">
        <w:rPr>
          <w:rFonts w:ascii="KFGQPC Uthmanic Script HAFS" w:cs="KFGQPC Uthmanic Script HAFS"/>
          <w:rtl/>
        </w:rPr>
        <w:t xml:space="preserve"> </w:t>
      </w:r>
      <w:r w:rsidR="00D77403">
        <w:rPr>
          <w:rFonts w:ascii="KFGQPC Uthmanic Script HAFS" w:cs="KFGQPC Uthmanic Script HAFS" w:hint="eastAsia"/>
          <w:rtl/>
        </w:rPr>
        <w:t>هَ</w:t>
      </w:r>
      <w:r w:rsidR="00D77403">
        <w:rPr>
          <w:rFonts w:ascii="KFGQPC Uthmanic Script HAFS" w:cs="KFGQPC Uthmanic Script HAFS" w:hint="cs"/>
          <w:rtl/>
        </w:rPr>
        <w:t>ٰ</w:t>
      </w:r>
      <w:r w:rsidR="00D77403">
        <w:rPr>
          <w:rFonts w:ascii="KFGQPC Uthmanic Script HAFS" w:cs="KFGQPC Uthmanic Script HAFS" w:hint="eastAsia"/>
          <w:rtl/>
        </w:rPr>
        <w:t>ذَا</w:t>
      </w:r>
      <w:r w:rsidR="00D77403">
        <w:rPr>
          <w:rFonts w:ascii="KFGQPC Uthmanic Script HAFS" w:cs="KFGQPC Uthmanic Script HAFS"/>
          <w:rtl/>
        </w:rPr>
        <w:t xml:space="preserve"> </w:t>
      </w:r>
      <w:r w:rsidR="00D77403">
        <w:rPr>
          <w:rFonts w:ascii="KFGQPC Uthmanic Script HAFS" w:cs="KFGQPC Uthmanic Script HAFS" w:hint="eastAsia"/>
          <w:rtl/>
        </w:rPr>
        <w:t>لَشَي</w:t>
      </w:r>
      <w:r w:rsidR="00D77403">
        <w:rPr>
          <w:rFonts w:ascii="KFGQPC Uthmanic Script HAFS" w:cs="KFGQPC Uthmanic Script HAFS" w:hint="cs"/>
          <w:rtl/>
        </w:rPr>
        <w:t>ۡ</w:t>
      </w:r>
      <w:r w:rsidR="00D77403">
        <w:rPr>
          <w:rFonts w:ascii="KFGQPC Uthmanic Script HAFS" w:cs="KFGQPC Uthmanic Script HAFS" w:hint="eastAsia"/>
          <w:rtl/>
        </w:rPr>
        <w:t>ءٌ</w:t>
      </w:r>
      <w:r w:rsidR="00D77403">
        <w:rPr>
          <w:rFonts w:ascii="KFGQPC Uthmanic Script HAFS" w:cs="KFGQPC Uthmanic Script HAFS"/>
          <w:rtl/>
        </w:rPr>
        <w:t xml:space="preserve"> </w:t>
      </w:r>
      <w:r w:rsidR="00D77403">
        <w:rPr>
          <w:rFonts w:ascii="KFGQPC Uthmanic Script HAFS" w:cs="KFGQPC Uthmanic Script HAFS" w:hint="eastAsia"/>
          <w:rtl/>
        </w:rPr>
        <w:t>عُجَاب</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cs"/>
          <w:rtl/>
        </w:rPr>
        <w:t>٥</w:t>
      </w:r>
      <w:r>
        <w:rPr>
          <w:rFonts w:cs="Traditional Arabic" w:hint="cs"/>
          <w:rtl/>
          <w:lang w:bidi="fa-IR"/>
        </w:rPr>
        <w:t>﴾</w:t>
      </w:r>
      <w:r>
        <w:rPr>
          <w:rFonts w:cs="B Lotus" w:hint="cs"/>
          <w:rtl/>
          <w:lang w:bidi="fa-IR"/>
        </w:rPr>
        <w:t xml:space="preserve"> </w:t>
      </w:r>
      <w:r>
        <w:rPr>
          <w:rFonts w:cs="B Lotus" w:hint="cs"/>
          <w:sz w:val="26"/>
          <w:szCs w:val="26"/>
          <w:rtl/>
          <w:lang w:bidi="fa-IR"/>
        </w:rPr>
        <w:t>[ص: 5]</w:t>
      </w:r>
      <w:r>
        <w:rPr>
          <w:rFonts w:cs="B Lotus" w:hint="cs"/>
          <w:rtl/>
          <w:lang w:bidi="fa-IR"/>
        </w:rPr>
        <w:t>.</w:t>
      </w:r>
      <w:r w:rsidR="00615CB4">
        <w:rPr>
          <w:rFonts w:ascii="Arial" w:hAnsi="Arial" w:cs="Arial"/>
          <w:color w:val="000000"/>
          <w:sz w:val="27"/>
          <w:szCs w:val="27"/>
          <w:lang w:bidi="fa-IR"/>
        </w:rPr>
        <w:t xml:space="preserve"> </w:t>
      </w:r>
    </w:p>
    <w:p w:rsidR="00615CB4" w:rsidRPr="009825D0" w:rsidRDefault="009825D0" w:rsidP="009825D0">
      <w:pPr>
        <w:ind w:firstLine="284"/>
        <w:jc w:val="both"/>
        <w:rPr>
          <w:rFonts w:cs="B Lotus"/>
          <w:sz w:val="26"/>
          <w:szCs w:val="26"/>
          <w:rtl/>
          <w:lang w:bidi="fa-IR"/>
        </w:rPr>
      </w:pPr>
      <w:r w:rsidRPr="009825D0">
        <w:rPr>
          <w:rFonts w:cs="Traditional Arabic" w:hint="cs"/>
          <w:sz w:val="26"/>
          <w:szCs w:val="26"/>
          <w:rtl/>
          <w:lang w:bidi="fa-IR"/>
        </w:rPr>
        <w:t>«</w:t>
      </w:r>
      <w:r w:rsidR="00615CB4" w:rsidRPr="009825D0">
        <w:rPr>
          <w:rFonts w:cs="B Lotus"/>
          <w:sz w:val="26"/>
          <w:szCs w:val="26"/>
          <w:rtl/>
          <w:lang w:bidi="fa-IR"/>
        </w:rPr>
        <w:t>آيا او به جاي اين همه خدايان به خداي واحدي معتقد است واقعاً اين چيز شگفتي است</w:t>
      </w:r>
      <w:r w:rsidRPr="009825D0">
        <w:rPr>
          <w:rFonts w:cs="Traditional Arabic" w:hint="cs"/>
          <w:sz w:val="26"/>
          <w:szCs w:val="26"/>
          <w:rtl/>
          <w:lang w:bidi="fa-IR"/>
        </w:rPr>
        <w:t>»</w:t>
      </w:r>
      <w:r w:rsidRPr="009825D0">
        <w:rPr>
          <w:rFonts w:cs="B Lotus" w:hint="cs"/>
          <w:sz w:val="26"/>
          <w:szCs w:val="26"/>
          <w:rtl/>
          <w:lang w:bidi="fa-IR"/>
        </w:rPr>
        <w:t>.</w:t>
      </w:r>
      <w:r w:rsidR="00615CB4" w:rsidRPr="009825D0">
        <w:rPr>
          <w:rFonts w:cs="B Lotus"/>
          <w:sz w:val="26"/>
          <w:szCs w:val="26"/>
          <w:rtl/>
          <w:lang w:bidi="fa-IR"/>
        </w:rPr>
        <w:t xml:space="preserve"> </w:t>
      </w:r>
    </w:p>
    <w:p w:rsidR="00615CB4" w:rsidRDefault="00615CB4" w:rsidP="00CE3DC4">
      <w:pPr>
        <w:ind w:firstLine="284"/>
        <w:jc w:val="both"/>
        <w:rPr>
          <w:rFonts w:cs="B Lotus"/>
          <w:rtl/>
          <w:lang w:bidi="fa-IR"/>
        </w:rPr>
      </w:pPr>
      <w:r w:rsidRPr="00CE3DC4">
        <w:rPr>
          <w:rFonts w:cs="B Lotus"/>
          <w:rtl/>
          <w:lang w:bidi="fa-IR"/>
        </w:rPr>
        <w:t>گرچه در نهاد و درون خويش به مقتضاي اين دعوت اقرار مي</w:t>
      </w:r>
      <w:r w:rsidRPr="00CE3DC4">
        <w:rPr>
          <w:rFonts w:cs="B Lotus"/>
          <w:rtl/>
          <w:lang w:bidi="fa-IR"/>
        </w:rPr>
        <w:softHyphen/>
        <w:t>كردند، همانگونه كه خداوند از زبان ايشان نقل مي</w:t>
      </w:r>
      <w:r w:rsidRPr="00CE3DC4">
        <w:rPr>
          <w:rFonts w:cs="B Lotus"/>
          <w:rtl/>
          <w:lang w:bidi="fa-IR"/>
        </w:rPr>
        <w:softHyphen/>
        <w:t>كند</w:t>
      </w:r>
      <w:r w:rsidR="009B0475">
        <w:rPr>
          <w:rFonts w:cs="B Lotus"/>
          <w:rtl/>
          <w:lang w:bidi="fa-IR"/>
        </w:rPr>
        <w:t>:</w:t>
      </w:r>
    </w:p>
    <w:p w:rsidR="00615CB4" w:rsidRPr="00CE3DC4" w:rsidRDefault="009825D0" w:rsidP="00D77403">
      <w:pPr>
        <w:ind w:firstLine="284"/>
        <w:jc w:val="both"/>
        <w:rPr>
          <w:rFonts w:cs="B Lotus"/>
          <w:rtl/>
          <w:lang w:bidi="fa-IR"/>
        </w:rPr>
      </w:pPr>
      <w:r>
        <w:rPr>
          <w:rFonts w:cs="Traditional Arabic" w:hint="cs"/>
          <w:rtl/>
          <w:lang w:bidi="fa-IR"/>
        </w:rPr>
        <w:t>﴿</w:t>
      </w:r>
      <w:r w:rsidR="00D77403">
        <w:rPr>
          <w:rFonts w:ascii="KFGQPC Uthmanic Script HAFS" w:cs="KFGQPC Uthmanic Script HAFS" w:hint="eastAsia"/>
          <w:rtl/>
        </w:rPr>
        <w:t>فَإِذَا</w:t>
      </w:r>
      <w:r w:rsidR="00D77403">
        <w:rPr>
          <w:rFonts w:ascii="KFGQPC Uthmanic Script HAFS" w:cs="KFGQPC Uthmanic Script HAFS"/>
          <w:rtl/>
        </w:rPr>
        <w:t xml:space="preserve"> </w:t>
      </w:r>
      <w:r w:rsidR="00D77403">
        <w:rPr>
          <w:rFonts w:ascii="KFGQPC Uthmanic Script HAFS" w:cs="KFGQPC Uthmanic Script HAFS" w:hint="eastAsia"/>
          <w:rtl/>
        </w:rPr>
        <w:t>رَكِبُواْ</w:t>
      </w:r>
      <w:r w:rsidR="00D77403">
        <w:rPr>
          <w:rFonts w:ascii="KFGQPC Uthmanic Script HAFS" w:cs="KFGQPC Uthmanic Script HAFS"/>
          <w:rtl/>
        </w:rPr>
        <w:t xml:space="preserve"> </w:t>
      </w:r>
      <w:r w:rsidR="00D77403">
        <w:rPr>
          <w:rFonts w:ascii="KFGQPC Uthmanic Script HAFS" w:cs="KFGQPC Uthmanic Script HAFS" w:hint="eastAsia"/>
          <w:rtl/>
        </w:rPr>
        <w:t>فِي</w:t>
      </w:r>
      <w:r w:rsidR="00D77403">
        <w:rPr>
          <w:rFonts w:ascii="KFGQPC Uthmanic Script HAFS" w:cs="KFGQPC Uthmanic Script HAFS"/>
          <w:rtl/>
        </w:rPr>
        <w:t xml:space="preserve"> </w:t>
      </w:r>
      <w:r w:rsidR="00D77403">
        <w:rPr>
          <w:rFonts w:ascii="KFGQPC Uthmanic Script HAFS" w:cs="KFGQPC Uthmanic Script HAFS" w:hint="cs"/>
          <w:rtl/>
        </w:rPr>
        <w:t>ٱ</w:t>
      </w:r>
      <w:r w:rsidR="00D77403">
        <w:rPr>
          <w:rFonts w:ascii="KFGQPC Uthmanic Script HAFS" w:cs="KFGQPC Uthmanic Script HAFS" w:hint="eastAsia"/>
          <w:rtl/>
        </w:rPr>
        <w:t>ل</w:t>
      </w:r>
      <w:r w:rsidR="00D77403">
        <w:rPr>
          <w:rFonts w:ascii="KFGQPC Uthmanic Script HAFS" w:cs="KFGQPC Uthmanic Script HAFS" w:hint="cs"/>
          <w:rtl/>
        </w:rPr>
        <w:t>ۡ</w:t>
      </w:r>
      <w:r w:rsidR="00D77403">
        <w:rPr>
          <w:rFonts w:ascii="KFGQPC Uthmanic Script HAFS" w:cs="KFGQPC Uthmanic Script HAFS" w:hint="eastAsia"/>
          <w:rtl/>
        </w:rPr>
        <w:t>فُل</w:t>
      </w:r>
      <w:r w:rsidR="00D77403">
        <w:rPr>
          <w:rFonts w:ascii="KFGQPC Uthmanic Script HAFS" w:cs="KFGQPC Uthmanic Script HAFS" w:hint="cs"/>
          <w:rtl/>
        </w:rPr>
        <w:t>ۡ</w:t>
      </w:r>
      <w:r w:rsidR="00D77403">
        <w:rPr>
          <w:rFonts w:ascii="KFGQPC Uthmanic Script HAFS" w:cs="KFGQPC Uthmanic Script HAFS" w:hint="eastAsia"/>
          <w:rtl/>
        </w:rPr>
        <w:t>كِ</w:t>
      </w:r>
      <w:r w:rsidR="00D77403">
        <w:rPr>
          <w:rFonts w:ascii="KFGQPC Uthmanic Script HAFS" w:cs="KFGQPC Uthmanic Script HAFS"/>
          <w:rtl/>
        </w:rPr>
        <w:t xml:space="preserve"> </w:t>
      </w:r>
      <w:r w:rsidR="00D77403">
        <w:rPr>
          <w:rFonts w:ascii="KFGQPC Uthmanic Script HAFS" w:cs="KFGQPC Uthmanic Script HAFS" w:hint="eastAsia"/>
          <w:rtl/>
        </w:rPr>
        <w:t>دَعَوُاْ</w:t>
      </w:r>
      <w:r w:rsidR="00D77403">
        <w:rPr>
          <w:rFonts w:ascii="KFGQPC Uthmanic Script HAFS" w:cs="KFGQPC Uthmanic Script HAFS"/>
          <w:rtl/>
        </w:rPr>
        <w:t xml:space="preserve"> </w:t>
      </w:r>
      <w:r w:rsidR="00D77403">
        <w:rPr>
          <w:rFonts w:ascii="KFGQPC Uthmanic Script HAFS" w:cs="KFGQPC Uthmanic Script HAFS" w:hint="cs"/>
          <w:rtl/>
        </w:rPr>
        <w:t>ٱ</w:t>
      </w:r>
      <w:r w:rsidR="00D77403">
        <w:rPr>
          <w:rFonts w:ascii="KFGQPC Uthmanic Script HAFS" w:cs="KFGQPC Uthmanic Script HAFS" w:hint="eastAsia"/>
          <w:rtl/>
        </w:rPr>
        <w:t>للَّهَ</w:t>
      </w:r>
      <w:r w:rsidR="00D77403">
        <w:rPr>
          <w:rFonts w:ascii="KFGQPC Uthmanic Script HAFS" w:cs="KFGQPC Uthmanic Script HAFS"/>
          <w:rtl/>
        </w:rPr>
        <w:t xml:space="preserve"> </w:t>
      </w:r>
      <w:r w:rsidR="00D77403">
        <w:rPr>
          <w:rFonts w:ascii="KFGQPC Uthmanic Script HAFS" w:cs="KFGQPC Uthmanic Script HAFS" w:hint="eastAsia"/>
          <w:rtl/>
        </w:rPr>
        <w:t>مُخ</w:t>
      </w:r>
      <w:r w:rsidR="00D77403">
        <w:rPr>
          <w:rFonts w:ascii="KFGQPC Uthmanic Script HAFS" w:cs="KFGQPC Uthmanic Script HAFS" w:hint="cs"/>
          <w:rtl/>
        </w:rPr>
        <w:t>ۡ</w:t>
      </w:r>
      <w:r w:rsidR="00D77403">
        <w:rPr>
          <w:rFonts w:ascii="KFGQPC Uthmanic Script HAFS" w:cs="KFGQPC Uthmanic Script HAFS" w:hint="eastAsia"/>
          <w:rtl/>
        </w:rPr>
        <w:t>لِصِينَ</w:t>
      </w:r>
      <w:r w:rsidR="00D77403">
        <w:rPr>
          <w:rFonts w:ascii="KFGQPC Uthmanic Script HAFS" w:cs="KFGQPC Uthmanic Script HAFS"/>
          <w:rtl/>
        </w:rPr>
        <w:t xml:space="preserve"> </w:t>
      </w:r>
      <w:r w:rsidR="00D77403">
        <w:rPr>
          <w:rFonts w:ascii="KFGQPC Uthmanic Script HAFS" w:cs="KFGQPC Uthmanic Script HAFS" w:hint="eastAsia"/>
          <w:rtl/>
        </w:rPr>
        <w:t>لَهُ</w:t>
      </w:r>
      <w:r w:rsidR="00D77403">
        <w:rPr>
          <w:rFonts w:ascii="KFGQPC Uthmanic Script HAFS" w:cs="KFGQPC Uthmanic Script HAFS"/>
          <w:rtl/>
        </w:rPr>
        <w:t xml:space="preserve"> </w:t>
      </w:r>
      <w:r w:rsidR="00D77403">
        <w:rPr>
          <w:rFonts w:ascii="KFGQPC Uthmanic Script HAFS" w:cs="KFGQPC Uthmanic Script HAFS" w:hint="cs"/>
          <w:rtl/>
        </w:rPr>
        <w:t>ٱ</w:t>
      </w:r>
      <w:r w:rsidR="00D77403">
        <w:rPr>
          <w:rFonts w:ascii="KFGQPC Uthmanic Script HAFS" w:cs="KFGQPC Uthmanic Script HAFS" w:hint="eastAsia"/>
          <w:rtl/>
        </w:rPr>
        <w:t>لدِّينَ</w:t>
      </w:r>
      <w:r w:rsidR="00D77403">
        <w:rPr>
          <w:rFonts w:ascii="KFGQPC Uthmanic Script HAFS" w:cs="KFGQPC Uthmanic Script HAFS"/>
          <w:rtl/>
        </w:rPr>
        <w:t xml:space="preserve"> </w:t>
      </w:r>
      <w:r w:rsidR="00D77403">
        <w:rPr>
          <w:rFonts w:ascii="KFGQPC Uthmanic Script HAFS" w:cs="KFGQPC Uthmanic Script HAFS" w:hint="eastAsia"/>
          <w:rtl/>
        </w:rPr>
        <w:t>فَلَمَّا</w:t>
      </w:r>
      <w:r w:rsidR="00D77403">
        <w:rPr>
          <w:rFonts w:ascii="KFGQPC Uthmanic Script HAFS" w:cs="KFGQPC Uthmanic Script HAFS"/>
          <w:rtl/>
        </w:rPr>
        <w:t xml:space="preserve"> </w:t>
      </w:r>
      <w:r w:rsidR="00D77403">
        <w:rPr>
          <w:rFonts w:ascii="KFGQPC Uthmanic Script HAFS" w:cs="KFGQPC Uthmanic Script HAFS" w:hint="eastAsia"/>
          <w:rtl/>
        </w:rPr>
        <w:t>نَجَّى</w:t>
      </w:r>
      <w:r w:rsidR="00D77403">
        <w:rPr>
          <w:rFonts w:ascii="KFGQPC Uthmanic Script HAFS" w:cs="KFGQPC Uthmanic Script HAFS" w:hint="cs"/>
          <w:rtl/>
        </w:rPr>
        <w:t>ٰ</w:t>
      </w:r>
      <w:r w:rsidR="00D77403">
        <w:rPr>
          <w:rFonts w:ascii="KFGQPC Uthmanic Script HAFS" w:cs="KFGQPC Uthmanic Script HAFS" w:hint="eastAsia"/>
          <w:rtl/>
        </w:rPr>
        <w:t>هُم</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eastAsia"/>
          <w:rtl/>
        </w:rPr>
        <w:t>إِلَى</w:t>
      </w:r>
      <w:r w:rsidR="00D77403">
        <w:rPr>
          <w:rFonts w:ascii="KFGQPC Uthmanic Script HAFS" w:cs="KFGQPC Uthmanic Script HAFS"/>
          <w:rtl/>
        </w:rPr>
        <w:t xml:space="preserve"> </w:t>
      </w:r>
      <w:r w:rsidR="00D77403">
        <w:rPr>
          <w:rFonts w:ascii="KFGQPC Uthmanic Script HAFS" w:cs="KFGQPC Uthmanic Script HAFS" w:hint="cs"/>
          <w:rtl/>
        </w:rPr>
        <w:t>ٱ</w:t>
      </w:r>
      <w:r w:rsidR="00D77403">
        <w:rPr>
          <w:rFonts w:ascii="KFGQPC Uthmanic Script HAFS" w:cs="KFGQPC Uthmanic Script HAFS" w:hint="eastAsia"/>
          <w:rtl/>
        </w:rPr>
        <w:t>ل</w:t>
      </w:r>
      <w:r w:rsidR="00D77403">
        <w:rPr>
          <w:rFonts w:ascii="KFGQPC Uthmanic Script HAFS" w:cs="KFGQPC Uthmanic Script HAFS" w:hint="cs"/>
          <w:rtl/>
        </w:rPr>
        <w:t>ۡ</w:t>
      </w:r>
      <w:r w:rsidR="00D77403">
        <w:rPr>
          <w:rFonts w:ascii="KFGQPC Uthmanic Script HAFS" w:cs="KFGQPC Uthmanic Script HAFS" w:hint="eastAsia"/>
          <w:rtl/>
        </w:rPr>
        <w:t>بَرِّ</w:t>
      </w:r>
      <w:r w:rsidR="00D77403">
        <w:rPr>
          <w:rFonts w:ascii="KFGQPC Uthmanic Script HAFS" w:cs="KFGQPC Uthmanic Script HAFS"/>
          <w:rtl/>
        </w:rPr>
        <w:t xml:space="preserve"> </w:t>
      </w:r>
      <w:r w:rsidR="00D77403">
        <w:rPr>
          <w:rFonts w:ascii="KFGQPC Uthmanic Script HAFS" w:cs="KFGQPC Uthmanic Script HAFS" w:hint="eastAsia"/>
          <w:rtl/>
        </w:rPr>
        <w:t>إِذَا</w:t>
      </w:r>
      <w:r w:rsidR="00D77403">
        <w:rPr>
          <w:rFonts w:ascii="KFGQPC Uthmanic Script HAFS" w:cs="KFGQPC Uthmanic Script HAFS"/>
          <w:rtl/>
        </w:rPr>
        <w:t xml:space="preserve"> </w:t>
      </w:r>
      <w:r w:rsidR="00D77403">
        <w:rPr>
          <w:rFonts w:ascii="KFGQPC Uthmanic Script HAFS" w:cs="KFGQPC Uthmanic Script HAFS" w:hint="eastAsia"/>
          <w:rtl/>
        </w:rPr>
        <w:t>هُم</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eastAsia"/>
          <w:rtl/>
        </w:rPr>
        <w:t>يُش</w:t>
      </w:r>
      <w:r w:rsidR="00D77403">
        <w:rPr>
          <w:rFonts w:ascii="KFGQPC Uthmanic Script HAFS" w:cs="KFGQPC Uthmanic Script HAFS" w:hint="cs"/>
          <w:rtl/>
        </w:rPr>
        <w:t>ۡ</w:t>
      </w:r>
      <w:r w:rsidR="00D77403">
        <w:rPr>
          <w:rFonts w:ascii="KFGQPC Uthmanic Script HAFS" w:cs="KFGQPC Uthmanic Script HAFS" w:hint="eastAsia"/>
          <w:rtl/>
        </w:rPr>
        <w:t>رِكُونَ</w:t>
      </w:r>
      <w:r w:rsidR="00D77403">
        <w:rPr>
          <w:rFonts w:ascii="KFGQPC Uthmanic Script HAFS" w:cs="KFGQPC Uthmanic Script HAFS" w:hint="cs"/>
          <w:rtl/>
        </w:rPr>
        <w:t>٦٥</w:t>
      </w:r>
      <w:r>
        <w:rPr>
          <w:rFonts w:cs="Traditional Arabic" w:hint="cs"/>
          <w:rtl/>
          <w:lang w:bidi="fa-IR"/>
        </w:rPr>
        <w:t>﴾</w:t>
      </w:r>
      <w:r>
        <w:rPr>
          <w:rFonts w:cs="B Lotus" w:hint="cs"/>
          <w:rtl/>
          <w:lang w:bidi="fa-IR"/>
        </w:rPr>
        <w:t xml:space="preserve"> </w:t>
      </w:r>
      <w:r>
        <w:rPr>
          <w:rFonts w:cs="B Lotus" w:hint="cs"/>
          <w:sz w:val="26"/>
          <w:szCs w:val="26"/>
          <w:rtl/>
          <w:lang w:bidi="fa-IR"/>
        </w:rPr>
        <w:t>[العنکبوت: 65]</w:t>
      </w:r>
      <w:r>
        <w:rPr>
          <w:rFonts w:cs="B Lotus" w:hint="cs"/>
          <w:rtl/>
          <w:lang w:bidi="fa-IR"/>
        </w:rPr>
        <w:t>.</w:t>
      </w:r>
    </w:p>
    <w:p w:rsidR="00615CB4" w:rsidRPr="009825D0" w:rsidRDefault="009825D0" w:rsidP="009825D0">
      <w:pPr>
        <w:ind w:firstLine="284"/>
        <w:jc w:val="both"/>
        <w:rPr>
          <w:rFonts w:cs="B Lotus"/>
          <w:sz w:val="26"/>
          <w:szCs w:val="26"/>
          <w:rtl/>
          <w:lang w:bidi="fa-IR"/>
        </w:rPr>
      </w:pPr>
      <w:r w:rsidRPr="009825D0">
        <w:rPr>
          <w:rFonts w:cs="Traditional Arabic" w:hint="cs"/>
          <w:sz w:val="26"/>
          <w:szCs w:val="26"/>
          <w:rtl/>
          <w:lang w:bidi="fa-IR"/>
        </w:rPr>
        <w:t>«</w:t>
      </w:r>
      <w:r w:rsidR="00615CB4" w:rsidRPr="009825D0">
        <w:rPr>
          <w:rFonts w:cs="B Lotus"/>
          <w:sz w:val="26"/>
          <w:szCs w:val="26"/>
          <w:rtl/>
          <w:lang w:bidi="fa-IR"/>
        </w:rPr>
        <w:t>هنگامي كه مشركان سوار كشتي مي</w:t>
      </w:r>
      <w:r w:rsidR="00CE3DC4" w:rsidRPr="009825D0">
        <w:rPr>
          <w:rFonts w:cs="B Lotus"/>
          <w:sz w:val="26"/>
          <w:szCs w:val="26"/>
          <w:cs/>
          <w:lang w:bidi="fa-IR"/>
        </w:rPr>
        <w:t>‎</w:t>
      </w:r>
      <w:r w:rsidR="00615CB4" w:rsidRPr="009825D0">
        <w:rPr>
          <w:rFonts w:cs="B Lotus"/>
          <w:sz w:val="26"/>
          <w:szCs w:val="26"/>
          <w:rtl/>
          <w:lang w:bidi="fa-IR"/>
        </w:rPr>
        <w:t>شوند خالصانه و صادقانه خداي را به فرياد مي</w:t>
      </w:r>
      <w:r w:rsidR="00CE3DC4" w:rsidRPr="009825D0">
        <w:rPr>
          <w:rFonts w:cs="B Lotus"/>
          <w:sz w:val="26"/>
          <w:szCs w:val="26"/>
          <w:cs/>
          <w:lang w:bidi="fa-IR"/>
        </w:rPr>
        <w:t>‎</w:t>
      </w:r>
      <w:r w:rsidR="00615CB4" w:rsidRPr="009825D0">
        <w:rPr>
          <w:rFonts w:cs="B Lotus"/>
          <w:sz w:val="26"/>
          <w:szCs w:val="26"/>
          <w:rtl/>
          <w:lang w:bidi="fa-IR"/>
        </w:rPr>
        <w:t>خوانند</w:t>
      </w:r>
      <w:r w:rsidRPr="009825D0">
        <w:rPr>
          <w:rFonts w:cs="Traditional Arabic" w:hint="cs"/>
          <w:sz w:val="26"/>
          <w:szCs w:val="26"/>
          <w:rtl/>
          <w:lang w:bidi="fa-IR"/>
        </w:rPr>
        <w:t>»</w:t>
      </w:r>
      <w:r w:rsidRPr="009825D0">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rtl/>
          <w:lang w:bidi="fa-IR"/>
        </w:rPr>
        <w:t>و چون رسول خدا</w:t>
      </w:r>
      <w:r>
        <w:rPr>
          <w:rFonts w:cs="CTraditional Arabic"/>
          <w:rtl/>
          <w:lang w:bidi="fa-IR"/>
        </w:rPr>
        <w:t>ص</w:t>
      </w:r>
      <w:r w:rsidRPr="00CE3DC4">
        <w:rPr>
          <w:rFonts w:cs="B Lotus"/>
          <w:rtl/>
          <w:lang w:bidi="fa-IR"/>
        </w:rPr>
        <w:t xml:space="preserve"> مشركان از سختي</w:t>
      </w:r>
      <w:r w:rsidRPr="00CE3DC4">
        <w:rPr>
          <w:rFonts w:cs="B Lotus"/>
          <w:rtl/>
          <w:lang w:bidi="fa-IR"/>
        </w:rPr>
        <w:softHyphen/>
        <w:t>ها و شدّت روز رستاخيز انذار مي</w:t>
      </w:r>
      <w:r w:rsidRPr="00CE3DC4">
        <w:rPr>
          <w:rFonts w:cs="B Lotus"/>
          <w:rtl/>
          <w:lang w:bidi="fa-IR"/>
        </w:rPr>
        <w:softHyphen/>
        <w:t>داد تا جايي كه</w:t>
      </w:r>
      <w:r w:rsidR="009B0475">
        <w:rPr>
          <w:rFonts w:cs="B Lotus"/>
          <w:rtl/>
          <w:lang w:bidi="fa-IR"/>
        </w:rPr>
        <w:t xml:space="preserve"> می‌</w:t>
      </w:r>
      <w:r w:rsidRPr="00CE3DC4">
        <w:rPr>
          <w:rFonts w:cs="B Lotus"/>
          <w:rtl/>
          <w:lang w:bidi="fa-IR"/>
        </w:rPr>
        <w:t>توانستند دلايل و براهين روز قيامت را انكار مي</w:t>
      </w:r>
      <w:r w:rsidRPr="00CE3DC4">
        <w:rPr>
          <w:rFonts w:cs="B Lotus"/>
          <w:rtl/>
          <w:lang w:bidi="fa-IR"/>
        </w:rPr>
        <w:softHyphen/>
        <w:t>كردند و مي</w:t>
      </w:r>
      <w:r w:rsidRPr="00CE3DC4">
        <w:rPr>
          <w:rFonts w:cs="B Lotus"/>
          <w:rtl/>
          <w:lang w:bidi="fa-IR"/>
        </w:rPr>
        <w:softHyphen/>
        <w:t>گفتند:</w:t>
      </w:r>
    </w:p>
    <w:p w:rsidR="00615CB4" w:rsidRPr="00CE3DC4" w:rsidRDefault="009825D0" w:rsidP="00D77403">
      <w:pPr>
        <w:ind w:firstLine="284"/>
        <w:jc w:val="both"/>
        <w:rPr>
          <w:rFonts w:cs="B Lotus"/>
          <w:rtl/>
          <w:lang w:bidi="fa-IR"/>
        </w:rPr>
      </w:pPr>
      <w:r>
        <w:rPr>
          <w:rFonts w:cs="Traditional Arabic" w:hint="cs"/>
          <w:rtl/>
          <w:lang w:bidi="fa-IR"/>
        </w:rPr>
        <w:t>﴿</w:t>
      </w:r>
      <w:r w:rsidR="00D77403">
        <w:rPr>
          <w:rFonts w:ascii="KFGQPC Uthmanic Script HAFS" w:cs="KFGQPC Uthmanic Script HAFS" w:hint="eastAsia"/>
          <w:rtl/>
        </w:rPr>
        <w:t>أَءِذَا</w:t>
      </w:r>
      <w:r w:rsidR="00D77403">
        <w:rPr>
          <w:rFonts w:ascii="KFGQPC Uthmanic Script HAFS" w:cs="KFGQPC Uthmanic Script HAFS"/>
          <w:rtl/>
        </w:rPr>
        <w:t xml:space="preserve"> </w:t>
      </w:r>
      <w:r w:rsidR="00D77403">
        <w:rPr>
          <w:rFonts w:ascii="KFGQPC Uthmanic Script HAFS" w:cs="KFGQPC Uthmanic Script HAFS" w:hint="eastAsia"/>
          <w:rtl/>
        </w:rPr>
        <w:t>مِت</w:t>
      </w:r>
      <w:r w:rsidR="00D77403">
        <w:rPr>
          <w:rFonts w:ascii="KFGQPC Uthmanic Script HAFS" w:cs="KFGQPC Uthmanic Script HAFS" w:hint="cs"/>
          <w:rtl/>
        </w:rPr>
        <w:t>ۡ</w:t>
      </w:r>
      <w:r w:rsidR="00D77403">
        <w:rPr>
          <w:rFonts w:ascii="KFGQPC Uthmanic Script HAFS" w:cs="KFGQPC Uthmanic Script HAFS" w:hint="eastAsia"/>
          <w:rtl/>
        </w:rPr>
        <w:t>نَا</w:t>
      </w:r>
      <w:r w:rsidR="00D77403">
        <w:rPr>
          <w:rFonts w:ascii="KFGQPC Uthmanic Script HAFS" w:cs="KFGQPC Uthmanic Script HAFS"/>
          <w:rtl/>
        </w:rPr>
        <w:t xml:space="preserve"> </w:t>
      </w:r>
      <w:r w:rsidR="00D77403">
        <w:rPr>
          <w:rFonts w:ascii="KFGQPC Uthmanic Script HAFS" w:cs="KFGQPC Uthmanic Script HAFS" w:hint="eastAsia"/>
          <w:rtl/>
        </w:rPr>
        <w:t>وَكُنَّا</w:t>
      </w:r>
      <w:r w:rsidR="00D77403">
        <w:rPr>
          <w:rFonts w:ascii="KFGQPC Uthmanic Script HAFS" w:cs="KFGQPC Uthmanic Script HAFS"/>
          <w:rtl/>
        </w:rPr>
        <w:t xml:space="preserve"> </w:t>
      </w:r>
      <w:r w:rsidR="00D77403">
        <w:rPr>
          <w:rFonts w:ascii="KFGQPC Uthmanic Script HAFS" w:cs="KFGQPC Uthmanic Script HAFS" w:hint="eastAsia"/>
          <w:rtl/>
        </w:rPr>
        <w:t>تُرَاب</w:t>
      </w:r>
      <w:r w:rsidR="00D77403">
        <w:rPr>
          <w:rFonts w:ascii="KFGQPC Uthmanic Script HAFS" w:cs="KFGQPC Uthmanic Script HAFS" w:hint="cs"/>
          <w:rtl/>
        </w:rPr>
        <w:t>ٗ</w:t>
      </w:r>
      <w:r w:rsidR="00D77403">
        <w:rPr>
          <w:rFonts w:ascii="KFGQPC Uthmanic Script HAFS" w:cs="KFGQPC Uthmanic Script HAFS" w:hint="eastAsia"/>
          <w:rtl/>
        </w:rPr>
        <w:t>ا</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eastAsia"/>
          <w:rtl/>
        </w:rPr>
        <w:t>ذَ</w:t>
      </w:r>
      <w:r w:rsidR="00D77403">
        <w:rPr>
          <w:rFonts w:ascii="KFGQPC Uthmanic Script HAFS" w:cs="KFGQPC Uthmanic Script HAFS" w:hint="cs"/>
          <w:rtl/>
        </w:rPr>
        <w:t>ٰ</w:t>
      </w:r>
      <w:r w:rsidR="00D77403">
        <w:rPr>
          <w:rFonts w:ascii="KFGQPC Uthmanic Script HAFS" w:cs="KFGQPC Uthmanic Script HAFS" w:hint="eastAsia"/>
          <w:rtl/>
        </w:rPr>
        <w:t>لِكَ</w:t>
      </w:r>
      <w:r w:rsidR="00D77403">
        <w:rPr>
          <w:rFonts w:ascii="KFGQPC Uthmanic Script HAFS" w:cs="KFGQPC Uthmanic Script HAFS"/>
          <w:rtl/>
        </w:rPr>
        <w:t xml:space="preserve"> </w:t>
      </w:r>
      <w:r w:rsidR="00D77403">
        <w:rPr>
          <w:rFonts w:ascii="KFGQPC Uthmanic Script HAFS" w:cs="KFGQPC Uthmanic Script HAFS" w:hint="eastAsia"/>
          <w:rtl/>
        </w:rPr>
        <w:t>رَج</w:t>
      </w:r>
      <w:r w:rsidR="00D77403">
        <w:rPr>
          <w:rFonts w:ascii="KFGQPC Uthmanic Script HAFS" w:cs="KFGQPC Uthmanic Script HAFS" w:hint="cs"/>
          <w:rtl/>
        </w:rPr>
        <w:t>ۡ</w:t>
      </w:r>
      <w:r w:rsidR="00D77403">
        <w:rPr>
          <w:rFonts w:ascii="KFGQPC Uthmanic Script HAFS" w:cs="KFGQPC Uthmanic Script HAFS" w:hint="eastAsia"/>
          <w:rtl/>
        </w:rPr>
        <w:t>عُ</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eastAsia"/>
          <w:rtl/>
        </w:rPr>
        <w:t>بَعِيد</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cs"/>
          <w:rtl/>
        </w:rPr>
        <w:t>٣</w:t>
      </w:r>
      <w:r>
        <w:rPr>
          <w:rFonts w:cs="Traditional Arabic" w:hint="cs"/>
          <w:rtl/>
          <w:lang w:bidi="fa-IR"/>
        </w:rPr>
        <w:t>﴾</w:t>
      </w:r>
      <w:r>
        <w:rPr>
          <w:rFonts w:cs="B Lotus" w:hint="cs"/>
          <w:rtl/>
          <w:lang w:bidi="fa-IR"/>
        </w:rPr>
        <w:t xml:space="preserve"> </w:t>
      </w:r>
      <w:r>
        <w:rPr>
          <w:rFonts w:cs="B Lotus" w:hint="cs"/>
          <w:sz w:val="26"/>
          <w:szCs w:val="26"/>
          <w:rtl/>
          <w:lang w:bidi="fa-IR"/>
        </w:rPr>
        <w:t>[ق: 3]</w:t>
      </w:r>
      <w:r w:rsidR="00615CB4">
        <w:rPr>
          <w:rFonts w:ascii="Arial" w:hAnsi="Arial" w:cs="Arial"/>
          <w:color w:val="000000"/>
          <w:sz w:val="27"/>
          <w:szCs w:val="27"/>
          <w:lang w:bidi="fa-IR"/>
        </w:rPr>
        <w:t xml:space="preserve"> </w:t>
      </w:r>
    </w:p>
    <w:p w:rsidR="00615CB4" w:rsidRPr="00CE3DC4" w:rsidRDefault="009825D0" w:rsidP="009825D0">
      <w:pPr>
        <w:ind w:firstLine="284"/>
        <w:jc w:val="both"/>
        <w:rPr>
          <w:rFonts w:cs="B Lotus"/>
          <w:rtl/>
          <w:lang w:bidi="fa-IR"/>
        </w:rPr>
      </w:pPr>
      <w:r w:rsidRPr="009825D0">
        <w:rPr>
          <w:rFonts w:cs="Traditional Arabic" w:hint="cs"/>
          <w:sz w:val="26"/>
          <w:szCs w:val="26"/>
          <w:rtl/>
          <w:lang w:bidi="fa-IR"/>
        </w:rPr>
        <w:t>«</w:t>
      </w:r>
      <w:r w:rsidR="00615CB4" w:rsidRPr="009825D0">
        <w:rPr>
          <w:rFonts w:cs="B Lotus"/>
          <w:sz w:val="26"/>
          <w:szCs w:val="26"/>
          <w:rtl/>
          <w:lang w:bidi="fa-IR"/>
        </w:rPr>
        <w:t>آيا هنگامي كه ما مرديم و خاك شديم، چنين بازگشتي بعيد است</w:t>
      </w:r>
      <w:r w:rsidRPr="009825D0">
        <w:rPr>
          <w:rFonts w:cs="Traditional Arabic" w:hint="cs"/>
          <w:sz w:val="26"/>
          <w:szCs w:val="26"/>
          <w:rtl/>
          <w:lang w:bidi="fa-IR"/>
        </w:rPr>
        <w:t>»</w:t>
      </w:r>
      <w:r w:rsidRPr="009825D0">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rtl/>
          <w:lang w:bidi="fa-IR"/>
        </w:rPr>
        <w:t>و باز چون آنان را از عذاب پرودگار بيم مي</w:t>
      </w:r>
      <w:r w:rsidRPr="00CE3DC4">
        <w:rPr>
          <w:rFonts w:cs="B Lotus"/>
          <w:rtl/>
          <w:lang w:bidi="fa-IR"/>
        </w:rPr>
        <w:softHyphen/>
        <w:t>داد</w:t>
      </w:r>
      <w:r w:rsidR="009B0475">
        <w:rPr>
          <w:rFonts w:cs="B Lotus"/>
          <w:rtl/>
          <w:lang w:bidi="fa-IR"/>
        </w:rPr>
        <w:t xml:space="preserve"> می‌</w:t>
      </w:r>
      <w:r w:rsidRPr="00CE3DC4">
        <w:rPr>
          <w:rFonts w:cs="B Lotus"/>
          <w:rtl/>
          <w:lang w:bidi="fa-IR"/>
        </w:rPr>
        <w:t>گفتند:</w:t>
      </w:r>
    </w:p>
    <w:p w:rsidR="00615CB4" w:rsidRPr="00CE3DC4" w:rsidRDefault="009825D0" w:rsidP="00D77403">
      <w:pPr>
        <w:ind w:firstLine="284"/>
        <w:jc w:val="both"/>
        <w:rPr>
          <w:rFonts w:cs="B Lotus"/>
          <w:rtl/>
          <w:lang w:bidi="fa-IR"/>
        </w:rPr>
      </w:pPr>
      <w:r>
        <w:rPr>
          <w:rFonts w:cs="Traditional Arabic" w:hint="cs"/>
          <w:rtl/>
          <w:lang w:bidi="fa-IR"/>
        </w:rPr>
        <w:t>﴿</w:t>
      </w:r>
      <w:r w:rsidR="00D77403">
        <w:rPr>
          <w:rFonts w:ascii="KFGQPC Uthmanic Script HAFS" w:cs="KFGQPC Uthmanic Script HAFS" w:hint="eastAsia"/>
          <w:rtl/>
        </w:rPr>
        <w:t>وَإِذ</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eastAsia"/>
          <w:rtl/>
        </w:rPr>
        <w:t>قَالُواْ</w:t>
      </w:r>
      <w:r w:rsidR="00D77403">
        <w:rPr>
          <w:rFonts w:ascii="KFGQPC Uthmanic Script HAFS" w:cs="KFGQPC Uthmanic Script HAFS"/>
          <w:rtl/>
        </w:rPr>
        <w:t xml:space="preserve"> </w:t>
      </w:r>
      <w:r w:rsidR="00D77403">
        <w:rPr>
          <w:rFonts w:ascii="KFGQPC Uthmanic Script HAFS" w:cs="KFGQPC Uthmanic Script HAFS" w:hint="cs"/>
          <w:rtl/>
        </w:rPr>
        <w:t>ٱ</w:t>
      </w:r>
      <w:r w:rsidR="00D77403">
        <w:rPr>
          <w:rFonts w:ascii="KFGQPC Uthmanic Script HAFS" w:cs="KFGQPC Uthmanic Script HAFS" w:hint="eastAsia"/>
          <w:rtl/>
        </w:rPr>
        <w:t>للَّهُمَّ</w:t>
      </w:r>
      <w:r w:rsidR="00D77403">
        <w:rPr>
          <w:rFonts w:ascii="KFGQPC Uthmanic Script HAFS" w:cs="KFGQPC Uthmanic Script HAFS"/>
          <w:rtl/>
        </w:rPr>
        <w:t xml:space="preserve"> </w:t>
      </w:r>
      <w:r w:rsidR="00D77403">
        <w:rPr>
          <w:rFonts w:ascii="KFGQPC Uthmanic Script HAFS" w:cs="KFGQPC Uthmanic Script HAFS" w:hint="eastAsia"/>
          <w:rtl/>
        </w:rPr>
        <w:t>إِن</w:t>
      </w:r>
      <w:r w:rsidR="00D77403">
        <w:rPr>
          <w:rFonts w:ascii="KFGQPC Uthmanic Script HAFS" w:cs="KFGQPC Uthmanic Script HAFS"/>
          <w:rtl/>
        </w:rPr>
        <w:t xml:space="preserve"> </w:t>
      </w:r>
      <w:r w:rsidR="00D77403">
        <w:rPr>
          <w:rFonts w:ascii="KFGQPC Uthmanic Script HAFS" w:cs="KFGQPC Uthmanic Script HAFS" w:hint="eastAsia"/>
          <w:rtl/>
        </w:rPr>
        <w:t>كَانَ</w:t>
      </w:r>
      <w:r w:rsidR="00D77403">
        <w:rPr>
          <w:rFonts w:ascii="KFGQPC Uthmanic Script HAFS" w:cs="KFGQPC Uthmanic Script HAFS"/>
          <w:rtl/>
        </w:rPr>
        <w:t xml:space="preserve"> </w:t>
      </w:r>
      <w:r w:rsidR="00D77403">
        <w:rPr>
          <w:rFonts w:ascii="KFGQPC Uthmanic Script HAFS" w:cs="KFGQPC Uthmanic Script HAFS" w:hint="eastAsia"/>
          <w:rtl/>
        </w:rPr>
        <w:t>هَ</w:t>
      </w:r>
      <w:r w:rsidR="00D77403">
        <w:rPr>
          <w:rFonts w:ascii="KFGQPC Uthmanic Script HAFS" w:cs="KFGQPC Uthmanic Script HAFS" w:hint="cs"/>
          <w:rtl/>
        </w:rPr>
        <w:t>ٰ</w:t>
      </w:r>
      <w:r w:rsidR="00D77403">
        <w:rPr>
          <w:rFonts w:ascii="KFGQPC Uthmanic Script HAFS" w:cs="KFGQPC Uthmanic Script HAFS" w:hint="eastAsia"/>
          <w:rtl/>
        </w:rPr>
        <w:t>ذَا</w:t>
      </w:r>
      <w:r w:rsidR="00D77403">
        <w:rPr>
          <w:rFonts w:ascii="KFGQPC Uthmanic Script HAFS" w:cs="KFGQPC Uthmanic Script HAFS"/>
          <w:rtl/>
        </w:rPr>
        <w:t xml:space="preserve"> </w:t>
      </w:r>
      <w:r w:rsidR="00D77403">
        <w:rPr>
          <w:rFonts w:ascii="KFGQPC Uthmanic Script HAFS" w:cs="KFGQPC Uthmanic Script HAFS" w:hint="eastAsia"/>
          <w:rtl/>
        </w:rPr>
        <w:t>هُوَ</w:t>
      </w:r>
      <w:r w:rsidR="00D77403">
        <w:rPr>
          <w:rFonts w:ascii="KFGQPC Uthmanic Script HAFS" w:cs="KFGQPC Uthmanic Script HAFS"/>
          <w:rtl/>
        </w:rPr>
        <w:t xml:space="preserve"> </w:t>
      </w:r>
      <w:r w:rsidR="00D77403">
        <w:rPr>
          <w:rFonts w:ascii="KFGQPC Uthmanic Script HAFS" w:cs="KFGQPC Uthmanic Script HAFS" w:hint="cs"/>
          <w:rtl/>
        </w:rPr>
        <w:t>ٱ</w:t>
      </w:r>
      <w:r w:rsidR="00D77403">
        <w:rPr>
          <w:rFonts w:ascii="KFGQPC Uthmanic Script HAFS" w:cs="KFGQPC Uthmanic Script HAFS" w:hint="eastAsia"/>
          <w:rtl/>
        </w:rPr>
        <w:t>ل</w:t>
      </w:r>
      <w:r w:rsidR="00D77403">
        <w:rPr>
          <w:rFonts w:ascii="KFGQPC Uthmanic Script HAFS" w:cs="KFGQPC Uthmanic Script HAFS" w:hint="cs"/>
          <w:rtl/>
        </w:rPr>
        <w:t>ۡ</w:t>
      </w:r>
      <w:r w:rsidR="00D77403">
        <w:rPr>
          <w:rFonts w:ascii="KFGQPC Uthmanic Script HAFS" w:cs="KFGQPC Uthmanic Script HAFS" w:hint="eastAsia"/>
          <w:rtl/>
        </w:rPr>
        <w:t>حَقَّ</w:t>
      </w:r>
      <w:r w:rsidR="00D77403">
        <w:rPr>
          <w:rFonts w:ascii="KFGQPC Uthmanic Script HAFS" w:cs="KFGQPC Uthmanic Script HAFS"/>
          <w:rtl/>
        </w:rPr>
        <w:t xml:space="preserve"> </w:t>
      </w:r>
      <w:r w:rsidR="00D77403">
        <w:rPr>
          <w:rFonts w:ascii="KFGQPC Uthmanic Script HAFS" w:cs="KFGQPC Uthmanic Script HAFS" w:hint="eastAsia"/>
          <w:rtl/>
        </w:rPr>
        <w:t>مِن</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eastAsia"/>
          <w:rtl/>
        </w:rPr>
        <w:t>عِندِكَ</w:t>
      </w:r>
      <w:r w:rsidR="00D77403">
        <w:rPr>
          <w:rFonts w:ascii="KFGQPC Uthmanic Script HAFS" w:cs="KFGQPC Uthmanic Script HAFS"/>
          <w:rtl/>
        </w:rPr>
        <w:t xml:space="preserve"> </w:t>
      </w:r>
      <w:r w:rsidR="00D77403">
        <w:rPr>
          <w:rFonts w:ascii="KFGQPC Uthmanic Script HAFS" w:cs="KFGQPC Uthmanic Script HAFS" w:hint="eastAsia"/>
          <w:rtl/>
        </w:rPr>
        <w:t>فَأَم</w:t>
      </w:r>
      <w:r w:rsidR="00D77403">
        <w:rPr>
          <w:rFonts w:ascii="KFGQPC Uthmanic Script HAFS" w:cs="KFGQPC Uthmanic Script HAFS" w:hint="cs"/>
          <w:rtl/>
        </w:rPr>
        <w:t>ۡ</w:t>
      </w:r>
      <w:r w:rsidR="00D77403">
        <w:rPr>
          <w:rFonts w:ascii="KFGQPC Uthmanic Script HAFS" w:cs="KFGQPC Uthmanic Script HAFS" w:hint="eastAsia"/>
          <w:rtl/>
        </w:rPr>
        <w:t>طِر</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eastAsia"/>
          <w:rtl/>
        </w:rPr>
        <w:t>عَلَي</w:t>
      </w:r>
      <w:r w:rsidR="00D77403">
        <w:rPr>
          <w:rFonts w:ascii="KFGQPC Uthmanic Script HAFS" w:cs="KFGQPC Uthmanic Script HAFS" w:hint="cs"/>
          <w:rtl/>
        </w:rPr>
        <w:t>ۡ</w:t>
      </w:r>
      <w:r w:rsidR="00D77403">
        <w:rPr>
          <w:rFonts w:ascii="KFGQPC Uthmanic Script HAFS" w:cs="KFGQPC Uthmanic Script HAFS" w:hint="eastAsia"/>
          <w:rtl/>
        </w:rPr>
        <w:t>نَا</w:t>
      </w:r>
      <w:r w:rsidR="00D77403">
        <w:rPr>
          <w:rFonts w:ascii="KFGQPC Uthmanic Script HAFS" w:cs="KFGQPC Uthmanic Script HAFS"/>
          <w:rtl/>
        </w:rPr>
        <w:t xml:space="preserve"> </w:t>
      </w:r>
      <w:r w:rsidR="00D77403">
        <w:rPr>
          <w:rFonts w:ascii="KFGQPC Uthmanic Script HAFS" w:cs="KFGQPC Uthmanic Script HAFS" w:hint="eastAsia"/>
          <w:rtl/>
        </w:rPr>
        <w:t>حِجَارَة</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eastAsia"/>
          <w:rtl/>
        </w:rPr>
        <w:t>مِّنَ</w:t>
      </w:r>
      <w:r w:rsidR="00D77403">
        <w:rPr>
          <w:rFonts w:ascii="KFGQPC Uthmanic Script HAFS" w:cs="KFGQPC Uthmanic Script HAFS"/>
          <w:rtl/>
        </w:rPr>
        <w:t xml:space="preserve"> </w:t>
      </w:r>
      <w:r w:rsidR="00D77403">
        <w:rPr>
          <w:rFonts w:ascii="KFGQPC Uthmanic Script HAFS" w:cs="KFGQPC Uthmanic Script HAFS" w:hint="cs"/>
          <w:rtl/>
        </w:rPr>
        <w:t>ٱ</w:t>
      </w:r>
      <w:r w:rsidR="00D77403">
        <w:rPr>
          <w:rFonts w:ascii="KFGQPC Uthmanic Script HAFS" w:cs="KFGQPC Uthmanic Script HAFS" w:hint="eastAsia"/>
          <w:rtl/>
        </w:rPr>
        <w:t>لسَّمَا</w:t>
      </w:r>
      <w:r w:rsidR="00D77403">
        <w:rPr>
          <w:rFonts w:ascii="KFGQPC Uthmanic Script HAFS" w:cs="KFGQPC Uthmanic Script HAFS" w:hint="cs"/>
          <w:rtl/>
        </w:rPr>
        <w:t>ٓ</w:t>
      </w:r>
      <w:r w:rsidR="00D77403">
        <w:rPr>
          <w:rFonts w:ascii="KFGQPC Uthmanic Script HAFS" w:cs="KFGQPC Uthmanic Script HAFS" w:hint="eastAsia"/>
          <w:rtl/>
        </w:rPr>
        <w:t>ءِ</w:t>
      </w:r>
      <w:r w:rsidR="00D77403">
        <w:rPr>
          <w:rFonts w:ascii="KFGQPC Uthmanic Script HAFS" w:cs="KFGQPC Uthmanic Script HAFS"/>
          <w:rtl/>
        </w:rPr>
        <w:t xml:space="preserve"> </w:t>
      </w:r>
      <w:r w:rsidR="00D77403">
        <w:rPr>
          <w:rFonts w:ascii="KFGQPC Uthmanic Script HAFS" w:cs="KFGQPC Uthmanic Script HAFS" w:hint="eastAsia"/>
          <w:rtl/>
        </w:rPr>
        <w:t>أَوِ</w:t>
      </w:r>
      <w:r w:rsidR="00D77403">
        <w:rPr>
          <w:rFonts w:ascii="KFGQPC Uthmanic Script HAFS" w:cs="KFGQPC Uthmanic Script HAFS"/>
          <w:rtl/>
        </w:rPr>
        <w:t xml:space="preserve"> </w:t>
      </w:r>
      <w:r w:rsidR="00D77403">
        <w:rPr>
          <w:rFonts w:ascii="KFGQPC Uthmanic Script HAFS" w:cs="KFGQPC Uthmanic Script HAFS" w:hint="cs"/>
          <w:rtl/>
        </w:rPr>
        <w:t>ٱ</w:t>
      </w:r>
      <w:r w:rsidR="00D77403">
        <w:rPr>
          <w:rFonts w:ascii="KFGQPC Uthmanic Script HAFS" w:cs="KFGQPC Uthmanic Script HAFS" w:hint="eastAsia"/>
          <w:rtl/>
        </w:rPr>
        <w:t>ئ</w:t>
      </w:r>
      <w:r w:rsidR="00D77403">
        <w:rPr>
          <w:rFonts w:ascii="KFGQPC Uthmanic Script HAFS" w:cs="KFGQPC Uthmanic Script HAFS" w:hint="cs"/>
          <w:rtl/>
        </w:rPr>
        <w:t>ۡ</w:t>
      </w:r>
      <w:r w:rsidR="00D77403">
        <w:rPr>
          <w:rFonts w:ascii="KFGQPC Uthmanic Script HAFS" w:cs="KFGQPC Uthmanic Script HAFS" w:hint="eastAsia"/>
          <w:rtl/>
        </w:rPr>
        <w:t>تِنَا</w:t>
      </w:r>
      <w:r w:rsidR="00D77403">
        <w:rPr>
          <w:rFonts w:ascii="KFGQPC Uthmanic Script HAFS" w:cs="KFGQPC Uthmanic Script HAFS"/>
          <w:rtl/>
        </w:rPr>
        <w:t xml:space="preserve"> </w:t>
      </w:r>
      <w:r w:rsidR="00D77403">
        <w:rPr>
          <w:rFonts w:ascii="KFGQPC Uthmanic Script HAFS" w:cs="KFGQPC Uthmanic Script HAFS" w:hint="eastAsia"/>
          <w:rtl/>
        </w:rPr>
        <w:t>بِعَذَابٍ</w:t>
      </w:r>
      <w:r w:rsidR="00D77403">
        <w:rPr>
          <w:rFonts w:ascii="KFGQPC Uthmanic Script HAFS" w:cs="KFGQPC Uthmanic Script HAFS"/>
          <w:rtl/>
        </w:rPr>
        <w:t xml:space="preserve"> </w:t>
      </w:r>
      <w:r w:rsidR="00D77403">
        <w:rPr>
          <w:rFonts w:ascii="KFGQPC Uthmanic Script HAFS" w:cs="KFGQPC Uthmanic Script HAFS" w:hint="eastAsia"/>
          <w:rtl/>
        </w:rPr>
        <w:t>أَلِيم</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cs"/>
          <w:rtl/>
        </w:rPr>
        <w:t>٣٢</w:t>
      </w:r>
      <w:r>
        <w:rPr>
          <w:rFonts w:cs="Traditional Arabic" w:hint="cs"/>
          <w:rtl/>
          <w:lang w:bidi="fa-IR"/>
        </w:rPr>
        <w:t>﴾</w:t>
      </w:r>
      <w:r>
        <w:rPr>
          <w:rFonts w:cs="B Lotus" w:hint="cs"/>
          <w:rtl/>
          <w:lang w:bidi="fa-IR"/>
        </w:rPr>
        <w:t xml:space="preserve"> </w:t>
      </w:r>
      <w:r>
        <w:rPr>
          <w:rFonts w:cs="B Lotus" w:hint="cs"/>
          <w:sz w:val="26"/>
          <w:szCs w:val="26"/>
          <w:rtl/>
          <w:lang w:bidi="fa-IR"/>
        </w:rPr>
        <w:t>[الأنفال: 32]</w:t>
      </w:r>
      <w:r w:rsidR="00615CB4">
        <w:rPr>
          <w:rFonts w:ascii="Arial" w:hAnsi="Arial" w:cs="Arial"/>
          <w:color w:val="000000"/>
          <w:sz w:val="27"/>
          <w:szCs w:val="27"/>
          <w:lang w:bidi="fa-IR"/>
        </w:rPr>
        <w:t xml:space="preserve"> </w:t>
      </w:r>
    </w:p>
    <w:p w:rsidR="00615CB4" w:rsidRPr="009825D0" w:rsidRDefault="009825D0" w:rsidP="002561BA">
      <w:pPr>
        <w:widowControl w:val="0"/>
        <w:ind w:firstLine="284"/>
        <w:jc w:val="both"/>
        <w:rPr>
          <w:rFonts w:cs="B Lotus"/>
          <w:sz w:val="26"/>
          <w:szCs w:val="26"/>
          <w:rtl/>
          <w:lang w:bidi="fa-IR"/>
        </w:rPr>
      </w:pPr>
      <w:r w:rsidRPr="009825D0">
        <w:rPr>
          <w:rFonts w:cs="Traditional Arabic" w:hint="cs"/>
          <w:sz w:val="26"/>
          <w:szCs w:val="26"/>
          <w:rtl/>
          <w:lang w:bidi="fa-IR"/>
        </w:rPr>
        <w:t>«</w:t>
      </w:r>
      <w:r w:rsidR="00615CB4" w:rsidRPr="009825D0">
        <w:rPr>
          <w:rFonts w:cs="B Lotus"/>
          <w:sz w:val="26"/>
          <w:szCs w:val="26"/>
          <w:rtl/>
          <w:lang w:bidi="fa-IR"/>
        </w:rPr>
        <w:t>زماني كه كافران مي</w:t>
      </w:r>
      <w:r w:rsidR="00615CB4" w:rsidRPr="009825D0">
        <w:rPr>
          <w:rFonts w:cs="B Lotus"/>
          <w:sz w:val="26"/>
          <w:szCs w:val="26"/>
          <w:rtl/>
          <w:lang w:bidi="fa-IR"/>
        </w:rPr>
        <w:softHyphen/>
        <w:t>گفتند خداوندا اگر اين دين حق است و از ناحية توست از آسمان باراني از سنگ بر سرما فرود آور يا به عذاب دردناك ما را گرفتار ساز</w:t>
      </w:r>
      <w:r w:rsidRPr="009825D0">
        <w:rPr>
          <w:rFonts w:cs="Traditional Arabic" w:hint="cs"/>
          <w:sz w:val="26"/>
          <w:szCs w:val="26"/>
          <w:rtl/>
          <w:lang w:bidi="fa-IR"/>
        </w:rPr>
        <w:t>»</w:t>
      </w:r>
      <w:r w:rsidRPr="009825D0">
        <w:rPr>
          <w:rFonts w:cs="B Lotus" w:hint="cs"/>
          <w:sz w:val="26"/>
          <w:szCs w:val="26"/>
          <w:rtl/>
          <w:lang w:bidi="fa-IR"/>
        </w:rPr>
        <w:t>.</w:t>
      </w:r>
      <w:r w:rsidR="00615CB4" w:rsidRPr="009825D0">
        <w:rPr>
          <w:rFonts w:cs="B Lotus"/>
          <w:sz w:val="26"/>
          <w:szCs w:val="26"/>
          <w:rtl/>
          <w:lang w:bidi="fa-IR"/>
        </w:rPr>
        <w:t xml:space="preserve"> </w:t>
      </w:r>
    </w:p>
    <w:p w:rsidR="00615CB4" w:rsidRPr="00CE3DC4" w:rsidRDefault="00615CB4" w:rsidP="002561BA">
      <w:pPr>
        <w:widowControl w:val="0"/>
        <w:ind w:firstLine="284"/>
        <w:jc w:val="both"/>
        <w:rPr>
          <w:rFonts w:cs="B Lotus"/>
          <w:rtl/>
          <w:lang w:bidi="fa-IR"/>
        </w:rPr>
      </w:pPr>
      <w:r w:rsidRPr="00CE3DC4">
        <w:rPr>
          <w:rFonts w:cs="B Lotus"/>
          <w:rtl/>
          <w:lang w:bidi="fa-IR"/>
        </w:rPr>
        <w:t>مشركان اين</w:t>
      </w:r>
      <w:r w:rsidR="00CE3DC4" w:rsidRPr="00CE3DC4">
        <w:rPr>
          <w:rFonts w:cs="B Lotus"/>
          <w:cs/>
          <w:lang w:bidi="fa-IR"/>
        </w:rPr>
        <w:t>‎</w:t>
      </w:r>
      <w:r w:rsidRPr="00CE3DC4">
        <w:rPr>
          <w:rFonts w:cs="B Lotus"/>
          <w:rtl/>
          <w:lang w:bidi="fa-IR"/>
        </w:rPr>
        <w:t>گونه</w:t>
      </w:r>
      <w:r w:rsidR="009B0475">
        <w:rPr>
          <w:rFonts w:cs="B Lotus"/>
          <w:rtl/>
          <w:lang w:bidi="fa-IR"/>
        </w:rPr>
        <w:t xml:space="preserve"> می‌</w:t>
      </w:r>
      <w:r w:rsidRPr="00CE3DC4">
        <w:rPr>
          <w:rFonts w:cs="B Lotus"/>
          <w:rtl/>
          <w:lang w:bidi="fa-IR"/>
        </w:rPr>
        <w:t>خواستند به مخالفت با پيامبر برخيزند گرچه به آنچه او مي</w:t>
      </w:r>
      <w:r w:rsidRPr="00CE3DC4">
        <w:rPr>
          <w:rFonts w:cs="B Lotus"/>
          <w:rtl/>
          <w:lang w:bidi="fa-IR"/>
        </w:rPr>
        <w:softHyphen/>
        <w:t>فرمود ايمان داشتند كه خواهد بود و شدني است.</w:t>
      </w:r>
    </w:p>
    <w:p w:rsidR="00615CB4" w:rsidRDefault="00615CB4" w:rsidP="009825D0">
      <w:pPr>
        <w:ind w:firstLine="284"/>
        <w:jc w:val="both"/>
        <w:rPr>
          <w:rFonts w:cs="B Lotus"/>
          <w:rtl/>
          <w:lang w:bidi="fa-IR"/>
        </w:rPr>
      </w:pPr>
      <w:r w:rsidRPr="00CE3DC4">
        <w:rPr>
          <w:rFonts w:cs="B Lotus"/>
          <w:rtl/>
          <w:lang w:bidi="fa-IR"/>
        </w:rPr>
        <w:t>و همه‌</w:t>
      </w:r>
      <w:r w:rsidRPr="00CE3DC4">
        <w:rPr>
          <w:rFonts w:cs="B Lotus"/>
          <w:rtl/>
          <w:lang w:bidi="fa-IR"/>
        </w:rPr>
        <w:softHyphen/>
        <w:t>ی اين</w:t>
      </w:r>
      <w:r w:rsidRPr="00CE3DC4">
        <w:rPr>
          <w:rFonts w:cs="B Lotus"/>
          <w:rtl/>
          <w:lang w:bidi="fa-IR"/>
        </w:rPr>
        <w:softHyphen/>
        <w:t>ها، التماس و استمدادي بود از جانب مشركان بر</w:t>
      </w:r>
      <w:r w:rsidR="009825D0">
        <w:rPr>
          <w:rFonts w:cs="B Lotus"/>
          <w:rtl/>
          <w:lang w:bidi="fa-IR"/>
        </w:rPr>
        <w:t>اي پيروي و همنوايي ديگران با آن</w:t>
      </w:r>
      <w:r w:rsidRPr="00CE3DC4">
        <w:rPr>
          <w:rFonts w:cs="B Lotus"/>
          <w:rtl/>
          <w:lang w:bidi="fa-IR"/>
        </w:rPr>
        <w:t>ها در چيزي كه بر بسته</w:t>
      </w:r>
      <w:r w:rsidR="00CE3DC4" w:rsidRPr="00CE3DC4">
        <w:rPr>
          <w:rFonts w:cs="B Lotus"/>
          <w:cs/>
          <w:lang w:bidi="fa-IR"/>
        </w:rPr>
        <w:t>‎</w:t>
      </w:r>
      <w:r w:rsidRPr="00CE3DC4">
        <w:rPr>
          <w:rFonts w:cs="B Lotus"/>
          <w:rtl/>
          <w:lang w:bidi="fa-IR"/>
        </w:rPr>
        <w:t>اند و به دروغ مدّعي آنند</w:t>
      </w:r>
      <w:r w:rsidR="009825D0">
        <w:rPr>
          <w:rFonts w:cs="B Lotus" w:hint="cs"/>
          <w:rtl/>
          <w:lang w:bidi="fa-IR"/>
        </w:rPr>
        <w:t>،</w:t>
      </w:r>
      <w:r w:rsidRPr="00CE3DC4">
        <w:rPr>
          <w:rFonts w:cs="B Lotus"/>
          <w:rtl/>
          <w:lang w:bidi="fa-IR"/>
        </w:rPr>
        <w:t xml:space="preserve"> همان وقتي كه ديدند چيزي خلاف اباطيل آنان از جانب رسول خدا</w:t>
      </w:r>
      <w:r>
        <w:rPr>
          <w:rFonts w:cs="CTraditional Arabic"/>
          <w:rtl/>
          <w:lang w:bidi="fa-IR"/>
        </w:rPr>
        <w:t>ص</w:t>
      </w:r>
      <w:r w:rsidRPr="00CE3DC4">
        <w:rPr>
          <w:rFonts w:cs="B Lotus"/>
          <w:rtl/>
          <w:lang w:bidi="fa-IR"/>
        </w:rPr>
        <w:t xml:space="preserve"> مطرح مي</w:t>
      </w:r>
      <w:r w:rsidRPr="00CE3DC4">
        <w:rPr>
          <w:rFonts w:cs="B Lotus"/>
          <w:rtl/>
          <w:lang w:bidi="fa-IR"/>
        </w:rPr>
        <w:softHyphen/>
        <w:t>شود و ردّي است بر آنچه ايشان بدان پايبندند و طردي است عليه آنچه مشركان دست شك و گمان خود را به آن گره زده</w:t>
      </w:r>
      <w:r w:rsidR="00CE3DC4" w:rsidRPr="00CE3DC4">
        <w:rPr>
          <w:rFonts w:cs="B Lotus"/>
          <w:cs/>
          <w:lang w:bidi="fa-IR"/>
        </w:rPr>
        <w:t>‎</w:t>
      </w:r>
      <w:r w:rsidRPr="00CE3DC4">
        <w:rPr>
          <w:rFonts w:cs="B Lotus"/>
          <w:rtl/>
          <w:lang w:bidi="fa-IR"/>
        </w:rPr>
        <w:t>اند.و بر اين باور بودند اگر به دليل و برهاني (ولو واهي) چنگ نزنند بدون شك آن جريان مخالف (وَحياني) آن انتحال (به ظاهر محكم) ايشان را سست و نابود خواهد كرد و آنچه را ايشان نيكو گمان كرده زشت و قبيح خواهد ساخت. مخصوصاً زماني كه خواستند به پيكار عملي با رسول خدا</w:t>
      </w:r>
      <w:r>
        <w:rPr>
          <w:rFonts w:cs="CTraditional Arabic"/>
          <w:rtl/>
          <w:lang w:bidi="fa-IR"/>
        </w:rPr>
        <w:t>ص</w:t>
      </w:r>
      <w:r w:rsidRPr="00CE3DC4">
        <w:rPr>
          <w:rFonts w:cs="B Lotus"/>
          <w:rtl/>
          <w:lang w:bidi="fa-IR"/>
        </w:rPr>
        <w:t xml:space="preserve"> برخيزند، اين انديشه بيشتر قوّت گرفت امّا براي مقابله راهكاري عملي جز لافِ گزافِ تقليد از اسلاف خويش را نتوانستند عرضه كنند. براي همين خداوند، داستان حضرت ابراهيم</w:t>
      </w:r>
      <w:r>
        <w:rPr>
          <w:rFonts w:cs="CTraditional Arabic"/>
          <w:rtl/>
          <w:lang w:bidi="fa-IR"/>
        </w:rPr>
        <w:t>÷</w:t>
      </w:r>
      <w:r w:rsidRPr="00CE3DC4">
        <w:rPr>
          <w:rFonts w:cs="B Lotus"/>
          <w:rtl/>
          <w:lang w:bidi="fa-IR"/>
        </w:rPr>
        <w:t xml:space="preserve"> و استدلال وي با قومش را به تصوير مي</w:t>
      </w:r>
      <w:r w:rsidRPr="00CE3DC4">
        <w:rPr>
          <w:rFonts w:cs="B Lotus"/>
          <w:rtl/>
          <w:lang w:bidi="fa-IR"/>
        </w:rPr>
        <w:softHyphen/>
        <w:t>كشدو به ما خبر مي</w:t>
      </w:r>
      <w:r w:rsidRPr="00CE3DC4">
        <w:rPr>
          <w:rFonts w:cs="B Lotus"/>
          <w:rtl/>
          <w:lang w:bidi="fa-IR"/>
        </w:rPr>
        <w:softHyphen/>
        <w:t>دهد:</w:t>
      </w:r>
    </w:p>
    <w:p w:rsidR="00615CB4" w:rsidRPr="00CE3DC4" w:rsidRDefault="009825D0" w:rsidP="00D77403">
      <w:pPr>
        <w:ind w:firstLine="284"/>
        <w:jc w:val="both"/>
        <w:rPr>
          <w:rFonts w:cs="B Lotus"/>
          <w:rtl/>
          <w:lang w:bidi="fa-IR"/>
        </w:rPr>
      </w:pPr>
      <w:r>
        <w:rPr>
          <w:rFonts w:cs="Traditional Arabic" w:hint="cs"/>
          <w:rtl/>
          <w:lang w:bidi="fa-IR"/>
        </w:rPr>
        <w:t>﴿</w:t>
      </w:r>
      <w:r w:rsidR="00D77403" w:rsidRPr="00D77403">
        <w:rPr>
          <w:rFonts w:ascii="KFGQPC Uthmanic Script HAFS" w:cs="KFGQPC Uthmanic Script HAFS" w:hint="eastAsia"/>
          <w:rtl/>
          <w:lang w:bidi="fa-IR"/>
        </w:rPr>
        <w:t>إِذ</w:t>
      </w:r>
      <w:r w:rsidR="00D77403" w:rsidRPr="00D77403">
        <w:rPr>
          <w:rFonts w:ascii="KFGQPC Uthmanic Script HAFS" w:cs="KFGQPC Uthmanic Script HAFS" w:hint="cs"/>
          <w:rtl/>
          <w:lang w:bidi="fa-IR"/>
        </w:rPr>
        <w:t>ۡ</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قَالَ</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لِأَبِيهِ</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وَقَو</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مِهِ</w:t>
      </w:r>
      <w:r w:rsidR="00D77403" w:rsidRPr="00D77403">
        <w:rPr>
          <w:rFonts w:ascii="KFGQPC Uthmanic Script HAFS" w:cs="KFGQPC Uthmanic Script HAFS" w:hint="cs"/>
          <w:rtl/>
          <w:lang w:bidi="fa-IR"/>
        </w:rPr>
        <w:t>ۦ</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مَا</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تَع</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بُدُونَ</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cs"/>
          <w:rtl/>
          <w:lang w:bidi="fa-IR"/>
        </w:rPr>
        <w:t>٧٠</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قَالُواْ</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نَع</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بُدُ</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أَص</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نَام</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ا</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فَنَظَلُّ</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لَهَا</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عَ</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كِفِينَ</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cs"/>
          <w:rtl/>
          <w:lang w:bidi="fa-IR"/>
        </w:rPr>
        <w:t>٧١</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قَالَ</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هَل</w:t>
      </w:r>
      <w:r w:rsidR="00D77403" w:rsidRPr="00D77403">
        <w:rPr>
          <w:rFonts w:ascii="KFGQPC Uthmanic Script HAFS" w:cs="KFGQPC Uthmanic Script HAFS" w:hint="cs"/>
          <w:rtl/>
          <w:lang w:bidi="fa-IR"/>
        </w:rPr>
        <w:t>ۡ</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يَس</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مَعُونَكُم</w:t>
      </w:r>
      <w:r w:rsidR="00D77403" w:rsidRPr="00D77403">
        <w:rPr>
          <w:rFonts w:ascii="KFGQPC Uthmanic Script HAFS" w:cs="KFGQPC Uthmanic Script HAFS" w:hint="cs"/>
          <w:rtl/>
          <w:lang w:bidi="fa-IR"/>
        </w:rPr>
        <w:t>ۡ</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إِذ</w:t>
      </w:r>
      <w:r w:rsidR="00D77403" w:rsidRPr="00D77403">
        <w:rPr>
          <w:rFonts w:ascii="KFGQPC Uthmanic Script HAFS" w:cs="KFGQPC Uthmanic Script HAFS" w:hint="cs"/>
          <w:rtl/>
          <w:lang w:bidi="fa-IR"/>
        </w:rPr>
        <w:t>ۡ</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تَد</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عُونَ</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cs"/>
          <w:rtl/>
          <w:lang w:bidi="fa-IR"/>
        </w:rPr>
        <w:t>٧٢</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أَو</w:t>
      </w:r>
      <w:r w:rsidR="00D77403" w:rsidRPr="00D77403">
        <w:rPr>
          <w:rFonts w:ascii="KFGQPC Uthmanic Script HAFS" w:cs="KFGQPC Uthmanic Script HAFS" w:hint="cs"/>
          <w:rtl/>
          <w:lang w:bidi="fa-IR"/>
        </w:rPr>
        <w:t>ۡ</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يَنفَعُونَكُم</w:t>
      </w:r>
      <w:r w:rsidR="00D77403" w:rsidRPr="00D77403">
        <w:rPr>
          <w:rFonts w:ascii="KFGQPC Uthmanic Script HAFS" w:cs="KFGQPC Uthmanic Script HAFS" w:hint="cs"/>
          <w:rtl/>
          <w:lang w:bidi="fa-IR"/>
        </w:rPr>
        <w:t>ۡ</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أَو</w:t>
      </w:r>
      <w:r w:rsidR="00D77403" w:rsidRPr="00D77403">
        <w:rPr>
          <w:rFonts w:ascii="KFGQPC Uthmanic Script HAFS" w:cs="KFGQPC Uthmanic Script HAFS" w:hint="cs"/>
          <w:rtl/>
          <w:lang w:bidi="fa-IR"/>
        </w:rPr>
        <w:t>ۡ</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يَضُرُّونَ</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cs"/>
          <w:rtl/>
          <w:lang w:bidi="fa-IR"/>
        </w:rPr>
        <w:t>٧٣</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قَالُواْ</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بَل</w:t>
      </w:r>
      <w:r w:rsidR="00D77403" w:rsidRPr="00D77403">
        <w:rPr>
          <w:rFonts w:ascii="KFGQPC Uthmanic Script HAFS" w:cs="KFGQPC Uthmanic Script HAFS" w:hint="cs"/>
          <w:rtl/>
          <w:lang w:bidi="fa-IR"/>
        </w:rPr>
        <w:t>ۡ</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وَجَد</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نَا</w:t>
      </w:r>
      <w:r w:rsidR="00D77403" w:rsidRPr="00D77403">
        <w:rPr>
          <w:rFonts w:ascii="KFGQPC Uthmanic Script HAFS" w:cs="KFGQPC Uthmanic Script HAFS" w:hint="cs"/>
          <w:rtl/>
          <w:lang w:bidi="fa-IR"/>
        </w:rPr>
        <w:t>ٓ</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ءَابَا</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ءَنَا</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كَذَ</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لِكَ</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يَف</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عَلُونَ</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cs"/>
          <w:rtl/>
          <w:lang w:bidi="fa-IR"/>
        </w:rPr>
        <w:t>٧٤</w:t>
      </w:r>
      <w:r>
        <w:rPr>
          <w:rFonts w:cs="Traditional Arabic" w:hint="cs"/>
          <w:rtl/>
          <w:lang w:bidi="fa-IR"/>
        </w:rPr>
        <w:t>﴾</w:t>
      </w:r>
      <w:r>
        <w:rPr>
          <w:rFonts w:cs="B Lotus" w:hint="cs"/>
          <w:rtl/>
          <w:lang w:bidi="fa-IR"/>
        </w:rPr>
        <w:t xml:space="preserve"> </w:t>
      </w:r>
      <w:r>
        <w:rPr>
          <w:rFonts w:cs="B Lotus" w:hint="cs"/>
          <w:sz w:val="26"/>
          <w:szCs w:val="26"/>
          <w:rtl/>
          <w:lang w:bidi="fa-IR"/>
        </w:rPr>
        <w:t>[الشعراء: 70-74]</w:t>
      </w:r>
      <w:r>
        <w:rPr>
          <w:rFonts w:cs="B Lotus" w:hint="cs"/>
          <w:rtl/>
          <w:lang w:bidi="fa-IR"/>
        </w:rPr>
        <w:t>.</w:t>
      </w:r>
    </w:p>
    <w:p w:rsidR="00615CB4" w:rsidRPr="009825D0" w:rsidRDefault="009825D0" w:rsidP="009825D0">
      <w:pPr>
        <w:ind w:firstLine="284"/>
        <w:jc w:val="both"/>
        <w:rPr>
          <w:rFonts w:cs="B Lotus"/>
          <w:sz w:val="26"/>
          <w:szCs w:val="26"/>
          <w:rtl/>
          <w:lang w:bidi="fa-IR"/>
        </w:rPr>
      </w:pPr>
      <w:r w:rsidRPr="009825D0">
        <w:rPr>
          <w:rFonts w:cs="Traditional Arabic" w:hint="cs"/>
          <w:sz w:val="26"/>
          <w:szCs w:val="26"/>
          <w:rtl/>
          <w:lang w:bidi="fa-IR"/>
        </w:rPr>
        <w:t>«</w:t>
      </w:r>
      <w:r w:rsidR="00615CB4" w:rsidRPr="009825D0">
        <w:rPr>
          <w:rFonts w:cs="B Lotus"/>
          <w:sz w:val="26"/>
          <w:szCs w:val="26"/>
          <w:rtl/>
          <w:lang w:bidi="fa-IR"/>
        </w:rPr>
        <w:t>هنگامي كه ابراهيم به پدر و قوم خود گفت چه چيز را پرستش مي</w:t>
      </w:r>
      <w:r w:rsidR="00615CB4" w:rsidRPr="009825D0">
        <w:rPr>
          <w:rFonts w:cs="B Lotus"/>
          <w:sz w:val="26"/>
          <w:szCs w:val="26"/>
          <w:rtl/>
          <w:lang w:bidi="fa-IR"/>
        </w:rPr>
        <w:softHyphen/>
        <w:t>كنيد</w:t>
      </w:r>
      <w:r w:rsidR="0097156B">
        <w:rPr>
          <w:rFonts w:cs="B Lotus"/>
          <w:sz w:val="26"/>
          <w:szCs w:val="26"/>
          <w:rtl/>
          <w:lang w:bidi="fa-IR"/>
        </w:rPr>
        <w:t>؟</w:t>
      </w:r>
      <w:r w:rsidR="00615CB4" w:rsidRPr="009825D0">
        <w:rPr>
          <w:rFonts w:cs="B Lotus"/>
          <w:sz w:val="26"/>
          <w:szCs w:val="26"/>
          <w:rtl/>
          <w:lang w:bidi="fa-IR"/>
        </w:rPr>
        <w:t xml:space="preserve"> گفتند: بت</w:t>
      </w:r>
      <w:r w:rsidR="00615CB4" w:rsidRPr="009825D0">
        <w:rPr>
          <w:rFonts w:cs="B Lotus"/>
          <w:sz w:val="26"/>
          <w:szCs w:val="26"/>
          <w:rtl/>
          <w:lang w:bidi="fa-IR"/>
        </w:rPr>
        <w:softHyphen/>
        <w:t>هاي بزرگي را مي</w:t>
      </w:r>
      <w:r w:rsidR="00615CB4" w:rsidRPr="009825D0">
        <w:rPr>
          <w:rFonts w:cs="B Lotus"/>
          <w:sz w:val="26"/>
          <w:szCs w:val="26"/>
          <w:rtl/>
          <w:lang w:bidi="fa-IR"/>
        </w:rPr>
        <w:softHyphen/>
        <w:t>پرستيم و بر عبادتشان ماندگار مي</w:t>
      </w:r>
      <w:r w:rsidR="00615CB4" w:rsidRPr="009825D0">
        <w:rPr>
          <w:rFonts w:cs="B Lotus"/>
          <w:sz w:val="26"/>
          <w:szCs w:val="26"/>
          <w:rtl/>
          <w:lang w:bidi="fa-IR"/>
        </w:rPr>
        <w:softHyphen/>
        <w:t xml:space="preserve">مانيم. گفت: </w:t>
      </w:r>
      <w:r>
        <w:rPr>
          <w:rFonts w:cs="B Lotus"/>
          <w:sz w:val="26"/>
          <w:szCs w:val="26"/>
          <w:rtl/>
          <w:lang w:bidi="fa-IR"/>
        </w:rPr>
        <w:t>آيا هنگامي كه آنان را به كمك مي</w:t>
      </w:r>
      <w:r>
        <w:rPr>
          <w:rFonts w:cs="B Lotus" w:hint="cs"/>
          <w:sz w:val="26"/>
          <w:szCs w:val="26"/>
          <w:rtl/>
          <w:lang w:bidi="fa-IR"/>
        </w:rPr>
        <w:t>‌</w:t>
      </w:r>
      <w:r w:rsidR="00615CB4" w:rsidRPr="009825D0">
        <w:rPr>
          <w:rFonts w:cs="B Lotus"/>
          <w:sz w:val="26"/>
          <w:szCs w:val="26"/>
          <w:rtl/>
          <w:lang w:bidi="fa-IR"/>
        </w:rPr>
        <w:t>خوانيد صداي شما را مي</w:t>
      </w:r>
      <w:r w:rsidR="00615CB4" w:rsidRPr="009825D0">
        <w:rPr>
          <w:rFonts w:cs="B Lotus"/>
          <w:sz w:val="26"/>
          <w:szCs w:val="26"/>
          <w:rtl/>
          <w:lang w:bidi="fa-IR"/>
        </w:rPr>
        <w:softHyphen/>
        <w:t>شنوند و نيازتان را بر آورده</w:t>
      </w:r>
      <w:r w:rsidR="009B0475" w:rsidRPr="009825D0">
        <w:rPr>
          <w:rFonts w:cs="B Lotus"/>
          <w:sz w:val="26"/>
          <w:szCs w:val="26"/>
          <w:rtl/>
          <w:lang w:bidi="fa-IR"/>
        </w:rPr>
        <w:t xml:space="preserve"> می‌</w:t>
      </w:r>
      <w:r w:rsidR="00615CB4" w:rsidRPr="009825D0">
        <w:rPr>
          <w:rFonts w:cs="B Lotus"/>
          <w:sz w:val="26"/>
          <w:szCs w:val="26"/>
          <w:rtl/>
          <w:lang w:bidi="fa-IR"/>
        </w:rPr>
        <w:t>سازنيا سودي به شما مي</w:t>
      </w:r>
      <w:r w:rsidR="00615CB4" w:rsidRPr="009825D0">
        <w:rPr>
          <w:rFonts w:cs="B Lotus"/>
          <w:sz w:val="26"/>
          <w:szCs w:val="26"/>
          <w:rtl/>
          <w:lang w:bidi="fa-IR"/>
        </w:rPr>
        <w:softHyphen/>
        <w:t>رسانند و يا زياني را متوجّه شما مي</w:t>
      </w:r>
      <w:r w:rsidR="00615CB4" w:rsidRPr="009825D0">
        <w:rPr>
          <w:rFonts w:cs="B Lotus"/>
          <w:sz w:val="26"/>
          <w:szCs w:val="26"/>
          <w:rtl/>
          <w:lang w:bidi="fa-IR"/>
        </w:rPr>
        <w:softHyphen/>
        <w:t>سازند</w:t>
      </w:r>
      <w:r w:rsidR="000D0821">
        <w:rPr>
          <w:rFonts w:cs="B Lotus"/>
          <w:sz w:val="26"/>
          <w:szCs w:val="26"/>
          <w:rtl/>
          <w:lang w:bidi="fa-IR"/>
        </w:rPr>
        <w:t>.</w:t>
      </w:r>
      <w:r w:rsidR="00615CB4" w:rsidRPr="009825D0">
        <w:rPr>
          <w:rFonts w:cs="B Lotus"/>
          <w:sz w:val="26"/>
          <w:szCs w:val="26"/>
          <w:rtl/>
          <w:lang w:bidi="fa-IR"/>
        </w:rPr>
        <w:t>مي</w:t>
      </w:r>
      <w:r w:rsidR="00615CB4" w:rsidRPr="009825D0">
        <w:rPr>
          <w:rFonts w:cs="B Lotus"/>
          <w:sz w:val="26"/>
          <w:szCs w:val="26"/>
          <w:rtl/>
          <w:lang w:bidi="fa-IR"/>
        </w:rPr>
        <w:softHyphen/>
        <w:t>گويند: فقط ما پدران و ني</w:t>
      </w:r>
      <w:r>
        <w:rPr>
          <w:rFonts w:cs="B Lotus"/>
          <w:sz w:val="26"/>
          <w:szCs w:val="26"/>
          <w:rtl/>
          <w:lang w:bidi="fa-IR"/>
        </w:rPr>
        <w:t>اكان خود را ديده</w:t>
      </w:r>
      <w:r>
        <w:rPr>
          <w:rFonts w:cs="B Lotus" w:hint="cs"/>
          <w:sz w:val="26"/>
          <w:szCs w:val="26"/>
          <w:rtl/>
          <w:lang w:bidi="fa-IR"/>
        </w:rPr>
        <w:t>‌</w:t>
      </w:r>
      <w:r>
        <w:rPr>
          <w:rFonts w:cs="B Lotus"/>
          <w:sz w:val="26"/>
          <w:szCs w:val="26"/>
          <w:rtl/>
          <w:lang w:bidi="fa-IR"/>
        </w:rPr>
        <w:t>ايم كه چنين مي</w:t>
      </w:r>
      <w:r>
        <w:rPr>
          <w:rFonts w:cs="B Lotus" w:hint="cs"/>
          <w:sz w:val="26"/>
          <w:szCs w:val="26"/>
          <w:rtl/>
          <w:lang w:bidi="fa-IR"/>
        </w:rPr>
        <w:t>‌</w:t>
      </w:r>
      <w:r w:rsidR="00615CB4" w:rsidRPr="009825D0">
        <w:rPr>
          <w:rFonts w:cs="B Lotus"/>
          <w:sz w:val="26"/>
          <w:szCs w:val="26"/>
          <w:rtl/>
          <w:lang w:bidi="fa-IR"/>
        </w:rPr>
        <w:t>كردند</w:t>
      </w:r>
      <w:r w:rsidRPr="009825D0">
        <w:rPr>
          <w:rFonts w:cs="Traditional Arabic" w:hint="cs"/>
          <w:sz w:val="26"/>
          <w:szCs w:val="26"/>
          <w:rtl/>
          <w:lang w:bidi="fa-IR"/>
        </w:rPr>
        <w:t>»</w:t>
      </w:r>
      <w:r w:rsidRPr="009825D0">
        <w:rPr>
          <w:rFonts w:cs="B Lotus" w:hint="cs"/>
          <w:sz w:val="26"/>
          <w:szCs w:val="26"/>
          <w:rtl/>
          <w:lang w:bidi="fa-IR"/>
        </w:rPr>
        <w:t>.</w:t>
      </w:r>
      <w:r w:rsidR="00615CB4" w:rsidRPr="009825D0">
        <w:rPr>
          <w:rFonts w:cs="B Lotus"/>
          <w:sz w:val="26"/>
          <w:szCs w:val="26"/>
          <w:rtl/>
          <w:lang w:bidi="fa-IR"/>
        </w:rPr>
        <w:t xml:space="preserve"> </w:t>
      </w:r>
    </w:p>
    <w:p w:rsidR="00615CB4" w:rsidRDefault="00615CB4" w:rsidP="00CE3DC4">
      <w:pPr>
        <w:ind w:firstLine="284"/>
        <w:jc w:val="both"/>
        <w:rPr>
          <w:rFonts w:cs="B Lotus"/>
          <w:rtl/>
          <w:lang w:bidi="fa-IR"/>
        </w:rPr>
      </w:pPr>
      <w:r w:rsidRPr="00CE3DC4">
        <w:rPr>
          <w:rFonts w:cs="B Lotus"/>
          <w:rtl/>
          <w:lang w:bidi="fa-IR"/>
        </w:rPr>
        <w:t>چنانكه ملاحظه مي</w:t>
      </w:r>
      <w:r w:rsidRPr="00CE3DC4">
        <w:rPr>
          <w:rFonts w:cs="B Lotus"/>
          <w:rtl/>
          <w:lang w:bidi="fa-IR"/>
        </w:rPr>
        <w:softHyphen/>
        <w:t>شود (قوم حضرت ابراهيم) از پاسخي قاطع و روشنگر در باب سؤال ابراهيم طفره رفته به تقليد از نياكان خود چنگ مي</w:t>
      </w:r>
      <w:r w:rsidRPr="00CE3DC4">
        <w:rPr>
          <w:rFonts w:cs="B Lotus"/>
          <w:rtl/>
          <w:lang w:bidi="fa-IR"/>
        </w:rPr>
        <w:softHyphen/>
        <w:t>يازند</w:t>
      </w:r>
      <w:r w:rsidR="000D0821">
        <w:rPr>
          <w:rFonts w:cs="B Lotus"/>
          <w:rtl/>
          <w:lang w:bidi="fa-IR"/>
        </w:rPr>
        <w:t>،</w:t>
      </w:r>
      <w:r w:rsidRPr="00CE3DC4">
        <w:rPr>
          <w:rFonts w:cs="B Lotus"/>
          <w:rtl/>
          <w:lang w:bidi="fa-IR"/>
        </w:rPr>
        <w:t xml:space="preserve"> خداوند ـ بلند مرتبه ـ مي</w:t>
      </w:r>
      <w:r w:rsidRPr="00CE3DC4">
        <w:rPr>
          <w:rFonts w:cs="B Lotus"/>
          <w:rtl/>
          <w:lang w:bidi="fa-IR"/>
        </w:rPr>
        <w:softHyphen/>
        <w:t>فرمايد:</w:t>
      </w:r>
    </w:p>
    <w:p w:rsidR="00615CB4" w:rsidRPr="00CE3DC4" w:rsidRDefault="009825D0" w:rsidP="00D77403">
      <w:pPr>
        <w:ind w:firstLine="284"/>
        <w:jc w:val="both"/>
        <w:rPr>
          <w:rFonts w:cs="B Lotus"/>
          <w:rtl/>
          <w:lang w:bidi="fa-IR"/>
        </w:rPr>
      </w:pPr>
      <w:r w:rsidRPr="00D77403">
        <w:rPr>
          <w:rFonts w:cs="Traditional Arabic" w:hint="cs"/>
          <w:rtl/>
          <w:lang w:bidi="fa-IR"/>
        </w:rPr>
        <w:t>﴿</w:t>
      </w:r>
      <w:r w:rsidR="00D77403" w:rsidRPr="00D77403">
        <w:rPr>
          <w:rFonts w:ascii="KFGQPC Uthmanic Script HAFS" w:cs="KFGQPC Uthmanic Script HAFS" w:hint="eastAsia"/>
          <w:rtl/>
          <w:lang w:bidi="fa-IR"/>
        </w:rPr>
        <w:t>أَم</w:t>
      </w:r>
      <w:r w:rsidR="00D77403" w:rsidRPr="00D77403">
        <w:rPr>
          <w:rFonts w:ascii="KFGQPC Uthmanic Script HAFS" w:cs="KFGQPC Uthmanic Script HAFS" w:hint="cs"/>
          <w:rtl/>
          <w:lang w:bidi="fa-IR"/>
        </w:rPr>
        <w:t>ۡ</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ءَاتَي</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نَ</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هُم</w:t>
      </w:r>
      <w:r w:rsidR="00D77403" w:rsidRPr="00D77403">
        <w:rPr>
          <w:rFonts w:ascii="KFGQPC Uthmanic Script HAFS" w:cs="KFGQPC Uthmanic Script HAFS" w:hint="cs"/>
          <w:rtl/>
          <w:lang w:bidi="fa-IR"/>
        </w:rPr>
        <w:t>ۡ</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كِتَ</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ب</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ا</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مِّن</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قَب</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لِهِ</w:t>
      </w:r>
      <w:r w:rsidR="00D77403" w:rsidRPr="00D77403">
        <w:rPr>
          <w:rFonts w:ascii="KFGQPC Uthmanic Script HAFS" w:cs="KFGQPC Uthmanic Script HAFS" w:hint="cs"/>
          <w:rtl/>
          <w:lang w:bidi="fa-IR"/>
        </w:rPr>
        <w:t>ۦ</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فَهُم</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بِهِ</w:t>
      </w:r>
      <w:r w:rsidR="00D77403" w:rsidRPr="00D77403">
        <w:rPr>
          <w:rFonts w:ascii="KFGQPC Uthmanic Script HAFS" w:cs="KFGQPC Uthmanic Script HAFS" w:hint="cs"/>
          <w:rtl/>
          <w:lang w:bidi="fa-IR"/>
        </w:rPr>
        <w:t>ۦ</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مُس</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تَم</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سِكُونَ</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cs"/>
          <w:rtl/>
          <w:lang w:bidi="fa-IR"/>
        </w:rPr>
        <w:t>٢١</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بَل</w:t>
      </w:r>
      <w:r w:rsidR="00D77403" w:rsidRPr="00D77403">
        <w:rPr>
          <w:rFonts w:ascii="KFGQPC Uthmanic Script HAFS" w:cs="KFGQPC Uthmanic Script HAFS" w:hint="cs"/>
          <w:rtl/>
          <w:lang w:bidi="fa-IR"/>
        </w:rPr>
        <w:t>ۡ</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قَالُو</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اْ</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إِنَّا</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وَجَد</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نَا</w:t>
      </w:r>
      <w:r w:rsidR="00D77403" w:rsidRPr="00D77403">
        <w:rPr>
          <w:rFonts w:ascii="KFGQPC Uthmanic Script HAFS" w:cs="KFGQPC Uthmanic Script HAFS" w:hint="cs"/>
          <w:rtl/>
          <w:lang w:bidi="fa-IR"/>
        </w:rPr>
        <w:t>ٓ</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ءَابَا</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ءَنَا</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عَلَى</w:t>
      </w:r>
      <w:r w:rsidR="00D77403" w:rsidRPr="00D77403">
        <w:rPr>
          <w:rFonts w:ascii="KFGQPC Uthmanic Script HAFS" w:cs="KFGQPC Uthmanic Script HAFS" w:hint="cs"/>
          <w:rtl/>
          <w:lang w:bidi="fa-IR"/>
        </w:rPr>
        <w:t>ٰٓ</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أُمَّة</w:t>
      </w:r>
      <w:r w:rsidR="00D77403" w:rsidRPr="00D77403">
        <w:rPr>
          <w:rFonts w:ascii="KFGQPC Uthmanic Script HAFS" w:cs="KFGQPC Uthmanic Script HAFS" w:hint="cs"/>
          <w:rtl/>
          <w:lang w:bidi="fa-IR"/>
        </w:rPr>
        <w:t>ٖ</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وَإِنَّا</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عَلَى</w:t>
      </w:r>
      <w:r w:rsidR="00D77403" w:rsidRPr="00D77403">
        <w:rPr>
          <w:rFonts w:ascii="KFGQPC Uthmanic Script HAFS" w:cs="KFGQPC Uthmanic Script HAFS" w:hint="cs"/>
          <w:rtl/>
          <w:lang w:bidi="fa-IR"/>
        </w:rPr>
        <w:t>ٰٓ</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ءَاثَ</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رِهِم</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مُّه</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تَدُونَ</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cs"/>
          <w:rtl/>
          <w:lang w:bidi="fa-IR"/>
        </w:rPr>
        <w:t>٢٢</w:t>
      </w:r>
      <w:r>
        <w:rPr>
          <w:rFonts w:cs="Traditional Arabic" w:hint="cs"/>
          <w:rtl/>
          <w:lang w:bidi="fa-IR"/>
        </w:rPr>
        <w:t>﴾</w:t>
      </w:r>
      <w:r>
        <w:rPr>
          <w:rFonts w:cs="B Lotus" w:hint="cs"/>
          <w:rtl/>
          <w:lang w:bidi="fa-IR"/>
        </w:rPr>
        <w:t xml:space="preserve"> </w:t>
      </w:r>
      <w:r>
        <w:rPr>
          <w:rFonts w:cs="B Lotus" w:hint="cs"/>
          <w:sz w:val="26"/>
          <w:szCs w:val="26"/>
          <w:rtl/>
          <w:lang w:bidi="fa-IR"/>
        </w:rPr>
        <w:t>[الزخرف: 21-22]</w:t>
      </w:r>
      <w:r>
        <w:rPr>
          <w:rFonts w:cs="B Lotus" w:hint="cs"/>
          <w:rtl/>
          <w:lang w:bidi="fa-IR"/>
        </w:rPr>
        <w:t>.</w:t>
      </w:r>
    </w:p>
    <w:p w:rsidR="00615CB4" w:rsidRPr="009825D0" w:rsidRDefault="009825D0" w:rsidP="009825D0">
      <w:pPr>
        <w:ind w:firstLine="284"/>
        <w:jc w:val="both"/>
        <w:rPr>
          <w:rFonts w:cs="B Lotus"/>
          <w:sz w:val="26"/>
          <w:szCs w:val="26"/>
          <w:rtl/>
          <w:lang w:bidi="fa-IR"/>
        </w:rPr>
      </w:pPr>
      <w:r w:rsidRPr="009825D0">
        <w:rPr>
          <w:rFonts w:cs="Traditional Arabic" w:hint="cs"/>
          <w:sz w:val="26"/>
          <w:szCs w:val="26"/>
          <w:rtl/>
          <w:lang w:bidi="fa-IR"/>
        </w:rPr>
        <w:t>«</w:t>
      </w:r>
      <w:r w:rsidR="00615CB4" w:rsidRPr="009825D0">
        <w:rPr>
          <w:rFonts w:cs="B Lotus"/>
          <w:sz w:val="26"/>
          <w:szCs w:val="26"/>
          <w:rtl/>
          <w:lang w:bidi="fa-IR"/>
        </w:rPr>
        <w:t>يا اينكه ما كتابي را پيش از اين قرآن بدا</w:t>
      </w:r>
      <w:r>
        <w:rPr>
          <w:rFonts w:cs="B Lotus"/>
          <w:sz w:val="26"/>
          <w:szCs w:val="26"/>
          <w:rtl/>
          <w:lang w:bidi="fa-IR"/>
        </w:rPr>
        <w:t>نان داده</w:t>
      </w:r>
      <w:r>
        <w:rPr>
          <w:rFonts w:cs="B Lotus"/>
          <w:sz w:val="26"/>
          <w:szCs w:val="26"/>
          <w:rtl/>
          <w:lang w:bidi="fa-IR"/>
        </w:rPr>
        <w:softHyphen/>
        <w:t>ايم</w:t>
      </w:r>
      <w:r>
        <w:rPr>
          <w:rFonts w:cs="B Lotus" w:hint="cs"/>
          <w:sz w:val="26"/>
          <w:szCs w:val="26"/>
          <w:rtl/>
          <w:lang w:bidi="fa-IR"/>
        </w:rPr>
        <w:t xml:space="preserve"> </w:t>
      </w:r>
      <w:r>
        <w:rPr>
          <w:rFonts w:cs="B Lotus"/>
          <w:sz w:val="26"/>
          <w:szCs w:val="26"/>
          <w:rtl/>
          <w:lang w:bidi="fa-IR"/>
        </w:rPr>
        <w:t>و آنان بدان چنگ</w:t>
      </w:r>
      <w:r>
        <w:rPr>
          <w:rFonts w:cs="B Lotus" w:hint="cs"/>
          <w:sz w:val="26"/>
          <w:szCs w:val="26"/>
          <w:rtl/>
          <w:lang w:bidi="fa-IR"/>
        </w:rPr>
        <w:t xml:space="preserve"> </w:t>
      </w:r>
      <w:r w:rsidR="00615CB4" w:rsidRPr="009825D0">
        <w:rPr>
          <w:rFonts w:cs="B Lotus"/>
          <w:sz w:val="26"/>
          <w:szCs w:val="26"/>
          <w:rtl/>
          <w:lang w:bidi="fa-IR"/>
        </w:rPr>
        <w:t>مي</w:t>
      </w:r>
      <w:r w:rsidR="00615CB4" w:rsidRPr="009825D0">
        <w:rPr>
          <w:rFonts w:cs="B Lotus"/>
          <w:sz w:val="26"/>
          <w:szCs w:val="26"/>
          <w:rtl/>
          <w:lang w:bidi="fa-IR"/>
        </w:rPr>
        <w:softHyphen/>
        <w:t>زنند و تمسّك مي</w:t>
      </w:r>
      <w:r w:rsidR="00615CB4" w:rsidRPr="009825D0">
        <w:rPr>
          <w:rFonts w:cs="B Lotus"/>
          <w:sz w:val="26"/>
          <w:szCs w:val="26"/>
          <w:rtl/>
          <w:lang w:bidi="fa-IR"/>
        </w:rPr>
        <w:softHyphen/>
        <w:t>كنند بلكه ايشان مي</w:t>
      </w:r>
      <w:r w:rsidR="00615CB4" w:rsidRPr="009825D0">
        <w:rPr>
          <w:rFonts w:cs="B Lotus"/>
          <w:sz w:val="26"/>
          <w:szCs w:val="26"/>
          <w:rtl/>
          <w:lang w:bidi="fa-IR"/>
        </w:rPr>
        <w:softHyphen/>
        <w:t>گويند ما پدران خود را بر آئيني يافته</w:t>
      </w:r>
      <w:r w:rsidR="00615CB4" w:rsidRPr="009825D0">
        <w:rPr>
          <w:rFonts w:cs="B Lotus"/>
          <w:sz w:val="26"/>
          <w:szCs w:val="26"/>
          <w:rtl/>
          <w:lang w:bidi="fa-IR"/>
        </w:rPr>
        <w:softHyphen/>
        <w:t>ايم و مانيز بر پي آنان مي</w:t>
      </w:r>
      <w:r w:rsidR="00615CB4" w:rsidRPr="009825D0">
        <w:rPr>
          <w:rFonts w:cs="B Lotus"/>
          <w:sz w:val="26"/>
          <w:szCs w:val="26"/>
          <w:rtl/>
          <w:lang w:bidi="fa-IR"/>
        </w:rPr>
        <w:softHyphen/>
        <w:t>رويم</w:t>
      </w:r>
      <w:r w:rsidRPr="009825D0">
        <w:rPr>
          <w:rFonts w:cs="Traditional Arabic" w:hint="cs"/>
          <w:sz w:val="26"/>
          <w:szCs w:val="26"/>
          <w:rtl/>
          <w:lang w:bidi="fa-IR"/>
        </w:rPr>
        <w:t>»</w:t>
      </w:r>
      <w:r w:rsidRPr="009825D0">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rtl/>
          <w:lang w:bidi="fa-IR"/>
        </w:rPr>
        <w:t>چنانچه ملاحظه مي</w:t>
      </w:r>
      <w:r w:rsidRPr="00CE3DC4">
        <w:rPr>
          <w:rFonts w:cs="B Lotus"/>
          <w:rtl/>
          <w:lang w:bidi="fa-IR"/>
        </w:rPr>
        <w:softHyphen/>
        <w:t>شود مشركان پاسخ مي</w:t>
      </w:r>
      <w:r w:rsidRPr="00CE3DC4">
        <w:rPr>
          <w:rFonts w:cs="B Lotus"/>
          <w:rtl/>
          <w:lang w:bidi="fa-IR"/>
        </w:rPr>
        <w:softHyphen/>
        <w:t>دهند به انكاري فوري و پناه بردن به تقليد از نياكان نه پاسخي (واقفعي) به سؤال. خداوند ـ بلند مرتبه ـ در اين باره مي</w:t>
      </w:r>
      <w:r w:rsidRPr="00CE3DC4">
        <w:rPr>
          <w:rFonts w:cs="B Lotus"/>
          <w:rtl/>
          <w:lang w:bidi="fa-IR"/>
        </w:rPr>
        <w:softHyphen/>
        <w:t>فرمايد:</w:t>
      </w:r>
    </w:p>
    <w:p w:rsidR="00615CB4" w:rsidRPr="00CE3DC4" w:rsidRDefault="009825D0" w:rsidP="00D77403">
      <w:pPr>
        <w:ind w:firstLine="284"/>
        <w:jc w:val="both"/>
        <w:rPr>
          <w:rFonts w:cs="B Lotus"/>
          <w:rtl/>
          <w:lang w:bidi="fa-IR"/>
        </w:rPr>
      </w:pPr>
      <w:r>
        <w:rPr>
          <w:rFonts w:cs="Traditional Arabic" w:hint="cs"/>
          <w:rtl/>
          <w:lang w:bidi="fa-IR"/>
        </w:rPr>
        <w:t>﴿</w:t>
      </w:r>
      <w:r w:rsidR="00D77403" w:rsidRPr="00D77403">
        <w:rPr>
          <w:rFonts w:ascii="KFGQPC Uthmanic Script HAFS" w:cs="KFGQPC Uthmanic Script HAFS" w:hint="eastAsia"/>
          <w:rtl/>
          <w:lang w:bidi="fa-IR"/>
        </w:rPr>
        <w:t>قَ</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لَ</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أَوَلَو</w:t>
      </w:r>
      <w:r w:rsidR="00D77403" w:rsidRPr="00D77403">
        <w:rPr>
          <w:rFonts w:ascii="KFGQPC Uthmanic Script HAFS" w:cs="KFGQPC Uthmanic Script HAFS" w:hint="cs"/>
          <w:rtl/>
          <w:lang w:bidi="fa-IR"/>
        </w:rPr>
        <w:t>ۡ</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جِئ</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تُكُم</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بِأَه</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دَى</w:t>
      </w:r>
      <w:r w:rsidR="00D77403" w:rsidRPr="00D77403">
        <w:rPr>
          <w:rFonts w:ascii="KFGQPC Uthmanic Script HAFS" w:cs="KFGQPC Uthmanic Script HAFS" w:hint="cs"/>
          <w:rtl/>
          <w:lang w:bidi="fa-IR"/>
        </w:rPr>
        <w:t>ٰ</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مِمَّا</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وَجَدتُّم</w:t>
      </w:r>
      <w:r w:rsidR="00D77403" w:rsidRPr="00D77403">
        <w:rPr>
          <w:rFonts w:ascii="KFGQPC Uthmanic Script HAFS" w:cs="KFGQPC Uthmanic Script HAFS" w:hint="cs"/>
          <w:rtl/>
          <w:lang w:bidi="fa-IR"/>
        </w:rPr>
        <w:t>ۡ</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عَلَي</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هِ</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ءَابَا</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ءَكُم</w:t>
      </w:r>
      <w:r w:rsidR="00D77403" w:rsidRPr="00D77403">
        <w:rPr>
          <w:rFonts w:ascii="KFGQPC Uthmanic Script HAFS" w:cs="KFGQPC Uthmanic Script HAFS" w:hint="cs"/>
          <w:rtl/>
          <w:lang w:bidi="fa-IR"/>
        </w:rPr>
        <w:t>ۡۖ</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قَالُو</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اْ</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إِنَّا</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بِمَا</w:t>
      </w:r>
      <w:r w:rsidR="00D77403" w:rsidRPr="00D77403">
        <w:rPr>
          <w:rFonts w:ascii="KFGQPC Uthmanic Script HAFS" w:cs="KFGQPC Uthmanic Script HAFS" w:hint="cs"/>
          <w:rtl/>
          <w:lang w:bidi="fa-IR"/>
        </w:rPr>
        <w:t>ٓ</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أُر</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سِل</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تُم</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بِهِ</w:t>
      </w:r>
      <w:r w:rsidR="00D77403" w:rsidRPr="00D77403">
        <w:rPr>
          <w:rFonts w:ascii="KFGQPC Uthmanic Script HAFS" w:cs="KFGQPC Uthmanic Script HAFS" w:hint="cs"/>
          <w:rtl/>
          <w:lang w:bidi="fa-IR"/>
        </w:rPr>
        <w:t>ۦ</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eastAsia"/>
          <w:rtl/>
          <w:lang w:bidi="fa-IR"/>
        </w:rPr>
        <w:t>كَ</w:t>
      </w:r>
      <w:r w:rsidR="00D77403" w:rsidRPr="00D77403">
        <w:rPr>
          <w:rFonts w:ascii="KFGQPC Uthmanic Script HAFS" w:cs="KFGQPC Uthmanic Script HAFS" w:hint="cs"/>
          <w:rtl/>
          <w:lang w:bidi="fa-IR"/>
        </w:rPr>
        <w:t>ٰ</w:t>
      </w:r>
      <w:r w:rsidR="00D77403" w:rsidRPr="00D77403">
        <w:rPr>
          <w:rFonts w:ascii="KFGQPC Uthmanic Script HAFS" w:cs="KFGQPC Uthmanic Script HAFS" w:hint="eastAsia"/>
          <w:rtl/>
          <w:lang w:bidi="fa-IR"/>
        </w:rPr>
        <w:t>فِرُونَ</w:t>
      </w:r>
      <w:r w:rsidR="00D77403" w:rsidRPr="00D77403">
        <w:rPr>
          <w:rFonts w:ascii="KFGQPC Uthmanic Script HAFS" w:cs="KFGQPC Uthmanic Script HAFS"/>
          <w:rtl/>
          <w:lang w:bidi="fa-IR"/>
        </w:rPr>
        <w:t xml:space="preserve"> </w:t>
      </w:r>
      <w:r w:rsidR="00D77403" w:rsidRPr="00D77403">
        <w:rPr>
          <w:rFonts w:ascii="KFGQPC Uthmanic Script HAFS" w:cs="KFGQPC Uthmanic Script HAFS" w:hint="cs"/>
          <w:rtl/>
          <w:lang w:bidi="fa-IR"/>
        </w:rPr>
        <w:t>٢٤</w:t>
      </w:r>
      <w:r>
        <w:rPr>
          <w:rFonts w:cs="Traditional Arabic" w:hint="cs"/>
          <w:rtl/>
          <w:lang w:bidi="fa-IR"/>
        </w:rPr>
        <w:t>﴾</w:t>
      </w:r>
      <w:r>
        <w:rPr>
          <w:rFonts w:cs="B Lotus" w:hint="cs"/>
          <w:rtl/>
          <w:lang w:bidi="fa-IR"/>
        </w:rPr>
        <w:t xml:space="preserve"> </w:t>
      </w:r>
      <w:r>
        <w:rPr>
          <w:rFonts w:cs="B Lotus" w:hint="cs"/>
          <w:sz w:val="26"/>
          <w:szCs w:val="26"/>
          <w:rtl/>
          <w:lang w:bidi="fa-IR"/>
        </w:rPr>
        <w:t>[الزخرف: 24]</w:t>
      </w:r>
      <w:r>
        <w:rPr>
          <w:rFonts w:cs="B Lotus" w:hint="cs"/>
          <w:rtl/>
          <w:lang w:bidi="fa-IR"/>
        </w:rPr>
        <w:t>.</w:t>
      </w:r>
      <w:r w:rsidR="00615CB4">
        <w:rPr>
          <w:rFonts w:ascii="Arial" w:hAnsi="Arial" w:cs="Arial"/>
          <w:color w:val="000000"/>
          <w:sz w:val="27"/>
          <w:szCs w:val="27"/>
          <w:lang w:bidi="fa-IR"/>
        </w:rPr>
        <w:t xml:space="preserve"> </w:t>
      </w:r>
    </w:p>
    <w:p w:rsidR="00615CB4" w:rsidRPr="009825D0" w:rsidRDefault="009825D0" w:rsidP="009825D0">
      <w:pPr>
        <w:ind w:firstLine="284"/>
        <w:jc w:val="both"/>
        <w:rPr>
          <w:rFonts w:cs="B Lotus"/>
          <w:sz w:val="26"/>
          <w:szCs w:val="26"/>
          <w:rtl/>
          <w:lang w:bidi="fa-IR"/>
        </w:rPr>
      </w:pPr>
      <w:r w:rsidRPr="009825D0">
        <w:rPr>
          <w:rFonts w:cs="Traditional Arabic" w:hint="cs"/>
          <w:sz w:val="26"/>
          <w:szCs w:val="26"/>
          <w:rtl/>
          <w:lang w:bidi="fa-IR"/>
        </w:rPr>
        <w:t>«</w:t>
      </w:r>
      <w:r w:rsidR="00615CB4" w:rsidRPr="009825D0">
        <w:rPr>
          <w:rFonts w:cs="B Lotus"/>
          <w:sz w:val="26"/>
          <w:szCs w:val="26"/>
          <w:rtl/>
          <w:lang w:bidi="fa-IR"/>
        </w:rPr>
        <w:t>پيامبر گفت: آيا اگر من آئيني را هم براي شما آورده باشم كه از آئيني هدايت بخش</w:t>
      </w:r>
      <w:r w:rsidR="00BD6683" w:rsidRPr="009825D0">
        <w:rPr>
          <w:rFonts w:cs="B Lotus"/>
          <w:sz w:val="26"/>
          <w:szCs w:val="26"/>
          <w:rtl/>
          <w:lang w:bidi="fa-IR"/>
        </w:rPr>
        <w:t>‌تر</w:t>
      </w:r>
      <w:r w:rsidR="00615CB4" w:rsidRPr="009825D0">
        <w:rPr>
          <w:rFonts w:cs="B Lotus"/>
          <w:sz w:val="26"/>
          <w:szCs w:val="26"/>
          <w:rtl/>
          <w:lang w:bidi="fa-IR"/>
        </w:rPr>
        <w:t xml:space="preserve"> باشد كه پدران و نياكان خود را بر آ</w:t>
      </w:r>
      <w:r>
        <w:rPr>
          <w:rFonts w:cs="B Lotus"/>
          <w:sz w:val="26"/>
          <w:szCs w:val="26"/>
          <w:rtl/>
          <w:lang w:bidi="fa-IR"/>
        </w:rPr>
        <w:t>ن يافته</w:t>
      </w:r>
      <w:r>
        <w:rPr>
          <w:rFonts w:cs="B Lotus" w:hint="cs"/>
          <w:sz w:val="26"/>
          <w:szCs w:val="26"/>
          <w:rtl/>
          <w:lang w:bidi="fa-IR"/>
        </w:rPr>
        <w:t>‌</w:t>
      </w:r>
      <w:r w:rsidR="00615CB4" w:rsidRPr="009825D0">
        <w:rPr>
          <w:rFonts w:cs="B Lotus"/>
          <w:sz w:val="26"/>
          <w:szCs w:val="26"/>
          <w:rtl/>
          <w:lang w:bidi="fa-IR"/>
        </w:rPr>
        <w:t>ايد</w:t>
      </w:r>
      <w:r w:rsidRPr="009825D0">
        <w:rPr>
          <w:rFonts w:cs="Traditional Arabic" w:hint="cs"/>
          <w:sz w:val="26"/>
          <w:szCs w:val="26"/>
          <w:rtl/>
          <w:lang w:bidi="fa-IR"/>
        </w:rPr>
        <w:t>»</w:t>
      </w:r>
      <w:r w:rsidRPr="009825D0">
        <w:rPr>
          <w:rFonts w:cs="B Lotus" w:hint="cs"/>
          <w:sz w:val="26"/>
          <w:szCs w:val="26"/>
          <w:rtl/>
          <w:lang w:bidi="fa-IR"/>
        </w:rPr>
        <w:t>.</w:t>
      </w:r>
      <w:r w:rsidR="00615CB4" w:rsidRPr="009825D0">
        <w:rPr>
          <w:rFonts w:cs="B Lotus"/>
          <w:sz w:val="26"/>
          <w:szCs w:val="26"/>
          <w:rtl/>
          <w:lang w:bidi="fa-IR"/>
        </w:rPr>
        <w:t xml:space="preserve"> </w:t>
      </w:r>
    </w:p>
    <w:p w:rsidR="00615CB4" w:rsidRPr="00CE3DC4" w:rsidRDefault="00615CB4" w:rsidP="00CE3DC4">
      <w:pPr>
        <w:ind w:firstLine="284"/>
        <w:jc w:val="both"/>
        <w:rPr>
          <w:rFonts w:cs="B Lotus"/>
          <w:rtl/>
          <w:lang w:bidi="fa-IR"/>
        </w:rPr>
      </w:pPr>
      <w:r w:rsidRPr="00CE3DC4">
        <w:rPr>
          <w:rFonts w:cs="B Lotus"/>
          <w:rtl/>
          <w:lang w:bidi="fa-IR"/>
        </w:rPr>
        <w:t>در پاسخ با انكار مطالب رسول خدا</w:t>
      </w:r>
      <w:r>
        <w:rPr>
          <w:rFonts w:cs="CTraditional Arabic"/>
          <w:rtl/>
          <w:lang w:bidi="fa-IR"/>
        </w:rPr>
        <w:t>ص</w:t>
      </w:r>
      <w:r w:rsidRPr="00CE3DC4">
        <w:rPr>
          <w:rFonts w:cs="B Lotus"/>
          <w:rtl/>
          <w:lang w:bidi="fa-IR"/>
        </w:rPr>
        <w:t xml:space="preserve"> چنانكه آم</w:t>
      </w:r>
      <w:r w:rsidR="009825D0">
        <w:rPr>
          <w:rFonts w:cs="B Lotus"/>
          <w:rtl/>
          <w:lang w:bidi="fa-IR"/>
        </w:rPr>
        <w:t>د به تقليد از پدران خود پناه م</w:t>
      </w:r>
      <w:r w:rsidR="009825D0">
        <w:rPr>
          <w:rFonts w:cs="B Lotus" w:hint="cs"/>
          <w:rtl/>
          <w:lang w:bidi="fa-IR"/>
        </w:rPr>
        <w:t>ی‌</w:t>
      </w:r>
      <w:r w:rsidRPr="00CE3DC4">
        <w:rPr>
          <w:rFonts w:cs="B Lotus"/>
          <w:rtl/>
          <w:lang w:bidi="fa-IR"/>
        </w:rPr>
        <w:t>بردند نه پاسخ سؤال.</w:t>
      </w:r>
    </w:p>
    <w:p w:rsidR="00615CB4" w:rsidRPr="00CE3DC4" w:rsidRDefault="00615CB4" w:rsidP="00CE3DC4">
      <w:pPr>
        <w:ind w:firstLine="284"/>
        <w:jc w:val="both"/>
        <w:rPr>
          <w:rFonts w:cs="B Lotus"/>
          <w:rtl/>
          <w:lang w:bidi="fa-IR"/>
        </w:rPr>
      </w:pPr>
      <w:r w:rsidRPr="00CE3DC4">
        <w:rPr>
          <w:rFonts w:cs="B Lotus"/>
          <w:rtl/>
          <w:lang w:bidi="fa-IR"/>
        </w:rPr>
        <w:t>آنچه در سطور بالا آمد نحوه تعامل مشركان با پيامبر بود</w:t>
      </w:r>
      <w:r w:rsidR="000D0821">
        <w:rPr>
          <w:rFonts w:cs="B Lotus"/>
          <w:rtl/>
          <w:lang w:bidi="fa-IR"/>
        </w:rPr>
        <w:t>،</w:t>
      </w:r>
      <w:r w:rsidRPr="00CE3DC4">
        <w:rPr>
          <w:rFonts w:cs="B Lotus"/>
          <w:rtl/>
          <w:lang w:bidi="fa-IR"/>
        </w:rPr>
        <w:t xml:space="preserve"> يعني انكار مي</w:t>
      </w:r>
      <w:r w:rsidRPr="00CE3DC4">
        <w:rPr>
          <w:rFonts w:cs="B Lotus"/>
          <w:rtl/>
          <w:lang w:bidi="fa-IR"/>
        </w:rPr>
        <w:softHyphen/>
        <w:t>كردند چيزي را كه كه اگر مي</w:t>
      </w:r>
      <w:r w:rsidRPr="00CE3DC4">
        <w:rPr>
          <w:rFonts w:cs="B Lotus"/>
          <w:rtl/>
          <w:lang w:bidi="fa-IR"/>
        </w:rPr>
        <w:softHyphen/>
        <w:t>پذيرفتند آنچه را كه آن</w:t>
      </w:r>
      <w:r w:rsidRPr="00CE3DC4">
        <w:rPr>
          <w:rFonts w:cs="B Lotus"/>
          <w:rtl/>
          <w:lang w:bidi="fa-IR"/>
        </w:rPr>
        <w:softHyphen/>
        <w:t>ها بدان پاي بند بودند زوال پذير خواهد بود و اين انكار و عدم پذيرش بدان خاطر بود كه پيروي از پيام وحياني رسول خدا آنان را از آنچه بدان خو گرفته بودند خارج مي</w:t>
      </w:r>
      <w:r w:rsidRPr="00CE3DC4">
        <w:rPr>
          <w:rFonts w:cs="B Lotus"/>
          <w:rtl/>
          <w:lang w:bidi="fa-IR"/>
        </w:rPr>
        <w:softHyphen/>
        <w:t>ساخت و آنان مي</w:t>
      </w:r>
      <w:r w:rsidRPr="00CE3DC4">
        <w:rPr>
          <w:rFonts w:cs="B Lotus"/>
          <w:rtl/>
          <w:lang w:bidi="fa-IR"/>
        </w:rPr>
        <w:softHyphen/>
        <w:t>بايست اين عادات را دور بريزند. به ديگر سخن آن پيام الهي چيزي به همراه داشت كه مخالف و معاند با كفر و گمراهي مشركان بود.</w:t>
      </w:r>
    </w:p>
    <w:p w:rsidR="00615CB4" w:rsidRDefault="00615CB4" w:rsidP="002561BA">
      <w:pPr>
        <w:widowControl w:val="0"/>
        <w:ind w:firstLine="284"/>
        <w:jc w:val="both"/>
        <w:rPr>
          <w:rFonts w:cs="B Lotus"/>
          <w:rtl/>
          <w:lang w:bidi="fa-IR"/>
        </w:rPr>
      </w:pPr>
      <w:r w:rsidRPr="00CE3DC4">
        <w:rPr>
          <w:rFonts w:cs="B Lotus"/>
          <w:rtl/>
          <w:lang w:bidi="fa-IR"/>
        </w:rPr>
        <w:t xml:space="preserve">حتّي مشركان پافراتر نهاده خواستند با سياست نيرنگ، پيامبر را در پندار و گمان (واهي خود) داخل كنند </w:t>
      </w:r>
      <w:r w:rsidR="009825D0">
        <w:rPr>
          <w:rFonts w:cs="B Lotus" w:hint="cs"/>
          <w:rtl/>
          <w:lang w:bidi="fa-IR"/>
        </w:rPr>
        <w:t>-</w:t>
      </w:r>
      <w:r w:rsidRPr="00CE3DC4">
        <w:rPr>
          <w:rFonts w:cs="B Lotus"/>
          <w:rtl/>
          <w:lang w:bidi="fa-IR"/>
        </w:rPr>
        <w:t>شايد بين مشركان و رسول خدا</w:t>
      </w:r>
      <w:r>
        <w:rPr>
          <w:rFonts w:cs="CTraditional Arabic"/>
          <w:rtl/>
          <w:lang w:bidi="fa-IR"/>
        </w:rPr>
        <w:t>ص</w:t>
      </w:r>
      <w:r w:rsidRPr="00CE3DC4">
        <w:rPr>
          <w:rFonts w:cs="B Lotus"/>
          <w:rtl/>
          <w:lang w:bidi="fa-IR"/>
        </w:rPr>
        <w:t xml:space="preserve"> همنوايي و موافقتي ايجاد شود، گرچه اين موافقت در بعضي وقت</w:t>
      </w:r>
      <w:r w:rsidRPr="00CE3DC4">
        <w:rPr>
          <w:rFonts w:cs="B Lotus"/>
          <w:rtl/>
          <w:lang w:bidi="fa-IR"/>
        </w:rPr>
        <w:softHyphen/>
        <w:t>ها باشد يا بعضي حالات ويا چيزهاي ديگر</w:t>
      </w:r>
      <w:r w:rsidRPr="00CE3DC4">
        <w:rPr>
          <w:rStyle w:val="FootnoteReference"/>
          <w:rFonts w:cs="B Lotus"/>
          <w:rtl/>
          <w:lang w:bidi="fa-IR"/>
        </w:rPr>
        <w:footnoteReference w:id="14"/>
      </w:r>
      <w:r w:rsidR="009825D0">
        <w:rPr>
          <w:rFonts w:cs="B Lotus" w:hint="cs"/>
          <w:rtl/>
          <w:lang w:bidi="fa-IR"/>
        </w:rPr>
        <w:t>-</w:t>
      </w:r>
      <w:r w:rsidRPr="00CE3DC4">
        <w:rPr>
          <w:rFonts w:cs="B Lotus"/>
          <w:rtl/>
          <w:lang w:bidi="fa-IR"/>
        </w:rPr>
        <w:t xml:space="preserve"> و رسول</w:t>
      </w:r>
      <w:r w:rsidR="00CE3DC4" w:rsidRPr="00CE3DC4">
        <w:rPr>
          <w:rFonts w:cs="B Lotus"/>
          <w:cs/>
          <w:lang w:bidi="fa-IR"/>
        </w:rPr>
        <w:t>‎</w:t>
      </w:r>
      <w:r w:rsidR="009825D0">
        <w:rPr>
          <w:rFonts w:cs="B Lotus" w:hint="cs"/>
          <w:rtl/>
          <w:lang w:bidi="fa-IR"/>
        </w:rPr>
        <w:t xml:space="preserve"> </w:t>
      </w:r>
      <w:r w:rsidRPr="00CE3DC4">
        <w:rPr>
          <w:rFonts w:cs="B Lotus"/>
          <w:rtl/>
          <w:lang w:bidi="fa-IR"/>
        </w:rPr>
        <w:t>خدا را به آن درجه از يقين برسانند (كه در برخي موارد با مشركان همنوايي نمايد) تا بدين وسيله مشركان بتوانند بر افكار و عقايد گمراه خود ثابت و پايدار بمانند امّا رسول</w:t>
      </w:r>
      <w:r w:rsidR="009825D0">
        <w:rPr>
          <w:rFonts w:cs="B Lotus" w:hint="cs"/>
          <w:rtl/>
          <w:lang w:bidi="fa-IR"/>
        </w:rPr>
        <w:t xml:space="preserve"> </w:t>
      </w:r>
      <w:r w:rsidR="00CE3DC4" w:rsidRPr="00CE3DC4">
        <w:rPr>
          <w:rFonts w:cs="B Lotus"/>
          <w:cs/>
          <w:lang w:bidi="fa-IR"/>
        </w:rPr>
        <w:t>‎</w:t>
      </w:r>
      <w:r w:rsidRPr="00CE3DC4">
        <w:rPr>
          <w:rFonts w:cs="B Lotus"/>
          <w:rtl/>
          <w:lang w:bidi="fa-IR"/>
        </w:rPr>
        <w:t>خدا</w:t>
      </w:r>
      <w:r>
        <w:rPr>
          <w:rFonts w:cs="CTraditional Arabic"/>
          <w:rtl/>
          <w:lang w:bidi="fa-IR"/>
        </w:rPr>
        <w:t>ص</w:t>
      </w:r>
      <w:r w:rsidRPr="00CE3DC4">
        <w:rPr>
          <w:rFonts w:cs="B Lotus"/>
          <w:rtl/>
          <w:lang w:bidi="fa-IR"/>
        </w:rPr>
        <w:t xml:space="preserve"> نپذيرفت جز اينكه بر حقّي ناب، خالص، سالم و درست ثبات ورزيد و از آن نگهداري و حراست نمود و خداوند نيز آيات سوره </w:t>
      </w:r>
      <w:r w:rsidRPr="009825D0">
        <w:rPr>
          <w:rFonts w:cs="B Lotus"/>
          <w:rtl/>
          <w:lang w:bidi="fa-IR"/>
        </w:rPr>
        <w:t>«كافرون»</w:t>
      </w:r>
      <w:r w:rsidRPr="00CE3DC4">
        <w:rPr>
          <w:rFonts w:cs="B Lotus"/>
          <w:b/>
          <w:bCs/>
          <w:rtl/>
          <w:lang w:bidi="fa-IR"/>
        </w:rPr>
        <w:t xml:space="preserve"> </w:t>
      </w:r>
      <w:r w:rsidRPr="00CE3DC4">
        <w:rPr>
          <w:rFonts w:cs="B Lotus"/>
          <w:rtl/>
          <w:lang w:bidi="fa-IR"/>
        </w:rPr>
        <w:t>را در همين راستا نازل كرد:</w:t>
      </w:r>
    </w:p>
    <w:p w:rsidR="00615CB4" w:rsidRPr="00CE3DC4" w:rsidRDefault="009825D0" w:rsidP="00D77403">
      <w:pPr>
        <w:ind w:firstLine="284"/>
        <w:jc w:val="both"/>
        <w:rPr>
          <w:rFonts w:cs="B Lotus"/>
          <w:rtl/>
          <w:lang w:bidi="fa-IR"/>
        </w:rPr>
      </w:pPr>
      <w:r>
        <w:rPr>
          <w:rFonts w:cs="Traditional Arabic" w:hint="cs"/>
          <w:rtl/>
          <w:lang w:bidi="fa-IR"/>
        </w:rPr>
        <w:t>﴿</w:t>
      </w:r>
      <w:r w:rsidR="00D77403" w:rsidRPr="00D77403">
        <w:rPr>
          <w:rFonts w:ascii="KFGQPC Uthmanic Script HAFS" w:cs="KFGQPC Uthmanic Script HAFS" w:hint="eastAsia"/>
          <w:sz w:val="27"/>
          <w:szCs w:val="27"/>
          <w:rtl/>
          <w:lang w:bidi="fa-IR"/>
        </w:rPr>
        <w:t>قُل</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يَ</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hint="eastAsia"/>
          <w:sz w:val="27"/>
          <w:szCs w:val="27"/>
          <w:rtl/>
          <w:lang w:bidi="fa-IR"/>
        </w:rPr>
        <w:t>أَيُّهَا</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cs"/>
          <w:sz w:val="27"/>
          <w:szCs w:val="27"/>
          <w:rtl/>
          <w:lang w:bidi="fa-IR"/>
        </w:rPr>
        <w:t>ٱ</w:t>
      </w:r>
      <w:r w:rsidR="00D77403" w:rsidRPr="00D77403">
        <w:rPr>
          <w:rFonts w:ascii="KFGQPC Uthmanic Script HAFS" w:cs="KFGQPC Uthmanic Script HAFS" w:hint="eastAsia"/>
          <w:sz w:val="27"/>
          <w:szCs w:val="27"/>
          <w:rtl/>
          <w:lang w:bidi="fa-IR"/>
        </w:rPr>
        <w:t>ل</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hint="eastAsia"/>
          <w:sz w:val="27"/>
          <w:szCs w:val="27"/>
          <w:rtl/>
          <w:lang w:bidi="fa-IR"/>
        </w:rPr>
        <w:t>كَ</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hint="eastAsia"/>
          <w:sz w:val="27"/>
          <w:szCs w:val="27"/>
          <w:rtl/>
          <w:lang w:bidi="fa-IR"/>
        </w:rPr>
        <w:t>فِرُونَ</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cs"/>
          <w:sz w:val="27"/>
          <w:szCs w:val="27"/>
          <w:rtl/>
          <w:lang w:bidi="fa-IR"/>
        </w:rPr>
        <w:t>١</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لَا</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أَع</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hint="eastAsia"/>
          <w:sz w:val="27"/>
          <w:szCs w:val="27"/>
          <w:rtl/>
          <w:lang w:bidi="fa-IR"/>
        </w:rPr>
        <w:t>بُدُ</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مَا</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تَع</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hint="eastAsia"/>
          <w:sz w:val="27"/>
          <w:szCs w:val="27"/>
          <w:rtl/>
          <w:lang w:bidi="fa-IR"/>
        </w:rPr>
        <w:t>بُدُونَ</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cs"/>
          <w:sz w:val="27"/>
          <w:szCs w:val="27"/>
          <w:rtl/>
          <w:lang w:bidi="fa-IR"/>
        </w:rPr>
        <w:t>٢</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وَلَا</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أَنتُم</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عَ</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hint="eastAsia"/>
          <w:sz w:val="27"/>
          <w:szCs w:val="27"/>
          <w:rtl/>
          <w:lang w:bidi="fa-IR"/>
        </w:rPr>
        <w:t>بِدُونَ</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مَا</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أَع</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hint="eastAsia"/>
          <w:sz w:val="27"/>
          <w:szCs w:val="27"/>
          <w:rtl/>
          <w:lang w:bidi="fa-IR"/>
        </w:rPr>
        <w:t>بُدُ</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cs"/>
          <w:sz w:val="27"/>
          <w:szCs w:val="27"/>
          <w:rtl/>
          <w:lang w:bidi="fa-IR"/>
        </w:rPr>
        <w:t>٣</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وَلَا</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أَنَا</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عَابِد</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مَّا</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عَبَدتُّم</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cs"/>
          <w:sz w:val="27"/>
          <w:szCs w:val="27"/>
          <w:rtl/>
          <w:lang w:bidi="fa-IR"/>
        </w:rPr>
        <w:t>٤</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وَلَا</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أَنتُم</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عَ</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hint="eastAsia"/>
          <w:sz w:val="27"/>
          <w:szCs w:val="27"/>
          <w:rtl/>
          <w:lang w:bidi="fa-IR"/>
        </w:rPr>
        <w:t>بِدُونَ</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مَا</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أَع</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hint="eastAsia"/>
          <w:sz w:val="27"/>
          <w:szCs w:val="27"/>
          <w:rtl/>
          <w:lang w:bidi="fa-IR"/>
        </w:rPr>
        <w:t>بُدُ</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cs"/>
          <w:sz w:val="27"/>
          <w:szCs w:val="27"/>
          <w:rtl/>
          <w:lang w:bidi="fa-IR"/>
        </w:rPr>
        <w:t>٥</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لَكُم</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دِينُكُم</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وَلِيَ</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دِينِ</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cs"/>
          <w:sz w:val="27"/>
          <w:szCs w:val="27"/>
          <w:rtl/>
          <w:lang w:bidi="fa-IR"/>
        </w:rPr>
        <w:t>٦</w:t>
      </w:r>
      <w:r>
        <w:rPr>
          <w:rFonts w:cs="Traditional Arabic" w:hint="cs"/>
          <w:rtl/>
          <w:lang w:bidi="fa-IR"/>
        </w:rPr>
        <w:t>﴾</w:t>
      </w:r>
      <w:r w:rsidRPr="00D77403">
        <w:rPr>
          <w:rFonts w:cs="B Lotus" w:hint="cs"/>
          <w:sz w:val="25"/>
          <w:szCs w:val="25"/>
          <w:rtl/>
          <w:lang w:bidi="fa-IR"/>
        </w:rPr>
        <w:t xml:space="preserve"> [الکافرون: 1-6].</w:t>
      </w:r>
      <w:r w:rsidR="00615CB4" w:rsidRPr="00D77403">
        <w:rPr>
          <w:rFonts w:ascii="Arial" w:hAnsi="Arial" w:cs="Arial"/>
          <w:color w:val="000000"/>
          <w:sz w:val="25"/>
          <w:szCs w:val="25"/>
          <w:lang w:bidi="fa-IR"/>
        </w:rPr>
        <w:t xml:space="preserve"> </w:t>
      </w:r>
    </w:p>
    <w:p w:rsidR="00615CB4" w:rsidRPr="009825D0" w:rsidRDefault="009825D0" w:rsidP="009825D0">
      <w:pPr>
        <w:ind w:firstLine="284"/>
        <w:jc w:val="both"/>
        <w:rPr>
          <w:rFonts w:cs="B Lotus"/>
          <w:sz w:val="26"/>
          <w:szCs w:val="26"/>
          <w:rtl/>
          <w:lang w:bidi="fa-IR"/>
        </w:rPr>
      </w:pPr>
      <w:r w:rsidRPr="009825D0">
        <w:rPr>
          <w:rFonts w:cs="Traditional Arabic" w:hint="cs"/>
          <w:sz w:val="26"/>
          <w:szCs w:val="26"/>
          <w:rtl/>
          <w:lang w:bidi="fa-IR"/>
        </w:rPr>
        <w:t>«</w:t>
      </w:r>
      <w:r w:rsidR="00615CB4" w:rsidRPr="009825D0">
        <w:rPr>
          <w:rFonts w:cs="B Lotus"/>
          <w:sz w:val="26"/>
          <w:szCs w:val="26"/>
          <w:rtl/>
          <w:lang w:bidi="fa-IR"/>
        </w:rPr>
        <w:t>بگو: اي كافران! آنچه را كه شما مي</w:t>
      </w:r>
      <w:r w:rsidR="00615CB4" w:rsidRPr="009825D0">
        <w:rPr>
          <w:rFonts w:cs="B Lotus"/>
          <w:sz w:val="26"/>
          <w:szCs w:val="26"/>
          <w:rtl/>
          <w:lang w:bidi="fa-IR"/>
        </w:rPr>
        <w:softHyphen/>
        <w:t>پرستيد من</w:t>
      </w:r>
      <w:r w:rsidR="009B0475" w:rsidRPr="009825D0">
        <w:rPr>
          <w:rFonts w:cs="B Lotus"/>
          <w:sz w:val="26"/>
          <w:szCs w:val="26"/>
          <w:rtl/>
          <w:lang w:bidi="fa-IR"/>
        </w:rPr>
        <w:t xml:space="preserve"> نمی‌</w:t>
      </w:r>
      <w:r w:rsidR="00615CB4" w:rsidRPr="009825D0">
        <w:rPr>
          <w:rFonts w:cs="B Lotus"/>
          <w:sz w:val="26"/>
          <w:szCs w:val="26"/>
          <w:rtl/>
          <w:lang w:bidi="fa-IR"/>
        </w:rPr>
        <w:t>پرستم و شما نيز نمي</w:t>
      </w:r>
      <w:r w:rsidR="00615CB4" w:rsidRPr="009825D0">
        <w:rPr>
          <w:rFonts w:cs="B Lotus"/>
          <w:sz w:val="26"/>
          <w:szCs w:val="26"/>
          <w:rtl/>
          <w:lang w:bidi="fa-IR"/>
        </w:rPr>
        <w:softHyphen/>
        <w:t>پرستيد آنچه را من مي</w:t>
      </w:r>
      <w:r w:rsidR="00615CB4" w:rsidRPr="009825D0">
        <w:rPr>
          <w:rFonts w:cs="B Lotus"/>
          <w:sz w:val="26"/>
          <w:szCs w:val="26"/>
          <w:rtl/>
          <w:lang w:bidi="fa-IR"/>
        </w:rPr>
        <w:softHyphen/>
        <w:t>پرستم، همچنين نه من به گونه شما پرستش را انجام مي</w:t>
      </w:r>
      <w:r w:rsidR="00615CB4" w:rsidRPr="009825D0">
        <w:rPr>
          <w:rFonts w:cs="B Lotus"/>
          <w:sz w:val="26"/>
          <w:szCs w:val="26"/>
          <w:rtl/>
          <w:lang w:bidi="fa-IR"/>
        </w:rPr>
        <w:softHyphen/>
        <w:t>دهم و نه شما به گونه من پرستش را انجام مي</w:t>
      </w:r>
      <w:r w:rsidR="00615CB4" w:rsidRPr="009825D0">
        <w:rPr>
          <w:rFonts w:cs="B Lotus"/>
          <w:sz w:val="26"/>
          <w:szCs w:val="26"/>
          <w:rtl/>
          <w:lang w:bidi="fa-IR"/>
        </w:rPr>
        <w:softHyphen/>
        <w:t>دهيد، آئين خودتان براي خودتان و آئين خودم براي خودم</w:t>
      </w:r>
      <w:r w:rsidRPr="009825D0">
        <w:rPr>
          <w:rFonts w:cs="Traditional Arabic" w:hint="cs"/>
          <w:sz w:val="26"/>
          <w:szCs w:val="26"/>
          <w:rtl/>
          <w:lang w:bidi="fa-IR"/>
        </w:rPr>
        <w:t>»</w:t>
      </w:r>
      <w:r w:rsidRPr="009825D0">
        <w:rPr>
          <w:rFonts w:cs="B Lotus" w:hint="cs"/>
          <w:sz w:val="26"/>
          <w:szCs w:val="26"/>
          <w:rtl/>
          <w:lang w:bidi="fa-IR"/>
        </w:rPr>
        <w:t>.</w:t>
      </w:r>
    </w:p>
    <w:p w:rsidR="00615CB4" w:rsidRPr="00CE3DC4" w:rsidRDefault="00615CB4" w:rsidP="009825D0">
      <w:pPr>
        <w:ind w:firstLine="284"/>
        <w:jc w:val="both"/>
        <w:rPr>
          <w:rFonts w:cs="B Lotus"/>
          <w:rtl/>
          <w:lang w:bidi="fa-IR"/>
        </w:rPr>
      </w:pPr>
      <w:r w:rsidRPr="00CE3DC4">
        <w:rPr>
          <w:rFonts w:cs="B Lotus"/>
          <w:rtl/>
          <w:lang w:bidi="fa-IR"/>
        </w:rPr>
        <w:t>پس از اين اعلام موضعِ رسول خدا</w:t>
      </w:r>
      <w:r>
        <w:rPr>
          <w:rFonts w:cs="CTraditional Arabic"/>
          <w:rtl/>
          <w:lang w:bidi="fa-IR"/>
        </w:rPr>
        <w:t>ص</w:t>
      </w:r>
      <w:r w:rsidR="00D77403">
        <w:rPr>
          <w:rFonts w:cs="B Lotus"/>
          <w:rtl/>
          <w:lang w:bidi="fa-IR"/>
        </w:rPr>
        <w:t xml:space="preserve"> مشركان آتش جنگ و كينه</w:t>
      </w:r>
      <w:r w:rsidR="00D77403">
        <w:rPr>
          <w:rFonts w:cs="B Lotus" w:hint="cs"/>
          <w:rtl/>
          <w:lang w:bidi="fa-IR"/>
        </w:rPr>
        <w:t>‌</w:t>
      </w:r>
      <w:r w:rsidRPr="00CE3DC4">
        <w:rPr>
          <w:rFonts w:cs="B Lotus"/>
          <w:rtl/>
          <w:lang w:bidi="fa-IR"/>
        </w:rPr>
        <w:t>توزي را عليه وي شعله</w:t>
      </w:r>
      <w:r w:rsidR="00CE3DC4" w:rsidRPr="00CE3DC4">
        <w:rPr>
          <w:rFonts w:cs="B Lotus"/>
          <w:cs/>
          <w:lang w:bidi="fa-IR"/>
        </w:rPr>
        <w:t>‎</w:t>
      </w:r>
      <w:r w:rsidRPr="00CE3DC4">
        <w:rPr>
          <w:rFonts w:cs="B Lotus"/>
          <w:rtl/>
          <w:lang w:bidi="fa-IR"/>
        </w:rPr>
        <w:t>ور ساختند و وي را با تيرهاي برّنده و كارگر هدف گرفتند و جويندگان صلح و آرامش همگي عليه وي بسيج شدند و دوست و حاميانش چون عذابي دردناك به جانِ وي افتادند و خويشان نزديكش در دوستي و محبّت، با او كاملاً بيگانه شدند</w:t>
      </w:r>
      <w:r w:rsidR="009825D0">
        <w:rPr>
          <w:rFonts w:cs="B Lotus" w:hint="cs"/>
          <w:rtl/>
          <w:lang w:bidi="fa-IR"/>
        </w:rPr>
        <w:t>،</w:t>
      </w:r>
      <w:r w:rsidRPr="00CE3DC4">
        <w:rPr>
          <w:rFonts w:cs="B Lotus"/>
          <w:rtl/>
          <w:lang w:bidi="fa-IR"/>
        </w:rPr>
        <w:t xml:space="preserve"> مانند ابوجهل و... و كساني كه شايسته بود مهربان</w:t>
      </w:r>
      <w:r w:rsidR="00CE3DC4" w:rsidRPr="00CE3DC4">
        <w:rPr>
          <w:rFonts w:cs="B Lotus"/>
          <w:cs/>
          <w:lang w:bidi="fa-IR"/>
        </w:rPr>
        <w:t>‎</w:t>
      </w:r>
      <w:r w:rsidRPr="00CE3DC4">
        <w:rPr>
          <w:rFonts w:cs="B Lotus"/>
          <w:rtl/>
          <w:lang w:bidi="fa-IR"/>
        </w:rPr>
        <w:t>ترين افراد در مورد پيامبر باشند خشن</w:t>
      </w:r>
      <w:r w:rsidR="00CE3DC4" w:rsidRPr="00CE3DC4">
        <w:rPr>
          <w:rFonts w:cs="B Lotus"/>
          <w:cs/>
          <w:lang w:bidi="fa-IR"/>
        </w:rPr>
        <w:t>‎</w:t>
      </w:r>
      <w:r w:rsidRPr="00CE3DC4">
        <w:rPr>
          <w:rFonts w:cs="B Lotus"/>
          <w:rtl/>
          <w:lang w:bidi="fa-IR"/>
        </w:rPr>
        <w:t>ترين و</w:t>
      </w:r>
      <w:r w:rsidR="00390983">
        <w:rPr>
          <w:rFonts w:cs="B Lotus"/>
          <w:rtl/>
          <w:lang w:bidi="fa-IR"/>
        </w:rPr>
        <w:t xml:space="preserve"> بي‌</w:t>
      </w:r>
      <w:r w:rsidRPr="00CE3DC4">
        <w:rPr>
          <w:rFonts w:cs="B Lotus"/>
          <w:rtl/>
          <w:lang w:bidi="fa-IR"/>
        </w:rPr>
        <w:t>رحم</w:t>
      </w:r>
      <w:r w:rsidR="00CE3DC4" w:rsidRPr="00CE3DC4">
        <w:rPr>
          <w:rFonts w:cs="B Lotus"/>
          <w:cs/>
          <w:lang w:bidi="fa-IR"/>
        </w:rPr>
        <w:t>‎</w:t>
      </w:r>
      <w:r w:rsidRPr="00CE3DC4">
        <w:rPr>
          <w:rFonts w:cs="B Lotus"/>
          <w:rtl/>
          <w:lang w:bidi="fa-IR"/>
        </w:rPr>
        <w:t>ترين كسان شدند.</w:t>
      </w:r>
    </w:p>
    <w:p w:rsidR="00615CB4" w:rsidRPr="00CE3DC4" w:rsidRDefault="00615CB4" w:rsidP="00CE3DC4">
      <w:pPr>
        <w:ind w:firstLine="284"/>
        <w:jc w:val="both"/>
        <w:rPr>
          <w:rFonts w:cs="B Lotus"/>
          <w:rtl/>
          <w:lang w:bidi="fa-IR"/>
        </w:rPr>
      </w:pPr>
      <w:r w:rsidRPr="00CE3DC4">
        <w:rPr>
          <w:rFonts w:cs="B Lotus"/>
          <w:rtl/>
          <w:lang w:bidi="fa-IR"/>
        </w:rPr>
        <w:t>حال، بنگر! چه غربتي مي</w:t>
      </w:r>
      <w:r w:rsidRPr="00CE3DC4">
        <w:rPr>
          <w:rFonts w:cs="B Lotus"/>
          <w:rtl/>
          <w:lang w:bidi="fa-IR"/>
        </w:rPr>
        <w:softHyphen/>
        <w:t>تواند همسنگ و هم وزن اين غربت باشد؟!</w:t>
      </w:r>
      <w:r w:rsidR="009825D0">
        <w:rPr>
          <w:rFonts w:cs="B Lotus" w:hint="cs"/>
          <w:rtl/>
          <w:lang w:bidi="fa-IR"/>
        </w:rPr>
        <w:t>.</w:t>
      </w:r>
    </w:p>
    <w:p w:rsidR="00615CB4" w:rsidRPr="00CE3DC4" w:rsidRDefault="009825D0" w:rsidP="00CE3DC4">
      <w:pPr>
        <w:ind w:firstLine="284"/>
        <w:jc w:val="both"/>
        <w:rPr>
          <w:rFonts w:cs="B Lotus"/>
          <w:rtl/>
          <w:lang w:bidi="fa-IR"/>
        </w:rPr>
      </w:pPr>
      <w:r>
        <w:rPr>
          <w:rFonts w:cs="B Lotus"/>
          <w:rtl/>
          <w:lang w:bidi="fa-IR"/>
        </w:rPr>
        <w:t>با</w:t>
      </w:r>
      <w:r w:rsidR="00615CB4" w:rsidRPr="00CE3DC4">
        <w:rPr>
          <w:rFonts w:cs="B Lotus"/>
          <w:rtl/>
          <w:lang w:bidi="fa-IR"/>
        </w:rPr>
        <w:t>وجود اين، خداوند، رسول خدا</w:t>
      </w:r>
      <w:r w:rsidR="00615CB4">
        <w:rPr>
          <w:rFonts w:cs="CTraditional Arabic"/>
          <w:rtl/>
          <w:lang w:bidi="fa-IR"/>
        </w:rPr>
        <w:t>ص</w:t>
      </w:r>
      <w:r w:rsidR="00615CB4" w:rsidRPr="00CE3DC4">
        <w:rPr>
          <w:rFonts w:cs="B Lotus"/>
          <w:rtl/>
          <w:lang w:bidi="fa-IR"/>
        </w:rPr>
        <w:t xml:space="preserve"> را به خود وانگذاشت و نه مشركان را بر آزار و اذيت وي و يارانش تفوّق بخشيد، جز اينكه مشركان فقط توانستند قشر ضعيف و</w:t>
      </w:r>
      <w:r w:rsidR="00390983">
        <w:rPr>
          <w:rFonts w:cs="B Lotus"/>
          <w:rtl/>
          <w:lang w:bidi="fa-IR"/>
        </w:rPr>
        <w:t xml:space="preserve"> بي‌</w:t>
      </w:r>
      <w:r w:rsidR="00615CB4" w:rsidRPr="00CE3DC4">
        <w:rPr>
          <w:rFonts w:cs="B Lotus"/>
          <w:rtl/>
          <w:lang w:bidi="fa-IR"/>
        </w:rPr>
        <w:t>دفــاع جامعه را مورد آزار و اذيت قرار دهند، و پروردگار، پيامبر را تحتِ حراست و عصمتِ خـــود قرار داد تا بتواند رسالت الهي خود را ابلاغ و به اتمام برساند.</w:t>
      </w:r>
    </w:p>
    <w:p w:rsidR="00615CB4" w:rsidRDefault="00615CB4" w:rsidP="009825D0">
      <w:pPr>
        <w:ind w:firstLine="284"/>
        <w:jc w:val="both"/>
        <w:rPr>
          <w:rFonts w:cs="B Lotus"/>
          <w:rtl/>
          <w:lang w:bidi="fa-IR"/>
        </w:rPr>
      </w:pPr>
      <w:r w:rsidRPr="00CE3DC4">
        <w:rPr>
          <w:rFonts w:cs="B Lotus"/>
          <w:rtl/>
          <w:lang w:bidi="fa-IR"/>
        </w:rPr>
        <w:t>سپس پيوسته اين شريعت (وَحياني) چه در هنگام نزول و چه در طول ابلاغ، بين حاميان و پيروان اين دين و غير ايشان از مشركان (و</w:t>
      </w:r>
      <w:r w:rsidR="00D77403">
        <w:rPr>
          <w:rFonts w:cs="B Lotus" w:hint="cs"/>
          <w:rtl/>
          <w:lang w:bidi="fa-IR"/>
        </w:rPr>
        <w:t xml:space="preserve"> </w:t>
      </w:r>
      <w:r w:rsidRPr="00CE3DC4">
        <w:rPr>
          <w:rFonts w:cs="B Lotus"/>
          <w:rtl/>
          <w:lang w:bidi="fa-IR"/>
        </w:rPr>
        <w:t>منافقان) فاصله انداخت و مابين حقوق و اصول دين با بدعت</w:t>
      </w:r>
      <w:r w:rsidRPr="00CE3DC4">
        <w:rPr>
          <w:rFonts w:cs="B Lotus"/>
          <w:rtl/>
          <w:lang w:bidi="fa-IR"/>
        </w:rPr>
        <w:softHyphen/>
        <w:t>ها و بدايع (خرافي و مشوّب) حدود و فواصلي را مشخّص نمود امّا براساس شكلي عجيب از حكمت و درايت و آن پيوند بين احكام دين اسلام با اصول مهم و ركين اديان پيشين بود. توضيح آنكه، اين خطاب و ارجاعِ قرآني براي مشركان عرب، نسبت و رجوع ايشان به جدّشان، حضرت ابراهيم</w:t>
      </w:r>
      <w:r w:rsidR="009825D0">
        <w:rPr>
          <w:rFonts w:cs="B Lotus"/>
          <w:lang w:bidi="fa-IR"/>
        </w:rPr>
        <w:sym w:font="AGA Arabesque" w:char="F075"/>
      </w:r>
      <w:r w:rsidRPr="00CE3DC4">
        <w:rPr>
          <w:rFonts w:cs="B Lotus"/>
          <w:rtl/>
          <w:lang w:bidi="fa-IR"/>
        </w:rPr>
        <w:t xml:space="preserve"> است و غير عرب را از يهود و نصارا را به اصول دين پيامبران مبعوث  قبل از اسلام برگشت مي</w:t>
      </w:r>
      <w:r w:rsidRPr="00CE3DC4">
        <w:rPr>
          <w:rFonts w:cs="B Lotus"/>
          <w:rtl/>
          <w:lang w:bidi="fa-IR"/>
        </w:rPr>
        <w:softHyphen/>
        <w:t xml:space="preserve">داد (تا ببيند كه چه اندازه با اصول اسلام و شريعت آن اشتراك دارد).همچنانكه خداوند </w:t>
      </w:r>
      <w:r w:rsidR="009825D0">
        <w:rPr>
          <w:rFonts w:cs="B Lotus" w:hint="cs"/>
          <w:rtl/>
          <w:lang w:bidi="fa-IR"/>
        </w:rPr>
        <w:t>-</w:t>
      </w:r>
      <w:r w:rsidR="009825D0">
        <w:rPr>
          <w:rFonts w:cs="B Lotus"/>
          <w:rtl/>
          <w:lang w:bidi="fa-IR"/>
        </w:rPr>
        <w:t>بلند مرتبه</w:t>
      </w:r>
      <w:r w:rsidR="009825D0">
        <w:rPr>
          <w:rFonts w:cs="B Lotus" w:hint="cs"/>
          <w:rtl/>
          <w:lang w:bidi="fa-IR"/>
        </w:rPr>
        <w:t>-</w:t>
      </w:r>
      <w:r w:rsidRPr="00CE3DC4">
        <w:rPr>
          <w:rFonts w:cs="B Lotus"/>
          <w:rtl/>
          <w:lang w:bidi="fa-IR"/>
        </w:rPr>
        <w:t xml:space="preserve"> مي</w:t>
      </w:r>
      <w:r w:rsidRPr="00CE3DC4">
        <w:rPr>
          <w:rFonts w:cs="B Lotus"/>
          <w:rtl/>
          <w:lang w:bidi="fa-IR"/>
        </w:rPr>
        <w:softHyphen/>
        <w:t>فرمايد:</w:t>
      </w:r>
    </w:p>
    <w:p w:rsidR="00615CB4" w:rsidRPr="00CE3DC4" w:rsidRDefault="009825D0" w:rsidP="00D77403">
      <w:pPr>
        <w:ind w:firstLine="284"/>
        <w:jc w:val="both"/>
        <w:rPr>
          <w:rFonts w:cs="B Lotus"/>
          <w:rtl/>
          <w:lang w:bidi="fa-IR"/>
        </w:rPr>
      </w:pPr>
      <w:r>
        <w:rPr>
          <w:rFonts w:cs="Traditional Arabic" w:hint="cs"/>
          <w:rtl/>
          <w:lang w:bidi="fa-IR"/>
        </w:rPr>
        <w:t>﴿</w:t>
      </w:r>
      <w:r w:rsidR="00D77403">
        <w:rPr>
          <w:rFonts w:ascii="KFGQPC Uthmanic Script HAFS" w:cs="KFGQPC Uthmanic Script HAFS" w:hint="eastAsia"/>
          <w:rtl/>
        </w:rPr>
        <w:t>أُوْلَ</w:t>
      </w:r>
      <w:r w:rsidR="00D77403">
        <w:rPr>
          <w:rFonts w:ascii="KFGQPC Uthmanic Script HAFS" w:cs="KFGQPC Uthmanic Script HAFS" w:hint="cs"/>
          <w:rtl/>
        </w:rPr>
        <w:t>ٰٓ</w:t>
      </w:r>
      <w:r w:rsidR="00D77403">
        <w:rPr>
          <w:rFonts w:ascii="KFGQPC Uthmanic Script HAFS" w:cs="KFGQPC Uthmanic Script HAFS" w:hint="eastAsia"/>
          <w:rtl/>
        </w:rPr>
        <w:t>ئِكَ</w:t>
      </w:r>
      <w:r w:rsidR="00D77403">
        <w:rPr>
          <w:rFonts w:ascii="KFGQPC Uthmanic Script HAFS" w:cs="KFGQPC Uthmanic Script HAFS"/>
          <w:rtl/>
        </w:rPr>
        <w:t xml:space="preserve"> </w:t>
      </w:r>
      <w:r w:rsidR="00D77403">
        <w:rPr>
          <w:rFonts w:ascii="KFGQPC Uthmanic Script HAFS" w:cs="KFGQPC Uthmanic Script HAFS" w:hint="cs"/>
          <w:rtl/>
        </w:rPr>
        <w:t>ٱ</w:t>
      </w:r>
      <w:r w:rsidR="00D77403">
        <w:rPr>
          <w:rFonts w:ascii="KFGQPC Uthmanic Script HAFS" w:cs="KFGQPC Uthmanic Script HAFS" w:hint="eastAsia"/>
          <w:rtl/>
        </w:rPr>
        <w:t>لَّذِينَ</w:t>
      </w:r>
      <w:r w:rsidR="00D77403">
        <w:rPr>
          <w:rFonts w:ascii="KFGQPC Uthmanic Script HAFS" w:cs="KFGQPC Uthmanic Script HAFS"/>
          <w:rtl/>
        </w:rPr>
        <w:t xml:space="preserve"> </w:t>
      </w:r>
      <w:r w:rsidR="00D77403">
        <w:rPr>
          <w:rFonts w:ascii="KFGQPC Uthmanic Script HAFS" w:cs="KFGQPC Uthmanic Script HAFS" w:hint="eastAsia"/>
          <w:rtl/>
        </w:rPr>
        <w:t>هَدَى</w:t>
      </w:r>
      <w:r w:rsidR="00D77403">
        <w:rPr>
          <w:rFonts w:ascii="KFGQPC Uthmanic Script HAFS" w:cs="KFGQPC Uthmanic Script HAFS"/>
          <w:rtl/>
        </w:rPr>
        <w:t xml:space="preserve"> </w:t>
      </w:r>
      <w:r w:rsidR="00D77403">
        <w:rPr>
          <w:rFonts w:ascii="KFGQPC Uthmanic Script HAFS" w:cs="KFGQPC Uthmanic Script HAFS" w:hint="cs"/>
          <w:rtl/>
        </w:rPr>
        <w:t>ٱ</w:t>
      </w:r>
      <w:r w:rsidR="00D77403">
        <w:rPr>
          <w:rFonts w:ascii="KFGQPC Uthmanic Script HAFS" w:cs="KFGQPC Uthmanic Script HAFS" w:hint="eastAsia"/>
          <w:rtl/>
        </w:rPr>
        <w:t>للَّهُ</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eastAsia"/>
          <w:rtl/>
        </w:rPr>
        <w:t>فَبِهُدَى</w:t>
      </w:r>
      <w:r w:rsidR="00D77403">
        <w:rPr>
          <w:rFonts w:ascii="KFGQPC Uthmanic Script HAFS" w:cs="KFGQPC Uthmanic Script HAFS" w:hint="cs"/>
          <w:rtl/>
        </w:rPr>
        <w:t>ٰ</w:t>
      </w:r>
      <w:r w:rsidR="00D77403">
        <w:rPr>
          <w:rFonts w:ascii="KFGQPC Uthmanic Script HAFS" w:cs="KFGQPC Uthmanic Script HAFS" w:hint="eastAsia"/>
          <w:rtl/>
        </w:rPr>
        <w:t>هُمُ</w:t>
      </w:r>
      <w:r w:rsidR="00D77403">
        <w:rPr>
          <w:rFonts w:ascii="KFGQPC Uthmanic Script HAFS" w:cs="KFGQPC Uthmanic Script HAFS"/>
          <w:rtl/>
        </w:rPr>
        <w:t xml:space="preserve"> </w:t>
      </w:r>
      <w:r w:rsidR="00D77403">
        <w:rPr>
          <w:rFonts w:ascii="KFGQPC Uthmanic Script HAFS" w:cs="KFGQPC Uthmanic Script HAFS" w:hint="cs"/>
          <w:rtl/>
        </w:rPr>
        <w:t>ٱ</w:t>
      </w:r>
      <w:r w:rsidR="00D77403">
        <w:rPr>
          <w:rFonts w:ascii="KFGQPC Uthmanic Script HAFS" w:cs="KFGQPC Uthmanic Script HAFS" w:hint="eastAsia"/>
          <w:rtl/>
        </w:rPr>
        <w:t>ق</w:t>
      </w:r>
      <w:r w:rsidR="00D77403">
        <w:rPr>
          <w:rFonts w:ascii="KFGQPC Uthmanic Script HAFS" w:cs="KFGQPC Uthmanic Script HAFS" w:hint="cs"/>
          <w:rtl/>
        </w:rPr>
        <w:t>ۡ</w:t>
      </w:r>
      <w:r w:rsidR="00D77403">
        <w:rPr>
          <w:rFonts w:ascii="KFGQPC Uthmanic Script HAFS" w:cs="KFGQPC Uthmanic Script HAFS" w:hint="eastAsia"/>
          <w:rtl/>
        </w:rPr>
        <w:t>تَدِه</w:t>
      </w:r>
      <w:r w:rsidR="00D77403">
        <w:rPr>
          <w:rFonts w:ascii="KFGQPC Uthmanic Script HAFS" w:cs="KFGQPC Uthmanic Script HAFS" w:hint="cs"/>
          <w:rtl/>
        </w:rPr>
        <w:t>ۡ</w:t>
      </w:r>
      <w:r>
        <w:rPr>
          <w:rFonts w:cs="Traditional Arabic" w:hint="cs"/>
          <w:rtl/>
          <w:lang w:bidi="fa-IR"/>
        </w:rPr>
        <w:t>﴾</w:t>
      </w:r>
      <w:r>
        <w:rPr>
          <w:rFonts w:cs="B Lotus" w:hint="cs"/>
          <w:rtl/>
          <w:lang w:bidi="fa-IR"/>
        </w:rPr>
        <w:t xml:space="preserve"> </w:t>
      </w:r>
      <w:r>
        <w:rPr>
          <w:rFonts w:cs="B Lotus" w:hint="cs"/>
          <w:sz w:val="26"/>
          <w:szCs w:val="26"/>
          <w:rtl/>
          <w:lang w:bidi="fa-IR"/>
        </w:rPr>
        <w:t>[الأنعام: 90]</w:t>
      </w:r>
      <w:r>
        <w:rPr>
          <w:rFonts w:cs="B Lotus" w:hint="cs"/>
          <w:rtl/>
          <w:lang w:bidi="fa-IR"/>
        </w:rPr>
        <w:t>.</w:t>
      </w:r>
    </w:p>
    <w:p w:rsidR="00615CB4" w:rsidRPr="009825D0" w:rsidRDefault="009825D0" w:rsidP="009825D0">
      <w:pPr>
        <w:ind w:firstLine="284"/>
        <w:jc w:val="both"/>
        <w:rPr>
          <w:rFonts w:cs="B Lotus"/>
          <w:sz w:val="26"/>
          <w:szCs w:val="26"/>
          <w:lang w:bidi="fa-IR"/>
        </w:rPr>
      </w:pPr>
      <w:r w:rsidRPr="009825D0">
        <w:rPr>
          <w:rFonts w:cs="Traditional Arabic" w:hint="cs"/>
          <w:sz w:val="26"/>
          <w:szCs w:val="26"/>
          <w:rtl/>
          <w:lang w:bidi="fa-IR"/>
        </w:rPr>
        <w:t>«</w:t>
      </w:r>
      <w:r w:rsidR="00615CB4" w:rsidRPr="009825D0">
        <w:rPr>
          <w:rFonts w:cs="B Lotus"/>
          <w:sz w:val="26"/>
          <w:szCs w:val="26"/>
          <w:rtl/>
          <w:lang w:bidi="fa-IR"/>
        </w:rPr>
        <w:t>آنان كساني هستند كه خداوند ايشان را هدايت كرده است پس از هدايت ايشان پيروي كن</w:t>
      </w:r>
      <w:r w:rsidRPr="009825D0">
        <w:rPr>
          <w:rFonts w:cs="Traditional Arabic" w:hint="cs"/>
          <w:sz w:val="26"/>
          <w:szCs w:val="26"/>
          <w:rtl/>
          <w:lang w:bidi="fa-IR"/>
        </w:rPr>
        <w:t>»</w:t>
      </w:r>
      <w:r w:rsidRPr="009825D0">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rtl/>
          <w:lang w:bidi="fa-IR"/>
        </w:rPr>
        <w:t>و در آيه 13 سوره شوري</w:t>
      </w:r>
      <w:r w:rsidR="009B0475">
        <w:rPr>
          <w:rFonts w:cs="B Lotus"/>
          <w:rtl/>
          <w:lang w:bidi="fa-IR"/>
        </w:rPr>
        <w:t xml:space="preserve"> می‌</w:t>
      </w:r>
      <w:r w:rsidRPr="00CE3DC4">
        <w:rPr>
          <w:rFonts w:cs="B Lotus"/>
          <w:rtl/>
          <w:lang w:bidi="fa-IR"/>
        </w:rPr>
        <w:t>فرمايد:</w:t>
      </w:r>
    </w:p>
    <w:p w:rsidR="00615CB4" w:rsidRDefault="009825D0" w:rsidP="00D77403">
      <w:pPr>
        <w:ind w:firstLine="284"/>
        <w:jc w:val="both"/>
        <w:rPr>
          <w:rFonts w:ascii="Arial" w:hAnsi="Arial" w:cs="Arial"/>
          <w:color w:val="000000"/>
          <w:sz w:val="27"/>
          <w:szCs w:val="27"/>
          <w:rtl/>
          <w:lang w:bidi="fa-IR"/>
        </w:rPr>
      </w:pPr>
      <w:r>
        <w:rPr>
          <w:rFonts w:cs="Traditional Arabic" w:hint="cs"/>
          <w:rtl/>
          <w:lang w:bidi="fa-IR"/>
        </w:rPr>
        <w:t>﴿</w:t>
      </w:r>
      <w:r w:rsidR="00D77403">
        <w:rPr>
          <w:rFonts w:ascii="KFGQPC Uthmanic Script HAFS" w:cs="KFGQPC Uthmanic Script HAFS" w:hint="eastAsia"/>
          <w:rtl/>
        </w:rPr>
        <w:t>شَرَعَ</w:t>
      </w:r>
      <w:r w:rsidR="00D77403">
        <w:rPr>
          <w:rFonts w:ascii="KFGQPC Uthmanic Script HAFS" w:cs="KFGQPC Uthmanic Script HAFS"/>
          <w:rtl/>
        </w:rPr>
        <w:t xml:space="preserve"> </w:t>
      </w:r>
      <w:r w:rsidR="00D77403">
        <w:rPr>
          <w:rFonts w:ascii="KFGQPC Uthmanic Script HAFS" w:cs="KFGQPC Uthmanic Script HAFS" w:hint="eastAsia"/>
          <w:rtl/>
        </w:rPr>
        <w:t>لَكُم</w:t>
      </w:r>
      <w:r w:rsidR="00D77403">
        <w:rPr>
          <w:rFonts w:ascii="KFGQPC Uthmanic Script HAFS" w:cs="KFGQPC Uthmanic Script HAFS"/>
          <w:rtl/>
        </w:rPr>
        <w:t xml:space="preserve"> </w:t>
      </w:r>
      <w:r w:rsidR="00D77403">
        <w:rPr>
          <w:rFonts w:ascii="KFGQPC Uthmanic Script HAFS" w:cs="KFGQPC Uthmanic Script HAFS" w:hint="eastAsia"/>
          <w:rtl/>
        </w:rPr>
        <w:t>مِّنَ</w:t>
      </w:r>
      <w:r w:rsidR="00D77403">
        <w:rPr>
          <w:rFonts w:ascii="KFGQPC Uthmanic Script HAFS" w:cs="KFGQPC Uthmanic Script HAFS"/>
          <w:rtl/>
        </w:rPr>
        <w:t xml:space="preserve"> </w:t>
      </w:r>
      <w:r w:rsidR="00D77403">
        <w:rPr>
          <w:rFonts w:ascii="KFGQPC Uthmanic Script HAFS" w:cs="KFGQPC Uthmanic Script HAFS" w:hint="cs"/>
          <w:rtl/>
        </w:rPr>
        <w:t>ٱ</w:t>
      </w:r>
      <w:r w:rsidR="00D77403">
        <w:rPr>
          <w:rFonts w:ascii="KFGQPC Uthmanic Script HAFS" w:cs="KFGQPC Uthmanic Script HAFS" w:hint="eastAsia"/>
          <w:rtl/>
        </w:rPr>
        <w:t>لدِّينِ</w:t>
      </w:r>
      <w:r w:rsidR="00D77403">
        <w:rPr>
          <w:rFonts w:ascii="KFGQPC Uthmanic Script HAFS" w:cs="KFGQPC Uthmanic Script HAFS"/>
          <w:rtl/>
        </w:rPr>
        <w:t xml:space="preserve"> </w:t>
      </w:r>
      <w:r w:rsidR="00D77403">
        <w:rPr>
          <w:rFonts w:ascii="KFGQPC Uthmanic Script HAFS" w:cs="KFGQPC Uthmanic Script HAFS" w:hint="eastAsia"/>
          <w:rtl/>
        </w:rPr>
        <w:t>مَا</w:t>
      </w:r>
      <w:r w:rsidR="00D77403">
        <w:rPr>
          <w:rFonts w:ascii="KFGQPC Uthmanic Script HAFS" w:cs="KFGQPC Uthmanic Script HAFS"/>
          <w:rtl/>
        </w:rPr>
        <w:t xml:space="preserve"> </w:t>
      </w:r>
      <w:r w:rsidR="00D77403">
        <w:rPr>
          <w:rFonts w:ascii="KFGQPC Uthmanic Script HAFS" w:cs="KFGQPC Uthmanic Script HAFS" w:hint="eastAsia"/>
          <w:rtl/>
        </w:rPr>
        <w:t>وَصَّى</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eastAsia"/>
          <w:rtl/>
        </w:rPr>
        <w:t>بِهِ</w:t>
      </w:r>
      <w:r w:rsidR="00D77403">
        <w:rPr>
          <w:rFonts w:ascii="KFGQPC Uthmanic Script HAFS" w:cs="KFGQPC Uthmanic Script HAFS" w:hint="cs"/>
          <w:rtl/>
        </w:rPr>
        <w:t>ۦ</w:t>
      </w:r>
      <w:r w:rsidR="00D77403">
        <w:rPr>
          <w:rFonts w:ascii="KFGQPC Uthmanic Script HAFS" w:cs="KFGQPC Uthmanic Script HAFS"/>
          <w:rtl/>
        </w:rPr>
        <w:t xml:space="preserve"> </w:t>
      </w:r>
      <w:r w:rsidR="00D77403">
        <w:rPr>
          <w:rFonts w:ascii="KFGQPC Uthmanic Script HAFS" w:cs="KFGQPC Uthmanic Script HAFS" w:hint="eastAsia"/>
          <w:rtl/>
        </w:rPr>
        <w:t>نُوح</w:t>
      </w:r>
      <w:r w:rsidR="00D77403">
        <w:rPr>
          <w:rFonts w:ascii="KFGQPC Uthmanic Script HAFS" w:cs="KFGQPC Uthmanic Script HAFS" w:hint="cs"/>
          <w:rtl/>
        </w:rPr>
        <w:t>ٗ</w:t>
      </w:r>
      <w:r w:rsidR="00D77403">
        <w:rPr>
          <w:rFonts w:ascii="KFGQPC Uthmanic Script HAFS" w:cs="KFGQPC Uthmanic Script HAFS" w:hint="eastAsia"/>
          <w:rtl/>
        </w:rPr>
        <w:t>ا</w:t>
      </w:r>
      <w:r w:rsidR="00D77403">
        <w:rPr>
          <w:rFonts w:ascii="KFGQPC Uthmanic Script HAFS" w:cs="KFGQPC Uthmanic Script HAFS"/>
          <w:rtl/>
        </w:rPr>
        <w:t xml:space="preserve"> </w:t>
      </w:r>
      <w:r w:rsidR="00D77403">
        <w:rPr>
          <w:rFonts w:ascii="KFGQPC Uthmanic Script HAFS" w:cs="KFGQPC Uthmanic Script HAFS" w:hint="eastAsia"/>
          <w:rtl/>
        </w:rPr>
        <w:t>وَ</w:t>
      </w:r>
      <w:r w:rsidR="00D77403">
        <w:rPr>
          <w:rFonts w:ascii="KFGQPC Uthmanic Script HAFS" w:cs="KFGQPC Uthmanic Script HAFS" w:hint="cs"/>
          <w:rtl/>
        </w:rPr>
        <w:t>ٱ</w:t>
      </w:r>
      <w:r w:rsidR="00D77403">
        <w:rPr>
          <w:rFonts w:ascii="KFGQPC Uthmanic Script HAFS" w:cs="KFGQPC Uthmanic Script HAFS" w:hint="eastAsia"/>
          <w:rtl/>
        </w:rPr>
        <w:t>لَّذِي</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eastAsia"/>
          <w:rtl/>
        </w:rPr>
        <w:t>أَو</w:t>
      </w:r>
      <w:r w:rsidR="00D77403">
        <w:rPr>
          <w:rFonts w:ascii="KFGQPC Uthmanic Script HAFS" w:cs="KFGQPC Uthmanic Script HAFS" w:hint="cs"/>
          <w:rtl/>
        </w:rPr>
        <w:t>ۡ</w:t>
      </w:r>
      <w:r w:rsidR="00D77403">
        <w:rPr>
          <w:rFonts w:ascii="KFGQPC Uthmanic Script HAFS" w:cs="KFGQPC Uthmanic Script HAFS" w:hint="eastAsia"/>
          <w:rtl/>
        </w:rPr>
        <w:t>حَي</w:t>
      </w:r>
      <w:r w:rsidR="00D77403">
        <w:rPr>
          <w:rFonts w:ascii="KFGQPC Uthmanic Script HAFS" w:cs="KFGQPC Uthmanic Script HAFS" w:hint="cs"/>
          <w:rtl/>
        </w:rPr>
        <w:t>ۡ</w:t>
      </w:r>
      <w:r w:rsidR="00D77403">
        <w:rPr>
          <w:rFonts w:ascii="KFGQPC Uthmanic Script HAFS" w:cs="KFGQPC Uthmanic Script HAFS" w:hint="eastAsia"/>
          <w:rtl/>
        </w:rPr>
        <w:t>نَا</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eastAsia"/>
          <w:rtl/>
        </w:rPr>
        <w:t>إِلَي</w:t>
      </w:r>
      <w:r w:rsidR="00D77403">
        <w:rPr>
          <w:rFonts w:ascii="KFGQPC Uthmanic Script HAFS" w:cs="KFGQPC Uthmanic Script HAFS" w:hint="cs"/>
          <w:rtl/>
        </w:rPr>
        <w:t>ۡ</w:t>
      </w:r>
      <w:r w:rsidR="00D77403">
        <w:rPr>
          <w:rFonts w:ascii="KFGQPC Uthmanic Script HAFS" w:cs="KFGQPC Uthmanic Script HAFS" w:hint="eastAsia"/>
          <w:rtl/>
        </w:rPr>
        <w:t>كَ</w:t>
      </w:r>
      <w:r w:rsidR="00D77403">
        <w:rPr>
          <w:rFonts w:ascii="KFGQPC Uthmanic Script HAFS" w:cs="KFGQPC Uthmanic Script HAFS"/>
          <w:rtl/>
        </w:rPr>
        <w:t xml:space="preserve"> </w:t>
      </w:r>
      <w:r w:rsidR="00D77403">
        <w:rPr>
          <w:rFonts w:ascii="KFGQPC Uthmanic Script HAFS" w:cs="KFGQPC Uthmanic Script HAFS" w:hint="eastAsia"/>
          <w:rtl/>
        </w:rPr>
        <w:t>وَمَا</w:t>
      </w:r>
      <w:r w:rsidR="00D77403">
        <w:rPr>
          <w:rFonts w:ascii="KFGQPC Uthmanic Script HAFS" w:cs="KFGQPC Uthmanic Script HAFS"/>
          <w:rtl/>
        </w:rPr>
        <w:t xml:space="preserve"> </w:t>
      </w:r>
      <w:r w:rsidR="00D77403">
        <w:rPr>
          <w:rFonts w:ascii="KFGQPC Uthmanic Script HAFS" w:cs="KFGQPC Uthmanic Script HAFS" w:hint="eastAsia"/>
          <w:rtl/>
        </w:rPr>
        <w:t>وَصَّي</w:t>
      </w:r>
      <w:r w:rsidR="00D77403">
        <w:rPr>
          <w:rFonts w:ascii="KFGQPC Uthmanic Script HAFS" w:cs="KFGQPC Uthmanic Script HAFS" w:hint="cs"/>
          <w:rtl/>
        </w:rPr>
        <w:t>ۡ</w:t>
      </w:r>
      <w:r w:rsidR="00D77403">
        <w:rPr>
          <w:rFonts w:ascii="KFGQPC Uthmanic Script HAFS" w:cs="KFGQPC Uthmanic Script HAFS" w:hint="eastAsia"/>
          <w:rtl/>
        </w:rPr>
        <w:t>نَا</w:t>
      </w:r>
      <w:r w:rsidR="00D77403">
        <w:rPr>
          <w:rFonts w:ascii="KFGQPC Uthmanic Script HAFS" w:cs="KFGQPC Uthmanic Script HAFS"/>
          <w:rtl/>
        </w:rPr>
        <w:t xml:space="preserve"> </w:t>
      </w:r>
      <w:r w:rsidR="00D77403">
        <w:rPr>
          <w:rFonts w:ascii="KFGQPC Uthmanic Script HAFS" w:cs="KFGQPC Uthmanic Script HAFS" w:hint="eastAsia"/>
          <w:rtl/>
        </w:rPr>
        <w:t>بِهِ</w:t>
      </w:r>
      <w:r w:rsidR="00D77403">
        <w:rPr>
          <w:rFonts w:ascii="KFGQPC Uthmanic Script HAFS" w:cs="KFGQPC Uthmanic Script HAFS" w:hint="cs"/>
          <w:rtl/>
        </w:rPr>
        <w:t>ۦٓ</w:t>
      </w:r>
      <w:r w:rsidR="00D77403">
        <w:rPr>
          <w:rFonts w:ascii="KFGQPC Uthmanic Script HAFS" w:cs="KFGQPC Uthmanic Script HAFS"/>
          <w:rtl/>
        </w:rPr>
        <w:t xml:space="preserve"> </w:t>
      </w:r>
      <w:r w:rsidR="00D77403">
        <w:rPr>
          <w:rFonts w:ascii="KFGQPC Uthmanic Script HAFS" w:cs="KFGQPC Uthmanic Script HAFS" w:hint="eastAsia"/>
          <w:rtl/>
        </w:rPr>
        <w:t>إِب</w:t>
      </w:r>
      <w:r w:rsidR="00D77403">
        <w:rPr>
          <w:rFonts w:ascii="KFGQPC Uthmanic Script HAFS" w:cs="KFGQPC Uthmanic Script HAFS" w:hint="cs"/>
          <w:rtl/>
        </w:rPr>
        <w:t>ۡ</w:t>
      </w:r>
      <w:r w:rsidR="00D77403">
        <w:rPr>
          <w:rFonts w:ascii="KFGQPC Uthmanic Script HAFS" w:cs="KFGQPC Uthmanic Script HAFS" w:hint="eastAsia"/>
          <w:rtl/>
        </w:rPr>
        <w:t>رَ</w:t>
      </w:r>
      <w:r w:rsidR="00D77403">
        <w:rPr>
          <w:rFonts w:ascii="KFGQPC Uthmanic Script HAFS" w:cs="KFGQPC Uthmanic Script HAFS" w:hint="cs"/>
          <w:rtl/>
        </w:rPr>
        <w:t>ٰ</w:t>
      </w:r>
      <w:r w:rsidR="00D77403">
        <w:rPr>
          <w:rFonts w:ascii="KFGQPC Uthmanic Script HAFS" w:cs="KFGQPC Uthmanic Script HAFS" w:hint="eastAsia"/>
          <w:rtl/>
        </w:rPr>
        <w:t>هِيمَ</w:t>
      </w:r>
      <w:r w:rsidR="00D77403">
        <w:rPr>
          <w:rFonts w:ascii="KFGQPC Uthmanic Script HAFS" w:cs="KFGQPC Uthmanic Script HAFS"/>
          <w:rtl/>
        </w:rPr>
        <w:t xml:space="preserve"> </w:t>
      </w:r>
      <w:r w:rsidR="00D77403">
        <w:rPr>
          <w:rFonts w:ascii="KFGQPC Uthmanic Script HAFS" w:cs="KFGQPC Uthmanic Script HAFS" w:hint="eastAsia"/>
          <w:rtl/>
        </w:rPr>
        <w:t>وَمُوسَى</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eastAsia"/>
          <w:rtl/>
        </w:rPr>
        <w:t>وَعِيسَى</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eastAsia"/>
          <w:rtl/>
        </w:rPr>
        <w:t>أَن</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eastAsia"/>
          <w:rtl/>
        </w:rPr>
        <w:t>أَقِيمُواْ</w:t>
      </w:r>
      <w:r w:rsidR="00D77403">
        <w:rPr>
          <w:rFonts w:ascii="KFGQPC Uthmanic Script HAFS" w:cs="KFGQPC Uthmanic Script HAFS"/>
          <w:rtl/>
        </w:rPr>
        <w:t xml:space="preserve"> </w:t>
      </w:r>
      <w:r w:rsidR="00D77403">
        <w:rPr>
          <w:rFonts w:ascii="KFGQPC Uthmanic Script HAFS" w:cs="KFGQPC Uthmanic Script HAFS" w:hint="cs"/>
          <w:rtl/>
        </w:rPr>
        <w:t>ٱ</w:t>
      </w:r>
      <w:r w:rsidR="00D77403">
        <w:rPr>
          <w:rFonts w:ascii="KFGQPC Uthmanic Script HAFS" w:cs="KFGQPC Uthmanic Script HAFS" w:hint="eastAsia"/>
          <w:rtl/>
        </w:rPr>
        <w:t>لدِّينَ</w:t>
      </w:r>
      <w:r w:rsidR="00D77403">
        <w:rPr>
          <w:rFonts w:ascii="KFGQPC Uthmanic Script HAFS" w:cs="KFGQPC Uthmanic Script HAFS"/>
          <w:rtl/>
        </w:rPr>
        <w:t xml:space="preserve"> </w:t>
      </w:r>
      <w:r w:rsidR="00D77403">
        <w:rPr>
          <w:rFonts w:ascii="KFGQPC Uthmanic Script HAFS" w:cs="KFGQPC Uthmanic Script HAFS" w:hint="eastAsia"/>
          <w:rtl/>
        </w:rPr>
        <w:t>وَلَا</w:t>
      </w:r>
      <w:r w:rsidR="00D77403">
        <w:rPr>
          <w:rFonts w:ascii="KFGQPC Uthmanic Script HAFS" w:cs="KFGQPC Uthmanic Script HAFS"/>
          <w:rtl/>
        </w:rPr>
        <w:t xml:space="preserve"> </w:t>
      </w:r>
      <w:r w:rsidR="00D77403">
        <w:rPr>
          <w:rFonts w:ascii="KFGQPC Uthmanic Script HAFS" w:cs="KFGQPC Uthmanic Script HAFS" w:hint="eastAsia"/>
          <w:rtl/>
        </w:rPr>
        <w:t>تَتَفَرَّقُواْ</w:t>
      </w:r>
      <w:r w:rsidR="00D77403">
        <w:rPr>
          <w:rFonts w:ascii="KFGQPC Uthmanic Script HAFS" w:cs="KFGQPC Uthmanic Script HAFS"/>
          <w:rtl/>
        </w:rPr>
        <w:t xml:space="preserve"> </w:t>
      </w:r>
      <w:r w:rsidR="00D77403">
        <w:rPr>
          <w:rFonts w:ascii="KFGQPC Uthmanic Script HAFS" w:cs="KFGQPC Uthmanic Script HAFS" w:hint="eastAsia"/>
          <w:rtl/>
        </w:rPr>
        <w:t>فِيهِ</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eastAsia"/>
          <w:rtl/>
        </w:rPr>
        <w:t>كَبُرَ</w:t>
      </w:r>
      <w:r w:rsidR="00D77403">
        <w:rPr>
          <w:rFonts w:ascii="KFGQPC Uthmanic Script HAFS" w:cs="KFGQPC Uthmanic Script HAFS"/>
          <w:rtl/>
        </w:rPr>
        <w:t xml:space="preserve"> </w:t>
      </w:r>
      <w:r w:rsidR="00D77403">
        <w:rPr>
          <w:rFonts w:ascii="KFGQPC Uthmanic Script HAFS" w:cs="KFGQPC Uthmanic Script HAFS" w:hint="eastAsia"/>
          <w:rtl/>
        </w:rPr>
        <w:t>عَلَى</w:t>
      </w:r>
      <w:r w:rsidR="00D77403">
        <w:rPr>
          <w:rFonts w:ascii="KFGQPC Uthmanic Script HAFS" w:cs="KFGQPC Uthmanic Script HAFS"/>
          <w:rtl/>
        </w:rPr>
        <w:t xml:space="preserve"> </w:t>
      </w:r>
      <w:r w:rsidR="00D77403">
        <w:rPr>
          <w:rFonts w:ascii="KFGQPC Uthmanic Script HAFS" w:cs="KFGQPC Uthmanic Script HAFS" w:hint="cs"/>
          <w:rtl/>
        </w:rPr>
        <w:t>ٱ</w:t>
      </w:r>
      <w:r w:rsidR="00D77403">
        <w:rPr>
          <w:rFonts w:ascii="KFGQPC Uthmanic Script HAFS" w:cs="KFGQPC Uthmanic Script HAFS" w:hint="eastAsia"/>
          <w:rtl/>
        </w:rPr>
        <w:t>ل</w:t>
      </w:r>
      <w:r w:rsidR="00D77403">
        <w:rPr>
          <w:rFonts w:ascii="KFGQPC Uthmanic Script HAFS" w:cs="KFGQPC Uthmanic Script HAFS" w:hint="cs"/>
          <w:rtl/>
        </w:rPr>
        <w:t>ۡ</w:t>
      </w:r>
      <w:r w:rsidR="00D77403">
        <w:rPr>
          <w:rFonts w:ascii="KFGQPC Uthmanic Script HAFS" w:cs="KFGQPC Uthmanic Script HAFS" w:hint="eastAsia"/>
          <w:rtl/>
        </w:rPr>
        <w:t>مُش</w:t>
      </w:r>
      <w:r w:rsidR="00D77403">
        <w:rPr>
          <w:rFonts w:ascii="KFGQPC Uthmanic Script HAFS" w:cs="KFGQPC Uthmanic Script HAFS" w:hint="cs"/>
          <w:rtl/>
        </w:rPr>
        <w:t>ۡ</w:t>
      </w:r>
      <w:r w:rsidR="00D77403">
        <w:rPr>
          <w:rFonts w:ascii="KFGQPC Uthmanic Script HAFS" w:cs="KFGQPC Uthmanic Script HAFS" w:hint="eastAsia"/>
          <w:rtl/>
        </w:rPr>
        <w:t>رِكِينَ</w:t>
      </w:r>
      <w:r w:rsidR="00D77403">
        <w:rPr>
          <w:rFonts w:ascii="KFGQPC Uthmanic Script HAFS" w:cs="KFGQPC Uthmanic Script HAFS"/>
          <w:rtl/>
        </w:rPr>
        <w:t xml:space="preserve"> </w:t>
      </w:r>
      <w:r w:rsidR="00D77403">
        <w:rPr>
          <w:rFonts w:ascii="KFGQPC Uthmanic Script HAFS" w:cs="KFGQPC Uthmanic Script HAFS" w:hint="eastAsia"/>
          <w:rtl/>
        </w:rPr>
        <w:t>مَا</w:t>
      </w:r>
      <w:r w:rsidR="00D77403">
        <w:rPr>
          <w:rFonts w:ascii="KFGQPC Uthmanic Script HAFS" w:cs="KFGQPC Uthmanic Script HAFS"/>
          <w:rtl/>
        </w:rPr>
        <w:t xml:space="preserve"> </w:t>
      </w:r>
      <w:r w:rsidR="00D77403">
        <w:rPr>
          <w:rFonts w:ascii="KFGQPC Uthmanic Script HAFS" w:cs="KFGQPC Uthmanic Script HAFS" w:hint="eastAsia"/>
          <w:rtl/>
        </w:rPr>
        <w:t>تَد</w:t>
      </w:r>
      <w:r w:rsidR="00D77403">
        <w:rPr>
          <w:rFonts w:ascii="KFGQPC Uthmanic Script HAFS" w:cs="KFGQPC Uthmanic Script HAFS" w:hint="cs"/>
          <w:rtl/>
        </w:rPr>
        <w:t>ۡ</w:t>
      </w:r>
      <w:r w:rsidR="00D77403">
        <w:rPr>
          <w:rFonts w:ascii="KFGQPC Uthmanic Script HAFS" w:cs="KFGQPC Uthmanic Script HAFS" w:hint="eastAsia"/>
          <w:rtl/>
        </w:rPr>
        <w:t>عُوهُم</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eastAsia"/>
          <w:rtl/>
        </w:rPr>
        <w:t>إِلَي</w:t>
      </w:r>
      <w:r w:rsidR="00D77403">
        <w:rPr>
          <w:rFonts w:ascii="KFGQPC Uthmanic Script HAFS" w:cs="KFGQPC Uthmanic Script HAFS" w:hint="cs"/>
          <w:rtl/>
        </w:rPr>
        <w:t>ۡ</w:t>
      </w:r>
      <w:r w:rsidR="00D77403">
        <w:rPr>
          <w:rFonts w:ascii="KFGQPC Uthmanic Script HAFS" w:cs="KFGQPC Uthmanic Script HAFS" w:hint="eastAsia"/>
          <w:rtl/>
        </w:rPr>
        <w:t>هِ</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cs"/>
          <w:rtl/>
        </w:rPr>
        <w:t>ٱ</w:t>
      </w:r>
      <w:r w:rsidR="00D77403">
        <w:rPr>
          <w:rFonts w:ascii="KFGQPC Uthmanic Script HAFS" w:cs="KFGQPC Uthmanic Script HAFS" w:hint="eastAsia"/>
          <w:rtl/>
        </w:rPr>
        <w:t>للَّهُ</w:t>
      </w:r>
      <w:r w:rsidR="00D77403">
        <w:rPr>
          <w:rFonts w:ascii="KFGQPC Uthmanic Script HAFS" w:cs="KFGQPC Uthmanic Script HAFS"/>
          <w:rtl/>
        </w:rPr>
        <w:t xml:space="preserve"> </w:t>
      </w:r>
      <w:r w:rsidR="00D77403">
        <w:rPr>
          <w:rFonts w:ascii="KFGQPC Uthmanic Script HAFS" w:cs="KFGQPC Uthmanic Script HAFS" w:hint="eastAsia"/>
          <w:rtl/>
        </w:rPr>
        <w:t>يَج</w:t>
      </w:r>
      <w:r w:rsidR="00D77403">
        <w:rPr>
          <w:rFonts w:ascii="KFGQPC Uthmanic Script HAFS" w:cs="KFGQPC Uthmanic Script HAFS" w:hint="cs"/>
          <w:rtl/>
        </w:rPr>
        <w:t>ۡ</w:t>
      </w:r>
      <w:r w:rsidR="00D77403">
        <w:rPr>
          <w:rFonts w:ascii="KFGQPC Uthmanic Script HAFS" w:cs="KFGQPC Uthmanic Script HAFS" w:hint="eastAsia"/>
          <w:rtl/>
        </w:rPr>
        <w:t>تَبِي</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eastAsia"/>
          <w:rtl/>
        </w:rPr>
        <w:t>إِلَي</w:t>
      </w:r>
      <w:r w:rsidR="00D77403">
        <w:rPr>
          <w:rFonts w:ascii="KFGQPC Uthmanic Script HAFS" w:cs="KFGQPC Uthmanic Script HAFS" w:hint="cs"/>
          <w:rtl/>
        </w:rPr>
        <w:t>ۡ</w:t>
      </w:r>
      <w:r w:rsidR="00D77403">
        <w:rPr>
          <w:rFonts w:ascii="KFGQPC Uthmanic Script HAFS" w:cs="KFGQPC Uthmanic Script HAFS" w:hint="eastAsia"/>
          <w:rtl/>
        </w:rPr>
        <w:t>هِ</w:t>
      </w:r>
      <w:r w:rsidR="00D77403">
        <w:rPr>
          <w:rFonts w:ascii="KFGQPC Uthmanic Script HAFS" w:cs="KFGQPC Uthmanic Script HAFS"/>
          <w:rtl/>
        </w:rPr>
        <w:t xml:space="preserve"> </w:t>
      </w:r>
      <w:r w:rsidR="00D77403">
        <w:rPr>
          <w:rFonts w:ascii="KFGQPC Uthmanic Script HAFS" w:cs="KFGQPC Uthmanic Script HAFS" w:hint="eastAsia"/>
          <w:rtl/>
        </w:rPr>
        <w:t>مَن</w:t>
      </w:r>
      <w:r w:rsidR="00D77403">
        <w:rPr>
          <w:rFonts w:ascii="KFGQPC Uthmanic Script HAFS" w:cs="KFGQPC Uthmanic Script HAFS"/>
          <w:rtl/>
        </w:rPr>
        <w:t xml:space="preserve"> </w:t>
      </w:r>
      <w:r w:rsidR="00D77403">
        <w:rPr>
          <w:rFonts w:ascii="KFGQPC Uthmanic Script HAFS" w:cs="KFGQPC Uthmanic Script HAFS" w:hint="eastAsia"/>
          <w:rtl/>
        </w:rPr>
        <w:t>يَشَا</w:t>
      </w:r>
      <w:r w:rsidR="00D77403">
        <w:rPr>
          <w:rFonts w:ascii="KFGQPC Uthmanic Script HAFS" w:cs="KFGQPC Uthmanic Script HAFS" w:hint="cs"/>
          <w:rtl/>
        </w:rPr>
        <w:t>ٓ</w:t>
      </w:r>
      <w:r w:rsidR="00D77403">
        <w:rPr>
          <w:rFonts w:ascii="KFGQPC Uthmanic Script HAFS" w:cs="KFGQPC Uthmanic Script HAFS" w:hint="eastAsia"/>
          <w:rtl/>
        </w:rPr>
        <w:t>ءُ</w:t>
      </w:r>
      <w:r w:rsidR="00D77403">
        <w:rPr>
          <w:rFonts w:ascii="KFGQPC Uthmanic Script HAFS" w:cs="KFGQPC Uthmanic Script HAFS"/>
          <w:rtl/>
        </w:rPr>
        <w:t xml:space="preserve"> </w:t>
      </w:r>
      <w:r w:rsidR="00D77403">
        <w:rPr>
          <w:rFonts w:ascii="KFGQPC Uthmanic Script HAFS" w:cs="KFGQPC Uthmanic Script HAFS" w:hint="eastAsia"/>
          <w:rtl/>
        </w:rPr>
        <w:t>وَيَه</w:t>
      </w:r>
      <w:r w:rsidR="00D77403">
        <w:rPr>
          <w:rFonts w:ascii="KFGQPC Uthmanic Script HAFS" w:cs="KFGQPC Uthmanic Script HAFS" w:hint="cs"/>
          <w:rtl/>
        </w:rPr>
        <w:t>ۡ</w:t>
      </w:r>
      <w:r w:rsidR="00D77403">
        <w:rPr>
          <w:rFonts w:ascii="KFGQPC Uthmanic Script HAFS" w:cs="KFGQPC Uthmanic Script HAFS" w:hint="eastAsia"/>
          <w:rtl/>
        </w:rPr>
        <w:t>دِي</w:t>
      </w:r>
      <w:r w:rsidR="00D77403">
        <w:rPr>
          <w:rFonts w:ascii="KFGQPC Uthmanic Script HAFS" w:cs="KFGQPC Uthmanic Script HAFS" w:hint="cs"/>
          <w:rtl/>
        </w:rPr>
        <w:t>ٓ</w:t>
      </w:r>
      <w:r w:rsidR="00D77403">
        <w:rPr>
          <w:rFonts w:ascii="KFGQPC Uthmanic Script HAFS" w:cs="KFGQPC Uthmanic Script HAFS"/>
          <w:rtl/>
        </w:rPr>
        <w:t xml:space="preserve"> </w:t>
      </w:r>
      <w:r w:rsidR="00D77403">
        <w:rPr>
          <w:rFonts w:ascii="KFGQPC Uthmanic Script HAFS" w:cs="KFGQPC Uthmanic Script HAFS" w:hint="eastAsia"/>
          <w:rtl/>
        </w:rPr>
        <w:t>إِلَي</w:t>
      </w:r>
      <w:r w:rsidR="00D77403">
        <w:rPr>
          <w:rFonts w:ascii="KFGQPC Uthmanic Script HAFS" w:cs="KFGQPC Uthmanic Script HAFS" w:hint="cs"/>
          <w:rtl/>
        </w:rPr>
        <w:t>ۡ</w:t>
      </w:r>
      <w:r w:rsidR="00D77403">
        <w:rPr>
          <w:rFonts w:ascii="KFGQPC Uthmanic Script HAFS" w:cs="KFGQPC Uthmanic Script HAFS" w:hint="eastAsia"/>
          <w:rtl/>
        </w:rPr>
        <w:t>هِ</w:t>
      </w:r>
      <w:r w:rsidR="00D77403">
        <w:rPr>
          <w:rFonts w:ascii="KFGQPC Uthmanic Script HAFS" w:cs="KFGQPC Uthmanic Script HAFS"/>
          <w:rtl/>
        </w:rPr>
        <w:t xml:space="preserve"> </w:t>
      </w:r>
      <w:r w:rsidR="00D77403">
        <w:rPr>
          <w:rFonts w:ascii="KFGQPC Uthmanic Script HAFS" w:cs="KFGQPC Uthmanic Script HAFS" w:hint="eastAsia"/>
          <w:rtl/>
        </w:rPr>
        <w:t>مَن</w:t>
      </w:r>
      <w:r w:rsidR="00D77403">
        <w:rPr>
          <w:rFonts w:ascii="KFGQPC Uthmanic Script HAFS" w:cs="KFGQPC Uthmanic Script HAFS"/>
          <w:rtl/>
        </w:rPr>
        <w:t xml:space="preserve"> </w:t>
      </w:r>
      <w:r w:rsidR="00D77403">
        <w:rPr>
          <w:rFonts w:ascii="KFGQPC Uthmanic Script HAFS" w:cs="KFGQPC Uthmanic Script HAFS" w:hint="eastAsia"/>
          <w:rtl/>
        </w:rPr>
        <w:t>يُنِيبُ</w:t>
      </w:r>
      <w:r w:rsidR="00D77403">
        <w:rPr>
          <w:rFonts w:ascii="KFGQPC Uthmanic Script HAFS" w:cs="KFGQPC Uthmanic Script HAFS"/>
          <w:rtl/>
        </w:rPr>
        <w:t xml:space="preserve"> </w:t>
      </w:r>
      <w:r w:rsidR="00D77403">
        <w:rPr>
          <w:rFonts w:ascii="KFGQPC Uthmanic Script HAFS" w:cs="KFGQPC Uthmanic Script HAFS" w:hint="cs"/>
          <w:rtl/>
        </w:rPr>
        <w:t>١٣</w:t>
      </w:r>
      <w:r>
        <w:rPr>
          <w:rFonts w:cs="Traditional Arabic" w:hint="cs"/>
          <w:rtl/>
          <w:lang w:bidi="fa-IR"/>
        </w:rPr>
        <w:t>﴾</w:t>
      </w:r>
      <w:r>
        <w:rPr>
          <w:rFonts w:cs="B Lotus" w:hint="cs"/>
          <w:rtl/>
          <w:lang w:bidi="fa-IR"/>
        </w:rPr>
        <w:t xml:space="preserve"> </w:t>
      </w:r>
      <w:r>
        <w:rPr>
          <w:rFonts w:cs="B Lotus" w:hint="cs"/>
          <w:sz w:val="26"/>
          <w:szCs w:val="26"/>
          <w:rtl/>
          <w:lang w:bidi="fa-IR"/>
        </w:rPr>
        <w:t>[الشوری: 13]</w:t>
      </w:r>
      <w:r>
        <w:rPr>
          <w:rFonts w:cs="B Lotus" w:hint="cs"/>
          <w:rtl/>
          <w:lang w:bidi="fa-IR"/>
        </w:rPr>
        <w:t>.</w:t>
      </w:r>
    </w:p>
    <w:p w:rsidR="00615CB4" w:rsidRPr="009825D0" w:rsidRDefault="009825D0" w:rsidP="009825D0">
      <w:pPr>
        <w:ind w:firstLine="284"/>
        <w:jc w:val="both"/>
        <w:rPr>
          <w:rFonts w:cs="B Lotus"/>
          <w:sz w:val="26"/>
          <w:szCs w:val="26"/>
          <w:lang w:bidi="fa-IR"/>
        </w:rPr>
      </w:pPr>
      <w:r w:rsidRPr="009825D0">
        <w:rPr>
          <w:rFonts w:cs="Traditional Arabic" w:hint="cs"/>
          <w:sz w:val="26"/>
          <w:szCs w:val="26"/>
          <w:rtl/>
          <w:lang w:bidi="fa-IR"/>
        </w:rPr>
        <w:t>«</w:t>
      </w:r>
      <w:r w:rsidR="00615CB4" w:rsidRPr="009825D0">
        <w:rPr>
          <w:rFonts w:cs="B Lotus"/>
          <w:sz w:val="26"/>
          <w:szCs w:val="26"/>
          <w:rtl/>
          <w:lang w:bidi="fa-IR"/>
        </w:rPr>
        <w:t>خداوند آئيني را براي شما بيان داشته و روشن نموده است كه آن را به نوح توصيه كرده است و آن را به تو وحي و</w:t>
      </w:r>
      <w:r>
        <w:rPr>
          <w:rFonts w:cs="B Lotus"/>
          <w:sz w:val="26"/>
          <w:szCs w:val="26"/>
          <w:rtl/>
          <w:lang w:bidi="fa-IR"/>
        </w:rPr>
        <w:t xml:space="preserve"> به ابراهيم و موسي و عيسي سف</w:t>
      </w:r>
      <w:r w:rsidR="00615CB4" w:rsidRPr="009825D0">
        <w:rPr>
          <w:rFonts w:cs="B Lotus"/>
          <w:sz w:val="26"/>
          <w:szCs w:val="26"/>
          <w:rtl/>
          <w:lang w:bidi="fa-IR"/>
        </w:rPr>
        <w:t>ارش نموده</w:t>
      </w:r>
      <w:r w:rsidR="00CE3DC4" w:rsidRPr="009825D0">
        <w:rPr>
          <w:rFonts w:cs="B Lotus"/>
          <w:sz w:val="26"/>
          <w:szCs w:val="26"/>
          <w:cs/>
          <w:lang w:bidi="fa-IR"/>
        </w:rPr>
        <w:t>‎</w:t>
      </w:r>
      <w:r w:rsidR="00615CB4" w:rsidRPr="009825D0">
        <w:rPr>
          <w:rFonts w:cs="B Lotus"/>
          <w:sz w:val="26"/>
          <w:szCs w:val="26"/>
          <w:rtl/>
          <w:lang w:bidi="fa-IR"/>
        </w:rPr>
        <w:t>ايم، دين را پابرجـا داريد و در آن تفرقه</w:t>
      </w:r>
      <w:r>
        <w:rPr>
          <w:rFonts w:cs="B Lotus"/>
          <w:sz w:val="26"/>
          <w:szCs w:val="26"/>
          <w:rtl/>
          <w:lang w:bidi="fa-IR"/>
        </w:rPr>
        <w:t xml:space="preserve"> نكنيد و اختلاف نورزيد اي</w:t>
      </w:r>
      <w:r w:rsidR="00615CB4" w:rsidRPr="009825D0">
        <w:rPr>
          <w:rFonts w:cs="B Lotus"/>
          <w:sz w:val="26"/>
          <w:szCs w:val="26"/>
          <w:rtl/>
          <w:lang w:bidi="fa-IR"/>
        </w:rPr>
        <w:t>ن چيزي</w:t>
      </w:r>
      <w:r>
        <w:rPr>
          <w:rFonts w:cs="B Lotus"/>
          <w:sz w:val="26"/>
          <w:szCs w:val="26"/>
          <w:rtl/>
          <w:lang w:bidi="fa-IR"/>
        </w:rPr>
        <w:t xml:space="preserve"> كه شما مشركان را بدان م</w:t>
      </w:r>
      <w:r>
        <w:rPr>
          <w:rFonts w:cs="B Lotus" w:hint="cs"/>
          <w:sz w:val="26"/>
          <w:szCs w:val="26"/>
          <w:rtl/>
          <w:lang w:bidi="fa-IR"/>
        </w:rPr>
        <w:t>ی‌</w:t>
      </w:r>
      <w:r w:rsidR="00615CB4" w:rsidRPr="009825D0">
        <w:rPr>
          <w:rFonts w:cs="B Lotus"/>
          <w:sz w:val="26"/>
          <w:szCs w:val="26"/>
          <w:rtl/>
          <w:lang w:bidi="fa-IR"/>
        </w:rPr>
        <w:t>خوانيد</w:t>
      </w:r>
      <w:r w:rsidRPr="009825D0">
        <w:rPr>
          <w:rFonts w:cs="Traditional Arabic" w:hint="cs"/>
          <w:sz w:val="26"/>
          <w:szCs w:val="26"/>
          <w:rtl/>
          <w:lang w:bidi="fa-IR"/>
        </w:rPr>
        <w:t>»</w:t>
      </w:r>
      <w:r w:rsidRPr="009825D0">
        <w:rPr>
          <w:rFonts w:cs="B Lotus" w:hint="cs"/>
          <w:sz w:val="26"/>
          <w:szCs w:val="26"/>
          <w:rtl/>
          <w:lang w:bidi="fa-IR"/>
        </w:rPr>
        <w:t>.</w:t>
      </w:r>
    </w:p>
    <w:p w:rsidR="00615CB4" w:rsidRPr="00CE3DC4" w:rsidRDefault="00615CB4" w:rsidP="009825D0">
      <w:pPr>
        <w:ind w:firstLine="284"/>
        <w:jc w:val="both"/>
        <w:rPr>
          <w:rFonts w:cs="B Lotus"/>
          <w:rtl/>
          <w:lang w:bidi="fa-IR"/>
        </w:rPr>
      </w:pPr>
      <w:r w:rsidRPr="00CE3DC4">
        <w:rPr>
          <w:rFonts w:cs="B Lotus"/>
          <w:rtl/>
          <w:lang w:bidi="fa-IR"/>
        </w:rPr>
        <w:t>بر همين اساس و چنــگ يازي به اصـــول مشترك، پيوسته رسول خدا</w:t>
      </w:r>
      <w:r>
        <w:rPr>
          <w:rFonts w:cs="CTraditional Arabic"/>
          <w:rtl/>
          <w:lang w:bidi="fa-IR"/>
        </w:rPr>
        <w:t>ص</w:t>
      </w:r>
      <w:r w:rsidRPr="00CE3DC4">
        <w:rPr>
          <w:rFonts w:cs="B Lotus"/>
          <w:rtl/>
          <w:lang w:bidi="fa-IR"/>
        </w:rPr>
        <w:t xml:space="preserve"> مردم را به دين اسلام فرا مي</w:t>
      </w:r>
      <w:r w:rsidRPr="00CE3DC4">
        <w:rPr>
          <w:rFonts w:cs="B Lotus"/>
          <w:rtl/>
          <w:lang w:bidi="fa-IR"/>
        </w:rPr>
        <w:softHyphen/>
        <w:t>خواند و مردم نيز مخفيانه از ترس ايذا و آزار مشركان بعد از اطّلاعشان از دعوت اسلامي، يكي پس از ديگري به نزد پيامبر مي</w:t>
      </w:r>
      <w:r w:rsidRPr="00CE3DC4">
        <w:rPr>
          <w:rFonts w:cs="B Lotus"/>
          <w:rtl/>
          <w:lang w:bidi="fa-IR"/>
        </w:rPr>
        <w:softHyphen/>
        <w:t>آمدند و اسلام ر</w:t>
      </w:r>
      <w:r w:rsidR="009825D0">
        <w:rPr>
          <w:rFonts w:cs="B Lotus"/>
          <w:rtl/>
          <w:lang w:bidi="fa-IR"/>
        </w:rPr>
        <w:t>ا م</w:t>
      </w:r>
      <w:r w:rsidR="009825D0">
        <w:rPr>
          <w:rFonts w:cs="B Lotus" w:hint="cs"/>
          <w:rtl/>
          <w:lang w:bidi="fa-IR"/>
        </w:rPr>
        <w:t xml:space="preserve">ی </w:t>
      </w:r>
      <w:r w:rsidR="009825D0">
        <w:rPr>
          <w:rFonts w:cs="B Lotus"/>
          <w:rtl/>
          <w:lang w:bidi="fa-IR"/>
        </w:rPr>
        <w:t>پذيرفتند. وقت</w:t>
      </w:r>
      <w:r w:rsidRPr="00CE3DC4">
        <w:rPr>
          <w:rFonts w:cs="B Lotus"/>
          <w:rtl/>
          <w:lang w:bidi="fa-IR"/>
        </w:rPr>
        <w:t>ي كه مشركان بر دعوت اسلام كه مخالف با جريان حاكم بود، اطّلاع يافتند عصبِيّت و خشم جاهلي، آنـان را فرا گرفت لذا با طرح نقشه و تشكيل جلسات مختلف در صددِ مبارزه بر آمدند.</w:t>
      </w:r>
    </w:p>
    <w:p w:rsidR="00615CB4" w:rsidRPr="00CE3DC4" w:rsidRDefault="00615CB4" w:rsidP="00CE3DC4">
      <w:pPr>
        <w:ind w:firstLine="284"/>
        <w:jc w:val="both"/>
        <w:rPr>
          <w:rFonts w:cs="B Lotus"/>
          <w:rtl/>
          <w:lang w:bidi="fa-IR"/>
        </w:rPr>
      </w:pPr>
      <w:r w:rsidRPr="00CE3DC4">
        <w:rPr>
          <w:rFonts w:cs="B Lotus"/>
          <w:rtl/>
          <w:lang w:bidi="fa-IR"/>
        </w:rPr>
        <w:t>افرادي كه به تازگي اسلام را پذيرفته بودند طيف</w:t>
      </w:r>
      <w:r w:rsidRPr="00CE3DC4">
        <w:rPr>
          <w:rFonts w:cs="B Lotus"/>
          <w:rtl/>
          <w:lang w:bidi="fa-IR"/>
        </w:rPr>
        <w:softHyphen/>
        <w:t>هاي گوناگوني را شك</w:t>
      </w:r>
      <w:r w:rsidR="009825D0">
        <w:rPr>
          <w:rFonts w:cs="B Lotus"/>
          <w:rtl/>
          <w:lang w:bidi="fa-IR"/>
        </w:rPr>
        <w:t>ل مي</w:t>
      </w:r>
      <w:r w:rsidR="009825D0">
        <w:rPr>
          <w:rFonts w:cs="B Lotus"/>
          <w:rtl/>
          <w:lang w:bidi="fa-IR"/>
        </w:rPr>
        <w:softHyphen/>
        <w:t>دادند:</w:t>
      </w:r>
    </w:p>
    <w:p w:rsidR="00615CB4" w:rsidRPr="00CE3DC4" w:rsidRDefault="00615CB4" w:rsidP="00CE3DC4">
      <w:pPr>
        <w:ind w:firstLine="284"/>
        <w:jc w:val="both"/>
        <w:rPr>
          <w:rFonts w:cs="B Lotus"/>
          <w:rtl/>
          <w:lang w:bidi="fa-IR"/>
        </w:rPr>
      </w:pPr>
      <w:r w:rsidRPr="00CE3DC4">
        <w:rPr>
          <w:rFonts w:cs="B Lotus"/>
          <w:rtl/>
          <w:lang w:bidi="fa-IR"/>
        </w:rPr>
        <w:t>عدّه</w:t>
      </w:r>
      <w:r w:rsidRPr="00CE3DC4">
        <w:rPr>
          <w:rFonts w:cs="B Lotus"/>
          <w:rtl/>
          <w:lang w:bidi="fa-IR"/>
        </w:rPr>
        <w:softHyphen/>
        <w:t>اي از آنان به قبيله خود پناه بردند و قبيله آن</w:t>
      </w:r>
      <w:r w:rsidRPr="00CE3DC4">
        <w:rPr>
          <w:rFonts w:cs="B Lotus"/>
          <w:rtl/>
          <w:lang w:bidi="fa-IR"/>
        </w:rPr>
        <w:softHyphen/>
        <w:t>ها علي رغم ميل باطني با اغماض با ايشان برخورد و حمايت</w:t>
      </w:r>
      <w:r w:rsidRPr="00CE3DC4">
        <w:rPr>
          <w:rFonts w:cs="B Lotus"/>
          <w:rtl/>
          <w:lang w:bidi="fa-IR"/>
        </w:rPr>
        <w:softHyphen/>
        <w:t>شان كرد و اين حمايت به سببِ ننگ و عارِ عدَم پذيرشِ پناه جويان به قبايل بود.</w:t>
      </w:r>
      <w:r w:rsidR="009825D0">
        <w:rPr>
          <w:rFonts w:cs="B Lotus" w:hint="cs"/>
          <w:rtl/>
          <w:lang w:bidi="fa-IR"/>
        </w:rPr>
        <w:t xml:space="preserve"> </w:t>
      </w:r>
      <w:r w:rsidR="009825D0">
        <w:rPr>
          <w:rFonts w:cs="B Lotus"/>
          <w:rtl/>
          <w:lang w:bidi="fa-IR"/>
        </w:rPr>
        <w:t>(</w:t>
      </w:r>
      <w:r w:rsidRPr="00CE3DC4">
        <w:rPr>
          <w:rFonts w:cs="B Lotus"/>
          <w:rtl/>
          <w:lang w:bidi="fa-IR"/>
        </w:rPr>
        <w:t>زيرا يكي از شيوه</w:t>
      </w:r>
      <w:r w:rsidRPr="00CE3DC4">
        <w:rPr>
          <w:rFonts w:cs="B Lotus"/>
          <w:rtl/>
          <w:lang w:bidi="fa-IR"/>
        </w:rPr>
        <w:softHyphen/>
        <w:t>هاي جوانمردي اعراب جاهليت اين بود كه هركس به قبيله ايشان پناه مي</w:t>
      </w:r>
      <w:r w:rsidRPr="00CE3DC4">
        <w:rPr>
          <w:rFonts w:cs="B Lotus"/>
          <w:rtl/>
          <w:lang w:bidi="fa-IR"/>
        </w:rPr>
        <w:softHyphen/>
        <w:t>برد مورد حمايت قرار مي</w:t>
      </w:r>
      <w:r w:rsidRPr="00CE3DC4">
        <w:rPr>
          <w:rFonts w:cs="B Lotus"/>
          <w:rtl/>
          <w:lang w:bidi="fa-IR"/>
        </w:rPr>
        <w:softHyphen/>
        <w:t>گرفت).</w:t>
      </w:r>
    </w:p>
    <w:p w:rsidR="00D77403" w:rsidRPr="00D77403" w:rsidRDefault="00615CB4" w:rsidP="00D77403">
      <w:pPr>
        <w:ind w:firstLine="284"/>
        <w:jc w:val="both"/>
        <w:rPr>
          <w:rFonts w:cs="B Lotus"/>
          <w:rtl/>
          <w:lang w:bidi="fa-IR"/>
        </w:rPr>
      </w:pPr>
      <w:r w:rsidRPr="00CE3DC4">
        <w:rPr>
          <w:rFonts w:cs="B Lotus"/>
          <w:rtl/>
          <w:lang w:bidi="fa-IR"/>
        </w:rPr>
        <w:t>گروهي ديگر از بيم ايذا و آزار مشركان و غفلت و فريب (دوباره) هجرت كردند و آن هجرت در راه خدا و در راستاي عشق به اسلام صورت گرفت.</w:t>
      </w:r>
    </w:p>
    <w:p w:rsidR="00615CB4" w:rsidRPr="00CE3DC4" w:rsidRDefault="00615CB4" w:rsidP="00D77403">
      <w:pPr>
        <w:ind w:firstLine="284"/>
        <w:jc w:val="both"/>
        <w:rPr>
          <w:rFonts w:cs="B Lotus"/>
          <w:rtl/>
          <w:lang w:bidi="fa-IR"/>
        </w:rPr>
      </w:pPr>
      <w:r w:rsidRPr="00CE3DC4">
        <w:rPr>
          <w:rFonts w:cs="B Lotus"/>
          <w:rtl/>
          <w:lang w:bidi="fa-IR"/>
        </w:rPr>
        <w:t>برخي نيز هيچ حامي و ملجأيي نداشتند تا از ايشان حمايت كند و مصون</w:t>
      </w:r>
      <w:r w:rsidRPr="00CE3DC4">
        <w:rPr>
          <w:rFonts w:cs="B Lotus"/>
          <w:rtl/>
          <w:lang w:bidi="fa-IR"/>
        </w:rPr>
        <w:softHyphen/>
        <w:t>شان دارد لذا بيشترين فشار، عذاب يا قتل چنانكه در تاريخ اسلام مشهود است بر اين قشر</w:t>
      </w:r>
      <w:r w:rsidR="00390983">
        <w:rPr>
          <w:rFonts w:cs="B Lotus"/>
          <w:rtl/>
          <w:lang w:bidi="fa-IR"/>
        </w:rPr>
        <w:t xml:space="preserve"> بي‌</w:t>
      </w:r>
      <w:r w:rsidRPr="00CE3DC4">
        <w:rPr>
          <w:rFonts w:cs="B Lotus"/>
          <w:rtl/>
          <w:lang w:bidi="fa-IR"/>
        </w:rPr>
        <w:t>پناه صورت پذيرفت و اين فشار و ايذا به حدّي بود كه عدهّ</w:t>
      </w:r>
      <w:r w:rsidRPr="00CE3DC4">
        <w:rPr>
          <w:rFonts w:cs="B Lotus"/>
          <w:rtl/>
          <w:lang w:bidi="fa-IR"/>
        </w:rPr>
        <w:softHyphen/>
        <w:t>اي در باب اسلام و مواضع آن دچار لغزش شدند و به آئين قبلي خود برگشتند</w:t>
      </w:r>
      <w:r w:rsidRPr="00CE3DC4">
        <w:rPr>
          <w:rStyle w:val="FootnoteReference"/>
          <w:rFonts w:cs="B Lotus"/>
          <w:rtl/>
          <w:lang w:bidi="fa-IR"/>
        </w:rPr>
        <w:footnoteReference w:id="15"/>
      </w:r>
      <w:r w:rsidRPr="00CE3DC4">
        <w:rPr>
          <w:rFonts w:cs="B Lotus"/>
          <w:rtl/>
          <w:lang w:bidi="fa-IR"/>
        </w:rPr>
        <w:t>، امّا باز گروهي با صبر و شكيبايي مواضع اسلامي و ايماني خود را حفظ كردند تا زماني كه خداوند دستور داد مسلمانان در جهت همنوايي ظاهري با كفّار به كفر اقرار ورزند تا بدين سبب مابين ايشان و كافران خواستار موافقت و مؤانست اشتراك ايجاد شود و اختلاف ازبين رود</w:t>
      </w:r>
      <w:r w:rsidRPr="00CE3DC4">
        <w:rPr>
          <w:rStyle w:val="FootnoteReference"/>
          <w:rFonts w:cs="B Lotus"/>
          <w:rtl/>
          <w:lang w:bidi="fa-IR"/>
        </w:rPr>
        <w:footnoteReference w:id="16"/>
      </w:r>
      <w:r w:rsidRPr="00CE3DC4">
        <w:rPr>
          <w:rFonts w:cs="B Lotus"/>
          <w:rtl/>
          <w:lang w:bidi="fa-IR"/>
        </w:rPr>
        <w:t>. اين حكم پرودگار بر سبيل تقِيّه صورت پذيرفت كه به ظاهر به كفر اقرار</w:t>
      </w:r>
      <w:r w:rsidR="009B0475">
        <w:rPr>
          <w:rFonts w:cs="B Lotus"/>
          <w:rtl/>
          <w:lang w:bidi="fa-IR"/>
        </w:rPr>
        <w:t xml:space="preserve"> می‌</w:t>
      </w:r>
      <w:r w:rsidRPr="00CE3DC4">
        <w:rPr>
          <w:rFonts w:cs="B Lotus"/>
          <w:rtl/>
          <w:lang w:bidi="fa-IR"/>
        </w:rPr>
        <w:t>نمود و قلبش پر از ايمان و يقين بود ـ تا در اين وقفه زماني، قلب پيامبر</w:t>
      </w:r>
      <w:r>
        <w:rPr>
          <w:rFonts w:cs="CTraditional Arabic"/>
          <w:rtl/>
          <w:lang w:bidi="fa-IR"/>
        </w:rPr>
        <w:t>ص</w:t>
      </w:r>
      <w:r w:rsidRPr="00CE3DC4">
        <w:rPr>
          <w:rFonts w:cs="B Lotus"/>
          <w:rtl/>
          <w:lang w:bidi="fa-IR"/>
        </w:rPr>
        <w:t xml:space="preserve"> آرامش يابد و روحش از فشار مشركان آسايش و اين نيز از غربت</w:t>
      </w:r>
      <w:r w:rsidRPr="00CE3DC4">
        <w:rPr>
          <w:rFonts w:cs="B Lotus"/>
          <w:rtl/>
          <w:lang w:bidi="fa-IR"/>
        </w:rPr>
        <w:softHyphen/>
        <w:t>هاي بارز و آشكار رسول خدا بود.</w:t>
      </w:r>
    </w:p>
    <w:p w:rsidR="00615CB4" w:rsidRDefault="00615CB4" w:rsidP="00D77403">
      <w:pPr>
        <w:ind w:firstLine="284"/>
        <w:jc w:val="both"/>
        <w:rPr>
          <w:rFonts w:cs="B Lotus"/>
          <w:rtl/>
          <w:lang w:bidi="fa-IR"/>
        </w:rPr>
      </w:pPr>
      <w:r w:rsidRPr="00CE3DC4">
        <w:rPr>
          <w:rFonts w:cs="B Lotus"/>
          <w:rtl/>
          <w:lang w:bidi="fa-IR"/>
        </w:rPr>
        <w:t>و همه</w:t>
      </w:r>
      <w:r w:rsidRPr="00CE3DC4">
        <w:rPr>
          <w:rFonts w:cs="B Lotus"/>
          <w:rtl/>
          <w:lang w:bidi="fa-IR"/>
        </w:rPr>
        <w:softHyphen/>
        <w:t>ی اين دشمني</w:t>
      </w:r>
      <w:r w:rsidR="00CE3DC4" w:rsidRPr="00CE3DC4">
        <w:rPr>
          <w:rFonts w:cs="B Lotus"/>
          <w:cs/>
          <w:lang w:bidi="fa-IR"/>
        </w:rPr>
        <w:t>‎</w:t>
      </w:r>
      <w:r w:rsidRPr="00CE3DC4">
        <w:rPr>
          <w:rFonts w:cs="B Lotus"/>
          <w:rtl/>
          <w:lang w:bidi="fa-IR"/>
        </w:rPr>
        <w:t>ها و كينه توزي</w:t>
      </w:r>
      <w:r w:rsidR="00CE3DC4" w:rsidRPr="00CE3DC4">
        <w:rPr>
          <w:rFonts w:cs="B Lotus"/>
          <w:cs/>
          <w:lang w:bidi="fa-IR"/>
        </w:rPr>
        <w:t>‎</w:t>
      </w:r>
      <w:r w:rsidRPr="00CE3DC4">
        <w:rPr>
          <w:rFonts w:cs="B Lotus"/>
          <w:rtl/>
          <w:lang w:bidi="fa-IR"/>
        </w:rPr>
        <w:t>ها به خاطر جهل كفّار به حكمت</w:t>
      </w:r>
      <w:r w:rsidRPr="00CE3DC4">
        <w:rPr>
          <w:rFonts w:cs="B Lotus"/>
          <w:rtl/>
          <w:lang w:bidi="fa-IR"/>
        </w:rPr>
        <w:softHyphen/>
        <w:t>ها و مواضع حكمتي و عقلايي اين دين است و اينكه از آنچه رسول خدا ابلاغ</w:t>
      </w:r>
      <w:r w:rsidR="009B0475">
        <w:rPr>
          <w:rFonts w:cs="B Lotus"/>
          <w:rtl/>
          <w:lang w:bidi="fa-IR"/>
        </w:rPr>
        <w:t xml:space="preserve"> می‌</w:t>
      </w:r>
      <w:r w:rsidRPr="00CE3DC4">
        <w:rPr>
          <w:rFonts w:cs="B Lotus"/>
          <w:rtl/>
          <w:lang w:bidi="fa-IR"/>
        </w:rPr>
        <w:t>كرد فهم كامل نداشتند كه آن حقّ واقعي است و مخالفت و درعناد با چيزي است كه مشركان بر‌آنند. به قول معرف: «انسان دشمن چيزي است كه</w:t>
      </w:r>
      <w:r w:rsidR="009B0475">
        <w:rPr>
          <w:rFonts w:cs="B Lotus"/>
          <w:rtl/>
          <w:lang w:bidi="fa-IR"/>
        </w:rPr>
        <w:t xml:space="preserve"> نمی‌</w:t>
      </w:r>
      <w:r w:rsidRPr="00CE3DC4">
        <w:rPr>
          <w:rFonts w:cs="B Lotus"/>
          <w:rtl/>
          <w:lang w:bidi="fa-IR"/>
        </w:rPr>
        <w:t>داند»</w:t>
      </w:r>
      <w:r w:rsidRPr="00CE3DC4">
        <w:rPr>
          <w:rFonts w:cs="B Lotus"/>
          <w:vertAlign w:val="subscript"/>
          <w:rtl/>
          <w:lang w:bidi="fa-IR"/>
        </w:rPr>
        <w:t xml:space="preserve"> </w:t>
      </w:r>
      <w:r w:rsidRPr="00CE3DC4">
        <w:rPr>
          <w:rFonts w:cs="B Lotus"/>
          <w:rtl/>
          <w:lang w:bidi="fa-IR"/>
        </w:rPr>
        <w:t>در غير اين صورت اگر مشركان عمق نبوّت رسول</w:t>
      </w:r>
      <w:r w:rsidR="00CE3DC4" w:rsidRPr="00CE3DC4">
        <w:rPr>
          <w:rFonts w:cs="B Lotus"/>
          <w:cs/>
          <w:lang w:bidi="fa-IR"/>
        </w:rPr>
        <w:t>‎</w:t>
      </w:r>
      <w:r w:rsidRPr="00CE3DC4">
        <w:rPr>
          <w:rFonts w:cs="B Lotus"/>
          <w:rtl/>
          <w:lang w:bidi="fa-IR"/>
        </w:rPr>
        <w:t>خدا</w:t>
      </w:r>
      <w:r>
        <w:rPr>
          <w:rFonts w:cs="CTraditional Arabic"/>
          <w:rtl/>
          <w:lang w:bidi="fa-IR"/>
        </w:rPr>
        <w:t>ص</w:t>
      </w:r>
      <w:r w:rsidRPr="00CE3DC4">
        <w:rPr>
          <w:rFonts w:cs="B Lotus"/>
          <w:rtl/>
          <w:lang w:bidi="fa-IR"/>
        </w:rPr>
        <w:t xml:space="preserve"> را درك</w:t>
      </w:r>
      <w:r w:rsidR="009B0475">
        <w:rPr>
          <w:rFonts w:cs="B Lotus"/>
          <w:rtl/>
          <w:lang w:bidi="fa-IR"/>
        </w:rPr>
        <w:t xml:space="preserve"> می‌</w:t>
      </w:r>
      <w:r w:rsidRPr="00CE3DC4">
        <w:rPr>
          <w:rFonts w:cs="B Lotus"/>
          <w:rtl/>
          <w:lang w:bidi="fa-IR"/>
        </w:rPr>
        <w:t>كردند اتّحاد حاصل مي</w:t>
      </w:r>
      <w:r w:rsidRPr="00CE3DC4">
        <w:rPr>
          <w:rFonts w:cs="B Lotus"/>
          <w:rtl/>
          <w:lang w:bidi="fa-IR"/>
        </w:rPr>
        <w:softHyphen/>
        <w:t>شد و اختلاف بر مي</w:t>
      </w:r>
      <w:r w:rsidRPr="00CE3DC4">
        <w:rPr>
          <w:rFonts w:cs="B Lotus"/>
          <w:rtl/>
          <w:lang w:bidi="fa-IR"/>
        </w:rPr>
        <w:softHyphen/>
        <w:t>خاست، امّا تقدير ازلي چيزي را بر مردم مقدّر مي</w:t>
      </w:r>
      <w:r w:rsidRPr="00CE3DC4">
        <w:rPr>
          <w:rFonts w:cs="B Lotus"/>
          <w:rtl/>
          <w:lang w:bidi="fa-IR"/>
        </w:rPr>
        <w:softHyphen/>
        <w:t>سازد كه به آن عقيده دارد (اراده ازلي جداي از سابقيّتي كه دارد چيزي را رقم</w:t>
      </w:r>
      <w:r w:rsidR="009B0475">
        <w:rPr>
          <w:rFonts w:cs="B Lotus"/>
          <w:rtl/>
          <w:lang w:bidi="fa-IR"/>
        </w:rPr>
        <w:t xml:space="preserve"> می‌</w:t>
      </w:r>
      <w:r w:rsidRPr="00CE3DC4">
        <w:rPr>
          <w:rFonts w:cs="B Lotus"/>
          <w:rtl/>
          <w:lang w:bidi="fa-IR"/>
        </w:rPr>
        <w:t>زند كه مردم با آن ت</w:t>
      </w:r>
      <w:r w:rsidR="00D77403">
        <w:rPr>
          <w:rFonts w:cs="B Lotus"/>
          <w:rtl/>
          <w:lang w:bidi="fa-IR"/>
        </w:rPr>
        <w:t xml:space="preserve">عامل دارند) خداوند </w:t>
      </w:r>
      <w:r w:rsidR="00D77403">
        <w:rPr>
          <w:rFonts w:cs="B Lotus" w:hint="cs"/>
          <w:rtl/>
          <w:lang w:bidi="fa-IR"/>
        </w:rPr>
        <w:t>-</w:t>
      </w:r>
      <w:r w:rsidR="00D77403">
        <w:rPr>
          <w:rFonts w:cs="B Lotus"/>
          <w:rtl/>
          <w:lang w:bidi="fa-IR"/>
        </w:rPr>
        <w:t>بلند مرتبه</w:t>
      </w:r>
      <w:r w:rsidR="00D77403">
        <w:rPr>
          <w:rFonts w:cs="B Lotus" w:hint="cs"/>
          <w:rtl/>
          <w:lang w:bidi="fa-IR"/>
        </w:rPr>
        <w:t>-</w:t>
      </w:r>
      <w:r w:rsidR="009B0475">
        <w:rPr>
          <w:rFonts w:cs="B Lotus"/>
          <w:rtl/>
          <w:lang w:bidi="fa-IR"/>
        </w:rPr>
        <w:t xml:space="preserve"> می‌</w:t>
      </w:r>
      <w:r w:rsidRPr="00CE3DC4">
        <w:rPr>
          <w:rFonts w:cs="B Lotus"/>
          <w:rtl/>
          <w:lang w:bidi="fa-IR"/>
        </w:rPr>
        <w:t>فرمايد:</w:t>
      </w:r>
    </w:p>
    <w:p w:rsidR="00615CB4" w:rsidRPr="00CE3DC4" w:rsidRDefault="009825D0" w:rsidP="00D77403">
      <w:pPr>
        <w:ind w:firstLine="284"/>
        <w:jc w:val="both"/>
        <w:rPr>
          <w:rFonts w:cs="B Lotus"/>
          <w:rtl/>
          <w:lang w:bidi="fa-IR"/>
        </w:rPr>
      </w:pPr>
      <w:r w:rsidRPr="00D77403">
        <w:rPr>
          <w:rFonts w:cs="Traditional Arabic" w:hint="cs"/>
          <w:sz w:val="26"/>
          <w:szCs w:val="26"/>
          <w:rtl/>
          <w:lang w:bidi="fa-IR"/>
        </w:rPr>
        <w:t>﴿</w:t>
      </w:r>
      <w:r w:rsidR="00D77403" w:rsidRPr="00D77403">
        <w:rPr>
          <w:rFonts w:ascii="KFGQPC Uthmanic Script HAFS" w:cs="KFGQPC Uthmanic Script HAFS" w:hint="eastAsia"/>
          <w:sz w:val="27"/>
          <w:szCs w:val="27"/>
          <w:rtl/>
          <w:lang w:bidi="fa-IR"/>
        </w:rPr>
        <w:t>وَلَو</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شَا</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hint="eastAsia"/>
          <w:sz w:val="27"/>
          <w:szCs w:val="27"/>
          <w:rtl/>
          <w:lang w:bidi="fa-IR"/>
        </w:rPr>
        <w:t>ءَ</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رَبُّكَ</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لَجَعَلَ</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cs"/>
          <w:sz w:val="27"/>
          <w:szCs w:val="27"/>
          <w:rtl/>
          <w:lang w:bidi="fa-IR"/>
        </w:rPr>
        <w:t>ٱ</w:t>
      </w:r>
      <w:r w:rsidR="00D77403" w:rsidRPr="00D77403">
        <w:rPr>
          <w:rFonts w:ascii="KFGQPC Uthmanic Script HAFS" w:cs="KFGQPC Uthmanic Script HAFS" w:hint="eastAsia"/>
          <w:sz w:val="27"/>
          <w:szCs w:val="27"/>
          <w:rtl/>
          <w:lang w:bidi="fa-IR"/>
        </w:rPr>
        <w:t>لنَّاسَ</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أُمَّة</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وَ</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hint="eastAsia"/>
          <w:sz w:val="27"/>
          <w:szCs w:val="27"/>
          <w:rtl/>
          <w:lang w:bidi="fa-IR"/>
        </w:rPr>
        <w:t>حِدَة</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وَلَا</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يَزَالُونَ</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مُخ</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hint="eastAsia"/>
          <w:sz w:val="27"/>
          <w:szCs w:val="27"/>
          <w:rtl/>
          <w:lang w:bidi="fa-IR"/>
        </w:rPr>
        <w:t>تَلِفِينَ</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cs"/>
          <w:sz w:val="27"/>
          <w:szCs w:val="27"/>
          <w:rtl/>
          <w:lang w:bidi="fa-IR"/>
        </w:rPr>
        <w:t>١١٨</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إِلَّا</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مَن</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رَّحِمَ</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رَبُّكَ</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وَلِذَ</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hint="eastAsia"/>
          <w:sz w:val="27"/>
          <w:szCs w:val="27"/>
          <w:rtl/>
          <w:lang w:bidi="fa-IR"/>
        </w:rPr>
        <w:t>لِكَ</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خَلَقَهُم</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وَتَمَّت</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كَلِمَةُ</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رَبِّكَ</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لَأَم</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hint="eastAsia"/>
          <w:sz w:val="27"/>
          <w:szCs w:val="27"/>
          <w:rtl/>
          <w:lang w:bidi="fa-IR"/>
        </w:rPr>
        <w:t>لَأَنَّ</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جَهَنَّمَ</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مِنَ</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cs"/>
          <w:sz w:val="27"/>
          <w:szCs w:val="27"/>
          <w:rtl/>
          <w:lang w:bidi="fa-IR"/>
        </w:rPr>
        <w:t>ٱ</w:t>
      </w:r>
      <w:r w:rsidR="00D77403" w:rsidRPr="00D77403">
        <w:rPr>
          <w:rFonts w:ascii="KFGQPC Uthmanic Script HAFS" w:cs="KFGQPC Uthmanic Script HAFS" w:hint="eastAsia"/>
          <w:sz w:val="27"/>
          <w:szCs w:val="27"/>
          <w:rtl/>
          <w:lang w:bidi="fa-IR"/>
        </w:rPr>
        <w:t>ل</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hint="eastAsia"/>
          <w:sz w:val="27"/>
          <w:szCs w:val="27"/>
          <w:rtl/>
          <w:lang w:bidi="fa-IR"/>
        </w:rPr>
        <w:t>جِنَّةِ</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وَ</w:t>
      </w:r>
      <w:r w:rsidR="00D77403" w:rsidRPr="00D77403">
        <w:rPr>
          <w:rFonts w:ascii="KFGQPC Uthmanic Script HAFS" w:cs="KFGQPC Uthmanic Script HAFS" w:hint="cs"/>
          <w:sz w:val="27"/>
          <w:szCs w:val="27"/>
          <w:rtl/>
          <w:lang w:bidi="fa-IR"/>
        </w:rPr>
        <w:t>ٱ</w:t>
      </w:r>
      <w:r w:rsidR="00D77403" w:rsidRPr="00D77403">
        <w:rPr>
          <w:rFonts w:ascii="KFGQPC Uthmanic Script HAFS" w:cs="KFGQPC Uthmanic Script HAFS" w:hint="eastAsia"/>
          <w:sz w:val="27"/>
          <w:szCs w:val="27"/>
          <w:rtl/>
          <w:lang w:bidi="fa-IR"/>
        </w:rPr>
        <w:t>لنَّاسِ</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eastAsia"/>
          <w:sz w:val="27"/>
          <w:szCs w:val="27"/>
          <w:rtl/>
          <w:lang w:bidi="fa-IR"/>
        </w:rPr>
        <w:t>أَج</w:t>
      </w:r>
      <w:r w:rsidR="00D77403" w:rsidRPr="00D77403">
        <w:rPr>
          <w:rFonts w:ascii="KFGQPC Uthmanic Script HAFS" w:cs="KFGQPC Uthmanic Script HAFS" w:hint="cs"/>
          <w:sz w:val="27"/>
          <w:szCs w:val="27"/>
          <w:rtl/>
          <w:lang w:bidi="fa-IR"/>
        </w:rPr>
        <w:t>ۡ</w:t>
      </w:r>
      <w:r w:rsidR="00D77403" w:rsidRPr="00D77403">
        <w:rPr>
          <w:rFonts w:ascii="KFGQPC Uthmanic Script HAFS" w:cs="KFGQPC Uthmanic Script HAFS" w:hint="eastAsia"/>
          <w:sz w:val="27"/>
          <w:szCs w:val="27"/>
          <w:rtl/>
          <w:lang w:bidi="fa-IR"/>
        </w:rPr>
        <w:t>مَعِينَ</w:t>
      </w:r>
      <w:r w:rsidR="00D77403" w:rsidRPr="00D77403">
        <w:rPr>
          <w:rFonts w:ascii="KFGQPC Uthmanic Script HAFS" w:cs="KFGQPC Uthmanic Script HAFS"/>
          <w:sz w:val="27"/>
          <w:szCs w:val="27"/>
          <w:rtl/>
          <w:lang w:bidi="fa-IR"/>
        </w:rPr>
        <w:t xml:space="preserve"> </w:t>
      </w:r>
      <w:r w:rsidR="00D77403" w:rsidRPr="00D77403">
        <w:rPr>
          <w:rFonts w:ascii="KFGQPC Uthmanic Script HAFS" w:cs="KFGQPC Uthmanic Script HAFS" w:hint="cs"/>
          <w:sz w:val="27"/>
          <w:szCs w:val="27"/>
          <w:rtl/>
          <w:lang w:bidi="fa-IR"/>
        </w:rPr>
        <w:t>١١٩</w:t>
      </w:r>
      <w:r w:rsidRPr="00D77403">
        <w:rPr>
          <w:rFonts w:cs="Traditional Arabic" w:hint="cs"/>
          <w:sz w:val="26"/>
          <w:szCs w:val="26"/>
          <w:rtl/>
          <w:lang w:bidi="fa-IR"/>
        </w:rPr>
        <w:t>﴾</w:t>
      </w:r>
      <w:r w:rsidRPr="00D77403">
        <w:rPr>
          <w:rFonts w:cs="B Lotus" w:hint="cs"/>
          <w:sz w:val="26"/>
          <w:szCs w:val="26"/>
          <w:rtl/>
          <w:lang w:bidi="fa-IR"/>
        </w:rPr>
        <w:t xml:space="preserve"> </w:t>
      </w:r>
      <w:r w:rsidRPr="00D77403">
        <w:rPr>
          <w:rFonts w:cs="B Lotus" w:hint="cs"/>
          <w:rtl/>
          <w:lang w:bidi="fa-IR"/>
        </w:rPr>
        <w:t>[هود: 118-119]</w:t>
      </w:r>
      <w:r w:rsidRPr="00D77403">
        <w:rPr>
          <w:rFonts w:cs="B Lotus" w:hint="cs"/>
          <w:sz w:val="30"/>
          <w:szCs w:val="30"/>
          <w:rtl/>
          <w:lang w:bidi="fa-IR"/>
        </w:rPr>
        <w:t>.</w:t>
      </w:r>
    </w:p>
    <w:p w:rsidR="00615CB4" w:rsidRPr="00CE3DC4" w:rsidRDefault="00615CB4" w:rsidP="009825D0">
      <w:pPr>
        <w:ind w:firstLine="284"/>
        <w:jc w:val="both"/>
        <w:rPr>
          <w:rFonts w:cs="B Lotus"/>
          <w:rtl/>
          <w:lang w:bidi="fa-IR"/>
        </w:rPr>
      </w:pPr>
      <w:r w:rsidRPr="00CE3DC4">
        <w:rPr>
          <w:rFonts w:cs="B Lotus"/>
          <w:rtl/>
          <w:lang w:bidi="fa-IR"/>
        </w:rPr>
        <w:t>‏</w:t>
      </w:r>
      <w:r w:rsidR="009825D0" w:rsidRPr="009825D0">
        <w:rPr>
          <w:rFonts w:cs="Traditional Arabic" w:hint="cs"/>
          <w:sz w:val="26"/>
          <w:szCs w:val="26"/>
          <w:rtl/>
          <w:lang w:bidi="fa-IR"/>
        </w:rPr>
        <w:t>«</w:t>
      </w:r>
      <w:r w:rsidR="009825D0">
        <w:rPr>
          <w:rFonts w:cs="B Lotus" w:hint="cs"/>
          <w:sz w:val="26"/>
          <w:szCs w:val="26"/>
          <w:rtl/>
          <w:lang w:bidi="fa-IR"/>
        </w:rPr>
        <w:t>(</w:t>
      </w:r>
      <w:r w:rsidRPr="009825D0">
        <w:rPr>
          <w:rFonts w:cs="B Lotus"/>
          <w:sz w:val="26"/>
          <w:szCs w:val="26"/>
          <w:rtl/>
          <w:lang w:bidi="fa-IR"/>
        </w:rPr>
        <w:t>اي پيغمبري كه آزمند بر ايمان آوردن قوم خود و متأسّف بر روي گ</w:t>
      </w:r>
      <w:r w:rsidR="009825D0">
        <w:rPr>
          <w:rFonts w:cs="B Lotus"/>
          <w:sz w:val="26"/>
          <w:szCs w:val="26"/>
          <w:rtl/>
          <w:lang w:bidi="fa-IR"/>
        </w:rPr>
        <w:t>رداني ايشان از دعوت آسماني هستي</w:t>
      </w:r>
      <w:r w:rsidRPr="009825D0">
        <w:rPr>
          <w:rFonts w:cs="B Lotus"/>
          <w:sz w:val="26"/>
          <w:szCs w:val="26"/>
          <w:rtl/>
          <w:lang w:bidi="fa-IR"/>
        </w:rPr>
        <w:t>! بدان كه) اگر پروردگارت مي‌خواست مردمان را (همچون فرشتگان در يك مس</w:t>
      </w:r>
      <w:r w:rsidR="000D0821">
        <w:rPr>
          <w:rFonts w:cs="B Lotus"/>
          <w:sz w:val="26"/>
          <w:szCs w:val="26"/>
          <w:rtl/>
          <w:lang w:bidi="fa-IR"/>
        </w:rPr>
        <w:t>ير و بر يك برنامه قرار مي‌داد و</w:t>
      </w:r>
      <w:r w:rsidRPr="009825D0">
        <w:rPr>
          <w:rFonts w:cs="B Lotus"/>
          <w:sz w:val="26"/>
          <w:szCs w:val="26"/>
          <w:rtl/>
          <w:lang w:bidi="fa-IR"/>
        </w:rPr>
        <w:t>) م</w:t>
      </w:r>
      <w:r w:rsidR="000D0821">
        <w:rPr>
          <w:rFonts w:cs="B Lotus"/>
          <w:sz w:val="26"/>
          <w:szCs w:val="26"/>
          <w:rtl/>
          <w:lang w:bidi="fa-IR"/>
        </w:rPr>
        <w:t>لّت واحدي مي‌كرد (</w:t>
      </w:r>
      <w:r w:rsidRPr="009825D0">
        <w:rPr>
          <w:rFonts w:cs="B Lotus"/>
          <w:sz w:val="26"/>
          <w:szCs w:val="26"/>
          <w:rtl/>
          <w:lang w:bidi="fa-IR"/>
        </w:rPr>
        <w:t>و پيرو آئين يگانه‌اي مي‌نمود</w:t>
      </w:r>
      <w:r w:rsidR="000D0821">
        <w:rPr>
          <w:rFonts w:cs="B Lotus"/>
          <w:sz w:val="26"/>
          <w:szCs w:val="26"/>
          <w:rtl/>
          <w:lang w:bidi="fa-IR"/>
        </w:rPr>
        <w:t>،</w:t>
      </w:r>
      <w:r w:rsidRPr="009825D0">
        <w:rPr>
          <w:rFonts w:cs="B Lotus"/>
          <w:sz w:val="26"/>
          <w:szCs w:val="26"/>
          <w:rtl/>
          <w:lang w:bidi="fa-IR"/>
        </w:rPr>
        <w:t xml:space="preserve"> و آنان در ماديات و در معنويات و در انتخاب راه حق يا راه باطل اختيار و اختلافي نمي‌داشتند</w:t>
      </w:r>
      <w:r w:rsidR="000D0821">
        <w:rPr>
          <w:rFonts w:cs="B Lotus"/>
          <w:sz w:val="26"/>
          <w:szCs w:val="26"/>
          <w:rtl/>
          <w:lang w:bidi="fa-IR"/>
        </w:rPr>
        <w:t>.</w:t>
      </w:r>
      <w:r w:rsidRPr="009825D0">
        <w:rPr>
          <w:rFonts w:cs="B Lotus"/>
          <w:sz w:val="26"/>
          <w:szCs w:val="26"/>
          <w:rtl/>
          <w:lang w:bidi="fa-IR"/>
        </w:rPr>
        <w:t xml:space="preserve"> آن وقت جهان</w:t>
      </w:r>
      <w:r w:rsidR="000D0821">
        <w:rPr>
          <w:rFonts w:cs="B Lotus"/>
          <w:sz w:val="26"/>
          <w:szCs w:val="26"/>
          <w:rtl/>
          <w:lang w:bidi="fa-IR"/>
        </w:rPr>
        <w:t xml:space="preserve"> به گونه ديگري در مي‌آمد) ولي (</w:t>
      </w:r>
      <w:r w:rsidRPr="009825D0">
        <w:rPr>
          <w:rFonts w:cs="B Lotus"/>
          <w:sz w:val="26"/>
          <w:szCs w:val="26"/>
          <w:rtl/>
          <w:lang w:bidi="fa-IR"/>
        </w:rPr>
        <w:t xml:space="preserve">خدا مردمان را مختار و </w:t>
      </w:r>
      <w:r w:rsidR="000D0821">
        <w:rPr>
          <w:rFonts w:cs="B Lotus"/>
          <w:sz w:val="26"/>
          <w:szCs w:val="26"/>
          <w:rtl/>
          <w:lang w:bidi="fa-IR"/>
        </w:rPr>
        <w:t>با اراده آفريده و) آنان هميشه (</w:t>
      </w:r>
      <w:r w:rsidRPr="009825D0">
        <w:rPr>
          <w:rFonts w:cs="B Lotus"/>
          <w:sz w:val="26"/>
          <w:szCs w:val="26"/>
          <w:rtl/>
          <w:lang w:bidi="fa-IR"/>
        </w:rPr>
        <w:t>در همه چيز</w:t>
      </w:r>
      <w:r w:rsidR="000D0821">
        <w:rPr>
          <w:rFonts w:cs="B Lotus"/>
          <w:sz w:val="26"/>
          <w:szCs w:val="26"/>
          <w:rtl/>
          <w:lang w:bidi="fa-IR"/>
        </w:rPr>
        <w:t>،</w:t>
      </w:r>
      <w:r w:rsidRPr="009825D0">
        <w:rPr>
          <w:rFonts w:cs="B Lotus"/>
          <w:sz w:val="26"/>
          <w:szCs w:val="26"/>
          <w:rtl/>
          <w:lang w:bidi="fa-IR"/>
        </w:rPr>
        <w:t xml:space="preserve"> حتّي در گزينش دين و اصول عقائد آن) متفاوت خواهند ماند. ‏ (مردمان بنا به اختلاف استعداد</w:t>
      </w:r>
      <w:r w:rsidR="000D0821">
        <w:rPr>
          <w:rFonts w:cs="B Lotus"/>
          <w:sz w:val="26"/>
          <w:szCs w:val="26"/>
          <w:rtl/>
          <w:lang w:bidi="fa-IR"/>
        </w:rPr>
        <w:t>،</w:t>
      </w:r>
      <w:r w:rsidRPr="009825D0">
        <w:rPr>
          <w:rFonts w:cs="B Lotus"/>
          <w:sz w:val="26"/>
          <w:szCs w:val="26"/>
          <w:rtl/>
          <w:lang w:bidi="fa-IR"/>
        </w:rPr>
        <w:t xml:space="preserve"> در همه</w:t>
      </w:r>
      <w:r w:rsidR="000D0821">
        <w:rPr>
          <w:rFonts w:cs="B Lotus" w:hint="cs"/>
          <w:sz w:val="26"/>
          <w:szCs w:val="26"/>
          <w:rtl/>
          <w:lang w:bidi="fa-IR"/>
        </w:rPr>
        <w:t xml:space="preserve"> </w:t>
      </w:r>
      <w:r w:rsidRPr="009825D0">
        <w:rPr>
          <w:rFonts w:cs="B Lotus"/>
          <w:sz w:val="26"/>
          <w:szCs w:val="26"/>
          <w:rtl/>
          <w:lang w:bidi="fa-IR"/>
        </w:rPr>
        <w:t>‌چيز حتي در ديني كه خدا براي آ</w:t>
      </w:r>
      <w:r w:rsidR="000D0821">
        <w:rPr>
          <w:rFonts w:cs="B Lotus"/>
          <w:sz w:val="26"/>
          <w:szCs w:val="26"/>
          <w:rtl/>
          <w:lang w:bidi="fa-IR"/>
        </w:rPr>
        <w:t>نان فرستاده است متفاوت مي‌مانند</w:t>
      </w:r>
      <w:r w:rsidRPr="009825D0">
        <w:rPr>
          <w:rFonts w:cs="B Lotus"/>
          <w:sz w:val="26"/>
          <w:szCs w:val="26"/>
          <w:rtl/>
          <w:lang w:bidi="fa-IR"/>
        </w:rPr>
        <w:t>) مگر كسان</w:t>
      </w:r>
      <w:r w:rsidR="000D0821">
        <w:rPr>
          <w:rFonts w:cs="B Lotus"/>
          <w:sz w:val="26"/>
          <w:szCs w:val="26"/>
          <w:rtl/>
          <w:lang w:bidi="fa-IR"/>
        </w:rPr>
        <w:t>ي كه خدا بديشان رحم كرده باشد (</w:t>
      </w:r>
      <w:r w:rsidRPr="009825D0">
        <w:rPr>
          <w:rFonts w:cs="B Lotus"/>
          <w:sz w:val="26"/>
          <w:szCs w:val="26"/>
          <w:rtl/>
          <w:lang w:bidi="fa-IR"/>
        </w:rPr>
        <w:t>و در پرتو لطف او بر احكام ق</w:t>
      </w:r>
      <w:r w:rsidR="000D0821">
        <w:rPr>
          <w:rFonts w:cs="B Lotus"/>
          <w:sz w:val="26"/>
          <w:szCs w:val="26"/>
          <w:rtl/>
          <w:lang w:bidi="fa-IR"/>
        </w:rPr>
        <w:t>طعي الدلاله كتاب خدا متّفق بوده</w:t>
      </w:r>
      <w:r w:rsidRPr="009825D0">
        <w:rPr>
          <w:rFonts w:cs="B Lotus"/>
          <w:sz w:val="26"/>
          <w:szCs w:val="26"/>
          <w:rtl/>
          <w:lang w:bidi="fa-IR"/>
        </w:rPr>
        <w:t>، هرچند در فهم معني ظنّي الدلاله آن كه منوط به اجتهاد است</w:t>
      </w:r>
      <w:r w:rsidR="000D0821">
        <w:rPr>
          <w:rFonts w:cs="B Lotus"/>
          <w:sz w:val="26"/>
          <w:szCs w:val="26"/>
          <w:rtl/>
          <w:lang w:bidi="fa-IR"/>
        </w:rPr>
        <w:t>، اختلاف داشته باشند) و خداوند براي همين (اختلاف و تحقّق اراده و رحمت</w:t>
      </w:r>
      <w:r w:rsidRPr="009825D0">
        <w:rPr>
          <w:rFonts w:cs="B Lotus"/>
          <w:sz w:val="26"/>
          <w:szCs w:val="26"/>
          <w:rtl/>
          <w:lang w:bidi="fa-IR"/>
        </w:rPr>
        <w:t>) ايشان را آفريده است</w:t>
      </w:r>
      <w:r w:rsidR="000D0821">
        <w:rPr>
          <w:rFonts w:cs="B Lotus"/>
          <w:sz w:val="26"/>
          <w:szCs w:val="26"/>
          <w:rtl/>
          <w:lang w:bidi="fa-IR"/>
        </w:rPr>
        <w:t>،</w:t>
      </w:r>
      <w:r w:rsidRPr="009825D0">
        <w:rPr>
          <w:rFonts w:cs="B Lotus"/>
          <w:sz w:val="26"/>
          <w:szCs w:val="26"/>
          <w:rtl/>
          <w:lang w:bidi="fa-IR"/>
        </w:rPr>
        <w:t xml:space="preserve"> و سخن پروردگار تو بر اين رفته است كه: دوزخ را از جملگي جنّي</w:t>
      </w:r>
      <w:r w:rsidR="00D77403">
        <w:rPr>
          <w:rFonts w:cs="B Lotus" w:hint="cs"/>
          <w:sz w:val="26"/>
          <w:szCs w:val="26"/>
          <w:rtl/>
          <w:lang w:bidi="fa-IR"/>
        </w:rPr>
        <w:t>‌</w:t>
      </w:r>
      <w:r w:rsidRPr="009825D0">
        <w:rPr>
          <w:rFonts w:cs="B Lotus"/>
          <w:sz w:val="26"/>
          <w:szCs w:val="26"/>
          <w:rtl/>
          <w:lang w:bidi="fa-IR"/>
        </w:rPr>
        <w:t>ها و انسان</w:t>
      </w:r>
      <w:r w:rsidR="000D0821">
        <w:rPr>
          <w:rFonts w:cs="B Lotus" w:hint="cs"/>
          <w:sz w:val="26"/>
          <w:szCs w:val="26"/>
          <w:rtl/>
          <w:lang w:bidi="fa-IR"/>
        </w:rPr>
        <w:t>‌</w:t>
      </w:r>
      <w:r w:rsidR="000D0821">
        <w:rPr>
          <w:rFonts w:cs="B Lotus"/>
          <w:sz w:val="26"/>
          <w:szCs w:val="26"/>
          <w:rtl/>
          <w:lang w:bidi="fa-IR"/>
        </w:rPr>
        <w:t>هاي (</w:t>
      </w:r>
      <w:r w:rsidRPr="009825D0">
        <w:rPr>
          <w:rFonts w:cs="B Lotus"/>
          <w:sz w:val="26"/>
          <w:szCs w:val="26"/>
          <w:rtl/>
          <w:lang w:bidi="fa-IR"/>
        </w:rPr>
        <w:t>پيرو نفْسِ امّاره و اهريمن مكّاره) پُر مي‌كنم</w:t>
      </w:r>
      <w:r w:rsidR="009825D0" w:rsidRPr="009825D0">
        <w:rPr>
          <w:rFonts w:cs="Traditional Arabic" w:hint="cs"/>
          <w:sz w:val="26"/>
          <w:szCs w:val="26"/>
          <w:rtl/>
          <w:lang w:bidi="fa-IR"/>
        </w:rPr>
        <w:t>»</w:t>
      </w:r>
      <w:r w:rsidRPr="009825D0">
        <w:rPr>
          <w:rFonts w:cs="B Lotus"/>
          <w:sz w:val="26"/>
          <w:szCs w:val="26"/>
          <w:rtl/>
          <w:lang w:bidi="fa-IR"/>
        </w:rPr>
        <w:t>.‏</w:t>
      </w:r>
    </w:p>
    <w:p w:rsidR="00615CB4" w:rsidRPr="00CE3DC4" w:rsidRDefault="00615CB4" w:rsidP="000D0821">
      <w:pPr>
        <w:ind w:firstLine="284"/>
        <w:jc w:val="both"/>
        <w:rPr>
          <w:rFonts w:cs="B Lotus"/>
          <w:rtl/>
          <w:lang w:bidi="fa-IR"/>
        </w:rPr>
      </w:pPr>
      <w:r w:rsidRPr="00CE3DC4">
        <w:rPr>
          <w:rFonts w:cs="B Lotus"/>
          <w:rtl/>
          <w:lang w:bidi="fa-IR"/>
        </w:rPr>
        <w:t>و بعد از اين مقطع زماني (و ناخوشايند) روز به روز، اسلام گسترش يافت و اين گسترش و ثبات قدم در دوران حيات پيامبر و بعد از فوت ايشان نيز استمرار يافت و بيشترين عصر اصحاب</w:t>
      </w:r>
      <w:r w:rsidR="000D0821">
        <w:rPr>
          <w:rFonts w:cs="B Lotus"/>
          <w:lang w:bidi="fa-IR"/>
        </w:rPr>
        <w:sym w:font="AGA Arabesque" w:char="F079"/>
      </w:r>
      <w:r w:rsidRPr="00CE3DC4">
        <w:rPr>
          <w:rFonts w:cs="B Lotus"/>
          <w:rtl/>
          <w:lang w:bidi="fa-IR"/>
        </w:rPr>
        <w:t xml:space="preserve"> را نيز در برگرفت تا اينكه نشانه</w:t>
      </w:r>
      <w:r w:rsidRPr="00CE3DC4">
        <w:rPr>
          <w:rFonts w:cs="B Lotus"/>
          <w:rtl/>
          <w:lang w:bidi="fa-IR"/>
        </w:rPr>
        <w:softHyphen/>
        <w:t>هاي عدول از سنّت در امّت اسلام پديدار گشت و مردم به بدعت</w:t>
      </w:r>
      <w:r w:rsidRPr="00CE3DC4">
        <w:rPr>
          <w:rFonts w:cs="B Lotus"/>
          <w:rtl/>
          <w:lang w:bidi="fa-IR"/>
        </w:rPr>
        <w:softHyphen/>
        <w:t>هاي گمراه كننده تمايل يافتند</w:t>
      </w:r>
      <w:r w:rsidR="000D0821">
        <w:rPr>
          <w:rFonts w:cs="B Lotus"/>
          <w:rtl/>
          <w:lang w:bidi="fa-IR"/>
        </w:rPr>
        <w:t>،</w:t>
      </w:r>
      <w:r w:rsidRPr="00CE3DC4">
        <w:rPr>
          <w:rFonts w:cs="B Lotus"/>
          <w:rtl/>
          <w:lang w:bidi="fa-IR"/>
        </w:rPr>
        <w:t xml:space="preserve"> بدايعي چون</w:t>
      </w:r>
      <w:r w:rsidR="000D0821">
        <w:rPr>
          <w:rFonts w:cs="B Lotus"/>
          <w:rtl/>
          <w:lang w:bidi="fa-IR"/>
        </w:rPr>
        <w:t>،</w:t>
      </w:r>
      <w:r w:rsidRPr="00CE3DC4">
        <w:rPr>
          <w:rFonts w:cs="B Lotus"/>
          <w:rtl/>
          <w:lang w:bidi="fa-IR"/>
        </w:rPr>
        <w:t xml:space="preserve"> </w:t>
      </w:r>
      <w:r w:rsidRPr="00CE3DC4">
        <w:rPr>
          <w:rFonts w:cs="B Lotus"/>
          <w:b/>
          <w:bCs/>
          <w:rtl/>
          <w:lang w:bidi="fa-IR"/>
        </w:rPr>
        <w:t>قدريّه</w:t>
      </w:r>
      <w:r w:rsidRPr="000D0821">
        <w:rPr>
          <w:rStyle w:val="FootnoteReference"/>
          <w:rFonts w:cs="B Lotus"/>
          <w:rtl/>
          <w:lang w:bidi="fa-IR"/>
        </w:rPr>
        <w:footnoteReference w:id="17"/>
      </w:r>
      <w:r w:rsidRPr="00CE3DC4">
        <w:rPr>
          <w:rFonts w:cs="B Lotus"/>
          <w:b/>
          <w:bCs/>
          <w:rtl/>
          <w:lang w:bidi="fa-IR"/>
        </w:rPr>
        <w:t xml:space="preserve"> و خوارج</w:t>
      </w:r>
      <w:r w:rsidRPr="000D0821">
        <w:rPr>
          <w:rStyle w:val="FootnoteReference"/>
          <w:rFonts w:cs="B Lotus"/>
          <w:rtl/>
          <w:lang w:bidi="fa-IR"/>
        </w:rPr>
        <w:footnoteReference w:id="18"/>
      </w:r>
      <w:r w:rsidRPr="00CE3DC4">
        <w:rPr>
          <w:rFonts w:cs="B Lotus"/>
          <w:b/>
          <w:bCs/>
          <w:rtl/>
          <w:lang w:bidi="fa-IR"/>
        </w:rPr>
        <w:t xml:space="preserve"> </w:t>
      </w:r>
      <w:r w:rsidRPr="00CE3DC4">
        <w:rPr>
          <w:rFonts w:cs="B Lotus"/>
          <w:rtl/>
          <w:lang w:bidi="fa-IR"/>
        </w:rPr>
        <w:t>همان</w:t>
      </w:r>
      <w:r w:rsidRPr="00CE3DC4">
        <w:rPr>
          <w:rFonts w:cs="B Lotus"/>
          <w:b/>
          <w:bCs/>
          <w:rtl/>
          <w:lang w:bidi="fa-IR"/>
        </w:rPr>
        <w:t xml:space="preserve"> </w:t>
      </w:r>
      <w:r w:rsidRPr="00CE3DC4">
        <w:rPr>
          <w:rFonts w:cs="B Lotus"/>
          <w:rtl/>
          <w:lang w:bidi="fa-IR"/>
        </w:rPr>
        <w:t xml:space="preserve"> كه رسول خدا در حديث خود مردم را از آن خبر داده بود:</w:t>
      </w:r>
    </w:p>
    <w:p w:rsidR="00615CB4" w:rsidRPr="000D0821" w:rsidRDefault="000D0821" w:rsidP="000D0821">
      <w:pPr>
        <w:ind w:firstLine="284"/>
        <w:jc w:val="both"/>
        <w:rPr>
          <w:rFonts w:cs="B Lotus"/>
          <w:rtl/>
          <w:lang w:bidi="fa-IR"/>
        </w:rPr>
      </w:pPr>
      <w:r>
        <w:rPr>
          <w:rFonts w:cs="Traditional Arabic" w:hint="cs"/>
          <w:rtl/>
          <w:lang w:bidi="fa-IR"/>
        </w:rPr>
        <w:t>«</w:t>
      </w:r>
      <w:r w:rsidRPr="000D0821">
        <w:rPr>
          <w:rStyle w:val="Char3"/>
          <w:rFonts w:hint="eastAsia"/>
          <w:rtl/>
        </w:rPr>
        <w:t>يَقْتُلُونَ</w:t>
      </w:r>
      <w:r w:rsidRPr="000D0821">
        <w:rPr>
          <w:rStyle w:val="Char3"/>
          <w:rtl/>
        </w:rPr>
        <w:t xml:space="preserve"> </w:t>
      </w:r>
      <w:r w:rsidRPr="000D0821">
        <w:rPr>
          <w:rStyle w:val="Char3"/>
          <w:rFonts w:hint="eastAsia"/>
          <w:rtl/>
        </w:rPr>
        <w:t>أَهْلَ</w:t>
      </w:r>
      <w:r w:rsidRPr="000D0821">
        <w:rPr>
          <w:rStyle w:val="Char3"/>
          <w:rtl/>
        </w:rPr>
        <w:t xml:space="preserve"> </w:t>
      </w:r>
      <w:r w:rsidRPr="000D0821">
        <w:rPr>
          <w:rStyle w:val="Char3"/>
          <w:rFonts w:hint="eastAsia"/>
          <w:rtl/>
        </w:rPr>
        <w:t>الإِسْلاَمِ</w:t>
      </w:r>
      <w:r w:rsidRPr="000D0821">
        <w:rPr>
          <w:rStyle w:val="Char3"/>
          <w:rtl/>
        </w:rPr>
        <w:t xml:space="preserve"> </w:t>
      </w:r>
      <w:r w:rsidRPr="000D0821">
        <w:rPr>
          <w:rStyle w:val="Char3"/>
          <w:rFonts w:hint="eastAsia"/>
          <w:rtl/>
        </w:rPr>
        <w:t>وَيَدَعُونَ</w:t>
      </w:r>
      <w:r w:rsidRPr="000D0821">
        <w:rPr>
          <w:rStyle w:val="Char3"/>
          <w:rtl/>
        </w:rPr>
        <w:t xml:space="preserve"> </w:t>
      </w:r>
      <w:r w:rsidRPr="000D0821">
        <w:rPr>
          <w:rStyle w:val="Char3"/>
          <w:rFonts w:hint="eastAsia"/>
          <w:rtl/>
        </w:rPr>
        <w:t>أَهْلَ</w:t>
      </w:r>
      <w:r w:rsidRPr="000D0821">
        <w:rPr>
          <w:rStyle w:val="Char3"/>
          <w:rtl/>
        </w:rPr>
        <w:t xml:space="preserve"> </w:t>
      </w:r>
      <w:r w:rsidRPr="000D0821">
        <w:rPr>
          <w:rStyle w:val="Char3"/>
          <w:rFonts w:hint="eastAsia"/>
          <w:rtl/>
        </w:rPr>
        <w:t>الأَوْثَانِ</w:t>
      </w:r>
      <w:r w:rsidRPr="000D0821">
        <w:rPr>
          <w:rStyle w:val="Char3"/>
          <w:rFonts w:hint="cs"/>
          <w:rtl/>
        </w:rPr>
        <w:t xml:space="preserve"> </w:t>
      </w:r>
      <w:r w:rsidRPr="000D0821">
        <w:rPr>
          <w:rStyle w:val="Char3"/>
          <w:rFonts w:hint="eastAsia"/>
          <w:rtl/>
        </w:rPr>
        <w:t>يَقْرَءُونَ</w:t>
      </w:r>
      <w:r w:rsidRPr="000D0821">
        <w:rPr>
          <w:rStyle w:val="Char3"/>
          <w:rtl/>
        </w:rPr>
        <w:t xml:space="preserve"> </w:t>
      </w:r>
      <w:r w:rsidRPr="000D0821">
        <w:rPr>
          <w:rStyle w:val="Char3"/>
          <w:rFonts w:hint="eastAsia"/>
          <w:rtl/>
        </w:rPr>
        <w:t>الْقُرْآنَ</w:t>
      </w:r>
      <w:r w:rsidR="003D7095">
        <w:rPr>
          <w:rStyle w:val="Char3"/>
          <w:rtl/>
        </w:rPr>
        <w:t>،</w:t>
      </w:r>
      <w:r w:rsidRPr="000D0821">
        <w:rPr>
          <w:rStyle w:val="Char3"/>
          <w:rtl/>
        </w:rPr>
        <w:t xml:space="preserve"> </w:t>
      </w:r>
      <w:r w:rsidRPr="000D0821">
        <w:rPr>
          <w:rStyle w:val="Char3"/>
          <w:rFonts w:hint="eastAsia"/>
          <w:rtl/>
        </w:rPr>
        <w:t>وَلاَ</w:t>
      </w:r>
      <w:r w:rsidRPr="000D0821">
        <w:rPr>
          <w:rStyle w:val="Char3"/>
          <w:rtl/>
        </w:rPr>
        <w:t xml:space="preserve"> </w:t>
      </w:r>
      <w:r w:rsidRPr="000D0821">
        <w:rPr>
          <w:rStyle w:val="Char3"/>
          <w:rFonts w:hint="eastAsia"/>
          <w:rtl/>
        </w:rPr>
        <w:t>يُجَاوِزُ</w:t>
      </w:r>
      <w:r w:rsidRPr="000D0821">
        <w:rPr>
          <w:rStyle w:val="Char3"/>
          <w:rtl/>
        </w:rPr>
        <w:t xml:space="preserve"> </w:t>
      </w:r>
      <w:r w:rsidRPr="000D0821">
        <w:rPr>
          <w:rStyle w:val="Char3"/>
          <w:rFonts w:hint="eastAsia"/>
          <w:rtl/>
        </w:rPr>
        <w:t>تَرَاقِيَهُمْ</w:t>
      </w:r>
      <w:r>
        <w:rPr>
          <w:rFonts w:cs="Traditional Arabic" w:hint="cs"/>
          <w:rtl/>
          <w:lang w:bidi="fa-IR"/>
        </w:rPr>
        <w:t>»</w:t>
      </w:r>
      <w:r w:rsidRPr="000D0821">
        <w:rPr>
          <w:rStyle w:val="FootnoteReference"/>
          <w:rFonts w:cs="B Lotus"/>
          <w:rtl/>
          <w:lang w:bidi="fa-IR"/>
        </w:rPr>
        <w:footnoteReference w:id="19"/>
      </w:r>
      <w:r>
        <w:rPr>
          <w:rFonts w:cs="B Lotus" w:hint="cs"/>
          <w:rtl/>
          <w:lang w:bidi="fa-IR"/>
        </w:rPr>
        <w:t>.</w:t>
      </w:r>
    </w:p>
    <w:p w:rsidR="00615CB4" w:rsidRPr="000D0821" w:rsidRDefault="000D0821" w:rsidP="00CE3DC4">
      <w:pPr>
        <w:ind w:firstLine="284"/>
        <w:jc w:val="both"/>
        <w:rPr>
          <w:rFonts w:cs="B Lotus"/>
          <w:sz w:val="26"/>
          <w:szCs w:val="26"/>
          <w:rtl/>
          <w:lang w:bidi="fa-IR"/>
        </w:rPr>
      </w:pPr>
      <w:r w:rsidRPr="000D0821">
        <w:rPr>
          <w:rFonts w:cs="Traditional Arabic" w:hint="cs"/>
          <w:sz w:val="26"/>
          <w:szCs w:val="26"/>
          <w:rtl/>
          <w:lang w:bidi="fa-IR"/>
        </w:rPr>
        <w:t>«</w:t>
      </w:r>
      <w:r w:rsidR="00615CB4" w:rsidRPr="000D0821">
        <w:rPr>
          <w:rFonts w:cs="B Lotus"/>
          <w:sz w:val="26"/>
          <w:szCs w:val="26"/>
          <w:rtl/>
          <w:lang w:bidi="fa-IR"/>
        </w:rPr>
        <w:t>اين فِرق مبتدع، مسلمانان را مي</w:t>
      </w:r>
      <w:r w:rsidR="00615CB4" w:rsidRPr="000D0821">
        <w:rPr>
          <w:rFonts w:cs="B Lotus"/>
          <w:sz w:val="26"/>
          <w:szCs w:val="26"/>
          <w:rtl/>
          <w:lang w:bidi="fa-IR"/>
        </w:rPr>
        <w:softHyphen/>
        <w:t>كُشند و بت پرستان را رها مي</w:t>
      </w:r>
      <w:r w:rsidR="00615CB4" w:rsidRPr="000D0821">
        <w:rPr>
          <w:rFonts w:cs="B Lotus"/>
          <w:sz w:val="26"/>
          <w:szCs w:val="26"/>
          <w:rtl/>
          <w:lang w:bidi="fa-IR"/>
        </w:rPr>
        <w:softHyphen/>
        <w:t>كنند، قرآن مي</w:t>
      </w:r>
      <w:r w:rsidR="00615CB4" w:rsidRPr="000D0821">
        <w:rPr>
          <w:rFonts w:cs="B Lotus"/>
          <w:sz w:val="26"/>
          <w:szCs w:val="26"/>
          <w:rtl/>
          <w:lang w:bidi="fa-IR"/>
        </w:rPr>
        <w:softHyphen/>
        <w:t>خوانند ولي از گلوهايشان بالاتر</w:t>
      </w:r>
      <w:r w:rsidR="009B0475" w:rsidRPr="000D0821">
        <w:rPr>
          <w:rFonts w:cs="B Lotus"/>
          <w:sz w:val="26"/>
          <w:szCs w:val="26"/>
          <w:rtl/>
          <w:lang w:bidi="fa-IR"/>
        </w:rPr>
        <w:t xml:space="preserve"> نمی‌</w:t>
      </w:r>
      <w:r w:rsidR="00615CB4" w:rsidRPr="000D0821">
        <w:rPr>
          <w:rFonts w:cs="B Lotus"/>
          <w:sz w:val="26"/>
          <w:szCs w:val="26"/>
          <w:rtl/>
          <w:lang w:bidi="fa-IR"/>
        </w:rPr>
        <w:t>رود</w:t>
      </w:r>
      <w:r w:rsidRPr="000D0821">
        <w:rPr>
          <w:rFonts w:cs="Traditional Arabic" w:hint="cs"/>
          <w:sz w:val="26"/>
          <w:szCs w:val="26"/>
          <w:rtl/>
          <w:lang w:bidi="fa-IR"/>
        </w:rPr>
        <w:t>»</w:t>
      </w:r>
      <w:r w:rsidR="00615CB4" w:rsidRPr="000D0821">
        <w:rPr>
          <w:rFonts w:cs="B Lotus"/>
          <w:sz w:val="26"/>
          <w:szCs w:val="26"/>
          <w:rtl/>
          <w:lang w:bidi="fa-IR"/>
        </w:rPr>
        <w:t>.</w:t>
      </w:r>
    </w:p>
    <w:p w:rsidR="00615CB4" w:rsidRDefault="00615CB4" w:rsidP="000D0821">
      <w:pPr>
        <w:ind w:firstLine="284"/>
        <w:jc w:val="both"/>
        <w:rPr>
          <w:rFonts w:cs="B Lotus"/>
          <w:i/>
          <w:iCs/>
          <w:rtl/>
          <w:lang w:bidi="fa-IR"/>
        </w:rPr>
      </w:pPr>
      <w:r w:rsidRPr="00CE3DC4">
        <w:rPr>
          <w:rFonts w:cs="B Lotus"/>
          <w:rtl/>
          <w:lang w:bidi="fa-IR"/>
        </w:rPr>
        <w:t>يعني اينان در قرآن تعمّق نمي</w:t>
      </w:r>
      <w:r w:rsidRPr="00CE3DC4">
        <w:rPr>
          <w:rFonts w:cs="B Lotus"/>
          <w:rtl/>
          <w:lang w:bidi="fa-IR"/>
        </w:rPr>
        <w:softHyphen/>
        <w:t>كنند بلكه ظاهر را گرفته و پيام اصلي آن را نمي</w:t>
      </w:r>
      <w:r w:rsidRPr="00CE3DC4">
        <w:rPr>
          <w:rFonts w:cs="B Lotus"/>
          <w:rtl/>
          <w:lang w:bidi="fa-IR"/>
        </w:rPr>
        <w:softHyphen/>
        <w:t xml:space="preserve">فهمند، چنانكه حديث ِابن عمر </w:t>
      </w:r>
      <w:r w:rsidR="000D0821">
        <w:rPr>
          <w:rFonts w:cs="B Lotus" w:hint="cs"/>
          <w:rtl/>
          <w:lang w:bidi="fa-IR"/>
        </w:rPr>
        <w:t>-</w:t>
      </w:r>
      <w:r w:rsidRPr="00CE3DC4">
        <w:rPr>
          <w:rFonts w:cs="B Lotus"/>
          <w:rtl/>
          <w:lang w:bidi="fa-IR"/>
        </w:rPr>
        <w:t xml:space="preserve">كه إنْ شاء الله در سطور بعد خواهد آمد </w:t>
      </w:r>
      <w:r w:rsidR="000D0821">
        <w:rPr>
          <w:rFonts w:cs="B Lotus" w:hint="cs"/>
          <w:rtl/>
          <w:lang w:bidi="fa-IR"/>
        </w:rPr>
        <w:t>-</w:t>
      </w:r>
      <w:r w:rsidRPr="00CE3DC4">
        <w:rPr>
          <w:rFonts w:cs="B Lotus"/>
          <w:rtl/>
          <w:lang w:bidi="fa-IR"/>
        </w:rPr>
        <w:t xml:space="preserve"> اين واقعيّت را تأيِيد مي</w:t>
      </w:r>
      <w:r w:rsidRPr="00CE3DC4">
        <w:rPr>
          <w:rFonts w:cs="B Lotus"/>
          <w:rtl/>
          <w:lang w:bidi="fa-IR"/>
        </w:rPr>
        <w:softHyphen/>
        <w:t>كند و همه اين بدعت آفريني</w:t>
      </w:r>
      <w:r w:rsidRPr="00CE3DC4">
        <w:rPr>
          <w:rFonts w:cs="B Lotus"/>
          <w:rtl/>
          <w:lang w:bidi="fa-IR"/>
        </w:rPr>
        <w:softHyphen/>
        <w:t>ها و بدعت گزيني</w:t>
      </w:r>
      <w:r w:rsidRPr="00CE3DC4">
        <w:rPr>
          <w:rFonts w:cs="B Lotus"/>
          <w:rtl/>
          <w:lang w:bidi="fa-IR"/>
        </w:rPr>
        <w:softHyphen/>
        <w:t>ها در پايان عصر اصحاب رخ داد، سپس در طول زمان پيوسته برتعدادِ فِــرَق افزوده شد، چنانكه پيامبر صادق ما به</w:t>
      </w:r>
      <w:r w:rsidRPr="00CE3DC4">
        <w:rPr>
          <w:rFonts w:cs="B Lotus"/>
          <w:i/>
          <w:iCs/>
          <w:rtl/>
          <w:lang w:bidi="fa-IR"/>
        </w:rPr>
        <w:t xml:space="preserve"> </w:t>
      </w:r>
      <w:r w:rsidRPr="00CE3DC4">
        <w:rPr>
          <w:rFonts w:cs="B Lotus"/>
          <w:rtl/>
          <w:lang w:bidi="fa-IR"/>
        </w:rPr>
        <w:t>آن وعده داده بود:</w:t>
      </w:r>
    </w:p>
    <w:p w:rsidR="00615CB4" w:rsidRPr="00CE3DC4" w:rsidRDefault="000D0821" w:rsidP="000D0821">
      <w:pPr>
        <w:ind w:firstLine="284"/>
        <w:jc w:val="both"/>
        <w:rPr>
          <w:rFonts w:cs="B Lotus"/>
          <w:b/>
          <w:bCs/>
          <w:rtl/>
          <w:lang w:bidi="fa-IR"/>
        </w:rPr>
      </w:pPr>
      <w:r>
        <w:rPr>
          <w:rFonts w:cs="Traditional Arabic"/>
          <w:rtl/>
          <w:lang w:bidi="fa-IR"/>
        </w:rPr>
        <w:t>«</w:t>
      </w:r>
      <w:r w:rsidR="00615CB4" w:rsidRPr="000D0821">
        <w:rPr>
          <w:rStyle w:val="Char3"/>
          <w:rFonts w:hint="cs"/>
          <w:rtl/>
          <w:lang w:bidi="fa-IR"/>
        </w:rPr>
        <w:t>إفتر</w:t>
      </w:r>
      <w:r w:rsidRPr="000D0821">
        <w:rPr>
          <w:rStyle w:val="Char3"/>
          <w:rFonts w:hint="eastAsia"/>
          <w:rtl/>
        </w:rPr>
        <w:t>قَتِ</w:t>
      </w:r>
      <w:r w:rsidR="00615CB4" w:rsidRPr="000D0821">
        <w:rPr>
          <w:rStyle w:val="Char3"/>
          <w:rFonts w:hint="cs"/>
          <w:rtl/>
          <w:lang w:bidi="fa-IR"/>
        </w:rPr>
        <w:t xml:space="preserve"> </w:t>
      </w:r>
      <w:r w:rsidRPr="000D0821">
        <w:rPr>
          <w:rStyle w:val="Char3"/>
          <w:rFonts w:hint="eastAsia"/>
          <w:rtl/>
        </w:rPr>
        <w:t>الْيَهُودُ</w:t>
      </w:r>
      <w:r w:rsidRPr="000D0821">
        <w:rPr>
          <w:rStyle w:val="Char3"/>
          <w:rtl/>
        </w:rPr>
        <w:t xml:space="preserve"> </w:t>
      </w:r>
      <w:r w:rsidRPr="000D0821">
        <w:rPr>
          <w:rStyle w:val="Char3"/>
          <w:rFonts w:hint="eastAsia"/>
          <w:rtl/>
        </w:rPr>
        <w:t>عَلَى</w:t>
      </w:r>
      <w:r w:rsidRPr="000D0821">
        <w:rPr>
          <w:rStyle w:val="Char3"/>
          <w:rtl/>
        </w:rPr>
        <w:t xml:space="preserve"> </w:t>
      </w:r>
      <w:r w:rsidRPr="000D0821">
        <w:rPr>
          <w:rStyle w:val="Char3"/>
          <w:rFonts w:hint="eastAsia"/>
          <w:rtl/>
        </w:rPr>
        <w:t>إِحْدَى</w:t>
      </w:r>
      <w:r w:rsidRPr="000D0821">
        <w:rPr>
          <w:rStyle w:val="Char3"/>
          <w:rtl/>
        </w:rPr>
        <w:t xml:space="preserve"> </w:t>
      </w:r>
      <w:r w:rsidRPr="000D0821">
        <w:rPr>
          <w:rStyle w:val="Char3"/>
          <w:rFonts w:hint="eastAsia"/>
          <w:rtl/>
        </w:rPr>
        <w:t>وَسَبْعِينَ</w:t>
      </w:r>
      <w:r w:rsidRPr="000D0821">
        <w:rPr>
          <w:rStyle w:val="Char3"/>
          <w:rtl/>
        </w:rPr>
        <w:t xml:space="preserve"> </w:t>
      </w:r>
      <w:r w:rsidRPr="000D0821">
        <w:rPr>
          <w:rStyle w:val="Char3"/>
          <w:rFonts w:hint="eastAsia"/>
          <w:rtl/>
        </w:rPr>
        <w:t>أَوِ</w:t>
      </w:r>
      <w:r w:rsidRPr="000D0821">
        <w:rPr>
          <w:rStyle w:val="Char3"/>
          <w:rtl/>
        </w:rPr>
        <w:t xml:space="preserve"> </w:t>
      </w:r>
      <w:r w:rsidRPr="000D0821">
        <w:rPr>
          <w:rStyle w:val="Char3"/>
          <w:rFonts w:hint="eastAsia"/>
          <w:rtl/>
        </w:rPr>
        <w:t>اثْنَتَيْنِ</w:t>
      </w:r>
      <w:r w:rsidRPr="000D0821">
        <w:rPr>
          <w:rStyle w:val="Char3"/>
          <w:rtl/>
        </w:rPr>
        <w:t xml:space="preserve"> </w:t>
      </w:r>
      <w:r w:rsidRPr="000D0821">
        <w:rPr>
          <w:rStyle w:val="Char3"/>
          <w:rFonts w:hint="eastAsia"/>
          <w:rtl/>
        </w:rPr>
        <w:t>وَسَبْعِينَ</w:t>
      </w:r>
      <w:r w:rsidRPr="000D0821">
        <w:rPr>
          <w:rStyle w:val="Char3"/>
          <w:rtl/>
        </w:rPr>
        <w:t xml:space="preserve"> </w:t>
      </w:r>
      <w:r w:rsidRPr="000D0821">
        <w:rPr>
          <w:rStyle w:val="Char3"/>
          <w:rFonts w:hint="eastAsia"/>
          <w:rtl/>
        </w:rPr>
        <w:t>فِرْقَةً</w:t>
      </w:r>
      <w:r w:rsidRPr="000D0821">
        <w:rPr>
          <w:rStyle w:val="Char3"/>
          <w:rtl/>
        </w:rPr>
        <w:t xml:space="preserve"> </w:t>
      </w:r>
      <w:r w:rsidRPr="000D0821">
        <w:rPr>
          <w:rStyle w:val="Char3"/>
          <w:rFonts w:hint="eastAsia"/>
          <w:rtl/>
        </w:rPr>
        <w:t>وَالنَّصَارَى</w:t>
      </w:r>
      <w:r w:rsidRPr="000D0821">
        <w:rPr>
          <w:rStyle w:val="Char3"/>
          <w:rtl/>
        </w:rPr>
        <w:t xml:space="preserve"> </w:t>
      </w:r>
      <w:r w:rsidRPr="000D0821">
        <w:rPr>
          <w:rStyle w:val="Char3"/>
          <w:rFonts w:hint="eastAsia"/>
          <w:rtl/>
        </w:rPr>
        <w:t>مِثْلَ</w:t>
      </w:r>
      <w:r w:rsidRPr="000D0821">
        <w:rPr>
          <w:rStyle w:val="Char3"/>
          <w:rtl/>
        </w:rPr>
        <w:t xml:space="preserve"> </w:t>
      </w:r>
      <w:r w:rsidRPr="000D0821">
        <w:rPr>
          <w:rStyle w:val="Char3"/>
          <w:rFonts w:hint="eastAsia"/>
          <w:rtl/>
        </w:rPr>
        <w:t>ذَلِكَ</w:t>
      </w:r>
      <w:r w:rsidRPr="000D0821">
        <w:rPr>
          <w:rStyle w:val="Char3"/>
          <w:rtl/>
        </w:rPr>
        <w:t xml:space="preserve"> </w:t>
      </w:r>
      <w:r w:rsidRPr="000D0821">
        <w:rPr>
          <w:rStyle w:val="Char3"/>
          <w:rFonts w:hint="eastAsia"/>
          <w:rtl/>
        </w:rPr>
        <w:t>وَتَفْتَرِقُ</w:t>
      </w:r>
      <w:r w:rsidRPr="000D0821">
        <w:rPr>
          <w:rStyle w:val="Char3"/>
          <w:rtl/>
        </w:rPr>
        <w:t xml:space="preserve"> </w:t>
      </w:r>
      <w:r w:rsidRPr="000D0821">
        <w:rPr>
          <w:rStyle w:val="Char3"/>
          <w:rFonts w:hint="eastAsia"/>
          <w:rtl/>
        </w:rPr>
        <w:t>أُمَّتِى</w:t>
      </w:r>
      <w:r w:rsidRPr="000D0821">
        <w:rPr>
          <w:rStyle w:val="Char3"/>
          <w:rtl/>
        </w:rPr>
        <w:t xml:space="preserve"> </w:t>
      </w:r>
      <w:r w:rsidRPr="000D0821">
        <w:rPr>
          <w:rStyle w:val="Char3"/>
          <w:rFonts w:hint="eastAsia"/>
          <w:rtl/>
        </w:rPr>
        <w:t>عَلَى</w:t>
      </w:r>
      <w:r w:rsidRPr="000D0821">
        <w:rPr>
          <w:rStyle w:val="Char3"/>
          <w:rtl/>
        </w:rPr>
        <w:t xml:space="preserve"> </w:t>
      </w:r>
      <w:r w:rsidRPr="000D0821">
        <w:rPr>
          <w:rStyle w:val="Char3"/>
          <w:rFonts w:hint="eastAsia"/>
          <w:rtl/>
        </w:rPr>
        <w:t>ثَلاَثٍ</w:t>
      </w:r>
      <w:r w:rsidRPr="000D0821">
        <w:rPr>
          <w:rStyle w:val="Char3"/>
          <w:rtl/>
        </w:rPr>
        <w:t xml:space="preserve"> </w:t>
      </w:r>
      <w:r w:rsidRPr="000D0821">
        <w:rPr>
          <w:rStyle w:val="Char3"/>
          <w:rFonts w:hint="eastAsia"/>
          <w:rtl/>
        </w:rPr>
        <w:t>وَسَبْعِينَ</w:t>
      </w:r>
      <w:r w:rsidRPr="000D0821">
        <w:rPr>
          <w:rStyle w:val="Char3"/>
          <w:rtl/>
        </w:rPr>
        <w:t xml:space="preserve"> </w:t>
      </w:r>
      <w:r w:rsidRPr="000D0821">
        <w:rPr>
          <w:rStyle w:val="Char3"/>
          <w:rFonts w:hint="eastAsia"/>
          <w:rtl/>
        </w:rPr>
        <w:t>فِرْقَةً</w:t>
      </w:r>
      <w:r>
        <w:rPr>
          <w:rFonts w:cs="Traditional Arabic" w:hint="cs"/>
          <w:rtl/>
          <w:lang w:bidi="fa-IR"/>
        </w:rPr>
        <w:t>»</w:t>
      </w:r>
      <w:r w:rsidRPr="000D0821">
        <w:rPr>
          <w:rFonts w:cs="B Lotus" w:hint="cs"/>
          <w:rtl/>
          <w:lang w:bidi="fa-IR"/>
        </w:rPr>
        <w:t>.</w:t>
      </w:r>
    </w:p>
    <w:p w:rsidR="00615CB4" w:rsidRPr="000D0821" w:rsidRDefault="000D0821" w:rsidP="00CE3DC4">
      <w:pPr>
        <w:ind w:firstLine="284"/>
        <w:jc w:val="both"/>
        <w:rPr>
          <w:rFonts w:cs="B Lotus"/>
          <w:sz w:val="26"/>
          <w:szCs w:val="26"/>
          <w:rtl/>
          <w:lang w:bidi="fa-IR"/>
        </w:rPr>
      </w:pPr>
      <w:r w:rsidRPr="000D0821">
        <w:rPr>
          <w:rFonts w:cs="Traditional Arabic" w:hint="cs"/>
          <w:sz w:val="26"/>
          <w:szCs w:val="26"/>
          <w:rtl/>
          <w:lang w:bidi="fa-IR"/>
        </w:rPr>
        <w:t>«</w:t>
      </w:r>
      <w:r w:rsidR="00615CB4" w:rsidRPr="000D0821">
        <w:rPr>
          <w:rFonts w:cs="B Lotus"/>
          <w:sz w:val="26"/>
          <w:szCs w:val="26"/>
          <w:rtl/>
          <w:lang w:bidi="fa-IR"/>
        </w:rPr>
        <w:t>يهود به 71 فرقه تقسيم شدند و مسيحيان نيز اينگونه، و امّت من نيز به 73 قرقه تقسيم خواهند شد</w:t>
      </w:r>
      <w:r w:rsidRPr="000D0821">
        <w:rPr>
          <w:rFonts w:cs="Traditional Arabic" w:hint="cs"/>
          <w:sz w:val="26"/>
          <w:szCs w:val="26"/>
          <w:rtl/>
          <w:lang w:bidi="fa-IR"/>
        </w:rPr>
        <w:t>»</w:t>
      </w:r>
      <w:r w:rsidR="00615CB4" w:rsidRPr="000D0821">
        <w:rPr>
          <w:rFonts w:cs="B Lotus"/>
          <w:sz w:val="26"/>
          <w:szCs w:val="26"/>
          <w:rtl/>
          <w:lang w:bidi="fa-IR"/>
        </w:rPr>
        <w:t>.</w:t>
      </w:r>
    </w:p>
    <w:p w:rsidR="00615CB4" w:rsidRDefault="00615CB4" w:rsidP="00CE3DC4">
      <w:pPr>
        <w:ind w:firstLine="284"/>
        <w:jc w:val="both"/>
        <w:rPr>
          <w:rFonts w:cs="B Lotus"/>
          <w:b/>
          <w:bCs/>
          <w:rtl/>
          <w:lang w:bidi="fa-IR"/>
        </w:rPr>
      </w:pPr>
      <w:r w:rsidRPr="00CE3DC4">
        <w:rPr>
          <w:rFonts w:cs="B Lotus"/>
          <w:rtl/>
          <w:lang w:bidi="fa-IR"/>
        </w:rPr>
        <w:t>در حديثي ديگر نيز مي</w:t>
      </w:r>
      <w:r w:rsidRPr="00CE3DC4">
        <w:rPr>
          <w:rFonts w:cs="B Lotus"/>
          <w:rtl/>
          <w:lang w:bidi="fa-IR"/>
        </w:rPr>
        <w:softHyphen/>
        <w:t>فرمايد</w:t>
      </w:r>
      <w:r w:rsidRPr="00CE3DC4">
        <w:rPr>
          <w:rFonts w:cs="B Lotus"/>
          <w:b/>
          <w:bCs/>
          <w:rtl/>
          <w:lang w:bidi="fa-IR"/>
        </w:rPr>
        <w:t>:</w:t>
      </w:r>
    </w:p>
    <w:p w:rsidR="00615CB4" w:rsidRPr="00AB00C2" w:rsidRDefault="000D0821" w:rsidP="000D0821">
      <w:pPr>
        <w:ind w:firstLine="284"/>
        <w:jc w:val="both"/>
        <w:rPr>
          <w:rFonts w:cs="Traditional Arabic"/>
          <w:b/>
          <w:bCs/>
          <w:rtl/>
          <w:lang w:bidi="fa-IR"/>
        </w:rPr>
      </w:pPr>
      <w:r w:rsidRPr="000D0821">
        <w:rPr>
          <w:rFonts w:cs="Traditional Arabic" w:hint="cs"/>
          <w:rtl/>
          <w:lang w:bidi="fa-IR"/>
        </w:rPr>
        <w:t>«</w:t>
      </w:r>
      <w:r w:rsidRPr="000D0821">
        <w:rPr>
          <w:rStyle w:val="Char3"/>
          <w:rFonts w:hint="eastAsia"/>
          <w:rtl/>
        </w:rPr>
        <w:t>لَتَتَّبِعُنَّ</w:t>
      </w:r>
      <w:r w:rsidRPr="000D0821">
        <w:rPr>
          <w:rStyle w:val="Char3"/>
          <w:rtl/>
        </w:rPr>
        <w:t xml:space="preserve"> </w:t>
      </w:r>
      <w:r w:rsidRPr="000D0821">
        <w:rPr>
          <w:rStyle w:val="Char3"/>
          <w:rFonts w:hint="eastAsia"/>
          <w:rtl/>
        </w:rPr>
        <w:t>سَنَنَ</w:t>
      </w:r>
      <w:r w:rsidRPr="000D0821">
        <w:rPr>
          <w:rStyle w:val="Char3"/>
          <w:rtl/>
        </w:rPr>
        <w:t xml:space="preserve"> </w:t>
      </w:r>
      <w:r w:rsidRPr="000D0821">
        <w:rPr>
          <w:rStyle w:val="Char3"/>
          <w:rFonts w:hint="eastAsia"/>
          <w:rtl/>
        </w:rPr>
        <w:t>مَنْ</w:t>
      </w:r>
      <w:r w:rsidRPr="000D0821">
        <w:rPr>
          <w:rStyle w:val="Char3"/>
          <w:rtl/>
        </w:rPr>
        <w:t xml:space="preserve"> </w:t>
      </w:r>
      <w:r w:rsidRPr="000D0821">
        <w:rPr>
          <w:rStyle w:val="Char3"/>
          <w:rFonts w:hint="eastAsia"/>
          <w:rtl/>
        </w:rPr>
        <w:t>قَبْلَكُمْ</w:t>
      </w:r>
      <w:r w:rsidRPr="000D0821">
        <w:rPr>
          <w:rStyle w:val="Char3"/>
          <w:rtl/>
        </w:rPr>
        <w:t xml:space="preserve"> </w:t>
      </w:r>
      <w:r w:rsidRPr="000D0821">
        <w:rPr>
          <w:rStyle w:val="Char3"/>
          <w:rFonts w:hint="eastAsia"/>
          <w:rtl/>
        </w:rPr>
        <w:t>شِبْرًا</w:t>
      </w:r>
      <w:r w:rsidRPr="000D0821">
        <w:rPr>
          <w:rStyle w:val="Char3"/>
          <w:rtl/>
        </w:rPr>
        <w:t xml:space="preserve"> </w:t>
      </w:r>
      <w:r w:rsidRPr="000D0821">
        <w:rPr>
          <w:rStyle w:val="Char3"/>
          <w:rFonts w:hint="eastAsia"/>
          <w:rtl/>
        </w:rPr>
        <w:t>بِشِبْرٍ</w:t>
      </w:r>
      <w:r w:rsidR="003D7095">
        <w:rPr>
          <w:rStyle w:val="Char3"/>
          <w:rtl/>
        </w:rPr>
        <w:t>،</w:t>
      </w:r>
      <w:r w:rsidRPr="000D0821">
        <w:rPr>
          <w:rStyle w:val="Char3"/>
          <w:rtl/>
        </w:rPr>
        <w:t xml:space="preserve"> </w:t>
      </w:r>
      <w:r w:rsidRPr="000D0821">
        <w:rPr>
          <w:rStyle w:val="Char3"/>
          <w:rFonts w:hint="eastAsia"/>
          <w:rtl/>
        </w:rPr>
        <w:t>وَذِرَاعًا</w:t>
      </w:r>
      <w:r w:rsidRPr="000D0821">
        <w:rPr>
          <w:rStyle w:val="Char3"/>
          <w:rtl/>
        </w:rPr>
        <w:t xml:space="preserve"> </w:t>
      </w:r>
      <w:r w:rsidRPr="000D0821">
        <w:rPr>
          <w:rStyle w:val="Char3"/>
          <w:rFonts w:hint="eastAsia"/>
          <w:rtl/>
        </w:rPr>
        <w:t>بِذِرَاعٍ</w:t>
      </w:r>
      <w:r w:rsidR="003D7095">
        <w:rPr>
          <w:rStyle w:val="Char3"/>
          <w:rtl/>
        </w:rPr>
        <w:t>،</w:t>
      </w:r>
      <w:r w:rsidRPr="000D0821">
        <w:rPr>
          <w:rStyle w:val="Char3"/>
          <w:rtl/>
        </w:rPr>
        <w:t xml:space="preserve"> </w:t>
      </w:r>
      <w:r w:rsidRPr="000D0821">
        <w:rPr>
          <w:rStyle w:val="Char3"/>
          <w:rFonts w:hint="eastAsia"/>
          <w:rtl/>
        </w:rPr>
        <w:t>حَتَّى</w:t>
      </w:r>
      <w:r w:rsidRPr="000D0821">
        <w:rPr>
          <w:rStyle w:val="Char3"/>
          <w:rtl/>
        </w:rPr>
        <w:t xml:space="preserve"> </w:t>
      </w:r>
      <w:r w:rsidRPr="000D0821">
        <w:rPr>
          <w:rStyle w:val="Char3"/>
          <w:rFonts w:hint="eastAsia"/>
          <w:rtl/>
        </w:rPr>
        <w:t>لَوْ</w:t>
      </w:r>
      <w:r w:rsidRPr="000D0821">
        <w:rPr>
          <w:rStyle w:val="Char3"/>
          <w:rtl/>
        </w:rPr>
        <w:t xml:space="preserve"> </w:t>
      </w:r>
      <w:r w:rsidRPr="000D0821">
        <w:rPr>
          <w:rStyle w:val="Char3"/>
          <w:rFonts w:hint="eastAsia"/>
          <w:rtl/>
        </w:rPr>
        <w:t>سَلَكُوا</w:t>
      </w:r>
      <w:r w:rsidRPr="000D0821">
        <w:rPr>
          <w:rStyle w:val="Char3"/>
          <w:rtl/>
        </w:rPr>
        <w:t xml:space="preserve"> </w:t>
      </w:r>
      <w:r w:rsidRPr="000D0821">
        <w:rPr>
          <w:rStyle w:val="Char3"/>
          <w:rFonts w:hint="eastAsia"/>
          <w:rtl/>
        </w:rPr>
        <w:t>جُحْرَ</w:t>
      </w:r>
      <w:r w:rsidRPr="000D0821">
        <w:rPr>
          <w:rStyle w:val="Char3"/>
          <w:rtl/>
        </w:rPr>
        <w:t xml:space="preserve"> </w:t>
      </w:r>
      <w:r w:rsidRPr="000D0821">
        <w:rPr>
          <w:rStyle w:val="Char3"/>
          <w:rFonts w:hint="eastAsia"/>
          <w:rtl/>
        </w:rPr>
        <w:t>ضَبٍّ</w:t>
      </w:r>
      <w:r w:rsidRPr="000D0821">
        <w:rPr>
          <w:rStyle w:val="Char3"/>
          <w:rtl/>
        </w:rPr>
        <w:t xml:space="preserve"> </w:t>
      </w:r>
      <w:r w:rsidRPr="000D0821">
        <w:rPr>
          <w:rStyle w:val="Char3"/>
          <w:rFonts w:hint="eastAsia"/>
          <w:rtl/>
        </w:rPr>
        <w:t>لَسَلَكْتُمُوهُ</w:t>
      </w:r>
      <w:r w:rsidRPr="000D0821">
        <w:rPr>
          <w:rStyle w:val="Char3"/>
          <w:rtl/>
        </w:rPr>
        <w:t xml:space="preserve">. </w:t>
      </w:r>
      <w:r w:rsidRPr="000D0821">
        <w:rPr>
          <w:rStyle w:val="Char3"/>
          <w:rFonts w:hint="eastAsia"/>
          <w:rtl/>
        </w:rPr>
        <w:t>قُلْنَا</w:t>
      </w:r>
      <w:r w:rsidRPr="000D0821">
        <w:rPr>
          <w:rStyle w:val="Char3"/>
          <w:rtl/>
        </w:rPr>
        <w:t xml:space="preserve"> </w:t>
      </w:r>
      <w:r w:rsidRPr="000D0821">
        <w:rPr>
          <w:rStyle w:val="Char3"/>
          <w:rFonts w:hint="eastAsia"/>
          <w:rtl/>
        </w:rPr>
        <w:t>يَا</w:t>
      </w:r>
      <w:r w:rsidRPr="000D0821">
        <w:rPr>
          <w:rStyle w:val="Char3"/>
          <w:rtl/>
        </w:rPr>
        <w:t xml:space="preserve"> </w:t>
      </w:r>
      <w:r w:rsidRPr="000D0821">
        <w:rPr>
          <w:rStyle w:val="Char3"/>
          <w:rFonts w:hint="eastAsia"/>
          <w:rtl/>
        </w:rPr>
        <w:t>رَسُولَ</w:t>
      </w:r>
      <w:r w:rsidRPr="000D0821">
        <w:rPr>
          <w:rStyle w:val="Char3"/>
          <w:rtl/>
        </w:rPr>
        <w:t xml:space="preserve"> </w:t>
      </w:r>
      <w:r w:rsidRPr="000D0821">
        <w:rPr>
          <w:rStyle w:val="Char3"/>
          <w:rFonts w:hint="eastAsia"/>
          <w:rtl/>
        </w:rPr>
        <w:t>اللَّهِ</w:t>
      </w:r>
      <w:r w:rsidR="003D7095">
        <w:rPr>
          <w:rStyle w:val="Char3"/>
          <w:rtl/>
        </w:rPr>
        <w:t>،</w:t>
      </w:r>
      <w:r w:rsidRPr="000D0821">
        <w:rPr>
          <w:rStyle w:val="Char3"/>
          <w:rtl/>
        </w:rPr>
        <w:t xml:space="preserve"> </w:t>
      </w:r>
      <w:r w:rsidRPr="000D0821">
        <w:rPr>
          <w:rStyle w:val="Char3"/>
          <w:rFonts w:hint="eastAsia"/>
          <w:rtl/>
        </w:rPr>
        <w:t>الْيَهُودَ</w:t>
      </w:r>
      <w:r w:rsidRPr="000D0821">
        <w:rPr>
          <w:rStyle w:val="Char3"/>
          <w:rtl/>
        </w:rPr>
        <w:t xml:space="preserve"> </w:t>
      </w:r>
      <w:r w:rsidRPr="000D0821">
        <w:rPr>
          <w:rStyle w:val="Char3"/>
          <w:rFonts w:hint="eastAsia"/>
          <w:rtl/>
        </w:rPr>
        <w:t>وَالنَّصَارَى</w:t>
      </w:r>
      <w:r w:rsidRPr="000D0821">
        <w:rPr>
          <w:rStyle w:val="Char3"/>
          <w:rtl/>
        </w:rPr>
        <w:t xml:space="preserve"> </w:t>
      </w:r>
      <w:r w:rsidRPr="000D0821">
        <w:rPr>
          <w:rStyle w:val="Char3"/>
          <w:rFonts w:hint="eastAsia"/>
          <w:rtl/>
        </w:rPr>
        <w:t>قَالَ</w:t>
      </w:r>
      <w:r>
        <w:rPr>
          <w:rStyle w:val="Char3"/>
          <w:rFonts w:hint="cs"/>
          <w:rtl/>
        </w:rPr>
        <w:t>:</w:t>
      </w:r>
      <w:r w:rsidRPr="000D0821">
        <w:rPr>
          <w:rStyle w:val="Char3"/>
          <w:rtl/>
        </w:rPr>
        <w:t xml:space="preserve"> </w:t>
      </w:r>
      <w:r w:rsidRPr="000D0821">
        <w:rPr>
          <w:rStyle w:val="Char3"/>
          <w:rFonts w:hint="eastAsia"/>
          <w:rtl/>
        </w:rPr>
        <w:t>فَمَنْ</w:t>
      </w:r>
      <w:r w:rsidRPr="000D0821">
        <w:rPr>
          <w:rFonts w:cs="Traditional Arabic" w:hint="cs"/>
          <w:rtl/>
          <w:lang w:bidi="fa-IR"/>
        </w:rPr>
        <w:t>»</w:t>
      </w:r>
      <w:r w:rsidRPr="000D0821">
        <w:rPr>
          <w:rStyle w:val="FootnoteReference"/>
          <w:rFonts w:cs="B Lotus"/>
          <w:rtl/>
          <w:lang w:bidi="fa-IR"/>
        </w:rPr>
        <w:footnoteReference w:id="20"/>
      </w:r>
      <w:r>
        <w:rPr>
          <w:rFonts w:cs="B Lotus" w:hint="cs"/>
          <w:rtl/>
          <w:lang w:bidi="fa-IR"/>
        </w:rPr>
        <w:t>.</w:t>
      </w:r>
    </w:p>
    <w:p w:rsidR="00615CB4" w:rsidRPr="000D0821" w:rsidRDefault="000D0821" w:rsidP="00CE3DC4">
      <w:pPr>
        <w:ind w:firstLine="284"/>
        <w:jc w:val="both"/>
        <w:rPr>
          <w:rFonts w:cs="B Lotus"/>
          <w:sz w:val="26"/>
          <w:szCs w:val="26"/>
          <w:rtl/>
          <w:lang w:bidi="fa-IR"/>
        </w:rPr>
      </w:pPr>
      <w:r w:rsidRPr="000D0821">
        <w:rPr>
          <w:rFonts w:cs="Traditional Arabic" w:hint="cs"/>
          <w:sz w:val="26"/>
          <w:szCs w:val="26"/>
          <w:rtl/>
          <w:lang w:bidi="fa-IR"/>
        </w:rPr>
        <w:t>«</w:t>
      </w:r>
      <w:r w:rsidR="00615CB4" w:rsidRPr="000D0821">
        <w:rPr>
          <w:rFonts w:cs="B Lotus"/>
          <w:sz w:val="26"/>
          <w:szCs w:val="26"/>
          <w:rtl/>
          <w:lang w:bidi="fa-IR"/>
        </w:rPr>
        <w:t>شما مسلمين از اخلاق و رفتار ملّت</w:t>
      </w:r>
      <w:r w:rsidRPr="000D0821">
        <w:rPr>
          <w:rFonts w:cs="B Lotus" w:hint="eastAsia"/>
          <w:sz w:val="26"/>
          <w:szCs w:val="26"/>
          <w:rtl/>
          <w:lang w:bidi="fa-IR"/>
        </w:rPr>
        <w:t>‌</w:t>
      </w:r>
      <w:r w:rsidR="00615CB4" w:rsidRPr="000D0821">
        <w:rPr>
          <w:rFonts w:cs="B Lotus"/>
          <w:sz w:val="26"/>
          <w:szCs w:val="26"/>
          <w:rtl/>
          <w:lang w:bidi="fa-IR"/>
        </w:rPr>
        <w:t>هاي قبل از خودتان وجب به وجب و ذراع به ذراع پيروي خواهيد كرد حتّي اگر آنان به سوراخ سوسماري بخزند شماهم (بدون تأمّل) داخل آن خواهيد شد. پرسيديم اي رسول خدا! منظورتان از ملّت</w:t>
      </w:r>
      <w:r w:rsidR="00615CB4" w:rsidRPr="000D0821">
        <w:rPr>
          <w:rFonts w:cs="B Lotus"/>
          <w:sz w:val="26"/>
          <w:szCs w:val="26"/>
          <w:rtl/>
          <w:lang w:bidi="fa-IR"/>
        </w:rPr>
        <w:softHyphen/>
        <w:t>هاي پيشين يهود و نصاري است؟ فرمود پس منظورم چه كسي است!</w:t>
      </w:r>
      <w:r w:rsidRPr="000D0821">
        <w:rPr>
          <w:rFonts w:cs="Traditional Arabic" w:hint="cs"/>
          <w:sz w:val="26"/>
          <w:szCs w:val="26"/>
          <w:rtl/>
          <w:lang w:bidi="fa-IR"/>
        </w:rPr>
        <w:t>»</w:t>
      </w:r>
      <w:r w:rsidRPr="000D0821">
        <w:rPr>
          <w:rFonts w:cs="B Lotus" w:hint="cs"/>
          <w:sz w:val="26"/>
          <w:szCs w:val="26"/>
          <w:rtl/>
          <w:lang w:bidi="fa-IR"/>
        </w:rPr>
        <w:t>.</w:t>
      </w:r>
    </w:p>
    <w:p w:rsidR="00615CB4" w:rsidRPr="00CE3DC4" w:rsidRDefault="00615CB4" w:rsidP="000D0821">
      <w:pPr>
        <w:ind w:firstLine="284"/>
        <w:jc w:val="both"/>
        <w:rPr>
          <w:rFonts w:cs="B Lotus"/>
          <w:b/>
          <w:bCs/>
          <w:vertAlign w:val="subscript"/>
          <w:rtl/>
          <w:lang w:bidi="fa-IR"/>
        </w:rPr>
      </w:pPr>
      <w:r w:rsidRPr="00CE3DC4">
        <w:rPr>
          <w:rFonts w:cs="B Lotus"/>
          <w:rtl/>
          <w:lang w:bidi="fa-IR"/>
        </w:rPr>
        <w:t>اين حديث، نسبت به حديث پيشين شموليّت بيشتري دارد</w:t>
      </w:r>
      <w:r w:rsidR="000D0821">
        <w:rPr>
          <w:rFonts w:cs="B Lotus"/>
          <w:rtl/>
          <w:lang w:bidi="fa-IR"/>
        </w:rPr>
        <w:t>،</w:t>
      </w:r>
      <w:r w:rsidRPr="00CE3DC4">
        <w:rPr>
          <w:rFonts w:cs="B Lotus"/>
          <w:rtl/>
          <w:lang w:bidi="fa-IR"/>
        </w:rPr>
        <w:t xml:space="preserve"> زيرا</w:t>
      </w:r>
      <w:r w:rsidRPr="00CE3DC4">
        <w:rPr>
          <w:rFonts w:cs="B Lotus"/>
          <w:vertAlign w:val="subscript"/>
          <w:rtl/>
          <w:lang w:bidi="fa-IR"/>
        </w:rPr>
        <w:t xml:space="preserve"> </w:t>
      </w:r>
      <w:r w:rsidRPr="00CE3DC4">
        <w:rPr>
          <w:rFonts w:cs="B Lotus"/>
          <w:rtl/>
          <w:lang w:bidi="fa-IR"/>
        </w:rPr>
        <w:t xml:space="preserve">حديث قبلي </w:t>
      </w:r>
      <w:r w:rsidR="000D0821" w:rsidRPr="000D0821">
        <w:rPr>
          <w:rFonts w:cs="B Lotus" w:hint="cs"/>
          <w:rtl/>
          <w:lang w:bidi="fa-IR"/>
        </w:rPr>
        <w:t>«</w:t>
      </w:r>
      <w:r w:rsidRPr="00D77403">
        <w:rPr>
          <w:rStyle w:val="Char3"/>
          <w:rFonts w:hint="cs"/>
          <w:rtl/>
        </w:rPr>
        <w:t>إفترقت اليهودُ</w:t>
      </w:r>
      <w:r w:rsidR="000D0821" w:rsidRPr="000D0821">
        <w:rPr>
          <w:rFonts w:cs="B Lotus" w:hint="cs"/>
          <w:rtl/>
          <w:lang w:bidi="fa-IR"/>
        </w:rPr>
        <w:t>»</w:t>
      </w:r>
      <w:r w:rsidR="000D0821">
        <w:rPr>
          <w:rFonts w:cs="B Lotus" w:hint="cs"/>
          <w:rtl/>
          <w:lang w:bidi="fa-IR"/>
        </w:rPr>
        <w:t xml:space="preserve"> </w:t>
      </w:r>
      <w:r w:rsidRPr="00CE3DC4">
        <w:rPr>
          <w:rFonts w:cs="B Lotus"/>
          <w:rtl/>
          <w:lang w:bidi="fa-IR"/>
        </w:rPr>
        <w:t>از ديدگاهِ متخصصان در باب اهل هوا و هوس است و حديث دوم عام است در مخالفات و بخش پاياني حديث فوق نيز بر همين نكته دلالت مي</w:t>
      </w:r>
      <w:r w:rsidRPr="00CE3DC4">
        <w:rPr>
          <w:rFonts w:cs="B Lotus"/>
          <w:rtl/>
          <w:lang w:bidi="fa-IR"/>
        </w:rPr>
        <w:softHyphen/>
        <w:t>كند</w:t>
      </w:r>
      <w:r w:rsidR="00422270">
        <w:rPr>
          <w:rFonts w:cs="B Lotus"/>
          <w:b/>
          <w:bCs/>
          <w:rtl/>
          <w:lang w:bidi="fa-IR"/>
        </w:rPr>
        <w:t xml:space="preserve">: </w:t>
      </w:r>
      <w:r w:rsidR="000D0821" w:rsidRPr="000D0821">
        <w:rPr>
          <w:rFonts w:cs="Traditional Arabic" w:hint="cs"/>
          <w:rtl/>
          <w:lang w:bidi="fa-IR"/>
        </w:rPr>
        <w:t>«</w:t>
      </w:r>
      <w:r w:rsidR="000D0821" w:rsidRPr="000D0821">
        <w:rPr>
          <w:rStyle w:val="Char3"/>
          <w:rFonts w:hint="eastAsia"/>
          <w:rtl/>
        </w:rPr>
        <w:t>حَتَّى</w:t>
      </w:r>
      <w:r w:rsidR="000D0821" w:rsidRPr="000D0821">
        <w:rPr>
          <w:rStyle w:val="Char3"/>
          <w:rtl/>
        </w:rPr>
        <w:t xml:space="preserve"> </w:t>
      </w:r>
      <w:r w:rsidR="000D0821" w:rsidRPr="000D0821">
        <w:rPr>
          <w:rStyle w:val="Char3"/>
          <w:rFonts w:hint="eastAsia"/>
          <w:rtl/>
        </w:rPr>
        <w:t>لَوْ</w:t>
      </w:r>
      <w:r w:rsidR="000D0821" w:rsidRPr="000D0821">
        <w:rPr>
          <w:rStyle w:val="Char3"/>
          <w:rtl/>
        </w:rPr>
        <w:t xml:space="preserve"> </w:t>
      </w:r>
      <w:r w:rsidR="000D0821" w:rsidRPr="000D0821">
        <w:rPr>
          <w:rStyle w:val="Char3"/>
          <w:rFonts w:hint="eastAsia"/>
          <w:rtl/>
        </w:rPr>
        <w:t>دَخَلُوا</w:t>
      </w:r>
      <w:r w:rsidR="000D0821" w:rsidRPr="000D0821">
        <w:rPr>
          <w:rStyle w:val="Char3"/>
          <w:rtl/>
        </w:rPr>
        <w:t xml:space="preserve"> </w:t>
      </w:r>
      <w:r w:rsidR="000D0821" w:rsidRPr="000D0821">
        <w:rPr>
          <w:rStyle w:val="Char3"/>
          <w:rFonts w:hint="eastAsia"/>
          <w:rtl/>
        </w:rPr>
        <w:t>فِى</w:t>
      </w:r>
      <w:r w:rsidR="000D0821" w:rsidRPr="000D0821">
        <w:rPr>
          <w:rStyle w:val="Char3"/>
          <w:rtl/>
        </w:rPr>
        <w:t xml:space="preserve"> </w:t>
      </w:r>
      <w:r w:rsidR="000D0821" w:rsidRPr="000D0821">
        <w:rPr>
          <w:rStyle w:val="Char3"/>
          <w:rFonts w:hint="eastAsia"/>
          <w:rtl/>
        </w:rPr>
        <w:t>جُحْرِ</w:t>
      </w:r>
      <w:r w:rsidR="000D0821" w:rsidRPr="000D0821">
        <w:rPr>
          <w:rStyle w:val="Char3"/>
          <w:rtl/>
        </w:rPr>
        <w:t xml:space="preserve"> </w:t>
      </w:r>
      <w:r w:rsidR="000D0821" w:rsidRPr="000D0821">
        <w:rPr>
          <w:rStyle w:val="Char3"/>
          <w:rFonts w:hint="eastAsia"/>
          <w:rtl/>
        </w:rPr>
        <w:t>ضَبٍّ</w:t>
      </w:r>
      <w:r w:rsidR="000D0821" w:rsidRPr="000D0821">
        <w:rPr>
          <w:rStyle w:val="Char3"/>
          <w:rtl/>
        </w:rPr>
        <w:t xml:space="preserve"> </w:t>
      </w:r>
      <w:r w:rsidR="000D0821" w:rsidRPr="000D0821">
        <w:rPr>
          <w:rStyle w:val="Char3"/>
          <w:rFonts w:hint="eastAsia"/>
          <w:rtl/>
        </w:rPr>
        <w:t>لاَتَّبَعْتُمُوهُمْ</w:t>
      </w:r>
      <w:r w:rsidR="000D0821">
        <w:rPr>
          <w:rFonts w:cs="Traditional Arabic" w:hint="cs"/>
          <w:rtl/>
          <w:lang w:bidi="fa-IR"/>
        </w:rPr>
        <w:t>»</w:t>
      </w:r>
      <w:r w:rsidR="000D0821">
        <w:rPr>
          <w:rFonts w:cs="B Lotus" w:hint="cs"/>
          <w:rtl/>
          <w:lang w:bidi="fa-IR"/>
        </w:rPr>
        <w:t xml:space="preserve">. </w:t>
      </w:r>
      <w:r w:rsidRPr="00CE3DC4">
        <w:rPr>
          <w:rFonts w:cs="B Lotus"/>
          <w:rtl/>
          <w:lang w:bidi="fa-IR"/>
        </w:rPr>
        <w:t>و هر مدّعي و مبلّغ مخالفت (با هنجار) كه ديگران را به آن فرا مي</w:t>
      </w:r>
      <w:r w:rsidRPr="00CE3DC4">
        <w:rPr>
          <w:rFonts w:cs="B Lotus"/>
          <w:rtl/>
          <w:lang w:bidi="fa-IR"/>
        </w:rPr>
        <w:softHyphen/>
        <w:t>خواند و تشويق مي</w:t>
      </w:r>
      <w:r w:rsidRPr="00CE3DC4">
        <w:rPr>
          <w:rFonts w:cs="B Lotus"/>
          <w:rtl/>
          <w:lang w:bidi="fa-IR"/>
        </w:rPr>
        <w:softHyphen/>
        <w:t>كند از آنجاكه پيروي در افعال و مذاهب مورد درخواست، چيزي فطرتي وذاتي است كه به سبب آن از مخالف، م</w:t>
      </w:r>
      <w:r w:rsidR="000D0821">
        <w:rPr>
          <w:rFonts w:cs="B Lotus"/>
          <w:rtl/>
          <w:lang w:bidi="fa-IR"/>
        </w:rPr>
        <w:t>خالفت و از موافق موافقت حاصل م</w:t>
      </w:r>
      <w:r w:rsidR="000D0821">
        <w:rPr>
          <w:rFonts w:cs="B Lotus" w:hint="cs"/>
          <w:rtl/>
          <w:lang w:bidi="fa-IR"/>
        </w:rPr>
        <w:t>ی‌</w:t>
      </w:r>
      <w:r w:rsidRPr="00CE3DC4">
        <w:rPr>
          <w:rFonts w:cs="B Lotus"/>
          <w:rtl/>
          <w:lang w:bidi="fa-IR"/>
        </w:rPr>
        <w:t>شود و كدورت</w:t>
      </w:r>
      <w:r w:rsidRPr="00CE3DC4">
        <w:rPr>
          <w:rFonts w:cs="B Lotus"/>
          <w:rtl/>
          <w:lang w:bidi="fa-IR"/>
        </w:rPr>
        <w:softHyphen/>
        <w:t>ها و دشمني</w:t>
      </w:r>
      <w:r w:rsidRPr="00CE3DC4">
        <w:rPr>
          <w:rFonts w:cs="B Lotus"/>
          <w:rtl/>
          <w:lang w:bidi="fa-IR"/>
        </w:rPr>
        <w:softHyphen/>
        <w:t>ها شكل مي</w:t>
      </w:r>
      <w:r w:rsidRPr="00CE3DC4">
        <w:rPr>
          <w:rFonts w:cs="B Lotus"/>
          <w:rtl/>
          <w:lang w:bidi="fa-IR"/>
        </w:rPr>
        <w:softHyphen/>
        <w:t>گيرد.</w:t>
      </w:r>
    </w:p>
    <w:p w:rsidR="00615CB4" w:rsidRDefault="000D0821" w:rsidP="000D0821">
      <w:pPr>
        <w:ind w:firstLine="284"/>
        <w:jc w:val="both"/>
        <w:rPr>
          <w:rFonts w:cs="B Lotus"/>
          <w:rtl/>
          <w:lang w:bidi="fa-IR"/>
        </w:rPr>
      </w:pPr>
      <w:r>
        <w:rPr>
          <w:rFonts w:cs="B Lotus"/>
          <w:rtl/>
          <w:lang w:bidi="fa-IR"/>
        </w:rPr>
        <w:t>و اسلام در آغاز</w:t>
      </w:r>
      <w:r>
        <w:rPr>
          <w:rFonts w:cs="B Lotus" w:hint="cs"/>
          <w:rtl/>
          <w:lang w:bidi="fa-IR"/>
        </w:rPr>
        <w:t xml:space="preserve"> </w:t>
      </w:r>
      <w:r>
        <w:rPr>
          <w:rFonts w:cs="B Lotus"/>
          <w:rtl/>
          <w:lang w:bidi="fa-IR"/>
        </w:rPr>
        <w:t>(</w:t>
      </w:r>
      <w:r w:rsidR="00615CB4" w:rsidRPr="00CE3DC4">
        <w:rPr>
          <w:rFonts w:cs="B Lotus"/>
          <w:rtl/>
          <w:lang w:bidi="fa-IR"/>
        </w:rPr>
        <w:t>و در عصر طلايي بعثت) استوار و آشكار بود و صاحبان آن (مسلمين) پيروز بودند و جامعه ايشان نيز بزرگ</w:t>
      </w:r>
      <w:r>
        <w:rPr>
          <w:rFonts w:cs="B Lotus" w:hint="cs"/>
          <w:rtl/>
          <w:lang w:bidi="fa-IR"/>
        </w:rPr>
        <w:t>‌</w:t>
      </w:r>
      <w:r w:rsidR="00615CB4" w:rsidRPr="00CE3DC4">
        <w:rPr>
          <w:rFonts w:cs="B Lotus"/>
          <w:rtl/>
          <w:lang w:bidi="fa-IR"/>
        </w:rPr>
        <w:t xml:space="preserve">ترين اجتماع بود، لذا به سبب كثرت جمعيّت و هم به سبب دوستان (مخلص و عامل) ياريگر از حالت غربت خارج شد و غير مسلمين </w:t>
      </w:r>
      <w:r>
        <w:rPr>
          <w:rFonts w:cs="B Lotus" w:hint="cs"/>
          <w:rtl/>
          <w:lang w:bidi="fa-IR"/>
        </w:rPr>
        <w:t>-</w:t>
      </w:r>
      <w:r w:rsidR="00615CB4" w:rsidRPr="00CE3DC4">
        <w:rPr>
          <w:rFonts w:cs="B Lotus"/>
          <w:rtl/>
          <w:lang w:bidi="fa-IR"/>
        </w:rPr>
        <w:t xml:space="preserve"> مشركان و اهل كتاب يا منافقان دوروي مبتدع </w:t>
      </w:r>
      <w:r>
        <w:rPr>
          <w:rFonts w:cs="B Lotus" w:hint="cs"/>
          <w:rtl/>
          <w:lang w:bidi="fa-IR"/>
        </w:rPr>
        <w:t>-</w:t>
      </w:r>
      <w:r w:rsidR="00615CB4" w:rsidRPr="00CE3DC4">
        <w:rPr>
          <w:rFonts w:cs="B Lotus"/>
          <w:rtl/>
          <w:lang w:bidi="fa-IR"/>
        </w:rPr>
        <w:t xml:space="preserve"> شكوهي قابل توجه نداشتند و نه تواني كه مؤمنان واقعي رستگار را به ضعف كشاند. پس جامعه اسلامي بر سبيلي استقامت ورزيد كه در نتيجه، اتّحاد و يكدلي حاصل شد و جمع اندك (كفار، منافقان و مبتدِعان) به سمت شكست و تباهي رفتند. اين روند ادامه يافت تا وقتي كه جامعه اسلامي به دامن تفرقه</w:t>
      </w:r>
      <w:r w:rsidR="00615CB4" w:rsidRPr="00CE3DC4">
        <w:rPr>
          <w:rFonts w:cs="B Lotus"/>
          <w:rtl/>
          <w:lang w:bidi="fa-IR"/>
        </w:rPr>
        <w:softHyphen/>
        <w:t>اي خزيدند كه قبلاً وعده آن (از</w:t>
      </w:r>
      <w:r w:rsidR="00B17177">
        <w:rPr>
          <w:rFonts w:cs="B Lotus" w:hint="cs"/>
          <w:rtl/>
          <w:lang w:bidi="fa-IR"/>
        </w:rPr>
        <w:t xml:space="preserve"> </w:t>
      </w:r>
      <w:r w:rsidR="00615CB4" w:rsidRPr="00CE3DC4">
        <w:rPr>
          <w:rFonts w:cs="B Lotus"/>
          <w:rtl/>
          <w:lang w:bidi="fa-IR"/>
        </w:rPr>
        <w:t>جانب پيامبر) داده شده بود و صلابت و قدرت مسلمين به سوي فَشَلي رفت كه ان</w:t>
      </w:r>
      <w:r w:rsidR="00B17177">
        <w:rPr>
          <w:rFonts w:cs="B Lotus"/>
          <w:rtl/>
          <w:lang w:bidi="fa-IR"/>
        </w:rPr>
        <w:t>تظار مي</w:t>
      </w:r>
      <w:r w:rsidR="00B17177">
        <w:rPr>
          <w:rFonts w:cs="B Lotus"/>
          <w:rtl/>
          <w:lang w:bidi="fa-IR"/>
        </w:rPr>
        <w:softHyphen/>
        <w:t>رفت، لذا جمع كم (و بدعت</w:t>
      </w:r>
      <w:r w:rsidR="00B17177">
        <w:rPr>
          <w:rFonts w:cs="B Lotus" w:hint="cs"/>
          <w:rtl/>
          <w:lang w:bidi="fa-IR"/>
        </w:rPr>
        <w:t>‌</w:t>
      </w:r>
      <w:r w:rsidR="00615CB4" w:rsidRPr="00CE3DC4">
        <w:rPr>
          <w:rFonts w:cs="B Lotus"/>
          <w:rtl/>
          <w:lang w:bidi="fa-IR"/>
        </w:rPr>
        <w:t>گذار) قوّت گرفته و اجتماعشان فزوني يافت و شعار مطالبت به موافقت و همنوايي بدل شد و بدون شك كسي كه قدرت يابد به تبع آن غلبه و برتري نيز خواهد يافت اينگونه بدعت</w:t>
      </w:r>
      <w:r w:rsidR="00615CB4" w:rsidRPr="00CE3DC4">
        <w:rPr>
          <w:rFonts w:cs="B Lotus"/>
          <w:rtl/>
          <w:lang w:bidi="fa-IR"/>
        </w:rPr>
        <w:softHyphen/>
        <w:t xml:space="preserve">ها و هواجس بر سنّت و جامعه اسلامي يورش برده آن را ناتوان ساخت و تفرقه و اختلاف دامنگير امّت اسلام شد و فِرَق گوناگون ظهور نمودند. و اين سنّت پرودگار در آفرينش است كه اهل حق در برابر اهلِ باطل به نسبت كمترند همچنانكه خداوند </w:t>
      </w:r>
      <w:r>
        <w:rPr>
          <w:rFonts w:cs="B Lotus" w:hint="cs"/>
          <w:rtl/>
          <w:lang w:bidi="fa-IR"/>
        </w:rPr>
        <w:t>-</w:t>
      </w:r>
      <w:r w:rsidR="00B17177">
        <w:rPr>
          <w:rFonts w:cs="B Lotus"/>
          <w:rtl/>
          <w:lang w:bidi="fa-IR"/>
        </w:rPr>
        <w:t>بلند مرتبه</w:t>
      </w:r>
      <w:r>
        <w:rPr>
          <w:rFonts w:cs="B Lotus" w:hint="cs"/>
          <w:rtl/>
          <w:lang w:bidi="fa-IR"/>
        </w:rPr>
        <w:t>-</w:t>
      </w:r>
      <w:r w:rsidR="00615CB4" w:rsidRPr="00CE3DC4">
        <w:rPr>
          <w:rFonts w:cs="B Lotus"/>
          <w:rtl/>
          <w:lang w:bidi="fa-IR"/>
        </w:rPr>
        <w:t xml:space="preserve"> مي</w:t>
      </w:r>
      <w:r w:rsidR="00615CB4" w:rsidRPr="00CE3DC4">
        <w:rPr>
          <w:rFonts w:cs="B Lotus"/>
          <w:rtl/>
          <w:lang w:bidi="fa-IR"/>
        </w:rPr>
        <w:softHyphen/>
        <w:t>فرمايد:</w:t>
      </w:r>
    </w:p>
    <w:p w:rsidR="00615CB4" w:rsidRPr="00B17177" w:rsidRDefault="000D0821" w:rsidP="00B17177">
      <w:pPr>
        <w:ind w:firstLine="284"/>
        <w:jc w:val="both"/>
        <w:rPr>
          <w:rFonts w:cs="B Lotus"/>
          <w:rtl/>
          <w:lang w:bidi="fa-IR"/>
        </w:rPr>
      </w:pPr>
      <w:r>
        <w:rPr>
          <w:rFonts w:cs="Traditional Arabic" w:hint="cs"/>
          <w:rtl/>
          <w:lang w:bidi="fa-IR"/>
        </w:rPr>
        <w:t>﴿</w:t>
      </w:r>
      <w:r w:rsidR="00B17177">
        <w:rPr>
          <w:rFonts w:ascii="KFGQPC Uthmanic Script HAFS" w:cs="KFGQPC Uthmanic Script HAFS" w:hint="eastAsia"/>
          <w:rtl/>
        </w:rPr>
        <w:t>وَمَا</w:t>
      </w:r>
      <w:r w:rsidR="00B17177">
        <w:rPr>
          <w:rFonts w:ascii="KFGQPC Uthmanic Script HAFS" w:cs="KFGQPC Uthmanic Script HAFS" w:hint="cs"/>
          <w:rtl/>
        </w:rPr>
        <w:t>ٓ</w:t>
      </w:r>
      <w:r w:rsidR="00B17177">
        <w:rPr>
          <w:rFonts w:ascii="KFGQPC Uthmanic Script HAFS" w:cs="KFGQPC Uthmanic Script HAFS"/>
          <w:rtl/>
        </w:rPr>
        <w:t xml:space="preserve"> </w:t>
      </w:r>
      <w:r w:rsidR="00B17177">
        <w:rPr>
          <w:rFonts w:ascii="KFGQPC Uthmanic Script HAFS" w:cs="KFGQPC Uthmanic Script HAFS" w:hint="eastAsia"/>
          <w:rtl/>
        </w:rPr>
        <w:t>أَك</w:t>
      </w:r>
      <w:r w:rsidR="00B17177">
        <w:rPr>
          <w:rFonts w:ascii="KFGQPC Uthmanic Script HAFS" w:cs="KFGQPC Uthmanic Script HAFS" w:hint="cs"/>
          <w:rtl/>
        </w:rPr>
        <w:t>ۡ</w:t>
      </w:r>
      <w:r w:rsidR="00B17177">
        <w:rPr>
          <w:rFonts w:ascii="KFGQPC Uthmanic Script HAFS" w:cs="KFGQPC Uthmanic Script HAFS" w:hint="eastAsia"/>
          <w:rtl/>
        </w:rPr>
        <w:t>ثَرُ</w:t>
      </w:r>
      <w:r w:rsidR="00B17177">
        <w:rPr>
          <w:rFonts w:ascii="KFGQPC Uthmanic Script HAFS" w:cs="KFGQPC Uthmanic Script HAFS"/>
          <w:rtl/>
        </w:rPr>
        <w:t xml:space="preserve"> </w:t>
      </w:r>
      <w:r w:rsidR="00B17177">
        <w:rPr>
          <w:rFonts w:ascii="KFGQPC Uthmanic Script HAFS" w:cs="KFGQPC Uthmanic Script HAFS" w:hint="cs"/>
          <w:rtl/>
        </w:rPr>
        <w:t>ٱ</w:t>
      </w:r>
      <w:r w:rsidR="00B17177">
        <w:rPr>
          <w:rFonts w:ascii="KFGQPC Uthmanic Script HAFS" w:cs="KFGQPC Uthmanic Script HAFS" w:hint="eastAsia"/>
          <w:rtl/>
        </w:rPr>
        <w:t>لنَّاسِ</w:t>
      </w:r>
      <w:r w:rsidR="00B17177">
        <w:rPr>
          <w:rFonts w:ascii="KFGQPC Uthmanic Script HAFS" w:cs="KFGQPC Uthmanic Script HAFS"/>
          <w:rtl/>
        </w:rPr>
        <w:t xml:space="preserve"> </w:t>
      </w:r>
      <w:r w:rsidR="00B17177">
        <w:rPr>
          <w:rFonts w:ascii="KFGQPC Uthmanic Script HAFS" w:cs="KFGQPC Uthmanic Script HAFS" w:hint="eastAsia"/>
          <w:rtl/>
        </w:rPr>
        <w:t>وَلَو</w:t>
      </w:r>
      <w:r w:rsidR="00B17177">
        <w:rPr>
          <w:rFonts w:ascii="KFGQPC Uthmanic Script HAFS" w:cs="KFGQPC Uthmanic Script HAFS" w:hint="cs"/>
          <w:rtl/>
        </w:rPr>
        <w:t>ۡ</w:t>
      </w:r>
      <w:r w:rsidR="00B17177">
        <w:rPr>
          <w:rFonts w:ascii="KFGQPC Uthmanic Script HAFS" w:cs="KFGQPC Uthmanic Script HAFS"/>
          <w:rtl/>
        </w:rPr>
        <w:t xml:space="preserve"> </w:t>
      </w:r>
      <w:r w:rsidR="00B17177">
        <w:rPr>
          <w:rFonts w:ascii="KFGQPC Uthmanic Script HAFS" w:cs="KFGQPC Uthmanic Script HAFS" w:hint="eastAsia"/>
          <w:rtl/>
        </w:rPr>
        <w:t>حَرَص</w:t>
      </w:r>
      <w:r w:rsidR="00B17177">
        <w:rPr>
          <w:rFonts w:ascii="KFGQPC Uthmanic Script HAFS" w:cs="KFGQPC Uthmanic Script HAFS" w:hint="cs"/>
          <w:rtl/>
        </w:rPr>
        <w:t>ۡ</w:t>
      </w:r>
      <w:r w:rsidR="00B17177">
        <w:rPr>
          <w:rFonts w:ascii="KFGQPC Uthmanic Script HAFS" w:cs="KFGQPC Uthmanic Script HAFS" w:hint="eastAsia"/>
          <w:rtl/>
        </w:rPr>
        <w:t>تَ</w:t>
      </w:r>
      <w:r w:rsidR="00B17177">
        <w:rPr>
          <w:rFonts w:ascii="KFGQPC Uthmanic Script HAFS" w:cs="KFGQPC Uthmanic Script HAFS"/>
          <w:rtl/>
        </w:rPr>
        <w:t xml:space="preserve"> </w:t>
      </w:r>
      <w:r w:rsidR="00B17177">
        <w:rPr>
          <w:rFonts w:ascii="KFGQPC Uthmanic Script HAFS" w:cs="KFGQPC Uthmanic Script HAFS" w:hint="eastAsia"/>
          <w:rtl/>
        </w:rPr>
        <w:t>بِمُؤ</w:t>
      </w:r>
      <w:r w:rsidR="00B17177">
        <w:rPr>
          <w:rFonts w:ascii="KFGQPC Uthmanic Script HAFS" w:cs="KFGQPC Uthmanic Script HAFS" w:hint="cs"/>
          <w:rtl/>
        </w:rPr>
        <w:t>ۡ</w:t>
      </w:r>
      <w:r w:rsidR="00B17177">
        <w:rPr>
          <w:rFonts w:ascii="KFGQPC Uthmanic Script HAFS" w:cs="KFGQPC Uthmanic Script HAFS" w:hint="eastAsia"/>
          <w:rtl/>
        </w:rPr>
        <w:t>مِنِينَ</w:t>
      </w:r>
      <w:r w:rsidR="00B17177">
        <w:rPr>
          <w:rFonts w:ascii="KFGQPC Uthmanic Script HAFS" w:cs="KFGQPC Uthmanic Script HAFS"/>
          <w:rtl/>
        </w:rPr>
        <w:t xml:space="preserve"> </w:t>
      </w:r>
      <w:r w:rsidR="00B17177">
        <w:rPr>
          <w:rFonts w:ascii="KFGQPC Uthmanic Script HAFS" w:cs="KFGQPC Uthmanic Script HAFS" w:hint="cs"/>
          <w:rtl/>
        </w:rPr>
        <w:t>١٠٣</w:t>
      </w:r>
      <w:r>
        <w:rPr>
          <w:rFonts w:cs="Traditional Arabic" w:hint="cs"/>
          <w:rtl/>
          <w:lang w:bidi="fa-IR"/>
        </w:rPr>
        <w:t>﴾</w:t>
      </w:r>
      <w:r>
        <w:rPr>
          <w:rFonts w:cs="B Lotus" w:hint="cs"/>
          <w:rtl/>
          <w:lang w:bidi="fa-IR"/>
        </w:rPr>
        <w:t xml:space="preserve"> </w:t>
      </w:r>
      <w:r>
        <w:rPr>
          <w:rFonts w:cs="B Lotus" w:hint="cs"/>
          <w:sz w:val="26"/>
          <w:szCs w:val="26"/>
          <w:rtl/>
          <w:lang w:bidi="fa-IR"/>
        </w:rPr>
        <w:t>[یوسف: 103]</w:t>
      </w:r>
      <w:r w:rsidR="00B17177">
        <w:rPr>
          <w:rFonts w:cs="B Lotus" w:hint="cs"/>
          <w:rtl/>
          <w:lang w:bidi="fa-IR"/>
        </w:rPr>
        <w:t>.</w:t>
      </w:r>
    </w:p>
    <w:p w:rsidR="00615CB4" w:rsidRPr="000D0821" w:rsidRDefault="000D0821" w:rsidP="000D0821">
      <w:pPr>
        <w:ind w:firstLine="284"/>
        <w:jc w:val="both"/>
        <w:rPr>
          <w:rFonts w:cs="B Lotus"/>
          <w:sz w:val="26"/>
          <w:szCs w:val="26"/>
          <w:rtl/>
          <w:lang w:bidi="fa-IR"/>
        </w:rPr>
      </w:pPr>
      <w:r w:rsidRPr="000D0821">
        <w:rPr>
          <w:rFonts w:cs="Traditional Arabic" w:hint="cs"/>
          <w:sz w:val="26"/>
          <w:szCs w:val="26"/>
          <w:rtl/>
          <w:lang w:bidi="fa-IR"/>
        </w:rPr>
        <w:t>«</w:t>
      </w:r>
      <w:r w:rsidR="00615CB4" w:rsidRPr="000D0821">
        <w:rPr>
          <w:rFonts w:cs="B Lotus"/>
          <w:sz w:val="26"/>
          <w:szCs w:val="26"/>
          <w:rtl/>
          <w:lang w:bidi="fa-IR"/>
        </w:rPr>
        <w:t>بيشتر مردم ايمان</w:t>
      </w:r>
      <w:r w:rsidR="009B0475" w:rsidRPr="000D0821">
        <w:rPr>
          <w:rFonts w:cs="B Lotus"/>
          <w:sz w:val="26"/>
          <w:szCs w:val="26"/>
          <w:rtl/>
          <w:lang w:bidi="fa-IR"/>
        </w:rPr>
        <w:t xml:space="preserve"> نمی‌</w:t>
      </w:r>
      <w:r w:rsidR="00615CB4" w:rsidRPr="000D0821">
        <w:rPr>
          <w:rFonts w:cs="B Lotus"/>
          <w:sz w:val="26"/>
          <w:szCs w:val="26"/>
          <w:rtl/>
          <w:lang w:bidi="fa-IR"/>
        </w:rPr>
        <w:t>آورند هرچند تلاش كني</w:t>
      </w:r>
      <w:r w:rsidRPr="000D0821">
        <w:rPr>
          <w:rFonts w:cs="Traditional Arabic" w:hint="cs"/>
          <w:sz w:val="26"/>
          <w:szCs w:val="26"/>
          <w:rtl/>
          <w:lang w:bidi="fa-IR"/>
        </w:rPr>
        <w:t>»</w:t>
      </w:r>
      <w:r w:rsidRPr="000D0821">
        <w:rPr>
          <w:rFonts w:cs="B Lotus" w:hint="cs"/>
          <w:sz w:val="26"/>
          <w:szCs w:val="26"/>
          <w:rtl/>
          <w:lang w:bidi="fa-IR"/>
        </w:rPr>
        <w:t>.</w:t>
      </w:r>
      <w:r w:rsidR="00615CB4" w:rsidRPr="000D0821">
        <w:rPr>
          <w:rFonts w:cs="B Lotus"/>
          <w:sz w:val="26"/>
          <w:szCs w:val="26"/>
          <w:rtl/>
          <w:lang w:bidi="fa-IR"/>
        </w:rPr>
        <w:t xml:space="preserve"> </w:t>
      </w:r>
    </w:p>
    <w:p w:rsidR="00615CB4" w:rsidRDefault="000D0821" w:rsidP="00CE3DC4">
      <w:pPr>
        <w:ind w:firstLine="284"/>
        <w:jc w:val="both"/>
        <w:rPr>
          <w:rFonts w:cs="B Lotus"/>
          <w:rtl/>
          <w:lang w:bidi="fa-IR"/>
        </w:rPr>
      </w:pPr>
      <w:r>
        <w:rPr>
          <w:rFonts w:cs="B Lotus"/>
          <w:rtl/>
          <w:lang w:bidi="fa-IR"/>
        </w:rPr>
        <w:t>و در آيه 13 سوره سبأ مي</w:t>
      </w:r>
      <w:r>
        <w:rPr>
          <w:rFonts w:cs="B Lotus"/>
          <w:rtl/>
          <w:lang w:bidi="fa-IR"/>
        </w:rPr>
        <w:softHyphen/>
        <w:t>فرمايد:</w:t>
      </w:r>
    </w:p>
    <w:p w:rsidR="00615CB4" w:rsidRPr="00CE3DC4" w:rsidRDefault="000D0821" w:rsidP="00B17177">
      <w:pPr>
        <w:ind w:firstLine="284"/>
        <w:jc w:val="both"/>
        <w:rPr>
          <w:rFonts w:cs="B Lotus"/>
          <w:rtl/>
          <w:lang w:bidi="fa-IR"/>
        </w:rPr>
      </w:pPr>
      <w:r>
        <w:rPr>
          <w:rFonts w:cs="Traditional Arabic" w:hint="cs"/>
          <w:rtl/>
          <w:lang w:bidi="fa-IR"/>
        </w:rPr>
        <w:t>﴿</w:t>
      </w:r>
      <w:r w:rsidR="00B17177">
        <w:rPr>
          <w:rFonts w:ascii="KFGQPC Uthmanic Script HAFS" w:cs="KFGQPC Uthmanic Script HAFS" w:hint="eastAsia"/>
          <w:rtl/>
        </w:rPr>
        <w:t>وَقَلِيل</w:t>
      </w:r>
      <w:r w:rsidR="00B17177">
        <w:rPr>
          <w:rFonts w:ascii="KFGQPC Uthmanic Script HAFS" w:cs="KFGQPC Uthmanic Script HAFS" w:hint="cs"/>
          <w:rtl/>
        </w:rPr>
        <w:t>ٞ</w:t>
      </w:r>
      <w:r w:rsidR="00B17177">
        <w:rPr>
          <w:rFonts w:ascii="KFGQPC Uthmanic Script HAFS" w:cs="KFGQPC Uthmanic Script HAFS"/>
          <w:rtl/>
        </w:rPr>
        <w:t xml:space="preserve"> </w:t>
      </w:r>
      <w:r w:rsidR="00B17177">
        <w:rPr>
          <w:rFonts w:ascii="KFGQPC Uthmanic Script HAFS" w:cs="KFGQPC Uthmanic Script HAFS" w:hint="eastAsia"/>
          <w:rtl/>
        </w:rPr>
        <w:t>مِّن</w:t>
      </w:r>
      <w:r w:rsidR="00B17177">
        <w:rPr>
          <w:rFonts w:ascii="KFGQPC Uthmanic Script HAFS" w:cs="KFGQPC Uthmanic Script HAFS" w:hint="cs"/>
          <w:rtl/>
        </w:rPr>
        <w:t>ۡ</w:t>
      </w:r>
      <w:r w:rsidR="00B17177">
        <w:rPr>
          <w:rFonts w:ascii="KFGQPC Uthmanic Script HAFS" w:cs="KFGQPC Uthmanic Script HAFS"/>
          <w:rtl/>
        </w:rPr>
        <w:t xml:space="preserve"> </w:t>
      </w:r>
      <w:r w:rsidR="00B17177">
        <w:rPr>
          <w:rFonts w:ascii="KFGQPC Uthmanic Script HAFS" w:cs="KFGQPC Uthmanic Script HAFS" w:hint="eastAsia"/>
          <w:rtl/>
        </w:rPr>
        <w:t>عِبَادِيَ</w:t>
      </w:r>
      <w:r w:rsidR="00B17177">
        <w:rPr>
          <w:rFonts w:ascii="KFGQPC Uthmanic Script HAFS" w:cs="KFGQPC Uthmanic Script HAFS"/>
          <w:rtl/>
        </w:rPr>
        <w:t xml:space="preserve"> </w:t>
      </w:r>
      <w:r w:rsidR="00B17177">
        <w:rPr>
          <w:rFonts w:ascii="KFGQPC Uthmanic Script HAFS" w:cs="KFGQPC Uthmanic Script HAFS" w:hint="cs"/>
          <w:rtl/>
        </w:rPr>
        <w:t>ٱ</w:t>
      </w:r>
      <w:r w:rsidR="00B17177">
        <w:rPr>
          <w:rFonts w:ascii="KFGQPC Uthmanic Script HAFS" w:cs="KFGQPC Uthmanic Script HAFS" w:hint="eastAsia"/>
          <w:rtl/>
        </w:rPr>
        <w:t>لشَّكُورُ</w:t>
      </w:r>
      <w:r>
        <w:rPr>
          <w:rFonts w:cs="Traditional Arabic" w:hint="cs"/>
          <w:rtl/>
          <w:lang w:bidi="fa-IR"/>
        </w:rPr>
        <w:t>﴾</w:t>
      </w:r>
      <w:r>
        <w:rPr>
          <w:rFonts w:cs="B Lotus" w:hint="cs"/>
          <w:rtl/>
          <w:lang w:bidi="fa-IR"/>
        </w:rPr>
        <w:t xml:space="preserve"> </w:t>
      </w:r>
      <w:r>
        <w:rPr>
          <w:rFonts w:cs="B Lotus" w:hint="cs"/>
          <w:sz w:val="26"/>
          <w:szCs w:val="26"/>
          <w:rtl/>
          <w:lang w:bidi="fa-IR"/>
        </w:rPr>
        <w:t>[سبأ: 13]</w:t>
      </w:r>
      <w:r>
        <w:rPr>
          <w:rFonts w:cs="B Lotus" w:hint="cs"/>
          <w:rtl/>
          <w:lang w:bidi="fa-IR"/>
        </w:rPr>
        <w:t xml:space="preserve">. </w:t>
      </w:r>
      <w:r w:rsidRPr="000D0821">
        <w:rPr>
          <w:rFonts w:cs="Traditional Arabic" w:hint="cs"/>
          <w:sz w:val="26"/>
          <w:szCs w:val="26"/>
          <w:rtl/>
          <w:lang w:bidi="fa-IR"/>
        </w:rPr>
        <w:t>«</w:t>
      </w:r>
      <w:r w:rsidR="00615CB4" w:rsidRPr="000D0821">
        <w:rPr>
          <w:rFonts w:cs="B Lotus"/>
          <w:sz w:val="26"/>
          <w:szCs w:val="26"/>
          <w:rtl/>
          <w:lang w:bidi="fa-IR"/>
        </w:rPr>
        <w:t>و اندكي از بندگانم سپاسگزارند</w:t>
      </w:r>
      <w:r w:rsidRPr="000D0821">
        <w:rPr>
          <w:rFonts w:cs="Traditional Arabic" w:hint="cs"/>
          <w:sz w:val="26"/>
          <w:szCs w:val="26"/>
          <w:rtl/>
          <w:lang w:bidi="fa-IR"/>
        </w:rPr>
        <w:t>»</w:t>
      </w:r>
      <w:r w:rsidR="00615CB4" w:rsidRPr="000D0821">
        <w:rPr>
          <w:rFonts w:cs="B Lotus"/>
          <w:sz w:val="26"/>
          <w:szCs w:val="26"/>
          <w:rtl/>
          <w:lang w:bidi="fa-IR"/>
        </w:rPr>
        <w:t>.</w:t>
      </w:r>
    </w:p>
    <w:p w:rsidR="00615CB4" w:rsidRPr="00CE3DC4" w:rsidRDefault="00615CB4" w:rsidP="00CE3DC4">
      <w:pPr>
        <w:ind w:firstLine="284"/>
        <w:jc w:val="both"/>
        <w:rPr>
          <w:rFonts w:cs="B Lotus"/>
          <w:b/>
          <w:bCs/>
          <w:vertAlign w:val="subscript"/>
          <w:rtl/>
          <w:lang w:bidi="fa-IR"/>
        </w:rPr>
      </w:pPr>
      <w:r w:rsidRPr="00CE3DC4">
        <w:rPr>
          <w:rFonts w:cs="B Lotus"/>
          <w:rtl/>
          <w:lang w:bidi="fa-IR"/>
        </w:rPr>
        <w:t>از ديگر زاويه اين سنّت خدا و جريان آن بدين سبب است تا وعده خداوند به پيامبر تحقّق يابد مبني براينكه علاوه بر عصر آغازين بعثت دوباره اين غربت به سوي دين اسلام بر خواهد گشت. (شايان ذكر است) كه غربت فقط به سبب كمي تعداد عاملان و مردم نيست، بلكه آن هنگام كه خوبي به بدي و بدي به نيكي بدل شد و سنّت حضرت بدعت خوانده شد و بدعت، سنّت قلمداد گشت، آن وقت است كه بر عاملان و پيروان اين دين عيب جويي و درشت گويي اعمال مي</w:t>
      </w:r>
      <w:r w:rsidRPr="00CE3DC4">
        <w:rPr>
          <w:rFonts w:cs="B Lotus"/>
          <w:rtl/>
          <w:lang w:bidi="fa-IR"/>
        </w:rPr>
        <w:softHyphen/>
        <w:t xml:space="preserve">گردد، همچنانكه در عصر اقتدار اسلامي اين تعامل با اهل </w:t>
      </w:r>
      <w:r w:rsidR="00B17177">
        <w:rPr>
          <w:rFonts w:cs="B Lotus"/>
          <w:rtl/>
          <w:lang w:bidi="fa-IR"/>
        </w:rPr>
        <w:t>بدعت صورت مي</w:t>
      </w:r>
      <w:r w:rsidR="00B17177">
        <w:rPr>
          <w:rFonts w:cs="B Lotus"/>
          <w:rtl/>
          <w:lang w:bidi="fa-IR"/>
        </w:rPr>
        <w:softHyphen/>
        <w:t>گرفت تا مبادا بدعت</w:t>
      </w:r>
      <w:r w:rsidR="00B17177">
        <w:rPr>
          <w:rFonts w:cs="B Lotus" w:hint="cs"/>
          <w:rtl/>
          <w:lang w:bidi="fa-IR"/>
        </w:rPr>
        <w:t>‌</w:t>
      </w:r>
      <w:r w:rsidRPr="00CE3DC4">
        <w:rPr>
          <w:rFonts w:cs="B Lotus"/>
          <w:rtl/>
          <w:lang w:bidi="fa-IR"/>
        </w:rPr>
        <w:t>گذاران، انحرافي را سامان دهند. و خداوند خود نمي</w:t>
      </w:r>
      <w:r w:rsidRPr="00CE3DC4">
        <w:rPr>
          <w:rFonts w:cs="B Lotus"/>
          <w:rtl/>
          <w:lang w:bidi="fa-IR"/>
        </w:rPr>
        <w:softHyphen/>
        <w:t>خواهد اين بدعت</w:t>
      </w:r>
      <w:r w:rsidRPr="00CE3DC4">
        <w:rPr>
          <w:rFonts w:cs="B Lotus"/>
          <w:rtl/>
          <w:lang w:bidi="fa-IR"/>
        </w:rPr>
        <w:softHyphen/>
        <w:t>ها و فِــرَقِ گوناگون را سامان بخشد پس با وجود كثرت فرقه</w:t>
      </w:r>
      <w:r w:rsidRPr="00CE3DC4">
        <w:rPr>
          <w:rFonts w:cs="B Lotus"/>
          <w:rtl/>
          <w:lang w:bidi="fa-IR"/>
        </w:rPr>
        <w:softHyphen/>
        <w:t>هاي مختلف و مخالفت علمي و عملي آن</w:t>
      </w:r>
      <w:r w:rsidR="000D0821">
        <w:rPr>
          <w:rFonts w:cs="B Lotus"/>
          <w:rtl/>
          <w:lang w:bidi="fa-IR"/>
        </w:rPr>
        <w:t>ان با سنّت آنان را سرو سامان نم</w:t>
      </w:r>
      <w:r w:rsidR="000D0821">
        <w:rPr>
          <w:rFonts w:cs="B Lotus" w:hint="cs"/>
          <w:rtl/>
          <w:lang w:bidi="fa-IR"/>
        </w:rPr>
        <w:t>ی‌</w:t>
      </w:r>
      <w:r w:rsidRPr="00CE3DC4">
        <w:rPr>
          <w:rFonts w:cs="B Lotus"/>
          <w:rtl/>
          <w:lang w:bidi="fa-IR"/>
        </w:rPr>
        <w:t>دهد تا بدين وسيله پيروان و ياران اصلي سنّت تمييز داده شوند و ثبات قدم يابند تا آن وقتي كه امر پرودگار خواهد رسيد</w:t>
      </w:r>
      <w:r w:rsidR="000D0821">
        <w:rPr>
          <w:rFonts w:cs="B Lotus"/>
          <w:rtl/>
          <w:lang w:bidi="fa-IR"/>
        </w:rPr>
        <w:t>،</w:t>
      </w:r>
      <w:r w:rsidRPr="00CE3DC4">
        <w:rPr>
          <w:rFonts w:cs="B Lotus"/>
          <w:rtl/>
          <w:lang w:bidi="fa-IR"/>
        </w:rPr>
        <w:t xml:space="preserve"> جز اينكه حاميان و عاملان اصلي سنّت يعني فرقه ناجيه پيوسته در طول شبانه روز در جنگ و جهاد و طرد و دفعِ حملات دشمن به سر مي</w:t>
      </w:r>
      <w:r w:rsidRPr="00CE3DC4">
        <w:rPr>
          <w:rFonts w:cs="B Lotus"/>
          <w:rtl/>
          <w:lang w:bidi="fa-IR"/>
        </w:rPr>
        <w:softHyphen/>
        <w:t>برند به خاطر سعايتِ</w:t>
      </w:r>
      <w:r w:rsidR="00390983">
        <w:rPr>
          <w:rFonts w:cs="B Lotus"/>
          <w:rtl/>
          <w:lang w:bidi="fa-IR"/>
        </w:rPr>
        <w:t xml:space="preserve"> بي‌</w:t>
      </w:r>
      <w:r w:rsidRPr="00CE3DC4">
        <w:rPr>
          <w:rFonts w:cs="B Lotus"/>
          <w:rtl/>
          <w:lang w:bidi="fa-IR"/>
        </w:rPr>
        <w:t>حدِّ فرَق ضالّه و كينه توزي آنان براي كسب موافقت حاميان سنّت، و به سبب همين جهاد مقدّس، خداوند بديشان پاداشي دوچندان عطا خواهد كرد و آنان را به اجري بزرگ خواهد رسانيد.</w:t>
      </w:r>
      <w:r w:rsidRPr="00CE3DC4">
        <w:rPr>
          <w:rFonts w:cs="B Lotus"/>
          <w:b/>
          <w:bCs/>
          <w:vertAlign w:val="subscript"/>
          <w:rtl/>
          <w:lang w:bidi="fa-IR"/>
        </w:rPr>
        <w:t xml:space="preserve"> </w:t>
      </w:r>
    </w:p>
    <w:p w:rsidR="00615CB4" w:rsidRPr="00CE3DC4" w:rsidRDefault="00615CB4" w:rsidP="00CE3DC4">
      <w:pPr>
        <w:ind w:firstLine="284"/>
        <w:jc w:val="both"/>
        <w:rPr>
          <w:rFonts w:cs="B Lotus"/>
          <w:rtl/>
          <w:lang w:bidi="fa-IR"/>
        </w:rPr>
      </w:pPr>
      <w:r w:rsidRPr="00CE3DC4">
        <w:rPr>
          <w:rFonts w:cs="B Lotus"/>
          <w:rtl/>
          <w:lang w:bidi="fa-IR"/>
        </w:rPr>
        <w:t>خلاصه آنچه گذشت اين است كه نبرد بين مخالف و موافق براي كسب پيروزي در طول زمان ادامه خواهد يافت و مختص به يك برهه زماني خاص نيست، پس هركس موافقت نمود او در اين پيكار مصيب است در هرحالي كه باشد و هركس مخالفت ورزد به اشتباه رفته</w:t>
      </w:r>
      <w:r w:rsidRPr="00CE3DC4">
        <w:rPr>
          <w:rFonts w:cs="B Lotus"/>
          <w:rtl/>
          <w:lang w:bidi="fa-IR"/>
        </w:rPr>
        <w:softHyphen/>
        <w:t>اي مصاب است و باز هركس موافقت ورزد ستوده و خوشبخت است و هركس مخالفت نمايد نكوهيده و مطرود است و باز هركس از سنّت پيروي كرد در طريق هدايت گام نهاد و هركس با سنّت مخالفت ورزد در بيابان گمراهي و ضلالت گام گذاشت.</w:t>
      </w:r>
    </w:p>
    <w:p w:rsidR="00615CB4" w:rsidRPr="00CE3DC4" w:rsidRDefault="00615CB4" w:rsidP="00CE3DC4">
      <w:pPr>
        <w:ind w:firstLine="284"/>
        <w:jc w:val="both"/>
        <w:rPr>
          <w:rFonts w:cs="B Lotus"/>
          <w:rtl/>
          <w:lang w:bidi="fa-IR"/>
        </w:rPr>
      </w:pPr>
      <w:r w:rsidRPr="00CE3DC4">
        <w:rPr>
          <w:rFonts w:cs="B Lotus"/>
          <w:rtl/>
          <w:lang w:bidi="fa-IR"/>
        </w:rPr>
        <w:t>هدف از اين پيشگفتار، مفاهيمي است كه ذكر خواهم كرد:</w:t>
      </w:r>
    </w:p>
    <w:p w:rsidR="00615CB4" w:rsidRPr="00CE3DC4" w:rsidRDefault="00615CB4" w:rsidP="000D0821">
      <w:pPr>
        <w:ind w:firstLine="284"/>
        <w:jc w:val="both"/>
        <w:rPr>
          <w:rFonts w:cs="B Lotus"/>
          <w:rtl/>
          <w:lang w:bidi="fa-IR"/>
        </w:rPr>
      </w:pPr>
      <w:r w:rsidRPr="00CE3DC4">
        <w:rPr>
          <w:rFonts w:cs="B Lotus"/>
          <w:rtl/>
          <w:lang w:bidi="fa-IR"/>
        </w:rPr>
        <w:t>الحمد لله اين جانب از زماني كه به حدّ تمييز عقلي رسيده و علوم اكتسابي را فراگرفته</w:t>
      </w:r>
      <w:r w:rsidRPr="00CE3DC4">
        <w:rPr>
          <w:rFonts w:cs="B Lotus"/>
          <w:rtl/>
          <w:lang w:bidi="fa-IR"/>
        </w:rPr>
        <w:softHyphen/>
        <w:t>ام، پيوسته در امور عقلي و نقلي و اصول و فروع آن مي</w:t>
      </w:r>
      <w:r w:rsidRPr="00CE3DC4">
        <w:rPr>
          <w:rFonts w:cs="B Lotus"/>
          <w:rtl/>
          <w:lang w:bidi="fa-IR"/>
        </w:rPr>
        <w:softHyphen/>
        <w:t>نگرم و تعمّق مي</w:t>
      </w:r>
      <w:r w:rsidRPr="00CE3DC4">
        <w:rPr>
          <w:rFonts w:cs="B Lotus"/>
          <w:rtl/>
          <w:lang w:bidi="fa-IR"/>
        </w:rPr>
        <w:softHyphen/>
        <w:t>ورزم، لذا هيچگاه به خاطر علمي نسبت به دانشي ديگر كوتاهي نكرده</w:t>
      </w:r>
      <w:r w:rsidR="00CE3DC4" w:rsidRPr="00CE3DC4">
        <w:rPr>
          <w:rFonts w:cs="B Lotus"/>
          <w:cs/>
          <w:lang w:bidi="fa-IR"/>
        </w:rPr>
        <w:t>‎</w:t>
      </w:r>
      <w:r w:rsidRPr="00CE3DC4">
        <w:rPr>
          <w:rFonts w:cs="B Lotus"/>
          <w:rtl/>
          <w:lang w:bidi="fa-IR"/>
        </w:rPr>
        <w:t xml:space="preserve">ام و بر يك نوع، علم مخصوص </w:t>
      </w:r>
      <w:r w:rsidR="000D0821">
        <w:rPr>
          <w:rFonts w:cs="B Lotus" w:hint="cs"/>
          <w:rtl/>
          <w:lang w:bidi="fa-IR"/>
        </w:rPr>
        <w:t>-</w:t>
      </w:r>
      <w:r w:rsidRPr="00CE3DC4">
        <w:rPr>
          <w:rFonts w:cs="B Lotus"/>
          <w:rtl/>
          <w:lang w:bidi="fa-IR"/>
        </w:rPr>
        <w:t xml:space="preserve"> بدون در نظر گرفتن انواع ديگر آن </w:t>
      </w:r>
      <w:r w:rsidR="000D0821">
        <w:rPr>
          <w:rFonts w:cs="B Lotus" w:hint="cs"/>
          <w:rtl/>
          <w:lang w:bidi="fa-IR"/>
        </w:rPr>
        <w:t>-</w:t>
      </w:r>
      <w:r w:rsidRPr="00CE3DC4">
        <w:rPr>
          <w:rFonts w:cs="B Lotus"/>
          <w:rtl/>
          <w:lang w:bidi="fa-IR"/>
        </w:rPr>
        <w:t xml:space="preserve"> پاي نفشرده</w:t>
      </w:r>
      <w:r w:rsidR="00CE3DC4" w:rsidRPr="00CE3DC4">
        <w:rPr>
          <w:rFonts w:cs="B Lotus"/>
          <w:cs/>
          <w:lang w:bidi="fa-IR"/>
        </w:rPr>
        <w:t>‎</w:t>
      </w:r>
      <w:r w:rsidRPr="00CE3DC4">
        <w:rPr>
          <w:rFonts w:cs="B Lotus"/>
          <w:rtl/>
          <w:lang w:bidi="fa-IR"/>
        </w:rPr>
        <w:t>ام تا جايي كه زمان و مكان اقتضا كند تمام توان و قدرت ذاتي خود را بكار گرفته</w:t>
      </w:r>
      <w:r w:rsidR="00CE3DC4" w:rsidRPr="00CE3DC4">
        <w:rPr>
          <w:rFonts w:cs="B Lotus"/>
          <w:cs/>
          <w:lang w:bidi="fa-IR"/>
        </w:rPr>
        <w:t>‎</w:t>
      </w:r>
      <w:r w:rsidRPr="00CE3DC4">
        <w:rPr>
          <w:rFonts w:cs="B Lotus"/>
          <w:rtl/>
          <w:lang w:bidi="fa-IR"/>
        </w:rPr>
        <w:t>ام، پس در اعماق علوم چون شناگري ماهر فرورفته و در ميادين آن با شجاعت گام نهاده</w:t>
      </w:r>
      <w:r w:rsidRPr="00CE3DC4">
        <w:rPr>
          <w:rFonts w:cs="B Lotus"/>
          <w:rtl/>
          <w:lang w:bidi="fa-IR"/>
        </w:rPr>
        <w:softHyphen/>
        <w:t>ام تا جايي كه در عمق و نهان برخي از علوم، بيم نابودي مي</w:t>
      </w:r>
      <w:r w:rsidRPr="00CE3DC4">
        <w:rPr>
          <w:rFonts w:cs="B Lotus"/>
          <w:rtl/>
          <w:lang w:bidi="fa-IR"/>
        </w:rPr>
        <w:softHyphen/>
        <w:t>رفت،</w:t>
      </w:r>
      <w:r w:rsidR="000D0821">
        <w:rPr>
          <w:rFonts w:cs="B Lotus" w:hint="cs"/>
          <w:rtl/>
          <w:lang w:bidi="fa-IR"/>
        </w:rPr>
        <w:t xml:space="preserve"> </w:t>
      </w:r>
      <w:r w:rsidRPr="00CE3DC4">
        <w:rPr>
          <w:rFonts w:cs="B Lotus"/>
          <w:rtl/>
          <w:lang w:bidi="fa-IR"/>
        </w:rPr>
        <w:t>همچنين از ياراني مي</w:t>
      </w:r>
      <w:r w:rsidRPr="00CE3DC4">
        <w:rPr>
          <w:rFonts w:cs="B Lotus"/>
          <w:rtl/>
          <w:lang w:bidi="fa-IR"/>
        </w:rPr>
        <w:softHyphen/>
        <w:t>بريدم كه با انس به آن</w:t>
      </w:r>
      <w:r w:rsidRPr="00CE3DC4">
        <w:rPr>
          <w:rFonts w:cs="B Lotus"/>
          <w:rtl/>
          <w:lang w:bidi="fa-IR"/>
        </w:rPr>
        <w:softHyphen/>
        <w:t>ها بر آنچه برايم مقدّر شده بود جسارت ورزيدم غافل از سخن ديگران و سرزنش سرزنش كنندگان و</w:t>
      </w:r>
      <w:r w:rsidR="00390983">
        <w:rPr>
          <w:rFonts w:cs="B Lotus"/>
          <w:rtl/>
          <w:lang w:bidi="fa-IR"/>
        </w:rPr>
        <w:t xml:space="preserve"> بي‌</w:t>
      </w:r>
      <w:r w:rsidRPr="00CE3DC4">
        <w:rPr>
          <w:rFonts w:cs="B Lotus"/>
          <w:rtl/>
          <w:lang w:bidi="fa-IR"/>
        </w:rPr>
        <w:t>توجّه به مانع تراشي معاندان و لومِ لوم کنندگان.</w:t>
      </w:r>
    </w:p>
    <w:p w:rsidR="00615CB4" w:rsidRDefault="00615CB4" w:rsidP="000D0821">
      <w:pPr>
        <w:ind w:firstLine="284"/>
        <w:jc w:val="both"/>
        <w:rPr>
          <w:rFonts w:cs="B Lotus"/>
          <w:rtl/>
          <w:lang w:bidi="fa-IR"/>
        </w:rPr>
      </w:pPr>
      <w:r w:rsidRPr="00CE3DC4">
        <w:rPr>
          <w:rFonts w:cs="B Lotus"/>
          <w:rtl/>
          <w:lang w:bidi="fa-IR"/>
        </w:rPr>
        <w:t>تا اينكه خداوند كريم و رئوف بر من منّت نهاد و اموري را گشود كه قبلاً از آن</w:t>
      </w:r>
      <w:r w:rsidR="00390983">
        <w:rPr>
          <w:rFonts w:cs="B Lotus"/>
          <w:rtl/>
          <w:lang w:bidi="fa-IR"/>
        </w:rPr>
        <w:t xml:space="preserve"> بي‌</w:t>
      </w:r>
      <w:r w:rsidRPr="00CE3DC4">
        <w:rPr>
          <w:rFonts w:cs="B Lotus"/>
          <w:rtl/>
          <w:lang w:bidi="fa-IR"/>
        </w:rPr>
        <w:t>اطّلاع بودم و در درونم بينشي توأم با بصيرت به وديعه نهاد و آن اينكه: كتاب و سنّت حضرت رسول</w:t>
      </w:r>
      <w:r>
        <w:rPr>
          <w:rFonts w:cs="CTraditional Arabic"/>
          <w:rtl/>
          <w:lang w:bidi="fa-IR"/>
        </w:rPr>
        <w:t>ص</w:t>
      </w:r>
      <w:r w:rsidRPr="00CE3DC4">
        <w:rPr>
          <w:rFonts w:cs="B Lotus"/>
          <w:rtl/>
          <w:lang w:bidi="fa-IR"/>
        </w:rPr>
        <w:t xml:space="preserve"> در مسير هدايت انسان چيزي را فرو نگذاشته</w:t>
      </w:r>
      <w:r w:rsidR="00CE3DC4" w:rsidRPr="00CE3DC4">
        <w:rPr>
          <w:rFonts w:cs="B Lotus"/>
          <w:cs/>
          <w:lang w:bidi="fa-IR"/>
        </w:rPr>
        <w:t>‎</w:t>
      </w:r>
      <w:r w:rsidRPr="00CE3DC4">
        <w:rPr>
          <w:rFonts w:cs="B Lotus"/>
          <w:rtl/>
          <w:lang w:bidi="fa-IR"/>
        </w:rPr>
        <w:t>اند و مجالي براي تعدّي و سرزنش باقي نمانده است و به درستي دين كامل شده و سعادت راستين در آنچه وضع شده مي</w:t>
      </w:r>
      <w:r w:rsidRPr="00CE3DC4">
        <w:rPr>
          <w:rFonts w:cs="B Lotus"/>
          <w:rtl/>
          <w:lang w:bidi="fa-IR"/>
        </w:rPr>
        <w:softHyphen/>
        <w:t>باشد و آرزو و آمال انسان در آنچه تشريع گشته، جمع است. غير اين (قانون وضعي كتاب و سنّت) گمراهي و افترا و زيان است و كسي كه به اين دو چنگ اندازد به عرو</w:t>
      </w:r>
      <w:r w:rsidRPr="000D0821">
        <w:rPr>
          <w:rFonts w:ascii="mylotus" w:hAnsi="mylotus" w:cs="mylotus"/>
          <w:rtl/>
          <w:lang w:bidi="fa-IR"/>
        </w:rPr>
        <w:t>ة</w:t>
      </w:r>
      <w:r w:rsidRPr="00CE3DC4">
        <w:rPr>
          <w:rFonts w:cs="B Lotus"/>
          <w:rtl/>
          <w:lang w:bidi="fa-IR"/>
        </w:rPr>
        <w:t xml:space="preserve"> الوثقايي چنگ زده است و خير دنيا و آخرت او در آن جمع است و به غير از كتاب و سنّت، رؤياست و خيال و اوهام. در تأييد اين ادّعا، برهان و دليلي برايم اقامه شد كه شبهه</w:t>
      </w:r>
      <w:r w:rsidRPr="00CE3DC4">
        <w:rPr>
          <w:rFonts w:cs="B Lotus"/>
          <w:rtl/>
          <w:lang w:bidi="fa-IR"/>
        </w:rPr>
        <w:softHyphen/>
        <w:t>اي به حريم آن راه ندارد و به حدود آن تير (خُسراني) اصابت نمي</w:t>
      </w:r>
      <w:r w:rsidRPr="00CE3DC4">
        <w:rPr>
          <w:rFonts w:cs="B Lotus"/>
          <w:rtl/>
          <w:lang w:bidi="fa-IR"/>
        </w:rPr>
        <w:softHyphen/>
        <w:t>كند و به سمت آن نشانه نمي</w:t>
      </w:r>
      <w:r w:rsidR="00CE3DC4" w:rsidRPr="00CE3DC4">
        <w:rPr>
          <w:rFonts w:cs="B Lotus"/>
          <w:cs/>
          <w:lang w:bidi="fa-IR"/>
        </w:rPr>
        <w:t>‎</w:t>
      </w:r>
      <w:r w:rsidRPr="00CE3DC4">
        <w:rPr>
          <w:rFonts w:cs="B Lotus"/>
          <w:rtl/>
          <w:lang w:bidi="fa-IR"/>
        </w:rPr>
        <w:t>رود</w:t>
      </w:r>
      <w:r w:rsidR="000D0821">
        <w:rPr>
          <w:rFonts w:cs="B Lotus" w:hint="cs"/>
          <w:rtl/>
          <w:lang w:bidi="fa-IR"/>
        </w:rPr>
        <w:t>،</w:t>
      </w:r>
      <w:r w:rsidRPr="00CE3DC4">
        <w:rPr>
          <w:rFonts w:cs="B Lotus"/>
          <w:rtl/>
          <w:lang w:bidi="fa-IR"/>
        </w:rPr>
        <w:t xml:space="preserve"> همچنانكه خداوند ـ بلند مرتبه مي</w:t>
      </w:r>
      <w:r w:rsidRPr="00CE3DC4">
        <w:rPr>
          <w:rFonts w:cs="B Lotus"/>
          <w:rtl/>
          <w:lang w:bidi="fa-IR"/>
        </w:rPr>
        <w:softHyphen/>
        <w:t>فرمايد:</w:t>
      </w:r>
    </w:p>
    <w:p w:rsidR="00615CB4" w:rsidRPr="00B17177" w:rsidRDefault="000D0821" w:rsidP="00B17177">
      <w:pPr>
        <w:ind w:firstLine="284"/>
        <w:jc w:val="both"/>
        <w:rPr>
          <w:rFonts w:cs="B Lotus"/>
          <w:rtl/>
          <w:lang w:bidi="fa-IR"/>
        </w:rPr>
      </w:pPr>
      <w:r>
        <w:rPr>
          <w:rFonts w:cs="Traditional Arabic" w:hint="cs"/>
          <w:rtl/>
          <w:lang w:bidi="fa-IR"/>
        </w:rPr>
        <w:t>﴿</w:t>
      </w:r>
      <w:r w:rsidR="00B17177" w:rsidRPr="00B17177">
        <w:rPr>
          <w:rFonts w:ascii="KFGQPC Uthmanic Script HAFS" w:cs="KFGQPC Uthmanic Script HAFS" w:hint="eastAsia"/>
          <w:sz w:val="26"/>
          <w:szCs w:val="26"/>
          <w:rtl/>
        </w:rPr>
        <w:t>ذَ</w:t>
      </w:r>
      <w:r w:rsidR="00B17177" w:rsidRPr="00B17177">
        <w:rPr>
          <w:rFonts w:ascii="KFGQPC Uthmanic Script HAFS" w:cs="KFGQPC Uthmanic Script HAFS" w:hint="cs"/>
          <w:sz w:val="26"/>
          <w:szCs w:val="26"/>
          <w:rtl/>
        </w:rPr>
        <w:t>ٰ</w:t>
      </w:r>
      <w:r w:rsidR="00B17177" w:rsidRPr="00B17177">
        <w:rPr>
          <w:rFonts w:ascii="KFGQPC Uthmanic Script HAFS" w:cs="KFGQPC Uthmanic Script HAFS" w:hint="eastAsia"/>
          <w:sz w:val="26"/>
          <w:szCs w:val="26"/>
          <w:rtl/>
        </w:rPr>
        <w:t>لِكَ</w:t>
      </w:r>
      <w:r w:rsidR="00B17177" w:rsidRPr="00B17177">
        <w:rPr>
          <w:rFonts w:ascii="KFGQPC Uthmanic Script HAFS" w:cs="KFGQPC Uthmanic Script HAFS"/>
          <w:sz w:val="26"/>
          <w:szCs w:val="26"/>
          <w:rtl/>
        </w:rPr>
        <w:t xml:space="preserve"> </w:t>
      </w:r>
      <w:r w:rsidR="00B17177" w:rsidRPr="00B17177">
        <w:rPr>
          <w:rFonts w:ascii="KFGQPC Uthmanic Script HAFS" w:cs="KFGQPC Uthmanic Script HAFS" w:hint="eastAsia"/>
          <w:sz w:val="26"/>
          <w:szCs w:val="26"/>
          <w:rtl/>
        </w:rPr>
        <w:t>مِن</w:t>
      </w:r>
      <w:r w:rsidR="00B17177" w:rsidRPr="00B17177">
        <w:rPr>
          <w:rFonts w:ascii="KFGQPC Uthmanic Script HAFS" w:cs="KFGQPC Uthmanic Script HAFS"/>
          <w:sz w:val="26"/>
          <w:szCs w:val="26"/>
          <w:rtl/>
        </w:rPr>
        <w:t xml:space="preserve"> </w:t>
      </w:r>
      <w:r w:rsidR="00B17177" w:rsidRPr="00B17177">
        <w:rPr>
          <w:rFonts w:ascii="KFGQPC Uthmanic Script HAFS" w:cs="KFGQPC Uthmanic Script HAFS" w:hint="eastAsia"/>
          <w:sz w:val="26"/>
          <w:szCs w:val="26"/>
          <w:rtl/>
        </w:rPr>
        <w:t>فَض</w:t>
      </w:r>
      <w:r w:rsidR="00B17177" w:rsidRPr="00B17177">
        <w:rPr>
          <w:rFonts w:ascii="KFGQPC Uthmanic Script HAFS" w:cs="KFGQPC Uthmanic Script HAFS" w:hint="cs"/>
          <w:sz w:val="26"/>
          <w:szCs w:val="26"/>
          <w:rtl/>
        </w:rPr>
        <w:t>ۡ</w:t>
      </w:r>
      <w:r w:rsidR="00B17177" w:rsidRPr="00B17177">
        <w:rPr>
          <w:rFonts w:ascii="KFGQPC Uthmanic Script HAFS" w:cs="KFGQPC Uthmanic Script HAFS" w:hint="eastAsia"/>
          <w:sz w:val="26"/>
          <w:szCs w:val="26"/>
          <w:rtl/>
        </w:rPr>
        <w:t>لِ</w:t>
      </w:r>
      <w:r w:rsidR="00B17177" w:rsidRPr="00B17177">
        <w:rPr>
          <w:rFonts w:ascii="KFGQPC Uthmanic Script HAFS" w:cs="KFGQPC Uthmanic Script HAFS"/>
          <w:sz w:val="26"/>
          <w:szCs w:val="26"/>
          <w:rtl/>
        </w:rPr>
        <w:t xml:space="preserve"> </w:t>
      </w:r>
      <w:r w:rsidR="00B17177" w:rsidRPr="00B17177">
        <w:rPr>
          <w:rFonts w:ascii="KFGQPC Uthmanic Script HAFS" w:cs="KFGQPC Uthmanic Script HAFS" w:hint="cs"/>
          <w:sz w:val="26"/>
          <w:szCs w:val="26"/>
          <w:rtl/>
        </w:rPr>
        <w:t>ٱ</w:t>
      </w:r>
      <w:r w:rsidR="00B17177" w:rsidRPr="00B17177">
        <w:rPr>
          <w:rFonts w:ascii="KFGQPC Uthmanic Script HAFS" w:cs="KFGQPC Uthmanic Script HAFS" w:hint="eastAsia"/>
          <w:sz w:val="26"/>
          <w:szCs w:val="26"/>
          <w:rtl/>
        </w:rPr>
        <w:t>للَّهِ</w:t>
      </w:r>
      <w:r w:rsidR="00B17177" w:rsidRPr="00B17177">
        <w:rPr>
          <w:rFonts w:ascii="KFGQPC Uthmanic Script HAFS" w:cs="KFGQPC Uthmanic Script HAFS"/>
          <w:sz w:val="26"/>
          <w:szCs w:val="26"/>
          <w:rtl/>
        </w:rPr>
        <w:t xml:space="preserve"> </w:t>
      </w:r>
      <w:r w:rsidR="00B17177" w:rsidRPr="00B17177">
        <w:rPr>
          <w:rFonts w:ascii="KFGQPC Uthmanic Script HAFS" w:cs="KFGQPC Uthmanic Script HAFS" w:hint="eastAsia"/>
          <w:sz w:val="26"/>
          <w:szCs w:val="26"/>
          <w:rtl/>
        </w:rPr>
        <w:t>عَلَي</w:t>
      </w:r>
      <w:r w:rsidR="00B17177" w:rsidRPr="00B17177">
        <w:rPr>
          <w:rFonts w:ascii="KFGQPC Uthmanic Script HAFS" w:cs="KFGQPC Uthmanic Script HAFS" w:hint="cs"/>
          <w:sz w:val="26"/>
          <w:szCs w:val="26"/>
          <w:rtl/>
        </w:rPr>
        <w:t>ۡ</w:t>
      </w:r>
      <w:r w:rsidR="00B17177" w:rsidRPr="00B17177">
        <w:rPr>
          <w:rFonts w:ascii="KFGQPC Uthmanic Script HAFS" w:cs="KFGQPC Uthmanic Script HAFS" w:hint="eastAsia"/>
          <w:sz w:val="26"/>
          <w:szCs w:val="26"/>
          <w:rtl/>
        </w:rPr>
        <w:t>نَا</w:t>
      </w:r>
      <w:r w:rsidR="00B17177" w:rsidRPr="00B17177">
        <w:rPr>
          <w:rFonts w:ascii="KFGQPC Uthmanic Script HAFS" w:cs="KFGQPC Uthmanic Script HAFS"/>
          <w:sz w:val="26"/>
          <w:szCs w:val="26"/>
          <w:rtl/>
        </w:rPr>
        <w:t xml:space="preserve"> </w:t>
      </w:r>
      <w:r w:rsidR="00B17177" w:rsidRPr="00B17177">
        <w:rPr>
          <w:rFonts w:ascii="KFGQPC Uthmanic Script HAFS" w:cs="KFGQPC Uthmanic Script HAFS" w:hint="eastAsia"/>
          <w:sz w:val="26"/>
          <w:szCs w:val="26"/>
          <w:rtl/>
        </w:rPr>
        <w:t>وَعَلَى</w:t>
      </w:r>
      <w:r w:rsidR="00B17177" w:rsidRPr="00B17177">
        <w:rPr>
          <w:rFonts w:ascii="KFGQPC Uthmanic Script HAFS" w:cs="KFGQPC Uthmanic Script HAFS"/>
          <w:sz w:val="26"/>
          <w:szCs w:val="26"/>
          <w:rtl/>
        </w:rPr>
        <w:t xml:space="preserve"> </w:t>
      </w:r>
      <w:r w:rsidR="00B17177" w:rsidRPr="00B17177">
        <w:rPr>
          <w:rFonts w:ascii="KFGQPC Uthmanic Script HAFS" w:cs="KFGQPC Uthmanic Script HAFS" w:hint="cs"/>
          <w:sz w:val="26"/>
          <w:szCs w:val="26"/>
          <w:rtl/>
        </w:rPr>
        <w:t>ٱ</w:t>
      </w:r>
      <w:r w:rsidR="00B17177" w:rsidRPr="00B17177">
        <w:rPr>
          <w:rFonts w:ascii="KFGQPC Uthmanic Script HAFS" w:cs="KFGQPC Uthmanic Script HAFS" w:hint="eastAsia"/>
          <w:sz w:val="26"/>
          <w:szCs w:val="26"/>
          <w:rtl/>
        </w:rPr>
        <w:t>لنَّاسِ</w:t>
      </w:r>
      <w:r w:rsidR="00B17177" w:rsidRPr="00B17177">
        <w:rPr>
          <w:rFonts w:ascii="KFGQPC Uthmanic Script HAFS" w:cs="KFGQPC Uthmanic Script HAFS"/>
          <w:sz w:val="26"/>
          <w:szCs w:val="26"/>
          <w:rtl/>
        </w:rPr>
        <w:t xml:space="preserve"> </w:t>
      </w:r>
      <w:r w:rsidR="00B17177" w:rsidRPr="00B17177">
        <w:rPr>
          <w:rFonts w:ascii="KFGQPC Uthmanic Script HAFS" w:cs="KFGQPC Uthmanic Script HAFS" w:hint="eastAsia"/>
          <w:sz w:val="26"/>
          <w:szCs w:val="26"/>
          <w:rtl/>
        </w:rPr>
        <w:t>وَلَ</w:t>
      </w:r>
      <w:r w:rsidR="00B17177" w:rsidRPr="00B17177">
        <w:rPr>
          <w:rFonts w:ascii="KFGQPC Uthmanic Script HAFS" w:cs="KFGQPC Uthmanic Script HAFS" w:hint="cs"/>
          <w:sz w:val="26"/>
          <w:szCs w:val="26"/>
          <w:rtl/>
        </w:rPr>
        <w:t>ٰ</w:t>
      </w:r>
      <w:r w:rsidR="00B17177" w:rsidRPr="00B17177">
        <w:rPr>
          <w:rFonts w:ascii="KFGQPC Uthmanic Script HAFS" w:cs="KFGQPC Uthmanic Script HAFS" w:hint="eastAsia"/>
          <w:sz w:val="26"/>
          <w:szCs w:val="26"/>
          <w:rtl/>
        </w:rPr>
        <w:t>كِنَّ</w:t>
      </w:r>
      <w:r w:rsidR="00B17177" w:rsidRPr="00B17177">
        <w:rPr>
          <w:rFonts w:ascii="KFGQPC Uthmanic Script HAFS" w:cs="KFGQPC Uthmanic Script HAFS"/>
          <w:sz w:val="26"/>
          <w:szCs w:val="26"/>
          <w:rtl/>
        </w:rPr>
        <w:t xml:space="preserve"> </w:t>
      </w:r>
      <w:r w:rsidR="00B17177" w:rsidRPr="00B17177">
        <w:rPr>
          <w:rFonts w:ascii="KFGQPC Uthmanic Script HAFS" w:cs="KFGQPC Uthmanic Script HAFS" w:hint="eastAsia"/>
          <w:sz w:val="26"/>
          <w:szCs w:val="26"/>
          <w:rtl/>
        </w:rPr>
        <w:t>أَك</w:t>
      </w:r>
      <w:r w:rsidR="00B17177" w:rsidRPr="00B17177">
        <w:rPr>
          <w:rFonts w:ascii="KFGQPC Uthmanic Script HAFS" w:cs="KFGQPC Uthmanic Script HAFS" w:hint="cs"/>
          <w:sz w:val="26"/>
          <w:szCs w:val="26"/>
          <w:rtl/>
        </w:rPr>
        <w:t>ۡ</w:t>
      </w:r>
      <w:r w:rsidR="00B17177" w:rsidRPr="00B17177">
        <w:rPr>
          <w:rFonts w:ascii="KFGQPC Uthmanic Script HAFS" w:cs="KFGQPC Uthmanic Script HAFS" w:hint="eastAsia"/>
          <w:sz w:val="26"/>
          <w:szCs w:val="26"/>
          <w:rtl/>
        </w:rPr>
        <w:t>ثَرَ</w:t>
      </w:r>
      <w:r w:rsidR="00B17177" w:rsidRPr="00B17177">
        <w:rPr>
          <w:rFonts w:ascii="KFGQPC Uthmanic Script HAFS" w:cs="KFGQPC Uthmanic Script HAFS"/>
          <w:sz w:val="26"/>
          <w:szCs w:val="26"/>
          <w:rtl/>
        </w:rPr>
        <w:t xml:space="preserve"> </w:t>
      </w:r>
      <w:r w:rsidR="00B17177" w:rsidRPr="00B17177">
        <w:rPr>
          <w:rFonts w:ascii="KFGQPC Uthmanic Script HAFS" w:cs="KFGQPC Uthmanic Script HAFS" w:hint="cs"/>
          <w:sz w:val="26"/>
          <w:szCs w:val="26"/>
          <w:rtl/>
        </w:rPr>
        <w:t>ٱ</w:t>
      </w:r>
      <w:r w:rsidR="00B17177" w:rsidRPr="00B17177">
        <w:rPr>
          <w:rFonts w:ascii="KFGQPC Uthmanic Script HAFS" w:cs="KFGQPC Uthmanic Script HAFS" w:hint="eastAsia"/>
          <w:sz w:val="26"/>
          <w:szCs w:val="26"/>
          <w:rtl/>
        </w:rPr>
        <w:t>لنَّاسِ</w:t>
      </w:r>
      <w:r w:rsidR="00B17177" w:rsidRPr="00B17177">
        <w:rPr>
          <w:rFonts w:ascii="KFGQPC Uthmanic Script HAFS" w:cs="KFGQPC Uthmanic Script HAFS"/>
          <w:sz w:val="26"/>
          <w:szCs w:val="26"/>
          <w:rtl/>
        </w:rPr>
        <w:t xml:space="preserve"> </w:t>
      </w:r>
      <w:r w:rsidR="00B17177" w:rsidRPr="00B17177">
        <w:rPr>
          <w:rFonts w:ascii="KFGQPC Uthmanic Script HAFS" w:cs="KFGQPC Uthmanic Script HAFS" w:hint="eastAsia"/>
          <w:sz w:val="26"/>
          <w:szCs w:val="26"/>
          <w:rtl/>
        </w:rPr>
        <w:t>لَا</w:t>
      </w:r>
      <w:r w:rsidR="00B17177" w:rsidRPr="00B17177">
        <w:rPr>
          <w:rFonts w:ascii="KFGQPC Uthmanic Script HAFS" w:cs="KFGQPC Uthmanic Script HAFS"/>
          <w:sz w:val="26"/>
          <w:szCs w:val="26"/>
          <w:rtl/>
        </w:rPr>
        <w:t xml:space="preserve"> </w:t>
      </w:r>
      <w:r w:rsidR="00B17177" w:rsidRPr="00B17177">
        <w:rPr>
          <w:rFonts w:ascii="KFGQPC Uthmanic Script HAFS" w:cs="KFGQPC Uthmanic Script HAFS" w:hint="eastAsia"/>
          <w:sz w:val="26"/>
          <w:szCs w:val="26"/>
          <w:rtl/>
        </w:rPr>
        <w:t>يَش</w:t>
      </w:r>
      <w:r w:rsidR="00B17177" w:rsidRPr="00B17177">
        <w:rPr>
          <w:rFonts w:ascii="KFGQPC Uthmanic Script HAFS" w:cs="KFGQPC Uthmanic Script HAFS" w:hint="cs"/>
          <w:sz w:val="26"/>
          <w:szCs w:val="26"/>
          <w:rtl/>
        </w:rPr>
        <w:t>ۡ</w:t>
      </w:r>
      <w:r w:rsidR="00B17177" w:rsidRPr="00B17177">
        <w:rPr>
          <w:rFonts w:ascii="KFGQPC Uthmanic Script HAFS" w:cs="KFGQPC Uthmanic Script HAFS" w:hint="eastAsia"/>
          <w:sz w:val="26"/>
          <w:szCs w:val="26"/>
          <w:rtl/>
        </w:rPr>
        <w:t>كُرُونَ</w:t>
      </w:r>
      <w:r>
        <w:rPr>
          <w:rFonts w:cs="Traditional Arabic" w:hint="cs"/>
          <w:rtl/>
          <w:lang w:bidi="fa-IR"/>
        </w:rPr>
        <w:t>﴾</w:t>
      </w:r>
      <w:r>
        <w:rPr>
          <w:rFonts w:cs="B Lotus" w:hint="cs"/>
          <w:rtl/>
          <w:lang w:bidi="fa-IR"/>
        </w:rPr>
        <w:t xml:space="preserve"> </w:t>
      </w:r>
      <w:r>
        <w:rPr>
          <w:rFonts w:cs="B Lotus" w:hint="cs"/>
          <w:sz w:val="26"/>
          <w:szCs w:val="26"/>
          <w:rtl/>
          <w:lang w:bidi="fa-IR"/>
        </w:rPr>
        <w:t>[یوسف: 38]</w:t>
      </w:r>
      <w:r>
        <w:rPr>
          <w:rFonts w:cs="B Lotus" w:hint="cs"/>
          <w:rtl/>
          <w:lang w:bidi="fa-IR"/>
        </w:rPr>
        <w:t>.</w:t>
      </w:r>
    </w:p>
    <w:p w:rsidR="00615CB4" w:rsidRPr="000D0821" w:rsidRDefault="000D0821" w:rsidP="00CE3DC4">
      <w:pPr>
        <w:ind w:firstLine="284"/>
        <w:jc w:val="both"/>
        <w:rPr>
          <w:rFonts w:ascii="Arial" w:hAnsi="Arial" w:cs="Arial"/>
          <w:color w:val="000000"/>
          <w:sz w:val="25"/>
          <w:szCs w:val="25"/>
          <w:rtl/>
          <w:lang w:bidi="fa-IR"/>
        </w:rPr>
      </w:pPr>
      <w:r w:rsidRPr="000D0821">
        <w:rPr>
          <w:rFonts w:cs="Traditional Arabic" w:hint="cs"/>
          <w:sz w:val="26"/>
          <w:szCs w:val="26"/>
          <w:rtl/>
          <w:lang w:bidi="fa-IR"/>
        </w:rPr>
        <w:t>«</w:t>
      </w:r>
      <w:r w:rsidR="00615CB4" w:rsidRPr="000D0821">
        <w:rPr>
          <w:rFonts w:cs="B Lotus"/>
          <w:sz w:val="26"/>
          <w:szCs w:val="26"/>
          <w:rtl/>
          <w:lang w:bidi="fa-IR"/>
        </w:rPr>
        <w:t>اين توحيد و يگانه پرستي  لطف خداست در حق ما و ليكن بيشتر مردمان سپاس</w:t>
      </w:r>
      <w:r w:rsidR="00B17177">
        <w:rPr>
          <w:rFonts w:cs="B Lotus" w:hint="eastAsia"/>
          <w:sz w:val="26"/>
          <w:szCs w:val="26"/>
          <w:rtl/>
          <w:lang w:bidi="fa-IR"/>
        </w:rPr>
        <w:t>‌</w:t>
      </w:r>
      <w:r w:rsidR="00615CB4" w:rsidRPr="000D0821">
        <w:rPr>
          <w:rFonts w:cs="B Lotus"/>
          <w:sz w:val="26"/>
          <w:szCs w:val="26"/>
          <w:rtl/>
          <w:lang w:bidi="fa-IR"/>
        </w:rPr>
        <w:t>گزاري</w:t>
      </w:r>
      <w:r w:rsidR="009B0475" w:rsidRPr="000D0821">
        <w:rPr>
          <w:rFonts w:cs="B Lotus"/>
          <w:sz w:val="26"/>
          <w:szCs w:val="26"/>
          <w:rtl/>
          <w:lang w:bidi="fa-IR"/>
        </w:rPr>
        <w:t xml:space="preserve"> نمی‌</w:t>
      </w:r>
      <w:r w:rsidR="00615CB4" w:rsidRPr="000D0821">
        <w:rPr>
          <w:rFonts w:cs="B Lotus"/>
          <w:sz w:val="26"/>
          <w:szCs w:val="26"/>
          <w:rtl/>
          <w:lang w:bidi="fa-IR"/>
        </w:rPr>
        <w:t>كنند</w:t>
      </w:r>
      <w:r w:rsidRPr="000D0821">
        <w:rPr>
          <w:rFonts w:cs="Traditional Arabic" w:hint="cs"/>
          <w:sz w:val="26"/>
          <w:szCs w:val="26"/>
          <w:rtl/>
          <w:lang w:bidi="fa-IR"/>
        </w:rPr>
        <w:t>»</w:t>
      </w:r>
      <w:r w:rsidR="00615CB4" w:rsidRPr="000D0821">
        <w:rPr>
          <w:rFonts w:cs="B Lotus"/>
          <w:sz w:val="26"/>
          <w:szCs w:val="26"/>
          <w:rtl/>
          <w:lang w:bidi="fa-IR"/>
        </w:rPr>
        <w:t>.</w:t>
      </w:r>
    </w:p>
    <w:p w:rsidR="00615CB4" w:rsidRPr="00CE3DC4" w:rsidRDefault="00615CB4" w:rsidP="00CE3DC4">
      <w:pPr>
        <w:ind w:firstLine="284"/>
        <w:jc w:val="both"/>
        <w:rPr>
          <w:rFonts w:cs="B Lotus"/>
          <w:rtl/>
          <w:lang w:bidi="fa-IR"/>
        </w:rPr>
      </w:pPr>
      <w:r w:rsidRPr="00CE3DC4">
        <w:rPr>
          <w:rFonts w:cs="B Lotus"/>
          <w:rtl/>
          <w:lang w:bidi="fa-IR"/>
        </w:rPr>
        <w:t>پس بدين نعمت، خدا را سپاس و شكر</w:t>
      </w:r>
      <w:r w:rsidR="00390983">
        <w:rPr>
          <w:rFonts w:cs="B Lotus"/>
          <w:rtl/>
          <w:lang w:bidi="fa-IR"/>
        </w:rPr>
        <w:t xml:space="preserve"> بي‌</w:t>
      </w:r>
      <w:r w:rsidRPr="00CE3DC4">
        <w:rPr>
          <w:rFonts w:cs="B Lotus"/>
          <w:rtl/>
          <w:lang w:bidi="fa-IR"/>
        </w:rPr>
        <w:t>پايان او را چنانكه شايسته است.</w:t>
      </w:r>
    </w:p>
    <w:p w:rsidR="00615CB4" w:rsidRPr="00CE3DC4" w:rsidRDefault="00615CB4" w:rsidP="000D0821">
      <w:pPr>
        <w:ind w:firstLine="284"/>
        <w:jc w:val="both"/>
        <w:rPr>
          <w:rFonts w:cs="B Lotus"/>
          <w:rtl/>
          <w:lang w:bidi="fa-IR"/>
        </w:rPr>
      </w:pPr>
      <w:r w:rsidRPr="00CE3DC4">
        <w:rPr>
          <w:rFonts w:cs="B Lotus"/>
          <w:rtl/>
          <w:lang w:bidi="fa-IR"/>
        </w:rPr>
        <w:t>لذا براي سپاس</w:t>
      </w:r>
      <w:r w:rsidR="00B17177">
        <w:rPr>
          <w:rFonts w:cs="B Lotus" w:hint="cs"/>
          <w:rtl/>
          <w:lang w:bidi="fa-IR"/>
        </w:rPr>
        <w:t>‌</w:t>
      </w:r>
      <w:r w:rsidRPr="00CE3DC4">
        <w:rPr>
          <w:rFonts w:cs="B Lotus"/>
          <w:rtl/>
          <w:lang w:bidi="fa-IR"/>
        </w:rPr>
        <w:t>گزاري و شكر اين نعمت خود را ملزم ساختم در حدّي كه خدا ميسّر سازد در راستاي قرآن و سنّت گام گذارم و درآن سلوك نمايم، براي تحقّق اين مهم به فراگيري اصول عملي و اعتقادي دين اسلام روي آوردم، بعد از آن به كسبِ فروع دين پرداختم كه به تبين همان اصول مي</w:t>
      </w:r>
      <w:r w:rsidRPr="00CE3DC4">
        <w:rPr>
          <w:rFonts w:cs="B Lotus"/>
          <w:rtl/>
          <w:lang w:bidi="fa-IR"/>
        </w:rPr>
        <w:softHyphen/>
        <w:t>پردازد، در خلال فراگيري اصول و فروع دين دريافتم سنّت و بدعت كدام است همچنين برايم روشن شد جايز و ممتنع چيست و علومي را كه كسب كرده بودم بر علم اصول دين و فقه آن عرضه كردم بعد از آن نفس خودم را واداشتم كه با كساني ملازم باشد و طيّ طريق نمايد كه رسول خـدا</w:t>
      </w:r>
      <w:r>
        <w:rPr>
          <w:rFonts w:cs="CTraditional Arabic"/>
          <w:rtl/>
          <w:lang w:bidi="fa-IR"/>
        </w:rPr>
        <w:t>ص</w:t>
      </w:r>
      <w:r w:rsidRPr="00CE3DC4">
        <w:rPr>
          <w:rFonts w:cs="B Lotus"/>
          <w:rtl/>
          <w:lang w:bidi="fa-IR"/>
        </w:rPr>
        <w:t xml:space="preserve"> آن</w:t>
      </w:r>
      <w:r w:rsidRPr="00CE3DC4">
        <w:rPr>
          <w:rFonts w:cs="B Lotus"/>
          <w:rtl/>
          <w:lang w:bidi="fa-IR"/>
        </w:rPr>
        <w:softHyphen/>
        <w:t xml:space="preserve">هــا را </w:t>
      </w:r>
      <w:r w:rsidR="000D0821" w:rsidRPr="000D0821">
        <w:rPr>
          <w:rFonts w:cs="B Lotus"/>
          <w:rtl/>
          <w:lang w:bidi="fa-IR"/>
        </w:rPr>
        <w:t>«</w:t>
      </w:r>
      <w:r w:rsidRPr="000D0821">
        <w:rPr>
          <w:rStyle w:val="Char1"/>
          <w:rFonts w:hint="cs"/>
          <w:rtl/>
          <w:lang w:bidi="fa-IR"/>
        </w:rPr>
        <w:t>سواد اعظم</w:t>
      </w:r>
      <w:r w:rsidR="00422270" w:rsidRPr="000D0821">
        <w:rPr>
          <w:rFonts w:cs="B Lotus"/>
          <w:rtl/>
          <w:lang w:bidi="fa-IR"/>
        </w:rPr>
        <w:t>»</w:t>
      </w:r>
      <w:r w:rsidRPr="000D0821">
        <w:rPr>
          <w:rStyle w:val="FootnoteReference"/>
          <w:rFonts w:cs="B Lotus"/>
          <w:rtl/>
          <w:lang w:bidi="fa-IR"/>
        </w:rPr>
        <w:footnoteReference w:id="21"/>
      </w:r>
      <w:r w:rsidR="000D0821">
        <w:rPr>
          <w:rFonts w:cs="B Lotus" w:hint="cs"/>
          <w:rtl/>
          <w:lang w:bidi="fa-IR"/>
        </w:rPr>
        <w:t>.</w:t>
      </w:r>
      <w:r w:rsidRPr="00CE3DC4">
        <w:rPr>
          <w:rFonts w:cs="B Lotus"/>
          <w:rtl/>
          <w:lang w:bidi="fa-IR"/>
        </w:rPr>
        <w:t xml:space="preserve"> خوانده بود</w:t>
      </w:r>
      <w:r w:rsidR="000D0821">
        <w:rPr>
          <w:rFonts w:cs="B Lotus" w:hint="cs"/>
          <w:rtl/>
          <w:lang w:bidi="fa-IR"/>
        </w:rPr>
        <w:t>،</w:t>
      </w:r>
      <w:r w:rsidRPr="00CE3DC4">
        <w:rPr>
          <w:rFonts w:cs="B Lotus"/>
          <w:rtl/>
          <w:lang w:bidi="fa-IR"/>
        </w:rPr>
        <w:t xml:space="preserve"> همان نهج و روش</w:t>
      </w:r>
      <w:r w:rsidR="000D0821">
        <w:rPr>
          <w:rFonts w:cs="B Lotus"/>
          <w:rtl/>
          <w:lang w:bidi="fa-IR"/>
        </w:rPr>
        <w:t>ي كه او اصحابش بر آن بودند و هم</w:t>
      </w:r>
      <w:r w:rsidRPr="00CE3DC4">
        <w:rPr>
          <w:rFonts w:cs="B Lotus"/>
          <w:rtl/>
          <w:lang w:bidi="fa-IR"/>
        </w:rPr>
        <w:t>چنين سعي كردم بِــدَعي را كه علماي دين آن</w:t>
      </w:r>
      <w:r w:rsidRPr="00CE3DC4">
        <w:rPr>
          <w:rFonts w:cs="B Lotus"/>
          <w:rtl/>
          <w:lang w:bidi="fa-IR"/>
        </w:rPr>
        <w:softHyphen/>
        <w:t>ها راتبيين كرده</w:t>
      </w:r>
      <w:r w:rsidRPr="00CE3DC4">
        <w:rPr>
          <w:rFonts w:cs="B Lotus"/>
          <w:rtl/>
          <w:lang w:bidi="fa-IR"/>
        </w:rPr>
        <w:softHyphen/>
        <w:t>اند ترك گويم، همان بدعت</w:t>
      </w:r>
      <w:r w:rsidRPr="00CE3DC4">
        <w:rPr>
          <w:rFonts w:cs="B Lotus"/>
          <w:rtl/>
          <w:lang w:bidi="fa-IR"/>
        </w:rPr>
        <w:softHyphen/>
        <w:t>هايي كه مايه گمراهي و سر لوحه اختلاف است.</w:t>
      </w:r>
    </w:p>
    <w:p w:rsidR="00615CB4" w:rsidRPr="00CE3DC4" w:rsidRDefault="00615CB4" w:rsidP="00CE3DC4">
      <w:pPr>
        <w:ind w:firstLine="284"/>
        <w:jc w:val="both"/>
        <w:rPr>
          <w:rFonts w:cs="B Lotus"/>
          <w:rtl/>
          <w:lang w:bidi="fa-IR"/>
        </w:rPr>
      </w:pPr>
      <w:r w:rsidRPr="00CE3DC4">
        <w:rPr>
          <w:rFonts w:cs="B Lotus"/>
          <w:rtl/>
          <w:lang w:bidi="fa-IR"/>
        </w:rPr>
        <w:t>براي نيل به همين مقصود، برخي از شيوه</w:t>
      </w:r>
      <w:r w:rsidRPr="00CE3DC4">
        <w:rPr>
          <w:rFonts w:cs="B Lotus"/>
          <w:rtl/>
          <w:lang w:bidi="fa-IR"/>
        </w:rPr>
        <w:softHyphen/>
        <w:t>ها و اعمالِ مردم را چون خطابت و امامت پيش گرفتم و چون خواستم در اين راه استقامت ورزم، دريافتم، ميان منويّات (و عقايد) من با ديگر مردم، غربت و بيگانگي وجود دارد، زيرا بر راهكارها و عادات ايشان زيان</w:t>
      </w:r>
      <w:r w:rsidRPr="00CE3DC4">
        <w:rPr>
          <w:rFonts w:cs="B Lotus"/>
          <w:rtl/>
          <w:lang w:bidi="fa-IR"/>
        </w:rPr>
        <w:softHyphen/>
        <w:t>ها و نقد</w:t>
      </w:r>
      <w:r w:rsidRPr="00CE3DC4">
        <w:rPr>
          <w:rFonts w:cs="B Lotus"/>
          <w:rtl/>
          <w:lang w:bidi="fa-IR"/>
        </w:rPr>
        <w:softHyphen/>
        <w:t>هايي وارد است و محدثات زايد و شوائب دور از سنّت بر عادات و اعمالِ بنيادين ايشان داخل</w:t>
      </w:r>
      <w:r w:rsidR="000D0821">
        <w:rPr>
          <w:rFonts w:cs="B Lotus"/>
          <w:rtl/>
          <w:lang w:bidi="fa-IR"/>
        </w:rPr>
        <w:t>،</w:t>
      </w:r>
      <w:r w:rsidRPr="00CE3DC4">
        <w:rPr>
          <w:rFonts w:cs="B Lotus"/>
          <w:rtl/>
          <w:lang w:bidi="fa-IR"/>
        </w:rPr>
        <w:t xml:space="preserve"> همان بدعت</w:t>
      </w:r>
      <w:r w:rsidRPr="00CE3DC4">
        <w:rPr>
          <w:rFonts w:cs="B Lotus"/>
          <w:rtl/>
          <w:lang w:bidi="fa-IR"/>
        </w:rPr>
        <w:softHyphen/>
        <w:t>هايي كه در عصور سابق نيز وجود داشت امّا به واقع، كيفيّت و عمقِ آن</w:t>
      </w:r>
      <w:r w:rsidRPr="00CE3DC4">
        <w:rPr>
          <w:rFonts w:cs="B Lotus"/>
          <w:rtl/>
          <w:lang w:bidi="fa-IR"/>
        </w:rPr>
        <w:softHyphen/>
        <w:t>ها در عصر ما چگونه است؟! در اين باب از سلف صالح، موارد هشداري بسياري روايت شده است:</w:t>
      </w:r>
    </w:p>
    <w:p w:rsidR="00615CB4" w:rsidRPr="00CE3DC4" w:rsidRDefault="00615CB4" w:rsidP="00CE3DC4">
      <w:pPr>
        <w:ind w:firstLine="284"/>
        <w:jc w:val="both"/>
        <w:rPr>
          <w:rFonts w:cs="B Lotus"/>
          <w:rtl/>
          <w:lang w:bidi="fa-IR"/>
        </w:rPr>
      </w:pPr>
      <w:r w:rsidRPr="00CE3DC4">
        <w:rPr>
          <w:rFonts w:cs="B Lotus"/>
          <w:rtl/>
          <w:lang w:bidi="fa-IR"/>
        </w:rPr>
        <w:t xml:space="preserve">چنانكه از </w:t>
      </w:r>
      <w:r w:rsidR="000D0821" w:rsidRPr="000D0821">
        <w:rPr>
          <w:rFonts w:cs="B Lotus"/>
          <w:rtl/>
          <w:lang w:bidi="fa-IR"/>
        </w:rPr>
        <w:t>«</w:t>
      </w:r>
      <w:r w:rsidRPr="000D0821">
        <w:rPr>
          <w:rFonts w:cs="B Lotus"/>
          <w:b/>
          <w:bCs/>
          <w:rtl/>
          <w:lang w:bidi="fa-IR"/>
        </w:rPr>
        <w:t>ابو درداء</w:t>
      </w:r>
      <w:r w:rsidR="00422270" w:rsidRPr="000D0821">
        <w:rPr>
          <w:rFonts w:cs="B Lotus"/>
          <w:rtl/>
          <w:lang w:bidi="fa-IR"/>
        </w:rPr>
        <w:t>»</w:t>
      </w:r>
      <w:r w:rsidRPr="000D0821">
        <w:rPr>
          <w:rFonts w:cs="B Lotus"/>
          <w:rtl/>
          <w:lang w:bidi="fa-IR"/>
        </w:rPr>
        <w:t xml:space="preserve"> </w:t>
      </w:r>
      <w:r w:rsidR="000D0821">
        <w:rPr>
          <w:rFonts w:cs="B Lotus"/>
          <w:rtl/>
          <w:lang w:bidi="fa-IR"/>
        </w:rPr>
        <w:t>روايت شده است كه فرمود: «</w:t>
      </w:r>
      <w:r w:rsidRPr="00CE3DC4">
        <w:rPr>
          <w:rFonts w:cs="B Lotus"/>
          <w:rtl/>
          <w:lang w:bidi="fa-IR"/>
        </w:rPr>
        <w:t>اگر رسول خدا دوباره بر شما ظهور كند از آنچه وي و اصحابش برآن بودند جز نماز چيزي را باز نخواهد شناخت»</w:t>
      </w:r>
      <w:r w:rsidRPr="00CE3DC4">
        <w:rPr>
          <w:rStyle w:val="FootnoteReference"/>
          <w:rFonts w:cs="B Lotus"/>
          <w:rtl/>
          <w:lang w:bidi="fa-IR"/>
        </w:rPr>
        <w:footnoteReference w:id="22"/>
      </w:r>
      <w:r w:rsidR="000D0821">
        <w:rPr>
          <w:rFonts w:cs="B Lotus" w:hint="cs"/>
          <w:rtl/>
          <w:lang w:bidi="fa-IR"/>
        </w:rPr>
        <w:t>.</w:t>
      </w:r>
    </w:p>
    <w:p w:rsidR="00615CB4" w:rsidRPr="00CE3DC4" w:rsidRDefault="00615CB4" w:rsidP="00CE3DC4">
      <w:pPr>
        <w:ind w:firstLine="284"/>
        <w:jc w:val="both"/>
        <w:rPr>
          <w:rFonts w:cs="B Lotus"/>
          <w:b/>
          <w:bCs/>
          <w:vertAlign w:val="subscript"/>
          <w:rtl/>
          <w:lang w:bidi="fa-IR"/>
        </w:rPr>
      </w:pPr>
      <w:r w:rsidRPr="000D0821">
        <w:rPr>
          <w:rFonts w:cs="B Lotus"/>
          <w:rtl/>
          <w:lang w:bidi="fa-IR"/>
        </w:rPr>
        <w:t>«</w:t>
      </w:r>
      <w:r w:rsidRPr="000D0821">
        <w:rPr>
          <w:rFonts w:cs="B Lotus"/>
          <w:b/>
          <w:bCs/>
          <w:rtl/>
          <w:lang w:bidi="fa-IR"/>
        </w:rPr>
        <w:t>امام اوزاعي</w:t>
      </w:r>
      <w:r w:rsidRPr="000D0821">
        <w:rPr>
          <w:rFonts w:cs="B Lotus"/>
          <w:rtl/>
          <w:lang w:bidi="fa-IR"/>
        </w:rPr>
        <w:t>»</w:t>
      </w:r>
      <w:r w:rsidRPr="000D0821">
        <w:rPr>
          <w:rStyle w:val="FootnoteReference"/>
          <w:rFonts w:cs="B Lotus"/>
          <w:rtl/>
          <w:lang w:bidi="fa-IR"/>
        </w:rPr>
        <w:footnoteReference w:id="23"/>
      </w:r>
      <w:r w:rsidRPr="000D0821">
        <w:rPr>
          <w:rFonts w:cs="B Lotus"/>
          <w:rtl/>
          <w:lang w:bidi="fa-IR"/>
        </w:rPr>
        <w:t xml:space="preserve"> </w:t>
      </w:r>
      <w:r w:rsidRPr="00CE3DC4">
        <w:rPr>
          <w:rFonts w:cs="B Lotus"/>
          <w:rtl/>
          <w:lang w:bidi="fa-IR"/>
        </w:rPr>
        <w:t xml:space="preserve">بعد از شنيدن كلامِ </w:t>
      </w:r>
      <w:r w:rsidRPr="00CE3DC4">
        <w:rPr>
          <w:rFonts w:cs="B Lotus"/>
          <w:b/>
          <w:bCs/>
          <w:rtl/>
          <w:lang w:bidi="fa-IR"/>
        </w:rPr>
        <w:t>ابو درداء</w:t>
      </w:r>
      <w:r w:rsidRPr="00CE3DC4">
        <w:rPr>
          <w:rFonts w:cs="B Lotus"/>
          <w:rtl/>
          <w:lang w:bidi="fa-IR"/>
        </w:rPr>
        <w:t xml:space="preserve"> گفت: «اگر امروز پيامبر بيايد وضع چگونه خواهد بود؟».</w:t>
      </w:r>
    </w:p>
    <w:p w:rsidR="00615CB4" w:rsidRPr="000D0821" w:rsidRDefault="00615CB4" w:rsidP="00CE3DC4">
      <w:pPr>
        <w:ind w:firstLine="284"/>
        <w:jc w:val="both"/>
        <w:rPr>
          <w:rFonts w:cs="B Lotus"/>
          <w:rtl/>
          <w:lang w:bidi="fa-IR"/>
        </w:rPr>
      </w:pPr>
      <w:r w:rsidRPr="00CE3DC4">
        <w:rPr>
          <w:rFonts w:cs="B Lotus"/>
          <w:b/>
          <w:bCs/>
          <w:rtl/>
          <w:lang w:bidi="fa-IR"/>
        </w:rPr>
        <w:t xml:space="preserve">عيسي بن يونس، </w:t>
      </w:r>
      <w:r w:rsidR="000D0821">
        <w:rPr>
          <w:rFonts w:cs="B Lotus"/>
          <w:rtl/>
          <w:lang w:bidi="fa-IR"/>
        </w:rPr>
        <w:t>از تابع تابعان گفت: «</w:t>
      </w:r>
      <w:r w:rsidRPr="00CE3DC4">
        <w:rPr>
          <w:rFonts w:cs="B Lotus"/>
          <w:rtl/>
          <w:lang w:bidi="fa-IR"/>
        </w:rPr>
        <w:t>چگونه مي</w:t>
      </w:r>
      <w:r w:rsidRPr="00CE3DC4">
        <w:rPr>
          <w:rFonts w:cs="B Lotus"/>
          <w:rtl/>
          <w:lang w:bidi="fa-IR"/>
        </w:rPr>
        <w:softHyphen/>
        <w:t>بود اگر اوزاعي اين عصر را درك مي</w:t>
      </w:r>
      <w:r w:rsidRPr="00CE3DC4">
        <w:rPr>
          <w:rFonts w:cs="B Lotus"/>
          <w:rtl/>
          <w:lang w:bidi="fa-IR"/>
        </w:rPr>
        <w:softHyphen/>
        <w:t>كرد و مي</w:t>
      </w:r>
      <w:r w:rsidRPr="00CE3DC4">
        <w:rPr>
          <w:rFonts w:cs="B Lotus"/>
          <w:rtl/>
          <w:lang w:bidi="fa-IR"/>
        </w:rPr>
        <w:softHyphen/>
        <w:t>ديد؟»</w:t>
      </w:r>
      <w:r w:rsidRPr="00CE3DC4">
        <w:rPr>
          <w:rStyle w:val="FootnoteReference"/>
          <w:rFonts w:cs="B Lotus"/>
          <w:rtl/>
          <w:lang w:bidi="fa-IR"/>
        </w:rPr>
        <w:footnoteReference w:id="24"/>
      </w:r>
      <w:r w:rsidR="000D0821">
        <w:rPr>
          <w:rFonts w:cs="B Lotus" w:hint="cs"/>
          <w:rtl/>
          <w:lang w:bidi="fa-IR"/>
        </w:rPr>
        <w:t>.</w:t>
      </w:r>
    </w:p>
    <w:p w:rsidR="00615CB4" w:rsidRPr="00CE3DC4" w:rsidRDefault="00615CB4" w:rsidP="00CE3DC4">
      <w:pPr>
        <w:ind w:firstLine="284"/>
        <w:jc w:val="both"/>
        <w:rPr>
          <w:rFonts w:cs="B Lotus"/>
          <w:i/>
          <w:iCs/>
          <w:vertAlign w:val="subscript"/>
          <w:rtl/>
          <w:lang w:bidi="fa-IR"/>
        </w:rPr>
      </w:pPr>
      <w:r w:rsidRPr="00CE3DC4">
        <w:rPr>
          <w:rFonts w:cs="B Lotus"/>
          <w:rtl/>
          <w:lang w:bidi="fa-IR"/>
        </w:rPr>
        <w:t xml:space="preserve">از </w:t>
      </w:r>
      <w:r w:rsidR="000D0821" w:rsidRPr="000D0821">
        <w:rPr>
          <w:rFonts w:cs="B Lotus"/>
          <w:rtl/>
          <w:lang w:bidi="fa-IR"/>
        </w:rPr>
        <w:t>«</w:t>
      </w:r>
      <w:r w:rsidRPr="00CE3DC4">
        <w:rPr>
          <w:rFonts w:cs="B Lotus"/>
          <w:b/>
          <w:bCs/>
          <w:rtl/>
          <w:lang w:bidi="fa-IR"/>
        </w:rPr>
        <w:t>أمّ درداء</w:t>
      </w:r>
      <w:r w:rsidR="00422270" w:rsidRPr="000D0821">
        <w:rPr>
          <w:rFonts w:cs="B Lotus"/>
          <w:rtl/>
          <w:lang w:bidi="fa-IR"/>
        </w:rPr>
        <w:t>»</w:t>
      </w:r>
      <w:r w:rsidRPr="000D0821">
        <w:rPr>
          <w:rFonts w:cs="B Lotus"/>
          <w:rtl/>
          <w:lang w:bidi="fa-IR"/>
        </w:rPr>
        <w:t xml:space="preserve"> </w:t>
      </w:r>
      <w:r w:rsidRPr="00CE3DC4">
        <w:rPr>
          <w:rFonts w:cs="B Lotus"/>
          <w:rtl/>
          <w:lang w:bidi="fa-IR"/>
        </w:rPr>
        <w:t>(</w:t>
      </w:r>
      <w:r w:rsidR="000D0821">
        <w:rPr>
          <w:rFonts w:cs="B Lotus"/>
          <w:rtl/>
          <w:lang w:bidi="fa-IR"/>
        </w:rPr>
        <w:t>مادر ابودرداء) روايت شده است: «</w:t>
      </w:r>
      <w:r w:rsidRPr="00CE3DC4">
        <w:rPr>
          <w:rFonts w:cs="B Lotus"/>
          <w:rtl/>
          <w:lang w:bidi="fa-IR"/>
        </w:rPr>
        <w:t>روزي ابودرداء درحالي كه عصباني بود بر من وارد شد، به او گفتم چه چيزي تو را عصباني ساخته است؟ گفت: به خدا قسم از سنّت محمّد</w:t>
      </w:r>
      <w:r>
        <w:rPr>
          <w:rFonts w:cs="CTraditional Arabic"/>
          <w:rtl/>
          <w:lang w:bidi="fa-IR"/>
        </w:rPr>
        <w:t>ص</w:t>
      </w:r>
      <w:r w:rsidRPr="00CE3DC4">
        <w:rPr>
          <w:rFonts w:cs="B Lotus"/>
          <w:rtl/>
          <w:lang w:bidi="fa-IR"/>
        </w:rPr>
        <w:t xml:space="preserve"> چيزي را در اين مردم نمي</w:t>
      </w:r>
      <w:r w:rsidRPr="00CE3DC4">
        <w:rPr>
          <w:rFonts w:cs="B Lotus"/>
          <w:rtl/>
          <w:lang w:bidi="fa-IR"/>
        </w:rPr>
        <w:softHyphen/>
        <w:t>بينم و به خدا قسم چيزي از آن سنّت</w:t>
      </w:r>
      <w:r w:rsidR="009B0475">
        <w:rPr>
          <w:rFonts w:cs="B Lotus"/>
          <w:rtl/>
          <w:lang w:bidi="fa-IR"/>
        </w:rPr>
        <w:t xml:space="preserve"> نمی‌</w:t>
      </w:r>
      <w:r w:rsidRPr="00CE3DC4">
        <w:rPr>
          <w:rFonts w:cs="B Lotus"/>
          <w:rtl/>
          <w:lang w:bidi="fa-IR"/>
        </w:rPr>
        <w:t>شناسم جز اينكه آنان به جماعت نماز مي</w:t>
      </w:r>
      <w:r w:rsidRPr="00CE3DC4">
        <w:rPr>
          <w:rFonts w:cs="B Lotus"/>
          <w:rtl/>
          <w:lang w:bidi="fa-IR"/>
        </w:rPr>
        <w:softHyphen/>
        <w:t>گزارند»</w:t>
      </w:r>
      <w:r w:rsidRPr="00CE3DC4">
        <w:rPr>
          <w:rStyle w:val="FootnoteReference"/>
          <w:rFonts w:cs="B Lotus"/>
          <w:rtl/>
          <w:lang w:bidi="fa-IR"/>
        </w:rPr>
        <w:footnoteReference w:id="25"/>
      </w:r>
      <w:r w:rsidR="000D0821" w:rsidRPr="000D0821">
        <w:rPr>
          <w:rFonts w:cs="B Lotus" w:hint="cs"/>
          <w:rtl/>
          <w:lang w:bidi="fa-IR"/>
        </w:rPr>
        <w:t>.</w:t>
      </w:r>
    </w:p>
    <w:p w:rsidR="00615CB4" w:rsidRPr="00CE3DC4" w:rsidRDefault="00615CB4" w:rsidP="000D0821">
      <w:pPr>
        <w:ind w:firstLine="284"/>
        <w:jc w:val="both"/>
        <w:rPr>
          <w:rFonts w:cs="B Lotus"/>
          <w:i/>
          <w:iCs/>
          <w:vertAlign w:val="subscript"/>
          <w:rtl/>
          <w:lang w:bidi="fa-IR"/>
        </w:rPr>
      </w:pPr>
      <w:r w:rsidRPr="00CE3DC4">
        <w:rPr>
          <w:rFonts w:cs="B Lotus"/>
          <w:rtl/>
          <w:lang w:bidi="fa-IR"/>
        </w:rPr>
        <w:t xml:space="preserve">از </w:t>
      </w:r>
      <w:r w:rsidR="000D0821" w:rsidRPr="000D0821">
        <w:rPr>
          <w:rFonts w:cs="B Lotus"/>
          <w:rtl/>
          <w:lang w:bidi="fa-IR"/>
        </w:rPr>
        <w:t>«</w:t>
      </w:r>
      <w:r w:rsidRPr="00B17177">
        <w:rPr>
          <w:rFonts w:cs="B Lotus"/>
          <w:rtl/>
          <w:lang w:bidi="fa-IR"/>
        </w:rPr>
        <w:t>انس بن مالك</w:t>
      </w:r>
      <w:r w:rsidR="00422270" w:rsidRPr="000D0821">
        <w:rPr>
          <w:rFonts w:cs="B Lotus"/>
          <w:rtl/>
          <w:lang w:bidi="fa-IR"/>
        </w:rPr>
        <w:t>»</w:t>
      </w:r>
      <w:r w:rsidRPr="00CE3DC4">
        <w:rPr>
          <w:rFonts w:cs="B Lotus"/>
          <w:i/>
          <w:iCs/>
          <w:vertAlign w:val="subscript"/>
          <w:rtl/>
          <w:lang w:bidi="fa-IR"/>
        </w:rPr>
        <w:t xml:space="preserve"> </w:t>
      </w:r>
      <w:r w:rsidR="000D0821">
        <w:rPr>
          <w:rFonts w:cs="B Lotus"/>
          <w:rtl/>
          <w:lang w:bidi="fa-IR"/>
        </w:rPr>
        <w:t>روايت شده است كه گفت: «</w:t>
      </w:r>
      <w:r w:rsidRPr="00CE3DC4">
        <w:rPr>
          <w:rFonts w:cs="B Lotus"/>
          <w:rtl/>
          <w:lang w:bidi="fa-IR"/>
        </w:rPr>
        <w:t>از آنچه در زمان رسول خدا</w:t>
      </w:r>
      <w:r>
        <w:rPr>
          <w:rFonts w:cs="CTraditional Arabic"/>
          <w:rtl/>
          <w:lang w:bidi="fa-IR"/>
        </w:rPr>
        <w:t>ص</w:t>
      </w:r>
      <w:r w:rsidRPr="00CE3DC4">
        <w:rPr>
          <w:rFonts w:cs="B Lotus"/>
          <w:rtl/>
          <w:lang w:bidi="fa-IR"/>
        </w:rPr>
        <w:t xml:space="preserve"> درك كرده</w:t>
      </w:r>
      <w:r w:rsidR="00CE3DC4" w:rsidRPr="00CE3DC4">
        <w:rPr>
          <w:rFonts w:cs="B Lotus"/>
          <w:cs/>
          <w:lang w:bidi="fa-IR"/>
        </w:rPr>
        <w:t>‎</w:t>
      </w:r>
      <w:r w:rsidRPr="00CE3DC4">
        <w:rPr>
          <w:rFonts w:cs="B Lotus"/>
          <w:rtl/>
          <w:lang w:bidi="fa-IR"/>
        </w:rPr>
        <w:t xml:space="preserve">ام در ميان شما جز تلفّظتان به </w:t>
      </w:r>
      <w:r w:rsidR="000D0821" w:rsidRPr="000D0821">
        <w:rPr>
          <w:rFonts w:cs="B Lotus"/>
          <w:rtl/>
          <w:lang w:bidi="fa-IR"/>
        </w:rPr>
        <w:t>«</w:t>
      </w:r>
      <w:r w:rsidRPr="000D0821">
        <w:rPr>
          <w:rStyle w:val="Char1"/>
          <w:rFonts w:hint="cs"/>
          <w:rtl/>
          <w:lang w:bidi="fa-IR"/>
        </w:rPr>
        <w:t>لا إله الّا الله</w:t>
      </w:r>
      <w:r w:rsidRPr="00CE3DC4">
        <w:rPr>
          <w:rFonts w:cs="B Lotus"/>
          <w:rtl/>
          <w:lang w:bidi="fa-IR"/>
        </w:rPr>
        <w:t>»</w:t>
      </w:r>
      <w:r w:rsidR="009B0475">
        <w:rPr>
          <w:rFonts w:cs="B Lotus"/>
          <w:rtl/>
          <w:lang w:bidi="fa-IR"/>
        </w:rPr>
        <w:t xml:space="preserve"> نمی‌</w:t>
      </w:r>
      <w:r w:rsidRPr="00CE3DC4">
        <w:rPr>
          <w:rFonts w:cs="B Lotus"/>
          <w:rtl/>
          <w:lang w:bidi="fa-IR"/>
        </w:rPr>
        <w:t>بينم. گفتيم: اي ابا حمزه! نمازمان چگونه؟ گفت: شما تا غروب خورشيد نماز مي</w:t>
      </w:r>
      <w:r w:rsidRPr="00CE3DC4">
        <w:rPr>
          <w:rFonts w:cs="B Lotus"/>
          <w:rtl/>
          <w:lang w:bidi="fa-IR"/>
        </w:rPr>
        <w:softHyphen/>
        <w:t>خوانيد آيا اين نماز رسول خداست؟»</w:t>
      </w:r>
      <w:r w:rsidRPr="00CE3DC4">
        <w:rPr>
          <w:rStyle w:val="FootnoteReference"/>
          <w:rFonts w:cs="B Lotus"/>
          <w:rtl/>
          <w:lang w:bidi="fa-IR"/>
        </w:rPr>
        <w:footnoteReference w:id="26"/>
      </w:r>
      <w:r w:rsidRPr="00CE3DC4">
        <w:rPr>
          <w:rFonts w:cs="B Lotus"/>
          <w:rtl/>
          <w:lang w:bidi="fa-IR"/>
        </w:rPr>
        <w:t xml:space="preserve"> از </w:t>
      </w:r>
      <w:r w:rsidRPr="00CE3DC4">
        <w:rPr>
          <w:rFonts w:cs="B Lotus"/>
          <w:b/>
          <w:bCs/>
          <w:rtl/>
          <w:lang w:bidi="fa-IR"/>
        </w:rPr>
        <w:t>«</w:t>
      </w:r>
      <w:r w:rsidRPr="00B17177">
        <w:rPr>
          <w:rFonts w:cs="B Lotus"/>
          <w:rtl/>
          <w:lang w:bidi="fa-IR"/>
        </w:rPr>
        <w:t>حسن</w:t>
      </w:r>
      <w:r w:rsidRPr="00CE3DC4">
        <w:rPr>
          <w:rFonts w:cs="B Lotus"/>
          <w:b/>
          <w:bCs/>
          <w:rtl/>
          <w:lang w:bidi="fa-IR"/>
        </w:rPr>
        <w:t>»</w:t>
      </w:r>
      <w:r w:rsidRPr="00CE3DC4">
        <w:rPr>
          <w:rFonts w:cs="B Lotus"/>
          <w:i/>
          <w:iCs/>
          <w:vertAlign w:val="subscript"/>
          <w:rtl/>
          <w:lang w:bidi="fa-IR"/>
        </w:rPr>
        <w:t xml:space="preserve"> </w:t>
      </w:r>
      <w:r w:rsidR="000D0821">
        <w:rPr>
          <w:rFonts w:cs="B Lotus"/>
          <w:rtl/>
          <w:lang w:bidi="fa-IR"/>
        </w:rPr>
        <w:t>روايت شده است كه گفت: «</w:t>
      </w:r>
      <w:r w:rsidRPr="00CE3DC4">
        <w:rPr>
          <w:rFonts w:cs="B Lotus"/>
          <w:rtl/>
          <w:lang w:bidi="fa-IR"/>
        </w:rPr>
        <w:t xml:space="preserve">اگر كسي، سلف صالح را درك كرده باشد و امروز دوباره زنده شود، چيزي را از اسلام باز نخواهد شناخت </w:t>
      </w:r>
      <w:r w:rsidR="000D0821">
        <w:rPr>
          <w:rFonts w:cs="B Lotus" w:hint="cs"/>
          <w:rtl/>
          <w:lang w:bidi="fa-IR"/>
        </w:rPr>
        <w:t>-</w:t>
      </w:r>
      <w:r w:rsidRPr="00CE3DC4">
        <w:rPr>
          <w:rFonts w:cs="B Lotus"/>
          <w:rtl/>
          <w:lang w:bidi="fa-IR"/>
        </w:rPr>
        <w:t>اين را گفت درحالي كه د</w:t>
      </w:r>
      <w:r w:rsidR="00B17177">
        <w:rPr>
          <w:rFonts w:cs="B Lotus"/>
          <w:rtl/>
          <w:lang w:bidi="fa-IR"/>
        </w:rPr>
        <w:t>ستش را بر گونه</w:t>
      </w:r>
      <w:r w:rsidR="00B17177">
        <w:rPr>
          <w:rFonts w:cs="B Lotus"/>
          <w:rtl/>
          <w:lang w:bidi="fa-IR"/>
        </w:rPr>
        <w:softHyphen/>
        <w:t>اش قرار داده بود</w:t>
      </w:r>
      <w:r w:rsidR="000D0821">
        <w:rPr>
          <w:rFonts w:cs="B Lotus" w:hint="cs"/>
          <w:rtl/>
          <w:lang w:bidi="fa-IR"/>
        </w:rPr>
        <w:t>-</w:t>
      </w:r>
      <w:r w:rsidRPr="00CE3DC4">
        <w:rPr>
          <w:rFonts w:cs="B Lotus"/>
          <w:rtl/>
          <w:lang w:bidi="fa-IR"/>
        </w:rPr>
        <w:t xml:space="preserve"> سپس ادامه داد: جز اين نماز را، سپس گفت: به خدا قسم با وجود اين، كسي كه در اين بحبوحه منكرات زندگي كند و سلف صالح را درك نكرده باشد، و بدعت گذاري را ببيند كه مردم را به آن بدعت فرا مي</w:t>
      </w:r>
      <w:r w:rsidRPr="00CE3DC4">
        <w:rPr>
          <w:rFonts w:cs="B Lotus"/>
          <w:rtl/>
          <w:lang w:bidi="fa-IR"/>
        </w:rPr>
        <w:softHyphen/>
        <w:t>خواند و دنيا پرستي را ببيند كه مردم را به سوي دنيا گرايي دعوت مي</w:t>
      </w:r>
      <w:r w:rsidRPr="00CE3DC4">
        <w:rPr>
          <w:rFonts w:cs="B Lotus"/>
          <w:rtl/>
          <w:lang w:bidi="fa-IR"/>
        </w:rPr>
        <w:softHyphen/>
        <w:t xml:space="preserve">كند، امّا خداوند او را از اين مقولات حفظ كند و قلبش را طوري بگرداند كه به سلف صالح گرايش داشته باشد و ميل و پيروي از ايشان را در دل بكارد و طريق و عادات آنان را بپيمايد خداوند بدين اقتفا و پيروي، او را پاداشي بزرگ عطا خواهد كرد و </w:t>
      </w:r>
      <w:r w:rsidR="000D0821">
        <w:rPr>
          <w:rFonts w:cs="B Lotus" w:hint="cs"/>
          <w:rtl/>
          <w:lang w:bidi="fa-IR"/>
        </w:rPr>
        <w:t>-</w:t>
      </w:r>
      <w:r w:rsidR="00B17177">
        <w:rPr>
          <w:rFonts w:cs="B Lotus"/>
          <w:rtl/>
          <w:lang w:bidi="fa-IR"/>
        </w:rPr>
        <w:t>إنْ شاء الله</w:t>
      </w:r>
      <w:r w:rsidR="000D0821">
        <w:rPr>
          <w:rFonts w:cs="B Lotus" w:hint="cs"/>
          <w:rtl/>
          <w:lang w:bidi="fa-IR"/>
        </w:rPr>
        <w:t>-</w:t>
      </w:r>
      <w:r w:rsidR="00B17177">
        <w:rPr>
          <w:rFonts w:cs="B Lotus"/>
          <w:rtl/>
          <w:lang w:bidi="fa-IR"/>
        </w:rPr>
        <w:t xml:space="preserve"> از ايشان خواهد بود</w:t>
      </w:r>
      <w:r w:rsidRPr="00CE3DC4">
        <w:rPr>
          <w:rFonts w:cs="B Lotus"/>
          <w:rtl/>
          <w:lang w:bidi="fa-IR"/>
        </w:rPr>
        <w:t>»</w:t>
      </w:r>
      <w:r w:rsidRPr="00CE3DC4">
        <w:rPr>
          <w:rStyle w:val="FootnoteReference"/>
          <w:rFonts w:cs="B Lotus"/>
          <w:rtl/>
          <w:lang w:bidi="fa-IR"/>
        </w:rPr>
        <w:footnoteReference w:id="27"/>
      </w:r>
      <w:r w:rsidR="00B17177" w:rsidRPr="00B17177">
        <w:rPr>
          <w:rFonts w:cs="B Lotus" w:hint="cs"/>
          <w:rtl/>
          <w:lang w:bidi="fa-IR"/>
        </w:rPr>
        <w:t>.</w:t>
      </w:r>
    </w:p>
    <w:p w:rsidR="00615CB4" w:rsidRPr="00CE3DC4" w:rsidRDefault="00615CB4" w:rsidP="000D0821">
      <w:pPr>
        <w:ind w:firstLine="284"/>
        <w:jc w:val="both"/>
        <w:rPr>
          <w:rFonts w:cs="B Lotus"/>
          <w:rtl/>
          <w:lang w:bidi="fa-IR"/>
        </w:rPr>
      </w:pPr>
      <w:r w:rsidRPr="00CE3DC4">
        <w:rPr>
          <w:rFonts w:cs="B Lotus"/>
          <w:rtl/>
          <w:lang w:bidi="fa-IR"/>
        </w:rPr>
        <w:t xml:space="preserve">از </w:t>
      </w:r>
      <w:r w:rsidRPr="00B17177">
        <w:rPr>
          <w:rFonts w:cs="B Lotus"/>
          <w:rtl/>
          <w:lang w:bidi="fa-IR"/>
        </w:rPr>
        <w:t>ميمون بن مهران</w:t>
      </w:r>
      <w:r w:rsidRPr="00CE3DC4">
        <w:rPr>
          <w:rStyle w:val="FootnoteReference"/>
          <w:rFonts w:cs="B Lotus"/>
          <w:b/>
          <w:bCs/>
          <w:rtl/>
          <w:lang w:bidi="fa-IR"/>
        </w:rPr>
        <w:footnoteReference w:id="28"/>
      </w:r>
      <w:r w:rsidRPr="00CE3DC4">
        <w:rPr>
          <w:rFonts w:cs="B Lotus"/>
          <w:rtl/>
          <w:lang w:bidi="fa-IR"/>
        </w:rPr>
        <w:t xml:space="preserve"> روايت شده است كه گفت: «اگر مردي از سلف [گذشتگان صالح در ميان شما] زنده شود، جز اين قبله و توجه تان را بدان [ا</w:t>
      </w:r>
      <w:r w:rsidR="000D0821">
        <w:rPr>
          <w:rFonts w:cs="B Lotus"/>
          <w:rtl/>
          <w:lang w:bidi="fa-IR"/>
        </w:rPr>
        <w:t>ز صدر اسلام] باز نخواهد شناخت</w:t>
      </w:r>
      <w:r w:rsidRPr="00CE3DC4">
        <w:rPr>
          <w:rFonts w:cs="B Lotus"/>
          <w:rtl/>
          <w:lang w:bidi="fa-IR"/>
        </w:rPr>
        <w:t>»</w:t>
      </w:r>
      <w:r w:rsidR="000D0821">
        <w:rPr>
          <w:rFonts w:cs="B Lotus" w:hint="cs"/>
          <w:rtl/>
          <w:lang w:bidi="fa-IR"/>
        </w:rPr>
        <w:t>.</w:t>
      </w:r>
    </w:p>
    <w:p w:rsidR="00615CB4" w:rsidRPr="00CE3DC4" w:rsidRDefault="00615CB4" w:rsidP="00B17177">
      <w:pPr>
        <w:ind w:firstLine="284"/>
        <w:jc w:val="both"/>
        <w:rPr>
          <w:rFonts w:cs="B Lotus"/>
          <w:rtl/>
          <w:lang w:bidi="fa-IR"/>
        </w:rPr>
      </w:pPr>
      <w:r w:rsidRPr="00B17177">
        <w:rPr>
          <w:rFonts w:cs="B Lotus"/>
          <w:rtl/>
          <w:lang w:bidi="fa-IR"/>
        </w:rPr>
        <w:t>ابن سهيل</w:t>
      </w:r>
      <w:r w:rsidRPr="00CE3DC4">
        <w:rPr>
          <w:rFonts w:cs="B Lotus"/>
          <w:rtl/>
          <w:lang w:bidi="fa-IR"/>
        </w:rPr>
        <w:t xml:space="preserve"> از پدرش، مالك روايت كرده كه گفت</w:t>
      </w:r>
      <w:r w:rsidR="00422270">
        <w:rPr>
          <w:rFonts w:cs="B Lotus"/>
          <w:rtl/>
          <w:lang w:bidi="fa-IR"/>
        </w:rPr>
        <w:t>: «</w:t>
      </w:r>
      <w:r w:rsidRPr="00CE3DC4">
        <w:rPr>
          <w:rFonts w:cs="B Lotus"/>
          <w:rtl/>
          <w:lang w:bidi="fa-IR"/>
        </w:rPr>
        <w:t>آنچه را كه در ميان مردم است، جز نماز و ندايش را</w:t>
      </w:r>
      <w:r w:rsidR="009B0475">
        <w:rPr>
          <w:rFonts w:cs="B Lotus"/>
          <w:rtl/>
          <w:lang w:bidi="fa-IR"/>
        </w:rPr>
        <w:t xml:space="preserve"> نمی‌</w:t>
      </w:r>
      <w:r w:rsidRPr="00CE3DC4">
        <w:rPr>
          <w:rFonts w:cs="B Lotus"/>
          <w:rtl/>
          <w:lang w:bidi="fa-IR"/>
        </w:rPr>
        <w:t>شناسم كه مطابق سلف صالح باشد.</w:t>
      </w:r>
    </w:p>
    <w:p w:rsidR="00615CB4" w:rsidRPr="00CE3DC4" w:rsidRDefault="00615CB4" w:rsidP="00CE3DC4">
      <w:pPr>
        <w:ind w:firstLine="284"/>
        <w:jc w:val="both"/>
        <w:rPr>
          <w:rFonts w:cs="B Lotus"/>
          <w:rtl/>
          <w:lang w:bidi="fa-IR"/>
        </w:rPr>
      </w:pPr>
      <w:r w:rsidRPr="00CE3DC4">
        <w:rPr>
          <w:rFonts w:cs="B Lotus"/>
          <w:rtl/>
          <w:lang w:bidi="fa-IR"/>
        </w:rPr>
        <w:t>اينگونه روايات مشابه [فوق] بيانگر اين نكته هستند كه بدعتهايي در مشروعات، ممزوج و داخل خواهد شد</w:t>
      </w:r>
      <w:r w:rsidR="000D0821">
        <w:rPr>
          <w:rFonts w:cs="B Lotus"/>
          <w:rtl/>
          <w:lang w:bidi="fa-IR"/>
        </w:rPr>
        <w:t>،</w:t>
      </w:r>
      <w:r w:rsidRPr="00CE3DC4">
        <w:rPr>
          <w:rFonts w:cs="B Lotus"/>
          <w:rtl/>
          <w:lang w:bidi="fa-IR"/>
        </w:rPr>
        <w:t xml:space="preserve"> چيزي كه از قبل شروع شده، در طول زمان، فزوني خواهد گرفت.</w:t>
      </w:r>
    </w:p>
    <w:p w:rsidR="00615CB4" w:rsidRPr="00CE3DC4" w:rsidRDefault="00615CB4" w:rsidP="00CE3DC4">
      <w:pPr>
        <w:ind w:firstLine="284"/>
        <w:jc w:val="both"/>
        <w:rPr>
          <w:rFonts w:cs="B Lotus"/>
          <w:rtl/>
          <w:lang w:bidi="fa-IR"/>
        </w:rPr>
      </w:pPr>
      <w:r w:rsidRPr="00CE3DC4">
        <w:rPr>
          <w:rFonts w:cs="B Lotus"/>
          <w:rtl/>
          <w:lang w:bidi="fa-IR"/>
        </w:rPr>
        <w:t>[بر همين اساس این جانب] مردّد ماندم از اينكه تابع سنّت [حضرت رسول و سلف صالح] باشم يا پيرو و همراه بدعت گذاران گردم كه صورت اول</w:t>
      </w:r>
      <w:r w:rsidR="008A005E">
        <w:rPr>
          <w:rFonts w:cs="B Lotus" w:hint="cs"/>
          <w:rtl/>
          <w:lang w:bidi="fa-IR"/>
        </w:rPr>
        <w:t xml:space="preserve"> </w:t>
      </w:r>
      <w:r w:rsidR="008A005E">
        <w:rPr>
          <w:rFonts w:cs="B Lotus"/>
          <w:rtl/>
          <w:lang w:bidi="fa-IR"/>
        </w:rPr>
        <w:t>[</w:t>
      </w:r>
      <w:r w:rsidRPr="00CE3DC4">
        <w:rPr>
          <w:rFonts w:cs="B Lotus"/>
          <w:rtl/>
          <w:lang w:bidi="fa-IR"/>
        </w:rPr>
        <w:t>پيروي از سلف صالح] مشروط خواهد بود بر اينكه مخالفت و معاندت بورزم با چيزي كه مردم بدان عادت گرفته</w:t>
      </w:r>
      <w:r w:rsidR="00CE3DC4" w:rsidRPr="00CE3DC4">
        <w:rPr>
          <w:rFonts w:cs="B Lotus"/>
          <w:cs/>
          <w:lang w:bidi="fa-IR"/>
        </w:rPr>
        <w:t>‎</w:t>
      </w:r>
      <w:r w:rsidRPr="00CE3DC4">
        <w:rPr>
          <w:rFonts w:cs="B Lotus"/>
          <w:rtl/>
          <w:lang w:bidi="fa-IR"/>
        </w:rPr>
        <w:t>اند. پس ناگزير آن</w:t>
      </w:r>
      <w:r w:rsidR="00CE3DC4" w:rsidRPr="00CE3DC4">
        <w:rPr>
          <w:rFonts w:cs="B Lotus"/>
          <w:cs/>
          <w:lang w:bidi="fa-IR"/>
        </w:rPr>
        <w:t>‎</w:t>
      </w:r>
      <w:r w:rsidRPr="00CE3DC4">
        <w:rPr>
          <w:rFonts w:cs="B Lotus"/>
          <w:rtl/>
          <w:lang w:bidi="fa-IR"/>
        </w:rPr>
        <w:t>چه را كه حاصل خواهم كرد براي مخالفانم مشكلاتي را در پي خواهد داشت مخصوصاً زماني كه صاحبان آن بدعت</w:t>
      </w:r>
      <w:r w:rsidR="00CE3DC4" w:rsidRPr="00CE3DC4">
        <w:rPr>
          <w:rFonts w:cs="B Lotus"/>
          <w:cs/>
          <w:lang w:bidi="fa-IR"/>
        </w:rPr>
        <w:t>‎</w:t>
      </w:r>
      <w:r w:rsidRPr="00CE3DC4">
        <w:rPr>
          <w:rFonts w:cs="B Lotus"/>
          <w:rtl/>
          <w:lang w:bidi="fa-IR"/>
        </w:rPr>
        <w:t>ها مدّعي باشند آنچه ايشان بر آنند [لُبّ] سنّت است نه غير آن جز اينكه در اين بار گران و تحمّل آن، پاداش دو چندان نهفته است صورت دوم [پيروي از بدعت گذاران است که] مشروط خواهد بود بر مخالفتم باسنّت و سلف صالح</w:t>
      </w:r>
      <w:r w:rsidR="000D0821">
        <w:rPr>
          <w:rFonts w:cs="B Lotus"/>
          <w:rtl/>
          <w:lang w:bidi="fa-IR"/>
        </w:rPr>
        <w:t>،</w:t>
      </w:r>
      <w:r w:rsidRPr="00CE3DC4">
        <w:rPr>
          <w:rFonts w:cs="B Lotus"/>
          <w:rtl/>
          <w:lang w:bidi="fa-IR"/>
        </w:rPr>
        <w:t xml:space="preserve"> پس با اين پيروي در ذيل و گروه گمراهان، قرار خواهم گرفت و از چنين رويكردي به خدا پناه خواهم برد</w:t>
      </w:r>
      <w:r w:rsidR="000D0821">
        <w:rPr>
          <w:rFonts w:cs="B Lotus"/>
          <w:rtl/>
          <w:lang w:bidi="fa-IR"/>
        </w:rPr>
        <w:t>،</w:t>
      </w:r>
      <w:r w:rsidR="00B17177">
        <w:rPr>
          <w:rFonts w:cs="B Lotus"/>
          <w:rtl/>
          <w:lang w:bidi="fa-IR"/>
        </w:rPr>
        <w:t xml:space="preserve"> يعني با آن</w:t>
      </w:r>
      <w:r w:rsidRPr="00CE3DC4">
        <w:rPr>
          <w:rFonts w:cs="B Lotus"/>
          <w:rtl/>
          <w:lang w:bidi="fa-IR"/>
        </w:rPr>
        <w:t>چه مردم</w:t>
      </w:r>
      <w:r w:rsidR="008A005E">
        <w:rPr>
          <w:rFonts w:cs="B Lotus"/>
          <w:rtl/>
          <w:lang w:bidi="fa-IR"/>
        </w:rPr>
        <w:t xml:space="preserve"> به آن خو گرفته</w:t>
      </w:r>
      <w:r w:rsidR="008A005E">
        <w:rPr>
          <w:rFonts w:cs="B Lotus" w:hint="cs"/>
          <w:rtl/>
          <w:lang w:bidi="fa-IR"/>
        </w:rPr>
        <w:t>‌</w:t>
      </w:r>
      <w:r w:rsidRPr="00CE3DC4">
        <w:rPr>
          <w:rFonts w:cs="B Lotus"/>
          <w:rtl/>
          <w:lang w:bidi="fa-IR"/>
        </w:rPr>
        <w:t>اند موافقت نمايم و از زمره</w:t>
      </w:r>
      <w:r w:rsidRPr="00CE3DC4">
        <w:rPr>
          <w:rFonts w:cs="B Lotus"/>
          <w:rtl/>
          <w:lang w:bidi="fa-IR"/>
        </w:rPr>
        <w:softHyphen/>
        <w:t>ی سازشكاران حساب گردم نه از گروه مخالفان. لذا ديدم كه فدا شدن در راه پيروي از سنّت عين نجات است و مردم نمي</w:t>
      </w:r>
      <w:r w:rsidRPr="00CE3DC4">
        <w:rPr>
          <w:rFonts w:cs="B Lotus"/>
          <w:rtl/>
          <w:lang w:bidi="fa-IR"/>
        </w:rPr>
        <w:softHyphen/>
        <w:t>توانند مرا از خدا</w:t>
      </w:r>
      <w:r w:rsidR="00390983">
        <w:rPr>
          <w:rFonts w:cs="B Lotus"/>
          <w:rtl/>
          <w:lang w:bidi="fa-IR"/>
        </w:rPr>
        <w:t xml:space="preserve"> بي‌</w:t>
      </w:r>
      <w:r w:rsidRPr="00CE3DC4">
        <w:rPr>
          <w:rFonts w:cs="B Lotus"/>
          <w:rtl/>
          <w:lang w:bidi="fa-IR"/>
        </w:rPr>
        <w:t>نياز سازند، پس بر سبيل تدريج در بعضي از امور گام نهادم و شروع به پيروي از سلف صالح نمودم، اما ناگهان رستاخيزي عليه من به پا شد و سرزنش</w:t>
      </w:r>
      <w:r w:rsidRPr="00CE3DC4">
        <w:rPr>
          <w:rFonts w:cs="B Lotus"/>
          <w:rtl/>
          <w:lang w:bidi="fa-IR"/>
        </w:rPr>
        <w:softHyphen/>
        <w:t>هايي عليه من روان گشت و تيرهاي ملامت مرا در بر گرفت به نحوي كه به بدعت و گمراهي منسوب شدم و در جايگاه نادانان و گمراهان قرار گرفتم. و اگر من بر اين محدثات [پيش آمدها] گريزي مي</w:t>
      </w:r>
      <w:r w:rsidRPr="00CE3DC4">
        <w:rPr>
          <w:rFonts w:cs="B Lotus"/>
          <w:rtl/>
          <w:lang w:bidi="fa-IR"/>
        </w:rPr>
        <w:softHyphen/>
        <w:t>ديدم آن را</w:t>
      </w:r>
      <w:r w:rsidR="009B0475">
        <w:rPr>
          <w:rFonts w:cs="B Lotus"/>
          <w:rtl/>
          <w:lang w:bidi="fa-IR"/>
        </w:rPr>
        <w:t xml:space="preserve"> می‌</w:t>
      </w:r>
      <w:r w:rsidRPr="00CE3DC4">
        <w:rPr>
          <w:rFonts w:cs="B Lotus"/>
          <w:rtl/>
          <w:lang w:bidi="fa-IR"/>
        </w:rPr>
        <w:t>يافتم جز اينكه ضیق مکانی و دوري از اهل درايت و دانش باعث شد كه پيمودن راه بر مكاني صعب و دشوار باشد و فضاي وسيع و فراخ بر من</w:t>
      </w:r>
      <w:r w:rsidR="00390983">
        <w:rPr>
          <w:rFonts w:cs="B Lotus"/>
          <w:rtl/>
          <w:lang w:bidi="fa-IR"/>
        </w:rPr>
        <w:t xml:space="preserve"> بي‌</w:t>
      </w:r>
      <w:r w:rsidRPr="00CE3DC4">
        <w:rPr>
          <w:rFonts w:cs="B Lotus"/>
          <w:rtl/>
          <w:lang w:bidi="fa-IR"/>
        </w:rPr>
        <w:t>نهايت تنگ گردد</w:t>
      </w:r>
      <w:r w:rsidR="000D0821">
        <w:rPr>
          <w:rFonts w:cs="B Lotus"/>
          <w:rtl/>
          <w:lang w:bidi="fa-IR"/>
        </w:rPr>
        <w:t>،</w:t>
      </w:r>
      <w:r w:rsidRPr="00CE3DC4">
        <w:rPr>
          <w:rFonts w:cs="B Lotus"/>
          <w:rtl/>
          <w:lang w:bidi="fa-IR"/>
        </w:rPr>
        <w:t xml:space="preserve"> همان مسيري كه آشكارا اشاره</w:t>
      </w:r>
      <w:r w:rsidR="009B0475">
        <w:rPr>
          <w:rFonts w:cs="B Lotus"/>
          <w:rtl/>
          <w:lang w:bidi="fa-IR"/>
        </w:rPr>
        <w:t xml:space="preserve"> می‌</w:t>
      </w:r>
      <w:r w:rsidRPr="00CE3DC4">
        <w:rPr>
          <w:rFonts w:cs="B Lotus"/>
          <w:rtl/>
          <w:lang w:bidi="fa-IR"/>
        </w:rPr>
        <w:t>كند كه پيروي از متشابهات براي موافقت با عادات بهتر از پيروي از مبيّنات و مسلمات اگرچه مخالف با سلف باشد.</w:t>
      </w:r>
    </w:p>
    <w:p w:rsidR="00615CB4" w:rsidRPr="00CE3DC4" w:rsidRDefault="00615CB4" w:rsidP="00CE3DC4">
      <w:pPr>
        <w:ind w:firstLine="284"/>
        <w:jc w:val="both"/>
        <w:rPr>
          <w:rFonts w:cs="B Lotus"/>
          <w:rtl/>
          <w:lang w:bidi="fa-IR"/>
        </w:rPr>
      </w:pPr>
      <w:r w:rsidRPr="00CE3DC4">
        <w:rPr>
          <w:rFonts w:cs="B Lotus"/>
          <w:rtl/>
          <w:lang w:bidi="fa-IR"/>
        </w:rPr>
        <w:t>و چه بسا در سرزنش و تقبيح آنچه كه من بدان پرداخته بودم اقدام به چيزي</w:t>
      </w:r>
      <w:r w:rsidR="008A005E">
        <w:rPr>
          <w:rFonts w:cs="B Lotus" w:hint="cs"/>
          <w:rtl/>
          <w:lang w:bidi="fa-IR"/>
        </w:rPr>
        <w:t xml:space="preserve"> </w:t>
      </w:r>
      <w:r w:rsidR="008A005E">
        <w:rPr>
          <w:rFonts w:cs="B Lotus"/>
          <w:rtl/>
          <w:lang w:bidi="fa-IR"/>
        </w:rPr>
        <w:t>[</w:t>
      </w:r>
      <w:r w:rsidRPr="00CE3DC4">
        <w:rPr>
          <w:rFonts w:cs="B Lotus"/>
          <w:rtl/>
          <w:lang w:bidi="fa-IR"/>
        </w:rPr>
        <w:t>عليه من] كردند كه قلب</w:t>
      </w:r>
      <w:r w:rsidR="009B0475">
        <w:rPr>
          <w:rFonts w:cs="B Lotus"/>
          <w:rtl/>
          <w:lang w:bidi="fa-IR"/>
        </w:rPr>
        <w:t>‌ها</w:t>
      </w:r>
      <w:r w:rsidRPr="00CE3DC4">
        <w:rPr>
          <w:rFonts w:cs="B Lotus"/>
          <w:rtl/>
          <w:lang w:bidi="fa-IR"/>
        </w:rPr>
        <w:t xml:space="preserve"> از آن بيزاري</w:t>
      </w:r>
      <w:r w:rsidR="009B0475">
        <w:rPr>
          <w:rFonts w:cs="B Lotus"/>
          <w:rtl/>
          <w:lang w:bidi="fa-IR"/>
        </w:rPr>
        <w:t xml:space="preserve"> می‌</w:t>
      </w:r>
      <w:r w:rsidRPr="00CE3DC4">
        <w:rPr>
          <w:rFonts w:cs="B Lotus"/>
          <w:rtl/>
          <w:lang w:bidi="fa-IR"/>
        </w:rPr>
        <w:t>جويند و در انتساب من شهادات و وثايقي را علَم كردند كه در حق خارجان از سنّت اعمال</w:t>
      </w:r>
      <w:r w:rsidR="009B0475">
        <w:rPr>
          <w:rFonts w:cs="B Lotus"/>
          <w:rtl/>
          <w:lang w:bidi="fa-IR"/>
        </w:rPr>
        <w:t xml:space="preserve"> می‌</w:t>
      </w:r>
      <w:r w:rsidRPr="00CE3DC4">
        <w:rPr>
          <w:rFonts w:cs="B Lotus"/>
          <w:rtl/>
          <w:lang w:bidi="fa-IR"/>
        </w:rPr>
        <w:t>شود و اين عمل ايشان [نزد خدا] ثبت خواهد شد و روز قيامت از آنان سوال</w:t>
      </w:r>
      <w:r w:rsidR="009B0475">
        <w:rPr>
          <w:rFonts w:cs="B Lotus"/>
          <w:rtl/>
          <w:lang w:bidi="fa-IR"/>
        </w:rPr>
        <w:t xml:space="preserve"> می‌</w:t>
      </w:r>
      <w:r w:rsidRPr="00CE3DC4">
        <w:rPr>
          <w:rFonts w:cs="B Lotus"/>
          <w:rtl/>
          <w:lang w:bidi="fa-IR"/>
        </w:rPr>
        <w:t>شود.</w:t>
      </w:r>
    </w:p>
    <w:p w:rsidR="00615CB4" w:rsidRPr="00CE3DC4" w:rsidRDefault="00615CB4" w:rsidP="00CE3DC4">
      <w:pPr>
        <w:ind w:firstLine="284"/>
        <w:jc w:val="both"/>
        <w:rPr>
          <w:rFonts w:cs="B Lotus"/>
          <w:rtl/>
          <w:lang w:bidi="fa-IR"/>
        </w:rPr>
      </w:pPr>
      <w:r w:rsidRPr="00CE3DC4">
        <w:rPr>
          <w:rFonts w:cs="B Lotus"/>
          <w:rtl/>
          <w:lang w:bidi="fa-IR"/>
        </w:rPr>
        <w:t>آنان يكبار این دیدگاه را به من نسبت دادند كه گفته</w:t>
      </w:r>
      <w:r w:rsidRPr="00CE3DC4">
        <w:rPr>
          <w:rFonts w:cs="B Lotus"/>
          <w:rtl/>
          <w:lang w:bidi="fa-IR"/>
        </w:rPr>
        <w:softHyphen/>
        <w:t>ام: دعا نفع و سودي ندارد. همچنانكه گروهي از مردم بدان متهم مي</w:t>
      </w:r>
      <w:r w:rsidRPr="00CE3DC4">
        <w:rPr>
          <w:rFonts w:cs="B Lotus"/>
          <w:rtl/>
          <w:lang w:bidi="fa-IR"/>
        </w:rPr>
        <w:softHyphen/>
        <w:t>شوند</w:t>
      </w:r>
      <w:r w:rsidR="008A005E">
        <w:rPr>
          <w:rFonts w:cs="B Lotus" w:hint="cs"/>
          <w:rtl/>
          <w:lang w:bidi="fa-IR"/>
        </w:rPr>
        <w:t xml:space="preserve"> </w:t>
      </w:r>
      <w:r w:rsidRPr="00CE3DC4">
        <w:rPr>
          <w:rFonts w:cs="B Lotus"/>
          <w:rtl/>
          <w:lang w:bidi="fa-IR"/>
        </w:rPr>
        <w:t>[فقط] بدان سبب در هنگام امامتم ‍‌[برای نمازها]</w:t>
      </w:r>
      <w:r w:rsidR="008A005E">
        <w:rPr>
          <w:rFonts w:cs="B Lotus" w:hint="cs"/>
          <w:rtl/>
          <w:lang w:bidi="fa-IR"/>
        </w:rPr>
        <w:t xml:space="preserve"> </w:t>
      </w:r>
      <w:r w:rsidRPr="00CE3DC4">
        <w:rPr>
          <w:rFonts w:cs="B Lotus"/>
          <w:rtl/>
          <w:lang w:bidi="fa-IR"/>
        </w:rPr>
        <w:t>بعد از پایان نماز حلقات ذکر را شکل نداده</w:t>
      </w:r>
      <w:r w:rsidRPr="00CE3DC4">
        <w:rPr>
          <w:rFonts w:cs="B Lotus"/>
          <w:rtl/>
          <w:lang w:bidi="fa-IR"/>
        </w:rPr>
        <w:softHyphen/>
        <w:t>ام</w:t>
      </w:r>
      <w:r w:rsidR="000D0821">
        <w:rPr>
          <w:rFonts w:cs="B Lotus"/>
          <w:rtl/>
          <w:lang w:bidi="fa-IR"/>
        </w:rPr>
        <w:t>،</w:t>
      </w:r>
      <w:r w:rsidRPr="00CE3DC4">
        <w:rPr>
          <w:rFonts w:cs="B Lotus"/>
          <w:rtl/>
          <w:lang w:bidi="fa-IR"/>
        </w:rPr>
        <w:t xml:space="preserve"> بعد از این مخالفت [این اجتماع</w:t>
      </w:r>
      <w:r w:rsidR="009B0475">
        <w:rPr>
          <w:rFonts w:cs="B Lotus"/>
          <w:rtl/>
          <w:lang w:bidi="fa-IR"/>
        </w:rPr>
        <w:t>‌ها</w:t>
      </w:r>
      <w:r w:rsidRPr="00CE3DC4">
        <w:rPr>
          <w:rFonts w:cs="B Lotus"/>
          <w:rtl/>
          <w:lang w:bidi="fa-IR"/>
        </w:rPr>
        <w:t xml:space="preserve"> و حلقات ذکر] با سنّت و روش سلف صالح توضیح داده خواهد شد.</w:t>
      </w:r>
    </w:p>
    <w:p w:rsidR="00615CB4" w:rsidRPr="00CE3DC4" w:rsidRDefault="00615CB4" w:rsidP="002561BA">
      <w:pPr>
        <w:widowControl w:val="0"/>
        <w:ind w:firstLine="284"/>
        <w:jc w:val="both"/>
        <w:rPr>
          <w:rFonts w:cs="B Lotus"/>
          <w:rtl/>
          <w:lang w:bidi="fa-IR"/>
        </w:rPr>
      </w:pPr>
      <w:r w:rsidRPr="00CE3DC4">
        <w:rPr>
          <w:rFonts w:cs="B Lotus"/>
          <w:rtl/>
          <w:lang w:bidi="fa-IR"/>
        </w:rPr>
        <w:t>و بار دیگر به رفض، متّهم شدم و اینکه اصحاب</w:t>
      </w:r>
      <w:r w:rsidR="008A005E">
        <w:rPr>
          <w:rFonts w:cs="B Lotus"/>
          <w:lang w:bidi="fa-IR"/>
        </w:rPr>
        <w:sym w:font="AGA Arabesque" w:char="F079"/>
      </w:r>
      <w:r w:rsidRPr="00CE3DC4">
        <w:rPr>
          <w:rFonts w:cs="B Lotus"/>
          <w:rtl/>
          <w:lang w:bidi="fa-IR"/>
        </w:rPr>
        <w:t xml:space="preserve"> را ناخوش می</w:t>
      </w:r>
      <w:r w:rsidR="00CE3DC4" w:rsidRPr="00CE3DC4">
        <w:rPr>
          <w:rFonts w:cs="B Lotus"/>
          <w:cs/>
          <w:lang w:bidi="fa-IR"/>
        </w:rPr>
        <w:t>‎</w:t>
      </w:r>
      <w:r w:rsidRPr="00CE3DC4">
        <w:rPr>
          <w:rFonts w:cs="B Lotus"/>
          <w:rtl/>
          <w:lang w:bidi="fa-IR"/>
        </w:rPr>
        <w:t>دارم [فقط] بدان سبب که بعد از خطبه</w:t>
      </w:r>
      <w:r w:rsidR="00CE3DC4" w:rsidRPr="00CE3DC4">
        <w:rPr>
          <w:rFonts w:cs="B Lotus"/>
          <w:cs/>
          <w:lang w:bidi="fa-IR"/>
        </w:rPr>
        <w:t>‎</w:t>
      </w:r>
      <w:r w:rsidRPr="00CE3DC4">
        <w:rPr>
          <w:rFonts w:cs="B Lotus"/>
          <w:rtl/>
          <w:lang w:bidi="fa-IR"/>
        </w:rPr>
        <w:t>های [خود] از خلفای راشدین یادی نکرده</w:t>
      </w:r>
      <w:r w:rsidRPr="00CE3DC4">
        <w:rPr>
          <w:rFonts w:cs="B Lotus"/>
          <w:rtl/>
          <w:lang w:bidi="fa-IR"/>
        </w:rPr>
        <w:softHyphen/>
        <w:t>ام و دعایی ننموده</w:t>
      </w:r>
      <w:r w:rsidRPr="00CE3DC4">
        <w:rPr>
          <w:rFonts w:cs="B Lotus"/>
          <w:rtl/>
          <w:lang w:bidi="fa-IR"/>
        </w:rPr>
        <w:softHyphen/>
        <w:t>ام آن هنگام که این کارم بر شیوه</w:t>
      </w:r>
      <w:r w:rsidRPr="00CE3DC4">
        <w:rPr>
          <w:rFonts w:cs="B Lotus"/>
          <w:rtl/>
          <w:lang w:bidi="fa-IR"/>
        </w:rPr>
        <w:softHyphen/>
        <w:t>ی سلف صالح نبوده باشد و علمای اعلام در طول خطبه</w:t>
      </w:r>
      <w:r w:rsidR="00CE3DC4" w:rsidRPr="00CE3DC4">
        <w:rPr>
          <w:rFonts w:cs="B Lotus"/>
          <w:cs/>
          <w:lang w:bidi="fa-IR"/>
        </w:rPr>
        <w:t>‎</w:t>
      </w:r>
      <w:r w:rsidRPr="00CE3DC4">
        <w:rPr>
          <w:rFonts w:cs="B Lotus"/>
          <w:rtl/>
          <w:lang w:bidi="fa-IR"/>
        </w:rPr>
        <w:t>های خود، چنین عملی را انجام نداده باشند. از اصبغ</w:t>
      </w:r>
      <w:r w:rsidRPr="00CE3DC4">
        <w:rPr>
          <w:rStyle w:val="FootnoteReference"/>
          <w:rFonts w:cs="B Lotus"/>
          <w:rtl/>
          <w:lang w:bidi="fa-IR"/>
        </w:rPr>
        <w:footnoteReference w:id="29"/>
      </w:r>
      <w:r w:rsidRPr="00CE3DC4">
        <w:rPr>
          <w:rFonts w:cs="B Lotus"/>
          <w:rtl/>
          <w:lang w:bidi="fa-IR"/>
        </w:rPr>
        <w:t xml:space="preserve"> در باره</w:t>
      </w:r>
      <w:r w:rsidRPr="00CE3DC4">
        <w:rPr>
          <w:rFonts w:cs="B Lotus"/>
          <w:rtl/>
          <w:lang w:bidi="fa-IR"/>
        </w:rPr>
        <w:softHyphen/>
        <w:t>ی دعای خطیب جمعه برای خلفای سلف سوال شده است او در این باره گفته است: دعا در نماز جمعه برای خلفای گذشته بدعت است و عمل بدان پسندیده نیست بلکه نیکو آن است برای عموم مسلمین دعا شود. باز سوال شد: دعا در خطبه</w:t>
      </w:r>
      <w:r w:rsidRPr="00CE3DC4">
        <w:rPr>
          <w:rFonts w:cs="B Lotus"/>
          <w:rtl/>
          <w:lang w:bidi="fa-IR"/>
        </w:rPr>
        <w:softHyphen/>
        <w:t>ی جمعه برای جهادگران و مجاهدین چه حکمی خواهد داشت؟ گفته است: هنگام نیاز در نظر من اشکالی ندارد، امّا اینکه در خطبه به صورت امری دائمی و همیشگی درآید، آن را</w:t>
      </w:r>
      <w:r w:rsidR="009B0475">
        <w:rPr>
          <w:rFonts w:cs="B Lotus"/>
          <w:rtl/>
          <w:lang w:bidi="fa-IR"/>
        </w:rPr>
        <w:t xml:space="preserve"> نمی‌</w:t>
      </w:r>
      <w:r w:rsidRPr="00CE3DC4">
        <w:rPr>
          <w:rFonts w:cs="B Lotus"/>
          <w:rtl/>
          <w:lang w:bidi="fa-IR"/>
        </w:rPr>
        <w:t>پسندم.</w:t>
      </w:r>
    </w:p>
    <w:p w:rsidR="00615CB4" w:rsidRPr="00CE3DC4" w:rsidRDefault="00615CB4" w:rsidP="00CE3DC4">
      <w:pPr>
        <w:ind w:firstLine="284"/>
        <w:jc w:val="both"/>
        <w:rPr>
          <w:rFonts w:cs="B Lotus"/>
          <w:rtl/>
          <w:lang w:bidi="fa-IR"/>
        </w:rPr>
      </w:pPr>
      <w:r w:rsidRPr="00CE3DC4">
        <w:rPr>
          <w:rFonts w:cs="B Lotus"/>
          <w:rtl/>
          <w:lang w:bidi="fa-IR"/>
        </w:rPr>
        <w:t>همچنین از عزالدین بن عبدالسلام روایت شده است که دعا برای خلفا در خطبه</w:t>
      </w:r>
      <w:r w:rsidRPr="00CE3DC4">
        <w:rPr>
          <w:rFonts w:cs="B Lotus"/>
          <w:rtl/>
          <w:lang w:bidi="fa-IR"/>
        </w:rPr>
        <w:softHyphen/>
        <w:t>ها بدعتی سیّئه و ناپسند است.</w:t>
      </w:r>
    </w:p>
    <w:p w:rsidR="00615CB4" w:rsidRPr="00CE3DC4" w:rsidRDefault="00615CB4" w:rsidP="00CE3DC4">
      <w:pPr>
        <w:ind w:firstLine="284"/>
        <w:jc w:val="both"/>
        <w:rPr>
          <w:rFonts w:cs="B Lotus"/>
          <w:rtl/>
          <w:lang w:bidi="fa-IR"/>
        </w:rPr>
      </w:pPr>
      <w:r w:rsidRPr="00CE3DC4">
        <w:rPr>
          <w:rFonts w:cs="B Lotus"/>
          <w:rtl/>
          <w:lang w:bidi="fa-IR"/>
        </w:rPr>
        <w:t>و بار دیگر این سخن را به من نسبت داده بودند که قیام بر امامان جایز است و آنچه بدان افزوده بودند</w:t>
      </w:r>
      <w:r w:rsidR="000D0821">
        <w:rPr>
          <w:rFonts w:cs="B Lotus"/>
          <w:rtl/>
          <w:lang w:bidi="fa-IR"/>
        </w:rPr>
        <w:t>،</w:t>
      </w:r>
      <w:r w:rsidRPr="00CE3DC4">
        <w:rPr>
          <w:rFonts w:cs="B Lotus"/>
          <w:rtl/>
          <w:lang w:bidi="fa-IR"/>
        </w:rPr>
        <w:t xml:space="preserve"> حال آنکه گفتن نام ایشان و دعا برای آنان محدث است و از قبل نبوده است.</w:t>
      </w:r>
    </w:p>
    <w:p w:rsidR="00615CB4" w:rsidRPr="00CE3DC4" w:rsidRDefault="00615CB4" w:rsidP="00CE3DC4">
      <w:pPr>
        <w:ind w:firstLine="284"/>
        <w:jc w:val="both"/>
        <w:rPr>
          <w:rFonts w:cs="B Lotus"/>
          <w:rtl/>
          <w:lang w:bidi="fa-IR"/>
        </w:rPr>
      </w:pPr>
      <w:r w:rsidRPr="00CE3DC4">
        <w:rPr>
          <w:rFonts w:cs="B Lotus"/>
          <w:rtl/>
          <w:lang w:bidi="fa-IR"/>
        </w:rPr>
        <w:t>و بار دیگر حرج و تنطع در دین را نیز به وی نسبت داده بودند یعنی اینکه من آن را جایز</w:t>
      </w:r>
      <w:r w:rsidR="009B0475">
        <w:rPr>
          <w:rFonts w:cs="B Lotus"/>
          <w:rtl/>
          <w:lang w:bidi="fa-IR"/>
        </w:rPr>
        <w:t xml:space="preserve"> می‌</w:t>
      </w:r>
      <w:r w:rsidRPr="00CE3DC4">
        <w:rPr>
          <w:rFonts w:cs="B Lotus"/>
          <w:rtl/>
          <w:lang w:bidi="fa-IR"/>
        </w:rPr>
        <w:t>دانم.</w:t>
      </w:r>
    </w:p>
    <w:p w:rsidR="00615CB4" w:rsidRPr="00CE3DC4" w:rsidRDefault="00615CB4" w:rsidP="00CE3DC4">
      <w:pPr>
        <w:ind w:firstLine="284"/>
        <w:jc w:val="both"/>
        <w:rPr>
          <w:rFonts w:cs="B Lotus"/>
          <w:rtl/>
          <w:lang w:bidi="fa-IR"/>
        </w:rPr>
      </w:pPr>
      <w:r w:rsidRPr="00CE3DC4">
        <w:rPr>
          <w:rFonts w:cs="B Lotus"/>
          <w:rtl/>
          <w:lang w:bidi="fa-IR"/>
        </w:rPr>
        <w:t>و بدرستی که چیزی آنها را بر این واداشته بود که چنین دیدگاهی در مورد من داشته باشند آن بود که من در واجبات و فتاوی، خود را ملتزم می</w:t>
      </w:r>
      <w:r w:rsidRPr="00CE3DC4">
        <w:rPr>
          <w:rFonts w:cs="B Lotus"/>
          <w:rtl/>
          <w:lang w:bidi="fa-IR"/>
        </w:rPr>
        <w:softHyphen/>
        <w:t>دانستم از مذاهب مشهور پیروی کنم و از آنها در نگذرم حال آنکه ایشان از مذاهب مشهور خارج شده و به چیزی فتوا</w:t>
      </w:r>
      <w:r w:rsidR="009B0475">
        <w:rPr>
          <w:rFonts w:cs="B Lotus"/>
          <w:rtl/>
          <w:lang w:bidi="fa-IR"/>
        </w:rPr>
        <w:t xml:space="preserve"> می‌</w:t>
      </w:r>
      <w:r w:rsidRPr="00CE3DC4">
        <w:rPr>
          <w:rFonts w:cs="B Lotus"/>
          <w:rtl/>
          <w:lang w:bidi="fa-IR"/>
        </w:rPr>
        <w:t>دادند که برای پرسشگران آسان می</w:t>
      </w:r>
      <w:r w:rsidRPr="00CE3DC4">
        <w:rPr>
          <w:rFonts w:cs="B Lotus"/>
          <w:rtl/>
          <w:lang w:bidi="fa-IR"/>
        </w:rPr>
        <w:softHyphen/>
        <w:t>نمود و موافق طبعشان بود، گرچه این امر در مذاهب فکری و غیر آن ناآشنا و نادر می</w:t>
      </w:r>
      <w:r w:rsidRPr="00CE3DC4">
        <w:rPr>
          <w:rFonts w:cs="B Lotus"/>
          <w:rtl/>
          <w:lang w:bidi="fa-IR"/>
        </w:rPr>
        <w:softHyphen/>
        <w:t xml:space="preserve">بود و امامان اهل علم، خلاف آن را فرموده بودند که در این باب در کتاب </w:t>
      </w:r>
      <w:r w:rsidR="008A005E" w:rsidRPr="008A005E">
        <w:rPr>
          <w:rFonts w:cs="B Lotus"/>
          <w:rtl/>
          <w:lang w:bidi="fa-IR"/>
        </w:rPr>
        <w:t>«</w:t>
      </w:r>
      <w:r w:rsidRPr="008A005E">
        <w:rPr>
          <w:rStyle w:val="Char1"/>
          <w:rtl/>
        </w:rPr>
        <w:t>ال</w:t>
      </w:r>
      <w:r w:rsidR="008A005E" w:rsidRPr="008A005E">
        <w:rPr>
          <w:rStyle w:val="Char1"/>
          <w:rFonts w:hint="cs"/>
          <w:rtl/>
        </w:rPr>
        <w:t>ـ</w:t>
      </w:r>
      <w:r w:rsidRPr="008A005E">
        <w:rPr>
          <w:rStyle w:val="Char1"/>
          <w:rtl/>
        </w:rPr>
        <w:t>موافقات</w:t>
      </w:r>
      <w:r w:rsidRPr="008A005E">
        <w:rPr>
          <w:rFonts w:cs="B Lotus"/>
          <w:rtl/>
          <w:lang w:bidi="fa-IR"/>
        </w:rPr>
        <w:t>»</w:t>
      </w:r>
      <w:r w:rsidRPr="00CE3DC4">
        <w:rPr>
          <w:rFonts w:cs="B Lotus"/>
          <w:rtl/>
          <w:lang w:bidi="fa-IR"/>
        </w:rPr>
        <w:t xml:space="preserve"> به طور مفصّل و کامل سخن گفته</w:t>
      </w:r>
      <w:r w:rsidRPr="00CE3DC4">
        <w:rPr>
          <w:rFonts w:cs="B Lotus"/>
          <w:rtl/>
          <w:lang w:bidi="fa-IR"/>
        </w:rPr>
        <w:softHyphen/>
        <w:t>ام.</w:t>
      </w:r>
    </w:p>
    <w:p w:rsidR="00615CB4" w:rsidRPr="00CE3DC4" w:rsidRDefault="00615CB4" w:rsidP="00CE3DC4">
      <w:pPr>
        <w:ind w:firstLine="284"/>
        <w:jc w:val="both"/>
        <w:rPr>
          <w:rFonts w:cs="B Lotus"/>
          <w:rtl/>
          <w:lang w:bidi="fa-IR"/>
        </w:rPr>
      </w:pPr>
      <w:r w:rsidRPr="00CE3DC4">
        <w:rPr>
          <w:rFonts w:cs="B Lotus"/>
          <w:rtl/>
          <w:lang w:bidi="fa-IR"/>
        </w:rPr>
        <w:t>و بار دیگر من را به دشمنی اولیای خدا منسوب داشتند و سبب این طرز فکر آن بود، من با برخی از دراویش بدعت گذار و مخالف سنّت که قد علم کرده بودند مخالفت ورزیدم، در حالی که به گمان خود هدایت</w:t>
      </w:r>
      <w:r w:rsidRPr="00CE3DC4">
        <w:rPr>
          <w:rFonts w:cs="B Lotus"/>
          <w:rtl/>
          <w:lang w:bidi="fa-IR"/>
        </w:rPr>
        <w:softHyphen/>
        <w:t>گر مردم بودند. و من برای مردم به طور عمومی در باب حالات و آرای این افراد سخن گفتم همان کسانی که خود را به صوفیه نسبت می</w:t>
      </w:r>
      <w:r w:rsidRPr="00CE3DC4">
        <w:rPr>
          <w:rFonts w:cs="B Lotus"/>
          <w:rtl/>
          <w:lang w:bidi="fa-IR"/>
        </w:rPr>
        <w:softHyphen/>
        <w:t>دهند، امّا شباهتی به صوفیان</w:t>
      </w:r>
      <w:r w:rsidRPr="00CE3DC4">
        <w:rPr>
          <w:rFonts w:cs="B Lotus"/>
          <w:rtl/>
          <w:lang w:bidi="fa-IR"/>
        </w:rPr>
        <w:softHyphen/>
        <w:t xml:space="preserve"> راستین ندارند.</w:t>
      </w:r>
    </w:p>
    <w:p w:rsidR="00615CB4" w:rsidRPr="00CE3DC4" w:rsidRDefault="00615CB4" w:rsidP="008A005E">
      <w:pPr>
        <w:ind w:firstLine="284"/>
        <w:jc w:val="both"/>
        <w:rPr>
          <w:rFonts w:cs="B Lotus"/>
          <w:rtl/>
          <w:lang w:bidi="fa-IR"/>
        </w:rPr>
      </w:pPr>
      <w:r w:rsidRPr="00CE3DC4">
        <w:rPr>
          <w:rFonts w:cs="B Lotus"/>
          <w:rtl/>
          <w:lang w:bidi="fa-IR"/>
        </w:rPr>
        <w:t>بار دیگر متهم شده</w:t>
      </w:r>
      <w:r w:rsidRPr="00CE3DC4">
        <w:rPr>
          <w:rFonts w:cs="B Lotus"/>
          <w:rtl/>
          <w:lang w:bidi="fa-IR"/>
        </w:rPr>
        <w:softHyphen/>
        <w:t>ام به اینکه مخالف سنّت و جماعت هستم، بر آن اساس که جماعتی که به پیروی از آن امر شده است- همان فرقه</w:t>
      </w:r>
      <w:r w:rsidRPr="00CE3DC4">
        <w:rPr>
          <w:rFonts w:cs="B Lotus"/>
          <w:rtl/>
          <w:lang w:bidi="fa-IR"/>
        </w:rPr>
        <w:softHyphen/>
        <w:t>ی ناجیه - عموم مردم را در هر زمانی شامل نمی</w:t>
      </w:r>
      <w:r w:rsidRPr="00CE3DC4">
        <w:rPr>
          <w:rFonts w:cs="B Lotus"/>
          <w:rtl/>
          <w:lang w:bidi="fa-IR"/>
        </w:rPr>
        <w:softHyphen/>
        <w:t>شود</w:t>
      </w:r>
      <w:r w:rsidR="000D0821">
        <w:rPr>
          <w:rFonts w:cs="B Lotus"/>
          <w:rtl/>
          <w:lang w:bidi="fa-IR"/>
        </w:rPr>
        <w:t>،</w:t>
      </w:r>
      <w:r w:rsidRPr="00CE3DC4">
        <w:rPr>
          <w:rFonts w:cs="B Lotus"/>
          <w:rtl/>
          <w:lang w:bidi="fa-IR"/>
        </w:rPr>
        <w:t xml:space="preserve"> زیرا اینان گرچه مخالف سلف صالح بوده باشند به آن</w:t>
      </w:r>
      <w:r w:rsidRPr="00CE3DC4">
        <w:rPr>
          <w:rFonts w:cs="B Lotus"/>
          <w:rtl/>
          <w:lang w:bidi="fa-IR"/>
        </w:rPr>
        <w:softHyphen/>
        <w:t>چه رسول خدا و اصحاب و تابعان برآن بوده</w:t>
      </w:r>
      <w:r w:rsidR="00CE3DC4" w:rsidRPr="00CE3DC4">
        <w:rPr>
          <w:rFonts w:cs="B Lotus"/>
          <w:cs/>
          <w:lang w:bidi="fa-IR"/>
        </w:rPr>
        <w:t>‎</w:t>
      </w:r>
      <w:r w:rsidRPr="00CE3DC4">
        <w:rPr>
          <w:rFonts w:cs="B Lotus"/>
          <w:rtl/>
          <w:lang w:bidi="fa-IR"/>
        </w:rPr>
        <w:t>اند، پی نبرده</w:t>
      </w:r>
      <w:r w:rsidRPr="00CE3DC4">
        <w:rPr>
          <w:rFonts w:cs="B Lotus"/>
          <w:rtl/>
          <w:lang w:bidi="fa-IR"/>
        </w:rPr>
        <w:softHyphen/>
        <w:t>اند. انشاءالله به شرح این موضوع در طول کتاب خواهیم پرداخت و اینان در تمامی آنچه ذکر شد برمن دروغ بستند و به پنداری واهی در حق من ره سپردند و در هر حال ستایش از آن خداوند است. با مشاهده</w:t>
      </w:r>
      <w:r w:rsidRPr="00CE3DC4">
        <w:rPr>
          <w:rFonts w:cs="B Lotus"/>
          <w:rtl/>
          <w:lang w:bidi="fa-IR"/>
        </w:rPr>
        <w:softHyphen/>
        <w:t>ی چنین وضعی، خود را شبیه و همسان با امام شهید، عبدالرحمن بن بطه</w:t>
      </w:r>
      <w:r w:rsidRPr="00CE3DC4">
        <w:rPr>
          <w:rStyle w:val="FootnoteReference"/>
          <w:rFonts w:cs="B Lotus"/>
          <w:rtl/>
          <w:lang w:bidi="fa-IR"/>
        </w:rPr>
        <w:footnoteReference w:id="30"/>
      </w:r>
      <w:r w:rsidRPr="00CE3DC4">
        <w:rPr>
          <w:rFonts w:cs="B Lotus"/>
          <w:rtl/>
          <w:lang w:bidi="fa-IR"/>
        </w:rPr>
        <w:t xml:space="preserve"> یافتم</w:t>
      </w:r>
      <w:r w:rsidR="000D0821">
        <w:rPr>
          <w:rFonts w:cs="B Lotus"/>
          <w:rtl/>
          <w:lang w:bidi="fa-IR"/>
        </w:rPr>
        <w:t>،</w:t>
      </w:r>
      <w:r w:rsidRPr="00CE3DC4">
        <w:rPr>
          <w:rFonts w:cs="B Lotus"/>
          <w:rtl/>
          <w:lang w:bidi="fa-IR"/>
        </w:rPr>
        <w:t xml:space="preserve"> همو که حافظ و نگهدار اهل عصر خود بود. وی در باب </w:t>
      </w:r>
      <w:r w:rsidR="008A005E">
        <w:rPr>
          <w:rFonts w:cs="B Lotus"/>
          <w:rtl/>
          <w:lang w:bidi="fa-IR"/>
        </w:rPr>
        <w:t>خود و حالت خویش این گونه گفت: «</w:t>
      </w:r>
      <w:r w:rsidRPr="00CE3DC4">
        <w:rPr>
          <w:rFonts w:cs="B Lotus"/>
          <w:rtl/>
          <w:lang w:bidi="fa-IR"/>
        </w:rPr>
        <w:t>از وضع و حالت خود در سفر و حضر با نزدیکان و غریبان و آشنایان و بیگانگان در شگفتم من در بلاد مکه و خراسان و بیشتر جاهایی که سفر کرده</w:t>
      </w:r>
      <w:r w:rsidR="00CE3DC4" w:rsidRPr="00CE3DC4">
        <w:rPr>
          <w:rFonts w:cs="B Lotus"/>
          <w:cs/>
          <w:lang w:bidi="fa-IR"/>
        </w:rPr>
        <w:t>‎</w:t>
      </w:r>
      <w:r w:rsidRPr="00CE3DC4">
        <w:rPr>
          <w:rFonts w:cs="B Lotus"/>
          <w:rtl/>
          <w:lang w:bidi="fa-IR"/>
        </w:rPr>
        <w:t>ام افرادی را دیده</w:t>
      </w:r>
      <w:r w:rsidR="00CE3DC4" w:rsidRPr="00CE3DC4">
        <w:rPr>
          <w:rFonts w:cs="B Lotus"/>
          <w:cs/>
          <w:lang w:bidi="fa-IR"/>
        </w:rPr>
        <w:t>‎</w:t>
      </w:r>
      <w:r w:rsidRPr="00CE3DC4">
        <w:rPr>
          <w:rFonts w:cs="B Lotus"/>
          <w:rtl/>
          <w:lang w:bidi="fa-IR"/>
        </w:rPr>
        <w:t>ام که موافق یا مخالف [فکر و تفکر] من بوده</w:t>
      </w:r>
      <w:r w:rsidR="00CE3DC4" w:rsidRPr="00CE3DC4">
        <w:rPr>
          <w:rFonts w:cs="B Lotus"/>
          <w:cs/>
          <w:lang w:bidi="fa-IR"/>
        </w:rPr>
        <w:t>‎</w:t>
      </w:r>
      <w:r w:rsidRPr="00CE3DC4">
        <w:rPr>
          <w:rFonts w:cs="B Lotus"/>
          <w:rtl/>
          <w:lang w:bidi="fa-IR"/>
        </w:rPr>
        <w:t>اند و هر دوی آنها مرا به پیروی و تصدیق و تائید کلام و دیدگاه خود فرا خوانده</w:t>
      </w:r>
      <w:r w:rsidRPr="00CE3DC4">
        <w:rPr>
          <w:rFonts w:cs="B Lotus"/>
          <w:rtl/>
          <w:lang w:bidi="fa-IR"/>
        </w:rPr>
        <w:softHyphen/>
        <w:t>اند</w:t>
      </w:r>
      <w:r w:rsidR="000D0821">
        <w:rPr>
          <w:rFonts w:cs="B Lotus"/>
          <w:rtl/>
          <w:lang w:bidi="fa-IR"/>
        </w:rPr>
        <w:t>،</w:t>
      </w:r>
      <w:r w:rsidRPr="00CE3DC4">
        <w:rPr>
          <w:rFonts w:cs="B Lotus"/>
          <w:rtl/>
          <w:lang w:bidi="fa-IR"/>
        </w:rPr>
        <w:t xml:space="preserve"> پس اگر آن</w:t>
      </w:r>
      <w:r w:rsidRPr="00CE3DC4">
        <w:rPr>
          <w:rFonts w:cs="B Lotus"/>
          <w:rtl/>
          <w:lang w:bidi="fa-IR"/>
        </w:rPr>
        <w:softHyphen/>
        <w:t>چه ایشان گفته</w:t>
      </w:r>
      <w:r w:rsidRPr="00CE3DC4">
        <w:rPr>
          <w:rFonts w:cs="B Lotus"/>
          <w:rtl/>
          <w:lang w:bidi="fa-IR"/>
        </w:rPr>
        <w:softHyphen/>
        <w:t>اند را تصدیق می</w:t>
      </w:r>
      <w:r w:rsidRPr="00CE3DC4">
        <w:rPr>
          <w:rFonts w:cs="B Lotus"/>
          <w:rtl/>
          <w:lang w:bidi="fa-IR"/>
        </w:rPr>
        <w:softHyphen/>
        <w:t>کردم و با آن همنوایی می</w:t>
      </w:r>
      <w:r w:rsidRPr="00CE3DC4">
        <w:rPr>
          <w:rFonts w:cs="B Lotus"/>
          <w:rtl/>
          <w:lang w:bidi="fa-IR"/>
        </w:rPr>
        <w:softHyphen/>
        <w:t xml:space="preserve">نمودم </w:t>
      </w:r>
      <w:r w:rsidR="008A005E">
        <w:rPr>
          <w:rFonts w:cs="B Lotus" w:hint="cs"/>
          <w:rtl/>
          <w:lang w:bidi="fa-IR"/>
        </w:rPr>
        <w:t>-</w:t>
      </w:r>
      <w:r w:rsidRPr="00CE3DC4">
        <w:rPr>
          <w:rFonts w:cs="B Lotus"/>
          <w:rtl/>
          <w:lang w:bidi="fa-IR"/>
        </w:rPr>
        <w:t>همچنانکه بیشتر مردم</w:t>
      </w:r>
      <w:r w:rsidR="009B0475">
        <w:rPr>
          <w:rFonts w:cs="B Lotus"/>
          <w:rtl/>
          <w:lang w:bidi="fa-IR"/>
        </w:rPr>
        <w:t xml:space="preserve"> می‌</w:t>
      </w:r>
      <w:r w:rsidRPr="00CE3DC4">
        <w:rPr>
          <w:rFonts w:cs="B Lotus"/>
          <w:rtl/>
          <w:lang w:bidi="fa-IR"/>
        </w:rPr>
        <w:t>کنند- مرا موافق خوانده</w:t>
      </w:r>
      <w:r w:rsidRPr="00CE3DC4">
        <w:rPr>
          <w:rFonts w:cs="B Lotus"/>
          <w:rtl/>
          <w:lang w:bidi="fa-IR"/>
        </w:rPr>
        <w:softHyphen/>
        <w:t>اند و اگر [بالعکس] در هر حرفی از سخن ایشان یا بر چیزی از اعمال آنان خرده</w:t>
      </w:r>
      <w:r w:rsidR="00CE3DC4" w:rsidRPr="00CE3DC4">
        <w:rPr>
          <w:rFonts w:cs="B Lotus"/>
          <w:cs/>
          <w:lang w:bidi="fa-IR"/>
        </w:rPr>
        <w:t>‎</w:t>
      </w:r>
      <w:r w:rsidRPr="00CE3DC4">
        <w:rPr>
          <w:rFonts w:cs="B Lotus"/>
          <w:rtl/>
          <w:lang w:bidi="fa-IR"/>
        </w:rPr>
        <w:t>ای وارد م</w:t>
      </w:r>
      <w:r w:rsidR="008A005E">
        <w:rPr>
          <w:rFonts w:cs="B Lotus" w:hint="cs"/>
          <w:rtl/>
          <w:lang w:bidi="fa-IR"/>
        </w:rPr>
        <w:t>ی‌</w:t>
      </w:r>
      <w:r w:rsidRPr="00CE3DC4">
        <w:rPr>
          <w:rFonts w:cs="B Lotus"/>
          <w:rtl/>
          <w:lang w:bidi="fa-IR"/>
        </w:rPr>
        <w:t>ساختم، مرا مخالف خوانده</w:t>
      </w:r>
      <w:r w:rsidRPr="00CE3DC4">
        <w:rPr>
          <w:rFonts w:cs="B Lotus"/>
          <w:rtl/>
          <w:lang w:bidi="fa-IR"/>
        </w:rPr>
        <w:softHyphen/>
        <w:t>اند و چون به آنان گوشزد کرده</w:t>
      </w:r>
      <w:r w:rsidR="00CE3DC4" w:rsidRPr="00CE3DC4">
        <w:rPr>
          <w:rFonts w:cs="B Lotus"/>
          <w:cs/>
          <w:lang w:bidi="fa-IR"/>
        </w:rPr>
        <w:t>‎</w:t>
      </w:r>
      <w:r w:rsidRPr="00CE3DC4">
        <w:rPr>
          <w:rFonts w:cs="B Lotus"/>
          <w:rtl/>
          <w:lang w:bidi="fa-IR"/>
        </w:rPr>
        <w:t>ام که ق</w:t>
      </w:r>
      <w:r w:rsidR="00B17177">
        <w:rPr>
          <w:rFonts w:cs="B Lotus"/>
          <w:rtl/>
          <w:lang w:bidi="fa-IR"/>
        </w:rPr>
        <w:t>رآن و سنّت خلاف این نظر را داده</w:t>
      </w:r>
      <w:r w:rsidR="00B17177">
        <w:rPr>
          <w:rFonts w:cs="B Lotus" w:hint="cs"/>
          <w:rtl/>
          <w:lang w:bidi="fa-IR"/>
        </w:rPr>
        <w:t>‌</w:t>
      </w:r>
      <w:r w:rsidRPr="00CE3DC4">
        <w:rPr>
          <w:rFonts w:cs="B Lotus"/>
          <w:rtl/>
          <w:lang w:bidi="fa-IR"/>
        </w:rPr>
        <w:t>اند مرا از خوارج پنداشته</w:t>
      </w:r>
      <w:r w:rsidRPr="00CE3DC4">
        <w:rPr>
          <w:rFonts w:cs="B Lotus"/>
          <w:rtl/>
          <w:lang w:bidi="fa-IR"/>
        </w:rPr>
        <w:softHyphen/>
        <w:t>اند و چون بر ای</w:t>
      </w:r>
      <w:r w:rsidR="00B17177">
        <w:rPr>
          <w:rFonts w:cs="B Lotus"/>
          <w:rtl/>
          <w:lang w:bidi="fa-IR"/>
        </w:rPr>
        <w:t>شان حدیثی درباره</w:t>
      </w:r>
      <w:r w:rsidR="00B17177">
        <w:rPr>
          <w:rFonts w:cs="B Lotus"/>
          <w:rtl/>
          <w:lang w:bidi="fa-IR"/>
        </w:rPr>
        <w:softHyphen/>
        <w:t>ی توحید و یکتا</w:t>
      </w:r>
      <w:r w:rsidRPr="00CE3DC4">
        <w:rPr>
          <w:rFonts w:cs="B Lotus"/>
          <w:rtl/>
          <w:lang w:bidi="fa-IR"/>
        </w:rPr>
        <w:t>پرستی خوانده باشم، مرا از</w:t>
      </w:r>
      <w:r w:rsidR="008A005E">
        <w:rPr>
          <w:rFonts w:cs="B Lotus" w:hint="cs"/>
          <w:rtl/>
          <w:lang w:bidi="fa-IR"/>
        </w:rPr>
        <w:t xml:space="preserve"> </w:t>
      </w:r>
      <w:r w:rsidR="008A005E">
        <w:rPr>
          <w:rFonts w:cs="B Lotus"/>
          <w:rtl/>
          <w:lang w:bidi="fa-IR"/>
        </w:rPr>
        <w:t>«</w:t>
      </w:r>
      <w:r w:rsidRPr="00CE3DC4">
        <w:rPr>
          <w:rFonts w:cs="B Lotus"/>
          <w:rtl/>
          <w:lang w:bidi="fa-IR"/>
        </w:rPr>
        <w:t>مشبّهه» شمار کرده</w:t>
      </w:r>
      <w:r w:rsidRPr="00CE3DC4">
        <w:rPr>
          <w:rFonts w:cs="B Lotus"/>
          <w:rtl/>
          <w:lang w:bidi="fa-IR"/>
        </w:rPr>
        <w:softHyphen/>
        <w:t>اند و چون خواسته در ب</w:t>
      </w:r>
      <w:r w:rsidR="008A005E">
        <w:rPr>
          <w:rFonts w:cs="B Lotus"/>
          <w:rtl/>
          <w:lang w:bidi="fa-IR"/>
        </w:rPr>
        <w:t>اب رؤیت باری تعالی سخن بگویم، [</w:t>
      </w:r>
      <w:r w:rsidRPr="00CE3DC4">
        <w:rPr>
          <w:rFonts w:cs="B Lotus"/>
          <w:rtl/>
          <w:lang w:bidi="fa-IR"/>
        </w:rPr>
        <w:t>بدون فکر] مرا سالمی دانسته</w:t>
      </w:r>
      <w:r w:rsidR="00CE3DC4" w:rsidRPr="00CE3DC4">
        <w:rPr>
          <w:rFonts w:cs="B Lotus"/>
          <w:cs/>
          <w:lang w:bidi="fa-IR"/>
        </w:rPr>
        <w:t>‎</w:t>
      </w:r>
      <w:r w:rsidRPr="00CE3DC4">
        <w:rPr>
          <w:rFonts w:cs="B Lotus"/>
          <w:rtl/>
          <w:lang w:bidi="fa-IR"/>
        </w:rPr>
        <w:t>اند و اگر سخن یا حدیثی در باب ایمان گفته باشم مرا مرجئه خوانده</w:t>
      </w:r>
      <w:r w:rsidR="00CE3DC4" w:rsidRPr="00CE3DC4">
        <w:rPr>
          <w:rFonts w:cs="B Lotus"/>
          <w:cs/>
          <w:lang w:bidi="fa-IR"/>
        </w:rPr>
        <w:t>‎</w:t>
      </w:r>
      <w:r w:rsidRPr="00CE3DC4">
        <w:rPr>
          <w:rFonts w:cs="B Lotus"/>
          <w:rtl/>
          <w:lang w:bidi="fa-IR"/>
        </w:rPr>
        <w:t>اند و چون در باب فعل بندگان سخنی برانم مرا از قدریان قرار</w:t>
      </w:r>
      <w:r w:rsidR="009B0475">
        <w:rPr>
          <w:rFonts w:cs="B Lotus"/>
          <w:rtl/>
          <w:lang w:bidi="fa-IR"/>
        </w:rPr>
        <w:t xml:space="preserve"> می‌</w:t>
      </w:r>
      <w:r w:rsidRPr="00CE3DC4">
        <w:rPr>
          <w:rFonts w:cs="B Lotus"/>
          <w:rtl/>
          <w:lang w:bidi="fa-IR"/>
        </w:rPr>
        <w:t>دهند و اگر بخواهم در باره شناخت و معرفت بندگان حدیث و سخنی بگویم من را کرامیه نامیده</w:t>
      </w:r>
      <w:r w:rsidR="00CE3DC4" w:rsidRPr="00CE3DC4">
        <w:rPr>
          <w:rFonts w:cs="B Lotus"/>
          <w:cs/>
          <w:lang w:bidi="fa-IR"/>
        </w:rPr>
        <w:t>‎</w:t>
      </w:r>
      <w:r w:rsidRPr="00CE3DC4">
        <w:rPr>
          <w:rFonts w:cs="B Lotus"/>
          <w:rtl/>
          <w:lang w:bidi="fa-IR"/>
        </w:rPr>
        <w:t>اند و باز اگر سخنی در باره</w:t>
      </w:r>
      <w:r w:rsidRPr="00CE3DC4">
        <w:rPr>
          <w:rFonts w:cs="B Lotus"/>
          <w:rtl/>
          <w:lang w:bidi="fa-IR"/>
        </w:rPr>
        <w:softHyphen/>
        <w:t>ی فضایل ابوبکر و عمر گفته</w:t>
      </w:r>
      <w:r w:rsidRPr="00CE3DC4">
        <w:rPr>
          <w:rFonts w:cs="B Lotus"/>
          <w:rtl/>
          <w:lang w:bidi="fa-IR"/>
        </w:rPr>
        <w:softHyphen/>
        <w:t>ام، مرا ناصبی گمان برده</w:t>
      </w:r>
      <w:r w:rsidRPr="00CE3DC4">
        <w:rPr>
          <w:rFonts w:cs="B Lotus"/>
          <w:rtl/>
          <w:lang w:bidi="fa-IR"/>
        </w:rPr>
        <w:softHyphen/>
        <w:t>اند و چون خواسته باشم حدیثی در فضایل اهل بیت ذکر کنم من را رافضی نامیده</w:t>
      </w:r>
      <w:r w:rsidR="00CE3DC4" w:rsidRPr="00CE3DC4">
        <w:rPr>
          <w:rFonts w:cs="B Lotus"/>
          <w:cs/>
          <w:lang w:bidi="fa-IR"/>
        </w:rPr>
        <w:t>‎</w:t>
      </w:r>
      <w:r w:rsidRPr="00CE3DC4">
        <w:rPr>
          <w:rFonts w:cs="B Lotus"/>
          <w:rtl/>
          <w:lang w:bidi="fa-IR"/>
        </w:rPr>
        <w:t>اند و در پی اخراج احکام برنیامده باشم من را ظاهری</w:t>
      </w:r>
      <w:r w:rsidRPr="00CE3DC4">
        <w:rPr>
          <w:rFonts w:cs="B Lotus"/>
          <w:rtl/>
          <w:lang w:bidi="fa-IR"/>
        </w:rPr>
        <w:softHyphen/>
        <w:t>گفته</w:t>
      </w:r>
      <w:r w:rsidR="00CE3DC4" w:rsidRPr="00CE3DC4">
        <w:rPr>
          <w:rFonts w:cs="B Lotus"/>
          <w:cs/>
          <w:lang w:bidi="fa-IR"/>
        </w:rPr>
        <w:t>‎</w:t>
      </w:r>
      <w:r w:rsidRPr="00CE3DC4">
        <w:rPr>
          <w:rFonts w:cs="B Lotus"/>
          <w:rtl/>
          <w:lang w:bidi="fa-IR"/>
        </w:rPr>
        <w:t>اند و اگر در صدد تفسیر و معانی پنهان آیات و احادیث برآمده باشم مرا باطنی خوانده</w:t>
      </w:r>
      <w:r w:rsidRPr="00CE3DC4">
        <w:rPr>
          <w:rFonts w:cs="B Lotus"/>
          <w:rtl/>
          <w:lang w:bidi="fa-IR"/>
        </w:rPr>
        <w:softHyphen/>
        <w:t>اند و اگر باز از راه تأویل در صدد پاسخ برآیم و صفات خداوند را اثبات کنم من را اشعری</w:t>
      </w:r>
      <w:r w:rsidR="009B0475">
        <w:rPr>
          <w:rFonts w:cs="B Lotus"/>
          <w:rtl/>
          <w:lang w:bidi="fa-IR"/>
        </w:rPr>
        <w:t xml:space="preserve"> می‌</w:t>
      </w:r>
      <w:r w:rsidRPr="00CE3DC4">
        <w:rPr>
          <w:rFonts w:cs="B Lotus"/>
          <w:rtl/>
          <w:lang w:bidi="fa-IR"/>
        </w:rPr>
        <w:t>نامند و چون برعکس نفی صفات کنم من را از معتزله</w:t>
      </w:r>
      <w:r w:rsidR="009B0475">
        <w:rPr>
          <w:rFonts w:cs="B Lotus"/>
          <w:rtl/>
          <w:lang w:bidi="fa-IR"/>
        </w:rPr>
        <w:t xml:space="preserve"> می‌</w:t>
      </w:r>
      <w:r w:rsidRPr="00CE3DC4">
        <w:rPr>
          <w:rFonts w:cs="B Lotus"/>
          <w:rtl/>
          <w:lang w:bidi="fa-IR"/>
        </w:rPr>
        <w:t>خوانند و باز اگر از سننی</w:t>
      </w:r>
      <w:r w:rsidR="000D0821">
        <w:rPr>
          <w:rFonts w:cs="B Lotus"/>
          <w:rtl/>
          <w:lang w:bidi="fa-IR"/>
        </w:rPr>
        <w:t>،</w:t>
      </w:r>
      <w:r w:rsidRPr="00CE3DC4">
        <w:rPr>
          <w:rFonts w:cs="B Lotus"/>
          <w:rtl/>
          <w:lang w:bidi="fa-IR"/>
        </w:rPr>
        <w:t xml:space="preserve"> چون قرائت قرآن سخن بگویم من را شافعی مذهب می</w:t>
      </w:r>
      <w:r w:rsidRPr="00CE3DC4">
        <w:rPr>
          <w:rFonts w:cs="B Lotus"/>
          <w:rtl/>
          <w:lang w:bidi="fa-IR"/>
        </w:rPr>
        <w:softHyphen/>
        <w:t>دانند و چون از وجوب قنوت سخن برانم من را حنفی مذهب</w:t>
      </w:r>
      <w:r w:rsidR="009B0475">
        <w:rPr>
          <w:rFonts w:cs="B Lotus"/>
          <w:rtl/>
          <w:lang w:bidi="fa-IR"/>
        </w:rPr>
        <w:t xml:space="preserve"> می‌</w:t>
      </w:r>
      <w:r w:rsidRPr="00CE3DC4">
        <w:rPr>
          <w:rFonts w:cs="B Lotus"/>
          <w:rtl/>
          <w:lang w:bidi="fa-IR"/>
        </w:rPr>
        <w:t>خوانند و باز اگر در باب عدَم خلق قرآن اظهار نظر کنم من را حنبلی مذهب</w:t>
      </w:r>
      <w:r w:rsidR="009B0475">
        <w:rPr>
          <w:rFonts w:cs="B Lotus"/>
          <w:rtl/>
          <w:lang w:bidi="fa-IR"/>
        </w:rPr>
        <w:t xml:space="preserve"> می‌</w:t>
      </w:r>
      <w:r w:rsidRPr="00CE3DC4">
        <w:rPr>
          <w:rFonts w:cs="B Lotus"/>
          <w:rtl/>
          <w:lang w:bidi="fa-IR"/>
        </w:rPr>
        <w:t xml:space="preserve">دانند. و چون بخواهم رجحان و برتری اخبار و روایتی که هر یک از فرق برآنند را ذکر کنم </w:t>
      </w:r>
      <w:r w:rsidR="008A005E">
        <w:rPr>
          <w:rFonts w:cs="B Lotus" w:hint="cs"/>
          <w:rtl/>
          <w:lang w:bidi="fa-IR"/>
        </w:rPr>
        <w:t>-</w:t>
      </w:r>
      <w:r w:rsidRPr="00CE3DC4">
        <w:rPr>
          <w:rFonts w:cs="B Lotus"/>
          <w:rtl/>
          <w:lang w:bidi="fa-IR"/>
        </w:rPr>
        <w:t>که در حکم و حدیث نباید واهمه و بیمی در کار باشد- خواهند گفت (فلانی) در پاکی و</w:t>
      </w:r>
      <w:r w:rsidR="00D77403">
        <w:rPr>
          <w:rFonts w:cs="B Lotus"/>
          <w:rtl/>
          <w:lang w:bidi="fa-IR"/>
        </w:rPr>
        <w:t xml:space="preserve"> بی‌</w:t>
      </w:r>
      <w:r w:rsidRPr="00CE3DC4">
        <w:rPr>
          <w:rFonts w:cs="B Lotus"/>
          <w:rtl/>
          <w:lang w:bidi="fa-IR"/>
        </w:rPr>
        <w:t>آلایشی آنان شبهه وارد کرده است.</w:t>
      </w:r>
    </w:p>
    <w:p w:rsidR="00615CB4" w:rsidRPr="00CE3DC4" w:rsidRDefault="00615CB4" w:rsidP="008A005E">
      <w:pPr>
        <w:ind w:firstLine="284"/>
        <w:jc w:val="both"/>
        <w:rPr>
          <w:rFonts w:cs="B Lotus"/>
          <w:rtl/>
          <w:lang w:bidi="fa-IR"/>
        </w:rPr>
      </w:pPr>
      <w:r w:rsidRPr="00CE3DC4">
        <w:rPr>
          <w:rFonts w:cs="B Lotus"/>
          <w:rtl/>
          <w:lang w:bidi="fa-IR"/>
        </w:rPr>
        <w:t>حال در شگفتم در آن</w:t>
      </w:r>
      <w:r w:rsidRPr="00CE3DC4">
        <w:rPr>
          <w:rFonts w:cs="B Lotus"/>
          <w:rtl/>
          <w:lang w:bidi="fa-IR"/>
        </w:rPr>
        <w:softHyphen/>
        <w:t>چه مرا بدان می</w:t>
      </w:r>
      <w:r w:rsidRPr="00CE3DC4">
        <w:rPr>
          <w:rFonts w:cs="B Lotus"/>
          <w:rtl/>
          <w:lang w:bidi="fa-IR"/>
        </w:rPr>
        <w:softHyphen/>
        <w:t>خوانند و احادیث رسول خدا</w:t>
      </w:r>
      <w:r>
        <w:rPr>
          <w:rFonts w:cs="CTraditional Arabic"/>
          <w:rtl/>
          <w:lang w:bidi="fa-IR"/>
        </w:rPr>
        <w:t>ص</w:t>
      </w:r>
      <w:r w:rsidRPr="00CE3DC4">
        <w:rPr>
          <w:rFonts w:cs="B Lotus"/>
          <w:rtl/>
          <w:lang w:bidi="fa-IR"/>
        </w:rPr>
        <w:t xml:space="preserve"> را بر من وفق می</w:t>
      </w:r>
      <w:r w:rsidRPr="00CE3DC4">
        <w:rPr>
          <w:rFonts w:cs="B Lotus"/>
          <w:rtl/>
          <w:lang w:bidi="fa-IR"/>
        </w:rPr>
        <w:softHyphen/>
        <w:t>دهند و به دلخواه خود بر من این نام</w:t>
      </w:r>
      <w:r w:rsidRPr="00CE3DC4">
        <w:rPr>
          <w:rFonts w:cs="B Lotus"/>
          <w:rtl/>
          <w:lang w:bidi="fa-IR"/>
        </w:rPr>
        <w:softHyphen/>
        <w:t>ها را خواهند گذاشت و هرگاه با یکی از آنان همنوایی و همسازی نمایم دیگر</w:t>
      </w:r>
      <w:r w:rsidR="008A005E">
        <w:rPr>
          <w:rFonts w:cs="B Lotus" w:hint="cs"/>
          <w:rtl/>
          <w:lang w:bidi="fa-IR"/>
        </w:rPr>
        <w:t xml:space="preserve"> </w:t>
      </w:r>
      <w:r w:rsidRPr="00CE3DC4">
        <w:rPr>
          <w:rFonts w:cs="B Lotus"/>
          <w:rtl/>
          <w:lang w:bidi="fa-IR"/>
        </w:rPr>
        <w:t xml:space="preserve">[مذاهب فکری] مرا دشمن خود حساب خواهند کرد و چون بخواهم با گروه و جمع ایشان از راه ریا و مجامله به سر برم خشم خداوند </w:t>
      </w:r>
      <w:r w:rsidR="008A005E">
        <w:rPr>
          <w:rFonts w:cs="Times New Roman" w:hint="cs"/>
          <w:rtl/>
          <w:lang w:bidi="fa-IR"/>
        </w:rPr>
        <w:t>–</w:t>
      </w:r>
      <w:r w:rsidRPr="00CE3DC4">
        <w:rPr>
          <w:rFonts w:cs="B Lotus"/>
          <w:rtl/>
          <w:lang w:bidi="fa-IR"/>
        </w:rPr>
        <w:t>متعال</w:t>
      </w:r>
      <w:r w:rsidR="008A005E">
        <w:rPr>
          <w:rFonts w:cs="B Lotus" w:hint="cs"/>
          <w:rtl/>
          <w:lang w:bidi="fa-IR"/>
        </w:rPr>
        <w:t>-</w:t>
      </w:r>
      <w:r w:rsidRPr="00CE3DC4">
        <w:rPr>
          <w:rFonts w:cs="B Lotus"/>
          <w:rtl/>
          <w:lang w:bidi="fa-IR"/>
        </w:rPr>
        <w:t xml:space="preserve"> دامن گیرم خواهد شد و اینان نمی</w:t>
      </w:r>
      <w:r w:rsidRPr="00CE3DC4">
        <w:rPr>
          <w:rFonts w:cs="B Lotus"/>
          <w:rtl/>
          <w:lang w:bidi="fa-IR"/>
        </w:rPr>
        <w:softHyphen/>
        <w:t>توانند مرا از خداوند</w:t>
      </w:r>
      <w:r w:rsidR="00D77403">
        <w:rPr>
          <w:rFonts w:cs="B Lotus"/>
          <w:rtl/>
          <w:lang w:bidi="fa-IR"/>
        </w:rPr>
        <w:t xml:space="preserve"> بی‌</w:t>
      </w:r>
      <w:r w:rsidRPr="00CE3DC4">
        <w:rPr>
          <w:rFonts w:cs="B Lotus"/>
          <w:rtl/>
          <w:lang w:bidi="fa-IR"/>
        </w:rPr>
        <w:t>نیاز سازند. (به واقع) من به کتاب خ</w:t>
      </w:r>
      <w:r w:rsidR="008A005E">
        <w:rPr>
          <w:rFonts w:cs="B Lotus"/>
          <w:rtl/>
          <w:lang w:bidi="fa-IR"/>
        </w:rPr>
        <w:t>دا و سنّت چنگ زده</w:t>
      </w:r>
      <w:r w:rsidR="008A005E">
        <w:rPr>
          <w:rFonts w:cs="B Lotus"/>
          <w:rtl/>
          <w:lang w:bidi="fa-IR"/>
        </w:rPr>
        <w:softHyphen/>
        <w:t>ام و از خدا [</w:t>
      </w:r>
      <w:r w:rsidRPr="00CE3DC4">
        <w:rPr>
          <w:rFonts w:cs="B Lotus"/>
          <w:rtl/>
          <w:lang w:bidi="fa-IR"/>
        </w:rPr>
        <w:t>از این همه تهمت] آمرزش می</w:t>
      </w:r>
      <w:r w:rsidRPr="00CE3DC4">
        <w:rPr>
          <w:rFonts w:cs="B Lotus"/>
          <w:rtl/>
          <w:lang w:bidi="fa-IR"/>
        </w:rPr>
        <w:softHyphen/>
        <w:t>طلبم</w:t>
      </w:r>
      <w:r w:rsidR="000D0821">
        <w:rPr>
          <w:rFonts w:cs="B Lotus"/>
          <w:rtl/>
          <w:lang w:bidi="fa-IR"/>
        </w:rPr>
        <w:t>،</w:t>
      </w:r>
      <w:r w:rsidRPr="00CE3DC4">
        <w:rPr>
          <w:rFonts w:cs="B Lotus"/>
          <w:rtl/>
          <w:lang w:bidi="fa-IR"/>
        </w:rPr>
        <w:t xml:space="preserve"> همان خدایی که جز او کسی نیست و او غفور و رحیم است.</w:t>
      </w:r>
    </w:p>
    <w:p w:rsidR="00615CB4" w:rsidRPr="00CE3DC4" w:rsidRDefault="00615CB4" w:rsidP="00B17177">
      <w:pPr>
        <w:ind w:firstLine="284"/>
        <w:jc w:val="both"/>
        <w:rPr>
          <w:rFonts w:cs="B Lotus"/>
          <w:rtl/>
          <w:lang w:bidi="fa-IR"/>
        </w:rPr>
      </w:pPr>
      <w:r w:rsidRPr="00CE3DC4">
        <w:rPr>
          <w:rFonts w:cs="B Lotus"/>
          <w:rtl/>
          <w:lang w:bidi="fa-IR"/>
        </w:rPr>
        <w:t>و این سخنان، ترجمان حال من است</w:t>
      </w:r>
      <w:r w:rsidR="000D0821">
        <w:rPr>
          <w:rFonts w:cs="B Lotus"/>
          <w:rtl/>
          <w:lang w:bidi="fa-IR"/>
        </w:rPr>
        <w:t>،</w:t>
      </w:r>
      <w:r w:rsidRPr="00CE3DC4">
        <w:rPr>
          <w:rFonts w:cs="B Lotus"/>
          <w:rtl/>
          <w:lang w:bidi="fa-IR"/>
        </w:rPr>
        <w:t xml:space="preserve"> گویی ابن بطّه</w:t>
      </w:r>
      <w:r w:rsidR="008A005E">
        <w:rPr>
          <w:rFonts w:cs="CTraditional Arabic" w:hint="cs"/>
          <w:rtl/>
          <w:lang w:bidi="fa-IR"/>
        </w:rPr>
        <w:t>/</w:t>
      </w:r>
      <w:r w:rsidRPr="00CE3DC4">
        <w:rPr>
          <w:rFonts w:cs="B Lotus"/>
          <w:rtl/>
          <w:lang w:bidi="fa-IR"/>
        </w:rPr>
        <w:t xml:space="preserve"> از زبان همگان سخن گفته است. چه نادر است عالمی مشهور یا دانشمندی معتبر جز این</w:t>
      </w:r>
      <w:r w:rsidRPr="00CE3DC4">
        <w:rPr>
          <w:rFonts w:cs="B Lotus"/>
          <w:rtl/>
          <w:lang w:bidi="fa-IR"/>
        </w:rPr>
        <w:softHyphen/>
        <w:t>که به این بلیه یا بعضی از آن گرفتار نباشد</w:t>
      </w:r>
      <w:r w:rsidR="000D0821">
        <w:rPr>
          <w:rFonts w:cs="B Lotus"/>
          <w:rtl/>
          <w:lang w:bidi="fa-IR"/>
        </w:rPr>
        <w:t>،</w:t>
      </w:r>
      <w:r w:rsidRPr="00CE3DC4">
        <w:rPr>
          <w:rFonts w:cs="B Lotus"/>
          <w:rtl/>
          <w:lang w:bidi="fa-IR"/>
        </w:rPr>
        <w:t xml:space="preserve"> زیرا هوا و هوس در درون فرد مخالف، جولان می</w:t>
      </w:r>
      <w:r w:rsidRPr="00CE3DC4">
        <w:rPr>
          <w:rFonts w:cs="B Lotus"/>
          <w:rtl/>
          <w:lang w:bidi="fa-IR"/>
        </w:rPr>
        <w:softHyphen/>
        <w:t>کند و به واقع سبب خروج از سنّت و جهل به آن است و هوی و هوس که این همه از آن تبعیت می</w:t>
      </w:r>
      <w:r w:rsidRPr="00CE3DC4">
        <w:rPr>
          <w:rFonts w:cs="B Lotus"/>
          <w:rtl/>
          <w:lang w:bidi="fa-IR"/>
        </w:rPr>
        <w:softHyphen/>
        <w:t>شود بیشتر بر اهل خلاف و معاند [با سنّت] سیطره دارد</w:t>
      </w:r>
      <w:r w:rsidR="000D0821">
        <w:rPr>
          <w:rFonts w:cs="B Lotus"/>
          <w:rtl/>
          <w:lang w:bidi="fa-IR"/>
        </w:rPr>
        <w:t>،</w:t>
      </w:r>
      <w:r w:rsidRPr="00CE3DC4">
        <w:rPr>
          <w:rFonts w:cs="B Lotus"/>
          <w:rtl/>
          <w:lang w:bidi="fa-IR"/>
        </w:rPr>
        <w:t xml:space="preserve"> وقتی این</w:t>
      </w:r>
      <w:r w:rsidRPr="00CE3DC4">
        <w:rPr>
          <w:rFonts w:cs="B Lotus"/>
          <w:rtl/>
          <w:lang w:bidi="fa-IR"/>
        </w:rPr>
        <w:softHyphen/>
        <w:t>گونه شد بر صاحبان و حامیان [راستین] سنّت حمله می</w:t>
      </w:r>
      <w:r w:rsidRPr="00CE3DC4">
        <w:rPr>
          <w:rFonts w:cs="B Lotus"/>
          <w:rtl/>
          <w:lang w:bidi="fa-IR"/>
        </w:rPr>
        <w:softHyphen/>
        <w:t>شود که ایشان منادی واقعی سنّت نیستند و سرزنش و نکوهش در باب افعال و اقوال ایشان آغاز می</w:t>
      </w:r>
      <w:r w:rsidRPr="00CE3DC4">
        <w:rPr>
          <w:rFonts w:cs="B Lotus"/>
          <w:rtl/>
          <w:lang w:bidi="fa-IR"/>
        </w:rPr>
        <w:softHyphen/>
        <w:t>گردد و این چنین نسبت</w:t>
      </w:r>
      <w:r w:rsidRPr="00CE3DC4">
        <w:rPr>
          <w:rFonts w:cs="B Lotus"/>
          <w:rtl/>
          <w:lang w:bidi="fa-IR"/>
        </w:rPr>
        <w:softHyphen/>
        <w:t>ها و</w:t>
      </w:r>
      <w:r w:rsidR="008A005E">
        <w:rPr>
          <w:rFonts w:cs="B Lotus" w:hint="cs"/>
          <w:rtl/>
          <w:lang w:bidi="fa-IR"/>
        </w:rPr>
        <w:t xml:space="preserve"> </w:t>
      </w:r>
      <w:r w:rsidRPr="00CE3DC4">
        <w:rPr>
          <w:rFonts w:cs="B Lotus"/>
          <w:rtl/>
          <w:lang w:bidi="fa-IR"/>
        </w:rPr>
        <w:t>[افتراهایی] به حامیان سنّت نسبت داده</w:t>
      </w:r>
      <w:r w:rsidR="009B0475">
        <w:rPr>
          <w:rFonts w:cs="B Lotus"/>
          <w:rtl/>
          <w:lang w:bidi="fa-IR"/>
        </w:rPr>
        <w:t xml:space="preserve"> می‌</w:t>
      </w:r>
      <w:r w:rsidRPr="00CE3DC4">
        <w:rPr>
          <w:rFonts w:cs="B Lotus"/>
          <w:rtl/>
          <w:lang w:bidi="fa-IR"/>
        </w:rPr>
        <w:t>شود. از سیّد العباد بعد از صحابه، اویس قرنی</w:t>
      </w:r>
      <w:r w:rsidRPr="00CE3DC4">
        <w:rPr>
          <w:rStyle w:val="FootnoteReference"/>
          <w:rFonts w:cs="B Lotus"/>
          <w:rtl/>
          <w:lang w:bidi="fa-IR"/>
        </w:rPr>
        <w:footnoteReference w:id="31"/>
      </w:r>
      <w:r w:rsidR="00B17177">
        <w:rPr>
          <w:rFonts w:cs="B Lotus"/>
          <w:rtl/>
          <w:lang w:bidi="fa-IR"/>
        </w:rPr>
        <w:t xml:space="preserve"> </w:t>
      </w:r>
      <w:r w:rsidR="00B17177">
        <w:rPr>
          <w:rFonts w:cs="B Lotus" w:hint="cs"/>
          <w:rtl/>
          <w:lang w:bidi="fa-IR"/>
        </w:rPr>
        <w:t>-</w:t>
      </w:r>
      <w:r w:rsidR="00B17177">
        <w:rPr>
          <w:rFonts w:cs="B Lotus"/>
          <w:rtl/>
          <w:lang w:bidi="fa-IR"/>
        </w:rPr>
        <w:t>رحمت خدا بر همگان باد</w:t>
      </w:r>
      <w:r w:rsidR="00B17177">
        <w:rPr>
          <w:rFonts w:cs="B Lotus" w:hint="cs"/>
          <w:rtl/>
          <w:lang w:bidi="fa-IR"/>
        </w:rPr>
        <w:t>-</w:t>
      </w:r>
      <w:r w:rsidRPr="00CE3DC4">
        <w:rPr>
          <w:rFonts w:cs="B Lotus"/>
          <w:rtl/>
          <w:lang w:bidi="fa-IR"/>
        </w:rPr>
        <w:t xml:space="preserve"> نقل شده است که فرمود: «بدرستی که امر به معروف و نهی از منکر برای مؤمن دوستی باقی نخواهد گذاشت</w:t>
      </w:r>
      <w:r w:rsidR="000D0821">
        <w:rPr>
          <w:rFonts w:cs="B Lotus"/>
          <w:rtl/>
          <w:lang w:bidi="fa-IR"/>
        </w:rPr>
        <w:t>،</w:t>
      </w:r>
      <w:r w:rsidRPr="00CE3DC4">
        <w:rPr>
          <w:rFonts w:cs="B Lotus"/>
          <w:rtl/>
          <w:lang w:bidi="fa-IR"/>
        </w:rPr>
        <w:t xml:space="preserve"> مردم را به نیکی دستور</w:t>
      </w:r>
      <w:r w:rsidR="009B0475">
        <w:rPr>
          <w:rFonts w:cs="B Lotus"/>
          <w:rtl/>
          <w:lang w:bidi="fa-IR"/>
        </w:rPr>
        <w:t xml:space="preserve"> می‌</w:t>
      </w:r>
      <w:r w:rsidRPr="00CE3DC4">
        <w:rPr>
          <w:rFonts w:cs="B Lotus"/>
          <w:rtl/>
          <w:lang w:bidi="fa-IR"/>
        </w:rPr>
        <w:t>دهیم، امّا آنان بر ما شماتت می</w:t>
      </w:r>
      <w:r w:rsidRPr="00CE3DC4">
        <w:rPr>
          <w:rFonts w:cs="B Lotus"/>
          <w:rtl/>
          <w:lang w:bidi="fa-IR"/>
        </w:rPr>
        <w:softHyphen/>
        <w:t>ورزند و بر همین امر از فاسقان یاورانی پیدا خواهند کرد، بخدا قسم به نحوی عمل می</w:t>
      </w:r>
      <w:r w:rsidRPr="00CE3DC4">
        <w:rPr>
          <w:rFonts w:cs="B Lotus"/>
          <w:rtl/>
          <w:lang w:bidi="fa-IR"/>
        </w:rPr>
        <w:softHyphen/>
        <w:t>کنند که من را با مشکلات بزرگی مواجه می</w:t>
      </w:r>
      <w:r w:rsidRPr="00CE3DC4">
        <w:rPr>
          <w:rFonts w:cs="B Lotus"/>
          <w:rtl/>
          <w:lang w:bidi="fa-IR"/>
        </w:rPr>
        <w:softHyphen/>
        <w:t>سازند و نمی</w:t>
      </w:r>
      <w:r w:rsidRPr="00CE3DC4">
        <w:rPr>
          <w:rFonts w:cs="B Lotus"/>
          <w:rtl/>
          <w:lang w:bidi="fa-IR"/>
        </w:rPr>
        <w:softHyphen/>
        <w:t>توانم به ن</w:t>
      </w:r>
      <w:r w:rsidR="008A005E">
        <w:rPr>
          <w:rFonts w:cs="B Lotus"/>
          <w:rtl/>
          <w:lang w:bidi="fa-IR"/>
        </w:rPr>
        <w:t>حو شایسته، حق را در به پای دارم</w:t>
      </w:r>
      <w:r w:rsidRPr="00CE3DC4">
        <w:rPr>
          <w:rFonts w:cs="B Lotus"/>
          <w:rtl/>
          <w:lang w:bidi="fa-IR"/>
        </w:rPr>
        <w:t>»</w:t>
      </w:r>
      <w:r w:rsidR="008A005E">
        <w:rPr>
          <w:rFonts w:cs="B Lotus" w:hint="cs"/>
          <w:rtl/>
          <w:lang w:bidi="fa-IR"/>
        </w:rPr>
        <w:t>.</w:t>
      </w:r>
    </w:p>
    <w:p w:rsidR="00615CB4" w:rsidRPr="00CE3DC4" w:rsidRDefault="00615CB4" w:rsidP="002561BA">
      <w:pPr>
        <w:widowControl w:val="0"/>
        <w:ind w:firstLine="284"/>
        <w:jc w:val="both"/>
        <w:rPr>
          <w:rFonts w:cs="B Lotus"/>
          <w:rtl/>
          <w:lang w:bidi="fa-IR"/>
        </w:rPr>
      </w:pPr>
      <w:r w:rsidRPr="00CE3DC4">
        <w:rPr>
          <w:rFonts w:cs="B Lotus"/>
          <w:rtl/>
          <w:lang w:bidi="fa-IR"/>
        </w:rPr>
        <w:t>بر همین اساس، اسلام همانگونه که در اول غریب بود، دوباره غریب خواهد شد</w:t>
      </w:r>
      <w:r w:rsidR="000D0821">
        <w:rPr>
          <w:rFonts w:cs="B Lotus"/>
          <w:rtl/>
          <w:lang w:bidi="fa-IR"/>
        </w:rPr>
        <w:t>،</w:t>
      </w:r>
      <w:r w:rsidRPr="00CE3DC4">
        <w:rPr>
          <w:rFonts w:cs="B Lotus"/>
          <w:rtl/>
          <w:lang w:bidi="fa-IR"/>
        </w:rPr>
        <w:t xml:space="preserve"> زیرا پیروان و هواداران آن بر این وصف ثبات کم شده مخالفان و مدافعان بسیار خواهند شد. بعد از آن، سنن و نشانه</w:t>
      </w:r>
      <w:r w:rsidRPr="00CE3DC4">
        <w:rPr>
          <w:rFonts w:cs="B Lotus"/>
          <w:rtl/>
          <w:lang w:bidi="fa-IR"/>
        </w:rPr>
        <w:softHyphen/>
        <w:t>های سنّت</w:t>
      </w:r>
      <w:r w:rsidR="008A005E">
        <w:rPr>
          <w:rFonts w:cs="B Lotus" w:hint="cs"/>
          <w:rtl/>
          <w:lang w:bidi="fa-IR"/>
        </w:rPr>
        <w:t xml:space="preserve"> </w:t>
      </w:r>
      <w:r w:rsidR="008A005E">
        <w:rPr>
          <w:rFonts w:cs="B Lotus"/>
          <w:rtl/>
          <w:lang w:bidi="fa-IR"/>
        </w:rPr>
        <w:t>[</w:t>
      </w:r>
      <w:r w:rsidRPr="00CE3DC4">
        <w:rPr>
          <w:rFonts w:cs="B Lotus"/>
          <w:rtl/>
          <w:lang w:bidi="fa-IR"/>
        </w:rPr>
        <w:t>و</w:t>
      </w:r>
      <w:r w:rsidR="00B17177">
        <w:rPr>
          <w:rFonts w:cs="B Lotus" w:hint="cs"/>
          <w:rtl/>
          <w:lang w:bidi="fa-IR"/>
        </w:rPr>
        <w:t xml:space="preserve"> </w:t>
      </w:r>
      <w:r w:rsidRPr="00CE3DC4">
        <w:rPr>
          <w:rFonts w:cs="B Lotus"/>
          <w:rtl/>
          <w:lang w:bidi="fa-IR"/>
        </w:rPr>
        <w:t>سلف صالح] مندرس شده به سستی می</w:t>
      </w:r>
      <w:r w:rsidRPr="00CE3DC4">
        <w:rPr>
          <w:rFonts w:cs="B Lotus"/>
          <w:rtl/>
          <w:lang w:bidi="fa-IR"/>
        </w:rPr>
        <w:softHyphen/>
        <w:t>گراید و آن هنگام است که بدعت</w:t>
      </w:r>
      <w:r w:rsidRPr="00CE3DC4">
        <w:rPr>
          <w:rFonts w:cs="B Lotus"/>
          <w:rtl/>
          <w:lang w:bidi="fa-IR"/>
        </w:rPr>
        <w:softHyphen/>
        <w:t>ها گردن فرازی می</w:t>
      </w:r>
      <w:r w:rsidRPr="00CE3DC4">
        <w:rPr>
          <w:rFonts w:cs="B Lotus"/>
          <w:rtl/>
          <w:lang w:bidi="fa-IR"/>
        </w:rPr>
        <w:softHyphen/>
        <w:t xml:space="preserve">کنند و عموم مردم را در بر خواهند گرفت و حدیث مشهور </w:t>
      </w:r>
      <w:r w:rsidR="008A005E">
        <w:rPr>
          <w:rFonts w:cs="Traditional Arabic" w:hint="cs"/>
          <w:rtl/>
          <w:lang w:bidi="fa-IR"/>
        </w:rPr>
        <w:t>«</w:t>
      </w:r>
      <w:r w:rsidR="008A005E" w:rsidRPr="008A005E">
        <w:rPr>
          <w:rStyle w:val="Char3"/>
          <w:rFonts w:hint="eastAsia"/>
          <w:rtl/>
        </w:rPr>
        <w:t>بَدَأَ</w:t>
      </w:r>
      <w:r w:rsidR="008A005E" w:rsidRPr="008A005E">
        <w:rPr>
          <w:rStyle w:val="Char3"/>
          <w:rtl/>
        </w:rPr>
        <w:t xml:space="preserve"> </w:t>
      </w:r>
      <w:r w:rsidR="008A005E" w:rsidRPr="008A005E">
        <w:rPr>
          <w:rStyle w:val="Char3"/>
          <w:rFonts w:hint="eastAsia"/>
          <w:rtl/>
        </w:rPr>
        <w:t>الإِسلامُ</w:t>
      </w:r>
      <w:r w:rsidR="008A005E" w:rsidRPr="008A005E">
        <w:rPr>
          <w:rStyle w:val="Char3"/>
          <w:rtl/>
        </w:rPr>
        <w:t xml:space="preserve"> </w:t>
      </w:r>
      <w:r w:rsidR="008A005E" w:rsidRPr="008A005E">
        <w:rPr>
          <w:rStyle w:val="Char3"/>
          <w:rFonts w:hint="eastAsia"/>
          <w:rtl/>
        </w:rPr>
        <w:t>غريبًا</w:t>
      </w:r>
      <w:r w:rsidR="003D7095">
        <w:rPr>
          <w:rStyle w:val="Char3"/>
          <w:rtl/>
        </w:rPr>
        <w:t>،</w:t>
      </w:r>
      <w:r w:rsidR="008A005E" w:rsidRPr="008A005E">
        <w:rPr>
          <w:rStyle w:val="Char3"/>
          <w:rtl/>
        </w:rPr>
        <w:t xml:space="preserve"> </w:t>
      </w:r>
      <w:r w:rsidR="008A005E" w:rsidRPr="008A005E">
        <w:rPr>
          <w:rStyle w:val="Char3"/>
          <w:rFonts w:hint="eastAsia"/>
          <w:rtl/>
        </w:rPr>
        <w:t>وسَيَعُودُ</w:t>
      </w:r>
      <w:r w:rsidR="008A005E" w:rsidRPr="008A005E">
        <w:rPr>
          <w:rStyle w:val="Char3"/>
          <w:rtl/>
        </w:rPr>
        <w:t xml:space="preserve"> </w:t>
      </w:r>
      <w:r w:rsidR="008A005E" w:rsidRPr="008A005E">
        <w:rPr>
          <w:rStyle w:val="Char3"/>
          <w:rFonts w:hint="eastAsia"/>
          <w:rtl/>
        </w:rPr>
        <w:t>غريبًا</w:t>
      </w:r>
      <w:r w:rsidR="008A005E">
        <w:rPr>
          <w:rFonts w:cs="Traditional Arabic" w:hint="cs"/>
          <w:rtl/>
          <w:lang w:bidi="fa-IR"/>
        </w:rPr>
        <w:t>»</w:t>
      </w:r>
      <w:r w:rsidRPr="00CE3DC4">
        <w:rPr>
          <w:rFonts w:cs="B Lotus"/>
          <w:rtl/>
          <w:lang w:bidi="fa-IR"/>
        </w:rPr>
        <w:t xml:space="preserve"> دوباره مصداق عینی پیدا خواهد کرد. به لطف و هدایت الهی و ستایش به درگاه آن ذات لایتناهی چنین پدیده</w:t>
      </w:r>
      <w:r w:rsidRPr="00CE3DC4">
        <w:rPr>
          <w:rFonts w:cs="B Lotus"/>
          <w:rtl/>
          <w:lang w:bidi="fa-IR"/>
        </w:rPr>
        <w:softHyphen/>
        <w:t>ای بر من عارض نشده است تا بدعت</w:t>
      </w:r>
      <w:r w:rsidRPr="00CE3DC4">
        <w:rPr>
          <w:rFonts w:cs="B Lotus"/>
          <w:rtl/>
          <w:lang w:bidi="fa-IR"/>
        </w:rPr>
        <w:softHyphen/>
        <w:t>ها مرا فرا گیرند</w:t>
      </w:r>
      <w:r w:rsidR="000D0821">
        <w:rPr>
          <w:rFonts w:cs="B Lotus"/>
          <w:rtl/>
          <w:lang w:bidi="fa-IR"/>
        </w:rPr>
        <w:t>،</w:t>
      </w:r>
      <w:r w:rsidRPr="00CE3DC4">
        <w:rPr>
          <w:rFonts w:cs="B Lotus"/>
          <w:rtl/>
          <w:lang w:bidi="fa-IR"/>
        </w:rPr>
        <w:t xml:space="preserve"> چون رسول خدا</w:t>
      </w:r>
      <w:r>
        <w:rPr>
          <w:rFonts w:cs="CTraditional Arabic"/>
          <w:rtl/>
          <w:lang w:bidi="fa-IR"/>
        </w:rPr>
        <w:t>ص</w:t>
      </w:r>
      <w:r w:rsidRPr="00CE3DC4">
        <w:rPr>
          <w:rFonts w:cs="B Lotus"/>
          <w:rtl/>
          <w:lang w:bidi="fa-IR"/>
        </w:rPr>
        <w:t xml:space="preserve"> ما را از آن آگاه کرده است و بر حذر داشت و روشن ساخت که آن بدعت</w:t>
      </w:r>
      <w:r w:rsidRPr="00CE3DC4">
        <w:rPr>
          <w:rFonts w:cs="B Lotus"/>
          <w:rtl/>
          <w:lang w:bidi="fa-IR"/>
        </w:rPr>
        <w:softHyphen/>
        <w:t>ها گمراهی و خروج از شاهراه دین است.</w:t>
      </w:r>
    </w:p>
    <w:p w:rsidR="00615CB4" w:rsidRPr="00CE3DC4" w:rsidRDefault="00615CB4" w:rsidP="002561BA">
      <w:pPr>
        <w:widowControl w:val="0"/>
        <w:ind w:firstLine="284"/>
        <w:jc w:val="both"/>
        <w:rPr>
          <w:rFonts w:cs="B Lotus"/>
          <w:rtl/>
          <w:lang w:bidi="fa-IR"/>
        </w:rPr>
      </w:pPr>
      <w:r w:rsidRPr="00CE3DC4">
        <w:rPr>
          <w:rFonts w:cs="B Lotus"/>
          <w:rtl/>
          <w:lang w:bidi="fa-IR"/>
        </w:rPr>
        <w:t>و علمای</w:t>
      </w:r>
      <w:r w:rsidR="008A005E">
        <w:rPr>
          <w:rFonts w:cs="B Lotus" w:hint="cs"/>
          <w:rtl/>
          <w:lang w:bidi="fa-IR"/>
        </w:rPr>
        <w:t xml:space="preserve"> </w:t>
      </w:r>
      <w:r w:rsidRPr="00CE3DC4">
        <w:rPr>
          <w:rFonts w:cs="B Lotus"/>
          <w:rtl/>
          <w:lang w:bidi="fa-IR"/>
        </w:rPr>
        <w:t>[اعلام] از این بدعت</w:t>
      </w:r>
      <w:r w:rsidRPr="00CE3DC4">
        <w:rPr>
          <w:rFonts w:cs="B Lotus"/>
          <w:rtl/>
          <w:lang w:bidi="fa-IR"/>
        </w:rPr>
        <w:softHyphen/>
        <w:t>ها سخن گفته</w:t>
      </w:r>
      <w:r w:rsidRPr="00CE3DC4">
        <w:rPr>
          <w:rFonts w:cs="B Lotus"/>
          <w:rtl/>
          <w:lang w:bidi="fa-IR"/>
        </w:rPr>
        <w:softHyphen/>
        <w:t>اند و همگی آن</w:t>
      </w:r>
      <w:r w:rsidRPr="00CE3DC4">
        <w:rPr>
          <w:rFonts w:cs="B Lotus"/>
          <w:rtl/>
          <w:lang w:bidi="fa-IR"/>
        </w:rPr>
        <w:softHyphen/>
        <w:t>ها را مشخص کرده</w:t>
      </w:r>
      <w:r w:rsidRPr="00CE3DC4">
        <w:rPr>
          <w:rFonts w:cs="B Lotus"/>
          <w:rtl/>
          <w:lang w:bidi="fa-IR"/>
        </w:rPr>
        <w:softHyphen/>
        <w:t>اند. امید است به قدر توان از این بدعت</w:t>
      </w:r>
      <w:r w:rsidR="008A005E">
        <w:rPr>
          <w:rFonts w:cs="B Lotus" w:hint="cs"/>
          <w:rtl/>
          <w:lang w:bidi="fa-IR"/>
        </w:rPr>
        <w:t>‌</w:t>
      </w:r>
      <w:r w:rsidRPr="00CE3DC4">
        <w:rPr>
          <w:rFonts w:cs="B Lotus"/>
          <w:rtl/>
          <w:lang w:bidi="fa-IR"/>
        </w:rPr>
        <w:t>ها دوری نمایم و کاویده باشم، سنّت</w:t>
      </w:r>
      <w:r w:rsidRPr="00CE3DC4">
        <w:rPr>
          <w:rFonts w:cs="B Lotus"/>
          <w:rtl/>
          <w:lang w:bidi="fa-IR"/>
        </w:rPr>
        <w:softHyphen/>
        <w:t>هایی را که بیم آن می</w:t>
      </w:r>
      <w:r w:rsidRPr="00CE3DC4">
        <w:rPr>
          <w:rFonts w:cs="B Lotus"/>
          <w:rtl/>
          <w:lang w:bidi="fa-IR"/>
        </w:rPr>
        <w:softHyphen/>
        <w:t>رود محدثات، نور آن</w:t>
      </w:r>
      <w:r w:rsidRPr="00CE3DC4">
        <w:rPr>
          <w:rFonts w:cs="B Lotus"/>
          <w:rtl/>
          <w:lang w:bidi="fa-IR"/>
        </w:rPr>
        <w:softHyphen/>
        <w:t>ها را خاموش و مندرس گردانند. امید است با عمل به این سنّت</w:t>
      </w:r>
      <w:r w:rsidRPr="00CE3DC4">
        <w:rPr>
          <w:rFonts w:cs="B Lotus"/>
          <w:rtl/>
          <w:lang w:bidi="fa-IR"/>
        </w:rPr>
        <w:softHyphen/>
        <w:t>ها روشنی</w:t>
      </w:r>
      <w:r w:rsidR="00CE3DC4" w:rsidRPr="00CE3DC4">
        <w:rPr>
          <w:rFonts w:cs="B Lotus"/>
          <w:cs/>
          <w:lang w:bidi="fa-IR"/>
        </w:rPr>
        <w:t>‎</w:t>
      </w:r>
      <w:r w:rsidRPr="00CE3DC4">
        <w:rPr>
          <w:rFonts w:cs="B Lotus"/>
          <w:rtl/>
          <w:lang w:bidi="fa-IR"/>
        </w:rPr>
        <w:t>ها را تمییز داده باشم و بر آن</w:t>
      </w:r>
      <w:r w:rsidR="00CE3DC4" w:rsidRPr="00CE3DC4">
        <w:rPr>
          <w:rFonts w:cs="B Lotus"/>
          <w:cs/>
          <w:lang w:bidi="fa-IR"/>
        </w:rPr>
        <w:t>‎</w:t>
      </w:r>
      <w:r w:rsidRPr="00CE3DC4">
        <w:rPr>
          <w:rFonts w:cs="B Lotus"/>
          <w:rtl/>
          <w:lang w:bidi="fa-IR"/>
        </w:rPr>
        <w:t>چه که زنده کرده</w:t>
      </w:r>
      <w:r w:rsidR="00CE3DC4" w:rsidRPr="00CE3DC4">
        <w:rPr>
          <w:rFonts w:cs="B Lotus"/>
          <w:cs/>
          <w:lang w:bidi="fa-IR"/>
        </w:rPr>
        <w:t>‎</w:t>
      </w:r>
      <w:r w:rsidRPr="00CE3DC4">
        <w:rPr>
          <w:rFonts w:cs="B Lotus"/>
          <w:rtl/>
          <w:lang w:bidi="fa-IR"/>
        </w:rPr>
        <w:t>ام برای قیامتم توشه</w:t>
      </w:r>
      <w:r w:rsidR="00CE3DC4" w:rsidRPr="00CE3DC4">
        <w:rPr>
          <w:rFonts w:cs="B Lotus"/>
          <w:cs/>
          <w:lang w:bidi="fa-IR"/>
        </w:rPr>
        <w:t>‎</w:t>
      </w:r>
      <w:r w:rsidRPr="00CE3DC4">
        <w:rPr>
          <w:rFonts w:cs="B Lotus"/>
          <w:rtl/>
          <w:lang w:bidi="fa-IR"/>
        </w:rPr>
        <w:t>ای اندوخته باشم</w:t>
      </w:r>
      <w:r w:rsidR="000D0821">
        <w:rPr>
          <w:rFonts w:cs="B Lotus"/>
          <w:rtl/>
          <w:lang w:bidi="fa-IR"/>
        </w:rPr>
        <w:t>،</w:t>
      </w:r>
      <w:r w:rsidRPr="00CE3DC4">
        <w:rPr>
          <w:rFonts w:cs="B Lotus"/>
          <w:rtl/>
          <w:lang w:bidi="fa-IR"/>
        </w:rPr>
        <w:t xml:space="preserve"> زیرا هرگاه بدعتی ظهور</w:t>
      </w:r>
      <w:r w:rsidR="009B0475">
        <w:rPr>
          <w:rFonts w:cs="B Lotus"/>
          <w:rtl/>
          <w:lang w:bidi="fa-IR"/>
        </w:rPr>
        <w:t xml:space="preserve"> می‌</w:t>
      </w:r>
      <w:r w:rsidRPr="00CE3DC4">
        <w:rPr>
          <w:rFonts w:cs="B Lotus"/>
          <w:rtl/>
          <w:lang w:bidi="fa-IR"/>
        </w:rPr>
        <w:t>کند جز این نیست که در مقابل سنّتی [از سنن حضرت رسول</w:t>
      </w:r>
      <w:r>
        <w:rPr>
          <w:rFonts w:cs="CTraditional Arabic"/>
          <w:rtl/>
          <w:lang w:bidi="fa-IR"/>
        </w:rPr>
        <w:t>ص</w:t>
      </w:r>
      <w:r w:rsidRPr="00CE3DC4">
        <w:rPr>
          <w:rFonts w:cs="B Lotus"/>
          <w:rtl/>
          <w:lang w:bidi="fa-IR"/>
        </w:rPr>
        <w:t xml:space="preserve"> و آن</w:t>
      </w:r>
      <w:r w:rsidRPr="00CE3DC4">
        <w:rPr>
          <w:rFonts w:cs="B Lotus"/>
          <w:rtl/>
          <w:lang w:bidi="fa-IR"/>
        </w:rPr>
        <w:softHyphen/>
        <w:t>چه سلف صالح برآنند] از بین</w:t>
      </w:r>
      <w:r w:rsidR="009B0475">
        <w:rPr>
          <w:rFonts w:cs="B Lotus"/>
          <w:rtl/>
          <w:lang w:bidi="fa-IR"/>
        </w:rPr>
        <w:t xml:space="preserve"> می‌</w:t>
      </w:r>
      <w:r w:rsidRPr="00CE3DC4">
        <w:rPr>
          <w:rFonts w:cs="B Lotus"/>
          <w:rtl/>
          <w:lang w:bidi="fa-IR"/>
        </w:rPr>
        <w:t>رود.</w:t>
      </w:r>
    </w:p>
    <w:p w:rsidR="00615CB4" w:rsidRPr="00CE3DC4" w:rsidRDefault="00615CB4" w:rsidP="002561BA">
      <w:pPr>
        <w:widowControl w:val="0"/>
        <w:ind w:firstLine="284"/>
        <w:jc w:val="both"/>
        <w:rPr>
          <w:rFonts w:cs="B Lotus"/>
          <w:rtl/>
          <w:lang w:bidi="fa-IR"/>
        </w:rPr>
      </w:pPr>
      <w:r w:rsidRPr="00CE3DC4">
        <w:rPr>
          <w:rFonts w:cs="B Lotus"/>
          <w:rtl/>
          <w:lang w:bidi="fa-IR"/>
        </w:rPr>
        <w:t>از</w:t>
      </w:r>
      <w:r w:rsidR="008A005E">
        <w:rPr>
          <w:rFonts w:cs="B Lotus"/>
          <w:rtl/>
          <w:lang w:bidi="fa-IR"/>
        </w:rPr>
        <w:t xml:space="preserve"> ابن عباس روایت شده که فرمود: «</w:t>
      </w:r>
      <w:r w:rsidRPr="00CE3DC4">
        <w:rPr>
          <w:rFonts w:cs="B Lotus"/>
          <w:rtl/>
          <w:lang w:bidi="fa-IR"/>
        </w:rPr>
        <w:t>هیچ س</w:t>
      </w:r>
      <w:r w:rsidR="008A005E">
        <w:rPr>
          <w:rFonts w:cs="B Lotus"/>
          <w:rtl/>
          <w:lang w:bidi="fa-IR"/>
        </w:rPr>
        <w:t>الی بر مردم نخواهد رسید، جز این</w:t>
      </w:r>
      <w:r w:rsidRPr="00CE3DC4">
        <w:rPr>
          <w:rFonts w:cs="B Lotus"/>
          <w:rtl/>
          <w:lang w:bidi="fa-IR"/>
        </w:rPr>
        <w:t>که بدعتی ظهور کند و سنّتی بمیرد تا جایی که بدعت</w:t>
      </w:r>
      <w:r w:rsidR="00CE3DC4" w:rsidRPr="00CE3DC4">
        <w:rPr>
          <w:rFonts w:cs="B Lotus"/>
          <w:cs/>
          <w:lang w:bidi="fa-IR"/>
        </w:rPr>
        <w:t>‎</w:t>
      </w:r>
      <w:r w:rsidRPr="00CE3DC4">
        <w:rPr>
          <w:rFonts w:cs="B Lotus"/>
          <w:rtl/>
          <w:lang w:bidi="fa-IR"/>
        </w:rPr>
        <w:t>ها زنده شوند و سنّت</w:t>
      </w:r>
      <w:r w:rsidR="009B0475">
        <w:rPr>
          <w:rFonts w:cs="B Lotus"/>
          <w:rtl/>
          <w:lang w:bidi="fa-IR"/>
        </w:rPr>
        <w:t>‌ها</w:t>
      </w:r>
      <w:r w:rsidR="008A005E">
        <w:rPr>
          <w:rFonts w:cs="B Lotus"/>
          <w:rtl/>
          <w:lang w:bidi="fa-IR"/>
        </w:rPr>
        <w:t xml:space="preserve"> رو به نابودی رو</w:t>
      </w:r>
      <w:r w:rsidRPr="00CE3DC4">
        <w:rPr>
          <w:rFonts w:cs="B Lotus"/>
          <w:rtl/>
          <w:lang w:bidi="fa-IR"/>
        </w:rPr>
        <w:t>ند</w:t>
      </w:r>
      <w:r w:rsidR="008A005E">
        <w:rPr>
          <w:rFonts w:cs="B Lotus" w:hint="cs"/>
          <w:rtl/>
          <w:lang w:bidi="fa-IR"/>
        </w:rPr>
        <w:t>»</w:t>
      </w:r>
      <w:r w:rsidRPr="00CE3DC4">
        <w:rPr>
          <w:rStyle w:val="FootnoteReference"/>
          <w:rFonts w:cs="B Lotus"/>
          <w:rtl/>
          <w:lang w:bidi="fa-IR"/>
        </w:rPr>
        <w:footnoteReference w:id="32"/>
      </w:r>
      <w:r w:rsidR="008A005E">
        <w:rPr>
          <w:rFonts w:cs="B Lotus"/>
          <w:rtl/>
          <w:lang w:bidi="fa-IR"/>
        </w:rPr>
        <w:t>.</w:t>
      </w:r>
    </w:p>
    <w:p w:rsidR="00615CB4" w:rsidRPr="00CE3DC4" w:rsidRDefault="008A005E" w:rsidP="002561BA">
      <w:pPr>
        <w:widowControl w:val="0"/>
        <w:ind w:firstLine="284"/>
        <w:jc w:val="both"/>
        <w:rPr>
          <w:rFonts w:cs="B Lotus"/>
          <w:rtl/>
          <w:lang w:bidi="fa-IR"/>
        </w:rPr>
      </w:pPr>
      <w:r>
        <w:rPr>
          <w:rFonts w:cs="B Lotus"/>
          <w:rtl/>
          <w:lang w:bidi="fa-IR"/>
        </w:rPr>
        <w:t>در</w:t>
      </w:r>
      <w:r w:rsidR="00615CB4" w:rsidRPr="00CE3DC4">
        <w:rPr>
          <w:rFonts w:cs="B Lotus"/>
          <w:rtl/>
          <w:lang w:bidi="fa-IR"/>
        </w:rPr>
        <w:t xml:space="preserve"> برخی از روایات آمده است: «هیچ فردی بدعتی را در دین نمی</w:t>
      </w:r>
      <w:r w:rsidR="00615CB4" w:rsidRPr="00CE3DC4">
        <w:rPr>
          <w:rFonts w:cs="B Lotus"/>
          <w:rtl/>
          <w:lang w:bidi="fa-IR"/>
        </w:rPr>
        <w:softHyphen/>
        <w:t>آغازد جز اینکه چیزی از سنّت</w:t>
      </w:r>
      <w:r>
        <w:rPr>
          <w:rFonts w:cs="B Lotus"/>
          <w:rtl/>
          <w:lang w:bidi="fa-IR"/>
        </w:rPr>
        <w:t xml:space="preserve"> متروک می</w:t>
      </w:r>
      <w:r>
        <w:rPr>
          <w:rFonts w:cs="B Lotus"/>
          <w:rtl/>
          <w:lang w:bidi="fa-IR"/>
        </w:rPr>
        <w:softHyphen/>
        <w:t>شود که از آن بهتر است</w:t>
      </w:r>
      <w:r w:rsidR="00615CB4" w:rsidRPr="00CE3DC4">
        <w:rPr>
          <w:rFonts w:cs="B Lotus"/>
          <w:rtl/>
          <w:lang w:bidi="fa-IR"/>
        </w:rPr>
        <w:t>»</w:t>
      </w:r>
      <w:r>
        <w:rPr>
          <w:rFonts w:cs="B Lotus" w:hint="cs"/>
          <w:rtl/>
          <w:lang w:bidi="fa-IR"/>
        </w:rPr>
        <w:t>.</w:t>
      </w:r>
    </w:p>
    <w:p w:rsidR="00615CB4" w:rsidRPr="00CE3DC4" w:rsidRDefault="00615CB4" w:rsidP="002561BA">
      <w:pPr>
        <w:widowControl w:val="0"/>
        <w:ind w:firstLine="284"/>
        <w:jc w:val="both"/>
        <w:rPr>
          <w:rFonts w:cs="B Lotus"/>
          <w:rtl/>
          <w:lang w:bidi="fa-IR"/>
        </w:rPr>
      </w:pPr>
      <w:r w:rsidRPr="00CE3DC4">
        <w:rPr>
          <w:rFonts w:cs="B Lotus"/>
          <w:rtl/>
          <w:lang w:bidi="fa-IR"/>
        </w:rPr>
        <w:t>لقمان از ابن ادریس خولانی</w:t>
      </w:r>
      <w:r w:rsidRPr="00CE3DC4">
        <w:rPr>
          <w:rStyle w:val="FootnoteReference"/>
          <w:rFonts w:cs="B Lotus"/>
          <w:rtl/>
          <w:lang w:bidi="fa-IR"/>
        </w:rPr>
        <w:footnoteReference w:id="33"/>
      </w:r>
      <w:r w:rsidRPr="00CE3DC4">
        <w:rPr>
          <w:rFonts w:cs="B Lotus"/>
          <w:rtl/>
          <w:lang w:bidi="fa-IR"/>
        </w:rPr>
        <w:t xml:space="preserve"> روایت</w:t>
      </w:r>
      <w:r w:rsidR="009B0475">
        <w:rPr>
          <w:rFonts w:cs="B Lotus"/>
          <w:rtl/>
          <w:lang w:bidi="fa-IR"/>
        </w:rPr>
        <w:t xml:space="preserve"> می‌</w:t>
      </w:r>
      <w:r w:rsidRPr="00CE3DC4">
        <w:rPr>
          <w:rFonts w:cs="B Lotus"/>
          <w:rtl/>
          <w:lang w:bidi="fa-IR"/>
        </w:rPr>
        <w:t>کند که فرمود</w:t>
      </w:r>
      <w:r w:rsidR="00422270">
        <w:rPr>
          <w:rFonts w:cs="B Lotus"/>
          <w:rtl/>
          <w:lang w:bidi="fa-IR"/>
        </w:rPr>
        <w:t>: «</w:t>
      </w:r>
      <w:r w:rsidRPr="00CE3DC4">
        <w:rPr>
          <w:rFonts w:cs="B Lotus"/>
          <w:rtl/>
          <w:lang w:bidi="fa-IR"/>
        </w:rPr>
        <w:t>هیچ امّتی بدعتی در دین خود وارد نکرد، جز این</w:t>
      </w:r>
      <w:r w:rsidR="00CE3DC4" w:rsidRPr="00CE3DC4">
        <w:rPr>
          <w:rFonts w:cs="B Lotus"/>
          <w:cs/>
          <w:lang w:bidi="fa-IR"/>
        </w:rPr>
        <w:t>‎</w:t>
      </w:r>
      <w:r w:rsidRPr="00CE3DC4">
        <w:rPr>
          <w:rFonts w:cs="B Lotus"/>
          <w:rtl/>
          <w:lang w:bidi="fa-IR"/>
        </w:rPr>
        <w:t>که با آن بدعت، سنّتی از</w:t>
      </w:r>
      <w:r w:rsidR="008A005E">
        <w:rPr>
          <w:rFonts w:cs="B Lotus"/>
          <w:rtl/>
          <w:lang w:bidi="fa-IR"/>
        </w:rPr>
        <w:t xml:space="preserve"> روش سلف صالح از بین رفته است»</w:t>
      </w:r>
      <w:r w:rsidR="008A005E">
        <w:rPr>
          <w:rFonts w:cs="B Lotus" w:hint="cs"/>
          <w:rtl/>
          <w:lang w:bidi="fa-IR"/>
        </w:rPr>
        <w:t>.</w:t>
      </w:r>
    </w:p>
    <w:p w:rsidR="00615CB4" w:rsidRPr="00CE3DC4" w:rsidRDefault="00615CB4" w:rsidP="002561BA">
      <w:pPr>
        <w:widowControl w:val="0"/>
        <w:ind w:firstLine="284"/>
        <w:jc w:val="both"/>
        <w:rPr>
          <w:rFonts w:cs="B Lotus"/>
          <w:rtl/>
          <w:lang w:bidi="fa-IR"/>
        </w:rPr>
      </w:pPr>
      <w:r w:rsidRPr="00CE3DC4">
        <w:rPr>
          <w:rFonts w:cs="B Lotus"/>
          <w:rtl/>
          <w:lang w:bidi="fa-IR"/>
        </w:rPr>
        <w:t xml:space="preserve">از </w:t>
      </w:r>
      <w:r w:rsidRPr="00B17177">
        <w:rPr>
          <w:rFonts w:cs="B Lotus"/>
          <w:rtl/>
          <w:lang w:bidi="fa-IR"/>
        </w:rPr>
        <w:t>احسان بن عطیه</w:t>
      </w:r>
      <w:r w:rsidRPr="00CE3DC4">
        <w:rPr>
          <w:rStyle w:val="FootnoteReference"/>
          <w:rFonts w:cs="B Lotus"/>
          <w:rtl/>
          <w:lang w:bidi="fa-IR"/>
        </w:rPr>
        <w:footnoteReference w:id="34"/>
      </w:r>
      <w:r w:rsidRPr="00CE3DC4">
        <w:rPr>
          <w:rFonts w:cs="B Lotus"/>
          <w:rtl/>
          <w:lang w:bidi="fa-IR"/>
        </w:rPr>
        <w:t xml:space="preserve"> روایت شده است که گفت</w:t>
      </w:r>
      <w:r w:rsidR="00422270">
        <w:rPr>
          <w:rFonts w:cs="B Lotus"/>
          <w:rtl/>
          <w:lang w:bidi="fa-IR"/>
        </w:rPr>
        <w:t>: «</w:t>
      </w:r>
      <w:r w:rsidRPr="00CE3DC4">
        <w:rPr>
          <w:rFonts w:cs="B Lotus"/>
          <w:rtl/>
          <w:lang w:bidi="fa-IR"/>
        </w:rPr>
        <w:t>هیچ قوم و ملتی بدعتی را در دین وارد نکرد، جز این</w:t>
      </w:r>
      <w:r w:rsidR="00CE3DC4" w:rsidRPr="00CE3DC4">
        <w:rPr>
          <w:rFonts w:cs="B Lotus"/>
          <w:cs/>
          <w:lang w:bidi="fa-IR"/>
        </w:rPr>
        <w:t>‎</w:t>
      </w:r>
      <w:r w:rsidRPr="00CE3DC4">
        <w:rPr>
          <w:rFonts w:cs="B Lotus"/>
          <w:rtl/>
          <w:lang w:bidi="fa-IR"/>
        </w:rPr>
        <w:t>که خداوند مثل آن را از سنن [و روش سلف صالح] باز ستاند و آن را تا روز قیامت به ایشان باز نگرداند»</w:t>
      </w:r>
      <w:r w:rsidRPr="00CE3DC4">
        <w:rPr>
          <w:rStyle w:val="FootnoteReference"/>
          <w:rFonts w:cs="B Lotus"/>
          <w:rtl/>
          <w:lang w:bidi="fa-IR"/>
        </w:rPr>
        <w:footnoteReference w:id="35"/>
      </w:r>
      <w:r w:rsidR="008A005E">
        <w:rPr>
          <w:rFonts w:cs="B Lotus" w:hint="cs"/>
          <w:rtl/>
          <w:lang w:bidi="fa-IR"/>
        </w:rPr>
        <w:t>.</w:t>
      </w:r>
    </w:p>
    <w:p w:rsidR="00615CB4" w:rsidRPr="00CE3DC4" w:rsidRDefault="00615CB4" w:rsidP="002561BA">
      <w:pPr>
        <w:widowControl w:val="0"/>
        <w:ind w:firstLine="284"/>
        <w:jc w:val="both"/>
        <w:rPr>
          <w:rFonts w:cs="B Lotus"/>
          <w:lang w:bidi="fa-IR"/>
        </w:rPr>
      </w:pPr>
      <w:r w:rsidRPr="00CE3DC4">
        <w:rPr>
          <w:rFonts w:cs="B Lotus"/>
          <w:rtl/>
          <w:lang w:bidi="fa-IR"/>
        </w:rPr>
        <w:t xml:space="preserve"> در این باره، روایات دیگری وارد شده است</w:t>
      </w:r>
      <w:r w:rsidR="000D0821">
        <w:rPr>
          <w:rFonts w:cs="B Lotus"/>
          <w:rtl/>
          <w:lang w:bidi="fa-IR"/>
        </w:rPr>
        <w:t>،</w:t>
      </w:r>
      <w:r w:rsidRPr="00CE3DC4">
        <w:rPr>
          <w:rFonts w:cs="B Lotus"/>
          <w:rtl/>
          <w:lang w:bidi="fa-IR"/>
        </w:rPr>
        <w:t xml:space="preserve"> مناظر مواضع روشنی که توضیح آن خواهد آمد </w:t>
      </w:r>
      <w:r w:rsidR="008A005E">
        <w:rPr>
          <w:rFonts w:cs="B Lotus" w:hint="cs"/>
          <w:rtl/>
          <w:lang w:bidi="fa-IR"/>
        </w:rPr>
        <w:t>-</w:t>
      </w:r>
      <w:r w:rsidRPr="00CE3DC4">
        <w:rPr>
          <w:rFonts w:cs="B Lotus"/>
          <w:rtl/>
          <w:lang w:bidi="fa-IR"/>
        </w:rPr>
        <w:t>انشاء الله-</w:t>
      </w:r>
      <w:r w:rsidR="008A005E">
        <w:rPr>
          <w:rFonts w:cs="B Lotus" w:hint="cs"/>
          <w:rtl/>
          <w:lang w:bidi="fa-IR"/>
        </w:rPr>
        <w:t>.</w:t>
      </w:r>
    </w:p>
    <w:p w:rsidR="00615CB4" w:rsidRPr="00CE3DC4" w:rsidRDefault="00615CB4" w:rsidP="002561BA">
      <w:pPr>
        <w:widowControl w:val="0"/>
        <w:ind w:firstLine="284"/>
        <w:jc w:val="both"/>
        <w:rPr>
          <w:rFonts w:cs="B Lotus"/>
          <w:rtl/>
          <w:lang w:bidi="fa-IR"/>
        </w:rPr>
      </w:pPr>
      <w:r w:rsidRPr="00CE3DC4">
        <w:rPr>
          <w:rFonts w:cs="B Lotus"/>
          <w:rtl/>
          <w:lang w:bidi="fa-IR"/>
        </w:rPr>
        <w:t>روایاتی در تشویق به احیای سنّت</w:t>
      </w:r>
      <w:r w:rsidRPr="00CE3DC4">
        <w:rPr>
          <w:rFonts w:cs="B Lotus"/>
          <w:rtl/>
          <w:lang w:bidi="fa-IR"/>
        </w:rPr>
        <w:softHyphen/>
        <w:t>ها و روش سلف صالح:</w:t>
      </w:r>
    </w:p>
    <w:p w:rsidR="00615CB4" w:rsidRDefault="00615CB4" w:rsidP="00CE3DC4">
      <w:pPr>
        <w:ind w:firstLine="284"/>
        <w:jc w:val="both"/>
        <w:rPr>
          <w:rFonts w:cs="B Lotus"/>
          <w:rtl/>
          <w:lang w:bidi="fa-IR"/>
        </w:rPr>
      </w:pPr>
      <w:r w:rsidRPr="00CE3DC4">
        <w:rPr>
          <w:rFonts w:cs="B Lotus"/>
          <w:rtl/>
          <w:lang w:bidi="fa-IR"/>
        </w:rPr>
        <w:t>ابن وهب از پیامبر</w:t>
      </w:r>
      <w:r>
        <w:rPr>
          <w:rFonts w:cs="CTraditional Arabic"/>
          <w:rtl/>
          <w:lang w:bidi="fa-IR"/>
        </w:rPr>
        <w:t>ص</w:t>
      </w:r>
      <w:r w:rsidRPr="00CE3DC4">
        <w:rPr>
          <w:rFonts w:cs="B Lotus"/>
          <w:rtl/>
          <w:lang w:bidi="fa-IR"/>
        </w:rPr>
        <w:t xml:space="preserve"> روایت کرده که فرمود:</w:t>
      </w:r>
    </w:p>
    <w:p w:rsidR="00615CB4" w:rsidRPr="00CE3DC4" w:rsidRDefault="00615CB4" w:rsidP="008A005E">
      <w:pPr>
        <w:ind w:firstLine="284"/>
        <w:jc w:val="both"/>
        <w:rPr>
          <w:rFonts w:cs="B Lotus"/>
          <w:rtl/>
          <w:lang w:bidi="fa-IR"/>
        </w:rPr>
      </w:pPr>
      <w:r w:rsidRPr="00506CED">
        <w:rPr>
          <w:rFonts w:cs="Traditional Arabic"/>
          <w:rtl/>
          <w:lang w:bidi="fa-IR"/>
        </w:rPr>
        <w:t>«</w:t>
      </w:r>
      <w:r w:rsidR="008A005E" w:rsidRPr="008A005E">
        <w:rPr>
          <w:rStyle w:val="Char3"/>
          <w:rFonts w:hint="eastAsia"/>
          <w:rtl/>
        </w:rPr>
        <w:t>مَنْ</w:t>
      </w:r>
      <w:r w:rsidR="008A005E" w:rsidRPr="008A005E">
        <w:rPr>
          <w:rStyle w:val="Char3"/>
          <w:rtl/>
        </w:rPr>
        <w:t xml:space="preserve"> </w:t>
      </w:r>
      <w:r w:rsidR="008A005E" w:rsidRPr="008A005E">
        <w:rPr>
          <w:rStyle w:val="Char3"/>
          <w:rFonts w:hint="eastAsia"/>
          <w:rtl/>
        </w:rPr>
        <w:t>أَحْيَا</w:t>
      </w:r>
      <w:r w:rsidR="008A005E" w:rsidRPr="008A005E">
        <w:rPr>
          <w:rStyle w:val="Char3"/>
          <w:rtl/>
        </w:rPr>
        <w:t xml:space="preserve"> </w:t>
      </w:r>
      <w:r w:rsidR="008A005E" w:rsidRPr="008A005E">
        <w:rPr>
          <w:rStyle w:val="Char3"/>
          <w:rFonts w:hint="eastAsia"/>
          <w:rtl/>
        </w:rPr>
        <w:t>مِنْ</w:t>
      </w:r>
      <w:r w:rsidR="008A005E" w:rsidRPr="008A005E">
        <w:rPr>
          <w:rStyle w:val="Char3"/>
          <w:rtl/>
        </w:rPr>
        <w:t xml:space="preserve"> </w:t>
      </w:r>
      <w:r w:rsidR="008A005E" w:rsidRPr="008A005E">
        <w:rPr>
          <w:rStyle w:val="Char3"/>
          <w:rFonts w:hint="eastAsia"/>
          <w:rtl/>
        </w:rPr>
        <w:t>سُنَّتِي</w:t>
      </w:r>
      <w:r w:rsidR="008A005E" w:rsidRPr="008A005E">
        <w:rPr>
          <w:rStyle w:val="Char3"/>
          <w:rtl/>
        </w:rPr>
        <w:t xml:space="preserve"> </w:t>
      </w:r>
      <w:r w:rsidR="008A005E" w:rsidRPr="008A005E">
        <w:rPr>
          <w:rStyle w:val="Char3"/>
          <w:rFonts w:hint="eastAsia"/>
          <w:rtl/>
        </w:rPr>
        <w:t>قَدْ</w:t>
      </w:r>
      <w:r w:rsidR="008A005E" w:rsidRPr="008A005E">
        <w:rPr>
          <w:rStyle w:val="Char3"/>
          <w:rtl/>
        </w:rPr>
        <w:t xml:space="preserve"> </w:t>
      </w:r>
      <w:r w:rsidR="008A005E" w:rsidRPr="008A005E">
        <w:rPr>
          <w:rStyle w:val="Char3"/>
          <w:rFonts w:hint="eastAsia"/>
          <w:rtl/>
        </w:rPr>
        <w:t>أُمِيتَتْ</w:t>
      </w:r>
      <w:r w:rsidR="008A005E" w:rsidRPr="008A005E">
        <w:rPr>
          <w:rStyle w:val="Char3"/>
          <w:rtl/>
        </w:rPr>
        <w:t xml:space="preserve"> </w:t>
      </w:r>
      <w:r w:rsidR="008A005E" w:rsidRPr="008A005E">
        <w:rPr>
          <w:rStyle w:val="Char3"/>
          <w:rFonts w:hint="eastAsia"/>
          <w:rtl/>
        </w:rPr>
        <w:t>بَعْدِي،</w:t>
      </w:r>
      <w:r w:rsidR="008A005E" w:rsidRPr="008A005E">
        <w:rPr>
          <w:rStyle w:val="Char3"/>
          <w:rtl/>
        </w:rPr>
        <w:t xml:space="preserve"> </w:t>
      </w:r>
      <w:r w:rsidR="008A005E" w:rsidRPr="008A005E">
        <w:rPr>
          <w:rStyle w:val="Char3"/>
          <w:rFonts w:hint="eastAsia"/>
          <w:rtl/>
        </w:rPr>
        <w:t>فَإِنَّ</w:t>
      </w:r>
      <w:r w:rsidR="008A005E" w:rsidRPr="008A005E">
        <w:rPr>
          <w:rStyle w:val="Char3"/>
          <w:rtl/>
        </w:rPr>
        <w:t xml:space="preserve"> </w:t>
      </w:r>
      <w:r w:rsidR="008A005E" w:rsidRPr="008A005E">
        <w:rPr>
          <w:rStyle w:val="Char3"/>
          <w:rFonts w:hint="eastAsia"/>
          <w:rtl/>
        </w:rPr>
        <w:t>لَهُ</w:t>
      </w:r>
      <w:r w:rsidR="008A005E" w:rsidRPr="008A005E">
        <w:rPr>
          <w:rStyle w:val="Char3"/>
          <w:rtl/>
        </w:rPr>
        <w:t xml:space="preserve"> </w:t>
      </w:r>
      <w:r w:rsidR="008A005E" w:rsidRPr="008A005E">
        <w:rPr>
          <w:rStyle w:val="Char3"/>
          <w:rFonts w:hint="eastAsia"/>
          <w:rtl/>
        </w:rPr>
        <w:t>مَنِ</w:t>
      </w:r>
      <w:r w:rsidR="008A005E" w:rsidRPr="008A005E">
        <w:rPr>
          <w:rStyle w:val="Char3"/>
          <w:rtl/>
        </w:rPr>
        <w:t xml:space="preserve"> </w:t>
      </w:r>
      <w:r w:rsidR="008A005E" w:rsidRPr="008A005E">
        <w:rPr>
          <w:rStyle w:val="Char3"/>
          <w:rFonts w:hint="eastAsia"/>
          <w:rtl/>
        </w:rPr>
        <w:t>ابْتَدَعَ</w:t>
      </w:r>
      <w:r w:rsidR="008A005E" w:rsidRPr="008A005E">
        <w:rPr>
          <w:rStyle w:val="Char3"/>
          <w:rtl/>
        </w:rPr>
        <w:t xml:space="preserve"> </w:t>
      </w:r>
      <w:r w:rsidR="008A005E" w:rsidRPr="008A005E">
        <w:rPr>
          <w:rStyle w:val="Char3"/>
          <w:rFonts w:hint="eastAsia"/>
          <w:rtl/>
        </w:rPr>
        <w:t>بِدْعَةً</w:t>
      </w:r>
      <w:r w:rsidR="008A005E" w:rsidRPr="008A005E">
        <w:rPr>
          <w:rStyle w:val="Char3"/>
          <w:rtl/>
        </w:rPr>
        <w:t xml:space="preserve"> </w:t>
      </w:r>
      <w:r w:rsidR="008A005E" w:rsidRPr="008A005E">
        <w:rPr>
          <w:rStyle w:val="Char3"/>
          <w:rFonts w:hint="cs"/>
          <w:rtl/>
        </w:rPr>
        <w:t>ض</w:t>
      </w:r>
      <w:r w:rsidR="008A005E" w:rsidRPr="008A005E">
        <w:rPr>
          <w:rStyle w:val="Char3"/>
          <w:rFonts w:hint="eastAsia"/>
          <w:rtl/>
        </w:rPr>
        <w:t>لا</w:t>
      </w:r>
      <w:r w:rsidR="008A005E" w:rsidRPr="008A005E">
        <w:rPr>
          <w:rStyle w:val="Char3"/>
          <w:rFonts w:hint="cs"/>
          <w:rtl/>
        </w:rPr>
        <w:t>لة</w:t>
      </w:r>
      <w:r w:rsidR="008A005E" w:rsidRPr="008A005E">
        <w:rPr>
          <w:rStyle w:val="Char3"/>
          <w:rtl/>
        </w:rPr>
        <w:t xml:space="preserve"> </w:t>
      </w:r>
      <w:r w:rsidR="008A005E" w:rsidRPr="008A005E">
        <w:rPr>
          <w:rStyle w:val="Char3"/>
          <w:rFonts w:hint="cs"/>
          <w:rtl/>
        </w:rPr>
        <w:t xml:space="preserve">لا </w:t>
      </w:r>
      <w:r w:rsidR="008A005E" w:rsidRPr="008A005E">
        <w:rPr>
          <w:rStyle w:val="Char3"/>
          <w:rFonts w:hint="eastAsia"/>
          <w:rtl/>
        </w:rPr>
        <w:t>يَرْضَا</w:t>
      </w:r>
      <w:r w:rsidR="008A005E" w:rsidRPr="008A005E">
        <w:rPr>
          <w:rStyle w:val="Char3"/>
          <w:rFonts w:hint="cs"/>
          <w:rtl/>
        </w:rPr>
        <w:t xml:space="preserve"> </w:t>
      </w:r>
      <w:r w:rsidR="008A005E" w:rsidRPr="008A005E">
        <w:rPr>
          <w:rStyle w:val="Char3"/>
          <w:rFonts w:hint="eastAsia"/>
          <w:rtl/>
        </w:rPr>
        <w:t>اللَّهُ</w:t>
      </w:r>
      <w:r w:rsidR="008A005E" w:rsidRPr="008A005E">
        <w:rPr>
          <w:rStyle w:val="Char3"/>
          <w:rtl/>
        </w:rPr>
        <w:t xml:space="preserve"> </w:t>
      </w:r>
      <w:r w:rsidR="008A005E" w:rsidRPr="008A005E">
        <w:rPr>
          <w:rStyle w:val="Char3"/>
          <w:rFonts w:hint="eastAsia"/>
          <w:rtl/>
        </w:rPr>
        <w:t>وَرَسُولُهُ،</w:t>
      </w:r>
      <w:r w:rsidR="008A005E" w:rsidRPr="008A005E">
        <w:rPr>
          <w:rStyle w:val="Char3"/>
          <w:rtl/>
        </w:rPr>
        <w:t xml:space="preserve"> </w:t>
      </w:r>
      <w:r w:rsidR="008A005E" w:rsidRPr="008A005E">
        <w:rPr>
          <w:rStyle w:val="Char3"/>
          <w:rFonts w:hint="eastAsia"/>
          <w:rtl/>
        </w:rPr>
        <w:t>فَإِنَّ</w:t>
      </w:r>
      <w:r w:rsidR="008A005E" w:rsidRPr="008A005E">
        <w:rPr>
          <w:rStyle w:val="Char3"/>
          <w:rtl/>
        </w:rPr>
        <w:t xml:space="preserve"> </w:t>
      </w:r>
      <w:r w:rsidR="008A005E" w:rsidRPr="008A005E">
        <w:rPr>
          <w:rStyle w:val="Char3"/>
          <w:rFonts w:hint="eastAsia"/>
          <w:rtl/>
        </w:rPr>
        <w:t>عَلَيْهِ</w:t>
      </w:r>
      <w:r w:rsidR="008A005E" w:rsidRPr="008A005E">
        <w:rPr>
          <w:rStyle w:val="Char3"/>
          <w:rtl/>
        </w:rPr>
        <w:t xml:space="preserve"> </w:t>
      </w:r>
      <w:r w:rsidR="008A005E" w:rsidRPr="008A005E">
        <w:rPr>
          <w:rStyle w:val="Char3"/>
          <w:rFonts w:hint="eastAsia"/>
          <w:rtl/>
        </w:rPr>
        <w:t>مِثْلَ</w:t>
      </w:r>
      <w:r w:rsidR="008A005E" w:rsidRPr="008A005E">
        <w:rPr>
          <w:rStyle w:val="Char3"/>
          <w:rtl/>
        </w:rPr>
        <w:t xml:space="preserve"> </w:t>
      </w:r>
      <w:r w:rsidR="008A005E" w:rsidRPr="008A005E">
        <w:rPr>
          <w:rStyle w:val="Char3"/>
          <w:rFonts w:hint="eastAsia"/>
          <w:rtl/>
        </w:rPr>
        <w:t>إِثْمِ</w:t>
      </w:r>
      <w:r w:rsidR="008A005E" w:rsidRPr="008A005E">
        <w:rPr>
          <w:rStyle w:val="Char3"/>
          <w:rtl/>
        </w:rPr>
        <w:t xml:space="preserve"> </w:t>
      </w:r>
      <w:r w:rsidR="008A005E" w:rsidRPr="008A005E">
        <w:rPr>
          <w:rStyle w:val="Char3"/>
          <w:rFonts w:hint="eastAsia"/>
          <w:rtl/>
        </w:rPr>
        <w:t>مَنْ</w:t>
      </w:r>
      <w:r w:rsidR="008A005E" w:rsidRPr="008A005E">
        <w:rPr>
          <w:rStyle w:val="Char3"/>
          <w:rtl/>
        </w:rPr>
        <w:t xml:space="preserve"> </w:t>
      </w:r>
      <w:r w:rsidR="008A005E" w:rsidRPr="008A005E">
        <w:rPr>
          <w:rStyle w:val="Char3"/>
          <w:rFonts w:hint="eastAsia"/>
          <w:rtl/>
        </w:rPr>
        <w:t>عَمِلَ</w:t>
      </w:r>
      <w:r w:rsidR="008A005E" w:rsidRPr="008A005E">
        <w:rPr>
          <w:rStyle w:val="Char3"/>
          <w:rtl/>
        </w:rPr>
        <w:t xml:space="preserve"> </w:t>
      </w:r>
      <w:r w:rsidR="008A005E" w:rsidRPr="008A005E">
        <w:rPr>
          <w:rStyle w:val="Char3"/>
          <w:rFonts w:hint="eastAsia"/>
          <w:rtl/>
        </w:rPr>
        <w:t>بِهَا</w:t>
      </w:r>
      <w:r w:rsidR="008A005E" w:rsidRPr="008A005E">
        <w:rPr>
          <w:rStyle w:val="Char3"/>
          <w:rtl/>
        </w:rPr>
        <w:t xml:space="preserve"> </w:t>
      </w:r>
      <w:r w:rsidR="008A005E" w:rsidRPr="008A005E">
        <w:rPr>
          <w:rStyle w:val="Char3"/>
          <w:rFonts w:hint="eastAsia"/>
          <w:rtl/>
        </w:rPr>
        <w:t>مِنَ</w:t>
      </w:r>
      <w:r w:rsidR="008A005E" w:rsidRPr="008A005E">
        <w:rPr>
          <w:rStyle w:val="Char3"/>
          <w:rtl/>
        </w:rPr>
        <w:t xml:space="preserve"> </w:t>
      </w:r>
      <w:r w:rsidR="008A005E" w:rsidRPr="008A005E">
        <w:rPr>
          <w:rStyle w:val="Char3"/>
          <w:rFonts w:hint="eastAsia"/>
          <w:rtl/>
        </w:rPr>
        <w:t>النَّاسِ</w:t>
      </w:r>
      <w:r w:rsidR="008A005E" w:rsidRPr="008A005E">
        <w:rPr>
          <w:rStyle w:val="Char3"/>
          <w:rtl/>
        </w:rPr>
        <w:t xml:space="preserve"> </w:t>
      </w:r>
      <w:r w:rsidR="008A005E" w:rsidRPr="008A005E">
        <w:rPr>
          <w:rStyle w:val="Char3"/>
          <w:rFonts w:hint="eastAsia"/>
          <w:rtl/>
        </w:rPr>
        <w:t>لا</w:t>
      </w:r>
      <w:r w:rsidR="008A005E" w:rsidRPr="008A005E">
        <w:rPr>
          <w:rStyle w:val="Char3"/>
          <w:rtl/>
        </w:rPr>
        <w:t xml:space="preserve"> </w:t>
      </w:r>
      <w:r w:rsidR="008A005E" w:rsidRPr="008A005E">
        <w:rPr>
          <w:rStyle w:val="Char3"/>
          <w:rFonts w:hint="eastAsia"/>
          <w:rtl/>
        </w:rPr>
        <w:t>يُنْقِصُ</w:t>
      </w:r>
      <w:r w:rsidR="008A005E" w:rsidRPr="008A005E">
        <w:rPr>
          <w:rStyle w:val="Char3"/>
          <w:rtl/>
        </w:rPr>
        <w:t xml:space="preserve"> </w:t>
      </w:r>
      <w:r w:rsidR="008A005E" w:rsidRPr="008A005E">
        <w:rPr>
          <w:rStyle w:val="Char3"/>
          <w:rFonts w:hint="eastAsia"/>
          <w:rtl/>
        </w:rPr>
        <w:t>ذَلِكَ</w:t>
      </w:r>
      <w:r w:rsidR="008A005E" w:rsidRPr="008A005E">
        <w:rPr>
          <w:rStyle w:val="Char3"/>
          <w:rtl/>
        </w:rPr>
        <w:t xml:space="preserve"> </w:t>
      </w:r>
      <w:r w:rsidR="008A005E" w:rsidRPr="008A005E">
        <w:rPr>
          <w:rStyle w:val="Char3"/>
          <w:rFonts w:hint="eastAsia"/>
          <w:rtl/>
        </w:rPr>
        <w:t>مِنْ</w:t>
      </w:r>
      <w:r w:rsidR="008A005E" w:rsidRPr="008A005E">
        <w:rPr>
          <w:rStyle w:val="Char3"/>
          <w:rtl/>
        </w:rPr>
        <w:t xml:space="preserve"> </w:t>
      </w:r>
      <w:r w:rsidR="008A005E" w:rsidRPr="008A005E">
        <w:rPr>
          <w:rStyle w:val="Char3"/>
          <w:rFonts w:hint="eastAsia"/>
          <w:rtl/>
        </w:rPr>
        <w:t>آثَامِ</w:t>
      </w:r>
      <w:r w:rsidR="008A005E" w:rsidRPr="008A005E">
        <w:rPr>
          <w:rStyle w:val="Char3"/>
          <w:rtl/>
        </w:rPr>
        <w:t xml:space="preserve"> </w:t>
      </w:r>
      <w:r w:rsidR="008A005E" w:rsidRPr="008A005E">
        <w:rPr>
          <w:rStyle w:val="Char3"/>
          <w:rFonts w:hint="eastAsia"/>
          <w:rtl/>
        </w:rPr>
        <w:t>النَّاسِ</w:t>
      </w:r>
      <w:r w:rsidR="008A005E">
        <w:rPr>
          <w:rFonts w:cs="Traditional Arabic" w:hint="cs"/>
          <w:rtl/>
          <w:lang w:bidi="fa-IR"/>
        </w:rPr>
        <w:t>»</w:t>
      </w:r>
      <w:r>
        <w:rPr>
          <w:rStyle w:val="FootnoteReference"/>
          <w:rFonts w:cs="Traditional Arabic"/>
          <w:rtl/>
          <w:lang w:bidi="fa-IR"/>
        </w:rPr>
        <w:footnoteReference w:id="36"/>
      </w:r>
      <w:r w:rsidR="008A005E">
        <w:rPr>
          <w:rFonts w:cs="B Lotus" w:hint="cs"/>
          <w:rtl/>
          <w:lang w:bidi="fa-IR"/>
        </w:rPr>
        <w:t>.</w:t>
      </w:r>
    </w:p>
    <w:p w:rsidR="00615CB4" w:rsidRPr="008A005E" w:rsidRDefault="008A005E" w:rsidP="00CE3DC4">
      <w:pPr>
        <w:ind w:firstLine="284"/>
        <w:jc w:val="both"/>
        <w:rPr>
          <w:rFonts w:cs="B Lotus"/>
          <w:sz w:val="26"/>
          <w:szCs w:val="26"/>
          <w:rtl/>
          <w:lang w:bidi="fa-IR"/>
        </w:rPr>
      </w:pPr>
      <w:r w:rsidRPr="008A005E">
        <w:rPr>
          <w:rFonts w:cs="Traditional Arabic" w:hint="cs"/>
          <w:sz w:val="26"/>
          <w:szCs w:val="26"/>
          <w:rtl/>
          <w:lang w:bidi="fa-IR"/>
        </w:rPr>
        <w:t>«</w:t>
      </w:r>
      <w:r w:rsidR="00615CB4" w:rsidRPr="008A005E">
        <w:rPr>
          <w:rFonts w:cs="B Lotus"/>
          <w:sz w:val="26"/>
          <w:szCs w:val="26"/>
          <w:rtl/>
          <w:lang w:bidi="fa-IR"/>
        </w:rPr>
        <w:t>هرکس سنّتی متروک بعد از من را زنده گرداند برای او پاداشی همسنگ کسانی است که بدان عمل می</w:t>
      </w:r>
      <w:r w:rsidR="00CE3DC4" w:rsidRPr="008A005E">
        <w:rPr>
          <w:rFonts w:cs="B Lotus"/>
          <w:sz w:val="26"/>
          <w:szCs w:val="26"/>
          <w:cs/>
          <w:lang w:bidi="fa-IR"/>
        </w:rPr>
        <w:t>‎</w:t>
      </w:r>
      <w:r w:rsidR="00615CB4" w:rsidRPr="008A005E">
        <w:rPr>
          <w:rFonts w:cs="B Lotus"/>
          <w:sz w:val="26"/>
          <w:szCs w:val="26"/>
          <w:rtl/>
          <w:lang w:bidi="fa-IR"/>
        </w:rPr>
        <w:t>کنند و این از پاداش عاملان چیزی نخواهد کاست و هرکس بدعت اغوا گونه</w:t>
      </w:r>
      <w:r w:rsidR="00CE3DC4" w:rsidRPr="008A005E">
        <w:rPr>
          <w:rFonts w:cs="B Lotus"/>
          <w:sz w:val="26"/>
          <w:szCs w:val="26"/>
          <w:cs/>
          <w:lang w:bidi="fa-IR"/>
        </w:rPr>
        <w:t>‎</w:t>
      </w:r>
      <w:r w:rsidR="00615CB4" w:rsidRPr="008A005E">
        <w:rPr>
          <w:rFonts w:cs="B Lotus"/>
          <w:sz w:val="26"/>
          <w:szCs w:val="26"/>
          <w:rtl/>
          <w:lang w:bidi="fa-IR"/>
        </w:rPr>
        <w:t>ای در دین بگذارد خدا و رسول از او راضی نخواهند شد و برای او گناهی همسنگ عاملان بدان بدعت خواهد بود و این از گناه مردم چیزی نخواهد کاست</w:t>
      </w:r>
      <w:r w:rsidRPr="008A005E">
        <w:rPr>
          <w:rFonts w:cs="Traditional Arabic" w:hint="cs"/>
          <w:sz w:val="26"/>
          <w:szCs w:val="26"/>
          <w:rtl/>
          <w:lang w:bidi="fa-IR"/>
        </w:rPr>
        <w:t>»</w:t>
      </w:r>
      <w:r w:rsidR="00615CB4" w:rsidRPr="008A005E">
        <w:rPr>
          <w:rFonts w:cs="B Lotus"/>
          <w:sz w:val="26"/>
          <w:szCs w:val="26"/>
          <w:rtl/>
          <w:lang w:bidi="fa-IR"/>
        </w:rPr>
        <w:t>.</w:t>
      </w:r>
    </w:p>
    <w:p w:rsidR="00615CB4" w:rsidRPr="00CE3DC4" w:rsidRDefault="00615CB4" w:rsidP="00CE3DC4">
      <w:pPr>
        <w:ind w:firstLine="284"/>
        <w:jc w:val="both"/>
        <w:rPr>
          <w:rFonts w:cs="B Lotus"/>
          <w:rtl/>
          <w:lang w:bidi="fa-IR"/>
        </w:rPr>
      </w:pPr>
      <w:r w:rsidRPr="00CE3DC4">
        <w:rPr>
          <w:rFonts w:cs="B Lotus"/>
          <w:rtl/>
          <w:lang w:bidi="fa-IR"/>
        </w:rPr>
        <w:t>همین حدیث را ترمذی با اختلاف در بعضی از الفاظ، امّا با تناسب معنا تخریج و آن را جزو احادیث «حسن» قلمداد نموده است.</w:t>
      </w:r>
    </w:p>
    <w:p w:rsidR="00615CB4" w:rsidRDefault="00615CB4" w:rsidP="00CE3DC4">
      <w:pPr>
        <w:ind w:firstLine="284"/>
        <w:jc w:val="both"/>
        <w:rPr>
          <w:rFonts w:cs="B Lotus"/>
          <w:b/>
          <w:bCs/>
          <w:rtl/>
          <w:lang w:bidi="fa-IR"/>
        </w:rPr>
      </w:pPr>
      <w:r w:rsidRPr="00CE3DC4">
        <w:rPr>
          <w:rFonts w:cs="B Lotus"/>
          <w:rtl/>
          <w:lang w:bidi="fa-IR"/>
        </w:rPr>
        <w:t>در ترمذی از انس روایت شده است که رسول خدا</w:t>
      </w:r>
      <w:r>
        <w:rPr>
          <w:rFonts w:cs="CTraditional Arabic"/>
          <w:rtl/>
          <w:lang w:bidi="fa-IR"/>
        </w:rPr>
        <w:t>ص</w:t>
      </w:r>
      <w:r w:rsidRPr="00CE3DC4">
        <w:rPr>
          <w:rFonts w:cs="B Lotus"/>
          <w:rtl/>
          <w:lang w:bidi="fa-IR"/>
        </w:rPr>
        <w:t xml:space="preserve"> به من گفت:</w:t>
      </w:r>
    </w:p>
    <w:p w:rsidR="00615CB4" w:rsidRPr="008A005E" w:rsidRDefault="008A005E" w:rsidP="008A005E">
      <w:pPr>
        <w:ind w:firstLine="284"/>
        <w:jc w:val="both"/>
        <w:rPr>
          <w:rFonts w:cs="B Lotus"/>
          <w:rtl/>
          <w:lang w:bidi="fa-IR"/>
        </w:rPr>
      </w:pPr>
      <w:r>
        <w:rPr>
          <w:rFonts w:cs="Traditional Arabic" w:hint="cs"/>
          <w:b/>
          <w:bCs/>
          <w:rtl/>
          <w:lang w:bidi="fa-IR"/>
        </w:rPr>
        <w:t>«</w:t>
      </w:r>
      <w:r w:rsidRPr="008A005E">
        <w:rPr>
          <w:rStyle w:val="Char3"/>
          <w:rFonts w:hint="eastAsia"/>
          <w:rtl/>
        </w:rPr>
        <w:t>يَا</w:t>
      </w:r>
      <w:r w:rsidRPr="008A005E">
        <w:rPr>
          <w:rStyle w:val="Char3"/>
          <w:rtl/>
        </w:rPr>
        <w:t xml:space="preserve"> </w:t>
      </w:r>
      <w:r w:rsidRPr="008A005E">
        <w:rPr>
          <w:rStyle w:val="Char3"/>
          <w:rFonts w:hint="eastAsia"/>
          <w:rtl/>
        </w:rPr>
        <w:t>بُنَىَّ</w:t>
      </w:r>
      <w:r w:rsidRPr="008A005E">
        <w:rPr>
          <w:rStyle w:val="Char3"/>
          <w:rtl/>
        </w:rPr>
        <w:t xml:space="preserve"> </w:t>
      </w:r>
      <w:r w:rsidRPr="008A005E">
        <w:rPr>
          <w:rStyle w:val="Char3"/>
          <w:rFonts w:hint="eastAsia"/>
          <w:rtl/>
        </w:rPr>
        <w:t>إِنْ</w:t>
      </w:r>
      <w:r w:rsidRPr="008A005E">
        <w:rPr>
          <w:rStyle w:val="Char3"/>
          <w:rtl/>
        </w:rPr>
        <w:t xml:space="preserve"> </w:t>
      </w:r>
      <w:r w:rsidRPr="008A005E">
        <w:rPr>
          <w:rStyle w:val="Char3"/>
          <w:rFonts w:hint="eastAsia"/>
          <w:rtl/>
        </w:rPr>
        <w:t>قَدَرْتَ</w:t>
      </w:r>
      <w:r w:rsidRPr="008A005E">
        <w:rPr>
          <w:rStyle w:val="Char3"/>
          <w:rtl/>
        </w:rPr>
        <w:t xml:space="preserve"> </w:t>
      </w:r>
      <w:r w:rsidRPr="008A005E">
        <w:rPr>
          <w:rStyle w:val="Char3"/>
          <w:rFonts w:hint="eastAsia"/>
          <w:rtl/>
        </w:rPr>
        <w:t>أَنْ</w:t>
      </w:r>
      <w:r w:rsidRPr="008A005E">
        <w:rPr>
          <w:rStyle w:val="Char3"/>
          <w:rtl/>
        </w:rPr>
        <w:t xml:space="preserve"> </w:t>
      </w:r>
      <w:r w:rsidRPr="008A005E">
        <w:rPr>
          <w:rStyle w:val="Char3"/>
          <w:rFonts w:hint="eastAsia"/>
          <w:rtl/>
        </w:rPr>
        <w:t>تُصْبِحَ</w:t>
      </w:r>
      <w:r w:rsidRPr="008A005E">
        <w:rPr>
          <w:rStyle w:val="Char3"/>
          <w:rtl/>
        </w:rPr>
        <w:t xml:space="preserve"> </w:t>
      </w:r>
      <w:r w:rsidRPr="008A005E">
        <w:rPr>
          <w:rStyle w:val="Char3"/>
          <w:rFonts w:hint="eastAsia"/>
          <w:rtl/>
        </w:rPr>
        <w:t>وَتُمْسِىَ</w:t>
      </w:r>
      <w:r w:rsidRPr="008A005E">
        <w:rPr>
          <w:rStyle w:val="Char3"/>
          <w:rtl/>
        </w:rPr>
        <w:t xml:space="preserve"> </w:t>
      </w:r>
      <w:r w:rsidRPr="008A005E">
        <w:rPr>
          <w:rStyle w:val="Char3"/>
          <w:rFonts w:hint="eastAsia"/>
          <w:rtl/>
        </w:rPr>
        <w:t>لَيْسَ</w:t>
      </w:r>
      <w:r w:rsidRPr="008A005E">
        <w:rPr>
          <w:rStyle w:val="Char3"/>
          <w:rtl/>
        </w:rPr>
        <w:t xml:space="preserve"> </w:t>
      </w:r>
      <w:r w:rsidRPr="008A005E">
        <w:rPr>
          <w:rStyle w:val="Char3"/>
          <w:rFonts w:hint="eastAsia"/>
          <w:rtl/>
        </w:rPr>
        <w:t>فِى</w:t>
      </w:r>
      <w:r w:rsidRPr="008A005E">
        <w:rPr>
          <w:rStyle w:val="Char3"/>
          <w:rtl/>
        </w:rPr>
        <w:t xml:space="preserve"> </w:t>
      </w:r>
      <w:r w:rsidRPr="008A005E">
        <w:rPr>
          <w:rStyle w:val="Char3"/>
          <w:rFonts w:hint="eastAsia"/>
          <w:rtl/>
        </w:rPr>
        <w:t>قَلْبِكَ</w:t>
      </w:r>
      <w:r w:rsidRPr="008A005E">
        <w:rPr>
          <w:rStyle w:val="Char3"/>
          <w:rtl/>
        </w:rPr>
        <w:t xml:space="preserve"> </w:t>
      </w:r>
      <w:r w:rsidRPr="008A005E">
        <w:rPr>
          <w:rStyle w:val="Char3"/>
          <w:rFonts w:hint="eastAsia"/>
          <w:rtl/>
        </w:rPr>
        <w:t>غِشٌّ</w:t>
      </w:r>
      <w:r w:rsidRPr="008A005E">
        <w:rPr>
          <w:rStyle w:val="Char3"/>
          <w:rtl/>
        </w:rPr>
        <w:t xml:space="preserve"> </w:t>
      </w:r>
      <w:r w:rsidRPr="008A005E">
        <w:rPr>
          <w:rStyle w:val="Char3"/>
          <w:rFonts w:hint="eastAsia"/>
          <w:rtl/>
        </w:rPr>
        <w:t>لأَحَدٍ</w:t>
      </w:r>
      <w:r w:rsidRPr="008A005E">
        <w:rPr>
          <w:rStyle w:val="Char3"/>
          <w:rtl/>
        </w:rPr>
        <w:t xml:space="preserve"> </w:t>
      </w:r>
      <w:r w:rsidRPr="008A005E">
        <w:rPr>
          <w:rStyle w:val="Char3"/>
          <w:rFonts w:hint="eastAsia"/>
          <w:rtl/>
        </w:rPr>
        <w:t>فَافْعَلْ</w:t>
      </w:r>
      <w:r w:rsidRPr="008A005E">
        <w:rPr>
          <w:rStyle w:val="Char3"/>
          <w:rtl/>
        </w:rPr>
        <w:t xml:space="preserve">. </w:t>
      </w:r>
      <w:r w:rsidRPr="008A005E">
        <w:rPr>
          <w:rStyle w:val="Char3"/>
          <w:rFonts w:hint="eastAsia"/>
          <w:rtl/>
        </w:rPr>
        <w:t>ثُمَّ</w:t>
      </w:r>
      <w:r w:rsidRPr="008A005E">
        <w:rPr>
          <w:rStyle w:val="Char3"/>
          <w:rtl/>
        </w:rPr>
        <w:t xml:space="preserve"> </w:t>
      </w:r>
      <w:r w:rsidRPr="008A005E">
        <w:rPr>
          <w:rStyle w:val="Char3"/>
          <w:rFonts w:hint="eastAsia"/>
          <w:rtl/>
        </w:rPr>
        <w:t>قَالَ</w:t>
      </w:r>
      <w:r w:rsidRPr="008A005E">
        <w:rPr>
          <w:rStyle w:val="Char3"/>
          <w:rtl/>
        </w:rPr>
        <w:t xml:space="preserve"> </w:t>
      </w:r>
      <w:r w:rsidRPr="008A005E">
        <w:rPr>
          <w:rStyle w:val="Char3"/>
          <w:rFonts w:hint="eastAsia"/>
          <w:rtl/>
        </w:rPr>
        <w:t>لِى</w:t>
      </w:r>
      <w:r>
        <w:rPr>
          <w:rStyle w:val="Char3"/>
          <w:rFonts w:hint="cs"/>
          <w:rtl/>
        </w:rPr>
        <w:t>:</w:t>
      </w:r>
      <w:r w:rsidRPr="008A005E">
        <w:rPr>
          <w:rStyle w:val="Char3"/>
          <w:rtl/>
        </w:rPr>
        <w:t xml:space="preserve"> </w:t>
      </w:r>
      <w:r w:rsidRPr="008A005E">
        <w:rPr>
          <w:rStyle w:val="Char3"/>
          <w:rFonts w:hint="eastAsia"/>
          <w:rtl/>
        </w:rPr>
        <w:t>يَا</w:t>
      </w:r>
      <w:r w:rsidRPr="008A005E">
        <w:rPr>
          <w:rStyle w:val="Char3"/>
          <w:rtl/>
        </w:rPr>
        <w:t xml:space="preserve"> </w:t>
      </w:r>
      <w:r w:rsidRPr="008A005E">
        <w:rPr>
          <w:rStyle w:val="Char3"/>
          <w:rFonts w:hint="eastAsia"/>
          <w:rtl/>
        </w:rPr>
        <w:t>بُنَىَّ</w:t>
      </w:r>
      <w:r w:rsidRPr="008A005E">
        <w:rPr>
          <w:rStyle w:val="Char3"/>
          <w:rtl/>
        </w:rPr>
        <w:t xml:space="preserve"> </w:t>
      </w:r>
      <w:r w:rsidRPr="008A005E">
        <w:rPr>
          <w:rStyle w:val="Char3"/>
          <w:rFonts w:hint="eastAsia"/>
          <w:rtl/>
        </w:rPr>
        <w:t>وَذَلِكَ</w:t>
      </w:r>
      <w:r w:rsidRPr="008A005E">
        <w:rPr>
          <w:rStyle w:val="Char3"/>
          <w:rtl/>
        </w:rPr>
        <w:t xml:space="preserve"> </w:t>
      </w:r>
      <w:r w:rsidRPr="008A005E">
        <w:rPr>
          <w:rStyle w:val="Char3"/>
          <w:rFonts w:hint="eastAsia"/>
          <w:rtl/>
        </w:rPr>
        <w:t>مِنْ</w:t>
      </w:r>
      <w:r w:rsidRPr="008A005E">
        <w:rPr>
          <w:rStyle w:val="Char3"/>
          <w:rtl/>
        </w:rPr>
        <w:t xml:space="preserve"> </w:t>
      </w:r>
      <w:r w:rsidRPr="008A005E">
        <w:rPr>
          <w:rStyle w:val="Char3"/>
          <w:rFonts w:hint="eastAsia"/>
          <w:rtl/>
        </w:rPr>
        <w:t>سُنَّتِى</w:t>
      </w:r>
      <w:r w:rsidRPr="008A005E">
        <w:rPr>
          <w:rStyle w:val="Char3"/>
          <w:rtl/>
        </w:rPr>
        <w:t xml:space="preserve"> </w:t>
      </w:r>
      <w:r w:rsidRPr="008A005E">
        <w:rPr>
          <w:rStyle w:val="Char3"/>
          <w:rFonts w:hint="eastAsia"/>
          <w:rtl/>
        </w:rPr>
        <w:t>وَمَنْ</w:t>
      </w:r>
      <w:r w:rsidRPr="008A005E">
        <w:rPr>
          <w:rStyle w:val="Char3"/>
          <w:rtl/>
        </w:rPr>
        <w:t xml:space="preserve"> </w:t>
      </w:r>
      <w:r w:rsidRPr="008A005E">
        <w:rPr>
          <w:rStyle w:val="Char3"/>
          <w:rFonts w:hint="eastAsia"/>
          <w:rtl/>
        </w:rPr>
        <w:t>أَحْيَا</w:t>
      </w:r>
      <w:r w:rsidRPr="008A005E">
        <w:rPr>
          <w:rStyle w:val="Char3"/>
          <w:rtl/>
        </w:rPr>
        <w:t xml:space="preserve"> </w:t>
      </w:r>
      <w:r w:rsidRPr="008A005E">
        <w:rPr>
          <w:rStyle w:val="Char3"/>
          <w:rFonts w:hint="eastAsia"/>
          <w:rtl/>
        </w:rPr>
        <w:t>سُنَّتِى</w:t>
      </w:r>
      <w:r w:rsidRPr="008A005E">
        <w:rPr>
          <w:rStyle w:val="Char3"/>
          <w:rtl/>
        </w:rPr>
        <w:t xml:space="preserve"> </w:t>
      </w:r>
      <w:r w:rsidRPr="008A005E">
        <w:rPr>
          <w:rStyle w:val="Char3"/>
          <w:rFonts w:hint="eastAsia"/>
          <w:rtl/>
        </w:rPr>
        <w:t>فَقَدْ</w:t>
      </w:r>
      <w:r w:rsidRPr="008A005E">
        <w:rPr>
          <w:rStyle w:val="Char3"/>
          <w:rtl/>
        </w:rPr>
        <w:t xml:space="preserve"> </w:t>
      </w:r>
      <w:r w:rsidRPr="008A005E">
        <w:rPr>
          <w:rStyle w:val="Char3"/>
          <w:rFonts w:hint="eastAsia"/>
          <w:rtl/>
        </w:rPr>
        <w:t>أَحَبَّنِى</w:t>
      </w:r>
      <w:r w:rsidRPr="008A005E">
        <w:rPr>
          <w:rStyle w:val="Char3"/>
          <w:rtl/>
        </w:rPr>
        <w:t xml:space="preserve">. </w:t>
      </w:r>
      <w:r w:rsidRPr="008A005E">
        <w:rPr>
          <w:rStyle w:val="Char3"/>
          <w:rFonts w:hint="eastAsia"/>
          <w:rtl/>
        </w:rPr>
        <w:t>وَمَنْ</w:t>
      </w:r>
      <w:r w:rsidRPr="008A005E">
        <w:rPr>
          <w:rStyle w:val="Char3"/>
          <w:rtl/>
        </w:rPr>
        <w:t xml:space="preserve"> </w:t>
      </w:r>
      <w:r w:rsidRPr="008A005E">
        <w:rPr>
          <w:rStyle w:val="Char3"/>
          <w:rFonts w:hint="eastAsia"/>
          <w:rtl/>
        </w:rPr>
        <w:t>أَحَبَّنِى</w:t>
      </w:r>
      <w:r w:rsidRPr="008A005E">
        <w:rPr>
          <w:rStyle w:val="Char3"/>
          <w:rtl/>
        </w:rPr>
        <w:t xml:space="preserve"> </w:t>
      </w:r>
      <w:r w:rsidRPr="008A005E">
        <w:rPr>
          <w:rStyle w:val="Char3"/>
          <w:rFonts w:hint="eastAsia"/>
          <w:rtl/>
        </w:rPr>
        <w:t>كَانَ</w:t>
      </w:r>
      <w:r w:rsidRPr="008A005E">
        <w:rPr>
          <w:rStyle w:val="Char3"/>
          <w:rtl/>
        </w:rPr>
        <w:t xml:space="preserve"> </w:t>
      </w:r>
      <w:r w:rsidRPr="008A005E">
        <w:rPr>
          <w:rStyle w:val="Char3"/>
          <w:rFonts w:hint="eastAsia"/>
          <w:rtl/>
        </w:rPr>
        <w:t>مَعِى</w:t>
      </w:r>
      <w:r w:rsidRPr="008A005E">
        <w:rPr>
          <w:rStyle w:val="Char3"/>
          <w:rtl/>
        </w:rPr>
        <w:t xml:space="preserve"> </w:t>
      </w:r>
      <w:r w:rsidRPr="008A005E">
        <w:rPr>
          <w:rStyle w:val="Char3"/>
          <w:rFonts w:hint="eastAsia"/>
          <w:rtl/>
        </w:rPr>
        <w:t>فِى</w:t>
      </w:r>
      <w:r w:rsidRPr="008A005E">
        <w:rPr>
          <w:rStyle w:val="Char3"/>
          <w:rtl/>
        </w:rPr>
        <w:t xml:space="preserve"> </w:t>
      </w:r>
      <w:r w:rsidRPr="008A005E">
        <w:rPr>
          <w:rStyle w:val="Char3"/>
          <w:rFonts w:hint="eastAsia"/>
          <w:rtl/>
        </w:rPr>
        <w:t>الْجَنَّةِ</w:t>
      </w:r>
      <w:r>
        <w:rPr>
          <w:rFonts w:cs="Traditional Arabic" w:hint="cs"/>
          <w:b/>
          <w:bCs/>
          <w:rtl/>
          <w:lang w:bidi="fa-IR"/>
        </w:rPr>
        <w:t>»</w:t>
      </w:r>
      <w:r w:rsidR="00615CB4" w:rsidRPr="00CE3DC4">
        <w:rPr>
          <w:rStyle w:val="FootnoteReference"/>
          <w:rFonts w:cs="B Lotus"/>
          <w:rtl/>
          <w:lang w:bidi="fa-IR"/>
        </w:rPr>
        <w:footnoteReference w:id="37"/>
      </w:r>
      <w:r>
        <w:rPr>
          <w:rFonts w:cs="B Lotus" w:hint="cs"/>
          <w:rtl/>
          <w:lang w:bidi="fa-IR"/>
        </w:rPr>
        <w:t>.</w:t>
      </w:r>
    </w:p>
    <w:p w:rsidR="00615CB4" w:rsidRPr="008A005E" w:rsidRDefault="008A005E" w:rsidP="008A005E">
      <w:pPr>
        <w:ind w:firstLine="284"/>
        <w:jc w:val="both"/>
        <w:rPr>
          <w:rFonts w:cs="B Lotus"/>
          <w:sz w:val="26"/>
          <w:szCs w:val="26"/>
          <w:rtl/>
          <w:lang w:bidi="fa-IR"/>
        </w:rPr>
      </w:pPr>
      <w:r w:rsidRPr="008A005E">
        <w:rPr>
          <w:rFonts w:cs="Traditional Arabic" w:hint="cs"/>
          <w:sz w:val="26"/>
          <w:szCs w:val="26"/>
          <w:rtl/>
          <w:lang w:bidi="fa-IR"/>
        </w:rPr>
        <w:t>«</w:t>
      </w:r>
      <w:r w:rsidR="00615CB4" w:rsidRPr="008A005E">
        <w:rPr>
          <w:rFonts w:cs="B Lotus"/>
          <w:sz w:val="26"/>
          <w:szCs w:val="26"/>
          <w:rtl/>
          <w:lang w:bidi="fa-IR"/>
        </w:rPr>
        <w:t>ای فرزندم، اگر توانستی شب را به روز و روز را به شب برسانی در حالی که در دل تو کینه</w:t>
      </w:r>
      <w:r w:rsidR="00CE3DC4" w:rsidRPr="008A005E">
        <w:rPr>
          <w:rFonts w:cs="B Lotus"/>
          <w:sz w:val="26"/>
          <w:szCs w:val="26"/>
          <w:cs/>
          <w:lang w:bidi="fa-IR"/>
        </w:rPr>
        <w:t>‎</w:t>
      </w:r>
      <w:r w:rsidR="00615CB4" w:rsidRPr="008A005E">
        <w:rPr>
          <w:rFonts w:cs="B Lotus"/>
          <w:sz w:val="26"/>
          <w:szCs w:val="26"/>
          <w:rtl/>
          <w:lang w:bidi="fa-IR"/>
        </w:rPr>
        <w:t>ای نسبت به کسی نباشد این کار را بکن</w:t>
      </w:r>
      <w:r w:rsidRPr="008A005E">
        <w:rPr>
          <w:rFonts w:cs="Traditional Arabic" w:hint="cs"/>
          <w:sz w:val="26"/>
          <w:szCs w:val="26"/>
          <w:rtl/>
          <w:lang w:bidi="fa-IR"/>
        </w:rPr>
        <w:t>»</w:t>
      </w:r>
      <w:r w:rsidRPr="008A005E">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rtl/>
          <w:lang w:bidi="fa-IR"/>
        </w:rPr>
        <w:t xml:space="preserve">و سپس ادامه داد و فرمود: </w:t>
      </w:r>
      <w:r w:rsidR="008A005E">
        <w:rPr>
          <w:rFonts w:cs="B Lotus" w:hint="cs"/>
          <w:rtl/>
          <w:lang w:bidi="fa-IR"/>
        </w:rPr>
        <w:t>«</w:t>
      </w:r>
      <w:r w:rsidRPr="00CE3DC4">
        <w:rPr>
          <w:rFonts w:cs="B Lotus"/>
          <w:rtl/>
          <w:lang w:bidi="fa-IR"/>
        </w:rPr>
        <w:t>این کار از سنّت من است و هرکس سنّت و آداب من را زنده نگه دارد، محققاً مرا دوست داشته است و هرکس مرا دوست بدارد با من در بهشت خواهد بود»</w:t>
      </w:r>
      <w:r w:rsidR="00B17177">
        <w:rPr>
          <w:rFonts w:cs="B Lotus" w:hint="cs"/>
          <w:rtl/>
          <w:lang w:bidi="fa-IR"/>
        </w:rPr>
        <w:t>.</w:t>
      </w:r>
      <w:r w:rsidRPr="00CE3DC4">
        <w:rPr>
          <w:rFonts w:cs="B Lotus"/>
          <w:rtl/>
          <w:lang w:bidi="fa-IR"/>
        </w:rPr>
        <w:t xml:space="preserve"> (حدیث حسن)</w:t>
      </w:r>
    </w:p>
    <w:p w:rsidR="00615CB4" w:rsidRPr="00CE3DC4" w:rsidRDefault="00615CB4" w:rsidP="00CE3DC4">
      <w:pPr>
        <w:ind w:firstLine="284"/>
        <w:jc w:val="both"/>
        <w:rPr>
          <w:rFonts w:cs="B Lotus"/>
          <w:rtl/>
          <w:lang w:bidi="fa-IR"/>
        </w:rPr>
      </w:pPr>
      <w:r w:rsidRPr="00CE3DC4">
        <w:rPr>
          <w:rFonts w:cs="B Lotus"/>
          <w:rtl/>
          <w:lang w:bidi="fa-IR"/>
        </w:rPr>
        <w:t>با نظر به چنین موضوعی امید داشته</w:t>
      </w:r>
      <w:r w:rsidRPr="00CE3DC4">
        <w:rPr>
          <w:rFonts w:cs="B Lotus"/>
          <w:rtl/>
          <w:lang w:bidi="fa-IR"/>
        </w:rPr>
        <w:softHyphen/>
        <w:t>ام در سلک کسانی قرار گیرم که سنّتی را زنده می</w:t>
      </w:r>
      <w:r w:rsidRPr="00CE3DC4">
        <w:rPr>
          <w:rFonts w:cs="B Lotus"/>
          <w:rtl/>
          <w:lang w:bidi="fa-IR"/>
        </w:rPr>
        <w:softHyphen/>
      </w:r>
      <w:r w:rsidR="008A005E">
        <w:rPr>
          <w:rFonts w:cs="B Lotus"/>
          <w:rtl/>
          <w:lang w:bidi="fa-IR"/>
        </w:rPr>
        <w:t>کنند و بدعتی را از بین می</w:t>
      </w:r>
      <w:r w:rsidR="008A005E">
        <w:rPr>
          <w:rFonts w:cs="B Lotus"/>
          <w:rtl/>
          <w:lang w:bidi="fa-IR"/>
        </w:rPr>
        <w:softHyphen/>
        <w:t>برند.</w:t>
      </w:r>
    </w:p>
    <w:p w:rsidR="00615CB4" w:rsidRPr="00CE3DC4" w:rsidRDefault="00615CB4" w:rsidP="00CE3DC4">
      <w:pPr>
        <w:ind w:firstLine="284"/>
        <w:jc w:val="both"/>
        <w:rPr>
          <w:rFonts w:cs="B Lotus"/>
          <w:rtl/>
          <w:lang w:bidi="fa-IR"/>
        </w:rPr>
      </w:pPr>
      <w:r w:rsidRPr="00CE3DC4">
        <w:rPr>
          <w:rFonts w:cs="B Lotus"/>
          <w:rtl/>
          <w:lang w:bidi="fa-IR"/>
        </w:rPr>
        <w:t>و به مرور زمان و ادامه تحقیق و نظر، شالوده</w:t>
      </w:r>
      <w:r w:rsidRPr="00CE3DC4">
        <w:rPr>
          <w:rFonts w:cs="B Lotus"/>
          <w:rtl/>
          <w:lang w:bidi="fa-IR"/>
        </w:rPr>
        <w:softHyphen/>
        <w:t>های بدعت</w:t>
      </w:r>
      <w:r w:rsidR="009B0475">
        <w:rPr>
          <w:rFonts w:cs="B Lotus"/>
          <w:rtl/>
          <w:lang w:bidi="fa-IR"/>
        </w:rPr>
        <w:t>‌ها</w:t>
      </w:r>
      <w:r w:rsidRPr="00CE3DC4">
        <w:rPr>
          <w:rFonts w:cs="B Lotus"/>
          <w:rtl/>
          <w:lang w:bidi="fa-IR"/>
        </w:rPr>
        <w:t>[</w:t>
      </w:r>
      <w:r w:rsidR="009B0475">
        <w:rPr>
          <w:rFonts w:cs="B Lotus"/>
          <w:rtl/>
          <w:lang w:bidi="fa-IR"/>
        </w:rPr>
        <w:t xml:space="preserve">‌ی </w:t>
      </w:r>
      <w:r w:rsidR="00B17177">
        <w:rPr>
          <w:rFonts w:cs="B Lotus"/>
          <w:rtl/>
          <w:lang w:bidi="fa-IR"/>
        </w:rPr>
        <w:t>بدعت</w:t>
      </w:r>
      <w:r w:rsidR="00B17177">
        <w:rPr>
          <w:rFonts w:cs="B Lotus" w:hint="cs"/>
          <w:rtl/>
          <w:lang w:bidi="fa-IR"/>
        </w:rPr>
        <w:t>‌</w:t>
      </w:r>
      <w:r w:rsidR="00B17177">
        <w:rPr>
          <w:rFonts w:cs="B Lotus"/>
          <w:rtl/>
          <w:lang w:bidi="fa-IR"/>
        </w:rPr>
        <w:t>گذاران] و سنّت</w:t>
      </w:r>
      <w:r w:rsidR="00B17177">
        <w:rPr>
          <w:rFonts w:cs="B Lotus" w:hint="cs"/>
          <w:rtl/>
          <w:lang w:bidi="fa-IR"/>
        </w:rPr>
        <w:t>‌</w:t>
      </w:r>
      <w:r w:rsidRPr="00CE3DC4">
        <w:rPr>
          <w:rFonts w:cs="B Lotus"/>
          <w:rtl/>
          <w:lang w:bidi="fa-IR"/>
        </w:rPr>
        <w:t>ها[ی سلف صالح] برایم تثبیت</w:t>
      </w:r>
      <w:r w:rsidRPr="00CE3DC4">
        <w:rPr>
          <w:rStyle w:val="FootnoteReference"/>
          <w:rFonts w:cs="B Lotus"/>
          <w:rtl/>
          <w:lang w:bidi="fa-IR"/>
        </w:rPr>
        <w:footnoteReference w:id="38"/>
      </w:r>
      <w:r w:rsidRPr="00CE3DC4">
        <w:rPr>
          <w:rFonts w:cs="B Lotus"/>
          <w:rtl/>
          <w:lang w:bidi="fa-IR"/>
        </w:rPr>
        <w:t xml:space="preserve"> شد، طبق آن</w:t>
      </w:r>
      <w:r w:rsidRPr="00CE3DC4">
        <w:rPr>
          <w:rFonts w:cs="B Lotus"/>
          <w:rtl/>
          <w:lang w:bidi="fa-IR"/>
        </w:rPr>
        <w:softHyphen/>
        <w:t>چه که شرع، احکام آن را تعریف کرده بود و جدای از اصول، فروعی در سنن و بدع فرا چنگ آمد که از آنها نیز اجزا و شاخه</w:t>
      </w:r>
      <w:r w:rsidR="00CE3DC4" w:rsidRPr="00CE3DC4">
        <w:rPr>
          <w:rFonts w:cs="B Lotus"/>
          <w:cs/>
          <w:lang w:bidi="fa-IR"/>
        </w:rPr>
        <w:t>‎</w:t>
      </w:r>
      <w:r w:rsidRPr="00CE3DC4">
        <w:rPr>
          <w:rFonts w:cs="B Lotus"/>
          <w:rtl/>
          <w:lang w:bidi="fa-IR"/>
        </w:rPr>
        <w:t>هایی منشعب شد و شکل گرفت از همان اصول، امّا آن اصول و فروع به ندرت و بسیار کم از نظم و نسقی برخوردار بود که در ذهن بماند و ثبات یابد لذا آنها به گونه</w:t>
      </w:r>
      <w:r w:rsidR="00CE3DC4" w:rsidRPr="00CE3DC4">
        <w:rPr>
          <w:rFonts w:cs="B Lotus"/>
          <w:cs/>
          <w:lang w:bidi="fa-IR"/>
        </w:rPr>
        <w:t>‎</w:t>
      </w:r>
      <w:r w:rsidRPr="00CE3DC4">
        <w:rPr>
          <w:rFonts w:cs="B Lotus"/>
          <w:rtl/>
          <w:lang w:bidi="fa-IR"/>
        </w:rPr>
        <w:t>ای با ذائقه</w:t>
      </w:r>
      <w:r w:rsidR="00CE3DC4" w:rsidRPr="00CE3DC4">
        <w:rPr>
          <w:rFonts w:cs="B Lotus"/>
          <w:cs/>
          <w:lang w:bidi="fa-IR"/>
        </w:rPr>
        <w:t>‎</w:t>
      </w:r>
      <w:r w:rsidRPr="00CE3DC4">
        <w:rPr>
          <w:rFonts w:cs="B Lotus"/>
          <w:rtl/>
          <w:lang w:bidi="fa-IR"/>
        </w:rPr>
        <w:t>ی آدمی ممزوج می</w:t>
      </w:r>
      <w:r w:rsidR="00CE3DC4" w:rsidRPr="00CE3DC4">
        <w:rPr>
          <w:rFonts w:cs="B Lotus"/>
          <w:cs/>
          <w:lang w:bidi="fa-IR"/>
        </w:rPr>
        <w:t>‎</w:t>
      </w:r>
      <w:r w:rsidRPr="00CE3DC4">
        <w:rPr>
          <w:rFonts w:cs="B Lotus"/>
          <w:rtl/>
          <w:lang w:bidi="fa-IR"/>
        </w:rPr>
        <w:t>شوند که به مرور، بدعت</w:t>
      </w:r>
      <w:r w:rsidR="00B17177">
        <w:rPr>
          <w:rFonts w:cs="B Lotus" w:hint="cs"/>
          <w:rtl/>
          <w:lang w:bidi="fa-IR"/>
        </w:rPr>
        <w:t>‌</w:t>
      </w:r>
      <w:r w:rsidRPr="00CE3DC4">
        <w:rPr>
          <w:rFonts w:cs="B Lotus"/>
          <w:rtl/>
          <w:lang w:bidi="fa-IR"/>
        </w:rPr>
        <w:t>ها فزونی گرفته و زیان ناشی از آن عمومیت می</w:t>
      </w:r>
      <w:r w:rsidR="00CE3DC4" w:rsidRPr="00CE3DC4">
        <w:rPr>
          <w:rFonts w:cs="B Lotus"/>
          <w:cs/>
          <w:lang w:bidi="fa-IR"/>
        </w:rPr>
        <w:t>‎</w:t>
      </w:r>
      <w:r w:rsidRPr="00CE3DC4">
        <w:rPr>
          <w:rFonts w:cs="B Lotus"/>
          <w:rtl/>
          <w:lang w:bidi="fa-IR"/>
        </w:rPr>
        <w:t>یابد و شرّ آن دامنگیر همگان خواهد شد.</w:t>
      </w:r>
    </w:p>
    <w:p w:rsidR="00615CB4" w:rsidRPr="00CE3DC4" w:rsidRDefault="00615CB4" w:rsidP="00CE3DC4">
      <w:pPr>
        <w:ind w:firstLine="284"/>
        <w:jc w:val="both"/>
        <w:rPr>
          <w:rFonts w:cs="B Lotus"/>
          <w:rtl/>
          <w:lang w:bidi="fa-IR"/>
        </w:rPr>
      </w:pPr>
      <w:r w:rsidRPr="00CE3DC4">
        <w:rPr>
          <w:rFonts w:cs="B Lotus"/>
          <w:rtl/>
          <w:lang w:bidi="fa-IR"/>
        </w:rPr>
        <w:t>بدعت و سنّت از دیر یاب</w:t>
      </w:r>
      <w:r w:rsidR="00BD6683">
        <w:rPr>
          <w:rFonts w:cs="B Lotus"/>
          <w:rtl/>
          <w:lang w:bidi="fa-IR"/>
        </w:rPr>
        <w:t>‌تر</w:t>
      </w:r>
      <w:r w:rsidRPr="00CE3DC4">
        <w:rPr>
          <w:rFonts w:cs="B Lotus"/>
          <w:rtl/>
          <w:lang w:bidi="fa-IR"/>
        </w:rPr>
        <w:t>ین و مبهم</w:t>
      </w:r>
      <w:r w:rsidR="00CE3DC4" w:rsidRPr="00CE3DC4">
        <w:rPr>
          <w:rFonts w:cs="B Lotus"/>
          <w:cs/>
          <w:lang w:bidi="fa-IR"/>
        </w:rPr>
        <w:t>‎</w:t>
      </w:r>
      <w:r w:rsidRPr="00CE3DC4">
        <w:rPr>
          <w:rFonts w:cs="B Lotus"/>
          <w:rtl/>
          <w:lang w:bidi="fa-IR"/>
        </w:rPr>
        <w:t>ترین مقولات است و چون مردم را از بدعت</w:t>
      </w:r>
      <w:r w:rsidR="00CE3DC4" w:rsidRPr="00CE3DC4">
        <w:rPr>
          <w:rFonts w:cs="B Lotus"/>
          <w:cs/>
          <w:lang w:bidi="fa-IR"/>
        </w:rPr>
        <w:t>‎</w:t>
      </w:r>
      <w:r w:rsidRPr="00CE3DC4">
        <w:rPr>
          <w:rFonts w:cs="B Lotus"/>
          <w:rtl/>
          <w:lang w:bidi="fa-IR"/>
        </w:rPr>
        <w:t>ها بر حذر نداشته</w:t>
      </w:r>
      <w:r w:rsidR="00CE3DC4" w:rsidRPr="00CE3DC4">
        <w:rPr>
          <w:rFonts w:cs="B Lotus"/>
          <w:cs/>
          <w:lang w:bidi="fa-IR"/>
        </w:rPr>
        <w:t>‎</w:t>
      </w:r>
      <w:r w:rsidRPr="00CE3DC4">
        <w:rPr>
          <w:rFonts w:cs="B Lotus"/>
          <w:rtl/>
          <w:lang w:bidi="fa-IR"/>
        </w:rPr>
        <w:t>اند و بعد از ایشان کسانی که آمدند برای احیای سنن کوتاهی کرده یا جهل و غفلت پیشه ساختند</w:t>
      </w:r>
      <w:r w:rsidR="000D0821">
        <w:rPr>
          <w:rFonts w:cs="B Lotus"/>
          <w:rtl/>
          <w:lang w:bidi="fa-IR"/>
        </w:rPr>
        <w:t>،</w:t>
      </w:r>
      <w:r w:rsidRPr="00CE3DC4">
        <w:rPr>
          <w:rFonts w:cs="B Lotus"/>
          <w:rtl/>
          <w:lang w:bidi="fa-IR"/>
        </w:rPr>
        <w:t xml:space="preserve"> در نتیجه</w:t>
      </w:r>
      <w:r w:rsidR="00CE3DC4" w:rsidRPr="00CE3DC4">
        <w:rPr>
          <w:rFonts w:cs="B Lotus"/>
          <w:cs/>
          <w:lang w:bidi="fa-IR"/>
        </w:rPr>
        <w:t>‎</w:t>
      </w:r>
      <w:r w:rsidRPr="00CE3DC4">
        <w:rPr>
          <w:rFonts w:cs="B Lotus"/>
          <w:rtl/>
          <w:lang w:bidi="fa-IR"/>
        </w:rPr>
        <w:t>ی این کوتاهی بدعتها مانند سنن [اصلی دین] در سطح جامعه ثبات و رواج گرفتند و چونان قانونی شدند که گویی شارع</w:t>
      </w:r>
      <w:r w:rsidR="00B17177">
        <w:rPr>
          <w:rFonts w:cs="B Lotus" w:hint="cs"/>
          <w:rtl/>
          <w:lang w:bidi="fa-IR"/>
        </w:rPr>
        <w:t xml:space="preserve"> </w:t>
      </w:r>
      <w:r w:rsidRPr="00CE3DC4">
        <w:rPr>
          <w:rFonts w:cs="B Lotus"/>
          <w:rtl/>
          <w:lang w:bidi="fa-IR"/>
        </w:rPr>
        <w:t xml:space="preserve">[خداوند] آنها را وضع کرده است. پس مشروع و نامشروع در هم </w:t>
      </w:r>
      <w:r w:rsidR="008A005E">
        <w:rPr>
          <w:rFonts w:cs="B Lotus"/>
          <w:rtl/>
          <w:lang w:bidi="fa-IR"/>
        </w:rPr>
        <w:t>آمیخت و سره و ناسره یکی شد و آن</w:t>
      </w:r>
      <w:r w:rsidRPr="00CE3DC4">
        <w:rPr>
          <w:rFonts w:cs="B Lotus"/>
          <w:rtl/>
          <w:lang w:bidi="fa-IR"/>
        </w:rPr>
        <w:t>چه عین سنّت بود عین بدعت گشت و لبّ و لباب سنّت به خارج از دایره</w:t>
      </w:r>
      <w:r w:rsidRPr="00CE3DC4">
        <w:rPr>
          <w:rFonts w:cs="B Lotus"/>
          <w:rtl/>
          <w:lang w:bidi="fa-IR"/>
        </w:rPr>
        <w:softHyphen/>
        <w:t>ی دین رانده شد.</w:t>
      </w:r>
    </w:p>
    <w:p w:rsidR="00615CB4" w:rsidRPr="00CE3DC4" w:rsidRDefault="008A005E" w:rsidP="00CE3DC4">
      <w:pPr>
        <w:ind w:firstLine="284"/>
        <w:jc w:val="both"/>
        <w:rPr>
          <w:rFonts w:cs="B Lotus"/>
          <w:rtl/>
          <w:lang w:bidi="fa-IR"/>
        </w:rPr>
      </w:pPr>
      <w:r>
        <w:rPr>
          <w:rFonts w:cs="B Lotus"/>
          <w:rtl/>
          <w:lang w:bidi="fa-IR"/>
        </w:rPr>
        <w:t>[</w:t>
      </w:r>
      <w:r w:rsidR="00615CB4" w:rsidRPr="00CE3DC4">
        <w:rPr>
          <w:rFonts w:cs="B Lotus"/>
          <w:rtl/>
          <w:lang w:bidi="fa-IR"/>
        </w:rPr>
        <w:t>برای احیای سنّت</w:t>
      </w:r>
      <w:r w:rsidR="00615CB4" w:rsidRPr="00CE3DC4">
        <w:rPr>
          <w:rFonts w:cs="B Lotus"/>
          <w:rtl/>
          <w:lang w:bidi="fa-IR"/>
        </w:rPr>
        <w:softHyphen/>
        <w:t>ها] به ندرت کتابی تخصصی تالیف شد و آن</w:t>
      </w:r>
      <w:r w:rsidR="00615CB4" w:rsidRPr="00CE3DC4">
        <w:rPr>
          <w:rFonts w:cs="B Lotus"/>
          <w:rtl/>
          <w:lang w:bidi="fa-IR"/>
        </w:rPr>
        <w:softHyphen/>
        <w:t>چه به رشته</w:t>
      </w:r>
      <w:r w:rsidR="00615CB4" w:rsidRPr="00CE3DC4">
        <w:rPr>
          <w:rFonts w:cs="B Lotus"/>
          <w:rtl/>
          <w:lang w:bidi="fa-IR"/>
        </w:rPr>
        <w:softHyphen/>
        <w:t>ی تحریر در آمد برای پاسخگویی و طرد این مقولات [بدعت</w:t>
      </w:r>
      <w:r w:rsidR="00B17177">
        <w:rPr>
          <w:rFonts w:cs="B Lotus" w:hint="cs"/>
          <w:rtl/>
          <w:lang w:bidi="fa-IR"/>
        </w:rPr>
        <w:t>‌</w:t>
      </w:r>
      <w:r w:rsidR="00615CB4" w:rsidRPr="00CE3DC4">
        <w:rPr>
          <w:rFonts w:cs="B Lotus"/>
          <w:rtl/>
          <w:lang w:bidi="fa-IR"/>
        </w:rPr>
        <w:t>ها] کافی نیست.</w:t>
      </w:r>
    </w:p>
    <w:p w:rsidR="00615CB4" w:rsidRPr="00CE3DC4" w:rsidRDefault="00615CB4" w:rsidP="00CE3DC4">
      <w:pPr>
        <w:ind w:firstLine="284"/>
        <w:jc w:val="both"/>
        <w:rPr>
          <w:rFonts w:cs="B Lotus"/>
          <w:rtl/>
          <w:lang w:bidi="fa-IR"/>
        </w:rPr>
      </w:pPr>
      <w:r w:rsidRPr="00CE3DC4">
        <w:rPr>
          <w:rFonts w:cs="B Lotus"/>
          <w:rtl/>
          <w:lang w:bidi="fa-IR"/>
        </w:rPr>
        <w:t>مضاف برآن، حامیان سنّت و داعيان آن، امروزه ياوري ندارند</w:t>
      </w:r>
      <w:r w:rsidR="000D0821">
        <w:rPr>
          <w:rFonts w:cs="B Lotus"/>
          <w:rtl/>
          <w:lang w:bidi="fa-IR"/>
        </w:rPr>
        <w:t>،</w:t>
      </w:r>
      <w:r w:rsidRPr="00CE3DC4">
        <w:rPr>
          <w:rFonts w:cs="B Lotus"/>
          <w:rtl/>
          <w:lang w:bidi="fa-IR"/>
        </w:rPr>
        <w:t xml:space="preserve"> گرچه ياوران سنّت به اقامه</w:t>
      </w:r>
      <w:r w:rsidR="008A005E">
        <w:rPr>
          <w:rFonts w:cs="B Lotus" w:hint="cs"/>
          <w:rtl/>
          <w:lang w:bidi="fa-IR"/>
        </w:rPr>
        <w:t xml:space="preserve"> </w:t>
      </w:r>
      <w:r w:rsidRPr="00CE3DC4">
        <w:rPr>
          <w:rFonts w:cs="B Lotus"/>
          <w:rtl/>
          <w:lang w:bidi="fa-IR"/>
        </w:rPr>
        <w:t>[و احياي كتاب و سنّت]در روي زمين مشغول</w:t>
      </w:r>
      <w:r w:rsidR="00CE3DC4" w:rsidRPr="00CE3DC4">
        <w:rPr>
          <w:rFonts w:cs="B Lotus"/>
          <w:cs/>
          <w:lang w:bidi="fa-IR"/>
        </w:rPr>
        <w:t>‎</w:t>
      </w:r>
      <w:r w:rsidRPr="00CE3DC4">
        <w:rPr>
          <w:rFonts w:cs="B Lotus"/>
          <w:rtl/>
          <w:lang w:bidi="fa-IR"/>
        </w:rPr>
        <w:t>اند</w:t>
      </w:r>
      <w:r w:rsidR="008A005E">
        <w:rPr>
          <w:rFonts w:cs="B Lotus"/>
          <w:rtl/>
          <w:lang w:bidi="fa-IR"/>
        </w:rPr>
        <w:t xml:space="preserve"> و آن را با چنگ [و دندان] گرفته</w:t>
      </w:r>
      <w:r w:rsidR="008A005E">
        <w:rPr>
          <w:rFonts w:cs="B Lotus" w:hint="cs"/>
          <w:rtl/>
          <w:lang w:bidi="fa-IR"/>
        </w:rPr>
        <w:t>‌</w:t>
      </w:r>
      <w:r w:rsidRPr="00CE3DC4">
        <w:rPr>
          <w:rFonts w:cs="B Lotus"/>
          <w:rtl/>
          <w:lang w:bidi="fa-IR"/>
        </w:rPr>
        <w:t>اند تا وقتي كه از انتشار حق ناتوان شوند</w:t>
      </w:r>
      <w:r w:rsidR="000D0821">
        <w:rPr>
          <w:rFonts w:cs="B Lotus"/>
          <w:rtl/>
          <w:lang w:bidi="fa-IR"/>
        </w:rPr>
        <w:t>،</w:t>
      </w:r>
      <w:r w:rsidRPr="00CE3DC4">
        <w:rPr>
          <w:rFonts w:cs="B Lotus"/>
          <w:rtl/>
          <w:lang w:bidi="fa-IR"/>
        </w:rPr>
        <w:t xml:space="preserve"> آن هم به خاطر موانعي كه به دل</w:t>
      </w:r>
      <w:r w:rsidR="00CE3DC4" w:rsidRPr="00CE3DC4">
        <w:rPr>
          <w:rFonts w:cs="B Lotus"/>
          <w:cs/>
          <w:lang w:bidi="fa-IR"/>
        </w:rPr>
        <w:t>‎</w:t>
      </w:r>
      <w:r w:rsidRPr="00CE3DC4">
        <w:rPr>
          <w:rFonts w:cs="B Lotus"/>
          <w:rtl/>
          <w:lang w:bidi="fa-IR"/>
        </w:rPr>
        <w:t>ها راه</w:t>
      </w:r>
      <w:r w:rsidR="009B0475">
        <w:rPr>
          <w:rFonts w:cs="B Lotus"/>
          <w:rtl/>
          <w:lang w:bidi="fa-IR"/>
        </w:rPr>
        <w:t xml:space="preserve"> می‌</w:t>
      </w:r>
      <w:r w:rsidRPr="00CE3DC4">
        <w:rPr>
          <w:rFonts w:cs="B Lotus"/>
          <w:rtl/>
          <w:lang w:bidi="fa-IR"/>
        </w:rPr>
        <w:t>يابد و در آن طرف</w:t>
      </w:r>
      <w:r w:rsidR="00CE3DC4" w:rsidRPr="00CE3DC4">
        <w:rPr>
          <w:rFonts w:cs="B Lotus"/>
          <w:cs/>
          <w:lang w:bidi="fa-IR"/>
        </w:rPr>
        <w:t>‎</w:t>
      </w:r>
      <w:r w:rsidRPr="00CE3DC4">
        <w:rPr>
          <w:rFonts w:cs="B Lotus"/>
          <w:rtl/>
          <w:lang w:bidi="fa-IR"/>
        </w:rPr>
        <w:t>تر، دشمنان [كتاب و سنّت] با زرنگي و شيطنت تمام در كارند [تا ياران سنّت] را به عذابي سخت مجازات كنند</w:t>
      </w:r>
      <w:r w:rsidR="000D0821">
        <w:rPr>
          <w:rFonts w:cs="B Lotus"/>
          <w:rtl/>
          <w:lang w:bidi="fa-IR"/>
        </w:rPr>
        <w:t>،</w:t>
      </w:r>
      <w:r w:rsidRPr="00CE3DC4">
        <w:rPr>
          <w:rFonts w:cs="B Lotus"/>
          <w:rtl/>
          <w:lang w:bidi="fa-IR"/>
        </w:rPr>
        <w:t xml:space="preserve"> زيرا ایشان، موانع نفوذ يافته در قلوب را مرتفع</w:t>
      </w:r>
      <w:r w:rsidR="009B0475">
        <w:rPr>
          <w:rFonts w:cs="B Lotus"/>
          <w:rtl/>
          <w:lang w:bidi="fa-IR"/>
        </w:rPr>
        <w:t xml:space="preserve"> می‌</w:t>
      </w:r>
      <w:r w:rsidRPr="00CE3DC4">
        <w:rPr>
          <w:rFonts w:cs="B Lotus"/>
          <w:rtl/>
          <w:lang w:bidi="fa-IR"/>
        </w:rPr>
        <w:t>سازند و از بين</w:t>
      </w:r>
      <w:r w:rsidR="009B0475">
        <w:rPr>
          <w:rFonts w:cs="B Lotus"/>
          <w:rtl/>
          <w:lang w:bidi="fa-IR"/>
        </w:rPr>
        <w:t xml:space="preserve"> می‌</w:t>
      </w:r>
      <w:r w:rsidRPr="00CE3DC4">
        <w:rPr>
          <w:rFonts w:cs="B Lotus"/>
          <w:rtl/>
          <w:lang w:bidi="fa-IR"/>
        </w:rPr>
        <w:t>برند، مانند اعمال متداولي كه به انجام</w:t>
      </w:r>
      <w:r w:rsidR="009B0475">
        <w:rPr>
          <w:rFonts w:cs="B Lotus"/>
          <w:rtl/>
          <w:lang w:bidi="fa-IR"/>
        </w:rPr>
        <w:t xml:space="preserve"> می‌</w:t>
      </w:r>
      <w:r w:rsidRPr="00CE3DC4">
        <w:rPr>
          <w:rFonts w:cs="B Lotus"/>
          <w:rtl/>
          <w:lang w:bidi="fa-IR"/>
        </w:rPr>
        <w:t>رساند يا ديني كه بر آن راه</w:t>
      </w:r>
      <w:r w:rsidR="009B0475">
        <w:rPr>
          <w:rFonts w:cs="B Lotus"/>
          <w:rtl/>
          <w:lang w:bidi="fa-IR"/>
        </w:rPr>
        <w:t xml:space="preserve"> می‌</w:t>
      </w:r>
      <w:r w:rsidRPr="00CE3DC4">
        <w:rPr>
          <w:rFonts w:cs="B Lotus"/>
          <w:rtl/>
          <w:lang w:bidi="fa-IR"/>
        </w:rPr>
        <w:t>سپارد و شريعتي كه در آن سلوك</w:t>
      </w:r>
      <w:r w:rsidR="009B0475">
        <w:rPr>
          <w:rFonts w:cs="B Lotus"/>
          <w:rtl/>
          <w:lang w:bidi="fa-IR"/>
        </w:rPr>
        <w:t xml:space="preserve"> می‌</w:t>
      </w:r>
      <w:r w:rsidRPr="00CE3DC4">
        <w:rPr>
          <w:rFonts w:cs="B Lotus"/>
          <w:rtl/>
          <w:lang w:bidi="fa-IR"/>
        </w:rPr>
        <w:t>ورزد و هيچ دليل و برهاني براي اين اعمال ندارد، جز اينكه او عمل كرده است به چيزي كه نياكان وي بدان عمل كرده</w:t>
      </w:r>
      <w:r w:rsidR="00CE3DC4" w:rsidRPr="00CE3DC4">
        <w:rPr>
          <w:rFonts w:cs="B Lotus"/>
          <w:cs/>
          <w:lang w:bidi="fa-IR"/>
        </w:rPr>
        <w:t>‎</w:t>
      </w:r>
      <w:r w:rsidRPr="00CE3DC4">
        <w:rPr>
          <w:rFonts w:cs="B Lotus"/>
          <w:rtl/>
          <w:lang w:bidi="fa-IR"/>
        </w:rPr>
        <w:t>اند يا شيوخ آموزگار[ش] وي را تعليم داده</w:t>
      </w:r>
      <w:r w:rsidR="00CE3DC4" w:rsidRPr="00CE3DC4">
        <w:rPr>
          <w:rFonts w:cs="B Lotus"/>
          <w:cs/>
          <w:lang w:bidi="fa-IR"/>
        </w:rPr>
        <w:t>‎</w:t>
      </w:r>
      <w:r w:rsidRPr="00CE3DC4">
        <w:rPr>
          <w:rFonts w:cs="B Lotus"/>
          <w:rtl/>
          <w:lang w:bidi="fa-IR"/>
        </w:rPr>
        <w:t>اند</w:t>
      </w:r>
      <w:r w:rsidR="000D0821">
        <w:rPr>
          <w:rFonts w:cs="B Lotus"/>
          <w:rtl/>
          <w:lang w:bidi="fa-IR"/>
        </w:rPr>
        <w:t>.</w:t>
      </w:r>
      <w:r w:rsidR="00B17177">
        <w:rPr>
          <w:rFonts w:cs="B Lotus" w:hint="cs"/>
          <w:rtl/>
          <w:lang w:bidi="fa-IR"/>
        </w:rPr>
        <w:t xml:space="preserve"> </w:t>
      </w:r>
      <w:r w:rsidRPr="00CE3DC4">
        <w:rPr>
          <w:rFonts w:cs="B Lotus"/>
          <w:rtl/>
          <w:lang w:bidi="fa-IR"/>
        </w:rPr>
        <w:t>حال اينان صاحبان بصيرت و كارداني بوده</w:t>
      </w:r>
      <w:r w:rsidR="00CE3DC4" w:rsidRPr="00CE3DC4">
        <w:rPr>
          <w:rFonts w:cs="B Lotus"/>
          <w:cs/>
          <w:lang w:bidi="fa-IR"/>
        </w:rPr>
        <w:t>‎</w:t>
      </w:r>
      <w:r w:rsidRPr="00CE3DC4">
        <w:rPr>
          <w:rFonts w:cs="B Lotus"/>
          <w:rtl/>
          <w:lang w:bidi="fa-IR"/>
        </w:rPr>
        <w:t>اند يا خير فرقي</w:t>
      </w:r>
      <w:r w:rsidR="009B0475">
        <w:rPr>
          <w:rFonts w:cs="B Lotus"/>
          <w:rtl/>
          <w:lang w:bidi="fa-IR"/>
        </w:rPr>
        <w:t xml:space="preserve"> نمی‌</w:t>
      </w:r>
      <w:r w:rsidRPr="00CE3DC4">
        <w:rPr>
          <w:rFonts w:cs="B Lotus"/>
          <w:rtl/>
          <w:lang w:bidi="fa-IR"/>
        </w:rPr>
        <w:t>كند و باز توجه نكرده</w:t>
      </w:r>
      <w:r w:rsidR="00CE3DC4" w:rsidRPr="00CE3DC4">
        <w:rPr>
          <w:rFonts w:cs="B Lotus"/>
          <w:cs/>
          <w:lang w:bidi="fa-IR"/>
        </w:rPr>
        <w:t>‎</w:t>
      </w:r>
      <w:r w:rsidRPr="00CE3DC4">
        <w:rPr>
          <w:rFonts w:cs="B Lotus"/>
          <w:rtl/>
          <w:lang w:bidi="fa-IR"/>
        </w:rPr>
        <w:t>اند آن هنگام كه در اقفايی از آبا و شيوخ خويش بوده</w:t>
      </w:r>
      <w:r w:rsidR="00CE3DC4" w:rsidRPr="00CE3DC4">
        <w:rPr>
          <w:rFonts w:cs="B Lotus"/>
          <w:cs/>
          <w:lang w:bidi="fa-IR"/>
        </w:rPr>
        <w:t>‎</w:t>
      </w:r>
      <w:r w:rsidRPr="00CE3DC4">
        <w:rPr>
          <w:rFonts w:cs="B Lotus"/>
          <w:rtl/>
          <w:lang w:bidi="fa-IR"/>
        </w:rPr>
        <w:t>اند در مقابل و مخالف با سلف صالح، طيّ طريق نموده</w:t>
      </w:r>
      <w:r w:rsidR="00CE3DC4" w:rsidRPr="00CE3DC4">
        <w:rPr>
          <w:rFonts w:cs="B Lotus"/>
          <w:cs/>
          <w:lang w:bidi="fa-IR"/>
        </w:rPr>
        <w:t>‎</w:t>
      </w:r>
      <w:r w:rsidRPr="00CE3DC4">
        <w:rPr>
          <w:rFonts w:cs="B Lotus"/>
          <w:rtl/>
          <w:lang w:bidi="fa-IR"/>
        </w:rPr>
        <w:t>اند و عمل كرده</w:t>
      </w:r>
      <w:r w:rsidR="00CE3DC4" w:rsidRPr="00CE3DC4">
        <w:rPr>
          <w:rFonts w:cs="B Lotus"/>
          <w:cs/>
          <w:lang w:bidi="fa-IR"/>
        </w:rPr>
        <w:t>‎</w:t>
      </w:r>
      <w:r w:rsidRPr="00CE3DC4">
        <w:rPr>
          <w:rFonts w:cs="B Lotus"/>
          <w:rtl/>
          <w:lang w:bidi="fa-IR"/>
        </w:rPr>
        <w:t>اند.</w:t>
      </w:r>
    </w:p>
    <w:p w:rsidR="00615CB4" w:rsidRPr="00CE3DC4" w:rsidRDefault="00615CB4" w:rsidP="008A005E">
      <w:pPr>
        <w:ind w:firstLine="284"/>
        <w:jc w:val="both"/>
        <w:rPr>
          <w:rFonts w:cs="B Lotus"/>
          <w:rtl/>
          <w:lang w:bidi="fa-IR"/>
        </w:rPr>
      </w:pPr>
      <w:r w:rsidRPr="00CE3DC4">
        <w:rPr>
          <w:rFonts w:cs="B Lotus"/>
          <w:rtl/>
          <w:lang w:bidi="fa-IR"/>
        </w:rPr>
        <w:t>لذا كسي كه عهده دار و عامل چنين امري است، حالتي چونان عمر بن عبدالعزيز</w:t>
      </w:r>
      <w:r w:rsidR="009B0475">
        <w:rPr>
          <w:rFonts w:cs="B Lotus"/>
          <w:lang w:bidi="fa-IR"/>
        </w:rPr>
        <w:sym w:font="AGA Arabesque" w:char="F074"/>
      </w:r>
      <w:r w:rsidRPr="00CE3DC4">
        <w:rPr>
          <w:rFonts w:cs="B Lotus"/>
          <w:rtl/>
          <w:lang w:bidi="fa-IR"/>
        </w:rPr>
        <w:t xml:space="preserve"> دارد آنگاه كه فرمود</w:t>
      </w:r>
      <w:r w:rsidR="00422270">
        <w:rPr>
          <w:rFonts w:cs="B Lotus"/>
          <w:rtl/>
          <w:lang w:bidi="fa-IR"/>
        </w:rPr>
        <w:t>: «</w:t>
      </w:r>
      <w:r w:rsidRPr="00CE3DC4">
        <w:rPr>
          <w:rFonts w:cs="B Lotus"/>
          <w:rtl/>
          <w:lang w:bidi="fa-IR"/>
        </w:rPr>
        <w:t>به درستي كه من امري را پيش</w:t>
      </w:r>
      <w:r w:rsidR="009B0475">
        <w:rPr>
          <w:rFonts w:cs="B Lotus"/>
          <w:rtl/>
          <w:lang w:bidi="fa-IR"/>
        </w:rPr>
        <w:t xml:space="preserve"> می‌</w:t>
      </w:r>
      <w:r w:rsidRPr="00CE3DC4">
        <w:rPr>
          <w:rFonts w:cs="B Lotus"/>
          <w:rtl/>
          <w:lang w:bidi="fa-IR"/>
        </w:rPr>
        <w:t>برم كه جز خدا ياوري</w:t>
      </w:r>
      <w:r w:rsidR="009B0475">
        <w:rPr>
          <w:rFonts w:cs="B Lotus"/>
          <w:rtl/>
          <w:lang w:bidi="fa-IR"/>
        </w:rPr>
        <w:t xml:space="preserve"> نمی‌</w:t>
      </w:r>
      <w:r w:rsidRPr="00CE3DC4">
        <w:rPr>
          <w:rFonts w:cs="B Lotus"/>
          <w:rtl/>
          <w:lang w:bidi="fa-IR"/>
        </w:rPr>
        <w:t>بينم، همان چيزي كه پیران، با این فکر روزگار به سر رساندند و کودکان با آن به بزرگسالی رسیدند و غير عرب دور از فصاحت بر آن فصاحت يافت و عرب باديه نشين با آن مهاجرت اختيار كرد</w:t>
      </w:r>
      <w:r w:rsidR="000D0821">
        <w:rPr>
          <w:rFonts w:cs="B Lotus"/>
          <w:rtl/>
          <w:lang w:bidi="fa-IR"/>
        </w:rPr>
        <w:t>،</w:t>
      </w:r>
      <w:r w:rsidRPr="00CE3DC4">
        <w:rPr>
          <w:rFonts w:cs="B Lotus"/>
          <w:rtl/>
          <w:lang w:bidi="fa-IR"/>
        </w:rPr>
        <w:t xml:space="preserve"> اما با این وجود این عقيده و مرام[ باطل ] را ديني حق پنداشتند و غير آن را منكر شدند»</w:t>
      </w:r>
      <w:r w:rsidR="008A005E">
        <w:rPr>
          <w:rFonts w:cs="B Lotus" w:hint="cs"/>
          <w:rtl/>
          <w:lang w:bidi="fa-IR"/>
        </w:rPr>
        <w:t>.</w:t>
      </w:r>
    </w:p>
    <w:p w:rsidR="00615CB4" w:rsidRPr="00CE3DC4" w:rsidRDefault="008A005E" w:rsidP="00CE3DC4">
      <w:pPr>
        <w:ind w:firstLine="284"/>
        <w:jc w:val="both"/>
        <w:rPr>
          <w:rFonts w:cs="B Lotus"/>
          <w:rtl/>
          <w:lang w:bidi="fa-IR"/>
        </w:rPr>
      </w:pPr>
      <w:r>
        <w:rPr>
          <w:rFonts w:cs="B Lotus"/>
          <w:rtl/>
          <w:lang w:bidi="fa-IR"/>
        </w:rPr>
        <w:t xml:space="preserve"> اين</w:t>
      </w:r>
      <w:r w:rsidR="00615CB4" w:rsidRPr="00CE3DC4">
        <w:rPr>
          <w:rFonts w:cs="B Lotus"/>
          <w:rtl/>
          <w:lang w:bidi="fa-IR"/>
        </w:rPr>
        <w:t>گونه آن چه ما برآنيم جايي براي سهل انگاري در آن نيست و كسي را نرسد بعد از تحصيل كمالات آن، جز با عزم و اراده در راه انتشار آن گام بردارد، گرچه مخالفان را ناخوش آيد</w:t>
      </w:r>
      <w:r w:rsidR="000D0821">
        <w:rPr>
          <w:rFonts w:cs="B Lotus"/>
          <w:rtl/>
          <w:lang w:bidi="fa-IR"/>
        </w:rPr>
        <w:t>،</w:t>
      </w:r>
      <w:r w:rsidR="00615CB4" w:rsidRPr="00CE3DC4">
        <w:rPr>
          <w:rFonts w:cs="B Lotus"/>
          <w:rtl/>
          <w:lang w:bidi="fa-IR"/>
        </w:rPr>
        <w:t xml:space="preserve"> چون كراهيت و ناخوش داشتن مخالفان دليلي بر[عدم] انتشار حق نخواهد بود</w:t>
      </w:r>
      <w:r w:rsidR="000D0821">
        <w:rPr>
          <w:rFonts w:cs="B Lotus"/>
          <w:rtl/>
          <w:lang w:bidi="fa-IR"/>
        </w:rPr>
        <w:t>،</w:t>
      </w:r>
      <w:r w:rsidR="00615CB4" w:rsidRPr="00CE3DC4">
        <w:rPr>
          <w:rFonts w:cs="B Lotus"/>
          <w:rtl/>
          <w:lang w:bidi="fa-IR"/>
        </w:rPr>
        <w:t xml:space="preserve"> زيرا انوار حق و حقيقت [سلوك سلف صالح] از بين رفتنی نیست و در بايگاني فنا دفن نخواهد شد.</w:t>
      </w:r>
    </w:p>
    <w:p w:rsidR="00615CB4" w:rsidRDefault="00615CB4" w:rsidP="00CE3DC4">
      <w:pPr>
        <w:ind w:firstLine="284"/>
        <w:jc w:val="both"/>
        <w:rPr>
          <w:rFonts w:cs="B Lotus"/>
          <w:rtl/>
          <w:lang w:bidi="fa-IR"/>
        </w:rPr>
      </w:pPr>
      <w:r w:rsidRPr="00CE3DC4">
        <w:rPr>
          <w:rFonts w:cs="B Lotus"/>
          <w:rtl/>
          <w:lang w:bidi="fa-IR"/>
        </w:rPr>
        <w:t>ابوطاهر سلفي به سندي كه آن را به ابوهريره</w:t>
      </w:r>
      <w:r w:rsidR="009B0475">
        <w:rPr>
          <w:rFonts w:cs="B Lotus"/>
          <w:rtl/>
          <w:lang w:bidi="fa-IR"/>
        </w:rPr>
        <w:t xml:space="preserve"> می‌</w:t>
      </w:r>
      <w:r w:rsidRPr="00CE3DC4">
        <w:rPr>
          <w:rFonts w:cs="B Lotus"/>
          <w:rtl/>
          <w:lang w:bidi="fa-IR"/>
        </w:rPr>
        <w:t>رساند از پيامبر</w:t>
      </w:r>
      <w:r>
        <w:rPr>
          <w:rFonts w:cs="CTraditional Arabic"/>
          <w:rtl/>
          <w:lang w:bidi="fa-IR"/>
        </w:rPr>
        <w:t>ص</w:t>
      </w:r>
      <w:r w:rsidRPr="00CE3DC4">
        <w:rPr>
          <w:rFonts w:cs="B Lotus"/>
          <w:rtl/>
          <w:lang w:bidi="fa-IR"/>
        </w:rPr>
        <w:t xml:space="preserve"> روايت</w:t>
      </w:r>
      <w:r w:rsidR="009B0475">
        <w:rPr>
          <w:rFonts w:cs="B Lotus"/>
          <w:rtl/>
          <w:lang w:bidi="fa-IR"/>
        </w:rPr>
        <w:t xml:space="preserve"> می‌</w:t>
      </w:r>
      <w:r w:rsidRPr="00CE3DC4">
        <w:rPr>
          <w:rFonts w:cs="B Lotus"/>
          <w:rtl/>
          <w:lang w:bidi="fa-IR"/>
        </w:rPr>
        <w:t>كند كه فرمود:</w:t>
      </w:r>
    </w:p>
    <w:p w:rsidR="008A005E" w:rsidRPr="00CE3DC4" w:rsidRDefault="008A005E" w:rsidP="00CE3DC4">
      <w:pPr>
        <w:ind w:firstLine="284"/>
        <w:jc w:val="both"/>
        <w:rPr>
          <w:rFonts w:cs="B Lotus"/>
          <w:rtl/>
          <w:lang w:bidi="fa-IR"/>
        </w:rPr>
      </w:pPr>
      <w:r>
        <w:rPr>
          <w:rFonts w:cs="Traditional Arabic" w:hint="cs"/>
          <w:rtl/>
          <w:lang w:bidi="fa-IR"/>
        </w:rPr>
        <w:t>«</w:t>
      </w:r>
      <w:r w:rsidRPr="008A005E">
        <w:rPr>
          <w:rStyle w:val="Char3"/>
          <w:rFonts w:hint="eastAsia"/>
          <w:rtl/>
        </w:rPr>
        <w:t>يا</w:t>
      </w:r>
      <w:r w:rsidRPr="008A005E">
        <w:rPr>
          <w:rStyle w:val="Char3"/>
          <w:rtl/>
        </w:rPr>
        <w:t xml:space="preserve"> </w:t>
      </w:r>
      <w:r w:rsidRPr="008A005E">
        <w:rPr>
          <w:rStyle w:val="Char3"/>
          <w:rFonts w:hint="eastAsia"/>
          <w:rtl/>
        </w:rPr>
        <w:t>أبا</w:t>
      </w:r>
      <w:r w:rsidRPr="008A005E">
        <w:rPr>
          <w:rStyle w:val="Char3"/>
          <w:rtl/>
        </w:rPr>
        <w:t xml:space="preserve"> </w:t>
      </w:r>
      <w:r w:rsidRPr="008A005E">
        <w:rPr>
          <w:rStyle w:val="Char3"/>
          <w:rFonts w:hint="eastAsia"/>
          <w:rtl/>
        </w:rPr>
        <w:t>هريرة</w:t>
      </w:r>
      <w:r w:rsidRPr="008A005E">
        <w:rPr>
          <w:rStyle w:val="Char3"/>
          <w:rtl/>
        </w:rPr>
        <w:t xml:space="preserve"> </w:t>
      </w:r>
      <w:r w:rsidRPr="008A005E">
        <w:rPr>
          <w:rStyle w:val="Char3"/>
          <w:rFonts w:hint="eastAsia"/>
          <w:rtl/>
        </w:rPr>
        <w:t>علم</w:t>
      </w:r>
      <w:r w:rsidRPr="008A005E">
        <w:rPr>
          <w:rStyle w:val="Char3"/>
          <w:rtl/>
        </w:rPr>
        <w:t xml:space="preserve"> </w:t>
      </w:r>
      <w:r w:rsidRPr="008A005E">
        <w:rPr>
          <w:rStyle w:val="Char3"/>
          <w:rFonts w:hint="eastAsia"/>
          <w:rtl/>
        </w:rPr>
        <w:t>الناس</w:t>
      </w:r>
      <w:r w:rsidRPr="008A005E">
        <w:rPr>
          <w:rStyle w:val="Char3"/>
          <w:rtl/>
        </w:rPr>
        <w:t xml:space="preserve"> </w:t>
      </w:r>
      <w:r w:rsidRPr="008A005E">
        <w:rPr>
          <w:rStyle w:val="Char3"/>
          <w:rFonts w:hint="eastAsia"/>
          <w:rtl/>
        </w:rPr>
        <w:t>القران</w:t>
      </w:r>
      <w:r w:rsidRPr="008A005E">
        <w:rPr>
          <w:rStyle w:val="Char3"/>
          <w:rtl/>
        </w:rPr>
        <w:t xml:space="preserve"> </w:t>
      </w:r>
      <w:r w:rsidRPr="008A005E">
        <w:rPr>
          <w:rStyle w:val="Char3"/>
          <w:rFonts w:hint="eastAsia"/>
          <w:rtl/>
        </w:rPr>
        <w:t>وتعلمه</w:t>
      </w:r>
      <w:r w:rsidRPr="008A005E">
        <w:rPr>
          <w:rStyle w:val="Char3"/>
          <w:rtl/>
        </w:rPr>
        <w:t xml:space="preserve"> </w:t>
      </w:r>
      <w:r w:rsidRPr="008A005E">
        <w:rPr>
          <w:rStyle w:val="Char3"/>
          <w:rFonts w:hint="eastAsia"/>
          <w:rtl/>
        </w:rPr>
        <w:t>فإنك</w:t>
      </w:r>
      <w:r w:rsidRPr="008A005E">
        <w:rPr>
          <w:rStyle w:val="Char3"/>
          <w:rtl/>
        </w:rPr>
        <w:t xml:space="preserve"> </w:t>
      </w:r>
      <w:r w:rsidRPr="008A005E">
        <w:rPr>
          <w:rStyle w:val="Char3"/>
          <w:rFonts w:hint="eastAsia"/>
          <w:rtl/>
        </w:rPr>
        <w:t>ان</w:t>
      </w:r>
      <w:r w:rsidRPr="008A005E">
        <w:rPr>
          <w:rStyle w:val="Char3"/>
          <w:rtl/>
        </w:rPr>
        <w:t xml:space="preserve"> </w:t>
      </w:r>
      <w:r w:rsidRPr="008A005E">
        <w:rPr>
          <w:rStyle w:val="Char3"/>
          <w:rFonts w:hint="eastAsia"/>
          <w:rtl/>
        </w:rPr>
        <w:t>مت</w:t>
      </w:r>
      <w:r w:rsidRPr="008A005E">
        <w:rPr>
          <w:rStyle w:val="Char3"/>
          <w:rtl/>
        </w:rPr>
        <w:t xml:space="preserve"> </w:t>
      </w:r>
      <w:r w:rsidRPr="008A005E">
        <w:rPr>
          <w:rStyle w:val="Char3"/>
          <w:rFonts w:hint="eastAsia"/>
          <w:rtl/>
        </w:rPr>
        <w:t>وأنت</w:t>
      </w:r>
      <w:r w:rsidRPr="008A005E">
        <w:rPr>
          <w:rStyle w:val="Char3"/>
          <w:rtl/>
        </w:rPr>
        <w:t xml:space="preserve"> </w:t>
      </w:r>
      <w:r w:rsidRPr="008A005E">
        <w:rPr>
          <w:rStyle w:val="Char3"/>
          <w:rFonts w:hint="eastAsia"/>
          <w:rtl/>
        </w:rPr>
        <w:t>كذلك</w:t>
      </w:r>
      <w:r w:rsidRPr="008A005E">
        <w:rPr>
          <w:rStyle w:val="Char3"/>
          <w:rtl/>
        </w:rPr>
        <w:t xml:space="preserve"> </w:t>
      </w:r>
      <w:r w:rsidRPr="008A005E">
        <w:rPr>
          <w:rStyle w:val="Char3"/>
          <w:rFonts w:hint="eastAsia"/>
          <w:rtl/>
        </w:rPr>
        <w:t>زارت</w:t>
      </w:r>
      <w:r w:rsidRPr="008A005E">
        <w:rPr>
          <w:rStyle w:val="Char3"/>
          <w:rtl/>
        </w:rPr>
        <w:t xml:space="preserve"> </w:t>
      </w:r>
      <w:r w:rsidRPr="008A005E">
        <w:rPr>
          <w:rStyle w:val="Char3"/>
          <w:rFonts w:hint="eastAsia"/>
          <w:rtl/>
        </w:rPr>
        <w:t>ال</w:t>
      </w:r>
      <w:r>
        <w:rPr>
          <w:rStyle w:val="Char3"/>
          <w:rFonts w:hint="cs"/>
          <w:rtl/>
        </w:rPr>
        <w:t>ـ</w:t>
      </w:r>
      <w:r w:rsidRPr="008A005E">
        <w:rPr>
          <w:rStyle w:val="Char3"/>
          <w:rFonts w:hint="eastAsia"/>
          <w:rtl/>
        </w:rPr>
        <w:t>ملائكة</w:t>
      </w:r>
      <w:r w:rsidRPr="008A005E">
        <w:rPr>
          <w:rStyle w:val="Char3"/>
          <w:rtl/>
        </w:rPr>
        <w:t xml:space="preserve"> </w:t>
      </w:r>
      <w:r w:rsidRPr="008A005E">
        <w:rPr>
          <w:rStyle w:val="Char3"/>
          <w:rFonts w:hint="eastAsia"/>
          <w:rtl/>
        </w:rPr>
        <w:t>قبرك</w:t>
      </w:r>
      <w:r w:rsidRPr="008A005E">
        <w:rPr>
          <w:rStyle w:val="Char3"/>
          <w:rtl/>
        </w:rPr>
        <w:t xml:space="preserve"> </w:t>
      </w:r>
      <w:r w:rsidRPr="008A005E">
        <w:rPr>
          <w:rStyle w:val="Char3"/>
          <w:rFonts w:hint="eastAsia"/>
          <w:rtl/>
        </w:rPr>
        <w:t>كما</w:t>
      </w:r>
      <w:r w:rsidRPr="008A005E">
        <w:rPr>
          <w:rStyle w:val="Char3"/>
          <w:rtl/>
        </w:rPr>
        <w:t xml:space="preserve"> </w:t>
      </w:r>
      <w:r w:rsidRPr="008A005E">
        <w:rPr>
          <w:rStyle w:val="Char3"/>
          <w:rFonts w:hint="eastAsia"/>
          <w:rtl/>
        </w:rPr>
        <w:t>يزار</w:t>
      </w:r>
      <w:r w:rsidRPr="008A005E">
        <w:rPr>
          <w:rStyle w:val="Char3"/>
          <w:rtl/>
        </w:rPr>
        <w:t xml:space="preserve"> </w:t>
      </w:r>
      <w:r w:rsidRPr="008A005E">
        <w:rPr>
          <w:rStyle w:val="Char3"/>
          <w:rFonts w:hint="eastAsia"/>
          <w:rtl/>
        </w:rPr>
        <w:t>البيت</w:t>
      </w:r>
      <w:r w:rsidRPr="008A005E">
        <w:rPr>
          <w:rStyle w:val="Char3"/>
          <w:rtl/>
        </w:rPr>
        <w:t xml:space="preserve"> </w:t>
      </w:r>
      <w:r w:rsidRPr="008A005E">
        <w:rPr>
          <w:rStyle w:val="Char3"/>
          <w:rFonts w:hint="eastAsia"/>
          <w:rtl/>
        </w:rPr>
        <w:t>العتيق</w:t>
      </w:r>
      <w:r w:rsidRPr="008A005E">
        <w:rPr>
          <w:rStyle w:val="Char3"/>
          <w:rtl/>
        </w:rPr>
        <w:t xml:space="preserve"> </w:t>
      </w:r>
      <w:r w:rsidRPr="008A005E">
        <w:rPr>
          <w:rStyle w:val="Char3"/>
          <w:rFonts w:hint="eastAsia"/>
          <w:rtl/>
        </w:rPr>
        <w:t>وعلم</w:t>
      </w:r>
      <w:r w:rsidRPr="008A005E">
        <w:rPr>
          <w:rStyle w:val="Char3"/>
          <w:rtl/>
        </w:rPr>
        <w:t xml:space="preserve"> </w:t>
      </w:r>
      <w:r w:rsidRPr="008A005E">
        <w:rPr>
          <w:rStyle w:val="Char3"/>
          <w:rFonts w:hint="eastAsia"/>
          <w:rtl/>
        </w:rPr>
        <w:t>الناس</w:t>
      </w:r>
      <w:r w:rsidRPr="008A005E">
        <w:rPr>
          <w:rStyle w:val="Char3"/>
          <w:rtl/>
        </w:rPr>
        <w:t xml:space="preserve"> </w:t>
      </w:r>
      <w:r w:rsidRPr="008A005E">
        <w:rPr>
          <w:rStyle w:val="Char3"/>
          <w:rFonts w:hint="eastAsia"/>
          <w:rtl/>
        </w:rPr>
        <w:t>سنتى</w:t>
      </w:r>
      <w:r w:rsidRPr="008A005E">
        <w:rPr>
          <w:rStyle w:val="Char3"/>
          <w:rtl/>
        </w:rPr>
        <w:t xml:space="preserve"> </w:t>
      </w:r>
      <w:r w:rsidRPr="008A005E">
        <w:rPr>
          <w:rStyle w:val="Char3"/>
          <w:rFonts w:hint="eastAsia"/>
          <w:rtl/>
        </w:rPr>
        <w:t>وإن</w:t>
      </w:r>
      <w:r w:rsidRPr="008A005E">
        <w:rPr>
          <w:rStyle w:val="Char3"/>
          <w:rtl/>
        </w:rPr>
        <w:t xml:space="preserve"> </w:t>
      </w:r>
      <w:r w:rsidRPr="008A005E">
        <w:rPr>
          <w:rStyle w:val="Char3"/>
          <w:rFonts w:hint="eastAsia"/>
          <w:rtl/>
        </w:rPr>
        <w:t>كرهوا</w:t>
      </w:r>
      <w:r w:rsidRPr="008A005E">
        <w:rPr>
          <w:rStyle w:val="Char3"/>
          <w:rtl/>
        </w:rPr>
        <w:t xml:space="preserve"> </w:t>
      </w:r>
      <w:r w:rsidRPr="008A005E">
        <w:rPr>
          <w:rStyle w:val="Char3"/>
          <w:rFonts w:hint="eastAsia"/>
          <w:rtl/>
        </w:rPr>
        <w:t>ذلك</w:t>
      </w:r>
      <w:r w:rsidRPr="008A005E">
        <w:rPr>
          <w:rStyle w:val="Char3"/>
          <w:rtl/>
        </w:rPr>
        <w:t xml:space="preserve"> </w:t>
      </w:r>
      <w:r w:rsidRPr="008A005E">
        <w:rPr>
          <w:rStyle w:val="Char3"/>
          <w:rFonts w:hint="eastAsia"/>
          <w:rtl/>
        </w:rPr>
        <w:t>وإن</w:t>
      </w:r>
      <w:r w:rsidRPr="008A005E">
        <w:rPr>
          <w:rStyle w:val="Char3"/>
          <w:rtl/>
        </w:rPr>
        <w:t xml:space="preserve"> </w:t>
      </w:r>
      <w:r w:rsidRPr="008A005E">
        <w:rPr>
          <w:rStyle w:val="Char3"/>
          <w:rFonts w:hint="eastAsia"/>
          <w:rtl/>
        </w:rPr>
        <w:t>أحببت</w:t>
      </w:r>
      <w:r w:rsidRPr="008A005E">
        <w:rPr>
          <w:rStyle w:val="Char3"/>
          <w:rtl/>
        </w:rPr>
        <w:t xml:space="preserve"> </w:t>
      </w:r>
      <w:r w:rsidRPr="008A005E">
        <w:rPr>
          <w:rStyle w:val="Char3"/>
          <w:rFonts w:hint="eastAsia"/>
          <w:rtl/>
        </w:rPr>
        <w:t>أن</w:t>
      </w:r>
      <w:r w:rsidRPr="008A005E">
        <w:rPr>
          <w:rStyle w:val="Char3"/>
          <w:rtl/>
        </w:rPr>
        <w:t xml:space="preserve"> </w:t>
      </w:r>
      <w:r w:rsidRPr="008A005E">
        <w:rPr>
          <w:rStyle w:val="Char3"/>
          <w:rFonts w:hint="eastAsia"/>
          <w:rtl/>
        </w:rPr>
        <w:t>لا</w:t>
      </w:r>
      <w:r w:rsidRPr="008A005E">
        <w:rPr>
          <w:rStyle w:val="Char3"/>
          <w:rtl/>
        </w:rPr>
        <w:t xml:space="preserve"> </w:t>
      </w:r>
      <w:r w:rsidRPr="008A005E">
        <w:rPr>
          <w:rStyle w:val="Char3"/>
          <w:rFonts w:hint="eastAsia"/>
          <w:rtl/>
        </w:rPr>
        <w:t>توقف</w:t>
      </w:r>
      <w:r w:rsidRPr="008A005E">
        <w:rPr>
          <w:rStyle w:val="Char3"/>
          <w:rtl/>
        </w:rPr>
        <w:t xml:space="preserve"> </w:t>
      </w:r>
      <w:r w:rsidRPr="008A005E">
        <w:rPr>
          <w:rStyle w:val="Char3"/>
          <w:rFonts w:hint="eastAsia"/>
          <w:rtl/>
        </w:rPr>
        <w:t>على</w:t>
      </w:r>
      <w:r w:rsidRPr="008A005E">
        <w:rPr>
          <w:rStyle w:val="Char3"/>
          <w:rtl/>
        </w:rPr>
        <w:t xml:space="preserve"> </w:t>
      </w:r>
      <w:r w:rsidRPr="008A005E">
        <w:rPr>
          <w:rStyle w:val="Char3"/>
          <w:rFonts w:hint="eastAsia"/>
          <w:rtl/>
        </w:rPr>
        <w:t>الصراط</w:t>
      </w:r>
      <w:r w:rsidRPr="008A005E">
        <w:rPr>
          <w:rStyle w:val="Char3"/>
          <w:rtl/>
        </w:rPr>
        <w:t xml:space="preserve"> </w:t>
      </w:r>
      <w:r w:rsidRPr="008A005E">
        <w:rPr>
          <w:rStyle w:val="Char3"/>
          <w:rFonts w:hint="eastAsia"/>
          <w:rtl/>
        </w:rPr>
        <w:t>طرفة</w:t>
      </w:r>
      <w:r w:rsidRPr="008A005E">
        <w:rPr>
          <w:rStyle w:val="Char3"/>
          <w:rtl/>
        </w:rPr>
        <w:t xml:space="preserve"> </w:t>
      </w:r>
      <w:r w:rsidRPr="008A005E">
        <w:rPr>
          <w:rStyle w:val="Char3"/>
          <w:rFonts w:hint="eastAsia"/>
          <w:rtl/>
        </w:rPr>
        <w:t>عين</w:t>
      </w:r>
      <w:r w:rsidRPr="008A005E">
        <w:rPr>
          <w:rStyle w:val="Char3"/>
          <w:rtl/>
        </w:rPr>
        <w:t xml:space="preserve"> </w:t>
      </w:r>
      <w:r w:rsidRPr="008A005E">
        <w:rPr>
          <w:rStyle w:val="Char3"/>
          <w:rFonts w:hint="eastAsia"/>
          <w:rtl/>
        </w:rPr>
        <w:t>حتى</w:t>
      </w:r>
      <w:r w:rsidRPr="008A005E">
        <w:rPr>
          <w:rStyle w:val="Char3"/>
          <w:rtl/>
        </w:rPr>
        <w:t xml:space="preserve"> </w:t>
      </w:r>
      <w:r w:rsidRPr="008A005E">
        <w:rPr>
          <w:rStyle w:val="Char3"/>
          <w:rFonts w:hint="eastAsia"/>
          <w:rtl/>
        </w:rPr>
        <w:t>تدخل</w:t>
      </w:r>
      <w:r w:rsidRPr="008A005E">
        <w:rPr>
          <w:rStyle w:val="Char3"/>
          <w:rtl/>
        </w:rPr>
        <w:t xml:space="preserve"> </w:t>
      </w:r>
      <w:r w:rsidRPr="008A005E">
        <w:rPr>
          <w:rStyle w:val="Char3"/>
          <w:rFonts w:hint="eastAsia"/>
          <w:rtl/>
        </w:rPr>
        <w:t>الجنة</w:t>
      </w:r>
      <w:r w:rsidRPr="008A005E">
        <w:rPr>
          <w:rStyle w:val="Char3"/>
          <w:rtl/>
        </w:rPr>
        <w:t xml:space="preserve"> </w:t>
      </w:r>
      <w:r w:rsidRPr="008A005E">
        <w:rPr>
          <w:rStyle w:val="Char3"/>
          <w:rFonts w:hint="eastAsia"/>
          <w:rtl/>
        </w:rPr>
        <w:t>فلا</w:t>
      </w:r>
      <w:r w:rsidRPr="008A005E">
        <w:rPr>
          <w:rStyle w:val="Char3"/>
          <w:rtl/>
        </w:rPr>
        <w:t xml:space="preserve"> </w:t>
      </w:r>
      <w:r w:rsidRPr="008A005E">
        <w:rPr>
          <w:rStyle w:val="Char3"/>
          <w:rFonts w:hint="eastAsia"/>
          <w:rtl/>
        </w:rPr>
        <w:t>تحدث</w:t>
      </w:r>
      <w:r w:rsidRPr="008A005E">
        <w:rPr>
          <w:rStyle w:val="Char3"/>
          <w:rtl/>
        </w:rPr>
        <w:t xml:space="preserve"> </w:t>
      </w:r>
      <w:r w:rsidRPr="008A005E">
        <w:rPr>
          <w:rStyle w:val="Char3"/>
          <w:rFonts w:hint="eastAsia"/>
          <w:rtl/>
        </w:rPr>
        <w:t>فى</w:t>
      </w:r>
      <w:r w:rsidRPr="008A005E">
        <w:rPr>
          <w:rStyle w:val="Char3"/>
          <w:rtl/>
        </w:rPr>
        <w:t xml:space="preserve"> </w:t>
      </w:r>
      <w:r w:rsidRPr="008A005E">
        <w:rPr>
          <w:rStyle w:val="Char3"/>
          <w:rFonts w:hint="eastAsia"/>
          <w:rtl/>
        </w:rPr>
        <w:t>دين</w:t>
      </w:r>
      <w:r w:rsidRPr="008A005E">
        <w:rPr>
          <w:rStyle w:val="Char3"/>
          <w:rtl/>
        </w:rPr>
        <w:t xml:space="preserve"> </w:t>
      </w:r>
      <w:r w:rsidRPr="008A005E">
        <w:rPr>
          <w:rStyle w:val="Char3"/>
          <w:rFonts w:hint="eastAsia"/>
          <w:rtl/>
        </w:rPr>
        <w:t>الله</w:t>
      </w:r>
      <w:r w:rsidRPr="008A005E">
        <w:rPr>
          <w:rStyle w:val="Char3"/>
          <w:rtl/>
        </w:rPr>
        <w:t xml:space="preserve"> </w:t>
      </w:r>
      <w:r w:rsidRPr="008A005E">
        <w:rPr>
          <w:rStyle w:val="Char3"/>
          <w:rFonts w:hint="eastAsia"/>
          <w:rtl/>
        </w:rPr>
        <w:t>حدثا</w:t>
      </w:r>
      <w:r w:rsidRPr="008A005E">
        <w:rPr>
          <w:rStyle w:val="Char3"/>
          <w:rtl/>
        </w:rPr>
        <w:t xml:space="preserve"> </w:t>
      </w:r>
      <w:r w:rsidRPr="008A005E">
        <w:rPr>
          <w:rStyle w:val="Char3"/>
          <w:rFonts w:hint="eastAsia"/>
          <w:rtl/>
        </w:rPr>
        <w:t>برأيك</w:t>
      </w:r>
      <w:r>
        <w:rPr>
          <w:rFonts w:cs="Traditional Arabic" w:hint="cs"/>
          <w:rtl/>
          <w:lang w:bidi="fa-IR"/>
        </w:rPr>
        <w:t>»</w:t>
      </w:r>
      <w:r w:rsidRPr="008A005E">
        <w:rPr>
          <w:rStyle w:val="FootnoteReference"/>
          <w:rFonts w:cs="B Lotus"/>
          <w:rtl/>
          <w:lang w:bidi="fa-IR"/>
        </w:rPr>
        <w:footnoteReference w:id="39"/>
      </w:r>
      <w:r>
        <w:rPr>
          <w:rFonts w:cs="B Lotus" w:hint="cs"/>
          <w:rtl/>
          <w:lang w:bidi="fa-IR"/>
        </w:rPr>
        <w:t>.</w:t>
      </w:r>
    </w:p>
    <w:p w:rsidR="00615CB4" w:rsidRPr="008A005E" w:rsidRDefault="008A005E" w:rsidP="008A005E">
      <w:pPr>
        <w:ind w:firstLine="284"/>
        <w:jc w:val="both"/>
        <w:rPr>
          <w:rFonts w:cs="B Lotus"/>
          <w:sz w:val="26"/>
          <w:szCs w:val="26"/>
          <w:rtl/>
          <w:lang w:bidi="fa-IR"/>
        </w:rPr>
      </w:pPr>
      <w:r w:rsidRPr="008A005E">
        <w:rPr>
          <w:rFonts w:cs="Traditional Arabic" w:hint="cs"/>
          <w:sz w:val="26"/>
          <w:szCs w:val="26"/>
          <w:rtl/>
          <w:lang w:bidi="fa-IR"/>
        </w:rPr>
        <w:t>«</w:t>
      </w:r>
      <w:r w:rsidR="00615CB4" w:rsidRPr="008A005E">
        <w:rPr>
          <w:rFonts w:cs="B Lotus"/>
          <w:sz w:val="26"/>
          <w:szCs w:val="26"/>
          <w:rtl/>
          <w:lang w:bidi="fa-IR"/>
        </w:rPr>
        <w:t>اي ابو هريره، خود و مردم را به فراگيري و آموزش قرآن فرابخوان</w:t>
      </w:r>
      <w:r w:rsidR="000D0821" w:rsidRPr="008A005E">
        <w:rPr>
          <w:rFonts w:cs="B Lotus"/>
          <w:sz w:val="26"/>
          <w:szCs w:val="26"/>
          <w:rtl/>
          <w:lang w:bidi="fa-IR"/>
        </w:rPr>
        <w:t>،</w:t>
      </w:r>
      <w:r w:rsidR="00615CB4" w:rsidRPr="008A005E">
        <w:rPr>
          <w:rFonts w:cs="B Lotus"/>
          <w:sz w:val="26"/>
          <w:szCs w:val="26"/>
          <w:rtl/>
          <w:lang w:bidi="fa-IR"/>
        </w:rPr>
        <w:t xml:space="preserve"> زيرا اگر تو در چنين حالي بميري، فرشتگان گور تو را چونان كعبه زيارت خواهند كرد و به مردم سنّت و روش من را ياد بده، گرچه در مذاق آنان ناخوش بيايد و اگر دوست داري لحظه</w:t>
      </w:r>
      <w:r w:rsidR="00CE3DC4" w:rsidRPr="008A005E">
        <w:rPr>
          <w:rFonts w:cs="B Lotus"/>
          <w:sz w:val="26"/>
          <w:szCs w:val="26"/>
          <w:cs/>
          <w:lang w:bidi="fa-IR"/>
        </w:rPr>
        <w:t>‎</w:t>
      </w:r>
      <w:r w:rsidR="00615CB4" w:rsidRPr="008A005E">
        <w:rPr>
          <w:rFonts w:cs="B Lotus"/>
          <w:sz w:val="26"/>
          <w:szCs w:val="26"/>
          <w:rtl/>
          <w:lang w:bidi="fa-IR"/>
        </w:rPr>
        <w:t>اي بر پل صراط، درنگ نداشته باشي مستقيم به بهشت بروي در دين خدا از نظرگاه شخصي سخني به ميان نياور</w:t>
      </w:r>
      <w:r w:rsidRPr="008A005E">
        <w:rPr>
          <w:rFonts w:cs="Traditional Arabic" w:hint="cs"/>
          <w:sz w:val="26"/>
          <w:szCs w:val="26"/>
          <w:rtl/>
          <w:lang w:bidi="fa-IR"/>
        </w:rPr>
        <w:t>»</w:t>
      </w:r>
      <w:r w:rsidRPr="008A005E">
        <w:rPr>
          <w:rFonts w:cs="B Lotus" w:hint="cs"/>
          <w:sz w:val="26"/>
          <w:szCs w:val="26"/>
          <w:rtl/>
          <w:lang w:bidi="fa-IR"/>
        </w:rPr>
        <w:t>.</w:t>
      </w:r>
    </w:p>
    <w:p w:rsidR="00615CB4" w:rsidRPr="00CE3DC4" w:rsidRDefault="00615CB4" w:rsidP="008A005E">
      <w:pPr>
        <w:ind w:firstLine="284"/>
        <w:jc w:val="both"/>
        <w:rPr>
          <w:rFonts w:cs="B Lotus"/>
          <w:rtl/>
          <w:lang w:bidi="fa-IR"/>
        </w:rPr>
      </w:pPr>
      <w:r w:rsidRPr="00CE3DC4">
        <w:rPr>
          <w:rFonts w:cs="B Lotus"/>
          <w:rtl/>
          <w:lang w:bidi="fa-IR"/>
        </w:rPr>
        <w:t>ابو عبداله بن قطّان</w:t>
      </w:r>
      <w:r w:rsidR="009B0475">
        <w:rPr>
          <w:rFonts w:cs="B Lotus"/>
          <w:rtl/>
          <w:lang w:bidi="fa-IR"/>
        </w:rPr>
        <w:t xml:space="preserve"> می‌</w:t>
      </w:r>
      <w:r w:rsidRPr="00CE3DC4">
        <w:rPr>
          <w:rFonts w:cs="B Lotus"/>
          <w:rtl/>
          <w:lang w:bidi="fa-IR"/>
        </w:rPr>
        <w:t>گويد</w:t>
      </w:r>
      <w:r w:rsidR="00422270">
        <w:rPr>
          <w:rFonts w:cs="B Lotus"/>
          <w:rtl/>
          <w:lang w:bidi="fa-IR"/>
        </w:rPr>
        <w:t>: «</w:t>
      </w:r>
      <w:r w:rsidRPr="00CE3DC4">
        <w:rPr>
          <w:rFonts w:cs="B Lotus"/>
          <w:rtl/>
          <w:lang w:bidi="fa-IR"/>
        </w:rPr>
        <w:t>خداوند همه اين امور را از كتاب خدا گرفته تا سنّت حضرت رسول برايش جمع ساخته بود، حال برایش فرقی</w:t>
      </w:r>
      <w:r w:rsidR="009B0475">
        <w:rPr>
          <w:rFonts w:cs="B Lotus"/>
          <w:rtl/>
          <w:lang w:bidi="fa-IR"/>
        </w:rPr>
        <w:t xml:space="preserve"> نمی‌</w:t>
      </w:r>
      <w:r w:rsidRPr="00CE3DC4">
        <w:rPr>
          <w:rFonts w:cs="B Lotus"/>
          <w:rtl/>
          <w:lang w:bidi="fa-IR"/>
        </w:rPr>
        <w:t>کرد که مردم او را دوست</w:t>
      </w:r>
      <w:r w:rsidR="009B0475">
        <w:rPr>
          <w:rFonts w:cs="B Lotus"/>
          <w:rtl/>
          <w:lang w:bidi="fa-IR"/>
        </w:rPr>
        <w:t xml:space="preserve"> می‌</w:t>
      </w:r>
      <w:r w:rsidRPr="00CE3DC4">
        <w:rPr>
          <w:rFonts w:cs="B Lotus"/>
          <w:rtl/>
          <w:lang w:bidi="fa-IR"/>
        </w:rPr>
        <w:t>داشتند يا ناخوش</w:t>
      </w:r>
      <w:r w:rsidR="009B0475">
        <w:rPr>
          <w:rFonts w:cs="B Lotus"/>
          <w:rtl/>
          <w:lang w:bidi="fa-IR"/>
        </w:rPr>
        <w:t xml:space="preserve"> می‌</w:t>
      </w:r>
      <w:r w:rsidRPr="00CE3DC4">
        <w:rPr>
          <w:rFonts w:cs="B Lotus"/>
          <w:rtl/>
          <w:lang w:bidi="fa-IR"/>
        </w:rPr>
        <w:t>انگاشتند، او زياده گويي را ترك گفته به نحوي كه از آنچه روايت</w:t>
      </w:r>
      <w:r w:rsidR="009B0475">
        <w:rPr>
          <w:rFonts w:cs="B Lotus"/>
          <w:rtl/>
          <w:lang w:bidi="fa-IR"/>
        </w:rPr>
        <w:t xml:space="preserve"> می‌</w:t>
      </w:r>
      <w:r w:rsidRPr="00CE3DC4">
        <w:rPr>
          <w:rFonts w:cs="B Lotus"/>
          <w:rtl/>
          <w:lang w:bidi="fa-IR"/>
        </w:rPr>
        <w:t>شد تاويل يا تفسيري از جانب خود ارائه</w:t>
      </w:r>
      <w:r w:rsidR="009B0475">
        <w:rPr>
          <w:rFonts w:cs="B Lotus"/>
          <w:rtl/>
          <w:lang w:bidi="fa-IR"/>
        </w:rPr>
        <w:t xml:space="preserve"> نمی‌</w:t>
      </w:r>
      <w:r w:rsidRPr="00CE3DC4">
        <w:rPr>
          <w:rFonts w:cs="B Lotus"/>
          <w:rtl/>
          <w:lang w:bidi="fa-IR"/>
        </w:rPr>
        <w:t>داد تا دچار خطا يا لغزشي گردد»</w:t>
      </w:r>
      <w:r w:rsidR="008A005E">
        <w:rPr>
          <w:rFonts w:cs="B Lotus" w:hint="cs"/>
          <w:rtl/>
          <w:lang w:bidi="fa-IR"/>
        </w:rPr>
        <w:t>.</w:t>
      </w:r>
    </w:p>
    <w:p w:rsidR="00615CB4" w:rsidRPr="00CE3DC4" w:rsidRDefault="00615CB4" w:rsidP="00CE3DC4">
      <w:pPr>
        <w:ind w:firstLine="284"/>
        <w:jc w:val="both"/>
        <w:rPr>
          <w:rFonts w:cs="B Lotus"/>
          <w:rtl/>
          <w:lang w:bidi="fa-IR"/>
        </w:rPr>
      </w:pPr>
      <w:r w:rsidRPr="00CE3DC4">
        <w:rPr>
          <w:rFonts w:cs="B Lotus"/>
          <w:rtl/>
          <w:lang w:bidi="fa-IR"/>
        </w:rPr>
        <w:t>و بر همين اساس اباعرب تميسي از ابن فروخ روايت</w:t>
      </w:r>
      <w:r w:rsidR="009B0475">
        <w:rPr>
          <w:rFonts w:cs="B Lotus"/>
          <w:rtl/>
          <w:lang w:bidi="fa-IR"/>
        </w:rPr>
        <w:t xml:space="preserve"> می‌</w:t>
      </w:r>
      <w:r w:rsidRPr="00CE3DC4">
        <w:rPr>
          <w:rFonts w:cs="B Lotus"/>
          <w:rtl/>
          <w:lang w:bidi="fa-IR"/>
        </w:rPr>
        <w:t>كند كه او نامه</w:t>
      </w:r>
      <w:r w:rsidR="00CE3DC4" w:rsidRPr="00CE3DC4">
        <w:rPr>
          <w:rFonts w:cs="B Lotus"/>
          <w:cs/>
          <w:lang w:bidi="fa-IR"/>
        </w:rPr>
        <w:t>‎</w:t>
      </w:r>
      <w:r w:rsidRPr="00CE3DC4">
        <w:rPr>
          <w:rFonts w:cs="B Lotus"/>
          <w:rtl/>
          <w:lang w:bidi="fa-IR"/>
        </w:rPr>
        <w:t>اي به مالك بن انس نوشت با اين مضمون: بلاد ما از بدعت</w:t>
      </w:r>
      <w:r w:rsidR="008A005E">
        <w:rPr>
          <w:rFonts w:cs="B Lotus" w:hint="cs"/>
          <w:rtl/>
          <w:lang w:bidi="fa-IR"/>
        </w:rPr>
        <w:t>‌</w:t>
      </w:r>
      <w:r w:rsidRPr="00CE3DC4">
        <w:rPr>
          <w:rFonts w:cs="B Lotus"/>
          <w:rtl/>
          <w:lang w:bidi="fa-IR"/>
        </w:rPr>
        <w:t>ها پر شده است، لذا من بر همين مبنا ردّيه</w:t>
      </w:r>
      <w:r w:rsidR="00CE3DC4" w:rsidRPr="00CE3DC4">
        <w:rPr>
          <w:rFonts w:cs="B Lotus"/>
          <w:cs/>
          <w:lang w:bidi="fa-IR"/>
        </w:rPr>
        <w:t>‎</w:t>
      </w:r>
      <w:r w:rsidRPr="00CE3DC4">
        <w:rPr>
          <w:rFonts w:cs="B Lotus"/>
          <w:rtl/>
          <w:lang w:bidi="fa-IR"/>
        </w:rPr>
        <w:t>اي بر بدعتها آماده كرده</w:t>
      </w:r>
      <w:r w:rsidR="00CE3DC4" w:rsidRPr="00CE3DC4">
        <w:rPr>
          <w:rFonts w:cs="B Lotus"/>
          <w:cs/>
          <w:lang w:bidi="fa-IR"/>
        </w:rPr>
        <w:t>‎</w:t>
      </w:r>
      <w:r w:rsidR="008A005E">
        <w:rPr>
          <w:rFonts w:cs="B Lotus"/>
          <w:rtl/>
          <w:lang w:bidi="fa-IR"/>
        </w:rPr>
        <w:t>ام. مالك در پاسخ نوشت: «</w:t>
      </w:r>
      <w:r w:rsidRPr="00CE3DC4">
        <w:rPr>
          <w:rFonts w:cs="B Lotus"/>
          <w:rtl/>
          <w:lang w:bidi="fa-IR"/>
        </w:rPr>
        <w:t>اگر شما آنچه را كه</w:t>
      </w:r>
      <w:r w:rsidR="009B0475">
        <w:rPr>
          <w:rFonts w:cs="B Lotus"/>
          <w:rtl/>
          <w:lang w:bidi="fa-IR"/>
        </w:rPr>
        <w:t xml:space="preserve"> می‌</w:t>
      </w:r>
      <w:r w:rsidRPr="00CE3DC4">
        <w:rPr>
          <w:rFonts w:cs="B Lotus"/>
          <w:rtl/>
          <w:lang w:bidi="fa-IR"/>
        </w:rPr>
        <w:t>گويي از راه ظن و گمان باشد و بيم آن داري در اين مسير از بين بروي و نابود گردي يا غير آن، نبايد دست ب</w:t>
      </w:r>
      <w:r w:rsidR="00B17177">
        <w:rPr>
          <w:rFonts w:cs="B Lotus"/>
          <w:rtl/>
          <w:lang w:bidi="fa-IR"/>
        </w:rPr>
        <w:t>ه اقدامي بزني، چون بر بدَع بدعت</w:t>
      </w:r>
      <w:r w:rsidR="00B17177">
        <w:rPr>
          <w:rFonts w:cs="B Lotus" w:hint="cs"/>
          <w:rtl/>
          <w:lang w:bidi="fa-IR"/>
        </w:rPr>
        <w:t>‌</w:t>
      </w:r>
      <w:r w:rsidRPr="00CE3DC4">
        <w:rPr>
          <w:rFonts w:cs="B Lotus"/>
          <w:rtl/>
          <w:lang w:bidi="fa-IR"/>
        </w:rPr>
        <w:t>گذاران جز كسي كه در مناظره و بحث خبره و آگاه باشد، نمي</w:t>
      </w:r>
      <w:r w:rsidR="00CE3DC4" w:rsidRPr="00CE3DC4">
        <w:rPr>
          <w:rFonts w:cs="B Lotus"/>
          <w:cs/>
          <w:lang w:bidi="fa-IR"/>
        </w:rPr>
        <w:t>‎</w:t>
      </w:r>
      <w:r w:rsidRPr="00CE3DC4">
        <w:rPr>
          <w:rFonts w:cs="B Lotus"/>
          <w:rtl/>
          <w:lang w:bidi="fa-IR"/>
        </w:rPr>
        <w:t>تواند چيزي بنگارد و آن شخص بايد طوري باشد كه عوامل بدعت، نتوانند او را شكست داده و از سبيل حق منحرف گردانند</w:t>
      </w:r>
      <w:r w:rsidR="000D0821">
        <w:rPr>
          <w:rFonts w:cs="B Lotus"/>
          <w:rtl/>
          <w:lang w:bidi="fa-IR"/>
        </w:rPr>
        <w:t>،</w:t>
      </w:r>
      <w:r w:rsidRPr="00CE3DC4">
        <w:rPr>
          <w:rFonts w:cs="B Lotus"/>
          <w:rtl/>
          <w:lang w:bidi="fa-IR"/>
        </w:rPr>
        <w:t xml:space="preserve"> يعني نبايد مدافعان سنّت دچار كژي و انحراف شوند. در اين صورت بحث و مناظره اشكالي ندارد در غير اين حالت بيم آن</w:t>
      </w:r>
      <w:r w:rsidR="009B0475">
        <w:rPr>
          <w:rFonts w:cs="B Lotus"/>
          <w:rtl/>
          <w:lang w:bidi="fa-IR"/>
        </w:rPr>
        <w:t xml:space="preserve"> می‌</w:t>
      </w:r>
      <w:r w:rsidRPr="00CE3DC4">
        <w:rPr>
          <w:rFonts w:cs="B Lotus"/>
          <w:rtl/>
          <w:lang w:bidi="fa-IR"/>
        </w:rPr>
        <w:t>رود لغزش و خطايي حاصل شود و اهل بدعت بر اهل سنّت فايق آيند يا از خطا و لغزش او پيروي كنند و اين پيروزي اهل بدعت، سبب طغيان ايشان</w:t>
      </w:r>
      <w:r w:rsidR="009B0475">
        <w:rPr>
          <w:rFonts w:cs="B Lotus"/>
          <w:rtl/>
          <w:lang w:bidi="fa-IR"/>
        </w:rPr>
        <w:t xml:space="preserve"> می‌</w:t>
      </w:r>
      <w:r w:rsidRPr="00CE3DC4">
        <w:rPr>
          <w:rFonts w:cs="B Lotus"/>
          <w:rtl/>
          <w:lang w:bidi="fa-IR"/>
        </w:rPr>
        <w:t xml:space="preserve">شود </w:t>
      </w:r>
      <w:r w:rsidR="008A005E">
        <w:rPr>
          <w:rFonts w:cs="B Lotus"/>
          <w:rtl/>
          <w:lang w:bidi="fa-IR"/>
        </w:rPr>
        <w:t>و به غورشان در بدعت خواهد افزود</w:t>
      </w:r>
      <w:r w:rsidRPr="00CE3DC4">
        <w:rPr>
          <w:rFonts w:cs="B Lotus"/>
          <w:rtl/>
          <w:lang w:bidi="fa-IR"/>
        </w:rPr>
        <w:t>»</w:t>
      </w:r>
      <w:r w:rsidR="008A005E">
        <w:rPr>
          <w:rFonts w:cs="B Lotus" w:hint="cs"/>
          <w:rtl/>
          <w:lang w:bidi="fa-IR"/>
        </w:rPr>
        <w:t>.</w:t>
      </w:r>
    </w:p>
    <w:p w:rsidR="00615CB4" w:rsidRPr="00CE3DC4" w:rsidRDefault="00615CB4" w:rsidP="00CE3DC4">
      <w:pPr>
        <w:ind w:firstLine="284"/>
        <w:jc w:val="both"/>
        <w:rPr>
          <w:rFonts w:cs="B Lotus"/>
          <w:rtl/>
          <w:lang w:bidi="fa-IR"/>
        </w:rPr>
      </w:pPr>
      <w:r w:rsidRPr="00CE3DC4">
        <w:rPr>
          <w:rFonts w:cs="B Lotus"/>
          <w:rtl/>
          <w:lang w:bidi="fa-IR"/>
        </w:rPr>
        <w:t>حال به مقتضاي اين سخن [فرق] براي چو مني خويشتن داري و دوری از اقدام و [جلوگیري از] آشكار شدن اين منكر و عمل مردم و تظاهر اصحاب آن لازم</w:t>
      </w:r>
      <w:r w:rsidR="009B0475">
        <w:rPr>
          <w:rFonts w:cs="B Lotus"/>
          <w:rtl/>
          <w:lang w:bidi="fa-IR"/>
        </w:rPr>
        <w:t xml:space="preserve"> می‌</w:t>
      </w:r>
      <w:r w:rsidRPr="00CE3DC4">
        <w:rPr>
          <w:rFonts w:cs="B Lotus"/>
          <w:rtl/>
          <w:lang w:bidi="fa-IR"/>
        </w:rPr>
        <w:t>باشد و باز اين سخن، پيامي است براي كسي كه خواهان اقدام است بدون خويشتن داري و تامل</w:t>
      </w:r>
      <w:r w:rsidR="000D0821">
        <w:rPr>
          <w:rFonts w:cs="B Lotus"/>
          <w:rtl/>
          <w:lang w:bidi="fa-IR"/>
        </w:rPr>
        <w:t>،</w:t>
      </w:r>
      <w:r w:rsidRPr="00CE3DC4">
        <w:rPr>
          <w:rFonts w:cs="B Lotus"/>
          <w:rtl/>
          <w:lang w:bidi="fa-IR"/>
        </w:rPr>
        <w:t xml:space="preserve"> زيرا بدعت</w:t>
      </w:r>
      <w:r w:rsidR="008A005E">
        <w:rPr>
          <w:rFonts w:cs="B Lotus" w:hint="cs"/>
          <w:rtl/>
          <w:lang w:bidi="fa-IR"/>
        </w:rPr>
        <w:t>‌</w:t>
      </w:r>
      <w:r w:rsidRPr="00CE3DC4">
        <w:rPr>
          <w:rFonts w:cs="B Lotus"/>
          <w:rtl/>
          <w:lang w:bidi="fa-IR"/>
        </w:rPr>
        <w:t>ها همه گير شده و مر</w:t>
      </w:r>
      <w:r w:rsidR="00B17177">
        <w:rPr>
          <w:rFonts w:cs="B Lotus"/>
          <w:rtl/>
          <w:lang w:bidi="fa-IR"/>
        </w:rPr>
        <w:t>كبهاي [چموش] بدعت[گزاران]در همه</w:t>
      </w:r>
      <w:r w:rsidR="00B17177">
        <w:rPr>
          <w:rFonts w:cs="B Lotus" w:hint="cs"/>
          <w:rtl/>
          <w:lang w:bidi="fa-IR"/>
        </w:rPr>
        <w:t>‌</w:t>
      </w:r>
      <w:r w:rsidRPr="00CE3DC4">
        <w:rPr>
          <w:rFonts w:cs="B Lotus"/>
          <w:rtl/>
          <w:lang w:bidi="fa-IR"/>
        </w:rPr>
        <w:t>جا روان، بدون اينكه كسي پيدا شود تاعنان و افسار آنان را برگرداند</w:t>
      </w:r>
      <w:r w:rsidRPr="00CE3DC4">
        <w:rPr>
          <w:rStyle w:val="FootnoteReference"/>
          <w:rFonts w:cs="B Lotus"/>
          <w:rtl/>
          <w:lang w:bidi="fa-IR"/>
        </w:rPr>
        <w:footnoteReference w:id="40"/>
      </w:r>
      <w:r w:rsidRPr="00CE3DC4">
        <w:rPr>
          <w:rFonts w:cs="B Lotus"/>
          <w:rtl/>
          <w:lang w:bidi="fa-IR"/>
        </w:rPr>
        <w:t>.</w:t>
      </w:r>
    </w:p>
    <w:p w:rsidR="00615CB4" w:rsidRDefault="00615CB4" w:rsidP="00B14BA0">
      <w:pPr>
        <w:ind w:firstLine="284"/>
        <w:jc w:val="both"/>
        <w:rPr>
          <w:rFonts w:cs="B Lotus"/>
          <w:rtl/>
          <w:lang w:bidi="fa-IR"/>
        </w:rPr>
      </w:pPr>
      <w:r w:rsidRPr="00CE3DC4">
        <w:rPr>
          <w:rFonts w:cs="B Lotus"/>
          <w:rtl/>
          <w:lang w:bidi="fa-IR"/>
        </w:rPr>
        <w:t>ابن وضّاح به سند متواتر روايت كرده است که:</w:t>
      </w:r>
      <w:r w:rsidRPr="00CE3DC4">
        <w:rPr>
          <w:rStyle w:val="FootnoteReference"/>
          <w:rFonts w:cs="B Lotus"/>
          <w:rtl/>
          <w:lang w:bidi="fa-IR"/>
        </w:rPr>
        <w:footnoteReference w:id="41"/>
      </w:r>
      <w:r w:rsidRPr="00CE3DC4">
        <w:rPr>
          <w:rFonts w:cs="B Lotus"/>
          <w:rtl/>
          <w:lang w:bidi="fa-IR"/>
        </w:rPr>
        <w:t xml:space="preserve"> اسد بن موسي</w:t>
      </w:r>
      <w:r w:rsidRPr="00CE3DC4">
        <w:rPr>
          <w:rStyle w:val="FootnoteReference"/>
          <w:rFonts w:cs="B Lotus"/>
          <w:rtl/>
          <w:lang w:bidi="fa-IR"/>
        </w:rPr>
        <w:footnoteReference w:id="42"/>
      </w:r>
      <w:r w:rsidRPr="00CE3DC4">
        <w:rPr>
          <w:rFonts w:cs="B Lotus"/>
          <w:rtl/>
          <w:lang w:bidi="fa-IR"/>
        </w:rPr>
        <w:t xml:space="preserve"> به اسد بن فراست نامه</w:t>
      </w:r>
      <w:r w:rsidR="00CE3DC4" w:rsidRPr="00CE3DC4">
        <w:rPr>
          <w:rFonts w:cs="B Lotus"/>
          <w:cs/>
          <w:lang w:bidi="fa-IR"/>
        </w:rPr>
        <w:t>‎</w:t>
      </w:r>
      <w:r w:rsidRPr="00CE3DC4">
        <w:rPr>
          <w:rFonts w:cs="B Lotus"/>
          <w:rtl/>
          <w:lang w:bidi="fa-IR"/>
        </w:rPr>
        <w:t>اي بدين مضمون نوشت: «اي برادر عزيزم، آن چه مرا به نوشتن اين نامه وادشت، ناسپاسي اهل سرزمين توست به خاطر نعمتي كه خداوند بدانها عطا كرده است از انصاف تو در باب مردم و كردار نيكوي تو در مورد سنّت و سرزنش و مقابله تو با اهل بدعت، اينكه فراوان بر آنها افشاگري كرده و در صدد به رنج انداختن اهل بدعت هستي كه اميدوارم خداوند آنها را به دست تو نابود گرداند و به وسيله تو حاميان سنّت را قوام و دوام بخشد و تو را نيز نيرو و توان دو چندان در راه روشنگري اهل بدعت و نابودي آنان عطا فرمايد و آنان را بدين وسيله ذليل گرداند و اهل بدعت و بدعت ايشان همگي رو به خاموشي رفته و در كتم عدم فرو روند! اي برادر، تو را مژده باد به پاداش خداوندي، پس آماده گردان براي چنين پاداشي بهترين اعمال خود را از نماز، روزه، حج و جهاد و هر كجا اين عمل</w:t>
      </w:r>
      <w:r w:rsidR="000D0821">
        <w:rPr>
          <w:rFonts w:cs="B Lotus"/>
          <w:rtl/>
          <w:lang w:bidi="fa-IR"/>
        </w:rPr>
        <w:t>،</w:t>
      </w:r>
      <w:r w:rsidRPr="00CE3DC4">
        <w:rPr>
          <w:rFonts w:cs="B Lotus"/>
          <w:rtl/>
          <w:lang w:bidi="fa-IR"/>
        </w:rPr>
        <w:t xml:space="preserve"> يعني اقامه</w:t>
      </w:r>
      <w:r w:rsidR="00CE3DC4" w:rsidRPr="00CE3DC4">
        <w:rPr>
          <w:rFonts w:cs="B Lotus"/>
          <w:cs/>
          <w:lang w:bidi="fa-IR"/>
        </w:rPr>
        <w:t>‎</w:t>
      </w:r>
      <w:r w:rsidRPr="00CE3DC4">
        <w:rPr>
          <w:rFonts w:cs="B Lotus"/>
          <w:rtl/>
          <w:lang w:bidi="fa-IR"/>
        </w:rPr>
        <w:t>ی كتاب خدا و سنّت رسول</w:t>
      </w:r>
      <w:r w:rsidR="008A005E">
        <w:rPr>
          <w:rFonts w:cs="B Lotus" w:hint="cs"/>
          <w:rtl/>
          <w:lang w:bidi="fa-IR"/>
        </w:rPr>
        <w:t xml:space="preserve"> </w:t>
      </w:r>
      <w:r w:rsidR="00CE3DC4" w:rsidRPr="00CE3DC4">
        <w:rPr>
          <w:rFonts w:cs="B Lotus"/>
          <w:cs/>
          <w:lang w:bidi="fa-IR"/>
        </w:rPr>
        <w:t>‎</w:t>
      </w:r>
      <w:r w:rsidRPr="00CE3DC4">
        <w:rPr>
          <w:rFonts w:cs="B Lotus"/>
          <w:rtl/>
          <w:lang w:bidi="fa-IR"/>
        </w:rPr>
        <w:t>الله</w:t>
      </w:r>
      <w:r>
        <w:rPr>
          <w:rFonts w:cs="CTraditional Arabic"/>
          <w:rtl/>
          <w:lang w:bidi="fa-IR"/>
        </w:rPr>
        <w:t>ص</w:t>
      </w:r>
      <w:r w:rsidRPr="00CE3DC4">
        <w:rPr>
          <w:rFonts w:cs="B Lotus"/>
          <w:rtl/>
          <w:lang w:bidi="fa-IR"/>
        </w:rPr>
        <w:t xml:space="preserve"> وارد شوند مشمول اين حديث رسول خدا خواهند شد كه فرمود</w:t>
      </w:r>
      <w:r w:rsidR="00422270">
        <w:rPr>
          <w:rFonts w:cs="B Lotus"/>
          <w:rtl/>
          <w:lang w:bidi="fa-IR"/>
        </w:rPr>
        <w:t xml:space="preserve">: </w:t>
      </w:r>
      <w:r w:rsidR="008A005E">
        <w:rPr>
          <w:rFonts w:cs="Traditional Arabic" w:hint="cs"/>
          <w:rtl/>
          <w:lang w:bidi="fa-IR"/>
        </w:rPr>
        <w:t>«</w:t>
      </w:r>
      <w:r w:rsidR="008A005E" w:rsidRPr="008A005E">
        <w:rPr>
          <w:rStyle w:val="Char3"/>
          <w:rFonts w:hint="cs"/>
          <w:rtl/>
        </w:rPr>
        <w:t>مَن أحيا شيئ</w:t>
      </w:r>
      <w:r w:rsidR="008A005E">
        <w:rPr>
          <w:rStyle w:val="Char3"/>
          <w:rFonts w:hint="cs"/>
          <w:rtl/>
        </w:rPr>
        <w:t>ا</w:t>
      </w:r>
      <w:r w:rsidR="008A005E" w:rsidRPr="008A005E">
        <w:rPr>
          <w:rStyle w:val="Char3"/>
          <w:rFonts w:hint="cs"/>
          <w:rtl/>
        </w:rPr>
        <w:t xml:space="preserve"> من سُنَّتِي </w:t>
      </w:r>
      <w:r w:rsidR="008A005E" w:rsidRPr="008A005E">
        <w:rPr>
          <w:rStyle w:val="Char3"/>
          <w:rFonts w:hint="eastAsia"/>
          <w:rtl/>
        </w:rPr>
        <w:t>كُنْتُ</w:t>
      </w:r>
      <w:r w:rsidR="008A005E" w:rsidRPr="008A005E">
        <w:rPr>
          <w:rStyle w:val="Char3"/>
          <w:rtl/>
        </w:rPr>
        <w:t xml:space="preserve"> </w:t>
      </w:r>
      <w:r w:rsidR="008A005E" w:rsidRPr="008A005E">
        <w:rPr>
          <w:rStyle w:val="Char3"/>
          <w:rFonts w:hint="eastAsia"/>
          <w:rtl/>
        </w:rPr>
        <w:t>أَنَا</w:t>
      </w:r>
      <w:r w:rsidR="008A005E" w:rsidRPr="008A005E">
        <w:rPr>
          <w:rStyle w:val="Char3"/>
          <w:rtl/>
        </w:rPr>
        <w:t xml:space="preserve"> </w:t>
      </w:r>
      <w:r w:rsidR="008A005E" w:rsidRPr="008A005E">
        <w:rPr>
          <w:rStyle w:val="Char3"/>
          <w:rFonts w:hint="eastAsia"/>
          <w:rtl/>
        </w:rPr>
        <w:t>وَهُوَ</w:t>
      </w:r>
      <w:r w:rsidR="008A005E" w:rsidRPr="008A005E">
        <w:rPr>
          <w:rStyle w:val="Char3"/>
          <w:rtl/>
        </w:rPr>
        <w:t xml:space="preserve"> </w:t>
      </w:r>
      <w:r w:rsidR="008A005E" w:rsidRPr="008A005E">
        <w:rPr>
          <w:rStyle w:val="Char3"/>
          <w:rFonts w:hint="eastAsia"/>
          <w:rtl/>
        </w:rPr>
        <w:t>فِي</w:t>
      </w:r>
      <w:r w:rsidR="008A005E" w:rsidRPr="008A005E">
        <w:rPr>
          <w:rStyle w:val="Char3"/>
          <w:rtl/>
        </w:rPr>
        <w:t xml:space="preserve"> </w:t>
      </w:r>
      <w:r w:rsidR="008A005E" w:rsidRPr="008A005E">
        <w:rPr>
          <w:rStyle w:val="Char3"/>
          <w:rFonts w:hint="eastAsia"/>
          <w:rtl/>
        </w:rPr>
        <w:t>الْجَنَّةِ</w:t>
      </w:r>
      <w:r w:rsidR="008A005E" w:rsidRPr="008A005E">
        <w:rPr>
          <w:rStyle w:val="Char3"/>
          <w:rtl/>
        </w:rPr>
        <w:t xml:space="preserve"> </w:t>
      </w:r>
      <w:r w:rsidR="008A005E" w:rsidRPr="008A005E">
        <w:rPr>
          <w:rStyle w:val="Char3"/>
          <w:rFonts w:hint="eastAsia"/>
          <w:rtl/>
        </w:rPr>
        <w:t>كَهَاتَيْنِ</w:t>
      </w:r>
      <w:r w:rsidR="008A005E">
        <w:rPr>
          <w:rFonts w:cs="Traditional Arabic" w:hint="cs"/>
          <w:rtl/>
          <w:lang w:bidi="fa-IR"/>
        </w:rPr>
        <w:t>»</w:t>
      </w:r>
      <w:r w:rsidR="008A005E">
        <w:rPr>
          <w:rFonts w:cs="B Lotus" w:hint="cs"/>
          <w:rtl/>
          <w:lang w:bidi="fa-IR"/>
        </w:rPr>
        <w:t xml:space="preserve">. </w:t>
      </w:r>
      <w:r w:rsidR="008A005E" w:rsidRPr="008A005E">
        <w:rPr>
          <w:rFonts w:cs="Traditional Arabic" w:hint="cs"/>
          <w:sz w:val="26"/>
          <w:szCs w:val="26"/>
          <w:rtl/>
          <w:lang w:bidi="fa-IR"/>
        </w:rPr>
        <w:t>«</w:t>
      </w:r>
      <w:r w:rsidRPr="008A005E">
        <w:rPr>
          <w:rFonts w:cs="B Lotus"/>
          <w:sz w:val="26"/>
          <w:szCs w:val="26"/>
          <w:rtl/>
          <w:lang w:bidi="fa-IR"/>
        </w:rPr>
        <w:t>هرکس چیزی از سنت فروگذاشته</w:t>
      </w:r>
      <w:r w:rsidR="00CE3DC4" w:rsidRPr="008A005E">
        <w:rPr>
          <w:rFonts w:cs="B Lotus"/>
          <w:sz w:val="26"/>
          <w:szCs w:val="26"/>
          <w:cs/>
          <w:lang w:bidi="fa-IR"/>
        </w:rPr>
        <w:t>‎</w:t>
      </w:r>
      <w:r w:rsidRPr="008A005E">
        <w:rPr>
          <w:rFonts w:cs="B Lotus"/>
          <w:sz w:val="26"/>
          <w:szCs w:val="26"/>
          <w:rtl/>
          <w:lang w:bidi="fa-IR"/>
        </w:rPr>
        <w:t>ی من را زنده کند من و او در بهشت اینگونه خواهیم بود</w:t>
      </w:r>
      <w:r w:rsidR="008A005E" w:rsidRPr="008A005E">
        <w:rPr>
          <w:rFonts w:cs="Traditional Arabic" w:hint="cs"/>
          <w:sz w:val="26"/>
          <w:szCs w:val="26"/>
          <w:rtl/>
          <w:lang w:bidi="fa-IR"/>
        </w:rPr>
        <w:t>»</w:t>
      </w:r>
      <w:r w:rsidRPr="008A005E">
        <w:rPr>
          <w:rFonts w:cs="B Lotus"/>
          <w:sz w:val="26"/>
          <w:szCs w:val="26"/>
          <w:rtl/>
          <w:lang w:bidi="fa-IR"/>
        </w:rPr>
        <w:t xml:space="preserve">. </w:t>
      </w:r>
      <w:r w:rsidRPr="00CE3DC4">
        <w:rPr>
          <w:rFonts w:cs="B Lotus"/>
          <w:rtl/>
          <w:lang w:bidi="fa-IR"/>
        </w:rPr>
        <w:t>سپس دو انگشت خود را به هم چسپاند و فرمود:</w:t>
      </w:r>
      <w:r w:rsidR="00B14BA0">
        <w:rPr>
          <w:rFonts w:cs="B Lotus" w:hint="cs"/>
          <w:rtl/>
          <w:lang w:bidi="fa-IR"/>
        </w:rPr>
        <w:t xml:space="preserve"> </w:t>
      </w:r>
      <w:r w:rsidR="00B14BA0">
        <w:rPr>
          <w:rFonts w:cs="Traditional Arabic" w:hint="cs"/>
          <w:rtl/>
          <w:lang w:bidi="fa-IR"/>
        </w:rPr>
        <w:t>«</w:t>
      </w:r>
      <w:r w:rsidR="00B14BA0">
        <w:rPr>
          <w:rStyle w:val="Char3"/>
          <w:rFonts w:hint="cs"/>
          <w:rtl/>
        </w:rPr>
        <w:t>أ</w:t>
      </w:r>
      <w:r w:rsidRPr="00B14BA0">
        <w:rPr>
          <w:rStyle w:val="Char3"/>
          <w:rtl/>
        </w:rPr>
        <w:t xml:space="preserve">يّما داعٍ دعا </w:t>
      </w:r>
      <w:r w:rsidR="00B14BA0">
        <w:rPr>
          <w:rStyle w:val="Char3"/>
          <w:rFonts w:hint="cs"/>
          <w:rtl/>
        </w:rPr>
        <w:t>إ</w:t>
      </w:r>
      <w:r w:rsidRPr="00B14BA0">
        <w:rPr>
          <w:rStyle w:val="Char3"/>
          <w:rtl/>
        </w:rPr>
        <w:t>ل</w:t>
      </w:r>
      <w:r w:rsidR="00B14BA0">
        <w:rPr>
          <w:rStyle w:val="Char3"/>
          <w:rFonts w:hint="cs"/>
          <w:rtl/>
        </w:rPr>
        <w:t>ى</w:t>
      </w:r>
      <w:r w:rsidRPr="00B14BA0">
        <w:rPr>
          <w:rStyle w:val="Char3"/>
          <w:rtl/>
        </w:rPr>
        <w:t xml:space="preserve"> هدي فاتّبع عليه كان له مثل </w:t>
      </w:r>
      <w:r w:rsidR="00B14BA0">
        <w:rPr>
          <w:rStyle w:val="Char3"/>
          <w:rFonts w:hint="cs"/>
          <w:rtl/>
        </w:rPr>
        <w:t>أ</w:t>
      </w:r>
      <w:r w:rsidRPr="00B14BA0">
        <w:rPr>
          <w:rStyle w:val="Char3"/>
          <w:rtl/>
        </w:rPr>
        <w:t xml:space="preserve">جر من تبعه </w:t>
      </w:r>
      <w:r w:rsidR="00B14BA0">
        <w:rPr>
          <w:rStyle w:val="Char3"/>
          <w:rFonts w:hint="cs"/>
          <w:rtl/>
        </w:rPr>
        <w:t>إ</w:t>
      </w:r>
      <w:r w:rsidRPr="00B14BA0">
        <w:rPr>
          <w:rStyle w:val="Char3"/>
          <w:rtl/>
        </w:rPr>
        <w:t>ل</w:t>
      </w:r>
      <w:r w:rsidR="00B14BA0">
        <w:rPr>
          <w:rStyle w:val="Char3"/>
          <w:rFonts w:hint="cs"/>
          <w:rtl/>
        </w:rPr>
        <w:t>ى</w:t>
      </w:r>
      <w:r w:rsidRPr="00B14BA0">
        <w:rPr>
          <w:rStyle w:val="Char3"/>
          <w:rtl/>
        </w:rPr>
        <w:t xml:space="preserve"> يوم القيام</w:t>
      </w:r>
      <w:r w:rsidR="00B14BA0">
        <w:rPr>
          <w:rStyle w:val="Char3"/>
          <w:rFonts w:hint="cs"/>
          <w:rtl/>
        </w:rPr>
        <w:t>ة</w:t>
      </w:r>
      <w:r w:rsidR="00B14BA0">
        <w:rPr>
          <w:rFonts w:cs="Traditional Arabic" w:hint="cs"/>
          <w:rtl/>
          <w:lang w:bidi="fa-IR"/>
        </w:rPr>
        <w:t>»</w:t>
      </w:r>
      <w:r w:rsidRPr="00CE3DC4">
        <w:rPr>
          <w:rStyle w:val="FootnoteReference"/>
          <w:rFonts w:cs="B Lotus"/>
          <w:rtl/>
          <w:lang w:bidi="fa-IR"/>
        </w:rPr>
        <w:footnoteReference w:id="43"/>
      </w:r>
      <w:r w:rsidRPr="00CE3DC4">
        <w:rPr>
          <w:rFonts w:cs="B Lotus"/>
          <w:rtl/>
          <w:lang w:bidi="fa-IR"/>
        </w:rPr>
        <w:t xml:space="preserve"> </w:t>
      </w:r>
      <w:r w:rsidR="00B14BA0" w:rsidRPr="00B14BA0">
        <w:rPr>
          <w:rFonts w:cs="Traditional Arabic" w:hint="cs"/>
          <w:sz w:val="26"/>
          <w:szCs w:val="26"/>
          <w:rtl/>
          <w:lang w:bidi="fa-IR"/>
        </w:rPr>
        <w:t>«</w:t>
      </w:r>
      <w:r w:rsidRPr="00B14BA0">
        <w:rPr>
          <w:rFonts w:cs="B Lotus"/>
          <w:sz w:val="26"/>
          <w:szCs w:val="26"/>
          <w:rtl/>
          <w:lang w:bidi="fa-IR"/>
        </w:rPr>
        <w:t>هر داعي كه به سوي هدايت، فرا خواند پس از او پيروي شود، براي آن داعي سنّت، پاداشي خواهد بود همسنگ پاداش كساني كه تا روز قيامت از او پيروي كرده</w:t>
      </w:r>
      <w:r w:rsidR="00CE3DC4" w:rsidRPr="00B14BA0">
        <w:rPr>
          <w:rFonts w:cs="B Lotus"/>
          <w:sz w:val="26"/>
          <w:szCs w:val="26"/>
          <w:cs/>
          <w:lang w:bidi="fa-IR"/>
        </w:rPr>
        <w:t>‎</w:t>
      </w:r>
      <w:r w:rsidRPr="00B14BA0">
        <w:rPr>
          <w:rFonts w:cs="B Lotus"/>
          <w:sz w:val="26"/>
          <w:szCs w:val="26"/>
          <w:rtl/>
          <w:lang w:bidi="fa-IR"/>
        </w:rPr>
        <w:t>اند</w:t>
      </w:r>
      <w:r w:rsidR="00B14BA0" w:rsidRPr="00B14BA0">
        <w:rPr>
          <w:rFonts w:cs="Traditional Arabic" w:hint="cs"/>
          <w:sz w:val="26"/>
          <w:szCs w:val="26"/>
          <w:rtl/>
          <w:lang w:bidi="fa-IR"/>
        </w:rPr>
        <w:t>»</w:t>
      </w:r>
      <w:r w:rsidRPr="00B14BA0">
        <w:rPr>
          <w:rFonts w:cs="B Lotus"/>
          <w:sz w:val="26"/>
          <w:szCs w:val="26"/>
          <w:rtl/>
          <w:lang w:bidi="fa-IR"/>
        </w:rPr>
        <w:t>،</w:t>
      </w:r>
      <w:r w:rsidR="00B14BA0" w:rsidRPr="00B14BA0">
        <w:rPr>
          <w:rFonts w:cs="B Lotus" w:hint="cs"/>
          <w:sz w:val="26"/>
          <w:szCs w:val="26"/>
          <w:rtl/>
          <w:lang w:bidi="fa-IR"/>
        </w:rPr>
        <w:t xml:space="preserve"> </w:t>
      </w:r>
      <w:r w:rsidRPr="00CE3DC4">
        <w:rPr>
          <w:rFonts w:cs="B Lotus"/>
          <w:rtl/>
          <w:lang w:bidi="fa-IR"/>
        </w:rPr>
        <w:t>اما اي برادر، چه كسي برای عمل سنّت [و روش سلف صالح] اين مهم را دريافته است.</w:t>
      </w:r>
      <w:r w:rsidR="00B14BA0">
        <w:rPr>
          <w:rFonts w:cs="B Lotus" w:hint="cs"/>
          <w:rtl/>
          <w:lang w:bidi="fa-IR"/>
        </w:rPr>
        <w:t xml:space="preserve"> </w:t>
      </w:r>
      <w:r w:rsidRPr="00CE3DC4">
        <w:rPr>
          <w:rFonts w:cs="B Lotus"/>
          <w:rtl/>
          <w:lang w:bidi="fa-IR"/>
        </w:rPr>
        <w:t>همچنين در حديث آمده است:</w:t>
      </w:r>
    </w:p>
    <w:p w:rsidR="00615CB4" w:rsidRPr="00CE3DC4" w:rsidRDefault="00B14BA0" w:rsidP="00B14BA0">
      <w:pPr>
        <w:ind w:firstLine="284"/>
        <w:jc w:val="both"/>
        <w:rPr>
          <w:rFonts w:cs="B Lotus"/>
          <w:rtl/>
          <w:lang w:bidi="fa-IR"/>
        </w:rPr>
      </w:pPr>
      <w:r>
        <w:rPr>
          <w:rFonts w:cs="Traditional Arabic" w:hint="cs"/>
          <w:rtl/>
          <w:lang w:bidi="fa-IR"/>
        </w:rPr>
        <w:t>«</w:t>
      </w:r>
      <w:r w:rsidRPr="00B14BA0">
        <w:rPr>
          <w:rStyle w:val="Char3"/>
          <w:rFonts w:hint="eastAsia"/>
          <w:rtl/>
        </w:rPr>
        <w:t>إِنَّ</w:t>
      </w:r>
      <w:r w:rsidRPr="00B14BA0">
        <w:rPr>
          <w:rStyle w:val="Char3"/>
          <w:rtl/>
        </w:rPr>
        <w:t xml:space="preserve"> </w:t>
      </w:r>
      <w:r w:rsidRPr="00B14BA0">
        <w:rPr>
          <w:rStyle w:val="Char3"/>
          <w:rFonts w:hint="eastAsia"/>
          <w:rtl/>
        </w:rPr>
        <w:t>لِلَّهِ</w:t>
      </w:r>
      <w:r w:rsidRPr="00B14BA0">
        <w:rPr>
          <w:rStyle w:val="Char3"/>
          <w:rtl/>
        </w:rPr>
        <w:t xml:space="preserve"> </w:t>
      </w:r>
      <w:r w:rsidRPr="00B14BA0">
        <w:rPr>
          <w:rStyle w:val="Char3"/>
          <w:rFonts w:hint="eastAsia"/>
          <w:rtl/>
        </w:rPr>
        <w:t>عِنْد</w:t>
      </w:r>
      <w:r w:rsidRPr="00B14BA0">
        <w:rPr>
          <w:rStyle w:val="Char3"/>
          <w:rtl/>
        </w:rPr>
        <w:t xml:space="preserve"> </w:t>
      </w:r>
      <w:r w:rsidRPr="00B14BA0">
        <w:rPr>
          <w:rStyle w:val="Char3"/>
          <w:rFonts w:hint="eastAsia"/>
          <w:rtl/>
        </w:rPr>
        <w:t>كُلّ</w:t>
      </w:r>
      <w:r w:rsidRPr="00B14BA0">
        <w:rPr>
          <w:rStyle w:val="Char3"/>
          <w:rtl/>
        </w:rPr>
        <w:t xml:space="preserve"> </w:t>
      </w:r>
      <w:r w:rsidRPr="00B14BA0">
        <w:rPr>
          <w:rStyle w:val="Char3"/>
          <w:rFonts w:hint="eastAsia"/>
          <w:rtl/>
        </w:rPr>
        <w:t>بِدْعَة</w:t>
      </w:r>
      <w:r w:rsidRPr="00B14BA0">
        <w:rPr>
          <w:rStyle w:val="Char3"/>
          <w:rtl/>
        </w:rPr>
        <w:t xml:space="preserve"> </w:t>
      </w:r>
      <w:r w:rsidRPr="00B14BA0">
        <w:rPr>
          <w:rStyle w:val="Char3"/>
          <w:rFonts w:hint="cs"/>
          <w:rtl/>
        </w:rPr>
        <w:t>کيدَ</w:t>
      </w:r>
      <w:r w:rsidRPr="00B14BA0">
        <w:rPr>
          <w:rStyle w:val="Char3"/>
          <w:rtl/>
        </w:rPr>
        <w:t xml:space="preserve"> </w:t>
      </w:r>
      <w:r w:rsidRPr="00B14BA0">
        <w:rPr>
          <w:rStyle w:val="Char3"/>
          <w:rFonts w:hint="eastAsia"/>
          <w:rtl/>
        </w:rPr>
        <w:t>بِهَا</w:t>
      </w:r>
      <w:r w:rsidRPr="00B14BA0">
        <w:rPr>
          <w:rStyle w:val="Char3"/>
          <w:rtl/>
        </w:rPr>
        <w:t xml:space="preserve"> </w:t>
      </w:r>
      <w:r w:rsidRPr="00B14BA0">
        <w:rPr>
          <w:rStyle w:val="Char3"/>
          <w:rFonts w:hint="eastAsia"/>
          <w:rtl/>
        </w:rPr>
        <w:t>الْإِسْلَام</w:t>
      </w:r>
      <w:r w:rsidRPr="00B14BA0">
        <w:rPr>
          <w:rStyle w:val="Char3"/>
          <w:rtl/>
        </w:rPr>
        <w:t xml:space="preserve"> </w:t>
      </w:r>
      <w:r w:rsidRPr="00B14BA0">
        <w:rPr>
          <w:rStyle w:val="Char3"/>
          <w:rFonts w:hint="eastAsia"/>
          <w:rtl/>
        </w:rPr>
        <w:t>وَلِيًّا</w:t>
      </w:r>
      <w:r w:rsidRPr="00B14BA0">
        <w:rPr>
          <w:rStyle w:val="Char3"/>
          <w:rtl/>
        </w:rPr>
        <w:t xml:space="preserve"> </w:t>
      </w:r>
      <w:r w:rsidRPr="00B14BA0">
        <w:rPr>
          <w:rStyle w:val="Char3"/>
          <w:rFonts w:hint="cs"/>
          <w:rtl/>
        </w:rPr>
        <w:t>لله يذبُّ عنها و</w:t>
      </w:r>
      <w:r w:rsidRPr="00B14BA0">
        <w:rPr>
          <w:rStyle w:val="Char3"/>
          <w:rFonts w:hint="eastAsia"/>
          <w:rtl/>
        </w:rPr>
        <w:t>يَنْطِق</w:t>
      </w:r>
      <w:r w:rsidRPr="00B14BA0">
        <w:rPr>
          <w:rStyle w:val="Char3"/>
          <w:rtl/>
        </w:rPr>
        <w:t xml:space="preserve"> </w:t>
      </w:r>
      <w:r w:rsidRPr="00B14BA0">
        <w:rPr>
          <w:rStyle w:val="Char3"/>
          <w:rFonts w:hint="eastAsia"/>
          <w:rtl/>
        </w:rPr>
        <w:t>بِعَلَامَاتِه</w:t>
      </w:r>
      <w:r w:rsidRPr="00B14BA0">
        <w:rPr>
          <w:rStyle w:val="Char3"/>
          <w:rFonts w:hint="cs"/>
          <w:rtl/>
        </w:rPr>
        <w:t>ا</w:t>
      </w:r>
      <w:r>
        <w:rPr>
          <w:rFonts w:cs="Traditional Arabic" w:hint="cs"/>
          <w:rtl/>
          <w:lang w:bidi="fa-IR"/>
        </w:rPr>
        <w:t>»</w:t>
      </w:r>
      <w:r w:rsidR="00615CB4" w:rsidRPr="00CE3DC4">
        <w:rPr>
          <w:rStyle w:val="FootnoteReference"/>
          <w:rFonts w:cs="B Lotus"/>
          <w:rtl/>
          <w:lang w:bidi="fa-IR"/>
        </w:rPr>
        <w:footnoteReference w:id="44"/>
      </w:r>
      <w:r>
        <w:rPr>
          <w:rFonts w:cs="B Lotus" w:hint="cs"/>
          <w:rtl/>
          <w:lang w:bidi="fa-IR"/>
        </w:rPr>
        <w:t>.</w:t>
      </w:r>
    </w:p>
    <w:p w:rsidR="00615CB4" w:rsidRPr="00B14BA0" w:rsidRDefault="00B14BA0" w:rsidP="00CE3DC4">
      <w:pPr>
        <w:ind w:firstLine="284"/>
        <w:jc w:val="both"/>
        <w:rPr>
          <w:rFonts w:cs="B Lotus"/>
          <w:sz w:val="26"/>
          <w:szCs w:val="26"/>
          <w:rtl/>
          <w:lang w:bidi="fa-IR"/>
        </w:rPr>
      </w:pPr>
      <w:r w:rsidRPr="00B14BA0">
        <w:rPr>
          <w:rFonts w:cs="Traditional Arabic" w:hint="cs"/>
          <w:sz w:val="26"/>
          <w:szCs w:val="26"/>
          <w:rtl/>
          <w:lang w:bidi="fa-IR"/>
        </w:rPr>
        <w:t>«</w:t>
      </w:r>
      <w:r w:rsidR="00615CB4" w:rsidRPr="00B14BA0">
        <w:rPr>
          <w:rFonts w:cs="B Lotus"/>
          <w:sz w:val="26"/>
          <w:szCs w:val="26"/>
          <w:rtl/>
          <w:lang w:bidi="fa-IR"/>
        </w:rPr>
        <w:t>بدرستي كه هنگام ظهور هر بدعتي كه اسلام با آن در افتاد ياوران و دوستاني از جانب خدا وجود دارند كه از اسلام دفاع كرده و علايم آن بدعت</w:t>
      </w:r>
      <w:r w:rsidR="009B0475" w:rsidRPr="00B14BA0">
        <w:rPr>
          <w:rFonts w:cs="B Lotus"/>
          <w:sz w:val="26"/>
          <w:szCs w:val="26"/>
          <w:rtl/>
          <w:lang w:bidi="fa-IR"/>
        </w:rPr>
        <w:t>‌ها</w:t>
      </w:r>
      <w:r w:rsidR="00615CB4" w:rsidRPr="00B14BA0">
        <w:rPr>
          <w:rFonts w:cs="B Lotus"/>
          <w:sz w:val="26"/>
          <w:szCs w:val="26"/>
          <w:rtl/>
          <w:lang w:bidi="fa-IR"/>
        </w:rPr>
        <w:t xml:space="preserve"> را باز خواهند گفت</w:t>
      </w:r>
      <w:r w:rsidRPr="00B14BA0">
        <w:rPr>
          <w:rFonts w:cs="Traditional Arabic" w:hint="cs"/>
          <w:sz w:val="26"/>
          <w:szCs w:val="26"/>
          <w:rtl/>
          <w:lang w:bidi="fa-IR"/>
        </w:rPr>
        <w:t>»</w:t>
      </w:r>
      <w:r w:rsidR="00615CB4" w:rsidRPr="00B14BA0">
        <w:rPr>
          <w:rFonts w:cs="B Lotus"/>
          <w:sz w:val="26"/>
          <w:szCs w:val="26"/>
          <w:rtl/>
          <w:lang w:bidi="fa-IR"/>
        </w:rPr>
        <w:t xml:space="preserve">. </w:t>
      </w:r>
    </w:p>
    <w:p w:rsidR="00615CB4" w:rsidRDefault="00615CB4" w:rsidP="00CE3DC4">
      <w:pPr>
        <w:ind w:firstLine="284"/>
        <w:jc w:val="both"/>
        <w:rPr>
          <w:rFonts w:cs="B Lotus"/>
          <w:rtl/>
          <w:lang w:bidi="fa-IR"/>
        </w:rPr>
      </w:pPr>
      <w:r w:rsidRPr="00CE3DC4">
        <w:rPr>
          <w:rFonts w:cs="B Lotus"/>
          <w:rtl/>
          <w:lang w:bidi="fa-IR"/>
        </w:rPr>
        <w:t>پس اي برادر عزيزم، اين فضل و احسان را مغتنم شمار و از تعداد مدافعان و زنده كنندگان سنّت باش</w:t>
      </w:r>
      <w:r w:rsidR="000D0821">
        <w:rPr>
          <w:rFonts w:cs="B Lotus"/>
          <w:rtl/>
          <w:lang w:bidi="fa-IR"/>
        </w:rPr>
        <w:t>،</w:t>
      </w:r>
      <w:r w:rsidRPr="00CE3DC4">
        <w:rPr>
          <w:rFonts w:cs="B Lotus"/>
          <w:rtl/>
          <w:lang w:bidi="fa-IR"/>
        </w:rPr>
        <w:t xml:space="preserve"> زيرا رسول خدا هنگامي كه معاذ بن جبل را به يمن گسيل مي</w:t>
      </w:r>
      <w:r w:rsidR="00CE3DC4" w:rsidRPr="00CE3DC4">
        <w:rPr>
          <w:rFonts w:cs="B Lotus"/>
          <w:cs/>
          <w:lang w:bidi="fa-IR"/>
        </w:rPr>
        <w:t>‎</w:t>
      </w:r>
      <w:r w:rsidRPr="00CE3DC4">
        <w:rPr>
          <w:rFonts w:cs="B Lotus"/>
          <w:rtl/>
          <w:lang w:bidi="fa-IR"/>
        </w:rPr>
        <w:t>داشت در سفارش خود به او فرمود:</w:t>
      </w:r>
    </w:p>
    <w:p w:rsidR="00615CB4" w:rsidRPr="00CE3DC4" w:rsidRDefault="00B14BA0" w:rsidP="00B17177">
      <w:pPr>
        <w:ind w:firstLine="284"/>
        <w:jc w:val="both"/>
        <w:rPr>
          <w:rFonts w:cs="B Lotus"/>
          <w:rtl/>
          <w:lang w:bidi="fa-IR"/>
        </w:rPr>
      </w:pPr>
      <w:r>
        <w:rPr>
          <w:rFonts w:cs="Traditional Arabic" w:hint="cs"/>
          <w:rtl/>
          <w:lang w:bidi="fa-IR"/>
        </w:rPr>
        <w:t>«</w:t>
      </w:r>
      <w:r w:rsidR="00615CB4" w:rsidRPr="00B14BA0">
        <w:rPr>
          <w:rStyle w:val="Char3"/>
          <w:rtl/>
        </w:rPr>
        <w:t>ل</w:t>
      </w:r>
      <w:r>
        <w:rPr>
          <w:rStyle w:val="Char3"/>
          <w:rFonts w:hint="cs"/>
          <w:rtl/>
        </w:rPr>
        <w:t>أ</w:t>
      </w:r>
      <w:r w:rsidR="00615CB4" w:rsidRPr="00B14BA0">
        <w:rPr>
          <w:rStyle w:val="Char3"/>
          <w:rtl/>
        </w:rPr>
        <w:t>ن يهدي الله بك رجلاً واحداً خيرٌ لك من كذا و كذا</w:t>
      </w:r>
      <w:r>
        <w:rPr>
          <w:rFonts w:cs="Traditional Arabic" w:hint="cs"/>
          <w:rtl/>
          <w:lang w:bidi="fa-IR"/>
        </w:rPr>
        <w:t>»</w:t>
      </w:r>
      <w:r w:rsidR="00615CB4" w:rsidRPr="00CE3DC4">
        <w:rPr>
          <w:rStyle w:val="FootnoteReference"/>
          <w:rFonts w:cs="B Lotus"/>
          <w:b/>
          <w:bCs/>
          <w:rtl/>
          <w:lang w:bidi="fa-IR"/>
        </w:rPr>
        <w:footnoteReference w:id="45"/>
      </w:r>
    </w:p>
    <w:p w:rsidR="00615CB4" w:rsidRPr="00B14BA0" w:rsidRDefault="00B14BA0" w:rsidP="00B14BA0">
      <w:pPr>
        <w:ind w:firstLine="284"/>
        <w:jc w:val="both"/>
        <w:rPr>
          <w:rFonts w:cs="B Lotus"/>
          <w:sz w:val="26"/>
          <w:szCs w:val="26"/>
          <w:rtl/>
          <w:lang w:bidi="fa-IR"/>
        </w:rPr>
      </w:pPr>
      <w:r w:rsidRPr="00B14BA0">
        <w:rPr>
          <w:rFonts w:cs="Traditional Arabic" w:hint="cs"/>
          <w:sz w:val="26"/>
          <w:szCs w:val="26"/>
          <w:rtl/>
          <w:lang w:bidi="fa-IR"/>
        </w:rPr>
        <w:t>«</w:t>
      </w:r>
      <w:r w:rsidR="00615CB4" w:rsidRPr="00B14BA0">
        <w:rPr>
          <w:rFonts w:cs="B Lotus"/>
          <w:sz w:val="26"/>
          <w:szCs w:val="26"/>
          <w:rtl/>
          <w:lang w:bidi="fa-IR"/>
        </w:rPr>
        <w:t>اگر خداوند به واسطه تو فردي را هدايت كند خير و پاداش آن براي تو چنين و چنان خواهد بود</w:t>
      </w:r>
      <w:r w:rsidRPr="00B14BA0">
        <w:rPr>
          <w:rFonts w:cs="Traditional Arabic" w:hint="cs"/>
          <w:sz w:val="26"/>
          <w:szCs w:val="26"/>
          <w:rtl/>
          <w:lang w:bidi="fa-IR"/>
        </w:rPr>
        <w:t>»</w:t>
      </w:r>
      <w:r w:rsidRPr="00B14BA0">
        <w:rPr>
          <w:rFonts w:cs="B Lotus" w:hint="cs"/>
          <w:sz w:val="26"/>
          <w:szCs w:val="26"/>
          <w:rtl/>
          <w:lang w:bidi="fa-IR"/>
        </w:rPr>
        <w:t>.</w:t>
      </w:r>
    </w:p>
    <w:p w:rsidR="00615CB4" w:rsidRPr="00CE3DC4" w:rsidRDefault="00615CB4" w:rsidP="00B14BA0">
      <w:pPr>
        <w:ind w:firstLine="284"/>
        <w:jc w:val="both"/>
        <w:rPr>
          <w:rFonts w:cs="B Lotus"/>
          <w:rtl/>
          <w:lang w:bidi="fa-IR"/>
        </w:rPr>
      </w:pPr>
      <w:r w:rsidRPr="00CE3DC4">
        <w:rPr>
          <w:rFonts w:cs="B Lotus"/>
          <w:rtl/>
          <w:lang w:bidi="fa-IR"/>
        </w:rPr>
        <w:t>و اين سخني بس بزرگ است لذا آن را غنيمت بدان و مردم را به سنّت و حضرت رسول فراخون تا براي تو در اين كار الفت باشد و گروهي پدید آید كه وقتي تو را حادثه</w:t>
      </w:r>
      <w:r w:rsidR="00CE3DC4" w:rsidRPr="00CE3DC4">
        <w:rPr>
          <w:rFonts w:cs="B Lotus"/>
          <w:cs/>
          <w:lang w:bidi="fa-IR"/>
        </w:rPr>
        <w:t>‎</w:t>
      </w:r>
      <w:r w:rsidRPr="00CE3DC4">
        <w:rPr>
          <w:rFonts w:cs="B Lotus"/>
          <w:rtl/>
          <w:lang w:bidi="fa-IR"/>
        </w:rPr>
        <w:t>اي پيش آمد در جايگاهت اقامه</w:t>
      </w:r>
      <w:r w:rsidR="00CE3DC4" w:rsidRPr="00CE3DC4">
        <w:rPr>
          <w:rFonts w:cs="B Lotus"/>
          <w:cs/>
          <w:lang w:bidi="fa-IR"/>
        </w:rPr>
        <w:t>‎</w:t>
      </w:r>
      <w:r w:rsidRPr="00CE3DC4">
        <w:rPr>
          <w:rFonts w:cs="B Lotus"/>
          <w:rtl/>
          <w:lang w:bidi="fa-IR"/>
        </w:rPr>
        <w:t>ی سنّت كنند و از پيشواياني باشند كه بعد از تو مردم را به سنّت دعوت</w:t>
      </w:r>
      <w:r w:rsidR="009B0475">
        <w:rPr>
          <w:rFonts w:cs="B Lotus"/>
          <w:rtl/>
          <w:lang w:bidi="fa-IR"/>
        </w:rPr>
        <w:t xml:space="preserve"> می‌</w:t>
      </w:r>
      <w:r w:rsidRPr="00CE3DC4">
        <w:rPr>
          <w:rFonts w:cs="B Lotus"/>
          <w:rtl/>
          <w:lang w:bidi="fa-IR"/>
        </w:rPr>
        <w:t>كنند و همانگونه كه در حديث آمد پاداش آن تا روز قيامت نصيب تو نيز گردد</w:t>
      </w:r>
      <w:r w:rsidR="00B14BA0">
        <w:rPr>
          <w:rFonts w:cs="B Lotus" w:hint="cs"/>
          <w:rtl/>
          <w:lang w:bidi="fa-IR"/>
        </w:rPr>
        <w:t>.</w:t>
      </w:r>
    </w:p>
    <w:p w:rsidR="00615CB4" w:rsidRPr="00CE3DC4" w:rsidRDefault="00615CB4" w:rsidP="00CE3DC4">
      <w:pPr>
        <w:ind w:firstLine="284"/>
        <w:jc w:val="both"/>
        <w:rPr>
          <w:rFonts w:cs="B Lotus"/>
          <w:rtl/>
          <w:lang w:bidi="fa-IR"/>
        </w:rPr>
      </w:pPr>
      <w:r w:rsidRPr="00CE3DC4">
        <w:rPr>
          <w:rFonts w:cs="B Lotus"/>
          <w:rtl/>
          <w:lang w:bidi="fa-IR"/>
        </w:rPr>
        <w:t>پس از آگاهي، انگیزه و حساب</w:t>
      </w:r>
      <w:r w:rsidR="00B17177">
        <w:rPr>
          <w:rFonts w:cs="B Lotus" w:hint="cs"/>
          <w:rtl/>
          <w:lang w:bidi="fa-IR"/>
        </w:rPr>
        <w:t>‌</w:t>
      </w:r>
      <w:r w:rsidRPr="00CE3DC4">
        <w:rPr>
          <w:rFonts w:cs="B Lotus"/>
          <w:rtl/>
          <w:lang w:bidi="fa-IR"/>
        </w:rPr>
        <w:t>گري در راه احياي سنّت تلاش كن و</w:t>
      </w:r>
      <w:r w:rsidR="00B14BA0">
        <w:rPr>
          <w:rFonts w:cs="B Lotus" w:hint="cs"/>
          <w:rtl/>
          <w:lang w:bidi="fa-IR"/>
        </w:rPr>
        <w:t xml:space="preserve"> </w:t>
      </w:r>
      <w:r w:rsidRPr="00CE3DC4">
        <w:rPr>
          <w:rFonts w:cs="B Lotus"/>
          <w:rtl/>
          <w:lang w:bidi="fa-IR"/>
        </w:rPr>
        <w:t>[ان شاء</w:t>
      </w:r>
      <w:r w:rsidR="00B14BA0">
        <w:rPr>
          <w:rFonts w:cs="B Lotus" w:hint="cs"/>
          <w:rtl/>
          <w:lang w:bidi="fa-IR"/>
        </w:rPr>
        <w:t xml:space="preserve"> </w:t>
      </w:r>
      <w:r w:rsidRPr="00CE3DC4">
        <w:rPr>
          <w:rFonts w:cs="B Lotus"/>
          <w:rtl/>
          <w:lang w:bidi="fa-IR"/>
        </w:rPr>
        <w:t>الله] خداوند به وسيله</w:t>
      </w:r>
      <w:r w:rsidR="00CE3DC4" w:rsidRPr="00CE3DC4">
        <w:rPr>
          <w:rFonts w:cs="B Lotus"/>
          <w:cs/>
          <w:lang w:bidi="fa-IR"/>
        </w:rPr>
        <w:t>‎</w:t>
      </w:r>
      <w:r w:rsidR="00B14BA0">
        <w:rPr>
          <w:rFonts w:cs="B Lotus"/>
          <w:rtl/>
          <w:lang w:bidi="fa-IR"/>
        </w:rPr>
        <w:t>ی تو، بدعت</w:t>
      </w:r>
      <w:r w:rsidRPr="00CE3DC4">
        <w:rPr>
          <w:rFonts w:cs="B Lotus"/>
          <w:rtl/>
          <w:lang w:bidi="fa-IR"/>
        </w:rPr>
        <w:t>[گزاران] فريب خورده، منحرف و سرگردان را طرد خواهد كرد و تو از جانشينان</w:t>
      </w:r>
      <w:r w:rsidR="00B14BA0">
        <w:rPr>
          <w:rFonts w:cs="B Lotus" w:hint="cs"/>
          <w:rtl/>
          <w:lang w:bidi="fa-IR"/>
        </w:rPr>
        <w:t xml:space="preserve"> </w:t>
      </w:r>
      <w:r w:rsidRPr="00CE3DC4">
        <w:rPr>
          <w:rFonts w:cs="B Lotus"/>
          <w:rtl/>
          <w:lang w:bidi="fa-IR"/>
        </w:rPr>
        <w:t>[راستين] پيامبرت خواهي شد. در راه احياي كتاب خدا و سنّت رسولش تلاش و مجاهدت كن زيرا تو به چيزي نظیر و بالاتر از آن</w:t>
      </w:r>
      <w:r w:rsidR="009B0475">
        <w:rPr>
          <w:rFonts w:cs="B Lotus"/>
          <w:rtl/>
          <w:lang w:bidi="fa-IR"/>
        </w:rPr>
        <w:t xml:space="preserve"> نمی‌</w:t>
      </w:r>
      <w:r w:rsidRPr="00CE3DC4">
        <w:rPr>
          <w:rFonts w:cs="B Lotus"/>
          <w:rtl/>
          <w:lang w:bidi="fa-IR"/>
        </w:rPr>
        <w:t>تواني به خداي خود برسي.</w:t>
      </w:r>
    </w:p>
    <w:p w:rsidR="00615CB4" w:rsidRPr="00CE3DC4" w:rsidRDefault="00615CB4" w:rsidP="00CE3DC4">
      <w:pPr>
        <w:ind w:firstLine="284"/>
        <w:jc w:val="both"/>
        <w:rPr>
          <w:rFonts w:cs="B Lotus"/>
          <w:rtl/>
          <w:lang w:bidi="fa-IR"/>
        </w:rPr>
      </w:pPr>
      <w:r w:rsidRPr="00CE3DC4">
        <w:rPr>
          <w:rFonts w:cs="B Lotus"/>
          <w:rtl/>
          <w:lang w:bidi="fa-IR"/>
        </w:rPr>
        <w:t>من آنچه را</w:t>
      </w:r>
      <w:r w:rsidR="009B0475">
        <w:rPr>
          <w:rFonts w:cs="B Lotus"/>
          <w:rtl/>
          <w:lang w:bidi="fa-IR"/>
        </w:rPr>
        <w:t xml:space="preserve"> می‌</w:t>
      </w:r>
      <w:r w:rsidRPr="00CE3DC4">
        <w:rPr>
          <w:rFonts w:cs="B Lotus"/>
          <w:rtl/>
          <w:lang w:bidi="fa-IR"/>
        </w:rPr>
        <w:t>خواستم كه از كلام اسد بن موسي بدست آوردم و آن سخني است كه جانب اقدام و عمل را در احيا كنندگان سنّت تقويت</w:t>
      </w:r>
      <w:r w:rsidR="009B0475">
        <w:rPr>
          <w:rFonts w:cs="B Lotus"/>
          <w:rtl/>
          <w:lang w:bidi="fa-IR"/>
        </w:rPr>
        <w:t xml:space="preserve"> می‌</w:t>
      </w:r>
      <w:r w:rsidRPr="00CE3DC4">
        <w:rPr>
          <w:rFonts w:cs="B Lotus"/>
          <w:rtl/>
          <w:lang w:bidi="fa-IR"/>
        </w:rPr>
        <w:t>كند.</w:t>
      </w:r>
    </w:p>
    <w:p w:rsidR="00615CB4" w:rsidRPr="00CE3DC4" w:rsidRDefault="00615CB4" w:rsidP="009B0475">
      <w:pPr>
        <w:ind w:firstLine="284"/>
        <w:jc w:val="both"/>
        <w:rPr>
          <w:rFonts w:cs="B Lotus"/>
          <w:rtl/>
          <w:lang w:bidi="fa-IR"/>
        </w:rPr>
      </w:pPr>
      <w:r w:rsidRPr="00CE3DC4">
        <w:rPr>
          <w:rFonts w:cs="B Lotus"/>
          <w:rtl/>
          <w:lang w:bidi="fa-IR"/>
        </w:rPr>
        <w:t>همچنين آنچه از عمر بن عبدالعزيز</w:t>
      </w:r>
      <w:r w:rsidR="009B0475">
        <w:rPr>
          <w:rFonts w:cs="B Lotus"/>
          <w:lang w:bidi="fa-IR"/>
        </w:rPr>
        <w:sym w:font="AGA Arabesque" w:char="F074"/>
      </w:r>
      <w:r w:rsidRPr="00CE3DC4">
        <w:rPr>
          <w:rFonts w:cs="B Lotus"/>
          <w:rtl/>
          <w:lang w:bidi="fa-IR"/>
        </w:rPr>
        <w:t xml:space="preserve"> روايت شده است: آن وقت كه برای مردم خطبه مي</w:t>
      </w:r>
      <w:r w:rsidR="00CE3DC4" w:rsidRPr="00CE3DC4">
        <w:rPr>
          <w:rFonts w:cs="B Lotus"/>
          <w:cs/>
          <w:lang w:bidi="fa-IR"/>
        </w:rPr>
        <w:t>‎</w:t>
      </w:r>
      <w:r w:rsidRPr="00CE3DC4">
        <w:rPr>
          <w:rFonts w:cs="B Lotus"/>
          <w:rtl/>
          <w:lang w:bidi="fa-IR"/>
        </w:rPr>
        <w:t>خواند و در طي كلام خود گفت</w:t>
      </w:r>
      <w:r w:rsidR="00422270">
        <w:rPr>
          <w:rFonts w:cs="B Lotus"/>
          <w:rtl/>
          <w:lang w:bidi="fa-IR"/>
        </w:rPr>
        <w:t>: «</w:t>
      </w:r>
      <w:r w:rsidRPr="00CE3DC4">
        <w:rPr>
          <w:rFonts w:cs="B Lotus"/>
          <w:rtl/>
          <w:lang w:bidi="fa-IR"/>
        </w:rPr>
        <w:t>به خدا قسم اگر من سنّتي را كه مرده است، زنده نكنم يا از بين نبرم بدعتي را كه قد علَم ساخته است،</w:t>
      </w:r>
      <w:r w:rsidR="009B0475">
        <w:rPr>
          <w:rFonts w:cs="B Lotus"/>
          <w:rtl/>
          <w:lang w:bidi="fa-IR"/>
        </w:rPr>
        <w:t xml:space="preserve"> نمی‌</w:t>
      </w:r>
      <w:r w:rsidRPr="00CE3DC4">
        <w:rPr>
          <w:rFonts w:cs="B Lotus"/>
          <w:rtl/>
          <w:lang w:bidi="fa-IR"/>
        </w:rPr>
        <w:t>خواهم لحظه</w:t>
      </w:r>
      <w:r w:rsidR="00CE3DC4" w:rsidRPr="00CE3DC4">
        <w:rPr>
          <w:rFonts w:cs="B Lotus"/>
          <w:cs/>
          <w:lang w:bidi="fa-IR"/>
        </w:rPr>
        <w:t>‎</w:t>
      </w:r>
      <w:r w:rsidRPr="00CE3DC4">
        <w:rPr>
          <w:rFonts w:cs="B Lotus"/>
          <w:rtl/>
          <w:lang w:bidi="fa-IR"/>
        </w:rPr>
        <w:t>اي در بين شما زنده بمانم»</w:t>
      </w:r>
      <w:r w:rsidR="00B14BA0">
        <w:rPr>
          <w:rFonts w:cs="B Lotus" w:hint="cs"/>
          <w:rtl/>
          <w:lang w:bidi="fa-IR"/>
        </w:rPr>
        <w:t>.</w:t>
      </w:r>
    </w:p>
    <w:p w:rsidR="00615CB4" w:rsidRPr="00CE3DC4" w:rsidRDefault="00615CB4" w:rsidP="00CE3DC4">
      <w:pPr>
        <w:ind w:firstLine="284"/>
        <w:jc w:val="both"/>
        <w:rPr>
          <w:rFonts w:cs="B Lotus"/>
          <w:rtl/>
          <w:lang w:bidi="fa-IR"/>
        </w:rPr>
      </w:pPr>
      <w:r w:rsidRPr="00B14BA0">
        <w:rPr>
          <w:rFonts w:cs="B Lotus"/>
          <w:rtl/>
          <w:lang w:bidi="fa-IR"/>
        </w:rPr>
        <w:t>ابن و ضّاح در كتاب</w:t>
      </w:r>
      <w:r w:rsidRPr="00CE3DC4">
        <w:rPr>
          <w:rFonts w:cs="B Lotus"/>
          <w:rtl/>
          <w:lang w:bidi="fa-IR"/>
        </w:rPr>
        <w:t xml:space="preserve"> «</w:t>
      </w:r>
      <w:r w:rsidRPr="00B14BA0">
        <w:rPr>
          <w:rFonts w:ascii="mylotus" w:hAnsi="mylotus" w:cs="mylotus"/>
          <w:rtl/>
          <w:lang w:bidi="fa-IR"/>
        </w:rPr>
        <w:t>القطعان</w:t>
      </w:r>
      <w:r w:rsidRPr="00CE3DC4">
        <w:rPr>
          <w:rFonts w:cs="B Lotus"/>
          <w:rtl/>
          <w:lang w:bidi="fa-IR"/>
        </w:rPr>
        <w:t>» حديثی «حسن» را از اوزاعي روايت كرده است كه فرمود: «همیشه خداوند از ميان بندگانش در زمين، ناصحان و پند دهندگاني دارد كه اعمال مردم را بر كتاب خدا عرضه</w:t>
      </w:r>
      <w:r w:rsidR="009B0475">
        <w:rPr>
          <w:rFonts w:cs="B Lotus"/>
          <w:rtl/>
          <w:lang w:bidi="fa-IR"/>
        </w:rPr>
        <w:t xml:space="preserve"> می‌</w:t>
      </w:r>
      <w:r w:rsidRPr="00CE3DC4">
        <w:rPr>
          <w:rFonts w:cs="B Lotus"/>
          <w:rtl/>
          <w:lang w:bidi="fa-IR"/>
        </w:rPr>
        <w:t>كنند، وقتي آن اعمال موافق قرآن</w:t>
      </w:r>
      <w:r w:rsidR="00B14BA0">
        <w:rPr>
          <w:rFonts w:cs="B Lotus" w:hint="cs"/>
          <w:rtl/>
          <w:lang w:bidi="fa-IR"/>
        </w:rPr>
        <w:t xml:space="preserve"> </w:t>
      </w:r>
      <w:r w:rsidR="00B14BA0">
        <w:rPr>
          <w:rFonts w:cs="B Lotus"/>
          <w:rtl/>
          <w:lang w:bidi="fa-IR"/>
        </w:rPr>
        <w:t>[</w:t>
      </w:r>
      <w:r w:rsidRPr="00CE3DC4">
        <w:rPr>
          <w:rFonts w:cs="B Lotus"/>
          <w:rtl/>
          <w:lang w:bidi="fa-IR"/>
        </w:rPr>
        <w:t>و حديث] بود خداوند را سپاس مي</w:t>
      </w:r>
      <w:r w:rsidR="00CE3DC4" w:rsidRPr="00CE3DC4">
        <w:rPr>
          <w:rFonts w:cs="B Lotus"/>
          <w:cs/>
          <w:lang w:bidi="fa-IR"/>
        </w:rPr>
        <w:t>‎</w:t>
      </w:r>
      <w:r w:rsidRPr="00CE3DC4">
        <w:rPr>
          <w:rFonts w:cs="B Lotus"/>
          <w:rtl/>
          <w:lang w:bidi="fa-IR"/>
        </w:rPr>
        <w:t>گويند و چون خلاف آموزه</w:t>
      </w:r>
      <w:r w:rsidR="00CE3DC4" w:rsidRPr="00CE3DC4">
        <w:rPr>
          <w:rFonts w:cs="B Lotus"/>
          <w:cs/>
          <w:lang w:bidi="fa-IR"/>
        </w:rPr>
        <w:t>‎</w:t>
      </w:r>
      <w:r w:rsidRPr="00CE3DC4">
        <w:rPr>
          <w:rFonts w:cs="B Lotus"/>
          <w:rtl/>
          <w:lang w:bidi="fa-IR"/>
        </w:rPr>
        <w:t>هاي قرآن [و سنّت] بود به واسطه</w:t>
      </w:r>
      <w:r w:rsidR="00CE3DC4" w:rsidRPr="00CE3DC4">
        <w:rPr>
          <w:rFonts w:cs="B Lotus"/>
          <w:cs/>
          <w:lang w:bidi="fa-IR"/>
        </w:rPr>
        <w:t>‎</w:t>
      </w:r>
      <w:r w:rsidRPr="00CE3DC4">
        <w:rPr>
          <w:rFonts w:cs="B Lotus"/>
          <w:rtl/>
          <w:lang w:bidi="fa-IR"/>
        </w:rPr>
        <w:t>ی كتاب خدا گمراهي و گمراهان را باز خواهند شناخت و اصل هدايت را تمیيز خواهند بخشيد، پس در واقع آنان خلفا و جانشينان خدا در روي زمين</w:t>
      </w:r>
      <w:r w:rsidR="00CE3DC4" w:rsidRPr="00CE3DC4">
        <w:rPr>
          <w:rFonts w:cs="B Lotus"/>
          <w:cs/>
          <w:lang w:bidi="fa-IR"/>
        </w:rPr>
        <w:t>‎</w:t>
      </w:r>
      <w:r w:rsidRPr="00CE3DC4">
        <w:rPr>
          <w:rFonts w:cs="B Lotus"/>
          <w:rtl/>
          <w:lang w:bidi="fa-IR"/>
        </w:rPr>
        <w:t>اند».</w:t>
      </w:r>
    </w:p>
    <w:p w:rsidR="00615CB4" w:rsidRPr="00CE3DC4" w:rsidRDefault="00615CB4" w:rsidP="00B14BA0">
      <w:pPr>
        <w:ind w:firstLine="284"/>
        <w:jc w:val="both"/>
        <w:rPr>
          <w:rFonts w:cs="B Lotus"/>
          <w:rtl/>
          <w:lang w:bidi="fa-IR"/>
        </w:rPr>
      </w:pPr>
      <w:r w:rsidRPr="00CE3DC4">
        <w:rPr>
          <w:rFonts w:cs="B Lotus"/>
          <w:rtl/>
          <w:lang w:bidi="fa-IR"/>
        </w:rPr>
        <w:t>از سفيان ثوري در همين باب روايت شده است: «در راه اهل حق گام بردار و از كمي افراد آن بيمي به دل راه نده»</w:t>
      </w:r>
      <w:r w:rsidR="00B14BA0">
        <w:rPr>
          <w:rFonts w:cs="B Lotus" w:hint="cs"/>
          <w:rtl/>
          <w:lang w:bidi="fa-IR"/>
        </w:rPr>
        <w:t>.</w:t>
      </w:r>
    </w:p>
    <w:p w:rsidR="00615CB4" w:rsidRPr="00CE3DC4" w:rsidRDefault="00B14BA0" w:rsidP="00CE3DC4">
      <w:pPr>
        <w:ind w:firstLine="284"/>
        <w:jc w:val="both"/>
        <w:rPr>
          <w:rFonts w:cs="B Lotus"/>
          <w:rtl/>
          <w:lang w:bidi="fa-IR"/>
        </w:rPr>
      </w:pPr>
      <w:r>
        <w:rPr>
          <w:rFonts w:cs="B Lotus"/>
          <w:rtl/>
          <w:lang w:bidi="fa-IR"/>
        </w:rPr>
        <w:t>اين</w:t>
      </w:r>
      <w:r w:rsidR="00615CB4" w:rsidRPr="00CE3DC4">
        <w:rPr>
          <w:rFonts w:cs="B Lotus"/>
          <w:rtl/>
          <w:lang w:bidi="fa-IR"/>
        </w:rPr>
        <w:t>گونه مابين دو ديدگاه [احياي سنّت يا پيمايش بدعت] گرفتار شك و دو دلي بودم. قصد خود را با گروهي از دوستان که در عمق جانم جاي دارند هموناني كه در سال مريض حاليم [به علت عدم اقتفاي سنّت] همرازم بودند [در ميان نهادم كه</w:t>
      </w:r>
      <w:r w:rsidR="009B0475">
        <w:rPr>
          <w:rFonts w:cs="B Lotus"/>
          <w:rtl/>
          <w:lang w:bidi="fa-IR"/>
        </w:rPr>
        <w:t xml:space="preserve"> می‌</w:t>
      </w:r>
      <w:r w:rsidR="00615CB4" w:rsidRPr="00CE3DC4">
        <w:rPr>
          <w:rFonts w:cs="B Lotus"/>
          <w:rtl/>
          <w:lang w:bidi="fa-IR"/>
        </w:rPr>
        <w:t>خواهم] كاري به انجام و انجاز رسانم؟! دوستانم این هدف من را از اعمالي ديدند كه انتشار آن از لحاظ شرعي مشكلي ندارد بلكه به حسب وقت و زمان اوجب واجبات است. بعد از آن از خداوند در نگارش كتابي ياري خواستم که مشتمل بر بيان بدعت</w:t>
      </w:r>
      <w:r>
        <w:rPr>
          <w:rFonts w:cs="B Lotus" w:hint="cs"/>
          <w:rtl/>
          <w:lang w:bidi="fa-IR"/>
        </w:rPr>
        <w:t>‌</w:t>
      </w:r>
      <w:r w:rsidR="00615CB4" w:rsidRPr="00CE3DC4">
        <w:rPr>
          <w:rFonts w:cs="B Lotus"/>
          <w:rtl/>
          <w:lang w:bidi="fa-IR"/>
        </w:rPr>
        <w:t>ها و احكام متعلق بدان است و در بر دارنده</w:t>
      </w:r>
      <w:r w:rsidR="00CE3DC4" w:rsidRPr="00CE3DC4">
        <w:rPr>
          <w:rFonts w:cs="B Lotus"/>
          <w:cs/>
          <w:lang w:bidi="fa-IR"/>
        </w:rPr>
        <w:t>‎</w:t>
      </w:r>
      <w:r w:rsidR="00615CB4" w:rsidRPr="00CE3DC4">
        <w:rPr>
          <w:rFonts w:cs="B Lotus"/>
          <w:rtl/>
          <w:lang w:bidi="fa-IR"/>
        </w:rPr>
        <w:t xml:space="preserve">ی اصول و فروع مسايل [دين و عقيده] و آن را </w:t>
      </w:r>
      <w:r w:rsidR="00615CB4" w:rsidRPr="00CE3DC4">
        <w:rPr>
          <w:rFonts w:cs="B Lotus"/>
          <w:b/>
          <w:bCs/>
          <w:rtl/>
          <w:lang w:bidi="fa-IR"/>
        </w:rPr>
        <w:t>«</w:t>
      </w:r>
      <w:r w:rsidR="00615CB4" w:rsidRPr="00B14BA0">
        <w:rPr>
          <w:rFonts w:ascii="mylotus" w:hAnsi="mylotus" w:cs="mylotus"/>
          <w:rtl/>
          <w:lang w:bidi="fa-IR"/>
        </w:rPr>
        <w:t>الاعتصام</w:t>
      </w:r>
      <w:r w:rsidR="00615CB4" w:rsidRPr="00CE3DC4">
        <w:rPr>
          <w:rFonts w:cs="B Lotus"/>
          <w:b/>
          <w:bCs/>
          <w:rtl/>
          <w:lang w:bidi="fa-IR"/>
        </w:rPr>
        <w:t>»</w:t>
      </w:r>
      <w:r w:rsidR="00615CB4" w:rsidRPr="00CE3DC4">
        <w:rPr>
          <w:rFonts w:cs="B Lotus"/>
          <w:rtl/>
          <w:lang w:bidi="fa-IR"/>
        </w:rPr>
        <w:t xml:space="preserve"> یعنی خويشتن داري و باز داشتن از گناه و نامشروع نام نهادم.</w:t>
      </w:r>
    </w:p>
    <w:p w:rsidR="00615CB4" w:rsidRPr="00B14BA0" w:rsidRDefault="00615CB4" w:rsidP="00B14BA0">
      <w:pPr>
        <w:ind w:firstLine="284"/>
        <w:jc w:val="both"/>
        <w:rPr>
          <w:rStyle w:val="Char1"/>
          <w:rtl/>
        </w:rPr>
      </w:pPr>
      <w:r w:rsidRPr="00CE3DC4">
        <w:rPr>
          <w:rFonts w:cs="B Lotus"/>
          <w:rtl/>
          <w:lang w:bidi="fa-IR"/>
        </w:rPr>
        <w:t>اي خداوند بلند مرتبه، از تو خواستارم كه آن را تلاشي پالايش شده، حركتي سودمند نه</w:t>
      </w:r>
      <w:r w:rsidR="00390983">
        <w:rPr>
          <w:rFonts w:cs="B Lotus"/>
          <w:rtl/>
          <w:lang w:bidi="fa-IR"/>
        </w:rPr>
        <w:t xml:space="preserve"> بي‌</w:t>
      </w:r>
      <w:r w:rsidRPr="00CE3DC4">
        <w:rPr>
          <w:rFonts w:cs="B Lotus"/>
          <w:rtl/>
          <w:lang w:bidi="fa-IR"/>
        </w:rPr>
        <w:t xml:space="preserve">بهره و ناقص قرار دهي و از تو خواهانم پاداش زحمات اين [تدوين] را به طور كامل نه ناقص به من ارزاني داري «آمين» </w:t>
      </w:r>
      <w:r w:rsidR="00B14BA0">
        <w:rPr>
          <w:rStyle w:val="Char1"/>
          <w:rtl/>
        </w:rPr>
        <w:t>ولا حول و</w:t>
      </w:r>
      <w:r w:rsidRPr="00B14BA0">
        <w:rPr>
          <w:rStyle w:val="Char1"/>
          <w:rtl/>
        </w:rPr>
        <w:t xml:space="preserve">لا قوة </w:t>
      </w:r>
      <w:r w:rsidR="00B14BA0">
        <w:rPr>
          <w:rStyle w:val="Char1"/>
          <w:rFonts w:hint="cs"/>
          <w:rtl/>
        </w:rPr>
        <w:t>إ</w:t>
      </w:r>
      <w:r w:rsidRPr="00B14BA0">
        <w:rPr>
          <w:rStyle w:val="Char1"/>
          <w:rtl/>
        </w:rPr>
        <w:t>لا بالله العليّ العظيم.</w:t>
      </w:r>
    </w:p>
    <w:p w:rsidR="00615CB4" w:rsidRPr="00CE3DC4" w:rsidRDefault="00615CB4" w:rsidP="00CE3DC4">
      <w:pPr>
        <w:ind w:firstLine="284"/>
        <w:jc w:val="both"/>
        <w:rPr>
          <w:rFonts w:cs="B Lotus"/>
          <w:b/>
          <w:bCs/>
          <w:rtl/>
          <w:lang w:bidi="fa-IR"/>
        </w:rPr>
      </w:pPr>
      <w:r w:rsidRPr="00CE3DC4">
        <w:rPr>
          <w:rFonts w:cs="B Lotus"/>
          <w:rtl/>
          <w:lang w:bidi="fa-IR"/>
        </w:rPr>
        <w:t>اين كتاب به حسب هدفي كه در نگارش آن مدّ نظر بود در ده باب تدوين شد و هر باب نيز فصولي دارد كه بر طبق محتوا مسايلي را شرح و بسط</w:t>
      </w:r>
      <w:r w:rsidR="009B0475">
        <w:rPr>
          <w:rFonts w:cs="B Lotus"/>
          <w:rtl/>
          <w:lang w:bidi="fa-IR"/>
        </w:rPr>
        <w:t xml:space="preserve"> می‌</w:t>
      </w:r>
      <w:r w:rsidRPr="00CE3DC4">
        <w:rPr>
          <w:rFonts w:cs="B Lotus"/>
          <w:rtl/>
          <w:lang w:bidi="fa-IR"/>
        </w:rPr>
        <w:t>دهد و آن چه در ذيل اين اصول و فروع متعلق به آن آمده، شرح و توضيح داده شده است.</w:t>
      </w:r>
    </w:p>
    <w:p w:rsidR="00615CB4" w:rsidRPr="00B14BA0" w:rsidRDefault="00615CB4" w:rsidP="00B14BA0">
      <w:pPr>
        <w:ind w:firstLine="284"/>
        <w:jc w:val="right"/>
        <w:rPr>
          <w:rFonts w:ascii="Tahoma" w:hAnsi="Tahoma" w:cs="B Lotus"/>
          <w:b/>
          <w:bCs/>
          <w:rtl/>
          <w:lang w:bidi="fa-IR"/>
        </w:rPr>
      </w:pPr>
      <w:r w:rsidRPr="00B14BA0">
        <w:rPr>
          <w:rFonts w:cs="B Lotus"/>
          <w:b/>
          <w:bCs/>
          <w:rtl/>
          <w:lang w:bidi="fa-IR"/>
        </w:rPr>
        <w:t>«مولّف»</w:t>
      </w:r>
    </w:p>
    <w:p w:rsidR="00615CB4" w:rsidRDefault="00615CB4" w:rsidP="00615CB4">
      <w:pPr>
        <w:ind w:firstLine="284"/>
        <w:jc w:val="both"/>
        <w:rPr>
          <w:rFonts w:ascii="Tahoma" w:hAnsi="Tahoma" w:cs="B Lotus"/>
          <w:rtl/>
          <w:lang w:bidi="fa-IR"/>
        </w:rPr>
        <w:sectPr w:rsidR="00615CB4" w:rsidSect="0006423D">
          <w:headerReference w:type="default" r:id="rId20"/>
          <w:footnotePr>
            <w:numRestart w:val="eachPage"/>
          </w:footnotePr>
          <w:pgSz w:w="9639" w:h="13608" w:code="9"/>
          <w:pgMar w:top="851" w:right="1077" w:bottom="936" w:left="1077" w:header="851" w:footer="936" w:gutter="0"/>
          <w:cols w:space="708"/>
          <w:titlePg/>
          <w:bidi/>
          <w:rtlGutter/>
          <w:docGrid w:linePitch="381"/>
        </w:sectPr>
      </w:pPr>
    </w:p>
    <w:p w:rsidR="00615CB4" w:rsidRPr="00B14BA0" w:rsidRDefault="00615CB4" w:rsidP="00B14BA0">
      <w:pPr>
        <w:pStyle w:val="a0"/>
        <w:rPr>
          <w:rtl/>
        </w:rPr>
      </w:pPr>
      <w:bookmarkStart w:id="13" w:name="_Toc236404216"/>
      <w:bookmarkStart w:id="14" w:name="_Toc338707251"/>
      <w:r w:rsidRPr="00B14BA0">
        <w:rPr>
          <w:rFonts w:hint="cs"/>
          <w:rtl/>
        </w:rPr>
        <w:t>باب اول</w:t>
      </w:r>
      <w:bookmarkEnd w:id="13"/>
      <w:r w:rsidR="00B14BA0" w:rsidRPr="00B14BA0">
        <w:rPr>
          <w:rFonts w:hint="cs"/>
          <w:rtl/>
        </w:rPr>
        <w:t xml:space="preserve">: </w:t>
      </w:r>
      <w:bookmarkStart w:id="15" w:name="_Toc236404217"/>
      <w:r w:rsidRPr="00B14BA0">
        <w:rPr>
          <w:rFonts w:hint="cs"/>
          <w:rtl/>
        </w:rPr>
        <w:t>تعريف بدعت</w:t>
      </w:r>
      <w:r w:rsidR="00CE3DC4" w:rsidRPr="00B14BA0">
        <w:rPr>
          <w:rFonts w:hint="cs"/>
          <w:cs/>
        </w:rPr>
        <w:t>‎</w:t>
      </w:r>
      <w:r w:rsidRPr="00B14BA0">
        <w:rPr>
          <w:rFonts w:hint="cs"/>
          <w:rtl/>
        </w:rPr>
        <w:t>ها</w:t>
      </w:r>
      <w:bookmarkStart w:id="16" w:name="_Toc236404218"/>
      <w:bookmarkEnd w:id="15"/>
      <w:r w:rsidR="00B14BA0" w:rsidRPr="00B14BA0">
        <w:rPr>
          <w:rFonts w:hint="cs"/>
          <w:rtl/>
        </w:rPr>
        <w:t xml:space="preserve"> </w:t>
      </w:r>
      <w:r w:rsidRPr="00B14BA0">
        <w:rPr>
          <w:rFonts w:hint="cs"/>
          <w:rtl/>
        </w:rPr>
        <w:t>و</w:t>
      </w:r>
      <w:bookmarkStart w:id="17" w:name="_Toc236404219"/>
      <w:bookmarkEnd w:id="16"/>
      <w:r w:rsidR="00B14BA0" w:rsidRPr="00B14BA0">
        <w:rPr>
          <w:rFonts w:hint="cs"/>
          <w:rtl/>
        </w:rPr>
        <w:t xml:space="preserve"> </w:t>
      </w:r>
      <w:r w:rsidRPr="00B14BA0">
        <w:rPr>
          <w:rFonts w:hint="cs"/>
          <w:rtl/>
        </w:rPr>
        <w:t>بيان زیر مجموعه</w:t>
      </w:r>
      <w:r w:rsidR="00CE3DC4" w:rsidRPr="00B14BA0">
        <w:rPr>
          <w:rFonts w:hint="cs"/>
          <w:cs/>
        </w:rPr>
        <w:t>‎</w:t>
      </w:r>
      <w:r w:rsidRPr="00B14BA0">
        <w:rPr>
          <w:rFonts w:hint="cs"/>
          <w:rtl/>
        </w:rPr>
        <w:t>های آن</w:t>
      </w:r>
      <w:bookmarkEnd w:id="14"/>
      <w:bookmarkEnd w:id="17"/>
    </w:p>
    <w:p w:rsidR="00615CB4" w:rsidRPr="007C5470" w:rsidRDefault="00615CB4" w:rsidP="00B14BA0">
      <w:pPr>
        <w:pStyle w:val="a1"/>
        <w:rPr>
          <w:rtl/>
        </w:rPr>
      </w:pPr>
      <w:bookmarkStart w:id="18" w:name="_Toc236404220"/>
      <w:bookmarkStart w:id="19" w:name="_Toc338707252"/>
      <w:r w:rsidRPr="007C5470">
        <w:rPr>
          <w:rFonts w:hint="cs"/>
          <w:rtl/>
        </w:rPr>
        <w:t>تعري</w:t>
      </w:r>
      <w:r>
        <w:rPr>
          <w:rFonts w:hint="cs"/>
          <w:rtl/>
        </w:rPr>
        <w:t>ف بدعت و بيان معاني و مشتقات آن</w:t>
      </w:r>
      <w:bookmarkEnd w:id="18"/>
      <w:bookmarkEnd w:id="19"/>
    </w:p>
    <w:p w:rsidR="00615CB4" w:rsidRPr="00CE3DC4" w:rsidRDefault="00615CB4" w:rsidP="00B17177">
      <w:pPr>
        <w:ind w:firstLine="284"/>
        <w:jc w:val="both"/>
        <w:rPr>
          <w:rFonts w:cs="B Lotus"/>
          <w:rtl/>
          <w:lang w:bidi="fa-IR"/>
        </w:rPr>
      </w:pPr>
      <w:r w:rsidRPr="00CE3DC4">
        <w:rPr>
          <w:rFonts w:cs="B Lotus" w:hint="cs"/>
          <w:rtl/>
          <w:lang w:bidi="fa-IR"/>
        </w:rPr>
        <w:t>بـُن واژه</w:t>
      </w:r>
      <w:r w:rsidRPr="00CE3DC4">
        <w:rPr>
          <w:rFonts w:cs="B Lotus"/>
          <w:rtl/>
          <w:lang w:bidi="fa-IR"/>
        </w:rPr>
        <w:softHyphen/>
      </w:r>
      <w:r w:rsidRPr="00CE3DC4">
        <w:rPr>
          <w:rFonts w:cs="B Lotus" w:hint="cs"/>
          <w:rtl/>
          <w:lang w:bidi="fa-IR"/>
        </w:rPr>
        <w:t>ي بَدَع از نوآوري است، بدون مُدل و نمونه قبلي</w:t>
      </w:r>
      <w:r w:rsidR="000D0821">
        <w:rPr>
          <w:rFonts w:cs="B Lotus" w:hint="cs"/>
          <w:rtl/>
          <w:lang w:bidi="fa-IR"/>
        </w:rPr>
        <w:t>،</w:t>
      </w:r>
      <w:r w:rsidRPr="00CE3DC4">
        <w:rPr>
          <w:rFonts w:cs="B Lotus" w:hint="cs"/>
          <w:rtl/>
          <w:lang w:bidi="fa-IR"/>
        </w:rPr>
        <w:t xml:space="preserve"> چنانكه خداوند بلند مرتبه مي</w:t>
      </w:r>
      <w:r w:rsidR="00CE3DC4" w:rsidRPr="00CE3DC4">
        <w:rPr>
          <w:rFonts w:cs="B Lotus" w:hint="cs"/>
          <w:cs/>
          <w:lang w:bidi="fa-IR"/>
        </w:rPr>
        <w:t>‎</w:t>
      </w:r>
      <w:r w:rsidRPr="00CE3DC4">
        <w:rPr>
          <w:rFonts w:cs="B Lotus" w:hint="cs"/>
          <w:rtl/>
          <w:lang w:bidi="fa-IR"/>
        </w:rPr>
        <w:t>فرمايد</w:t>
      </w:r>
      <w:r w:rsidR="00422270">
        <w:rPr>
          <w:rFonts w:cs="B Lotus" w:hint="cs"/>
          <w:b/>
          <w:bCs/>
          <w:rtl/>
          <w:lang w:bidi="fa-IR"/>
        </w:rPr>
        <w:t xml:space="preserve">: </w:t>
      </w:r>
      <w:r w:rsidR="00B14BA0" w:rsidRPr="00B14BA0">
        <w:rPr>
          <w:rFonts w:cs="Traditional Arabic" w:hint="cs"/>
          <w:rtl/>
          <w:lang w:bidi="fa-IR"/>
        </w:rPr>
        <w:t>﴿</w:t>
      </w:r>
      <w:r w:rsidR="00B17177">
        <w:rPr>
          <w:rFonts w:ascii="KFGQPC Uthmanic Script HAFS" w:cs="KFGQPC Uthmanic Script HAFS" w:hint="eastAsia"/>
          <w:rtl/>
        </w:rPr>
        <w:t>بَدِيعُ</w:t>
      </w:r>
      <w:r w:rsidR="00B17177">
        <w:rPr>
          <w:rFonts w:ascii="KFGQPC Uthmanic Script HAFS" w:cs="KFGQPC Uthmanic Script HAFS"/>
          <w:rtl/>
        </w:rPr>
        <w:t xml:space="preserve"> </w:t>
      </w:r>
      <w:r w:rsidR="00B17177">
        <w:rPr>
          <w:rFonts w:ascii="KFGQPC Uthmanic Script HAFS" w:cs="KFGQPC Uthmanic Script HAFS" w:hint="cs"/>
          <w:rtl/>
        </w:rPr>
        <w:t>ٱ</w:t>
      </w:r>
      <w:r w:rsidR="00B17177">
        <w:rPr>
          <w:rFonts w:ascii="KFGQPC Uthmanic Script HAFS" w:cs="KFGQPC Uthmanic Script HAFS" w:hint="eastAsia"/>
          <w:rtl/>
        </w:rPr>
        <w:t>لسَّمَ</w:t>
      </w:r>
      <w:r w:rsidR="00B17177">
        <w:rPr>
          <w:rFonts w:ascii="KFGQPC Uthmanic Script HAFS" w:cs="KFGQPC Uthmanic Script HAFS" w:hint="cs"/>
          <w:rtl/>
        </w:rPr>
        <w:t>ٰ</w:t>
      </w:r>
      <w:r w:rsidR="00B17177">
        <w:rPr>
          <w:rFonts w:ascii="KFGQPC Uthmanic Script HAFS" w:cs="KFGQPC Uthmanic Script HAFS" w:hint="eastAsia"/>
          <w:rtl/>
        </w:rPr>
        <w:t>وَ</w:t>
      </w:r>
      <w:r w:rsidR="00B17177">
        <w:rPr>
          <w:rFonts w:ascii="KFGQPC Uthmanic Script HAFS" w:cs="KFGQPC Uthmanic Script HAFS" w:hint="cs"/>
          <w:rtl/>
        </w:rPr>
        <w:t>ٰ</w:t>
      </w:r>
      <w:r w:rsidR="00B17177">
        <w:rPr>
          <w:rFonts w:ascii="KFGQPC Uthmanic Script HAFS" w:cs="KFGQPC Uthmanic Script HAFS" w:hint="eastAsia"/>
          <w:rtl/>
        </w:rPr>
        <w:t>تِ</w:t>
      </w:r>
      <w:r w:rsidR="00B17177">
        <w:rPr>
          <w:rFonts w:ascii="KFGQPC Uthmanic Script HAFS" w:cs="KFGQPC Uthmanic Script HAFS"/>
          <w:rtl/>
        </w:rPr>
        <w:t xml:space="preserve"> </w:t>
      </w:r>
      <w:r w:rsidR="00B17177">
        <w:rPr>
          <w:rFonts w:ascii="KFGQPC Uthmanic Script HAFS" w:cs="KFGQPC Uthmanic Script HAFS" w:hint="eastAsia"/>
          <w:rtl/>
        </w:rPr>
        <w:t>وَ</w:t>
      </w:r>
      <w:r w:rsidR="00B17177">
        <w:rPr>
          <w:rFonts w:ascii="KFGQPC Uthmanic Script HAFS" w:cs="KFGQPC Uthmanic Script HAFS" w:hint="cs"/>
          <w:rtl/>
        </w:rPr>
        <w:t>ٱ</w:t>
      </w:r>
      <w:r w:rsidR="00B17177">
        <w:rPr>
          <w:rFonts w:ascii="KFGQPC Uthmanic Script HAFS" w:cs="KFGQPC Uthmanic Script HAFS" w:hint="eastAsia"/>
          <w:rtl/>
        </w:rPr>
        <w:t>ل</w:t>
      </w:r>
      <w:r w:rsidR="00B17177">
        <w:rPr>
          <w:rFonts w:ascii="KFGQPC Uthmanic Script HAFS" w:cs="KFGQPC Uthmanic Script HAFS" w:hint="cs"/>
          <w:rtl/>
        </w:rPr>
        <w:t>ۡ</w:t>
      </w:r>
      <w:r w:rsidR="00B17177">
        <w:rPr>
          <w:rFonts w:ascii="KFGQPC Uthmanic Script HAFS" w:cs="KFGQPC Uthmanic Script HAFS" w:hint="eastAsia"/>
          <w:rtl/>
        </w:rPr>
        <w:t>أَر</w:t>
      </w:r>
      <w:r w:rsidR="00B17177">
        <w:rPr>
          <w:rFonts w:ascii="KFGQPC Uthmanic Script HAFS" w:cs="KFGQPC Uthmanic Script HAFS" w:hint="cs"/>
          <w:rtl/>
        </w:rPr>
        <w:t>ۡ</w:t>
      </w:r>
      <w:r w:rsidR="00B17177">
        <w:rPr>
          <w:rFonts w:ascii="KFGQPC Uthmanic Script HAFS" w:cs="KFGQPC Uthmanic Script HAFS" w:hint="eastAsia"/>
          <w:rtl/>
        </w:rPr>
        <w:t>ضِ</w:t>
      </w:r>
      <w:r w:rsidR="00B14BA0" w:rsidRPr="00B14BA0">
        <w:rPr>
          <w:rFonts w:cs="Traditional Arabic" w:hint="cs"/>
          <w:rtl/>
          <w:lang w:bidi="fa-IR"/>
        </w:rPr>
        <w:t>﴾</w:t>
      </w:r>
      <w:r w:rsidR="00B14BA0">
        <w:rPr>
          <w:rFonts w:cs="B Lotus" w:hint="cs"/>
          <w:rtl/>
          <w:lang w:bidi="fa-IR"/>
        </w:rPr>
        <w:t xml:space="preserve"> </w:t>
      </w:r>
      <w:r w:rsidR="00B14BA0">
        <w:rPr>
          <w:rFonts w:cs="B Lotus" w:hint="cs"/>
          <w:sz w:val="26"/>
          <w:szCs w:val="26"/>
          <w:rtl/>
          <w:lang w:bidi="fa-IR"/>
        </w:rPr>
        <w:t>[البقر</w:t>
      </w:r>
      <w:r w:rsidR="00B14BA0" w:rsidRPr="00B14BA0">
        <w:rPr>
          <w:rFonts w:ascii="mylotus" w:hAnsi="mylotus" w:cs="mylotus"/>
          <w:sz w:val="26"/>
          <w:szCs w:val="26"/>
          <w:rtl/>
          <w:lang w:bidi="fa-IR"/>
        </w:rPr>
        <w:t>ة</w:t>
      </w:r>
      <w:r w:rsidR="00B14BA0">
        <w:rPr>
          <w:rFonts w:cs="B Lotus" w:hint="cs"/>
          <w:sz w:val="26"/>
          <w:szCs w:val="26"/>
          <w:rtl/>
          <w:lang w:bidi="fa-IR"/>
        </w:rPr>
        <w:t>: 117]</w:t>
      </w:r>
      <w:r w:rsidR="00B14BA0">
        <w:rPr>
          <w:rFonts w:cs="B Lotus" w:hint="cs"/>
          <w:rtl/>
          <w:lang w:bidi="fa-IR"/>
        </w:rPr>
        <w:t>.</w:t>
      </w:r>
      <w:r w:rsidR="00B17177">
        <w:rPr>
          <w:rFonts w:cs="B Lotus" w:hint="cs"/>
          <w:b/>
          <w:bCs/>
          <w:rtl/>
          <w:lang w:bidi="fa-IR"/>
        </w:rPr>
        <w:t xml:space="preserve"> </w:t>
      </w:r>
      <w:r w:rsidR="00B14BA0" w:rsidRPr="00B14BA0">
        <w:rPr>
          <w:rFonts w:cs="Traditional Arabic" w:hint="cs"/>
          <w:sz w:val="26"/>
          <w:szCs w:val="26"/>
          <w:rtl/>
          <w:lang w:bidi="fa-IR"/>
        </w:rPr>
        <w:t>«</w:t>
      </w:r>
      <w:r w:rsidRPr="00B14BA0">
        <w:rPr>
          <w:rFonts w:cs="B Lotus" w:hint="cs"/>
          <w:sz w:val="26"/>
          <w:szCs w:val="26"/>
          <w:rtl/>
          <w:lang w:bidi="fa-IR"/>
        </w:rPr>
        <w:t>هستي بخش و به وجود آورنده</w:t>
      </w:r>
      <w:r w:rsidR="00CE3DC4" w:rsidRPr="00B14BA0">
        <w:rPr>
          <w:rFonts w:cs="B Lotus" w:hint="cs"/>
          <w:sz w:val="26"/>
          <w:szCs w:val="26"/>
          <w:cs/>
          <w:lang w:bidi="fa-IR"/>
        </w:rPr>
        <w:t>‎</w:t>
      </w:r>
      <w:r w:rsidRPr="00B14BA0">
        <w:rPr>
          <w:rFonts w:cs="B Lotus" w:hint="cs"/>
          <w:sz w:val="26"/>
          <w:szCs w:val="26"/>
          <w:rtl/>
          <w:lang w:bidi="fa-IR"/>
        </w:rPr>
        <w:t>ی آسمان و زمين بدون نمونه و مُدل قبلي</w:t>
      </w:r>
      <w:r w:rsidR="00B14BA0" w:rsidRPr="00B14BA0">
        <w:rPr>
          <w:rFonts w:cs="Traditional Arabic" w:hint="cs"/>
          <w:sz w:val="26"/>
          <w:szCs w:val="26"/>
          <w:rtl/>
          <w:lang w:bidi="fa-IR"/>
        </w:rPr>
        <w:t>»</w:t>
      </w:r>
      <w:r w:rsidR="00B14BA0" w:rsidRPr="00B14BA0">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hint="cs"/>
          <w:b/>
          <w:bCs/>
          <w:rtl/>
          <w:lang w:bidi="fa-IR"/>
        </w:rPr>
        <w:t xml:space="preserve"> </w:t>
      </w:r>
      <w:r w:rsidRPr="00CE3DC4">
        <w:rPr>
          <w:rFonts w:cs="B Lotus" w:hint="cs"/>
          <w:rtl/>
          <w:lang w:bidi="fa-IR"/>
        </w:rPr>
        <w:t>باز خداوند در باب حضرت رسول</w:t>
      </w:r>
      <w:r>
        <w:rPr>
          <w:rFonts w:cs="CTraditional Arabic" w:hint="cs"/>
          <w:rtl/>
          <w:lang w:bidi="fa-IR"/>
        </w:rPr>
        <w:t>ص</w:t>
      </w:r>
      <w:r w:rsidR="009B0475">
        <w:rPr>
          <w:rFonts w:cs="B Lotus" w:hint="cs"/>
          <w:rtl/>
          <w:lang w:bidi="fa-IR"/>
        </w:rPr>
        <w:t xml:space="preserve"> می‌</w:t>
      </w:r>
      <w:r w:rsidRPr="00CE3DC4">
        <w:rPr>
          <w:rFonts w:cs="B Lotus" w:hint="cs"/>
          <w:rtl/>
          <w:lang w:bidi="fa-IR"/>
        </w:rPr>
        <w:t>فرمايد:</w:t>
      </w:r>
    </w:p>
    <w:p w:rsidR="00615CB4" w:rsidRPr="00CE3DC4" w:rsidRDefault="00B14BA0" w:rsidP="00B17177">
      <w:pPr>
        <w:ind w:firstLine="284"/>
        <w:jc w:val="both"/>
        <w:rPr>
          <w:rFonts w:cs="B Lotus"/>
          <w:rtl/>
          <w:lang w:bidi="fa-IR"/>
        </w:rPr>
      </w:pPr>
      <w:r>
        <w:rPr>
          <w:rFonts w:cs="Traditional Arabic" w:hint="cs"/>
          <w:rtl/>
          <w:lang w:bidi="fa-IR"/>
        </w:rPr>
        <w:t>﴿</w:t>
      </w:r>
      <w:r w:rsidR="00B17177">
        <w:rPr>
          <w:rFonts w:ascii="KFGQPC Uthmanic Script HAFS" w:cs="KFGQPC Uthmanic Script HAFS" w:hint="eastAsia"/>
          <w:rtl/>
        </w:rPr>
        <w:t>قُل</w:t>
      </w:r>
      <w:r w:rsidR="00B17177">
        <w:rPr>
          <w:rFonts w:ascii="KFGQPC Uthmanic Script HAFS" w:cs="KFGQPC Uthmanic Script HAFS" w:hint="cs"/>
          <w:rtl/>
        </w:rPr>
        <w:t>ۡ</w:t>
      </w:r>
      <w:r w:rsidR="00B17177">
        <w:rPr>
          <w:rFonts w:ascii="KFGQPC Uthmanic Script HAFS" w:cs="KFGQPC Uthmanic Script HAFS"/>
          <w:rtl/>
        </w:rPr>
        <w:t xml:space="preserve"> </w:t>
      </w:r>
      <w:r w:rsidR="00B17177">
        <w:rPr>
          <w:rFonts w:ascii="KFGQPC Uthmanic Script HAFS" w:cs="KFGQPC Uthmanic Script HAFS" w:hint="eastAsia"/>
          <w:rtl/>
        </w:rPr>
        <w:t>مَا</w:t>
      </w:r>
      <w:r w:rsidR="00B17177">
        <w:rPr>
          <w:rFonts w:ascii="KFGQPC Uthmanic Script HAFS" w:cs="KFGQPC Uthmanic Script HAFS"/>
          <w:rtl/>
        </w:rPr>
        <w:t xml:space="preserve"> </w:t>
      </w:r>
      <w:r w:rsidR="00B17177">
        <w:rPr>
          <w:rFonts w:ascii="KFGQPC Uthmanic Script HAFS" w:cs="KFGQPC Uthmanic Script HAFS" w:hint="eastAsia"/>
          <w:rtl/>
        </w:rPr>
        <w:t>كُنتُ</w:t>
      </w:r>
      <w:r w:rsidR="00B17177">
        <w:rPr>
          <w:rFonts w:ascii="KFGQPC Uthmanic Script HAFS" w:cs="KFGQPC Uthmanic Script HAFS"/>
          <w:rtl/>
        </w:rPr>
        <w:t xml:space="preserve"> </w:t>
      </w:r>
      <w:r w:rsidR="00B17177">
        <w:rPr>
          <w:rFonts w:ascii="KFGQPC Uthmanic Script HAFS" w:cs="KFGQPC Uthmanic Script HAFS" w:hint="eastAsia"/>
          <w:rtl/>
        </w:rPr>
        <w:t>بِد</w:t>
      </w:r>
      <w:r w:rsidR="00B17177">
        <w:rPr>
          <w:rFonts w:ascii="KFGQPC Uthmanic Script HAFS" w:cs="KFGQPC Uthmanic Script HAFS" w:hint="cs"/>
          <w:rtl/>
        </w:rPr>
        <w:t>ۡ</w:t>
      </w:r>
      <w:r w:rsidR="00B17177">
        <w:rPr>
          <w:rFonts w:ascii="KFGQPC Uthmanic Script HAFS" w:cs="KFGQPC Uthmanic Script HAFS" w:hint="eastAsia"/>
          <w:rtl/>
        </w:rPr>
        <w:t>ع</w:t>
      </w:r>
      <w:r w:rsidR="00B17177">
        <w:rPr>
          <w:rFonts w:ascii="KFGQPC Uthmanic Script HAFS" w:cs="KFGQPC Uthmanic Script HAFS" w:hint="cs"/>
          <w:rtl/>
        </w:rPr>
        <w:t>ٗ</w:t>
      </w:r>
      <w:r w:rsidR="00B17177">
        <w:rPr>
          <w:rFonts w:ascii="KFGQPC Uthmanic Script HAFS" w:cs="KFGQPC Uthmanic Script HAFS" w:hint="eastAsia"/>
          <w:rtl/>
        </w:rPr>
        <w:t>ا</w:t>
      </w:r>
      <w:r w:rsidR="00B17177">
        <w:rPr>
          <w:rFonts w:ascii="KFGQPC Uthmanic Script HAFS" w:cs="KFGQPC Uthmanic Script HAFS"/>
          <w:rtl/>
        </w:rPr>
        <w:t xml:space="preserve"> </w:t>
      </w:r>
      <w:r w:rsidR="00B17177">
        <w:rPr>
          <w:rFonts w:ascii="KFGQPC Uthmanic Script HAFS" w:cs="KFGQPC Uthmanic Script HAFS" w:hint="eastAsia"/>
          <w:rtl/>
        </w:rPr>
        <w:t>مِّنَ</w:t>
      </w:r>
      <w:r w:rsidR="00B17177">
        <w:rPr>
          <w:rFonts w:ascii="KFGQPC Uthmanic Script HAFS" w:cs="KFGQPC Uthmanic Script HAFS"/>
          <w:rtl/>
        </w:rPr>
        <w:t xml:space="preserve"> </w:t>
      </w:r>
      <w:r w:rsidR="00B17177">
        <w:rPr>
          <w:rFonts w:ascii="KFGQPC Uthmanic Script HAFS" w:cs="KFGQPC Uthmanic Script HAFS" w:hint="cs"/>
          <w:rtl/>
        </w:rPr>
        <w:t>ٱ</w:t>
      </w:r>
      <w:r w:rsidR="00B17177">
        <w:rPr>
          <w:rFonts w:ascii="KFGQPC Uthmanic Script HAFS" w:cs="KFGQPC Uthmanic Script HAFS" w:hint="eastAsia"/>
          <w:rtl/>
        </w:rPr>
        <w:t>لرُّسُلِ</w:t>
      </w:r>
      <w:r>
        <w:rPr>
          <w:rFonts w:cs="Traditional Arabic" w:hint="cs"/>
          <w:rtl/>
          <w:lang w:bidi="fa-IR"/>
        </w:rPr>
        <w:t>﴾</w:t>
      </w:r>
      <w:r>
        <w:rPr>
          <w:rFonts w:cs="B Lotus" w:hint="cs"/>
          <w:rtl/>
          <w:lang w:bidi="fa-IR"/>
        </w:rPr>
        <w:t xml:space="preserve"> </w:t>
      </w:r>
      <w:r>
        <w:rPr>
          <w:rFonts w:cs="B Lotus" w:hint="cs"/>
          <w:sz w:val="26"/>
          <w:szCs w:val="26"/>
          <w:rtl/>
          <w:lang w:bidi="fa-IR"/>
        </w:rPr>
        <w:t>[الأحقاف: 1]</w:t>
      </w:r>
      <w:r>
        <w:rPr>
          <w:rFonts w:cs="B Lotus" w:hint="cs"/>
          <w:rtl/>
          <w:lang w:bidi="fa-IR"/>
        </w:rPr>
        <w:t>.</w:t>
      </w:r>
      <w:r w:rsidR="00B17177">
        <w:rPr>
          <w:rFonts w:cs="B Lotus" w:hint="cs"/>
          <w:rtl/>
          <w:lang w:bidi="fa-IR"/>
        </w:rPr>
        <w:t xml:space="preserve"> </w:t>
      </w:r>
      <w:r w:rsidRPr="00B14BA0">
        <w:rPr>
          <w:rFonts w:cs="Traditional Arabic" w:hint="cs"/>
          <w:sz w:val="26"/>
          <w:szCs w:val="26"/>
          <w:rtl/>
          <w:lang w:bidi="fa-IR"/>
        </w:rPr>
        <w:t>«</w:t>
      </w:r>
      <w:r w:rsidR="00615CB4" w:rsidRPr="00B14BA0">
        <w:rPr>
          <w:rFonts w:cs="B Lotus" w:hint="cs"/>
          <w:sz w:val="26"/>
          <w:szCs w:val="26"/>
          <w:rtl/>
          <w:lang w:bidi="fa-IR"/>
        </w:rPr>
        <w:t>بگو من اولين پيامبري نيستم كه از جانب خدا به سوي بندگان گسيل داشته شده</w:t>
      </w:r>
      <w:r w:rsidR="00CE3DC4" w:rsidRPr="00B14BA0">
        <w:rPr>
          <w:rFonts w:cs="B Lotus" w:hint="cs"/>
          <w:sz w:val="26"/>
          <w:szCs w:val="26"/>
          <w:cs/>
          <w:lang w:bidi="fa-IR"/>
        </w:rPr>
        <w:t>‎</w:t>
      </w:r>
      <w:r w:rsidR="00615CB4" w:rsidRPr="00B14BA0">
        <w:rPr>
          <w:rFonts w:cs="B Lotus" w:hint="cs"/>
          <w:sz w:val="26"/>
          <w:szCs w:val="26"/>
          <w:rtl/>
          <w:lang w:bidi="fa-IR"/>
        </w:rPr>
        <w:t>ام بلكه قبل از من رسولان</w:t>
      </w:r>
      <w:r w:rsidR="00390983" w:rsidRPr="00B14BA0">
        <w:rPr>
          <w:rFonts w:cs="B Lotus" w:hint="cs"/>
          <w:sz w:val="26"/>
          <w:szCs w:val="26"/>
          <w:rtl/>
          <w:lang w:bidi="fa-IR"/>
        </w:rPr>
        <w:t xml:space="preserve"> بي‌</w:t>
      </w:r>
      <w:r w:rsidR="00615CB4" w:rsidRPr="00B14BA0">
        <w:rPr>
          <w:rFonts w:cs="B Lotus" w:hint="cs"/>
          <w:sz w:val="26"/>
          <w:szCs w:val="26"/>
          <w:rtl/>
          <w:lang w:bidi="fa-IR"/>
        </w:rPr>
        <w:t>شمار ديگري نيز آمده</w:t>
      </w:r>
      <w:r w:rsidR="00CE3DC4" w:rsidRPr="00B14BA0">
        <w:rPr>
          <w:rFonts w:cs="B Lotus" w:hint="cs"/>
          <w:sz w:val="26"/>
          <w:szCs w:val="26"/>
          <w:cs/>
          <w:lang w:bidi="fa-IR"/>
        </w:rPr>
        <w:t>‎</w:t>
      </w:r>
      <w:r w:rsidR="00615CB4" w:rsidRPr="00B14BA0">
        <w:rPr>
          <w:rFonts w:cs="B Lotus" w:hint="cs"/>
          <w:sz w:val="26"/>
          <w:szCs w:val="26"/>
          <w:rtl/>
          <w:lang w:bidi="fa-IR"/>
        </w:rPr>
        <w:t>اند</w:t>
      </w:r>
      <w:r w:rsidRPr="00B14BA0">
        <w:rPr>
          <w:rFonts w:cs="Traditional Arabic" w:hint="cs"/>
          <w:sz w:val="26"/>
          <w:szCs w:val="26"/>
          <w:rtl/>
          <w:lang w:bidi="fa-IR"/>
        </w:rPr>
        <w:t>»</w:t>
      </w:r>
      <w:r w:rsidR="00615CB4" w:rsidRPr="00B14BA0">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و گفته</w:t>
      </w:r>
      <w:r w:rsidR="009B0475">
        <w:rPr>
          <w:rFonts w:cs="B Lotus" w:hint="cs"/>
          <w:rtl/>
          <w:lang w:bidi="fa-IR"/>
        </w:rPr>
        <w:t xml:space="preserve"> می‌</w:t>
      </w:r>
      <w:r w:rsidRPr="00CE3DC4">
        <w:rPr>
          <w:rFonts w:cs="B Lotus" w:hint="cs"/>
          <w:rtl/>
          <w:lang w:bidi="fa-IR"/>
        </w:rPr>
        <w:t>شود: ابتدع فلانٌ، بدعةً</w:t>
      </w:r>
      <w:r w:rsidR="000D0821">
        <w:rPr>
          <w:rFonts w:cs="B Lotus" w:hint="cs"/>
          <w:rtl/>
          <w:lang w:bidi="fa-IR"/>
        </w:rPr>
        <w:t>،</w:t>
      </w:r>
      <w:r w:rsidRPr="00CE3DC4">
        <w:rPr>
          <w:rFonts w:cs="B Lotus" w:hint="cs"/>
          <w:rtl/>
          <w:lang w:bidi="fa-IR"/>
        </w:rPr>
        <w:t xml:space="preserve"> يعني ابتداء: راه و سلوكي آغاز نهاد كه قبل از آن كسي شروع نكرده بود، در چيزي نيكو كه مُدل و نمونه</w:t>
      </w:r>
      <w:r w:rsidR="00CE3DC4" w:rsidRPr="00CE3DC4">
        <w:rPr>
          <w:rFonts w:cs="B Lotus" w:hint="cs"/>
          <w:cs/>
          <w:lang w:bidi="fa-IR"/>
        </w:rPr>
        <w:t>‎</w:t>
      </w:r>
      <w:r w:rsidRPr="00CE3DC4">
        <w:rPr>
          <w:rFonts w:cs="B Lotus" w:hint="cs"/>
          <w:rtl/>
          <w:lang w:bidi="fa-IR"/>
        </w:rPr>
        <w:t>اي قبلي در زیبایی ندارد، گفته</w:t>
      </w:r>
      <w:r w:rsidR="009B0475">
        <w:rPr>
          <w:rFonts w:cs="B Lotus" w:hint="cs"/>
          <w:rtl/>
          <w:lang w:bidi="fa-IR"/>
        </w:rPr>
        <w:t xml:space="preserve"> می‌</w:t>
      </w:r>
      <w:r w:rsidRPr="00CE3DC4">
        <w:rPr>
          <w:rFonts w:cs="B Lotus" w:hint="cs"/>
          <w:rtl/>
          <w:lang w:bidi="fa-IR"/>
        </w:rPr>
        <w:t>شود اين امر جديد و تازه است، گويي قبل از آن نظير و مشابهي نداشته است.</w:t>
      </w:r>
    </w:p>
    <w:p w:rsidR="00615CB4" w:rsidRPr="00CE3DC4" w:rsidRDefault="00615CB4" w:rsidP="00CE3DC4">
      <w:pPr>
        <w:ind w:firstLine="284"/>
        <w:jc w:val="both"/>
        <w:rPr>
          <w:rFonts w:cs="B Lotus"/>
          <w:rtl/>
          <w:lang w:bidi="fa-IR"/>
        </w:rPr>
      </w:pPr>
      <w:r w:rsidRPr="00CE3DC4">
        <w:rPr>
          <w:rFonts w:cs="B Lotus" w:hint="cs"/>
          <w:rtl/>
          <w:lang w:bidi="fa-IR"/>
        </w:rPr>
        <w:t>و بر همين اساس است كه بدعت، نوآوري خوانده شده است به سبب خارج شدن آن از راه و روشي كه قبلاً بر آن بوده است و در آوردن به طريق و روشي كه ابداع گرديده و اين شكل و طريق جديد، بدعت است و آن عمل و پيروي را كه بر</w:t>
      </w:r>
      <w:r w:rsidR="00B14BA0">
        <w:rPr>
          <w:rFonts w:cs="B Lotus" w:hint="cs"/>
          <w:rtl/>
          <w:lang w:bidi="fa-IR"/>
        </w:rPr>
        <w:t xml:space="preserve"> </w:t>
      </w:r>
      <w:r w:rsidRPr="00CE3DC4">
        <w:rPr>
          <w:rFonts w:cs="B Lotus" w:hint="cs"/>
          <w:rtl/>
          <w:lang w:bidi="fa-IR"/>
        </w:rPr>
        <w:t>آن مبناي همان ابتداع صورت گيرد، بدعت</w:t>
      </w:r>
      <w:r w:rsidR="009B0475">
        <w:rPr>
          <w:rFonts w:cs="B Lotus" w:hint="cs"/>
          <w:rtl/>
          <w:lang w:bidi="fa-IR"/>
        </w:rPr>
        <w:t xml:space="preserve"> می‌</w:t>
      </w:r>
      <w:r w:rsidRPr="00CE3DC4">
        <w:rPr>
          <w:rFonts w:cs="B Lotus" w:hint="cs"/>
          <w:rtl/>
          <w:lang w:bidi="fa-IR"/>
        </w:rPr>
        <w:t>خوانند. و باز بر همين اساس عمل و كاري كه هيچ ترجمان، دليل و الگويي از دين ندارد بدعت است و اطلاق شرعي، اطلاقی خاص</w:t>
      </w:r>
      <w:r w:rsidR="00BD6683">
        <w:rPr>
          <w:rFonts w:cs="B Lotus" w:hint="cs"/>
          <w:rtl/>
          <w:lang w:bidi="fa-IR"/>
        </w:rPr>
        <w:t>‌تر</w:t>
      </w:r>
      <w:r w:rsidRPr="00CE3DC4">
        <w:rPr>
          <w:rFonts w:cs="B Lotus" w:hint="cs"/>
          <w:rtl/>
          <w:lang w:bidi="fa-IR"/>
        </w:rPr>
        <w:t xml:space="preserve"> و دقيق</w:t>
      </w:r>
      <w:r w:rsidR="00BD6683">
        <w:rPr>
          <w:rFonts w:cs="B Lotus" w:hint="cs"/>
          <w:rtl/>
          <w:lang w:bidi="fa-IR"/>
        </w:rPr>
        <w:t>‌تر</w:t>
      </w:r>
      <w:r w:rsidRPr="00CE3DC4">
        <w:rPr>
          <w:rFonts w:cs="B Lotus" w:hint="cs"/>
          <w:rtl/>
          <w:lang w:bidi="fa-IR"/>
        </w:rPr>
        <w:t xml:space="preserve"> از معناي لغوي آن است كه به اميد خدا بيان خواهد شد.</w:t>
      </w:r>
    </w:p>
    <w:p w:rsidR="00615CB4" w:rsidRPr="00CE3DC4" w:rsidRDefault="00615CB4" w:rsidP="00CE3DC4">
      <w:pPr>
        <w:ind w:firstLine="284"/>
        <w:jc w:val="both"/>
        <w:rPr>
          <w:rFonts w:cs="B Lotus"/>
          <w:rtl/>
          <w:lang w:bidi="fa-IR"/>
        </w:rPr>
      </w:pPr>
      <w:r w:rsidRPr="00CE3DC4">
        <w:rPr>
          <w:rFonts w:cs="B Lotus" w:hint="cs"/>
          <w:rtl/>
          <w:lang w:bidi="fa-IR"/>
        </w:rPr>
        <w:t>خواهيم گفت: در علم اصول آمده است كه احكام متعلق به افعال و اقوال بندگان سه نوع است: حكمي كه مقتضاي آن، امر و دستور است</w:t>
      </w:r>
      <w:r w:rsidR="000D0821">
        <w:rPr>
          <w:rFonts w:cs="B Lotus" w:hint="cs"/>
          <w:rtl/>
          <w:lang w:bidi="fa-IR"/>
        </w:rPr>
        <w:t>،</w:t>
      </w:r>
      <w:r w:rsidRPr="00CE3DC4">
        <w:rPr>
          <w:rFonts w:cs="B Lotus" w:hint="cs"/>
          <w:rtl/>
          <w:lang w:bidi="fa-IR"/>
        </w:rPr>
        <w:t xml:space="preserve"> چون واجب و ندب( نوافل) و احكامي كه مقتضاي آن نهي است چون تحريم و كراهت، احكامي كه معناي آن تغيير است</w:t>
      </w:r>
      <w:r w:rsidR="000D0821">
        <w:rPr>
          <w:rFonts w:cs="B Lotus" w:hint="cs"/>
          <w:rtl/>
          <w:lang w:bidi="fa-IR"/>
        </w:rPr>
        <w:t>،</w:t>
      </w:r>
      <w:r w:rsidRPr="00CE3DC4">
        <w:rPr>
          <w:rFonts w:cs="B Lotus" w:hint="cs"/>
          <w:rtl/>
          <w:lang w:bidi="fa-IR"/>
        </w:rPr>
        <w:t xml:space="preserve"> چون مباح. کوته سخن آنکه، افعال و اقوال بندگان از سه حال خارج نيست: دستور به انجام آن داده شده است يا ترك آن طلب شده يا اينكه ترك و انجام آن يكي است و هر دو صورت آن جايز</w:t>
      </w:r>
      <w:r w:rsidR="009B0475">
        <w:rPr>
          <w:rFonts w:cs="B Lotus" w:hint="cs"/>
          <w:rtl/>
          <w:lang w:bidi="fa-IR"/>
        </w:rPr>
        <w:t xml:space="preserve"> می‌</w:t>
      </w:r>
      <w:r w:rsidRPr="00CE3DC4">
        <w:rPr>
          <w:rFonts w:cs="B Lotus" w:hint="cs"/>
          <w:rtl/>
          <w:lang w:bidi="fa-IR"/>
        </w:rPr>
        <w:t>باشد.</w:t>
      </w:r>
    </w:p>
    <w:p w:rsidR="00615CB4" w:rsidRPr="00CE3DC4" w:rsidRDefault="00615CB4" w:rsidP="00CE3DC4">
      <w:pPr>
        <w:ind w:firstLine="284"/>
        <w:jc w:val="both"/>
        <w:rPr>
          <w:rFonts w:cs="B Lotus"/>
          <w:rtl/>
          <w:lang w:bidi="fa-IR"/>
        </w:rPr>
      </w:pPr>
      <w:r w:rsidRPr="00CE3DC4">
        <w:rPr>
          <w:rFonts w:cs="B Lotus" w:hint="cs"/>
          <w:rtl/>
          <w:lang w:bidi="fa-IR"/>
        </w:rPr>
        <w:t>اعمال و اموري كه از ما خواسته شده كه آنها را ترك كنيم</w:t>
      </w:r>
      <w:r w:rsidR="000D0821">
        <w:rPr>
          <w:rFonts w:cs="B Lotus" w:hint="cs"/>
          <w:rtl/>
          <w:lang w:bidi="fa-IR"/>
        </w:rPr>
        <w:t>،</w:t>
      </w:r>
      <w:r w:rsidRPr="00CE3DC4">
        <w:rPr>
          <w:rFonts w:cs="B Lotus" w:hint="cs"/>
          <w:rtl/>
          <w:lang w:bidi="fa-IR"/>
        </w:rPr>
        <w:t xml:space="preserve"> چون نهي و كراهت فقط بدين خاطر است كه آن اعمال در تضاد و مخالف با دو قسم اخير</w:t>
      </w:r>
      <w:r w:rsidR="000D0821">
        <w:rPr>
          <w:rFonts w:cs="B Lotus" w:hint="cs"/>
          <w:rtl/>
          <w:lang w:bidi="fa-IR"/>
        </w:rPr>
        <w:t>،</w:t>
      </w:r>
      <w:r w:rsidRPr="00CE3DC4">
        <w:rPr>
          <w:rFonts w:cs="B Lotus" w:hint="cs"/>
          <w:rtl/>
          <w:lang w:bidi="fa-IR"/>
        </w:rPr>
        <w:t xml:space="preserve"> يعني وجوب اعمال يا اختيار آن است. حال اعمال كراهتي و نهي شده خود دو قسم هستند.</w:t>
      </w:r>
    </w:p>
    <w:p w:rsidR="00615CB4" w:rsidRPr="00CE3DC4" w:rsidRDefault="00615CB4" w:rsidP="00CE3DC4">
      <w:pPr>
        <w:ind w:firstLine="284"/>
        <w:jc w:val="both"/>
        <w:rPr>
          <w:rFonts w:cs="B Lotus"/>
          <w:rtl/>
          <w:lang w:bidi="fa-IR"/>
        </w:rPr>
      </w:pPr>
      <w:r w:rsidRPr="00CE3DC4">
        <w:rPr>
          <w:rFonts w:cs="B Lotus" w:hint="cs"/>
          <w:b/>
          <w:bCs/>
          <w:rtl/>
          <w:lang w:bidi="fa-IR"/>
        </w:rPr>
        <w:t>اول</w:t>
      </w:r>
      <w:r w:rsidRPr="00CE3DC4">
        <w:rPr>
          <w:rFonts w:cs="B Lotus" w:hint="cs"/>
          <w:rtl/>
          <w:lang w:bidi="fa-IR"/>
        </w:rPr>
        <w:t>: از اعمال و اموري نهي شده و از [ما] خواسته شده از آنها دوري كنيم به خاطر مخالفت ذاتيشان با شرع و احكام [آسماني] صرف نظر از مقايسه آنها با ديگر اعمال. لذا وقتي آن عمل حرام باشد انجام و عمل به آن معصيت و گناه است و انجام دهنده</w:t>
      </w:r>
      <w:r w:rsidRPr="00CE3DC4">
        <w:rPr>
          <w:rFonts w:cs="B Lotus"/>
          <w:rtl/>
          <w:lang w:bidi="fa-IR"/>
        </w:rPr>
        <w:softHyphen/>
      </w:r>
      <w:r w:rsidRPr="00CE3DC4">
        <w:rPr>
          <w:rFonts w:cs="B Lotus" w:hint="cs"/>
          <w:rtl/>
          <w:lang w:bidi="fa-IR"/>
        </w:rPr>
        <w:t>ی آن گناهكار</w:t>
      </w:r>
      <w:r w:rsidR="009B0475">
        <w:rPr>
          <w:rFonts w:cs="B Lotus" w:hint="cs"/>
          <w:rtl/>
          <w:lang w:bidi="fa-IR"/>
        </w:rPr>
        <w:t xml:space="preserve"> می‌</w:t>
      </w:r>
      <w:r w:rsidRPr="00CE3DC4">
        <w:rPr>
          <w:rFonts w:cs="B Lotus" w:hint="cs"/>
          <w:rtl/>
          <w:lang w:bidi="fa-IR"/>
        </w:rPr>
        <w:t>باشد، ولي اگر جز اين باشد و به اين نام خوانده نشود حكم عفو و گذشت بر آن جاري است، هرگاه كه روشن گردد آن عمل، حرام نيست (چون مكروهات) و اين اعمال (مكروه) را اگر كسي انجام دهد مباح نخواهند شد [و انجام دهنده</w:t>
      </w:r>
      <w:r w:rsidRPr="00CE3DC4">
        <w:rPr>
          <w:rFonts w:cs="B Lotus"/>
          <w:rtl/>
          <w:lang w:bidi="fa-IR"/>
        </w:rPr>
        <w:softHyphen/>
      </w:r>
      <w:r w:rsidRPr="00CE3DC4">
        <w:rPr>
          <w:rFonts w:cs="B Lotus" w:hint="cs"/>
          <w:rtl/>
          <w:lang w:bidi="fa-IR"/>
        </w:rPr>
        <w:t>ی آن نيز گناهكار نخواهند بود و عمل او معصيت نيست] زيرا اگر جز اين باشد جمع بين جايز و نهي است كه در اين صورت جمع دو امر متنافي است.</w:t>
      </w:r>
    </w:p>
    <w:p w:rsidR="00615CB4" w:rsidRPr="00CE3DC4" w:rsidRDefault="00615CB4" w:rsidP="00CE3DC4">
      <w:pPr>
        <w:ind w:firstLine="284"/>
        <w:jc w:val="both"/>
        <w:rPr>
          <w:rFonts w:cs="B Lotus"/>
          <w:rtl/>
          <w:lang w:bidi="fa-IR"/>
        </w:rPr>
      </w:pPr>
      <w:r w:rsidRPr="00CE3DC4">
        <w:rPr>
          <w:rFonts w:cs="B Lotus" w:hint="cs"/>
          <w:b/>
          <w:bCs/>
          <w:rtl/>
          <w:lang w:bidi="fa-IR"/>
        </w:rPr>
        <w:t>دوم</w:t>
      </w:r>
      <w:r w:rsidRPr="00CE3DC4">
        <w:rPr>
          <w:rFonts w:cs="B Lotus" w:hint="cs"/>
          <w:rtl/>
          <w:lang w:bidi="fa-IR"/>
        </w:rPr>
        <w:t>: از اعمال و اموري نهي شده و از ما خواسته شده كه از آنها دوري كنيم به خاطر شباهتي كه با تشريع و قانونگذاري الهي دارند و مخالف با آن هستند و اين تشابه و مخالفت در اموري</w:t>
      </w:r>
      <w:r w:rsidR="000D0821">
        <w:rPr>
          <w:rFonts w:cs="B Lotus" w:hint="cs"/>
          <w:rtl/>
          <w:lang w:bidi="fa-IR"/>
        </w:rPr>
        <w:t>،</w:t>
      </w:r>
      <w:r w:rsidRPr="00CE3DC4">
        <w:rPr>
          <w:rFonts w:cs="B Lotus" w:hint="cs"/>
          <w:rtl/>
          <w:lang w:bidi="fa-IR"/>
        </w:rPr>
        <w:t xml:space="preserve"> چون تعين حدود و كيفيات التزام به اشكال مشخص [و الزام عمل به اموري] در زمانهاي معين است همراه با ادامه</w:t>
      </w:r>
      <w:r w:rsidR="00CE3DC4" w:rsidRPr="00CE3DC4">
        <w:rPr>
          <w:rFonts w:cs="B Lotus" w:hint="cs"/>
          <w:cs/>
          <w:lang w:bidi="fa-IR"/>
        </w:rPr>
        <w:t>‎</w:t>
      </w:r>
      <w:r w:rsidRPr="00CE3DC4">
        <w:rPr>
          <w:rFonts w:cs="B Lotus" w:hint="cs"/>
          <w:rtl/>
          <w:lang w:bidi="fa-IR"/>
        </w:rPr>
        <w:t>ی آنها و لذا اين نوآوري كه هم رديف و در راستاي تشريغ الهي است بدعت ا</w:t>
      </w:r>
      <w:r w:rsidR="00B17177">
        <w:rPr>
          <w:rFonts w:cs="B Lotus" w:hint="cs"/>
          <w:rtl/>
          <w:lang w:bidi="fa-IR"/>
        </w:rPr>
        <w:t>ست و انجام دهنده و مجري آن بدعت</w:t>
      </w:r>
      <w:r w:rsidR="00B17177">
        <w:rPr>
          <w:rFonts w:cs="B Lotus" w:hint="eastAsia"/>
          <w:rtl/>
          <w:lang w:bidi="fa-IR"/>
        </w:rPr>
        <w:t>‌</w:t>
      </w:r>
      <w:r w:rsidRPr="00CE3DC4">
        <w:rPr>
          <w:rFonts w:cs="B Lotus" w:hint="cs"/>
          <w:rtl/>
          <w:lang w:bidi="fa-IR"/>
        </w:rPr>
        <w:t>گزار خوانده</w:t>
      </w:r>
      <w:r w:rsidR="009B0475">
        <w:rPr>
          <w:rFonts w:cs="B Lotus" w:hint="cs"/>
          <w:rtl/>
          <w:lang w:bidi="fa-IR"/>
        </w:rPr>
        <w:t xml:space="preserve"> می‌</w:t>
      </w:r>
      <w:r w:rsidRPr="00CE3DC4">
        <w:rPr>
          <w:rFonts w:cs="B Lotus" w:hint="cs"/>
          <w:rtl/>
          <w:lang w:bidi="fa-IR"/>
        </w:rPr>
        <w:t xml:space="preserve">شود. </w:t>
      </w:r>
    </w:p>
    <w:p w:rsidR="00615CB4" w:rsidRPr="00CE3DC4" w:rsidRDefault="00615CB4" w:rsidP="00CE3DC4">
      <w:pPr>
        <w:ind w:firstLine="284"/>
        <w:jc w:val="both"/>
        <w:rPr>
          <w:rFonts w:cs="B Lotus"/>
          <w:rtl/>
          <w:lang w:bidi="fa-IR"/>
        </w:rPr>
      </w:pPr>
      <w:r w:rsidRPr="00CE3DC4">
        <w:rPr>
          <w:rFonts w:cs="B Lotus" w:hint="cs"/>
          <w:rtl/>
          <w:lang w:bidi="fa-IR"/>
        </w:rPr>
        <w:t>حالا با توجه به اين موارد تعريف بدعت اين گونه خواهد بود:</w:t>
      </w:r>
    </w:p>
    <w:p w:rsidR="00615CB4" w:rsidRPr="00CE3DC4" w:rsidRDefault="00615CB4" w:rsidP="00B14BA0">
      <w:pPr>
        <w:ind w:firstLine="284"/>
        <w:jc w:val="both"/>
        <w:rPr>
          <w:rFonts w:cs="B Lotus"/>
          <w:rtl/>
          <w:lang w:bidi="fa-IR"/>
        </w:rPr>
      </w:pPr>
      <w:r w:rsidRPr="00CE3DC4">
        <w:rPr>
          <w:rFonts w:cs="B Lotus" w:hint="cs"/>
          <w:rtl/>
          <w:lang w:bidi="fa-IR"/>
        </w:rPr>
        <w:t>«بدعت طريق و سبیلي است ايجاد شده در دين كه شباهت به احكام تشريعي خداوند دارد و هدف از آن زياده روي و غور در پرستش و فرمانبرداري خداوند سبحان است»</w:t>
      </w:r>
      <w:r w:rsidR="00B14BA0">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بر اساس تعریف</w:t>
      </w:r>
      <w:r w:rsidR="00B17177">
        <w:rPr>
          <w:rFonts w:cs="B Lotus" w:hint="cs"/>
          <w:rtl/>
          <w:lang w:bidi="fa-IR"/>
        </w:rPr>
        <w:t xml:space="preserve"> </w:t>
      </w:r>
      <w:r w:rsidRPr="00CE3DC4">
        <w:rPr>
          <w:rFonts w:cs="B Lotus" w:hint="cs"/>
          <w:rtl/>
          <w:lang w:bidi="fa-IR"/>
        </w:rPr>
        <w:t>[فوق] مسمّای بدعت، فقط عبادات است و بس و عادات و رفتار در ذیل این تعریف قرار نمی</w:t>
      </w:r>
      <w:r w:rsidR="00CE3DC4" w:rsidRPr="00CE3DC4">
        <w:rPr>
          <w:rFonts w:cs="B Lotus" w:hint="cs"/>
          <w:cs/>
          <w:lang w:bidi="fa-IR"/>
        </w:rPr>
        <w:t>‎</w:t>
      </w:r>
      <w:r w:rsidRPr="00CE3DC4">
        <w:rPr>
          <w:rFonts w:cs="B Lotus" w:hint="cs"/>
          <w:rtl/>
          <w:lang w:bidi="fa-IR"/>
        </w:rPr>
        <w:t>گیرد، امّا دیدگاهی که بدعت را داخل اعمال</w:t>
      </w:r>
      <w:r w:rsidR="009B0475">
        <w:rPr>
          <w:rFonts w:cs="B Lotus" w:hint="cs"/>
          <w:rtl/>
          <w:lang w:bidi="fa-IR"/>
        </w:rPr>
        <w:t xml:space="preserve"> می‌</w:t>
      </w:r>
      <w:r w:rsidR="00B14BA0">
        <w:rPr>
          <w:rFonts w:cs="B Lotus" w:hint="cs"/>
          <w:rtl/>
          <w:lang w:bidi="fa-IR"/>
        </w:rPr>
        <w:t>داند این</w:t>
      </w:r>
      <w:r w:rsidRPr="00CE3DC4">
        <w:rPr>
          <w:rFonts w:cs="B Lotus" w:hint="cs"/>
          <w:rtl/>
          <w:lang w:bidi="fa-IR"/>
        </w:rPr>
        <w:t>گونه بدعت را تعریف</w:t>
      </w:r>
      <w:r w:rsidR="009B0475">
        <w:rPr>
          <w:rFonts w:cs="B Lotus" w:hint="cs"/>
          <w:rtl/>
          <w:lang w:bidi="fa-IR"/>
        </w:rPr>
        <w:t xml:space="preserve"> می‌</w:t>
      </w:r>
      <w:r w:rsidRPr="00CE3DC4">
        <w:rPr>
          <w:rFonts w:cs="B Lotus" w:hint="cs"/>
          <w:rtl/>
          <w:lang w:bidi="fa-IR"/>
        </w:rPr>
        <w:t>کند:</w:t>
      </w:r>
    </w:p>
    <w:p w:rsidR="00615CB4" w:rsidRPr="00CE3DC4" w:rsidRDefault="00B14BA0" w:rsidP="00CE3DC4">
      <w:pPr>
        <w:ind w:firstLine="284"/>
        <w:jc w:val="both"/>
        <w:rPr>
          <w:rFonts w:cs="B Lotus"/>
          <w:rtl/>
          <w:lang w:bidi="fa-IR"/>
        </w:rPr>
      </w:pPr>
      <w:r>
        <w:rPr>
          <w:rFonts w:cs="B Lotus" w:hint="cs"/>
          <w:rtl/>
          <w:lang w:bidi="fa-IR"/>
        </w:rPr>
        <w:t>«</w:t>
      </w:r>
      <w:r w:rsidR="00615CB4" w:rsidRPr="00CE3DC4">
        <w:rPr>
          <w:rFonts w:cs="B Lotus" w:hint="cs"/>
          <w:rtl/>
          <w:lang w:bidi="fa-IR"/>
        </w:rPr>
        <w:t>بدعت، طریقه و سنّتی است ایجاد شده در دین که به احکام تشریعی خداوند شباهت دارد و مقصود از آن و دستور به پیروی از چنین طریقی همان هدفی را مدّ نظر دارد که احکام تشریعی آسمانی دنبال</w:t>
      </w:r>
      <w:r w:rsidR="009B0475">
        <w:rPr>
          <w:rFonts w:cs="B Lotus" w:hint="cs"/>
          <w:rtl/>
          <w:lang w:bidi="fa-IR"/>
        </w:rPr>
        <w:t xml:space="preserve"> می‌</w:t>
      </w:r>
      <w:r w:rsidR="00615CB4" w:rsidRPr="00CE3DC4">
        <w:rPr>
          <w:rFonts w:cs="B Lotus" w:hint="cs"/>
          <w:rtl/>
          <w:lang w:bidi="fa-IR"/>
        </w:rPr>
        <w:t>کنند [بدون اینکه چنین بدعت</w:t>
      </w:r>
      <w:r w:rsidR="009B0475">
        <w:rPr>
          <w:rFonts w:cs="B Lotus" w:hint="cs"/>
          <w:rtl/>
          <w:lang w:bidi="fa-IR"/>
        </w:rPr>
        <w:t>‌ها</w:t>
      </w:r>
      <w:r w:rsidR="00615CB4" w:rsidRPr="00CE3DC4">
        <w:rPr>
          <w:rFonts w:cs="B Lotus" w:hint="cs"/>
          <w:rtl/>
          <w:lang w:bidi="fa-IR"/>
        </w:rPr>
        <w:t>یی به قصد تعبّد یا تقرّب بیشتر باشد چنان که در</w:t>
      </w:r>
      <w:r>
        <w:rPr>
          <w:rFonts w:cs="B Lotus" w:hint="cs"/>
          <w:rtl/>
          <w:lang w:bidi="fa-IR"/>
        </w:rPr>
        <w:t xml:space="preserve"> تعریف پیش آمد]</w:t>
      </w:r>
      <w:r w:rsidR="00615CB4" w:rsidRPr="00CE3DC4">
        <w:rPr>
          <w:rFonts w:cs="B Lotus" w:hint="cs"/>
          <w:rtl/>
          <w:lang w:bidi="fa-IR"/>
        </w:rPr>
        <w:t>»</w:t>
      </w:r>
      <w:r>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حال ناگزیریم واژه</w:t>
      </w:r>
      <w:r w:rsidRPr="00CE3DC4">
        <w:rPr>
          <w:rFonts w:cs="B Lotus"/>
          <w:rtl/>
          <w:lang w:bidi="fa-IR"/>
        </w:rPr>
        <w:softHyphen/>
      </w:r>
      <w:r w:rsidRPr="00CE3DC4">
        <w:rPr>
          <w:rFonts w:cs="B Lotus" w:hint="cs"/>
          <w:rtl/>
          <w:lang w:bidi="fa-IR"/>
        </w:rPr>
        <w:t xml:space="preserve">های به کار رفته در تعاریف بدعت را شرح دهیم: منظور از </w:t>
      </w:r>
      <w:r w:rsidRPr="00B17177">
        <w:rPr>
          <w:rFonts w:cs="B Lotus" w:hint="cs"/>
          <w:rtl/>
          <w:lang w:bidi="fa-IR"/>
        </w:rPr>
        <w:t>طریقه</w:t>
      </w:r>
      <w:r w:rsidRPr="00CE3DC4">
        <w:rPr>
          <w:rFonts w:cs="B Lotus" w:hint="cs"/>
          <w:rtl/>
          <w:lang w:bidi="fa-IR"/>
        </w:rPr>
        <w:t>، طریق، سنن و سبیل در همه تعاریف بالا یکی است و اگر روش و طریقه</w:t>
      </w:r>
      <w:r w:rsidR="00CE3DC4" w:rsidRPr="00CE3DC4">
        <w:rPr>
          <w:rFonts w:cs="B Lotus" w:hint="cs"/>
          <w:cs/>
          <w:lang w:bidi="fa-IR"/>
        </w:rPr>
        <w:t>‎</w:t>
      </w:r>
      <w:r w:rsidRPr="00CE3DC4">
        <w:rPr>
          <w:rFonts w:cs="B Lotus" w:hint="cs"/>
          <w:rtl/>
          <w:lang w:bidi="fa-IR"/>
        </w:rPr>
        <w:t>ای نو ظهور در غیر امور دینی حاصل شد، بدعت خوانده</w:t>
      </w:r>
      <w:r w:rsidR="009B0475">
        <w:rPr>
          <w:rFonts w:cs="B Lotus" w:hint="cs"/>
          <w:rtl/>
          <w:lang w:bidi="fa-IR"/>
        </w:rPr>
        <w:t xml:space="preserve"> نمی‌</w:t>
      </w:r>
      <w:r w:rsidRPr="00CE3DC4">
        <w:rPr>
          <w:rFonts w:cs="B Lotus" w:hint="cs"/>
          <w:rtl/>
          <w:lang w:bidi="fa-IR"/>
        </w:rPr>
        <w:t>شود</w:t>
      </w:r>
      <w:r w:rsidR="000D0821">
        <w:rPr>
          <w:rFonts w:cs="B Lotus" w:hint="cs"/>
          <w:rtl/>
          <w:lang w:bidi="fa-IR"/>
        </w:rPr>
        <w:t>،</w:t>
      </w:r>
      <w:r w:rsidRPr="00CE3DC4">
        <w:rPr>
          <w:rFonts w:cs="B Lotus" w:hint="cs"/>
          <w:rtl/>
          <w:lang w:bidi="fa-IR"/>
        </w:rPr>
        <w:t xml:space="preserve"> مانند احداث صنایع و ایجاد شهرک</w:t>
      </w:r>
      <w:r w:rsidR="00CE3DC4" w:rsidRPr="00CE3DC4">
        <w:rPr>
          <w:rFonts w:cs="B Lotus" w:hint="cs"/>
          <w:cs/>
          <w:lang w:bidi="fa-IR"/>
        </w:rPr>
        <w:t>‎</w:t>
      </w:r>
      <w:r w:rsidRPr="00CE3DC4">
        <w:rPr>
          <w:rFonts w:cs="B Lotus" w:hint="cs"/>
          <w:rtl/>
          <w:lang w:bidi="fa-IR"/>
        </w:rPr>
        <w:t>هایی که از قبل وجود نداشته</w:t>
      </w:r>
      <w:r w:rsidR="00CE3DC4" w:rsidRPr="00CE3DC4">
        <w:rPr>
          <w:rFonts w:cs="B Lotus" w:hint="cs"/>
          <w:cs/>
          <w:lang w:bidi="fa-IR"/>
        </w:rPr>
        <w:t>‎</w:t>
      </w:r>
      <w:r w:rsidRPr="00CE3DC4">
        <w:rPr>
          <w:rFonts w:cs="B Lotus" w:hint="cs"/>
          <w:rtl/>
          <w:lang w:bidi="fa-IR"/>
        </w:rPr>
        <w:t>اند.</w:t>
      </w:r>
    </w:p>
    <w:p w:rsidR="00615CB4" w:rsidRPr="00CE3DC4" w:rsidRDefault="00615CB4" w:rsidP="00CE3DC4">
      <w:pPr>
        <w:ind w:firstLine="284"/>
        <w:jc w:val="both"/>
        <w:rPr>
          <w:rFonts w:cs="B Lotus"/>
          <w:rtl/>
          <w:lang w:bidi="fa-IR"/>
        </w:rPr>
      </w:pPr>
      <w:r w:rsidRPr="00CE3DC4">
        <w:rPr>
          <w:rFonts w:cs="B Lotus" w:hint="cs"/>
          <w:rtl/>
          <w:lang w:bidi="fa-IR"/>
        </w:rPr>
        <w:t>اینک، ما روش</w:t>
      </w:r>
      <w:r w:rsidR="00B17177">
        <w:rPr>
          <w:rFonts w:cs="B Lotus" w:hint="eastAsia"/>
          <w:rtl/>
          <w:lang w:bidi="fa-IR"/>
        </w:rPr>
        <w:t>‌</w:t>
      </w:r>
      <w:r w:rsidRPr="00CE3DC4">
        <w:rPr>
          <w:rFonts w:cs="B Lotus" w:hint="cs"/>
          <w:rtl/>
          <w:lang w:bidi="fa-IR"/>
        </w:rPr>
        <w:t>ها و شیوه</w:t>
      </w:r>
      <w:r w:rsidR="00CE3DC4" w:rsidRPr="00CE3DC4">
        <w:rPr>
          <w:rFonts w:cs="B Lotus" w:hint="cs"/>
          <w:cs/>
          <w:lang w:bidi="fa-IR"/>
        </w:rPr>
        <w:t>‎</w:t>
      </w:r>
      <w:r w:rsidRPr="00CE3DC4">
        <w:rPr>
          <w:rFonts w:cs="B Lotus" w:hint="cs"/>
          <w:rtl/>
          <w:lang w:bidi="fa-IR"/>
        </w:rPr>
        <w:t>های نو پدید در دین را به دو بخش اصلی تقسیم</w:t>
      </w:r>
      <w:r w:rsidR="009B0475">
        <w:rPr>
          <w:rFonts w:cs="B Lotus" w:hint="cs"/>
          <w:rtl/>
          <w:lang w:bidi="fa-IR"/>
        </w:rPr>
        <w:t xml:space="preserve"> می‌</w:t>
      </w:r>
      <w:r w:rsidRPr="00CE3DC4">
        <w:rPr>
          <w:rFonts w:cs="B Lotus" w:hint="cs"/>
          <w:rtl/>
          <w:lang w:bidi="fa-IR"/>
        </w:rPr>
        <w:t>کنیم:</w:t>
      </w:r>
    </w:p>
    <w:p w:rsidR="00615CB4" w:rsidRPr="00CE3DC4" w:rsidRDefault="00615CB4" w:rsidP="00CE3DC4">
      <w:pPr>
        <w:ind w:firstLine="284"/>
        <w:jc w:val="both"/>
        <w:rPr>
          <w:rFonts w:cs="B Lotus"/>
          <w:rtl/>
          <w:lang w:bidi="fa-IR"/>
        </w:rPr>
      </w:pPr>
      <w:r w:rsidRPr="00CE3DC4">
        <w:rPr>
          <w:rFonts w:cs="B Lotus" w:hint="cs"/>
          <w:rtl/>
          <w:lang w:bidi="fa-IR"/>
        </w:rPr>
        <w:t>* بدعت</w:t>
      </w:r>
      <w:r w:rsidR="00B14BA0">
        <w:rPr>
          <w:rFonts w:cs="B Lotus" w:hint="eastAsia"/>
          <w:rtl/>
          <w:lang w:bidi="fa-IR"/>
        </w:rPr>
        <w:t>‌</w:t>
      </w:r>
      <w:r w:rsidRPr="00CE3DC4">
        <w:rPr>
          <w:rFonts w:cs="B Lotus" w:hint="cs"/>
          <w:rtl/>
          <w:lang w:bidi="fa-IR"/>
        </w:rPr>
        <w:t>هایی که ریشه و اصولی در دین و شریعت الهی دارند.</w:t>
      </w:r>
    </w:p>
    <w:p w:rsidR="00615CB4" w:rsidRPr="00CE3DC4" w:rsidRDefault="00615CB4" w:rsidP="00CE3DC4">
      <w:pPr>
        <w:ind w:firstLine="284"/>
        <w:jc w:val="both"/>
        <w:rPr>
          <w:rFonts w:cs="B Lotus"/>
          <w:lang w:bidi="fa-IR"/>
        </w:rPr>
      </w:pPr>
      <w:r w:rsidRPr="00CE3DC4">
        <w:rPr>
          <w:rFonts w:cs="B Lotus" w:hint="cs"/>
          <w:rtl/>
          <w:lang w:bidi="fa-IR"/>
        </w:rPr>
        <w:t>* بدعت</w:t>
      </w:r>
      <w:r w:rsidR="00B14BA0">
        <w:rPr>
          <w:rFonts w:cs="B Lotus" w:hint="eastAsia"/>
          <w:rtl/>
          <w:lang w:bidi="fa-IR"/>
        </w:rPr>
        <w:t>‌</w:t>
      </w:r>
      <w:r w:rsidRPr="00CE3DC4">
        <w:rPr>
          <w:rFonts w:cs="B Lotus" w:hint="cs"/>
          <w:rtl/>
          <w:lang w:bidi="fa-IR"/>
        </w:rPr>
        <w:t>هایی که هیچ پایه و اساسی در دین و شریعت الهی ندارند. و این همان مسمّای اختصاصی تعریف بدعت است که به بخشی نوپدید و ایجاد شده اطلاق</w:t>
      </w:r>
      <w:r w:rsidR="009B0475">
        <w:rPr>
          <w:rFonts w:cs="B Lotus" w:hint="cs"/>
          <w:rtl/>
          <w:lang w:bidi="fa-IR"/>
        </w:rPr>
        <w:t xml:space="preserve"> می‌</w:t>
      </w:r>
      <w:r w:rsidRPr="00CE3DC4">
        <w:rPr>
          <w:rFonts w:cs="B Lotus" w:hint="cs"/>
          <w:rtl/>
          <w:lang w:bidi="fa-IR"/>
        </w:rPr>
        <w:t>گردد</w:t>
      </w:r>
      <w:r w:rsidR="000D0821">
        <w:rPr>
          <w:rFonts w:cs="B Lotus" w:hint="cs"/>
          <w:rtl/>
          <w:lang w:bidi="fa-IR"/>
        </w:rPr>
        <w:t>،</w:t>
      </w:r>
      <w:r w:rsidRPr="00CE3DC4">
        <w:rPr>
          <w:rFonts w:cs="B Lotus" w:hint="cs"/>
          <w:rtl/>
          <w:lang w:bidi="fa-IR"/>
        </w:rPr>
        <w:t xml:space="preserve"> یعنی راه و روشی که بدون مُدل و زیر بنایی از جانب شارع (خدا) ابداع شده است. لذا خاصیت و ویژگی بنیادین بدعت، همان خارج شدن از اصول و روشی است که شارع (خدا) آن را تدوین کرده است.</w:t>
      </w:r>
    </w:p>
    <w:p w:rsidR="00615CB4" w:rsidRPr="00CE3DC4" w:rsidRDefault="00615CB4" w:rsidP="00CE3DC4">
      <w:pPr>
        <w:ind w:firstLine="284"/>
        <w:jc w:val="both"/>
        <w:rPr>
          <w:rFonts w:cs="B Lotus"/>
          <w:rtl/>
          <w:lang w:bidi="fa-IR"/>
        </w:rPr>
      </w:pPr>
      <w:r w:rsidRPr="00CE3DC4">
        <w:rPr>
          <w:rFonts w:cs="B Lotus" w:hint="cs"/>
          <w:rtl/>
          <w:lang w:bidi="fa-IR"/>
        </w:rPr>
        <w:t>با این قید و توصیف، بدعت از هرچه در نگاه اول بدعت به نظر برسد و با دین در ارتباط باشد جدا</w:t>
      </w:r>
      <w:r w:rsidR="009B0475">
        <w:rPr>
          <w:rFonts w:cs="B Lotus" w:hint="cs"/>
          <w:rtl/>
          <w:lang w:bidi="fa-IR"/>
        </w:rPr>
        <w:t xml:space="preserve"> می‌</w:t>
      </w:r>
      <w:r w:rsidRPr="00CE3DC4">
        <w:rPr>
          <w:rFonts w:cs="B Lotus" w:hint="cs"/>
          <w:rtl/>
          <w:lang w:bidi="fa-IR"/>
        </w:rPr>
        <w:t>گردد</w:t>
      </w:r>
      <w:r w:rsidR="000D0821">
        <w:rPr>
          <w:rFonts w:cs="B Lotus" w:hint="cs"/>
          <w:rtl/>
          <w:lang w:bidi="fa-IR"/>
        </w:rPr>
        <w:t>،</w:t>
      </w:r>
      <w:r w:rsidRPr="00CE3DC4">
        <w:rPr>
          <w:rFonts w:cs="B Lotus" w:hint="cs"/>
          <w:rtl/>
          <w:lang w:bidi="fa-IR"/>
        </w:rPr>
        <w:t xml:space="preserve"> مانند علم صرف و نحو، لغت شناسی، اصول فقه، اصول دین و دیگر دانش</w:t>
      </w:r>
      <w:r w:rsidR="009B0475">
        <w:rPr>
          <w:rFonts w:cs="B Lotus" w:hint="cs"/>
          <w:rtl/>
          <w:lang w:bidi="fa-IR"/>
        </w:rPr>
        <w:t>‌ها</w:t>
      </w:r>
      <w:r w:rsidRPr="00CE3DC4">
        <w:rPr>
          <w:rFonts w:cs="B Lotus" w:hint="cs"/>
          <w:rtl/>
          <w:lang w:bidi="fa-IR"/>
        </w:rPr>
        <w:t>یی که در خدمت دین و شریعت هستند. این دانش</w:t>
      </w:r>
      <w:r w:rsidR="009B0475">
        <w:rPr>
          <w:rFonts w:cs="B Lotus" w:hint="cs"/>
          <w:rtl/>
          <w:lang w:bidi="fa-IR"/>
        </w:rPr>
        <w:t>‌ها</w:t>
      </w:r>
      <w:r w:rsidRPr="00CE3DC4">
        <w:rPr>
          <w:rFonts w:cs="B Lotus" w:hint="cs"/>
          <w:rtl/>
          <w:lang w:bidi="fa-IR"/>
        </w:rPr>
        <w:t xml:space="preserve"> گرچه در عصر آغازین بعثت [و در عصر خلفای راشدین] وجود نداشته است، امّا اصول و ریشه</w:t>
      </w:r>
      <w:r w:rsidR="00CE3DC4" w:rsidRPr="00CE3DC4">
        <w:rPr>
          <w:rFonts w:cs="B Lotus" w:hint="cs"/>
          <w:cs/>
          <w:lang w:bidi="fa-IR"/>
        </w:rPr>
        <w:t>‎</w:t>
      </w:r>
      <w:r w:rsidRPr="00CE3DC4">
        <w:rPr>
          <w:rFonts w:cs="B Lotus" w:hint="cs"/>
          <w:rtl/>
          <w:lang w:bidi="fa-IR"/>
        </w:rPr>
        <w:t>های آن در شریعت آسمانی [ما] موجود است</w:t>
      </w:r>
      <w:r w:rsidR="000D0821">
        <w:rPr>
          <w:rFonts w:cs="B Lotus" w:hint="cs"/>
          <w:rtl/>
          <w:lang w:bidi="fa-IR"/>
        </w:rPr>
        <w:t>،</w:t>
      </w:r>
      <w:r w:rsidRPr="00CE3DC4">
        <w:rPr>
          <w:rFonts w:cs="B Lotus" w:hint="cs"/>
          <w:rtl/>
          <w:lang w:bidi="fa-IR"/>
        </w:rPr>
        <w:t xml:space="preserve"> چنانکه در باب اعراب قرآن سخنانی روایت شده است</w:t>
      </w:r>
      <w:r w:rsidRPr="00CE3DC4">
        <w:rPr>
          <w:rStyle w:val="FootnoteReference"/>
          <w:rFonts w:cs="B Lotus"/>
          <w:rtl/>
          <w:lang w:bidi="fa-IR"/>
        </w:rPr>
        <w:footnoteReference w:id="46"/>
      </w:r>
      <w:r w:rsidRPr="00CE3DC4">
        <w:rPr>
          <w:rFonts w:cs="B Lotus" w:hint="cs"/>
          <w:rtl/>
          <w:lang w:bidi="fa-IR"/>
        </w:rPr>
        <w:t xml:space="preserve"> علوم زبان شناسی و لغت شناسی که به آن امر شده ما را در درست خوانی و برداشت صحیح از کتاب و سنّت کمک</w:t>
      </w:r>
      <w:r w:rsidR="009B0475">
        <w:rPr>
          <w:rFonts w:cs="B Lotus" w:hint="cs"/>
          <w:rtl/>
          <w:lang w:bidi="fa-IR"/>
        </w:rPr>
        <w:t xml:space="preserve"> می‌</w:t>
      </w:r>
      <w:r w:rsidRPr="00CE3DC4">
        <w:rPr>
          <w:rFonts w:cs="B Lotus" w:hint="cs"/>
          <w:rtl/>
          <w:lang w:bidi="fa-IR"/>
        </w:rPr>
        <w:t>کند و حقیقت و ذات این علوم، شناخت احکام عبادی دین از طریق اصطلاحات شرعی و معانی آن است که به ما</w:t>
      </w:r>
      <w:r w:rsidR="009B0475">
        <w:rPr>
          <w:rFonts w:cs="B Lotus" w:hint="cs"/>
          <w:rtl/>
          <w:lang w:bidi="fa-IR"/>
        </w:rPr>
        <w:t xml:space="preserve"> می‌</w:t>
      </w:r>
      <w:r w:rsidRPr="00CE3DC4">
        <w:rPr>
          <w:rFonts w:cs="B Lotus" w:hint="cs"/>
          <w:rtl/>
          <w:lang w:bidi="fa-IR"/>
        </w:rPr>
        <w:t>گوید چگونه آنها را یاد گرفته و به منصه</w:t>
      </w:r>
      <w:r w:rsidR="00CE3DC4" w:rsidRPr="00CE3DC4">
        <w:rPr>
          <w:rFonts w:cs="B Lotus" w:hint="cs"/>
          <w:cs/>
          <w:lang w:bidi="fa-IR"/>
        </w:rPr>
        <w:t>‎</w:t>
      </w:r>
      <w:r w:rsidRPr="00CE3DC4">
        <w:rPr>
          <w:rFonts w:cs="B Lotus" w:hint="cs"/>
          <w:rtl/>
          <w:lang w:bidi="fa-IR"/>
        </w:rPr>
        <w:t>ی عمل و اجرا برسانیم. این چنین است اصول فقه که معنای آن تتبّع در کلیات دین از جانب مجتهد است تا دریافت آن سهل و آسان شود</w:t>
      </w:r>
      <w:r w:rsidR="000D0821">
        <w:rPr>
          <w:rFonts w:cs="B Lotus" w:hint="cs"/>
          <w:rtl/>
          <w:lang w:bidi="fa-IR"/>
        </w:rPr>
        <w:t>،</w:t>
      </w:r>
      <w:r w:rsidRPr="00CE3DC4">
        <w:rPr>
          <w:rFonts w:cs="B Lotus" w:hint="cs"/>
          <w:rtl/>
          <w:lang w:bidi="fa-IR"/>
        </w:rPr>
        <w:t xml:space="preserve"> همچنین اصول دین که تعبیر از آن علم کلام است چنین وضعی دارد</w:t>
      </w:r>
      <w:r w:rsidR="000D0821">
        <w:rPr>
          <w:rFonts w:cs="B Lotus" w:hint="cs"/>
          <w:rtl/>
          <w:lang w:bidi="fa-IR"/>
        </w:rPr>
        <w:t>،</w:t>
      </w:r>
      <w:r w:rsidRPr="00CE3DC4">
        <w:rPr>
          <w:rFonts w:cs="B Lotus" w:hint="cs"/>
          <w:rtl/>
          <w:lang w:bidi="fa-IR"/>
        </w:rPr>
        <w:t xml:space="preserve"> یعنی آن هم منبع و تقریری است از ادلّه</w:t>
      </w:r>
      <w:r w:rsidR="00CE3DC4" w:rsidRPr="00CE3DC4">
        <w:rPr>
          <w:rFonts w:cs="B Lotus" w:hint="cs"/>
          <w:cs/>
          <w:lang w:bidi="fa-IR"/>
        </w:rPr>
        <w:t>‎</w:t>
      </w:r>
      <w:r w:rsidRPr="00CE3DC4">
        <w:rPr>
          <w:rFonts w:cs="B Lotus" w:hint="cs"/>
          <w:rtl/>
          <w:lang w:bidi="fa-IR"/>
        </w:rPr>
        <w:t>ی قرآن و سنّت یا آنچه از آن دو در توحید و متعلقات آن سرچشمه</w:t>
      </w:r>
      <w:r w:rsidR="009B0475">
        <w:rPr>
          <w:rFonts w:cs="B Lotus" w:hint="cs"/>
          <w:rtl/>
          <w:lang w:bidi="fa-IR"/>
        </w:rPr>
        <w:t xml:space="preserve"> می‌</w:t>
      </w:r>
      <w:r w:rsidRPr="00CE3DC4">
        <w:rPr>
          <w:rFonts w:cs="B Lotus" w:hint="cs"/>
          <w:rtl/>
          <w:lang w:bidi="fa-IR"/>
        </w:rPr>
        <w:t>گیرد و فقه به همین صورت، بازخوانی، این ادله</w:t>
      </w:r>
      <w:r w:rsidRPr="00CE3DC4">
        <w:rPr>
          <w:rFonts w:cs="B Lotus"/>
          <w:rtl/>
          <w:lang w:bidi="fa-IR"/>
        </w:rPr>
        <w:softHyphen/>
      </w:r>
      <w:r w:rsidRPr="00CE3DC4">
        <w:rPr>
          <w:rFonts w:cs="B Lotus" w:hint="cs"/>
          <w:rtl/>
          <w:lang w:bidi="fa-IR"/>
        </w:rPr>
        <w:t>ی قرآن و حدیث است در فروعیات عملی.</w:t>
      </w:r>
    </w:p>
    <w:p w:rsidR="00615CB4" w:rsidRPr="00CE3DC4" w:rsidRDefault="00615CB4" w:rsidP="00CE3DC4">
      <w:pPr>
        <w:ind w:firstLine="284"/>
        <w:jc w:val="both"/>
        <w:rPr>
          <w:rFonts w:cs="B Lotus"/>
          <w:rtl/>
          <w:lang w:bidi="fa-IR"/>
        </w:rPr>
      </w:pPr>
      <w:r w:rsidRPr="00CE3DC4">
        <w:rPr>
          <w:rFonts w:cs="B Lotus" w:hint="cs"/>
          <w:rtl/>
          <w:lang w:bidi="fa-IR"/>
        </w:rPr>
        <w:t>اگر گفته شود: نگارش و تدوین علوم یاد شده به صورتی که گفته شد نوعی بدعت است. در پاسخ خواهیم گفت: این علوم، اصل و اساس یا به سخنی دیگر زیر بنایی در شرع دارد یا آنچه در احادیث [ و روایات و اعمال خلفای راشدین] آمده است و اگر گمان رفت و مسلم دانسته شد در این منابع دلیلی محکم بر این علوم [یا موارد مشابه] وجود ندارد شریعت و قانون آسمانی تماماً بر اعتبار و صحّت آن دلالت</w:t>
      </w:r>
      <w:r w:rsidR="009B0475">
        <w:rPr>
          <w:rFonts w:cs="B Lotus" w:hint="cs"/>
          <w:rtl/>
          <w:lang w:bidi="fa-IR"/>
        </w:rPr>
        <w:t xml:space="preserve"> می‌</w:t>
      </w:r>
      <w:r w:rsidRPr="00CE3DC4">
        <w:rPr>
          <w:rFonts w:cs="B Lotus" w:hint="cs"/>
          <w:rtl/>
          <w:lang w:bidi="fa-IR"/>
        </w:rPr>
        <w:t>کند که همان برگرفته و ادامه یافته</w:t>
      </w:r>
      <w:r w:rsidR="00CE3DC4" w:rsidRPr="00CE3DC4">
        <w:rPr>
          <w:rFonts w:cs="B Lotus" w:hint="cs"/>
          <w:cs/>
          <w:lang w:bidi="fa-IR"/>
        </w:rPr>
        <w:t>‎</w:t>
      </w:r>
      <w:r w:rsidRPr="00CE3DC4">
        <w:rPr>
          <w:rFonts w:cs="B Lotus" w:hint="cs"/>
          <w:rtl/>
          <w:lang w:bidi="fa-IR"/>
        </w:rPr>
        <w:t xml:space="preserve">ی </w:t>
      </w:r>
      <w:r w:rsidRPr="00B14BA0">
        <w:rPr>
          <w:rFonts w:cs="B Lotus" w:hint="cs"/>
          <w:rtl/>
          <w:lang w:bidi="fa-IR"/>
        </w:rPr>
        <w:t>مصالح مرسله</w:t>
      </w:r>
      <w:r w:rsidRPr="00CE3DC4">
        <w:rPr>
          <w:rStyle w:val="FootnoteReference"/>
          <w:rFonts w:cs="B Lotus"/>
          <w:rtl/>
          <w:lang w:bidi="fa-IR"/>
        </w:rPr>
        <w:footnoteReference w:id="47"/>
      </w:r>
      <w:r w:rsidRPr="00CE3DC4">
        <w:rPr>
          <w:rFonts w:cs="B Lotus" w:hint="cs"/>
          <w:rtl/>
          <w:lang w:bidi="fa-IR"/>
        </w:rPr>
        <w:t xml:space="preserve"> است که به حول الهی شرح آن خواهد آمد (نگا:</w:t>
      </w:r>
      <w:r w:rsidR="00B14BA0">
        <w:rPr>
          <w:rFonts w:cs="B Lotus" w:hint="cs"/>
          <w:rtl/>
          <w:lang w:bidi="fa-IR"/>
        </w:rPr>
        <w:t xml:space="preserve"> </w:t>
      </w:r>
      <w:r w:rsidRPr="00CE3DC4">
        <w:rPr>
          <w:rFonts w:cs="B Lotus" w:hint="cs"/>
          <w:rtl/>
          <w:lang w:bidi="fa-IR"/>
        </w:rPr>
        <w:t>باب</w:t>
      </w:r>
      <w:r w:rsidR="00B14BA0">
        <w:rPr>
          <w:rFonts w:cs="B Lotus" w:hint="cs"/>
          <w:rtl/>
          <w:lang w:bidi="fa-IR"/>
        </w:rPr>
        <w:t xml:space="preserve"> </w:t>
      </w:r>
      <w:r w:rsidRPr="00CE3DC4">
        <w:rPr>
          <w:rFonts w:cs="B Lotus" w:hint="cs"/>
          <w:rtl/>
          <w:lang w:bidi="fa-IR"/>
        </w:rPr>
        <w:t>8) حال دو دیدگاه مطرح</w:t>
      </w:r>
      <w:r w:rsidR="009B0475">
        <w:rPr>
          <w:rFonts w:cs="B Lotus" w:hint="cs"/>
          <w:rtl/>
          <w:lang w:bidi="fa-IR"/>
        </w:rPr>
        <w:t xml:space="preserve"> می‌</w:t>
      </w:r>
      <w:r w:rsidRPr="00CE3DC4">
        <w:rPr>
          <w:rFonts w:cs="B Lotus" w:hint="cs"/>
          <w:rtl/>
          <w:lang w:bidi="fa-IR"/>
        </w:rPr>
        <w:t>شود:</w:t>
      </w:r>
    </w:p>
    <w:p w:rsidR="00615CB4" w:rsidRPr="00CE3DC4" w:rsidRDefault="00615CB4" w:rsidP="002561BA">
      <w:pPr>
        <w:widowControl w:val="0"/>
        <w:ind w:firstLine="284"/>
        <w:jc w:val="both"/>
        <w:rPr>
          <w:rFonts w:cs="B Lotus"/>
          <w:rtl/>
          <w:lang w:bidi="fa-IR"/>
        </w:rPr>
      </w:pPr>
      <w:r w:rsidRPr="00CE3DC4">
        <w:rPr>
          <w:rFonts w:cs="B Lotus" w:hint="cs"/>
          <w:rtl/>
          <w:lang w:bidi="fa-IR"/>
        </w:rPr>
        <w:t>1- دیدگاه و نظری که به دیده</w:t>
      </w:r>
      <w:r w:rsidRPr="00CE3DC4">
        <w:rPr>
          <w:rFonts w:cs="B Lotus"/>
          <w:rtl/>
          <w:lang w:bidi="fa-IR"/>
        </w:rPr>
        <w:softHyphen/>
      </w:r>
      <w:r w:rsidRPr="00CE3DC4">
        <w:rPr>
          <w:rFonts w:cs="B Lotus" w:hint="cs"/>
          <w:rtl/>
          <w:lang w:bidi="fa-IR"/>
        </w:rPr>
        <w:t>ی مثبت به این علوم [که ذکر آن رفت] نگاه</w:t>
      </w:r>
      <w:r w:rsidR="009B0475">
        <w:rPr>
          <w:rFonts w:cs="B Lotus" w:hint="cs"/>
          <w:rtl/>
          <w:lang w:bidi="fa-IR"/>
        </w:rPr>
        <w:t xml:space="preserve"> می‌</w:t>
      </w:r>
      <w:r w:rsidRPr="00CE3DC4">
        <w:rPr>
          <w:rFonts w:cs="B Lotus" w:hint="cs"/>
          <w:rtl/>
          <w:lang w:bidi="fa-IR"/>
        </w:rPr>
        <w:t>کند و آن را یک اصل شرعی بدون اشکال</w:t>
      </w:r>
      <w:r w:rsidR="009B0475">
        <w:rPr>
          <w:rFonts w:cs="B Lotus" w:hint="cs"/>
          <w:rtl/>
          <w:lang w:bidi="fa-IR"/>
        </w:rPr>
        <w:t xml:space="preserve"> می‌</w:t>
      </w:r>
      <w:r w:rsidRPr="00CE3DC4">
        <w:rPr>
          <w:rFonts w:cs="B Lotus" w:hint="cs"/>
          <w:rtl/>
          <w:lang w:bidi="fa-IR"/>
        </w:rPr>
        <w:t>داند</w:t>
      </w:r>
      <w:r w:rsidR="000D0821">
        <w:rPr>
          <w:rFonts w:cs="B Lotus" w:hint="cs"/>
          <w:rtl/>
          <w:lang w:bidi="fa-IR"/>
        </w:rPr>
        <w:t>،</w:t>
      </w:r>
      <w:r w:rsidRPr="00CE3DC4">
        <w:rPr>
          <w:rFonts w:cs="B Lotus" w:hint="cs"/>
          <w:rtl/>
          <w:lang w:bidi="fa-IR"/>
        </w:rPr>
        <w:t xml:space="preserve"> یعنی هر عملی که در راستا و خدمت به شریعت باشد تحت یکی از دلایل شرعی قرار بگیرد و گرچه از یک جزء واحد و فرعی گرفته شده باشد بدون شک بدعت نیست.</w:t>
      </w:r>
    </w:p>
    <w:p w:rsidR="00615CB4" w:rsidRPr="00CE3DC4" w:rsidRDefault="00615CB4" w:rsidP="00CE3DC4">
      <w:pPr>
        <w:ind w:firstLine="284"/>
        <w:jc w:val="both"/>
        <w:rPr>
          <w:rFonts w:cs="B Lotus"/>
          <w:rtl/>
          <w:lang w:bidi="fa-IR"/>
        </w:rPr>
      </w:pPr>
      <w:r w:rsidRPr="00CE3DC4">
        <w:rPr>
          <w:rFonts w:cs="B Lotus" w:hint="cs"/>
          <w:rtl/>
          <w:lang w:bidi="fa-IR"/>
        </w:rPr>
        <w:t>2- دیدگاهی که چنین نظری را رد</w:t>
      </w:r>
      <w:r w:rsidR="009B0475">
        <w:rPr>
          <w:rFonts w:cs="B Lotus" w:hint="cs"/>
          <w:rtl/>
          <w:lang w:bidi="fa-IR"/>
        </w:rPr>
        <w:t xml:space="preserve"> می‌</w:t>
      </w:r>
      <w:r w:rsidRPr="00CE3DC4">
        <w:rPr>
          <w:rFonts w:cs="B Lotus" w:hint="cs"/>
          <w:rtl/>
          <w:lang w:bidi="fa-IR"/>
        </w:rPr>
        <w:t>کند و معتقد است این علوم و دانش در شمار بدعت</w:t>
      </w:r>
      <w:r w:rsidR="00B14BA0">
        <w:rPr>
          <w:rFonts w:cs="B Lotus" w:hint="eastAsia"/>
          <w:rtl/>
          <w:lang w:bidi="fa-IR"/>
        </w:rPr>
        <w:t>‌</w:t>
      </w:r>
      <w:r w:rsidRPr="00CE3DC4">
        <w:rPr>
          <w:rFonts w:cs="B Lotus" w:hint="cs"/>
          <w:rtl/>
          <w:lang w:bidi="fa-IR"/>
        </w:rPr>
        <w:t>ها هستند و چون بدعت باشند از نوع بدعت</w:t>
      </w:r>
      <w:r w:rsidR="00B17177">
        <w:rPr>
          <w:rFonts w:cs="B Lotus" w:hint="eastAsia"/>
          <w:rtl/>
          <w:lang w:bidi="fa-IR"/>
        </w:rPr>
        <w:t>‌</w:t>
      </w:r>
      <w:r w:rsidRPr="00CE3DC4">
        <w:rPr>
          <w:rFonts w:cs="B Lotus" w:hint="cs"/>
          <w:rtl/>
          <w:lang w:bidi="fa-IR"/>
        </w:rPr>
        <w:t>های قبیح و زشت خواهند بود</w:t>
      </w:r>
      <w:r w:rsidR="000D0821">
        <w:rPr>
          <w:rFonts w:cs="B Lotus" w:hint="cs"/>
          <w:rtl/>
          <w:lang w:bidi="fa-IR"/>
        </w:rPr>
        <w:t>،</w:t>
      </w:r>
      <w:r w:rsidRPr="00CE3DC4">
        <w:rPr>
          <w:rFonts w:cs="B Lotus" w:hint="cs"/>
          <w:rtl/>
          <w:lang w:bidi="fa-IR"/>
        </w:rPr>
        <w:t xml:space="preserve"> زیرا هر نوآوری در دین بدون استثنا گمراهی است همچنانکه</w:t>
      </w:r>
      <w:r w:rsidR="00B14BA0">
        <w:rPr>
          <w:rFonts w:cs="B Lotus" w:hint="cs"/>
          <w:rtl/>
          <w:lang w:bidi="fa-IR"/>
        </w:rPr>
        <w:t xml:space="preserve"> </w:t>
      </w:r>
      <w:r w:rsidR="00B17177">
        <w:rPr>
          <w:rFonts w:cs="B Lotus" w:hint="cs"/>
          <w:rtl/>
          <w:lang w:bidi="fa-IR"/>
        </w:rPr>
        <w:t>-</w:t>
      </w:r>
      <w:r w:rsidRPr="00CE3DC4">
        <w:rPr>
          <w:rFonts w:cs="B Lotus" w:hint="cs"/>
          <w:rtl/>
          <w:lang w:bidi="fa-IR"/>
        </w:rPr>
        <w:t>ان شاءالله- خواهد آمد. بر این اساس جمع</w:t>
      </w:r>
      <w:r w:rsidR="00CE3DC4" w:rsidRPr="00CE3DC4">
        <w:rPr>
          <w:rFonts w:cs="B Lotus" w:hint="cs"/>
          <w:cs/>
          <w:lang w:bidi="fa-IR"/>
        </w:rPr>
        <w:t>‎</w:t>
      </w:r>
      <w:r w:rsidRPr="00CE3DC4">
        <w:rPr>
          <w:rFonts w:cs="B Lotus" w:hint="cs"/>
          <w:rtl/>
          <w:lang w:bidi="fa-IR"/>
        </w:rPr>
        <w:t>آوری قرآن و نگارش و نسخه برداری از آن بدعتی زشت است و به اجماع، باطل خواهد بود و چون ما این اعمال را بدعت حساب نکنیم لازم است بر چنین کارهایی</w:t>
      </w:r>
      <w:r w:rsidR="00B14BA0">
        <w:rPr>
          <w:rFonts w:cs="B Lotus" w:hint="cs"/>
          <w:rtl/>
          <w:lang w:bidi="fa-IR"/>
        </w:rPr>
        <w:t xml:space="preserve"> </w:t>
      </w:r>
      <w:r w:rsidRPr="00CE3DC4">
        <w:rPr>
          <w:rFonts w:cs="B Lotus" w:hint="cs"/>
          <w:rtl/>
          <w:lang w:bidi="fa-IR"/>
        </w:rPr>
        <w:t>[چون جمع قرآن و...] دلیلی شرعی و قانع کننده وجود داشته باشد و اگر برای این نوع بخصوص دلیلی شرعی موجود نباشد آن حکم از کلیات شریعت اخذ شده است و چون جزئی از مصالح مرسله در حکمی ثابت شود به طور مطلق و کامل مصالح مرسله اثبات خواهد شد.</w:t>
      </w:r>
    </w:p>
    <w:p w:rsidR="00615CB4" w:rsidRPr="00CE3DC4" w:rsidRDefault="00615CB4" w:rsidP="00CE3DC4">
      <w:pPr>
        <w:ind w:firstLine="284"/>
        <w:jc w:val="both"/>
        <w:rPr>
          <w:rFonts w:cs="B Lotus"/>
          <w:rtl/>
          <w:lang w:bidi="fa-IR"/>
        </w:rPr>
      </w:pPr>
      <w:r w:rsidRPr="00CE3DC4">
        <w:rPr>
          <w:rFonts w:cs="B Lotus" w:hint="cs"/>
          <w:rtl/>
          <w:lang w:bidi="fa-IR"/>
        </w:rPr>
        <w:t>با توجه به این دلایل شایسته نیست مطلقاً دانش</w:t>
      </w:r>
      <w:r w:rsidR="009B0475">
        <w:rPr>
          <w:rFonts w:cs="B Lotus" w:hint="cs"/>
          <w:rtl/>
          <w:lang w:bidi="fa-IR"/>
        </w:rPr>
        <w:t>‌ها</w:t>
      </w:r>
      <w:r w:rsidRPr="00CE3DC4">
        <w:rPr>
          <w:rFonts w:cs="B Lotus" w:hint="cs"/>
          <w:rtl/>
          <w:lang w:bidi="fa-IR"/>
        </w:rPr>
        <w:t xml:space="preserve"> و علومی</w:t>
      </w:r>
      <w:r w:rsidR="000D0821">
        <w:rPr>
          <w:rFonts w:cs="B Lotus" w:hint="cs"/>
          <w:rtl/>
          <w:lang w:bidi="fa-IR"/>
        </w:rPr>
        <w:t>،</w:t>
      </w:r>
      <w:r w:rsidRPr="00CE3DC4">
        <w:rPr>
          <w:rFonts w:cs="B Lotus" w:hint="cs"/>
          <w:rtl/>
          <w:lang w:bidi="fa-IR"/>
        </w:rPr>
        <w:t xml:space="preserve"> چون نحو لغت شناسی و علم اصول و نظایر آن که در خدمت شریعت هستند، بدعت خوانده شوند.</w:t>
      </w:r>
    </w:p>
    <w:p w:rsidR="00615CB4" w:rsidRPr="00CE3DC4" w:rsidRDefault="00615CB4" w:rsidP="009B0475">
      <w:pPr>
        <w:ind w:firstLine="284"/>
        <w:jc w:val="both"/>
        <w:rPr>
          <w:rFonts w:cs="B Lotus"/>
          <w:rtl/>
          <w:lang w:bidi="fa-IR"/>
        </w:rPr>
      </w:pPr>
      <w:r w:rsidRPr="00CE3DC4">
        <w:rPr>
          <w:rFonts w:cs="B Lotus" w:hint="cs"/>
          <w:rtl/>
          <w:lang w:bidi="fa-IR"/>
        </w:rPr>
        <w:t>و هرکسی، چنین مواردی را بدعت بخواند از دو حال خارج نیست: یا بر سبیل مجاز چنین سخنی گفته است چنان که عمر بن خطاب</w:t>
      </w:r>
      <w:r w:rsidR="009B0475">
        <w:rPr>
          <w:rFonts w:cs="B Lotus" w:hint="cs"/>
          <w:lang w:bidi="fa-IR"/>
        </w:rPr>
        <w:sym w:font="AGA Arabesque" w:char="F074"/>
      </w:r>
      <w:r w:rsidRPr="00CE3DC4">
        <w:rPr>
          <w:rFonts w:cs="B Lotus" w:hint="cs"/>
          <w:rtl/>
          <w:lang w:bidi="fa-IR"/>
        </w:rPr>
        <w:t xml:space="preserve"> قیام و نماز مردم در ماه رمضان را بدین نام خواند</w:t>
      </w:r>
      <w:r w:rsidRPr="00CE3DC4">
        <w:rPr>
          <w:rStyle w:val="FootnoteReference"/>
          <w:rFonts w:cs="B Lotus"/>
          <w:rtl/>
          <w:lang w:bidi="fa-IR"/>
        </w:rPr>
        <w:footnoteReference w:id="48"/>
      </w:r>
      <w:r w:rsidRPr="00CE3DC4">
        <w:rPr>
          <w:rFonts w:cs="B Lotus" w:hint="cs"/>
          <w:rtl/>
          <w:lang w:bidi="fa-IR"/>
        </w:rPr>
        <w:t xml:space="preserve"> یا بر سبیل جهل و نادانی چنین اظهار نظری کرده است بدون اینکه به ماوقع سنّت آگاه باشد لذا چنین اظهار نظری حساب نخواهد شد و محلّ اعتماد نیست.</w:t>
      </w:r>
    </w:p>
    <w:p w:rsidR="00615CB4" w:rsidRPr="00CE3DC4" w:rsidRDefault="00615CB4" w:rsidP="00B14BA0">
      <w:pPr>
        <w:ind w:firstLine="284"/>
        <w:jc w:val="both"/>
        <w:rPr>
          <w:rFonts w:cs="B Lotus"/>
          <w:rtl/>
          <w:lang w:bidi="fa-IR"/>
        </w:rPr>
      </w:pPr>
      <w:r w:rsidRPr="00CE3DC4">
        <w:rPr>
          <w:rFonts w:cs="B Lotus" w:hint="cs"/>
          <w:rtl/>
          <w:lang w:bidi="fa-IR"/>
        </w:rPr>
        <w:t>در تعریفی که از بدعت ارائه نمودیم گفتیم</w:t>
      </w:r>
      <w:r w:rsidR="00B14BA0">
        <w:rPr>
          <w:rFonts w:cs="B Lotus" w:hint="cs"/>
          <w:rtl/>
          <w:lang w:bidi="fa-IR"/>
        </w:rPr>
        <w:t>: «</w:t>
      </w:r>
      <w:r w:rsidRPr="00B14BA0">
        <w:rPr>
          <w:rFonts w:cs="B Lotus" w:hint="cs"/>
          <w:rtl/>
          <w:lang w:bidi="fa-IR"/>
        </w:rPr>
        <w:t>بدعت با سنّت، تشابه دارد</w:t>
      </w:r>
      <w:r w:rsidR="00B14BA0">
        <w:rPr>
          <w:rFonts w:cs="B Lotus" w:hint="cs"/>
          <w:rtl/>
          <w:lang w:bidi="fa-IR"/>
        </w:rPr>
        <w:t>»</w:t>
      </w:r>
      <w:r w:rsidRPr="00CE3DC4">
        <w:rPr>
          <w:rFonts w:cs="B Lotus" w:hint="cs"/>
          <w:rtl/>
          <w:lang w:bidi="fa-IR"/>
        </w:rPr>
        <w:t xml:space="preserve"> این کلام بدان معنا نیست، تشابه بدعت با سلوک و طریق شریعت در ذات و حقیقت آن دو باشد بلکه بعکس این دو با هم تضاد دارند، امّا وجه تشابه آنها به صورت ظاهر از زوایای مختلف و متعدد است که به آنها اشاره خواهد شد:</w:t>
      </w:r>
    </w:p>
    <w:p w:rsidR="00615CB4" w:rsidRPr="00CE3DC4" w:rsidRDefault="00615CB4" w:rsidP="00CE3DC4">
      <w:pPr>
        <w:ind w:firstLine="284"/>
        <w:jc w:val="both"/>
        <w:rPr>
          <w:rFonts w:cs="B Lotus"/>
          <w:b/>
          <w:bCs/>
          <w:rtl/>
          <w:lang w:bidi="fa-IR"/>
        </w:rPr>
      </w:pPr>
      <w:r w:rsidRPr="00CE3DC4">
        <w:rPr>
          <w:rFonts w:cs="B Lotus" w:hint="cs"/>
          <w:rtl/>
          <w:lang w:bidi="fa-IR"/>
        </w:rPr>
        <w:t>3- وضع احکام و حدود مانند کسی که نذر</w:t>
      </w:r>
      <w:r w:rsidR="009B0475">
        <w:rPr>
          <w:rFonts w:cs="B Lotus" w:hint="cs"/>
          <w:rtl/>
          <w:lang w:bidi="fa-IR"/>
        </w:rPr>
        <w:t xml:space="preserve"> می‌</w:t>
      </w:r>
      <w:r w:rsidRPr="00CE3DC4">
        <w:rPr>
          <w:rFonts w:cs="B Lotus" w:hint="cs"/>
          <w:rtl/>
          <w:lang w:bidi="fa-IR"/>
        </w:rPr>
        <w:t>کند در حال ایستاده روزه بگیرد و لحظه</w:t>
      </w:r>
      <w:r w:rsidR="00CE3DC4" w:rsidRPr="00CE3DC4">
        <w:rPr>
          <w:rFonts w:cs="B Lotus" w:hint="cs"/>
          <w:cs/>
          <w:lang w:bidi="fa-IR"/>
        </w:rPr>
        <w:t>‎</w:t>
      </w:r>
      <w:r w:rsidRPr="00CE3DC4">
        <w:rPr>
          <w:rFonts w:cs="B Lotus" w:hint="cs"/>
          <w:rtl/>
          <w:lang w:bidi="fa-IR"/>
        </w:rPr>
        <w:t>ای ننشیند یا در آفتاب بایستد و تا پایان روز زیر سایه قرار نگیرد یا کسی خود را اخته نماید برای منحصر گردانیدن خود در عبادت و بندگی یا به نوعی مخصوص از غذا یا پوششی ویژه بسنده کند، بدون هیچ علّت و دستاویزی [از دین]</w:t>
      </w:r>
      <w:r w:rsidR="00B14BA0">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4- ملتزم شدن به حالت و کیفیات معین مانند ذکر دسته جمعی و هماهنگ و هم آوا و قرار دادن روز ولادت پیامبر</w:t>
      </w:r>
      <w:r>
        <w:rPr>
          <w:rFonts w:cs="CTraditional Arabic" w:hint="cs"/>
          <w:rtl/>
          <w:lang w:bidi="fa-IR"/>
        </w:rPr>
        <w:t>ص</w:t>
      </w:r>
      <w:r w:rsidRPr="00CE3DC4">
        <w:rPr>
          <w:rFonts w:cs="B Lotus" w:hint="cs"/>
          <w:rtl/>
          <w:lang w:bidi="fa-IR"/>
        </w:rPr>
        <w:t xml:space="preserve"> به عنوان عید و نظایر آن.</w:t>
      </w:r>
    </w:p>
    <w:p w:rsidR="00615CB4" w:rsidRPr="00CE3DC4" w:rsidRDefault="00615CB4" w:rsidP="00CE3DC4">
      <w:pPr>
        <w:ind w:firstLine="284"/>
        <w:jc w:val="both"/>
        <w:rPr>
          <w:rFonts w:cs="B Lotus"/>
          <w:rtl/>
          <w:lang w:bidi="fa-IR"/>
        </w:rPr>
      </w:pPr>
      <w:r w:rsidRPr="00CE3DC4">
        <w:rPr>
          <w:rFonts w:cs="B Lotus" w:hint="cs"/>
          <w:rtl/>
          <w:lang w:bidi="fa-IR"/>
        </w:rPr>
        <w:t>5- ملتزم شدن به عبادت معین در زمان</w:t>
      </w:r>
      <w:r w:rsidR="009B0475">
        <w:rPr>
          <w:rFonts w:cs="B Lotus" w:hint="cs"/>
          <w:rtl/>
          <w:lang w:bidi="fa-IR"/>
        </w:rPr>
        <w:t>‌ها</w:t>
      </w:r>
      <w:r w:rsidRPr="00CE3DC4">
        <w:rPr>
          <w:rFonts w:cs="B Lotus" w:hint="cs"/>
          <w:rtl/>
          <w:lang w:bidi="fa-IR"/>
        </w:rPr>
        <w:t>ی معین که در آن</w:t>
      </w:r>
      <w:r w:rsidR="009B0475">
        <w:rPr>
          <w:rFonts w:cs="B Lotus" w:hint="cs"/>
          <w:rtl/>
          <w:lang w:bidi="fa-IR"/>
        </w:rPr>
        <w:t>‌ها</w:t>
      </w:r>
      <w:r w:rsidR="00B14BA0">
        <w:rPr>
          <w:rFonts w:cs="B Lotus" w:hint="cs"/>
          <w:rtl/>
          <w:lang w:bidi="fa-IR"/>
        </w:rPr>
        <w:t xml:space="preserve"> هیچ</w:t>
      </w:r>
      <w:r w:rsidR="00B14BA0">
        <w:rPr>
          <w:rFonts w:cs="B Lotus" w:hint="eastAsia"/>
          <w:rtl/>
          <w:lang w:bidi="fa-IR"/>
        </w:rPr>
        <w:t>‌</w:t>
      </w:r>
      <w:r w:rsidRPr="00CE3DC4">
        <w:rPr>
          <w:rFonts w:cs="B Lotus" w:hint="cs"/>
          <w:rtl/>
          <w:lang w:bidi="fa-IR"/>
        </w:rPr>
        <w:t>گونه دستور شرعی ارائه نشده است</w:t>
      </w:r>
      <w:r w:rsidR="000D0821">
        <w:rPr>
          <w:rFonts w:cs="B Lotus" w:hint="cs"/>
          <w:rtl/>
          <w:lang w:bidi="fa-IR"/>
        </w:rPr>
        <w:t>،</w:t>
      </w:r>
      <w:r w:rsidRPr="00CE3DC4">
        <w:rPr>
          <w:rFonts w:cs="B Lotus" w:hint="cs"/>
          <w:rtl/>
          <w:lang w:bidi="fa-IR"/>
        </w:rPr>
        <w:t xml:space="preserve"> مانند روزه</w:t>
      </w:r>
      <w:r w:rsidR="00CE3DC4" w:rsidRPr="00CE3DC4">
        <w:rPr>
          <w:rFonts w:cs="B Lotus" w:hint="cs"/>
          <w:cs/>
          <w:lang w:bidi="fa-IR"/>
        </w:rPr>
        <w:t>‎</w:t>
      </w:r>
      <w:r w:rsidRPr="00CE3DC4">
        <w:rPr>
          <w:rFonts w:cs="B Lotus" w:hint="cs"/>
          <w:rtl/>
          <w:lang w:bidi="fa-IR"/>
        </w:rPr>
        <w:t>ی نصف شعبان و شب زنده</w:t>
      </w:r>
      <w:r w:rsidR="00CE3DC4" w:rsidRPr="00CE3DC4">
        <w:rPr>
          <w:rFonts w:cs="B Lotus" w:hint="cs"/>
          <w:cs/>
          <w:lang w:bidi="fa-IR"/>
        </w:rPr>
        <w:t>‎</w:t>
      </w:r>
      <w:r w:rsidRPr="00CE3DC4">
        <w:rPr>
          <w:rFonts w:cs="B Lotus" w:hint="cs"/>
          <w:rtl/>
          <w:lang w:bidi="fa-IR"/>
        </w:rPr>
        <w:t>داری در شب آن.</w:t>
      </w:r>
    </w:p>
    <w:p w:rsidR="00615CB4" w:rsidRPr="00CE3DC4" w:rsidRDefault="00615CB4" w:rsidP="00CE3DC4">
      <w:pPr>
        <w:ind w:firstLine="284"/>
        <w:jc w:val="both"/>
        <w:rPr>
          <w:rFonts w:cs="B Lotus"/>
          <w:rtl/>
          <w:lang w:bidi="fa-IR"/>
        </w:rPr>
      </w:pPr>
      <w:r w:rsidRPr="00CE3DC4">
        <w:rPr>
          <w:rFonts w:cs="B Lotus" w:hint="cs"/>
          <w:rtl/>
          <w:lang w:bidi="fa-IR"/>
        </w:rPr>
        <w:t>علاوه بر این موارد، صورت</w:t>
      </w:r>
      <w:r w:rsidR="009B0475">
        <w:rPr>
          <w:rFonts w:cs="B Lotus" w:hint="cs"/>
          <w:rtl/>
          <w:lang w:bidi="fa-IR"/>
        </w:rPr>
        <w:t>‌ها</w:t>
      </w:r>
      <w:r w:rsidRPr="00CE3DC4">
        <w:rPr>
          <w:rFonts w:cs="B Lotus" w:hint="cs"/>
          <w:rtl/>
          <w:lang w:bidi="fa-IR"/>
        </w:rPr>
        <w:t>ی دیگری نیز وجود دارند که با بدعت</w:t>
      </w:r>
      <w:r w:rsidR="009B0475">
        <w:rPr>
          <w:rFonts w:cs="B Lotus" w:hint="cs"/>
          <w:rtl/>
          <w:lang w:bidi="fa-IR"/>
        </w:rPr>
        <w:t>‌ها</w:t>
      </w:r>
      <w:r w:rsidRPr="00CE3DC4">
        <w:rPr>
          <w:rFonts w:cs="B Lotus" w:hint="cs"/>
          <w:rtl/>
          <w:lang w:bidi="fa-IR"/>
        </w:rPr>
        <w:t>ی مشروع تشابه دارند و در غیر این صورت اگر به امور مشروع شباهتی نداشته باشند بدعت حساب نشده بلکه از زمره</w:t>
      </w:r>
      <w:r w:rsidR="00CE3DC4" w:rsidRPr="00CE3DC4">
        <w:rPr>
          <w:rFonts w:cs="B Lotus" w:hint="cs"/>
          <w:cs/>
          <w:lang w:bidi="fa-IR"/>
        </w:rPr>
        <w:t>‎</w:t>
      </w:r>
      <w:r w:rsidRPr="00CE3DC4">
        <w:rPr>
          <w:rFonts w:cs="B Lotus" w:hint="cs"/>
          <w:rtl/>
          <w:lang w:bidi="fa-IR"/>
        </w:rPr>
        <w:t>ی امور عادی و روزمره قلمداد خواهند شد. همچنین است وقتی بدعت گزاری بدعتی در دین ایجاد</w:t>
      </w:r>
      <w:r w:rsidR="009B0475">
        <w:rPr>
          <w:rFonts w:cs="B Lotus" w:hint="cs"/>
          <w:rtl/>
          <w:lang w:bidi="fa-IR"/>
        </w:rPr>
        <w:t xml:space="preserve"> می‌</w:t>
      </w:r>
      <w:r w:rsidRPr="00CE3DC4">
        <w:rPr>
          <w:rFonts w:cs="B Lotus" w:hint="cs"/>
          <w:rtl/>
          <w:lang w:bidi="fa-IR"/>
        </w:rPr>
        <w:t>کند تا با سنّت تشابه داشته باشد و آن بدعت با سنّت در آمیخته و و التباس بین آن و غیر آن حاصل گردد وقتی که انسان در پی امری نخواهد رفت که با سنّت مشروع تشابه داشته باشد زیرا در این صورت آن ابتداع سودی را جلب</w:t>
      </w:r>
      <w:r w:rsidR="009B0475">
        <w:rPr>
          <w:rFonts w:cs="B Lotus" w:hint="cs"/>
          <w:rtl/>
          <w:lang w:bidi="fa-IR"/>
        </w:rPr>
        <w:t xml:space="preserve"> نمی‌</w:t>
      </w:r>
      <w:r w:rsidRPr="00CE3DC4">
        <w:rPr>
          <w:rFonts w:cs="B Lotus" w:hint="cs"/>
          <w:rtl/>
          <w:lang w:bidi="fa-IR"/>
        </w:rPr>
        <w:t>کند و زیانی را دفع نخواهد کرد و کسی در پی این اقتفا و پاسخ</w:t>
      </w:r>
      <w:r w:rsidR="00B14BA0">
        <w:rPr>
          <w:rFonts w:cs="B Lotus" w:hint="eastAsia"/>
          <w:rtl/>
          <w:lang w:bidi="fa-IR"/>
        </w:rPr>
        <w:t>‌</w:t>
      </w:r>
      <w:r w:rsidRPr="00CE3DC4">
        <w:rPr>
          <w:rFonts w:cs="B Lotus" w:hint="cs"/>
          <w:rtl/>
          <w:lang w:bidi="fa-IR"/>
        </w:rPr>
        <w:t>گویی برنخواهد آمد.</w:t>
      </w:r>
    </w:p>
    <w:p w:rsidR="00615CB4" w:rsidRDefault="00615CB4" w:rsidP="00B14BA0">
      <w:pPr>
        <w:ind w:firstLine="284"/>
        <w:jc w:val="both"/>
        <w:rPr>
          <w:rFonts w:cs="B Lotus"/>
          <w:rtl/>
          <w:lang w:bidi="fa-IR"/>
        </w:rPr>
      </w:pPr>
      <w:r w:rsidRPr="00CE3DC4">
        <w:rPr>
          <w:rFonts w:cs="B Lotus" w:hint="cs"/>
          <w:rtl/>
          <w:lang w:bidi="fa-IR"/>
        </w:rPr>
        <w:t>بر همین اساس بدعت گزارانی یافت</w:t>
      </w:r>
      <w:r w:rsidR="009B0475">
        <w:rPr>
          <w:rFonts w:cs="B Lotus" w:hint="cs"/>
          <w:rtl/>
          <w:lang w:bidi="fa-IR"/>
        </w:rPr>
        <w:t xml:space="preserve"> می‌</w:t>
      </w:r>
      <w:r w:rsidRPr="00CE3DC4">
        <w:rPr>
          <w:rFonts w:cs="B Lotus" w:hint="cs"/>
          <w:rtl/>
          <w:lang w:bidi="fa-IR"/>
        </w:rPr>
        <w:t>شوند که در صدد پیشبرد بدعت</w:t>
      </w:r>
      <w:r w:rsidR="00CE3DC4" w:rsidRPr="00CE3DC4">
        <w:rPr>
          <w:rFonts w:cs="B Lotus" w:hint="cs"/>
          <w:cs/>
          <w:lang w:bidi="fa-IR"/>
        </w:rPr>
        <w:t>‎</w:t>
      </w:r>
      <w:r w:rsidRPr="00CE3DC4">
        <w:rPr>
          <w:rFonts w:cs="B Lotus" w:hint="cs"/>
          <w:rtl/>
          <w:lang w:bidi="fa-IR"/>
        </w:rPr>
        <w:t>های خود هستند به نحوی که اموری را تمام به انجام</w:t>
      </w:r>
      <w:r w:rsidR="009B0475">
        <w:rPr>
          <w:rFonts w:cs="B Lotus" w:hint="cs"/>
          <w:rtl/>
          <w:lang w:bidi="fa-IR"/>
        </w:rPr>
        <w:t xml:space="preserve"> می‌</w:t>
      </w:r>
      <w:r w:rsidRPr="00CE3DC4">
        <w:rPr>
          <w:rFonts w:cs="B Lotus" w:hint="cs"/>
          <w:rtl/>
          <w:lang w:bidi="fa-IR"/>
        </w:rPr>
        <w:t>رسانند که اصل سنّت و تشریع الهی را به ذهن القا</w:t>
      </w:r>
      <w:r w:rsidR="009B0475">
        <w:rPr>
          <w:rFonts w:cs="B Lotus" w:hint="cs"/>
          <w:rtl/>
          <w:lang w:bidi="fa-IR"/>
        </w:rPr>
        <w:t xml:space="preserve"> می‌</w:t>
      </w:r>
      <w:r w:rsidRPr="00CE3DC4">
        <w:rPr>
          <w:rFonts w:cs="B Lotus" w:hint="cs"/>
          <w:rtl/>
          <w:lang w:bidi="fa-IR"/>
        </w:rPr>
        <w:t>کند و این کار گرچه با اقتدا به فلان فرد مشهور باشد که از شمار اهل خیر و سالکین حساب</w:t>
      </w:r>
      <w:r w:rsidR="009B0475">
        <w:rPr>
          <w:rFonts w:cs="B Lotus" w:hint="cs"/>
          <w:rtl/>
          <w:lang w:bidi="fa-IR"/>
        </w:rPr>
        <w:t xml:space="preserve"> می‌</w:t>
      </w:r>
      <w:r w:rsidRPr="00CE3DC4">
        <w:rPr>
          <w:rFonts w:cs="B Lotus" w:hint="cs"/>
          <w:rtl/>
          <w:lang w:bidi="fa-IR"/>
        </w:rPr>
        <w:t>شود</w:t>
      </w:r>
      <w:r w:rsidR="000D0821">
        <w:rPr>
          <w:rFonts w:cs="B Lotus" w:hint="cs"/>
          <w:rtl/>
          <w:lang w:bidi="fa-IR"/>
        </w:rPr>
        <w:t>،</w:t>
      </w:r>
      <w:r w:rsidRPr="00CE3DC4">
        <w:rPr>
          <w:rFonts w:cs="B Lotus" w:hint="cs"/>
          <w:rtl/>
          <w:lang w:bidi="fa-IR"/>
        </w:rPr>
        <w:t xml:space="preserve"> برای مثال، تو اعـراب جاهلی را</w:t>
      </w:r>
      <w:r w:rsidR="009B0475">
        <w:rPr>
          <w:rFonts w:cs="B Lotus" w:hint="cs"/>
          <w:rtl/>
          <w:lang w:bidi="fa-IR"/>
        </w:rPr>
        <w:t xml:space="preserve"> می‌</w:t>
      </w:r>
      <w:r w:rsidRPr="00CE3DC4">
        <w:rPr>
          <w:rFonts w:cs="B Lotus" w:hint="cs"/>
          <w:rtl/>
          <w:lang w:bidi="fa-IR"/>
        </w:rPr>
        <w:t xml:space="preserve">بینی که چگونه دین حنیف </w:t>
      </w:r>
      <w:r w:rsidRPr="00B14BA0">
        <w:rPr>
          <w:rFonts w:cs="B Lotus" w:hint="cs"/>
          <w:rtl/>
          <w:lang w:bidi="fa-IR"/>
        </w:rPr>
        <w:t>ابراهیم</w:t>
      </w:r>
      <w:r w:rsidR="00B14BA0">
        <w:rPr>
          <w:rFonts w:cs="B Lotus" w:hint="cs"/>
          <w:lang w:bidi="fa-IR"/>
        </w:rPr>
        <w:sym w:font="AGA Arabesque" w:char="F075"/>
      </w:r>
      <w:r w:rsidRPr="00CE3DC4">
        <w:rPr>
          <w:rFonts w:cs="B Lotus" w:hint="cs"/>
          <w:rtl/>
          <w:lang w:bidi="fa-IR"/>
        </w:rPr>
        <w:t xml:space="preserve"> را تغییر داده، برحسب خواسته و مرام خود، آن</w:t>
      </w:r>
      <w:r w:rsidR="00B14BA0">
        <w:rPr>
          <w:rFonts w:cs="B Lotus" w:hint="cs"/>
          <w:rtl/>
          <w:cs/>
          <w:lang w:bidi="fa-IR"/>
        </w:rPr>
        <w:t xml:space="preserve"> </w:t>
      </w:r>
      <w:r w:rsidRPr="00CE3DC4">
        <w:rPr>
          <w:rFonts w:cs="B Lotus" w:hint="cs"/>
          <w:rtl/>
          <w:lang w:bidi="fa-IR"/>
        </w:rPr>
        <w:t>را تاویل کردند و وقتی که با ایشان بحث</w:t>
      </w:r>
      <w:r w:rsidR="009B0475">
        <w:rPr>
          <w:rFonts w:cs="B Lotus" w:hint="cs"/>
          <w:rtl/>
          <w:lang w:bidi="fa-IR"/>
        </w:rPr>
        <w:t xml:space="preserve"> می‌</w:t>
      </w:r>
      <w:r w:rsidR="00B17177">
        <w:rPr>
          <w:rFonts w:cs="B Lotus" w:hint="cs"/>
          <w:rtl/>
          <w:lang w:bidi="fa-IR"/>
        </w:rPr>
        <w:t>شد، در باب شرک</w:t>
      </w:r>
      <w:r w:rsidR="00B17177">
        <w:rPr>
          <w:rFonts w:cs="B Lotus" w:hint="eastAsia"/>
          <w:rtl/>
          <w:lang w:bidi="fa-IR"/>
        </w:rPr>
        <w:t>‌</w:t>
      </w:r>
      <w:r w:rsidRPr="00CE3DC4">
        <w:rPr>
          <w:rFonts w:cs="B Lotus" w:hint="cs"/>
          <w:rtl/>
          <w:lang w:bidi="fa-IR"/>
        </w:rPr>
        <w:t xml:space="preserve">ورزی خود، دلیل آورده و </w:t>
      </w:r>
      <w:r w:rsidR="00B17177">
        <w:rPr>
          <w:rFonts w:cs="B Lotus" w:hint="cs"/>
          <w:rtl/>
          <w:lang w:bidi="fa-IR"/>
        </w:rPr>
        <w:t>شرک</w:t>
      </w:r>
      <w:r w:rsidR="00B17177">
        <w:rPr>
          <w:rFonts w:cs="B Lotus" w:hint="eastAsia"/>
          <w:rtl/>
          <w:lang w:bidi="fa-IR"/>
        </w:rPr>
        <w:t>‌</w:t>
      </w:r>
      <w:r w:rsidRPr="00CE3DC4">
        <w:rPr>
          <w:rFonts w:cs="B Lotus" w:hint="cs"/>
          <w:rtl/>
          <w:lang w:bidi="fa-IR"/>
        </w:rPr>
        <w:t>ورزی خود را با استفاده از یک نصّ شرعی تاویل کردند:</w:t>
      </w:r>
    </w:p>
    <w:p w:rsidR="00615CB4" w:rsidRDefault="00B14BA0" w:rsidP="00B17177">
      <w:pPr>
        <w:ind w:firstLine="284"/>
        <w:jc w:val="both"/>
        <w:rPr>
          <w:rFonts w:ascii="Arial" w:hAnsi="Arial" w:cs="Arial"/>
          <w:color w:val="000000"/>
          <w:sz w:val="27"/>
          <w:szCs w:val="27"/>
          <w:rtl/>
        </w:rPr>
      </w:pPr>
      <w:r>
        <w:rPr>
          <w:rFonts w:cs="Traditional Arabic" w:hint="cs"/>
          <w:rtl/>
          <w:lang w:bidi="fa-IR"/>
        </w:rPr>
        <w:t>﴿</w:t>
      </w:r>
      <w:r w:rsidR="00B17177">
        <w:rPr>
          <w:rFonts w:ascii="KFGQPC Uthmanic Script HAFS" w:cs="KFGQPC Uthmanic Script HAFS" w:hint="eastAsia"/>
          <w:rtl/>
        </w:rPr>
        <w:t>مَا</w:t>
      </w:r>
      <w:r w:rsidR="00B17177">
        <w:rPr>
          <w:rFonts w:ascii="KFGQPC Uthmanic Script HAFS" w:cs="KFGQPC Uthmanic Script HAFS"/>
          <w:rtl/>
        </w:rPr>
        <w:t xml:space="preserve"> </w:t>
      </w:r>
      <w:r w:rsidR="00B17177">
        <w:rPr>
          <w:rFonts w:ascii="KFGQPC Uthmanic Script HAFS" w:cs="KFGQPC Uthmanic Script HAFS" w:hint="eastAsia"/>
          <w:rtl/>
        </w:rPr>
        <w:t>نَع</w:t>
      </w:r>
      <w:r w:rsidR="00B17177">
        <w:rPr>
          <w:rFonts w:ascii="KFGQPC Uthmanic Script HAFS" w:cs="KFGQPC Uthmanic Script HAFS" w:hint="cs"/>
          <w:rtl/>
        </w:rPr>
        <w:t>ۡ</w:t>
      </w:r>
      <w:r w:rsidR="00B17177">
        <w:rPr>
          <w:rFonts w:ascii="KFGQPC Uthmanic Script HAFS" w:cs="KFGQPC Uthmanic Script HAFS" w:hint="eastAsia"/>
          <w:rtl/>
        </w:rPr>
        <w:t>بُدُهُم</w:t>
      </w:r>
      <w:r w:rsidR="00B17177">
        <w:rPr>
          <w:rFonts w:ascii="KFGQPC Uthmanic Script HAFS" w:cs="KFGQPC Uthmanic Script HAFS" w:hint="cs"/>
          <w:rtl/>
        </w:rPr>
        <w:t>ۡ</w:t>
      </w:r>
      <w:r w:rsidR="00B17177">
        <w:rPr>
          <w:rFonts w:ascii="KFGQPC Uthmanic Script HAFS" w:cs="KFGQPC Uthmanic Script HAFS"/>
          <w:rtl/>
        </w:rPr>
        <w:t xml:space="preserve"> </w:t>
      </w:r>
      <w:r w:rsidR="00B17177">
        <w:rPr>
          <w:rFonts w:ascii="KFGQPC Uthmanic Script HAFS" w:cs="KFGQPC Uthmanic Script HAFS" w:hint="eastAsia"/>
          <w:rtl/>
        </w:rPr>
        <w:t>إِلَّا</w:t>
      </w:r>
      <w:r w:rsidR="00B17177">
        <w:rPr>
          <w:rFonts w:ascii="KFGQPC Uthmanic Script HAFS" w:cs="KFGQPC Uthmanic Script HAFS"/>
          <w:rtl/>
        </w:rPr>
        <w:t xml:space="preserve"> </w:t>
      </w:r>
      <w:r w:rsidR="00B17177">
        <w:rPr>
          <w:rFonts w:ascii="KFGQPC Uthmanic Script HAFS" w:cs="KFGQPC Uthmanic Script HAFS" w:hint="eastAsia"/>
          <w:rtl/>
        </w:rPr>
        <w:t>لِيُقَرِّبُونَا</w:t>
      </w:r>
      <w:r w:rsidR="00B17177">
        <w:rPr>
          <w:rFonts w:ascii="KFGQPC Uthmanic Script HAFS" w:cs="KFGQPC Uthmanic Script HAFS" w:hint="cs"/>
          <w:rtl/>
        </w:rPr>
        <w:t>ٓ</w:t>
      </w:r>
      <w:r w:rsidR="00B17177">
        <w:rPr>
          <w:rFonts w:ascii="KFGQPC Uthmanic Script HAFS" w:cs="KFGQPC Uthmanic Script HAFS"/>
          <w:rtl/>
        </w:rPr>
        <w:t xml:space="preserve"> </w:t>
      </w:r>
      <w:r w:rsidR="00B17177">
        <w:rPr>
          <w:rFonts w:ascii="KFGQPC Uthmanic Script HAFS" w:cs="KFGQPC Uthmanic Script HAFS" w:hint="eastAsia"/>
          <w:rtl/>
        </w:rPr>
        <w:t>إِلَى</w:t>
      </w:r>
      <w:r w:rsidR="00B17177">
        <w:rPr>
          <w:rFonts w:ascii="KFGQPC Uthmanic Script HAFS" w:cs="KFGQPC Uthmanic Script HAFS"/>
          <w:rtl/>
        </w:rPr>
        <w:t xml:space="preserve"> </w:t>
      </w:r>
      <w:r w:rsidR="00B17177">
        <w:rPr>
          <w:rFonts w:ascii="KFGQPC Uthmanic Script HAFS" w:cs="KFGQPC Uthmanic Script HAFS" w:hint="cs"/>
          <w:rtl/>
        </w:rPr>
        <w:t>ٱ</w:t>
      </w:r>
      <w:r w:rsidR="00B17177">
        <w:rPr>
          <w:rFonts w:ascii="KFGQPC Uthmanic Script HAFS" w:cs="KFGQPC Uthmanic Script HAFS" w:hint="eastAsia"/>
          <w:rtl/>
        </w:rPr>
        <w:t>للَّهِ</w:t>
      </w:r>
      <w:r w:rsidR="00B17177">
        <w:rPr>
          <w:rFonts w:ascii="KFGQPC Uthmanic Script HAFS" w:cs="KFGQPC Uthmanic Script HAFS"/>
          <w:rtl/>
        </w:rPr>
        <w:t xml:space="preserve"> </w:t>
      </w:r>
      <w:r w:rsidR="00B17177">
        <w:rPr>
          <w:rFonts w:ascii="KFGQPC Uthmanic Script HAFS" w:cs="KFGQPC Uthmanic Script HAFS" w:hint="eastAsia"/>
          <w:rtl/>
        </w:rPr>
        <w:t>زُل</w:t>
      </w:r>
      <w:r w:rsidR="00B17177">
        <w:rPr>
          <w:rFonts w:ascii="KFGQPC Uthmanic Script HAFS" w:cs="KFGQPC Uthmanic Script HAFS" w:hint="cs"/>
          <w:rtl/>
        </w:rPr>
        <w:t>ۡ</w:t>
      </w:r>
      <w:r w:rsidR="00B17177">
        <w:rPr>
          <w:rFonts w:ascii="KFGQPC Uthmanic Script HAFS" w:cs="KFGQPC Uthmanic Script HAFS" w:hint="eastAsia"/>
          <w:rtl/>
        </w:rPr>
        <w:t>فَى</w:t>
      </w:r>
      <w:r w:rsidR="00B17177">
        <w:rPr>
          <w:rFonts w:ascii="KFGQPC Uthmanic Script HAFS" w:cs="KFGQPC Uthmanic Script HAFS" w:hint="cs"/>
          <w:rtl/>
        </w:rPr>
        <w:t>ٰٓ</w:t>
      </w:r>
      <w:r>
        <w:rPr>
          <w:rFonts w:cs="Traditional Arabic" w:hint="cs"/>
          <w:rtl/>
          <w:lang w:bidi="fa-IR"/>
        </w:rPr>
        <w:t>﴾</w:t>
      </w:r>
      <w:r>
        <w:rPr>
          <w:rFonts w:cs="B Lotus" w:hint="cs"/>
          <w:rtl/>
          <w:lang w:bidi="fa-IR"/>
        </w:rPr>
        <w:t xml:space="preserve"> </w:t>
      </w:r>
      <w:r>
        <w:rPr>
          <w:rFonts w:cs="B Lotus" w:hint="cs"/>
          <w:sz w:val="26"/>
          <w:szCs w:val="26"/>
          <w:rtl/>
          <w:lang w:bidi="fa-IR"/>
        </w:rPr>
        <w:t>[الزمر: 3]</w:t>
      </w:r>
      <w:r>
        <w:rPr>
          <w:rFonts w:cs="B Lotus" w:hint="cs"/>
          <w:rtl/>
          <w:lang w:bidi="fa-IR"/>
        </w:rPr>
        <w:t>.</w:t>
      </w:r>
      <w:r w:rsidR="00615CB4">
        <w:rPr>
          <w:rFonts w:ascii="Arial" w:hAnsi="Arial" w:cs="Arial"/>
          <w:color w:val="000000"/>
          <w:sz w:val="27"/>
          <w:szCs w:val="27"/>
        </w:rPr>
        <w:t xml:space="preserve"> </w:t>
      </w:r>
    </w:p>
    <w:p w:rsidR="00615CB4" w:rsidRPr="00B14BA0" w:rsidRDefault="00B14BA0" w:rsidP="00B14BA0">
      <w:pPr>
        <w:ind w:firstLine="284"/>
        <w:jc w:val="both"/>
        <w:rPr>
          <w:rFonts w:cs="B Lotus"/>
          <w:sz w:val="26"/>
          <w:szCs w:val="26"/>
          <w:rtl/>
          <w:lang w:bidi="fa-IR"/>
        </w:rPr>
      </w:pPr>
      <w:r w:rsidRPr="00B14BA0">
        <w:rPr>
          <w:rFonts w:cs="Traditional Arabic" w:hint="cs"/>
          <w:sz w:val="26"/>
          <w:szCs w:val="26"/>
          <w:rtl/>
          <w:lang w:bidi="fa-IR"/>
        </w:rPr>
        <w:t>«</w:t>
      </w:r>
      <w:r w:rsidR="00615CB4" w:rsidRPr="00B14BA0">
        <w:rPr>
          <w:rFonts w:cs="B Lotus"/>
          <w:sz w:val="26"/>
          <w:szCs w:val="26"/>
          <w:rtl/>
          <w:lang w:bidi="fa-IR"/>
        </w:rPr>
        <w:t>ما آنان را پرستش نمي‌كنيم مگر بدان خاطر كه ما را به خداوند نزديك گردانند</w:t>
      </w:r>
      <w:r w:rsidRPr="00B14BA0">
        <w:rPr>
          <w:rFonts w:cs="Traditional Arabic" w:hint="cs"/>
          <w:sz w:val="26"/>
          <w:szCs w:val="26"/>
          <w:rtl/>
          <w:lang w:bidi="fa-IR"/>
        </w:rPr>
        <w:t>»</w:t>
      </w:r>
      <w:r w:rsidR="00615CB4" w:rsidRPr="00B14BA0">
        <w:rPr>
          <w:rFonts w:cs="B Lotus"/>
          <w:sz w:val="26"/>
          <w:szCs w:val="26"/>
          <w:rtl/>
          <w:lang w:bidi="fa-IR"/>
        </w:rPr>
        <w:t xml:space="preserve">. </w:t>
      </w:r>
    </w:p>
    <w:p w:rsidR="00615CB4" w:rsidRPr="00CE3DC4" w:rsidRDefault="00615CB4" w:rsidP="00CE3DC4">
      <w:pPr>
        <w:ind w:firstLine="284"/>
        <w:jc w:val="both"/>
        <w:rPr>
          <w:rFonts w:cs="B Lotus"/>
          <w:rtl/>
          <w:lang w:bidi="fa-IR"/>
        </w:rPr>
      </w:pPr>
      <w:r w:rsidRPr="00CE3DC4">
        <w:rPr>
          <w:rFonts w:cs="B Lotus" w:hint="cs"/>
          <w:rtl/>
          <w:lang w:bidi="fa-IR"/>
        </w:rPr>
        <w:t xml:space="preserve">یا قریش به جای اینکه در </w:t>
      </w:r>
      <w:r w:rsidRPr="00B17177">
        <w:rPr>
          <w:rFonts w:cs="B Lotus" w:hint="cs"/>
          <w:rtl/>
          <w:lang w:bidi="fa-IR"/>
        </w:rPr>
        <w:t>عرفات</w:t>
      </w:r>
      <w:r w:rsidRPr="00CE3DC4">
        <w:rPr>
          <w:rFonts w:cs="B Lotus" w:hint="cs"/>
          <w:rtl/>
          <w:lang w:bidi="fa-IR"/>
        </w:rPr>
        <w:t xml:space="preserve"> </w:t>
      </w:r>
      <w:r w:rsidRPr="00B14BA0">
        <w:rPr>
          <w:rFonts w:cs="B Lotus" w:hint="cs"/>
          <w:rtl/>
          <w:lang w:bidi="fa-IR"/>
        </w:rPr>
        <w:t>توقّف کنند در مزدلفه توقف</w:t>
      </w:r>
      <w:r w:rsidR="009B0475" w:rsidRPr="00B14BA0">
        <w:rPr>
          <w:rFonts w:cs="B Lotus" w:hint="cs"/>
          <w:rtl/>
          <w:lang w:bidi="fa-IR"/>
        </w:rPr>
        <w:t xml:space="preserve"> می‌</w:t>
      </w:r>
      <w:r w:rsidRPr="00B14BA0">
        <w:rPr>
          <w:rFonts w:cs="B Lotus" w:hint="cs"/>
          <w:rtl/>
          <w:lang w:bidi="fa-IR"/>
        </w:rPr>
        <w:t>کردند به عکس دیگر مردم یا اعراب جاهلی، لخت و عریان به دور کعبه طواف</w:t>
      </w:r>
      <w:r w:rsidR="009B0475" w:rsidRPr="00B14BA0">
        <w:rPr>
          <w:rFonts w:cs="B Lotus" w:hint="cs"/>
          <w:rtl/>
          <w:lang w:bidi="fa-IR"/>
        </w:rPr>
        <w:t xml:space="preserve"> می‌</w:t>
      </w:r>
      <w:r w:rsidRPr="00B14BA0">
        <w:rPr>
          <w:rFonts w:cs="B Lotus" w:hint="cs"/>
          <w:rtl/>
          <w:lang w:bidi="fa-IR"/>
        </w:rPr>
        <w:t>کردند و</w:t>
      </w:r>
      <w:r w:rsidR="009B0475" w:rsidRPr="00B14BA0">
        <w:rPr>
          <w:rFonts w:cs="B Lotus" w:hint="cs"/>
          <w:rtl/>
          <w:lang w:bidi="fa-IR"/>
        </w:rPr>
        <w:t xml:space="preserve"> می‌</w:t>
      </w:r>
      <w:r w:rsidRPr="00B14BA0">
        <w:rPr>
          <w:rFonts w:cs="B Lotus" w:hint="cs"/>
          <w:rtl/>
          <w:lang w:bidi="fa-IR"/>
        </w:rPr>
        <w:t>گفتند با لباس</w:t>
      </w:r>
      <w:r w:rsidR="00B14BA0">
        <w:rPr>
          <w:rFonts w:cs="B Lotus" w:hint="eastAsia"/>
          <w:rtl/>
          <w:lang w:bidi="fa-IR"/>
        </w:rPr>
        <w:t>‌</w:t>
      </w:r>
      <w:r w:rsidRPr="00B14BA0">
        <w:rPr>
          <w:rFonts w:cs="B Lotus" w:hint="cs"/>
          <w:rtl/>
          <w:lang w:bidi="fa-IR"/>
        </w:rPr>
        <w:t>های آغشته به گناه، طواف نخواهیم کرد. جدای از آنچه ذکر شد مسایل</w:t>
      </w:r>
      <w:r w:rsidRPr="00CE3DC4">
        <w:rPr>
          <w:rFonts w:cs="B Lotus" w:hint="cs"/>
          <w:rtl/>
          <w:lang w:bidi="fa-IR"/>
        </w:rPr>
        <w:t xml:space="preserve"> دیگر و این چنینی آمده که مردم در صدد توجیه آن برآمده</w:t>
      </w:r>
      <w:r w:rsidR="00CE3DC4" w:rsidRPr="00CE3DC4">
        <w:rPr>
          <w:rFonts w:cs="B Lotus" w:hint="cs"/>
          <w:cs/>
          <w:lang w:bidi="fa-IR"/>
        </w:rPr>
        <w:t>‎</w:t>
      </w:r>
      <w:r w:rsidRPr="00CE3DC4">
        <w:rPr>
          <w:rFonts w:cs="B Lotus" w:hint="cs"/>
          <w:rtl/>
          <w:lang w:bidi="fa-IR"/>
        </w:rPr>
        <w:t>اند.</w:t>
      </w:r>
    </w:p>
    <w:p w:rsidR="00615CB4" w:rsidRPr="00CE3DC4" w:rsidRDefault="00615CB4" w:rsidP="001254C8">
      <w:pPr>
        <w:ind w:firstLine="284"/>
        <w:jc w:val="both"/>
        <w:rPr>
          <w:rFonts w:cs="B Lotus"/>
          <w:rtl/>
          <w:lang w:bidi="fa-IR"/>
        </w:rPr>
      </w:pPr>
      <w:r w:rsidRPr="00CE3DC4">
        <w:rPr>
          <w:rFonts w:cs="B Lotus" w:hint="cs"/>
          <w:rtl/>
          <w:lang w:bidi="fa-IR"/>
        </w:rPr>
        <w:t>حال ای خواننده(ی عزیز،) دیدگاه و نظر تو چگونه است درباره</w:t>
      </w:r>
      <w:r w:rsidRPr="00CE3DC4">
        <w:rPr>
          <w:rFonts w:cs="B Lotus"/>
          <w:rtl/>
          <w:lang w:bidi="fa-IR"/>
        </w:rPr>
        <w:softHyphen/>
      </w:r>
      <w:r w:rsidRPr="00CE3DC4">
        <w:rPr>
          <w:rFonts w:cs="B Lotus" w:hint="cs"/>
          <w:rtl/>
          <w:lang w:bidi="fa-IR"/>
        </w:rPr>
        <w:t xml:space="preserve">ی کسی که از خواصّ این دین و ملّت حساب شده </w:t>
      </w:r>
      <w:r w:rsidR="001254C8">
        <w:rPr>
          <w:rFonts w:cs="B Lotus" w:hint="cs"/>
          <w:rtl/>
          <w:lang w:bidi="fa-IR"/>
        </w:rPr>
        <w:t>-</w:t>
      </w:r>
      <w:r w:rsidRPr="00CE3DC4">
        <w:rPr>
          <w:rFonts w:cs="B Lotus" w:hint="cs"/>
          <w:rtl/>
          <w:lang w:bidi="fa-IR"/>
        </w:rPr>
        <w:t>یا حدّاقل خود را اینگونه</w:t>
      </w:r>
      <w:r w:rsidR="009B0475">
        <w:rPr>
          <w:rFonts w:cs="B Lotus" w:hint="cs"/>
          <w:rtl/>
          <w:lang w:bidi="fa-IR"/>
        </w:rPr>
        <w:t xml:space="preserve"> می‌</w:t>
      </w:r>
      <w:r w:rsidRPr="00CE3DC4">
        <w:rPr>
          <w:rFonts w:cs="B Lotus" w:hint="cs"/>
          <w:rtl/>
          <w:lang w:bidi="fa-IR"/>
        </w:rPr>
        <w:t>شمارد</w:t>
      </w:r>
      <w:r w:rsidR="001254C8">
        <w:rPr>
          <w:rFonts w:cs="B Lotus" w:hint="cs"/>
          <w:rtl/>
          <w:lang w:bidi="fa-IR"/>
        </w:rPr>
        <w:t>-</w:t>
      </w:r>
      <w:r w:rsidRPr="00CE3DC4">
        <w:rPr>
          <w:rFonts w:cs="B Lotus" w:hint="cs"/>
          <w:rtl/>
          <w:lang w:bidi="fa-IR"/>
        </w:rPr>
        <w:t xml:space="preserve"> درحالی که خاصّان واقعی دین، شایسته</w:t>
      </w:r>
      <w:r w:rsidRPr="00CE3DC4">
        <w:rPr>
          <w:rFonts w:cs="B Lotus"/>
          <w:rtl/>
          <w:lang w:bidi="fa-IR"/>
        </w:rPr>
        <w:softHyphen/>
      </w:r>
      <w:r w:rsidRPr="00CE3DC4">
        <w:rPr>
          <w:rFonts w:cs="B Lotus" w:hint="cs"/>
          <w:rtl/>
          <w:lang w:bidi="fa-IR"/>
        </w:rPr>
        <w:t>ترند و بعکس، این گروه [مدّعی] به خطا رفته</w:t>
      </w:r>
      <w:r w:rsidR="00CE3DC4" w:rsidRPr="00CE3DC4">
        <w:rPr>
          <w:rFonts w:cs="B Lotus" w:hint="cs"/>
          <w:cs/>
          <w:lang w:bidi="fa-IR"/>
        </w:rPr>
        <w:t>‎</w:t>
      </w:r>
      <w:r w:rsidRPr="00CE3DC4">
        <w:rPr>
          <w:rFonts w:cs="B Lotus" w:hint="cs"/>
          <w:rtl/>
          <w:lang w:bidi="fa-IR"/>
        </w:rPr>
        <w:t>اند.</w:t>
      </w:r>
    </w:p>
    <w:p w:rsidR="00615CB4" w:rsidRPr="00CE3DC4" w:rsidRDefault="00615CB4" w:rsidP="00CE3DC4">
      <w:pPr>
        <w:ind w:firstLine="284"/>
        <w:jc w:val="both"/>
        <w:rPr>
          <w:rFonts w:cs="B Lotus"/>
          <w:rtl/>
          <w:lang w:bidi="fa-IR"/>
        </w:rPr>
      </w:pPr>
      <w:r w:rsidRPr="00CE3DC4">
        <w:rPr>
          <w:rFonts w:cs="B Lotus" w:hint="cs"/>
          <w:rtl/>
          <w:lang w:bidi="fa-IR"/>
        </w:rPr>
        <w:t>با شفاف سازی این پندار باید گفت: که لازم است متشابهات امور مشروع از زیر مجموعه</w:t>
      </w:r>
      <w:r w:rsidR="00CE3DC4" w:rsidRPr="00CE3DC4">
        <w:rPr>
          <w:rFonts w:cs="B Lotus" w:hint="cs"/>
          <w:cs/>
          <w:lang w:bidi="fa-IR"/>
        </w:rPr>
        <w:t>‎</w:t>
      </w:r>
      <w:r w:rsidRPr="00CE3DC4">
        <w:rPr>
          <w:rFonts w:cs="B Lotus" w:hint="cs"/>
          <w:rtl/>
          <w:lang w:bidi="fa-IR"/>
        </w:rPr>
        <w:t>های حدّ که تعریف واقعی بدعت را بیان</w:t>
      </w:r>
      <w:r w:rsidR="009B0475">
        <w:rPr>
          <w:rFonts w:cs="B Lotus" w:hint="cs"/>
          <w:rtl/>
          <w:lang w:bidi="fa-IR"/>
        </w:rPr>
        <w:t xml:space="preserve"> می‌</w:t>
      </w:r>
      <w:r w:rsidRPr="00CE3DC4">
        <w:rPr>
          <w:rFonts w:cs="B Lotus" w:hint="cs"/>
          <w:rtl/>
          <w:lang w:bidi="fa-IR"/>
        </w:rPr>
        <w:t>کند،</w:t>
      </w:r>
      <w:r w:rsidR="001254C8">
        <w:rPr>
          <w:rFonts w:cs="B Lotus" w:hint="cs"/>
          <w:rtl/>
          <w:lang w:bidi="fa-IR"/>
        </w:rPr>
        <w:t xml:space="preserve"> </w:t>
      </w:r>
      <w:r w:rsidRPr="00CE3DC4">
        <w:rPr>
          <w:rFonts w:cs="B Lotus" w:hint="cs"/>
          <w:rtl/>
          <w:lang w:bidi="fa-IR"/>
        </w:rPr>
        <w:t>گرفته شود.</w:t>
      </w:r>
    </w:p>
    <w:p w:rsidR="00615CB4" w:rsidRPr="00CE3DC4" w:rsidRDefault="001254C8" w:rsidP="001254C8">
      <w:pPr>
        <w:ind w:firstLine="284"/>
        <w:jc w:val="both"/>
        <w:rPr>
          <w:rFonts w:cs="B Lotus"/>
          <w:rtl/>
          <w:lang w:bidi="fa-IR"/>
        </w:rPr>
      </w:pPr>
      <w:r>
        <w:rPr>
          <w:rFonts w:cs="B Lotus" w:hint="cs"/>
          <w:rtl/>
          <w:lang w:bidi="fa-IR"/>
        </w:rPr>
        <w:t>و این سخن: «</w:t>
      </w:r>
      <w:r w:rsidR="00615CB4" w:rsidRPr="00CE3DC4">
        <w:rPr>
          <w:rFonts w:cs="B Lotus" w:hint="cs"/>
          <w:rtl/>
          <w:lang w:bidi="fa-IR"/>
        </w:rPr>
        <w:t xml:space="preserve">هدف و مقصود نهایی از بدعت و تلاش برای سلوک برآن، زیاده روی در پرستش خداوند </w:t>
      </w:r>
      <w:r>
        <w:rPr>
          <w:rFonts w:cs="B Lotus" w:hint="cs"/>
          <w:rtl/>
          <w:lang w:bidi="fa-IR"/>
        </w:rPr>
        <w:t>-</w:t>
      </w:r>
      <w:r w:rsidR="00B17177">
        <w:rPr>
          <w:rFonts w:cs="B Lotus" w:hint="cs"/>
          <w:rtl/>
          <w:lang w:bidi="fa-IR"/>
        </w:rPr>
        <w:t>بلند مرتبه</w:t>
      </w:r>
      <w:r>
        <w:rPr>
          <w:rFonts w:cs="B Lotus" w:hint="cs"/>
          <w:rtl/>
          <w:lang w:bidi="fa-IR"/>
        </w:rPr>
        <w:t>-</w:t>
      </w:r>
      <w:r w:rsidR="00615CB4" w:rsidRPr="00CE3DC4">
        <w:rPr>
          <w:rFonts w:cs="B Lotus" w:hint="cs"/>
          <w:rtl/>
          <w:lang w:bidi="fa-IR"/>
        </w:rPr>
        <w:t xml:space="preserve"> است»</w:t>
      </w:r>
      <w:r>
        <w:rPr>
          <w:rFonts w:cs="B Lotus" w:hint="cs"/>
          <w:rtl/>
          <w:lang w:bidi="fa-IR"/>
        </w:rPr>
        <w:t>.</w:t>
      </w:r>
    </w:p>
    <w:p w:rsidR="00615CB4" w:rsidRPr="00CE3DC4" w:rsidRDefault="00615CB4" w:rsidP="002561BA">
      <w:pPr>
        <w:widowControl w:val="0"/>
        <w:ind w:firstLine="284"/>
        <w:jc w:val="both"/>
        <w:rPr>
          <w:rFonts w:cs="B Lotus"/>
          <w:b/>
          <w:bCs/>
          <w:rtl/>
          <w:lang w:bidi="fa-IR"/>
        </w:rPr>
      </w:pPr>
      <w:r w:rsidRPr="00CE3DC4">
        <w:rPr>
          <w:rFonts w:cs="B Lotus" w:hint="cs"/>
          <w:rtl/>
          <w:lang w:bidi="fa-IR"/>
        </w:rPr>
        <w:t>این جمله، مسمّای واقعی بدعت است و مقصود از تشریع نیز همان است</w:t>
      </w:r>
      <w:r w:rsidR="000D0821">
        <w:rPr>
          <w:rFonts w:cs="B Lotus" w:hint="cs"/>
          <w:rtl/>
          <w:lang w:bidi="fa-IR"/>
        </w:rPr>
        <w:t>،</w:t>
      </w:r>
      <w:r w:rsidRPr="00CE3DC4">
        <w:rPr>
          <w:rFonts w:cs="B Lotus" w:hint="cs"/>
          <w:rtl/>
          <w:lang w:bidi="fa-IR"/>
        </w:rPr>
        <w:t xml:space="preserve"> یعنی اصل، ورود [به تشریع الهی و] تشویق و انگیزش است برای بریدن از هرچه جز خداست و داخل شدن به پرستش [خالصانه</w:t>
      </w:r>
      <w:r w:rsidRPr="00CE3DC4">
        <w:rPr>
          <w:rFonts w:cs="B Lotus"/>
          <w:rtl/>
          <w:lang w:bidi="fa-IR"/>
        </w:rPr>
        <w:softHyphen/>
      </w:r>
      <w:r w:rsidRPr="00CE3DC4">
        <w:rPr>
          <w:rFonts w:cs="B Lotus" w:hint="cs"/>
          <w:rtl/>
          <w:lang w:bidi="fa-IR"/>
        </w:rPr>
        <w:t>ی] او</w:t>
      </w:r>
      <w:r w:rsidR="000D0821">
        <w:rPr>
          <w:rFonts w:cs="B Lotus" w:hint="cs"/>
          <w:rtl/>
          <w:lang w:bidi="fa-IR"/>
        </w:rPr>
        <w:t>،</w:t>
      </w:r>
      <w:r w:rsidRPr="00CE3DC4">
        <w:rPr>
          <w:rFonts w:cs="B Lotus" w:hint="cs"/>
          <w:rtl/>
          <w:lang w:bidi="fa-IR"/>
        </w:rPr>
        <w:t xml:space="preserve"> زیرا خداوند </w:t>
      </w:r>
      <w:r w:rsidR="001254C8">
        <w:rPr>
          <w:rFonts w:cs="B Lotus" w:hint="cs"/>
          <w:rtl/>
          <w:lang w:bidi="fa-IR"/>
        </w:rPr>
        <w:t>-</w:t>
      </w:r>
      <w:r w:rsidR="00B17177">
        <w:rPr>
          <w:rFonts w:cs="B Lotus" w:hint="cs"/>
          <w:rtl/>
          <w:lang w:bidi="fa-IR"/>
        </w:rPr>
        <w:t>بلند مرتبه</w:t>
      </w:r>
      <w:r w:rsidR="001254C8">
        <w:rPr>
          <w:rFonts w:cs="B Lotus" w:hint="cs"/>
          <w:rtl/>
          <w:lang w:bidi="fa-IR"/>
        </w:rPr>
        <w:t>-</w:t>
      </w:r>
      <w:r w:rsidRPr="00CE3DC4">
        <w:rPr>
          <w:rFonts w:cs="B Lotus" w:hint="cs"/>
          <w:rtl/>
          <w:lang w:bidi="fa-IR"/>
        </w:rPr>
        <w:t xml:space="preserve"> هدف از آفرینش را عبادت اعلام داشته است:</w:t>
      </w:r>
      <w:r w:rsidR="001254C8">
        <w:rPr>
          <w:rFonts w:cs="B Lotus" w:hint="cs"/>
          <w:rtl/>
          <w:lang w:bidi="fa-IR"/>
        </w:rPr>
        <w:t xml:space="preserve"> </w:t>
      </w:r>
      <w:r w:rsidR="001254C8">
        <w:rPr>
          <w:rFonts w:cs="Traditional Arabic" w:hint="cs"/>
          <w:rtl/>
          <w:lang w:bidi="fa-IR"/>
        </w:rPr>
        <w:t>﴿</w:t>
      </w:r>
      <w:r w:rsidR="00B17177">
        <w:rPr>
          <w:rFonts w:ascii="KFGQPC Uthmanic Script HAFS" w:cs="KFGQPC Uthmanic Script HAFS" w:hint="eastAsia"/>
          <w:rtl/>
        </w:rPr>
        <w:t>وَمَا</w:t>
      </w:r>
      <w:r w:rsidR="00B17177">
        <w:rPr>
          <w:rFonts w:ascii="KFGQPC Uthmanic Script HAFS" w:cs="KFGQPC Uthmanic Script HAFS"/>
          <w:rtl/>
        </w:rPr>
        <w:t xml:space="preserve"> </w:t>
      </w:r>
      <w:r w:rsidR="00B17177">
        <w:rPr>
          <w:rFonts w:ascii="KFGQPC Uthmanic Script HAFS" w:cs="KFGQPC Uthmanic Script HAFS" w:hint="eastAsia"/>
          <w:rtl/>
        </w:rPr>
        <w:t>خَلَق</w:t>
      </w:r>
      <w:r w:rsidR="00B17177">
        <w:rPr>
          <w:rFonts w:ascii="KFGQPC Uthmanic Script HAFS" w:cs="KFGQPC Uthmanic Script HAFS" w:hint="cs"/>
          <w:rtl/>
        </w:rPr>
        <w:t>ۡ</w:t>
      </w:r>
      <w:r w:rsidR="00B17177">
        <w:rPr>
          <w:rFonts w:ascii="KFGQPC Uthmanic Script HAFS" w:cs="KFGQPC Uthmanic Script HAFS" w:hint="eastAsia"/>
          <w:rtl/>
        </w:rPr>
        <w:t>تُ</w:t>
      </w:r>
      <w:r w:rsidR="00B17177">
        <w:rPr>
          <w:rFonts w:ascii="KFGQPC Uthmanic Script HAFS" w:cs="KFGQPC Uthmanic Script HAFS"/>
          <w:rtl/>
        </w:rPr>
        <w:t xml:space="preserve"> </w:t>
      </w:r>
      <w:r w:rsidR="00B17177">
        <w:rPr>
          <w:rFonts w:ascii="KFGQPC Uthmanic Script HAFS" w:cs="KFGQPC Uthmanic Script HAFS" w:hint="cs"/>
          <w:rtl/>
        </w:rPr>
        <w:t>ٱ</w:t>
      </w:r>
      <w:r w:rsidR="00B17177">
        <w:rPr>
          <w:rFonts w:ascii="KFGQPC Uthmanic Script HAFS" w:cs="KFGQPC Uthmanic Script HAFS" w:hint="eastAsia"/>
          <w:rtl/>
        </w:rPr>
        <w:t>ل</w:t>
      </w:r>
      <w:r w:rsidR="00B17177">
        <w:rPr>
          <w:rFonts w:ascii="KFGQPC Uthmanic Script HAFS" w:cs="KFGQPC Uthmanic Script HAFS" w:hint="cs"/>
          <w:rtl/>
        </w:rPr>
        <w:t>ۡ</w:t>
      </w:r>
      <w:r w:rsidR="00B17177">
        <w:rPr>
          <w:rFonts w:ascii="KFGQPC Uthmanic Script HAFS" w:cs="KFGQPC Uthmanic Script HAFS" w:hint="eastAsia"/>
          <w:rtl/>
        </w:rPr>
        <w:t>جِنَّ</w:t>
      </w:r>
      <w:r w:rsidR="00B17177">
        <w:rPr>
          <w:rFonts w:ascii="KFGQPC Uthmanic Script HAFS" w:cs="KFGQPC Uthmanic Script HAFS"/>
          <w:rtl/>
        </w:rPr>
        <w:t xml:space="preserve"> </w:t>
      </w:r>
      <w:r w:rsidR="00B17177">
        <w:rPr>
          <w:rFonts w:ascii="KFGQPC Uthmanic Script HAFS" w:cs="KFGQPC Uthmanic Script HAFS" w:hint="eastAsia"/>
          <w:rtl/>
        </w:rPr>
        <w:t>وَ</w:t>
      </w:r>
      <w:r w:rsidR="00B17177">
        <w:rPr>
          <w:rFonts w:ascii="KFGQPC Uthmanic Script HAFS" w:cs="KFGQPC Uthmanic Script HAFS" w:hint="cs"/>
          <w:rtl/>
        </w:rPr>
        <w:t>ٱ</w:t>
      </w:r>
      <w:r w:rsidR="00B17177">
        <w:rPr>
          <w:rFonts w:ascii="KFGQPC Uthmanic Script HAFS" w:cs="KFGQPC Uthmanic Script HAFS" w:hint="eastAsia"/>
          <w:rtl/>
        </w:rPr>
        <w:t>ل</w:t>
      </w:r>
      <w:r w:rsidR="00B17177">
        <w:rPr>
          <w:rFonts w:ascii="KFGQPC Uthmanic Script HAFS" w:cs="KFGQPC Uthmanic Script HAFS" w:hint="cs"/>
          <w:rtl/>
        </w:rPr>
        <w:t>ۡ</w:t>
      </w:r>
      <w:r w:rsidR="00B17177">
        <w:rPr>
          <w:rFonts w:ascii="KFGQPC Uthmanic Script HAFS" w:cs="KFGQPC Uthmanic Script HAFS" w:hint="eastAsia"/>
          <w:rtl/>
        </w:rPr>
        <w:t>إِنسَ</w:t>
      </w:r>
      <w:r w:rsidR="00B17177">
        <w:rPr>
          <w:rFonts w:ascii="KFGQPC Uthmanic Script HAFS" w:cs="KFGQPC Uthmanic Script HAFS"/>
          <w:rtl/>
        </w:rPr>
        <w:t xml:space="preserve"> </w:t>
      </w:r>
      <w:r w:rsidR="00B17177">
        <w:rPr>
          <w:rFonts w:ascii="KFGQPC Uthmanic Script HAFS" w:cs="KFGQPC Uthmanic Script HAFS" w:hint="eastAsia"/>
          <w:rtl/>
        </w:rPr>
        <w:t>إِلَّا</w:t>
      </w:r>
      <w:r w:rsidR="00B17177">
        <w:rPr>
          <w:rFonts w:ascii="KFGQPC Uthmanic Script HAFS" w:cs="KFGQPC Uthmanic Script HAFS"/>
          <w:rtl/>
        </w:rPr>
        <w:t xml:space="preserve"> </w:t>
      </w:r>
      <w:r w:rsidR="00B17177">
        <w:rPr>
          <w:rFonts w:ascii="KFGQPC Uthmanic Script HAFS" w:cs="KFGQPC Uthmanic Script HAFS" w:hint="eastAsia"/>
          <w:rtl/>
        </w:rPr>
        <w:t>لِيَع</w:t>
      </w:r>
      <w:r w:rsidR="00B17177">
        <w:rPr>
          <w:rFonts w:ascii="KFGQPC Uthmanic Script HAFS" w:cs="KFGQPC Uthmanic Script HAFS" w:hint="cs"/>
          <w:rtl/>
        </w:rPr>
        <w:t>ۡ</w:t>
      </w:r>
      <w:r w:rsidR="00B17177">
        <w:rPr>
          <w:rFonts w:ascii="KFGQPC Uthmanic Script HAFS" w:cs="KFGQPC Uthmanic Script HAFS" w:hint="eastAsia"/>
          <w:rtl/>
        </w:rPr>
        <w:t>بُدُونِ</w:t>
      </w:r>
      <w:r w:rsidR="00B17177">
        <w:rPr>
          <w:rFonts w:ascii="KFGQPC Uthmanic Script HAFS" w:cs="KFGQPC Uthmanic Script HAFS"/>
          <w:rtl/>
        </w:rPr>
        <w:t xml:space="preserve"> </w:t>
      </w:r>
      <w:r w:rsidR="00B17177">
        <w:rPr>
          <w:rFonts w:ascii="KFGQPC Uthmanic Script HAFS" w:cs="KFGQPC Uthmanic Script HAFS" w:hint="cs"/>
          <w:rtl/>
        </w:rPr>
        <w:t>٥٦</w:t>
      </w:r>
      <w:r w:rsidR="001254C8">
        <w:rPr>
          <w:rFonts w:cs="Traditional Arabic" w:hint="cs"/>
          <w:rtl/>
          <w:lang w:bidi="fa-IR"/>
        </w:rPr>
        <w:t>﴾</w:t>
      </w:r>
      <w:r w:rsidR="001254C8">
        <w:rPr>
          <w:rFonts w:cs="B Lotus" w:hint="cs"/>
          <w:rtl/>
          <w:lang w:bidi="fa-IR"/>
        </w:rPr>
        <w:t xml:space="preserve"> </w:t>
      </w:r>
      <w:r w:rsidR="001254C8">
        <w:rPr>
          <w:rFonts w:cs="B Lotus" w:hint="cs"/>
          <w:sz w:val="26"/>
          <w:szCs w:val="26"/>
          <w:rtl/>
          <w:lang w:bidi="fa-IR"/>
        </w:rPr>
        <w:t>[الذاریات: 56]</w:t>
      </w:r>
      <w:r w:rsidR="001254C8">
        <w:rPr>
          <w:rFonts w:cs="B Lotus" w:hint="cs"/>
          <w:rtl/>
          <w:lang w:bidi="fa-IR"/>
        </w:rPr>
        <w:t>.</w:t>
      </w:r>
    </w:p>
    <w:p w:rsidR="00615CB4" w:rsidRPr="00CE3DC4" w:rsidRDefault="001254C8" w:rsidP="002561BA">
      <w:pPr>
        <w:widowControl w:val="0"/>
        <w:ind w:firstLine="284"/>
        <w:jc w:val="both"/>
        <w:rPr>
          <w:rFonts w:cs="B Lotus"/>
          <w:rtl/>
          <w:lang w:bidi="fa-IR"/>
        </w:rPr>
      </w:pPr>
      <w:r>
        <w:rPr>
          <w:rFonts w:cs="B Lotus" w:hint="cs"/>
          <w:rtl/>
          <w:lang w:bidi="fa-IR"/>
        </w:rPr>
        <w:t>گویی بدعت</w:t>
      </w:r>
      <w:r>
        <w:rPr>
          <w:rFonts w:cs="B Lotus" w:hint="eastAsia"/>
          <w:rtl/>
          <w:lang w:bidi="fa-IR"/>
        </w:rPr>
        <w:t>‌</w:t>
      </w:r>
      <w:r w:rsidR="00615CB4" w:rsidRPr="00CE3DC4">
        <w:rPr>
          <w:rFonts w:cs="B Lotus" w:hint="cs"/>
          <w:rtl/>
          <w:lang w:bidi="fa-IR"/>
        </w:rPr>
        <w:t>گزار، هد</w:t>
      </w:r>
      <w:r>
        <w:rPr>
          <w:rFonts w:cs="B Lotus" w:hint="cs"/>
          <w:rtl/>
          <w:lang w:bidi="fa-IR"/>
        </w:rPr>
        <w:t>ف و مقصود این معنی را درک نکرده</w:t>
      </w:r>
      <w:r>
        <w:rPr>
          <w:rFonts w:cs="B Lotus" w:hint="eastAsia"/>
          <w:rtl/>
          <w:lang w:bidi="fa-IR"/>
        </w:rPr>
        <w:t>‌</w:t>
      </w:r>
      <w:r w:rsidR="00615CB4" w:rsidRPr="00CE3DC4">
        <w:rPr>
          <w:rFonts w:cs="B Lotus" w:hint="cs"/>
          <w:rtl/>
          <w:lang w:bidi="fa-IR"/>
        </w:rPr>
        <w:t>است که آنچه را شارع از قوانین و حدود وضع کرده کافی است، لذا</w:t>
      </w:r>
      <w:r w:rsidR="009B0475">
        <w:rPr>
          <w:rFonts w:cs="B Lotus" w:hint="cs"/>
          <w:rtl/>
          <w:lang w:bidi="fa-IR"/>
        </w:rPr>
        <w:t xml:space="preserve"> می‌</w:t>
      </w:r>
      <w:r w:rsidR="00615CB4" w:rsidRPr="00CE3DC4">
        <w:rPr>
          <w:rFonts w:cs="B Lotus" w:hint="cs"/>
          <w:rtl/>
          <w:lang w:bidi="fa-IR"/>
        </w:rPr>
        <w:t>پندارد مسایلی که رها شده</w:t>
      </w:r>
      <w:r w:rsidR="00CE3DC4" w:rsidRPr="00CE3DC4">
        <w:rPr>
          <w:rFonts w:cs="B Lotus" w:hint="cs"/>
          <w:cs/>
          <w:lang w:bidi="fa-IR"/>
        </w:rPr>
        <w:t>‎</w:t>
      </w:r>
      <w:r w:rsidR="00615CB4" w:rsidRPr="00CE3DC4">
        <w:rPr>
          <w:rFonts w:cs="B Lotus" w:hint="cs"/>
          <w:rtl/>
          <w:lang w:bidi="fa-IR"/>
        </w:rPr>
        <w:t>اند و حکمی بر آنها نیست بایستی تحت یک نظام منظم و قانونمند در آیند با وجود این، آنچه از حسّ مطرح شدن و ظاهر سازی یا ذکر مناقب، تعریف و ستایش که به دل</w:t>
      </w:r>
      <w:r w:rsidR="009B0475">
        <w:rPr>
          <w:rFonts w:cs="B Lotus" w:hint="cs"/>
          <w:rtl/>
          <w:lang w:bidi="fa-IR"/>
        </w:rPr>
        <w:t>‌ها</w:t>
      </w:r>
      <w:r w:rsidR="00615CB4" w:rsidRPr="00CE3DC4">
        <w:rPr>
          <w:rFonts w:cs="B Lotus" w:hint="cs"/>
          <w:rtl/>
          <w:lang w:bidi="fa-IR"/>
        </w:rPr>
        <w:t xml:space="preserve"> رسوخ</w:t>
      </w:r>
      <w:r w:rsidR="009B0475">
        <w:rPr>
          <w:rFonts w:cs="B Lotus" w:hint="cs"/>
          <w:rtl/>
          <w:lang w:bidi="fa-IR"/>
        </w:rPr>
        <w:t xml:space="preserve"> می‌</w:t>
      </w:r>
      <w:r w:rsidR="00615CB4" w:rsidRPr="00CE3DC4">
        <w:rPr>
          <w:rFonts w:cs="B Lotus" w:hint="cs"/>
          <w:rtl/>
          <w:lang w:bidi="fa-IR"/>
        </w:rPr>
        <w:t>کند و به نحوی مرد را از دیگران تمایز</w:t>
      </w:r>
      <w:r w:rsidR="009B0475">
        <w:rPr>
          <w:rFonts w:cs="B Lotus" w:hint="cs"/>
          <w:rtl/>
          <w:lang w:bidi="fa-IR"/>
        </w:rPr>
        <w:t xml:space="preserve"> می‌</w:t>
      </w:r>
      <w:r w:rsidR="00615CB4" w:rsidRPr="00CE3DC4">
        <w:rPr>
          <w:rFonts w:cs="B Lotus" w:hint="cs"/>
          <w:rtl/>
          <w:lang w:bidi="fa-IR"/>
        </w:rPr>
        <w:t>بخشد و منافعی که هیچ اعتمادی بر آن نیست جز شائبه</w:t>
      </w:r>
      <w:r w:rsidR="00CE3DC4" w:rsidRPr="00CE3DC4">
        <w:rPr>
          <w:rFonts w:cs="B Lotus" w:hint="cs"/>
          <w:cs/>
          <w:lang w:bidi="fa-IR"/>
        </w:rPr>
        <w:t>‎</w:t>
      </w:r>
      <w:r w:rsidR="00615CB4" w:rsidRPr="00CE3DC4">
        <w:rPr>
          <w:rFonts w:cs="B Lotus" w:hint="cs"/>
          <w:rtl/>
          <w:lang w:bidi="fa-IR"/>
        </w:rPr>
        <w:t>ی پیدایش بدعت</w:t>
      </w:r>
      <w:r w:rsidR="00CE3DC4" w:rsidRPr="00CE3DC4">
        <w:rPr>
          <w:rFonts w:cs="B Lotus" w:hint="cs"/>
          <w:cs/>
          <w:lang w:bidi="fa-IR"/>
        </w:rPr>
        <w:t>‎</w:t>
      </w:r>
      <w:r w:rsidR="00615CB4" w:rsidRPr="00CE3DC4">
        <w:rPr>
          <w:rFonts w:cs="B Lotus" w:hint="cs"/>
          <w:rtl/>
          <w:lang w:bidi="fa-IR"/>
        </w:rPr>
        <w:t>ها چیزی به دنبال نخواهد داشت. در مقابل، ورود به جمع مردم و دوری از خودمحوری و همنوا شدن با آنان، هوا و آرزو را از بین</w:t>
      </w:r>
      <w:r w:rsidR="009B0475">
        <w:rPr>
          <w:rFonts w:cs="B Lotus" w:hint="cs"/>
          <w:rtl/>
          <w:lang w:bidi="fa-IR"/>
        </w:rPr>
        <w:t xml:space="preserve"> می‌</w:t>
      </w:r>
      <w:r w:rsidR="00615CB4" w:rsidRPr="00CE3DC4">
        <w:rPr>
          <w:rFonts w:cs="B Lotus" w:hint="cs"/>
          <w:rtl/>
          <w:lang w:bidi="fa-IR"/>
        </w:rPr>
        <w:t>برد</w:t>
      </w:r>
      <w:r w:rsidR="000D0821">
        <w:rPr>
          <w:rFonts w:cs="B Lotus" w:hint="cs"/>
          <w:rtl/>
          <w:lang w:bidi="fa-IR"/>
        </w:rPr>
        <w:t>،</w:t>
      </w:r>
      <w:r w:rsidR="00615CB4" w:rsidRPr="00CE3DC4">
        <w:rPr>
          <w:rFonts w:cs="B Lotus" w:hint="cs"/>
          <w:rtl/>
          <w:lang w:bidi="fa-IR"/>
        </w:rPr>
        <w:t xml:space="preserve"> چون احتمال ظاهر سازی وجود ندارد و بیم افتادن در آن نیز</w:t>
      </w:r>
      <w:r w:rsidR="009B0475">
        <w:rPr>
          <w:rFonts w:cs="B Lotus" w:hint="cs"/>
          <w:rtl/>
          <w:lang w:bidi="fa-IR"/>
        </w:rPr>
        <w:t xml:space="preserve"> نمی‌</w:t>
      </w:r>
      <w:r w:rsidR="00615CB4" w:rsidRPr="00CE3DC4">
        <w:rPr>
          <w:rFonts w:cs="B Lotus" w:hint="cs"/>
          <w:rtl/>
          <w:lang w:bidi="fa-IR"/>
        </w:rPr>
        <w:t>رود.</w:t>
      </w:r>
    </w:p>
    <w:p w:rsidR="00615CB4" w:rsidRPr="00CE3DC4" w:rsidRDefault="00615CB4" w:rsidP="00CE3DC4">
      <w:pPr>
        <w:ind w:firstLine="284"/>
        <w:jc w:val="both"/>
        <w:rPr>
          <w:rFonts w:cs="B Lotus"/>
          <w:rtl/>
          <w:lang w:bidi="fa-IR"/>
        </w:rPr>
      </w:pPr>
      <w:r w:rsidRPr="00CE3DC4">
        <w:rPr>
          <w:rFonts w:cs="B Lotus" w:hint="cs"/>
          <w:rtl/>
          <w:lang w:bidi="fa-IR"/>
        </w:rPr>
        <w:t>همچنین اعمال عبادی که مدام و پیوسته انجام</w:t>
      </w:r>
      <w:r w:rsidR="009B0475">
        <w:rPr>
          <w:rFonts w:cs="B Lotus" w:hint="cs"/>
          <w:rtl/>
          <w:lang w:bidi="fa-IR"/>
        </w:rPr>
        <w:t xml:space="preserve"> می‌</w:t>
      </w:r>
      <w:r w:rsidRPr="00CE3DC4">
        <w:rPr>
          <w:rFonts w:cs="B Lotus" w:hint="cs"/>
          <w:rtl/>
          <w:lang w:bidi="fa-IR"/>
        </w:rPr>
        <w:t>شوند باعث احساس خستگی و ملال در انسانند، امّا چون تازگی و طراوتی در عباد</w:t>
      </w:r>
      <w:r w:rsidR="001254C8">
        <w:rPr>
          <w:rFonts w:cs="B Lotus" w:hint="cs"/>
          <w:rtl/>
          <w:lang w:bidi="fa-IR"/>
        </w:rPr>
        <w:t>ات برای فرد حاصل شود دیگر از بی</w:t>
      </w:r>
      <w:r w:rsidR="001254C8">
        <w:rPr>
          <w:rFonts w:cs="B Lotus" w:hint="eastAsia"/>
          <w:rtl/>
          <w:lang w:bidi="fa-IR"/>
        </w:rPr>
        <w:t>‌</w:t>
      </w:r>
      <w:r w:rsidRPr="00CE3DC4">
        <w:rPr>
          <w:rFonts w:cs="B Lotus" w:hint="cs"/>
          <w:rtl/>
          <w:lang w:bidi="fa-IR"/>
        </w:rPr>
        <w:t>حالی و بیزاری خبری نیست و نشاط و سر زندگی جایگزین آن</w:t>
      </w:r>
      <w:r w:rsidR="009B0475">
        <w:rPr>
          <w:rFonts w:cs="B Lotus" w:hint="cs"/>
          <w:rtl/>
          <w:lang w:bidi="fa-IR"/>
        </w:rPr>
        <w:t xml:space="preserve"> می‌</w:t>
      </w:r>
      <w:r w:rsidRPr="00CE3DC4">
        <w:rPr>
          <w:rFonts w:cs="B Lotus" w:hint="cs"/>
          <w:rtl/>
          <w:lang w:bidi="fa-IR"/>
        </w:rPr>
        <w:t>شود که در صورت دوام حالت اول، این نشاط و طراوت</w:t>
      </w:r>
      <w:r w:rsidR="00D77403">
        <w:rPr>
          <w:rFonts w:cs="B Lotus" w:hint="cs"/>
          <w:rtl/>
          <w:lang w:bidi="fa-IR"/>
        </w:rPr>
        <w:t xml:space="preserve"> بی‌</w:t>
      </w:r>
      <w:r w:rsidRPr="00CE3DC4">
        <w:rPr>
          <w:rFonts w:cs="B Lotus" w:hint="cs"/>
          <w:rtl/>
          <w:lang w:bidi="fa-IR"/>
        </w:rPr>
        <w:t>بقاست. برای همین است که گفته</w:t>
      </w:r>
      <w:r w:rsidR="00CE3DC4" w:rsidRPr="00CE3DC4">
        <w:rPr>
          <w:rFonts w:cs="B Lotus" w:hint="cs"/>
          <w:cs/>
          <w:lang w:bidi="fa-IR"/>
        </w:rPr>
        <w:t>‎</w:t>
      </w:r>
      <w:r w:rsidRPr="00CE3DC4">
        <w:rPr>
          <w:rFonts w:cs="B Lotus" w:hint="cs"/>
          <w:rtl/>
          <w:lang w:bidi="fa-IR"/>
        </w:rPr>
        <w:t>اند: هر چیز تازه و نوین، لذت و مزه</w:t>
      </w:r>
      <w:r w:rsidR="00CE3DC4" w:rsidRPr="00CE3DC4">
        <w:rPr>
          <w:rFonts w:cs="B Lotus" w:hint="cs"/>
          <w:cs/>
          <w:lang w:bidi="fa-IR"/>
        </w:rPr>
        <w:t>‎</w:t>
      </w:r>
      <w:r w:rsidRPr="00CE3DC4">
        <w:rPr>
          <w:rFonts w:cs="B Lotus" w:hint="cs"/>
          <w:rtl/>
          <w:lang w:bidi="fa-IR"/>
        </w:rPr>
        <w:t>ای [مخصوص به خود] دارد و</w:t>
      </w:r>
      <w:r w:rsidR="001254C8">
        <w:rPr>
          <w:rFonts w:cs="B Lotus" w:hint="cs"/>
          <w:rtl/>
          <w:lang w:bidi="fa-IR"/>
        </w:rPr>
        <w:t xml:space="preserve"> همین معنا را مدّ نظر قرار داده</w:t>
      </w:r>
      <w:r w:rsidR="001254C8">
        <w:rPr>
          <w:rFonts w:cs="B Lotus" w:hint="eastAsia"/>
          <w:rtl/>
          <w:lang w:bidi="fa-IR"/>
        </w:rPr>
        <w:t>‌</w:t>
      </w:r>
      <w:r w:rsidRPr="00CE3DC4">
        <w:rPr>
          <w:rFonts w:cs="B Lotus" w:hint="cs"/>
          <w:rtl/>
          <w:lang w:bidi="fa-IR"/>
        </w:rPr>
        <w:t>است، اولین کسی که گفته است: قضایا و بلای پیش آمده برای مردم درگرو پیدایش گناهان آنان است و برای مردم، اشتیاق و رغبتی در انجام اعمال نیکو بدست</w:t>
      </w:r>
      <w:r w:rsidR="009B0475">
        <w:rPr>
          <w:rFonts w:cs="B Lotus" w:hint="cs"/>
          <w:rtl/>
          <w:lang w:bidi="fa-IR"/>
        </w:rPr>
        <w:t xml:space="preserve"> نمی‌</w:t>
      </w:r>
      <w:r w:rsidRPr="00CE3DC4">
        <w:rPr>
          <w:rFonts w:cs="B Lotus" w:hint="cs"/>
          <w:rtl/>
          <w:lang w:bidi="fa-IR"/>
        </w:rPr>
        <w:t>آید، جز اینکه در مقابل، ایشان را قصور و سستی حاصل خواهد شد.</w:t>
      </w:r>
    </w:p>
    <w:p w:rsidR="00615CB4" w:rsidRPr="00CE3DC4" w:rsidRDefault="00615CB4" w:rsidP="009B0475">
      <w:pPr>
        <w:ind w:firstLine="284"/>
        <w:jc w:val="both"/>
        <w:rPr>
          <w:rFonts w:cs="B Lotus"/>
          <w:rtl/>
          <w:lang w:bidi="fa-IR"/>
        </w:rPr>
      </w:pPr>
      <w:r w:rsidRPr="00CE3DC4">
        <w:rPr>
          <w:rFonts w:cs="B Lotus" w:hint="cs"/>
          <w:rtl/>
          <w:lang w:bidi="fa-IR"/>
        </w:rPr>
        <w:t xml:space="preserve">از </w:t>
      </w:r>
      <w:r w:rsidRPr="001254C8">
        <w:rPr>
          <w:rFonts w:cs="B Lotus" w:hint="cs"/>
          <w:rtl/>
          <w:lang w:bidi="fa-IR"/>
        </w:rPr>
        <w:t>معاذ بن جبل</w:t>
      </w:r>
      <w:r w:rsidR="009B0475">
        <w:rPr>
          <w:rFonts w:cs="B Lotus" w:hint="cs"/>
          <w:lang w:bidi="fa-IR"/>
        </w:rPr>
        <w:sym w:font="AGA Arabesque" w:char="F074"/>
      </w:r>
      <w:r w:rsidR="001254C8">
        <w:rPr>
          <w:rFonts w:cs="B Lotus" w:hint="cs"/>
          <w:rtl/>
          <w:lang w:bidi="fa-IR"/>
        </w:rPr>
        <w:t xml:space="preserve"> روایت شده که گفت: «</w:t>
      </w:r>
      <w:r w:rsidRPr="00CE3DC4">
        <w:rPr>
          <w:rFonts w:cs="B Lotus" w:hint="cs"/>
          <w:rtl/>
          <w:lang w:bidi="fa-IR"/>
        </w:rPr>
        <w:t>محتمل است که داعیی بگوید: چرا مردم از گفته</w:t>
      </w:r>
      <w:r w:rsidR="00CE3DC4" w:rsidRPr="00CE3DC4">
        <w:rPr>
          <w:rFonts w:cs="B Lotus" w:hint="cs"/>
          <w:cs/>
          <w:lang w:bidi="fa-IR"/>
        </w:rPr>
        <w:t>‎</w:t>
      </w:r>
      <w:r w:rsidRPr="00CE3DC4">
        <w:rPr>
          <w:rFonts w:cs="B Lotus" w:hint="cs"/>
          <w:rtl/>
          <w:lang w:bidi="fa-IR"/>
        </w:rPr>
        <w:t>های من پیروی</w:t>
      </w:r>
      <w:r w:rsidR="009B0475">
        <w:rPr>
          <w:rFonts w:cs="B Lotus" w:hint="cs"/>
          <w:rtl/>
          <w:lang w:bidi="fa-IR"/>
        </w:rPr>
        <w:t xml:space="preserve"> نمی‌</w:t>
      </w:r>
      <w:r w:rsidRPr="00CE3DC4">
        <w:rPr>
          <w:rFonts w:cs="B Lotus" w:hint="cs"/>
          <w:rtl/>
          <w:lang w:bidi="fa-IR"/>
        </w:rPr>
        <w:t>کنند حال این که با آیات قرآنی آنان را دعوت</w:t>
      </w:r>
      <w:r w:rsidR="009B0475">
        <w:rPr>
          <w:rFonts w:cs="B Lotus" w:hint="cs"/>
          <w:rtl/>
          <w:lang w:bidi="fa-IR"/>
        </w:rPr>
        <w:t xml:space="preserve"> می‌</w:t>
      </w:r>
      <w:r w:rsidRPr="00CE3DC4">
        <w:rPr>
          <w:rFonts w:cs="B Lotus" w:hint="cs"/>
          <w:rtl/>
          <w:lang w:bidi="fa-IR"/>
        </w:rPr>
        <w:t xml:space="preserve">کنم؟ و تا وقتی </w:t>
      </w:r>
      <w:r w:rsidR="001254C8">
        <w:rPr>
          <w:rFonts w:cs="B Lotus" w:hint="cs"/>
          <w:rtl/>
          <w:lang w:bidi="fa-IR"/>
        </w:rPr>
        <w:t>که بدعتی برای</w:t>
      </w:r>
      <w:r w:rsidR="001254C8">
        <w:rPr>
          <w:rFonts w:cs="B Lotus" w:hint="eastAsia"/>
          <w:rtl/>
          <w:lang w:bidi="fa-IR"/>
        </w:rPr>
        <w:t>‌</w:t>
      </w:r>
      <w:r w:rsidRPr="00CE3DC4">
        <w:rPr>
          <w:rFonts w:cs="B Lotus" w:hint="cs"/>
          <w:rtl/>
          <w:lang w:bidi="fa-IR"/>
        </w:rPr>
        <w:t>شان ایجاد نکنم آنان از من پیروی نخواهن</w:t>
      </w:r>
      <w:r w:rsidR="001254C8">
        <w:rPr>
          <w:rFonts w:cs="B Lotus" w:hint="cs"/>
          <w:rtl/>
          <w:lang w:bidi="fa-IR"/>
        </w:rPr>
        <w:t>د کرد، امّا برحذر باشید از بدعت</w:t>
      </w:r>
      <w:r w:rsidR="001254C8">
        <w:rPr>
          <w:rFonts w:cs="B Lotus" w:hint="eastAsia"/>
          <w:rtl/>
          <w:lang w:bidi="fa-IR"/>
        </w:rPr>
        <w:t>‌</w:t>
      </w:r>
      <w:r w:rsidRPr="00CE3DC4">
        <w:rPr>
          <w:rFonts w:cs="B Lotus" w:hint="cs"/>
          <w:rtl/>
          <w:lang w:bidi="fa-IR"/>
        </w:rPr>
        <w:t>گزاری</w:t>
      </w:r>
      <w:r w:rsidR="000D0821">
        <w:rPr>
          <w:rFonts w:cs="B Lotus" w:hint="cs"/>
          <w:rtl/>
          <w:lang w:bidi="fa-IR"/>
        </w:rPr>
        <w:t>،</w:t>
      </w:r>
      <w:r w:rsidRPr="00CE3DC4">
        <w:rPr>
          <w:rFonts w:cs="B Lotus" w:hint="cs"/>
          <w:rtl/>
          <w:lang w:bidi="fa-IR"/>
        </w:rPr>
        <w:t xml:space="preserve"> زیرا هر بدعتی جز گمراهی چیزی دیگر نیست</w:t>
      </w:r>
      <w:r w:rsidRPr="00CE3DC4">
        <w:rPr>
          <w:rStyle w:val="FootnoteReference"/>
          <w:rFonts w:cs="B Lotus"/>
          <w:rtl/>
          <w:lang w:bidi="fa-IR"/>
        </w:rPr>
        <w:footnoteReference w:id="49"/>
      </w:r>
      <w:r w:rsidRPr="00CE3DC4">
        <w:rPr>
          <w:rFonts w:cs="B Lotus" w:hint="cs"/>
          <w:rtl/>
          <w:lang w:bidi="fa-IR"/>
        </w:rPr>
        <w:t>»</w:t>
      </w:r>
      <w:r w:rsidR="001254C8">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با این وصف، روشن است بدعت</w:t>
      </w:r>
      <w:r w:rsidR="001254C8">
        <w:rPr>
          <w:rFonts w:cs="B Lotus" w:hint="eastAsia"/>
          <w:rtl/>
          <w:lang w:bidi="fa-IR"/>
        </w:rPr>
        <w:t>‌</w:t>
      </w:r>
      <w:r w:rsidRPr="00CE3DC4">
        <w:rPr>
          <w:rFonts w:cs="B Lotus" w:hint="cs"/>
          <w:rtl/>
          <w:lang w:bidi="fa-IR"/>
        </w:rPr>
        <w:t>ها، شامل اعمال رفتاری و اموری</w:t>
      </w:r>
      <w:r w:rsidR="009B0475">
        <w:rPr>
          <w:rFonts w:cs="B Lotus" w:hint="cs"/>
          <w:rtl/>
          <w:lang w:bidi="fa-IR"/>
        </w:rPr>
        <w:t xml:space="preserve"> نمی‌</w:t>
      </w:r>
      <w:r w:rsidRPr="00CE3DC4">
        <w:rPr>
          <w:rFonts w:cs="B Lotus" w:hint="cs"/>
          <w:rtl/>
          <w:lang w:bidi="fa-IR"/>
        </w:rPr>
        <w:t>شوند که به حسب نیاز و مصالح مرسله (بدون مخالفت با سنّت) به وجود آمده</w:t>
      </w:r>
      <w:r w:rsidR="00CE3DC4" w:rsidRPr="00CE3DC4">
        <w:rPr>
          <w:rFonts w:cs="B Lotus" w:hint="cs"/>
          <w:cs/>
          <w:lang w:bidi="fa-IR"/>
        </w:rPr>
        <w:t>‎</w:t>
      </w:r>
      <w:r w:rsidRPr="00CE3DC4">
        <w:rPr>
          <w:rFonts w:cs="B Lotus" w:hint="cs"/>
          <w:rtl/>
          <w:lang w:bidi="fa-IR"/>
        </w:rPr>
        <w:t>اند</w:t>
      </w:r>
      <w:r w:rsidR="000D0821">
        <w:rPr>
          <w:rFonts w:cs="B Lotus" w:hint="cs"/>
          <w:rtl/>
          <w:lang w:bidi="fa-IR"/>
        </w:rPr>
        <w:t>،</w:t>
      </w:r>
      <w:r w:rsidRPr="00CE3DC4">
        <w:rPr>
          <w:rFonts w:cs="B Lotus" w:hint="cs"/>
          <w:rtl/>
          <w:lang w:bidi="fa-IR"/>
        </w:rPr>
        <w:t xml:space="preserve"> به دیگر سخن، هر چیزی که به طریقی با دین ممزوج شود و با امور تشریعی و قانونگذاری الهی تشابهی حاصل کند، امّا هدف و مقصود از آن (غور در) پرستش و عبودیت نباشد از مسمّا و تعریف بدعت خارج است</w:t>
      </w:r>
      <w:r w:rsidR="000D0821">
        <w:rPr>
          <w:rFonts w:cs="B Lotus" w:hint="cs"/>
          <w:rtl/>
          <w:lang w:bidi="fa-IR"/>
        </w:rPr>
        <w:t>،</w:t>
      </w:r>
      <w:r w:rsidRPr="00CE3DC4">
        <w:rPr>
          <w:rFonts w:cs="B Lotus" w:hint="cs"/>
          <w:rtl/>
          <w:lang w:bidi="fa-IR"/>
        </w:rPr>
        <w:t xml:space="preserve"> مانند اخذ عوارض و مالیات به مقادیر مشخّص و معیّن از اموال و کالاها که در نوع خود، زکات شرعی را در ذهن تداعی</w:t>
      </w:r>
      <w:r w:rsidR="009B0475">
        <w:rPr>
          <w:rFonts w:cs="B Lotus" w:hint="cs"/>
          <w:rtl/>
          <w:lang w:bidi="fa-IR"/>
        </w:rPr>
        <w:t xml:space="preserve"> می‌</w:t>
      </w:r>
      <w:r w:rsidRPr="00CE3DC4">
        <w:rPr>
          <w:rFonts w:cs="B Lotus" w:hint="cs"/>
          <w:rtl/>
          <w:lang w:bidi="fa-IR"/>
        </w:rPr>
        <w:t>کنند یا ساخت الک</w:t>
      </w:r>
      <w:r w:rsidR="00CE3DC4" w:rsidRPr="00CE3DC4">
        <w:rPr>
          <w:rFonts w:cs="B Lotus" w:hint="cs"/>
          <w:cs/>
          <w:lang w:bidi="fa-IR"/>
        </w:rPr>
        <w:t>‎</w:t>
      </w:r>
      <w:r w:rsidRPr="00CE3DC4">
        <w:rPr>
          <w:rFonts w:cs="B Lotus" w:hint="cs"/>
          <w:rtl/>
          <w:lang w:bidi="fa-IR"/>
        </w:rPr>
        <w:t>ها و عرابل( برای الک کردن آرد) و شستن دستها با اُشنان</w:t>
      </w:r>
      <w:r w:rsidRPr="00CE3DC4">
        <w:rPr>
          <w:rStyle w:val="FootnoteReference"/>
          <w:rFonts w:cs="B Lotus"/>
          <w:rtl/>
          <w:lang w:bidi="fa-IR"/>
        </w:rPr>
        <w:footnoteReference w:id="50"/>
      </w:r>
      <w:r w:rsidRPr="00CE3DC4">
        <w:rPr>
          <w:rFonts w:cs="B Lotus" w:hint="cs"/>
          <w:rtl/>
          <w:lang w:bidi="fa-IR"/>
        </w:rPr>
        <w:t xml:space="preserve"> که در عصر حضرت رسول</w:t>
      </w:r>
      <w:r>
        <w:rPr>
          <w:rFonts w:cs="CTraditional Arabic" w:hint="cs"/>
          <w:rtl/>
          <w:lang w:bidi="fa-IR"/>
        </w:rPr>
        <w:t>ص</w:t>
      </w:r>
      <w:r w:rsidRPr="00CE3DC4">
        <w:rPr>
          <w:rFonts w:cs="B Lotus" w:hint="cs"/>
          <w:rtl/>
          <w:lang w:bidi="fa-IR"/>
        </w:rPr>
        <w:t xml:space="preserve"> و خلفای راشدین وجود نداشت از همین مقوله</w:t>
      </w:r>
      <w:r w:rsidR="00CE3DC4" w:rsidRPr="00CE3DC4">
        <w:rPr>
          <w:rFonts w:cs="B Lotus" w:hint="cs"/>
          <w:cs/>
          <w:lang w:bidi="fa-IR"/>
        </w:rPr>
        <w:t>‎</w:t>
      </w:r>
      <w:r w:rsidRPr="00CE3DC4">
        <w:rPr>
          <w:rFonts w:cs="B Lotus" w:hint="cs"/>
          <w:rtl/>
          <w:lang w:bidi="fa-IR"/>
        </w:rPr>
        <w:t>اند.</w:t>
      </w:r>
    </w:p>
    <w:p w:rsidR="00615CB4" w:rsidRPr="00CE3DC4" w:rsidRDefault="00615CB4" w:rsidP="00CE3DC4">
      <w:pPr>
        <w:ind w:firstLine="284"/>
        <w:jc w:val="both"/>
        <w:rPr>
          <w:rFonts w:cs="B Lotus"/>
          <w:rtl/>
          <w:lang w:bidi="fa-IR"/>
        </w:rPr>
      </w:pPr>
      <w:r w:rsidRPr="00CE3DC4">
        <w:rPr>
          <w:rFonts w:cs="B Lotus" w:hint="cs"/>
          <w:rtl/>
          <w:lang w:bidi="fa-IR"/>
        </w:rPr>
        <w:t>لذا موارد این چنینی که از قبل، وجود نداشته</w:t>
      </w:r>
      <w:r w:rsidR="00CE3DC4" w:rsidRPr="00CE3DC4">
        <w:rPr>
          <w:rFonts w:cs="B Lotus" w:hint="cs"/>
          <w:cs/>
          <w:lang w:bidi="fa-IR"/>
        </w:rPr>
        <w:t>‎</w:t>
      </w:r>
      <w:r w:rsidRPr="00CE3DC4">
        <w:rPr>
          <w:rFonts w:cs="B Lotus" w:hint="cs"/>
          <w:rtl/>
          <w:lang w:bidi="fa-IR"/>
        </w:rPr>
        <w:t>اند، بدعت نخواهد بود و به این نام نیز خوانده</w:t>
      </w:r>
      <w:r w:rsidR="009B0475">
        <w:rPr>
          <w:rFonts w:cs="B Lotus" w:hint="cs"/>
          <w:rtl/>
          <w:lang w:bidi="fa-IR"/>
        </w:rPr>
        <w:t xml:space="preserve"> نمی‌</w:t>
      </w:r>
      <w:r w:rsidRPr="00CE3DC4">
        <w:rPr>
          <w:rFonts w:cs="B Lotus" w:hint="cs"/>
          <w:rtl/>
          <w:lang w:bidi="fa-IR"/>
        </w:rPr>
        <w:t>شوند و [حتّی] در زیر مجموعه</w:t>
      </w:r>
      <w:r w:rsidR="00CE3DC4" w:rsidRPr="00CE3DC4">
        <w:rPr>
          <w:rFonts w:cs="B Lotus" w:hint="cs"/>
          <w:cs/>
          <w:lang w:bidi="fa-IR"/>
        </w:rPr>
        <w:t>‎</w:t>
      </w:r>
      <w:r w:rsidRPr="00CE3DC4">
        <w:rPr>
          <w:rFonts w:cs="B Lotus" w:hint="cs"/>
          <w:rtl/>
          <w:lang w:bidi="fa-IR"/>
        </w:rPr>
        <w:t>ی هیچ یک از انواع بدعت نیز قرار</w:t>
      </w:r>
      <w:r w:rsidR="009B0475">
        <w:rPr>
          <w:rFonts w:cs="B Lotus" w:hint="cs"/>
          <w:rtl/>
          <w:lang w:bidi="fa-IR"/>
        </w:rPr>
        <w:t xml:space="preserve"> نمی‌</w:t>
      </w:r>
      <w:r w:rsidRPr="00CE3DC4">
        <w:rPr>
          <w:rFonts w:cs="B Lotus" w:hint="cs"/>
          <w:rtl/>
          <w:lang w:bidi="fa-IR"/>
        </w:rPr>
        <w:t>گیرد.</w:t>
      </w:r>
    </w:p>
    <w:p w:rsidR="00615CB4" w:rsidRPr="00CE3DC4" w:rsidRDefault="00615CB4" w:rsidP="001254C8">
      <w:pPr>
        <w:ind w:firstLine="284"/>
        <w:jc w:val="both"/>
        <w:rPr>
          <w:rFonts w:cs="B Lotus"/>
          <w:rtl/>
          <w:lang w:bidi="fa-IR"/>
        </w:rPr>
      </w:pPr>
      <w:r w:rsidRPr="00CE3DC4">
        <w:rPr>
          <w:rFonts w:cs="B Lotus" w:hint="cs"/>
          <w:rtl/>
          <w:lang w:bidi="fa-IR"/>
        </w:rPr>
        <w:t>در سطور پیشین، تعاریفی از بدعت ارائه دادیم و بعد از آن اجزا و بخش</w:t>
      </w:r>
      <w:r w:rsidR="009B0475">
        <w:rPr>
          <w:rFonts w:cs="B Lotus" w:hint="cs"/>
          <w:rtl/>
          <w:lang w:bidi="fa-IR"/>
        </w:rPr>
        <w:t>‌ها</w:t>
      </w:r>
      <w:r w:rsidRPr="00CE3DC4">
        <w:rPr>
          <w:rFonts w:cs="B Lotus" w:hint="cs"/>
          <w:rtl/>
          <w:lang w:bidi="fa-IR"/>
        </w:rPr>
        <w:t>ی آن تعاریف را بسط و شرح نمودیم، جز این بخش از تعریف بدعت که گفته بودیم</w:t>
      </w:r>
      <w:r w:rsidRPr="001254C8">
        <w:rPr>
          <w:rFonts w:cs="B Lotus" w:hint="cs"/>
          <w:rtl/>
          <w:lang w:bidi="fa-IR"/>
        </w:rPr>
        <w:t>:</w:t>
      </w:r>
      <w:r w:rsidRPr="00CE3DC4">
        <w:rPr>
          <w:rFonts w:cs="B Lotus" w:hint="cs"/>
          <w:b/>
          <w:bCs/>
          <w:rtl/>
          <w:lang w:bidi="fa-IR"/>
        </w:rPr>
        <w:t xml:space="preserve"> </w:t>
      </w:r>
      <w:r w:rsidR="001254C8">
        <w:rPr>
          <w:rFonts w:cs="B Lotus" w:hint="cs"/>
          <w:rtl/>
          <w:lang w:bidi="fa-IR"/>
        </w:rPr>
        <w:t>«</w:t>
      </w:r>
      <w:r w:rsidRPr="001254C8">
        <w:rPr>
          <w:rFonts w:cs="B Lotus" w:hint="cs"/>
          <w:rtl/>
          <w:lang w:bidi="fa-IR"/>
        </w:rPr>
        <w:t>هدف و مقصود از بدعت در نظر بدعت گزار، همان چیزی است که احکام و دستورات شرع آن را دنبال می</w:t>
      </w:r>
      <w:r w:rsidR="00CE3DC4" w:rsidRPr="001254C8">
        <w:rPr>
          <w:rFonts w:cs="B Lotus" w:hint="cs"/>
          <w:cs/>
          <w:lang w:bidi="fa-IR"/>
        </w:rPr>
        <w:t>‎</w:t>
      </w:r>
      <w:r w:rsidR="001254C8">
        <w:rPr>
          <w:rFonts w:cs="B Lotus" w:hint="cs"/>
          <w:rtl/>
          <w:lang w:bidi="fa-IR"/>
        </w:rPr>
        <w:t>کند›»</w:t>
      </w:r>
      <w:r w:rsidRPr="00CE3DC4">
        <w:rPr>
          <w:rFonts w:cs="B Lotus" w:hint="cs"/>
          <w:rtl/>
          <w:lang w:bidi="fa-IR"/>
        </w:rPr>
        <w:t xml:space="preserve"> اگر بخواهیم شرحی بر این جمله بنویسم باید بگویم: که: شریعت و دستورات الهی برای مصالح حال و آینده</w:t>
      </w:r>
      <w:r w:rsidR="00CE3DC4" w:rsidRPr="00CE3DC4">
        <w:rPr>
          <w:rFonts w:cs="B Lotus" w:hint="cs"/>
          <w:cs/>
          <w:lang w:bidi="fa-IR"/>
        </w:rPr>
        <w:t>‎</w:t>
      </w:r>
      <w:r w:rsidRPr="00CE3DC4">
        <w:rPr>
          <w:rFonts w:cs="B Lotus" w:hint="cs"/>
          <w:rtl/>
          <w:lang w:bidi="fa-IR"/>
        </w:rPr>
        <w:t>ی بندگان وضع شده است و این که دنیا و آخرت مردم را به بهترین وجه ممکن اداره کند، این اهداف، همان چیزی است که بدعت</w:t>
      </w:r>
      <w:r w:rsidR="001254C8">
        <w:rPr>
          <w:rFonts w:cs="B Lotus" w:hint="eastAsia"/>
          <w:rtl/>
          <w:lang w:bidi="fa-IR"/>
        </w:rPr>
        <w:t>‌</w:t>
      </w:r>
      <w:r w:rsidRPr="00CE3DC4">
        <w:rPr>
          <w:rFonts w:cs="B Lotus" w:hint="cs"/>
          <w:rtl/>
          <w:lang w:bidi="fa-IR"/>
        </w:rPr>
        <w:t>گزاران در ایجاد بدعت</w:t>
      </w:r>
      <w:r w:rsidR="00CE3DC4" w:rsidRPr="00CE3DC4">
        <w:rPr>
          <w:rFonts w:cs="B Lotus" w:hint="cs"/>
          <w:cs/>
          <w:lang w:bidi="fa-IR"/>
        </w:rPr>
        <w:t>‎</w:t>
      </w:r>
      <w:r w:rsidRPr="00CE3DC4">
        <w:rPr>
          <w:rFonts w:cs="B Lotus" w:hint="cs"/>
          <w:rtl/>
          <w:lang w:bidi="fa-IR"/>
        </w:rPr>
        <w:t>های خود، آن را دنبال</w:t>
      </w:r>
      <w:r w:rsidR="009B0475">
        <w:rPr>
          <w:rFonts w:cs="B Lotus" w:hint="cs"/>
          <w:rtl/>
          <w:lang w:bidi="fa-IR"/>
        </w:rPr>
        <w:t xml:space="preserve"> می‌</w:t>
      </w:r>
      <w:r w:rsidRPr="00CE3DC4">
        <w:rPr>
          <w:rFonts w:cs="B Lotus" w:hint="cs"/>
          <w:rtl/>
          <w:lang w:bidi="fa-IR"/>
        </w:rPr>
        <w:t>کنند</w:t>
      </w:r>
      <w:r w:rsidR="000D0821">
        <w:rPr>
          <w:rFonts w:cs="B Lotus" w:hint="cs"/>
          <w:rtl/>
          <w:lang w:bidi="fa-IR"/>
        </w:rPr>
        <w:t>،</w:t>
      </w:r>
      <w:r w:rsidRPr="00CE3DC4">
        <w:rPr>
          <w:rFonts w:cs="B Lotus" w:hint="cs"/>
          <w:rtl/>
          <w:lang w:bidi="fa-IR"/>
        </w:rPr>
        <w:t xml:space="preserve"> زیرا بدعت</w:t>
      </w:r>
      <w:r w:rsidR="001254C8">
        <w:rPr>
          <w:rFonts w:cs="B Lotus" w:hint="eastAsia"/>
          <w:rtl/>
          <w:lang w:bidi="fa-IR"/>
        </w:rPr>
        <w:t>‌</w:t>
      </w:r>
      <w:r w:rsidRPr="00CE3DC4">
        <w:rPr>
          <w:rFonts w:cs="B Lotus" w:hint="cs"/>
          <w:rtl/>
          <w:lang w:bidi="fa-IR"/>
        </w:rPr>
        <w:t>ها از دو حال، خارج نیستند یا جزو اعمال عبادی هستند یا از رفتار و عادات. پس اگر بدعتی مربوط به عبادات و پرستش باشد، بدعت گزار به گمان خود، عبودیت خود را به بهترین وجه ممکن عرضه</w:t>
      </w:r>
      <w:r w:rsidR="009B0475">
        <w:rPr>
          <w:rFonts w:cs="B Lotus" w:hint="cs"/>
          <w:rtl/>
          <w:lang w:bidi="fa-IR"/>
        </w:rPr>
        <w:t xml:space="preserve"> می‌</w:t>
      </w:r>
      <w:r w:rsidRPr="00CE3DC4">
        <w:rPr>
          <w:rFonts w:cs="B Lotus" w:hint="cs"/>
          <w:rtl/>
          <w:lang w:bidi="fa-IR"/>
        </w:rPr>
        <w:t>کند تا با این کار به بالاترین مراتب مصالح در آخرت دست یابد. باز اگر دستورات الهی در مورد عادات و رفتار مردم باشد بدعت گزار، بدعت خود را دنبال</w:t>
      </w:r>
      <w:r w:rsidR="009B0475">
        <w:rPr>
          <w:rFonts w:cs="B Lotus" w:hint="cs"/>
          <w:rtl/>
          <w:lang w:bidi="fa-IR"/>
        </w:rPr>
        <w:t xml:space="preserve"> می‌</w:t>
      </w:r>
      <w:r w:rsidRPr="00CE3DC4">
        <w:rPr>
          <w:rFonts w:cs="B Lotus" w:hint="cs"/>
          <w:rtl/>
          <w:lang w:bidi="fa-IR"/>
        </w:rPr>
        <w:t>کند</w:t>
      </w:r>
      <w:r w:rsidR="000D0821">
        <w:rPr>
          <w:rFonts w:cs="B Lotus" w:hint="cs"/>
          <w:rtl/>
          <w:lang w:bidi="fa-IR"/>
        </w:rPr>
        <w:t>،</w:t>
      </w:r>
      <w:r w:rsidRPr="00CE3DC4">
        <w:rPr>
          <w:rFonts w:cs="B Lotus" w:hint="cs"/>
          <w:rtl/>
          <w:lang w:bidi="fa-IR"/>
        </w:rPr>
        <w:t xml:space="preserve"> زیرا با وضع مبتدعات در صدد است امور دنیوی را به بالاترین درجه مصلحت و نیکی برساند. به بیان دیگر گرچه کسی، غربالها و الکها را در زمره</w:t>
      </w:r>
      <w:r w:rsidR="00CE3DC4" w:rsidRPr="00CE3DC4">
        <w:rPr>
          <w:rFonts w:cs="B Lotus" w:hint="cs"/>
          <w:cs/>
          <w:lang w:bidi="fa-IR"/>
        </w:rPr>
        <w:t>‎</w:t>
      </w:r>
      <w:r w:rsidRPr="00CE3DC4">
        <w:rPr>
          <w:rFonts w:cs="B Lotus" w:hint="cs"/>
          <w:rtl/>
          <w:lang w:bidi="fa-IR"/>
        </w:rPr>
        <w:t>ی بدعت</w:t>
      </w:r>
      <w:r w:rsidR="00CE3DC4" w:rsidRPr="00CE3DC4">
        <w:rPr>
          <w:rFonts w:cs="B Lotus" w:hint="cs"/>
          <w:cs/>
          <w:lang w:bidi="fa-IR"/>
        </w:rPr>
        <w:t>‎</w:t>
      </w:r>
      <w:r w:rsidRPr="00CE3DC4">
        <w:rPr>
          <w:rFonts w:cs="B Lotus" w:hint="cs"/>
          <w:rtl/>
          <w:lang w:bidi="fa-IR"/>
        </w:rPr>
        <w:t>ها قرار بدهد روشن است که در نزد او نیز، به مراتب، مزه</w:t>
      </w:r>
      <w:r w:rsidR="00CE3DC4" w:rsidRPr="00CE3DC4">
        <w:rPr>
          <w:rFonts w:cs="B Lotus" w:hint="cs"/>
          <w:cs/>
          <w:lang w:bidi="fa-IR"/>
        </w:rPr>
        <w:t>‎</w:t>
      </w:r>
      <w:r w:rsidRPr="00CE3DC4">
        <w:rPr>
          <w:rFonts w:cs="B Lotus" w:hint="cs"/>
          <w:rtl/>
          <w:lang w:bidi="fa-IR"/>
        </w:rPr>
        <w:t>ی آرد الک شده از آرد الک نشده، بهتر و بالاتر است و ساختمان</w:t>
      </w:r>
      <w:r w:rsidR="00CE3DC4" w:rsidRPr="00CE3DC4">
        <w:rPr>
          <w:rFonts w:cs="B Lotus" w:hint="cs"/>
          <w:cs/>
          <w:lang w:bidi="fa-IR"/>
        </w:rPr>
        <w:t>‎</w:t>
      </w:r>
      <w:r w:rsidRPr="00CE3DC4">
        <w:rPr>
          <w:rFonts w:cs="B Lotus" w:hint="cs"/>
          <w:rtl/>
          <w:lang w:bidi="fa-IR"/>
        </w:rPr>
        <w:t>های مرتفع و محکم و استفاده از آنها را نیز بهتر و مناسب</w:t>
      </w:r>
      <w:r w:rsidR="00CE3DC4" w:rsidRPr="00CE3DC4">
        <w:rPr>
          <w:rFonts w:cs="B Lotus" w:hint="cs"/>
          <w:cs/>
          <w:lang w:bidi="fa-IR"/>
        </w:rPr>
        <w:t>‎</w:t>
      </w:r>
      <w:r w:rsidRPr="00CE3DC4">
        <w:rPr>
          <w:rFonts w:cs="B Lotus" w:hint="cs"/>
          <w:rtl/>
          <w:lang w:bidi="fa-IR"/>
        </w:rPr>
        <w:t>تر از خانه</w:t>
      </w:r>
      <w:r w:rsidR="00CE3DC4" w:rsidRPr="00CE3DC4">
        <w:rPr>
          <w:rFonts w:cs="B Lotus" w:hint="cs"/>
          <w:cs/>
          <w:lang w:bidi="fa-IR"/>
        </w:rPr>
        <w:t>‎</w:t>
      </w:r>
      <w:r w:rsidRPr="00CE3DC4">
        <w:rPr>
          <w:rFonts w:cs="B Lotus" w:hint="cs"/>
          <w:rtl/>
          <w:lang w:bidi="fa-IR"/>
        </w:rPr>
        <w:t>های سست و خراب می</w:t>
      </w:r>
      <w:r w:rsidR="00CE3DC4" w:rsidRPr="00CE3DC4">
        <w:rPr>
          <w:rFonts w:cs="B Lotus" w:hint="cs"/>
          <w:cs/>
          <w:lang w:bidi="fa-IR"/>
        </w:rPr>
        <w:t>‎</w:t>
      </w:r>
      <w:r w:rsidRPr="00CE3DC4">
        <w:rPr>
          <w:rFonts w:cs="B Lotus" w:hint="cs"/>
          <w:rtl/>
          <w:lang w:bidi="fa-IR"/>
        </w:rPr>
        <w:t>بیند. همچنین ضبط امو</w:t>
      </w:r>
      <w:r w:rsidR="001254C8">
        <w:rPr>
          <w:rFonts w:cs="B Lotus" w:hint="cs"/>
          <w:rtl/>
          <w:lang w:bidi="fa-IR"/>
        </w:rPr>
        <w:t>ال و دارایی افراد به نفع دولت [</w:t>
      </w:r>
      <w:r w:rsidRPr="00CE3DC4">
        <w:rPr>
          <w:rFonts w:cs="B Lotus" w:hint="cs"/>
          <w:rtl/>
          <w:lang w:bidi="fa-IR"/>
        </w:rPr>
        <w:t>که جرمی مرتکب شده] و فراخی</w:t>
      </w:r>
      <w:r w:rsidR="001254C8">
        <w:rPr>
          <w:rFonts w:cs="B Lotus" w:hint="cs"/>
          <w:rtl/>
          <w:lang w:bidi="fa-IR"/>
        </w:rPr>
        <w:t xml:space="preserve"> [</w:t>
      </w:r>
      <w:r w:rsidRPr="00CE3DC4">
        <w:rPr>
          <w:rFonts w:cs="B Lotus" w:hint="cs"/>
          <w:rtl/>
          <w:lang w:bidi="fa-IR"/>
        </w:rPr>
        <w:t>خوشگذرانی] در اموال و تملّکات مباح</w:t>
      </w:r>
      <w:r w:rsidR="000D0821">
        <w:rPr>
          <w:rFonts w:cs="B Lotus" w:hint="cs"/>
          <w:rtl/>
          <w:lang w:bidi="fa-IR"/>
        </w:rPr>
        <w:t>،</w:t>
      </w:r>
      <w:r w:rsidRPr="00CE3DC4">
        <w:rPr>
          <w:rFonts w:cs="B Lotus" w:hint="cs"/>
          <w:rtl/>
          <w:lang w:bidi="fa-IR"/>
        </w:rPr>
        <w:t xml:space="preserve"> تحت چنین حکمی قرار</w:t>
      </w:r>
      <w:r w:rsidR="009B0475">
        <w:rPr>
          <w:rFonts w:cs="B Lotus" w:hint="cs"/>
          <w:rtl/>
          <w:lang w:bidi="fa-IR"/>
        </w:rPr>
        <w:t xml:space="preserve"> می‌</w:t>
      </w:r>
      <w:r w:rsidRPr="00CE3DC4">
        <w:rPr>
          <w:rFonts w:cs="B Lotus" w:hint="cs"/>
          <w:rtl/>
          <w:lang w:bidi="fa-IR"/>
        </w:rPr>
        <w:t>گیرد چون، همه</w:t>
      </w:r>
      <w:r w:rsidR="00CE3DC4" w:rsidRPr="00CE3DC4">
        <w:rPr>
          <w:rFonts w:cs="B Lotus" w:hint="cs"/>
          <w:cs/>
          <w:lang w:bidi="fa-IR"/>
        </w:rPr>
        <w:t>‎</w:t>
      </w:r>
      <w:r w:rsidRPr="00CE3DC4">
        <w:rPr>
          <w:rFonts w:cs="B Lotus" w:hint="cs"/>
          <w:rtl/>
          <w:lang w:bidi="fa-IR"/>
        </w:rPr>
        <w:t>ی این امور برای اصلاح دنیای فرد است (گرچه بدعت باشد).</w:t>
      </w:r>
    </w:p>
    <w:p w:rsidR="00615CB4" w:rsidRPr="00CE3DC4" w:rsidRDefault="003D7095" w:rsidP="00CE3DC4">
      <w:pPr>
        <w:ind w:firstLine="284"/>
        <w:jc w:val="both"/>
        <w:rPr>
          <w:rFonts w:cs="B Lotus"/>
          <w:rtl/>
          <w:lang w:bidi="fa-IR"/>
        </w:rPr>
      </w:pPr>
      <w:r>
        <w:rPr>
          <w:rFonts w:cs="B Lotus" w:hint="cs"/>
          <w:rtl/>
          <w:lang w:bidi="fa-IR"/>
        </w:rPr>
        <w:t>این</w:t>
      </w:r>
      <w:r>
        <w:rPr>
          <w:rFonts w:cs="B Lotus" w:hint="eastAsia"/>
          <w:rtl/>
          <w:lang w:bidi="fa-IR"/>
        </w:rPr>
        <w:t>‌</w:t>
      </w:r>
      <w:r w:rsidR="00615CB4" w:rsidRPr="00CE3DC4">
        <w:rPr>
          <w:rFonts w:cs="B Lotus" w:hint="cs"/>
          <w:rtl/>
          <w:lang w:bidi="fa-IR"/>
        </w:rPr>
        <w:t>گونه معنی بدعت روشن شد و مفاهیم و مصادیق آن در شرع [الهی] بیان گردید.</w:t>
      </w:r>
    </w:p>
    <w:p w:rsidR="00615CB4" w:rsidRPr="001254C8" w:rsidRDefault="00615CB4" w:rsidP="001254C8">
      <w:pPr>
        <w:pStyle w:val="a3"/>
      </w:pPr>
      <w:r w:rsidRPr="001254C8">
        <w:rPr>
          <w:rFonts w:hint="cs"/>
          <w:rtl/>
        </w:rPr>
        <w:t>والحمد لله رب العال</w:t>
      </w:r>
      <w:r w:rsidR="001254C8">
        <w:rPr>
          <w:rFonts w:hint="cs"/>
          <w:rtl/>
        </w:rPr>
        <w:t>ـ</w:t>
      </w:r>
      <w:r w:rsidRPr="001254C8">
        <w:rPr>
          <w:rFonts w:hint="cs"/>
          <w:rtl/>
        </w:rPr>
        <w:t>مین.</w:t>
      </w:r>
    </w:p>
    <w:p w:rsidR="00615CB4" w:rsidRPr="007C5470" w:rsidRDefault="00615CB4" w:rsidP="001254C8">
      <w:pPr>
        <w:pStyle w:val="a1"/>
        <w:rPr>
          <w:rtl/>
        </w:rPr>
      </w:pPr>
      <w:bookmarkStart w:id="20" w:name="_Toc236404221"/>
      <w:bookmarkStart w:id="21" w:name="_Toc338707253"/>
      <w:r w:rsidRPr="007C5470">
        <w:rPr>
          <w:rFonts w:hint="cs"/>
          <w:rtl/>
        </w:rPr>
        <w:t>فصل</w:t>
      </w:r>
      <w:r>
        <w:rPr>
          <w:rFonts w:hint="cs"/>
          <w:rtl/>
        </w:rPr>
        <w:t>:</w:t>
      </w:r>
      <w:r w:rsidRPr="007C5470">
        <w:rPr>
          <w:rFonts w:hint="cs"/>
          <w:rtl/>
        </w:rPr>
        <w:t xml:space="preserve"> تعریف بدعت</w:t>
      </w:r>
      <w:bookmarkEnd w:id="20"/>
      <w:bookmarkEnd w:id="21"/>
    </w:p>
    <w:p w:rsidR="00615CB4" w:rsidRDefault="00615CB4" w:rsidP="00CE3DC4">
      <w:pPr>
        <w:ind w:firstLine="284"/>
        <w:jc w:val="both"/>
        <w:rPr>
          <w:rFonts w:cs="B Lotus"/>
          <w:rtl/>
          <w:lang w:bidi="fa-IR"/>
        </w:rPr>
      </w:pPr>
      <w:r w:rsidRPr="00CE3DC4">
        <w:rPr>
          <w:rFonts w:cs="B Lotus" w:hint="cs"/>
          <w:rtl/>
          <w:lang w:bidi="fa-IR"/>
        </w:rPr>
        <w:t>در تعریف بدعت، علاوه بر مفاهیم یاد شده، معنی و مصداق دیگری نیز وجود دارد و آن اینکه در تعریف مذکور گفتیم</w:t>
      </w:r>
      <w:r w:rsidR="00422270">
        <w:rPr>
          <w:rFonts w:cs="B Lotus" w:hint="cs"/>
          <w:b/>
          <w:bCs/>
          <w:rtl/>
          <w:lang w:bidi="fa-IR"/>
        </w:rPr>
        <w:t xml:space="preserve">: </w:t>
      </w:r>
      <w:r w:rsidR="00422270" w:rsidRPr="001254C8">
        <w:rPr>
          <w:rFonts w:cs="B Lotus" w:hint="cs"/>
          <w:rtl/>
          <w:lang w:bidi="fa-IR"/>
        </w:rPr>
        <w:t>«</w:t>
      </w:r>
      <w:r w:rsidRPr="001254C8">
        <w:rPr>
          <w:rFonts w:cs="B Lotus" w:hint="cs"/>
          <w:rtl/>
          <w:lang w:bidi="fa-IR"/>
        </w:rPr>
        <w:t xml:space="preserve">بدعت راه و سلوکی است در دین الی آخر» </w:t>
      </w:r>
      <w:r w:rsidRPr="00CE3DC4">
        <w:rPr>
          <w:rFonts w:cs="B Lotus" w:hint="cs"/>
          <w:rtl/>
          <w:lang w:bidi="fa-IR"/>
        </w:rPr>
        <w:t>در شرح و بسط این بخش باید گفت: این جمله تمامی مصادیق و زیر مجموعه</w:t>
      </w:r>
      <w:r w:rsidR="00CE3DC4" w:rsidRPr="00CE3DC4">
        <w:rPr>
          <w:rFonts w:cs="B Lotus" w:hint="cs"/>
          <w:cs/>
          <w:lang w:bidi="fa-IR"/>
        </w:rPr>
        <w:t>‎</w:t>
      </w:r>
      <w:r w:rsidRPr="00CE3DC4">
        <w:rPr>
          <w:rFonts w:cs="B Lotus" w:hint="cs"/>
          <w:rtl/>
          <w:lang w:bidi="fa-IR"/>
        </w:rPr>
        <w:t>های بدعت را شامل می</w:t>
      </w:r>
      <w:r w:rsidR="00CE3DC4" w:rsidRPr="00CE3DC4">
        <w:rPr>
          <w:rFonts w:cs="B Lotus" w:hint="cs"/>
          <w:cs/>
          <w:lang w:bidi="fa-IR"/>
        </w:rPr>
        <w:t>‎</w:t>
      </w:r>
      <w:r w:rsidRPr="00CE3DC4">
        <w:rPr>
          <w:rFonts w:cs="B Lotus" w:hint="cs"/>
          <w:rtl/>
          <w:lang w:bidi="fa-IR"/>
        </w:rPr>
        <w:t>شود از آنچه مردم آن را انجام</w:t>
      </w:r>
      <w:r w:rsidR="009B0475">
        <w:rPr>
          <w:rFonts w:cs="B Lotus" w:hint="cs"/>
          <w:rtl/>
          <w:lang w:bidi="fa-IR"/>
        </w:rPr>
        <w:t xml:space="preserve"> می‌</w:t>
      </w:r>
      <w:r w:rsidRPr="00CE3DC4">
        <w:rPr>
          <w:rFonts w:cs="B Lotus" w:hint="cs"/>
          <w:rtl/>
          <w:lang w:bidi="fa-IR"/>
        </w:rPr>
        <w:t>دهند یا رها کرده</w:t>
      </w:r>
      <w:r w:rsidR="00CE3DC4" w:rsidRPr="00CE3DC4">
        <w:rPr>
          <w:rFonts w:cs="B Lotus" w:hint="cs"/>
          <w:cs/>
          <w:lang w:bidi="fa-IR"/>
        </w:rPr>
        <w:t>‎</w:t>
      </w:r>
      <w:r w:rsidRPr="00CE3DC4">
        <w:rPr>
          <w:rFonts w:cs="B Lotus" w:hint="cs"/>
          <w:rtl/>
          <w:lang w:bidi="fa-IR"/>
        </w:rPr>
        <w:t xml:space="preserve">اند. چه بسا بدعت با ترک یا رها کردن چیزی از سنّت یا امور </w:t>
      </w:r>
      <w:r w:rsidR="001254C8">
        <w:rPr>
          <w:rFonts w:cs="B Lotus" w:hint="cs"/>
          <w:rtl/>
          <w:lang w:bidi="fa-IR"/>
        </w:rPr>
        <w:t>غیر حرام همراه باشد برای مثال [</w:t>
      </w:r>
      <w:r w:rsidRPr="00CE3DC4">
        <w:rPr>
          <w:rFonts w:cs="B Lotus" w:hint="cs"/>
          <w:rtl/>
          <w:lang w:bidi="fa-IR"/>
        </w:rPr>
        <w:t>اتفاق</w:t>
      </w:r>
      <w:r w:rsidR="009B0475">
        <w:rPr>
          <w:rFonts w:cs="B Lotus" w:hint="cs"/>
          <w:rtl/>
          <w:lang w:bidi="fa-IR"/>
        </w:rPr>
        <w:t xml:space="preserve"> می‌</w:t>
      </w:r>
      <w:r w:rsidRPr="00CE3DC4">
        <w:rPr>
          <w:rFonts w:cs="B Lotus" w:hint="cs"/>
          <w:rtl/>
          <w:lang w:bidi="fa-IR"/>
        </w:rPr>
        <w:t>افتد که] انجام کاری از نظرگاه شرع حلال است، امّا انسان آن را بر خود حرام</w:t>
      </w:r>
      <w:r w:rsidR="009B0475">
        <w:rPr>
          <w:rFonts w:cs="B Lotus" w:hint="cs"/>
          <w:rtl/>
          <w:lang w:bidi="fa-IR"/>
        </w:rPr>
        <w:t xml:space="preserve"> می‌</w:t>
      </w:r>
      <w:r w:rsidRPr="00CE3DC4">
        <w:rPr>
          <w:rFonts w:cs="B Lotus" w:hint="cs"/>
          <w:rtl/>
          <w:lang w:bidi="fa-IR"/>
        </w:rPr>
        <w:t>سازد یا عمدا کمر به ترک آن</w:t>
      </w:r>
      <w:r w:rsidR="009B0475">
        <w:rPr>
          <w:rFonts w:cs="B Lotus" w:hint="cs"/>
          <w:rtl/>
          <w:lang w:bidi="fa-IR"/>
        </w:rPr>
        <w:t xml:space="preserve"> می‌</w:t>
      </w:r>
      <w:r w:rsidRPr="00CE3DC4">
        <w:rPr>
          <w:rFonts w:cs="B Lotus" w:hint="cs"/>
          <w:rtl/>
          <w:lang w:bidi="fa-IR"/>
        </w:rPr>
        <w:t>بندد و این نوع از رها کردن و ترک [امور] از دو حال خارج نیست یا شرع از آن سخن گفته است یا خیر؟ اگر شرع از آن سخن به میان بیاورد، دیگر مشکلی ندارد در این صورت فرد چیزی را ترک گفته است که شرعاً ترک آن</w:t>
      </w:r>
      <w:r w:rsidR="003D7095">
        <w:rPr>
          <w:rFonts w:cs="B Lotus" w:hint="cs"/>
          <w:rtl/>
          <w:lang w:bidi="fa-IR"/>
        </w:rPr>
        <w:t xml:space="preserve"> جایز است یا حکم به ترک آن داده</w:t>
      </w:r>
      <w:r w:rsidR="003D7095">
        <w:rPr>
          <w:rFonts w:cs="B Lotus" w:hint="eastAsia"/>
          <w:rtl/>
          <w:lang w:bidi="fa-IR"/>
        </w:rPr>
        <w:t>‌</w:t>
      </w:r>
      <w:r w:rsidRPr="00CE3DC4">
        <w:rPr>
          <w:rFonts w:cs="B Lotus" w:hint="cs"/>
          <w:rtl/>
          <w:lang w:bidi="fa-IR"/>
        </w:rPr>
        <w:t>است مانند کسی که نوعی مخصوص از غذا را بر خود حرام</w:t>
      </w:r>
      <w:r w:rsidR="009B0475">
        <w:rPr>
          <w:rFonts w:cs="B Lotus" w:hint="cs"/>
          <w:rtl/>
          <w:lang w:bidi="fa-IR"/>
        </w:rPr>
        <w:t xml:space="preserve"> می‌</w:t>
      </w:r>
      <w:r w:rsidRPr="00CE3DC4">
        <w:rPr>
          <w:rFonts w:cs="B Lotus" w:hint="cs"/>
          <w:rtl/>
          <w:lang w:bidi="fa-IR"/>
        </w:rPr>
        <w:t>کند بدان سبب که به جسم، عقل، دین و نظایر آن آسیب</w:t>
      </w:r>
      <w:r w:rsidR="009B0475">
        <w:rPr>
          <w:rFonts w:cs="B Lotus" w:hint="cs"/>
          <w:rtl/>
          <w:lang w:bidi="fa-IR"/>
        </w:rPr>
        <w:t xml:space="preserve"> می‌</w:t>
      </w:r>
      <w:r w:rsidRPr="00CE3DC4">
        <w:rPr>
          <w:rFonts w:cs="B Lotus" w:hint="cs"/>
          <w:rtl/>
          <w:lang w:bidi="fa-IR"/>
        </w:rPr>
        <w:t>رساند یا اگر ما حکم به تداوی بیماری بدهیم به ترک این حکم مطلوب است</w:t>
      </w:r>
      <w:r w:rsidRPr="00CE3DC4">
        <w:rPr>
          <w:rStyle w:val="FootnoteReference"/>
          <w:rFonts w:cs="B Lotus"/>
          <w:rtl/>
          <w:lang w:bidi="fa-IR"/>
        </w:rPr>
        <w:footnoteReference w:id="51"/>
      </w:r>
      <w:r w:rsidRPr="00CE3DC4">
        <w:rPr>
          <w:rFonts w:cs="B Lotus" w:hint="cs"/>
          <w:rtl/>
          <w:lang w:bidi="fa-IR"/>
        </w:rPr>
        <w:t xml:space="preserve"> و اگربه مباح بودن تداوی حکم صادر نماییم ترک و رها کردن چنین حکمی یا پیروی از آن مباح است. این حکم ما را به اصل پیشگیری و اراده در برابر مضرات سوق می</w:t>
      </w:r>
      <w:r w:rsidR="00CE3DC4" w:rsidRPr="00CE3DC4">
        <w:rPr>
          <w:rFonts w:cs="B Lotus" w:hint="cs"/>
          <w:cs/>
          <w:lang w:bidi="fa-IR"/>
        </w:rPr>
        <w:t>‎</w:t>
      </w:r>
      <w:r w:rsidRPr="00CE3DC4">
        <w:rPr>
          <w:rFonts w:cs="B Lotus" w:hint="cs"/>
          <w:rtl/>
          <w:lang w:bidi="fa-IR"/>
        </w:rPr>
        <w:t>دهد و اصل این حکم منتج از حدیث حضرت رسول</w:t>
      </w:r>
      <w:r>
        <w:rPr>
          <w:rFonts w:cs="CTraditional Arabic" w:hint="cs"/>
          <w:rtl/>
          <w:lang w:bidi="fa-IR"/>
        </w:rPr>
        <w:t>ص</w:t>
      </w:r>
      <w:r w:rsidRPr="00CE3DC4">
        <w:rPr>
          <w:rFonts w:cs="B Lotus" w:hint="cs"/>
          <w:rtl/>
          <w:lang w:bidi="fa-IR"/>
        </w:rPr>
        <w:t xml:space="preserve"> است که فرمود:</w:t>
      </w:r>
    </w:p>
    <w:p w:rsidR="00615CB4" w:rsidRPr="00CE3DC4" w:rsidRDefault="001254C8" w:rsidP="001254C8">
      <w:pPr>
        <w:ind w:firstLine="284"/>
        <w:jc w:val="both"/>
        <w:rPr>
          <w:rFonts w:cs="B Lotus"/>
          <w:rtl/>
          <w:lang w:bidi="fa-IR"/>
        </w:rPr>
      </w:pPr>
      <w:r>
        <w:rPr>
          <w:rFonts w:cs="Traditional Arabic" w:hint="cs"/>
          <w:rtl/>
          <w:lang w:bidi="fa-IR"/>
        </w:rPr>
        <w:t>«</w:t>
      </w:r>
      <w:r w:rsidRPr="001254C8">
        <w:rPr>
          <w:rStyle w:val="Char3"/>
          <w:rFonts w:hint="eastAsia"/>
          <w:rtl/>
        </w:rPr>
        <w:t>يَا</w:t>
      </w:r>
      <w:r w:rsidRPr="001254C8">
        <w:rPr>
          <w:rStyle w:val="Char3"/>
          <w:rtl/>
        </w:rPr>
        <w:t xml:space="preserve"> </w:t>
      </w:r>
      <w:r w:rsidRPr="001254C8">
        <w:rPr>
          <w:rStyle w:val="Char3"/>
          <w:rFonts w:hint="eastAsia"/>
          <w:rtl/>
        </w:rPr>
        <w:t>مَعْشَرَ</w:t>
      </w:r>
      <w:r w:rsidRPr="001254C8">
        <w:rPr>
          <w:rStyle w:val="Char3"/>
          <w:rtl/>
        </w:rPr>
        <w:t xml:space="preserve"> </w:t>
      </w:r>
      <w:r w:rsidRPr="001254C8">
        <w:rPr>
          <w:rStyle w:val="Char3"/>
          <w:rFonts w:hint="eastAsia"/>
          <w:rtl/>
        </w:rPr>
        <w:t>الشَّبَابِ</w:t>
      </w:r>
      <w:r w:rsidR="003D7095">
        <w:rPr>
          <w:rStyle w:val="Char3"/>
          <w:rtl/>
        </w:rPr>
        <w:t>،</w:t>
      </w:r>
      <w:r w:rsidRPr="001254C8">
        <w:rPr>
          <w:rStyle w:val="Char3"/>
          <w:rtl/>
        </w:rPr>
        <w:t xml:space="preserve"> </w:t>
      </w:r>
      <w:r w:rsidRPr="001254C8">
        <w:rPr>
          <w:rStyle w:val="Char3"/>
          <w:rFonts w:hint="eastAsia"/>
          <w:rtl/>
        </w:rPr>
        <w:t>مَنِ</w:t>
      </w:r>
      <w:r w:rsidRPr="001254C8">
        <w:rPr>
          <w:rStyle w:val="Char3"/>
          <w:rtl/>
        </w:rPr>
        <w:t xml:space="preserve"> </w:t>
      </w:r>
      <w:r w:rsidRPr="001254C8">
        <w:rPr>
          <w:rStyle w:val="Char3"/>
          <w:rFonts w:hint="eastAsia"/>
          <w:rtl/>
        </w:rPr>
        <w:t>اسْتَطَاعَ</w:t>
      </w:r>
      <w:r w:rsidRPr="001254C8">
        <w:rPr>
          <w:rStyle w:val="Char3"/>
          <w:rtl/>
        </w:rPr>
        <w:t xml:space="preserve"> </w:t>
      </w:r>
      <w:r w:rsidRPr="001254C8">
        <w:rPr>
          <w:rStyle w:val="Char3"/>
          <w:rFonts w:hint="eastAsia"/>
          <w:rtl/>
        </w:rPr>
        <w:t>الْبَاءَةَ</w:t>
      </w:r>
      <w:r w:rsidRPr="001254C8">
        <w:rPr>
          <w:rStyle w:val="Char3"/>
          <w:rtl/>
        </w:rPr>
        <w:t xml:space="preserve"> </w:t>
      </w:r>
      <w:r w:rsidRPr="001254C8">
        <w:rPr>
          <w:rStyle w:val="Char3"/>
          <w:rFonts w:hint="eastAsia"/>
          <w:rtl/>
        </w:rPr>
        <w:t>فَلْيَتَزَوَّجْ</w:t>
      </w:r>
      <w:r w:rsidRPr="001254C8">
        <w:rPr>
          <w:rStyle w:val="Char3"/>
          <w:rtl/>
        </w:rPr>
        <w:t xml:space="preserve"> </w:t>
      </w:r>
      <w:r w:rsidRPr="001254C8">
        <w:rPr>
          <w:rStyle w:val="Char3"/>
          <w:rFonts w:hint="cs"/>
          <w:rtl/>
        </w:rPr>
        <w:t xml:space="preserve"> </w:t>
      </w:r>
      <w:r w:rsidRPr="001254C8">
        <w:rPr>
          <w:rStyle w:val="Char3"/>
          <w:rFonts w:hint="eastAsia"/>
          <w:rtl/>
        </w:rPr>
        <w:t>وَمَنْ</w:t>
      </w:r>
      <w:r w:rsidRPr="001254C8">
        <w:rPr>
          <w:rStyle w:val="Char3"/>
          <w:rtl/>
        </w:rPr>
        <w:t xml:space="preserve"> </w:t>
      </w:r>
      <w:r w:rsidRPr="001254C8">
        <w:rPr>
          <w:rStyle w:val="Char3"/>
          <w:rFonts w:hint="eastAsia"/>
          <w:rtl/>
        </w:rPr>
        <w:t>لَمْ</w:t>
      </w:r>
      <w:r w:rsidRPr="001254C8">
        <w:rPr>
          <w:rStyle w:val="Char3"/>
          <w:rtl/>
        </w:rPr>
        <w:t xml:space="preserve"> </w:t>
      </w:r>
      <w:r w:rsidRPr="001254C8">
        <w:rPr>
          <w:rStyle w:val="Char3"/>
          <w:rFonts w:hint="eastAsia"/>
          <w:rtl/>
        </w:rPr>
        <w:t>يَسْتَطِعْ</w:t>
      </w:r>
      <w:r w:rsidRPr="001254C8">
        <w:rPr>
          <w:rStyle w:val="Char3"/>
          <w:rtl/>
        </w:rPr>
        <w:t xml:space="preserve"> </w:t>
      </w:r>
      <w:r w:rsidRPr="001254C8">
        <w:rPr>
          <w:rStyle w:val="Char3"/>
          <w:rFonts w:hint="eastAsia"/>
          <w:rtl/>
        </w:rPr>
        <w:t>فَعَلَيْهِ</w:t>
      </w:r>
      <w:r w:rsidRPr="001254C8">
        <w:rPr>
          <w:rStyle w:val="Char3"/>
          <w:rtl/>
        </w:rPr>
        <w:t xml:space="preserve"> </w:t>
      </w:r>
      <w:r w:rsidRPr="001254C8">
        <w:rPr>
          <w:rStyle w:val="Char3"/>
          <w:rFonts w:hint="eastAsia"/>
          <w:rtl/>
        </w:rPr>
        <w:t>بِالصَّوْمِ</w:t>
      </w:r>
      <w:r w:rsidRPr="001254C8">
        <w:rPr>
          <w:rStyle w:val="Char3"/>
          <w:rtl/>
        </w:rPr>
        <w:t xml:space="preserve"> </w:t>
      </w:r>
      <w:r w:rsidRPr="001254C8">
        <w:rPr>
          <w:rStyle w:val="Char3"/>
          <w:rFonts w:hint="eastAsia"/>
          <w:rtl/>
        </w:rPr>
        <w:t>فَإِنَّهُ</w:t>
      </w:r>
      <w:r w:rsidRPr="001254C8">
        <w:rPr>
          <w:rStyle w:val="Char3"/>
          <w:rtl/>
        </w:rPr>
        <w:t xml:space="preserve"> </w:t>
      </w:r>
      <w:r w:rsidRPr="001254C8">
        <w:rPr>
          <w:rStyle w:val="Char3"/>
          <w:rFonts w:hint="eastAsia"/>
          <w:rtl/>
        </w:rPr>
        <w:t>لَهُ</w:t>
      </w:r>
      <w:r w:rsidRPr="001254C8">
        <w:rPr>
          <w:rStyle w:val="Char3"/>
          <w:rtl/>
        </w:rPr>
        <w:t xml:space="preserve"> </w:t>
      </w:r>
      <w:r w:rsidRPr="001254C8">
        <w:rPr>
          <w:rStyle w:val="Char3"/>
          <w:rFonts w:hint="eastAsia"/>
          <w:rtl/>
        </w:rPr>
        <w:t>وِجَاءٌ</w:t>
      </w:r>
      <w:r>
        <w:rPr>
          <w:rFonts w:cs="Traditional Arabic" w:hint="cs"/>
          <w:rtl/>
          <w:lang w:bidi="fa-IR"/>
        </w:rPr>
        <w:t>»</w:t>
      </w:r>
      <w:r w:rsidRPr="001254C8">
        <w:rPr>
          <w:rStyle w:val="FootnoteReference"/>
          <w:rFonts w:cs="B Lotus"/>
          <w:rtl/>
          <w:lang w:bidi="fa-IR"/>
        </w:rPr>
        <w:footnoteReference w:id="52"/>
      </w:r>
      <w:r>
        <w:rPr>
          <w:rFonts w:cs="B Lotus" w:hint="cs"/>
          <w:rtl/>
          <w:lang w:bidi="fa-IR"/>
        </w:rPr>
        <w:t>.</w:t>
      </w:r>
    </w:p>
    <w:p w:rsidR="00615CB4" w:rsidRPr="001254C8" w:rsidRDefault="001254C8" w:rsidP="00CE3DC4">
      <w:pPr>
        <w:ind w:firstLine="284"/>
        <w:jc w:val="both"/>
        <w:rPr>
          <w:rFonts w:cs="B Lotus"/>
          <w:sz w:val="26"/>
          <w:szCs w:val="26"/>
          <w:rtl/>
          <w:lang w:bidi="fa-IR"/>
        </w:rPr>
      </w:pPr>
      <w:r w:rsidRPr="001254C8">
        <w:rPr>
          <w:rFonts w:cs="Traditional Arabic" w:hint="cs"/>
          <w:sz w:val="26"/>
          <w:szCs w:val="26"/>
          <w:rtl/>
          <w:lang w:bidi="fa-IR"/>
        </w:rPr>
        <w:t>«</w:t>
      </w:r>
      <w:r w:rsidR="00615CB4" w:rsidRPr="001254C8">
        <w:rPr>
          <w:rFonts w:cs="B Lotus" w:hint="cs"/>
          <w:sz w:val="26"/>
          <w:szCs w:val="26"/>
          <w:rtl/>
          <w:lang w:bidi="fa-IR"/>
        </w:rPr>
        <w:t>ای گروه جوانان، هر یک از شما که قدرت و هزینه</w:t>
      </w:r>
      <w:r w:rsidR="00CE3DC4" w:rsidRPr="001254C8">
        <w:rPr>
          <w:rFonts w:cs="B Lotus" w:hint="cs"/>
          <w:sz w:val="26"/>
          <w:szCs w:val="26"/>
          <w:cs/>
          <w:lang w:bidi="fa-IR"/>
        </w:rPr>
        <w:t>‎</w:t>
      </w:r>
      <w:r w:rsidR="00615CB4" w:rsidRPr="001254C8">
        <w:rPr>
          <w:rFonts w:cs="B Lotus" w:hint="cs"/>
          <w:sz w:val="26"/>
          <w:szCs w:val="26"/>
          <w:rtl/>
          <w:lang w:bidi="fa-IR"/>
        </w:rPr>
        <w:t>ی ازوداج را دارد بایدازدواج کند. کسانی که استطاعت آن را ندارند، لازم است روزه باشند چون روزه باعث تضعیف نفس شیطانی است</w:t>
      </w:r>
      <w:r w:rsidRPr="001254C8">
        <w:rPr>
          <w:rFonts w:cs="Traditional Arabic" w:hint="cs"/>
          <w:sz w:val="26"/>
          <w:szCs w:val="26"/>
          <w:rtl/>
          <w:lang w:bidi="fa-IR"/>
        </w:rPr>
        <w:t>»</w:t>
      </w:r>
      <w:r w:rsidRPr="001254C8">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در این حدیث، رسول خدا به روزه داری امر کرده است</w:t>
      </w:r>
      <w:r w:rsidR="000D0821">
        <w:rPr>
          <w:rFonts w:cs="B Lotus" w:hint="cs"/>
          <w:rtl/>
          <w:lang w:bidi="fa-IR"/>
        </w:rPr>
        <w:t>،</w:t>
      </w:r>
      <w:r w:rsidRPr="00CE3DC4">
        <w:rPr>
          <w:rFonts w:cs="B Lotus" w:hint="cs"/>
          <w:rtl/>
          <w:lang w:bidi="fa-IR"/>
        </w:rPr>
        <w:t xml:space="preserve"> چون روزه، نفس شیطانی جوانان را به ضعف کشانده و اجازه</w:t>
      </w:r>
      <w:r w:rsidR="009B0475">
        <w:rPr>
          <w:rFonts w:cs="B Lotus" w:hint="cs"/>
          <w:rtl/>
          <w:lang w:bidi="fa-IR"/>
        </w:rPr>
        <w:t xml:space="preserve"> نمی‌</w:t>
      </w:r>
      <w:r w:rsidRPr="00CE3DC4">
        <w:rPr>
          <w:rFonts w:cs="B Lotus" w:hint="cs"/>
          <w:rtl/>
          <w:lang w:bidi="fa-IR"/>
        </w:rPr>
        <w:t>دهد شهوت جنسی بر آنها غلبه کند و به گناه و عصیان آلوده گردند.</w:t>
      </w:r>
    </w:p>
    <w:p w:rsidR="00615CB4" w:rsidRPr="00CE3DC4" w:rsidRDefault="00615CB4" w:rsidP="00CE3DC4">
      <w:pPr>
        <w:ind w:firstLine="284"/>
        <w:jc w:val="both"/>
        <w:rPr>
          <w:rFonts w:cs="B Lotus"/>
          <w:rtl/>
          <w:lang w:bidi="fa-IR"/>
        </w:rPr>
      </w:pPr>
      <w:r w:rsidRPr="00CE3DC4">
        <w:rPr>
          <w:rFonts w:cs="B Lotus" w:hint="cs"/>
          <w:rtl/>
          <w:lang w:bidi="fa-IR"/>
        </w:rPr>
        <w:t>اگر [انسان] چیزی را به خاطر بیم افتادن در گناه و حر</w:t>
      </w:r>
      <w:r w:rsidR="001254C8">
        <w:rPr>
          <w:rFonts w:cs="B Lotus" w:hint="cs"/>
          <w:rtl/>
          <w:lang w:bidi="fa-IR"/>
        </w:rPr>
        <w:t>ام رها کرد این از صفات پرهیز</w:t>
      </w:r>
      <w:r w:rsidRPr="00CE3DC4">
        <w:rPr>
          <w:rFonts w:cs="B Lotus" w:hint="cs"/>
          <w:rtl/>
          <w:lang w:bidi="fa-IR"/>
        </w:rPr>
        <w:t>گاران است و کسی هم که از امور متشابه از بیم فرو رفتن در حرام دوری</w:t>
      </w:r>
      <w:r w:rsidR="009B0475">
        <w:rPr>
          <w:rFonts w:cs="B Lotus" w:hint="cs"/>
          <w:rtl/>
          <w:lang w:bidi="fa-IR"/>
        </w:rPr>
        <w:t xml:space="preserve"> می‌</w:t>
      </w:r>
      <w:r w:rsidRPr="00CE3DC4">
        <w:rPr>
          <w:rFonts w:cs="B Lotus" w:hint="cs"/>
          <w:rtl/>
          <w:lang w:bidi="fa-IR"/>
        </w:rPr>
        <w:t>کند چنین حالتی دارد وقایه</w:t>
      </w:r>
      <w:r w:rsidR="00CE3DC4" w:rsidRPr="00CE3DC4">
        <w:rPr>
          <w:rFonts w:cs="B Lotus" w:hint="cs"/>
          <w:cs/>
          <w:lang w:bidi="fa-IR"/>
        </w:rPr>
        <w:t>‎</w:t>
      </w:r>
      <w:r w:rsidRPr="00CE3DC4">
        <w:rPr>
          <w:rFonts w:cs="B Lotus" w:hint="cs"/>
          <w:rtl/>
          <w:lang w:bidi="fa-IR"/>
        </w:rPr>
        <w:t>ی دین و آبروست. امّا اگر رها کردن و انجام ندادن چیزی برای غیر از این موارد بود از دو حال خارج نیست یا از باب دینداری است یا خیر!</w:t>
      </w:r>
      <w:r w:rsidR="001254C8">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 پس اگر ترک عمل یا چیزی از باب دین مداری و اقتفای دین بنا شد، تارک آن عمل، راه بیهوده پیموده است. این عمل[ که از دیدگاه شرع حرام نباشد] بدعت خوانده</w:t>
      </w:r>
      <w:r w:rsidR="009B0475">
        <w:rPr>
          <w:rFonts w:cs="B Lotus" w:hint="cs"/>
          <w:rtl/>
          <w:lang w:bidi="fa-IR"/>
        </w:rPr>
        <w:t xml:space="preserve"> نمی‌</w:t>
      </w:r>
      <w:r w:rsidRPr="00CE3DC4">
        <w:rPr>
          <w:rFonts w:cs="B Lotus" w:hint="cs"/>
          <w:rtl/>
          <w:lang w:bidi="fa-IR"/>
        </w:rPr>
        <w:t>شود و در مصادیق تعریفی که از بدعت ارائه دادیم قرار</w:t>
      </w:r>
      <w:r w:rsidR="009B0475">
        <w:rPr>
          <w:rFonts w:cs="B Lotus" w:hint="cs"/>
          <w:rtl/>
          <w:lang w:bidi="fa-IR"/>
        </w:rPr>
        <w:t xml:space="preserve"> نمی‌</w:t>
      </w:r>
      <w:r w:rsidRPr="00CE3DC4">
        <w:rPr>
          <w:rFonts w:cs="B Lotus" w:hint="cs"/>
          <w:rtl/>
          <w:lang w:bidi="fa-IR"/>
        </w:rPr>
        <w:t>گیرد، مگر از زاویه</w:t>
      </w:r>
      <w:r w:rsidR="00CE3DC4" w:rsidRPr="00CE3DC4">
        <w:rPr>
          <w:rFonts w:cs="B Lotus" w:hint="cs"/>
          <w:cs/>
          <w:lang w:bidi="fa-IR"/>
        </w:rPr>
        <w:t>‎</w:t>
      </w:r>
      <w:r w:rsidRPr="00CE3DC4">
        <w:rPr>
          <w:rFonts w:cs="B Lotus" w:hint="cs"/>
          <w:rtl/>
          <w:lang w:bidi="fa-IR"/>
        </w:rPr>
        <w:t>ی دوم که در تعریف بدعت گفته بودیم: بدعت در عادات، اعمال و رفتار نیز وارد</w:t>
      </w:r>
      <w:r w:rsidR="009B0475">
        <w:rPr>
          <w:rFonts w:cs="B Lotus" w:hint="cs"/>
          <w:rtl/>
          <w:lang w:bidi="fa-IR"/>
        </w:rPr>
        <w:t xml:space="preserve"> می‌</w:t>
      </w:r>
      <w:r w:rsidRPr="00CE3DC4">
        <w:rPr>
          <w:rFonts w:cs="B Lotus" w:hint="cs"/>
          <w:rtl/>
          <w:lang w:bidi="fa-IR"/>
        </w:rPr>
        <w:t>شود. امّا در تعریف نخستین از بدعت چنین رویکردی وجود ندارد. در هر صورت کسی که چنین اعمالی را ترک گوید و رها سازد، گناهکار محسوب شده یا چیزی را تحریم کرد که خداوند آن را حلال خوانده است.</w:t>
      </w:r>
    </w:p>
    <w:p w:rsidR="00615CB4" w:rsidRPr="00CE3DC4" w:rsidRDefault="00615CB4" w:rsidP="00CE3DC4">
      <w:pPr>
        <w:ind w:firstLine="284"/>
        <w:jc w:val="both"/>
        <w:rPr>
          <w:rFonts w:cs="B Lotus"/>
          <w:lang w:bidi="fa-IR"/>
        </w:rPr>
      </w:pPr>
      <w:r w:rsidRPr="00CE3DC4">
        <w:rPr>
          <w:rFonts w:cs="B Lotus" w:hint="cs"/>
          <w:rtl/>
          <w:lang w:bidi="fa-IR"/>
        </w:rPr>
        <w:t>* اگر رها کردن و ترک اعمال از باب دین مداری باشد به حسب هر دو تعریفی که برا</w:t>
      </w:r>
      <w:r w:rsidR="003C10EE">
        <w:rPr>
          <w:rFonts w:cs="B Lotus" w:hint="cs"/>
          <w:rtl/>
          <w:lang w:bidi="fa-IR"/>
        </w:rPr>
        <w:t>ی بدعت ارائه کردیم آن کار، بدعت</w:t>
      </w:r>
      <w:r w:rsidR="003C10EE">
        <w:rPr>
          <w:rFonts w:cs="B Lotus" w:hint="eastAsia"/>
          <w:rtl/>
          <w:lang w:bidi="fa-IR"/>
        </w:rPr>
        <w:t>‌</w:t>
      </w:r>
      <w:r w:rsidRPr="00CE3DC4">
        <w:rPr>
          <w:rFonts w:cs="B Lotus" w:hint="cs"/>
          <w:rtl/>
          <w:lang w:bidi="fa-IR"/>
        </w:rPr>
        <w:t>گزاری در دین است و اگر انجام کار یا چیزی شرعاً جایز باشد، امّا کسی آن جواز را ترک کند و رها سازد با ترک و تحریم آن در صدد معارضه با تحلیل شارع بر آمده است.</w:t>
      </w:r>
    </w:p>
    <w:p w:rsidR="00615CB4" w:rsidRDefault="00615CB4" w:rsidP="00CE3DC4">
      <w:pPr>
        <w:ind w:firstLine="284"/>
        <w:jc w:val="both"/>
        <w:rPr>
          <w:rFonts w:cs="B Lotus"/>
          <w:rtl/>
          <w:lang w:bidi="fa-IR"/>
        </w:rPr>
      </w:pPr>
      <w:r w:rsidRPr="00CE3DC4">
        <w:rPr>
          <w:rFonts w:cs="B Lotus" w:hint="cs"/>
          <w:rtl/>
          <w:lang w:bidi="fa-IR"/>
        </w:rPr>
        <w:t>خداوند بلند مرتب در این باره</w:t>
      </w:r>
      <w:r w:rsidR="009B0475">
        <w:rPr>
          <w:rFonts w:cs="B Lotus" w:hint="cs"/>
          <w:rtl/>
          <w:lang w:bidi="fa-IR"/>
        </w:rPr>
        <w:t xml:space="preserve"> می‌</w:t>
      </w:r>
      <w:r w:rsidRPr="00CE3DC4">
        <w:rPr>
          <w:rFonts w:cs="B Lotus" w:hint="cs"/>
          <w:rtl/>
          <w:lang w:bidi="fa-IR"/>
        </w:rPr>
        <w:t>فرماید:</w:t>
      </w:r>
    </w:p>
    <w:p w:rsidR="00615CB4" w:rsidRPr="00CE3DC4" w:rsidRDefault="001254C8" w:rsidP="003C10EE">
      <w:pPr>
        <w:ind w:firstLine="284"/>
        <w:jc w:val="both"/>
        <w:rPr>
          <w:rFonts w:cs="B Lotus"/>
          <w:rtl/>
        </w:rPr>
      </w:pPr>
      <w:r>
        <w:rPr>
          <w:rFonts w:cs="Traditional Arabic" w:hint="cs"/>
          <w:rtl/>
          <w:lang w:bidi="fa-IR"/>
        </w:rPr>
        <w:t>﴿</w:t>
      </w:r>
      <w:r w:rsidR="003C10EE">
        <w:rPr>
          <w:rFonts w:ascii="KFGQPC Uthmanic Script HAFS" w:cs="KFGQPC Uthmanic Script HAFS" w:hint="eastAsia"/>
          <w:rtl/>
        </w:rPr>
        <w:t>يَ</w:t>
      </w:r>
      <w:r w:rsidR="003C10EE">
        <w:rPr>
          <w:rFonts w:ascii="KFGQPC Uthmanic Script HAFS" w:cs="KFGQPC Uthmanic Script HAFS" w:hint="cs"/>
          <w:rtl/>
        </w:rPr>
        <w:t>ٰٓ</w:t>
      </w:r>
      <w:r w:rsidR="003C10EE">
        <w:rPr>
          <w:rFonts w:ascii="KFGQPC Uthmanic Script HAFS" w:cs="KFGQPC Uthmanic Script HAFS" w:hint="eastAsia"/>
          <w:rtl/>
        </w:rPr>
        <w:t>أَيُّهَا</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لَّذِينَ</w:t>
      </w:r>
      <w:r w:rsidR="003C10EE">
        <w:rPr>
          <w:rFonts w:ascii="KFGQPC Uthmanic Script HAFS" w:cs="KFGQPC Uthmanic Script HAFS"/>
          <w:rtl/>
        </w:rPr>
        <w:t xml:space="preserve"> </w:t>
      </w:r>
      <w:r w:rsidR="003C10EE">
        <w:rPr>
          <w:rFonts w:ascii="KFGQPC Uthmanic Script HAFS" w:cs="KFGQPC Uthmanic Script HAFS" w:hint="eastAsia"/>
          <w:rtl/>
        </w:rPr>
        <w:t>ءَامَنُواْ</w:t>
      </w:r>
      <w:r w:rsidR="003C10EE">
        <w:rPr>
          <w:rFonts w:ascii="KFGQPC Uthmanic Script HAFS" w:cs="KFGQPC Uthmanic Script HAFS"/>
          <w:rtl/>
        </w:rPr>
        <w:t xml:space="preserve"> </w:t>
      </w:r>
      <w:r w:rsidR="003C10EE">
        <w:rPr>
          <w:rFonts w:ascii="KFGQPC Uthmanic Script HAFS" w:cs="KFGQPC Uthmanic Script HAFS" w:hint="eastAsia"/>
          <w:rtl/>
        </w:rPr>
        <w:t>لَا</w:t>
      </w:r>
      <w:r w:rsidR="003C10EE">
        <w:rPr>
          <w:rFonts w:ascii="KFGQPC Uthmanic Script HAFS" w:cs="KFGQPC Uthmanic Script HAFS"/>
          <w:rtl/>
        </w:rPr>
        <w:t xml:space="preserve"> </w:t>
      </w:r>
      <w:r w:rsidR="003C10EE">
        <w:rPr>
          <w:rFonts w:ascii="KFGQPC Uthmanic Script HAFS" w:cs="KFGQPC Uthmanic Script HAFS" w:hint="eastAsia"/>
          <w:rtl/>
        </w:rPr>
        <w:t>تُحَرِّمُواْ</w:t>
      </w:r>
      <w:r w:rsidR="003C10EE">
        <w:rPr>
          <w:rFonts w:ascii="KFGQPC Uthmanic Script HAFS" w:cs="KFGQPC Uthmanic Script HAFS"/>
          <w:rtl/>
        </w:rPr>
        <w:t xml:space="preserve"> </w:t>
      </w:r>
      <w:r w:rsidR="003C10EE">
        <w:rPr>
          <w:rFonts w:ascii="KFGQPC Uthmanic Script HAFS" w:cs="KFGQPC Uthmanic Script HAFS" w:hint="eastAsia"/>
          <w:rtl/>
        </w:rPr>
        <w:t>طَيِّبَ</w:t>
      </w:r>
      <w:r w:rsidR="003C10EE">
        <w:rPr>
          <w:rFonts w:ascii="KFGQPC Uthmanic Script HAFS" w:cs="KFGQPC Uthmanic Script HAFS" w:hint="cs"/>
          <w:rtl/>
        </w:rPr>
        <w:t>ٰ</w:t>
      </w:r>
      <w:r w:rsidR="003C10EE">
        <w:rPr>
          <w:rFonts w:ascii="KFGQPC Uthmanic Script HAFS" w:cs="KFGQPC Uthmanic Script HAFS" w:hint="eastAsia"/>
          <w:rtl/>
        </w:rPr>
        <w:t>تِ</w:t>
      </w:r>
      <w:r w:rsidR="003C10EE">
        <w:rPr>
          <w:rFonts w:ascii="KFGQPC Uthmanic Script HAFS" w:cs="KFGQPC Uthmanic Script HAFS"/>
          <w:rtl/>
        </w:rPr>
        <w:t xml:space="preserve"> </w:t>
      </w:r>
      <w:r w:rsidR="003C10EE">
        <w:rPr>
          <w:rFonts w:ascii="KFGQPC Uthmanic Script HAFS" w:cs="KFGQPC Uthmanic Script HAFS" w:hint="eastAsia"/>
          <w:rtl/>
        </w:rPr>
        <w:t>مَا</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أَحَلَّ</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للَّهُ</w:t>
      </w:r>
      <w:r w:rsidR="003C10EE">
        <w:rPr>
          <w:rFonts w:ascii="KFGQPC Uthmanic Script HAFS" w:cs="KFGQPC Uthmanic Script HAFS"/>
          <w:rtl/>
        </w:rPr>
        <w:t xml:space="preserve"> </w:t>
      </w:r>
      <w:r w:rsidR="003C10EE">
        <w:rPr>
          <w:rFonts w:ascii="KFGQPC Uthmanic Script HAFS" w:cs="KFGQPC Uthmanic Script HAFS" w:hint="eastAsia"/>
          <w:rtl/>
        </w:rPr>
        <w:t>لَكُم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وَلَا</w:t>
      </w:r>
      <w:r w:rsidR="003C10EE">
        <w:rPr>
          <w:rFonts w:ascii="KFGQPC Uthmanic Script HAFS" w:cs="KFGQPC Uthmanic Script HAFS"/>
          <w:rtl/>
        </w:rPr>
        <w:t xml:space="preserve"> </w:t>
      </w:r>
      <w:r w:rsidR="003C10EE">
        <w:rPr>
          <w:rFonts w:ascii="KFGQPC Uthmanic Script HAFS" w:cs="KFGQPC Uthmanic Script HAFS" w:hint="eastAsia"/>
          <w:rtl/>
        </w:rPr>
        <w:t>تَع</w:t>
      </w:r>
      <w:r w:rsidR="003C10EE">
        <w:rPr>
          <w:rFonts w:ascii="KFGQPC Uthmanic Script HAFS" w:cs="KFGQPC Uthmanic Script HAFS" w:hint="cs"/>
          <w:rtl/>
        </w:rPr>
        <w:t>ۡ</w:t>
      </w:r>
      <w:r w:rsidR="003C10EE">
        <w:rPr>
          <w:rFonts w:ascii="KFGQPC Uthmanic Script HAFS" w:cs="KFGQPC Uthmanic Script HAFS" w:hint="eastAsia"/>
          <w:rtl/>
        </w:rPr>
        <w:t>تَدُو</w:t>
      </w:r>
      <w:r w:rsidR="003C10EE">
        <w:rPr>
          <w:rFonts w:ascii="KFGQPC Uthmanic Script HAFS" w:cs="KFGQPC Uthmanic Script HAFS" w:hint="cs"/>
          <w:rtl/>
        </w:rPr>
        <w:t>ٓ</w:t>
      </w:r>
      <w:r w:rsidR="003C10EE">
        <w:rPr>
          <w:rFonts w:ascii="KFGQPC Uthmanic Script HAFS" w:cs="KFGQPC Uthmanic Script HAFS" w:hint="eastAsia"/>
          <w:rtl/>
        </w:rPr>
        <w:t>اْ</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إِنَّ</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للَّهَ</w:t>
      </w:r>
      <w:r w:rsidR="003C10EE">
        <w:rPr>
          <w:rFonts w:ascii="KFGQPC Uthmanic Script HAFS" w:cs="KFGQPC Uthmanic Script HAFS"/>
          <w:rtl/>
        </w:rPr>
        <w:t xml:space="preserve"> </w:t>
      </w:r>
      <w:r w:rsidR="003C10EE">
        <w:rPr>
          <w:rFonts w:ascii="KFGQPC Uthmanic Script HAFS" w:cs="KFGQPC Uthmanic Script HAFS" w:hint="eastAsia"/>
          <w:rtl/>
        </w:rPr>
        <w:t>لَا</w:t>
      </w:r>
      <w:r w:rsidR="003C10EE">
        <w:rPr>
          <w:rFonts w:ascii="KFGQPC Uthmanic Script HAFS" w:cs="KFGQPC Uthmanic Script HAFS"/>
          <w:rtl/>
        </w:rPr>
        <w:t xml:space="preserve"> </w:t>
      </w:r>
      <w:r w:rsidR="003C10EE">
        <w:rPr>
          <w:rFonts w:ascii="KFGQPC Uthmanic Script HAFS" w:cs="KFGQPC Uthmanic Script HAFS" w:hint="eastAsia"/>
          <w:rtl/>
        </w:rPr>
        <w:t>يُحِبُّ</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w:t>
      </w:r>
      <w:r w:rsidR="003C10EE">
        <w:rPr>
          <w:rFonts w:ascii="KFGQPC Uthmanic Script HAFS" w:cs="KFGQPC Uthmanic Script HAFS" w:hint="cs"/>
          <w:rtl/>
        </w:rPr>
        <w:t>ۡ</w:t>
      </w:r>
      <w:r w:rsidR="003C10EE">
        <w:rPr>
          <w:rFonts w:ascii="KFGQPC Uthmanic Script HAFS" w:cs="KFGQPC Uthmanic Script HAFS" w:hint="eastAsia"/>
          <w:rtl/>
        </w:rPr>
        <w:t>مُع</w:t>
      </w:r>
      <w:r w:rsidR="003C10EE">
        <w:rPr>
          <w:rFonts w:ascii="KFGQPC Uthmanic Script HAFS" w:cs="KFGQPC Uthmanic Script HAFS" w:hint="cs"/>
          <w:rtl/>
        </w:rPr>
        <w:t>ۡ</w:t>
      </w:r>
      <w:r w:rsidR="003C10EE">
        <w:rPr>
          <w:rFonts w:ascii="KFGQPC Uthmanic Script HAFS" w:cs="KFGQPC Uthmanic Script HAFS" w:hint="eastAsia"/>
          <w:rtl/>
        </w:rPr>
        <w:t>تَدِينَ</w:t>
      </w:r>
      <w:r w:rsidR="003C10EE">
        <w:rPr>
          <w:rFonts w:ascii="KFGQPC Uthmanic Script HAFS" w:cs="KFGQPC Uthmanic Script HAFS"/>
          <w:rtl/>
        </w:rPr>
        <w:t xml:space="preserve"> </w:t>
      </w:r>
      <w:r w:rsidR="003C10EE">
        <w:rPr>
          <w:rFonts w:ascii="KFGQPC Uthmanic Script HAFS" w:cs="KFGQPC Uthmanic Script HAFS" w:hint="cs"/>
          <w:rtl/>
        </w:rPr>
        <w:t>٨٧</w:t>
      </w:r>
      <w:r>
        <w:rPr>
          <w:rFonts w:cs="Traditional Arabic" w:hint="cs"/>
          <w:rtl/>
          <w:lang w:bidi="fa-IR"/>
        </w:rPr>
        <w:t>﴾</w:t>
      </w:r>
      <w:r>
        <w:rPr>
          <w:rFonts w:cs="B Lotus" w:hint="cs"/>
          <w:rtl/>
          <w:lang w:bidi="fa-IR"/>
        </w:rPr>
        <w:t xml:space="preserve"> </w:t>
      </w:r>
      <w:r>
        <w:rPr>
          <w:rFonts w:cs="B Lotus" w:hint="cs"/>
          <w:sz w:val="26"/>
          <w:szCs w:val="26"/>
          <w:rtl/>
          <w:lang w:bidi="fa-IR"/>
        </w:rPr>
        <w:t>[المائد</w:t>
      </w:r>
      <w:r w:rsidRPr="001254C8">
        <w:rPr>
          <w:rFonts w:ascii="mylotus" w:hAnsi="mylotus" w:cs="mylotus"/>
          <w:sz w:val="26"/>
          <w:szCs w:val="26"/>
          <w:rtl/>
          <w:lang w:bidi="fa-IR"/>
        </w:rPr>
        <w:t>ة</w:t>
      </w:r>
      <w:r>
        <w:rPr>
          <w:rFonts w:cs="B Lotus" w:hint="cs"/>
          <w:sz w:val="26"/>
          <w:szCs w:val="26"/>
          <w:rtl/>
          <w:lang w:bidi="fa-IR"/>
        </w:rPr>
        <w:t>: 87]</w:t>
      </w:r>
      <w:r w:rsidR="003C10EE">
        <w:rPr>
          <w:rFonts w:cs="B Lotus" w:hint="cs"/>
          <w:sz w:val="26"/>
          <w:szCs w:val="26"/>
          <w:rtl/>
          <w:lang w:bidi="fa-IR"/>
        </w:rPr>
        <w:t>.</w:t>
      </w:r>
    </w:p>
    <w:p w:rsidR="00615CB4" w:rsidRPr="001254C8" w:rsidRDefault="001254C8" w:rsidP="001254C8">
      <w:pPr>
        <w:ind w:firstLine="284"/>
        <w:jc w:val="both"/>
        <w:rPr>
          <w:rFonts w:cs="B Lotus"/>
          <w:sz w:val="26"/>
          <w:szCs w:val="26"/>
          <w:lang w:bidi="fa-IR"/>
        </w:rPr>
      </w:pPr>
      <w:r w:rsidRPr="001254C8">
        <w:rPr>
          <w:rFonts w:cs="Traditional Arabic" w:hint="cs"/>
          <w:sz w:val="26"/>
          <w:szCs w:val="26"/>
          <w:rtl/>
          <w:lang w:bidi="fa-IR"/>
        </w:rPr>
        <w:t>«</w:t>
      </w:r>
      <w:r w:rsidR="00615CB4" w:rsidRPr="001254C8">
        <w:rPr>
          <w:rFonts w:cs="B Lotus"/>
          <w:sz w:val="26"/>
          <w:szCs w:val="26"/>
          <w:rtl/>
          <w:lang w:bidi="fa-IR"/>
        </w:rPr>
        <w:t>اي مؤمنان! چيزهاي پاكيزه‌اي را كه خداوند براي شما حلال كرده است بر خود حرام مكنيد</w:t>
      </w:r>
      <w:r w:rsidR="00615CB4" w:rsidRPr="001254C8">
        <w:rPr>
          <w:rFonts w:cs="B Lotus" w:hint="cs"/>
          <w:sz w:val="26"/>
          <w:szCs w:val="26"/>
          <w:rtl/>
          <w:lang w:bidi="fa-IR"/>
        </w:rPr>
        <w:t xml:space="preserve"> </w:t>
      </w:r>
      <w:r w:rsidR="00615CB4" w:rsidRPr="001254C8">
        <w:rPr>
          <w:rFonts w:cs="B Lotus"/>
          <w:sz w:val="26"/>
          <w:szCs w:val="26"/>
          <w:rtl/>
          <w:lang w:bidi="fa-IR"/>
        </w:rPr>
        <w:t>و (از حلال به حرام) تجاوز ننمائيد (و از حدود مقرّرات الهي تخطّي مكنيد) زيرا خداوند متجاوزان را دوست نمي‌دارد</w:t>
      </w:r>
      <w:r w:rsidRPr="001254C8">
        <w:rPr>
          <w:rFonts w:cs="Traditional Arabic" w:hint="cs"/>
          <w:sz w:val="26"/>
          <w:szCs w:val="26"/>
          <w:rtl/>
          <w:lang w:bidi="fa-IR"/>
        </w:rPr>
        <w:t>»</w:t>
      </w:r>
      <w:r w:rsidRPr="001254C8">
        <w:rPr>
          <w:rFonts w:cs="B Lotus" w:hint="cs"/>
          <w:sz w:val="26"/>
          <w:szCs w:val="26"/>
          <w:rtl/>
          <w:lang w:bidi="fa-IR"/>
        </w:rPr>
        <w:t>.</w:t>
      </w:r>
    </w:p>
    <w:p w:rsidR="00615CB4" w:rsidRPr="00CE3DC4" w:rsidRDefault="00615CB4" w:rsidP="001254C8">
      <w:pPr>
        <w:ind w:firstLine="284"/>
        <w:jc w:val="both"/>
        <w:rPr>
          <w:rFonts w:cs="B Lotus"/>
          <w:rtl/>
          <w:lang w:bidi="fa-IR"/>
        </w:rPr>
      </w:pPr>
      <w:r w:rsidRPr="00CE3DC4">
        <w:rPr>
          <w:rFonts w:cs="B Lotus" w:hint="cs"/>
          <w:rtl/>
          <w:lang w:bidi="fa-IR"/>
        </w:rPr>
        <w:t>این آیه ابتدا از تحریم، حلال</w:t>
      </w:r>
      <w:r w:rsidR="00CE3DC4" w:rsidRPr="00CE3DC4">
        <w:rPr>
          <w:rFonts w:cs="B Lotus" w:hint="cs"/>
          <w:cs/>
          <w:lang w:bidi="fa-IR"/>
        </w:rPr>
        <w:t>‎</w:t>
      </w:r>
      <w:r w:rsidRPr="00CE3DC4">
        <w:rPr>
          <w:rFonts w:cs="B Lotus" w:hint="cs"/>
          <w:rtl/>
          <w:lang w:bidi="fa-IR"/>
        </w:rPr>
        <w:t>ها نهی کرده است سپس در ادامه، اعلام داشته است که این امر تجاوز و تعدّی بر قانون خداوندی است و پروردگار آن را دوست</w:t>
      </w:r>
      <w:r w:rsidR="009B0475">
        <w:rPr>
          <w:rFonts w:cs="B Lotus" w:hint="cs"/>
          <w:rtl/>
          <w:lang w:bidi="fa-IR"/>
        </w:rPr>
        <w:t xml:space="preserve"> نمی‌</w:t>
      </w:r>
      <w:r w:rsidRPr="00CE3DC4">
        <w:rPr>
          <w:rFonts w:cs="B Lotus" w:hint="cs"/>
          <w:rtl/>
          <w:lang w:bidi="fa-IR"/>
        </w:rPr>
        <w:t xml:space="preserve">دارد </w:t>
      </w:r>
      <w:r w:rsidR="001254C8">
        <w:rPr>
          <w:rFonts w:cs="B Lotus" w:hint="cs"/>
          <w:rtl/>
          <w:lang w:bidi="fa-IR"/>
        </w:rPr>
        <w:t>-</w:t>
      </w:r>
      <w:r w:rsidRPr="00CE3DC4">
        <w:rPr>
          <w:rFonts w:cs="B Lotus" w:hint="cs"/>
          <w:rtl/>
          <w:lang w:bidi="fa-IR"/>
        </w:rPr>
        <w:t>در سطور آتی به طور مبسوط به شرح این آیه پرداخته</w:t>
      </w:r>
      <w:r w:rsidR="009B0475">
        <w:rPr>
          <w:rFonts w:cs="B Lotus" w:hint="cs"/>
          <w:rtl/>
          <w:lang w:bidi="fa-IR"/>
        </w:rPr>
        <w:t xml:space="preserve"> می‌</w:t>
      </w:r>
      <w:r w:rsidR="003C10EE">
        <w:rPr>
          <w:rFonts w:cs="B Lotus" w:hint="cs"/>
          <w:rtl/>
          <w:lang w:bidi="fa-IR"/>
        </w:rPr>
        <w:t>شود</w:t>
      </w:r>
      <w:r w:rsidR="001254C8">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[در صدر اسلام] برخی از اصحاب خواستند خواب شبانه را بر خود حرام کنند یا خوردن و نوشیدن روزانه را به تاخیز بیندازند و دیر غذا بخورند یا در همبستری با زنان تاخیر [و حتّی توقف] روا بدارند، گروهی از آنان در صدد اخته ساختن خویش برآمده تا بکلّی از زنان دور بمانند و این کار برای زیاده روی در همبستری و انس با زنان صورت</w:t>
      </w:r>
      <w:r w:rsidR="009B0475">
        <w:rPr>
          <w:rFonts w:cs="B Lotus" w:hint="cs"/>
          <w:rtl/>
          <w:lang w:bidi="fa-IR"/>
        </w:rPr>
        <w:t xml:space="preserve"> می‌</w:t>
      </w:r>
      <w:r w:rsidRPr="00CE3DC4">
        <w:rPr>
          <w:rFonts w:cs="B Lotus" w:hint="cs"/>
          <w:rtl/>
          <w:lang w:bidi="fa-IR"/>
        </w:rPr>
        <w:t>گرفت، لذا حضرت رسول</w:t>
      </w:r>
      <w:r>
        <w:rPr>
          <w:rFonts w:cs="CTraditional Arabic" w:hint="cs"/>
          <w:rtl/>
          <w:lang w:bidi="fa-IR"/>
        </w:rPr>
        <w:t>ص</w:t>
      </w:r>
      <w:r w:rsidRPr="00CE3DC4">
        <w:rPr>
          <w:rFonts w:cs="B Lotus" w:hint="cs"/>
          <w:rtl/>
          <w:lang w:bidi="fa-IR"/>
        </w:rPr>
        <w:t xml:space="preserve"> فرمود:</w:t>
      </w:r>
    </w:p>
    <w:p w:rsidR="00615CB4" w:rsidRPr="00CE3DC4" w:rsidRDefault="00615CB4" w:rsidP="001254C8">
      <w:pPr>
        <w:ind w:firstLine="284"/>
        <w:jc w:val="both"/>
        <w:rPr>
          <w:rFonts w:cs="B Lotus"/>
          <w:rtl/>
          <w:lang w:bidi="fa-IR"/>
        </w:rPr>
      </w:pPr>
      <w:r w:rsidRPr="00CE3DC4">
        <w:rPr>
          <w:rFonts w:cs="B Lotus" w:hint="cs"/>
          <w:rtl/>
          <w:lang w:bidi="fa-IR"/>
        </w:rPr>
        <w:t xml:space="preserve"> </w:t>
      </w:r>
      <w:r w:rsidR="001254C8">
        <w:rPr>
          <w:rFonts w:cs="Traditional Arabic" w:hint="cs"/>
          <w:rtl/>
          <w:lang w:bidi="fa-IR"/>
        </w:rPr>
        <w:t>«</w:t>
      </w:r>
      <w:r w:rsidRPr="001254C8">
        <w:rPr>
          <w:rStyle w:val="Char3"/>
          <w:rFonts w:hint="cs"/>
          <w:rtl/>
        </w:rPr>
        <w:t>مَن رغب عَن سنّتی فلَیس منّی</w:t>
      </w:r>
      <w:r>
        <w:rPr>
          <w:rFonts w:cs="Traditional Arabic" w:hint="cs"/>
          <w:rtl/>
          <w:lang w:bidi="fa-IR"/>
        </w:rPr>
        <w:t>»</w:t>
      </w:r>
      <w:r w:rsidR="001254C8">
        <w:rPr>
          <w:rFonts w:cs="B Lotus" w:hint="cs"/>
          <w:rtl/>
          <w:lang w:bidi="fa-IR"/>
        </w:rPr>
        <w:t>.</w:t>
      </w:r>
    </w:p>
    <w:p w:rsidR="00615CB4" w:rsidRPr="00CE3DC4" w:rsidRDefault="001254C8" w:rsidP="001254C8">
      <w:pPr>
        <w:ind w:firstLine="284"/>
        <w:jc w:val="both"/>
        <w:rPr>
          <w:rFonts w:cs="B Lotus"/>
          <w:rtl/>
          <w:lang w:bidi="fa-IR"/>
        </w:rPr>
      </w:pPr>
      <w:r>
        <w:rPr>
          <w:rFonts w:cs="Traditional Arabic" w:hint="cs"/>
          <w:rtl/>
          <w:lang w:bidi="fa-IR"/>
        </w:rPr>
        <w:t>«</w:t>
      </w:r>
      <w:r w:rsidR="00615CB4" w:rsidRPr="001254C8">
        <w:rPr>
          <w:rFonts w:cs="B Lotus" w:hint="cs"/>
          <w:sz w:val="26"/>
          <w:szCs w:val="26"/>
          <w:rtl/>
          <w:lang w:bidi="fa-IR"/>
        </w:rPr>
        <w:t>هرکس از سنّت من روی گرداند از من نیست</w:t>
      </w:r>
      <w:r w:rsidRPr="001254C8">
        <w:rPr>
          <w:rFonts w:cs="Traditional Arabic" w:hint="cs"/>
          <w:sz w:val="26"/>
          <w:szCs w:val="26"/>
          <w:rtl/>
          <w:lang w:bidi="fa-IR"/>
        </w:rPr>
        <w:t>»</w:t>
      </w:r>
      <w:r w:rsidR="00615CB4" w:rsidRPr="001254C8">
        <w:rPr>
          <w:rStyle w:val="FootnoteReference"/>
          <w:rFonts w:cs="B Lotus"/>
          <w:rtl/>
          <w:lang w:bidi="fa-IR"/>
        </w:rPr>
        <w:footnoteReference w:id="53"/>
      </w:r>
      <w:r>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نتیجه</w:t>
      </w:r>
      <w:r w:rsidR="009B0475">
        <w:rPr>
          <w:rFonts w:cs="B Lotus" w:hint="cs"/>
          <w:rtl/>
          <w:lang w:bidi="fa-IR"/>
        </w:rPr>
        <w:t xml:space="preserve"> می‌</w:t>
      </w:r>
      <w:r w:rsidRPr="00CE3DC4">
        <w:rPr>
          <w:rFonts w:cs="B Lotus" w:hint="cs"/>
          <w:rtl/>
          <w:lang w:bidi="fa-IR"/>
        </w:rPr>
        <w:t>گیریم هرکس بر خود تناول [و انجام] چیزی را که خداوند حلال کرده است حرام گرداند، بدون اینکه دلیل و توجیهی شرعی داشته باشد آن فرد از سنّت حضرت رسول روی بر تافته است و کسی که به غیر از سنّت به چیزی دیگر عمل کند آن شخص بدعت گزاری واقعی است.</w:t>
      </w:r>
    </w:p>
    <w:p w:rsidR="00615CB4" w:rsidRPr="00CE3DC4" w:rsidRDefault="00615CB4" w:rsidP="00CE3DC4">
      <w:pPr>
        <w:ind w:firstLine="284"/>
        <w:jc w:val="both"/>
        <w:rPr>
          <w:rFonts w:cs="B Lotus"/>
          <w:rtl/>
          <w:lang w:bidi="fa-IR"/>
        </w:rPr>
      </w:pPr>
      <w:r w:rsidRPr="00CE3DC4">
        <w:rPr>
          <w:rFonts w:cs="B Lotus" w:hint="cs"/>
          <w:rtl/>
          <w:lang w:bidi="fa-IR"/>
        </w:rPr>
        <w:t>اگر گفته شود: کسی که ا</w:t>
      </w:r>
      <w:r w:rsidR="001254C8">
        <w:rPr>
          <w:rFonts w:cs="B Lotus" w:hint="cs"/>
          <w:rtl/>
          <w:lang w:bidi="fa-IR"/>
        </w:rPr>
        <w:t>موری را که شرع به آن دستور داده</w:t>
      </w:r>
      <w:r w:rsidR="001254C8">
        <w:rPr>
          <w:rFonts w:cs="B Lotus" w:hint="eastAsia"/>
          <w:rtl/>
          <w:lang w:bidi="fa-IR"/>
        </w:rPr>
        <w:t>‌</w:t>
      </w:r>
      <w:r w:rsidRPr="00CE3DC4">
        <w:rPr>
          <w:rFonts w:cs="B Lotus" w:hint="cs"/>
          <w:rtl/>
          <w:lang w:bidi="fa-IR"/>
        </w:rPr>
        <w:t>است و حالت مستحبی یا وجوبی دارند رها سازد و انجام ندهد آیا بدعت گزار خوانده</w:t>
      </w:r>
      <w:r w:rsidR="009B0475">
        <w:rPr>
          <w:rFonts w:cs="B Lotus" w:hint="cs"/>
          <w:rtl/>
          <w:lang w:bidi="fa-IR"/>
        </w:rPr>
        <w:t xml:space="preserve"> می‌</w:t>
      </w:r>
      <w:r w:rsidRPr="00CE3DC4">
        <w:rPr>
          <w:rFonts w:cs="B Lotus" w:hint="cs"/>
          <w:rtl/>
          <w:lang w:bidi="fa-IR"/>
        </w:rPr>
        <w:t>شود؟ در پاسخ خواهیم گفت:</w:t>
      </w:r>
    </w:p>
    <w:p w:rsidR="00615CB4" w:rsidRPr="00CE3DC4" w:rsidRDefault="00615CB4" w:rsidP="00CE3DC4">
      <w:pPr>
        <w:ind w:firstLine="284"/>
        <w:jc w:val="both"/>
        <w:rPr>
          <w:rFonts w:cs="B Lotus"/>
          <w:rtl/>
          <w:lang w:bidi="fa-IR"/>
        </w:rPr>
      </w:pPr>
      <w:r w:rsidRPr="00CE3DC4">
        <w:rPr>
          <w:rFonts w:cs="B Lotus" w:hint="cs"/>
          <w:rtl/>
          <w:lang w:bidi="fa-IR"/>
        </w:rPr>
        <w:t>کسی که دستورات و فرامین شرع را ترک</w:t>
      </w:r>
      <w:r w:rsidR="009B0475">
        <w:rPr>
          <w:rFonts w:cs="B Lotus" w:hint="cs"/>
          <w:rtl/>
          <w:lang w:bidi="fa-IR"/>
        </w:rPr>
        <w:t xml:space="preserve"> می‌</w:t>
      </w:r>
      <w:r w:rsidRPr="00CE3DC4">
        <w:rPr>
          <w:rFonts w:cs="B Lotus" w:hint="cs"/>
          <w:rtl/>
          <w:lang w:bidi="fa-IR"/>
        </w:rPr>
        <w:t>کند دو گروه هستند:</w:t>
      </w:r>
    </w:p>
    <w:p w:rsidR="00615CB4" w:rsidRPr="00CE3DC4" w:rsidRDefault="00615CB4" w:rsidP="00CE3DC4">
      <w:pPr>
        <w:ind w:firstLine="284"/>
        <w:jc w:val="both"/>
        <w:rPr>
          <w:rFonts w:cs="B Lotus"/>
          <w:rtl/>
          <w:lang w:bidi="fa-IR"/>
        </w:rPr>
      </w:pPr>
      <w:r w:rsidRPr="00CE3DC4">
        <w:rPr>
          <w:rFonts w:cs="B Lotus" w:hint="cs"/>
          <w:b/>
          <w:bCs/>
          <w:rtl/>
          <w:lang w:bidi="fa-IR"/>
        </w:rPr>
        <w:t>اول</w:t>
      </w:r>
      <w:r w:rsidRPr="00CE3DC4">
        <w:rPr>
          <w:rFonts w:cs="B Lotus" w:hint="cs"/>
          <w:rtl/>
          <w:lang w:bidi="fa-IR"/>
        </w:rPr>
        <w:t>: فرد آنها را ترک</w:t>
      </w:r>
      <w:r w:rsidR="009B0475">
        <w:rPr>
          <w:rFonts w:cs="B Lotus" w:hint="cs"/>
          <w:rtl/>
          <w:lang w:bidi="fa-IR"/>
        </w:rPr>
        <w:t xml:space="preserve"> می‌</w:t>
      </w:r>
      <w:r w:rsidRPr="00CE3DC4">
        <w:rPr>
          <w:rFonts w:cs="B Lotus" w:hint="cs"/>
          <w:rtl/>
          <w:lang w:bidi="fa-IR"/>
        </w:rPr>
        <w:t>کند، امّا نه از ناحیه دین مداری و پیروی از دین بلکه عدم انجام فرامین شرعی به خاطر سستی و ضایع کردن یا دیگر انگیزه</w:t>
      </w:r>
      <w:r w:rsidR="00CE3DC4" w:rsidRPr="00CE3DC4">
        <w:rPr>
          <w:rFonts w:cs="B Lotus" w:hint="cs"/>
          <w:cs/>
          <w:lang w:bidi="fa-IR"/>
        </w:rPr>
        <w:t>‎</w:t>
      </w:r>
      <w:r w:rsidRPr="00CE3DC4">
        <w:rPr>
          <w:rFonts w:cs="B Lotus" w:hint="cs"/>
          <w:rtl/>
          <w:lang w:bidi="fa-IR"/>
        </w:rPr>
        <w:t>های درونی است. این قسم از ترک</w:t>
      </w:r>
      <w:r w:rsidR="00CE3DC4" w:rsidRPr="00CE3DC4">
        <w:rPr>
          <w:rFonts w:cs="B Lotus" w:hint="cs"/>
          <w:cs/>
          <w:lang w:bidi="fa-IR"/>
        </w:rPr>
        <w:t>‎</w:t>
      </w:r>
      <w:r w:rsidRPr="00CE3DC4">
        <w:rPr>
          <w:rFonts w:cs="B Lotus" w:hint="cs"/>
          <w:rtl/>
          <w:lang w:bidi="fa-IR"/>
        </w:rPr>
        <w:t>ها از باب مخالفت با دستور الهی است اگر در امور واجب باشد گناه است، چون آن ترک و انجام ندادن در امور مستحبی جزئی باشد معصیت است و چون ترک امور دینی مستحبی در مسائل کلّی و عمومی باشد آن ترک، جزو معصیت قلمداد</w:t>
      </w:r>
      <w:r w:rsidR="009B0475">
        <w:rPr>
          <w:rFonts w:cs="B Lotus" w:hint="cs"/>
          <w:rtl/>
          <w:lang w:bidi="fa-IR"/>
        </w:rPr>
        <w:t xml:space="preserve"> می‌</w:t>
      </w:r>
      <w:r w:rsidRPr="00CE3DC4">
        <w:rPr>
          <w:rFonts w:cs="B Lotus" w:hint="cs"/>
          <w:rtl/>
          <w:lang w:bidi="fa-IR"/>
        </w:rPr>
        <w:t>شود به نسبتی که در اصول شرع، حد و حصر آن مشخص گردید.</w:t>
      </w:r>
    </w:p>
    <w:p w:rsidR="00615CB4" w:rsidRPr="00CE3DC4" w:rsidRDefault="00615CB4" w:rsidP="00CE3DC4">
      <w:pPr>
        <w:ind w:firstLine="284"/>
        <w:jc w:val="both"/>
        <w:rPr>
          <w:rFonts w:cs="B Lotus"/>
          <w:rtl/>
          <w:lang w:bidi="fa-IR"/>
        </w:rPr>
      </w:pPr>
      <w:r w:rsidRPr="00CE3DC4">
        <w:rPr>
          <w:rFonts w:cs="B Lotus" w:hint="cs"/>
          <w:b/>
          <w:bCs/>
          <w:rtl/>
          <w:lang w:bidi="fa-IR"/>
        </w:rPr>
        <w:t>دوم:</w:t>
      </w:r>
      <w:r w:rsidRPr="00CE3DC4">
        <w:rPr>
          <w:rFonts w:cs="B Lotus" w:hint="cs"/>
          <w:rtl/>
          <w:lang w:bidi="fa-IR"/>
        </w:rPr>
        <w:t xml:space="preserve"> اگر ترک و رها کردن امور از باب دین مداری و دین پیروی باشد این نوع از عمل بدعت است، مخصوصاً وقتی دین مداری به گونه</w:t>
      </w:r>
      <w:r w:rsidR="00CE3DC4" w:rsidRPr="00CE3DC4">
        <w:rPr>
          <w:rFonts w:cs="B Lotus" w:hint="cs"/>
          <w:cs/>
          <w:lang w:bidi="fa-IR"/>
        </w:rPr>
        <w:t>‎</w:t>
      </w:r>
      <w:r w:rsidRPr="00CE3DC4">
        <w:rPr>
          <w:rFonts w:cs="B Lotus" w:hint="cs"/>
          <w:rtl/>
          <w:lang w:bidi="fa-IR"/>
        </w:rPr>
        <w:t>ای باشد که در راستای مخالفت با دستورات و فرامین الهی ایجاد شود</w:t>
      </w:r>
      <w:r w:rsidR="000D0821">
        <w:rPr>
          <w:rFonts w:cs="B Lotus" w:hint="cs"/>
          <w:rtl/>
          <w:lang w:bidi="fa-IR"/>
        </w:rPr>
        <w:t>،</w:t>
      </w:r>
      <w:r w:rsidRPr="00CE3DC4">
        <w:rPr>
          <w:rFonts w:cs="B Lotus" w:hint="cs"/>
          <w:rtl/>
          <w:lang w:bidi="fa-IR"/>
        </w:rPr>
        <w:t xml:space="preserve"> مانند کسانی که مدّعی</w:t>
      </w:r>
      <w:r w:rsidR="00CE3DC4" w:rsidRPr="00CE3DC4">
        <w:rPr>
          <w:rFonts w:cs="B Lotus" w:hint="cs"/>
          <w:cs/>
          <w:lang w:bidi="fa-IR"/>
        </w:rPr>
        <w:t>‎</w:t>
      </w:r>
      <w:r w:rsidRPr="00CE3DC4">
        <w:rPr>
          <w:rFonts w:cs="B Lotus" w:hint="cs"/>
          <w:rtl/>
          <w:lang w:bidi="fa-IR"/>
        </w:rPr>
        <w:t>اند سالک خدا وقتی به جایگاهی مشخص رسید دیگر تکلیف و عبادات از وی ساقط خواهد شد.</w:t>
      </w:r>
    </w:p>
    <w:p w:rsidR="00615CB4" w:rsidRPr="00CE3DC4" w:rsidRDefault="00615CB4" w:rsidP="00CE3DC4">
      <w:pPr>
        <w:ind w:firstLine="284"/>
        <w:jc w:val="both"/>
        <w:rPr>
          <w:rFonts w:cs="B Lotus"/>
          <w:rtl/>
          <w:lang w:bidi="fa-IR"/>
        </w:rPr>
      </w:pPr>
      <w:r w:rsidRPr="00CE3DC4">
        <w:rPr>
          <w:rFonts w:cs="B Lotus" w:hint="cs"/>
          <w:rtl/>
          <w:lang w:bidi="fa-IR"/>
        </w:rPr>
        <w:t>بنابراین، این بخش از تعریف بدعت</w:t>
      </w:r>
      <w:r w:rsidR="001254C8">
        <w:rPr>
          <w:rFonts w:cs="B Lotus" w:hint="cs"/>
          <w:b/>
          <w:bCs/>
          <w:rtl/>
          <w:lang w:bidi="fa-IR"/>
        </w:rPr>
        <w:t xml:space="preserve">: </w:t>
      </w:r>
      <w:r w:rsidR="001254C8" w:rsidRPr="001254C8">
        <w:rPr>
          <w:rFonts w:cs="B Lotus" w:hint="cs"/>
          <w:rtl/>
          <w:lang w:bidi="fa-IR"/>
        </w:rPr>
        <w:t>«</w:t>
      </w:r>
      <w:r w:rsidRPr="001254C8">
        <w:rPr>
          <w:rFonts w:cs="B Lotus" w:hint="cs"/>
          <w:rtl/>
          <w:lang w:bidi="fa-IR"/>
        </w:rPr>
        <w:t xml:space="preserve">راه و سلوکی است اختراع شده در دین که به دستورات الهی شباهت دارد» </w:t>
      </w:r>
      <w:r w:rsidRPr="00CE3DC4">
        <w:rPr>
          <w:rFonts w:cs="B Lotus" w:hint="cs"/>
          <w:rtl/>
          <w:lang w:bidi="fa-IR"/>
        </w:rPr>
        <w:t>بدعت</w:t>
      </w:r>
      <w:r w:rsidR="00CE3DC4" w:rsidRPr="00CE3DC4">
        <w:rPr>
          <w:rFonts w:cs="B Lotus" w:hint="cs"/>
          <w:cs/>
          <w:lang w:bidi="fa-IR"/>
        </w:rPr>
        <w:t>‎</w:t>
      </w:r>
      <w:r w:rsidRPr="00CE3DC4">
        <w:rPr>
          <w:rFonts w:cs="B Lotus" w:hint="cs"/>
          <w:rtl/>
          <w:lang w:bidi="fa-IR"/>
        </w:rPr>
        <w:t>هایی را شامل</w:t>
      </w:r>
      <w:r w:rsidR="009B0475">
        <w:rPr>
          <w:rFonts w:cs="B Lotus" w:hint="cs"/>
          <w:rtl/>
          <w:lang w:bidi="fa-IR"/>
        </w:rPr>
        <w:t xml:space="preserve"> می‌</w:t>
      </w:r>
      <w:r w:rsidRPr="00CE3DC4">
        <w:rPr>
          <w:rFonts w:cs="B Lotus" w:hint="cs"/>
          <w:rtl/>
          <w:lang w:bidi="fa-IR"/>
        </w:rPr>
        <w:t>شود که مردم انجام</w:t>
      </w:r>
      <w:r w:rsidR="009B0475">
        <w:rPr>
          <w:rFonts w:cs="B Lotus" w:hint="cs"/>
          <w:rtl/>
          <w:lang w:bidi="fa-IR"/>
        </w:rPr>
        <w:t xml:space="preserve"> می‌</w:t>
      </w:r>
      <w:r w:rsidRPr="00CE3DC4">
        <w:rPr>
          <w:rFonts w:cs="B Lotus" w:hint="cs"/>
          <w:rtl/>
          <w:lang w:bidi="fa-IR"/>
        </w:rPr>
        <w:t>دهند یا خیر به اجرا</w:t>
      </w:r>
      <w:r w:rsidR="009B0475">
        <w:rPr>
          <w:rFonts w:cs="B Lotus" w:hint="cs"/>
          <w:rtl/>
          <w:lang w:bidi="fa-IR"/>
        </w:rPr>
        <w:t xml:space="preserve"> نمی‌</w:t>
      </w:r>
      <w:r w:rsidRPr="00CE3DC4">
        <w:rPr>
          <w:rFonts w:cs="B Lotus" w:hint="cs"/>
          <w:rtl/>
          <w:lang w:bidi="fa-IR"/>
        </w:rPr>
        <w:t>رسانند</w:t>
      </w:r>
      <w:r w:rsidR="000D0821">
        <w:rPr>
          <w:rFonts w:cs="B Lotus" w:hint="cs"/>
          <w:rtl/>
          <w:lang w:bidi="fa-IR"/>
        </w:rPr>
        <w:t>،</w:t>
      </w:r>
      <w:r w:rsidRPr="00CE3DC4">
        <w:rPr>
          <w:rFonts w:cs="B Lotus" w:hint="cs"/>
          <w:rtl/>
          <w:lang w:bidi="fa-IR"/>
        </w:rPr>
        <w:t xml:space="preserve"> زیرا راه و سلوک شرعی نیز دو بخش است انجام شده و انجام نشده.</w:t>
      </w:r>
    </w:p>
    <w:p w:rsidR="00615CB4" w:rsidRPr="00CE3DC4" w:rsidRDefault="00615CB4" w:rsidP="00CE3DC4">
      <w:pPr>
        <w:ind w:firstLine="284"/>
        <w:jc w:val="both"/>
        <w:rPr>
          <w:rFonts w:cs="B Lotus"/>
          <w:rtl/>
          <w:lang w:bidi="fa-IR"/>
        </w:rPr>
      </w:pPr>
      <w:r w:rsidRPr="00CE3DC4">
        <w:rPr>
          <w:rFonts w:cs="B Lotus" w:hint="cs"/>
          <w:rtl/>
          <w:lang w:bidi="fa-IR"/>
        </w:rPr>
        <w:t>پس فرقی</w:t>
      </w:r>
      <w:r w:rsidR="009B0475">
        <w:rPr>
          <w:rFonts w:cs="B Lotus" w:hint="cs"/>
          <w:rtl/>
          <w:lang w:bidi="fa-IR"/>
        </w:rPr>
        <w:t xml:space="preserve"> نمی‌</w:t>
      </w:r>
      <w:r w:rsidRPr="00CE3DC4">
        <w:rPr>
          <w:rFonts w:cs="B Lotus" w:hint="cs"/>
          <w:rtl/>
          <w:lang w:bidi="fa-IR"/>
        </w:rPr>
        <w:t>کند اگر بگوییم: ترک و انجام ندادن چیزی است خود نوعی انجام و عمل است یا آن نفی، فعلی است که به دو شی</w:t>
      </w:r>
      <w:r w:rsidR="001254C8">
        <w:rPr>
          <w:rFonts w:cs="B Lotus" w:hint="cs"/>
          <w:rtl/>
          <w:lang w:bidi="fa-IR"/>
        </w:rPr>
        <w:t>وه در اصول فقه بیان شده است، هم</w:t>
      </w:r>
      <w:r w:rsidRPr="00CE3DC4">
        <w:rPr>
          <w:rFonts w:cs="B Lotus" w:hint="cs"/>
          <w:rtl/>
          <w:lang w:bidi="fa-IR"/>
        </w:rPr>
        <w:t>چنان که بدعت و تعریف آن ترک دستورات شرع یا صدّ آن را نیز شامل</w:t>
      </w:r>
      <w:r w:rsidR="009B0475">
        <w:rPr>
          <w:rFonts w:cs="B Lotus" w:hint="cs"/>
          <w:rtl/>
          <w:lang w:bidi="fa-IR"/>
        </w:rPr>
        <w:t xml:space="preserve"> می‌</w:t>
      </w:r>
      <w:r w:rsidRPr="00CE3DC4">
        <w:rPr>
          <w:rFonts w:cs="B Lotus" w:hint="cs"/>
          <w:rtl/>
          <w:lang w:bidi="fa-IR"/>
        </w:rPr>
        <w:t>شود و در سه قسم است: قسم اعتقادی، گفتاری و قولی، و قسم عملی و رفتاری و جمع همه</w:t>
      </w:r>
      <w:r w:rsidR="00CE3DC4" w:rsidRPr="00CE3DC4">
        <w:rPr>
          <w:rFonts w:cs="B Lotus" w:hint="cs"/>
          <w:cs/>
          <w:lang w:bidi="fa-IR"/>
        </w:rPr>
        <w:t>‎</w:t>
      </w:r>
      <w:r w:rsidR="001254C8">
        <w:rPr>
          <w:rFonts w:cs="B Lotus" w:hint="cs"/>
          <w:rtl/>
          <w:lang w:bidi="fa-IR"/>
        </w:rPr>
        <w:t>ی این موارد چهار قسم است.</w:t>
      </w:r>
    </w:p>
    <w:p w:rsidR="00615CB4" w:rsidRDefault="00615CB4" w:rsidP="00CE3DC4">
      <w:pPr>
        <w:ind w:firstLine="284"/>
        <w:jc w:val="both"/>
        <w:rPr>
          <w:rFonts w:ascii="Tahoma" w:hAnsi="Tahoma" w:cs="B Lotus"/>
          <w:rtl/>
          <w:lang w:bidi="fa-IR"/>
        </w:rPr>
      </w:pPr>
      <w:r w:rsidRPr="00CE3DC4">
        <w:rPr>
          <w:rFonts w:cs="B Lotus" w:hint="cs"/>
          <w:rtl/>
          <w:lang w:bidi="fa-IR"/>
        </w:rPr>
        <w:t>خلاصه آن که هرچه را که شرع از آن سخن بگوید و احکام آن را بیان کند تحت مقوله</w:t>
      </w:r>
      <w:r w:rsidR="00CE3DC4" w:rsidRPr="00CE3DC4">
        <w:rPr>
          <w:rFonts w:cs="B Lotus" w:hint="cs"/>
          <w:cs/>
          <w:lang w:bidi="fa-IR"/>
        </w:rPr>
        <w:t>‎</w:t>
      </w:r>
      <w:r w:rsidRPr="00CE3DC4">
        <w:rPr>
          <w:rFonts w:cs="B Lotus" w:hint="cs"/>
          <w:rtl/>
          <w:lang w:bidi="fa-IR"/>
        </w:rPr>
        <w:t>ی ابتداع و نوآوری قرار</w:t>
      </w:r>
      <w:r w:rsidR="009B0475">
        <w:rPr>
          <w:rFonts w:cs="B Lotus" w:hint="cs"/>
          <w:rtl/>
          <w:lang w:bidi="fa-IR"/>
        </w:rPr>
        <w:t xml:space="preserve"> می‌</w:t>
      </w:r>
      <w:r w:rsidRPr="00CE3DC4">
        <w:rPr>
          <w:rFonts w:cs="B Lotus" w:hint="cs"/>
          <w:rtl/>
          <w:lang w:bidi="fa-IR"/>
        </w:rPr>
        <w:t xml:space="preserve">گیرد. </w:t>
      </w:r>
      <w:r w:rsidRPr="00CE3DC4">
        <w:rPr>
          <w:rFonts w:cs="B Lotus" w:hint="cs"/>
          <w:b/>
          <w:bCs/>
          <w:rtl/>
          <w:lang w:bidi="fa-IR"/>
        </w:rPr>
        <w:t>والله اعلم.</w:t>
      </w:r>
    </w:p>
    <w:p w:rsidR="00615CB4" w:rsidRDefault="00615CB4" w:rsidP="00615CB4">
      <w:pPr>
        <w:ind w:firstLine="284"/>
        <w:jc w:val="both"/>
        <w:rPr>
          <w:rFonts w:ascii="Tahoma" w:hAnsi="Tahoma" w:cs="B Lotus"/>
          <w:rtl/>
          <w:lang w:bidi="fa-IR"/>
        </w:rPr>
        <w:sectPr w:rsidR="00615CB4" w:rsidSect="0006423D">
          <w:headerReference w:type="default" r:id="rId21"/>
          <w:footnotePr>
            <w:numRestart w:val="eachPage"/>
          </w:footnotePr>
          <w:pgSz w:w="9639" w:h="13608" w:code="9"/>
          <w:pgMar w:top="851" w:right="1077" w:bottom="936" w:left="1077" w:header="851" w:footer="936" w:gutter="0"/>
          <w:cols w:space="708"/>
          <w:titlePg/>
          <w:bidi/>
          <w:rtlGutter/>
          <w:docGrid w:linePitch="381"/>
        </w:sectPr>
      </w:pPr>
    </w:p>
    <w:p w:rsidR="00615CB4" w:rsidRPr="001254C8" w:rsidRDefault="00615CB4" w:rsidP="001254C8">
      <w:pPr>
        <w:pStyle w:val="a0"/>
        <w:rPr>
          <w:rtl/>
        </w:rPr>
      </w:pPr>
      <w:bookmarkStart w:id="22" w:name="_Toc236404222"/>
      <w:bookmarkStart w:id="23" w:name="_Toc338707254"/>
      <w:r w:rsidRPr="001254C8">
        <w:rPr>
          <w:rFonts w:hint="cs"/>
          <w:rtl/>
        </w:rPr>
        <w:t>با ب دوم</w:t>
      </w:r>
      <w:bookmarkEnd w:id="22"/>
      <w:r w:rsidR="001254C8" w:rsidRPr="001254C8">
        <w:rPr>
          <w:rFonts w:hint="cs"/>
          <w:rtl/>
        </w:rPr>
        <w:t xml:space="preserve">: </w:t>
      </w:r>
      <w:bookmarkStart w:id="24" w:name="_Toc236404223"/>
      <w:r w:rsidRPr="001254C8">
        <w:rPr>
          <w:rFonts w:hint="cs"/>
          <w:rtl/>
        </w:rPr>
        <w:t>در نکوهش بدعت</w:t>
      </w:r>
      <w:r w:rsidR="00CE3DC4" w:rsidRPr="001254C8">
        <w:rPr>
          <w:rFonts w:hint="cs"/>
          <w:cs/>
        </w:rPr>
        <w:t>‎</w:t>
      </w:r>
      <w:r w:rsidRPr="001254C8">
        <w:rPr>
          <w:rFonts w:hint="cs"/>
          <w:rtl/>
        </w:rPr>
        <w:t>ها</w:t>
      </w:r>
      <w:bookmarkEnd w:id="24"/>
      <w:r w:rsidR="001254C8" w:rsidRPr="001254C8">
        <w:rPr>
          <w:rFonts w:hint="cs"/>
          <w:rtl/>
        </w:rPr>
        <w:t xml:space="preserve"> </w:t>
      </w:r>
      <w:bookmarkStart w:id="25" w:name="_Toc236404224"/>
      <w:r w:rsidRPr="001254C8">
        <w:rPr>
          <w:rFonts w:hint="cs"/>
          <w:rtl/>
        </w:rPr>
        <w:t>بد فرجامی و نگونساری پیروان آن</w:t>
      </w:r>
      <w:bookmarkEnd w:id="23"/>
      <w:bookmarkEnd w:id="25"/>
    </w:p>
    <w:p w:rsidR="00615CB4" w:rsidRPr="001254C8" w:rsidRDefault="00615CB4" w:rsidP="001254C8">
      <w:pPr>
        <w:pStyle w:val="a1"/>
        <w:rPr>
          <w:rtl/>
        </w:rPr>
      </w:pPr>
      <w:bookmarkStart w:id="26" w:name="_Toc236404225"/>
      <w:bookmarkStart w:id="27" w:name="_Toc338707255"/>
      <w:r w:rsidRPr="001254C8">
        <w:rPr>
          <w:rFonts w:hint="cs"/>
          <w:rtl/>
        </w:rPr>
        <w:t>در نکوهش بدعت</w:t>
      </w:r>
      <w:r w:rsidR="00CE3DC4" w:rsidRPr="001254C8">
        <w:rPr>
          <w:rFonts w:hint="cs"/>
          <w:cs/>
        </w:rPr>
        <w:t>‎</w:t>
      </w:r>
      <w:r w:rsidRPr="001254C8">
        <w:rPr>
          <w:rFonts w:hint="cs"/>
          <w:rtl/>
        </w:rPr>
        <w:t>ها و بد فرجامی پیروان آن</w:t>
      </w:r>
      <w:bookmarkEnd w:id="26"/>
      <w:bookmarkEnd w:id="27"/>
    </w:p>
    <w:p w:rsidR="00615CB4" w:rsidRPr="00CE3DC4" w:rsidRDefault="00615CB4" w:rsidP="00CE3DC4">
      <w:pPr>
        <w:ind w:firstLine="284"/>
        <w:jc w:val="both"/>
        <w:rPr>
          <w:rFonts w:cs="B Lotus"/>
          <w:rtl/>
          <w:lang w:bidi="fa-IR"/>
        </w:rPr>
      </w:pPr>
      <w:r w:rsidRPr="00CE3DC4">
        <w:rPr>
          <w:rFonts w:cs="B Lotus" w:hint="cs"/>
          <w:rtl/>
          <w:lang w:bidi="fa-IR"/>
        </w:rPr>
        <w:t>پـرو واضح است صاحب خرد، به بدی و پلشتی بدعت</w:t>
      </w:r>
      <w:r w:rsidR="00CE3DC4" w:rsidRPr="00CE3DC4">
        <w:rPr>
          <w:rFonts w:cs="B Lotus" w:hint="cs"/>
          <w:cs/>
          <w:lang w:bidi="fa-IR"/>
        </w:rPr>
        <w:t>‎</w:t>
      </w:r>
      <w:r w:rsidRPr="00CE3DC4">
        <w:rPr>
          <w:rFonts w:cs="B Lotus" w:hint="cs"/>
          <w:rtl/>
          <w:lang w:bidi="fa-IR"/>
        </w:rPr>
        <w:t>ها از حیث تصور آن، آگاه است زیرا پیروی از آنها خروج از صراط مستقیم و افتادن در چاه گمراهی است. برای تبیین و شرح این مقوله از چند جهت به بررسی</w:t>
      </w:r>
      <w:r w:rsidR="009B0475">
        <w:rPr>
          <w:rFonts w:cs="B Lotus" w:hint="cs"/>
          <w:rtl/>
          <w:lang w:bidi="fa-IR"/>
        </w:rPr>
        <w:t xml:space="preserve"> می‌</w:t>
      </w:r>
      <w:r w:rsidRPr="00CE3DC4">
        <w:rPr>
          <w:rFonts w:cs="B Lotus" w:hint="cs"/>
          <w:rtl/>
          <w:lang w:bidi="fa-IR"/>
        </w:rPr>
        <w:t>پردازیم:</w:t>
      </w:r>
    </w:p>
    <w:p w:rsidR="00615CB4" w:rsidRPr="00CE3DC4" w:rsidRDefault="00615CB4" w:rsidP="00CE3DC4">
      <w:pPr>
        <w:ind w:firstLine="284"/>
        <w:jc w:val="both"/>
        <w:rPr>
          <w:rFonts w:cs="B Lotus"/>
          <w:rtl/>
          <w:lang w:bidi="fa-IR"/>
        </w:rPr>
      </w:pPr>
      <w:r w:rsidRPr="00CE3DC4">
        <w:rPr>
          <w:rFonts w:cs="B Lotus" w:hint="cs"/>
          <w:rtl/>
          <w:lang w:bidi="fa-IR"/>
        </w:rPr>
        <w:t>الف: از دیدگاه نظری و تئوری</w:t>
      </w:r>
      <w:r w:rsidR="001254C8">
        <w:rPr>
          <w:rFonts w:cs="B Lotus" w:hint="cs"/>
          <w:rtl/>
          <w:lang w:bidi="fa-IR"/>
        </w:rPr>
        <w:t xml:space="preserve"> </w:t>
      </w:r>
      <w:r w:rsidRPr="00CE3DC4">
        <w:rPr>
          <w:rFonts w:cs="B Lotus" w:hint="cs"/>
          <w:rtl/>
          <w:lang w:bidi="fa-IR"/>
        </w:rPr>
        <w:t>(استدلالی)</w:t>
      </w:r>
    </w:p>
    <w:p w:rsidR="00615CB4" w:rsidRPr="00CE3DC4" w:rsidRDefault="00615CB4" w:rsidP="00CE3DC4">
      <w:pPr>
        <w:ind w:firstLine="284"/>
        <w:jc w:val="both"/>
        <w:rPr>
          <w:rFonts w:cs="B Lotus"/>
          <w:rtl/>
          <w:lang w:bidi="fa-IR"/>
        </w:rPr>
      </w:pPr>
      <w:r w:rsidRPr="00CE3DC4">
        <w:rPr>
          <w:rFonts w:cs="B Lotus" w:hint="cs"/>
          <w:rtl/>
          <w:lang w:bidi="fa-IR"/>
        </w:rPr>
        <w:t>ب: از دیدگاه نقل</w:t>
      </w:r>
      <w:r w:rsidR="000D0821">
        <w:rPr>
          <w:rFonts w:cs="B Lotus" w:hint="cs"/>
          <w:rtl/>
          <w:lang w:bidi="fa-IR"/>
        </w:rPr>
        <w:t>،</w:t>
      </w:r>
      <w:r w:rsidRPr="00CE3DC4">
        <w:rPr>
          <w:rFonts w:cs="B Lotus" w:hint="cs"/>
          <w:rtl/>
          <w:lang w:bidi="fa-IR"/>
        </w:rPr>
        <w:t xml:space="preserve"> یعنی قرآن، سنّت، سخنان اصحاب و تابعین</w:t>
      </w:r>
    </w:p>
    <w:p w:rsidR="00615CB4" w:rsidRPr="00CE3DC4" w:rsidRDefault="00615CB4" w:rsidP="00CE3DC4">
      <w:pPr>
        <w:ind w:firstLine="284"/>
        <w:jc w:val="both"/>
        <w:rPr>
          <w:rFonts w:cs="B Lotus"/>
          <w:rtl/>
          <w:lang w:bidi="fa-IR"/>
        </w:rPr>
      </w:pPr>
      <w:r w:rsidRPr="00CE3DC4">
        <w:rPr>
          <w:rFonts w:cs="B Lotus" w:hint="cs"/>
          <w:b/>
          <w:bCs/>
          <w:rtl/>
          <w:lang w:bidi="fa-IR"/>
        </w:rPr>
        <w:t>الف</w:t>
      </w:r>
      <w:r w:rsidRPr="00CE3DC4">
        <w:rPr>
          <w:rFonts w:cs="B Lotus" w:hint="cs"/>
          <w:rtl/>
          <w:lang w:bidi="fa-IR"/>
        </w:rPr>
        <w:t>: از دیدگاه نظری و تئوری موارد زیر مطرح</w:t>
      </w:r>
      <w:r w:rsidR="009B0475">
        <w:rPr>
          <w:rFonts w:cs="B Lotus" w:hint="cs"/>
          <w:rtl/>
          <w:lang w:bidi="fa-IR"/>
        </w:rPr>
        <w:t xml:space="preserve"> می‌</w:t>
      </w:r>
      <w:r w:rsidRPr="00CE3DC4">
        <w:rPr>
          <w:rFonts w:cs="B Lotus" w:hint="cs"/>
          <w:rtl/>
          <w:lang w:bidi="fa-IR"/>
        </w:rPr>
        <w:t>شود:</w:t>
      </w:r>
    </w:p>
    <w:p w:rsidR="001254C8" w:rsidRDefault="00615CB4" w:rsidP="001254C8">
      <w:pPr>
        <w:ind w:firstLine="284"/>
        <w:jc w:val="both"/>
        <w:rPr>
          <w:rFonts w:cs="B Lotus"/>
          <w:rtl/>
          <w:lang w:bidi="fa-IR"/>
        </w:rPr>
      </w:pPr>
      <w:r w:rsidRPr="00CE3DC4">
        <w:rPr>
          <w:rFonts w:cs="B Lotus" w:hint="cs"/>
          <w:b/>
          <w:bCs/>
          <w:rtl/>
          <w:lang w:bidi="fa-IR"/>
        </w:rPr>
        <w:t xml:space="preserve"> اول وجه از وجوه نکوهش بدعت از نظرگاه تئوری:</w:t>
      </w:r>
      <w:r w:rsidRPr="00CE3DC4">
        <w:rPr>
          <w:rFonts w:cs="B Lotus" w:hint="cs"/>
          <w:rtl/>
          <w:lang w:bidi="fa-IR"/>
        </w:rPr>
        <w:t xml:space="preserve"> در جهان از بدایت تا کنون از طریق تجربه و آزمایش ثابت شده است که عقل و ادراک آدمی</w:t>
      </w:r>
      <w:r w:rsidR="009B0475">
        <w:rPr>
          <w:rFonts w:cs="B Lotus" w:hint="cs"/>
          <w:rtl/>
          <w:lang w:bidi="fa-IR"/>
        </w:rPr>
        <w:t xml:space="preserve"> نمی‌</w:t>
      </w:r>
      <w:r w:rsidRPr="00CE3DC4">
        <w:rPr>
          <w:rFonts w:cs="B Lotus" w:hint="cs"/>
          <w:rtl/>
          <w:lang w:bidi="fa-IR"/>
        </w:rPr>
        <w:t>تواند مصالح و مفاسد خود را دریابد و آنها را جلب یا دفع کند</w:t>
      </w:r>
      <w:r w:rsidR="000D0821">
        <w:rPr>
          <w:rFonts w:cs="B Lotus" w:hint="cs"/>
          <w:rtl/>
          <w:lang w:bidi="fa-IR"/>
        </w:rPr>
        <w:t>،</w:t>
      </w:r>
      <w:r w:rsidRPr="00CE3DC4">
        <w:rPr>
          <w:rFonts w:cs="B Lotus" w:hint="cs"/>
          <w:rtl/>
          <w:lang w:bidi="fa-IR"/>
        </w:rPr>
        <w:t xml:space="preserve"> زیرا مصالح و مفاسد وی از دو حال خارج نیستند یا دنیوی</w:t>
      </w:r>
      <w:r w:rsidR="00CE3DC4" w:rsidRPr="00CE3DC4">
        <w:rPr>
          <w:rFonts w:cs="B Lotus" w:hint="cs"/>
          <w:cs/>
          <w:lang w:bidi="fa-IR"/>
        </w:rPr>
        <w:t>‎</w:t>
      </w:r>
      <w:r w:rsidRPr="00CE3DC4">
        <w:rPr>
          <w:rFonts w:cs="B Lotus" w:hint="cs"/>
          <w:rtl/>
          <w:lang w:bidi="fa-IR"/>
        </w:rPr>
        <w:t>اند است یا اخروی.</w:t>
      </w:r>
    </w:p>
    <w:p w:rsidR="00615CB4" w:rsidRDefault="00615CB4" w:rsidP="002561BA">
      <w:pPr>
        <w:widowControl w:val="0"/>
        <w:ind w:firstLine="284"/>
        <w:jc w:val="both"/>
        <w:rPr>
          <w:rFonts w:cs="B Lotus"/>
          <w:rtl/>
          <w:lang w:bidi="fa-IR"/>
        </w:rPr>
      </w:pPr>
      <w:r w:rsidRPr="00CE3DC4">
        <w:rPr>
          <w:rFonts w:cs="B Lotus" w:hint="cs"/>
          <w:b/>
          <w:bCs/>
          <w:rtl/>
          <w:lang w:bidi="fa-IR"/>
        </w:rPr>
        <w:t>امّا در امور دنیوی:</w:t>
      </w:r>
      <w:r w:rsidRPr="00CE3DC4">
        <w:rPr>
          <w:rFonts w:cs="B Lotus" w:hint="cs"/>
          <w:rtl/>
          <w:lang w:bidi="fa-IR"/>
        </w:rPr>
        <w:t xml:space="preserve"> عقل، مطلقاً ناتوان از درک مصالح انسان به صورت کافی است، بدین صورت که بتواند سنگ بنای مصالح و منافع اولیه را دریابد یا آن چه را که در طول زمان بر سر راهش قرار</w:t>
      </w:r>
      <w:r w:rsidR="009B0475">
        <w:rPr>
          <w:rFonts w:cs="B Lotus" w:hint="cs"/>
          <w:rtl/>
          <w:lang w:bidi="fa-IR"/>
        </w:rPr>
        <w:t xml:space="preserve"> می‌</w:t>
      </w:r>
      <w:r w:rsidRPr="00CE3DC4">
        <w:rPr>
          <w:rFonts w:cs="B Lotus" w:hint="cs"/>
          <w:rtl/>
          <w:lang w:bidi="fa-IR"/>
        </w:rPr>
        <w:t>گیرد مشخص سازد</w:t>
      </w:r>
      <w:r w:rsidR="000D0821">
        <w:rPr>
          <w:rFonts w:cs="B Lotus" w:hint="cs"/>
          <w:rtl/>
          <w:lang w:bidi="fa-IR"/>
        </w:rPr>
        <w:t>،</w:t>
      </w:r>
      <w:r w:rsidRPr="00CE3DC4">
        <w:rPr>
          <w:rFonts w:cs="B Lotus" w:hint="cs"/>
          <w:rtl/>
          <w:lang w:bidi="fa-IR"/>
        </w:rPr>
        <w:t xml:space="preserve"> به واقع آنچه در گذشته و در آینده، سنگ بنای حیات و سلوک انسان برروی زمین است برخاسته و نشات گرفته از تعالیم الهی است</w:t>
      </w:r>
      <w:r w:rsidR="000D0821">
        <w:rPr>
          <w:rFonts w:cs="B Lotus" w:hint="cs"/>
          <w:rtl/>
          <w:lang w:bidi="fa-IR"/>
        </w:rPr>
        <w:t>،</w:t>
      </w:r>
      <w:r w:rsidRPr="00CE3DC4">
        <w:rPr>
          <w:rFonts w:cs="B Lotus" w:hint="cs"/>
          <w:rtl/>
          <w:lang w:bidi="fa-IR"/>
        </w:rPr>
        <w:t xml:space="preserve"> زیرا آدم</w:t>
      </w:r>
      <w:r w:rsidR="00E264E6">
        <w:rPr>
          <w:rFonts w:cs="CTraditional Arabic" w:hint="cs"/>
          <w:lang w:bidi="fa-IR"/>
        </w:rPr>
        <w:sym w:font="AGA Arabesque" w:char="F075"/>
      </w:r>
      <w:r w:rsidRPr="00CE3DC4">
        <w:rPr>
          <w:rFonts w:cs="B Lotus" w:hint="cs"/>
          <w:rtl/>
          <w:lang w:bidi="fa-IR"/>
        </w:rPr>
        <w:t xml:space="preserve"> از همان هنگام که بر روی زمین قرار گرفت او را تعلیم دادند که چگونه مصالح دنیوی خود را دریابد و جلب کند چون،</w:t>
      </w:r>
      <w:r w:rsidR="009B0475">
        <w:rPr>
          <w:rFonts w:cs="B Lotus" w:hint="cs"/>
          <w:rtl/>
          <w:lang w:bidi="fa-IR"/>
        </w:rPr>
        <w:t xml:space="preserve"> نمی‌</w:t>
      </w:r>
      <w:r w:rsidRPr="00CE3DC4">
        <w:rPr>
          <w:rFonts w:cs="B Lotus" w:hint="cs"/>
          <w:rtl/>
          <w:lang w:bidi="fa-IR"/>
        </w:rPr>
        <w:t>دانست به مصالح و منافع خود پی ببرد و این مصداق در ذیل این سخن از کلام پروردگار قرار</w:t>
      </w:r>
      <w:r w:rsidR="009B0475">
        <w:rPr>
          <w:rFonts w:cs="B Lotus" w:hint="cs"/>
          <w:rtl/>
          <w:lang w:bidi="fa-IR"/>
        </w:rPr>
        <w:t xml:space="preserve"> می‌</w:t>
      </w:r>
      <w:r w:rsidRPr="00CE3DC4">
        <w:rPr>
          <w:rFonts w:cs="B Lotus" w:hint="cs"/>
          <w:rtl/>
          <w:lang w:bidi="fa-IR"/>
        </w:rPr>
        <w:t>گیرد که فرمود:</w:t>
      </w:r>
    </w:p>
    <w:p w:rsidR="00615CB4" w:rsidRDefault="00E264E6" w:rsidP="002561BA">
      <w:pPr>
        <w:widowControl w:val="0"/>
        <w:ind w:firstLine="284"/>
        <w:jc w:val="both"/>
        <w:rPr>
          <w:rFonts w:ascii="Arial" w:hAnsi="Arial" w:cs="Arial"/>
          <w:color w:val="000000"/>
          <w:sz w:val="27"/>
          <w:szCs w:val="27"/>
          <w:rtl/>
        </w:rPr>
      </w:pPr>
      <w:r>
        <w:rPr>
          <w:rFonts w:cs="Traditional Arabic" w:hint="cs"/>
          <w:rtl/>
          <w:lang w:bidi="fa-IR"/>
        </w:rPr>
        <w:t>﴿</w:t>
      </w:r>
      <w:r w:rsidR="003C10EE">
        <w:rPr>
          <w:rFonts w:ascii="KFGQPC Uthmanic Script HAFS" w:cs="KFGQPC Uthmanic Script HAFS" w:hint="eastAsia"/>
          <w:rtl/>
        </w:rPr>
        <w:t>وَعَلَّمَ</w:t>
      </w:r>
      <w:r w:rsidR="003C10EE">
        <w:rPr>
          <w:rFonts w:ascii="KFGQPC Uthmanic Script HAFS" w:cs="KFGQPC Uthmanic Script HAFS"/>
          <w:rtl/>
        </w:rPr>
        <w:t xml:space="preserve"> </w:t>
      </w:r>
      <w:r w:rsidR="003C10EE">
        <w:rPr>
          <w:rFonts w:ascii="KFGQPC Uthmanic Script HAFS" w:cs="KFGQPC Uthmanic Script HAFS" w:hint="eastAsia"/>
          <w:rtl/>
        </w:rPr>
        <w:t>ءَادَمَ</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w:t>
      </w:r>
      <w:r w:rsidR="003C10EE">
        <w:rPr>
          <w:rFonts w:ascii="KFGQPC Uthmanic Script HAFS" w:cs="KFGQPC Uthmanic Script HAFS" w:hint="cs"/>
          <w:rtl/>
        </w:rPr>
        <w:t>ۡ</w:t>
      </w:r>
      <w:r w:rsidR="003C10EE">
        <w:rPr>
          <w:rFonts w:ascii="KFGQPC Uthmanic Script HAFS" w:cs="KFGQPC Uthmanic Script HAFS" w:hint="eastAsia"/>
          <w:rtl/>
        </w:rPr>
        <w:t>أَس</w:t>
      </w:r>
      <w:r w:rsidR="003C10EE">
        <w:rPr>
          <w:rFonts w:ascii="KFGQPC Uthmanic Script HAFS" w:cs="KFGQPC Uthmanic Script HAFS" w:hint="cs"/>
          <w:rtl/>
        </w:rPr>
        <w:t>ۡ</w:t>
      </w:r>
      <w:r w:rsidR="003C10EE">
        <w:rPr>
          <w:rFonts w:ascii="KFGQPC Uthmanic Script HAFS" w:cs="KFGQPC Uthmanic Script HAFS" w:hint="eastAsia"/>
          <w:rtl/>
        </w:rPr>
        <w:t>مَا</w:t>
      </w:r>
      <w:r w:rsidR="003C10EE">
        <w:rPr>
          <w:rFonts w:ascii="KFGQPC Uthmanic Script HAFS" w:cs="KFGQPC Uthmanic Script HAFS" w:hint="cs"/>
          <w:rtl/>
        </w:rPr>
        <w:t>ٓ</w:t>
      </w:r>
      <w:r w:rsidR="003C10EE">
        <w:rPr>
          <w:rFonts w:ascii="KFGQPC Uthmanic Script HAFS" w:cs="KFGQPC Uthmanic Script HAFS" w:hint="eastAsia"/>
          <w:rtl/>
        </w:rPr>
        <w:t>ءَ</w:t>
      </w:r>
      <w:r w:rsidR="003C10EE">
        <w:rPr>
          <w:rFonts w:ascii="KFGQPC Uthmanic Script HAFS" w:cs="KFGQPC Uthmanic Script HAFS"/>
          <w:rtl/>
        </w:rPr>
        <w:t xml:space="preserve"> </w:t>
      </w:r>
      <w:r w:rsidR="003C10EE">
        <w:rPr>
          <w:rFonts w:ascii="KFGQPC Uthmanic Script HAFS" w:cs="KFGQPC Uthmanic Script HAFS" w:hint="eastAsia"/>
          <w:rtl/>
        </w:rPr>
        <w:t>كُلَّهَا</w:t>
      </w:r>
      <w:r>
        <w:rPr>
          <w:rFonts w:cs="Traditional Arabic" w:hint="cs"/>
          <w:rtl/>
          <w:lang w:bidi="fa-IR"/>
        </w:rPr>
        <w:t>﴾</w:t>
      </w:r>
      <w:r>
        <w:rPr>
          <w:rFonts w:cs="B Lotus" w:hint="cs"/>
          <w:rtl/>
          <w:lang w:bidi="fa-IR"/>
        </w:rPr>
        <w:t xml:space="preserve"> </w:t>
      </w:r>
      <w:r>
        <w:rPr>
          <w:rFonts w:cs="B Lotus" w:hint="cs"/>
          <w:sz w:val="26"/>
          <w:szCs w:val="26"/>
          <w:rtl/>
          <w:lang w:bidi="fa-IR"/>
        </w:rPr>
        <w:t>[البقر</w:t>
      </w:r>
      <w:r w:rsidRPr="00E264E6">
        <w:rPr>
          <w:rFonts w:ascii="mylotus" w:hAnsi="mylotus" w:cs="mylotus"/>
          <w:sz w:val="26"/>
          <w:szCs w:val="26"/>
          <w:rtl/>
          <w:lang w:bidi="fa-IR"/>
        </w:rPr>
        <w:t>ة</w:t>
      </w:r>
      <w:r>
        <w:rPr>
          <w:rFonts w:cs="B Lotus" w:hint="cs"/>
          <w:sz w:val="26"/>
          <w:szCs w:val="26"/>
          <w:rtl/>
          <w:lang w:bidi="fa-IR"/>
        </w:rPr>
        <w:t>: 31]</w:t>
      </w:r>
      <w:r>
        <w:rPr>
          <w:rFonts w:cs="B Lotus" w:hint="cs"/>
          <w:rtl/>
          <w:lang w:bidi="fa-IR"/>
        </w:rPr>
        <w:t>.</w:t>
      </w:r>
      <w:r w:rsidR="00615CB4">
        <w:rPr>
          <w:rFonts w:ascii="Arial" w:hAnsi="Arial" w:cs="Arial"/>
          <w:color w:val="000000"/>
          <w:sz w:val="27"/>
          <w:szCs w:val="27"/>
        </w:rPr>
        <w:t xml:space="preserve"> </w:t>
      </w:r>
    </w:p>
    <w:p w:rsidR="00615CB4" w:rsidRPr="00E264E6" w:rsidRDefault="00E264E6" w:rsidP="002561BA">
      <w:pPr>
        <w:widowControl w:val="0"/>
        <w:ind w:firstLine="284"/>
        <w:jc w:val="both"/>
        <w:rPr>
          <w:rFonts w:cs="B Lotus"/>
          <w:sz w:val="26"/>
          <w:szCs w:val="26"/>
          <w:rtl/>
          <w:lang w:bidi="fa-IR"/>
        </w:rPr>
      </w:pPr>
      <w:r w:rsidRPr="00E264E6">
        <w:rPr>
          <w:rFonts w:cs="Traditional Arabic" w:hint="cs"/>
          <w:sz w:val="26"/>
          <w:szCs w:val="26"/>
          <w:rtl/>
          <w:lang w:bidi="fa-IR"/>
        </w:rPr>
        <w:t>«</w:t>
      </w:r>
      <w:r w:rsidR="00615CB4" w:rsidRPr="00E264E6">
        <w:rPr>
          <w:rFonts w:cs="B Lotus"/>
          <w:sz w:val="26"/>
          <w:szCs w:val="26"/>
          <w:rtl/>
          <w:lang w:bidi="fa-IR"/>
        </w:rPr>
        <w:t>سپس به آدم نام</w:t>
      </w:r>
      <w:r>
        <w:rPr>
          <w:rFonts w:cs="B Lotus" w:hint="cs"/>
          <w:sz w:val="26"/>
          <w:szCs w:val="26"/>
          <w:rtl/>
          <w:lang w:bidi="fa-IR"/>
        </w:rPr>
        <w:t>‌</w:t>
      </w:r>
      <w:r w:rsidR="00615CB4" w:rsidRPr="00E264E6">
        <w:rPr>
          <w:rFonts w:cs="B Lotus"/>
          <w:sz w:val="26"/>
          <w:szCs w:val="26"/>
          <w:rtl/>
          <w:lang w:bidi="fa-IR"/>
        </w:rPr>
        <w:t>هاي (اشياء و خواصّ و اسرار چيزهائي را كه نوع انسان از لحاظ پيشرفت مادي و معنوي آمادگي فراگيري آنها را داشت، به دل او الهام كرد و بدو) همه را آموخت</w:t>
      </w:r>
      <w:r w:rsidRPr="00E264E6">
        <w:rPr>
          <w:rFonts w:cs="Traditional Arabic" w:hint="cs"/>
          <w:sz w:val="26"/>
          <w:szCs w:val="26"/>
          <w:rtl/>
          <w:lang w:bidi="fa-IR"/>
        </w:rPr>
        <w:t>»</w:t>
      </w:r>
      <w:r w:rsidR="00615CB4" w:rsidRPr="00E264E6">
        <w:rPr>
          <w:rFonts w:cs="B Lotus"/>
          <w:sz w:val="26"/>
          <w:szCs w:val="26"/>
          <w:rtl/>
          <w:lang w:bidi="fa-IR"/>
        </w:rPr>
        <w:t>.</w:t>
      </w:r>
    </w:p>
    <w:p w:rsidR="00615CB4" w:rsidRPr="00CE3DC4" w:rsidRDefault="00615CB4" w:rsidP="00CE3DC4">
      <w:pPr>
        <w:ind w:firstLine="284"/>
        <w:jc w:val="both"/>
        <w:rPr>
          <w:rFonts w:cs="B Lotus"/>
          <w:lang w:bidi="fa-IR"/>
        </w:rPr>
      </w:pPr>
      <w:r w:rsidRPr="00CE3DC4">
        <w:rPr>
          <w:rFonts w:cs="B Lotus" w:hint="cs"/>
          <w:rtl/>
          <w:lang w:bidi="fa-IR"/>
        </w:rPr>
        <w:t>این نوع آموزش از جانب خدا به حضرت آدم از نوع آموزش غیر عقلی بوده است. ولی عقول جدا شده از همان اصل اولیه</w:t>
      </w:r>
      <w:r w:rsidR="000D0821">
        <w:rPr>
          <w:rFonts w:cs="B Lotus" w:hint="cs"/>
          <w:rtl/>
          <w:lang w:bidi="fa-IR"/>
        </w:rPr>
        <w:t>،</w:t>
      </w:r>
      <w:r w:rsidRPr="00CE3DC4">
        <w:rPr>
          <w:rFonts w:cs="B Lotus" w:hint="cs"/>
          <w:rtl/>
          <w:lang w:bidi="fa-IR"/>
        </w:rPr>
        <w:t xml:space="preserve"> چون به نوعی استدلال رسیده، گمان</w:t>
      </w:r>
      <w:r w:rsidR="009B0475">
        <w:rPr>
          <w:rFonts w:cs="B Lotus" w:hint="cs"/>
          <w:rtl/>
          <w:lang w:bidi="fa-IR"/>
        </w:rPr>
        <w:t xml:space="preserve"> می‌</w:t>
      </w:r>
      <w:r w:rsidRPr="00CE3DC4">
        <w:rPr>
          <w:rFonts w:cs="B Lotus" w:hint="cs"/>
          <w:rtl/>
          <w:lang w:bidi="fa-IR"/>
        </w:rPr>
        <w:t>برند این موهبت ذاتی است و مستقل از آن فرد است. بعد از آن در طول زمان در اصول اولیه</w:t>
      </w:r>
      <w:r w:rsidR="00CE3DC4" w:rsidRPr="00CE3DC4">
        <w:rPr>
          <w:rFonts w:cs="B Lotus" w:hint="cs"/>
          <w:cs/>
          <w:lang w:bidi="fa-IR"/>
        </w:rPr>
        <w:t>‎</w:t>
      </w:r>
      <w:r w:rsidRPr="00CE3DC4">
        <w:rPr>
          <w:rFonts w:cs="B Lotus" w:hint="cs"/>
          <w:rtl/>
          <w:lang w:bidi="fa-IR"/>
        </w:rPr>
        <w:t>ی خداوندی شبهاتی دخیل افتاد و هر اندازه که زمان به درازا کشید این ض</w:t>
      </w:r>
      <w:r w:rsidR="00E264E6">
        <w:rPr>
          <w:rFonts w:cs="B Lotus" w:hint="cs"/>
          <w:rtl/>
          <w:lang w:bidi="fa-IR"/>
        </w:rPr>
        <w:t>عف بیشتر نمایان گشت و آن اصول [</w:t>
      </w:r>
      <w:r w:rsidRPr="00CE3DC4">
        <w:rPr>
          <w:rFonts w:cs="B Lotus" w:hint="cs"/>
          <w:rtl/>
          <w:lang w:bidi="fa-IR"/>
        </w:rPr>
        <w:t>به خاطر نفوذ ضعف و سستی] نتوانسته مصالح و منافع مردم را به خاطر پیدایش آشوبها، هرج و مرج و وجوه مختلف فساد و تباهی تامین کند. و اگر خداوند بر مردم منّت</w:t>
      </w:r>
      <w:r w:rsidR="009B0475">
        <w:rPr>
          <w:rFonts w:cs="B Lotus" w:hint="cs"/>
          <w:rtl/>
          <w:lang w:bidi="fa-IR"/>
        </w:rPr>
        <w:t xml:space="preserve"> نمی‌</w:t>
      </w:r>
      <w:r w:rsidRPr="00CE3DC4">
        <w:rPr>
          <w:rFonts w:cs="B Lotus" w:hint="cs"/>
          <w:rtl/>
          <w:lang w:bidi="fa-IR"/>
        </w:rPr>
        <w:t>نهاد و رسولانی را به سوی ایشان گسیل</w:t>
      </w:r>
      <w:r w:rsidR="009B0475">
        <w:rPr>
          <w:rFonts w:cs="B Lotus" w:hint="cs"/>
          <w:rtl/>
          <w:lang w:bidi="fa-IR"/>
        </w:rPr>
        <w:t xml:space="preserve"> نمی‌</w:t>
      </w:r>
      <w:r w:rsidRPr="00CE3DC4">
        <w:rPr>
          <w:rFonts w:cs="B Lotus" w:hint="cs"/>
          <w:rtl/>
          <w:lang w:bidi="fa-IR"/>
        </w:rPr>
        <w:t>داشت حیات و زندگی مردم سامان</w:t>
      </w:r>
      <w:r w:rsidR="009B0475">
        <w:rPr>
          <w:rFonts w:cs="B Lotus" w:hint="cs"/>
          <w:rtl/>
          <w:lang w:bidi="fa-IR"/>
        </w:rPr>
        <w:t xml:space="preserve"> نمی‌</w:t>
      </w:r>
      <w:r w:rsidRPr="00CE3DC4">
        <w:rPr>
          <w:rFonts w:cs="B Lotus" w:hint="cs"/>
          <w:rtl/>
          <w:lang w:bidi="fa-IR"/>
        </w:rPr>
        <w:t>گرفت و شئون زندگی طبق مصالح و منافع مردم ادامه</w:t>
      </w:r>
      <w:r w:rsidR="009B0475">
        <w:rPr>
          <w:rFonts w:cs="B Lotus" w:hint="cs"/>
          <w:rtl/>
          <w:lang w:bidi="fa-IR"/>
        </w:rPr>
        <w:t xml:space="preserve"> نمی‌</w:t>
      </w:r>
      <w:r w:rsidRPr="00CE3DC4">
        <w:rPr>
          <w:rFonts w:cs="B Lotus" w:hint="cs"/>
          <w:rtl/>
          <w:lang w:bidi="fa-IR"/>
        </w:rPr>
        <w:t>یافت و این مهم با تامّل در تاریخ گذشتگان و آیندگان آنان کاملا روشن خواهد شد.</w:t>
      </w:r>
    </w:p>
    <w:p w:rsidR="00615CB4" w:rsidRPr="00CE3DC4" w:rsidRDefault="00615CB4" w:rsidP="002561BA">
      <w:pPr>
        <w:widowControl w:val="0"/>
        <w:ind w:firstLine="284"/>
        <w:jc w:val="both"/>
        <w:rPr>
          <w:rFonts w:cs="B Lotus"/>
          <w:rtl/>
          <w:lang w:bidi="fa-IR"/>
        </w:rPr>
      </w:pPr>
      <w:r w:rsidRPr="00CE3DC4">
        <w:rPr>
          <w:rFonts w:cs="B Lotus" w:hint="cs"/>
          <w:b/>
          <w:bCs/>
          <w:rtl/>
          <w:lang w:bidi="fa-IR"/>
        </w:rPr>
        <w:t>امّا مصالح و منافع اخروی مردم:</w:t>
      </w:r>
      <w:r w:rsidRPr="00CE3DC4">
        <w:rPr>
          <w:rFonts w:cs="B Lotus" w:hint="cs"/>
          <w:rtl/>
          <w:lang w:bidi="fa-IR"/>
        </w:rPr>
        <w:t xml:space="preserve"> عقل و خرد مردم از درک و وضع اسباب مصالخ اخروی مردم، ناتوان است برای مثال عبادات از مسایلی است کــه عقل</w:t>
      </w:r>
      <w:r w:rsidR="009B0475">
        <w:rPr>
          <w:rFonts w:cs="B Lotus" w:hint="cs"/>
          <w:rtl/>
          <w:lang w:bidi="fa-IR"/>
        </w:rPr>
        <w:t xml:space="preserve"> نمی‌</w:t>
      </w:r>
      <w:r w:rsidRPr="00CE3DC4">
        <w:rPr>
          <w:rFonts w:cs="B Lotus" w:hint="cs"/>
          <w:rtl/>
          <w:lang w:bidi="fa-IR"/>
        </w:rPr>
        <w:t>تواند آن را دریابد جدای از آگاهی و دانش کاملی که نسبت به آن دارد و از تصوّر و درک قیامت و اینکه آمدنی است و چاره</w:t>
      </w:r>
      <w:r w:rsidR="00CE3DC4" w:rsidRPr="00CE3DC4">
        <w:rPr>
          <w:rFonts w:cs="B Lotus" w:hint="cs"/>
          <w:cs/>
          <w:lang w:bidi="fa-IR"/>
        </w:rPr>
        <w:t>‎</w:t>
      </w:r>
      <w:r w:rsidRPr="00CE3DC4">
        <w:rPr>
          <w:rFonts w:cs="B Lotus" w:hint="cs"/>
          <w:rtl/>
          <w:lang w:bidi="fa-IR"/>
        </w:rPr>
        <w:t>ای از آن نیست و آن خانه</w:t>
      </w:r>
      <w:r w:rsidR="00CE3DC4" w:rsidRPr="00CE3DC4">
        <w:rPr>
          <w:rFonts w:cs="B Lotus" w:hint="cs"/>
          <w:cs/>
          <w:lang w:bidi="fa-IR"/>
        </w:rPr>
        <w:t>‎</w:t>
      </w:r>
      <w:r w:rsidRPr="00CE3DC4">
        <w:rPr>
          <w:rFonts w:cs="B Lotus" w:hint="cs"/>
          <w:rtl/>
          <w:lang w:bidi="fa-IR"/>
        </w:rPr>
        <w:t>ی پاداش و جزای اعمال است. آنچه عقل در این وادی درک</w:t>
      </w:r>
      <w:r w:rsidR="009B0475">
        <w:rPr>
          <w:rFonts w:cs="B Lotus" w:hint="cs"/>
          <w:rtl/>
          <w:lang w:bidi="fa-IR"/>
        </w:rPr>
        <w:t xml:space="preserve"> می‌</w:t>
      </w:r>
      <w:r w:rsidRPr="00CE3DC4">
        <w:rPr>
          <w:rFonts w:cs="B Lotus" w:hint="cs"/>
          <w:rtl/>
          <w:lang w:bidi="fa-IR"/>
        </w:rPr>
        <w:t>کند عدم شعور و درک آن است. و نباید فریب مدّعیانی چون فلاسفه را خورد که مدّعی ادراک آخرت انسان</w:t>
      </w:r>
      <w:r w:rsidR="00CE3DC4" w:rsidRPr="00CE3DC4">
        <w:rPr>
          <w:rFonts w:cs="B Lotus" w:hint="cs"/>
          <w:cs/>
          <w:lang w:bidi="fa-IR"/>
        </w:rPr>
        <w:t>‎</w:t>
      </w:r>
      <w:r w:rsidRPr="00CE3DC4">
        <w:rPr>
          <w:rFonts w:cs="B Lotus" w:hint="cs"/>
          <w:rtl/>
          <w:lang w:bidi="fa-IR"/>
        </w:rPr>
        <w:t>ها از نظرگاه عقلی هستند، بدون اینکه دیدگاه شرع را مدّ نظر قرار دهند</w:t>
      </w:r>
      <w:r w:rsidR="000D0821">
        <w:rPr>
          <w:rFonts w:cs="B Lotus" w:hint="cs"/>
          <w:rtl/>
          <w:lang w:bidi="fa-IR"/>
        </w:rPr>
        <w:t>،</w:t>
      </w:r>
      <w:r w:rsidRPr="00CE3DC4">
        <w:rPr>
          <w:rFonts w:cs="B Lotus" w:hint="cs"/>
          <w:rtl/>
          <w:lang w:bidi="fa-IR"/>
        </w:rPr>
        <w:t xml:space="preserve"> چون ادّعای آنان در مسایل زبانی است بر خلاف واقع مساله</w:t>
      </w:r>
      <w:r w:rsidR="000D0821">
        <w:rPr>
          <w:rFonts w:cs="B Lotus" w:hint="cs"/>
          <w:rtl/>
          <w:lang w:bidi="fa-IR"/>
        </w:rPr>
        <w:t>،</w:t>
      </w:r>
      <w:r w:rsidRPr="00CE3DC4">
        <w:rPr>
          <w:rFonts w:cs="B Lotus" w:hint="cs"/>
          <w:rtl/>
          <w:lang w:bidi="fa-IR"/>
        </w:rPr>
        <w:t xml:space="preserve"> زیرا شرایع و فرامین الهی پیوسته از جانب رسولان الهی به مردم ابلاغ شده است و پیامبران پیوسته در جهان بوده</w:t>
      </w:r>
      <w:r w:rsidR="00CE3DC4" w:rsidRPr="00CE3DC4">
        <w:rPr>
          <w:rFonts w:cs="B Lotus" w:hint="cs"/>
          <w:cs/>
          <w:lang w:bidi="fa-IR"/>
        </w:rPr>
        <w:t>‎</w:t>
      </w:r>
      <w:r w:rsidRPr="00CE3DC4">
        <w:rPr>
          <w:rFonts w:cs="B Lotus" w:hint="cs"/>
          <w:rtl/>
          <w:lang w:bidi="fa-IR"/>
        </w:rPr>
        <w:t xml:space="preserve">اند </w:t>
      </w:r>
      <w:r w:rsidR="00E264E6">
        <w:rPr>
          <w:rFonts w:cs="B Lotus" w:hint="cs"/>
          <w:rtl/>
          <w:lang w:bidi="fa-IR"/>
        </w:rPr>
        <w:t>و این سیر روز افزون از حضرت آدم</w:t>
      </w:r>
      <w:r w:rsidR="00E264E6">
        <w:rPr>
          <w:rFonts w:cs="CTraditional Arabic" w:hint="cs"/>
          <w:lang w:bidi="fa-IR"/>
        </w:rPr>
        <w:sym w:font="AGA Arabesque" w:char="F075"/>
      </w:r>
      <w:r w:rsidRPr="00CE3DC4">
        <w:rPr>
          <w:rFonts w:cs="B Lotus" w:hint="cs"/>
          <w:rtl/>
          <w:lang w:bidi="fa-IR"/>
        </w:rPr>
        <w:t xml:space="preserve"> تا خاتم آن به وسیله</w:t>
      </w:r>
      <w:r w:rsidR="00CE3DC4" w:rsidRPr="00CE3DC4">
        <w:rPr>
          <w:rFonts w:cs="B Lotus" w:hint="cs"/>
          <w:cs/>
          <w:lang w:bidi="fa-IR"/>
        </w:rPr>
        <w:t>‎</w:t>
      </w:r>
      <w:r w:rsidRPr="00CE3DC4">
        <w:rPr>
          <w:rFonts w:cs="B Lotus" w:hint="cs"/>
          <w:rtl/>
          <w:lang w:bidi="fa-IR"/>
        </w:rPr>
        <w:t>ی دین اسلام ادامه داشته است. جز اینکه هرگاه این ادیان و شرایع رو به کهنگی و اندراس نهاده</w:t>
      </w:r>
      <w:r w:rsidR="00CE3DC4" w:rsidRPr="00CE3DC4">
        <w:rPr>
          <w:rFonts w:cs="B Lotus" w:hint="cs"/>
          <w:cs/>
          <w:lang w:bidi="fa-IR"/>
        </w:rPr>
        <w:t>‎</w:t>
      </w:r>
      <w:r w:rsidRPr="00CE3DC4">
        <w:rPr>
          <w:rFonts w:cs="B Lotus" w:hint="cs"/>
          <w:rtl/>
          <w:lang w:bidi="fa-IR"/>
        </w:rPr>
        <w:t>اند خداوند، یکی از رسولان خود را گسیل داشت تا آنچه را که رو به کهنگی و فرسودگی نهاده است جلا بخشد و آن همان عبودیّت محض خداوندی است.</w:t>
      </w:r>
    </w:p>
    <w:p w:rsidR="00615CB4" w:rsidRPr="00CE3DC4" w:rsidRDefault="00615CB4" w:rsidP="002561BA">
      <w:pPr>
        <w:widowControl w:val="0"/>
        <w:ind w:firstLine="284"/>
        <w:jc w:val="both"/>
        <w:rPr>
          <w:rFonts w:cs="B Lotus"/>
          <w:rtl/>
          <w:lang w:bidi="fa-IR"/>
        </w:rPr>
      </w:pPr>
      <w:r w:rsidRPr="00CE3DC4">
        <w:rPr>
          <w:rFonts w:cs="B Lotus" w:hint="cs"/>
          <w:rtl/>
          <w:lang w:bidi="fa-IR"/>
        </w:rPr>
        <w:t>از زمان شروع شریعت الهی و وحیانی- تا زمان شروع کهنگی و ضعف آن و تا آمدن شریعت بعدی- پاره</w:t>
      </w:r>
      <w:r w:rsidR="00CE3DC4" w:rsidRPr="00CE3DC4">
        <w:rPr>
          <w:rFonts w:cs="B Lotus" w:hint="cs"/>
          <w:cs/>
          <w:lang w:bidi="fa-IR"/>
        </w:rPr>
        <w:t>‎</w:t>
      </w:r>
      <w:r w:rsidRPr="00CE3DC4">
        <w:rPr>
          <w:rFonts w:cs="B Lotus" w:hint="cs"/>
          <w:rtl/>
          <w:lang w:bidi="fa-IR"/>
        </w:rPr>
        <w:t>ای از اصول روشن آن باقی مانده است، اما فلاسفه به خواست خود برخی از این اصول را گرفته و پاره</w:t>
      </w:r>
      <w:r w:rsidR="00CE3DC4" w:rsidRPr="00CE3DC4">
        <w:rPr>
          <w:rFonts w:cs="B Lotus" w:hint="cs"/>
          <w:cs/>
          <w:lang w:bidi="fa-IR"/>
        </w:rPr>
        <w:t>‎</w:t>
      </w:r>
      <w:r w:rsidRPr="00CE3DC4">
        <w:rPr>
          <w:rFonts w:cs="B Lotus" w:hint="cs"/>
          <w:rtl/>
          <w:lang w:bidi="fa-IR"/>
        </w:rPr>
        <w:t>ای دیگر را رها کرده</w:t>
      </w:r>
      <w:r w:rsidR="00CE3DC4" w:rsidRPr="00CE3DC4">
        <w:rPr>
          <w:rFonts w:cs="B Lotus" w:hint="cs"/>
          <w:cs/>
          <w:lang w:bidi="fa-IR"/>
        </w:rPr>
        <w:t>‎</w:t>
      </w:r>
      <w:r w:rsidRPr="00CE3DC4">
        <w:rPr>
          <w:rFonts w:cs="B Lotus" w:hint="cs"/>
          <w:rtl/>
          <w:lang w:bidi="fa-IR"/>
        </w:rPr>
        <w:t>اند و آنها را برحسب عقل و بینش خود دوباره سازی نمودند و این دوباره سازی از نظرگاه عقل است نه شرع. حال آن که واقعیت امر چیزی غیر از این است و عقل، ناتوان از ارائه</w:t>
      </w:r>
      <w:r w:rsidR="00CE3DC4" w:rsidRPr="00CE3DC4">
        <w:rPr>
          <w:rFonts w:cs="B Lotus" w:hint="cs"/>
          <w:cs/>
          <w:lang w:bidi="fa-IR"/>
        </w:rPr>
        <w:t>‎</w:t>
      </w:r>
      <w:r w:rsidRPr="00CE3DC4">
        <w:rPr>
          <w:rFonts w:cs="B Lotus" w:hint="cs"/>
          <w:rtl/>
          <w:lang w:bidi="fa-IR"/>
        </w:rPr>
        <w:t>ی چنین رویکردی وحیانی است و ما را به یک اصل مرصوص</w:t>
      </w:r>
      <w:r w:rsidR="009B0475">
        <w:rPr>
          <w:rFonts w:cs="B Lotus" w:hint="cs"/>
          <w:rtl/>
          <w:lang w:bidi="fa-IR"/>
        </w:rPr>
        <w:t xml:space="preserve"> نمی‌</w:t>
      </w:r>
      <w:r w:rsidRPr="00CE3DC4">
        <w:rPr>
          <w:rFonts w:cs="B Lotus" w:hint="cs"/>
          <w:rtl/>
          <w:lang w:bidi="fa-IR"/>
        </w:rPr>
        <w:t>رساند. در واقع عقل، ما را به اصولی</w:t>
      </w:r>
      <w:r w:rsidR="009B0475">
        <w:rPr>
          <w:rFonts w:cs="B Lotus" w:hint="cs"/>
          <w:rtl/>
          <w:lang w:bidi="fa-IR"/>
        </w:rPr>
        <w:t xml:space="preserve"> می‌</w:t>
      </w:r>
      <w:r w:rsidRPr="00CE3DC4">
        <w:rPr>
          <w:rFonts w:cs="B Lotus" w:hint="cs"/>
          <w:rtl/>
          <w:lang w:bidi="fa-IR"/>
        </w:rPr>
        <w:t xml:space="preserve">رساند که از پیش مسلّم و ثابت شده هستند ونمی توان در باب آخرت و رستاخیز تصوّری روشن، ثابت و استوار ارائه دهد جز اینکه از وحی کمک بگیرد و چون این موضوع نیاز به کالبد شکافی و شرح بیشتر دارد در فصول آتی به آن خواهیم پرداخت </w:t>
      </w:r>
      <w:r w:rsidR="003C10EE">
        <w:rPr>
          <w:rFonts w:cs="B Lotus" w:hint="cs"/>
          <w:rtl/>
          <w:lang w:bidi="fa-IR"/>
        </w:rPr>
        <w:t>-</w:t>
      </w:r>
      <w:r w:rsidRPr="00CE3DC4">
        <w:rPr>
          <w:rFonts w:cs="B Lotus" w:hint="cs"/>
          <w:rtl/>
          <w:lang w:bidi="fa-IR"/>
        </w:rPr>
        <w:t>ان شاء الله-</w:t>
      </w:r>
      <w:r w:rsidR="000D0821">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کوتاه سخن آنکه، عقول از ادراک مصالح و منافع انسان</w:t>
      </w:r>
      <w:r w:rsidR="00CE3DC4" w:rsidRPr="00CE3DC4">
        <w:rPr>
          <w:rFonts w:cs="B Lotus" w:hint="cs"/>
          <w:cs/>
          <w:lang w:bidi="fa-IR"/>
        </w:rPr>
        <w:t>‎</w:t>
      </w:r>
      <w:r w:rsidRPr="00CE3DC4">
        <w:rPr>
          <w:rFonts w:cs="B Lotus" w:hint="cs"/>
          <w:rtl/>
          <w:lang w:bidi="fa-IR"/>
        </w:rPr>
        <w:t>ها بدون تاسّی و کمک از منبع وحیانی ناتوان و ناقص هستند.</w:t>
      </w:r>
    </w:p>
    <w:p w:rsidR="00615CB4" w:rsidRPr="00CE3DC4" w:rsidRDefault="00615CB4" w:rsidP="00CE3DC4">
      <w:pPr>
        <w:ind w:firstLine="284"/>
        <w:jc w:val="both"/>
        <w:rPr>
          <w:rFonts w:cs="B Lotus"/>
          <w:rtl/>
          <w:lang w:bidi="fa-IR"/>
        </w:rPr>
      </w:pPr>
      <w:r w:rsidRPr="00CE3DC4">
        <w:rPr>
          <w:rFonts w:cs="B Lotus" w:hint="cs"/>
          <w:rtl/>
          <w:lang w:bidi="fa-IR"/>
        </w:rPr>
        <w:t>بدعت و نوآوری</w:t>
      </w:r>
      <w:r w:rsidR="00CE3DC4" w:rsidRPr="00CE3DC4">
        <w:rPr>
          <w:rFonts w:cs="B Lotus" w:hint="cs"/>
          <w:cs/>
          <w:lang w:bidi="fa-IR"/>
        </w:rPr>
        <w:t>‎</w:t>
      </w:r>
      <w:r w:rsidRPr="00CE3DC4">
        <w:rPr>
          <w:rFonts w:cs="B Lotus" w:hint="cs"/>
          <w:rtl/>
          <w:lang w:bidi="fa-IR"/>
        </w:rPr>
        <w:t>ها در تضاد با این اصل وحیانی هستند</w:t>
      </w:r>
      <w:r w:rsidR="000D0821">
        <w:rPr>
          <w:rFonts w:cs="B Lotus" w:hint="cs"/>
          <w:rtl/>
          <w:lang w:bidi="fa-IR"/>
        </w:rPr>
        <w:t>،</w:t>
      </w:r>
      <w:r w:rsidRPr="00CE3DC4">
        <w:rPr>
          <w:rFonts w:cs="B Lotus" w:hint="cs"/>
          <w:rtl/>
          <w:lang w:bidi="fa-IR"/>
        </w:rPr>
        <w:t xml:space="preserve"> زیرا</w:t>
      </w:r>
      <w:r w:rsidR="00E264E6">
        <w:rPr>
          <w:rFonts w:cs="B Lotus" w:hint="cs"/>
          <w:rtl/>
          <w:lang w:bidi="fa-IR"/>
        </w:rPr>
        <w:t xml:space="preserve"> در آن هیچ</w:t>
      </w:r>
      <w:r w:rsidR="00E264E6">
        <w:rPr>
          <w:rFonts w:cs="B Lotus" w:hint="eastAsia"/>
          <w:rtl/>
          <w:lang w:bidi="fa-IR"/>
        </w:rPr>
        <w:t>‌</w:t>
      </w:r>
      <w:r w:rsidRPr="00CE3DC4">
        <w:rPr>
          <w:rFonts w:cs="B Lotus" w:hint="cs"/>
          <w:rtl/>
          <w:lang w:bidi="fa-IR"/>
        </w:rPr>
        <w:t>گونه استناد شرعی وجود ندارد. پس آن</w:t>
      </w:r>
      <w:r w:rsidR="00CE3DC4" w:rsidRPr="00CE3DC4">
        <w:rPr>
          <w:rFonts w:cs="B Lotus" w:hint="cs"/>
          <w:cs/>
          <w:lang w:bidi="fa-IR"/>
        </w:rPr>
        <w:t>‎</w:t>
      </w:r>
      <w:r w:rsidRPr="00CE3DC4">
        <w:rPr>
          <w:rFonts w:cs="B Lotus" w:hint="cs"/>
          <w:rtl/>
          <w:lang w:bidi="fa-IR"/>
        </w:rPr>
        <w:t xml:space="preserve">چه را که عقل مدّعی است، نابود شدنی است و فرد بدعت گزار نیز بر اصلی مرصوص و استوار، در </w:t>
      </w:r>
      <w:r w:rsidR="00E264E6">
        <w:rPr>
          <w:rFonts w:cs="B Lotus" w:hint="cs"/>
          <w:rtl/>
          <w:lang w:bidi="fa-IR"/>
        </w:rPr>
        <w:t>حرکت نیست تا با سَیر برآن به آن</w:t>
      </w:r>
      <w:r w:rsidRPr="00CE3DC4">
        <w:rPr>
          <w:rFonts w:cs="B Lotus" w:hint="cs"/>
          <w:rtl/>
          <w:lang w:bidi="fa-IR"/>
        </w:rPr>
        <w:t>چه که</w:t>
      </w:r>
      <w:r w:rsidR="009B0475">
        <w:rPr>
          <w:rFonts w:cs="B Lotus" w:hint="cs"/>
          <w:rtl/>
          <w:lang w:bidi="fa-IR"/>
        </w:rPr>
        <w:t xml:space="preserve"> می‌</w:t>
      </w:r>
      <w:r w:rsidRPr="00CE3DC4">
        <w:rPr>
          <w:rFonts w:cs="B Lotus" w:hint="cs"/>
          <w:rtl/>
          <w:lang w:bidi="fa-IR"/>
        </w:rPr>
        <w:t>خواهد، برسد. لذا مانند انسانی عبث و بیهوده خواهد شد برای همین است که گفتیم: شرایع و قانون گذاری</w:t>
      </w:r>
      <w:r w:rsidR="00CE3DC4" w:rsidRPr="00CE3DC4">
        <w:rPr>
          <w:rFonts w:cs="B Lotus" w:hint="cs"/>
          <w:cs/>
          <w:lang w:bidi="fa-IR"/>
        </w:rPr>
        <w:t>‎</w:t>
      </w:r>
      <w:r w:rsidRPr="00CE3DC4">
        <w:rPr>
          <w:rFonts w:cs="B Lotus" w:hint="cs"/>
          <w:rtl/>
          <w:lang w:bidi="fa-IR"/>
        </w:rPr>
        <w:t>های آسمانی برای مصالح و منافع بندگان وضع شده</w:t>
      </w:r>
      <w:r w:rsidR="00CE3DC4" w:rsidRPr="00CE3DC4">
        <w:rPr>
          <w:rFonts w:cs="B Lotus" w:hint="cs"/>
          <w:cs/>
          <w:lang w:bidi="fa-IR"/>
        </w:rPr>
        <w:t>‎</w:t>
      </w:r>
      <w:r w:rsidRPr="00CE3DC4">
        <w:rPr>
          <w:rFonts w:cs="B Lotus" w:hint="cs"/>
          <w:rtl/>
          <w:lang w:bidi="fa-IR"/>
        </w:rPr>
        <w:t>اند.</w:t>
      </w:r>
    </w:p>
    <w:p w:rsidR="00615CB4" w:rsidRPr="00CE3DC4" w:rsidRDefault="00615CB4" w:rsidP="00CE3DC4">
      <w:pPr>
        <w:ind w:firstLine="284"/>
        <w:jc w:val="both"/>
        <w:rPr>
          <w:rFonts w:cs="B Lotus"/>
          <w:rtl/>
          <w:lang w:bidi="fa-IR"/>
        </w:rPr>
      </w:pPr>
      <w:r w:rsidRPr="00CE3DC4">
        <w:rPr>
          <w:rFonts w:cs="B Lotus" w:hint="cs"/>
          <w:rtl/>
          <w:lang w:bidi="fa-IR"/>
        </w:rPr>
        <w:t>از ناحیه</w:t>
      </w:r>
      <w:r w:rsidR="00CE3DC4" w:rsidRPr="00CE3DC4">
        <w:rPr>
          <w:rFonts w:cs="B Lotus" w:hint="cs"/>
          <w:cs/>
          <w:lang w:bidi="fa-IR"/>
        </w:rPr>
        <w:t>‎</w:t>
      </w:r>
      <w:r w:rsidRPr="00CE3DC4">
        <w:rPr>
          <w:rFonts w:cs="B Lotus" w:hint="cs"/>
          <w:rtl/>
          <w:lang w:bidi="fa-IR"/>
        </w:rPr>
        <w:t>ی دیگر شایسته آن است که بگوییم فرد بدعت گزار نباید بدعت خود را یک اصل مرصوص و موثّق بداند</w:t>
      </w:r>
      <w:r w:rsidR="000D0821">
        <w:rPr>
          <w:rFonts w:cs="B Lotus" w:hint="cs"/>
          <w:rtl/>
          <w:lang w:bidi="fa-IR"/>
        </w:rPr>
        <w:t>،</w:t>
      </w:r>
      <w:r w:rsidRPr="00CE3DC4">
        <w:rPr>
          <w:rFonts w:cs="B Lotus" w:hint="cs"/>
          <w:rtl/>
          <w:lang w:bidi="fa-IR"/>
        </w:rPr>
        <w:t xml:space="preserve"> چون آن بدعت</w:t>
      </w:r>
      <w:r w:rsidR="009B0475">
        <w:rPr>
          <w:rFonts w:cs="B Lotus" w:hint="cs"/>
          <w:rtl/>
          <w:lang w:bidi="fa-IR"/>
        </w:rPr>
        <w:t>‌ها</w:t>
      </w:r>
      <w:r w:rsidRPr="00CE3DC4">
        <w:rPr>
          <w:rFonts w:cs="B Lotus" w:hint="cs"/>
          <w:rtl/>
          <w:lang w:bidi="fa-IR"/>
        </w:rPr>
        <w:t xml:space="preserve"> خالی از تعبّد و التزام به حکم الهی</w:t>
      </w:r>
      <w:r w:rsidR="00CE3DC4" w:rsidRPr="00CE3DC4">
        <w:rPr>
          <w:rFonts w:cs="B Lotus" w:hint="cs"/>
          <w:cs/>
          <w:lang w:bidi="fa-IR"/>
        </w:rPr>
        <w:t>‎</w:t>
      </w:r>
      <w:r w:rsidRPr="00CE3DC4">
        <w:rPr>
          <w:rFonts w:cs="B Lotus" w:hint="cs"/>
          <w:rtl/>
          <w:lang w:bidi="fa-IR"/>
        </w:rPr>
        <w:t>اند و عقل نیز چنانکه در اصول فقه آمده است از تعیین و تبیین این رویکرد کنار زده شده است.</w:t>
      </w:r>
    </w:p>
    <w:p w:rsidR="00615CB4" w:rsidRPr="00CE3DC4" w:rsidRDefault="00E264E6" w:rsidP="00CE3DC4">
      <w:pPr>
        <w:ind w:firstLine="284"/>
        <w:jc w:val="both"/>
        <w:rPr>
          <w:rFonts w:cs="B Lotus"/>
          <w:rtl/>
          <w:lang w:bidi="fa-IR"/>
        </w:rPr>
      </w:pPr>
      <w:r>
        <w:rPr>
          <w:rFonts w:cs="B Lotus" w:hint="cs"/>
          <w:rtl/>
          <w:lang w:bidi="fa-IR"/>
        </w:rPr>
        <w:t>و من تو را بر</w:t>
      </w:r>
      <w:r w:rsidR="00615CB4" w:rsidRPr="00CE3DC4">
        <w:rPr>
          <w:rFonts w:cs="B Lotus" w:hint="cs"/>
          <w:rtl/>
          <w:lang w:bidi="fa-IR"/>
        </w:rPr>
        <w:t>حذر</w:t>
      </w:r>
      <w:r w:rsidR="009B0475">
        <w:rPr>
          <w:rFonts w:cs="B Lotus" w:hint="cs"/>
          <w:rtl/>
          <w:lang w:bidi="fa-IR"/>
        </w:rPr>
        <w:t xml:space="preserve"> می‌</w:t>
      </w:r>
      <w:r w:rsidR="00615CB4" w:rsidRPr="00CE3DC4">
        <w:rPr>
          <w:rFonts w:cs="B Lotus" w:hint="cs"/>
          <w:rtl/>
          <w:lang w:bidi="fa-IR"/>
        </w:rPr>
        <w:t>دارم از هر عقیده و مرامی که صاحبش آن را در بالاترین مطالب و مفاهیم عرضه</w:t>
      </w:r>
      <w:r w:rsidR="009B0475">
        <w:rPr>
          <w:rFonts w:cs="B Lotus" w:hint="cs"/>
          <w:rtl/>
          <w:lang w:bidi="fa-IR"/>
        </w:rPr>
        <w:t xml:space="preserve"> می‌</w:t>
      </w:r>
      <w:r w:rsidR="00615CB4" w:rsidRPr="00CE3DC4">
        <w:rPr>
          <w:rFonts w:cs="B Lotus" w:hint="cs"/>
          <w:rtl/>
          <w:lang w:bidi="fa-IR"/>
        </w:rPr>
        <w:t>کند</w:t>
      </w:r>
      <w:r w:rsidR="000D0821">
        <w:rPr>
          <w:rFonts w:cs="B Lotus" w:hint="cs"/>
          <w:rtl/>
          <w:lang w:bidi="fa-IR"/>
        </w:rPr>
        <w:t>،</w:t>
      </w:r>
      <w:r w:rsidR="00615CB4" w:rsidRPr="00CE3DC4">
        <w:rPr>
          <w:rFonts w:cs="B Lotus" w:hint="cs"/>
          <w:rtl/>
          <w:lang w:bidi="fa-IR"/>
        </w:rPr>
        <w:t xml:space="preserve"> چون محلّ اعتماد نیست و آنچه را عرضه</w:t>
      </w:r>
      <w:r w:rsidR="009B0475">
        <w:rPr>
          <w:rFonts w:cs="B Lotus" w:hint="cs"/>
          <w:rtl/>
          <w:lang w:bidi="fa-IR"/>
        </w:rPr>
        <w:t xml:space="preserve"> می‌</w:t>
      </w:r>
      <w:r w:rsidR="00615CB4" w:rsidRPr="00CE3DC4">
        <w:rPr>
          <w:rFonts w:cs="B Lotus" w:hint="cs"/>
          <w:rtl/>
          <w:lang w:bidi="fa-IR"/>
        </w:rPr>
        <w:t>کند از جانب خود اوست و اعتمادش نیز از همین زاویه است.</w:t>
      </w:r>
    </w:p>
    <w:p w:rsidR="00615CB4" w:rsidRDefault="00615CB4" w:rsidP="003C10EE">
      <w:pPr>
        <w:ind w:firstLine="284"/>
        <w:jc w:val="both"/>
        <w:rPr>
          <w:rFonts w:ascii="Arial" w:hAnsi="Arial" w:cs="Arial"/>
          <w:color w:val="000000"/>
          <w:sz w:val="27"/>
          <w:szCs w:val="27"/>
          <w:rtl/>
        </w:rPr>
      </w:pPr>
      <w:r w:rsidRPr="00CE3DC4">
        <w:rPr>
          <w:rFonts w:cs="B Lotus" w:hint="cs"/>
          <w:b/>
          <w:bCs/>
          <w:rtl/>
          <w:lang w:bidi="fa-IR"/>
        </w:rPr>
        <w:t>دوم، از وجوه نکوهش بدعت از نظرگاه تئوری</w:t>
      </w:r>
      <w:r w:rsidRPr="00CE3DC4">
        <w:rPr>
          <w:rFonts w:cs="B Lotus" w:hint="cs"/>
          <w:rtl/>
          <w:lang w:bidi="fa-IR"/>
        </w:rPr>
        <w:t>: واقع آن است که شریعت آسمانی</w:t>
      </w:r>
      <w:r w:rsidR="00E264E6">
        <w:rPr>
          <w:rFonts w:cs="B Lotus" w:hint="cs"/>
          <w:rtl/>
          <w:lang w:bidi="fa-IR"/>
        </w:rPr>
        <w:t xml:space="preserve"> [</w:t>
      </w:r>
      <w:r w:rsidRPr="00CE3DC4">
        <w:rPr>
          <w:rFonts w:cs="B Lotus" w:hint="cs"/>
          <w:rtl/>
          <w:lang w:bidi="fa-IR"/>
        </w:rPr>
        <w:t>اسلام] به طور کامل و بدون هیچ کاستی و افزونی، فرود آمده است همچنان که خداوند بلند مرتبه</w:t>
      </w:r>
      <w:r w:rsidR="009B0475">
        <w:rPr>
          <w:rFonts w:cs="B Lotus" w:hint="cs"/>
          <w:rtl/>
          <w:lang w:bidi="fa-IR"/>
        </w:rPr>
        <w:t xml:space="preserve"> می‌</w:t>
      </w:r>
      <w:r w:rsidRPr="00CE3DC4">
        <w:rPr>
          <w:rFonts w:cs="B Lotus" w:hint="cs"/>
          <w:rtl/>
          <w:lang w:bidi="fa-IR"/>
        </w:rPr>
        <w:t>فرماید:</w:t>
      </w:r>
      <w:r w:rsidR="003C10EE">
        <w:rPr>
          <w:rFonts w:cs="Traditional Arabic" w:hint="cs"/>
          <w:rtl/>
          <w:lang w:bidi="fa-IR"/>
        </w:rPr>
        <w:t xml:space="preserve"> </w:t>
      </w:r>
      <w:r w:rsidR="00E264E6">
        <w:rPr>
          <w:rFonts w:cs="Traditional Arabic" w:hint="cs"/>
          <w:rtl/>
          <w:lang w:bidi="fa-IR"/>
        </w:rPr>
        <w:t>﴿</w:t>
      </w:r>
      <w:r w:rsidR="003C10EE">
        <w:rPr>
          <w:rFonts w:ascii="KFGQPC Uthmanic Script HAFS" w:cs="KFGQPC Uthmanic Script HAFS" w:hint="cs"/>
          <w:rtl/>
        </w:rPr>
        <w:t>ٱ</w:t>
      </w:r>
      <w:r w:rsidR="003C10EE">
        <w:rPr>
          <w:rFonts w:ascii="KFGQPC Uthmanic Script HAFS" w:cs="KFGQPC Uthmanic Script HAFS" w:hint="eastAsia"/>
          <w:rtl/>
        </w:rPr>
        <w:t>ل</w:t>
      </w:r>
      <w:r w:rsidR="003C10EE">
        <w:rPr>
          <w:rFonts w:ascii="KFGQPC Uthmanic Script HAFS" w:cs="KFGQPC Uthmanic Script HAFS" w:hint="cs"/>
          <w:rtl/>
        </w:rPr>
        <w:t>ۡ</w:t>
      </w:r>
      <w:r w:rsidR="003C10EE">
        <w:rPr>
          <w:rFonts w:ascii="KFGQPC Uthmanic Script HAFS" w:cs="KFGQPC Uthmanic Script HAFS" w:hint="eastAsia"/>
          <w:rtl/>
        </w:rPr>
        <w:t>يَو</w:t>
      </w:r>
      <w:r w:rsidR="003C10EE">
        <w:rPr>
          <w:rFonts w:ascii="KFGQPC Uthmanic Script HAFS" w:cs="KFGQPC Uthmanic Script HAFS" w:hint="cs"/>
          <w:rtl/>
        </w:rPr>
        <w:t>ۡ</w:t>
      </w:r>
      <w:r w:rsidR="003C10EE">
        <w:rPr>
          <w:rFonts w:ascii="KFGQPC Uthmanic Script HAFS" w:cs="KFGQPC Uthmanic Script HAFS" w:hint="eastAsia"/>
          <w:rtl/>
        </w:rPr>
        <w:t>مَ</w:t>
      </w:r>
      <w:r w:rsidR="003C10EE">
        <w:rPr>
          <w:rFonts w:ascii="KFGQPC Uthmanic Script HAFS" w:cs="KFGQPC Uthmanic Script HAFS"/>
          <w:rtl/>
        </w:rPr>
        <w:t xml:space="preserve"> </w:t>
      </w:r>
      <w:r w:rsidR="003C10EE">
        <w:rPr>
          <w:rFonts w:ascii="KFGQPC Uthmanic Script HAFS" w:cs="KFGQPC Uthmanic Script HAFS" w:hint="eastAsia"/>
          <w:rtl/>
        </w:rPr>
        <w:t>أَك</w:t>
      </w:r>
      <w:r w:rsidR="003C10EE">
        <w:rPr>
          <w:rFonts w:ascii="KFGQPC Uthmanic Script HAFS" w:cs="KFGQPC Uthmanic Script HAFS" w:hint="cs"/>
          <w:rtl/>
        </w:rPr>
        <w:t>ۡ</w:t>
      </w:r>
      <w:r w:rsidR="003C10EE">
        <w:rPr>
          <w:rFonts w:ascii="KFGQPC Uthmanic Script HAFS" w:cs="KFGQPC Uthmanic Script HAFS" w:hint="eastAsia"/>
          <w:rtl/>
        </w:rPr>
        <w:t>مَل</w:t>
      </w:r>
      <w:r w:rsidR="003C10EE">
        <w:rPr>
          <w:rFonts w:ascii="KFGQPC Uthmanic Script HAFS" w:cs="KFGQPC Uthmanic Script HAFS" w:hint="cs"/>
          <w:rtl/>
        </w:rPr>
        <w:t>ۡ</w:t>
      </w:r>
      <w:r w:rsidR="003C10EE">
        <w:rPr>
          <w:rFonts w:ascii="KFGQPC Uthmanic Script HAFS" w:cs="KFGQPC Uthmanic Script HAFS" w:hint="eastAsia"/>
          <w:rtl/>
        </w:rPr>
        <w:t>تُ</w:t>
      </w:r>
      <w:r w:rsidR="003C10EE">
        <w:rPr>
          <w:rFonts w:ascii="KFGQPC Uthmanic Script HAFS" w:cs="KFGQPC Uthmanic Script HAFS"/>
          <w:rtl/>
        </w:rPr>
        <w:t xml:space="preserve"> </w:t>
      </w:r>
      <w:r w:rsidR="003C10EE">
        <w:rPr>
          <w:rFonts w:ascii="KFGQPC Uthmanic Script HAFS" w:cs="KFGQPC Uthmanic Script HAFS" w:hint="eastAsia"/>
          <w:rtl/>
        </w:rPr>
        <w:t>لَكُم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دِينَكُم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وَأَت</w:t>
      </w:r>
      <w:r w:rsidR="003C10EE">
        <w:rPr>
          <w:rFonts w:ascii="KFGQPC Uthmanic Script HAFS" w:cs="KFGQPC Uthmanic Script HAFS" w:hint="cs"/>
          <w:rtl/>
        </w:rPr>
        <w:t>ۡ</w:t>
      </w:r>
      <w:r w:rsidR="003C10EE">
        <w:rPr>
          <w:rFonts w:ascii="KFGQPC Uthmanic Script HAFS" w:cs="KFGQPC Uthmanic Script HAFS" w:hint="eastAsia"/>
          <w:rtl/>
        </w:rPr>
        <w:t>مَم</w:t>
      </w:r>
      <w:r w:rsidR="003C10EE">
        <w:rPr>
          <w:rFonts w:ascii="KFGQPC Uthmanic Script HAFS" w:cs="KFGQPC Uthmanic Script HAFS" w:hint="cs"/>
          <w:rtl/>
        </w:rPr>
        <w:t>ۡ</w:t>
      </w:r>
      <w:r w:rsidR="003C10EE">
        <w:rPr>
          <w:rFonts w:ascii="KFGQPC Uthmanic Script HAFS" w:cs="KFGQPC Uthmanic Script HAFS" w:hint="eastAsia"/>
          <w:rtl/>
        </w:rPr>
        <w:t>تُ</w:t>
      </w:r>
      <w:r w:rsidR="003C10EE">
        <w:rPr>
          <w:rFonts w:ascii="KFGQPC Uthmanic Script HAFS" w:cs="KFGQPC Uthmanic Script HAFS"/>
          <w:rtl/>
        </w:rPr>
        <w:t xml:space="preserve"> </w:t>
      </w:r>
      <w:r w:rsidR="003C10EE">
        <w:rPr>
          <w:rFonts w:ascii="KFGQPC Uthmanic Script HAFS" w:cs="KFGQPC Uthmanic Script HAFS" w:hint="eastAsia"/>
          <w:rtl/>
        </w:rPr>
        <w:t>عَلَي</w:t>
      </w:r>
      <w:r w:rsidR="003C10EE">
        <w:rPr>
          <w:rFonts w:ascii="KFGQPC Uthmanic Script HAFS" w:cs="KFGQPC Uthmanic Script HAFS" w:hint="cs"/>
          <w:rtl/>
        </w:rPr>
        <w:t>ۡ</w:t>
      </w:r>
      <w:r w:rsidR="003C10EE">
        <w:rPr>
          <w:rFonts w:ascii="KFGQPC Uthmanic Script HAFS" w:cs="KFGQPC Uthmanic Script HAFS" w:hint="eastAsia"/>
          <w:rtl/>
        </w:rPr>
        <w:t>كُم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نِع</w:t>
      </w:r>
      <w:r w:rsidR="003C10EE">
        <w:rPr>
          <w:rFonts w:ascii="KFGQPC Uthmanic Script HAFS" w:cs="KFGQPC Uthmanic Script HAFS" w:hint="cs"/>
          <w:rtl/>
        </w:rPr>
        <w:t>ۡ</w:t>
      </w:r>
      <w:r w:rsidR="003C10EE">
        <w:rPr>
          <w:rFonts w:ascii="KFGQPC Uthmanic Script HAFS" w:cs="KFGQPC Uthmanic Script HAFS" w:hint="eastAsia"/>
          <w:rtl/>
        </w:rPr>
        <w:t>مَتِي</w:t>
      </w:r>
      <w:r w:rsidR="003C10EE">
        <w:rPr>
          <w:rFonts w:ascii="KFGQPC Uthmanic Script HAFS" w:cs="KFGQPC Uthmanic Script HAFS"/>
          <w:rtl/>
        </w:rPr>
        <w:t xml:space="preserve"> </w:t>
      </w:r>
      <w:r w:rsidR="003C10EE">
        <w:rPr>
          <w:rFonts w:ascii="KFGQPC Uthmanic Script HAFS" w:cs="KFGQPC Uthmanic Script HAFS" w:hint="eastAsia"/>
          <w:rtl/>
        </w:rPr>
        <w:t>وَرَضِيتُ</w:t>
      </w:r>
      <w:r w:rsidR="003C10EE">
        <w:rPr>
          <w:rFonts w:ascii="KFGQPC Uthmanic Script HAFS" w:cs="KFGQPC Uthmanic Script HAFS"/>
          <w:rtl/>
        </w:rPr>
        <w:t xml:space="preserve"> </w:t>
      </w:r>
      <w:r w:rsidR="003C10EE">
        <w:rPr>
          <w:rFonts w:ascii="KFGQPC Uthmanic Script HAFS" w:cs="KFGQPC Uthmanic Script HAFS" w:hint="eastAsia"/>
          <w:rtl/>
        </w:rPr>
        <w:t>لَكُمُ</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w:t>
      </w:r>
      <w:r w:rsidR="003C10EE">
        <w:rPr>
          <w:rFonts w:ascii="KFGQPC Uthmanic Script HAFS" w:cs="KFGQPC Uthmanic Script HAFS" w:hint="cs"/>
          <w:rtl/>
        </w:rPr>
        <w:t>ۡ</w:t>
      </w:r>
      <w:r w:rsidR="003C10EE">
        <w:rPr>
          <w:rFonts w:ascii="KFGQPC Uthmanic Script HAFS" w:cs="KFGQPC Uthmanic Script HAFS" w:hint="eastAsia"/>
          <w:rtl/>
        </w:rPr>
        <w:t>إِس</w:t>
      </w:r>
      <w:r w:rsidR="003C10EE">
        <w:rPr>
          <w:rFonts w:ascii="KFGQPC Uthmanic Script HAFS" w:cs="KFGQPC Uthmanic Script HAFS" w:hint="cs"/>
          <w:rtl/>
        </w:rPr>
        <w:t>ۡ</w:t>
      </w:r>
      <w:r w:rsidR="003C10EE">
        <w:rPr>
          <w:rFonts w:ascii="KFGQPC Uthmanic Script HAFS" w:cs="KFGQPC Uthmanic Script HAFS" w:hint="eastAsia"/>
          <w:rtl/>
        </w:rPr>
        <w:t>لَ</w:t>
      </w:r>
      <w:r w:rsidR="003C10EE">
        <w:rPr>
          <w:rFonts w:ascii="KFGQPC Uthmanic Script HAFS" w:cs="KFGQPC Uthmanic Script HAFS" w:hint="cs"/>
          <w:rtl/>
        </w:rPr>
        <w:t>ٰ</w:t>
      </w:r>
      <w:r w:rsidR="003C10EE">
        <w:rPr>
          <w:rFonts w:ascii="KFGQPC Uthmanic Script HAFS" w:cs="KFGQPC Uthmanic Script HAFS" w:hint="eastAsia"/>
          <w:rtl/>
        </w:rPr>
        <w:t>مَ</w:t>
      </w:r>
      <w:r w:rsidR="003C10EE">
        <w:rPr>
          <w:rFonts w:ascii="KFGQPC Uthmanic Script HAFS" w:cs="KFGQPC Uthmanic Script HAFS"/>
          <w:rtl/>
        </w:rPr>
        <w:t xml:space="preserve"> </w:t>
      </w:r>
      <w:r w:rsidR="003C10EE">
        <w:rPr>
          <w:rFonts w:ascii="KFGQPC Uthmanic Script HAFS" w:cs="KFGQPC Uthmanic Script HAFS" w:hint="eastAsia"/>
          <w:rtl/>
        </w:rPr>
        <w:t>دِين</w:t>
      </w:r>
      <w:r w:rsidR="003C10EE">
        <w:rPr>
          <w:rFonts w:ascii="KFGQPC Uthmanic Script HAFS" w:cs="KFGQPC Uthmanic Script HAFS" w:hint="cs"/>
          <w:rtl/>
        </w:rPr>
        <w:t>ٗ</w:t>
      </w:r>
      <w:r w:rsidR="003C10EE">
        <w:rPr>
          <w:rFonts w:ascii="KFGQPC Uthmanic Script HAFS" w:cs="KFGQPC Uthmanic Script HAFS" w:hint="eastAsia"/>
          <w:rtl/>
        </w:rPr>
        <w:t>ا</w:t>
      </w:r>
      <w:r w:rsidR="00E264E6">
        <w:rPr>
          <w:rFonts w:cs="Traditional Arabic" w:hint="cs"/>
          <w:rtl/>
          <w:lang w:bidi="fa-IR"/>
        </w:rPr>
        <w:t>﴾</w:t>
      </w:r>
      <w:r w:rsidR="00E264E6">
        <w:rPr>
          <w:rFonts w:cs="B Lotus" w:hint="cs"/>
          <w:rtl/>
          <w:lang w:bidi="fa-IR"/>
        </w:rPr>
        <w:t xml:space="preserve"> </w:t>
      </w:r>
      <w:r w:rsidR="00E264E6">
        <w:rPr>
          <w:rFonts w:cs="B Lotus" w:hint="cs"/>
          <w:sz w:val="26"/>
          <w:szCs w:val="26"/>
          <w:rtl/>
          <w:lang w:bidi="fa-IR"/>
        </w:rPr>
        <w:t>[المائد</w:t>
      </w:r>
      <w:r w:rsidR="00E264E6" w:rsidRPr="00E264E6">
        <w:rPr>
          <w:rFonts w:ascii="mylotus" w:hAnsi="mylotus" w:cs="mylotus"/>
          <w:sz w:val="26"/>
          <w:szCs w:val="26"/>
          <w:rtl/>
          <w:lang w:bidi="fa-IR"/>
        </w:rPr>
        <w:t>ة</w:t>
      </w:r>
      <w:r w:rsidR="00E264E6">
        <w:rPr>
          <w:rFonts w:cs="B Lotus" w:hint="cs"/>
          <w:sz w:val="26"/>
          <w:szCs w:val="26"/>
          <w:rtl/>
          <w:lang w:bidi="fa-IR"/>
        </w:rPr>
        <w:t>: 3]</w:t>
      </w:r>
      <w:r w:rsidR="00E264E6">
        <w:rPr>
          <w:rFonts w:cs="B Lotus" w:hint="cs"/>
          <w:rtl/>
          <w:lang w:bidi="fa-IR"/>
        </w:rPr>
        <w:t>.</w:t>
      </w:r>
    </w:p>
    <w:p w:rsidR="00615CB4" w:rsidRPr="00E264E6" w:rsidRDefault="00E264E6" w:rsidP="00CE3DC4">
      <w:pPr>
        <w:ind w:firstLine="284"/>
        <w:jc w:val="both"/>
        <w:rPr>
          <w:rFonts w:cs="B Lotus"/>
          <w:sz w:val="26"/>
          <w:szCs w:val="26"/>
          <w:rtl/>
          <w:lang w:bidi="fa-IR"/>
        </w:rPr>
      </w:pPr>
      <w:r w:rsidRPr="00E264E6">
        <w:rPr>
          <w:rFonts w:cs="Traditional Arabic" w:hint="cs"/>
          <w:sz w:val="26"/>
          <w:szCs w:val="26"/>
          <w:rtl/>
          <w:lang w:bidi="fa-IR"/>
        </w:rPr>
        <w:t>«</w:t>
      </w:r>
      <w:r w:rsidR="00615CB4" w:rsidRPr="00E264E6">
        <w:rPr>
          <w:rFonts w:cs="B Lotus" w:hint="cs"/>
          <w:sz w:val="26"/>
          <w:szCs w:val="26"/>
          <w:rtl/>
          <w:lang w:bidi="fa-IR"/>
        </w:rPr>
        <w:t>امروز دین شما را برایتان کامل کردم و نعمت خود را بر شما تکمیل نمودم و اسلام را بعنوان آیین خدا پسندانه برای شما برگزیدم</w:t>
      </w:r>
      <w:r w:rsidRPr="00E264E6">
        <w:rPr>
          <w:rFonts w:cs="Traditional Arabic" w:hint="cs"/>
          <w:sz w:val="26"/>
          <w:szCs w:val="26"/>
          <w:rtl/>
          <w:lang w:bidi="fa-IR"/>
        </w:rPr>
        <w:t>»</w:t>
      </w:r>
      <w:r w:rsidRPr="00E264E6">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hint="cs"/>
          <w:rtl/>
          <w:lang w:bidi="fa-IR"/>
        </w:rPr>
        <w:t xml:space="preserve">در حدیثی که </w:t>
      </w:r>
      <w:r w:rsidRPr="00E264E6">
        <w:rPr>
          <w:rFonts w:cs="B Lotus" w:hint="cs"/>
          <w:rtl/>
          <w:lang w:bidi="fa-IR"/>
        </w:rPr>
        <w:t>عرباض بن ساریه</w:t>
      </w:r>
      <w:r w:rsidRPr="00CE3DC4">
        <w:rPr>
          <w:rFonts w:cs="B Lotus" w:hint="cs"/>
          <w:rtl/>
          <w:lang w:bidi="fa-IR"/>
        </w:rPr>
        <w:t xml:space="preserve"> روایت کرده است آمده که رسول خدا</w:t>
      </w:r>
      <w:r>
        <w:rPr>
          <w:rFonts w:cs="CTraditional Arabic" w:hint="cs"/>
          <w:rtl/>
          <w:lang w:bidi="fa-IR"/>
        </w:rPr>
        <w:t>ص</w:t>
      </w:r>
      <w:r w:rsidRPr="00CE3DC4">
        <w:rPr>
          <w:rFonts w:cs="B Lotus" w:hint="cs"/>
          <w:rtl/>
          <w:lang w:bidi="fa-IR"/>
        </w:rPr>
        <w:t xml:space="preserve"> برای ما موعظه</w:t>
      </w:r>
      <w:r w:rsidR="009B0475">
        <w:rPr>
          <w:rFonts w:cs="B Lotus" w:hint="cs"/>
          <w:rtl/>
          <w:lang w:bidi="fa-IR"/>
        </w:rPr>
        <w:t xml:space="preserve"> می‌</w:t>
      </w:r>
      <w:r w:rsidRPr="00CE3DC4">
        <w:rPr>
          <w:rFonts w:cs="B Lotus" w:hint="cs"/>
          <w:rtl/>
          <w:lang w:bidi="fa-IR"/>
        </w:rPr>
        <w:t>کرد، موعظه</w:t>
      </w:r>
      <w:r w:rsidR="00CE3DC4" w:rsidRPr="00CE3DC4">
        <w:rPr>
          <w:rFonts w:cs="B Lotus" w:hint="cs"/>
          <w:cs/>
          <w:lang w:bidi="fa-IR"/>
        </w:rPr>
        <w:t>‎</w:t>
      </w:r>
      <w:r w:rsidRPr="00CE3DC4">
        <w:rPr>
          <w:rFonts w:cs="B Lotus" w:hint="cs"/>
          <w:rtl/>
          <w:lang w:bidi="fa-IR"/>
        </w:rPr>
        <w:t>ای که اشک از چشمان جاری</w:t>
      </w:r>
      <w:r w:rsidR="009B0475">
        <w:rPr>
          <w:rFonts w:cs="B Lotus" w:hint="cs"/>
          <w:rtl/>
          <w:lang w:bidi="fa-IR"/>
        </w:rPr>
        <w:t xml:space="preserve"> می‌</w:t>
      </w:r>
      <w:r w:rsidRPr="00CE3DC4">
        <w:rPr>
          <w:rFonts w:cs="B Lotus" w:hint="cs"/>
          <w:rtl/>
          <w:lang w:bidi="fa-IR"/>
        </w:rPr>
        <w:t>ساخت و دل</w:t>
      </w:r>
      <w:r w:rsidR="00CE3DC4" w:rsidRPr="00CE3DC4">
        <w:rPr>
          <w:rFonts w:cs="B Lotus" w:hint="cs"/>
          <w:cs/>
          <w:lang w:bidi="fa-IR"/>
        </w:rPr>
        <w:t>‎</w:t>
      </w:r>
      <w:r w:rsidRPr="00CE3DC4">
        <w:rPr>
          <w:rFonts w:cs="B Lotus" w:hint="cs"/>
          <w:rtl/>
          <w:lang w:bidi="fa-IR"/>
        </w:rPr>
        <w:t>ها با آن صیقل</w:t>
      </w:r>
      <w:r w:rsidR="009B0475">
        <w:rPr>
          <w:rFonts w:cs="B Lotus" w:hint="cs"/>
          <w:rtl/>
          <w:lang w:bidi="fa-IR"/>
        </w:rPr>
        <w:t xml:space="preserve"> می‌</w:t>
      </w:r>
      <w:r w:rsidRPr="00CE3DC4">
        <w:rPr>
          <w:rFonts w:cs="B Lotus" w:hint="cs"/>
          <w:rtl/>
          <w:lang w:bidi="fa-IR"/>
        </w:rPr>
        <w:t>یافتند. گفتم: ای رسول خدا، این موعظه</w:t>
      </w:r>
      <w:r w:rsidR="00CE3DC4" w:rsidRPr="00CE3DC4">
        <w:rPr>
          <w:rFonts w:cs="B Lotus" w:hint="cs"/>
          <w:cs/>
          <w:lang w:bidi="fa-IR"/>
        </w:rPr>
        <w:t>‎</w:t>
      </w:r>
      <w:r w:rsidRPr="00CE3DC4">
        <w:rPr>
          <w:rFonts w:cs="B Lotus" w:hint="cs"/>
          <w:rtl/>
          <w:lang w:bidi="fa-IR"/>
        </w:rPr>
        <w:t>ای خیر خواهانه است، تعهّد ما در مقابل آن چیست فرمود:</w:t>
      </w:r>
    </w:p>
    <w:p w:rsidR="00615CB4" w:rsidRPr="00CE3DC4" w:rsidRDefault="00E264E6" w:rsidP="00E264E6">
      <w:pPr>
        <w:ind w:firstLine="284"/>
        <w:jc w:val="both"/>
        <w:rPr>
          <w:rFonts w:cs="B Lotus"/>
          <w:rtl/>
          <w:lang w:bidi="fa-IR"/>
        </w:rPr>
      </w:pPr>
      <w:r>
        <w:rPr>
          <w:rFonts w:cs="Traditional Arabic" w:hint="cs"/>
          <w:rtl/>
          <w:lang w:bidi="fa-IR"/>
        </w:rPr>
        <w:t>«</w:t>
      </w:r>
      <w:r w:rsidRPr="00E264E6">
        <w:rPr>
          <w:rStyle w:val="Char3"/>
          <w:rFonts w:hint="eastAsia"/>
          <w:rtl/>
        </w:rPr>
        <w:t>تَرَكْتُكُمْ</w:t>
      </w:r>
      <w:r w:rsidRPr="00E264E6">
        <w:rPr>
          <w:rStyle w:val="Char3"/>
          <w:rtl/>
        </w:rPr>
        <w:t xml:space="preserve"> </w:t>
      </w:r>
      <w:r w:rsidRPr="00E264E6">
        <w:rPr>
          <w:rStyle w:val="Char3"/>
          <w:rFonts w:hint="eastAsia"/>
          <w:rtl/>
        </w:rPr>
        <w:t>عَلَى</w:t>
      </w:r>
      <w:r w:rsidRPr="00E264E6">
        <w:rPr>
          <w:rStyle w:val="Char3"/>
          <w:rtl/>
        </w:rPr>
        <w:t xml:space="preserve"> </w:t>
      </w:r>
      <w:r w:rsidRPr="00E264E6">
        <w:rPr>
          <w:rStyle w:val="Char3"/>
          <w:rFonts w:hint="eastAsia"/>
          <w:rtl/>
        </w:rPr>
        <w:t>الْبَيْضَاءِ</w:t>
      </w:r>
      <w:r w:rsidRPr="00E264E6">
        <w:rPr>
          <w:rStyle w:val="Char3"/>
          <w:rtl/>
        </w:rPr>
        <w:t xml:space="preserve"> </w:t>
      </w:r>
      <w:r w:rsidRPr="00E264E6">
        <w:rPr>
          <w:rStyle w:val="Char3"/>
          <w:rFonts w:hint="eastAsia"/>
          <w:rtl/>
        </w:rPr>
        <w:t>لَيْلُهَا</w:t>
      </w:r>
      <w:r w:rsidRPr="00E264E6">
        <w:rPr>
          <w:rStyle w:val="Char3"/>
          <w:rtl/>
        </w:rPr>
        <w:t xml:space="preserve"> </w:t>
      </w:r>
      <w:r w:rsidRPr="00E264E6">
        <w:rPr>
          <w:rStyle w:val="Char3"/>
          <w:rFonts w:hint="eastAsia"/>
          <w:rtl/>
        </w:rPr>
        <w:t>كَنَهَارِهَا</w:t>
      </w:r>
      <w:r w:rsidRPr="00E264E6">
        <w:rPr>
          <w:rStyle w:val="Char3"/>
          <w:rtl/>
        </w:rPr>
        <w:t xml:space="preserve"> </w:t>
      </w:r>
      <w:r w:rsidRPr="00E264E6">
        <w:rPr>
          <w:rStyle w:val="Char3"/>
          <w:rFonts w:hint="eastAsia"/>
          <w:rtl/>
        </w:rPr>
        <w:t>لاَ</w:t>
      </w:r>
      <w:r w:rsidRPr="00E264E6">
        <w:rPr>
          <w:rStyle w:val="Char3"/>
          <w:rtl/>
        </w:rPr>
        <w:t xml:space="preserve"> </w:t>
      </w:r>
      <w:r w:rsidRPr="00E264E6">
        <w:rPr>
          <w:rStyle w:val="Char3"/>
          <w:rFonts w:hint="eastAsia"/>
          <w:rtl/>
        </w:rPr>
        <w:t>يَزِيغُ</w:t>
      </w:r>
      <w:r w:rsidRPr="00E264E6">
        <w:rPr>
          <w:rStyle w:val="Char3"/>
          <w:rtl/>
        </w:rPr>
        <w:t xml:space="preserve"> </w:t>
      </w:r>
      <w:r w:rsidRPr="00E264E6">
        <w:rPr>
          <w:rStyle w:val="Char3"/>
          <w:rFonts w:hint="eastAsia"/>
          <w:rtl/>
        </w:rPr>
        <w:t>عَنْهَا</w:t>
      </w:r>
      <w:r w:rsidRPr="00E264E6">
        <w:rPr>
          <w:rStyle w:val="Char3"/>
          <w:rtl/>
        </w:rPr>
        <w:t xml:space="preserve"> </w:t>
      </w:r>
      <w:r w:rsidRPr="00E264E6">
        <w:rPr>
          <w:rStyle w:val="Char3"/>
          <w:rFonts w:hint="eastAsia"/>
          <w:rtl/>
        </w:rPr>
        <w:t>بَعْدِى</w:t>
      </w:r>
      <w:r w:rsidRPr="00E264E6">
        <w:rPr>
          <w:rStyle w:val="Char3"/>
          <w:rtl/>
        </w:rPr>
        <w:t xml:space="preserve"> </w:t>
      </w:r>
      <w:r w:rsidRPr="00E264E6">
        <w:rPr>
          <w:rStyle w:val="Char3"/>
          <w:rFonts w:hint="eastAsia"/>
          <w:rtl/>
        </w:rPr>
        <w:t>إِلاَّ</w:t>
      </w:r>
      <w:r w:rsidRPr="00E264E6">
        <w:rPr>
          <w:rStyle w:val="Char3"/>
          <w:rtl/>
        </w:rPr>
        <w:t xml:space="preserve"> </w:t>
      </w:r>
      <w:r w:rsidRPr="00E264E6">
        <w:rPr>
          <w:rStyle w:val="Char3"/>
          <w:rFonts w:hint="eastAsia"/>
          <w:rtl/>
        </w:rPr>
        <w:t>هَالِكٌ</w:t>
      </w:r>
      <w:r w:rsidRPr="00E264E6">
        <w:rPr>
          <w:rStyle w:val="Char3"/>
          <w:rtl/>
        </w:rPr>
        <w:t xml:space="preserve"> </w:t>
      </w:r>
      <w:r w:rsidRPr="00E264E6">
        <w:rPr>
          <w:rStyle w:val="Char3"/>
          <w:rFonts w:hint="eastAsia"/>
          <w:rtl/>
        </w:rPr>
        <w:t>مَنْ</w:t>
      </w:r>
      <w:r w:rsidRPr="00E264E6">
        <w:rPr>
          <w:rStyle w:val="Char3"/>
          <w:rtl/>
        </w:rPr>
        <w:t xml:space="preserve"> </w:t>
      </w:r>
      <w:r w:rsidRPr="00E264E6">
        <w:rPr>
          <w:rStyle w:val="Char3"/>
          <w:rFonts w:hint="eastAsia"/>
          <w:rtl/>
        </w:rPr>
        <w:t>يَعِشْ</w:t>
      </w:r>
      <w:r w:rsidRPr="00E264E6">
        <w:rPr>
          <w:rStyle w:val="Char3"/>
          <w:rtl/>
        </w:rPr>
        <w:t xml:space="preserve"> </w:t>
      </w:r>
      <w:r w:rsidRPr="00E264E6">
        <w:rPr>
          <w:rStyle w:val="Char3"/>
          <w:rFonts w:hint="eastAsia"/>
          <w:rtl/>
        </w:rPr>
        <w:t>مِنْكُمْ</w:t>
      </w:r>
      <w:r w:rsidRPr="00E264E6">
        <w:rPr>
          <w:rStyle w:val="Char3"/>
          <w:rtl/>
        </w:rPr>
        <w:t xml:space="preserve"> </w:t>
      </w:r>
      <w:r w:rsidRPr="00E264E6">
        <w:rPr>
          <w:rStyle w:val="Char3"/>
          <w:rFonts w:hint="eastAsia"/>
          <w:rtl/>
        </w:rPr>
        <w:t>فَسَيَرَى</w:t>
      </w:r>
      <w:r w:rsidRPr="00E264E6">
        <w:rPr>
          <w:rStyle w:val="Char3"/>
          <w:rtl/>
        </w:rPr>
        <w:t xml:space="preserve"> </w:t>
      </w:r>
      <w:r w:rsidRPr="00E264E6">
        <w:rPr>
          <w:rStyle w:val="Char3"/>
          <w:rFonts w:hint="eastAsia"/>
          <w:rtl/>
        </w:rPr>
        <w:t>اخْتِلاَفًا</w:t>
      </w:r>
      <w:r w:rsidRPr="00E264E6">
        <w:rPr>
          <w:rStyle w:val="Char3"/>
          <w:rtl/>
        </w:rPr>
        <w:t xml:space="preserve"> </w:t>
      </w:r>
      <w:r w:rsidRPr="00E264E6">
        <w:rPr>
          <w:rStyle w:val="Char3"/>
          <w:rFonts w:hint="eastAsia"/>
          <w:rtl/>
        </w:rPr>
        <w:t>كَثِيرًا</w:t>
      </w:r>
      <w:r w:rsidRPr="00E264E6">
        <w:rPr>
          <w:rStyle w:val="Char3"/>
          <w:rtl/>
        </w:rPr>
        <w:t xml:space="preserve"> </w:t>
      </w:r>
      <w:r w:rsidRPr="00E264E6">
        <w:rPr>
          <w:rStyle w:val="Char3"/>
          <w:rFonts w:hint="eastAsia"/>
          <w:rtl/>
        </w:rPr>
        <w:t>فَعَلَيْكُمْ</w:t>
      </w:r>
      <w:r w:rsidRPr="00E264E6">
        <w:rPr>
          <w:rStyle w:val="Char3"/>
          <w:rtl/>
        </w:rPr>
        <w:t xml:space="preserve"> </w:t>
      </w:r>
      <w:r w:rsidRPr="00E264E6">
        <w:rPr>
          <w:rStyle w:val="Char3"/>
          <w:rFonts w:hint="eastAsia"/>
          <w:rtl/>
        </w:rPr>
        <w:t>بِمَا</w:t>
      </w:r>
      <w:r w:rsidRPr="00E264E6">
        <w:rPr>
          <w:rStyle w:val="Char3"/>
          <w:rtl/>
        </w:rPr>
        <w:t xml:space="preserve"> </w:t>
      </w:r>
      <w:r w:rsidRPr="00E264E6">
        <w:rPr>
          <w:rStyle w:val="Char3"/>
          <w:rFonts w:hint="eastAsia"/>
          <w:rtl/>
        </w:rPr>
        <w:t>عَرَفْتُمْ</w:t>
      </w:r>
      <w:r w:rsidRPr="00E264E6">
        <w:rPr>
          <w:rStyle w:val="Char3"/>
          <w:rtl/>
        </w:rPr>
        <w:t xml:space="preserve"> </w:t>
      </w:r>
      <w:r w:rsidRPr="00E264E6">
        <w:rPr>
          <w:rStyle w:val="Char3"/>
          <w:rFonts w:hint="eastAsia"/>
          <w:rtl/>
        </w:rPr>
        <w:t>مِنْ</w:t>
      </w:r>
      <w:r w:rsidRPr="00E264E6">
        <w:rPr>
          <w:rStyle w:val="Char3"/>
          <w:rtl/>
        </w:rPr>
        <w:t xml:space="preserve"> </w:t>
      </w:r>
      <w:r w:rsidRPr="00E264E6">
        <w:rPr>
          <w:rStyle w:val="Char3"/>
          <w:rFonts w:hint="eastAsia"/>
          <w:rtl/>
        </w:rPr>
        <w:t>سُنَّتِى</w:t>
      </w:r>
      <w:r w:rsidRPr="00E264E6">
        <w:rPr>
          <w:rStyle w:val="Char3"/>
          <w:rtl/>
        </w:rPr>
        <w:t xml:space="preserve"> </w:t>
      </w:r>
      <w:r w:rsidRPr="00E264E6">
        <w:rPr>
          <w:rStyle w:val="Char3"/>
          <w:rFonts w:hint="eastAsia"/>
          <w:rtl/>
        </w:rPr>
        <w:t>وَسُنَّةِ</w:t>
      </w:r>
      <w:r w:rsidRPr="00E264E6">
        <w:rPr>
          <w:rStyle w:val="Char3"/>
          <w:rtl/>
        </w:rPr>
        <w:t xml:space="preserve"> </w:t>
      </w:r>
      <w:r w:rsidRPr="00E264E6">
        <w:rPr>
          <w:rStyle w:val="Char3"/>
          <w:rFonts w:hint="eastAsia"/>
          <w:rtl/>
        </w:rPr>
        <w:t>الْخُلَفَاءِ</w:t>
      </w:r>
      <w:r w:rsidRPr="00E264E6">
        <w:rPr>
          <w:rStyle w:val="Char3"/>
          <w:rtl/>
        </w:rPr>
        <w:t xml:space="preserve"> </w:t>
      </w:r>
      <w:r w:rsidRPr="00E264E6">
        <w:rPr>
          <w:rStyle w:val="Char3"/>
          <w:rFonts w:hint="eastAsia"/>
          <w:rtl/>
        </w:rPr>
        <w:t>الرَّاشِدِينَ</w:t>
      </w:r>
      <w:r w:rsidRPr="00E264E6">
        <w:rPr>
          <w:rStyle w:val="Char3"/>
          <w:rtl/>
        </w:rPr>
        <w:t xml:space="preserve"> </w:t>
      </w:r>
      <w:r w:rsidRPr="00E264E6">
        <w:rPr>
          <w:rStyle w:val="Char3"/>
          <w:rFonts w:hint="eastAsia"/>
          <w:rtl/>
        </w:rPr>
        <w:t>الْمَهْدِيِّينَ</w:t>
      </w:r>
      <w:r>
        <w:rPr>
          <w:rStyle w:val="Char3"/>
          <w:rFonts w:hint="cs"/>
          <w:rtl/>
        </w:rPr>
        <w:t xml:space="preserve"> من بعدي</w:t>
      </w:r>
      <w:r>
        <w:rPr>
          <w:rFonts w:cs="Traditional Arabic" w:hint="cs"/>
          <w:rtl/>
          <w:lang w:bidi="fa-IR"/>
        </w:rPr>
        <w:t>»</w:t>
      </w:r>
      <w:r>
        <w:rPr>
          <w:rFonts w:cs="B Lotus" w:hint="cs"/>
          <w:rtl/>
          <w:lang w:bidi="fa-IR"/>
        </w:rPr>
        <w:t>.</w:t>
      </w:r>
      <w:r w:rsidR="00615CB4" w:rsidRPr="00CE3DC4">
        <w:rPr>
          <w:rStyle w:val="FootnoteReference"/>
          <w:rFonts w:cs="B Lotus"/>
          <w:b/>
          <w:bCs/>
          <w:rtl/>
          <w:lang w:bidi="fa-IR"/>
        </w:rPr>
        <w:footnoteReference w:id="54"/>
      </w:r>
    </w:p>
    <w:p w:rsidR="00615CB4" w:rsidRPr="00E264E6" w:rsidRDefault="00E264E6" w:rsidP="00E264E6">
      <w:pPr>
        <w:ind w:firstLine="284"/>
        <w:jc w:val="both"/>
        <w:rPr>
          <w:rFonts w:cs="B Lotus"/>
          <w:sz w:val="26"/>
          <w:szCs w:val="26"/>
          <w:rtl/>
          <w:lang w:bidi="fa-IR"/>
        </w:rPr>
      </w:pPr>
      <w:r w:rsidRPr="00E264E6">
        <w:rPr>
          <w:rFonts w:cs="Traditional Arabic" w:hint="cs"/>
          <w:sz w:val="26"/>
          <w:szCs w:val="26"/>
          <w:rtl/>
          <w:lang w:bidi="fa-IR"/>
        </w:rPr>
        <w:t>«</w:t>
      </w:r>
      <w:r w:rsidR="00615CB4" w:rsidRPr="00E264E6">
        <w:rPr>
          <w:rFonts w:cs="B Lotus" w:hint="cs"/>
          <w:sz w:val="26"/>
          <w:szCs w:val="26"/>
          <w:rtl/>
          <w:lang w:bidi="fa-IR"/>
        </w:rPr>
        <w:t>شما را بر راه و روشی قرار دادم که شب آن چون روز روشن است و جز انسان رو به تباهی از آن منحرف</w:t>
      </w:r>
      <w:r w:rsidR="009B0475" w:rsidRPr="00E264E6">
        <w:rPr>
          <w:rFonts w:cs="B Lotus" w:hint="cs"/>
          <w:sz w:val="26"/>
          <w:szCs w:val="26"/>
          <w:rtl/>
          <w:lang w:bidi="fa-IR"/>
        </w:rPr>
        <w:t xml:space="preserve"> نمی‌</w:t>
      </w:r>
      <w:r w:rsidR="00615CB4" w:rsidRPr="00E264E6">
        <w:rPr>
          <w:rFonts w:cs="B Lotus" w:hint="cs"/>
          <w:sz w:val="26"/>
          <w:szCs w:val="26"/>
          <w:rtl/>
          <w:lang w:bidi="fa-IR"/>
        </w:rPr>
        <w:t>شود و هرکس از شما که زنده بماند اختلافات فراوانی راخواهد دید در آن موقع بر شماست که بر سنّت من و سنّت خلفای راشدین بعد از من، آشنایی یافته و چنگ بزنید</w:t>
      </w:r>
      <w:r w:rsidRPr="00E264E6">
        <w:rPr>
          <w:rFonts w:cs="Traditional Arabic" w:hint="cs"/>
          <w:sz w:val="26"/>
          <w:szCs w:val="26"/>
          <w:rtl/>
          <w:lang w:bidi="fa-IR"/>
        </w:rPr>
        <w:t>»</w:t>
      </w:r>
      <w:r w:rsidRPr="00E264E6">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پرو واضح است رسول خدا دار فانی را وداع نگفت تا تمامی نیازهای دین و دنیای امّت را ابلاغ کرد، چیزی که اهل سنّت در آن اختلاف نظ</w:t>
      </w:r>
      <w:r w:rsidR="00E264E6">
        <w:rPr>
          <w:rFonts w:cs="B Lotus" w:hint="cs"/>
          <w:rtl/>
          <w:lang w:bidi="fa-IR"/>
        </w:rPr>
        <w:t>ری ندارند و چون اینگونه باشد آن</w:t>
      </w:r>
      <w:r w:rsidRPr="00CE3DC4">
        <w:rPr>
          <w:rFonts w:cs="B Lotus" w:hint="cs"/>
          <w:rtl/>
          <w:lang w:bidi="fa-IR"/>
        </w:rPr>
        <w:t>چه را که بدعت گزار</w:t>
      </w:r>
      <w:r w:rsidR="009B0475">
        <w:rPr>
          <w:rFonts w:cs="B Lotus" w:hint="cs"/>
          <w:rtl/>
          <w:lang w:bidi="fa-IR"/>
        </w:rPr>
        <w:t xml:space="preserve"> می‌</w:t>
      </w:r>
      <w:r w:rsidRPr="00CE3DC4">
        <w:rPr>
          <w:rFonts w:cs="B Lotus" w:hint="cs"/>
          <w:rtl/>
          <w:lang w:bidi="fa-IR"/>
        </w:rPr>
        <w:t>آورد محصول زبان، حال و مقال اوست زیرا شریعت [آسمانی] کامل شده است و مواردی که باقی مانده، که فهم و استنباط واجب یا مستحب است. چون اگر به وجهی از وجوه، معتقد به کمال و تمامیت این دین</w:t>
      </w:r>
      <w:r w:rsidR="009B0475">
        <w:rPr>
          <w:rFonts w:cs="B Lotus" w:hint="cs"/>
          <w:rtl/>
          <w:lang w:bidi="fa-IR"/>
        </w:rPr>
        <w:t xml:space="preserve"> می‌</w:t>
      </w:r>
      <w:r w:rsidR="00E264E6">
        <w:rPr>
          <w:rFonts w:cs="B Lotus" w:hint="cs"/>
          <w:rtl/>
          <w:lang w:bidi="fa-IR"/>
        </w:rPr>
        <w:t>بود به بدعت</w:t>
      </w:r>
      <w:r w:rsidR="00E264E6">
        <w:rPr>
          <w:rFonts w:cs="B Lotus" w:hint="eastAsia"/>
          <w:rtl/>
          <w:lang w:bidi="fa-IR"/>
        </w:rPr>
        <w:t>‌</w:t>
      </w:r>
      <w:r w:rsidRPr="00CE3DC4">
        <w:rPr>
          <w:rFonts w:cs="B Lotus" w:hint="cs"/>
          <w:rtl/>
          <w:lang w:bidi="fa-IR"/>
        </w:rPr>
        <w:t>گزاری روی</w:t>
      </w:r>
      <w:r w:rsidR="009B0475">
        <w:rPr>
          <w:rFonts w:cs="B Lotus" w:hint="cs"/>
          <w:rtl/>
          <w:lang w:bidi="fa-IR"/>
        </w:rPr>
        <w:t xml:space="preserve"> نمی‌</w:t>
      </w:r>
      <w:r w:rsidRPr="00CE3DC4">
        <w:rPr>
          <w:rFonts w:cs="B Lotus" w:hint="cs"/>
          <w:rtl/>
          <w:lang w:bidi="fa-IR"/>
        </w:rPr>
        <w:t>آورد و در صدد درک و ابلاغ دوباره</w:t>
      </w:r>
      <w:r w:rsidR="00CE3DC4" w:rsidRPr="00CE3DC4">
        <w:rPr>
          <w:rFonts w:cs="B Lotus" w:hint="cs"/>
          <w:cs/>
          <w:lang w:bidi="fa-IR"/>
        </w:rPr>
        <w:t>‎</w:t>
      </w:r>
      <w:r w:rsidRPr="00CE3DC4">
        <w:rPr>
          <w:rFonts w:cs="B Lotus" w:hint="cs"/>
          <w:rtl/>
          <w:lang w:bidi="fa-IR"/>
        </w:rPr>
        <w:t>ی آن</w:t>
      </w:r>
      <w:r w:rsidR="009B0475">
        <w:rPr>
          <w:rFonts w:cs="B Lotus" w:hint="cs"/>
          <w:rtl/>
          <w:lang w:bidi="fa-IR"/>
        </w:rPr>
        <w:t xml:space="preserve"> نمی‌</w:t>
      </w:r>
      <w:r w:rsidRPr="00CE3DC4">
        <w:rPr>
          <w:rFonts w:cs="B Lotus" w:hint="cs"/>
          <w:rtl/>
          <w:lang w:bidi="fa-IR"/>
        </w:rPr>
        <w:t>شد، لذا مدّعی و مبلّغ چنین چیزی از صراط مستقیم، روی برتافته است و به انحراف گراییده است.</w:t>
      </w:r>
    </w:p>
    <w:p w:rsidR="00615CB4" w:rsidRPr="00CE3DC4" w:rsidRDefault="00615CB4" w:rsidP="003C10EE">
      <w:pPr>
        <w:ind w:firstLine="284"/>
        <w:jc w:val="both"/>
        <w:rPr>
          <w:rFonts w:cs="B Lotus"/>
          <w:rtl/>
          <w:lang w:bidi="fa-IR"/>
        </w:rPr>
      </w:pPr>
      <w:r w:rsidRPr="00CE3DC4">
        <w:rPr>
          <w:rFonts w:cs="B Lotus" w:hint="cs"/>
          <w:b/>
          <w:bCs/>
          <w:rtl/>
          <w:lang w:bidi="fa-IR"/>
        </w:rPr>
        <w:t>ابن ماجشون</w:t>
      </w:r>
      <w:r w:rsidRPr="00CE3DC4">
        <w:rPr>
          <w:rStyle w:val="FootnoteReference"/>
          <w:rFonts w:cs="B Lotus"/>
          <w:rtl/>
          <w:lang w:bidi="fa-IR"/>
        </w:rPr>
        <w:footnoteReference w:id="55"/>
      </w:r>
      <w:r w:rsidR="009B0475">
        <w:rPr>
          <w:rFonts w:cs="B Lotus" w:hint="cs"/>
          <w:rtl/>
          <w:lang w:bidi="fa-IR"/>
        </w:rPr>
        <w:t xml:space="preserve"> می‌</w:t>
      </w:r>
      <w:r w:rsidRPr="00CE3DC4">
        <w:rPr>
          <w:rFonts w:cs="B Lotus" w:hint="cs"/>
          <w:rtl/>
          <w:lang w:bidi="fa-IR"/>
        </w:rPr>
        <w:t>گوید: از مالک شنیدم که</w:t>
      </w:r>
      <w:r w:rsidR="009B0475">
        <w:rPr>
          <w:rFonts w:cs="B Lotus" w:hint="cs"/>
          <w:rtl/>
          <w:lang w:bidi="fa-IR"/>
        </w:rPr>
        <w:t xml:space="preserve"> می‌</w:t>
      </w:r>
      <w:r w:rsidRPr="00CE3DC4">
        <w:rPr>
          <w:rFonts w:cs="B Lotus" w:hint="cs"/>
          <w:rtl/>
          <w:lang w:bidi="fa-IR"/>
        </w:rPr>
        <w:t>گفت</w:t>
      </w:r>
      <w:r w:rsidR="00422270">
        <w:rPr>
          <w:rFonts w:cs="B Lotus" w:hint="cs"/>
          <w:rtl/>
          <w:lang w:bidi="fa-IR"/>
        </w:rPr>
        <w:t>: «</w:t>
      </w:r>
      <w:r w:rsidRPr="00CE3DC4">
        <w:rPr>
          <w:rFonts w:cs="B Lotus" w:hint="cs"/>
          <w:rtl/>
          <w:lang w:bidi="fa-IR"/>
        </w:rPr>
        <w:t>اگر کسی در اسلام بدعتی بگذارد و آن را نیک انگارد به واقع گمان برده است که محمّد</w:t>
      </w:r>
      <w:r>
        <w:rPr>
          <w:rFonts w:cs="CTraditional Arabic" w:hint="cs"/>
          <w:rtl/>
          <w:lang w:bidi="fa-IR"/>
        </w:rPr>
        <w:t>ص</w:t>
      </w:r>
      <w:r w:rsidRPr="00CE3DC4">
        <w:rPr>
          <w:rFonts w:cs="B Lotus" w:hint="cs"/>
          <w:rtl/>
          <w:lang w:bidi="fa-IR"/>
        </w:rPr>
        <w:t xml:space="preserve"> در رسالت خود خیانت ورزیده است</w:t>
      </w:r>
      <w:r w:rsidR="000D0821">
        <w:rPr>
          <w:rFonts w:cs="B Lotus" w:hint="cs"/>
          <w:rtl/>
          <w:lang w:bidi="fa-IR"/>
        </w:rPr>
        <w:t>،</w:t>
      </w:r>
      <w:r w:rsidRPr="00CE3DC4">
        <w:rPr>
          <w:rFonts w:cs="B Lotus" w:hint="cs"/>
          <w:rtl/>
          <w:lang w:bidi="fa-IR"/>
        </w:rPr>
        <w:t xml:space="preserve"> زیرا خداوند بلند مرتبه</w:t>
      </w:r>
      <w:r w:rsidR="009B0475">
        <w:rPr>
          <w:rFonts w:cs="B Lotus" w:hint="cs"/>
          <w:rtl/>
          <w:lang w:bidi="fa-IR"/>
        </w:rPr>
        <w:t xml:space="preserve"> می‌</w:t>
      </w:r>
      <w:r w:rsidRPr="00CE3DC4">
        <w:rPr>
          <w:rFonts w:cs="B Lotus" w:hint="cs"/>
          <w:rtl/>
          <w:lang w:bidi="fa-IR"/>
        </w:rPr>
        <w:t>فرماید</w:t>
      </w:r>
      <w:r w:rsidR="00422270">
        <w:rPr>
          <w:rFonts w:cs="B Lotus" w:hint="cs"/>
          <w:rtl/>
          <w:lang w:bidi="fa-IR"/>
        </w:rPr>
        <w:t>:</w:t>
      </w:r>
      <w:r w:rsidR="00E264E6">
        <w:rPr>
          <w:rFonts w:cs="B Lotus" w:hint="cs"/>
          <w:rtl/>
          <w:lang w:bidi="fa-IR"/>
        </w:rPr>
        <w:t xml:space="preserve"> </w:t>
      </w:r>
      <w:r w:rsidR="00E264E6">
        <w:rPr>
          <w:rFonts w:cs="Traditional Arabic" w:hint="cs"/>
          <w:rtl/>
          <w:lang w:bidi="fa-IR"/>
        </w:rPr>
        <w:t>﴿</w:t>
      </w:r>
      <w:r w:rsidR="003C10EE">
        <w:rPr>
          <w:rFonts w:ascii="KFGQPC Uthmanic Script HAFS" w:cs="KFGQPC Uthmanic Script HAFS" w:hint="cs"/>
          <w:rtl/>
        </w:rPr>
        <w:t>ٱ</w:t>
      </w:r>
      <w:r w:rsidR="003C10EE">
        <w:rPr>
          <w:rFonts w:ascii="KFGQPC Uthmanic Script HAFS" w:cs="KFGQPC Uthmanic Script HAFS" w:hint="eastAsia"/>
          <w:rtl/>
        </w:rPr>
        <w:t>ل</w:t>
      </w:r>
      <w:r w:rsidR="003C10EE">
        <w:rPr>
          <w:rFonts w:ascii="KFGQPC Uthmanic Script HAFS" w:cs="KFGQPC Uthmanic Script HAFS" w:hint="cs"/>
          <w:rtl/>
        </w:rPr>
        <w:t>ۡ</w:t>
      </w:r>
      <w:r w:rsidR="003C10EE">
        <w:rPr>
          <w:rFonts w:ascii="KFGQPC Uthmanic Script HAFS" w:cs="KFGQPC Uthmanic Script HAFS" w:hint="eastAsia"/>
          <w:rtl/>
        </w:rPr>
        <w:t>يَو</w:t>
      </w:r>
      <w:r w:rsidR="003C10EE">
        <w:rPr>
          <w:rFonts w:ascii="KFGQPC Uthmanic Script HAFS" w:cs="KFGQPC Uthmanic Script HAFS" w:hint="cs"/>
          <w:rtl/>
        </w:rPr>
        <w:t>ۡ</w:t>
      </w:r>
      <w:r w:rsidR="003C10EE">
        <w:rPr>
          <w:rFonts w:ascii="KFGQPC Uthmanic Script HAFS" w:cs="KFGQPC Uthmanic Script HAFS" w:hint="eastAsia"/>
          <w:rtl/>
        </w:rPr>
        <w:t>مَ</w:t>
      </w:r>
      <w:r w:rsidR="003C10EE">
        <w:rPr>
          <w:rFonts w:ascii="KFGQPC Uthmanic Script HAFS" w:cs="KFGQPC Uthmanic Script HAFS"/>
          <w:rtl/>
        </w:rPr>
        <w:t xml:space="preserve"> </w:t>
      </w:r>
      <w:r w:rsidR="003C10EE">
        <w:rPr>
          <w:rFonts w:ascii="KFGQPC Uthmanic Script HAFS" w:cs="KFGQPC Uthmanic Script HAFS" w:hint="eastAsia"/>
          <w:rtl/>
        </w:rPr>
        <w:t>أَك</w:t>
      </w:r>
      <w:r w:rsidR="003C10EE">
        <w:rPr>
          <w:rFonts w:ascii="KFGQPC Uthmanic Script HAFS" w:cs="KFGQPC Uthmanic Script HAFS" w:hint="cs"/>
          <w:rtl/>
        </w:rPr>
        <w:t>ۡ</w:t>
      </w:r>
      <w:r w:rsidR="003C10EE">
        <w:rPr>
          <w:rFonts w:ascii="KFGQPC Uthmanic Script HAFS" w:cs="KFGQPC Uthmanic Script HAFS" w:hint="eastAsia"/>
          <w:rtl/>
        </w:rPr>
        <w:t>مَل</w:t>
      </w:r>
      <w:r w:rsidR="003C10EE">
        <w:rPr>
          <w:rFonts w:ascii="KFGQPC Uthmanic Script HAFS" w:cs="KFGQPC Uthmanic Script HAFS" w:hint="cs"/>
          <w:rtl/>
        </w:rPr>
        <w:t>ۡ</w:t>
      </w:r>
      <w:r w:rsidR="003C10EE">
        <w:rPr>
          <w:rFonts w:ascii="KFGQPC Uthmanic Script HAFS" w:cs="KFGQPC Uthmanic Script HAFS" w:hint="eastAsia"/>
          <w:rtl/>
        </w:rPr>
        <w:t>تُ</w:t>
      </w:r>
      <w:r w:rsidR="003C10EE">
        <w:rPr>
          <w:rFonts w:ascii="KFGQPC Uthmanic Script HAFS" w:cs="KFGQPC Uthmanic Script HAFS"/>
          <w:rtl/>
        </w:rPr>
        <w:t xml:space="preserve"> </w:t>
      </w:r>
      <w:r w:rsidR="003C10EE">
        <w:rPr>
          <w:rFonts w:ascii="KFGQPC Uthmanic Script HAFS" w:cs="KFGQPC Uthmanic Script HAFS" w:hint="eastAsia"/>
          <w:rtl/>
        </w:rPr>
        <w:t>لَكُم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دِينَكُم</w:t>
      </w:r>
      <w:r w:rsidR="003C10EE">
        <w:rPr>
          <w:rFonts w:ascii="KFGQPC Uthmanic Script HAFS" w:cs="KFGQPC Uthmanic Script HAFS" w:hint="cs"/>
          <w:rtl/>
        </w:rPr>
        <w:t>ۡ</w:t>
      </w:r>
      <w:r w:rsidR="00E264E6">
        <w:rPr>
          <w:rFonts w:cs="Traditional Arabic" w:hint="cs"/>
          <w:rtl/>
          <w:lang w:bidi="fa-IR"/>
        </w:rPr>
        <w:t>﴾</w:t>
      </w:r>
      <w:r w:rsidR="003C10EE">
        <w:rPr>
          <w:rFonts w:cs="B Lotus" w:hint="cs"/>
          <w:rtl/>
          <w:lang w:bidi="fa-IR"/>
        </w:rPr>
        <w:t xml:space="preserve"> </w:t>
      </w:r>
      <w:r w:rsidRPr="00CE3DC4">
        <w:rPr>
          <w:rFonts w:cs="B Lotus" w:hint="cs"/>
          <w:rtl/>
          <w:lang w:bidi="fa-IR"/>
        </w:rPr>
        <w:t>اگر آن روز (روز ابلاغ این آیه) دینی وجود نداشته است امروز</w:t>
      </w:r>
      <w:r w:rsidR="003C10EE">
        <w:rPr>
          <w:rFonts w:cs="B Lotus" w:hint="cs"/>
          <w:rtl/>
          <w:lang w:bidi="fa-IR"/>
        </w:rPr>
        <w:t xml:space="preserve"> </w:t>
      </w:r>
      <w:r w:rsidRPr="00CE3DC4">
        <w:rPr>
          <w:rFonts w:cs="B Lotus" w:hint="cs"/>
          <w:rtl/>
          <w:lang w:bidi="fa-IR"/>
        </w:rPr>
        <w:t>[در عصر ما] نیز دینی وجود ندارد.</w:t>
      </w:r>
    </w:p>
    <w:p w:rsidR="00615CB4" w:rsidRPr="00CE3DC4" w:rsidRDefault="00615CB4" w:rsidP="009B0475">
      <w:pPr>
        <w:ind w:firstLine="284"/>
        <w:jc w:val="both"/>
        <w:rPr>
          <w:rFonts w:cs="B Lotus"/>
          <w:rtl/>
          <w:lang w:bidi="fa-IR"/>
        </w:rPr>
      </w:pPr>
      <w:r w:rsidRPr="00CE3DC4">
        <w:rPr>
          <w:rFonts w:cs="B Lotus" w:hint="cs"/>
          <w:b/>
          <w:bCs/>
          <w:rtl/>
          <w:lang w:bidi="fa-IR"/>
        </w:rPr>
        <w:t>سوم از وجوه نکوهش بدعت از دیدگاه عقلی:</w:t>
      </w:r>
      <w:r w:rsidR="00E264E6">
        <w:rPr>
          <w:rFonts w:cs="B Lotus" w:hint="cs"/>
          <w:rtl/>
          <w:lang w:bidi="fa-IR"/>
        </w:rPr>
        <w:t xml:space="preserve"> آن که فرد بدعت</w:t>
      </w:r>
      <w:r w:rsidR="00E264E6">
        <w:rPr>
          <w:rFonts w:cs="B Lotus" w:hint="eastAsia"/>
          <w:rtl/>
          <w:lang w:bidi="fa-IR"/>
        </w:rPr>
        <w:t>‌</w:t>
      </w:r>
      <w:r w:rsidRPr="00CE3DC4">
        <w:rPr>
          <w:rFonts w:cs="B Lotus" w:hint="cs"/>
          <w:rtl/>
          <w:lang w:bidi="fa-IR"/>
        </w:rPr>
        <w:t>گزار مخالف و دشمن شرع است</w:t>
      </w:r>
      <w:r w:rsidR="000D0821">
        <w:rPr>
          <w:rFonts w:cs="B Lotus" w:hint="cs"/>
          <w:rtl/>
          <w:lang w:bidi="fa-IR"/>
        </w:rPr>
        <w:t>،</w:t>
      </w:r>
      <w:r w:rsidRPr="00CE3DC4">
        <w:rPr>
          <w:rFonts w:cs="B Lotus" w:hint="cs"/>
          <w:rtl/>
          <w:lang w:bidi="fa-IR"/>
        </w:rPr>
        <w:t xml:space="preserve"> زیرا شارع، مطالب و مواردی را به شیوه</w:t>
      </w:r>
      <w:r w:rsidR="00CE3DC4" w:rsidRPr="00CE3DC4">
        <w:rPr>
          <w:rFonts w:cs="B Lotus" w:hint="cs"/>
          <w:cs/>
          <w:lang w:bidi="fa-IR"/>
        </w:rPr>
        <w:t>‎</w:t>
      </w:r>
      <w:r w:rsidRPr="00CE3DC4">
        <w:rPr>
          <w:rFonts w:cs="B Lotus" w:hint="cs"/>
          <w:rtl/>
          <w:lang w:bidi="fa-IR"/>
        </w:rPr>
        <w:t>هایی مخصوص و با رویکردهایی مختلف تعیین کرده است و مردم را با امر و نهی یا مژده و انذار از آن بازداشته و روشن ساخت نیکی و صلاح مردم در اقتفای قوانین الهی است و بد فرجامی و شر در تجاوز بر این حدود است</w:t>
      </w:r>
      <w:r w:rsidR="000D0821">
        <w:rPr>
          <w:rFonts w:cs="B Lotus" w:hint="cs"/>
          <w:rtl/>
          <w:lang w:bidi="fa-IR"/>
        </w:rPr>
        <w:t>،</w:t>
      </w:r>
      <w:r w:rsidRPr="00CE3DC4">
        <w:rPr>
          <w:rFonts w:cs="B Lotus" w:hint="cs"/>
          <w:rtl/>
          <w:lang w:bidi="fa-IR"/>
        </w:rPr>
        <w:t xml:space="preserve"> چه خداوند از اموری آگاه است که ما بدان آگاهی نداریم و حضرت رسول را به عنوان رحمت برای جهانیان گسیل داشت. در واقع، بدعت</w:t>
      </w:r>
      <w:r w:rsidR="00E264E6">
        <w:rPr>
          <w:rFonts w:cs="B Lotus" w:hint="eastAsia"/>
          <w:rtl/>
          <w:lang w:bidi="fa-IR"/>
        </w:rPr>
        <w:t>‌</w:t>
      </w:r>
      <w:r w:rsidRPr="00CE3DC4">
        <w:rPr>
          <w:rFonts w:cs="B Lotus" w:hint="cs"/>
          <w:rtl/>
          <w:lang w:bidi="fa-IR"/>
        </w:rPr>
        <w:t>گزار با بدعت خود، تمامی آموزه</w:t>
      </w:r>
      <w:r w:rsidR="00CE3DC4" w:rsidRPr="00CE3DC4">
        <w:rPr>
          <w:rFonts w:cs="B Lotus" w:hint="cs"/>
          <w:cs/>
          <w:lang w:bidi="fa-IR"/>
        </w:rPr>
        <w:t>‎</w:t>
      </w:r>
      <w:r w:rsidRPr="00CE3DC4">
        <w:rPr>
          <w:rFonts w:cs="B Lotus" w:hint="cs"/>
          <w:rtl/>
          <w:lang w:bidi="fa-IR"/>
        </w:rPr>
        <w:t>های آسمانی را رد</w:t>
      </w:r>
      <w:r w:rsidR="009B0475">
        <w:rPr>
          <w:rFonts w:cs="B Lotus" w:hint="cs"/>
          <w:rtl/>
          <w:lang w:bidi="fa-IR"/>
        </w:rPr>
        <w:t xml:space="preserve"> می‌</w:t>
      </w:r>
      <w:r w:rsidRPr="00CE3DC4">
        <w:rPr>
          <w:rFonts w:cs="B Lotus" w:hint="cs"/>
          <w:rtl/>
          <w:lang w:bidi="fa-IR"/>
        </w:rPr>
        <w:t>کند و گمان</w:t>
      </w:r>
      <w:r w:rsidR="009B0475">
        <w:rPr>
          <w:rFonts w:cs="B Lotus" w:hint="cs"/>
          <w:rtl/>
          <w:lang w:bidi="fa-IR"/>
        </w:rPr>
        <w:t xml:space="preserve"> می‌</w:t>
      </w:r>
      <w:r w:rsidRPr="00CE3DC4">
        <w:rPr>
          <w:rFonts w:cs="B Lotus" w:hint="cs"/>
          <w:rtl/>
          <w:lang w:bidi="fa-IR"/>
        </w:rPr>
        <w:t>برد جز قوانین الهی، موارد و آبشخورهای دیگری نیز وجود دارد و خداوند امر تشریع و قا</w:t>
      </w:r>
      <w:r w:rsidR="00E264E6">
        <w:rPr>
          <w:rFonts w:cs="B Lotus" w:hint="cs"/>
          <w:rtl/>
          <w:lang w:bidi="fa-IR"/>
        </w:rPr>
        <w:t>نون</w:t>
      </w:r>
      <w:r w:rsidR="00E264E6">
        <w:rPr>
          <w:rFonts w:cs="B Lotus" w:hint="eastAsia"/>
          <w:rtl/>
          <w:lang w:bidi="fa-IR"/>
        </w:rPr>
        <w:t>‌</w:t>
      </w:r>
      <w:r w:rsidRPr="00CE3DC4">
        <w:rPr>
          <w:rFonts w:cs="B Lotus" w:hint="cs"/>
          <w:rtl/>
          <w:lang w:bidi="fa-IR"/>
        </w:rPr>
        <w:t>گذاری را به خود منحصر نساخته آن را به طور کامل برای مردم معین نکرده است. و مدّعی است، شارع</w:t>
      </w:r>
      <w:r w:rsidR="00E264E6">
        <w:rPr>
          <w:rFonts w:cs="B Lotus" w:hint="cs"/>
          <w:rtl/>
          <w:lang w:bidi="fa-IR"/>
        </w:rPr>
        <w:t xml:space="preserve"> </w:t>
      </w:r>
      <w:r w:rsidRPr="00CE3DC4">
        <w:rPr>
          <w:rFonts w:cs="B Lotus" w:hint="cs"/>
          <w:rtl/>
          <w:lang w:bidi="fa-IR"/>
        </w:rPr>
        <w:t>(خدا)</w:t>
      </w:r>
      <w:r w:rsidR="009B0475">
        <w:rPr>
          <w:rFonts w:cs="B Lotus" w:hint="cs"/>
          <w:rtl/>
          <w:lang w:bidi="fa-IR"/>
        </w:rPr>
        <w:t xml:space="preserve"> می‌</w:t>
      </w:r>
      <w:r w:rsidRPr="00CE3DC4">
        <w:rPr>
          <w:rFonts w:cs="B Lotus" w:hint="cs"/>
          <w:rtl/>
          <w:lang w:bidi="fa-IR"/>
        </w:rPr>
        <w:t>داند و ما هم می</w:t>
      </w:r>
      <w:r w:rsidR="00CE3DC4" w:rsidRPr="00CE3DC4">
        <w:rPr>
          <w:rFonts w:cs="B Lotus" w:hint="cs"/>
          <w:cs/>
          <w:lang w:bidi="fa-IR"/>
        </w:rPr>
        <w:t>‎</w:t>
      </w:r>
      <w:r w:rsidR="003C10EE">
        <w:rPr>
          <w:rFonts w:cs="B Lotus" w:hint="cs"/>
          <w:rtl/>
          <w:lang w:bidi="fa-IR"/>
        </w:rPr>
        <w:t>توانیم که چگونه قانون</w:t>
      </w:r>
      <w:r w:rsidR="003C10EE">
        <w:rPr>
          <w:rFonts w:cs="B Lotus" w:hint="eastAsia"/>
          <w:rtl/>
          <w:lang w:bidi="fa-IR"/>
        </w:rPr>
        <w:t>‌</w:t>
      </w:r>
      <w:r w:rsidRPr="00CE3DC4">
        <w:rPr>
          <w:rFonts w:cs="B Lotus" w:hint="cs"/>
          <w:rtl/>
          <w:lang w:bidi="fa-IR"/>
        </w:rPr>
        <w:t>گذاری کنیم و شاید در صدد ادراک، شیوه</w:t>
      </w:r>
      <w:r w:rsidR="00CE3DC4" w:rsidRPr="00CE3DC4">
        <w:rPr>
          <w:rFonts w:cs="B Lotus" w:hint="cs"/>
          <w:cs/>
          <w:lang w:bidi="fa-IR"/>
        </w:rPr>
        <w:t>‎</w:t>
      </w:r>
      <w:r w:rsidRPr="00CE3DC4">
        <w:rPr>
          <w:rFonts w:cs="B Lotus" w:hint="cs"/>
          <w:rtl/>
          <w:lang w:bidi="fa-IR"/>
        </w:rPr>
        <w:t>ها و طُرقی باشد که</w:t>
      </w:r>
      <w:r w:rsidR="00E264E6">
        <w:rPr>
          <w:rFonts w:cs="B Lotus" w:hint="cs"/>
          <w:rtl/>
          <w:lang w:bidi="fa-IR"/>
        </w:rPr>
        <w:t xml:space="preserve"> </w:t>
      </w:r>
      <w:r w:rsidRPr="00CE3DC4">
        <w:rPr>
          <w:rFonts w:cs="B Lotus" w:hint="cs"/>
          <w:rtl/>
          <w:lang w:bidi="fa-IR"/>
        </w:rPr>
        <w:t>[به گمان</w:t>
      </w:r>
      <w:r w:rsidR="00E264E6">
        <w:rPr>
          <w:rFonts w:cs="B Lotus" w:hint="cs"/>
          <w:rtl/>
          <w:lang w:bidi="fa-IR"/>
        </w:rPr>
        <w:t xml:space="preserve"> باطل خود] شارع اصلی از آنها بی</w:t>
      </w:r>
      <w:r w:rsidR="00E264E6">
        <w:rPr>
          <w:rFonts w:cs="B Lotus" w:hint="eastAsia"/>
          <w:rtl/>
          <w:lang w:bidi="fa-IR"/>
        </w:rPr>
        <w:t>‌</w:t>
      </w:r>
      <w:r w:rsidRPr="00CE3DC4">
        <w:rPr>
          <w:rFonts w:cs="B Lotus" w:hint="cs"/>
          <w:rtl/>
          <w:lang w:bidi="fa-IR"/>
        </w:rPr>
        <w:t>اطلاع بوده است. و اگ</w:t>
      </w:r>
      <w:r w:rsidR="00E264E6">
        <w:rPr>
          <w:rFonts w:cs="B Lotus" w:hint="cs"/>
          <w:rtl/>
          <w:lang w:bidi="fa-IR"/>
        </w:rPr>
        <w:t>ر این، هدف و مقصود بدعت</w:t>
      </w:r>
      <w:r w:rsidR="00E264E6">
        <w:rPr>
          <w:rFonts w:cs="B Lotus" w:hint="eastAsia"/>
          <w:rtl/>
          <w:lang w:bidi="fa-IR"/>
        </w:rPr>
        <w:t>‌</w:t>
      </w:r>
      <w:r w:rsidRPr="00CE3DC4">
        <w:rPr>
          <w:rFonts w:cs="B Lotus" w:hint="cs"/>
          <w:rtl/>
          <w:lang w:bidi="fa-IR"/>
        </w:rPr>
        <w:t>گزار باشد، همانا به خدا و شریعت او کفر ورزیده است</w:t>
      </w:r>
      <w:r w:rsidR="000D0821">
        <w:rPr>
          <w:rFonts w:cs="B Lotus" w:hint="cs"/>
          <w:rtl/>
          <w:lang w:bidi="fa-IR"/>
        </w:rPr>
        <w:t>،</w:t>
      </w:r>
      <w:r w:rsidRPr="00CE3DC4">
        <w:rPr>
          <w:rFonts w:cs="B Lotus" w:hint="cs"/>
          <w:rtl/>
          <w:lang w:bidi="fa-IR"/>
        </w:rPr>
        <w:t xml:space="preserve"> امّا اگر جز ا</w:t>
      </w:r>
      <w:r w:rsidR="00E264E6">
        <w:rPr>
          <w:rFonts w:cs="B Lotus" w:hint="cs"/>
          <w:rtl/>
          <w:lang w:bidi="fa-IR"/>
        </w:rPr>
        <w:t>ین هدفی دیگر داشته باشد آن بدعت</w:t>
      </w:r>
      <w:r w:rsidR="00E264E6">
        <w:rPr>
          <w:rFonts w:cs="B Lotus" w:hint="eastAsia"/>
          <w:rtl/>
          <w:lang w:bidi="fa-IR"/>
        </w:rPr>
        <w:t>‌</w:t>
      </w:r>
      <w:r w:rsidRPr="00CE3DC4">
        <w:rPr>
          <w:rFonts w:cs="B Lotus" w:hint="cs"/>
          <w:rtl/>
          <w:lang w:bidi="fa-IR"/>
        </w:rPr>
        <w:t>گزار در گمراهی آشکاری فرو رفته است. همین پیام و سیاق را عمر بن عبدالعزیز</w:t>
      </w:r>
      <w:r w:rsidR="009B0475">
        <w:rPr>
          <w:rFonts w:cs="B Lotus" w:hint="cs"/>
          <w:lang w:bidi="fa-IR"/>
        </w:rPr>
        <w:sym w:font="AGA Arabesque" w:char="F074"/>
      </w:r>
      <w:r w:rsidR="00E264E6">
        <w:rPr>
          <w:rFonts w:cs="B Lotus" w:hint="cs"/>
          <w:rtl/>
          <w:lang w:bidi="fa-IR"/>
        </w:rPr>
        <w:t xml:space="preserve"> </w:t>
      </w:r>
      <w:r w:rsidR="003C10EE">
        <w:rPr>
          <w:rFonts w:cs="B Lotus" w:hint="cs"/>
          <w:rtl/>
          <w:lang w:bidi="fa-IR"/>
        </w:rPr>
        <w:t xml:space="preserve">- </w:t>
      </w:r>
      <w:r w:rsidRPr="00CE3DC4">
        <w:rPr>
          <w:rFonts w:cs="B Lotus" w:hint="cs"/>
          <w:rtl/>
          <w:lang w:bidi="fa-IR"/>
        </w:rPr>
        <w:t xml:space="preserve">به </w:t>
      </w:r>
      <w:r w:rsidRPr="00E264E6">
        <w:rPr>
          <w:rFonts w:cs="B Lotus" w:hint="cs"/>
          <w:rtl/>
          <w:lang w:bidi="fa-IR"/>
        </w:rPr>
        <w:t>عُدی بن ارطاه</w:t>
      </w:r>
      <w:r w:rsidRPr="00CE3DC4">
        <w:rPr>
          <w:rFonts w:cs="B Lotus" w:hint="cs"/>
          <w:rtl/>
          <w:lang w:bidi="fa-IR"/>
        </w:rPr>
        <w:t xml:space="preserve"> گوشزد نمود و حتّی به او نامه نوشت که عمر بن عبدالعزیز او را در باب قدَریه راهنمایی کند، عمر در جواب نوشت</w:t>
      </w:r>
      <w:r w:rsidR="00422270">
        <w:rPr>
          <w:rFonts w:cs="B Lotus" w:hint="cs"/>
          <w:rtl/>
          <w:lang w:bidi="fa-IR"/>
        </w:rPr>
        <w:t>: «</w:t>
      </w:r>
      <w:r w:rsidRPr="00CE3DC4">
        <w:rPr>
          <w:rFonts w:cs="B Lotus" w:hint="cs"/>
          <w:rtl/>
          <w:lang w:bidi="fa-IR"/>
        </w:rPr>
        <w:t>امّا بعد، من تو را به پرهیز کاری خدا سفارش</w:t>
      </w:r>
      <w:r w:rsidR="009B0475">
        <w:rPr>
          <w:rFonts w:cs="B Lotus" w:hint="cs"/>
          <w:rtl/>
          <w:lang w:bidi="fa-IR"/>
        </w:rPr>
        <w:t xml:space="preserve"> می‌</w:t>
      </w:r>
      <w:r w:rsidRPr="00CE3DC4">
        <w:rPr>
          <w:rFonts w:cs="B Lotus" w:hint="cs"/>
          <w:rtl/>
          <w:lang w:bidi="fa-IR"/>
        </w:rPr>
        <w:t>کنم و میانه روی در اجرای دستوراتش و پیروی از شریعت و سنّت پیامبر</w:t>
      </w:r>
      <w:r w:rsidR="00E264E6">
        <w:rPr>
          <w:rFonts w:cs="B Lotus" w:hint="cs"/>
          <w:rtl/>
          <w:lang w:bidi="fa-IR"/>
        </w:rPr>
        <w:t>ش فرامی خوانم و آنچه را که بدعت</w:t>
      </w:r>
      <w:r w:rsidR="00E264E6">
        <w:rPr>
          <w:rFonts w:cs="B Lotus" w:hint="eastAsia"/>
          <w:rtl/>
          <w:lang w:bidi="fa-IR"/>
        </w:rPr>
        <w:t>‌</w:t>
      </w:r>
      <w:r w:rsidRPr="00CE3DC4">
        <w:rPr>
          <w:rFonts w:cs="B Lotus" w:hint="cs"/>
          <w:rtl/>
          <w:lang w:bidi="fa-IR"/>
        </w:rPr>
        <w:t>گزاران ایجاد کرده</w:t>
      </w:r>
      <w:r w:rsidR="00CE3DC4" w:rsidRPr="00CE3DC4">
        <w:rPr>
          <w:rFonts w:cs="B Lotus" w:hint="cs"/>
          <w:cs/>
          <w:lang w:bidi="fa-IR"/>
        </w:rPr>
        <w:t>‎</w:t>
      </w:r>
      <w:r w:rsidRPr="00CE3DC4">
        <w:rPr>
          <w:rFonts w:cs="B Lotus" w:hint="cs"/>
          <w:rtl/>
          <w:lang w:bidi="fa-IR"/>
        </w:rPr>
        <w:t>اند، رها سازی در آنچه که قوانین آن رواج پیدا کرده و نشانه</w:t>
      </w:r>
      <w:r w:rsidR="00CE3DC4" w:rsidRPr="00CE3DC4">
        <w:rPr>
          <w:rFonts w:cs="B Lotus" w:hint="cs"/>
          <w:cs/>
          <w:lang w:bidi="fa-IR"/>
        </w:rPr>
        <w:t>‎</w:t>
      </w:r>
      <w:r w:rsidRPr="00CE3DC4">
        <w:rPr>
          <w:rFonts w:cs="B Lotus" w:hint="cs"/>
          <w:rtl/>
          <w:lang w:bidi="fa-IR"/>
        </w:rPr>
        <w:t>های آن همه جا پخش شده است. بر توست که به سنّت چنگ یازی که به درستی به اذن خداوند محافظ و نگهدار توست. بدان! مردم، بدعتی را پدید نیاورده جز آن که قبل از آن دلایل و رهنمونی</w:t>
      </w:r>
      <w:r w:rsidR="009B0475">
        <w:rPr>
          <w:rFonts w:cs="B Lotus" w:hint="cs"/>
          <w:rtl/>
          <w:lang w:bidi="fa-IR"/>
        </w:rPr>
        <w:t>‌ها</w:t>
      </w:r>
      <w:r w:rsidRPr="00CE3DC4">
        <w:rPr>
          <w:rFonts w:cs="B Lotus" w:hint="cs"/>
          <w:rtl/>
          <w:lang w:bidi="fa-IR"/>
        </w:rPr>
        <w:t xml:space="preserve"> از بین رفته</w:t>
      </w:r>
      <w:r w:rsidR="00CE3DC4" w:rsidRPr="00CE3DC4">
        <w:rPr>
          <w:rFonts w:cs="B Lotus" w:hint="cs"/>
          <w:cs/>
          <w:lang w:bidi="fa-IR"/>
        </w:rPr>
        <w:t>‎</w:t>
      </w:r>
      <w:r w:rsidRPr="00CE3DC4">
        <w:rPr>
          <w:rFonts w:cs="B Lotus" w:hint="cs"/>
          <w:rtl/>
          <w:lang w:bidi="fa-IR"/>
        </w:rPr>
        <w:t>اند. سنّت</w:t>
      </w:r>
      <w:r w:rsidR="00E264E6">
        <w:rPr>
          <w:rFonts w:cs="B Lotus" w:hint="cs"/>
          <w:rtl/>
          <w:lang w:bidi="fa-IR"/>
        </w:rPr>
        <w:t xml:space="preserve"> واقعی آن است کسی که آن را پایه</w:t>
      </w:r>
      <w:r w:rsidR="00E264E6">
        <w:rPr>
          <w:rFonts w:cs="B Lotus" w:hint="eastAsia"/>
          <w:rtl/>
          <w:lang w:bidi="fa-IR"/>
        </w:rPr>
        <w:t>‌</w:t>
      </w:r>
      <w:r w:rsidRPr="00CE3DC4">
        <w:rPr>
          <w:rFonts w:cs="B Lotus" w:hint="cs"/>
          <w:rtl/>
          <w:lang w:bidi="fa-IR"/>
        </w:rPr>
        <w:t>گذاری کرد به تمامی موارد اختلافی از خطا، لغزش، نادانی و زیاده روی در آن</w:t>
      </w:r>
      <w:r w:rsidR="009B0475">
        <w:rPr>
          <w:rFonts w:cs="B Lotus" w:hint="cs"/>
          <w:rtl/>
          <w:lang w:bidi="fa-IR"/>
        </w:rPr>
        <w:t>ها</w:t>
      </w:r>
      <w:r w:rsidRPr="00CE3DC4">
        <w:rPr>
          <w:rFonts w:cs="B Lotus" w:hint="cs"/>
          <w:rtl/>
          <w:lang w:bidi="fa-IR"/>
        </w:rPr>
        <w:t xml:space="preserve"> آگاه بود. پس چیزی را برگزین و انتخاب کن که اصحاب و سلف صالح آن را برای خود برگزیدند</w:t>
      </w:r>
      <w:r w:rsidR="000D0821">
        <w:rPr>
          <w:rFonts w:cs="B Lotus" w:hint="cs"/>
          <w:rtl/>
          <w:lang w:bidi="fa-IR"/>
        </w:rPr>
        <w:t>،</w:t>
      </w:r>
      <w:r w:rsidRPr="00CE3DC4">
        <w:rPr>
          <w:rFonts w:cs="B Lotus" w:hint="cs"/>
          <w:rtl/>
          <w:lang w:bidi="fa-IR"/>
        </w:rPr>
        <w:t xml:space="preserve"> زیرا آنان سابقان و پیش تازان امّت هستند،</w:t>
      </w:r>
      <w:r w:rsidR="00E264E6">
        <w:rPr>
          <w:rFonts w:cs="B Lotus" w:hint="cs"/>
          <w:rtl/>
          <w:lang w:bidi="fa-IR"/>
        </w:rPr>
        <w:t xml:space="preserve"> </w:t>
      </w:r>
      <w:r w:rsidRPr="00CE3DC4">
        <w:rPr>
          <w:rFonts w:cs="B Lotus" w:hint="cs"/>
          <w:rtl/>
          <w:lang w:bidi="fa-IR"/>
        </w:rPr>
        <w:t>آنها بر جایگاه علم و دانش قرار گرفته</w:t>
      </w:r>
      <w:r w:rsidR="00CE3DC4" w:rsidRPr="00CE3DC4">
        <w:rPr>
          <w:rFonts w:cs="B Lotus" w:hint="cs"/>
          <w:cs/>
          <w:lang w:bidi="fa-IR"/>
        </w:rPr>
        <w:t>‎</w:t>
      </w:r>
      <w:r w:rsidRPr="00CE3DC4">
        <w:rPr>
          <w:rFonts w:cs="B Lotus" w:hint="cs"/>
          <w:rtl/>
          <w:lang w:bidi="fa-IR"/>
        </w:rPr>
        <w:t>اند و نگاهی عمیق و نافذ دارند و ایشان در تفسیر و کشف امور از دیگران تواناترند و فضلی دارند از دیگران شایسته</w:t>
      </w:r>
      <w:r w:rsidR="00CE3DC4" w:rsidRPr="00CE3DC4">
        <w:rPr>
          <w:rFonts w:cs="B Lotus" w:hint="cs"/>
          <w:cs/>
          <w:lang w:bidi="fa-IR"/>
        </w:rPr>
        <w:t>‎</w:t>
      </w:r>
      <w:r w:rsidRPr="00CE3DC4">
        <w:rPr>
          <w:rFonts w:cs="B Lotus" w:hint="cs"/>
          <w:rtl/>
          <w:lang w:bidi="fa-IR"/>
        </w:rPr>
        <w:t>تر. پس اگر هدایتی باشد آن است که شما بر آنید</w:t>
      </w:r>
      <w:r w:rsidR="00E264E6">
        <w:rPr>
          <w:rFonts w:cs="B Lotus" w:hint="cs"/>
          <w:rtl/>
          <w:lang w:bidi="fa-IR"/>
        </w:rPr>
        <w:t xml:space="preserve"> (</w:t>
      </w:r>
      <w:r w:rsidRPr="00CE3DC4">
        <w:rPr>
          <w:rFonts w:cs="B Lotus" w:hint="cs"/>
          <w:rtl/>
          <w:lang w:bidi="fa-IR"/>
        </w:rPr>
        <w:t>با تبعیت از سلف صالح) و اگر بپرسی: آنچه بعد از ایشان پدید آمده است چه حکمی دارد؟ پاسخ این است: بعد از ایشان</w:t>
      </w:r>
      <w:r w:rsidR="00E264E6">
        <w:rPr>
          <w:rFonts w:cs="B Lotus" w:hint="cs"/>
          <w:rtl/>
          <w:lang w:bidi="fa-IR"/>
        </w:rPr>
        <w:t xml:space="preserve"> </w:t>
      </w:r>
      <w:r w:rsidRPr="00CE3DC4">
        <w:rPr>
          <w:rFonts w:cs="B Lotus" w:hint="cs"/>
          <w:rtl/>
          <w:lang w:bidi="fa-IR"/>
        </w:rPr>
        <w:t>[اصحاب پیامبر و سلف صالح] چیزی پدید نیامد جز این که از غیر از راه و سلوک ایشان پیروی شد و آنان به جای پیروی از سلف صالح به منویّات خود رضا دادند. آنان سابقان و پیش تازان امت</w:t>
      </w:r>
      <w:r w:rsidR="00CE3DC4" w:rsidRPr="00CE3DC4">
        <w:rPr>
          <w:rFonts w:cs="B Lotus" w:hint="cs"/>
          <w:cs/>
          <w:lang w:bidi="fa-IR"/>
        </w:rPr>
        <w:t>‎</w:t>
      </w:r>
      <w:r w:rsidRPr="00CE3DC4">
        <w:rPr>
          <w:rFonts w:cs="B Lotus" w:hint="cs"/>
          <w:rtl/>
          <w:lang w:bidi="fa-IR"/>
        </w:rPr>
        <w:t>اند و در حدّ نیاز از مسایل صحبت کرده به اندازه</w:t>
      </w:r>
      <w:r w:rsidR="00CE3DC4" w:rsidRPr="00CE3DC4">
        <w:rPr>
          <w:rFonts w:cs="B Lotus" w:hint="cs"/>
          <w:cs/>
          <w:lang w:bidi="fa-IR"/>
        </w:rPr>
        <w:t>‎</w:t>
      </w:r>
      <w:r w:rsidRPr="00CE3DC4">
        <w:rPr>
          <w:rFonts w:cs="B Lotus" w:hint="cs"/>
          <w:rtl/>
          <w:lang w:bidi="fa-IR"/>
        </w:rPr>
        <w:t>ی کفایت و لزوم به وصف مطالب پرداخته</w:t>
      </w:r>
      <w:r w:rsidR="00CE3DC4" w:rsidRPr="00CE3DC4">
        <w:rPr>
          <w:rFonts w:cs="B Lotus" w:hint="cs"/>
          <w:cs/>
          <w:lang w:bidi="fa-IR"/>
        </w:rPr>
        <w:t>‎</w:t>
      </w:r>
      <w:r w:rsidRPr="00CE3DC4">
        <w:rPr>
          <w:rFonts w:cs="B Lotus" w:hint="cs"/>
          <w:rtl/>
          <w:lang w:bidi="fa-IR"/>
        </w:rPr>
        <w:t>اند، پس غیر از طریق ایشان هر چه باشد کوتاهی و خسران است و بالاتر از آن ملامت و آزردگی خاطر. آیندگان در سنّت و ماثر ایشان کوتاهی کردند و جفا ورزیدند و نسل بعد ایشان نیز بلند پروازی و غرور پیشه ساختند از سنّت سلف صالح غافل ماندند حال اینکه اصحاب و سلف صالح بر طریق هدایت و استوار قرار داشتند. تمام شد نامه»</w:t>
      </w:r>
      <w:r w:rsidR="00E264E6">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 xml:space="preserve">در سخن </w:t>
      </w:r>
      <w:r w:rsidRPr="00E264E6">
        <w:rPr>
          <w:rFonts w:cs="B Lotus" w:hint="cs"/>
          <w:rtl/>
          <w:lang w:bidi="fa-IR"/>
        </w:rPr>
        <w:t>عمر بن عبدالعزیز</w:t>
      </w:r>
      <w:r w:rsidRPr="00CE3DC4">
        <w:rPr>
          <w:rFonts w:cs="B Lotus" w:hint="cs"/>
          <w:rtl/>
          <w:lang w:bidi="fa-IR"/>
        </w:rPr>
        <w:t xml:space="preserve"> که گفت: </w:t>
      </w:r>
      <w:r w:rsidR="00E264E6">
        <w:rPr>
          <w:rFonts w:cs="B Lotus" w:hint="cs"/>
          <w:rtl/>
          <w:lang w:bidi="fa-IR"/>
        </w:rPr>
        <w:t>«</w:t>
      </w:r>
      <w:r w:rsidRPr="00CE3DC4">
        <w:rPr>
          <w:rFonts w:cs="B Lotus" w:hint="cs"/>
          <w:rtl/>
          <w:lang w:bidi="fa-IR"/>
        </w:rPr>
        <w:t>بدرستی سنّت را کسی بنا نهاد که به مسائل اختلاقی آن آگاه بود» این جمله، لب و پیام اصلی مطلب است.</w:t>
      </w:r>
    </w:p>
    <w:p w:rsidR="00615CB4" w:rsidRPr="00CE3DC4" w:rsidRDefault="00615CB4" w:rsidP="00E264E6">
      <w:pPr>
        <w:ind w:firstLine="284"/>
        <w:jc w:val="both"/>
        <w:rPr>
          <w:rFonts w:cs="B Lotus"/>
          <w:rtl/>
          <w:lang w:bidi="fa-IR"/>
        </w:rPr>
      </w:pPr>
      <w:r w:rsidRPr="00CE3DC4">
        <w:rPr>
          <w:rFonts w:cs="B Lotus" w:hint="cs"/>
          <w:b/>
          <w:bCs/>
          <w:rtl/>
          <w:lang w:bidi="fa-IR"/>
        </w:rPr>
        <w:t>چهارم از وجوه نکوهش بدعت از دیدگاه نظر</w:t>
      </w:r>
      <w:r w:rsidR="00E264E6">
        <w:rPr>
          <w:rFonts w:cs="B Lotus" w:hint="cs"/>
          <w:rtl/>
          <w:lang w:bidi="fa-IR"/>
        </w:rPr>
        <w:t>: اینکه بدعت</w:t>
      </w:r>
      <w:r w:rsidR="00E264E6">
        <w:rPr>
          <w:rFonts w:cs="B Lotus" w:hint="eastAsia"/>
          <w:rtl/>
          <w:lang w:bidi="fa-IR"/>
        </w:rPr>
        <w:t>‌</w:t>
      </w:r>
      <w:r w:rsidRPr="00CE3DC4">
        <w:rPr>
          <w:rFonts w:cs="B Lotus" w:hint="cs"/>
          <w:rtl/>
          <w:lang w:bidi="fa-IR"/>
        </w:rPr>
        <w:t>گزار خود را در جایگاهی همسنگ خداوند قرار</w:t>
      </w:r>
      <w:r w:rsidR="009B0475">
        <w:rPr>
          <w:rFonts w:cs="B Lotus" w:hint="cs"/>
          <w:rtl/>
          <w:lang w:bidi="fa-IR"/>
        </w:rPr>
        <w:t xml:space="preserve"> می‌</w:t>
      </w:r>
      <w:r w:rsidRPr="00CE3DC4">
        <w:rPr>
          <w:rFonts w:cs="B Lotus" w:hint="cs"/>
          <w:rtl/>
          <w:lang w:bidi="fa-IR"/>
        </w:rPr>
        <w:t>دهد</w:t>
      </w:r>
      <w:r w:rsidR="000D0821">
        <w:rPr>
          <w:rFonts w:cs="B Lotus" w:hint="cs"/>
          <w:rtl/>
          <w:lang w:bidi="fa-IR"/>
        </w:rPr>
        <w:t>،</w:t>
      </w:r>
      <w:r w:rsidRPr="00CE3DC4">
        <w:rPr>
          <w:rFonts w:cs="B Lotus" w:hint="cs"/>
          <w:rtl/>
          <w:lang w:bidi="fa-IR"/>
        </w:rPr>
        <w:t xml:space="preserve"> زیرا شارع(خدا) شریعت</w:t>
      </w:r>
      <w:r w:rsidR="009B0475">
        <w:rPr>
          <w:rFonts w:cs="B Lotus" w:hint="cs"/>
          <w:rtl/>
          <w:lang w:bidi="fa-IR"/>
        </w:rPr>
        <w:t>‌ها</w:t>
      </w:r>
      <w:r w:rsidRPr="00CE3DC4">
        <w:rPr>
          <w:rFonts w:cs="B Lotus" w:hint="cs"/>
          <w:rtl/>
          <w:lang w:bidi="fa-IR"/>
        </w:rPr>
        <w:t>ی آسمانی را وضع کرد و مردم را ملزم ساخت تا بر شیوه و طریق آنها سیر نمایند و از آن پیروی کنند و او در این امر، شارعی یگانه است. در موارد اختلاقی که بین مردم پیش می</w:t>
      </w:r>
      <w:r w:rsidR="00CE3DC4" w:rsidRPr="00CE3DC4">
        <w:rPr>
          <w:rFonts w:cs="B Lotus" w:hint="cs"/>
          <w:cs/>
          <w:lang w:bidi="fa-IR"/>
        </w:rPr>
        <w:t>‎</w:t>
      </w:r>
      <w:r w:rsidRPr="00CE3DC4">
        <w:rPr>
          <w:rFonts w:cs="B Lotus" w:hint="cs"/>
          <w:rtl/>
          <w:lang w:bidi="fa-IR"/>
        </w:rPr>
        <w:t>آید خود به قضا خواهد نشست. در غیر این صورت اگر قانون گذاری، از مفاهیمی</w:t>
      </w:r>
      <w:r w:rsidR="009B0475">
        <w:rPr>
          <w:rFonts w:cs="B Lotus" w:hint="cs"/>
          <w:rtl/>
          <w:lang w:bidi="fa-IR"/>
        </w:rPr>
        <w:t xml:space="preserve"> می‌</w:t>
      </w:r>
      <w:r w:rsidRPr="00CE3DC4">
        <w:rPr>
          <w:rFonts w:cs="B Lotus" w:hint="cs"/>
          <w:rtl/>
          <w:lang w:bidi="fa-IR"/>
        </w:rPr>
        <w:t>بود که مردم خود می</w:t>
      </w:r>
      <w:r w:rsidR="00CE3DC4" w:rsidRPr="00CE3DC4">
        <w:rPr>
          <w:rFonts w:cs="B Lotus" w:hint="cs"/>
          <w:cs/>
          <w:lang w:bidi="fa-IR"/>
        </w:rPr>
        <w:t>‎</w:t>
      </w:r>
      <w:r w:rsidRPr="00CE3DC4">
        <w:rPr>
          <w:rFonts w:cs="B Lotus" w:hint="cs"/>
          <w:rtl/>
          <w:lang w:bidi="fa-IR"/>
        </w:rPr>
        <w:t>توانستند آن را درک و وضع نمایند نیازی به فرود آمدن شریعتهای آسمانی نبود و به تبع آن اختلافی مابین مردم پیش</w:t>
      </w:r>
      <w:r w:rsidR="009B0475">
        <w:rPr>
          <w:rFonts w:cs="B Lotus" w:hint="cs"/>
          <w:rtl/>
          <w:lang w:bidi="fa-IR"/>
        </w:rPr>
        <w:t xml:space="preserve"> نمی‌</w:t>
      </w:r>
      <w:r w:rsidRPr="00CE3DC4">
        <w:rPr>
          <w:rFonts w:cs="B Lotus" w:hint="cs"/>
          <w:rtl/>
          <w:lang w:bidi="fa-IR"/>
        </w:rPr>
        <w:t>آمد و نیازی هم به برخی از رسولان الهی</w:t>
      </w:r>
      <w:r w:rsidR="00E264E6">
        <w:rPr>
          <w:rFonts w:cs="CTraditional Arabic" w:hint="cs"/>
          <w:rtl/>
          <w:lang w:bidi="fa-IR"/>
        </w:rPr>
        <w:t>‡</w:t>
      </w:r>
      <w:r w:rsidR="009B0475">
        <w:rPr>
          <w:rFonts w:cs="B Lotus" w:hint="cs"/>
          <w:rtl/>
          <w:lang w:bidi="fa-IR"/>
        </w:rPr>
        <w:t xml:space="preserve"> نمی‌</w:t>
      </w:r>
      <w:r w:rsidRPr="00CE3DC4">
        <w:rPr>
          <w:rFonts w:cs="B Lotus" w:hint="cs"/>
          <w:rtl/>
          <w:lang w:bidi="fa-IR"/>
        </w:rPr>
        <w:t>بود پس کسی که در دین و قانون الهی به نو آوری و بدعت گزاری</w:t>
      </w:r>
      <w:r w:rsidR="009B0475">
        <w:rPr>
          <w:rFonts w:cs="B Lotus" w:hint="cs"/>
          <w:rtl/>
          <w:lang w:bidi="fa-IR"/>
        </w:rPr>
        <w:t xml:space="preserve"> می‌</w:t>
      </w:r>
      <w:r w:rsidRPr="00CE3DC4">
        <w:rPr>
          <w:rFonts w:cs="B Lotus" w:hint="cs"/>
          <w:rtl/>
          <w:lang w:bidi="fa-IR"/>
        </w:rPr>
        <w:t>پردازد، خود را همسان و همگون خداوند در قانون گذاری و تشریع قرار داده است و با این کار، دری از اختلاف را گشوده است و انفراد و انحصار تشریع را که فقط متعلق به خداوند است کاملا رد و مطرود ساخته است و همین مساله که به شرّ و بدکاری بینجامد، کافی است.</w:t>
      </w:r>
    </w:p>
    <w:p w:rsidR="00615CB4" w:rsidRPr="00CE3DC4" w:rsidRDefault="00615CB4" w:rsidP="00CE3DC4">
      <w:pPr>
        <w:ind w:firstLine="284"/>
        <w:jc w:val="both"/>
        <w:rPr>
          <w:rFonts w:cs="B Lotus"/>
          <w:rtl/>
          <w:lang w:bidi="fa-IR"/>
        </w:rPr>
      </w:pPr>
      <w:r w:rsidRPr="00CE3DC4">
        <w:rPr>
          <w:rFonts w:cs="B Lotus" w:hint="cs"/>
          <w:b/>
          <w:bCs/>
          <w:rtl/>
          <w:lang w:bidi="fa-IR"/>
        </w:rPr>
        <w:t>پنجم از وجوه نکوهش بدعت از دیدگاه نظر:</w:t>
      </w:r>
      <w:r w:rsidRPr="00CE3DC4">
        <w:rPr>
          <w:rFonts w:cs="B Lotus" w:hint="cs"/>
          <w:rtl/>
          <w:lang w:bidi="fa-IR"/>
        </w:rPr>
        <w:t xml:space="preserve"> نکوهش و ذمّ بدعت بدین خاطر که بدعت گزاری سببی است تا مردم از هوا و هوس پیروی کنند زیرا وقتی پیروی و اتّباع از شریعت وجود نداشته باشد جز پیروی از هوا و شهوت [بدعت گزاری] چیزی باقی نخواهد ماند و تو خود</w:t>
      </w:r>
      <w:r w:rsidR="009B0475">
        <w:rPr>
          <w:rFonts w:cs="B Lotus" w:hint="cs"/>
          <w:rtl/>
          <w:lang w:bidi="fa-IR"/>
        </w:rPr>
        <w:t xml:space="preserve"> می‌</w:t>
      </w:r>
      <w:r w:rsidRPr="00CE3DC4">
        <w:rPr>
          <w:rFonts w:cs="B Lotus" w:hint="cs"/>
          <w:rtl/>
          <w:lang w:bidi="fa-IR"/>
        </w:rPr>
        <w:t xml:space="preserve">دانی فرجام پیروی از هوا </w:t>
      </w:r>
      <w:r w:rsidR="00E264E6">
        <w:rPr>
          <w:rFonts w:cs="B Lotus" w:hint="cs"/>
          <w:rtl/>
          <w:lang w:bidi="fa-IR"/>
        </w:rPr>
        <w:t>و هوس چیست</w:t>
      </w:r>
      <w:r w:rsidRPr="00CE3DC4">
        <w:rPr>
          <w:rFonts w:cs="B Lotus" w:hint="cs"/>
          <w:rtl/>
          <w:lang w:bidi="fa-IR"/>
        </w:rPr>
        <w:t>؟</w:t>
      </w:r>
      <w:r w:rsidR="00E264E6">
        <w:rPr>
          <w:rFonts w:cs="B Lotus" w:hint="cs"/>
          <w:rtl/>
          <w:lang w:bidi="fa-IR"/>
        </w:rPr>
        <w:t>!.</w:t>
      </w:r>
    </w:p>
    <w:p w:rsidR="00615CB4" w:rsidRDefault="00615CB4" w:rsidP="00CE3DC4">
      <w:pPr>
        <w:ind w:firstLine="284"/>
        <w:jc w:val="both"/>
        <w:rPr>
          <w:rFonts w:cs="B Lotus"/>
          <w:rtl/>
          <w:lang w:bidi="fa-IR"/>
        </w:rPr>
      </w:pPr>
      <w:r w:rsidRPr="00CE3DC4">
        <w:rPr>
          <w:rFonts w:cs="B Lotus" w:hint="cs"/>
          <w:rtl/>
          <w:lang w:bidi="fa-IR"/>
        </w:rPr>
        <w:t>آری جز گمراهی آشکار چیزی به دنبال نخواهد داشت. آیا</w:t>
      </w:r>
      <w:r w:rsidR="009B0475">
        <w:rPr>
          <w:rFonts w:cs="B Lotus" w:hint="cs"/>
          <w:rtl/>
          <w:lang w:bidi="fa-IR"/>
        </w:rPr>
        <w:t xml:space="preserve"> نمی‌</w:t>
      </w:r>
      <w:r w:rsidRPr="00CE3DC4">
        <w:rPr>
          <w:rFonts w:cs="B Lotus" w:hint="cs"/>
          <w:rtl/>
          <w:lang w:bidi="fa-IR"/>
        </w:rPr>
        <w:t>بینی که خداوند</w:t>
      </w:r>
      <w:r w:rsidR="003C10EE">
        <w:rPr>
          <w:rFonts w:cs="B Lotus" w:hint="cs"/>
          <w:rtl/>
          <w:lang w:bidi="fa-IR"/>
        </w:rPr>
        <w:t xml:space="preserve"> -</w:t>
      </w:r>
      <w:r w:rsidRPr="00CE3DC4">
        <w:rPr>
          <w:rFonts w:cs="B Lotus" w:hint="cs"/>
          <w:rtl/>
          <w:lang w:bidi="fa-IR"/>
        </w:rPr>
        <w:t>بلند مرتبه- چگونه در این باره سخن گفته است:</w:t>
      </w:r>
    </w:p>
    <w:p w:rsidR="00615CB4" w:rsidRPr="00CE3DC4" w:rsidRDefault="00E264E6" w:rsidP="003C10EE">
      <w:pPr>
        <w:ind w:firstLine="284"/>
        <w:jc w:val="both"/>
        <w:rPr>
          <w:rFonts w:cs="B Lotus"/>
          <w:rtl/>
        </w:rPr>
      </w:pPr>
      <w:r>
        <w:rPr>
          <w:rFonts w:cs="Traditional Arabic" w:hint="cs"/>
          <w:rtl/>
          <w:lang w:bidi="fa-IR"/>
        </w:rPr>
        <w:t>﴿</w:t>
      </w:r>
      <w:r w:rsidR="003C10EE">
        <w:rPr>
          <w:rFonts w:ascii="KFGQPC Uthmanic Script HAFS" w:cs="KFGQPC Uthmanic Script HAFS" w:hint="eastAsia"/>
          <w:rtl/>
        </w:rPr>
        <w:t>يَ</w:t>
      </w:r>
      <w:r w:rsidR="003C10EE">
        <w:rPr>
          <w:rFonts w:ascii="KFGQPC Uthmanic Script HAFS" w:cs="KFGQPC Uthmanic Script HAFS" w:hint="cs"/>
          <w:rtl/>
        </w:rPr>
        <w:t>ٰ</w:t>
      </w:r>
      <w:r w:rsidR="003C10EE">
        <w:rPr>
          <w:rFonts w:ascii="KFGQPC Uthmanic Script HAFS" w:cs="KFGQPC Uthmanic Script HAFS" w:hint="eastAsia"/>
          <w:rtl/>
        </w:rPr>
        <w:t>دَاوُ</w:t>
      </w:r>
      <w:r w:rsidR="003C10EE">
        <w:rPr>
          <w:rFonts w:ascii="KFGQPC Uthmanic Script HAFS" w:cs="KFGQPC Uthmanic Script HAFS" w:hint="cs"/>
          <w:rtl/>
        </w:rPr>
        <w:t>ۥ</w:t>
      </w:r>
      <w:r w:rsidR="003C10EE">
        <w:rPr>
          <w:rFonts w:ascii="KFGQPC Uthmanic Script HAFS" w:cs="KFGQPC Uthmanic Script HAFS" w:hint="eastAsia"/>
          <w:rtl/>
        </w:rPr>
        <w:t>دُ</w:t>
      </w:r>
      <w:r w:rsidR="003C10EE">
        <w:rPr>
          <w:rFonts w:ascii="KFGQPC Uthmanic Script HAFS" w:cs="KFGQPC Uthmanic Script HAFS"/>
          <w:rtl/>
        </w:rPr>
        <w:t xml:space="preserve"> </w:t>
      </w:r>
      <w:r w:rsidR="003C10EE">
        <w:rPr>
          <w:rFonts w:ascii="KFGQPC Uthmanic Script HAFS" w:cs="KFGQPC Uthmanic Script HAFS" w:hint="eastAsia"/>
          <w:rtl/>
        </w:rPr>
        <w:t>إِنَّا</w:t>
      </w:r>
      <w:r w:rsidR="003C10EE">
        <w:rPr>
          <w:rFonts w:ascii="KFGQPC Uthmanic Script HAFS" w:cs="KFGQPC Uthmanic Script HAFS"/>
          <w:rtl/>
        </w:rPr>
        <w:t xml:space="preserve"> </w:t>
      </w:r>
      <w:r w:rsidR="003C10EE">
        <w:rPr>
          <w:rFonts w:ascii="KFGQPC Uthmanic Script HAFS" w:cs="KFGQPC Uthmanic Script HAFS" w:hint="eastAsia"/>
          <w:rtl/>
        </w:rPr>
        <w:t>جَعَل</w:t>
      </w:r>
      <w:r w:rsidR="003C10EE">
        <w:rPr>
          <w:rFonts w:ascii="KFGQPC Uthmanic Script HAFS" w:cs="KFGQPC Uthmanic Script HAFS" w:hint="cs"/>
          <w:rtl/>
        </w:rPr>
        <w:t>ۡ</w:t>
      </w:r>
      <w:r w:rsidR="003C10EE">
        <w:rPr>
          <w:rFonts w:ascii="KFGQPC Uthmanic Script HAFS" w:cs="KFGQPC Uthmanic Script HAFS" w:hint="eastAsia"/>
          <w:rtl/>
        </w:rPr>
        <w:t>نَ</w:t>
      </w:r>
      <w:r w:rsidR="003C10EE">
        <w:rPr>
          <w:rFonts w:ascii="KFGQPC Uthmanic Script HAFS" w:cs="KFGQPC Uthmanic Script HAFS" w:hint="cs"/>
          <w:rtl/>
        </w:rPr>
        <w:t>ٰ</w:t>
      </w:r>
      <w:r w:rsidR="003C10EE">
        <w:rPr>
          <w:rFonts w:ascii="KFGQPC Uthmanic Script HAFS" w:cs="KFGQPC Uthmanic Script HAFS" w:hint="eastAsia"/>
          <w:rtl/>
        </w:rPr>
        <w:t>كَ</w:t>
      </w:r>
      <w:r w:rsidR="003C10EE">
        <w:rPr>
          <w:rFonts w:ascii="KFGQPC Uthmanic Script HAFS" w:cs="KFGQPC Uthmanic Script HAFS"/>
          <w:rtl/>
        </w:rPr>
        <w:t xml:space="preserve"> </w:t>
      </w:r>
      <w:r w:rsidR="003C10EE">
        <w:rPr>
          <w:rFonts w:ascii="KFGQPC Uthmanic Script HAFS" w:cs="KFGQPC Uthmanic Script HAFS" w:hint="eastAsia"/>
          <w:rtl/>
        </w:rPr>
        <w:t>خَلِيفَة</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فِي</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w:t>
      </w:r>
      <w:r w:rsidR="003C10EE">
        <w:rPr>
          <w:rFonts w:ascii="KFGQPC Uthmanic Script HAFS" w:cs="KFGQPC Uthmanic Script HAFS" w:hint="cs"/>
          <w:rtl/>
        </w:rPr>
        <w:t>ۡ</w:t>
      </w:r>
      <w:r w:rsidR="003C10EE">
        <w:rPr>
          <w:rFonts w:ascii="KFGQPC Uthmanic Script HAFS" w:cs="KFGQPC Uthmanic Script HAFS" w:hint="eastAsia"/>
          <w:rtl/>
        </w:rPr>
        <w:t>أَر</w:t>
      </w:r>
      <w:r w:rsidR="003C10EE">
        <w:rPr>
          <w:rFonts w:ascii="KFGQPC Uthmanic Script HAFS" w:cs="KFGQPC Uthmanic Script HAFS" w:hint="cs"/>
          <w:rtl/>
        </w:rPr>
        <w:t>ۡ</w:t>
      </w:r>
      <w:r w:rsidR="003C10EE">
        <w:rPr>
          <w:rFonts w:ascii="KFGQPC Uthmanic Script HAFS" w:cs="KFGQPC Uthmanic Script HAFS" w:hint="eastAsia"/>
          <w:rtl/>
        </w:rPr>
        <w:t>ضِ</w:t>
      </w:r>
      <w:r w:rsidR="003C10EE">
        <w:rPr>
          <w:rFonts w:ascii="KFGQPC Uthmanic Script HAFS" w:cs="KFGQPC Uthmanic Script HAFS"/>
          <w:rtl/>
        </w:rPr>
        <w:t xml:space="preserve"> </w:t>
      </w:r>
      <w:r w:rsidR="003C10EE">
        <w:rPr>
          <w:rFonts w:ascii="KFGQPC Uthmanic Script HAFS" w:cs="KFGQPC Uthmanic Script HAFS" w:hint="eastAsia"/>
          <w:rtl/>
        </w:rPr>
        <w:t>فَ</w:t>
      </w:r>
      <w:r w:rsidR="003C10EE">
        <w:rPr>
          <w:rFonts w:ascii="KFGQPC Uthmanic Script HAFS" w:cs="KFGQPC Uthmanic Script HAFS" w:hint="cs"/>
          <w:rtl/>
        </w:rPr>
        <w:t>ٱ</w:t>
      </w:r>
      <w:r w:rsidR="003C10EE">
        <w:rPr>
          <w:rFonts w:ascii="KFGQPC Uthmanic Script HAFS" w:cs="KFGQPC Uthmanic Script HAFS" w:hint="eastAsia"/>
          <w:rtl/>
        </w:rPr>
        <w:t>ح</w:t>
      </w:r>
      <w:r w:rsidR="003C10EE">
        <w:rPr>
          <w:rFonts w:ascii="KFGQPC Uthmanic Script HAFS" w:cs="KFGQPC Uthmanic Script HAFS" w:hint="cs"/>
          <w:rtl/>
        </w:rPr>
        <w:t>ۡ</w:t>
      </w:r>
      <w:r w:rsidR="003C10EE">
        <w:rPr>
          <w:rFonts w:ascii="KFGQPC Uthmanic Script HAFS" w:cs="KFGQPC Uthmanic Script HAFS" w:hint="eastAsia"/>
          <w:rtl/>
        </w:rPr>
        <w:t>كُم</w:t>
      </w:r>
      <w:r w:rsidR="003C10EE">
        <w:rPr>
          <w:rFonts w:ascii="KFGQPC Uthmanic Script HAFS" w:cs="KFGQPC Uthmanic Script HAFS"/>
          <w:rtl/>
        </w:rPr>
        <w:t xml:space="preserve"> </w:t>
      </w:r>
      <w:r w:rsidR="003C10EE">
        <w:rPr>
          <w:rFonts w:ascii="KFGQPC Uthmanic Script HAFS" w:cs="KFGQPC Uthmanic Script HAFS" w:hint="eastAsia"/>
          <w:rtl/>
        </w:rPr>
        <w:t>بَي</w:t>
      </w:r>
      <w:r w:rsidR="003C10EE">
        <w:rPr>
          <w:rFonts w:ascii="KFGQPC Uthmanic Script HAFS" w:cs="KFGQPC Uthmanic Script HAFS" w:hint="cs"/>
          <w:rtl/>
        </w:rPr>
        <w:t>ۡ</w:t>
      </w:r>
      <w:r w:rsidR="003C10EE">
        <w:rPr>
          <w:rFonts w:ascii="KFGQPC Uthmanic Script HAFS" w:cs="KFGQPC Uthmanic Script HAFS" w:hint="eastAsia"/>
          <w:rtl/>
        </w:rPr>
        <w:t>نَ</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لنَّاسِ</w:t>
      </w:r>
      <w:r w:rsidR="003C10EE">
        <w:rPr>
          <w:rFonts w:ascii="KFGQPC Uthmanic Script HAFS" w:cs="KFGQPC Uthmanic Script HAFS"/>
          <w:rtl/>
        </w:rPr>
        <w:t xml:space="preserve"> </w:t>
      </w:r>
      <w:r w:rsidR="003C10EE">
        <w:rPr>
          <w:rFonts w:ascii="KFGQPC Uthmanic Script HAFS" w:cs="KFGQPC Uthmanic Script HAFS" w:hint="eastAsia"/>
          <w:rtl/>
        </w:rPr>
        <w:t>بِ</w:t>
      </w:r>
      <w:r w:rsidR="003C10EE">
        <w:rPr>
          <w:rFonts w:ascii="KFGQPC Uthmanic Script HAFS" w:cs="KFGQPC Uthmanic Script HAFS" w:hint="cs"/>
          <w:rtl/>
        </w:rPr>
        <w:t>ٱ</w:t>
      </w:r>
      <w:r w:rsidR="003C10EE">
        <w:rPr>
          <w:rFonts w:ascii="KFGQPC Uthmanic Script HAFS" w:cs="KFGQPC Uthmanic Script HAFS" w:hint="eastAsia"/>
          <w:rtl/>
        </w:rPr>
        <w:t>ل</w:t>
      </w:r>
      <w:r w:rsidR="003C10EE">
        <w:rPr>
          <w:rFonts w:ascii="KFGQPC Uthmanic Script HAFS" w:cs="KFGQPC Uthmanic Script HAFS" w:hint="cs"/>
          <w:rtl/>
        </w:rPr>
        <w:t>ۡ</w:t>
      </w:r>
      <w:r w:rsidR="003C10EE">
        <w:rPr>
          <w:rFonts w:ascii="KFGQPC Uthmanic Script HAFS" w:cs="KFGQPC Uthmanic Script HAFS" w:hint="eastAsia"/>
          <w:rtl/>
        </w:rPr>
        <w:t>حَقِّ</w:t>
      </w:r>
      <w:r w:rsidR="003C10EE">
        <w:rPr>
          <w:rFonts w:ascii="KFGQPC Uthmanic Script HAFS" w:cs="KFGQPC Uthmanic Script HAFS"/>
          <w:rtl/>
        </w:rPr>
        <w:t xml:space="preserve"> </w:t>
      </w:r>
      <w:r w:rsidR="003C10EE">
        <w:rPr>
          <w:rFonts w:ascii="KFGQPC Uthmanic Script HAFS" w:cs="KFGQPC Uthmanic Script HAFS" w:hint="eastAsia"/>
          <w:rtl/>
        </w:rPr>
        <w:t>وَلَا</w:t>
      </w:r>
      <w:r w:rsidR="003C10EE">
        <w:rPr>
          <w:rFonts w:ascii="KFGQPC Uthmanic Script HAFS" w:cs="KFGQPC Uthmanic Script HAFS"/>
          <w:rtl/>
        </w:rPr>
        <w:t xml:space="preserve"> </w:t>
      </w:r>
      <w:r w:rsidR="003C10EE">
        <w:rPr>
          <w:rFonts w:ascii="KFGQPC Uthmanic Script HAFS" w:cs="KFGQPC Uthmanic Script HAFS" w:hint="eastAsia"/>
          <w:rtl/>
        </w:rPr>
        <w:t>تَتَّبِعِ</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w:t>
      </w:r>
      <w:r w:rsidR="003C10EE">
        <w:rPr>
          <w:rFonts w:ascii="KFGQPC Uthmanic Script HAFS" w:cs="KFGQPC Uthmanic Script HAFS" w:hint="cs"/>
          <w:rtl/>
        </w:rPr>
        <w:t>ۡ</w:t>
      </w:r>
      <w:r w:rsidR="003C10EE">
        <w:rPr>
          <w:rFonts w:ascii="KFGQPC Uthmanic Script HAFS" w:cs="KFGQPC Uthmanic Script HAFS" w:hint="eastAsia"/>
          <w:rtl/>
        </w:rPr>
        <w:t>هَوَى</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فَيُضِلَّكَ</w:t>
      </w:r>
      <w:r w:rsidR="003C10EE">
        <w:rPr>
          <w:rFonts w:ascii="KFGQPC Uthmanic Script HAFS" w:cs="KFGQPC Uthmanic Script HAFS"/>
          <w:rtl/>
        </w:rPr>
        <w:t xml:space="preserve"> </w:t>
      </w:r>
      <w:r w:rsidR="003C10EE">
        <w:rPr>
          <w:rFonts w:ascii="KFGQPC Uthmanic Script HAFS" w:cs="KFGQPC Uthmanic Script HAFS" w:hint="eastAsia"/>
          <w:rtl/>
        </w:rPr>
        <w:t>عَن</w:t>
      </w:r>
      <w:r w:rsidR="003C10EE">
        <w:rPr>
          <w:rFonts w:ascii="KFGQPC Uthmanic Script HAFS" w:cs="KFGQPC Uthmanic Script HAFS"/>
          <w:rtl/>
        </w:rPr>
        <w:t xml:space="preserve"> </w:t>
      </w:r>
      <w:r w:rsidR="003C10EE">
        <w:rPr>
          <w:rFonts w:ascii="KFGQPC Uthmanic Script HAFS" w:cs="KFGQPC Uthmanic Script HAFS" w:hint="eastAsia"/>
          <w:rtl/>
        </w:rPr>
        <w:t>سَبِيلِ</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للَّهِ</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إِنَّ</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لَّذِينَ</w:t>
      </w:r>
      <w:r w:rsidR="003C10EE">
        <w:rPr>
          <w:rFonts w:ascii="KFGQPC Uthmanic Script HAFS" w:cs="KFGQPC Uthmanic Script HAFS"/>
          <w:rtl/>
        </w:rPr>
        <w:t xml:space="preserve"> </w:t>
      </w:r>
      <w:r w:rsidR="003C10EE">
        <w:rPr>
          <w:rFonts w:ascii="KFGQPC Uthmanic Script HAFS" w:cs="KFGQPC Uthmanic Script HAFS" w:hint="eastAsia"/>
          <w:rtl/>
        </w:rPr>
        <w:t>يَضِلُّونَ</w:t>
      </w:r>
      <w:r w:rsidR="003C10EE">
        <w:rPr>
          <w:rFonts w:ascii="KFGQPC Uthmanic Script HAFS" w:cs="KFGQPC Uthmanic Script HAFS"/>
          <w:rtl/>
        </w:rPr>
        <w:t xml:space="preserve"> </w:t>
      </w:r>
      <w:r w:rsidR="003C10EE">
        <w:rPr>
          <w:rFonts w:ascii="KFGQPC Uthmanic Script HAFS" w:cs="KFGQPC Uthmanic Script HAFS" w:hint="eastAsia"/>
          <w:rtl/>
        </w:rPr>
        <w:t>عَن</w:t>
      </w:r>
      <w:r w:rsidR="003C10EE">
        <w:rPr>
          <w:rFonts w:ascii="KFGQPC Uthmanic Script HAFS" w:cs="KFGQPC Uthmanic Script HAFS"/>
          <w:rtl/>
        </w:rPr>
        <w:t xml:space="preserve"> </w:t>
      </w:r>
      <w:r w:rsidR="003C10EE">
        <w:rPr>
          <w:rFonts w:ascii="KFGQPC Uthmanic Script HAFS" w:cs="KFGQPC Uthmanic Script HAFS" w:hint="eastAsia"/>
          <w:rtl/>
        </w:rPr>
        <w:t>سَبِيلِ</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للَّهِ</w:t>
      </w:r>
      <w:r w:rsidR="003C10EE">
        <w:rPr>
          <w:rFonts w:ascii="KFGQPC Uthmanic Script HAFS" w:cs="KFGQPC Uthmanic Script HAFS"/>
          <w:rtl/>
        </w:rPr>
        <w:t xml:space="preserve"> </w:t>
      </w:r>
      <w:r w:rsidR="003C10EE">
        <w:rPr>
          <w:rFonts w:ascii="KFGQPC Uthmanic Script HAFS" w:cs="KFGQPC Uthmanic Script HAFS" w:hint="eastAsia"/>
          <w:rtl/>
        </w:rPr>
        <w:t>لَهُم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عَذَاب</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شَدِيدُ</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بِمَا</w:t>
      </w:r>
      <w:r w:rsidR="003C10EE">
        <w:rPr>
          <w:rFonts w:ascii="KFGQPC Uthmanic Script HAFS" w:cs="KFGQPC Uthmanic Script HAFS"/>
          <w:rtl/>
        </w:rPr>
        <w:t xml:space="preserve"> </w:t>
      </w:r>
      <w:r w:rsidR="003C10EE">
        <w:rPr>
          <w:rFonts w:ascii="KFGQPC Uthmanic Script HAFS" w:cs="KFGQPC Uthmanic Script HAFS" w:hint="eastAsia"/>
          <w:rtl/>
        </w:rPr>
        <w:t>نَسُواْ</w:t>
      </w:r>
      <w:r w:rsidR="003C10EE">
        <w:rPr>
          <w:rFonts w:ascii="KFGQPC Uthmanic Script HAFS" w:cs="KFGQPC Uthmanic Script HAFS"/>
          <w:rtl/>
        </w:rPr>
        <w:t xml:space="preserve"> </w:t>
      </w:r>
      <w:r w:rsidR="003C10EE">
        <w:rPr>
          <w:rFonts w:ascii="KFGQPC Uthmanic Script HAFS" w:cs="KFGQPC Uthmanic Script HAFS" w:hint="eastAsia"/>
          <w:rtl/>
        </w:rPr>
        <w:t>يَو</w:t>
      </w:r>
      <w:r w:rsidR="003C10EE">
        <w:rPr>
          <w:rFonts w:ascii="KFGQPC Uthmanic Script HAFS" w:cs="KFGQPC Uthmanic Script HAFS" w:hint="cs"/>
          <w:rtl/>
        </w:rPr>
        <w:t>ۡ</w:t>
      </w:r>
      <w:r w:rsidR="003C10EE">
        <w:rPr>
          <w:rFonts w:ascii="KFGQPC Uthmanic Script HAFS" w:cs="KFGQPC Uthmanic Script HAFS" w:hint="eastAsia"/>
          <w:rtl/>
        </w:rPr>
        <w:t>مَ</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w:t>
      </w:r>
      <w:r w:rsidR="003C10EE">
        <w:rPr>
          <w:rFonts w:ascii="KFGQPC Uthmanic Script HAFS" w:cs="KFGQPC Uthmanic Script HAFS" w:hint="cs"/>
          <w:rtl/>
        </w:rPr>
        <w:t>ۡ</w:t>
      </w:r>
      <w:r w:rsidR="003C10EE">
        <w:rPr>
          <w:rFonts w:ascii="KFGQPC Uthmanic Script HAFS" w:cs="KFGQPC Uthmanic Script HAFS" w:hint="eastAsia"/>
          <w:rtl/>
        </w:rPr>
        <w:t>حِسَابِ</w:t>
      </w:r>
      <w:r w:rsidR="003C10EE">
        <w:rPr>
          <w:rFonts w:ascii="KFGQPC Uthmanic Script HAFS" w:cs="KFGQPC Uthmanic Script HAFS"/>
          <w:rtl/>
        </w:rPr>
        <w:t xml:space="preserve"> </w:t>
      </w:r>
      <w:r w:rsidR="003C10EE">
        <w:rPr>
          <w:rFonts w:ascii="KFGQPC Uthmanic Script HAFS" w:cs="KFGQPC Uthmanic Script HAFS" w:hint="cs"/>
          <w:rtl/>
        </w:rPr>
        <w:t>٢٦</w:t>
      </w:r>
      <w:r>
        <w:rPr>
          <w:rFonts w:cs="Traditional Arabic" w:hint="cs"/>
          <w:rtl/>
          <w:lang w:bidi="fa-IR"/>
        </w:rPr>
        <w:t>﴾</w:t>
      </w:r>
      <w:r>
        <w:rPr>
          <w:rFonts w:cs="B Lotus" w:hint="cs"/>
          <w:rtl/>
          <w:lang w:bidi="fa-IR"/>
        </w:rPr>
        <w:t xml:space="preserve"> </w:t>
      </w:r>
      <w:r>
        <w:rPr>
          <w:rFonts w:cs="B Lotus" w:hint="cs"/>
          <w:sz w:val="26"/>
          <w:szCs w:val="26"/>
          <w:rtl/>
          <w:lang w:bidi="fa-IR"/>
        </w:rPr>
        <w:t>[ص: 26]</w:t>
      </w:r>
      <w:r>
        <w:rPr>
          <w:rFonts w:cs="B Lotus" w:hint="cs"/>
          <w:rtl/>
          <w:lang w:bidi="fa-IR"/>
        </w:rPr>
        <w:t>.</w:t>
      </w:r>
    </w:p>
    <w:p w:rsidR="00615CB4" w:rsidRPr="00E264E6" w:rsidRDefault="00E264E6" w:rsidP="00CE3DC4">
      <w:pPr>
        <w:ind w:firstLine="284"/>
        <w:jc w:val="both"/>
        <w:rPr>
          <w:rFonts w:cs="B Lotus"/>
          <w:sz w:val="26"/>
          <w:szCs w:val="26"/>
          <w:rtl/>
          <w:lang w:bidi="fa-IR"/>
        </w:rPr>
      </w:pPr>
      <w:r w:rsidRPr="00E264E6">
        <w:rPr>
          <w:rFonts w:cs="Traditional Arabic" w:hint="cs"/>
          <w:sz w:val="26"/>
          <w:szCs w:val="26"/>
          <w:rtl/>
          <w:lang w:bidi="fa-IR"/>
        </w:rPr>
        <w:t>«</w:t>
      </w:r>
      <w:r w:rsidRPr="00E264E6">
        <w:rPr>
          <w:rFonts w:cs="B Lotus"/>
          <w:sz w:val="26"/>
          <w:szCs w:val="26"/>
          <w:rtl/>
          <w:lang w:bidi="fa-IR"/>
        </w:rPr>
        <w:t>اي داود</w:t>
      </w:r>
      <w:r w:rsidR="00615CB4" w:rsidRPr="00E264E6">
        <w:rPr>
          <w:rFonts w:cs="B Lotus"/>
          <w:sz w:val="26"/>
          <w:szCs w:val="26"/>
          <w:rtl/>
          <w:lang w:bidi="fa-IR"/>
        </w:rPr>
        <w:t>! ما تو را در زمين نماينده (خود) ساخته‌ايم (و بر جاي پيغمبران پيشين نشانده‌ايم) پس در ميان مردم به حق داوري كن و از هواي نفس پيروي مكن كه تو را از راه خدا منحرف مي‌سازد. بي‌گمان كساني كه از راه خدا منحرف مي‌گردند عذاب سختي به خاطر فراموش كردن روز حساب و كتاب (قيامت) دارند</w:t>
      </w:r>
      <w:r w:rsidRPr="00E264E6">
        <w:rPr>
          <w:rFonts w:cs="Traditional Arabic" w:hint="cs"/>
          <w:sz w:val="26"/>
          <w:szCs w:val="26"/>
          <w:rtl/>
          <w:lang w:bidi="fa-IR"/>
        </w:rPr>
        <w:t>»</w:t>
      </w:r>
      <w:r w:rsidR="00615CB4" w:rsidRPr="00E264E6">
        <w:rPr>
          <w:rFonts w:cs="B Lotu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حکم این آیه در دو چیز منحصر</w:t>
      </w:r>
      <w:r w:rsidR="009B0475">
        <w:rPr>
          <w:rFonts w:cs="B Lotus" w:hint="cs"/>
          <w:rtl/>
          <w:lang w:bidi="fa-IR"/>
        </w:rPr>
        <w:t xml:space="preserve"> می‌</w:t>
      </w:r>
      <w:r w:rsidRPr="00CE3DC4">
        <w:rPr>
          <w:rFonts w:cs="B Lotus" w:hint="cs"/>
          <w:rtl/>
          <w:lang w:bidi="fa-IR"/>
        </w:rPr>
        <w:t>شود و رای سومی در کار نیست و آن حق و هوا و هوس است و عقل آدمی در این وادی راه ندارد و جز در اعمال و عادات</w:t>
      </w:r>
      <w:r w:rsidR="009B0475">
        <w:rPr>
          <w:rFonts w:cs="B Lotus" w:hint="cs"/>
          <w:rtl/>
          <w:lang w:bidi="fa-IR"/>
        </w:rPr>
        <w:t xml:space="preserve"> نمی‌</w:t>
      </w:r>
      <w:r w:rsidRPr="00CE3DC4">
        <w:rPr>
          <w:rFonts w:cs="B Lotus" w:hint="cs"/>
          <w:rtl/>
          <w:lang w:bidi="fa-IR"/>
        </w:rPr>
        <w:t>تواند پا پیش گذارد.</w:t>
      </w:r>
    </w:p>
    <w:p w:rsidR="00615CB4" w:rsidRDefault="003C10EE" w:rsidP="00CE3DC4">
      <w:pPr>
        <w:ind w:firstLine="284"/>
        <w:jc w:val="both"/>
        <w:rPr>
          <w:rFonts w:cs="B Lotus"/>
          <w:rtl/>
          <w:lang w:bidi="fa-IR"/>
        </w:rPr>
      </w:pPr>
      <w:r>
        <w:rPr>
          <w:rFonts w:cs="B Lotus" w:hint="cs"/>
          <w:rtl/>
          <w:lang w:bidi="fa-IR"/>
        </w:rPr>
        <w:t>خداوند -</w:t>
      </w:r>
      <w:r w:rsidR="00615CB4" w:rsidRPr="00CE3DC4">
        <w:rPr>
          <w:rFonts w:cs="B Lotus" w:hint="cs"/>
          <w:rtl/>
          <w:lang w:bidi="fa-IR"/>
        </w:rPr>
        <w:t>بلند مرتبه-</w:t>
      </w:r>
      <w:r w:rsidR="009B0475">
        <w:rPr>
          <w:rFonts w:cs="B Lotus" w:hint="cs"/>
          <w:rtl/>
          <w:lang w:bidi="fa-IR"/>
        </w:rPr>
        <w:t xml:space="preserve"> می‌</w:t>
      </w:r>
      <w:r w:rsidR="00615CB4" w:rsidRPr="00CE3DC4">
        <w:rPr>
          <w:rFonts w:cs="B Lotus" w:hint="cs"/>
          <w:rtl/>
          <w:lang w:bidi="fa-IR"/>
        </w:rPr>
        <w:t>فرماید:</w:t>
      </w:r>
    </w:p>
    <w:p w:rsidR="00615CB4" w:rsidRDefault="00E264E6" w:rsidP="003C10EE">
      <w:pPr>
        <w:ind w:firstLine="284"/>
        <w:jc w:val="both"/>
        <w:rPr>
          <w:rFonts w:ascii="Arial" w:hAnsi="Arial" w:cs="Arial"/>
          <w:color w:val="000000"/>
          <w:sz w:val="27"/>
          <w:szCs w:val="27"/>
          <w:rtl/>
        </w:rPr>
      </w:pPr>
      <w:r>
        <w:rPr>
          <w:rFonts w:cs="Traditional Arabic" w:hint="cs"/>
          <w:rtl/>
        </w:rPr>
        <w:t>﴿</w:t>
      </w:r>
      <w:r w:rsidR="003C10EE">
        <w:rPr>
          <w:rFonts w:ascii="KFGQPC Uthmanic Script HAFS" w:cs="KFGQPC Uthmanic Script HAFS" w:hint="eastAsia"/>
          <w:rtl/>
        </w:rPr>
        <w:t>وَلَا</w:t>
      </w:r>
      <w:r w:rsidR="003C10EE">
        <w:rPr>
          <w:rFonts w:ascii="KFGQPC Uthmanic Script HAFS" w:cs="KFGQPC Uthmanic Script HAFS"/>
          <w:rtl/>
        </w:rPr>
        <w:t xml:space="preserve"> </w:t>
      </w:r>
      <w:r w:rsidR="003C10EE">
        <w:rPr>
          <w:rFonts w:ascii="KFGQPC Uthmanic Script HAFS" w:cs="KFGQPC Uthmanic Script HAFS" w:hint="eastAsia"/>
          <w:rtl/>
        </w:rPr>
        <w:t>تُطِع</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مَن</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أَغ</w:t>
      </w:r>
      <w:r w:rsidR="003C10EE">
        <w:rPr>
          <w:rFonts w:ascii="KFGQPC Uthmanic Script HAFS" w:cs="KFGQPC Uthmanic Script HAFS" w:hint="cs"/>
          <w:rtl/>
        </w:rPr>
        <w:t>ۡ</w:t>
      </w:r>
      <w:r w:rsidR="003C10EE">
        <w:rPr>
          <w:rFonts w:ascii="KFGQPC Uthmanic Script HAFS" w:cs="KFGQPC Uthmanic Script HAFS" w:hint="eastAsia"/>
          <w:rtl/>
        </w:rPr>
        <w:t>فَل</w:t>
      </w:r>
      <w:r w:rsidR="003C10EE">
        <w:rPr>
          <w:rFonts w:ascii="KFGQPC Uthmanic Script HAFS" w:cs="KFGQPC Uthmanic Script HAFS" w:hint="cs"/>
          <w:rtl/>
        </w:rPr>
        <w:t>ۡ</w:t>
      </w:r>
      <w:r w:rsidR="003C10EE">
        <w:rPr>
          <w:rFonts w:ascii="KFGQPC Uthmanic Script HAFS" w:cs="KFGQPC Uthmanic Script HAFS" w:hint="eastAsia"/>
          <w:rtl/>
        </w:rPr>
        <w:t>نَا</w:t>
      </w:r>
      <w:r w:rsidR="003C10EE">
        <w:rPr>
          <w:rFonts w:ascii="KFGQPC Uthmanic Script HAFS" w:cs="KFGQPC Uthmanic Script HAFS"/>
          <w:rtl/>
        </w:rPr>
        <w:t xml:space="preserve"> </w:t>
      </w:r>
      <w:r w:rsidR="003C10EE">
        <w:rPr>
          <w:rFonts w:ascii="KFGQPC Uthmanic Script HAFS" w:cs="KFGQPC Uthmanic Script HAFS" w:hint="eastAsia"/>
          <w:rtl/>
        </w:rPr>
        <w:t>قَل</w:t>
      </w:r>
      <w:r w:rsidR="003C10EE">
        <w:rPr>
          <w:rFonts w:ascii="KFGQPC Uthmanic Script HAFS" w:cs="KFGQPC Uthmanic Script HAFS" w:hint="cs"/>
          <w:rtl/>
        </w:rPr>
        <w:t>ۡ</w:t>
      </w:r>
      <w:r w:rsidR="003C10EE">
        <w:rPr>
          <w:rFonts w:ascii="KFGQPC Uthmanic Script HAFS" w:cs="KFGQPC Uthmanic Script HAFS" w:hint="eastAsia"/>
          <w:rtl/>
        </w:rPr>
        <w:t>بَهُ</w:t>
      </w:r>
      <w:r w:rsidR="003C10EE">
        <w:rPr>
          <w:rFonts w:ascii="KFGQPC Uthmanic Script HAFS" w:cs="KFGQPC Uthmanic Script HAFS" w:hint="cs"/>
          <w:rtl/>
        </w:rPr>
        <w:t>ۥ</w:t>
      </w:r>
      <w:r w:rsidR="003C10EE">
        <w:rPr>
          <w:rFonts w:ascii="KFGQPC Uthmanic Script HAFS" w:cs="KFGQPC Uthmanic Script HAFS"/>
          <w:rtl/>
        </w:rPr>
        <w:t xml:space="preserve"> </w:t>
      </w:r>
      <w:r w:rsidR="003C10EE">
        <w:rPr>
          <w:rFonts w:ascii="KFGQPC Uthmanic Script HAFS" w:cs="KFGQPC Uthmanic Script HAFS" w:hint="eastAsia"/>
          <w:rtl/>
        </w:rPr>
        <w:t>عَن</w:t>
      </w:r>
      <w:r w:rsidR="003C10EE">
        <w:rPr>
          <w:rFonts w:ascii="KFGQPC Uthmanic Script HAFS" w:cs="KFGQPC Uthmanic Script HAFS"/>
          <w:rtl/>
        </w:rPr>
        <w:t xml:space="preserve"> </w:t>
      </w:r>
      <w:r w:rsidR="003C10EE">
        <w:rPr>
          <w:rFonts w:ascii="KFGQPC Uthmanic Script HAFS" w:cs="KFGQPC Uthmanic Script HAFS" w:hint="eastAsia"/>
          <w:rtl/>
        </w:rPr>
        <w:t>ذِك</w:t>
      </w:r>
      <w:r w:rsidR="003C10EE">
        <w:rPr>
          <w:rFonts w:ascii="KFGQPC Uthmanic Script HAFS" w:cs="KFGQPC Uthmanic Script HAFS" w:hint="cs"/>
          <w:rtl/>
        </w:rPr>
        <w:t>ۡ</w:t>
      </w:r>
      <w:r w:rsidR="003C10EE">
        <w:rPr>
          <w:rFonts w:ascii="KFGQPC Uthmanic Script HAFS" w:cs="KFGQPC Uthmanic Script HAFS" w:hint="eastAsia"/>
          <w:rtl/>
        </w:rPr>
        <w:t>رِنَا</w:t>
      </w:r>
      <w:r w:rsidR="003C10EE">
        <w:rPr>
          <w:rFonts w:ascii="KFGQPC Uthmanic Script HAFS" w:cs="KFGQPC Uthmanic Script HAFS"/>
          <w:rtl/>
        </w:rPr>
        <w:t xml:space="preserve"> </w:t>
      </w:r>
      <w:r w:rsidR="003C10EE">
        <w:rPr>
          <w:rFonts w:ascii="KFGQPC Uthmanic Script HAFS" w:cs="KFGQPC Uthmanic Script HAFS" w:hint="eastAsia"/>
          <w:rtl/>
        </w:rPr>
        <w:t>وَ</w:t>
      </w:r>
      <w:r w:rsidR="003C10EE">
        <w:rPr>
          <w:rFonts w:ascii="KFGQPC Uthmanic Script HAFS" w:cs="KFGQPC Uthmanic Script HAFS" w:hint="cs"/>
          <w:rtl/>
        </w:rPr>
        <w:t>ٱ</w:t>
      </w:r>
      <w:r w:rsidR="003C10EE">
        <w:rPr>
          <w:rFonts w:ascii="KFGQPC Uthmanic Script HAFS" w:cs="KFGQPC Uthmanic Script HAFS" w:hint="eastAsia"/>
          <w:rtl/>
        </w:rPr>
        <w:t>تَّبَعَ</w:t>
      </w:r>
      <w:r w:rsidR="003C10EE">
        <w:rPr>
          <w:rFonts w:ascii="KFGQPC Uthmanic Script HAFS" w:cs="KFGQPC Uthmanic Script HAFS"/>
          <w:rtl/>
        </w:rPr>
        <w:t xml:space="preserve"> </w:t>
      </w:r>
      <w:r w:rsidR="003C10EE">
        <w:rPr>
          <w:rFonts w:ascii="KFGQPC Uthmanic Script HAFS" w:cs="KFGQPC Uthmanic Script HAFS" w:hint="eastAsia"/>
          <w:rtl/>
        </w:rPr>
        <w:t>هَوَى</w:t>
      </w:r>
      <w:r w:rsidR="003C10EE">
        <w:rPr>
          <w:rFonts w:ascii="KFGQPC Uthmanic Script HAFS" w:cs="KFGQPC Uthmanic Script HAFS" w:hint="cs"/>
          <w:rtl/>
        </w:rPr>
        <w:t>ٰ</w:t>
      </w:r>
      <w:r w:rsidR="003C10EE">
        <w:rPr>
          <w:rFonts w:ascii="KFGQPC Uthmanic Script HAFS" w:cs="KFGQPC Uthmanic Script HAFS" w:hint="eastAsia"/>
          <w:rtl/>
        </w:rPr>
        <w:t>هُ</w:t>
      </w:r>
      <w:r>
        <w:rPr>
          <w:rFonts w:cs="Traditional Arabic" w:hint="cs"/>
          <w:rtl/>
        </w:rPr>
        <w:t>﴾</w:t>
      </w:r>
      <w:r>
        <w:rPr>
          <w:rFonts w:cs="B Lotus" w:hint="cs"/>
          <w:rtl/>
        </w:rPr>
        <w:t xml:space="preserve"> </w:t>
      </w:r>
      <w:r>
        <w:rPr>
          <w:rFonts w:cs="B Lotus" w:hint="cs"/>
          <w:sz w:val="26"/>
          <w:szCs w:val="26"/>
          <w:rtl/>
          <w:lang w:bidi="fa-IR"/>
        </w:rPr>
        <w:t>[الکهف: 28]</w:t>
      </w:r>
      <w:r>
        <w:rPr>
          <w:rFonts w:cs="B Lotus" w:hint="cs"/>
          <w:rtl/>
          <w:lang w:bidi="fa-IR"/>
        </w:rPr>
        <w:t>.</w:t>
      </w:r>
    </w:p>
    <w:p w:rsidR="00615CB4" w:rsidRPr="00E264E6" w:rsidRDefault="00E264E6" w:rsidP="00E264E6">
      <w:pPr>
        <w:ind w:firstLine="284"/>
        <w:jc w:val="both"/>
        <w:rPr>
          <w:rFonts w:cs="B Lotus"/>
          <w:sz w:val="26"/>
          <w:szCs w:val="26"/>
          <w:rtl/>
          <w:lang w:bidi="fa-IR"/>
        </w:rPr>
      </w:pPr>
      <w:r w:rsidRPr="00E264E6">
        <w:rPr>
          <w:rFonts w:cs="Traditional Arabic" w:hint="cs"/>
          <w:sz w:val="26"/>
          <w:szCs w:val="26"/>
          <w:rtl/>
          <w:lang w:bidi="fa-IR"/>
        </w:rPr>
        <w:t>«</w:t>
      </w:r>
      <w:r w:rsidR="00615CB4" w:rsidRPr="00E264E6">
        <w:rPr>
          <w:rFonts w:cs="B Lotus" w:hint="cs"/>
          <w:sz w:val="26"/>
          <w:szCs w:val="26"/>
          <w:rtl/>
          <w:lang w:bidi="fa-IR"/>
        </w:rPr>
        <w:t>و از کسی فرمان مبر که دل او از یاد خود غافل ساخته</w:t>
      </w:r>
      <w:r w:rsidR="00CE3DC4" w:rsidRPr="00E264E6">
        <w:rPr>
          <w:rFonts w:cs="B Lotus" w:hint="cs"/>
          <w:sz w:val="26"/>
          <w:szCs w:val="26"/>
          <w:cs/>
          <w:lang w:bidi="fa-IR"/>
        </w:rPr>
        <w:t>‎</w:t>
      </w:r>
      <w:r w:rsidR="00615CB4" w:rsidRPr="00E264E6">
        <w:rPr>
          <w:rFonts w:cs="B Lotus" w:hint="cs"/>
          <w:sz w:val="26"/>
          <w:szCs w:val="26"/>
          <w:rtl/>
          <w:lang w:bidi="fa-IR"/>
        </w:rPr>
        <w:t>ایم و او به دنبال آرزوی خود روان گشته است</w:t>
      </w:r>
      <w:r w:rsidRPr="00E264E6">
        <w:rPr>
          <w:rFonts w:cs="Traditional Arabic" w:hint="cs"/>
          <w:sz w:val="26"/>
          <w:szCs w:val="26"/>
          <w:rtl/>
          <w:lang w:bidi="fa-IR"/>
        </w:rPr>
        <w:t>»</w:t>
      </w:r>
      <w:r w:rsidRPr="00E264E6">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hint="cs"/>
          <w:rtl/>
          <w:lang w:bidi="fa-IR"/>
        </w:rPr>
        <w:t>این آیه نیز در دو چیز منحصر شده است: پیروی از قرآن یا پیروی از هوای درون. باز</w:t>
      </w:r>
      <w:r w:rsidR="009B0475">
        <w:rPr>
          <w:rFonts w:cs="B Lotus" w:hint="cs"/>
          <w:rtl/>
          <w:lang w:bidi="fa-IR"/>
        </w:rPr>
        <w:t xml:space="preserve"> می‌</w:t>
      </w:r>
      <w:r w:rsidRPr="00CE3DC4">
        <w:rPr>
          <w:rFonts w:cs="B Lotus" w:hint="cs"/>
          <w:rtl/>
          <w:lang w:bidi="fa-IR"/>
        </w:rPr>
        <w:t>فرماید:</w:t>
      </w:r>
    </w:p>
    <w:p w:rsidR="00615CB4" w:rsidRPr="00CE3DC4" w:rsidRDefault="00E264E6" w:rsidP="003C10EE">
      <w:pPr>
        <w:ind w:firstLine="284"/>
        <w:jc w:val="both"/>
        <w:rPr>
          <w:rFonts w:cs="B Lotus"/>
          <w:rtl/>
        </w:rPr>
      </w:pPr>
      <w:r>
        <w:rPr>
          <w:rFonts w:cs="Traditional Arabic" w:hint="cs"/>
          <w:rtl/>
        </w:rPr>
        <w:t>﴿</w:t>
      </w:r>
      <w:r w:rsidR="003C10EE">
        <w:rPr>
          <w:rFonts w:ascii="KFGQPC Uthmanic Script HAFS" w:cs="KFGQPC Uthmanic Script HAFS" w:hint="eastAsia"/>
          <w:rtl/>
        </w:rPr>
        <w:t>وَمَن</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أَضَلُّ</w:t>
      </w:r>
      <w:r w:rsidR="003C10EE">
        <w:rPr>
          <w:rFonts w:ascii="KFGQPC Uthmanic Script HAFS" w:cs="KFGQPC Uthmanic Script HAFS"/>
          <w:rtl/>
        </w:rPr>
        <w:t xml:space="preserve"> </w:t>
      </w:r>
      <w:r w:rsidR="003C10EE">
        <w:rPr>
          <w:rFonts w:ascii="KFGQPC Uthmanic Script HAFS" w:cs="KFGQPC Uthmanic Script HAFS" w:hint="eastAsia"/>
          <w:rtl/>
        </w:rPr>
        <w:t>مِمَّنِ</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تَّبَعَ</w:t>
      </w:r>
      <w:r w:rsidR="003C10EE">
        <w:rPr>
          <w:rFonts w:ascii="KFGQPC Uthmanic Script HAFS" w:cs="KFGQPC Uthmanic Script HAFS"/>
          <w:rtl/>
        </w:rPr>
        <w:t xml:space="preserve"> </w:t>
      </w:r>
      <w:r w:rsidR="003C10EE">
        <w:rPr>
          <w:rFonts w:ascii="KFGQPC Uthmanic Script HAFS" w:cs="KFGQPC Uthmanic Script HAFS" w:hint="eastAsia"/>
          <w:rtl/>
        </w:rPr>
        <w:t>هَوَى</w:t>
      </w:r>
      <w:r w:rsidR="003C10EE">
        <w:rPr>
          <w:rFonts w:ascii="KFGQPC Uthmanic Script HAFS" w:cs="KFGQPC Uthmanic Script HAFS" w:hint="cs"/>
          <w:rtl/>
        </w:rPr>
        <w:t>ٰ</w:t>
      </w:r>
      <w:r w:rsidR="003C10EE">
        <w:rPr>
          <w:rFonts w:ascii="KFGQPC Uthmanic Script HAFS" w:cs="KFGQPC Uthmanic Script HAFS" w:hint="eastAsia"/>
          <w:rtl/>
        </w:rPr>
        <w:t>هُ</w:t>
      </w:r>
      <w:r w:rsidR="003C10EE">
        <w:rPr>
          <w:rFonts w:ascii="KFGQPC Uthmanic Script HAFS" w:cs="KFGQPC Uthmanic Script HAFS"/>
          <w:rtl/>
        </w:rPr>
        <w:t xml:space="preserve"> </w:t>
      </w:r>
      <w:r w:rsidR="003C10EE">
        <w:rPr>
          <w:rFonts w:ascii="KFGQPC Uthmanic Script HAFS" w:cs="KFGQPC Uthmanic Script HAFS" w:hint="eastAsia"/>
          <w:rtl/>
        </w:rPr>
        <w:t>بِغَي</w:t>
      </w:r>
      <w:r w:rsidR="003C10EE">
        <w:rPr>
          <w:rFonts w:ascii="KFGQPC Uthmanic Script HAFS" w:cs="KFGQPC Uthmanic Script HAFS" w:hint="cs"/>
          <w:rtl/>
        </w:rPr>
        <w:t>ۡ</w:t>
      </w:r>
      <w:r w:rsidR="003C10EE">
        <w:rPr>
          <w:rFonts w:ascii="KFGQPC Uthmanic Script HAFS" w:cs="KFGQPC Uthmanic Script HAFS" w:hint="eastAsia"/>
          <w:rtl/>
        </w:rPr>
        <w:t>رِ</w:t>
      </w:r>
      <w:r w:rsidR="003C10EE">
        <w:rPr>
          <w:rFonts w:ascii="KFGQPC Uthmanic Script HAFS" w:cs="KFGQPC Uthmanic Script HAFS"/>
          <w:rtl/>
        </w:rPr>
        <w:t xml:space="preserve"> </w:t>
      </w:r>
      <w:r w:rsidR="003C10EE">
        <w:rPr>
          <w:rFonts w:ascii="KFGQPC Uthmanic Script HAFS" w:cs="KFGQPC Uthmanic Script HAFS" w:hint="eastAsia"/>
          <w:rtl/>
        </w:rPr>
        <w:t>هُد</w:t>
      </w:r>
      <w:r w:rsidR="003C10EE">
        <w:rPr>
          <w:rFonts w:ascii="KFGQPC Uthmanic Script HAFS" w:cs="KFGQPC Uthmanic Script HAFS" w:hint="cs"/>
          <w:rtl/>
        </w:rPr>
        <w:t>ٗ</w:t>
      </w:r>
      <w:r w:rsidR="003C10EE">
        <w:rPr>
          <w:rFonts w:ascii="KFGQPC Uthmanic Script HAFS" w:cs="KFGQPC Uthmanic Script HAFS" w:hint="eastAsia"/>
          <w:rtl/>
        </w:rPr>
        <w:t>ى</w:t>
      </w:r>
      <w:r w:rsidR="003C10EE">
        <w:rPr>
          <w:rFonts w:ascii="KFGQPC Uthmanic Script HAFS" w:cs="KFGQPC Uthmanic Script HAFS"/>
          <w:rtl/>
        </w:rPr>
        <w:t xml:space="preserve"> </w:t>
      </w:r>
      <w:r w:rsidR="003C10EE">
        <w:rPr>
          <w:rFonts w:ascii="KFGQPC Uthmanic Script HAFS" w:cs="KFGQPC Uthmanic Script HAFS" w:hint="eastAsia"/>
          <w:rtl/>
        </w:rPr>
        <w:t>مِّنَ</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للَّهِ</w:t>
      </w:r>
      <w:r>
        <w:rPr>
          <w:rFonts w:cs="Traditional Arabic" w:hint="cs"/>
          <w:rtl/>
        </w:rPr>
        <w:t>﴾</w:t>
      </w:r>
      <w:r>
        <w:rPr>
          <w:rFonts w:cs="B Lotus" w:hint="cs"/>
          <w:rtl/>
        </w:rPr>
        <w:t xml:space="preserve"> </w:t>
      </w:r>
      <w:r>
        <w:rPr>
          <w:rFonts w:cs="B Lotus" w:hint="cs"/>
          <w:sz w:val="26"/>
          <w:szCs w:val="26"/>
          <w:rtl/>
          <w:lang w:bidi="fa-IR"/>
        </w:rPr>
        <w:t>[القصص: 50]</w:t>
      </w:r>
      <w:r>
        <w:rPr>
          <w:rFonts w:cs="B Lotus" w:hint="cs"/>
          <w:rtl/>
          <w:lang w:bidi="fa-IR"/>
        </w:rPr>
        <w:t>.</w:t>
      </w:r>
    </w:p>
    <w:p w:rsidR="00615CB4" w:rsidRPr="0097156B" w:rsidRDefault="0097156B" w:rsidP="0097156B">
      <w:pPr>
        <w:ind w:firstLine="284"/>
        <w:jc w:val="both"/>
        <w:rPr>
          <w:rFonts w:cs="B Lotus"/>
          <w:sz w:val="26"/>
          <w:szCs w:val="26"/>
          <w:rtl/>
          <w:lang w:bidi="fa-IR"/>
        </w:rPr>
      </w:pPr>
      <w:r w:rsidRPr="0097156B">
        <w:rPr>
          <w:rFonts w:cs="Traditional Arabic" w:hint="cs"/>
          <w:sz w:val="26"/>
          <w:szCs w:val="26"/>
          <w:rtl/>
          <w:lang w:bidi="fa-IR"/>
        </w:rPr>
        <w:t>«</w:t>
      </w:r>
      <w:r w:rsidR="00615CB4" w:rsidRPr="0097156B">
        <w:rPr>
          <w:rFonts w:cs="B Lotus" w:hint="cs"/>
          <w:sz w:val="26"/>
          <w:szCs w:val="26"/>
          <w:rtl/>
          <w:lang w:bidi="fa-IR"/>
        </w:rPr>
        <w:t>چه کسی گمراه</w:t>
      </w:r>
      <w:r w:rsidR="00BD6683" w:rsidRPr="0097156B">
        <w:rPr>
          <w:rFonts w:cs="B Lotus" w:hint="cs"/>
          <w:sz w:val="26"/>
          <w:szCs w:val="26"/>
          <w:rtl/>
          <w:lang w:bidi="fa-IR"/>
        </w:rPr>
        <w:t>‌تر</w:t>
      </w:r>
      <w:r w:rsidR="00615CB4" w:rsidRPr="0097156B">
        <w:rPr>
          <w:rFonts w:cs="B Lotus" w:hint="cs"/>
          <w:sz w:val="26"/>
          <w:szCs w:val="26"/>
          <w:rtl/>
          <w:lang w:bidi="fa-IR"/>
        </w:rPr>
        <w:t xml:space="preserve"> از آن کسی است که از هوا و هوس خود پیروی</w:t>
      </w:r>
      <w:r w:rsidR="009B0475" w:rsidRPr="0097156B">
        <w:rPr>
          <w:rFonts w:cs="B Lotus" w:hint="cs"/>
          <w:sz w:val="26"/>
          <w:szCs w:val="26"/>
          <w:rtl/>
          <w:lang w:bidi="fa-IR"/>
        </w:rPr>
        <w:t xml:space="preserve"> می‌</w:t>
      </w:r>
      <w:r w:rsidR="00615CB4" w:rsidRPr="0097156B">
        <w:rPr>
          <w:rFonts w:cs="B Lotus" w:hint="cs"/>
          <w:sz w:val="26"/>
          <w:szCs w:val="26"/>
          <w:rtl/>
          <w:lang w:bidi="fa-IR"/>
        </w:rPr>
        <w:t>کند. بدون اینکه رهنمودی از جانب خدا باشد</w:t>
      </w:r>
      <w:r w:rsidRPr="0097156B">
        <w:rPr>
          <w:rFonts w:cs="Traditional Arabic" w:hint="cs"/>
          <w:sz w:val="26"/>
          <w:szCs w:val="26"/>
          <w:rtl/>
          <w:lang w:bidi="fa-IR"/>
        </w:rPr>
        <w:t>»</w:t>
      </w:r>
      <w:r w:rsidRPr="0097156B">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این آیه نیز مفهوم و پیام آیه پیشین را</w:t>
      </w:r>
      <w:r w:rsidR="009B0475">
        <w:rPr>
          <w:rFonts w:cs="B Lotus" w:hint="cs"/>
          <w:rtl/>
          <w:lang w:bidi="fa-IR"/>
        </w:rPr>
        <w:t xml:space="preserve"> می‌</w:t>
      </w:r>
      <w:r w:rsidRPr="00CE3DC4">
        <w:rPr>
          <w:rFonts w:cs="B Lotus" w:hint="cs"/>
          <w:rtl/>
          <w:lang w:bidi="fa-IR"/>
        </w:rPr>
        <w:t>رساند از روی تامّل و تفکر در این آیه بنگرید که به صراحت اعلام</w:t>
      </w:r>
      <w:r w:rsidR="009B0475">
        <w:rPr>
          <w:rFonts w:cs="B Lotus" w:hint="cs"/>
          <w:rtl/>
          <w:lang w:bidi="fa-IR"/>
        </w:rPr>
        <w:t xml:space="preserve"> می‌</w:t>
      </w:r>
      <w:r w:rsidRPr="00CE3DC4">
        <w:rPr>
          <w:rFonts w:cs="B Lotus" w:hint="cs"/>
          <w:rtl/>
          <w:lang w:bidi="fa-IR"/>
        </w:rPr>
        <w:t>کند کسی که از هدایت خداوندی پیروی نکند به دنبال هوی و هوس رفته است پس کسی از او گمراه</w:t>
      </w:r>
      <w:r w:rsidRPr="00CE3DC4">
        <w:rPr>
          <w:rFonts w:cs="B Lotus"/>
          <w:rtl/>
          <w:lang w:bidi="fa-IR"/>
        </w:rPr>
        <w:softHyphen/>
      </w:r>
      <w:r w:rsidRPr="00CE3DC4">
        <w:rPr>
          <w:rFonts w:cs="B Lotus" w:hint="cs"/>
          <w:rtl/>
          <w:lang w:bidi="fa-IR"/>
        </w:rPr>
        <w:t xml:space="preserve">تر نخواهد بود </w:t>
      </w:r>
      <w:r w:rsidR="0097156B">
        <w:rPr>
          <w:rFonts w:cs="B Lotus" w:hint="cs"/>
          <w:rtl/>
          <w:lang w:bidi="fa-IR"/>
        </w:rPr>
        <w:t>و این حال و وضع انسان[های] بدعت</w:t>
      </w:r>
      <w:r w:rsidR="0097156B">
        <w:rPr>
          <w:rFonts w:cs="B Lotus" w:hint="eastAsia"/>
          <w:rtl/>
          <w:lang w:bidi="fa-IR"/>
        </w:rPr>
        <w:t>‌</w:t>
      </w:r>
      <w:r w:rsidRPr="00CE3DC4">
        <w:rPr>
          <w:rFonts w:cs="B Lotus" w:hint="cs"/>
          <w:rtl/>
          <w:lang w:bidi="fa-IR"/>
        </w:rPr>
        <w:t>گزار است</w:t>
      </w:r>
      <w:r w:rsidR="000D0821">
        <w:rPr>
          <w:rFonts w:cs="B Lotus" w:hint="cs"/>
          <w:rtl/>
          <w:lang w:bidi="fa-IR"/>
        </w:rPr>
        <w:t>،</w:t>
      </w:r>
      <w:r w:rsidRPr="00CE3DC4">
        <w:rPr>
          <w:rFonts w:cs="B Lotus" w:hint="cs"/>
          <w:rtl/>
          <w:lang w:bidi="fa-IR"/>
        </w:rPr>
        <w:t xml:space="preserve"> زیرا از هوای نفس بدون در نظر گرفتن هدایت خداوندی پیروی</w:t>
      </w:r>
      <w:r w:rsidR="009B0475">
        <w:rPr>
          <w:rFonts w:cs="B Lotus" w:hint="cs"/>
          <w:rtl/>
          <w:lang w:bidi="fa-IR"/>
        </w:rPr>
        <w:t xml:space="preserve"> می‌</w:t>
      </w:r>
      <w:r w:rsidRPr="00CE3DC4">
        <w:rPr>
          <w:rFonts w:cs="B Lotus" w:hint="cs"/>
          <w:rtl/>
          <w:lang w:bidi="fa-IR"/>
        </w:rPr>
        <w:t>کند و به واقع هدایت خداوند همان قرآن است و آنچه را شریعت او بیان داشته است.</w:t>
      </w:r>
    </w:p>
    <w:p w:rsidR="00615CB4" w:rsidRPr="00CE3DC4" w:rsidRDefault="00615CB4" w:rsidP="00CE3DC4">
      <w:pPr>
        <w:ind w:firstLine="284"/>
        <w:jc w:val="both"/>
        <w:rPr>
          <w:rFonts w:cs="B Lotus"/>
          <w:rtl/>
          <w:lang w:bidi="fa-IR"/>
        </w:rPr>
      </w:pPr>
      <w:r w:rsidRPr="00CE3DC4">
        <w:rPr>
          <w:rFonts w:cs="B Lotus" w:hint="cs"/>
          <w:rtl/>
          <w:lang w:bidi="fa-IR"/>
        </w:rPr>
        <w:t>همچنین این آیه برای ما روشن</w:t>
      </w:r>
      <w:r w:rsidR="009B0475">
        <w:rPr>
          <w:rFonts w:cs="B Lotus" w:hint="cs"/>
          <w:rtl/>
          <w:lang w:bidi="fa-IR"/>
        </w:rPr>
        <w:t xml:space="preserve"> می‌</w:t>
      </w:r>
      <w:r w:rsidRPr="00CE3DC4">
        <w:rPr>
          <w:rFonts w:cs="B Lotus" w:hint="cs"/>
          <w:rtl/>
          <w:lang w:bidi="fa-IR"/>
        </w:rPr>
        <w:t>کند پیروی از هوای نفس دو گونه است:</w:t>
      </w:r>
    </w:p>
    <w:p w:rsidR="00615CB4" w:rsidRPr="00CE3DC4" w:rsidRDefault="00615CB4" w:rsidP="00CE3DC4">
      <w:pPr>
        <w:ind w:firstLine="284"/>
        <w:jc w:val="both"/>
        <w:rPr>
          <w:rFonts w:cs="B Lotus"/>
          <w:rtl/>
          <w:lang w:bidi="fa-IR"/>
        </w:rPr>
      </w:pPr>
      <w:r w:rsidRPr="00CE3DC4">
        <w:rPr>
          <w:rFonts w:cs="B Lotus" w:hint="cs"/>
          <w:rtl/>
          <w:lang w:bidi="fa-IR"/>
        </w:rPr>
        <w:t>1- اینکه فرد از امر و نهی خداوند پیروی</w:t>
      </w:r>
      <w:r w:rsidR="009B0475">
        <w:rPr>
          <w:rFonts w:cs="B Lotus" w:hint="cs"/>
          <w:rtl/>
          <w:lang w:bidi="fa-IR"/>
        </w:rPr>
        <w:t xml:space="preserve"> می‌</w:t>
      </w:r>
      <w:r w:rsidRPr="00CE3DC4">
        <w:rPr>
          <w:rFonts w:cs="B Lotus" w:hint="cs"/>
          <w:rtl/>
          <w:lang w:bidi="fa-IR"/>
        </w:rPr>
        <w:t>کند، امّا آن امر و نهی مذموم نیست و عمل کننده به آن گمراه خوانده</w:t>
      </w:r>
      <w:r w:rsidR="009B0475">
        <w:rPr>
          <w:rFonts w:cs="B Lotus" w:hint="cs"/>
          <w:rtl/>
          <w:lang w:bidi="fa-IR"/>
        </w:rPr>
        <w:t xml:space="preserve"> نمی‌</w:t>
      </w:r>
      <w:r w:rsidRPr="00CE3DC4">
        <w:rPr>
          <w:rFonts w:cs="B Lotus" w:hint="cs"/>
          <w:rtl/>
          <w:lang w:bidi="fa-IR"/>
        </w:rPr>
        <w:t>شود، ولی چگونه؟این رفتار زمانی صحیح است که فرد هدایت الهی را نصب العین خود قرار</w:t>
      </w:r>
      <w:r w:rsidR="009B0475">
        <w:rPr>
          <w:rFonts w:cs="B Lotus" w:hint="cs"/>
          <w:rtl/>
          <w:lang w:bidi="fa-IR"/>
        </w:rPr>
        <w:t xml:space="preserve"> می‌</w:t>
      </w:r>
      <w:r w:rsidRPr="00CE3DC4">
        <w:rPr>
          <w:rFonts w:cs="B Lotus" w:hint="cs"/>
          <w:rtl/>
          <w:lang w:bidi="fa-IR"/>
        </w:rPr>
        <w:t>دهد و از درون خویش کمک گرفته و راه را</w:t>
      </w:r>
      <w:r w:rsidR="009B0475">
        <w:rPr>
          <w:rFonts w:cs="B Lotus" w:hint="cs"/>
          <w:rtl/>
          <w:lang w:bidi="fa-IR"/>
        </w:rPr>
        <w:t xml:space="preserve"> می‌</w:t>
      </w:r>
      <w:r w:rsidRPr="00CE3DC4">
        <w:rPr>
          <w:rFonts w:cs="B Lotus" w:hint="cs"/>
          <w:rtl/>
          <w:lang w:bidi="fa-IR"/>
        </w:rPr>
        <w:t>پیماید و این حال و وضع مؤمنان پرهیز کار است.</w:t>
      </w:r>
    </w:p>
    <w:p w:rsidR="00615CB4" w:rsidRPr="00CE3DC4" w:rsidRDefault="00615CB4" w:rsidP="00CE3DC4">
      <w:pPr>
        <w:ind w:firstLine="284"/>
        <w:jc w:val="both"/>
        <w:rPr>
          <w:rFonts w:cs="B Lotus"/>
          <w:rtl/>
          <w:lang w:bidi="fa-IR"/>
        </w:rPr>
      </w:pPr>
      <w:r w:rsidRPr="00CE3DC4">
        <w:rPr>
          <w:rFonts w:cs="B Lotus" w:hint="cs"/>
          <w:rtl/>
          <w:lang w:bidi="fa-IR"/>
        </w:rPr>
        <w:t>2- آن که هوا و هوس را بر امر و نهی خداوندی ترجیح</w:t>
      </w:r>
      <w:r w:rsidR="009B0475">
        <w:rPr>
          <w:rFonts w:cs="B Lotus" w:hint="cs"/>
          <w:rtl/>
          <w:lang w:bidi="fa-IR"/>
        </w:rPr>
        <w:t xml:space="preserve"> می‌</w:t>
      </w:r>
      <w:r w:rsidRPr="00CE3DC4">
        <w:rPr>
          <w:rFonts w:cs="B Lotus" w:hint="cs"/>
          <w:rtl/>
          <w:lang w:bidi="fa-IR"/>
        </w:rPr>
        <w:t>دهد</w:t>
      </w:r>
      <w:r w:rsidR="000D0821">
        <w:rPr>
          <w:rFonts w:cs="B Lotus" w:hint="cs"/>
          <w:rtl/>
          <w:lang w:bidi="fa-IR"/>
        </w:rPr>
        <w:t>،</w:t>
      </w:r>
      <w:r w:rsidRPr="00CE3DC4">
        <w:rPr>
          <w:rFonts w:cs="B Lotus" w:hint="cs"/>
          <w:rtl/>
          <w:lang w:bidi="fa-IR"/>
        </w:rPr>
        <w:t xml:space="preserve"> حال، دستورات الهی، پیرو و در اقتفای هوای نفس هستند یا خیر، فرقی</w:t>
      </w:r>
      <w:r w:rsidR="009B0475">
        <w:rPr>
          <w:rFonts w:cs="B Lotus" w:hint="cs"/>
          <w:rtl/>
          <w:lang w:bidi="fa-IR"/>
        </w:rPr>
        <w:t xml:space="preserve"> نمی‌</w:t>
      </w:r>
      <w:r w:rsidRPr="00CE3DC4">
        <w:rPr>
          <w:rFonts w:cs="B Lotus" w:hint="cs"/>
          <w:rtl/>
          <w:lang w:bidi="fa-IR"/>
        </w:rPr>
        <w:t>کند [چون مهمل گذاشته شده</w:t>
      </w:r>
      <w:r w:rsidR="00CE3DC4" w:rsidRPr="00CE3DC4">
        <w:rPr>
          <w:rFonts w:cs="B Lotus" w:hint="cs"/>
          <w:cs/>
          <w:lang w:bidi="fa-IR"/>
        </w:rPr>
        <w:t>‎</w:t>
      </w:r>
      <w:r w:rsidRPr="00CE3DC4">
        <w:rPr>
          <w:rFonts w:cs="B Lotus" w:hint="cs"/>
          <w:rtl/>
          <w:lang w:bidi="fa-IR"/>
        </w:rPr>
        <w:t>اند] لذا این شیوه نیز، مذموم و ناپسند است. و بدعت گزاری که هوای نفس را بر هدایت خداوند ترجیح</w:t>
      </w:r>
      <w:r w:rsidR="009B0475">
        <w:rPr>
          <w:rFonts w:cs="B Lotus" w:hint="cs"/>
          <w:rtl/>
          <w:lang w:bidi="fa-IR"/>
        </w:rPr>
        <w:t xml:space="preserve"> می‌</w:t>
      </w:r>
      <w:r w:rsidRPr="00CE3DC4">
        <w:rPr>
          <w:rFonts w:cs="B Lotus" w:hint="cs"/>
          <w:rtl/>
          <w:lang w:bidi="fa-IR"/>
        </w:rPr>
        <w:t>دهد گمراه</w:t>
      </w:r>
      <w:r w:rsidR="00CE3DC4" w:rsidRPr="00CE3DC4">
        <w:rPr>
          <w:rFonts w:cs="B Lotus" w:hint="cs"/>
          <w:cs/>
          <w:lang w:bidi="fa-IR"/>
        </w:rPr>
        <w:t>‎</w:t>
      </w:r>
      <w:r w:rsidRPr="00CE3DC4">
        <w:rPr>
          <w:rFonts w:cs="B Lotus" w:hint="cs"/>
          <w:rtl/>
          <w:lang w:bidi="fa-IR"/>
        </w:rPr>
        <w:t>ترین مردم است حال آنکه گمان</w:t>
      </w:r>
      <w:r w:rsidR="009B0475">
        <w:rPr>
          <w:rFonts w:cs="B Lotus" w:hint="cs"/>
          <w:rtl/>
          <w:lang w:bidi="fa-IR"/>
        </w:rPr>
        <w:t xml:space="preserve"> می‌</w:t>
      </w:r>
      <w:r w:rsidRPr="00CE3DC4">
        <w:rPr>
          <w:rFonts w:cs="B Lotus" w:hint="cs"/>
          <w:rtl/>
          <w:lang w:bidi="fa-IR"/>
        </w:rPr>
        <w:t>برد بر سبیل هدایت است. علاوه بر این آیات پیشین ما را به این معنی و پیام سوق</w:t>
      </w:r>
      <w:r w:rsidR="009B0475">
        <w:rPr>
          <w:rFonts w:cs="B Lotus" w:hint="cs"/>
          <w:rtl/>
          <w:lang w:bidi="fa-IR"/>
        </w:rPr>
        <w:t xml:space="preserve"> می‌</w:t>
      </w:r>
      <w:r w:rsidRPr="00CE3DC4">
        <w:rPr>
          <w:rFonts w:cs="B Lotus" w:hint="cs"/>
          <w:rtl/>
          <w:lang w:bidi="fa-IR"/>
        </w:rPr>
        <w:t>دهد و آگاه</w:t>
      </w:r>
      <w:r w:rsidR="009B0475">
        <w:rPr>
          <w:rFonts w:cs="B Lotus" w:hint="cs"/>
          <w:rtl/>
          <w:lang w:bidi="fa-IR"/>
        </w:rPr>
        <w:t xml:space="preserve"> می‌</w:t>
      </w:r>
      <w:r w:rsidRPr="00CE3DC4">
        <w:rPr>
          <w:rFonts w:cs="B Lotus" w:hint="cs"/>
          <w:rtl/>
          <w:lang w:bidi="fa-IR"/>
        </w:rPr>
        <w:t>سازد که آیات قرآنی برای پیروی از احکام تشریعی خداوند دو راه را معیّن</w:t>
      </w:r>
      <w:r w:rsidR="009B0475">
        <w:rPr>
          <w:rFonts w:cs="B Lotus" w:hint="cs"/>
          <w:rtl/>
          <w:lang w:bidi="fa-IR"/>
        </w:rPr>
        <w:t xml:space="preserve"> می‌</w:t>
      </w:r>
      <w:r w:rsidRPr="00CE3DC4">
        <w:rPr>
          <w:rFonts w:cs="B Lotus" w:hint="cs"/>
          <w:rtl/>
          <w:lang w:bidi="fa-IR"/>
        </w:rPr>
        <w:t>سازد.</w:t>
      </w:r>
    </w:p>
    <w:p w:rsidR="00615CB4" w:rsidRPr="00CE3DC4" w:rsidRDefault="00615CB4" w:rsidP="00CE3DC4">
      <w:pPr>
        <w:ind w:firstLine="284"/>
        <w:jc w:val="both"/>
        <w:rPr>
          <w:rFonts w:cs="B Lotus"/>
          <w:rtl/>
          <w:lang w:bidi="fa-IR"/>
        </w:rPr>
      </w:pPr>
      <w:r w:rsidRPr="00CE3DC4">
        <w:rPr>
          <w:rFonts w:cs="B Lotus" w:hint="cs"/>
          <w:rtl/>
          <w:lang w:bidi="fa-IR"/>
        </w:rPr>
        <w:t>1- شریعت، که بدون هیچ شک و گمانی طریق حق و هدایت است.</w:t>
      </w:r>
    </w:p>
    <w:p w:rsidR="00615CB4" w:rsidRPr="00CE3DC4" w:rsidRDefault="00615CB4" w:rsidP="00CE3DC4">
      <w:pPr>
        <w:ind w:firstLine="284"/>
        <w:jc w:val="both"/>
        <w:rPr>
          <w:rFonts w:cs="B Lotus"/>
          <w:rtl/>
          <w:lang w:bidi="fa-IR"/>
        </w:rPr>
      </w:pPr>
      <w:r w:rsidRPr="00CE3DC4">
        <w:rPr>
          <w:rFonts w:cs="B Lotus" w:hint="cs"/>
          <w:rtl/>
          <w:lang w:bidi="fa-IR"/>
        </w:rPr>
        <w:t>2- هوای نفس، که مذموم و ناپسند است</w:t>
      </w:r>
      <w:r w:rsidR="000D0821">
        <w:rPr>
          <w:rFonts w:cs="B Lotus" w:hint="cs"/>
          <w:rtl/>
          <w:lang w:bidi="fa-IR"/>
        </w:rPr>
        <w:t>،</w:t>
      </w:r>
      <w:r w:rsidR="0097156B">
        <w:rPr>
          <w:rFonts w:cs="B Lotus" w:hint="cs"/>
          <w:rtl/>
          <w:lang w:bidi="fa-IR"/>
        </w:rPr>
        <w:t xml:space="preserve"> زیرا آنچه در قرآن کریم در</w:t>
      </w:r>
      <w:r w:rsidRPr="00CE3DC4">
        <w:rPr>
          <w:rFonts w:cs="B Lotus" w:hint="cs"/>
          <w:rtl/>
          <w:lang w:bidi="fa-IR"/>
        </w:rPr>
        <w:t>باره</w:t>
      </w:r>
      <w:r w:rsidR="00CE3DC4" w:rsidRPr="00CE3DC4">
        <w:rPr>
          <w:rFonts w:cs="B Lotus" w:hint="cs"/>
          <w:cs/>
          <w:lang w:bidi="fa-IR"/>
        </w:rPr>
        <w:t>‎</w:t>
      </w:r>
      <w:r w:rsidRPr="00CE3DC4">
        <w:rPr>
          <w:rFonts w:cs="B Lotus" w:hint="cs"/>
          <w:rtl/>
          <w:lang w:bidi="fa-IR"/>
        </w:rPr>
        <w:t>ی هوا و هوس آمده، مذموم دانستن آن است و قرآن علاوه بر این دو راه [طریق قرآنی و اتباع هوا و هوس] راه سومی مطرح نکرده است و هرکس آیات قرآن را جستجو کند و مورد مطالعه قرار دهد به این مهم خواهد رسید.</w:t>
      </w:r>
    </w:p>
    <w:p w:rsidR="00615CB4" w:rsidRDefault="00615CB4" w:rsidP="0097156B">
      <w:pPr>
        <w:ind w:firstLine="284"/>
        <w:jc w:val="both"/>
        <w:rPr>
          <w:rFonts w:cs="B Lotus"/>
          <w:rtl/>
          <w:lang w:bidi="fa-IR"/>
        </w:rPr>
      </w:pPr>
      <w:r w:rsidRPr="00CE3DC4">
        <w:rPr>
          <w:rFonts w:cs="B Lotus" w:hint="cs"/>
          <w:rtl/>
          <w:lang w:bidi="fa-IR"/>
        </w:rPr>
        <w:t xml:space="preserve">بعد از این دانشی که حلال و مشروع خوانده شده است و حقی که مورد ستایش واقع گردیده، همانا قرآن است و آنچه از جانب پروردگار آمده است. همچنان که خداوند </w:t>
      </w:r>
      <w:r w:rsidR="0097156B">
        <w:rPr>
          <w:rFonts w:cs="B Lotus" w:hint="cs"/>
          <w:rtl/>
          <w:lang w:bidi="fa-IR"/>
        </w:rPr>
        <w:t>-</w:t>
      </w:r>
      <w:r w:rsidR="003C10EE">
        <w:rPr>
          <w:rFonts w:cs="B Lotus" w:hint="cs"/>
          <w:rtl/>
          <w:lang w:bidi="fa-IR"/>
        </w:rPr>
        <w:t>بلند مرتبه</w:t>
      </w:r>
      <w:r w:rsidR="0097156B">
        <w:rPr>
          <w:rFonts w:cs="B Lotus" w:hint="cs"/>
          <w:rtl/>
          <w:lang w:bidi="fa-IR"/>
        </w:rPr>
        <w:t>-</w:t>
      </w:r>
      <w:r w:rsidR="009B0475">
        <w:rPr>
          <w:rFonts w:cs="B Lotus" w:hint="cs"/>
          <w:rtl/>
          <w:lang w:bidi="fa-IR"/>
        </w:rPr>
        <w:t xml:space="preserve"> می‌</w:t>
      </w:r>
      <w:r w:rsidRPr="00CE3DC4">
        <w:rPr>
          <w:rFonts w:cs="B Lotus" w:hint="cs"/>
          <w:rtl/>
          <w:lang w:bidi="fa-IR"/>
        </w:rPr>
        <w:t>فرماید:</w:t>
      </w:r>
    </w:p>
    <w:p w:rsidR="00615CB4" w:rsidRPr="00CE3DC4" w:rsidRDefault="0097156B" w:rsidP="003C10EE">
      <w:pPr>
        <w:ind w:firstLine="284"/>
        <w:jc w:val="both"/>
        <w:rPr>
          <w:rFonts w:cs="B Lotus"/>
          <w:rtl/>
        </w:rPr>
      </w:pPr>
      <w:r>
        <w:rPr>
          <w:rFonts w:cs="Traditional Arabic" w:hint="cs"/>
          <w:rtl/>
        </w:rPr>
        <w:t>﴿</w:t>
      </w:r>
      <w:r w:rsidR="003C10EE">
        <w:rPr>
          <w:rFonts w:ascii="KFGQPC Uthmanic Script HAFS" w:cs="KFGQPC Uthmanic Script HAFS" w:hint="eastAsia"/>
          <w:rtl/>
        </w:rPr>
        <w:t>قُل</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ءَا</w:t>
      </w:r>
      <w:r w:rsidR="003C10EE">
        <w:rPr>
          <w:rFonts w:ascii="KFGQPC Uthmanic Script HAFS" w:cs="KFGQPC Uthmanic Script HAFS" w:hint="cs"/>
          <w:rtl/>
        </w:rPr>
        <w:t>ٓ</w:t>
      </w:r>
      <w:r w:rsidR="003C10EE">
        <w:rPr>
          <w:rFonts w:ascii="KFGQPC Uthmanic Script HAFS" w:cs="KFGQPC Uthmanic Script HAFS" w:hint="eastAsia"/>
          <w:rtl/>
        </w:rPr>
        <w:t>لذَّكَرَي</w:t>
      </w:r>
      <w:r w:rsidR="003C10EE">
        <w:rPr>
          <w:rFonts w:ascii="KFGQPC Uthmanic Script HAFS" w:cs="KFGQPC Uthmanic Script HAFS" w:hint="cs"/>
          <w:rtl/>
        </w:rPr>
        <w:t>ۡ</w:t>
      </w:r>
      <w:r w:rsidR="003C10EE">
        <w:rPr>
          <w:rFonts w:ascii="KFGQPC Uthmanic Script HAFS" w:cs="KFGQPC Uthmanic Script HAFS" w:hint="eastAsia"/>
          <w:rtl/>
        </w:rPr>
        <w:t>نِ</w:t>
      </w:r>
      <w:r w:rsidR="003C10EE">
        <w:rPr>
          <w:rFonts w:ascii="KFGQPC Uthmanic Script HAFS" w:cs="KFGQPC Uthmanic Script HAFS"/>
          <w:rtl/>
        </w:rPr>
        <w:t xml:space="preserve"> </w:t>
      </w:r>
      <w:r w:rsidR="003C10EE">
        <w:rPr>
          <w:rFonts w:ascii="KFGQPC Uthmanic Script HAFS" w:cs="KFGQPC Uthmanic Script HAFS" w:hint="eastAsia"/>
          <w:rtl/>
        </w:rPr>
        <w:t>حَرَّمَ</w:t>
      </w:r>
      <w:r w:rsidR="003C10EE">
        <w:rPr>
          <w:rFonts w:ascii="KFGQPC Uthmanic Script HAFS" w:cs="KFGQPC Uthmanic Script HAFS"/>
          <w:rtl/>
        </w:rPr>
        <w:t xml:space="preserve"> </w:t>
      </w:r>
      <w:r w:rsidR="003C10EE">
        <w:rPr>
          <w:rFonts w:ascii="KFGQPC Uthmanic Script HAFS" w:cs="KFGQPC Uthmanic Script HAFS" w:hint="eastAsia"/>
          <w:rtl/>
        </w:rPr>
        <w:t>أَمِ</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w:t>
      </w:r>
      <w:r w:rsidR="003C10EE">
        <w:rPr>
          <w:rFonts w:ascii="KFGQPC Uthmanic Script HAFS" w:cs="KFGQPC Uthmanic Script HAFS" w:hint="cs"/>
          <w:rtl/>
        </w:rPr>
        <w:t>ۡ</w:t>
      </w:r>
      <w:r w:rsidR="003C10EE">
        <w:rPr>
          <w:rFonts w:ascii="KFGQPC Uthmanic Script HAFS" w:cs="KFGQPC Uthmanic Script HAFS" w:hint="eastAsia"/>
          <w:rtl/>
        </w:rPr>
        <w:t>أُنثَيَي</w:t>
      </w:r>
      <w:r w:rsidR="003C10EE">
        <w:rPr>
          <w:rFonts w:ascii="KFGQPC Uthmanic Script HAFS" w:cs="KFGQPC Uthmanic Script HAFS" w:hint="cs"/>
          <w:rtl/>
        </w:rPr>
        <w:t>ۡ</w:t>
      </w:r>
      <w:r w:rsidR="003C10EE">
        <w:rPr>
          <w:rFonts w:ascii="KFGQPC Uthmanic Script HAFS" w:cs="KFGQPC Uthmanic Script HAFS" w:hint="eastAsia"/>
          <w:rtl/>
        </w:rPr>
        <w:t>نِ</w:t>
      </w:r>
      <w:r w:rsidR="003C10EE">
        <w:rPr>
          <w:rFonts w:ascii="KFGQPC Uthmanic Script HAFS" w:cs="KFGQPC Uthmanic Script HAFS"/>
          <w:rtl/>
        </w:rPr>
        <w:t xml:space="preserve"> </w:t>
      </w:r>
      <w:r w:rsidR="003C10EE">
        <w:rPr>
          <w:rFonts w:ascii="KFGQPC Uthmanic Script HAFS" w:cs="KFGQPC Uthmanic Script HAFS" w:hint="eastAsia"/>
          <w:rtl/>
        </w:rPr>
        <w:t>أَمَّا</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ش</w:t>
      </w:r>
      <w:r w:rsidR="003C10EE">
        <w:rPr>
          <w:rFonts w:ascii="KFGQPC Uthmanic Script HAFS" w:cs="KFGQPC Uthmanic Script HAFS" w:hint="cs"/>
          <w:rtl/>
        </w:rPr>
        <w:t>ۡ</w:t>
      </w:r>
      <w:r w:rsidR="003C10EE">
        <w:rPr>
          <w:rFonts w:ascii="KFGQPC Uthmanic Script HAFS" w:cs="KFGQPC Uthmanic Script HAFS" w:hint="eastAsia"/>
          <w:rtl/>
        </w:rPr>
        <w:t>تَمَلَت</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عَلَي</w:t>
      </w:r>
      <w:r w:rsidR="003C10EE">
        <w:rPr>
          <w:rFonts w:ascii="KFGQPC Uthmanic Script HAFS" w:cs="KFGQPC Uthmanic Script HAFS" w:hint="cs"/>
          <w:rtl/>
        </w:rPr>
        <w:t>ۡ</w:t>
      </w:r>
      <w:r w:rsidR="003C10EE">
        <w:rPr>
          <w:rFonts w:ascii="KFGQPC Uthmanic Script HAFS" w:cs="KFGQPC Uthmanic Script HAFS" w:hint="eastAsia"/>
          <w:rtl/>
        </w:rPr>
        <w:t>هِ</w:t>
      </w:r>
      <w:r w:rsidR="003C10EE">
        <w:rPr>
          <w:rFonts w:ascii="KFGQPC Uthmanic Script HAFS" w:cs="KFGQPC Uthmanic Script HAFS"/>
          <w:rtl/>
        </w:rPr>
        <w:t xml:space="preserve"> </w:t>
      </w:r>
      <w:r w:rsidR="003C10EE">
        <w:rPr>
          <w:rFonts w:ascii="KFGQPC Uthmanic Script HAFS" w:cs="KFGQPC Uthmanic Script HAFS" w:hint="eastAsia"/>
          <w:rtl/>
        </w:rPr>
        <w:t>أَر</w:t>
      </w:r>
      <w:r w:rsidR="003C10EE">
        <w:rPr>
          <w:rFonts w:ascii="KFGQPC Uthmanic Script HAFS" w:cs="KFGQPC Uthmanic Script HAFS" w:hint="cs"/>
          <w:rtl/>
        </w:rPr>
        <w:t>ۡ</w:t>
      </w:r>
      <w:r w:rsidR="003C10EE">
        <w:rPr>
          <w:rFonts w:ascii="KFGQPC Uthmanic Script HAFS" w:cs="KFGQPC Uthmanic Script HAFS" w:hint="eastAsia"/>
          <w:rtl/>
        </w:rPr>
        <w:t>حَامُ</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w:t>
      </w:r>
      <w:r w:rsidR="003C10EE">
        <w:rPr>
          <w:rFonts w:ascii="KFGQPC Uthmanic Script HAFS" w:cs="KFGQPC Uthmanic Script HAFS" w:hint="cs"/>
          <w:rtl/>
        </w:rPr>
        <w:t>ۡ</w:t>
      </w:r>
      <w:r w:rsidR="003C10EE">
        <w:rPr>
          <w:rFonts w:ascii="KFGQPC Uthmanic Script HAFS" w:cs="KFGQPC Uthmanic Script HAFS" w:hint="eastAsia"/>
          <w:rtl/>
        </w:rPr>
        <w:t>أُنثَيَي</w:t>
      </w:r>
      <w:r w:rsidR="003C10EE">
        <w:rPr>
          <w:rFonts w:ascii="KFGQPC Uthmanic Script HAFS" w:cs="KFGQPC Uthmanic Script HAFS" w:hint="cs"/>
          <w:rtl/>
        </w:rPr>
        <w:t>ۡ</w:t>
      </w:r>
      <w:r w:rsidR="003C10EE">
        <w:rPr>
          <w:rFonts w:ascii="KFGQPC Uthmanic Script HAFS" w:cs="KFGQPC Uthmanic Script HAFS" w:hint="eastAsia"/>
          <w:rtl/>
        </w:rPr>
        <w:t>نِ</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نَبِّ‍</w:t>
      </w:r>
      <w:r w:rsidR="003C10EE">
        <w:rPr>
          <w:rFonts w:ascii="KFGQPC Uthmanic Script HAFS" w:cs="KFGQPC Uthmanic Script HAFS" w:hint="cs"/>
          <w:rtl/>
        </w:rPr>
        <w:t>ٔ</w:t>
      </w:r>
      <w:r w:rsidR="003C10EE">
        <w:rPr>
          <w:rFonts w:ascii="KFGQPC Uthmanic Script HAFS" w:cs="KFGQPC Uthmanic Script HAFS" w:hint="eastAsia"/>
          <w:rtl/>
        </w:rPr>
        <w:t>ُونِي</w:t>
      </w:r>
      <w:r w:rsidR="003C10EE">
        <w:rPr>
          <w:rFonts w:ascii="KFGQPC Uthmanic Script HAFS" w:cs="KFGQPC Uthmanic Script HAFS"/>
          <w:rtl/>
        </w:rPr>
        <w:t xml:space="preserve"> </w:t>
      </w:r>
      <w:r w:rsidR="003C10EE">
        <w:rPr>
          <w:rFonts w:ascii="KFGQPC Uthmanic Script HAFS" w:cs="KFGQPC Uthmanic Script HAFS" w:hint="eastAsia"/>
          <w:rtl/>
        </w:rPr>
        <w:t>بِعِل</w:t>
      </w:r>
      <w:r w:rsidR="003C10EE">
        <w:rPr>
          <w:rFonts w:ascii="KFGQPC Uthmanic Script HAFS" w:cs="KFGQPC Uthmanic Script HAFS" w:hint="cs"/>
          <w:rtl/>
        </w:rPr>
        <w:t>ۡ</w:t>
      </w:r>
      <w:r w:rsidR="003C10EE">
        <w:rPr>
          <w:rFonts w:ascii="KFGQPC Uthmanic Script HAFS" w:cs="KFGQPC Uthmanic Script HAFS" w:hint="eastAsia"/>
          <w:rtl/>
        </w:rPr>
        <w:t>مٍ</w:t>
      </w:r>
      <w:r w:rsidR="003C10EE">
        <w:rPr>
          <w:rFonts w:ascii="KFGQPC Uthmanic Script HAFS" w:cs="KFGQPC Uthmanic Script HAFS"/>
          <w:rtl/>
        </w:rPr>
        <w:t xml:space="preserve"> </w:t>
      </w:r>
      <w:r w:rsidR="003C10EE">
        <w:rPr>
          <w:rFonts w:ascii="KFGQPC Uthmanic Script HAFS" w:cs="KFGQPC Uthmanic Script HAFS" w:hint="eastAsia"/>
          <w:rtl/>
        </w:rPr>
        <w:t>إِن</w:t>
      </w:r>
      <w:r w:rsidR="003C10EE">
        <w:rPr>
          <w:rFonts w:ascii="KFGQPC Uthmanic Script HAFS" w:cs="KFGQPC Uthmanic Script HAFS"/>
          <w:rtl/>
        </w:rPr>
        <w:t xml:space="preserve"> </w:t>
      </w:r>
      <w:r w:rsidR="003C10EE">
        <w:rPr>
          <w:rFonts w:ascii="KFGQPC Uthmanic Script HAFS" w:cs="KFGQPC Uthmanic Script HAFS" w:hint="eastAsia"/>
          <w:rtl/>
        </w:rPr>
        <w:t>كُنتُم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صَ</w:t>
      </w:r>
      <w:r w:rsidR="003C10EE">
        <w:rPr>
          <w:rFonts w:ascii="KFGQPC Uthmanic Script HAFS" w:cs="KFGQPC Uthmanic Script HAFS" w:hint="cs"/>
          <w:rtl/>
        </w:rPr>
        <w:t>ٰ</w:t>
      </w:r>
      <w:r w:rsidR="003C10EE">
        <w:rPr>
          <w:rFonts w:ascii="KFGQPC Uthmanic Script HAFS" w:cs="KFGQPC Uthmanic Script HAFS" w:hint="eastAsia"/>
          <w:rtl/>
        </w:rPr>
        <w:t>دِقِينَ</w:t>
      </w:r>
      <w:r>
        <w:rPr>
          <w:rFonts w:cs="Traditional Arabic" w:hint="cs"/>
          <w:rtl/>
        </w:rPr>
        <w:t>﴾</w:t>
      </w:r>
      <w:r>
        <w:rPr>
          <w:rFonts w:cs="B Lotus" w:hint="cs"/>
          <w:rtl/>
        </w:rPr>
        <w:t xml:space="preserve"> </w:t>
      </w:r>
      <w:r>
        <w:rPr>
          <w:rFonts w:cs="B Lotus" w:hint="cs"/>
          <w:sz w:val="26"/>
          <w:szCs w:val="26"/>
          <w:rtl/>
          <w:lang w:bidi="fa-IR"/>
        </w:rPr>
        <w:t>[الأنعام: 143]</w:t>
      </w:r>
      <w:r>
        <w:rPr>
          <w:rFonts w:cs="B Lotus" w:hint="cs"/>
          <w:rtl/>
          <w:lang w:bidi="fa-IR"/>
        </w:rPr>
        <w:t>.</w:t>
      </w:r>
    </w:p>
    <w:p w:rsidR="00615CB4" w:rsidRPr="0097156B" w:rsidRDefault="0097156B" w:rsidP="00CE3DC4">
      <w:pPr>
        <w:ind w:firstLine="284"/>
        <w:jc w:val="both"/>
        <w:rPr>
          <w:rFonts w:cs="B Lotus"/>
          <w:sz w:val="26"/>
          <w:szCs w:val="26"/>
          <w:rtl/>
          <w:lang w:bidi="fa-IR"/>
        </w:rPr>
      </w:pPr>
      <w:r w:rsidRPr="0097156B">
        <w:rPr>
          <w:rFonts w:cs="Traditional Arabic" w:hint="cs"/>
          <w:sz w:val="26"/>
          <w:szCs w:val="26"/>
          <w:rtl/>
          <w:lang w:bidi="fa-IR"/>
        </w:rPr>
        <w:t>«</w:t>
      </w:r>
      <w:r w:rsidR="00615CB4" w:rsidRPr="0097156B">
        <w:rPr>
          <w:rFonts w:cs="B Lotus"/>
          <w:sz w:val="26"/>
          <w:szCs w:val="26"/>
          <w:rtl/>
          <w:lang w:bidi="fa-IR"/>
        </w:rPr>
        <w:t>بگو: آيا خداوند نرهاي آنها را حرام كرده است‌؟ (كه چنين نيست‌</w:t>
      </w:r>
      <w:r w:rsidR="000D0821" w:rsidRPr="0097156B">
        <w:rPr>
          <w:rFonts w:cs="B Lotus"/>
          <w:sz w:val="26"/>
          <w:szCs w:val="26"/>
          <w:rtl/>
          <w:lang w:bidi="fa-IR"/>
        </w:rPr>
        <w:t>،</w:t>
      </w:r>
      <w:r w:rsidR="00615CB4" w:rsidRPr="0097156B">
        <w:rPr>
          <w:rFonts w:cs="B Lotus"/>
          <w:sz w:val="26"/>
          <w:szCs w:val="26"/>
          <w:rtl/>
          <w:lang w:bidi="fa-IR"/>
        </w:rPr>
        <w:t xml:space="preserve"> زيرا گاهي نرها را حلال مي‌دانيد) يا ماده‌هاي آنها را يا اين كه آنچه ماده‌ها در شكم دارند اگر (در تحليل و تحريم خود مستند و دليلي داريد و) راست مي‌گوئيد مرا از روي علم و دانش </w:t>
      </w:r>
      <w:r w:rsidRPr="0097156B">
        <w:rPr>
          <w:rFonts w:cs="B Lotus"/>
          <w:sz w:val="26"/>
          <w:szCs w:val="26"/>
          <w:rtl/>
          <w:lang w:bidi="fa-IR"/>
        </w:rPr>
        <w:t>(از آن حجّت و برهان) بياگاهانيد</w:t>
      </w:r>
      <w:r w:rsidRPr="0097156B">
        <w:rPr>
          <w:rFonts w:cs="Traditional Arabic" w:hint="cs"/>
          <w:sz w:val="26"/>
          <w:szCs w:val="26"/>
          <w:rtl/>
          <w:lang w:bidi="fa-IR"/>
        </w:rPr>
        <w:t>»</w:t>
      </w:r>
      <w:r w:rsidRPr="0097156B">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hint="cs"/>
          <w:rtl/>
          <w:lang w:bidi="fa-IR"/>
        </w:rPr>
        <w:t>و</w:t>
      </w:r>
      <w:r w:rsidR="009B0475">
        <w:rPr>
          <w:rFonts w:cs="B Lotus" w:hint="cs"/>
          <w:rtl/>
          <w:lang w:bidi="fa-IR"/>
        </w:rPr>
        <w:t xml:space="preserve"> می‌</w:t>
      </w:r>
      <w:r w:rsidRPr="00CE3DC4">
        <w:rPr>
          <w:rFonts w:cs="B Lotus" w:hint="cs"/>
          <w:rtl/>
          <w:lang w:bidi="fa-IR"/>
        </w:rPr>
        <w:t>فرماید:</w:t>
      </w:r>
    </w:p>
    <w:p w:rsidR="00615CB4" w:rsidRPr="00CE3DC4" w:rsidRDefault="0097156B" w:rsidP="003C10EE">
      <w:pPr>
        <w:ind w:firstLine="284"/>
        <w:jc w:val="both"/>
        <w:rPr>
          <w:rFonts w:cs="B Lotus"/>
          <w:rtl/>
          <w:lang w:bidi="fa-IR"/>
        </w:rPr>
      </w:pPr>
      <w:r>
        <w:rPr>
          <w:rFonts w:cs="Traditional Arabic" w:hint="cs"/>
          <w:rtl/>
        </w:rPr>
        <w:t>﴿</w:t>
      </w:r>
      <w:r w:rsidR="003C10EE" w:rsidRPr="003C10EE">
        <w:rPr>
          <w:rFonts w:ascii="KFGQPC Uthmanic Script HAFS" w:cs="KFGQPC Uthmanic Script HAFS" w:hint="eastAsia"/>
          <w:rtl/>
          <w:lang w:bidi="fa-IR"/>
        </w:rPr>
        <w:t>أَم</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كُنتُم</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شُهَدَا</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ءَ</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إِذ</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وَصَّى</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كُمُ</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cs"/>
          <w:rtl/>
          <w:lang w:bidi="fa-IR"/>
        </w:rPr>
        <w:t>ٱ</w:t>
      </w:r>
      <w:r w:rsidR="003C10EE" w:rsidRPr="003C10EE">
        <w:rPr>
          <w:rFonts w:ascii="KFGQPC Uthmanic Script HAFS" w:cs="KFGQPC Uthmanic Script HAFS" w:hint="eastAsia"/>
          <w:rtl/>
          <w:lang w:bidi="fa-IR"/>
        </w:rPr>
        <w:t>للَّهُ</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بِهَ</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ذَا</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فَمَن</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أَظ</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لَمُ</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مِمَّنِ</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cs"/>
          <w:rtl/>
          <w:lang w:bidi="fa-IR"/>
        </w:rPr>
        <w:t>ٱ</w:t>
      </w:r>
      <w:r w:rsidR="003C10EE" w:rsidRPr="003C10EE">
        <w:rPr>
          <w:rFonts w:ascii="KFGQPC Uthmanic Script HAFS" w:cs="KFGQPC Uthmanic Script HAFS" w:hint="eastAsia"/>
          <w:rtl/>
          <w:lang w:bidi="fa-IR"/>
        </w:rPr>
        <w:t>ف</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تَرَى</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عَلَى</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cs"/>
          <w:rtl/>
          <w:lang w:bidi="fa-IR"/>
        </w:rPr>
        <w:t>ٱ</w:t>
      </w:r>
      <w:r w:rsidR="003C10EE" w:rsidRPr="003C10EE">
        <w:rPr>
          <w:rFonts w:ascii="KFGQPC Uthmanic Script HAFS" w:cs="KFGQPC Uthmanic Script HAFS" w:hint="eastAsia"/>
          <w:rtl/>
          <w:lang w:bidi="fa-IR"/>
        </w:rPr>
        <w:t>للَّهِ</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كَذِب</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ا</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لِّيُضِلَّ</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cs"/>
          <w:rtl/>
          <w:lang w:bidi="fa-IR"/>
        </w:rPr>
        <w:t>ٱ</w:t>
      </w:r>
      <w:r w:rsidR="003C10EE" w:rsidRPr="003C10EE">
        <w:rPr>
          <w:rFonts w:ascii="KFGQPC Uthmanic Script HAFS" w:cs="KFGQPC Uthmanic Script HAFS" w:hint="eastAsia"/>
          <w:rtl/>
          <w:lang w:bidi="fa-IR"/>
        </w:rPr>
        <w:t>لنَّاسَ</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بِغَي</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رِ</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عِل</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مٍ</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إِنَّ</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cs"/>
          <w:rtl/>
          <w:lang w:bidi="fa-IR"/>
        </w:rPr>
        <w:t>ٱ</w:t>
      </w:r>
      <w:r w:rsidR="003C10EE" w:rsidRPr="003C10EE">
        <w:rPr>
          <w:rFonts w:ascii="KFGQPC Uthmanic Script HAFS" w:cs="KFGQPC Uthmanic Script HAFS" w:hint="eastAsia"/>
          <w:rtl/>
          <w:lang w:bidi="fa-IR"/>
        </w:rPr>
        <w:t>للَّهَ</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لَا</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يَه</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دِي</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cs"/>
          <w:rtl/>
          <w:lang w:bidi="fa-IR"/>
        </w:rPr>
        <w:t>ٱ</w:t>
      </w:r>
      <w:r w:rsidR="003C10EE" w:rsidRPr="003C10EE">
        <w:rPr>
          <w:rFonts w:ascii="KFGQPC Uthmanic Script HAFS" w:cs="KFGQPC Uthmanic Script HAFS" w:hint="eastAsia"/>
          <w:rtl/>
          <w:lang w:bidi="fa-IR"/>
        </w:rPr>
        <w:t>ل</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قَو</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مَ</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cs"/>
          <w:rtl/>
          <w:lang w:bidi="fa-IR"/>
        </w:rPr>
        <w:t>ٱ</w:t>
      </w:r>
      <w:r w:rsidR="003C10EE" w:rsidRPr="003C10EE">
        <w:rPr>
          <w:rFonts w:ascii="KFGQPC Uthmanic Script HAFS" w:cs="KFGQPC Uthmanic Script HAFS" w:hint="eastAsia"/>
          <w:rtl/>
          <w:lang w:bidi="fa-IR"/>
        </w:rPr>
        <w:t>لظَّ</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لِمِينَ</w:t>
      </w:r>
      <w:r>
        <w:rPr>
          <w:rFonts w:cs="Traditional Arabic" w:hint="cs"/>
          <w:rtl/>
        </w:rPr>
        <w:t>﴾</w:t>
      </w:r>
      <w:r>
        <w:rPr>
          <w:rFonts w:cs="B Lotus" w:hint="cs"/>
          <w:rtl/>
        </w:rPr>
        <w:t xml:space="preserve"> </w:t>
      </w:r>
      <w:r>
        <w:rPr>
          <w:rFonts w:cs="B Lotus" w:hint="cs"/>
          <w:sz w:val="26"/>
          <w:szCs w:val="26"/>
          <w:rtl/>
          <w:lang w:bidi="fa-IR"/>
        </w:rPr>
        <w:t>[الأنعام: 144]</w:t>
      </w:r>
      <w:r>
        <w:rPr>
          <w:rFonts w:cs="B Lotus" w:hint="cs"/>
          <w:rtl/>
          <w:lang w:bidi="fa-IR"/>
        </w:rPr>
        <w:t>.</w:t>
      </w:r>
    </w:p>
    <w:p w:rsidR="00615CB4" w:rsidRDefault="0097156B" w:rsidP="00CE3DC4">
      <w:pPr>
        <w:ind w:firstLine="284"/>
        <w:jc w:val="both"/>
        <w:rPr>
          <w:rFonts w:cs="B Lotus"/>
          <w:sz w:val="26"/>
          <w:szCs w:val="26"/>
          <w:rtl/>
          <w:lang w:bidi="fa-IR"/>
        </w:rPr>
      </w:pPr>
      <w:r w:rsidRPr="0097156B">
        <w:rPr>
          <w:rFonts w:cs="Traditional Arabic" w:hint="cs"/>
          <w:sz w:val="26"/>
          <w:szCs w:val="26"/>
          <w:rtl/>
          <w:lang w:bidi="fa-IR"/>
        </w:rPr>
        <w:t>«</w:t>
      </w:r>
      <w:r w:rsidR="00615CB4" w:rsidRPr="0097156B">
        <w:rPr>
          <w:rFonts w:cs="B Lotus" w:hint="cs"/>
          <w:sz w:val="26"/>
          <w:szCs w:val="26"/>
          <w:rtl/>
          <w:lang w:bidi="fa-IR"/>
        </w:rPr>
        <w:t>آیا شما بدان هنگام حاضر بودید که خداوند آن را به شما سفارش کرد و چه کسی ظالم</w:t>
      </w:r>
      <w:r w:rsidR="00BD6683" w:rsidRPr="0097156B">
        <w:rPr>
          <w:rFonts w:cs="B Lotus" w:hint="cs"/>
          <w:sz w:val="26"/>
          <w:szCs w:val="26"/>
          <w:rtl/>
          <w:lang w:bidi="fa-IR"/>
        </w:rPr>
        <w:t>‌تر</w:t>
      </w:r>
      <w:r w:rsidR="00615CB4" w:rsidRPr="0097156B">
        <w:rPr>
          <w:rFonts w:cs="B Lotus" w:hint="cs"/>
          <w:sz w:val="26"/>
          <w:szCs w:val="26"/>
          <w:rtl/>
          <w:lang w:bidi="fa-IR"/>
        </w:rPr>
        <w:t xml:space="preserve"> از کسی است که بر خدا دروغ ببندد تا مردمان را از روی جهل گمراه سازد</w:t>
      </w:r>
      <w:r w:rsidRPr="0097156B">
        <w:rPr>
          <w:rFonts w:cs="Traditional Arabic" w:hint="cs"/>
          <w:sz w:val="26"/>
          <w:szCs w:val="26"/>
          <w:rtl/>
          <w:lang w:bidi="fa-IR"/>
        </w:rPr>
        <w:t>»</w:t>
      </w:r>
      <w:r w:rsidRPr="0097156B">
        <w:rPr>
          <w:rFonts w:cs="B Lotus" w:hint="cs"/>
          <w:sz w:val="26"/>
          <w:szCs w:val="26"/>
          <w:rtl/>
          <w:lang w:bidi="fa-IR"/>
        </w:rPr>
        <w:t>.</w:t>
      </w:r>
    </w:p>
    <w:p w:rsidR="00615CB4" w:rsidRPr="00CE3DC4" w:rsidRDefault="0097156B" w:rsidP="003C10EE">
      <w:pPr>
        <w:ind w:firstLine="284"/>
        <w:jc w:val="both"/>
        <w:rPr>
          <w:rFonts w:cs="B Lotus"/>
          <w:rtl/>
        </w:rPr>
      </w:pPr>
      <w:r>
        <w:rPr>
          <w:rFonts w:cs="Traditional Arabic" w:hint="cs"/>
          <w:rtl/>
        </w:rPr>
        <w:t>﴿</w:t>
      </w:r>
      <w:r w:rsidR="003C10EE">
        <w:rPr>
          <w:rFonts w:ascii="KFGQPC Uthmanic Script HAFS" w:cs="KFGQPC Uthmanic Script HAFS" w:hint="eastAsia"/>
          <w:rtl/>
        </w:rPr>
        <w:t>قَد</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خَسِرَ</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لَّذِينَ</w:t>
      </w:r>
      <w:r w:rsidR="003C10EE">
        <w:rPr>
          <w:rFonts w:ascii="KFGQPC Uthmanic Script HAFS" w:cs="KFGQPC Uthmanic Script HAFS"/>
          <w:rtl/>
        </w:rPr>
        <w:t xml:space="preserve"> </w:t>
      </w:r>
      <w:r w:rsidR="003C10EE">
        <w:rPr>
          <w:rFonts w:ascii="KFGQPC Uthmanic Script HAFS" w:cs="KFGQPC Uthmanic Script HAFS" w:hint="eastAsia"/>
          <w:rtl/>
        </w:rPr>
        <w:t>قَتَلُو</w:t>
      </w:r>
      <w:r w:rsidR="003C10EE">
        <w:rPr>
          <w:rFonts w:ascii="KFGQPC Uthmanic Script HAFS" w:cs="KFGQPC Uthmanic Script HAFS" w:hint="cs"/>
          <w:rtl/>
        </w:rPr>
        <w:t>ٓ</w:t>
      </w:r>
      <w:r w:rsidR="003C10EE">
        <w:rPr>
          <w:rFonts w:ascii="KFGQPC Uthmanic Script HAFS" w:cs="KFGQPC Uthmanic Script HAFS" w:hint="eastAsia"/>
          <w:rtl/>
        </w:rPr>
        <w:t>اْ</w:t>
      </w:r>
      <w:r w:rsidR="003C10EE">
        <w:rPr>
          <w:rFonts w:ascii="KFGQPC Uthmanic Script HAFS" w:cs="KFGQPC Uthmanic Script HAFS"/>
          <w:rtl/>
        </w:rPr>
        <w:t xml:space="preserve"> </w:t>
      </w:r>
      <w:r w:rsidR="003C10EE">
        <w:rPr>
          <w:rFonts w:ascii="KFGQPC Uthmanic Script HAFS" w:cs="KFGQPC Uthmanic Script HAFS" w:hint="eastAsia"/>
          <w:rtl/>
        </w:rPr>
        <w:t>أَو</w:t>
      </w:r>
      <w:r w:rsidR="003C10EE">
        <w:rPr>
          <w:rFonts w:ascii="KFGQPC Uthmanic Script HAFS" w:cs="KFGQPC Uthmanic Script HAFS" w:hint="cs"/>
          <w:rtl/>
        </w:rPr>
        <w:t>ۡ</w:t>
      </w:r>
      <w:r w:rsidR="003C10EE">
        <w:rPr>
          <w:rFonts w:ascii="KFGQPC Uthmanic Script HAFS" w:cs="KFGQPC Uthmanic Script HAFS" w:hint="eastAsia"/>
          <w:rtl/>
        </w:rPr>
        <w:t>لَ</w:t>
      </w:r>
      <w:r w:rsidR="003C10EE">
        <w:rPr>
          <w:rFonts w:ascii="KFGQPC Uthmanic Script HAFS" w:cs="KFGQPC Uthmanic Script HAFS" w:hint="cs"/>
          <w:rtl/>
        </w:rPr>
        <w:t>ٰ</w:t>
      </w:r>
      <w:r w:rsidR="003C10EE">
        <w:rPr>
          <w:rFonts w:ascii="KFGQPC Uthmanic Script HAFS" w:cs="KFGQPC Uthmanic Script HAFS" w:hint="eastAsia"/>
          <w:rtl/>
        </w:rPr>
        <w:t>دَهُم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سَفَهَ</w:t>
      </w:r>
      <w:r w:rsidR="003C10EE">
        <w:rPr>
          <w:rFonts w:ascii="KFGQPC Uthmanic Script HAFS" w:cs="KFGQPC Uthmanic Script HAFS" w:hint="cs"/>
          <w:rtl/>
        </w:rPr>
        <w:t>ۢ</w:t>
      </w:r>
      <w:r w:rsidR="003C10EE">
        <w:rPr>
          <w:rFonts w:ascii="KFGQPC Uthmanic Script HAFS" w:cs="KFGQPC Uthmanic Script HAFS" w:hint="eastAsia"/>
          <w:rtl/>
        </w:rPr>
        <w:t>ا</w:t>
      </w:r>
      <w:r w:rsidR="003C10EE">
        <w:rPr>
          <w:rFonts w:ascii="KFGQPC Uthmanic Script HAFS" w:cs="KFGQPC Uthmanic Script HAFS"/>
          <w:rtl/>
        </w:rPr>
        <w:t xml:space="preserve"> </w:t>
      </w:r>
      <w:r w:rsidR="003C10EE">
        <w:rPr>
          <w:rFonts w:ascii="KFGQPC Uthmanic Script HAFS" w:cs="KFGQPC Uthmanic Script HAFS" w:hint="eastAsia"/>
          <w:rtl/>
        </w:rPr>
        <w:t>بِغَي</w:t>
      </w:r>
      <w:r w:rsidR="003C10EE">
        <w:rPr>
          <w:rFonts w:ascii="KFGQPC Uthmanic Script HAFS" w:cs="KFGQPC Uthmanic Script HAFS" w:hint="cs"/>
          <w:rtl/>
        </w:rPr>
        <w:t>ۡ</w:t>
      </w:r>
      <w:r w:rsidR="003C10EE">
        <w:rPr>
          <w:rFonts w:ascii="KFGQPC Uthmanic Script HAFS" w:cs="KFGQPC Uthmanic Script HAFS" w:hint="eastAsia"/>
          <w:rtl/>
        </w:rPr>
        <w:t>رِ</w:t>
      </w:r>
      <w:r w:rsidR="003C10EE">
        <w:rPr>
          <w:rFonts w:ascii="KFGQPC Uthmanic Script HAFS" w:cs="KFGQPC Uthmanic Script HAFS"/>
          <w:rtl/>
        </w:rPr>
        <w:t xml:space="preserve"> </w:t>
      </w:r>
      <w:r w:rsidR="003C10EE">
        <w:rPr>
          <w:rFonts w:ascii="KFGQPC Uthmanic Script HAFS" w:cs="KFGQPC Uthmanic Script HAFS" w:hint="eastAsia"/>
          <w:rtl/>
        </w:rPr>
        <w:t>عِل</w:t>
      </w:r>
      <w:r w:rsidR="003C10EE">
        <w:rPr>
          <w:rFonts w:ascii="KFGQPC Uthmanic Script HAFS" w:cs="KFGQPC Uthmanic Script HAFS" w:hint="cs"/>
          <w:rtl/>
        </w:rPr>
        <w:t>ۡ</w:t>
      </w:r>
      <w:r w:rsidR="003C10EE">
        <w:rPr>
          <w:rFonts w:ascii="KFGQPC Uthmanic Script HAFS" w:cs="KFGQPC Uthmanic Script HAFS" w:hint="eastAsia"/>
          <w:rtl/>
        </w:rPr>
        <w:t>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وَحَرَّمُواْ</w:t>
      </w:r>
      <w:r w:rsidR="003C10EE">
        <w:rPr>
          <w:rFonts w:ascii="KFGQPC Uthmanic Script HAFS" w:cs="KFGQPC Uthmanic Script HAFS"/>
          <w:rtl/>
        </w:rPr>
        <w:t xml:space="preserve"> </w:t>
      </w:r>
      <w:r w:rsidR="003C10EE">
        <w:rPr>
          <w:rFonts w:ascii="KFGQPC Uthmanic Script HAFS" w:cs="KFGQPC Uthmanic Script HAFS" w:hint="eastAsia"/>
          <w:rtl/>
        </w:rPr>
        <w:t>مَا</w:t>
      </w:r>
      <w:r w:rsidR="003C10EE">
        <w:rPr>
          <w:rFonts w:ascii="KFGQPC Uthmanic Script HAFS" w:cs="KFGQPC Uthmanic Script HAFS"/>
          <w:rtl/>
        </w:rPr>
        <w:t xml:space="preserve"> </w:t>
      </w:r>
      <w:r w:rsidR="003C10EE">
        <w:rPr>
          <w:rFonts w:ascii="KFGQPC Uthmanic Script HAFS" w:cs="KFGQPC Uthmanic Script HAFS" w:hint="eastAsia"/>
          <w:rtl/>
        </w:rPr>
        <w:t>رَزَقَهُمُ</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للَّهُ</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ف</w:t>
      </w:r>
      <w:r w:rsidR="003C10EE">
        <w:rPr>
          <w:rFonts w:ascii="KFGQPC Uthmanic Script HAFS" w:cs="KFGQPC Uthmanic Script HAFS" w:hint="cs"/>
          <w:rtl/>
        </w:rPr>
        <w:t>ۡ</w:t>
      </w:r>
      <w:r w:rsidR="003C10EE">
        <w:rPr>
          <w:rFonts w:ascii="KFGQPC Uthmanic Script HAFS" w:cs="KFGQPC Uthmanic Script HAFS" w:hint="eastAsia"/>
          <w:rtl/>
        </w:rPr>
        <w:t>تِرَا</w:t>
      </w:r>
      <w:r w:rsidR="003C10EE">
        <w:rPr>
          <w:rFonts w:ascii="KFGQPC Uthmanic Script HAFS" w:cs="KFGQPC Uthmanic Script HAFS" w:hint="cs"/>
          <w:rtl/>
        </w:rPr>
        <w:t>ٓ</w:t>
      </w:r>
      <w:r w:rsidR="003C10EE">
        <w:rPr>
          <w:rFonts w:ascii="KFGQPC Uthmanic Script HAFS" w:cs="KFGQPC Uthmanic Script HAFS" w:hint="eastAsia"/>
          <w:rtl/>
        </w:rPr>
        <w:t>ءً</w:t>
      </w:r>
      <w:r w:rsidR="003C10EE">
        <w:rPr>
          <w:rFonts w:ascii="KFGQPC Uthmanic Script HAFS" w:cs="KFGQPC Uthmanic Script HAFS"/>
          <w:rtl/>
        </w:rPr>
        <w:t xml:space="preserve"> </w:t>
      </w:r>
      <w:r w:rsidR="003C10EE">
        <w:rPr>
          <w:rFonts w:ascii="KFGQPC Uthmanic Script HAFS" w:cs="KFGQPC Uthmanic Script HAFS" w:hint="eastAsia"/>
          <w:rtl/>
        </w:rPr>
        <w:t>عَلَى</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للَّهِ</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قَد</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ضَلُّواْ</w:t>
      </w:r>
      <w:r w:rsidR="003C10EE">
        <w:rPr>
          <w:rFonts w:ascii="KFGQPC Uthmanic Script HAFS" w:cs="KFGQPC Uthmanic Script HAFS"/>
          <w:rtl/>
        </w:rPr>
        <w:t xml:space="preserve"> </w:t>
      </w:r>
      <w:r w:rsidR="003C10EE">
        <w:rPr>
          <w:rFonts w:ascii="KFGQPC Uthmanic Script HAFS" w:cs="KFGQPC Uthmanic Script HAFS" w:hint="eastAsia"/>
          <w:rtl/>
        </w:rPr>
        <w:t>وَمَا</w:t>
      </w:r>
      <w:r w:rsidR="003C10EE">
        <w:rPr>
          <w:rFonts w:ascii="KFGQPC Uthmanic Script HAFS" w:cs="KFGQPC Uthmanic Script HAFS"/>
          <w:rtl/>
        </w:rPr>
        <w:t xml:space="preserve"> </w:t>
      </w:r>
      <w:r w:rsidR="003C10EE">
        <w:rPr>
          <w:rFonts w:ascii="KFGQPC Uthmanic Script HAFS" w:cs="KFGQPC Uthmanic Script HAFS" w:hint="eastAsia"/>
          <w:rtl/>
        </w:rPr>
        <w:t>كَانُواْ</w:t>
      </w:r>
      <w:r w:rsidR="003C10EE">
        <w:rPr>
          <w:rFonts w:ascii="KFGQPC Uthmanic Script HAFS" w:cs="KFGQPC Uthmanic Script HAFS"/>
          <w:rtl/>
        </w:rPr>
        <w:t xml:space="preserve"> </w:t>
      </w:r>
      <w:r w:rsidR="003C10EE">
        <w:rPr>
          <w:rFonts w:ascii="KFGQPC Uthmanic Script HAFS" w:cs="KFGQPC Uthmanic Script HAFS" w:hint="eastAsia"/>
          <w:rtl/>
        </w:rPr>
        <w:t>مُه</w:t>
      </w:r>
      <w:r w:rsidR="003C10EE">
        <w:rPr>
          <w:rFonts w:ascii="KFGQPC Uthmanic Script HAFS" w:cs="KFGQPC Uthmanic Script HAFS" w:hint="cs"/>
          <w:rtl/>
        </w:rPr>
        <w:t>ۡ</w:t>
      </w:r>
      <w:r w:rsidR="003C10EE">
        <w:rPr>
          <w:rFonts w:ascii="KFGQPC Uthmanic Script HAFS" w:cs="KFGQPC Uthmanic Script HAFS" w:hint="eastAsia"/>
          <w:rtl/>
        </w:rPr>
        <w:t>تَدِينَ</w:t>
      </w:r>
      <w:r w:rsidR="003C10EE">
        <w:rPr>
          <w:rFonts w:ascii="KFGQPC Uthmanic Script HAFS" w:cs="KFGQPC Uthmanic Script HAFS"/>
          <w:rtl/>
        </w:rPr>
        <w:t xml:space="preserve"> </w:t>
      </w:r>
      <w:r w:rsidR="003C10EE">
        <w:rPr>
          <w:rFonts w:ascii="KFGQPC Uthmanic Script HAFS" w:cs="KFGQPC Uthmanic Script HAFS" w:hint="cs"/>
          <w:rtl/>
        </w:rPr>
        <w:t>١٤٠</w:t>
      </w:r>
      <w:r>
        <w:rPr>
          <w:rFonts w:cs="Traditional Arabic" w:hint="cs"/>
          <w:rtl/>
        </w:rPr>
        <w:t>﴾</w:t>
      </w:r>
      <w:r>
        <w:rPr>
          <w:rFonts w:cs="B Lotus" w:hint="cs"/>
          <w:rtl/>
        </w:rPr>
        <w:t xml:space="preserve"> </w:t>
      </w:r>
      <w:r>
        <w:rPr>
          <w:rFonts w:cs="B Lotus" w:hint="cs"/>
          <w:sz w:val="26"/>
          <w:szCs w:val="26"/>
          <w:rtl/>
          <w:lang w:bidi="fa-IR"/>
        </w:rPr>
        <w:t>[الأنعام: 140]</w:t>
      </w:r>
      <w:r>
        <w:rPr>
          <w:rFonts w:cs="B Lotus" w:hint="cs"/>
          <w:rtl/>
          <w:lang w:bidi="fa-IR"/>
        </w:rPr>
        <w:t>.</w:t>
      </w:r>
      <w:r w:rsidR="00615CB4">
        <w:rPr>
          <w:rFonts w:ascii="Arial" w:hAnsi="Arial" w:cs="Arial"/>
          <w:color w:val="000000"/>
          <w:sz w:val="27"/>
          <w:szCs w:val="27"/>
        </w:rPr>
        <w:t xml:space="preserve"> </w:t>
      </w:r>
    </w:p>
    <w:p w:rsidR="00615CB4" w:rsidRPr="0097156B" w:rsidRDefault="0097156B" w:rsidP="0097156B">
      <w:pPr>
        <w:ind w:firstLine="284"/>
        <w:jc w:val="both"/>
        <w:rPr>
          <w:rFonts w:cs="B Lotus"/>
          <w:sz w:val="26"/>
          <w:szCs w:val="26"/>
          <w:rtl/>
          <w:lang w:bidi="fa-IR"/>
        </w:rPr>
      </w:pPr>
      <w:r w:rsidRPr="0097156B">
        <w:rPr>
          <w:rFonts w:cs="Traditional Arabic" w:hint="cs"/>
          <w:sz w:val="26"/>
          <w:szCs w:val="26"/>
          <w:rtl/>
          <w:lang w:bidi="fa-IR"/>
        </w:rPr>
        <w:t>«</w:t>
      </w:r>
      <w:r w:rsidR="00615CB4" w:rsidRPr="0097156B">
        <w:rPr>
          <w:rFonts w:cs="B Lotus"/>
          <w:sz w:val="26"/>
          <w:szCs w:val="26"/>
          <w:rtl/>
          <w:lang w:bidi="fa-IR"/>
        </w:rPr>
        <w:t>مسلّماً زيان مي‌بينند كساني كه فرزندان خود را از روي سفاهت و ناداني مي‌كشند و چيزي را كه خدا بديشان مي‌دهد با دروغ گفتن از زبان خدا بر خويشتن حرام مي‌كنند. (به سبب چنين دروغ و افترائي و تحريم ناروا و نابه‌جائي) بيگمان گمراه مي‌شوند و راهياب نمي‌گردند</w:t>
      </w:r>
      <w:r w:rsidRPr="0097156B">
        <w:rPr>
          <w:rFonts w:cs="Traditional Arabic" w:hint="cs"/>
          <w:sz w:val="26"/>
          <w:szCs w:val="26"/>
          <w:rtl/>
          <w:lang w:bidi="fa-IR"/>
        </w:rPr>
        <w:t>»</w:t>
      </w:r>
      <w:r w:rsidRPr="0097156B">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و همه این گمراهی</w:t>
      </w:r>
      <w:r w:rsidR="00CE3DC4" w:rsidRPr="00CE3DC4">
        <w:rPr>
          <w:rFonts w:cs="B Lotus" w:hint="cs"/>
          <w:cs/>
          <w:lang w:bidi="fa-IR"/>
        </w:rPr>
        <w:t>‎</w:t>
      </w:r>
      <w:r w:rsidRPr="00CE3DC4">
        <w:rPr>
          <w:rFonts w:cs="B Lotus" w:hint="cs"/>
          <w:rtl/>
          <w:lang w:bidi="fa-IR"/>
        </w:rPr>
        <w:t>ها به خاطر پیروی از قانونگذاری</w:t>
      </w:r>
      <w:r w:rsidR="00CE3DC4" w:rsidRPr="00CE3DC4">
        <w:rPr>
          <w:rFonts w:cs="B Lotus" w:hint="cs"/>
          <w:cs/>
          <w:lang w:bidi="fa-IR"/>
        </w:rPr>
        <w:t>‎</w:t>
      </w:r>
      <w:r w:rsidRPr="00CE3DC4">
        <w:rPr>
          <w:rFonts w:cs="B Lotus" w:hint="cs"/>
          <w:rtl/>
          <w:lang w:bidi="fa-IR"/>
        </w:rPr>
        <w:t>های هوا و آرزوی نفس است بدون اینکه هدایت از جانب خدا مدّ نظر قرار گیرد.</w:t>
      </w:r>
    </w:p>
    <w:p w:rsidR="00615CB4" w:rsidRDefault="00615CB4" w:rsidP="00CE3DC4">
      <w:pPr>
        <w:ind w:firstLine="284"/>
        <w:jc w:val="both"/>
        <w:rPr>
          <w:rFonts w:cs="B Lotus"/>
          <w:rtl/>
          <w:lang w:bidi="fa-IR"/>
        </w:rPr>
      </w:pPr>
      <w:r w:rsidRPr="00CE3DC4">
        <w:rPr>
          <w:rFonts w:cs="B Lotus" w:hint="cs"/>
          <w:rtl/>
          <w:lang w:bidi="fa-IR"/>
        </w:rPr>
        <w:t>باز</w:t>
      </w:r>
      <w:r w:rsidR="009B0475">
        <w:rPr>
          <w:rFonts w:cs="B Lotus" w:hint="cs"/>
          <w:rtl/>
          <w:lang w:bidi="fa-IR"/>
        </w:rPr>
        <w:t xml:space="preserve"> می‌</w:t>
      </w:r>
      <w:r w:rsidRPr="00CE3DC4">
        <w:rPr>
          <w:rFonts w:cs="B Lotus" w:hint="cs"/>
          <w:rtl/>
          <w:lang w:bidi="fa-IR"/>
        </w:rPr>
        <w:t>فرماید:</w:t>
      </w:r>
    </w:p>
    <w:p w:rsidR="00615CB4" w:rsidRDefault="0097156B" w:rsidP="003C10EE">
      <w:pPr>
        <w:ind w:firstLine="284"/>
        <w:jc w:val="both"/>
        <w:rPr>
          <w:rFonts w:ascii="Arial" w:hAnsi="Arial" w:cs="Arial"/>
          <w:color w:val="000000"/>
          <w:sz w:val="27"/>
          <w:szCs w:val="27"/>
          <w:rtl/>
        </w:rPr>
      </w:pPr>
      <w:r>
        <w:rPr>
          <w:rFonts w:cs="Traditional Arabic" w:hint="cs"/>
          <w:rtl/>
        </w:rPr>
        <w:t>﴿</w:t>
      </w:r>
      <w:r w:rsidR="003C10EE">
        <w:rPr>
          <w:rFonts w:ascii="KFGQPC Uthmanic Script HAFS" w:cs="KFGQPC Uthmanic Script HAFS" w:hint="eastAsia"/>
          <w:rtl/>
        </w:rPr>
        <w:t>مَا</w:t>
      </w:r>
      <w:r w:rsidR="003C10EE">
        <w:rPr>
          <w:rFonts w:ascii="KFGQPC Uthmanic Script HAFS" w:cs="KFGQPC Uthmanic Script HAFS"/>
          <w:rtl/>
        </w:rPr>
        <w:t xml:space="preserve"> </w:t>
      </w:r>
      <w:r w:rsidR="003C10EE">
        <w:rPr>
          <w:rFonts w:ascii="KFGQPC Uthmanic Script HAFS" w:cs="KFGQPC Uthmanic Script HAFS" w:hint="eastAsia"/>
          <w:rtl/>
        </w:rPr>
        <w:t>جَعَلَ</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للَّهُ</w:t>
      </w:r>
      <w:r w:rsidR="003C10EE">
        <w:rPr>
          <w:rFonts w:ascii="KFGQPC Uthmanic Script HAFS" w:cs="KFGQPC Uthmanic Script HAFS"/>
          <w:rtl/>
        </w:rPr>
        <w:t xml:space="preserve"> </w:t>
      </w:r>
      <w:r w:rsidR="003C10EE">
        <w:rPr>
          <w:rFonts w:ascii="KFGQPC Uthmanic Script HAFS" w:cs="KFGQPC Uthmanic Script HAFS" w:hint="eastAsia"/>
          <w:rtl/>
        </w:rPr>
        <w:t>مِن</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بَحِيرَة</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وَلَا</w:t>
      </w:r>
      <w:r w:rsidR="003C10EE">
        <w:rPr>
          <w:rFonts w:ascii="KFGQPC Uthmanic Script HAFS" w:cs="KFGQPC Uthmanic Script HAFS"/>
          <w:rtl/>
        </w:rPr>
        <w:t xml:space="preserve"> </w:t>
      </w:r>
      <w:r w:rsidR="003C10EE">
        <w:rPr>
          <w:rFonts w:ascii="KFGQPC Uthmanic Script HAFS" w:cs="KFGQPC Uthmanic Script HAFS" w:hint="eastAsia"/>
          <w:rtl/>
        </w:rPr>
        <w:t>سَا</w:t>
      </w:r>
      <w:r w:rsidR="003C10EE">
        <w:rPr>
          <w:rFonts w:ascii="KFGQPC Uthmanic Script HAFS" w:cs="KFGQPC Uthmanic Script HAFS" w:hint="cs"/>
          <w:rtl/>
        </w:rPr>
        <w:t>ٓ</w:t>
      </w:r>
      <w:r w:rsidR="003C10EE">
        <w:rPr>
          <w:rFonts w:ascii="KFGQPC Uthmanic Script HAFS" w:cs="KFGQPC Uthmanic Script HAFS" w:hint="eastAsia"/>
          <w:rtl/>
        </w:rPr>
        <w:t>ئِبَة</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وَلَا</w:t>
      </w:r>
      <w:r w:rsidR="003C10EE">
        <w:rPr>
          <w:rFonts w:ascii="KFGQPC Uthmanic Script HAFS" w:cs="KFGQPC Uthmanic Script HAFS"/>
          <w:rtl/>
        </w:rPr>
        <w:t xml:space="preserve"> </w:t>
      </w:r>
      <w:r w:rsidR="003C10EE">
        <w:rPr>
          <w:rFonts w:ascii="KFGQPC Uthmanic Script HAFS" w:cs="KFGQPC Uthmanic Script HAFS" w:hint="eastAsia"/>
          <w:rtl/>
        </w:rPr>
        <w:t>وَصِيلَة</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وَلَا</w:t>
      </w:r>
      <w:r w:rsidR="003C10EE">
        <w:rPr>
          <w:rFonts w:ascii="KFGQPC Uthmanic Script HAFS" w:cs="KFGQPC Uthmanic Script HAFS"/>
          <w:rtl/>
        </w:rPr>
        <w:t xml:space="preserve"> </w:t>
      </w:r>
      <w:r w:rsidR="003C10EE">
        <w:rPr>
          <w:rFonts w:ascii="KFGQPC Uthmanic Script HAFS" w:cs="KFGQPC Uthmanic Script HAFS" w:hint="eastAsia"/>
          <w:rtl/>
        </w:rPr>
        <w:t>حَام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وَلَ</w:t>
      </w:r>
      <w:r w:rsidR="003C10EE">
        <w:rPr>
          <w:rFonts w:ascii="KFGQPC Uthmanic Script HAFS" w:cs="KFGQPC Uthmanic Script HAFS" w:hint="cs"/>
          <w:rtl/>
        </w:rPr>
        <w:t>ٰ</w:t>
      </w:r>
      <w:r w:rsidR="003C10EE">
        <w:rPr>
          <w:rFonts w:ascii="KFGQPC Uthmanic Script HAFS" w:cs="KFGQPC Uthmanic Script HAFS" w:hint="eastAsia"/>
          <w:rtl/>
        </w:rPr>
        <w:t>كِنَّ</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لَّذِينَ</w:t>
      </w:r>
      <w:r w:rsidR="003C10EE">
        <w:rPr>
          <w:rFonts w:ascii="KFGQPC Uthmanic Script HAFS" w:cs="KFGQPC Uthmanic Script HAFS"/>
          <w:rtl/>
        </w:rPr>
        <w:t xml:space="preserve"> </w:t>
      </w:r>
      <w:r w:rsidR="003C10EE">
        <w:rPr>
          <w:rFonts w:ascii="KFGQPC Uthmanic Script HAFS" w:cs="KFGQPC Uthmanic Script HAFS" w:hint="eastAsia"/>
          <w:rtl/>
        </w:rPr>
        <w:t>كَفَرُواْ</w:t>
      </w:r>
      <w:r w:rsidR="003C10EE">
        <w:rPr>
          <w:rFonts w:ascii="KFGQPC Uthmanic Script HAFS" w:cs="KFGQPC Uthmanic Script HAFS"/>
          <w:rtl/>
        </w:rPr>
        <w:t xml:space="preserve"> </w:t>
      </w:r>
      <w:r w:rsidR="003C10EE">
        <w:rPr>
          <w:rFonts w:ascii="KFGQPC Uthmanic Script HAFS" w:cs="KFGQPC Uthmanic Script HAFS" w:hint="eastAsia"/>
          <w:rtl/>
        </w:rPr>
        <w:t>يَف</w:t>
      </w:r>
      <w:r w:rsidR="003C10EE">
        <w:rPr>
          <w:rFonts w:ascii="KFGQPC Uthmanic Script HAFS" w:cs="KFGQPC Uthmanic Script HAFS" w:hint="cs"/>
          <w:rtl/>
        </w:rPr>
        <w:t>ۡ</w:t>
      </w:r>
      <w:r w:rsidR="003C10EE">
        <w:rPr>
          <w:rFonts w:ascii="KFGQPC Uthmanic Script HAFS" w:cs="KFGQPC Uthmanic Script HAFS" w:hint="eastAsia"/>
          <w:rtl/>
        </w:rPr>
        <w:t>تَرُونَ</w:t>
      </w:r>
      <w:r w:rsidR="003C10EE">
        <w:rPr>
          <w:rFonts w:ascii="KFGQPC Uthmanic Script HAFS" w:cs="KFGQPC Uthmanic Script HAFS"/>
          <w:rtl/>
        </w:rPr>
        <w:t xml:space="preserve"> </w:t>
      </w:r>
      <w:r w:rsidR="003C10EE">
        <w:rPr>
          <w:rFonts w:ascii="KFGQPC Uthmanic Script HAFS" w:cs="KFGQPC Uthmanic Script HAFS" w:hint="eastAsia"/>
          <w:rtl/>
        </w:rPr>
        <w:t>عَلَى</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للَّهِ</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w:t>
      </w:r>
      <w:r w:rsidR="003C10EE">
        <w:rPr>
          <w:rFonts w:ascii="KFGQPC Uthmanic Script HAFS" w:cs="KFGQPC Uthmanic Script HAFS" w:hint="cs"/>
          <w:rtl/>
        </w:rPr>
        <w:t>ۡ</w:t>
      </w:r>
      <w:r w:rsidR="003C10EE">
        <w:rPr>
          <w:rFonts w:ascii="KFGQPC Uthmanic Script HAFS" w:cs="KFGQPC Uthmanic Script HAFS" w:hint="eastAsia"/>
          <w:rtl/>
        </w:rPr>
        <w:t>كَذِبَ</w:t>
      </w:r>
      <w:r>
        <w:rPr>
          <w:rFonts w:cs="Traditional Arabic" w:hint="cs"/>
          <w:rtl/>
        </w:rPr>
        <w:t>﴾</w:t>
      </w:r>
      <w:r>
        <w:rPr>
          <w:rFonts w:cs="B Lotus" w:hint="cs"/>
          <w:rtl/>
        </w:rPr>
        <w:t xml:space="preserve"> </w:t>
      </w:r>
      <w:r>
        <w:rPr>
          <w:rFonts w:cs="B Lotus" w:hint="cs"/>
          <w:sz w:val="26"/>
          <w:szCs w:val="26"/>
          <w:rtl/>
          <w:lang w:bidi="fa-IR"/>
        </w:rPr>
        <w:t>[المائد</w:t>
      </w:r>
      <w:r w:rsidRPr="0097156B">
        <w:rPr>
          <w:rFonts w:ascii="mylotus" w:hAnsi="mylotus" w:cs="mylotus"/>
          <w:sz w:val="26"/>
          <w:szCs w:val="26"/>
          <w:rtl/>
          <w:lang w:bidi="fa-IR"/>
        </w:rPr>
        <w:t>ة</w:t>
      </w:r>
      <w:r>
        <w:rPr>
          <w:rFonts w:cs="B Lotus" w:hint="cs"/>
          <w:sz w:val="26"/>
          <w:szCs w:val="26"/>
          <w:rtl/>
          <w:lang w:bidi="fa-IR"/>
        </w:rPr>
        <w:t>: 103]</w:t>
      </w:r>
      <w:r>
        <w:rPr>
          <w:rFonts w:cs="B Lotus" w:hint="cs"/>
          <w:rtl/>
          <w:lang w:bidi="fa-IR"/>
        </w:rPr>
        <w:t>.</w:t>
      </w:r>
      <w:r w:rsidR="00615CB4">
        <w:rPr>
          <w:rFonts w:ascii="Arial" w:hAnsi="Arial" w:cs="Arial"/>
          <w:color w:val="000000"/>
          <w:sz w:val="27"/>
          <w:szCs w:val="27"/>
        </w:rPr>
        <w:t xml:space="preserve"> </w:t>
      </w:r>
    </w:p>
    <w:p w:rsidR="00615CB4" w:rsidRPr="0097156B" w:rsidRDefault="0097156B" w:rsidP="00CE3DC4">
      <w:pPr>
        <w:ind w:firstLine="284"/>
        <w:jc w:val="both"/>
        <w:rPr>
          <w:rFonts w:cs="B Lotus"/>
          <w:sz w:val="26"/>
          <w:szCs w:val="26"/>
          <w:rtl/>
          <w:lang w:bidi="fa-IR"/>
        </w:rPr>
      </w:pPr>
      <w:r w:rsidRPr="0097156B">
        <w:rPr>
          <w:rFonts w:cs="Traditional Arabic" w:hint="cs"/>
          <w:sz w:val="26"/>
          <w:szCs w:val="26"/>
          <w:rtl/>
          <w:lang w:bidi="fa-IR"/>
        </w:rPr>
        <w:t>«</w:t>
      </w:r>
      <w:r w:rsidR="00615CB4" w:rsidRPr="0097156B">
        <w:rPr>
          <w:rFonts w:cs="B Lotus" w:hint="cs"/>
          <w:sz w:val="26"/>
          <w:szCs w:val="26"/>
          <w:rtl/>
          <w:lang w:bidi="fa-IR"/>
        </w:rPr>
        <w:t>خداوند، بحیره، سائبه، وسیله و حامی را مشروع و مقرر نداشته است و لیکن کافران بر خدا دروغ</w:t>
      </w:r>
      <w:r w:rsidR="009B0475" w:rsidRPr="0097156B">
        <w:rPr>
          <w:rFonts w:cs="B Lotus" w:hint="cs"/>
          <w:sz w:val="26"/>
          <w:szCs w:val="26"/>
          <w:rtl/>
          <w:lang w:bidi="fa-IR"/>
        </w:rPr>
        <w:t xml:space="preserve"> می‌</w:t>
      </w:r>
      <w:r w:rsidR="00615CB4" w:rsidRPr="0097156B">
        <w:rPr>
          <w:rFonts w:cs="B Lotus" w:hint="cs"/>
          <w:sz w:val="26"/>
          <w:szCs w:val="26"/>
          <w:rtl/>
          <w:lang w:bidi="fa-IR"/>
        </w:rPr>
        <w:t>بندند</w:t>
      </w:r>
      <w:r w:rsidRPr="0097156B">
        <w:rPr>
          <w:rFonts w:cs="Traditional Arabic" w:hint="cs"/>
          <w:sz w:val="26"/>
          <w:szCs w:val="26"/>
          <w:rtl/>
          <w:lang w:bidi="fa-IR"/>
        </w:rPr>
        <w:t>»</w:t>
      </w:r>
      <w:r w:rsidRPr="0097156B">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مفاد این آیه، اشاره دارد به پیروی از هوا و هوس در قانون گذاری که به جز افترا بستن بر خدا چیزی دیگر نیست.</w:t>
      </w:r>
    </w:p>
    <w:p w:rsidR="00615CB4" w:rsidRDefault="00615CB4" w:rsidP="002561BA">
      <w:pPr>
        <w:widowControl w:val="0"/>
        <w:ind w:firstLine="284"/>
        <w:jc w:val="both"/>
        <w:rPr>
          <w:rFonts w:cs="B Lotus"/>
          <w:rtl/>
          <w:lang w:bidi="fa-IR"/>
        </w:rPr>
      </w:pPr>
      <w:r w:rsidRPr="00CE3DC4">
        <w:rPr>
          <w:rFonts w:cs="B Lotus" w:hint="cs"/>
          <w:rtl/>
          <w:lang w:bidi="fa-IR"/>
        </w:rPr>
        <w:t>و</w:t>
      </w:r>
      <w:r w:rsidR="002561BA">
        <w:rPr>
          <w:rFonts w:cs="B Lotus" w:hint="cs"/>
          <w:rtl/>
          <w:lang w:bidi="fa-IR"/>
        </w:rPr>
        <w:t xml:space="preserve"> </w:t>
      </w:r>
      <w:r w:rsidRPr="00CE3DC4">
        <w:rPr>
          <w:rFonts w:cs="B Lotus" w:hint="cs"/>
          <w:rtl/>
          <w:lang w:bidi="fa-IR"/>
        </w:rPr>
        <w:t>نیز</w:t>
      </w:r>
      <w:r w:rsidR="009B0475">
        <w:rPr>
          <w:rFonts w:cs="B Lotus" w:hint="cs"/>
          <w:rtl/>
          <w:lang w:bidi="fa-IR"/>
        </w:rPr>
        <w:t xml:space="preserve"> می‌</w:t>
      </w:r>
      <w:r w:rsidRPr="00CE3DC4">
        <w:rPr>
          <w:rFonts w:cs="B Lotus" w:hint="cs"/>
          <w:rtl/>
          <w:lang w:bidi="fa-IR"/>
        </w:rPr>
        <w:t>فرماید:</w:t>
      </w:r>
    </w:p>
    <w:p w:rsidR="00615CB4" w:rsidRPr="00CE3DC4" w:rsidRDefault="0097156B" w:rsidP="002561BA">
      <w:pPr>
        <w:widowControl w:val="0"/>
        <w:ind w:firstLine="284"/>
        <w:jc w:val="both"/>
        <w:rPr>
          <w:rFonts w:cs="B Lotus"/>
          <w:rtl/>
        </w:rPr>
      </w:pPr>
      <w:r>
        <w:rPr>
          <w:rFonts w:cs="Traditional Arabic" w:hint="cs"/>
          <w:rtl/>
        </w:rPr>
        <w:t>﴿</w:t>
      </w:r>
      <w:r w:rsidR="003C10EE">
        <w:rPr>
          <w:rFonts w:ascii="KFGQPC Uthmanic Script HAFS" w:cs="KFGQPC Uthmanic Script HAFS" w:hint="eastAsia"/>
          <w:rtl/>
        </w:rPr>
        <w:t>أَفَرَءَي</w:t>
      </w:r>
      <w:r w:rsidR="003C10EE">
        <w:rPr>
          <w:rFonts w:ascii="KFGQPC Uthmanic Script HAFS" w:cs="KFGQPC Uthmanic Script HAFS" w:hint="cs"/>
          <w:rtl/>
        </w:rPr>
        <w:t>ۡ</w:t>
      </w:r>
      <w:r w:rsidR="003C10EE">
        <w:rPr>
          <w:rFonts w:ascii="KFGQPC Uthmanic Script HAFS" w:cs="KFGQPC Uthmanic Script HAFS" w:hint="eastAsia"/>
          <w:rtl/>
        </w:rPr>
        <w:t>تَ</w:t>
      </w:r>
      <w:r w:rsidR="003C10EE">
        <w:rPr>
          <w:rFonts w:ascii="KFGQPC Uthmanic Script HAFS" w:cs="KFGQPC Uthmanic Script HAFS"/>
          <w:rtl/>
        </w:rPr>
        <w:t xml:space="preserve"> </w:t>
      </w:r>
      <w:r w:rsidR="003C10EE">
        <w:rPr>
          <w:rFonts w:ascii="KFGQPC Uthmanic Script HAFS" w:cs="KFGQPC Uthmanic Script HAFS" w:hint="eastAsia"/>
          <w:rtl/>
        </w:rPr>
        <w:t>مَنِ</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تَّخَذَ</w:t>
      </w:r>
      <w:r w:rsidR="003C10EE">
        <w:rPr>
          <w:rFonts w:ascii="KFGQPC Uthmanic Script HAFS" w:cs="KFGQPC Uthmanic Script HAFS"/>
          <w:rtl/>
        </w:rPr>
        <w:t xml:space="preserve"> </w:t>
      </w:r>
      <w:r w:rsidR="003C10EE">
        <w:rPr>
          <w:rFonts w:ascii="KFGQPC Uthmanic Script HAFS" w:cs="KFGQPC Uthmanic Script HAFS" w:hint="eastAsia"/>
          <w:rtl/>
        </w:rPr>
        <w:t>إِلَ</w:t>
      </w:r>
      <w:r w:rsidR="003C10EE">
        <w:rPr>
          <w:rFonts w:ascii="KFGQPC Uthmanic Script HAFS" w:cs="KFGQPC Uthmanic Script HAFS" w:hint="cs"/>
          <w:rtl/>
        </w:rPr>
        <w:t>ٰ</w:t>
      </w:r>
      <w:r w:rsidR="003C10EE">
        <w:rPr>
          <w:rFonts w:ascii="KFGQPC Uthmanic Script HAFS" w:cs="KFGQPC Uthmanic Script HAFS" w:hint="eastAsia"/>
          <w:rtl/>
        </w:rPr>
        <w:t>هَهُ</w:t>
      </w:r>
      <w:r w:rsidR="003C10EE">
        <w:rPr>
          <w:rFonts w:ascii="KFGQPC Uthmanic Script HAFS" w:cs="KFGQPC Uthmanic Script HAFS" w:hint="cs"/>
          <w:rtl/>
        </w:rPr>
        <w:t>ۥ</w:t>
      </w:r>
      <w:r w:rsidR="003C10EE">
        <w:rPr>
          <w:rFonts w:ascii="KFGQPC Uthmanic Script HAFS" w:cs="KFGQPC Uthmanic Script HAFS"/>
          <w:rtl/>
        </w:rPr>
        <w:t xml:space="preserve"> </w:t>
      </w:r>
      <w:r w:rsidR="003C10EE">
        <w:rPr>
          <w:rFonts w:ascii="KFGQPC Uthmanic Script HAFS" w:cs="KFGQPC Uthmanic Script HAFS" w:hint="eastAsia"/>
          <w:rtl/>
        </w:rPr>
        <w:t>هَوَى</w:t>
      </w:r>
      <w:r w:rsidR="003C10EE">
        <w:rPr>
          <w:rFonts w:ascii="KFGQPC Uthmanic Script HAFS" w:cs="KFGQPC Uthmanic Script HAFS" w:hint="cs"/>
          <w:rtl/>
        </w:rPr>
        <w:t>ٰ</w:t>
      </w:r>
      <w:r w:rsidR="003C10EE">
        <w:rPr>
          <w:rFonts w:ascii="KFGQPC Uthmanic Script HAFS" w:cs="KFGQPC Uthmanic Script HAFS" w:hint="eastAsia"/>
          <w:rtl/>
        </w:rPr>
        <w:t>هُ</w:t>
      </w:r>
      <w:r w:rsidR="003C10EE">
        <w:rPr>
          <w:rFonts w:ascii="KFGQPC Uthmanic Script HAFS" w:cs="KFGQPC Uthmanic Script HAFS"/>
          <w:rtl/>
        </w:rPr>
        <w:t xml:space="preserve"> </w:t>
      </w:r>
      <w:r w:rsidR="003C10EE">
        <w:rPr>
          <w:rFonts w:ascii="KFGQPC Uthmanic Script HAFS" w:cs="KFGQPC Uthmanic Script HAFS" w:hint="eastAsia"/>
          <w:rtl/>
        </w:rPr>
        <w:t>وَأَضَلَّهُ</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للَّهُ</w:t>
      </w:r>
      <w:r w:rsidR="003C10EE">
        <w:rPr>
          <w:rFonts w:ascii="KFGQPC Uthmanic Script HAFS" w:cs="KFGQPC Uthmanic Script HAFS"/>
          <w:rtl/>
        </w:rPr>
        <w:t xml:space="preserve"> </w:t>
      </w:r>
      <w:r w:rsidR="003C10EE">
        <w:rPr>
          <w:rFonts w:ascii="KFGQPC Uthmanic Script HAFS" w:cs="KFGQPC Uthmanic Script HAFS" w:hint="eastAsia"/>
          <w:rtl/>
        </w:rPr>
        <w:t>عَلَى</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عِل</w:t>
      </w:r>
      <w:r w:rsidR="003C10EE">
        <w:rPr>
          <w:rFonts w:ascii="KFGQPC Uthmanic Script HAFS" w:cs="KFGQPC Uthmanic Script HAFS" w:hint="cs"/>
          <w:rtl/>
        </w:rPr>
        <w:t>ۡ</w:t>
      </w:r>
      <w:r w:rsidR="003C10EE">
        <w:rPr>
          <w:rFonts w:ascii="KFGQPC Uthmanic Script HAFS" w:cs="KFGQPC Uthmanic Script HAFS" w:hint="eastAsia"/>
          <w:rtl/>
        </w:rPr>
        <w:t>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وَخَتَمَ</w:t>
      </w:r>
      <w:r w:rsidR="003C10EE">
        <w:rPr>
          <w:rFonts w:ascii="KFGQPC Uthmanic Script HAFS" w:cs="KFGQPC Uthmanic Script HAFS"/>
          <w:rtl/>
        </w:rPr>
        <w:t xml:space="preserve"> </w:t>
      </w:r>
      <w:r w:rsidR="003C10EE">
        <w:rPr>
          <w:rFonts w:ascii="KFGQPC Uthmanic Script HAFS" w:cs="KFGQPC Uthmanic Script HAFS" w:hint="eastAsia"/>
          <w:rtl/>
        </w:rPr>
        <w:t>عَلَى</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سَم</w:t>
      </w:r>
      <w:r w:rsidR="003C10EE">
        <w:rPr>
          <w:rFonts w:ascii="KFGQPC Uthmanic Script HAFS" w:cs="KFGQPC Uthmanic Script HAFS" w:hint="cs"/>
          <w:rtl/>
        </w:rPr>
        <w:t>ۡ</w:t>
      </w:r>
      <w:r w:rsidR="003C10EE">
        <w:rPr>
          <w:rFonts w:ascii="KFGQPC Uthmanic Script HAFS" w:cs="KFGQPC Uthmanic Script HAFS" w:hint="eastAsia"/>
          <w:rtl/>
        </w:rPr>
        <w:t>عِهِ</w:t>
      </w:r>
      <w:r w:rsidR="003C10EE">
        <w:rPr>
          <w:rFonts w:ascii="KFGQPC Uthmanic Script HAFS" w:cs="KFGQPC Uthmanic Script HAFS" w:hint="cs"/>
          <w:rtl/>
        </w:rPr>
        <w:t>ۦ</w:t>
      </w:r>
      <w:r w:rsidR="003C10EE">
        <w:rPr>
          <w:rFonts w:ascii="KFGQPC Uthmanic Script HAFS" w:cs="KFGQPC Uthmanic Script HAFS"/>
          <w:rtl/>
        </w:rPr>
        <w:t xml:space="preserve"> </w:t>
      </w:r>
      <w:r w:rsidR="003C10EE">
        <w:rPr>
          <w:rFonts w:ascii="KFGQPC Uthmanic Script HAFS" w:cs="KFGQPC Uthmanic Script HAFS" w:hint="eastAsia"/>
          <w:rtl/>
        </w:rPr>
        <w:t>وَقَل</w:t>
      </w:r>
      <w:r w:rsidR="003C10EE">
        <w:rPr>
          <w:rFonts w:ascii="KFGQPC Uthmanic Script HAFS" w:cs="KFGQPC Uthmanic Script HAFS" w:hint="cs"/>
          <w:rtl/>
        </w:rPr>
        <w:t>ۡ</w:t>
      </w:r>
      <w:r w:rsidR="003C10EE">
        <w:rPr>
          <w:rFonts w:ascii="KFGQPC Uthmanic Script HAFS" w:cs="KFGQPC Uthmanic Script HAFS" w:hint="eastAsia"/>
          <w:rtl/>
        </w:rPr>
        <w:t>بِهِ</w:t>
      </w:r>
      <w:r w:rsidR="003C10EE">
        <w:rPr>
          <w:rFonts w:ascii="KFGQPC Uthmanic Script HAFS" w:cs="KFGQPC Uthmanic Script HAFS" w:hint="cs"/>
          <w:rtl/>
        </w:rPr>
        <w:t>ۦ</w:t>
      </w:r>
      <w:r w:rsidR="003C10EE">
        <w:rPr>
          <w:rFonts w:ascii="KFGQPC Uthmanic Script HAFS" w:cs="KFGQPC Uthmanic Script HAFS"/>
          <w:rtl/>
        </w:rPr>
        <w:t xml:space="preserve"> </w:t>
      </w:r>
      <w:r w:rsidR="003C10EE">
        <w:rPr>
          <w:rFonts w:ascii="KFGQPC Uthmanic Script HAFS" w:cs="KFGQPC Uthmanic Script HAFS" w:hint="eastAsia"/>
          <w:rtl/>
        </w:rPr>
        <w:t>وَجَعَلَ</w:t>
      </w:r>
      <w:r w:rsidR="003C10EE">
        <w:rPr>
          <w:rFonts w:ascii="KFGQPC Uthmanic Script HAFS" w:cs="KFGQPC Uthmanic Script HAFS"/>
          <w:rtl/>
        </w:rPr>
        <w:t xml:space="preserve"> </w:t>
      </w:r>
      <w:r w:rsidR="003C10EE">
        <w:rPr>
          <w:rFonts w:ascii="KFGQPC Uthmanic Script HAFS" w:cs="KFGQPC Uthmanic Script HAFS" w:hint="eastAsia"/>
          <w:rtl/>
        </w:rPr>
        <w:t>عَلَى</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بَصَرِهِ</w:t>
      </w:r>
      <w:r w:rsidR="003C10EE">
        <w:rPr>
          <w:rFonts w:ascii="KFGQPC Uthmanic Script HAFS" w:cs="KFGQPC Uthmanic Script HAFS" w:hint="cs"/>
          <w:rtl/>
        </w:rPr>
        <w:t>ۦ</w:t>
      </w:r>
      <w:r w:rsidR="003C10EE">
        <w:rPr>
          <w:rFonts w:ascii="KFGQPC Uthmanic Script HAFS" w:cs="KFGQPC Uthmanic Script HAFS"/>
          <w:rtl/>
        </w:rPr>
        <w:t xml:space="preserve"> </w:t>
      </w:r>
      <w:r w:rsidR="003C10EE">
        <w:rPr>
          <w:rFonts w:ascii="KFGQPC Uthmanic Script HAFS" w:cs="KFGQPC Uthmanic Script HAFS" w:hint="eastAsia"/>
          <w:rtl/>
        </w:rPr>
        <w:t>غِشَ</w:t>
      </w:r>
      <w:r w:rsidR="003C10EE">
        <w:rPr>
          <w:rFonts w:ascii="KFGQPC Uthmanic Script HAFS" w:cs="KFGQPC Uthmanic Script HAFS" w:hint="cs"/>
          <w:rtl/>
        </w:rPr>
        <w:t>ٰ</w:t>
      </w:r>
      <w:r w:rsidR="003C10EE">
        <w:rPr>
          <w:rFonts w:ascii="KFGQPC Uthmanic Script HAFS" w:cs="KFGQPC Uthmanic Script HAFS" w:hint="eastAsia"/>
          <w:rtl/>
        </w:rPr>
        <w:t>وَة</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فَمَن</w:t>
      </w:r>
      <w:r w:rsidR="003C10EE">
        <w:rPr>
          <w:rFonts w:ascii="KFGQPC Uthmanic Script HAFS" w:cs="KFGQPC Uthmanic Script HAFS"/>
          <w:rtl/>
        </w:rPr>
        <w:t xml:space="preserve"> </w:t>
      </w:r>
      <w:r w:rsidR="003C10EE">
        <w:rPr>
          <w:rFonts w:ascii="KFGQPC Uthmanic Script HAFS" w:cs="KFGQPC Uthmanic Script HAFS" w:hint="eastAsia"/>
          <w:rtl/>
        </w:rPr>
        <w:t>يَه</w:t>
      </w:r>
      <w:r w:rsidR="003C10EE">
        <w:rPr>
          <w:rFonts w:ascii="KFGQPC Uthmanic Script HAFS" w:cs="KFGQPC Uthmanic Script HAFS" w:hint="cs"/>
          <w:rtl/>
        </w:rPr>
        <w:t>ۡ</w:t>
      </w:r>
      <w:r w:rsidR="003C10EE">
        <w:rPr>
          <w:rFonts w:ascii="KFGQPC Uthmanic Script HAFS" w:cs="KFGQPC Uthmanic Script HAFS" w:hint="eastAsia"/>
          <w:rtl/>
        </w:rPr>
        <w:t>دِيهِ</w:t>
      </w:r>
      <w:r w:rsidR="003C10EE">
        <w:rPr>
          <w:rFonts w:ascii="KFGQPC Uthmanic Script HAFS" w:cs="KFGQPC Uthmanic Script HAFS"/>
          <w:rtl/>
        </w:rPr>
        <w:t xml:space="preserve"> </w:t>
      </w:r>
      <w:r w:rsidR="003C10EE">
        <w:rPr>
          <w:rFonts w:ascii="KFGQPC Uthmanic Script HAFS" w:cs="KFGQPC Uthmanic Script HAFS" w:hint="eastAsia"/>
          <w:rtl/>
        </w:rPr>
        <w:t>مِن</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بَع</w:t>
      </w:r>
      <w:r w:rsidR="003C10EE">
        <w:rPr>
          <w:rFonts w:ascii="KFGQPC Uthmanic Script HAFS" w:cs="KFGQPC Uthmanic Script HAFS" w:hint="cs"/>
          <w:rtl/>
        </w:rPr>
        <w:t>ۡ</w:t>
      </w:r>
      <w:r w:rsidR="003C10EE">
        <w:rPr>
          <w:rFonts w:ascii="KFGQPC Uthmanic Script HAFS" w:cs="KFGQPC Uthmanic Script HAFS" w:hint="eastAsia"/>
          <w:rtl/>
        </w:rPr>
        <w:t>دِ</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للَّهِ</w:t>
      </w:r>
      <w:r>
        <w:rPr>
          <w:rFonts w:cs="Traditional Arabic" w:hint="cs"/>
          <w:rtl/>
        </w:rPr>
        <w:t>﴾</w:t>
      </w:r>
      <w:r>
        <w:rPr>
          <w:rFonts w:cs="B Lotus" w:hint="cs"/>
          <w:rtl/>
        </w:rPr>
        <w:t xml:space="preserve"> </w:t>
      </w:r>
      <w:r>
        <w:rPr>
          <w:rFonts w:cs="B Lotus" w:hint="cs"/>
          <w:sz w:val="26"/>
          <w:szCs w:val="26"/>
          <w:rtl/>
          <w:lang w:bidi="fa-IR"/>
        </w:rPr>
        <w:t>[</w:t>
      </w:r>
      <w:r w:rsidRPr="0097156B">
        <w:rPr>
          <w:rFonts w:ascii="mylotus" w:hAnsi="mylotus" w:cs="mylotus"/>
          <w:sz w:val="26"/>
          <w:szCs w:val="26"/>
          <w:rtl/>
          <w:lang w:bidi="fa-IR"/>
        </w:rPr>
        <w:t>الجاثیة</w:t>
      </w:r>
      <w:r>
        <w:rPr>
          <w:rFonts w:cs="B Lotus" w:hint="cs"/>
          <w:sz w:val="26"/>
          <w:szCs w:val="26"/>
          <w:rtl/>
          <w:lang w:bidi="fa-IR"/>
        </w:rPr>
        <w:t>: 23]</w:t>
      </w:r>
      <w:r>
        <w:rPr>
          <w:rFonts w:cs="B Lotus" w:hint="cs"/>
          <w:rtl/>
          <w:lang w:bidi="fa-IR"/>
        </w:rPr>
        <w:t>.</w:t>
      </w:r>
      <w:r w:rsidR="00615CB4">
        <w:rPr>
          <w:rFonts w:ascii="Arial" w:hAnsi="Arial" w:cs="Arial"/>
          <w:color w:val="000000"/>
          <w:sz w:val="27"/>
          <w:szCs w:val="27"/>
        </w:rPr>
        <w:t xml:space="preserve"> </w:t>
      </w:r>
    </w:p>
    <w:p w:rsidR="00615CB4" w:rsidRPr="0097156B" w:rsidRDefault="0097156B" w:rsidP="002561BA">
      <w:pPr>
        <w:widowControl w:val="0"/>
        <w:ind w:firstLine="284"/>
        <w:jc w:val="both"/>
        <w:rPr>
          <w:rFonts w:cs="B Lotus"/>
          <w:sz w:val="26"/>
          <w:szCs w:val="26"/>
          <w:rtl/>
          <w:lang w:bidi="fa-IR"/>
        </w:rPr>
      </w:pPr>
      <w:r w:rsidRPr="0097156B">
        <w:rPr>
          <w:rFonts w:cs="Traditional Arabic" w:hint="cs"/>
          <w:sz w:val="26"/>
          <w:szCs w:val="26"/>
          <w:rtl/>
          <w:lang w:bidi="fa-IR"/>
        </w:rPr>
        <w:t>«</w:t>
      </w:r>
      <w:r w:rsidR="00615CB4" w:rsidRPr="0097156B">
        <w:rPr>
          <w:rFonts w:cs="B Lotus" w:hint="cs"/>
          <w:sz w:val="26"/>
          <w:szCs w:val="26"/>
          <w:rtl/>
          <w:lang w:bidi="fa-IR"/>
        </w:rPr>
        <w:t>هیچ دیده</w:t>
      </w:r>
      <w:r w:rsidR="00CE3DC4" w:rsidRPr="0097156B">
        <w:rPr>
          <w:rFonts w:cs="B Lotus" w:hint="cs"/>
          <w:sz w:val="26"/>
          <w:szCs w:val="26"/>
          <w:cs/>
          <w:lang w:bidi="fa-IR"/>
        </w:rPr>
        <w:t>‎</w:t>
      </w:r>
      <w:r w:rsidR="00615CB4" w:rsidRPr="0097156B">
        <w:rPr>
          <w:rFonts w:cs="B Lotus" w:hint="cs"/>
          <w:sz w:val="26"/>
          <w:szCs w:val="26"/>
          <w:rtl/>
          <w:lang w:bidi="fa-IR"/>
        </w:rPr>
        <w:t>ای کسی را که هوا و هوس خود را به خدای خود گرفته است و با وجود آگاهی خدا او را گمراه ساخته است و بر گوش و دل او حکمی گذاشته است و بر چشمش پرده</w:t>
      </w:r>
      <w:r w:rsidR="00CE3DC4" w:rsidRPr="0097156B">
        <w:rPr>
          <w:rFonts w:cs="B Lotus" w:hint="cs"/>
          <w:sz w:val="26"/>
          <w:szCs w:val="26"/>
          <w:cs/>
          <w:lang w:bidi="fa-IR"/>
        </w:rPr>
        <w:t>‎</w:t>
      </w:r>
      <w:r w:rsidR="00615CB4" w:rsidRPr="0097156B">
        <w:rPr>
          <w:rFonts w:cs="B Lotus" w:hint="cs"/>
          <w:sz w:val="26"/>
          <w:szCs w:val="26"/>
          <w:rtl/>
          <w:lang w:bidi="fa-IR"/>
        </w:rPr>
        <w:t>ای انداخته است پس چه کسی جز خدا</w:t>
      </w:r>
      <w:r w:rsidR="009B0475" w:rsidRPr="0097156B">
        <w:rPr>
          <w:rFonts w:cs="B Lotus" w:hint="cs"/>
          <w:sz w:val="26"/>
          <w:szCs w:val="26"/>
          <w:rtl/>
          <w:lang w:bidi="fa-IR"/>
        </w:rPr>
        <w:t xml:space="preserve"> می‌</w:t>
      </w:r>
      <w:r w:rsidR="00615CB4" w:rsidRPr="0097156B">
        <w:rPr>
          <w:rFonts w:cs="B Lotus" w:hint="cs"/>
          <w:sz w:val="26"/>
          <w:szCs w:val="26"/>
          <w:rtl/>
          <w:lang w:bidi="fa-IR"/>
        </w:rPr>
        <w:t>تواند او را راهنمایی کند</w:t>
      </w:r>
      <w:r w:rsidRPr="0097156B">
        <w:rPr>
          <w:rFonts w:cs="Traditional Arabic" w:hint="cs"/>
          <w:sz w:val="26"/>
          <w:szCs w:val="26"/>
          <w:rtl/>
          <w:lang w:bidi="fa-IR"/>
        </w:rPr>
        <w:t>»</w:t>
      </w:r>
      <w:r w:rsidRPr="0097156B">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به مصداق این آیه، هیچ کسی به جز خدا</w:t>
      </w:r>
      <w:r w:rsidR="009B0475">
        <w:rPr>
          <w:rFonts w:cs="B Lotus" w:hint="cs"/>
          <w:rtl/>
          <w:lang w:bidi="fa-IR"/>
        </w:rPr>
        <w:t xml:space="preserve"> نمی‌</w:t>
      </w:r>
      <w:r w:rsidRPr="00CE3DC4">
        <w:rPr>
          <w:rFonts w:cs="B Lotus" w:hint="cs"/>
          <w:rtl/>
          <w:lang w:bidi="fa-IR"/>
        </w:rPr>
        <w:t>تواند انسان را هدایت کند و آن به وسیله قانونگذاری</w:t>
      </w:r>
      <w:r w:rsidR="0097156B">
        <w:rPr>
          <w:rFonts w:cs="B Lotus" w:hint="cs"/>
          <w:rtl/>
          <w:lang w:bidi="fa-IR"/>
        </w:rPr>
        <w:t xml:space="preserve"> </w:t>
      </w:r>
      <w:r w:rsidRPr="00CE3DC4">
        <w:rPr>
          <w:rFonts w:cs="B Lotus" w:hint="cs"/>
          <w:rtl/>
          <w:lang w:bidi="fa-IR"/>
        </w:rPr>
        <w:t>[آسمانی] است نه غیر آن و این خود، عین هدایت است.</w:t>
      </w:r>
    </w:p>
    <w:p w:rsidR="00615CB4" w:rsidRPr="00CE3DC4" w:rsidRDefault="00615CB4" w:rsidP="00CE3DC4">
      <w:pPr>
        <w:ind w:firstLine="284"/>
        <w:jc w:val="both"/>
        <w:rPr>
          <w:rFonts w:cs="B Lotus"/>
          <w:rtl/>
          <w:lang w:bidi="fa-IR"/>
        </w:rPr>
      </w:pPr>
      <w:r w:rsidRPr="00CE3DC4">
        <w:rPr>
          <w:rFonts w:cs="B Lotus" w:hint="cs"/>
          <w:rtl/>
          <w:lang w:bidi="fa-IR"/>
        </w:rPr>
        <w:t>چون ثابت شد که امور [انسان</w:t>
      </w:r>
      <w:r w:rsidR="0097156B">
        <w:rPr>
          <w:rFonts w:cs="B Lotus" w:hint="eastAsia"/>
          <w:rtl/>
          <w:lang w:bidi="fa-IR"/>
        </w:rPr>
        <w:t>‌</w:t>
      </w:r>
      <w:r w:rsidRPr="00CE3DC4">
        <w:rPr>
          <w:rFonts w:cs="B Lotus" w:hint="cs"/>
          <w:rtl/>
          <w:lang w:bidi="fa-IR"/>
        </w:rPr>
        <w:t>ها] بین پیروی از شریعت و آرزوی نفس در گردش است</w:t>
      </w:r>
      <w:r w:rsidR="000D0821">
        <w:rPr>
          <w:rFonts w:cs="B Lotus" w:hint="cs"/>
          <w:rtl/>
          <w:lang w:bidi="fa-IR"/>
        </w:rPr>
        <w:t>،</w:t>
      </w:r>
      <w:r w:rsidR="003C10EE">
        <w:rPr>
          <w:rFonts w:cs="B Lotus" w:hint="cs"/>
          <w:rtl/>
          <w:lang w:bidi="fa-IR"/>
        </w:rPr>
        <w:t xml:space="preserve"> با این اصل حکم و قانون</w:t>
      </w:r>
      <w:r w:rsidR="003C10EE">
        <w:rPr>
          <w:rFonts w:cs="B Lotus" w:hint="eastAsia"/>
          <w:rtl/>
          <w:lang w:bidi="fa-IR"/>
        </w:rPr>
        <w:t>‌</w:t>
      </w:r>
      <w:r w:rsidRPr="00CE3DC4">
        <w:rPr>
          <w:rFonts w:cs="B Lotus" w:hint="cs"/>
          <w:rtl/>
          <w:lang w:bidi="fa-IR"/>
        </w:rPr>
        <w:t>گذاری مطلق عقل دچار لغزش و اشکال</w:t>
      </w:r>
      <w:r w:rsidR="009B0475">
        <w:rPr>
          <w:rFonts w:cs="B Lotus" w:hint="cs"/>
          <w:rtl/>
          <w:lang w:bidi="fa-IR"/>
        </w:rPr>
        <w:t xml:space="preserve"> می‌</w:t>
      </w:r>
      <w:r w:rsidRPr="00CE3DC4">
        <w:rPr>
          <w:rFonts w:cs="B Lotus" w:hint="cs"/>
          <w:rtl/>
          <w:lang w:bidi="fa-IR"/>
        </w:rPr>
        <w:t>شود زیرا عقل میدان و عرصه</w:t>
      </w:r>
      <w:r w:rsidR="00CE3DC4" w:rsidRPr="00CE3DC4">
        <w:rPr>
          <w:rFonts w:cs="B Lotus" w:hint="cs"/>
          <w:cs/>
          <w:lang w:bidi="fa-IR"/>
        </w:rPr>
        <w:t>‎</w:t>
      </w:r>
      <w:r w:rsidRPr="00CE3DC4">
        <w:rPr>
          <w:rFonts w:cs="B Lotus" w:hint="cs"/>
          <w:rtl/>
          <w:lang w:bidi="fa-IR"/>
        </w:rPr>
        <w:t>ای برای کار ندارد جز اینکه تابع و پیرو هوای نفسانی قرار بگیرد. پس نتیجه می</w:t>
      </w:r>
      <w:r w:rsidR="00CE3DC4" w:rsidRPr="00CE3DC4">
        <w:rPr>
          <w:rFonts w:cs="B Lotus" w:hint="cs"/>
          <w:cs/>
          <w:lang w:bidi="fa-IR"/>
        </w:rPr>
        <w:t>‎</w:t>
      </w:r>
      <w:r w:rsidRPr="00CE3DC4">
        <w:rPr>
          <w:rFonts w:cs="B Lotus" w:hint="cs"/>
          <w:rtl/>
          <w:lang w:bidi="fa-IR"/>
        </w:rPr>
        <w:t>گیریم عقل نیز در قانون گذاری خود تابع و پیرو هوا و هوس است.</w:t>
      </w:r>
    </w:p>
    <w:p w:rsidR="00615CB4" w:rsidRDefault="00615CB4" w:rsidP="00CE3DC4">
      <w:pPr>
        <w:ind w:firstLine="284"/>
        <w:jc w:val="both"/>
        <w:rPr>
          <w:rFonts w:cs="B Lotus"/>
          <w:rtl/>
          <w:lang w:bidi="fa-IR"/>
        </w:rPr>
      </w:pPr>
      <w:r w:rsidRPr="00CE3DC4">
        <w:rPr>
          <w:rFonts w:cs="B Lotus" w:hint="cs"/>
          <w:rtl/>
          <w:lang w:bidi="fa-IR"/>
        </w:rPr>
        <w:t>دیدگاه عقل، فقط در مقولات محض مورد تایید واقع شده است و در آن شکی نیست. به واقع، عقل</w:t>
      </w:r>
      <w:r w:rsidR="00CE3DC4" w:rsidRPr="00CE3DC4">
        <w:rPr>
          <w:rFonts w:cs="B Lotus" w:hint="cs"/>
          <w:cs/>
          <w:lang w:bidi="fa-IR"/>
        </w:rPr>
        <w:t>‎</w:t>
      </w:r>
      <w:r w:rsidRPr="00CE3DC4">
        <w:rPr>
          <w:rFonts w:cs="B Lotus" w:hint="cs"/>
          <w:rtl/>
          <w:lang w:bidi="fa-IR"/>
        </w:rPr>
        <w:t>گرایان دچار لغزش شده و به بدعت گزاری روی آروده</w:t>
      </w:r>
      <w:r w:rsidR="00CE3DC4" w:rsidRPr="00CE3DC4">
        <w:rPr>
          <w:rFonts w:cs="B Lotus" w:hint="cs"/>
          <w:cs/>
          <w:lang w:bidi="fa-IR"/>
        </w:rPr>
        <w:t>‎</w:t>
      </w:r>
      <w:r w:rsidRPr="00CE3DC4">
        <w:rPr>
          <w:rFonts w:cs="B Lotus" w:hint="cs"/>
          <w:rtl/>
          <w:lang w:bidi="fa-IR"/>
        </w:rPr>
        <w:t>اند و دچار لغزش شدند هم از ناحیه</w:t>
      </w:r>
      <w:r w:rsidR="00CE3DC4" w:rsidRPr="00CE3DC4">
        <w:rPr>
          <w:rFonts w:cs="B Lotus" w:hint="cs"/>
          <w:cs/>
          <w:lang w:bidi="fa-IR"/>
        </w:rPr>
        <w:t>‎</w:t>
      </w:r>
      <w:r w:rsidRPr="00CE3DC4">
        <w:rPr>
          <w:rFonts w:cs="B Lotus" w:hint="cs"/>
          <w:rtl/>
          <w:lang w:bidi="fa-IR"/>
        </w:rPr>
        <w:t>ی خطاب و گفتمان و هم از ناحیه</w:t>
      </w:r>
      <w:r w:rsidR="00CE3DC4" w:rsidRPr="00CE3DC4">
        <w:rPr>
          <w:rFonts w:cs="B Lotus" w:hint="cs"/>
          <w:cs/>
          <w:lang w:bidi="fa-IR"/>
        </w:rPr>
        <w:t>‎</w:t>
      </w:r>
      <w:r w:rsidRPr="00CE3DC4">
        <w:rPr>
          <w:rFonts w:cs="B Lotus" w:hint="cs"/>
          <w:rtl/>
          <w:lang w:bidi="fa-IR"/>
        </w:rPr>
        <w:t>ی تشریع و قانون گذاری. برای همین تمامی مردم قبل از ارسال رسولان الهی معذور</w:t>
      </w:r>
      <w:r w:rsidR="00CE3DC4" w:rsidRPr="00CE3DC4">
        <w:rPr>
          <w:rFonts w:cs="B Lotus" w:hint="cs"/>
          <w:cs/>
          <w:lang w:bidi="fa-IR"/>
        </w:rPr>
        <w:t>‎</w:t>
      </w:r>
      <w:r w:rsidRPr="00CE3DC4">
        <w:rPr>
          <w:rFonts w:cs="B Lotus" w:hint="cs"/>
          <w:rtl/>
          <w:lang w:bidi="fa-IR"/>
        </w:rPr>
        <w:t>اند</w:t>
      </w:r>
      <w:r w:rsidR="000D0821">
        <w:rPr>
          <w:rFonts w:cs="B Lotus" w:hint="cs"/>
          <w:rtl/>
          <w:lang w:bidi="fa-IR"/>
        </w:rPr>
        <w:t>،</w:t>
      </w:r>
      <w:r w:rsidRPr="00CE3DC4">
        <w:rPr>
          <w:rFonts w:cs="B Lotus" w:hint="cs"/>
          <w:rtl/>
          <w:lang w:bidi="fa-IR"/>
        </w:rPr>
        <w:t xml:space="preserve"> یعنی در خطای</w:t>
      </w:r>
      <w:r w:rsidR="00D36989">
        <w:rPr>
          <w:rFonts w:cs="B Lotus" w:hint="cs"/>
          <w:rtl/>
          <w:lang w:bidi="fa-IR"/>
        </w:rPr>
        <w:t xml:space="preserve">‌شان </w:t>
      </w:r>
      <w:r w:rsidRPr="00CE3DC4">
        <w:rPr>
          <w:rFonts w:cs="B Lotus" w:hint="cs"/>
          <w:rtl/>
          <w:lang w:bidi="fa-IR"/>
        </w:rPr>
        <w:t>در قانون گذاریها و پیروی از استنباطات عقلی معذور هستند تا وقتی که پیامبرانی برای ایشان فرستاده</w:t>
      </w:r>
      <w:r w:rsidR="009B0475">
        <w:rPr>
          <w:rFonts w:cs="B Lotus" w:hint="cs"/>
          <w:rtl/>
          <w:lang w:bidi="fa-IR"/>
        </w:rPr>
        <w:t xml:space="preserve"> می‌</w:t>
      </w:r>
      <w:r w:rsidRPr="00CE3DC4">
        <w:rPr>
          <w:rFonts w:cs="B Lotus" w:hint="cs"/>
          <w:rtl/>
          <w:lang w:bidi="fa-IR"/>
        </w:rPr>
        <w:t>شود، آن وقت برای کسی حجّت و بهانه</w:t>
      </w:r>
      <w:r w:rsidR="00CE3DC4" w:rsidRPr="00CE3DC4">
        <w:rPr>
          <w:rFonts w:cs="B Lotus" w:hint="cs"/>
          <w:cs/>
          <w:lang w:bidi="fa-IR"/>
        </w:rPr>
        <w:t>‎</w:t>
      </w:r>
      <w:r w:rsidRPr="00CE3DC4">
        <w:rPr>
          <w:rFonts w:cs="B Lotus" w:hint="cs"/>
          <w:rtl/>
          <w:lang w:bidi="fa-IR"/>
        </w:rPr>
        <w:t>ای باقی نخواهد ماند:</w:t>
      </w:r>
    </w:p>
    <w:p w:rsidR="00615CB4" w:rsidRDefault="0097156B" w:rsidP="003C10EE">
      <w:pPr>
        <w:ind w:firstLine="284"/>
        <w:jc w:val="both"/>
        <w:rPr>
          <w:rFonts w:ascii="Arial" w:hAnsi="Arial" w:cs="Arial"/>
          <w:color w:val="000000"/>
          <w:sz w:val="27"/>
          <w:szCs w:val="27"/>
          <w:rtl/>
        </w:rPr>
      </w:pPr>
      <w:r>
        <w:rPr>
          <w:rFonts w:cs="Traditional Arabic" w:hint="cs"/>
          <w:rtl/>
        </w:rPr>
        <w:t>﴿</w:t>
      </w:r>
      <w:r w:rsidR="003C10EE">
        <w:rPr>
          <w:rFonts w:ascii="KFGQPC Uthmanic Script HAFS" w:cs="KFGQPC Uthmanic Script HAFS" w:hint="eastAsia"/>
          <w:rtl/>
        </w:rPr>
        <w:t>رُّسُل</w:t>
      </w:r>
      <w:r w:rsidR="003C10EE">
        <w:rPr>
          <w:rFonts w:ascii="KFGQPC Uthmanic Script HAFS" w:cs="KFGQPC Uthmanic Script HAFS" w:hint="cs"/>
          <w:rtl/>
        </w:rPr>
        <w:t>ٗ</w:t>
      </w:r>
      <w:r w:rsidR="003C10EE">
        <w:rPr>
          <w:rFonts w:ascii="KFGQPC Uthmanic Script HAFS" w:cs="KFGQPC Uthmanic Script HAFS" w:hint="eastAsia"/>
          <w:rtl/>
        </w:rPr>
        <w:t>ا</w:t>
      </w:r>
      <w:r w:rsidR="003C10EE">
        <w:rPr>
          <w:rFonts w:ascii="KFGQPC Uthmanic Script HAFS" w:cs="KFGQPC Uthmanic Script HAFS"/>
          <w:rtl/>
        </w:rPr>
        <w:t xml:space="preserve"> </w:t>
      </w:r>
      <w:r w:rsidR="003C10EE">
        <w:rPr>
          <w:rFonts w:ascii="KFGQPC Uthmanic Script HAFS" w:cs="KFGQPC Uthmanic Script HAFS" w:hint="eastAsia"/>
          <w:rtl/>
        </w:rPr>
        <w:t>مُّبَشِّرِينَ</w:t>
      </w:r>
      <w:r w:rsidR="003C10EE">
        <w:rPr>
          <w:rFonts w:ascii="KFGQPC Uthmanic Script HAFS" w:cs="KFGQPC Uthmanic Script HAFS"/>
          <w:rtl/>
        </w:rPr>
        <w:t xml:space="preserve"> </w:t>
      </w:r>
      <w:r w:rsidR="003C10EE">
        <w:rPr>
          <w:rFonts w:ascii="KFGQPC Uthmanic Script HAFS" w:cs="KFGQPC Uthmanic Script HAFS" w:hint="eastAsia"/>
          <w:rtl/>
        </w:rPr>
        <w:t>وَمُنذِرِينَ</w:t>
      </w:r>
      <w:r w:rsidR="003C10EE">
        <w:rPr>
          <w:rFonts w:ascii="KFGQPC Uthmanic Script HAFS" w:cs="KFGQPC Uthmanic Script HAFS"/>
          <w:rtl/>
        </w:rPr>
        <w:t xml:space="preserve"> </w:t>
      </w:r>
      <w:r w:rsidR="003C10EE">
        <w:rPr>
          <w:rFonts w:ascii="KFGQPC Uthmanic Script HAFS" w:cs="KFGQPC Uthmanic Script HAFS" w:hint="eastAsia"/>
          <w:rtl/>
        </w:rPr>
        <w:t>لِئَلَّا</w:t>
      </w:r>
      <w:r w:rsidR="003C10EE">
        <w:rPr>
          <w:rFonts w:ascii="KFGQPC Uthmanic Script HAFS" w:cs="KFGQPC Uthmanic Script HAFS"/>
          <w:rtl/>
        </w:rPr>
        <w:t xml:space="preserve"> </w:t>
      </w:r>
      <w:r w:rsidR="003C10EE">
        <w:rPr>
          <w:rFonts w:ascii="KFGQPC Uthmanic Script HAFS" w:cs="KFGQPC Uthmanic Script HAFS" w:hint="eastAsia"/>
          <w:rtl/>
        </w:rPr>
        <w:t>يَكُونَ</w:t>
      </w:r>
      <w:r w:rsidR="003C10EE">
        <w:rPr>
          <w:rFonts w:ascii="KFGQPC Uthmanic Script HAFS" w:cs="KFGQPC Uthmanic Script HAFS"/>
          <w:rtl/>
        </w:rPr>
        <w:t xml:space="preserve"> </w:t>
      </w:r>
      <w:r w:rsidR="003C10EE">
        <w:rPr>
          <w:rFonts w:ascii="KFGQPC Uthmanic Script HAFS" w:cs="KFGQPC Uthmanic Script HAFS" w:hint="eastAsia"/>
          <w:rtl/>
        </w:rPr>
        <w:t>لِلنَّاسِ</w:t>
      </w:r>
      <w:r w:rsidR="003C10EE">
        <w:rPr>
          <w:rFonts w:ascii="KFGQPC Uthmanic Script HAFS" w:cs="KFGQPC Uthmanic Script HAFS"/>
          <w:rtl/>
        </w:rPr>
        <w:t xml:space="preserve"> </w:t>
      </w:r>
      <w:r w:rsidR="003C10EE">
        <w:rPr>
          <w:rFonts w:ascii="KFGQPC Uthmanic Script HAFS" w:cs="KFGQPC Uthmanic Script HAFS" w:hint="eastAsia"/>
          <w:rtl/>
        </w:rPr>
        <w:t>عَلَى</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للَّهِ</w:t>
      </w:r>
      <w:r w:rsidR="003C10EE">
        <w:rPr>
          <w:rFonts w:ascii="KFGQPC Uthmanic Script HAFS" w:cs="KFGQPC Uthmanic Script HAFS"/>
          <w:rtl/>
        </w:rPr>
        <w:t xml:space="preserve"> </w:t>
      </w:r>
      <w:r w:rsidR="003C10EE">
        <w:rPr>
          <w:rFonts w:ascii="KFGQPC Uthmanic Script HAFS" w:cs="KFGQPC Uthmanic Script HAFS" w:hint="eastAsia"/>
          <w:rtl/>
        </w:rPr>
        <w:t>حُجَّةُ</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بَع</w:t>
      </w:r>
      <w:r w:rsidR="003C10EE">
        <w:rPr>
          <w:rFonts w:ascii="KFGQPC Uthmanic Script HAFS" w:cs="KFGQPC Uthmanic Script HAFS" w:hint="cs"/>
          <w:rtl/>
        </w:rPr>
        <w:t>ۡ</w:t>
      </w:r>
      <w:r w:rsidR="003C10EE">
        <w:rPr>
          <w:rFonts w:ascii="KFGQPC Uthmanic Script HAFS" w:cs="KFGQPC Uthmanic Script HAFS" w:hint="eastAsia"/>
          <w:rtl/>
        </w:rPr>
        <w:t>دَ</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لرُّسُلِ</w:t>
      </w:r>
      <w:r>
        <w:rPr>
          <w:rFonts w:cs="Traditional Arabic" w:hint="cs"/>
          <w:rtl/>
        </w:rPr>
        <w:t>﴾</w:t>
      </w:r>
      <w:r>
        <w:rPr>
          <w:rFonts w:cs="B Lotus" w:hint="cs"/>
          <w:rtl/>
        </w:rPr>
        <w:t xml:space="preserve"> </w:t>
      </w:r>
      <w:r>
        <w:rPr>
          <w:rFonts w:cs="B Lotus" w:hint="cs"/>
          <w:sz w:val="26"/>
          <w:szCs w:val="26"/>
          <w:rtl/>
          <w:lang w:bidi="fa-IR"/>
        </w:rPr>
        <w:t>[النساء: 35]</w:t>
      </w:r>
      <w:r>
        <w:rPr>
          <w:rFonts w:cs="B Lotus" w:hint="cs"/>
          <w:rtl/>
          <w:lang w:bidi="fa-IR"/>
        </w:rPr>
        <w:t>.</w:t>
      </w:r>
      <w:r w:rsidR="00615CB4">
        <w:rPr>
          <w:rFonts w:ascii="Arial" w:hAnsi="Arial" w:cs="Arial"/>
          <w:color w:val="000000"/>
          <w:sz w:val="27"/>
          <w:szCs w:val="27"/>
        </w:rPr>
        <w:t xml:space="preserve"> </w:t>
      </w:r>
    </w:p>
    <w:p w:rsidR="00615CB4" w:rsidRPr="0097156B" w:rsidRDefault="0097156B" w:rsidP="0097156B">
      <w:pPr>
        <w:ind w:firstLine="284"/>
        <w:jc w:val="both"/>
        <w:rPr>
          <w:rFonts w:cs="B Lotus"/>
          <w:sz w:val="26"/>
          <w:szCs w:val="26"/>
          <w:rtl/>
          <w:lang w:bidi="fa-IR"/>
        </w:rPr>
      </w:pPr>
      <w:r w:rsidRPr="0097156B">
        <w:rPr>
          <w:rFonts w:cs="Traditional Arabic" w:hint="cs"/>
          <w:sz w:val="26"/>
          <w:szCs w:val="26"/>
          <w:rtl/>
          <w:lang w:bidi="fa-IR"/>
        </w:rPr>
        <w:t>«</w:t>
      </w:r>
      <w:r w:rsidR="00615CB4" w:rsidRPr="0097156B">
        <w:rPr>
          <w:rFonts w:cs="B Lotus"/>
          <w:sz w:val="26"/>
          <w:szCs w:val="26"/>
          <w:rtl/>
          <w:lang w:bidi="fa-IR"/>
        </w:rPr>
        <w:t>ما پيغمبران را فرستاديم تا (مؤمنان را به ثواب) مژده‌رسان و (كافران را به عقاب) بيم‌دهنده باشند و بعد از آمدن پيغمبران حجّت و دليلي بر خدا براي مردمان باقي نماند</w:t>
      </w:r>
      <w:r w:rsidRPr="0097156B">
        <w:rPr>
          <w:rFonts w:cs="Traditional Arabic" w:hint="cs"/>
          <w:sz w:val="26"/>
          <w:szCs w:val="26"/>
          <w:rtl/>
          <w:lang w:bidi="fa-IR"/>
        </w:rPr>
        <w:t>»</w:t>
      </w:r>
      <w:r w:rsidR="00615CB4" w:rsidRPr="0097156B">
        <w:rPr>
          <w:rFonts w:cs="B Lotus" w:hint="cs"/>
          <w:sz w:val="26"/>
          <w:szCs w:val="26"/>
          <w:rtl/>
          <w:lang w:bidi="fa-IR"/>
        </w:rPr>
        <w:t>.</w:t>
      </w:r>
    </w:p>
    <w:p w:rsidR="00615CB4" w:rsidRPr="007C5470" w:rsidRDefault="00615CB4" w:rsidP="0097156B">
      <w:pPr>
        <w:pStyle w:val="a1"/>
        <w:rPr>
          <w:rtl/>
        </w:rPr>
      </w:pPr>
      <w:bookmarkStart w:id="28" w:name="_Toc236404226"/>
      <w:bookmarkStart w:id="29" w:name="_Toc338707256"/>
      <w:r w:rsidRPr="007C5470">
        <w:rPr>
          <w:rFonts w:hint="cs"/>
          <w:rtl/>
        </w:rPr>
        <w:t>فصل</w:t>
      </w:r>
      <w:bookmarkEnd w:id="28"/>
      <w:r w:rsidR="0097156B">
        <w:rPr>
          <w:rFonts w:hint="cs"/>
          <w:rtl/>
        </w:rPr>
        <w:t xml:space="preserve">: </w:t>
      </w:r>
      <w:bookmarkStart w:id="30" w:name="_Toc236404227"/>
      <w:r w:rsidRPr="007C5470">
        <w:rPr>
          <w:rFonts w:hint="cs"/>
          <w:rtl/>
        </w:rPr>
        <w:t>پرداختن به وجوه نکوهش بدعت از نظرگاه قرآن و سنّت</w:t>
      </w:r>
      <w:r>
        <w:rPr>
          <w:rFonts w:hint="cs"/>
          <w:rtl/>
        </w:rPr>
        <w:t>، اصحاب تابعان و صوفیان مشهور</w:t>
      </w:r>
      <w:bookmarkEnd w:id="29"/>
      <w:bookmarkEnd w:id="30"/>
    </w:p>
    <w:p w:rsidR="00615CB4" w:rsidRPr="0097156B" w:rsidRDefault="00615CB4" w:rsidP="00CE3DC4">
      <w:pPr>
        <w:ind w:firstLine="284"/>
        <w:jc w:val="both"/>
        <w:rPr>
          <w:rFonts w:cs="B Lotus"/>
          <w:rtl/>
          <w:lang w:bidi="fa-IR"/>
        </w:rPr>
      </w:pPr>
      <w:r w:rsidRPr="0097156B">
        <w:rPr>
          <w:rFonts w:cs="B Lotus" w:hint="cs"/>
          <w:rtl/>
          <w:lang w:bidi="fa-IR"/>
        </w:rPr>
        <w:t>اول: آنچه در قرآن کریم در نکوهش بدعت و بدعت گزاری در دین خدا آمده است:</w:t>
      </w:r>
    </w:p>
    <w:p w:rsidR="00615CB4" w:rsidRDefault="00615CB4" w:rsidP="00CE3DC4">
      <w:pPr>
        <w:ind w:firstLine="284"/>
        <w:jc w:val="both"/>
        <w:rPr>
          <w:rFonts w:cs="B Lotus"/>
          <w:rtl/>
          <w:lang w:bidi="fa-IR"/>
        </w:rPr>
      </w:pPr>
      <w:r w:rsidRPr="0097156B">
        <w:rPr>
          <w:rFonts w:cs="B Lotus" w:hint="cs"/>
          <w:rtl/>
          <w:lang w:bidi="fa-IR"/>
        </w:rPr>
        <w:t>خداوند بلند مرتبه</w:t>
      </w:r>
      <w:r w:rsidR="009B0475" w:rsidRPr="0097156B">
        <w:rPr>
          <w:rFonts w:cs="B Lotus" w:hint="cs"/>
          <w:rtl/>
          <w:lang w:bidi="fa-IR"/>
        </w:rPr>
        <w:t xml:space="preserve"> می‌</w:t>
      </w:r>
      <w:r w:rsidRPr="0097156B">
        <w:rPr>
          <w:rFonts w:cs="B Lotus" w:hint="cs"/>
          <w:rtl/>
          <w:lang w:bidi="fa-IR"/>
        </w:rPr>
        <w:t>فرماید:</w:t>
      </w:r>
    </w:p>
    <w:p w:rsidR="003C10EE" w:rsidRDefault="0097156B" w:rsidP="003C10EE">
      <w:pPr>
        <w:ind w:firstLine="284"/>
        <w:jc w:val="both"/>
        <w:rPr>
          <w:rFonts w:cs="B Lotus"/>
          <w:rtl/>
        </w:rPr>
      </w:pPr>
      <w:r>
        <w:rPr>
          <w:rFonts w:cs="Traditional Arabic" w:hint="cs"/>
          <w:rtl/>
        </w:rPr>
        <w:t>﴿</w:t>
      </w:r>
      <w:r w:rsidR="003C10EE">
        <w:rPr>
          <w:rFonts w:ascii="KFGQPC Uthmanic Script HAFS" w:cs="KFGQPC Uthmanic Script HAFS" w:hint="eastAsia"/>
          <w:rtl/>
        </w:rPr>
        <w:t>هُوَ</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لَّذِي</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أَنزَلَ</w:t>
      </w:r>
      <w:r w:rsidR="003C10EE">
        <w:rPr>
          <w:rFonts w:ascii="KFGQPC Uthmanic Script HAFS" w:cs="KFGQPC Uthmanic Script HAFS"/>
          <w:rtl/>
        </w:rPr>
        <w:t xml:space="preserve"> </w:t>
      </w:r>
      <w:r w:rsidR="003C10EE">
        <w:rPr>
          <w:rFonts w:ascii="KFGQPC Uthmanic Script HAFS" w:cs="KFGQPC Uthmanic Script HAFS" w:hint="eastAsia"/>
          <w:rtl/>
        </w:rPr>
        <w:t>عَلَي</w:t>
      </w:r>
      <w:r w:rsidR="003C10EE">
        <w:rPr>
          <w:rFonts w:ascii="KFGQPC Uthmanic Script HAFS" w:cs="KFGQPC Uthmanic Script HAFS" w:hint="cs"/>
          <w:rtl/>
        </w:rPr>
        <w:t>ۡ</w:t>
      </w:r>
      <w:r w:rsidR="003C10EE">
        <w:rPr>
          <w:rFonts w:ascii="KFGQPC Uthmanic Script HAFS" w:cs="KFGQPC Uthmanic Script HAFS" w:hint="eastAsia"/>
          <w:rtl/>
        </w:rPr>
        <w:t>كَ</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w:t>
      </w:r>
      <w:r w:rsidR="003C10EE">
        <w:rPr>
          <w:rFonts w:ascii="KFGQPC Uthmanic Script HAFS" w:cs="KFGQPC Uthmanic Script HAFS" w:hint="cs"/>
          <w:rtl/>
        </w:rPr>
        <w:t>ۡ</w:t>
      </w:r>
      <w:r w:rsidR="003C10EE">
        <w:rPr>
          <w:rFonts w:ascii="KFGQPC Uthmanic Script HAFS" w:cs="KFGQPC Uthmanic Script HAFS" w:hint="eastAsia"/>
          <w:rtl/>
        </w:rPr>
        <w:t>كِتَ</w:t>
      </w:r>
      <w:r w:rsidR="003C10EE">
        <w:rPr>
          <w:rFonts w:ascii="KFGQPC Uthmanic Script HAFS" w:cs="KFGQPC Uthmanic Script HAFS" w:hint="cs"/>
          <w:rtl/>
        </w:rPr>
        <w:t>ٰ</w:t>
      </w:r>
      <w:r w:rsidR="003C10EE">
        <w:rPr>
          <w:rFonts w:ascii="KFGQPC Uthmanic Script HAFS" w:cs="KFGQPC Uthmanic Script HAFS" w:hint="eastAsia"/>
          <w:rtl/>
        </w:rPr>
        <w:t>بَ</w:t>
      </w:r>
      <w:r w:rsidR="003C10EE">
        <w:rPr>
          <w:rFonts w:ascii="KFGQPC Uthmanic Script HAFS" w:cs="KFGQPC Uthmanic Script HAFS"/>
          <w:rtl/>
        </w:rPr>
        <w:t xml:space="preserve"> </w:t>
      </w:r>
      <w:r w:rsidR="003C10EE">
        <w:rPr>
          <w:rFonts w:ascii="KFGQPC Uthmanic Script HAFS" w:cs="KFGQPC Uthmanic Script HAFS" w:hint="eastAsia"/>
          <w:rtl/>
        </w:rPr>
        <w:t>مِن</w:t>
      </w:r>
      <w:r w:rsidR="003C10EE">
        <w:rPr>
          <w:rFonts w:ascii="KFGQPC Uthmanic Script HAFS" w:cs="KFGQPC Uthmanic Script HAFS" w:hint="cs"/>
          <w:rtl/>
        </w:rPr>
        <w:t>ۡ</w:t>
      </w:r>
      <w:r w:rsidR="003C10EE">
        <w:rPr>
          <w:rFonts w:ascii="KFGQPC Uthmanic Script HAFS" w:cs="KFGQPC Uthmanic Script HAFS" w:hint="eastAsia"/>
          <w:rtl/>
        </w:rPr>
        <w:t>هُ</w:t>
      </w:r>
      <w:r w:rsidR="003C10EE">
        <w:rPr>
          <w:rFonts w:ascii="KFGQPC Uthmanic Script HAFS" w:cs="KFGQPC Uthmanic Script HAFS"/>
          <w:rtl/>
        </w:rPr>
        <w:t xml:space="preserve"> </w:t>
      </w:r>
      <w:r w:rsidR="003C10EE">
        <w:rPr>
          <w:rFonts w:ascii="KFGQPC Uthmanic Script HAFS" w:cs="KFGQPC Uthmanic Script HAFS" w:hint="eastAsia"/>
          <w:rtl/>
        </w:rPr>
        <w:t>ءَايَ</w:t>
      </w:r>
      <w:r w:rsidR="003C10EE">
        <w:rPr>
          <w:rFonts w:ascii="KFGQPC Uthmanic Script HAFS" w:cs="KFGQPC Uthmanic Script HAFS" w:hint="cs"/>
          <w:rtl/>
        </w:rPr>
        <w:t>ٰ</w:t>
      </w:r>
      <w:r w:rsidR="003C10EE">
        <w:rPr>
          <w:rFonts w:ascii="KFGQPC Uthmanic Script HAFS" w:cs="KFGQPC Uthmanic Script HAFS" w:hint="eastAsia"/>
          <w:rtl/>
        </w:rPr>
        <w:t>ت</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مُّح</w:t>
      </w:r>
      <w:r w:rsidR="003C10EE">
        <w:rPr>
          <w:rFonts w:ascii="KFGQPC Uthmanic Script HAFS" w:cs="KFGQPC Uthmanic Script HAFS" w:hint="cs"/>
          <w:rtl/>
        </w:rPr>
        <w:t>ۡ</w:t>
      </w:r>
      <w:r w:rsidR="003C10EE">
        <w:rPr>
          <w:rFonts w:ascii="KFGQPC Uthmanic Script HAFS" w:cs="KFGQPC Uthmanic Script HAFS" w:hint="eastAsia"/>
          <w:rtl/>
        </w:rPr>
        <w:t>كَمَ</w:t>
      </w:r>
      <w:r w:rsidR="003C10EE">
        <w:rPr>
          <w:rFonts w:ascii="KFGQPC Uthmanic Script HAFS" w:cs="KFGQPC Uthmanic Script HAFS" w:hint="cs"/>
          <w:rtl/>
        </w:rPr>
        <w:t>ٰ</w:t>
      </w:r>
      <w:r w:rsidR="003C10EE">
        <w:rPr>
          <w:rFonts w:ascii="KFGQPC Uthmanic Script HAFS" w:cs="KFGQPC Uthmanic Script HAFS" w:hint="eastAsia"/>
          <w:rtl/>
        </w:rPr>
        <w:t>تٌ</w:t>
      </w:r>
      <w:r w:rsidR="003C10EE">
        <w:rPr>
          <w:rFonts w:ascii="KFGQPC Uthmanic Script HAFS" w:cs="KFGQPC Uthmanic Script HAFS"/>
          <w:rtl/>
        </w:rPr>
        <w:t xml:space="preserve"> </w:t>
      </w:r>
      <w:r w:rsidR="003C10EE">
        <w:rPr>
          <w:rFonts w:ascii="KFGQPC Uthmanic Script HAFS" w:cs="KFGQPC Uthmanic Script HAFS" w:hint="eastAsia"/>
          <w:rtl/>
        </w:rPr>
        <w:t>هُنَّ</w:t>
      </w:r>
      <w:r w:rsidR="003C10EE">
        <w:rPr>
          <w:rFonts w:ascii="KFGQPC Uthmanic Script HAFS" w:cs="KFGQPC Uthmanic Script HAFS"/>
          <w:rtl/>
        </w:rPr>
        <w:t xml:space="preserve"> </w:t>
      </w:r>
      <w:r w:rsidR="003C10EE">
        <w:rPr>
          <w:rFonts w:ascii="KFGQPC Uthmanic Script HAFS" w:cs="KFGQPC Uthmanic Script HAFS" w:hint="eastAsia"/>
          <w:rtl/>
        </w:rPr>
        <w:t>أُمُّ</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w:t>
      </w:r>
      <w:r w:rsidR="003C10EE">
        <w:rPr>
          <w:rFonts w:ascii="KFGQPC Uthmanic Script HAFS" w:cs="KFGQPC Uthmanic Script HAFS" w:hint="cs"/>
          <w:rtl/>
        </w:rPr>
        <w:t>ۡ</w:t>
      </w:r>
      <w:r w:rsidR="003C10EE">
        <w:rPr>
          <w:rFonts w:ascii="KFGQPC Uthmanic Script HAFS" w:cs="KFGQPC Uthmanic Script HAFS" w:hint="eastAsia"/>
          <w:rtl/>
        </w:rPr>
        <w:t>كِتَ</w:t>
      </w:r>
      <w:r w:rsidR="003C10EE">
        <w:rPr>
          <w:rFonts w:ascii="KFGQPC Uthmanic Script HAFS" w:cs="KFGQPC Uthmanic Script HAFS" w:hint="cs"/>
          <w:rtl/>
        </w:rPr>
        <w:t>ٰ</w:t>
      </w:r>
      <w:r w:rsidR="003C10EE">
        <w:rPr>
          <w:rFonts w:ascii="KFGQPC Uthmanic Script HAFS" w:cs="KFGQPC Uthmanic Script HAFS" w:hint="eastAsia"/>
          <w:rtl/>
        </w:rPr>
        <w:t>بِ</w:t>
      </w:r>
      <w:r w:rsidR="003C10EE">
        <w:rPr>
          <w:rFonts w:ascii="KFGQPC Uthmanic Script HAFS" w:cs="KFGQPC Uthmanic Script HAFS"/>
          <w:rtl/>
        </w:rPr>
        <w:t xml:space="preserve"> </w:t>
      </w:r>
      <w:r w:rsidR="003C10EE">
        <w:rPr>
          <w:rFonts w:ascii="KFGQPC Uthmanic Script HAFS" w:cs="KFGQPC Uthmanic Script HAFS" w:hint="eastAsia"/>
          <w:rtl/>
        </w:rPr>
        <w:t>وَأُخَرُ</w:t>
      </w:r>
      <w:r w:rsidR="003C10EE">
        <w:rPr>
          <w:rFonts w:ascii="KFGQPC Uthmanic Script HAFS" w:cs="KFGQPC Uthmanic Script HAFS"/>
          <w:rtl/>
        </w:rPr>
        <w:t xml:space="preserve"> </w:t>
      </w:r>
      <w:r w:rsidR="003C10EE">
        <w:rPr>
          <w:rFonts w:ascii="KFGQPC Uthmanic Script HAFS" w:cs="KFGQPC Uthmanic Script HAFS" w:hint="eastAsia"/>
          <w:rtl/>
        </w:rPr>
        <w:t>مُتَشَ</w:t>
      </w:r>
      <w:r w:rsidR="003C10EE">
        <w:rPr>
          <w:rFonts w:ascii="KFGQPC Uthmanic Script HAFS" w:cs="KFGQPC Uthmanic Script HAFS" w:hint="cs"/>
          <w:rtl/>
        </w:rPr>
        <w:t>ٰ</w:t>
      </w:r>
      <w:r w:rsidR="003C10EE">
        <w:rPr>
          <w:rFonts w:ascii="KFGQPC Uthmanic Script HAFS" w:cs="KFGQPC Uthmanic Script HAFS" w:hint="eastAsia"/>
          <w:rtl/>
        </w:rPr>
        <w:t>بِهَ</w:t>
      </w:r>
      <w:r w:rsidR="003C10EE">
        <w:rPr>
          <w:rFonts w:ascii="KFGQPC Uthmanic Script HAFS" w:cs="KFGQPC Uthmanic Script HAFS" w:hint="cs"/>
          <w:rtl/>
        </w:rPr>
        <w:t>ٰ</w:t>
      </w:r>
      <w:r w:rsidR="003C10EE">
        <w:rPr>
          <w:rFonts w:ascii="KFGQPC Uthmanic Script HAFS" w:cs="KFGQPC Uthmanic Script HAFS" w:hint="eastAsia"/>
          <w:rtl/>
        </w:rPr>
        <w:t>ت</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فَأَمَّا</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لَّذِينَ</w:t>
      </w:r>
      <w:r w:rsidR="003C10EE">
        <w:rPr>
          <w:rFonts w:ascii="KFGQPC Uthmanic Script HAFS" w:cs="KFGQPC Uthmanic Script HAFS"/>
          <w:rtl/>
        </w:rPr>
        <w:t xml:space="preserve"> </w:t>
      </w:r>
      <w:r w:rsidR="003C10EE">
        <w:rPr>
          <w:rFonts w:ascii="KFGQPC Uthmanic Script HAFS" w:cs="KFGQPC Uthmanic Script HAFS" w:hint="eastAsia"/>
          <w:rtl/>
        </w:rPr>
        <w:t>فِي</w:t>
      </w:r>
      <w:r w:rsidR="003C10EE">
        <w:rPr>
          <w:rFonts w:ascii="KFGQPC Uthmanic Script HAFS" w:cs="KFGQPC Uthmanic Script HAFS"/>
          <w:rtl/>
        </w:rPr>
        <w:t xml:space="preserve"> </w:t>
      </w:r>
      <w:r w:rsidR="003C10EE">
        <w:rPr>
          <w:rFonts w:ascii="KFGQPC Uthmanic Script HAFS" w:cs="KFGQPC Uthmanic Script HAFS" w:hint="eastAsia"/>
          <w:rtl/>
        </w:rPr>
        <w:t>قُلُوبِهِم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زَي</w:t>
      </w:r>
      <w:r w:rsidR="003C10EE">
        <w:rPr>
          <w:rFonts w:ascii="KFGQPC Uthmanic Script HAFS" w:cs="KFGQPC Uthmanic Script HAFS" w:hint="cs"/>
          <w:rtl/>
        </w:rPr>
        <w:t>ۡ</w:t>
      </w:r>
      <w:r w:rsidR="003C10EE">
        <w:rPr>
          <w:rFonts w:ascii="KFGQPC Uthmanic Script HAFS" w:cs="KFGQPC Uthmanic Script HAFS" w:hint="eastAsia"/>
          <w:rtl/>
        </w:rPr>
        <w:t>غ</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فَيَتَّبِعُونَ</w:t>
      </w:r>
      <w:r w:rsidR="003C10EE">
        <w:rPr>
          <w:rFonts w:ascii="KFGQPC Uthmanic Script HAFS" w:cs="KFGQPC Uthmanic Script HAFS"/>
          <w:rtl/>
        </w:rPr>
        <w:t xml:space="preserve"> </w:t>
      </w:r>
      <w:r w:rsidR="003C10EE">
        <w:rPr>
          <w:rFonts w:ascii="KFGQPC Uthmanic Script HAFS" w:cs="KFGQPC Uthmanic Script HAFS" w:hint="eastAsia"/>
          <w:rtl/>
        </w:rPr>
        <w:t>مَا</w:t>
      </w:r>
      <w:r w:rsidR="003C10EE">
        <w:rPr>
          <w:rFonts w:ascii="KFGQPC Uthmanic Script HAFS" w:cs="KFGQPC Uthmanic Script HAFS"/>
          <w:rtl/>
        </w:rPr>
        <w:t xml:space="preserve"> </w:t>
      </w:r>
      <w:r w:rsidR="003C10EE">
        <w:rPr>
          <w:rFonts w:ascii="KFGQPC Uthmanic Script HAFS" w:cs="KFGQPC Uthmanic Script HAFS" w:hint="eastAsia"/>
          <w:rtl/>
        </w:rPr>
        <w:t>تَشَ</w:t>
      </w:r>
      <w:r w:rsidR="003C10EE">
        <w:rPr>
          <w:rFonts w:ascii="KFGQPC Uthmanic Script HAFS" w:cs="KFGQPC Uthmanic Script HAFS" w:hint="cs"/>
          <w:rtl/>
        </w:rPr>
        <w:t>ٰ</w:t>
      </w:r>
      <w:r w:rsidR="003C10EE">
        <w:rPr>
          <w:rFonts w:ascii="KFGQPC Uthmanic Script HAFS" w:cs="KFGQPC Uthmanic Script HAFS" w:hint="eastAsia"/>
          <w:rtl/>
        </w:rPr>
        <w:t>بَهَ</w:t>
      </w:r>
      <w:r w:rsidR="003C10EE">
        <w:rPr>
          <w:rFonts w:ascii="KFGQPC Uthmanic Script HAFS" w:cs="KFGQPC Uthmanic Script HAFS"/>
          <w:rtl/>
        </w:rPr>
        <w:t xml:space="preserve"> </w:t>
      </w:r>
      <w:r w:rsidR="003C10EE">
        <w:rPr>
          <w:rFonts w:ascii="KFGQPC Uthmanic Script HAFS" w:cs="KFGQPC Uthmanic Script HAFS" w:hint="eastAsia"/>
          <w:rtl/>
        </w:rPr>
        <w:t>مِن</w:t>
      </w:r>
      <w:r w:rsidR="003C10EE">
        <w:rPr>
          <w:rFonts w:ascii="KFGQPC Uthmanic Script HAFS" w:cs="KFGQPC Uthmanic Script HAFS" w:hint="cs"/>
          <w:rtl/>
        </w:rPr>
        <w:t>ۡ</w:t>
      </w:r>
      <w:r w:rsidR="003C10EE">
        <w:rPr>
          <w:rFonts w:ascii="KFGQPC Uthmanic Script HAFS" w:cs="KFGQPC Uthmanic Script HAFS" w:hint="eastAsia"/>
          <w:rtl/>
        </w:rPr>
        <w:t>هُ</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ب</w:t>
      </w:r>
      <w:r w:rsidR="003C10EE">
        <w:rPr>
          <w:rFonts w:ascii="KFGQPC Uthmanic Script HAFS" w:cs="KFGQPC Uthmanic Script HAFS" w:hint="cs"/>
          <w:rtl/>
        </w:rPr>
        <w:t>ۡ</w:t>
      </w:r>
      <w:r w:rsidR="003C10EE">
        <w:rPr>
          <w:rFonts w:ascii="KFGQPC Uthmanic Script HAFS" w:cs="KFGQPC Uthmanic Script HAFS" w:hint="eastAsia"/>
          <w:rtl/>
        </w:rPr>
        <w:t>تِغَا</w:t>
      </w:r>
      <w:r w:rsidR="003C10EE">
        <w:rPr>
          <w:rFonts w:ascii="KFGQPC Uthmanic Script HAFS" w:cs="KFGQPC Uthmanic Script HAFS" w:hint="cs"/>
          <w:rtl/>
        </w:rPr>
        <w:t>ٓ</w:t>
      </w:r>
      <w:r w:rsidR="003C10EE">
        <w:rPr>
          <w:rFonts w:ascii="KFGQPC Uthmanic Script HAFS" w:cs="KFGQPC Uthmanic Script HAFS" w:hint="eastAsia"/>
          <w:rtl/>
        </w:rPr>
        <w:t>ءَ</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w:t>
      </w:r>
      <w:r w:rsidR="003C10EE">
        <w:rPr>
          <w:rFonts w:ascii="KFGQPC Uthmanic Script HAFS" w:cs="KFGQPC Uthmanic Script HAFS" w:hint="cs"/>
          <w:rtl/>
        </w:rPr>
        <w:t>ۡ</w:t>
      </w:r>
      <w:r w:rsidR="003C10EE">
        <w:rPr>
          <w:rFonts w:ascii="KFGQPC Uthmanic Script HAFS" w:cs="KFGQPC Uthmanic Script HAFS" w:hint="eastAsia"/>
          <w:rtl/>
        </w:rPr>
        <w:t>فِت</w:t>
      </w:r>
      <w:r w:rsidR="003C10EE">
        <w:rPr>
          <w:rFonts w:ascii="KFGQPC Uthmanic Script HAFS" w:cs="KFGQPC Uthmanic Script HAFS" w:hint="cs"/>
          <w:rtl/>
        </w:rPr>
        <w:t>ۡ</w:t>
      </w:r>
      <w:r w:rsidR="003C10EE">
        <w:rPr>
          <w:rFonts w:ascii="KFGQPC Uthmanic Script HAFS" w:cs="KFGQPC Uthmanic Script HAFS" w:hint="eastAsia"/>
          <w:rtl/>
        </w:rPr>
        <w:t>نَةِ</w:t>
      </w:r>
      <w:r w:rsidR="003C10EE">
        <w:rPr>
          <w:rFonts w:ascii="KFGQPC Uthmanic Script HAFS" w:cs="KFGQPC Uthmanic Script HAFS"/>
          <w:rtl/>
        </w:rPr>
        <w:t xml:space="preserve"> </w:t>
      </w:r>
      <w:r w:rsidR="003C10EE">
        <w:rPr>
          <w:rFonts w:ascii="KFGQPC Uthmanic Script HAFS" w:cs="KFGQPC Uthmanic Script HAFS" w:hint="eastAsia"/>
          <w:rtl/>
        </w:rPr>
        <w:t>وَ</w:t>
      </w:r>
      <w:r w:rsidR="003C10EE">
        <w:rPr>
          <w:rFonts w:ascii="KFGQPC Uthmanic Script HAFS" w:cs="KFGQPC Uthmanic Script HAFS" w:hint="cs"/>
          <w:rtl/>
        </w:rPr>
        <w:t>ٱ</w:t>
      </w:r>
      <w:r w:rsidR="003C10EE">
        <w:rPr>
          <w:rFonts w:ascii="KFGQPC Uthmanic Script HAFS" w:cs="KFGQPC Uthmanic Script HAFS" w:hint="eastAsia"/>
          <w:rtl/>
        </w:rPr>
        <w:t>ب</w:t>
      </w:r>
      <w:r w:rsidR="003C10EE">
        <w:rPr>
          <w:rFonts w:ascii="KFGQPC Uthmanic Script HAFS" w:cs="KFGQPC Uthmanic Script HAFS" w:hint="cs"/>
          <w:rtl/>
        </w:rPr>
        <w:t>ۡ</w:t>
      </w:r>
      <w:r w:rsidR="003C10EE">
        <w:rPr>
          <w:rFonts w:ascii="KFGQPC Uthmanic Script HAFS" w:cs="KFGQPC Uthmanic Script HAFS" w:hint="eastAsia"/>
          <w:rtl/>
        </w:rPr>
        <w:t>تِغَا</w:t>
      </w:r>
      <w:r w:rsidR="003C10EE">
        <w:rPr>
          <w:rFonts w:ascii="KFGQPC Uthmanic Script HAFS" w:cs="KFGQPC Uthmanic Script HAFS" w:hint="cs"/>
          <w:rtl/>
        </w:rPr>
        <w:t>ٓ</w:t>
      </w:r>
      <w:r w:rsidR="003C10EE">
        <w:rPr>
          <w:rFonts w:ascii="KFGQPC Uthmanic Script HAFS" w:cs="KFGQPC Uthmanic Script HAFS" w:hint="eastAsia"/>
          <w:rtl/>
        </w:rPr>
        <w:t>ءَ</w:t>
      </w:r>
      <w:r w:rsidR="003C10EE">
        <w:rPr>
          <w:rFonts w:ascii="KFGQPC Uthmanic Script HAFS" w:cs="KFGQPC Uthmanic Script HAFS"/>
          <w:rtl/>
        </w:rPr>
        <w:t xml:space="preserve"> </w:t>
      </w:r>
      <w:r w:rsidR="003C10EE">
        <w:rPr>
          <w:rFonts w:ascii="KFGQPC Uthmanic Script HAFS" w:cs="KFGQPC Uthmanic Script HAFS" w:hint="eastAsia"/>
          <w:rtl/>
        </w:rPr>
        <w:t>تَأ</w:t>
      </w:r>
      <w:r w:rsidR="003C10EE">
        <w:rPr>
          <w:rFonts w:ascii="KFGQPC Uthmanic Script HAFS" w:cs="KFGQPC Uthmanic Script HAFS" w:hint="cs"/>
          <w:rtl/>
        </w:rPr>
        <w:t>ۡ</w:t>
      </w:r>
      <w:r w:rsidR="003C10EE">
        <w:rPr>
          <w:rFonts w:ascii="KFGQPC Uthmanic Script HAFS" w:cs="KFGQPC Uthmanic Script HAFS" w:hint="eastAsia"/>
          <w:rtl/>
        </w:rPr>
        <w:t>وِيلِهِ</w:t>
      </w:r>
      <w:r w:rsidR="003C10EE">
        <w:rPr>
          <w:rFonts w:ascii="KFGQPC Uthmanic Script HAFS" w:cs="KFGQPC Uthmanic Script HAFS" w:hint="cs"/>
          <w:rtl/>
        </w:rPr>
        <w:t>ۦۖ</w:t>
      </w:r>
      <w:r w:rsidR="003C10EE">
        <w:rPr>
          <w:rFonts w:ascii="KFGQPC Uthmanic Script HAFS" w:cs="KFGQPC Uthmanic Script HAFS"/>
          <w:rtl/>
        </w:rPr>
        <w:t xml:space="preserve"> </w:t>
      </w:r>
      <w:r w:rsidR="003C10EE">
        <w:rPr>
          <w:rFonts w:ascii="KFGQPC Uthmanic Script HAFS" w:cs="KFGQPC Uthmanic Script HAFS" w:hint="eastAsia"/>
          <w:rtl/>
        </w:rPr>
        <w:t>وَمَا</w:t>
      </w:r>
      <w:r w:rsidR="003C10EE">
        <w:rPr>
          <w:rFonts w:ascii="KFGQPC Uthmanic Script HAFS" w:cs="KFGQPC Uthmanic Script HAFS"/>
          <w:rtl/>
        </w:rPr>
        <w:t xml:space="preserve"> </w:t>
      </w:r>
      <w:r w:rsidR="003C10EE">
        <w:rPr>
          <w:rFonts w:ascii="KFGQPC Uthmanic Script HAFS" w:cs="KFGQPC Uthmanic Script HAFS" w:hint="eastAsia"/>
          <w:rtl/>
        </w:rPr>
        <w:t>يَع</w:t>
      </w:r>
      <w:r w:rsidR="003C10EE">
        <w:rPr>
          <w:rFonts w:ascii="KFGQPC Uthmanic Script HAFS" w:cs="KFGQPC Uthmanic Script HAFS" w:hint="cs"/>
          <w:rtl/>
        </w:rPr>
        <w:t>ۡ</w:t>
      </w:r>
      <w:r w:rsidR="003C10EE">
        <w:rPr>
          <w:rFonts w:ascii="KFGQPC Uthmanic Script HAFS" w:cs="KFGQPC Uthmanic Script HAFS" w:hint="eastAsia"/>
          <w:rtl/>
        </w:rPr>
        <w:t>لَمُ</w:t>
      </w:r>
      <w:r w:rsidR="003C10EE">
        <w:rPr>
          <w:rFonts w:ascii="KFGQPC Uthmanic Script HAFS" w:cs="KFGQPC Uthmanic Script HAFS"/>
          <w:rtl/>
        </w:rPr>
        <w:t xml:space="preserve"> </w:t>
      </w:r>
      <w:r w:rsidR="003C10EE">
        <w:rPr>
          <w:rFonts w:ascii="KFGQPC Uthmanic Script HAFS" w:cs="KFGQPC Uthmanic Script HAFS" w:hint="eastAsia"/>
          <w:rtl/>
        </w:rPr>
        <w:t>تَأ</w:t>
      </w:r>
      <w:r w:rsidR="003C10EE">
        <w:rPr>
          <w:rFonts w:ascii="KFGQPC Uthmanic Script HAFS" w:cs="KFGQPC Uthmanic Script HAFS" w:hint="cs"/>
          <w:rtl/>
        </w:rPr>
        <w:t>ۡ</w:t>
      </w:r>
      <w:r w:rsidR="003C10EE">
        <w:rPr>
          <w:rFonts w:ascii="KFGQPC Uthmanic Script HAFS" w:cs="KFGQPC Uthmanic Script HAFS" w:hint="eastAsia"/>
          <w:rtl/>
        </w:rPr>
        <w:t>وِيلَهُ</w:t>
      </w:r>
      <w:r w:rsidR="003C10EE">
        <w:rPr>
          <w:rFonts w:ascii="KFGQPC Uthmanic Script HAFS" w:cs="KFGQPC Uthmanic Script HAFS" w:hint="cs"/>
          <w:rtl/>
        </w:rPr>
        <w:t>ۥٓ</w:t>
      </w:r>
      <w:r w:rsidR="003C10EE">
        <w:rPr>
          <w:rFonts w:ascii="KFGQPC Uthmanic Script HAFS" w:cs="KFGQPC Uthmanic Script HAFS"/>
          <w:rtl/>
        </w:rPr>
        <w:t xml:space="preserve"> </w:t>
      </w:r>
      <w:r w:rsidR="003C10EE">
        <w:rPr>
          <w:rFonts w:ascii="KFGQPC Uthmanic Script HAFS" w:cs="KFGQPC Uthmanic Script HAFS" w:hint="eastAsia"/>
          <w:rtl/>
        </w:rPr>
        <w:t>إِلَّا</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للَّهُ</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وَ</w:t>
      </w:r>
      <w:r w:rsidR="003C10EE">
        <w:rPr>
          <w:rFonts w:ascii="KFGQPC Uthmanic Script HAFS" w:cs="KFGQPC Uthmanic Script HAFS" w:hint="cs"/>
          <w:rtl/>
        </w:rPr>
        <w:t>ٱ</w:t>
      </w:r>
      <w:r w:rsidR="003C10EE">
        <w:rPr>
          <w:rFonts w:ascii="KFGQPC Uthmanic Script HAFS" w:cs="KFGQPC Uthmanic Script HAFS" w:hint="eastAsia"/>
          <w:rtl/>
        </w:rPr>
        <w:t>لرَّ</w:t>
      </w:r>
      <w:r w:rsidR="003C10EE">
        <w:rPr>
          <w:rFonts w:ascii="KFGQPC Uthmanic Script HAFS" w:cs="KFGQPC Uthmanic Script HAFS" w:hint="cs"/>
          <w:rtl/>
        </w:rPr>
        <w:t>ٰ</w:t>
      </w:r>
      <w:r w:rsidR="003C10EE">
        <w:rPr>
          <w:rFonts w:ascii="KFGQPC Uthmanic Script HAFS" w:cs="KFGQPC Uthmanic Script HAFS" w:hint="eastAsia"/>
          <w:rtl/>
        </w:rPr>
        <w:t>سِخُونَ</w:t>
      </w:r>
      <w:r w:rsidR="003C10EE">
        <w:rPr>
          <w:rFonts w:ascii="KFGQPC Uthmanic Script HAFS" w:cs="KFGQPC Uthmanic Script HAFS"/>
          <w:rtl/>
        </w:rPr>
        <w:t xml:space="preserve"> </w:t>
      </w:r>
      <w:r w:rsidR="003C10EE">
        <w:rPr>
          <w:rFonts w:ascii="KFGQPC Uthmanic Script HAFS" w:cs="KFGQPC Uthmanic Script HAFS" w:hint="eastAsia"/>
          <w:rtl/>
        </w:rPr>
        <w:t>فِي</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w:t>
      </w:r>
      <w:r w:rsidR="003C10EE">
        <w:rPr>
          <w:rFonts w:ascii="KFGQPC Uthmanic Script HAFS" w:cs="KFGQPC Uthmanic Script HAFS" w:hint="cs"/>
          <w:rtl/>
        </w:rPr>
        <w:t>ۡ</w:t>
      </w:r>
      <w:r w:rsidR="003C10EE">
        <w:rPr>
          <w:rFonts w:ascii="KFGQPC Uthmanic Script HAFS" w:cs="KFGQPC Uthmanic Script HAFS" w:hint="eastAsia"/>
          <w:rtl/>
        </w:rPr>
        <w:t>عِل</w:t>
      </w:r>
      <w:r w:rsidR="003C10EE">
        <w:rPr>
          <w:rFonts w:ascii="KFGQPC Uthmanic Script HAFS" w:cs="KFGQPC Uthmanic Script HAFS" w:hint="cs"/>
          <w:rtl/>
        </w:rPr>
        <w:t>ۡ</w:t>
      </w:r>
      <w:r w:rsidR="003C10EE">
        <w:rPr>
          <w:rFonts w:ascii="KFGQPC Uthmanic Script HAFS" w:cs="KFGQPC Uthmanic Script HAFS" w:hint="eastAsia"/>
          <w:rtl/>
        </w:rPr>
        <w:t>مِ</w:t>
      </w:r>
      <w:r>
        <w:rPr>
          <w:rFonts w:cs="Traditional Arabic" w:hint="cs"/>
          <w:rtl/>
        </w:rPr>
        <w:t>﴾</w:t>
      </w:r>
      <w:r>
        <w:rPr>
          <w:rFonts w:cs="B Lotus" w:hint="cs"/>
          <w:rtl/>
        </w:rPr>
        <w:t xml:space="preserve"> </w:t>
      </w:r>
      <w:r>
        <w:rPr>
          <w:rFonts w:cs="B Lotus" w:hint="cs"/>
          <w:sz w:val="26"/>
          <w:szCs w:val="26"/>
          <w:rtl/>
          <w:lang w:bidi="fa-IR"/>
        </w:rPr>
        <w:t>[آل‌عمران: 7]</w:t>
      </w:r>
      <w:r>
        <w:rPr>
          <w:rFonts w:cs="B Lotus" w:hint="cs"/>
          <w:rtl/>
          <w:lang w:bidi="fa-IR"/>
        </w:rPr>
        <w:t>.</w:t>
      </w:r>
    </w:p>
    <w:p w:rsidR="00615CB4" w:rsidRPr="0097156B" w:rsidRDefault="0097156B" w:rsidP="003C10EE">
      <w:pPr>
        <w:ind w:firstLine="284"/>
        <w:jc w:val="both"/>
        <w:rPr>
          <w:rFonts w:cs="B Lotus"/>
          <w:sz w:val="26"/>
          <w:szCs w:val="26"/>
          <w:rtl/>
          <w:lang w:bidi="fa-IR"/>
        </w:rPr>
      </w:pPr>
      <w:r w:rsidRPr="0097156B">
        <w:rPr>
          <w:rFonts w:cs="Traditional Arabic" w:hint="cs"/>
          <w:sz w:val="26"/>
          <w:szCs w:val="26"/>
          <w:rtl/>
          <w:lang w:bidi="fa-IR"/>
        </w:rPr>
        <w:t>«</w:t>
      </w:r>
      <w:r w:rsidR="00615CB4" w:rsidRPr="0097156B">
        <w:rPr>
          <w:rFonts w:cs="B Lotus"/>
          <w:sz w:val="26"/>
          <w:szCs w:val="26"/>
          <w:rtl/>
          <w:lang w:bidi="fa-IR"/>
        </w:rPr>
        <w:t>و</w:t>
      </w:r>
      <w:r w:rsidR="00615CB4" w:rsidRPr="0097156B">
        <w:rPr>
          <w:rFonts w:cs="B Lotus" w:hint="cs"/>
          <w:sz w:val="26"/>
          <w:szCs w:val="26"/>
          <w:rtl/>
          <w:lang w:bidi="fa-IR"/>
        </w:rPr>
        <w:t xml:space="preserve"> او </w:t>
      </w:r>
      <w:r w:rsidR="00615CB4" w:rsidRPr="0097156B">
        <w:rPr>
          <w:rFonts w:cs="B Lotus"/>
          <w:sz w:val="26"/>
          <w:szCs w:val="26"/>
          <w:rtl/>
          <w:lang w:bidi="fa-IR"/>
        </w:rPr>
        <w:t xml:space="preserve">است كه كتاب (قرآن) را بر تو نازل كرده است. بخشي از آن، آيه‌هاي </w:t>
      </w:r>
      <w:r w:rsidR="00422270" w:rsidRPr="0097156B">
        <w:rPr>
          <w:rFonts w:cs="B Lotus" w:hint="cs"/>
          <w:sz w:val="26"/>
          <w:szCs w:val="26"/>
          <w:rtl/>
          <w:lang w:bidi="fa-IR"/>
        </w:rPr>
        <w:t>«</w:t>
      </w:r>
      <w:r w:rsidR="00615CB4" w:rsidRPr="0097156B">
        <w:rPr>
          <w:rFonts w:ascii="mylotus" w:hAnsi="mylotus" w:cs="mylotus"/>
          <w:sz w:val="26"/>
          <w:szCs w:val="26"/>
          <w:rtl/>
          <w:lang w:bidi="fa-IR"/>
        </w:rPr>
        <w:t>مُحْكَمَات</w:t>
      </w:r>
      <w:r w:rsidR="00615CB4" w:rsidRPr="0097156B">
        <w:rPr>
          <w:rFonts w:ascii="mylotus" w:hAnsi="mylotus" w:cs="B Lotus"/>
          <w:sz w:val="26"/>
          <w:szCs w:val="26"/>
          <w:rtl/>
          <w:lang w:bidi="fa-IR"/>
        </w:rPr>
        <w:t>‌</w:t>
      </w:r>
      <w:r w:rsidR="00422270" w:rsidRPr="0097156B">
        <w:rPr>
          <w:rFonts w:cs="B Lotus" w:hint="cs"/>
          <w:sz w:val="26"/>
          <w:szCs w:val="26"/>
          <w:rtl/>
          <w:lang w:bidi="fa-IR"/>
        </w:rPr>
        <w:t>«</w:t>
      </w:r>
      <w:r w:rsidR="00615CB4" w:rsidRPr="0097156B">
        <w:rPr>
          <w:rFonts w:cs="B Lotus"/>
          <w:sz w:val="26"/>
          <w:szCs w:val="26"/>
          <w:rtl/>
          <w:lang w:bidi="fa-IR"/>
        </w:rPr>
        <w:t xml:space="preserve"> است (و معاني مشخّص و اهداف روشني دارند و) آنها اصل و اساس اين كتاب هستند، و بخشي از آن آيه‌هاي «</w:t>
      </w:r>
      <w:r w:rsidR="00615CB4" w:rsidRPr="0097156B">
        <w:rPr>
          <w:rFonts w:ascii="mylotus" w:hAnsi="mylotus" w:cs="mylotus"/>
          <w:sz w:val="26"/>
          <w:szCs w:val="26"/>
          <w:rtl/>
          <w:lang w:bidi="fa-IR"/>
        </w:rPr>
        <w:t>مُتَشَابِهَات</w:t>
      </w:r>
      <w:r>
        <w:rPr>
          <w:rFonts w:ascii="mylotus" w:hAnsi="mylotus" w:cs="B Lotus" w:hint="cs"/>
          <w:sz w:val="26"/>
          <w:szCs w:val="26"/>
          <w:rtl/>
          <w:lang w:bidi="fa-IR"/>
        </w:rPr>
        <w:t>»</w:t>
      </w:r>
      <w:r w:rsidR="00615CB4" w:rsidRPr="0097156B">
        <w:rPr>
          <w:rFonts w:cs="B Lotus"/>
          <w:sz w:val="26"/>
          <w:szCs w:val="26"/>
          <w:rtl/>
          <w:lang w:bidi="fa-IR"/>
        </w:rPr>
        <w:t xml:space="preserve"> است،  (و معاني دقيقي دارند و احتمالات مختلفي در آنها مي‌رود). و امّا كساني كه در دل</w:t>
      </w:r>
      <w:r>
        <w:rPr>
          <w:rFonts w:cs="B Lotus" w:hint="cs"/>
          <w:sz w:val="26"/>
          <w:szCs w:val="26"/>
          <w:rtl/>
          <w:lang w:bidi="fa-IR"/>
        </w:rPr>
        <w:t>‌</w:t>
      </w:r>
      <w:r w:rsidR="00615CB4" w:rsidRPr="0097156B">
        <w:rPr>
          <w:rFonts w:cs="B Lotus"/>
          <w:sz w:val="26"/>
          <w:szCs w:val="26"/>
          <w:rtl/>
          <w:lang w:bidi="fa-IR"/>
        </w:rPr>
        <w:t>هايشان كژي است (و گريز از حق، زواياي وجودشان را فرا گرفته است) براي فتنه‌انگيزي و تأويل (نادرست) به دنبال متشابهات مي‌افتند. در حالي كه تأويل (درست) آنها را جز خدا و كساني نمي‌دانند كه راسخان (و ثابت‌قدمان) در دانش هستند</w:t>
      </w:r>
      <w:r w:rsidRPr="0097156B">
        <w:rPr>
          <w:rFonts w:cs="Traditional Arabic" w:hint="cs"/>
          <w:sz w:val="26"/>
          <w:szCs w:val="26"/>
          <w:rtl/>
          <w:lang w:bidi="fa-IR"/>
        </w:rPr>
        <w:t>»</w:t>
      </w:r>
      <w:r w:rsidR="00615CB4" w:rsidRPr="0097156B">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این آیه از مثال</w:t>
      </w:r>
      <w:r w:rsidR="009B0475">
        <w:rPr>
          <w:rFonts w:cs="B Lotus" w:hint="cs"/>
          <w:rtl/>
          <w:lang w:bidi="fa-IR"/>
        </w:rPr>
        <w:t>‌ها</w:t>
      </w:r>
      <w:r w:rsidRPr="00CE3DC4">
        <w:rPr>
          <w:rFonts w:cs="B Lotus" w:hint="cs"/>
          <w:rtl/>
          <w:lang w:bidi="fa-IR"/>
        </w:rPr>
        <w:t>ی بارز و بزرگی در این باب است، حدیث حضرت رسول نیز به تفسیر آیه پرداخته است:</w:t>
      </w:r>
    </w:p>
    <w:p w:rsidR="00615CB4" w:rsidRDefault="00615CB4" w:rsidP="003C10EE">
      <w:pPr>
        <w:ind w:firstLine="284"/>
        <w:jc w:val="both"/>
        <w:rPr>
          <w:rFonts w:cs="B Lotus"/>
          <w:rtl/>
          <w:lang w:bidi="fa-IR"/>
        </w:rPr>
      </w:pPr>
      <w:r w:rsidRPr="00CE3DC4">
        <w:rPr>
          <w:rFonts w:cs="B Lotus" w:hint="cs"/>
          <w:rtl/>
          <w:lang w:bidi="fa-IR"/>
        </w:rPr>
        <w:t xml:space="preserve"> از عایشه</w:t>
      </w:r>
      <w:r>
        <w:rPr>
          <w:rFonts w:cs="CTraditional Arabic" w:hint="cs"/>
          <w:rtl/>
          <w:lang w:bidi="fa-IR"/>
        </w:rPr>
        <w:t>ل</w:t>
      </w:r>
      <w:r w:rsidRPr="00CE3DC4">
        <w:rPr>
          <w:rFonts w:cs="B Lotus" w:hint="cs"/>
          <w:rtl/>
          <w:lang w:bidi="fa-IR"/>
        </w:rPr>
        <w:t xml:space="preserve"> روایت شده است که گفت: از رسول خدا</w:t>
      </w:r>
      <w:r>
        <w:rPr>
          <w:rFonts w:cs="CTraditional Arabic" w:hint="cs"/>
          <w:rtl/>
          <w:lang w:bidi="fa-IR"/>
        </w:rPr>
        <w:t>ص</w:t>
      </w:r>
      <w:r w:rsidRPr="00CE3DC4">
        <w:rPr>
          <w:rFonts w:cs="B Lotus" w:hint="cs"/>
          <w:rtl/>
          <w:lang w:bidi="fa-IR"/>
        </w:rPr>
        <w:t xml:space="preserve"> درباره آیه</w:t>
      </w:r>
      <w:r w:rsidR="00CE3DC4" w:rsidRPr="00CE3DC4">
        <w:rPr>
          <w:rFonts w:cs="B Lotus" w:hint="cs"/>
          <w:cs/>
          <w:lang w:bidi="fa-IR"/>
        </w:rPr>
        <w:t>‎</w:t>
      </w:r>
      <w:r w:rsidRPr="00CE3DC4">
        <w:rPr>
          <w:rFonts w:cs="B Lotus" w:hint="cs"/>
          <w:rtl/>
          <w:lang w:bidi="fa-IR"/>
        </w:rPr>
        <w:t>ی</w:t>
      </w:r>
      <w:r w:rsidR="0097156B">
        <w:rPr>
          <w:rFonts w:cs="B Lotus" w:hint="cs"/>
          <w:rtl/>
          <w:lang w:bidi="fa-IR"/>
        </w:rPr>
        <w:t xml:space="preserve">: </w:t>
      </w:r>
      <w:r w:rsidR="0097156B">
        <w:rPr>
          <w:rFonts w:cs="Traditional Arabic" w:hint="cs"/>
          <w:rtl/>
          <w:lang w:bidi="fa-IR"/>
        </w:rPr>
        <w:t>﴿</w:t>
      </w:r>
      <w:r w:rsidR="003C10EE">
        <w:rPr>
          <w:rFonts w:ascii="KFGQPC Uthmanic Script HAFS" w:cs="KFGQPC Uthmanic Script HAFS" w:hint="eastAsia"/>
          <w:rtl/>
        </w:rPr>
        <w:t>فَأَمَّا</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لَّذِينَ</w:t>
      </w:r>
      <w:r w:rsidR="003C10EE">
        <w:rPr>
          <w:rFonts w:ascii="KFGQPC Uthmanic Script HAFS" w:cs="KFGQPC Uthmanic Script HAFS"/>
          <w:rtl/>
        </w:rPr>
        <w:t xml:space="preserve"> </w:t>
      </w:r>
      <w:r w:rsidR="003C10EE">
        <w:rPr>
          <w:rFonts w:ascii="KFGQPC Uthmanic Script HAFS" w:cs="KFGQPC Uthmanic Script HAFS" w:hint="eastAsia"/>
          <w:rtl/>
        </w:rPr>
        <w:t>فِي</w:t>
      </w:r>
      <w:r w:rsidR="003C10EE">
        <w:rPr>
          <w:rFonts w:ascii="KFGQPC Uthmanic Script HAFS" w:cs="KFGQPC Uthmanic Script HAFS"/>
          <w:rtl/>
        </w:rPr>
        <w:t xml:space="preserve"> </w:t>
      </w:r>
      <w:r w:rsidR="003C10EE">
        <w:rPr>
          <w:rFonts w:ascii="KFGQPC Uthmanic Script HAFS" w:cs="KFGQPC Uthmanic Script HAFS" w:hint="eastAsia"/>
          <w:rtl/>
        </w:rPr>
        <w:t>قُلُوبِهِم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زَي</w:t>
      </w:r>
      <w:r w:rsidR="003C10EE">
        <w:rPr>
          <w:rFonts w:ascii="KFGQPC Uthmanic Script HAFS" w:cs="KFGQPC Uthmanic Script HAFS" w:hint="cs"/>
          <w:rtl/>
        </w:rPr>
        <w:t>ۡ</w:t>
      </w:r>
      <w:r w:rsidR="003C10EE">
        <w:rPr>
          <w:rFonts w:ascii="KFGQPC Uthmanic Script HAFS" w:cs="KFGQPC Uthmanic Script HAFS" w:hint="eastAsia"/>
          <w:rtl/>
        </w:rPr>
        <w:t>غ</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فَيَتَّبِعُونَ</w:t>
      </w:r>
      <w:r w:rsidR="003C10EE">
        <w:rPr>
          <w:rFonts w:ascii="KFGQPC Uthmanic Script HAFS" w:cs="KFGQPC Uthmanic Script HAFS"/>
          <w:rtl/>
        </w:rPr>
        <w:t xml:space="preserve"> </w:t>
      </w:r>
      <w:r w:rsidR="003C10EE">
        <w:rPr>
          <w:rFonts w:ascii="KFGQPC Uthmanic Script HAFS" w:cs="KFGQPC Uthmanic Script HAFS" w:hint="eastAsia"/>
          <w:rtl/>
        </w:rPr>
        <w:t>مَا</w:t>
      </w:r>
      <w:r w:rsidR="003C10EE">
        <w:rPr>
          <w:rFonts w:ascii="KFGQPC Uthmanic Script HAFS" w:cs="KFGQPC Uthmanic Script HAFS"/>
          <w:rtl/>
        </w:rPr>
        <w:t xml:space="preserve"> </w:t>
      </w:r>
      <w:r w:rsidR="003C10EE">
        <w:rPr>
          <w:rFonts w:ascii="KFGQPC Uthmanic Script HAFS" w:cs="KFGQPC Uthmanic Script HAFS" w:hint="eastAsia"/>
          <w:rtl/>
        </w:rPr>
        <w:t>تَشَ</w:t>
      </w:r>
      <w:r w:rsidR="003C10EE">
        <w:rPr>
          <w:rFonts w:ascii="KFGQPC Uthmanic Script HAFS" w:cs="KFGQPC Uthmanic Script HAFS" w:hint="cs"/>
          <w:rtl/>
        </w:rPr>
        <w:t>ٰ</w:t>
      </w:r>
      <w:r w:rsidR="003C10EE">
        <w:rPr>
          <w:rFonts w:ascii="KFGQPC Uthmanic Script HAFS" w:cs="KFGQPC Uthmanic Script HAFS" w:hint="eastAsia"/>
          <w:rtl/>
        </w:rPr>
        <w:t>بَهَ</w:t>
      </w:r>
      <w:r w:rsidR="003C10EE">
        <w:rPr>
          <w:rFonts w:ascii="KFGQPC Uthmanic Script HAFS" w:cs="KFGQPC Uthmanic Script HAFS"/>
          <w:rtl/>
        </w:rPr>
        <w:t xml:space="preserve"> </w:t>
      </w:r>
      <w:r w:rsidR="003C10EE">
        <w:rPr>
          <w:rFonts w:ascii="KFGQPC Uthmanic Script HAFS" w:cs="KFGQPC Uthmanic Script HAFS" w:hint="eastAsia"/>
          <w:rtl/>
        </w:rPr>
        <w:t>مِن</w:t>
      </w:r>
      <w:r w:rsidR="003C10EE">
        <w:rPr>
          <w:rFonts w:ascii="KFGQPC Uthmanic Script HAFS" w:cs="KFGQPC Uthmanic Script HAFS" w:hint="cs"/>
          <w:rtl/>
        </w:rPr>
        <w:t>ۡ</w:t>
      </w:r>
      <w:r w:rsidR="003C10EE">
        <w:rPr>
          <w:rFonts w:ascii="KFGQPC Uthmanic Script HAFS" w:cs="KFGQPC Uthmanic Script HAFS" w:hint="eastAsia"/>
          <w:rtl/>
        </w:rPr>
        <w:t>هُ</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ب</w:t>
      </w:r>
      <w:r w:rsidR="003C10EE">
        <w:rPr>
          <w:rFonts w:ascii="KFGQPC Uthmanic Script HAFS" w:cs="KFGQPC Uthmanic Script HAFS" w:hint="cs"/>
          <w:rtl/>
        </w:rPr>
        <w:t>ۡ</w:t>
      </w:r>
      <w:r w:rsidR="003C10EE">
        <w:rPr>
          <w:rFonts w:ascii="KFGQPC Uthmanic Script HAFS" w:cs="KFGQPC Uthmanic Script HAFS" w:hint="eastAsia"/>
          <w:rtl/>
        </w:rPr>
        <w:t>تِغَا</w:t>
      </w:r>
      <w:r w:rsidR="003C10EE">
        <w:rPr>
          <w:rFonts w:ascii="KFGQPC Uthmanic Script HAFS" w:cs="KFGQPC Uthmanic Script HAFS" w:hint="cs"/>
          <w:rtl/>
        </w:rPr>
        <w:t>ٓ</w:t>
      </w:r>
      <w:r w:rsidR="003C10EE">
        <w:rPr>
          <w:rFonts w:ascii="KFGQPC Uthmanic Script HAFS" w:cs="KFGQPC Uthmanic Script HAFS" w:hint="eastAsia"/>
          <w:rtl/>
        </w:rPr>
        <w:t>ءَ</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w:t>
      </w:r>
      <w:r w:rsidR="003C10EE">
        <w:rPr>
          <w:rFonts w:ascii="KFGQPC Uthmanic Script HAFS" w:cs="KFGQPC Uthmanic Script HAFS" w:hint="cs"/>
          <w:rtl/>
        </w:rPr>
        <w:t>ۡ</w:t>
      </w:r>
      <w:r w:rsidR="003C10EE">
        <w:rPr>
          <w:rFonts w:ascii="KFGQPC Uthmanic Script HAFS" w:cs="KFGQPC Uthmanic Script HAFS" w:hint="eastAsia"/>
          <w:rtl/>
        </w:rPr>
        <w:t>فِت</w:t>
      </w:r>
      <w:r w:rsidR="003C10EE">
        <w:rPr>
          <w:rFonts w:ascii="KFGQPC Uthmanic Script HAFS" w:cs="KFGQPC Uthmanic Script HAFS" w:hint="cs"/>
          <w:rtl/>
        </w:rPr>
        <w:t>ۡ</w:t>
      </w:r>
      <w:r w:rsidR="003C10EE">
        <w:rPr>
          <w:rFonts w:ascii="KFGQPC Uthmanic Script HAFS" w:cs="KFGQPC Uthmanic Script HAFS" w:hint="eastAsia"/>
          <w:rtl/>
        </w:rPr>
        <w:t>نَةِ</w:t>
      </w:r>
      <w:r w:rsidR="003C10EE">
        <w:rPr>
          <w:rFonts w:ascii="KFGQPC Uthmanic Script HAFS" w:cs="KFGQPC Uthmanic Script HAFS"/>
          <w:rtl/>
        </w:rPr>
        <w:t xml:space="preserve"> </w:t>
      </w:r>
      <w:r w:rsidR="003C10EE">
        <w:rPr>
          <w:rFonts w:ascii="KFGQPC Uthmanic Script HAFS" w:cs="KFGQPC Uthmanic Script HAFS" w:hint="eastAsia"/>
          <w:rtl/>
        </w:rPr>
        <w:t>وَ</w:t>
      </w:r>
      <w:r w:rsidR="003C10EE">
        <w:rPr>
          <w:rFonts w:ascii="KFGQPC Uthmanic Script HAFS" w:cs="KFGQPC Uthmanic Script HAFS" w:hint="cs"/>
          <w:rtl/>
        </w:rPr>
        <w:t>ٱ</w:t>
      </w:r>
      <w:r w:rsidR="003C10EE">
        <w:rPr>
          <w:rFonts w:ascii="KFGQPC Uthmanic Script HAFS" w:cs="KFGQPC Uthmanic Script HAFS" w:hint="eastAsia"/>
          <w:rtl/>
        </w:rPr>
        <w:t>ب</w:t>
      </w:r>
      <w:r w:rsidR="003C10EE">
        <w:rPr>
          <w:rFonts w:ascii="KFGQPC Uthmanic Script HAFS" w:cs="KFGQPC Uthmanic Script HAFS" w:hint="cs"/>
          <w:rtl/>
        </w:rPr>
        <w:t>ۡ</w:t>
      </w:r>
      <w:r w:rsidR="003C10EE">
        <w:rPr>
          <w:rFonts w:ascii="KFGQPC Uthmanic Script HAFS" w:cs="KFGQPC Uthmanic Script HAFS" w:hint="eastAsia"/>
          <w:rtl/>
        </w:rPr>
        <w:t>تِغَا</w:t>
      </w:r>
      <w:r w:rsidR="003C10EE">
        <w:rPr>
          <w:rFonts w:ascii="KFGQPC Uthmanic Script HAFS" w:cs="KFGQPC Uthmanic Script HAFS" w:hint="cs"/>
          <w:rtl/>
        </w:rPr>
        <w:t>ٓ</w:t>
      </w:r>
      <w:r w:rsidR="003C10EE">
        <w:rPr>
          <w:rFonts w:ascii="KFGQPC Uthmanic Script HAFS" w:cs="KFGQPC Uthmanic Script HAFS" w:hint="eastAsia"/>
          <w:rtl/>
        </w:rPr>
        <w:t>ءَ</w:t>
      </w:r>
      <w:r w:rsidR="003C10EE">
        <w:rPr>
          <w:rFonts w:ascii="KFGQPC Uthmanic Script HAFS" w:cs="KFGQPC Uthmanic Script HAFS"/>
          <w:rtl/>
        </w:rPr>
        <w:t xml:space="preserve"> </w:t>
      </w:r>
      <w:r w:rsidR="003C10EE">
        <w:rPr>
          <w:rFonts w:ascii="KFGQPC Uthmanic Script HAFS" w:cs="KFGQPC Uthmanic Script HAFS" w:hint="eastAsia"/>
          <w:rtl/>
        </w:rPr>
        <w:t>تَأ</w:t>
      </w:r>
      <w:r w:rsidR="003C10EE">
        <w:rPr>
          <w:rFonts w:ascii="KFGQPC Uthmanic Script HAFS" w:cs="KFGQPC Uthmanic Script HAFS" w:hint="cs"/>
          <w:rtl/>
        </w:rPr>
        <w:t>ۡ</w:t>
      </w:r>
      <w:r w:rsidR="003C10EE">
        <w:rPr>
          <w:rFonts w:ascii="KFGQPC Uthmanic Script HAFS" w:cs="KFGQPC Uthmanic Script HAFS" w:hint="eastAsia"/>
          <w:rtl/>
        </w:rPr>
        <w:t>وِيلِهِ</w:t>
      </w:r>
      <w:r w:rsidR="0097156B">
        <w:rPr>
          <w:rFonts w:cs="Traditional Arabic" w:hint="cs"/>
          <w:rtl/>
          <w:lang w:bidi="fa-IR"/>
        </w:rPr>
        <w:t>﴾</w:t>
      </w:r>
      <w:r w:rsidR="0097156B">
        <w:rPr>
          <w:rFonts w:cs="B Lotus" w:hint="cs"/>
          <w:rtl/>
          <w:lang w:bidi="fa-IR"/>
        </w:rPr>
        <w:t xml:space="preserve"> </w:t>
      </w:r>
      <w:r w:rsidR="0097156B">
        <w:rPr>
          <w:rFonts w:cs="B Lotus" w:hint="cs"/>
          <w:sz w:val="26"/>
          <w:szCs w:val="26"/>
          <w:rtl/>
          <w:lang w:bidi="fa-IR"/>
        </w:rPr>
        <w:t>[آل‌عمرن: 7]</w:t>
      </w:r>
      <w:r w:rsidR="0097156B">
        <w:rPr>
          <w:rFonts w:cs="B Lotus" w:hint="cs"/>
          <w:rtl/>
          <w:lang w:bidi="fa-IR"/>
        </w:rPr>
        <w:t>.</w:t>
      </w:r>
      <w:r w:rsidRPr="00CE3DC4">
        <w:rPr>
          <w:rFonts w:cs="B Lotus" w:hint="cs"/>
          <w:rtl/>
          <w:lang w:bidi="fa-IR"/>
        </w:rPr>
        <w:t xml:space="preserve"> سوال نمودم، وی فرمود</w:t>
      </w:r>
      <w:r w:rsidR="00422270">
        <w:rPr>
          <w:rFonts w:cs="B Lotus" w:hint="cs"/>
          <w:rtl/>
          <w:lang w:bidi="fa-IR"/>
        </w:rPr>
        <w:t xml:space="preserve">: </w:t>
      </w:r>
      <w:r w:rsidR="0097156B">
        <w:rPr>
          <w:rFonts w:cs="Traditional Arabic" w:hint="cs"/>
          <w:rtl/>
          <w:lang w:bidi="fa-IR"/>
        </w:rPr>
        <w:t>«</w:t>
      </w:r>
      <w:r w:rsidRPr="0097156B">
        <w:rPr>
          <w:rStyle w:val="Char3"/>
          <w:rFonts w:hint="cs"/>
          <w:rtl/>
        </w:rPr>
        <w:t>ف</w:t>
      </w:r>
      <w:r w:rsidR="0097156B">
        <w:rPr>
          <w:rStyle w:val="Char3"/>
          <w:rFonts w:hint="cs"/>
          <w:rtl/>
        </w:rPr>
        <w:t>إ</w:t>
      </w:r>
      <w:r w:rsidRPr="0097156B">
        <w:rPr>
          <w:rStyle w:val="Char3"/>
          <w:rFonts w:hint="cs"/>
          <w:rtl/>
        </w:rPr>
        <w:t>ذا ر</w:t>
      </w:r>
      <w:r w:rsidR="0097156B">
        <w:rPr>
          <w:rStyle w:val="Char3"/>
          <w:rFonts w:hint="cs"/>
          <w:rtl/>
        </w:rPr>
        <w:t>أ</w:t>
      </w:r>
      <w:r w:rsidRPr="0097156B">
        <w:rPr>
          <w:rStyle w:val="Char3"/>
          <w:rFonts w:hint="cs"/>
          <w:rtl/>
        </w:rPr>
        <w:t>یتهم فاعرفیهم</w:t>
      </w:r>
      <w:r w:rsidR="0097156B">
        <w:rPr>
          <w:rFonts w:cs="Traditional Arabic" w:hint="cs"/>
          <w:rtl/>
          <w:lang w:bidi="fa-IR"/>
        </w:rPr>
        <w:t>»</w:t>
      </w:r>
      <w:r w:rsidRPr="0097156B">
        <w:rPr>
          <w:rStyle w:val="FootnoteReference"/>
          <w:rFonts w:cs="B Lotus"/>
          <w:rtl/>
          <w:lang w:bidi="fa-IR"/>
        </w:rPr>
        <w:footnoteReference w:id="56"/>
      </w:r>
      <w:r w:rsidR="0097156B">
        <w:rPr>
          <w:rFonts w:cs="B Lotus" w:hint="cs"/>
          <w:rtl/>
          <w:lang w:bidi="fa-IR"/>
        </w:rPr>
        <w:t>.</w:t>
      </w:r>
      <w:r w:rsidRPr="00CE3DC4">
        <w:rPr>
          <w:rFonts w:cs="B Lotus" w:hint="cs"/>
          <w:rtl/>
          <w:lang w:bidi="fa-IR"/>
        </w:rPr>
        <w:t xml:space="preserve"> و باز از وی روایت شده است که گفت: از رسول خدا درباره</w:t>
      </w:r>
      <w:r w:rsidR="00CE3DC4" w:rsidRPr="00CE3DC4">
        <w:rPr>
          <w:rFonts w:cs="B Lotus" w:hint="cs"/>
          <w:cs/>
          <w:lang w:bidi="fa-IR"/>
        </w:rPr>
        <w:t>‎</w:t>
      </w:r>
      <w:r w:rsidRPr="00CE3DC4">
        <w:rPr>
          <w:rFonts w:cs="B Lotus" w:hint="cs"/>
          <w:rtl/>
          <w:lang w:bidi="fa-IR"/>
        </w:rPr>
        <w:t xml:space="preserve">ی این آیه سوال شد، در پاسخ فرمود: </w:t>
      </w:r>
      <w:r w:rsidR="0097156B">
        <w:rPr>
          <w:rFonts w:cs="Traditional Arabic" w:hint="cs"/>
          <w:rtl/>
          <w:lang w:bidi="fa-IR"/>
        </w:rPr>
        <w:t>«</w:t>
      </w:r>
      <w:r w:rsidR="0097156B" w:rsidRPr="0097156B">
        <w:rPr>
          <w:rStyle w:val="Char3"/>
          <w:rFonts w:hint="eastAsia"/>
          <w:rtl/>
        </w:rPr>
        <w:t>إِذَا</w:t>
      </w:r>
      <w:r w:rsidR="0097156B" w:rsidRPr="0097156B">
        <w:rPr>
          <w:rStyle w:val="Char3"/>
          <w:rtl/>
        </w:rPr>
        <w:t xml:space="preserve"> </w:t>
      </w:r>
      <w:r w:rsidR="0097156B" w:rsidRPr="0097156B">
        <w:rPr>
          <w:rStyle w:val="Char3"/>
          <w:rFonts w:hint="eastAsia"/>
          <w:rtl/>
        </w:rPr>
        <w:t>رَأَيْتُمُ</w:t>
      </w:r>
      <w:r w:rsidR="0097156B" w:rsidRPr="0097156B">
        <w:rPr>
          <w:rStyle w:val="Char3"/>
          <w:rtl/>
        </w:rPr>
        <w:t xml:space="preserve"> </w:t>
      </w:r>
      <w:r w:rsidR="0097156B" w:rsidRPr="0097156B">
        <w:rPr>
          <w:rStyle w:val="Char3"/>
          <w:rFonts w:hint="eastAsia"/>
          <w:rtl/>
        </w:rPr>
        <w:t>الَّذِينَ</w:t>
      </w:r>
      <w:r w:rsidR="0097156B" w:rsidRPr="0097156B">
        <w:rPr>
          <w:rStyle w:val="Char3"/>
          <w:rtl/>
        </w:rPr>
        <w:t xml:space="preserve"> </w:t>
      </w:r>
      <w:r w:rsidR="0097156B" w:rsidRPr="0097156B">
        <w:rPr>
          <w:rStyle w:val="Char3"/>
          <w:rFonts w:hint="eastAsia"/>
          <w:rtl/>
        </w:rPr>
        <w:t>يَتَّبِعُونَ</w:t>
      </w:r>
      <w:r w:rsidR="0097156B" w:rsidRPr="0097156B">
        <w:rPr>
          <w:rStyle w:val="Char3"/>
          <w:rtl/>
        </w:rPr>
        <w:t xml:space="preserve"> </w:t>
      </w:r>
      <w:r w:rsidR="0097156B" w:rsidRPr="0097156B">
        <w:rPr>
          <w:rStyle w:val="Char3"/>
          <w:rFonts w:hint="eastAsia"/>
          <w:rtl/>
        </w:rPr>
        <w:t>مَا</w:t>
      </w:r>
      <w:r w:rsidR="0097156B" w:rsidRPr="0097156B">
        <w:rPr>
          <w:rStyle w:val="Char3"/>
          <w:rtl/>
        </w:rPr>
        <w:t xml:space="preserve"> </w:t>
      </w:r>
      <w:r w:rsidR="0097156B" w:rsidRPr="0097156B">
        <w:rPr>
          <w:rStyle w:val="Char3"/>
          <w:rFonts w:hint="eastAsia"/>
          <w:rtl/>
        </w:rPr>
        <w:t>تَشَابَهَ</w:t>
      </w:r>
      <w:r w:rsidR="0097156B" w:rsidRPr="0097156B">
        <w:rPr>
          <w:rStyle w:val="Char3"/>
          <w:rtl/>
        </w:rPr>
        <w:t xml:space="preserve"> </w:t>
      </w:r>
      <w:r w:rsidR="0097156B" w:rsidRPr="0097156B">
        <w:rPr>
          <w:rStyle w:val="Char3"/>
          <w:rFonts w:hint="eastAsia"/>
          <w:rtl/>
        </w:rPr>
        <w:t>مِنْهُ</w:t>
      </w:r>
      <w:r w:rsidR="0097156B" w:rsidRPr="0097156B">
        <w:rPr>
          <w:rStyle w:val="Char3"/>
          <w:rtl/>
        </w:rPr>
        <w:t xml:space="preserve"> </w:t>
      </w:r>
      <w:r w:rsidR="0097156B" w:rsidRPr="0097156B">
        <w:rPr>
          <w:rStyle w:val="Char3"/>
          <w:rFonts w:hint="eastAsia"/>
          <w:rtl/>
        </w:rPr>
        <w:t>فَأُولَئِكَ</w:t>
      </w:r>
      <w:r w:rsidR="0097156B" w:rsidRPr="0097156B">
        <w:rPr>
          <w:rStyle w:val="Char3"/>
          <w:rtl/>
        </w:rPr>
        <w:t xml:space="preserve"> </w:t>
      </w:r>
      <w:r w:rsidR="0097156B" w:rsidRPr="0097156B">
        <w:rPr>
          <w:rStyle w:val="Char3"/>
          <w:rFonts w:hint="eastAsia"/>
          <w:rtl/>
        </w:rPr>
        <w:t>الَّذِينَ</w:t>
      </w:r>
      <w:r w:rsidR="0097156B" w:rsidRPr="0097156B">
        <w:rPr>
          <w:rStyle w:val="Char3"/>
          <w:rtl/>
        </w:rPr>
        <w:t xml:space="preserve"> </w:t>
      </w:r>
      <w:r w:rsidR="0097156B" w:rsidRPr="0097156B">
        <w:rPr>
          <w:rStyle w:val="Char3"/>
          <w:rFonts w:hint="eastAsia"/>
          <w:rtl/>
        </w:rPr>
        <w:t>سَمَّاهُمُ</w:t>
      </w:r>
      <w:r w:rsidR="0097156B" w:rsidRPr="0097156B">
        <w:rPr>
          <w:rStyle w:val="Char3"/>
          <w:rtl/>
        </w:rPr>
        <w:t xml:space="preserve"> </w:t>
      </w:r>
      <w:r w:rsidR="0097156B" w:rsidRPr="0097156B">
        <w:rPr>
          <w:rStyle w:val="Char3"/>
          <w:rFonts w:hint="eastAsia"/>
          <w:rtl/>
        </w:rPr>
        <w:t>اللَّهُ</w:t>
      </w:r>
      <w:r w:rsidR="0097156B" w:rsidRPr="0097156B">
        <w:rPr>
          <w:rStyle w:val="Char3"/>
          <w:rtl/>
        </w:rPr>
        <w:t xml:space="preserve"> </w:t>
      </w:r>
      <w:r w:rsidR="0097156B" w:rsidRPr="0097156B">
        <w:rPr>
          <w:rStyle w:val="Char3"/>
          <w:rFonts w:hint="eastAsia"/>
          <w:rtl/>
        </w:rPr>
        <w:t>فَاحْذَرُوهُمْ</w:t>
      </w:r>
      <w:r w:rsidR="0097156B">
        <w:rPr>
          <w:rFonts w:cs="Traditional Arabic" w:hint="cs"/>
          <w:rtl/>
          <w:lang w:bidi="fa-IR"/>
        </w:rPr>
        <w:t>»</w:t>
      </w:r>
      <w:r w:rsidRPr="0097156B">
        <w:rPr>
          <w:rStyle w:val="FootnoteReference"/>
          <w:rFonts w:cs="B Lotus"/>
          <w:rtl/>
          <w:lang w:bidi="fa-IR"/>
        </w:rPr>
        <w:footnoteReference w:id="57"/>
      </w:r>
      <w:r w:rsidR="0097156B">
        <w:rPr>
          <w:rFonts w:cs="B Lotus" w:hint="cs"/>
          <w:rtl/>
          <w:lang w:bidi="fa-IR"/>
        </w:rPr>
        <w:t>.</w:t>
      </w:r>
      <w:r w:rsidRPr="00CE3DC4">
        <w:rPr>
          <w:rFonts w:cs="B Lotus" w:hint="cs"/>
          <w:rtl/>
          <w:lang w:bidi="fa-IR"/>
        </w:rPr>
        <w:t xml:space="preserve"> </w:t>
      </w:r>
      <w:r w:rsidR="0097156B" w:rsidRPr="0097156B">
        <w:rPr>
          <w:rFonts w:cs="Traditional Arabic" w:hint="cs"/>
          <w:sz w:val="26"/>
          <w:szCs w:val="26"/>
          <w:rtl/>
          <w:lang w:bidi="fa-IR"/>
        </w:rPr>
        <w:t>«</w:t>
      </w:r>
      <w:r w:rsidRPr="0097156B">
        <w:rPr>
          <w:rFonts w:cs="B Lotus" w:hint="cs"/>
          <w:sz w:val="26"/>
          <w:szCs w:val="26"/>
          <w:rtl/>
          <w:lang w:bidi="fa-IR"/>
        </w:rPr>
        <w:t>وقتی کسانی را دید که از متشابه پیروی</w:t>
      </w:r>
      <w:r w:rsidR="009B0475" w:rsidRPr="0097156B">
        <w:rPr>
          <w:rFonts w:cs="B Lotus" w:hint="cs"/>
          <w:sz w:val="26"/>
          <w:szCs w:val="26"/>
          <w:rtl/>
          <w:lang w:bidi="fa-IR"/>
        </w:rPr>
        <w:t xml:space="preserve"> می‌</w:t>
      </w:r>
      <w:r w:rsidRPr="0097156B">
        <w:rPr>
          <w:rFonts w:cs="B Lotus" w:hint="cs"/>
          <w:sz w:val="26"/>
          <w:szCs w:val="26"/>
          <w:rtl/>
          <w:lang w:bidi="fa-IR"/>
        </w:rPr>
        <w:t>کنند آنان همونایند که خداوند ایشان را فتنه انگیز و منحرف خوانده است پس از آنان دوری کنید</w:t>
      </w:r>
      <w:r w:rsidR="0097156B" w:rsidRPr="0097156B">
        <w:rPr>
          <w:rFonts w:cs="Traditional Arabic" w:hint="cs"/>
          <w:sz w:val="26"/>
          <w:szCs w:val="26"/>
          <w:rtl/>
          <w:lang w:bidi="fa-IR"/>
        </w:rPr>
        <w:t>»</w:t>
      </w:r>
      <w:r w:rsidRPr="0097156B">
        <w:rPr>
          <w:rFonts w:cs="B Lotus" w:hint="cs"/>
          <w:sz w:val="26"/>
          <w:szCs w:val="26"/>
          <w:rtl/>
          <w:lang w:bidi="fa-IR"/>
        </w:rPr>
        <w:t xml:space="preserve">. </w:t>
      </w:r>
      <w:r w:rsidRPr="00CE3DC4">
        <w:rPr>
          <w:rFonts w:cs="B Lotus" w:hint="cs"/>
          <w:rtl/>
          <w:lang w:bidi="fa-IR"/>
        </w:rPr>
        <w:t>این تفسیر مبهم است، ولی در روایتی از حضرت عایشه</w:t>
      </w:r>
      <w:r>
        <w:rPr>
          <w:rFonts w:cs="CTraditional Arabic" w:hint="cs"/>
          <w:rtl/>
          <w:lang w:bidi="fa-IR"/>
        </w:rPr>
        <w:t>ل</w:t>
      </w:r>
      <w:r w:rsidRPr="00CE3DC4">
        <w:rPr>
          <w:rFonts w:cs="B Lotus" w:hint="cs"/>
          <w:rtl/>
          <w:lang w:bidi="fa-IR"/>
        </w:rPr>
        <w:t xml:space="preserve"> آمده است که رسول خدا</w:t>
      </w:r>
      <w:r>
        <w:rPr>
          <w:rFonts w:cs="CTraditional Arabic" w:hint="cs"/>
          <w:rtl/>
          <w:lang w:bidi="fa-IR"/>
        </w:rPr>
        <w:t>ص</w:t>
      </w:r>
      <w:r w:rsidRPr="00CE3DC4">
        <w:rPr>
          <w:rFonts w:cs="B Lotus" w:hint="cs"/>
          <w:rtl/>
          <w:lang w:bidi="fa-IR"/>
        </w:rPr>
        <w:t xml:space="preserve"> این آیه را قرائت فرمود:</w:t>
      </w:r>
    </w:p>
    <w:p w:rsidR="0097156B" w:rsidRPr="0097156B" w:rsidRDefault="0097156B" w:rsidP="0097156B">
      <w:pPr>
        <w:ind w:firstLine="284"/>
        <w:jc w:val="both"/>
        <w:rPr>
          <w:rFonts w:cs="B Lotus"/>
          <w:b/>
          <w:bCs/>
          <w:rtl/>
          <w:lang w:bidi="fa-IR"/>
        </w:rPr>
      </w:pPr>
      <w:r>
        <w:rPr>
          <w:rFonts w:cs="Traditional Arabic" w:hint="cs"/>
          <w:rtl/>
          <w:lang w:bidi="fa-IR"/>
        </w:rPr>
        <w:t>﴿</w:t>
      </w:r>
      <w:r w:rsidR="003C10EE">
        <w:rPr>
          <w:rFonts w:ascii="KFGQPC Uthmanic Script HAFS" w:cs="KFGQPC Uthmanic Script HAFS" w:hint="eastAsia"/>
          <w:rtl/>
        </w:rPr>
        <w:t>هُوَ</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لَّذِي</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أَنزَلَ</w:t>
      </w:r>
      <w:r w:rsidR="003C10EE">
        <w:rPr>
          <w:rFonts w:ascii="KFGQPC Uthmanic Script HAFS" w:cs="KFGQPC Uthmanic Script HAFS"/>
          <w:rtl/>
        </w:rPr>
        <w:t xml:space="preserve"> </w:t>
      </w:r>
      <w:r w:rsidR="003C10EE">
        <w:rPr>
          <w:rFonts w:ascii="KFGQPC Uthmanic Script HAFS" w:cs="KFGQPC Uthmanic Script HAFS" w:hint="eastAsia"/>
          <w:rtl/>
        </w:rPr>
        <w:t>عَلَي</w:t>
      </w:r>
      <w:r w:rsidR="003C10EE">
        <w:rPr>
          <w:rFonts w:ascii="KFGQPC Uthmanic Script HAFS" w:cs="KFGQPC Uthmanic Script HAFS" w:hint="cs"/>
          <w:rtl/>
        </w:rPr>
        <w:t>ۡ</w:t>
      </w:r>
      <w:r w:rsidR="003C10EE">
        <w:rPr>
          <w:rFonts w:ascii="KFGQPC Uthmanic Script HAFS" w:cs="KFGQPC Uthmanic Script HAFS" w:hint="eastAsia"/>
          <w:rtl/>
        </w:rPr>
        <w:t>كَ</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w:t>
      </w:r>
      <w:r w:rsidR="003C10EE">
        <w:rPr>
          <w:rFonts w:ascii="KFGQPC Uthmanic Script HAFS" w:cs="KFGQPC Uthmanic Script HAFS" w:hint="cs"/>
          <w:rtl/>
        </w:rPr>
        <w:t>ۡ</w:t>
      </w:r>
      <w:r w:rsidR="003C10EE">
        <w:rPr>
          <w:rFonts w:ascii="KFGQPC Uthmanic Script HAFS" w:cs="KFGQPC Uthmanic Script HAFS" w:hint="eastAsia"/>
          <w:rtl/>
        </w:rPr>
        <w:t>كِتَ</w:t>
      </w:r>
      <w:r w:rsidR="003C10EE">
        <w:rPr>
          <w:rFonts w:ascii="KFGQPC Uthmanic Script HAFS" w:cs="KFGQPC Uthmanic Script HAFS" w:hint="cs"/>
          <w:rtl/>
        </w:rPr>
        <w:t>ٰ</w:t>
      </w:r>
      <w:r w:rsidR="003C10EE">
        <w:rPr>
          <w:rFonts w:ascii="KFGQPC Uthmanic Script HAFS" w:cs="KFGQPC Uthmanic Script HAFS" w:hint="eastAsia"/>
          <w:rtl/>
        </w:rPr>
        <w:t>بَ</w:t>
      </w:r>
      <w:r w:rsidR="003C10EE">
        <w:rPr>
          <w:rFonts w:ascii="KFGQPC Uthmanic Script HAFS" w:cs="KFGQPC Uthmanic Script HAFS"/>
          <w:rtl/>
        </w:rPr>
        <w:t xml:space="preserve"> </w:t>
      </w:r>
      <w:r w:rsidR="003C10EE">
        <w:rPr>
          <w:rFonts w:ascii="KFGQPC Uthmanic Script HAFS" w:cs="KFGQPC Uthmanic Script HAFS" w:hint="eastAsia"/>
          <w:rtl/>
        </w:rPr>
        <w:t>مِن</w:t>
      </w:r>
      <w:r w:rsidR="003C10EE">
        <w:rPr>
          <w:rFonts w:ascii="KFGQPC Uthmanic Script HAFS" w:cs="KFGQPC Uthmanic Script HAFS" w:hint="cs"/>
          <w:rtl/>
        </w:rPr>
        <w:t>ۡ</w:t>
      </w:r>
      <w:r w:rsidR="003C10EE">
        <w:rPr>
          <w:rFonts w:ascii="KFGQPC Uthmanic Script HAFS" w:cs="KFGQPC Uthmanic Script HAFS" w:hint="eastAsia"/>
          <w:rtl/>
        </w:rPr>
        <w:t>هُ</w:t>
      </w:r>
      <w:r w:rsidR="003C10EE">
        <w:rPr>
          <w:rFonts w:ascii="KFGQPC Uthmanic Script HAFS" w:cs="KFGQPC Uthmanic Script HAFS"/>
          <w:rtl/>
        </w:rPr>
        <w:t xml:space="preserve"> </w:t>
      </w:r>
      <w:r w:rsidR="003C10EE">
        <w:rPr>
          <w:rFonts w:ascii="KFGQPC Uthmanic Script HAFS" w:cs="KFGQPC Uthmanic Script HAFS" w:hint="eastAsia"/>
          <w:rtl/>
        </w:rPr>
        <w:t>ءَايَ</w:t>
      </w:r>
      <w:r w:rsidR="003C10EE">
        <w:rPr>
          <w:rFonts w:ascii="KFGQPC Uthmanic Script HAFS" w:cs="KFGQPC Uthmanic Script HAFS" w:hint="cs"/>
          <w:rtl/>
        </w:rPr>
        <w:t>ٰ</w:t>
      </w:r>
      <w:r w:rsidR="003C10EE">
        <w:rPr>
          <w:rFonts w:ascii="KFGQPC Uthmanic Script HAFS" w:cs="KFGQPC Uthmanic Script HAFS" w:hint="eastAsia"/>
          <w:rtl/>
        </w:rPr>
        <w:t>ت</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مُّح</w:t>
      </w:r>
      <w:r w:rsidR="003C10EE">
        <w:rPr>
          <w:rFonts w:ascii="KFGQPC Uthmanic Script HAFS" w:cs="KFGQPC Uthmanic Script HAFS" w:hint="cs"/>
          <w:rtl/>
        </w:rPr>
        <w:t>ۡ</w:t>
      </w:r>
      <w:r w:rsidR="003C10EE">
        <w:rPr>
          <w:rFonts w:ascii="KFGQPC Uthmanic Script HAFS" w:cs="KFGQPC Uthmanic Script HAFS" w:hint="eastAsia"/>
          <w:rtl/>
        </w:rPr>
        <w:t>كَمَ</w:t>
      </w:r>
      <w:r w:rsidR="003C10EE">
        <w:rPr>
          <w:rFonts w:ascii="KFGQPC Uthmanic Script HAFS" w:cs="KFGQPC Uthmanic Script HAFS" w:hint="cs"/>
          <w:rtl/>
        </w:rPr>
        <w:t>ٰ</w:t>
      </w:r>
      <w:r w:rsidR="003C10EE">
        <w:rPr>
          <w:rFonts w:ascii="KFGQPC Uthmanic Script HAFS" w:cs="KFGQPC Uthmanic Script HAFS" w:hint="eastAsia"/>
          <w:rtl/>
        </w:rPr>
        <w:t>تٌ</w:t>
      </w:r>
      <w:r w:rsidR="003C10EE">
        <w:rPr>
          <w:rFonts w:ascii="KFGQPC Uthmanic Script HAFS" w:cs="KFGQPC Uthmanic Script HAFS"/>
          <w:rtl/>
        </w:rPr>
        <w:t xml:space="preserve"> </w:t>
      </w:r>
      <w:r w:rsidR="003C10EE">
        <w:rPr>
          <w:rFonts w:ascii="KFGQPC Uthmanic Script HAFS" w:cs="KFGQPC Uthmanic Script HAFS" w:hint="eastAsia"/>
          <w:rtl/>
        </w:rPr>
        <w:t>هُنَّ</w:t>
      </w:r>
      <w:r w:rsidR="003C10EE">
        <w:rPr>
          <w:rFonts w:ascii="KFGQPC Uthmanic Script HAFS" w:cs="KFGQPC Uthmanic Script HAFS"/>
          <w:rtl/>
        </w:rPr>
        <w:t xml:space="preserve"> </w:t>
      </w:r>
      <w:r w:rsidR="003C10EE">
        <w:rPr>
          <w:rFonts w:ascii="KFGQPC Uthmanic Script HAFS" w:cs="KFGQPC Uthmanic Script HAFS" w:hint="eastAsia"/>
          <w:rtl/>
        </w:rPr>
        <w:t>أُمُّ</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w:t>
      </w:r>
      <w:r w:rsidR="003C10EE">
        <w:rPr>
          <w:rFonts w:ascii="KFGQPC Uthmanic Script HAFS" w:cs="KFGQPC Uthmanic Script HAFS" w:hint="cs"/>
          <w:rtl/>
        </w:rPr>
        <w:t>ۡ</w:t>
      </w:r>
      <w:r w:rsidR="003C10EE">
        <w:rPr>
          <w:rFonts w:ascii="KFGQPC Uthmanic Script HAFS" w:cs="KFGQPC Uthmanic Script HAFS" w:hint="eastAsia"/>
          <w:rtl/>
        </w:rPr>
        <w:t>كِتَ</w:t>
      </w:r>
      <w:r w:rsidR="003C10EE">
        <w:rPr>
          <w:rFonts w:ascii="KFGQPC Uthmanic Script HAFS" w:cs="KFGQPC Uthmanic Script HAFS" w:hint="cs"/>
          <w:rtl/>
        </w:rPr>
        <w:t>ٰ</w:t>
      </w:r>
      <w:r w:rsidR="003C10EE">
        <w:rPr>
          <w:rFonts w:ascii="KFGQPC Uthmanic Script HAFS" w:cs="KFGQPC Uthmanic Script HAFS" w:hint="eastAsia"/>
          <w:rtl/>
        </w:rPr>
        <w:t>بِ</w:t>
      </w:r>
      <w:r>
        <w:rPr>
          <w:rFonts w:cs="Traditional Arabic" w:hint="cs"/>
          <w:rtl/>
          <w:lang w:bidi="fa-IR"/>
        </w:rPr>
        <w:t>﴾</w:t>
      </w:r>
      <w:r>
        <w:rPr>
          <w:rFonts w:cs="B Lotus" w:hint="cs"/>
          <w:rtl/>
          <w:lang w:bidi="fa-IR"/>
        </w:rPr>
        <w:t xml:space="preserve"> </w:t>
      </w:r>
      <w:r>
        <w:rPr>
          <w:rFonts w:cs="B Lotus" w:hint="cs"/>
          <w:sz w:val="26"/>
          <w:szCs w:val="26"/>
          <w:rtl/>
          <w:lang w:bidi="fa-IR"/>
        </w:rPr>
        <w:t>[آل‌عمرن: 7]</w:t>
      </w:r>
      <w:r>
        <w:rPr>
          <w:rFonts w:cs="B Lotus" w:hint="cs"/>
          <w:rtl/>
          <w:lang w:bidi="fa-IR"/>
        </w:rPr>
        <w:t>.</w:t>
      </w:r>
    </w:p>
    <w:p w:rsidR="00615CB4" w:rsidRPr="00CE3DC4" w:rsidRDefault="00615CB4" w:rsidP="0097156B">
      <w:pPr>
        <w:ind w:firstLine="284"/>
        <w:jc w:val="both"/>
        <w:rPr>
          <w:rFonts w:cs="B Lotus"/>
          <w:rtl/>
          <w:lang w:bidi="fa-IR"/>
        </w:rPr>
      </w:pPr>
      <w:r w:rsidRPr="00CE3DC4">
        <w:rPr>
          <w:rFonts w:cs="B Lotus" w:hint="cs"/>
          <w:rtl/>
          <w:lang w:bidi="fa-IR"/>
        </w:rPr>
        <w:t>سپس فرمود</w:t>
      </w:r>
      <w:r w:rsidR="00422270">
        <w:rPr>
          <w:rFonts w:cs="B Lotus" w:hint="cs"/>
          <w:rtl/>
          <w:lang w:bidi="fa-IR"/>
        </w:rPr>
        <w:t xml:space="preserve">: </w:t>
      </w:r>
      <w:r w:rsidR="0097156B">
        <w:rPr>
          <w:rFonts w:cs="Traditional Arabic" w:hint="cs"/>
          <w:rtl/>
          <w:lang w:bidi="fa-IR"/>
        </w:rPr>
        <w:t>«</w:t>
      </w:r>
      <w:r w:rsidR="0097156B" w:rsidRPr="0097156B">
        <w:rPr>
          <w:rStyle w:val="Char3"/>
          <w:rFonts w:hint="eastAsia"/>
          <w:rtl/>
        </w:rPr>
        <w:t>فإذا</w:t>
      </w:r>
      <w:r w:rsidR="0097156B" w:rsidRPr="0097156B">
        <w:rPr>
          <w:rStyle w:val="Char3"/>
          <w:rtl/>
        </w:rPr>
        <w:t xml:space="preserve"> </w:t>
      </w:r>
      <w:r w:rsidR="0097156B" w:rsidRPr="0097156B">
        <w:rPr>
          <w:rStyle w:val="Char3"/>
          <w:rFonts w:hint="eastAsia"/>
          <w:rtl/>
        </w:rPr>
        <w:t>رأيتم</w:t>
      </w:r>
      <w:r w:rsidR="0097156B" w:rsidRPr="0097156B">
        <w:rPr>
          <w:rStyle w:val="Char3"/>
          <w:rFonts w:hint="cs"/>
          <w:rtl/>
        </w:rPr>
        <w:t xml:space="preserve"> الذين يجادلون فيه</w:t>
      </w:r>
      <w:r w:rsidR="0097156B" w:rsidRPr="0097156B">
        <w:rPr>
          <w:rStyle w:val="Char3"/>
          <w:rtl/>
        </w:rPr>
        <w:t xml:space="preserve"> </w:t>
      </w:r>
      <w:r w:rsidR="0097156B" w:rsidRPr="0097156B">
        <w:rPr>
          <w:rStyle w:val="Char3"/>
          <w:rFonts w:hint="eastAsia"/>
          <w:rtl/>
        </w:rPr>
        <w:t>فهم</w:t>
      </w:r>
      <w:r w:rsidR="0097156B" w:rsidRPr="0097156B">
        <w:rPr>
          <w:rStyle w:val="Char3"/>
          <w:rtl/>
        </w:rPr>
        <w:t xml:space="preserve"> </w:t>
      </w:r>
      <w:r w:rsidR="0097156B" w:rsidRPr="0097156B">
        <w:rPr>
          <w:rStyle w:val="Char3"/>
          <w:rFonts w:hint="eastAsia"/>
          <w:rtl/>
        </w:rPr>
        <w:t>الذي</w:t>
      </w:r>
      <w:r w:rsidR="0097156B" w:rsidRPr="0097156B">
        <w:rPr>
          <w:rStyle w:val="Char3"/>
          <w:rtl/>
        </w:rPr>
        <w:t xml:space="preserve"> </w:t>
      </w:r>
      <w:r w:rsidR="0097156B" w:rsidRPr="0097156B">
        <w:rPr>
          <w:rStyle w:val="Char3"/>
          <w:rFonts w:hint="eastAsia"/>
          <w:rtl/>
        </w:rPr>
        <w:t>عنى</w:t>
      </w:r>
      <w:r w:rsidR="0097156B" w:rsidRPr="0097156B">
        <w:rPr>
          <w:rStyle w:val="Char3"/>
          <w:rtl/>
        </w:rPr>
        <w:t xml:space="preserve"> </w:t>
      </w:r>
      <w:r w:rsidR="0097156B" w:rsidRPr="0097156B">
        <w:rPr>
          <w:rStyle w:val="Char3"/>
          <w:rFonts w:hint="eastAsia"/>
          <w:rtl/>
        </w:rPr>
        <w:t>الله</w:t>
      </w:r>
      <w:r w:rsidR="003D7095">
        <w:rPr>
          <w:rStyle w:val="Char3"/>
          <w:rtl/>
        </w:rPr>
        <w:t>،</w:t>
      </w:r>
      <w:r w:rsidR="0097156B" w:rsidRPr="0097156B">
        <w:rPr>
          <w:rStyle w:val="Char3"/>
          <w:rtl/>
        </w:rPr>
        <w:t xml:space="preserve"> </w:t>
      </w:r>
      <w:r w:rsidR="0097156B" w:rsidRPr="0097156B">
        <w:rPr>
          <w:rStyle w:val="Char3"/>
          <w:rFonts w:hint="eastAsia"/>
          <w:rtl/>
        </w:rPr>
        <w:t>فاحذروهم</w:t>
      </w:r>
      <w:r w:rsidR="0097156B">
        <w:rPr>
          <w:rFonts w:cs="Traditional Arabic" w:hint="cs"/>
          <w:rtl/>
          <w:lang w:bidi="fa-IR"/>
        </w:rPr>
        <w:t>»</w:t>
      </w:r>
      <w:r w:rsidRPr="0097156B">
        <w:rPr>
          <w:rStyle w:val="FootnoteReference"/>
          <w:rFonts w:cs="B Lotus"/>
          <w:rtl/>
          <w:lang w:bidi="fa-IR"/>
        </w:rPr>
        <w:footnoteReference w:id="58"/>
      </w:r>
      <w:r w:rsidR="0097156B">
        <w:rPr>
          <w:rFonts w:cs="B Lotus" w:hint="cs"/>
          <w:rtl/>
          <w:lang w:bidi="fa-IR"/>
        </w:rPr>
        <w:t>.</w:t>
      </w:r>
    </w:p>
    <w:p w:rsidR="00615CB4" w:rsidRPr="00CE3DC4" w:rsidRDefault="0097156B" w:rsidP="003C10EE">
      <w:pPr>
        <w:ind w:firstLine="284"/>
        <w:jc w:val="both"/>
        <w:rPr>
          <w:rFonts w:cs="B Lotus"/>
          <w:rtl/>
          <w:lang w:bidi="fa-IR"/>
        </w:rPr>
      </w:pPr>
      <w:r w:rsidRPr="0097156B">
        <w:rPr>
          <w:rFonts w:cs="Traditional Arabic" w:hint="cs"/>
          <w:sz w:val="26"/>
          <w:szCs w:val="26"/>
          <w:rtl/>
          <w:lang w:bidi="fa-IR"/>
        </w:rPr>
        <w:t>«</w:t>
      </w:r>
      <w:r w:rsidR="00615CB4" w:rsidRPr="0097156B">
        <w:rPr>
          <w:rFonts w:cs="B Lotus" w:hint="cs"/>
          <w:sz w:val="26"/>
          <w:szCs w:val="26"/>
          <w:rtl/>
          <w:lang w:bidi="fa-IR"/>
        </w:rPr>
        <w:t>اگر دیدید کسانی را که در آیات متشابه قرآن به مجادله و بحث مشغولند، آنها همان کسانی هستند که خداوند در این آیه به ایشان ا</w:t>
      </w:r>
      <w:r>
        <w:rPr>
          <w:rFonts w:cs="B Lotus" w:hint="cs"/>
          <w:sz w:val="26"/>
          <w:szCs w:val="26"/>
          <w:rtl/>
          <w:lang w:bidi="fa-IR"/>
        </w:rPr>
        <w:t>شاره فرمود پس از آنها دوری کنید</w:t>
      </w:r>
      <w:r w:rsidR="003C10EE">
        <w:rPr>
          <w:rFonts w:cs="Traditional Arabic" w:hint="cs"/>
          <w:sz w:val="26"/>
          <w:szCs w:val="26"/>
          <w:rtl/>
          <w:lang w:bidi="fa-IR"/>
        </w:rPr>
        <w:t>»</w:t>
      </w:r>
      <w:r>
        <w:rPr>
          <w:rFonts w:cs="B Lotus" w:hint="cs"/>
          <w:rtl/>
          <w:lang w:bidi="fa-IR"/>
        </w:rPr>
        <w:t>.</w:t>
      </w:r>
      <w:r w:rsidR="00615CB4" w:rsidRPr="00CE3DC4">
        <w:rPr>
          <w:rFonts w:cs="B Lotus" w:hint="cs"/>
          <w:rtl/>
          <w:lang w:bidi="fa-IR"/>
        </w:rPr>
        <w:t xml:space="preserve"> این حدیث از حدیث قبلی شفاف</w:t>
      </w:r>
      <w:r w:rsidR="00CE3DC4" w:rsidRPr="00CE3DC4">
        <w:rPr>
          <w:rFonts w:cs="B Lotus" w:hint="cs"/>
          <w:cs/>
          <w:lang w:bidi="fa-IR"/>
        </w:rPr>
        <w:t>‎</w:t>
      </w:r>
      <w:r w:rsidR="00615CB4" w:rsidRPr="00CE3DC4">
        <w:rPr>
          <w:rFonts w:cs="B Lotus" w:hint="cs"/>
          <w:rtl/>
          <w:lang w:bidi="fa-IR"/>
        </w:rPr>
        <w:t>ترست</w:t>
      </w:r>
      <w:r w:rsidR="000D0821">
        <w:rPr>
          <w:rFonts w:cs="B Lotus" w:hint="cs"/>
          <w:rtl/>
          <w:lang w:bidi="fa-IR"/>
        </w:rPr>
        <w:t>،</w:t>
      </w:r>
      <w:r w:rsidR="00615CB4" w:rsidRPr="00CE3DC4">
        <w:rPr>
          <w:rFonts w:cs="B Lotus" w:hint="cs"/>
          <w:rtl/>
          <w:lang w:bidi="fa-IR"/>
        </w:rPr>
        <w:t xml:space="preserve"> زیرا نشانه</w:t>
      </w:r>
      <w:r w:rsidR="00CE3DC4" w:rsidRPr="00CE3DC4">
        <w:rPr>
          <w:rFonts w:cs="B Lotus" w:hint="cs"/>
          <w:cs/>
          <w:lang w:bidi="fa-IR"/>
        </w:rPr>
        <w:t>‎</w:t>
      </w:r>
      <w:r w:rsidR="00615CB4" w:rsidRPr="00CE3DC4">
        <w:rPr>
          <w:rFonts w:cs="B Lotus" w:hint="cs"/>
          <w:rtl/>
          <w:lang w:bidi="fa-IR"/>
        </w:rPr>
        <w:t xml:space="preserve">ی انحراف و کژی را جدل و مباحثه در قرآن خوانده است و اینکه جدل مذکور، ناشی از پیروی از آیات متشابه است. در این صورت آن چه نکوهیده و ناپسندیده است مجادله در قرآن با ترک آیات محکم است که اصل و اساس قرآنند و چنگ یازی به آیات متشابه است ولی باز بعد از مدتی نیاز به توضیح و </w:t>
      </w:r>
      <w:r w:rsidR="00615CB4" w:rsidRPr="0097156B">
        <w:rPr>
          <w:rFonts w:cs="B Lotus" w:hint="cs"/>
          <w:rtl/>
          <w:lang w:bidi="fa-IR"/>
        </w:rPr>
        <w:t>بیانی روشن</w:t>
      </w:r>
      <w:r w:rsidR="00CE3DC4" w:rsidRPr="0097156B">
        <w:rPr>
          <w:rFonts w:cs="B Lotus" w:hint="cs"/>
          <w:cs/>
          <w:lang w:bidi="fa-IR"/>
        </w:rPr>
        <w:t>‎</w:t>
      </w:r>
      <w:r w:rsidR="00615CB4" w:rsidRPr="0097156B">
        <w:rPr>
          <w:rFonts w:cs="B Lotus" w:hint="cs"/>
          <w:rtl/>
          <w:lang w:bidi="fa-IR"/>
        </w:rPr>
        <w:t>تر دارند. از ابن غالب که نام واقعی او حَزَوَّر</w:t>
      </w:r>
      <w:r w:rsidR="00615CB4" w:rsidRPr="0097156B">
        <w:rPr>
          <w:rStyle w:val="FootnoteReference"/>
          <w:rFonts w:cs="B Lotus"/>
          <w:rtl/>
          <w:lang w:bidi="fa-IR"/>
        </w:rPr>
        <w:footnoteReference w:id="59"/>
      </w:r>
      <w:r w:rsidR="00615CB4" w:rsidRPr="0097156B">
        <w:rPr>
          <w:rFonts w:cs="B Lotus" w:hint="cs"/>
          <w:rtl/>
          <w:lang w:bidi="fa-IR"/>
        </w:rPr>
        <w:t xml:space="preserve"> است</w:t>
      </w:r>
      <w:r w:rsidR="00615CB4" w:rsidRPr="00CE3DC4">
        <w:rPr>
          <w:rFonts w:cs="B Lotus" w:hint="cs"/>
          <w:rtl/>
          <w:lang w:bidi="fa-IR"/>
        </w:rPr>
        <w:t>، روایت شده است که گفت</w:t>
      </w:r>
      <w:r w:rsidR="00615CB4" w:rsidRPr="0097156B">
        <w:rPr>
          <w:rFonts w:cs="B Lotus" w:hint="cs"/>
          <w:rtl/>
          <w:lang w:bidi="fa-IR"/>
        </w:rPr>
        <w:t>: در شام بودم که مهلّب</w:t>
      </w:r>
      <w:r w:rsidR="00615CB4" w:rsidRPr="0097156B">
        <w:rPr>
          <w:rStyle w:val="FootnoteReference"/>
          <w:rFonts w:cs="B Lotus"/>
          <w:rtl/>
          <w:lang w:bidi="fa-IR"/>
        </w:rPr>
        <w:footnoteReference w:id="60"/>
      </w:r>
      <w:r w:rsidR="00615CB4" w:rsidRPr="0097156B">
        <w:rPr>
          <w:rFonts w:cs="B Lotus" w:hint="cs"/>
          <w:rtl/>
          <w:lang w:bidi="fa-IR"/>
        </w:rPr>
        <w:t>، سر هفتاد تن از خوارج را به</w:t>
      </w:r>
      <w:r w:rsidR="00615CB4" w:rsidRPr="00CE3DC4">
        <w:rPr>
          <w:rFonts w:cs="B Lotus" w:hint="cs"/>
          <w:rtl/>
          <w:lang w:bidi="fa-IR"/>
        </w:rPr>
        <w:t xml:space="preserve"> شام فرستاده بود آن سرها در ورودی شهر دمشق علَم شده بودند. من بر بالای بام خانه</w:t>
      </w:r>
      <w:r w:rsidR="00CE3DC4" w:rsidRPr="00CE3DC4">
        <w:rPr>
          <w:rFonts w:cs="B Lotus" w:hint="cs"/>
          <w:cs/>
          <w:lang w:bidi="fa-IR"/>
        </w:rPr>
        <w:t>‎</w:t>
      </w:r>
      <w:r w:rsidR="00615CB4" w:rsidRPr="00CE3DC4">
        <w:rPr>
          <w:rFonts w:cs="B Lotus" w:hint="cs"/>
          <w:rtl/>
          <w:lang w:bidi="fa-IR"/>
        </w:rPr>
        <w:t>ای بودم، ابوامامه</w:t>
      </w:r>
      <w:r w:rsidR="009B0475">
        <w:rPr>
          <w:rFonts w:cs="B Lotus" w:hint="cs"/>
          <w:lang w:bidi="fa-IR"/>
        </w:rPr>
        <w:sym w:font="AGA Arabesque" w:char="F074"/>
      </w:r>
      <w:r w:rsidR="00615CB4" w:rsidRPr="00CE3DC4">
        <w:rPr>
          <w:rFonts w:cs="B Lotus" w:hint="cs"/>
          <w:rtl/>
          <w:lang w:bidi="fa-IR"/>
        </w:rPr>
        <w:t xml:space="preserve"> از آنجا گذشت من از بام، پایین آمدم و به دنبالش راه افتادم تا به نزد آن هفتاد تن خوارجی رسید، آنگاه ایستاد و گفت</w:t>
      </w:r>
      <w:r w:rsidR="00422270">
        <w:rPr>
          <w:rFonts w:cs="B Lotus" w:hint="cs"/>
          <w:rtl/>
          <w:lang w:bidi="fa-IR"/>
        </w:rPr>
        <w:t>: «</w:t>
      </w:r>
      <w:r w:rsidR="00615CB4" w:rsidRPr="00CE3DC4">
        <w:rPr>
          <w:rFonts w:cs="B Lotus" w:hint="cs"/>
          <w:rtl/>
          <w:lang w:bidi="fa-IR"/>
        </w:rPr>
        <w:t>پاک و منزه است خدا، شیطان با بنی آدم چه کارها که</w:t>
      </w:r>
      <w:r w:rsidR="009B0475">
        <w:rPr>
          <w:rFonts w:cs="B Lotus" w:hint="cs"/>
          <w:rtl/>
          <w:lang w:bidi="fa-IR"/>
        </w:rPr>
        <w:t xml:space="preserve"> می‌</w:t>
      </w:r>
      <w:r w:rsidR="00615CB4" w:rsidRPr="00CE3DC4">
        <w:rPr>
          <w:rFonts w:cs="B Lotus" w:hint="cs"/>
          <w:rtl/>
          <w:lang w:bidi="fa-IR"/>
        </w:rPr>
        <w:t>کند و این جمله را سه بار تکرار کرد، مسلمان دوزخ، مسلمان دوزخ، مسلمان دوزخ و سه بار گفت در زیر آسمان بدترین کشتگان شمایید و بهترین کشتگان کسی است که شما ایشان را کشته باشید. خوشا به حال کسانی که شما بکشید یا بدست ایشان کشته شود»</w:t>
      </w:r>
      <w:r>
        <w:rPr>
          <w:rFonts w:cs="B Lotus" w:hint="cs"/>
          <w:rtl/>
          <w:lang w:bidi="fa-IR"/>
        </w:rPr>
        <w:t>.</w:t>
      </w:r>
      <w:r w:rsidR="00615CB4" w:rsidRPr="00CE3DC4">
        <w:rPr>
          <w:rFonts w:cs="B Lotus" w:hint="cs"/>
          <w:rtl/>
          <w:lang w:bidi="fa-IR"/>
        </w:rPr>
        <w:t xml:space="preserve"> سپس رو به من کرد و گفت: «ای ابا غالب، در بلادی به سر</w:t>
      </w:r>
      <w:r w:rsidR="009B0475">
        <w:rPr>
          <w:rFonts w:cs="B Lotus" w:hint="cs"/>
          <w:rtl/>
          <w:lang w:bidi="fa-IR"/>
        </w:rPr>
        <w:t xml:space="preserve"> می‌</w:t>
      </w:r>
      <w:r w:rsidR="00615CB4" w:rsidRPr="00CE3DC4">
        <w:rPr>
          <w:rFonts w:cs="B Lotus" w:hint="cs"/>
          <w:rtl/>
          <w:lang w:bidi="fa-IR"/>
        </w:rPr>
        <w:t>بری که خوارج زیادند، از خدا</w:t>
      </w:r>
      <w:r w:rsidR="009B0475">
        <w:rPr>
          <w:rFonts w:cs="B Lotus" w:hint="cs"/>
          <w:rtl/>
          <w:lang w:bidi="fa-IR"/>
        </w:rPr>
        <w:t xml:space="preserve"> می‌</w:t>
      </w:r>
      <w:r w:rsidR="00615CB4" w:rsidRPr="00CE3DC4">
        <w:rPr>
          <w:rFonts w:cs="B Lotus" w:hint="cs"/>
          <w:rtl/>
          <w:lang w:bidi="fa-IR"/>
        </w:rPr>
        <w:t>خواهم که تو را از شرّ ایشان برهاند!» گفتم: ای ابو امامه، تو را دیدم وقتی آنان را دیدی به گریه افتادی؟</w:t>
      </w:r>
    </w:p>
    <w:p w:rsidR="00615CB4" w:rsidRPr="00CE3DC4" w:rsidRDefault="0097156B" w:rsidP="003C10EE">
      <w:pPr>
        <w:ind w:firstLine="284"/>
        <w:jc w:val="both"/>
        <w:rPr>
          <w:rFonts w:cs="B Lotus"/>
          <w:rtl/>
          <w:lang w:bidi="fa-IR"/>
        </w:rPr>
      </w:pPr>
      <w:r>
        <w:rPr>
          <w:rFonts w:cs="B Lotus" w:hint="cs"/>
          <w:rtl/>
          <w:lang w:bidi="fa-IR"/>
        </w:rPr>
        <w:t>گفت: «</w:t>
      </w:r>
      <w:r w:rsidR="00615CB4" w:rsidRPr="00CE3DC4">
        <w:rPr>
          <w:rFonts w:cs="B Lotus" w:hint="cs"/>
          <w:rtl/>
          <w:lang w:bidi="fa-IR"/>
        </w:rPr>
        <w:t>گریه</w:t>
      </w:r>
      <w:r w:rsidR="00CE3DC4" w:rsidRPr="00CE3DC4">
        <w:rPr>
          <w:rFonts w:cs="B Lotus" w:hint="cs"/>
          <w:cs/>
          <w:lang w:bidi="fa-IR"/>
        </w:rPr>
        <w:t>‎</w:t>
      </w:r>
      <w:r w:rsidR="00615CB4" w:rsidRPr="00CE3DC4">
        <w:rPr>
          <w:rFonts w:cs="B Lotus" w:hint="cs"/>
          <w:rtl/>
          <w:lang w:bidi="fa-IR"/>
        </w:rPr>
        <w:t>ام از رحم و دلسوزی بر ایشان بود. وقتی دیدم آنان نیز از مسلمانان هستند. آیا سوره</w:t>
      </w:r>
      <w:r w:rsidR="00CE3DC4" w:rsidRPr="00CE3DC4">
        <w:rPr>
          <w:rFonts w:cs="B Lotus" w:hint="cs"/>
          <w:cs/>
          <w:lang w:bidi="fa-IR"/>
        </w:rPr>
        <w:t>‎</w:t>
      </w:r>
      <w:r w:rsidR="00615CB4" w:rsidRPr="00CE3DC4">
        <w:rPr>
          <w:rFonts w:cs="B Lotus" w:hint="cs"/>
          <w:rtl/>
          <w:lang w:bidi="fa-IR"/>
        </w:rPr>
        <w:t>ی آل عمران را نخوانده</w:t>
      </w:r>
      <w:r w:rsidR="00CE3DC4" w:rsidRPr="00CE3DC4">
        <w:rPr>
          <w:rFonts w:cs="B Lotus" w:hint="cs"/>
          <w:cs/>
          <w:lang w:bidi="fa-IR"/>
        </w:rPr>
        <w:t>‎</w:t>
      </w:r>
      <w:r w:rsidR="00615CB4" w:rsidRPr="00CE3DC4">
        <w:rPr>
          <w:rFonts w:cs="B Lotus" w:hint="cs"/>
          <w:rtl/>
          <w:lang w:bidi="fa-IR"/>
        </w:rPr>
        <w:t>ای؟» گفتم: بلی سپس خواند:</w:t>
      </w:r>
      <w:r>
        <w:rPr>
          <w:rFonts w:cs="B Lotus" w:hint="cs"/>
          <w:rtl/>
          <w:lang w:bidi="fa-IR"/>
        </w:rPr>
        <w:t xml:space="preserve"> </w:t>
      </w:r>
      <w:r>
        <w:rPr>
          <w:rFonts w:cs="Traditional Arabic" w:hint="cs"/>
          <w:rtl/>
          <w:lang w:bidi="fa-IR"/>
        </w:rPr>
        <w:t>﴿</w:t>
      </w:r>
      <w:r w:rsidR="003C10EE">
        <w:rPr>
          <w:rFonts w:ascii="KFGQPC Uthmanic Script HAFS" w:cs="KFGQPC Uthmanic Script HAFS" w:hint="eastAsia"/>
          <w:rtl/>
        </w:rPr>
        <w:t>هُوَ</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لَّذِي</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أَنزَلَ</w:t>
      </w:r>
      <w:r w:rsidR="003C10EE">
        <w:rPr>
          <w:rFonts w:ascii="KFGQPC Uthmanic Script HAFS" w:cs="KFGQPC Uthmanic Script HAFS"/>
          <w:rtl/>
        </w:rPr>
        <w:t xml:space="preserve"> </w:t>
      </w:r>
      <w:r w:rsidR="003C10EE">
        <w:rPr>
          <w:rFonts w:ascii="KFGQPC Uthmanic Script HAFS" w:cs="KFGQPC Uthmanic Script HAFS" w:hint="eastAsia"/>
          <w:rtl/>
        </w:rPr>
        <w:t>عَلَي</w:t>
      </w:r>
      <w:r w:rsidR="003C10EE">
        <w:rPr>
          <w:rFonts w:ascii="KFGQPC Uthmanic Script HAFS" w:cs="KFGQPC Uthmanic Script HAFS" w:hint="cs"/>
          <w:rtl/>
        </w:rPr>
        <w:t>ۡ</w:t>
      </w:r>
      <w:r w:rsidR="003C10EE">
        <w:rPr>
          <w:rFonts w:ascii="KFGQPC Uthmanic Script HAFS" w:cs="KFGQPC Uthmanic Script HAFS" w:hint="eastAsia"/>
          <w:rtl/>
        </w:rPr>
        <w:t>كَ</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w:t>
      </w:r>
      <w:r w:rsidR="003C10EE">
        <w:rPr>
          <w:rFonts w:ascii="KFGQPC Uthmanic Script HAFS" w:cs="KFGQPC Uthmanic Script HAFS" w:hint="cs"/>
          <w:rtl/>
        </w:rPr>
        <w:t>ۡ</w:t>
      </w:r>
      <w:r w:rsidR="003C10EE">
        <w:rPr>
          <w:rFonts w:ascii="KFGQPC Uthmanic Script HAFS" w:cs="KFGQPC Uthmanic Script HAFS" w:hint="eastAsia"/>
          <w:rtl/>
        </w:rPr>
        <w:t>كِتَ</w:t>
      </w:r>
      <w:r w:rsidR="003C10EE">
        <w:rPr>
          <w:rFonts w:ascii="KFGQPC Uthmanic Script HAFS" w:cs="KFGQPC Uthmanic Script HAFS" w:hint="cs"/>
          <w:rtl/>
        </w:rPr>
        <w:t>ٰ</w:t>
      </w:r>
      <w:r w:rsidR="003C10EE">
        <w:rPr>
          <w:rFonts w:ascii="KFGQPC Uthmanic Script HAFS" w:cs="KFGQPC Uthmanic Script HAFS" w:hint="eastAsia"/>
          <w:rtl/>
        </w:rPr>
        <w:t>بَ</w:t>
      </w:r>
      <w:r w:rsidR="003C10EE">
        <w:rPr>
          <w:rFonts w:ascii="KFGQPC Uthmanic Script HAFS" w:cs="KFGQPC Uthmanic Script HAFS"/>
          <w:rtl/>
        </w:rPr>
        <w:t xml:space="preserve"> </w:t>
      </w:r>
      <w:r w:rsidR="003C10EE">
        <w:rPr>
          <w:rFonts w:ascii="KFGQPC Uthmanic Script HAFS" w:cs="KFGQPC Uthmanic Script HAFS" w:hint="eastAsia"/>
          <w:rtl/>
        </w:rPr>
        <w:t>مِن</w:t>
      </w:r>
      <w:r w:rsidR="003C10EE">
        <w:rPr>
          <w:rFonts w:ascii="KFGQPC Uthmanic Script HAFS" w:cs="KFGQPC Uthmanic Script HAFS" w:hint="cs"/>
          <w:rtl/>
        </w:rPr>
        <w:t>ۡ</w:t>
      </w:r>
      <w:r w:rsidR="003C10EE">
        <w:rPr>
          <w:rFonts w:ascii="KFGQPC Uthmanic Script HAFS" w:cs="KFGQPC Uthmanic Script HAFS" w:hint="eastAsia"/>
          <w:rtl/>
        </w:rPr>
        <w:t>هُ</w:t>
      </w:r>
      <w:r w:rsidR="003C10EE">
        <w:rPr>
          <w:rFonts w:ascii="KFGQPC Uthmanic Script HAFS" w:cs="KFGQPC Uthmanic Script HAFS"/>
          <w:rtl/>
        </w:rPr>
        <w:t xml:space="preserve"> </w:t>
      </w:r>
      <w:r w:rsidR="003C10EE">
        <w:rPr>
          <w:rFonts w:ascii="KFGQPC Uthmanic Script HAFS" w:cs="KFGQPC Uthmanic Script HAFS" w:hint="eastAsia"/>
          <w:rtl/>
        </w:rPr>
        <w:t>ءَايَ</w:t>
      </w:r>
      <w:r w:rsidR="003C10EE">
        <w:rPr>
          <w:rFonts w:ascii="KFGQPC Uthmanic Script HAFS" w:cs="KFGQPC Uthmanic Script HAFS" w:hint="cs"/>
          <w:rtl/>
        </w:rPr>
        <w:t>ٰ</w:t>
      </w:r>
      <w:r w:rsidR="003C10EE">
        <w:rPr>
          <w:rFonts w:ascii="KFGQPC Uthmanic Script HAFS" w:cs="KFGQPC Uthmanic Script HAFS" w:hint="eastAsia"/>
          <w:rtl/>
        </w:rPr>
        <w:t>ت</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مُّح</w:t>
      </w:r>
      <w:r w:rsidR="003C10EE">
        <w:rPr>
          <w:rFonts w:ascii="KFGQPC Uthmanic Script HAFS" w:cs="KFGQPC Uthmanic Script HAFS" w:hint="cs"/>
          <w:rtl/>
        </w:rPr>
        <w:t>ۡ</w:t>
      </w:r>
      <w:r w:rsidR="003C10EE">
        <w:rPr>
          <w:rFonts w:ascii="KFGQPC Uthmanic Script HAFS" w:cs="KFGQPC Uthmanic Script HAFS" w:hint="eastAsia"/>
          <w:rtl/>
        </w:rPr>
        <w:t>كَمَ</w:t>
      </w:r>
      <w:r w:rsidR="003C10EE">
        <w:rPr>
          <w:rFonts w:ascii="KFGQPC Uthmanic Script HAFS" w:cs="KFGQPC Uthmanic Script HAFS" w:hint="cs"/>
          <w:rtl/>
        </w:rPr>
        <w:t>ٰ</w:t>
      </w:r>
      <w:r w:rsidR="003C10EE">
        <w:rPr>
          <w:rFonts w:ascii="KFGQPC Uthmanic Script HAFS" w:cs="KFGQPC Uthmanic Script HAFS" w:hint="eastAsia"/>
          <w:rtl/>
        </w:rPr>
        <w:t>تٌ</w:t>
      </w:r>
      <w:r w:rsidR="003C10EE">
        <w:rPr>
          <w:rFonts w:ascii="KFGQPC Uthmanic Script HAFS" w:cs="KFGQPC Uthmanic Script HAFS"/>
          <w:rtl/>
        </w:rPr>
        <w:t xml:space="preserve"> </w:t>
      </w:r>
      <w:r w:rsidR="003C10EE">
        <w:rPr>
          <w:rFonts w:ascii="KFGQPC Uthmanic Script HAFS" w:cs="KFGQPC Uthmanic Script HAFS" w:hint="eastAsia"/>
          <w:rtl/>
        </w:rPr>
        <w:t>هُنَّ</w:t>
      </w:r>
      <w:r w:rsidR="003C10EE">
        <w:rPr>
          <w:rFonts w:ascii="KFGQPC Uthmanic Script HAFS" w:cs="KFGQPC Uthmanic Script HAFS"/>
          <w:rtl/>
        </w:rPr>
        <w:t xml:space="preserve"> </w:t>
      </w:r>
      <w:r w:rsidR="003C10EE">
        <w:rPr>
          <w:rFonts w:ascii="KFGQPC Uthmanic Script HAFS" w:cs="KFGQPC Uthmanic Script HAFS" w:hint="eastAsia"/>
          <w:rtl/>
        </w:rPr>
        <w:t>أُمُّ</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w:t>
      </w:r>
      <w:r w:rsidR="003C10EE">
        <w:rPr>
          <w:rFonts w:ascii="KFGQPC Uthmanic Script HAFS" w:cs="KFGQPC Uthmanic Script HAFS" w:hint="cs"/>
          <w:rtl/>
        </w:rPr>
        <w:t>ۡ</w:t>
      </w:r>
      <w:r w:rsidR="003C10EE">
        <w:rPr>
          <w:rFonts w:ascii="KFGQPC Uthmanic Script HAFS" w:cs="KFGQPC Uthmanic Script HAFS" w:hint="eastAsia"/>
          <w:rtl/>
        </w:rPr>
        <w:t>كِتَ</w:t>
      </w:r>
      <w:r w:rsidR="003C10EE">
        <w:rPr>
          <w:rFonts w:ascii="KFGQPC Uthmanic Script HAFS" w:cs="KFGQPC Uthmanic Script HAFS" w:hint="cs"/>
          <w:rtl/>
        </w:rPr>
        <w:t>ٰ</w:t>
      </w:r>
      <w:r w:rsidR="003C10EE">
        <w:rPr>
          <w:rFonts w:ascii="KFGQPC Uthmanic Script HAFS" w:cs="KFGQPC Uthmanic Script HAFS" w:hint="eastAsia"/>
          <w:rtl/>
        </w:rPr>
        <w:t>بِ</w:t>
      </w:r>
      <w:r>
        <w:rPr>
          <w:rFonts w:cs="Traditional Arabic" w:hint="cs"/>
          <w:rtl/>
          <w:lang w:bidi="fa-IR"/>
        </w:rPr>
        <w:t>﴾</w:t>
      </w:r>
      <w:r>
        <w:rPr>
          <w:rFonts w:cs="B Lotus" w:hint="cs"/>
          <w:rtl/>
          <w:lang w:bidi="fa-IR"/>
        </w:rPr>
        <w:t xml:space="preserve"> </w:t>
      </w:r>
      <w:r w:rsidR="00615CB4" w:rsidRPr="00CE3DC4">
        <w:rPr>
          <w:rFonts w:cs="B Lotus" w:hint="cs"/>
          <w:rtl/>
          <w:lang w:bidi="fa-IR"/>
        </w:rPr>
        <w:t>تا به این قسمت از آیه رسید</w:t>
      </w:r>
      <w:r w:rsidR="00422270">
        <w:rPr>
          <w:rFonts w:cs="B Lotus" w:hint="cs"/>
          <w:rtl/>
          <w:lang w:bidi="fa-IR"/>
        </w:rPr>
        <w:t>:</w:t>
      </w:r>
      <w:r>
        <w:rPr>
          <w:rFonts w:cs="B Lotus" w:hint="cs"/>
          <w:rtl/>
          <w:lang w:bidi="fa-IR"/>
        </w:rPr>
        <w:t xml:space="preserve"> </w:t>
      </w:r>
      <w:r>
        <w:rPr>
          <w:rFonts w:cs="Traditional Arabic" w:hint="cs"/>
          <w:rtl/>
          <w:lang w:bidi="fa-IR"/>
        </w:rPr>
        <w:t>﴿</w:t>
      </w:r>
      <w:r w:rsidR="003C10EE">
        <w:rPr>
          <w:rFonts w:ascii="KFGQPC Uthmanic Script HAFS" w:cs="KFGQPC Uthmanic Script HAFS" w:hint="eastAsia"/>
          <w:rtl/>
        </w:rPr>
        <w:t>وَمَا</w:t>
      </w:r>
      <w:r w:rsidR="003C10EE">
        <w:rPr>
          <w:rFonts w:ascii="KFGQPC Uthmanic Script HAFS" w:cs="KFGQPC Uthmanic Script HAFS"/>
          <w:rtl/>
        </w:rPr>
        <w:t xml:space="preserve"> </w:t>
      </w:r>
      <w:r w:rsidR="003C10EE">
        <w:rPr>
          <w:rFonts w:ascii="KFGQPC Uthmanic Script HAFS" w:cs="KFGQPC Uthmanic Script HAFS" w:hint="eastAsia"/>
          <w:rtl/>
        </w:rPr>
        <w:t>يَع</w:t>
      </w:r>
      <w:r w:rsidR="003C10EE">
        <w:rPr>
          <w:rFonts w:ascii="KFGQPC Uthmanic Script HAFS" w:cs="KFGQPC Uthmanic Script HAFS" w:hint="cs"/>
          <w:rtl/>
        </w:rPr>
        <w:t>ۡ</w:t>
      </w:r>
      <w:r w:rsidR="003C10EE">
        <w:rPr>
          <w:rFonts w:ascii="KFGQPC Uthmanic Script HAFS" w:cs="KFGQPC Uthmanic Script HAFS" w:hint="eastAsia"/>
          <w:rtl/>
        </w:rPr>
        <w:t>لَمُ</w:t>
      </w:r>
      <w:r w:rsidR="003C10EE">
        <w:rPr>
          <w:rFonts w:ascii="KFGQPC Uthmanic Script HAFS" w:cs="KFGQPC Uthmanic Script HAFS"/>
          <w:rtl/>
        </w:rPr>
        <w:t xml:space="preserve"> </w:t>
      </w:r>
      <w:r w:rsidR="003C10EE">
        <w:rPr>
          <w:rFonts w:ascii="KFGQPC Uthmanic Script HAFS" w:cs="KFGQPC Uthmanic Script HAFS" w:hint="eastAsia"/>
          <w:rtl/>
        </w:rPr>
        <w:t>تَأ</w:t>
      </w:r>
      <w:r w:rsidR="003C10EE">
        <w:rPr>
          <w:rFonts w:ascii="KFGQPC Uthmanic Script HAFS" w:cs="KFGQPC Uthmanic Script HAFS" w:hint="cs"/>
          <w:rtl/>
        </w:rPr>
        <w:t>ۡ</w:t>
      </w:r>
      <w:r w:rsidR="003C10EE">
        <w:rPr>
          <w:rFonts w:ascii="KFGQPC Uthmanic Script HAFS" w:cs="KFGQPC Uthmanic Script HAFS" w:hint="eastAsia"/>
          <w:rtl/>
        </w:rPr>
        <w:t>وِيلَهُ</w:t>
      </w:r>
      <w:r w:rsidR="003C10EE">
        <w:rPr>
          <w:rFonts w:ascii="KFGQPC Uthmanic Script HAFS" w:cs="KFGQPC Uthmanic Script HAFS" w:hint="cs"/>
          <w:rtl/>
        </w:rPr>
        <w:t>ۥٓ</w:t>
      </w:r>
      <w:r w:rsidR="003C10EE">
        <w:rPr>
          <w:rFonts w:ascii="KFGQPC Uthmanic Script HAFS" w:cs="KFGQPC Uthmanic Script HAFS"/>
          <w:rtl/>
        </w:rPr>
        <w:t xml:space="preserve"> </w:t>
      </w:r>
      <w:r w:rsidR="003C10EE">
        <w:rPr>
          <w:rFonts w:ascii="KFGQPC Uthmanic Script HAFS" w:cs="KFGQPC Uthmanic Script HAFS" w:hint="eastAsia"/>
          <w:rtl/>
        </w:rPr>
        <w:t>إِلَّا</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للَّهُ</w:t>
      </w:r>
      <w:r>
        <w:rPr>
          <w:rFonts w:cs="Traditional Arabic" w:hint="cs"/>
          <w:rtl/>
          <w:lang w:bidi="fa-IR"/>
        </w:rPr>
        <w:t>﴾</w:t>
      </w:r>
      <w:r w:rsidR="00422270">
        <w:rPr>
          <w:rFonts w:cs="B Lotus" w:hint="cs"/>
          <w:rtl/>
          <w:lang w:bidi="fa-IR"/>
        </w:rPr>
        <w:t xml:space="preserve"> </w:t>
      </w:r>
      <w:r w:rsidR="00615CB4" w:rsidRPr="00CE3DC4">
        <w:rPr>
          <w:rFonts w:cs="B Lotus" w:hint="cs"/>
          <w:rtl/>
          <w:lang w:bidi="fa-IR"/>
        </w:rPr>
        <w:t>و گفت</w:t>
      </w:r>
      <w:r w:rsidR="00422270">
        <w:rPr>
          <w:rFonts w:cs="B Lotus" w:hint="cs"/>
          <w:rtl/>
          <w:lang w:bidi="fa-IR"/>
        </w:rPr>
        <w:t>: «</w:t>
      </w:r>
      <w:r w:rsidR="00615CB4" w:rsidRPr="00CE3DC4">
        <w:rPr>
          <w:rFonts w:cs="B Lotus" w:hint="cs"/>
          <w:rtl/>
          <w:lang w:bidi="fa-IR"/>
        </w:rPr>
        <w:t>اینان همان کسانی هستند که در دلشان کژی و ناراستی بود و به همین سبب، کژ و منحرف شدند و کسانی را نیز با خود به انحراف کشانیدند».</w:t>
      </w:r>
    </w:p>
    <w:p w:rsidR="00615CB4" w:rsidRDefault="00615CB4" w:rsidP="00CE3DC4">
      <w:pPr>
        <w:ind w:firstLine="284"/>
        <w:jc w:val="both"/>
        <w:rPr>
          <w:rFonts w:cs="B Lotus"/>
          <w:rtl/>
          <w:lang w:bidi="fa-IR"/>
        </w:rPr>
      </w:pPr>
      <w:r w:rsidRPr="00CE3DC4">
        <w:rPr>
          <w:rFonts w:cs="B Lotus" w:hint="cs"/>
          <w:rtl/>
          <w:lang w:bidi="fa-IR"/>
        </w:rPr>
        <w:t>سپس ادامه داد:</w:t>
      </w:r>
    </w:p>
    <w:p w:rsidR="00615CB4" w:rsidRPr="00CE3DC4" w:rsidRDefault="0097156B" w:rsidP="003C10EE">
      <w:pPr>
        <w:ind w:firstLine="284"/>
        <w:jc w:val="both"/>
        <w:rPr>
          <w:rFonts w:cs="B Lotus"/>
          <w:rtl/>
        </w:rPr>
      </w:pPr>
      <w:r>
        <w:rPr>
          <w:rFonts w:cs="Traditional Arabic" w:hint="cs"/>
          <w:rtl/>
        </w:rPr>
        <w:t>﴿</w:t>
      </w:r>
      <w:r w:rsidR="003C10EE" w:rsidRPr="003C10EE">
        <w:rPr>
          <w:rFonts w:ascii="KFGQPC Uthmanic Script HAFS" w:cs="KFGQPC Uthmanic Script HAFS" w:hint="eastAsia"/>
          <w:rtl/>
          <w:lang w:bidi="fa-IR"/>
        </w:rPr>
        <w:t>وَلَا</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تَكُونُواْ</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كَ</w:t>
      </w:r>
      <w:r w:rsidR="003C10EE" w:rsidRPr="003C10EE">
        <w:rPr>
          <w:rFonts w:ascii="KFGQPC Uthmanic Script HAFS" w:cs="KFGQPC Uthmanic Script HAFS" w:hint="cs"/>
          <w:rtl/>
          <w:lang w:bidi="fa-IR"/>
        </w:rPr>
        <w:t>ٱ</w:t>
      </w:r>
      <w:r w:rsidR="003C10EE" w:rsidRPr="003C10EE">
        <w:rPr>
          <w:rFonts w:ascii="KFGQPC Uthmanic Script HAFS" w:cs="KFGQPC Uthmanic Script HAFS" w:hint="eastAsia"/>
          <w:rtl/>
          <w:lang w:bidi="fa-IR"/>
        </w:rPr>
        <w:t>لَّذِينَ</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تَفَرَّقُواْ</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وَ</w:t>
      </w:r>
      <w:r w:rsidR="003C10EE" w:rsidRPr="003C10EE">
        <w:rPr>
          <w:rFonts w:ascii="KFGQPC Uthmanic Script HAFS" w:cs="KFGQPC Uthmanic Script HAFS" w:hint="cs"/>
          <w:rtl/>
          <w:lang w:bidi="fa-IR"/>
        </w:rPr>
        <w:t>ٱ</w:t>
      </w:r>
      <w:r w:rsidR="003C10EE" w:rsidRPr="003C10EE">
        <w:rPr>
          <w:rFonts w:ascii="KFGQPC Uthmanic Script HAFS" w:cs="KFGQPC Uthmanic Script HAFS" w:hint="eastAsia"/>
          <w:rtl/>
          <w:lang w:bidi="fa-IR"/>
        </w:rPr>
        <w:t>خ</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تَلَفُواْ</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مِن</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بَع</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دِ</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مَا</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جَا</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ءَهُمُ</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cs"/>
          <w:rtl/>
          <w:lang w:bidi="fa-IR"/>
        </w:rPr>
        <w:t>ٱ</w:t>
      </w:r>
      <w:r w:rsidR="003C10EE" w:rsidRPr="003C10EE">
        <w:rPr>
          <w:rFonts w:ascii="KFGQPC Uthmanic Script HAFS" w:cs="KFGQPC Uthmanic Script HAFS" w:hint="eastAsia"/>
          <w:rtl/>
          <w:lang w:bidi="fa-IR"/>
        </w:rPr>
        <w:t>ل</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بَيِّنَ</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تُ</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وَأُوْلَ</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ئِكَ</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لَهُم</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عَذَابٌ</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عَظِيم</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cs"/>
          <w:rtl/>
          <w:lang w:bidi="fa-IR"/>
        </w:rPr>
        <w:t>١٠٥</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يَو</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مَ</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تَب</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يَضُّ</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وُجُوه</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وَتَس</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وَدُّ</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وُجُوه</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فَأَمَّا</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cs"/>
          <w:rtl/>
          <w:lang w:bidi="fa-IR"/>
        </w:rPr>
        <w:t>ٱ</w:t>
      </w:r>
      <w:r w:rsidR="003C10EE" w:rsidRPr="003C10EE">
        <w:rPr>
          <w:rFonts w:ascii="KFGQPC Uthmanic Script HAFS" w:cs="KFGQPC Uthmanic Script HAFS" w:hint="eastAsia"/>
          <w:rtl/>
          <w:lang w:bidi="fa-IR"/>
        </w:rPr>
        <w:t>لَّذِينَ</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cs"/>
          <w:rtl/>
          <w:lang w:bidi="fa-IR"/>
        </w:rPr>
        <w:t>ٱ</w:t>
      </w:r>
      <w:r w:rsidR="003C10EE" w:rsidRPr="003C10EE">
        <w:rPr>
          <w:rFonts w:ascii="KFGQPC Uthmanic Script HAFS" w:cs="KFGQPC Uthmanic Script HAFS" w:hint="eastAsia"/>
          <w:rtl/>
          <w:lang w:bidi="fa-IR"/>
        </w:rPr>
        <w:t>س</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وَدَّت</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وُجُوهُهُم</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أَكَفَر</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تُم</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بَع</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دَ</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إِيمَ</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نِكُم</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فَذُوقُواْ</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cs"/>
          <w:rtl/>
          <w:lang w:bidi="fa-IR"/>
        </w:rPr>
        <w:t>ٱ</w:t>
      </w:r>
      <w:r w:rsidR="003C10EE" w:rsidRPr="003C10EE">
        <w:rPr>
          <w:rFonts w:ascii="KFGQPC Uthmanic Script HAFS" w:cs="KFGQPC Uthmanic Script HAFS" w:hint="eastAsia"/>
          <w:rtl/>
          <w:lang w:bidi="fa-IR"/>
        </w:rPr>
        <w:t>ل</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عَذَابَ</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بِمَا</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كُنتُم</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تَك</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فُرُونَ</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cs"/>
          <w:rtl/>
          <w:lang w:bidi="fa-IR"/>
        </w:rPr>
        <w:t>١٠٦</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وَأَمَّا</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cs"/>
          <w:rtl/>
          <w:lang w:bidi="fa-IR"/>
        </w:rPr>
        <w:t>ٱ</w:t>
      </w:r>
      <w:r w:rsidR="003C10EE" w:rsidRPr="003C10EE">
        <w:rPr>
          <w:rFonts w:ascii="KFGQPC Uthmanic Script HAFS" w:cs="KFGQPC Uthmanic Script HAFS" w:hint="eastAsia"/>
          <w:rtl/>
          <w:lang w:bidi="fa-IR"/>
        </w:rPr>
        <w:t>لَّذِينَ</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cs"/>
          <w:rtl/>
          <w:lang w:bidi="fa-IR"/>
        </w:rPr>
        <w:t>ٱ</w:t>
      </w:r>
      <w:r w:rsidR="003C10EE" w:rsidRPr="003C10EE">
        <w:rPr>
          <w:rFonts w:ascii="KFGQPC Uthmanic Script HAFS" w:cs="KFGQPC Uthmanic Script HAFS" w:hint="eastAsia"/>
          <w:rtl/>
          <w:lang w:bidi="fa-IR"/>
        </w:rPr>
        <w:t>ب</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يَضَّت</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وُجُوهُهُم</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فَفِي</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رَح</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مَةِ</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cs"/>
          <w:rtl/>
          <w:lang w:bidi="fa-IR"/>
        </w:rPr>
        <w:t>ٱ</w:t>
      </w:r>
      <w:r w:rsidR="003C10EE" w:rsidRPr="003C10EE">
        <w:rPr>
          <w:rFonts w:ascii="KFGQPC Uthmanic Script HAFS" w:cs="KFGQPC Uthmanic Script HAFS" w:hint="eastAsia"/>
          <w:rtl/>
          <w:lang w:bidi="fa-IR"/>
        </w:rPr>
        <w:t>للَّهِ</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هُم</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فِيهَا</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خَ</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لِدُونَ</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cs"/>
          <w:rtl/>
          <w:lang w:bidi="fa-IR"/>
        </w:rPr>
        <w:t>١٠٧</w:t>
      </w:r>
      <w:r>
        <w:rPr>
          <w:rFonts w:cs="Traditional Arabic" w:hint="cs"/>
          <w:rtl/>
        </w:rPr>
        <w:t>﴾</w:t>
      </w:r>
      <w:r>
        <w:rPr>
          <w:rFonts w:cs="B Lotus" w:hint="cs"/>
          <w:rtl/>
        </w:rPr>
        <w:t xml:space="preserve"> </w:t>
      </w:r>
      <w:r>
        <w:rPr>
          <w:rFonts w:cs="B Lotus" w:hint="cs"/>
          <w:sz w:val="26"/>
          <w:szCs w:val="26"/>
          <w:rtl/>
          <w:lang w:bidi="fa-IR"/>
        </w:rPr>
        <w:t>[آل‌عمران: 105-107]</w:t>
      </w:r>
      <w:r w:rsidR="00615CB4">
        <w:rPr>
          <w:rFonts w:ascii="Arial" w:hAnsi="Arial" w:cs="Arial"/>
          <w:color w:val="000000"/>
          <w:sz w:val="27"/>
          <w:szCs w:val="27"/>
        </w:rPr>
        <w:t xml:space="preserve"> </w:t>
      </w:r>
    </w:p>
    <w:p w:rsidR="00615CB4" w:rsidRPr="0097156B" w:rsidRDefault="0097156B" w:rsidP="0097156B">
      <w:pPr>
        <w:ind w:firstLine="284"/>
        <w:jc w:val="both"/>
        <w:rPr>
          <w:rFonts w:cs="B Lotus"/>
          <w:sz w:val="26"/>
          <w:szCs w:val="26"/>
          <w:rtl/>
          <w:lang w:bidi="fa-IR"/>
        </w:rPr>
      </w:pPr>
      <w:r w:rsidRPr="0097156B">
        <w:rPr>
          <w:rFonts w:cs="Traditional Arabic" w:hint="cs"/>
          <w:sz w:val="26"/>
          <w:szCs w:val="26"/>
          <w:rtl/>
          <w:lang w:bidi="fa-IR"/>
        </w:rPr>
        <w:t>«</w:t>
      </w:r>
      <w:r w:rsidR="00615CB4" w:rsidRPr="0097156B">
        <w:rPr>
          <w:rFonts w:cs="B Lotus"/>
          <w:sz w:val="26"/>
          <w:szCs w:val="26"/>
          <w:rtl/>
          <w:lang w:bidi="fa-IR"/>
        </w:rPr>
        <w:t xml:space="preserve">و مانند كساني نشويد كه (با ترك امر به معروف و نهي از منكر) پراكنده شدند و اختلاف ورزيدند (آن هم) پس از آن كه نشانه‌هاي روشن (پروردگارشان) به آنان رسيد، و ايشان را عذاب بزرگي است. </w:t>
      </w:r>
      <w:r w:rsidR="00615CB4" w:rsidRPr="0097156B">
        <w:rPr>
          <w:rFonts w:cs="B Lotus" w:hint="cs"/>
          <w:sz w:val="26"/>
          <w:szCs w:val="26"/>
          <w:rtl/>
          <w:lang w:bidi="fa-IR"/>
        </w:rPr>
        <w:t>* (</w:t>
      </w:r>
      <w:r w:rsidR="00615CB4" w:rsidRPr="0097156B">
        <w:rPr>
          <w:rFonts w:cs="B Lotus"/>
          <w:sz w:val="26"/>
          <w:szCs w:val="26"/>
          <w:rtl/>
          <w:lang w:bidi="fa-IR"/>
        </w:rPr>
        <w:t>به ياد آوريد روزي را كه در چنين) روزي، روهائي سفيد و روهائي سياه مي‌گردند. و امّا آنان كه (به سبب انجام كارهاي بد در پيشگاه پروردگارشان شرمنده و سرافكنده و بر اثر غم و اندوه) روهايشان سياه است (بديشان گفته مي‌شود</w:t>
      </w:r>
      <w:r w:rsidR="009B0475" w:rsidRPr="0097156B">
        <w:rPr>
          <w:rFonts w:cs="B Lotus"/>
          <w:sz w:val="26"/>
          <w:szCs w:val="26"/>
          <w:rtl/>
          <w:lang w:bidi="fa-IR"/>
        </w:rPr>
        <w:t>:</w:t>
      </w:r>
      <w:r w:rsidR="00615CB4" w:rsidRPr="0097156B">
        <w:rPr>
          <w:rFonts w:cs="B Lotus"/>
          <w:sz w:val="26"/>
          <w:szCs w:val="26"/>
          <w:rtl/>
          <w:lang w:bidi="fa-IR"/>
        </w:rPr>
        <w:t>) آيا بعد از ايمان (فطري و اذعان به حق) خود كافر شده‌ايد</w:t>
      </w:r>
      <w:r>
        <w:rPr>
          <w:rFonts w:cs="B Lotus"/>
          <w:sz w:val="26"/>
          <w:szCs w:val="26"/>
          <w:rtl/>
          <w:lang w:bidi="fa-IR"/>
        </w:rPr>
        <w:t>؟!</w:t>
      </w:r>
      <w:r w:rsidR="00615CB4" w:rsidRPr="0097156B">
        <w:rPr>
          <w:rFonts w:cs="B Lotus"/>
          <w:sz w:val="26"/>
          <w:szCs w:val="26"/>
          <w:rtl/>
          <w:lang w:bidi="fa-IR"/>
        </w:rPr>
        <w:t xml:space="preserve"> پس به سبب كفري كه مي‌ورزيده‌ايد عذاب را بچشيد</w:t>
      </w:r>
      <w:r>
        <w:rPr>
          <w:rFonts w:cs="B Lotus"/>
          <w:sz w:val="26"/>
          <w:szCs w:val="26"/>
          <w:rtl/>
          <w:lang w:bidi="fa-IR"/>
        </w:rPr>
        <w:t>!</w:t>
      </w:r>
      <w:r w:rsidR="00615CB4" w:rsidRPr="0097156B">
        <w:rPr>
          <w:rFonts w:cs="B Lotus" w:hint="cs"/>
          <w:sz w:val="26"/>
          <w:szCs w:val="26"/>
          <w:rtl/>
          <w:lang w:bidi="fa-IR"/>
        </w:rPr>
        <w:t xml:space="preserve">* </w:t>
      </w:r>
      <w:r w:rsidR="00615CB4" w:rsidRPr="0097156B">
        <w:rPr>
          <w:rFonts w:cs="B Lotus"/>
          <w:sz w:val="26"/>
          <w:szCs w:val="26"/>
          <w:rtl/>
          <w:lang w:bidi="fa-IR"/>
        </w:rPr>
        <w:t>و امّا آنان كه (به سبب انجام كارهاي شايسته در پيشگاه آفريدگارشان سرافرازند و سر از پاي نمي‌شناسند و بر اثر شادي و سرور) روهايشان سفيد است، در رحمت خداي غوطه</w:t>
      </w:r>
      <w:r w:rsidRPr="0097156B">
        <w:rPr>
          <w:rFonts w:cs="B Lotus"/>
          <w:sz w:val="26"/>
          <w:szCs w:val="26"/>
          <w:rtl/>
          <w:lang w:bidi="fa-IR"/>
        </w:rPr>
        <w:t>‌ورند و جاودانه در آن ماندگارند</w:t>
      </w:r>
      <w:r w:rsidR="00615CB4" w:rsidRPr="0097156B">
        <w:rPr>
          <w:rFonts w:cs="B Lotus"/>
          <w:sz w:val="26"/>
          <w:szCs w:val="26"/>
          <w:rtl/>
          <w:lang w:bidi="fa-IR"/>
        </w:rPr>
        <w:t>!</w:t>
      </w:r>
      <w:r w:rsidRPr="0097156B">
        <w:rPr>
          <w:rFonts w:cs="Traditional Arabic" w:hint="cs"/>
          <w:sz w:val="26"/>
          <w:szCs w:val="26"/>
          <w:rtl/>
          <w:lang w:bidi="fa-IR"/>
        </w:rPr>
        <w:t>»</w:t>
      </w:r>
      <w:r w:rsidRPr="0097156B">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گفتم: آیا اینان (خوارج</w:t>
      </w:r>
      <w:r w:rsidR="0097156B">
        <w:rPr>
          <w:rFonts w:cs="B Lotus" w:hint="cs"/>
          <w:rtl/>
          <w:lang w:bidi="fa-IR"/>
        </w:rPr>
        <w:t>) مصادیق همین آیه هستند؟ گفت: «</w:t>
      </w:r>
      <w:r w:rsidRPr="00CE3DC4">
        <w:rPr>
          <w:rFonts w:cs="B Lotus" w:hint="cs"/>
          <w:rtl/>
          <w:lang w:bidi="fa-IR"/>
        </w:rPr>
        <w:t>بله» گفتم: این جمله را از جانب خود می</w:t>
      </w:r>
      <w:r w:rsidR="00CE3DC4" w:rsidRPr="00CE3DC4">
        <w:rPr>
          <w:rFonts w:cs="B Lotus" w:hint="cs"/>
          <w:cs/>
          <w:lang w:bidi="fa-IR"/>
        </w:rPr>
        <w:t>‎</w:t>
      </w:r>
      <w:r w:rsidRPr="00CE3DC4">
        <w:rPr>
          <w:rFonts w:cs="B Lotus" w:hint="cs"/>
          <w:rtl/>
          <w:lang w:bidi="fa-IR"/>
        </w:rPr>
        <w:t>گویی یا چیزی از رسول خدا شنیده</w:t>
      </w:r>
      <w:r w:rsidR="00CE3DC4" w:rsidRPr="00CE3DC4">
        <w:rPr>
          <w:rFonts w:cs="B Lotus" w:hint="cs"/>
          <w:cs/>
          <w:lang w:bidi="fa-IR"/>
        </w:rPr>
        <w:t>‎</w:t>
      </w:r>
      <w:r w:rsidRPr="00CE3DC4">
        <w:rPr>
          <w:rFonts w:cs="B Lotus" w:hint="cs"/>
          <w:rtl/>
          <w:lang w:bidi="fa-IR"/>
        </w:rPr>
        <w:t>ای؟ پاسخ داد: «اگر از جانب خود بگویم، گستاخم، بلکه من این مضمون را از رسول خدا شنیده</w:t>
      </w:r>
      <w:r w:rsidR="00CE3DC4" w:rsidRPr="00CE3DC4">
        <w:rPr>
          <w:rFonts w:cs="B Lotus" w:hint="cs"/>
          <w:cs/>
          <w:lang w:bidi="fa-IR"/>
        </w:rPr>
        <w:t>‎</w:t>
      </w:r>
      <w:r w:rsidRPr="00CE3DC4">
        <w:rPr>
          <w:rFonts w:cs="B Lotus" w:hint="cs"/>
          <w:rtl/>
          <w:lang w:bidi="fa-IR"/>
        </w:rPr>
        <w:t>ام نه یک بار و نه دو بار» حتی هفت بار آن</w:t>
      </w:r>
      <w:r w:rsidR="0097156B">
        <w:rPr>
          <w:rFonts w:cs="B Lotus" w:hint="cs"/>
          <w:rtl/>
          <w:lang w:bidi="fa-IR"/>
        </w:rPr>
        <w:t xml:space="preserve"> را تکرار کرد وشمرد. سپس گفت: «</w:t>
      </w:r>
      <w:r w:rsidRPr="00CE3DC4">
        <w:rPr>
          <w:rFonts w:cs="B Lotus" w:hint="cs"/>
          <w:rtl/>
          <w:lang w:bidi="fa-IR"/>
        </w:rPr>
        <w:t>بنو اسرائیل هفتاد و یک فرقه شدند، ولی این امّت 72 فرقه</w:t>
      </w:r>
      <w:r w:rsidR="009B0475">
        <w:rPr>
          <w:rFonts w:cs="B Lotus" w:hint="cs"/>
          <w:rtl/>
          <w:lang w:bidi="fa-IR"/>
        </w:rPr>
        <w:t xml:space="preserve"> می‌</w:t>
      </w:r>
      <w:r w:rsidRPr="00CE3DC4">
        <w:rPr>
          <w:rFonts w:cs="B Lotus" w:hint="cs"/>
          <w:rtl/>
          <w:lang w:bidi="fa-IR"/>
        </w:rPr>
        <w:t>شود. همه</w:t>
      </w:r>
      <w:r w:rsidR="00CE3DC4" w:rsidRPr="00CE3DC4">
        <w:rPr>
          <w:rFonts w:cs="B Lotus" w:hint="cs"/>
          <w:cs/>
          <w:lang w:bidi="fa-IR"/>
        </w:rPr>
        <w:t>‎</w:t>
      </w:r>
      <w:r w:rsidRPr="00CE3DC4">
        <w:rPr>
          <w:rFonts w:cs="B Lotus" w:hint="cs"/>
          <w:rtl/>
          <w:lang w:bidi="fa-IR"/>
        </w:rPr>
        <w:t>ی این فرَق در دوزخند جز سواد اعظم». گفتم: ای ابا امامه آیا</w:t>
      </w:r>
      <w:r w:rsidR="009B0475">
        <w:rPr>
          <w:rFonts w:cs="B Lotus" w:hint="cs"/>
          <w:rtl/>
          <w:lang w:bidi="fa-IR"/>
        </w:rPr>
        <w:t xml:space="preserve"> می‌</w:t>
      </w:r>
      <w:r w:rsidRPr="00CE3DC4">
        <w:rPr>
          <w:rFonts w:cs="B Lotus" w:hint="cs"/>
          <w:rtl/>
          <w:lang w:bidi="fa-IR"/>
        </w:rPr>
        <w:t>دانی آنچه را ایشان انجام</w:t>
      </w:r>
      <w:r w:rsidR="009B0475">
        <w:rPr>
          <w:rFonts w:cs="B Lotus" w:hint="cs"/>
          <w:rtl/>
          <w:lang w:bidi="fa-IR"/>
        </w:rPr>
        <w:t xml:space="preserve"> می‌</w:t>
      </w:r>
      <w:r w:rsidRPr="00CE3DC4">
        <w:rPr>
          <w:rFonts w:cs="B Lotus" w:hint="cs"/>
          <w:rtl/>
          <w:lang w:bidi="fa-IR"/>
        </w:rPr>
        <w:t>دهند؟</w:t>
      </w:r>
    </w:p>
    <w:p w:rsidR="00615CB4" w:rsidRPr="00CE3DC4" w:rsidRDefault="00615CB4" w:rsidP="003C10EE">
      <w:pPr>
        <w:ind w:firstLine="284"/>
        <w:jc w:val="both"/>
        <w:rPr>
          <w:rFonts w:cs="B Lotus"/>
          <w:rtl/>
          <w:lang w:bidi="fa-IR"/>
        </w:rPr>
      </w:pPr>
      <w:r w:rsidRPr="00CE3DC4">
        <w:rPr>
          <w:rFonts w:cs="B Lotus" w:hint="cs"/>
          <w:rtl/>
          <w:lang w:bidi="fa-IR"/>
        </w:rPr>
        <w:t>گفت:</w:t>
      </w:r>
      <w:r w:rsidR="0097156B">
        <w:rPr>
          <w:rFonts w:cs="B Lotus" w:hint="cs"/>
          <w:rtl/>
          <w:lang w:bidi="fa-IR"/>
        </w:rPr>
        <w:t xml:space="preserve"> </w:t>
      </w:r>
      <w:r w:rsidR="0097156B">
        <w:rPr>
          <w:rFonts w:cs="Traditional Arabic" w:hint="cs"/>
          <w:rtl/>
          <w:lang w:bidi="fa-IR"/>
        </w:rPr>
        <w:t>﴿</w:t>
      </w:r>
      <w:r w:rsidR="003C10EE">
        <w:rPr>
          <w:rFonts w:ascii="KFGQPC Uthmanic Script HAFS" w:cs="KFGQPC Uthmanic Script HAFS" w:hint="eastAsia"/>
          <w:rtl/>
        </w:rPr>
        <w:t>فَإِنَّمَا</w:t>
      </w:r>
      <w:r w:rsidR="003C10EE">
        <w:rPr>
          <w:rFonts w:ascii="KFGQPC Uthmanic Script HAFS" w:cs="KFGQPC Uthmanic Script HAFS"/>
          <w:rtl/>
        </w:rPr>
        <w:t xml:space="preserve"> </w:t>
      </w:r>
      <w:r w:rsidR="003C10EE">
        <w:rPr>
          <w:rFonts w:ascii="KFGQPC Uthmanic Script HAFS" w:cs="KFGQPC Uthmanic Script HAFS" w:hint="eastAsia"/>
          <w:rtl/>
        </w:rPr>
        <w:t>عَلَي</w:t>
      </w:r>
      <w:r w:rsidR="003C10EE">
        <w:rPr>
          <w:rFonts w:ascii="KFGQPC Uthmanic Script HAFS" w:cs="KFGQPC Uthmanic Script HAFS" w:hint="cs"/>
          <w:rtl/>
        </w:rPr>
        <w:t>ۡ</w:t>
      </w:r>
      <w:r w:rsidR="003C10EE">
        <w:rPr>
          <w:rFonts w:ascii="KFGQPC Uthmanic Script HAFS" w:cs="KFGQPC Uthmanic Script HAFS" w:hint="eastAsia"/>
          <w:rtl/>
        </w:rPr>
        <w:t>هِ</w:t>
      </w:r>
      <w:r w:rsidR="003C10EE">
        <w:rPr>
          <w:rFonts w:ascii="KFGQPC Uthmanic Script HAFS" w:cs="KFGQPC Uthmanic Script HAFS"/>
          <w:rtl/>
        </w:rPr>
        <w:t xml:space="preserve"> </w:t>
      </w:r>
      <w:r w:rsidR="003C10EE">
        <w:rPr>
          <w:rFonts w:ascii="KFGQPC Uthmanic Script HAFS" w:cs="KFGQPC Uthmanic Script HAFS" w:hint="eastAsia"/>
          <w:rtl/>
        </w:rPr>
        <w:t>مَا</w:t>
      </w:r>
      <w:r w:rsidR="003C10EE">
        <w:rPr>
          <w:rFonts w:ascii="KFGQPC Uthmanic Script HAFS" w:cs="KFGQPC Uthmanic Script HAFS"/>
          <w:rtl/>
        </w:rPr>
        <w:t xml:space="preserve"> </w:t>
      </w:r>
      <w:r w:rsidR="003C10EE">
        <w:rPr>
          <w:rFonts w:ascii="KFGQPC Uthmanic Script HAFS" w:cs="KFGQPC Uthmanic Script HAFS" w:hint="eastAsia"/>
          <w:rtl/>
        </w:rPr>
        <w:t>حُمِّلَ</w:t>
      </w:r>
      <w:r w:rsidR="003C10EE">
        <w:rPr>
          <w:rFonts w:ascii="KFGQPC Uthmanic Script HAFS" w:cs="KFGQPC Uthmanic Script HAFS"/>
          <w:rtl/>
        </w:rPr>
        <w:t xml:space="preserve"> </w:t>
      </w:r>
      <w:r w:rsidR="003C10EE">
        <w:rPr>
          <w:rFonts w:ascii="KFGQPC Uthmanic Script HAFS" w:cs="KFGQPC Uthmanic Script HAFS" w:hint="eastAsia"/>
          <w:rtl/>
        </w:rPr>
        <w:t>وَعَلَي</w:t>
      </w:r>
      <w:r w:rsidR="003C10EE">
        <w:rPr>
          <w:rFonts w:ascii="KFGQPC Uthmanic Script HAFS" w:cs="KFGQPC Uthmanic Script HAFS" w:hint="cs"/>
          <w:rtl/>
        </w:rPr>
        <w:t>ۡ</w:t>
      </w:r>
      <w:r w:rsidR="003C10EE">
        <w:rPr>
          <w:rFonts w:ascii="KFGQPC Uthmanic Script HAFS" w:cs="KFGQPC Uthmanic Script HAFS" w:hint="eastAsia"/>
          <w:rtl/>
        </w:rPr>
        <w:t>كُم</w:t>
      </w:r>
      <w:r w:rsidR="003C10EE">
        <w:rPr>
          <w:rFonts w:ascii="KFGQPC Uthmanic Script HAFS" w:cs="KFGQPC Uthmanic Script HAFS"/>
          <w:rtl/>
        </w:rPr>
        <w:t xml:space="preserve"> </w:t>
      </w:r>
      <w:r w:rsidR="003C10EE">
        <w:rPr>
          <w:rFonts w:ascii="KFGQPC Uthmanic Script HAFS" w:cs="KFGQPC Uthmanic Script HAFS" w:hint="eastAsia"/>
          <w:rtl/>
        </w:rPr>
        <w:t>مَّا</w:t>
      </w:r>
      <w:r w:rsidR="003C10EE">
        <w:rPr>
          <w:rFonts w:ascii="KFGQPC Uthmanic Script HAFS" w:cs="KFGQPC Uthmanic Script HAFS"/>
          <w:rtl/>
        </w:rPr>
        <w:t xml:space="preserve"> </w:t>
      </w:r>
      <w:r w:rsidR="003C10EE">
        <w:rPr>
          <w:rFonts w:ascii="KFGQPC Uthmanic Script HAFS" w:cs="KFGQPC Uthmanic Script HAFS" w:hint="eastAsia"/>
          <w:rtl/>
        </w:rPr>
        <w:t>حُمِّل</w:t>
      </w:r>
      <w:r w:rsidR="003C10EE">
        <w:rPr>
          <w:rFonts w:ascii="KFGQPC Uthmanic Script HAFS" w:cs="KFGQPC Uthmanic Script HAFS" w:hint="cs"/>
          <w:rtl/>
        </w:rPr>
        <w:t>ۡ</w:t>
      </w:r>
      <w:r w:rsidR="003C10EE">
        <w:rPr>
          <w:rFonts w:ascii="KFGQPC Uthmanic Script HAFS" w:cs="KFGQPC Uthmanic Script HAFS" w:hint="eastAsia"/>
          <w:rtl/>
        </w:rPr>
        <w:t>تُم</w:t>
      </w:r>
      <w:r w:rsidR="003C10EE">
        <w:rPr>
          <w:rFonts w:ascii="KFGQPC Uthmanic Script HAFS" w:cs="KFGQPC Uthmanic Script HAFS" w:hint="cs"/>
          <w:rtl/>
        </w:rPr>
        <w:t>ۡ</w:t>
      </w:r>
      <w:r w:rsidR="0097156B">
        <w:rPr>
          <w:rFonts w:cs="Traditional Arabic" w:hint="cs"/>
          <w:rtl/>
          <w:lang w:bidi="fa-IR"/>
        </w:rPr>
        <w:t>﴾</w:t>
      </w:r>
      <w:r w:rsidR="0097156B">
        <w:rPr>
          <w:rFonts w:cs="B Lotus" w:hint="cs"/>
          <w:rtl/>
          <w:lang w:bidi="fa-IR"/>
        </w:rPr>
        <w:t xml:space="preserve"> </w:t>
      </w:r>
      <w:r w:rsidR="0097156B">
        <w:rPr>
          <w:rFonts w:cs="B Lotus" w:hint="cs"/>
          <w:sz w:val="26"/>
          <w:szCs w:val="26"/>
          <w:rtl/>
          <w:lang w:bidi="fa-IR"/>
        </w:rPr>
        <w:t>[النور: 54]</w:t>
      </w:r>
      <w:r w:rsidR="0097156B">
        <w:rPr>
          <w:rFonts w:cs="B Lotus" w:hint="cs"/>
          <w:rtl/>
          <w:lang w:bidi="fa-IR"/>
        </w:rPr>
        <w:t>.</w:t>
      </w:r>
    </w:p>
    <w:p w:rsidR="00615CB4" w:rsidRPr="00CE3DC4" w:rsidRDefault="0097156B" w:rsidP="0097156B">
      <w:pPr>
        <w:ind w:firstLine="284"/>
        <w:jc w:val="both"/>
        <w:rPr>
          <w:rFonts w:cs="B Lotus"/>
          <w:rtl/>
          <w:lang w:bidi="fa-IR"/>
        </w:rPr>
      </w:pPr>
      <w:r w:rsidRPr="0097156B">
        <w:rPr>
          <w:rFonts w:cs="Traditional Arabic" w:hint="cs"/>
          <w:sz w:val="26"/>
          <w:szCs w:val="26"/>
          <w:rtl/>
          <w:lang w:bidi="fa-IR"/>
        </w:rPr>
        <w:t>«</w:t>
      </w:r>
      <w:r w:rsidR="00615CB4" w:rsidRPr="0097156B">
        <w:rPr>
          <w:rFonts w:cs="B Lotus" w:hint="cs"/>
          <w:sz w:val="26"/>
          <w:szCs w:val="26"/>
          <w:rtl/>
          <w:lang w:bidi="fa-IR"/>
        </w:rPr>
        <w:t>بر او انجام چیزی واجب است که بر دوش وی نهاده شده است و بر شما هم انجام چیزی واجب است که بر دوش شما نهاده شده است</w:t>
      </w:r>
      <w:r w:rsidRPr="0097156B">
        <w:rPr>
          <w:rFonts w:cs="Traditional Arabic" w:hint="cs"/>
          <w:sz w:val="26"/>
          <w:szCs w:val="26"/>
          <w:rtl/>
          <w:lang w:bidi="fa-IR"/>
        </w:rPr>
        <w:t>»</w:t>
      </w:r>
      <w:r w:rsidR="00615CB4" w:rsidRPr="0097156B">
        <w:rPr>
          <w:rFonts w:cs="B Lotus" w:hint="cs"/>
          <w:sz w:val="26"/>
          <w:szCs w:val="26"/>
          <w:rtl/>
          <w:lang w:bidi="fa-IR"/>
        </w:rPr>
        <w:t xml:space="preserve">. </w:t>
      </w:r>
      <w:r w:rsidR="00615CB4" w:rsidRPr="00CE3DC4">
        <w:rPr>
          <w:rFonts w:cs="B Lotus" w:hint="cs"/>
          <w:rtl/>
          <w:lang w:bidi="fa-IR"/>
        </w:rPr>
        <w:t xml:space="preserve">این روایت را </w:t>
      </w:r>
      <w:r w:rsidR="00615CB4" w:rsidRPr="0097156B">
        <w:rPr>
          <w:rFonts w:cs="B Lotus" w:hint="cs"/>
          <w:rtl/>
          <w:lang w:bidi="fa-IR"/>
        </w:rPr>
        <w:t>اسماعیل قاضی</w:t>
      </w:r>
      <w:r w:rsidR="00615CB4" w:rsidRPr="00CE3DC4">
        <w:rPr>
          <w:rFonts w:cs="B Lotus" w:hint="cs"/>
          <w:rtl/>
          <w:lang w:bidi="fa-IR"/>
        </w:rPr>
        <w:t xml:space="preserve"> و دیگران تخریج نموده</w:t>
      </w:r>
      <w:r w:rsidR="00CE3DC4" w:rsidRPr="00CE3DC4">
        <w:rPr>
          <w:rFonts w:cs="B Lotus" w:hint="cs"/>
          <w:cs/>
          <w:lang w:bidi="fa-IR"/>
        </w:rPr>
        <w:t>‎</w:t>
      </w:r>
      <w:r w:rsidR="00615CB4" w:rsidRPr="00CE3DC4">
        <w:rPr>
          <w:rFonts w:cs="B Lotus" w:hint="cs"/>
          <w:rtl/>
          <w:lang w:bidi="fa-IR"/>
        </w:rPr>
        <w:t>اند</w:t>
      </w:r>
      <w:r w:rsidR="00615CB4" w:rsidRPr="00CE3DC4">
        <w:rPr>
          <w:rStyle w:val="FootnoteReference"/>
          <w:rFonts w:cs="B Lotus"/>
          <w:rtl/>
          <w:lang w:bidi="fa-IR"/>
        </w:rPr>
        <w:footnoteReference w:id="61"/>
      </w:r>
      <w:r w:rsidR="00615CB4" w:rsidRPr="00CE3DC4">
        <w:rPr>
          <w:rFonts w:cs="B Lotus" w:hint="cs"/>
          <w:rtl/>
          <w:lang w:bidi="fa-IR"/>
        </w:rPr>
        <w:t>.</w:t>
      </w:r>
    </w:p>
    <w:p w:rsidR="00615CB4" w:rsidRPr="00CE3DC4" w:rsidRDefault="00615CB4" w:rsidP="0097156B">
      <w:pPr>
        <w:ind w:firstLine="284"/>
        <w:jc w:val="both"/>
        <w:rPr>
          <w:rFonts w:cs="B Lotus"/>
          <w:rtl/>
          <w:lang w:bidi="fa-IR"/>
        </w:rPr>
      </w:pPr>
      <w:r w:rsidRPr="00CE3DC4">
        <w:rPr>
          <w:rFonts w:cs="B Lotus" w:hint="cs"/>
          <w:rtl/>
          <w:lang w:bidi="fa-IR"/>
        </w:rPr>
        <w:t xml:space="preserve">در روایتی دیگر آمده است که ابن غالب از ابوامامه پرسید: آیا تو در این عصر آغاز خلافت </w:t>
      </w:r>
      <w:r w:rsidRPr="0097156B">
        <w:rPr>
          <w:rFonts w:cs="B Lotus" w:hint="cs"/>
          <w:rtl/>
          <w:lang w:bidi="fa-IR"/>
        </w:rPr>
        <w:t>عبدالملک اموی</w:t>
      </w:r>
      <w:r w:rsidRPr="00CE3DC4">
        <w:rPr>
          <w:rFonts w:cs="B Lotus" w:hint="cs"/>
          <w:rtl/>
          <w:lang w:bidi="fa-IR"/>
        </w:rPr>
        <w:t xml:space="preserve"> که کشت و کشتار فراوان است از این سواد اعظم کسی را</w:t>
      </w:r>
      <w:r w:rsidR="009B0475">
        <w:rPr>
          <w:rFonts w:cs="B Lotus" w:hint="cs"/>
          <w:rtl/>
          <w:lang w:bidi="fa-IR"/>
        </w:rPr>
        <w:t xml:space="preserve"> می‌</w:t>
      </w:r>
      <w:r w:rsidRPr="00CE3DC4">
        <w:rPr>
          <w:rFonts w:cs="B Lotus" w:hint="cs"/>
          <w:rtl/>
          <w:lang w:bidi="fa-IR"/>
        </w:rPr>
        <w:t>بینی؟ گفت</w:t>
      </w:r>
      <w:r w:rsidR="00422270">
        <w:rPr>
          <w:rFonts w:cs="B Lotus" w:hint="cs"/>
          <w:rtl/>
          <w:lang w:bidi="fa-IR"/>
        </w:rPr>
        <w:t xml:space="preserve">: </w:t>
      </w:r>
      <w:r w:rsidR="0097156B" w:rsidRPr="0097156B">
        <w:rPr>
          <w:rFonts w:cs="Traditional Arabic" w:hint="cs"/>
          <w:sz w:val="26"/>
          <w:szCs w:val="26"/>
          <w:rtl/>
          <w:lang w:bidi="fa-IR"/>
        </w:rPr>
        <w:t>«</w:t>
      </w:r>
      <w:r w:rsidRPr="0097156B">
        <w:rPr>
          <w:rFonts w:cs="B Lotus" w:hint="cs"/>
          <w:sz w:val="26"/>
          <w:szCs w:val="26"/>
          <w:rtl/>
          <w:lang w:bidi="fa-IR"/>
        </w:rPr>
        <w:t>بر او انجام چیزی واجب است که بر دوش او نهاده شده است و بر شما هم انجام چیزی واجب است که بر دوش شما نهاده شده است</w:t>
      </w:r>
      <w:r w:rsidR="0097156B" w:rsidRPr="0097156B">
        <w:rPr>
          <w:rFonts w:cs="Traditional Arabic" w:hint="cs"/>
          <w:sz w:val="26"/>
          <w:szCs w:val="26"/>
          <w:rtl/>
          <w:lang w:bidi="fa-IR"/>
        </w:rPr>
        <w:t>»</w:t>
      </w:r>
      <w:r w:rsidR="0097156B" w:rsidRPr="0097156B">
        <w:rPr>
          <w:rFonts w:cs="B Lotus" w:hint="cs"/>
          <w:b/>
          <w:bCs/>
          <w:sz w:val="26"/>
          <w:szCs w:val="26"/>
          <w:rtl/>
          <w:lang w:bidi="fa-IR"/>
        </w:rPr>
        <w:t xml:space="preserve"> </w:t>
      </w:r>
      <w:r w:rsidR="0097156B">
        <w:rPr>
          <w:rFonts w:cs="B Lotus" w:hint="cs"/>
          <w:sz w:val="26"/>
          <w:szCs w:val="26"/>
          <w:rtl/>
          <w:lang w:bidi="fa-IR"/>
        </w:rPr>
        <w:t>[النور: 54]</w:t>
      </w:r>
      <w:r w:rsidR="0097156B">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این روایت را امام ترمذی با اختصار آورده و در مورد آن گفته و روایت جزو</w:t>
      </w:r>
      <w:r w:rsidR="0097156B">
        <w:rPr>
          <w:rFonts w:cs="B Lotus" w:hint="cs"/>
          <w:b/>
          <w:bCs/>
          <w:rtl/>
          <w:lang w:bidi="fa-IR"/>
        </w:rPr>
        <w:t xml:space="preserve"> </w:t>
      </w:r>
      <w:r w:rsidRPr="0097156B">
        <w:rPr>
          <w:rFonts w:cs="B Lotus" w:hint="cs"/>
          <w:rtl/>
          <w:lang w:bidi="fa-IR"/>
        </w:rPr>
        <w:t>«احادیث حسن»</w:t>
      </w:r>
      <w:r w:rsidR="009B0475">
        <w:rPr>
          <w:rFonts w:cs="B Lotus" w:hint="cs"/>
          <w:rtl/>
          <w:lang w:bidi="fa-IR"/>
        </w:rPr>
        <w:t xml:space="preserve"> می‌</w:t>
      </w:r>
      <w:r w:rsidRPr="00CE3DC4">
        <w:rPr>
          <w:rFonts w:cs="B Lotus" w:hint="cs"/>
          <w:rtl/>
          <w:lang w:bidi="fa-IR"/>
        </w:rPr>
        <w:t>باشد.</w:t>
      </w:r>
    </w:p>
    <w:p w:rsidR="00615CB4" w:rsidRDefault="00615CB4" w:rsidP="002561BA">
      <w:pPr>
        <w:widowControl w:val="0"/>
        <w:ind w:firstLine="284"/>
        <w:jc w:val="both"/>
        <w:rPr>
          <w:rFonts w:cs="B Lotus"/>
          <w:rtl/>
          <w:lang w:bidi="fa-IR"/>
        </w:rPr>
      </w:pPr>
      <w:r w:rsidRPr="00CE3DC4">
        <w:rPr>
          <w:rFonts w:cs="B Lotus" w:hint="cs"/>
          <w:rtl/>
          <w:lang w:bidi="fa-IR"/>
        </w:rPr>
        <w:t>همین روایت را با اندکی اختلاف در</w:t>
      </w:r>
      <w:r w:rsidR="0097156B">
        <w:rPr>
          <w:rFonts w:cs="B Lotus" w:hint="cs"/>
          <w:rtl/>
          <w:lang w:bidi="fa-IR"/>
        </w:rPr>
        <w:t xml:space="preserve"> </w:t>
      </w:r>
      <w:r w:rsidRPr="00CE3DC4">
        <w:rPr>
          <w:rFonts w:cs="B Lotus" w:hint="cs"/>
          <w:rtl/>
          <w:lang w:bidi="fa-IR"/>
        </w:rPr>
        <w:t xml:space="preserve">الفاظ امام طحاوی ذکر و تخریج کرده است که </w:t>
      </w:r>
      <w:r w:rsidRPr="0097156B">
        <w:rPr>
          <w:rFonts w:cs="B Lotus" w:hint="cs"/>
          <w:rtl/>
          <w:lang w:bidi="fa-IR"/>
        </w:rPr>
        <w:t>به ابوامامه</w:t>
      </w:r>
      <w:r w:rsidRPr="00CE3DC4">
        <w:rPr>
          <w:rFonts w:cs="B Lotus" w:hint="cs"/>
          <w:rtl/>
          <w:lang w:bidi="fa-IR"/>
        </w:rPr>
        <w:t xml:space="preserve"> گفته شد: ای ابوامامه، در مورد ایشان این سخنان را</w:t>
      </w:r>
      <w:r w:rsidR="009B0475">
        <w:rPr>
          <w:rFonts w:cs="B Lotus" w:hint="cs"/>
          <w:rtl/>
          <w:lang w:bidi="fa-IR"/>
        </w:rPr>
        <w:t xml:space="preserve"> می‌</w:t>
      </w:r>
      <w:r w:rsidRPr="00CE3DC4">
        <w:rPr>
          <w:rFonts w:cs="B Lotus" w:hint="cs"/>
          <w:rtl/>
          <w:lang w:bidi="fa-IR"/>
        </w:rPr>
        <w:t>گویی و بر آنان گریه می</w:t>
      </w:r>
      <w:r w:rsidR="00CE3DC4" w:rsidRPr="00CE3DC4">
        <w:rPr>
          <w:rFonts w:cs="B Lotus" w:hint="cs"/>
          <w:cs/>
          <w:lang w:bidi="fa-IR"/>
        </w:rPr>
        <w:t>‎</w:t>
      </w:r>
      <w:r w:rsidRPr="00CE3DC4">
        <w:rPr>
          <w:rFonts w:cs="B Lotus" w:hint="cs"/>
          <w:rtl/>
          <w:lang w:bidi="fa-IR"/>
        </w:rPr>
        <w:t>کنی؟ در پاسخ گفت</w:t>
      </w:r>
      <w:r w:rsidR="00422270">
        <w:rPr>
          <w:rFonts w:cs="B Lotus" w:hint="cs"/>
          <w:rtl/>
          <w:lang w:bidi="fa-IR"/>
        </w:rPr>
        <w:t xml:space="preserve">: </w:t>
      </w:r>
      <w:r w:rsidRPr="00CE3DC4">
        <w:rPr>
          <w:rFonts w:cs="B Lotus" w:hint="cs"/>
          <w:rtl/>
          <w:lang w:bidi="fa-IR"/>
        </w:rPr>
        <w:t>گریه</w:t>
      </w:r>
      <w:r w:rsidR="00CE3DC4" w:rsidRPr="00CE3DC4">
        <w:rPr>
          <w:rFonts w:cs="B Lotus" w:hint="cs"/>
          <w:cs/>
          <w:lang w:bidi="fa-IR"/>
        </w:rPr>
        <w:t>‎</w:t>
      </w:r>
      <w:r w:rsidRPr="00CE3DC4">
        <w:rPr>
          <w:rFonts w:cs="B Lotus" w:hint="cs"/>
          <w:rtl/>
          <w:lang w:bidi="fa-IR"/>
        </w:rPr>
        <w:t>ام از باب دلسوزی برآنان است، اینان مسلمان هستند و [به سبب گمراهی] از دین اسلام خارج شدند سپس این آیه را خواند:</w:t>
      </w:r>
    </w:p>
    <w:p w:rsidR="003C10EE" w:rsidRDefault="00BD115E" w:rsidP="002561BA">
      <w:pPr>
        <w:widowControl w:val="0"/>
        <w:ind w:firstLine="284"/>
        <w:jc w:val="both"/>
        <w:rPr>
          <w:rFonts w:cs="B Lotus"/>
          <w:rtl/>
          <w:lang w:bidi="fa-IR"/>
        </w:rPr>
      </w:pPr>
      <w:r>
        <w:rPr>
          <w:rFonts w:cs="Traditional Arabic" w:hint="cs"/>
          <w:rtl/>
          <w:lang w:bidi="fa-IR"/>
        </w:rPr>
        <w:t>﴿</w:t>
      </w:r>
      <w:r w:rsidR="003C10EE">
        <w:rPr>
          <w:rFonts w:ascii="KFGQPC Uthmanic Script HAFS" w:cs="KFGQPC Uthmanic Script HAFS" w:hint="eastAsia"/>
          <w:rtl/>
        </w:rPr>
        <w:t>هُوَ</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لَّذِي</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أَنزَلَ</w:t>
      </w:r>
      <w:r w:rsidR="003C10EE">
        <w:rPr>
          <w:rFonts w:ascii="KFGQPC Uthmanic Script HAFS" w:cs="KFGQPC Uthmanic Script HAFS"/>
          <w:rtl/>
        </w:rPr>
        <w:t xml:space="preserve"> </w:t>
      </w:r>
      <w:r w:rsidR="003C10EE">
        <w:rPr>
          <w:rFonts w:ascii="KFGQPC Uthmanic Script HAFS" w:cs="KFGQPC Uthmanic Script HAFS" w:hint="eastAsia"/>
          <w:rtl/>
        </w:rPr>
        <w:t>عَلَي</w:t>
      </w:r>
      <w:r w:rsidR="003C10EE">
        <w:rPr>
          <w:rFonts w:ascii="KFGQPC Uthmanic Script HAFS" w:cs="KFGQPC Uthmanic Script HAFS" w:hint="cs"/>
          <w:rtl/>
        </w:rPr>
        <w:t>ۡ</w:t>
      </w:r>
      <w:r w:rsidR="003C10EE">
        <w:rPr>
          <w:rFonts w:ascii="KFGQPC Uthmanic Script HAFS" w:cs="KFGQPC Uthmanic Script HAFS" w:hint="eastAsia"/>
          <w:rtl/>
        </w:rPr>
        <w:t>كَ</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w:t>
      </w:r>
      <w:r w:rsidR="003C10EE">
        <w:rPr>
          <w:rFonts w:ascii="KFGQPC Uthmanic Script HAFS" w:cs="KFGQPC Uthmanic Script HAFS" w:hint="cs"/>
          <w:rtl/>
        </w:rPr>
        <w:t>ۡ</w:t>
      </w:r>
      <w:r w:rsidR="003C10EE">
        <w:rPr>
          <w:rFonts w:ascii="KFGQPC Uthmanic Script HAFS" w:cs="KFGQPC Uthmanic Script HAFS" w:hint="eastAsia"/>
          <w:rtl/>
        </w:rPr>
        <w:t>كِتَ</w:t>
      </w:r>
      <w:r w:rsidR="003C10EE">
        <w:rPr>
          <w:rFonts w:ascii="KFGQPC Uthmanic Script HAFS" w:cs="KFGQPC Uthmanic Script HAFS" w:hint="cs"/>
          <w:rtl/>
        </w:rPr>
        <w:t>ٰ</w:t>
      </w:r>
      <w:r w:rsidR="003C10EE">
        <w:rPr>
          <w:rFonts w:ascii="KFGQPC Uthmanic Script HAFS" w:cs="KFGQPC Uthmanic Script HAFS" w:hint="eastAsia"/>
          <w:rtl/>
        </w:rPr>
        <w:t>بَ</w:t>
      </w:r>
      <w:r w:rsidR="003C10EE">
        <w:rPr>
          <w:rFonts w:ascii="KFGQPC Uthmanic Script HAFS" w:cs="KFGQPC Uthmanic Script HAFS"/>
          <w:rtl/>
        </w:rPr>
        <w:t xml:space="preserve"> </w:t>
      </w:r>
      <w:r w:rsidR="003C10EE">
        <w:rPr>
          <w:rFonts w:ascii="KFGQPC Uthmanic Script HAFS" w:cs="KFGQPC Uthmanic Script HAFS" w:hint="eastAsia"/>
          <w:rtl/>
        </w:rPr>
        <w:t>مِن</w:t>
      </w:r>
      <w:r w:rsidR="003C10EE">
        <w:rPr>
          <w:rFonts w:ascii="KFGQPC Uthmanic Script HAFS" w:cs="KFGQPC Uthmanic Script HAFS" w:hint="cs"/>
          <w:rtl/>
        </w:rPr>
        <w:t>ۡ</w:t>
      </w:r>
      <w:r w:rsidR="003C10EE">
        <w:rPr>
          <w:rFonts w:ascii="KFGQPC Uthmanic Script HAFS" w:cs="KFGQPC Uthmanic Script HAFS" w:hint="eastAsia"/>
          <w:rtl/>
        </w:rPr>
        <w:t>هُ</w:t>
      </w:r>
      <w:r w:rsidR="003C10EE">
        <w:rPr>
          <w:rFonts w:ascii="KFGQPC Uthmanic Script HAFS" w:cs="KFGQPC Uthmanic Script HAFS"/>
          <w:rtl/>
        </w:rPr>
        <w:t xml:space="preserve"> </w:t>
      </w:r>
      <w:r w:rsidR="003C10EE">
        <w:rPr>
          <w:rFonts w:ascii="KFGQPC Uthmanic Script HAFS" w:cs="KFGQPC Uthmanic Script HAFS" w:hint="eastAsia"/>
          <w:rtl/>
        </w:rPr>
        <w:t>ءَايَ</w:t>
      </w:r>
      <w:r w:rsidR="003C10EE">
        <w:rPr>
          <w:rFonts w:ascii="KFGQPC Uthmanic Script HAFS" w:cs="KFGQPC Uthmanic Script HAFS" w:hint="cs"/>
          <w:rtl/>
        </w:rPr>
        <w:t>ٰ</w:t>
      </w:r>
      <w:r w:rsidR="003C10EE">
        <w:rPr>
          <w:rFonts w:ascii="KFGQPC Uthmanic Script HAFS" w:cs="KFGQPC Uthmanic Script HAFS" w:hint="eastAsia"/>
          <w:rtl/>
        </w:rPr>
        <w:t>ت</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مُّح</w:t>
      </w:r>
      <w:r w:rsidR="003C10EE">
        <w:rPr>
          <w:rFonts w:ascii="KFGQPC Uthmanic Script HAFS" w:cs="KFGQPC Uthmanic Script HAFS" w:hint="cs"/>
          <w:rtl/>
        </w:rPr>
        <w:t>ۡ</w:t>
      </w:r>
      <w:r w:rsidR="003C10EE">
        <w:rPr>
          <w:rFonts w:ascii="KFGQPC Uthmanic Script HAFS" w:cs="KFGQPC Uthmanic Script HAFS" w:hint="eastAsia"/>
          <w:rtl/>
        </w:rPr>
        <w:t>كَمَ</w:t>
      </w:r>
      <w:r w:rsidR="003C10EE">
        <w:rPr>
          <w:rFonts w:ascii="KFGQPC Uthmanic Script HAFS" w:cs="KFGQPC Uthmanic Script HAFS" w:hint="cs"/>
          <w:rtl/>
        </w:rPr>
        <w:t>ٰ</w:t>
      </w:r>
      <w:r w:rsidR="003C10EE">
        <w:rPr>
          <w:rFonts w:ascii="KFGQPC Uthmanic Script HAFS" w:cs="KFGQPC Uthmanic Script HAFS" w:hint="eastAsia"/>
          <w:rtl/>
        </w:rPr>
        <w:t>تٌ</w:t>
      </w:r>
      <w:r w:rsidR="003C10EE">
        <w:rPr>
          <w:rFonts w:ascii="KFGQPC Uthmanic Script HAFS" w:cs="KFGQPC Uthmanic Script HAFS"/>
          <w:rtl/>
        </w:rPr>
        <w:t xml:space="preserve"> </w:t>
      </w:r>
      <w:r w:rsidR="003C10EE">
        <w:rPr>
          <w:rFonts w:ascii="KFGQPC Uthmanic Script HAFS" w:cs="KFGQPC Uthmanic Script HAFS" w:hint="eastAsia"/>
          <w:rtl/>
        </w:rPr>
        <w:t>هُنَّ</w:t>
      </w:r>
      <w:r w:rsidR="003C10EE">
        <w:rPr>
          <w:rFonts w:ascii="KFGQPC Uthmanic Script HAFS" w:cs="KFGQPC Uthmanic Script HAFS"/>
          <w:rtl/>
        </w:rPr>
        <w:t xml:space="preserve"> </w:t>
      </w:r>
      <w:r w:rsidR="003C10EE">
        <w:rPr>
          <w:rFonts w:ascii="KFGQPC Uthmanic Script HAFS" w:cs="KFGQPC Uthmanic Script HAFS" w:hint="eastAsia"/>
          <w:rtl/>
        </w:rPr>
        <w:t>أُمُّ</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w:t>
      </w:r>
      <w:r w:rsidR="003C10EE">
        <w:rPr>
          <w:rFonts w:ascii="KFGQPC Uthmanic Script HAFS" w:cs="KFGQPC Uthmanic Script HAFS" w:hint="cs"/>
          <w:rtl/>
        </w:rPr>
        <w:t>ۡ</w:t>
      </w:r>
      <w:r w:rsidR="003C10EE">
        <w:rPr>
          <w:rFonts w:ascii="KFGQPC Uthmanic Script HAFS" w:cs="KFGQPC Uthmanic Script HAFS" w:hint="eastAsia"/>
          <w:rtl/>
        </w:rPr>
        <w:t>كِتَ</w:t>
      </w:r>
      <w:r w:rsidR="003C10EE">
        <w:rPr>
          <w:rFonts w:ascii="KFGQPC Uthmanic Script HAFS" w:cs="KFGQPC Uthmanic Script HAFS" w:hint="cs"/>
          <w:rtl/>
        </w:rPr>
        <w:t>ٰ</w:t>
      </w:r>
      <w:r w:rsidR="003C10EE">
        <w:rPr>
          <w:rFonts w:ascii="KFGQPC Uthmanic Script HAFS" w:cs="KFGQPC Uthmanic Script HAFS" w:hint="eastAsia"/>
          <w:rtl/>
        </w:rPr>
        <w:t>بِ</w:t>
      </w:r>
      <w:r w:rsidR="003C10EE">
        <w:rPr>
          <w:rFonts w:ascii="KFGQPC Uthmanic Script HAFS" w:cs="KFGQPC Uthmanic Script HAFS"/>
          <w:rtl/>
        </w:rPr>
        <w:t xml:space="preserve"> </w:t>
      </w:r>
      <w:r w:rsidR="003C10EE">
        <w:rPr>
          <w:rFonts w:ascii="KFGQPC Uthmanic Script HAFS" w:cs="KFGQPC Uthmanic Script HAFS" w:hint="eastAsia"/>
          <w:rtl/>
        </w:rPr>
        <w:t>وَأُخَرُ</w:t>
      </w:r>
      <w:r w:rsidR="003C10EE">
        <w:rPr>
          <w:rFonts w:ascii="KFGQPC Uthmanic Script HAFS" w:cs="KFGQPC Uthmanic Script HAFS"/>
          <w:rtl/>
        </w:rPr>
        <w:t xml:space="preserve"> </w:t>
      </w:r>
      <w:r w:rsidR="003C10EE">
        <w:rPr>
          <w:rFonts w:ascii="KFGQPC Uthmanic Script HAFS" w:cs="KFGQPC Uthmanic Script HAFS" w:hint="eastAsia"/>
          <w:rtl/>
        </w:rPr>
        <w:t>مُتَشَ</w:t>
      </w:r>
      <w:r w:rsidR="003C10EE">
        <w:rPr>
          <w:rFonts w:ascii="KFGQPC Uthmanic Script HAFS" w:cs="KFGQPC Uthmanic Script HAFS" w:hint="cs"/>
          <w:rtl/>
        </w:rPr>
        <w:t>ٰ</w:t>
      </w:r>
      <w:r w:rsidR="003C10EE">
        <w:rPr>
          <w:rFonts w:ascii="KFGQPC Uthmanic Script HAFS" w:cs="KFGQPC Uthmanic Script HAFS" w:hint="eastAsia"/>
          <w:rtl/>
        </w:rPr>
        <w:t>بِهَ</w:t>
      </w:r>
      <w:r w:rsidR="003C10EE">
        <w:rPr>
          <w:rFonts w:ascii="KFGQPC Uthmanic Script HAFS" w:cs="KFGQPC Uthmanic Script HAFS" w:hint="cs"/>
          <w:rtl/>
        </w:rPr>
        <w:t>ٰ</w:t>
      </w:r>
      <w:r w:rsidR="003C10EE">
        <w:rPr>
          <w:rFonts w:ascii="KFGQPC Uthmanic Script HAFS" w:cs="KFGQPC Uthmanic Script HAFS" w:hint="eastAsia"/>
          <w:rtl/>
        </w:rPr>
        <w:t>ت</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فَأَمَّا</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لَّذِينَ</w:t>
      </w:r>
      <w:r w:rsidR="003C10EE">
        <w:rPr>
          <w:rFonts w:ascii="KFGQPC Uthmanic Script HAFS" w:cs="KFGQPC Uthmanic Script HAFS"/>
          <w:rtl/>
        </w:rPr>
        <w:t xml:space="preserve"> </w:t>
      </w:r>
      <w:r w:rsidR="003C10EE">
        <w:rPr>
          <w:rFonts w:ascii="KFGQPC Uthmanic Script HAFS" w:cs="KFGQPC Uthmanic Script HAFS" w:hint="eastAsia"/>
          <w:rtl/>
        </w:rPr>
        <w:t>فِي</w:t>
      </w:r>
      <w:r w:rsidR="003C10EE">
        <w:rPr>
          <w:rFonts w:ascii="KFGQPC Uthmanic Script HAFS" w:cs="KFGQPC Uthmanic Script HAFS"/>
          <w:rtl/>
        </w:rPr>
        <w:t xml:space="preserve"> </w:t>
      </w:r>
      <w:r w:rsidR="003C10EE">
        <w:rPr>
          <w:rFonts w:ascii="KFGQPC Uthmanic Script HAFS" w:cs="KFGQPC Uthmanic Script HAFS" w:hint="eastAsia"/>
          <w:rtl/>
        </w:rPr>
        <w:t>قُلُوبِهِم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زَي</w:t>
      </w:r>
      <w:r w:rsidR="003C10EE">
        <w:rPr>
          <w:rFonts w:ascii="KFGQPC Uthmanic Script HAFS" w:cs="KFGQPC Uthmanic Script HAFS" w:hint="cs"/>
          <w:rtl/>
        </w:rPr>
        <w:t>ۡ</w:t>
      </w:r>
      <w:r w:rsidR="003C10EE">
        <w:rPr>
          <w:rFonts w:ascii="KFGQPC Uthmanic Script HAFS" w:cs="KFGQPC Uthmanic Script HAFS" w:hint="eastAsia"/>
          <w:rtl/>
        </w:rPr>
        <w:t>غ</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فَيَتَّبِعُونَ</w:t>
      </w:r>
      <w:r w:rsidR="003C10EE">
        <w:rPr>
          <w:rFonts w:ascii="KFGQPC Uthmanic Script HAFS" w:cs="KFGQPC Uthmanic Script HAFS"/>
          <w:rtl/>
        </w:rPr>
        <w:t xml:space="preserve"> </w:t>
      </w:r>
      <w:r w:rsidR="003C10EE">
        <w:rPr>
          <w:rFonts w:ascii="KFGQPC Uthmanic Script HAFS" w:cs="KFGQPC Uthmanic Script HAFS" w:hint="eastAsia"/>
          <w:rtl/>
        </w:rPr>
        <w:t>مَا</w:t>
      </w:r>
      <w:r w:rsidR="003C10EE">
        <w:rPr>
          <w:rFonts w:ascii="KFGQPC Uthmanic Script HAFS" w:cs="KFGQPC Uthmanic Script HAFS"/>
          <w:rtl/>
        </w:rPr>
        <w:t xml:space="preserve"> </w:t>
      </w:r>
      <w:r w:rsidR="003C10EE">
        <w:rPr>
          <w:rFonts w:ascii="KFGQPC Uthmanic Script HAFS" w:cs="KFGQPC Uthmanic Script HAFS" w:hint="eastAsia"/>
          <w:rtl/>
        </w:rPr>
        <w:t>تَشَ</w:t>
      </w:r>
      <w:r w:rsidR="003C10EE">
        <w:rPr>
          <w:rFonts w:ascii="KFGQPC Uthmanic Script HAFS" w:cs="KFGQPC Uthmanic Script HAFS" w:hint="cs"/>
          <w:rtl/>
        </w:rPr>
        <w:t>ٰ</w:t>
      </w:r>
      <w:r w:rsidR="003C10EE">
        <w:rPr>
          <w:rFonts w:ascii="KFGQPC Uthmanic Script HAFS" w:cs="KFGQPC Uthmanic Script HAFS" w:hint="eastAsia"/>
          <w:rtl/>
        </w:rPr>
        <w:t>بَهَ</w:t>
      </w:r>
      <w:r w:rsidR="003C10EE">
        <w:rPr>
          <w:rFonts w:ascii="KFGQPC Uthmanic Script HAFS" w:cs="KFGQPC Uthmanic Script HAFS"/>
          <w:rtl/>
        </w:rPr>
        <w:t xml:space="preserve"> </w:t>
      </w:r>
      <w:r w:rsidR="003C10EE">
        <w:rPr>
          <w:rFonts w:ascii="KFGQPC Uthmanic Script HAFS" w:cs="KFGQPC Uthmanic Script HAFS" w:hint="eastAsia"/>
          <w:rtl/>
        </w:rPr>
        <w:t>مِن</w:t>
      </w:r>
      <w:r w:rsidR="003C10EE">
        <w:rPr>
          <w:rFonts w:ascii="KFGQPC Uthmanic Script HAFS" w:cs="KFGQPC Uthmanic Script HAFS" w:hint="cs"/>
          <w:rtl/>
        </w:rPr>
        <w:t>ۡ</w:t>
      </w:r>
      <w:r w:rsidR="003C10EE">
        <w:rPr>
          <w:rFonts w:ascii="KFGQPC Uthmanic Script HAFS" w:cs="KFGQPC Uthmanic Script HAFS" w:hint="eastAsia"/>
          <w:rtl/>
        </w:rPr>
        <w:t>هُ</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ب</w:t>
      </w:r>
      <w:r w:rsidR="003C10EE">
        <w:rPr>
          <w:rFonts w:ascii="KFGQPC Uthmanic Script HAFS" w:cs="KFGQPC Uthmanic Script HAFS" w:hint="cs"/>
          <w:rtl/>
        </w:rPr>
        <w:t>ۡ</w:t>
      </w:r>
      <w:r w:rsidR="003C10EE">
        <w:rPr>
          <w:rFonts w:ascii="KFGQPC Uthmanic Script HAFS" w:cs="KFGQPC Uthmanic Script HAFS" w:hint="eastAsia"/>
          <w:rtl/>
        </w:rPr>
        <w:t>تِغَا</w:t>
      </w:r>
      <w:r w:rsidR="003C10EE">
        <w:rPr>
          <w:rFonts w:ascii="KFGQPC Uthmanic Script HAFS" w:cs="KFGQPC Uthmanic Script HAFS" w:hint="cs"/>
          <w:rtl/>
        </w:rPr>
        <w:t>ٓ</w:t>
      </w:r>
      <w:r w:rsidR="003C10EE">
        <w:rPr>
          <w:rFonts w:ascii="KFGQPC Uthmanic Script HAFS" w:cs="KFGQPC Uthmanic Script HAFS" w:hint="eastAsia"/>
          <w:rtl/>
        </w:rPr>
        <w:t>ءَ</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w:t>
      </w:r>
      <w:r w:rsidR="003C10EE">
        <w:rPr>
          <w:rFonts w:ascii="KFGQPC Uthmanic Script HAFS" w:cs="KFGQPC Uthmanic Script HAFS" w:hint="cs"/>
          <w:rtl/>
        </w:rPr>
        <w:t>ۡ</w:t>
      </w:r>
      <w:r w:rsidR="003C10EE">
        <w:rPr>
          <w:rFonts w:ascii="KFGQPC Uthmanic Script HAFS" w:cs="KFGQPC Uthmanic Script HAFS" w:hint="eastAsia"/>
          <w:rtl/>
        </w:rPr>
        <w:t>فِت</w:t>
      </w:r>
      <w:r w:rsidR="003C10EE">
        <w:rPr>
          <w:rFonts w:ascii="KFGQPC Uthmanic Script HAFS" w:cs="KFGQPC Uthmanic Script HAFS" w:hint="cs"/>
          <w:rtl/>
        </w:rPr>
        <w:t>ۡ</w:t>
      </w:r>
      <w:r w:rsidR="003C10EE">
        <w:rPr>
          <w:rFonts w:ascii="KFGQPC Uthmanic Script HAFS" w:cs="KFGQPC Uthmanic Script HAFS" w:hint="eastAsia"/>
          <w:rtl/>
        </w:rPr>
        <w:t>نَةِ</w:t>
      </w:r>
      <w:r w:rsidR="003C10EE">
        <w:rPr>
          <w:rFonts w:ascii="KFGQPC Uthmanic Script HAFS" w:cs="KFGQPC Uthmanic Script HAFS"/>
          <w:rtl/>
        </w:rPr>
        <w:t xml:space="preserve"> </w:t>
      </w:r>
      <w:r w:rsidR="003C10EE">
        <w:rPr>
          <w:rFonts w:ascii="KFGQPC Uthmanic Script HAFS" w:cs="KFGQPC Uthmanic Script HAFS" w:hint="eastAsia"/>
          <w:rtl/>
        </w:rPr>
        <w:t>وَ</w:t>
      </w:r>
      <w:r w:rsidR="003C10EE">
        <w:rPr>
          <w:rFonts w:ascii="KFGQPC Uthmanic Script HAFS" w:cs="KFGQPC Uthmanic Script HAFS" w:hint="cs"/>
          <w:rtl/>
        </w:rPr>
        <w:t>ٱ</w:t>
      </w:r>
      <w:r w:rsidR="003C10EE">
        <w:rPr>
          <w:rFonts w:ascii="KFGQPC Uthmanic Script HAFS" w:cs="KFGQPC Uthmanic Script HAFS" w:hint="eastAsia"/>
          <w:rtl/>
        </w:rPr>
        <w:t>ب</w:t>
      </w:r>
      <w:r w:rsidR="003C10EE">
        <w:rPr>
          <w:rFonts w:ascii="KFGQPC Uthmanic Script HAFS" w:cs="KFGQPC Uthmanic Script HAFS" w:hint="cs"/>
          <w:rtl/>
        </w:rPr>
        <w:t>ۡ</w:t>
      </w:r>
      <w:r w:rsidR="003C10EE">
        <w:rPr>
          <w:rFonts w:ascii="KFGQPC Uthmanic Script HAFS" w:cs="KFGQPC Uthmanic Script HAFS" w:hint="eastAsia"/>
          <w:rtl/>
        </w:rPr>
        <w:t>تِغَا</w:t>
      </w:r>
      <w:r w:rsidR="003C10EE">
        <w:rPr>
          <w:rFonts w:ascii="KFGQPC Uthmanic Script HAFS" w:cs="KFGQPC Uthmanic Script HAFS" w:hint="cs"/>
          <w:rtl/>
        </w:rPr>
        <w:t>ٓ</w:t>
      </w:r>
      <w:r w:rsidR="003C10EE">
        <w:rPr>
          <w:rFonts w:ascii="KFGQPC Uthmanic Script HAFS" w:cs="KFGQPC Uthmanic Script HAFS" w:hint="eastAsia"/>
          <w:rtl/>
        </w:rPr>
        <w:t>ءَ</w:t>
      </w:r>
      <w:r w:rsidR="003C10EE">
        <w:rPr>
          <w:rFonts w:ascii="KFGQPC Uthmanic Script HAFS" w:cs="KFGQPC Uthmanic Script HAFS"/>
          <w:rtl/>
        </w:rPr>
        <w:t xml:space="preserve"> </w:t>
      </w:r>
      <w:r w:rsidR="003C10EE">
        <w:rPr>
          <w:rFonts w:ascii="KFGQPC Uthmanic Script HAFS" w:cs="KFGQPC Uthmanic Script HAFS" w:hint="eastAsia"/>
          <w:rtl/>
        </w:rPr>
        <w:t>تَأ</w:t>
      </w:r>
      <w:r w:rsidR="003C10EE">
        <w:rPr>
          <w:rFonts w:ascii="KFGQPC Uthmanic Script HAFS" w:cs="KFGQPC Uthmanic Script HAFS" w:hint="cs"/>
          <w:rtl/>
        </w:rPr>
        <w:t>ۡ</w:t>
      </w:r>
      <w:r w:rsidR="003C10EE">
        <w:rPr>
          <w:rFonts w:ascii="KFGQPC Uthmanic Script HAFS" w:cs="KFGQPC Uthmanic Script HAFS" w:hint="eastAsia"/>
          <w:rtl/>
        </w:rPr>
        <w:t>وِيلِهِ</w:t>
      </w:r>
      <w:r w:rsidR="003C10EE">
        <w:rPr>
          <w:rFonts w:ascii="KFGQPC Uthmanic Script HAFS" w:cs="KFGQPC Uthmanic Script HAFS" w:hint="cs"/>
          <w:rtl/>
        </w:rPr>
        <w:t>ۦۖ</w:t>
      </w:r>
      <w:r w:rsidR="003C10EE">
        <w:rPr>
          <w:rFonts w:ascii="KFGQPC Uthmanic Script HAFS" w:cs="KFGQPC Uthmanic Script HAFS"/>
          <w:rtl/>
        </w:rPr>
        <w:t xml:space="preserve"> </w:t>
      </w:r>
      <w:r w:rsidR="003C10EE">
        <w:rPr>
          <w:rFonts w:ascii="KFGQPC Uthmanic Script HAFS" w:cs="KFGQPC Uthmanic Script HAFS" w:hint="eastAsia"/>
          <w:rtl/>
        </w:rPr>
        <w:t>وَمَا</w:t>
      </w:r>
      <w:r w:rsidR="003C10EE">
        <w:rPr>
          <w:rFonts w:ascii="KFGQPC Uthmanic Script HAFS" w:cs="KFGQPC Uthmanic Script HAFS"/>
          <w:rtl/>
        </w:rPr>
        <w:t xml:space="preserve"> </w:t>
      </w:r>
      <w:r w:rsidR="003C10EE">
        <w:rPr>
          <w:rFonts w:ascii="KFGQPC Uthmanic Script HAFS" w:cs="KFGQPC Uthmanic Script HAFS" w:hint="eastAsia"/>
          <w:rtl/>
        </w:rPr>
        <w:t>يَع</w:t>
      </w:r>
      <w:r w:rsidR="003C10EE">
        <w:rPr>
          <w:rFonts w:ascii="KFGQPC Uthmanic Script HAFS" w:cs="KFGQPC Uthmanic Script HAFS" w:hint="cs"/>
          <w:rtl/>
        </w:rPr>
        <w:t>ۡ</w:t>
      </w:r>
      <w:r w:rsidR="003C10EE">
        <w:rPr>
          <w:rFonts w:ascii="KFGQPC Uthmanic Script HAFS" w:cs="KFGQPC Uthmanic Script HAFS" w:hint="eastAsia"/>
          <w:rtl/>
        </w:rPr>
        <w:t>لَمُ</w:t>
      </w:r>
      <w:r w:rsidR="003C10EE">
        <w:rPr>
          <w:rFonts w:ascii="KFGQPC Uthmanic Script HAFS" w:cs="KFGQPC Uthmanic Script HAFS"/>
          <w:rtl/>
        </w:rPr>
        <w:t xml:space="preserve"> </w:t>
      </w:r>
      <w:r w:rsidR="003C10EE">
        <w:rPr>
          <w:rFonts w:ascii="KFGQPC Uthmanic Script HAFS" w:cs="KFGQPC Uthmanic Script HAFS" w:hint="eastAsia"/>
          <w:rtl/>
        </w:rPr>
        <w:t>تَأ</w:t>
      </w:r>
      <w:r w:rsidR="003C10EE">
        <w:rPr>
          <w:rFonts w:ascii="KFGQPC Uthmanic Script HAFS" w:cs="KFGQPC Uthmanic Script HAFS" w:hint="cs"/>
          <w:rtl/>
        </w:rPr>
        <w:t>ۡ</w:t>
      </w:r>
      <w:r w:rsidR="003C10EE">
        <w:rPr>
          <w:rFonts w:ascii="KFGQPC Uthmanic Script HAFS" w:cs="KFGQPC Uthmanic Script HAFS" w:hint="eastAsia"/>
          <w:rtl/>
        </w:rPr>
        <w:t>وِيلَهُ</w:t>
      </w:r>
      <w:r w:rsidR="003C10EE">
        <w:rPr>
          <w:rFonts w:ascii="KFGQPC Uthmanic Script HAFS" w:cs="KFGQPC Uthmanic Script HAFS" w:hint="cs"/>
          <w:rtl/>
        </w:rPr>
        <w:t>ۥٓ</w:t>
      </w:r>
      <w:r w:rsidR="003C10EE">
        <w:rPr>
          <w:rFonts w:ascii="KFGQPC Uthmanic Script HAFS" w:cs="KFGQPC Uthmanic Script HAFS"/>
          <w:rtl/>
        </w:rPr>
        <w:t xml:space="preserve"> </w:t>
      </w:r>
      <w:r w:rsidR="003C10EE">
        <w:rPr>
          <w:rFonts w:ascii="KFGQPC Uthmanic Script HAFS" w:cs="KFGQPC Uthmanic Script HAFS" w:hint="eastAsia"/>
          <w:rtl/>
        </w:rPr>
        <w:t>إِلَّا</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للَّهُ</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وَ</w:t>
      </w:r>
      <w:r w:rsidR="003C10EE">
        <w:rPr>
          <w:rFonts w:ascii="KFGQPC Uthmanic Script HAFS" w:cs="KFGQPC Uthmanic Script HAFS" w:hint="cs"/>
          <w:rtl/>
        </w:rPr>
        <w:t>ٱ</w:t>
      </w:r>
      <w:r w:rsidR="003C10EE">
        <w:rPr>
          <w:rFonts w:ascii="KFGQPC Uthmanic Script HAFS" w:cs="KFGQPC Uthmanic Script HAFS" w:hint="eastAsia"/>
          <w:rtl/>
        </w:rPr>
        <w:t>لرَّ</w:t>
      </w:r>
      <w:r w:rsidR="003C10EE">
        <w:rPr>
          <w:rFonts w:ascii="KFGQPC Uthmanic Script HAFS" w:cs="KFGQPC Uthmanic Script HAFS" w:hint="cs"/>
          <w:rtl/>
        </w:rPr>
        <w:t>ٰ</w:t>
      </w:r>
      <w:r w:rsidR="003C10EE">
        <w:rPr>
          <w:rFonts w:ascii="KFGQPC Uthmanic Script HAFS" w:cs="KFGQPC Uthmanic Script HAFS" w:hint="eastAsia"/>
          <w:rtl/>
        </w:rPr>
        <w:t>سِخُونَ</w:t>
      </w:r>
      <w:r w:rsidR="003C10EE">
        <w:rPr>
          <w:rFonts w:ascii="KFGQPC Uthmanic Script HAFS" w:cs="KFGQPC Uthmanic Script HAFS"/>
          <w:rtl/>
        </w:rPr>
        <w:t xml:space="preserve"> </w:t>
      </w:r>
      <w:r w:rsidR="003C10EE">
        <w:rPr>
          <w:rFonts w:ascii="KFGQPC Uthmanic Script HAFS" w:cs="KFGQPC Uthmanic Script HAFS" w:hint="eastAsia"/>
          <w:rtl/>
        </w:rPr>
        <w:t>فِي</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w:t>
      </w:r>
      <w:r w:rsidR="003C10EE">
        <w:rPr>
          <w:rFonts w:ascii="KFGQPC Uthmanic Script HAFS" w:cs="KFGQPC Uthmanic Script HAFS" w:hint="cs"/>
          <w:rtl/>
        </w:rPr>
        <w:t>ۡ</w:t>
      </w:r>
      <w:r w:rsidR="003C10EE">
        <w:rPr>
          <w:rFonts w:ascii="KFGQPC Uthmanic Script HAFS" w:cs="KFGQPC Uthmanic Script HAFS" w:hint="eastAsia"/>
          <w:rtl/>
        </w:rPr>
        <w:t>عِل</w:t>
      </w:r>
      <w:r w:rsidR="003C10EE">
        <w:rPr>
          <w:rFonts w:ascii="KFGQPC Uthmanic Script HAFS" w:cs="KFGQPC Uthmanic Script HAFS" w:hint="cs"/>
          <w:rtl/>
        </w:rPr>
        <w:t>ۡ</w:t>
      </w:r>
      <w:r w:rsidR="003C10EE">
        <w:rPr>
          <w:rFonts w:ascii="KFGQPC Uthmanic Script HAFS" w:cs="KFGQPC Uthmanic Script HAFS" w:hint="eastAsia"/>
          <w:rtl/>
        </w:rPr>
        <w:t>مِ</w:t>
      </w:r>
      <w:r>
        <w:rPr>
          <w:rFonts w:cs="Traditional Arabic" w:hint="cs"/>
          <w:rtl/>
          <w:lang w:bidi="fa-IR"/>
        </w:rPr>
        <w:t>﴾</w:t>
      </w:r>
      <w:r>
        <w:rPr>
          <w:rFonts w:cs="B Lotus" w:hint="cs"/>
          <w:rtl/>
          <w:lang w:bidi="fa-IR"/>
        </w:rPr>
        <w:t xml:space="preserve"> </w:t>
      </w:r>
      <w:r>
        <w:rPr>
          <w:rFonts w:cs="B Lotus" w:hint="cs"/>
          <w:sz w:val="26"/>
          <w:szCs w:val="26"/>
          <w:rtl/>
          <w:lang w:bidi="fa-IR"/>
        </w:rPr>
        <w:t>[آل‌عران: 7]</w:t>
      </w:r>
      <w:r w:rsidR="003C10EE">
        <w:rPr>
          <w:rFonts w:cs="B Lotus" w:hint="cs"/>
          <w:rtl/>
          <w:lang w:bidi="fa-IR"/>
        </w:rPr>
        <w:t>.</w:t>
      </w:r>
    </w:p>
    <w:p w:rsidR="00615CB4" w:rsidRPr="003C10EE" w:rsidRDefault="00615CB4" w:rsidP="003C10EE">
      <w:pPr>
        <w:ind w:firstLine="284"/>
        <w:jc w:val="both"/>
        <w:rPr>
          <w:rFonts w:ascii="Arial" w:hAnsi="Arial" w:cs="Arial"/>
          <w:color w:val="000000"/>
          <w:sz w:val="27"/>
          <w:szCs w:val="27"/>
          <w:rtl/>
        </w:rPr>
      </w:pPr>
      <w:r w:rsidRPr="00CE3DC4">
        <w:rPr>
          <w:rFonts w:cs="B Lotus" w:hint="cs"/>
          <w:rtl/>
          <w:lang w:bidi="fa-IR"/>
        </w:rPr>
        <w:t>سپس ادامه داد و این آیه را قرائت کرد:</w:t>
      </w:r>
      <w:r w:rsidR="00BD115E">
        <w:rPr>
          <w:rFonts w:cs="B Lotus" w:hint="cs"/>
          <w:rtl/>
          <w:lang w:bidi="fa-IR"/>
        </w:rPr>
        <w:t xml:space="preserve"> </w:t>
      </w:r>
      <w:r w:rsidR="00BD115E" w:rsidRPr="003C10EE">
        <w:rPr>
          <w:rFonts w:cs="Traditional Arabic" w:hint="cs"/>
          <w:rtl/>
          <w:lang w:bidi="fa-IR"/>
        </w:rPr>
        <w:t>﴿</w:t>
      </w:r>
      <w:r w:rsidR="003C10EE" w:rsidRPr="003C10EE">
        <w:rPr>
          <w:rFonts w:ascii="KFGQPC Uthmanic Script HAFS" w:cs="KFGQPC Uthmanic Script HAFS" w:hint="eastAsia"/>
          <w:sz w:val="26"/>
          <w:szCs w:val="26"/>
          <w:rtl/>
        </w:rPr>
        <w:t>يَو</w:t>
      </w:r>
      <w:r w:rsidR="003C10EE" w:rsidRPr="003C10EE">
        <w:rPr>
          <w:rFonts w:ascii="KFGQPC Uthmanic Script HAFS" w:cs="KFGQPC Uthmanic Script HAFS" w:hint="cs"/>
          <w:sz w:val="26"/>
          <w:szCs w:val="26"/>
          <w:rtl/>
        </w:rPr>
        <w:t>ۡ</w:t>
      </w:r>
      <w:r w:rsidR="003C10EE" w:rsidRPr="003C10EE">
        <w:rPr>
          <w:rFonts w:ascii="KFGQPC Uthmanic Script HAFS" w:cs="KFGQPC Uthmanic Script HAFS" w:hint="eastAsia"/>
          <w:sz w:val="26"/>
          <w:szCs w:val="26"/>
          <w:rtl/>
        </w:rPr>
        <w:t>مَ</w:t>
      </w:r>
      <w:r w:rsidR="003C10EE" w:rsidRPr="003C10EE">
        <w:rPr>
          <w:rFonts w:ascii="KFGQPC Uthmanic Script HAFS" w:cs="KFGQPC Uthmanic Script HAFS"/>
          <w:sz w:val="26"/>
          <w:szCs w:val="26"/>
          <w:rtl/>
        </w:rPr>
        <w:t xml:space="preserve"> </w:t>
      </w:r>
      <w:r w:rsidR="003C10EE" w:rsidRPr="003C10EE">
        <w:rPr>
          <w:rFonts w:ascii="KFGQPC Uthmanic Script HAFS" w:cs="KFGQPC Uthmanic Script HAFS" w:hint="eastAsia"/>
          <w:sz w:val="26"/>
          <w:szCs w:val="26"/>
          <w:rtl/>
        </w:rPr>
        <w:t>تَب</w:t>
      </w:r>
      <w:r w:rsidR="003C10EE" w:rsidRPr="003C10EE">
        <w:rPr>
          <w:rFonts w:ascii="KFGQPC Uthmanic Script HAFS" w:cs="KFGQPC Uthmanic Script HAFS" w:hint="cs"/>
          <w:sz w:val="26"/>
          <w:szCs w:val="26"/>
          <w:rtl/>
        </w:rPr>
        <w:t>ۡ</w:t>
      </w:r>
      <w:r w:rsidR="003C10EE" w:rsidRPr="003C10EE">
        <w:rPr>
          <w:rFonts w:ascii="KFGQPC Uthmanic Script HAFS" w:cs="KFGQPC Uthmanic Script HAFS" w:hint="eastAsia"/>
          <w:sz w:val="26"/>
          <w:szCs w:val="26"/>
          <w:rtl/>
        </w:rPr>
        <w:t>يَضُّ</w:t>
      </w:r>
      <w:r w:rsidR="003C10EE" w:rsidRPr="003C10EE">
        <w:rPr>
          <w:rFonts w:ascii="KFGQPC Uthmanic Script HAFS" w:cs="KFGQPC Uthmanic Script HAFS"/>
          <w:sz w:val="26"/>
          <w:szCs w:val="26"/>
          <w:rtl/>
        </w:rPr>
        <w:t xml:space="preserve"> </w:t>
      </w:r>
      <w:r w:rsidR="003C10EE" w:rsidRPr="003C10EE">
        <w:rPr>
          <w:rFonts w:ascii="KFGQPC Uthmanic Script HAFS" w:cs="KFGQPC Uthmanic Script HAFS" w:hint="eastAsia"/>
          <w:sz w:val="26"/>
          <w:szCs w:val="26"/>
          <w:rtl/>
        </w:rPr>
        <w:t>وُجُوه</w:t>
      </w:r>
      <w:r w:rsidR="003C10EE" w:rsidRPr="003C10EE">
        <w:rPr>
          <w:rFonts w:ascii="KFGQPC Uthmanic Script HAFS" w:cs="KFGQPC Uthmanic Script HAFS" w:hint="cs"/>
          <w:sz w:val="26"/>
          <w:szCs w:val="26"/>
          <w:rtl/>
        </w:rPr>
        <w:t>ٞ</w:t>
      </w:r>
      <w:r w:rsidR="003C10EE" w:rsidRPr="003C10EE">
        <w:rPr>
          <w:rFonts w:ascii="KFGQPC Uthmanic Script HAFS" w:cs="KFGQPC Uthmanic Script HAFS"/>
          <w:sz w:val="26"/>
          <w:szCs w:val="26"/>
          <w:rtl/>
        </w:rPr>
        <w:t xml:space="preserve"> </w:t>
      </w:r>
      <w:r w:rsidR="003C10EE" w:rsidRPr="003C10EE">
        <w:rPr>
          <w:rFonts w:ascii="KFGQPC Uthmanic Script HAFS" w:cs="KFGQPC Uthmanic Script HAFS" w:hint="eastAsia"/>
          <w:sz w:val="26"/>
          <w:szCs w:val="26"/>
          <w:rtl/>
        </w:rPr>
        <w:t>وَتَس</w:t>
      </w:r>
      <w:r w:rsidR="003C10EE" w:rsidRPr="003C10EE">
        <w:rPr>
          <w:rFonts w:ascii="KFGQPC Uthmanic Script HAFS" w:cs="KFGQPC Uthmanic Script HAFS" w:hint="cs"/>
          <w:sz w:val="26"/>
          <w:szCs w:val="26"/>
          <w:rtl/>
        </w:rPr>
        <w:t>ۡ</w:t>
      </w:r>
      <w:r w:rsidR="003C10EE" w:rsidRPr="003C10EE">
        <w:rPr>
          <w:rFonts w:ascii="KFGQPC Uthmanic Script HAFS" w:cs="KFGQPC Uthmanic Script HAFS" w:hint="eastAsia"/>
          <w:sz w:val="26"/>
          <w:szCs w:val="26"/>
          <w:rtl/>
        </w:rPr>
        <w:t>وَدُّ</w:t>
      </w:r>
      <w:r w:rsidR="003C10EE" w:rsidRPr="003C10EE">
        <w:rPr>
          <w:rFonts w:ascii="KFGQPC Uthmanic Script HAFS" w:cs="KFGQPC Uthmanic Script HAFS"/>
          <w:sz w:val="26"/>
          <w:szCs w:val="26"/>
          <w:rtl/>
        </w:rPr>
        <w:t xml:space="preserve"> </w:t>
      </w:r>
      <w:r w:rsidR="003C10EE" w:rsidRPr="003C10EE">
        <w:rPr>
          <w:rFonts w:ascii="KFGQPC Uthmanic Script HAFS" w:cs="KFGQPC Uthmanic Script HAFS" w:hint="eastAsia"/>
          <w:sz w:val="26"/>
          <w:szCs w:val="26"/>
          <w:rtl/>
        </w:rPr>
        <w:t>وُجُوه</w:t>
      </w:r>
      <w:r w:rsidR="003C10EE" w:rsidRPr="003C10EE">
        <w:rPr>
          <w:rFonts w:ascii="KFGQPC Uthmanic Script HAFS" w:cs="KFGQPC Uthmanic Script HAFS" w:hint="cs"/>
          <w:sz w:val="26"/>
          <w:szCs w:val="26"/>
          <w:rtl/>
        </w:rPr>
        <w:t>ٞۚ</w:t>
      </w:r>
      <w:r w:rsidR="003C10EE" w:rsidRPr="003C10EE">
        <w:rPr>
          <w:rFonts w:ascii="KFGQPC Uthmanic Script HAFS" w:cs="KFGQPC Uthmanic Script HAFS"/>
          <w:sz w:val="26"/>
          <w:szCs w:val="26"/>
          <w:rtl/>
        </w:rPr>
        <w:t xml:space="preserve"> </w:t>
      </w:r>
      <w:r w:rsidR="003C10EE" w:rsidRPr="003C10EE">
        <w:rPr>
          <w:rFonts w:ascii="KFGQPC Uthmanic Script HAFS" w:cs="KFGQPC Uthmanic Script HAFS" w:hint="eastAsia"/>
          <w:sz w:val="26"/>
          <w:szCs w:val="26"/>
          <w:rtl/>
        </w:rPr>
        <w:t>فَأَمَّا</w:t>
      </w:r>
      <w:r w:rsidR="003C10EE" w:rsidRPr="003C10EE">
        <w:rPr>
          <w:rFonts w:ascii="KFGQPC Uthmanic Script HAFS" w:cs="KFGQPC Uthmanic Script HAFS"/>
          <w:sz w:val="26"/>
          <w:szCs w:val="26"/>
          <w:rtl/>
        </w:rPr>
        <w:t xml:space="preserve"> </w:t>
      </w:r>
      <w:r w:rsidR="003C10EE" w:rsidRPr="003C10EE">
        <w:rPr>
          <w:rFonts w:ascii="KFGQPC Uthmanic Script HAFS" w:cs="KFGQPC Uthmanic Script HAFS" w:hint="cs"/>
          <w:sz w:val="26"/>
          <w:szCs w:val="26"/>
          <w:rtl/>
        </w:rPr>
        <w:t>ٱ</w:t>
      </w:r>
      <w:r w:rsidR="003C10EE" w:rsidRPr="003C10EE">
        <w:rPr>
          <w:rFonts w:ascii="KFGQPC Uthmanic Script HAFS" w:cs="KFGQPC Uthmanic Script HAFS" w:hint="eastAsia"/>
          <w:sz w:val="26"/>
          <w:szCs w:val="26"/>
          <w:rtl/>
        </w:rPr>
        <w:t>لَّذِينَ</w:t>
      </w:r>
      <w:r w:rsidR="003C10EE" w:rsidRPr="003C10EE">
        <w:rPr>
          <w:rFonts w:ascii="KFGQPC Uthmanic Script HAFS" w:cs="KFGQPC Uthmanic Script HAFS"/>
          <w:sz w:val="26"/>
          <w:szCs w:val="26"/>
          <w:rtl/>
        </w:rPr>
        <w:t xml:space="preserve"> </w:t>
      </w:r>
      <w:r w:rsidR="003C10EE" w:rsidRPr="003C10EE">
        <w:rPr>
          <w:rFonts w:ascii="KFGQPC Uthmanic Script HAFS" w:cs="KFGQPC Uthmanic Script HAFS" w:hint="cs"/>
          <w:sz w:val="26"/>
          <w:szCs w:val="26"/>
          <w:rtl/>
        </w:rPr>
        <w:t>ٱ</w:t>
      </w:r>
      <w:r w:rsidR="003C10EE" w:rsidRPr="003C10EE">
        <w:rPr>
          <w:rFonts w:ascii="KFGQPC Uthmanic Script HAFS" w:cs="KFGQPC Uthmanic Script HAFS" w:hint="eastAsia"/>
          <w:sz w:val="26"/>
          <w:szCs w:val="26"/>
          <w:rtl/>
        </w:rPr>
        <w:t>س</w:t>
      </w:r>
      <w:r w:rsidR="003C10EE" w:rsidRPr="003C10EE">
        <w:rPr>
          <w:rFonts w:ascii="KFGQPC Uthmanic Script HAFS" w:cs="KFGQPC Uthmanic Script HAFS" w:hint="cs"/>
          <w:sz w:val="26"/>
          <w:szCs w:val="26"/>
          <w:rtl/>
        </w:rPr>
        <w:t>ۡ</w:t>
      </w:r>
      <w:r w:rsidR="003C10EE" w:rsidRPr="003C10EE">
        <w:rPr>
          <w:rFonts w:ascii="KFGQPC Uthmanic Script HAFS" w:cs="KFGQPC Uthmanic Script HAFS" w:hint="eastAsia"/>
          <w:sz w:val="26"/>
          <w:szCs w:val="26"/>
          <w:rtl/>
        </w:rPr>
        <w:t>وَدَّت</w:t>
      </w:r>
      <w:r w:rsidR="003C10EE" w:rsidRPr="003C10EE">
        <w:rPr>
          <w:rFonts w:ascii="KFGQPC Uthmanic Script HAFS" w:cs="KFGQPC Uthmanic Script HAFS" w:hint="cs"/>
          <w:sz w:val="26"/>
          <w:szCs w:val="26"/>
          <w:rtl/>
        </w:rPr>
        <w:t>ۡ</w:t>
      </w:r>
      <w:r w:rsidR="003C10EE" w:rsidRPr="003C10EE">
        <w:rPr>
          <w:rFonts w:ascii="KFGQPC Uthmanic Script HAFS" w:cs="KFGQPC Uthmanic Script HAFS"/>
          <w:sz w:val="26"/>
          <w:szCs w:val="26"/>
          <w:rtl/>
        </w:rPr>
        <w:t xml:space="preserve"> </w:t>
      </w:r>
      <w:r w:rsidR="003C10EE" w:rsidRPr="003C10EE">
        <w:rPr>
          <w:rFonts w:ascii="KFGQPC Uthmanic Script HAFS" w:cs="KFGQPC Uthmanic Script HAFS" w:hint="eastAsia"/>
          <w:sz w:val="26"/>
          <w:szCs w:val="26"/>
          <w:rtl/>
        </w:rPr>
        <w:t>وُجُوهُهُم</w:t>
      </w:r>
      <w:r w:rsidR="003C10EE" w:rsidRPr="003C10EE">
        <w:rPr>
          <w:rFonts w:ascii="KFGQPC Uthmanic Script HAFS" w:cs="KFGQPC Uthmanic Script HAFS" w:hint="cs"/>
          <w:sz w:val="26"/>
          <w:szCs w:val="26"/>
          <w:rtl/>
        </w:rPr>
        <w:t>ۡ</w:t>
      </w:r>
      <w:r w:rsidR="003C10EE" w:rsidRPr="003C10EE">
        <w:rPr>
          <w:rFonts w:ascii="KFGQPC Uthmanic Script HAFS" w:cs="KFGQPC Uthmanic Script HAFS"/>
          <w:sz w:val="26"/>
          <w:szCs w:val="26"/>
          <w:rtl/>
        </w:rPr>
        <w:t xml:space="preserve"> </w:t>
      </w:r>
      <w:r w:rsidR="003C10EE" w:rsidRPr="003C10EE">
        <w:rPr>
          <w:rFonts w:ascii="KFGQPC Uthmanic Script HAFS" w:cs="KFGQPC Uthmanic Script HAFS" w:hint="eastAsia"/>
          <w:sz w:val="26"/>
          <w:szCs w:val="26"/>
          <w:rtl/>
        </w:rPr>
        <w:t>أَكَفَر</w:t>
      </w:r>
      <w:r w:rsidR="003C10EE" w:rsidRPr="003C10EE">
        <w:rPr>
          <w:rFonts w:ascii="KFGQPC Uthmanic Script HAFS" w:cs="KFGQPC Uthmanic Script HAFS" w:hint="cs"/>
          <w:sz w:val="26"/>
          <w:szCs w:val="26"/>
          <w:rtl/>
        </w:rPr>
        <w:t>ۡ</w:t>
      </w:r>
      <w:r w:rsidR="003C10EE" w:rsidRPr="003C10EE">
        <w:rPr>
          <w:rFonts w:ascii="KFGQPC Uthmanic Script HAFS" w:cs="KFGQPC Uthmanic Script HAFS" w:hint="eastAsia"/>
          <w:sz w:val="26"/>
          <w:szCs w:val="26"/>
          <w:rtl/>
        </w:rPr>
        <w:t>تُم</w:t>
      </w:r>
      <w:r w:rsidR="003C10EE" w:rsidRPr="003C10EE">
        <w:rPr>
          <w:rFonts w:ascii="KFGQPC Uthmanic Script HAFS" w:cs="KFGQPC Uthmanic Script HAFS"/>
          <w:sz w:val="26"/>
          <w:szCs w:val="26"/>
          <w:rtl/>
        </w:rPr>
        <w:t xml:space="preserve"> </w:t>
      </w:r>
      <w:r w:rsidR="003C10EE" w:rsidRPr="003C10EE">
        <w:rPr>
          <w:rFonts w:ascii="KFGQPC Uthmanic Script HAFS" w:cs="KFGQPC Uthmanic Script HAFS" w:hint="eastAsia"/>
          <w:sz w:val="26"/>
          <w:szCs w:val="26"/>
          <w:rtl/>
        </w:rPr>
        <w:t>بَع</w:t>
      </w:r>
      <w:r w:rsidR="003C10EE" w:rsidRPr="003C10EE">
        <w:rPr>
          <w:rFonts w:ascii="KFGQPC Uthmanic Script HAFS" w:cs="KFGQPC Uthmanic Script HAFS" w:hint="cs"/>
          <w:sz w:val="26"/>
          <w:szCs w:val="26"/>
          <w:rtl/>
        </w:rPr>
        <w:t>ۡ</w:t>
      </w:r>
      <w:r w:rsidR="003C10EE" w:rsidRPr="003C10EE">
        <w:rPr>
          <w:rFonts w:ascii="KFGQPC Uthmanic Script HAFS" w:cs="KFGQPC Uthmanic Script HAFS" w:hint="eastAsia"/>
          <w:sz w:val="26"/>
          <w:szCs w:val="26"/>
          <w:rtl/>
        </w:rPr>
        <w:t>دَ</w:t>
      </w:r>
      <w:r w:rsidR="003C10EE" w:rsidRPr="003C10EE">
        <w:rPr>
          <w:rFonts w:ascii="KFGQPC Uthmanic Script HAFS" w:cs="KFGQPC Uthmanic Script HAFS"/>
          <w:sz w:val="26"/>
          <w:szCs w:val="26"/>
          <w:rtl/>
        </w:rPr>
        <w:t xml:space="preserve"> </w:t>
      </w:r>
      <w:r w:rsidR="003C10EE" w:rsidRPr="003C10EE">
        <w:rPr>
          <w:rFonts w:ascii="KFGQPC Uthmanic Script HAFS" w:cs="KFGQPC Uthmanic Script HAFS" w:hint="eastAsia"/>
          <w:sz w:val="26"/>
          <w:szCs w:val="26"/>
          <w:rtl/>
        </w:rPr>
        <w:t>إِيمَ</w:t>
      </w:r>
      <w:r w:rsidR="003C10EE" w:rsidRPr="003C10EE">
        <w:rPr>
          <w:rFonts w:ascii="KFGQPC Uthmanic Script HAFS" w:cs="KFGQPC Uthmanic Script HAFS" w:hint="cs"/>
          <w:sz w:val="26"/>
          <w:szCs w:val="26"/>
          <w:rtl/>
        </w:rPr>
        <w:t>ٰ</w:t>
      </w:r>
      <w:r w:rsidR="003C10EE" w:rsidRPr="003C10EE">
        <w:rPr>
          <w:rFonts w:ascii="KFGQPC Uthmanic Script HAFS" w:cs="KFGQPC Uthmanic Script HAFS" w:hint="eastAsia"/>
          <w:sz w:val="26"/>
          <w:szCs w:val="26"/>
          <w:rtl/>
        </w:rPr>
        <w:t>نِكُم</w:t>
      </w:r>
      <w:r w:rsidR="003C10EE" w:rsidRPr="003C10EE">
        <w:rPr>
          <w:rFonts w:ascii="KFGQPC Uthmanic Script HAFS" w:cs="KFGQPC Uthmanic Script HAFS" w:hint="cs"/>
          <w:sz w:val="26"/>
          <w:szCs w:val="26"/>
          <w:rtl/>
        </w:rPr>
        <w:t>ۡ</w:t>
      </w:r>
      <w:r w:rsidR="003C10EE" w:rsidRPr="003C10EE">
        <w:rPr>
          <w:rFonts w:ascii="KFGQPC Uthmanic Script HAFS" w:cs="KFGQPC Uthmanic Script HAFS"/>
          <w:sz w:val="26"/>
          <w:szCs w:val="26"/>
          <w:rtl/>
        </w:rPr>
        <w:t xml:space="preserve"> </w:t>
      </w:r>
      <w:r w:rsidR="003C10EE" w:rsidRPr="003C10EE">
        <w:rPr>
          <w:rFonts w:ascii="KFGQPC Uthmanic Script HAFS" w:cs="KFGQPC Uthmanic Script HAFS" w:hint="eastAsia"/>
          <w:sz w:val="26"/>
          <w:szCs w:val="26"/>
          <w:rtl/>
        </w:rPr>
        <w:t>فَذُوقُواْ</w:t>
      </w:r>
      <w:r w:rsidR="003C10EE" w:rsidRPr="003C10EE">
        <w:rPr>
          <w:rFonts w:ascii="KFGQPC Uthmanic Script HAFS" w:cs="KFGQPC Uthmanic Script HAFS"/>
          <w:sz w:val="26"/>
          <w:szCs w:val="26"/>
          <w:rtl/>
        </w:rPr>
        <w:t xml:space="preserve"> </w:t>
      </w:r>
      <w:r w:rsidR="003C10EE" w:rsidRPr="003C10EE">
        <w:rPr>
          <w:rFonts w:ascii="KFGQPC Uthmanic Script HAFS" w:cs="KFGQPC Uthmanic Script HAFS" w:hint="cs"/>
          <w:sz w:val="26"/>
          <w:szCs w:val="26"/>
          <w:rtl/>
        </w:rPr>
        <w:t>ٱ</w:t>
      </w:r>
      <w:r w:rsidR="003C10EE" w:rsidRPr="003C10EE">
        <w:rPr>
          <w:rFonts w:ascii="KFGQPC Uthmanic Script HAFS" w:cs="KFGQPC Uthmanic Script HAFS" w:hint="eastAsia"/>
          <w:sz w:val="26"/>
          <w:szCs w:val="26"/>
          <w:rtl/>
        </w:rPr>
        <w:t>ل</w:t>
      </w:r>
      <w:r w:rsidR="003C10EE" w:rsidRPr="003C10EE">
        <w:rPr>
          <w:rFonts w:ascii="KFGQPC Uthmanic Script HAFS" w:cs="KFGQPC Uthmanic Script HAFS" w:hint="cs"/>
          <w:sz w:val="26"/>
          <w:szCs w:val="26"/>
          <w:rtl/>
        </w:rPr>
        <w:t>ۡ</w:t>
      </w:r>
      <w:r w:rsidR="003C10EE" w:rsidRPr="003C10EE">
        <w:rPr>
          <w:rFonts w:ascii="KFGQPC Uthmanic Script HAFS" w:cs="KFGQPC Uthmanic Script HAFS" w:hint="eastAsia"/>
          <w:sz w:val="26"/>
          <w:szCs w:val="26"/>
          <w:rtl/>
        </w:rPr>
        <w:t>عَذَابَ</w:t>
      </w:r>
      <w:r w:rsidR="003C10EE" w:rsidRPr="003C10EE">
        <w:rPr>
          <w:rFonts w:ascii="KFGQPC Uthmanic Script HAFS" w:cs="KFGQPC Uthmanic Script HAFS"/>
          <w:sz w:val="26"/>
          <w:szCs w:val="26"/>
          <w:rtl/>
        </w:rPr>
        <w:t xml:space="preserve"> </w:t>
      </w:r>
      <w:r w:rsidR="003C10EE" w:rsidRPr="003C10EE">
        <w:rPr>
          <w:rFonts w:ascii="KFGQPC Uthmanic Script HAFS" w:cs="KFGQPC Uthmanic Script HAFS" w:hint="eastAsia"/>
          <w:sz w:val="26"/>
          <w:szCs w:val="26"/>
          <w:rtl/>
        </w:rPr>
        <w:t>بِمَا</w:t>
      </w:r>
      <w:r w:rsidR="003C10EE" w:rsidRPr="003C10EE">
        <w:rPr>
          <w:rFonts w:ascii="KFGQPC Uthmanic Script HAFS" w:cs="KFGQPC Uthmanic Script HAFS"/>
          <w:sz w:val="26"/>
          <w:szCs w:val="26"/>
          <w:rtl/>
        </w:rPr>
        <w:t xml:space="preserve"> </w:t>
      </w:r>
      <w:r w:rsidR="003C10EE" w:rsidRPr="003C10EE">
        <w:rPr>
          <w:rFonts w:ascii="KFGQPC Uthmanic Script HAFS" w:cs="KFGQPC Uthmanic Script HAFS" w:hint="eastAsia"/>
          <w:sz w:val="26"/>
          <w:szCs w:val="26"/>
          <w:rtl/>
        </w:rPr>
        <w:t>كُنتُم</w:t>
      </w:r>
      <w:r w:rsidR="003C10EE" w:rsidRPr="003C10EE">
        <w:rPr>
          <w:rFonts w:ascii="KFGQPC Uthmanic Script HAFS" w:cs="KFGQPC Uthmanic Script HAFS" w:hint="cs"/>
          <w:sz w:val="26"/>
          <w:szCs w:val="26"/>
          <w:rtl/>
        </w:rPr>
        <w:t>ۡ</w:t>
      </w:r>
      <w:r w:rsidR="003C10EE" w:rsidRPr="003C10EE">
        <w:rPr>
          <w:rFonts w:ascii="KFGQPC Uthmanic Script HAFS" w:cs="KFGQPC Uthmanic Script HAFS"/>
          <w:sz w:val="26"/>
          <w:szCs w:val="26"/>
          <w:rtl/>
        </w:rPr>
        <w:t xml:space="preserve"> </w:t>
      </w:r>
      <w:r w:rsidR="003C10EE" w:rsidRPr="003C10EE">
        <w:rPr>
          <w:rFonts w:ascii="KFGQPC Uthmanic Script HAFS" w:cs="KFGQPC Uthmanic Script HAFS" w:hint="eastAsia"/>
          <w:sz w:val="26"/>
          <w:szCs w:val="26"/>
          <w:rtl/>
        </w:rPr>
        <w:t>تَك</w:t>
      </w:r>
      <w:r w:rsidR="003C10EE" w:rsidRPr="003C10EE">
        <w:rPr>
          <w:rFonts w:ascii="KFGQPC Uthmanic Script HAFS" w:cs="KFGQPC Uthmanic Script HAFS" w:hint="cs"/>
          <w:sz w:val="26"/>
          <w:szCs w:val="26"/>
          <w:rtl/>
        </w:rPr>
        <w:t>ۡ</w:t>
      </w:r>
      <w:r w:rsidR="003C10EE" w:rsidRPr="003C10EE">
        <w:rPr>
          <w:rFonts w:ascii="KFGQPC Uthmanic Script HAFS" w:cs="KFGQPC Uthmanic Script HAFS" w:hint="eastAsia"/>
          <w:sz w:val="26"/>
          <w:szCs w:val="26"/>
          <w:rtl/>
        </w:rPr>
        <w:t>فُرُونَ</w:t>
      </w:r>
      <w:r w:rsidR="003C10EE" w:rsidRPr="003C10EE">
        <w:rPr>
          <w:rFonts w:ascii="KFGQPC Uthmanic Script HAFS" w:cs="KFGQPC Uthmanic Script HAFS"/>
          <w:sz w:val="26"/>
          <w:szCs w:val="26"/>
          <w:rtl/>
        </w:rPr>
        <w:t xml:space="preserve"> </w:t>
      </w:r>
      <w:r w:rsidR="003C10EE" w:rsidRPr="003C10EE">
        <w:rPr>
          <w:rFonts w:ascii="KFGQPC Uthmanic Script HAFS" w:cs="KFGQPC Uthmanic Script HAFS" w:hint="cs"/>
          <w:sz w:val="26"/>
          <w:szCs w:val="26"/>
          <w:rtl/>
        </w:rPr>
        <w:t>١٠٦</w:t>
      </w:r>
      <w:r w:rsidR="00BD115E" w:rsidRPr="003C10EE">
        <w:rPr>
          <w:rFonts w:cs="Traditional Arabic" w:hint="cs"/>
          <w:rtl/>
          <w:lang w:bidi="fa-IR"/>
        </w:rPr>
        <w:t>﴾</w:t>
      </w:r>
      <w:r w:rsidR="00BD115E" w:rsidRPr="003C10EE">
        <w:rPr>
          <w:rFonts w:cs="B Lotus" w:hint="cs"/>
          <w:sz w:val="26"/>
          <w:szCs w:val="26"/>
          <w:rtl/>
          <w:lang w:bidi="fa-IR"/>
        </w:rPr>
        <w:t xml:space="preserve"> [آل‌عمران: 106]</w:t>
      </w:r>
      <w:r w:rsidR="00BD115E" w:rsidRPr="003C10EE">
        <w:rPr>
          <w:rFonts w:cs="B Lotus" w:hint="cs"/>
          <w:rtl/>
          <w:lang w:bidi="fa-IR"/>
        </w:rPr>
        <w:t>.</w:t>
      </w:r>
      <w:r w:rsidRPr="003C10EE">
        <w:rPr>
          <w:rFonts w:cs="B Lotus" w:hint="cs"/>
          <w:sz w:val="30"/>
          <w:szCs w:val="30"/>
          <w:rtl/>
          <w:lang w:bidi="fa-IR"/>
        </w:rPr>
        <w:t xml:space="preserve"> </w:t>
      </w:r>
      <w:r w:rsidRPr="00CE3DC4">
        <w:rPr>
          <w:rFonts w:cs="B Lotus" w:hint="cs"/>
          <w:rtl/>
          <w:lang w:bidi="fa-IR"/>
        </w:rPr>
        <w:t>سپس گفت: مصادیق این آیه، خوارج</w:t>
      </w:r>
      <w:r w:rsidR="00CE3DC4" w:rsidRPr="00CE3DC4">
        <w:rPr>
          <w:rFonts w:cs="B Lotus" w:hint="cs"/>
          <w:cs/>
          <w:lang w:bidi="fa-IR"/>
        </w:rPr>
        <w:t>‎</w:t>
      </w:r>
      <w:r w:rsidR="00BD115E">
        <w:rPr>
          <w:rFonts w:cs="B Lotus" w:hint="cs"/>
          <w:rtl/>
          <w:lang w:bidi="fa-IR"/>
        </w:rPr>
        <w:t>اند.</w:t>
      </w:r>
    </w:p>
    <w:p w:rsidR="00615CB4" w:rsidRPr="00CE3DC4" w:rsidRDefault="00615CB4" w:rsidP="002561BA">
      <w:pPr>
        <w:widowControl w:val="0"/>
        <w:ind w:firstLine="284"/>
        <w:jc w:val="both"/>
        <w:rPr>
          <w:rFonts w:cs="B Lotus"/>
          <w:rtl/>
          <w:lang w:bidi="fa-IR"/>
        </w:rPr>
      </w:pPr>
      <w:r w:rsidRPr="00BD115E">
        <w:rPr>
          <w:rFonts w:cs="B Lotus" w:hint="cs"/>
          <w:rtl/>
          <w:lang w:bidi="fa-IR"/>
        </w:rPr>
        <w:t>آجری</w:t>
      </w:r>
      <w:r w:rsidRPr="00BD115E">
        <w:rPr>
          <w:rStyle w:val="FootnoteReference"/>
          <w:rFonts w:cs="B Lotus"/>
          <w:rtl/>
          <w:lang w:bidi="fa-IR"/>
        </w:rPr>
        <w:footnoteReference w:id="62"/>
      </w:r>
      <w:r w:rsidRPr="00BD115E">
        <w:rPr>
          <w:rFonts w:cs="B Lotus" w:hint="cs"/>
          <w:rtl/>
          <w:lang w:bidi="fa-IR"/>
        </w:rPr>
        <w:t xml:space="preserve"> از طاووس</w:t>
      </w:r>
      <w:r w:rsidRPr="00BD115E">
        <w:rPr>
          <w:rStyle w:val="FootnoteReference"/>
          <w:rFonts w:cs="B Lotus"/>
          <w:rtl/>
          <w:lang w:bidi="fa-IR"/>
        </w:rPr>
        <w:footnoteReference w:id="63"/>
      </w:r>
      <w:r w:rsidR="00BD115E">
        <w:rPr>
          <w:rFonts w:cs="B Lotus" w:hint="cs"/>
          <w:rtl/>
          <w:lang w:bidi="fa-IR"/>
        </w:rPr>
        <w:t xml:space="preserve"> </w:t>
      </w:r>
      <w:r w:rsidRPr="00BD115E">
        <w:rPr>
          <w:rFonts w:cs="B Lotus" w:hint="cs"/>
          <w:rtl/>
          <w:lang w:bidi="fa-IR"/>
        </w:rPr>
        <w:t>روایت</w:t>
      </w:r>
      <w:r w:rsidR="009B0475" w:rsidRPr="00BD115E">
        <w:rPr>
          <w:rFonts w:cs="B Lotus" w:hint="cs"/>
          <w:rtl/>
          <w:lang w:bidi="fa-IR"/>
        </w:rPr>
        <w:t xml:space="preserve"> می‌</w:t>
      </w:r>
      <w:r w:rsidRPr="00BD115E">
        <w:rPr>
          <w:rFonts w:cs="B Lotus" w:hint="cs"/>
          <w:rtl/>
          <w:lang w:bidi="fa-IR"/>
        </w:rPr>
        <w:t>کند</w:t>
      </w:r>
      <w:r w:rsidRPr="00CE3DC4">
        <w:rPr>
          <w:rFonts w:cs="B Lotus" w:hint="cs"/>
          <w:rtl/>
          <w:lang w:bidi="fa-IR"/>
        </w:rPr>
        <w:t xml:space="preserve"> که</w:t>
      </w:r>
      <w:r w:rsidR="00422270">
        <w:rPr>
          <w:rFonts w:cs="B Lotus" w:hint="cs"/>
          <w:rtl/>
          <w:lang w:bidi="fa-IR"/>
        </w:rPr>
        <w:t>: «</w:t>
      </w:r>
      <w:r w:rsidRPr="00BD115E">
        <w:rPr>
          <w:rFonts w:cs="B Lotus" w:hint="cs"/>
          <w:rtl/>
          <w:lang w:bidi="fa-IR"/>
        </w:rPr>
        <w:t>نزد ابن عباس در باره خوارج</w:t>
      </w:r>
      <w:r w:rsidRPr="00CE3DC4">
        <w:rPr>
          <w:rFonts w:cs="B Lotus" w:hint="cs"/>
          <w:rtl/>
          <w:lang w:bidi="fa-IR"/>
        </w:rPr>
        <w:t xml:space="preserve"> و طرز نگرششان از قرآن سخن به میان آمد. وی گفت: آنان به محکمات قرآن ایمان دارند، امّا در باب متشابهات گمراهند و این آیه را خواند آل عمران/7) </w:t>
      </w:r>
      <w:r w:rsidR="009B0475" w:rsidRPr="00BD115E">
        <w:rPr>
          <w:rFonts w:cs="B Lotus" w:hint="cs"/>
          <w:rtl/>
          <w:lang w:bidi="fa-IR"/>
        </w:rPr>
        <w:t>« در حالی که تاویل آن</w:t>
      </w:r>
      <w:r w:rsidRPr="00BD115E">
        <w:rPr>
          <w:rFonts w:cs="B Lotus" w:hint="cs"/>
          <w:rtl/>
          <w:lang w:bidi="fa-IR"/>
        </w:rPr>
        <w:t>ها را جز خدا کسی</w:t>
      </w:r>
      <w:r w:rsidR="009B0475" w:rsidRPr="00BD115E">
        <w:rPr>
          <w:rFonts w:cs="B Lotus" w:hint="cs"/>
          <w:rtl/>
          <w:lang w:bidi="fa-IR"/>
        </w:rPr>
        <w:t xml:space="preserve"> نمی‌</w:t>
      </w:r>
      <w:r w:rsidRPr="00BD115E">
        <w:rPr>
          <w:rFonts w:cs="B Lotus" w:hint="cs"/>
          <w:rtl/>
          <w:lang w:bidi="fa-IR"/>
        </w:rPr>
        <w:t>داند و راسخان در علم</w:t>
      </w:r>
      <w:r w:rsidR="009B0475" w:rsidRPr="00BD115E">
        <w:rPr>
          <w:rFonts w:cs="B Lotus" w:hint="cs"/>
          <w:rtl/>
          <w:lang w:bidi="fa-IR"/>
        </w:rPr>
        <w:t xml:space="preserve"> می‌</w:t>
      </w:r>
      <w:r w:rsidRPr="00BD115E">
        <w:rPr>
          <w:rFonts w:cs="B Lotus" w:hint="cs"/>
          <w:rtl/>
          <w:lang w:bidi="fa-IR"/>
        </w:rPr>
        <w:t>گویند ما به همه</w:t>
      </w:r>
      <w:r w:rsidR="00CE3DC4" w:rsidRPr="00BD115E">
        <w:rPr>
          <w:rFonts w:cs="B Lotus" w:hint="cs"/>
          <w:cs/>
          <w:lang w:bidi="fa-IR"/>
        </w:rPr>
        <w:t>‎</w:t>
      </w:r>
      <w:r w:rsidRPr="00BD115E">
        <w:rPr>
          <w:rFonts w:cs="B Lotus" w:hint="cs"/>
          <w:rtl/>
          <w:lang w:bidi="fa-IR"/>
        </w:rPr>
        <w:t>ی آن ها ایمان داریم»</w:t>
      </w:r>
      <w:r w:rsidRPr="00CE3DC4">
        <w:rPr>
          <w:rFonts w:cs="B Lotus" w:hint="cs"/>
          <w:rtl/>
          <w:lang w:bidi="fa-IR"/>
        </w:rPr>
        <w:t xml:space="preserve"> با این تفاسیری که بیان کردیم، روشن</w:t>
      </w:r>
      <w:r w:rsidR="009B0475">
        <w:rPr>
          <w:rFonts w:cs="B Lotus" w:hint="cs"/>
          <w:rtl/>
          <w:lang w:bidi="fa-IR"/>
        </w:rPr>
        <w:t xml:space="preserve"> می‌</w:t>
      </w:r>
      <w:r w:rsidRPr="00CE3DC4">
        <w:rPr>
          <w:rFonts w:cs="B Lotus" w:hint="cs"/>
          <w:rtl/>
          <w:lang w:bidi="fa-IR"/>
        </w:rPr>
        <w:t>شود که اینان</w:t>
      </w:r>
      <w:r w:rsidR="00BD115E">
        <w:rPr>
          <w:rFonts w:cs="B Lotus" w:hint="cs"/>
          <w:rtl/>
          <w:lang w:bidi="fa-IR"/>
        </w:rPr>
        <w:t xml:space="preserve"> </w:t>
      </w:r>
      <w:r w:rsidRPr="00CE3DC4">
        <w:rPr>
          <w:rFonts w:cs="B Lotus" w:hint="cs"/>
          <w:rtl/>
          <w:lang w:bidi="fa-IR"/>
        </w:rPr>
        <w:t>[خوارج] اهل بدعتند</w:t>
      </w:r>
      <w:r w:rsidR="000D0821">
        <w:rPr>
          <w:rFonts w:cs="B Lotus" w:hint="cs"/>
          <w:rtl/>
          <w:lang w:bidi="fa-IR"/>
        </w:rPr>
        <w:t>،</w:t>
      </w:r>
      <w:r w:rsidR="00BD115E">
        <w:rPr>
          <w:rFonts w:cs="B Lotus" w:hint="cs"/>
          <w:rtl/>
          <w:lang w:bidi="fa-IR"/>
        </w:rPr>
        <w:t xml:space="preserve"> زیرا</w:t>
      </w:r>
      <w:r w:rsidRPr="00CE3DC4">
        <w:rPr>
          <w:rFonts w:cs="B Lotus" w:hint="cs"/>
          <w:rtl/>
          <w:lang w:bidi="fa-IR"/>
        </w:rPr>
        <w:t xml:space="preserve"> </w:t>
      </w:r>
      <w:r w:rsidRPr="00BD115E">
        <w:rPr>
          <w:rFonts w:cs="B Lotus" w:hint="cs"/>
          <w:rtl/>
          <w:lang w:bidi="fa-IR"/>
        </w:rPr>
        <w:t>ابا امامه</w:t>
      </w:r>
      <w:r w:rsidR="009B0475" w:rsidRPr="00BD115E">
        <w:rPr>
          <w:rFonts w:cs="B Lotus" w:hint="cs"/>
          <w:lang w:bidi="fa-IR"/>
        </w:rPr>
        <w:sym w:font="AGA Arabesque" w:char="F074"/>
      </w:r>
      <w:r w:rsidRPr="00CE3DC4">
        <w:rPr>
          <w:rFonts w:cs="B Lotus" w:hint="cs"/>
          <w:rtl/>
          <w:lang w:bidi="fa-IR"/>
        </w:rPr>
        <w:t xml:space="preserve"> خوارج را جزو مصادیق این آیه شمرده است و به واقع، خوارج از اهل بدعت </w:t>
      </w:r>
      <w:r w:rsidR="00BD115E">
        <w:rPr>
          <w:rFonts w:cs="B Lotus" w:hint="cs"/>
          <w:rtl/>
          <w:lang w:bidi="fa-IR"/>
        </w:rPr>
        <w:t>هستند، امّا این که آنان با بدعت</w:t>
      </w:r>
      <w:r w:rsidR="00BD115E">
        <w:rPr>
          <w:rFonts w:cs="B Lotus" w:hint="eastAsia"/>
          <w:rtl/>
          <w:lang w:bidi="fa-IR"/>
        </w:rPr>
        <w:t>‌</w:t>
      </w:r>
      <w:r w:rsidRPr="00CE3DC4">
        <w:rPr>
          <w:rFonts w:cs="B Lotus" w:hint="cs"/>
          <w:rtl/>
          <w:lang w:bidi="fa-IR"/>
        </w:rPr>
        <w:t>گزاری خود از دین اسلام خارج شده یا نه فقط بدعت گزارند و از دین خارج نشده</w:t>
      </w:r>
      <w:r w:rsidR="00CE3DC4" w:rsidRPr="00CE3DC4">
        <w:rPr>
          <w:rFonts w:cs="B Lotus" w:hint="cs"/>
          <w:cs/>
          <w:lang w:bidi="fa-IR"/>
        </w:rPr>
        <w:t>‎</w:t>
      </w:r>
      <w:r w:rsidRPr="00CE3DC4">
        <w:rPr>
          <w:rFonts w:cs="B Lotus" w:hint="cs"/>
          <w:rtl/>
          <w:lang w:bidi="fa-IR"/>
        </w:rPr>
        <w:t>اند، علما با هم اختلاف نظر دارند. ولی واقع آن است که این گروه از کسانی هستند که در دلشان کژی و ناراستی است و به سبب آن گمراه شده</w:t>
      </w:r>
      <w:r w:rsidR="00CE3DC4" w:rsidRPr="00CE3DC4">
        <w:rPr>
          <w:rFonts w:cs="B Lotus" w:hint="cs"/>
          <w:cs/>
          <w:lang w:bidi="fa-IR"/>
        </w:rPr>
        <w:t>‎</w:t>
      </w:r>
      <w:r w:rsidRPr="00CE3DC4">
        <w:rPr>
          <w:rFonts w:cs="B Lotus" w:hint="cs"/>
          <w:rtl/>
          <w:lang w:bidi="fa-IR"/>
        </w:rPr>
        <w:t>اند و این وصف قرآنی در باب تمامی اهل بدعت صادق است با وجود این که مصداق این آیه عمومیت دارد و خوارج و هرکس را که بر طریق ایشان باشد نیز شامل</w:t>
      </w:r>
      <w:r w:rsidR="009B0475">
        <w:rPr>
          <w:rFonts w:cs="B Lotus" w:hint="cs"/>
          <w:rtl/>
          <w:lang w:bidi="fa-IR"/>
        </w:rPr>
        <w:t xml:space="preserve"> می‌</w:t>
      </w:r>
      <w:r w:rsidRPr="00CE3DC4">
        <w:rPr>
          <w:rFonts w:cs="B Lotus" w:hint="cs"/>
          <w:rtl/>
          <w:lang w:bidi="fa-IR"/>
        </w:rPr>
        <w:t>شود.</w:t>
      </w:r>
    </w:p>
    <w:p w:rsidR="00615CB4" w:rsidRPr="00CE3DC4" w:rsidRDefault="00615CB4" w:rsidP="002561BA">
      <w:pPr>
        <w:widowControl w:val="0"/>
        <w:ind w:firstLine="284"/>
        <w:jc w:val="both"/>
        <w:rPr>
          <w:rFonts w:cs="B Lotus"/>
          <w:rtl/>
          <w:lang w:bidi="fa-IR"/>
        </w:rPr>
      </w:pPr>
      <w:r w:rsidRPr="00CE3DC4">
        <w:rPr>
          <w:rFonts w:cs="B Lotus" w:hint="cs"/>
          <w:rtl/>
          <w:lang w:bidi="fa-IR"/>
        </w:rPr>
        <w:t>شایان ذکر است اوایل این سوره در باب نصارای (نجران) و مناظره</w:t>
      </w:r>
      <w:r w:rsidR="00CE3DC4" w:rsidRPr="00CE3DC4">
        <w:rPr>
          <w:rFonts w:cs="B Lotus" w:hint="cs"/>
          <w:cs/>
          <w:lang w:bidi="fa-IR"/>
        </w:rPr>
        <w:t>‎</w:t>
      </w:r>
      <w:r w:rsidRPr="00CE3DC4">
        <w:rPr>
          <w:rFonts w:cs="B Lotus" w:hint="cs"/>
          <w:rtl/>
          <w:lang w:bidi="fa-IR"/>
        </w:rPr>
        <w:t xml:space="preserve">ی آنها با حضرت رسول در باب اعتقادشان در </w:t>
      </w:r>
      <w:r w:rsidRPr="00BD115E">
        <w:rPr>
          <w:rFonts w:cs="B Lotus" w:hint="cs"/>
          <w:rtl/>
          <w:lang w:bidi="fa-IR"/>
        </w:rPr>
        <w:t>مورد عیسی</w:t>
      </w:r>
      <w:r>
        <w:rPr>
          <w:rFonts w:cs="CTraditional Arabic" w:hint="cs"/>
          <w:rtl/>
          <w:lang w:bidi="fa-IR"/>
        </w:rPr>
        <w:t>÷</w:t>
      </w:r>
      <w:r w:rsidRPr="00CE3DC4">
        <w:rPr>
          <w:rFonts w:cs="B Lotus" w:hint="cs"/>
          <w:rtl/>
          <w:lang w:bidi="fa-IR"/>
        </w:rPr>
        <w:t xml:space="preserve"> نازل شده است آن وقت که در تاویل خود </w:t>
      </w:r>
      <w:r w:rsidRPr="00BD115E">
        <w:rPr>
          <w:rFonts w:cs="B Lotus" w:hint="cs"/>
          <w:rtl/>
          <w:lang w:bidi="fa-IR"/>
        </w:rPr>
        <w:t>عیسی</w:t>
      </w:r>
      <w:r w:rsidRPr="00CE3DC4">
        <w:rPr>
          <w:rFonts w:cs="B Lotus" w:hint="cs"/>
          <w:rtl/>
          <w:lang w:bidi="fa-IR"/>
        </w:rPr>
        <w:t xml:space="preserve"> را پسر خدا یا ثالث ثلاثه</w:t>
      </w:r>
      <w:r w:rsidR="009B0475">
        <w:rPr>
          <w:rFonts w:cs="B Lotus" w:hint="cs"/>
          <w:rtl/>
          <w:lang w:bidi="fa-IR"/>
        </w:rPr>
        <w:t xml:space="preserve"> می‌</w:t>
      </w:r>
      <w:r w:rsidRPr="00CE3DC4">
        <w:rPr>
          <w:rFonts w:cs="B Lotus" w:hint="cs"/>
          <w:rtl/>
          <w:lang w:bidi="fa-IR"/>
        </w:rPr>
        <w:t>خواندند و عبودیت و بندگی خالص عیسی را مهمل گذاشته از آن سخنی</w:t>
      </w:r>
      <w:r w:rsidR="009B0475">
        <w:rPr>
          <w:rFonts w:cs="B Lotus" w:hint="cs"/>
          <w:rtl/>
          <w:lang w:bidi="fa-IR"/>
        </w:rPr>
        <w:t xml:space="preserve"> نمی‌</w:t>
      </w:r>
      <w:r w:rsidRPr="00CE3DC4">
        <w:rPr>
          <w:rFonts w:cs="B Lotus" w:hint="cs"/>
          <w:rtl/>
          <w:lang w:bidi="fa-IR"/>
        </w:rPr>
        <w:t>گفتند که او بنده</w:t>
      </w:r>
      <w:r w:rsidR="00CE3DC4" w:rsidRPr="00CE3DC4">
        <w:rPr>
          <w:rFonts w:cs="B Lotus" w:hint="cs"/>
          <w:cs/>
          <w:lang w:bidi="fa-IR"/>
        </w:rPr>
        <w:t>‎</w:t>
      </w:r>
      <w:r w:rsidRPr="00CE3DC4">
        <w:rPr>
          <w:rFonts w:cs="B Lotus" w:hint="cs"/>
          <w:rtl/>
          <w:lang w:bidi="fa-IR"/>
        </w:rPr>
        <w:t>ای پاک و زاهدی واقعی بود همانگونه که مورّخان نوشته</w:t>
      </w:r>
      <w:r w:rsidR="00CE3DC4" w:rsidRPr="00CE3DC4">
        <w:rPr>
          <w:rFonts w:cs="B Lotus" w:hint="cs"/>
          <w:cs/>
          <w:lang w:bidi="fa-IR"/>
        </w:rPr>
        <w:t>‎</w:t>
      </w:r>
      <w:r w:rsidRPr="00CE3DC4">
        <w:rPr>
          <w:rFonts w:cs="B Lotus" w:hint="cs"/>
          <w:rtl/>
          <w:lang w:bidi="fa-IR"/>
        </w:rPr>
        <w:t>اند.</w:t>
      </w:r>
    </w:p>
    <w:p w:rsidR="00BD115E" w:rsidRDefault="00615CB4" w:rsidP="002561BA">
      <w:pPr>
        <w:widowControl w:val="0"/>
        <w:ind w:firstLine="284"/>
        <w:jc w:val="both"/>
        <w:rPr>
          <w:rFonts w:cs="B Lotus"/>
          <w:rtl/>
          <w:lang w:bidi="fa-IR"/>
        </w:rPr>
      </w:pPr>
      <w:r w:rsidRPr="00CE3DC4">
        <w:rPr>
          <w:rFonts w:cs="B Lotus" w:hint="cs"/>
          <w:rtl/>
          <w:lang w:bidi="fa-IR"/>
        </w:rPr>
        <w:t>بعد از آن، علمای اسلامی از سلف صالح، قضای</w:t>
      </w:r>
      <w:r w:rsidR="00BD115E">
        <w:rPr>
          <w:rFonts w:cs="B Lotus" w:hint="cs"/>
          <w:rtl/>
          <w:lang w:bidi="fa-IR"/>
        </w:rPr>
        <w:t>ایی را که در میان اصحاب رخ داده</w:t>
      </w:r>
      <w:r w:rsidR="00BD115E">
        <w:rPr>
          <w:rFonts w:cs="B Lotus" w:hint="eastAsia"/>
          <w:rtl/>
          <w:lang w:bidi="fa-IR"/>
        </w:rPr>
        <w:t>‌</w:t>
      </w:r>
      <w:r w:rsidRPr="00CE3DC4">
        <w:rPr>
          <w:rFonts w:cs="B Lotus" w:hint="cs"/>
          <w:rtl/>
          <w:lang w:bidi="fa-IR"/>
        </w:rPr>
        <w:t>است تحت</w:t>
      </w:r>
      <w:r w:rsidRPr="00CE3DC4">
        <w:rPr>
          <w:rFonts w:ascii="Zr" w:hAnsi="Zr" w:cs="B Lotus"/>
          <w:rtl/>
          <w:lang w:bidi="fa-IR"/>
        </w:rPr>
        <w:t xml:space="preserve"> همین</w:t>
      </w:r>
      <w:r w:rsidRPr="00CE3DC4">
        <w:rPr>
          <w:rFonts w:cs="B Lotus" w:hint="cs"/>
          <w:rtl/>
          <w:lang w:bidi="fa-IR"/>
        </w:rPr>
        <w:t xml:space="preserve"> حکم در آوردند و به واقع خوارج مصداق بارز این آیات هستند. پس چنانکه گذشت </w:t>
      </w:r>
      <w:r w:rsidRPr="00CE3DC4">
        <w:rPr>
          <w:rFonts w:cs="B Lotus" w:hint="cs"/>
          <w:b/>
          <w:bCs/>
          <w:rtl/>
          <w:lang w:bidi="fa-IR"/>
        </w:rPr>
        <w:t>ابوامامه</w:t>
      </w:r>
      <w:r w:rsidRPr="00CE3DC4">
        <w:rPr>
          <w:rFonts w:cs="B Lotus" w:hint="cs"/>
          <w:rtl/>
          <w:lang w:bidi="fa-IR"/>
        </w:rPr>
        <w:t xml:space="preserve"> آیه</w:t>
      </w:r>
      <w:r w:rsidR="00CE3DC4" w:rsidRPr="00CE3DC4">
        <w:rPr>
          <w:rFonts w:cs="B Lotus" w:hint="cs"/>
          <w:cs/>
          <w:lang w:bidi="fa-IR"/>
        </w:rPr>
        <w:t>‎</w:t>
      </w:r>
      <w:r w:rsidRPr="00CE3DC4">
        <w:rPr>
          <w:rFonts w:cs="B Lotus" w:hint="cs"/>
          <w:rtl/>
          <w:lang w:bidi="fa-IR"/>
        </w:rPr>
        <w:t>ی دیگری برای ادعای خویش قرائت کرد</w:t>
      </w:r>
      <w:r w:rsidR="00BD115E">
        <w:rPr>
          <w:rFonts w:cs="B Lotus" w:hint="cs"/>
          <w:rtl/>
          <w:lang w:bidi="fa-IR"/>
        </w:rPr>
        <w:t xml:space="preserve">: </w:t>
      </w:r>
      <w:r w:rsidR="00BD115E">
        <w:rPr>
          <w:rFonts w:cs="Traditional Arabic" w:hint="cs"/>
          <w:rtl/>
          <w:lang w:bidi="fa-IR"/>
        </w:rPr>
        <w:t>﴿</w:t>
      </w:r>
      <w:r w:rsidR="003C10EE">
        <w:rPr>
          <w:rFonts w:ascii="KFGQPC Uthmanic Script HAFS" w:cs="KFGQPC Uthmanic Script HAFS" w:hint="eastAsia"/>
          <w:rtl/>
        </w:rPr>
        <w:t>وَلَا</w:t>
      </w:r>
      <w:r w:rsidR="003C10EE">
        <w:rPr>
          <w:rFonts w:ascii="KFGQPC Uthmanic Script HAFS" w:cs="KFGQPC Uthmanic Script HAFS"/>
          <w:rtl/>
        </w:rPr>
        <w:t xml:space="preserve"> </w:t>
      </w:r>
      <w:r w:rsidR="003C10EE">
        <w:rPr>
          <w:rFonts w:ascii="KFGQPC Uthmanic Script HAFS" w:cs="KFGQPC Uthmanic Script HAFS" w:hint="eastAsia"/>
          <w:rtl/>
        </w:rPr>
        <w:t>تَكُونُواْ</w:t>
      </w:r>
      <w:r w:rsidR="003C10EE">
        <w:rPr>
          <w:rFonts w:ascii="KFGQPC Uthmanic Script HAFS" w:cs="KFGQPC Uthmanic Script HAFS"/>
          <w:rtl/>
        </w:rPr>
        <w:t xml:space="preserve"> </w:t>
      </w:r>
      <w:r w:rsidR="003C10EE">
        <w:rPr>
          <w:rFonts w:ascii="KFGQPC Uthmanic Script HAFS" w:cs="KFGQPC Uthmanic Script HAFS" w:hint="eastAsia"/>
          <w:rtl/>
        </w:rPr>
        <w:t>كَ</w:t>
      </w:r>
      <w:r w:rsidR="003C10EE">
        <w:rPr>
          <w:rFonts w:ascii="KFGQPC Uthmanic Script HAFS" w:cs="KFGQPC Uthmanic Script HAFS" w:hint="cs"/>
          <w:rtl/>
        </w:rPr>
        <w:t>ٱ</w:t>
      </w:r>
      <w:r w:rsidR="003C10EE">
        <w:rPr>
          <w:rFonts w:ascii="KFGQPC Uthmanic Script HAFS" w:cs="KFGQPC Uthmanic Script HAFS" w:hint="eastAsia"/>
          <w:rtl/>
        </w:rPr>
        <w:t>لَّذِينَ</w:t>
      </w:r>
      <w:r w:rsidR="003C10EE">
        <w:rPr>
          <w:rFonts w:ascii="KFGQPC Uthmanic Script HAFS" w:cs="KFGQPC Uthmanic Script HAFS"/>
          <w:rtl/>
        </w:rPr>
        <w:t xml:space="preserve"> </w:t>
      </w:r>
      <w:r w:rsidR="003C10EE">
        <w:rPr>
          <w:rFonts w:ascii="KFGQPC Uthmanic Script HAFS" w:cs="KFGQPC Uthmanic Script HAFS" w:hint="eastAsia"/>
          <w:rtl/>
        </w:rPr>
        <w:t>تَفَرَّقُواْ</w:t>
      </w:r>
      <w:r w:rsidR="003C10EE">
        <w:rPr>
          <w:rFonts w:ascii="KFGQPC Uthmanic Script HAFS" w:cs="KFGQPC Uthmanic Script HAFS"/>
          <w:rtl/>
        </w:rPr>
        <w:t xml:space="preserve"> </w:t>
      </w:r>
      <w:r w:rsidR="003C10EE">
        <w:rPr>
          <w:rFonts w:ascii="KFGQPC Uthmanic Script HAFS" w:cs="KFGQPC Uthmanic Script HAFS" w:hint="eastAsia"/>
          <w:rtl/>
        </w:rPr>
        <w:t>وَ</w:t>
      </w:r>
      <w:r w:rsidR="003C10EE">
        <w:rPr>
          <w:rFonts w:ascii="KFGQPC Uthmanic Script HAFS" w:cs="KFGQPC Uthmanic Script HAFS" w:hint="cs"/>
          <w:rtl/>
        </w:rPr>
        <w:t>ٱ</w:t>
      </w:r>
      <w:r w:rsidR="003C10EE">
        <w:rPr>
          <w:rFonts w:ascii="KFGQPC Uthmanic Script HAFS" w:cs="KFGQPC Uthmanic Script HAFS" w:hint="eastAsia"/>
          <w:rtl/>
        </w:rPr>
        <w:t>خ</w:t>
      </w:r>
      <w:r w:rsidR="003C10EE">
        <w:rPr>
          <w:rFonts w:ascii="KFGQPC Uthmanic Script HAFS" w:cs="KFGQPC Uthmanic Script HAFS" w:hint="cs"/>
          <w:rtl/>
        </w:rPr>
        <w:t>ۡ</w:t>
      </w:r>
      <w:r w:rsidR="003C10EE">
        <w:rPr>
          <w:rFonts w:ascii="KFGQPC Uthmanic Script HAFS" w:cs="KFGQPC Uthmanic Script HAFS" w:hint="eastAsia"/>
          <w:rtl/>
        </w:rPr>
        <w:t>تَلَفُواْ</w:t>
      </w:r>
      <w:r w:rsidR="003C10EE">
        <w:rPr>
          <w:rFonts w:ascii="KFGQPC Uthmanic Script HAFS" w:cs="KFGQPC Uthmanic Script HAFS"/>
          <w:rtl/>
        </w:rPr>
        <w:t xml:space="preserve"> </w:t>
      </w:r>
      <w:r w:rsidR="003C10EE">
        <w:rPr>
          <w:rFonts w:ascii="KFGQPC Uthmanic Script HAFS" w:cs="KFGQPC Uthmanic Script HAFS" w:hint="eastAsia"/>
          <w:rtl/>
        </w:rPr>
        <w:t>مِن</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بَع</w:t>
      </w:r>
      <w:r w:rsidR="003C10EE">
        <w:rPr>
          <w:rFonts w:ascii="KFGQPC Uthmanic Script HAFS" w:cs="KFGQPC Uthmanic Script HAFS" w:hint="cs"/>
          <w:rtl/>
        </w:rPr>
        <w:t>ۡ</w:t>
      </w:r>
      <w:r w:rsidR="003C10EE">
        <w:rPr>
          <w:rFonts w:ascii="KFGQPC Uthmanic Script HAFS" w:cs="KFGQPC Uthmanic Script HAFS" w:hint="eastAsia"/>
          <w:rtl/>
        </w:rPr>
        <w:t>دِ</w:t>
      </w:r>
      <w:r w:rsidR="003C10EE">
        <w:rPr>
          <w:rFonts w:ascii="KFGQPC Uthmanic Script HAFS" w:cs="KFGQPC Uthmanic Script HAFS"/>
          <w:rtl/>
        </w:rPr>
        <w:t xml:space="preserve"> </w:t>
      </w:r>
      <w:r w:rsidR="003C10EE">
        <w:rPr>
          <w:rFonts w:ascii="KFGQPC Uthmanic Script HAFS" w:cs="KFGQPC Uthmanic Script HAFS" w:hint="eastAsia"/>
          <w:rtl/>
        </w:rPr>
        <w:t>مَا</w:t>
      </w:r>
      <w:r w:rsidR="003C10EE">
        <w:rPr>
          <w:rFonts w:ascii="KFGQPC Uthmanic Script HAFS" w:cs="KFGQPC Uthmanic Script HAFS"/>
          <w:rtl/>
        </w:rPr>
        <w:t xml:space="preserve"> </w:t>
      </w:r>
      <w:r w:rsidR="003C10EE">
        <w:rPr>
          <w:rFonts w:ascii="KFGQPC Uthmanic Script HAFS" w:cs="KFGQPC Uthmanic Script HAFS" w:hint="eastAsia"/>
          <w:rtl/>
        </w:rPr>
        <w:t>جَا</w:t>
      </w:r>
      <w:r w:rsidR="003C10EE">
        <w:rPr>
          <w:rFonts w:ascii="KFGQPC Uthmanic Script HAFS" w:cs="KFGQPC Uthmanic Script HAFS" w:hint="cs"/>
          <w:rtl/>
        </w:rPr>
        <w:t>ٓ</w:t>
      </w:r>
      <w:r w:rsidR="003C10EE">
        <w:rPr>
          <w:rFonts w:ascii="KFGQPC Uthmanic Script HAFS" w:cs="KFGQPC Uthmanic Script HAFS" w:hint="eastAsia"/>
          <w:rtl/>
        </w:rPr>
        <w:t>ءَهُمُ</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w:t>
      </w:r>
      <w:r w:rsidR="003C10EE">
        <w:rPr>
          <w:rFonts w:ascii="KFGQPC Uthmanic Script HAFS" w:cs="KFGQPC Uthmanic Script HAFS" w:hint="cs"/>
          <w:rtl/>
        </w:rPr>
        <w:t>ۡ</w:t>
      </w:r>
      <w:r w:rsidR="003C10EE">
        <w:rPr>
          <w:rFonts w:ascii="KFGQPC Uthmanic Script HAFS" w:cs="KFGQPC Uthmanic Script HAFS" w:hint="eastAsia"/>
          <w:rtl/>
        </w:rPr>
        <w:t>بَيِّنَ</w:t>
      </w:r>
      <w:r w:rsidR="003C10EE">
        <w:rPr>
          <w:rFonts w:ascii="KFGQPC Uthmanic Script HAFS" w:cs="KFGQPC Uthmanic Script HAFS" w:hint="cs"/>
          <w:rtl/>
        </w:rPr>
        <w:t>ٰ</w:t>
      </w:r>
      <w:r w:rsidR="003C10EE">
        <w:rPr>
          <w:rFonts w:ascii="KFGQPC Uthmanic Script HAFS" w:cs="KFGQPC Uthmanic Script HAFS" w:hint="eastAsia"/>
          <w:rtl/>
        </w:rPr>
        <w:t>تُ</w:t>
      </w:r>
      <w:r w:rsidR="00BD115E">
        <w:rPr>
          <w:rFonts w:cs="Traditional Arabic" w:hint="cs"/>
          <w:rtl/>
          <w:lang w:bidi="fa-IR"/>
        </w:rPr>
        <w:t>﴾</w:t>
      </w:r>
      <w:r w:rsidRPr="00CE3DC4">
        <w:rPr>
          <w:rFonts w:cs="B Lotus" w:hint="cs"/>
          <w:rtl/>
          <w:lang w:bidi="fa-IR"/>
        </w:rPr>
        <w:t xml:space="preserve"> تا به قسمت پایانی آیه رسید</w:t>
      </w:r>
      <w:r w:rsidR="00422270">
        <w:rPr>
          <w:rFonts w:cs="B Lotus" w:hint="cs"/>
          <w:rtl/>
          <w:lang w:bidi="fa-IR"/>
        </w:rPr>
        <w:t>:</w:t>
      </w:r>
      <w:r w:rsidR="00BD115E">
        <w:rPr>
          <w:rFonts w:cs="B Lotus" w:hint="cs"/>
          <w:rtl/>
          <w:lang w:bidi="fa-IR"/>
        </w:rPr>
        <w:t xml:space="preserve"> </w:t>
      </w:r>
      <w:r w:rsidR="00BD115E">
        <w:rPr>
          <w:rFonts w:cs="Traditional Arabic" w:hint="cs"/>
          <w:rtl/>
          <w:lang w:bidi="fa-IR"/>
        </w:rPr>
        <w:t>﴿</w:t>
      </w:r>
      <w:r w:rsidR="003C10EE">
        <w:rPr>
          <w:rFonts w:ascii="KFGQPC Uthmanic Script HAFS" w:cs="KFGQPC Uthmanic Script HAFS" w:hint="eastAsia"/>
          <w:rtl/>
        </w:rPr>
        <w:t>فَفِي</w:t>
      </w:r>
      <w:r w:rsidR="003C10EE">
        <w:rPr>
          <w:rFonts w:ascii="KFGQPC Uthmanic Script HAFS" w:cs="KFGQPC Uthmanic Script HAFS"/>
          <w:rtl/>
        </w:rPr>
        <w:t xml:space="preserve"> </w:t>
      </w:r>
      <w:r w:rsidR="003C10EE">
        <w:rPr>
          <w:rFonts w:ascii="KFGQPC Uthmanic Script HAFS" w:cs="KFGQPC Uthmanic Script HAFS" w:hint="eastAsia"/>
          <w:rtl/>
        </w:rPr>
        <w:t>رَح</w:t>
      </w:r>
      <w:r w:rsidR="003C10EE">
        <w:rPr>
          <w:rFonts w:ascii="KFGQPC Uthmanic Script HAFS" w:cs="KFGQPC Uthmanic Script HAFS" w:hint="cs"/>
          <w:rtl/>
        </w:rPr>
        <w:t>ۡ</w:t>
      </w:r>
      <w:r w:rsidR="003C10EE">
        <w:rPr>
          <w:rFonts w:ascii="KFGQPC Uthmanic Script HAFS" w:cs="KFGQPC Uthmanic Script HAFS" w:hint="eastAsia"/>
          <w:rtl/>
        </w:rPr>
        <w:t>مَةِ</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للَّهِ</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هُم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فِيهَا</w:t>
      </w:r>
      <w:r w:rsidR="003C10EE">
        <w:rPr>
          <w:rFonts w:ascii="KFGQPC Uthmanic Script HAFS" w:cs="KFGQPC Uthmanic Script HAFS"/>
          <w:rtl/>
        </w:rPr>
        <w:t xml:space="preserve"> </w:t>
      </w:r>
      <w:r w:rsidR="003C10EE">
        <w:rPr>
          <w:rFonts w:ascii="KFGQPC Uthmanic Script HAFS" w:cs="KFGQPC Uthmanic Script HAFS" w:hint="eastAsia"/>
          <w:rtl/>
        </w:rPr>
        <w:t>خَ</w:t>
      </w:r>
      <w:r w:rsidR="003C10EE">
        <w:rPr>
          <w:rFonts w:ascii="KFGQPC Uthmanic Script HAFS" w:cs="KFGQPC Uthmanic Script HAFS" w:hint="cs"/>
          <w:rtl/>
        </w:rPr>
        <w:t>ٰ</w:t>
      </w:r>
      <w:r w:rsidR="003C10EE">
        <w:rPr>
          <w:rFonts w:ascii="KFGQPC Uthmanic Script HAFS" w:cs="KFGQPC Uthmanic Script HAFS" w:hint="eastAsia"/>
          <w:rtl/>
        </w:rPr>
        <w:t>لِدُونَ</w:t>
      </w:r>
      <w:r w:rsidR="00BD115E">
        <w:rPr>
          <w:rFonts w:cs="Traditional Arabic" w:hint="cs"/>
          <w:rtl/>
          <w:lang w:bidi="fa-IR"/>
        </w:rPr>
        <w:t>﴾</w:t>
      </w:r>
      <w:r w:rsidRPr="00CE3DC4">
        <w:rPr>
          <w:rStyle w:val="FootnoteReference"/>
          <w:rFonts w:cs="B Lotus"/>
          <w:rtl/>
          <w:lang w:bidi="fa-IR"/>
        </w:rPr>
        <w:footnoteReference w:id="64"/>
      </w:r>
      <w:r w:rsidR="00BD115E">
        <w:rPr>
          <w:rFonts w:cs="B Lotus" w:hint="cs"/>
          <w:rtl/>
          <w:lang w:bidi="fa-IR"/>
        </w:rPr>
        <w:t>.</w:t>
      </w:r>
      <w:r w:rsidRPr="00CE3DC4">
        <w:rPr>
          <w:rFonts w:cs="B Lotus" w:hint="cs"/>
          <w:rtl/>
          <w:lang w:bidi="fa-IR"/>
        </w:rPr>
        <w:t xml:space="preserve"> از سخن </w:t>
      </w:r>
      <w:r w:rsidRPr="00BD115E">
        <w:rPr>
          <w:rFonts w:cs="B Lotus" w:hint="cs"/>
          <w:rtl/>
          <w:lang w:bidi="fa-IR"/>
        </w:rPr>
        <w:t>ابو امامه که</w:t>
      </w:r>
      <w:r w:rsidRPr="00CE3DC4">
        <w:rPr>
          <w:rFonts w:cs="B Lotus" w:hint="cs"/>
          <w:rtl/>
          <w:lang w:bidi="fa-IR"/>
        </w:rPr>
        <w:t xml:space="preserve"> آیه</w:t>
      </w:r>
      <w:r w:rsidR="00CE3DC4" w:rsidRPr="00CE3DC4">
        <w:rPr>
          <w:rFonts w:cs="B Lotus" w:hint="cs"/>
          <w:cs/>
          <w:lang w:bidi="fa-IR"/>
        </w:rPr>
        <w:t>‎</w:t>
      </w:r>
      <w:r w:rsidRPr="00CE3DC4">
        <w:rPr>
          <w:rFonts w:cs="B Lotus" w:hint="cs"/>
          <w:rtl/>
          <w:lang w:bidi="fa-IR"/>
        </w:rPr>
        <w:t>ای از قرآن را با آیه</w:t>
      </w:r>
      <w:r w:rsidR="00CE3DC4" w:rsidRPr="00CE3DC4">
        <w:rPr>
          <w:rFonts w:cs="B Lotus" w:hint="cs"/>
          <w:cs/>
          <w:lang w:bidi="fa-IR"/>
        </w:rPr>
        <w:t>‎</w:t>
      </w:r>
      <w:r w:rsidRPr="00CE3DC4">
        <w:rPr>
          <w:rFonts w:cs="B Lotus" w:hint="cs"/>
          <w:rtl/>
          <w:lang w:bidi="fa-IR"/>
        </w:rPr>
        <w:t>ای دیگر تفسیر کرد این برداشت می</w:t>
      </w:r>
      <w:r w:rsidR="00CE3DC4" w:rsidRPr="00CE3DC4">
        <w:rPr>
          <w:rFonts w:cs="B Lotus" w:hint="cs"/>
          <w:cs/>
          <w:lang w:bidi="fa-IR"/>
        </w:rPr>
        <w:t>‎</w:t>
      </w:r>
      <w:r w:rsidRPr="00CE3DC4">
        <w:rPr>
          <w:rFonts w:cs="B Lotus" w:hint="cs"/>
          <w:rtl/>
          <w:lang w:bidi="fa-IR"/>
        </w:rPr>
        <w:t>شود که مصادیق آیات انذار و ترساندن است و مژده دادن برای کسی که چنین صفات (بدعتی) را داشته باشد و مومنان را بازداشته است که اینگونه باشند. نقل</w:t>
      </w:r>
      <w:r w:rsidR="009B0475">
        <w:rPr>
          <w:rFonts w:cs="B Lotus" w:hint="cs"/>
          <w:rtl/>
          <w:lang w:bidi="fa-IR"/>
        </w:rPr>
        <w:t xml:space="preserve"> می‌</w:t>
      </w:r>
      <w:r w:rsidRPr="00CE3DC4">
        <w:rPr>
          <w:rFonts w:cs="B Lotus" w:hint="cs"/>
          <w:rtl/>
          <w:lang w:bidi="fa-IR"/>
        </w:rPr>
        <w:t>کند که گفت: از حسن شنیدم که می</w:t>
      </w:r>
      <w:r w:rsidR="00CE3DC4" w:rsidRPr="00CE3DC4">
        <w:rPr>
          <w:rFonts w:cs="B Lotus" w:hint="cs"/>
          <w:cs/>
          <w:lang w:bidi="fa-IR"/>
        </w:rPr>
        <w:t>‎</w:t>
      </w:r>
      <w:r w:rsidRPr="00CE3DC4">
        <w:rPr>
          <w:rFonts w:cs="B Lotus" w:hint="cs"/>
          <w:rtl/>
          <w:lang w:bidi="fa-IR"/>
        </w:rPr>
        <w:t xml:space="preserve">گفت: صاحبان هوا و آرزوهای </w:t>
      </w:r>
      <w:r w:rsidRPr="00BD115E">
        <w:rPr>
          <w:rFonts w:cs="B Lotus" w:hint="cs"/>
          <w:rtl/>
          <w:lang w:bidi="fa-IR"/>
        </w:rPr>
        <w:t>عبد بن حمید</w:t>
      </w:r>
      <w:r w:rsidRPr="00BD115E">
        <w:rPr>
          <w:rStyle w:val="FootnoteReference"/>
          <w:rFonts w:cs="B Lotus"/>
          <w:rtl/>
          <w:lang w:bidi="fa-IR"/>
        </w:rPr>
        <w:footnoteReference w:id="65"/>
      </w:r>
      <w:r w:rsidRPr="00BD115E">
        <w:rPr>
          <w:rFonts w:cs="B Lotus" w:hint="cs"/>
          <w:rtl/>
          <w:lang w:bidi="fa-IR"/>
        </w:rPr>
        <w:t xml:space="preserve"> بن مهران</w:t>
      </w:r>
      <w:r w:rsidRPr="00BD115E">
        <w:rPr>
          <w:rStyle w:val="FootnoteReference"/>
          <w:rFonts w:cs="B Lotus"/>
          <w:rtl/>
          <w:lang w:bidi="fa-IR"/>
        </w:rPr>
        <w:footnoteReference w:id="66"/>
      </w:r>
      <w:r w:rsidRPr="00CE3DC4">
        <w:rPr>
          <w:rFonts w:cs="B Lotus" w:hint="cs"/>
          <w:rtl/>
          <w:lang w:bidi="fa-IR"/>
        </w:rPr>
        <w:t xml:space="preserve"> پلید با این آیه چه کار خواهند کرد:</w:t>
      </w:r>
    </w:p>
    <w:p w:rsidR="00615CB4" w:rsidRPr="00CE3DC4" w:rsidRDefault="003C10EE" w:rsidP="003C10EE">
      <w:pPr>
        <w:ind w:firstLine="284"/>
        <w:jc w:val="both"/>
        <w:rPr>
          <w:rFonts w:cs="B Lotus"/>
          <w:rtl/>
          <w:lang w:bidi="fa-IR"/>
        </w:rPr>
      </w:pPr>
      <w:r>
        <w:rPr>
          <w:rFonts w:cs="Traditional Arabic" w:hint="cs"/>
          <w:rtl/>
          <w:lang w:bidi="fa-IR"/>
        </w:rPr>
        <w:t>﴿</w:t>
      </w:r>
      <w:r>
        <w:rPr>
          <w:rFonts w:ascii="KFGQPC Uthmanic Script HAFS" w:cs="KFGQPC Uthmanic Script HAFS" w:hint="eastAsia"/>
          <w:rtl/>
        </w:rPr>
        <w:t>وَلَا</w:t>
      </w:r>
      <w:r>
        <w:rPr>
          <w:rFonts w:ascii="KFGQPC Uthmanic Script HAFS" w:cs="KFGQPC Uthmanic Script HAFS"/>
          <w:rtl/>
        </w:rPr>
        <w:t xml:space="preserve"> </w:t>
      </w:r>
      <w:r>
        <w:rPr>
          <w:rFonts w:ascii="KFGQPC Uthmanic Script HAFS" w:cs="KFGQPC Uthmanic Script HAFS" w:hint="eastAsia"/>
          <w:rtl/>
        </w:rPr>
        <w:t>تَكُونُواْ</w:t>
      </w:r>
      <w:r>
        <w:rPr>
          <w:rFonts w:ascii="KFGQPC Uthmanic Script HAFS" w:cs="KFGQPC Uthmanic Script HAFS"/>
          <w:rtl/>
        </w:rPr>
        <w:t xml:space="preserve"> </w:t>
      </w:r>
      <w:r>
        <w:rPr>
          <w:rFonts w:ascii="KFGQPC Uthmanic Script HAFS" w:cs="KFGQPC Uthmanic Script HAFS" w:hint="eastAsia"/>
          <w:rtl/>
        </w:rPr>
        <w:t>كَ</w:t>
      </w:r>
      <w:r>
        <w:rPr>
          <w:rFonts w:ascii="KFGQPC Uthmanic Script HAFS" w:cs="KFGQPC Uthmanic Script HAFS" w:hint="cs"/>
          <w:rtl/>
        </w:rPr>
        <w:t>ٱ</w:t>
      </w:r>
      <w:r>
        <w:rPr>
          <w:rFonts w:ascii="KFGQPC Uthmanic Script HAFS" w:cs="KFGQPC Uthmanic Script HAFS" w:hint="eastAsia"/>
          <w:rtl/>
        </w:rPr>
        <w:t>لَّذِينَ</w:t>
      </w:r>
      <w:r>
        <w:rPr>
          <w:rFonts w:ascii="KFGQPC Uthmanic Script HAFS" w:cs="KFGQPC Uthmanic Script HAFS"/>
          <w:rtl/>
        </w:rPr>
        <w:t xml:space="preserve"> </w:t>
      </w:r>
      <w:r>
        <w:rPr>
          <w:rFonts w:ascii="KFGQPC Uthmanic Script HAFS" w:cs="KFGQPC Uthmanic Script HAFS" w:hint="eastAsia"/>
          <w:rtl/>
        </w:rPr>
        <w:t>تَفَرَّقُواْ</w:t>
      </w:r>
      <w:r>
        <w:rPr>
          <w:rFonts w:ascii="KFGQPC Uthmanic Script HAFS" w:cs="KFGQPC Uthmanic Script HAFS"/>
          <w:rtl/>
        </w:rPr>
        <w:t xml:space="preserve"> </w:t>
      </w:r>
      <w:r>
        <w:rPr>
          <w:rFonts w:ascii="KFGQPC Uthmanic Script HAFS" w:cs="KFGQPC Uthmanic Script HAFS" w:hint="eastAsia"/>
          <w:rtl/>
        </w:rPr>
        <w:t>وَ</w:t>
      </w:r>
      <w:r>
        <w:rPr>
          <w:rFonts w:ascii="KFGQPC Uthmanic Script HAFS" w:cs="KFGQPC Uthmanic Script HAFS" w:hint="cs"/>
          <w:rtl/>
        </w:rPr>
        <w:t>ٱ</w:t>
      </w:r>
      <w:r>
        <w:rPr>
          <w:rFonts w:ascii="KFGQPC Uthmanic Script HAFS" w:cs="KFGQPC Uthmanic Script HAFS" w:hint="eastAsia"/>
          <w:rtl/>
        </w:rPr>
        <w:t>خ</w:t>
      </w:r>
      <w:r>
        <w:rPr>
          <w:rFonts w:ascii="KFGQPC Uthmanic Script HAFS" w:cs="KFGQPC Uthmanic Script HAFS" w:hint="cs"/>
          <w:rtl/>
        </w:rPr>
        <w:t>ۡ</w:t>
      </w:r>
      <w:r>
        <w:rPr>
          <w:rFonts w:ascii="KFGQPC Uthmanic Script HAFS" w:cs="KFGQPC Uthmanic Script HAFS" w:hint="eastAsia"/>
          <w:rtl/>
        </w:rPr>
        <w:t>تَلَفُواْ</w:t>
      </w:r>
      <w:r>
        <w:rPr>
          <w:rFonts w:ascii="KFGQPC Uthmanic Script HAFS" w:cs="KFGQPC Uthmanic Script HAFS"/>
          <w:rtl/>
        </w:rPr>
        <w:t xml:space="preserve"> </w:t>
      </w:r>
      <w:r>
        <w:rPr>
          <w:rFonts w:ascii="KFGQPC Uthmanic Script HAFS" w:cs="KFGQPC Uthmanic Script HAFS" w:hint="eastAsia"/>
          <w:rtl/>
        </w:rPr>
        <w:t>مِن</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بَع</w:t>
      </w:r>
      <w:r>
        <w:rPr>
          <w:rFonts w:ascii="KFGQPC Uthmanic Script HAFS" w:cs="KFGQPC Uthmanic Script HAFS" w:hint="cs"/>
          <w:rtl/>
        </w:rPr>
        <w:t>ۡ</w:t>
      </w:r>
      <w:r>
        <w:rPr>
          <w:rFonts w:ascii="KFGQPC Uthmanic Script HAFS" w:cs="KFGQPC Uthmanic Script HAFS" w:hint="eastAsia"/>
          <w:rtl/>
        </w:rPr>
        <w:t>دِ</w:t>
      </w:r>
      <w:r>
        <w:rPr>
          <w:rFonts w:ascii="KFGQPC Uthmanic Script HAFS" w:cs="KFGQPC Uthmanic Script HAFS"/>
          <w:rtl/>
        </w:rPr>
        <w:t xml:space="preserve"> </w:t>
      </w:r>
      <w:r>
        <w:rPr>
          <w:rFonts w:ascii="KFGQPC Uthmanic Script HAFS" w:cs="KFGQPC Uthmanic Script HAFS" w:hint="eastAsia"/>
          <w:rtl/>
        </w:rPr>
        <w:t>مَا</w:t>
      </w:r>
      <w:r>
        <w:rPr>
          <w:rFonts w:ascii="KFGQPC Uthmanic Script HAFS" w:cs="KFGQPC Uthmanic Script HAFS"/>
          <w:rtl/>
        </w:rPr>
        <w:t xml:space="preserve"> </w:t>
      </w:r>
      <w:r>
        <w:rPr>
          <w:rFonts w:ascii="KFGQPC Uthmanic Script HAFS" w:cs="KFGQPC Uthmanic Script HAFS" w:hint="eastAsia"/>
          <w:rtl/>
        </w:rPr>
        <w:t>جَا</w:t>
      </w:r>
      <w:r>
        <w:rPr>
          <w:rFonts w:ascii="KFGQPC Uthmanic Script HAFS" w:cs="KFGQPC Uthmanic Script HAFS" w:hint="cs"/>
          <w:rtl/>
        </w:rPr>
        <w:t>ٓ</w:t>
      </w:r>
      <w:r>
        <w:rPr>
          <w:rFonts w:ascii="KFGQPC Uthmanic Script HAFS" w:cs="KFGQPC Uthmanic Script HAFS" w:hint="eastAsia"/>
          <w:rtl/>
        </w:rPr>
        <w:t>ءَهُمُ</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w:t>
      </w:r>
      <w:r>
        <w:rPr>
          <w:rFonts w:ascii="KFGQPC Uthmanic Script HAFS" w:cs="KFGQPC Uthmanic Script HAFS" w:hint="cs"/>
          <w:rtl/>
        </w:rPr>
        <w:t>ۡ</w:t>
      </w:r>
      <w:r>
        <w:rPr>
          <w:rFonts w:ascii="KFGQPC Uthmanic Script HAFS" w:cs="KFGQPC Uthmanic Script HAFS" w:hint="eastAsia"/>
          <w:rtl/>
        </w:rPr>
        <w:t>بَيِّنَ</w:t>
      </w:r>
      <w:r>
        <w:rPr>
          <w:rFonts w:ascii="KFGQPC Uthmanic Script HAFS" w:cs="KFGQPC Uthmanic Script HAFS" w:hint="cs"/>
          <w:rtl/>
        </w:rPr>
        <w:t>ٰ</w:t>
      </w:r>
      <w:r>
        <w:rPr>
          <w:rFonts w:ascii="KFGQPC Uthmanic Script HAFS" w:cs="KFGQPC Uthmanic Script HAFS" w:hint="eastAsia"/>
          <w:rtl/>
        </w:rPr>
        <w:t>تُ</w:t>
      </w:r>
      <w:r>
        <w:rPr>
          <w:rFonts w:cs="Traditional Arabic" w:hint="cs"/>
          <w:rtl/>
          <w:lang w:bidi="fa-IR"/>
        </w:rPr>
        <w:t>﴾</w:t>
      </w:r>
      <w:r w:rsidR="00BD115E">
        <w:rPr>
          <w:rFonts w:cs="B Lotus" w:hint="cs"/>
          <w:rtl/>
          <w:lang w:bidi="fa-IR"/>
        </w:rPr>
        <w:t xml:space="preserve"> </w:t>
      </w:r>
      <w:r w:rsidR="00BD115E">
        <w:rPr>
          <w:rFonts w:cs="B Lotus" w:hint="cs"/>
          <w:sz w:val="26"/>
          <w:szCs w:val="26"/>
          <w:rtl/>
          <w:lang w:bidi="fa-IR"/>
        </w:rPr>
        <w:t>[آل‌عمران: 105]</w:t>
      </w:r>
      <w:r w:rsidR="00BD115E">
        <w:rPr>
          <w:rFonts w:cs="B Lotus" w:hint="cs"/>
          <w:rtl/>
          <w:lang w:bidi="fa-IR"/>
        </w:rPr>
        <w:t>.</w:t>
      </w:r>
    </w:p>
    <w:p w:rsidR="00615CB4" w:rsidRPr="00CE3DC4" w:rsidRDefault="00BD115E" w:rsidP="002561BA">
      <w:pPr>
        <w:ind w:firstLine="284"/>
        <w:jc w:val="both"/>
        <w:rPr>
          <w:rFonts w:cs="B Lotus"/>
          <w:rtl/>
          <w:lang w:bidi="fa-IR"/>
        </w:rPr>
      </w:pPr>
      <w:r w:rsidRPr="00BD115E">
        <w:rPr>
          <w:rFonts w:cs="Traditional Arabic" w:hint="cs"/>
          <w:sz w:val="26"/>
          <w:szCs w:val="26"/>
          <w:rtl/>
          <w:lang w:bidi="fa-IR"/>
        </w:rPr>
        <w:t>«</w:t>
      </w:r>
      <w:r w:rsidR="00615CB4" w:rsidRPr="00BD115E">
        <w:rPr>
          <w:rFonts w:cs="B Lotus" w:hint="cs"/>
          <w:sz w:val="26"/>
          <w:szCs w:val="26"/>
          <w:rtl/>
          <w:lang w:bidi="fa-IR"/>
        </w:rPr>
        <w:t>و مانند کسانی نشوید که پراکنده شدند و اختلاف ورزیدند پس از آنکه نشانه</w:t>
      </w:r>
      <w:r w:rsidR="00CE3DC4" w:rsidRPr="00BD115E">
        <w:rPr>
          <w:rFonts w:cs="B Lotus" w:hint="cs"/>
          <w:sz w:val="26"/>
          <w:szCs w:val="26"/>
          <w:cs/>
          <w:lang w:bidi="fa-IR"/>
        </w:rPr>
        <w:t>‎</w:t>
      </w:r>
      <w:r w:rsidR="00615CB4" w:rsidRPr="00BD115E">
        <w:rPr>
          <w:rFonts w:cs="B Lotus" w:hint="cs"/>
          <w:sz w:val="26"/>
          <w:szCs w:val="26"/>
          <w:rtl/>
          <w:lang w:bidi="fa-IR"/>
        </w:rPr>
        <w:t>های روشن به آنان رسید</w:t>
      </w:r>
      <w:r w:rsidRPr="00BD115E">
        <w:rPr>
          <w:rFonts w:cs="Traditional Arabic" w:hint="cs"/>
          <w:sz w:val="26"/>
          <w:szCs w:val="26"/>
          <w:rtl/>
          <w:lang w:bidi="fa-IR"/>
        </w:rPr>
        <w:t>»</w:t>
      </w:r>
      <w:r w:rsidR="00615CB4" w:rsidRPr="00BD115E">
        <w:rPr>
          <w:rFonts w:cs="B Lotus" w:hint="cs"/>
          <w:sz w:val="26"/>
          <w:szCs w:val="26"/>
          <w:rtl/>
          <w:lang w:bidi="fa-IR"/>
        </w:rPr>
        <w:t xml:space="preserve">. </w:t>
      </w:r>
      <w:r w:rsidR="00615CB4" w:rsidRPr="00CE3DC4">
        <w:rPr>
          <w:rFonts w:cs="B Lotus" w:hint="cs"/>
          <w:rtl/>
          <w:lang w:bidi="fa-IR"/>
        </w:rPr>
        <w:t>سپس ادامه داد وگفت: قسم به خدای کعبه، خوارج، این آیات قرآن</w:t>
      </w:r>
      <w:r w:rsidR="002561BA">
        <w:rPr>
          <w:rFonts w:cs="B Lotus" w:hint="cs"/>
          <w:rtl/>
          <w:lang w:bidi="fa-IR"/>
        </w:rPr>
        <w:t xml:space="preserve"> را رها کردند و پشت سر انداختند.</w:t>
      </w:r>
      <w:r w:rsidR="00615CB4" w:rsidRPr="00CE3DC4">
        <w:rPr>
          <w:rFonts w:cs="B Lotus" w:hint="cs"/>
          <w:rtl/>
          <w:lang w:bidi="fa-IR"/>
        </w:rPr>
        <w:t xml:space="preserve"> از </w:t>
      </w:r>
      <w:r w:rsidR="00615CB4" w:rsidRPr="00BD115E">
        <w:rPr>
          <w:rFonts w:cs="B Lotus" w:hint="cs"/>
          <w:rtl/>
          <w:lang w:bidi="fa-IR"/>
        </w:rPr>
        <w:t>ابی ُامامه</w:t>
      </w:r>
      <w:r w:rsidR="00615CB4" w:rsidRPr="00CE3DC4">
        <w:rPr>
          <w:rFonts w:cs="B Lotus" w:hint="cs"/>
          <w:rtl/>
          <w:lang w:bidi="fa-IR"/>
        </w:rPr>
        <w:t xml:space="preserve"> روایت شده است که گفت</w:t>
      </w:r>
      <w:r w:rsidR="00422270">
        <w:rPr>
          <w:rFonts w:cs="B Lotus" w:hint="cs"/>
          <w:rtl/>
          <w:lang w:bidi="fa-IR"/>
        </w:rPr>
        <w:t>: «</w:t>
      </w:r>
      <w:r w:rsidR="00615CB4" w:rsidRPr="00CE3DC4">
        <w:rPr>
          <w:rFonts w:cs="B Lotus" w:hint="cs"/>
          <w:rtl/>
          <w:lang w:bidi="fa-IR"/>
        </w:rPr>
        <w:t xml:space="preserve">اینان همان </w:t>
      </w:r>
      <w:r w:rsidR="00615CB4" w:rsidRPr="00BD115E">
        <w:rPr>
          <w:rFonts w:cs="B Lotus" w:hint="cs"/>
          <w:rtl/>
          <w:lang w:bidi="fa-IR"/>
        </w:rPr>
        <w:t>حروریه هستند</w:t>
      </w:r>
      <w:r w:rsidR="00615CB4" w:rsidRPr="00CE3DC4">
        <w:rPr>
          <w:rFonts w:cs="B Lotus" w:hint="cs"/>
          <w:rtl/>
          <w:lang w:bidi="fa-IR"/>
        </w:rPr>
        <w:t>» که فرقه</w:t>
      </w:r>
      <w:r w:rsidR="00CE3DC4" w:rsidRPr="00CE3DC4">
        <w:rPr>
          <w:rFonts w:cs="B Lotus" w:hint="cs"/>
          <w:cs/>
          <w:lang w:bidi="fa-IR"/>
        </w:rPr>
        <w:t>‎</w:t>
      </w:r>
      <w:r w:rsidR="00615CB4" w:rsidRPr="00CE3DC4">
        <w:rPr>
          <w:rFonts w:cs="B Lotus" w:hint="cs"/>
          <w:rtl/>
          <w:lang w:bidi="fa-IR"/>
        </w:rPr>
        <w:t>ای از خوارجند.</w:t>
      </w:r>
    </w:p>
    <w:p w:rsidR="00615CB4" w:rsidRPr="003C10EE" w:rsidRDefault="00615CB4" w:rsidP="00BD115E">
      <w:pPr>
        <w:ind w:firstLine="284"/>
        <w:jc w:val="both"/>
        <w:rPr>
          <w:rFonts w:cs="B Lotus"/>
          <w:rtl/>
          <w:lang w:bidi="fa-IR"/>
        </w:rPr>
      </w:pPr>
      <w:r w:rsidRPr="00BD115E">
        <w:rPr>
          <w:rFonts w:cs="B Lotus" w:hint="cs"/>
          <w:rtl/>
          <w:lang w:bidi="fa-IR"/>
        </w:rPr>
        <w:t>ابن وهب</w:t>
      </w:r>
      <w:r w:rsidRPr="00422270">
        <w:rPr>
          <w:rStyle w:val="FootnoteReference"/>
          <w:rFonts w:cs="B Lotus"/>
          <w:rtl/>
          <w:lang w:bidi="fa-IR"/>
        </w:rPr>
        <w:footnoteReference w:id="67"/>
      </w:r>
      <w:r w:rsidRPr="00CE3DC4">
        <w:rPr>
          <w:rFonts w:cs="B Lotus" w:hint="cs"/>
          <w:rtl/>
          <w:lang w:bidi="fa-IR"/>
        </w:rPr>
        <w:t xml:space="preserve"> گفته است: </w:t>
      </w:r>
      <w:r w:rsidR="00BD115E">
        <w:rPr>
          <w:rFonts w:cs="B Lotus" w:hint="cs"/>
          <w:rtl/>
          <w:lang w:bidi="fa-IR"/>
        </w:rPr>
        <w:t>«</w:t>
      </w:r>
      <w:r w:rsidRPr="00CE3DC4">
        <w:rPr>
          <w:rFonts w:cs="B Lotus" w:hint="cs"/>
          <w:rtl/>
          <w:lang w:bidi="fa-IR"/>
        </w:rPr>
        <w:t xml:space="preserve">از </w:t>
      </w:r>
      <w:r w:rsidRPr="00BD115E">
        <w:rPr>
          <w:rFonts w:cs="B Lotus" w:hint="cs"/>
          <w:rtl/>
          <w:lang w:bidi="fa-IR"/>
        </w:rPr>
        <w:t>مالک شنیدم</w:t>
      </w:r>
      <w:r w:rsidRPr="00CE3DC4">
        <w:rPr>
          <w:rFonts w:cs="B Lotus" w:hint="cs"/>
          <w:rtl/>
          <w:lang w:bidi="fa-IR"/>
        </w:rPr>
        <w:t xml:space="preserve"> که</w:t>
      </w:r>
      <w:r w:rsidR="009B0475">
        <w:rPr>
          <w:rFonts w:cs="B Lotus" w:hint="cs"/>
          <w:rtl/>
          <w:lang w:bidi="fa-IR"/>
        </w:rPr>
        <w:t xml:space="preserve"> می‌</w:t>
      </w:r>
      <w:r w:rsidRPr="00CE3DC4">
        <w:rPr>
          <w:rFonts w:cs="B Lotus" w:hint="cs"/>
          <w:rtl/>
          <w:lang w:bidi="fa-IR"/>
        </w:rPr>
        <w:t>گفت</w:t>
      </w:r>
      <w:r w:rsidR="00422270">
        <w:rPr>
          <w:rFonts w:cs="B Lotus" w:hint="cs"/>
          <w:rtl/>
          <w:lang w:bidi="fa-IR"/>
        </w:rPr>
        <w:t xml:space="preserve">: </w:t>
      </w:r>
      <w:r w:rsidRPr="00CE3DC4">
        <w:rPr>
          <w:rFonts w:cs="B Lotus" w:hint="cs"/>
          <w:rtl/>
          <w:lang w:bidi="fa-IR"/>
        </w:rPr>
        <w:t>هیچ آیه</w:t>
      </w:r>
      <w:r w:rsidR="00CE3DC4" w:rsidRPr="00CE3DC4">
        <w:rPr>
          <w:rFonts w:cs="B Lotus" w:hint="cs"/>
          <w:cs/>
          <w:lang w:bidi="fa-IR"/>
        </w:rPr>
        <w:t>‎</w:t>
      </w:r>
      <w:r w:rsidRPr="00CE3DC4">
        <w:rPr>
          <w:rFonts w:cs="B Lotus" w:hint="cs"/>
          <w:rtl/>
          <w:lang w:bidi="fa-IR"/>
        </w:rPr>
        <w:t xml:space="preserve">ای در قرآن در باب اهل اختلاف و پیروان هوا و هوس شدیدتر </w:t>
      </w:r>
      <w:r w:rsidRPr="003C10EE">
        <w:rPr>
          <w:rFonts w:cs="B Lotus" w:hint="cs"/>
          <w:rtl/>
          <w:lang w:bidi="fa-IR"/>
        </w:rPr>
        <w:t>از این آیه وجود ندارد که فرمود:</w:t>
      </w:r>
    </w:p>
    <w:p w:rsidR="00615CB4" w:rsidRPr="00CE3DC4" w:rsidRDefault="00BD115E" w:rsidP="003C10EE">
      <w:pPr>
        <w:ind w:firstLine="284"/>
        <w:jc w:val="both"/>
        <w:rPr>
          <w:rFonts w:cs="B Lotus"/>
          <w:b/>
          <w:bCs/>
          <w:rtl/>
        </w:rPr>
      </w:pPr>
      <w:r w:rsidRPr="003C10EE">
        <w:rPr>
          <w:rFonts w:cs="Traditional Arabic" w:hint="cs"/>
          <w:rtl/>
          <w:lang w:bidi="fa-IR"/>
        </w:rPr>
        <w:t>﴿</w:t>
      </w:r>
      <w:r w:rsidR="003C10EE" w:rsidRPr="003C10EE">
        <w:rPr>
          <w:rFonts w:ascii="KFGQPC Uthmanic Script HAFS" w:cs="KFGQPC Uthmanic Script HAFS" w:hint="eastAsia"/>
          <w:rtl/>
          <w:lang w:bidi="fa-IR"/>
        </w:rPr>
        <w:t>يَو</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مَ</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تَب</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يَضُّ</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وُجُوه</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وَتَس</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وَدُّ</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وُجُوه</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فَأَمَّا</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cs"/>
          <w:rtl/>
          <w:lang w:bidi="fa-IR"/>
        </w:rPr>
        <w:t>ٱ</w:t>
      </w:r>
      <w:r w:rsidR="003C10EE" w:rsidRPr="003C10EE">
        <w:rPr>
          <w:rFonts w:ascii="KFGQPC Uthmanic Script HAFS" w:cs="KFGQPC Uthmanic Script HAFS" w:hint="eastAsia"/>
          <w:rtl/>
          <w:lang w:bidi="fa-IR"/>
        </w:rPr>
        <w:t>لَّذِينَ</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cs"/>
          <w:rtl/>
          <w:lang w:bidi="fa-IR"/>
        </w:rPr>
        <w:t>ٱ</w:t>
      </w:r>
      <w:r w:rsidR="003C10EE" w:rsidRPr="003C10EE">
        <w:rPr>
          <w:rFonts w:ascii="KFGQPC Uthmanic Script HAFS" w:cs="KFGQPC Uthmanic Script HAFS" w:hint="eastAsia"/>
          <w:rtl/>
          <w:lang w:bidi="fa-IR"/>
        </w:rPr>
        <w:t>س</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وَدَّت</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وُجُوهُهُم</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أَكَفَر</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تُم</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بَع</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دَ</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إِيمَ</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نِكُم</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فَذُوقُواْ</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cs"/>
          <w:rtl/>
          <w:lang w:bidi="fa-IR"/>
        </w:rPr>
        <w:t>ٱ</w:t>
      </w:r>
      <w:r w:rsidR="003C10EE" w:rsidRPr="003C10EE">
        <w:rPr>
          <w:rFonts w:ascii="KFGQPC Uthmanic Script HAFS" w:cs="KFGQPC Uthmanic Script HAFS" w:hint="eastAsia"/>
          <w:rtl/>
          <w:lang w:bidi="fa-IR"/>
        </w:rPr>
        <w:t>ل</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عَذَابَ</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بِمَا</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كُنتُم</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تَك</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فُرُونَ</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cs"/>
          <w:rtl/>
          <w:lang w:bidi="fa-IR"/>
        </w:rPr>
        <w:t>١٠٦</w:t>
      </w:r>
      <w:r>
        <w:rPr>
          <w:rFonts w:cs="Traditional Arabic" w:hint="cs"/>
          <w:rtl/>
          <w:lang w:bidi="fa-IR"/>
        </w:rPr>
        <w:t>﴾</w:t>
      </w:r>
      <w:r>
        <w:rPr>
          <w:rFonts w:cs="B Lotus" w:hint="cs"/>
          <w:rtl/>
          <w:lang w:bidi="fa-IR"/>
        </w:rPr>
        <w:t xml:space="preserve"> </w:t>
      </w:r>
      <w:r>
        <w:rPr>
          <w:rFonts w:cs="B Lotus" w:hint="cs"/>
          <w:sz w:val="26"/>
          <w:szCs w:val="26"/>
          <w:rtl/>
          <w:lang w:bidi="fa-IR"/>
        </w:rPr>
        <w:t>[آل‌عمران: 106]</w:t>
      </w:r>
      <w:r>
        <w:rPr>
          <w:rFonts w:cs="B Lotus" w:hint="cs"/>
          <w:rtl/>
          <w:lang w:bidi="fa-IR"/>
        </w:rPr>
        <w:t>.</w:t>
      </w:r>
    </w:p>
    <w:p w:rsidR="00615CB4" w:rsidRPr="00CE3DC4" w:rsidRDefault="00BD115E" w:rsidP="00CE3DC4">
      <w:pPr>
        <w:ind w:firstLine="284"/>
        <w:jc w:val="both"/>
        <w:rPr>
          <w:rFonts w:cs="B Lotus"/>
          <w:rtl/>
          <w:lang w:bidi="fa-IR"/>
        </w:rPr>
      </w:pPr>
      <w:r w:rsidRPr="00BD115E">
        <w:rPr>
          <w:rFonts w:cs="Traditional Arabic" w:hint="cs"/>
          <w:sz w:val="26"/>
          <w:szCs w:val="26"/>
          <w:rtl/>
          <w:lang w:bidi="fa-IR"/>
        </w:rPr>
        <w:t>«</w:t>
      </w:r>
      <w:r w:rsidR="00615CB4" w:rsidRPr="00BD115E">
        <w:rPr>
          <w:rFonts w:cs="B Lotus" w:hint="cs"/>
          <w:sz w:val="26"/>
          <w:szCs w:val="26"/>
          <w:rtl/>
          <w:lang w:bidi="fa-IR"/>
        </w:rPr>
        <w:t>روزی روهایی سفید و روهایی سیاه</w:t>
      </w:r>
      <w:r w:rsidR="009B0475" w:rsidRPr="00BD115E">
        <w:rPr>
          <w:rFonts w:cs="B Lotus" w:hint="cs"/>
          <w:sz w:val="26"/>
          <w:szCs w:val="26"/>
          <w:rtl/>
          <w:lang w:bidi="fa-IR"/>
        </w:rPr>
        <w:t xml:space="preserve"> می‌</w:t>
      </w:r>
      <w:r w:rsidR="00615CB4" w:rsidRPr="00BD115E">
        <w:rPr>
          <w:rFonts w:cs="B Lotus" w:hint="cs"/>
          <w:sz w:val="26"/>
          <w:szCs w:val="26"/>
          <w:rtl/>
          <w:lang w:bidi="fa-IR"/>
        </w:rPr>
        <w:t>گردند و امّا آنان که روهایشان سیاه است به آنان گفته</w:t>
      </w:r>
      <w:r w:rsidR="009B0475" w:rsidRPr="00BD115E">
        <w:rPr>
          <w:rFonts w:cs="B Lotus" w:hint="cs"/>
          <w:sz w:val="26"/>
          <w:szCs w:val="26"/>
          <w:rtl/>
          <w:lang w:bidi="fa-IR"/>
        </w:rPr>
        <w:t xml:space="preserve"> می‌</w:t>
      </w:r>
      <w:r w:rsidR="00615CB4" w:rsidRPr="00BD115E">
        <w:rPr>
          <w:rFonts w:cs="B Lotus" w:hint="cs"/>
          <w:sz w:val="26"/>
          <w:szCs w:val="26"/>
          <w:rtl/>
          <w:lang w:bidi="fa-IR"/>
        </w:rPr>
        <w:t>شود آیا بعد از ایمان خود کافر شده</w:t>
      </w:r>
      <w:r w:rsidR="00CE3DC4" w:rsidRPr="00BD115E">
        <w:rPr>
          <w:rFonts w:cs="B Lotus" w:hint="cs"/>
          <w:sz w:val="26"/>
          <w:szCs w:val="26"/>
          <w:cs/>
          <w:lang w:bidi="fa-IR"/>
        </w:rPr>
        <w:t>‎</w:t>
      </w:r>
      <w:r w:rsidR="00615CB4" w:rsidRPr="00BD115E">
        <w:rPr>
          <w:rFonts w:cs="B Lotus" w:hint="cs"/>
          <w:sz w:val="26"/>
          <w:szCs w:val="26"/>
          <w:rtl/>
          <w:lang w:bidi="fa-IR"/>
        </w:rPr>
        <w:t>اید پس به سبب کفری که</w:t>
      </w:r>
      <w:r w:rsidR="009B0475" w:rsidRPr="00BD115E">
        <w:rPr>
          <w:rFonts w:cs="B Lotus" w:hint="cs"/>
          <w:sz w:val="26"/>
          <w:szCs w:val="26"/>
          <w:rtl/>
          <w:lang w:bidi="fa-IR"/>
        </w:rPr>
        <w:t xml:space="preserve"> می‌</w:t>
      </w:r>
      <w:r w:rsidR="00615CB4" w:rsidRPr="00BD115E">
        <w:rPr>
          <w:rFonts w:cs="B Lotus" w:hint="cs"/>
          <w:sz w:val="26"/>
          <w:szCs w:val="26"/>
          <w:rtl/>
          <w:lang w:bidi="fa-IR"/>
        </w:rPr>
        <w:t>ورزیده</w:t>
      </w:r>
      <w:r w:rsidR="00CE3DC4" w:rsidRPr="00BD115E">
        <w:rPr>
          <w:rFonts w:cs="B Lotus" w:hint="cs"/>
          <w:sz w:val="26"/>
          <w:szCs w:val="26"/>
          <w:cs/>
          <w:lang w:bidi="fa-IR"/>
        </w:rPr>
        <w:t>‎</w:t>
      </w:r>
      <w:r w:rsidR="00615CB4" w:rsidRPr="00BD115E">
        <w:rPr>
          <w:rFonts w:cs="B Lotus" w:hint="cs"/>
          <w:sz w:val="26"/>
          <w:szCs w:val="26"/>
          <w:rtl/>
          <w:lang w:bidi="fa-IR"/>
        </w:rPr>
        <w:t>اید عذاب را بچشید</w:t>
      </w:r>
      <w:r w:rsidRPr="00BD115E">
        <w:rPr>
          <w:rFonts w:cs="Traditional Arabic" w:hint="cs"/>
          <w:sz w:val="26"/>
          <w:szCs w:val="26"/>
          <w:rtl/>
          <w:lang w:bidi="fa-IR"/>
        </w:rPr>
        <w:t>»</w:t>
      </w:r>
      <w:r w:rsidRPr="00BD115E">
        <w:rPr>
          <w:rFonts w:cs="B Lotus" w:hint="cs"/>
          <w:sz w:val="26"/>
          <w:szCs w:val="26"/>
          <w:rtl/>
          <w:lang w:bidi="fa-IR"/>
        </w:rPr>
        <w:t xml:space="preserve">. </w:t>
      </w:r>
      <w:r w:rsidR="00615CB4" w:rsidRPr="00CE3DC4">
        <w:rPr>
          <w:rFonts w:cs="B Lotus" w:hint="cs"/>
          <w:rtl/>
          <w:lang w:bidi="fa-IR"/>
        </w:rPr>
        <w:t>سپس ادامه داد و گفت (مالک) چه سخنی از این کلام رساتر است و او را دیدم که این آیه را بر اهل هوا و هوس تاویل</w:t>
      </w:r>
      <w:r w:rsidR="009B0475">
        <w:rPr>
          <w:rFonts w:cs="B Lotus" w:hint="cs"/>
          <w:rtl/>
          <w:lang w:bidi="fa-IR"/>
        </w:rPr>
        <w:t xml:space="preserve"> می‌</w:t>
      </w:r>
      <w:r w:rsidR="00615CB4" w:rsidRPr="00CE3DC4">
        <w:rPr>
          <w:rFonts w:cs="B Lotus" w:hint="cs"/>
          <w:rtl/>
          <w:lang w:bidi="fa-IR"/>
        </w:rPr>
        <w:t>کرد.</w:t>
      </w:r>
    </w:p>
    <w:p w:rsidR="00615CB4" w:rsidRPr="00CE3DC4" w:rsidRDefault="00615CB4" w:rsidP="00CE3DC4">
      <w:pPr>
        <w:ind w:firstLine="284"/>
        <w:jc w:val="both"/>
        <w:rPr>
          <w:rFonts w:cs="B Lotus"/>
          <w:rtl/>
          <w:lang w:bidi="fa-IR"/>
        </w:rPr>
      </w:pPr>
      <w:r w:rsidRPr="00BD115E">
        <w:rPr>
          <w:rFonts w:cs="B Lotus" w:hint="cs"/>
          <w:rtl/>
          <w:lang w:bidi="fa-IR"/>
        </w:rPr>
        <w:t>ابن القاسم</w:t>
      </w:r>
      <w:r w:rsidRPr="00CE3DC4">
        <w:rPr>
          <w:rStyle w:val="FootnoteReference"/>
          <w:rFonts w:cs="B Lotus"/>
          <w:rtl/>
          <w:lang w:bidi="fa-IR"/>
        </w:rPr>
        <w:footnoteReference w:id="68"/>
      </w:r>
      <w:r w:rsidR="00BD115E">
        <w:rPr>
          <w:rFonts w:cs="B Lotus" w:hint="cs"/>
          <w:rtl/>
          <w:lang w:bidi="fa-IR"/>
        </w:rPr>
        <w:t xml:space="preserve"> </w:t>
      </w:r>
      <w:r w:rsidRPr="00CE3DC4">
        <w:rPr>
          <w:rFonts w:cs="B Lotus" w:hint="cs"/>
          <w:rtl/>
          <w:lang w:bidi="fa-IR"/>
        </w:rPr>
        <w:t xml:space="preserve">روایت کرده است و اضافه کرد و </w:t>
      </w:r>
      <w:r w:rsidRPr="00BD115E">
        <w:rPr>
          <w:rFonts w:cs="B Lotus" w:hint="cs"/>
          <w:rtl/>
          <w:lang w:bidi="fa-IR"/>
        </w:rPr>
        <w:t>گفت: مالک به</w:t>
      </w:r>
      <w:r w:rsidRPr="00CE3DC4">
        <w:rPr>
          <w:rFonts w:cs="B Lotus" w:hint="cs"/>
          <w:rtl/>
          <w:lang w:bidi="fa-IR"/>
        </w:rPr>
        <w:t xml:space="preserve"> من گفت: همانا این</w:t>
      </w:r>
      <w:r w:rsidR="00BD115E">
        <w:rPr>
          <w:rFonts w:cs="B Lotus" w:hint="cs"/>
          <w:rtl/>
          <w:lang w:bidi="fa-IR"/>
        </w:rPr>
        <w:t xml:space="preserve"> آیه در باب اهل هوا و هوس (بدعت</w:t>
      </w:r>
      <w:r w:rsidR="00BD115E">
        <w:rPr>
          <w:rFonts w:cs="B Lotus" w:hint="eastAsia"/>
          <w:rtl/>
          <w:lang w:bidi="fa-IR"/>
        </w:rPr>
        <w:t>‌</w:t>
      </w:r>
      <w:r w:rsidRPr="00CE3DC4">
        <w:rPr>
          <w:rFonts w:cs="B Lotus" w:hint="cs"/>
          <w:rtl/>
          <w:lang w:bidi="fa-IR"/>
        </w:rPr>
        <w:t>گزاران) نازل شده است»</w:t>
      </w:r>
      <w:r w:rsidR="00BD115E">
        <w:rPr>
          <w:rFonts w:cs="B Lotus" w:hint="cs"/>
          <w:rtl/>
          <w:lang w:bidi="fa-IR"/>
        </w:rPr>
        <w:t>.</w:t>
      </w:r>
    </w:p>
    <w:p w:rsidR="00615CB4" w:rsidRPr="00CE3DC4" w:rsidRDefault="00615CB4" w:rsidP="00CE3DC4">
      <w:pPr>
        <w:ind w:firstLine="284"/>
        <w:jc w:val="both"/>
        <w:rPr>
          <w:rFonts w:cs="B Lotus"/>
          <w:rtl/>
          <w:lang w:bidi="fa-IR"/>
        </w:rPr>
      </w:pPr>
      <w:r w:rsidRPr="00BD115E">
        <w:rPr>
          <w:rFonts w:cs="B Lotus" w:hint="cs"/>
          <w:rtl/>
          <w:lang w:bidi="fa-IR"/>
        </w:rPr>
        <w:t>آنچه امام مالک</w:t>
      </w:r>
      <w:r w:rsidRPr="00CE3DC4">
        <w:rPr>
          <w:rFonts w:cs="B Lotus" w:hint="cs"/>
          <w:rtl/>
          <w:lang w:bidi="fa-IR"/>
        </w:rPr>
        <w:t xml:space="preserve"> ذکر کرده است از افراد بسیاری نقل شده است مانند آنچه در سطور پیش از حسن نقل گردید.</w:t>
      </w:r>
    </w:p>
    <w:p w:rsidR="00615CB4" w:rsidRPr="00CE3DC4" w:rsidRDefault="00615CB4" w:rsidP="003C10EE">
      <w:pPr>
        <w:ind w:firstLine="284"/>
        <w:jc w:val="both"/>
        <w:rPr>
          <w:rFonts w:cs="B Lotus"/>
          <w:rtl/>
          <w:lang w:bidi="fa-IR"/>
        </w:rPr>
      </w:pPr>
      <w:r w:rsidRPr="00BD115E">
        <w:rPr>
          <w:rFonts w:cs="B Lotus" w:hint="cs"/>
          <w:rtl/>
          <w:lang w:bidi="fa-IR"/>
        </w:rPr>
        <w:t>و از قتاده</w:t>
      </w:r>
      <w:r w:rsidRPr="00CE3DC4">
        <w:rPr>
          <w:rFonts w:cs="B Lotus" w:hint="cs"/>
          <w:rtl/>
          <w:lang w:bidi="fa-IR"/>
        </w:rPr>
        <w:t xml:space="preserve"> روایت شده است که در باره آیه</w:t>
      </w:r>
      <w:r w:rsidR="00BD115E">
        <w:rPr>
          <w:rFonts w:cs="B Lotus" w:hint="cs"/>
          <w:rtl/>
          <w:lang w:bidi="fa-IR"/>
        </w:rPr>
        <w:t xml:space="preserve">: </w:t>
      </w:r>
      <w:r w:rsidR="00BD115E">
        <w:rPr>
          <w:rFonts w:cs="Traditional Arabic" w:hint="cs"/>
          <w:rtl/>
          <w:lang w:bidi="fa-IR"/>
        </w:rPr>
        <w:t>﴿</w:t>
      </w:r>
      <w:r w:rsidR="003C10EE">
        <w:rPr>
          <w:rFonts w:ascii="KFGQPC Uthmanic Script HAFS" w:cs="KFGQPC Uthmanic Script HAFS" w:hint="eastAsia"/>
          <w:rtl/>
        </w:rPr>
        <w:t>وَلَا</w:t>
      </w:r>
      <w:r w:rsidR="003C10EE">
        <w:rPr>
          <w:rFonts w:ascii="KFGQPC Uthmanic Script HAFS" w:cs="KFGQPC Uthmanic Script HAFS"/>
          <w:rtl/>
        </w:rPr>
        <w:t xml:space="preserve"> </w:t>
      </w:r>
      <w:r w:rsidR="003C10EE">
        <w:rPr>
          <w:rFonts w:ascii="KFGQPC Uthmanic Script HAFS" w:cs="KFGQPC Uthmanic Script HAFS" w:hint="eastAsia"/>
          <w:rtl/>
        </w:rPr>
        <w:t>تَكُونُواْ</w:t>
      </w:r>
      <w:r w:rsidR="003C10EE">
        <w:rPr>
          <w:rFonts w:ascii="KFGQPC Uthmanic Script HAFS" w:cs="KFGQPC Uthmanic Script HAFS"/>
          <w:rtl/>
        </w:rPr>
        <w:t xml:space="preserve"> </w:t>
      </w:r>
      <w:r w:rsidR="003C10EE">
        <w:rPr>
          <w:rFonts w:ascii="KFGQPC Uthmanic Script HAFS" w:cs="KFGQPC Uthmanic Script HAFS" w:hint="eastAsia"/>
          <w:rtl/>
        </w:rPr>
        <w:t>كَ</w:t>
      </w:r>
      <w:r w:rsidR="003C10EE">
        <w:rPr>
          <w:rFonts w:ascii="KFGQPC Uthmanic Script HAFS" w:cs="KFGQPC Uthmanic Script HAFS" w:hint="cs"/>
          <w:rtl/>
        </w:rPr>
        <w:t>ٱ</w:t>
      </w:r>
      <w:r w:rsidR="003C10EE">
        <w:rPr>
          <w:rFonts w:ascii="KFGQPC Uthmanic Script HAFS" w:cs="KFGQPC Uthmanic Script HAFS" w:hint="eastAsia"/>
          <w:rtl/>
        </w:rPr>
        <w:t>لَّذِينَ</w:t>
      </w:r>
      <w:r w:rsidR="003C10EE">
        <w:rPr>
          <w:rFonts w:ascii="KFGQPC Uthmanic Script HAFS" w:cs="KFGQPC Uthmanic Script HAFS"/>
          <w:rtl/>
        </w:rPr>
        <w:t xml:space="preserve"> </w:t>
      </w:r>
      <w:r w:rsidR="003C10EE">
        <w:rPr>
          <w:rFonts w:ascii="KFGQPC Uthmanic Script HAFS" w:cs="KFGQPC Uthmanic Script HAFS" w:hint="eastAsia"/>
          <w:rtl/>
        </w:rPr>
        <w:t>تَفَرَّقُواْ</w:t>
      </w:r>
      <w:r w:rsidR="003C10EE">
        <w:rPr>
          <w:rFonts w:ascii="KFGQPC Uthmanic Script HAFS" w:cs="KFGQPC Uthmanic Script HAFS"/>
          <w:rtl/>
        </w:rPr>
        <w:t xml:space="preserve"> </w:t>
      </w:r>
      <w:r w:rsidR="003C10EE">
        <w:rPr>
          <w:rFonts w:ascii="KFGQPC Uthmanic Script HAFS" w:cs="KFGQPC Uthmanic Script HAFS" w:hint="eastAsia"/>
          <w:rtl/>
        </w:rPr>
        <w:t>وَ</w:t>
      </w:r>
      <w:r w:rsidR="003C10EE">
        <w:rPr>
          <w:rFonts w:ascii="KFGQPC Uthmanic Script HAFS" w:cs="KFGQPC Uthmanic Script HAFS" w:hint="cs"/>
          <w:rtl/>
        </w:rPr>
        <w:t>ٱ</w:t>
      </w:r>
      <w:r w:rsidR="003C10EE">
        <w:rPr>
          <w:rFonts w:ascii="KFGQPC Uthmanic Script HAFS" w:cs="KFGQPC Uthmanic Script HAFS" w:hint="eastAsia"/>
          <w:rtl/>
        </w:rPr>
        <w:t>خ</w:t>
      </w:r>
      <w:r w:rsidR="003C10EE">
        <w:rPr>
          <w:rFonts w:ascii="KFGQPC Uthmanic Script HAFS" w:cs="KFGQPC Uthmanic Script HAFS" w:hint="cs"/>
          <w:rtl/>
        </w:rPr>
        <w:t>ۡ</w:t>
      </w:r>
      <w:r w:rsidR="003C10EE">
        <w:rPr>
          <w:rFonts w:ascii="KFGQPC Uthmanic Script HAFS" w:cs="KFGQPC Uthmanic Script HAFS" w:hint="eastAsia"/>
          <w:rtl/>
        </w:rPr>
        <w:t>تَلَفُواْ</w:t>
      </w:r>
      <w:r w:rsidR="00BD115E">
        <w:rPr>
          <w:rFonts w:cs="Traditional Arabic" w:hint="cs"/>
          <w:rtl/>
          <w:lang w:bidi="fa-IR"/>
        </w:rPr>
        <w:t>﴾</w:t>
      </w:r>
      <w:r w:rsidR="00BD115E">
        <w:rPr>
          <w:rFonts w:cs="B Lotus" w:hint="cs"/>
          <w:rtl/>
          <w:lang w:bidi="fa-IR"/>
        </w:rPr>
        <w:t xml:space="preserve"> </w:t>
      </w:r>
      <w:r w:rsidR="00BD115E">
        <w:rPr>
          <w:rFonts w:cs="B Lotus" w:hint="cs"/>
          <w:sz w:val="26"/>
          <w:szCs w:val="26"/>
          <w:rtl/>
          <w:lang w:bidi="fa-IR"/>
        </w:rPr>
        <w:t>[آل‌عمران: 105]</w:t>
      </w:r>
      <w:r w:rsidR="00BD115E">
        <w:rPr>
          <w:rFonts w:cs="B Lotus" w:hint="cs"/>
          <w:rtl/>
          <w:lang w:bidi="fa-IR"/>
        </w:rPr>
        <w:t xml:space="preserve">. </w:t>
      </w:r>
      <w:r w:rsidRPr="00CE3DC4">
        <w:rPr>
          <w:rFonts w:cs="B Lotus" w:hint="cs"/>
          <w:rtl/>
          <w:lang w:bidi="fa-IR"/>
        </w:rPr>
        <w:t>گفته است که منظور از اهل اختلاف تفرقه، اهل بدعت</w:t>
      </w:r>
      <w:r w:rsidR="009B0475">
        <w:rPr>
          <w:rFonts w:cs="B Lotus" w:hint="cs"/>
          <w:rtl/>
          <w:lang w:bidi="fa-IR"/>
        </w:rPr>
        <w:t xml:space="preserve"> می‌</w:t>
      </w:r>
      <w:r w:rsidRPr="00CE3DC4">
        <w:rPr>
          <w:rFonts w:cs="B Lotus" w:hint="cs"/>
          <w:rtl/>
          <w:lang w:bidi="fa-IR"/>
        </w:rPr>
        <w:t>باشد.</w:t>
      </w:r>
    </w:p>
    <w:p w:rsidR="00615CB4" w:rsidRPr="00CE3DC4" w:rsidRDefault="00615CB4" w:rsidP="003C10EE">
      <w:pPr>
        <w:ind w:firstLine="284"/>
        <w:jc w:val="both"/>
        <w:rPr>
          <w:rFonts w:cs="B Lotus"/>
          <w:b/>
          <w:bCs/>
          <w:rtl/>
          <w:lang w:bidi="fa-IR"/>
        </w:rPr>
      </w:pPr>
      <w:r w:rsidRPr="00CE3DC4">
        <w:rPr>
          <w:rFonts w:cs="B Lotus" w:hint="cs"/>
          <w:rtl/>
          <w:lang w:bidi="fa-IR"/>
        </w:rPr>
        <w:t xml:space="preserve">و از </w:t>
      </w:r>
      <w:r w:rsidRPr="00BD115E">
        <w:rPr>
          <w:rFonts w:cs="B Lotus" w:hint="cs"/>
          <w:rtl/>
          <w:lang w:bidi="fa-IR"/>
        </w:rPr>
        <w:t>ابن عباس در</w:t>
      </w:r>
      <w:r w:rsidRPr="00CE3DC4">
        <w:rPr>
          <w:rFonts w:cs="B Lotus" w:hint="cs"/>
          <w:rtl/>
          <w:lang w:bidi="fa-IR"/>
        </w:rPr>
        <w:t xml:space="preserve"> باره آیه</w:t>
      </w:r>
      <w:r w:rsidR="00BD115E">
        <w:rPr>
          <w:rFonts w:cs="B Lotus" w:hint="cs"/>
          <w:rtl/>
          <w:lang w:bidi="fa-IR"/>
        </w:rPr>
        <w:t xml:space="preserve">: </w:t>
      </w:r>
      <w:r w:rsidR="00BD115E">
        <w:rPr>
          <w:rFonts w:cs="Traditional Arabic" w:hint="cs"/>
          <w:rtl/>
          <w:lang w:bidi="fa-IR"/>
        </w:rPr>
        <w:t>﴿</w:t>
      </w:r>
      <w:r w:rsidR="003C10EE" w:rsidRPr="003C10EE">
        <w:rPr>
          <w:rFonts w:ascii="KFGQPC Uthmanic Script HAFS" w:cs="KFGQPC Uthmanic Script HAFS" w:hint="eastAsia"/>
          <w:rtl/>
          <w:lang w:bidi="fa-IR"/>
        </w:rPr>
        <w:t>يَو</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مَ</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تَب</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يَضُّ</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وُجُوه</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وَتَس</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وَدُّ</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وُجُوه</w:t>
      </w:r>
      <w:r w:rsidR="003C10EE" w:rsidRPr="003C10EE">
        <w:rPr>
          <w:rFonts w:ascii="KFGQPC Uthmanic Script HAFS" w:cs="KFGQPC Uthmanic Script HAFS" w:hint="cs"/>
          <w:rtl/>
          <w:lang w:bidi="fa-IR"/>
        </w:rPr>
        <w:t>ٞ</w:t>
      </w:r>
      <w:r w:rsidR="00BD115E">
        <w:rPr>
          <w:rFonts w:cs="Traditional Arabic" w:hint="cs"/>
          <w:rtl/>
          <w:lang w:bidi="fa-IR"/>
        </w:rPr>
        <w:t>﴾</w:t>
      </w:r>
      <w:r w:rsidR="00BD115E">
        <w:rPr>
          <w:rFonts w:cs="B Lotus" w:hint="cs"/>
          <w:rtl/>
          <w:lang w:bidi="fa-IR"/>
        </w:rPr>
        <w:t xml:space="preserve"> </w:t>
      </w:r>
      <w:r w:rsidR="00BD115E">
        <w:rPr>
          <w:rFonts w:cs="B Lotus" w:hint="cs"/>
          <w:sz w:val="26"/>
          <w:szCs w:val="26"/>
          <w:rtl/>
          <w:lang w:bidi="fa-IR"/>
        </w:rPr>
        <w:t>[آل‌عمران: 106]</w:t>
      </w:r>
      <w:r w:rsidR="00BD115E">
        <w:rPr>
          <w:rFonts w:cs="B Lotus" w:hint="cs"/>
          <w:rtl/>
          <w:lang w:bidi="fa-IR"/>
        </w:rPr>
        <w:t>.</w:t>
      </w:r>
      <w:r w:rsidRPr="00CE3DC4">
        <w:rPr>
          <w:rFonts w:cs="B Lotus" w:hint="cs"/>
          <w:rtl/>
          <w:lang w:bidi="fa-IR"/>
        </w:rPr>
        <w:t xml:space="preserve"> روایت شده است که گفت: آنان که روهایشان سفید</w:t>
      </w:r>
      <w:r w:rsidR="009B0475">
        <w:rPr>
          <w:rFonts w:cs="B Lotus" w:hint="cs"/>
          <w:rtl/>
          <w:lang w:bidi="fa-IR"/>
        </w:rPr>
        <w:t xml:space="preserve"> می‌</w:t>
      </w:r>
      <w:r w:rsidRPr="00CE3DC4">
        <w:rPr>
          <w:rFonts w:cs="B Lotus" w:hint="cs"/>
          <w:rtl/>
          <w:lang w:bidi="fa-IR"/>
        </w:rPr>
        <w:t>شود پیروان سنّت</w:t>
      </w:r>
      <w:r w:rsidR="00CE3DC4" w:rsidRPr="00CE3DC4">
        <w:rPr>
          <w:rFonts w:cs="B Lotus" w:hint="cs"/>
          <w:cs/>
          <w:lang w:bidi="fa-IR"/>
        </w:rPr>
        <w:t>‎</w:t>
      </w:r>
      <w:r w:rsidRPr="00CE3DC4">
        <w:rPr>
          <w:rFonts w:cs="B Lotus" w:hint="cs"/>
          <w:rtl/>
          <w:lang w:bidi="fa-IR"/>
        </w:rPr>
        <w:t>اند و کسانی که روهایشان سیاه</w:t>
      </w:r>
      <w:r w:rsidR="009B0475">
        <w:rPr>
          <w:rFonts w:cs="B Lotus" w:hint="cs"/>
          <w:rtl/>
          <w:lang w:bidi="fa-IR"/>
        </w:rPr>
        <w:t xml:space="preserve"> می‌</w:t>
      </w:r>
      <w:r w:rsidRPr="00CE3DC4">
        <w:rPr>
          <w:rFonts w:cs="B Lotus" w:hint="cs"/>
          <w:rtl/>
          <w:lang w:bidi="fa-IR"/>
        </w:rPr>
        <w:t>شود اهل بدعتند.</w:t>
      </w:r>
    </w:p>
    <w:p w:rsidR="00615CB4" w:rsidRDefault="00615CB4" w:rsidP="00CE3DC4">
      <w:pPr>
        <w:ind w:firstLine="284"/>
        <w:jc w:val="both"/>
        <w:rPr>
          <w:rFonts w:cs="B Lotus"/>
          <w:rtl/>
          <w:lang w:bidi="fa-IR"/>
        </w:rPr>
      </w:pPr>
      <w:r w:rsidRPr="00CE3DC4">
        <w:rPr>
          <w:rFonts w:cs="B Lotus" w:hint="cs"/>
          <w:rtl/>
          <w:lang w:bidi="fa-IR"/>
        </w:rPr>
        <w:t>از</w:t>
      </w:r>
      <w:r w:rsidR="00BD115E">
        <w:rPr>
          <w:rFonts w:cs="B Lotus" w:hint="cs"/>
          <w:rtl/>
          <w:lang w:bidi="fa-IR"/>
        </w:rPr>
        <w:t xml:space="preserve"> </w:t>
      </w:r>
      <w:r w:rsidRPr="00CE3DC4">
        <w:rPr>
          <w:rFonts w:cs="B Lotus" w:hint="cs"/>
          <w:rtl/>
          <w:lang w:bidi="fa-IR"/>
        </w:rPr>
        <w:t>دیگر آیات که همین معنی و مفهوم را</w:t>
      </w:r>
      <w:r w:rsidR="009B0475">
        <w:rPr>
          <w:rFonts w:cs="B Lotus" w:hint="cs"/>
          <w:rtl/>
          <w:lang w:bidi="fa-IR"/>
        </w:rPr>
        <w:t xml:space="preserve"> می‌</w:t>
      </w:r>
      <w:r w:rsidRPr="00CE3DC4">
        <w:rPr>
          <w:rFonts w:cs="B Lotus" w:hint="cs"/>
          <w:rtl/>
          <w:lang w:bidi="fa-IR"/>
        </w:rPr>
        <w:t>رساند آیه</w:t>
      </w:r>
      <w:r w:rsidR="00CE3DC4" w:rsidRPr="00CE3DC4">
        <w:rPr>
          <w:rFonts w:cs="B Lotus" w:hint="cs"/>
          <w:cs/>
          <w:lang w:bidi="fa-IR"/>
        </w:rPr>
        <w:t>‎</w:t>
      </w:r>
      <w:r w:rsidRPr="00CE3DC4">
        <w:rPr>
          <w:rFonts w:cs="B Lotus" w:hint="cs"/>
          <w:rtl/>
          <w:lang w:bidi="fa-IR"/>
        </w:rPr>
        <w:t>ی</w:t>
      </w:r>
      <w:r w:rsidR="00BD115E">
        <w:rPr>
          <w:rFonts w:cs="B Lotus" w:hint="cs"/>
          <w:rtl/>
          <w:lang w:bidi="fa-IR"/>
        </w:rPr>
        <w:t xml:space="preserve">: </w:t>
      </w:r>
      <w:r w:rsidRPr="00CE3DC4">
        <w:rPr>
          <w:rFonts w:cs="B Lotus" w:hint="cs"/>
          <w:rtl/>
          <w:lang w:bidi="fa-IR"/>
        </w:rPr>
        <w:t>153 سوره</w:t>
      </w:r>
      <w:r w:rsidR="00CE3DC4" w:rsidRPr="00CE3DC4">
        <w:rPr>
          <w:rFonts w:cs="B Lotus" w:hint="cs"/>
          <w:cs/>
          <w:lang w:bidi="fa-IR"/>
        </w:rPr>
        <w:t>‎</w:t>
      </w:r>
      <w:r w:rsidRPr="00CE3DC4">
        <w:rPr>
          <w:rFonts w:cs="B Lotus" w:hint="cs"/>
          <w:rtl/>
          <w:lang w:bidi="fa-IR"/>
        </w:rPr>
        <w:t>ی انعام است:</w:t>
      </w:r>
    </w:p>
    <w:p w:rsidR="00615CB4" w:rsidRPr="00CE3DC4" w:rsidRDefault="00BD115E" w:rsidP="003C10EE">
      <w:pPr>
        <w:ind w:firstLine="284"/>
        <w:jc w:val="both"/>
        <w:rPr>
          <w:rFonts w:cs="B Lotus"/>
          <w:rtl/>
          <w:lang w:bidi="fa-IR"/>
        </w:rPr>
      </w:pPr>
      <w:r>
        <w:rPr>
          <w:rFonts w:cs="Traditional Arabic" w:hint="cs"/>
          <w:rtl/>
          <w:lang w:bidi="fa-IR"/>
        </w:rPr>
        <w:t>﴿</w:t>
      </w:r>
      <w:r w:rsidR="003C10EE">
        <w:rPr>
          <w:rFonts w:ascii="KFGQPC Uthmanic Script HAFS" w:cs="KFGQPC Uthmanic Script HAFS" w:hint="eastAsia"/>
          <w:rtl/>
        </w:rPr>
        <w:t>وَأَنَّ</w:t>
      </w:r>
      <w:r w:rsidR="003C10EE">
        <w:rPr>
          <w:rFonts w:ascii="KFGQPC Uthmanic Script HAFS" w:cs="KFGQPC Uthmanic Script HAFS"/>
          <w:rtl/>
        </w:rPr>
        <w:t xml:space="preserve"> </w:t>
      </w:r>
      <w:r w:rsidR="003C10EE">
        <w:rPr>
          <w:rFonts w:ascii="KFGQPC Uthmanic Script HAFS" w:cs="KFGQPC Uthmanic Script HAFS" w:hint="eastAsia"/>
          <w:rtl/>
        </w:rPr>
        <w:t>هَ</w:t>
      </w:r>
      <w:r w:rsidR="003C10EE">
        <w:rPr>
          <w:rFonts w:ascii="KFGQPC Uthmanic Script HAFS" w:cs="KFGQPC Uthmanic Script HAFS" w:hint="cs"/>
          <w:rtl/>
        </w:rPr>
        <w:t>ٰ</w:t>
      </w:r>
      <w:r w:rsidR="003C10EE">
        <w:rPr>
          <w:rFonts w:ascii="KFGQPC Uthmanic Script HAFS" w:cs="KFGQPC Uthmanic Script HAFS" w:hint="eastAsia"/>
          <w:rtl/>
        </w:rPr>
        <w:t>ذَا</w:t>
      </w:r>
      <w:r w:rsidR="003C10EE">
        <w:rPr>
          <w:rFonts w:ascii="KFGQPC Uthmanic Script HAFS" w:cs="KFGQPC Uthmanic Script HAFS"/>
          <w:rtl/>
        </w:rPr>
        <w:t xml:space="preserve"> </w:t>
      </w:r>
      <w:r w:rsidR="003C10EE">
        <w:rPr>
          <w:rFonts w:ascii="KFGQPC Uthmanic Script HAFS" w:cs="KFGQPC Uthmanic Script HAFS" w:hint="eastAsia"/>
          <w:rtl/>
        </w:rPr>
        <w:t>صِرَ</w:t>
      </w:r>
      <w:r w:rsidR="003C10EE">
        <w:rPr>
          <w:rFonts w:ascii="KFGQPC Uthmanic Script HAFS" w:cs="KFGQPC Uthmanic Script HAFS" w:hint="cs"/>
          <w:rtl/>
        </w:rPr>
        <w:t>ٰ</w:t>
      </w:r>
      <w:r w:rsidR="003C10EE">
        <w:rPr>
          <w:rFonts w:ascii="KFGQPC Uthmanic Script HAFS" w:cs="KFGQPC Uthmanic Script HAFS" w:hint="eastAsia"/>
          <w:rtl/>
        </w:rPr>
        <w:t>طِي</w:t>
      </w:r>
      <w:r w:rsidR="003C10EE">
        <w:rPr>
          <w:rFonts w:ascii="KFGQPC Uthmanic Script HAFS" w:cs="KFGQPC Uthmanic Script HAFS"/>
          <w:rtl/>
        </w:rPr>
        <w:t xml:space="preserve"> </w:t>
      </w:r>
      <w:r w:rsidR="003C10EE">
        <w:rPr>
          <w:rFonts w:ascii="KFGQPC Uthmanic Script HAFS" w:cs="KFGQPC Uthmanic Script HAFS" w:hint="eastAsia"/>
          <w:rtl/>
        </w:rPr>
        <w:t>مُس</w:t>
      </w:r>
      <w:r w:rsidR="003C10EE">
        <w:rPr>
          <w:rFonts w:ascii="KFGQPC Uthmanic Script HAFS" w:cs="KFGQPC Uthmanic Script HAFS" w:hint="cs"/>
          <w:rtl/>
        </w:rPr>
        <w:t>ۡ</w:t>
      </w:r>
      <w:r w:rsidR="003C10EE">
        <w:rPr>
          <w:rFonts w:ascii="KFGQPC Uthmanic Script HAFS" w:cs="KFGQPC Uthmanic Script HAFS" w:hint="eastAsia"/>
          <w:rtl/>
        </w:rPr>
        <w:t>تَقِيم</w:t>
      </w:r>
      <w:r w:rsidR="003C10EE">
        <w:rPr>
          <w:rFonts w:ascii="KFGQPC Uthmanic Script HAFS" w:cs="KFGQPC Uthmanic Script HAFS" w:hint="cs"/>
          <w:rtl/>
        </w:rPr>
        <w:t>ٗ</w:t>
      </w:r>
      <w:r w:rsidR="003C10EE">
        <w:rPr>
          <w:rFonts w:ascii="KFGQPC Uthmanic Script HAFS" w:cs="KFGQPC Uthmanic Script HAFS" w:hint="eastAsia"/>
          <w:rtl/>
        </w:rPr>
        <w:t>ا</w:t>
      </w:r>
      <w:r w:rsidR="003C10EE">
        <w:rPr>
          <w:rFonts w:ascii="KFGQPC Uthmanic Script HAFS" w:cs="KFGQPC Uthmanic Script HAFS"/>
          <w:rtl/>
        </w:rPr>
        <w:t xml:space="preserve"> </w:t>
      </w:r>
      <w:r w:rsidR="003C10EE">
        <w:rPr>
          <w:rFonts w:ascii="KFGQPC Uthmanic Script HAFS" w:cs="KFGQPC Uthmanic Script HAFS" w:hint="eastAsia"/>
          <w:rtl/>
        </w:rPr>
        <w:t>فَ</w:t>
      </w:r>
      <w:r w:rsidR="003C10EE">
        <w:rPr>
          <w:rFonts w:ascii="KFGQPC Uthmanic Script HAFS" w:cs="KFGQPC Uthmanic Script HAFS" w:hint="cs"/>
          <w:rtl/>
        </w:rPr>
        <w:t>ٱ</w:t>
      </w:r>
      <w:r w:rsidR="003C10EE">
        <w:rPr>
          <w:rFonts w:ascii="KFGQPC Uthmanic Script HAFS" w:cs="KFGQPC Uthmanic Script HAFS" w:hint="eastAsia"/>
          <w:rtl/>
        </w:rPr>
        <w:t>تَّبِعُوهُ</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وَلَا</w:t>
      </w:r>
      <w:r w:rsidR="003C10EE">
        <w:rPr>
          <w:rFonts w:ascii="KFGQPC Uthmanic Script HAFS" w:cs="KFGQPC Uthmanic Script HAFS"/>
          <w:rtl/>
        </w:rPr>
        <w:t xml:space="preserve"> </w:t>
      </w:r>
      <w:r w:rsidR="003C10EE">
        <w:rPr>
          <w:rFonts w:ascii="KFGQPC Uthmanic Script HAFS" w:cs="KFGQPC Uthmanic Script HAFS" w:hint="eastAsia"/>
          <w:rtl/>
        </w:rPr>
        <w:t>تَتَّبِعُواْ</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لسُّبُلَ</w:t>
      </w:r>
      <w:r w:rsidR="003C10EE">
        <w:rPr>
          <w:rFonts w:ascii="KFGQPC Uthmanic Script HAFS" w:cs="KFGQPC Uthmanic Script HAFS"/>
          <w:rtl/>
        </w:rPr>
        <w:t xml:space="preserve"> </w:t>
      </w:r>
      <w:r w:rsidR="003C10EE">
        <w:rPr>
          <w:rFonts w:ascii="KFGQPC Uthmanic Script HAFS" w:cs="KFGQPC Uthmanic Script HAFS" w:hint="eastAsia"/>
          <w:rtl/>
        </w:rPr>
        <w:t>فَتَفَرَّقَ</w:t>
      </w:r>
      <w:r w:rsidR="003C10EE">
        <w:rPr>
          <w:rFonts w:ascii="KFGQPC Uthmanic Script HAFS" w:cs="KFGQPC Uthmanic Script HAFS"/>
          <w:rtl/>
        </w:rPr>
        <w:t xml:space="preserve"> </w:t>
      </w:r>
      <w:r w:rsidR="003C10EE">
        <w:rPr>
          <w:rFonts w:ascii="KFGQPC Uthmanic Script HAFS" w:cs="KFGQPC Uthmanic Script HAFS" w:hint="eastAsia"/>
          <w:rtl/>
        </w:rPr>
        <w:t>بِكُم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عَن</w:t>
      </w:r>
      <w:r w:rsidR="003C10EE">
        <w:rPr>
          <w:rFonts w:ascii="KFGQPC Uthmanic Script HAFS" w:cs="KFGQPC Uthmanic Script HAFS"/>
          <w:rtl/>
        </w:rPr>
        <w:t xml:space="preserve"> </w:t>
      </w:r>
      <w:r w:rsidR="003C10EE">
        <w:rPr>
          <w:rFonts w:ascii="KFGQPC Uthmanic Script HAFS" w:cs="KFGQPC Uthmanic Script HAFS" w:hint="eastAsia"/>
          <w:rtl/>
        </w:rPr>
        <w:t>سَبِيلِهِ</w:t>
      </w:r>
      <w:r w:rsidR="003C10EE">
        <w:rPr>
          <w:rFonts w:ascii="KFGQPC Uthmanic Script HAFS" w:cs="KFGQPC Uthmanic Script HAFS" w:hint="cs"/>
          <w:rtl/>
        </w:rPr>
        <w:t>ۦۚ</w:t>
      </w:r>
      <w:r w:rsidR="003C10EE">
        <w:rPr>
          <w:rFonts w:ascii="KFGQPC Uthmanic Script HAFS" w:cs="KFGQPC Uthmanic Script HAFS"/>
          <w:rtl/>
        </w:rPr>
        <w:t xml:space="preserve"> </w:t>
      </w:r>
      <w:r w:rsidR="003C10EE">
        <w:rPr>
          <w:rFonts w:ascii="KFGQPC Uthmanic Script HAFS" w:cs="KFGQPC Uthmanic Script HAFS" w:hint="eastAsia"/>
          <w:rtl/>
        </w:rPr>
        <w:t>ذَ</w:t>
      </w:r>
      <w:r w:rsidR="003C10EE">
        <w:rPr>
          <w:rFonts w:ascii="KFGQPC Uthmanic Script HAFS" w:cs="KFGQPC Uthmanic Script HAFS" w:hint="cs"/>
          <w:rtl/>
        </w:rPr>
        <w:t>ٰ</w:t>
      </w:r>
      <w:r w:rsidR="003C10EE">
        <w:rPr>
          <w:rFonts w:ascii="KFGQPC Uthmanic Script HAFS" w:cs="KFGQPC Uthmanic Script HAFS" w:hint="eastAsia"/>
          <w:rtl/>
        </w:rPr>
        <w:t>لِكُم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وَصَّى</w:t>
      </w:r>
      <w:r w:rsidR="003C10EE">
        <w:rPr>
          <w:rFonts w:ascii="KFGQPC Uthmanic Script HAFS" w:cs="KFGQPC Uthmanic Script HAFS" w:hint="cs"/>
          <w:rtl/>
        </w:rPr>
        <w:t>ٰ</w:t>
      </w:r>
      <w:r w:rsidR="003C10EE">
        <w:rPr>
          <w:rFonts w:ascii="KFGQPC Uthmanic Script HAFS" w:cs="KFGQPC Uthmanic Script HAFS" w:hint="eastAsia"/>
          <w:rtl/>
        </w:rPr>
        <w:t>كُم</w:t>
      </w:r>
      <w:r w:rsidR="003C10EE">
        <w:rPr>
          <w:rFonts w:ascii="KFGQPC Uthmanic Script HAFS" w:cs="KFGQPC Uthmanic Script HAFS"/>
          <w:rtl/>
        </w:rPr>
        <w:t xml:space="preserve"> </w:t>
      </w:r>
      <w:r w:rsidR="003C10EE">
        <w:rPr>
          <w:rFonts w:ascii="KFGQPC Uthmanic Script HAFS" w:cs="KFGQPC Uthmanic Script HAFS" w:hint="eastAsia"/>
          <w:rtl/>
        </w:rPr>
        <w:t>بِهِ</w:t>
      </w:r>
      <w:r w:rsidR="003C10EE">
        <w:rPr>
          <w:rFonts w:ascii="KFGQPC Uthmanic Script HAFS" w:cs="KFGQPC Uthmanic Script HAFS" w:hint="cs"/>
          <w:rtl/>
        </w:rPr>
        <w:t>ۦ</w:t>
      </w:r>
      <w:r w:rsidR="003C10EE">
        <w:rPr>
          <w:rFonts w:ascii="KFGQPC Uthmanic Script HAFS" w:cs="KFGQPC Uthmanic Script HAFS"/>
          <w:rtl/>
        </w:rPr>
        <w:t xml:space="preserve"> </w:t>
      </w:r>
      <w:r w:rsidR="003C10EE">
        <w:rPr>
          <w:rFonts w:ascii="KFGQPC Uthmanic Script HAFS" w:cs="KFGQPC Uthmanic Script HAFS" w:hint="eastAsia"/>
          <w:rtl/>
        </w:rPr>
        <w:t>لَعَلَّكُم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تَتَّقُونَ</w:t>
      </w:r>
      <w:r w:rsidR="003C10EE">
        <w:rPr>
          <w:rFonts w:ascii="KFGQPC Uthmanic Script HAFS" w:cs="KFGQPC Uthmanic Script HAFS"/>
          <w:rtl/>
        </w:rPr>
        <w:t xml:space="preserve"> </w:t>
      </w:r>
      <w:r w:rsidR="003C10EE">
        <w:rPr>
          <w:rFonts w:ascii="KFGQPC Uthmanic Script HAFS" w:cs="KFGQPC Uthmanic Script HAFS" w:hint="cs"/>
          <w:rtl/>
        </w:rPr>
        <w:t>١٥٣</w:t>
      </w:r>
      <w:r>
        <w:rPr>
          <w:rFonts w:cs="Traditional Arabic" w:hint="cs"/>
          <w:rtl/>
          <w:lang w:bidi="fa-IR"/>
        </w:rPr>
        <w:t>﴾</w:t>
      </w:r>
      <w:r>
        <w:rPr>
          <w:rFonts w:cs="B Lotus" w:hint="cs"/>
          <w:rtl/>
          <w:lang w:bidi="fa-IR"/>
        </w:rPr>
        <w:t xml:space="preserve"> </w:t>
      </w:r>
      <w:r>
        <w:rPr>
          <w:rFonts w:cs="B Lotus" w:hint="cs"/>
          <w:sz w:val="26"/>
          <w:szCs w:val="26"/>
          <w:rtl/>
          <w:lang w:bidi="fa-IR"/>
        </w:rPr>
        <w:t>[الأنعام: 153]</w:t>
      </w:r>
      <w:r>
        <w:rPr>
          <w:rFonts w:cs="B Lotus" w:hint="cs"/>
          <w:rtl/>
          <w:lang w:bidi="fa-IR"/>
        </w:rPr>
        <w:t>.</w:t>
      </w:r>
    </w:p>
    <w:p w:rsidR="00615CB4" w:rsidRPr="00BD115E" w:rsidRDefault="00BD115E" w:rsidP="00CE3DC4">
      <w:pPr>
        <w:ind w:firstLine="284"/>
        <w:jc w:val="both"/>
        <w:rPr>
          <w:rFonts w:cs="B Lotus"/>
          <w:sz w:val="26"/>
          <w:szCs w:val="26"/>
          <w:rtl/>
          <w:lang w:bidi="fa-IR"/>
        </w:rPr>
      </w:pPr>
      <w:r w:rsidRPr="00BD115E">
        <w:rPr>
          <w:rFonts w:cs="Traditional Arabic" w:hint="cs"/>
          <w:sz w:val="26"/>
          <w:szCs w:val="26"/>
          <w:rtl/>
          <w:lang w:bidi="fa-IR"/>
        </w:rPr>
        <w:t>«</w:t>
      </w:r>
      <w:r w:rsidR="00615CB4" w:rsidRPr="00BD115E">
        <w:rPr>
          <w:rFonts w:cs="B Lotus"/>
          <w:sz w:val="26"/>
          <w:szCs w:val="26"/>
          <w:rtl/>
          <w:lang w:bidi="fa-IR"/>
        </w:rPr>
        <w:t>اين راه (كه من آن را برايتان ترسيم و بيان كردم) راه مستقيم من است (و منتهي به سعادت هر دو جهان مي‌گردد. پس) از آن پيروي كنيد و از راههاي (باطلي كه شما را از آن نهي كرده‌ام) پيروي نكنيد كه شما را از راه خدا (منحرف و) پراكنده مي‌سازد. اينها چيزهائي است كه خداوند شما را بدان توصيه مي‌كند تا پرهيزگار شويد</w:t>
      </w:r>
      <w:r w:rsidRPr="00BD115E">
        <w:rPr>
          <w:rFonts w:cs="Traditional Arabic" w:hint="cs"/>
          <w:sz w:val="26"/>
          <w:szCs w:val="26"/>
          <w:rtl/>
          <w:lang w:bidi="fa-IR"/>
        </w:rPr>
        <w:t>»</w:t>
      </w:r>
      <w:r w:rsidR="00615CB4" w:rsidRPr="00BD115E">
        <w:rPr>
          <w:rFonts w:cs="B Lotus" w:hint="cs"/>
          <w:sz w:val="26"/>
          <w:szCs w:val="26"/>
          <w:rtl/>
          <w:lang w:bidi="fa-IR"/>
        </w:rPr>
        <w:t>.</w:t>
      </w:r>
      <w:r w:rsidR="00615CB4" w:rsidRPr="00BD115E">
        <w:rPr>
          <w:rFonts w:cs="B Lotu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پس صراط مستقیم، راه و سلوکی است که خداوند ما را به آن فرا می</w:t>
      </w:r>
      <w:r w:rsidR="00CE3DC4" w:rsidRPr="00CE3DC4">
        <w:rPr>
          <w:rFonts w:cs="B Lotus" w:hint="cs"/>
          <w:cs/>
          <w:lang w:bidi="fa-IR"/>
        </w:rPr>
        <w:t>‎</w:t>
      </w:r>
      <w:r w:rsidRPr="00CE3DC4">
        <w:rPr>
          <w:rFonts w:cs="B Lotus" w:hint="cs"/>
          <w:rtl/>
          <w:lang w:bidi="fa-IR"/>
        </w:rPr>
        <w:t>خواند که همان</w:t>
      </w:r>
      <w:r w:rsidR="00BD115E">
        <w:rPr>
          <w:rFonts w:cs="B Lotus" w:hint="cs"/>
          <w:rtl/>
          <w:lang w:bidi="fa-IR"/>
        </w:rPr>
        <w:t xml:space="preserve"> </w:t>
      </w:r>
      <w:r w:rsidRPr="00CE3DC4">
        <w:rPr>
          <w:rFonts w:cs="B Lotus" w:hint="cs"/>
          <w:rtl/>
          <w:lang w:bidi="fa-IR"/>
        </w:rPr>
        <w:t>[پیروی از] سنّت است، و «</w:t>
      </w:r>
      <w:r w:rsidRPr="00BD115E">
        <w:rPr>
          <w:rFonts w:ascii="mylotus" w:hAnsi="mylotus" w:cs="mylotus"/>
          <w:rtl/>
          <w:lang w:bidi="fa-IR"/>
        </w:rPr>
        <w:t>السُّبُلَ</w:t>
      </w:r>
      <w:r w:rsidRPr="00CE3DC4">
        <w:rPr>
          <w:rFonts w:cs="B Lotus" w:hint="cs"/>
          <w:rtl/>
          <w:lang w:bidi="fa-IR"/>
        </w:rPr>
        <w:t>» در این آیه</w:t>
      </w:r>
      <w:r w:rsidR="00CE3DC4" w:rsidRPr="00CE3DC4">
        <w:rPr>
          <w:rFonts w:cs="B Lotus" w:hint="cs"/>
          <w:cs/>
          <w:lang w:bidi="fa-IR"/>
        </w:rPr>
        <w:t>‎</w:t>
      </w:r>
      <w:r w:rsidRPr="00CE3DC4">
        <w:rPr>
          <w:rFonts w:cs="B Lotus" w:hint="cs"/>
          <w:rtl/>
          <w:lang w:bidi="fa-IR"/>
        </w:rPr>
        <w:t>ی</w:t>
      </w:r>
      <w:r w:rsidR="00BD115E">
        <w:rPr>
          <w:rFonts w:cs="B Lotus" w:hint="cs"/>
          <w:rtl/>
          <w:lang w:bidi="fa-IR"/>
        </w:rPr>
        <w:t xml:space="preserve"> </w:t>
      </w:r>
      <w:r w:rsidRPr="00CE3DC4">
        <w:rPr>
          <w:rFonts w:cs="B Lotus" w:hint="cs"/>
          <w:rtl/>
          <w:lang w:bidi="fa-IR"/>
        </w:rPr>
        <w:t>[بالا] راه</w:t>
      </w:r>
      <w:r w:rsidR="00CE3DC4" w:rsidRPr="00CE3DC4">
        <w:rPr>
          <w:rFonts w:cs="B Lotus" w:hint="cs"/>
          <w:cs/>
          <w:lang w:bidi="fa-IR"/>
        </w:rPr>
        <w:t>‎</w:t>
      </w:r>
      <w:r w:rsidRPr="00CE3DC4">
        <w:rPr>
          <w:rFonts w:cs="B Lotus" w:hint="cs"/>
          <w:rtl/>
          <w:lang w:bidi="fa-IR"/>
        </w:rPr>
        <w:t>هایی است که اهل اختلاف و منحرفین از راه مستقیم دین جدا</w:t>
      </w:r>
      <w:r w:rsidR="009B0475">
        <w:rPr>
          <w:rFonts w:cs="B Lotus" w:hint="cs"/>
          <w:rtl/>
          <w:lang w:bidi="fa-IR"/>
        </w:rPr>
        <w:t xml:space="preserve"> می‌</w:t>
      </w:r>
      <w:r w:rsidRPr="00CE3DC4">
        <w:rPr>
          <w:rFonts w:cs="B Lotus" w:hint="cs"/>
          <w:rtl/>
          <w:lang w:bidi="fa-IR"/>
        </w:rPr>
        <w:t>کنند و آنان همان بدعت گزارانند.</w:t>
      </w:r>
    </w:p>
    <w:p w:rsidR="00615CB4" w:rsidRPr="00BD115E" w:rsidRDefault="00BD115E" w:rsidP="003C10EE">
      <w:pPr>
        <w:ind w:firstLine="284"/>
        <w:jc w:val="both"/>
        <w:rPr>
          <w:rFonts w:cs="B Lotus"/>
          <w:rtl/>
          <w:lang w:bidi="fa-IR"/>
        </w:rPr>
      </w:pPr>
      <w:r>
        <w:rPr>
          <w:rFonts w:cs="B Lotus" w:hint="cs"/>
          <w:rtl/>
          <w:lang w:bidi="fa-IR"/>
        </w:rPr>
        <w:t>در این آیه منظور از «</w:t>
      </w:r>
      <w:r w:rsidR="00615CB4" w:rsidRPr="00BD115E">
        <w:rPr>
          <w:rFonts w:ascii="mylotus" w:hAnsi="mylotus" w:cs="mylotus"/>
          <w:rtl/>
          <w:lang w:bidi="fa-IR"/>
        </w:rPr>
        <w:t>السُّبُلَ</w:t>
      </w:r>
      <w:r w:rsidR="00615CB4" w:rsidRPr="00CE3DC4">
        <w:rPr>
          <w:rFonts w:cs="B Lotus" w:hint="cs"/>
          <w:rtl/>
          <w:lang w:bidi="fa-IR"/>
        </w:rPr>
        <w:t>» گناهان نیست</w:t>
      </w:r>
      <w:r w:rsidR="000D0821">
        <w:rPr>
          <w:rFonts w:cs="B Lotus" w:hint="cs"/>
          <w:rtl/>
          <w:lang w:bidi="fa-IR"/>
        </w:rPr>
        <w:t>،</w:t>
      </w:r>
      <w:r w:rsidR="00615CB4" w:rsidRPr="00CE3DC4">
        <w:rPr>
          <w:rFonts w:cs="B Lotus" w:hint="cs"/>
          <w:rtl/>
          <w:lang w:bidi="fa-IR"/>
        </w:rPr>
        <w:t xml:space="preserve"> زیرا گناهان از آن جهت که گناهند کسی آنها را وضع نکرده است تا همچون شیوه</w:t>
      </w:r>
      <w:r w:rsidR="00CE3DC4" w:rsidRPr="00CE3DC4">
        <w:rPr>
          <w:rFonts w:cs="B Lotus" w:hint="cs"/>
          <w:cs/>
          <w:lang w:bidi="fa-IR"/>
        </w:rPr>
        <w:t>‎</w:t>
      </w:r>
      <w:r w:rsidR="00615CB4" w:rsidRPr="00CE3DC4">
        <w:rPr>
          <w:rFonts w:cs="B Lotus" w:hint="cs"/>
          <w:rtl/>
          <w:lang w:bidi="fa-IR"/>
        </w:rPr>
        <w:t xml:space="preserve">ای دوشادوش قانون گذاری آسمانی در حرکت باشند و به واقع وصفی که در این آیه آمده است مخصوص اهل بدعت و نوآوری است و آنچه را که </w:t>
      </w:r>
      <w:r w:rsidR="00615CB4" w:rsidRPr="00BD115E">
        <w:rPr>
          <w:rFonts w:cs="B Lotus" w:hint="cs"/>
          <w:rtl/>
          <w:lang w:bidi="fa-IR"/>
        </w:rPr>
        <w:t>اسماعیل بن حرب</w:t>
      </w:r>
      <w:r w:rsidR="00615CB4" w:rsidRPr="002561BA">
        <w:rPr>
          <w:rStyle w:val="FootnoteReference"/>
          <w:rFonts w:cs="B Lotus"/>
          <w:rtl/>
          <w:lang w:bidi="fa-IR"/>
        </w:rPr>
        <w:footnoteReference w:id="69"/>
      </w:r>
      <w:r w:rsidR="00615CB4" w:rsidRPr="00CE3DC4">
        <w:rPr>
          <w:rFonts w:cs="B Lotus" w:hint="cs"/>
          <w:b/>
          <w:bCs/>
          <w:rtl/>
          <w:lang w:bidi="fa-IR"/>
        </w:rPr>
        <w:t xml:space="preserve"> </w:t>
      </w:r>
      <w:r w:rsidR="00615CB4" w:rsidRPr="00CE3DC4">
        <w:rPr>
          <w:rFonts w:cs="B Lotus" w:hint="cs"/>
          <w:rtl/>
          <w:lang w:bidi="fa-IR"/>
        </w:rPr>
        <w:t>روایت</w:t>
      </w:r>
      <w:r w:rsidR="009B0475">
        <w:rPr>
          <w:rFonts w:cs="B Lotus" w:hint="cs"/>
          <w:rtl/>
          <w:lang w:bidi="fa-IR"/>
        </w:rPr>
        <w:t xml:space="preserve"> می‌</w:t>
      </w:r>
      <w:r w:rsidR="00615CB4" w:rsidRPr="00CE3DC4">
        <w:rPr>
          <w:rFonts w:cs="B Lotus" w:hint="cs"/>
          <w:rtl/>
          <w:lang w:bidi="fa-IR"/>
        </w:rPr>
        <w:t>کند ما را به این مهم رهنمون</w:t>
      </w:r>
      <w:r w:rsidR="009B0475">
        <w:rPr>
          <w:rFonts w:cs="B Lotus" w:hint="cs"/>
          <w:rtl/>
          <w:lang w:bidi="fa-IR"/>
        </w:rPr>
        <w:t xml:space="preserve"> می‌</w:t>
      </w:r>
      <w:r w:rsidR="00615CB4" w:rsidRPr="00CE3DC4">
        <w:rPr>
          <w:rFonts w:cs="B Lotus" w:hint="cs"/>
          <w:rtl/>
          <w:lang w:bidi="fa-IR"/>
        </w:rPr>
        <w:t xml:space="preserve">سازد که </w:t>
      </w:r>
      <w:r w:rsidR="00615CB4" w:rsidRPr="00BD115E">
        <w:rPr>
          <w:rFonts w:cs="B Lotus" w:hint="cs"/>
          <w:rtl/>
          <w:lang w:bidi="fa-IR"/>
        </w:rPr>
        <w:t>گفت: عماد فرزند زید فرزند عاصم فرزند بهدله برایمان گفت و او هم از ابن وائل و او هم از عبدالله</w:t>
      </w:r>
      <w:r w:rsidR="00615CB4" w:rsidRPr="00BD115E">
        <w:rPr>
          <w:rStyle w:val="FootnoteReference"/>
          <w:rFonts w:cs="B Lotus"/>
          <w:rtl/>
          <w:lang w:bidi="fa-IR"/>
        </w:rPr>
        <w:footnoteReference w:id="70"/>
      </w:r>
      <w:r w:rsidR="00615CB4" w:rsidRPr="00BD115E">
        <w:rPr>
          <w:rFonts w:cs="B Lotus" w:hint="cs"/>
          <w:rtl/>
          <w:lang w:bidi="fa-IR"/>
        </w:rPr>
        <w:t xml:space="preserve"> </w:t>
      </w:r>
      <w:r>
        <w:rPr>
          <w:rFonts w:cs="B Lotus" w:hint="cs"/>
          <w:rtl/>
          <w:lang w:bidi="fa-IR"/>
        </w:rPr>
        <w:t>برایمان روایت کرد و گفت: «</w:t>
      </w:r>
      <w:r w:rsidR="00615CB4" w:rsidRPr="00BD115E">
        <w:rPr>
          <w:rFonts w:cs="B Lotus" w:hint="cs"/>
          <w:rtl/>
          <w:lang w:bidi="fa-IR"/>
        </w:rPr>
        <w:t>روزی رسول خدا</w:t>
      </w:r>
      <w:r w:rsidR="00615CB4" w:rsidRPr="00BD115E">
        <w:rPr>
          <w:rFonts w:cs="CTraditional Arabic" w:hint="cs"/>
          <w:rtl/>
          <w:lang w:bidi="fa-IR"/>
        </w:rPr>
        <w:t>ص</w:t>
      </w:r>
      <w:r w:rsidR="00615CB4" w:rsidRPr="00BD115E">
        <w:rPr>
          <w:rFonts w:cs="B Lotus" w:hint="cs"/>
          <w:rtl/>
          <w:lang w:bidi="fa-IR"/>
        </w:rPr>
        <w:t xml:space="preserve"> برای ما خطی کشید </w:t>
      </w:r>
      <w:r>
        <w:rPr>
          <w:rFonts w:cs="B Lotus" w:hint="cs"/>
          <w:rtl/>
          <w:lang w:bidi="fa-IR"/>
        </w:rPr>
        <w:t>-</w:t>
      </w:r>
      <w:r w:rsidR="00615CB4" w:rsidRPr="00BD115E">
        <w:rPr>
          <w:rFonts w:cs="B Lotus" w:hint="cs"/>
          <w:rtl/>
          <w:lang w:bidi="fa-IR"/>
        </w:rPr>
        <w:t>سلیمان</w:t>
      </w:r>
      <w:r w:rsidR="00615CB4" w:rsidRPr="00BD115E">
        <w:rPr>
          <w:rStyle w:val="FootnoteReference"/>
          <w:rFonts w:cs="B Lotus"/>
          <w:rtl/>
          <w:lang w:bidi="fa-IR"/>
        </w:rPr>
        <w:footnoteReference w:id="71"/>
      </w:r>
      <w:r w:rsidR="00615CB4" w:rsidRPr="00BD115E">
        <w:rPr>
          <w:rFonts w:cs="B Lotus" w:hint="cs"/>
          <w:rtl/>
          <w:lang w:bidi="fa-IR"/>
        </w:rPr>
        <w:t xml:space="preserve"> هم برای ما خطی کشید</w:t>
      </w:r>
      <w:r>
        <w:rPr>
          <w:rFonts w:cs="B Lotus" w:hint="cs"/>
          <w:rtl/>
          <w:lang w:bidi="fa-IR"/>
        </w:rPr>
        <w:t>-</w:t>
      </w:r>
      <w:r w:rsidR="00615CB4" w:rsidRPr="00BD115E">
        <w:rPr>
          <w:rFonts w:cs="B Lotus" w:hint="cs"/>
          <w:rtl/>
          <w:lang w:bidi="fa-IR"/>
        </w:rPr>
        <w:t xml:space="preserve"> آن خطی را که رسول خدا کشید، خطی ممتد بود و از راست و چپ آن نیز خط</w:t>
      </w:r>
      <w:r w:rsidR="009B0475" w:rsidRPr="00BD115E">
        <w:rPr>
          <w:rFonts w:cs="B Lotus" w:hint="cs"/>
          <w:rtl/>
          <w:lang w:bidi="fa-IR"/>
        </w:rPr>
        <w:t>‌ها</w:t>
      </w:r>
      <w:r w:rsidR="00615CB4" w:rsidRPr="00BD115E">
        <w:rPr>
          <w:rFonts w:cs="B Lotus" w:hint="cs"/>
          <w:rtl/>
          <w:lang w:bidi="fa-IR"/>
        </w:rPr>
        <w:t>یی را رسم کرد سپس گفت این خطّ طویل و ممتد راه خداست و خطوط راست و چپ آن، راه</w:t>
      </w:r>
      <w:r w:rsidR="00CE3DC4" w:rsidRPr="00BD115E">
        <w:rPr>
          <w:rFonts w:cs="B Lotus" w:hint="cs"/>
          <w:cs/>
          <w:lang w:bidi="fa-IR"/>
        </w:rPr>
        <w:t>‎</w:t>
      </w:r>
      <w:r w:rsidR="00615CB4" w:rsidRPr="00BD115E">
        <w:rPr>
          <w:rFonts w:cs="B Lotus" w:hint="cs"/>
          <w:rtl/>
          <w:lang w:bidi="fa-IR"/>
        </w:rPr>
        <w:t>هایی هستند که بر سر هر یک از</w:t>
      </w:r>
      <w:r w:rsidR="009B0475" w:rsidRPr="00BD115E">
        <w:rPr>
          <w:rFonts w:cs="B Lotus" w:hint="cs"/>
          <w:rtl/>
          <w:lang w:bidi="fa-IR"/>
        </w:rPr>
        <w:t xml:space="preserve"> آن</w:t>
      </w:r>
      <w:r w:rsidR="00615CB4" w:rsidRPr="00BD115E">
        <w:rPr>
          <w:rFonts w:cs="B Lotus" w:hint="cs"/>
          <w:rtl/>
          <w:lang w:bidi="fa-IR"/>
        </w:rPr>
        <w:t>ها شیطانی است که مردم را بدانها فرا می</w:t>
      </w:r>
      <w:r w:rsidR="00CE3DC4" w:rsidRPr="00BD115E">
        <w:rPr>
          <w:rFonts w:cs="B Lotus" w:hint="cs"/>
          <w:cs/>
          <w:lang w:bidi="fa-IR"/>
        </w:rPr>
        <w:t>‎</w:t>
      </w:r>
      <w:r w:rsidR="00615CB4" w:rsidRPr="00BD115E">
        <w:rPr>
          <w:rFonts w:cs="B Lotus" w:hint="cs"/>
          <w:rtl/>
          <w:lang w:bidi="fa-IR"/>
        </w:rPr>
        <w:t xml:space="preserve">خواند سپس این آیه را خواند: </w:t>
      </w:r>
      <w:r>
        <w:rPr>
          <w:rFonts w:cs="Traditional Arabic" w:hint="cs"/>
          <w:rtl/>
          <w:lang w:bidi="fa-IR"/>
        </w:rPr>
        <w:t>﴿</w:t>
      </w:r>
      <w:r w:rsidR="003C10EE">
        <w:rPr>
          <w:rFonts w:ascii="KFGQPC Uthmanic Script HAFS" w:cs="KFGQPC Uthmanic Script HAFS" w:hint="eastAsia"/>
          <w:rtl/>
        </w:rPr>
        <w:t>وَأَنَّ</w:t>
      </w:r>
      <w:r w:rsidR="003C10EE">
        <w:rPr>
          <w:rFonts w:ascii="KFGQPC Uthmanic Script HAFS" w:cs="KFGQPC Uthmanic Script HAFS"/>
          <w:rtl/>
        </w:rPr>
        <w:t xml:space="preserve"> </w:t>
      </w:r>
      <w:r w:rsidR="003C10EE">
        <w:rPr>
          <w:rFonts w:ascii="KFGQPC Uthmanic Script HAFS" w:cs="KFGQPC Uthmanic Script HAFS" w:hint="eastAsia"/>
          <w:rtl/>
        </w:rPr>
        <w:t>هَ</w:t>
      </w:r>
      <w:r w:rsidR="003C10EE">
        <w:rPr>
          <w:rFonts w:ascii="KFGQPC Uthmanic Script HAFS" w:cs="KFGQPC Uthmanic Script HAFS" w:hint="cs"/>
          <w:rtl/>
        </w:rPr>
        <w:t>ٰ</w:t>
      </w:r>
      <w:r w:rsidR="003C10EE">
        <w:rPr>
          <w:rFonts w:ascii="KFGQPC Uthmanic Script HAFS" w:cs="KFGQPC Uthmanic Script HAFS" w:hint="eastAsia"/>
          <w:rtl/>
        </w:rPr>
        <w:t>ذَا</w:t>
      </w:r>
      <w:r w:rsidR="003C10EE">
        <w:rPr>
          <w:rFonts w:ascii="KFGQPC Uthmanic Script HAFS" w:cs="KFGQPC Uthmanic Script HAFS"/>
          <w:rtl/>
        </w:rPr>
        <w:t xml:space="preserve"> </w:t>
      </w:r>
      <w:r w:rsidR="003C10EE">
        <w:rPr>
          <w:rFonts w:ascii="KFGQPC Uthmanic Script HAFS" w:cs="KFGQPC Uthmanic Script HAFS" w:hint="eastAsia"/>
          <w:rtl/>
        </w:rPr>
        <w:t>صِرَ</w:t>
      </w:r>
      <w:r w:rsidR="003C10EE">
        <w:rPr>
          <w:rFonts w:ascii="KFGQPC Uthmanic Script HAFS" w:cs="KFGQPC Uthmanic Script HAFS" w:hint="cs"/>
          <w:rtl/>
        </w:rPr>
        <w:t>ٰ</w:t>
      </w:r>
      <w:r w:rsidR="003C10EE">
        <w:rPr>
          <w:rFonts w:ascii="KFGQPC Uthmanic Script HAFS" w:cs="KFGQPC Uthmanic Script HAFS" w:hint="eastAsia"/>
          <w:rtl/>
        </w:rPr>
        <w:t>طِي</w:t>
      </w:r>
      <w:r w:rsidR="003C10EE">
        <w:rPr>
          <w:rFonts w:ascii="KFGQPC Uthmanic Script HAFS" w:cs="KFGQPC Uthmanic Script HAFS"/>
          <w:rtl/>
        </w:rPr>
        <w:t xml:space="preserve"> </w:t>
      </w:r>
      <w:r w:rsidR="003C10EE">
        <w:rPr>
          <w:rFonts w:ascii="KFGQPC Uthmanic Script HAFS" w:cs="KFGQPC Uthmanic Script HAFS" w:hint="eastAsia"/>
          <w:rtl/>
        </w:rPr>
        <w:t>مُس</w:t>
      </w:r>
      <w:r w:rsidR="003C10EE">
        <w:rPr>
          <w:rFonts w:ascii="KFGQPC Uthmanic Script HAFS" w:cs="KFGQPC Uthmanic Script HAFS" w:hint="cs"/>
          <w:rtl/>
        </w:rPr>
        <w:t>ۡ</w:t>
      </w:r>
      <w:r w:rsidR="003C10EE">
        <w:rPr>
          <w:rFonts w:ascii="KFGQPC Uthmanic Script HAFS" w:cs="KFGQPC Uthmanic Script HAFS" w:hint="eastAsia"/>
          <w:rtl/>
        </w:rPr>
        <w:t>تَقِيم</w:t>
      </w:r>
      <w:r w:rsidR="003C10EE">
        <w:rPr>
          <w:rFonts w:ascii="KFGQPC Uthmanic Script HAFS" w:cs="KFGQPC Uthmanic Script HAFS" w:hint="cs"/>
          <w:rtl/>
        </w:rPr>
        <w:t>ٗ</w:t>
      </w:r>
      <w:r w:rsidR="003C10EE">
        <w:rPr>
          <w:rFonts w:ascii="KFGQPC Uthmanic Script HAFS" w:cs="KFGQPC Uthmanic Script HAFS" w:hint="eastAsia"/>
          <w:rtl/>
        </w:rPr>
        <w:t>ا</w:t>
      </w:r>
      <w:r w:rsidR="003C10EE">
        <w:rPr>
          <w:rFonts w:ascii="KFGQPC Uthmanic Script HAFS" w:cs="KFGQPC Uthmanic Script HAFS"/>
          <w:rtl/>
        </w:rPr>
        <w:t xml:space="preserve"> </w:t>
      </w:r>
      <w:r w:rsidR="003C10EE">
        <w:rPr>
          <w:rFonts w:ascii="KFGQPC Uthmanic Script HAFS" w:cs="KFGQPC Uthmanic Script HAFS" w:hint="eastAsia"/>
          <w:rtl/>
        </w:rPr>
        <w:t>فَ</w:t>
      </w:r>
      <w:r w:rsidR="003C10EE">
        <w:rPr>
          <w:rFonts w:ascii="KFGQPC Uthmanic Script HAFS" w:cs="KFGQPC Uthmanic Script HAFS" w:hint="cs"/>
          <w:rtl/>
        </w:rPr>
        <w:t>ٱ</w:t>
      </w:r>
      <w:r w:rsidR="003C10EE">
        <w:rPr>
          <w:rFonts w:ascii="KFGQPC Uthmanic Script HAFS" w:cs="KFGQPC Uthmanic Script HAFS" w:hint="eastAsia"/>
          <w:rtl/>
        </w:rPr>
        <w:t>تَّبِعُوهُ</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وَلَا</w:t>
      </w:r>
      <w:r w:rsidR="003C10EE">
        <w:rPr>
          <w:rFonts w:ascii="KFGQPC Uthmanic Script HAFS" w:cs="KFGQPC Uthmanic Script HAFS"/>
          <w:rtl/>
        </w:rPr>
        <w:t xml:space="preserve"> </w:t>
      </w:r>
      <w:r w:rsidR="003C10EE">
        <w:rPr>
          <w:rFonts w:ascii="KFGQPC Uthmanic Script HAFS" w:cs="KFGQPC Uthmanic Script HAFS" w:hint="eastAsia"/>
          <w:rtl/>
        </w:rPr>
        <w:t>تَتَّبِعُواْ</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لسُّبُلَ</w:t>
      </w:r>
      <w:r>
        <w:rPr>
          <w:rFonts w:cs="Traditional Arabic" w:hint="cs"/>
          <w:rtl/>
          <w:lang w:bidi="fa-IR"/>
        </w:rPr>
        <w:t>﴾</w:t>
      </w:r>
      <w:r>
        <w:rPr>
          <w:rFonts w:cs="B Lotus" w:hint="cs"/>
          <w:rtl/>
          <w:lang w:bidi="fa-IR"/>
        </w:rPr>
        <w:t xml:space="preserve"> </w:t>
      </w:r>
      <w:r w:rsidR="00615CB4" w:rsidRPr="00BD115E">
        <w:rPr>
          <w:rFonts w:cs="B Lotus" w:hint="cs"/>
          <w:rtl/>
          <w:lang w:bidi="fa-IR"/>
        </w:rPr>
        <w:t>و منظورش این بود که راه خدا چون خطی که پیامبر کشید طویل و ممتد و مستقیم است، امّا راه غیر خدا چون خطوطی بود که رسول خدا از چپ و راست کشید</w:t>
      </w:r>
      <w:r w:rsidR="00615CB4" w:rsidRPr="00BD115E">
        <w:rPr>
          <w:rStyle w:val="FootnoteReference"/>
          <w:rFonts w:cs="B Lotus"/>
          <w:rtl/>
          <w:lang w:bidi="fa-IR"/>
        </w:rPr>
        <w:footnoteReference w:id="72"/>
      </w:r>
      <w:r w:rsidR="00615CB4" w:rsidRPr="00BD115E">
        <w:rPr>
          <w:rFonts w:cs="B Lotus" w:hint="cs"/>
          <w:rtl/>
          <w:lang w:bidi="fa-IR"/>
        </w:rPr>
        <w:t xml:space="preserve"> </w:t>
      </w:r>
      <w:r>
        <w:rPr>
          <w:rFonts w:cs="Traditional Arabic" w:hint="cs"/>
          <w:rtl/>
          <w:lang w:bidi="fa-IR"/>
        </w:rPr>
        <w:t>﴿</w:t>
      </w:r>
      <w:r w:rsidR="003C10EE">
        <w:rPr>
          <w:rFonts w:ascii="KFGQPC Uthmanic Script HAFS" w:cs="KFGQPC Uthmanic Script HAFS" w:hint="eastAsia"/>
          <w:rtl/>
        </w:rPr>
        <w:t>فَتَفَرَّقَ</w:t>
      </w:r>
      <w:r w:rsidR="003C10EE">
        <w:rPr>
          <w:rFonts w:ascii="KFGQPC Uthmanic Script HAFS" w:cs="KFGQPC Uthmanic Script HAFS"/>
          <w:rtl/>
        </w:rPr>
        <w:t xml:space="preserve"> </w:t>
      </w:r>
      <w:r w:rsidR="003C10EE">
        <w:rPr>
          <w:rFonts w:ascii="KFGQPC Uthmanic Script HAFS" w:cs="KFGQPC Uthmanic Script HAFS" w:hint="eastAsia"/>
          <w:rtl/>
        </w:rPr>
        <w:t>بِكُم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عَن</w:t>
      </w:r>
      <w:r w:rsidR="003C10EE">
        <w:rPr>
          <w:rFonts w:ascii="KFGQPC Uthmanic Script HAFS" w:cs="KFGQPC Uthmanic Script HAFS"/>
          <w:rtl/>
        </w:rPr>
        <w:t xml:space="preserve"> </w:t>
      </w:r>
      <w:r w:rsidR="003C10EE">
        <w:rPr>
          <w:rFonts w:ascii="KFGQPC Uthmanic Script HAFS" w:cs="KFGQPC Uthmanic Script HAFS" w:hint="eastAsia"/>
          <w:rtl/>
        </w:rPr>
        <w:t>سَبِيلِهِ</w:t>
      </w:r>
      <w:r w:rsidR="003C10EE">
        <w:rPr>
          <w:rFonts w:ascii="KFGQPC Uthmanic Script HAFS" w:cs="KFGQPC Uthmanic Script HAFS" w:hint="cs"/>
          <w:rtl/>
        </w:rPr>
        <w:t>ۦ</w:t>
      </w:r>
      <w:r>
        <w:rPr>
          <w:rFonts w:cs="Traditional Arabic" w:hint="cs"/>
          <w:rtl/>
          <w:lang w:bidi="fa-IR"/>
        </w:rPr>
        <w:t>﴾</w:t>
      </w:r>
      <w:r>
        <w:rPr>
          <w:rFonts w:cs="B Lotus" w:hint="cs"/>
          <w:rtl/>
          <w:lang w:bidi="fa-IR"/>
        </w:rPr>
        <w:t xml:space="preserve"> </w:t>
      </w:r>
      <w:r w:rsidR="00615CB4" w:rsidRPr="00BD115E">
        <w:rPr>
          <w:rFonts w:cs="B Lotus" w:hint="cs"/>
          <w:rtl/>
          <w:lang w:bidi="fa-IR"/>
        </w:rPr>
        <w:t xml:space="preserve">سلیمان آن چه </w:t>
      </w:r>
      <w:r w:rsidR="009B0475" w:rsidRPr="00BD115E">
        <w:rPr>
          <w:rFonts w:cs="B Lotus" w:hint="cs"/>
          <w:rtl/>
          <w:lang w:bidi="fa-IR"/>
        </w:rPr>
        <w:t>را که رسول خدا گفته بود برای آن</w:t>
      </w:r>
      <w:r w:rsidR="00615CB4" w:rsidRPr="00BD115E">
        <w:rPr>
          <w:rFonts w:cs="B Lotus" w:hint="cs"/>
          <w:rtl/>
          <w:lang w:bidi="fa-IR"/>
        </w:rPr>
        <w:t>ها باز سازی کرد.</w:t>
      </w:r>
    </w:p>
    <w:p w:rsidR="00615CB4" w:rsidRPr="00CE3DC4" w:rsidRDefault="00615CB4" w:rsidP="00BD115E">
      <w:pPr>
        <w:ind w:firstLine="284"/>
        <w:jc w:val="both"/>
        <w:rPr>
          <w:rFonts w:cs="B Lotus"/>
          <w:rtl/>
          <w:lang w:bidi="fa-IR"/>
        </w:rPr>
      </w:pPr>
      <w:r w:rsidRPr="00BD115E">
        <w:rPr>
          <w:rFonts w:cs="B Lotus" w:hint="cs"/>
          <w:rtl/>
          <w:lang w:bidi="fa-IR"/>
        </w:rPr>
        <w:t>بکربن علاء</w:t>
      </w:r>
      <w:r w:rsidR="009B0475">
        <w:rPr>
          <w:rFonts w:cs="B Lotus" w:hint="cs"/>
          <w:rtl/>
          <w:lang w:bidi="fa-IR"/>
        </w:rPr>
        <w:t xml:space="preserve"> می‌</w:t>
      </w:r>
      <w:r w:rsidRPr="00CE3DC4">
        <w:rPr>
          <w:rFonts w:cs="B Lotus" w:hint="cs"/>
          <w:rtl/>
          <w:lang w:bidi="fa-IR"/>
        </w:rPr>
        <w:t>گوید</w:t>
      </w:r>
      <w:r w:rsidR="00BD115E">
        <w:rPr>
          <w:rFonts w:cs="B Lotus" w:hint="cs"/>
          <w:rtl/>
          <w:lang w:bidi="fa-IR"/>
        </w:rPr>
        <w:t xml:space="preserve"> «</w:t>
      </w:r>
      <w:r w:rsidRPr="00CE3DC4">
        <w:rPr>
          <w:rFonts w:cs="B Lotus" w:hint="cs"/>
          <w:rtl/>
          <w:lang w:bidi="fa-IR"/>
        </w:rPr>
        <w:t>گمان</w:t>
      </w:r>
      <w:r w:rsidR="009B0475">
        <w:rPr>
          <w:rFonts w:cs="B Lotus" w:hint="cs"/>
          <w:rtl/>
          <w:lang w:bidi="fa-IR"/>
        </w:rPr>
        <w:t xml:space="preserve"> می‌</w:t>
      </w:r>
      <w:r w:rsidRPr="00CE3DC4">
        <w:rPr>
          <w:rFonts w:cs="B Lotus" w:hint="cs"/>
          <w:rtl/>
          <w:lang w:bidi="fa-IR"/>
        </w:rPr>
        <w:t>برم این آیه شیاطینی از جنس انسان را مدّ نظر داشته است و آن همان بدعت</w:t>
      </w:r>
      <w:r w:rsidR="009B0475">
        <w:rPr>
          <w:rFonts w:cs="B Lotus" w:hint="cs"/>
          <w:rtl/>
          <w:lang w:bidi="fa-IR"/>
        </w:rPr>
        <w:t>‌ها</w:t>
      </w:r>
      <w:r w:rsidRPr="00CE3DC4">
        <w:rPr>
          <w:rFonts w:cs="B Lotus" w:hint="cs"/>
          <w:rtl/>
          <w:lang w:bidi="fa-IR"/>
        </w:rPr>
        <w:t xml:space="preserve"> هستند و خداوند خود آگاه</w:t>
      </w:r>
      <w:r w:rsidR="00BD6683">
        <w:rPr>
          <w:rFonts w:cs="B Lotus" w:hint="cs"/>
          <w:rtl/>
          <w:lang w:bidi="fa-IR"/>
        </w:rPr>
        <w:t>‌تر</w:t>
      </w:r>
      <w:r w:rsidRPr="00CE3DC4">
        <w:rPr>
          <w:rFonts w:cs="B Lotus" w:hint="cs"/>
          <w:rtl/>
          <w:lang w:bidi="fa-IR"/>
        </w:rPr>
        <w:t xml:space="preserve"> است».</w:t>
      </w:r>
      <w:r w:rsidR="00BD115E">
        <w:rPr>
          <w:rFonts w:cs="B Lotus" w:hint="cs"/>
          <w:rtl/>
          <w:lang w:bidi="fa-IR"/>
        </w:rPr>
        <w:t xml:space="preserve"> </w:t>
      </w:r>
      <w:r w:rsidRPr="00CE3DC4">
        <w:rPr>
          <w:rFonts w:cs="B Lotus" w:hint="cs"/>
          <w:rtl/>
          <w:lang w:bidi="fa-IR"/>
        </w:rPr>
        <w:t>این حدیث به طُرق دیگری نیز روایت شده است:</w:t>
      </w:r>
    </w:p>
    <w:p w:rsidR="00615CB4" w:rsidRPr="00BD115E" w:rsidRDefault="00615CB4" w:rsidP="003C10EE">
      <w:pPr>
        <w:ind w:firstLine="284"/>
        <w:jc w:val="both"/>
        <w:rPr>
          <w:rFonts w:cs="B Lotus"/>
          <w:rtl/>
          <w:lang w:bidi="fa-IR"/>
        </w:rPr>
      </w:pPr>
      <w:r w:rsidRPr="00BD115E">
        <w:rPr>
          <w:rFonts w:cs="B Lotus" w:hint="cs"/>
          <w:rtl/>
          <w:lang w:bidi="fa-IR"/>
        </w:rPr>
        <w:t>از عمر بن سلمه همدانی</w:t>
      </w:r>
      <w:r w:rsidRPr="00CE3DC4">
        <w:rPr>
          <w:rFonts w:cs="B Lotus" w:hint="cs"/>
          <w:rtl/>
          <w:lang w:bidi="fa-IR"/>
        </w:rPr>
        <w:t xml:space="preserve"> روایت شده است که گفت: ما در حلقه</w:t>
      </w:r>
      <w:r w:rsidR="00CE3DC4" w:rsidRPr="00CE3DC4">
        <w:rPr>
          <w:rFonts w:cs="B Lotus" w:hint="cs"/>
          <w:cs/>
          <w:lang w:bidi="fa-IR"/>
        </w:rPr>
        <w:t>‎</w:t>
      </w:r>
      <w:r w:rsidRPr="00CE3DC4">
        <w:rPr>
          <w:rFonts w:cs="B Lotus" w:hint="cs"/>
          <w:rtl/>
          <w:lang w:bidi="fa-IR"/>
        </w:rPr>
        <w:t>ی</w:t>
      </w:r>
      <w:r w:rsidR="00BD115E">
        <w:rPr>
          <w:rFonts w:cs="B Lotus" w:hint="cs"/>
          <w:rtl/>
          <w:lang w:bidi="fa-IR"/>
        </w:rPr>
        <w:t xml:space="preserve"> </w:t>
      </w:r>
      <w:r w:rsidRPr="00CE3DC4">
        <w:rPr>
          <w:rFonts w:cs="B Lotus" w:hint="cs"/>
          <w:rtl/>
          <w:lang w:bidi="fa-IR"/>
        </w:rPr>
        <w:t>[درس]</w:t>
      </w:r>
      <w:r w:rsidRPr="00CE3DC4">
        <w:rPr>
          <w:rFonts w:cs="B Lotus" w:hint="cs"/>
          <w:b/>
          <w:bCs/>
          <w:rtl/>
          <w:lang w:bidi="fa-IR"/>
        </w:rPr>
        <w:t xml:space="preserve"> </w:t>
      </w:r>
      <w:r w:rsidRPr="00BD115E">
        <w:rPr>
          <w:rFonts w:cs="B Lotus" w:hint="cs"/>
          <w:rtl/>
          <w:lang w:bidi="fa-IR"/>
        </w:rPr>
        <w:t xml:space="preserve">ابن مسعود در مسجد نشسته بودیم و مسجد [مثل حالا] فرش پوش نبود بلکه کف آن از شن و ماسه بود. همان وقتی که عبیدالله بن عمر، تازه از جهاد برگشته بود و او از عبدالله ابن مسعود سوال کرد: ای ابا عبدالرحمان، صراط مستقیم کدام است؟ ابن مسعود </w:t>
      </w:r>
      <w:r w:rsidR="00BD115E">
        <w:rPr>
          <w:rFonts w:cs="B Lotus" w:hint="cs"/>
          <w:rtl/>
          <w:lang w:bidi="fa-IR"/>
        </w:rPr>
        <w:t>پاسخ داد: «</w:t>
      </w:r>
      <w:r w:rsidRPr="00BD115E">
        <w:rPr>
          <w:rFonts w:cs="B Lotus" w:hint="cs"/>
          <w:rtl/>
          <w:lang w:bidi="fa-IR"/>
        </w:rPr>
        <w:t>قسم به خدای کعبه راه مستقیم همان است که پدرت بر آن بود تا بر همان عقیده وارد بهشت شد». سپس سه بار پشت سر هم قسم خورد و خطّی را با انگشت خود بر ماسه</w:t>
      </w:r>
      <w:r w:rsidR="00CE3DC4" w:rsidRPr="00BD115E">
        <w:rPr>
          <w:rFonts w:cs="B Lotus" w:hint="cs"/>
          <w:cs/>
          <w:lang w:bidi="fa-IR"/>
        </w:rPr>
        <w:t>‎</w:t>
      </w:r>
      <w:r w:rsidRPr="00BD115E">
        <w:rPr>
          <w:rFonts w:cs="B Lotus" w:hint="cs"/>
          <w:rtl/>
          <w:lang w:bidi="fa-IR"/>
        </w:rPr>
        <w:t>ها کشید و در طرفی</w:t>
      </w:r>
      <w:r w:rsidR="003C10EE">
        <w:rPr>
          <w:rFonts w:cs="B Lotus" w:hint="cs"/>
          <w:rtl/>
          <w:lang w:bidi="fa-IR"/>
        </w:rPr>
        <w:t>ن آن نیز خطوطی رسم کرد و گفت: «</w:t>
      </w:r>
      <w:r w:rsidRPr="00BD115E">
        <w:rPr>
          <w:rFonts w:cs="B Lotus" w:hint="cs"/>
          <w:rtl/>
          <w:lang w:bidi="fa-IR"/>
        </w:rPr>
        <w:t>رسول خدا شما را بر این راه قرار داد تا با سیر بر آن به بهشت و هرکس بر این خطوط کناری، جدای از خطّ اصلی [سنّت]</w:t>
      </w:r>
      <w:r w:rsidR="00BD115E">
        <w:rPr>
          <w:rFonts w:cs="B Lotus" w:hint="cs"/>
          <w:rtl/>
          <w:lang w:bidi="fa-IR"/>
        </w:rPr>
        <w:t xml:space="preserve"> </w:t>
      </w:r>
      <w:r w:rsidRPr="00BD115E">
        <w:rPr>
          <w:rFonts w:cs="B Lotus" w:hint="cs"/>
          <w:rtl/>
          <w:lang w:bidi="fa-IR"/>
        </w:rPr>
        <w:t>راه بسپرد، تباه خواهد شد». در روایتی دیگر آمده است که گفت: ای ابا عبدالرحمان صراط مستقیم چیست؟ ابن مسعود در پاسخ گفت: رسول خدا ما را بر ابتدای خط قرار داد و حرکت بر این خط تا پایان آن نصیبش بهشت است و در سمت راست و چپ این جاده</w:t>
      </w:r>
      <w:r w:rsidR="00CE3DC4" w:rsidRPr="00BD115E">
        <w:rPr>
          <w:rFonts w:cs="B Lotus" w:hint="cs"/>
          <w:cs/>
          <w:lang w:bidi="fa-IR"/>
        </w:rPr>
        <w:t>‎</w:t>
      </w:r>
      <w:r w:rsidRPr="00BD115E">
        <w:rPr>
          <w:rFonts w:cs="B Lotus" w:hint="cs"/>
          <w:rtl/>
          <w:lang w:bidi="fa-IR"/>
        </w:rPr>
        <w:t>ی مستقیم راههایی وجود دارد و بر سر هر راه افرادی هستند که رهگذران را بر سلوک بر آن [کوره] راه</w:t>
      </w:r>
      <w:r w:rsidR="00CE3DC4" w:rsidRPr="00BD115E">
        <w:rPr>
          <w:rFonts w:cs="B Lotus" w:hint="cs"/>
          <w:cs/>
          <w:lang w:bidi="fa-IR"/>
        </w:rPr>
        <w:t>‎</w:t>
      </w:r>
      <w:r w:rsidRPr="00BD115E">
        <w:rPr>
          <w:rFonts w:cs="B Lotus" w:hint="cs"/>
          <w:rtl/>
          <w:lang w:bidi="fa-IR"/>
        </w:rPr>
        <w:t>ها دعوت می</w:t>
      </w:r>
      <w:r w:rsidR="00CE3DC4" w:rsidRPr="00BD115E">
        <w:rPr>
          <w:rFonts w:cs="B Lotus" w:hint="cs"/>
          <w:cs/>
          <w:lang w:bidi="fa-IR"/>
        </w:rPr>
        <w:t>‎</w:t>
      </w:r>
      <w:r w:rsidRPr="00BD115E">
        <w:rPr>
          <w:rFonts w:cs="B Lotus" w:hint="cs"/>
          <w:rtl/>
          <w:lang w:bidi="fa-IR"/>
        </w:rPr>
        <w:t>کنند، پس هرکسی حرکت در این راه</w:t>
      </w:r>
      <w:r w:rsidR="00CE3DC4" w:rsidRPr="00BD115E">
        <w:rPr>
          <w:rFonts w:cs="B Lotus" w:hint="cs"/>
          <w:cs/>
          <w:lang w:bidi="fa-IR"/>
        </w:rPr>
        <w:t>‎</w:t>
      </w:r>
      <w:r w:rsidRPr="00BD115E">
        <w:rPr>
          <w:rFonts w:cs="B Lotus" w:hint="cs"/>
          <w:rtl/>
          <w:lang w:bidi="fa-IR"/>
        </w:rPr>
        <w:t>ها را انتخاب کند، پایانش جهنم است و در روایتی دیگر آمده است: ای ابا عبدالرحمن، صراط مستقیم چیست؟ ابن مسعود در جواب گفت: رسول خدا</w:t>
      </w:r>
      <w:r w:rsidRPr="00BD115E">
        <w:rPr>
          <w:rFonts w:cs="CTraditional Arabic" w:hint="cs"/>
          <w:rtl/>
          <w:lang w:bidi="fa-IR"/>
        </w:rPr>
        <w:t>ص</w:t>
      </w:r>
      <w:r w:rsidRPr="00BD115E">
        <w:rPr>
          <w:rFonts w:cs="B Lotus" w:hint="cs"/>
          <w:rtl/>
          <w:lang w:bidi="fa-IR"/>
        </w:rPr>
        <w:t xml:space="preserve"> مرا بر ابتدای خط قرار داد و حرکت بر این خط تا پایان، بهشت است و در سمت راست وچپ این جاده مستقیم راه</w:t>
      </w:r>
      <w:r w:rsidR="009B0475" w:rsidRPr="00BD115E">
        <w:rPr>
          <w:rFonts w:cs="B Lotus" w:hint="cs"/>
          <w:rtl/>
          <w:lang w:bidi="fa-IR"/>
        </w:rPr>
        <w:t>‌ها</w:t>
      </w:r>
      <w:r w:rsidRPr="00BD115E">
        <w:rPr>
          <w:rFonts w:cs="B Lotus" w:hint="cs"/>
          <w:rtl/>
          <w:lang w:bidi="fa-IR"/>
        </w:rPr>
        <w:t>یی وجود دارد و بر سر هر راه، افرادی هستند که رهگذران را بر سلوک بر [کوره] راه</w:t>
      </w:r>
      <w:r w:rsidR="00CE3DC4" w:rsidRPr="00BD115E">
        <w:rPr>
          <w:rFonts w:cs="B Lotus" w:hint="cs"/>
          <w:cs/>
          <w:lang w:bidi="fa-IR"/>
        </w:rPr>
        <w:t>‎</w:t>
      </w:r>
      <w:r w:rsidRPr="00BD115E">
        <w:rPr>
          <w:rFonts w:cs="B Lotus" w:hint="cs"/>
          <w:rtl/>
          <w:lang w:bidi="fa-IR"/>
        </w:rPr>
        <w:t>ها دعوت</w:t>
      </w:r>
      <w:r w:rsidR="009B0475" w:rsidRPr="00BD115E">
        <w:rPr>
          <w:rFonts w:cs="B Lotus" w:hint="cs"/>
          <w:rtl/>
          <w:lang w:bidi="fa-IR"/>
        </w:rPr>
        <w:t xml:space="preserve"> می‌</w:t>
      </w:r>
      <w:r w:rsidRPr="00BD115E">
        <w:rPr>
          <w:rFonts w:cs="B Lotus" w:hint="cs"/>
          <w:rtl/>
          <w:lang w:bidi="fa-IR"/>
        </w:rPr>
        <w:t>کنند و به سوی آن</w:t>
      </w:r>
      <w:r w:rsidR="009B0475" w:rsidRPr="00BD115E">
        <w:rPr>
          <w:rFonts w:cs="B Lotus" w:hint="cs"/>
          <w:rtl/>
          <w:lang w:bidi="fa-IR"/>
        </w:rPr>
        <w:t xml:space="preserve"> می‌</w:t>
      </w:r>
      <w:r w:rsidRPr="00BD115E">
        <w:rPr>
          <w:rFonts w:cs="B Lotus" w:hint="cs"/>
          <w:rtl/>
          <w:lang w:bidi="fa-IR"/>
        </w:rPr>
        <w:t>کشانند پس هرکس آن راه</w:t>
      </w:r>
      <w:r w:rsidR="00CE3DC4" w:rsidRPr="00BD115E">
        <w:rPr>
          <w:rFonts w:cs="B Lotus" w:hint="cs"/>
          <w:cs/>
          <w:lang w:bidi="fa-IR"/>
        </w:rPr>
        <w:t>‎</w:t>
      </w:r>
      <w:r w:rsidRPr="00BD115E">
        <w:rPr>
          <w:rFonts w:cs="B Lotus" w:hint="cs"/>
          <w:rtl/>
          <w:lang w:bidi="fa-IR"/>
        </w:rPr>
        <w:t>ها را برگیرد و انتخاب کند پایانش جهنم است و هرکس بر شاه راه اصلی بماند سرانجام به بهشت</w:t>
      </w:r>
      <w:r w:rsidR="009B0475" w:rsidRPr="00BD115E">
        <w:rPr>
          <w:rFonts w:cs="B Lotus" w:hint="cs"/>
          <w:rtl/>
          <w:lang w:bidi="fa-IR"/>
        </w:rPr>
        <w:t xml:space="preserve"> می‌</w:t>
      </w:r>
      <w:r w:rsidRPr="00BD115E">
        <w:rPr>
          <w:rFonts w:cs="B Lotus" w:hint="cs"/>
          <w:rtl/>
          <w:lang w:bidi="fa-IR"/>
        </w:rPr>
        <w:t>رسد. سپس این آیه را خواند</w:t>
      </w:r>
      <w:r w:rsidR="00422270" w:rsidRPr="00BD115E">
        <w:rPr>
          <w:rFonts w:cs="B Lotus" w:hint="cs"/>
          <w:rtl/>
          <w:lang w:bidi="fa-IR"/>
        </w:rPr>
        <w:t>:</w:t>
      </w:r>
      <w:r w:rsidR="00BD115E">
        <w:rPr>
          <w:rFonts w:cs="B Lotus" w:hint="cs"/>
          <w:rtl/>
          <w:lang w:bidi="fa-IR"/>
        </w:rPr>
        <w:t xml:space="preserve"> </w:t>
      </w:r>
      <w:r w:rsidR="00BD115E">
        <w:rPr>
          <w:rFonts w:cs="Traditional Arabic" w:hint="cs"/>
          <w:rtl/>
          <w:lang w:bidi="fa-IR"/>
        </w:rPr>
        <w:t>﴿</w:t>
      </w:r>
      <w:r w:rsidR="003C10EE">
        <w:rPr>
          <w:rFonts w:ascii="KFGQPC Uthmanic Script HAFS" w:cs="KFGQPC Uthmanic Script HAFS" w:hint="eastAsia"/>
          <w:rtl/>
        </w:rPr>
        <w:t>وَأَنَّ</w:t>
      </w:r>
      <w:r w:rsidR="003C10EE">
        <w:rPr>
          <w:rFonts w:ascii="KFGQPC Uthmanic Script HAFS" w:cs="KFGQPC Uthmanic Script HAFS"/>
          <w:rtl/>
        </w:rPr>
        <w:t xml:space="preserve"> </w:t>
      </w:r>
      <w:r w:rsidR="003C10EE">
        <w:rPr>
          <w:rFonts w:ascii="KFGQPC Uthmanic Script HAFS" w:cs="KFGQPC Uthmanic Script HAFS" w:hint="eastAsia"/>
          <w:rtl/>
        </w:rPr>
        <w:t>هَ</w:t>
      </w:r>
      <w:r w:rsidR="003C10EE">
        <w:rPr>
          <w:rFonts w:ascii="KFGQPC Uthmanic Script HAFS" w:cs="KFGQPC Uthmanic Script HAFS" w:hint="cs"/>
          <w:rtl/>
        </w:rPr>
        <w:t>ٰ</w:t>
      </w:r>
      <w:r w:rsidR="003C10EE">
        <w:rPr>
          <w:rFonts w:ascii="KFGQPC Uthmanic Script HAFS" w:cs="KFGQPC Uthmanic Script HAFS" w:hint="eastAsia"/>
          <w:rtl/>
        </w:rPr>
        <w:t>ذَا</w:t>
      </w:r>
      <w:r w:rsidR="003C10EE">
        <w:rPr>
          <w:rFonts w:ascii="KFGQPC Uthmanic Script HAFS" w:cs="KFGQPC Uthmanic Script HAFS"/>
          <w:rtl/>
        </w:rPr>
        <w:t xml:space="preserve"> </w:t>
      </w:r>
      <w:r w:rsidR="003C10EE">
        <w:rPr>
          <w:rFonts w:ascii="KFGQPC Uthmanic Script HAFS" w:cs="KFGQPC Uthmanic Script HAFS" w:hint="eastAsia"/>
          <w:rtl/>
        </w:rPr>
        <w:t>صِرَ</w:t>
      </w:r>
      <w:r w:rsidR="003C10EE">
        <w:rPr>
          <w:rFonts w:ascii="KFGQPC Uthmanic Script HAFS" w:cs="KFGQPC Uthmanic Script HAFS" w:hint="cs"/>
          <w:rtl/>
        </w:rPr>
        <w:t>ٰ</w:t>
      </w:r>
      <w:r w:rsidR="003C10EE">
        <w:rPr>
          <w:rFonts w:ascii="KFGQPC Uthmanic Script HAFS" w:cs="KFGQPC Uthmanic Script HAFS" w:hint="eastAsia"/>
          <w:rtl/>
        </w:rPr>
        <w:t>طِي</w:t>
      </w:r>
      <w:r w:rsidR="003C10EE">
        <w:rPr>
          <w:rFonts w:ascii="KFGQPC Uthmanic Script HAFS" w:cs="KFGQPC Uthmanic Script HAFS"/>
          <w:rtl/>
        </w:rPr>
        <w:t xml:space="preserve"> </w:t>
      </w:r>
      <w:r w:rsidR="003C10EE">
        <w:rPr>
          <w:rFonts w:ascii="KFGQPC Uthmanic Script HAFS" w:cs="KFGQPC Uthmanic Script HAFS" w:hint="eastAsia"/>
          <w:rtl/>
        </w:rPr>
        <w:t>مُس</w:t>
      </w:r>
      <w:r w:rsidR="003C10EE">
        <w:rPr>
          <w:rFonts w:ascii="KFGQPC Uthmanic Script HAFS" w:cs="KFGQPC Uthmanic Script HAFS" w:hint="cs"/>
          <w:rtl/>
        </w:rPr>
        <w:t>ۡ</w:t>
      </w:r>
      <w:r w:rsidR="003C10EE">
        <w:rPr>
          <w:rFonts w:ascii="KFGQPC Uthmanic Script HAFS" w:cs="KFGQPC Uthmanic Script HAFS" w:hint="eastAsia"/>
          <w:rtl/>
        </w:rPr>
        <w:t>تَقِيم</w:t>
      </w:r>
      <w:r w:rsidR="003C10EE">
        <w:rPr>
          <w:rFonts w:ascii="KFGQPC Uthmanic Script HAFS" w:cs="KFGQPC Uthmanic Script HAFS" w:hint="cs"/>
          <w:rtl/>
        </w:rPr>
        <w:t>ٗ</w:t>
      </w:r>
      <w:r w:rsidR="003C10EE">
        <w:rPr>
          <w:rFonts w:ascii="KFGQPC Uthmanic Script HAFS" w:cs="KFGQPC Uthmanic Script HAFS" w:hint="eastAsia"/>
          <w:rtl/>
        </w:rPr>
        <w:t>ا</w:t>
      </w:r>
      <w:r w:rsidR="003C10EE">
        <w:rPr>
          <w:rFonts w:ascii="KFGQPC Uthmanic Script HAFS" w:cs="KFGQPC Uthmanic Script HAFS"/>
          <w:rtl/>
        </w:rPr>
        <w:t xml:space="preserve"> </w:t>
      </w:r>
      <w:r w:rsidR="003C10EE">
        <w:rPr>
          <w:rFonts w:ascii="KFGQPC Uthmanic Script HAFS" w:cs="KFGQPC Uthmanic Script HAFS" w:hint="eastAsia"/>
          <w:rtl/>
        </w:rPr>
        <w:t>فَ</w:t>
      </w:r>
      <w:r w:rsidR="003C10EE">
        <w:rPr>
          <w:rFonts w:ascii="KFGQPC Uthmanic Script HAFS" w:cs="KFGQPC Uthmanic Script HAFS" w:hint="cs"/>
          <w:rtl/>
        </w:rPr>
        <w:t>ٱ</w:t>
      </w:r>
      <w:r w:rsidR="003C10EE">
        <w:rPr>
          <w:rFonts w:ascii="KFGQPC Uthmanic Script HAFS" w:cs="KFGQPC Uthmanic Script HAFS" w:hint="eastAsia"/>
          <w:rtl/>
        </w:rPr>
        <w:t>تَّبِعُوهُ</w:t>
      </w:r>
      <w:r w:rsidR="00BD115E">
        <w:rPr>
          <w:rFonts w:cs="Traditional Arabic" w:hint="cs"/>
          <w:rtl/>
          <w:lang w:bidi="fa-IR"/>
        </w:rPr>
        <w:t>﴾</w:t>
      </w:r>
      <w:r w:rsidR="00BD115E">
        <w:rPr>
          <w:rFonts w:cs="B Lotus" w:hint="cs"/>
          <w:rtl/>
          <w:lang w:bidi="fa-IR"/>
        </w:rPr>
        <w:t xml:space="preserve"> </w:t>
      </w:r>
      <w:r w:rsidR="00BD115E">
        <w:rPr>
          <w:rFonts w:cs="B Lotus" w:hint="cs"/>
          <w:sz w:val="26"/>
          <w:szCs w:val="26"/>
          <w:rtl/>
          <w:lang w:bidi="fa-IR"/>
        </w:rPr>
        <w:t>[الأنعام: 153]</w:t>
      </w:r>
      <w:r w:rsidR="00BD115E">
        <w:rPr>
          <w:rFonts w:cs="B Lotus" w:hint="cs"/>
          <w:rtl/>
          <w:lang w:bidi="fa-IR"/>
        </w:rPr>
        <w:t>.</w:t>
      </w:r>
      <w:r w:rsidR="003C10EE">
        <w:rPr>
          <w:rFonts w:cs="B Lotus" w:hint="cs"/>
          <w:rtl/>
          <w:lang w:bidi="fa-IR"/>
        </w:rPr>
        <w:t xml:space="preserve"> </w:t>
      </w:r>
      <w:r w:rsidRPr="00BD115E">
        <w:rPr>
          <w:rFonts w:cs="B Lotus" w:hint="cs"/>
          <w:rtl/>
          <w:lang w:bidi="fa-IR"/>
        </w:rPr>
        <w:t>تا پایان آیه153 سوره</w:t>
      </w:r>
      <w:r w:rsidR="009B0475" w:rsidRPr="00BD115E">
        <w:rPr>
          <w:rFonts w:cs="B Lotus" w:hint="cs"/>
          <w:rtl/>
          <w:lang w:bidi="fa-IR"/>
        </w:rPr>
        <w:t xml:space="preserve">‌ی </w:t>
      </w:r>
      <w:r w:rsidRPr="00BD115E">
        <w:rPr>
          <w:rFonts w:cs="B Lotus" w:hint="cs"/>
          <w:rtl/>
          <w:lang w:bidi="fa-IR"/>
        </w:rPr>
        <w:t>انعام</w:t>
      </w:r>
      <w:r w:rsidRPr="00BD115E">
        <w:rPr>
          <w:rStyle w:val="FootnoteReference"/>
          <w:rFonts w:cs="B Lotus"/>
          <w:rtl/>
          <w:lang w:bidi="fa-IR"/>
        </w:rPr>
        <w:footnoteReference w:id="73"/>
      </w:r>
      <w:r w:rsidRPr="00BD115E">
        <w:rPr>
          <w:rFonts w:cs="B Lotus" w:hint="cs"/>
          <w:rtl/>
          <w:lang w:bidi="fa-IR"/>
        </w:rPr>
        <w:t>.</w:t>
      </w:r>
    </w:p>
    <w:p w:rsidR="00615CB4" w:rsidRPr="00CE3DC4" w:rsidRDefault="00615CB4" w:rsidP="003C10EE">
      <w:pPr>
        <w:ind w:firstLine="284"/>
        <w:jc w:val="both"/>
        <w:rPr>
          <w:rFonts w:cs="B Lotus"/>
          <w:rtl/>
          <w:lang w:bidi="fa-IR"/>
        </w:rPr>
      </w:pPr>
      <w:r w:rsidRPr="00CE3DC4">
        <w:rPr>
          <w:rFonts w:cs="B Lotus" w:hint="cs"/>
          <w:rtl/>
          <w:lang w:bidi="fa-IR"/>
        </w:rPr>
        <w:t xml:space="preserve">از </w:t>
      </w:r>
      <w:r w:rsidRPr="00BD115E">
        <w:rPr>
          <w:rFonts w:cs="B Lotus" w:hint="cs"/>
          <w:rtl/>
          <w:lang w:bidi="fa-IR"/>
        </w:rPr>
        <w:t>مجاهد</w:t>
      </w:r>
      <w:r w:rsidRPr="00CE3DC4">
        <w:rPr>
          <w:rFonts w:cs="B Lotus" w:hint="cs"/>
          <w:rtl/>
          <w:lang w:bidi="fa-IR"/>
        </w:rPr>
        <w:t xml:space="preserve"> در باب آیه</w:t>
      </w:r>
      <w:r w:rsidR="00BD115E">
        <w:rPr>
          <w:rFonts w:cs="B Lotus" w:hint="cs"/>
          <w:rtl/>
          <w:lang w:bidi="fa-IR"/>
        </w:rPr>
        <w:t xml:space="preserve">: </w:t>
      </w:r>
      <w:r w:rsidR="00BD115E">
        <w:rPr>
          <w:rFonts w:cs="Traditional Arabic" w:hint="cs"/>
          <w:rtl/>
          <w:lang w:bidi="fa-IR"/>
        </w:rPr>
        <w:t>﴿</w:t>
      </w:r>
      <w:r w:rsidR="003C10EE">
        <w:rPr>
          <w:rFonts w:ascii="KFGQPC Uthmanic Script HAFS" w:cs="KFGQPC Uthmanic Script HAFS" w:hint="eastAsia"/>
          <w:rtl/>
        </w:rPr>
        <w:t>وَلَا</w:t>
      </w:r>
      <w:r w:rsidR="003C10EE">
        <w:rPr>
          <w:rFonts w:ascii="KFGQPC Uthmanic Script HAFS" w:cs="KFGQPC Uthmanic Script HAFS"/>
          <w:rtl/>
        </w:rPr>
        <w:t xml:space="preserve"> </w:t>
      </w:r>
      <w:r w:rsidR="003C10EE">
        <w:rPr>
          <w:rFonts w:ascii="KFGQPC Uthmanic Script HAFS" w:cs="KFGQPC Uthmanic Script HAFS" w:hint="eastAsia"/>
          <w:rtl/>
        </w:rPr>
        <w:t>تَتَّبِعُواْ</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لسُّبُلَ</w:t>
      </w:r>
      <w:r w:rsidR="00BD115E">
        <w:rPr>
          <w:rFonts w:cs="Traditional Arabic" w:hint="cs"/>
          <w:rtl/>
          <w:lang w:bidi="fa-IR"/>
        </w:rPr>
        <w:t>﴾</w:t>
      </w:r>
      <w:r w:rsidRPr="00CE3DC4">
        <w:rPr>
          <w:rFonts w:cs="B Lotus" w:hint="cs"/>
          <w:rtl/>
          <w:lang w:bidi="fa-IR"/>
        </w:rPr>
        <w:t xml:space="preserve"> روایت شده که گفت: منظور از آن بدعت</w:t>
      </w:r>
      <w:r w:rsidR="009B0475">
        <w:rPr>
          <w:rFonts w:cs="B Lotus" w:hint="cs"/>
          <w:rtl/>
          <w:lang w:bidi="fa-IR"/>
        </w:rPr>
        <w:t>‌ها</w:t>
      </w:r>
      <w:r w:rsidRPr="00CE3DC4">
        <w:rPr>
          <w:rFonts w:cs="B Lotus" w:hint="cs"/>
          <w:rtl/>
          <w:lang w:bidi="fa-IR"/>
        </w:rPr>
        <w:t xml:space="preserve"> و شبهات است.</w:t>
      </w:r>
    </w:p>
    <w:p w:rsidR="00615CB4" w:rsidRPr="00BD115E" w:rsidRDefault="00615CB4" w:rsidP="003C10EE">
      <w:pPr>
        <w:ind w:firstLine="284"/>
        <w:jc w:val="both"/>
        <w:rPr>
          <w:rFonts w:cs="B Lotus"/>
          <w:rtl/>
          <w:lang w:bidi="fa-IR"/>
        </w:rPr>
      </w:pPr>
      <w:r w:rsidRPr="00CE3DC4">
        <w:rPr>
          <w:rFonts w:cs="B Lotus" w:hint="cs"/>
          <w:rtl/>
          <w:lang w:bidi="fa-IR"/>
        </w:rPr>
        <w:t xml:space="preserve">از </w:t>
      </w:r>
      <w:r w:rsidRPr="00BD115E">
        <w:rPr>
          <w:rFonts w:cs="B Lotus" w:hint="cs"/>
          <w:rtl/>
          <w:lang w:bidi="fa-IR"/>
        </w:rPr>
        <w:t>عبدالرحمن بن محمد</w:t>
      </w:r>
      <w:r w:rsidRPr="00CE3DC4">
        <w:rPr>
          <w:rFonts w:cs="B Lotus" w:hint="cs"/>
          <w:rtl/>
          <w:lang w:bidi="fa-IR"/>
        </w:rPr>
        <w:t xml:space="preserve"> روایت شده است</w:t>
      </w:r>
      <w:r w:rsidRPr="00CE3DC4">
        <w:rPr>
          <w:rStyle w:val="FootnoteReference"/>
          <w:rFonts w:cs="B Lotus"/>
          <w:rtl/>
          <w:lang w:bidi="fa-IR"/>
        </w:rPr>
        <w:footnoteReference w:id="74"/>
      </w:r>
      <w:r w:rsidRPr="00CE3DC4">
        <w:rPr>
          <w:rFonts w:cs="B Lotus" w:hint="cs"/>
          <w:rtl/>
          <w:lang w:bidi="fa-IR"/>
        </w:rPr>
        <w:t xml:space="preserve">: از </w:t>
      </w:r>
      <w:r w:rsidRPr="00BD115E">
        <w:rPr>
          <w:rFonts w:cs="B Lotus" w:hint="cs"/>
          <w:rtl/>
          <w:lang w:bidi="fa-IR"/>
        </w:rPr>
        <w:t>امام مالک در باب راه سنّت سوال شد او در پاسخ گفت: آنچه که به جز سنّت</w:t>
      </w:r>
      <w:r w:rsidR="009B0475" w:rsidRPr="00BD115E">
        <w:rPr>
          <w:rFonts w:cs="B Lotus" w:hint="cs"/>
          <w:rtl/>
          <w:lang w:bidi="fa-IR"/>
        </w:rPr>
        <w:t xml:space="preserve"> نمی‌</w:t>
      </w:r>
      <w:r w:rsidRPr="00BD115E">
        <w:rPr>
          <w:rFonts w:cs="B Lotus" w:hint="cs"/>
          <w:rtl/>
          <w:lang w:bidi="fa-IR"/>
        </w:rPr>
        <w:t>توان نامی بر آن نهاد و سپس این آیه را خواند</w:t>
      </w:r>
      <w:r w:rsidR="00BD115E">
        <w:rPr>
          <w:rFonts w:cs="B Lotus" w:hint="cs"/>
          <w:rtl/>
          <w:lang w:bidi="fa-IR"/>
        </w:rPr>
        <w:t xml:space="preserve">: </w:t>
      </w:r>
      <w:r w:rsidR="00BD115E">
        <w:rPr>
          <w:rFonts w:cs="Traditional Arabic" w:hint="cs"/>
          <w:rtl/>
          <w:lang w:bidi="fa-IR"/>
        </w:rPr>
        <w:t>﴿</w:t>
      </w:r>
      <w:r w:rsidR="003C10EE">
        <w:rPr>
          <w:rFonts w:ascii="KFGQPC Uthmanic Script HAFS" w:cs="KFGQPC Uthmanic Script HAFS" w:hint="eastAsia"/>
          <w:rtl/>
        </w:rPr>
        <w:t>وَأَنَّ</w:t>
      </w:r>
      <w:r w:rsidR="003C10EE">
        <w:rPr>
          <w:rFonts w:ascii="KFGQPC Uthmanic Script HAFS" w:cs="KFGQPC Uthmanic Script HAFS"/>
          <w:rtl/>
        </w:rPr>
        <w:t xml:space="preserve"> </w:t>
      </w:r>
      <w:r w:rsidR="003C10EE">
        <w:rPr>
          <w:rFonts w:ascii="KFGQPC Uthmanic Script HAFS" w:cs="KFGQPC Uthmanic Script HAFS" w:hint="eastAsia"/>
          <w:rtl/>
        </w:rPr>
        <w:t>هَ</w:t>
      </w:r>
      <w:r w:rsidR="003C10EE">
        <w:rPr>
          <w:rFonts w:ascii="KFGQPC Uthmanic Script HAFS" w:cs="KFGQPC Uthmanic Script HAFS" w:hint="cs"/>
          <w:rtl/>
        </w:rPr>
        <w:t>ٰ</w:t>
      </w:r>
      <w:r w:rsidR="003C10EE">
        <w:rPr>
          <w:rFonts w:ascii="KFGQPC Uthmanic Script HAFS" w:cs="KFGQPC Uthmanic Script HAFS" w:hint="eastAsia"/>
          <w:rtl/>
        </w:rPr>
        <w:t>ذَا</w:t>
      </w:r>
      <w:r w:rsidR="003C10EE">
        <w:rPr>
          <w:rFonts w:ascii="KFGQPC Uthmanic Script HAFS" w:cs="KFGQPC Uthmanic Script HAFS"/>
          <w:rtl/>
        </w:rPr>
        <w:t xml:space="preserve"> </w:t>
      </w:r>
      <w:r w:rsidR="003C10EE">
        <w:rPr>
          <w:rFonts w:ascii="KFGQPC Uthmanic Script HAFS" w:cs="KFGQPC Uthmanic Script HAFS" w:hint="eastAsia"/>
          <w:rtl/>
        </w:rPr>
        <w:t>صِرَ</w:t>
      </w:r>
      <w:r w:rsidR="003C10EE">
        <w:rPr>
          <w:rFonts w:ascii="KFGQPC Uthmanic Script HAFS" w:cs="KFGQPC Uthmanic Script HAFS" w:hint="cs"/>
          <w:rtl/>
        </w:rPr>
        <w:t>ٰ</w:t>
      </w:r>
      <w:r w:rsidR="003C10EE">
        <w:rPr>
          <w:rFonts w:ascii="KFGQPC Uthmanic Script HAFS" w:cs="KFGQPC Uthmanic Script HAFS" w:hint="eastAsia"/>
          <w:rtl/>
        </w:rPr>
        <w:t>طِي</w:t>
      </w:r>
      <w:r w:rsidR="003C10EE">
        <w:rPr>
          <w:rFonts w:ascii="KFGQPC Uthmanic Script HAFS" w:cs="KFGQPC Uthmanic Script HAFS"/>
          <w:rtl/>
        </w:rPr>
        <w:t xml:space="preserve"> </w:t>
      </w:r>
      <w:r w:rsidR="003C10EE">
        <w:rPr>
          <w:rFonts w:ascii="KFGQPC Uthmanic Script HAFS" w:cs="KFGQPC Uthmanic Script HAFS" w:hint="eastAsia"/>
          <w:rtl/>
        </w:rPr>
        <w:t>مُس</w:t>
      </w:r>
      <w:r w:rsidR="003C10EE">
        <w:rPr>
          <w:rFonts w:ascii="KFGQPC Uthmanic Script HAFS" w:cs="KFGQPC Uthmanic Script HAFS" w:hint="cs"/>
          <w:rtl/>
        </w:rPr>
        <w:t>ۡ</w:t>
      </w:r>
      <w:r w:rsidR="003C10EE">
        <w:rPr>
          <w:rFonts w:ascii="KFGQPC Uthmanic Script HAFS" w:cs="KFGQPC Uthmanic Script HAFS" w:hint="eastAsia"/>
          <w:rtl/>
        </w:rPr>
        <w:t>تَقِيم</w:t>
      </w:r>
      <w:r w:rsidR="003C10EE">
        <w:rPr>
          <w:rFonts w:ascii="KFGQPC Uthmanic Script HAFS" w:cs="KFGQPC Uthmanic Script HAFS" w:hint="cs"/>
          <w:rtl/>
        </w:rPr>
        <w:t>ٗ</w:t>
      </w:r>
      <w:r w:rsidR="003C10EE">
        <w:rPr>
          <w:rFonts w:ascii="KFGQPC Uthmanic Script HAFS" w:cs="KFGQPC Uthmanic Script HAFS" w:hint="eastAsia"/>
          <w:rtl/>
        </w:rPr>
        <w:t>ا</w:t>
      </w:r>
      <w:r w:rsidR="003C10EE">
        <w:rPr>
          <w:rFonts w:ascii="KFGQPC Uthmanic Script HAFS" w:cs="KFGQPC Uthmanic Script HAFS"/>
          <w:rtl/>
        </w:rPr>
        <w:t xml:space="preserve"> </w:t>
      </w:r>
      <w:r w:rsidR="003C10EE">
        <w:rPr>
          <w:rFonts w:ascii="KFGQPC Uthmanic Script HAFS" w:cs="KFGQPC Uthmanic Script HAFS" w:hint="eastAsia"/>
          <w:rtl/>
        </w:rPr>
        <w:t>فَ</w:t>
      </w:r>
      <w:r w:rsidR="003C10EE">
        <w:rPr>
          <w:rFonts w:ascii="KFGQPC Uthmanic Script HAFS" w:cs="KFGQPC Uthmanic Script HAFS" w:hint="cs"/>
          <w:rtl/>
        </w:rPr>
        <w:t>ٱ</w:t>
      </w:r>
      <w:r w:rsidR="003C10EE">
        <w:rPr>
          <w:rFonts w:ascii="KFGQPC Uthmanic Script HAFS" w:cs="KFGQPC Uthmanic Script HAFS" w:hint="eastAsia"/>
          <w:rtl/>
        </w:rPr>
        <w:t>تَّبِعُوهُ</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وَلَا</w:t>
      </w:r>
      <w:r w:rsidR="003C10EE">
        <w:rPr>
          <w:rFonts w:ascii="KFGQPC Uthmanic Script HAFS" w:cs="KFGQPC Uthmanic Script HAFS"/>
          <w:rtl/>
        </w:rPr>
        <w:t xml:space="preserve"> </w:t>
      </w:r>
      <w:r w:rsidR="003C10EE">
        <w:rPr>
          <w:rFonts w:ascii="KFGQPC Uthmanic Script HAFS" w:cs="KFGQPC Uthmanic Script HAFS" w:hint="eastAsia"/>
          <w:rtl/>
        </w:rPr>
        <w:t>تَتَّبِعُواْ</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لسُّبُلَ</w:t>
      </w:r>
      <w:r w:rsidR="003C10EE">
        <w:rPr>
          <w:rFonts w:ascii="KFGQPC Uthmanic Script HAFS" w:cs="KFGQPC Uthmanic Script HAFS"/>
          <w:rtl/>
        </w:rPr>
        <w:t xml:space="preserve"> </w:t>
      </w:r>
      <w:r w:rsidR="003C10EE">
        <w:rPr>
          <w:rFonts w:ascii="KFGQPC Uthmanic Script HAFS" w:cs="KFGQPC Uthmanic Script HAFS" w:hint="eastAsia"/>
          <w:rtl/>
        </w:rPr>
        <w:t>فَتَفَرَّقَ</w:t>
      </w:r>
      <w:r w:rsidR="003C10EE">
        <w:rPr>
          <w:rFonts w:ascii="KFGQPC Uthmanic Script HAFS" w:cs="KFGQPC Uthmanic Script HAFS"/>
          <w:rtl/>
        </w:rPr>
        <w:t xml:space="preserve"> </w:t>
      </w:r>
      <w:r w:rsidR="003C10EE">
        <w:rPr>
          <w:rFonts w:ascii="KFGQPC Uthmanic Script HAFS" w:cs="KFGQPC Uthmanic Script HAFS" w:hint="eastAsia"/>
          <w:rtl/>
        </w:rPr>
        <w:t>بِكُم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عَن</w:t>
      </w:r>
      <w:r w:rsidR="003C10EE">
        <w:rPr>
          <w:rFonts w:ascii="KFGQPC Uthmanic Script HAFS" w:cs="KFGQPC Uthmanic Script HAFS"/>
          <w:rtl/>
        </w:rPr>
        <w:t xml:space="preserve"> </w:t>
      </w:r>
      <w:r w:rsidR="003C10EE">
        <w:rPr>
          <w:rFonts w:ascii="KFGQPC Uthmanic Script HAFS" w:cs="KFGQPC Uthmanic Script HAFS" w:hint="eastAsia"/>
          <w:rtl/>
        </w:rPr>
        <w:t>سَبِيلِهِ</w:t>
      </w:r>
      <w:r w:rsidR="003C10EE">
        <w:rPr>
          <w:rFonts w:ascii="KFGQPC Uthmanic Script HAFS" w:cs="KFGQPC Uthmanic Script HAFS" w:hint="cs"/>
          <w:rtl/>
        </w:rPr>
        <w:t>ۦ</w:t>
      </w:r>
      <w:r w:rsidR="00BD115E">
        <w:rPr>
          <w:rFonts w:cs="Traditional Arabic" w:hint="cs"/>
          <w:rtl/>
          <w:lang w:bidi="fa-IR"/>
        </w:rPr>
        <w:t>﴾</w:t>
      </w:r>
      <w:r w:rsidRPr="00BD115E">
        <w:rPr>
          <w:rFonts w:cs="B Lotus" w:hint="cs"/>
          <w:rtl/>
          <w:lang w:bidi="fa-IR"/>
        </w:rPr>
        <w:t xml:space="preserve"> </w:t>
      </w:r>
      <w:r w:rsidR="00BD115E" w:rsidRPr="00BD115E">
        <w:rPr>
          <w:rFonts w:cs="Traditional Arabic" w:hint="cs"/>
          <w:sz w:val="26"/>
          <w:szCs w:val="26"/>
          <w:rtl/>
          <w:lang w:bidi="fa-IR"/>
        </w:rPr>
        <w:t>«</w:t>
      </w:r>
      <w:r w:rsidRPr="00BD115E">
        <w:rPr>
          <w:rFonts w:cs="B Lotus" w:hint="cs"/>
          <w:sz w:val="26"/>
          <w:szCs w:val="26"/>
          <w:rtl/>
          <w:lang w:bidi="fa-IR"/>
        </w:rPr>
        <w:t>این راه مستقیم من است و از آن پیروی کنید و پیروی مکنید از راه</w:t>
      </w:r>
      <w:r w:rsidR="009B0475" w:rsidRPr="00BD115E">
        <w:rPr>
          <w:rFonts w:cs="B Lotus" w:hint="cs"/>
          <w:sz w:val="26"/>
          <w:szCs w:val="26"/>
          <w:rtl/>
          <w:lang w:bidi="fa-IR"/>
        </w:rPr>
        <w:t>‌ها</w:t>
      </w:r>
      <w:r w:rsidRPr="00BD115E">
        <w:rPr>
          <w:rFonts w:cs="B Lotus" w:hint="cs"/>
          <w:sz w:val="26"/>
          <w:szCs w:val="26"/>
          <w:rtl/>
          <w:lang w:bidi="fa-IR"/>
        </w:rPr>
        <w:t>یی که شما را از راه خدا منحرف و پراکنده</w:t>
      </w:r>
      <w:r w:rsidR="009B0475" w:rsidRPr="00BD115E">
        <w:rPr>
          <w:rFonts w:cs="B Lotus" w:hint="cs"/>
          <w:sz w:val="26"/>
          <w:szCs w:val="26"/>
          <w:rtl/>
          <w:lang w:bidi="fa-IR"/>
        </w:rPr>
        <w:t xml:space="preserve"> می‌</w:t>
      </w:r>
      <w:r w:rsidRPr="00BD115E">
        <w:rPr>
          <w:rFonts w:cs="B Lotus" w:hint="cs"/>
          <w:sz w:val="26"/>
          <w:szCs w:val="26"/>
          <w:rtl/>
          <w:lang w:bidi="fa-IR"/>
        </w:rPr>
        <w:t>سازد</w:t>
      </w:r>
      <w:r w:rsidR="00BD115E" w:rsidRPr="00BD115E">
        <w:rPr>
          <w:rFonts w:cs="Traditional Arabic" w:hint="cs"/>
          <w:sz w:val="26"/>
          <w:szCs w:val="26"/>
          <w:rtl/>
          <w:lang w:bidi="fa-IR"/>
        </w:rPr>
        <w:t>»</w:t>
      </w:r>
      <w:r w:rsidRPr="00BD115E">
        <w:rPr>
          <w:rFonts w:cs="B Lotus" w:hint="cs"/>
          <w:sz w:val="26"/>
          <w:szCs w:val="26"/>
          <w:rtl/>
          <w:lang w:bidi="fa-IR"/>
        </w:rPr>
        <w:t>.</w:t>
      </w:r>
    </w:p>
    <w:p w:rsidR="00615CB4" w:rsidRDefault="00615CB4" w:rsidP="00BD115E">
      <w:pPr>
        <w:ind w:firstLine="284"/>
        <w:jc w:val="both"/>
        <w:rPr>
          <w:rFonts w:cs="B Lotus"/>
          <w:rtl/>
          <w:lang w:bidi="fa-IR"/>
        </w:rPr>
      </w:pPr>
      <w:r w:rsidRPr="00BD115E">
        <w:rPr>
          <w:rFonts w:cs="B Lotus" w:hint="cs"/>
          <w:rtl/>
          <w:lang w:bidi="fa-IR"/>
        </w:rPr>
        <w:t>بکر بن علاء گفته</w:t>
      </w:r>
      <w:r w:rsidRPr="00CE3DC4">
        <w:rPr>
          <w:rFonts w:cs="B Lotus" w:hint="cs"/>
          <w:rtl/>
          <w:lang w:bidi="fa-IR"/>
        </w:rPr>
        <w:t xml:space="preserve"> است</w:t>
      </w:r>
      <w:r w:rsidR="00422270">
        <w:rPr>
          <w:rFonts w:cs="B Lotus" w:hint="cs"/>
          <w:rtl/>
          <w:lang w:bidi="fa-IR"/>
        </w:rPr>
        <w:t>: «</w:t>
      </w:r>
      <w:r w:rsidRPr="00CE3DC4">
        <w:rPr>
          <w:rFonts w:cs="B Lotus" w:hint="cs"/>
          <w:rtl/>
          <w:lang w:bidi="fa-IR"/>
        </w:rPr>
        <w:t xml:space="preserve">حدیث </w:t>
      </w:r>
      <w:r w:rsidRPr="00BD115E">
        <w:rPr>
          <w:rFonts w:cs="B Lotus" w:hint="cs"/>
          <w:rtl/>
          <w:lang w:bidi="fa-IR"/>
        </w:rPr>
        <w:t>ابن مسعود</w:t>
      </w:r>
      <w:r w:rsidRPr="00CE3DC4">
        <w:rPr>
          <w:rFonts w:cs="B Lotus" w:hint="cs"/>
          <w:rtl/>
          <w:lang w:bidi="fa-IR"/>
        </w:rPr>
        <w:t xml:space="preserve"> </w:t>
      </w:r>
      <w:r w:rsidR="00BD115E">
        <w:rPr>
          <w:rFonts w:cs="B Lotus" w:hint="cs"/>
          <w:rtl/>
          <w:lang w:bidi="fa-IR"/>
        </w:rPr>
        <w:t>-</w:t>
      </w:r>
      <w:r w:rsidRPr="00CE3DC4">
        <w:rPr>
          <w:rFonts w:cs="B Lotus" w:hint="cs"/>
          <w:rtl/>
          <w:lang w:bidi="fa-IR"/>
        </w:rPr>
        <w:t xml:space="preserve"> ان شاء الله- این را</w:t>
      </w:r>
      <w:r w:rsidR="009B0475">
        <w:rPr>
          <w:rFonts w:cs="B Lotus" w:hint="cs"/>
          <w:rtl/>
          <w:lang w:bidi="fa-IR"/>
        </w:rPr>
        <w:t xml:space="preserve"> می‌</w:t>
      </w:r>
      <w:r w:rsidRPr="00CE3DC4">
        <w:rPr>
          <w:rFonts w:cs="B Lotus" w:hint="cs"/>
          <w:rtl/>
          <w:lang w:bidi="fa-IR"/>
        </w:rPr>
        <w:t>رساند که رسول خدا برای او خط و خطوطی را مشخص کرده است و سپس حدیث را نقل کرد». این تفسیر که بر شمولیت آیه برای تمامی مصادیق بدعت دلالت</w:t>
      </w:r>
      <w:r w:rsidR="009B0475">
        <w:rPr>
          <w:rFonts w:cs="B Lotus" w:hint="cs"/>
          <w:rtl/>
          <w:lang w:bidi="fa-IR"/>
        </w:rPr>
        <w:t xml:space="preserve"> می‌</w:t>
      </w:r>
      <w:r w:rsidRPr="00CE3DC4">
        <w:rPr>
          <w:rFonts w:cs="B Lotus" w:hint="cs"/>
          <w:rtl/>
          <w:lang w:bidi="fa-IR"/>
        </w:rPr>
        <w:t>کند و مختص به بدعتی بدون در نظر گرفتن دیگر بدعت</w:t>
      </w:r>
      <w:r w:rsidR="009B0475">
        <w:rPr>
          <w:rFonts w:cs="B Lotus" w:hint="cs"/>
          <w:rtl/>
          <w:lang w:bidi="fa-IR"/>
        </w:rPr>
        <w:t>‌ها</w:t>
      </w:r>
      <w:r w:rsidRPr="00CE3DC4">
        <w:rPr>
          <w:rFonts w:cs="B Lotus" w:hint="cs"/>
          <w:rtl/>
          <w:lang w:bidi="fa-IR"/>
        </w:rPr>
        <w:t xml:space="preserve"> نیست از دیگر آیات در نکوهش بدعت این است:</w:t>
      </w:r>
    </w:p>
    <w:p w:rsidR="00BD115E" w:rsidRPr="00BD115E" w:rsidRDefault="00BD115E" w:rsidP="00BD115E">
      <w:pPr>
        <w:ind w:firstLine="284"/>
        <w:jc w:val="both"/>
        <w:rPr>
          <w:rFonts w:cs="B Lotus"/>
          <w:rtl/>
          <w:lang w:bidi="fa-IR"/>
        </w:rPr>
      </w:pPr>
      <w:r>
        <w:rPr>
          <w:rFonts w:cs="Traditional Arabic" w:hint="cs"/>
          <w:rtl/>
          <w:lang w:bidi="fa-IR"/>
        </w:rPr>
        <w:t>﴿</w:t>
      </w:r>
      <w:r w:rsidR="003C10EE">
        <w:rPr>
          <w:rFonts w:ascii="KFGQPC Uthmanic Script HAFS" w:cs="KFGQPC Uthmanic Script HAFS" w:hint="eastAsia"/>
          <w:rtl/>
        </w:rPr>
        <w:t>وَعَلَى</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للَّهِ</w:t>
      </w:r>
      <w:r w:rsidR="003C10EE">
        <w:rPr>
          <w:rFonts w:ascii="KFGQPC Uthmanic Script HAFS" w:cs="KFGQPC Uthmanic Script HAFS"/>
          <w:rtl/>
        </w:rPr>
        <w:t xml:space="preserve"> </w:t>
      </w:r>
      <w:r w:rsidR="003C10EE">
        <w:rPr>
          <w:rFonts w:ascii="KFGQPC Uthmanic Script HAFS" w:cs="KFGQPC Uthmanic Script HAFS" w:hint="eastAsia"/>
          <w:rtl/>
        </w:rPr>
        <w:t>قَص</w:t>
      </w:r>
      <w:r w:rsidR="003C10EE">
        <w:rPr>
          <w:rFonts w:ascii="KFGQPC Uthmanic Script HAFS" w:cs="KFGQPC Uthmanic Script HAFS" w:hint="cs"/>
          <w:rtl/>
        </w:rPr>
        <w:t>ۡ</w:t>
      </w:r>
      <w:r w:rsidR="003C10EE">
        <w:rPr>
          <w:rFonts w:ascii="KFGQPC Uthmanic Script HAFS" w:cs="KFGQPC Uthmanic Script HAFS" w:hint="eastAsia"/>
          <w:rtl/>
        </w:rPr>
        <w:t>دُ</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لسَّبِيلِ</w:t>
      </w:r>
      <w:r w:rsidR="003C10EE">
        <w:rPr>
          <w:rFonts w:ascii="KFGQPC Uthmanic Script HAFS" w:cs="KFGQPC Uthmanic Script HAFS"/>
          <w:rtl/>
        </w:rPr>
        <w:t xml:space="preserve"> </w:t>
      </w:r>
      <w:r w:rsidR="003C10EE">
        <w:rPr>
          <w:rFonts w:ascii="KFGQPC Uthmanic Script HAFS" w:cs="KFGQPC Uthmanic Script HAFS" w:hint="eastAsia"/>
          <w:rtl/>
        </w:rPr>
        <w:t>وَمِن</w:t>
      </w:r>
      <w:r w:rsidR="003C10EE">
        <w:rPr>
          <w:rFonts w:ascii="KFGQPC Uthmanic Script HAFS" w:cs="KFGQPC Uthmanic Script HAFS" w:hint="cs"/>
          <w:rtl/>
        </w:rPr>
        <w:t>ۡ</w:t>
      </w:r>
      <w:r w:rsidR="003C10EE">
        <w:rPr>
          <w:rFonts w:ascii="KFGQPC Uthmanic Script HAFS" w:cs="KFGQPC Uthmanic Script HAFS" w:hint="eastAsia"/>
          <w:rtl/>
        </w:rPr>
        <w:t>هَا</w:t>
      </w:r>
      <w:r w:rsidR="003C10EE">
        <w:rPr>
          <w:rFonts w:ascii="KFGQPC Uthmanic Script HAFS" w:cs="KFGQPC Uthmanic Script HAFS"/>
          <w:rtl/>
        </w:rPr>
        <w:t xml:space="preserve"> </w:t>
      </w:r>
      <w:r w:rsidR="003C10EE">
        <w:rPr>
          <w:rFonts w:ascii="KFGQPC Uthmanic Script HAFS" w:cs="KFGQPC Uthmanic Script HAFS" w:hint="eastAsia"/>
          <w:rtl/>
        </w:rPr>
        <w:t>جَا</w:t>
      </w:r>
      <w:r w:rsidR="003C10EE">
        <w:rPr>
          <w:rFonts w:ascii="KFGQPC Uthmanic Script HAFS" w:cs="KFGQPC Uthmanic Script HAFS" w:hint="cs"/>
          <w:rtl/>
        </w:rPr>
        <w:t>ٓ</w:t>
      </w:r>
      <w:r w:rsidR="003C10EE">
        <w:rPr>
          <w:rFonts w:ascii="KFGQPC Uthmanic Script HAFS" w:cs="KFGQPC Uthmanic Script HAFS" w:hint="eastAsia"/>
          <w:rtl/>
        </w:rPr>
        <w:t>ئِر</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وَلَو</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شَا</w:t>
      </w:r>
      <w:r w:rsidR="003C10EE">
        <w:rPr>
          <w:rFonts w:ascii="KFGQPC Uthmanic Script HAFS" w:cs="KFGQPC Uthmanic Script HAFS" w:hint="cs"/>
          <w:rtl/>
        </w:rPr>
        <w:t>ٓ</w:t>
      </w:r>
      <w:r w:rsidR="003C10EE">
        <w:rPr>
          <w:rFonts w:ascii="KFGQPC Uthmanic Script HAFS" w:cs="KFGQPC Uthmanic Script HAFS" w:hint="eastAsia"/>
          <w:rtl/>
        </w:rPr>
        <w:t>ءَ</w:t>
      </w:r>
      <w:r w:rsidR="003C10EE">
        <w:rPr>
          <w:rFonts w:ascii="KFGQPC Uthmanic Script HAFS" w:cs="KFGQPC Uthmanic Script HAFS"/>
          <w:rtl/>
        </w:rPr>
        <w:t xml:space="preserve"> </w:t>
      </w:r>
      <w:r w:rsidR="003C10EE">
        <w:rPr>
          <w:rFonts w:ascii="KFGQPC Uthmanic Script HAFS" w:cs="KFGQPC Uthmanic Script HAFS" w:hint="eastAsia"/>
          <w:rtl/>
        </w:rPr>
        <w:t>لَهَدَى</w:t>
      </w:r>
      <w:r w:rsidR="003C10EE">
        <w:rPr>
          <w:rFonts w:ascii="KFGQPC Uthmanic Script HAFS" w:cs="KFGQPC Uthmanic Script HAFS" w:hint="cs"/>
          <w:rtl/>
        </w:rPr>
        <w:t>ٰ</w:t>
      </w:r>
      <w:r w:rsidR="003C10EE">
        <w:rPr>
          <w:rFonts w:ascii="KFGQPC Uthmanic Script HAFS" w:cs="KFGQPC Uthmanic Script HAFS" w:hint="eastAsia"/>
          <w:rtl/>
        </w:rPr>
        <w:t>كُم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أَج</w:t>
      </w:r>
      <w:r w:rsidR="003C10EE">
        <w:rPr>
          <w:rFonts w:ascii="KFGQPC Uthmanic Script HAFS" w:cs="KFGQPC Uthmanic Script HAFS" w:hint="cs"/>
          <w:rtl/>
        </w:rPr>
        <w:t>ۡ</w:t>
      </w:r>
      <w:r w:rsidR="003C10EE">
        <w:rPr>
          <w:rFonts w:ascii="KFGQPC Uthmanic Script HAFS" w:cs="KFGQPC Uthmanic Script HAFS" w:hint="eastAsia"/>
          <w:rtl/>
        </w:rPr>
        <w:t>مَعِينَ</w:t>
      </w:r>
      <w:r w:rsidR="003C10EE">
        <w:rPr>
          <w:rFonts w:ascii="KFGQPC Uthmanic Script HAFS" w:cs="KFGQPC Uthmanic Script HAFS"/>
          <w:rtl/>
        </w:rPr>
        <w:t xml:space="preserve"> </w:t>
      </w:r>
      <w:r w:rsidR="003C10EE">
        <w:rPr>
          <w:rFonts w:ascii="KFGQPC Uthmanic Script HAFS" w:cs="KFGQPC Uthmanic Script HAFS" w:hint="cs"/>
          <w:rtl/>
        </w:rPr>
        <w:t>٩</w:t>
      </w:r>
      <w:r>
        <w:rPr>
          <w:rFonts w:cs="Traditional Arabic" w:hint="cs"/>
          <w:rtl/>
          <w:lang w:bidi="fa-IR"/>
        </w:rPr>
        <w:t>﴾</w:t>
      </w:r>
      <w:r>
        <w:rPr>
          <w:rFonts w:cs="B Lotus" w:hint="cs"/>
          <w:rtl/>
          <w:lang w:bidi="fa-IR"/>
        </w:rPr>
        <w:t xml:space="preserve"> </w:t>
      </w:r>
      <w:r>
        <w:rPr>
          <w:rFonts w:cs="B Lotus" w:hint="cs"/>
          <w:sz w:val="26"/>
          <w:szCs w:val="26"/>
          <w:rtl/>
          <w:lang w:bidi="fa-IR"/>
        </w:rPr>
        <w:t>[النحل: 9]</w:t>
      </w:r>
      <w:r>
        <w:rPr>
          <w:rFonts w:cs="B Lotus" w:hint="cs"/>
          <w:rtl/>
          <w:lang w:bidi="fa-IR"/>
        </w:rPr>
        <w:t>.</w:t>
      </w:r>
    </w:p>
    <w:p w:rsidR="00615CB4" w:rsidRPr="00CE3DC4" w:rsidRDefault="00BD115E" w:rsidP="00BD115E">
      <w:pPr>
        <w:ind w:firstLine="284"/>
        <w:jc w:val="both"/>
        <w:rPr>
          <w:rFonts w:cs="B Lotus"/>
          <w:rtl/>
          <w:lang w:bidi="fa-IR"/>
        </w:rPr>
      </w:pPr>
      <w:r w:rsidRPr="00BD115E">
        <w:rPr>
          <w:rFonts w:cs="Traditional Arabic" w:hint="cs"/>
          <w:sz w:val="26"/>
          <w:szCs w:val="26"/>
          <w:rtl/>
          <w:lang w:bidi="fa-IR"/>
        </w:rPr>
        <w:t>«</w:t>
      </w:r>
      <w:r w:rsidR="00615CB4" w:rsidRPr="00BD115E">
        <w:rPr>
          <w:rFonts w:cs="B Lotus" w:hint="cs"/>
          <w:sz w:val="26"/>
          <w:szCs w:val="26"/>
          <w:rtl/>
          <w:lang w:bidi="fa-IR"/>
        </w:rPr>
        <w:t>هدایت مردمان به راه راست بر خداست و برخی از راه</w:t>
      </w:r>
      <w:r w:rsidR="00CE3DC4" w:rsidRPr="00BD115E">
        <w:rPr>
          <w:rFonts w:cs="B Lotus" w:hint="cs"/>
          <w:sz w:val="26"/>
          <w:szCs w:val="26"/>
          <w:cs/>
          <w:lang w:bidi="fa-IR"/>
        </w:rPr>
        <w:t>‎</w:t>
      </w:r>
      <w:r>
        <w:rPr>
          <w:rFonts w:cs="B Lotus" w:hint="cs"/>
          <w:sz w:val="26"/>
          <w:szCs w:val="26"/>
          <w:rtl/>
          <w:lang w:bidi="fa-IR"/>
        </w:rPr>
        <w:t>ها منحرف و بی</w:t>
      </w:r>
      <w:r>
        <w:rPr>
          <w:rFonts w:cs="B Lotus" w:hint="eastAsia"/>
          <w:sz w:val="26"/>
          <w:szCs w:val="26"/>
          <w:rtl/>
          <w:lang w:bidi="fa-IR"/>
        </w:rPr>
        <w:t>‌</w:t>
      </w:r>
      <w:r w:rsidR="00615CB4" w:rsidRPr="00BD115E">
        <w:rPr>
          <w:rFonts w:cs="B Lotus" w:hint="cs"/>
          <w:sz w:val="26"/>
          <w:szCs w:val="26"/>
          <w:rtl/>
          <w:lang w:bidi="fa-IR"/>
        </w:rPr>
        <w:t>راه است و اگر خدا</w:t>
      </w:r>
      <w:r w:rsidR="009B0475" w:rsidRPr="00BD115E">
        <w:rPr>
          <w:rFonts w:cs="B Lotus" w:hint="cs"/>
          <w:sz w:val="26"/>
          <w:szCs w:val="26"/>
          <w:rtl/>
          <w:lang w:bidi="fa-IR"/>
        </w:rPr>
        <w:t xml:space="preserve"> می‌</w:t>
      </w:r>
      <w:r w:rsidR="00615CB4" w:rsidRPr="00BD115E">
        <w:rPr>
          <w:rFonts w:cs="B Lotus" w:hint="cs"/>
          <w:sz w:val="26"/>
          <w:szCs w:val="26"/>
          <w:rtl/>
          <w:lang w:bidi="fa-IR"/>
        </w:rPr>
        <w:t>خواست همه</w:t>
      </w:r>
      <w:r w:rsidR="00CE3DC4" w:rsidRPr="00BD115E">
        <w:rPr>
          <w:rFonts w:cs="B Lotus" w:hint="cs"/>
          <w:sz w:val="26"/>
          <w:szCs w:val="26"/>
          <w:cs/>
          <w:lang w:bidi="fa-IR"/>
        </w:rPr>
        <w:t>‎</w:t>
      </w:r>
      <w:r w:rsidR="00615CB4" w:rsidRPr="00BD115E">
        <w:rPr>
          <w:rFonts w:cs="B Lotus" w:hint="cs"/>
          <w:sz w:val="26"/>
          <w:szCs w:val="26"/>
          <w:rtl/>
          <w:lang w:bidi="fa-IR"/>
        </w:rPr>
        <w:t>ی شما را هدایت</w:t>
      </w:r>
      <w:r w:rsidR="009B0475" w:rsidRPr="00BD115E">
        <w:rPr>
          <w:rFonts w:cs="B Lotus" w:hint="cs"/>
          <w:sz w:val="26"/>
          <w:szCs w:val="26"/>
          <w:rtl/>
          <w:lang w:bidi="fa-IR"/>
        </w:rPr>
        <w:t xml:space="preserve"> می‌</w:t>
      </w:r>
      <w:r w:rsidR="00615CB4" w:rsidRPr="00BD115E">
        <w:rPr>
          <w:rFonts w:cs="B Lotus" w:hint="cs"/>
          <w:sz w:val="26"/>
          <w:szCs w:val="26"/>
          <w:rtl/>
          <w:lang w:bidi="fa-IR"/>
        </w:rPr>
        <w:t>کرد</w:t>
      </w:r>
      <w:r>
        <w:rPr>
          <w:rFonts w:cs="Traditional Arabic" w:hint="cs"/>
          <w:sz w:val="26"/>
          <w:szCs w:val="26"/>
          <w:rtl/>
          <w:lang w:bidi="fa-IR"/>
        </w:rPr>
        <w:t>»</w:t>
      </w:r>
      <w:r w:rsidR="00615CB4" w:rsidRPr="00BD115E">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راه راست در این آیه همان راه حق است و غیر آن کج راهه و عدول از حق که همان طریق بدعتها و گمراهی</w:t>
      </w:r>
      <w:r w:rsidR="00CE3DC4" w:rsidRPr="00CE3DC4">
        <w:rPr>
          <w:rFonts w:cs="B Lotus" w:hint="cs"/>
          <w:cs/>
          <w:lang w:bidi="fa-IR"/>
        </w:rPr>
        <w:t>‎</w:t>
      </w:r>
      <w:r w:rsidRPr="00CE3DC4">
        <w:rPr>
          <w:rFonts w:cs="B Lotus" w:hint="cs"/>
          <w:rtl/>
          <w:lang w:bidi="fa-IR"/>
        </w:rPr>
        <w:t>هاست. پناه</w:t>
      </w:r>
      <w:r w:rsidR="009B0475">
        <w:rPr>
          <w:rFonts w:cs="B Lotus" w:hint="cs"/>
          <w:rtl/>
          <w:lang w:bidi="fa-IR"/>
        </w:rPr>
        <w:t xml:space="preserve"> می‌</w:t>
      </w:r>
      <w:r w:rsidRPr="00CE3DC4">
        <w:rPr>
          <w:rFonts w:cs="B Lotus" w:hint="cs"/>
          <w:rtl/>
          <w:lang w:bidi="fa-IR"/>
        </w:rPr>
        <w:t>بریم بر خدا که به فضل خود ما را از سلوک بر طریق بدعت</w:t>
      </w:r>
      <w:r w:rsidR="009B0475">
        <w:rPr>
          <w:rFonts w:cs="B Lotus" w:hint="cs"/>
          <w:rtl/>
          <w:lang w:bidi="fa-IR"/>
        </w:rPr>
        <w:t>‌ها</w:t>
      </w:r>
      <w:r w:rsidRPr="00CE3DC4">
        <w:rPr>
          <w:rFonts w:cs="B Lotus" w:hint="cs"/>
          <w:rtl/>
          <w:lang w:bidi="fa-IR"/>
        </w:rPr>
        <w:t xml:space="preserve"> مصون دارد. منحرفان ستم پیشه را كافي است كه از اين راه (منحرف) دور باشند، و روش و مفاد آيه بر تحذير و نفي چنين كج راهه</w:t>
      </w:r>
      <w:r w:rsidR="00CE3DC4" w:rsidRPr="00CE3DC4">
        <w:rPr>
          <w:rFonts w:cs="B Lotus" w:hint="cs"/>
          <w:cs/>
          <w:lang w:bidi="fa-IR"/>
        </w:rPr>
        <w:t>‎</w:t>
      </w:r>
      <w:r w:rsidRPr="00CE3DC4">
        <w:rPr>
          <w:rFonts w:cs="B Lotus" w:hint="cs"/>
          <w:rtl/>
          <w:lang w:bidi="fa-IR"/>
        </w:rPr>
        <w:t>اي است.</w:t>
      </w:r>
    </w:p>
    <w:p w:rsidR="00615CB4" w:rsidRPr="00BD115E" w:rsidRDefault="00615CB4" w:rsidP="003C10EE">
      <w:pPr>
        <w:ind w:firstLine="284"/>
        <w:jc w:val="both"/>
        <w:rPr>
          <w:rFonts w:cs="B Lotus"/>
          <w:rtl/>
          <w:lang w:bidi="fa-IR"/>
        </w:rPr>
      </w:pPr>
      <w:r w:rsidRPr="00BD115E">
        <w:rPr>
          <w:rFonts w:cs="B Lotus" w:hint="cs"/>
          <w:rtl/>
          <w:lang w:bidi="fa-IR"/>
        </w:rPr>
        <w:t>ابن وضّاح، نوشته است: از عاصم بن بهدله سوال شد و به او گفته شد: يا ابابكر، آيا</w:t>
      </w:r>
      <w:r w:rsidRPr="00CE3DC4">
        <w:rPr>
          <w:rFonts w:cs="B Lotus" w:hint="cs"/>
          <w:rtl/>
          <w:lang w:bidi="fa-IR"/>
        </w:rPr>
        <w:t xml:space="preserve"> كلام پروردگار را خوانده</w:t>
      </w:r>
      <w:r w:rsidR="00CE3DC4" w:rsidRPr="00CE3DC4">
        <w:rPr>
          <w:rFonts w:cs="B Lotus" w:hint="cs"/>
          <w:cs/>
          <w:lang w:bidi="fa-IR"/>
        </w:rPr>
        <w:t>‎</w:t>
      </w:r>
      <w:r w:rsidRPr="00CE3DC4">
        <w:rPr>
          <w:rFonts w:cs="B Lotus" w:hint="cs"/>
          <w:rtl/>
          <w:lang w:bidi="fa-IR"/>
        </w:rPr>
        <w:t>اي كه مي</w:t>
      </w:r>
      <w:r w:rsidR="00CE3DC4" w:rsidRPr="00CE3DC4">
        <w:rPr>
          <w:rFonts w:cs="B Lotus" w:hint="cs"/>
          <w:cs/>
          <w:lang w:bidi="fa-IR"/>
        </w:rPr>
        <w:t>‎</w:t>
      </w:r>
      <w:r w:rsidRPr="00CE3DC4">
        <w:rPr>
          <w:rFonts w:cs="B Lotus" w:hint="cs"/>
          <w:rtl/>
          <w:lang w:bidi="fa-IR"/>
        </w:rPr>
        <w:t>فرمايد</w:t>
      </w:r>
      <w:r w:rsidR="00422270">
        <w:rPr>
          <w:rFonts w:cs="B Lotus" w:hint="cs"/>
          <w:rtl/>
          <w:lang w:bidi="fa-IR"/>
        </w:rPr>
        <w:t>:</w:t>
      </w:r>
      <w:r w:rsidR="00BD115E">
        <w:rPr>
          <w:rFonts w:cs="B Lotus" w:hint="cs"/>
          <w:rtl/>
          <w:lang w:bidi="fa-IR"/>
        </w:rPr>
        <w:t xml:space="preserve"> </w:t>
      </w:r>
      <w:r w:rsidR="00BD115E">
        <w:rPr>
          <w:rFonts w:cs="Traditional Arabic" w:hint="cs"/>
          <w:rtl/>
          <w:lang w:bidi="fa-IR"/>
        </w:rPr>
        <w:t>﴿</w:t>
      </w:r>
      <w:r w:rsidR="003C10EE">
        <w:rPr>
          <w:rFonts w:ascii="KFGQPC Uthmanic Script HAFS" w:cs="KFGQPC Uthmanic Script HAFS" w:hint="eastAsia"/>
          <w:rtl/>
        </w:rPr>
        <w:t>وَعَلَى</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للَّهِ</w:t>
      </w:r>
      <w:r w:rsidR="003C10EE">
        <w:rPr>
          <w:rFonts w:ascii="KFGQPC Uthmanic Script HAFS" w:cs="KFGQPC Uthmanic Script HAFS"/>
          <w:rtl/>
        </w:rPr>
        <w:t xml:space="preserve"> </w:t>
      </w:r>
      <w:r w:rsidR="003C10EE">
        <w:rPr>
          <w:rFonts w:ascii="KFGQPC Uthmanic Script HAFS" w:cs="KFGQPC Uthmanic Script HAFS" w:hint="eastAsia"/>
          <w:rtl/>
        </w:rPr>
        <w:t>قَص</w:t>
      </w:r>
      <w:r w:rsidR="003C10EE">
        <w:rPr>
          <w:rFonts w:ascii="KFGQPC Uthmanic Script HAFS" w:cs="KFGQPC Uthmanic Script HAFS" w:hint="cs"/>
          <w:rtl/>
        </w:rPr>
        <w:t>ۡ</w:t>
      </w:r>
      <w:r w:rsidR="003C10EE">
        <w:rPr>
          <w:rFonts w:ascii="KFGQPC Uthmanic Script HAFS" w:cs="KFGQPC Uthmanic Script HAFS" w:hint="eastAsia"/>
          <w:rtl/>
        </w:rPr>
        <w:t>دُ</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لسَّبِيلِ</w:t>
      </w:r>
      <w:r w:rsidR="003C10EE">
        <w:rPr>
          <w:rFonts w:ascii="KFGQPC Uthmanic Script HAFS" w:cs="KFGQPC Uthmanic Script HAFS"/>
          <w:rtl/>
        </w:rPr>
        <w:t xml:space="preserve"> </w:t>
      </w:r>
      <w:r w:rsidR="003C10EE">
        <w:rPr>
          <w:rFonts w:ascii="KFGQPC Uthmanic Script HAFS" w:cs="KFGQPC Uthmanic Script HAFS" w:hint="eastAsia"/>
          <w:rtl/>
        </w:rPr>
        <w:t>وَمِن</w:t>
      </w:r>
      <w:r w:rsidR="003C10EE">
        <w:rPr>
          <w:rFonts w:ascii="KFGQPC Uthmanic Script HAFS" w:cs="KFGQPC Uthmanic Script HAFS" w:hint="cs"/>
          <w:rtl/>
        </w:rPr>
        <w:t>ۡ</w:t>
      </w:r>
      <w:r w:rsidR="003C10EE">
        <w:rPr>
          <w:rFonts w:ascii="KFGQPC Uthmanic Script HAFS" w:cs="KFGQPC Uthmanic Script HAFS" w:hint="eastAsia"/>
          <w:rtl/>
        </w:rPr>
        <w:t>هَا</w:t>
      </w:r>
      <w:r w:rsidR="003C10EE">
        <w:rPr>
          <w:rFonts w:ascii="KFGQPC Uthmanic Script HAFS" w:cs="KFGQPC Uthmanic Script HAFS"/>
          <w:rtl/>
        </w:rPr>
        <w:t xml:space="preserve"> </w:t>
      </w:r>
      <w:r w:rsidR="003C10EE">
        <w:rPr>
          <w:rFonts w:ascii="KFGQPC Uthmanic Script HAFS" w:cs="KFGQPC Uthmanic Script HAFS" w:hint="eastAsia"/>
          <w:rtl/>
        </w:rPr>
        <w:t>جَا</w:t>
      </w:r>
      <w:r w:rsidR="003C10EE">
        <w:rPr>
          <w:rFonts w:ascii="KFGQPC Uthmanic Script HAFS" w:cs="KFGQPC Uthmanic Script HAFS" w:hint="cs"/>
          <w:rtl/>
        </w:rPr>
        <w:t>ٓ</w:t>
      </w:r>
      <w:r w:rsidR="003C10EE">
        <w:rPr>
          <w:rFonts w:ascii="KFGQPC Uthmanic Script HAFS" w:cs="KFGQPC Uthmanic Script HAFS" w:hint="eastAsia"/>
          <w:rtl/>
        </w:rPr>
        <w:t>ئِر</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وَلَو</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شَا</w:t>
      </w:r>
      <w:r w:rsidR="003C10EE">
        <w:rPr>
          <w:rFonts w:ascii="KFGQPC Uthmanic Script HAFS" w:cs="KFGQPC Uthmanic Script HAFS" w:hint="cs"/>
          <w:rtl/>
        </w:rPr>
        <w:t>ٓ</w:t>
      </w:r>
      <w:r w:rsidR="003C10EE">
        <w:rPr>
          <w:rFonts w:ascii="KFGQPC Uthmanic Script HAFS" w:cs="KFGQPC Uthmanic Script HAFS" w:hint="eastAsia"/>
          <w:rtl/>
        </w:rPr>
        <w:t>ءَ</w:t>
      </w:r>
      <w:r w:rsidR="003C10EE">
        <w:rPr>
          <w:rFonts w:ascii="KFGQPC Uthmanic Script HAFS" w:cs="KFGQPC Uthmanic Script HAFS"/>
          <w:rtl/>
        </w:rPr>
        <w:t xml:space="preserve"> </w:t>
      </w:r>
      <w:r w:rsidR="003C10EE">
        <w:rPr>
          <w:rFonts w:ascii="KFGQPC Uthmanic Script HAFS" w:cs="KFGQPC Uthmanic Script HAFS" w:hint="eastAsia"/>
          <w:rtl/>
        </w:rPr>
        <w:t>لَهَدَى</w:t>
      </w:r>
      <w:r w:rsidR="003C10EE">
        <w:rPr>
          <w:rFonts w:ascii="KFGQPC Uthmanic Script HAFS" w:cs="KFGQPC Uthmanic Script HAFS" w:hint="cs"/>
          <w:rtl/>
        </w:rPr>
        <w:t>ٰ</w:t>
      </w:r>
      <w:r w:rsidR="003C10EE">
        <w:rPr>
          <w:rFonts w:ascii="KFGQPC Uthmanic Script HAFS" w:cs="KFGQPC Uthmanic Script HAFS" w:hint="eastAsia"/>
          <w:rtl/>
        </w:rPr>
        <w:t>كُم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أَج</w:t>
      </w:r>
      <w:r w:rsidR="003C10EE">
        <w:rPr>
          <w:rFonts w:ascii="KFGQPC Uthmanic Script HAFS" w:cs="KFGQPC Uthmanic Script HAFS" w:hint="cs"/>
          <w:rtl/>
        </w:rPr>
        <w:t>ۡ</w:t>
      </w:r>
      <w:r w:rsidR="003C10EE">
        <w:rPr>
          <w:rFonts w:ascii="KFGQPC Uthmanic Script HAFS" w:cs="KFGQPC Uthmanic Script HAFS" w:hint="eastAsia"/>
          <w:rtl/>
        </w:rPr>
        <w:t>مَعِينَ</w:t>
      </w:r>
      <w:r w:rsidR="003C10EE">
        <w:rPr>
          <w:rFonts w:ascii="KFGQPC Uthmanic Script HAFS" w:cs="KFGQPC Uthmanic Script HAFS"/>
          <w:rtl/>
        </w:rPr>
        <w:t xml:space="preserve"> </w:t>
      </w:r>
      <w:r w:rsidR="003C10EE">
        <w:rPr>
          <w:rFonts w:ascii="KFGQPC Uthmanic Script HAFS" w:cs="KFGQPC Uthmanic Script HAFS" w:hint="cs"/>
          <w:rtl/>
        </w:rPr>
        <w:t>٩</w:t>
      </w:r>
      <w:r w:rsidR="00BD115E">
        <w:rPr>
          <w:rFonts w:cs="Traditional Arabic" w:hint="cs"/>
          <w:rtl/>
          <w:lang w:bidi="fa-IR"/>
        </w:rPr>
        <w:t>﴾</w:t>
      </w:r>
      <w:r w:rsidR="00BD115E">
        <w:rPr>
          <w:rFonts w:cs="B Lotus" w:hint="cs"/>
          <w:rtl/>
          <w:lang w:bidi="fa-IR"/>
        </w:rPr>
        <w:t xml:space="preserve"> </w:t>
      </w:r>
      <w:r w:rsidR="00BD115E" w:rsidRPr="00BD115E">
        <w:rPr>
          <w:rFonts w:cs="Traditional Arabic" w:hint="cs"/>
          <w:sz w:val="26"/>
          <w:szCs w:val="26"/>
          <w:rtl/>
          <w:lang w:bidi="fa-IR"/>
        </w:rPr>
        <w:t>«</w:t>
      </w:r>
      <w:r w:rsidRPr="00BD115E">
        <w:rPr>
          <w:rFonts w:cs="B Lotus" w:hint="cs"/>
          <w:sz w:val="26"/>
          <w:szCs w:val="26"/>
          <w:rtl/>
          <w:lang w:bidi="fa-IR"/>
        </w:rPr>
        <w:t>هدايت مردم بر راه راست بر خداست و برخي از راه</w:t>
      </w:r>
      <w:r w:rsidR="00CE3DC4" w:rsidRPr="00BD115E">
        <w:rPr>
          <w:rFonts w:cs="B Lotus" w:hint="cs"/>
          <w:sz w:val="26"/>
          <w:szCs w:val="26"/>
          <w:cs/>
          <w:lang w:bidi="fa-IR"/>
        </w:rPr>
        <w:t>‎</w:t>
      </w:r>
      <w:r w:rsidRPr="00BD115E">
        <w:rPr>
          <w:rFonts w:cs="B Lotus" w:hint="cs"/>
          <w:sz w:val="26"/>
          <w:szCs w:val="26"/>
          <w:rtl/>
          <w:lang w:bidi="fa-IR"/>
        </w:rPr>
        <w:t>ها منحرف و</w:t>
      </w:r>
      <w:r w:rsidR="00390983" w:rsidRPr="00BD115E">
        <w:rPr>
          <w:rFonts w:cs="B Lotus" w:hint="cs"/>
          <w:sz w:val="26"/>
          <w:szCs w:val="26"/>
          <w:rtl/>
          <w:lang w:bidi="fa-IR"/>
        </w:rPr>
        <w:t xml:space="preserve"> بي‌</w:t>
      </w:r>
      <w:r w:rsidRPr="00BD115E">
        <w:rPr>
          <w:rFonts w:cs="B Lotus" w:hint="cs"/>
          <w:sz w:val="26"/>
          <w:szCs w:val="26"/>
          <w:rtl/>
          <w:lang w:bidi="fa-IR"/>
        </w:rPr>
        <w:t>راهه است و اگر خدا مي</w:t>
      </w:r>
      <w:r w:rsidR="00CE3DC4" w:rsidRPr="00BD115E">
        <w:rPr>
          <w:rFonts w:cs="B Lotus" w:hint="cs"/>
          <w:sz w:val="26"/>
          <w:szCs w:val="26"/>
          <w:cs/>
          <w:lang w:bidi="fa-IR"/>
        </w:rPr>
        <w:t>‎</w:t>
      </w:r>
      <w:r w:rsidRPr="00BD115E">
        <w:rPr>
          <w:rFonts w:cs="B Lotus" w:hint="cs"/>
          <w:sz w:val="26"/>
          <w:szCs w:val="26"/>
          <w:rtl/>
          <w:lang w:bidi="fa-IR"/>
        </w:rPr>
        <w:t>خواست همه</w:t>
      </w:r>
      <w:r w:rsidR="00CE3DC4" w:rsidRPr="00BD115E">
        <w:rPr>
          <w:rFonts w:cs="B Lotus" w:hint="cs"/>
          <w:sz w:val="26"/>
          <w:szCs w:val="26"/>
          <w:cs/>
          <w:lang w:bidi="fa-IR"/>
        </w:rPr>
        <w:t>‎</w:t>
      </w:r>
      <w:r w:rsidRPr="00BD115E">
        <w:rPr>
          <w:rFonts w:cs="B Lotus" w:hint="cs"/>
          <w:sz w:val="26"/>
          <w:szCs w:val="26"/>
          <w:rtl/>
          <w:lang w:bidi="fa-IR"/>
        </w:rPr>
        <w:t>ی شما را هدايت مي</w:t>
      </w:r>
      <w:r w:rsidR="00CE3DC4" w:rsidRPr="00BD115E">
        <w:rPr>
          <w:rFonts w:cs="B Lotus" w:hint="cs"/>
          <w:sz w:val="26"/>
          <w:szCs w:val="26"/>
          <w:cs/>
          <w:lang w:bidi="fa-IR"/>
        </w:rPr>
        <w:t>‎</w:t>
      </w:r>
      <w:r w:rsidRPr="00BD115E">
        <w:rPr>
          <w:rFonts w:cs="B Lotus" w:hint="cs"/>
          <w:sz w:val="26"/>
          <w:szCs w:val="26"/>
          <w:rtl/>
          <w:lang w:bidi="fa-IR"/>
        </w:rPr>
        <w:t>كرد</w:t>
      </w:r>
      <w:r w:rsidR="00BD115E" w:rsidRPr="00BD115E">
        <w:rPr>
          <w:rFonts w:cs="Traditional Arabic" w:hint="cs"/>
          <w:sz w:val="26"/>
          <w:szCs w:val="26"/>
          <w:rtl/>
          <w:lang w:bidi="fa-IR"/>
        </w:rPr>
        <w:t>»</w:t>
      </w:r>
      <w:r w:rsidR="00BD115E" w:rsidRPr="00BD115E">
        <w:rPr>
          <w:rFonts w:cs="B Lotus" w:hint="cs"/>
          <w:sz w:val="26"/>
          <w:szCs w:val="26"/>
          <w:rtl/>
          <w:lang w:bidi="fa-IR"/>
        </w:rPr>
        <w:t>.</w:t>
      </w:r>
      <w:r w:rsidRPr="00BD115E">
        <w:rPr>
          <w:rFonts w:cs="B Lotus" w:hint="cs"/>
          <w:sz w:val="26"/>
          <w:szCs w:val="26"/>
          <w:rtl/>
          <w:lang w:bidi="fa-IR"/>
        </w:rPr>
        <w:t xml:space="preserve"> </w:t>
      </w:r>
      <w:r w:rsidRPr="00CE3DC4">
        <w:rPr>
          <w:rFonts w:cs="B Lotus" w:hint="cs"/>
          <w:rtl/>
          <w:lang w:bidi="fa-IR"/>
        </w:rPr>
        <w:t xml:space="preserve">او در پاسخ گفت: </w:t>
      </w:r>
      <w:r w:rsidRPr="00BD115E">
        <w:rPr>
          <w:rFonts w:cs="B Lotus" w:hint="cs"/>
          <w:rtl/>
          <w:lang w:bidi="fa-IR"/>
        </w:rPr>
        <w:t>ابووائل از عبدالله بن مسعود روايت كرد كه گفت</w:t>
      </w:r>
      <w:r w:rsidRPr="00BD115E">
        <w:rPr>
          <w:rStyle w:val="FootnoteReference"/>
          <w:rFonts w:cs="B Lotus"/>
          <w:rtl/>
          <w:lang w:bidi="fa-IR"/>
        </w:rPr>
        <w:footnoteReference w:id="75"/>
      </w:r>
      <w:r w:rsidRPr="00BD115E">
        <w:rPr>
          <w:rFonts w:cs="B Lotus" w:hint="cs"/>
          <w:rtl/>
          <w:lang w:bidi="fa-IR"/>
        </w:rPr>
        <w:t>: عبدالله بن مسعود خطّي راست و مستقيم براي ما كشيد و خطوطي را نيز از جانب چپ و راست آن رسم كرد، سپس</w:t>
      </w:r>
      <w:r w:rsidR="00806837">
        <w:rPr>
          <w:rFonts w:cs="B Lotus" w:hint="cs"/>
          <w:rtl/>
          <w:lang w:bidi="fa-IR"/>
        </w:rPr>
        <w:t xml:space="preserve"> گفت: «</w:t>
      </w:r>
      <w:r w:rsidRPr="00BD115E">
        <w:rPr>
          <w:rFonts w:cs="B Lotus" w:hint="cs"/>
          <w:rtl/>
          <w:lang w:bidi="fa-IR"/>
        </w:rPr>
        <w:t>اين گونه، رسول خدا براي ما خطّي رسم كرد و خط مستقيم را گفت</w:t>
      </w:r>
      <w:r w:rsidR="00806837">
        <w:rPr>
          <w:rFonts w:cs="B Lotus" w:hint="cs"/>
          <w:rtl/>
          <w:lang w:bidi="fa-IR"/>
        </w:rPr>
        <w:t xml:space="preserve"> </w:t>
      </w:r>
      <w:r w:rsidRPr="00BD115E">
        <w:rPr>
          <w:rFonts w:cs="B Lotus" w:hint="cs"/>
          <w:rtl/>
          <w:lang w:bidi="fa-IR"/>
        </w:rPr>
        <w:t>(برای مثال) راه هدايت خداوندي است و به خطوطي كه در چپ و راست آن هستند، گفت: اين خطوط راه</w:t>
      </w:r>
      <w:r w:rsidR="00CE3DC4" w:rsidRPr="00BD115E">
        <w:rPr>
          <w:rFonts w:cs="B Lotus" w:hint="cs"/>
          <w:cs/>
          <w:lang w:bidi="fa-IR"/>
        </w:rPr>
        <w:t>‎</w:t>
      </w:r>
      <w:r w:rsidRPr="00BD115E">
        <w:rPr>
          <w:rFonts w:cs="B Lotus" w:hint="cs"/>
          <w:rtl/>
          <w:lang w:bidi="fa-IR"/>
        </w:rPr>
        <w:t>هاي كج و اختلافی است و بر هر يك از اين راه</w:t>
      </w:r>
      <w:r w:rsidR="00CE3DC4" w:rsidRPr="00BD115E">
        <w:rPr>
          <w:rFonts w:cs="B Lotus" w:hint="cs"/>
          <w:cs/>
          <w:lang w:bidi="fa-IR"/>
        </w:rPr>
        <w:t>‎</w:t>
      </w:r>
      <w:r w:rsidRPr="00BD115E">
        <w:rPr>
          <w:rFonts w:cs="B Lotus" w:hint="cs"/>
          <w:rtl/>
          <w:lang w:bidi="fa-IR"/>
        </w:rPr>
        <w:t xml:space="preserve">ها شيطاني </w:t>
      </w:r>
      <w:r w:rsidR="00806837">
        <w:rPr>
          <w:rFonts w:cs="B Lotus" w:hint="cs"/>
          <w:rtl/>
          <w:lang w:bidi="fa-IR"/>
        </w:rPr>
        <w:t>ايستاده است و مردم را به آن راه</w:t>
      </w:r>
      <w:r w:rsidRPr="00BD115E">
        <w:rPr>
          <w:rFonts w:cs="B Lotus" w:hint="cs"/>
          <w:rtl/>
          <w:lang w:bidi="fa-IR"/>
        </w:rPr>
        <w:t>(های كج) فرا</w:t>
      </w:r>
      <w:r w:rsidR="009B0475" w:rsidRPr="00BD115E">
        <w:rPr>
          <w:rFonts w:cs="B Lotus" w:hint="cs"/>
          <w:rtl/>
          <w:lang w:bidi="fa-IR"/>
        </w:rPr>
        <w:t xml:space="preserve"> می‌</w:t>
      </w:r>
      <w:r w:rsidRPr="00BD115E">
        <w:rPr>
          <w:rFonts w:cs="B Lotus" w:hint="cs"/>
          <w:rtl/>
          <w:lang w:bidi="fa-IR"/>
        </w:rPr>
        <w:t>خواند و راه</w:t>
      </w:r>
      <w:r w:rsidR="00CE3DC4" w:rsidRPr="00BD115E">
        <w:rPr>
          <w:rFonts w:cs="B Lotus" w:hint="cs"/>
          <w:cs/>
          <w:lang w:bidi="fa-IR"/>
        </w:rPr>
        <w:t>‎</w:t>
      </w:r>
      <w:r w:rsidRPr="00BD115E">
        <w:rPr>
          <w:rFonts w:cs="B Lotus" w:hint="cs"/>
          <w:rtl/>
          <w:lang w:bidi="fa-IR"/>
        </w:rPr>
        <w:t>ها مشتركند، خداوند بلند مرتبه</w:t>
      </w:r>
      <w:r w:rsidR="009B0475" w:rsidRPr="00BD115E">
        <w:rPr>
          <w:rFonts w:cs="B Lotus" w:hint="cs"/>
          <w:rtl/>
          <w:lang w:bidi="fa-IR"/>
        </w:rPr>
        <w:t xml:space="preserve"> می‌</w:t>
      </w:r>
      <w:r w:rsidRPr="00BD115E">
        <w:rPr>
          <w:rFonts w:cs="B Lotus" w:hint="cs"/>
          <w:rtl/>
          <w:lang w:bidi="fa-IR"/>
        </w:rPr>
        <w:t>فرمايد:</w:t>
      </w:r>
      <w:r w:rsidR="00806837">
        <w:rPr>
          <w:rFonts w:cs="B Lotus" w:hint="cs"/>
          <w:rtl/>
          <w:lang w:bidi="fa-IR"/>
        </w:rPr>
        <w:t xml:space="preserve"> </w:t>
      </w:r>
      <w:r w:rsidR="00806837">
        <w:rPr>
          <w:rFonts w:cs="Traditional Arabic" w:hint="cs"/>
          <w:rtl/>
          <w:lang w:bidi="fa-IR"/>
        </w:rPr>
        <w:t>﴿</w:t>
      </w:r>
      <w:r w:rsidR="003C10EE">
        <w:rPr>
          <w:rFonts w:ascii="KFGQPC Uthmanic Script HAFS" w:cs="KFGQPC Uthmanic Script HAFS" w:hint="eastAsia"/>
          <w:rtl/>
        </w:rPr>
        <w:t>وَأَنَّ</w:t>
      </w:r>
      <w:r w:rsidR="003C10EE">
        <w:rPr>
          <w:rFonts w:ascii="KFGQPC Uthmanic Script HAFS" w:cs="KFGQPC Uthmanic Script HAFS"/>
          <w:rtl/>
        </w:rPr>
        <w:t xml:space="preserve"> </w:t>
      </w:r>
      <w:r w:rsidR="003C10EE">
        <w:rPr>
          <w:rFonts w:ascii="KFGQPC Uthmanic Script HAFS" w:cs="KFGQPC Uthmanic Script HAFS" w:hint="eastAsia"/>
          <w:rtl/>
        </w:rPr>
        <w:t>هَ</w:t>
      </w:r>
      <w:r w:rsidR="003C10EE">
        <w:rPr>
          <w:rFonts w:ascii="KFGQPC Uthmanic Script HAFS" w:cs="KFGQPC Uthmanic Script HAFS" w:hint="cs"/>
          <w:rtl/>
        </w:rPr>
        <w:t>ٰ</w:t>
      </w:r>
      <w:r w:rsidR="003C10EE">
        <w:rPr>
          <w:rFonts w:ascii="KFGQPC Uthmanic Script HAFS" w:cs="KFGQPC Uthmanic Script HAFS" w:hint="eastAsia"/>
          <w:rtl/>
        </w:rPr>
        <w:t>ذَا</w:t>
      </w:r>
      <w:r w:rsidR="003C10EE">
        <w:rPr>
          <w:rFonts w:ascii="KFGQPC Uthmanic Script HAFS" w:cs="KFGQPC Uthmanic Script HAFS"/>
          <w:rtl/>
        </w:rPr>
        <w:t xml:space="preserve"> </w:t>
      </w:r>
      <w:r w:rsidR="003C10EE">
        <w:rPr>
          <w:rFonts w:ascii="KFGQPC Uthmanic Script HAFS" w:cs="KFGQPC Uthmanic Script HAFS" w:hint="eastAsia"/>
          <w:rtl/>
        </w:rPr>
        <w:t>صِرَ</w:t>
      </w:r>
      <w:r w:rsidR="003C10EE">
        <w:rPr>
          <w:rFonts w:ascii="KFGQPC Uthmanic Script HAFS" w:cs="KFGQPC Uthmanic Script HAFS" w:hint="cs"/>
          <w:rtl/>
        </w:rPr>
        <w:t>ٰ</w:t>
      </w:r>
      <w:r w:rsidR="003C10EE">
        <w:rPr>
          <w:rFonts w:ascii="KFGQPC Uthmanic Script HAFS" w:cs="KFGQPC Uthmanic Script HAFS" w:hint="eastAsia"/>
          <w:rtl/>
        </w:rPr>
        <w:t>طِي</w:t>
      </w:r>
      <w:r w:rsidR="003C10EE">
        <w:rPr>
          <w:rFonts w:ascii="KFGQPC Uthmanic Script HAFS" w:cs="KFGQPC Uthmanic Script HAFS"/>
          <w:rtl/>
        </w:rPr>
        <w:t xml:space="preserve"> </w:t>
      </w:r>
      <w:r w:rsidR="003C10EE">
        <w:rPr>
          <w:rFonts w:ascii="KFGQPC Uthmanic Script HAFS" w:cs="KFGQPC Uthmanic Script HAFS" w:hint="eastAsia"/>
          <w:rtl/>
        </w:rPr>
        <w:t>مُس</w:t>
      </w:r>
      <w:r w:rsidR="003C10EE">
        <w:rPr>
          <w:rFonts w:ascii="KFGQPC Uthmanic Script HAFS" w:cs="KFGQPC Uthmanic Script HAFS" w:hint="cs"/>
          <w:rtl/>
        </w:rPr>
        <w:t>ۡ</w:t>
      </w:r>
      <w:r w:rsidR="003C10EE">
        <w:rPr>
          <w:rFonts w:ascii="KFGQPC Uthmanic Script HAFS" w:cs="KFGQPC Uthmanic Script HAFS" w:hint="eastAsia"/>
          <w:rtl/>
        </w:rPr>
        <w:t>تَقِيم</w:t>
      </w:r>
      <w:r w:rsidR="003C10EE">
        <w:rPr>
          <w:rFonts w:ascii="KFGQPC Uthmanic Script HAFS" w:cs="KFGQPC Uthmanic Script HAFS" w:hint="cs"/>
          <w:rtl/>
        </w:rPr>
        <w:t>ٗ</w:t>
      </w:r>
      <w:r w:rsidR="003C10EE">
        <w:rPr>
          <w:rFonts w:ascii="KFGQPC Uthmanic Script HAFS" w:cs="KFGQPC Uthmanic Script HAFS" w:hint="eastAsia"/>
          <w:rtl/>
        </w:rPr>
        <w:t>ا</w:t>
      </w:r>
      <w:r w:rsidR="003C10EE">
        <w:rPr>
          <w:rFonts w:ascii="KFGQPC Uthmanic Script HAFS" w:cs="KFGQPC Uthmanic Script HAFS"/>
          <w:rtl/>
        </w:rPr>
        <w:t xml:space="preserve"> </w:t>
      </w:r>
      <w:r w:rsidR="003C10EE">
        <w:rPr>
          <w:rFonts w:ascii="KFGQPC Uthmanic Script HAFS" w:cs="KFGQPC Uthmanic Script HAFS" w:hint="eastAsia"/>
          <w:rtl/>
        </w:rPr>
        <w:t>فَ</w:t>
      </w:r>
      <w:r w:rsidR="003C10EE">
        <w:rPr>
          <w:rFonts w:ascii="KFGQPC Uthmanic Script HAFS" w:cs="KFGQPC Uthmanic Script HAFS" w:hint="cs"/>
          <w:rtl/>
        </w:rPr>
        <w:t>ٱ</w:t>
      </w:r>
      <w:r w:rsidR="003C10EE">
        <w:rPr>
          <w:rFonts w:ascii="KFGQPC Uthmanic Script HAFS" w:cs="KFGQPC Uthmanic Script HAFS" w:hint="eastAsia"/>
          <w:rtl/>
        </w:rPr>
        <w:t>تَّبِعُوهُ</w:t>
      </w:r>
      <w:r w:rsidR="00806837">
        <w:rPr>
          <w:rFonts w:cs="Traditional Arabic" w:hint="cs"/>
          <w:rtl/>
          <w:lang w:bidi="fa-IR"/>
        </w:rPr>
        <w:t>﴾</w:t>
      </w:r>
      <w:r w:rsidR="00806837">
        <w:rPr>
          <w:rFonts w:cs="B Lotus" w:hint="cs"/>
          <w:rtl/>
          <w:lang w:bidi="fa-IR"/>
        </w:rPr>
        <w:t xml:space="preserve"> </w:t>
      </w:r>
      <w:r w:rsidR="00806837">
        <w:rPr>
          <w:rFonts w:cs="B Lotus" w:hint="cs"/>
          <w:sz w:val="26"/>
          <w:szCs w:val="26"/>
          <w:rtl/>
          <w:lang w:bidi="fa-IR"/>
        </w:rPr>
        <w:t>[الأنعام: 153]</w:t>
      </w:r>
      <w:r w:rsidR="00806837">
        <w:rPr>
          <w:rFonts w:cs="B Lotus" w:hint="cs"/>
          <w:rtl/>
          <w:lang w:bidi="fa-IR"/>
        </w:rPr>
        <w:t>.</w:t>
      </w:r>
      <w:r w:rsidRPr="00BD115E">
        <w:rPr>
          <w:rFonts w:cs="B Lotus" w:hint="cs"/>
          <w:rtl/>
          <w:lang w:bidi="fa-IR"/>
        </w:rPr>
        <w:t xml:space="preserve"> </w:t>
      </w:r>
      <w:r w:rsidR="00806837" w:rsidRPr="00806837">
        <w:rPr>
          <w:rFonts w:cs="Traditional Arabic" w:hint="cs"/>
          <w:sz w:val="26"/>
          <w:szCs w:val="26"/>
          <w:rtl/>
          <w:lang w:bidi="fa-IR"/>
        </w:rPr>
        <w:t>«</w:t>
      </w:r>
      <w:r w:rsidRPr="00806837">
        <w:rPr>
          <w:rFonts w:cs="B Lotus" w:hint="cs"/>
          <w:sz w:val="26"/>
          <w:szCs w:val="26"/>
          <w:rtl/>
          <w:lang w:bidi="fa-IR"/>
        </w:rPr>
        <w:t>اين راه راست و مستقيم من است از آن پيروي كنيد و از راه</w:t>
      </w:r>
      <w:r w:rsidR="00CE3DC4" w:rsidRPr="00806837">
        <w:rPr>
          <w:rFonts w:cs="B Lotus" w:hint="cs"/>
          <w:sz w:val="26"/>
          <w:szCs w:val="26"/>
          <w:cs/>
          <w:lang w:bidi="fa-IR"/>
        </w:rPr>
        <w:t>‎</w:t>
      </w:r>
      <w:r w:rsidRPr="00806837">
        <w:rPr>
          <w:rFonts w:cs="B Lotus" w:hint="cs"/>
          <w:sz w:val="26"/>
          <w:szCs w:val="26"/>
          <w:rtl/>
          <w:lang w:bidi="fa-IR"/>
        </w:rPr>
        <w:t>هاي ديگر پيروي مكنيد كه شما را پراكنده</w:t>
      </w:r>
      <w:r w:rsidR="009B0475" w:rsidRPr="00806837">
        <w:rPr>
          <w:rFonts w:cs="B Lotus" w:hint="cs"/>
          <w:sz w:val="26"/>
          <w:szCs w:val="26"/>
          <w:rtl/>
          <w:lang w:bidi="fa-IR"/>
        </w:rPr>
        <w:t xml:space="preserve"> می‌</w:t>
      </w:r>
      <w:r w:rsidRPr="00806837">
        <w:rPr>
          <w:rFonts w:cs="B Lotus" w:hint="cs"/>
          <w:sz w:val="26"/>
          <w:szCs w:val="26"/>
          <w:rtl/>
          <w:lang w:bidi="fa-IR"/>
        </w:rPr>
        <w:t>سازد</w:t>
      </w:r>
      <w:r w:rsidR="00806837" w:rsidRPr="00806837">
        <w:rPr>
          <w:rFonts w:cs="Traditional Arabic" w:hint="cs"/>
          <w:sz w:val="26"/>
          <w:szCs w:val="26"/>
          <w:rtl/>
          <w:lang w:bidi="fa-IR"/>
        </w:rPr>
        <w:t>»</w:t>
      </w:r>
      <w:r w:rsidRPr="00806837">
        <w:rPr>
          <w:rFonts w:cs="B Lotus" w:hint="cs"/>
          <w:sz w:val="26"/>
          <w:szCs w:val="26"/>
          <w:rtl/>
          <w:lang w:bidi="fa-IR"/>
        </w:rPr>
        <w:t>.</w:t>
      </w:r>
    </w:p>
    <w:p w:rsidR="00615CB4" w:rsidRPr="00806837" w:rsidRDefault="00615CB4" w:rsidP="003C10EE">
      <w:pPr>
        <w:ind w:firstLine="284"/>
        <w:jc w:val="both"/>
        <w:rPr>
          <w:rFonts w:cs="B Lotus"/>
          <w:rtl/>
          <w:lang w:bidi="fa-IR"/>
        </w:rPr>
      </w:pPr>
      <w:r w:rsidRPr="00806837">
        <w:rPr>
          <w:rFonts w:cs="B Lotus" w:hint="cs"/>
          <w:rtl/>
          <w:lang w:bidi="fa-IR"/>
        </w:rPr>
        <w:t>تستري</w:t>
      </w:r>
      <w:r w:rsidR="00806837">
        <w:rPr>
          <w:rFonts w:cs="B Lotus" w:hint="cs"/>
          <w:rtl/>
          <w:lang w:bidi="fa-IR"/>
        </w:rPr>
        <w:t xml:space="preserve"> </w:t>
      </w:r>
      <w:r w:rsidRPr="00806837">
        <w:rPr>
          <w:rFonts w:cs="B Lotus" w:hint="cs"/>
          <w:rtl/>
          <w:lang w:bidi="fa-IR"/>
        </w:rPr>
        <w:t>در تفسير اين آيه گفته است</w:t>
      </w:r>
      <w:r w:rsidR="00422270" w:rsidRPr="00806837">
        <w:rPr>
          <w:rFonts w:cs="B Lotus" w:hint="cs"/>
          <w:rtl/>
          <w:lang w:bidi="fa-IR"/>
        </w:rPr>
        <w:t>:</w:t>
      </w:r>
      <w:r w:rsidR="00806837">
        <w:rPr>
          <w:rFonts w:cs="B Lotus" w:hint="cs"/>
          <w:rtl/>
          <w:lang w:bidi="fa-IR"/>
        </w:rPr>
        <w:t xml:space="preserve"> </w:t>
      </w:r>
      <w:r w:rsidR="00806837">
        <w:rPr>
          <w:rFonts w:cs="Traditional Arabic" w:hint="cs"/>
          <w:rtl/>
          <w:lang w:bidi="fa-IR"/>
        </w:rPr>
        <w:t>﴿</w:t>
      </w:r>
      <w:r w:rsidR="003C10EE">
        <w:rPr>
          <w:rFonts w:ascii="KFGQPC Uthmanic Script HAFS" w:cs="KFGQPC Uthmanic Script HAFS" w:hint="eastAsia"/>
          <w:rtl/>
        </w:rPr>
        <w:t>قَص</w:t>
      </w:r>
      <w:r w:rsidR="003C10EE">
        <w:rPr>
          <w:rFonts w:ascii="KFGQPC Uthmanic Script HAFS" w:cs="KFGQPC Uthmanic Script HAFS" w:hint="cs"/>
          <w:rtl/>
        </w:rPr>
        <w:t>ۡ</w:t>
      </w:r>
      <w:r w:rsidR="003C10EE">
        <w:rPr>
          <w:rFonts w:ascii="KFGQPC Uthmanic Script HAFS" w:cs="KFGQPC Uthmanic Script HAFS" w:hint="eastAsia"/>
          <w:rtl/>
        </w:rPr>
        <w:t>دُ</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لسَّبِيلِ</w:t>
      </w:r>
      <w:r w:rsidR="00806837">
        <w:rPr>
          <w:rFonts w:cs="Traditional Arabic" w:hint="cs"/>
          <w:rtl/>
          <w:lang w:bidi="fa-IR"/>
        </w:rPr>
        <w:t>﴾</w:t>
      </w:r>
      <w:r w:rsidR="00422270" w:rsidRPr="00806837">
        <w:rPr>
          <w:rFonts w:cs="B Lotus" w:hint="cs"/>
          <w:rtl/>
          <w:lang w:bidi="fa-IR"/>
        </w:rPr>
        <w:t xml:space="preserve"> </w:t>
      </w:r>
      <w:r w:rsidRPr="00806837">
        <w:rPr>
          <w:rFonts w:cs="B Lotus" w:hint="cs"/>
          <w:rtl/>
          <w:lang w:bidi="fa-IR"/>
        </w:rPr>
        <w:t>در اين آيه همان طريق سنّت است:</w:t>
      </w:r>
      <w:r w:rsidR="00806837">
        <w:rPr>
          <w:rFonts w:cs="B Lotus" w:hint="cs"/>
          <w:rtl/>
          <w:lang w:bidi="fa-IR"/>
        </w:rPr>
        <w:t xml:space="preserve"> </w:t>
      </w:r>
      <w:r w:rsidR="00806837">
        <w:rPr>
          <w:rFonts w:cs="Traditional Arabic" w:hint="cs"/>
          <w:rtl/>
          <w:lang w:bidi="fa-IR"/>
        </w:rPr>
        <w:t>﴿</w:t>
      </w:r>
      <w:r w:rsidR="003C10EE">
        <w:rPr>
          <w:rFonts w:ascii="KFGQPC Uthmanic Script HAFS" w:cs="KFGQPC Uthmanic Script HAFS" w:hint="eastAsia"/>
          <w:rtl/>
        </w:rPr>
        <w:t>وَمِن</w:t>
      </w:r>
      <w:r w:rsidR="003C10EE">
        <w:rPr>
          <w:rFonts w:ascii="KFGQPC Uthmanic Script HAFS" w:cs="KFGQPC Uthmanic Script HAFS" w:hint="cs"/>
          <w:rtl/>
        </w:rPr>
        <w:t>ۡ</w:t>
      </w:r>
      <w:r w:rsidR="003C10EE">
        <w:rPr>
          <w:rFonts w:ascii="KFGQPC Uthmanic Script HAFS" w:cs="KFGQPC Uthmanic Script HAFS" w:hint="eastAsia"/>
          <w:rtl/>
        </w:rPr>
        <w:t>هَا</w:t>
      </w:r>
      <w:r w:rsidR="003C10EE">
        <w:rPr>
          <w:rFonts w:ascii="KFGQPC Uthmanic Script HAFS" w:cs="KFGQPC Uthmanic Script HAFS"/>
          <w:rtl/>
        </w:rPr>
        <w:t xml:space="preserve"> </w:t>
      </w:r>
      <w:r w:rsidR="003C10EE">
        <w:rPr>
          <w:rFonts w:ascii="KFGQPC Uthmanic Script HAFS" w:cs="KFGQPC Uthmanic Script HAFS" w:hint="eastAsia"/>
          <w:rtl/>
        </w:rPr>
        <w:t>جَا</w:t>
      </w:r>
      <w:r w:rsidR="003C10EE">
        <w:rPr>
          <w:rFonts w:ascii="KFGQPC Uthmanic Script HAFS" w:cs="KFGQPC Uthmanic Script HAFS" w:hint="cs"/>
          <w:rtl/>
        </w:rPr>
        <w:t>ٓ</w:t>
      </w:r>
      <w:r w:rsidR="003C10EE">
        <w:rPr>
          <w:rFonts w:ascii="KFGQPC Uthmanic Script HAFS" w:cs="KFGQPC Uthmanic Script HAFS" w:hint="eastAsia"/>
          <w:rtl/>
        </w:rPr>
        <w:t>ئِر</w:t>
      </w:r>
      <w:r w:rsidR="003C10EE">
        <w:rPr>
          <w:rFonts w:ascii="KFGQPC Uthmanic Script HAFS" w:cs="KFGQPC Uthmanic Script HAFS" w:hint="cs"/>
          <w:rtl/>
        </w:rPr>
        <w:t>ٞ</w:t>
      </w:r>
      <w:r w:rsidR="00806837">
        <w:rPr>
          <w:rFonts w:cs="Traditional Arabic" w:hint="cs"/>
          <w:rtl/>
          <w:lang w:bidi="fa-IR"/>
        </w:rPr>
        <w:t>﴾</w:t>
      </w:r>
      <w:r w:rsidRPr="00806837">
        <w:rPr>
          <w:rFonts w:cs="B Lotus" w:hint="cs"/>
          <w:rtl/>
          <w:lang w:bidi="fa-IR"/>
        </w:rPr>
        <w:t xml:space="preserve"> راهي است كه به دوزخ منتهي</w:t>
      </w:r>
      <w:r w:rsidR="009B0475" w:rsidRPr="00806837">
        <w:rPr>
          <w:rFonts w:cs="B Lotus" w:hint="cs"/>
          <w:rtl/>
          <w:lang w:bidi="fa-IR"/>
        </w:rPr>
        <w:t xml:space="preserve"> می‌</w:t>
      </w:r>
      <w:r w:rsidRPr="00806837">
        <w:rPr>
          <w:rFonts w:cs="B Lotus" w:hint="cs"/>
          <w:rtl/>
          <w:lang w:bidi="fa-IR"/>
        </w:rPr>
        <w:t>ش</w:t>
      </w:r>
      <w:r w:rsidR="00806837">
        <w:rPr>
          <w:rFonts w:cs="B Lotus" w:hint="cs"/>
          <w:rtl/>
          <w:lang w:bidi="fa-IR"/>
        </w:rPr>
        <w:t>ود و آن همان عقايد منحرف و بدعت</w:t>
      </w:r>
      <w:r w:rsidR="00806837">
        <w:rPr>
          <w:rFonts w:cs="B Lotus" w:hint="eastAsia"/>
          <w:rtl/>
          <w:lang w:bidi="fa-IR"/>
        </w:rPr>
        <w:t>‌</w:t>
      </w:r>
      <w:r w:rsidRPr="00806837">
        <w:rPr>
          <w:rFonts w:cs="B Lotus" w:hint="cs"/>
          <w:rtl/>
          <w:lang w:bidi="fa-IR"/>
        </w:rPr>
        <w:t>گزاري</w:t>
      </w:r>
      <w:r w:rsidR="009B0475" w:rsidRPr="00806837">
        <w:rPr>
          <w:rFonts w:cs="B Lotus" w:hint="cs"/>
          <w:rtl/>
          <w:lang w:bidi="fa-IR"/>
        </w:rPr>
        <w:t>‌ها</w:t>
      </w:r>
      <w:r w:rsidRPr="00806837">
        <w:rPr>
          <w:rFonts w:cs="B Lotus" w:hint="cs"/>
          <w:rtl/>
          <w:lang w:bidi="fa-IR"/>
        </w:rPr>
        <w:t>ست.</w:t>
      </w:r>
    </w:p>
    <w:p w:rsidR="00615CB4" w:rsidRPr="00CE3DC4" w:rsidRDefault="00615CB4" w:rsidP="003C10EE">
      <w:pPr>
        <w:ind w:firstLine="284"/>
        <w:jc w:val="both"/>
        <w:rPr>
          <w:rFonts w:cs="B Lotus"/>
          <w:rtl/>
          <w:lang w:bidi="fa-IR"/>
        </w:rPr>
      </w:pPr>
      <w:r w:rsidRPr="00CE3DC4">
        <w:rPr>
          <w:rFonts w:cs="B Lotus" w:hint="cs"/>
          <w:rtl/>
          <w:lang w:bidi="fa-IR"/>
        </w:rPr>
        <w:t>از مجاهد در تفسير اين بخش از آيه:</w:t>
      </w:r>
      <w:r w:rsidR="00806837">
        <w:rPr>
          <w:rFonts w:cs="B Lotus" w:hint="cs"/>
          <w:rtl/>
          <w:lang w:bidi="fa-IR"/>
        </w:rPr>
        <w:t xml:space="preserve"> </w:t>
      </w:r>
      <w:r w:rsidR="00806837">
        <w:rPr>
          <w:rFonts w:cs="Traditional Arabic" w:hint="cs"/>
          <w:rtl/>
          <w:lang w:bidi="fa-IR"/>
        </w:rPr>
        <w:t>﴿</w:t>
      </w:r>
      <w:r w:rsidR="003C10EE">
        <w:rPr>
          <w:rFonts w:ascii="KFGQPC Uthmanic Script HAFS" w:cs="KFGQPC Uthmanic Script HAFS" w:hint="eastAsia"/>
          <w:rtl/>
        </w:rPr>
        <w:t>قَص</w:t>
      </w:r>
      <w:r w:rsidR="003C10EE">
        <w:rPr>
          <w:rFonts w:ascii="KFGQPC Uthmanic Script HAFS" w:cs="KFGQPC Uthmanic Script HAFS" w:hint="cs"/>
          <w:rtl/>
        </w:rPr>
        <w:t>ۡ</w:t>
      </w:r>
      <w:r w:rsidR="003C10EE">
        <w:rPr>
          <w:rFonts w:ascii="KFGQPC Uthmanic Script HAFS" w:cs="KFGQPC Uthmanic Script HAFS" w:hint="eastAsia"/>
          <w:rtl/>
        </w:rPr>
        <w:t>دُ</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لسَّبِيلِ</w:t>
      </w:r>
      <w:r w:rsidR="00806837">
        <w:rPr>
          <w:rFonts w:cs="Traditional Arabic" w:hint="cs"/>
          <w:rtl/>
          <w:lang w:bidi="fa-IR"/>
        </w:rPr>
        <w:t>﴾</w:t>
      </w:r>
      <w:r w:rsidRPr="00CE3DC4">
        <w:rPr>
          <w:rFonts w:cs="B Lotus" w:hint="cs"/>
          <w:rtl/>
          <w:lang w:bidi="fa-IR"/>
        </w:rPr>
        <w:t xml:space="preserve"> روايت شده است كه منظور از آن انسان</w:t>
      </w:r>
      <w:r w:rsidR="00CE3DC4" w:rsidRPr="00CE3DC4">
        <w:rPr>
          <w:rFonts w:cs="B Lotus" w:hint="cs"/>
          <w:cs/>
          <w:lang w:bidi="fa-IR"/>
        </w:rPr>
        <w:t>‎</w:t>
      </w:r>
      <w:r w:rsidRPr="00CE3DC4">
        <w:rPr>
          <w:rFonts w:cs="B Lotus" w:hint="cs"/>
          <w:rtl/>
          <w:lang w:bidi="fa-IR"/>
        </w:rPr>
        <w:t>هاي معتدل و ميانه</w:t>
      </w:r>
      <w:r w:rsidR="00CE3DC4" w:rsidRPr="00CE3DC4">
        <w:rPr>
          <w:rFonts w:cs="B Lotus" w:hint="cs"/>
          <w:cs/>
          <w:lang w:bidi="fa-IR"/>
        </w:rPr>
        <w:t>‎</w:t>
      </w:r>
      <w:r w:rsidRPr="00CE3DC4">
        <w:rPr>
          <w:rFonts w:cs="B Lotus" w:hint="cs"/>
          <w:rtl/>
          <w:lang w:bidi="fa-IR"/>
        </w:rPr>
        <w:t>رو است كه در مابين افراط و تفريط قرار گرفته</w:t>
      </w:r>
      <w:r w:rsidR="00CE3DC4" w:rsidRPr="00CE3DC4">
        <w:rPr>
          <w:rFonts w:cs="B Lotus" w:hint="cs"/>
          <w:cs/>
          <w:lang w:bidi="fa-IR"/>
        </w:rPr>
        <w:t>‎</w:t>
      </w:r>
      <w:r w:rsidRPr="00CE3DC4">
        <w:rPr>
          <w:rFonts w:cs="B Lotus" w:hint="cs"/>
          <w:rtl/>
          <w:lang w:bidi="fa-IR"/>
        </w:rPr>
        <w:t>اند و اين</w:t>
      </w:r>
      <w:r w:rsidR="009B0475">
        <w:rPr>
          <w:rFonts w:cs="B Lotus" w:hint="cs"/>
          <w:rtl/>
          <w:lang w:bidi="fa-IR"/>
        </w:rPr>
        <w:t xml:space="preserve"> می‌</w:t>
      </w:r>
      <w:r w:rsidRPr="00CE3DC4">
        <w:rPr>
          <w:rFonts w:cs="B Lotus" w:hint="cs"/>
          <w:rtl/>
          <w:lang w:bidi="fa-IR"/>
        </w:rPr>
        <w:t>رساند كه ك‍ژ روان و منحرفان يا اهل افراطند يا تفريط و هر دوي اينها از اوصاف اهل بدعت است.</w:t>
      </w:r>
    </w:p>
    <w:p w:rsidR="00615CB4" w:rsidRPr="00CE3DC4" w:rsidRDefault="00615CB4" w:rsidP="003C10EE">
      <w:pPr>
        <w:ind w:firstLine="284"/>
        <w:jc w:val="both"/>
        <w:rPr>
          <w:rFonts w:cs="B Lotus"/>
          <w:rtl/>
          <w:lang w:bidi="fa-IR"/>
        </w:rPr>
      </w:pPr>
      <w:r w:rsidRPr="00CE3DC4">
        <w:rPr>
          <w:rFonts w:cs="B Lotus" w:hint="cs"/>
          <w:rtl/>
          <w:lang w:bidi="fa-IR"/>
        </w:rPr>
        <w:t>از علي</w:t>
      </w:r>
      <w:r w:rsidR="009B0475">
        <w:rPr>
          <w:rFonts w:cs="B Lotus" w:hint="cs"/>
          <w:lang w:bidi="fa-IR"/>
        </w:rPr>
        <w:sym w:font="AGA Arabesque" w:char="F074"/>
      </w:r>
      <w:r w:rsidRPr="00CE3DC4">
        <w:rPr>
          <w:rFonts w:cs="B Lotus" w:hint="cs"/>
          <w:rtl/>
          <w:lang w:bidi="fa-IR"/>
        </w:rPr>
        <w:t xml:space="preserve"> در اين باب، روايت شده است که وی اين آيه</w:t>
      </w:r>
      <w:r w:rsidR="00CE3DC4" w:rsidRPr="00CE3DC4">
        <w:rPr>
          <w:rFonts w:cs="B Lotus" w:hint="cs"/>
          <w:cs/>
          <w:lang w:bidi="fa-IR"/>
        </w:rPr>
        <w:t>‎</w:t>
      </w:r>
      <w:r w:rsidRPr="00CE3DC4">
        <w:rPr>
          <w:rFonts w:cs="B Lotus" w:hint="cs"/>
          <w:rtl/>
          <w:lang w:bidi="fa-IR"/>
        </w:rPr>
        <w:t>ی</w:t>
      </w:r>
      <w:r w:rsidR="00806837">
        <w:rPr>
          <w:rFonts w:cs="B Lotus" w:hint="cs"/>
          <w:rtl/>
          <w:lang w:bidi="fa-IR"/>
        </w:rPr>
        <w:t xml:space="preserve">: </w:t>
      </w:r>
      <w:r w:rsidR="00806837">
        <w:rPr>
          <w:rFonts w:cs="Traditional Arabic" w:hint="cs"/>
          <w:rtl/>
          <w:lang w:bidi="fa-IR"/>
        </w:rPr>
        <w:t>﴿</w:t>
      </w:r>
      <w:r w:rsidR="003C10EE">
        <w:rPr>
          <w:rFonts w:ascii="KFGQPC Uthmanic Script HAFS" w:cs="KFGQPC Uthmanic Script HAFS" w:hint="eastAsia"/>
          <w:rtl/>
        </w:rPr>
        <w:t>وَمِن</w:t>
      </w:r>
      <w:r w:rsidR="003C10EE">
        <w:rPr>
          <w:rFonts w:ascii="KFGQPC Uthmanic Script HAFS" w:cs="KFGQPC Uthmanic Script HAFS" w:hint="cs"/>
          <w:rtl/>
        </w:rPr>
        <w:t>ۡ</w:t>
      </w:r>
      <w:r w:rsidR="003C10EE">
        <w:rPr>
          <w:rFonts w:ascii="KFGQPC Uthmanic Script HAFS" w:cs="KFGQPC Uthmanic Script HAFS" w:hint="eastAsia"/>
          <w:rtl/>
        </w:rPr>
        <w:t>هَا</w:t>
      </w:r>
      <w:r w:rsidR="003C10EE">
        <w:rPr>
          <w:rFonts w:ascii="KFGQPC Uthmanic Script HAFS" w:cs="KFGQPC Uthmanic Script HAFS"/>
          <w:rtl/>
        </w:rPr>
        <w:t xml:space="preserve"> </w:t>
      </w:r>
      <w:r w:rsidR="003C10EE">
        <w:rPr>
          <w:rFonts w:ascii="KFGQPC Uthmanic Script HAFS" w:cs="KFGQPC Uthmanic Script HAFS" w:hint="eastAsia"/>
          <w:rtl/>
        </w:rPr>
        <w:t>جَا</w:t>
      </w:r>
      <w:r w:rsidR="003C10EE">
        <w:rPr>
          <w:rFonts w:ascii="KFGQPC Uthmanic Script HAFS" w:cs="KFGQPC Uthmanic Script HAFS" w:hint="cs"/>
          <w:rtl/>
        </w:rPr>
        <w:t>ٓ</w:t>
      </w:r>
      <w:r w:rsidR="003C10EE">
        <w:rPr>
          <w:rFonts w:ascii="KFGQPC Uthmanic Script HAFS" w:cs="KFGQPC Uthmanic Script HAFS" w:hint="eastAsia"/>
          <w:rtl/>
        </w:rPr>
        <w:t>ئِر</w:t>
      </w:r>
      <w:r w:rsidR="003C10EE">
        <w:rPr>
          <w:rFonts w:ascii="KFGQPC Uthmanic Script HAFS" w:cs="KFGQPC Uthmanic Script HAFS" w:hint="cs"/>
          <w:rtl/>
        </w:rPr>
        <w:t>ٞ</w:t>
      </w:r>
      <w:r w:rsidR="003C10EE">
        <w:rPr>
          <w:rFonts w:cs="Traditional Arabic" w:hint="cs"/>
          <w:rtl/>
          <w:lang w:bidi="fa-IR"/>
        </w:rPr>
        <w:t>﴾</w:t>
      </w:r>
      <w:r w:rsidR="003C10EE">
        <w:rPr>
          <w:rFonts w:cs="B Lotus" w:hint="cs"/>
          <w:rtl/>
          <w:lang w:bidi="fa-IR"/>
        </w:rPr>
        <w:t xml:space="preserve"> </w:t>
      </w:r>
      <w:r w:rsidRPr="00CE3DC4">
        <w:rPr>
          <w:rFonts w:cs="B Lotus" w:hint="cs"/>
          <w:rtl/>
          <w:lang w:bidi="fa-IR"/>
        </w:rPr>
        <w:t>را</w:t>
      </w:r>
      <w:r w:rsidR="009B0475">
        <w:rPr>
          <w:rFonts w:cs="B Lotus" w:hint="cs"/>
          <w:rtl/>
          <w:lang w:bidi="fa-IR"/>
        </w:rPr>
        <w:t xml:space="preserve"> می‌</w:t>
      </w:r>
      <w:r w:rsidRPr="00CE3DC4">
        <w:rPr>
          <w:rFonts w:cs="B Lotus" w:hint="cs"/>
          <w:rtl/>
          <w:lang w:bidi="fa-IR"/>
        </w:rPr>
        <w:t>خواند، گفتند: منظور افراد منحرف این امّت است. گويي اين آيه و آيه</w:t>
      </w:r>
      <w:r w:rsidR="00CE3DC4" w:rsidRPr="00CE3DC4">
        <w:rPr>
          <w:rFonts w:cs="B Lotus" w:hint="cs"/>
          <w:cs/>
          <w:lang w:bidi="fa-IR"/>
        </w:rPr>
        <w:t>‎</w:t>
      </w:r>
      <w:r w:rsidRPr="00CE3DC4">
        <w:rPr>
          <w:rFonts w:cs="B Lotus" w:hint="cs"/>
          <w:rtl/>
          <w:lang w:bidi="fa-IR"/>
        </w:rPr>
        <w:t>ی ما قبل آن، يك معني واحد را</w:t>
      </w:r>
      <w:r w:rsidR="009B0475">
        <w:rPr>
          <w:rFonts w:cs="B Lotus" w:hint="cs"/>
          <w:rtl/>
          <w:lang w:bidi="fa-IR"/>
        </w:rPr>
        <w:t xml:space="preserve"> می‌</w:t>
      </w:r>
      <w:r w:rsidRPr="00CE3DC4">
        <w:rPr>
          <w:rFonts w:cs="B Lotus" w:hint="cs"/>
          <w:rtl/>
          <w:lang w:bidi="fa-IR"/>
        </w:rPr>
        <w:t>رسانند.</w:t>
      </w:r>
    </w:p>
    <w:p w:rsidR="00615CB4" w:rsidRDefault="00615CB4" w:rsidP="00CE3DC4">
      <w:pPr>
        <w:ind w:firstLine="284"/>
        <w:jc w:val="both"/>
        <w:rPr>
          <w:rFonts w:cs="B Lotus"/>
          <w:rtl/>
          <w:lang w:bidi="fa-IR"/>
        </w:rPr>
      </w:pPr>
      <w:r w:rsidRPr="00CE3DC4">
        <w:rPr>
          <w:rFonts w:cs="B Lotus" w:hint="cs"/>
          <w:rtl/>
          <w:lang w:bidi="fa-IR"/>
        </w:rPr>
        <w:t>آيه</w:t>
      </w:r>
      <w:r w:rsidR="00CE3DC4" w:rsidRPr="00CE3DC4">
        <w:rPr>
          <w:rFonts w:cs="B Lotus" w:hint="cs"/>
          <w:cs/>
          <w:lang w:bidi="fa-IR"/>
        </w:rPr>
        <w:t>‎</w:t>
      </w:r>
      <w:r w:rsidRPr="00CE3DC4">
        <w:rPr>
          <w:rFonts w:cs="B Lotus" w:hint="cs"/>
          <w:rtl/>
          <w:lang w:bidi="fa-IR"/>
        </w:rPr>
        <w:t>اي ديگر در قرآن در نكوهش بدعت، سخن پروردگار است كه فرمود:</w:t>
      </w:r>
    </w:p>
    <w:p w:rsidR="00615CB4" w:rsidRDefault="00806837" w:rsidP="003C10EE">
      <w:pPr>
        <w:ind w:firstLine="284"/>
        <w:jc w:val="both"/>
        <w:rPr>
          <w:rFonts w:ascii="Arial" w:hAnsi="Arial" w:cs="Arial"/>
          <w:color w:val="000000"/>
          <w:sz w:val="27"/>
          <w:szCs w:val="27"/>
          <w:rtl/>
        </w:rPr>
      </w:pPr>
      <w:r>
        <w:rPr>
          <w:rFonts w:cs="Traditional Arabic" w:hint="cs"/>
          <w:rtl/>
          <w:lang w:bidi="fa-IR"/>
        </w:rPr>
        <w:t>﴿</w:t>
      </w:r>
      <w:r w:rsidR="003C10EE">
        <w:rPr>
          <w:rFonts w:ascii="KFGQPC Uthmanic Script HAFS" w:cs="KFGQPC Uthmanic Script HAFS" w:hint="eastAsia"/>
          <w:rtl/>
        </w:rPr>
        <w:t>إِنَّ</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لَّذِينَ</w:t>
      </w:r>
      <w:r w:rsidR="003C10EE">
        <w:rPr>
          <w:rFonts w:ascii="KFGQPC Uthmanic Script HAFS" w:cs="KFGQPC Uthmanic Script HAFS"/>
          <w:rtl/>
        </w:rPr>
        <w:t xml:space="preserve"> </w:t>
      </w:r>
      <w:r w:rsidR="003C10EE">
        <w:rPr>
          <w:rFonts w:ascii="KFGQPC Uthmanic Script HAFS" w:cs="KFGQPC Uthmanic Script HAFS" w:hint="eastAsia"/>
          <w:rtl/>
        </w:rPr>
        <w:t>فَرَّقُواْ</w:t>
      </w:r>
      <w:r w:rsidR="003C10EE">
        <w:rPr>
          <w:rFonts w:ascii="KFGQPC Uthmanic Script HAFS" w:cs="KFGQPC Uthmanic Script HAFS"/>
          <w:rtl/>
        </w:rPr>
        <w:t xml:space="preserve"> </w:t>
      </w:r>
      <w:r w:rsidR="003C10EE">
        <w:rPr>
          <w:rFonts w:ascii="KFGQPC Uthmanic Script HAFS" w:cs="KFGQPC Uthmanic Script HAFS" w:hint="eastAsia"/>
          <w:rtl/>
        </w:rPr>
        <w:t>دِينَهُم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وَكَانُواْ</w:t>
      </w:r>
      <w:r w:rsidR="003C10EE">
        <w:rPr>
          <w:rFonts w:ascii="KFGQPC Uthmanic Script HAFS" w:cs="KFGQPC Uthmanic Script HAFS"/>
          <w:rtl/>
        </w:rPr>
        <w:t xml:space="preserve"> </w:t>
      </w:r>
      <w:r w:rsidR="003C10EE">
        <w:rPr>
          <w:rFonts w:ascii="KFGQPC Uthmanic Script HAFS" w:cs="KFGQPC Uthmanic Script HAFS" w:hint="eastAsia"/>
          <w:rtl/>
        </w:rPr>
        <w:t>شِيَع</w:t>
      </w:r>
      <w:r w:rsidR="003C10EE">
        <w:rPr>
          <w:rFonts w:ascii="KFGQPC Uthmanic Script HAFS" w:cs="KFGQPC Uthmanic Script HAFS" w:hint="cs"/>
          <w:rtl/>
        </w:rPr>
        <w:t>ٗ</w:t>
      </w:r>
      <w:r w:rsidR="003C10EE">
        <w:rPr>
          <w:rFonts w:ascii="KFGQPC Uthmanic Script HAFS" w:cs="KFGQPC Uthmanic Script HAFS" w:hint="eastAsia"/>
          <w:rtl/>
        </w:rPr>
        <w:t>ا</w:t>
      </w:r>
      <w:r w:rsidR="003C10EE">
        <w:rPr>
          <w:rFonts w:ascii="KFGQPC Uthmanic Script HAFS" w:cs="KFGQPC Uthmanic Script HAFS"/>
          <w:rtl/>
        </w:rPr>
        <w:t xml:space="preserve"> </w:t>
      </w:r>
      <w:r w:rsidR="003C10EE">
        <w:rPr>
          <w:rFonts w:ascii="KFGQPC Uthmanic Script HAFS" w:cs="KFGQPC Uthmanic Script HAFS" w:hint="eastAsia"/>
          <w:rtl/>
        </w:rPr>
        <w:t>لَّس</w:t>
      </w:r>
      <w:r w:rsidR="003C10EE">
        <w:rPr>
          <w:rFonts w:ascii="KFGQPC Uthmanic Script HAFS" w:cs="KFGQPC Uthmanic Script HAFS" w:hint="cs"/>
          <w:rtl/>
        </w:rPr>
        <w:t>ۡ</w:t>
      </w:r>
      <w:r w:rsidR="003C10EE">
        <w:rPr>
          <w:rFonts w:ascii="KFGQPC Uthmanic Script HAFS" w:cs="KFGQPC Uthmanic Script HAFS" w:hint="eastAsia"/>
          <w:rtl/>
        </w:rPr>
        <w:t>تَ</w:t>
      </w:r>
      <w:r w:rsidR="003C10EE">
        <w:rPr>
          <w:rFonts w:ascii="KFGQPC Uthmanic Script HAFS" w:cs="KFGQPC Uthmanic Script HAFS"/>
          <w:rtl/>
        </w:rPr>
        <w:t xml:space="preserve"> </w:t>
      </w:r>
      <w:r w:rsidR="003C10EE">
        <w:rPr>
          <w:rFonts w:ascii="KFGQPC Uthmanic Script HAFS" w:cs="KFGQPC Uthmanic Script HAFS" w:hint="eastAsia"/>
          <w:rtl/>
        </w:rPr>
        <w:t>مِن</w:t>
      </w:r>
      <w:r w:rsidR="003C10EE">
        <w:rPr>
          <w:rFonts w:ascii="KFGQPC Uthmanic Script HAFS" w:cs="KFGQPC Uthmanic Script HAFS" w:hint="cs"/>
          <w:rtl/>
        </w:rPr>
        <w:t>ۡ</w:t>
      </w:r>
      <w:r w:rsidR="003C10EE">
        <w:rPr>
          <w:rFonts w:ascii="KFGQPC Uthmanic Script HAFS" w:cs="KFGQPC Uthmanic Script HAFS" w:hint="eastAsia"/>
          <w:rtl/>
        </w:rPr>
        <w:t>هُم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فِي</w:t>
      </w:r>
      <w:r w:rsidR="003C10EE">
        <w:rPr>
          <w:rFonts w:ascii="KFGQPC Uthmanic Script HAFS" w:cs="KFGQPC Uthmanic Script HAFS"/>
          <w:rtl/>
        </w:rPr>
        <w:t xml:space="preserve"> </w:t>
      </w:r>
      <w:r w:rsidR="003C10EE">
        <w:rPr>
          <w:rFonts w:ascii="KFGQPC Uthmanic Script HAFS" w:cs="KFGQPC Uthmanic Script HAFS" w:hint="eastAsia"/>
          <w:rtl/>
        </w:rPr>
        <w:t>شَي</w:t>
      </w:r>
      <w:r w:rsidR="003C10EE">
        <w:rPr>
          <w:rFonts w:ascii="KFGQPC Uthmanic Script HAFS" w:cs="KFGQPC Uthmanic Script HAFS" w:hint="cs"/>
          <w:rtl/>
        </w:rPr>
        <w:t>ۡ</w:t>
      </w:r>
      <w:r w:rsidR="003C10EE">
        <w:rPr>
          <w:rFonts w:ascii="KFGQPC Uthmanic Script HAFS" w:cs="KFGQPC Uthmanic Script HAFS" w:hint="eastAsia"/>
          <w:rtl/>
        </w:rPr>
        <w:t>ءٍ</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إِنَّمَا</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أَم</w:t>
      </w:r>
      <w:r w:rsidR="003C10EE">
        <w:rPr>
          <w:rFonts w:ascii="KFGQPC Uthmanic Script HAFS" w:cs="KFGQPC Uthmanic Script HAFS" w:hint="cs"/>
          <w:rtl/>
        </w:rPr>
        <w:t>ۡ</w:t>
      </w:r>
      <w:r w:rsidR="003C10EE">
        <w:rPr>
          <w:rFonts w:ascii="KFGQPC Uthmanic Script HAFS" w:cs="KFGQPC Uthmanic Script HAFS" w:hint="eastAsia"/>
          <w:rtl/>
        </w:rPr>
        <w:t>رُهُم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إِلَى</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للَّهِ</w:t>
      </w:r>
      <w:r w:rsidR="003C10EE">
        <w:rPr>
          <w:rFonts w:ascii="KFGQPC Uthmanic Script HAFS" w:cs="KFGQPC Uthmanic Script HAFS"/>
          <w:rtl/>
        </w:rPr>
        <w:t xml:space="preserve"> </w:t>
      </w:r>
      <w:r w:rsidR="003C10EE">
        <w:rPr>
          <w:rFonts w:ascii="KFGQPC Uthmanic Script HAFS" w:cs="KFGQPC Uthmanic Script HAFS" w:hint="eastAsia"/>
          <w:rtl/>
        </w:rPr>
        <w:t>ثُمَّ</w:t>
      </w:r>
      <w:r w:rsidR="003C10EE">
        <w:rPr>
          <w:rFonts w:ascii="KFGQPC Uthmanic Script HAFS" w:cs="KFGQPC Uthmanic Script HAFS"/>
          <w:rtl/>
        </w:rPr>
        <w:t xml:space="preserve"> </w:t>
      </w:r>
      <w:r w:rsidR="003C10EE">
        <w:rPr>
          <w:rFonts w:ascii="KFGQPC Uthmanic Script HAFS" w:cs="KFGQPC Uthmanic Script HAFS" w:hint="eastAsia"/>
          <w:rtl/>
        </w:rPr>
        <w:t>يُنَبِّئُهُم</w:t>
      </w:r>
      <w:r w:rsidR="003C10EE">
        <w:rPr>
          <w:rFonts w:ascii="KFGQPC Uthmanic Script HAFS" w:cs="KFGQPC Uthmanic Script HAFS"/>
          <w:rtl/>
        </w:rPr>
        <w:t xml:space="preserve"> </w:t>
      </w:r>
      <w:r w:rsidR="003C10EE">
        <w:rPr>
          <w:rFonts w:ascii="KFGQPC Uthmanic Script HAFS" w:cs="KFGQPC Uthmanic Script HAFS" w:hint="eastAsia"/>
          <w:rtl/>
        </w:rPr>
        <w:t>بِمَا</w:t>
      </w:r>
      <w:r w:rsidR="003C10EE">
        <w:rPr>
          <w:rFonts w:ascii="KFGQPC Uthmanic Script HAFS" w:cs="KFGQPC Uthmanic Script HAFS"/>
          <w:rtl/>
        </w:rPr>
        <w:t xml:space="preserve"> </w:t>
      </w:r>
      <w:r w:rsidR="003C10EE">
        <w:rPr>
          <w:rFonts w:ascii="KFGQPC Uthmanic Script HAFS" w:cs="KFGQPC Uthmanic Script HAFS" w:hint="eastAsia"/>
          <w:rtl/>
        </w:rPr>
        <w:t>كَانُواْ</w:t>
      </w:r>
      <w:r w:rsidR="003C10EE">
        <w:rPr>
          <w:rFonts w:ascii="KFGQPC Uthmanic Script HAFS" w:cs="KFGQPC Uthmanic Script HAFS"/>
          <w:rtl/>
        </w:rPr>
        <w:t xml:space="preserve"> </w:t>
      </w:r>
      <w:r w:rsidR="003C10EE">
        <w:rPr>
          <w:rFonts w:ascii="KFGQPC Uthmanic Script HAFS" w:cs="KFGQPC Uthmanic Script HAFS" w:hint="eastAsia"/>
          <w:rtl/>
        </w:rPr>
        <w:t>يَف</w:t>
      </w:r>
      <w:r w:rsidR="003C10EE">
        <w:rPr>
          <w:rFonts w:ascii="KFGQPC Uthmanic Script HAFS" w:cs="KFGQPC Uthmanic Script HAFS" w:hint="cs"/>
          <w:rtl/>
        </w:rPr>
        <w:t>ۡ</w:t>
      </w:r>
      <w:r w:rsidR="003C10EE">
        <w:rPr>
          <w:rFonts w:ascii="KFGQPC Uthmanic Script HAFS" w:cs="KFGQPC Uthmanic Script HAFS" w:hint="eastAsia"/>
          <w:rtl/>
        </w:rPr>
        <w:t>عَلُونَ</w:t>
      </w:r>
      <w:r w:rsidR="003C10EE">
        <w:rPr>
          <w:rFonts w:ascii="KFGQPC Uthmanic Script HAFS" w:cs="KFGQPC Uthmanic Script HAFS"/>
          <w:rtl/>
        </w:rPr>
        <w:t xml:space="preserve"> </w:t>
      </w:r>
      <w:r w:rsidR="003C10EE">
        <w:rPr>
          <w:rFonts w:ascii="KFGQPC Uthmanic Script HAFS" w:cs="KFGQPC Uthmanic Script HAFS" w:hint="cs"/>
          <w:rtl/>
        </w:rPr>
        <w:t>١٥٩</w:t>
      </w:r>
      <w:r>
        <w:rPr>
          <w:rFonts w:cs="Traditional Arabic" w:hint="cs"/>
          <w:rtl/>
          <w:lang w:bidi="fa-IR"/>
        </w:rPr>
        <w:t>﴾</w:t>
      </w:r>
      <w:r>
        <w:rPr>
          <w:rFonts w:cs="B Lotus" w:hint="cs"/>
          <w:rtl/>
          <w:lang w:bidi="fa-IR"/>
        </w:rPr>
        <w:t xml:space="preserve"> </w:t>
      </w:r>
      <w:r>
        <w:rPr>
          <w:rFonts w:cs="B Lotus" w:hint="cs"/>
          <w:sz w:val="26"/>
          <w:szCs w:val="26"/>
          <w:rtl/>
          <w:lang w:bidi="fa-IR"/>
        </w:rPr>
        <w:t>[الأنعام: 159]</w:t>
      </w:r>
      <w:r>
        <w:rPr>
          <w:rFonts w:cs="B Lotus" w:hint="cs"/>
          <w:rtl/>
          <w:lang w:bidi="fa-IR"/>
        </w:rPr>
        <w:t>.</w:t>
      </w:r>
    </w:p>
    <w:p w:rsidR="00615CB4" w:rsidRPr="00806837" w:rsidRDefault="00806837" w:rsidP="00806837">
      <w:pPr>
        <w:ind w:firstLine="284"/>
        <w:jc w:val="both"/>
        <w:rPr>
          <w:rFonts w:cs="B Lotus"/>
          <w:sz w:val="26"/>
          <w:szCs w:val="26"/>
          <w:rtl/>
          <w:lang w:bidi="fa-IR"/>
        </w:rPr>
      </w:pPr>
      <w:r w:rsidRPr="00806837">
        <w:rPr>
          <w:rFonts w:cs="Traditional Arabic" w:hint="cs"/>
          <w:sz w:val="26"/>
          <w:szCs w:val="26"/>
          <w:rtl/>
          <w:lang w:bidi="fa-IR"/>
        </w:rPr>
        <w:t>«</w:t>
      </w:r>
      <w:r w:rsidRPr="00806837">
        <w:rPr>
          <w:rFonts w:cs="B Lotus" w:hint="cs"/>
          <w:sz w:val="26"/>
          <w:szCs w:val="26"/>
          <w:rtl/>
          <w:lang w:bidi="fa-IR"/>
        </w:rPr>
        <w:t>بي</w:t>
      </w:r>
      <w:r w:rsidRPr="00806837">
        <w:rPr>
          <w:rFonts w:cs="B Lotus" w:hint="eastAsia"/>
          <w:sz w:val="26"/>
          <w:szCs w:val="26"/>
          <w:rtl/>
          <w:lang w:bidi="fa-IR"/>
        </w:rPr>
        <w:t>‌</w:t>
      </w:r>
      <w:r w:rsidR="00615CB4" w:rsidRPr="00806837">
        <w:rPr>
          <w:rFonts w:cs="B Lotus" w:hint="cs"/>
          <w:sz w:val="26"/>
          <w:szCs w:val="26"/>
          <w:rtl/>
          <w:lang w:bidi="fa-IR"/>
        </w:rPr>
        <w:t>گمان كساني كه دين خود را پراكنده</w:t>
      </w:r>
      <w:r w:rsidR="009B0475" w:rsidRPr="00806837">
        <w:rPr>
          <w:rFonts w:cs="B Lotus" w:hint="cs"/>
          <w:sz w:val="26"/>
          <w:szCs w:val="26"/>
          <w:rtl/>
          <w:lang w:bidi="fa-IR"/>
        </w:rPr>
        <w:t xml:space="preserve"> می‌</w:t>
      </w:r>
      <w:r w:rsidR="00615CB4" w:rsidRPr="00806837">
        <w:rPr>
          <w:rFonts w:cs="B Lotus" w:hint="cs"/>
          <w:sz w:val="26"/>
          <w:szCs w:val="26"/>
          <w:rtl/>
          <w:lang w:bidi="fa-IR"/>
        </w:rPr>
        <w:t>دارند و دسته دسته و گروه گروه</w:t>
      </w:r>
      <w:r w:rsidR="009B0475" w:rsidRPr="00806837">
        <w:rPr>
          <w:rFonts w:cs="B Lotus" w:hint="cs"/>
          <w:sz w:val="26"/>
          <w:szCs w:val="26"/>
          <w:rtl/>
          <w:lang w:bidi="fa-IR"/>
        </w:rPr>
        <w:t xml:space="preserve"> می‌</w:t>
      </w:r>
      <w:r w:rsidR="00615CB4" w:rsidRPr="00806837">
        <w:rPr>
          <w:rFonts w:cs="B Lotus" w:hint="cs"/>
          <w:sz w:val="26"/>
          <w:szCs w:val="26"/>
          <w:rtl/>
          <w:lang w:bidi="fa-IR"/>
        </w:rPr>
        <w:t>شوند تو به هيچ وجه از آنان نيستي و سروكارشان با خداست و خدا از آن چه</w:t>
      </w:r>
      <w:r w:rsidR="009B0475" w:rsidRPr="00806837">
        <w:rPr>
          <w:rFonts w:cs="B Lotus" w:hint="cs"/>
          <w:sz w:val="26"/>
          <w:szCs w:val="26"/>
          <w:rtl/>
          <w:lang w:bidi="fa-IR"/>
        </w:rPr>
        <w:t xml:space="preserve"> می‌</w:t>
      </w:r>
      <w:r w:rsidR="00615CB4" w:rsidRPr="00806837">
        <w:rPr>
          <w:rFonts w:cs="B Lotus" w:hint="cs"/>
          <w:sz w:val="26"/>
          <w:szCs w:val="26"/>
          <w:rtl/>
          <w:lang w:bidi="fa-IR"/>
        </w:rPr>
        <w:t>كنند با خبر</w:t>
      </w:r>
      <w:r w:rsidR="009B0475" w:rsidRPr="00806837">
        <w:rPr>
          <w:rFonts w:cs="B Lotus" w:hint="cs"/>
          <w:sz w:val="26"/>
          <w:szCs w:val="26"/>
          <w:rtl/>
          <w:lang w:bidi="fa-IR"/>
        </w:rPr>
        <w:t xml:space="preserve"> می‌</w:t>
      </w:r>
      <w:r w:rsidR="00615CB4" w:rsidRPr="00806837">
        <w:rPr>
          <w:rFonts w:cs="B Lotus" w:hint="cs"/>
          <w:sz w:val="26"/>
          <w:szCs w:val="26"/>
          <w:rtl/>
          <w:lang w:bidi="fa-IR"/>
        </w:rPr>
        <w:t>سازد</w:t>
      </w:r>
      <w:r w:rsidRPr="00806837">
        <w:rPr>
          <w:rFonts w:cs="Traditional Arabic" w:hint="cs"/>
          <w:sz w:val="26"/>
          <w:szCs w:val="26"/>
          <w:rtl/>
          <w:lang w:bidi="fa-IR"/>
        </w:rPr>
        <w:t>»</w:t>
      </w:r>
      <w:r w:rsidRPr="00806837">
        <w:rPr>
          <w:rFonts w:cs="B Lotus" w:hint="cs"/>
          <w:sz w:val="26"/>
          <w:szCs w:val="26"/>
          <w:rtl/>
          <w:lang w:bidi="fa-IR"/>
        </w:rPr>
        <w:t>.</w:t>
      </w:r>
    </w:p>
    <w:p w:rsidR="00615CB4" w:rsidRDefault="00615CB4" w:rsidP="003C10EE">
      <w:pPr>
        <w:ind w:firstLine="284"/>
        <w:jc w:val="both"/>
        <w:rPr>
          <w:rFonts w:cs="B Lotus"/>
          <w:rtl/>
          <w:lang w:bidi="fa-IR"/>
        </w:rPr>
      </w:pPr>
      <w:r w:rsidRPr="00CE3DC4">
        <w:rPr>
          <w:rFonts w:cs="B Lotus" w:hint="cs"/>
          <w:rtl/>
          <w:lang w:bidi="fa-IR"/>
        </w:rPr>
        <w:t xml:space="preserve">تفسير اين آيه در بعضي از احاديث كه از طريق </w:t>
      </w:r>
      <w:r w:rsidRPr="00806837">
        <w:rPr>
          <w:rFonts w:cs="B Lotus" w:hint="cs"/>
          <w:rtl/>
          <w:lang w:bidi="fa-IR"/>
        </w:rPr>
        <w:t>حضرت عايشه</w:t>
      </w:r>
      <w:r w:rsidRPr="00806837">
        <w:rPr>
          <w:rFonts w:cs="CTraditional Arabic" w:hint="cs"/>
          <w:rtl/>
          <w:lang w:bidi="fa-IR"/>
        </w:rPr>
        <w:t>ل</w:t>
      </w:r>
      <w:r w:rsidRPr="00CE3DC4">
        <w:rPr>
          <w:rFonts w:cs="B Lotus" w:hint="cs"/>
          <w:rtl/>
          <w:lang w:bidi="fa-IR"/>
        </w:rPr>
        <w:t xml:space="preserve"> روايت شده است كه گفت: رسول خدا</w:t>
      </w:r>
      <w:r>
        <w:rPr>
          <w:rFonts w:cs="CTraditional Arabic" w:hint="cs"/>
          <w:rtl/>
          <w:lang w:bidi="fa-IR"/>
        </w:rPr>
        <w:t>ص</w:t>
      </w:r>
      <w:r w:rsidRPr="00CE3DC4">
        <w:rPr>
          <w:rFonts w:cs="B Lotus" w:hint="cs"/>
          <w:rtl/>
          <w:lang w:bidi="fa-IR"/>
        </w:rPr>
        <w:t xml:space="preserve"> به من گفت: </w:t>
      </w:r>
      <w:r w:rsidRPr="00806837">
        <w:rPr>
          <w:rFonts w:cs="B Lotus" w:hint="cs"/>
          <w:rtl/>
          <w:lang w:bidi="fa-IR"/>
        </w:rPr>
        <w:t>اي عائشه،</w:t>
      </w:r>
      <w:r w:rsidR="009B0475" w:rsidRPr="00806837">
        <w:rPr>
          <w:rFonts w:cs="B Lotus" w:hint="cs"/>
          <w:rtl/>
          <w:lang w:bidi="fa-IR"/>
        </w:rPr>
        <w:t xml:space="preserve"> می‌</w:t>
      </w:r>
      <w:r w:rsidRPr="00806837">
        <w:rPr>
          <w:rFonts w:cs="B Lotus" w:hint="cs"/>
          <w:rtl/>
          <w:lang w:bidi="fa-IR"/>
        </w:rPr>
        <w:t>داني</w:t>
      </w:r>
      <w:r w:rsidR="00806837">
        <w:rPr>
          <w:rFonts w:cs="B Lotus" w:hint="cs"/>
          <w:rtl/>
          <w:lang w:bidi="fa-IR"/>
        </w:rPr>
        <w:t xml:space="preserve"> </w:t>
      </w:r>
      <w:r w:rsidR="00806837">
        <w:rPr>
          <w:rFonts w:cs="Traditional Arabic" w:hint="cs"/>
          <w:rtl/>
          <w:lang w:bidi="fa-IR"/>
        </w:rPr>
        <w:t>﴿</w:t>
      </w:r>
      <w:r w:rsidR="003C10EE">
        <w:rPr>
          <w:rFonts w:ascii="KFGQPC Uthmanic Script HAFS" w:cs="KFGQPC Uthmanic Script HAFS" w:hint="eastAsia"/>
          <w:rtl/>
        </w:rPr>
        <w:t>إِنَّ</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لَّذِينَ</w:t>
      </w:r>
      <w:r w:rsidR="003C10EE">
        <w:rPr>
          <w:rFonts w:ascii="KFGQPC Uthmanic Script HAFS" w:cs="KFGQPC Uthmanic Script HAFS"/>
          <w:rtl/>
        </w:rPr>
        <w:t xml:space="preserve"> </w:t>
      </w:r>
      <w:r w:rsidR="003C10EE">
        <w:rPr>
          <w:rFonts w:ascii="KFGQPC Uthmanic Script HAFS" w:cs="KFGQPC Uthmanic Script HAFS" w:hint="eastAsia"/>
          <w:rtl/>
        </w:rPr>
        <w:t>فَرَّقُواْ</w:t>
      </w:r>
      <w:r w:rsidR="003C10EE">
        <w:rPr>
          <w:rFonts w:ascii="KFGQPC Uthmanic Script HAFS" w:cs="KFGQPC Uthmanic Script HAFS"/>
          <w:rtl/>
        </w:rPr>
        <w:t xml:space="preserve"> </w:t>
      </w:r>
      <w:r w:rsidR="003C10EE">
        <w:rPr>
          <w:rFonts w:ascii="KFGQPC Uthmanic Script HAFS" w:cs="KFGQPC Uthmanic Script HAFS" w:hint="eastAsia"/>
          <w:rtl/>
        </w:rPr>
        <w:t>دِينَهُم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وَكَانُواْ</w:t>
      </w:r>
      <w:r w:rsidR="003C10EE">
        <w:rPr>
          <w:rFonts w:ascii="KFGQPC Uthmanic Script HAFS" w:cs="KFGQPC Uthmanic Script HAFS"/>
          <w:rtl/>
        </w:rPr>
        <w:t xml:space="preserve"> </w:t>
      </w:r>
      <w:r w:rsidR="003C10EE">
        <w:rPr>
          <w:rFonts w:ascii="KFGQPC Uthmanic Script HAFS" w:cs="KFGQPC Uthmanic Script HAFS" w:hint="eastAsia"/>
          <w:rtl/>
        </w:rPr>
        <w:t>شِيَع</w:t>
      </w:r>
      <w:r w:rsidR="003C10EE">
        <w:rPr>
          <w:rFonts w:ascii="KFGQPC Uthmanic Script HAFS" w:cs="KFGQPC Uthmanic Script HAFS" w:hint="cs"/>
          <w:rtl/>
        </w:rPr>
        <w:t>ٗ</w:t>
      </w:r>
      <w:r w:rsidR="003C10EE">
        <w:rPr>
          <w:rFonts w:ascii="KFGQPC Uthmanic Script HAFS" w:cs="KFGQPC Uthmanic Script HAFS" w:hint="eastAsia"/>
          <w:rtl/>
        </w:rPr>
        <w:t>ا</w:t>
      </w:r>
      <w:r w:rsidR="00806837">
        <w:rPr>
          <w:rFonts w:cs="Traditional Arabic" w:hint="cs"/>
          <w:rtl/>
          <w:lang w:bidi="fa-IR"/>
        </w:rPr>
        <w:t>﴾</w:t>
      </w:r>
      <w:r w:rsidRPr="00CE3DC4">
        <w:rPr>
          <w:rFonts w:cs="B Lotus" w:hint="cs"/>
          <w:rtl/>
          <w:lang w:bidi="fa-IR"/>
        </w:rPr>
        <w:t xml:space="preserve"> چه كساني هستند؟ گفتم خدا و رسولش بهتر</w:t>
      </w:r>
      <w:r w:rsidR="009B0475">
        <w:rPr>
          <w:rFonts w:cs="B Lotus" w:hint="cs"/>
          <w:rtl/>
          <w:lang w:bidi="fa-IR"/>
        </w:rPr>
        <w:t xml:space="preserve"> می‌</w:t>
      </w:r>
      <w:r w:rsidRPr="00CE3DC4">
        <w:rPr>
          <w:rFonts w:cs="B Lotus" w:hint="cs"/>
          <w:rtl/>
          <w:lang w:bidi="fa-IR"/>
        </w:rPr>
        <w:t>دانند. فرمود:</w:t>
      </w:r>
    </w:p>
    <w:p w:rsidR="00615CB4" w:rsidRPr="00CE3DC4" w:rsidRDefault="00806837" w:rsidP="00806837">
      <w:pPr>
        <w:ind w:firstLine="284"/>
        <w:jc w:val="both"/>
        <w:rPr>
          <w:rFonts w:cs="B Lotus"/>
          <w:rtl/>
          <w:lang w:bidi="fa-IR"/>
        </w:rPr>
      </w:pPr>
      <w:r>
        <w:rPr>
          <w:rFonts w:cs="Traditional Arabic" w:hint="cs"/>
          <w:rtl/>
          <w:lang w:bidi="fa-IR"/>
        </w:rPr>
        <w:t>«</w:t>
      </w:r>
      <w:r w:rsidRPr="00806837">
        <w:rPr>
          <w:rStyle w:val="Char3"/>
          <w:rFonts w:hint="cs"/>
          <w:rtl/>
        </w:rPr>
        <w:t xml:space="preserve">هم </w:t>
      </w:r>
      <w:r>
        <w:rPr>
          <w:rStyle w:val="Char3"/>
          <w:rFonts w:hint="cs"/>
          <w:rtl/>
        </w:rPr>
        <w:t>أصحاب الاهواء وأصحاب البدع وأ</w:t>
      </w:r>
      <w:r w:rsidRPr="00806837">
        <w:rPr>
          <w:rStyle w:val="Char3"/>
          <w:rFonts w:hint="cs"/>
          <w:rtl/>
        </w:rPr>
        <w:t>صحاب الضلالة من هذا ال</w:t>
      </w:r>
      <w:r>
        <w:rPr>
          <w:rStyle w:val="Char3"/>
          <w:rFonts w:hint="cs"/>
          <w:rtl/>
        </w:rPr>
        <w:t>أ</w:t>
      </w:r>
      <w:r w:rsidRPr="00806837">
        <w:rPr>
          <w:rStyle w:val="Char3"/>
          <w:rFonts w:hint="cs"/>
          <w:rtl/>
        </w:rPr>
        <w:t xml:space="preserve">مة. يا عائشة، </w:t>
      </w:r>
      <w:r>
        <w:rPr>
          <w:rStyle w:val="Char3"/>
          <w:rFonts w:hint="cs"/>
          <w:rtl/>
        </w:rPr>
        <w:t>إ</w:t>
      </w:r>
      <w:r w:rsidRPr="00806837">
        <w:rPr>
          <w:rStyle w:val="Char3"/>
          <w:rFonts w:hint="cs"/>
          <w:rtl/>
        </w:rPr>
        <w:t xml:space="preserve">ن لكلّ ذنب توبةٌ ما خلا </w:t>
      </w:r>
      <w:r>
        <w:rPr>
          <w:rStyle w:val="Char3"/>
          <w:rFonts w:hint="cs"/>
          <w:rtl/>
        </w:rPr>
        <w:t>أ</w:t>
      </w:r>
      <w:r w:rsidRPr="00806837">
        <w:rPr>
          <w:rStyle w:val="Char3"/>
          <w:rFonts w:hint="cs"/>
          <w:rtl/>
        </w:rPr>
        <w:t>صحاب</w:t>
      </w:r>
      <w:r>
        <w:rPr>
          <w:rStyle w:val="Char3"/>
          <w:rFonts w:hint="cs"/>
          <w:rtl/>
        </w:rPr>
        <w:t xml:space="preserve"> الاهواء و البدع ليس لهم توبة و</w:t>
      </w:r>
      <w:r w:rsidRPr="00806837">
        <w:rPr>
          <w:rStyle w:val="Char3"/>
          <w:rFonts w:hint="cs"/>
          <w:rtl/>
        </w:rPr>
        <w:t xml:space="preserve">أنا برئ </w:t>
      </w:r>
      <w:r>
        <w:rPr>
          <w:rStyle w:val="Char3"/>
          <w:rFonts w:hint="cs"/>
          <w:rtl/>
        </w:rPr>
        <w:t>منهم و</w:t>
      </w:r>
      <w:r w:rsidRPr="00806837">
        <w:rPr>
          <w:rStyle w:val="Char3"/>
          <w:rFonts w:hint="cs"/>
          <w:rtl/>
        </w:rPr>
        <w:t>هم مني براء</w:t>
      </w:r>
      <w:r>
        <w:rPr>
          <w:rFonts w:cs="Traditional Arabic" w:hint="cs"/>
          <w:rtl/>
          <w:lang w:bidi="fa-IR"/>
        </w:rPr>
        <w:t>»</w:t>
      </w:r>
      <w:r w:rsidRPr="00BD115E">
        <w:rPr>
          <w:rStyle w:val="FootnoteReference"/>
          <w:rFonts w:cs="B Lotus"/>
          <w:rtl/>
          <w:lang w:bidi="fa-IR"/>
        </w:rPr>
        <w:footnoteReference w:id="76"/>
      </w:r>
      <w:r>
        <w:rPr>
          <w:rFonts w:cs="B Lotus" w:hint="cs"/>
          <w:rtl/>
          <w:lang w:bidi="fa-IR"/>
        </w:rPr>
        <w:t>.</w:t>
      </w:r>
    </w:p>
    <w:p w:rsidR="00615CB4" w:rsidRPr="00806837" w:rsidRDefault="00806837" w:rsidP="002561BA">
      <w:pPr>
        <w:widowControl w:val="0"/>
        <w:ind w:firstLine="284"/>
        <w:jc w:val="both"/>
        <w:rPr>
          <w:rFonts w:cs="B Lotus"/>
          <w:sz w:val="26"/>
          <w:szCs w:val="26"/>
          <w:rtl/>
          <w:lang w:bidi="fa-IR"/>
        </w:rPr>
      </w:pPr>
      <w:r w:rsidRPr="00806837">
        <w:rPr>
          <w:rFonts w:cs="Traditional Arabic" w:hint="cs"/>
          <w:sz w:val="26"/>
          <w:szCs w:val="26"/>
          <w:rtl/>
          <w:lang w:bidi="fa-IR"/>
        </w:rPr>
        <w:t>«</w:t>
      </w:r>
      <w:r w:rsidR="00615CB4" w:rsidRPr="00806837">
        <w:rPr>
          <w:rFonts w:cs="B Lotus" w:hint="cs"/>
          <w:sz w:val="26"/>
          <w:szCs w:val="26"/>
          <w:rtl/>
          <w:lang w:bidi="fa-IR"/>
        </w:rPr>
        <w:t>منظور اين آيه كساني هستند كه پيرو هواي نفس</w:t>
      </w:r>
      <w:r w:rsidR="00CE3DC4" w:rsidRPr="00806837">
        <w:rPr>
          <w:rFonts w:cs="B Lotus" w:hint="cs"/>
          <w:sz w:val="26"/>
          <w:szCs w:val="26"/>
          <w:cs/>
          <w:lang w:bidi="fa-IR"/>
        </w:rPr>
        <w:t>‎</w:t>
      </w:r>
      <w:r w:rsidR="00615CB4" w:rsidRPr="00806837">
        <w:rPr>
          <w:rFonts w:cs="B Lotus" w:hint="cs"/>
          <w:sz w:val="26"/>
          <w:szCs w:val="26"/>
          <w:rtl/>
          <w:lang w:bidi="fa-IR"/>
        </w:rPr>
        <w:t>اند و بدعت گزار صاحبان گمراهي در اين امت</w:t>
      </w:r>
      <w:r w:rsidR="00CE3DC4" w:rsidRPr="00806837">
        <w:rPr>
          <w:rFonts w:cs="B Lotus" w:hint="cs"/>
          <w:sz w:val="26"/>
          <w:szCs w:val="26"/>
          <w:cs/>
          <w:lang w:bidi="fa-IR"/>
        </w:rPr>
        <w:t>‎</w:t>
      </w:r>
      <w:r w:rsidR="00615CB4" w:rsidRPr="00806837">
        <w:rPr>
          <w:rFonts w:cs="B Lotus" w:hint="cs"/>
          <w:sz w:val="26"/>
          <w:szCs w:val="26"/>
          <w:rtl/>
          <w:lang w:bidi="fa-IR"/>
        </w:rPr>
        <w:t>اند اي عايشه بدان براي هر گناهي باز گشتي است جز پيروان هواي نفس و ياران بدعت كه براي آنها بازگشتي نيست و من از آنها بيزارم و آنان نيز از من دورند</w:t>
      </w:r>
      <w:r w:rsidRPr="00806837">
        <w:rPr>
          <w:rFonts w:cs="Traditional Arabic" w:hint="cs"/>
          <w:sz w:val="26"/>
          <w:szCs w:val="26"/>
          <w:rtl/>
          <w:lang w:bidi="fa-IR"/>
        </w:rPr>
        <w:t>»</w:t>
      </w:r>
      <w:r w:rsidRPr="00806837">
        <w:rPr>
          <w:rFonts w:cs="B Lotus" w:hint="cs"/>
          <w:sz w:val="26"/>
          <w:szCs w:val="26"/>
          <w:rtl/>
          <w:lang w:bidi="fa-IR"/>
        </w:rPr>
        <w:t>.</w:t>
      </w:r>
    </w:p>
    <w:p w:rsidR="00615CB4" w:rsidRPr="00806837" w:rsidRDefault="00615CB4" w:rsidP="002561BA">
      <w:pPr>
        <w:widowControl w:val="0"/>
        <w:ind w:firstLine="284"/>
        <w:jc w:val="both"/>
        <w:rPr>
          <w:rFonts w:cs="B Lotus"/>
          <w:rtl/>
          <w:lang w:bidi="fa-IR"/>
        </w:rPr>
      </w:pPr>
      <w:r w:rsidRPr="00806837">
        <w:rPr>
          <w:rFonts w:cs="B Lotus" w:hint="cs"/>
          <w:rtl/>
          <w:lang w:bidi="fa-IR"/>
        </w:rPr>
        <w:t>ابن عطيه مي</w:t>
      </w:r>
      <w:r w:rsidR="00CE3DC4" w:rsidRPr="00806837">
        <w:rPr>
          <w:rFonts w:cs="B Lotus" w:hint="cs"/>
          <w:cs/>
          <w:lang w:bidi="fa-IR"/>
        </w:rPr>
        <w:t>‎</w:t>
      </w:r>
      <w:r w:rsidRPr="00806837">
        <w:rPr>
          <w:rFonts w:cs="B Lotus" w:hint="cs"/>
          <w:rtl/>
          <w:lang w:bidi="fa-IR"/>
        </w:rPr>
        <w:t>گويد</w:t>
      </w:r>
      <w:r w:rsidR="00422270" w:rsidRPr="00806837">
        <w:rPr>
          <w:rFonts w:cs="B Lotus" w:hint="cs"/>
          <w:rtl/>
          <w:lang w:bidi="fa-IR"/>
        </w:rPr>
        <w:t>: «</w:t>
      </w:r>
      <w:r w:rsidRPr="00806837">
        <w:rPr>
          <w:rFonts w:cs="B Lotus" w:hint="cs"/>
          <w:rtl/>
          <w:lang w:bidi="fa-IR"/>
        </w:rPr>
        <w:t>اين آيه عموميت دارد و تمامي اهل هوا و هوس و بدعت</w:t>
      </w:r>
      <w:r w:rsidR="00806837">
        <w:rPr>
          <w:rFonts w:cs="B Lotus" w:hint="eastAsia"/>
          <w:rtl/>
          <w:lang w:bidi="fa-IR"/>
        </w:rPr>
        <w:t>‌</w:t>
      </w:r>
      <w:r w:rsidRPr="00806837">
        <w:rPr>
          <w:rFonts w:cs="B Lotus" w:hint="cs"/>
          <w:rtl/>
          <w:lang w:bidi="fa-IR"/>
        </w:rPr>
        <w:t>ها و منحرفان در فروع و غير آن را شامل</w:t>
      </w:r>
      <w:r w:rsidR="009B0475" w:rsidRPr="00806837">
        <w:rPr>
          <w:rFonts w:cs="B Lotus" w:hint="cs"/>
          <w:rtl/>
          <w:lang w:bidi="fa-IR"/>
        </w:rPr>
        <w:t xml:space="preserve"> می‌</w:t>
      </w:r>
      <w:r w:rsidRPr="00806837">
        <w:rPr>
          <w:rFonts w:cs="B Lotus" w:hint="cs"/>
          <w:rtl/>
          <w:lang w:bidi="fa-IR"/>
        </w:rPr>
        <w:t>شود از كساني كه در جدل و بحث، غور و ژرف انديشي دارند و در مسائل كلامي ژرف نگري</w:t>
      </w:r>
      <w:r w:rsidR="009B0475" w:rsidRPr="00806837">
        <w:rPr>
          <w:rFonts w:cs="B Lotus" w:hint="cs"/>
          <w:rtl/>
          <w:lang w:bidi="fa-IR"/>
        </w:rPr>
        <w:t xml:space="preserve"> می‌</w:t>
      </w:r>
      <w:r w:rsidRPr="00806837">
        <w:rPr>
          <w:rFonts w:cs="B Lotus" w:hint="cs"/>
          <w:rtl/>
          <w:lang w:bidi="fa-IR"/>
        </w:rPr>
        <w:t>كنند همه</w:t>
      </w:r>
      <w:r w:rsidR="00CE3DC4" w:rsidRPr="00806837">
        <w:rPr>
          <w:rFonts w:cs="B Lotus" w:hint="cs"/>
          <w:cs/>
          <w:lang w:bidi="fa-IR"/>
        </w:rPr>
        <w:t>‎</w:t>
      </w:r>
      <w:r w:rsidRPr="00806837">
        <w:rPr>
          <w:rFonts w:cs="B Lotus" w:hint="cs"/>
          <w:rtl/>
          <w:lang w:bidi="fa-IR"/>
        </w:rPr>
        <w:t>ی اين مقولات لغزشگاه است و بيم گاه اعتقادات نادرست.</w:t>
      </w:r>
    </w:p>
    <w:p w:rsidR="00615CB4" w:rsidRPr="00CE3DC4" w:rsidRDefault="00615CB4" w:rsidP="00CE3DC4">
      <w:pPr>
        <w:ind w:firstLine="284"/>
        <w:jc w:val="both"/>
        <w:rPr>
          <w:rFonts w:cs="B Lotus"/>
          <w:rtl/>
          <w:lang w:bidi="fa-IR"/>
        </w:rPr>
      </w:pPr>
      <w:r w:rsidRPr="00806837">
        <w:rPr>
          <w:rFonts w:cs="B Lotus" w:hint="cs"/>
          <w:rtl/>
          <w:lang w:bidi="fa-IR"/>
        </w:rPr>
        <w:t>منظور ابن عطيه</w:t>
      </w:r>
      <w:r w:rsidR="00806837">
        <w:rPr>
          <w:rFonts w:cs="B Lotus" w:hint="cs"/>
          <w:rtl/>
          <w:lang w:bidi="fa-IR"/>
        </w:rPr>
        <w:t xml:space="preserve"> </w:t>
      </w:r>
      <w:r w:rsidR="003C10EE">
        <w:rPr>
          <w:rFonts w:cs="B Lotus" w:hint="cs"/>
          <w:rtl/>
          <w:lang w:bidi="fa-IR"/>
        </w:rPr>
        <w:t>-</w:t>
      </w:r>
      <w:r w:rsidRPr="00806837">
        <w:rPr>
          <w:rFonts w:cs="B Lotus" w:hint="cs"/>
          <w:rtl/>
          <w:lang w:bidi="fa-IR"/>
        </w:rPr>
        <w:t>والله اعلم- از اهل ژرف انديشي در فروع، چيزي است كه ابوعمر بن عبدالبر در كتاب «</w:t>
      </w:r>
      <w:r w:rsidRPr="00806837">
        <w:rPr>
          <w:rFonts w:ascii="mylotus" w:hAnsi="mylotus" w:cs="mylotus"/>
          <w:rtl/>
          <w:lang w:bidi="fa-IR"/>
        </w:rPr>
        <w:t>العلم</w:t>
      </w:r>
      <w:r w:rsidR="00806837">
        <w:rPr>
          <w:rFonts w:cs="B Lotus" w:hint="cs"/>
          <w:rtl/>
          <w:lang w:bidi="fa-IR"/>
        </w:rPr>
        <w:t>» خود در فصل «</w:t>
      </w:r>
      <w:r w:rsidRPr="00806837">
        <w:rPr>
          <w:rFonts w:cs="B Lotus" w:hint="cs"/>
          <w:rtl/>
          <w:lang w:bidi="fa-IR"/>
        </w:rPr>
        <w:t>ذمّ الراي» آورده است که به حول و قوه</w:t>
      </w:r>
      <w:r w:rsidRPr="00CE3DC4">
        <w:rPr>
          <w:rFonts w:cs="B Lotus" w:hint="cs"/>
          <w:rtl/>
          <w:lang w:bidi="fa-IR"/>
        </w:rPr>
        <w:t xml:space="preserve"> الهي شرح آن خواهد آمد.</w:t>
      </w:r>
    </w:p>
    <w:p w:rsidR="00615CB4" w:rsidRPr="00AE39F9" w:rsidRDefault="00615CB4" w:rsidP="00CE3DC4">
      <w:pPr>
        <w:ind w:firstLine="284"/>
        <w:jc w:val="both"/>
        <w:rPr>
          <w:rFonts w:cs="B Lotus"/>
          <w:rtl/>
          <w:lang w:bidi="fa-IR"/>
        </w:rPr>
      </w:pPr>
      <w:r w:rsidRPr="00AE39F9">
        <w:rPr>
          <w:rFonts w:cs="B Lotus" w:hint="cs"/>
          <w:rtl/>
          <w:lang w:bidi="fa-IR"/>
        </w:rPr>
        <w:t xml:space="preserve"> ابن بطال در شرح بخاري از ابو حنيفه روايت كرده است كه گفت: </w:t>
      </w:r>
      <w:r w:rsidR="00AE39F9">
        <w:rPr>
          <w:rFonts w:cs="B Lotus" w:hint="cs"/>
          <w:rtl/>
          <w:lang w:bidi="fa-IR"/>
        </w:rPr>
        <w:t>«</w:t>
      </w:r>
      <w:r w:rsidRPr="00AE39F9">
        <w:rPr>
          <w:rFonts w:cs="B Lotus" w:hint="cs"/>
          <w:rtl/>
          <w:lang w:bidi="fa-IR"/>
        </w:rPr>
        <w:t>من، عطاء بن ابي رباح را در مكه ملاقات كردم و از او درباره</w:t>
      </w:r>
      <w:r w:rsidR="00CE3DC4" w:rsidRPr="00AE39F9">
        <w:rPr>
          <w:rFonts w:cs="B Lotus" w:hint="cs"/>
          <w:cs/>
          <w:lang w:bidi="fa-IR"/>
        </w:rPr>
        <w:t>‎</w:t>
      </w:r>
      <w:r w:rsidRPr="00AE39F9">
        <w:rPr>
          <w:rFonts w:cs="B Lotus" w:hint="cs"/>
          <w:rtl/>
          <w:lang w:bidi="fa-IR"/>
        </w:rPr>
        <w:t>ی مساله</w:t>
      </w:r>
      <w:r w:rsidR="00CE3DC4" w:rsidRPr="00AE39F9">
        <w:rPr>
          <w:rFonts w:cs="B Lotus" w:hint="cs"/>
          <w:cs/>
          <w:lang w:bidi="fa-IR"/>
        </w:rPr>
        <w:t>‎</w:t>
      </w:r>
      <w:r w:rsidRPr="00AE39F9">
        <w:rPr>
          <w:rFonts w:cs="B Lotus" w:hint="cs"/>
          <w:rtl/>
          <w:lang w:bidi="fa-IR"/>
        </w:rPr>
        <w:t>ای پرسيدم او گفت: تو اهل كجايي؟ گفتم كوفه. پس گفت تو از اهل سرزميني هستي كه دين خود را پراكنده ساختند و متفرّق شدند، گفتم: بلي. گفت: از كدام دسته و طيفي؟ گفتم: از كساني كه سلف صالح را نكوهش</w:t>
      </w:r>
      <w:r w:rsidR="009B0475" w:rsidRPr="00AE39F9">
        <w:rPr>
          <w:rFonts w:cs="B Lotus" w:hint="cs"/>
          <w:rtl/>
          <w:lang w:bidi="fa-IR"/>
        </w:rPr>
        <w:t xml:space="preserve"> نمی‌</w:t>
      </w:r>
      <w:r w:rsidRPr="00AE39F9">
        <w:rPr>
          <w:rFonts w:cs="B Lotus" w:hint="cs"/>
          <w:rtl/>
          <w:lang w:bidi="fa-IR"/>
        </w:rPr>
        <w:t>كنند و به قدَر خداوند ايمان دارند و هيچ كس را به سبب گناه كافر</w:t>
      </w:r>
      <w:r w:rsidR="009B0475" w:rsidRPr="00AE39F9">
        <w:rPr>
          <w:rFonts w:cs="B Lotus" w:hint="cs"/>
          <w:rtl/>
          <w:lang w:bidi="fa-IR"/>
        </w:rPr>
        <w:t xml:space="preserve"> نمی‌</w:t>
      </w:r>
      <w:r w:rsidRPr="00AE39F9">
        <w:rPr>
          <w:rFonts w:cs="B Lotus" w:hint="cs"/>
          <w:rtl/>
          <w:lang w:bidi="fa-IR"/>
        </w:rPr>
        <w:t>دانند. پس گفت: راه راست را يافته</w:t>
      </w:r>
      <w:r w:rsidR="00CE3DC4" w:rsidRPr="00AE39F9">
        <w:rPr>
          <w:rFonts w:cs="B Lotus" w:hint="cs"/>
          <w:cs/>
          <w:lang w:bidi="fa-IR"/>
        </w:rPr>
        <w:t>‎</w:t>
      </w:r>
      <w:r w:rsidRPr="00AE39F9">
        <w:rPr>
          <w:rFonts w:cs="B Lotus" w:hint="cs"/>
          <w:rtl/>
          <w:lang w:bidi="fa-IR"/>
        </w:rPr>
        <w:t>اي، لذا بر آن ماندگار باش»</w:t>
      </w:r>
      <w:r w:rsidR="00AE39F9">
        <w:rPr>
          <w:rFonts w:cs="B Lotus" w:hint="cs"/>
          <w:rtl/>
          <w:lang w:bidi="fa-IR"/>
        </w:rPr>
        <w:t>.</w:t>
      </w:r>
    </w:p>
    <w:p w:rsidR="00615CB4" w:rsidRDefault="00615CB4" w:rsidP="00AE39F9">
      <w:pPr>
        <w:ind w:firstLine="284"/>
        <w:jc w:val="both"/>
        <w:rPr>
          <w:rFonts w:cs="B Lotus"/>
          <w:rtl/>
          <w:lang w:bidi="fa-IR"/>
        </w:rPr>
      </w:pPr>
      <w:r w:rsidRPr="00CE3DC4">
        <w:rPr>
          <w:rFonts w:cs="B Lotus" w:hint="cs"/>
          <w:rtl/>
          <w:lang w:bidi="fa-IR"/>
        </w:rPr>
        <w:t xml:space="preserve">از </w:t>
      </w:r>
      <w:r w:rsidRPr="00AE39F9">
        <w:rPr>
          <w:rFonts w:cs="B Lotus" w:hint="cs"/>
          <w:rtl/>
          <w:lang w:bidi="fa-IR"/>
        </w:rPr>
        <w:t>حسن روايت شده است كه گفت: عثمان بن عفان روزي براي ما خطبه مي</w:t>
      </w:r>
      <w:r w:rsidR="00CE3DC4" w:rsidRPr="00AE39F9">
        <w:rPr>
          <w:rFonts w:cs="B Lotus" w:hint="cs"/>
          <w:cs/>
          <w:lang w:bidi="fa-IR"/>
        </w:rPr>
        <w:t>‎</w:t>
      </w:r>
      <w:r w:rsidRPr="00AE39F9">
        <w:rPr>
          <w:rFonts w:cs="B Lotus" w:hint="cs"/>
          <w:rtl/>
          <w:lang w:bidi="fa-IR"/>
        </w:rPr>
        <w:t>خواند، امّا سخنش را قطع کردند و او را به زمين انداختند به گونه</w:t>
      </w:r>
      <w:r w:rsidR="00CE3DC4" w:rsidRPr="00AE39F9">
        <w:rPr>
          <w:rFonts w:cs="B Lotus" w:hint="cs"/>
          <w:cs/>
          <w:lang w:bidi="fa-IR"/>
        </w:rPr>
        <w:t>‎</w:t>
      </w:r>
      <w:r w:rsidRPr="00AE39F9">
        <w:rPr>
          <w:rFonts w:cs="B Lotus" w:hint="cs"/>
          <w:rtl/>
          <w:lang w:bidi="fa-IR"/>
        </w:rPr>
        <w:t>اي كه آسمان چنين چيز</w:t>
      </w:r>
      <w:r w:rsidR="00AE39F9">
        <w:rPr>
          <w:rFonts w:cs="B Lotus" w:hint="cs"/>
          <w:rtl/>
          <w:lang w:bidi="fa-IR"/>
        </w:rPr>
        <w:t xml:space="preserve"> </w:t>
      </w:r>
      <w:r w:rsidRPr="00CE3DC4">
        <w:rPr>
          <w:rFonts w:cs="B Lotus" w:hint="cs"/>
          <w:rtl/>
          <w:lang w:bidi="fa-IR"/>
        </w:rPr>
        <w:t>عجيب و شگفتي را تا آن زمان به خود نديده بود</w:t>
      </w:r>
      <w:r w:rsidR="00AE39F9">
        <w:rPr>
          <w:rFonts w:cs="B Lotus" w:hint="cs"/>
          <w:rtl/>
          <w:lang w:bidi="fa-IR"/>
        </w:rPr>
        <w:t>»</w:t>
      </w:r>
      <w:r w:rsidRPr="00CE3DC4">
        <w:rPr>
          <w:rStyle w:val="FootnoteReference"/>
          <w:rFonts w:cs="B Lotus"/>
          <w:rtl/>
          <w:lang w:bidi="fa-IR"/>
        </w:rPr>
        <w:footnoteReference w:id="77"/>
      </w:r>
      <w:r w:rsidR="00AE39F9">
        <w:rPr>
          <w:rFonts w:cs="B Lotus" w:hint="cs"/>
          <w:rtl/>
          <w:lang w:bidi="fa-IR"/>
        </w:rPr>
        <w:t>.</w:t>
      </w:r>
      <w:r w:rsidRPr="00CE3DC4">
        <w:rPr>
          <w:rFonts w:cs="B Lotus" w:hint="cs"/>
          <w:rtl/>
          <w:lang w:bidi="fa-IR"/>
        </w:rPr>
        <w:t xml:space="preserve"> بعد از آن، صدايي را از اتاق برخي از همسران پيامبر شنيدیم، گفته شد اين صداي </w:t>
      </w:r>
      <w:r w:rsidRPr="003C10EE">
        <w:rPr>
          <w:rFonts w:cs="B Lotus" w:hint="cs"/>
          <w:rtl/>
          <w:lang w:bidi="fa-IR"/>
        </w:rPr>
        <w:t>ام المؤمنين</w:t>
      </w:r>
      <w:r w:rsidRPr="00CE3DC4">
        <w:rPr>
          <w:rFonts w:cs="B Lotus" w:hint="cs"/>
          <w:rtl/>
          <w:lang w:bidi="fa-IR"/>
        </w:rPr>
        <w:t xml:space="preserve"> است» گفت: آن صدا را</w:t>
      </w:r>
      <w:r w:rsidR="009B0475">
        <w:rPr>
          <w:rFonts w:cs="B Lotus" w:hint="cs"/>
          <w:rtl/>
          <w:lang w:bidi="fa-IR"/>
        </w:rPr>
        <w:t xml:space="preserve"> می‌</w:t>
      </w:r>
      <w:r w:rsidRPr="00CE3DC4">
        <w:rPr>
          <w:rFonts w:cs="B Lotus" w:hint="cs"/>
          <w:rtl/>
          <w:lang w:bidi="fa-IR"/>
        </w:rPr>
        <w:t>شنيدم كه گفت: بدانيد كه پيامبر شما بيزار است از كساني كه دين خود را پراكنده ساختند و گروه گروه شدند و اين آيه را قرائت كرد:</w:t>
      </w:r>
    </w:p>
    <w:p w:rsidR="00615CB4" w:rsidRDefault="00AE39F9" w:rsidP="003C10EE">
      <w:pPr>
        <w:ind w:firstLine="284"/>
        <w:jc w:val="both"/>
        <w:rPr>
          <w:rFonts w:ascii="Arial" w:hAnsi="Arial" w:cs="Arial"/>
          <w:color w:val="000000"/>
          <w:sz w:val="27"/>
          <w:szCs w:val="27"/>
          <w:rtl/>
        </w:rPr>
      </w:pPr>
      <w:r>
        <w:rPr>
          <w:rFonts w:cs="Traditional Arabic" w:hint="cs"/>
          <w:rtl/>
        </w:rPr>
        <w:t>﴿</w:t>
      </w:r>
      <w:r w:rsidR="003C10EE">
        <w:rPr>
          <w:rFonts w:ascii="KFGQPC Uthmanic Script HAFS" w:cs="KFGQPC Uthmanic Script HAFS" w:hint="eastAsia"/>
          <w:rtl/>
        </w:rPr>
        <w:t>إِنَّ</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لَّذِينَ</w:t>
      </w:r>
      <w:r w:rsidR="003C10EE">
        <w:rPr>
          <w:rFonts w:ascii="KFGQPC Uthmanic Script HAFS" w:cs="KFGQPC Uthmanic Script HAFS"/>
          <w:rtl/>
        </w:rPr>
        <w:t xml:space="preserve"> </w:t>
      </w:r>
      <w:r w:rsidR="003C10EE">
        <w:rPr>
          <w:rFonts w:ascii="KFGQPC Uthmanic Script HAFS" w:cs="KFGQPC Uthmanic Script HAFS" w:hint="eastAsia"/>
          <w:rtl/>
        </w:rPr>
        <w:t>فَرَّقُواْ</w:t>
      </w:r>
      <w:r w:rsidR="003C10EE">
        <w:rPr>
          <w:rFonts w:ascii="KFGQPC Uthmanic Script HAFS" w:cs="KFGQPC Uthmanic Script HAFS"/>
          <w:rtl/>
        </w:rPr>
        <w:t xml:space="preserve"> </w:t>
      </w:r>
      <w:r w:rsidR="003C10EE">
        <w:rPr>
          <w:rFonts w:ascii="KFGQPC Uthmanic Script HAFS" w:cs="KFGQPC Uthmanic Script HAFS" w:hint="eastAsia"/>
          <w:rtl/>
        </w:rPr>
        <w:t>دِينَهُم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وَكَانُواْ</w:t>
      </w:r>
      <w:r w:rsidR="003C10EE">
        <w:rPr>
          <w:rFonts w:ascii="KFGQPC Uthmanic Script HAFS" w:cs="KFGQPC Uthmanic Script HAFS"/>
          <w:rtl/>
        </w:rPr>
        <w:t xml:space="preserve"> </w:t>
      </w:r>
      <w:r w:rsidR="003C10EE">
        <w:rPr>
          <w:rFonts w:ascii="KFGQPC Uthmanic Script HAFS" w:cs="KFGQPC Uthmanic Script HAFS" w:hint="eastAsia"/>
          <w:rtl/>
        </w:rPr>
        <w:t>شِيَع</w:t>
      </w:r>
      <w:r w:rsidR="003C10EE">
        <w:rPr>
          <w:rFonts w:ascii="KFGQPC Uthmanic Script HAFS" w:cs="KFGQPC Uthmanic Script HAFS" w:hint="cs"/>
          <w:rtl/>
        </w:rPr>
        <w:t>ٗ</w:t>
      </w:r>
      <w:r w:rsidR="003C10EE">
        <w:rPr>
          <w:rFonts w:ascii="KFGQPC Uthmanic Script HAFS" w:cs="KFGQPC Uthmanic Script HAFS" w:hint="eastAsia"/>
          <w:rtl/>
        </w:rPr>
        <w:t>ا</w:t>
      </w:r>
      <w:r w:rsidR="003C10EE">
        <w:rPr>
          <w:rFonts w:ascii="KFGQPC Uthmanic Script HAFS" w:cs="KFGQPC Uthmanic Script HAFS"/>
          <w:rtl/>
        </w:rPr>
        <w:t xml:space="preserve"> </w:t>
      </w:r>
      <w:r w:rsidR="003C10EE">
        <w:rPr>
          <w:rFonts w:ascii="KFGQPC Uthmanic Script HAFS" w:cs="KFGQPC Uthmanic Script HAFS" w:hint="eastAsia"/>
          <w:rtl/>
        </w:rPr>
        <w:t>لَّس</w:t>
      </w:r>
      <w:r w:rsidR="003C10EE">
        <w:rPr>
          <w:rFonts w:ascii="KFGQPC Uthmanic Script HAFS" w:cs="KFGQPC Uthmanic Script HAFS" w:hint="cs"/>
          <w:rtl/>
        </w:rPr>
        <w:t>ۡ</w:t>
      </w:r>
      <w:r w:rsidR="003C10EE">
        <w:rPr>
          <w:rFonts w:ascii="KFGQPC Uthmanic Script HAFS" w:cs="KFGQPC Uthmanic Script HAFS" w:hint="eastAsia"/>
          <w:rtl/>
        </w:rPr>
        <w:t>تَ</w:t>
      </w:r>
      <w:r w:rsidR="003C10EE">
        <w:rPr>
          <w:rFonts w:ascii="KFGQPC Uthmanic Script HAFS" w:cs="KFGQPC Uthmanic Script HAFS"/>
          <w:rtl/>
        </w:rPr>
        <w:t xml:space="preserve"> </w:t>
      </w:r>
      <w:r w:rsidR="003C10EE">
        <w:rPr>
          <w:rFonts w:ascii="KFGQPC Uthmanic Script HAFS" w:cs="KFGQPC Uthmanic Script HAFS" w:hint="eastAsia"/>
          <w:rtl/>
        </w:rPr>
        <w:t>مِن</w:t>
      </w:r>
      <w:r w:rsidR="003C10EE">
        <w:rPr>
          <w:rFonts w:ascii="KFGQPC Uthmanic Script HAFS" w:cs="KFGQPC Uthmanic Script HAFS" w:hint="cs"/>
          <w:rtl/>
        </w:rPr>
        <w:t>ۡ</w:t>
      </w:r>
      <w:r w:rsidR="003C10EE">
        <w:rPr>
          <w:rFonts w:ascii="KFGQPC Uthmanic Script HAFS" w:cs="KFGQPC Uthmanic Script HAFS" w:hint="eastAsia"/>
          <w:rtl/>
        </w:rPr>
        <w:t>هُم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فِي</w:t>
      </w:r>
      <w:r w:rsidR="003C10EE">
        <w:rPr>
          <w:rFonts w:ascii="KFGQPC Uthmanic Script HAFS" w:cs="KFGQPC Uthmanic Script HAFS"/>
          <w:rtl/>
        </w:rPr>
        <w:t xml:space="preserve"> </w:t>
      </w:r>
      <w:r w:rsidR="003C10EE">
        <w:rPr>
          <w:rFonts w:ascii="KFGQPC Uthmanic Script HAFS" w:cs="KFGQPC Uthmanic Script HAFS" w:hint="eastAsia"/>
          <w:rtl/>
        </w:rPr>
        <w:t>شَي</w:t>
      </w:r>
      <w:r w:rsidR="003C10EE">
        <w:rPr>
          <w:rFonts w:ascii="KFGQPC Uthmanic Script HAFS" w:cs="KFGQPC Uthmanic Script HAFS" w:hint="cs"/>
          <w:rtl/>
        </w:rPr>
        <w:t>ۡ</w:t>
      </w:r>
      <w:r w:rsidR="003C10EE">
        <w:rPr>
          <w:rFonts w:ascii="KFGQPC Uthmanic Script HAFS" w:cs="KFGQPC Uthmanic Script HAFS" w:hint="eastAsia"/>
          <w:rtl/>
        </w:rPr>
        <w:t>ءٍ</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إِنَّمَا</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أَم</w:t>
      </w:r>
      <w:r w:rsidR="003C10EE">
        <w:rPr>
          <w:rFonts w:ascii="KFGQPC Uthmanic Script HAFS" w:cs="KFGQPC Uthmanic Script HAFS" w:hint="cs"/>
          <w:rtl/>
        </w:rPr>
        <w:t>ۡ</w:t>
      </w:r>
      <w:r w:rsidR="003C10EE">
        <w:rPr>
          <w:rFonts w:ascii="KFGQPC Uthmanic Script HAFS" w:cs="KFGQPC Uthmanic Script HAFS" w:hint="eastAsia"/>
          <w:rtl/>
        </w:rPr>
        <w:t>رُهُم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إِلَى</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للَّهِ</w:t>
      </w:r>
      <w:r w:rsidR="003C10EE">
        <w:rPr>
          <w:rFonts w:ascii="KFGQPC Uthmanic Script HAFS" w:cs="KFGQPC Uthmanic Script HAFS"/>
          <w:rtl/>
        </w:rPr>
        <w:t xml:space="preserve"> </w:t>
      </w:r>
      <w:r w:rsidR="003C10EE">
        <w:rPr>
          <w:rFonts w:ascii="KFGQPC Uthmanic Script HAFS" w:cs="KFGQPC Uthmanic Script HAFS" w:hint="eastAsia"/>
          <w:rtl/>
        </w:rPr>
        <w:t>ثُمَّ</w:t>
      </w:r>
      <w:r w:rsidR="003C10EE">
        <w:rPr>
          <w:rFonts w:ascii="KFGQPC Uthmanic Script HAFS" w:cs="KFGQPC Uthmanic Script HAFS"/>
          <w:rtl/>
        </w:rPr>
        <w:t xml:space="preserve"> </w:t>
      </w:r>
      <w:r w:rsidR="003C10EE">
        <w:rPr>
          <w:rFonts w:ascii="KFGQPC Uthmanic Script HAFS" w:cs="KFGQPC Uthmanic Script HAFS" w:hint="eastAsia"/>
          <w:rtl/>
        </w:rPr>
        <w:t>يُنَبِّئُهُم</w:t>
      </w:r>
      <w:r w:rsidR="003C10EE">
        <w:rPr>
          <w:rFonts w:ascii="KFGQPC Uthmanic Script HAFS" w:cs="KFGQPC Uthmanic Script HAFS"/>
          <w:rtl/>
        </w:rPr>
        <w:t xml:space="preserve"> </w:t>
      </w:r>
      <w:r w:rsidR="003C10EE">
        <w:rPr>
          <w:rFonts w:ascii="KFGQPC Uthmanic Script HAFS" w:cs="KFGQPC Uthmanic Script HAFS" w:hint="eastAsia"/>
          <w:rtl/>
        </w:rPr>
        <w:t>بِمَا</w:t>
      </w:r>
      <w:r w:rsidR="003C10EE">
        <w:rPr>
          <w:rFonts w:ascii="KFGQPC Uthmanic Script HAFS" w:cs="KFGQPC Uthmanic Script HAFS"/>
          <w:rtl/>
        </w:rPr>
        <w:t xml:space="preserve"> </w:t>
      </w:r>
      <w:r w:rsidR="003C10EE">
        <w:rPr>
          <w:rFonts w:ascii="KFGQPC Uthmanic Script HAFS" w:cs="KFGQPC Uthmanic Script HAFS" w:hint="eastAsia"/>
          <w:rtl/>
        </w:rPr>
        <w:t>كَانُواْ</w:t>
      </w:r>
      <w:r w:rsidR="003C10EE">
        <w:rPr>
          <w:rFonts w:ascii="KFGQPC Uthmanic Script HAFS" w:cs="KFGQPC Uthmanic Script HAFS"/>
          <w:rtl/>
        </w:rPr>
        <w:t xml:space="preserve"> </w:t>
      </w:r>
      <w:r w:rsidR="003C10EE">
        <w:rPr>
          <w:rFonts w:ascii="KFGQPC Uthmanic Script HAFS" w:cs="KFGQPC Uthmanic Script HAFS" w:hint="eastAsia"/>
          <w:rtl/>
        </w:rPr>
        <w:t>يَف</w:t>
      </w:r>
      <w:r w:rsidR="003C10EE">
        <w:rPr>
          <w:rFonts w:ascii="KFGQPC Uthmanic Script HAFS" w:cs="KFGQPC Uthmanic Script HAFS" w:hint="cs"/>
          <w:rtl/>
        </w:rPr>
        <w:t>ۡ</w:t>
      </w:r>
      <w:r w:rsidR="003C10EE">
        <w:rPr>
          <w:rFonts w:ascii="KFGQPC Uthmanic Script HAFS" w:cs="KFGQPC Uthmanic Script HAFS" w:hint="eastAsia"/>
          <w:rtl/>
        </w:rPr>
        <w:t>عَلُونَ</w:t>
      </w:r>
      <w:r w:rsidR="003C10EE">
        <w:rPr>
          <w:rFonts w:ascii="KFGQPC Uthmanic Script HAFS" w:cs="KFGQPC Uthmanic Script HAFS"/>
          <w:rtl/>
        </w:rPr>
        <w:t xml:space="preserve"> </w:t>
      </w:r>
      <w:r w:rsidR="003C10EE">
        <w:rPr>
          <w:rFonts w:ascii="KFGQPC Uthmanic Script HAFS" w:cs="KFGQPC Uthmanic Script HAFS" w:hint="cs"/>
          <w:rtl/>
        </w:rPr>
        <w:t>١٥٩</w:t>
      </w:r>
      <w:r>
        <w:rPr>
          <w:rFonts w:cs="Traditional Arabic" w:hint="cs"/>
          <w:rtl/>
        </w:rPr>
        <w:t>﴾</w:t>
      </w:r>
      <w:r>
        <w:rPr>
          <w:rFonts w:cs="B Lotus" w:hint="cs"/>
          <w:rtl/>
        </w:rPr>
        <w:t xml:space="preserve"> </w:t>
      </w:r>
      <w:r>
        <w:rPr>
          <w:rFonts w:cs="B Lotus" w:hint="cs"/>
          <w:sz w:val="26"/>
          <w:szCs w:val="26"/>
          <w:rtl/>
          <w:lang w:bidi="fa-IR"/>
        </w:rPr>
        <w:t>[الأنعام: 159]</w:t>
      </w:r>
      <w:r>
        <w:rPr>
          <w:rFonts w:cs="B Lotus" w:hint="cs"/>
          <w:rtl/>
          <w:lang w:bidi="fa-IR"/>
        </w:rPr>
        <w:t>.</w:t>
      </w:r>
    </w:p>
    <w:p w:rsidR="00615CB4" w:rsidRPr="00AE39F9" w:rsidRDefault="00AE39F9" w:rsidP="00CE3DC4">
      <w:pPr>
        <w:ind w:firstLine="284"/>
        <w:jc w:val="both"/>
        <w:rPr>
          <w:rFonts w:cs="B Lotus"/>
          <w:rtl/>
          <w:lang w:bidi="fa-IR"/>
        </w:rPr>
      </w:pPr>
      <w:r w:rsidRPr="00AE39F9">
        <w:rPr>
          <w:rFonts w:cs="Traditional Arabic" w:hint="cs"/>
          <w:sz w:val="26"/>
          <w:szCs w:val="26"/>
          <w:rtl/>
          <w:lang w:bidi="fa-IR"/>
        </w:rPr>
        <w:t>«</w:t>
      </w:r>
      <w:r w:rsidRPr="00AE39F9">
        <w:rPr>
          <w:rFonts w:cs="B Lotus" w:hint="cs"/>
          <w:sz w:val="26"/>
          <w:szCs w:val="26"/>
          <w:rtl/>
          <w:lang w:bidi="fa-IR"/>
        </w:rPr>
        <w:t>بي</w:t>
      </w:r>
      <w:r w:rsidRPr="00AE39F9">
        <w:rPr>
          <w:rFonts w:cs="B Lotus" w:hint="eastAsia"/>
          <w:sz w:val="26"/>
          <w:szCs w:val="26"/>
          <w:rtl/>
          <w:lang w:bidi="fa-IR"/>
        </w:rPr>
        <w:t>‌</w:t>
      </w:r>
      <w:r w:rsidR="00615CB4" w:rsidRPr="00AE39F9">
        <w:rPr>
          <w:rFonts w:cs="B Lotus" w:hint="cs"/>
          <w:sz w:val="26"/>
          <w:szCs w:val="26"/>
          <w:rtl/>
          <w:lang w:bidi="fa-IR"/>
        </w:rPr>
        <w:t>گمان كساني كه دين خود را پراكنده</w:t>
      </w:r>
      <w:r w:rsidR="009B0475" w:rsidRPr="00AE39F9">
        <w:rPr>
          <w:rFonts w:cs="B Lotus" w:hint="cs"/>
          <w:sz w:val="26"/>
          <w:szCs w:val="26"/>
          <w:rtl/>
          <w:lang w:bidi="fa-IR"/>
        </w:rPr>
        <w:t xml:space="preserve"> می‌</w:t>
      </w:r>
      <w:r w:rsidR="00615CB4" w:rsidRPr="00AE39F9">
        <w:rPr>
          <w:rFonts w:cs="B Lotus" w:hint="cs"/>
          <w:sz w:val="26"/>
          <w:szCs w:val="26"/>
          <w:rtl/>
          <w:lang w:bidi="fa-IR"/>
        </w:rPr>
        <w:t>دارند و دسته دسته و گروه گروه</w:t>
      </w:r>
      <w:r w:rsidR="009B0475" w:rsidRPr="00AE39F9">
        <w:rPr>
          <w:rFonts w:cs="B Lotus" w:hint="cs"/>
          <w:sz w:val="26"/>
          <w:szCs w:val="26"/>
          <w:rtl/>
          <w:lang w:bidi="fa-IR"/>
        </w:rPr>
        <w:t xml:space="preserve"> می‌</w:t>
      </w:r>
      <w:r w:rsidR="00615CB4" w:rsidRPr="00AE39F9">
        <w:rPr>
          <w:rFonts w:cs="B Lotus" w:hint="cs"/>
          <w:sz w:val="26"/>
          <w:szCs w:val="26"/>
          <w:rtl/>
          <w:lang w:bidi="fa-IR"/>
        </w:rPr>
        <w:t>شوند تو به هيچ وجه از آنان نيستي و سروكارشان با خداست و خدا از آن چه</w:t>
      </w:r>
      <w:r w:rsidR="009B0475" w:rsidRPr="00AE39F9">
        <w:rPr>
          <w:rFonts w:cs="B Lotus" w:hint="cs"/>
          <w:sz w:val="26"/>
          <w:szCs w:val="26"/>
          <w:rtl/>
          <w:lang w:bidi="fa-IR"/>
        </w:rPr>
        <w:t xml:space="preserve"> می‌</w:t>
      </w:r>
      <w:r w:rsidR="00615CB4" w:rsidRPr="00AE39F9">
        <w:rPr>
          <w:rFonts w:cs="B Lotus" w:hint="cs"/>
          <w:sz w:val="26"/>
          <w:szCs w:val="26"/>
          <w:rtl/>
          <w:lang w:bidi="fa-IR"/>
        </w:rPr>
        <w:t>كنند با خبر</w:t>
      </w:r>
      <w:r w:rsidR="009B0475" w:rsidRPr="00AE39F9">
        <w:rPr>
          <w:rFonts w:cs="B Lotus" w:hint="cs"/>
          <w:sz w:val="26"/>
          <w:szCs w:val="26"/>
          <w:rtl/>
          <w:lang w:bidi="fa-IR"/>
        </w:rPr>
        <w:t xml:space="preserve"> می‌</w:t>
      </w:r>
      <w:r w:rsidR="00615CB4" w:rsidRPr="00AE39F9">
        <w:rPr>
          <w:rFonts w:cs="B Lotus" w:hint="cs"/>
          <w:sz w:val="26"/>
          <w:szCs w:val="26"/>
          <w:rtl/>
          <w:lang w:bidi="fa-IR"/>
        </w:rPr>
        <w:t>سازد</w:t>
      </w:r>
      <w:r w:rsidRPr="00AE39F9">
        <w:rPr>
          <w:rFonts w:cs="Traditional Arabic" w:hint="cs"/>
          <w:sz w:val="26"/>
          <w:szCs w:val="26"/>
          <w:rtl/>
          <w:lang w:bidi="fa-IR"/>
        </w:rPr>
        <w:t>»</w:t>
      </w:r>
      <w:r w:rsidR="00615CB4" w:rsidRPr="00AE39F9">
        <w:rPr>
          <w:rStyle w:val="FootnoteReference"/>
          <w:rFonts w:cs="B Lotus"/>
          <w:rtl/>
          <w:lang w:bidi="fa-IR"/>
        </w:rPr>
        <w:footnoteReference w:id="78"/>
      </w:r>
      <w:r>
        <w:rPr>
          <w:rFonts w:cs="B Lotus" w:hint="cs"/>
          <w:rtl/>
          <w:lang w:bidi="fa-IR"/>
        </w:rPr>
        <w:t>.</w:t>
      </w:r>
    </w:p>
    <w:p w:rsidR="00615CB4" w:rsidRPr="00AE39F9" w:rsidRDefault="00615CB4" w:rsidP="00CE3DC4">
      <w:pPr>
        <w:ind w:firstLine="284"/>
        <w:jc w:val="both"/>
        <w:rPr>
          <w:rFonts w:cs="B Lotus"/>
          <w:rtl/>
          <w:lang w:bidi="fa-IR"/>
        </w:rPr>
      </w:pPr>
      <w:r w:rsidRPr="00AE39F9">
        <w:rPr>
          <w:rFonts w:cs="B Lotus" w:hint="cs"/>
          <w:rtl/>
          <w:lang w:bidi="fa-IR"/>
        </w:rPr>
        <w:t>قاضي اسماعيل گفته است: به نظرم صدايي كه گفته شده از آن ام المومنين است منظورش ام</w:t>
      </w:r>
      <w:r w:rsidR="00CE3DC4" w:rsidRPr="00AE39F9">
        <w:rPr>
          <w:rFonts w:cs="B Lotus" w:hint="cs"/>
          <w:cs/>
          <w:lang w:bidi="fa-IR"/>
        </w:rPr>
        <w:t>‎</w:t>
      </w:r>
      <w:r w:rsidRPr="00AE39F9">
        <w:rPr>
          <w:rFonts w:cs="B Lotus" w:hint="cs"/>
          <w:rtl/>
          <w:lang w:bidi="fa-IR"/>
        </w:rPr>
        <w:t>سلمه بوده و اين در بعضي از احاديث آمده است زيرا در آن وقت ام المؤمنين عايشه در سفر حج بود.</w:t>
      </w:r>
    </w:p>
    <w:p w:rsidR="00615CB4" w:rsidRPr="00AE39F9" w:rsidRDefault="00615CB4" w:rsidP="00CE3DC4">
      <w:pPr>
        <w:ind w:firstLine="284"/>
        <w:jc w:val="both"/>
        <w:rPr>
          <w:rFonts w:cs="B Lotus"/>
          <w:rtl/>
          <w:lang w:bidi="fa-IR"/>
        </w:rPr>
      </w:pPr>
      <w:r w:rsidRPr="00AE39F9">
        <w:rPr>
          <w:rFonts w:cs="B Lotus" w:hint="cs"/>
          <w:rtl/>
          <w:lang w:bidi="fa-IR"/>
        </w:rPr>
        <w:t>از ابوهريره روايت شده كه اين آيه (آيه</w:t>
      </w:r>
      <w:r w:rsidR="00AE39F9">
        <w:rPr>
          <w:rFonts w:cs="B Lotus" w:hint="cs"/>
          <w:rtl/>
          <w:lang w:bidi="fa-IR"/>
        </w:rPr>
        <w:t>:</w:t>
      </w:r>
      <w:r w:rsidRPr="00AE39F9">
        <w:rPr>
          <w:rFonts w:cs="B Lotus" w:hint="cs"/>
          <w:rtl/>
          <w:lang w:bidi="fa-IR"/>
        </w:rPr>
        <w:t xml:space="preserve"> 159/</w:t>
      </w:r>
      <w:r w:rsidR="00AE39F9">
        <w:rPr>
          <w:rFonts w:cs="B Lotus" w:hint="cs"/>
          <w:rtl/>
          <w:lang w:bidi="fa-IR"/>
        </w:rPr>
        <w:t xml:space="preserve"> </w:t>
      </w:r>
      <w:r w:rsidRPr="00AE39F9">
        <w:rPr>
          <w:rFonts w:cs="B Lotus" w:hint="cs"/>
          <w:rtl/>
          <w:lang w:bidi="fa-IR"/>
        </w:rPr>
        <w:t>انعام) درباره امّت اسلام نازل شده است.</w:t>
      </w:r>
    </w:p>
    <w:p w:rsidR="00615CB4" w:rsidRPr="00AE39F9" w:rsidRDefault="00615CB4" w:rsidP="00CE3DC4">
      <w:pPr>
        <w:ind w:firstLine="284"/>
        <w:jc w:val="both"/>
        <w:rPr>
          <w:rFonts w:cs="B Lotus"/>
          <w:rtl/>
          <w:lang w:bidi="fa-IR"/>
        </w:rPr>
      </w:pPr>
      <w:r w:rsidRPr="00AE39F9">
        <w:rPr>
          <w:rFonts w:cs="B Lotus" w:hint="cs"/>
          <w:rtl/>
          <w:lang w:bidi="fa-IR"/>
        </w:rPr>
        <w:t>از ابو امامه نقل شده</w:t>
      </w:r>
      <w:r w:rsidR="009B0475" w:rsidRPr="00AE39F9">
        <w:rPr>
          <w:rFonts w:cs="B Lotus" w:hint="cs"/>
          <w:rtl/>
          <w:lang w:bidi="fa-IR"/>
        </w:rPr>
        <w:t>:</w:t>
      </w:r>
      <w:r w:rsidRPr="00AE39F9">
        <w:rPr>
          <w:rFonts w:cs="B Lotus" w:hint="cs"/>
          <w:rtl/>
          <w:lang w:bidi="fa-IR"/>
        </w:rPr>
        <w:t xml:space="preserve"> مصداق اين آيه، خوارجند كه به تخريب و تفرقه در دين پرداختند.</w:t>
      </w:r>
    </w:p>
    <w:p w:rsidR="00615CB4" w:rsidRPr="00AE39F9" w:rsidRDefault="00615CB4" w:rsidP="00CE3DC4">
      <w:pPr>
        <w:ind w:firstLine="284"/>
        <w:jc w:val="both"/>
        <w:rPr>
          <w:rFonts w:cs="B Lotus"/>
          <w:rtl/>
          <w:lang w:bidi="fa-IR"/>
        </w:rPr>
      </w:pPr>
      <w:r w:rsidRPr="00AE39F9">
        <w:rPr>
          <w:rFonts w:cs="B Lotus" w:hint="cs"/>
          <w:rtl/>
          <w:lang w:bidi="fa-IR"/>
        </w:rPr>
        <w:t>قاضي اسماعيل گفته است ظاهر قرآن بر اين نكته دلالت مي</w:t>
      </w:r>
      <w:r w:rsidR="00CE3DC4" w:rsidRPr="00AE39F9">
        <w:rPr>
          <w:rFonts w:cs="B Lotus" w:hint="cs"/>
          <w:cs/>
          <w:lang w:bidi="fa-IR"/>
        </w:rPr>
        <w:t>‎</w:t>
      </w:r>
      <w:r w:rsidRPr="00AE39F9">
        <w:rPr>
          <w:rFonts w:cs="B Lotus" w:hint="cs"/>
          <w:rtl/>
          <w:lang w:bidi="fa-IR"/>
        </w:rPr>
        <w:t>كند هركسي كه در دين بدعت و نو آوري ايجاد كند- خوارج باشد يا غير آن- مضمون آيه شامل او نيز خواهد شد</w:t>
      </w:r>
      <w:r w:rsidR="000D0821" w:rsidRPr="00AE39F9">
        <w:rPr>
          <w:rFonts w:cs="B Lotus" w:hint="cs"/>
          <w:rtl/>
          <w:lang w:bidi="fa-IR"/>
        </w:rPr>
        <w:t>،</w:t>
      </w:r>
      <w:r w:rsidRPr="00AE39F9">
        <w:rPr>
          <w:rFonts w:cs="B Lotus" w:hint="cs"/>
          <w:rtl/>
          <w:lang w:bidi="fa-IR"/>
        </w:rPr>
        <w:t xml:space="preserve"> زيرا وقتي بدعتي گزاردند به تبع آن براي استوار سازي وقوام بخشی به آن بدعت به مجادله پرداخته و با هم دشمني</w:t>
      </w:r>
      <w:r w:rsidR="009B0475" w:rsidRPr="00AE39F9">
        <w:rPr>
          <w:rFonts w:cs="B Lotus" w:hint="cs"/>
          <w:rtl/>
          <w:lang w:bidi="fa-IR"/>
        </w:rPr>
        <w:t xml:space="preserve"> می‌</w:t>
      </w:r>
      <w:r w:rsidRPr="00AE39F9">
        <w:rPr>
          <w:rFonts w:cs="B Lotus" w:hint="cs"/>
          <w:rtl/>
          <w:lang w:bidi="fa-IR"/>
        </w:rPr>
        <w:t>ورزند و به فرجام، گروه گروه</w:t>
      </w:r>
      <w:r w:rsidR="009B0475" w:rsidRPr="00AE39F9">
        <w:rPr>
          <w:rFonts w:cs="B Lotus" w:hint="cs"/>
          <w:rtl/>
          <w:lang w:bidi="fa-IR"/>
        </w:rPr>
        <w:t xml:space="preserve"> می‌</w:t>
      </w:r>
      <w:r w:rsidRPr="00AE39F9">
        <w:rPr>
          <w:rFonts w:cs="B Lotus" w:hint="cs"/>
          <w:rtl/>
          <w:lang w:bidi="fa-IR"/>
        </w:rPr>
        <w:t>شوند.</w:t>
      </w:r>
    </w:p>
    <w:p w:rsidR="00615CB4" w:rsidRPr="003C10EE" w:rsidRDefault="00615CB4" w:rsidP="00AE39F9">
      <w:pPr>
        <w:ind w:firstLine="284"/>
        <w:jc w:val="both"/>
        <w:rPr>
          <w:rFonts w:cs="B Lotus"/>
          <w:rtl/>
          <w:lang w:bidi="fa-IR"/>
        </w:rPr>
      </w:pPr>
      <w:r w:rsidRPr="00AE39F9">
        <w:rPr>
          <w:rFonts w:cs="B Lotus" w:hint="cs"/>
          <w:rtl/>
          <w:lang w:bidi="fa-IR"/>
        </w:rPr>
        <w:t>از ديگر آياتي كه در باره نكوهش بدعت آمده است آیه</w:t>
      </w:r>
      <w:r w:rsidR="00CE3DC4" w:rsidRPr="00AE39F9">
        <w:rPr>
          <w:rFonts w:cs="B Lotus" w:hint="cs"/>
          <w:cs/>
          <w:lang w:bidi="fa-IR"/>
        </w:rPr>
        <w:t>‎</w:t>
      </w:r>
      <w:r w:rsidRPr="00AE39F9">
        <w:rPr>
          <w:rFonts w:cs="B Lotus" w:hint="cs"/>
          <w:rtl/>
          <w:lang w:bidi="fa-IR"/>
        </w:rPr>
        <w:t>ی 31</w:t>
      </w:r>
      <w:r w:rsidR="00AE39F9">
        <w:rPr>
          <w:rFonts w:cs="B Lotus" w:hint="cs"/>
          <w:rtl/>
          <w:lang w:bidi="fa-IR"/>
        </w:rPr>
        <w:t>-</w:t>
      </w:r>
      <w:r w:rsidRPr="00AE39F9">
        <w:rPr>
          <w:rFonts w:cs="B Lotus" w:hint="cs"/>
          <w:rtl/>
          <w:lang w:bidi="fa-IR"/>
        </w:rPr>
        <w:t>32 سوره</w:t>
      </w:r>
      <w:r w:rsidR="00CE3DC4" w:rsidRPr="00AE39F9">
        <w:rPr>
          <w:rFonts w:cs="B Lotus" w:hint="cs"/>
          <w:cs/>
          <w:lang w:bidi="fa-IR"/>
        </w:rPr>
        <w:t>‎</w:t>
      </w:r>
      <w:r w:rsidRPr="00AE39F9">
        <w:rPr>
          <w:rFonts w:cs="B Lotus" w:hint="cs"/>
          <w:rtl/>
          <w:lang w:bidi="fa-IR"/>
        </w:rPr>
        <w:t>ی روم است که</w:t>
      </w:r>
      <w:r w:rsidR="009B0475" w:rsidRPr="00AE39F9">
        <w:rPr>
          <w:rFonts w:cs="B Lotus" w:hint="cs"/>
          <w:rtl/>
          <w:lang w:bidi="fa-IR"/>
        </w:rPr>
        <w:t xml:space="preserve"> می‌</w:t>
      </w:r>
      <w:r w:rsidRPr="00AE39F9">
        <w:rPr>
          <w:rFonts w:cs="B Lotus" w:hint="cs"/>
          <w:rtl/>
          <w:lang w:bidi="fa-IR"/>
        </w:rPr>
        <w:t>فرماید:</w:t>
      </w:r>
    </w:p>
    <w:p w:rsidR="00615CB4" w:rsidRPr="003C10EE" w:rsidRDefault="00AE39F9" w:rsidP="003C10EE">
      <w:pPr>
        <w:ind w:firstLine="284"/>
        <w:jc w:val="both"/>
        <w:rPr>
          <w:rFonts w:cs="B Lotus"/>
          <w:rtl/>
          <w:lang w:bidi="fa-IR"/>
        </w:rPr>
      </w:pPr>
      <w:r w:rsidRPr="003C10EE">
        <w:rPr>
          <w:rFonts w:cs="Traditional Arabic" w:hint="cs"/>
          <w:rtl/>
        </w:rPr>
        <w:t>﴿</w:t>
      </w:r>
      <w:r w:rsidR="003C10EE" w:rsidRPr="003C10EE">
        <w:rPr>
          <w:rFonts w:ascii="KFGQPC Uthmanic Script HAFS" w:cs="KFGQPC Uthmanic Script HAFS" w:hint="eastAsia"/>
          <w:rtl/>
          <w:lang w:bidi="fa-IR"/>
        </w:rPr>
        <w:t>وَلَا</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تَكُونُواْ</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مِنَ</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cs"/>
          <w:rtl/>
          <w:lang w:bidi="fa-IR"/>
        </w:rPr>
        <w:t>ٱ</w:t>
      </w:r>
      <w:r w:rsidR="003C10EE" w:rsidRPr="003C10EE">
        <w:rPr>
          <w:rFonts w:ascii="KFGQPC Uthmanic Script HAFS" w:cs="KFGQPC Uthmanic Script HAFS" w:hint="eastAsia"/>
          <w:rtl/>
          <w:lang w:bidi="fa-IR"/>
        </w:rPr>
        <w:t>ل</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مُش</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رِكِينَ</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cs"/>
          <w:rtl/>
          <w:lang w:bidi="fa-IR"/>
        </w:rPr>
        <w:t>٣١</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مِنَ</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cs"/>
          <w:rtl/>
          <w:lang w:bidi="fa-IR"/>
        </w:rPr>
        <w:t>ٱ</w:t>
      </w:r>
      <w:r w:rsidR="003C10EE" w:rsidRPr="003C10EE">
        <w:rPr>
          <w:rFonts w:ascii="KFGQPC Uthmanic Script HAFS" w:cs="KFGQPC Uthmanic Script HAFS" w:hint="eastAsia"/>
          <w:rtl/>
          <w:lang w:bidi="fa-IR"/>
        </w:rPr>
        <w:t>لَّذِينَ</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فَرَّقُواْ</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دِينَهُم</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وَكَانُواْ</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شِيَع</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ا</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كُلُّ</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حِز</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بِ</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بِمَا</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لَدَي</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هِم</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فَرِحُونَ</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cs"/>
          <w:rtl/>
          <w:lang w:bidi="fa-IR"/>
        </w:rPr>
        <w:t>٣٢</w:t>
      </w:r>
      <w:r>
        <w:rPr>
          <w:rFonts w:cs="Traditional Arabic" w:hint="cs"/>
          <w:rtl/>
        </w:rPr>
        <w:t>﴾</w:t>
      </w:r>
      <w:r>
        <w:rPr>
          <w:rFonts w:cs="B Lotus" w:hint="cs"/>
          <w:rtl/>
        </w:rPr>
        <w:t xml:space="preserve"> </w:t>
      </w:r>
      <w:r>
        <w:rPr>
          <w:rFonts w:cs="B Lotus" w:hint="cs"/>
          <w:sz w:val="26"/>
          <w:szCs w:val="26"/>
          <w:rtl/>
          <w:lang w:bidi="fa-IR"/>
        </w:rPr>
        <w:t>[الروم: 31-32]</w:t>
      </w:r>
      <w:r w:rsidR="003C10EE">
        <w:rPr>
          <w:rFonts w:cs="B Lotus" w:hint="cs"/>
          <w:rtl/>
          <w:lang w:bidi="fa-IR"/>
        </w:rPr>
        <w:t>.</w:t>
      </w:r>
    </w:p>
    <w:p w:rsidR="00615CB4" w:rsidRPr="00AE39F9" w:rsidRDefault="00AE39F9" w:rsidP="002561BA">
      <w:pPr>
        <w:widowControl w:val="0"/>
        <w:ind w:firstLine="284"/>
        <w:jc w:val="both"/>
        <w:rPr>
          <w:rFonts w:cs="B Lotus"/>
          <w:sz w:val="26"/>
          <w:szCs w:val="26"/>
          <w:rtl/>
          <w:lang w:bidi="fa-IR"/>
        </w:rPr>
      </w:pPr>
      <w:r w:rsidRPr="00AE39F9">
        <w:rPr>
          <w:rFonts w:cs="Traditional Arabic" w:hint="cs"/>
          <w:sz w:val="26"/>
          <w:szCs w:val="26"/>
          <w:rtl/>
          <w:lang w:bidi="fa-IR"/>
        </w:rPr>
        <w:t>«</w:t>
      </w:r>
      <w:r w:rsidR="00615CB4" w:rsidRPr="00AE39F9">
        <w:rPr>
          <w:rFonts w:cs="B Lotus" w:hint="cs"/>
          <w:sz w:val="26"/>
          <w:szCs w:val="26"/>
          <w:rtl/>
          <w:lang w:bidi="fa-IR"/>
        </w:rPr>
        <w:t>از زمره</w:t>
      </w:r>
      <w:r w:rsidR="00CE3DC4" w:rsidRPr="00AE39F9">
        <w:rPr>
          <w:rFonts w:cs="B Lotus" w:hint="cs"/>
          <w:sz w:val="26"/>
          <w:szCs w:val="26"/>
          <w:cs/>
          <w:lang w:bidi="fa-IR"/>
        </w:rPr>
        <w:t>‎</w:t>
      </w:r>
      <w:r w:rsidR="00615CB4" w:rsidRPr="00AE39F9">
        <w:rPr>
          <w:rFonts w:cs="B Lotus" w:hint="cs"/>
          <w:sz w:val="26"/>
          <w:szCs w:val="26"/>
          <w:rtl/>
          <w:lang w:bidi="fa-IR"/>
        </w:rPr>
        <w:t>ی مشركان نگرديد از آن كساني كه آئين خود را پراكنده و پخش کردند و به دسته</w:t>
      </w:r>
      <w:r w:rsidR="00CE3DC4" w:rsidRPr="00AE39F9">
        <w:rPr>
          <w:rFonts w:cs="B Lotus" w:hint="cs"/>
          <w:sz w:val="26"/>
          <w:szCs w:val="26"/>
          <w:cs/>
          <w:lang w:bidi="fa-IR"/>
        </w:rPr>
        <w:t>‎</w:t>
      </w:r>
      <w:r w:rsidR="00615CB4" w:rsidRPr="00AE39F9">
        <w:rPr>
          <w:rFonts w:cs="B Lotus" w:hint="cs"/>
          <w:sz w:val="26"/>
          <w:szCs w:val="26"/>
          <w:rtl/>
          <w:lang w:bidi="fa-IR"/>
        </w:rPr>
        <w:t>ها و گروه</w:t>
      </w:r>
      <w:r w:rsidR="00CE3DC4" w:rsidRPr="00AE39F9">
        <w:rPr>
          <w:rFonts w:cs="B Lotus" w:hint="cs"/>
          <w:sz w:val="26"/>
          <w:szCs w:val="26"/>
          <w:cs/>
          <w:lang w:bidi="fa-IR"/>
        </w:rPr>
        <w:t>‎</w:t>
      </w:r>
      <w:r w:rsidR="00615CB4" w:rsidRPr="00AE39F9">
        <w:rPr>
          <w:rFonts w:cs="B Lotus" w:hint="cs"/>
          <w:sz w:val="26"/>
          <w:szCs w:val="26"/>
          <w:rtl/>
          <w:lang w:bidi="fa-IR"/>
        </w:rPr>
        <w:t>هاي گوناگون تقسيم شده</w:t>
      </w:r>
      <w:r w:rsidR="00CE3DC4" w:rsidRPr="00AE39F9">
        <w:rPr>
          <w:rFonts w:cs="B Lotus" w:hint="cs"/>
          <w:sz w:val="26"/>
          <w:szCs w:val="26"/>
          <w:cs/>
          <w:lang w:bidi="fa-IR"/>
        </w:rPr>
        <w:t>‎</w:t>
      </w:r>
      <w:r w:rsidR="00615CB4" w:rsidRPr="00AE39F9">
        <w:rPr>
          <w:rFonts w:cs="B Lotus" w:hint="cs"/>
          <w:sz w:val="26"/>
          <w:szCs w:val="26"/>
          <w:rtl/>
          <w:lang w:bidi="fa-IR"/>
        </w:rPr>
        <w:t>اند هر گروهي هم از روش و آئيني كه دارد و خرسند و خوشحال است</w:t>
      </w:r>
      <w:r w:rsidRPr="00AE39F9">
        <w:rPr>
          <w:rFonts w:cs="Traditional Arabic" w:hint="cs"/>
          <w:sz w:val="26"/>
          <w:szCs w:val="26"/>
          <w:rtl/>
          <w:lang w:bidi="fa-IR"/>
        </w:rPr>
        <w:t>»</w:t>
      </w:r>
      <w:r w:rsidRPr="00AE39F9">
        <w:rPr>
          <w:rFonts w:cs="B Lotus" w:hint="cs"/>
          <w:sz w:val="26"/>
          <w:szCs w:val="26"/>
          <w:rtl/>
          <w:lang w:bidi="fa-IR"/>
        </w:rPr>
        <w:t>.</w:t>
      </w:r>
    </w:p>
    <w:p w:rsidR="00615CB4" w:rsidRPr="00CE3DC4" w:rsidRDefault="00615CB4" w:rsidP="002561BA">
      <w:pPr>
        <w:widowControl w:val="0"/>
        <w:ind w:firstLine="284"/>
        <w:jc w:val="both"/>
        <w:rPr>
          <w:rFonts w:cs="B Lotus"/>
          <w:rtl/>
          <w:lang w:bidi="fa-IR"/>
        </w:rPr>
      </w:pPr>
      <w:r w:rsidRPr="00CE3DC4">
        <w:rPr>
          <w:rFonts w:cs="B Lotus" w:hint="cs"/>
          <w:rtl/>
          <w:lang w:bidi="fa-IR"/>
        </w:rPr>
        <w:t>در روايتي ديگر:</w:t>
      </w:r>
      <w:r w:rsidR="00AE39F9">
        <w:rPr>
          <w:rFonts w:cs="B Lotus" w:hint="cs"/>
          <w:rtl/>
          <w:lang w:bidi="fa-IR"/>
        </w:rPr>
        <w:t xml:space="preserve"> </w:t>
      </w:r>
      <w:r w:rsidR="00AE39F9">
        <w:rPr>
          <w:rFonts w:cs="Traditional Arabic" w:hint="cs"/>
          <w:rtl/>
          <w:lang w:bidi="fa-IR"/>
        </w:rPr>
        <w:t>﴿</w:t>
      </w:r>
      <w:r w:rsidR="003C10EE" w:rsidRPr="003C10EE">
        <w:rPr>
          <w:rFonts w:ascii="KFGQPC Uthmanic Script HAFS" w:cs="KFGQPC Uthmanic Script HAFS" w:hint="eastAsia"/>
          <w:rtl/>
          <w:lang w:bidi="fa-IR"/>
        </w:rPr>
        <w:t>فَرَّقُواْ</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دِينَهُم</w:t>
      </w:r>
      <w:r w:rsidR="003C10EE" w:rsidRPr="003C10EE">
        <w:rPr>
          <w:rFonts w:ascii="KFGQPC Uthmanic Script HAFS" w:cs="KFGQPC Uthmanic Script HAFS" w:hint="cs"/>
          <w:rtl/>
          <w:lang w:bidi="fa-IR"/>
        </w:rPr>
        <w:t>ۡ</w:t>
      </w:r>
      <w:r w:rsidR="00AE39F9">
        <w:rPr>
          <w:rFonts w:cs="Traditional Arabic" w:hint="cs"/>
          <w:rtl/>
          <w:lang w:bidi="fa-IR"/>
        </w:rPr>
        <w:t>﴾</w:t>
      </w:r>
      <w:r w:rsidRPr="00CE3DC4">
        <w:rPr>
          <w:rFonts w:cs="B Lotus" w:hint="cs"/>
          <w:rtl/>
          <w:lang w:bidi="fa-IR"/>
        </w:rPr>
        <w:t xml:space="preserve"> به صورت: </w:t>
      </w:r>
      <w:r w:rsidRPr="00AE39F9">
        <w:rPr>
          <w:rFonts w:cs="B Lotus" w:hint="cs"/>
          <w:rtl/>
          <w:lang w:bidi="fa-IR"/>
        </w:rPr>
        <w:t>«</w:t>
      </w:r>
      <w:r w:rsidRPr="003C10EE">
        <w:rPr>
          <w:rStyle w:val="Char1"/>
          <w:rtl/>
        </w:rPr>
        <w:t>فَ</w:t>
      </w:r>
      <w:r w:rsidRPr="003C10EE">
        <w:rPr>
          <w:rStyle w:val="Char1"/>
          <w:rFonts w:hint="cs"/>
          <w:rtl/>
        </w:rPr>
        <w:t>ا</w:t>
      </w:r>
      <w:r w:rsidRPr="003C10EE">
        <w:rPr>
          <w:rStyle w:val="Char1"/>
          <w:rtl/>
        </w:rPr>
        <w:t>ر</w:t>
      </w:r>
      <w:r w:rsidRPr="003C10EE">
        <w:rPr>
          <w:rStyle w:val="Char1"/>
          <w:rFonts w:hint="cs"/>
          <w:rtl/>
        </w:rPr>
        <w:t>َ</w:t>
      </w:r>
      <w:r w:rsidR="00AE39F9" w:rsidRPr="003C10EE">
        <w:rPr>
          <w:rStyle w:val="Char1"/>
          <w:rtl/>
        </w:rPr>
        <w:t>قُوا دِينَهُمْ</w:t>
      </w:r>
      <w:r w:rsidRPr="00AE39F9">
        <w:rPr>
          <w:rFonts w:cs="B Lotus" w:hint="cs"/>
          <w:rtl/>
          <w:lang w:bidi="fa-IR"/>
        </w:rPr>
        <w:t>»</w:t>
      </w:r>
      <w:r w:rsidRPr="00CE3DC4">
        <w:rPr>
          <w:rStyle w:val="FootnoteReference"/>
          <w:rFonts w:cs="B Lotus"/>
          <w:rtl/>
          <w:lang w:bidi="fa-IR"/>
        </w:rPr>
        <w:footnoteReference w:id="79"/>
      </w:r>
      <w:r w:rsidRPr="00CE3DC4">
        <w:rPr>
          <w:rFonts w:cs="B Lotus" w:hint="cs"/>
          <w:rtl/>
          <w:lang w:bidi="fa-IR"/>
        </w:rPr>
        <w:t xml:space="preserve"> خوانده شده است. در تفسيري كه به</w:t>
      </w:r>
      <w:r w:rsidRPr="00CE3DC4">
        <w:rPr>
          <w:rFonts w:cs="B Lotus" w:hint="cs"/>
          <w:b/>
          <w:bCs/>
          <w:rtl/>
          <w:lang w:bidi="fa-IR"/>
        </w:rPr>
        <w:t xml:space="preserve"> </w:t>
      </w:r>
      <w:r w:rsidRPr="00AE39F9">
        <w:rPr>
          <w:rFonts w:cs="B Lotus" w:hint="cs"/>
          <w:rtl/>
          <w:lang w:bidi="fa-IR"/>
        </w:rPr>
        <w:t>ابوهريره نسبت داده شده</w:t>
      </w:r>
      <w:r w:rsidRPr="00CE3DC4">
        <w:rPr>
          <w:rFonts w:cs="B Lotus" w:hint="cs"/>
          <w:rtl/>
          <w:lang w:bidi="fa-IR"/>
        </w:rPr>
        <w:t xml:space="preserve"> است، منظور اين آيه خوارج هستند</w:t>
      </w:r>
      <w:r w:rsidRPr="00AE39F9">
        <w:rPr>
          <w:rFonts w:cs="B Lotus" w:hint="cs"/>
          <w:rtl/>
          <w:lang w:bidi="fa-IR"/>
        </w:rPr>
        <w:t>. ابو امامه</w:t>
      </w:r>
      <w:r w:rsidRPr="00CE3DC4">
        <w:rPr>
          <w:rFonts w:cs="B Lotus" w:hint="cs"/>
          <w:rtl/>
          <w:lang w:bidi="fa-IR"/>
        </w:rPr>
        <w:t xml:space="preserve"> نيز اين روايت را به صورت مرفوع روايت كرده است.</w:t>
      </w:r>
    </w:p>
    <w:p w:rsidR="00615CB4" w:rsidRPr="00CE3DC4" w:rsidRDefault="00615CB4" w:rsidP="00CE3DC4">
      <w:pPr>
        <w:ind w:firstLine="284"/>
        <w:jc w:val="both"/>
        <w:rPr>
          <w:rFonts w:cs="B Lotus"/>
          <w:rtl/>
          <w:lang w:bidi="fa-IR"/>
        </w:rPr>
      </w:pPr>
      <w:r w:rsidRPr="00CE3DC4">
        <w:rPr>
          <w:rFonts w:cs="B Lotus" w:hint="cs"/>
          <w:rtl/>
          <w:lang w:bidi="fa-IR"/>
        </w:rPr>
        <w:t>گفته شده: كساني كه در اين آيه به آنها اشاره شده است صاحبان هوا و بدعت گزارانند.</w:t>
      </w:r>
    </w:p>
    <w:p w:rsidR="00615CB4" w:rsidRPr="00AE39F9" w:rsidRDefault="00615CB4" w:rsidP="00CE3DC4">
      <w:pPr>
        <w:ind w:firstLine="284"/>
        <w:jc w:val="both"/>
        <w:rPr>
          <w:rFonts w:cs="B Lotus"/>
          <w:rtl/>
          <w:lang w:bidi="fa-IR"/>
        </w:rPr>
      </w:pPr>
      <w:r w:rsidRPr="00AE39F9">
        <w:rPr>
          <w:rFonts w:cs="B Lotus" w:hint="cs"/>
          <w:rtl/>
          <w:lang w:bidi="fa-IR"/>
        </w:rPr>
        <w:t>و گفته شده: عايشه</w:t>
      </w:r>
      <w:r w:rsidRPr="00AE39F9">
        <w:rPr>
          <w:rFonts w:cs="CTraditional Arabic" w:hint="cs"/>
          <w:rtl/>
          <w:lang w:bidi="fa-IR"/>
        </w:rPr>
        <w:t>ل</w:t>
      </w:r>
      <w:r w:rsidRPr="00AE39F9">
        <w:rPr>
          <w:rFonts w:cs="B Lotus" w:hint="cs"/>
          <w:rtl/>
          <w:lang w:bidi="fa-IR"/>
        </w:rPr>
        <w:t xml:space="preserve"> اين روايت را به صورت مرفوع از پيامبر</w:t>
      </w:r>
      <w:r w:rsidRPr="00AE39F9">
        <w:rPr>
          <w:rFonts w:cs="CTraditional Arabic" w:hint="cs"/>
          <w:rtl/>
          <w:lang w:bidi="fa-IR"/>
        </w:rPr>
        <w:t>ص</w:t>
      </w:r>
      <w:r w:rsidRPr="00AE39F9">
        <w:rPr>
          <w:rFonts w:cs="B Lotus" w:hint="cs"/>
          <w:rtl/>
          <w:lang w:bidi="fa-IR"/>
        </w:rPr>
        <w:t xml:space="preserve"> نقل كرده</w:t>
      </w:r>
      <w:r w:rsidR="00CE3DC4" w:rsidRPr="00AE39F9">
        <w:rPr>
          <w:rFonts w:cs="B Lotus" w:hint="cs"/>
          <w:cs/>
          <w:lang w:bidi="fa-IR"/>
        </w:rPr>
        <w:t>‎</w:t>
      </w:r>
      <w:r w:rsidRPr="00AE39F9">
        <w:rPr>
          <w:rFonts w:cs="B Lotus" w:hint="cs"/>
          <w:rtl/>
          <w:lang w:bidi="fa-IR"/>
        </w:rPr>
        <w:t>اند.</w:t>
      </w:r>
      <w:r w:rsidRPr="00AE39F9">
        <w:rPr>
          <w:rFonts w:cs="B Lotus" w:hint="cs"/>
          <w:vertAlign w:val="superscript"/>
          <w:rtl/>
          <w:lang w:bidi="fa-IR"/>
        </w:rPr>
        <w:t xml:space="preserve"> </w:t>
      </w:r>
      <w:r w:rsidRPr="00AE39F9">
        <w:rPr>
          <w:rFonts w:cs="B Lotus" w:hint="cs"/>
          <w:rtl/>
          <w:lang w:bidi="fa-IR"/>
        </w:rPr>
        <w:t>وهمچنان كه قاضي اسماعيل گفته است: اين آيه تمامي بدعت گزاران را شامل</w:t>
      </w:r>
      <w:r w:rsidR="009B0475" w:rsidRPr="00AE39F9">
        <w:rPr>
          <w:rFonts w:cs="B Lotus" w:hint="cs"/>
          <w:rtl/>
          <w:lang w:bidi="fa-IR"/>
        </w:rPr>
        <w:t xml:space="preserve"> می‌</w:t>
      </w:r>
      <w:r w:rsidRPr="00AE39F9">
        <w:rPr>
          <w:rFonts w:cs="B Lotus" w:hint="cs"/>
          <w:rtl/>
          <w:lang w:bidi="fa-IR"/>
        </w:rPr>
        <w:t>شود چنانكه در شرح آيه پيشين آمد.</w:t>
      </w:r>
    </w:p>
    <w:p w:rsidR="00615CB4" w:rsidRDefault="00615CB4" w:rsidP="00CE3DC4">
      <w:pPr>
        <w:ind w:firstLine="284"/>
        <w:jc w:val="both"/>
        <w:rPr>
          <w:rFonts w:cs="B Lotus"/>
          <w:b/>
          <w:bCs/>
          <w:rtl/>
          <w:lang w:bidi="fa-IR"/>
        </w:rPr>
      </w:pPr>
      <w:r w:rsidRPr="00AE39F9">
        <w:rPr>
          <w:rFonts w:cs="B Lotus" w:hint="cs"/>
          <w:rtl/>
          <w:lang w:bidi="fa-IR"/>
        </w:rPr>
        <w:t>آیه</w:t>
      </w:r>
      <w:r w:rsidR="00CE3DC4" w:rsidRPr="00AE39F9">
        <w:rPr>
          <w:rFonts w:cs="B Lotus" w:hint="cs"/>
          <w:cs/>
          <w:lang w:bidi="fa-IR"/>
        </w:rPr>
        <w:t>‎</w:t>
      </w:r>
      <w:r w:rsidRPr="00AE39F9">
        <w:rPr>
          <w:rFonts w:cs="B Lotus" w:hint="cs"/>
          <w:rtl/>
          <w:lang w:bidi="fa-IR"/>
        </w:rPr>
        <w:t>ای دیگر در نکوهش بدعت آیه</w:t>
      </w:r>
      <w:r w:rsidR="00CE3DC4" w:rsidRPr="00AE39F9">
        <w:rPr>
          <w:rFonts w:cs="B Lotus" w:hint="cs"/>
          <w:cs/>
          <w:lang w:bidi="fa-IR"/>
        </w:rPr>
        <w:t>‎</w:t>
      </w:r>
      <w:r w:rsidRPr="00AE39F9">
        <w:rPr>
          <w:rFonts w:cs="B Lotus" w:hint="cs"/>
          <w:rtl/>
          <w:lang w:bidi="fa-IR"/>
        </w:rPr>
        <w:t>ی</w:t>
      </w:r>
      <w:r w:rsidR="00422270" w:rsidRPr="00AE39F9">
        <w:rPr>
          <w:rFonts w:cs="B Lotus" w:hint="cs"/>
          <w:rtl/>
          <w:lang w:bidi="fa-IR"/>
        </w:rPr>
        <w:t>: «</w:t>
      </w:r>
      <w:r w:rsidR="00AE39F9">
        <w:rPr>
          <w:rFonts w:cs="B Lotus" w:hint="cs"/>
          <w:rtl/>
          <w:lang w:bidi="fa-IR"/>
        </w:rPr>
        <w:t>65</w:t>
      </w:r>
      <w:r w:rsidRPr="00AE39F9">
        <w:rPr>
          <w:rFonts w:cs="B Lotus" w:hint="cs"/>
          <w:rtl/>
          <w:lang w:bidi="fa-IR"/>
        </w:rPr>
        <w:t>/</w:t>
      </w:r>
      <w:r w:rsidR="00AE39F9">
        <w:rPr>
          <w:rFonts w:cs="B Lotus" w:hint="cs"/>
          <w:rtl/>
          <w:lang w:bidi="fa-IR"/>
        </w:rPr>
        <w:t xml:space="preserve"> </w:t>
      </w:r>
      <w:r w:rsidRPr="00AE39F9">
        <w:rPr>
          <w:rFonts w:cs="B Lotus" w:hint="cs"/>
          <w:rtl/>
          <w:lang w:bidi="fa-IR"/>
        </w:rPr>
        <w:t>انعام» است</w:t>
      </w:r>
      <w:r w:rsidRPr="00CE3DC4">
        <w:rPr>
          <w:rFonts w:cs="B Lotus" w:hint="cs"/>
          <w:rtl/>
          <w:lang w:bidi="fa-IR"/>
        </w:rPr>
        <w:t xml:space="preserve"> که</w:t>
      </w:r>
      <w:r w:rsidR="009B0475">
        <w:rPr>
          <w:rFonts w:cs="B Lotus" w:hint="cs"/>
          <w:rtl/>
          <w:lang w:bidi="fa-IR"/>
        </w:rPr>
        <w:t xml:space="preserve"> می‌</w:t>
      </w:r>
      <w:r w:rsidRPr="00CE3DC4">
        <w:rPr>
          <w:rFonts w:cs="B Lotus" w:hint="cs"/>
          <w:rtl/>
          <w:lang w:bidi="fa-IR"/>
        </w:rPr>
        <w:t>فرماید:</w:t>
      </w:r>
    </w:p>
    <w:p w:rsidR="00615CB4" w:rsidRDefault="00AE39F9" w:rsidP="003C10EE">
      <w:pPr>
        <w:ind w:firstLine="284"/>
        <w:jc w:val="both"/>
        <w:rPr>
          <w:rFonts w:ascii="Arial" w:hAnsi="Arial" w:cs="Arial"/>
          <w:color w:val="000000"/>
          <w:sz w:val="27"/>
          <w:szCs w:val="27"/>
          <w:rtl/>
        </w:rPr>
      </w:pPr>
      <w:r>
        <w:rPr>
          <w:rFonts w:cs="Traditional Arabic" w:hint="cs"/>
          <w:rtl/>
        </w:rPr>
        <w:t>﴿</w:t>
      </w:r>
      <w:r w:rsidR="003C10EE">
        <w:rPr>
          <w:rFonts w:ascii="KFGQPC Uthmanic Script HAFS" w:cs="KFGQPC Uthmanic Script HAFS" w:hint="eastAsia"/>
          <w:rtl/>
        </w:rPr>
        <w:t>قُل</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هُوَ</w:t>
      </w:r>
      <w:r w:rsidR="003C10EE">
        <w:rPr>
          <w:rFonts w:ascii="KFGQPC Uthmanic Script HAFS" w:cs="KFGQPC Uthmanic Script HAFS"/>
          <w:rtl/>
        </w:rPr>
        <w:t xml:space="preserve"> </w:t>
      </w:r>
      <w:r w:rsidR="003C10EE">
        <w:rPr>
          <w:rFonts w:ascii="KFGQPC Uthmanic Script HAFS" w:cs="KFGQPC Uthmanic Script HAFS" w:hint="cs"/>
          <w:rtl/>
        </w:rPr>
        <w:t>ٱ</w:t>
      </w:r>
      <w:r w:rsidR="003C10EE">
        <w:rPr>
          <w:rFonts w:ascii="KFGQPC Uthmanic Script HAFS" w:cs="KFGQPC Uthmanic Script HAFS" w:hint="eastAsia"/>
          <w:rtl/>
        </w:rPr>
        <w:t>ل</w:t>
      </w:r>
      <w:r w:rsidR="003C10EE">
        <w:rPr>
          <w:rFonts w:ascii="KFGQPC Uthmanic Script HAFS" w:cs="KFGQPC Uthmanic Script HAFS" w:hint="cs"/>
          <w:rtl/>
        </w:rPr>
        <w:t>ۡ</w:t>
      </w:r>
      <w:r w:rsidR="003C10EE">
        <w:rPr>
          <w:rFonts w:ascii="KFGQPC Uthmanic Script HAFS" w:cs="KFGQPC Uthmanic Script HAFS" w:hint="eastAsia"/>
          <w:rtl/>
        </w:rPr>
        <w:t>قَادِرُ</w:t>
      </w:r>
      <w:r w:rsidR="003C10EE">
        <w:rPr>
          <w:rFonts w:ascii="KFGQPC Uthmanic Script HAFS" w:cs="KFGQPC Uthmanic Script HAFS"/>
          <w:rtl/>
        </w:rPr>
        <w:t xml:space="preserve"> </w:t>
      </w:r>
      <w:r w:rsidR="003C10EE">
        <w:rPr>
          <w:rFonts w:ascii="KFGQPC Uthmanic Script HAFS" w:cs="KFGQPC Uthmanic Script HAFS" w:hint="eastAsia"/>
          <w:rtl/>
        </w:rPr>
        <w:t>عَلَى</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أَن</w:t>
      </w:r>
      <w:r w:rsidR="003C10EE">
        <w:rPr>
          <w:rFonts w:ascii="KFGQPC Uthmanic Script HAFS" w:cs="KFGQPC Uthmanic Script HAFS"/>
          <w:rtl/>
        </w:rPr>
        <w:t xml:space="preserve"> </w:t>
      </w:r>
      <w:r w:rsidR="003C10EE">
        <w:rPr>
          <w:rFonts w:ascii="KFGQPC Uthmanic Script HAFS" w:cs="KFGQPC Uthmanic Script HAFS" w:hint="eastAsia"/>
          <w:rtl/>
        </w:rPr>
        <w:t>يَب</w:t>
      </w:r>
      <w:r w:rsidR="003C10EE">
        <w:rPr>
          <w:rFonts w:ascii="KFGQPC Uthmanic Script HAFS" w:cs="KFGQPC Uthmanic Script HAFS" w:hint="cs"/>
          <w:rtl/>
        </w:rPr>
        <w:t>ۡ</w:t>
      </w:r>
      <w:r w:rsidR="003C10EE">
        <w:rPr>
          <w:rFonts w:ascii="KFGQPC Uthmanic Script HAFS" w:cs="KFGQPC Uthmanic Script HAFS" w:hint="eastAsia"/>
          <w:rtl/>
        </w:rPr>
        <w:t>عَثَ</w:t>
      </w:r>
      <w:r w:rsidR="003C10EE">
        <w:rPr>
          <w:rFonts w:ascii="KFGQPC Uthmanic Script HAFS" w:cs="KFGQPC Uthmanic Script HAFS"/>
          <w:rtl/>
        </w:rPr>
        <w:t xml:space="preserve"> </w:t>
      </w:r>
      <w:r w:rsidR="003C10EE">
        <w:rPr>
          <w:rFonts w:ascii="KFGQPC Uthmanic Script HAFS" w:cs="KFGQPC Uthmanic Script HAFS" w:hint="eastAsia"/>
          <w:rtl/>
        </w:rPr>
        <w:t>عَلَي</w:t>
      </w:r>
      <w:r w:rsidR="003C10EE">
        <w:rPr>
          <w:rFonts w:ascii="KFGQPC Uthmanic Script HAFS" w:cs="KFGQPC Uthmanic Script HAFS" w:hint="cs"/>
          <w:rtl/>
        </w:rPr>
        <w:t>ۡ</w:t>
      </w:r>
      <w:r w:rsidR="003C10EE">
        <w:rPr>
          <w:rFonts w:ascii="KFGQPC Uthmanic Script HAFS" w:cs="KFGQPC Uthmanic Script HAFS" w:hint="eastAsia"/>
          <w:rtl/>
        </w:rPr>
        <w:t>كُم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عَذَاب</w:t>
      </w:r>
      <w:r w:rsidR="003C10EE">
        <w:rPr>
          <w:rFonts w:ascii="KFGQPC Uthmanic Script HAFS" w:cs="KFGQPC Uthmanic Script HAFS" w:hint="cs"/>
          <w:rtl/>
        </w:rPr>
        <w:t>ٗ</w:t>
      </w:r>
      <w:r w:rsidR="003C10EE">
        <w:rPr>
          <w:rFonts w:ascii="KFGQPC Uthmanic Script HAFS" w:cs="KFGQPC Uthmanic Script HAFS" w:hint="eastAsia"/>
          <w:rtl/>
        </w:rPr>
        <w:t>ا</w:t>
      </w:r>
      <w:r w:rsidR="003C10EE">
        <w:rPr>
          <w:rFonts w:ascii="KFGQPC Uthmanic Script HAFS" w:cs="KFGQPC Uthmanic Script HAFS"/>
          <w:rtl/>
        </w:rPr>
        <w:t xml:space="preserve"> </w:t>
      </w:r>
      <w:r w:rsidR="003C10EE">
        <w:rPr>
          <w:rFonts w:ascii="KFGQPC Uthmanic Script HAFS" w:cs="KFGQPC Uthmanic Script HAFS" w:hint="eastAsia"/>
          <w:rtl/>
        </w:rPr>
        <w:t>مِّن</w:t>
      </w:r>
      <w:r w:rsidR="003C10EE">
        <w:rPr>
          <w:rFonts w:ascii="KFGQPC Uthmanic Script HAFS" w:cs="KFGQPC Uthmanic Script HAFS"/>
          <w:rtl/>
        </w:rPr>
        <w:t xml:space="preserve"> </w:t>
      </w:r>
      <w:r w:rsidR="003C10EE">
        <w:rPr>
          <w:rFonts w:ascii="KFGQPC Uthmanic Script HAFS" w:cs="KFGQPC Uthmanic Script HAFS" w:hint="eastAsia"/>
          <w:rtl/>
        </w:rPr>
        <w:t>فَو</w:t>
      </w:r>
      <w:r w:rsidR="003C10EE">
        <w:rPr>
          <w:rFonts w:ascii="KFGQPC Uthmanic Script HAFS" w:cs="KFGQPC Uthmanic Script HAFS" w:hint="cs"/>
          <w:rtl/>
        </w:rPr>
        <w:t>ۡ</w:t>
      </w:r>
      <w:r w:rsidR="003C10EE">
        <w:rPr>
          <w:rFonts w:ascii="KFGQPC Uthmanic Script HAFS" w:cs="KFGQPC Uthmanic Script HAFS" w:hint="eastAsia"/>
          <w:rtl/>
        </w:rPr>
        <w:t>قِكُم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أَو</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مِن</w:t>
      </w:r>
      <w:r w:rsidR="003C10EE">
        <w:rPr>
          <w:rFonts w:ascii="KFGQPC Uthmanic Script HAFS" w:cs="KFGQPC Uthmanic Script HAFS"/>
          <w:rtl/>
        </w:rPr>
        <w:t xml:space="preserve"> </w:t>
      </w:r>
      <w:r w:rsidR="003C10EE">
        <w:rPr>
          <w:rFonts w:ascii="KFGQPC Uthmanic Script HAFS" w:cs="KFGQPC Uthmanic Script HAFS" w:hint="eastAsia"/>
          <w:rtl/>
        </w:rPr>
        <w:t>تَح</w:t>
      </w:r>
      <w:r w:rsidR="003C10EE">
        <w:rPr>
          <w:rFonts w:ascii="KFGQPC Uthmanic Script HAFS" w:cs="KFGQPC Uthmanic Script HAFS" w:hint="cs"/>
          <w:rtl/>
        </w:rPr>
        <w:t>ۡ</w:t>
      </w:r>
      <w:r w:rsidR="003C10EE">
        <w:rPr>
          <w:rFonts w:ascii="KFGQPC Uthmanic Script HAFS" w:cs="KFGQPC Uthmanic Script HAFS" w:hint="eastAsia"/>
          <w:rtl/>
        </w:rPr>
        <w:t>تِ</w:t>
      </w:r>
      <w:r w:rsidR="003C10EE">
        <w:rPr>
          <w:rFonts w:ascii="KFGQPC Uthmanic Script HAFS" w:cs="KFGQPC Uthmanic Script HAFS"/>
          <w:rtl/>
        </w:rPr>
        <w:t xml:space="preserve"> </w:t>
      </w:r>
      <w:r w:rsidR="003C10EE">
        <w:rPr>
          <w:rFonts w:ascii="KFGQPC Uthmanic Script HAFS" w:cs="KFGQPC Uthmanic Script HAFS" w:hint="eastAsia"/>
          <w:rtl/>
        </w:rPr>
        <w:t>أَر</w:t>
      </w:r>
      <w:r w:rsidR="003C10EE">
        <w:rPr>
          <w:rFonts w:ascii="KFGQPC Uthmanic Script HAFS" w:cs="KFGQPC Uthmanic Script HAFS" w:hint="cs"/>
          <w:rtl/>
        </w:rPr>
        <w:t>ۡ</w:t>
      </w:r>
      <w:r w:rsidR="003C10EE">
        <w:rPr>
          <w:rFonts w:ascii="KFGQPC Uthmanic Script HAFS" w:cs="KFGQPC Uthmanic Script HAFS" w:hint="eastAsia"/>
          <w:rtl/>
        </w:rPr>
        <w:t>جُلِكُم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أَو</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يَل</w:t>
      </w:r>
      <w:r w:rsidR="003C10EE">
        <w:rPr>
          <w:rFonts w:ascii="KFGQPC Uthmanic Script HAFS" w:cs="KFGQPC Uthmanic Script HAFS" w:hint="cs"/>
          <w:rtl/>
        </w:rPr>
        <w:t>ۡ</w:t>
      </w:r>
      <w:r w:rsidR="003C10EE">
        <w:rPr>
          <w:rFonts w:ascii="KFGQPC Uthmanic Script HAFS" w:cs="KFGQPC Uthmanic Script HAFS" w:hint="eastAsia"/>
          <w:rtl/>
        </w:rPr>
        <w:t>بِسَكُم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شِيَع</w:t>
      </w:r>
      <w:r w:rsidR="003C10EE">
        <w:rPr>
          <w:rFonts w:ascii="KFGQPC Uthmanic Script HAFS" w:cs="KFGQPC Uthmanic Script HAFS" w:hint="cs"/>
          <w:rtl/>
        </w:rPr>
        <w:t>ٗ</w:t>
      </w:r>
      <w:r w:rsidR="003C10EE">
        <w:rPr>
          <w:rFonts w:ascii="KFGQPC Uthmanic Script HAFS" w:cs="KFGQPC Uthmanic Script HAFS" w:hint="eastAsia"/>
          <w:rtl/>
        </w:rPr>
        <w:t>ا</w:t>
      </w:r>
      <w:r w:rsidR="003C10EE">
        <w:rPr>
          <w:rFonts w:ascii="KFGQPC Uthmanic Script HAFS" w:cs="KFGQPC Uthmanic Script HAFS"/>
          <w:rtl/>
        </w:rPr>
        <w:t xml:space="preserve"> </w:t>
      </w:r>
      <w:r w:rsidR="003C10EE">
        <w:rPr>
          <w:rFonts w:ascii="KFGQPC Uthmanic Script HAFS" w:cs="KFGQPC Uthmanic Script HAFS" w:hint="eastAsia"/>
          <w:rtl/>
        </w:rPr>
        <w:t>وَيُذِيقَ</w:t>
      </w:r>
      <w:r w:rsidR="003C10EE">
        <w:rPr>
          <w:rFonts w:ascii="KFGQPC Uthmanic Script HAFS" w:cs="KFGQPC Uthmanic Script HAFS"/>
          <w:rtl/>
        </w:rPr>
        <w:t xml:space="preserve"> </w:t>
      </w:r>
      <w:r w:rsidR="003C10EE">
        <w:rPr>
          <w:rFonts w:ascii="KFGQPC Uthmanic Script HAFS" w:cs="KFGQPC Uthmanic Script HAFS" w:hint="eastAsia"/>
          <w:rtl/>
        </w:rPr>
        <w:t>بَع</w:t>
      </w:r>
      <w:r w:rsidR="003C10EE">
        <w:rPr>
          <w:rFonts w:ascii="KFGQPC Uthmanic Script HAFS" w:cs="KFGQPC Uthmanic Script HAFS" w:hint="cs"/>
          <w:rtl/>
        </w:rPr>
        <w:t>ۡ</w:t>
      </w:r>
      <w:r w:rsidR="003C10EE">
        <w:rPr>
          <w:rFonts w:ascii="KFGQPC Uthmanic Script HAFS" w:cs="KFGQPC Uthmanic Script HAFS" w:hint="eastAsia"/>
          <w:rtl/>
        </w:rPr>
        <w:t>ضَكُم</w:t>
      </w:r>
      <w:r w:rsidR="003C10EE">
        <w:rPr>
          <w:rFonts w:ascii="KFGQPC Uthmanic Script HAFS" w:cs="KFGQPC Uthmanic Script HAFS"/>
          <w:rtl/>
        </w:rPr>
        <w:t xml:space="preserve"> </w:t>
      </w:r>
      <w:r w:rsidR="003C10EE">
        <w:rPr>
          <w:rFonts w:ascii="KFGQPC Uthmanic Script HAFS" w:cs="KFGQPC Uthmanic Script HAFS" w:hint="eastAsia"/>
          <w:rtl/>
        </w:rPr>
        <w:t>بَأ</w:t>
      </w:r>
      <w:r w:rsidR="003C10EE">
        <w:rPr>
          <w:rFonts w:ascii="KFGQPC Uthmanic Script HAFS" w:cs="KFGQPC Uthmanic Script HAFS" w:hint="cs"/>
          <w:rtl/>
        </w:rPr>
        <w:t>ۡ</w:t>
      </w:r>
      <w:r w:rsidR="003C10EE">
        <w:rPr>
          <w:rFonts w:ascii="KFGQPC Uthmanic Script HAFS" w:cs="KFGQPC Uthmanic Script HAFS" w:hint="eastAsia"/>
          <w:rtl/>
        </w:rPr>
        <w:t>سَ</w:t>
      </w:r>
      <w:r w:rsidR="003C10EE">
        <w:rPr>
          <w:rFonts w:ascii="KFGQPC Uthmanic Script HAFS" w:cs="KFGQPC Uthmanic Script HAFS"/>
          <w:rtl/>
        </w:rPr>
        <w:t xml:space="preserve"> </w:t>
      </w:r>
      <w:r w:rsidR="003C10EE">
        <w:rPr>
          <w:rFonts w:ascii="KFGQPC Uthmanic Script HAFS" w:cs="KFGQPC Uthmanic Script HAFS" w:hint="eastAsia"/>
          <w:rtl/>
        </w:rPr>
        <w:t>بَع</w:t>
      </w:r>
      <w:r w:rsidR="003C10EE">
        <w:rPr>
          <w:rFonts w:ascii="KFGQPC Uthmanic Script HAFS" w:cs="KFGQPC Uthmanic Script HAFS" w:hint="cs"/>
          <w:rtl/>
        </w:rPr>
        <w:t>ۡ</w:t>
      </w:r>
      <w:r w:rsidR="003C10EE">
        <w:rPr>
          <w:rFonts w:ascii="KFGQPC Uthmanic Script HAFS" w:cs="KFGQPC Uthmanic Script HAFS" w:hint="eastAsia"/>
          <w:rtl/>
        </w:rPr>
        <w:t>ضٍ</w:t>
      </w:r>
      <w:r>
        <w:rPr>
          <w:rFonts w:cs="Traditional Arabic" w:hint="cs"/>
          <w:rtl/>
        </w:rPr>
        <w:t>﴾</w:t>
      </w:r>
      <w:r>
        <w:rPr>
          <w:rFonts w:cs="B Lotus" w:hint="cs"/>
          <w:rtl/>
        </w:rPr>
        <w:t xml:space="preserve"> </w:t>
      </w:r>
      <w:r>
        <w:rPr>
          <w:rFonts w:cs="B Lotus" w:hint="cs"/>
          <w:sz w:val="26"/>
          <w:szCs w:val="26"/>
          <w:rtl/>
          <w:lang w:bidi="fa-IR"/>
        </w:rPr>
        <w:t>[الأنعام: 65]</w:t>
      </w:r>
      <w:r>
        <w:rPr>
          <w:rFonts w:cs="B Lotus" w:hint="cs"/>
          <w:rtl/>
          <w:lang w:bidi="fa-IR"/>
        </w:rPr>
        <w:t>.</w:t>
      </w:r>
    </w:p>
    <w:p w:rsidR="00615CB4" w:rsidRPr="00AE39F9" w:rsidRDefault="00AE39F9" w:rsidP="00CE3DC4">
      <w:pPr>
        <w:ind w:firstLine="284"/>
        <w:jc w:val="both"/>
        <w:rPr>
          <w:rFonts w:cs="B Lotus"/>
          <w:sz w:val="26"/>
          <w:szCs w:val="26"/>
          <w:rtl/>
          <w:lang w:bidi="fa-IR"/>
        </w:rPr>
      </w:pPr>
      <w:r>
        <w:rPr>
          <w:rFonts w:cs="Traditional Arabic" w:hint="cs"/>
          <w:sz w:val="26"/>
          <w:szCs w:val="26"/>
          <w:rtl/>
          <w:lang w:bidi="fa-IR"/>
        </w:rPr>
        <w:t>«</w:t>
      </w:r>
      <w:r w:rsidR="00615CB4" w:rsidRPr="00AE39F9">
        <w:rPr>
          <w:rFonts w:cs="B Lotus" w:hint="cs"/>
          <w:sz w:val="26"/>
          <w:szCs w:val="26"/>
          <w:rtl/>
          <w:lang w:bidi="fa-IR"/>
        </w:rPr>
        <w:t>بگو خدا مي</w:t>
      </w:r>
      <w:r w:rsidR="00CE3DC4" w:rsidRPr="00AE39F9">
        <w:rPr>
          <w:rFonts w:cs="B Lotus" w:hint="cs"/>
          <w:sz w:val="26"/>
          <w:szCs w:val="26"/>
          <w:cs/>
          <w:lang w:bidi="fa-IR"/>
        </w:rPr>
        <w:t>‎</w:t>
      </w:r>
      <w:r w:rsidR="00615CB4" w:rsidRPr="00AE39F9">
        <w:rPr>
          <w:rFonts w:cs="B Lotus" w:hint="cs"/>
          <w:sz w:val="26"/>
          <w:szCs w:val="26"/>
          <w:rtl/>
          <w:lang w:bidi="fa-IR"/>
        </w:rPr>
        <w:t>تواند كه عذاب از بالاي سرتان يا از زيرپاهايتان بر شما بگمارد و اين كه كار را به شما هم آميزد و دسته دسته و پراكنده گرديد و برخي از شما را به جان برخي ديگر اندازد و گرفتار همديگر سازد</w:t>
      </w:r>
      <w:r w:rsidRPr="00AE39F9">
        <w:rPr>
          <w:rFonts w:cs="Traditional Arabic" w:hint="cs"/>
          <w:sz w:val="26"/>
          <w:szCs w:val="26"/>
          <w:rtl/>
          <w:lang w:bidi="fa-IR"/>
        </w:rPr>
        <w:t>»</w:t>
      </w:r>
      <w:r w:rsidRPr="00AE39F9">
        <w:rPr>
          <w:rFonts w:cs="B Lotus" w:hint="cs"/>
          <w:sz w:val="26"/>
          <w:szCs w:val="26"/>
          <w:rtl/>
          <w:lang w:bidi="fa-IR"/>
        </w:rPr>
        <w:t>.</w:t>
      </w:r>
    </w:p>
    <w:p w:rsidR="00615CB4" w:rsidRPr="00CE3DC4" w:rsidRDefault="00615CB4" w:rsidP="003C10EE">
      <w:pPr>
        <w:ind w:firstLine="284"/>
        <w:jc w:val="both"/>
        <w:rPr>
          <w:rFonts w:cs="B Lotus"/>
          <w:rtl/>
          <w:lang w:bidi="fa-IR"/>
        </w:rPr>
      </w:pPr>
      <w:r w:rsidRPr="00CE3DC4">
        <w:rPr>
          <w:rFonts w:cs="B Lotus" w:hint="cs"/>
          <w:rtl/>
          <w:lang w:bidi="fa-IR"/>
        </w:rPr>
        <w:t>از ابن عباس روايت شده است که منظور از اين آيه</w:t>
      </w:r>
      <w:r w:rsidRPr="00CE3DC4">
        <w:rPr>
          <w:rFonts w:cs="B Lotus" w:hint="cs"/>
          <w:b/>
          <w:bCs/>
          <w:rtl/>
          <w:lang w:bidi="fa-IR"/>
        </w:rPr>
        <w:t xml:space="preserve"> </w:t>
      </w:r>
      <w:r w:rsidR="00AE39F9" w:rsidRPr="00AE39F9">
        <w:rPr>
          <w:rFonts w:cs="B Lotus" w:hint="cs"/>
          <w:rtl/>
          <w:lang w:bidi="fa-IR"/>
        </w:rPr>
        <w:t>«</w:t>
      </w:r>
      <w:r w:rsidRPr="00AE39F9">
        <w:rPr>
          <w:rFonts w:cs="B Lotus" w:hint="cs"/>
          <w:rtl/>
          <w:lang w:bidi="fa-IR"/>
        </w:rPr>
        <w:t>كار را به شما هم آميزد و دسته دسته و پراكنده گرديد»</w:t>
      </w:r>
      <w:r w:rsidRPr="00CE3DC4">
        <w:rPr>
          <w:rFonts w:cs="B Lotus" w:hint="cs"/>
          <w:rtl/>
          <w:lang w:bidi="fa-IR"/>
        </w:rPr>
        <w:t xml:space="preserve"> همان عقايد و آراي اختلافی است و بر همين اساس در ادامه</w:t>
      </w:r>
      <w:r w:rsidR="00CE3DC4" w:rsidRPr="00CE3DC4">
        <w:rPr>
          <w:rFonts w:cs="B Lotus" w:hint="cs"/>
          <w:cs/>
          <w:lang w:bidi="fa-IR"/>
        </w:rPr>
        <w:t>‎</w:t>
      </w:r>
      <w:r w:rsidRPr="00CE3DC4">
        <w:rPr>
          <w:rFonts w:cs="B Lotus" w:hint="cs"/>
          <w:rtl/>
          <w:lang w:bidi="fa-IR"/>
        </w:rPr>
        <w:t>ی آيه مي</w:t>
      </w:r>
      <w:r w:rsidR="00CE3DC4" w:rsidRPr="00CE3DC4">
        <w:rPr>
          <w:rFonts w:cs="B Lotus" w:hint="cs"/>
          <w:cs/>
          <w:lang w:bidi="fa-IR"/>
        </w:rPr>
        <w:t>‎</w:t>
      </w:r>
      <w:r w:rsidRPr="00CE3DC4">
        <w:rPr>
          <w:rFonts w:cs="B Lotus" w:hint="cs"/>
          <w:rtl/>
          <w:lang w:bidi="fa-IR"/>
        </w:rPr>
        <w:t>فرمايد</w:t>
      </w:r>
      <w:r w:rsidR="00422270">
        <w:rPr>
          <w:rFonts w:cs="B Lotus" w:hint="cs"/>
          <w:rtl/>
          <w:lang w:bidi="fa-IR"/>
        </w:rPr>
        <w:t>:</w:t>
      </w:r>
      <w:r w:rsidR="00AE39F9">
        <w:rPr>
          <w:rFonts w:cs="B Lotus" w:hint="cs"/>
          <w:rtl/>
          <w:lang w:bidi="fa-IR"/>
        </w:rPr>
        <w:t xml:space="preserve"> </w:t>
      </w:r>
      <w:r w:rsidR="00AE39F9">
        <w:rPr>
          <w:rFonts w:cs="Traditional Arabic" w:hint="cs"/>
          <w:rtl/>
          <w:lang w:bidi="fa-IR"/>
        </w:rPr>
        <w:t>﴿</w:t>
      </w:r>
      <w:r w:rsidR="003C10EE">
        <w:rPr>
          <w:rFonts w:ascii="KFGQPC Uthmanic Script HAFS" w:cs="KFGQPC Uthmanic Script HAFS" w:hint="eastAsia"/>
          <w:rtl/>
        </w:rPr>
        <w:t>وَيُذِيقَ</w:t>
      </w:r>
      <w:r w:rsidR="003C10EE">
        <w:rPr>
          <w:rFonts w:ascii="KFGQPC Uthmanic Script HAFS" w:cs="KFGQPC Uthmanic Script HAFS"/>
          <w:rtl/>
        </w:rPr>
        <w:t xml:space="preserve"> </w:t>
      </w:r>
      <w:r w:rsidR="003C10EE">
        <w:rPr>
          <w:rFonts w:ascii="KFGQPC Uthmanic Script HAFS" w:cs="KFGQPC Uthmanic Script HAFS" w:hint="eastAsia"/>
          <w:rtl/>
        </w:rPr>
        <w:t>بَع</w:t>
      </w:r>
      <w:r w:rsidR="003C10EE">
        <w:rPr>
          <w:rFonts w:ascii="KFGQPC Uthmanic Script HAFS" w:cs="KFGQPC Uthmanic Script HAFS" w:hint="cs"/>
          <w:rtl/>
        </w:rPr>
        <w:t>ۡ</w:t>
      </w:r>
      <w:r w:rsidR="003C10EE">
        <w:rPr>
          <w:rFonts w:ascii="KFGQPC Uthmanic Script HAFS" w:cs="KFGQPC Uthmanic Script HAFS" w:hint="eastAsia"/>
          <w:rtl/>
        </w:rPr>
        <w:t>ضَكُم</w:t>
      </w:r>
      <w:r w:rsidR="003C10EE">
        <w:rPr>
          <w:rFonts w:ascii="KFGQPC Uthmanic Script HAFS" w:cs="KFGQPC Uthmanic Script HAFS"/>
          <w:rtl/>
        </w:rPr>
        <w:t xml:space="preserve"> </w:t>
      </w:r>
      <w:r w:rsidR="003C10EE">
        <w:rPr>
          <w:rFonts w:ascii="KFGQPC Uthmanic Script HAFS" w:cs="KFGQPC Uthmanic Script HAFS" w:hint="eastAsia"/>
          <w:rtl/>
        </w:rPr>
        <w:t>بَأ</w:t>
      </w:r>
      <w:r w:rsidR="003C10EE">
        <w:rPr>
          <w:rFonts w:ascii="KFGQPC Uthmanic Script HAFS" w:cs="KFGQPC Uthmanic Script HAFS" w:hint="cs"/>
          <w:rtl/>
        </w:rPr>
        <w:t>ۡ</w:t>
      </w:r>
      <w:r w:rsidR="003C10EE">
        <w:rPr>
          <w:rFonts w:ascii="KFGQPC Uthmanic Script HAFS" w:cs="KFGQPC Uthmanic Script HAFS" w:hint="eastAsia"/>
          <w:rtl/>
        </w:rPr>
        <w:t>سَ</w:t>
      </w:r>
      <w:r w:rsidR="00AE39F9">
        <w:rPr>
          <w:rFonts w:cs="Traditional Arabic" w:hint="cs"/>
          <w:rtl/>
          <w:lang w:bidi="fa-IR"/>
        </w:rPr>
        <w:t>﴾</w:t>
      </w:r>
      <w:r w:rsidR="00422270">
        <w:rPr>
          <w:rFonts w:cs="B Lotus" w:hint="cs"/>
          <w:rtl/>
          <w:lang w:bidi="fa-IR"/>
        </w:rPr>
        <w:t xml:space="preserve"> </w:t>
      </w:r>
      <w:r w:rsidRPr="00CE3DC4">
        <w:rPr>
          <w:rFonts w:cs="B Lotus" w:hint="cs"/>
          <w:rtl/>
          <w:lang w:bidi="fa-IR"/>
        </w:rPr>
        <w:t>منظور اين است كه برخي ديگر را تكفير كرده تا به پيكار همديگر برخيزند، همچنانكه وقتي خوارج از جامعه اهل سنّت و جماعت جدا شدند اين گونه عمل كردند.</w:t>
      </w:r>
    </w:p>
    <w:p w:rsidR="00615CB4" w:rsidRPr="00CE3DC4" w:rsidRDefault="00615CB4" w:rsidP="003C10EE">
      <w:pPr>
        <w:ind w:firstLine="284"/>
        <w:jc w:val="both"/>
        <w:rPr>
          <w:rFonts w:cs="B Lotus"/>
          <w:rtl/>
          <w:lang w:bidi="fa-IR"/>
        </w:rPr>
      </w:pPr>
      <w:r w:rsidRPr="00CE3DC4">
        <w:rPr>
          <w:rFonts w:cs="B Lotus" w:hint="cs"/>
          <w:rtl/>
          <w:lang w:bidi="fa-IR"/>
        </w:rPr>
        <w:t>گفته شده: معني</w:t>
      </w:r>
      <w:r w:rsidR="00AE39F9">
        <w:rPr>
          <w:rFonts w:cs="B Lotus" w:hint="cs"/>
          <w:rtl/>
          <w:lang w:bidi="fa-IR"/>
        </w:rPr>
        <w:t xml:space="preserve">: </w:t>
      </w:r>
      <w:r w:rsidR="00AE39F9">
        <w:rPr>
          <w:rFonts w:cs="Traditional Arabic" w:hint="cs"/>
          <w:rtl/>
          <w:lang w:bidi="fa-IR"/>
        </w:rPr>
        <w:t>﴿</w:t>
      </w:r>
      <w:r w:rsidR="003C10EE">
        <w:rPr>
          <w:rFonts w:ascii="KFGQPC Uthmanic Script HAFS" w:cs="KFGQPC Uthmanic Script HAFS" w:hint="eastAsia"/>
          <w:rtl/>
        </w:rPr>
        <w:t>يَل</w:t>
      </w:r>
      <w:r w:rsidR="003C10EE">
        <w:rPr>
          <w:rFonts w:ascii="KFGQPC Uthmanic Script HAFS" w:cs="KFGQPC Uthmanic Script HAFS" w:hint="cs"/>
          <w:rtl/>
        </w:rPr>
        <w:t>ۡ</w:t>
      </w:r>
      <w:r w:rsidR="003C10EE">
        <w:rPr>
          <w:rFonts w:ascii="KFGQPC Uthmanic Script HAFS" w:cs="KFGQPC Uthmanic Script HAFS" w:hint="eastAsia"/>
          <w:rtl/>
        </w:rPr>
        <w:t>بِسَكُم</w:t>
      </w:r>
      <w:r w:rsidR="003C10EE">
        <w:rPr>
          <w:rFonts w:ascii="KFGQPC Uthmanic Script HAFS" w:cs="KFGQPC Uthmanic Script HAFS" w:hint="cs"/>
          <w:rtl/>
        </w:rPr>
        <w:t>ۡ</w:t>
      </w:r>
      <w:r w:rsidR="003C10EE">
        <w:rPr>
          <w:rFonts w:ascii="KFGQPC Uthmanic Script HAFS" w:cs="KFGQPC Uthmanic Script HAFS"/>
          <w:rtl/>
        </w:rPr>
        <w:t xml:space="preserve"> </w:t>
      </w:r>
      <w:r w:rsidR="003C10EE">
        <w:rPr>
          <w:rFonts w:ascii="KFGQPC Uthmanic Script HAFS" w:cs="KFGQPC Uthmanic Script HAFS" w:hint="eastAsia"/>
          <w:rtl/>
        </w:rPr>
        <w:t>شِيَع</w:t>
      </w:r>
      <w:r w:rsidR="003C10EE">
        <w:rPr>
          <w:rFonts w:ascii="KFGQPC Uthmanic Script HAFS" w:cs="KFGQPC Uthmanic Script HAFS" w:hint="cs"/>
          <w:rtl/>
        </w:rPr>
        <w:t>ٗ</w:t>
      </w:r>
      <w:r w:rsidR="003C10EE">
        <w:rPr>
          <w:rFonts w:ascii="KFGQPC Uthmanic Script HAFS" w:cs="KFGQPC Uthmanic Script HAFS" w:hint="eastAsia"/>
          <w:rtl/>
        </w:rPr>
        <w:t>ا</w:t>
      </w:r>
      <w:r w:rsidR="00AE39F9">
        <w:rPr>
          <w:rFonts w:cs="Traditional Arabic" w:hint="cs"/>
          <w:rtl/>
          <w:lang w:bidi="fa-IR"/>
        </w:rPr>
        <w:t>﴾</w:t>
      </w:r>
      <w:r w:rsidR="00AE39F9">
        <w:rPr>
          <w:rFonts w:cs="B Lotus" w:hint="cs"/>
          <w:rtl/>
          <w:lang w:bidi="fa-IR"/>
        </w:rPr>
        <w:t xml:space="preserve"> </w:t>
      </w:r>
      <w:r w:rsidR="00AE39F9">
        <w:rPr>
          <w:rFonts w:cs="B Lotus" w:hint="cs"/>
          <w:sz w:val="26"/>
          <w:szCs w:val="26"/>
          <w:rtl/>
          <w:lang w:bidi="fa-IR"/>
        </w:rPr>
        <w:t>[الأنعام: 65]</w:t>
      </w:r>
      <w:r w:rsidR="00AE39F9">
        <w:rPr>
          <w:rFonts w:cs="B Lotus" w:hint="cs"/>
          <w:rtl/>
          <w:lang w:bidi="fa-IR"/>
        </w:rPr>
        <w:t xml:space="preserve">. </w:t>
      </w:r>
      <w:r w:rsidRPr="00CE3DC4">
        <w:rPr>
          <w:rFonts w:cs="B Lotus" w:hint="cs"/>
          <w:rtl/>
          <w:lang w:bidi="fa-IR"/>
        </w:rPr>
        <w:t>در آيه 65 سوره</w:t>
      </w:r>
      <w:r w:rsidR="00CE3DC4" w:rsidRPr="00CE3DC4">
        <w:rPr>
          <w:rFonts w:cs="B Lotus" w:hint="cs"/>
          <w:cs/>
          <w:lang w:bidi="fa-IR"/>
        </w:rPr>
        <w:t>‎</w:t>
      </w:r>
      <w:r w:rsidRPr="00CE3DC4">
        <w:rPr>
          <w:rFonts w:cs="B Lotus" w:hint="cs"/>
          <w:rtl/>
          <w:lang w:bidi="fa-IR"/>
        </w:rPr>
        <w:t>ی انعام، منظور دسته دسته شدن و مشتبه گشتن امور بر مردم تا جایی که به اختلاف بيانجامد.</w:t>
      </w:r>
    </w:p>
    <w:p w:rsidR="00615CB4" w:rsidRPr="00AE39F9" w:rsidRDefault="00615CB4" w:rsidP="00CE3DC4">
      <w:pPr>
        <w:ind w:firstLine="284"/>
        <w:jc w:val="both"/>
        <w:rPr>
          <w:rFonts w:cs="B Lotus"/>
          <w:rtl/>
          <w:lang w:bidi="fa-IR"/>
        </w:rPr>
      </w:pPr>
      <w:r w:rsidRPr="00AE39F9">
        <w:rPr>
          <w:rFonts w:cs="B Lotus" w:hint="cs"/>
          <w:rtl/>
          <w:lang w:bidi="fa-IR"/>
        </w:rPr>
        <w:t>مجاهد و ابوالعاليه گفته</w:t>
      </w:r>
      <w:r w:rsidR="00CE3DC4" w:rsidRPr="00AE39F9">
        <w:rPr>
          <w:rFonts w:cs="B Lotus" w:hint="cs"/>
          <w:cs/>
          <w:lang w:bidi="fa-IR"/>
        </w:rPr>
        <w:t>‎</w:t>
      </w:r>
      <w:r w:rsidRPr="00AE39F9">
        <w:rPr>
          <w:rFonts w:cs="B Lotus" w:hint="cs"/>
          <w:rtl/>
          <w:lang w:bidi="fa-IR"/>
        </w:rPr>
        <w:t>اند: اين آيه در مورد امّت حضرت محمد</w:t>
      </w:r>
      <w:r w:rsidRPr="00AE39F9">
        <w:rPr>
          <w:rFonts w:cs="CTraditional Arabic" w:hint="cs"/>
          <w:rtl/>
          <w:lang w:bidi="fa-IR"/>
        </w:rPr>
        <w:t>ص</w:t>
      </w:r>
      <w:r w:rsidRPr="00AE39F9">
        <w:rPr>
          <w:rFonts w:cs="B Lotus" w:hint="cs"/>
          <w:rtl/>
          <w:lang w:bidi="fa-IR"/>
        </w:rPr>
        <w:t xml:space="preserve"> است</w:t>
      </w:r>
      <w:r w:rsidR="000D0821" w:rsidRPr="00AE39F9">
        <w:rPr>
          <w:rFonts w:cs="B Lotus" w:hint="cs"/>
          <w:rtl/>
          <w:lang w:bidi="fa-IR"/>
        </w:rPr>
        <w:t>،</w:t>
      </w:r>
      <w:r w:rsidRPr="00AE39F9">
        <w:rPr>
          <w:rFonts w:cs="B Lotus" w:hint="cs"/>
          <w:rtl/>
          <w:lang w:bidi="fa-IR"/>
        </w:rPr>
        <w:t xml:space="preserve"> مجاهد از ابيّ بن كعب روايت كرده است آنچه در اين آيه مطرح شده است چهار نشانه و علامت هستند كه دو تاي آنها در فاصله</w:t>
      </w:r>
      <w:r w:rsidR="00CE3DC4" w:rsidRPr="00AE39F9">
        <w:rPr>
          <w:rFonts w:cs="B Lotus" w:hint="cs"/>
          <w:cs/>
          <w:lang w:bidi="fa-IR"/>
        </w:rPr>
        <w:t>‎</w:t>
      </w:r>
      <w:r w:rsidRPr="00AE39F9">
        <w:rPr>
          <w:rFonts w:cs="B Lotus" w:hint="cs"/>
          <w:rtl/>
          <w:lang w:bidi="fa-IR"/>
        </w:rPr>
        <w:t>ی 25 سال از وفات پيامبر</w:t>
      </w:r>
      <w:r w:rsidRPr="00AE39F9">
        <w:rPr>
          <w:rFonts w:cs="CTraditional Arabic" w:hint="cs"/>
          <w:rtl/>
          <w:lang w:bidi="fa-IR"/>
        </w:rPr>
        <w:t>ص</w:t>
      </w:r>
      <w:r w:rsidRPr="00AE39F9">
        <w:rPr>
          <w:rFonts w:cs="B Lotus" w:hint="cs"/>
          <w:rtl/>
          <w:lang w:bidi="fa-IR"/>
        </w:rPr>
        <w:t xml:space="preserve"> آشكار شد و آن همان متفرق شدن و دسته دسته گردیدن امّت بود و اينكه برخي به جان برخي ديگر افتادند و گرفتار همديگر شدند. دوتاي آن نشانه</w:t>
      </w:r>
      <w:r w:rsidR="00CE3DC4" w:rsidRPr="00AE39F9">
        <w:rPr>
          <w:rFonts w:cs="B Lotus" w:hint="cs"/>
          <w:cs/>
          <w:lang w:bidi="fa-IR"/>
        </w:rPr>
        <w:t>‎</w:t>
      </w:r>
      <w:r w:rsidRPr="00AE39F9">
        <w:rPr>
          <w:rFonts w:cs="B Lotus" w:hint="cs"/>
          <w:rtl/>
          <w:lang w:bidi="fa-IR"/>
        </w:rPr>
        <w:t>ها که در آیه به آن اشاره شده است برجاست و بدون شك واقع</w:t>
      </w:r>
      <w:r w:rsidR="009B0475" w:rsidRPr="00AE39F9">
        <w:rPr>
          <w:rFonts w:cs="B Lotus" w:hint="cs"/>
          <w:rtl/>
          <w:lang w:bidi="fa-IR"/>
        </w:rPr>
        <w:t xml:space="preserve"> می‌</w:t>
      </w:r>
      <w:r w:rsidRPr="00AE39F9">
        <w:rPr>
          <w:rFonts w:cs="B Lotus" w:hint="cs"/>
          <w:rtl/>
          <w:lang w:bidi="fa-IR"/>
        </w:rPr>
        <w:t>شوند كه يكي از آنها فرو رفتن زمين، زير پاي مردم و مسخ و دگرگون شدن چهره</w:t>
      </w:r>
      <w:r w:rsidR="00CE3DC4" w:rsidRPr="00AE39F9">
        <w:rPr>
          <w:rFonts w:cs="B Lotus" w:hint="cs"/>
          <w:cs/>
          <w:lang w:bidi="fa-IR"/>
        </w:rPr>
        <w:t>‎</w:t>
      </w:r>
      <w:r w:rsidRPr="00AE39F9">
        <w:rPr>
          <w:rFonts w:cs="B Lotus" w:hint="cs"/>
          <w:rtl/>
          <w:lang w:bidi="fa-IR"/>
        </w:rPr>
        <w:t>هاست</w:t>
      </w:r>
      <w:r w:rsidRPr="00AE39F9">
        <w:rPr>
          <w:rStyle w:val="FootnoteReference"/>
          <w:rFonts w:cs="B Lotus"/>
          <w:rtl/>
          <w:lang w:bidi="fa-IR"/>
        </w:rPr>
        <w:footnoteReference w:id="80"/>
      </w:r>
      <w:r w:rsidRPr="00AE39F9">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همه اين روايات بيانگر اين نكته و پيام روشن هستند كه اختلاف عقايد و نظريات، مكروه و ناپسند و نكوهيده است.</w:t>
      </w:r>
    </w:p>
    <w:p w:rsidR="00615CB4" w:rsidRPr="00CE3DC4" w:rsidRDefault="00615CB4" w:rsidP="003C10EE">
      <w:pPr>
        <w:ind w:firstLine="284"/>
        <w:jc w:val="both"/>
        <w:rPr>
          <w:rFonts w:cs="B Lotus"/>
          <w:rtl/>
          <w:lang w:bidi="fa-IR"/>
        </w:rPr>
      </w:pPr>
      <w:r w:rsidRPr="00CE3DC4">
        <w:rPr>
          <w:rFonts w:cs="B Lotus" w:hint="cs"/>
          <w:rtl/>
          <w:lang w:bidi="fa-IR"/>
        </w:rPr>
        <w:t>از مجاهد در تفسير آيه</w:t>
      </w:r>
      <w:r w:rsidR="00CE3DC4" w:rsidRPr="00CE3DC4">
        <w:rPr>
          <w:rFonts w:cs="B Lotus" w:hint="cs"/>
          <w:cs/>
          <w:lang w:bidi="fa-IR"/>
        </w:rPr>
        <w:t>‎</w:t>
      </w:r>
      <w:r w:rsidRPr="003C10EE">
        <w:rPr>
          <w:rFonts w:cs="B Lotus" w:hint="cs"/>
          <w:rtl/>
          <w:lang w:bidi="fa-IR"/>
        </w:rPr>
        <w:t>ی 118 و 119 سوره</w:t>
      </w:r>
      <w:r w:rsidR="009B0475" w:rsidRPr="003C10EE">
        <w:rPr>
          <w:rFonts w:cs="B Lotus" w:hint="cs"/>
          <w:rtl/>
          <w:lang w:bidi="fa-IR"/>
        </w:rPr>
        <w:t xml:space="preserve">‌ی </w:t>
      </w:r>
      <w:r w:rsidRPr="003C10EE">
        <w:rPr>
          <w:rFonts w:cs="B Lotus" w:hint="cs"/>
          <w:rtl/>
          <w:lang w:bidi="fa-IR"/>
        </w:rPr>
        <w:t>هود</w:t>
      </w:r>
      <w:r w:rsidR="009B0475" w:rsidRPr="003C10EE">
        <w:rPr>
          <w:rFonts w:cs="B Lotus" w:hint="cs"/>
          <w:rtl/>
          <w:lang w:bidi="fa-IR"/>
        </w:rPr>
        <w:t>:</w:t>
      </w:r>
      <w:r w:rsidRPr="003C10EE">
        <w:rPr>
          <w:rFonts w:cs="B Lotus" w:hint="cs"/>
          <w:rtl/>
          <w:lang w:bidi="fa-IR"/>
        </w:rPr>
        <w:t xml:space="preserve"> </w:t>
      </w:r>
      <w:r w:rsidR="00AE39F9" w:rsidRPr="003C10EE">
        <w:rPr>
          <w:rFonts w:cs="Traditional Arabic" w:hint="cs"/>
          <w:rtl/>
          <w:lang w:bidi="fa-IR"/>
        </w:rPr>
        <w:t>﴿</w:t>
      </w:r>
      <w:r w:rsidR="003C10EE" w:rsidRPr="003C10EE">
        <w:rPr>
          <w:rFonts w:ascii="KFGQPC Uthmanic Script HAFS" w:cs="KFGQPC Uthmanic Script HAFS" w:hint="eastAsia"/>
          <w:rtl/>
          <w:lang w:bidi="fa-IR"/>
        </w:rPr>
        <w:t>وَلَا</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يَزَالُونَ</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مُخ</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تَلِفِينَ</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cs"/>
          <w:rtl/>
          <w:lang w:bidi="fa-IR"/>
        </w:rPr>
        <w:t>١١٨</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إِلَّا</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مَن</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رَّحِمَ</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رَبُّكَ</w:t>
      </w:r>
      <w:r w:rsidR="003C10EE" w:rsidRPr="003C10EE">
        <w:rPr>
          <w:rFonts w:ascii="KFGQPC Uthmanic Script HAFS" w:cs="KFGQPC Uthmanic Script HAFS" w:hint="cs"/>
          <w:rtl/>
          <w:lang w:bidi="fa-IR"/>
        </w:rPr>
        <w:t>ۚ</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وَلِذَ</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لِكَ</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خَلَقَهُم</w:t>
      </w:r>
      <w:r w:rsidR="00AE39F9">
        <w:rPr>
          <w:rFonts w:cs="Traditional Arabic" w:hint="cs"/>
          <w:rtl/>
          <w:lang w:bidi="fa-IR"/>
        </w:rPr>
        <w:t>﴾</w:t>
      </w:r>
      <w:r w:rsidR="00AE39F9">
        <w:rPr>
          <w:rFonts w:cs="B Lotus" w:hint="cs"/>
          <w:rtl/>
          <w:lang w:bidi="fa-IR"/>
        </w:rPr>
        <w:t xml:space="preserve"> </w:t>
      </w:r>
      <w:r w:rsidR="00AE39F9">
        <w:rPr>
          <w:rFonts w:cs="B Lotus" w:hint="cs"/>
          <w:sz w:val="26"/>
          <w:szCs w:val="26"/>
          <w:rtl/>
          <w:lang w:bidi="fa-IR"/>
        </w:rPr>
        <w:t>[هود: 118-119]</w:t>
      </w:r>
      <w:r w:rsidR="00AE39F9">
        <w:rPr>
          <w:rFonts w:cs="B Lotus" w:hint="cs"/>
          <w:rtl/>
          <w:lang w:bidi="fa-IR"/>
        </w:rPr>
        <w:t xml:space="preserve">. </w:t>
      </w:r>
      <w:r w:rsidR="00AE39F9" w:rsidRPr="00AE39F9">
        <w:rPr>
          <w:rFonts w:cs="Traditional Arabic" w:hint="cs"/>
          <w:sz w:val="26"/>
          <w:szCs w:val="26"/>
          <w:rtl/>
          <w:lang w:bidi="fa-IR"/>
        </w:rPr>
        <w:t>«</w:t>
      </w:r>
      <w:r w:rsidR="009B0475" w:rsidRPr="00AE39F9">
        <w:rPr>
          <w:rFonts w:cs="B Lotus" w:hint="cs"/>
          <w:sz w:val="26"/>
          <w:szCs w:val="26"/>
          <w:rtl/>
          <w:lang w:bidi="fa-IR"/>
        </w:rPr>
        <w:t>آن</w:t>
      </w:r>
      <w:r w:rsidRPr="00AE39F9">
        <w:rPr>
          <w:rFonts w:cs="B Lotus" w:hint="cs"/>
          <w:sz w:val="26"/>
          <w:szCs w:val="26"/>
          <w:rtl/>
          <w:lang w:bidi="fa-IR"/>
        </w:rPr>
        <w:t>ها هميشه متفاوت خواهند بود مگر كساني كه خدا بديشان رحم كرده است و خداوند براي همين ايشان را آفريده است</w:t>
      </w:r>
      <w:r w:rsidR="00AE39F9" w:rsidRPr="00AE39F9">
        <w:rPr>
          <w:rFonts w:cs="Traditional Arabic" w:hint="cs"/>
          <w:sz w:val="26"/>
          <w:szCs w:val="26"/>
          <w:rtl/>
          <w:lang w:bidi="fa-IR"/>
        </w:rPr>
        <w:t>»</w:t>
      </w:r>
      <w:r w:rsidRPr="00AE39F9">
        <w:rPr>
          <w:rFonts w:cs="B Lotus" w:hint="cs"/>
          <w:sz w:val="26"/>
          <w:szCs w:val="26"/>
          <w:rtl/>
          <w:lang w:bidi="fa-IR"/>
        </w:rPr>
        <w:t xml:space="preserve"> </w:t>
      </w:r>
      <w:r w:rsidRPr="00CE3DC4">
        <w:rPr>
          <w:rFonts w:cs="B Lotus" w:hint="cs"/>
          <w:rtl/>
          <w:lang w:bidi="fa-IR"/>
        </w:rPr>
        <w:t>گفته است</w:t>
      </w:r>
      <w:r w:rsidR="00422270">
        <w:rPr>
          <w:rFonts w:cs="B Lotus" w:hint="cs"/>
          <w:rtl/>
          <w:lang w:bidi="fa-IR"/>
        </w:rPr>
        <w:t xml:space="preserve">: </w:t>
      </w:r>
      <w:r w:rsidR="00AE39F9">
        <w:rPr>
          <w:rFonts w:cs="Traditional Arabic" w:hint="cs"/>
          <w:rtl/>
          <w:lang w:bidi="fa-IR"/>
        </w:rPr>
        <w:t>﴿</w:t>
      </w:r>
      <w:r w:rsidR="003C10EE" w:rsidRPr="003C10EE">
        <w:rPr>
          <w:rFonts w:ascii="KFGQPC Uthmanic Script HAFS" w:cs="KFGQPC Uthmanic Script HAFS" w:hint="eastAsia"/>
          <w:rtl/>
          <w:lang w:bidi="fa-IR"/>
        </w:rPr>
        <w:t>مُخ</w:t>
      </w:r>
      <w:r w:rsidR="003C10EE" w:rsidRPr="003C10EE">
        <w:rPr>
          <w:rFonts w:ascii="KFGQPC Uthmanic Script HAFS" w:cs="KFGQPC Uthmanic Script HAFS" w:hint="cs"/>
          <w:rtl/>
          <w:lang w:bidi="fa-IR"/>
        </w:rPr>
        <w:t>ۡ</w:t>
      </w:r>
      <w:r w:rsidR="003C10EE" w:rsidRPr="003C10EE">
        <w:rPr>
          <w:rFonts w:ascii="KFGQPC Uthmanic Script HAFS" w:cs="KFGQPC Uthmanic Script HAFS" w:hint="eastAsia"/>
          <w:rtl/>
          <w:lang w:bidi="fa-IR"/>
        </w:rPr>
        <w:t>تَلِفِينَ</w:t>
      </w:r>
      <w:r w:rsidR="00AE39F9">
        <w:rPr>
          <w:rFonts w:cs="Traditional Arabic" w:hint="cs"/>
          <w:rtl/>
          <w:lang w:bidi="fa-IR"/>
        </w:rPr>
        <w:t>﴾</w:t>
      </w:r>
      <w:r w:rsidR="00AE39F9">
        <w:rPr>
          <w:rFonts w:cs="B Lotus" w:hint="cs"/>
          <w:rtl/>
          <w:lang w:bidi="fa-IR"/>
        </w:rPr>
        <w:t xml:space="preserve"> </w:t>
      </w:r>
      <w:r w:rsidRPr="00CE3DC4">
        <w:rPr>
          <w:rFonts w:cs="B Lotus" w:hint="cs"/>
          <w:rtl/>
          <w:lang w:bidi="fa-IR"/>
        </w:rPr>
        <w:t>به معني آن است كه آنها اهل باطلند و</w:t>
      </w:r>
      <w:r w:rsidR="003C10EE">
        <w:rPr>
          <w:rFonts w:cs="B Lotus" w:hint="cs"/>
          <w:rtl/>
          <w:lang w:bidi="fa-IR"/>
        </w:rPr>
        <w:t xml:space="preserve"> </w:t>
      </w:r>
      <w:r w:rsidR="00AE39F9">
        <w:rPr>
          <w:rFonts w:cs="Traditional Arabic" w:hint="cs"/>
          <w:rtl/>
          <w:lang w:bidi="fa-IR"/>
        </w:rPr>
        <w:t>﴿</w:t>
      </w:r>
      <w:r w:rsidR="003C10EE" w:rsidRPr="003C10EE">
        <w:rPr>
          <w:rFonts w:ascii="KFGQPC Uthmanic Script HAFS" w:cs="KFGQPC Uthmanic Script HAFS" w:hint="eastAsia"/>
          <w:rtl/>
          <w:lang w:bidi="fa-IR"/>
        </w:rPr>
        <w:t>إِلَّا</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مَن</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رَّحِمَ</w:t>
      </w:r>
      <w:r w:rsidR="003C10EE" w:rsidRPr="003C10EE">
        <w:rPr>
          <w:rFonts w:ascii="KFGQPC Uthmanic Script HAFS" w:cs="KFGQPC Uthmanic Script HAFS"/>
          <w:rtl/>
          <w:lang w:bidi="fa-IR"/>
        </w:rPr>
        <w:t xml:space="preserve"> </w:t>
      </w:r>
      <w:r w:rsidR="003C10EE" w:rsidRPr="003C10EE">
        <w:rPr>
          <w:rFonts w:ascii="KFGQPC Uthmanic Script HAFS" w:cs="KFGQPC Uthmanic Script HAFS" w:hint="eastAsia"/>
          <w:rtl/>
          <w:lang w:bidi="fa-IR"/>
        </w:rPr>
        <w:t>رَبُّكَ</w:t>
      </w:r>
      <w:r w:rsidR="00AE39F9">
        <w:rPr>
          <w:rFonts w:cs="Traditional Arabic" w:hint="cs"/>
          <w:rtl/>
          <w:lang w:bidi="fa-IR"/>
        </w:rPr>
        <w:t>﴾</w:t>
      </w:r>
      <w:r w:rsidRPr="00CE3DC4">
        <w:rPr>
          <w:rFonts w:cs="B Lotus" w:hint="cs"/>
          <w:rtl/>
          <w:lang w:bidi="fa-IR"/>
        </w:rPr>
        <w:t xml:space="preserve"> منظور اهل حق است كه اختلافي با هم ندارند.</w:t>
      </w:r>
    </w:p>
    <w:p w:rsidR="00615CB4" w:rsidRPr="00CE3DC4" w:rsidRDefault="00615CB4" w:rsidP="002561BA">
      <w:pPr>
        <w:widowControl w:val="0"/>
        <w:ind w:firstLine="284"/>
        <w:jc w:val="both"/>
        <w:rPr>
          <w:rFonts w:cs="B Lotus"/>
          <w:rtl/>
          <w:lang w:bidi="fa-IR"/>
        </w:rPr>
      </w:pPr>
      <w:r w:rsidRPr="00AE39F9">
        <w:rPr>
          <w:rFonts w:cs="B Lotus" w:hint="cs"/>
          <w:rtl/>
          <w:lang w:bidi="fa-IR"/>
        </w:rPr>
        <w:t>از مطرف بن شخير</w:t>
      </w:r>
      <w:r w:rsidRPr="00CE3DC4">
        <w:rPr>
          <w:rStyle w:val="FootnoteReference"/>
          <w:rFonts w:cs="B Lotus"/>
          <w:rtl/>
          <w:lang w:bidi="fa-IR"/>
        </w:rPr>
        <w:footnoteReference w:id="81"/>
      </w:r>
      <w:r w:rsidRPr="00CE3DC4">
        <w:rPr>
          <w:rFonts w:cs="B Lotus" w:hint="cs"/>
          <w:rtl/>
          <w:lang w:bidi="fa-IR"/>
        </w:rPr>
        <w:t xml:space="preserve"> روايت شده است كه گفت: اگر آرزوها و عقايد مردم يكي باشد انسان با خود</w:t>
      </w:r>
      <w:r w:rsidR="009B0475">
        <w:rPr>
          <w:rFonts w:cs="B Lotus" w:hint="cs"/>
          <w:rtl/>
          <w:lang w:bidi="fa-IR"/>
        </w:rPr>
        <w:t xml:space="preserve"> می‌</w:t>
      </w:r>
      <w:r w:rsidRPr="00CE3DC4">
        <w:rPr>
          <w:rFonts w:cs="B Lotus" w:hint="cs"/>
          <w:rtl/>
          <w:lang w:bidi="fa-IR"/>
        </w:rPr>
        <w:t>گويد به احتمال (قوي) حق اين باشد، امّا وقتي مردم فرقه فرقه و گروه گروه شوند هر انسان صاحب خردي</w:t>
      </w:r>
      <w:r w:rsidR="009B0475">
        <w:rPr>
          <w:rFonts w:cs="B Lotus" w:hint="cs"/>
          <w:rtl/>
          <w:lang w:bidi="fa-IR"/>
        </w:rPr>
        <w:t xml:space="preserve"> می‌</w:t>
      </w:r>
      <w:r w:rsidRPr="00CE3DC4">
        <w:rPr>
          <w:rFonts w:cs="B Lotus" w:hint="cs"/>
          <w:rtl/>
          <w:lang w:bidi="fa-IR"/>
        </w:rPr>
        <w:t>داند كه حق تقسيم پذير نيست»</w:t>
      </w:r>
      <w:r w:rsidR="009B0475">
        <w:rPr>
          <w:rFonts w:cs="B Lotus" w:hint="cs"/>
          <w:rtl/>
          <w:lang w:bidi="fa-IR"/>
        </w:rPr>
        <w:t>.</w:t>
      </w:r>
    </w:p>
    <w:p w:rsidR="00615CB4" w:rsidRPr="00CE3DC4" w:rsidRDefault="00615CB4" w:rsidP="002561BA">
      <w:pPr>
        <w:widowControl w:val="0"/>
        <w:ind w:firstLine="284"/>
        <w:jc w:val="both"/>
        <w:rPr>
          <w:rFonts w:cs="B Lotus"/>
          <w:rtl/>
          <w:lang w:bidi="fa-IR"/>
        </w:rPr>
      </w:pPr>
      <w:r w:rsidRPr="00AE39F9">
        <w:rPr>
          <w:rFonts w:cs="B Lotus" w:hint="cs"/>
          <w:rtl/>
          <w:lang w:bidi="fa-IR"/>
        </w:rPr>
        <w:t>از عكرمه</w:t>
      </w:r>
      <w:r w:rsidRPr="00AE39F9">
        <w:rPr>
          <w:rStyle w:val="FootnoteReference"/>
          <w:rFonts w:cs="B Lotus"/>
          <w:rtl/>
          <w:lang w:bidi="fa-IR"/>
        </w:rPr>
        <w:footnoteReference w:id="82"/>
      </w:r>
      <w:r w:rsidRPr="00CE3DC4">
        <w:rPr>
          <w:rFonts w:cs="B Lotus" w:hint="cs"/>
          <w:rtl/>
          <w:lang w:bidi="fa-IR"/>
        </w:rPr>
        <w:t xml:space="preserve"> روايت شده است</w:t>
      </w:r>
      <w:r w:rsidR="00422270">
        <w:rPr>
          <w:rFonts w:cs="B Lotus" w:hint="cs"/>
          <w:rtl/>
          <w:lang w:bidi="fa-IR"/>
        </w:rPr>
        <w:t>:</w:t>
      </w:r>
      <w:r w:rsidR="00AE39F9">
        <w:rPr>
          <w:rFonts w:cs="B Lotus" w:hint="cs"/>
          <w:rtl/>
          <w:lang w:bidi="fa-IR"/>
        </w:rPr>
        <w:t xml:space="preserve"> </w:t>
      </w:r>
      <w:r w:rsidR="00AE39F9">
        <w:rPr>
          <w:rFonts w:cs="Traditional Arabic" w:hint="cs"/>
          <w:rtl/>
          <w:lang w:bidi="fa-IR"/>
        </w:rPr>
        <w:t>﴿</w:t>
      </w:r>
      <w:r w:rsidR="009A24A2">
        <w:rPr>
          <w:rFonts w:ascii="KFGQPC Uthmanic Script HAFS" w:cs="KFGQPC Uthmanic Script HAFS" w:hint="eastAsia"/>
          <w:sz w:val="29"/>
          <w:szCs w:val="29"/>
          <w:rtl/>
        </w:rPr>
        <w:t>وَلَا</w:t>
      </w:r>
      <w:r w:rsidR="009A24A2">
        <w:rPr>
          <w:rFonts w:ascii="KFGQPC Uthmanic Script HAFS" w:cs="KFGQPC Uthmanic Script HAFS"/>
          <w:sz w:val="29"/>
          <w:szCs w:val="29"/>
          <w:rtl/>
        </w:rPr>
        <w:t xml:space="preserve"> </w:t>
      </w:r>
      <w:r w:rsidR="009A24A2">
        <w:rPr>
          <w:rFonts w:ascii="KFGQPC Uthmanic Script HAFS" w:cs="KFGQPC Uthmanic Script HAFS" w:hint="eastAsia"/>
          <w:sz w:val="29"/>
          <w:szCs w:val="29"/>
          <w:rtl/>
        </w:rPr>
        <w:t>يَزَالُونَ</w:t>
      </w:r>
      <w:r w:rsidR="009A24A2">
        <w:rPr>
          <w:rFonts w:ascii="KFGQPC Uthmanic Script HAFS" w:cs="KFGQPC Uthmanic Script HAFS"/>
          <w:sz w:val="29"/>
          <w:szCs w:val="29"/>
          <w:rtl/>
        </w:rPr>
        <w:t xml:space="preserve"> </w:t>
      </w:r>
      <w:r w:rsidR="009A24A2">
        <w:rPr>
          <w:rFonts w:ascii="KFGQPC Uthmanic Script HAFS" w:cs="KFGQPC Uthmanic Script HAFS" w:hint="eastAsia"/>
          <w:sz w:val="29"/>
          <w:szCs w:val="29"/>
          <w:rtl/>
        </w:rPr>
        <w:t>مُخ</w:t>
      </w:r>
      <w:r w:rsidR="009A24A2">
        <w:rPr>
          <w:rFonts w:ascii="KFGQPC Uthmanic Script HAFS" w:cs="KFGQPC Uthmanic Script HAFS" w:hint="cs"/>
          <w:sz w:val="29"/>
          <w:szCs w:val="29"/>
          <w:rtl/>
        </w:rPr>
        <w:t>ۡ</w:t>
      </w:r>
      <w:r w:rsidR="009A24A2">
        <w:rPr>
          <w:rFonts w:ascii="KFGQPC Uthmanic Script HAFS" w:cs="KFGQPC Uthmanic Script HAFS" w:hint="eastAsia"/>
          <w:sz w:val="29"/>
          <w:szCs w:val="29"/>
          <w:rtl/>
        </w:rPr>
        <w:t>تَلِفِينَ</w:t>
      </w:r>
      <w:r w:rsidR="00AE39F9">
        <w:rPr>
          <w:rFonts w:cs="Traditional Arabic" w:hint="cs"/>
          <w:rtl/>
          <w:lang w:bidi="fa-IR"/>
        </w:rPr>
        <w:t>﴾</w:t>
      </w:r>
      <w:r w:rsidR="00422270">
        <w:rPr>
          <w:rFonts w:cs="B Lotus" w:hint="cs"/>
          <w:rtl/>
          <w:lang w:bidi="fa-IR"/>
        </w:rPr>
        <w:t xml:space="preserve"> </w:t>
      </w:r>
      <w:r w:rsidRPr="00CE3DC4">
        <w:rPr>
          <w:rFonts w:cs="B Lotus" w:hint="cs"/>
          <w:rtl/>
          <w:lang w:bidi="fa-IR"/>
        </w:rPr>
        <w:t>يعني پيوسته در آرا و عقايد، مختلف خواهند بود و</w:t>
      </w:r>
      <w:r w:rsidR="00AE39F9">
        <w:rPr>
          <w:rFonts w:cs="B Lotus" w:hint="cs"/>
          <w:rtl/>
          <w:lang w:bidi="fa-IR"/>
        </w:rPr>
        <w:t xml:space="preserve"> </w:t>
      </w:r>
      <w:r w:rsidR="009A24A2">
        <w:rPr>
          <w:rFonts w:cs="Traditional Arabic" w:hint="cs"/>
          <w:rtl/>
          <w:lang w:bidi="fa-IR"/>
        </w:rPr>
        <w:t>﴿</w:t>
      </w:r>
      <w:r w:rsidR="009A24A2" w:rsidRPr="003C10EE">
        <w:rPr>
          <w:rFonts w:ascii="KFGQPC Uthmanic Script HAFS" w:cs="KFGQPC Uthmanic Script HAFS" w:hint="eastAsia"/>
          <w:rtl/>
          <w:lang w:bidi="fa-IR"/>
        </w:rPr>
        <w:t>إِلَّا</w:t>
      </w:r>
      <w:r w:rsidR="009A24A2" w:rsidRPr="003C10EE">
        <w:rPr>
          <w:rFonts w:ascii="KFGQPC Uthmanic Script HAFS" w:cs="KFGQPC Uthmanic Script HAFS"/>
          <w:rtl/>
          <w:lang w:bidi="fa-IR"/>
        </w:rPr>
        <w:t xml:space="preserve"> </w:t>
      </w:r>
      <w:r w:rsidR="009A24A2" w:rsidRPr="003C10EE">
        <w:rPr>
          <w:rFonts w:ascii="KFGQPC Uthmanic Script HAFS" w:cs="KFGQPC Uthmanic Script HAFS" w:hint="eastAsia"/>
          <w:rtl/>
          <w:lang w:bidi="fa-IR"/>
        </w:rPr>
        <w:t>مَن</w:t>
      </w:r>
      <w:r w:rsidR="009A24A2" w:rsidRPr="003C10EE">
        <w:rPr>
          <w:rFonts w:ascii="KFGQPC Uthmanic Script HAFS" w:cs="KFGQPC Uthmanic Script HAFS"/>
          <w:rtl/>
          <w:lang w:bidi="fa-IR"/>
        </w:rPr>
        <w:t xml:space="preserve"> </w:t>
      </w:r>
      <w:r w:rsidR="009A24A2" w:rsidRPr="003C10EE">
        <w:rPr>
          <w:rFonts w:ascii="KFGQPC Uthmanic Script HAFS" w:cs="KFGQPC Uthmanic Script HAFS" w:hint="eastAsia"/>
          <w:rtl/>
          <w:lang w:bidi="fa-IR"/>
        </w:rPr>
        <w:t>رَّحِمَ</w:t>
      </w:r>
      <w:r w:rsidR="009A24A2" w:rsidRPr="003C10EE">
        <w:rPr>
          <w:rFonts w:ascii="KFGQPC Uthmanic Script HAFS" w:cs="KFGQPC Uthmanic Script HAFS"/>
          <w:rtl/>
          <w:lang w:bidi="fa-IR"/>
        </w:rPr>
        <w:t xml:space="preserve"> </w:t>
      </w:r>
      <w:r w:rsidR="009A24A2" w:rsidRPr="003C10EE">
        <w:rPr>
          <w:rFonts w:ascii="KFGQPC Uthmanic Script HAFS" w:cs="KFGQPC Uthmanic Script HAFS" w:hint="eastAsia"/>
          <w:rtl/>
          <w:lang w:bidi="fa-IR"/>
        </w:rPr>
        <w:t>رَبُّكَ</w:t>
      </w:r>
      <w:r w:rsidR="009A24A2">
        <w:rPr>
          <w:rFonts w:cs="Traditional Arabic" w:hint="cs"/>
          <w:rtl/>
          <w:lang w:bidi="fa-IR"/>
        </w:rPr>
        <w:t>﴾</w:t>
      </w:r>
      <w:r w:rsidRPr="00CE3DC4">
        <w:rPr>
          <w:rFonts w:cs="B Lotus" w:hint="cs"/>
          <w:rtl/>
          <w:lang w:bidi="fa-IR"/>
        </w:rPr>
        <w:t xml:space="preserve"> آنان پيروان سنّت و سلف صالحند</w:t>
      </w:r>
      <w:r w:rsidR="009B0475">
        <w:rPr>
          <w:rFonts w:cs="B Lotus" w:hint="cs"/>
          <w:rtl/>
          <w:lang w:bidi="fa-IR"/>
        </w:rPr>
        <w:t>.</w:t>
      </w:r>
    </w:p>
    <w:p w:rsidR="00615CB4" w:rsidRPr="00CE3DC4" w:rsidRDefault="00615CB4" w:rsidP="002561BA">
      <w:pPr>
        <w:widowControl w:val="0"/>
        <w:ind w:firstLine="284"/>
        <w:jc w:val="both"/>
        <w:rPr>
          <w:rFonts w:cs="B Lotus"/>
          <w:rtl/>
          <w:lang w:bidi="fa-IR"/>
        </w:rPr>
      </w:pPr>
      <w:r w:rsidRPr="00AE39F9">
        <w:rPr>
          <w:rFonts w:cs="B Lotus" w:hint="cs"/>
          <w:rtl/>
          <w:lang w:bidi="fa-IR"/>
        </w:rPr>
        <w:t>ابوبكر ثابت خطيب از منصور بن عبدالرحمن</w:t>
      </w:r>
      <w:r w:rsidRPr="00CE3DC4">
        <w:rPr>
          <w:rFonts w:cs="B Lotus" w:hint="cs"/>
          <w:rtl/>
          <w:lang w:bidi="fa-IR"/>
        </w:rPr>
        <w:t xml:space="preserve"> نقل</w:t>
      </w:r>
      <w:r w:rsidR="009B0475">
        <w:rPr>
          <w:rFonts w:cs="B Lotus" w:hint="cs"/>
          <w:rtl/>
          <w:lang w:bidi="fa-IR"/>
        </w:rPr>
        <w:t xml:space="preserve"> می‌</w:t>
      </w:r>
      <w:r w:rsidRPr="00CE3DC4">
        <w:rPr>
          <w:rFonts w:cs="B Lotus" w:hint="cs"/>
          <w:rtl/>
          <w:lang w:bidi="fa-IR"/>
        </w:rPr>
        <w:t>كند كه گفت: من نزد حسن نشسته بودم و مردي پيش من نشسته بود، از من خواست از حسن در باره آيه</w:t>
      </w:r>
      <w:r w:rsidR="00AE39F9">
        <w:rPr>
          <w:rFonts w:cs="B Lotus" w:hint="cs"/>
          <w:rtl/>
          <w:lang w:bidi="fa-IR"/>
        </w:rPr>
        <w:t xml:space="preserve">: </w:t>
      </w:r>
      <w:r w:rsidR="009A24A2" w:rsidRPr="003C10EE">
        <w:rPr>
          <w:rFonts w:cs="Traditional Arabic" w:hint="cs"/>
          <w:rtl/>
          <w:lang w:bidi="fa-IR"/>
        </w:rPr>
        <w:t>﴿</w:t>
      </w:r>
      <w:r w:rsidR="009A24A2" w:rsidRPr="003C10EE">
        <w:rPr>
          <w:rFonts w:ascii="KFGQPC Uthmanic Script HAFS" w:cs="KFGQPC Uthmanic Script HAFS" w:hint="eastAsia"/>
          <w:rtl/>
          <w:lang w:bidi="fa-IR"/>
        </w:rPr>
        <w:t>وَلَا</w:t>
      </w:r>
      <w:r w:rsidR="009A24A2" w:rsidRPr="003C10EE">
        <w:rPr>
          <w:rFonts w:ascii="KFGQPC Uthmanic Script HAFS" w:cs="KFGQPC Uthmanic Script HAFS"/>
          <w:rtl/>
          <w:lang w:bidi="fa-IR"/>
        </w:rPr>
        <w:t xml:space="preserve"> </w:t>
      </w:r>
      <w:r w:rsidR="009A24A2" w:rsidRPr="003C10EE">
        <w:rPr>
          <w:rFonts w:ascii="KFGQPC Uthmanic Script HAFS" w:cs="KFGQPC Uthmanic Script HAFS" w:hint="eastAsia"/>
          <w:rtl/>
          <w:lang w:bidi="fa-IR"/>
        </w:rPr>
        <w:t>يَزَالُونَ</w:t>
      </w:r>
      <w:r w:rsidR="009A24A2" w:rsidRPr="003C10EE">
        <w:rPr>
          <w:rFonts w:ascii="KFGQPC Uthmanic Script HAFS" w:cs="KFGQPC Uthmanic Script HAFS"/>
          <w:rtl/>
          <w:lang w:bidi="fa-IR"/>
        </w:rPr>
        <w:t xml:space="preserve"> </w:t>
      </w:r>
      <w:r w:rsidR="009A24A2" w:rsidRPr="003C10EE">
        <w:rPr>
          <w:rFonts w:ascii="KFGQPC Uthmanic Script HAFS" w:cs="KFGQPC Uthmanic Script HAFS" w:hint="eastAsia"/>
          <w:rtl/>
          <w:lang w:bidi="fa-IR"/>
        </w:rPr>
        <w:t>مُخ</w:t>
      </w:r>
      <w:r w:rsidR="009A24A2" w:rsidRPr="003C10EE">
        <w:rPr>
          <w:rFonts w:ascii="KFGQPC Uthmanic Script HAFS" w:cs="KFGQPC Uthmanic Script HAFS" w:hint="cs"/>
          <w:rtl/>
          <w:lang w:bidi="fa-IR"/>
        </w:rPr>
        <w:t>ۡ</w:t>
      </w:r>
      <w:r w:rsidR="009A24A2" w:rsidRPr="003C10EE">
        <w:rPr>
          <w:rFonts w:ascii="KFGQPC Uthmanic Script HAFS" w:cs="KFGQPC Uthmanic Script HAFS" w:hint="eastAsia"/>
          <w:rtl/>
          <w:lang w:bidi="fa-IR"/>
        </w:rPr>
        <w:t>تَلِفِينَ</w:t>
      </w:r>
      <w:r w:rsidR="009A24A2" w:rsidRPr="003C10EE">
        <w:rPr>
          <w:rFonts w:ascii="KFGQPC Uthmanic Script HAFS" w:cs="KFGQPC Uthmanic Script HAFS"/>
          <w:rtl/>
          <w:lang w:bidi="fa-IR"/>
        </w:rPr>
        <w:t xml:space="preserve"> </w:t>
      </w:r>
      <w:r w:rsidR="009A24A2" w:rsidRPr="003C10EE">
        <w:rPr>
          <w:rFonts w:ascii="KFGQPC Uthmanic Script HAFS" w:cs="KFGQPC Uthmanic Script HAFS" w:hint="cs"/>
          <w:rtl/>
          <w:lang w:bidi="fa-IR"/>
        </w:rPr>
        <w:t>١١٨</w:t>
      </w:r>
      <w:r w:rsidR="009A24A2" w:rsidRPr="003C10EE">
        <w:rPr>
          <w:rFonts w:ascii="KFGQPC Uthmanic Script HAFS" w:cs="KFGQPC Uthmanic Script HAFS"/>
          <w:rtl/>
          <w:lang w:bidi="fa-IR"/>
        </w:rPr>
        <w:t xml:space="preserve"> </w:t>
      </w:r>
      <w:r w:rsidR="009A24A2" w:rsidRPr="003C10EE">
        <w:rPr>
          <w:rFonts w:ascii="KFGQPC Uthmanic Script HAFS" w:cs="KFGQPC Uthmanic Script HAFS" w:hint="eastAsia"/>
          <w:rtl/>
          <w:lang w:bidi="fa-IR"/>
        </w:rPr>
        <w:t>إِلَّا</w:t>
      </w:r>
      <w:r w:rsidR="009A24A2" w:rsidRPr="003C10EE">
        <w:rPr>
          <w:rFonts w:ascii="KFGQPC Uthmanic Script HAFS" w:cs="KFGQPC Uthmanic Script HAFS"/>
          <w:rtl/>
          <w:lang w:bidi="fa-IR"/>
        </w:rPr>
        <w:t xml:space="preserve"> </w:t>
      </w:r>
      <w:r w:rsidR="009A24A2" w:rsidRPr="003C10EE">
        <w:rPr>
          <w:rFonts w:ascii="KFGQPC Uthmanic Script HAFS" w:cs="KFGQPC Uthmanic Script HAFS" w:hint="eastAsia"/>
          <w:rtl/>
          <w:lang w:bidi="fa-IR"/>
        </w:rPr>
        <w:t>مَن</w:t>
      </w:r>
      <w:r w:rsidR="009A24A2" w:rsidRPr="003C10EE">
        <w:rPr>
          <w:rFonts w:ascii="KFGQPC Uthmanic Script HAFS" w:cs="KFGQPC Uthmanic Script HAFS"/>
          <w:rtl/>
          <w:lang w:bidi="fa-IR"/>
        </w:rPr>
        <w:t xml:space="preserve"> </w:t>
      </w:r>
      <w:r w:rsidR="009A24A2" w:rsidRPr="003C10EE">
        <w:rPr>
          <w:rFonts w:ascii="KFGQPC Uthmanic Script HAFS" w:cs="KFGQPC Uthmanic Script HAFS" w:hint="eastAsia"/>
          <w:rtl/>
          <w:lang w:bidi="fa-IR"/>
        </w:rPr>
        <w:t>رَّحِمَ</w:t>
      </w:r>
      <w:r w:rsidR="009A24A2" w:rsidRPr="003C10EE">
        <w:rPr>
          <w:rFonts w:ascii="KFGQPC Uthmanic Script HAFS" w:cs="KFGQPC Uthmanic Script HAFS"/>
          <w:rtl/>
          <w:lang w:bidi="fa-IR"/>
        </w:rPr>
        <w:t xml:space="preserve"> </w:t>
      </w:r>
      <w:r w:rsidR="009A24A2" w:rsidRPr="003C10EE">
        <w:rPr>
          <w:rFonts w:ascii="KFGQPC Uthmanic Script HAFS" w:cs="KFGQPC Uthmanic Script HAFS" w:hint="eastAsia"/>
          <w:rtl/>
          <w:lang w:bidi="fa-IR"/>
        </w:rPr>
        <w:t>رَبُّكَ</w:t>
      </w:r>
      <w:r w:rsidR="009A24A2" w:rsidRPr="003C10EE">
        <w:rPr>
          <w:rFonts w:ascii="KFGQPC Uthmanic Script HAFS" w:cs="KFGQPC Uthmanic Script HAFS" w:hint="cs"/>
          <w:rtl/>
          <w:lang w:bidi="fa-IR"/>
        </w:rPr>
        <w:t>ۚ</w:t>
      </w:r>
      <w:r w:rsidR="009A24A2" w:rsidRPr="003C10EE">
        <w:rPr>
          <w:rFonts w:ascii="KFGQPC Uthmanic Script HAFS" w:cs="KFGQPC Uthmanic Script HAFS"/>
          <w:rtl/>
          <w:lang w:bidi="fa-IR"/>
        </w:rPr>
        <w:t xml:space="preserve"> </w:t>
      </w:r>
      <w:r w:rsidR="009A24A2" w:rsidRPr="003C10EE">
        <w:rPr>
          <w:rFonts w:ascii="KFGQPC Uthmanic Script HAFS" w:cs="KFGQPC Uthmanic Script HAFS" w:hint="eastAsia"/>
          <w:rtl/>
          <w:lang w:bidi="fa-IR"/>
        </w:rPr>
        <w:t>وَلِذَ</w:t>
      </w:r>
      <w:r w:rsidR="009A24A2" w:rsidRPr="003C10EE">
        <w:rPr>
          <w:rFonts w:ascii="KFGQPC Uthmanic Script HAFS" w:cs="KFGQPC Uthmanic Script HAFS" w:hint="cs"/>
          <w:rtl/>
          <w:lang w:bidi="fa-IR"/>
        </w:rPr>
        <w:t>ٰ</w:t>
      </w:r>
      <w:r w:rsidR="009A24A2" w:rsidRPr="003C10EE">
        <w:rPr>
          <w:rFonts w:ascii="KFGQPC Uthmanic Script HAFS" w:cs="KFGQPC Uthmanic Script HAFS" w:hint="eastAsia"/>
          <w:rtl/>
          <w:lang w:bidi="fa-IR"/>
        </w:rPr>
        <w:t>لِكَ</w:t>
      </w:r>
      <w:r w:rsidR="009A24A2" w:rsidRPr="003C10EE">
        <w:rPr>
          <w:rFonts w:ascii="KFGQPC Uthmanic Script HAFS" w:cs="KFGQPC Uthmanic Script HAFS"/>
          <w:rtl/>
          <w:lang w:bidi="fa-IR"/>
        </w:rPr>
        <w:t xml:space="preserve"> </w:t>
      </w:r>
      <w:r w:rsidR="009A24A2" w:rsidRPr="003C10EE">
        <w:rPr>
          <w:rFonts w:ascii="KFGQPC Uthmanic Script HAFS" w:cs="KFGQPC Uthmanic Script HAFS" w:hint="eastAsia"/>
          <w:rtl/>
          <w:lang w:bidi="fa-IR"/>
        </w:rPr>
        <w:t>خَلَقَهُم</w:t>
      </w:r>
      <w:r w:rsidR="009A24A2">
        <w:rPr>
          <w:rFonts w:cs="Traditional Arabic" w:hint="cs"/>
          <w:rtl/>
          <w:lang w:bidi="fa-IR"/>
        </w:rPr>
        <w:t>﴾</w:t>
      </w:r>
      <w:r w:rsidR="009A24A2">
        <w:rPr>
          <w:rFonts w:cs="B Lotus" w:hint="cs"/>
          <w:rtl/>
          <w:lang w:bidi="fa-IR"/>
        </w:rPr>
        <w:t xml:space="preserve"> </w:t>
      </w:r>
      <w:r w:rsidR="009A24A2">
        <w:rPr>
          <w:rFonts w:cs="B Lotus" w:hint="cs"/>
          <w:sz w:val="26"/>
          <w:szCs w:val="26"/>
          <w:rtl/>
          <w:lang w:bidi="fa-IR"/>
        </w:rPr>
        <w:t>[هود: 118-119]</w:t>
      </w:r>
      <w:r w:rsidR="009A24A2">
        <w:rPr>
          <w:rFonts w:cs="B Lotus" w:hint="cs"/>
          <w:rtl/>
          <w:lang w:bidi="fa-IR"/>
        </w:rPr>
        <w:t xml:space="preserve">. </w:t>
      </w:r>
      <w:r w:rsidRPr="00CE3DC4">
        <w:rPr>
          <w:rFonts w:cs="B Lotus" w:hint="cs"/>
          <w:rtl/>
          <w:lang w:bidi="fa-IR"/>
        </w:rPr>
        <w:t>سوال كنم: گفت</w:t>
      </w:r>
      <w:r w:rsidR="00AE39F9">
        <w:rPr>
          <w:rFonts w:cs="B Lotus" w:hint="cs"/>
          <w:rtl/>
          <w:lang w:bidi="fa-IR"/>
        </w:rPr>
        <w:t xml:space="preserve"> </w:t>
      </w:r>
      <w:r w:rsidRPr="00CE3DC4">
        <w:rPr>
          <w:rFonts w:cs="B Lotus" w:hint="cs"/>
          <w:rtl/>
          <w:lang w:bidi="fa-IR"/>
        </w:rPr>
        <w:t>(حسن)</w:t>
      </w:r>
      <w:r w:rsidR="00422270">
        <w:rPr>
          <w:rFonts w:cs="B Lotus" w:hint="cs"/>
          <w:rtl/>
          <w:lang w:bidi="fa-IR"/>
        </w:rPr>
        <w:t>:</w:t>
      </w:r>
      <w:r w:rsidR="00AE39F9">
        <w:rPr>
          <w:rFonts w:cs="B Lotus" w:hint="cs"/>
          <w:rtl/>
          <w:lang w:bidi="fa-IR"/>
        </w:rPr>
        <w:t xml:space="preserve"> </w:t>
      </w:r>
      <w:r w:rsidR="00AE39F9">
        <w:rPr>
          <w:rFonts w:cs="Traditional Arabic" w:hint="cs"/>
          <w:rtl/>
          <w:lang w:bidi="fa-IR"/>
        </w:rPr>
        <w:t>﴿</w:t>
      </w:r>
      <w:r w:rsidR="009A24A2">
        <w:rPr>
          <w:rFonts w:ascii="KFGQPC Uthmanic Script HAFS" w:cs="KFGQPC Uthmanic Script HAFS" w:hint="eastAsia"/>
          <w:sz w:val="29"/>
          <w:szCs w:val="29"/>
          <w:rtl/>
        </w:rPr>
        <w:t>وَلَا</w:t>
      </w:r>
      <w:r w:rsidR="009A24A2">
        <w:rPr>
          <w:rFonts w:ascii="KFGQPC Uthmanic Script HAFS" w:cs="KFGQPC Uthmanic Script HAFS"/>
          <w:sz w:val="29"/>
          <w:szCs w:val="29"/>
          <w:rtl/>
        </w:rPr>
        <w:t xml:space="preserve"> </w:t>
      </w:r>
      <w:r w:rsidR="009A24A2">
        <w:rPr>
          <w:rFonts w:ascii="KFGQPC Uthmanic Script HAFS" w:cs="KFGQPC Uthmanic Script HAFS" w:hint="eastAsia"/>
          <w:sz w:val="29"/>
          <w:szCs w:val="29"/>
          <w:rtl/>
        </w:rPr>
        <w:t>يَزَالُونَ</w:t>
      </w:r>
      <w:r w:rsidR="009A24A2">
        <w:rPr>
          <w:rFonts w:ascii="KFGQPC Uthmanic Script HAFS" w:cs="KFGQPC Uthmanic Script HAFS"/>
          <w:sz w:val="29"/>
          <w:szCs w:val="29"/>
          <w:rtl/>
        </w:rPr>
        <w:t xml:space="preserve"> </w:t>
      </w:r>
      <w:r w:rsidR="009A24A2">
        <w:rPr>
          <w:rFonts w:ascii="KFGQPC Uthmanic Script HAFS" w:cs="KFGQPC Uthmanic Script HAFS" w:hint="eastAsia"/>
          <w:sz w:val="29"/>
          <w:szCs w:val="29"/>
          <w:rtl/>
        </w:rPr>
        <w:t>مُخ</w:t>
      </w:r>
      <w:r w:rsidR="009A24A2">
        <w:rPr>
          <w:rFonts w:ascii="KFGQPC Uthmanic Script HAFS" w:cs="KFGQPC Uthmanic Script HAFS" w:hint="cs"/>
          <w:sz w:val="29"/>
          <w:szCs w:val="29"/>
          <w:rtl/>
        </w:rPr>
        <w:t>ۡ</w:t>
      </w:r>
      <w:r w:rsidR="009A24A2">
        <w:rPr>
          <w:rFonts w:ascii="KFGQPC Uthmanic Script HAFS" w:cs="KFGQPC Uthmanic Script HAFS" w:hint="eastAsia"/>
          <w:sz w:val="29"/>
          <w:szCs w:val="29"/>
          <w:rtl/>
        </w:rPr>
        <w:t>تَلِفِينَ</w:t>
      </w:r>
      <w:r w:rsidR="00AE39F9">
        <w:rPr>
          <w:rFonts w:cs="Traditional Arabic" w:hint="cs"/>
          <w:rtl/>
          <w:lang w:bidi="fa-IR"/>
        </w:rPr>
        <w:t>﴾</w:t>
      </w:r>
      <w:r w:rsidR="00422270">
        <w:rPr>
          <w:rFonts w:cs="B Lotus" w:hint="cs"/>
          <w:rtl/>
          <w:lang w:bidi="fa-IR"/>
        </w:rPr>
        <w:t xml:space="preserve"> </w:t>
      </w:r>
      <w:r w:rsidRPr="00CE3DC4">
        <w:rPr>
          <w:rFonts w:cs="B Lotus" w:hint="cs"/>
          <w:rtl/>
          <w:lang w:bidi="fa-IR"/>
        </w:rPr>
        <w:t>بر اديان مختلف اطلاق</w:t>
      </w:r>
      <w:r w:rsidR="009B0475">
        <w:rPr>
          <w:rFonts w:cs="B Lotus" w:hint="cs"/>
          <w:rtl/>
          <w:lang w:bidi="fa-IR"/>
        </w:rPr>
        <w:t xml:space="preserve"> می‌</w:t>
      </w:r>
      <w:r w:rsidRPr="00CE3DC4">
        <w:rPr>
          <w:rFonts w:cs="B Lotus" w:hint="cs"/>
          <w:rtl/>
          <w:lang w:bidi="fa-IR"/>
        </w:rPr>
        <w:t>گردد و</w:t>
      </w:r>
      <w:r w:rsidR="00AE39F9">
        <w:rPr>
          <w:rFonts w:cs="B Lotus" w:hint="cs"/>
          <w:rtl/>
          <w:lang w:bidi="fa-IR"/>
        </w:rPr>
        <w:t xml:space="preserve"> </w:t>
      </w:r>
      <w:r w:rsidR="009A24A2">
        <w:rPr>
          <w:rFonts w:cs="Traditional Arabic" w:hint="cs"/>
          <w:rtl/>
          <w:lang w:bidi="fa-IR"/>
        </w:rPr>
        <w:t>﴿</w:t>
      </w:r>
      <w:r w:rsidR="009A24A2" w:rsidRPr="003C10EE">
        <w:rPr>
          <w:rFonts w:ascii="KFGQPC Uthmanic Script HAFS" w:cs="KFGQPC Uthmanic Script HAFS" w:hint="eastAsia"/>
          <w:rtl/>
          <w:lang w:bidi="fa-IR"/>
        </w:rPr>
        <w:t>إِلَّا</w:t>
      </w:r>
      <w:r w:rsidR="009A24A2" w:rsidRPr="003C10EE">
        <w:rPr>
          <w:rFonts w:ascii="KFGQPC Uthmanic Script HAFS" w:cs="KFGQPC Uthmanic Script HAFS"/>
          <w:rtl/>
          <w:lang w:bidi="fa-IR"/>
        </w:rPr>
        <w:t xml:space="preserve"> </w:t>
      </w:r>
      <w:r w:rsidR="009A24A2" w:rsidRPr="003C10EE">
        <w:rPr>
          <w:rFonts w:ascii="KFGQPC Uthmanic Script HAFS" w:cs="KFGQPC Uthmanic Script HAFS" w:hint="eastAsia"/>
          <w:rtl/>
          <w:lang w:bidi="fa-IR"/>
        </w:rPr>
        <w:t>مَن</w:t>
      </w:r>
      <w:r w:rsidR="009A24A2" w:rsidRPr="003C10EE">
        <w:rPr>
          <w:rFonts w:ascii="KFGQPC Uthmanic Script HAFS" w:cs="KFGQPC Uthmanic Script HAFS"/>
          <w:rtl/>
          <w:lang w:bidi="fa-IR"/>
        </w:rPr>
        <w:t xml:space="preserve"> </w:t>
      </w:r>
      <w:r w:rsidR="009A24A2" w:rsidRPr="003C10EE">
        <w:rPr>
          <w:rFonts w:ascii="KFGQPC Uthmanic Script HAFS" w:cs="KFGQPC Uthmanic Script HAFS" w:hint="eastAsia"/>
          <w:rtl/>
          <w:lang w:bidi="fa-IR"/>
        </w:rPr>
        <w:t>رَّحِمَ</w:t>
      </w:r>
      <w:r w:rsidR="009A24A2" w:rsidRPr="003C10EE">
        <w:rPr>
          <w:rFonts w:ascii="KFGQPC Uthmanic Script HAFS" w:cs="KFGQPC Uthmanic Script HAFS"/>
          <w:rtl/>
          <w:lang w:bidi="fa-IR"/>
        </w:rPr>
        <w:t xml:space="preserve"> </w:t>
      </w:r>
      <w:r w:rsidR="009A24A2" w:rsidRPr="003C10EE">
        <w:rPr>
          <w:rFonts w:ascii="KFGQPC Uthmanic Script HAFS" w:cs="KFGQPC Uthmanic Script HAFS" w:hint="eastAsia"/>
          <w:rtl/>
          <w:lang w:bidi="fa-IR"/>
        </w:rPr>
        <w:t>رَبُّكَ</w:t>
      </w:r>
      <w:r w:rsidR="009A24A2">
        <w:rPr>
          <w:rFonts w:cs="Traditional Arabic" w:hint="cs"/>
          <w:rtl/>
          <w:lang w:bidi="fa-IR"/>
        </w:rPr>
        <w:t>﴾</w:t>
      </w:r>
      <w:r w:rsidRPr="00CE3DC4">
        <w:rPr>
          <w:rFonts w:cs="B Lotus" w:hint="cs"/>
          <w:rtl/>
          <w:lang w:bidi="fa-IR"/>
        </w:rPr>
        <w:t xml:space="preserve"> كساني است كه خداوند بديشان رحم و شفقت ورزيد و دور از اختلاف هستند.</w:t>
      </w:r>
    </w:p>
    <w:p w:rsidR="00615CB4" w:rsidRPr="00CE3DC4" w:rsidRDefault="00615CB4" w:rsidP="00AE39F9">
      <w:pPr>
        <w:ind w:firstLine="284"/>
        <w:jc w:val="both"/>
        <w:rPr>
          <w:rFonts w:cs="B Lotus"/>
          <w:rtl/>
          <w:lang w:bidi="fa-IR"/>
        </w:rPr>
      </w:pPr>
      <w:r w:rsidRPr="00AE39F9">
        <w:rPr>
          <w:rFonts w:cs="B Lotus" w:hint="cs"/>
          <w:rtl/>
          <w:lang w:bidi="fa-IR"/>
        </w:rPr>
        <w:t xml:space="preserve"> ابن وهب از عمر بن عبدالعزيز و مالك بن انس</w:t>
      </w:r>
      <w:r w:rsidRPr="00CE3DC4">
        <w:rPr>
          <w:rFonts w:cs="B Lotus" w:hint="cs"/>
          <w:rtl/>
          <w:lang w:bidi="fa-IR"/>
        </w:rPr>
        <w:t xml:space="preserve"> روايت كرده است: اهل رحمت با هم اختلافي نخواهند داشت. توضيح بيشتر آيه در مباحث بعدي خواهد آمد (باب</w:t>
      </w:r>
      <w:r w:rsidR="00AE39F9">
        <w:rPr>
          <w:rFonts w:cs="B Lotus" w:hint="cs"/>
          <w:rtl/>
          <w:lang w:bidi="fa-IR"/>
        </w:rPr>
        <w:t xml:space="preserve"> </w:t>
      </w:r>
      <w:r w:rsidRPr="00CE3DC4">
        <w:rPr>
          <w:rFonts w:cs="B Lotus" w:hint="cs"/>
          <w:rtl/>
          <w:lang w:bidi="fa-IR"/>
        </w:rPr>
        <w:t>8)</w:t>
      </w:r>
    </w:p>
    <w:p w:rsidR="00615CB4" w:rsidRPr="00CE3DC4" w:rsidRDefault="00615CB4" w:rsidP="009A24A2">
      <w:pPr>
        <w:ind w:firstLine="284"/>
        <w:jc w:val="both"/>
        <w:rPr>
          <w:rFonts w:cs="B Lotus"/>
          <w:rtl/>
          <w:lang w:bidi="fa-IR"/>
        </w:rPr>
      </w:pPr>
      <w:r w:rsidRPr="00AE39F9">
        <w:rPr>
          <w:rFonts w:cs="B Lotus" w:hint="cs"/>
          <w:rtl/>
          <w:lang w:bidi="fa-IR"/>
        </w:rPr>
        <w:t>در صحيح بخاري از عمرو</w:t>
      </w:r>
      <w:r w:rsidRPr="00AE39F9">
        <w:rPr>
          <w:rStyle w:val="FootnoteReference"/>
          <w:rFonts w:cs="B Lotus"/>
          <w:rtl/>
          <w:lang w:bidi="fa-IR"/>
        </w:rPr>
        <w:footnoteReference w:id="83"/>
      </w:r>
      <w:r w:rsidRPr="00AE39F9">
        <w:rPr>
          <w:rFonts w:cs="B Lotus" w:hint="cs"/>
          <w:rtl/>
          <w:lang w:bidi="fa-IR"/>
        </w:rPr>
        <w:t xml:space="preserve"> و مصعب</w:t>
      </w:r>
      <w:r w:rsidRPr="00AE39F9">
        <w:rPr>
          <w:rStyle w:val="FootnoteReference"/>
          <w:rFonts w:cs="B Lotus"/>
          <w:rtl/>
          <w:lang w:bidi="fa-IR"/>
        </w:rPr>
        <w:footnoteReference w:id="84"/>
      </w:r>
      <w:r w:rsidRPr="00AE39F9">
        <w:rPr>
          <w:rFonts w:cs="B Lotus" w:hint="cs"/>
          <w:rtl/>
          <w:lang w:bidi="fa-IR"/>
        </w:rPr>
        <w:t xml:space="preserve"> روايت</w:t>
      </w:r>
      <w:r w:rsidRPr="00CE3DC4">
        <w:rPr>
          <w:rFonts w:cs="B Lotus" w:hint="cs"/>
          <w:rtl/>
          <w:lang w:bidi="fa-IR"/>
        </w:rPr>
        <w:t xml:space="preserve"> شده است كه گفت: از پدرم در باره آيه:</w:t>
      </w:r>
      <w:r w:rsidR="00AE39F9">
        <w:rPr>
          <w:rFonts w:cs="B Lotus" w:hint="cs"/>
          <w:rtl/>
          <w:lang w:bidi="fa-IR"/>
        </w:rPr>
        <w:t xml:space="preserve"> </w:t>
      </w:r>
      <w:r w:rsidR="00AE39F9">
        <w:rPr>
          <w:rFonts w:cs="Traditional Arabic" w:hint="cs"/>
          <w:rtl/>
          <w:lang w:bidi="fa-IR"/>
        </w:rPr>
        <w:t>﴿</w:t>
      </w:r>
      <w:r w:rsidR="009A24A2">
        <w:rPr>
          <w:rFonts w:ascii="KFGQPC Uthmanic Script HAFS" w:cs="KFGQPC Uthmanic Script HAFS" w:hint="eastAsia"/>
          <w:rtl/>
        </w:rPr>
        <w:t>قُل</w:t>
      </w:r>
      <w:r w:rsidR="009A24A2">
        <w:rPr>
          <w:rFonts w:ascii="KFGQPC Uthmanic Script HAFS" w:cs="KFGQPC Uthmanic Script HAFS" w:hint="cs"/>
          <w:rtl/>
        </w:rPr>
        <w:t>ۡ</w:t>
      </w:r>
      <w:r w:rsidR="009A24A2">
        <w:rPr>
          <w:rFonts w:ascii="KFGQPC Uthmanic Script HAFS" w:cs="KFGQPC Uthmanic Script HAFS"/>
          <w:rtl/>
        </w:rPr>
        <w:t xml:space="preserve"> </w:t>
      </w:r>
      <w:r w:rsidR="009A24A2">
        <w:rPr>
          <w:rFonts w:ascii="KFGQPC Uthmanic Script HAFS" w:cs="KFGQPC Uthmanic Script HAFS" w:hint="eastAsia"/>
          <w:rtl/>
        </w:rPr>
        <w:t>هَل</w:t>
      </w:r>
      <w:r w:rsidR="009A24A2">
        <w:rPr>
          <w:rFonts w:ascii="KFGQPC Uthmanic Script HAFS" w:cs="KFGQPC Uthmanic Script HAFS" w:hint="cs"/>
          <w:rtl/>
        </w:rPr>
        <w:t>ۡ</w:t>
      </w:r>
      <w:r w:rsidR="009A24A2">
        <w:rPr>
          <w:rFonts w:ascii="KFGQPC Uthmanic Script HAFS" w:cs="KFGQPC Uthmanic Script HAFS"/>
          <w:rtl/>
        </w:rPr>
        <w:t xml:space="preserve"> </w:t>
      </w:r>
      <w:r w:rsidR="009A24A2">
        <w:rPr>
          <w:rFonts w:ascii="KFGQPC Uthmanic Script HAFS" w:cs="KFGQPC Uthmanic Script HAFS" w:hint="eastAsia"/>
          <w:rtl/>
        </w:rPr>
        <w:t>نُنَبِّئُكُم</w:t>
      </w:r>
      <w:r w:rsidR="009A24A2">
        <w:rPr>
          <w:rFonts w:ascii="KFGQPC Uthmanic Script HAFS" w:cs="KFGQPC Uthmanic Script HAFS"/>
          <w:rtl/>
        </w:rPr>
        <w:t xml:space="preserve"> </w:t>
      </w:r>
      <w:r w:rsidR="009A24A2">
        <w:rPr>
          <w:rFonts w:ascii="KFGQPC Uthmanic Script HAFS" w:cs="KFGQPC Uthmanic Script HAFS" w:hint="eastAsia"/>
          <w:rtl/>
        </w:rPr>
        <w:t>بِ</w:t>
      </w:r>
      <w:r w:rsidR="009A24A2">
        <w:rPr>
          <w:rFonts w:ascii="KFGQPC Uthmanic Script HAFS" w:cs="KFGQPC Uthmanic Script HAFS" w:hint="cs"/>
          <w:rtl/>
        </w:rPr>
        <w:t>ٱ</w:t>
      </w:r>
      <w:r w:rsidR="009A24A2">
        <w:rPr>
          <w:rFonts w:ascii="KFGQPC Uthmanic Script HAFS" w:cs="KFGQPC Uthmanic Script HAFS" w:hint="eastAsia"/>
          <w:rtl/>
        </w:rPr>
        <w:t>ل</w:t>
      </w:r>
      <w:r w:rsidR="009A24A2">
        <w:rPr>
          <w:rFonts w:ascii="KFGQPC Uthmanic Script HAFS" w:cs="KFGQPC Uthmanic Script HAFS" w:hint="cs"/>
          <w:rtl/>
        </w:rPr>
        <w:t>ۡ</w:t>
      </w:r>
      <w:r w:rsidR="009A24A2">
        <w:rPr>
          <w:rFonts w:ascii="KFGQPC Uthmanic Script HAFS" w:cs="KFGQPC Uthmanic Script HAFS" w:hint="eastAsia"/>
          <w:rtl/>
        </w:rPr>
        <w:t>أَخ</w:t>
      </w:r>
      <w:r w:rsidR="009A24A2">
        <w:rPr>
          <w:rFonts w:ascii="KFGQPC Uthmanic Script HAFS" w:cs="KFGQPC Uthmanic Script HAFS" w:hint="cs"/>
          <w:rtl/>
        </w:rPr>
        <w:t>ۡ</w:t>
      </w:r>
      <w:r w:rsidR="009A24A2">
        <w:rPr>
          <w:rFonts w:ascii="KFGQPC Uthmanic Script HAFS" w:cs="KFGQPC Uthmanic Script HAFS" w:hint="eastAsia"/>
          <w:rtl/>
        </w:rPr>
        <w:t>سَرِينَ</w:t>
      </w:r>
      <w:r w:rsidR="009A24A2">
        <w:rPr>
          <w:rFonts w:ascii="KFGQPC Uthmanic Script HAFS" w:cs="KFGQPC Uthmanic Script HAFS"/>
          <w:rtl/>
        </w:rPr>
        <w:t xml:space="preserve"> </w:t>
      </w:r>
      <w:r w:rsidR="009A24A2">
        <w:rPr>
          <w:rFonts w:ascii="KFGQPC Uthmanic Script HAFS" w:cs="KFGQPC Uthmanic Script HAFS" w:hint="eastAsia"/>
          <w:rtl/>
        </w:rPr>
        <w:t>أَع</w:t>
      </w:r>
      <w:r w:rsidR="009A24A2">
        <w:rPr>
          <w:rFonts w:ascii="KFGQPC Uthmanic Script HAFS" w:cs="KFGQPC Uthmanic Script HAFS" w:hint="cs"/>
          <w:rtl/>
        </w:rPr>
        <w:t>ۡ</w:t>
      </w:r>
      <w:r w:rsidR="009A24A2">
        <w:rPr>
          <w:rFonts w:ascii="KFGQPC Uthmanic Script HAFS" w:cs="KFGQPC Uthmanic Script HAFS" w:hint="eastAsia"/>
          <w:rtl/>
        </w:rPr>
        <w:t>مَ</w:t>
      </w:r>
      <w:r w:rsidR="009A24A2">
        <w:rPr>
          <w:rFonts w:ascii="KFGQPC Uthmanic Script HAFS" w:cs="KFGQPC Uthmanic Script HAFS" w:hint="cs"/>
          <w:rtl/>
        </w:rPr>
        <w:t>ٰ</w:t>
      </w:r>
      <w:r w:rsidR="009A24A2">
        <w:rPr>
          <w:rFonts w:ascii="KFGQPC Uthmanic Script HAFS" w:cs="KFGQPC Uthmanic Script HAFS" w:hint="eastAsia"/>
          <w:rtl/>
        </w:rPr>
        <w:t>لًا</w:t>
      </w:r>
      <w:r w:rsidR="009A24A2">
        <w:rPr>
          <w:rFonts w:ascii="KFGQPC Uthmanic Script HAFS" w:cs="KFGQPC Uthmanic Script HAFS"/>
          <w:rtl/>
        </w:rPr>
        <w:t xml:space="preserve"> </w:t>
      </w:r>
      <w:r w:rsidR="009A24A2">
        <w:rPr>
          <w:rFonts w:ascii="KFGQPC Uthmanic Script HAFS" w:cs="KFGQPC Uthmanic Script HAFS" w:hint="cs"/>
          <w:rtl/>
        </w:rPr>
        <w:t>١٠٣</w:t>
      </w:r>
      <w:r w:rsidR="00AE39F9">
        <w:rPr>
          <w:rFonts w:cs="Traditional Arabic" w:hint="cs"/>
          <w:rtl/>
          <w:lang w:bidi="fa-IR"/>
        </w:rPr>
        <w:t>﴾</w:t>
      </w:r>
      <w:r w:rsidR="00AE39F9">
        <w:rPr>
          <w:rFonts w:cs="B Lotus" w:hint="cs"/>
          <w:rtl/>
          <w:lang w:bidi="fa-IR"/>
        </w:rPr>
        <w:t xml:space="preserve"> </w:t>
      </w:r>
      <w:r w:rsidR="00AE39F9">
        <w:rPr>
          <w:rFonts w:cs="B Lotus" w:hint="cs"/>
          <w:sz w:val="26"/>
          <w:szCs w:val="26"/>
          <w:rtl/>
          <w:lang w:bidi="fa-IR"/>
        </w:rPr>
        <w:t>[الکهف: 103]</w:t>
      </w:r>
      <w:r w:rsidR="00AE39F9">
        <w:rPr>
          <w:rFonts w:cs="B Lotus" w:hint="cs"/>
          <w:rtl/>
          <w:lang w:bidi="fa-IR"/>
        </w:rPr>
        <w:t>.</w:t>
      </w:r>
      <w:r w:rsidRPr="00CE3DC4">
        <w:rPr>
          <w:rFonts w:cs="B Lotus" w:hint="cs"/>
          <w:rtl/>
          <w:lang w:bidi="fa-IR"/>
        </w:rPr>
        <w:t xml:space="preserve"> </w:t>
      </w:r>
      <w:r w:rsidR="00AE39F9" w:rsidRPr="00AE39F9">
        <w:rPr>
          <w:rFonts w:cs="Traditional Arabic" w:hint="cs"/>
          <w:sz w:val="26"/>
          <w:szCs w:val="26"/>
          <w:rtl/>
          <w:lang w:bidi="fa-IR"/>
        </w:rPr>
        <w:t>«</w:t>
      </w:r>
      <w:r w:rsidRPr="00AE39F9">
        <w:rPr>
          <w:rFonts w:cs="B Lotus" w:hint="cs"/>
          <w:sz w:val="26"/>
          <w:szCs w:val="26"/>
          <w:rtl/>
          <w:lang w:bidi="fa-IR"/>
        </w:rPr>
        <w:t>آيا شما را از زيان كارترين افراد آگاه سازم</w:t>
      </w:r>
      <w:r w:rsidR="00AE39F9" w:rsidRPr="00AE39F9">
        <w:rPr>
          <w:rFonts w:cs="Traditional Arabic" w:hint="cs"/>
          <w:sz w:val="26"/>
          <w:szCs w:val="26"/>
          <w:rtl/>
          <w:lang w:bidi="fa-IR"/>
        </w:rPr>
        <w:t>»</w:t>
      </w:r>
      <w:r w:rsidR="00AE39F9" w:rsidRPr="00AE39F9">
        <w:rPr>
          <w:rFonts w:cs="B Lotus" w:hint="cs"/>
          <w:sz w:val="26"/>
          <w:szCs w:val="26"/>
          <w:rtl/>
          <w:lang w:bidi="fa-IR"/>
        </w:rPr>
        <w:t>.</w:t>
      </w:r>
      <w:r w:rsidRPr="00AE39F9">
        <w:rPr>
          <w:rFonts w:cs="B Lotus" w:hint="cs"/>
          <w:sz w:val="26"/>
          <w:szCs w:val="26"/>
          <w:rtl/>
          <w:lang w:bidi="fa-IR"/>
        </w:rPr>
        <w:t xml:space="preserve"> </w:t>
      </w:r>
      <w:r w:rsidRPr="00CE3DC4">
        <w:rPr>
          <w:rFonts w:cs="B Lotus" w:hint="cs"/>
          <w:rtl/>
          <w:lang w:bidi="fa-IR"/>
        </w:rPr>
        <w:t>سوال كردم وگفتم آیا منظور این آیه، حروریه</w:t>
      </w:r>
      <w:r w:rsidR="009B0475">
        <w:rPr>
          <w:rFonts w:cs="B Lotus" w:hint="cs"/>
          <w:rtl/>
          <w:lang w:bidi="fa-IR"/>
        </w:rPr>
        <w:t xml:space="preserve"> می‌</w:t>
      </w:r>
      <w:r w:rsidRPr="00CE3DC4">
        <w:rPr>
          <w:rFonts w:cs="B Lotus" w:hint="cs"/>
          <w:rtl/>
          <w:lang w:bidi="fa-IR"/>
        </w:rPr>
        <w:t>باشد که گروهی از خوارجند، گفت: خیر</w:t>
      </w:r>
      <w:r w:rsidR="000D0821">
        <w:rPr>
          <w:rFonts w:cs="B Lotus" w:hint="cs"/>
          <w:rtl/>
          <w:lang w:bidi="fa-IR"/>
        </w:rPr>
        <w:t>،</w:t>
      </w:r>
      <w:r w:rsidRPr="00CE3DC4">
        <w:rPr>
          <w:rFonts w:cs="B Lotus" w:hint="cs"/>
          <w:rtl/>
          <w:lang w:bidi="fa-IR"/>
        </w:rPr>
        <w:t xml:space="preserve"> منظور این آیه، یهود و نصارا هستند. یهود، رسالت محمد را تکذیب کردند و نصارا به تکذیب بهشت پرداختند و گفتند طعام و شرابی در بهشت نیست و امّا حروریه مصداق آیه</w:t>
      </w:r>
      <w:r w:rsidR="00CE3DC4" w:rsidRPr="00CE3DC4">
        <w:rPr>
          <w:rFonts w:cs="B Lotus" w:hint="cs"/>
          <w:cs/>
          <w:lang w:bidi="fa-IR"/>
        </w:rPr>
        <w:t>‎</w:t>
      </w:r>
      <w:r w:rsidRPr="00CE3DC4">
        <w:rPr>
          <w:rFonts w:cs="B Lotus" w:hint="cs"/>
          <w:rtl/>
          <w:lang w:bidi="fa-IR"/>
        </w:rPr>
        <w:t>ی 27 بقره هستند:</w:t>
      </w:r>
      <w:r w:rsidR="00507121">
        <w:rPr>
          <w:rFonts w:cs="B Lotus" w:hint="cs"/>
          <w:rtl/>
          <w:lang w:bidi="fa-IR"/>
        </w:rPr>
        <w:t xml:space="preserve"> </w:t>
      </w:r>
      <w:r w:rsidR="00507121">
        <w:rPr>
          <w:rFonts w:cs="Traditional Arabic" w:hint="cs"/>
          <w:rtl/>
        </w:rPr>
        <w:t>﴿</w:t>
      </w:r>
      <w:r w:rsidR="009A24A2">
        <w:rPr>
          <w:rFonts w:ascii="KFGQPC Uthmanic Script HAFS" w:cs="KFGQPC Uthmanic Script HAFS" w:hint="cs"/>
          <w:rtl/>
        </w:rPr>
        <w:t>ٱ</w:t>
      </w:r>
      <w:r w:rsidR="009A24A2">
        <w:rPr>
          <w:rFonts w:ascii="KFGQPC Uthmanic Script HAFS" w:cs="KFGQPC Uthmanic Script HAFS" w:hint="eastAsia"/>
          <w:rtl/>
        </w:rPr>
        <w:t>لَّذِينَ</w:t>
      </w:r>
      <w:r w:rsidR="009A24A2">
        <w:rPr>
          <w:rFonts w:ascii="KFGQPC Uthmanic Script HAFS" w:cs="KFGQPC Uthmanic Script HAFS"/>
          <w:rtl/>
        </w:rPr>
        <w:t xml:space="preserve"> </w:t>
      </w:r>
      <w:r w:rsidR="009A24A2">
        <w:rPr>
          <w:rFonts w:ascii="KFGQPC Uthmanic Script HAFS" w:cs="KFGQPC Uthmanic Script HAFS" w:hint="eastAsia"/>
          <w:rtl/>
        </w:rPr>
        <w:t>يَنقُضُونَ</w:t>
      </w:r>
      <w:r w:rsidR="009A24A2">
        <w:rPr>
          <w:rFonts w:ascii="KFGQPC Uthmanic Script HAFS" w:cs="KFGQPC Uthmanic Script HAFS"/>
          <w:rtl/>
        </w:rPr>
        <w:t xml:space="preserve"> </w:t>
      </w:r>
      <w:r w:rsidR="009A24A2">
        <w:rPr>
          <w:rFonts w:ascii="KFGQPC Uthmanic Script HAFS" w:cs="KFGQPC Uthmanic Script HAFS" w:hint="eastAsia"/>
          <w:rtl/>
        </w:rPr>
        <w:t>عَه</w:t>
      </w:r>
      <w:r w:rsidR="009A24A2">
        <w:rPr>
          <w:rFonts w:ascii="KFGQPC Uthmanic Script HAFS" w:cs="KFGQPC Uthmanic Script HAFS" w:hint="cs"/>
          <w:rtl/>
        </w:rPr>
        <w:t>ۡ</w:t>
      </w:r>
      <w:r w:rsidR="009A24A2">
        <w:rPr>
          <w:rFonts w:ascii="KFGQPC Uthmanic Script HAFS" w:cs="KFGQPC Uthmanic Script HAFS" w:hint="eastAsia"/>
          <w:rtl/>
        </w:rPr>
        <w:t>دَ</w:t>
      </w:r>
      <w:r w:rsidR="009A24A2">
        <w:rPr>
          <w:rFonts w:ascii="KFGQPC Uthmanic Script HAFS" w:cs="KFGQPC Uthmanic Script HAFS"/>
          <w:rtl/>
        </w:rPr>
        <w:t xml:space="preserve"> </w:t>
      </w:r>
      <w:r w:rsidR="009A24A2">
        <w:rPr>
          <w:rFonts w:ascii="KFGQPC Uthmanic Script HAFS" w:cs="KFGQPC Uthmanic Script HAFS" w:hint="cs"/>
          <w:rtl/>
        </w:rPr>
        <w:t>ٱ</w:t>
      </w:r>
      <w:r w:rsidR="009A24A2">
        <w:rPr>
          <w:rFonts w:ascii="KFGQPC Uthmanic Script HAFS" w:cs="KFGQPC Uthmanic Script HAFS" w:hint="eastAsia"/>
          <w:rtl/>
        </w:rPr>
        <w:t>للَّهِ</w:t>
      </w:r>
      <w:r w:rsidR="009A24A2">
        <w:rPr>
          <w:rFonts w:ascii="KFGQPC Uthmanic Script HAFS" w:cs="KFGQPC Uthmanic Script HAFS"/>
          <w:rtl/>
        </w:rPr>
        <w:t xml:space="preserve"> </w:t>
      </w:r>
      <w:r w:rsidR="009A24A2">
        <w:rPr>
          <w:rFonts w:ascii="KFGQPC Uthmanic Script HAFS" w:cs="KFGQPC Uthmanic Script HAFS" w:hint="eastAsia"/>
          <w:rtl/>
        </w:rPr>
        <w:t>مِن</w:t>
      </w:r>
      <w:r w:rsidR="009A24A2">
        <w:rPr>
          <w:rFonts w:ascii="KFGQPC Uthmanic Script HAFS" w:cs="KFGQPC Uthmanic Script HAFS" w:hint="cs"/>
          <w:rtl/>
        </w:rPr>
        <w:t>ۢ</w:t>
      </w:r>
      <w:r w:rsidR="009A24A2">
        <w:rPr>
          <w:rFonts w:ascii="KFGQPC Uthmanic Script HAFS" w:cs="KFGQPC Uthmanic Script HAFS"/>
          <w:rtl/>
        </w:rPr>
        <w:t xml:space="preserve"> </w:t>
      </w:r>
      <w:r w:rsidR="009A24A2">
        <w:rPr>
          <w:rFonts w:ascii="KFGQPC Uthmanic Script HAFS" w:cs="KFGQPC Uthmanic Script HAFS" w:hint="eastAsia"/>
          <w:rtl/>
        </w:rPr>
        <w:t>بَع</w:t>
      </w:r>
      <w:r w:rsidR="009A24A2">
        <w:rPr>
          <w:rFonts w:ascii="KFGQPC Uthmanic Script HAFS" w:cs="KFGQPC Uthmanic Script HAFS" w:hint="cs"/>
          <w:rtl/>
        </w:rPr>
        <w:t>ۡ</w:t>
      </w:r>
      <w:r w:rsidR="009A24A2">
        <w:rPr>
          <w:rFonts w:ascii="KFGQPC Uthmanic Script HAFS" w:cs="KFGQPC Uthmanic Script HAFS" w:hint="eastAsia"/>
          <w:rtl/>
        </w:rPr>
        <w:t>دِ</w:t>
      </w:r>
      <w:r w:rsidR="009A24A2">
        <w:rPr>
          <w:rFonts w:ascii="KFGQPC Uthmanic Script HAFS" w:cs="KFGQPC Uthmanic Script HAFS"/>
          <w:rtl/>
        </w:rPr>
        <w:t xml:space="preserve"> </w:t>
      </w:r>
      <w:r w:rsidR="009A24A2">
        <w:rPr>
          <w:rFonts w:ascii="KFGQPC Uthmanic Script HAFS" w:cs="KFGQPC Uthmanic Script HAFS" w:hint="eastAsia"/>
          <w:rtl/>
        </w:rPr>
        <w:t>مِيثَ</w:t>
      </w:r>
      <w:r w:rsidR="009A24A2">
        <w:rPr>
          <w:rFonts w:ascii="KFGQPC Uthmanic Script HAFS" w:cs="KFGQPC Uthmanic Script HAFS" w:hint="cs"/>
          <w:rtl/>
        </w:rPr>
        <w:t>ٰ</w:t>
      </w:r>
      <w:r w:rsidR="009A24A2">
        <w:rPr>
          <w:rFonts w:ascii="KFGQPC Uthmanic Script HAFS" w:cs="KFGQPC Uthmanic Script HAFS" w:hint="eastAsia"/>
          <w:rtl/>
        </w:rPr>
        <w:t>قِهِ</w:t>
      </w:r>
      <w:r w:rsidR="009A24A2">
        <w:rPr>
          <w:rFonts w:ascii="KFGQPC Uthmanic Script HAFS" w:cs="KFGQPC Uthmanic Script HAFS" w:hint="cs"/>
          <w:rtl/>
        </w:rPr>
        <w:t>ۦ</w:t>
      </w:r>
      <w:r w:rsidR="00507121">
        <w:rPr>
          <w:rFonts w:cs="Traditional Arabic" w:hint="cs"/>
          <w:rtl/>
        </w:rPr>
        <w:t>﴾</w:t>
      </w:r>
      <w:r w:rsidR="00507121">
        <w:rPr>
          <w:rFonts w:cs="B Lotus" w:hint="cs"/>
          <w:rtl/>
        </w:rPr>
        <w:t xml:space="preserve"> </w:t>
      </w:r>
      <w:r w:rsidR="00507121">
        <w:rPr>
          <w:rFonts w:cs="B Lotus" w:hint="cs"/>
          <w:sz w:val="26"/>
          <w:szCs w:val="26"/>
          <w:rtl/>
          <w:lang w:bidi="fa-IR"/>
        </w:rPr>
        <w:t>[البقر</w:t>
      </w:r>
      <w:r w:rsidR="00507121" w:rsidRPr="00507121">
        <w:rPr>
          <w:rFonts w:ascii="mylotus" w:hAnsi="mylotus" w:cs="mylotus"/>
          <w:sz w:val="26"/>
          <w:szCs w:val="26"/>
          <w:rtl/>
          <w:lang w:bidi="fa-IR"/>
        </w:rPr>
        <w:t>ة</w:t>
      </w:r>
      <w:r w:rsidR="00507121">
        <w:rPr>
          <w:rFonts w:cs="B Lotus" w:hint="cs"/>
          <w:sz w:val="26"/>
          <w:szCs w:val="26"/>
          <w:rtl/>
          <w:lang w:bidi="fa-IR"/>
        </w:rPr>
        <w:t>: 27]</w:t>
      </w:r>
      <w:r w:rsidR="00507121">
        <w:rPr>
          <w:rFonts w:cs="B Lotus" w:hint="cs"/>
          <w:rtl/>
          <w:lang w:bidi="fa-IR"/>
        </w:rPr>
        <w:t>.</w:t>
      </w:r>
      <w:r w:rsidRPr="00CE3DC4">
        <w:rPr>
          <w:rFonts w:cs="B Lotus" w:hint="cs"/>
          <w:rtl/>
          <w:lang w:bidi="fa-IR"/>
        </w:rPr>
        <w:t xml:space="preserve"> </w:t>
      </w:r>
      <w:r w:rsidR="00507121" w:rsidRPr="00507121">
        <w:rPr>
          <w:rFonts w:cs="Traditional Arabic" w:hint="cs"/>
          <w:sz w:val="26"/>
          <w:szCs w:val="26"/>
          <w:rtl/>
          <w:lang w:bidi="fa-IR"/>
        </w:rPr>
        <w:t>«</w:t>
      </w:r>
      <w:r w:rsidRPr="00507121">
        <w:rPr>
          <w:rFonts w:cs="B Lotus" w:hint="cs"/>
          <w:sz w:val="26"/>
          <w:szCs w:val="26"/>
          <w:rtl/>
          <w:lang w:bidi="fa-IR"/>
        </w:rPr>
        <w:t>آن کسانی که پیمان را با خدا که قبلا محکم بسته</w:t>
      </w:r>
      <w:r w:rsidR="00CE3DC4" w:rsidRPr="00507121">
        <w:rPr>
          <w:rFonts w:cs="B Lotus" w:hint="cs"/>
          <w:sz w:val="26"/>
          <w:szCs w:val="26"/>
          <w:cs/>
          <w:lang w:bidi="fa-IR"/>
        </w:rPr>
        <w:t>‎</w:t>
      </w:r>
      <w:r w:rsidRPr="00507121">
        <w:rPr>
          <w:rFonts w:cs="B Lotus" w:hint="cs"/>
          <w:sz w:val="26"/>
          <w:szCs w:val="26"/>
          <w:rtl/>
          <w:lang w:bidi="fa-IR"/>
        </w:rPr>
        <w:t>اند</w:t>
      </w:r>
      <w:r w:rsidR="009B0475" w:rsidRPr="00507121">
        <w:rPr>
          <w:rFonts w:cs="B Lotus" w:hint="cs"/>
          <w:sz w:val="26"/>
          <w:szCs w:val="26"/>
          <w:rtl/>
          <w:lang w:bidi="fa-IR"/>
        </w:rPr>
        <w:t xml:space="preserve"> می‌</w:t>
      </w:r>
      <w:r w:rsidRPr="00507121">
        <w:rPr>
          <w:rFonts w:cs="B Lotus" w:hint="cs"/>
          <w:sz w:val="26"/>
          <w:szCs w:val="26"/>
          <w:rtl/>
          <w:lang w:bidi="fa-IR"/>
        </w:rPr>
        <w:t>شکنند</w:t>
      </w:r>
      <w:r w:rsidR="00507121" w:rsidRPr="00507121">
        <w:rPr>
          <w:rFonts w:cs="Traditional Arabic" w:hint="cs"/>
          <w:sz w:val="26"/>
          <w:szCs w:val="26"/>
          <w:rtl/>
          <w:lang w:bidi="fa-IR"/>
        </w:rPr>
        <w:t>»</w:t>
      </w:r>
      <w:r w:rsidR="00507121" w:rsidRPr="00507121">
        <w:rPr>
          <w:rFonts w:cs="B Lotus" w:hint="cs"/>
          <w:sz w:val="26"/>
          <w:szCs w:val="26"/>
          <w:rtl/>
          <w:lang w:bidi="fa-IR"/>
        </w:rPr>
        <w:t>.</w:t>
      </w:r>
      <w:r w:rsidRPr="00507121">
        <w:rPr>
          <w:rFonts w:cs="B Lotus" w:hint="cs"/>
          <w:sz w:val="26"/>
          <w:szCs w:val="26"/>
          <w:rtl/>
          <w:lang w:bidi="fa-IR"/>
        </w:rPr>
        <w:t xml:space="preserve"> </w:t>
      </w:r>
      <w:r w:rsidRPr="00507121">
        <w:rPr>
          <w:rFonts w:cs="B Lotus" w:hint="cs"/>
          <w:rtl/>
          <w:lang w:bidi="fa-IR"/>
        </w:rPr>
        <w:t>و سعد آنها را فاسق</w:t>
      </w:r>
      <w:r w:rsidR="009B0475" w:rsidRPr="00507121">
        <w:rPr>
          <w:rFonts w:cs="B Lotus" w:hint="cs"/>
          <w:rtl/>
          <w:lang w:bidi="fa-IR"/>
        </w:rPr>
        <w:t xml:space="preserve"> می‌</w:t>
      </w:r>
      <w:r w:rsidRPr="00507121">
        <w:rPr>
          <w:rFonts w:cs="B Lotus" w:hint="cs"/>
          <w:rtl/>
          <w:lang w:bidi="fa-IR"/>
        </w:rPr>
        <w:t>خواند</w:t>
      </w:r>
      <w:r w:rsidRPr="00CE3DC4">
        <w:rPr>
          <w:rFonts w:cs="B Lotus" w:hint="cs"/>
          <w:rtl/>
          <w:lang w:bidi="fa-IR"/>
        </w:rPr>
        <w:t>.</w:t>
      </w:r>
    </w:p>
    <w:p w:rsidR="00507121" w:rsidRDefault="00615CB4" w:rsidP="00507121">
      <w:pPr>
        <w:ind w:firstLine="284"/>
        <w:jc w:val="both"/>
        <w:rPr>
          <w:rFonts w:cs="B Lotus"/>
          <w:rtl/>
          <w:lang w:bidi="fa-IR"/>
        </w:rPr>
      </w:pPr>
      <w:r w:rsidRPr="00507121">
        <w:rPr>
          <w:rFonts w:cs="B Lotus" w:hint="cs"/>
          <w:rtl/>
          <w:lang w:bidi="fa-IR"/>
        </w:rPr>
        <w:t>در تفسیر سعید بن منصور از مصعب بن سعد روایت شده است که گفت: به پدرم گفتم آیا منظور این آیه، حروریه</w:t>
      </w:r>
      <w:r w:rsidR="009B0475" w:rsidRPr="00507121">
        <w:rPr>
          <w:rFonts w:cs="B Lotus" w:hint="cs"/>
          <w:rtl/>
          <w:lang w:bidi="fa-IR"/>
        </w:rPr>
        <w:t xml:space="preserve"> می‌</w:t>
      </w:r>
      <w:r w:rsidRPr="00507121">
        <w:rPr>
          <w:rFonts w:cs="B Lotus" w:hint="cs"/>
          <w:rtl/>
          <w:lang w:bidi="fa-IR"/>
        </w:rPr>
        <w:t>باشد:</w:t>
      </w:r>
    </w:p>
    <w:p w:rsidR="00615CB4" w:rsidRPr="009A24A2" w:rsidRDefault="00507121" w:rsidP="009A24A2">
      <w:pPr>
        <w:ind w:firstLine="284"/>
        <w:jc w:val="both"/>
        <w:rPr>
          <w:rFonts w:cs="B Lotus"/>
          <w:sz w:val="26"/>
          <w:szCs w:val="26"/>
          <w:rtl/>
        </w:rPr>
      </w:pPr>
      <w:r>
        <w:rPr>
          <w:rFonts w:cs="Traditional Arabic" w:hint="cs"/>
          <w:rtl/>
        </w:rPr>
        <w:t>﴿</w:t>
      </w:r>
      <w:r w:rsidR="009A24A2" w:rsidRPr="009A24A2">
        <w:rPr>
          <w:rFonts w:ascii="KFGQPC Uthmanic Script HAFS" w:cs="KFGQPC Uthmanic Script HAFS" w:hint="cs"/>
          <w:sz w:val="27"/>
          <w:szCs w:val="27"/>
          <w:rtl/>
        </w:rPr>
        <w:t>ٱ</w:t>
      </w:r>
      <w:r w:rsidR="009A24A2" w:rsidRPr="009A24A2">
        <w:rPr>
          <w:rFonts w:ascii="KFGQPC Uthmanic Script HAFS" w:cs="KFGQPC Uthmanic Script HAFS" w:hint="eastAsia"/>
          <w:sz w:val="27"/>
          <w:szCs w:val="27"/>
          <w:rtl/>
        </w:rPr>
        <w:t>لَّذِينَ</w:t>
      </w:r>
      <w:r w:rsidR="009A24A2" w:rsidRPr="009A24A2">
        <w:rPr>
          <w:rFonts w:ascii="KFGQPC Uthmanic Script HAFS" w:cs="KFGQPC Uthmanic Script HAFS"/>
          <w:sz w:val="27"/>
          <w:szCs w:val="27"/>
          <w:rtl/>
        </w:rPr>
        <w:t xml:space="preserve"> </w:t>
      </w:r>
      <w:r w:rsidR="009A24A2" w:rsidRPr="009A24A2">
        <w:rPr>
          <w:rFonts w:ascii="KFGQPC Uthmanic Script HAFS" w:cs="KFGQPC Uthmanic Script HAFS" w:hint="eastAsia"/>
          <w:sz w:val="27"/>
          <w:szCs w:val="27"/>
          <w:rtl/>
        </w:rPr>
        <w:t>ضَلَّ</w:t>
      </w:r>
      <w:r w:rsidR="009A24A2" w:rsidRPr="009A24A2">
        <w:rPr>
          <w:rFonts w:ascii="KFGQPC Uthmanic Script HAFS" w:cs="KFGQPC Uthmanic Script HAFS"/>
          <w:sz w:val="27"/>
          <w:szCs w:val="27"/>
          <w:rtl/>
        </w:rPr>
        <w:t xml:space="preserve"> </w:t>
      </w:r>
      <w:r w:rsidR="009A24A2" w:rsidRPr="009A24A2">
        <w:rPr>
          <w:rFonts w:ascii="KFGQPC Uthmanic Script HAFS" w:cs="KFGQPC Uthmanic Script HAFS" w:hint="eastAsia"/>
          <w:sz w:val="27"/>
          <w:szCs w:val="27"/>
          <w:rtl/>
        </w:rPr>
        <w:t>سَع</w:t>
      </w:r>
      <w:r w:rsidR="009A24A2" w:rsidRPr="009A24A2">
        <w:rPr>
          <w:rFonts w:ascii="KFGQPC Uthmanic Script HAFS" w:cs="KFGQPC Uthmanic Script HAFS" w:hint="cs"/>
          <w:sz w:val="27"/>
          <w:szCs w:val="27"/>
          <w:rtl/>
        </w:rPr>
        <w:t>ۡ</w:t>
      </w:r>
      <w:r w:rsidR="009A24A2" w:rsidRPr="009A24A2">
        <w:rPr>
          <w:rFonts w:ascii="KFGQPC Uthmanic Script HAFS" w:cs="KFGQPC Uthmanic Script HAFS" w:hint="eastAsia"/>
          <w:sz w:val="27"/>
          <w:szCs w:val="27"/>
          <w:rtl/>
        </w:rPr>
        <w:t>يُهُم</w:t>
      </w:r>
      <w:r w:rsidR="009A24A2" w:rsidRPr="009A24A2">
        <w:rPr>
          <w:rFonts w:ascii="KFGQPC Uthmanic Script HAFS" w:cs="KFGQPC Uthmanic Script HAFS" w:hint="cs"/>
          <w:sz w:val="27"/>
          <w:szCs w:val="27"/>
          <w:rtl/>
        </w:rPr>
        <w:t>ۡ</w:t>
      </w:r>
      <w:r w:rsidR="009A24A2" w:rsidRPr="009A24A2">
        <w:rPr>
          <w:rFonts w:ascii="KFGQPC Uthmanic Script HAFS" w:cs="KFGQPC Uthmanic Script HAFS"/>
          <w:sz w:val="27"/>
          <w:szCs w:val="27"/>
          <w:rtl/>
        </w:rPr>
        <w:t xml:space="preserve"> </w:t>
      </w:r>
      <w:r w:rsidR="009A24A2" w:rsidRPr="009A24A2">
        <w:rPr>
          <w:rFonts w:ascii="KFGQPC Uthmanic Script HAFS" w:cs="KFGQPC Uthmanic Script HAFS" w:hint="eastAsia"/>
          <w:sz w:val="27"/>
          <w:szCs w:val="27"/>
          <w:rtl/>
        </w:rPr>
        <w:t>فِي</w:t>
      </w:r>
      <w:r w:rsidR="009A24A2" w:rsidRPr="009A24A2">
        <w:rPr>
          <w:rFonts w:ascii="KFGQPC Uthmanic Script HAFS" w:cs="KFGQPC Uthmanic Script HAFS"/>
          <w:sz w:val="27"/>
          <w:szCs w:val="27"/>
          <w:rtl/>
        </w:rPr>
        <w:t xml:space="preserve"> </w:t>
      </w:r>
      <w:r w:rsidR="009A24A2" w:rsidRPr="009A24A2">
        <w:rPr>
          <w:rFonts w:ascii="KFGQPC Uthmanic Script HAFS" w:cs="KFGQPC Uthmanic Script HAFS" w:hint="cs"/>
          <w:sz w:val="27"/>
          <w:szCs w:val="27"/>
          <w:rtl/>
        </w:rPr>
        <w:t>ٱ</w:t>
      </w:r>
      <w:r w:rsidR="009A24A2" w:rsidRPr="009A24A2">
        <w:rPr>
          <w:rFonts w:ascii="KFGQPC Uthmanic Script HAFS" w:cs="KFGQPC Uthmanic Script HAFS" w:hint="eastAsia"/>
          <w:sz w:val="27"/>
          <w:szCs w:val="27"/>
          <w:rtl/>
        </w:rPr>
        <w:t>ل</w:t>
      </w:r>
      <w:r w:rsidR="009A24A2" w:rsidRPr="009A24A2">
        <w:rPr>
          <w:rFonts w:ascii="KFGQPC Uthmanic Script HAFS" w:cs="KFGQPC Uthmanic Script HAFS" w:hint="cs"/>
          <w:sz w:val="27"/>
          <w:szCs w:val="27"/>
          <w:rtl/>
        </w:rPr>
        <w:t>ۡ</w:t>
      </w:r>
      <w:r w:rsidR="009A24A2" w:rsidRPr="009A24A2">
        <w:rPr>
          <w:rFonts w:ascii="KFGQPC Uthmanic Script HAFS" w:cs="KFGQPC Uthmanic Script HAFS" w:hint="eastAsia"/>
          <w:sz w:val="27"/>
          <w:szCs w:val="27"/>
          <w:rtl/>
        </w:rPr>
        <w:t>حَيَو</w:t>
      </w:r>
      <w:r w:rsidR="009A24A2" w:rsidRPr="009A24A2">
        <w:rPr>
          <w:rFonts w:ascii="KFGQPC Uthmanic Script HAFS" w:cs="KFGQPC Uthmanic Script HAFS" w:hint="cs"/>
          <w:sz w:val="27"/>
          <w:szCs w:val="27"/>
          <w:rtl/>
        </w:rPr>
        <w:t>ٰ</w:t>
      </w:r>
      <w:r w:rsidR="009A24A2" w:rsidRPr="009A24A2">
        <w:rPr>
          <w:rFonts w:ascii="KFGQPC Uthmanic Script HAFS" w:cs="KFGQPC Uthmanic Script HAFS" w:hint="eastAsia"/>
          <w:sz w:val="27"/>
          <w:szCs w:val="27"/>
          <w:rtl/>
        </w:rPr>
        <w:t>ةِ</w:t>
      </w:r>
      <w:r w:rsidR="009A24A2" w:rsidRPr="009A24A2">
        <w:rPr>
          <w:rFonts w:ascii="KFGQPC Uthmanic Script HAFS" w:cs="KFGQPC Uthmanic Script HAFS"/>
          <w:sz w:val="27"/>
          <w:szCs w:val="27"/>
          <w:rtl/>
        </w:rPr>
        <w:t xml:space="preserve"> </w:t>
      </w:r>
      <w:r w:rsidR="009A24A2" w:rsidRPr="009A24A2">
        <w:rPr>
          <w:rFonts w:ascii="KFGQPC Uthmanic Script HAFS" w:cs="KFGQPC Uthmanic Script HAFS" w:hint="cs"/>
          <w:sz w:val="27"/>
          <w:szCs w:val="27"/>
          <w:rtl/>
        </w:rPr>
        <w:t>ٱ</w:t>
      </w:r>
      <w:r w:rsidR="009A24A2" w:rsidRPr="009A24A2">
        <w:rPr>
          <w:rFonts w:ascii="KFGQPC Uthmanic Script HAFS" w:cs="KFGQPC Uthmanic Script HAFS" w:hint="eastAsia"/>
          <w:sz w:val="27"/>
          <w:szCs w:val="27"/>
          <w:rtl/>
        </w:rPr>
        <w:t>لدُّن</w:t>
      </w:r>
      <w:r w:rsidR="009A24A2" w:rsidRPr="009A24A2">
        <w:rPr>
          <w:rFonts w:ascii="KFGQPC Uthmanic Script HAFS" w:cs="KFGQPC Uthmanic Script HAFS" w:hint="cs"/>
          <w:sz w:val="27"/>
          <w:szCs w:val="27"/>
          <w:rtl/>
        </w:rPr>
        <w:t>ۡ</w:t>
      </w:r>
      <w:r w:rsidR="009A24A2" w:rsidRPr="009A24A2">
        <w:rPr>
          <w:rFonts w:ascii="KFGQPC Uthmanic Script HAFS" w:cs="KFGQPC Uthmanic Script HAFS" w:hint="eastAsia"/>
          <w:sz w:val="27"/>
          <w:szCs w:val="27"/>
          <w:rtl/>
        </w:rPr>
        <w:t>يَا</w:t>
      </w:r>
      <w:r w:rsidR="009A24A2" w:rsidRPr="009A24A2">
        <w:rPr>
          <w:rFonts w:ascii="KFGQPC Uthmanic Script HAFS" w:cs="KFGQPC Uthmanic Script HAFS"/>
          <w:sz w:val="27"/>
          <w:szCs w:val="27"/>
          <w:rtl/>
        </w:rPr>
        <w:t xml:space="preserve"> </w:t>
      </w:r>
      <w:r w:rsidR="009A24A2" w:rsidRPr="009A24A2">
        <w:rPr>
          <w:rFonts w:ascii="KFGQPC Uthmanic Script HAFS" w:cs="KFGQPC Uthmanic Script HAFS" w:hint="eastAsia"/>
          <w:sz w:val="27"/>
          <w:szCs w:val="27"/>
          <w:rtl/>
        </w:rPr>
        <w:t>وَهُم</w:t>
      </w:r>
      <w:r w:rsidR="009A24A2" w:rsidRPr="009A24A2">
        <w:rPr>
          <w:rFonts w:ascii="KFGQPC Uthmanic Script HAFS" w:cs="KFGQPC Uthmanic Script HAFS" w:hint="cs"/>
          <w:sz w:val="27"/>
          <w:szCs w:val="27"/>
          <w:rtl/>
        </w:rPr>
        <w:t>ۡ</w:t>
      </w:r>
      <w:r w:rsidR="009A24A2" w:rsidRPr="009A24A2">
        <w:rPr>
          <w:rFonts w:ascii="KFGQPC Uthmanic Script HAFS" w:cs="KFGQPC Uthmanic Script HAFS"/>
          <w:sz w:val="27"/>
          <w:szCs w:val="27"/>
          <w:rtl/>
        </w:rPr>
        <w:t xml:space="preserve"> </w:t>
      </w:r>
      <w:r w:rsidR="009A24A2" w:rsidRPr="009A24A2">
        <w:rPr>
          <w:rFonts w:ascii="KFGQPC Uthmanic Script HAFS" w:cs="KFGQPC Uthmanic Script HAFS" w:hint="eastAsia"/>
          <w:sz w:val="27"/>
          <w:szCs w:val="27"/>
          <w:rtl/>
        </w:rPr>
        <w:t>يَح</w:t>
      </w:r>
      <w:r w:rsidR="009A24A2" w:rsidRPr="009A24A2">
        <w:rPr>
          <w:rFonts w:ascii="KFGQPC Uthmanic Script HAFS" w:cs="KFGQPC Uthmanic Script HAFS" w:hint="cs"/>
          <w:sz w:val="27"/>
          <w:szCs w:val="27"/>
          <w:rtl/>
        </w:rPr>
        <w:t>ۡ</w:t>
      </w:r>
      <w:r w:rsidR="009A24A2" w:rsidRPr="009A24A2">
        <w:rPr>
          <w:rFonts w:ascii="KFGQPC Uthmanic Script HAFS" w:cs="KFGQPC Uthmanic Script HAFS" w:hint="eastAsia"/>
          <w:sz w:val="27"/>
          <w:szCs w:val="27"/>
          <w:rtl/>
        </w:rPr>
        <w:t>سَبُونَ</w:t>
      </w:r>
      <w:r w:rsidR="009A24A2" w:rsidRPr="009A24A2">
        <w:rPr>
          <w:rFonts w:ascii="KFGQPC Uthmanic Script HAFS" w:cs="KFGQPC Uthmanic Script HAFS"/>
          <w:sz w:val="27"/>
          <w:szCs w:val="27"/>
          <w:rtl/>
        </w:rPr>
        <w:t xml:space="preserve"> </w:t>
      </w:r>
      <w:r w:rsidR="009A24A2" w:rsidRPr="009A24A2">
        <w:rPr>
          <w:rFonts w:ascii="KFGQPC Uthmanic Script HAFS" w:cs="KFGQPC Uthmanic Script HAFS" w:hint="eastAsia"/>
          <w:sz w:val="27"/>
          <w:szCs w:val="27"/>
          <w:rtl/>
        </w:rPr>
        <w:t>أَنَّهُم</w:t>
      </w:r>
      <w:r w:rsidR="009A24A2" w:rsidRPr="009A24A2">
        <w:rPr>
          <w:rFonts w:ascii="KFGQPC Uthmanic Script HAFS" w:cs="KFGQPC Uthmanic Script HAFS" w:hint="cs"/>
          <w:sz w:val="27"/>
          <w:szCs w:val="27"/>
          <w:rtl/>
        </w:rPr>
        <w:t>ۡ</w:t>
      </w:r>
      <w:r w:rsidR="009A24A2" w:rsidRPr="009A24A2">
        <w:rPr>
          <w:rFonts w:ascii="KFGQPC Uthmanic Script HAFS" w:cs="KFGQPC Uthmanic Script HAFS"/>
          <w:sz w:val="27"/>
          <w:szCs w:val="27"/>
          <w:rtl/>
        </w:rPr>
        <w:t xml:space="preserve"> </w:t>
      </w:r>
      <w:r w:rsidR="009A24A2" w:rsidRPr="009A24A2">
        <w:rPr>
          <w:rFonts w:ascii="KFGQPC Uthmanic Script HAFS" w:cs="KFGQPC Uthmanic Script HAFS" w:hint="eastAsia"/>
          <w:sz w:val="27"/>
          <w:szCs w:val="27"/>
          <w:rtl/>
        </w:rPr>
        <w:t>يُح</w:t>
      </w:r>
      <w:r w:rsidR="009A24A2" w:rsidRPr="009A24A2">
        <w:rPr>
          <w:rFonts w:ascii="KFGQPC Uthmanic Script HAFS" w:cs="KFGQPC Uthmanic Script HAFS" w:hint="cs"/>
          <w:sz w:val="27"/>
          <w:szCs w:val="27"/>
          <w:rtl/>
        </w:rPr>
        <w:t>ۡ</w:t>
      </w:r>
      <w:r w:rsidR="009A24A2" w:rsidRPr="009A24A2">
        <w:rPr>
          <w:rFonts w:ascii="KFGQPC Uthmanic Script HAFS" w:cs="KFGQPC Uthmanic Script HAFS" w:hint="eastAsia"/>
          <w:sz w:val="27"/>
          <w:szCs w:val="27"/>
          <w:rtl/>
        </w:rPr>
        <w:t>سِنُونَ</w:t>
      </w:r>
      <w:r w:rsidR="009A24A2" w:rsidRPr="009A24A2">
        <w:rPr>
          <w:rFonts w:ascii="KFGQPC Uthmanic Script HAFS" w:cs="KFGQPC Uthmanic Script HAFS"/>
          <w:sz w:val="27"/>
          <w:szCs w:val="27"/>
          <w:rtl/>
        </w:rPr>
        <w:t xml:space="preserve"> </w:t>
      </w:r>
      <w:r w:rsidR="009A24A2" w:rsidRPr="009A24A2">
        <w:rPr>
          <w:rFonts w:ascii="KFGQPC Uthmanic Script HAFS" w:cs="KFGQPC Uthmanic Script HAFS" w:hint="eastAsia"/>
          <w:sz w:val="27"/>
          <w:szCs w:val="27"/>
          <w:rtl/>
        </w:rPr>
        <w:t>صُن</w:t>
      </w:r>
      <w:r w:rsidR="009A24A2" w:rsidRPr="009A24A2">
        <w:rPr>
          <w:rFonts w:ascii="KFGQPC Uthmanic Script HAFS" w:cs="KFGQPC Uthmanic Script HAFS" w:hint="cs"/>
          <w:sz w:val="27"/>
          <w:szCs w:val="27"/>
          <w:rtl/>
        </w:rPr>
        <w:t>ۡ</w:t>
      </w:r>
      <w:r w:rsidR="009A24A2" w:rsidRPr="009A24A2">
        <w:rPr>
          <w:rFonts w:ascii="KFGQPC Uthmanic Script HAFS" w:cs="KFGQPC Uthmanic Script HAFS" w:hint="eastAsia"/>
          <w:sz w:val="27"/>
          <w:szCs w:val="27"/>
          <w:rtl/>
        </w:rPr>
        <w:t>عًا</w:t>
      </w:r>
      <w:r w:rsidR="009A24A2" w:rsidRPr="009A24A2">
        <w:rPr>
          <w:rFonts w:ascii="KFGQPC Uthmanic Script HAFS" w:cs="KFGQPC Uthmanic Script HAFS"/>
          <w:sz w:val="27"/>
          <w:szCs w:val="27"/>
          <w:rtl/>
        </w:rPr>
        <w:t xml:space="preserve"> </w:t>
      </w:r>
      <w:r w:rsidR="009A24A2" w:rsidRPr="009A24A2">
        <w:rPr>
          <w:rFonts w:ascii="KFGQPC Uthmanic Script HAFS" w:cs="KFGQPC Uthmanic Script HAFS" w:hint="cs"/>
          <w:sz w:val="27"/>
          <w:szCs w:val="27"/>
          <w:rtl/>
        </w:rPr>
        <w:t>١٠٤</w:t>
      </w:r>
      <w:r>
        <w:rPr>
          <w:rFonts w:cs="Traditional Arabic" w:hint="cs"/>
          <w:rtl/>
        </w:rPr>
        <w:t>﴾</w:t>
      </w:r>
      <w:r>
        <w:rPr>
          <w:rFonts w:cs="B Lotus" w:hint="cs"/>
          <w:rtl/>
        </w:rPr>
        <w:t xml:space="preserve"> </w:t>
      </w:r>
      <w:r w:rsidRPr="009A24A2">
        <w:rPr>
          <w:rFonts w:cs="B Lotus" w:hint="cs"/>
          <w:sz w:val="24"/>
          <w:szCs w:val="24"/>
          <w:rtl/>
          <w:lang w:bidi="fa-IR"/>
        </w:rPr>
        <w:t>[الکهف: 104]</w:t>
      </w:r>
      <w:r w:rsidRPr="009A24A2">
        <w:rPr>
          <w:rFonts w:cs="B Lotus" w:hint="cs"/>
          <w:sz w:val="26"/>
          <w:szCs w:val="26"/>
          <w:rtl/>
          <w:lang w:bidi="fa-IR"/>
        </w:rPr>
        <w:t>.</w:t>
      </w:r>
    </w:p>
    <w:p w:rsidR="00615CB4" w:rsidRPr="00CE3DC4" w:rsidRDefault="00507121" w:rsidP="009A24A2">
      <w:pPr>
        <w:ind w:firstLine="284"/>
        <w:jc w:val="both"/>
        <w:rPr>
          <w:rFonts w:cs="B Lotus"/>
          <w:rtl/>
        </w:rPr>
      </w:pPr>
      <w:r w:rsidRPr="00507121">
        <w:rPr>
          <w:rFonts w:cs="Traditional Arabic" w:hint="cs"/>
          <w:sz w:val="26"/>
          <w:szCs w:val="26"/>
          <w:rtl/>
          <w:lang w:bidi="fa-IR"/>
        </w:rPr>
        <w:t>«</w:t>
      </w:r>
      <w:r w:rsidR="00615CB4" w:rsidRPr="00507121">
        <w:rPr>
          <w:rFonts w:cs="B Lotus" w:hint="cs"/>
          <w:sz w:val="26"/>
          <w:szCs w:val="26"/>
          <w:rtl/>
          <w:lang w:bidi="fa-IR"/>
        </w:rPr>
        <w:t>آنان کسانی هستند که تلاش و تکاپویشان در زندگی دنیا هدر</w:t>
      </w:r>
      <w:r w:rsidR="009B0475" w:rsidRPr="00507121">
        <w:rPr>
          <w:rFonts w:cs="B Lotus" w:hint="cs"/>
          <w:sz w:val="26"/>
          <w:szCs w:val="26"/>
          <w:rtl/>
          <w:lang w:bidi="fa-IR"/>
        </w:rPr>
        <w:t xml:space="preserve"> می‌</w:t>
      </w:r>
      <w:r w:rsidR="00615CB4" w:rsidRPr="00507121">
        <w:rPr>
          <w:rFonts w:cs="B Lotus" w:hint="cs"/>
          <w:sz w:val="26"/>
          <w:szCs w:val="26"/>
          <w:rtl/>
          <w:lang w:bidi="fa-IR"/>
        </w:rPr>
        <w:t>رود و حال اینکه خودشان گمان</w:t>
      </w:r>
      <w:r w:rsidR="009B0475" w:rsidRPr="00507121">
        <w:rPr>
          <w:rFonts w:cs="B Lotus" w:hint="cs"/>
          <w:sz w:val="26"/>
          <w:szCs w:val="26"/>
          <w:rtl/>
          <w:lang w:bidi="fa-IR"/>
        </w:rPr>
        <w:t xml:space="preserve"> می‌</w:t>
      </w:r>
      <w:r w:rsidR="00615CB4" w:rsidRPr="00507121">
        <w:rPr>
          <w:rFonts w:cs="B Lotus" w:hint="cs"/>
          <w:sz w:val="26"/>
          <w:szCs w:val="26"/>
          <w:rtl/>
          <w:lang w:bidi="fa-IR"/>
        </w:rPr>
        <w:t>برند که به بهترین وجه کار نیک</w:t>
      </w:r>
      <w:r w:rsidR="009B0475" w:rsidRPr="00507121">
        <w:rPr>
          <w:rFonts w:cs="B Lotus" w:hint="cs"/>
          <w:sz w:val="26"/>
          <w:szCs w:val="26"/>
          <w:rtl/>
          <w:lang w:bidi="fa-IR"/>
        </w:rPr>
        <w:t xml:space="preserve"> می‌</w:t>
      </w:r>
      <w:r w:rsidR="00615CB4" w:rsidRPr="00507121">
        <w:rPr>
          <w:rFonts w:cs="B Lotus" w:hint="cs"/>
          <w:sz w:val="26"/>
          <w:szCs w:val="26"/>
          <w:rtl/>
          <w:lang w:bidi="fa-IR"/>
        </w:rPr>
        <w:t>کنند</w:t>
      </w:r>
      <w:r w:rsidRPr="00507121">
        <w:rPr>
          <w:rFonts w:cs="Traditional Arabic" w:hint="cs"/>
          <w:sz w:val="26"/>
          <w:szCs w:val="26"/>
          <w:rtl/>
          <w:lang w:bidi="fa-IR"/>
        </w:rPr>
        <w:t>»</w:t>
      </w:r>
      <w:r w:rsidRPr="00507121">
        <w:rPr>
          <w:rFonts w:cs="B Lotus" w:hint="cs"/>
          <w:sz w:val="26"/>
          <w:szCs w:val="26"/>
          <w:rtl/>
          <w:lang w:bidi="fa-IR"/>
        </w:rPr>
        <w:t>.</w:t>
      </w:r>
      <w:r w:rsidR="00615CB4" w:rsidRPr="00507121">
        <w:rPr>
          <w:rFonts w:cs="B Lotus" w:hint="cs"/>
          <w:sz w:val="26"/>
          <w:szCs w:val="26"/>
          <w:rtl/>
          <w:lang w:bidi="fa-IR"/>
        </w:rPr>
        <w:t xml:space="preserve"> </w:t>
      </w:r>
      <w:r w:rsidR="00615CB4" w:rsidRPr="00CE3DC4">
        <w:rPr>
          <w:rFonts w:cs="B Lotus" w:hint="cs"/>
          <w:rtl/>
          <w:lang w:bidi="fa-IR"/>
        </w:rPr>
        <w:t>پدرم در پاسخ گفت: خیر، منظور حروریه نیست. بلکه منظور، صاحبان معابد و کلیساها هستند و حروریه آنانی هستند که خداوند در باره ایشان گفت:</w:t>
      </w:r>
      <w:r>
        <w:rPr>
          <w:rFonts w:cs="B Lotus" w:hint="cs"/>
          <w:rtl/>
          <w:lang w:bidi="fa-IR"/>
        </w:rPr>
        <w:t xml:space="preserve"> </w:t>
      </w:r>
      <w:r>
        <w:rPr>
          <w:rFonts w:cs="Traditional Arabic" w:hint="cs"/>
          <w:rtl/>
        </w:rPr>
        <w:t>﴿</w:t>
      </w:r>
      <w:r w:rsidR="009A24A2">
        <w:rPr>
          <w:rFonts w:ascii="KFGQPC Uthmanic Script HAFS" w:cs="KFGQPC Uthmanic Script HAFS" w:hint="eastAsia"/>
          <w:rtl/>
        </w:rPr>
        <w:t>فَلَمَّا</w:t>
      </w:r>
      <w:r w:rsidR="009A24A2">
        <w:rPr>
          <w:rFonts w:ascii="KFGQPC Uthmanic Script HAFS" w:cs="KFGQPC Uthmanic Script HAFS"/>
          <w:rtl/>
        </w:rPr>
        <w:t xml:space="preserve"> </w:t>
      </w:r>
      <w:r w:rsidR="009A24A2">
        <w:rPr>
          <w:rFonts w:ascii="KFGQPC Uthmanic Script HAFS" w:cs="KFGQPC Uthmanic Script HAFS" w:hint="eastAsia"/>
          <w:rtl/>
        </w:rPr>
        <w:t>زَاغُو</w:t>
      </w:r>
      <w:r w:rsidR="009A24A2">
        <w:rPr>
          <w:rFonts w:ascii="KFGQPC Uthmanic Script HAFS" w:cs="KFGQPC Uthmanic Script HAFS" w:hint="cs"/>
          <w:rtl/>
        </w:rPr>
        <w:t>ٓ</w:t>
      </w:r>
      <w:r w:rsidR="009A24A2">
        <w:rPr>
          <w:rFonts w:ascii="KFGQPC Uthmanic Script HAFS" w:cs="KFGQPC Uthmanic Script HAFS" w:hint="eastAsia"/>
          <w:rtl/>
        </w:rPr>
        <w:t>اْ</w:t>
      </w:r>
      <w:r w:rsidR="009A24A2">
        <w:rPr>
          <w:rFonts w:ascii="KFGQPC Uthmanic Script HAFS" w:cs="KFGQPC Uthmanic Script HAFS"/>
          <w:rtl/>
        </w:rPr>
        <w:t xml:space="preserve"> </w:t>
      </w:r>
      <w:r w:rsidR="009A24A2">
        <w:rPr>
          <w:rFonts w:ascii="KFGQPC Uthmanic Script HAFS" w:cs="KFGQPC Uthmanic Script HAFS" w:hint="eastAsia"/>
          <w:rtl/>
        </w:rPr>
        <w:t>أَزَاغَ</w:t>
      </w:r>
      <w:r w:rsidR="009A24A2">
        <w:rPr>
          <w:rFonts w:ascii="KFGQPC Uthmanic Script HAFS" w:cs="KFGQPC Uthmanic Script HAFS"/>
          <w:rtl/>
        </w:rPr>
        <w:t xml:space="preserve"> </w:t>
      </w:r>
      <w:r w:rsidR="009A24A2">
        <w:rPr>
          <w:rFonts w:ascii="KFGQPC Uthmanic Script HAFS" w:cs="KFGQPC Uthmanic Script HAFS" w:hint="cs"/>
          <w:rtl/>
        </w:rPr>
        <w:t>ٱ</w:t>
      </w:r>
      <w:r w:rsidR="009A24A2">
        <w:rPr>
          <w:rFonts w:ascii="KFGQPC Uthmanic Script HAFS" w:cs="KFGQPC Uthmanic Script HAFS" w:hint="eastAsia"/>
          <w:rtl/>
        </w:rPr>
        <w:t>للَّهُ</w:t>
      </w:r>
      <w:r w:rsidR="009A24A2">
        <w:rPr>
          <w:rFonts w:ascii="KFGQPC Uthmanic Script HAFS" w:cs="KFGQPC Uthmanic Script HAFS"/>
          <w:rtl/>
        </w:rPr>
        <w:t xml:space="preserve"> </w:t>
      </w:r>
      <w:r w:rsidR="009A24A2">
        <w:rPr>
          <w:rFonts w:ascii="KFGQPC Uthmanic Script HAFS" w:cs="KFGQPC Uthmanic Script HAFS" w:hint="eastAsia"/>
          <w:rtl/>
        </w:rPr>
        <w:t>قُلُوبَهُم</w:t>
      </w:r>
      <w:r w:rsidR="009A24A2">
        <w:rPr>
          <w:rFonts w:ascii="KFGQPC Uthmanic Script HAFS" w:cs="KFGQPC Uthmanic Script HAFS" w:hint="cs"/>
          <w:rtl/>
        </w:rPr>
        <w:t>ۡ</w:t>
      </w:r>
      <w:r>
        <w:rPr>
          <w:rFonts w:cs="Traditional Arabic" w:hint="cs"/>
          <w:rtl/>
        </w:rPr>
        <w:t>﴾</w:t>
      </w:r>
      <w:r>
        <w:rPr>
          <w:rFonts w:cs="B Lotus" w:hint="cs"/>
          <w:rtl/>
        </w:rPr>
        <w:t xml:space="preserve"> </w:t>
      </w:r>
      <w:r>
        <w:rPr>
          <w:rFonts w:cs="B Lotus" w:hint="cs"/>
          <w:sz w:val="26"/>
          <w:szCs w:val="26"/>
          <w:rtl/>
          <w:lang w:bidi="fa-IR"/>
        </w:rPr>
        <w:t>[الصف: 5]</w:t>
      </w:r>
      <w:r>
        <w:rPr>
          <w:rFonts w:cs="B Lotus" w:hint="cs"/>
          <w:rtl/>
          <w:lang w:bidi="fa-IR"/>
        </w:rPr>
        <w:t>.</w:t>
      </w:r>
    </w:p>
    <w:p w:rsidR="00615CB4" w:rsidRPr="00CE3DC4" w:rsidRDefault="00507121" w:rsidP="00507121">
      <w:pPr>
        <w:ind w:firstLine="284"/>
        <w:jc w:val="both"/>
        <w:rPr>
          <w:rFonts w:cs="B Lotus"/>
          <w:rtl/>
          <w:lang w:bidi="fa-IR"/>
        </w:rPr>
      </w:pPr>
      <w:r w:rsidRPr="00507121">
        <w:rPr>
          <w:rFonts w:cs="Traditional Arabic" w:hint="cs"/>
          <w:sz w:val="26"/>
          <w:szCs w:val="26"/>
          <w:rtl/>
          <w:lang w:bidi="fa-IR"/>
        </w:rPr>
        <w:t>«</w:t>
      </w:r>
      <w:r w:rsidR="00615CB4" w:rsidRPr="00507121">
        <w:rPr>
          <w:rFonts w:cs="B Lotus" w:hint="cs"/>
          <w:sz w:val="26"/>
          <w:szCs w:val="26"/>
          <w:rtl/>
          <w:lang w:bidi="fa-IR"/>
        </w:rPr>
        <w:t>آنان چون از حق منحرف شده</w:t>
      </w:r>
      <w:r w:rsidR="00CE3DC4" w:rsidRPr="00507121">
        <w:rPr>
          <w:rFonts w:cs="B Lotus" w:hint="cs"/>
          <w:sz w:val="26"/>
          <w:szCs w:val="26"/>
          <w:cs/>
          <w:lang w:bidi="fa-IR"/>
        </w:rPr>
        <w:t>‎</w:t>
      </w:r>
      <w:r w:rsidR="00615CB4" w:rsidRPr="00507121">
        <w:rPr>
          <w:rFonts w:cs="B Lotus" w:hint="cs"/>
          <w:sz w:val="26"/>
          <w:szCs w:val="26"/>
          <w:rtl/>
          <w:lang w:bidi="fa-IR"/>
        </w:rPr>
        <w:t>اند، خداوند دلهایشان را بیشتر از حق دور ساخت</w:t>
      </w:r>
      <w:r w:rsidRPr="00507121">
        <w:rPr>
          <w:rFonts w:cs="Traditional Arabic" w:hint="cs"/>
          <w:sz w:val="26"/>
          <w:szCs w:val="26"/>
          <w:rtl/>
          <w:lang w:bidi="fa-IR"/>
        </w:rPr>
        <w:t>»</w:t>
      </w:r>
      <w:r w:rsidRPr="00507121">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hint="cs"/>
          <w:rtl/>
          <w:lang w:bidi="fa-IR"/>
        </w:rPr>
        <w:t xml:space="preserve"> </w:t>
      </w:r>
      <w:r w:rsidRPr="00507121">
        <w:rPr>
          <w:rFonts w:cs="B Lotus" w:hint="cs"/>
          <w:rtl/>
          <w:lang w:bidi="fa-IR"/>
        </w:rPr>
        <w:t>عبد بن حمید در تفسیر خود این روایت را به گونه</w:t>
      </w:r>
      <w:r w:rsidR="00CE3DC4" w:rsidRPr="00507121">
        <w:rPr>
          <w:rFonts w:cs="B Lotus" w:hint="cs"/>
          <w:cs/>
          <w:lang w:bidi="fa-IR"/>
        </w:rPr>
        <w:t>‎</w:t>
      </w:r>
      <w:r w:rsidRPr="00507121">
        <w:rPr>
          <w:rFonts w:cs="B Lotus" w:hint="cs"/>
          <w:rtl/>
          <w:lang w:bidi="fa-IR"/>
        </w:rPr>
        <w:t>ای دیگر از مصعب بن سعد نقل کرده است: و آن اینکه آیه</w:t>
      </w:r>
      <w:r w:rsidR="00507121">
        <w:rPr>
          <w:rFonts w:cs="B Lotus" w:hint="cs"/>
          <w:rtl/>
          <w:lang w:bidi="fa-IR"/>
        </w:rPr>
        <w:t>:</w:t>
      </w:r>
      <w:r w:rsidRPr="00507121">
        <w:rPr>
          <w:rFonts w:cs="B Lotus" w:hint="cs"/>
          <w:rtl/>
          <w:lang w:bidi="fa-IR"/>
        </w:rPr>
        <w:t xml:space="preserve"> 103 تا 104 سوره کهف قرائت شد: </w:t>
      </w:r>
    </w:p>
    <w:p w:rsidR="00615CB4" w:rsidRPr="00CE3DC4" w:rsidRDefault="00507121" w:rsidP="009A24A2">
      <w:pPr>
        <w:ind w:firstLine="284"/>
        <w:jc w:val="both"/>
        <w:rPr>
          <w:rFonts w:cs="B Lotus"/>
          <w:rtl/>
        </w:rPr>
      </w:pPr>
      <w:r>
        <w:rPr>
          <w:rFonts w:cs="Traditional Arabic" w:hint="cs"/>
          <w:rtl/>
        </w:rPr>
        <w:t>﴿</w:t>
      </w:r>
      <w:r w:rsidR="009A24A2">
        <w:rPr>
          <w:rFonts w:ascii="KFGQPC Uthmanic Script HAFS" w:cs="KFGQPC Uthmanic Script HAFS" w:hint="eastAsia"/>
          <w:sz w:val="29"/>
          <w:szCs w:val="29"/>
          <w:rtl/>
          <w:lang w:bidi="fa-IR"/>
        </w:rPr>
        <w:t>قُل</w:t>
      </w:r>
      <w:r w:rsidR="009A24A2">
        <w:rPr>
          <w:rFonts w:ascii="KFGQPC Uthmanic Script HAFS" w:cs="KFGQPC Uthmanic Script HAFS" w:hint="cs"/>
          <w:sz w:val="29"/>
          <w:szCs w:val="29"/>
          <w:rtl/>
          <w:lang w:bidi="fa-IR"/>
        </w:rPr>
        <w:t>ۡ</w:t>
      </w:r>
      <w:r w:rsidR="009A24A2">
        <w:rPr>
          <w:rFonts w:ascii="KFGQPC Uthmanic Script HAFS" w:cs="KFGQPC Uthmanic Script HAFS"/>
          <w:sz w:val="29"/>
          <w:szCs w:val="29"/>
          <w:rtl/>
          <w:lang w:bidi="fa-IR"/>
        </w:rPr>
        <w:t xml:space="preserve"> </w:t>
      </w:r>
      <w:r w:rsidR="009A24A2">
        <w:rPr>
          <w:rFonts w:ascii="KFGQPC Uthmanic Script HAFS" w:cs="KFGQPC Uthmanic Script HAFS" w:hint="eastAsia"/>
          <w:sz w:val="29"/>
          <w:szCs w:val="29"/>
          <w:rtl/>
          <w:lang w:bidi="fa-IR"/>
        </w:rPr>
        <w:t>هَل</w:t>
      </w:r>
      <w:r w:rsidR="009A24A2">
        <w:rPr>
          <w:rFonts w:ascii="KFGQPC Uthmanic Script HAFS" w:cs="KFGQPC Uthmanic Script HAFS" w:hint="cs"/>
          <w:sz w:val="29"/>
          <w:szCs w:val="29"/>
          <w:rtl/>
          <w:lang w:bidi="fa-IR"/>
        </w:rPr>
        <w:t>ۡ</w:t>
      </w:r>
      <w:r w:rsidR="009A24A2">
        <w:rPr>
          <w:rFonts w:ascii="KFGQPC Uthmanic Script HAFS" w:cs="KFGQPC Uthmanic Script HAFS"/>
          <w:sz w:val="29"/>
          <w:szCs w:val="29"/>
          <w:rtl/>
          <w:lang w:bidi="fa-IR"/>
        </w:rPr>
        <w:t xml:space="preserve"> </w:t>
      </w:r>
      <w:r w:rsidR="009A24A2">
        <w:rPr>
          <w:rFonts w:ascii="KFGQPC Uthmanic Script HAFS" w:cs="KFGQPC Uthmanic Script HAFS" w:hint="eastAsia"/>
          <w:sz w:val="29"/>
          <w:szCs w:val="29"/>
          <w:rtl/>
          <w:lang w:bidi="fa-IR"/>
        </w:rPr>
        <w:t>نُنَبِّئُكُم</w:t>
      </w:r>
      <w:r w:rsidR="009A24A2">
        <w:rPr>
          <w:rFonts w:ascii="KFGQPC Uthmanic Script HAFS" w:cs="KFGQPC Uthmanic Script HAFS"/>
          <w:sz w:val="29"/>
          <w:szCs w:val="29"/>
          <w:rtl/>
          <w:lang w:bidi="fa-IR"/>
        </w:rPr>
        <w:t xml:space="preserve"> </w:t>
      </w:r>
      <w:r w:rsidR="009A24A2">
        <w:rPr>
          <w:rFonts w:ascii="KFGQPC Uthmanic Script HAFS" w:cs="KFGQPC Uthmanic Script HAFS" w:hint="eastAsia"/>
          <w:sz w:val="29"/>
          <w:szCs w:val="29"/>
          <w:rtl/>
          <w:lang w:bidi="fa-IR"/>
        </w:rPr>
        <w:t>بِ</w:t>
      </w:r>
      <w:r w:rsidR="009A24A2">
        <w:rPr>
          <w:rFonts w:ascii="KFGQPC Uthmanic Script HAFS" w:cs="KFGQPC Uthmanic Script HAFS" w:hint="cs"/>
          <w:sz w:val="29"/>
          <w:szCs w:val="29"/>
          <w:rtl/>
          <w:lang w:bidi="fa-IR"/>
        </w:rPr>
        <w:t>ٱ</w:t>
      </w:r>
      <w:r w:rsidR="009A24A2">
        <w:rPr>
          <w:rFonts w:ascii="KFGQPC Uthmanic Script HAFS" w:cs="KFGQPC Uthmanic Script HAFS" w:hint="eastAsia"/>
          <w:sz w:val="29"/>
          <w:szCs w:val="29"/>
          <w:rtl/>
          <w:lang w:bidi="fa-IR"/>
        </w:rPr>
        <w:t>ل</w:t>
      </w:r>
      <w:r w:rsidR="009A24A2">
        <w:rPr>
          <w:rFonts w:ascii="KFGQPC Uthmanic Script HAFS" w:cs="KFGQPC Uthmanic Script HAFS" w:hint="cs"/>
          <w:sz w:val="29"/>
          <w:szCs w:val="29"/>
          <w:rtl/>
          <w:lang w:bidi="fa-IR"/>
        </w:rPr>
        <w:t>ۡ</w:t>
      </w:r>
      <w:r w:rsidR="009A24A2">
        <w:rPr>
          <w:rFonts w:ascii="KFGQPC Uthmanic Script HAFS" w:cs="KFGQPC Uthmanic Script HAFS" w:hint="eastAsia"/>
          <w:sz w:val="29"/>
          <w:szCs w:val="29"/>
          <w:rtl/>
          <w:lang w:bidi="fa-IR"/>
        </w:rPr>
        <w:t>أَخ</w:t>
      </w:r>
      <w:r w:rsidR="009A24A2">
        <w:rPr>
          <w:rFonts w:ascii="KFGQPC Uthmanic Script HAFS" w:cs="KFGQPC Uthmanic Script HAFS" w:hint="cs"/>
          <w:sz w:val="29"/>
          <w:szCs w:val="29"/>
          <w:rtl/>
          <w:lang w:bidi="fa-IR"/>
        </w:rPr>
        <w:t>ۡ</w:t>
      </w:r>
      <w:r w:rsidR="009A24A2">
        <w:rPr>
          <w:rFonts w:ascii="KFGQPC Uthmanic Script HAFS" w:cs="KFGQPC Uthmanic Script HAFS" w:hint="eastAsia"/>
          <w:sz w:val="29"/>
          <w:szCs w:val="29"/>
          <w:rtl/>
          <w:lang w:bidi="fa-IR"/>
        </w:rPr>
        <w:t>سَرِينَ</w:t>
      </w:r>
      <w:r w:rsidR="009A24A2">
        <w:rPr>
          <w:rFonts w:ascii="KFGQPC Uthmanic Script HAFS" w:cs="KFGQPC Uthmanic Script HAFS"/>
          <w:sz w:val="29"/>
          <w:szCs w:val="29"/>
          <w:rtl/>
          <w:lang w:bidi="fa-IR"/>
        </w:rPr>
        <w:t xml:space="preserve"> </w:t>
      </w:r>
      <w:r w:rsidR="009A24A2">
        <w:rPr>
          <w:rFonts w:ascii="KFGQPC Uthmanic Script HAFS" w:cs="KFGQPC Uthmanic Script HAFS" w:hint="eastAsia"/>
          <w:sz w:val="29"/>
          <w:szCs w:val="29"/>
          <w:rtl/>
          <w:lang w:bidi="fa-IR"/>
        </w:rPr>
        <w:t>أَع</w:t>
      </w:r>
      <w:r w:rsidR="009A24A2">
        <w:rPr>
          <w:rFonts w:ascii="KFGQPC Uthmanic Script HAFS" w:cs="KFGQPC Uthmanic Script HAFS" w:hint="cs"/>
          <w:sz w:val="29"/>
          <w:szCs w:val="29"/>
          <w:rtl/>
          <w:lang w:bidi="fa-IR"/>
        </w:rPr>
        <w:t>ۡ</w:t>
      </w:r>
      <w:r w:rsidR="009A24A2">
        <w:rPr>
          <w:rFonts w:ascii="KFGQPC Uthmanic Script HAFS" w:cs="KFGQPC Uthmanic Script HAFS" w:hint="eastAsia"/>
          <w:sz w:val="29"/>
          <w:szCs w:val="29"/>
          <w:rtl/>
          <w:lang w:bidi="fa-IR"/>
        </w:rPr>
        <w:t>مَ</w:t>
      </w:r>
      <w:r w:rsidR="009A24A2">
        <w:rPr>
          <w:rFonts w:ascii="KFGQPC Uthmanic Script HAFS" w:cs="KFGQPC Uthmanic Script HAFS" w:hint="cs"/>
          <w:sz w:val="29"/>
          <w:szCs w:val="29"/>
          <w:rtl/>
          <w:lang w:bidi="fa-IR"/>
        </w:rPr>
        <w:t>ٰ</w:t>
      </w:r>
      <w:r w:rsidR="009A24A2">
        <w:rPr>
          <w:rFonts w:ascii="KFGQPC Uthmanic Script HAFS" w:cs="KFGQPC Uthmanic Script HAFS" w:hint="eastAsia"/>
          <w:sz w:val="29"/>
          <w:szCs w:val="29"/>
          <w:rtl/>
          <w:lang w:bidi="fa-IR"/>
        </w:rPr>
        <w:t>لًا</w:t>
      </w:r>
      <w:r w:rsidR="009A24A2">
        <w:rPr>
          <w:rFonts w:ascii="KFGQPC Uthmanic Script HAFS" w:cs="KFGQPC Uthmanic Script HAFS"/>
          <w:sz w:val="29"/>
          <w:szCs w:val="29"/>
          <w:rtl/>
          <w:lang w:bidi="fa-IR"/>
        </w:rPr>
        <w:t xml:space="preserve"> </w:t>
      </w:r>
      <w:r w:rsidR="009A24A2">
        <w:rPr>
          <w:rFonts w:ascii="KFGQPC Uthmanic Script HAFS" w:cs="KFGQPC Uthmanic Script HAFS" w:hint="cs"/>
          <w:sz w:val="29"/>
          <w:szCs w:val="29"/>
          <w:rtl/>
          <w:lang w:bidi="fa-IR"/>
        </w:rPr>
        <w:t>١٠٣</w:t>
      </w:r>
      <w:r w:rsidR="009A24A2">
        <w:rPr>
          <w:rFonts w:ascii="KFGQPC Uthmanic Script HAFS" w:cs="KFGQPC Uthmanic Script HAFS"/>
          <w:sz w:val="29"/>
          <w:szCs w:val="29"/>
          <w:rtl/>
          <w:lang w:bidi="fa-IR"/>
        </w:rPr>
        <w:t xml:space="preserve"> </w:t>
      </w:r>
      <w:r w:rsidR="009A24A2">
        <w:rPr>
          <w:rFonts w:ascii="KFGQPC Uthmanic Script HAFS" w:cs="KFGQPC Uthmanic Script HAFS" w:hint="cs"/>
          <w:sz w:val="29"/>
          <w:szCs w:val="29"/>
          <w:rtl/>
          <w:lang w:bidi="fa-IR"/>
        </w:rPr>
        <w:t>ٱ</w:t>
      </w:r>
      <w:r w:rsidR="009A24A2">
        <w:rPr>
          <w:rFonts w:ascii="KFGQPC Uthmanic Script HAFS" w:cs="KFGQPC Uthmanic Script HAFS" w:hint="eastAsia"/>
          <w:sz w:val="29"/>
          <w:szCs w:val="29"/>
          <w:rtl/>
          <w:lang w:bidi="fa-IR"/>
        </w:rPr>
        <w:t>لَّذِينَ</w:t>
      </w:r>
      <w:r w:rsidR="009A24A2">
        <w:rPr>
          <w:rFonts w:ascii="KFGQPC Uthmanic Script HAFS" w:cs="KFGQPC Uthmanic Script HAFS"/>
          <w:sz w:val="29"/>
          <w:szCs w:val="29"/>
          <w:rtl/>
          <w:lang w:bidi="fa-IR"/>
        </w:rPr>
        <w:t xml:space="preserve"> </w:t>
      </w:r>
      <w:r w:rsidR="009A24A2">
        <w:rPr>
          <w:rFonts w:ascii="KFGQPC Uthmanic Script HAFS" w:cs="KFGQPC Uthmanic Script HAFS" w:hint="eastAsia"/>
          <w:sz w:val="29"/>
          <w:szCs w:val="29"/>
          <w:rtl/>
          <w:lang w:bidi="fa-IR"/>
        </w:rPr>
        <w:t>ضَلَّ</w:t>
      </w:r>
      <w:r w:rsidR="009A24A2">
        <w:rPr>
          <w:rFonts w:ascii="KFGQPC Uthmanic Script HAFS" w:cs="KFGQPC Uthmanic Script HAFS"/>
          <w:sz w:val="29"/>
          <w:szCs w:val="29"/>
          <w:rtl/>
          <w:lang w:bidi="fa-IR"/>
        </w:rPr>
        <w:t xml:space="preserve"> </w:t>
      </w:r>
      <w:r w:rsidR="009A24A2">
        <w:rPr>
          <w:rFonts w:ascii="KFGQPC Uthmanic Script HAFS" w:cs="KFGQPC Uthmanic Script HAFS" w:hint="eastAsia"/>
          <w:sz w:val="29"/>
          <w:szCs w:val="29"/>
          <w:rtl/>
          <w:lang w:bidi="fa-IR"/>
        </w:rPr>
        <w:t>سَع</w:t>
      </w:r>
      <w:r w:rsidR="009A24A2">
        <w:rPr>
          <w:rFonts w:ascii="KFGQPC Uthmanic Script HAFS" w:cs="KFGQPC Uthmanic Script HAFS" w:hint="cs"/>
          <w:sz w:val="29"/>
          <w:szCs w:val="29"/>
          <w:rtl/>
          <w:lang w:bidi="fa-IR"/>
        </w:rPr>
        <w:t>ۡ</w:t>
      </w:r>
      <w:r w:rsidR="009A24A2">
        <w:rPr>
          <w:rFonts w:ascii="KFGQPC Uthmanic Script HAFS" w:cs="KFGQPC Uthmanic Script HAFS" w:hint="eastAsia"/>
          <w:sz w:val="29"/>
          <w:szCs w:val="29"/>
          <w:rtl/>
          <w:lang w:bidi="fa-IR"/>
        </w:rPr>
        <w:t>يُهُم</w:t>
      </w:r>
      <w:r w:rsidR="009A24A2">
        <w:rPr>
          <w:rFonts w:ascii="KFGQPC Uthmanic Script HAFS" w:cs="KFGQPC Uthmanic Script HAFS" w:hint="cs"/>
          <w:sz w:val="29"/>
          <w:szCs w:val="29"/>
          <w:rtl/>
          <w:lang w:bidi="fa-IR"/>
        </w:rPr>
        <w:t>ۡ</w:t>
      </w:r>
      <w:r w:rsidR="009A24A2">
        <w:rPr>
          <w:rFonts w:ascii="KFGQPC Uthmanic Script HAFS" w:cs="KFGQPC Uthmanic Script HAFS"/>
          <w:sz w:val="29"/>
          <w:szCs w:val="29"/>
          <w:rtl/>
          <w:lang w:bidi="fa-IR"/>
        </w:rPr>
        <w:t xml:space="preserve"> </w:t>
      </w:r>
      <w:r w:rsidR="009A24A2">
        <w:rPr>
          <w:rFonts w:ascii="KFGQPC Uthmanic Script HAFS" w:cs="KFGQPC Uthmanic Script HAFS" w:hint="eastAsia"/>
          <w:sz w:val="29"/>
          <w:szCs w:val="29"/>
          <w:rtl/>
          <w:lang w:bidi="fa-IR"/>
        </w:rPr>
        <w:t>فِي</w:t>
      </w:r>
      <w:r w:rsidR="009A24A2">
        <w:rPr>
          <w:rFonts w:ascii="KFGQPC Uthmanic Script HAFS" w:cs="KFGQPC Uthmanic Script HAFS"/>
          <w:sz w:val="29"/>
          <w:szCs w:val="29"/>
          <w:rtl/>
          <w:lang w:bidi="fa-IR"/>
        </w:rPr>
        <w:t xml:space="preserve"> </w:t>
      </w:r>
      <w:r w:rsidR="009A24A2">
        <w:rPr>
          <w:rFonts w:ascii="KFGQPC Uthmanic Script HAFS" w:cs="KFGQPC Uthmanic Script HAFS" w:hint="cs"/>
          <w:sz w:val="29"/>
          <w:szCs w:val="29"/>
          <w:rtl/>
          <w:lang w:bidi="fa-IR"/>
        </w:rPr>
        <w:t>ٱ</w:t>
      </w:r>
      <w:r w:rsidR="009A24A2">
        <w:rPr>
          <w:rFonts w:ascii="KFGQPC Uthmanic Script HAFS" w:cs="KFGQPC Uthmanic Script HAFS" w:hint="eastAsia"/>
          <w:sz w:val="29"/>
          <w:szCs w:val="29"/>
          <w:rtl/>
          <w:lang w:bidi="fa-IR"/>
        </w:rPr>
        <w:t>ل</w:t>
      </w:r>
      <w:r w:rsidR="009A24A2">
        <w:rPr>
          <w:rFonts w:ascii="KFGQPC Uthmanic Script HAFS" w:cs="KFGQPC Uthmanic Script HAFS" w:hint="cs"/>
          <w:sz w:val="29"/>
          <w:szCs w:val="29"/>
          <w:rtl/>
          <w:lang w:bidi="fa-IR"/>
        </w:rPr>
        <w:t>ۡ</w:t>
      </w:r>
      <w:r w:rsidR="009A24A2">
        <w:rPr>
          <w:rFonts w:ascii="KFGQPC Uthmanic Script HAFS" w:cs="KFGQPC Uthmanic Script HAFS" w:hint="eastAsia"/>
          <w:sz w:val="29"/>
          <w:szCs w:val="29"/>
          <w:rtl/>
          <w:lang w:bidi="fa-IR"/>
        </w:rPr>
        <w:t>حَيَو</w:t>
      </w:r>
      <w:r w:rsidR="009A24A2">
        <w:rPr>
          <w:rFonts w:ascii="KFGQPC Uthmanic Script HAFS" w:cs="KFGQPC Uthmanic Script HAFS" w:hint="cs"/>
          <w:sz w:val="29"/>
          <w:szCs w:val="29"/>
          <w:rtl/>
          <w:lang w:bidi="fa-IR"/>
        </w:rPr>
        <w:t>ٰ</w:t>
      </w:r>
      <w:r w:rsidR="009A24A2">
        <w:rPr>
          <w:rFonts w:ascii="KFGQPC Uthmanic Script HAFS" w:cs="KFGQPC Uthmanic Script HAFS" w:hint="eastAsia"/>
          <w:sz w:val="29"/>
          <w:szCs w:val="29"/>
          <w:rtl/>
          <w:lang w:bidi="fa-IR"/>
        </w:rPr>
        <w:t>ةِ</w:t>
      </w:r>
      <w:r w:rsidR="009A24A2">
        <w:rPr>
          <w:rFonts w:ascii="KFGQPC Uthmanic Script HAFS" w:cs="KFGQPC Uthmanic Script HAFS"/>
          <w:sz w:val="29"/>
          <w:szCs w:val="29"/>
          <w:rtl/>
          <w:lang w:bidi="fa-IR"/>
        </w:rPr>
        <w:t xml:space="preserve"> </w:t>
      </w:r>
      <w:r w:rsidR="009A24A2">
        <w:rPr>
          <w:rFonts w:ascii="KFGQPC Uthmanic Script HAFS" w:cs="KFGQPC Uthmanic Script HAFS" w:hint="cs"/>
          <w:sz w:val="29"/>
          <w:szCs w:val="29"/>
          <w:rtl/>
          <w:lang w:bidi="fa-IR"/>
        </w:rPr>
        <w:t>ٱ</w:t>
      </w:r>
      <w:r w:rsidR="009A24A2">
        <w:rPr>
          <w:rFonts w:ascii="KFGQPC Uthmanic Script HAFS" w:cs="KFGQPC Uthmanic Script HAFS" w:hint="eastAsia"/>
          <w:sz w:val="29"/>
          <w:szCs w:val="29"/>
          <w:rtl/>
          <w:lang w:bidi="fa-IR"/>
        </w:rPr>
        <w:t>لدُّن</w:t>
      </w:r>
      <w:r w:rsidR="009A24A2">
        <w:rPr>
          <w:rFonts w:ascii="KFGQPC Uthmanic Script HAFS" w:cs="KFGQPC Uthmanic Script HAFS" w:hint="cs"/>
          <w:sz w:val="29"/>
          <w:szCs w:val="29"/>
          <w:rtl/>
          <w:lang w:bidi="fa-IR"/>
        </w:rPr>
        <w:t>ۡ</w:t>
      </w:r>
      <w:r w:rsidR="009A24A2">
        <w:rPr>
          <w:rFonts w:ascii="KFGQPC Uthmanic Script HAFS" w:cs="KFGQPC Uthmanic Script HAFS" w:hint="eastAsia"/>
          <w:sz w:val="29"/>
          <w:szCs w:val="29"/>
          <w:rtl/>
          <w:lang w:bidi="fa-IR"/>
        </w:rPr>
        <w:t>يَا</w:t>
      </w:r>
      <w:r w:rsidR="009A24A2">
        <w:rPr>
          <w:rFonts w:ascii="KFGQPC Uthmanic Script HAFS" w:cs="KFGQPC Uthmanic Script HAFS"/>
          <w:sz w:val="29"/>
          <w:szCs w:val="29"/>
          <w:rtl/>
          <w:lang w:bidi="fa-IR"/>
        </w:rPr>
        <w:t xml:space="preserve"> </w:t>
      </w:r>
      <w:r w:rsidR="009A24A2">
        <w:rPr>
          <w:rFonts w:ascii="KFGQPC Uthmanic Script HAFS" w:cs="KFGQPC Uthmanic Script HAFS" w:hint="eastAsia"/>
          <w:sz w:val="29"/>
          <w:szCs w:val="29"/>
          <w:rtl/>
          <w:lang w:bidi="fa-IR"/>
        </w:rPr>
        <w:t>وَهُم</w:t>
      </w:r>
      <w:r w:rsidR="009A24A2">
        <w:rPr>
          <w:rFonts w:ascii="KFGQPC Uthmanic Script HAFS" w:cs="KFGQPC Uthmanic Script HAFS" w:hint="cs"/>
          <w:sz w:val="29"/>
          <w:szCs w:val="29"/>
          <w:rtl/>
          <w:lang w:bidi="fa-IR"/>
        </w:rPr>
        <w:t>ۡ</w:t>
      </w:r>
      <w:r w:rsidR="009A24A2">
        <w:rPr>
          <w:rFonts w:ascii="KFGQPC Uthmanic Script HAFS" w:cs="KFGQPC Uthmanic Script HAFS"/>
          <w:sz w:val="29"/>
          <w:szCs w:val="29"/>
          <w:rtl/>
          <w:lang w:bidi="fa-IR"/>
        </w:rPr>
        <w:t xml:space="preserve"> </w:t>
      </w:r>
      <w:r w:rsidR="009A24A2">
        <w:rPr>
          <w:rFonts w:ascii="KFGQPC Uthmanic Script HAFS" w:cs="KFGQPC Uthmanic Script HAFS" w:hint="eastAsia"/>
          <w:sz w:val="29"/>
          <w:szCs w:val="29"/>
          <w:rtl/>
          <w:lang w:bidi="fa-IR"/>
        </w:rPr>
        <w:t>يَح</w:t>
      </w:r>
      <w:r w:rsidR="009A24A2">
        <w:rPr>
          <w:rFonts w:ascii="KFGQPC Uthmanic Script HAFS" w:cs="KFGQPC Uthmanic Script HAFS" w:hint="cs"/>
          <w:sz w:val="29"/>
          <w:szCs w:val="29"/>
          <w:rtl/>
          <w:lang w:bidi="fa-IR"/>
        </w:rPr>
        <w:t>ۡ</w:t>
      </w:r>
      <w:r w:rsidR="009A24A2">
        <w:rPr>
          <w:rFonts w:ascii="KFGQPC Uthmanic Script HAFS" w:cs="KFGQPC Uthmanic Script HAFS" w:hint="eastAsia"/>
          <w:sz w:val="29"/>
          <w:szCs w:val="29"/>
          <w:rtl/>
          <w:lang w:bidi="fa-IR"/>
        </w:rPr>
        <w:t>سَبُونَ</w:t>
      </w:r>
      <w:r w:rsidR="009A24A2">
        <w:rPr>
          <w:rFonts w:ascii="KFGQPC Uthmanic Script HAFS" w:cs="KFGQPC Uthmanic Script HAFS"/>
          <w:sz w:val="29"/>
          <w:szCs w:val="29"/>
          <w:rtl/>
          <w:lang w:bidi="fa-IR"/>
        </w:rPr>
        <w:t xml:space="preserve"> </w:t>
      </w:r>
      <w:r w:rsidR="009A24A2">
        <w:rPr>
          <w:rFonts w:ascii="KFGQPC Uthmanic Script HAFS" w:cs="KFGQPC Uthmanic Script HAFS" w:hint="eastAsia"/>
          <w:sz w:val="29"/>
          <w:szCs w:val="29"/>
          <w:rtl/>
          <w:lang w:bidi="fa-IR"/>
        </w:rPr>
        <w:t>أَنَّهُم</w:t>
      </w:r>
      <w:r w:rsidR="009A24A2">
        <w:rPr>
          <w:rFonts w:ascii="KFGQPC Uthmanic Script HAFS" w:cs="KFGQPC Uthmanic Script HAFS" w:hint="cs"/>
          <w:sz w:val="29"/>
          <w:szCs w:val="29"/>
          <w:rtl/>
          <w:lang w:bidi="fa-IR"/>
        </w:rPr>
        <w:t>ۡ</w:t>
      </w:r>
      <w:r w:rsidR="009A24A2">
        <w:rPr>
          <w:rFonts w:ascii="KFGQPC Uthmanic Script HAFS" w:cs="KFGQPC Uthmanic Script HAFS"/>
          <w:sz w:val="29"/>
          <w:szCs w:val="29"/>
          <w:rtl/>
          <w:lang w:bidi="fa-IR"/>
        </w:rPr>
        <w:t xml:space="preserve"> </w:t>
      </w:r>
      <w:r w:rsidR="009A24A2">
        <w:rPr>
          <w:rFonts w:ascii="KFGQPC Uthmanic Script HAFS" w:cs="KFGQPC Uthmanic Script HAFS" w:hint="eastAsia"/>
          <w:sz w:val="29"/>
          <w:szCs w:val="29"/>
          <w:rtl/>
          <w:lang w:bidi="fa-IR"/>
        </w:rPr>
        <w:t>يُح</w:t>
      </w:r>
      <w:r w:rsidR="009A24A2">
        <w:rPr>
          <w:rFonts w:ascii="KFGQPC Uthmanic Script HAFS" w:cs="KFGQPC Uthmanic Script HAFS" w:hint="cs"/>
          <w:sz w:val="29"/>
          <w:szCs w:val="29"/>
          <w:rtl/>
          <w:lang w:bidi="fa-IR"/>
        </w:rPr>
        <w:t>ۡ</w:t>
      </w:r>
      <w:r w:rsidR="009A24A2">
        <w:rPr>
          <w:rFonts w:ascii="KFGQPC Uthmanic Script HAFS" w:cs="KFGQPC Uthmanic Script HAFS" w:hint="eastAsia"/>
          <w:sz w:val="29"/>
          <w:szCs w:val="29"/>
          <w:rtl/>
          <w:lang w:bidi="fa-IR"/>
        </w:rPr>
        <w:t>سِنُونَ</w:t>
      </w:r>
      <w:r w:rsidR="009A24A2">
        <w:rPr>
          <w:rFonts w:ascii="KFGQPC Uthmanic Script HAFS" w:cs="KFGQPC Uthmanic Script HAFS"/>
          <w:sz w:val="29"/>
          <w:szCs w:val="29"/>
          <w:rtl/>
          <w:lang w:bidi="fa-IR"/>
        </w:rPr>
        <w:t xml:space="preserve"> </w:t>
      </w:r>
      <w:r w:rsidR="009A24A2">
        <w:rPr>
          <w:rFonts w:ascii="KFGQPC Uthmanic Script HAFS" w:cs="KFGQPC Uthmanic Script HAFS" w:hint="eastAsia"/>
          <w:sz w:val="29"/>
          <w:szCs w:val="29"/>
          <w:rtl/>
          <w:lang w:bidi="fa-IR"/>
        </w:rPr>
        <w:t>صُن</w:t>
      </w:r>
      <w:r w:rsidR="009A24A2">
        <w:rPr>
          <w:rFonts w:ascii="KFGQPC Uthmanic Script HAFS" w:cs="KFGQPC Uthmanic Script HAFS" w:hint="cs"/>
          <w:sz w:val="29"/>
          <w:szCs w:val="29"/>
          <w:rtl/>
          <w:lang w:bidi="fa-IR"/>
        </w:rPr>
        <w:t>ۡ</w:t>
      </w:r>
      <w:r w:rsidR="009A24A2">
        <w:rPr>
          <w:rFonts w:ascii="KFGQPC Uthmanic Script HAFS" w:cs="KFGQPC Uthmanic Script HAFS" w:hint="eastAsia"/>
          <w:sz w:val="29"/>
          <w:szCs w:val="29"/>
          <w:rtl/>
          <w:lang w:bidi="fa-IR"/>
        </w:rPr>
        <w:t>عًا</w:t>
      </w:r>
      <w:r w:rsidR="009A24A2">
        <w:rPr>
          <w:rFonts w:ascii="KFGQPC Uthmanic Script HAFS" w:cs="KFGQPC Uthmanic Script HAFS"/>
          <w:sz w:val="29"/>
          <w:szCs w:val="29"/>
          <w:rtl/>
          <w:lang w:bidi="fa-IR"/>
        </w:rPr>
        <w:t xml:space="preserve"> </w:t>
      </w:r>
      <w:r w:rsidR="009A24A2">
        <w:rPr>
          <w:rFonts w:ascii="KFGQPC Uthmanic Script HAFS" w:cs="KFGQPC Uthmanic Script HAFS" w:hint="cs"/>
          <w:sz w:val="29"/>
          <w:szCs w:val="29"/>
          <w:rtl/>
          <w:lang w:bidi="fa-IR"/>
        </w:rPr>
        <w:t>١٠٤</w:t>
      </w:r>
      <w:r>
        <w:rPr>
          <w:rFonts w:cs="Traditional Arabic" w:hint="cs"/>
          <w:rtl/>
        </w:rPr>
        <w:t>﴾</w:t>
      </w:r>
      <w:r>
        <w:rPr>
          <w:rFonts w:cs="B Lotus" w:hint="cs"/>
          <w:rtl/>
        </w:rPr>
        <w:t xml:space="preserve"> </w:t>
      </w:r>
      <w:r>
        <w:rPr>
          <w:rFonts w:cs="B Lotus" w:hint="cs"/>
          <w:sz w:val="26"/>
          <w:szCs w:val="26"/>
          <w:rtl/>
          <w:lang w:bidi="fa-IR"/>
        </w:rPr>
        <w:t>[الکهف: 103-104]</w:t>
      </w:r>
      <w:r>
        <w:rPr>
          <w:rFonts w:cs="B Lotus" w:hint="cs"/>
          <w:rtl/>
          <w:lang w:bidi="fa-IR"/>
        </w:rPr>
        <w:t>.</w:t>
      </w:r>
      <w:r w:rsidR="00615CB4">
        <w:rPr>
          <w:rFonts w:ascii="Arial" w:hAnsi="Arial" w:cs="Arial"/>
          <w:color w:val="000000"/>
          <w:sz w:val="27"/>
          <w:szCs w:val="27"/>
        </w:rPr>
        <w:t xml:space="preserve"> </w:t>
      </w:r>
    </w:p>
    <w:p w:rsidR="00615CB4" w:rsidRPr="00507121" w:rsidRDefault="00507121" w:rsidP="00507121">
      <w:pPr>
        <w:ind w:firstLine="284"/>
        <w:jc w:val="both"/>
        <w:rPr>
          <w:rFonts w:cs="B Lotus"/>
          <w:sz w:val="26"/>
          <w:szCs w:val="26"/>
          <w:rtl/>
          <w:lang w:bidi="fa-IR"/>
        </w:rPr>
      </w:pPr>
      <w:r w:rsidRPr="00507121">
        <w:rPr>
          <w:rFonts w:cs="Traditional Arabic" w:hint="cs"/>
          <w:sz w:val="26"/>
          <w:szCs w:val="26"/>
          <w:rtl/>
          <w:lang w:bidi="fa-IR"/>
        </w:rPr>
        <w:t>«</w:t>
      </w:r>
      <w:r w:rsidR="00615CB4" w:rsidRPr="00507121">
        <w:rPr>
          <w:rFonts w:cs="B Lotus" w:hint="cs"/>
          <w:sz w:val="26"/>
          <w:szCs w:val="26"/>
          <w:rtl/>
          <w:lang w:bidi="fa-IR"/>
        </w:rPr>
        <w:t>آيا شما را از زيان كارترين افراد آگاه سازم * آنان کسانی هستند که تلاش و تکاپویشان در زندگی دنیا هدر</w:t>
      </w:r>
      <w:r w:rsidR="009B0475" w:rsidRPr="00507121">
        <w:rPr>
          <w:rFonts w:cs="B Lotus" w:hint="cs"/>
          <w:sz w:val="26"/>
          <w:szCs w:val="26"/>
          <w:rtl/>
          <w:lang w:bidi="fa-IR"/>
        </w:rPr>
        <w:t xml:space="preserve"> می‌</w:t>
      </w:r>
      <w:r w:rsidR="00615CB4" w:rsidRPr="00507121">
        <w:rPr>
          <w:rFonts w:cs="B Lotus" w:hint="cs"/>
          <w:sz w:val="26"/>
          <w:szCs w:val="26"/>
          <w:rtl/>
          <w:lang w:bidi="fa-IR"/>
        </w:rPr>
        <w:t>رود و حال اینکه خودشان گمان</w:t>
      </w:r>
      <w:r w:rsidR="009B0475" w:rsidRPr="00507121">
        <w:rPr>
          <w:rFonts w:cs="B Lotus" w:hint="cs"/>
          <w:sz w:val="26"/>
          <w:szCs w:val="26"/>
          <w:rtl/>
          <w:lang w:bidi="fa-IR"/>
        </w:rPr>
        <w:t xml:space="preserve"> می‌</w:t>
      </w:r>
      <w:r w:rsidR="00615CB4" w:rsidRPr="00507121">
        <w:rPr>
          <w:rFonts w:cs="B Lotus" w:hint="cs"/>
          <w:sz w:val="26"/>
          <w:szCs w:val="26"/>
          <w:rtl/>
          <w:lang w:bidi="fa-IR"/>
        </w:rPr>
        <w:t>برند که به بهترین وجه کار نیک</w:t>
      </w:r>
      <w:r w:rsidR="009B0475" w:rsidRPr="00507121">
        <w:rPr>
          <w:rFonts w:cs="B Lotus" w:hint="cs"/>
          <w:sz w:val="26"/>
          <w:szCs w:val="26"/>
          <w:rtl/>
          <w:lang w:bidi="fa-IR"/>
        </w:rPr>
        <w:t xml:space="preserve"> می‌</w:t>
      </w:r>
      <w:r w:rsidR="00615CB4" w:rsidRPr="00507121">
        <w:rPr>
          <w:rFonts w:cs="B Lotus" w:hint="cs"/>
          <w:sz w:val="26"/>
          <w:szCs w:val="26"/>
          <w:rtl/>
          <w:lang w:bidi="fa-IR"/>
        </w:rPr>
        <w:t>کنند</w:t>
      </w:r>
      <w:r w:rsidRPr="00507121">
        <w:rPr>
          <w:rFonts w:cs="Traditional Arabic" w:hint="cs"/>
          <w:sz w:val="26"/>
          <w:szCs w:val="26"/>
          <w:rtl/>
          <w:lang w:bidi="fa-IR"/>
        </w:rPr>
        <w:t>»</w:t>
      </w:r>
      <w:r w:rsidRPr="00507121">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hint="cs"/>
          <w:rtl/>
          <w:lang w:bidi="fa-IR"/>
        </w:rPr>
        <w:t>گفتم: آیا منظور این آیه حروریه است؟ گفت: خیر، منظور یهود و نصاراست. یهود به پیامبر اسلام کفر ورزیدند و نصارا به بهشت کافر شدند و گفتند در آن طعام و شرابی وجود ندارد، امّا حروریه کسانی هستند که خداوند در باره آنان</w:t>
      </w:r>
      <w:r w:rsidR="009B0475">
        <w:rPr>
          <w:rFonts w:cs="B Lotus" w:hint="cs"/>
          <w:rtl/>
          <w:lang w:bidi="fa-IR"/>
        </w:rPr>
        <w:t xml:space="preserve"> می‌</w:t>
      </w:r>
      <w:r w:rsidRPr="00CE3DC4">
        <w:rPr>
          <w:rFonts w:cs="B Lotus" w:hint="cs"/>
          <w:rtl/>
          <w:lang w:bidi="fa-IR"/>
        </w:rPr>
        <w:t>فرماید:</w:t>
      </w:r>
    </w:p>
    <w:p w:rsidR="00615CB4" w:rsidRPr="00CE3DC4" w:rsidRDefault="00507121" w:rsidP="009A24A2">
      <w:pPr>
        <w:ind w:firstLine="284"/>
        <w:jc w:val="both"/>
        <w:rPr>
          <w:rFonts w:cs="B Lotus"/>
          <w:rtl/>
          <w:lang w:bidi="fa-IR"/>
        </w:rPr>
      </w:pPr>
      <w:r>
        <w:rPr>
          <w:rFonts w:cs="Traditional Arabic" w:hint="cs"/>
          <w:rtl/>
        </w:rPr>
        <w:t>﴿</w:t>
      </w:r>
      <w:r w:rsidR="009A24A2">
        <w:rPr>
          <w:rFonts w:ascii="KFGQPC Uthmanic Script HAFS" w:cs="KFGQPC Uthmanic Script HAFS" w:hint="cs"/>
          <w:rtl/>
        </w:rPr>
        <w:t>ٱ</w:t>
      </w:r>
      <w:r w:rsidR="009A24A2">
        <w:rPr>
          <w:rFonts w:ascii="KFGQPC Uthmanic Script HAFS" w:cs="KFGQPC Uthmanic Script HAFS" w:hint="eastAsia"/>
          <w:rtl/>
        </w:rPr>
        <w:t>لَّذِينَ</w:t>
      </w:r>
      <w:r w:rsidR="009A24A2">
        <w:rPr>
          <w:rFonts w:ascii="KFGQPC Uthmanic Script HAFS" w:cs="KFGQPC Uthmanic Script HAFS"/>
          <w:rtl/>
        </w:rPr>
        <w:t xml:space="preserve"> </w:t>
      </w:r>
      <w:r w:rsidR="009A24A2">
        <w:rPr>
          <w:rFonts w:ascii="KFGQPC Uthmanic Script HAFS" w:cs="KFGQPC Uthmanic Script HAFS" w:hint="eastAsia"/>
          <w:rtl/>
        </w:rPr>
        <w:t>يَنقُضُونَ</w:t>
      </w:r>
      <w:r w:rsidR="009A24A2">
        <w:rPr>
          <w:rFonts w:ascii="KFGQPC Uthmanic Script HAFS" w:cs="KFGQPC Uthmanic Script HAFS"/>
          <w:rtl/>
        </w:rPr>
        <w:t xml:space="preserve"> </w:t>
      </w:r>
      <w:r w:rsidR="009A24A2">
        <w:rPr>
          <w:rFonts w:ascii="KFGQPC Uthmanic Script HAFS" w:cs="KFGQPC Uthmanic Script HAFS" w:hint="eastAsia"/>
          <w:rtl/>
        </w:rPr>
        <w:t>عَه</w:t>
      </w:r>
      <w:r w:rsidR="009A24A2">
        <w:rPr>
          <w:rFonts w:ascii="KFGQPC Uthmanic Script HAFS" w:cs="KFGQPC Uthmanic Script HAFS" w:hint="cs"/>
          <w:rtl/>
        </w:rPr>
        <w:t>ۡ</w:t>
      </w:r>
      <w:r w:rsidR="009A24A2">
        <w:rPr>
          <w:rFonts w:ascii="KFGQPC Uthmanic Script HAFS" w:cs="KFGQPC Uthmanic Script HAFS" w:hint="eastAsia"/>
          <w:rtl/>
        </w:rPr>
        <w:t>دَ</w:t>
      </w:r>
      <w:r w:rsidR="009A24A2">
        <w:rPr>
          <w:rFonts w:ascii="KFGQPC Uthmanic Script HAFS" w:cs="KFGQPC Uthmanic Script HAFS"/>
          <w:rtl/>
        </w:rPr>
        <w:t xml:space="preserve"> </w:t>
      </w:r>
      <w:r w:rsidR="009A24A2">
        <w:rPr>
          <w:rFonts w:ascii="KFGQPC Uthmanic Script HAFS" w:cs="KFGQPC Uthmanic Script HAFS" w:hint="cs"/>
          <w:rtl/>
        </w:rPr>
        <w:t>ٱ</w:t>
      </w:r>
      <w:r w:rsidR="009A24A2">
        <w:rPr>
          <w:rFonts w:ascii="KFGQPC Uthmanic Script HAFS" w:cs="KFGQPC Uthmanic Script HAFS" w:hint="eastAsia"/>
          <w:rtl/>
        </w:rPr>
        <w:t>للَّهِ</w:t>
      </w:r>
      <w:r w:rsidR="009A24A2">
        <w:rPr>
          <w:rFonts w:ascii="KFGQPC Uthmanic Script HAFS" w:cs="KFGQPC Uthmanic Script HAFS"/>
          <w:rtl/>
        </w:rPr>
        <w:t xml:space="preserve"> </w:t>
      </w:r>
      <w:r w:rsidR="009A24A2">
        <w:rPr>
          <w:rFonts w:ascii="KFGQPC Uthmanic Script HAFS" w:cs="KFGQPC Uthmanic Script HAFS" w:hint="eastAsia"/>
          <w:rtl/>
        </w:rPr>
        <w:t>مِن</w:t>
      </w:r>
      <w:r w:rsidR="009A24A2">
        <w:rPr>
          <w:rFonts w:ascii="KFGQPC Uthmanic Script HAFS" w:cs="KFGQPC Uthmanic Script HAFS" w:hint="cs"/>
          <w:rtl/>
        </w:rPr>
        <w:t>ۢ</w:t>
      </w:r>
      <w:r w:rsidR="009A24A2">
        <w:rPr>
          <w:rFonts w:ascii="KFGQPC Uthmanic Script HAFS" w:cs="KFGQPC Uthmanic Script HAFS"/>
          <w:rtl/>
        </w:rPr>
        <w:t xml:space="preserve"> </w:t>
      </w:r>
      <w:r w:rsidR="009A24A2">
        <w:rPr>
          <w:rFonts w:ascii="KFGQPC Uthmanic Script HAFS" w:cs="KFGQPC Uthmanic Script HAFS" w:hint="eastAsia"/>
          <w:rtl/>
        </w:rPr>
        <w:t>بَع</w:t>
      </w:r>
      <w:r w:rsidR="009A24A2">
        <w:rPr>
          <w:rFonts w:ascii="KFGQPC Uthmanic Script HAFS" w:cs="KFGQPC Uthmanic Script HAFS" w:hint="cs"/>
          <w:rtl/>
        </w:rPr>
        <w:t>ۡ</w:t>
      </w:r>
      <w:r w:rsidR="009A24A2">
        <w:rPr>
          <w:rFonts w:ascii="KFGQPC Uthmanic Script HAFS" w:cs="KFGQPC Uthmanic Script HAFS" w:hint="eastAsia"/>
          <w:rtl/>
        </w:rPr>
        <w:t>دِ</w:t>
      </w:r>
      <w:r w:rsidR="009A24A2">
        <w:rPr>
          <w:rFonts w:ascii="KFGQPC Uthmanic Script HAFS" w:cs="KFGQPC Uthmanic Script HAFS"/>
          <w:rtl/>
        </w:rPr>
        <w:t xml:space="preserve"> </w:t>
      </w:r>
      <w:r w:rsidR="009A24A2">
        <w:rPr>
          <w:rFonts w:ascii="KFGQPC Uthmanic Script HAFS" w:cs="KFGQPC Uthmanic Script HAFS" w:hint="eastAsia"/>
          <w:rtl/>
        </w:rPr>
        <w:t>مِيثَ</w:t>
      </w:r>
      <w:r w:rsidR="009A24A2">
        <w:rPr>
          <w:rFonts w:ascii="KFGQPC Uthmanic Script HAFS" w:cs="KFGQPC Uthmanic Script HAFS" w:hint="cs"/>
          <w:rtl/>
        </w:rPr>
        <w:t>ٰ</w:t>
      </w:r>
      <w:r w:rsidR="009A24A2">
        <w:rPr>
          <w:rFonts w:ascii="KFGQPC Uthmanic Script HAFS" w:cs="KFGQPC Uthmanic Script HAFS" w:hint="eastAsia"/>
          <w:rtl/>
        </w:rPr>
        <w:t>قِهِ</w:t>
      </w:r>
      <w:r w:rsidR="009A24A2">
        <w:rPr>
          <w:rFonts w:ascii="KFGQPC Uthmanic Script HAFS" w:cs="KFGQPC Uthmanic Script HAFS" w:hint="cs"/>
          <w:rtl/>
        </w:rPr>
        <w:t>ۦ</w:t>
      </w:r>
      <w:r w:rsidR="009A24A2">
        <w:rPr>
          <w:rFonts w:ascii="KFGQPC Uthmanic Script HAFS" w:cs="KFGQPC Uthmanic Script HAFS"/>
          <w:rtl/>
        </w:rPr>
        <w:t xml:space="preserve"> </w:t>
      </w:r>
      <w:r w:rsidR="009A24A2">
        <w:rPr>
          <w:rFonts w:ascii="KFGQPC Uthmanic Script HAFS" w:cs="KFGQPC Uthmanic Script HAFS" w:hint="eastAsia"/>
          <w:rtl/>
        </w:rPr>
        <w:t>وَيَق</w:t>
      </w:r>
      <w:r w:rsidR="009A24A2">
        <w:rPr>
          <w:rFonts w:ascii="KFGQPC Uthmanic Script HAFS" w:cs="KFGQPC Uthmanic Script HAFS" w:hint="cs"/>
          <w:rtl/>
        </w:rPr>
        <w:t>ۡ</w:t>
      </w:r>
      <w:r w:rsidR="009A24A2">
        <w:rPr>
          <w:rFonts w:ascii="KFGQPC Uthmanic Script HAFS" w:cs="KFGQPC Uthmanic Script HAFS" w:hint="eastAsia"/>
          <w:rtl/>
        </w:rPr>
        <w:t>طَعُونَ</w:t>
      </w:r>
      <w:r w:rsidR="009A24A2">
        <w:rPr>
          <w:rFonts w:ascii="KFGQPC Uthmanic Script HAFS" w:cs="KFGQPC Uthmanic Script HAFS"/>
          <w:rtl/>
        </w:rPr>
        <w:t xml:space="preserve"> </w:t>
      </w:r>
      <w:r w:rsidR="009A24A2">
        <w:rPr>
          <w:rFonts w:ascii="KFGQPC Uthmanic Script HAFS" w:cs="KFGQPC Uthmanic Script HAFS" w:hint="eastAsia"/>
          <w:rtl/>
        </w:rPr>
        <w:t>مَا</w:t>
      </w:r>
      <w:r w:rsidR="009A24A2">
        <w:rPr>
          <w:rFonts w:ascii="KFGQPC Uthmanic Script HAFS" w:cs="KFGQPC Uthmanic Script HAFS" w:hint="cs"/>
          <w:rtl/>
        </w:rPr>
        <w:t>ٓ</w:t>
      </w:r>
      <w:r w:rsidR="009A24A2">
        <w:rPr>
          <w:rFonts w:ascii="KFGQPC Uthmanic Script HAFS" w:cs="KFGQPC Uthmanic Script HAFS"/>
          <w:rtl/>
        </w:rPr>
        <w:t xml:space="preserve"> </w:t>
      </w:r>
      <w:r w:rsidR="009A24A2">
        <w:rPr>
          <w:rFonts w:ascii="KFGQPC Uthmanic Script HAFS" w:cs="KFGQPC Uthmanic Script HAFS" w:hint="eastAsia"/>
          <w:rtl/>
        </w:rPr>
        <w:t>أَمَرَ</w:t>
      </w:r>
      <w:r w:rsidR="009A24A2">
        <w:rPr>
          <w:rFonts w:ascii="KFGQPC Uthmanic Script HAFS" w:cs="KFGQPC Uthmanic Script HAFS"/>
          <w:rtl/>
        </w:rPr>
        <w:t xml:space="preserve"> </w:t>
      </w:r>
      <w:r w:rsidR="009A24A2">
        <w:rPr>
          <w:rFonts w:ascii="KFGQPC Uthmanic Script HAFS" w:cs="KFGQPC Uthmanic Script HAFS" w:hint="cs"/>
          <w:rtl/>
        </w:rPr>
        <w:t>ٱ</w:t>
      </w:r>
      <w:r w:rsidR="009A24A2">
        <w:rPr>
          <w:rFonts w:ascii="KFGQPC Uthmanic Script HAFS" w:cs="KFGQPC Uthmanic Script HAFS" w:hint="eastAsia"/>
          <w:rtl/>
        </w:rPr>
        <w:t>للَّهُ</w:t>
      </w:r>
      <w:r w:rsidR="009A24A2">
        <w:rPr>
          <w:rFonts w:ascii="KFGQPC Uthmanic Script HAFS" w:cs="KFGQPC Uthmanic Script HAFS"/>
          <w:rtl/>
        </w:rPr>
        <w:t xml:space="preserve"> </w:t>
      </w:r>
      <w:r w:rsidR="009A24A2">
        <w:rPr>
          <w:rFonts w:ascii="KFGQPC Uthmanic Script HAFS" w:cs="KFGQPC Uthmanic Script HAFS" w:hint="eastAsia"/>
          <w:rtl/>
        </w:rPr>
        <w:t>بِهِ</w:t>
      </w:r>
      <w:r w:rsidR="009A24A2">
        <w:rPr>
          <w:rFonts w:ascii="KFGQPC Uthmanic Script HAFS" w:cs="KFGQPC Uthmanic Script HAFS" w:hint="cs"/>
          <w:rtl/>
        </w:rPr>
        <w:t>ۦٓ</w:t>
      </w:r>
      <w:r w:rsidR="009A24A2">
        <w:rPr>
          <w:rFonts w:ascii="KFGQPC Uthmanic Script HAFS" w:cs="KFGQPC Uthmanic Script HAFS"/>
          <w:rtl/>
        </w:rPr>
        <w:t xml:space="preserve"> </w:t>
      </w:r>
      <w:r w:rsidR="009A24A2">
        <w:rPr>
          <w:rFonts w:ascii="KFGQPC Uthmanic Script HAFS" w:cs="KFGQPC Uthmanic Script HAFS" w:hint="eastAsia"/>
          <w:rtl/>
        </w:rPr>
        <w:t>أَن</w:t>
      </w:r>
      <w:r w:rsidR="009A24A2">
        <w:rPr>
          <w:rFonts w:ascii="KFGQPC Uthmanic Script HAFS" w:cs="KFGQPC Uthmanic Script HAFS"/>
          <w:rtl/>
        </w:rPr>
        <w:t xml:space="preserve"> </w:t>
      </w:r>
      <w:r w:rsidR="009A24A2">
        <w:rPr>
          <w:rFonts w:ascii="KFGQPC Uthmanic Script HAFS" w:cs="KFGQPC Uthmanic Script HAFS" w:hint="eastAsia"/>
          <w:rtl/>
        </w:rPr>
        <w:t>يُوصَلَ</w:t>
      </w:r>
      <w:r w:rsidR="009A24A2">
        <w:rPr>
          <w:rFonts w:ascii="KFGQPC Uthmanic Script HAFS" w:cs="KFGQPC Uthmanic Script HAFS"/>
          <w:rtl/>
        </w:rPr>
        <w:t xml:space="preserve"> </w:t>
      </w:r>
      <w:r w:rsidR="009A24A2">
        <w:rPr>
          <w:rFonts w:ascii="KFGQPC Uthmanic Script HAFS" w:cs="KFGQPC Uthmanic Script HAFS" w:hint="eastAsia"/>
          <w:rtl/>
        </w:rPr>
        <w:t>وَيُف</w:t>
      </w:r>
      <w:r w:rsidR="009A24A2">
        <w:rPr>
          <w:rFonts w:ascii="KFGQPC Uthmanic Script HAFS" w:cs="KFGQPC Uthmanic Script HAFS" w:hint="cs"/>
          <w:rtl/>
        </w:rPr>
        <w:t>ۡ</w:t>
      </w:r>
      <w:r w:rsidR="009A24A2">
        <w:rPr>
          <w:rFonts w:ascii="KFGQPC Uthmanic Script HAFS" w:cs="KFGQPC Uthmanic Script HAFS" w:hint="eastAsia"/>
          <w:rtl/>
        </w:rPr>
        <w:t>سِدُونَ</w:t>
      </w:r>
      <w:r w:rsidR="009A24A2">
        <w:rPr>
          <w:rFonts w:ascii="KFGQPC Uthmanic Script HAFS" w:cs="KFGQPC Uthmanic Script HAFS"/>
          <w:rtl/>
        </w:rPr>
        <w:t xml:space="preserve"> </w:t>
      </w:r>
      <w:r w:rsidR="009A24A2">
        <w:rPr>
          <w:rFonts w:ascii="KFGQPC Uthmanic Script HAFS" w:cs="KFGQPC Uthmanic Script HAFS" w:hint="eastAsia"/>
          <w:rtl/>
        </w:rPr>
        <w:t>فِي</w:t>
      </w:r>
      <w:r w:rsidR="009A24A2">
        <w:rPr>
          <w:rFonts w:ascii="KFGQPC Uthmanic Script HAFS" w:cs="KFGQPC Uthmanic Script HAFS"/>
          <w:rtl/>
        </w:rPr>
        <w:t xml:space="preserve"> </w:t>
      </w:r>
      <w:r w:rsidR="009A24A2">
        <w:rPr>
          <w:rFonts w:ascii="KFGQPC Uthmanic Script HAFS" w:cs="KFGQPC Uthmanic Script HAFS" w:hint="cs"/>
          <w:rtl/>
        </w:rPr>
        <w:t>ٱ</w:t>
      </w:r>
      <w:r w:rsidR="009A24A2">
        <w:rPr>
          <w:rFonts w:ascii="KFGQPC Uthmanic Script HAFS" w:cs="KFGQPC Uthmanic Script HAFS" w:hint="eastAsia"/>
          <w:rtl/>
        </w:rPr>
        <w:t>ل</w:t>
      </w:r>
      <w:r w:rsidR="009A24A2">
        <w:rPr>
          <w:rFonts w:ascii="KFGQPC Uthmanic Script HAFS" w:cs="KFGQPC Uthmanic Script HAFS" w:hint="cs"/>
          <w:rtl/>
        </w:rPr>
        <w:t>ۡ</w:t>
      </w:r>
      <w:r w:rsidR="009A24A2">
        <w:rPr>
          <w:rFonts w:ascii="KFGQPC Uthmanic Script HAFS" w:cs="KFGQPC Uthmanic Script HAFS" w:hint="eastAsia"/>
          <w:rtl/>
        </w:rPr>
        <w:t>أَر</w:t>
      </w:r>
      <w:r w:rsidR="009A24A2">
        <w:rPr>
          <w:rFonts w:ascii="KFGQPC Uthmanic Script HAFS" w:cs="KFGQPC Uthmanic Script HAFS" w:hint="cs"/>
          <w:rtl/>
        </w:rPr>
        <w:t>ۡ</w:t>
      </w:r>
      <w:r w:rsidR="009A24A2">
        <w:rPr>
          <w:rFonts w:ascii="KFGQPC Uthmanic Script HAFS" w:cs="KFGQPC Uthmanic Script HAFS" w:hint="eastAsia"/>
          <w:rtl/>
        </w:rPr>
        <w:t>ضِ</w:t>
      </w:r>
      <w:r w:rsidR="009A24A2">
        <w:rPr>
          <w:rFonts w:ascii="KFGQPC Uthmanic Script HAFS" w:cs="KFGQPC Uthmanic Script HAFS" w:hint="cs"/>
          <w:rtl/>
        </w:rPr>
        <w:t>ۚ</w:t>
      </w:r>
      <w:r w:rsidR="009A24A2">
        <w:rPr>
          <w:rFonts w:ascii="KFGQPC Uthmanic Script HAFS" w:cs="KFGQPC Uthmanic Script HAFS"/>
          <w:rtl/>
        </w:rPr>
        <w:t xml:space="preserve"> </w:t>
      </w:r>
      <w:r w:rsidR="009A24A2">
        <w:rPr>
          <w:rFonts w:ascii="KFGQPC Uthmanic Script HAFS" w:cs="KFGQPC Uthmanic Script HAFS" w:hint="eastAsia"/>
          <w:rtl/>
        </w:rPr>
        <w:t>أُوْلَ</w:t>
      </w:r>
      <w:r w:rsidR="009A24A2">
        <w:rPr>
          <w:rFonts w:ascii="KFGQPC Uthmanic Script HAFS" w:cs="KFGQPC Uthmanic Script HAFS" w:hint="cs"/>
          <w:rtl/>
        </w:rPr>
        <w:t>ٰٓ</w:t>
      </w:r>
      <w:r w:rsidR="009A24A2">
        <w:rPr>
          <w:rFonts w:ascii="KFGQPC Uthmanic Script HAFS" w:cs="KFGQPC Uthmanic Script HAFS" w:hint="eastAsia"/>
          <w:rtl/>
        </w:rPr>
        <w:t>ئِكَ</w:t>
      </w:r>
      <w:r w:rsidR="009A24A2">
        <w:rPr>
          <w:rFonts w:ascii="KFGQPC Uthmanic Script HAFS" w:cs="KFGQPC Uthmanic Script HAFS"/>
          <w:rtl/>
        </w:rPr>
        <w:t xml:space="preserve"> </w:t>
      </w:r>
      <w:r w:rsidR="009A24A2">
        <w:rPr>
          <w:rFonts w:ascii="KFGQPC Uthmanic Script HAFS" w:cs="KFGQPC Uthmanic Script HAFS" w:hint="eastAsia"/>
          <w:rtl/>
        </w:rPr>
        <w:t>هُمُ</w:t>
      </w:r>
      <w:r w:rsidR="009A24A2">
        <w:rPr>
          <w:rFonts w:ascii="KFGQPC Uthmanic Script HAFS" w:cs="KFGQPC Uthmanic Script HAFS"/>
          <w:rtl/>
        </w:rPr>
        <w:t xml:space="preserve"> </w:t>
      </w:r>
      <w:r w:rsidR="009A24A2">
        <w:rPr>
          <w:rFonts w:ascii="KFGQPC Uthmanic Script HAFS" w:cs="KFGQPC Uthmanic Script HAFS" w:hint="cs"/>
          <w:rtl/>
        </w:rPr>
        <w:t>ٱ</w:t>
      </w:r>
      <w:r w:rsidR="009A24A2">
        <w:rPr>
          <w:rFonts w:ascii="KFGQPC Uthmanic Script HAFS" w:cs="KFGQPC Uthmanic Script HAFS" w:hint="eastAsia"/>
          <w:rtl/>
        </w:rPr>
        <w:t>ل</w:t>
      </w:r>
      <w:r w:rsidR="009A24A2">
        <w:rPr>
          <w:rFonts w:ascii="KFGQPC Uthmanic Script HAFS" w:cs="KFGQPC Uthmanic Script HAFS" w:hint="cs"/>
          <w:rtl/>
        </w:rPr>
        <w:t>ۡ</w:t>
      </w:r>
      <w:r w:rsidR="009A24A2">
        <w:rPr>
          <w:rFonts w:ascii="KFGQPC Uthmanic Script HAFS" w:cs="KFGQPC Uthmanic Script HAFS" w:hint="eastAsia"/>
          <w:rtl/>
        </w:rPr>
        <w:t>خَ</w:t>
      </w:r>
      <w:r w:rsidR="009A24A2">
        <w:rPr>
          <w:rFonts w:ascii="KFGQPC Uthmanic Script HAFS" w:cs="KFGQPC Uthmanic Script HAFS" w:hint="cs"/>
          <w:rtl/>
        </w:rPr>
        <w:t>ٰ</w:t>
      </w:r>
      <w:r w:rsidR="009A24A2">
        <w:rPr>
          <w:rFonts w:ascii="KFGQPC Uthmanic Script HAFS" w:cs="KFGQPC Uthmanic Script HAFS" w:hint="eastAsia"/>
          <w:rtl/>
        </w:rPr>
        <w:t>سِرُونَ</w:t>
      </w:r>
      <w:r w:rsidR="009A24A2">
        <w:rPr>
          <w:rFonts w:ascii="KFGQPC Uthmanic Script HAFS" w:cs="KFGQPC Uthmanic Script HAFS"/>
          <w:rtl/>
        </w:rPr>
        <w:t xml:space="preserve"> </w:t>
      </w:r>
      <w:r w:rsidR="009A24A2">
        <w:rPr>
          <w:rFonts w:ascii="KFGQPC Uthmanic Script HAFS" w:cs="KFGQPC Uthmanic Script HAFS" w:hint="cs"/>
          <w:rtl/>
        </w:rPr>
        <w:t>٢٧</w:t>
      </w:r>
      <w:r>
        <w:rPr>
          <w:rFonts w:cs="Traditional Arabic" w:hint="cs"/>
          <w:rtl/>
        </w:rPr>
        <w:t>﴾</w:t>
      </w:r>
      <w:r>
        <w:rPr>
          <w:rFonts w:cs="B Lotus" w:hint="cs"/>
          <w:rtl/>
        </w:rPr>
        <w:t xml:space="preserve"> </w:t>
      </w:r>
      <w:r>
        <w:rPr>
          <w:rFonts w:cs="B Lotus" w:hint="cs"/>
          <w:sz w:val="26"/>
          <w:szCs w:val="26"/>
          <w:rtl/>
          <w:lang w:bidi="fa-IR"/>
        </w:rPr>
        <w:t>[البقر</w:t>
      </w:r>
      <w:r w:rsidRPr="00507121">
        <w:rPr>
          <w:rFonts w:ascii="mylotus" w:hAnsi="mylotus" w:cs="mylotus"/>
          <w:sz w:val="26"/>
          <w:szCs w:val="26"/>
          <w:rtl/>
          <w:lang w:bidi="fa-IR"/>
        </w:rPr>
        <w:t>ة</w:t>
      </w:r>
      <w:r>
        <w:rPr>
          <w:rFonts w:cs="B Lotus" w:hint="cs"/>
          <w:sz w:val="26"/>
          <w:szCs w:val="26"/>
          <w:rtl/>
          <w:lang w:bidi="fa-IR"/>
        </w:rPr>
        <w:t>: 27]</w:t>
      </w:r>
      <w:r>
        <w:rPr>
          <w:rFonts w:cs="B Lotus" w:hint="cs"/>
          <w:rtl/>
          <w:lang w:bidi="fa-IR"/>
        </w:rPr>
        <w:t>.</w:t>
      </w:r>
    </w:p>
    <w:p w:rsidR="00615CB4" w:rsidRPr="00CE3DC4" w:rsidRDefault="00615CB4" w:rsidP="002561BA">
      <w:pPr>
        <w:widowControl w:val="0"/>
        <w:ind w:firstLine="284"/>
        <w:jc w:val="both"/>
        <w:rPr>
          <w:rFonts w:cs="B Lotus"/>
          <w:lang w:bidi="fa-IR"/>
        </w:rPr>
      </w:pPr>
      <w:r w:rsidRPr="00CE3DC4">
        <w:rPr>
          <w:rFonts w:cs="B Lotus" w:hint="cs"/>
          <w:rtl/>
          <w:lang w:bidi="fa-IR"/>
        </w:rPr>
        <w:t xml:space="preserve"> </w:t>
      </w:r>
      <w:r w:rsidR="00507121" w:rsidRPr="00507121">
        <w:rPr>
          <w:rFonts w:cs="Traditional Arabic" w:hint="cs"/>
          <w:sz w:val="26"/>
          <w:szCs w:val="26"/>
          <w:rtl/>
          <w:lang w:bidi="fa-IR"/>
        </w:rPr>
        <w:t>«</w:t>
      </w:r>
      <w:r w:rsidRPr="00507121">
        <w:rPr>
          <w:rFonts w:cs="B Lotus" w:hint="cs"/>
          <w:sz w:val="26"/>
          <w:szCs w:val="26"/>
          <w:rtl/>
          <w:lang w:bidi="fa-IR"/>
        </w:rPr>
        <w:t>آ</w:t>
      </w:r>
      <w:r w:rsidRPr="00507121">
        <w:rPr>
          <w:rFonts w:cs="B Lotus"/>
          <w:sz w:val="26"/>
          <w:szCs w:val="26"/>
          <w:rtl/>
          <w:lang w:bidi="fa-IR"/>
        </w:rPr>
        <w:t>ن كساني كه پيماني را كه قبلاً با خدا محكم بسته‌اند، مي‌شكنند و آنچه را كه خدا دستور داده است كه گسيخته نشود آن را مي‌گسلند، و در روي زمين به فساد و تباهي دست مي‌يازند، اينان بي‌گمان زيانبارانند</w:t>
      </w:r>
      <w:r w:rsidR="00507121" w:rsidRPr="00507121">
        <w:rPr>
          <w:rFonts w:cs="Traditional Arabic" w:hint="cs"/>
          <w:sz w:val="26"/>
          <w:szCs w:val="26"/>
          <w:rtl/>
          <w:lang w:bidi="fa-IR"/>
        </w:rPr>
        <w:t>»</w:t>
      </w:r>
      <w:r w:rsidRPr="00507121">
        <w:rPr>
          <w:rStyle w:val="FootnoteReference"/>
          <w:rFonts w:cs="B Lotus"/>
          <w:rtl/>
          <w:lang w:bidi="fa-IR"/>
        </w:rPr>
        <w:footnoteReference w:id="85"/>
      </w:r>
      <w:r w:rsidR="00507121">
        <w:rPr>
          <w:rFonts w:cs="B Lotus" w:hint="cs"/>
          <w:rtl/>
          <w:lang w:bidi="fa-IR"/>
        </w:rPr>
        <w:t>.</w:t>
      </w:r>
    </w:p>
    <w:p w:rsidR="00615CB4" w:rsidRPr="00CE3DC4" w:rsidRDefault="00615CB4" w:rsidP="002561BA">
      <w:pPr>
        <w:widowControl w:val="0"/>
        <w:ind w:firstLine="284"/>
        <w:jc w:val="both"/>
        <w:rPr>
          <w:rFonts w:cs="B Lotus"/>
          <w:rtl/>
          <w:lang w:bidi="fa-IR"/>
        </w:rPr>
      </w:pPr>
      <w:r w:rsidRPr="00CE3DC4">
        <w:rPr>
          <w:rFonts w:cs="B Lotus" w:hint="cs"/>
          <w:rtl/>
          <w:lang w:bidi="fa-IR"/>
        </w:rPr>
        <w:t xml:space="preserve">در این روایات </w:t>
      </w:r>
      <w:r w:rsidRPr="00507121">
        <w:rPr>
          <w:rFonts w:cs="B Lotus" w:hint="cs"/>
          <w:rtl/>
          <w:lang w:bidi="fa-IR"/>
        </w:rPr>
        <w:t>از سعد بن ابی وقاص</w:t>
      </w:r>
      <w:r w:rsidR="009B0475">
        <w:rPr>
          <w:rFonts w:cs="B Lotus" w:hint="cs"/>
          <w:lang w:bidi="fa-IR"/>
        </w:rPr>
        <w:sym w:font="AGA Arabesque" w:char="F074"/>
      </w:r>
      <w:r w:rsidRPr="00CE3DC4">
        <w:rPr>
          <w:rFonts w:cs="B Lotus" w:hint="cs"/>
          <w:rtl/>
          <w:lang w:bidi="fa-IR"/>
        </w:rPr>
        <w:t xml:space="preserve"> نقل است که گفت آیه</w:t>
      </w:r>
      <w:r w:rsidR="00422270">
        <w:rPr>
          <w:rFonts w:cs="B Lotus" w:hint="cs"/>
          <w:rtl/>
          <w:lang w:bidi="fa-IR"/>
        </w:rPr>
        <w:t>:</w:t>
      </w:r>
      <w:r w:rsidR="00507121">
        <w:rPr>
          <w:rFonts w:cs="B Lotus" w:hint="cs"/>
          <w:rtl/>
          <w:lang w:bidi="fa-IR"/>
        </w:rPr>
        <w:t xml:space="preserve"> </w:t>
      </w:r>
      <w:r w:rsidR="00507121">
        <w:rPr>
          <w:rFonts w:cs="Traditional Arabic" w:hint="cs"/>
          <w:rtl/>
        </w:rPr>
        <w:t>﴿</w:t>
      </w:r>
      <w:r w:rsidR="009A24A2">
        <w:rPr>
          <w:rFonts w:ascii="KFGQPC Uthmanic Script HAFS" w:cs="KFGQPC Uthmanic Script HAFS" w:hint="cs"/>
          <w:rtl/>
        </w:rPr>
        <w:t>ٱ</w:t>
      </w:r>
      <w:r w:rsidR="009A24A2">
        <w:rPr>
          <w:rFonts w:ascii="KFGQPC Uthmanic Script HAFS" w:cs="KFGQPC Uthmanic Script HAFS" w:hint="eastAsia"/>
          <w:rtl/>
        </w:rPr>
        <w:t>لَّذِينَ</w:t>
      </w:r>
      <w:r w:rsidR="009A24A2">
        <w:rPr>
          <w:rFonts w:ascii="KFGQPC Uthmanic Script HAFS" w:cs="KFGQPC Uthmanic Script HAFS"/>
          <w:rtl/>
        </w:rPr>
        <w:t xml:space="preserve"> </w:t>
      </w:r>
      <w:r w:rsidR="009A24A2">
        <w:rPr>
          <w:rFonts w:ascii="KFGQPC Uthmanic Script HAFS" w:cs="KFGQPC Uthmanic Script HAFS" w:hint="eastAsia"/>
          <w:rtl/>
        </w:rPr>
        <w:t>يَنقُضُونَ</w:t>
      </w:r>
      <w:r w:rsidR="009A24A2">
        <w:rPr>
          <w:rFonts w:ascii="KFGQPC Uthmanic Script HAFS" w:cs="KFGQPC Uthmanic Script HAFS"/>
          <w:rtl/>
        </w:rPr>
        <w:t xml:space="preserve"> </w:t>
      </w:r>
      <w:r w:rsidR="009A24A2">
        <w:rPr>
          <w:rFonts w:ascii="KFGQPC Uthmanic Script HAFS" w:cs="KFGQPC Uthmanic Script HAFS" w:hint="eastAsia"/>
          <w:rtl/>
        </w:rPr>
        <w:t>عَه</w:t>
      </w:r>
      <w:r w:rsidR="009A24A2">
        <w:rPr>
          <w:rFonts w:ascii="KFGQPC Uthmanic Script HAFS" w:cs="KFGQPC Uthmanic Script HAFS" w:hint="cs"/>
          <w:rtl/>
        </w:rPr>
        <w:t>ۡ</w:t>
      </w:r>
      <w:r w:rsidR="009A24A2">
        <w:rPr>
          <w:rFonts w:ascii="KFGQPC Uthmanic Script HAFS" w:cs="KFGQPC Uthmanic Script HAFS" w:hint="eastAsia"/>
          <w:rtl/>
        </w:rPr>
        <w:t>دَ</w:t>
      </w:r>
      <w:r w:rsidR="009A24A2">
        <w:rPr>
          <w:rFonts w:ascii="KFGQPC Uthmanic Script HAFS" w:cs="KFGQPC Uthmanic Script HAFS"/>
          <w:rtl/>
        </w:rPr>
        <w:t xml:space="preserve"> </w:t>
      </w:r>
      <w:r w:rsidR="009A24A2">
        <w:rPr>
          <w:rFonts w:ascii="KFGQPC Uthmanic Script HAFS" w:cs="KFGQPC Uthmanic Script HAFS" w:hint="cs"/>
          <w:rtl/>
        </w:rPr>
        <w:t>ٱ</w:t>
      </w:r>
      <w:r w:rsidR="009A24A2">
        <w:rPr>
          <w:rFonts w:ascii="KFGQPC Uthmanic Script HAFS" w:cs="KFGQPC Uthmanic Script HAFS" w:hint="eastAsia"/>
          <w:rtl/>
        </w:rPr>
        <w:t>للَّهِ</w:t>
      </w:r>
      <w:r w:rsidR="009A24A2">
        <w:rPr>
          <w:rFonts w:ascii="KFGQPC Uthmanic Script HAFS" w:cs="KFGQPC Uthmanic Script HAFS"/>
          <w:rtl/>
        </w:rPr>
        <w:t xml:space="preserve"> </w:t>
      </w:r>
      <w:r w:rsidR="009A24A2">
        <w:rPr>
          <w:rFonts w:ascii="KFGQPC Uthmanic Script HAFS" w:cs="KFGQPC Uthmanic Script HAFS" w:hint="eastAsia"/>
          <w:rtl/>
        </w:rPr>
        <w:t>مِن</w:t>
      </w:r>
      <w:r w:rsidR="009A24A2">
        <w:rPr>
          <w:rFonts w:ascii="KFGQPC Uthmanic Script HAFS" w:cs="KFGQPC Uthmanic Script HAFS" w:hint="cs"/>
          <w:rtl/>
        </w:rPr>
        <w:t>ۢ</w:t>
      </w:r>
      <w:r w:rsidR="009A24A2">
        <w:rPr>
          <w:rFonts w:ascii="KFGQPC Uthmanic Script HAFS" w:cs="KFGQPC Uthmanic Script HAFS"/>
          <w:rtl/>
        </w:rPr>
        <w:t xml:space="preserve"> </w:t>
      </w:r>
      <w:r w:rsidR="009A24A2">
        <w:rPr>
          <w:rFonts w:ascii="KFGQPC Uthmanic Script HAFS" w:cs="KFGQPC Uthmanic Script HAFS" w:hint="eastAsia"/>
          <w:rtl/>
        </w:rPr>
        <w:t>بَع</w:t>
      </w:r>
      <w:r w:rsidR="009A24A2">
        <w:rPr>
          <w:rFonts w:ascii="KFGQPC Uthmanic Script HAFS" w:cs="KFGQPC Uthmanic Script HAFS" w:hint="cs"/>
          <w:rtl/>
        </w:rPr>
        <w:t>ۡ</w:t>
      </w:r>
      <w:r w:rsidR="009A24A2">
        <w:rPr>
          <w:rFonts w:ascii="KFGQPC Uthmanic Script HAFS" w:cs="KFGQPC Uthmanic Script HAFS" w:hint="eastAsia"/>
          <w:rtl/>
        </w:rPr>
        <w:t>دِ</w:t>
      </w:r>
      <w:r w:rsidR="009A24A2">
        <w:rPr>
          <w:rFonts w:ascii="KFGQPC Uthmanic Script HAFS" w:cs="KFGQPC Uthmanic Script HAFS"/>
          <w:rtl/>
        </w:rPr>
        <w:t xml:space="preserve"> </w:t>
      </w:r>
      <w:r w:rsidR="009A24A2">
        <w:rPr>
          <w:rFonts w:ascii="KFGQPC Uthmanic Script HAFS" w:cs="KFGQPC Uthmanic Script HAFS" w:hint="eastAsia"/>
          <w:rtl/>
        </w:rPr>
        <w:t>مِيثَ</w:t>
      </w:r>
      <w:r w:rsidR="009A24A2">
        <w:rPr>
          <w:rFonts w:ascii="KFGQPC Uthmanic Script HAFS" w:cs="KFGQPC Uthmanic Script HAFS" w:hint="cs"/>
          <w:rtl/>
        </w:rPr>
        <w:t>ٰ</w:t>
      </w:r>
      <w:r w:rsidR="009A24A2">
        <w:rPr>
          <w:rFonts w:ascii="KFGQPC Uthmanic Script HAFS" w:cs="KFGQPC Uthmanic Script HAFS" w:hint="eastAsia"/>
          <w:rtl/>
        </w:rPr>
        <w:t>قِهِ</w:t>
      </w:r>
      <w:r w:rsidR="009A24A2">
        <w:rPr>
          <w:rFonts w:ascii="KFGQPC Uthmanic Script HAFS" w:cs="KFGQPC Uthmanic Script HAFS" w:hint="cs"/>
          <w:rtl/>
        </w:rPr>
        <w:t>ۦ</w:t>
      </w:r>
      <w:r w:rsidR="00507121">
        <w:rPr>
          <w:rFonts w:cs="Traditional Arabic" w:hint="cs"/>
          <w:rtl/>
        </w:rPr>
        <w:t>﴾</w:t>
      </w:r>
      <w:r w:rsidR="00507121">
        <w:rPr>
          <w:rFonts w:cs="B Lotus" w:hint="cs"/>
          <w:rtl/>
        </w:rPr>
        <w:t xml:space="preserve"> </w:t>
      </w:r>
      <w:r w:rsidR="00507121">
        <w:rPr>
          <w:rFonts w:cs="B Lotus" w:hint="cs"/>
          <w:sz w:val="26"/>
          <w:szCs w:val="26"/>
          <w:rtl/>
          <w:lang w:bidi="fa-IR"/>
        </w:rPr>
        <w:t>[البقر</w:t>
      </w:r>
      <w:r w:rsidR="00507121" w:rsidRPr="00507121">
        <w:rPr>
          <w:rFonts w:ascii="mylotus" w:hAnsi="mylotus" w:cs="mylotus"/>
          <w:sz w:val="26"/>
          <w:szCs w:val="26"/>
          <w:rtl/>
          <w:lang w:bidi="fa-IR"/>
        </w:rPr>
        <w:t>ة</w:t>
      </w:r>
      <w:r w:rsidR="00507121">
        <w:rPr>
          <w:rFonts w:cs="B Lotus" w:hint="cs"/>
          <w:sz w:val="26"/>
          <w:szCs w:val="26"/>
          <w:rtl/>
          <w:lang w:bidi="fa-IR"/>
        </w:rPr>
        <w:t>: 27]</w:t>
      </w:r>
      <w:r w:rsidR="00507121">
        <w:rPr>
          <w:rFonts w:cs="B Lotus" w:hint="cs"/>
          <w:rtl/>
          <w:lang w:bidi="fa-IR"/>
        </w:rPr>
        <w:t>.</w:t>
      </w:r>
      <w:r w:rsidR="00422270">
        <w:rPr>
          <w:rFonts w:cs="B Lotus" w:hint="cs"/>
          <w:rtl/>
          <w:lang w:bidi="fa-IR"/>
        </w:rPr>
        <w:t xml:space="preserve"> </w:t>
      </w:r>
      <w:r w:rsidR="009A24A2">
        <w:rPr>
          <w:rFonts w:cs="B Lotus" w:hint="cs"/>
          <w:rtl/>
          <w:lang w:bidi="fa-IR"/>
        </w:rPr>
        <w:t>این آیه تمامی بدعت</w:t>
      </w:r>
      <w:r w:rsidR="009A24A2">
        <w:rPr>
          <w:rFonts w:cs="B Lotus" w:hint="eastAsia"/>
          <w:rtl/>
          <w:lang w:bidi="fa-IR"/>
        </w:rPr>
        <w:t>‌</w:t>
      </w:r>
      <w:r w:rsidRPr="00CE3DC4">
        <w:rPr>
          <w:rFonts w:cs="B Lotus" w:hint="cs"/>
          <w:rtl/>
          <w:lang w:bidi="fa-IR"/>
        </w:rPr>
        <w:t>گذاران را شامل</w:t>
      </w:r>
      <w:r w:rsidR="009B0475">
        <w:rPr>
          <w:rFonts w:cs="B Lotus" w:hint="cs"/>
          <w:rtl/>
          <w:lang w:bidi="fa-IR"/>
        </w:rPr>
        <w:t xml:space="preserve"> می‌</w:t>
      </w:r>
      <w:r w:rsidRPr="00CE3DC4">
        <w:rPr>
          <w:rFonts w:cs="B Lotus" w:hint="cs"/>
          <w:rtl/>
          <w:lang w:bidi="fa-IR"/>
        </w:rPr>
        <w:t>شود</w:t>
      </w:r>
      <w:r w:rsidR="000D0821">
        <w:rPr>
          <w:rFonts w:cs="B Lotus" w:hint="cs"/>
          <w:rtl/>
          <w:lang w:bidi="fa-IR"/>
        </w:rPr>
        <w:t>،</w:t>
      </w:r>
      <w:r w:rsidRPr="00CE3DC4">
        <w:rPr>
          <w:rFonts w:cs="B Lotus" w:hint="cs"/>
          <w:rtl/>
          <w:lang w:bidi="fa-IR"/>
        </w:rPr>
        <w:t xml:space="preserve"> زیرا اهل حرورا (حروریه)</w:t>
      </w:r>
      <w:r w:rsidRPr="00CE3DC4">
        <w:rPr>
          <w:rStyle w:val="FootnoteReference"/>
          <w:rFonts w:cs="B Lotus"/>
          <w:rtl/>
          <w:lang w:bidi="fa-IR"/>
        </w:rPr>
        <w:footnoteReference w:id="86"/>
      </w:r>
      <w:r w:rsidRPr="00CE3DC4">
        <w:rPr>
          <w:rFonts w:cs="B Lotus" w:hint="cs"/>
          <w:rtl/>
          <w:lang w:bidi="fa-IR"/>
        </w:rPr>
        <w:t xml:space="preserve"> تمامی این اوصاف در آنها جمع است چون، شکستن پیمان خداوند، شکستن آن چه را که خداوند بدان دستور داده است که گسیخته نشود و فساد در زمین دلیل بر این ادعا:</w:t>
      </w:r>
    </w:p>
    <w:p w:rsidR="00615CB4" w:rsidRPr="00CE3DC4" w:rsidRDefault="00615CB4" w:rsidP="00CE3DC4">
      <w:pPr>
        <w:ind w:firstLine="284"/>
        <w:jc w:val="both"/>
        <w:rPr>
          <w:rFonts w:cs="B Lotus"/>
          <w:rtl/>
          <w:lang w:bidi="fa-IR"/>
        </w:rPr>
      </w:pPr>
      <w:r w:rsidRPr="00CE3DC4">
        <w:rPr>
          <w:rFonts w:cs="B Lotus" w:hint="cs"/>
          <w:b/>
          <w:bCs/>
          <w:rtl/>
          <w:lang w:bidi="fa-IR"/>
        </w:rPr>
        <w:t>اول</w:t>
      </w:r>
      <w:r w:rsidRPr="00CE3DC4">
        <w:rPr>
          <w:rFonts w:cs="B Lotus" w:hint="cs"/>
          <w:rtl/>
          <w:lang w:bidi="fa-IR"/>
        </w:rPr>
        <w:t>: آنان به گواهی حضرت رسول</w:t>
      </w:r>
      <w:r>
        <w:rPr>
          <w:rFonts w:cs="CTraditional Arabic" w:hint="cs"/>
          <w:rtl/>
          <w:lang w:bidi="fa-IR"/>
        </w:rPr>
        <w:t>ص</w:t>
      </w:r>
      <w:r w:rsidRPr="00CE3DC4">
        <w:rPr>
          <w:rFonts w:cs="B Lotus" w:hint="cs"/>
          <w:rtl/>
          <w:lang w:bidi="fa-IR"/>
        </w:rPr>
        <w:t xml:space="preserve"> و خبر دادن وی از ایشان از طریق حق منحرف شدند</w:t>
      </w:r>
      <w:r w:rsidR="000D0821">
        <w:rPr>
          <w:rFonts w:cs="B Lotus" w:hint="cs"/>
          <w:rtl/>
          <w:lang w:bidi="fa-IR"/>
        </w:rPr>
        <w:t>،</w:t>
      </w:r>
      <w:r w:rsidRPr="00CE3DC4">
        <w:rPr>
          <w:rFonts w:cs="B Lotus" w:hint="cs"/>
          <w:rtl/>
          <w:lang w:bidi="fa-IR"/>
        </w:rPr>
        <w:t xml:space="preserve"> زیرا آنان به تاویلات فاسد دست یازیدند و این از کارهای اهل بدعت است و اولین دری است که در راه بدعت گزاری خود از آن وارد شدند.</w:t>
      </w:r>
    </w:p>
    <w:p w:rsidR="00615CB4" w:rsidRPr="00CE3DC4" w:rsidRDefault="00615CB4" w:rsidP="00CE3DC4">
      <w:pPr>
        <w:ind w:firstLine="284"/>
        <w:jc w:val="both"/>
        <w:rPr>
          <w:rFonts w:cs="B Lotus"/>
          <w:rtl/>
          <w:lang w:bidi="fa-IR"/>
        </w:rPr>
      </w:pPr>
      <w:r w:rsidRPr="00CE3DC4">
        <w:rPr>
          <w:rFonts w:cs="B Lotus" w:hint="cs"/>
          <w:b/>
          <w:bCs/>
          <w:rtl/>
          <w:lang w:bidi="fa-IR"/>
        </w:rPr>
        <w:t>دوم:</w:t>
      </w:r>
      <w:r w:rsidRPr="00CE3DC4">
        <w:rPr>
          <w:rFonts w:cs="B Lotus" w:hint="cs"/>
          <w:rtl/>
          <w:lang w:bidi="fa-IR"/>
        </w:rPr>
        <w:t xml:space="preserve"> آنان در احکام و دستورات قرآن و سنّت هرگونه که خواستند تصرف نمودند.</w:t>
      </w:r>
    </w:p>
    <w:p w:rsidR="00615CB4" w:rsidRPr="00CE3DC4" w:rsidRDefault="00615CB4" w:rsidP="009A24A2">
      <w:pPr>
        <w:ind w:firstLine="284"/>
        <w:jc w:val="both"/>
        <w:rPr>
          <w:rFonts w:cs="B Lotus"/>
          <w:rtl/>
          <w:lang w:bidi="fa-IR"/>
        </w:rPr>
      </w:pPr>
      <w:r w:rsidRPr="00507121">
        <w:rPr>
          <w:rFonts w:cs="B Lotus" w:hint="cs"/>
          <w:rtl/>
          <w:lang w:bidi="fa-IR"/>
        </w:rPr>
        <w:t xml:space="preserve">حروریه </w:t>
      </w:r>
      <w:r w:rsidRPr="00CE3DC4">
        <w:rPr>
          <w:rFonts w:cs="B Lotus" w:hint="cs"/>
          <w:rtl/>
          <w:lang w:bidi="fa-IR"/>
        </w:rPr>
        <w:t>و دیگر خوارج، حکم خداوند را مثله کردند</w:t>
      </w:r>
      <w:r w:rsidR="00507121">
        <w:rPr>
          <w:rFonts w:cs="B Lotus" w:hint="cs"/>
          <w:rtl/>
          <w:lang w:bidi="fa-IR"/>
        </w:rPr>
        <w:t xml:space="preserve"> </w:t>
      </w:r>
      <w:r w:rsidR="00507121">
        <w:rPr>
          <w:rFonts w:cs="Traditional Arabic" w:hint="cs"/>
          <w:rtl/>
          <w:lang w:bidi="fa-IR"/>
        </w:rPr>
        <w:t>﴿</w:t>
      </w:r>
      <w:r w:rsidR="009A24A2">
        <w:rPr>
          <w:rFonts w:ascii="KFGQPC Uthmanic Script HAFS" w:cs="KFGQPC Uthmanic Script HAFS" w:hint="eastAsia"/>
          <w:rtl/>
        </w:rPr>
        <w:t>إِنِ</w:t>
      </w:r>
      <w:r w:rsidR="009A24A2">
        <w:rPr>
          <w:rFonts w:ascii="KFGQPC Uthmanic Script HAFS" w:cs="KFGQPC Uthmanic Script HAFS"/>
          <w:rtl/>
        </w:rPr>
        <w:t xml:space="preserve"> </w:t>
      </w:r>
      <w:r w:rsidR="009A24A2">
        <w:rPr>
          <w:rFonts w:ascii="KFGQPC Uthmanic Script HAFS" w:cs="KFGQPC Uthmanic Script HAFS" w:hint="cs"/>
          <w:rtl/>
        </w:rPr>
        <w:t>ٱ</w:t>
      </w:r>
      <w:r w:rsidR="009A24A2">
        <w:rPr>
          <w:rFonts w:ascii="KFGQPC Uthmanic Script HAFS" w:cs="KFGQPC Uthmanic Script HAFS" w:hint="eastAsia"/>
          <w:rtl/>
        </w:rPr>
        <w:t>ل</w:t>
      </w:r>
      <w:r w:rsidR="009A24A2">
        <w:rPr>
          <w:rFonts w:ascii="KFGQPC Uthmanic Script HAFS" w:cs="KFGQPC Uthmanic Script HAFS" w:hint="cs"/>
          <w:rtl/>
        </w:rPr>
        <w:t>ۡ</w:t>
      </w:r>
      <w:r w:rsidR="009A24A2">
        <w:rPr>
          <w:rFonts w:ascii="KFGQPC Uthmanic Script HAFS" w:cs="KFGQPC Uthmanic Script HAFS" w:hint="eastAsia"/>
          <w:rtl/>
        </w:rPr>
        <w:t>حُك</w:t>
      </w:r>
      <w:r w:rsidR="009A24A2">
        <w:rPr>
          <w:rFonts w:ascii="KFGQPC Uthmanic Script HAFS" w:cs="KFGQPC Uthmanic Script HAFS" w:hint="cs"/>
          <w:rtl/>
        </w:rPr>
        <w:t>ۡ</w:t>
      </w:r>
      <w:r w:rsidR="009A24A2">
        <w:rPr>
          <w:rFonts w:ascii="KFGQPC Uthmanic Script HAFS" w:cs="KFGQPC Uthmanic Script HAFS" w:hint="eastAsia"/>
          <w:rtl/>
        </w:rPr>
        <w:t>مُ</w:t>
      </w:r>
      <w:r w:rsidR="009A24A2">
        <w:rPr>
          <w:rFonts w:ascii="KFGQPC Uthmanic Script HAFS" w:cs="KFGQPC Uthmanic Script HAFS"/>
          <w:rtl/>
        </w:rPr>
        <w:t xml:space="preserve"> </w:t>
      </w:r>
      <w:r w:rsidR="009A24A2">
        <w:rPr>
          <w:rFonts w:ascii="KFGQPC Uthmanic Script HAFS" w:cs="KFGQPC Uthmanic Script HAFS" w:hint="eastAsia"/>
          <w:rtl/>
        </w:rPr>
        <w:t>إِلَّا</w:t>
      </w:r>
      <w:r w:rsidR="009A24A2">
        <w:rPr>
          <w:rFonts w:ascii="KFGQPC Uthmanic Script HAFS" w:cs="KFGQPC Uthmanic Script HAFS"/>
          <w:rtl/>
        </w:rPr>
        <w:t xml:space="preserve"> </w:t>
      </w:r>
      <w:r w:rsidR="009A24A2">
        <w:rPr>
          <w:rFonts w:ascii="KFGQPC Uthmanic Script HAFS" w:cs="KFGQPC Uthmanic Script HAFS" w:hint="eastAsia"/>
          <w:rtl/>
        </w:rPr>
        <w:t>لِلَّهِ</w:t>
      </w:r>
      <w:r w:rsidR="00507121">
        <w:rPr>
          <w:rFonts w:cs="Traditional Arabic" w:hint="cs"/>
          <w:rtl/>
          <w:lang w:bidi="fa-IR"/>
        </w:rPr>
        <w:t>﴾</w:t>
      </w:r>
      <w:r w:rsidRPr="00CE3DC4">
        <w:rPr>
          <w:rFonts w:cs="B Lotus" w:hint="cs"/>
          <w:rtl/>
          <w:lang w:bidi="fa-IR"/>
        </w:rPr>
        <w:t xml:space="preserve"> </w:t>
      </w:r>
      <w:r w:rsidR="00507121" w:rsidRPr="00507121">
        <w:rPr>
          <w:rFonts w:cs="Traditional Arabic" w:hint="cs"/>
          <w:sz w:val="26"/>
          <w:szCs w:val="26"/>
          <w:rtl/>
          <w:lang w:bidi="fa-IR"/>
        </w:rPr>
        <w:t>«</w:t>
      </w:r>
      <w:r w:rsidRPr="00507121">
        <w:rPr>
          <w:rFonts w:cs="B Lotus" w:hint="cs"/>
          <w:sz w:val="26"/>
          <w:szCs w:val="26"/>
          <w:rtl/>
          <w:lang w:bidi="fa-IR"/>
        </w:rPr>
        <w:t>فرمان جز در دست خدا نیست</w:t>
      </w:r>
      <w:r w:rsidR="00507121" w:rsidRPr="00507121">
        <w:rPr>
          <w:rFonts w:cs="Traditional Arabic" w:hint="cs"/>
          <w:sz w:val="26"/>
          <w:szCs w:val="26"/>
          <w:rtl/>
          <w:lang w:bidi="fa-IR"/>
        </w:rPr>
        <w:t>»</w:t>
      </w:r>
      <w:r w:rsidR="00507121" w:rsidRPr="00507121">
        <w:rPr>
          <w:rFonts w:cs="B Lotus" w:hint="cs"/>
          <w:sz w:val="26"/>
          <w:szCs w:val="26"/>
          <w:rtl/>
          <w:lang w:bidi="fa-IR"/>
        </w:rPr>
        <w:t>.</w:t>
      </w:r>
      <w:r w:rsidRPr="00507121">
        <w:rPr>
          <w:rFonts w:cs="B Lotus" w:hint="cs"/>
          <w:sz w:val="26"/>
          <w:szCs w:val="26"/>
          <w:rtl/>
          <w:lang w:bidi="fa-IR"/>
        </w:rPr>
        <w:t xml:space="preserve"> </w:t>
      </w:r>
      <w:r w:rsidRPr="00CE3DC4">
        <w:rPr>
          <w:rFonts w:cs="B Lotus" w:hint="cs"/>
          <w:rtl/>
          <w:lang w:bidi="fa-IR"/>
        </w:rPr>
        <w:t>بدون اینکه دیگر آیات را در نظر بگیرند:</w:t>
      </w:r>
      <w:r w:rsidR="00507121">
        <w:rPr>
          <w:rFonts w:cs="B Lotus" w:hint="cs"/>
          <w:rtl/>
          <w:lang w:bidi="fa-IR"/>
        </w:rPr>
        <w:t xml:space="preserve"> </w:t>
      </w:r>
      <w:r w:rsidR="00507121">
        <w:rPr>
          <w:rFonts w:cs="Traditional Arabic" w:hint="cs"/>
          <w:rtl/>
          <w:lang w:bidi="fa-IR"/>
        </w:rPr>
        <w:t>﴿</w:t>
      </w:r>
      <w:r w:rsidR="009A24A2">
        <w:rPr>
          <w:rFonts w:ascii="KFGQPC Uthmanic Script HAFS" w:cs="KFGQPC Uthmanic Script HAFS" w:hint="eastAsia"/>
          <w:rtl/>
        </w:rPr>
        <w:t>يَح</w:t>
      </w:r>
      <w:r w:rsidR="009A24A2">
        <w:rPr>
          <w:rFonts w:ascii="KFGQPC Uthmanic Script HAFS" w:cs="KFGQPC Uthmanic Script HAFS" w:hint="cs"/>
          <w:rtl/>
        </w:rPr>
        <w:t>ۡ</w:t>
      </w:r>
      <w:r w:rsidR="009A24A2">
        <w:rPr>
          <w:rFonts w:ascii="KFGQPC Uthmanic Script HAFS" w:cs="KFGQPC Uthmanic Script HAFS" w:hint="eastAsia"/>
          <w:rtl/>
        </w:rPr>
        <w:t>كُمُ</w:t>
      </w:r>
      <w:r w:rsidR="009A24A2">
        <w:rPr>
          <w:rFonts w:ascii="KFGQPC Uthmanic Script HAFS" w:cs="KFGQPC Uthmanic Script HAFS"/>
          <w:rtl/>
        </w:rPr>
        <w:t xml:space="preserve"> </w:t>
      </w:r>
      <w:r w:rsidR="009A24A2">
        <w:rPr>
          <w:rFonts w:ascii="KFGQPC Uthmanic Script HAFS" w:cs="KFGQPC Uthmanic Script HAFS" w:hint="eastAsia"/>
          <w:rtl/>
        </w:rPr>
        <w:t>بِهِ</w:t>
      </w:r>
      <w:r w:rsidR="009A24A2">
        <w:rPr>
          <w:rFonts w:ascii="KFGQPC Uthmanic Script HAFS" w:cs="KFGQPC Uthmanic Script HAFS" w:hint="cs"/>
          <w:rtl/>
        </w:rPr>
        <w:t>ۦ</w:t>
      </w:r>
      <w:r w:rsidR="009A24A2">
        <w:rPr>
          <w:rFonts w:ascii="KFGQPC Uthmanic Script HAFS" w:cs="KFGQPC Uthmanic Script HAFS"/>
          <w:rtl/>
        </w:rPr>
        <w:t xml:space="preserve"> </w:t>
      </w:r>
      <w:r w:rsidR="009A24A2">
        <w:rPr>
          <w:rFonts w:ascii="KFGQPC Uthmanic Script HAFS" w:cs="KFGQPC Uthmanic Script HAFS" w:hint="eastAsia"/>
          <w:rtl/>
        </w:rPr>
        <w:t>ذَوَا</w:t>
      </w:r>
      <w:r w:rsidR="009A24A2">
        <w:rPr>
          <w:rFonts w:ascii="KFGQPC Uthmanic Script HAFS" w:cs="KFGQPC Uthmanic Script HAFS"/>
          <w:rtl/>
        </w:rPr>
        <w:t xml:space="preserve"> </w:t>
      </w:r>
      <w:r w:rsidR="009A24A2">
        <w:rPr>
          <w:rFonts w:ascii="KFGQPC Uthmanic Script HAFS" w:cs="KFGQPC Uthmanic Script HAFS" w:hint="eastAsia"/>
          <w:rtl/>
        </w:rPr>
        <w:t>عَد</w:t>
      </w:r>
      <w:r w:rsidR="009A24A2">
        <w:rPr>
          <w:rFonts w:ascii="KFGQPC Uthmanic Script HAFS" w:cs="KFGQPC Uthmanic Script HAFS" w:hint="cs"/>
          <w:rtl/>
        </w:rPr>
        <w:t>ۡ</w:t>
      </w:r>
      <w:r w:rsidR="009A24A2">
        <w:rPr>
          <w:rFonts w:ascii="KFGQPC Uthmanic Script HAFS" w:cs="KFGQPC Uthmanic Script HAFS" w:hint="eastAsia"/>
          <w:rtl/>
        </w:rPr>
        <w:t>ل</w:t>
      </w:r>
      <w:r w:rsidR="009A24A2">
        <w:rPr>
          <w:rFonts w:ascii="KFGQPC Uthmanic Script HAFS" w:cs="KFGQPC Uthmanic Script HAFS" w:hint="cs"/>
          <w:rtl/>
        </w:rPr>
        <w:t>ٖ</w:t>
      </w:r>
      <w:r w:rsidR="009A24A2">
        <w:rPr>
          <w:rFonts w:ascii="KFGQPC Uthmanic Script HAFS" w:cs="KFGQPC Uthmanic Script HAFS"/>
          <w:rtl/>
        </w:rPr>
        <w:t xml:space="preserve"> </w:t>
      </w:r>
      <w:r w:rsidR="009A24A2">
        <w:rPr>
          <w:rFonts w:ascii="KFGQPC Uthmanic Script HAFS" w:cs="KFGQPC Uthmanic Script HAFS" w:hint="eastAsia"/>
          <w:rtl/>
        </w:rPr>
        <w:t>مِّنكُم</w:t>
      </w:r>
      <w:r w:rsidR="009A24A2">
        <w:rPr>
          <w:rFonts w:ascii="KFGQPC Uthmanic Script HAFS" w:cs="KFGQPC Uthmanic Script HAFS" w:hint="cs"/>
          <w:rtl/>
        </w:rPr>
        <w:t>ۡ</w:t>
      </w:r>
      <w:r w:rsidR="00507121">
        <w:rPr>
          <w:rFonts w:cs="Traditional Arabic" w:hint="cs"/>
          <w:rtl/>
          <w:lang w:bidi="fa-IR"/>
        </w:rPr>
        <w:t>﴾</w:t>
      </w:r>
      <w:r w:rsidR="00507121">
        <w:rPr>
          <w:rFonts w:cs="B Lotus" w:hint="cs"/>
          <w:rtl/>
          <w:lang w:bidi="fa-IR"/>
        </w:rPr>
        <w:t xml:space="preserve"> </w:t>
      </w:r>
      <w:r w:rsidR="00507121">
        <w:rPr>
          <w:rFonts w:cs="B Lotus" w:hint="cs"/>
          <w:sz w:val="26"/>
          <w:szCs w:val="26"/>
          <w:rtl/>
          <w:lang w:bidi="fa-IR"/>
        </w:rPr>
        <w:t>[المائد</w:t>
      </w:r>
      <w:r w:rsidR="00507121" w:rsidRPr="00507121">
        <w:rPr>
          <w:rFonts w:ascii="mylotus" w:hAnsi="mylotus" w:cs="mylotus"/>
          <w:sz w:val="26"/>
          <w:szCs w:val="26"/>
          <w:rtl/>
          <w:lang w:bidi="fa-IR"/>
        </w:rPr>
        <w:t>ة</w:t>
      </w:r>
      <w:r w:rsidR="00507121">
        <w:rPr>
          <w:rFonts w:cs="B Lotus" w:hint="cs"/>
          <w:sz w:val="26"/>
          <w:szCs w:val="26"/>
          <w:rtl/>
          <w:lang w:bidi="fa-IR"/>
        </w:rPr>
        <w:t>: 95]</w:t>
      </w:r>
      <w:r w:rsidR="00507121">
        <w:rPr>
          <w:rFonts w:cs="B Lotus" w:hint="cs"/>
          <w:rtl/>
          <w:lang w:bidi="fa-IR"/>
        </w:rPr>
        <w:t>.</w:t>
      </w:r>
      <w:r w:rsidRPr="00CE3DC4">
        <w:rPr>
          <w:rFonts w:cs="B Lotus" w:hint="cs"/>
          <w:rtl/>
          <w:lang w:bidi="fa-IR"/>
        </w:rPr>
        <w:t xml:space="preserve"> </w:t>
      </w:r>
      <w:r w:rsidR="00507121" w:rsidRPr="00507121">
        <w:rPr>
          <w:rFonts w:cs="Traditional Arabic" w:hint="cs"/>
          <w:sz w:val="26"/>
          <w:szCs w:val="26"/>
          <w:rtl/>
          <w:lang w:bidi="fa-IR"/>
        </w:rPr>
        <w:t>«</w:t>
      </w:r>
      <w:r w:rsidRPr="00507121">
        <w:rPr>
          <w:rFonts w:cs="B Lotus"/>
          <w:sz w:val="26"/>
          <w:szCs w:val="26"/>
          <w:rtl/>
          <w:lang w:bidi="fa-IR"/>
        </w:rPr>
        <w:t>دو نفر عادل از ميان خودتان به معادل بودن آن قضاوت كنند</w:t>
      </w:r>
      <w:r w:rsidR="00507121" w:rsidRPr="00507121">
        <w:rPr>
          <w:rFonts w:cs="Traditional Arabic" w:hint="cs"/>
          <w:sz w:val="26"/>
          <w:szCs w:val="26"/>
          <w:rtl/>
          <w:lang w:bidi="fa-IR"/>
        </w:rPr>
        <w:t>»</w:t>
      </w:r>
      <w:r w:rsidRPr="00507121">
        <w:rPr>
          <w:rFonts w:cs="B Lotus" w:hint="cs"/>
          <w:sz w:val="26"/>
          <w:szCs w:val="26"/>
          <w:rtl/>
          <w:lang w:bidi="fa-IR"/>
        </w:rPr>
        <w:t>.</w:t>
      </w:r>
      <w:r w:rsidR="00507121" w:rsidRPr="00507121">
        <w:rPr>
          <w:rFonts w:cs="B Lotus" w:hint="cs"/>
          <w:sz w:val="26"/>
          <w:szCs w:val="26"/>
          <w:rtl/>
          <w:lang w:bidi="fa-IR"/>
        </w:rPr>
        <w:t xml:space="preserve"> </w:t>
      </w:r>
      <w:r w:rsidRPr="00CE3DC4">
        <w:rPr>
          <w:rFonts w:cs="B Lotus" w:hint="cs"/>
          <w:rtl/>
          <w:lang w:bidi="fa-IR"/>
        </w:rPr>
        <w:t>و دیگر آیات مشابه و.این</w:t>
      </w:r>
      <w:r w:rsidR="00CE3DC4" w:rsidRPr="00CE3DC4">
        <w:rPr>
          <w:rFonts w:cs="B Lotus" w:hint="cs"/>
          <w:cs/>
          <w:lang w:bidi="fa-IR"/>
        </w:rPr>
        <w:t>‎</w:t>
      </w:r>
      <w:r w:rsidRPr="00CE3DC4">
        <w:rPr>
          <w:rFonts w:cs="B Lotus" w:hint="cs"/>
          <w:rtl/>
          <w:lang w:bidi="fa-IR"/>
        </w:rPr>
        <w:t>گونه، دیگر کارهای بدعت</w:t>
      </w:r>
      <w:r w:rsidRPr="00CE3DC4">
        <w:rPr>
          <w:rFonts w:cs="B Lotus"/>
          <w:rtl/>
          <w:lang w:bidi="fa-IR"/>
        </w:rPr>
        <w:softHyphen/>
      </w:r>
      <w:r w:rsidRPr="00CE3DC4">
        <w:rPr>
          <w:rFonts w:cs="B Lotus" w:hint="cs"/>
          <w:rtl/>
          <w:lang w:bidi="fa-IR"/>
        </w:rPr>
        <w:t>گزاران بر همین رویه است که به کمک خداوند به ت</w:t>
      </w:r>
      <w:r w:rsidR="009B0475">
        <w:rPr>
          <w:rFonts w:cs="B Lotus" w:hint="cs"/>
          <w:rtl/>
          <w:lang w:bidi="fa-IR"/>
        </w:rPr>
        <w:t>شریح آن</w:t>
      </w:r>
      <w:r w:rsidRPr="00CE3DC4">
        <w:rPr>
          <w:rFonts w:cs="B Lotus" w:hint="cs"/>
          <w:rtl/>
          <w:lang w:bidi="fa-IR"/>
        </w:rPr>
        <w:t xml:space="preserve">ها خواهیم پرداخت. </w:t>
      </w:r>
    </w:p>
    <w:p w:rsidR="00615CB4" w:rsidRDefault="00615CB4" w:rsidP="00507121">
      <w:pPr>
        <w:ind w:firstLine="284"/>
        <w:jc w:val="both"/>
        <w:rPr>
          <w:rFonts w:cs="B Lotus"/>
          <w:rtl/>
          <w:lang w:bidi="fa-IR"/>
        </w:rPr>
      </w:pPr>
      <w:r w:rsidRPr="00CE3DC4">
        <w:rPr>
          <w:rFonts w:cs="B Lotus" w:hint="cs"/>
          <w:rtl/>
          <w:lang w:bidi="fa-IR"/>
        </w:rPr>
        <w:t xml:space="preserve">و از آن جمله </w:t>
      </w:r>
      <w:r w:rsidRPr="00507121">
        <w:rPr>
          <w:rFonts w:cs="B Lotus" w:hint="cs"/>
          <w:rtl/>
          <w:lang w:bidi="fa-IR"/>
        </w:rPr>
        <w:t>است آنچه روایت شده است از عمر بن مهاجر</w:t>
      </w:r>
      <w:r w:rsidRPr="00507121">
        <w:rPr>
          <w:rStyle w:val="FootnoteReference"/>
          <w:rFonts w:cs="B Lotus"/>
          <w:rtl/>
          <w:lang w:bidi="fa-IR"/>
        </w:rPr>
        <w:footnoteReference w:id="87"/>
      </w:r>
      <w:r w:rsidRPr="00507121">
        <w:rPr>
          <w:rFonts w:cs="B Lotus" w:hint="cs"/>
          <w:rtl/>
          <w:lang w:bidi="fa-IR"/>
        </w:rPr>
        <w:t xml:space="preserve"> که گفت: به عمربن عبدالعزیز خبر رسید که غیلان قدری در باب قدَر صحبت و تبلیغ</w:t>
      </w:r>
      <w:r w:rsidR="009B0475" w:rsidRPr="00507121">
        <w:rPr>
          <w:rFonts w:cs="B Lotus" w:hint="cs"/>
          <w:rtl/>
          <w:lang w:bidi="fa-IR"/>
        </w:rPr>
        <w:t xml:space="preserve"> می‌</w:t>
      </w:r>
      <w:r w:rsidRPr="00507121">
        <w:rPr>
          <w:rFonts w:cs="B Lotus" w:hint="cs"/>
          <w:rtl/>
          <w:lang w:bidi="fa-IR"/>
        </w:rPr>
        <w:t>کند. عُمر فردی را به نزد او فرستاد او را چند روزی در خفا قرار داد و سپس بر او وارد شد و گفت: ای غیلان، چه می</w:t>
      </w:r>
      <w:r w:rsidRPr="00507121">
        <w:rPr>
          <w:rFonts w:cs="B Lotus" w:hint="cs"/>
          <w:rtl/>
          <w:lang w:bidi="fa-IR"/>
        </w:rPr>
        <w:softHyphen/>
        <w:t>گویی درباره</w:t>
      </w:r>
      <w:r w:rsidRPr="00507121">
        <w:rPr>
          <w:rFonts w:cs="B Lotus" w:hint="cs"/>
          <w:rtl/>
          <w:lang w:bidi="fa-IR"/>
        </w:rPr>
        <w:softHyphen/>
        <w:t>ی آنچه از تو به من خبر داده</w:t>
      </w:r>
      <w:r w:rsidRPr="00507121">
        <w:rPr>
          <w:rFonts w:cs="B Lotus"/>
          <w:rtl/>
          <w:lang w:bidi="fa-IR"/>
        </w:rPr>
        <w:softHyphen/>
      </w:r>
      <w:r w:rsidRPr="00507121">
        <w:rPr>
          <w:rFonts w:cs="B Lotus" w:hint="cs"/>
          <w:rtl/>
          <w:lang w:bidi="fa-IR"/>
        </w:rPr>
        <w:t>اند؟ عمر بن مهاجر می</w:t>
      </w:r>
      <w:r w:rsidRPr="00507121">
        <w:rPr>
          <w:rFonts w:cs="B Lotus"/>
          <w:rtl/>
          <w:lang w:bidi="fa-IR"/>
        </w:rPr>
        <w:softHyphen/>
      </w:r>
      <w:r w:rsidRPr="00507121">
        <w:rPr>
          <w:rFonts w:cs="B Lotus" w:hint="cs"/>
          <w:rtl/>
          <w:lang w:bidi="fa-IR"/>
        </w:rPr>
        <w:t xml:space="preserve">گوید: به غیلان اشاره کردم که هیچ صحبتی نکند. سپس گفت: بلی، ای امیر المومنین خداوند </w:t>
      </w:r>
      <w:r w:rsidR="00507121">
        <w:rPr>
          <w:rFonts w:cs="B Lotus" w:hint="cs"/>
          <w:rtl/>
          <w:lang w:bidi="fa-IR"/>
        </w:rPr>
        <w:t>-</w:t>
      </w:r>
      <w:r w:rsidRPr="00507121">
        <w:rPr>
          <w:rFonts w:cs="B Lotus" w:hint="cs"/>
          <w:rtl/>
          <w:lang w:bidi="fa-IR"/>
        </w:rPr>
        <w:t xml:space="preserve"> بلند مرتبه </w:t>
      </w:r>
      <w:r w:rsidR="00507121">
        <w:rPr>
          <w:rFonts w:cs="B Lotus" w:hint="cs"/>
          <w:rtl/>
          <w:lang w:bidi="fa-IR"/>
        </w:rPr>
        <w:t>-</w:t>
      </w:r>
      <w:r w:rsidR="009B0475" w:rsidRPr="00507121">
        <w:rPr>
          <w:rFonts w:cs="B Lotus" w:hint="cs"/>
          <w:rtl/>
          <w:lang w:bidi="fa-IR"/>
        </w:rPr>
        <w:t xml:space="preserve"> می‌</w:t>
      </w:r>
      <w:r w:rsidRPr="00507121">
        <w:rPr>
          <w:rFonts w:cs="B Lotus" w:hint="cs"/>
          <w:rtl/>
          <w:lang w:bidi="fa-IR"/>
        </w:rPr>
        <w:t>فرماید:</w:t>
      </w:r>
    </w:p>
    <w:p w:rsidR="00615CB4" w:rsidRDefault="00507121" w:rsidP="00C1738C">
      <w:pPr>
        <w:ind w:firstLine="284"/>
        <w:jc w:val="both"/>
        <w:rPr>
          <w:rFonts w:ascii="Arial" w:hAnsi="Arial" w:cs="Arial"/>
          <w:color w:val="000000"/>
          <w:sz w:val="27"/>
          <w:szCs w:val="27"/>
          <w:rtl/>
        </w:rPr>
      </w:pPr>
      <w:r>
        <w:rPr>
          <w:rFonts w:cs="Traditional Arabic" w:hint="cs"/>
          <w:rtl/>
          <w:lang w:bidi="fa-IR"/>
        </w:rPr>
        <w:t>﴿</w:t>
      </w:r>
      <w:r w:rsidR="00C1738C" w:rsidRPr="00C1738C">
        <w:rPr>
          <w:rFonts w:ascii="KFGQPC Uthmanic Script HAFS" w:cs="KFGQPC Uthmanic Script HAFS" w:hint="eastAsia"/>
          <w:rtl/>
          <w:lang w:bidi="fa-IR"/>
        </w:rPr>
        <w:t>هَل</w:t>
      </w:r>
      <w:r w:rsidR="00C1738C" w:rsidRPr="00C1738C">
        <w:rPr>
          <w:rFonts w:ascii="KFGQPC Uthmanic Script HAFS" w:cs="KFGQPC Uthmanic Script HAFS" w:hint="cs"/>
          <w:rtl/>
          <w:lang w:bidi="fa-IR"/>
        </w:rPr>
        <w:t>ۡ</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أَتَى</w:t>
      </w:r>
      <w:r w:rsidR="00C1738C" w:rsidRPr="00C1738C">
        <w:rPr>
          <w:rFonts w:ascii="KFGQPC Uthmanic Script HAFS" w:cs="KFGQPC Uthmanic Script HAFS" w:hint="cs"/>
          <w:rtl/>
          <w:lang w:bidi="fa-IR"/>
        </w:rPr>
        <w:t>ٰ</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عَلَى</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cs"/>
          <w:rtl/>
          <w:lang w:bidi="fa-IR"/>
        </w:rPr>
        <w:t>ٱ</w:t>
      </w:r>
      <w:r w:rsidR="00C1738C" w:rsidRPr="00C1738C">
        <w:rPr>
          <w:rFonts w:ascii="KFGQPC Uthmanic Script HAFS" w:cs="KFGQPC Uthmanic Script HAFS" w:hint="eastAsia"/>
          <w:rtl/>
          <w:lang w:bidi="fa-IR"/>
        </w:rPr>
        <w:t>ل</w:t>
      </w:r>
      <w:r w:rsidR="00C1738C" w:rsidRPr="00C1738C">
        <w:rPr>
          <w:rFonts w:ascii="KFGQPC Uthmanic Script HAFS" w:cs="KFGQPC Uthmanic Script HAFS" w:hint="cs"/>
          <w:rtl/>
          <w:lang w:bidi="fa-IR"/>
        </w:rPr>
        <w:t>ۡ</w:t>
      </w:r>
      <w:r w:rsidR="00C1738C" w:rsidRPr="00C1738C">
        <w:rPr>
          <w:rFonts w:ascii="KFGQPC Uthmanic Script HAFS" w:cs="KFGQPC Uthmanic Script HAFS" w:hint="eastAsia"/>
          <w:rtl/>
          <w:lang w:bidi="fa-IR"/>
        </w:rPr>
        <w:t>إِنسَ</w:t>
      </w:r>
      <w:r w:rsidR="00C1738C" w:rsidRPr="00C1738C">
        <w:rPr>
          <w:rFonts w:ascii="KFGQPC Uthmanic Script HAFS" w:cs="KFGQPC Uthmanic Script HAFS" w:hint="cs"/>
          <w:rtl/>
          <w:lang w:bidi="fa-IR"/>
        </w:rPr>
        <w:t>ٰ</w:t>
      </w:r>
      <w:r w:rsidR="00C1738C" w:rsidRPr="00C1738C">
        <w:rPr>
          <w:rFonts w:ascii="KFGQPC Uthmanic Script HAFS" w:cs="KFGQPC Uthmanic Script HAFS" w:hint="eastAsia"/>
          <w:rtl/>
          <w:lang w:bidi="fa-IR"/>
        </w:rPr>
        <w:t>نِ</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حِين</w:t>
      </w:r>
      <w:r w:rsidR="00C1738C" w:rsidRPr="00C1738C">
        <w:rPr>
          <w:rFonts w:ascii="KFGQPC Uthmanic Script HAFS" w:cs="KFGQPC Uthmanic Script HAFS" w:hint="cs"/>
          <w:rtl/>
          <w:lang w:bidi="fa-IR"/>
        </w:rPr>
        <w:t>ٞ</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مِّنَ</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cs"/>
          <w:rtl/>
          <w:lang w:bidi="fa-IR"/>
        </w:rPr>
        <w:t>ٱ</w:t>
      </w:r>
      <w:r w:rsidR="00C1738C" w:rsidRPr="00C1738C">
        <w:rPr>
          <w:rFonts w:ascii="KFGQPC Uthmanic Script HAFS" w:cs="KFGQPC Uthmanic Script HAFS" w:hint="eastAsia"/>
          <w:rtl/>
          <w:lang w:bidi="fa-IR"/>
        </w:rPr>
        <w:t>لدَّه</w:t>
      </w:r>
      <w:r w:rsidR="00C1738C" w:rsidRPr="00C1738C">
        <w:rPr>
          <w:rFonts w:ascii="KFGQPC Uthmanic Script HAFS" w:cs="KFGQPC Uthmanic Script HAFS" w:hint="cs"/>
          <w:rtl/>
          <w:lang w:bidi="fa-IR"/>
        </w:rPr>
        <w:t>ۡ</w:t>
      </w:r>
      <w:r w:rsidR="00C1738C" w:rsidRPr="00C1738C">
        <w:rPr>
          <w:rFonts w:ascii="KFGQPC Uthmanic Script HAFS" w:cs="KFGQPC Uthmanic Script HAFS" w:hint="eastAsia"/>
          <w:rtl/>
          <w:lang w:bidi="fa-IR"/>
        </w:rPr>
        <w:t>رِ</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لَم</w:t>
      </w:r>
      <w:r w:rsidR="00C1738C" w:rsidRPr="00C1738C">
        <w:rPr>
          <w:rFonts w:ascii="KFGQPC Uthmanic Script HAFS" w:cs="KFGQPC Uthmanic Script HAFS" w:hint="cs"/>
          <w:rtl/>
          <w:lang w:bidi="fa-IR"/>
        </w:rPr>
        <w:t>ۡ</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يَكُن</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شَي</w:t>
      </w:r>
      <w:r w:rsidR="00C1738C" w:rsidRPr="00C1738C">
        <w:rPr>
          <w:rFonts w:ascii="KFGQPC Uthmanic Script HAFS" w:cs="KFGQPC Uthmanic Script HAFS" w:hint="cs"/>
          <w:rtl/>
          <w:lang w:bidi="fa-IR"/>
        </w:rPr>
        <w:t>ۡ</w:t>
      </w:r>
      <w:r w:rsidR="00C1738C" w:rsidRPr="00C1738C">
        <w:rPr>
          <w:rFonts w:ascii="KFGQPC Uthmanic Script HAFS" w:cs="KFGQPC Uthmanic Script HAFS" w:hint="eastAsia"/>
          <w:rtl/>
          <w:lang w:bidi="fa-IR"/>
        </w:rPr>
        <w:t>‍</w:t>
      </w:r>
      <w:r w:rsidR="00C1738C" w:rsidRPr="00C1738C">
        <w:rPr>
          <w:rFonts w:ascii="KFGQPC Uthmanic Script HAFS" w:cs="KFGQPC Uthmanic Script HAFS" w:hint="cs"/>
          <w:rtl/>
          <w:lang w:bidi="fa-IR"/>
        </w:rPr>
        <w:t>ٔٗ</w:t>
      </w:r>
      <w:r w:rsidR="00C1738C" w:rsidRPr="00C1738C">
        <w:rPr>
          <w:rFonts w:ascii="KFGQPC Uthmanic Script HAFS" w:cs="KFGQPC Uthmanic Script HAFS" w:hint="eastAsia"/>
          <w:rtl/>
          <w:lang w:bidi="fa-IR"/>
        </w:rPr>
        <w:t>ا</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مَّذ</w:t>
      </w:r>
      <w:r w:rsidR="00C1738C" w:rsidRPr="00C1738C">
        <w:rPr>
          <w:rFonts w:ascii="KFGQPC Uthmanic Script HAFS" w:cs="KFGQPC Uthmanic Script HAFS" w:hint="cs"/>
          <w:rtl/>
          <w:lang w:bidi="fa-IR"/>
        </w:rPr>
        <w:t>ۡ</w:t>
      </w:r>
      <w:r w:rsidR="00C1738C" w:rsidRPr="00C1738C">
        <w:rPr>
          <w:rFonts w:ascii="KFGQPC Uthmanic Script HAFS" w:cs="KFGQPC Uthmanic Script HAFS" w:hint="eastAsia"/>
          <w:rtl/>
          <w:lang w:bidi="fa-IR"/>
        </w:rPr>
        <w:t>كُورًا</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cs"/>
          <w:rtl/>
          <w:lang w:bidi="fa-IR"/>
        </w:rPr>
        <w:t>١</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إِنَّا</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خَلَق</w:t>
      </w:r>
      <w:r w:rsidR="00C1738C" w:rsidRPr="00C1738C">
        <w:rPr>
          <w:rFonts w:ascii="KFGQPC Uthmanic Script HAFS" w:cs="KFGQPC Uthmanic Script HAFS" w:hint="cs"/>
          <w:rtl/>
          <w:lang w:bidi="fa-IR"/>
        </w:rPr>
        <w:t>ۡ</w:t>
      </w:r>
      <w:r w:rsidR="00C1738C" w:rsidRPr="00C1738C">
        <w:rPr>
          <w:rFonts w:ascii="KFGQPC Uthmanic Script HAFS" w:cs="KFGQPC Uthmanic Script HAFS" w:hint="eastAsia"/>
          <w:rtl/>
          <w:lang w:bidi="fa-IR"/>
        </w:rPr>
        <w:t>نَا</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cs"/>
          <w:rtl/>
          <w:lang w:bidi="fa-IR"/>
        </w:rPr>
        <w:t>ٱ</w:t>
      </w:r>
      <w:r w:rsidR="00C1738C" w:rsidRPr="00C1738C">
        <w:rPr>
          <w:rFonts w:ascii="KFGQPC Uthmanic Script HAFS" w:cs="KFGQPC Uthmanic Script HAFS" w:hint="eastAsia"/>
          <w:rtl/>
          <w:lang w:bidi="fa-IR"/>
        </w:rPr>
        <w:t>ل</w:t>
      </w:r>
      <w:r w:rsidR="00C1738C" w:rsidRPr="00C1738C">
        <w:rPr>
          <w:rFonts w:ascii="KFGQPC Uthmanic Script HAFS" w:cs="KFGQPC Uthmanic Script HAFS" w:hint="cs"/>
          <w:rtl/>
          <w:lang w:bidi="fa-IR"/>
        </w:rPr>
        <w:t>ۡ</w:t>
      </w:r>
      <w:r w:rsidR="00C1738C" w:rsidRPr="00C1738C">
        <w:rPr>
          <w:rFonts w:ascii="KFGQPC Uthmanic Script HAFS" w:cs="KFGQPC Uthmanic Script HAFS" w:hint="eastAsia"/>
          <w:rtl/>
          <w:lang w:bidi="fa-IR"/>
        </w:rPr>
        <w:t>إِنسَ</w:t>
      </w:r>
      <w:r w:rsidR="00C1738C" w:rsidRPr="00C1738C">
        <w:rPr>
          <w:rFonts w:ascii="KFGQPC Uthmanic Script HAFS" w:cs="KFGQPC Uthmanic Script HAFS" w:hint="cs"/>
          <w:rtl/>
          <w:lang w:bidi="fa-IR"/>
        </w:rPr>
        <w:t>ٰ</w:t>
      </w:r>
      <w:r w:rsidR="00C1738C" w:rsidRPr="00C1738C">
        <w:rPr>
          <w:rFonts w:ascii="KFGQPC Uthmanic Script HAFS" w:cs="KFGQPC Uthmanic Script HAFS" w:hint="eastAsia"/>
          <w:rtl/>
          <w:lang w:bidi="fa-IR"/>
        </w:rPr>
        <w:t>نَ</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مِن</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نُّط</w:t>
      </w:r>
      <w:r w:rsidR="00C1738C" w:rsidRPr="00C1738C">
        <w:rPr>
          <w:rFonts w:ascii="KFGQPC Uthmanic Script HAFS" w:cs="KFGQPC Uthmanic Script HAFS" w:hint="cs"/>
          <w:rtl/>
          <w:lang w:bidi="fa-IR"/>
        </w:rPr>
        <w:t>ۡ</w:t>
      </w:r>
      <w:r w:rsidR="00C1738C" w:rsidRPr="00C1738C">
        <w:rPr>
          <w:rFonts w:ascii="KFGQPC Uthmanic Script HAFS" w:cs="KFGQPC Uthmanic Script HAFS" w:hint="eastAsia"/>
          <w:rtl/>
          <w:lang w:bidi="fa-IR"/>
        </w:rPr>
        <w:t>فَةٍ</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أَم</w:t>
      </w:r>
      <w:r w:rsidR="00C1738C" w:rsidRPr="00C1738C">
        <w:rPr>
          <w:rFonts w:ascii="KFGQPC Uthmanic Script HAFS" w:cs="KFGQPC Uthmanic Script HAFS" w:hint="cs"/>
          <w:rtl/>
          <w:lang w:bidi="fa-IR"/>
        </w:rPr>
        <w:t>ۡ</w:t>
      </w:r>
      <w:r w:rsidR="00C1738C" w:rsidRPr="00C1738C">
        <w:rPr>
          <w:rFonts w:ascii="KFGQPC Uthmanic Script HAFS" w:cs="KFGQPC Uthmanic Script HAFS" w:hint="eastAsia"/>
          <w:rtl/>
          <w:lang w:bidi="fa-IR"/>
        </w:rPr>
        <w:t>شَاج</w:t>
      </w:r>
      <w:r w:rsidR="00C1738C" w:rsidRPr="00C1738C">
        <w:rPr>
          <w:rFonts w:ascii="KFGQPC Uthmanic Script HAFS" w:cs="KFGQPC Uthmanic Script HAFS" w:hint="cs"/>
          <w:rtl/>
          <w:lang w:bidi="fa-IR"/>
        </w:rPr>
        <w:t>ٖ</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نَّب</w:t>
      </w:r>
      <w:r w:rsidR="00C1738C" w:rsidRPr="00C1738C">
        <w:rPr>
          <w:rFonts w:ascii="KFGQPC Uthmanic Script HAFS" w:cs="KFGQPC Uthmanic Script HAFS" w:hint="cs"/>
          <w:rtl/>
          <w:lang w:bidi="fa-IR"/>
        </w:rPr>
        <w:t>ۡ</w:t>
      </w:r>
      <w:r w:rsidR="00C1738C" w:rsidRPr="00C1738C">
        <w:rPr>
          <w:rFonts w:ascii="KFGQPC Uthmanic Script HAFS" w:cs="KFGQPC Uthmanic Script HAFS" w:hint="eastAsia"/>
          <w:rtl/>
          <w:lang w:bidi="fa-IR"/>
        </w:rPr>
        <w:t>تَلِيهِ</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فَجَعَل</w:t>
      </w:r>
      <w:r w:rsidR="00C1738C" w:rsidRPr="00C1738C">
        <w:rPr>
          <w:rFonts w:ascii="KFGQPC Uthmanic Script HAFS" w:cs="KFGQPC Uthmanic Script HAFS" w:hint="cs"/>
          <w:rtl/>
          <w:lang w:bidi="fa-IR"/>
        </w:rPr>
        <w:t>ۡ</w:t>
      </w:r>
      <w:r w:rsidR="00C1738C" w:rsidRPr="00C1738C">
        <w:rPr>
          <w:rFonts w:ascii="KFGQPC Uthmanic Script HAFS" w:cs="KFGQPC Uthmanic Script HAFS" w:hint="eastAsia"/>
          <w:rtl/>
          <w:lang w:bidi="fa-IR"/>
        </w:rPr>
        <w:t>نَ</w:t>
      </w:r>
      <w:r w:rsidR="00C1738C" w:rsidRPr="00C1738C">
        <w:rPr>
          <w:rFonts w:ascii="KFGQPC Uthmanic Script HAFS" w:cs="KFGQPC Uthmanic Script HAFS" w:hint="cs"/>
          <w:rtl/>
          <w:lang w:bidi="fa-IR"/>
        </w:rPr>
        <w:t>ٰ</w:t>
      </w:r>
      <w:r w:rsidR="00C1738C" w:rsidRPr="00C1738C">
        <w:rPr>
          <w:rFonts w:ascii="KFGQPC Uthmanic Script HAFS" w:cs="KFGQPC Uthmanic Script HAFS" w:hint="eastAsia"/>
          <w:rtl/>
          <w:lang w:bidi="fa-IR"/>
        </w:rPr>
        <w:t>هُ</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سَمِيعَ</w:t>
      </w:r>
      <w:r w:rsidR="00C1738C" w:rsidRPr="00C1738C">
        <w:rPr>
          <w:rFonts w:ascii="KFGQPC Uthmanic Script HAFS" w:cs="KFGQPC Uthmanic Script HAFS" w:hint="cs"/>
          <w:rtl/>
          <w:lang w:bidi="fa-IR"/>
        </w:rPr>
        <w:t>ۢ</w:t>
      </w:r>
      <w:r w:rsidR="00C1738C" w:rsidRPr="00C1738C">
        <w:rPr>
          <w:rFonts w:ascii="KFGQPC Uthmanic Script HAFS" w:cs="KFGQPC Uthmanic Script HAFS" w:hint="eastAsia"/>
          <w:rtl/>
          <w:lang w:bidi="fa-IR"/>
        </w:rPr>
        <w:t>ا</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بَصِيرًا</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cs"/>
          <w:rtl/>
          <w:lang w:bidi="fa-IR"/>
        </w:rPr>
        <w:t>٢</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إِنَّا</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هَدَي</w:t>
      </w:r>
      <w:r w:rsidR="00C1738C" w:rsidRPr="00C1738C">
        <w:rPr>
          <w:rFonts w:ascii="KFGQPC Uthmanic Script HAFS" w:cs="KFGQPC Uthmanic Script HAFS" w:hint="cs"/>
          <w:rtl/>
          <w:lang w:bidi="fa-IR"/>
        </w:rPr>
        <w:t>ۡ</w:t>
      </w:r>
      <w:r w:rsidR="00C1738C" w:rsidRPr="00C1738C">
        <w:rPr>
          <w:rFonts w:ascii="KFGQPC Uthmanic Script HAFS" w:cs="KFGQPC Uthmanic Script HAFS" w:hint="eastAsia"/>
          <w:rtl/>
          <w:lang w:bidi="fa-IR"/>
        </w:rPr>
        <w:t>نَ</w:t>
      </w:r>
      <w:r w:rsidR="00C1738C" w:rsidRPr="00C1738C">
        <w:rPr>
          <w:rFonts w:ascii="KFGQPC Uthmanic Script HAFS" w:cs="KFGQPC Uthmanic Script HAFS" w:hint="cs"/>
          <w:rtl/>
          <w:lang w:bidi="fa-IR"/>
        </w:rPr>
        <w:t>ٰ</w:t>
      </w:r>
      <w:r w:rsidR="00C1738C" w:rsidRPr="00C1738C">
        <w:rPr>
          <w:rFonts w:ascii="KFGQPC Uthmanic Script HAFS" w:cs="KFGQPC Uthmanic Script HAFS" w:hint="eastAsia"/>
          <w:rtl/>
          <w:lang w:bidi="fa-IR"/>
        </w:rPr>
        <w:t>هُ</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cs"/>
          <w:rtl/>
          <w:lang w:bidi="fa-IR"/>
        </w:rPr>
        <w:t>ٱ</w:t>
      </w:r>
      <w:r w:rsidR="00C1738C" w:rsidRPr="00C1738C">
        <w:rPr>
          <w:rFonts w:ascii="KFGQPC Uthmanic Script HAFS" w:cs="KFGQPC Uthmanic Script HAFS" w:hint="eastAsia"/>
          <w:rtl/>
          <w:lang w:bidi="fa-IR"/>
        </w:rPr>
        <w:t>لسَّبِيلَ</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إِمَّا</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شَاكِر</w:t>
      </w:r>
      <w:r w:rsidR="00C1738C" w:rsidRPr="00C1738C">
        <w:rPr>
          <w:rFonts w:ascii="KFGQPC Uthmanic Script HAFS" w:cs="KFGQPC Uthmanic Script HAFS" w:hint="cs"/>
          <w:rtl/>
          <w:lang w:bidi="fa-IR"/>
        </w:rPr>
        <w:t>ٗ</w:t>
      </w:r>
      <w:r w:rsidR="00C1738C" w:rsidRPr="00C1738C">
        <w:rPr>
          <w:rFonts w:ascii="KFGQPC Uthmanic Script HAFS" w:cs="KFGQPC Uthmanic Script HAFS" w:hint="eastAsia"/>
          <w:rtl/>
          <w:lang w:bidi="fa-IR"/>
        </w:rPr>
        <w:t>ا</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وَإِمَّا</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كَفُورًا</w:t>
      </w:r>
      <w:r w:rsidR="00C1738C" w:rsidRPr="00C1738C">
        <w:rPr>
          <w:rFonts w:ascii="KFGQPC Uthmanic Script HAFS" w:cs="KFGQPC Uthmanic Script HAFS" w:hint="cs"/>
          <w:rtl/>
          <w:lang w:bidi="fa-IR"/>
        </w:rPr>
        <w:t>٣</w:t>
      </w:r>
      <w:r>
        <w:rPr>
          <w:rFonts w:cs="Traditional Arabic" w:hint="cs"/>
          <w:rtl/>
          <w:lang w:bidi="fa-IR"/>
        </w:rPr>
        <w:t>﴾</w:t>
      </w:r>
      <w:r>
        <w:rPr>
          <w:rFonts w:cs="B Lotus" w:hint="cs"/>
          <w:rtl/>
          <w:lang w:bidi="fa-IR"/>
        </w:rPr>
        <w:t xml:space="preserve"> </w:t>
      </w:r>
      <w:r>
        <w:rPr>
          <w:rFonts w:cs="B Lotus" w:hint="cs"/>
          <w:sz w:val="26"/>
          <w:szCs w:val="26"/>
          <w:rtl/>
          <w:lang w:bidi="fa-IR"/>
        </w:rPr>
        <w:t>[الإنسان: 1-3]</w:t>
      </w:r>
      <w:r>
        <w:rPr>
          <w:rFonts w:cs="B Lotus" w:hint="cs"/>
          <w:rtl/>
          <w:lang w:bidi="fa-IR"/>
        </w:rPr>
        <w:t>.</w:t>
      </w:r>
    </w:p>
    <w:p w:rsidR="00615CB4" w:rsidRPr="00507121" w:rsidRDefault="00615CB4" w:rsidP="00507121">
      <w:pPr>
        <w:ind w:firstLine="284"/>
        <w:jc w:val="both"/>
        <w:rPr>
          <w:rFonts w:cs="B Lotus"/>
          <w:sz w:val="26"/>
          <w:szCs w:val="26"/>
          <w:rtl/>
          <w:lang w:bidi="fa-IR"/>
        </w:rPr>
      </w:pPr>
      <w:r w:rsidRPr="00507121">
        <w:rPr>
          <w:rFonts w:cs="B Lotus"/>
          <w:sz w:val="26"/>
          <w:szCs w:val="26"/>
          <w:rtl/>
          <w:lang w:bidi="fa-IR"/>
        </w:rPr>
        <w:t>‏</w:t>
      </w:r>
      <w:r w:rsidR="00507121" w:rsidRPr="00507121">
        <w:rPr>
          <w:rFonts w:cs="Traditional Arabic" w:hint="cs"/>
          <w:sz w:val="26"/>
          <w:szCs w:val="26"/>
          <w:rtl/>
          <w:lang w:bidi="fa-IR"/>
        </w:rPr>
        <w:t>«</w:t>
      </w:r>
      <w:r w:rsidRPr="00507121">
        <w:rPr>
          <w:rFonts w:cs="B Lotus"/>
          <w:sz w:val="26"/>
          <w:szCs w:val="26"/>
          <w:rtl/>
          <w:lang w:bidi="fa-IR"/>
        </w:rPr>
        <w:t>آيا (جز اين است كه) مدّت زماني بر انسان (در شكم مادر، به گونه نطفه و جنين) گذشته است و او چيز قابل ذكر و شايسته توجّه نبوده است‌</w:t>
      </w:r>
      <w:r w:rsidR="0097156B" w:rsidRPr="00507121">
        <w:rPr>
          <w:rFonts w:cs="B Lotus"/>
          <w:sz w:val="26"/>
          <w:szCs w:val="26"/>
          <w:rtl/>
          <w:lang w:bidi="fa-IR"/>
        </w:rPr>
        <w:t>؟!</w:t>
      </w:r>
      <w:r w:rsidRPr="00507121">
        <w:rPr>
          <w:rFonts w:cs="B Lotus"/>
          <w:sz w:val="26"/>
          <w:szCs w:val="26"/>
          <w:rtl/>
          <w:lang w:bidi="fa-IR"/>
        </w:rPr>
        <w:t xml:space="preserve"> ‏</w:t>
      </w:r>
      <w:r w:rsidRPr="00507121">
        <w:rPr>
          <w:rFonts w:cs="B Lotus" w:hint="cs"/>
          <w:sz w:val="26"/>
          <w:szCs w:val="26"/>
          <w:rtl/>
          <w:lang w:bidi="fa-IR"/>
        </w:rPr>
        <w:t xml:space="preserve">* </w:t>
      </w:r>
      <w:r w:rsidRPr="00507121">
        <w:rPr>
          <w:rFonts w:cs="B Lotus"/>
          <w:sz w:val="26"/>
          <w:szCs w:val="26"/>
          <w:rtl/>
          <w:lang w:bidi="fa-IR"/>
        </w:rPr>
        <w:t>ما انسان را از نطفه آميخته (از اسپرماتوزوئيد و اوول) آفريده‌ايم، و چون او را (با وظائف و تكاليفي، بعدها) مي‌آزمائيم، وي را شنوا و بينا،  (به عبارت ديگر عاقل و دانا) كرده‌ايم</w:t>
      </w:r>
      <w:r w:rsidRPr="00507121">
        <w:rPr>
          <w:rFonts w:cs="B Lotus" w:hint="cs"/>
          <w:sz w:val="26"/>
          <w:szCs w:val="26"/>
          <w:rtl/>
          <w:lang w:bidi="fa-IR"/>
        </w:rPr>
        <w:t xml:space="preserve">* </w:t>
      </w:r>
      <w:r w:rsidRPr="00507121">
        <w:rPr>
          <w:rFonts w:cs="B Lotus"/>
          <w:sz w:val="26"/>
          <w:szCs w:val="26"/>
          <w:rtl/>
          <w:lang w:bidi="fa-IR"/>
        </w:rPr>
        <w:t>‏ ما راه را بدو نموده‌ايم، چه او سپاسگزار باشد يا بسيار ناسپاس</w:t>
      </w:r>
      <w:r w:rsidR="00507121" w:rsidRPr="00507121">
        <w:rPr>
          <w:rFonts w:cs="Traditional Arabic" w:hint="cs"/>
          <w:sz w:val="26"/>
          <w:szCs w:val="26"/>
          <w:rtl/>
          <w:lang w:bidi="fa-IR"/>
        </w:rPr>
        <w:t>»</w:t>
      </w:r>
      <w:r w:rsidRPr="00507121">
        <w:rPr>
          <w:rFonts w:cs="B Lotus"/>
          <w:sz w:val="26"/>
          <w:szCs w:val="26"/>
          <w:rtl/>
          <w:lang w:bidi="fa-IR"/>
        </w:rPr>
        <w:t>.</w:t>
      </w:r>
    </w:p>
    <w:p w:rsidR="00615CB4" w:rsidRDefault="00615CB4" w:rsidP="00CE3DC4">
      <w:pPr>
        <w:ind w:firstLine="284"/>
        <w:jc w:val="both"/>
        <w:rPr>
          <w:rFonts w:cs="B Lotus"/>
          <w:b/>
          <w:bCs/>
          <w:rtl/>
          <w:lang w:bidi="fa-IR"/>
        </w:rPr>
      </w:pPr>
      <w:r w:rsidRPr="00CE3DC4">
        <w:rPr>
          <w:rFonts w:cs="B Lotus" w:hint="cs"/>
          <w:rtl/>
          <w:lang w:bidi="fa-IR"/>
        </w:rPr>
        <w:t>عُمر، بعد از این</w:t>
      </w:r>
      <w:r w:rsidRPr="00CE3DC4">
        <w:rPr>
          <w:rFonts w:cs="B Lotus"/>
          <w:rtl/>
          <w:lang w:bidi="fa-IR"/>
        </w:rPr>
        <w:softHyphen/>
      </w:r>
      <w:r w:rsidRPr="00CE3DC4">
        <w:rPr>
          <w:rFonts w:cs="B Lotus" w:hint="cs"/>
          <w:rtl/>
          <w:lang w:bidi="fa-IR"/>
        </w:rPr>
        <w:t>که غیلان</w:t>
      </w:r>
      <w:r w:rsidRPr="00CE3DC4">
        <w:rPr>
          <w:rStyle w:val="FootnoteReference"/>
          <w:rFonts w:cs="B Lotus"/>
          <w:rtl/>
          <w:lang w:bidi="fa-IR"/>
        </w:rPr>
        <w:footnoteReference w:id="88"/>
      </w:r>
      <w:r w:rsidRPr="00CE3DC4">
        <w:rPr>
          <w:rFonts w:cs="B Lotus" w:hint="cs"/>
          <w:rtl/>
          <w:lang w:bidi="fa-IR"/>
        </w:rPr>
        <w:t xml:space="preserve"> این آیات را خواند گفت: آخر سوره را نیز بخوان:</w:t>
      </w:r>
    </w:p>
    <w:p w:rsidR="00615CB4" w:rsidRDefault="000F240A" w:rsidP="00C1738C">
      <w:pPr>
        <w:ind w:firstLine="284"/>
        <w:jc w:val="both"/>
        <w:rPr>
          <w:rFonts w:ascii="Arial" w:hAnsi="Arial" w:cs="Arial"/>
          <w:color w:val="000000"/>
          <w:sz w:val="27"/>
          <w:szCs w:val="27"/>
          <w:rtl/>
        </w:rPr>
      </w:pPr>
      <w:r>
        <w:rPr>
          <w:rFonts w:cs="Traditional Arabic" w:hint="cs"/>
          <w:rtl/>
          <w:lang w:bidi="fa-IR"/>
        </w:rPr>
        <w:t>﴿</w:t>
      </w:r>
      <w:r w:rsidR="00C1738C" w:rsidRPr="00C1738C">
        <w:rPr>
          <w:rFonts w:ascii="KFGQPC Uthmanic Script HAFS" w:cs="KFGQPC Uthmanic Script HAFS" w:hint="eastAsia"/>
          <w:rtl/>
          <w:lang w:bidi="fa-IR"/>
        </w:rPr>
        <w:t>وَمَا</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تَشَا</w:t>
      </w:r>
      <w:r w:rsidR="00C1738C" w:rsidRPr="00C1738C">
        <w:rPr>
          <w:rFonts w:ascii="KFGQPC Uthmanic Script HAFS" w:cs="KFGQPC Uthmanic Script HAFS" w:hint="cs"/>
          <w:rtl/>
          <w:lang w:bidi="fa-IR"/>
        </w:rPr>
        <w:t>ٓ</w:t>
      </w:r>
      <w:r w:rsidR="00C1738C" w:rsidRPr="00C1738C">
        <w:rPr>
          <w:rFonts w:ascii="KFGQPC Uthmanic Script HAFS" w:cs="KFGQPC Uthmanic Script HAFS" w:hint="eastAsia"/>
          <w:rtl/>
          <w:lang w:bidi="fa-IR"/>
        </w:rPr>
        <w:t>ءُونَ</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إِلَّا</w:t>
      </w:r>
      <w:r w:rsidR="00C1738C" w:rsidRPr="00C1738C">
        <w:rPr>
          <w:rFonts w:ascii="KFGQPC Uthmanic Script HAFS" w:cs="KFGQPC Uthmanic Script HAFS" w:hint="cs"/>
          <w:rtl/>
          <w:lang w:bidi="fa-IR"/>
        </w:rPr>
        <w:t>ٓ</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أَن</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يَشَا</w:t>
      </w:r>
      <w:r w:rsidR="00C1738C" w:rsidRPr="00C1738C">
        <w:rPr>
          <w:rFonts w:ascii="KFGQPC Uthmanic Script HAFS" w:cs="KFGQPC Uthmanic Script HAFS" w:hint="cs"/>
          <w:rtl/>
          <w:lang w:bidi="fa-IR"/>
        </w:rPr>
        <w:t>ٓ</w:t>
      </w:r>
      <w:r w:rsidR="00C1738C" w:rsidRPr="00C1738C">
        <w:rPr>
          <w:rFonts w:ascii="KFGQPC Uthmanic Script HAFS" w:cs="KFGQPC Uthmanic Script HAFS" w:hint="eastAsia"/>
          <w:rtl/>
          <w:lang w:bidi="fa-IR"/>
        </w:rPr>
        <w:t>ءَ</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cs"/>
          <w:rtl/>
          <w:lang w:bidi="fa-IR"/>
        </w:rPr>
        <w:t>ٱ</w:t>
      </w:r>
      <w:r w:rsidR="00C1738C" w:rsidRPr="00C1738C">
        <w:rPr>
          <w:rFonts w:ascii="KFGQPC Uthmanic Script HAFS" w:cs="KFGQPC Uthmanic Script HAFS" w:hint="eastAsia"/>
          <w:rtl/>
          <w:lang w:bidi="fa-IR"/>
        </w:rPr>
        <w:t>للَّهُ</w:t>
      </w:r>
      <w:r w:rsidR="00C1738C" w:rsidRPr="00C1738C">
        <w:rPr>
          <w:rFonts w:ascii="KFGQPC Uthmanic Script HAFS" w:cs="KFGQPC Uthmanic Script HAFS" w:hint="cs"/>
          <w:rtl/>
          <w:lang w:bidi="fa-IR"/>
        </w:rPr>
        <w:t>ۚ</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إِنَّ</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cs"/>
          <w:rtl/>
          <w:lang w:bidi="fa-IR"/>
        </w:rPr>
        <w:t>ٱ</w:t>
      </w:r>
      <w:r w:rsidR="00C1738C" w:rsidRPr="00C1738C">
        <w:rPr>
          <w:rFonts w:ascii="KFGQPC Uthmanic Script HAFS" w:cs="KFGQPC Uthmanic Script HAFS" w:hint="eastAsia"/>
          <w:rtl/>
          <w:lang w:bidi="fa-IR"/>
        </w:rPr>
        <w:t>للَّهَ</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كَانَ</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عَلِيمًا</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حَكِيم</w:t>
      </w:r>
      <w:r w:rsidR="00C1738C" w:rsidRPr="00C1738C">
        <w:rPr>
          <w:rFonts w:ascii="KFGQPC Uthmanic Script HAFS" w:cs="KFGQPC Uthmanic Script HAFS" w:hint="cs"/>
          <w:rtl/>
          <w:lang w:bidi="fa-IR"/>
        </w:rPr>
        <w:t>ٗ</w:t>
      </w:r>
      <w:r w:rsidR="00C1738C" w:rsidRPr="00C1738C">
        <w:rPr>
          <w:rFonts w:ascii="KFGQPC Uthmanic Script HAFS" w:cs="KFGQPC Uthmanic Script HAFS" w:hint="eastAsia"/>
          <w:rtl/>
          <w:lang w:bidi="fa-IR"/>
        </w:rPr>
        <w:t>ا</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cs"/>
          <w:rtl/>
          <w:lang w:bidi="fa-IR"/>
        </w:rPr>
        <w:t>٣٠</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يُد</w:t>
      </w:r>
      <w:r w:rsidR="00C1738C" w:rsidRPr="00C1738C">
        <w:rPr>
          <w:rFonts w:ascii="KFGQPC Uthmanic Script HAFS" w:cs="KFGQPC Uthmanic Script HAFS" w:hint="cs"/>
          <w:rtl/>
          <w:lang w:bidi="fa-IR"/>
        </w:rPr>
        <w:t>ۡ</w:t>
      </w:r>
      <w:r w:rsidR="00C1738C" w:rsidRPr="00C1738C">
        <w:rPr>
          <w:rFonts w:ascii="KFGQPC Uthmanic Script HAFS" w:cs="KFGQPC Uthmanic Script HAFS" w:hint="eastAsia"/>
          <w:rtl/>
          <w:lang w:bidi="fa-IR"/>
        </w:rPr>
        <w:t>خِلُ</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مَن</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يَشَا</w:t>
      </w:r>
      <w:r w:rsidR="00C1738C" w:rsidRPr="00C1738C">
        <w:rPr>
          <w:rFonts w:ascii="KFGQPC Uthmanic Script HAFS" w:cs="KFGQPC Uthmanic Script HAFS" w:hint="cs"/>
          <w:rtl/>
          <w:lang w:bidi="fa-IR"/>
        </w:rPr>
        <w:t>ٓ</w:t>
      </w:r>
      <w:r w:rsidR="00C1738C" w:rsidRPr="00C1738C">
        <w:rPr>
          <w:rFonts w:ascii="KFGQPC Uthmanic Script HAFS" w:cs="KFGQPC Uthmanic Script HAFS" w:hint="eastAsia"/>
          <w:rtl/>
          <w:lang w:bidi="fa-IR"/>
        </w:rPr>
        <w:t>ءُ</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فِي</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رَح</w:t>
      </w:r>
      <w:r w:rsidR="00C1738C" w:rsidRPr="00C1738C">
        <w:rPr>
          <w:rFonts w:ascii="KFGQPC Uthmanic Script HAFS" w:cs="KFGQPC Uthmanic Script HAFS" w:hint="cs"/>
          <w:rtl/>
          <w:lang w:bidi="fa-IR"/>
        </w:rPr>
        <w:t>ۡ</w:t>
      </w:r>
      <w:r w:rsidR="00C1738C" w:rsidRPr="00C1738C">
        <w:rPr>
          <w:rFonts w:ascii="KFGQPC Uthmanic Script HAFS" w:cs="KFGQPC Uthmanic Script HAFS" w:hint="eastAsia"/>
          <w:rtl/>
          <w:lang w:bidi="fa-IR"/>
        </w:rPr>
        <w:t>مَتِهِ</w:t>
      </w:r>
      <w:r w:rsidR="00C1738C" w:rsidRPr="00C1738C">
        <w:rPr>
          <w:rFonts w:ascii="KFGQPC Uthmanic Script HAFS" w:cs="KFGQPC Uthmanic Script HAFS" w:hint="cs"/>
          <w:rtl/>
          <w:lang w:bidi="fa-IR"/>
        </w:rPr>
        <w:t>ۦۚ</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وَ</w:t>
      </w:r>
      <w:r w:rsidR="00C1738C" w:rsidRPr="00C1738C">
        <w:rPr>
          <w:rFonts w:ascii="KFGQPC Uthmanic Script HAFS" w:cs="KFGQPC Uthmanic Script HAFS" w:hint="cs"/>
          <w:rtl/>
          <w:lang w:bidi="fa-IR"/>
        </w:rPr>
        <w:t>ٱ</w:t>
      </w:r>
      <w:r w:rsidR="00C1738C" w:rsidRPr="00C1738C">
        <w:rPr>
          <w:rFonts w:ascii="KFGQPC Uthmanic Script HAFS" w:cs="KFGQPC Uthmanic Script HAFS" w:hint="eastAsia"/>
          <w:rtl/>
          <w:lang w:bidi="fa-IR"/>
        </w:rPr>
        <w:t>لظَّ</w:t>
      </w:r>
      <w:r w:rsidR="00C1738C" w:rsidRPr="00C1738C">
        <w:rPr>
          <w:rFonts w:ascii="KFGQPC Uthmanic Script HAFS" w:cs="KFGQPC Uthmanic Script HAFS" w:hint="cs"/>
          <w:rtl/>
          <w:lang w:bidi="fa-IR"/>
        </w:rPr>
        <w:t>ٰ</w:t>
      </w:r>
      <w:r w:rsidR="00C1738C" w:rsidRPr="00C1738C">
        <w:rPr>
          <w:rFonts w:ascii="KFGQPC Uthmanic Script HAFS" w:cs="KFGQPC Uthmanic Script HAFS" w:hint="eastAsia"/>
          <w:rtl/>
          <w:lang w:bidi="fa-IR"/>
        </w:rPr>
        <w:t>لِمِينَ</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أَعَدَّ</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لَهُم</w:t>
      </w:r>
      <w:r w:rsidR="00C1738C" w:rsidRPr="00C1738C">
        <w:rPr>
          <w:rFonts w:ascii="KFGQPC Uthmanic Script HAFS" w:cs="KFGQPC Uthmanic Script HAFS" w:hint="cs"/>
          <w:rtl/>
          <w:lang w:bidi="fa-IR"/>
        </w:rPr>
        <w:t>ۡ</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عَذَابًا</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eastAsia"/>
          <w:rtl/>
          <w:lang w:bidi="fa-IR"/>
        </w:rPr>
        <w:t>أَلِيمَ</w:t>
      </w:r>
      <w:r w:rsidR="00C1738C" w:rsidRPr="00C1738C">
        <w:rPr>
          <w:rFonts w:ascii="KFGQPC Uthmanic Script HAFS" w:cs="KFGQPC Uthmanic Script HAFS" w:hint="cs"/>
          <w:rtl/>
          <w:lang w:bidi="fa-IR"/>
        </w:rPr>
        <w:t>ۢ</w:t>
      </w:r>
      <w:r w:rsidR="00C1738C" w:rsidRPr="00C1738C">
        <w:rPr>
          <w:rFonts w:ascii="KFGQPC Uthmanic Script HAFS" w:cs="KFGQPC Uthmanic Script HAFS" w:hint="eastAsia"/>
          <w:rtl/>
          <w:lang w:bidi="fa-IR"/>
        </w:rPr>
        <w:t>ا</w:t>
      </w:r>
      <w:r w:rsidR="00C1738C" w:rsidRPr="00C1738C">
        <w:rPr>
          <w:rFonts w:ascii="KFGQPC Uthmanic Script HAFS" w:cs="KFGQPC Uthmanic Script HAFS"/>
          <w:rtl/>
          <w:lang w:bidi="fa-IR"/>
        </w:rPr>
        <w:t xml:space="preserve"> </w:t>
      </w:r>
      <w:r w:rsidR="00C1738C" w:rsidRPr="00C1738C">
        <w:rPr>
          <w:rFonts w:ascii="KFGQPC Uthmanic Script HAFS" w:cs="KFGQPC Uthmanic Script HAFS" w:hint="cs"/>
          <w:rtl/>
          <w:lang w:bidi="fa-IR"/>
        </w:rPr>
        <w:t>٣١</w:t>
      </w:r>
      <w:r>
        <w:rPr>
          <w:rFonts w:cs="Traditional Arabic" w:hint="cs"/>
          <w:rtl/>
          <w:lang w:bidi="fa-IR"/>
        </w:rPr>
        <w:t>﴾</w:t>
      </w:r>
      <w:r>
        <w:rPr>
          <w:rFonts w:cs="B Lotus" w:hint="cs"/>
          <w:rtl/>
          <w:lang w:bidi="fa-IR"/>
        </w:rPr>
        <w:t xml:space="preserve"> </w:t>
      </w:r>
      <w:r>
        <w:rPr>
          <w:rFonts w:cs="B Lotus" w:hint="cs"/>
          <w:sz w:val="26"/>
          <w:szCs w:val="26"/>
          <w:rtl/>
          <w:lang w:bidi="fa-IR"/>
        </w:rPr>
        <w:t>[الإنسان: 30-31]</w:t>
      </w:r>
      <w:r>
        <w:rPr>
          <w:rFonts w:cs="B Lotus" w:hint="cs"/>
          <w:rtl/>
          <w:lang w:bidi="fa-IR"/>
        </w:rPr>
        <w:t>.</w:t>
      </w:r>
    </w:p>
    <w:p w:rsidR="00615CB4" w:rsidRPr="000F240A" w:rsidRDefault="000F240A" w:rsidP="00CE3DC4">
      <w:pPr>
        <w:ind w:firstLine="284"/>
        <w:jc w:val="both"/>
        <w:rPr>
          <w:rFonts w:cs="B Lotus"/>
          <w:sz w:val="26"/>
          <w:szCs w:val="26"/>
          <w:rtl/>
          <w:lang w:bidi="fa-IR"/>
        </w:rPr>
      </w:pPr>
      <w:r w:rsidRPr="000F240A">
        <w:rPr>
          <w:rFonts w:cs="Traditional Arabic" w:hint="cs"/>
          <w:sz w:val="26"/>
          <w:szCs w:val="26"/>
          <w:rtl/>
          <w:lang w:bidi="fa-IR"/>
        </w:rPr>
        <w:t>«</w:t>
      </w:r>
      <w:r w:rsidR="00615CB4" w:rsidRPr="000F240A">
        <w:rPr>
          <w:rFonts w:cs="B Lotus"/>
          <w:sz w:val="26"/>
          <w:szCs w:val="26"/>
          <w:rtl/>
          <w:lang w:bidi="fa-IR"/>
        </w:rPr>
        <w:t>خداوند هركس را بخواهد (مشمول رحمت خود مي‌سازد و) به بهشت خويش داخل مي‌گرداند، ولي براي ستمكاران عذاب دردناكي را فراهم ساخته است. ‏</w:t>
      </w:r>
      <w:r w:rsidR="00615CB4" w:rsidRPr="000F240A">
        <w:rPr>
          <w:rFonts w:cs="B Lotus" w:hint="cs"/>
          <w:sz w:val="26"/>
          <w:szCs w:val="26"/>
          <w:rtl/>
          <w:lang w:bidi="fa-IR"/>
        </w:rPr>
        <w:t>* شما</w:t>
      </w:r>
      <w:r w:rsidR="009B0475" w:rsidRPr="000F240A">
        <w:rPr>
          <w:rFonts w:cs="B Lotus" w:hint="cs"/>
          <w:sz w:val="26"/>
          <w:szCs w:val="26"/>
          <w:rtl/>
          <w:lang w:bidi="fa-IR"/>
        </w:rPr>
        <w:t xml:space="preserve"> نمی‌</w:t>
      </w:r>
      <w:r w:rsidR="00615CB4" w:rsidRPr="000F240A">
        <w:rPr>
          <w:rFonts w:cs="B Lotus" w:hint="cs"/>
          <w:sz w:val="26"/>
          <w:szCs w:val="26"/>
          <w:rtl/>
          <w:lang w:bidi="fa-IR"/>
        </w:rPr>
        <w:t>توانید بخواهید مگر اینکه خدا بخواهد بی</w:t>
      </w:r>
      <w:r w:rsidR="00615CB4" w:rsidRPr="000F240A">
        <w:rPr>
          <w:rFonts w:cs="B Lotus"/>
          <w:sz w:val="26"/>
          <w:szCs w:val="26"/>
          <w:rtl/>
          <w:lang w:bidi="fa-IR"/>
        </w:rPr>
        <w:softHyphen/>
      </w:r>
      <w:r w:rsidR="00615CB4" w:rsidRPr="000F240A">
        <w:rPr>
          <w:rFonts w:cs="B Lotus" w:hint="cs"/>
          <w:sz w:val="26"/>
          <w:szCs w:val="26"/>
          <w:rtl/>
          <w:lang w:bidi="fa-IR"/>
        </w:rPr>
        <w:t>گمان خداوند بس آگاه و کار بجاست خداوند هرکس را بخواهد به بهشت خویش داخل</w:t>
      </w:r>
      <w:r w:rsidR="009B0475" w:rsidRPr="000F240A">
        <w:rPr>
          <w:rFonts w:cs="B Lotus" w:hint="cs"/>
          <w:sz w:val="26"/>
          <w:szCs w:val="26"/>
          <w:rtl/>
          <w:lang w:bidi="fa-IR"/>
        </w:rPr>
        <w:t xml:space="preserve"> می‌</w:t>
      </w:r>
      <w:r w:rsidR="00615CB4" w:rsidRPr="000F240A">
        <w:rPr>
          <w:rFonts w:cs="B Lotus" w:hint="cs"/>
          <w:sz w:val="26"/>
          <w:szCs w:val="26"/>
          <w:rtl/>
          <w:lang w:bidi="fa-IR"/>
        </w:rPr>
        <w:t>کند</w:t>
      </w:r>
      <w:r w:rsidRPr="000F240A">
        <w:rPr>
          <w:rFonts w:cs="Traditional Arabic" w:hint="cs"/>
          <w:sz w:val="26"/>
          <w:szCs w:val="26"/>
          <w:rtl/>
          <w:lang w:bidi="fa-IR"/>
        </w:rPr>
        <w:t>»</w:t>
      </w:r>
      <w:r w:rsidRPr="000F240A">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 xml:space="preserve"> سپس گفت: حال چه می</w:t>
      </w:r>
      <w:r w:rsidRPr="00CE3DC4">
        <w:rPr>
          <w:rFonts w:cs="B Lotus"/>
          <w:rtl/>
          <w:lang w:bidi="fa-IR"/>
        </w:rPr>
        <w:softHyphen/>
      </w:r>
      <w:r w:rsidRPr="00CE3DC4">
        <w:rPr>
          <w:rFonts w:cs="B Lotus" w:hint="cs"/>
          <w:rtl/>
          <w:lang w:bidi="fa-IR"/>
        </w:rPr>
        <w:t>گویی ای غیلان؟</w:t>
      </w:r>
    </w:p>
    <w:p w:rsidR="00615CB4" w:rsidRPr="00CE3DC4" w:rsidRDefault="00615CB4" w:rsidP="00CE3DC4">
      <w:pPr>
        <w:ind w:firstLine="284"/>
        <w:jc w:val="both"/>
        <w:rPr>
          <w:rFonts w:cs="B Lotus"/>
          <w:rtl/>
          <w:lang w:bidi="fa-IR"/>
        </w:rPr>
      </w:pPr>
      <w:r w:rsidRPr="00CE3DC4">
        <w:rPr>
          <w:rFonts w:cs="B Lotus" w:hint="cs"/>
          <w:rtl/>
          <w:lang w:bidi="fa-IR"/>
        </w:rPr>
        <w:t>غیلان پاسخ داد: کور بودم بینایم ساختی، ناشنوا بودم شنوایم ساختی، گمراه بودم هدایتم کردی.</w:t>
      </w:r>
    </w:p>
    <w:p w:rsidR="00615CB4" w:rsidRPr="00CE3DC4" w:rsidRDefault="00615CB4" w:rsidP="00CE3DC4">
      <w:pPr>
        <w:ind w:firstLine="284"/>
        <w:jc w:val="both"/>
        <w:rPr>
          <w:rFonts w:cs="B Lotus"/>
          <w:rtl/>
          <w:lang w:bidi="fa-IR"/>
        </w:rPr>
      </w:pPr>
      <w:r w:rsidRPr="00CE3DC4">
        <w:rPr>
          <w:rFonts w:cs="B Lotus" w:hint="cs"/>
          <w:rtl/>
          <w:lang w:bidi="fa-IR"/>
        </w:rPr>
        <w:t>سپس عمر بن عبدالعزیز گفت: ای خدا</w:t>
      </w:r>
      <w:r w:rsidR="000F240A">
        <w:rPr>
          <w:rFonts w:cs="B Lotus" w:hint="cs"/>
          <w:rtl/>
          <w:lang w:bidi="fa-IR"/>
        </w:rPr>
        <w:t xml:space="preserve"> </w:t>
      </w:r>
      <w:r w:rsidRPr="00CE3DC4">
        <w:rPr>
          <w:rFonts w:cs="B Lotus" w:hint="cs"/>
          <w:rtl/>
          <w:lang w:bidi="fa-IR"/>
        </w:rPr>
        <w:t>[امید است که] اگر غیلان صادق باشد در غیر این صورت او را به دار بکشان.</w:t>
      </w:r>
    </w:p>
    <w:p w:rsidR="00615CB4" w:rsidRPr="00CE3DC4" w:rsidRDefault="00615CB4" w:rsidP="00CE3DC4">
      <w:pPr>
        <w:ind w:firstLine="284"/>
        <w:jc w:val="both"/>
        <w:rPr>
          <w:rFonts w:cs="B Lotus"/>
          <w:rtl/>
          <w:lang w:bidi="fa-IR"/>
        </w:rPr>
      </w:pPr>
      <w:r w:rsidRPr="00CE3DC4">
        <w:rPr>
          <w:rFonts w:cs="B Lotus" w:hint="cs"/>
          <w:rtl/>
          <w:lang w:bidi="fa-IR"/>
        </w:rPr>
        <w:t>و همو در ادامه گفت: غیلان در عصر عمر از سخن گفتن در باب قدَر خودداری کرد سپس عمر بن عبدالعزیز، غیلان را والی دارالغرب دمشق کرد و عمر وفات یافت.</w:t>
      </w:r>
    </w:p>
    <w:p w:rsidR="00615CB4" w:rsidRPr="00CE3DC4" w:rsidRDefault="00615CB4" w:rsidP="00CE3DC4">
      <w:pPr>
        <w:ind w:firstLine="284"/>
        <w:jc w:val="both"/>
        <w:rPr>
          <w:rFonts w:cs="B Lotus"/>
          <w:rtl/>
          <w:lang w:bidi="fa-IR"/>
        </w:rPr>
      </w:pPr>
      <w:r w:rsidRPr="00CE3DC4">
        <w:rPr>
          <w:rFonts w:cs="B Lotus" w:hint="cs"/>
          <w:rtl/>
          <w:lang w:bidi="fa-IR"/>
        </w:rPr>
        <w:t>و خلافت به هشام بن عبدالملک واگذار شد. دوباره غیلان از قدر صحبت کرد و مذهب خود را آشکار کرد. هشام او را فراخواند دستش را قطع کرد. مردی بر غیلان گذشت در حالی که مگس بر دستش نشسته بود و گفت: ای غیلان، این کار، بلا و قضا و قدر الهی است. غیلان گفت: قسم به خدا، دروغ گفتی. این قضا و قدر نیست دوباره هشام او را دستگیر و به دار آویخت</w:t>
      </w:r>
      <w:r w:rsidRPr="00CE3DC4">
        <w:rPr>
          <w:rStyle w:val="FootnoteReference"/>
          <w:rFonts w:cs="B Lotus"/>
          <w:rtl/>
          <w:lang w:bidi="fa-IR"/>
        </w:rPr>
        <w:footnoteReference w:id="89"/>
      </w:r>
      <w:r w:rsidRPr="00CE3DC4">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b/>
          <w:bCs/>
          <w:rtl/>
          <w:lang w:bidi="fa-IR"/>
        </w:rPr>
        <w:t>سوم</w:t>
      </w:r>
      <w:r w:rsidRPr="00CE3DC4">
        <w:rPr>
          <w:rFonts w:cs="B Lotus" w:hint="cs"/>
          <w:rtl/>
          <w:lang w:bidi="fa-IR"/>
        </w:rPr>
        <w:t>: حروریه( خوارج) بر بندگان خدا شمشیر کشیدند که آن نهایت فساد در زمین است و این مقوله در میان بیشتر بدعت گزاران شایع است که به فساد و تباهی در زمین پرداخته تا به گونه</w:t>
      </w:r>
      <w:r w:rsidRPr="00CE3DC4">
        <w:rPr>
          <w:rFonts w:cs="B Lotus"/>
          <w:rtl/>
          <w:lang w:bidi="fa-IR"/>
        </w:rPr>
        <w:softHyphen/>
      </w:r>
      <w:r w:rsidRPr="00CE3DC4">
        <w:rPr>
          <w:rFonts w:cs="B Lotus" w:hint="cs"/>
          <w:rtl/>
          <w:lang w:bidi="fa-IR"/>
        </w:rPr>
        <w:t>ای عداوت و دشمنی را بین مسلمین رواج دهند.</w:t>
      </w:r>
    </w:p>
    <w:p w:rsidR="00615CB4" w:rsidRDefault="00615CB4" w:rsidP="00CE3DC4">
      <w:pPr>
        <w:ind w:firstLine="284"/>
        <w:jc w:val="both"/>
        <w:rPr>
          <w:rFonts w:cs="B Lotus"/>
          <w:rtl/>
          <w:lang w:bidi="fa-IR"/>
        </w:rPr>
      </w:pPr>
      <w:r w:rsidRPr="00CE3DC4">
        <w:rPr>
          <w:rFonts w:cs="B Lotus" w:hint="cs"/>
          <w:rtl/>
          <w:lang w:bidi="fa-IR"/>
        </w:rPr>
        <w:t>این اوصاف سه گانه، مقتضای فرَقی است که کتاب خدا و سنّت ما را بر آن آگاهانیده و هشدار داده</w:t>
      </w:r>
      <w:r w:rsidRPr="00CE3DC4">
        <w:rPr>
          <w:rFonts w:cs="B Lotus"/>
          <w:rtl/>
          <w:lang w:bidi="fa-IR"/>
        </w:rPr>
        <w:softHyphen/>
      </w:r>
      <w:r w:rsidRPr="00CE3DC4">
        <w:rPr>
          <w:rFonts w:cs="B Lotus" w:hint="cs"/>
          <w:rtl/>
          <w:lang w:bidi="fa-IR"/>
        </w:rPr>
        <w:t>اند هم</w:t>
      </w:r>
      <w:r w:rsidRPr="00CE3DC4">
        <w:rPr>
          <w:rFonts w:cs="B Lotus"/>
          <w:rtl/>
          <w:lang w:bidi="fa-IR"/>
        </w:rPr>
        <w:softHyphen/>
      </w:r>
      <w:r w:rsidRPr="00CE3DC4">
        <w:rPr>
          <w:rFonts w:cs="B Lotus" w:hint="cs"/>
          <w:rtl/>
          <w:lang w:bidi="fa-IR"/>
        </w:rPr>
        <w:t>چنان</w:t>
      </w:r>
      <w:r w:rsidRPr="00CE3DC4">
        <w:rPr>
          <w:rFonts w:cs="B Lotus"/>
          <w:rtl/>
          <w:lang w:bidi="fa-IR"/>
        </w:rPr>
        <w:softHyphen/>
      </w:r>
      <w:r w:rsidRPr="00CE3DC4">
        <w:rPr>
          <w:rFonts w:cs="B Lotus" w:hint="cs"/>
          <w:rtl/>
          <w:lang w:bidi="fa-IR"/>
        </w:rPr>
        <w:t>که می</w:t>
      </w:r>
      <w:r w:rsidRPr="00CE3DC4">
        <w:rPr>
          <w:rFonts w:cs="B Lotus"/>
          <w:rtl/>
          <w:lang w:bidi="fa-IR"/>
        </w:rPr>
        <w:softHyphen/>
      </w:r>
      <w:r w:rsidRPr="00CE3DC4">
        <w:rPr>
          <w:rFonts w:cs="B Lotus" w:hint="cs"/>
          <w:rtl/>
          <w:lang w:bidi="fa-IR"/>
        </w:rPr>
        <w:t>فرماید:</w:t>
      </w:r>
    </w:p>
    <w:p w:rsidR="00615CB4" w:rsidRPr="00CE3DC4" w:rsidRDefault="000F240A" w:rsidP="00C1738C">
      <w:pPr>
        <w:ind w:firstLine="284"/>
        <w:jc w:val="both"/>
        <w:rPr>
          <w:rFonts w:cs="B Lotus"/>
          <w:rtl/>
        </w:rPr>
      </w:pPr>
      <w:r>
        <w:rPr>
          <w:rFonts w:cs="Traditional Arabic" w:hint="cs"/>
          <w:rtl/>
          <w:lang w:bidi="fa-IR"/>
        </w:rPr>
        <w:t>﴿</w:t>
      </w:r>
      <w:r w:rsidR="00C1738C">
        <w:rPr>
          <w:rFonts w:ascii="KFGQPC Uthmanic Script HAFS" w:cs="KFGQPC Uthmanic Script HAFS" w:hint="eastAsia"/>
          <w:rtl/>
        </w:rPr>
        <w:t>وَلَا</w:t>
      </w:r>
      <w:r w:rsidR="00C1738C">
        <w:rPr>
          <w:rFonts w:ascii="KFGQPC Uthmanic Script HAFS" w:cs="KFGQPC Uthmanic Script HAFS"/>
          <w:rtl/>
        </w:rPr>
        <w:t xml:space="preserve"> </w:t>
      </w:r>
      <w:r w:rsidR="00C1738C">
        <w:rPr>
          <w:rFonts w:ascii="KFGQPC Uthmanic Script HAFS" w:cs="KFGQPC Uthmanic Script HAFS" w:hint="eastAsia"/>
          <w:rtl/>
        </w:rPr>
        <w:t>تَكُونُواْ</w:t>
      </w:r>
      <w:r w:rsidR="00C1738C">
        <w:rPr>
          <w:rFonts w:ascii="KFGQPC Uthmanic Script HAFS" w:cs="KFGQPC Uthmanic Script HAFS"/>
          <w:rtl/>
        </w:rPr>
        <w:t xml:space="preserve"> </w:t>
      </w:r>
      <w:r w:rsidR="00C1738C">
        <w:rPr>
          <w:rFonts w:ascii="KFGQPC Uthmanic Script HAFS" w:cs="KFGQPC Uthmanic Script HAFS" w:hint="eastAsia"/>
          <w:rtl/>
        </w:rPr>
        <w:t>كَ</w:t>
      </w:r>
      <w:r w:rsidR="00C1738C">
        <w:rPr>
          <w:rFonts w:ascii="KFGQPC Uthmanic Script HAFS" w:cs="KFGQPC Uthmanic Script HAFS" w:hint="cs"/>
          <w:rtl/>
        </w:rPr>
        <w:t>ٱ</w:t>
      </w:r>
      <w:r w:rsidR="00C1738C">
        <w:rPr>
          <w:rFonts w:ascii="KFGQPC Uthmanic Script HAFS" w:cs="KFGQPC Uthmanic Script HAFS" w:hint="eastAsia"/>
          <w:rtl/>
        </w:rPr>
        <w:t>لَّذِينَ</w:t>
      </w:r>
      <w:r w:rsidR="00C1738C">
        <w:rPr>
          <w:rFonts w:ascii="KFGQPC Uthmanic Script HAFS" w:cs="KFGQPC Uthmanic Script HAFS"/>
          <w:rtl/>
        </w:rPr>
        <w:t xml:space="preserve"> </w:t>
      </w:r>
      <w:r w:rsidR="00C1738C">
        <w:rPr>
          <w:rFonts w:ascii="KFGQPC Uthmanic Script HAFS" w:cs="KFGQPC Uthmanic Script HAFS" w:hint="eastAsia"/>
          <w:rtl/>
        </w:rPr>
        <w:t>تَفَرَّقُواْ</w:t>
      </w:r>
      <w:r w:rsidR="00C1738C">
        <w:rPr>
          <w:rFonts w:ascii="KFGQPC Uthmanic Script HAFS" w:cs="KFGQPC Uthmanic Script HAFS"/>
          <w:rtl/>
        </w:rPr>
        <w:t xml:space="preserve"> </w:t>
      </w:r>
      <w:r w:rsidR="00C1738C">
        <w:rPr>
          <w:rFonts w:ascii="KFGQPC Uthmanic Script HAFS" w:cs="KFGQPC Uthmanic Script HAFS" w:hint="eastAsia"/>
          <w:rtl/>
        </w:rPr>
        <w:t>وَ</w:t>
      </w:r>
      <w:r w:rsidR="00C1738C">
        <w:rPr>
          <w:rFonts w:ascii="KFGQPC Uthmanic Script HAFS" w:cs="KFGQPC Uthmanic Script HAFS" w:hint="cs"/>
          <w:rtl/>
        </w:rPr>
        <w:t>ٱ</w:t>
      </w:r>
      <w:r w:rsidR="00C1738C">
        <w:rPr>
          <w:rFonts w:ascii="KFGQPC Uthmanic Script HAFS" w:cs="KFGQPC Uthmanic Script HAFS" w:hint="eastAsia"/>
          <w:rtl/>
        </w:rPr>
        <w:t>خ</w:t>
      </w:r>
      <w:r w:rsidR="00C1738C">
        <w:rPr>
          <w:rFonts w:ascii="KFGQPC Uthmanic Script HAFS" w:cs="KFGQPC Uthmanic Script HAFS" w:hint="cs"/>
          <w:rtl/>
        </w:rPr>
        <w:t>ۡ</w:t>
      </w:r>
      <w:r w:rsidR="00C1738C">
        <w:rPr>
          <w:rFonts w:ascii="KFGQPC Uthmanic Script HAFS" w:cs="KFGQPC Uthmanic Script HAFS" w:hint="eastAsia"/>
          <w:rtl/>
        </w:rPr>
        <w:t>تَلَفُواْ</w:t>
      </w:r>
      <w:r>
        <w:rPr>
          <w:rFonts w:cs="Traditional Arabic" w:hint="cs"/>
          <w:rtl/>
          <w:lang w:bidi="fa-IR"/>
        </w:rPr>
        <w:t>﴾</w:t>
      </w:r>
      <w:r>
        <w:rPr>
          <w:rFonts w:cs="B Lotus" w:hint="cs"/>
          <w:rtl/>
          <w:lang w:bidi="fa-IR"/>
        </w:rPr>
        <w:t xml:space="preserve"> </w:t>
      </w:r>
      <w:r>
        <w:rPr>
          <w:rFonts w:cs="B Lotus" w:hint="cs"/>
          <w:sz w:val="26"/>
          <w:szCs w:val="26"/>
          <w:rtl/>
          <w:lang w:bidi="fa-IR"/>
        </w:rPr>
        <w:t>[آل‌عمران: 105]</w:t>
      </w:r>
      <w:r>
        <w:rPr>
          <w:rFonts w:cs="B Lotus" w:hint="cs"/>
          <w:rtl/>
          <w:lang w:bidi="fa-IR"/>
        </w:rPr>
        <w:t>.</w:t>
      </w:r>
    </w:p>
    <w:p w:rsidR="00615CB4" w:rsidRDefault="000F240A" w:rsidP="000F240A">
      <w:pPr>
        <w:ind w:firstLine="284"/>
        <w:jc w:val="both"/>
        <w:rPr>
          <w:rFonts w:cs="B Lotus"/>
          <w:sz w:val="26"/>
          <w:szCs w:val="26"/>
          <w:rtl/>
          <w:lang w:bidi="fa-IR"/>
        </w:rPr>
      </w:pPr>
      <w:r w:rsidRPr="000F240A">
        <w:rPr>
          <w:rFonts w:cs="Traditional Arabic" w:hint="cs"/>
          <w:sz w:val="26"/>
          <w:szCs w:val="26"/>
          <w:rtl/>
          <w:lang w:bidi="fa-IR"/>
        </w:rPr>
        <w:t>«</w:t>
      </w:r>
      <w:r w:rsidR="00615CB4" w:rsidRPr="000F240A">
        <w:rPr>
          <w:rFonts w:cs="B Lotus" w:hint="cs"/>
          <w:sz w:val="26"/>
          <w:szCs w:val="26"/>
          <w:rtl/>
          <w:lang w:bidi="fa-IR"/>
        </w:rPr>
        <w:t>و مانند کسانی نشوید که پراکنده شدند و اختلاف ورزیدند</w:t>
      </w:r>
      <w:r w:rsidRPr="000F240A">
        <w:rPr>
          <w:rFonts w:cs="Traditional Arabic" w:hint="cs"/>
          <w:sz w:val="26"/>
          <w:szCs w:val="26"/>
          <w:rtl/>
          <w:lang w:bidi="fa-IR"/>
        </w:rPr>
        <w:t>»</w:t>
      </w:r>
      <w:r w:rsidRPr="000F240A">
        <w:rPr>
          <w:rFonts w:cs="B Lotus" w:hint="cs"/>
          <w:sz w:val="26"/>
          <w:szCs w:val="26"/>
          <w:rtl/>
          <w:lang w:bidi="fa-IR"/>
        </w:rPr>
        <w:t>.</w:t>
      </w:r>
    </w:p>
    <w:p w:rsidR="00615CB4" w:rsidRPr="00CE3DC4" w:rsidRDefault="000F240A" w:rsidP="00C1738C">
      <w:pPr>
        <w:ind w:firstLine="284"/>
        <w:jc w:val="both"/>
        <w:rPr>
          <w:rFonts w:cs="B Lotus"/>
          <w:rtl/>
        </w:rPr>
      </w:pPr>
      <w:r>
        <w:rPr>
          <w:rFonts w:cs="Traditional Arabic" w:hint="cs"/>
          <w:rtl/>
          <w:lang w:bidi="fa-IR"/>
        </w:rPr>
        <w:t>﴿</w:t>
      </w:r>
      <w:r w:rsidR="00C1738C">
        <w:rPr>
          <w:rFonts w:ascii="KFGQPC Uthmanic Script HAFS" w:cs="KFGQPC Uthmanic Script HAFS" w:hint="eastAsia"/>
          <w:rtl/>
        </w:rPr>
        <w:t>إِنَّ</w:t>
      </w:r>
      <w:r w:rsidR="00C1738C">
        <w:rPr>
          <w:rFonts w:ascii="KFGQPC Uthmanic Script HAFS" w:cs="KFGQPC Uthmanic Script HAFS"/>
          <w:rtl/>
        </w:rPr>
        <w:t xml:space="preserve"> </w:t>
      </w:r>
      <w:r w:rsidR="00C1738C">
        <w:rPr>
          <w:rFonts w:ascii="KFGQPC Uthmanic Script HAFS" w:cs="KFGQPC Uthmanic Script HAFS" w:hint="cs"/>
          <w:rtl/>
        </w:rPr>
        <w:t>ٱ</w:t>
      </w:r>
      <w:r w:rsidR="00C1738C">
        <w:rPr>
          <w:rFonts w:ascii="KFGQPC Uthmanic Script HAFS" w:cs="KFGQPC Uthmanic Script HAFS" w:hint="eastAsia"/>
          <w:rtl/>
        </w:rPr>
        <w:t>لَّذِينَ</w:t>
      </w:r>
      <w:r w:rsidR="00C1738C">
        <w:rPr>
          <w:rFonts w:ascii="KFGQPC Uthmanic Script HAFS" w:cs="KFGQPC Uthmanic Script HAFS"/>
          <w:rtl/>
        </w:rPr>
        <w:t xml:space="preserve"> </w:t>
      </w:r>
      <w:r w:rsidR="00C1738C">
        <w:rPr>
          <w:rFonts w:ascii="KFGQPC Uthmanic Script HAFS" w:cs="KFGQPC Uthmanic Script HAFS" w:hint="eastAsia"/>
          <w:rtl/>
        </w:rPr>
        <w:t>فَرَّقُواْ</w:t>
      </w:r>
      <w:r w:rsidR="00C1738C">
        <w:rPr>
          <w:rFonts w:ascii="KFGQPC Uthmanic Script HAFS" w:cs="KFGQPC Uthmanic Script HAFS"/>
          <w:rtl/>
        </w:rPr>
        <w:t xml:space="preserve"> </w:t>
      </w:r>
      <w:r w:rsidR="00C1738C">
        <w:rPr>
          <w:rFonts w:ascii="KFGQPC Uthmanic Script HAFS" w:cs="KFGQPC Uthmanic Script HAFS" w:hint="eastAsia"/>
          <w:rtl/>
        </w:rPr>
        <w:t>دِينَهُم</w:t>
      </w:r>
      <w:r w:rsidR="00C1738C">
        <w:rPr>
          <w:rFonts w:ascii="KFGQPC Uthmanic Script HAFS" w:cs="KFGQPC Uthmanic Script HAFS" w:hint="cs"/>
          <w:rtl/>
        </w:rPr>
        <w:t>ۡ</w:t>
      </w:r>
      <w:r w:rsidR="00C1738C">
        <w:rPr>
          <w:rFonts w:ascii="KFGQPC Uthmanic Script HAFS" w:cs="KFGQPC Uthmanic Script HAFS"/>
          <w:rtl/>
        </w:rPr>
        <w:t xml:space="preserve"> </w:t>
      </w:r>
      <w:r w:rsidR="00C1738C">
        <w:rPr>
          <w:rFonts w:ascii="KFGQPC Uthmanic Script HAFS" w:cs="KFGQPC Uthmanic Script HAFS" w:hint="eastAsia"/>
          <w:rtl/>
        </w:rPr>
        <w:t>وَكَانُواْ</w:t>
      </w:r>
      <w:r w:rsidR="00C1738C">
        <w:rPr>
          <w:rFonts w:ascii="KFGQPC Uthmanic Script HAFS" w:cs="KFGQPC Uthmanic Script HAFS"/>
          <w:rtl/>
        </w:rPr>
        <w:t xml:space="preserve"> </w:t>
      </w:r>
      <w:r w:rsidR="00C1738C">
        <w:rPr>
          <w:rFonts w:ascii="KFGQPC Uthmanic Script HAFS" w:cs="KFGQPC Uthmanic Script HAFS" w:hint="eastAsia"/>
          <w:rtl/>
        </w:rPr>
        <w:t>شِيَع</w:t>
      </w:r>
      <w:r w:rsidR="00C1738C">
        <w:rPr>
          <w:rFonts w:ascii="KFGQPC Uthmanic Script HAFS" w:cs="KFGQPC Uthmanic Script HAFS" w:hint="cs"/>
          <w:rtl/>
        </w:rPr>
        <w:t>ٗ</w:t>
      </w:r>
      <w:r w:rsidR="00C1738C">
        <w:rPr>
          <w:rFonts w:ascii="KFGQPC Uthmanic Script HAFS" w:cs="KFGQPC Uthmanic Script HAFS" w:hint="eastAsia"/>
          <w:rtl/>
        </w:rPr>
        <w:t>ا</w:t>
      </w:r>
      <w:r>
        <w:rPr>
          <w:rFonts w:cs="Traditional Arabic" w:hint="cs"/>
          <w:rtl/>
          <w:lang w:bidi="fa-IR"/>
        </w:rPr>
        <w:t>﴾</w:t>
      </w:r>
      <w:r>
        <w:rPr>
          <w:rFonts w:cs="B Lotus" w:hint="cs"/>
          <w:rtl/>
          <w:lang w:bidi="fa-IR"/>
        </w:rPr>
        <w:t xml:space="preserve"> </w:t>
      </w:r>
      <w:r>
        <w:rPr>
          <w:rFonts w:cs="B Lotus" w:hint="cs"/>
          <w:sz w:val="26"/>
          <w:szCs w:val="26"/>
          <w:rtl/>
          <w:lang w:bidi="fa-IR"/>
        </w:rPr>
        <w:t>[الأنعام: 159]</w:t>
      </w:r>
      <w:r>
        <w:rPr>
          <w:rFonts w:cs="B Lotus" w:hint="cs"/>
          <w:rtl/>
          <w:lang w:bidi="fa-IR"/>
        </w:rPr>
        <w:t>.</w:t>
      </w:r>
    </w:p>
    <w:p w:rsidR="00615CB4" w:rsidRPr="000F240A" w:rsidRDefault="000F240A" w:rsidP="000F240A">
      <w:pPr>
        <w:ind w:firstLine="284"/>
        <w:jc w:val="both"/>
        <w:rPr>
          <w:rFonts w:cs="B Lotus"/>
          <w:sz w:val="26"/>
          <w:szCs w:val="26"/>
          <w:rtl/>
          <w:lang w:bidi="fa-IR"/>
        </w:rPr>
      </w:pPr>
      <w:r w:rsidRPr="000F240A">
        <w:rPr>
          <w:rFonts w:cs="Traditional Arabic" w:hint="cs"/>
          <w:sz w:val="26"/>
          <w:szCs w:val="26"/>
          <w:rtl/>
          <w:lang w:bidi="fa-IR"/>
        </w:rPr>
        <w:t>«</w:t>
      </w:r>
      <w:r w:rsidRPr="000F240A">
        <w:rPr>
          <w:rFonts w:cs="B Lotus" w:hint="cs"/>
          <w:sz w:val="26"/>
          <w:szCs w:val="26"/>
          <w:rtl/>
          <w:lang w:bidi="fa-IR"/>
        </w:rPr>
        <w:t>بی</w:t>
      </w:r>
      <w:r w:rsidRPr="000F240A">
        <w:rPr>
          <w:rFonts w:cs="B Lotus" w:hint="eastAsia"/>
          <w:sz w:val="26"/>
          <w:szCs w:val="26"/>
          <w:rtl/>
          <w:lang w:bidi="fa-IR"/>
        </w:rPr>
        <w:t>‌</w:t>
      </w:r>
      <w:r w:rsidR="00615CB4" w:rsidRPr="000F240A">
        <w:rPr>
          <w:rFonts w:cs="B Lotus" w:hint="cs"/>
          <w:sz w:val="26"/>
          <w:szCs w:val="26"/>
          <w:rtl/>
          <w:lang w:bidi="fa-IR"/>
        </w:rPr>
        <w:t>گمان کسانی که آیین خود را پراکنده می</w:t>
      </w:r>
      <w:r w:rsidR="00615CB4" w:rsidRPr="000F240A">
        <w:rPr>
          <w:rFonts w:cs="B Lotus"/>
          <w:sz w:val="26"/>
          <w:szCs w:val="26"/>
          <w:rtl/>
          <w:lang w:bidi="fa-IR"/>
        </w:rPr>
        <w:softHyphen/>
      </w:r>
      <w:r w:rsidR="00615CB4" w:rsidRPr="000F240A">
        <w:rPr>
          <w:rFonts w:cs="B Lotus" w:hint="cs"/>
          <w:sz w:val="26"/>
          <w:szCs w:val="26"/>
          <w:rtl/>
          <w:lang w:bidi="fa-IR"/>
        </w:rPr>
        <w:t>دارند و دسته دسته و گروه گروه می</w:t>
      </w:r>
      <w:r w:rsidR="00615CB4" w:rsidRPr="000F240A">
        <w:rPr>
          <w:rFonts w:cs="B Lotus"/>
          <w:sz w:val="26"/>
          <w:szCs w:val="26"/>
          <w:rtl/>
          <w:lang w:bidi="fa-IR"/>
        </w:rPr>
        <w:softHyphen/>
      </w:r>
      <w:r w:rsidR="00615CB4" w:rsidRPr="000F240A">
        <w:rPr>
          <w:rFonts w:cs="B Lotus" w:hint="cs"/>
          <w:sz w:val="26"/>
          <w:szCs w:val="26"/>
          <w:rtl/>
          <w:lang w:bidi="fa-IR"/>
        </w:rPr>
        <w:t>شوند</w:t>
      </w:r>
      <w:r w:rsidRPr="000F240A">
        <w:rPr>
          <w:rFonts w:cs="Traditional Arabic" w:hint="cs"/>
          <w:sz w:val="26"/>
          <w:szCs w:val="26"/>
          <w:rtl/>
          <w:lang w:bidi="fa-IR"/>
        </w:rPr>
        <w:t>»</w:t>
      </w:r>
      <w:r w:rsidRPr="000F240A">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و آیات نظیر ای</w:t>
      </w:r>
      <w:r w:rsidR="000F240A">
        <w:rPr>
          <w:rFonts w:cs="B Lotus" w:hint="cs"/>
          <w:rtl/>
          <w:lang w:bidi="fa-IR"/>
        </w:rPr>
        <w:t>ن که ما را از اختلاف و تفرقه بر</w:t>
      </w:r>
      <w:r w:rsidRPr="00CE3DC4">
        <w:rPr>
          <w:rFonts w:cs="B Lotus" w:hint="cs"/>
          <w:rtl/>
          <w:lang w:bidi="fa-IR"/>
        </w:rPr>
        <w:t>حذر می</w:t>
      </w:r>
      <w:r w:rsidRPr="00CE3DC4">
        <w:rPr>
          <w:rFonts w:cs="B Lotus"/>
          <w:rtl/>
          <w:lang w:bidi="fa-IR"/>
        </w:rPr>
        <w:softHyphen/>
      </w:r>
      <w:r w:rsidRPr="00CE3DC4">
        <w:rPr>
          <w:rFonts w:cs="B Lotus" w:hint="cs"/>
          <w:rtl/>
          <w:lang w:bidi="fa-IR"/>
        </w:rPr>
        <w:t>دارند( فراوان آمده</w:t>
      </w:r>
      <w:r w:rsidRPr="00CE3DC4">
        <w:rPr>
          <w:rFonts w:cs="B Lotus" w:hint="cs"/>
          <w:rtl/>
          <w:lang w:bidi="fa-IR"/>
        </w:rPr>
        <w:softHyphen/>
        <w:t>اند) در حدیث حضرت رسول آمده است که:</w:t>
      </w:r>
    </w:p>
    <w:p w:rsidR="00615CB4" w:rsidRPr="00CE3DC4" w:rsidRDefault="000F240A" w:rsidP="000F240A">
      <w:pPr>
        <w:ind w:firstLine="284"/>
        <w:jc w:val="both"/>
        <w:rPr>
          <w:rFonts w:cs="B Lotus"/>
          <w:rtl/>
          <w:lang w:bidi="fa-IR"/>
        </w:rPr>
      </w:pPr>
      <w:r>
        <w:rPr>
          <w:rFonts w:cs="Traditional Arabic" w:hint="cs"/>
          <w:rtl/>
          <w:lang w:bidi="fa-IR"/>
        </w:rPr>
        <w:t>«</w:t>
      </w:r>
      <w:r w:rsidR="00615CB4" w:rsidRPr="000F240A">
        <w:rPr>
          <w:rStyle w:val="Char3"/>
          <w:rFonts w:hint="cs"/>
          <w:rtl/>
        </w:rPr>
        <w:t>انّ ال</w:t>
      </w:r>
      <w:r w:rsidRPr="000F240A">
        <w:rPr>
          <w:rStyle w:val="Char3"/>
          <w:rFonts w:hint="cs"/>
          <w:rtl/>
        </w:rPr>
        <w:t xml:space="preserve">أمة </w:t>
      </w:r>
      <w:r w:rsidRPr="000F240A">
        <w:rPr>
          <w:rStyle w:val="Char3"/>
          <w:rFonts w:hint="eastAsia"/>
          <w:rtl/>
        </w:rPr>
        <w:t>تَتَ</w:t>
      </w:r>
      <w:r w:rsidRPr="000F240A">
        <w:rPr>
          <w:rStyle w:val="Char3"/>
          <w:rFonts w:hint="cs"/>
          <w:rtl/>
        </w:rPr>
        <w:t>ف</w:t>
      </w:r>
      <w:r w:rsidRPr="000F240A">
        <w:rPr>
          <w:rStyle w:val="Char3"/>
          <w:rFonts w:hint="eastAsia"/>
          <w:rtl/>
        </w:rPr>
        <w:t>رقُ عَلَى</w:t>
      </w:r>
      <w:r w:rsidRPr="000F240A">
        <w:rPr>
          <w:rStyle w:val="Char3"/>
          <w:rtl/>
        </w:rPr>
        <w:t xml:space="preserve"> </w:t>
      </w:r>
      <w:r w:rsidRPr="000F240A">
        <w:rPr>
          <w:rStyle w:val="Char3"/>
          <w:rFonts w:hint="eastAsia"/>
          <w:rtl/>
        </w:rPr>
        <w:t>بِضْعٍ</w:t>
      </w:r>
      <w:r w:rsidRPr="000F240A">
        <w:rPr>
          <w:rStyle w:val="Char3"/>
          <w:rtl/>
        </w:rPr>
        <w:t xml:space="preserve"> </w:t>
      </w:r>
      <w:r w:rsidRPr="000F240A">
        <w:rPr>
          <w:rStyle w:val="Char3"/>
          <w:rFonts w:hint="eastAsia"/>
          <w:rtl/>
        </w:rPr>
        <w:t>وَسَبْعِينَ</w:t>
      </w:r>
      <w:r w:rsidRPr="000F240A">
        <w:rPr>
          <w:rStyle w:val="Char3"/>
          <w:rtl/>
        </w:rPr>
        <w:t xml:space="preserve"> </w:t>
      </w:r>
      <w:r w:rsidRPr="000F240A">
        <w:rPr>
          <w:rStyle w:val="Char3"/>
          <w:rFonts w:hint="eastAsia"/>
          <w:rtl/>
        </w:rPr>
        <w:t>فِرْقَةً</w:t>
      </w:r>
      <w:r>
        <w:rPr>
          <w:rFonts w:cs="Traditional Arabic" w:hint="cs"/>
          <w:rtl/>
          <w:lang w:bidi="fa-IR"/>
        </w:rPr>
        <w:t>»</w:t>
      </w:r>
      <w:r w:rsidR="00615CB4" w:rsidRPr="000F240A">
        <w:rPr>
          <w:rStyle w:val="FootnoteReference"/>
          <w:rFonts w:cs="B Lotus"/>
          <w:rtl/>
          <w:lang w:bidi="fa-IR"/>
        </w:rPr>
        <w:footnoteReference w:id="90"/>
      </w:r>
      <w:r>
        <w:rPr>
          <w:rFonts w:cs="B Lotus" w:hint="cs"/>
          <w:rtl/>
          <w:lang w:bidi="fa-IR"/>
        </w:rPr>
        <w:t>.</w:t>
      </w:r>
    </w:p>
    <w:p w:rsidR="00615CB4" w:rsidRPr="00CE3DC4" w:rsidRDefault="000F240A" w:rsidP="000F240A">
      <w:pPr>
        <w:ind w:firstLine="284"/>
        <w:jc w:val="both"/>
        <w:rPr>
          <w:rFonts w:cs="B Lotus"/>
          <w:rtl/>
          <w:lang w:bidi="fa-IR"/>
        </w:rPr>
      </w:pPr>
      <w:r w:rsidRPr="000F240A">
        <w:rPr>
          <w:rFonts w:cs="Traditional Arabic" w:hint="cs"/>
          <w:sz w:val="26"/>
          <w:szCs w:val="26"/>
          <w:rtl/>
          <w:lang w:bidi="fa-IR"/>
        </w:rPr>
        <w:t>«</w:t>
      </w:r>
      <w:r w:rsidR="00615CB4" w:rsidRPr="000F240A">
        <w:rPr>
          <w:rFonts w:cs="B Lotus" w:hint="cs"/>
          <w:sz w:val="26"/>
          <w:szCs w:val="26"/>
          <w:rtl/>
          <w:lang w:bidi="fa-IR"/>
        </w:rPr>
        <w:t>بدرستی که امت[اسلام] به هفتاد و چند فرقه تقسیم خواهند شد</w:t>
      </w:r>
      <w:r>
        <w:rPr>
          <w:rFonts w:cs="Traditional Arabic" w:hint="cs"/>
          <w:rtl/>
          <w:lang w:bidi="fa-IR"/>
        </w:rPr>
        <w:t>»</w:t>
      </w:r>
      <w:r>
        <w:rPr>
          <w:rFonts w:cs="B Lotus" w:hint="cs"/>
          <w:rtl/>
          <w:lang w:bidi="fa-IR"/>
        </w:rPr>
        <w:t>.</w:t>
      </w:r>
    </w:p>
    <w:p w:rsidR="00615CB4" w:rsidRPr="000F240A" w:rsidRDefault="00615CB4" w:rsidP="00CE3DC4">
      <w:pPr>
        <w:ind w:firstLine="284"/>
        <w:jc w:val="both"/>
        <w:rPr>
          <w:rFonts w:cs="B Lotus"/>
          <w:rtl/>
          <w:lang w:bidi="fa-IR"/>
        </w:rPr>
      </w:pPr>
      <w:r w:rsidRPr="00CE3DC4">
        <w:rPr>
          <w:rFonts w:cs="B Lotus" w:hint="cs"/>
          <w:rtl/>
          <w:lang w:bidi="fa-IR"/>
        </w:rPr>
        <w:t>همچنین این تفسیر در روایت نخستین</w:t>
      </w:r>
      <w:r w:rsidRPr="000F240A">
        <w:rPr>
          <w:rFonts w:cs="B Lotus" w:hint="cs"/>
          <w:rtl/>
          <w:lang w:bidi="fa-IR"/>
        </w:rPr>
        <w:t>، مصعب بن سعد آمده است و از این لحاظ با روایت پدر سعد بن وقاص یکی است.</w:t>
      </w:r>
    </w:p>
    <w:p w:rsidR="00615CB4" w:rsidRDefault="00615CB4" w:rsidP="00CE3DC4">
      <w:pPr>
        <w:ind w:firstLine="284"/>
        <w:jc w:val="both"/>
        <w:rPr>
          <w:rFonts w:cs="B Lotus"/>
          <w:rtl/>
          <w:lang w:bidi="fa-IR"/>
        </w:rPr>
      </w:pPr>
      <w:r w:rsidRPr="000F240A">
        <w:rPr>
          <w:rFonts w:cs="B Lotus" w:hint="cs"/>
          <w:rtl/>
          <w:lang w:bidi="fa-IR"/>
        </w:rPr>
        <w:t>سعد بن ابی وقاص در روایت سعید بن منصور که ذکر آن گذشت از علت کجی و انحراف به وجود آمده در اهل بدعت پرده برداشت و آن کلام خداوند- بلند مرتبه- است که فرمود:</w:t>
      </w:r>
    </w:p>
    <w:p w:rsidR="00615CB4" w:rsidRDefault="000F240A" w:rsidP="00C1738C">
      <w:pPr>
        <w:ind w:firstLine="284"/>
        <w:jc w:val="both"/>
        <w:rPr>
          <w:rFonts w:ascii="Arial" w:hAnsi="Arial" w:cs="Arial"/>
          <w:color w:val="000000"/>
          <w:sz w:val="27"/>
          <w:szCs w:val="27"/>
          <w:rtl/>
        </w:rPr>
      </w:pPr>
      <w:r>
        <w:rPr>
          <w:rFonts w:cs="Traditional Arabic" w:hint="cs"/>
          <w:rtl/>
          <w:lang w:bidi="fa-IR"/>
        </w:rPr>
        <w:t>﴿</w:t>
      </w:r>
      <w:r w:rsidR="00C1738C">
        <w:rPr>
          <w:rFonts w:ascii="KFGQPC Uthmanic Script HAFS" w:cs="KFGQPC Uthmanic Script HAFS" w:hint="eastAsia"/>
          <w:rtl/>
        </w:rPr>
        <w:t>فَلَمَّا</w:t>
      </w:r>
      <w:r w:rsidR="00C1738C">
        <w:rPr>
          <w:rFonts w:ascii="KFGQPC Uthmanic Script HAFS" w:cs="KFGQPC Uthmanic Script HAFS"/>
          <w:rtl/>
        </w:rPr>
        <w:t xml:space="preserve"> </w:t>
      </w:r>
      <w:r w:rsidR="00C1738C">
        <w:rPr>
          <w:rFonts w:ascii="KFGQPC Uthmanic Script HAFS" w:cs="KFGQPC Uthmanic Script HAFS" w:hint="eastAsia"/>
          <w:rtl/>
        </w:rPr>
        <w:t>زَاغُو</w:t>
      </w:r>
      <w:r w:rsidR="00C1738C">
        <w:rPr>
          <w:rFonts w:ascii="KFGQPC Uthmanic Script HAFS" w:cs="KFGQPC Uthmanic Script HAFS" w:hint="cs"/>
          <w:rtl/>
        </w:rPr>
        <w:t>ٓ</w:t>
      </w:r>
      <w:r w:rsidR="00C1738C">
        <w:rPr>
          <w:rFonts w:ascii="KFGQPC Uthmanic Script HAFS" w:cs="KFGQPC Uthmanic Script HAFS" w:hint="eastAsia"/>
          <w:rtl/>
        </w:rPr>
        <w:t>اْ</w:t>
      </w:r>
      <w:r w:rsidR="00C1738C">
        <w:rPr>
          <w:rFonts w:ascii="KFGQPC Uthmanic Script HAFS" w:cs="KFGQPC Uthmanic Script HAFS"/>
          <w:rtl/>
        </w:rPr>
        <w:t xml:space="preserve"> </w:t>
      </w:r>
      <w:r w:rsidR="00C1738C">
        <w:rPr>
          <w:rFonts w:ascii="KFGQPC Uthmanic Script HAFS" w:cs="KFGQPC Uthmanic Script HAFS" w:hint="eastAsia"/>
          <w:rtl/>
        </w:rPr>
        <w:t>أَزَاغَ</w:t>
      </w:r>
      <w:r w:rsidR="00C1738C">
        <w:rPr>
          <w:rFonts w:ascii="KFGQPC Uthmanic Script HAFS" w:cs="KFGQPC Uthmanic Script HAFS"/>
          <w:rtl/>
        </w:rPr>
        <w:t xml:space="preserve"> </w:t>
      </w:r>
      <w:r w:rsidR="00C1738C">
        <w:rPr>
          <w:rFonts w:ascii="KFGQPC Uthmanic Script HAFS" w:cs="KFGQPC Uthmanic Script HAFS" w:hint="cs"/>
          <w:rtl/>
        </w:rPr>
        <w:t>ٱ</w:t>
      </w:r>
      <w:r w:rsidR="00C1738C">
        <w:rPr>
          <w:rFonts w:ascii="KFGQPC Uthmanic Script HAFS" w:cs="KFGQPC Uthmanic Script HAFS" w:hint="eastAsia"/>
          <w:rtl/>
        </w:rPr>
        <w:t>للَّهُ</w:t>
      </w:r>
      <w:r w:rsidR="00C1738C">
        <w:rPr>
          <w:rFonts w:ascii="KFGQPC Uthmanic Script HAFS" w:cs="KFGQPC Uthmanic Script HAFS"/>
          <w:rtl/>
        </w:rPr>
        <w:t xml:space="preserve"> </w:t>
      </w:r>
      <w:r w:rsidR="00C1738C">
        <w:rPr>
          <w:rFonts w:ascii="KFGQPC Uthmanic Script HAFS" w:cs="KFGQPC Uthmanic Script HAFS" w:hint="eastAsia"/>
          <w:rtl/>
        </w:rPr>
        <w:t>قُلُوبَهُم</w:t>
      </w:r>
      <w:r w:rsidR="00C1738C">
        <w:rPr>
          <w:rFonts w:ascii="KFGQPC Uthmanic Script HAFS" w:cs="KFGQPC Uthmanic Script HAFS" w:hint="cs"/>
          <w:rtl/>
        </w:rPr>
        <w:t>ۡ</w:t>
      </w:r>
      <w:r>
        <w:rPr>
          <w:rFonts w:cs="Traditional Arabic" w:hint="cs"/>
          <w:rtl/>
          <w:lang w:bidi="fa-IR"/>
        </w:rPr>
        <w:t>﴾</w:t>
      </w:r>
      <w:r>
        <w:rPr>
          <w:rFonts w:cs="B Lotus" w:hint="cs"/>
          <w:rtl/>
          <w:lang w:bidi="fa-IR"/>
        </w:rPr>
        <w:t xml:space="preserve"> </w:t>
      </w:r>
      <w:r>
        <w:rPr>
          <w:rFonts w:cs="B Lotus" w:hint="cs"/>
          <w:sz w:val="26"/>
          <w:szCs w:val="26"/>
          <w:rtl/>
          <w:lang w:bidi="fa-IR"/>
        </w:rPr>
        <w:t>[الصف: 5]</w:t>
      </w:r>
      <w:r>
        <w:rPr>
          <w:rFonts w:cs="B Lotus" w:hint="cs"/>
          <w:rtl/>
          <w:lang w:bidi="fa-IR"/>
        </w:rPr>
        <w:t>.</w:t>
      </w:r>
    </w:p>
    <w:p w:rsidR="00615CB4" w:rsidRPr="001D1B27" w:rsidRDefault="000F240A" w:rsidP="000F240A">
      <w:pPr>
        <w:ind w:firstLine="284"/>
        <w:jc w:val="both"/>
        <w:rPr>
          <w:rFonts w:ascii="Arial" w:hAnsi="Arial" w:cs="Arial"/>
          <w:color w:val="000000"/>
          <w:sz w:val="27"/>
          <w:szCs w:val="27"/>
          <w:rtl/>
          <w:lang w:bidi="fa-IR"/>
        </w:rPr>
      </w:pPr>
      <w:r w:rsidRPr="000F240A">
        <w:rPr>
          <w:rFonts w:cs="Traditional Arabic" w:hint="cs"/>
          <w:sz w:val="26"/>
          <w:szCs w:val="26"/>
          <w:rtl/>
          <w:lang w:bidi="fa-IR"/>
        </w:rPr>
        <w:t>«</w:t>
      </w:r>
      <w:r w:rsidR="00615CB4" w:rsidRPr="000F240A">
        <w:rPr>
          <w:rFonts w:cs="B Lotus"/>
          <w:sz w:val="26"/>
          <w:szCs w:val="26"/>
          <w:rtl/>
          <w:lang w:bidi="fa-IR"/>
        </w:rPr>
        <w:t>آنان چون از حق منحرف شدند، خداوند دل</w:t>
      </w:r>
      <w:r w:rsidR="00C1738C">
        <w:rPr>
          <w:rFonts w:cs="B Lotus" w:hint="cs"/>
          <w:sz w:val="26"/>
          <w:szCs w:val="26"/>
          <w:rtl/>
          <w:lang w:bidi="fa-IR"/>
        </w:rPr>
        <w:t>‌</w:t>
      </w:r>
      <w:r w:rsidR="00615CB4" w:rsidRPr="000F240A">
        <w:rPr>
          <w:rFonts w:cs="B Lotus"/>
          <w:sz w:val="26"/>
          <w:szCs w:val="26"/>
          <w:rtl/>
          <w:lang w:bidi="fa-IR"/>
        </w:rPr>
        <w:t>هايشان را بيشتر از حق دور داشت</w:t>
      </w:r>
      <w:r w:rsidRPr="000F240A">
        <w:rPr>
          <w:rFonts w:cs="Traditional Arabic" w:hint="cs"/>
          <w:sz w:val="26"/>
          <w:szCs w:val="26"/>
          <w:rtl/>
          <w:lang w:bidi="fa-IR"/>
        </w:rPr>
        <w:t>»</w:t>
      </w:r>
      <w:r w:rsidRPr="000F240A">
        <w:rPr>
          <w:rFonts w:cs="B Lotus" w:hint="cs"/>
          <w:color w:val="000000"/>
          <w:sz w:val="26"/>
          <w:szCs w:val="26"/>
          <w:rtl/>
          <w:lang w:bidi="fa-IR"/>
        </w:rPr>
        <w:t>.</w:t>
      </w:r>
    </w:p>
    <w:p w:rsidR="00615CB4" w:rsidRPr="00CE3DC4" w:rsidRDefault="00615CB4" w:rsidP="009B7DCF">
      <w:pPr>
        <w:ind w:firstLine="284"/>
        <w:jc w:val="both"/>
        <w:rPr>
          <w:rFonts w:cs="B Lotus"/>
          <w:rtl/>
          <w:lang w:bidi="fa-IR"/>
        </w:rPr>
      </w:pPr>
      <w:r w:rsidRPr="00CE3DC4">
        <w:rPr>
          <w:rFonts w:cs="B Lotus" w:hint="cs"/>
          <w:rtl/>
          <w:lang w:bidi="fa-IR"/>
        </w:rPr>
        <w:t>و این آیه به همان آیه</w:t>
      </w:r>
      <w:r w:rsidRPr="00CE3DC4">
        <w:rPr>
          <w:rFonts w:cs="B Lotus"/>
          <w:rtl/>
          <w:lang w:bidi="fa-IR"/>
        </w:rPr>
        <w:softHyphen/>
      </w:r>
      <w:r w:rsidRPr="00CE3DC4">
        <w:rPr>
          <w:rFonts w:cs="B Lotus" w:hint="cs"/>
          <w:rtl/>
          <w:lang w:bidi="fa-IR"/>
        </w:rPr>
        <w:t>ی 7 سوره</w:t>
      </w:r>
      <w:r w:rsidRPr="00CE3DC4">
        <w:rPr>
          <w:rFonts w:cs="B Lotus"/>
          <w:rtl/>
          <w:lang w:bidi="fa-IR"/>
        </w:rPr>
        <w:softHyphen/>
      </w:r>
      <w:r w:rsidRPr="00CE3DC4">
        <w:rPr>
          <w:rFonts w:cs="B Lotus" w:hint="cs"/>
          <w:rtl/>
          <w:lang w:bidi="fa-IR"/>
        </w:rPr>
        <w:t>ی آل عمران بر می</w:t>
      </w:r>
      <w:r w:rsidRPr="00CE3DC4">
        <w:rPr>
          <w:rFonts w:cs="B Lotus"/>
          <w:rtl/>
          <w:lang w:bidi="fa-IR"/>
        </w:rPr>
        <w:softHyphen/>
      </w:r>
      <w:r w:rsidRPr="00CE3DC4">
        <w:rPr>
          <w:rFonts w:cs="B Lotus" w:hint="cs"/>
          <w:rtl/>
          <w:lang w:bidi="fa-IR"/>
        </w:rPr>
        <w:t>گردد که فرمود: «امّا کسانی که در دل</w:t>
      </w:r>
      <w:r w:rsidR="000F240A">
        <w:rPr>
          <w:rFonts w:cs="B Lotus" w:hint="eastAsia"/>
          <w:rtl/>
          <w:lang w:bidi="fa-IR"/>
        </w:rPr>
        <w:t>‌</w:t>
      </w:r>
      <w:r w:rsidRPr="00CE3DC4">
        <w:rPr>
          <w:rFonts w:cs="B Lotus" w:hint="cs"/>
          <w:rtl/>
          <w:lang w:bidi="fa-IR"/>
        </w:rPr>
        <w:t>هایشان کجی و ناراستی است از آیات متشابه پیروی</w:t>
      </w:r>
      <w:r w:rsidR="009B0475">
        <w:rPr>
          <w:rFonts w:cs="B Lotus" w:hint="cs"/>
          <w:rtl/>
          <w:lang w:bidi="fa-IR"/>
        </w:rPr>
        <w:t xml:space="preserve"> می‌</w:t>
      </w:r>
      <w:r w:rsidRPr="00CE3DC4">
        <w:rPr>
          <w:rFonts w:cs="B Lotus" w:hint="cs"/>
          <w:rtl/>
          <w:lang w:bidi="fa-IR"/>
        </w:rPr>
        <w:t>کنند» گویی سعد بن ابی وقاص</w:t>
      </w:r>
      <w:r w:rsidR="009B0475">
        <w:rPr>
          <w:rFonts w:cs="B Lotus" w:hint="cs"/>
          <w:lang w:bidi="fa-IR"/>
        </w:rPr>
        <w:sym w:font="AGA Arabesque" w:char="F074"/>
      </w:r>
      <w:r w:rsidRPr="00CE3DC4">
        <w:rPr>
          <w:rFonts w:cs="B Lotus" w:hint="cs"/>
          <w:rtl/>
          <w:lang w:bidi="fa-IR"/>
        </w:rPr>
        <w:t xml:space="preserve"> حروریه را در این دو آیه تحت یک معنی درآورده است در (آیه 15 سوره صف) و دیگر اوصاف حروریه (خوارج)</w:t>
      </w:r>
      <w:r w:rsidR="000F240A">
        <w:rPr>
          <w:rFonts w:cs="B Lotus" w:hint="cs"/>
          <w:rtl/>
          <w:lang w:bidi="fa-IR"/>
        </w:rPr>
        <w:t xml:space="preserve"> </w:t>
      </w:r>
      <w:r w:rsidRPr="00CE3DC4">
        <w:rPr>
          <w:rFonts w:cs="B Lotus" w:hint="cs"/>
          <w:rtl/>
          <w:lang w:bidi="fa-IR"/>
        </w:rPr>
        <w:t>در آیات دیگر بیان شده است و این اوصاف، در ایشان موجود است</w:t>
      </w:r>
      <w:r w:rsidR="000F240A">
        <w:rPr>
          <w:rFonts w:cs="B Lotus" w:hint="cs"/>
          <w:rtl/>
          <w:lang w:bidi="fa-IR"/>
        </w:rPr>
        <w:t xml:space="preserve"> </w:t>
      </w:r>
      <w:r w:rsidRPr="00CE3DC4">
        <w:rPr>
          <w:rFonts w:cs="B Lotus" w:hint="cs"/>
          <w:rtl/>
          <w:lang w:bidi="fa-IR"/>
        </w:rPr>
        <w:t>[مانند آیات 27سوره بقره]</w:t>
      </w:r>
      <w:r w:rsidR="000F240A">
        <w:rPr>
          <w:rFonts w:cs="B Lotus" w:hint="cs"/>
          <w:rtl/>
          <w:lang w:bidi="fa-IR"/>
        </w:rPr>
        <w:t xml:space="preserve"> </w:t>
      </w:r>
      <w:r w:rsidRPr="00CE3DC4">
        <w:rPr>
          <w:rFonts w:cs="B Lotus" w:hint="cs"/>
          <w:rtl/>
          <w:lang w:bidi="fa-IR"/>
        </w:rPr>
        <w:t>- آیه 25 سوره رعد»</w:t>
      </w:r>
      <w:r w:rsidR="009B7DCF" w:rsidRPr="00CE3DC4">
        <w:rPr>
          <w:rStyle w:val="FootnoteReference"/>
          <w:rFonts w:cs="B Lotus"/>
          <w:rtl/>
          <w:lang w:bidi="fa-IR"/>
        </w:rPr>
        <w:footnoteReference w:id="91"/>
      </w:r>
      <w:r w:rsidRPr="00CE3DC4">
        <w:rPr>
          <w:rFonts w:cs="B Lotus" w:hint="cs"/>
          <w:rtl/>
          <w:lang w:bidi="fa-IR"/>
        </w:rPr>
        <w:t xml:space="preserve"> و این اوضاف عبارتند از: شکست پیمان خدا، دور انداختن آن</w:t>
      </w:r>
      <w:r w:rsidRPr="00CE3DC4">
        <w:rPr>
          <w:rFonts w:cs="B Lotus"/>
          <w:rtl/>
          <w:lang w:bidi="fa-IR"/>
        </w:rPr>
        <w:softHyphen/>
      </w:r>
      <w:r w:rsidRPr="00CE3DC4">
        <w:rPr>
          <w:rFonts w:cs="B Lotus" w:hint="cs"/>
          <w:rtl/>
          <w:lang w:bidi="fa-IR"/>
        </w:rPr>
        <w:t>چه خدا امر کرده است و فساد روی زمین. پس آیه 25 سوره</w:t>
      </w:r>
      <w:r w:rsidRPr="00CE3DC4">
        <w:rPr>
          <w:rFonts w:cs="B Lotus"/>
          <w:rtl/>
          <w:lang w:bidi="fa-IR"/>
        </w:rPr>
        <w:softHyphen/>
      </w:r>
      <w:r w:rsidRPr="00CE3DC4">
        <w:rPr>
          <w:rFonts w:cs="B Lotus" w:hint="cs"/>
          <w:rtl/>
          <w:lang w:bidi="fa-IR"/>
        </w:rPr>
        <w:t>ی رعد، تمامی صفات حروریه</w:t>
      </w:r>
      <w:r w:rsidR="000F240A">
        <w:rPr>
          <w:rFonts w:cs="B Lotus" w:hint="cs"/>
          <w:rtl/>
          <w:lang w:bidi="fa-IR"/>
        </w:rPr>
        <w:t xml:space="preserve"> </w:t>
      </w:r>
      <w:r w:rsidRPr="00CE3DC4">
        <w:rPr>
          <w:rFonts w:cs="B Lotus" w:hint="cs"/>
          <w:rtl/>
          <w:lang w:bidi="fa-IR"/>
        </w:rPr>
        <w:t>(خوارج) را در خود دارد</w:t>
      </w:r>
      <w:r w:rsidR="000D0821">
        <w:rPr>
          <w:rFonts w:cs="B Lotus" w:hint="cs"/>
          <w:rtl/>
          <w:lang w:bidi="fa-IR"/>
        </w:rPr>
        <w:t>،</w:t>
      </w:r>
      <w:r w:rsidRPr="00CE3DC4">
        <w:rPr>
          <w:rFonts w:cs="B Lotus" w:hint="cs"/>
          <w:rtl/>
          <w:lang w:bidi="fa-IR"/>
        </w:rPr>
        <w:t xml:space="preserve"> زیرا الفاظ و مفاهیم آن، تمامی زیر مجموعه</w:t>
      </w:r>
      <w:r w:rsidRPr="00CE3DC4">
        <w:rPr>
          <w:rFonts w:cs="B Lotus"/>
          <w:rtl/>
          <w:lang w:bidi="fa-IR"/>
        </w:rPr>
        <w:softHyphen/>
      </w:r>
      <w:r w:rsidRPr="00CE3DC4">
        <w:rPr>
          <w:rFonts w:cs="B Lotus" w:hint="cs"/>
          <w:rtl/>
          <w:lang w:bidi="fa-IR"/>
        </w:rPr>
        <w:t>های خود را در بر می</w:t>
      </w:r>
      <w:r w:rsidRPr="00CE3DC4">
        <w:rPr>
          <w:rFonts w:cs="B Lotus"/>
          <w:rtl/>
          <w:lang w:bidi="fa-IR"/>
        </w:rPr>
        <w:softHyphen/>
      </w:r>
      <w:r w:rsidRPr="00CE3DC4">
        <w:rPr>
          <w:rFonts w:cs="B Lotus" w:hint="cs"/>
          <w:rtl/>
          <w:lang w:bidi="fa-IR"/>
        </w:rPr>
        <w:t>گیرد، اگر چه ما این آیه را مختص کفار قرار داده باشیم، امّا باز مفاهیم آن آیه</w:t>
      </w:r>
      <w:r w:rsidRPr="00CE3DC4">
        <w:rPr>
          <w:rFonts w:cs="B Lotus" w:hint="cs"/>
          <w:u w:val="single"/>
          <w:rtl/>
          <w:lang w:bidi="fa-IR"/>
        </w:rPr>
        <w:t>،</w:t>
      </w:r>
      <w:r w:rsidRPr="00CE3DC4">
        <w:rPr>
          <w:rFonts w:cs="B Lotus" w:hint="cs"/>
          <w:rtl/>
          <w:lang w:bidi="fa-IR"/>
        </w:rPr>
        <w:t xml:space="preserve"> خوارج و دیگر بدعت گزاران متصف به صفات مذکور را (25 سوره رعد) شامل می</w:t>
      </w:r>
      <w:r w:rsidR="00CE3DC4" w:rsidRPr="00CE3DC4">
        <w:rPr>
          <w:rFonts w:cs="B Lotus" w:hint="cs"/>
          <w:cs/>
          <w:lang w:bidi="fa-IR"/>
        </w:rPr>
        <w:t>‎</w:t>
      </w:r>
      <w:r w:rsidRPr="00CE3DC4">
        <w:rPr>
          <w:rFonts w:cs="B Lotus" w:hint="cs"/>
          <w:rtl/>
          <w:lang w:bidi="fa-IR"/>
        </w:rPr>
        <w:t>شود. از جهت پاداش به کسانی که چنین ویژگی</w:t>
      </w:r>
      <w:r w:rsidR="009B0475">
        <w:rPr>
          <w:rFonts w:cs="B Lotus" w:hint="cs"/>
          <w:rtl/>
          <w:lang w:bidi="fa-IR"/>
        </w:rPr>
        <w:t>‌ها</w:t>
      </w:r>
      <w:r w:rsidR="009B7DCF">
        <w:rPr>
          <w:rFonts w:cs="B Lotus" w:hint="cs"/>
          <w:rtl/>
          <w:lang w:bidi="fa-IR"/>
        </w:rPr>
        <w:t xml:space="preserve">یی داشته باشند </w:t>
      </w:r>
      <w:r w:rsidRPr="00CE3DC4">
        <w:rPr>
          <w:rFonts w:cs="B Lotus" w:hint="cs"/>
          <w:rtl/>
          <w:lang w:bidi="fa-IR"/>
        </w:rPr>
        <w:t>در علم اصول آشکارا آمده است</w:t>
      </w:r>
      <w:r w:rsidR="00C1738C">
        <w:rPr>
          <w:rFonts w:cs="B Lotus" w:hint="cs"/>
          <w:rtl/>
          <w:lang w:bidi="fa-IR"/>
        </w:rPr>
        <w:t xml:space="preserve"> </w:t>
      </w:r>
      <w:r w:rsidRPr="00CE3DC4">
        <w:rPr>
          <w:rFonts w:cs="B Lotus" w:hint="cs"/>
          <w:rtl/>
          <w:lang w:bidi="fa-IR"/>
        </w:rPr>
        <w:t>[که سنجش به عموم لفظ است نه به خصوصیت سبب].</w:t>
      </w:r>
    </w:p>
    <w:p w:rsidR="00615CB4" w:rsidRDefault="00615CB4" w:rsidP="00CE3DC4">
      <w:pPr>
        <w:ind w:firstLine="284"/>
        <w:jc w:val="both"/>
        <w:rPr>
          <w:rFonts w:cs="B Lotus"/>
          <w:rtl/>
          <w:lang w:bidi="fa-IR"/>
        </w:rPr>
      </w:pPr>
      <w:r w:rsidRPr="00CE3DC4">
        <w:rPr>
          <w:rFonts w:cs="B Lotus" w:hint="cs"/>
          <w:rtl/>
          <w:lang w:bidi="fa-IR"/>
        </w:rPr>
        <w:t>همچنین آیه</w:t>
      </w:r>
      <w:r w:rsidRPr="00CE3DC4">
        <w:rPr>
          <w:rFonts w:cs="B Lotus"/>
          <w:rtl/>
          <w:lang w:bidi="fa-IR"/>
        </w:rPr>
        <w:softHyphen/>
      </w:r>
      <w:r w:rsidRPr="00CE3DC4">
        <w:rPr>
          <w:rFonts w:cs="B Lotus" w:hint="cs"/>
          <w:rtl/>
          <w:lang w:bidi="fa-IR"/>
        </w:rPr>
        <w:t>ی 5 سوره صف در باره قوم حضرت موسی نازل شده است، ولی می</w:t>
      </w:r>
      <w:r w:rsidRPr="00CE3DC4">
        <w:rPr>
          <w:rFonts w:cs="B Lotus"/>
          <w:rtl/>
          <w:lang w:bidi="fa-IR"/>
        </w:rPr>
        <w:softHyphen/>
      </w:r>
      <w:r w:rsidRPr="00CE3DC4">
        <w:rPr>
          <w:rFonts w:cs="B Lotus" w:hint="cs"/>
          <w:rtl/>
          <w:lang w:bidi="fa-IR"/>
        </w:rPr>
        <w:t>بینیم سعد بن ابی وقاص آن را به حروریه نیز تعمیم داد و آن</w:t>
      </w:r>
      <w:r w:rsidRPr="00CE3DC4">
        <w:rPr>
          <w:rFonts w:cs="B Lotus"/>
          <w:rtl/>
          <w:lang w:bidi="fa-IR"/>
        </w:rPr>
        <w:softHyphen/>
      </w:r>
      <w:r w:rsidRPr="00CE3DC4">
        <w:rPr>
          <w:rFonts w:cs="B Lotus" w:hint="cs"/>
          <w:rtl/>
          <w:lang w:bidi="fa-IR"/>
        </w:rPr>
        <w:t>ها را به مفاد این آیه از فاسقان خواند</w:t>
      </w:r>
      <w:r w:rsidR="000D0821">
        <w:rPr>
          <w:rFonts w:cs="B Lotus" w:hint="cs"/>
          <w:rtl/>
          <w:lang w:bidi="fa-IR"/>
        </w:rPr>
        <w:t>،</w:t>
      </w:r>
      <w:r w:rsidRPr="00CE3DC4">
        <w:rPr>
          <w:rFonts w:cs="B Lotus" w:hint="cs"/>
          <w:rtl/>
          <w:lang w:bidi="fa-IR"/>
        </w:rPr>
        <w:t xml:space="preserve"> زیرا مصداق آیه بر ایشان حکم می</w:t>
      </w:r>
      <w:r w:rsidRPr="00CE3DC4">
        <w:rPr>
          <w:rFonts w:cs="B Lotus"/>
          <w:rtl/>
          <w:lang w:bidi="fa-IR"/>
        </w:rPr>
        <w:softHyphen/>
      </w:r>
      <w:r w:rsidRPr="00CE3DC4">
        <w:rPr>
          <w:rFonts w:cs="B Lotus" w:hint="cs"/>
          <w:rtl/>
          <w:lang w:bidi="fa-IR"/>
        </w:rPr>
        <w:t>کرد و در این باره آمده است:</w:t>
      </w:r>
    </w:p>
    <w:p w:rsidR="00615CB4" w:rsidRPr="00CE3DC4" w:rsidRDefault="009B7DCF" w:rsidP="00C1738C">
      <w:pPr>
        <w:ind w:firstLine="284"/>
        <w:jc w:val="both"/>
        <w:rPr>
          <w:rFonts w:cs="B Lotus"/>
          <w:rtl/>
          <w:lang w:bidi="fa-IR"/>
        </w:rPr>
      </w:pPr>
      <w:r>
        <w:rPr>
          <w:rFonts w:cs="Traditional Arabic" w:hint="cs"/>
          <w:rtl/>
          <w:lang w:bidi="fa-IR"/>
        </w:rPr>
        <w:t>﴿</w:t>
      </w:r>
      <w:r w:rsidR="00C1738C">
        <w:rPr>
          <w:rFonts w:ascii="KFGQPC Uthmanic Script HAFS" w:cs="KFGQPC Uthmanic Script HAFS" w:hint="eastAsia"/>
          <w:rtl/>
        </w:rPr>
        <w:t>لَا</w:t>
      </w:r>
      <w:r w:rsidR="00C1738C">
        <w:rPr>
          <w:rFonts w:ascii="KFGQPC Uthmanic Script HAFS" w:cs="KFGQPC Uthmanic Script HAFS"/>
          <w:rtl/>
        </w:rPr>
        <w:t xml:space="preserve"> </w:t>
      </w:r>
      <w:r w:rsidR="00C1738C">
        <w:rPr>
          <w:rFonts w:ascii="KFGQPC Uthmanic Script HAFS" w:cs="KFGQPC Uthmanic Script HAFS" w:hint="eastAsia"/>
          <w:rtl/>
        </w:rPr>
        <w:t>يَه</w:t>
      </w:r>
      <w:r w:rsidR="00C1738C">
        <w:rPr>
          <w:rFonts w:ascii="KFGQPC Uthmanic Script HAFS" w:cs="KFGQPC Uthmanic Script HAFS" w:hint="cs"/>
          <w:rtl/>
        </w:rPr>
        <w:t>ۡ</w:t>
      </w:r>
      <w:r w:rsidR="00C1738C">
        <w:rPr>
          <w:rFonts w:ascii="KFGQPC Uthmanic Script HAFS" w:cs="KFGQPC Uthmanic Script HAFS" w:hint="eastAsia"/>
          <w:rtl/>
        </w:rPr>
        <w:t>دِي</w:t>
      </w:r>
      <w:r w:rsidR="00C1738C">
        <w:rPr>
          <w:rFonts w:ascii="KFGQPC Uthmanic Script HAFS" w:cs="KFGQPC Uthmanic Script HAFS"/>
          <w:rtl/>
        </w:rPr>
        <w:t xml:space="preserve"> </w:t>
      </w:r>
      <w:r w:rsidR="00C1738C">
        <w:rPr>
          <w:rFonts w:ascii="KFGQPC Uthmanic Script HAFS" w:cs="KFGQPC Uthmanic Script HAFS" w:hint="cs"/>
          <w:rtl/>
        </w:rPr>
        <w:t>ٱ</w:t>
      </w:r>
      <w:r w:rsidR="00C1738C">
        <w:rPr>
          <w:rFonts w:ascii="KFGQPC Uthmanic Script HAFS" w:cs="KFGQPC Uthmanic Script HAFS" w:hint="eastAsia"/>
          <w:rtl/>
        </w:rPr>
        <w:t>ل</w:t>
      </w:r>
      <w:r w:rsidR="00C1738C">
        <w:rPr>
          <w:rFonts w:ascii="KFGQPC Uthmanic Script HAFS" w:cs="KFGQPC Uthmanic Script HAFS" w:hint="cs"/>
          <w:rtl/>
        </w:rPr>
        <w:t>ۡ</w:t>
      </w:r>
      <w:r w:rsidR="00C1738C">
        <w:rPr>
          <w:rFonts w:ascii="KFGQPC Uthmanic Script HAFS" w:cs="KFGQPC Uthmanic Script HAFS" w:hint="eastAsia"/>
          <w:rtl/>
        </w:rPr>
        <w:t>قَو</w:t>
      </w:r>
      <w:r w:rsidR="00C1738C">
        <w:rPr>
          <w:rFonts w:ascii="KFGQPC Uthmanic Script HAFS" w:cs="KFGQPC Uthmanic Script HAFS" w:hint="cs"/>
          <w:rtl/>
        </w:rPr>
        <w:t>ۡ</w:t>
      </w:r>
      <w:r w:rsidR="00C1738C">
        <w:rPr>
          <w:rFonts w:ascii="KFGQPC Uthmanic Script HAFS" w:cs="KFGQPC Uthmanic Script HAFS" w:hint="eastAsia"/>
          <w:rtl/>
        </w:rPr>
        <w:t>مَ</w:t>
      </w:r>
      <w:r w:rsidR="00C1738C">
        <w:rPr>
          <w:rFonts w:ascii="KFGQPC Uthmanic Script HAFS" w:cs="KFGQPC Uthmanic Script HAFS"/>
          <w:rtl/>
        </w:rPr>
        <w:t xml:space="preserve"> </w:t>
      </w:r>
      <w:r w:rsidR="00C1738C">
        <w:rPr>
          <w:rFonts w:ascii="KFGQPC Uthmanic Script HAFS" w:cs="KFGQPC Uthmanic Script HAFS" w:hint="cs"/>
          <w:rtl/>
        </w:rPr>
        <w:t>ٱ</w:t>
      </w:r>
      <w:r w:rsidR="00C1738C">
        <w:rPr>
          <w:rFonts w:ascii="KFGQPC Uthmanic Script HAFS" w:cs="KFGQPC Uthmanic Script HAFS" w:hint="eastAsia"/>
          <w:rtl/>
        </w:rPr>
        <w:t>ل</w:t>
      </w:r>
      <w:r w:rsidR="00C1738C">
        <w:rPr>
          <w:rFonts w:ascii="KFGQPC Uthmanic Script HAFS" w:cs="KFGQPC Uthmanic Script HAFS" w:hint="cs"/>
          <w:rtl/>
        </w:rPr>
        <w:t>ۡ</w:t>
      </w:r>
      <w:r w:rsidR="00C1738C">
        <w:rPr>
          <w:rFonts w:ascii="KFGQPC Uthmanic Script HAFS" w:cs="KFGQPC Uthmanic Script HAFS" w:hint="eastAsia"/>
          <w:rtl/>
        </w:rPr>
        <w:t>فَ</w:t>
      </w:r>
      <w:r w:rsidR="00C1738C">
        <w:rPr>
          <w:rFonts w:ascii="KFGQPC Uthmanic Script HAFS" w:cs="KFGQPC Uthmanic Script HAFS" w:hint="cs"/>
          <w:rtl/>
        </w:rPr>
        <w:t>ٰ</w:t>
      </w:r>
      <w:r w:rsidR="00C1738C">
        <w:rPr>
          <w:rFonts w:ascii="KFGQPC Uthmanic Script HAFS" w:cs="KFGQPC Uthmanic Script HAFS" w:hint="eastAsia"/>
          <w:rtl/>
        </w:rPr>
        <w:t>سِقِينَ</w:t>
      </w:r>
      <w:r>
        <w:rPr>
          <w:rFonts w:cs="Traditional Arabic" w:hint="cs"/>
          <w:rtl/>
          <w:lang w:bidi="fa-IR"/>
        </w:rPr>
        <w:t>﴾</w:t>
      </w:r>
      <w:r>
        <w:rPr>
          <w:rFonts w:cs="B Lotus" w:hint="cs"/>
          <w:rtl/>
          <w:lang w:bidi="fa-IR"/>
        </w:rPr>
        <w:t xml:space="preserve"> </w:t>
      </w:r>
      <w:r>
        <w:rPr>
          <w:rFonts w:cs="B Lotus" w:hint="cs"/>
          <w:sz w:val="26"/>
          <w:szCs w:val="26"/>
          <w:rtl/>
          <w:lang w:bidi="fa-IR"/>
        </w:rPr>
        <w:t>[المائد</w:t>
      </w:r>
      <w:r w:rsidRPr="009B7DCF">
        <w:rPr>
          <w:rFonts w:ascii="mylotus" w:hAnsi="mylotus" w:cs="mylotus"/>
          <w:sz w:val="26"/>
          <w:szCs w:val="26"/>
          <w:rtl/>
          <w:lang w:bidi="fa-IR"/>
        </w:rPr>
        <w:t>ة</w:t>
      </w:r>
      <w:r>
        <w:rPr>
          <w:rFonts w:cs="B Lotus" w:hint="cs"/>
          <w:sz w:val="26"/>
          <w:szCs w:val="26"/>
          <w:rtl/>
          <w:lang w:bidi="fa-IR"/>
        </w:rPr>
        <w:t>: 108]</w:t>
      </w:r>
      <w:r>
        <w:rPr>
          <w:rFonts w:cs="B Lotus" w:hint="cs"/>
          <w:rtl/>
          <w:lang w:bidi="fa-IR"/>
        </w:rPr>
        <w:t>.</w:t>
      </w:r>
      <w:r w:rsidR="00615CB4" w:rsidRPr="00CE3DC4">
        <w:rPr>
          <w:rFonts w:cs="B Lotus" w:hint="cs"/>
          <w:rtl/>
          <w:lang w:bidi="fa-IR"/>
        </w:rPr>
        <w:t xml:space="preserve"> </w:t>
      </w:r>
      <w:r w:rsidRPr="009B7DCF">
        <w:rPr>
          <w:rFonts w:cs="Traditional Arabic" w:hint="cs"/>
          <w:sz w:val="26"/>
          <w:szCs w:val="26"/>
          <w:rtl/>
          <w:lang w:bidi="fa-IR"/>
        </w:rPr>
        <w:t>«</w:t>
      </w:r>
      <w:r w:rsidR="00615CB4" w:rsidRPr="009B7DCF">
        <w:rPr>
          <w:rFonts w:cs="B Lotus" w:hint="cs"/>
          <w:sz w:val="26"/>
          <w:szCs w:val="26"/>
          <w:rtl/>
          <w:lang w:bidi="fa-IR"/>
        </w:rPr>
        <w:t>خداوند مردمان نافرمان را هدایت</w:t>
      </w:r>
      <w:r w:rsidR="009B0475" w:rsidRPr="009B7DCF">
        <w:rPr>
          <w:rFonts w:cs="B Lotus" w:hint="cs"/>
          <w:sz w:val="26"/>
          <w:szCs w:val="26"/>
          <w:rtl/>
          <w:lang w:bidi="fa-IR"/>
        </w:rPr>
        <w:t xml:space="preserve"> نمی‌</w:t>
      </w:r>
      <w:r w:rsidR="00615CB4" w:rsidRPr="009B7DCF">
        <w:rPr>
          <w:rFonts w:cs="B Lotus" w:hint="cs"/>
          <w:sz w:val="26"/>
          <w:szCs w:val="26"/>
          <w:rtl/>
          <w:lang w:bidi="fa-IR"/>
        </w:rPr>
        <w:t>کند</w:t>
      </w:r>
      <w:r w:rsidRPr="009B7DCF">
        <w:rPr>
          <w:rFonts w:cs="Traditional Arabic" w:hint="cs"/>
          <w:sz w:val="26"/>
          <w:szCs w:val="26"/>
          <w:rtl/>
          <w:lang w:bidi="fa-IR"/>
        </w:rPr>
        <w:t>»</w:t>
      </w:r>
      <w:r w:rsidR="00615CB4" w:rsidRPr="009B7DCF">
        <w:rPr>
          <w:rFonts w:cs="B Lotus" w:hint="cs"/>
          <w:sz w:val="26"/>
          <w:szCs w:val="26"/>
          <w:rtl/>
          <w:lang w:bidi="fa-IR"/>
        </w:rPr>
        <w:t xml:space="preserve">. </w:t>
      </w:r>
      <w:r w:rsidR="00615CB4" w:rsidRPr="00CE3DC4">
        <w:rPr>
          <w:rFonts w:cs="B Lotus" w:hint="cs"/>
          <w:rtl/>
          <w:lang w:bidi="fa-IR"/>
        </w:rPr>
        <w:t>و باز معنی نافرمانی و انحراف در این آیه مشاهده می</w:t>
      </w:r>
      <w:r w:rsidR="00615CB4" w:rsidRPr="00CE3DC4">
        <w:rPr>
          <w:rFonts w:cs="B Lotus"/>
          <w:rtl/>
          <w:lang w:bidi="fa-IR"/>
        </w:rPr>
        <w:softHyphen/>
      </w:r>
      <w:r w:rsidR="00615CB4" w:rsidRPr="00CE3DC4">
        <w:rPr>
          <w:rFonts w:cs="B Lotus" w:hint="cs"/>
          <w:rtl/>
          <w:lang w:bidi="fa-IR"/>
        </w:rPr>
        <w:t>شود و در ذیل مفهموم آیه</w:t>
      </w:r>
      <w:r w:rsidR="00615CB4" w:rsidRPr="00CE3DC4">
        <w:rPr>
          <w:rFonts w:cs="B Lotus"/>
          <w:rtl/>
          <w:lang w:bidi="fa-IR"/>
        </w:rPr>
        <w:softHyphen/>
      </w:r>
      <w:r w:rsidR="00615CB4" w:rsidRPr="00CE3DC4">
        <w:rPr>
          <w:rFonts w:cs="B Lotus" w:hint="cs"/>
          <w:rtl/>
          <w:lang w:bidi="fa-IR"/>
        </w:rPr>
        <w:t>ی 5 سوره صف قرار می</w:t>
      </w:r>
      <w:r w:rsidR="00615CB4" w:rsidRPr="00CE3DC4">
        <w:rPr>
          <w:rFonts w:cs="B Lotus"/>
          <w:rtl/>
          <w:lang w:bidi="fa-IR"/>
        </w:rPr>
        <w:softHyphen/>
      </w:r>
      <w:r w:rsidR="00615CB4" w:rsidRPr="00CE3DC4">
        <w:rPr>
          <w:rFonts w:cs="B Lotus" w:hint="cs"/>
          <w:rtl/>
          <w:lang w:bidi="fa-IR"/>
        </w:rPr>
        <w:t>گیرد که فرمود</w:t>
      </w:r>
      <w:r w:rsidR="00422270">
        <w:rPr>
          <w:rFonts w:cs="B Lotus" w:hint="cs"/>
          <w:rtl/>
          <w:lang w:bidi="fa-IR"/>
        </w:rPr>
        <w:t>:</w:t>
      </w:r>
      <w:r>
        <w:rPr>
          <w:rFonts w:cs="B Lotus" w:hint="cs"/>
          <w:rtl/>
          <w:lang w:bidi="fa-IR"/>
        </w:rPr>
        <w:t xml:space="preserve"> </w:t>
      </w:r>
      <w:r w:rsidR="00C1738C">
        <w:rPr>
          <w:rFonts w:cs="Traditional Arabic" w:hint="cs"/>
          <w:rtl/>
          <w:lang w:bidi="fa-IR"/>
        </w:rPr>
        <w:t>﴿</w:t>
      </w:r>
      <w:r w:rsidR="00C1738C">
        <w:rPr>
          <w:rFonts w:ascii="KFGQPC Uthmanic Script HAFS" w:cs="KFGQPC Uthmanic Script HAFS" w:hint="eastAsia"/>
          <w:rtl/>
        </w:rPr>
        <w:t>فَلَمَّا</w:t>
      </w:r>
      <w:r w:rsidR="00C1738C">
        <w:rPr>
          <w:rFonts w:ascii="KFGQPC Uthmanic Script HAFS" w:cs="KFGQPC Uthmanic Script HAFS"/>
          <w:rtl/>
        </w:rPr>
        <w:t xml:space="preserve"> </w:t>
      </w:r>
      <w:r w:rsidR="00C1738C">
        <w:rPr>
          <w:rFonts w:ascii="KFGQPC Uthmanic Script HAFS" w:cs="KFGQPC Uthmanic Script HAFS" w:hint="eastAsia"/>
          <w:rtl/>
        </w:rPr>
        <w:t>زَاغُو</w:t>
      </w:r>
      <w:r w:rsidR="00C1738C">
        <w:rPr>
          <w:rFonts w:ascii="KFGQPC Uthmanic Script HAFS" w:cs="KFGQPC Uthmanic Script HAFS" w:hint="cs"/>
          <w:rtl/>
        </w:rPr>
        <w:t>ٓ</w:t>
      </w:r>
      <w:r w:rsidR="00C1738C">
        <w:rPr>
          <w:rFonts w:ascii="KFGQPC Uthmanic Script HAFS" w:cs="KFGQPC Uthmanic Script HAFS" w:hint="eastAsia"/>
          <w:rtl/>
        </w:rPr>
        <w:t>اْ</w:t>
      </w:r>
      <w:r w:rsidR="00C1738C">
        <w:rPr>
          <w:rFonts w:ascii="KFGQPC Uthmanic Script HAFS" w:cs="KFGQPC Uthmanic Script HAFS"/>
          <w:rtl/>
        </w:rPr>
        <w:t xml:space="preserve"> </w:t>
      </w:r>
      <w:r w:rsidR="00C1738C">
        <w:rPr>
          <w:rFonts w:ascii="KFGQPC Uthmanic Script HAFS" w:cs="KFGQPC Uthmanic Script HAFS" w:hint="eastAsia"/>
          <w:rtl/>
        </w:rPr>
        <w:t>أَزَاغَ</w:t>
      </w:r>
      <w:r w:rsidR="00C1738C">
        <w:rPr>
          <w:rFonts w:ascii="KFGQPC Uthmanic Script HAFS" w:cs="KFGQPC Uthmanic Script HAFS"/>
          <w:rtl/>
        </w:rPr>
        <w:t xml:space="preserve"> </w:t>
      </w:r>
      <w:r w:rsidR="00C1738C">
        <w:rPr>
          <w:rFonts w:ascii="KFGQPC Uthmanic Script HAFS" w:cs="KFGQPC Uthmanic Script HAFS" w:hint="cs"/>
          <w:rtl/>
        </w:rPr>
        <w:t>ٱ</w:t>
      </w:r>
      <w:r w:rsidR="00C1738C">
        <w:rPr>
          <w:rFonts w:ascii="KFGQPC Uthmanic Script HAFS" w:cs="KFGQPC Uthmanic Script HAFS" w:hint="eastAsia"/>
          <w:rtl/>
        </w:rPr>
        <w:t>للَّهُ</w:t>
      </w:r>
      <w:r w:rsidR="00C1738C">
        <w:rPr>
          <w:rFonts w:ascii="KFGQPC Uthmanic Script HAFS" w:cs="KFGQPC Uthmanic Script HAFS"/>
          <w:rtl/>
        </w:rPr>
        <w:t xml:space="preserve"> </w:t>
      </w:r>
      <w:r w:rsidR="00C1738C">
        <w:rPr>
          <w:rFonts w:ascii="KFGQPC Uthmanic Script HAFS" w:cs="KFGQPC Uthmanic Script HAFS" w:hint="eastAsia"/>
          <w:rtl/>
        </w:rPr>
        <w:t>قُلُوبَهُم</w:t>
      </w:r>
      <w:r w:rsidR="00C1738C">
        <w:rPr>
          <w:rFonts w:ascii="KFGQPC Uthmanic Script HAFS" w:cs="KFGQPC Uthmanic Script HAFS" w:hint="cs"/>
          <w:rtl/>
        </w:rPr>
        <w:t>ۡ</w:t>
      </w:r>
      <w:r w:rsidR="00C1738C">
        <w:rPr>
          <w:rFonts w:cs="Traditional Arabic" w:hint="cs"/>
          <w:rtl/>
          <w:lang w:bidi="fa-IR"/>
        </w:rPr>
        <w:t>﴾</w:t>
      </w:r>
      <w:r w:rsidR="00C1738C">
        <w:rPr>
          <w:rFonts w:cs="Traditional Arabic" w:hint="cs"/>
          <w:sz w:val="26"/>
          <w:szCs w:val="26"/>
          <w:rtl/>
          <w:lang w:bidi="fa-IR"/>
        </w:rPr>
        <w:t xml:space="preserve"> </w:t>
      </w:r>
      <w:r w:rsidRPr="009B7DCF">
        <w:rPr>
          <w:rFonts w:cs="Traditional Arabic" w:hint="cs"/>
          <w:sz w:val="26"/>
          <w:szCs w:val="26"/>
          <w:rtl/>
          <w:lang w:bidi="fa-IR"/>
        </w:rPr>
        <w:t>«</w:t>
      </w:r>
      <w:r w:rsidR="00615CB4" w:rsidRPr="009B7DCF">
        <w:rPr>
          <w:rFonts w:cs="B Lotus" w:hint="cs"/>
          <w:sz w:val="26"/>
          <w:szCs w:val="26"/>
          <w:rtl/>
          <w:lang w:bidi="fa-IR"/>
        </w:rPr>
        <w:t>آنان چون از حق منحرف شدند خداوند دلهایشان را بیشتر از حق دور داشت</w:t>
      </w:r>
      <w:r w:rsidRPr="009B7DCF">
        <w:rPr>
          <w:rFonts w:cs="Traditional Arabic" w:hint="cs"/>
          <w:sz w:val="26"/>
          <w:szCs w:val="26"/>
          <w:rtl/>
          <w:lang w:bidi="fa-IR"/>
        </w:rPr>
        <w:t>»</w:t>
      </w:r>
      <w:r w:rsidRPr="009B7DCF">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لذا از این آیات، روشن</w:t>
      </w:r>
      <w:r w:rsidR="009B0475">
        <w:rPr>
          <w:rFonts w:cs="B Lotus" w:hint="cs"/>
          <w:rtl/>
          <w:lang w:bidi="fa-IR"/>
        </w:rPr>
        <w:t xml:space="preserve"> می‌</w:t>
      </w:r>
      <w:r w:rsidRPr="00CE3DC4">
        <w:rPr>
          <w:rFonts w:cs="B Lotus" w:hint="cs"/>
          <w:rtl/>
          <w:lang w:bidi="fa-IR"/>
        </w:rPr>
        <w:t>شود</w:t>
      </w:r>
      <w:r w:rsidR="00C1738C">
        <w:rPr>
          <w:rFonts w:cs="B Lotus" w:hint="cs"/>
          <w:rtl/>
          <w:lang w:bidi="fa-IR"/>
        </w:rPr>
        <w:t xml:space="preserve"> که مفهوم این آیه فقط مختص بدعت</w:t>
      </w:r>
      <w:r w:rsidR="00C1738C">
        <w:rPr>
          <w:rFonts w:cs="B Lotus" w:hint="eastAsia"/>
          <w:rtl/>
          <w:lang w:bidi="fa-IR"/>
        </w:rPr>
        <w:t>‌</w:t>
      </w:r>
      <w:r w:rsidRPr="00CE3DC4">
        <w:rPr>
          <w:rFonts w:cs="B Lotus" w:hint="cs"/>
          <w:rtl/>
          <w:lang w:bidi="fa-IR"/>
        </w:rPr>
        <w:t>گزارانی چون حروریه نیست بلکه هرکسی را شامل می</w:t>
      </w:r>
      <w:r w:rsidRPr="00CE3DC4">
        <w:rPr>
          <w:rFonts w:cs="B Lotus"/>
          <w:rtl/>
          <w:lang w:bidi="fa-IR"/>
        </w:rPr>
        <w:softHyphen/>
      </w:r>
      <w:r w:rsidRPr="00CE3DC4">
        <w:rPr>
          <w:rFonts w:cs="B Lotus" w:hint="cs"/>
          <w:rtl/>
          <w:lang w:bidi="fa-IR"/>
        </w:rPr>
        <w:t>شود که دارنده</w:t>
      </w:r>
      <w:r w:rsidRPr="00CE3DC4">
        <w:rPr>
          <w:rFonts w:cs="B Lotus"/>
          <w:rtl/>
          <w:lang w:bidi="fa-IR"/>
        </w:rPr>
        <w:softHyphen/>
      </w:r>
      <w:r w:rsidRPr="00CE3DC4">
        <w:rPr>
          <w:rFonts w:cs="B Lotus" w:hint="cs"/>
          <w:rtl/>
          <w:lang w:bidi="fa-IR"/>
        </w:rPr>
        <w:t>ی این اوصاف باشد که اصل و اساس آنها انحراف است و آن خروج از حق است و پیروی از هوای نفس اماره</w:t>
      </w:r>
    </w:p>
    <w:p w:rsidR="00615CB4" w:rsidRPr="00CE3DC4" w:rsidRDefault="00615CB4" w:rsidP="00CE3DC4">
      <w:pPr>
        <w:ind w:firstLine="284"/>
        <w:jc w:val="both"/>
        <w:rPr>
          <w:rFonts w:cs="B Lotus"/>
          <w:rtl/>
          <w:lang w:bidi="fa-IR"/>
        </w:rPr>
      </w:pPr>
      <w:r w:rsidRPr="00CE3DC4">
        <w:rPr>
          <w:rFonts w:cs="B Lotus" w:hint="cs"/>
          <w:rtl/>
          <w:lang w:bidi="fa-IR"/>
        </w:rPr>
        <w:t xml:space="preserve">امّا اینکه چرا </w:t>
      </w:r>
      <w:r w:rsidRPr="009B7DCF">
        <w:rPr>
          <w:rFonts w:cs="B Lotus" w:hint="cs"/>
          <w:rtl/>
          <w:lang w:bidi="fa-IR"/>
        </w:rPr>
        <w:t>سعد بن ابی وقاص</w:t>
      </w:r>
      <w:r w:rsidRPr="00CE3DC4">
        <w:rPr>
          <w:rFonts w:cs="B Lotus" w:hint="cs"/>
          <w:rtl/>
          <w:lang w:bidi="fa-IR"/>
        </w:rPr>
        <w:t xml:space="preserve"> در تفسیر خود، این آیه را مختص به خوارج دانست بدان سبب است که سوال مطرح شده به آنان اختصاص داشت و خداوند خود به این امر آگاه</w:t>
      </w:r>
      <w:r w:rsidRPr="00CE3DC4">
        <w:rPr>
          <w:rFonts w:cs="B Lotus"/>
          <w:rtl/>
          <w:lang w:bidi="fa-IR"/>
        </w:rPr>
        <w:softHyphen/>
      </w:r>
      <w:r w:rsidRPr="00CE3DC4">
        <w:rPr>
          <w:rFonts w:cs="B Lotus" w:hint="cs"/>
          <w:rtl/>
          <w:lang w:bidi="fa-IR"/>
        </w:rPr>
        <w:t>تر است</w:t>
      </w:r>
      <w:r w:rsidR="000D0821">
        <w:rPr>
          <w:rFonts w:cs="B Lotus" w:hint="cs"/>
          <w:rtl/>
          <w:lang w:bidi="fa-IR"/>
        </w:rPr>
        <w:t>،</w:t>
      </w:r>
      <w:r w:rsidRPr="00CE3DC4">
        <w:rPr>
          <w:rFonts w:cs="B Lotus" w:hint="cs"/>
          <w:rtl/>
          <w:lang w:bidi="fa-IR"/>
        </w:rPr>
        <w:t xml:space="preserve"> زیرا آنا</w:t>
      </w:r>
      <w:r w:rsidR="009B7DCF">
        <w:rPr>
          <w:rFonts w:cs="B Lotus" w:hint="cs"/>
          <w:rtl/>
          <w:lang w:bidi="fa-IR"/>
        </w:rPr>
        <w:t>ن نخستین کسانی بودند که به بدعت</w:t>
      </w:r>
      <w:r w:rsidR="009B7DCF">
        <w:rPr>
          <w:rFonts w:cs="B Lotus" w:hint="eastAsia"/>
          <w:rtl/>
          <w:lang w:bidi="fa-IR"/>
        </w:rPr>
        <w:t>‌</w:t>
      </w:r>
      <w:r w:rsidRPr="00CE3DC4">
        <w:rPr>
          <w:rFonts w:cs="B Lotus" w:hint="cs"/>
          <w:rtl/>
          <w:lang w:bidi="fa-IR"/>
        </w:rPr>
        <w:t>گزاری در دین خدا روی آوردند و لازم نیست که این آیه و مصداق آن فقط به خوارج اختصاص داده شود[ ب</w:t>
      </w:r>
      <w:r w:rsidR="00C1738C">
        <w:rPr>
          <w:rFonts w:cs="B Lotus" w:hint="cs"/>
          <w:rtl/>
          <w:lang w:bidi="fa-IR"/>
        </w:rPr>
        <w:t>لکه کلیه بدعت</w:t>
      </w:r>
      <w:r w:rsidR="00C1738C">
        <w:rPr>
          <w:rFonts w:cs="B Lotus" w:hint="eastAsia"/>
          <w:rtl/>
          <w:lang w:bidi="fa-IR"/>
        </w:rPr>
        <w:t>‌</w:t>
      </w:r>
      <w:r w:rsidRPr="00CE3DC4">
        <w:rPr>
          <w:rFonts w:cs="B Lotus" w:hint="cs"/>
          <w:rtl/>
          <w:lang w:bidi="fa-IR"/>
        </w:rPr>
        <w:t>گز</w:t>
      </w:r>
      <w:r w:rsidR="000A481D">
        <w:rPr>
          <w:rFonts w:cs="B Lotus" w:hint="cs"/>
          <w:rtl/>
          <w:lang w:bidi="fa-IR"/>
        </w:rPr>
        <w:t>اران را در هر عصر و زمانی در بر</w:t>
      </w:r>
      <w:r w:rsidRPr="00CE3DC4">
        <w:rPr>
          <w:rFonts w:cs="B Lotus" w:hint="cs"/>
          <w:rtl/>
          <w:lang w:bidi="fa-IR"/>
        </w:rPr>
        <w:t>می</w:t>
      </w:r>
      <w:r w:rsidRPr="00CE3DC4">
        <w:rPr>
          <w:rFonts w:cs="B Lotus"/>
          <w:rtl/>
          <w:lang w:bidi="fa-IR"/>
        </w:rPr>
        <w:softHyphen/>
      </w:r>
      <w:r w:rsidRPr="00CE3DC4">
        <w:rPr>
          <w:rFonts w:cs="B Lotus" w:hint="cs"/>
          <w:rtl/>
          <w:lang w:bidi="fa-IR"/>
        </w:rPr>
        <w:t>گیرد]</w:t>
      </w:r>
      <w:r w:rsidR="009B7DCF">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اما آیه</w:t>
      </w:r>
      <w:r w:rsidRPr="00CE3DC4">
        <w:rPr>
          <w:rFonts w:cs="B Lotus"/>
          <w:rtl/>
          <w:lang w:bidi="fa-IR"/>
        </w:rPr>
        <w:softHyphen/>
      </w:r>
      <w:r w:rsidRPr="00CE3DC4">
        <w:rPr>
          <w:rFonts w:cs="B Lotus" w:hint="cs"/>
          <w:rtl/>
          <w:lang w:bidi="fa-IR"/>
        </w:rPr>
        <w:t>ی 103 سوره</w:t>
      </w:r>
      <w:r w:rsidRPr="00CE3DC4">
        <w:rPr>
          <w:rFonts w:cs="B Lotus"/>
          <w:rtl/>
          <w:lang w:bidi="fa-IR"/>
        </w:rPr>
        <w:softHyphen/>
      </w:r>
      <w:r w:rsidRPr="00CE3DC4">
        <w:rPr>
          <w:rFonts w:cs="B Lotus" w:hint="cs"/>
          <w:rtl/>
          <w:lang w:bidi="fa-IR"/>
        </w:rPr>
        <w:t>ی کهف</w:t>
      </w:r>
      <w:r w:rsidRPr="00CE3DC4">
        <w:rPr>
          <w:rStyle w:val="FootnoteReference"/>
          <w:rFonts w:cs="B Lotus"/>
          <w:rtl/>
          <w:lang w:bidi="fa-IR"/>
        </w:rPr>
        <w:footnoteReference w:id="92"/>
      </w:r>
      <w:r w:rsidRPr="00CE3DC4">
        <w:rPr>
          <w:rFonts w:cs="B Lotus" w:hint="cs"/>
          <w:rtl/>
          <w:lang w:bidi="fa-IR"/>
        </w:rPr>
        <w:t xml:space="preserve"> که در باره آن از </w:t>
      </w:r>
      <w:r w:rsidRPr="009B7DCF">
        <w:rPr>
          <w:rFonts w:cs="B Lotus" w:hint="cs"/>
          <w:rtl/>
          <w:lang w:bidi="fa-IR"/>
        </w:rPr>
        <w:t>سعد بن ابی وقاص</w:t>
      </w:r>
      <w:r w:rsidRPr="00CE3DC4">
        <w:rPr>
          <w:rFonts w:cs="B Lotus" w:hint="cs"/>
          <w:rtl/>
          <w:lang w:bidi="fa-IR"/>
        </w:rPr>
        <w:t xml:space="preserve"> سوال شد که آیا مربوط به حروریه است یا نه؟ او در پاسخ این آیه را مشمول حروریه نخواند.</w:t>
      </w:r>
    </w:p>
    <w:p w:rsidR="00615CB4" w:rsidRPr="009B7DCF" w:rsidRDefault="00615CB4" w:rsidP="002561BA">
      <w:pPr>
        <w:widowControl w:val="0"/>
        <w:ind w:firstLine="284"/>
        <w:jc w:val="both"/>
        <w:rPr>
          <w:rFonts w:cs="B Lotus"/>
          <w:rtl/>
          <w:lang w:bidi="fa-IR"/>
        </w:rPr>
      </w:pPr>
      <w:r w:rsidRPr="009B7DCF">
        <w:rPr>
          <w:rFonts w:cs="B Lotus" w:hint="cs"/>
          <w:rtl/>
          <w:lang w:bidi="fa-IR"/>
        </w:rPr>
        <w:t>از علی بن ابی طالب روایت است که وی آیه</w:t>
      </w:r>
      <w:r w:rsidRPr="009B7DCF">
        <w:rPr>
          <w:rFonts w:cs="B Lotus"/>
          <w:rtl/>
          <w:lang w:bidi="fa-IR"/>
        </w:rPr>
        <w:softHyphen/>
      </w:r>
      <w:r w:rsidRPr="009B7DCF">
        <w:rPr>
          <w:rFonts w:cs="B Lotus" w:hint="cs"/>
          <w:rtl/>
          <w:lang w:bidi="fa-IR"/>
        </w:rPr>
        <w:t>ی 103 سوره</w:t>
      </w:r>
      <w:r w:rsidRPr="009B7DCF">
        <w:rPr>
          <w:rFonts w:cs="B Lotus"/>
          <w:rtl/>
          <w:lang w:bidi="fa-IR"/>
        </w:rPr>
        <w:softHyphen/>
      </w:r>
      <w:r w:rsidRPr="009B7DCF">
        <w:rPr>
          <w:rFonts w:cs="B Lotus" w:hint="cs"/>
          <w:rtl/>
          <w:lang w:bidi="fa-IR"/>
        </w:rPr>
        <w:t>ی کهف:</w:t>
      </w:r>
      <w:r w:rsidR="009B7DCF">
        <w:rPr>
          <w:rFonts w:cs="B Lotus" w:hint="cs"/>
          <w:rtl/>
          <w:lang w:bidi="fa-IR"/>
        </w:rPr>
        <w:t xml:space="preserve"> </w:t>
      </w:r>
      <w:r w:rsidR="009B7DCF">
        <w:rPr>
          <w:rFonts w:cs="Traditional Arabic" w:hint="cs"/>
          <w:rtl/>
          <w:lang w:bidi="fa-IR"/>
        </w:rPr>
        <w:t>﴿</w:t>
      </w:r>
      <w:r w:rsidR="000A481D">
        <w:rPr>
          <w:rFonts w:ascii="KFGQPC Uthmanic Script HAFS" w:cs="KFGQPC Uthmanic Script HAFS" w:hint="eastAsia"/>
          <w:rtl/>
        </w:rPr>
        <w:t>بِ</w:t>
      </w:r>
      <w:r w:rsidR="000A481D">
        <w:rPr>
          <w:rFonts w:ascii="KFGQPC Uthmanic Script HAFS" w:cs="KFGQPC Uthmanic Script HAFS" w:hint="cs"/>
          <w:rtl/>
        </w:rPr>
        <w:t>ٱ</w:t>
      </w:r>
      <w:r w:rsidR="000A481D">
        <w:rPr>
          <w:rFonts w:ascii="KFGQPC Uthmanic Script HAFS" w:cs="KFGQPC Uthmanic Script HAFS" w:hint="eastAsia"/>
          <w:rtl/>
        </w:rPr>
        <w:t>ل</w:t>
      </w:r>
      <w:r w:rsidR="000A481D">
        <w:rPr>
          <w:rFonts w:ascii="KFGQPC Uthmanic Script HAFS" w:cs="KFGQPC Uthmanic Script HAFS" w:hint="cs"/>
          <w:rtl/>
        </w:rPr>
        <w:t>ۡ</w:t>
      </w:r>
      <w:r w:rsidR="000A481D">
        <w:rPr>
          <w:rFonts w:ascii="KFGQPC Uthmanic Script HAFS" w:cs="KFGQPC Uthmanic Script HAFS" w:hint="eastAsia"/>
          <w:rtl/>
        </w:rPr>
        <w:t>أَخ</w:t>
      </w:r>
      <w:r w:rsidR="000A481D">
        <w:rPr>
          <w:rFonts w:ascii="KFGQPC Uthmanic Script HAFS" w:cs="KFGQPC Uthmanic Script HAFS" w:hint="cs"/>
          <w:rtl/>
        </w:rPr>
        <w:t>ۡ</w:t>
      </w:r>
      <w:r w:rsidR="000A481D">
        <w:rPr>
          <w:rFonts w:ascii="KFGQPC Uthmanic Script HAFS" w:cs="KFGQPC Uthmanic Script HAFS" w:hint="eastAsia"/>
          <w:rtl/>
        </w:rPr>
        <w:t>سَرِينَ</w:t>
      </w:r>
      <w:r w:rsidR="000A481D">
        <w:rPr>
          <w:rFonts w:ascii="KFGQPC Uthmanic Script HAFS" w:cs="KFGQPC Uthmanic Script HAFS"/>
          <w:rtl/>
        </w:rPr>
        <w:t xml:space="preserve"> </w:t>
      </w:r>
      <w:r w:rsidR="000A481D">
        <w:rPr>
          <w:rFonts w:ascii="KFGQPC Uthmanic Script HAFS" w:cs="KFGQPC Uthmanic Script HAFS" w:hint="eastAsia"/>
          <w:rtl/>
        </w:rPr>
        <w:t>أَع</w:t>
      </w:r>
      <w:r w:rsidR="000A481D">
        <w:rPr>
          <w:rFonts w:ascii="KFGQPC Uthmanic Script HAFS" w:cs="KFGQPC Uthmanic Script HAFS" w:hint="cs"/>
          <w:rtl/>
        </w:rPr>
        <w:t>ۡ</w:t>
      </w:r>
      <w:r w:rsidR="000A481D">
        <w:rPr>
          <w:rFonts w:ascii="KFGQPC Uthmanic Script HAFS" w:cs="KFGQPC Uthmanic Script HAFS" w:hint="eastAsia"/>
          <w:rtl/>
        </w:rPr>
        <w:t>مَ</w:t>
      </w:r>
      <w:r w:rsidR="000A481D">
        <w:rPr>
          <w:rFonts w:ascii="KFGQPC Uthmanic Script HAFS" w:cs="KFGQPC Uthmanic Script HAFS" w:hint="cs"/>
          <w:rtl/>
        </w:rPr>
        <w:t>ٰ</w:t>
      </w:r>
      <w:r w:rsidR="000A481D">
        <w:rPr>
          <w:rFonts w:ascii="KFGQPC Uthmanic Script HAFS" w:cs="KFGQPC Uthmanic Script HAFS" w:hint="eastAsia"/>
          <w:rtl/>
        </w:rPr>
        <w:t>لًا</w:t>
      </w:r>
      <w:r w:rsidR="009B7DCF">
        <w:rPr>
          <w:rFonts w:cs="Traditional Arabic" w:hint="cs"/>
          <w:rtl/>
          <w:lang w:bidi="fa-IR"/>
        </w:rPr>
        <w:t>﴾</w:t>
      </w:r>
      <w:r w:rsidR="009B7DCF">
        <w:rPr>
          <w:rFonts w:cs="B Lotus" w:hint="cs"/>
          <w:rtl/>
          <w:lang w:bidi="fa-IR"/>
        </w:rPr>
        <w:t xml:space="preserve"> </w:t>
      </w:r>
      <w:r w:rsidR="009B7DCF">
        <w:rPr>
          <w:rFonts w:cs="B Lotus" w:hint="cs"/>
          <w:sz w:val="26"/>
          <w:szCs w:val="26"/>
          <w:rtl/>
          <w:lang w:bidi="fa-IR"/>
        </w:rPr>
        <w:t>[الکهف: 103]</w:t>
      </w:r>
      <w:r w:rsidR="009B7DCF">
        <w:rPr>
          <w:rFonts w:cs="B Lotus" w:hint="cs"/>
          <w:rtl/>
          <w:lang w:bidi="fa-IR"/>
        </w:rPr>
        <w:t>.</w:t>
      </w:r>
      <w:r w:rsidRPr="009B7DCF">
        <w:rPr>
          <w:rFonts w:cs="B Lotus" w:hint="cs"/>
          <w:rtl/>
          <w:lang w:bidi="fa-IR"/>
        </w:rPr>
        <w:t xml:space="preserve"> </w:t>
      </w:r>
      <w:r w:rsidR="009B7DCF">
        <w:rPr>
          <w:rFonts w:cs="B Lotus" w:hint="cs"/>
          <w:rtl/>
          <w:lang w:bidi="fa-IR"/>
        </w:rPr>
        <w:t>بر حروریه تفسیر کرده است.</w:t>
      </w:r>
    </w:p>
    <w:p w:rsidR="00615CB4" w:rsidRDefault="00615CB4" w:rsidP="002561BA">
      <w:pPr>
        <w:widowControl w:val="0"/>
        <w:ind w:firstLine="284"/>
        <w:jc w:val="both"/>
        <w:rPr>
          <w:rFonts w:cs="B Lotus"/>
          <w:rtl/>
          <w:lang w:bidi="fa-IR"/>
        </w:rPr>
      </w:pPr>
      <w:r w:rsidRPr="009B7DCF">
        <w:rPr>
          <w:rFonts w:cs="B Lotus" w:hint="cs"/>
          <w:rtl/>
          <w:lang w:bidi="fa-IR"/>
        </w:rPr>
        <w:t>همچنین از عبدالله بن حمید از ابی الطفیل</w:t>
      </w:r>
      <w:r w:rsidRPr="009B7DCF">
        <w:rPr>
          <w:rStyle w:val="FootnoteReference"/>
          <w:rFonts w:cs="B Lotus"/>
          <w:rtl/>
          <w:lang w:bidi="fa-IR"/>
        </w:rPr>
        <w:footnoteReference w:id="93"/>
      </w:r>
      <w:r w:rsidR="009B0475" w:rsidRPr="009B7DCF">
        <w:rPr>
          <w:rFonts w:cs="B Lotus" w:hint="cs"/>
          <w:lang w:bidi="fa-IR"/>
        </w:rPr>
        <w:sym w:font="AGA Arabesque" w:char="F074"/>
      </w:r>
      <w:r w:rsidRPr="009B7DCF">
        <w:rPr>
          <w:rFonts w:cs="B Lotus" w:hint="cs"/>
          <w:rtl/>
          <w:lang w:bidi="fa-IR"/>
        </w:rPr>
        <w:t xml:space="preserve"> روایت کرده است که گفت: ابن کوّاء</w:t>
      </w:r>
      <w:r w:rsidRPr="009B7DCF">
        <w:rPr>
          <w:rStyle w:val="FootnoteReference"/>
          <w:rFonts w:cs="B Lotus"/>
          <w:rtl/>
          <w:lang w:bidi="fa-IR"/>
        </w:rPr>
        <w:footnoteReference w:id="94"/>
      </w:r>
      <w:r w:rsidRPr="009B7DCF">
        <w:rPr>
          <w:rFonts w:cs="B Lotus" w:hint="cs"/>
          <w:rtl/>
          <w:lang w:bidi="fa-IR"/>
        </w:rPr>
        <w:t xml:space="preserve"> به نزد علی بن ابی طالب</w:t>
      </w:r>
      <w:r w:rsidR="009B0475" w:rsidRPr="009B7DCF">
        <w:rPr>
          <w:rFonts w:cs="B Lotus" w:hint="cs"/>
          <w:lang w:bidi="fa-IR"/>
        </w:rPr>
        <w:sym w:font="AGA Arabesque" w:char="F074"/>
      </w:r>
      <w:r w:rsidRPr="009B7DCF">
        <w:rPr>
          <w:rFonts w:cs="B Lotus" w:hint="cs"/>
          <w:rtl/>
          <w:lang w:bidi="fa-IR"/>
        </w:rPr>
        <w:t xml:space="preserve"> رفت و گفت یا امیرالمومنین، این آیه به چه کسانی اشاره می</w:t>
      </w:r>
      <w:r w:rsidRPr="009B7DCF">
        <w:rPr>
          <w:rFonts w:cs="B Lotus" w:hint="cs"/>
          <w:rtl/>
          <w:lang w:bidi="fa-IR"/>
        </w:rPr>
        <w:softHyphen/>
        <w:t>کند:</w:t>
      </w:r>
    </w:p>
    <w:p w:rsidR="00615CB4" w:rsidRPr="000A481D" w:rsidRDefault="009B7DCF" w:rsidP="000A481D">
      <w:pPr>
        <w:ind w:firstLine="284"/>
        <w:jc w:val="both"/>
        <w:rPr>
          <w:rFonts w:ascii="Arial" w:hAnsi="Arial" w:cs="Arial"/>
          <w:color w:val="000000"/>
          <w:sz w:val="25"/>
          <w:szCs w:val="25"/>
          <w:rtl/>
        </w:rPr>
      </w:pPr>
      <w:r>
        <w:rPr>
          <w:rFonts w:cs="Traditional Arabic" w:hint="cs"/>
          <w:rtl/>
          <w:lang w:bidi="fa-IR"/>
        </w:rPr>
        <w:t>﴿</w:t>
      </w:r>
      <w:r w:rsidR="000A481D" w:rsidRPr="000A481D">
        <w:rPr>
          <w:rFonts w:ascii="KFGQPC Uthmanic Script HAFS" w:cs="KFGQPC Uthmanic Script HAFS" w:hint="cs"/>
          <w:sz w:val="27"/>
          <w:szCs w:val="27"/>
          <w:rtl/>
        </w:rPr>
        <w:t>ٱ</w:t>
      </w:r>
      <w:r w:rsidR="000A481D" w:rsidRPr="000A481D">
        <w:rPr>
          <w:rFonts w:ascii="KFGQPC Uthmanic Script HAFS" w:cs="KFGQPC Uthmanic Script HAFS" w:hint="eastAsia"/>
          <w:sz w:val="27"/>
          <w:szCs w:val="27"/>
          <w:rtl/>
        </w:rPr>
        <w:t>لَّذِينَ</w:t>
      </w:r>
      <w:r w:rsidR="000A481D" w:rsidRPr="000A481D">
        <w:rPr>
          <w:rFonts w:ascii="KFGQPC Uthmanic Script HAFS" w:cs="KFGQPC Uthmanic Script HAFS"/>
          <w:sz w:val="27"/>
          <w:szCs w:val="27"/>
          <w:rtl/>
        </w:rPr>
        <w:t xml:space="preserve"> </w:t>
      </w:r>
      <w:r w:rsidR="000A481D" w:rsidRPr="000A481D">
        <w:rPr>
          <w:rFonts w:ascii="KFGQPC Uthmanic Script HAFS" w:cs="KFGQPC Uthmanic Script HAFS" w:hint="eastAsia"/>
          <w:sz w:val="27"/>
          <w:szCs w:val="27"/>
          <w:rtl/>
        </w:rPr>
        <w:t>ضَلَّ</w:t>
      </w:r>
      <w:r w:rsidR="000A481D" w:rsidRPr="000A481D">
        <w:rPr>
          <w:rFonts w:ascii="KFGQPC Uthmanic Script HAFS" w:cs="KFGQPC Uthmanic Script HAFS"/>
          <w:sz w:val="27"/>
          <w:szCs w:val="27"/>
          <w:rtl/>
        </w:rPr>
        <w:t xml:space="preserve"> </w:t>
      </w:r>
      <w:r w:rsidR="000A481D" w:rsidRPr="000A481D">
        <w:rPr>
          <w:rFonts w:ascii="KFGQPC Uthmanic Script HAFS" w:cs="KFGQPC Uthmanic Script HAFS" w:hint="eastAsia"/>
          <w:sz w:val="27"/>
          <w:szCs w:val="27"/>
          <w:rtl/>
        </w:rPr>
        <w:t>سَع</w:t>
      </w:r>
      <w:r w:rsidR="000A481D" w:rsidRPr="000A481D">
        <w:rPr>
          <w:rFonts w:ascii="KFGQPC Uthmanic Script HAFS" w:cs="KFGQPC Uthmanic Script HAFS" w:hint="cs"/>
          <w:sz w:val="27"/>
          <w:szCs w:val="27"/>
          <w:rtl/>
        </w:rPr>
        <w:t>ۡ</w:t>
      </w:r>
      <w:r w:rsidR="000A481D" w:rsidRPr="000A481D">
        <w:rPr>
          <w:rFonts w:ascii="KFGQPC Uthmanic Script HAFS" w:cs="KFGQPC Uthmanic Script HAFS" w:hint="eastAsia"/>
          <w:sz w:val="27"/>
          <w:szCs w:val="27"/>
          <w:rtl/>
        </w:rPr>
        <w:t>يُهُم</w:t>
      </w:r>
      <w:r w:rsidR="000A481D" w:rsidRPr="000A481D">
        <w:rPr>
          <w:rFonts w:ascii="KFGQPC Uthmanic Script HAFS" w:cs="KFGQPC Uthmanic Script HAFS" w:hint="cs"/>
          <w:sz w:val="27"/>
          <w:szCs w:val="27"/>
          <w:rtl/>
        </w:rPr>
        <w:t>ۡ</w:t>
      </w:r>
      <w:r w:rsidR="000A481D" w:rsidRPr="000A481D">
        <w:rPr>
          <w:rFonts w:ascii="KFGQPC Uthmanic Script HAFS" w:cs="KFGQPC Uthmanic Script HAFS"/>
          <w:sz w:val="27"/>
          <w:szCs w:val="27"/>
          <w:rtl/>
        </w:rPr>
        <w:t xml:space="preserve"> </w:t>
      </w:r>
      <w:r w:rsidR="000A481D" w:rsidRPr="000A481D">
        <w:rPr>
          <w:rFonts w:ascii="KFGQPC Uthmanic Script HAFS" w:cs="KFGQPC Uthmanic Script HAFS" w:hint="eastAsia"/>
          <w:sz w:val="27"/>
          <w:szCs w:val="27"/>
          <w:rtl/>
        </w:rPr>
        <w:t>فِي</w:t>
      </w:r>
      <w:r w:rsidR="000A481D" w:rsidRPr="000A481D">
        <w:rPr>
          <w:rFonts w:ascii="KFGQPC Uthmanic Script HAFS" w:cs="KFGQPC Uthmanic Script HAFS"/>
          <w:sz w:val="27"/>
          <w:szCs w:val="27"/>
          <w:rtl/>
        </w:rPr>
        <w:t xml:space="preserve"> </w:t>
      </w:r>
      <w:r w:rsidR="000A481D" w:rsidRPr="000A481D">
        <w:rPr>
          <w:rFonts w:ascii="KFGQPC Uthmanic Script HAFS" w:cs="KFGQPC Uthmanic Script HAFS" w:hint="cs"/>
          <w:sz w:val="27"/>
          <w:szCs w:val="27"/>
          <w:rtl/>
        </w:rPr>
        <w:t>ٱ</w:t>
      </w:r>
      <w:r w:rsidR="000A481D" w:rsidRPr="000A481D">
        <w:rPr>
          <w:rFonts w:ascii="KFGQPC Uthmanic Script HAFS" w:cs="KFGQPC Uthmanic Script HAFS" w:hint="eastAsia"/>
          <w:sz w:val="27"/>
          <w:szCs w:val="27"/>
          <w:rtl/>
        </w:rPr>
        <w:t>ل</w:t>
      </w:r>
      <w:r w:rsidR="000A481D" w:rsidRPr="000A481D">
        <w:rPr>
          <w:rFonts w:ascii="KFGQPC Uthmanic Script HAFS" w:cs="KFGQPC Uthmanic Script HAFS" w:hint="cs"/>
          <w:sz w:val="27"/>
          <w:szCs w:val="27"/>
          <w:rtl/>
        </w:rPr>
        <w:t>ۡ</w:t>
      </w:r>
      <w:r w:rsidR="000A481D" w:rsidRPr="000A481D">
        <w:rPr>
          <w:rFonts w:ascii="KFGQPC Uthmanic Script HAFS" w:cs="KFGQPC Uthmanic Script HAFS" w:hint="eastAsia"/>
          <w:sz w:val="27"/>
          <w:szCs w:val="27"/>
          <w:rtl/>
        </w:rPr>
        <w:t>حَيَو</w:t>
      </w:r>
      <w:r w:rsidR="000A481D" w:rsidRPr="000A481D">
        <w:rPr>
          <w:rFonts w:ascii="KFGQPC Uthmanic Script HAFS" w:cs="KFGQPC Uthmanic Script HAFS" w:hint="cs"/>
          <w:sz w:val="27"/>
          <w:szCs w:val="27"/>
          <w:rtl/>
        </w:rPr>
        <w:t>ٰ</w:t>
      </w:r>
      <w:r w:rsidR="000A481D" w:rsidRPr="000A481D">
        <w:rPr>
          <w:rFonts w:ascii="KFGQPC Uthmanic Script HAFS" w:cs="KFGQPC Uthmanic Script HAFS" w:hint="eastAsia"/>
          <w:sz w:val="27"/>
          <w:szCs w:val="27"/>
          <w:rtl/>
        </w:rPr>
        <w:t>ةِ</w:t>
      </w:r>
      <w:r w:rsidR="000A481D" w:rsidRPr="000A481D">
        <w:rPr>
          <w:rFonts w:ascii="KFGQPC Uthmanic Script HAFS" w:cs="KFGQPC Uthmanic Script HAFS"/>
          <w:sz w:val="27"/>
          <w:szCs w:val="27"/>
          <w:rtl/>
        </w:rPr>
        <w:t xml:space="preserve"> </w:t>
      </w:r>
      <w:r w:rsidR="000A481D" w:rsidRPr="000A481D">
        <w:rPr>
          <w:rFonts w:ascii="KFGQPC Uthmanic Script HAFS" w:cs="KFGQPC Uthmanic Script HAFS" w:hint="cs"/>
          <w:sz w:val="27"/>
          <w:szCs w:val="27"/>
          <w:rtl/>
        </w:rPr>
        <w:t>ٱ</w:t>
      </w:r>
      <w:r w:rsidR="000A481D" w:rsidRPr="000A481D">
        <w:rPr>
          <w:rFonts w:ascii="KFGQPC Uthmanic Script HAFS" w:cs="KFGQPC Uthmanic Script HAFS" w:hint="eastAsia"/>
          <w:sz w:val="27"/>
          <w:szCs w:val="27"/>
          <w:rtl/>
        </w:rPr>
        <w:t>لدُّن</w:t>
      </w:r>
      <w:r w:rsidR="000A481D" w:rsidRPr="000A481D">
        <w:rPr>
          <w:rFonts w:ascii="KFGQPC Uthmanic Script HAFS" w:cs="KFGQPC Uthmanic Script HAFS" w:hint="cs"/>
          <w:sz w:val="27"/>
          <w:szCs w:val="27"/>
          <w:rtl/>
        </w:rPr>
        <w:t>ۡ</w:t>
      </w:r>
      <w:r w:rsidR="000A481D" w:rsidRPr="000A481D">
        <w:rPr>
          <w:rFonts w:ascii="KFGQPC Uthmanic Script HAFS" w:cs="KFGQPC Uthmanic Script HAFS" w:hint="eastAsia"/>
          <w:sz w:val="27"/>
          <w:szCs w:val="27"/>
          <w:rtl/>
        </w:rPr>
        <w:t>يَا</w:t>
      </w:r>
      <w:r w:rsidR="000A481D" w:rsidRPr="000A481D">
        <w:rPr>
          <w:rFonts w:ascii="KFGQPC Uthmanic Script HAFS" w:cs="KFGQPC Uthmanic Script HAFS"/>
          <w:sz w:val="27"/>
          <w:szCs w:val="27"/>
          <w:rtl/>
        </w:rPr>
        <w:t xml:space="preserve"> </w:t>
      </w:r>
      <w:r w:rsidR="000A481D" w:rsidRPr="000A481D">
        <w:rPr>
          <w:rFonts w:ascii="KFGQPC Uthmanic Script HAFS" w:cs="KFGQPC Uthmanic Script HAFS" w:hint="eastAsia"/>
          <w:sz w:val="27"/>
          <w:szCs w:val="27"/>
          <w:rtl/>
        </w:rPr>
        <w:t>وَهُم</w:t>
      </w:r>
      <w:r w:rsidR="000A481D" w:rsidRPr="000A481D">
        <w:rPr>
          <w:rFonts w:ascii="KFGQPC Uthmanic Script HAFS" w:cs="KFGQPC Uthmanic Script HAFS" w:hint="cs"/>
          <w:sz w:val="27"/>
          <w:szCs w:val="27"/>
          <w:rtl/>
        </w:rPr>
        <w:t>ۡ</w:t>
      </w:r>
      <w:r w:rsidR="000A481D" w:rsidRPr="000A481D">
        <w:rPr>
          <w:rFonts w:ascii="KFGQPC Uthmanic Script HAFS" w:cs="KFGQPC Uthmanic Script HAFS"/>
          <w:sz w:val="27"/>
          <w:szCs w:val="27"/>
          <w:rtl/>
        </w:rPr>
        <w:t xml:space="preserve"> </w:t>
      </w:r>
      <w:r w:rsidR="000A481D" w:rsidRPr="000A481D">
        <w:rPr>
          <w:rFonts w:ascii="KFGQPC Uthmanic Script HAFS" w:cs="KFGQPC Uthmanic Script HAFS" w:hint="eastAsia"/>
          <w:sz w:val="27"/>
          <w:szCs w:val="27"/>
          <w:rtl/>
        </w:rPr>
        <w:t>يَح</w:t>
      </w:r>
      <w:r w:rsidR="000A481D" w:rsidRPr="000A481D">
        <w:rPr>
          <w:rFonts w:ascii="KFGQPC Uthmanic Script HAFS" w:cs="KFGQPC Uthmanic Script HAFS" w:hint="cs"/>
          <w:sz w:val="27"/>
          <w:szCs w:val="27"/>
          <w:rtl/>
        </w:rPr>
        <w:t>ۡ</w:t>
      </w:r>
      <w:r w:rsidR="000A481D" w:rsidRPr="000A481D">
        <w:rPr>
          <w:rFonts w:ascii="KFGQPC Uthmanic Script HAFS" w:cs="KFGQPC Uthmanic Script HAFS" w:hint="eastAsia"/>
          <w:sz w:val="27"/>
          <w:szCs w:val="27"/>
          <w:rtl/>
        </w:rPr>
        <w:t>سَبُونَ</w:t>
      </w:r>
      <w:r w:rsidR="000A481D" w:rsidRPr="000A481D">
        <w:rPr>
          <w:rFonts w:ascii="KFGQPC Uthmanic Script HAFS" w:cs="KFGQPC Uthmanic Script HAFS"/>
          <w:sz w:val="27"/>
          <w:szCs w:val="27"/>
          <w:rtl/>
        </w:rPr>
        <w:t xml:space="preserve"> </w:t>
      </w:r>
      <w:r w:rsidR="000A481D" w:rsidRPr="000A481D">
        <w:rPr>
          <w:rFonts w:ascii="KFGQPC Uthmanic Script HAFS" w:cs="KFGQPC Uthmanic Script HAFS" w:hint="eastAsia"/>
          <w:sz w:val="27"/>
          <w:szCs w:val="27"/>
          <w:rtl/>
        </w:rPr>
        <w:t>أَنَّهُم</w:t>
      </w:r>
      <w:r w:rsidR="000A481D" w:rsidRPr="000A481D">
        <w:rPr>
          <w:rFonts w:ascii="KFGQPC Uthmanic Script HAFS" w:cs="KFGQPC Uthmanic Script HAFS" w:hint="cs"/>
          <w:sz w:val="27"/>
          <w:szCs w:val="27"/>
          <w:rtl/>
        </w:rPr>
        <w:t>ۡ</w:t>
      </w:r>
      <w:r w:rsidR="000A481D" w:rsidRPr="000A481D">
        <w:rPr>
          <w:rFonts w:ascii="KFGQPC Uthmanic Script HAFS" w:cs="KFGQPC Uthmanic Script HAFS"/>
          <w:sz w:val="27"/>
          <w:szCs w:val="27"/>
          <w:rtl/>
        </w:rPr>
        <w:t xml:space="preserve"> </w:t>
      </w:r>
      <w:r w:rsidR="000A481D" w:rsidRPr="000A481D">
        <w:rPr>
          <w:rFonts w:ascii="KFGQPC Uthmanic Script HAFS" w:cs="KFGQPC Uthmanic Script HAFS" w:hint="eastAsia"/>
          <w:sz w:val="27"/>
          <w:szCs w:val="27"/>
          <w:rtl/>
        </w:rPr>
        <w:t>يُح</w:t>
      </w:r>
      <w:r w:rsidR="000A481D" w:rsidRPr="000A481D">
        <w:rPr>
          <w:rFonts w:ascii="KFGQPC Uthmanic Script HAFS" w:cs="KFGQPC Uthmanic Script HAFS" w:hint="cs"/>
          <w:sz w:val="27"/>
          <w:szCs w:val="27"/>
          <w:rtl/>
        </w:rPr>
        <w:t>ۡ</w:t>
      </w:r>
      <w:r w:rsidR="000A481D" w:rsidRPr="000A481D">
        <w:rPr>
          <w:rFonts w:ascii="KFGQPC Uthmanic Script HAFS" w:cs="KFGQPC Uthmanic Script HAFS" w:hint="eastAsia"/>
          <w:sz w:val="27"/>
          <w:szCs w:val="27"/>
          <w:rtl/>
        </w:rPr>
        <w:t>سِنُونَ</w:t>
      </w:r>
      <w:r w:rsidR="000A481D" w:rsidRPr="000A481D">
        <w:rPr>
          <w:rFonts w:ascii="KFGQPC Uthmanic Script HAFS" w:cs="KFGQPC Uthmanic Script HAFS"/>
          <w:sz w:val="27"/>
          <w:szCs w:val="27"/>
          <w:rtl/>
        </w:rPr>
        <w:t xml:space="preserve"> </w:t>
      </w:r>
      <w:r w:rsidR="000A481D" w:rsidRPr="000A481D">
        <w:rPr>
          <w:rFonts w:ascii="KFGQPC Uthmanic Script HAFS" w:cs="KFGQPC Uthmanic Script HAFS" w:hint="eastAsia"/>
          <w:sz w:val="27"/>
          <w:szCs w:val="27"/>
          <w:rtl/>
        </w:rPr>
        <w:t>صُن</w:t>
      </w:r>
      <w:r w:rsidR="000A481D" w:rsidRPr="000A481D">
        <w:rPr>
          <w:rFonts w:ascii="KFGQPC Uthmanic Script HAFS" w:cs="KFGQPC Uthmanic Script HAFS" w:hint="cs"/>
          <w:sz w:val="27"/>
          <w:szCs w:val="27"/>
          <w:rtl/>
        </w:rPr>
        <w:t>ۡ</w:t>
      </w:r>
      <w:r w:rsidR="000A481D" w:rsidRPr="000A481D">
        <w:rPr>
          <w:rFonts w:ascii="KFGQPC Uthmanic Script HAFS" w:cs="KFGQPC Uthmanic Script HAFS" w:hint="eastAsia"/>
          <w:sz w:val="27"/>
          <w:szCs w:val="27"/>
          <w:rtl/>
        </w:rPr>
        <w:t>عًا</w:t>
      </w:r>
      <w:r w:rsidR="000A481D" w:rsidRPr="000A481D">
        <w:rPr>
          <w:rFonts w:ascii="KFGQPC Uthmanic Script HAFS" w:cs="KFGQPC Uthmanic Script HAFS"/>
          <w:sz w:val="27"/>
          <w:szCs w:val="27"/>
          <w:rtl/>
        </w:rPr>
        <w:t xml:space="preserve"> </w:t>
      </w:r>
      <w:r w:rsidR="000A481D" w:rsidRPr="000A481D">
        <w:rPr>
          <w:rFonts w:ascii="KFGQPC Uthmanic Script HAFS" w:cs="KFGQPC Uthmanic Script HAFS" w:hint="cs"/>
          <w:sz w:val="27"/>
          <w:szCs w:val="27"/>
          <w:rtl/>
        </w:rPr>
        <w:t>١٠٤</w:t>
      </w:r>
      <w:r>
        <w:rPr>
          <w:rFonts w:cs="Traditional Arabic" w:hint="cs"/>
          <w:rtl/>
          <w:lang w:bidi="fa-IR"/>
        </w:rPr>
        <w:t>﴾</w:t>
      </w:r>
      <w:r>
        <w:rPr>
          <w:rFonts w:cs="B Lotus" w:hint="cs"/>
          <w:rtl/>
          <w:lang w:bidi="fa-IR"/>
        </w:rPr>
        <w:t xml:space="preserve"> </w:t>
      </w:r>
      <w:r w:rsidRPr="000A481D">
        <w:rPr>
          <w:rFonts w:cs="B Lotus" w:hint="cs"/>
          <w:sz w:val="24"/>
          <w:szCs w:val="24"/>
          <w:rtl/>
          <w:lang w:bidi="fa-IR"/>
        </w:rPr>
        <w:t>[الکهف: 104]</w:t>
      </w:r>
      <w:r w:rsidRPr="000A481D">
        <w:rPr>
          <w:rFonts w:cs="B Lotus" w:hint="cs"/>
          <w:sz w:val="26"/>
          <w:szCs w:val="26"/>
          <w:rtl/>
          <w:lang w:bidi="fa-IR"/>
        </w:rPr>
        <w:t>.</w:t>
      </w:r>
    </w:p>
    <w:p w:rsidR="00615CB4" w:rsidRPr="009B7DCF" w:rsidRDefault="009B7DCF" w:rsidP="009B7DCF">
      <w:pPr>
        <w:ind w:firstLine="284"/>
        <w:jc w:val="both"/>
        <w:rPr>
          <w:rFonts w:cs="B Lotus"/>
          <w:sz w:val="26"/>
          <w:szCs w:val="26"/>
          <w:rtl/>
          <w:lang w:bidi="fa-IR"/>
        </w:rPr>
      </w:pPr>
      <w:r w:rsidRPr="009B7DCF">
        <w:rPr>
          <w:rFonts w:cs="Traditional Arabic" w:hint="cs"/>
          <w:sz w:val="26"/>
          <w:szCs w:val="26"/>
          <w:rtl/>
          <w:lang w:bidi="fa-IR"/>
        </w:rPr>
        <w:t>«</w:t>
      </w:r>
      <w:r w:rsidR="00615CB4" w:rsidRPr="009B7DCF">
        <w:rPr>
          <w:rFonts w:cs="B Lotus"/>
          <w:sz w:val="26"/>
          <w:szCs w:val="26"/>
          <w:rtl/>
          <w:lang w:bidi="fa-IR"/>
        </w:rPr>
        <w:t>آنان كسانيند كه تلاش و تكاپويشان (به سبب تباهي عقيده و باورشان در زندگي دنيا هدر مي‌رود (و بيسود مي‌شود) و خود گمان مي‌برند كه به بهترين وجه كار نيك مي‌كنند</w:t>
      </w:r>
      <w:r w:rsidRPr="009B7DCF">
        <w:rPr>
          <w:rFonts w:cs="Traditional Arabic" w:hint="cs"/>
          <w:sz w:val="26"/>
          <w:szCs w:val="26"/>
          <w:rtl/>
          <w:lang w:bidi="fa-IR"/>
        </w:rPr>
        <w:t>»</w:t>
      </w:r>
      <w:r w:rsidRPr="009B7DCF">
        <w:rPr>
          <w:rFonts w:cs="B Lotus" w:hint="cs"/>
          <w:sz w:val="26"/>
          <w:szCs w:val="26"/>
          <w:rtl/>
          <w:lang w:bidi="fa-IR"/>
        </w:rPr>
        <w:t>.</w:t>
      </w:r>
    </w:p>
    <w:p w:rsidR="00615CB4" w:rsidRPr="009B7DCF" w:rsidRDefault="00615CB4" w:rsidP="00CE3DC4">
      <w:pPr>
        <w:ind w:firstLine="284"/>
        <w:jc w:val="both"/>
        <w:rPr>
          <w:rFonts w:cs="B Lotus"/>
          <w:rtl/>
          <w:lang w:bidi="fa-IR"/>
        </w:rPr>
      </w:pPr>
      <w:r w:rsidRPr="009B7DCF">
        <w:rPr>
          <w:rFonts w:cs="B Lotus" w:hint="cs"/>
          <w:rtl/>
          <w:lang w:bidi="fa-IR"/>
        </w:rPr>
        <w:t>امام علی پاسخ داد آنان همان اهل حروراء و از خوارج</w:t>
      </w:r>
      <w:r w:rsidR="00CE3DC4" w:rsidRPr="009B7DCF">
        <w:rPr>
          <w:rFonts w:cs="B Lotus" w:hint="cs"/>
          <w:cs/>
          <w:lang w:bidi="fa-IR"/>
        </w:rPr>
        <w:t>‎</w:t>
      </w:r>
      <w:r w:rsidRPr="009B7DCF">
        <w:rPr>
          <w:rFonts w:cs="B Lotus" w:hint="cs"/>
          <w:rtl/>
          <w:lang w:bidi="fa-IR"/>
        </w:rPr>
        <w:t>اند. این جمله همچنین در تفسیر سفیان ثوری (ص 179) آمده است.</w:t>
      </w:r>
    </w:p>
    <w:p w:rsidR="00615CB4" w:rsidRPr="009B7DCF" w:rsidRDefault="00615CB4" w:rsidP="009B7DCF">
      <w:pPr>
        <w:ind w:firstLine="284"/>
        <w:jc w:val="both"/>
        <w:rPr>
          <w:rFonts w:cs="B Lotus"/>
          <w:rtl/>
          <w:lang w:bidi="fa-IR"/>
        </w:rPr>
      </w:pPr>
      <w:r w:rsidRPr="009B7DCF">
        <w:rPr>
          <w:rFonts w:cs="B Lotus" w:hint="cs"/>
          <w:rtl/>
          <w:lang w:bidi="fa-IR"/>
        </w:rPr>
        <w:t xml:space="preserve">در جامع ابن وهب آ مده که ابن الکواء از امام علی در باره (آیه 103 سوره کهف) سوال کرد علی به او گفت: از منبر بالا بیا </w:t>
      </w:r>
      <w:r w:rsidR="009B7DCF">
        <w:rPr>
          <w:rFonts w:cs="B Lotus" w:hint="cs"/>
          <w:rtl/>
          <w:lang w:bidi="fa-IR"/>
        </w:rPr>
        <w:t>-</w:t>
      </w:r>
      <w:r w:rsidR="000A481D">
        <w:rPr>
          <w:rFonts w:cs="B Lotus" w:hint="cs"/>
          <w:rtl/>
          <w:lang w:bidi="fa-IR"/>
        </w:rPr>
        <w:t>علی روی منبر بود</w:t>
      </w:r>
      <w:r w:rsidR="009B7DCF">
        <w:rPr>
          <w:rFonts w:cs="B Lotus" w:hint="cs"/>
          <w:rtl/>
          <w:lang w:bidi="fa-IR"/>
        </w:rPr>
        <w:t>-</w:t>
      </w:r>
      <w:r w:rsidRPr="009B7DCF">
        <w:rPr>
          <w:rFonts w:cs="B Lotus" w:hint="cs"/>
          <w:rtl/>
          <w:lang w:bidi="fa-IR"/>
        </w:rPr>
        <w:t xml:space="preserve"> ابن کواء دو پله بالا رفت امام او را با عصایی که در دستش بود گرفت و شروع به زدن او کرده وگفت منظور این آیه تو و یاران توست.</w:t>
      </w:r>
    </w:p>
    <w:p w:rsidR="00615CB4" w:rsidRPr="009B7DCF" w:rsidRDefault="00615CB4" w:rsidP="000A481D">
      <w:pPr>
        <w:ind w:firstLine="284"/>
        <w:jc w:val="both"/>
        <w:rPr>
          <w:rFonts w:cs="B Lotus"/>
          <w:rtl/>
          <w:lang w:bidi="fa-IR"/>
        </w:rPr>
      </w:pPr>
      <w:r w:rsidRPr="009B7DCF">
        <w:rPr>
          <w:rFonts w:cs="B Lotus" w:hint="cs"/>
          <w:rtl/>
          <w:lang w:bidi="fa-IR"/>
        </w:rPr>
        <w:t>عبد بن حمید همچنین از محمد بن جبیر بن مطعم روایت کرده است که گفت: «فردی از قبیله بنی اود (عشایر مذجح) به من خبر داد</w:t>
      </w:r>
      <w:r w:rsidR="000D0821" w:rsidRPr="009B7DCF">
        <w:rPr>
          <w:rFonts w:cs="B Lotus" w:hint="cs"/>
          <w:rtl/>
          <w:lang w:bidi="fa-IR"/>
        </w:rPr>
        <w:t>،</w:t>
      </w:r>
      <w:r w:rsidRPr="009B7DCF">
        <w:rPr>
          <w:rFonts w:cs="B Lotus" w:hint="cs"/>
          <w:rtl/>
          <w:lang w:bidi="fa-IR"/>
        </w:rPr>
        <w:t xml:space="preserve"> روزی علی برای مردم در عراق سخنرانی می</w:t>
      </w:r>
      <w:r w:rsidRPr="009B7DCF">
        <w:rPr>
          <w:rFonts w:cs="B Lotus"/>
          <w:rtl/>
          <w:lang w:bidi="fa-IR"/>
        </w:rPr>
        <w:softHyphen/>
      </w:r>
      <w:r w:rsidRPr="009B7DCF">
        <w:rPr>
          <w:rFonts w:cs="B Lotus" w:hint="cs"/>
          <w:rtl/>
          <w:lang w:bidi="fa-IR"/>
        </w:rPr>
        <w:t>کرد و او خود شنید که به ناگاه ابن الکواء از گوشه</w:t>
      </w:r>
      <w:r w:rsidRPr="009B7DCF">
        <w:rPr>
          <w:rFonts w:cs="B Lotus"/>
          <w:rtl/>
          <w:lang w:bidi="fa-IR"/>
        </w:rPr>
        <w:softHyphen/>
      </w:r>
      <w:r w:rsidRPr="009B7DCF">
        <w:rPr>
          <w:rFonts w:cs="B Lotus" w:hint="cs"/>
          <w:rtl/>
          <w:lang w:bidi="fa-IR"/>
        </w:rPr>
        <w:t>ی مسجد فریاد زد، ای امیر المومنین، منظور از</w:t>
      </w:r>
      <w:r w:rsidR="009B7DCF">
        <w:rPr>
          <w:rFonts w:cs="B Lotus" w:hint="cs"/>
          <w:rtl/>
          <w:lang w:bidi="fa-IR"/>
        </w:rPr>
        <w:t xml:space="preserve"> </w:t>
      </w:r>
      <w:r w:rsidR="009B7DCF">
        <w:rPr>
          <w:rFonts w:cs="Traditional Arabic" w:hint="cs"/>
          <w:rtl/>
          <w:lang w:bidi="fa-IR"/>
        </w:rPr>
        <w:t>﴿</w:t>
      </w:r>
      <w:r w:rsidR="000A481D">
        <w:rPr>
          <w:rFonts w:ascii="KFGQPC Uthmanic Script HAFS" w:cs="KFGQPC Uthmanic Script HAFS" w:hint="cs"/>
          <w:rtl/>
        </w:rPr>
        <w:t>ٱ</w:t>
      </w:r>
      <w:r w:rsidR="000A481D">
        <w:rPr>
          <w:rFonts w:ascii="KFGQPC Uthmanic Script HAFS" w:cs="KFGQPC Uthmanic Script HAFS" w:hint="eastAsia"/>
          <w:rtl/>
        </w:rPr>
        <w:t>ل</w:t>
      </w:r>
      <w:r w:rsidR="000A481D">
        <w:rPr>
          <w:rFonts w:ascii="KFGQPC Uthmanic Script HAFS" w:cs="KFGQPC Uthmanic Script HAFS" w:hint="cs"/>
          <w:rtl/>
        </w:rPr>
        <w:t>ۡ</w:t>
      </w:r>
      <w:r w:rsidR="000A481D">
        <w:rPr>
          <w:rFonts w:ascii="KFGQPC Uthmanic Script HAFS" w:cs="KFGQPC Uthmanic Script HAFS" w:hint="eastAsia"/>
          <w:rtl/>
        </w:rPr>
        <w:t>أَخ</w:t>
      </w:r>
      <w:r w:rsidR="000A481D">
        <w:rPr>
          <w:rFonts w:ascii="KFGQPC Uthmanic Script HAFS" w:cs="KFGQPC Uthmanic Script HAFS" w:hint="cs"/>
          <w:rtl/>
        </w:rPr>
        <w:t>ۡ</w:t>
      </w:r>
      <w:r w:rsidR="000A481D">
        <w:rPr>
          <w:rFonts w:ascii="KFGQPC Uthmanic Script HAFS" w:cs="KFGQPC Uthmanic Script HAFS" w:hint="eastAsia"/>
          <w:rtl/>
        </w:rPr>
        <w:t>سَرِينَ</w:t>
      </w:r>
      <w:r w:rsidR="000A481D">
        <w:rPr>
          <w:rFonts w:ascii="KFGQPC Uthmanic Script HAFS" w:cs="KFGQPC Uthmanic Script HAFS"/>
          <w:rtl/>
        </w:rPr>
        <w:t xml:space="preserve"> </w:t>
      </w:r>
      <w:r w:rsidR="000A481D">
        <w:rPr>
          <w:rFonts w:ascii="KFGQPC Uthmanic Script HAFS" w:cs="KFGQPC Uthmanic Script HAFS" w:hint="eastAsia"/>
          <w:rtl/>
        </w:rPr>
        <w:t>أَع</w:t>
      </w:r>
      <w:r w:rsidR="000A481D">
        <w:rPr>
          <w:rFonts w:ascii="KFGQPC Uthmanic Script HAFS" w:cs="KFGQPC Uthmanic Script HAFS" w:hint="cs"/>
          <w:rtl/>
        </w:rPr>
        <w:t>ۡ</w:t>
      </w:r>
      <w:r w:rsidR="000A481D">
        <w:rPr>
          <w:rFonts w:ascii="KFGQPC Uthmanic Script HAFS" w:cs="KFGQPC Uthmanic Script HAFS" w:hint="eastAsia"/>
          <w:rtl/>
        </w:rPr>
        <w:t>مَ</w:t>
      </w:r>
      <w:r w:rsidR="000A481D">
        <w:rPr>
          <w:rFonts w:ascii="KFGQPC Uthmanic Script HAFS" w:cs="KFGQPC Uthmanic Script HAFS" w:hint="cs"/>
          <w:rtl/>
        </w:rPr>
        <w:t>ٰ</w:t>
      </w:r>
      <w:r w:rsidR="000A481D">
        <w:rPr>
          <w:rFonts w:ascii="KFGQPC Uthmanic Script HAFS" w:cs="KFGQPC Uthmanic Script HAFS" w:hint="eastAsia"/>
          <w:rtl/>
        </w:rPr>
        <w:t>لًا</w:t>
      </w:r>
      <w:r w:rsidR="009B7DCF">
        <w:rPr>
          <w:rFonts w:cs="Traditional Arabic" w:hint="cs"/>
          <w:rtl/>
          <w:lang w:bidi="fa-IR"/>
        </w:rPr>
        <w:t>﴾</w:t>
      </w:r>
      <w:r w:rsidRPr="009B7DCF">
        <w:rPr>
          <w:rFonts w:cs="B Lotus" w:hint="cs"/>
          <w:rtl/>
          <w:lang w:bidi="fa-IR"/>
        </w:rPr>
        <w:t xml:space="preserve"> چه کسانی هستند؟ علی در پاسخ گفت: تو و یاران تو و سرانجام ابن الکواء در جنگ خوارج کشته شد»</w:t>
      </w:r>
      <w:r w:rsidR="009B7DCF">
        <w:rPr>
          <w:rFonts w:cs="B Lotus" w:hint="cs"/>
          <w:rtl/>
          <w:lang w:bidi="fa-IR"/>
        </w:rPr>
        <w:t>.</w:t>
      </w:r>
    </w:p>
    <w:p w:rsidR="00615CB4" w:rsidRPr="009B7DCF" w:rsidRDefault="00615CB4" w:rsidP="00CE3DC4">
      <w:pPr>
        <w:ind w:firstLine="284"/>
        <w:jc w:val="both"/>
        <w:rPr>
          <w:rFonts w:cs="B Lotus"/>
          <w:rtl/>
          <w:lang w:bidi="fa-IR"/>
        </w:rPr>
      </w:pPr>
      <w:r w:rsidRPr="00CE3DC4">
        <w:rPr>
          <w:rFonts w:cs="B Lotus" w:hint="cs"/>
          <w:rtl/>
          <w:lang w:bidi="fa-IR"/>
        </w:rPr>
        <w:t>بعضی از اهل تفسیر روایت کرده</w:t>
      </w:r>
      <w:r w:rsidRPr="00CE3DC4">
        <w:rPr>
          <w:rFonts w:cs="B Lotus"/>
          <w:rtl/>
          <w:lang w:bidi="fa-IR"/>
        </w:rPr>
        <w:softHyphen/>
      </w:r>
      <w:r w:rsidRPr="00CE3DC4">
        <w:rPr>
          <w:rFonts w:cs="B Lotus" w:hint="cs"/>
          <w:rtl/>
          <w:lang w:bidi="fa-IR"/>
        </w:rPr>
        <w:t xml:space="preserve">اند که: </w:t>
      </w:r>
      <w:r w:rsidRPr="009B7DCF">
        <w:rPr>
          <w:rFonts w:cs="B Lotus" w:hint="cs"/>
          <w:rtl/>
          <w:lang w:bidi="fa-IR"/>
        </w:rPr>
        <w:t>ابن الکواء سوال کرده بود و علی در پاسخ گفته بود: شما اهل حروراء که خوارجید و منافقان و کسانی که نیکی را با منت و آزار نهادن باطل و</w:t>
      </w:r>
      <w:r w:rsidR="00D77403">
        <w:rPr>
          <w:rFonts w:cs="B Lotus" w:hint="cs"/>
          <w:rtl/>
          <w:lang w:bidi="fa-IR"/>
        </w:rPr>
        <w:t xml:space="preserve"> بی‌</w:t>
      </w:r>
      <w:r w:rsidRPr="009B7DCF">
        <w:rPr>
          <w:rFonts w:cs="B Lotus" w:hint="cs"/>
          <w:rtl/>
          <w:lang w:bidi="fa-IR"/>
        </w:rPr>
        <w:t>اثر خواهند کرد.</w:t>
      </w:r>
    </w:p>
    <w:p w:rsidR="00615CB4" w:rsidRPr="00CE3DC4" w:rsidRDefault="00615CB4" w:rsidP="000A481D">
      <w:pPr>
        <w:ind w:firstLine="284"/>
        <w:jc w:val="both"/>
        <w:rPr>
          <w:rFonts w:cs="B Lotus"/>
          <w:rtl/>
          <w:lang w:bidi="fa-IR"/>
        </w:rPr>
      </w:pPr>
      <w:r w:rsidRPr="00CE3DC4">
        <w:rPr>
          <w:rFonts w:cs="B Lotus" w:hint="cs"/>
          <w:rtl/>
          <w:lang w:bidi="fa-IR"/>
        </w:rPr>
        <w:t>پس روایت اولی دلالت</w:t>
      </w:r>
      <w:r w:rsidRPr="00CE3DC4">
        <w:rPr>
          <w:rFonts w:cs="B Lotus"/>
          <w:rtl/>
          <w:lang w:bidi="fa-IR"/>
        </w:rPr>
        <w:softHyphen/>
      </w:r>
      <w:r w:rsidRPr="00CE3DC4">
        <w:rPr>
          <w:rFonts w:cs="B Lotus" w:hint="cs"/>
          <w:rtl/>
          <w:lang w:bidi="fa-IR"/>
        </w:rPr>
        <w:t>گر این نکته است که اهل حروراء(خوارج) کسانی هستند که بخشی از مفاد آیه شامل آنان می</w:t>
      </w:r>
      <w:r w:rsidRPr="00CE3DC4">
        <w:rPr>
          <w:rFonts w:cs="B Lotus" w:hint="cs"/>
          <w:rtl/>
          <w:lang w:bidi="fa-IR"/>
        </w:rPr>
        <w:softHyphen/>
        <w:t xml:space="preserve">شود. برای همین خداوند سبحان در وصف آنان گفته است: </w:t>
      </w:r>
      <w:r w:rsidR="009B7DCF">
        <w:rPr>
          <w:rFonts w:cs="Traditional Arabic" w:hint="cs"/>
          <w:rtl/>
          <w:lang w:bidi="fa-IR"/>
        </w:rPr>
        <w:t>﴿</w:t>
      </w:r>
      <w:r w:rsidR="000A481D" w:rsidRPr="000A481D">
        <w:rPr>
          <w:rFonts w:ascii="KFGQPC Uthmanic Script HAFS" w:cs="KFGQPC Uthmanic Script HAFS" w:hint="cs"/>
          <w:sz w:val="27"/>
          <w:szCs w:val="27"/>
          <w:rtl/>
        </w:rPr>
        <w:t>ٱ</w:t>
      </w:r>
      <w:r w:rsidR="000A481D" w:rsidRPr="000A481D">
        <w:rPr>
          <w:rFonts w:ascii="KFGQPC Uthmanic Script HAFS" w:cs="KFGQPC Uthmanic Script HAFS" w:hint="eastAsia"/>
          <w:sz w:val="27"/>
          <w:szCs w:val="27"/>
          <w:rtl/>
        </w:rPr>
        <w:t>لَّذِينَ</w:t>
      </w:r>
      <w:r w:rsidR="000A481D" w:rsidRPr="000A481D">
        <w:rPr>
          <w:rFonts w:ascii="KFGQPC Uthmanic Script HAFS" w:cs="KFGQPC Uthmanic Script HAFS"/>
          <w:sz w:val="27"/>
          <w:szCs w:val="27"/>
          <w:rtl/>
        </w:rPr>
        <w:t xml:space="preserve"> </w:t>
      </w:r>
      <w:r w:rsidR="000A481D" w:rsidRPr="000A481D">
        <w:rPr>
          <w:rFonts w:ascii="KFGQPC Uthmanic Script HAFS" w:cs="KFGQPC Uthmanic Script HAFS" w:hint="eastAsia"/>
          <w:sz w:val="27"/>
          <w:szCs w:val="27"/>
          <w:rtl/>
        </w:rPr>
        <w:t>ضَلَّ</w:t>
      </w:r>
      <w:r w:rsidR="000A481D" w:rsidRPr="000A481D">
        <w:rPr>
          <w:rFonts w:ascii="KFGQPC Uthmanic Script HAFS" w:cs="KFGQPC Uthmanic Script HAFS"/>
          <w:sz w:val="27"/>
          <w:szCs w:val="27"/>
          <w:rtl/>
        </w:rPr>
        <w:t xml:space="preserve"> </w:t>
      </w:r>
      <w:r w:rsidR="000A481D" w:rsidRPr="000A481D">
        <w:rPr>
          <w:rFonts w:ascii="KFGQPC Uthmanic Script HAFS" w:cs="KFGQPC Uthmanic Script HAFS" w:hint="eastAsia"/>
          <w:sz w:val="27"/>
          <w:szCs w:val="27"/>
          <w:rtl/>
        </w:rPr>
        <w:t>سَع</w:t>
      </w:r>
      <w:r w:rsidR="000A481D" w:rsidRPr="000A481D">
        <w:rPr>
          <w:rFonts w:ascii="KFGQPC Uthmanic Script HAFS" w:cs="KFGQPC Uthmanic Script HAFS" w:hint="cs"/>
          <w:sz w:val="27"/>
          <w:szCs w:val="27"/>
          <w:rtl/>
        </w:rPr>
        <w:t>ۡ</w:t>
      </w:r>
      <w:r w:rsidR="000A481D" w:rsidRPr="000A481D">
        <w:rPr>
          <w:rFonts w:ascii="KFGQPC Uthmanic Script HAFS" w:cs="KFGQPC Uthmanic Script HAFS" w:hint="eastAsia"/>
          <w:sz w:val="27"/>
          <w:szCs w:val="27"/>
          <w:rtl/>
        </w:rPr>
        <w:t>يُهُم</w:t>
      </w:r>
      <w:r w:rsidR="000A481D" w:rsidRPr="000A481D">
        <w:rPr>
          <w:rFonts w:ascii="KFGQPC Uthmanic Script HAFS" w:cs="KFGQPC Uthmanic Script HAFS" w:hint="cs"/>
          <w:sz w:val="27"/>
          <w:szCs w:val="27"/>
          <w:rtl/>
        </w:rPr>
        <w:t>ۡ</w:t>
      </w:r>
      <w:r w:rsidR="000A481D" w:rsidRPr="000A481D">
        <w:rPr>
          <w:rFonts w:ascii="KFGQPC Uthmanic Script HAFS" w:cs="KFGQPC Uthmanic Script HAFS"/>
          <w:sz w:val="27"/>
          <w:szCs w:val="27"/>
          <w:rtl/>
        </w:rPr>
        <w:t xml:space="preserve"> </w:t>
      </w:r>
      <w:r w:rsidR="000A481D" w:rsidRPr="000A481D">
        <w:rPr>
          <w:rFonts w:ascii="KFGQPC Uthmanic Script HAFS" w:cs="KFGQPC Uthmanic Script HAFS" w:hint="eastAsia"/>
          <w:sz w:val="27"/>
          <w:szCs w:val="27"/>
          <w:rtl/>
        </w:rPr>
        <w:t>فِي</w:t>
      </w:r>
      <w:r w:rsidR="000A481D" w:rsidRPr="000A481D">
        <w:rPr>
          <w:rFonts w:ascii="KFGQPC Uthmanic Script HAFS" w:cs="KFGQPC Uthmanic Script HAFS"/>
          <w:sz w:val="27"/>
          <w:szCs w:val="27"/>
          <w:rtl/>
        </w:rPr>
        <w:t xml:space="preserve"> </w:t>
      </w:r>
      <w:r w:rsidR="000A481D" w:rsidRPr="000A481D">
        <w:rPr>
          <w:rFonts w:ascii="KFGQPC Uthmanic Script HAFS" w:cs="KFGQPC Uthmanic Script HAFS" w:hint="cs"/>
          <w:sz w:val="27"/>
          <w:szCs w:val="27"/>
          <w:rtl/>
        </w:rPr>
        <w:t>ٱ</w:t>
      </w:r>
      <w:r w:rsidR="000A481D" w:rsidRPr="000A481D">
        <w:rPr>
          <w:rFonts w:ascii="KFGQPC Uthmanic Script HAFS" w:cs="KFGQPC Uthmanic Script HAFS" w:hint="eastAsia"/>
          <w:sz w:val="27"/>
          <w:szCs w:val="27"/>
          <w:rtl/>
        </w:rPr>
        <w:t>ل</w:t>
      </w:r>
      <w:r w:rsidR="000A481D" w:rsidRPr="000A481D">
        <w:rPr>
          <w:rFonts w:ascii="KFGQPC Uthmanic Script HAFS" w:cs="KFGQPC Uthmanic Script HAFS" w:hint="cs"/>
          <w:sz w:val="27"/>
          <w:szCs w:val="27"/>
          <w:rtl/>
        </w:rPr>
        <w:t>ۡ</w:t>
      </w:r>
      <w:r w:rsidR="000A481D" w:rsidRPr="000A481D">
        <w:rPr>
          <w:rFonts w:ascii="KFGQPC Uthmanic Script HAFS" w:cs="KFGQPC Uthmanic Script HAFS" w:hint="eastAsia"/>
          <w:sz w:val="27"/>
          <w:szCs w:val="27"/>
          <w:rtl/>
        </w:rPr>
        <w:t>حَيَو</w:t>
      </w:r>
      <w:r w:rsidR="000A481D" w:rsidRPr="000A481D">
        <w:rPr>
          <w:rFonts w:ascii="KFGQPC Uthmanic Script HAFS" w:cs="KFGQPC Uthmanic Script HAFS" w:hint="cs"/>
          <w:sz w:val="27"/>
          <w:szCs w:val="27"/>
          <w:rtl/>
        </w:rPr>
        <w:t>ٰ</w:t>
      </w:r>
      <w:r w:rsidR="000A481D" w:rsidRPr="000A481D">
        <w:rPr>
          <w:rFonts w:ascii="KFGQPC Uthmanic Script HAFS" w:cs="KFGQPC Uthmanic Script HAFS" w:hint="eastAsia"/>
          <w:sz w:val="27"/>
          <w:szCs w:val="27"/>
          <w:rtl/>
        </w:rPr>
        <w:t>ةِ</w:t>
      </w:r>
      <w:r w:rsidR="000A481D" w:rsidRPr="000A481D">
        <w:rPr>
          <w:rFonts w:ascii="KFGQPC Uthmanic Script HAFS" w:cs="KFGQPC Uthmanic Script HAFS"/>
          <w:sz w:val="27"/>
          <w:szCs w:val="27"/>
          <w:rtl/>
        </w:rPr>
        <w:t xml:space="preserve"> </w:t>
      </w:r>
      <w:r w:rsidR="000A481D" w:rsidRPr="000A481D">
        <w:rPr>
          <w:rFonts w:ascii="KFGQPC Uthmanic Script HAFS" w:cs="KFGQPC Uthmanic Script HAFS" w:hint="cs"/>
          <w:sz w:val="27"/>
          <w:szCs w:val="27"/>
          <w:rtl/>
        </w:rPr>
        <w:t>ٱ</w:t>
      </w:r>
      <w:r w:rsidR="000A481D" w:rsidRPr="000A481D">
        <w:rPr>
          <w:rFonts w:ascii="KFGQPC Uthmanic Script HAFS" w:cs="KFGQPC Uthmanic Script HAFS" w:hint="eastAsia"/>
          <w:sz w:val="27"/>
          <w:szCs w:val="27"/>
          <w:rtl/>
        </w:rPr>
        <w:t>لدُّن</w:t>
      </w:r>
      <w:r w:rsidR="000A481D" w:rsidRPr="000A481D">
        <w:rPr>
          <w:rFonts w:ascii="KFGQPC Uthmanic Script HAFS" w:cs="KFGQPC Uthmanic Script HAFS" w:hint="cs"/>
          <w:sz w:val="27"/>
          <w:szCs w:val="27"/>
          <w:rtl/>
        </w:rPr>
        <w:t>ۡ</w:t>
      </w:r>
      <w:r w:rsidR="000A481D" w:rsidRPr="000A481D">
        <w:rPr>
          <w:rFonts w:ascii="KFGQPC Uthmanic Script HAFS" w:cs="KFGQPC Uthmanic Script HAFS" w:hint="eastAsia"/>
          <w:sz w:val="27"/>
          <w:szCs w:val="27"/>
          <w:rtl/>
        </w:rPr>
        <w:t>يَا</w:t>
      </w:r>
      <w:r w:rsidR="009B7DCF">
        <w:rPr>
          <w:rFonts w:cs="Traditional Arabic" w:hint="cs"/>
          <w:rtl/>
          <w:lang w:bidi="fa-IR"/>
        </w:rPr>
        <w:t>﴾</w:t>
      </w:r>
      <w:r w:rsidR="009B7DCF">
        <w:rPr>
          <w:rFonts w:cs="B Lotus" w:hint="cs"/>
          <w:rtl/>
          <w:lang w:bidi="fa-IR"/>
        </w:rPr>
        <w:t xml:space="preserve"> </w:t>
      </w:r>
      <w:r w:rsidR="009B7DCF">
        <w:rPr>
          <w:rFonts w:cs="B Lotus" w:hint="cs"/>
          <w:sz w:val="26"/>
          <w:szCs w:val="26"/>
          <w:rtl/>
          <w:lang w:bidi="fa-IR"/>
        </w:rPr>
        <w:t>[الکهف: 104]</w:t>
      </w:r>
      <w:r w:rsidR="009B7DCF">
        <w:rPr>
          <w:rFonts w:cs="B Lotus" w:hint="cs"/>
          <w:rtl/>
          <w:lang w:bidi="fa-IR"/>
        </w:rPr>
        <w:t xml:space="preserve">. </w:t>
      </w:r>
      <w:r w:rsidR="009B7DCF" w:rsidRPr="009B7DCF">
        <w:rPr>
          <w:rFonts w:cs="Traditional Arabic" w:hint="cs"/>
          <w:sz w:val="26"/>
          <w:szCs w:val="26"/>
          <w:rtl/>
          <w:lang w:bidi="fa-IR"/>
        </w:rPr>
        <w:t>«</w:t>
      </w:r>
      <w:r w:rsidRPr="009B7DCF">
        <w:rPr>
          <w:rFonts w:cs="B Lotus" w:hint="cs"/>
          <w:sz w:val="26"/>
          <w:szCs w:val="26"/>
          <w:rtl/>
          <w:lang w:bidi="fa-IR"/>
        </w:rPr>
        <w:t>آنان کسانی هستند که سعی و تکاپویشان در زندگی دنیا هدر</w:t>
      </w:r>
      <w:r w:rsidR="009B0475" w:rsidRPr="009B7DCF">
        <w:rPr>
          <w:rFonts w:cs="B Lotus" w:hint="cs"/>
          <w:sz w:val="26"/>
          <w:szCs w:val="26"/>
          <w:rtl/>
          <w:lang w:bidi="fa-IR"/>
        </w:rPr>
        <w:t xml:space="preserve"> می‌</w:t>
      </w:r>
      <w:r w:rsidRPr="009B7DCF">
        <w:rPr>
          <w:rFonts w:cs="B Lotus" w:hint="cs"/>
          <w:sz w:val="26"/>
          <w:szCs w:val="26"/>
          <w:rtl/>
          <w:lang w:bidi="fa-IR"/>
        </w:rPr>
        <w:t>رود</w:t>
      </w:r>
      <w:r w:rsidR="009B7DCF" w:rsidRPr="009B7DCF">
        <w:rPr>
          <w:rFonts w:cs="Traditional Arabic" w:hint="cs"/>
          <w:sz w:val="26"/>
          <w:szCs w:val="26"/>
          <w:rtl/>
          <w:lang w:bidi="fa-IR"/>
        </w:rPr>
        <w:t xml:space="preserve"> </w:t>
      </w:r>
      <w:r w:rsidRPr="009B7DCF">
        <w:rPr>
          <w:rFonts w:cs="B Lotus" w:hint="cs"/>
          <w:sz w:val="26"/>
          <w:szCs w:val="26"/>
          <w:rtl/>
          <w:lang w:bidi="fa-IR"/>
        </w:rPr>
        <w:t>و آنها را گمراه خوانده است، گرچه گمان برند هدایت یافته</w:t>
      </w:r>
      <w:r w:rsidRPr="009B7DCF">
        <w:rPr>
          <w:rFonts w:cs="B Lotus"/>
          <w:sz w:val="26"/>
          <w:szCs w:val="26"/>
          <w:rtl/>
          <w:lang w:bidi="fa-IR"/>
        </w:rPr>
        <w:softHyphen/>
      </w:r>
      <w:r w:rsidRPr="009B7DCF">
        <w:rPr>
          <w:rFonts w:cs="B Lotus" w:hint="cs"/>
          <w:sz w:val="26"/>
          <w:szCs w:val="26"/>
          <w:rtl/>
          <w:lang w:bidi="fa-IR"/>
        </w:rPr>
        <w:t>اند</w:t>
      </w:r>
      <w:r w:rsidR="009B7DCF" w:rsidRPr="009B7DCF">
        <w:rPr>
          <w:rFonts w:cs="Traditional Arabic" w:hint="cs"/>
          <w:sz w:val="26"/>
          <w:szCs w:val="26"/>
          <w:rtl/>
          <w:lang w:bidi="fa-IR"/>
        </w:rPr>
        <w:t>»</w:t>
      </w:r>
      <w:r w:rsidR="009B7DCF" w:rsidRPr="009B7DCF">
        <w:rPr>
          <w:rFonts w:cs="B Lotus" w:hint="cs"/>
          <w:sz w:val="26"/>
          <w:szCs w:val="26"/>
          <w:rtl/>
          <w:lang w:bidi="fa-IR"/>
        </w:rPr>
        <w:t>.</w:t>
      </w:r>
      <w:r w:rsidRPr="00CE3DC4">
        <w:rPr>
          <w:rFonts w:cs="B Lotus" w:hint="cs"/>
          <w:rtl/>
          <w:lang w:bidi="fa-IR"/>
        </w:rPr>
        <w:t xml:space="preserve"> باز این آیه می</w:t>
      </w:r>
      <w:r w:rsidRPr="00CE3DC4">
        <w:rPr>
          <w:rFonts w:cs="B Lotus"/>
          <w:rtl/>
          <w:lang w:bidi="fa-IR"/>
        </w:rPr>
        <w:softHyphen/>
      </w:r>
      <w:r w:rsidRPr="00CE3DC4">
        <w:rPr>
          <w:rFonts w:cs="B Lotus" w:hint="cs"/>
          <w:rtl/>
          <w:lang w:bidi="fa-IR"/>
        </w:rPr>
        <w:t>رساند که آن</w:t>
      </w:r>
      <w:r w:rsidRPr="00CE3DC4">
        <w:rPr>
          <w:rFonts w:cs="B Lotus"/>
          <w:rtl/>
          <w:lang w:bidi="fa-IR"/>
        </w:rPr>
        <w:softHyphen/>
      </w:r>
      <w:r w:rsidRPr="00CE3DC4">
        <w:rPr>
          <w:rFonts w:cs="B Lotus" w:hint="cs"/>
          <w:rtl/>
          <w:lang w:bidi="fa-IR"/>
        </w:rPr>
        <w:t>ها بدعت گزارند در تمامی اعمال خود و این مصداق عمومیت دارد و حال از اهل کتاب باشند یا خیر. از آن جهت که رسول خدا</w:t>
      </w:r>
      <w:r>
        <w:rPr>
          <w:rFonts w:cs="CTraditional Arabic" w:hint="cs"/>
          <w:rtl/>
          <w:lang w:bidi="fa-IR"/>
        </w:rPr>
        <w:t>ص</w:t>
      </w:r>
      <w:r w:rsidRPr="00CE3DC4">
        <w:rPr>
          <w:rFonts w:cs="B Lotus" w:hint="cs"/>
          <w:rtl/>
          <w:lang w:bidi="fa-IR"/>
        </w:rPr>
        <w:t xml:space="preserve"> فرمود: </w:t>
      </w:r>
      <w:r w:rsidR="009B7DCF">
        <w:rPr>
          <w:rFonts w:cs="Traditional Arabic" w:hint="cs"/>
          <w:rtl/>
          <w:lang w:bidi="fa-IR"/>
        </w:rPr>
        <w:t>«</w:t>
      </w:r>
      <w:r w:rsidR="009B7DCF" w:rsidRPr="009B7DCF">
        <w:rPr>
          <w:rStyle w:val="Char3"/>
          <w:rFonts w:hint="eastAsia"/>
          <w:rtl/>
        </w:rPr>
        <w:t>كُلُّ</w:t>
      </w:r>
      <w:r w:rsidR="009B7DCF" w:rsidRPr="009B7DCF">
        <w:rPr>
          <w:rStyle w:val="Char3"/>
          <w:rtl/>
        </w:rPr>
        <w:t xml:space="preserve"> </w:t>
      </w:r>
      <w:r w:rsidR="009B7DCF" w:rsidRPr="009B7DCF">
        <w:rPr>
          <w:rStyle w:val="Char3"/>
          <w:rFonts w:hint="eastAsia"/>
          <w:rtl/>
        </w:rPr>
        <w:t>بِدْعَةٍ</w:t>
      </w:r>
      <w:r w:rsidR="009B7DCF" w:rsidRPr="009B7DCF">
        <w:rPr>
          <w:rStyle w:val="Char3"/>
          <w:rtl/>
        </w:rPr>
        <w:t xml:space="preserve"> </w:t>
      </w:r>
      <w:r w:rsidR="009B7DCF" w:rsidRPr="009B7DCF">
        <w:rPr>
          <w:rStyle w:val="Char3"/>
          <w:rFonts w:hint="eastAsia"/>
          <w:rtl/>
        </w:rPr>
        <w:t>ضَلَالَةٌ</w:t>
      </w:r>
      <w:r w:rsidR="009B7DCF">
        <w:rPr>
          <w:rFonts w:cs="Traditional Arabic" w:hint="cs"/>
          <w:rtl/>
          <w:lang w:bidi="fa-IR"/>
        </w:rPr>
        <w:t>»</w:t>
      </w:r>
      <w:r w:rsidRPr="00CE3DC4">
        <w:rPr>
          <w:rStyle w:val="FootnoteReference"/>
          <w:rFonts w:cs="B Lotus"/>
          <w:rtl/>
          <w:lang w:bidi="fa-IR"/>
        </w:rPr>
        <w:footnoteReference w:id="95"/>
      </w:r>
      <w:r w:rsidR="009B7DCF">
        <w:rPr>
          <w:rFonts w:cs="B Lotus" w:hint="cs"/>
          <w:rtl/>
          <w:lang w:bidi="fa-IR"/>
        </w:rPr>
        <w:t>.</w:t>
      </w:r>
      <w:r w:rsidRPr="00CE3DC4">
        <w:rPr>
          <w:rFonts w:cs="B Lotus" w:hint="cs"/>
          <w:rtl/>
          <w:lang w:bidi="fa-IR"/>
        </w:rPr>
        <w:t xml:space="preserve"> </w:t>
      </w:r>
      <w:r w:rsidR="009B7DCF" w:rsidRPr="009B7DCF">
        <w:rPr>
          <w:rFonts w:cs="Traditional Arabic" w:hint="cs"/>
          <w:sz w:val="26"/>
          <w:szCs w:val="26"/>
          <w:rtl/>
          <w:lang w:bidi="fa-IR"/>
        </w:rPr>
        <w:t>«</w:t>
      </w:r>
      <w:r w:rsidRPr="009B7DCF">
        <w:rPr>
          <w:rFonts w:cs="B Lotus" w:hint="cs"/>
          <w:sz w:val="26"/>
          <w:szCs w:val="26"/>
          <w:rtl/>
          <w:lang w:bidi="fa-IR"/>
        </w:rPr>
        <w:t>هر بدعتی گمراهی است</w:t>
      </w:r>
      <w:r w:rsidR="009B7DCF" w:rsidRPr="009B7DCF">
        <w:rPr>
          <w:rFonts w:cs="Traditional Arabic" w:hint="cs"/>
          <w:sz w:val="26"/>
          <w:szCs w:val="26"/>
          <w:rtl/>
          <w:lang w:bidi="fa-IR"/>
        </w:rPr>
        <w:t>»</w:t>
      </w:r>
      <w:r w:rsidR="009B7DCF" w:rsidRPr="009B7DCF">
        <w:rPr>
          <w:rFonts w:cs="B Lotus" w:hint="cs"/>
          <w:sz w:val="26"/>
          <w:szCs w:val="26"/>
          <w:rtl/>
          <w:lang w:bidi="fa-IR"/>
        </w:rPr>
        <w:t>.</w:t>
      </w:r>
      <w:r w:rsidRPr="009B7DCF">
        <w:rPr>
          <w:rFonts w:cs="B Lotus" w:hint="cs"/>
          <w:sz w:val="26"/>
          <w:szCs w:val="26"/>
          <w:rtl/>
          <w:lang w:bidi="fa-IR"/>
        </w:rPr>
        <w:t xml:space="preserve"> </w:t>
      </w:r>
      <w:r w:rsidRPr="00CE3DC4">
        <w:rPr>
          <w:rFonts w:cs="B Lotus" w:hint="cs"/>
          <w:rtl/>
          <w:lang w:bidi="fa-IR"/>
        </w:rPr>
        <w:t>به مدد باری تعالی شرح این حدیث، خواهد آمد. (باب دوم)</w:t>
      </w:r>
    </w:p>
    <w:p w:rsidR="00615CB4" w:rsidRPr="009B7DCF" w:rsidRDefault="00615CB4" w:rsidP="00CE3DC4">
      <w:pPr>
        <w:ind w:firstLine="284"/>
        <w:jc w:val="both"/>
        <w:rPr>
          <w:rFonts w:cs="B Lotus"/>
          <w:rtl/>
          <w:lang w:bidi="fa-IR"/>
        </w:rPr>
      </w:pPr>
      <w:r w:rsidRPr="00CE3DC4">
        <w:rPr>
          <w:rFonts w:cs="B Lotus" w:hint="cs"/>
          <w:rtl/>
          <w:lang w:bidi="fa-IR"/>
        </w:rPr>
        <w:t>در تفسیر این آیه دو دیدگاه با هم جمع می</w:t>
      </w:r>
      <w:r w:rsidRPr="00CE3DC4">
        <w:rPr>
          <w:rFonts w:cs="B Lotus"/>
          <w:rtl/>
          <w:lang w:bidi="fa-IR"/>
        </w:rPr>
        <w:softHyphen/>
      </w:r>
      <w:r w:rsidRPr="00CE3DC4">
        <w:rPr>
          <w:rFonts w:cs="B Lotus" w:hint="cs"/>
          <w:rtl/>
          <w:lang w:bidi="fa-IR"/>
        </w:rPr>
        <w:t xml:space="preserve">شوند و آن تفسیر </w:t>
      </w:r>
      <w:r w:rsidRPr="009B7DCF">
        <w:rPr>
          <w:rFonts w:cs="B Lotus" w:hint="cs"/>
          <w:rtl/>
          <w:lang w:bidi="fa-IR"/>
        </w:rPr>
        <w:t xml:space="preserve">سعد بن ابی وقاص است که آن گمراهان را به یهود و نصارا تفسیر کرد و تفسیر </w:t>
      </w:r>
      <w:r w:rsidR="009B7DCF">
        <w:rPr>
          <w:rFonts w:cs="B Lotus" w:hint="cs"/>
          <w:rtl/>
          <w:lang w:bidi="fa-IR"/>
        </w:rPr>
        <w:t>علی بن ابی</w:t>
      </w:r>
      <w:r w:rsidR="009B7DCF">
        <w:rPr>
          <w:rFonts w:cs="B Lotus" w:hint="eastAsia"/>
          <w:rtl/>
          <w:lang w:bidi="fa-IR"/>
        </w:rPr>
        <w:t>‌</w:t>
      </w:r>
      <w:r w:rsidRPr="009B7DCF">
        <w:rPr>
          <w:rFonts w:cs="B Lotus" w:hint="cs"/>
          <w:rtl/>
          <w:lang w:bidi="fa-IR"/>
        </w:rPr>
        <w:t>طالب که آن</w:t>
      </w:r>
      <w:r w:rsidRPr="009B7DCF">
        <w:rPr>
          <w:rFonts w:cs="B Lotus"/>
          <w:rtl/>
          <w:lang w:bidi="fa-IR"/>
        </w:rPr>
        <w:softHyphen/>
      </w:r>
      <w:r w:rsidR="009B7DCF">
        <w:rPr>
          <w:rFonts w:cs="B Lotus" w:hint="cs"/>
          <w:rtl/>
          <w:lang w:bidi="fa-IR"/>
        </w:rPr>
        <w:t>ها را به بدعت</w:t>
      </w:r>
      <w:r w:rsidR="009B7DCF">
        <w:rPr>
          <w:rFonts w:cs="B Lotus" w:hint="eastAsia"/>
          <w:rtl/>
          <w:lang w:bidi="fa-IR"/>
        </w:rPr>
        <w:t>‌</w:t>
      </w:r>
      <w:r w:rsidRPr="009B7DCF">
        <w:rPr>
          <w:rFonts w:cs="B Lotus" w:hint="cs"/>
          <w:rtl/>
          <w:lang w:bidi="fa-IR"/>
        </w:rPr>
        <w:t>گزاران تفسیر نمود</w:t>
      </w:r>
      <w:r w:rsidR="000D0821" w:rsidRPr="009B7DCF">
        <w:rPr>
          <w:rFonts w:cs="B Lotus" w:hint="cs"/>
          <w:rtl/>
          <w:lang w:bidi="fa-IR"/>
        </w:rPr>
        <w:t>،</w:t>
      </w:r>
      <w:r w:rsidRPr="009B7DCF">
        <w:rPr>
          <w:rFonts w:cs="B Lotus" w:hint="cs"/>
          <w:rtl/>
          <w:lang w:bidi="fa-IR"/>
        </w:rPr>
        <w:t xml:space="preserve"> زیرا همگی آن</w:t>
      </w:r>
      <w:r w:rsidRPr="009B7DCF">
        <w:rPr>
          <w:rFonts w:cs="B Lotus"/>
          <w:rtl/>
          <w:lang w:bidi="fa-IR"/>
        </w:rPr>
        <w:softHyphen/>
      </w:r>
      <w:r w:rsidRPr="009B7DCF">
        <w:rPr>
          <w:rFonts w:cs="B Lotus" w:hint="cs"/>
          <w:rtl/>
          <w:lang w:bidi="fa-IR"/>
        </w:rPr>
        <w:t>ها د</w:t>
      </w:r>
      <w:r w:rsidR="009B7DCF">
        <w:rPr>
          <w:rFonts w:cs="B Lotus" w:hint="cs"/>
          <w:rtl/>
          <w:lang w:bidi="fa-IR"/>
        </w:rPr>
        <w:t>ر یک چیز اشتراک دارند و آن بدعت</w:t>
      </w:r>
      <w:r w:rsidR="009B7DCF">
        <w:rPr>
          <w:rFonts w:cs="B Lotus" w:hint="eastAsia"/>
          <w:rtl/>
          <w:lang w:bidi="fa-IR"/>
        </w:rPr>
        <w:t>‌</w:t>
      </w:r>
      <w:r w:rsidRPr="009B7DCF">
        <w:rPr>
          <w:rFonts w:cs="B Lotus" w:hint="cs"/>
          <w:rtl/>
          <w:lang w:bidi="fa-IR"/>
        </w:rPr>
        <w:t>گزاری است برای همین برداشت غلط نصارا از بهشت و آنچه در آن است به کفر تفسیر شد و آن  فقط برداشتی شخصی و بدون ارائه حجّت بود.</w:t>
      </w:r>
    </w:p>
    <w:p w:rsidR="00615CB4" w:rsidRPr="00CE3DC4" w:rsidRDefault="00615CB4" w:rsidP="009B0475">
      <w:pPr>
        <w:ind w:firstLine="284"/>
        <w:jc w:val="both"/>
        <w:rPr>
          <w:rFonts w:cs="B Lotus"/>
          <w:rtl/>
          <w:lang w:bidi="fa-IR"/>
        </w:rPr>
      </w:pPr>
      <w:r w:rsidRPr="00CE3DC4">
        <w:rPr>
          <w:rFonts w:cs="B Lotus" w:hint="cs"/>
          <w:rtl/>
          <w:lang w:bidi="fa-IR"/>
        </w:rPr>
        <w:t>امّا آیات سه</w:t>
      </w:r>
      <w:r w:rsidRPr="00CE3DC4">
        <w:rPr>
          <w:rFonts w:cs="B Lotus" w:hint="cs"/>
          <w:rtl/>
          <w:lang w:bidi="fa-IR"/>
        </w:rPr>
        <w:softHyphen/>
        <w:t>گانه</w:t>
      </w:r>
      <w:r w:rsidR="009B7DCF">
        <w:rPr>
          <w:rFonts w:cs="B Lotus" w:hint="cs"/>
          <w:rtl/>
          <w:lang w:bidi="fa-IR"/>
        </w:rPr>
        <w:t xml:space="preserve"> </w:t>
      </w:r>
      <w:r w:rsidRPr="00CE3DC4">
        <w:rPr>
          <w:rFonts w:cs="B Lotus" w:hint="cs"/>
          <w:rtl/>
          <w:lang w:bidi="fa-IR"/>
        </w:rPr>
        <w:t xml:space="preserve">(27 بقره/ 103 کهف/5 صف) همگی در یک نقطه اشتراک دارند و آن نکوهش بدعت و صاحبان بدعت است و سخن </w:t>
      </w:r>
      <w:r w:rsidRPr="009B7DCF">
        <w:rPr>
          <w:rFonts w:cs="B Lotus" w:hint="cs"/>
          <w:rtl/>
          <w:lang w:bidi="fa-IR"/>
        </w:rPr>
        <w:t>سعد بن وقاص</w:t>
      </w:r>
      <w:r w:rsidR="009B0475" w:rsidRPr="009B7DCF">
        <w:rPr>
          <w:rFonts w:cs="B Lotus" w:hint="cs"/>
          <w:lang w:bidi="fa-IR"/>
        </w:rPr>
        <w:sym w:font="AGA Arabesque" w:char="F074"/>
      </w:r>
      <w:r w:rsidR="009B0475" w:rsidRPr="009B7DCF">
        <w:rPr>
          <w:rFonts w:cs="B Lotus" w:hint="cs"/>
          <w:rtl/>
          <w:lang w:bidi="fa-IR"/>
        </w:rPr>
        <w:t xml:space="preserve"> </w:t>
      </w:r>
      <w:r w:rsidRPr="009B7DCF">
        <w:rPr>
          <w:rFonts w:cs="B Lotus" w:hint="cs"/>
          <w:rtl/>
          <w:lang w:bidi="fa-IR"/>
        </w:rPr>
        <w:t>که به بدعت</w:t>
      </w:r>
      <w:r w:rsidR="009B7DCF">
        <w:rPr>
          <w:rFonts w:cs="B Lotus" w:hint="eastAsia"/>
          <w:rtl/>
          <w:lang w:bidi="fa-IR"/>
        </w:rPr>
        <w:t>‌</w:t>
      </w:r>
      <w:r w:rsidRPr="00CE3DC4">
        <w:rPr>
          <w:rFonts w:cs="B Lotus" w:hint="cs"/>
          <w:rtl/>
          <w:lang w:bidi="fa-IR"/>
        </w:rPr>
        <w:t>گزاران اشاره کرده است. حال د</w:t>
      </w:r>
      <w:r w:rsidR="009B7DCF">
        <w:rPr>
          <w:rFonts w:cs="B Lotus" w:hint="cs"/>
          <w:rtl/>
          <w:lang w:bidi="fa-IR"/>
        </w:rPr>
        <w:t>ر هر صورت، منظور این آیات، بدعت</w:t>
      </w:r>
      <w:r w:rsidR="009B7DCF">
        <w:rPr>
          <w:rFonts w:cs="B Lotus" w:hint="eastAsia"/>
          <w:rtl/>
          <w:lang w:bidi="fa-IR"/>
        </w:rPr>
        <w:t>‌</w:t>
      </w:r>
      <w:r w:rsidRPr="00CE3DC4">
        <w:rPr>
          <w:rFonts w:cs="B Lotus" w:hint="cs"/>
          <w:rtl/>
          <w:lang w:bidi="fa-IR"/>
        </w:rPr>
        <w:t>گزاران هستند به آن</w:t>
      </w:r>
      <w:r w:rsidR="009B7DCF">
        <w:rPr>
          <w:rFonts w:cs="B Lotus" w:hint="cs"/>
          <w:rtl/>
          <w:lang w:bidi="fa-IR"/>
        </w:rPr>
        <w:t>چه در آن</w:t>
      </w:r>
      <w:r w:rsidRPr="00CE3DC4">
        <w:rPr>
          <w:rFonts w:cs="B Lotus" w:hint="cs"/>
          <w:rtl/>
          <w:lang w:bidi="fa-IR"/>
        </w:rPr>
        <w:t>ها در نکوهش، رسوایی و بد فرجامی آن</w:t>
      </w:r>
      <w:r w:rsidRPr="00CE3DC4">
        <w:rPr>
          <w:rFonts w:cs="B Lotus"/>
          <w:rtl/>
          <w:lang w:bidi="fa-IR"/>
        </w:rPr>
        <w:softHyphen/>
      </w:r>
      <w:r w:rsidRPr="00CE3DC4">
        <w:rPr>
          <w:rFonts w:cs="B Lotus" w:hint="cs"/>
          <w:rtl/>
          <w:lang w:bidi="fa-IR"/>
        </w:rPr>
        <w:t>ها آمده است. حال آیه به لفظ عام باشد چنانکه در آیه</w:t>
      </w:r>
      <w:r w:rsidRPr="00CE3DC4">
        <w:rPr>
          <w:rFonts w:cs="B Lotus"/>
          <w:rtl/>
          <w:lang w:bidi="fa-IR"/>
        </w:rPr>
        <w:softHyphen/>
      </w:r>
      <w:r w:rsidRPr="00CE3DC4">
        <w:rPr>
          <w:rFonts w:cs="B Lotus" w:hint="cs"/>
          <w:rtl/>
          <w:lang w:bidi="fa-IR"/>
        </w:rPr>
        <w:t>ی 27 سوره بقره آمده است یا به وصف چنانکه در آیه</w:t>
      </w:r>
      <w:r w:rsidRPr="00CE3DC4">
        <w:rPr>
          <w:rFonts w:cs="B Lotus"/>
          <w:rtl/>
          <w:lang w:bidi="fa-IR"/>
        </w:rPr>
        <w:softHyphen/>
      </w:r>
      <w:r w:rsidRPr="00CE3DC4">
        <w:rPr>
          <w:rFonts w:cs="B Lotus" w:hint="cs"/>
          <w:rtl/>
          <w:lang w:bidi="fa-IR"/>
        </w:rPr>
        <w:t>ی 5 سوره</w:t>
      </w:r>
      <w:r w:rsidRPr="00CE3DC4">
        <w:rPr>
          <w:rFonts w:cs="B Lotus"/>
          <w:rtl/>
          <w:lang w:bidi="fa-IR"/>
        </w:rPr>
        <w:softHyphen/>
      </w:r>
      <w:r w:rsidRPr="00CE3DC4">
        <w:rPr>
          <w:rFonts w:cs="B Lotus" w:hint="cs"/>
          <w:rtl/>
          <w:lang w:bidi="fa-IR"/>
        </w:rPr>
        <w:t>ی صف به آن اشاره شده است.</w:t>
      </w:r>
    </w:p>
    <w:p w:rsidR="00615CB4" w:rsidRDefault="00615CB4" w:rsidP="002561BA">
      <w:pPr>
        <w:widowControl w:val="0"/>
        <w:ind w:firstLine="284"/>
        <w:jc w:val="both"/>
        <w:rPr>
          <w:rFonts w:cs="B Lotus"/>
          <w:rtl/>
          <w:lang w:bidi="fa-IR"/>
        </w:rPr>
      </w:pPr>
      <w:r w:rsidRPr="009B7DCF">
        <w:rPr>
          <w:rFonts w:cs="B Lotus" w:hint="cs"/>
          <w:rtl/>
          <w:lang w:bidi="fa-IR"/>
        </w:rPr>
        <w:t xml:space="preserve">ابن وهب روایت کرده است: </w:t>
      </w:r>
      <w:r w:rsidR="009B7DCF">
        <w:rPr>
          <w:rFonts w:cs="B Lotus" w:hint="cs"/>
          <w:rtl/>
          <w:lang w:bidi="fa-IR"/>
        </w:rPr>
        <w:t>«</w:t>
      </w:r>
      <w:r w:rsidRPr="009B7DCF">
        <w:rPr>
          <w:rFonts w:cs="B Lotus" w:hint="cs"/>
          <w:rtl/>
          <w:lang w:bidi="fa-IR"/>
        </w:rPr>
        <w:t>نوشته</w:t>
      </w:r>
      <w:r w:rsidR="00CE3DC4" w:rsidRPr="009B7DCF">
        <w:rPr>
          <w:rFonts w:cs="B Lotus" w:hint="cs"/>
          <w:cs/>
          <w:lang w:bidi="fa-IR"/>
        </w:rPr>
        <w:t>‎</w:t>
      </w:r>
      <w:r w:rsidRPr="009B7DCF">
        <w:rPr>
          <w:rFonts w:cs="B Lotus" w:hint="cs"/>
          <w:rtl/>
          <w:lang w:bidi="fa-IR"/>
        </w:rPr>
        <w:t>ای برای رسول خدا آوردند [که نوشته</w:t>
      </w:r>
      <w:r w:rsidRPr="009B7DCF">
        <w:rPr>
          <w:rFonts w:cs="B Lotus" w:hint="cs"/>
          <w:rtl/>
          <w:lang w:bidi="fa-IR"/>
        </w:rPr>
        <w:softHyphen/>
        <w:t>های آن از آن یهود بود] و آن بر استخوان پهن شانه نوشته شده بود. پس فرمود: کفایت می</w:t>
      </w:r>
      <w:r w:rsidRPr="009B7DCF">
        <w:rPr>
          <w:rFonts w:cs="B Lotus" w:hint="cs"/>
          <w:rtl/>
          <w:lang w:bidi="fa-IR"/>
        </w:rPr>
        <w:softHyphen/>
        <w:t>کند، قومی گمراه یا نادان حساب شوند و از چیزی که پیامبرشان آورده روی برتابند و به چیز دیگری علاقه</w:t>
      </w:r>
      <w:r w:rsidRPr="009B7DCF">
        <w:rPr>
          <w:rFonts w:cs="B Lotus"/>
          <w:rtl/>
          <w:lang w:bidi="fa-IR"/>
        </w:rPr>
        <w:softHyphen/>
      </w:r>
      <w:r w:rsidRPr="009B7DCF">
        <w:rPr>
          <w:rFonts w:cs="B Lotus" w:hint="cs"/>
          <w:rtl/>
          <w:lang w:bidi="fa-IR"/>
        </w:rPr>
        <w:t>مند شوند و به آن یا به نوشته</w:t>
      </w:r>
      <w:r w:rsidRPr="009B7DCF">
        <w:rPr>
          <w:rFonts w:cs="B Lotus"/>
          <w:rtl/>
          <w:lang w:bidi="fa-IR"/>
        </w:rPr>
        <w:softHyphen/>
      </w:r>
      <w:r w:rsidRPr="009B7DCF">
        <w:rPr>
          <w:rFonts w:cs="B Lotus" w:hint="cs"/>
          <w:rtl/>
          <w:lang w:bidi="fa-IR"/>
        </w:rPr>
        <w:t>ای عشق بورزند، جدا از آنچه پیامبرشان گفته است»</w:t>
      </w:r>
      <w:r w:rsidR="009B7DCF" w:rsidRPr="00CE3DC4">
        <w:rPr>
          <w:rStyle w:val="FootnoteReference"/>
          <w:rFonts w:cs="B Lotus"/>
          <w:rtl/>
          <w:lang w:bidi="fa-IR"/>
        </w:rPr>
        <w:footnoteReference w:id="96"/>
      </w:r>
      <w:r w:rsidRPr="009B7DCF">
        <w:rPr>
          <w:rFonts w:cs="B Lotus" w:hint="cs"/>
          <w:vertAlign w:val="superscript"/>
          <w:rtl/>
          <w:lang w:bidi="fa-IR"/>
        </w:rPr>
        <w:t xml:space="preserve"> </w:t>
      </w:r>
      <w:r w:rsidRPr="009B7DCF">
        <w:rPr>
          <w:rFonts w:cs="B Lotus" w:hint="cs"/>
          <w:rtl/>
          <w:lang w:bidi="fa-IR"/>
        </w:rPr>
        <w:t>بعد از آن این آیه نازل شد:</w:t>
      </w:r>
    </w:p>
    <w:p w:rsidR="00615CB4" w:rsidRPr="00CE3DC4" w:rsidRDefault="009B7DCF" w:rsidP="000A481D">
      <w:pPr>
        <w:ind w:firstLine="284"/>
        <w:jc w:val="both"/>
        <w:rPr>
          <w:rFonts w:cs="B Lotus"/>
          <w:b/>
          <w:bCs/>
          <w:rtl/>
          <w:lang w:bidi="fa-IR"/>
        </w:rPr>
      </w:pPr>
      <w:r>
        <w:rPr>
          <w:rFonts w:cs="Traditional Arabic" w:hint="cs"/>
          <w:rtl/>
          <w:lang w:bidi="fa-IR"/>
        </w:rPr>
        <w:t>﴿</w:t>
      </w:r>
      <w:r w:rsidR="000A481D">
        <w:rPr>
          <w:rFonts w:ascii="KFGQPC Uthmanic Script HAFS" w:cs="KFGQPC Uthmanic Script HAFS" w:hint="eastAsia"/>
          <w:rtl/>
        </w:rPr>
        <w:t>أَوَ</w:t>
      </w:r>
      <w:r w:rsidR="000A481D">
        <w:rPr>
          <w:rFonts w:ascii="KFGQPC Uthmanic Script HAFS" w:cs="KFGQPC Uthmanic Script HAFS"/>
          <w:rtl/>
        </w:rPr>
        <w:t xml:space="preserve"> </w:t>
      </w:r>
      <w:r w:rsidR="000A481D">
        <w:rPr>
          <w:rFonts w:ascii="KFGQPC Uthmanic Script HAFS" w:cs="KFGQPC Uthmanic Script HAFS" w:hint="eastAsia"/>
          <w:rtl/>
        </w:rPr>
        <w:t>لَم</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يَك</w:t>
      </w:r>
      <w:r w:rsidR="000A481D">
        <w:rPr>
          <w:rFonts w:ascii="KFGQPC Uthmanic Script HAFS" w:cs="KFGQPC Uthmanic Script HAFS" w:hint="cs"/>
          <w:rtl/>
        </w:rPr>
        <w:t>ۡ</w:t>
      </w:r>
      <w:r w:rsidR="000A481D">
        <w:rPr>
          <w:rFonts w:ascii="KFGQPC Uthmanic Script HAFS" w:cs="KFGQPC Uthmanic Script HAFS" w:hint="eastAsia"/>
          <w:rtl/>
        </w:rPr>
        <w:t>فِهِم</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أَنَّا</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أَنزَل</w:t>
      </w:r>
      <w:r w:rsidR="000A481D">
        <w:rPr>
          <w:rFonts w:ascii="KFGQPC Uthmanic Script HAFS" w:cs="KFGQPC Uthmanic Script HAFS" w:hint="cs"/>
          <w:rtl/>
        </w:rPr>
        <w:t>ۡ</w:t>
      </w:r>
      <w:r w:rsidR="000A481D">
        <w:rPr>
          <w:rFonts w:ascii="KFGQPC Uthmanic Script HAFS" w:cs="KFGQPC Uthmanic Script HAFS" w:hint="eastAsia"/>
          <w:rtl/>
        </w:rPr>
        <w:t>نَا</w:t>
      </w:r>
      <w:r w:rsidR="000A481D">
        <w:rPr>
          <w:rFonts w:ascii="KFGQPC Uthmanic Script HAFS" w:cs="KFGQPC Uthmanic Script HAFS"/>
          <w:rtl/>
        </w:rPr>
        <w:t xml:space="preserve"> </w:t>
      </w:r>
      <w:r w:rsidR="000A481D">
        <w:rPr>
          <w:rFonts w:ascii="KFGQPC Uthmanic Script HAFS" w:cs="KFGQPC Uthmanic Script HAFS" w:hint="eastAsia"/>
          <w:rtl/>
        </w:rPr>
        <w:t>عَلَي</w:t>
      </w:r>
      <w:r w:rsidR="000A481D">
        <w:rPr>
          <w:rFonts w:ascii="KFGQPC Uthmanic Script HAFS" w:cs="KFGQPC Uthmanic Script HAFS" w:hint="cs"/>
          <w:rtl/>
        </w:rPr>
        <w:t>ۡ</w:t>
      </w:r>
      <w:r w:rsidR="000A481D">
        <w:rPr>
          <w:rFonts w:ascii="KFGQPC Uthmanic Script HAFS" w:cs="KFGQPC Uthmanic Script HAFS" w:hint="eastAsia"/>
          <w:rtl/>
        </w:rPr>
        <w:t>كَ</w:t>
      </w:r>
      <w:r w:rsidR="000A481D">
        <w:rPr>
          <w:rFonts w:ascii="KFGQPC Uthmanic Script HAFS" w:cs="KFGQPC Uthmanic Script HAFS"/>
          <w:rtl/>
        </w:rPr>
        <w:t xml:space="preserve"> </w:t>
      </w:r>
      <w:r w:rsidR="000A481D">
        <w:rPr>
          <w:rFonts w:ascii="KFGQPC Uthmanic Script HAFS" w:cs="KFGQPC Uthmanic Script HAFS" w:hint="cs"/>
          <w:rtl/>
        </w:rPr>
        <w:t>ٱ</w:t>
      </w:r>
      <w:r w:rsidR="000A481D">
        <w:rPr>
          <w:rFonts w:ascii="KFGQPC Uthmanic Script HAFS" w:cs="KFGQPC Uthmanic Script HAFS" w:hint="eastAsia"/>
          <w:rtl/>
        </w:rPr>
        <w:t>ل</w:t>
      </w:r>
      <w:r w:rsidR="000A481D">
        <w:rPr>
          <w:rFonts w:ascii="KFGQPC Uthmanic Script HAFS" w:cs="KFGQPC Uthmanic Script HAFS" w:hint="cs"/>
          <w:rtl/>
        </w:rPr>
        <w:t>ۡ</w:t>
      </w:r>
      <w:r w:rsidR="000A481D">
        <w:rPr>
          <w:rFonts w:ascii="KFGQPC Uthmanic Script HAFS" w:cs="KFGQPC Uthmanic Script HAFS" w:hint="eastAsia"/>
          <w:rtl/>
        </w:rPr>
        <w:t>كِتَ</w:t>
      </w:r>
      <w:r w:rsidR="000A481D">
        <w:rPr>
          <w:rFonts w:ascii="KFGQPC Uthmanic Script HAFS" w:cs="KFGQPC Uthmanic Script HAFS" w:hint="cs"/>
          <w:rtl/>
        </w:rPr>
        <w:t>ٰ</w:t>
      </w:r>
      <w:r w:rsidR="000A481D">
        <w:rPr>
          <w:rFonts w:ascii="KFGQPC Uthmanic Script HAFS" w:cs="KFGQPC Uthmanic Script HAFS" w:hint="eastAsia"/>
          <w:rtl/>
        </w:rPr>
        <w:t>بَ</w:t>
      </w:r>
      <w:r w:rsidR="000A481D">
        <w:rPr>
          <w:rFonts w:ascii="KFGQPC Uthmanic Script HAFS" w:cs="KFGQPC Uthmanic Script HAFS"/>
          <w:rtl/>
        </w:rPr>
        <w:t xml:space="preserve"> </w:t>
      </w:r>
      <w:r w:rsidR="000A481D">
        <w:rPr>
          <w:rFonts w:ascii="KFGQPC Uthmanic Script HAFS" w:cs="KFGQPC Uthmanic Script HAFS" w:hint="eastAsia"/>
          <w:rtl/>
        </w:rPr>
        <w:t>يُت</w:t>
      </w:r>
      <w:r w:rsidR="000A481D">
        <w:rPr>
          <w:rFonts w:ascii="KFGQPC Uthmanic Script HAFS" w:cs="KFGQPC Uthmanic Script HAFS" w:hint="cs"/>
          <w:rtl/>
        </w:rPr>
        <w:t>ۡ</w:t>
      </w:r>
      <w:r w:rsidR="000A481D">
        <w:rPr>
          <w:rFonts w:ascii="KFGQPC Uthmanic Script HAFS" w:cs="KFGQPC Uthmanic Script HAFS" w:hint="eastAsia"/>
          <w:rtl/>
        </w:rPr>
        <w:t>لَى</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عَلَي</w:t>
      </w:r>
      <w:r w:rsidR="000A481D">
        <w:rPr>
          <w:rFonts w:ascii="KFGQPC Uthmanic Script HAFS" w:cs="KFGQPC Uthmanic Script HAFS" w:hint="cs"/>
          <w:rtl/>
        </w:rPr>
        <w:t>ۡ</w:t>
      </w:r>
      <w:r w:rsidR="000A481D">
        <w:rPr>
          <w:rFonts w:ascii="KFGQPC Uthmanic Script HAFS" w:cs="KFGQPC Uthmanic Script HAFS" w:hint="eastAsia"/>
          <w:rtl/>
        </w:rPr>
        <w:t>هِم</w:t>
      </w:r>
      <w:r w:rsidR="000A481D">
        <w:rPr>
          <w:rFonts w:ascii="KFGQPC Uthmanic Script HAFS" w:cs="KFGQPC Uthmanic Script HAFS" w:hint="cs"/>
          <w:rtl/>
        </w:rPr>
        <w:t>ۡ</w:t>
      </w:r>
      <w:r>
        <w:rPr>
          <w:rFonts w:cs="Traditional Arabic" w:hint="cs"/>
          <w:rtl/>
          <w:lang w:bidi="fa-IR"/>
        </w:rPr>
        <w:t>﴾</w:t>
      </w:r>
      <w:r>
        <w:rPr>
          <w:rFonts w:cs="B Lotus" w:hint="cs"/>
          <w:rtl/>
          <w:lang w:bidi="fa-IR"/>
        </w:rPr>
        <w:t xml:space="preserve"> </w:t>
      </w:r>
      <w:r>
        <w:rPr>
          <w:rFonts w:cs="B Lotus" w:hint="cs"/>
          <w:sz w:val="26"/>
          <w:szCs w:val="26"/>
          <w:rtl/>
          <w:lang w:bidi="fa-IR"/>
        </w:rPr>
        <w:t>[العنکبوت: 51]</w:t>
      </w:r>
      <w:r>
        <w:rPr>
          <w:rFonts w:cs="B Lotus" w:hint="cs"/>
          <w:rtl/>
          <w:lang w:bidi="fa-IR"/>
        </w:rPr>
        <w:t>.</w:t>
      </w:r>
    </w:p>
    <w:p w:rsidR="00615CB4" w:rsidRPr="009B7DCF" w:rsidRDefault="00615CB4" w:rsidP="00CE3DC4">
      <w:pPr>
        <w:ind w:firstLine="284"/>
        <w:jc w:val="both"/>
        <w:rPr>
          <w:rFonts w:cs="B Lotus"/>
          <w:sz w:val="26"/>
          <w:szCs w:val="26"/>
          <w:rtl/>
          <w:lang w:bidi="fa-IR"/>
        </w:rPr>
      </w:pPr>
      <w:r w:rsidRPr="009B7DCF">
        <w:rPr>
          <w:rFonts w:cs="B Lotus" w:hint="cs"/>
          <w:sz w:val="26"/>
          <w:szCs w:val="26"/>
          <w:rtl/>
          <w:lang w:bidi="fa-IR"/>
        </w:rPr>
        <w:t xml:space="preserve"> </w:t>
      </w:r>
      <w:r w:rsidR="009B7DCF" w:rsidRPr="009B7DCF">
        <w:rPr>
          <w:rFonts w:cs="Traditional Arabic" w:hint="cs"/>
          <w:sz w:val="26"/>
          <w:szCs w:val="26"/>
          <w:rtl/>
          <w:lang w:bidi="fa-IR"/>
        </w:rPr>
        <w:t>«</w:t>
      </w:r>
      <w:r w:rsidRPr="009B7DCF">
        <w:rPr>
          <w:rFonts w:cs="B Lotus" w:hint="cs"/>
          <w:sz w:val="26"/>
          <w:szCs w:val="26"/>
          <w:rtl/>
          <w:lang w:bidi="fa-IR"/>
        </w:rPr>
        <w:t>آیا همین اندازه برای آنان کافی نیست که ما این کتاب را بر تو نازل کرده</w:t>
      </w:r>
      <w:r w:rsidR="00CE3DC4" w:rsidRPr="009B7DCF">
        <w:rPr>
          <w:rFonts w:cs="B Lotus" w:hint="cs"/>
          <w:sz w:val="26"/>
          <w:szCs w:val="26"/>
          <w:cs/>
          <w:lang w:bidi="fa-IR"/>
        </w:rPr>
        <w:t>‎</w:t>
      </w:r>
      <w:r w:rsidRPr="009B7DCF">
        <w:rPr>
          <w:rFonts w:cs="B Lotus" w:hint="cs"/>
          <w:sz w:val="26"/>
          <w:szCs w:val="26"/>
          <w:rtl/>
          <w:lang w:bidi="fa-IR"/>
        </w:rPr>
        <w:t>ایم و پیوسته بر آن خوانده می</w:t>
      </w:r>
      <w:r w:rsidR="00CE3DC4" w:rsidRPr="009B7DCF">
        <w:rPr>
          <w:rFonts w:cs="B Lotus" w:hint="cs"/>
          <w:sz w:val="26"/>
          <w:szCs w:val="26"/>
          <w:cs/>
          <w:lang w:bidi="fa-IR"/>
        </w:rPr>
        <w:t>‎</w:t>
      </w:r>
      <w:r w:rsidRPr="009B7DCF">
        <w:rPr>
          <w:rFonts w:cs="B Lotus" w:hint="cs"/>
          <w:sz w:val="26"/>
          <w:szCs w:val="26"/>
          <w:rtl/>
          <w:lang w:bidi="fa-IR"/>
        </w:rPr>
        <w:t>شود</w:t>
      </w:r>
      <w:r w:rsidR="009B7DCF" w:rsidRPr="009B7DCF">
        <w:rPr>
          <w:rFonts w:cs="Traditional Arabic" w:hint="cs"/>
          <w:sz w:val="26"/>
          <w:szCs w:val="26"/>
          <w:rtl/>
          <w:lang w:bidi="fa-IR"/>
        </w:rPr>
        <w:t>»</w:t>
      </w:r>
      <w:r w:rsidRPr="009B7DCF">
        <w:rPr>
          <w:rFonts w:cs="B Lotus" w:hint="cs"/>
          <w:sz w:val="26"/>
          <w:szCs w:val="26"/>
          <w:rtl/>
          <w:lang w:bidi="fa-IR"/>
        </w:rPr>
        <w:t>.</w:t>
      </w:r>
    </w:p>
    <w:p w:rsidR="00615CB4" w:rsidRDefault="00615CB4" w:rsidP="009B7DCF">
      <w:pPr>
        <w:ind w:firstLine="284"/>
        <w:jc w:val="both"/>
        <w:rPr>
          <w:rFonts w:cs="B Lotus"/>
          <w:rtl/>
          <w:lang w:bidi="fa-IR"/>
        </w:rPr>
      </w:pPr>
      <w:r w:rsidRPr="00CE3DC4">
        <w:rPr>
          <w:rFonts w:cs="B Lotus" w:hint="cs"/>
          <w:rtl/>
          <w:lang w:bidi="fa-IR"/>
        </w:rPr>
        <w:t>و عبد بن حمید از حسن روایت کرده است که گفت: رسول خدا</w:t>
      </w:r>
      <w:r>
        <w:rPr>
          <w:rFonts w:cs="CTraditional Arabic" w:hint="cs"/>
          <w:rtl/>
          <w:lang w:bidi="fa-IR"/>
        </w:rPr>
        <w:t>ص</w:t>
      </w:r>
      <w:r w:rsidRPr="00CE3DC4">
        <w:rPr>
          <w:rFonts w:cs="B Lotus" w:hint="cs"/>
          <w:rtl/>
          <w:lang w:bidi="fa-IR"/>
        </w:rPr>
        <w:t xml:space="preserve"> فرمود:</w:t>
      </w:r>
      <w:r w:rsidR="009B7DCF">
        <w:rPr>
          <w:rFonts w:cs="B Lotus" w:hint="cs"/>
          <w:rtl/>
          <w:lang w:bidi="fa-IR"/>
        </w:rPr>
        <w:t xml:space="preserve"> </w:t>
      </w:r>
      <w:r w:rsidR="009B7DCF">
        <w:rPr>
          <w:rFonts w:cs="Traditional Arabic" w:hint="cs"/>
          <w:rtl/>
          <w:lang w:bidi="fa-IR"/>
        </w:rPr>
        <w:t>«</w:t>
      </w:r>
      <w:r w:rsidR="009B7DCF" w:rsidRPr="009B7DCF">
        <w:rPr>
          <w:rStyle w:val="Char3"/>
          <w:rFonts w:hint="eastAsia"/>
          <w:rtl/>
        </w:rPr>
        <w:t>من</w:t>
      </w:r>
      <w:r w:rsidR="009B7DCF" w:rsidRPr="009B7DCF">
        <w:rPr>
          <w:rStyle w:val="Char3"/>
          <w:rtl/>
        </w:rPr>
        <w:t xml:space="preserve"> </w:t>
      </w:r>
      <w:r w:rsidR="009B7DCF" w:rsidRPr="009B7DCF">
        <w:rPr>
          <w:rStyle w:val="Char3"/>
          <w:rFonts w:hint="eastAsia"/>
          <w:rtl/>
        </w:rPr>
        <w:t>رغب</w:t>
      </w:r>
      <w:r w:rsidR="009B7DCF" w:rsidRPr="009B7DCF">
        <w:rPr>
          <w:rStyle w:val="Char3"/>
          <w:rtl/>
        </w:rPr>
        <w:t xml:space="preserve"> </w:t>
      </w:r>
      <w:r w:rsidR="009B7DCF" w:rsidRPr="009B7DCF">
        <w:rPr>
          <w:rStyle w:val="Char3"/>
          <w:rFonts w:hint="eastAsia"/>
          <w:rtl/>
        </w:rPr>
        <w:t>عن</w:t>
      </w:r>
      <w:r w:rsidR="009B7DCF" w:rsidRPr="009B7DCF">
        <w:rPr>
          <w:rStyle w:val="Char3"/>
          <w:rtl/>
        </w:rPr>
        <w:t xml:space="preserve"> </w:t>
      </w:r>
      <w:r w:rsidR="009B7DCF" w:rsidRPr="009B7DCF">
        <w:rPr>
          <w:rStyle w:val="Char3"/>
          <w:rFonts w:hint="eastAsia"/>
          <w:rtl/>
        </w:rPr>
        <w:t>سنتي</w:t>
      </w:r>
      <w:r w:rsidR="009B7DCF" w:rsidRPr="009B7DCF">
        <w:rPr>
          <w:rStyle w:val="Char3"/>
          <w:rtl/>
        </w:rPr>
        <w:t xml:space="preserve"> </w:t>
      </w:r>
      <w:r w:rsidR="009B7DCF" w:rsidRPr="009B7DCF">
        <w:rPr>
          <w:rStyle w:val="Char3"/>
          <w:rFonts w:hint="eastAsia"/>
          <w:rtl/>
        </w:rPr>
        <w:t>فليس</w:t>
      </w:r>
      <w:r w:rsidR="009B7DCF" w:rsidRPr="009B7DCF">
        <w:rPr>
          <w:rStyle w:val="Char3"/>
          <w:rtl/>
        </w:rPr>
        <w:t xml:space="preserve"> </w:t>
      </w:r>
      <w:r w:rsidR="009B7DCF" w:rsidRPr="009B7DCF">
        <w:rPr>
          <w:rStyle w:val="Char3"/>
          <w:rFonts w:hint="eastAsia"/>
          <w:rtl/>
        </w:rPr>
        <w:t>مني</w:t>
      </w:r>
      <w:r w:rsidR="009B7DCF">
        <w:rPr>
          <w:rFonts w:cs="Traditional Arabic" w:hint="cs"/>
          <w:rtl/>
          <w:lang w:bidi="fa-IR"/>
        </w:rPr>
        <w:t>».</w:t>
      </w:r>
      <w:r w:rsidRPr="00CE3DC4">
        <w:rPr>
          <w:rFonts w:cs="B Lotus" w:hint="cs"/>
          <w:rtl/>
          <w:lang w:bidi="fa-IR"/>
        </w:rPr>
        <w:t xml:space="preserve"> </w:t>
      </w:r>
      <w:r w:rsidR="009B7DCF" w:rsidRPr="009B7DCF">
        <w:rPr>
          <w:rFonts w:cs="Traditional Arabic" w:hint="cs"/>
          <w:sz w:val="26"/>
          <w:szCs w:val="26"/>
          <w:rtl/>
          <w:lang w:bidi="fa-IR"/>
        </w:rPr>
        <w:t>«</w:t>
      </w:r>
      <w:r w:rsidRPr="009B7DCF">
        <w:rPr>
          <w:rFonts w:cs="B Lotus" w:hint="cs"/>
          <w:sz w:val="26"/>
          <w:szCs w:val="26"/>
          <w:rtl/>
          <w:lang w:bidi="fa-IR"/>
        </w:rPr>
        <w:t>هرکس از سنّت و سلوک من روی برتابد از من نیست</w:t>
      </w:r>
      <w:r w:rsidR="009B7DCF" w:rsidRPr="009B7DCF">
        <w:rPr>
          <w:rFonts w:cs="Traditional Arabic" w:hint="cs"/>
          <w:sz w:val="26"/>
          <w:szCs w:val="26"/>
          <w:rtl/>
          <w:lang w:bidi="fa-IR"/>
        </w:rPr>
        <w:t>»</w:t>
      </w:r>
      <w:r w:rsidRPr="009B7DCF">
        <w:rPr>
          <w:rFonts w:cs="B Lotus" w:hint="cs"/>
          <w:sz w:val="26"/>
          <w:szCs w:val="26"/>
          <w:rtl/>
          <w:lang w:bidi="fa-IR"/>
        </w:rPr>
        <w:t xml:space="preserve">. </w:t>
      </w:r>
      <w:r w:rsidRPr="00CE3DC4">
        <w:rPr>
          <w:rFonts w:cs="B Lotus" w:hint="cs"/>
          <w:rtl/>
          <w:lang w:bidi="fa-IR"/>
        </w:rPr>
        <w:t>سپس این آیه را خواند:</w:t>
      </w:r>
    </w:p>
    <w:p w:rsidR="00615CB4" w:rsidRPr="00CE3DC4" w:rsidRDefault="009B7DCF" w:rsidP="000A481D">
      <w:pPr>
        <w:ind w:firstLine="284"/>
        <w:jc w:val="both"/>
        <w:rPr>
          <w:rFonts w:cs="B Lotus"/>
          <w:rtl/>
        </w:rPr>
      </w:pPr>
      <w:r>
        <w:rPr>
          <w:rFonts w:cs="Traditional Arabic" w:hint="cs"/>
          <w:rtl/>
          <w:lang w:bidi="fa-IR"/>
        </w:rPr>
        <w:t>﴿</w:t>
      </w:r>
      <w:r w:rsidR="000A481D">
        <w:rPr>
          <w:rFonts w:ascii="KFGQPC Uthmanic Script HAFS" w:cs="KFGQPC Uthmanic Script HAFS" w:hint="eastAsia"/>
          <w:rtl/>
        </w:rPr>
        <w:t>قُل</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إِن</w:t>
      </w:r>
      <w:r w:rsidR="000A481D">
        <w:rPr>
          <w:rFonts w:ascii="KFGQPC Uthmanic Script HAFS" w:cs="KFGQPC Uthmanic Script HAFS"/>
          <w:rtl/>
        </w:rPr>
        <w:t xml:space="preserve"> </w:t>
      </w:r>
      <w:r w:rsidR="000A481D">
        <w:rPr>
          <w:rFonts w:ascii="KFGQPC Uthmanic Script HAFS" w:cs="KFGQPC Uthmanic Script HAFS" w:hint="eastAsia"/>
          <w:rtl/>
        </w:rPr>
        <w:t>كُنتُم</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تُحِبُّونَ</w:t>
      </w:r>
      <w:r w:rsidR="000A481D">
        <w:rPr>
          <w:rFonts w:ascii="KFGQPC Uthmanic Script HAFS" w:cs="KFGQPC Uthmanic Script HAFS"/>
          <w:rtl/>
        </w:rPr>
        <w:t xml:space="preserve"> </w:t>
      </w:r>
      <w:r w:rsidR="000A481D">
        <w:rPr>
          <w:rFonts w:ascii="KFGQPC Uthmanic Script HAFS" w:cs="KFGQPC Uthmanic Script HAFS" w:hint="cs"/>
          <w:rtl/>
        </w:rPr>
        <w:t>ٱ</w:t>
      </w:r>
      <w:r w:rsidR="000A481D">
        <w:rPr>
          <w:rFonts w:ascii="KFGQPC Uthmanic Script HAFS" w:cs="KFGQPC Uthmanic Script HAFS" w:hint="eastAsia"/>
          <w:rtl/>
        </w:rPr>
        <w:t>للَّهَ</w:t>
      </w:r>
      <w:r w:rsidR="000A481D">
        <w:rPr>
          <w:rFonts w:ascii="KFGQPC Uthmanic Script HAFS" w:cs="KFGQPC Uthmanic Script HAFS"/>
          <w:rtl/>
        </w:rPr>
        <w:t xml:space="preserve"> </w:t>
      </w:r>
      <w:r w:rsidR="000A481D">
        <w:rPr>
          <w:rFonts w:ascii="KFGQPC Uthmanic Script HAFS" w:cs="KFGQPC Uthmanic Script HAFS" w:hint="eastAsia"/>
          <w:rtl/>
        </w:rPr>
        <w:t>فَ</w:t>
      </w:r>
      <w:r w:rsidR="000A481D">
        <w:rPr>
          <w:rFonts w:ascii="KFGQPC Uthmanic Script HAFS" w:cs="KFGQPC Uthmanic Script HAFS" w:hint="cs"/>
          <w:rtl/>
        </w:rPr>
        <w:t>ٱ</w:t>
      </w:r>
      <w:r w:rsidR="000A481D">
        <w:rPr>
          <w:rFonts w:ascii="KFGQPC Uthmanic Script HAFS" w:cs="KFGQPC Uthmanic Script HAFS" w:hint="eastAsia"/>
          <w:rtl/>
        </w:rPr>
        <w:t>تَّبِعُونِي</w:t>
      </w:r>
      <w:r w:rsidR="000A481D">
        <w:rPr>
          <w:rFonts w:ascii="KFGQPC Uthmanic Script HAFS" w:cs="KFGQPC Uthmanic Script HAFS"/>
          <w:rtl/>
        </w:rPr>
        <w:t xml:space="preserve"> </w:t>
      </w:r>
      <w:r w:rsidR="000A481D">
        <w:rPr>
          <w:rFonts w:ascii="KFGQPC Uthmanic Script HAFS" w:cs="KFGQPC Uthmanic Script HAFS" w:hint="eastAsia"/>
          <w:rtl/>
        </w:rPr>
        <w:t>يُح</w:t>
      </w:r>
      <w:r w:rsidR="000A481D">
        <w:rPr>
          <w:rFonts w:ascii="KFGQPC Uthmanic Script HAFS" w:cs="KFGQPC Uthmanic Script HAFS" w:hint="cs"/>
          <w:rtl/>
        </w:rPr>
        <w:t>ۡ</w:t>
      </w:r>
      <w:r w:rsidR="000A481D">
        <w:rPr>
          <w:rFonts w:ascii="KFGQPC Uthmanic Script HAFS" w:cs="KFGQPC Uthmanic Script HAFS" w:hint="eastAsia"/>
          <w:rtl/>
        </w:rPr>
        <w:t>بِب</w:t>
      </w:r>
      <w:r w:rsidR="000A481D">
        <w:rPr>
          <w:rFonts w:ascii="KFGQPC Uthmanic Script HAFS" w:cs="KFGQPC Uthmanic Script HAFS" w:hint="cs"/>
          <w:rtl/>
        </w:rPr>
        <w:t>ۡ</w:t>
      </w:r>
      <w:r w:rsidR="000A481D">
        <w:rPr>
          <w:rFonts w:ascii="KFGQPC Uthmanic Script HAFS" w:cs="KFGQPC Uthmanic Script HAFS" w:hint="eastAsia"/>
          <w:rtl/>
        </w:rPr>
        <w:t>كُمُ</w:t>
      </w:r>
      <w:r w:rsidR="000A481D">
        <w:rPr>
          <w:rFonts w:ascii="KFGQPC Uthmanic Script HAFS" w:cs="KFGQPC Uthmanic Script HAFS"/>
          <w:rtl/>
        </w:rPr>
        <w:t xml:space="preserve"> </w:t>
      </w:r>
      <w:r w:rsidR="000A481D">
        <w:rPr>
          <w:rFonts w:ascii="KFGQPC Uthmanic Script HAFS" w:cs="KFGQPC Uthmanic Script HAFS" w:hint="cs"/>
          <w:rtl/>
        </w:rPr>
        <w:t>ٱ</w:t>
      </w:r>
      <w:r w:rsidR="000A481D">
        <w:rPr>
          <w:rFonts w:ascii="KFGQPC Uthmanic Script HAFS" w:cs="KFGQPC Uthmanic Script HAFS" w:hint="eastAsia"/>
          <w:rtl/>
        </w:rPr>
        <w:t>للَّهُ</w:t>
      </w:r>
      <w:r w:rsidR="000A481D">
        <w:rPr>
          <w:rFonts w:ascii="KFGQPC Uthmanic Script HAFS" w:cs="KFGQPC Uthmanic Script HAFS"/>
          <w:rtl/>
        </w:rPr>
        <w:t xml:space="preserve"> </w:t>
      </w:r>
      <w:r w:rsidR="000A481D">
        <w:rPr>
          <w:rFonts w:ascii="KFGQPC Uthmanic Script HAFS" w:cs="KFGQPC Uthmanic Script HAFS" w:hint="eastAsia"/>
          <w:rtl/>
        </w:rPr>
        <w:t>وَيَغ</w:t>
      </w:r>
      <w:r w:rsidR="000A481D">
        <w:rPr>
          <w:rFonts w:ascii="KFGQPC Uthmanic Script HAFS" w:cs="KFGQPC Uthmanic Script HAFS" w:hint="cs"/>
          <w:rtl/>
        </w:rPr>
        <w:t>ۡ</w:t>
      </w:r>
      <w:r w:rsidR="000A481D">
        <w:rPr>
          <w:rFonts w:ascii="KFGQPC Uthmanic Script HAFS" w:cs="KFGQPC Uthmanic Script HAFS" w:hint="eastAsia"/>
          <w:rtl/>
        </w:rPr>
        <w:t>فِر</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لَكُم</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ذُنُوبَكُم</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وَ</w:t>
      </w:r>
      <w:r w:rsidR="000A481D">
        <w:rPr>
          <w:rFonts w:ascii="KFGQPC Uthmanic Script HAFS" w:cs="KFGQPC Uthmanic Script HAFS" w:hint="cs"/>
          <w:rtl/>
        </w:rPr>
        <w:t>ٱ</w:t>
      </w:r>
      <w:r w:rsidR="000A481D">
        <w:rPr>
          <w:rFonts w:ascii="KFGQPC Uthmanic Script HAFS" w:cs="KFGQPC Uthmanic Script HAFS" w:hint="eastAsia"/>
          <w:rtl/>
        </w:rPr>
        <w:t>للَّهُ</w:t>
      </w:r>
      <w:r w:rsidR="000A481D">
        <w:rPr>
          <w:rFonts w:ascii="KFGQPC Uthmanic Script HAFS" w:cs="KFGQPC Uthmanic Script HAFS"/>
          <w:rtl/>
        </w:rPr>
        <w:t xml:space="preserve"> </w:t>
      </w:r>
      <w:r w:rsidR="000A481D">
        <w:rPr>
          <w:rFonts w:ascii="KFGQPC Uthmanic Script HAFS" w:cs="KFGQPC Uthmanic Script HAFS" w:hint="eastAsia"/>
          <w:rtl/>
        </w:rPr>
        <w:t>غَفُور</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رَّحِيم</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cs"/>
          <w:rtl/>
        </w:rPr>
        <w:t>٣١</w:t>
      </w:r>
      <w:r>
        <w:rPr>
          <w:rFonts w:cs="Traditional Arabic" w:hint="cs"/>
          <w:rtl/>
          <w:lang w:bidi="fa-IR"/>
        </w:rPr>
        <w:t>﴾</w:t>
      </w:r>
      <w:r>
        <w:rPr>
          <w:rFonts w:cs="B Lotus" w:hint="cs"/>
          <w:rtl/>
          <w:lang w:bidi="fa-IR"/>
        </w:rPr>
        <w:t xml:space="preserve"> </w:t>
      </w:r>
      <w:r>
        <w:rPr>
          <w:rFonts w:cs="B Lotus" w:hint="cs"/>
          <w:sz w:val="26"/>
          <w:szCs w:val="26"/>
          <w:rtl/>
          <w:lang w:bidi="fa-IR"/>
        </w:rPr>
        <w:t>[آل‌عمران: 31]</w:t>
      </w:r>
      <w:r>
        <w:rPr>
          <w:rFonts w:cs="B Lotus" w:hint="cs"/>
          <w:rtl/>
          <w:lang w:bidi="fa-IR"/>
        </w:rPr>
        <w:t>.</w:t>
      </w:r>
    </w:p>
    <w:p w:rsidR="00615CB4" w:rsidRPr="009B7DCF" w:rsidRDefault="00615CB4" w:rsidP="009B7DCF">
      <w:pPr>
        <w:ind w:firstLine="284"/>
        <w:jc w:val="both"/>
        <w:rPr>
          <w:rFonts w:cs="B Lotus"/>
          <w:sz w:val="26"/>
          <w:szCs w:val="26"/>
          <w:rtl/>
          <w:lang w:bidi="fa-IR"/>
        </w:rPr>
      </w:pPr>
      <w:r w:rsidRPr="009B7DCF">
        <w:rPr>
          <w:rFonts w:cs="B Lotus" w:hint="cs"/>
          <w:sz w:val="26"/>
          <w:szCs w:val="26"/>
          <w:rtl/>
          <w:lang w:bidi="fa-IR"/>
        </w:rPr>
        <w:t xml:space="preserve"> </w:t>
      </w:r>
      <w:r w:rsidR="009B7DCF" w:rsidRPr="009B7DCF">
        <w:rPr>
          <w:rFonts w:cs="Traditional Arabic" w:hint="cs"/>
          <w:sz w:val="26"/>
          <w:szCs w:val="26"/>
          <w:rtl/>
          <w:lang w:bidi="fa-IR"/>
        </w:rPr>
        <w:t>«</w:t>
      </w:r>
      <w:r w:rsidRPr="009B7DCF">
        <w:rPr>
          <w:rFonts w:cs="B Lotus" w:hint="cs"/>
          <w:sz w:val="26"/>
          <w:szCs w:val="26"/>
          <w:rtl/>
          <w:lang w:bidi="fa-IR"/>
        </w:rPr>
        <w:t>بگو اگر خدا را دوست می</w:t>
      </w:r>
      <w:r w:rsidRPr="009B7DCF">
        <w:rPr>
          <w:rFonts w:cs="B Lotus"/>
          <w:sz w:val="26"/>
          <w:szCs w:val="26"/>
          <w:rtl/>
          <w:lang w:bidi="fa-IR"/>
        </w:rPr>
        <w:softHyphen/>
      </w:r>
      <w:r w:rsidRPr="009B7DCF">
        <w:rPr>
          <w:rFonts w:cs="B Lotus" w:hint="cs"/>
          <w:sz w:val="26"/>
          <w:szCs w:val="26"/>
          <w:rtl/>
          <w:lang w:bidi="fa-IR"/>
        </w:rPr>
        <w:t>دارید از من پیروی کنید تا خدا شما را دوست بدارد گناهانتان را ببخشاید و خداوند آمرزنده و مهربان است</w:t>
      </w:r>
      <w:r w:rsidR="009B7DCF" w:rsidRPr="009B7DCF">
        <w:rPr>
          <w:rFonts w:cs="Traditional Arabic" w:hint="cs"/>
          <w:sz w:val="26"/>
          <w:szCs w:val="26"/>
          <w:rtl/>
          <w:lang w:bidi="fa-IR"/>
        </w:rPr>
        <w:t>»</w:t>
      </w:r>
      <w:r w:rsidR="009B7DCF" w:rsidRPr="009B7DCF">
        <w:rPr>
          <w:rFonts w:cs="B Lotus" w:hint="cs"/>
          <w:sz w:val="26"/>
          <w:szCs w:val="26"/>
          <w:rtl/>
          <w:lang w:bidi="fa-IR"/>
        </w:rPr>
        <w:t>.</w:t>
      </w:r>
    </w:p>
    <w:p w:rsidR="00615CB4" w:rsidRPr="00CE3DC4" w:rsidRDefault="00615CB4" w:rsidP="000A481D">
      <w:pPr>
        <w:ind w:firstLine="284"/>
        <w:jc w:val="both"/>
        <w:rPr>
          <w:rFonts w:cs="B Lotus"/>
          <w:rtl/>
        </w:rPr>
      </w:pPr>
      <w:r w:rsidRPr="00CE3DC4">
        <w:rPr>
          <w:rFonts w:cs="B Lotus" w:hint="cs"/>
          <w:rtl/>
          <w:lang w:bidi="fa-IR"/>
        </w:rPr>
        <w:t>عبد بن حمید و دیگران از عبدالله</w:t>
      </w:r>
      <w:r w:rsidR="00CE3DC4" w:rsidRPr="00CE3DC4">
        <w:rPr>
          <w:rFonts w:cs="B Lotus" w:hint="cs"/>
          <w:cs/>
          <w:lang w:bidi="fa-IR"/>
        </w:rPr>
        <w:t>‎</w:t>
      </w:r>
      <w:r w:rsidRPr="00CE3DC4">
        <w:rPr>
          <w:rFonts w:cs="B Lotus" w:hint="cs"/>
          <w:rtl/>
          <w:lang w:bidi="fa-IR"/>
        </w:rPr>
        <w:t>بن</w:t>
      </w:r>
      <w:r w:rsidR="00CE3DC4" w:rsidRPr="00CE3DC4">
        <w:rPr>
          <w:rFonts w:cs="B Lotus" w:hint="cs"/>
          <w:cs/>
          <w:lang w:bidi="fa-IR"/>
        </w:rPr>
        <w:t>‎</w:t>
      </w:r>
      <w:r w:rsidRPr="00CE3DC4">
        <w:rPr>
          <w:rFonts w:cs="B Lotus" w:hint="cs"/>
          <w:rtl/>
          <w:lang w:bidi="fa-IR"/>
        </w:rPr>
        <w:t>عباس</w:t>
      </w:r>
      <w:r w:rsidR="009B0475">
        <w:rPr>
          <w:rFonts w:cs="B Lotus" w:hint="cs"/>
          <w:lang w:bidi="fa-IR"/>
        </w:rPr>
        <w:sym w:font="AGA Arabesque" w:char="F074"/>
      </w:r>
      <w:r>
        <w:rPr>
          <w:rFonts w:cs="Times New Roman" w:hint="cs"/>
          <w:rtl/>
          <w:lang w:bidi="fa-IR"/>
        </w:rPr>
        <w:t xml:space="preserve"> </w:t>
      </w:r>
      <w:r w:rsidRPr="00CE3DC4">
        <w:rPr>
          <w:rFonts w:cs="B Lotus" w:hint="cs"/>
          <w:rtl/>
          <w:lang w:bidi="fa-IR"/>
        </w:rPr>
        <w:t>روایت کرده</w:t>
      </w:r>
      <w:r w:rsidRPr="00CE3DC4">
        <w:rPr>
          <w:rFonts w:cs="B Lotus"/>
          <w:rtl/>
          <w:lang w:bidi="fa-IR"/>
        </w:rPr>
        <w:softHyphen/>
      </w:r>
      <w:r w:rsidRPr="00CE3DC4">
        <w:rPr>
          <w:rFonts w:cs="B Lotus" w:hint="cs"/>
          <w:rtl/>
          <w:lang w:bidi="fa-IR"/>
        </w:rPr>
        <w:t>اند که درباره آیه</w:t>
      </w:r>
      <w:r w:rsidRPr="00CE3DC4">
        <w:rPr>
          <w:rFonts w:cs="B Lotus"/>
          <w:rtl/>
          <w:lang w:bidi="fa-IR"/>
        </w:rPr>
        <w:softHyphen/>
      </w:r>
      <w:r w:rsidRPr="00CE3DC4">
        <w:rPr>
          <w:rFonts w:cs="B Lotus" w:hint="cs"/>
          <w:rtl/>
          <w:lang w:bidi="fa-IR"/>
        </w:rPr>
        <w:t>ی 5 سوره انفطار که می</w:t>
      </w:r>
      <w:r w:rsidR="00CE3DC4" w:rsidRPr="00CE3DC4">
        <w:rPr>
          <w:rFonts w:cs="B Lotus" w:hint="cs"/>
          <w:cs/>
          <w:lang w:bidi="fa-IR"/>
        </w:rPr>
        <w:t>‎</w:t>
      </w:r>
      <w:r w:rsidRPr="00CE3DC4">
        <w:rPr>
          <w:rFonts w:cs="B Lotus" w:hint="cs"/>
          <w:rtl/>
          <w:lang w:bidi="fa-IR"/>
        </w:rPr>
        <w:t>فرماید:</w:t>
      </w:r>
      <w:r w:rsidR="009B7DCF">
        <w:rPr>
          <w:rFonts w:cs="B Lotus" w:hint="cs"/>
          <w:rtl/>
          <w:lang w:bidi="fa-IR"/>
        </w:rPr>
        <w:t xml:space="preserve"> </w:t>
      </w:r>
      <w:r w:rsidR="009B7DCF">
        <w:rPr>
          <w:rFonts w:cs="Traditional Arabic" w:hint="cs"/>
          <w:rtl/>
          <w:lang w:bidi="fa-IR"/>
        </w:rPr>
        <w:t>﴿</w:t>
      </w:r>
      <w:r w:rsidR="000A481D">
        <w:rPr>
          <w:rFonts w:ascii="KFGQPC Uthmanic Script HAFS" w:cs="KFGQPC Uthmanic Script HAFS" w:hint="eastAsia"/>
          <w:rtl/>
        </w:rPr>
        <w:t>عَلِمَت</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نَف</w:t>
      </w:r>
      <w:r w:rsidR="000A481D">
        <w:rPr>
          <w:rFonts w:ascii="KFGQPC Uthmanic Script HAFS" w:cs="KFGQPC Uthmanic Script HAFS" w:hint="cs"/>
          <w:rtl/>
        </w:rPr>
        <w:t>ۡ</w:t>
      </w:r>
      <w:r w:rsidR="000A481D">
        <w:rPr>
          <w:rFonts w:ascii="KFGQPC Uthmanic Script HAFS" w:cs="KFGQPC Uthmanic Script HAFS" w:hint="eastAsia"/>
          <w:rtl/>
        </w:rPr>
        <w:t>س</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مَّا</w:t>
      </w:r>
      <w:r w:rsidR="000A481D">
        <w:rPr>
          <w:rFonts w:ascii="KFGQPC Uthmanic Script HAFS" w:cs="KFGQPC Uthmanic Script HAFS"/>
          <w:rtl/>
        </w:rPr>
        <w:t xml:space="preserve"> </w:t>
      </w:r>
      <w:r w:rsidR="000A481D">
        <w:rPr>
          <w:rFonts w:ascii="KFGQPC Uthmanic Script HAFS" w:cs="KFGQPC Uthmanic Script HAFS" w:hint="eastAsia"/>
          <w:rtl/>
        </w:rPr>
        <w:t>قَدَّمَت</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وَأَخَّرَت</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cs"/>
          <w:rtl/>
        </w:rPr>
        <w:t>٥</w:t>
      </w:r>
      <w:r w:rsidR="009B7DCF">
        <w:rPr>
          <w:rFonts w:cs="Traditional Arabic" w:hint="cs"/>
          <w:rtl/>
          <w:lang w:bidi="fa-IR"/>
        </w:rPr>
        <w:t>﴾</w:t>
      </w:r>
      <w:r w:rsidR="009B7DCF">
        <w:rPr>
          <w:rFonts w:cs="B Lotus" w:hint="cs"/>
          <w:rtl/>
          <w:lang w:bidi="fa-IR"/>
        </w:rPr>
        <w:t xml:space="preserve"> </w:t>
      </w:r>
      <w:r w:rsidR="009B7DCF">
        <w:rPr>
          <w:rFonts w:cs="B Lotus" w:hint="cs"/>
          <w:sz w:val="26"/>
          <w:szCs w:val="26"/>
          <w:rtl/>
          <w:lang w:bidi="fa-IR"/>
        </w:rPr>
        <w:t>[الانفطار: 5]</w:t>
      </w:r>
      <w:r w:rsidR="009B7DCF">
        <w:rPr>
          <w:rFonts w:cs="B Lotus" w:hint="cs"/>
          <w:rtl/>
          <w:lang w:bidi="fa-IR"/>
        </w:rPr>
        <w:t>.</w:t>
      </w:r>
    </w:p>
    <w:p w:rsidR="00615CB4" w:rsidRPr="00CE3DC4" w:rsidRDefault="009B7DCF" w:rsidP="009B7DCF">
      <w:pPr>
        <w:ind w:firstLine="284"/>
        <w:jc w:val="both"/>
        <w:rPr>
          <w:rFonts w:cs="B Lotus"/>
          <w:rtl/>
          <w:lang w:bidi="fa-IR"/>
        </w:rPr>
      </w:pPr>
      <w:r w:rsidRPr="009B7DCF">
        <w:rPr>
          <w:rFonts w:cs="Traditional Arabic" w:hint="cs"/>
          <w:sz w:val="26"/>
          <w:szCs w:val="26"/>
          <w:rtl/>
          <w:lang w:bidi="fa-IR"/>
        </w:rPr>
        <w:t>«</w:t>
      </w:r>
      <w:r w:rsidR="00615CB4" w:rsidRPr="009B7DCF">
        <w:rPr>
          <w:rFonts w:cs="B Lotus" w:hint="cs"/>
          <w:sz w:val="26"/>
          <w:szCs w:val="26"/>
          <w:rtl/>
          <w:lang w:bidi="fa-IR"/>
        </w:rPr>
        <w:t>آنگاه هرکس می</w:t>
      </w:r>
      <w:r w:rsidR="00615CB4" w:rsidRPr="009B7DCF">
        <w:rPr>
          <w:rFonts w:cs="B Lotus"/>
          <w:sz w:val="26"/>
          <w:szCs w:val="26"/>
          <w:rtl/>
          <w:lang w:bidi="fa-IR"/>
        </w:rPr>
        <w:softHyphen/>
      </w:r>
      <w:r w:rsidR="00615CB4" w:rsidRPr="009B7DCF">
        <w:rPr>
          <w:rFonts w:cs="B Lotus" w:hint="cs"/>
          <w:sz w:val="26"/>
          <w:szCs w:val="26"/>
          <w:rtl/>
          <w:lang w:bidi="fa-IR"/>
        </w:rPr>
        <w:t>داند چه چیزهایی را پیشاپیش فرستاده است و چه چیزهایی را واپس نهاده است وبر جای گذاشته است</w:t>
      </w:r>
      <w:r w:rsidRPr="009B7DCF">
        <w:rPr>
          <w:rFonts w:cs="Traditional Arabic" w:hint="cs"/>
          <w:sz w:val="26"/>
          <w:szCs w:val="26"/>
          <w:rtl/>
          <w:lang w:bidi="fa-IR"/>
        </w:rPr>
        <w:t>»</w:t>
      </w:r>
      <w:r w:rsidR="00615CB4" w:rsidRPr="009B7DCF">
        <w:rPr>
          <w:rFonts w:cs="B Lotus" w:hint="cs"/>
          <w:sz w:val="26"/>
          <w:szCs w:val="26"/>
          <w:rtl/>
          <w:lang w:bidi="fa-IR"/>
        </w:rPr>
        <w:t xml:space="preserve"> </w:t>
      </w:r>
      <w:r w:rsidR="00615CB4" w:rsidRPr="00CE3DC4">
        <w:rPr>
          <w:rFonts w:cs="B Lotus" w:hint="cs"/>
          <w:rtl/>
          <w:lang w:bidi="fa-IR"/>
        </w:rPr>
        <w:t>گفت: منظور این است: آنچه را انسان از عمل نیک یا بد پیشاپیش فرستاده است و آن</w:t>
      </w:r>
      <w:r w:rsidR="00615CB4" w:rsidRPr="00CE3DC4">
        <w:rPr>
          <w:rFonts w:cs="B Lotus"/>
          <w:rtl/>
          <w:lang w:bidi="fa-IR"/>
        </w:rPr>
        <w:softHyphen/>
      </w:r>
      <w:r w:rsidR="00615CB4" w:rsidRPr="00CE3DC4">
        <w:rPr>
          <w:rFonts w:cs="B Lotus" w:hint="cs"/>
          <w:rtl/>
          <w:lang w:bidi="fa-IR"/>
        </w:rPr>
        <w:t>چه را که انسان از اعمال و کارها واپس نهاد که بعداز مرگش بدانها عمل</w:t>
      </w:r>
      <w:r w:rsidR="009B0475">
        <w:rPr>
          <w:rFonts w:cs="B Lotus" w:hint="cs"/>
          <w:rtl/>
          <w:lang w:bidi="fa-IR"/>
        </w:rPr>
        <w:t xml:space="preserve"> می‌</w:t>
      </w:r>
      <w:r w:rsidR="00615CB4" w:rsidRPr="00CE3DC4">
        <w:rPr>
          <w:rFonts w:cs="B Lotus" w:hint="cs"/>
          <w:rtl/>
          <w:lang w:bidi="fa-IR"/>
        </w:rPr>
        <w:t>شود</w:t>
      </w:r>
      <w:r>
        <w:rPr>
          <w:rFonts w:cs="B Lotus" w:hint="cs"/>
          <w:rtl/>
          <w:lang w:bidi="fa-IR"/>
        </w:rPr>
        <w:t>.</w:t>
      </w:r>
    </w:p>
    <w:p w:rsidR="00615CB4" w:rsidRPr="00CE3DC4" w:rsidRDefault="00615CB4" w:rsidP="009B7DCF">
      <w:pPr>
        <w:ind w:firstLine="284"/>
        <w:jc w:val="both"/>
        <w:rPr>
          <w:rFonts w:cs="B Lotus"/>
          <w:rtl/>
          <w:lang w:bidi="fa-IR"/>
        </w:rPr>
      </w:pPr>
      <w:r w:rsidRPr="00CE3DC4">
        <w:rPr>
          <w:rFonts w:cs="B Lotus" w:hint="cs"/>
          <w:rtl/>
          <w:lang w:bidi="fa-IR"/>
        </w:rPr>
        <w:t xml:space="preserve">این تفسیر، خود نیازمند تفسیری دیگر است از </w:t>
      </w:r>
      <w:r w:rsidRPr="009B7DCF">
        <w:rPr>
          <w:rFonts w:cs="B Lotus" w:hint="cs"/>
          <w:rtl/>
          <w:lang w:bidi="fa-IR"/>
        </w:rPr>
        <w:t>عبدالله بن مسعود</w:t>
      </w:r>
      <w:r w:rsidRPr="00CE3DC4">
        <w:rPr>
          <w:rFonts w:cs="B Lotus" w:hint="cs"/>
          <w:rtl/>
          <w:lang w:bidi="fa-IR"/>
        </w:rPr>
        <w:t xml:space="preserve"> روایت شده است که گفت: آنچه را از خیر پیشاپیش فرستاده است و آنچه را که از کارهای نیکو (صدقات جاریه) که بعد از مرگ او در دنیا باقی می</w:t>
      </w:r>
      <w:r w:rsidRPr="00CE3DC4">
        <w:rPr>
          <w:rFonts w:cs="B Lotus"/>
          <w:rtl/>
          <w:lang w:bidi="fa-IR"/>
        </w:rPr>
        <w:softHyphen/>
      </w:r>
      <w:r w:rsidRPr="00CE3DC4">
        <w:rPr>
          <w:rFonts w:cs="B Lotus" w:hint="cs"/>
          <w:rtl/>
          <w:lang w:bidi="fa-IR"/>
        </w:rPr>
        <w:t>ماند و بدان</w:t>
      </w:r>
      <w:r w:rsidRPr="00CE3DC4">
        <w:rPr>
          <w:rFonts w:cs="B Lotus"/>
          <w:rtl/>
          <w:lang w:bidi="fa-IR"/>
        </w:rPr>
        <w:softHyphen/>
      </w:r>
      <w:r w:rsidRPr="00CE3DC4">
        <w:rPr>
          <w:rFonts w:cs="B Lotus" w:hint="cs"/>
          <w:rtl/>
          <w:lang w:bidi="fa-IR"/>
        </w:rPr>
        <w:t>ها عمل می</w:t>
      </w:r>
      <w:r w:rsidRPr="00CE3DC4">
        <w:rPr>
          <w:rFonts w:cs="B Lotus"/>
          <w:rtl/>
          <w:lang w:bidi="fa-IR"/>
        </w:rPr>
        <w:softHyphen/>
      </w:r>
      <w:r w:rsidRPr="00CE3DC4">
        <w:rPr>
          <w:rFonts w:cs="B Lotus" w:hint="cs"/>
          <w:rtl/>
          <w:lang w:bidi="fa-IR"/>
        </w:rPr>
        <w:t>شود. لذا برای چنین کارهای خدا پسندانه</w:t>
      </w:r>
      <w:r w:rsidRPr="00CE3DC4">
        <w:rPr>
          <w:rFonts w:cs="B Lotus"/>
          <w:rtl/>
          <w:lang w:bidi="fa-IR"/>
        </w:rPr>
        <w:softHyphen/>
      </w:r>
      <w:r w:rsidRPr="00CE3DC4">
        <w:rPr>
          <w:rFonts w:cs="B Lotus" w:hint="cs"/>
          <w:rtl/>
          <w:lang w:bidi="fa-IR"/>
        </w:rPr>
        <w:t>ای که بعد از مرگ او آثار آن هنوز برپاست پاداشی خواهد بود</w:t>
      </w:r>
      <w:r w:rsidR="000D0821">
        <w:rPr>
          <w:rFonts w:cs="B Lotus" w:hint="cs"/>
          <w:rtl/>
          <w:lang w:bidi="fa-IR"/>
        </w:rPr>
        <w:t>،</w:t>
      </w:r>
      <w:r w:rsidRPr="00CE3DC4">
        <w:rPr>
          <w:rFonts w:cs="B Lotus" w:hint="cs"/>
          <w:rtl/>
          <w:lang w:bidi="fa-IR"/>
        </w:rPr>
        <w:t xml:space="preserve"> مانند پاداش کسی که بدان عمل می</w:t>
      </w:r>
      <w:r w:rsidRPr="00CE3DC4">
        <w:rPr>
          <w:rFonts w:cs="B Lotus"/>
          <w:rtl/>
          <w:lang w:bidi="fa-IR"/>
        </w:rPr>
        <w:softHyphen/>
      </w:r>
      <w:r w:rsidRPr="00CE3DC4">
        <w:rPr>
          <w:rFonts w:cs="B Lotus" w:hint="cs"/>
          <w:rtl/>
          <w:lang w:bidi="fa-IR"/>
        </w:rPr>
        <w:t>کند خواهد بود. بدون اینکه از اجر و پاداش آنان چیزی بکاهد و آن</w:t>
      </w:r>
      <w:r w:rsidRPr="00CE3DC4">
        <w:rPr>
          <w:rFonts w:cs="B Lotus"/>
          <w:rtl/>
          <w:lang w:bidi="fa-IR"/>
        </w:rPr>
        <w:softHyphen/>
      </w:r>
      <w:r w:rsidRPr="00CE3DC4">
        <w:rPr>
          <w:rFonts w:cs="B Lotus" w:hint="cs"/>
          <w:rtl/>
          <w:lang w:bidi="fa-IR"/>
        </w:rPr>
        <w:t>چه را از کار بد بعد از مرگش واپس نهاده است گناه آن بر اوست بدون اینکه گناه آنان از گناه کار بودن او چیزی بکاهد</w:t>
      </w:r>
      <w:r w:rsidR="009B7DCF">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 xml:space="preserve">این روایت را </w:t>
      </w:r>
      <w:r w:rsidRPr="009B7DCF">
        <w:rPr>
          <w:rFonts w:cs="B Lotus" w:hint="cs"/>
          <w:rtl/>
          <w:lang w:bidi="fa-IR"/>
        </w:rPr>
        <w:t>ابن المبارک</w:t>
      </w:r>
      <w:r w:rsidRPr="00CE3DC4">
        <w:rPr>
          <w:rFonts w:cs="B Lotus" w:hint="cs"/>
          <w:rtl/>
          <w:lang w:bidi="fa-IR"/>
        </w:rPr>
        <w:t xml:space="preserve"> و دیگران تخریج و روایت کرده</w:t>
      </w:r>
      <w:r w:rsidR="00CE3DC4" w:rsidRPr="00CE3DC4">
        <w:rPr>
          <w:rFonts w:cs="B Lotus" w:hint="cs"/>
          <w:cs/>
          <w:lang w:bidi="fa-IR"/>
        </w:rPr>
        <w:t>‎</w:t>
      </w:r>
      <w:r w:rsidRPr="00CE3DC4">
        <w:rPr>
          <w:rFonts w:cs="B Lotus" w:hint="cs"/>
          <w:rtl/>
          <w:lang w:bidi="fa-IR"/>
        </w:rPr>
        <w:t>اند</w:t>
      </w:r>
      <w:r w:rsidRPr="00CE3DC4">
        <w:rPr>
          <w:rStyle w:val="FootnoteReference"/>
          <w:rFonts w:cs="B Lotus"/>
          <w:rtl/>
          <w:lang w:bidi="fa-IR"/>
        </w:rPr>
        <w:footnoteReference w:id="97"/>
      </w:r>
      <w:r w:rsidRPr="00CE3DC4">
        <w:rPr>
          <w:rFonts w:cs="B Lotus" w:hint="cs"/>
          <w:rtl/>
          <w:lang w:bidi="fa-IR"/>
        </w:rPr>
        <w:t>.</w:t>
      </w:r>
    </w:p>
    <w:p w:rsidR="00615CB4" w:rsidRDefault="00615CB4" w:rsidP="00CE3DC4">
      <w:pPr>
        <w:ind w:firstLine="284"/>
        <w:jc w:val="both"/>
        <w:rPr>
          <w:rFonts w:cs="B Lotus"/>
          <w:rtl/>
          <w:lang w:bidi="fa-IR"/>
        </w:rPr>
      </w:pPr>
      <w:r w:rsidRPr="009B7DCF">
        <w:rPr>
          <w:rFonts w:cs="B Lotus" w:hint="cs"/>
          <w:rtl/>
          <w:lang w:bidi="fa-IR"/>
        </w:rPr>
        <w:t>از سفیان بن عیینه</w:t>
      </w:r>
      <w:r w:rsidRPr="009B7DCF">
        <w:rPr>
          <w:rStyle w:val="FootnoteReference"/>
          <w:rFonts w:cs="B Lotus"/>
          <w:rtl/>
          <w:lang w:bidi="fa-IR"/>
        </w:rPr>
        <w:footnoteReference w:id="98"/>
      </w:r>
      <w:r w:rsidRPr="009B7DCF">
        <w:rPr>
          <w:rFonts w:cs="B Lotus" w:hint="cs"/>
          <w:rtl/>
          <w:lang w:bidi="fa-IR"/>
        </w:rPr>
        <w:t xml:space="preserve"> و ابی قلابه</w:t>
      </w:r>
      <w:r w:rsidRPr="00CE3DC4">
        <w:rPr>
          <w:rFonts w:cs="B Lotus" w:hint="cs"/>
          <w:rtl/>
          <w:lang w:bidi="fa-IR"/>
        </w:rPr>
        <w:t xml:space="preserve"> و غیر ایشان روایت شده است که گفته</w:t>
      </w:r>
      <w:r w:rsidRPr="00CE3DC4">
        <w:rPr>
          <w:rFonts w:cs="B Lotus"/>
          <w:rtl/>
          <w:lang w:bidi="fa-IR"/>
        </w:rPr>
        <w:softHyphen/>
      </w:r>
      <w:r w:rsidRPr="00CE3DC4">
        <w:rPr>
          <w:rFonts w:cs="B Lotus" w:hint="cs"/>
          <w:rtl/>
          <w:lang w:bidi="fa-IR"/>
        </w:rPr>
        <w:t xml:space="preserve">اند: </w:t>
      </w:r>
      <w:r w:rsidR="009B7DCF">
        <w:rPr>
          <w:rFonts w:cs="B Lotus" w:hint="cs"/>
          <w:rtl/>
          <w:lang w:bidi="fa-IR"/>
        </w:rPr>
        <w:t>«</w:t>
      </w:r>
      <w:r w:rsidRPr="00CE3DC4">
        <w:rPr>
          <w:rFonts w:cs="B Lotus" w:hint="cs"/>
          <w:rtl/>
          <w:lang w:bidi="fa-IR"/>
        </w:rPr>
        <w:t>هر صاحب بدعت و کار شگفت و دروغی، خوار و ذلیل است» و به این آیه از قرآن کریم استدلال کرده</w:t>
      </w:r>
      <w:r w:rsidRPr="00CE3DC4">
        <w:rPr>
          <w:rFonts w:cs="B Lotus"/>
          <w:rtl/>
          <w:lang w:bidi="fa-IR"/>
        </w:rPr>
        <w:softHyphen/>
      </w:r>
      <w:r w:rsidRPr="00CE3DC4">
        <w:rPr>
          <w:rFonts w:cs="B Lotus" w:hint="cs"/>
          <w:rtl/>
          <w:lang w:bidi="fa-IR"/>
        </w:rPr>
        <w:t>اند که می</w:t>
      </w:r>
      <w:r w:rsidRPr="00CE3DC4">
        <w:rPr>
          <w:rFonts w:cs="B Lotus"/>
          <w:rtl/>
          <w:lang w:bidi="fa-IR"/>
        </w:rPr>
        <w:softHyphen/>
      </w:r>
      <w:r w:rsidRPr="00CE3DC4">
        <w:rPr>
          <w:rFonts w:cs="B Lotus" w:hint="cs"/>
          <w:rtl/>
          <w:lang w:bidi="fa-IR"/>
        </w:rPr>
        <w:t>فرماید:</w:t>
      </w:r>
    </w:p>
    <w:p w:rsidR="00615CB4" w:rsidRDefault="009B7DCF" w:rsidP="000A481D">
      <w:pPr>
        <w:ind w:firstLine="284"/>
        <w:jc w:val="both"/>
        <w:rPr>
          <w:rFonts w:ascii="Arial" w:hAnsi="Arial" w:cs="Arial"/>
          <w:color w:val="000000"/>
          <w:sz w:val="27"/>
          <w:szCs w:val="27"/>
          <w:rtl/>
        </w:rPr>
      </w:pPr>
      <w:r>
        <w:rPr>
          <w:rFonts w:cs="Traditional Arabic" w:hint="cs"/>
          <w:rtl/>
          <w:lang w:bidi="fa-IR"/>
        </w:rPr>
        <w:t>﴿</w:t>
      </w:r>
      <w:r w:rsidR="000A481D">
        <w:rPr>
          <w:rFonts w:ascii="KFGQPC Uthmanic Script HAFS" w:cs="KFGQPC Uthmanic Script HAFS" w:hint="eastAsia"/>
          <w:rtl/>
        </w:rPr>
        <w:t>إِنَّ</w:t>
      </w:r>
      <w:r w:rsidR="000A481D">
        <w:rPr>
          <w:rFonts w:ascii="KFGQPC Uthmanic Script HAFS" w:cs="KFGQPC Uthmanic Script HAFS"/>
          <w:rtl/>
        </w:rPr>
        <w:t xml:space="preserve"> </w:t>
      </w:r>
      <w:r w:rsidR="000A481D">
        <w:rPr>
          <w:rFonts w:ascii="KFGQPC Uthmanic Script HAFS" w:cs="KFGQPC Uthmanic Script HAFS" w:hint="cs"/>
          <w:rtl/>
        </w:rPr>
        <w:t>ٱ</w:t>
      </w:r>
      <w:r w:rsidR="000A481D">
        <w:rPr>
          <w:rFonts w:ascii="KFGQPC Uthmanic Script HAFS" w:cs="KFGQPC Uthmanic Script HAFS" w:hint="eastAsia"/>
          <w:rtl/>
        </w:rPr>
        <w:t>لَّذِينَ</w:t>
      </w:r>
      <w:r w:rsidR="000A481D">
        <w:rPr>
          <w:rFonts w:ascii="KFGQPC Uthmanic Script HAFS" w:cs="KFGQPC Uthmanic Script HAFS"/>
          <w:rtl/>
        </w:rPr>
        <w:t xml:space="preserve"> </w:t>
      </w:r>
      <w:r w:rsidR="000A481D">
        <w:rPr>
          <w:rFonts w:ascii="KFGQPC Uthmanic Script HAFS" w:cs="KFGQPC Uthmanic Script HAFS" w:hint="cs"/>
          <w:rtl/>
        </w:rPr>
        <w:t>ٱ</w:t>
      </w:r>
      <w:r w:rsidR="000A481D">
        <w:rPr>
          <w:rFonts w:ascii="KFGQPC Uthmanic Script HAFS" w:cs="KFGQPC Uthmanic Script HAFS" w:hint="eastAsia"/>
          <w:rtl/>
        </w:rPr>
        <w:t>تَّخَذُواْ</w:t>
      </w:r>
      <w:r w:rsidR="000A481D">
        <w:rPr>
          <w:rFonts w:ascii="KFGQPC Uthmanic Script HAFS" w:cs="KFGQPC Uthmanic Script HAFS"/>
          <w:rtl/>
        </w:rPr>
        <w:t xml:space="preserve"> </w:t>
      </w:r>
      <w:r w:rsidR="000A481D">
        <w:rPr>
          <w:rFonts w:ascii="KFGQPC Uthmanic Script HAFS" w:cs="KFGQPC Uthmanic Script HAFS" w:hint="cs"/>
          <w:rtl/>
        </w:rPr>
        <w:t>ٱ</w:t>
      </w:r>
      <w:r w:rsidR="000A481D">
        <w:rPr>
          <w:rFonts w:ascii="KFGQPC Uthmanic Script HAFS" w:cs="KFGQPC Uthmanic Script HAFS" w:hint="eastAsia"/>
          <w:rtl/>
        </w:rPr>
        <w:t>ل</w:t>
      </w:r>
      <w:r w:rsidR="000A481D">
        <w:rPr>
          <w:rFonts w:ascii="KFGQPC Uthmanic Script HAFS" w:cs="KFGQPC Uthmanic Script HAFS" w:hint="cs"/>
          <w:rtl/>
        </w:rPr>
        <w:t>ۡ</w:t>
      </w:r>
      <w:r w:rsidR="000A481D">
        <w:rPr>
          <w:rFonts w:ascii="KFGQPC Uthmanic Script HAFS" w:cs="KFGQPC Uthmanic Script HAFS" w:hint="eastAsia"/>
          <w:rtl/>
        </w:rPr>
        <w:t>عِج</w:t>
      </w:r>
      <w:r w:rsidR="000A481D">
        <w:rPr>
          <w:rFonts w:ascii="KFGQPC Uthmanic Script HAFS" w:cs="KFGQPC Uthmanic Script HAFS" w:hint="cs"/>
          <w:rtl/>
        </w:rPr>
        <w:t>ۡ</w:t>
      </w:r>
      <w:r w:rsidR="000A481D">
        <w:rPr>
          <w:rFonts w:ascii="KFGQPC Uthmanic Script HAFS" w:cs="KFGQPC Uthmanic Script HAFS" w:hint="eastAsia"/>
          <w:rtl/>
        </w:rPr>
        <w:t>لَ</w:t>
      </w:r>
      <w:r w:rsidR="000A481D">
        <w:rPr>
          <w:rFonts w:ascii="KFGQPC Uthmanic Script HAFS" w:cs="KFGQPC Uthmanic Script HAFS"/>
          <w:rtl/>
        </w:rPr>
        <w:t xml:space="preserve"> </w:t>
      </w:r>
      <w:r w:rsidR="000A481D">
        <w:rPr>
          <w:rFonts w:ascii="KFGQPC Uthmanic Script HAFS" w:cs="KFGQPC Uthmanic Script HAFS" w:hint="eastAsia"/>
          <w:rtl/>
        </w:rPr>
        <w:t>سَيَنَالُهُم</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غَضَب</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مِّن</w:t>
      </w:r>
      <w:r w:rsidR="000A481D">
        <w:rPr>
          <w:rFonts w:ascii="KFGQPC Uthmanic Script HAFS" w:cs="KFGQPC Uthmanic Script HAFS"/>
          <w:rtl/>
        </w:rPr>
        <w:t xml:space="preserve"> </w:t>
      </w:r>
      <w:r w:rsidR="000A481D">
        <w:rPr>
          <w:rFonts w:ascii="KFGQPC Uthmanic Script HAFS" w:cs="KFGQPC Uthmanic Script HAFS" w:hint="eastAsia"/>
          <w:rtl/>
        </w:rPr>
        <w:t>رَّبِّهِم</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وَذِلَّة</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فِي</w:t>
      </w:r>
      <w:r w:rsidR="000A481D">
        <w:rPr>
          <w:rFonts w:ascii="KFGQPC Uthmanic Script HAFS" w:cs="KFGQPC Uthmanic Script HAFS"/>
          <w:rtl/>
        </w:rPr>
        <w:t xml:space="preserve"> </w:t>
      </w:r>
      <w:r w:rsidR="000A481D">
        <w:rPr>
          <w:rFonts w:ascii="KFGQPC Uthmanic Script HAFS" w:cs="KFGQPC Uthmanic Script HAFS" w:hint="cs"/>
          <w:rtl/>
        </w:rPr>
        <w:t>ٱ</w:t>
      </w:r>
      <w:r w:rsidR="000A481D">
        <w:rPr>
          <w:rFonts w:ascii="KFGQPC Uthmanic Script HAFS" w:cs="KFGQPC Uthmanic Script HAFS" w:hint="eastAsia"/>
          <w:rtl/>
        </w:rPr>
        <w:t>ل</w:t>
      </w:r>
      <w:r w:rsidR="000A481D">
        <w:rPr>
          <w:rFonts w:ascii="KFGQPC Uthmanic Script HAFS" w:cs="KFGQPC Uthmanic Script HAFS" w:hint="cs"/>
          <w:rtl/>
        </w:rPr>
        <w:t>ۡ</w:t>
      </w:r>
      <w:r w:rsidR="000A481D">
        <w:rPr>
          <w:rFonts w:ascii="KFGQPC Uthmanic Script HAFS" w:cs="KFGQPC Uthmanic Script HAFS" w:hint="eastAsia"/>
          <w:rtl/>
        </w:rPr>
        <w:t>حَيَو</w:t>
      </w:r>
      <w:r w:rsidR="000A481D">
        <w:rPr>
          <w:rFonts w:ascii="KFGQPC Uthmanic Script HAFS" w:cs="KFGQPC Uthmanic Script HAFS" w:hint="cs"/>
          <w:rtl/>
        </w:rPr>
        <w:t>ٰ</w:t>
      </w:r>
      <w:r w:rsidR="000A481D">
        <w:rPr>
          <w:rFonts w:ascii="KFGQPC Uthmanic Script HAFS" w:cs="KFGQPC Uthmanic Script HAFS" w:hint="eastAsia"/>
          <w:rtl/>
        </w:rPr>
        <w:t>ةِ</w:t>
      </w:r>
      <w:r w:rsidR="000A481D">
        <w:rPr>
          <w:rFonts w:ascii="KFGQPC Uthmanic Script HAFS" w:cs="KFGQPC Uthmanic Script HAFS"/>
          <w:rtl/>
        </w:rPr>
        <w:t xml:space="preserve"> </w:t>
      </w:r>
      <w:r w:rsidR="000A481D">
        <w:rPr>
          <w:rFonts w:ascii="KFGQPC Uthmanic Script HAFS" w:cs="KFGQPC Uthmanic Script HAFS" w:hint="cs"/>
          <w:rtl/>
        </w:rPr>
        <w:t>ٱ</w:t>
      </w:r>
      <w:r w:rsidR="000A481D">
        <w:rPr>
          <w:rFonts w:ascii="KFGQPC Uthmanic Script HAFS" w:cs="KFGQPC Uthmanic Script HAFS" w:hint="eastAsia"/>
          <w:rtl/>
        </w:rPr>
        <w:t>لدُّن</w:t>
      </w:r>
      <w:r w:rsidR="000A481D">
        <w:rPr>
          <w:rFonts w:ascii="KFGQPC Uthmanic Script HAFS" w:cs="KFGQPC Uthmanic Script HAFS" w:hint="cs"/>
          <w:rtl/>
        </w:rPr>
        <w:t>ۡ</w:t>
      </w:r>
      <w:r w:rsidR="000A481D">
        <w:rPr>
          <w:rFonts w:ascii="KFGQPC Uthmanic Script HAFS" w:cs="KFGQPC Uthmanic Script HAFS" w:hint="eastAsia"/>
          <w:rtl/>
        </w:rPr>
        <w:t>يَا</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وَكَذَ</w:t>
      </w:r>
      <w:r w:rsidR="000A481D">
        <w:rPr>
          <w:rFonts w:ascii="KFGQPC Uthmanic Script HAFS" w:cs="KFGQPC Uthmanic Script HAFS" w:hint="cs"/>
          <w:rtl/>
        </w:rPr>
        <w:t>ٰ</w:t>
      </w:r>
      <w:r w:rsidR="000A481D">
        <w:rPr>
          <w:rFonts w:ascii="KFGQPC Uthmanic Script HAFS" w:cs="KFGQPC Uthmanic Script HAFS" w:hint="eastAsia"/>
          <w:rtl/>
        </w:rPr>
        <w:t>لِكَ</w:t>
      </w:r>
      <w:r w:rsidR="000A481D">
        <w:rPr>
          <w:rFonts w:ascii="KFGQPC Uthmanic Script HAFS" w:cs="KFGQPC Uthmanic Script HAFS"/>
          <w:rtl/>
        </w:rPr>
        <w:t xml:space="preserve"> </w:t>
      </w:r>
      <w:r w:rsidR="000A481D">
        <w:rPr>
          <w:rFonts w:ascii="KFGQPC Uthmanic Script HAFS" w:cs="KFGQPC Uthmanic Script HAFS" w:hint="eastAsia"/>
          <w:rtl/>
        </w:rPr>
        <w:t>نَج</w:t>
      </w:r>
      <w:r w:rsidR="000A481D">
        <w:rPr>
          <w:rFonts w:ascii="KFGQPC Uthmanic Script HAFS" w:cs="KFGQPC Uthmanic Script HAFS" w:hint="cs"/>
          <w:rtl/>
        </w:rPr>
        <w:t>ۡ</w:t>
      </w:r>
      <w:r w:rsidR="000A481D">
        <w:rPr>
          <w:rFonts w:ascii="KFGQPC Uthmanic Script HAFS" w:cs="KFGQPC Uthmanic Script HAFS" w:hint="eastAsia"/>
          <w:rtl/>
        </w:rPr>
        <w:t>زِي</w:t>
      </w:r>
      <w:r w:rsidR="000A481D">
        <w:rPr>
          <w:rFonts w:ascii="KFGQPC Uthmanic Script HAFS" w:cs="KFGQPC Uthmanic Script HAFS"/>
          <w:rtl/>
        </w:rPr>
        <w:t xml:space="preserve"> </w:t>
      </w:r>
      <w:r w:rsidR="000A481D">
        <w:rPr>
          <w:rFonts w:ascii="KFGQPC Uthmanic Script HAFS" w:cs="KFGQPC Uthmanic Script HAFS" w:hint="cs"/>
          <w:rtl/>
        </w:rPr>
        <w:t>ٱ</w:t>
      </w:r>
      <w:r w:rsidR="000A481D">
        <w:rPr>
          <w:rFonts w:ascii="KFGQPC Uthmanic Script HAFS" w:cs="KFGQPC Uthmanic Script HAFS" w:hint="eastAsia"/>
          <w:rtl/>
        </w:rPr>
        <w:t>ل</w:t>
      </w:r>
      <w:r w:rsidR="000A481D">
        <w:rPr>
          <w:rFonts w:ascii="KFGQPC Uthmanic Script HAFS" w:cs="KFGQPC Uthmanic Script HAFS" w:hint="cs"/>
          <w:rtl/>
        </w:rPr>
        <w:t>ۡ</w:t>
      </w:r>
      <w:r w:rsidR="000A481D">
        <w:rPr>
          <w:rFonts w:ascii="KFGQPC Uthmanic Script HAFS" w:cs="KFGQPC Uthmanic Script HAFS" w:hint="eastAsia"/>
          <w:rtl/>
        </w:rPr>
        <w:t>مُف</w:t>
      </w:r>
      <w:r w:rsidR="000A481D">
        <w:rPr>
          <w:rFonts w:ascii="KFGQPC Uthmanic Script HAFS" w:cs="KFGQPC Uthmanic Script HAFS" w:hint="cs"/>
          <w:rtl/>
        </w:rPr>
        <w:t>ۡ</w:t>
      </w:r>
      <w:r w:rsidR="000A481D">
        <w:rPr>
          <w:rFonts w:ascii="KFGQPC Uthmanic Script HAFS" w:cs="KFGQPC Uthmanic Script HAFS" w:hint="eastAsia"/>
          <w:rtl/>
        </w:rPr>
        <w:t>تَرِينَ</w:t>
      </w:r>
      <w:r w:rsidR="000A481D">
        <w:rPr>
          <w:rFonts w:ascii="KFGQPC Uthmanic Script HAFS" w:cs="KFGQPC Uthmanic Script HAFS"/>
          <w:rtl/>
        </w:rPr>
        <w:t xml:space="preserve"> </w:t>
      </w:r>
      <w:r w:rsidR="000A481D">
        <w:rPr>
          <w:rFonts w:ascii="KFGQPC Uthmanic Script HAFS" w:cs="KFGQPC Uthmanic Script HAFS" w:hint="cs"/>
          <w:rtl/>
        </w:rPr>
        <w:t>١٥٢</w:t>
      </w:r>
      <w:r>
        <w:rPr>
          <w:rFonts w:cs="Traditional Arabic" w:hint="cs"/>
          <w:rtl/>
          <w:lang w:bidi="fa-IR"/>
        </w:rPr>
        <w:t>﴾</w:t>
      </w:r>
      <w:r>
        <w:rPr>
          <w:rFonts w:cs="B Lotus" w:hint="cs"/>
          <w:rtl/>
          <w:lang w:bidi="fa-IR"/>
        </w:rPr>
        <w:t xml:space="preserve"> </w:t>
      </w:r>
      <w:r>
        <w:rPr>
          <w:rFonts w:cs="B Lotus" w:hint="cs"/>
          <w:sz w:val="26"/>
          <w:szCs w:val="26"/>
          <w:rtl/>
          <w:lang w:bidi="fa-IR"/>
        </w:rPr>
        <w:t>[الأعراف: 152]</w:t>
      </w:r>
      <w:r>
        <w:rPr>
          <w:rFonts w:cs="B Lotus" w:hint="cs"/>
          <w:rtl/>
          <w:lang w:bidi="fa-IR"/>
        </w:rPr>
        <w:t>.</w:t>
      </w:r>
    </w:p>
    <w:p w:rsidR="00615CB4" w:rsidRPr="009B7DCF" w:rsidRDefault="009B7DCF" w:rsidP="009B7DCF">
      <w:pPr>
        <w:ind w:firstLine="284"/>
        <w:jc w:val="both"/>
        <w:rPr>
          <w:rFonts w:cs="B Lotus"/>
          <w:sz w:val="26"/>
          <w:szCs w:val="26"/>
          <w:rtl/>
          <w:lang w:bidi="fa-IR"/>
        </w:rPr>
      </w:pPr>
      <w:r w:rsidRPr="009B7DCF">
        <w:rPr>
          <w:rFonts w:cs="Traditional Arabic" w:hint="cs"/>
          <w:sz w:val="26"/>
          <w:szCs w:val="26"/>
          <w:rtl/>
          <w:lang w:bidi="fa-IR"/>
        </w:rPr>
        <w:t>«</w:t>
      </w:r>
      <w:r w:rsidR="00615CB4" w:rsidRPr="009B7DCF">
        <w:rPr>
          <w:rFonts w:cs="B Lotus" w:hint="cs"/>
          <w:sz w:val="26"/>
          <w:szCs w:val="26"/>
          <w:rtl/>
          <w:lang w:bidi="fa-IR"/>
        </w:rPr>
        <w:t>آنان که گوساله را معبود خود کردند خشم عظیمی از سوی پروردگار ایشان را فرا</w:t>
      </w:r>
      <w:r w:rsidR="009B0475" w:rsidRPr="009B7DCF">
        <w:rPr>
          <w:rFonts w:cs="B Lotus" w:hint="cs"/>
          <w:sz w:val="26"/>
          <w:szCs w:val="26"/>
          <w:rtl/>
          <w:lang w:bidi="fa-IR"/>
        </w:rPr>
        <w:t xml:space="preserve"> می‌</w:t>
      </w:r>
      <w:r w:rsidR="00615CB4" w:rsidRPr="009B7DCF">
        <w:rPr>
          <w:rFonts w:cs="B Lotus" w:hint="cs"/>
          <w:sz w:val="26"/>
          <w:szCs w:val="26"/>
          <w:rtl/>
          <w:lang w:bidi="fa-IR"/>
        </w:rPr>
        <w:t>گیرد وخواری شدیدی به ایشان دست</w:t>
      </w:r>
      <w:r w:rsidR="009B0475" w:rsidRPr="009B7DCF">
        <w:rPr>
          <w:rFonts w:cs="B Lotus" w:hint="cs"/>
          <w:sz w:val="26"/>
          <w:szCs w:val="26"/>
          <w:rtl/>
          <w:lang w:bidi="fa-IR"/>
        </w:rPr>
        <w:t xml:space="preserve"> می‌</w:t>
      </w:r>
      <w:r w:rsidR="00615CB4" w:rsidRPr="009B7DCF">
        <w:rPr>
          <w:rFonts w:cs="B Lotus" w:hint="cs"/>
          <w:sz w:val="26"/>
          <w:szCs w:val="26"/>
          <w:rtl/>
          <w:lang w:bidi="fa-IR"/>
        </w:rPr>
        <w:t>دهد کسانی را هم که به خدا دروغ بندند اینچنین جزا و سزا</w:t>
      </w:r>
      <w:r w:rsidR="009B0475" w:rsidRPr="009B7DCF">
        <w:rPr>
          <w:rFonts w:cs="B Lotus" w:hint="cs"/>
          <w:sz w:val="26"/>
          <w:szCs w:val="26"/>
          <w:rtl/>
          <w:lang w:bidi="fa-IR"/>
        </w:rPr>
        <w:t xml:space="preserve"> می‌</w:t>
      </w:r>
      <w:r w:rsidR="00615CB4" w:rsidRPr="009B7DCF">
        <w:rPr>
          <w:rFonts w:cs="B Lotus" w:hint="cs"/>
          <w:sz w:val="26"/>
          <w:szCs w:val="26"/>
          <w:rtl/>
          <w:lang w:bidi="fa-IR"/>
        </w:rPr>
        <w:t>دهیم</w:t>
      </w:r>
      <w:r w:rsidRPr="009B7DCF">
        <w:rPr>
          <w:rFonts w:cs="Traditional Arabic" w:hint="cs"/>
          <w:sz w:val="26"/>
          <w:szCs w:val="26"/>
          <w:rtl/>
          <w:lang w:bidi="fa-IR"/>
        </w:rPr>
        <w:t>»</w:t>
      </w:r>
      <w:r w:rsidRPr="009B7DCF">
        <w:rPr>
          <w:rFonts w:cs="B Lotus" w:hint="cs"/>
          <w:sz w:val="26"/>
          <w:szCs w:val="26"/>
          <w:rtl/>
          <w:lang w:bidi="fa-IR"/>
        </w:rPr>
        <w:t>.</w:t>
      </w:r>
    </w:p>
    <w:p w:rsidR="00615CB4" w:rsidRDefault="00615CB4" w:rsidP="00CE3DC4">
      <w:pPr>
        <w:ind w:firstLine="284"/>
        <w:jc w:val="both"/>
        <w:rPr>
          <w:rFonts w:cs="B Lotus"/>
          <w:rtl/>
          <w:lang w:bidi="fa-IR"/>
        </w:rPr>
      </w:pPr>
      <w:r w:rsidRPr="009B7DCF">
        <w:rPr>
          <w:rFonts w:cs="B Lotus" w:hint="cs"/>
          <w:rtl/>
          <w:lang w:bidi="fa-IR"/>
        </w:rPr>
        <w:t>ابن وهب از مجاهد، در باره آیه</w:t>
      </w:r>
      <w:r w:rsidRPr="009B7DCF">
        <w:rPr>
          <w:rFonts w:cs="B Lotus"/>
          <w:rtl/>
          <w:lang w:bidi="fa-IR"/>
        </w:rPr>
        <w:softHyphen/>
      </w:r>
      <w:r w:rsidRPr="009B7DCF">
        <w:rPr>
          <w:rFonts w:cs="B Lotus" w:hint="cs"/>
          <w:rtl/>
          <w:lang w:bidi="fa-IR"/>
        </w:rPr>
        <w:t>ی12سوره</w:t>
      </w:r>
      <w:r w:rsidRPr="009B7DCF">
        <w:rPr>
          <w:rFonts w:cs="B Lotus"/>
          <w:rtl/>
          <w:lang w:bidi="fa-IR"/>
        </w:rPr>
        <w:softHyphen/>
      </w:r>
      <w:r w:rsidRPr="009B7DCF">
        <w:rPr>
          <w:rFonts w:cs="B Lotus" w:hint="cs"/>
          <w:rtl/>
          <w:lang w:bidi="fa-IR"/>
        </w:rPr>
        <w:t>ی یاسین روایت کرده است:</w:t>
      </w:r>
    </w:p>
    <w:p w:rsidR="00615CB4" w:rsidRPr="00CE3DC4" w:rsidRDefault="009B7DCF" w:rsidP="000A481D">
      <w:pPr>
        <w:ind w:firstLine="284"/>
        <w:jc w:val="both"/>
        <w:rPr>
          <w:rFonts w:cs="B Lotus"/>
          <w:rtl/>
        </w:rPr>
      </w:pPr>
      <w:r>
        <w:rPr>
          <w:rFonts w:cs="Traditional Arabic" w:hint="cs"/>
          <w:rtl/>
          <w:lang w:bidi="fa-IR"/>
        </w:rPr>
        <w:t>﴿</w:t>
      </w:r>
      <w:r w:rsidR="000A481D">
        <w:rPr>
          <w:rFonts w:ascii="KFGQPC Uthmanic Script HAFS" w:cs="KFGQPC Uthmanic Script HAFS" w:hint="eastAsia"/>
          <w:sz w:val="29"/>
          <w:szCs w:val="29"/>
          <w:rtl/>
        </w:rPr>
        <w:t>إِنَّا</w:t>
      </w:r>
      <w:r w:rsidR="000A481D">
        <w:rPr>
          <w:rFonts w:ascii="KFGQPC Uthmanic Script HAFS" w:cs="KFGQPC Uthmanic Script HAFS"/>
          <w:sz w:val="29"/>
          <w:szCs w:val="29"/>
          <w:rtl/>
        </w:rPr>
        <w:t xml:space="preserve"> </w:t>
      </w:r>
      <w:r w:rsidR="000A481D">
        <w:rPr>
          <w:rFonts w:ascii="KFGQPC Uthmanic Script HAFS" w:cs="KFGQPC Uthmanic Script HAFS" w:hint="eastAsia"/>
          <w:sz w:val="29"/>
          <w:szCs w:val="29"/>
          <w:rtl/>
        </w:rPr>
        <w:t>نَح</w:t>
      </w:r>
      <w:r w:rsidR="000A481D">
        <w:rPr>
          <w:rFonts w:ascii="KFGQPC Uthmanic Script HAFS" w:cs="KFGQPC Uthmanic Script HAFS" w:hint="cs"/>
          <w:sz w:val="29"/>
          <w:szCs w:val="29"/>
          <w:rtl/>
        </w:rPr>
        <w:t>ۡ</w:t>
      </w:r>
      <w:r w:rsidR="000A481D">
        <w:rPr>
          <w:rFonts w:ascii="KFGQPC Uthmanic Script HAFS" w:cs="KFGQPC Uthmanic Script HAFS" w:hint="eastAsia"/>
          <w:sz w:val="29"/>
          <w:szCs w:val="29"/>
          <w:rtl/>
        </w:rPr>
        <w:t>نُ</w:t>
      </w:r>
      <w:r w:rsidR="000A481D">
        <w:rPr>
          <w:rFonts w:ascii="KFGQPC Uthmanic Script HAFS" w:cs="KFGQPC Uthmanic Script HAFS"/>
          <w:sz w:val="29"/>
          <w:szCs w:val="29"/>
          <w:rtl/>
        </w:rPr>
        <w:t xml:space="preserve"> </w:t>
      </w:r>
      <w:r w:rsidR="000A481D">
        <w:rPr>
          <w:rFonts w:ascii="KFGQPC Uthmanic Script HAFS" w:cs="KFGQPC Uthmanic Script HAFS" w:hint="eastAsia"/>
          <w:sz w:val="29"/>
          <w:szCs w:val="29"/>
          <w:rtl/>
        </w:rPr>
        <w:t>نُح</w:t>
      </w:r>
      <w:r w:rsidR="000A481D">
        <w:rPr>
          <w:rFonts w:ascii="KFGQPC Uthmanic Script HAFS" w:cs="KFGQPC Uthmanic Script HAFS" w:hint="cs"/>
          <w:sz w:val="29"/>
          <w:szCs w:val="29"/>
          <w:rtl/>
        </w:rPr>
        <w:t>ۡ</w:t>
      </w:r>
      <w:r w:rsidR="000A481D">
        <w:rPr>
          <w:rFonts w:ascii="KFGQPC Uthmanic Script HAFS" w:cs="KFGQPC Uthmanic Script HAFS" w:hint="eastAsia"/>
          <w:sz w:val="29"/>
          <w:szCs w:val="29"/>
          <w:rtl/>
        </w:rPr>
        <w:t>يِ</w:t>
      </w:r>
      <w:r w:rsidR="000A481D">
        <w:rPr>
          <w:rFonts w:ascii="KFGQPC Uthmanic Script HAFS" w:cs="KFGQPC Uthmanic Script HAFS"/>
          <w:sz w:val="29"/>
          <w:szCs w:val="29"/>
          <w:rtl/>
        </w:rPr>
        <w:t xml:space="preserve"> </w:t>
      </w:r>
      <w:r w:rsidR="000A481D">
        <w:rPr>
          <w:rFonts w:ascii="KFGQPC Uthmanic Script HAFS" w:cs="KFGQPC Uthmanic Script HAFS" w:hint="cs"/>
          <w:sz w:val="29"/>
          <w:szCs w:val="29"/>
          <w:rtl/>
        </w:rPr>
        <w:t>ٱ</w:t>
      </w:r>
      <w:r w:rsidR="000A481D">
        <w:rPr>
          <w:rFonts w:ascii="KFGQPC Uthmanic Script HAFS" w:cs="KFGQPC Uthmanic Script HAFS" w:hint="eastAsia"/>
          <w:sz w:val="29"/>
          <w:szCs w:val="29"/>
          <w:rtl/>
        </w:rPr>
        <w:t>ل</w:t>
      </w:r>
      <w:r w:rsidR="000A481D">
        <w:rPr>
          <w:rFonts w:ascii="KFGQPC Uthmanic Script HAFS" w:cs="KFGQPC Uthmanic Script HAFS" w:hint="cs"/>
          <w:sz w:val="29"/>
          <w:szCs w:val="29"/>
          <w:rtl/>
        </w:rPr>
        <w:t>ۡ</w:t>
      </w:r>
      <w:r w:rsidR="000A481D">
        <w:rPr>
          <w:rFonts w:ascii="KFGQPC Uthmanic Script HAFS" w:cs="KFGQPC Uthmanic Script HAFS" w:hint="eastAsia"/>
          <w:sz w:val="29"/>
          <w:szCs w:val="29"/>
          <w:rtl/>
        </w:rPr>
        <w:t>مَو</w:t>
      </w:r>
      <w:r w:rsidR="000A481D">
        <w:rPr>
          <w:rFonts w:ascii="KFGQPC Uthmanic Script HAFS" w:cs="KFGQPC Uthmanic Script HAFS" w:hint="cs"/>
          <w:sz w:val="29"/>
          <w:szCs w:val="29"/>
          <w:rtl/>
        </w:rPr>
        <w:t>ۡ</w:t>
      </w:r>
      <w:r w:rsidR="000A481D">
        <w:rPr>
          <w:rFonts w:ascii="KFGQPC Uthmanic Script HAFS" w:cs="KFGQPC Uthmanic Script HAFS" w:hint="eastAsia"/>
          <w:sz w:val="29"/>
          <w:szCs w:val="29"/>
          <w:rtl/>
        </w:rPr>
        <w:t>تَى</w:t>
      </w:r>
      <w:r w:rsidR="000A481D">
        <w:rPr>
          <w:rFonts w:ascii="KFGQPC Uthmanic Script HAFS" w:cs="KFGQPC Uthmanic Script HAFS" w:hint="cs"/>
          <w:sz w:val="29"/>
          <w:szCs w:val="29"/>
          <w:rtl/>
        </w:rPr>
        <w:t>ٰ</w:t>
      </w:r>
      <w:r w:rsidR="000A481D">
        <w:rPr>
          <w:rFonts w:ascii="KFGQPC Uthmanic Script HAFS" w:cs="KFGQPC Uthmanic Script HAFS"/>
          <w:sz w:val="29"/>
          <w:szCs w:val="29"/>
          <w:rtl/>
        </w:rPr>
        <w:t xml:space="preserve"> </w:t>
      </w:r>
      <w:r w:rsidR="000A481D">
        <w:rPr>
          <w:rFonts w:ascii="KFGQPC Uthmanic Script HAFS" w:cs="KFGQPC Uthmanic Script HAFS" w:hint="eastAsia"/>
          <w:sz w:val="29"/>
          <w:szCs w:val="29"/>
          <w:rtl/>
        </w:rPr>
        <w:t>وَنَك</w:t>
      </w:r>
      <w:r w:rsidR="000A481D">
        <w:rPr>
          <w:rFonts w:ascii="KFGQPC Uthmanic Script HAFS" w:cs="KFGQPC Uthmanic Script HAFS" w:hint="cs"/>
          <w:sz w:val="29"/>
          <w:szCs w:val="29"/>
          <w:rtl/>
        </w:rPr>
        <w:t>ۡ</w:t>
      </w:r>
      <w:r w:rsidR="000A481D">
        <w:rPr>
          <w:rFonts w:ascii="KFGQPC Uthmanic Script HAFS" w:cs="KFGQPC Uthmanic Script HAFS" w:hint="eastAsia"/>
          <w:sz w:val="29"/>
          <w:szCs w:val="29"/>
          <w:rtl/>
        </w:rPr>
        <w:t>تُبُ</w:t>
      </w:r>
      <w:r w:rsidR="000A481D">
        <w:rPr>
          <w:rFonts w:ascii="KFGQPC Uthmanic Script HAFS" w:cs="KFGQPC Uthmanic Script HAFS"/>
          <w:sz w:val="29"/>
          <w:szCs w:val="29"/>
          <w:rtl/>
        </w:rPr>
        <w:t xml:space="preserve"> </w:t>
      </w:r>
      <w:r w:rsidR="000A481D">
        <w:rPr>
          <w:rFonts w:ascii="KFGQPC Uthmanic Script HAFS" w:cs="KFGQPC Uthmanic Script HAFS" w:hint="eastAsia"/>
          <w:sz w:val="29"/>
          <w:szCs w:val="29"/>
          <w:rtl/>
        </w:rPr>
        <w:t>مَا</w:t>
      </w:r>
      <w:r w:rsidR="000A481D">
        <w:rPr>
          <w:rFonts w:ascii="KFGQPC Uthmanic Script HAFS" w:cs="KFGQPC Uthmanic Script HAFS"/>
          <w:sz w:val="29"/>
          <w:szCs w:val="29"/>
          <w:rtl/>
        </w:rPr>
        <w:t xml:space="preserve"> </w:t>
      </w:r>
      <w:r w:rsidR="000A481D">
        <w:rPr>
          <w:rFonts w:ascii="KFGQPC Uthmanic Script HAFS" w:cs="KFGQPC Uthmanic Script HAFS" w:hint="eastAsia"/>
          <w:sz w:val="29"/>
          <w:szCs w:val="29"/>
          <w:rtl/>
        </w:rPr>
        <w:t>قَدَّمُواْ</w:t>
      </w:r>
      <w:r w:rsidR="000A481D">
        <w:rPr>
          <w:rFonts w:ascii="KFGQPC Uthmanic Script HAFS" w:cs="KFGQPC Uthmanic Script HAFS"/>
          <w:sz w:val="29"/>
          <w:szCs w:val="29"/>
          <w:rtl/>
        </w:rPr>
        <w:t xml:space="preserve"> </w:t>
      </w:r>
      <w:r w:rsidR="000A481D">
        <w:rPr>
          <w:rFonts w:ascii="KFGQPC Uthmanic Script HAFS" w:cs="KFGQPC Uthmanic Script HAFS" w:hint="eastAsia"/>
          <w:sz w:val="29"/>
          <w:szCs w:val="29"/>
          <w:rtl/>
        </w:rPr>
        <w:t>وَءَاثَ</w:t>
      </w:r>
      <w:r w:rsidR="000A481D">
        <w:rPr>
          <w:rFonts w:ascii="KFGQPC Uthmanic Script HAFS" w:cs="KFGQPC Uthmanic Script HAFS" w:hint="cs"/>
          <w:sz w:val="29"/>
          <w:szCs w:val="29"/>
          <w:rtl/>
        </w:rPr>
        <w:t>ٰ</w:t>
      </w:r>
      <w:r w:rsidR="000A481D">
        <w:rPr>
          <w:rFonts w:ascii="KFGQPC Uthmanic Script HAFS" w:cs="KFGQPC Uthmanic Script HAFS" w:hint="eastAsia"/>
          <w:sz w:val="29"/>
          <w:szCs w:val="29"/>
          <w:rtl/>
        </w:rPr>
        <w:t>رَهُم</w:t>
      </w:r>
      <w:r w:rsidR="000A481D">
        <w:rPr>
          <w:rFonts w:ascii="KFGQPC Uthmanic Script HAFS" w:cs="KFGQPC Uthmanic Script HAFS" w:hint="cs"/>
          <w:sz w:val="29"/>
          <w:szCs w:val="29"/>
          <w:rtl/>
        </w:rPr>
        <w:t>ۡۚ</w:t>
      </w:r>
      <w:r w:rsidR="000A481D">
        <w:rPr>
          <w:rFonts w:ascii="KFGQPC Uthmanic Script HAFS" w:cs="KFGQPC Uthmanic Script HAFS"/>
          <w:sz w:val="29"/>
          <w:szCs w:val="29"/>
          <w:rtl/>
        </w:rPr>
        <w:t xml:space="preserve"> </w:t>
      </w:r>
      <w:r w:rsidR="000A481D">
        <w:rPr>
          <w:rFonts w:ascii="KFGQPC Uthmanic Script HAFS" w:cs="KFGQPC Uthmanic Script HAFS" w:hint="eastAsia"/>
          <w:sz w:val="29"/>
          <w:szCs w:val="29"/>
          <w:rtl/>
        </w:rPr>
        <w:t>وَكُلَّ</w:t>
      </w:r>
      <w:r w:rsidR="000A481D">
        <w:rPr>
          <w:rFonts w:ascii="KFGQPC Uthmanic Script HAFS" w:cs="KFGQPC Uthmanic Script HAFS"/>
          <w:sz w:val="29"/>
          <w:szCs w:val="29"/>
          <w:rtl/>
        </w:rPr>
        <w:t xml:space="preserve"> </w:t>
      </w:r>
      <w:r w:rsidR="000A481D">
        <w:rPr>
          <w:rFonts w:ascii="KFGQPC Uthmanic Script HAFS" w:cs="KFGQPC Uthmanic Script HAFS" w:hint="eastAsia"/>
          <w:sz w:val="29"/>
          <w:szCs w:val="29"/>
          <w:rtl/>
        </w:rPr>
        <w:t>شَي</w:t>
      </w:r>
      <w:r w:rsidR="000A481D">
        <w:rPr>
          <w:rFonts w:ascii="KFGQPC Uthmanic Script HAFS" w:cs="KFGQPC Uthmanic Script HAFS" w:hint="cs"/>
          <w:sz w:val="29"/>
          <w:szCs w:val="29"/>
          <w:rtl/>
        </w:rPr>
        <w:t>ۡ</w:t>
      </w:r>
      <w:r w:rsidR="000A481D">
        <w:rPr>
          <w:rFonts w:ascii="KFGQPC Uthmanic Script HAFS" w:cs="KFGQPC Uthmanic Script HAFS" w:hint="eastAsia"/>
          <w:sz w:val="29"/>
          <w:szCs w:val="29"/>
          <w:rtl/>
        </w:rPr>
        <w:t>ءٍ</w:t>
      </w:r>
      <w:r w:rsidR="000A481D">
        <w:rPr>
          <w:rFonts w:ascii="KFGQPC Uthmanic Script HAFS" w:cs="KFGQPC Uthmanic Script HAFS"/>
          <w:sz w:val="29"/>
          <w:szCs w:val="29"/>
          <w:rtl/>
        </w:rPr>
        <w:t xml:space="preserve"> </w:t>
      </w:r>
      <w:r w:rsidR="000A481D">
        <w:rPr>
          <w:rFonts w:ascii="KFGQPC Uthmanic Script HAFS" w:cs="KFGQPC Uthmanic Script HAFS" w:hint="eastAsia"/>
          <w:sz w:val="29"/>
          <w:szCs w:val="29"/>
          <w:rtl/>
        </w:rPr>
        <w:t>أَح</w:t>
      </w:r>
      <w:r w:rsidR="000A481D">
        <w:rPr>
          <w:rFonts w:ascii="KFGQPC Uthmanic Script HAFS" w:cs="KFGQPC Uthmanic Script HAFS" w:hint="cs"/>
          <w:sz w:val="29"/>
          <w:szCs w:val="29"/>
          <w:rtl/>
        </w:rPr>
        <w:t>ۡ</w:t>
      </w:r>
      <w:r w:rsidR="000A481D">
        <w:rPr>
          <w:rFonts w:ascii="KFGQPC Uthmanic Script HAFS" w:cs="KFGQPC Uthmanic Script HAFS" w:hint="eastAsia"/>
          <w:sz w:val="29"/>
          <w:szCs w:val="29"/>
          <w:rtl/>
        </w:rPr>
        <w:t>صَي</w:t>
      </w:r>
      <w:r w:rsidR="000A481D">
        <w:rPr>
          <w:rFonts w:ascii="KFGQPC Uthmanic Script HAFS" w:cs="KFGQPC Uthmanic Script HAFS" w:hint="cs"/>
          <w:sz w:val="29"/>
          <w:szCs w:val="29"/>
          <w:rtl/>
        </w:rPr>
        <w:t>ۡ</w:t>
      </w:r>
      <w:r w:rsidR="000A481D">
        <w:rPr>
          <w:rFonts w:ascii="KFGQPC Uthmanic Script HAFS" w:cs="KFGQPC Uthmanic Script HAFS" w:hint="eastAsia"/>
          <w:sz w:val="29"/>
          <w:szCs w:val="29"/>
          <w:rtl/>
        </w:rPr>
        <w:t>نَ</w:t>
      </w:r>
      <w:r w:rsidR="000A481D">
        <w:rPr>
          <w:rFonts w:ascii="KFGQPC Uthmanic Script HAFS" w:cs="KFGQPC Uthmanic Script HAFS" w:hint="cs"/>
          <w:sz w:val="29"/>
          <w:szCs w:val="29"/>
          <w:rtl/>
        </w:rPr>
        <w:t>ٰ</w:t>
      </w:r>
      <w:r w:rsidR="000A481D">
        <w:rPr>
          <w:rFonts w:ascii="KFGQPC Uthmanic Script HAFS" w:cs="KFGQPC Uthmanic Script HAFS" w:hint="eastAsia"/>
          <w:sz w:val="29"/>
          <w:szCs w:val="29"/>
          <w:rtl/>
        </w:rPr>
        <w:t>هُ</w:t>
      </w:r>
      <w:r w:rsidR="000A481D">
        <w:rPr>
          <w:rFonts w:ascii="KFGQPC Uthmanic Script HAFS" w:cs="KFGQPC Uthmanic Script HAFS"/>
          <w:sz w:val="29"/>
          <w:szCs w:val="29"/>
          <w:rtl/>
        </w:rPr>
        <w:t xml:space="preserve"> </w:t>
      </w:r>
      <w:r w:rsidR="000A481D">
        <w:rPr>
          <w:rFonts w:ascii="KFGQPC Uthmanic Script HAFS" w:cs="KFGQPC Uthmanic Script HAFS" w:hint="eastAsia"/>
          <w:sz w:val="29"/>
          <w:szCs w:val="29"/>
          <w:rtl/>
        </w:rPr>
        <w:t>فِي</w:t>
      </w:r>
      <w:r w:rsidR="000A481D">
        <w:rPr>
          <w:rFonts w:ascii="KFGQPC Uthmanic Script HAFS" w:cs="KFGQPC Uthmanic Script HAFS" w:hint="cs"/>
          <w:sz w:val="29"/>
          <w:szCs w:val="29"/>
          <w:rtl/>
        </w:rPr>
        <w:t>ٓ</w:t>
      </w:r>
      <w:r w:rsidR="000A481D">
        <w:rPr>
          <w:rFonts w:ascii="KFGQPC Uthmanic Script HAFS" w:cs="KFGQPC Uthmanic Script HAFS"/>
          <w:sz w:val="29"/>
          <w:szCs w:val="29"/>
          <w:rtl/>
        </w:rPr>
        <w:t xml:space="preserve"> </w:t>
      </w:r>
      <w:r w:rsidR="000A481D">
        <w:rPr>
          <w:rFonts w:ascii="KFGQPC Uthmanic Script HAFS" w:cs="KFGQPC Uthmanic Script HAFS" w:hint="eastAsia"/>
          <w:sz w:val="29"/>
          <w:szCs w:val="29"/>
          <w:rtl/>
        </w:rPr>
        <w:t>إِمَام</w:t>
      </w:r>
      <w:r w:rsidR="000A481D">
        <w:rPr>
          <w:rFonts w:ascii="KFGQPC Uthmanic Script HAFS" w:cs="KFGQPC Uthmanic Script HAFS" w:hint="cs"/>
          <w:sz w:val="29"/>
          <w:szCs w:val="29"/>
          <w:rtl/>
        </w:rPr>
        <w:t>ٖ</w:t>
      </w:r>
      <w:r w:rsidR="000A481D">
        <w:rPr>
          <w:rFonts w:ascii="KFGQPC Uthmanic Script HAFS" w:cs="KFGQPC Uthmanic Script HAFS"/>
          <w:sz w:val="29"/>
          <w:szCs w:val="29"/>
          <w:rtl/>
        </w:rPr>
        <w:t xml:space="preserve"> </w:t>
      </w:r>
      <w:r w:rsidR="000A481D">
        <w:rPr>
          <w:rFonts w:ascii="KFGQPC Uthmanic Script HAFS" w:cs="KFGQPC Uthmanic Script HAFS" w:hint="eastAsia"/>
          <w:sz w:val="29"/>
          <w:szCs w:val="29"/>
          <w:rtl/>
        </w:rPr>
        <w:t>مُّبِين</w:t>
      </w:r>
      <w:r w:rsidR="000A481D">
        <w:rPr>
          <w:rFonts w:ascii="KFGQPC Uthmanic Script HAFS" w:cs="KFGQPC Uthmanic Script HAFS" w:hint="cs"/>
          <w:sz w:val="29"/>
          <w:szCs w:val="29"/>
          <w:rtl/>
        </w:rPr>
        <w:t>ٖ١٢</w:t>
      </w:r>
      <w:r>
        <w:rPr>
          <w:rFonts w:cs="Traditional Arabic" w:hint="cs"/>
          <w:rtl/>
          <w:lang w:bidi="fa-IR"/>
        </w:rPr>
        <w:t>﴾</w:t>
      </w:r>
      <w:r>
        <w:rPr>
          <w:rFonts w:cs="B Lotus" w:hint="cs"/>
          <w:rtl/>
          <w:lang w:bidi="fa-IR"/>
        </w:rPr>
        <w:t xml:space="preserve"> </w:t>
      </w:r>
      <w:r>
        <w:rPr>
          <w:rFonts w:cs="B Lotus" w:hint="cs"/>
          <w:sz w:val="26"/>
          <w:szCs w:val="26"/>
          <w:rtl/>
          <w:lang w:bidi="fa-IR"/>
        </w:rPr>
        <w:t>[یس: 12]</w:t>
      </w:r>
      <w:r>
        <w:rPr>
          <w:rFonts w:cs="B Lotus" w:hint="cs"/>
          <w:rtl/>
          <w:lang w:bidi="fa-IR"/>
        </w:rPr>
        <w:t>.</w:t>
      </w:r>
    </w:p>
    <w:p w:rsidR="00615CB4" w:rsidRPr="009B7DCF" w:rsidRDefault="009B7DCF" w:rsidP="009B7DCF">
      <w:pPr>
        <w:ind w:firstLine="284"/>
        <w:jc w:val="both"/>
        <w:rPr>
          <w:rFonts w:cs="B Lotus"/>
          <w:rtl/>
          <w:lang w:bidi="fa-IR"/>
        </w:rPr>
      </w:pPr>
      <w:r w:rsidRPr="009B7DCF">
        <w:rPr>
          <w:rFonts w:cs="Traditional Arabic" w:hint="cs"/>
          <w:sz w:val="26"/>
          <w:szCs w:val="26"/>
          <w:rtl/>
          <w:lang w:bidi="fa-IR"/>
        </w:rPr>
        <w:t>«</w:t>
      </w:r>
      <w:r w:rsidR="00615CB4" w:rsidRPr="009B7DCF">
        <w:rPr>
          <w:rFonts w:cs="B Lotus" w:hint="cs"/>
          <w:sz w:val="26"/>
          <w:szCs w:val="26"/>
          <w:rtl/>
          <w:lang w:bidi="fa-IR"/>
        </w:rPr>
        <w:t>ما خودمان مردگان را زنده می</w:t>
      </w:r>
      <w:r w:rsidR="00615CB4" w:rsidRPr="009B7DCF">
        <w:rPr>
          <w:rFonts w:cs="B Lotus"/>
          <w:sz w:val="26"/>
          <w:szCs w:val="26"/>
          <w:rtl/>
          <w:lang w:bidi="fa-IR"/>
        </w:rPr>
        <w:softHyphen/>
      </w:r>
      <w:r w:rsidR="00615CB4" w:rsidRPr="009B7DCF">
        <w:rPr>
          <w:rFonts w:cs="B Lotus" w:hint="cs"/>
          <w:sz w:val="26"/>
          <w:szCs w:val="26"/>
          <w:rtl/>
          <w:lang w:bidi="fa-IR"/>
        </w:rPr>
        <w:t>گردانیم و چیزهایی را که پیشاپیش فرستاده</w:t>
      </w:r>
      <w:r w:rsidR="00615CB4" w:rsidRPr="009B7DCF">
        <w:rPr>
          <w:rFonts w:cs="B Lotus"/>
          <w:sz w:val="26"/>
          <w:szCs w:val="26"/>
          <w:rtl/>
          <w:lang w:bidi="fa-IR"/>
        </w:rPr>
        <w:softHyphen/>
      </w:r>
      <w:r w:rsidR="00615CB4" w:rsidRPr="009B7DCF">
        <w:rPr>
          <w:rFonts w:cs="B Lotus" w:hint="cs"/>
          <w:sz w:val="26"/>
          <w:szCs w:val="26"/>
          <w:rtl/>
          <w:lang w:bidi="fa-IR"/>
        </w:rPr>
        <w:t>اند وچیزهایی را که بر جای نهاده</w:t>
      </w:r>
      <w:r w:rsidR="00615CB4" w:rsidRPr="009B7DCF">
        <w:rPr>
          <w:rFonts w:cs="B Lotus"/>
          <w:sz w:val="26"/>
          <w:szCs w:val="26"/>
          <w:rtl/>
          <w:lang w:bidi="fa-IR"/>
        </w:rPr>
        <w:softHyphen/>
      </w:r>
      <w:r w:rsidR="00615CB4" w:rsidRPr="009B7DCF">
        <w:rPr>
          <w:rFonts w:cs="B Lotus" w:hint="cs"/>
          <w:sz w:val="26"/>
          <w:szCs w:val="26"/>
          <w:rtl/>
          <w:lang w:bidi="fa-IR"/>
        </w:rPr>
        <w:t>اند می</w:t>
      </w:r>
      <w:r w:rsidR="00615CB4" w:rsidRPr="009B7DCF">
        <w:rPr>
          <w:rFonts w:cs="B Lotus"/>
          <w:sz w:val="26"/>
          <w:szCs w:val="26"/>
          <w:rtl/>
          <w:lang w:bidi="fa-IR"/>
        </w:rPr>
        <w:softHyphen/>
      </w:r>
      <w:r w:rsidR="00615CB4" w:rsidRPr="009B7DCF">
        <w:rPr>
          <w:rFonts w:cs="B Lotus" w:hint="cs"/>
          <w:sz w:val="26"/>
          <w:szCs w:val="26"/>
          <w:rtl/>
          <w:lang w:bidi="fa-IR"/>
        </w:rPr>
        <w:t>نویسیم</w:t>
      </w:r>
      <w:r>
        <w:rPr>
          <w:rFonts w:cs="Traditional Arabic" w:hint="cs"/>
          <w:sz w:val="26"/>
          <w:szCs w:val="26"/>
          <w:rtl/>
          <w:lang w:bidi="fa-IR"/>
        </w:rPr>
        <w:t>»</w:t>
      </w:r>
      <w:r w:rsidR="00615CB4" w:rsidRPr="009B7DCF">
        <w:rPr>
          <w:rFonts w:cs="B Lotus" w:hint="cs"/>
          <w:sz w:val="26"/>
          <w:szCs w:val="26"/>
          <w:rtl/>
          <w:lang w:bidi="fa-IR"/>
        </w:rPr>
        <w:t xml:space="preserve"> </w:t>
      </w:r>
      <w:r w:rsidR="00615CB4" w:rsidRPr="009B7DCF">
        <w:rPr>
          <w:rFonts w:cs="B Lotus" w:hint="cs"/>
          <w:rtl/>
          <w:lang w:bidi="fa-IR"/>
        </w:rPr>
        <w:t>می</w:t>
      </w:r>
      <w:r w:rsidR="00615CB4" w:rsidRPr="009B7DCF">
        <w:rPr>
          <w:rFonts w:cs="B Lotus"/>
          <w:rtl/>
          <w:lang w:bidi="fa-IR"/>
        </w:rPr>
        <w:softHyphen/>
      </w:r>
      <w:r w:rsidR="00615CB4" w:rsidRPr="009B7DCF">
        <w:rPr>
          <w:rFonts w:cs="B Lotus" w:hint="cs"/>
          <w:rtl/>
          <w:lang w:bidi="fa-IR"/>
        </w:rPr>
        <w:t>گوید: آن</w:t>
      </w:r>
      <w:r w:rsidR="00615CB4" w:rsidRPr="009B7DCF">
        <w:rPr>
          <w:rFonts w:cs="B Lotus"/>
          <w:rtl/>
          <w:lang w:bidi="fa-IR"/>
        </w:rPr>
        <w:softHyphen/>
      </w:r>
      <w:r w:rsidR="00615CB4" w:rsidRPr="009B7DCF">
        <w:rPr>
          <w:rFonts w:cs="B Lotus" w:hint="cs"/>
          <w:rtl/>
          <w:lang w:bidi="fa-IR"/>
        </w:rPr>
        <w:t>چه را از کار نیک و بد و گمراهی پیشاپیش فرستاده</w:t>
      </w:r>
      <w:r w:rsidR="00615CB4" w:rsidRPr="009B7DCF">
        <w:rPr>
          <w:rFonts w:cs="B Lotus"/>
          <w:rtl/>
          <w:lang w:bidi="fa-IR"/>
        </w:rPr>
        <w:softHyphen/>
      </w:r>
      <w:r w:rsidR="00615CB4" w:rsidRPr="009B7DCF">
        <w:rPr>
          <w:rFonts w:cs="B Lotus" w:hint="cs"/>
          <w:rtl/>
          <w:lang w:bidi="fa-IR"/>
        </w:rPr>
        <w:t>اند و مردم آن</w:t>
      </w:r>
      <w:r w:rsidR="00615CB4" w:rsidRPr="009B7DCF">
        <w:rPr>
          <w:rFonts w:cs="B Lotus" w:hint="cs"/>
          <w:rtl/>
          <w:lang w:bidi="fa-IR"/>
        </w:rPr>
        <w:softHyphen/>
        <w:t>ها را بعد از ایشان به ارث برده</w:t>
      </w:r>
      <w:r w:rsidR="00615CB4" w:rsidRPr="009B7DCF">
        <w:rPr>
          <w:rFonts w:cs="B Lotus" w:hint="cs"/>
          <w:rtl/>
          <w:lang w:bidi="fa-IR"/>
        </w:rPr>
        <w:softHyphen/>
        <w:t>اند</w:t>
      </w:r>
      <w:r w:rsidRPr="009B7DCF">
        <w:rPr>
          <w:rFonts w:cs="B Lotus" w:hint="cs"/>
          <w:rtl/>
          <w:lang w:bidi="fa-IR"/>
        </w:rPr>
        <w:t>.</w:t>
      </w:r>
    </w:p>
    <w:p w:rsidR="00615CB4" w:rsidRDefault="00615CB4" w:rsidP="00CE3DC4">
      <w:pPr>
        <w:ind w:firstLine="284"/>
        <w:jc w:val="both"/>
        <w:rPr>
          <w:rFonts w:cs="B Lotus"/>
          <w:b/>
          <w:bCs/>
          <w:rtl/>
          <w:lang w:bidi="fa-IR"/>
        </w:rPr>
      </w:pPr>
      <w:r w:rsidRPr="009B7DCF">
        <w:rPr>
          <w:rFonts w:cs="B Lotus" w:hint="cs"/>
          <w:rtl/>
          <w:lang w:bidi="fa-IR"/>
        </w:rPr>
        <w:t>از ابن عون و او هم از محمد بن سیرین</w:t>
      </w:r>
      <w:r w:rsidRPr="00CE3DC4">
        <w:rPr>
          <w:rFonts w:cs="B Lotus" w:hint="cs"/>
          <w:rtl/>
          <w:lang w:bidi="fa-IR"/>
        </w:rPr>
        <w:t xml:space="preserve"> روایت کرده است که گفت: </w:t>
      </w:r>
      <w:r w:rsidR="009B7DCF">
        <w:rPr>
          <w:rFonts w:cs="B Lotus" w:hint="cs"/>
          <w:rtl/>
          <w:lang w:bidi="fa-IR"/>
        </w:rPr>
        <w:t>«</w:t>
      </w:r>
      <w:r w:rsidRPr="00CE3DC4">
        <w:rPr>
          <w:rFonts w:cs="B Lotus" w:hint="cs"/>
          <w:rtl/>
          <w:lang w:bidi="fa-IR"/>
        </w:rPr>
        <w:t>من می</w:t>
      </w:r>
      <w:r w:rsidRPr="00CE3DC4">
        <w:rPr>
          <w:rFonts w:cs="B Lotus"/>
          <w:rtl/>
          <w:lang w:bidi="fa-IR"/>
        </w:rPr>
        <w:softHyphen/>
      </w:r>
      <w:r w:rsidRPr="00CE3DC4">
        <w:rPr>
          <w:rFonts w:cs="B Lotus" w:hint="cs"/>
          <w:rtl/>
          <w:lang w:bidi="fa-IR"/>
        </w:rPr>
        <w:t>دانم پر شتاب</w:t>
      </w:r>
      <w:r w:rsidR="00CE3DC4" w:rsidRPr="00CE3DC4">
        <w:rPr>
          <w:rFonts w:cs="B Lotus" w:hint="cs"/>
          <w:cs/>
          <w:lang w:bidi="fa-IR"/>
        </w:rPr>
        <w:t>‎</w:t>
      </w:r>
      <w:r w:rsidRPr="00CE3DC4">
        <w:rPr>
          <w:rFonts w:cs="B Lotus" w:hint="cs"/>
          <w:rtl/>
          <w:lang w:bidi="fa-IR"/>
        </w:rPr>
        <w:t xml:space="preserve">ترین افراد در پوییدن راه ارتداد، صاحبان و پیروان هوای نفسند» </w:t>
      </w:r>
      <w:r w:rsidRPr="009B7DCF">
        <w:rPr>
          <w:rFonts w:cs="B Lotus" w:hint="cs"/>
          <w:rtl/>
          <w:lang w:bidi="fa-IR"/>
        </w:rPr>
        <w:t>ابن عون</w:t>
      </w:r>
      <w:r w:rsidRPr="00CE3DC4">
        <w:rPr>
          <w:rFonts w:cs="B Lotus" w:hint="cs"/>
          <w:rtl/>
          <w:lang w:bidi="fa-IR"/>
        </w:rPr>
        <w:t xml:space="preserve"> گفت: به </w:t>
      </w:r>
      <w:r w:rsidRPr="009B7DCF">
        <w:rPr>
          <w:rFonts w:cs="B Lotus" w:hint="cs"/>
          <w:rtl/>
          <w:lang w:bidi="fa-IR"/>
        </w:rPr>
        <w:t>نظر ابن سیرین</w:t>
      </w:r>
      <w:r w:rsidRPr="00CE3DC4">
        <w:rPr>
          <w:rFonts w:cs="B Lotus" w:hint="cs"/>
          <w:b/>
          <w:bCs/>
          <w:rtl/>
          <w:lang w:bidi="fa-IR"/>
        </w:rPr>
        <w:t xml:space="preserve"> </w:t>
      </w:r>
      <w:r w:rsidRPr="00CE3DC4">
        <w:rPr>
          <w:rFonts w:cs="B Lotus" w:hint="cs"/>
          <w:rtl/>
          <w:lang w:bidi="fa-IR"/>
        </w:rPr>
        <w:t>این آیه درباره کسانی است که پیرو و تابع هوای نفسند</w:t>
      </w:r>
      <w:r w:rsidRPr="00CE3DC4">
        <w:rPr>
          <w:rFonts w:cs="B Lotus" w:hint="cs"/>
          <w:b/>
          <w:bCs/>
          <w:rtl/>
          <w:lang w:bidi="fa-IR"/>
        </w:rPr>
        <w:t>:</w:t>
      </w:r>
    </w:p>
    <w:p w:rsidR="00615CB4" w:rsidRPr="00CE3DC4" w:rsidRDefault="009B7DCF" w:rsidP="000A481D">
      <w:pPr>
        <w:ind w:firstLine="284"/>
        <w:jc w:val="both"/>
        <w:rPr>
          <w:rFonts w:cs="B Lotus"/>
          <w:rtl/>
        </w:rPr>
      </w:pPr>
      <w:r>
        <w:rPr>
          <w:rFonts w:cs="Traditional Arabic" w:hint="cs"/>
          <w:rtl/>
          <w:lang w:bidi="fa-IR"/>
        </w:rPr>
        <w:t>﴿</w:t>
      </w:r>
      <w:r w:rsidR="000A481D">
        <w:rPr>
          <w:rFonts w:ascii="KFGQPC Uthmanic Script HAFS" w:cs="KFGQPC Uthmanic Script HAFS" w:hint="eastAsia"/>
          <w:rtl/>
        </w:rPr>
        <w:t>وَإِذَا</w:t>
      </w:r>
      <w:r w:rsidR="000A481D">
        <w:rPr>
          <w:rFonts w:ascii="KFGQPC Uthmanic Script HAFS" w:cs="KFGQPC Uthmanic Script HAFS"/>
          <w:rtl/>
        </w:rPr>
        <w:t xml:space="preserve"> </w:t>
      </w:r>
      <w:r w:rsidR="000A481D">
        <w:rPr>
          <w:rFonts w:ascii="KFGQPC Uthmanic Script HAFS" w:cs="KFGQPC Uthmanic Script HAFS" w:hint="eastAsia"/>
          <w:rtl/>
        </w:rPr>
        <w:t>رَأَي</w:t>
      </w:r>
      <w:r w:rsidR="000A481D">
        <w:rPr>
          <w:rFonts w:ascii="KFGQPC Uthmanic Script HAFS" w:cs="KFGQPC Uthmanic Script HAFS" w:hint="cs"/>
          <w:rtl/>
        </w:rPr>
        <w:t>ۡ</w:t>
      </w:r>
      <w:r w:rsidR="000A481D">
        <w:rPr>
          <w:rFonts w:ascii="KFGQPC Uthmanic Script HAFS" w:cs="KFGQPC Uthmanic Script HAFS" w:hint="eastAsia"/>
          <w:rtl/>
        </w:rPr>
        <w:t>تَ</w:t>
      </w:r>
      <w:r w:rsidR="000A481D">
        <w:rPr>
          <w:rFonts w:ascii="KFGQPC Uthmanic Script HAFS" w:cs="KFGQPC Uthmanic Script HAFS"/>
          <w:rtl/>
        </w:rPr>
        <w:t xml:space="preserve"> </w:t>
      </w:r>
      <w:r w:rsidR="000A481D">
        <w:rPr>
          <w:rFonts w:ascii="KFGQPC Uthmanic Script HAFS" w:cs="KFGQPC Uthmanic Script HAFS" w:hint="cs"/>
          <w:rtl/>
        </w:rPr>
        <w:t>ٱ</w:t>
      </w:r>
      <w:r w:rsidR="000A481D">
        <w:rPr>
          <w:rFonts w:ascii="KFGQPC Uthmanic Script HAFS" w:cs="KFGQPC Uthmanic Script HAFS" w:hint="eastAsia"/>
          <w:rtl/>
        </w:rPr>
        <w:t>لَّذِينَ</w:t>
      </w:r>
      <w:r w:rsidR="000A481D">
        <w:rPr>
          <w:rFonts w:ascii="KFGQPC Uthmanic Script HAFS" w:cs="KFGQPC Uthmanic Script HAFS"/>
          <w:rtl/>
        </w:rPr>
        <w:t xml:space="preserve"> </w:t>
      </w:r>
      <w:r w:rsidR="000A481D">
        <w:rPr>
          <w:rFonts w:ascii="KFGQPC Uthmanic Script HAFS" w:cs="KFGQPC Uthmanic Script HAFS" w:hint="eastAsia"/>
          <w:rtl/>
        </w:rPr>
        <w:t>يَخُوضُونَ</w:t>
      </w:r>
      <w:r w:rsidR="000A481D">
        <w:rPr>
          <w:rFonts w:ascii="KFGQPC Uthmanic Script HAFS" w:cs="KFGQPC Uthmanic Script HAFS"/>
          <w:rtl/>
        </w:rPr>
        <w:t xml:space="preserve"> </w:t>
      </w:r>
      <w:r w:rsidR="000A481D">
        <w:rPr>
          <w:rFonts w:ascii="KFGQPC Uthmanic Script HAFS" w:cs="KFGQPC Uthmanic Script HAFS" w:hint="eastAsia"/>
          <w:rtl/>
        </w:rPr>
        <w:t>فِي</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ءَايَ</w:t>
      </w:r>
      <w:r w:rsidR="000A481D">
        <w:rPr>
          <w:rFonts w:ascii="KFGQPC Uthmanic Script HAFS" w:cs="KFGQPC Uthmanic Script HAFS" w:hint="cs"/>
          <w:rtl/>
        </w:rPr>
        <w:t>ٰ</w:t>
      </w:r>
      <w:r w:rsidR="000A481D">
        <w:rPr>
          <w:rFonts w:ascii="KFGQPC Uthmanic Script HAFS" w:cs="KFGQPC Uthmanic Script HAFS" w:hint="eastAsia"/>
          <w:rtl/>
        </w:rPr>
        <w:t>تِنَا</w:t>
      </w:r>
      <w:r w:rsidR="000A481D">
        <w:rPr>
          <w:rFonts w:ascii="KFGQPC Uthmanic Script HAFS" w:cs="KFGQPC Uthmanic Script HAFS"/>
          <w:rtl/>
        </w:rPr>
        <w:t xml:space="preserve"> </w:t>
      </w:r>
      <w:r w:rsidR="000A481D">
        <w:rPr>
          <w:rFonts w:ascii="KFGQPC Uthmanic Script HAFS" w:cs="KFGQPC Uthmanic Script HAFS" w:hint="eastAsia"/>
          <w:rtl/>
        </w:rPr>
        <w:t>فَأَع</w:t>
      </w:r>
      <w:r w:rsidR="000A481D">
        <w:rPr>
          <w:rFonts w:ascii="KFGQPC Uthmanic Script HAFS" w:cs="KFGQPC Uthmanic Script HAFS" w:hint="cs"/>
          <w:rtl/>
        </w:rPr>
        <w:t>ۡ</w:t>
      </w:r>
      <w:r w:rsidR="000A481D">
        <w:rPr>
          <w:rFonts w:ascii="KFGQPC Uthmanic Script HAFS" w:cs="KFGQPC Uthmanic Script HAFS" w:hint="eastAsia"/>
          <w:rtl/>
        </w:rPr>
        <w:t>رِض</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عَن</w:t>
      </w:r>
      <w:r w:rsidR="000A481D">
        <w:rPr>
          <w:rFonts w:ascii="KFGQPC Uthmanic Script HAFS" w:cs="KFGQPC Uthmanic Script HAFS" w:hint="cs"/>
          <w:rtl/>
        </w:rPr>
        <w:t>ۡ</w:t>
      </w:r>
      <w:r w:rsidR="000A481D">
        <w:rPr>
          <w:rFonts w:ascii="KFGQPC Uthmanic Script HAFS" w:cs="KFGQPC Uthmanic Script HAFS" w:hint="eastAsia"/>
          <w:rtl/>
        </w:rPr>
        <w:t>هُم</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حَتَّى</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يَخُوضُواْ</w:t>
      </w:r>
      <w:r w:rsidR="000A481D">
        <w:rPr>
          <w:rFonts w:ascii="KFGQPC Uthmanic Script HAFS" w:cs="KFGQPC Uthmanic Script HAFS"/>
          <w:rtl/>
        </w:rPr>
        <w:t xml:space="preserve"> </w:t>
      </w:r>
      <w:r w:rsidR="000A481D">
        <w:rPr>
          <w:rFonts w:ascii="KFGQPC Uthmanic Script HAFS" w:cs="KFGQPC Uthmanic Script HAFS" w:hint="eastAsia"/>
          <w:rtl/>
        </w:rPr>
        <w:t>فِي</w:t>
      </w:r>
      <w:r w:rsidR="000A481D">
        <w:rPr>
          <w:rFonts w:ascii="KFGQPC Uthmanic Script HAFS" w:cs="KFGQPC Uthmanic Script HAFS"/>
          <w:rtl/>
        </w:rPr>
        <w:t xml:space="preserve"> </w:t>
      </w:r>
      <w:r w:rsidR="000A481D">
        <w:rPr>
          <w:rFonts w:ascii="KFGQPC Uthmanic Script HAFS" w:cs="KFGQPC Uthmanic Script HAFS" w:hint="eastAsia"/>
          <w:rtl/>
        </w:rPr>
        <w:t>حَدِيثٍ</w:t>
      </w:r>
      <w:r w:rsidR="000A481D">
        <w:rPr>
          <w:rFonts w:ascii="KFGQPC Uthmanic Script HAFS" w:cs="KFGQPC Uthmanic Script HAFS"/>
          <w:rtl/>
        </w:rPr>
        <w:t xml:space="preserve"> </w:t>
      </w:r>
      <w:r w:rsidR="000A481D">
        <w:rPr>
          <w:rFonts w:ascii="KFGQPC Uthmanic Script HAFS" w:cs="KFGQPC Uthmanic Script HAFS" w:hint="eastAsia"/>
          <w:rtl/>
        </w:rPr>
        <w:t>غَي</w:t>
      </w:r>
      <w:r w:rsidR="000A481D">
        <w:rPr>
          <w:rFonts w:ascii="KFGQPC Uthmanic Script HAFS" w:cs="KFGQPC Uthmanic Script HAFS" w:hint="cs"/>
          <w:rtl/>
        </w:rPr>
        <w:t>ۡ</w:t>
      </w:r>
      <w:r w:rsidR="000A481D">
        <w:rPr>
          <w:rFonts w:ascii="KFGQPC Uthmanic Script HAFS" w:cs="KFGQPC Uthmanic Script HAFS" w:hint="eastAsia"/>
          <w:rtl/>
        </w:rPr>
        <w:t>رِهِ</w:t>
      </w:r>
      <w:r w:rsidR="000A481D">
        <w:rPr>
          <w:rFonts w:ascii="KFGQPC Uthmanic Script HAFS" w:cs="KFGQPC Uthmanic Script HAFS" w:hint="cs"/>
          <w:rtl/>
        </w:rPr>
        <w:t>ۦ</w:t>
      </w:r>
      <w:r>
        <w:rPr>
          <w:rFonts w:cs="Traditional Arabic" w:hint="cs"/>
          <w:rtl/>
          <w:lang w:bidi="fa-IR"/>
        </w:rPr>
        <w:t>﴾</w:t>
      </w:r>
      <w:r>
        <w:rPr>
          <w:rFonts w:cs="B Lotus" w:hint="cs"/>
          <w:rtl/>
          <w:lang w:bidi="fa-IR"/>
        </w:rPr>
        <w:t xml:space="preserve"> </w:t>
      </w:r>
      <w:r>
        <w:rPr>
          <w:rFonts w:cs="B Lotus" w:hint="cs"/>
          <w:sz w:val="26"/>
          <w:szCs w:val="26"/>
          <w:rtl/>
          <w:lang w:bidi="fa-IR"/>
        </w:rPr>
        <w:t>[الأنعام: 68]</w:t>
      </w:r>
      <w:r w:rsidR="000A481D">
        <w:rPr>
          <w:rFonts w:cs="B Lotus" w:hint="cs"/>
          <w:rtl/>
          <w:lang w:bidi="fa-IR"/>
        </w:rPr>
        <w:t>.</w:t>
      </w:r>
      <w:r w:rsidR="00615CB4">
        <w:rPr>
          <w:rFonts w:ascii="Arial" w:hAnsi="Arial" w:cs="Arial"/>
          <w:color w:val="000000"/>
          <w:sz w:val="27"/>
          <w:szCs w:val="27"/>
        </w:rPr>
        <w:t xml:space="preserve"> </w:t>
      </w:r>
    </w:p>
    <w:p w:rsidR="00615CB4" w:rsidRPr="009B7DCF" w:rsidRDefault="009B7DCF" w:rsidP="009B7DCF">
      <w:pPr>
        <w:ind w:firstLine="284"/>
        <w:jc w:val="both"/>
        <w:rPr>
          <w:rFonts w:cs="B Lotus"/>
          <w:sz w:val="26"/>
          <w:szCs w:val="26"/>
          <w:rtl/>
          <w:lang w:bidi="fa-IR"/>
        </w:rPr>
      </w:pPr>
      <w:r w:rsidRPr="009B7DCF">
        <w:rPr>
          <w:rFonts w:cs="Traditional Arabic" w:hint="cs"/>
          <w:sz w:val="26"/>
          <w:szCs w:val="26"/>
          <w:rtl/>
          <w:lang w:bidi="fa-IR"/>
        </w:rPr>
        <w:t>«</w:t>
      </w:r>
      <w:r w:rsidR="00615CB4" w:rsidRPr="009B7DCF">
        <w:rPr>
          <w:rFonts w:cs="B Lotus" w:hint="cs"/>
          <w:sz w:val="26"/>
          <w:szCs w:val="26"/>
          <w:rtl/>
          <w:lang w:bidi="fa-IR"/>
        </w:rPr>
        <w:t>هرگاه دیدی کسانی به تمسخر و طعن در آیات ما می</w:t>
      </w:r>
      <w:r w:rsidR="00615CB4" w:rsidRPr="009B7DCF">
        <w:rPr>
          <w:rFonts w:cs="B Lotus"/>
          <w:sz w:val="26"/>
          <w:szCs w:val="26"/>
          <w:rtl/>
          <w:lang w:bidi="fa-IR"/>
        </w:rPr>
        <w:softHyphen/>
      </w:r>
      <w:r w:rsidR="00615CB4" w:rsidRPr="009B7DCF">
        <w:rPr>
          <w:rFonts w:cs="B Lotus" w:hint="cs"/>
          <w:sz w:val="26"/>
          <w:szCs w:val="26"/>
          <w:rtl/>
          <w:lang w:bidi="fa-IR"/>
        </w:rPr>
        <w:t>پردازند از آنان روی بگردان تا آنگاه که به سخن دیگری</w:t>
      </w:r>
      <w:r w:rsidR="009B0475" w:rsidRPr="009B7DCF">
        <w:rPr>
          <w:rFonts w:cs="B Lotus" w:hint="cs"/>
          <w:sz w:val="26"/>
          <w:szCs w:val="26"/>
          <w:rtl/>
          <w:lang w:bidi="fa-IR"/>
        </w:rPr>
        <w:t xml:space="preserve"> می‌</w:t>
      </w:r>
      <w:r w:rsidR="00615CB4" w:rsidRPr="009B7DCF">
        <w:rPr>
          <w:rFonts w:cs="B Lotus" w:hint="cs"/>
          <w:sz w:val="26"/>
          <w:szCs w:val="26"/>
          <w:rtl/>
          <w:lang w:bidi="fa-IR"/>
        </w:rPr>
        <w:t>پردازند</w:t>
      </w:r>
      <w:r w:rsidRPr="009B7DCF">
        <w:rPr>
          <w:rFonts w:cs="Traditional Arabic" w:hint="cs"/>
          <w:sz w:val="26"/>
          <w:szCs w:val="26"/>
          <w:rtl/>
          <w:lang w:bidi="fa-IR"/>
        </w:rPr>
        <w:t>»</w:t>
      </w:r>
      <w:r w:rsidRPr="009B7DCF">
        <w:rPr>
          <w:rFonts w:cs="B Lotus" w:hint="cs"/>
          <w:sz w:val="26"/>
          <w:szCs w:val="26"/>
          <w:rtl/>
          <w:lang w:bidi="fa-IR"/>
        </w:rPr>
        <w:t>.</w:t>
      </w:r>
    </w:p>
    <w:p w:rsidR="00615CB4" w:rsidRPr="00CE3DC4" w:rsidRDefault="00615CB4" w:rsidP="00CE3DC4">
      <w:pPr>
        <w:ind w:firstLine="284"/>
        <w:jc w:val="both"/>
        <w:rPr>
          <w:rFonts w:cs="B Lotus"/>
          <w:b/>
          <w:bCs/>
          <w:rtl/>
          <w:lang w:bidi="fa-IR"/>
        </w:rPr>
      </w:pPr>
      <w:r w:rsidRPr="009B7DCF">
        <w:rPr>
          <w:rFonts w:cs="B Lotus" w:hint="cs"/>
          <w:rtl/>
          <w:lang w:bidi="fa-IR"/>
        </w:rPr>
        <w:t>آجری از ابن جوزاء</w:t>
      </w:r>
      <w:r w:rsidRPr="00CE3DC4">
        <w:rPr>
          <w:rStyle w:val="FootnoteReference"/>
          <w:rFonts w:cs="B Lotus"/>
          <w:rtl/>
          <w:lang w:bidi="fa-IR"/>
        </w:rPr>
        <w:footnoteReference w:id="99"/>
      </w:r>
      <w:r w:rsidRPr="00CE3DC4">
        <w:rPr>
          <w:rFonts w:cs="B Lotus" w:hint="cs"/>
          <w:rtl/>
          <w:lang w:bidi="fa-IR"/>
        </w:rPr>
        <w:t xml:space="preserve"> روایت کرده است و گفت او از صاحبان هوای نفس سخن گفت. سپس ادامه داد: قسم به خدایی که نفس </w:t>
      </w:r>
      <w:r w:rsidRPr="009B7DCF">
        <w:rPr>
          <w:rFonts w:cs="B Lotus" w:hint="cs"/>
          <w:rtl/>
          <w:lang w:bidi="fa-IR"/>
        </w:rPr>
        <w:t>ابن جوزاء</w:t>
      </w:r>
      <w:r w:rsidRPr="00CE3DC4">
        <w:rPr>
          <w:rFonts w:cs="B Lotus" w:hint="cs"/>
          <w:rtl/>
          <w:lang w:bidi="fa-IR"/>
        </w:rPr>
        <w:t xml:space="preserve"> در دست اوست</w:t>
      </w:r>
      <w:r w:rsidR="000D0821">
        <w:rPr>
          <w:rFonts w:cs="B Lotus" w:hint="cs"/>
          <w:rtl/>
          <w:lang w:bidi="fa-IR"/>
        </w:rPr>
        <w:t>،</w:t>
      </w:r>
      <w:r w:rsidRPr="00CE3DC4">
        <w:rPr>
          <w:rFonts w:cs="B Lotus" w:hint="cs"/>
          <w:rtl/>
          <w:lang w:bidi="fa-IR"/>
        </w:rPr>
        <w:t xml:space="preserve"> اگر خانه</w:t>
      </w:r>
      <w:r w:rsidRPr="00CE3DC4">
        <w:rPr>
          <w:rFonts w:cs="B Lotus"/>
          <w:rtl/>
          <w:lang w:bidi="fa-IR"/>
        </w:rPr>
        <w:softHyphen/>
      </w:r>
      <w:r w:rsidRPr="00CE3DC4">
        <w:rPr>
          <w:rFonts w:cs="B Lotus" w:hint="cs"/>
          <w:rtl/>
          <w:lang w:bidi="fa-IR"/>
        </w:rPr>
        <w:t>ام انباشته از گراز و میمون شود، نزد من خوشایندتر است از این</w:t>
      </w:r>
      <w:r w:rsidRPr="00CE3DC4">
        <w:rPr>
          <w:rFonts w:cs="B Lotus"/>
          <w:rtl/>
          <w:lang w:bidi="fa-IR"/>
        </w:rPr>
        <w:softHyphen/>
      </w:r>
      <w:r w:rsidRPr="00CE3DC4">
        <w:rPr>
          <w:rFonts w:cs="B Lotus" w:hint="cs"/>
          <w:rtl/>
          <w:lang w:bidi="fa-IR"/>
        </w:rPr>
        <w:t>که یکی از صاحبان هوا و هوس، مجاور و هم صحبتم باشد.</w:t>
      </w:r>
    </w:p>
    <w:p w:rsidR="00615CB4" w:rsidRDefault="00615CB4" w:rsidP="00CE3DC4">
      <w:pPr>
        <w:ind w:firstLine="284"/>
        <w:jc w:val="both"/>
        <w:rPr>
          <w:rFonts w:cs="B Lotus"/>
          <w:rtl/>
          <w:lang w:bidi="fa-IR"/>
        </w:rPr>
      </w:pPr>
      <w:r w:rsidRPr="00CE3DC4">
        <w:rPr>
          <w:rFonts w:cs="B Lotus" w:hint="cs"/>
          <w:rtl/>
          <w:lang w:bidi="fa-IR"/>
        </w:rPr>
        <w:t>و آنان مصداق این آیه هستند که</w:t>
      </w:r>
      <w:r w:rsidR="009B0475">
        <w:rPr>
          <w:rFonts w:cs="B Lotus" w:hint="cs"/>
          <w:rtl/>
          <w:lang w:bidi="fa-IR"/>
        </w:rPr>
        <w:t xml:space="preserve"> می‌</w:t>
      </w:r>
      <w:r w:rsidRPr="00CE3DC4">
        <w:rPr>
          <w:rFonts w:cs="B Lotus" w:hint="cs"/>
          <w:rtl/>
          <w:lang w:bidi="fa-IR"/>
        </w:rPr>
        <w:t>فرماید:</w:t>
      </w:r>
    </w:p>
    <w:p w:rsidR="00615CB4" w:rsidRDefault="009B7DCF" w:rsidP="000A481D">
      <w:pPr>
        <w:ind w:firstLine="284"/>
        <w:jc w:val="both"/>
        <w:rPr>
          <w:rFonts w:ascii="Arial" w:hAnsi="Arial" w:cs="Arial"/>
          <w:color w:val="000000"/>
          <w:sz w:val="27"/>
          <w:szCs w:val="27"/>
          <w:rtl/>
        </w:rPr>
      </w:pPr>
      <w:r>
        <w:rPr>
          <w:rFonts w:cs="Traditional Arabic" w:hint="cs"/>
          <w:rtl/>
          <w:lang w:bidi="fa-IR"/>
        </w:rPr>
        <w:t>﴿</w:t>
      </w:r>
      <w:r w:rsidR="000A481D">
        <w:rPr>
          <w:rFonts w:ascii="KFGQPC Uthmanic Script HAFS" w:cs="KFGQPC Uthmanic Script HAFS" w:hint="eastAsia"/>
          <w:rtl/>
        </w:rPr>
        <w:t>هَ</w:t>
      </w:r>
      <w:r w:rsidR="000A481D">
        <w:rPr>
          <w:rFonts w:ascii="KFGQPC Uthmanic Script HAFS" w:cs="KFGQPC Uthmanic Script HAFS" w:hint="cs"/>
          <w:rtl/>
        </w:rPr>
        <w:t>ٰٓ</w:t>
      </w:r>
      <w:r w:rsidR="000A481D">
        <w:rPr>
          <w:rFonts w:ascii="KFGQPC Uthmanic Script HAFS" w:cs="KFGQPC Uthmanic Script HAFS" w:hint="eastAsia"/>
          <w:rtl/>
        </w:rPr>
        <w:t>أَنتُم</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أُوْلَا</w:t>
      </w:r>
      <w:r w:rsidR="000A481D">
        <w:rPr>
          <w:rFonts w:ascii="KFGQPC Uthmanic Script HAFS" w:cs="KFGQPC Uthmanic Script HAFS" w:hint="cs"/>
          <w:rtl/>
        </w:rPr>
        <w:t>ٓ</w:t>
      </w:r>
      <w:r w:rsidR="000A481D">
        <w:rPr>
          <w:rFonts w:ascii="KFGQPC Uthmanic Script HAFS" w:cs="KFGQPC Uthmanic Script HAFS" w:hint="eastAsia"/>
          <w:rtl/>
        </w:rPr>
        <w:t>ءِ</w:t>
      </w:r>
      <w:r w:rsidR="000A481D">
        <w:rPr>
          <w:rFonts w:ascii="KFGQPC Uthmanic Script HAFS" w:cs="KFGQPC Uthmanic Script HAFS"/>
          <w:rtl/>
        </w:rPr>
        <w:t xml:space="preserve"> </w:t>
      </w:r>
      <w:r w:rsidR="000A481D">
        <w:rPr>
          <w:rFonts w:ascii="KFGQPC Uthmanic Script HAFS" w:cs="KFGQPC Uthmanic Script HAFS" w:hint="eastAsia"/>
          <w:rtl/>
        </w:rPr>
        <w:t>تُحِبُّونَهُم</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وَلَا</w:t>
      </w:r>
      <w:r w:rsidR="000A481D">
        <w:rPr>
          <w:rFonts w:ascii="KFGQPC Uthmanic Script HAFS" w:cs="KFGQPC Uthmanic Script HAFS"/>
          <w:rtl/>
        </w:rPr>
        <w:t xml:space="preserve"> </w:t>
      </w:r>
      <w:r w:rsidR="000A481D">
        <w:rPr>
          <w:rFonts w:ascii="KFGQPC Uthmanic Script HAFS" w:cs="KFGQPC Uthmanic Script HAFS" w:hint="eastAsia"/>
          <w:rtl/>
        </w:rPr>
        <w:t>يُحِبُّونَكُم</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وَتُؤ</w:t>
      </w:r>
      <w:r w:rsidR="000A481D">
        <w:rPr>
          <w:rFonts w:ascii="KFGQPC Uthmanic Script HAFS" w:cs="KFGQPC Uthmanic Script HAFS" w:hint="cs"/>
          <w:rtl/>
        </w:rPr>
        <w:t>ۡ</w:t>
      </w:r>
      <w:r w:rsidR="000A481D">
        <w:rPr>
          <w:rFonts w:ascii="KFGQPC Uthmanic Script HAFS" w:cs="KFGQPC Uthmanic Script HAFS" w:hint="eastAsia"/>
          <w:rtl/>
        </w:rPr>
        <w:t>مِنُونَ</w:t>
      </w:r>
      <w:r w:rsidR="000A481D">
        <w:rPr>
          <w:rFonts w:ascii="KFGQPC Uthmanic Script HAFS" w:cs="KFGQPC Uthmanic Script HAFS"/>
          <w:rtl/>
        </w:rPr>
        <w:t xml:space="preserve"> </w:t>
      </w:r>
      <w:r w:rsidR="000A481D">
        <w:rPr>
          <w:rFonts w:ascii="KFGQPC Uthmanic Script HAFS" w:cs="KFGQPC Uthmanic Script HAFS" w:hint="eastAsia"/>
          <w:rtl/>
        </w:rPr>
        <w:t>بِ</w:t>
      </w:r>
      <w:r w:rsidR="000A481D">
        <w:rPr>
          <w:rFonts w:ascii="KFGQPC Uthmanic Script HAFS" w:cs="KFGQPC Uthmanic Script HAFS" w:hint="cs"/>
          <w:rtl/>
        </w:rPr>
        <w:t>ٱ</w:t>
      </w:r>
      <w:r w:rsidR="000A481D">
        <w:rPr>
          <w:rFonts w:ascii="KFGQPC Uthmanic Script HAFS" w:cs="KFGQPC Uthmanic Script HAFS" w:hint="eastAsia"/>
          <w:rtl/>
        </w:rPr>
        <w:t>ل</w:t>
      </w:r>
      <w:r w:rsidR="000A481D">
        <w:rPr>
          <w:rFonts w:ascii="KFGQPC Uthmanic Script HAFS" w:cs="KFGQPC Uthmanic Script HAFS" w:hint="cs"/>
          <w:rtl/>
        </w:rPr>
        <w:t>ۡ</w:t>
      </w:r>
      <w:r w:rsidR="000A481D">
        <w:rPr>
          <w:rFonts w:ascii="KFGQPC Uthmanic Script HAFS" w:cs="KFGQPC Uthmanic Script HAFS" w:hint="eastAsia"/>
          <w:rtl/>
        </w:rPr>
        <w:t>كِتَ</w:t>
      </w:r>
      <w:r w:rsidR="000A481D">
        <w:rPr>
          <w:rFonts w:ascii="KFGQPC Uthmanic Script HAFS" w:cs="KFGQPC Uthmanic Script HAFS" w:hint="cs"/>
          <w:rtl/>
        </w:rPr>
        <w:t>ٰ</w:t>
      </w:r>
      <w:r w:rsidR="000A481D">
        <w:rPr>
          <w:rFonts w:ascii="KFGQPC Uthmanic Script HAFS" w:cs="KFGQPC Uthmanic Script HAFS" w:hint="eastAsia"/>
          <w:rtl/>
        </w:rPr>
        <w:t>بِ</w:t>
      </w:r>
      <w:r w:rsidR="000A481D">
        <w:rPr>
          <w:rFonts w:ascii="KFGQPC Uthmanic Script HAFS" w:cs="KFGQPC Uthmanic Script HAFS"/>
          <w:rtl/>
        </w:rPr>
        <w:t xml:space="preserve"> </w:t>
      </w:r>
      <w:r w:rsidR="000A481D">
        <w:rPr>
          <w:rFonts w:ascii="KFGQPC Uthmanic Script HAFS" w:cs="KFGQPC Uthmanic Script HAFS" w:hint="eastAsia"/>
          <w:rtl/>
        </w:rPr>
        <w:t>كُلِّهِ</w:t>
      </w:r>
      <w:r w:rsidR="000A481D">
        <w:rPr>
          <w:rFonts w:ascii="KFGQPC Uthmanic Script HAFS" w:cs="KFGQPC Uthmanic Script HAFS" w:hint="cs"/>
          <w:rtl/>
        </w:rPr>
        <w:t>ۦ</w:t>
      </w:r>
      <w:r w:rsidR="000A481D">
        <w:rPr>
          <w:rFonts w:ascii="KFGQPC Uthmanic Script HAFS" w:cs="KFGQPC Uthmanic Script HAFS"/>
          <w:rtl/>
        </w:rPr>
        <w:t xml:space="preserve"> </w:t>
      </w:r>
      <w:r w:rsidR="000A481D">
        <w:rPr>
          <w:rFonts w:ascii="KFGQPC Uthmanic Script HAFS" w:cs="KFGQPC Uthmanic Script HAFS" w:hint="eastAsia"/>
          <w:rtl/>
        </w:rPr>
        <w:t>وَإِذَا</w:t>
      </w:r>
      <w:r w:rsidR="000A481D">
        <w:rPr>
          <w:rFonts w:ascii="KFGQPC Uthmanic Script HAFS" w:cs="KFGQPC Uthmanic Script HAFS"/>
          <w:rtl/>
        </w:rPr>
        <w:t xml:space="preserve"> </w:t>
      </w:r>
      <w:r w:rsidR="000A481D">
        <w:rPr>
          <w:rFonts w:ascii="KFGQPC Uthmanic Script HAFS" w:cs="KFGQPC Uthmanic Script HAFS" w:hint="eastAsia"/>
          <w:rtl/>
        </w:rPr>
        <w:t>لَقُوكُم</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قَالُو</w:t>
      </w:r>
      <w:r w:rsidR="000A481D">
        <w:rPr>
          <w:rFonts w:ascii="KFGQPC Uthmanic Script HAFS" w:cs="KFGQPC Uthmanic Script HAFS" w:hint="cs"/>
          <w:rtl/>
        </w:rPr>
        <w:t>ٓ</w:t>
      </w:r>
      <w:r w:rsidR="000A481D">
        <w:rPr>
          <w:rFonts w:ascii="KFGQPC Uthmanic Script HAFS" w:cs="KFGQPC Uthmanic Script HAFS" w:hint="eastAsia"/>
          <w:rtl/>
        </w:rPr>
        <w:t>اْ</w:t>
      </w:r>
      <w:r w:rsidR="000A481D">
        <w:rPr>
          <w:rFonts w:ascii="KFGQPC Uthmanic Script HAFS" w:cs="KFGQPC Uthmanic Script HAFS"/>
          <w:rtl/>
        </w:rPr>
        <w:t xml:space="preserve"> </w:t>
      </w:r>
      <w:r w:rsidR="000A481D">
        <w:rPr>
          <w:rFonts w:ascii="KFGQPC Uthmanic Script HAFS" w:cs="KFGQPC Uthmanic Script HAFS" w:hint="eastAsia"/>
          <w:rtl/>
        </w:rPr>
        <w:t>ءَامَنَّا</w:t>
      </w:r>
      <w:r w:rsidR="000A481D">
        <w:rPr>
          <w:rFonts w:ascii="KFGQPC Uthmanic Script HAFS" w:cs="KFGQPC Uthmanic Script HAFS"/>
          <w:rtl/>
        </w:rPr>
        <w:t xml:space="preserve"> </w:t>
      </w:r>
      <w:r w:rsidR="000A481D">
        <w:rPr>
          <w:rFonts w:ascii="KFGQPC Uthmanic Script HAFS" w:cs="KFGQPC Uthmanic Script HAFS" w:hint="eastAsia"/>
          <w:rtl/>
        </w:rPr>
        <w:t>وَإِذَا</w:t>
      </w:r>
      <w:r w:rsidR="000A481D">
        <w:rPr>
          <w:rFonts w:ascii="KFGQPC Uthmanic Script HAFS" w:cs="KFGQPC Uthmanic Script HAFS"/>
          <w:rtl/>
        </w:rPr>
        <w:t xml:space="preserve"> </w:t>
      </w:r>
      <w:r w:rsidR="000A481D">
        <w:rPr>
          <w:rFonts w:ascii="KFGQPC Uthmanic Script HAFS" w:cs="KFGQPC Uthmanic Script HAFS" w:hint="eastAsia"/>
          <w:rtl/>
        </w:rPr>
        <w:t>خَلَو</w:t>
      </w:r>
      <w:r w:rsidR="000A481D">
        <w:rPr>
          <w:rFonts w:ascii="KFGQPC Uthmanic Script HAFS" w:cs="KFGQPC Uthmanic Script HAFS" w:hint="cs"/>
          <w:rtl/>
        </w:rPr>
        <w:t>ۡ</w:t>
      </w:r>
      <w:r w:rsidR="000A481D">
        <w:rPr>
          <w:rFonts w:ascii="KFGQPC Uthmanic Script HAFS" w:cs="KFGQPC Uthmanic Script HAFS" w:hint="eastAsia"/>
          <w:rtl/>
        </w:rPr>
        <w:t>اْ</w:t>
      </w:r>
      <w:r w:rsidR="000A481D">
        <w:rPr>
          <w:rFonts w:ascii="KFGQPC Uthmanic Script HAFS" w:cs="KFGQPC Uthmanic Script HAFS"/>
          <w:rtl/>
        </w:rPr>
        <w:t xml:space="preserve"> </w:t>
      </w:r>
      <w:r w:rsidR="000A481D">
        <w:rPr>
          <w:rFonts w:ascii="KFGQPC Uthmanic Script HAFS" w:cs="KFGQPC Uthmanic Script HAFS" w:hint="eastAsia"/>
          <w:rtl/>
        </w:rPr>
        <w:t>عَضُّواْ</w:t>
      </w:r>
      <w:r w:rsidR="000A481D">
        <w:rPr>
          <w:rFonts w:ascii="KFGQPC Uthmanic Script HAFS" w:cs="KFGQPC Uthmanic Script HAFS"/>
          <w:rtl/>
        </w:rPr>
        <w:t xml:space="preserve"> </w:t>
      </w:r>
      <w:r w:rsidR="000A481D">
        <w:rPr>
          <w:rFonts w:ascii="KFGQPC Uthmanic Script HAFS" w:cs="KFGQPC Uthmanic Script HAFS" w:hint="eastAsia"/>
          <w:rtl/>
        </w:rPr>
        <w:t>عَلَي</w:t>
      </w:r>
      <w:r w:rsidR="000A481D">
        <w:rPr>
          <w:rFonts w:ascii="KFGQPC Uthmanic Script HAFS" w:cs="KFGQPC Uthmanic Script HAFS" w:hint="cs"/>
          <w:rtl/>
        </w:rPr>
        <w:t>ۡ</w:t>
      </w:r>
      <w:r w:rsidR="000A481D">
        <w:rPr>
          <w:rFonts w:ascii="KFGQPC Uthmanic Script HAFS" w:cs="KFGQPC Uthmanic Script HAFS" w:hint="eastAsia"/>
          <w:rtl/>
        </w:rPr>
        <w:t>كُمُ</w:t>
      </w:r>
      <w:r w:rsidR="000A481D">
        <w:rPr>
          <w:rFonts w:ascii="KFGQPC Uthmanic Script HAFS" w:cs="KFGQPC Uthmanic Script HAFS"/>
          <w:rtl/>
        </w:rPr>
        <w:t xml:space="preserve"> </w:t>
      </w:r>
      <w:r w:rsidR="000A481D">
        <w:rPr>
          <w:rFonts w:ascii="KFGQPC Uthmanic Script HAFS" w:cs="KFGQPC Uthmanic Script HAFS" w:hint="cs"/>
          <w:rtl/>
        </w:rPr>
        <w:t>ٱ</w:t>
      </w:r>
      <w:r w:rsidR="000A481D">
        <w:rPr>
          <w:rFonts w:ascii="KFGQPC Uthmanic Script HAFS" w:cs="KFGQPC Uthmanic Script HAFS" w:hint="eastAsia"/>
          <w:rtl/>
        </w:rPr>
        <w:t>ل</w:t>
      </w:r>
      <w:r w:rsidR="000A481D">
        <w:rPr>
          <w:rFonts w:ascii="KFGQPC Uthmanic Script HAFS" w:cs="KFGQPC Uthmanic Script HAFS" w:hint="cs"/>
          <w:rtl/>
        </w:rPr>
        <w:t>ۡ</w:t>
      </w:r>
      <w:r w:rsidR="000A481D">
        <w:rPr>
          <w:rFonts w:ascii="KFGQPC Uthmanic Script HAFS" w:cs="KFGQPC Uthmanic Script HAFS" w:hint="eastAsia"/>
          <w:rtl/>
        </w:rPr>
        <w:t>أَنَامِلَ</w:t>
      </w:r>
      <w:r w:rsidR="000A481D">
        <w:rPr>
          <w:rFonts w:ascii="KFGQPC Uthmanic Script HAFS" w:cs="KFGQPC Uthmanic Script HAFS"/>
          <w:rtl/>
        </w:rPr>
        <w:t xml:space="preserve"> </w:t>
      </w:r>
      <w:r w:rsidR="000A481D">
        <w:rPr>
          <w:rFonts w:ascii="KFGQPC Uthmanic Script HAFS" w:cs="KFGQPC Uthmanic Script HAFS" w:hint="eastAsia"/>
          <w:rtl/>
        </w:rPr>
        <w:t>مِنَ</w:t>
      </w:r>
      <w:r w:rsidR="000A481D">
        <w:rPr>
          <w:rFonts w:ascii="KFGQPC Uthmanic Script HAFS" w:cs="KFGQPC Uthmanic Script HAFS"/>
          <w:rtl/>
        </w:rPr>
        <w:t xml:space="preserve"> </w:t>
      </w:r>
      <w:r w:rsidR="000A481D">
        <w:rPr>
          <w:rFonts w:ascii="KFGQPC Uthmanic Script HAFS" w:cs="KFGQPC Uthmanic Script HAFS" w:hint="cs"/>
          <w:rtl/>
        </w:rPr>
        <w:t>ٱ</w:t>
      </w:r>
      <w:r w:rsidR="000A481D">
        <w:rPr>
          <w:rFonts w:ascii="KFGQPC Uthmanic Script HAFS" w:cs="KFGQPC Uthmanic Script HAFS" w:hint="eastAsia"/>
          <w:rtl/>
        </w:rPr>
        <w:t>ل</w:t>
      </w:r>
      <w:r w:rsidR="000A481D">
        <w:rPr>
          <w:rFonts w:ascii="KFGQPC Uthmanic Script HAFS" w:cs="KFGQPC Uthmanic Script HAFS" w:hint="cs"/>
          <w:rtl/>
        </w:rPr>
        <w:t>ۡ</w:t>
      </w:r>
      <w:r w:rsidR="000A481D">
        <w:rPr>
          <w:rFonts w:ascii="KFGQPC Uthmanic Script HAFS" w:cs="KFGQPC Uthmanic Script HAFS" w:hint="eastAsia"/>
          <w:rtl/>
        </w:rPr>
        <w:t>غَي</w:t>
      </w:r>
      <w:r w:rsidR="000A481D">
        <w:rPr>
          <w:rFonts w:ascii="KFGQPC Uthmanic Script HAFS" w:cs="KFGQPC Uthmanic Script HAFS" w:hint="cs"/>
          <w:rtl/>
        </w:rPr>
        <w:t>ۡ</w:t>
      </w:r>
      <w:r w:rsidR="000A481D">
        <w:rPr>
          <w:rFonts w:ascii="KFGQPC Uthmanic Script HAFS" w:cs="KFGQPC Uthmanic Script HAFS" w:hint="eastAsia"/>
          <w:rtl/>
        </w:rPr>
        <w:t>ظِ</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قُل</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مُوتُواْ</w:t>
      </w:r>
      <w:r w:rsidR="000A481D">
        <w:rPr>
          <w:rFonts w:ascii="KFGQPC Uthmanic Script HAFS" w:cs="KFGQPC Uthmanic Script HAFS"/>
          <w:rtl/>
        </w:rPr>
        <w:t xml:space="preserve"> </w:t>
      </w:r>
      <w:r w:rsidR="000A481D">
        <w:rPr>
          <w:rFonts w:ascii="KFGQPC Uthmanic Script HAFS" w:cs="KFGQPC Uthmanic Script HAFS" w:hint="eastAsia"/>
          <w:rtl/>
        </w:rPr>
        <w:t>بِغَي</w:t>
      </w:r>
      <w:r w:rsidR="000A481D">
        <w:rPr>
          <w:rFonts w:ascii="KFGQPC Uthmanic Script HAFS" w:cs="KFGQPC Uthmanic Script HAFS" w:hint="cs"/>
          <w:rtl/>
        </w:rPr>
        <w:t>ۡ</w:t>
      </w:r>
      <w:r w:rsidR="000A481D">
        <w:rPr>
          <w:rFonts w:ascii="KFGQPC Uthmanic Script HAFS" w:cs="KFGQPC Uthmanic Script HAFS" w:hint="eastAsia"/>
          <w:rtl/>
        </w:rPr>
        <w:t>ظِكُم</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إِنَّ</w:t>
      </w:r>
      <w:r w:rsidR="000A481D">
        <w:rPr>
          <w:rFonts w:ascii="KFGQPC Uthmanic Script HAFS" w:cs="KFGQPC Uthmanic Script HAFS"/>
          <w:rtl/>
        </w:rPr>
        <w:t xml:space="preserve"> </w:t>
      </w:r>
      <w:r w:rsidR="000A481D">
        <w:rPr>
          <w:rFonts w:ascii="KFGQPC Uthmanic Script HAFS" w:cs="KFGQPC Uthmanic Script HAFS" w:hint="cs"/>
          <w:rtl/>
        </w:rPr>
        <w:t>ٱ</w:t>
      </w:r>
      <w:r w:rsidR="000A481D">
        <w:rPr>
          <w:rFonts w:ascii="KFGQPC Uthmanic Script HAFS" w:cs="KFGQPC Uthmanic Script HAFS" w:hint="eastAsia"/>
          <w:rtl/>
        </w:rPr>
        <w:t>للَّهَ</w:t>
      </w:r>
      <w:r w:rsidR="000A481D">
        <w:rPr>
          <w:rFonts w:ascii="KFGQPC Uthmanic Script HAFS" w:cs="KFGQPC Uthmanic Script HAFS"/>
          <w:rtl/>
        </w:rPr>
        <w:t xml:space="preserve"> </w:t>
      </w:r>
      <w:r w:rsidR="000A481D">
        <w:rPr>
          <w:rFonts w:ascii="KFGQPC Uthmanic Script HAFS" w:cs="KFGQPC Uthmanic Script HAFS" w:hint="eastAsia"/>
          <w:rtl/>
        </w:rPr>
        <w:t>عَلِيمُ</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بِذَاتِ</w:t>
      </w:r>
      <w:r w:rsidR="000A481D">
        <w:rPr>
          <w:rFonts w:ascii="KFGQPC Uthmanic Script HAFS" w:cs="KFGQPC Uthmanic Script HAFS"/>
          <w:rtl/>
        </w:rPr>
        <w:t xml:space="preserve"> </w:t>
      </w:r>
      <w:r w:rsidR="000A481D">
        <w:rPr>
          <w:rFonts w:ascii="KFGQPC Uthmanic Script HAFS" w:cs="KFGQPC Uthmanic Script HAFS" w:hint="cs"/>
          <w:rtl/>
        </w:rPr>
        <w:t>ٱ</w:t>
      </w:r>
      <w:r w:rsidR="000A481D">
        <w:rPr>
          <w:rFonts w:ascii="KFGQPC Uthmanic Script HAFS" w:cs="KFGQPC Uthmanic Script HAFS" w:hint="eastAsia"/>
          <w:rtl/>
        </w:rPr>
        <w:t>لصُّدُورِ</w:t>
      </w:r>
      <w:r w:rsidR="000A481D">
        <w:rPr>
          <w:rFonts w:ascii="KFGQPC Uthmanic Script HAFS" w:cs="KFGQPC Uthmanic Script HAFS"/>
          <w:rtl/>
        </w:rPr>
        <w:t xml:space="preserve"> </w:t>
      </w:r>
      <w:r w:rsidR="000A481D">
        <w:rPr>
          <w:rFonts w:ascii="KFGQPC Uthmanic Script HAFS" w:cs="KFGQPC Uthmanic Script HAFS" w:hint="cs"/>
          <w:rtl/>
        </w:rPr>
        <w:t>١١٩</w:t>
      </w:r>
      <w:r>
        <w:rPr>
          <w:rFonts w:cs="Traditional Arabic" w:hint="cs"/>
          <w:rtl/>
          <w:lang w:bidi="fa-IR"/>
        </w:rPr>
        <w:t>﴾</w:t>
      </w:r>
      <w:r>
        <w:rPr>
          <w:rFonts w:cs="B Lotus" w:hint="cs"/>
          <w:rtl/>
          <w:lang w:bidi="fa-IR"/>
        </w:rPr>
        <w:t xml:space="preserve"> </w:t>
      </w:r>
      <w:r>
        <w:rPr>
          <w:rFonts w:cs="B Lotus" w:hint="cs"/>
          <w:sz w:val="26"/>
          <w:szCs w:val="26"/>
          <w:rtl/>
          <w:lang w:bidi="fa-IR"/>
        </w:rPr>
        <w:t>[آل‌عمران: 119]</w:t>
      </w:r>
      <w:r w:rsidR="000A481D">
        <w:rPr>
          <w:rFonts w:cs="B Lotus" w:hint="cs"/>
          <w:rtl/>
          <w:lang w:bidi="fa-IR"/>
        </w:rPr>
        <w:t>.</w:t>
      </w:r>
    </w:p>
    <w:p w:rsidR="00615CB4" w:rsidRPr="009B7DCF" w:rsidRDefault="009B7DCF" w:rsidP="00CE3DC4">
      <w:pPr>
        <w:ind w:firstLine="284"/>
        <w:jc w:val="both"/>
        <w:rPr>
          <w:rFonts w:cs="B Lotus"/>
          <w:sz w:val="26"/>
          <w:szCs w:val="26"/>
          <w:rtl/>
          <w:lang w:bidi="fa-IR"/>
        </w:rPr>
      </w:pPr>
      <w:r w:rsidRPr="009B7DCF">
        <w:rPr>
          <w:rFonts w:cs="Traditional Arabic" w:hint="cs"/>
          <w:sz w:val="26"/>
          <w:szCs w:val="26"/>
          <w:rtl/>
          <w:lang w:bidi="fa-IR"/>
        </w:rPr>
        <w:t>«</w:t>
      </w:r>
      <w:r w:rsidR="00615CB4" w:rsidRPr="009B7DCF">
        <w:rPr>
          <w:rFonts w:cs="B Lotus" w:hint="cs"/>
          <w:sz w:val="26"/>
          <w:szCs w:val="26"/>
          <w:rtl/>
          <w:lang w:bidi="fa-IR"/>
        </w:rPr>
        <w:t>هان! این شمایید که آنان را دوست</w:t>
      </w:r>
      <w:r w:rsidR="009B0475" w:rsidRPr="009B7DCF">
        <w:rPr>
          <w:rFonts w:cs="B Lotus" w:hint="cs"/>
          <w:sz w:val="26"/>
          <w:szCs w:val="26"/>
          <w:rtl/>
          <w:lang w:bidi="fa-IR"/>
        </w:rPr>
        <w:t xml:space="preserve"> می‌</w:t>
      </w:r>
      <w:r w:rsidR="00615CB4" w:rsidRPr="009B7DCF">
        <w:rPr>
          <w:rFonts w:cs="B Lotus" w:hint="cs"/>
          <w:sz w:val="26"/>
          <w:szCs w:val="26"/>
          <w:rtl/>
          <w:lang w:bidi="fa-IR"/>
        </w:rPr>
        <w:t>دارید و ایشان شما را دوست نمی</w:t>
      </w:r>
      <w:r w:rsidR="00615CB4" w:rsidRPr="009B7DCF">
        <w:rPr>
          <w:rFonts w:cs="B Lotus"/>
          <w:sz w:val="26"/>
          <w:szCs w:val="26"/>
          <w:rtl/>
          <w:lang w:bidi="fa-IR"/>
        </w:rPr>
        <w:softHyphen/>
      </w:r>
      <w:r w:rsidR="00615CB4" w:rsidRPr="009B7DCF">
        <w:rPr>
          <w:rFonts w:cs="B Lotus" w:hint="cs"/>
          <w:sz w:val="26"/>
          <w:szCs w:val="26"/>
          <w:rtl/>
          <w:lang w:bidi="fa-IR"/>
        </w:rPr>
        <w:t>دارند، شما به همه</w:t>
      </w:r>
      <w:r w:rsidR="00615CB4" w:rsidRPr="009B7DCF">
        <w:rPr>
          <w:rFonts w:cs="B Lotus"/>
          <w:sz w:val="26"/>
          <w:szCs w:val="26"/>
          <w:rtl/>
          <w:lang w:bidi="fa-IR"/>
        </w:rPr>
        <w:softHyphen/>
      </w:r>
      <w:r w:rsidR="00615CB4" w:rsidRPr="009B7DCF">
        <w:rPr>
          <w:rFonts w:cs="B Lotus" w:hint="cs"/>
          <w:sz w:val="26"/>
          <w:szCs w:val="26"/>
          <w:rtl/>
          <w:lang w:bidi="fa-IR"/>
        </w:rPr>
        <w:t>ی کتاب</w:t>
      </w:r>
      <w:r w:rsidR="00615CB4" w:rsidRPr="009B7DCF">
        <w:rPr>
          <w:rFonts w:cs="B Lotus"/>
          <w:sz w:val="26"/>
          <w:szCs w:val="26"/>
          <w:rtl/>
          <w:lang w:bidi="fa-IR"/>
        </w:rPr>
        <w:softHyphen/>
      </w:r>
      <w:r w:rsidR="00615CB4" w:rsidRPr="009B7DCF">
        <w:rPr>
          <w:rFonts w:cs="B Lotus" w:hint="cs"/>
          <w:sz w:val="26"/>
          <w:szCs w:val="26"/>
          <w:rtl/>
          <w:lang w:bidi="fa-IR"/>
        </w:rPr>
        <w:t>های آسمانی ایمان دارید و وقتی با شما برخورد می</w:t>
      </w:r>
      <w:r w:rsidR="00615CB4" w:rsidRPr="009B7DCF">
        <w:rPr>
          <w:rFonts w:cs="B Lotus"/>
          <w:sz w:val="26"/>
          <w:szCs w:val="26"/>
          <w:rtl/>
          <w:lang w:bidi="fa-IR"/>
        </w:rPr>
        <w:softHyphen/>
      </w:r>
      <w:r w:rsidR="00615CB4" w:rsidRPr="009B7DCF">
        <w:rPr>
          <w:rFonts w:cs="B Lotus" w:hint="cs"/>
          <w:sz w:val="26"/>
          <w:szCs w:val="26"/>
          <w:rtl/>
          <w:lang w:bidi="fa-IR"/>
        </w:rPr>
        <w:t>کنند می</w:t>
      </w:r>
      <w:r w:rsidR="00615CB4" w:rsidRPr="009B7DCF">
        <w:rPr>
          <w:rFonts w:cs="B Lotus"/>
          <w:sz w:val="26"/>
          <w:szCs w:val="26"/>
          <w:rtl/>
          <w:lang w:bidi="fa-IR"/>
        </w:rPr>
        <w:softHyphen/>
      </w:r>
      <w:r w:rsidR="00615CB4" w:rsidRPr="009B7DCF">
        <w:rPr>
          <w:rFonts w:cs="B Lotus" w:hint="cs"/>
          <w:sz w:val="26"/>
          <w:szCs w:val="26"/>
          <w:rtl/>
          <w:lang w:bidi="fa-IR"/>
        </w:rPr>
        <w:t>گویند: ایمان آورده</w:t>
      </w:r>
      <w:r w:rsidR="00615CB4" w:rsidRPr="009B7DCF">
        <w:rPr>
          <w:rFonts w:cs="B Lotus"/>
          <w:sz w:val="26"/>
          <w:szCs w:val="26"/>
          <w:rtl/>
          <w:lang w:bidi="fa-IR"/>
        </w:rPr>
        <w:softHyphen/>
      </w:r>
      <w:r w:rsidR="00615CB4" w:rsidRPr="009B7DCF">
        <w:rPr>
          <w:rFonts w:cs="B Lotus" w:hint="cs"/>
          <w:sz w:val="26"/>
          <w:szCs w:val="26"/>
          <w:rtl/>
          <w:lang w:bidi="fa-IR"/>
        </w:rPr>
        <w:t>ایم و وقتی تنها می</w:t>
      </w:r>
      <w:r w:rsidR="00615CB4" w:rsidRPr="009B7DCF">
        <w:rPr>
          <w:rFonts w:cs="B Lotus"/>
          <w:sz w:val="26"/>
          <w:szCs w:val="26"/>
          <w:rtl/>
          <w:lang w:bidi="fa-IR"/>
        </w:rPr>
        <w:softHyphen/>
      </w:r>
      <w:r w:rsidR="00615CB4" w:rsidRPr="009B7DCF">
        <w:rPr>
          <w:rFonts w:cs="B Lotus" w:hint="cs"/>
          <w:sz w:val="26"/>
          <w:szCs w:val="26"/>
          <w:rtl/>
          <w:lang w:bidi="fa-IR"/>
        </w:rPr>
        <w:t>شوید از شدّت خشم بر شما سر انگشتان خود را به دندان می</w:t>
      </w:r>
      <w:r w:rsidR="00615CB4" w:rsidRPr="009B7DCF">
        <w:rPr>
          <w:rFonts w:cs="B Lotus"/>
          <w:sz w:val="26"/>
          <w:szCs w:val="26"/>
          <w:rtl/>
          <w:lang w:bidi="fa-IR"/>
        </w:rPr>
        <w:softHyphen/>
      </w:r>
      <w:r w:rsidR="00615CB4" w:rsidRPr="009B7DCF">
        <w:rPr>
          <w:rFonts w:cs="B Lotus" w:hint="cs"/>
          <w:sz w:val="26"/>
          <w:szCs w:val="26"/>
          <w:rtl/>
          <w:lang w:bidi="fa-IR"/>
        </w:rPr>
        <w:t>گزند. بگو با خشمی که دارید بمیرید بی</w:t>
      </w:r>
      <w:r w:rsidR="00615CB4" w:rsidRPr="009B7DCF">
        <w:rPr>
          <w:rFonts w:cs="B Lotus"/>
          <w:sz w:val="26"/>
          <w:szCs w:val="26"/>
          <w:rtl/>
          <w:lang w:bidi="fa-IR"/>
        </w:rPr>
        <w:softHyphen/>
      </w:r>
      <w:r w:rsidR="00615CB4" w:rsidRPr="009B7DCF">
        <w:rPr>
          <w:rFonts w:cs="B Lotus" w:hint="cs"/>
          <w:sz w:val="26"/>
          <w:szCs w:val="26"/>
          <w:rtl/>
          <w:lang w:bidi="fa-IR"/>
        </w:rPr>
        <w:t>گمان خداوند از آنچه در درون دارید آگاه است</w:t>
      </w:r>
      <w:r w:rsidRPr="009B7DCF">
        <w:rPr>
          <w:rFonts w:cs="Traditional Arabic" w:hint="cs"/>
          <w:sz w:val="26"/>
          <w:szCs w:val="26"/>
          <w:rtl/>
          <w:lang w:bidi="fa-IR"/>
        </w:rPr>
        <w:t>»</w:t>
      </w:r>
      <w:r w:rsidRPr="009B7DCF">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آیات</w:t>
      </w:r>
      <w:r w:rsidR="009B7DCF">
        <w:rPr>
          <w:rFonts w:cs="B Lotus" w:hint="cs"/>
          <w:rtl/>
          <w:lang w:bidi="fa-IR"/>
        </w:rPr>
        <w:t xml:space="preserve"> [</w:t>
      </w:r>
      <w:r w:rsidRPr="00CE3DC4">
        <w:rPr>
          <w:rFonts w:cs="B Lotus" w:hint="cs"/>
          <w:rtl/>
          <w:lang w:bidi="fa-IR"/>
        </w:rPr>
        <w:t>بسیار] آشکار قرآن به نکوهش و نفی اهل بدعت و هوای نفس اشاره می</w:t>
      </w:r>
      <w:r w:rsidRPr="00CE3DC4">
        <w:rPr>
          <w:rFonts w:cs="B Lotus"/>
          <w:rtl/>
          <w:lang w:bidi="fa-IR"/>
        </w:rPr>
        <w:softHyphen/>
      </w:r>
      <w:r w:rsidRPr="00CE3DC4">
        <w:rPr>
          <w:rFonts w:cs="B Lotus" w:hint="cs"/>
          <w:rtl/>
          <w:lang w:bidi="fa-IR"/>
        </w:rPr>
        <w:t>کنند و اینکه با آنان همنوا و هم آهنگ نشویم. ولی ما در اینجا به صورت موجز و کوتاه مواردی را ذکر کردیم. انشاءالله در این [ بیان کوتاه] اندرزی برای پند پذیران باشد و شفایی برای آن</w:t>
      </w:r>
      <w:r w:rsidRPr="00CE3DC4">
        <w:rPr>
          <w:rFonts w:cs="B Lotus"/>
          <w:rtl/>
          <w:lang w:bidi="fa-IR"/>
        </w:rPr>
        <w:softHyphen/>
      </w:r>
      <w:r w:rsidRPr="00CE3DC4">
        <w:rPr>
          <w:rFonts w:cs="B Lotus" w:hint="cs"/>
          <w:rtl/>
          <w:lang w:bidi="fa-IR"/>
        </w:rPr>
        <w:t>چه در سینه</w:t>
      </w:r>
      <w:r w:rsidRPr="00CE3DC4">
        <w:rPr>
          <w:rFonts w:cs="B Lotus"/>
          <w:rtl/>
          <w:lang w:bidi="fa-IR"/>
        </w:rPr>
        <w:softHyphen/>
      </w:r>
      <w:r w:rsidRPr="00CE3DC4">
        <w:rPr>
          <w:rFonts w:cs="B Lotus" w:hint="cs"/>
          <w:rtl/>
          <w:lang w:bidi="fa-IR"/>
        </w:rPr>
        <w:t>ها[ی مریض] است!</w:t>
      </w:r>
      <w:r w:rsidR="009B7DCF">
        <w:rPr>
          <w:rFonts w:cs="B Lotus" w:hint="cs"/>
          <w:rtl/>
          <w:lang w:bidi="fa-IR"/>
        </w:rPr>
        <w:t>.</w:t>
      </w:r>
    </w:p>
    <w:p w:rsidR="00615CB4" w:rsidRPr="009B7DCF" w:rsidRDefault="00615CB4" w:rsidP="009B7DCF">
      <w:pPr>
        <w:pStyle w:val="a1"/>
        <w:rPr>
          <w:rtl/>
        </w:rPr>
      </w:pPr>
      <w:bookmarkStart w:id="31" w:name="_Toc236404228"/>
      <w:bookmarkStart w:id="32" w:name="_Toc338707257"/>
      <w:r w:rsidRPr="009B7DCF">
        <w:rPr>
          <w:rFonts w:hint="cs"/>
          <w:rtl/>
        </w:rPr>
        <w:t>فصـــــل</w:t>
      </w:r>
      <w:bookmarkEnd w:id="31"/>
      <w:r w:rsidR="009B7DCF" w:rsidRPr="009B7DCF">
        <w:rPr>
          <w:rFonts w:hint="cs"/>
          <w:rtl/>
        </w:rPr>
        <w:t xml:space="preserve">: </w:t>
      </w:r>
      <w:bookmarkStart w:id="33" w:name="_Toc236404229"/>
      <w:r w:rsidRPr="009B7DCF">
        <w:rPr>
          <w:rFonts w:hint="cs"/>
          <w:rtl/>
        </w:rPr>
        <w:t>دومین صورت، از صورت</w:t>
      </w:r>
      <w:r w:rsidRPr="009B7DCF">
        <w:rPr>
          <w:rtl/>
        </w:rPr>
        <w:softHyphen/>
      </w:r>
      <w:r w:rsidRPr="009B7DCF">
        <w:rPr>
          <w:rFonts w:hint="cs"/>
          <w:rtl/>
        </w:rPr>
        <w:t>های نکوهش بدعت از دیدگاه نقل، آنچه در احادیث حضرت رسول</w:t>
      </w:r>
      <w:r w:rsidR="009B7DCF">
        <w:rPr>
          <w:rFonts w:cs="CTraditional Arabic" w:hint="cs"/>
          <w:rtl/>
        </w:rPr>
        <w:t>ص</w:t>
      </w:r>
      <w:r w:rsidRPr="009B7DCF">
        <w:rPr>
          <w:rFonts w:hint="cs"/>
          <w:rtl/>
        </w:rPr>
        <w:t xml:space="preserve"> آمده است</w:t>
      </w:r>
      <w:bookmarkEnd w:id="32"/>
      <w:bookmarkEnd w:id="33"/>
    </w:p>
    <w:p w:rsidR="00615CB4" w:rsidRPr="00CE3DC4" w:rsidRDefault="00615CB4" w:rsidP="00CE3DC4">
      <w:pPr>
        <w:ind w:firstLine="284"/>
        <w:jc w:val="both"/>
        <w:rPr>
          <w:rFonts w:cs="B Lotus"/>
          <w:rtl/>
          <w:lang w:bidi="fa-IR"/>
        </w:rPr>
      </w:pPr>
      <w:r w:rsidRPr="00CE3DC4">
        <w:rPr>
          <w:rFonts w:cs="B Lotus" w:hint="cs"/>
          <w:rtl/>
          <w:lang w:bidi="fa-IR"/>
        </w:rPr>
        <w:t>احادیث حضرت</w:t>
      </w:r>
      <w:r w:rsidR="00CE3DC4" w:rsidRPr="00CE3DC4">
        <w:rPr>
          <w:rFonts w:cs="B Lotus" w:hint="cs"/>
          <w:cs/>
          <w:lang w:bidi="fa-IR"/>
        </w:rPr>
        <w:t>‎</w:t>
      </w:r>
      <w:r w:rsidRPr="00CE3DC4">
        <w:rPr>
          <w:rFonts w:cs="B Lotus" w:hint="cs"/>
          <w:rtl/>
          <w:lang w:bidi="fa-IR"/>
        </w:rPr>
        <w:t>رسول</w:t>
      </w:r>
      <w:r>
        <w:rPr>
          <w:rFonts w:cs="CTraditional Arabic" w:hint="cs"/>
          <w:rtl/>
          <w:lang w:bidi="fa-IR"/>
        </w:rPr>
        <w:t>ص</w:t>
      </w:r>
      <w:r w:rsidRPr="00CE3DC4">
        <w:rPr>
          <w:rFonts w:cs="B Lotus" w:hint="cs"/>
          <w:rtl/>
          <w:lang w:bidi="fa-IR"/>
        </w:rPr>
        <w:t xml:space="preserve"> [در ذمّ بدعت] فراوانند به گونه</w:t>
      </w:r>
      <w:r w:rsidRPr="00CE3DC4">
        <w:rPr>
          <w:rFonts w:cs="B Lotus"/>
          <w:rtl/>
          <w:lang w:bidi="fa-IR"/>
        </w:rPr>
        <w:softHyphen/>
      </w:r>
      <w:r w:rsidRPr="00CE3DC4">
        <w:rPr>
          <w:rFonts w:cs="B Lotus" w:hint="cs"/>
          <w:rtl/>
          <w:lang w:bidi="fa-IR"/>
        </w:rPr>
        <w:t>ای که بیم آن می</w:t>
      </w:r>
      <w:r w:rsidRPr="00CE3DC4">
        <w:rPr>
          <w:rFonts w:cs="B Lotus"/>
          <w:rtl/>
          <w:lang w:bidi="fa-IR"/>
        </w:rPr>
        <w:softHyphen/>
      </w:r>
      <w:r w:rsidRPr="00CE3DC4">
        <w:rPr>
          <w:rFonts w:cs="B Lotus" w:hint="cs"/>
          <w:rtl/>
          <w:lang w:bidi="fa-IR"/>
        </w:rPr>
        <w:t>رود نتوانیم همه</w:t>
      </w:r>
      <w:r w:rsidRPr="00CE3DC4">
        <w:rPr>
          <w:rFonts w:cs="B Lotus"/>
          <w:rtl/>
          <w:lang w:bidi="fa-IR"/>
        </w:rPr>
        <w:softHyphen/>
      </w:r>
      <w:r w:rsidRPr="00CE3DC4">
        <w:rPr>
          <w:rFonts w:cs="B Lotus" w:hint="cs"/>
          <w:rtl/>
          <w:lang w:bidi="fa-IR"/>
        </w:rPr>
        <w:t>ی آن</w:t>
      </w:r>
      <w:r w:rsidRPr="00CE3DC4">
        <w:rPr>
          <w:rFonts w:cs="B Lotus"/>
          <w:rtl/>
          <w:lang w:bidi="fa-IR"/>
        </w:rPr>
        <w:softHyphen/>
      </w:r>
      <w:r w:rsidRPr="00CE3DC4">
        <w:rPr>
          <w:rFonts w:cs="B Lotus" w:hint="cs"/>
          <w:rtl/>
          <w:lang w:bidi="fa-IR"/>
        </w:rPr>
        <w:t>ها را ذکر کنیم [لذا] سعی</w:t>
      </w:r>
      <w:r w:rsidR="009B0475">
        <w:rPr>
          <w:rFonts w:cs="B Lotus" w:hint="cs"/>
          <w:rtl/>
          <w:lang w:bidi="fa-IR"/>
        </w:rPr>
        <w:t xml:space="preserve"> می‌</w:t>
      </w:r>
      <w:r w:rsidRPr="00CE3DC4">
        <w:rPr>
          <w:rFonts w:cs="B Lotus" w:hint="cs"/>
          <w:rtl/>
          <w:lang w:bidi="fa-IR"/>
        </w:rPr>
        <w:t>کنیم آن</w:t>
      </w:r>
      <w:r w:rsidRPr="00CE3DC4">
        <w:rPr>
          <w:rFonts w:cs="B Lotus"/>
          <w:rtl/>
          <w:lang w:bidi="fa-IR"/>
        </w:rPr>
        <w:softHyphen/>
      </w:r>
      <w:r w:rsidRPr="00CE3DC4">
        <w:rPr>
          <w:rFonts w:cs="B Lotus" w:hint="cs"/>
          <w:rtl/>
          <w:lang w:bidi="fa-IR"/>
        </w:rPr>
        <w:t>چه را که برای ما ممکن است بیاوریم، به نحوی که معنا و پیام دیگر احادیث (م</w:t>
      </w:r>
      <w:r w:rsidR="009B7DCF">
        <w:rPr>
          <w:rFonts w:cs="B Lotus" w:hint="cs"/>
          <w:rtl/>
          <w:lang w:bidi="fa-IR"/>
        </w:rPr>
        <w:t>ربوط) را نیز در خود جمع کند و می‌</w:t>
      </w:r>
      <w:r w:rsidRPr="00CE3DC4">
        <w:rPr>
          <w:rFonts w:cs="B Lotus" w:hint="cs"/>
          <w:rtl/>
          <w:lang w:bidi="fa-IR"/>
        </w:rPr>
        <w:t>کوشیم به مدد الهی آنچه را که مقرون به صحّت است در این مقال بگنجانیم.</w:t>
      </w:r>
    </w:p>
    <w:p w:rsidR="00615CB4" w:rsidRPr="009B7DCF" w:rsidRDefault="00615CB4" w:rsidP="009B7DCF">
      <w:pPr>
        <w:ind w:firstLine="284"/>
        <w:jc w:val="both"/>
        <w:rPr>
          <w:rFonts w:cs="B Lotus"/>
          <w:rtl/>
          <w:lang w:bidi="fa-IR"/>
        </w:rPr>
      </w:pPr>
      <w:r w:rsidRPr="00CE3DC4">
        <w:rPr>
          <w:rFonts w:cs="B Lotus" w:hint="cs"/>
          <w:rtl/>
          <w:lang w:bidi="fa-IR"/>
        </w:rPr>
        <w:t xml:space="preserve">* از آن جمله حدیثی که در </w:t>
      </w:r>
      <w:r w:rsidRPr="009B7DCF">
        <w:rPr>
          <w:rFonts w:cs="B Lotus" w:hint="cs"/>
          <w:rtl/>
          <w:lang w:bidi="fa-IR"/>
        </w:rPr>
        <w:t>صحیحین (مسلم و بخاری) آمده</w:t>
      </w:r>
      <w:r w:rsidRPr="00CE3DC4">
        <w:rPr>
          <w:rFonts w:cs="B Lotus" w:hint="cs"/>
          <w:rtl/>
          <w:lang w:bidi="fa-IR"/>
        </w:rPr>
        <w:t xml:space="preserve"> است که که حضرت </w:t>
      </w:r>
      <w:r w:rsidRPr="009B7DCF">
        <w:rPr>
          <w:rFonts w:cs="B Lotus" w:hint="cs"/>
          <w:rtl/>
          <w:lang w:bidi="fa-IR"/>
        </w:rPr>
        <w:t>عایشه</w:t>
      </w:r>
      <w:r w:rsidRPr="009B7DCF">
        <w:rPr>
          <w:rFonts w:cs="CTraditional Arabic" w:hint="cs"/>
          <w:rtl/>
          <w:lang w:bidi="fa-IR"/>
        </w:rPr>
        <w:t>ل</w:t>
      </w:r>
      <w:r w:rsidRPr="009B7DCF">
        <w:rPr>
          <w:rFonts w:cs="B Lotus" w:hint="cs"/>
          <w:rtl/>
          <w:lang w:bidi="fa-IR"/>
        </w:rPr>
        <w:t xml:space="preserve"> از پیامبر</w:t>
      </w:r>
      <w:r w:rsidRPr="009B7DCF">
        <w:rPr>
          <w:rFonts w:cs="CTraditional Arabic" w:hint="cs"/>
          <w:rtl/>
          <w:lang w:bidi="fa-IR"/>
        </w:rPr>
        <w:t>ص</w:t>
      </w:r>
      <w:r w:rsidRPr="009B7DCF">
        <w:rPr>
          <w:rFonts w:cs="B Lotus" w:hint="cs"/>
          <w:rtl/>
          <w:lang w:bidi="fa-IR"/>
        </w:rPr>
        <w:t xml:space="preserve"> روایت کرده</w:t>
      </w:r>
      <w:r w:rsidRPr="009B7DCF">
        <w:rPr>
          <w:rFonts w:cs="B Lotus"/>
          <w:rtl/>
          <w:lang w:bidi="fa-IR"/>
        </w:rPr>
        <w:softHyphen/>
      </w:r>
      <w:r w:rsidRPr="009B7DCF">
        <w:rPr>
          <w:rFonts w:cs="B Lotus" w:hint="cs"/>
          <w:rtl/>
          <w:lang w:bidi="fa-IR"/>
        </w:rPr>
        <w:t>اند:</w:t>
      </w:r>
      <w:r w:rsidR="009B7DCF">
        <w:rPr>
          <w:rFonts w:cs="B Lotus" w:hint="cs"/>
          <w:rtl/>
          <w:lang w:bidi="fa-IR"/>
        </w:rPr>
        <w:t xml:space="preserve"> </w:t>
      </w:r>
      <w:r w:rsidR="009B7DCF">
        <w:rPr>
          <w:rFonts w:cs="Traditional Arabic" w:hint="cs"/>
          <w:rtl/>
          <w:lang w:bidi="fa-IR"/>
        </w:rPr>
        <w:t>«</w:t>
      </w:r>
      <w:r w:rsidR="009B7DCF" w:rsidRPr="009B7DCF">
        <w:rPr>
          <w:rStyle w:val="Char3"/>
          <w:rFonts w:hint="eastAsia"/>
          <w:rtl/>
        </w:rPr>
        <w:t>مَنْ</w:t>
      </w:r>
      <w:r w:rsidR="009B7DCF" w:rsidRPr="009B7DCF">
        <w:rPr>
          <w:rStyle w:val="Char3"/>
          <w:rtl/>
        </w:rPr>
        <w:t xml:space="preserve"> </w:t>
      </w:r>
      <w:r w:rsidR="009B7DCF" w:rsidRPr="009B7DCF">
        <w:rPr>
          <w:rStyle w:val="Char3"/>
          <w:rFonts w:hint="eastAsia"/>
          <w:rtl/>
        </w:rPr>
        <w:t>أَحْدَثَ</w:t>
      </w:r>
      <w:r w:rsidR="009B7DCF" w:rsidRPr="009B7DCF">
        <w:rPr>
          <w:rStyle w:val="Char3"/>
          <w:rtl/>
        </w:rPr>
        <w:t xml:space="preserve"> </w:t>
      </w:r>
      <w:r w:rsidR="009B7DCF" w:rsidRPr="009B7DCF">
        <w:rPr>
          <w:rStyle w:val="Char3"/>
          <w:rFonts w:hint="eastAsia"/>
          <w:rtl/>
        </w:rPr>
        <w:t>فِى</w:t>
      </w:r>
      <w:r w:rsidR="009B7DCF" w:rsidRPr="009B7DCF">
        <w:rPr>
          <w:rStyle w:val="Char3"/>
          <w:rtl/>
        </w:rPr>
        <w:t xml:space="preserve"> </w:t>
      </w:r>
      <w:r w:rsidR="009B7DCF" w:rsidRPr="009B7DCF">
        <w:rPr>
          <w:rStyle w:val="Char3"/>
          <w:rFonts w:hint="eastAsia"/>
          <w:rtl/>
        </w:rPr>
        <w:t>أَمْرِنَا</w:t>
      </w:r>
      <w:r w:rsidR="009B7DCF" w:rsidRPr="009B7DCF">
        <w:rPr>
          <w:rStyle w:val="Char3"/>
          <w:rtl/>
        </w:rPr>
        <w:t xml:space="preserve"> </w:t>
      </w:r>
      <w:r w:rsidR="009B7DCF" w:rsidRPr="009B7DCF">
        <w:rPr>
          <w:rStyle w:val="Char3"/>
          <w:rFonts w:hint="eastAsia"/>
          <w:rtl/>
        </w:rPr>
        <w:t>مَا</w:t>
      </w:r>
      <w:r w:rsidR="009B7DCF" w:rsidRPr="009B7DCF">
        <w:rPr>
          <w:rStyle w:val="Char3"/>
          <w:rtl/>
        </w:rPr>
        <w:t xml:space="preserve"> </w:t>
      </w:r>
      <w:r w:rsidR="009B7DCF" w:rsidRPr="009B7DCF">
        <w:rPr>
          <w:rStyle w:val="Char3"/>
          <w:rFonts w:hint="eastAsia"/>
          <w:rtl/>
        </w:rPr>
        <w:t>لَيْسَ</w:t>
      </w:r>
      <w:r w:rsidR="009B7DCF" w:rsidRPr="009B7DCF">
        <w:rPr>
          <w:rStyle w:val="Char3"/>
          <w:rtl/>
        </w:rPr>
        <w:t xml:space="preserve"> </w:t>
      </w:r>
      <w:r w:rsidR="009B7DCF" w:rsidRPr="009B7DCF">
        <w:rPr>
          <w:rStyle w:val="Char3"/>
          <w:rFonts w:hint="eastAsia"/>
          <w:rtl/>
        </w:rPr>
        <w:t>مِنْهُ</w:t>
      </w:r>
      <w:r w:rsidR="009B7DCF" w:rsidRPr="009B7DCF">
        <w:rPr>
          <w:rStyle w:val="Char3"/>
          <w:rtl/>
        </w:rPr>
        <w:t xml:space="preserve"> </w:t>
      </w:r>
      <w:r w:rsidR="009B7DCF" w:rsidRPr="009B7DCF">
        <w:rPr>
          <w:rStyle w:val="Char3"/>
          <w:rFonts w:hint="eastAsia"/>
          <w:rtl/>
        </w:rPr>
        <w:t>فَهُوَ</w:t>
      </w:r>
      <w:r w:rsidR="009B7DCF" w:rsidRPr="009B7DCF">
        <w:rPr>
          <w:rStyle w:val="Char3"/>
          <w:rtl/>
        </w:rPr>
        <w:t xml:space="preserve"> </w:t>
      </w:r>
      <w:r w:rsidR="009B7DCF" w:rsidRPr="009B7DCF">
        <w:rPr>
          <w:rStyle w:val="Char3"/>
          <w:rFonts w:hint="eastAsia"/>
          <w:rtl/>
        </w:rPr>
        <w:t>رَدٌّ</w:t>
      </w:r>
      <w:r w:rsidR="009B7DCF">
        <w:rPr>
          <w:rFonts w:cs="Traditional Arabic" w:hint="cs"/>
          <w:rtl/>
          <w:lang w:bidi="fa-IR"/>
        </w:rPr>
        <w:t>»</w:t>
      </w:r>
      <w:r w:rsidRPr="009B7DCF">
        <w:rPr>
          <w:rFonts w:cs="B Lotus" w:hint="cs"/>
          <w:rtl/>
          <w:lang w:bidi="fa-IR"/>
        </w:rPr>
        <w:t xml:space="preserve"> </w:t>
      </w:r>
      <w:r w:rsidR="009B7DCF" w:rsidRPr="009B7DCF">
        <w:rPr>
          <w:rFonts w:cs="Traditional Arabic" w:hint="cs"/>
          <w:sz w:val="26"/>
          <w:szCs w:val="26"/>
          <w:rtl/>
          <w:lang w:bidi="fa-IR"/>
        </w:rPr>
        <w:t>«</w:t>
      </w:r>
      <w:r w:rsidRPr="009B7DCF">
        <w:rPr>
          <w:rFonts w:cs="B Lotus" w:hint="cs"/>
          <w:sz w:val="26"/>
          <w:szCs w:val="26"/>
          <w:rtl/>
          <w:lang w:bidi="fa-IR"/>
        </w:rPr>
        <w:t>هرکس در دین اسلام چیزی ایجاد کند که ما به آن دستور نداده</w:t>
      </w:r>
      <w:r w:rsidRPr="009B7DCF">
        <w:rPr>
          <w:rFonts w:cs="B Lotus"/>
          <w:sz w:val="26"/>
          <w:szCs w:val="26"/>
          <w:rtl/>
          <w:lang w:bidi="fa-IR"/>
        </w:rPr>
        <w:softHyphen/>
      </w:r>
      <w:r w:rsidRPr="009B7DCF">
        <w:rPr>
          <w:rFonts w:cs="B Lotus" w:hint="cs"/>
          <w:sz w:val="26"/>
          <w:szCs w:val="26"/>
          <w:rtl/>
          <w:lang w:bidi="fa-IR"/>
        </w:rPr>
        <w:t>ایم باطل و مردود است</w:t>
      </w:r>
      <w:r w:rsidR="009B7DCF" w:rsidRPr="009B7DCF">
        <w:rPr>
          <w:rFonts w:cs="Traditional Arabic" w:hint="cs"/>
          <w:sz w:val="26"/>
          <w:szCs w:val="26"/>
          <w:rtl/>
          <w:lang w:bidi="fa-IR"/>
        </w:rPr>
        <w:t>»</w:t>
      </w:r>
      <w:r w:rsidRPr="009B7DCF">
        <w:rPr>
          <w:rStyle w:val="FootnoteReference"/>
          <w:rFonts w:cs="B Lotus"/>
          <w:rtl/>
          <w:lang w:bidi="fa-IR"/>
        </w:rPr>
        <w:footnoteReference w:id="100"/>
      </w:r>
      <w:r w:rsidR="009B7DCF">
        <w:rPr>
          <w:rFonts w:cs="B Lotus" w:hint="cs"/>
          <w:rtl/>
          <w:lang w:bidi="fa-IR"/>
        </w:rPr>
        <w:t>.</w:t>
      </w:r>
    </w:p>
    <w:p w:rsidR="00615CB4" w:rsidRPr="009B7DCF" w:rsidRDefault="00615CB4" w:rsidP="009B7DCF">
      <w:pPr>
        <w:ind w:firstLine="284"/>
        <w:jc w:val="both"/>
        <w:rPr>
          <w:rFonts w:cs="B Lotus"/>
          <w:rtl/>
          <w:lang w:bidi="fa-IR"/>
        </w:rPr>
      </w:pPr>
      <w:r w:rsidRPr="00CE3DC4">
        <w:rPr>
          <w:rFonts w:cs="B Lotus" w:hint="cs"/>
          <w:rtl/>
          <w:lang w:bidi="fa-IR"/>
        </w:rPr>
        <w:t xml:space="preserve">* در روایتی دیگر از </w:t>
      </w:r>
      <w:r w:rsidRPr="009B7DCF">
        <w:rPr>
          <w:rFonts w:cs="B Lotus" w:hint="cs"/>
          <w:rtl/>
          <w:lang w:bidi="fa-IR"/>
        </w:rPr>
        <w:t>صحیح مسلم،</w:t>
      </w:r>
      <w:r w:rsidRPr="00CE3DC4">
        <w:rPr>
          <w:rFonts w:cs="B Lotus" w:hint="cs"/>
          <w:rtl/>
          <w:lang w:bidi="fa-IR"/>
        </w:rPr>
        <w:t xml:space="preserve"> آمده است</w:t>
      </w:r>
      <w:r w:rsidRPr="00CE3DC4">
        <w:rPr>
          <w:rFonts w:cs="B Lotus" w:hint="cs"/>
          <w:b/>
          <w:bCs/>
          <w:rtl/>
          <w:lang w:bidi="fa-IR"/>
        </w:rPr>
        <w:t xml:space="preserve">: </w:t>
      </w:r>
      <w:r w:rsidR="009B7DCF">
        <w:rPr>
          <w:rFonts w:cs="Traditional Arabic" w:hint="cs"/>
          <w:b/>
          <w:bCs/>
          <w:rtl/>
          <w:lang w:bidi="fa-IR"/>
        </w:rPr>
        <w:t>«</w:t>
      </w:r>
      <w:r w:rsidR="009B7DCF" w:rsidRPr="009B7DCF">
        <w:rPr>
          <w:rStyle w:val="Char3"/>
          <w:rFonts w:hint="eastAsia"/>
          <w:rtl/>
        </w:rPr>
        <w:t>مَنْ</w:t>
      </w:r>
      <w:r w:rsidR="009B7DCF" w:rsidRPr="009B7DCF">
        <w:rPr>
          <w:rStyle w:val="Char3"/>
          <w:rtl/>
        </w:rPr>
        <w:t xml:space="preserve"> </w:t>
      </w:r>
      <w:r w:rsidR="009B7DCF" w:rsidRPr="009B7DCF">
        <w:rPr>
          <w:rStyle w:val="Char3"/>
          <w:rFonts w:hint="eastAsia"/>
          <w:rtl/>
        </w:rPr>
        <w:t>عَمِلَ</w:t>
      </w:r>
      <w:r w:rsidR="009B7DCF" w:rsidRPr="009B7DCF">
        <w:rPr>
          <w:rStyle w:val="Char3"/>
          <w:rtl/>
        </w:rPr>
        <w:t xml:space="preserve"> </w:t>
      </w:r>
      <w:r w:rsidR="009B7DCF" w:rsidRPr="009B7DCF">
        <w:rPr>
          <w:rStyle w:val="Char3"/>
          <w:rFonts w:hint="eastAsia"/>
          <w:rtl/>
        </w:rPr>
        <w:t>عَمَلاً</w:t>
      </w:r>
      <w:r w:rsidR="009B7DCF" w:rsidRPr="009B7DCF">
        <w:rPr>
          <w:rStyle w:val="Char3"/>
          <w:rtl/>
        </w:rPr>
        <w:t xml:space="preserve"> </w:t>
      </w:r>
      <w:r w:rsidR="009B7DCF" w:rsidRPr="009B7DCF">
        <w:rPr>
          <w:rStyle w:val="Char3"/>
          <w:rFonts w:hint="eastAsia"/>
          <w:rtl/>
        </w:rPr>
        <w:t>لَيْسَ</w:t>
      </w:r>
      <w:r w:rsidR="009B7DCF" w:rsidRPr="009B7DCF">
        <w:rPr>
          <w:rStyle w:val="Char3"/>
          <w:rtl/>
        </w:rPr>
        <w:t xml:space="preserve"> </w:t>
      </w:r>
      <w:r w:rsidR="009B7DCF" w:rsidRPr="009B7DCF">
        <w:rPr>
          <w:rStyle w:val="Char3"/>
          <w:rFonts w:hint="eastAsia"/>
          <w:rtl/>
        </w:rPr>
        <w:t>عَلَيْهِ</w:t>
      </w:r>
      <w:r w:rsidR="009B7DCF" w:rsidRPr="009B7DCF">
        <w:rPr>
          <w:rStyle w:val="Char3"/>
          <w:rtl/>
        </w:rPr>
        <w:t xml:space="preserve"> </w:t>
      </w:r>
      <w:r w:rsidR="009B7DCF" w:rsidRPr="009B7DCF">
        <w:rPr>
          <w:rStyle w:val="Char3"/>
          <w:rFonts w:hint="eastAsia"/>
          <w:rtl/>
        </w:rPr>
        <w:t>أَمْرُنَا</w:t>
      </w:r>
      <w:r w:rsidR="009B7DCF" w:rsidRPr="009B7DCF">
        <w:rPr>
          <w:rStyle w:val="Char3"/>
          <w:rtl/>
        </w:rPr>
        <w:t xml:space="preserve"> </w:t>
      </w:r>
      <w:r w:rsidR="009B7DCF" w:rsidRPr="009B7DCF">
        <w:rPr>
          <w:rStyle w:val="Char3"/>
          <w:rFonts w:hint="eastAsia"/>
          <w:rtl/>
        </w:rPr>
        <w:t>فَهُوَ</w:t>
      </w:r>
      <w:r w:rsidR="009B7DCF" w:rsidRPr="009B7DCF">
        <w:rPr>
          <w:rStyle w:val="Char3"/>
          <w:rtl/>
        </w:rPr>
        <w:t xml:space="preserve"> </w:t>
      </w:r>
      <w:r w:rsidR="009B7DCF" w:rsidRPr="009B7DCF">
        <w:rPr>
          <w:rStyle w:val="Char3"/>
          <w:rFonts w:hint="eastAsia"/>
          <w:rtl/>
        </w:rPr>
        <w:t>رَدٌّ</w:t>
      </w:r>
      <w:r w:rsidR="009B7DCF" w:rsidRPr="009B7DCF">
        <w:rPr>
          <w:rFonts w:cs="Traditional Arabic" w:hint="cs"/>
          <w:rtl/>
          <w:lang w:bidi="fa-IR"/>
        </w:rPr>
        <w:t>»</w:t>
      </w:r>
      <w:r w:rsidR="009B7DCF" w:rsidRPr="009B7DCF">
        <w:rPr>
          <w:rFonts w:cs="B Lotus" w:hint="cs"/>
          <w:rtl/>
          <w:lang w:bidi="fa-IR"/>
        </w:rPr>
        <w:t xml:space="preserve">. </w:t>
      </w:r>
      <w:r w:rsidR="009B7DCF" w:rsidRPr="009B7DCF">
        <w:rPr>
          <w:rFonts w:cs="Traditional Arabic" w:hint="cs"/>
          <w:sz w:val="26"/>
          <w:szCs w:val="26"/>
          <w:rtl/>
          <w:lang w:bidi="fa-IR"/>
        </w:rPr>
        <w:t>«</w:t>
      </w:r>
      <w:r w:rsidRPr="009B7DCF">
        <w:rPr>
          <w:rFonts w:cs="B Lotus" w:hint="cs"/>
          <w:sz w:val="26"/>
          <w:szCs w:val="26"/>
          <w:rtl/>
          <w:lang w:bidi="fa-IR"/>
        </w:rPr>
        <w:t>هرکس کاری را ان</w:t>
      </w:r>
      <w:r w:rsidR="009B7DCF">
        <w:rPr>
          <w:rFonts w:cs="B Lotus" w:hint="cs"/>
          <w:sz w:val="26"/>
          <w:szCs w:val="26"/>
          <w:rtl/>
          <w:lang w:bidi="fa-IR"/>
        </w:rPr>
        <w:t>جام دهد که ما به آن دستور نداده</w:t>
      </w:r>
      <w:r w:rsidR="009B7DCF">
        <w:rPr>
          <w:rFonts w:cs="B Lotus" w:hint="eastAsia"/>
          <w:sz w:val="26"/>
          <w:szCs w:val="26"/>
          <w:rtl/>
          <w:lang w:bidi="fa-IR"/>
        </w:rPr>
        <w:t>‌</w:t>
      </w:r>
      <w:r w:rsidRPr="009B7DCF">
        <w:rPr>
          <w:rFonts w:cs="B Lotus" w:hint="cs"/>
          <w:sz w:val="26"/>
          <w:szCs w:val="26"/>
          <w:rtl/>
          <w:lang w:bidi="fa-IR"/>
        </w:rPr>
        <w:t>ایم مردود است</w:t>
      </w:r>
      <w:r w:rsidR="009B7DCF" w:rsidRPr="009B7DCF">
        <w:rPr>
          <w:rFonts w:cs="Traditional Arabic" w:hint="cs"/>
          <w:sz w:val="26"/>
          <w:szCs w:val="26"/>
          <w:rtl/>
          <w:lang w:bidi="fa-IR"/>
        </w:rPr>
        <w:t>»</w:t>
      </w:r>
      <w:r w:rsidRPr="009B7DCF">
        <w:rPr>
          <w:rStyle w:val="FootnoteReference"/>
          <w:rFonts w:cs="B Lotus"/>
          <w:rtl/>
          <w:lang w:bidi="fa-IR"/>
        </w:rPr>
        <w:footnoteReference w:id="101"/>
      </w:r>
      <w:r w:rsidR="009B7DCF">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این حدیث را دانشمندان اسلام، ثلث اسلام شمرده</w:t>
      </w:r>
      <w:r w:rsidRPr="00CE3DC4">
        <w:rPr>
          <w:rFonts w:cs="B Lotus"/>
          <w:rtl/>
          <w:lang w:bidi="fa-IR"/>
        </w:rPr>
        <w:softHyphen/>
      </w:r>
      <w:r w:rsidRPr="00CE3DC4">
        <w:rPr>
          <w:rFonts w:cs="B Lotus" w:hint="cs"/>
          <w:rtl/>
          <w:lang w:bidi="fa-IR"/>
        </w:rPr>
        <w:t>اند</w:t>
      </w:r>
      <w:r w:rsidR="000D0821">
        <w:rPr>
          <w:rFonts w:cs="B Lotus" w:hint="cs"/>
          <w:rtl/>
          <w:lang w:bidi="fa-IR"/>
        </w:rPr>
        <w:t>،</w:t>
      </w:r>
      <w:r w:rsidRPr="00CE3DC4">
        <w:rPr>
          <w:rFonts w:cs="B Lotus" w:hint="cs"/>
          <w:rtl/>
          <w:lang w:bidi="fa-IR"/>
        </w:rPr>
        <w:t xml:space="preserve"> زیرا در آن تمامی گونه</w:t>
      </w:r>
      <w:r w:rsidRPr="00CE3DC4">
        <w:rPr>
          <w:rFonts w:cs="B Lotus" w:hint="cs"/>
          <w:rtl/>
          <w:lang w:bidi="fa-IR"/>
        </w:rPr>
        <w:softHyphen/>
        <w:t>های مخالفت با سنّت حضرت رسول</w:t>
      </w:r>
      <w:r>
        <w:rPr>
          <w:rFonts w:cs="CTraditional Arabic" w:hint="cs"/>
          <w:rtl/>
          <w:lang w:bidi="fa-IR"/>
        </w:rPr>
        <w:t>ص</w:t>
      </w:r>
      <w:r w:rsidRPr="00CE3DC4">
        <w:rPr>
          <w:rFonts w:cs="B Lotus" w:hint="cs"/>
          <w:rtl/>
          <w:lang w:bidi="fa-IR"/>
        </w:rPr>
        <w:t xml:space="preserve"> درج شده است و آن میزانی است برای تشخیص آن</w:t>
      </w:r>
      <w:r w:rsidRPr="00CE3DC4">
        <w:rPr>
          <w:rFonts w:cs="B Lotus"/>
          <w:rtl/>
          <w:lang w:bidi="fa-IR"/>
        </w:rPr>
        <w:softHyphen/>
      </w:r>
      <w:r w:rsidRPr="00CE3DC4">
        <w:rPr>
          <w:rFonts w:cs="B Lotus" w:hint="cs"/>
          <w:rtl/>
          <w:lang w:bidi="fa-IR"/>
        </w:rPr>
        <w:t>چه بدعت و گناه است.</w:t>
      </w:r>
    </w:p>
    <w:p w:rsidR="00615CB4" w:rsidRDefault="00615CB4" w:rsidP="00CE3DC4">
      <w:pPr>
        <w:ind w:firstLine="284"/>
        <w:jc w:val="both"/>
        <w:rPr>
          <w:rFonts w:cs="B Lotus"/>
          <w:rtl/>
          <w:lang w:bidi="fa-IR"/>
        </w:rPr>
      </w:pPr>
      <w:r w:rsidRPr="009B7DCF">
        <w:rPr>
          <w:rFonts w:cs="B Lotus" w:hint="cs"/>
          <w:rtl/>
          <w:lang w:bidi="fa-IR"/>
        </w:rPr>
        <w:t>امام مسلم از جابر بن عبدالله روایت کرده است که حضرت رسول</w:t>
      </w:r>
      <w:r w:rsidRPr="009B7DCF">
        <w:rPr>
          <w:rFonts w:cs="CTraditional Arabic" w:hint="cs"/>
          <w:rtl/>
          <w:lang w:bidi="fa-IR"/>
        </w:rPr>
        <w:t>ص</w:t>
      </w:r>
      <w:r w:rsidRPr="009B7DCF">
        <w:rPr>
          <w:rFonts w:cs="B Lotus" w:hint="cs"/>
          <w:rtl/>
          <w:lang w:bidi="fa-IR"/>
        </w:rPr>
        <w:t xml:space="preserve"> فرمود:</w:t>
      </w:r>
    </w:p>
    <w:p w:rsidR="00615CB4" w:rsidRPr="00D7382D" w:rsidRDefault="009B7DCF" w:rsidP="009B7DCF">
      <w:pPr>
        <w:ind w:firstLine="284"/>
        <w:jc w:val="both"/>
        <w:rPr>
          <w:rFonts w:cs="Traditional Arabic"/>
          <w:rtl/>
          <w:lang w:bidi="fa-IR"/>
        </w:rPr>
      </w:pPr>
      <w:r>
        <w:rPr>
          <w:rFonts w:cs="Traditional Arabic" w:hint="cs"/>
          <w:rtl/>
          <w:lang w:bidi="fa-IR"/>
        </w:rPr>
        <w:t>«</w:t>
      </w:r>
      <w:r w:rsidRPr="009B7DCF">
        <w:rPr>
          <w:rStyle w:val="Char3"/>
          <w:rFonts w:hint="eastAsia"/>
          <w:rtl/>
        </w:rPr>
        <w:t>أَمَّا</w:t>
      </w:r>
      <w:r w:rsidRPr="009B7DCF">
        <w:rPr>
          <w:rStyle w:val="Char3"/>
          <w:rtl/>
        </w:rPr>
        <w:t xml:space="preserve"> </w:t>
      </w:r>
      <w:r w:rsidRPr="009B7DCF">
        <w:rPr>
          <w:rStyle w:val="Char3"/>
          <w:rFonts w:hint="eastAsia"/>
          <w:rtl/>
        </w:rPr>
        <w:t>بَعْدُ</w:t>
      </w:r>
      <w:r w:rsidRPr="009B7DCF">
        <w:rPr>
          <w:rStyle w:val="Char3"/>
          <w:rtl/>
        </w:rPr>
        <w:t xml:space="preserve"> </w:t>
      </w:r>
      <w:r w:rsidRPr="009B7DCF">
        <w:rPr>
          <w:rStyle w:val="Char3"/>
          <w:rFonts w:hint="eastAsia"/>
          <w:rtl/>
        </w:rPr>
        <w:t>فَإِنَّ</w:t>
      </w:r>
      <w:r w:rsidRPr="009B7DCF">
        <w:rPr>
          <w:rStyle w:val="Char3"/>
          <w:rtl/>
        </w:rPr>
        <w:t xml:space="preserve"> </w:t>
      </w:r>
      <w:r w:rsidRPr="009B7DCF">
        <w:rPr>
          <w:rStyle w:val="Char3"/>
          <w:rFonts w:hint="eastAsia"/>
          <w:rtl/>
        </w:rPr>
        <w:t>خَيْرَ</w:t>
      </w:r>
      <w:r w:rsidRPr="009B7DCF">
        <w:rPr>
          <w:rStyle w:val="Char3"/>
          <w:rtl/>
        </w:rPr>
        <w:t xml:space="preserve"> </w:t>
      </w:r>
      <w:r w:rsidRPr="009B7DCF">
        <w:rPr>
          <w:rStyle w:val="Char3"/>
          <w:rFonts w:hint="eastAsia"/>
          <w:rtl/>
        </w:rPr>
        <w:t>الْحَدِيثِ</w:t>
      </w:r>
      <w:r w:rsidRPr="009B7DCF">
        <w:rPr>
          <w:rStyle w:val="Char3"/>
          <w:rtl/>
        </w:rPr>
        <w:t xml:space="preserve"> </w:t>
      </w:r>
      <w:r w:rsidRPr="009B7DCF">
        <w:rPr>
          <w:rStyle w:val="Char3"/>
          <w:rFonts w:hint="eastAsia"/>
          <w:rtl/>
        </w:rPr>
        <w:t>كِتَابُ</w:t>
      </w:r>
      <w:r w:rsidRPr="009B7DCF">
        <w:rPr>
          <w:rStyle w:val="Char3"/>
          <w:rtl/>
        </w:rPr>
        <w:t xml:space="preserve"> </w:t>
      </w:r>
      <w:r w:rsidRPr="009B7DCF">
        <w:rPr>
          <w:rStyle w:val="Char3"/>
          <w:rFonts w:hint="eastAsia"/>
          <w:rtl/>
        </w:rPr>
        <w:t>اللَّهِ</w:t>
      </w:r>
      <w:r w:rsidRPr="009B7DCF">
        <w:rPr>
          <w:rStyle w:val="Char3"/>
          <w:rtl/>
        </w:rPr>
        <w:t xml:space="preserve"> </w:t>
      </w:r>
      <w:r w:rsidRPr="009B7DCF">
        <w:rPr>
          <w:rStyle w:val="Char3"/>
          <w:rFonts w:hint="eastAsia"/>
          <w:rtl/>
        </w:rPr>
        <w:t>وَخَيْرُ</w:t>
      </w:r>
      <w:r w:rsidRPr="009B7DCF">
        <w:rPr>
          <w:rStyle w:val="Char3"/>
          <w:rtl/>
        </w:rPr>
        <w:t xml:space="preserve"> </w:t>
      </w:r>
      <w:r w:rsidRPr="009B7DCF">
        <w:rPr>
          <w:rStyle w:val="Char3"/>
          <w:rFonts w:hint="eastAsia"/>
          <w:rtl/>
        </w:rPr>
        <w:t>الْهُدَى</w:t>
      </w:r>
      <w:r w:rsidRPr="009B7DCF">
        <w:rPr>
          <w:rStyle w:val="Char3"/>
          <w:rtl/>
        </w:rPr>
        <w:t xml:space="preserve"> </w:t>
      </w:r>
      <w:r w:rsidRPr="009B7DCF">
        <w:rPr>
          <w:rStyle w:val="Char3"/>
          <w:rFonts w:hint="eastAsia"/>
          <w:rtl/>
        </w:rPr>
        <w:t>هُدَى</w:t>
      </w:r>
      <w:r w:rsidRPr="009B7DCF">
        <w:rPr>
          <w:rStyle w:val="Char3"/>
          <w:rtl/>
        </w:rPr>
        <w:t xml:space="preserve"> </w:t>
      </w:r>
      <w:r w:rsidRPr="009B7DCF">
        <w:rPr>
          <w:rStyle w:val="Char3"/>
          <w:rFonts w:hint="eastAsia"/>
          <w:rtl/>
        </w:rPr>
        <w:t>مُحَمَّدٍ</w:t>
      </w:r>
      <w:r w:rsidRPr="009B7DCF">
        <w:rPr>
          <w:rStyle w:val="Char3"/>
          <w:rtl/>
        </w:rPr>
        <w:t xml:space="preserve"> </w:t>
      </w:r>
      <w:r w:rsidRPr="009B7DCF">
        <w:rPr>
          <w:rStyle w:val="Char3"/>
          <w:rFonts w:hint="eastAsia"/>
          <w:rtl/>
        </w:rPr>
        <w:t>وَشَرُّ</w:t>
      </w:r>
      <w:r w:rsidRPr="009B7DCF">
        <w:rPr>
          <w:rStyle w:val="Char3"/>
          <w:rtl/>
        </w:rPr>
        <w:t xml:space="preserve"> </w:t>
      </w:r>
      <w:r w:rsidRPr="009B7DCF">
        <w:rPr>
          <w:rStyle w:val="Char3"/>
          <w:rFonts w:hint="eastAsia"/>
          <w:rtl/>
        </w:rPr>
        <w:t>الأُمُورِ</w:t>
      </w:r>
      <w:r w:rsidRPr="009B7DCF">
        <w:rPr>
          <w:rStyle w:val="Char3"/>
          <w:rtl/>
        </w:rPr>
        <w:t xml:space="preserve"> </w:t>
      </w:r>
      <w:r w:rsidRPr="009B7DCF">
        <w:rPr>
          <w:rStyle w:val="Char3"/>
          <w:rFonts w:hint="eastAsia"/>
          <w:rtl/>
        </w:rPr>
        <w:t>مُحْدَثَاتُهَا</w:t>
      </w:r>
      <w:r w:rsidRPr="009B7DCF">
        <w:rPr>
          <w:rStyle w:val="Char3"/>
          <w:rtl/>
        </w:rPr>
        <w:t xml:space="preserve"> </w:t>
      </w:r>
      <w:r w:rsidRPr="009B7DCF">
        <w:rPr>
          <w:rStyle w:val="Char3"/>
          <w:rFonts w:hint="eastAsia"/>
          <w:rtl/>
        </w:rPr>
        <w:t>وَكُلُّ</w:t>
      </w:r>
      <w:r w:rsidRPr="009B7DCF">
        <w:rPr>
          <w:rStyle w:val="Char3"/>
          <w:rtl/>
        </w:rPr>
        <w:t xml:space="preserve"> </w:t>
      </w:r>
      <w:r w:rsidRPr="009B7DCF">
        <w:rPr>
          <w:rStyle w:val="Char3"/>
          <w:rFonts w:hint="eastAsia"/>
          <w:rtl/>
        </w:rPr>
        <w:t>بِدْعَةٍ</w:t>
      </w:r>
      <w:r w:rsidRPr="009B7DCF">
        <w:rPr>
          <w:rStyle w:val="Char3"/>
          <w:rtl/>
        </w:rPr>
        <w:t xml:space="preserve"> </w:t>
      </w:r>
      <w:r w:rsidRPr="009B7DCF">
        <w:rPr>
          <w:rStyle w:val="Char3"/>
          <w:rFonts w:hint="eastAsia"/>
          <w:rtl/>
        </w:rPr>
        <w:t>ضَلاَلَةٌ</w:t>
      </w:r>
      <w:r>
        <w:rPr>
          <w:rFonts w:cs="Traditional Arabic" w:hint="cs"/>
          <w:rtl/>
          <w:lang w:bidi="fa-IR"/>
        </w:rPr>
        <w:t>»</w:t>
      </w:r>
      <w:r>
        <w:rPr>
          <w:rFonts w:cs="B Lotus" w:hint="cs"/>
          <w:rtl/>
          <w:lang w:bidi="fa-IR"/>
        </w:rPr>
        <w:t>.</w:t>
      </w:r>
    </w:p>
    <w:p w:rsidR="00615CB4" w:rsidRPr="00CE3DC4" w:rsidRDefault="009B7DCF" w:rsidP="009B7DCF">
      <w:pPr>
        <w:ind w:firstLine="284"/>
        <w:jc w:val="both"/>
        <w:rPr>
          <w:rFonts w:cs="B Lotus"/>
          <w:rtl/>
          <w:lang w:bidi="fa-IR"/>
        </w:rPr>
      </w:pPr>
      <w:r w:rsidRPr="009B7DCF">
        <w:rPr>
          <w:rFonts w:cs="Traditional Arabic" w:hint="cs"/>
          <w:sz w:val="26"/>
          <w:szCs w:val="26"/>
          <w:rtl/>
          <w:lang w:bidi="fa-IR"/>
        </w:rPr>
        <w:t>«</w:t>
      </w:r>
      <w:r w:rsidR="00615CB4" w:rsidRPr="009B7DCF">
        <w:rPr>
          <w:rFonts w:cs="B Lotus" w:hint="cs"/>
          <w:sz w:val="26"/>
          <w:szCs w:val="26"/>
          <w:rtl/>
          <w:lang w:bidi="fa-IR"/>
        </w:rPr>
        <w:t>امّا بعد: بهترین کتاب، کتاب خداست و بهترین هدایت، هدایت</w:t>
      </w:r>
      <w:r>
        <w:rPr>
          <w:rFonts w:cs="B Lotus" w:hint="cs"/>
          <w:sz w:val="26"/>
          <w:szCs w:val="26"/>
          <w:rtl/>
          <w:lang w:bidi="fa-IR"/>
        </w:rPr>
        <w:t xml:space="preserve"> </w:t>
      </w:r>
      <w:r w:rsidR="00615CB4" w:rsidRPr="009B7DCF">
        <w:rPr>
          <w:rFonts w:cs="B Lotus" w:hint="cs"/>
          <w:sz w:val="26"/>
          <w:szCs w:val="26"/>
          <w:rtl/>
          <w:lang w:bidi="fa-IR"/>
        </w:rPr>
        <w:t>[از جانب] دین محمد است و بدترین امور، ایجاد بدعت</w:t>
      </w:r>
      <w:r w:rsidR="00615CB4" w:rsidRPr="009B7DCF">
        <w:rPr>
          <w:rFonts w:cs="B Lotus"/>
          <w:sz w:val="26"/>
          <w:szCs w:val="26"/>
          <w:rtl/>
          <w:lang w:bidi="fa-IR"/>
        </w:rPr>
        <w:softHyphen/>
      </w:r>
      <w:r w:rsidR="00615CB4" w:rsidRPr="009B7DCF">
        <w:rPr>
          <w:rFonts w:cs="B Lotus" w:hint="cs"/>
          <w:sz w:val="26"/>
          <w:szCs w:val="26"/>
          <w:rtl/>
          <w:lang w:bidi="fa-IR"/>
        </w:rPr>
        <w:t>ها در دین است و هر بدعتی گمراهی است</w:t>
      </w:r>
      <w:r w:rsidRPr="009B7DCF">
        <w:rPr>
          <w:rFonts w:cs="Traditional Arabic" w:hint="cs"/>
          <w:sz w:val="26"/>
          <w:szCs w:val="26"/>
          <w:rtl/>
          <w:lang w:bidi="fa-IR"/>
        </w:rPr>
        <w:t>»</w:t>
      </w:r>
      <w:r w:rsidR="00615CB4" w:rsidRPr="009B7DCF">
        <w:rPr>
          <w:rStyle w:val="FootnoteReference"/>
          <w:rFonts w:cs="B Lotus"/>
          <w:rtl/>
          <w:lang w:bidi="fa-IR"/>
        </w:rPr>
        <w:footnoteReference w:id="102"/>
      </w:r>
      <w:r w:rsidR="00615CB4" w:rsidRPr="009B7DCF">
        <w:rPr>
          <w:rFonts w:cs="B Lotus" w:hint="cs"/>
          <w:rtl/>
          <w:lang w:bidi="fa-IR"/>
        </w:rPr>
        <w:t>.</w:t>
      </w:r>
    </w:p>
    <w:p w:rsidR="00615CB4" w:rsidRDefault="00615CB4" w:rsidP="00CE3DC4">
      <w:pPr>
        <w:ind w:firstLine="284"/>
        <w:jc w:val="both"/>
        <w:rPr>
          <w:rFonts w:cs="B Lotus"/>
          <w:rtl/>
          <w:lang w:bidi="fa-IR"/>
        </w:rPr>
      </w:pPr>
      <w:r w:rsidRPr="00CE3DC4">
        <w:rPr>
          <w:rFonts w:cs="B Lotus" w:hint="cs"/>
          <w:rtl/>
          <w:lang w:bidi="fa-IR"/>
        </w:rPr>
        <w:t>* در روایتی دیگر آمده است که رسول خدا</w:t>
      </w:r>
      <w:r>
        <w:rPr>
          <w:rFonts w:cs="CTraditional Arabic" w:hint="cs"/>
          <w:rtl/>
          <w:lang w:bidi="fa-IR"/>
        </w:rPr>
        <w:t>ص</w:t>
      </w:r>
      <w:r w:rsidRPr="00CE3DC4">
        <w:rPr>
          <w:rFonts w:cs="B Lotus" w:hint="cs"/>
          <w:rtl/>
          <w:lang w:bidi="fa-IR"/>
        </w:rPr>
        <w:t xml:space="preserve"> برای مردم خطبه می</w:t>
      </w:r>
      <w:r w:rsidRPr="00CE3DC4">
        <w:rPr>
          <w:rFonts w:cs="B Lotus"/>
          <w:rtl/>
          <w:lang w:bidi="fa-IR"/>
        </w:rPr>
        <w:softHyphen/>
      </w:r>
      <w:r w:rsidRPr="00CE3DC4">
        <w:rPr>
          <w:rFonts w:cs="B Lotus" w:hint="cs"/>
          <w:rtl/>
          <w:lang w:bidi="fa-IR"/>
        </w:rPr>
        <w:t>خواند و خداوند را چنانکه شایسته و لایق بود ستایش می</w:t>
      </w:r>
      <w:r w:rsidRPr="00CE3DC4">
        <w:rPr>
          <w:rFonts w:cs="B Lotus"/>
          <w:rtl/>
          <w:lang w:bidi="fa-IR"/>
        </w:rPr>
        <w:softHyphen/>
      </w:r>
      <w:r w:rsidRPr="00CE3DC4">
        <w:rPr>
          <w:rFonts w:cs="B Lotus" w:hint="cs"/>
          <w:rtl/>
          <w:lang w:bidi="fa-IR"/>
        </w:rPr>
        <w:t>گفت، پس فرمود:</w:t>
      </w:r>
    </w:p>
    <w:p w:rsidR="00615CB4" w:rsidRPr="00D7382D" w:rsidRDefault="009B7DCF" w:rsidP="00307F12">
      <w:pPr>
        <w:ind w:firstLine="284"/>
        <w:jc w:val="both"/>
        <w:rPr>
          <w:rFonts w:cs="Traditional Arabic"/>
          <w:rtl/>
          <w:lang w:bidi="fa-IR"/>
        </w:rPr>
      </w:pPr>
      <w:r>
        <w:rPr>
          <w:rFonts w:cs="Traditional Arabic" w:hint="cs"/>
          <w:rtl/>
          <w:lang w:bidi="fa-IR"/>
        </w:rPr>
        <w:t>«</w:t>
      </w:r>
      <w:r w:rsidR="00307F12" w:rsidRPr="00307F12">
        <w:rPr>
          <w:rStyle w:val="Char3"/>
          <w:rFonts w:hint="eastAsia"/>
          <w:rtl/>
        </w:rPr>
        <w:t>مَنْ</w:t>
      </w:r>
      <w:r w:rsidR="00307F12" w:rsidRPr="00307F12">
        <w:rPr>
          <w:rStyle w:val="Char3"/>
          <w:rtl/>
        </w:rPr>
        <w:t xml:space="preserve"> </w:t>
      </w:r>
      <w:r w:rsidR="00307F12" w:rsidRPr="00307F12">
        <w:rPr>
          <w:rStyle w:val="Char3"/>
          <w:rFonts w:hint="eastAsia"/>
          <w:rtl/>
        </w:rPr>
        <w:t>يَهْدِهِ</w:t>
      </w:r>
      <w:r w:rsidR="00307F12" w:rsidRPr="00307F12">
        <w:rPr>
          <w:rStyle w:val="Char3"/>
          <w:rtl/>
        </w:rPr>
        <w:t xml:space="preserve"> </w:t>
      </w:r>
      <w:r w:rsidR="00307F12" w:rsidRPr="00307F12">
        <w:rPr>
          <w:rStyle w:val="Char3"/>
          <w:rFonts w:hint="eastAsia"/>
          <w:rtl/>
        </w:rPr>
        <w:t>اللَّه</w:t>
      </w:r>
      <w:r w:rsidR="00307F12" w:rsidRPr="00307F12">
        <w:rPr>
          <w:rStyle w:val="Char3"/>
          <w:rtl/>
        </w:rPr>
        <w:t xml:space="preserve"> </w:t>
      </w:r>
      <w:r w:rsidR="00307F12" w:rsidRPr="00307F12">
        <w:rPr>
          <w:rStyle w:val="Char3"/>
          <w:rFonts w:hint="eastAsia"/>
          <w:rtl/>
        </w:rPr>
        <w:t>فَلَا</w:t>
      </w:r>
      <w:r w:rsidR="00307F12" w:rsidRPr="00307F12">
        <w:rPr>
          <w:rStyle w:val="Char3"/>
          <w:rtl/>
        </w:rPr>
        <w:t xml:space="preserve"> </w:t>
      </w:r>
      <w:r w:rsidR="00307F12" w:rsidRPr="00307F12">
        <w:rPr>
          <w:rStyle w:val="Char3"/>
          <w:rFonts w:hint="eastAsia"/>
          <w:rtl/>
        </w:rPr>
        <w:t>مُضِلّ</w:t>
      </w:r>
      <w:r w:rsidR="00307F12" w:rsidRPr="00307F12">
        <w:rPr>
          <w:rStyle w:val="Char3"/>
          <w:rtl/>
        </w:rPr>
        <w:t xml:space="preserve"> </w:t>
      </w:r>
      <w:r w:rsidR="00307F12" w:rsidRPr="00307F12">
        <w:rPr>
          <w:rStyle w:val="Char3"/>
          <w:rFonts w:hint="eastAsia"/>
          <w:rtl/>
        </w:rPr>
        <w:t>لَهُ</w:t>
      </w:r>
      <w:r w:rsidR="00307F12" w:rsidRPr="00307F12">
        <w:rPr>
          <w:rStyle w:val="Char3"/>
          <w:rtl/>
        </w:rPr>
        <w:t xml:space="preserve"> , </w:t>
      </w:r>
      <w:r w:rsidR="00307F12" w:rsidRPr="00307F12">
        <w:rPr>
          <w:rStyle w:val="Char3"/>
          <w:rFonts w:hint="eastAsia"/>
          <w:rtl/>
        </w:rPr>
        <w:t>وَمَنْ</w:t>
      </w:r>
      <w:r w:rsidR="00307F12" w:rsidRPr="00307F12">
        <w:rPr>
          <w:rStyle w:val="Char3"/>
          <w:rtl/>
        </w:rPr>
        <w:t xml:space="preserve"> </w:t>
      </w:r>
      <w:r w:rsidR="00307F12" w:rsidRPr="00307F12">
        <w:rPr>
          <w:rStyle w:val="Char3"/>
          <w:rFonts w:hint="eastAsia"/>
          <w:rtl/>
        </w:rPr>
        <w:t>يُضْلِلْ</w:t>
      </w:r>
      <w:r w:rsidR="00307F12" w:rsidRPr="00307F12">
        <w:rPr>
          <w:rStyle w:val="Char3"/>
          <w:rtl/>
        </w:rPr>
        <w:t xml:space="preserve"> </w:t>
      </w:r>
      <w:r w:rsidR="00307F12" w:rsidRPr="00307F12">
        <w:rPr>
          <w:rStyle w:val="Char3"/>
          <w:rFonts w:hint="eastAsia"/>
          <w:rtl/>
        </w:rPr>
        <w:t>فَلَا</w:t>
      </w:r>
      <w:r w:rsidR="00307F12" w:rsidRPr="00307F12">
        <w:rPr>
          <w:rStyle w:val="Char3"/>
          <w:rtl/>
        </w:rPr>
        <w:t xml:space="preserve"> </w:t>
      </w:r>
      <w:r w:rsidR="00307F12" w:rsidRPr="00307F12">
        <w:rPr>
          <w:rStyle w:val="Char3"/>
          <w:rFonts w:hint="eastAsia"/>
          <w:rtl/>
        </w:rPr>
        <w:t>هَادِي</w:t>
      </w:r>
      <w:r w:rsidR="00307F12" w:rsidRPr="00307F12">
        <w:rPr>
          <w:rStyle w:val="Char3"/>
          <w:rtl/>
        </w:rPr>
        <w:t xml:space="preserve"> </w:t>
      </w:r>
      <w:r w:rsidR="00307F12" w:rsidRPr="00307F12">
        <w:rPr>
          <w:rStyle w:val="Char3"/>
          <w:rFonts w:hint="eastAsia"/>
          <w:rtl/>
        </w:rPr>
        <w:t>لَهُ</w:t>
      </w:r>
      <w:r w:rsidR="00307F12" w:rsidRPr="00307F12">
        <w:rPr>
          <w:rStyle w:val="Char3"/>
          <w:rFonts w:hint="cs"/>
          <w:rtl/>
        </w:rPr>
        <w:t xml:space="preserve"> </w:t>
      </w:r>
      <w:r w:rsidR="00307F12" w:rsidRPr="00307F12">
        <w:rPr>
          <w:rStyle w:val="Char3"/>
          <w:rFonts w:hint="eastAsia"/>
          <w:rtl/>
        </w:rPr>
        <w:t>وَخَيْرُ</w:t>
      </w:r>
      <w:r w:rsidR="00307F12" w:rsidRPr="00307F12">
        <w:rPr>
          <w:rStyle w:val="Char3"/>
          <w:rtl/>
        </w:rPr>
        <w:t xml:space="preserve"> </w:t>
      </w:r>
      <w:r w:rsidR="00307F12" w:rsidRPr="00307F12">
        <w:rPr>
          <w:rStyle w:val="Char3"/>
          <w:rFonts w:hint="eastAsia"/>
          <w:rtl/>
        </w:rPr>
        <w:t>الْحَدِيثِ</w:t>
      </w:r>
      <w:r w:rsidR="00307F12" w:rsidRPr="00307F12">
        <w:rPr>
          <w:rStyle w:val="Char3"/>
          <w:rtl/>
        </w:rPr>
        <w:t xml:space="preserve"> </w:t>
      </w:r>
      <w:r w:rsidR="00307F12" w:rsidRPr="00307F12">
        <w:rPr>
          <w:rStyle w:val="Char3"/>
          <w:rFonts w:hint="eastAsia"/>
          <w:rtl/>
        </w:rPr>
        <w:t>كِتَابُ</w:t>
      </w:r>
      <w:r w:rsidR="00307F12" w:rsidRPr="00307F12">
        <w:rPr>
          <w:rStyle w:val="Char3"/>
          <w:rtl/>
        </w:rPr>
        <w:t xml:space="preserve"> </w:t>
      </w:r>
      <w:r w:rsidR="00307F12" w:rsidRPr="00307F12">
        <w:rPr>
          <w:rStyle w:val="Char3"/>
          <w:rFonts w:hint="eastAsia"/>
          <w:rtl/>
        </w:rPr>
        <w:t>اللَّهِ</w:t>
      </w:r>
      <w:r w:rsidR="003D7095">
        <w:rPr>
          <w:rStyle w:val="Char3"/>
          <w:rtl/>
        </w:rPr>
        <w:t>،</w:t>
      </w:r>
      <w:r w:rsidR="00307F12" w:rsidRPr="00307F12">
        <w:rPr>
          <w:rStyle w:val="Char3"/>
          <w:rtl/>
        </w:rPr>
        <w:t xml:space="preserve"> </w:t>
      </w:r>
      <w:r w:rsidR="00307F12" w:rsidRPr="00307F12">
        <w:rPr>
          <w:rStyle w:val="Char3"/>
          <w:rFonts w:hint="eastAsia"/>
          <w:rtl/>
        </w:rPr>
        <w:t>وَخَيْرُ</w:t>
      </w:r>
      <w:r w:rsidR="00307F12" w:rsidRPr="00307F12">
        <w:rPr>
          <w:rStyle w:val="Char3"/>
          <w:rtl/>
        </w:rPr>
        <w:t xml:space="preserve"> </w:t>
      </w:r>
      <w:r w:rsidR="00307F12" w:rsidRPr="00307F12">
        <w:rPr>
          <w:rStyle w:val="Char3"/>
          <w:rFonts w:hint="eastAsia"/>
          <w:rtl/>
        </w:rPr>
        <w:t>الْهَدْىِ</w:t>
      </w:r>
      <w:r w:rsidR="00307F12" w:rsidRPr="00307F12">
        <w:rPr>
          <w:rStyle w:val="Char3"/>
          <w:rtl/>
        </w:rPr>
        <w:t xml:space="preserve"> </w:t>
      </w:r>
      <w:r w:rsidR="00307F12" w:rsidRPr="00307F12">
        <w:rPr>
          <w:rStyle w:val="Char3"/>
          <w:rFonts w:hint="eastAsia"/>
          <w:rtl/>
        </w:rPr>
        <w:t>هَدْىُ</w:t>
      </w:r>
      <w:r w:rsidR="00307F12" w:rsidRPr="00307F12">
        <w:rPr>
          <w:rStyle w:val="Char3"/>
          <w:rtl/>
        </w:rPr>
        <w:t xml:space="preserve"> </w:t>
      </w:r>
      <w:r w:rsidR="00307F12" w:rsidRPr="00307F12">
        <w:rPr>
          <w:rStyle w:val="Char3"/>
          <w:rFonts w:hint="eastAsia"/>
          <w:rtl/>
        </w:rPr>
        <w:t>مُحَمَّدٍ</w:t>
      </w:r>
      <w:r w:rsidR="003D7095">
        <w:rPr>
          <w:rStyle w:val="Char3"/>
          <w:rtl/>
        </w:rPr>
        <w:t>،</w:t>
      </w:r>
      <w:r w:rsidR="00307F12" w:rsidRPr="00307F12">
        <w:rPr>
          <w:rStyle w:val="Char3"/>
          <w:rtl/>
        </w:rPr>
        <w:t xml:space="preserve"> </w:t>
      </w:r>
      <w:r w:rsidR="00307F12" w:rsidRPr="00307F12">
        <w:rPr>
          <w:rStyle w:val="Char3"/>
          <w:rFonts w:hint="eastAsia"/>
          <w:rtl/>
        </w:rPr>
        <w:t>وَشَرُّ</w:t>
      </w:r>
      <w:r w:rsidR="00307F12" w:rsidRPr="00307F12">
        <w:rPr>
          <w:rStyle w:val="Char3"/>
          <w:rtl/>
        </w:rPr>
        <w:t xml:space="preserve"> </w:t>
      </w:r>
      <w:r w:rsidR="00307F12" w:rsidRPr="00307F12">
        <w:rPr>
          <w:rStyle w:val="Char3"/>
          <w:rFonts w:hint="eastAsia"/>
          <w:rtl/>
        </w:rPr>
        <w:t>الأُمُورِ</w:t>
      </w:r>
      <w:r w:rsidR="00307F12" w:rsidRPr="00307F12">
        <w:rPr>
          <w:rStyle w:val="Char3"/>
          <w:rtl/>
        </w:rPr>
        <w:t xml:space="preserve"> </w:t>
      </w:r>
      <w:r w:rsidR="00307F12" w:rsidRPr="00307F12">
        <w:rPr>
          <w:rStyle w:val="Char3"/>
          <w:rFonts w:hint="eastAsia"/>
          <w:rtl/>
        </w:rPr>
        <w:t>مُحْدَثَاتُهَا</w:t>
      </w:r>
      <w:r w:rsidR="003D7095">
        <w:rPr>
          <w:rStyle w:val="Char3"/>
          <w:rtl/>
        </w:rPr>
        <w:t>،</w:t>
      </w:r>
      <w:r w:rsidR="00307F12" w:rsidRPr="00307F12">
        <w:rPr>
          <w:rStyle w:val="Char3"/>
          <w:rtl/>
        </w:rPr>
        <w:t xml:space="preserve"> </w:t>
      </w:r>
      <w:r w:rsidR="00307F12" w:rsidRPr="00307F12">
        <w:rPr>
          <w:rStyle w:val="Char3"/>
          <w:rFonts w:hint="eastAsia"/>
          <w:rtl/>
        </w:rPr>
        <w:t>وَكُلُّ</w:t>
      </w:r>
      <w:r w:rsidR="00307F12" w:rsidRPr="00307F12">
        <w:rPr>
          <w:rStyle w:val="Char3"/>
          <w:rtl/>
        </w:rPr>
        <w:t xml:space="preserve"> </w:t>
      </w:r>
      <w:r w:rsidR="00307F12" w:rsidRPr="00307F12">
        <w:rPr>
          <w:rStyle w:val="Char3"/>
          <w:rFonts w:hint="eastAsia"/>
          <w:rtl/>
        </w:rPr>
        <w:t>مُحْدَثَةٍ</w:t>
      </w:r>
      <w:r w:rsidR="00307F12" w:rsidRPr="00307F12">
        <w:rPr>
          <w:rStyle w:val="Char3"/>
          <w:rtl/>
        </w:rPr>
        <w:t xml:space="preserve"> </w:t>
      </w:r>
      <w:r w:rsidR="00307F12" w:rsidRPr="00307F12">
        <w:rPr>
          <w:rStyle w:val="Char3"/>
          <w:rFonts w:hint="eastAsia"/>
          <w:rtl/>
        </w:rPr>
        <w:t>بِدْعَةٌ</w:t>
      </w:r>
      <w:r>
        <w:rPr>
          <w:rFonts w:cs="Traditional Arabic" w:hint="cs"/>
          <w:rtl/>
          <w:lang w:bidi="fa-IR"/>
        </w:rPr>
        <w:t>»</w:t>
      </w:r>
      <w:r>
        <w:rPr>
          <w:rFonts w:cs="B Lotus" w:hint="cs"/>
          <w:rtl/>
          <w:lang w:bidi="fa-IR"/>
        </w:rPr>
        <w:t>.</w:t>
      </w:r>
    </w:p>
    <w:p w:rsidR="00615CB4" w:rsidRPr="00307F12" w:rsidRDefault="00307F12" w:rsidP="00307F12">
      <w:pPr>
        <w:ind w:firstLine="284"/>
        <w:jc w:val="both"/>
        <w:rPr>
          <w:rFonts w:cs="B Lotus"/>
          <w:sz w:val="26"/>
          <w:szCs w:val="26"/>
          <w:rtl/>
          <w:lang w:bidi="fa-IR"/>
        </w:rPr>
      </w:pPr>
      <w:r w:rsidRPr="00307F12">
        <w:rPr>
          <w:rFonts w:cs="Traditional Arabic" w:hint="cs"/>
          <w:sz w:val="26"/>
          <w:szCs w:val="26"/>
          <w:rtl/>
          <w:lang w:bidi="fa-IR"/>
        </w:rPr>
        <w:t>«</w:t>
      </w:r>
      <w:r w:rsidR="00615CB4" w:rsidRPr="00307F12">
        <w:rPr>
          <w:rFonts w:cs="B Lotus" w:hint="cs"/>
          <w:sz w:val="26"/>
          <w:szCs w:val="26"/>
          <w:rtl/>
          <w:lang w:bidi="fa-IR"/>
        </w:rPr>
        <w:t>هرکه را خدا هدایت کرد، هدایتگری جز او نیافت و هر</w:t>
      </w:r>
      <w:r>
        <w:rPr>
          <w:rFonts w:cs="B Lotus" w:hint="cs"/>
          <w:sz w:val="26"/>
          <w:szCs w:val="26"/>
          <w:rtl/>
          <w:lang w:bidi="fa-IR"/>
        </w:rPr>
        <w:t xml:space="preserve"> </w:t>
      </w:r>
      <w:r w:rsidR="00615CB4" w:rsidRPr="00307F12">
        <w:rPr>
          <w:rFonts w:cs="B Lotus" w:hint="cs"/>
          <w:sz w:val="26"/>
          <w:szCs w:val="26"/>
          <w:rtl/>
          <w:lang w:bidi="fa-IR"/>
        </w:rPr>
        <w:t>که را خدا گمراه ساخت، هیچ هدایت</w:t>
      </w:r>
      <w:r>
        <w:rPr>
          <w:rFonts w:cs="B Lotus" w:hint="eastAsia"/>
          <w:sz w:val="26"/>
          <w:szCs w:val="26"/>
          <w:rtl/>
          <w:lang w:bidi="fa-IR"/>
        </w:rPr>
        <w:t>‌</w:t>
      </w:r>
      <w:r w:rsidR="00615CB4" w:rsidRPr="00307F12">
        <w:rPr>
          <w:rFonts w:cs="B Lotus" w:hint="cs"/>
          <w:sz w:val="26"/>
          <w:szCs w:val="26"/>
          <w:rtl/>
          <w:lang w:bidi="fa-IR"/>
        </w:rPr>
        <w:t xml:space="preserve">گری نیافت. بهترین کلام، کلام خداوند است و بهترین اسباب هدایت، هدایت از </w:t>
      </w:r>
      <w:r>
        <w:rPr>
          <w:rFonts w:cs="B Lotus" w:hint="cs"/>
          <w:sz w:val="26"/>
          <w:szCs w:val="26"/>
          <w:rtl/>
          <w:lang w:bidi="fa-IR"/>
        </w:rPr>
        <w:t>جانب محمّد، و بدترین امور، بدعت</w:t>
      </w:r>
      <w:r>
        <w:rPr>
          <w:rFonts w:cs="B Lotus" w:hint="eastAsia"/>
          <w:sz w:val="26"/>
          <w:szCs w:val="26"/>
          <w:rtl/>
          <w:lang w:bidi="fa-IR"/>
        </w:rPr>
        <w:t>‌</w:t>
      </w:r>
      <w:r w:rsidR="00615CB4" w:rsidRPr="00307F12">
        <w:rPr>
          <w:rFonts w:cs="B Lotus" w:hint="cs"/>
          <w:sz w:val="26"/>
          <w:szCs w:val="26"/>
          <w:rtl/>
          <w:lang w:bidi="fa-IR"/>
        </w:rPr>
        <w:t>گزاری است و هر نوآوریی بدعت است</w:t>
      </w:r>
      <w:r w:rsidRPr="00307F12">
        <w:rPr>
          <w:rFonts w:cs="Traditional Arabic" w:hint="cs"/>
          <w:sz w:val="26"/>
          <w:szCs w:val="26"/>
          <w:rtl/>
          <w:lang w:bidi="fa-IR"/>
        </w:rPr>
        <w:t>»</w:t>
      </w:r>
      <w:r w:rsidR="00615CB4" w:rsidRPr="00307F12">
        <w:rPr>
          <w:rFonts w:cs="B Lotus" w:hint="cs"/>
          <w:sz w:val="26"/>
          <w:szCs w:val="26"/>
          <w:rtl/>
          <w:lang w:bidi="fa-IR"/>
        </w:rPr>
        <w:t>.</w:t>
      </w:r>
    </w:p>
    <w:p w:rsidR="00615CB4" w:rsidRPr="00CE3DC4" w:rsidRDefault="00615CB4" w:rsidP="00307F12">
      <w:pPr>
        <w:ind w:firstLine="284"/>
        <w:jc w:val="both"/>
        <w:rPr>
          <w:rFonts w:cs="B Lotus"/>
          <w:rtl/>
          <w:lang w:bidi="fa-IR"/>
        </w:rPr>
      </w:pPr>
      <w:r w:rsidRPr="00CE3DC4">
        <w:rPr>
          <w:rFonts w:cs="B Lotus" w:hint="cs"/>
          <w:rtl/>
          <w:lang w:bidi="fa-IR"/>
        </w:rPr>
        <w:t>در روایت نسائی آمده است:</w:t>
      </w:r>
      <w:r w:rsidR="00307F12">
        <w:rPr>
          <w:rFonts w:cs="B Lotus" w:hint="cs"/>
          <w:rtl/>
          <w:lang w:bidi="fa-IR"/>
        </w:rPr>
        <w:t xml:space="preserve"> </w:t>
      </w:r>
      <w:r w:rsidR="00307F12">
        <w:rPr>
          <w:rFonts w:cs="Traditional Arabic" w:hint="cs"/>
          <w:rtl/>
          <w:lang w:bidi="fa-IR"/>
        </w:rPr>
        <w:t>«</w:t>
      </w:r>
      <w:r w:rsidR="00307F12" w:rsidRPr="00307F12">
        <w:rPr>
          <w:rStyle w:val="Char3"/>
          <w:rFonts w:hint="eastAsia"/>
          <w:rtl/>
        </w:rPr>
        <w:t>كُلَّ</w:t>
      </w:r>
      <w:r w:rsidR="00307F12" w:rsidRPr="00307F12">
        <w:rPr>
          <w:rStyle w:val="Char3"/>
          <w:rtl/>
        </w:rPr>
        <w:t xml:space="preserve"> </w:t>
      </w:r>
      <w:r w:rsidR="00307F12" w:rsidRPr="00307F12">
        <w:rPr>
          <w:rStyle w:val="Char3"/>
          <w:rFonts w:hint="eastAsia"/>
          <w:rtl/>
        </w:rPr>
        <w:t>مُحْدَثَةٍ</w:t>
      </w:r>
      <w:r w:rsidR="00307F12" w:rsidRPr="00307F12">
        <w:rPr>
          <w:rStyle w:val="Char3"/>
          <w:rtl/>
        </w:rPr>
        <w:t xml:space="preserve"> </w:t>
      </w:r>
      <w:r w:rsidR="00307F12" w:rsidRPr="00307F12">
        <w:rPr>
          <w:rStyle w:val="Char3"/>
          <w:rFonts w:hint="eastAsia"/>
          <w:rtl/>
        </w:rPr>
        <w:t>بِدْعَةٌ</w:t>
      </w:r>
      <w:r w:rsidR="00307F12" w:rsidRPr="00307F12">
        <w:rPr>
          <w:rStyle w:val="Char3"/>
          <w:rtl/>
        </w:rPr>
        <w:t xml:space="preserve"> </w:t>
      </w:r>
      <w:r w:rsidR="00307F12" w:rsidRPr="00307F12">
        <w:rPr>
          <w:rStyle w:val="Char3"/>
          <w:rFonts w:hint="eastAsia"/>
          <w:rtl/>
        </w:rPr>
        <w:t>وَكُلَّ</w:t>
      </w:r>
      <w:r w:rsidR="00307F12" w:rsidRPr="00307F12">
        <w:rPr>
          <w:rStyle w:val="Char3"/>
          <w:rtl/>
        </w:rPr>
        <w:t xml:space="preserve"> </w:t>
      </w:r>
      <w:r w:rsidR="00307F12" w:rsidRPr="00307F12">
        <w:rPr>
          <w:rStyle w:val="Char3"/>
          <w:rFonts w:hint="eastAsia"/>
          <w:rtl/>
        </w:rPr>
        <w:t>بِدْعَةٍ</w:t>
      </w:r>
      <w:r w:rsidR="00307F12" w:rsidRPr="00307F12">
        <w:rPr>
          <w:rStyle w:val="Char3"/>
          <w:rtl/>
        </w:rPr>
        <w:t xml:space="preserve"> </w:t>
      </w:r>
      <w:r w:rsidR="00307F12" w:rsidRPr="00307F12">
        <w:rPr>
          <w:rStyle w:val="Char3"/>
          <w:rFonts w:hint="eastAsia"/>
          <w:rtl/>
        </w:rPr>
        <w:t>ضَلاَلَةٌ</w:t>
      </w:r>
      <w:r w:rsidR="00307F12">
        <w:rPr>
          <w:rFonts w:cs="Traditional Arabic" w:hint="cs"/>
          <w:rtl/>
          <w:lang w:bidi="fa-IR"/>
        </w:rPr>
        <w:t>»</w:t>
      </w:r>
      <w:r w:rsidRPr="00307F12">
        <w:rPr>
          <w:rStyle w:val="FootnoteReference"/>
          <w:rFonts w:cs="B Lotus"/>
          <w:rtl/>
          <w:lang w:bidi="fa-IR"/>
        </w:rPr>
        <w:footnoteReference w:id="103"/>
      </w:r>
      <w:r w:rsidR="00307F12">
        <w:rPr>
          <w:rFonts w:cs="B Lotus" w:hint="cs"/>
          <w:rtl/>
          <w:lang w:bidi="fa-IR"/>
        </w:rPr>
        <w:t>.</w:t>
      </w:r>
    </w:p>
    <w:p w:rsidR="00615CB4" w:rsidRPr="00307F12" w:rsidRDefault="00307F12" w:rsidP="00CE3DC4">
      <w:pPr>
        <w:ind w:firstLine="284"/>
        <w:jc w:val="both"/>
        <w:rPr>
          <w:rFonts w:cs="B Lotus"/>
          <w:sz w:val="26"/>
          <w:szCs w:val="26"/>
          <w:rtl/>
          <w:lang w:bidi="fa-IR"/>
        </w:rPr>
      </w:pPr>
      <w:r w:rsidRPr="00307F12">
        <w:rPr>
          <w:rFonts w:cs="Traditional Arabic" w:hint="cs"/>
          <w:sz w:val="26"/>
          <w:szCs w:val="26"/>
          <w:rtl/>
          <w:lang w:bidi="fa-IR"/>
        </w:rPr>
        <w:t>«</w:t>
      </w:r>
      <w:r w:rsidR="00615CB4" w:rsidRPr="00307F12">
        <w:rPr>
          <w:rFonts w:cs="B Lotus" w:hint="cs"/>
          <w:sz w:val="26"/>
          <w:szCs w:val="26"/>
          <w:rtl/>
          <w:lang w:bidi="fa-IR"/>
        </w:rPr>
        <w:t>هر نوآوریی، بدعت است و هر بدعتی سرانجامش، آتش است</w:t>
      </w:r>
      <w:r w:rsidRPr="00307F12">
        <w:rPr>
          <w:rFonts w:cs="Traditional Arabic" w:hint="cs"/>
          <w:sz w:val="26"/>
          <w:szCs w:val="26"/>
          <w:rtl/>
          <w:lang w:bidi="fa-IR"/>
        </w:rPr>
        <w:t>»</w:t>
      </w:r>
      <w:r w:rsidR="00615CB4" w:rsidRPr="00307F12">
        <w:rPr>
          <w:rFonts w:cs="B Lotus" w:hint="cs"/>
          <w:sz w:val="26"/>
          <w:szCs w:val="26"/>
          <w:rtl/>
          <w:lang w:bidi="fa-IR"/>
        </w:rPr>
        <w:t>.</w:t>
      </w:r>
    </w:p>
    <w:p w:rsidR="00615CB4" w:rsidRDefault="00615CB4" w:rsidP="009B0475">
      <w:pPr>
        <w:ind w:firstLine="284"/>
        <w:jc w:val="both"/>
        <w:rPr>
          <w:rFonts w:cs="B Lotus"/>
          <w:rtl/>
          <w:lang w:bidi="fa-IR"/>
        </w:rPr>
      </w:pPr>
      <w:r w:rsidRPr="00CE3DC4">
        <w:rPr>
          <w:rFonts w:cs="B Lotus" w:hint="cs"/>
          <w:rtl/>
          <w:lang w:bidi="fa-IR"/>
        </w:rPr>
        <w:t xml:space="preserve">همچنین روایت شده است که </w:t>
      </w:r>
      <w:r w:rsidRPr="00307F12">
        <w:rPr>
          <w:rFonts w:cs="B Lotus" w:hint="cs"/>
          <w:rtl/>
          <w:lang w:bidi="fa-IR"/>
        </w:rPr>
        <w:t>عُمر</w:t>
      </w:r>
      <w:r w:rsidR="009B0475">
        <w:rPr>
          <w:rFonts w:cs="B Lotus" w:hint="cs"/>
          <w:lang w:bidi="fa-IR"/>
        </w:rPr>
        <w:sym w:font="AGA Arabesque" w:char="F074"/>
      </w:r>
      <w:r w:rsidRPr="00CE3DC4">
        <w:rPr>
          <w:rFonts w:cs="B Lotus" w:hint="cs"/>
          <w:rtl/>
          <w:lang w:bidi="fa-IR"/>
        </w:rPr>
        <w:t xml:space="preserve"> با چنگ یازی به همین احادیث برای مردم خطبه می</w:t>
      </w:r>
      <w:r w:rsidRPr="00CE3DC4">
        <w:rPr>
          <w:rFonts w:cs="B Lotus"/>
          <w:rtl/>
          <w:lang w:bidi="fa-IR"/>
        </w:rPr>
        <w:softHyphen/>
      </w:r>
      <w:r w:rsidRPr="00CE3DC4">
        <w:rPr>
          <w:rFonts w:cs="B Lotus" w:hint="cs"/>
          <w:rtl/>
          <w:lang w:bidi="fa-IR"/>
        </w:rPr>
        <w:t xml:space="preserve">خواند. از ابن </w:t>
      </w:r>
      <w:r w:rsidRPr="00307F12">
        <w:rPr>
          <w:rFonts w:cs="B Lotus" w:hint="cs"/>
          <w:rtl/>
          <w:lang w:bidi="fa-IR"/>
        </w:rPr>
        <w:t>مسعود ب</w:t>
      </w:r>
      <w:r w:rsidRPr="00CE3DC4">
        <w:rPr>
          <w:rFonts w:cs="B Lotus" w:hint="cs"/>
          <w:rtl/>
          <w:lang w:bidi="fa-IR"/>
        </w:rPr>
        <w:t>ه صورت موقوف</w:t>
      </w:r>
      <w:r w:rsidRPr="00CE3DC4">
        <w:rPr>
          <w:rStyle w:val="FootnoteReference"/>
          <w:rFonts w:cs="B Lotus"/>
          <w:rtl/>
          <w:lang w:bidi="fa-IR"/>
        </w:rPr>
        <w:footnoteReference w:id="104"/>
      </w:r>
      <w:r w:rsidRPr="00CE3DC4">
        <w:rPr>
          <w:rFonts w:cs="B Lotus" w:hint="cs"/>
          <w:rtl/>
          <w:lang w:bidi="fa-IR"/>
        </w:rPr>
        <w:t xml:space="preserve"> و مرفوع</w:t>
      </w:r>
      <w:r w:rsidRPr="00CE3DC4">
        <w:rPr>
          <w:rStyle w:val="FootnoteReference"/>
          <w:rFonts w:cs="B Lotus"/>
          <w:rtl/>
          <w:lang w:bidi="fa-IR"/>
        </w:rPr>
        <w:footnoteReference w:id="105"/>
      </w:r>
      <w:r w:rsidR="00307F12">
        <w:rPr>
          <w:rFonts w:cs="B Lotus" w:hint="cs"/>
          <w:rtl/>
          <w:lang w:bidi="fa-IR"/>
        </w:rPr>
        <w:t xml:space="preserve"> روایت شده است که می‌</w:t>
      </w:r>
      <w:r w:rsidRPr="00CE3DC4">
        <w:rPr>
          <w:rFonts w:cs="B Lotus" w:hint="cs"/>
          <w:rtl/>
          <w:lang w:bidi="fa-IR"/>
        </w:rPr>
        <w:t>گفت:</w:t>
      </w:r>
    </w:p>
    <w:p w:rsidR="00615CB4" w:rsidRPr="00CE3DC4" w:rsidRDefault="00307F12" w:rsidP="00307F12">
      <w:pPr>
        <w:ind w:firstLine="284"/>
        <w:jc w:val="both"/>
        <w:rPr>
          <w:rFonts w:cs="B Lotus"/>
          <w:b/>
          <w:bCs/>
          <w:rtl/>
          <w:lang w:bidi="fa-IR"/>
        </w:rPr>
      </w:pPr>
      <w:r>
        <w:rPr>
          <w:rFonts w:cs="Traditional Arabic" w:hint="cs"/>
          <w:rtl/>
          <w:lang w:bidi="fa-IR"/>
        </w:rPr>
        <w:t>«</w:t>
      </w:r>
      <w:r w:rsidRPr="00307F12">
        <w:rPr>
          <w:rStyle w:val="Char3"/>
          <w:rFonts w:hint="eastAsia"/>
          <w:rtl/>
        </w:rPr>
        <w:t>إِنَّمَا</w:t>
      </w:r>
      <w:r w:rsidRPr="00307F12">
        <w:rPr>
          <w:rStyle w:val="Char3"/>
          <w:rtl/>
        </w:rPr>
        <w:t xml:space="preserve"> </w:t>
      </w:r>
      <w:r w:rsidRPr="00307F12">
        <w:rPr>
          <w:rStyle w:val="Char3"/>
          <w:rFonts w:hint="eastAsia"/>
          <w:rtl/>
        </w:rPr>
        <w:t>هُمَا</w:t>
      </w:r>
      <w:r w:rsidRPr="00307F12">
        <w:rPr>
          <w:rStyle w:val="Char3"/>
          <w:rtl/>
        </w:rPr>
        <w:t xml:space="preserve"> </w:t>
      </w:r>
      <w:r w:rsidRPr="00307F12">
        <w:rPr>
          <w:rStyle w:val="Char3"/>
          <w:rFonts w:hint="eastAsia"/>
          <w:rtl/>
        </w:rPr>
        <w:t>اثْنَتَانِ</w:t>
      </w:r>
      <w:r w:rsidRPr="00307F12">
        <w:rPr>
          <w:rStyle w:val="Char3"/>
          <w:rtl/>
        </w:rPr>
        <w:t xml:space="preserve"> </w:t>
      </w:r>
      <w:r w:rsidRPr="00307F12">
        <w:rPr>
          <w:rStyle w:val="Char3"/>
          <w:rFonts w:hint="eastAsia"/>
          <w:rtl/>
        </w:rPr>
        <w:t>الْكَلاَمُ</w:t>
      </w:r>
      <w:r w:rsidRPr="00307F12">
        <w:rPr>
          <w:rStyle w:val="Char3"/>
          <w:rtl/>
        </w:rPr>
        <w:t xml:space="preserve"> </w:t>
      </w:r>
      <w:r w:rsidRPr="00307F12">
        <w:rPr>
          <w:rStyle w:val="Char3"/>
          <w:rFonts w:hint="eastAsia"/>
          <w:rtl/>
        </w:rPr>
        <w:t>وَالْهَدْىُ</w:t>
      </w:r>
      <w:r w:rsidRPr="00307F12">
        <w:rPr>
          <w:rStyle w:val="Char3"/>
          <w:rtl/>
        </w:rPr>
        <w:t xml:space="preserve"> </w:t>
      </w:r>
      <w:r w:rsidRPr="00307F12">
        <w:rPr>
          <w:rStyle w:val="Char3"/>
          <w:rFonts w:hint="eastAsia"/>
          <w:rtl/>
        </w:rPr>
        <w:t>فَأَحْسَنُ</w:t>
      </w:r>
      <w:r w:rsidRPr="00307F12">
        <w:rPr>
          <w:rStyle w:val="Char3"/>
          <w:rtl/>
        </w:rPr>
        <w:t xml:space="preserve"> </w:t>
      </w:r>
      <w:r w:rsidRPr="00307F12">
        <w:rPr>
          <w:rStyle w:val="Char3"/>
          <w:rFonts w:hint="eastAsia"/>
          <w:rtl/>
        </w:rPr>
        <w:t>الْكَلاَمِ</w:t>
      </w:r>
      <w:r w:rsidRPr="00307F12">
        <w:rPr>
          <w:rStyle w:val="Char3"/>
          <w:rtl/>
        </w:rPr>
        <w:t xml:space="preserve"> </w:t>
      </w:r>
      <w:r w:rsidRPr="00307F12">
        <w:rPr>
          <w:rStyle w:val="Char3"/>
          <w:rFonts w:hint="eastAsia"/>
          <w:rtl/>
        </w:rPr>
        <w:t>كَلاَمُ</w:t>
      </w:r>
      <w:r w:rsidRPr="00307F12">
        <w:rPr>
          <w:rStyle w:val="Char3"/>
          <w:rtl/>
        </w:rPr>
        <w:t xml:space="preserve"> </w:t>
      </w:r>
      <w:r w:rsidRPr="00307F12">
        <w:rPr>
          <w:rStyle w:val="Char3"/>
          <w:rFonts w:hint="eastAsia"/>
          <w:rtl/>
        </w:rPr>
        <w:t>اللَّهِ</w:t>
      </w:r>
      <w:r w:rsidRPr="00307F12">
        <w:rPr>
          <w:rStyle w:val="Char3"/>
          <w:rtl/>
        </w:rPr>
        <w:t xml:space="preserve"> </w:t>
      </w:r>
      <w:r w:rsidRPr="00307F12">
        <w:rPr>
          <w:rStyle w:val="Char3"/>
          <w:rFonts w:hint="eastAsia"/>
          <w:rtl/>
        </w:rPr>
        <w:t>وَأَحْسَنُ</w:t>
      </w:r>
      <w:r w:rsidRPr="00307F12">
        <w:rPr>
          <w:rStyle w:val="Char3"/>
          <w:rtl/>
        </w:rPr>
        <w:t xml:space="preserve"> </w:t>
      </w:r>
      <w:r w:rsidRPr="00307F12">
        <w:rPr>
          <w:rStyle w:val="Char3"/>
          <w:rFonts w:hint="eastAsia"/>
          <w:rtl/>
        </w:rPr>
        <w:t>الْهَدْىِ</w:t>
      </w:r>
      <w:r w:rsidRPr="00307F12">
        <w:rPr>
          <w:rStyle w:val="Char3"/>
          <w:rtl/>
        </w:rPr>
        <w:t xml:space="preserve"> </w:t>
      </w:r>
      <w:r w:rsidRPr="00307F12">
        <w:rPr>
          <w:rStyle w:val="Char3"/>
          <w:rFonts w:hint="eastAsia"/>
          <w:rtl/>
        </w:rPr>
        <w:t>هَدْىُ</w:t>
      </w:r>
      <w:r w:rsidRPr="00307F12">
        <w:rPr>
          <w:rStyle w:val="Char3"/>
          <w:rtl/>
        </w:rPr>
        <w:t xml:space="preserve"> </w:t>
      </w:r>
      <w:r w:rsidRPr="00307F12">
        <w:rPr>
          <w:rStyle w:val="Char3"/>
          <w:rFonts w:hint="eastAsia"/>
          <w:rtl/>
        </w:rPr>
        <w:t>مُحَمَّدٍ</w:t>
      </w:r>
      <w:r w:rsidRPr="00307F12">
        <w:rPr>
          <w:rStyle w:val="Char3"/>
          <w:rtl/>
        </w:rPr>
        <w:t xml:space="preserve"> </w:t>
      </w:r>
      <w:r w:rsidRPr="00307F12">
        <w:rPr>
          <w:rStyle w:val="Char3"/>
          <w:rFonts w:hint="eastAsia"/>
          <w:rtl/>
        </w:rPr>
        <w:t>أَلاَ</w:t>
      </w:r>
      <w:r w:rsidRPr="00307F12">
        <w:rPr>
          <w:rStyle w:val="Char3"/>
          <w:rtl/>
        </w:rPr>
        <w:t xml:space="preserve"> </w:t>
      </w:r>
      <w:r w:rsidRPr="00307F12">
        <w:rPr>
          <w:rStyle w:val="Char3"/>
          <w:rFonts w:hint="eastAsia"/>
          <w:rtl/>
        </w:rPr>
        <w:t>وَإِيَّاكُمْ</w:t>
      </w:r>
      <w:r w:rsidRPr="00307F12">
        <w:rPr>
          <w:rStyle w:val="Char3"/>
          <w:rtl/>
        </w:rPr>
        <w:t xml:space="preserve"> </w:t>
      </w:r>
      <w:r w:rsidRPr="00307F12">
        <w:rPr>
          <w:rStyle w:val="Char3"/>
          <w:rFonts w:hint="eastAsia"/>
          <w:rtl/>
        </w:rPr>
        <w:t>وَمُحْدَثَاتِ</w:t>
      </w:r>
      <w:r w:rsidRPr="00307F12">
        <w:rPr>
          <w:rStyle w:val="Char3"/>
          <w:rtl/>
        </w:rPr>
        <w:t xml:space="preserve"> </w:t>
      </w:r>
      <w:r w:rsidRPr="00307F12">
        <w:rPr>
          <w:rStyle w:val="Char3"/>
          <w:rFonts w:hint="eastAsia"/>
          <w:rtl/>
        </w:rPr>
        <w:t>الأُمُورِ</w:t>
      </w:r>
      <w:r w:rsidRPr="00307F12">
        <w:rPr>
          <w:rStyle w:val="Char3"/>
          <w:rtl/>
        </w:rPr>
        <w:t xml:space="preserve"> </w:t>
      </w:r>
      <w:r w:rsidRPr="00307F12">
        <w:rPr>
          <w:rStyle w:val="Char3"/>
          <w:rFonts w:hint="eastAsia"/>
          <w:rtl/>
        </w:rPr>
        <w:t>فَإِنَّ</w:t>
      </w:r>
      <w:r w:rsidRPr="00307F12">
        <w:rPr>
          <w:rStyle w:val="Char3"/>
          <w:rtl/>
        </w:rPr>
        <w:t xml:space="preserve"> </w:t>
      </w:r>
      <w:r w:rsidRPr="00307F12">
        <w:rPr>
          <w:rStyle w:val="Char3"/>
          <w:rFonts w:hint="eastAsia"/>
          <w:rtl/>
        </w:rPr>
        <w:t>شَرَّ</w:t>
      </w:r>
      <w:r w:rsidRPr="00307F12">
        <w:rPr>
          <w:rStyle w:val="Char3"/>
          <w:rtl/>
        </w:rPr>
        <w:t xml:space="preserve"> </w:t>
      </w:r>
      <w:r w:rsidRPr="00307F12">
        <w:rPr>
          <w:rStyle w:val="Char3"/>
          <w:rFonts w:hint="eastAsia"/>
          <w:rtl/>
        </w:rPr>
        <w:t>الأُمُورِ</w:t>
      </w:r>
      <w:r w:rsidRPr="00307F12">
        <w:rPr>
          <w:rStyle w:val="Char3"/>
          <w:rtl/>
        </w:rPr>
        <w:t xml:space="preserve"> </w:t>
      </w:r>
      <w:r w:rsidRPr="00307F12">
        <w:rPr>
          <w:rStyle w:val="Char3"/>
          <w:rFonts w:hint="eastAsia"/>
          <w:rtl/>
        </w:rPr>
        <w:t>مُحْدَثَاتُهَا</w:t>
      </w:r>
      <w:r w:rsidRPr="00307F12">
        <w:rPr>
          <w:rStyle w:val="Char3"/>
          <w:rtl/>
        </w:rPr>
        <w:t xml:space="preserve"> </w:t>
      </w:r>
      <w:r w:rsidRPr="00307F12">
        <w:rPr>
          <w:rStyle w:val="Char3"/>
          <w:rFonts w:hint="eastAsia"/>
          <w:rtl/>
        </w:rPr>
        <w:t>وَكُلُّ</w:t>
      </w:r>
      <w:r w:rsidRPr="00307F12">
        <w:rPr>
          <w:rStyle w:val="Char3"/>
          <w:rtl/>
        </w:rPr>
        <w:t xml:space="preserve"> </w:t>
      </w:r>
      <w:r w:rsidRPr="00307F12">
        <w:rPr>
          <w:rStyle w:val="Char3"/>
          <w:rFonts w:hint="eastAsia"/>
          <w:rtl/>
        </w:rPr>
        <w:t>مُحْدَثَةٍ</w:t>
      </w:r>
      <w:r w:rsidRPr="00307F12">
        <w:rPr>
          <w:rStyle w:val="Char3"/>
          <w:rtl/>
        </w:rPr>
        <w:t xml:space="preserve"> </w:t>
      </w:r>
      <w:r w:rsidRPr="00307F12">
        <w:rPr>
          <w:rStyle w:val="Char3"/>
          <w:rFonts w:hint="eastAsia"/>
          <w:rtl/>
        </w:rPr>
        <w:t>بِدْعَةٌ</w:t>
      </w:r>
      <w:r>
        <w:rPr>
          <w:rFonts w:cs="Traditional Arabic" w:hint="cs"/>
          <w:rtl/>
          <w:lang w:bidi="fa-IR"/>
        </w:rPr>
        <w:t>»</w:t>
      </w:r>
      <w:r w:rsidR="00615CB4" w:rsidRPr="00307F12">
        <w:rPr>
          <w:rStyle w:val="FootnoteReference"/>
          <w:rFonts w:cs="B Lotus"/>
          <w:rtl/>
          <w:lang w:bidi="fa-IR"/>
        </w:rPr>
        <w:footnoteReference w:id="106"/>
      </w:r>
      <w:r>
        <w:rPr>
          <w:rFonts w:cs="B Lotus" w:hint="cs"/>
          <w:rtl/>
          <w:lang w:bidi="fa-IR"/>
        </w:rPr>
        <w:t>.</w:t>
      </w:r>
    </w:p>
    <w:p w:rsidR="00615CB4" w:rsidRPr="00307F12" w:rsidRDefault="00307F12" w:rsidP="00307F12">
      <w:pPr>
        <w:ind w:firstLine="284"/>
        <w:jc w:val="both"/>
        <w:rPr>
          <w:rFonts w:cs="B Lotus"/>
          <w:sz w:val="26"/>
          <w:szCs w:val="26"/>
          <w:rtl/>
          <w:lang w:bidi="fa-IR"/>
        </w:rPr>
      </w:pPr>
      <w:r w:rsidRPr="00307F12">
        <w:rPr>
          <w:rFonts w:cs="Traditional Arabic" w:hint="cs"/>
          <w:sz w:val="26"/>
          <w:szCs w:val="26"/>
          <w:rtl/>
          <w:lang w:bidi="fa-IR"/>
        </w:rPr>
        <w:t>«</w:t>
      </w:r>
      <w:r w:rsidR="00615CB4" w:rsidRPr="00307F12">
        <w:rPr>
          <w:rFonts w:cs="B Lotus" w:hint="cs"/>
          <w:sz w:val="26"/>
          <w:szCs w:val="26"/>
          <w:rtl/>
          <w:lang w:bidi="fa-IR"/>
        </w:rPr>
        <w:t>مساله از دو چیز خارج نیست: کلام و هدایت، پس بهترین کلام، کلام خداوند است و بهترین هدایت، هدایت از جانب محمّد، و بپرهیزید از بدعت</w:t>
      </w:r>
      <w:r w:rsidR="00615CB4" w:rsidRPr="00307F12">
        <w:rPr>
          <w:rFonts w:cs="B Lotus"/>
          <w:sz w:val="26"/>
          <w:szCs w:val="26"/>
          <w:rtl/>
          <w:lang w:bidi="fa-IR"/>
        </w:rPr>
        <w:softHyphen/>
      </w:r>
      <w:r w:rsidR="00615CB4" w:rsidRPr="00307F12">
        <w:rPr>
          <w:rFonts w:cs="B Lotus" w:hint="cs"/>
          <w:sz w:val="26"/>
          <w:szCs w:val="26"/>
          <w:rtl/>
          <w:lang w:bidi="fa-IR"/>
        </w:rPr>
        <w:t>ها زیرا بدترین چیزها بدعت</w:t>
      </w:r>
      <w:r w:rsidR="00615CB4" w:rsidRPr="00307F12">
        <w:rPr>
          <w:rFonts w:cs="B Lotus"/>
          <w:sz w:val="26"/>
          <w:szCs w:val="26"/>
          <w:rtl/>
          <w:lang w:bidi="fa-IR"/>
        </w:rPr>
        <w:softHyphen/>
      </w:r>
      <w:r w:rsidR="00615CB4" w:rsidRPr="00307F12">
        <w:rPr>
          <w:rFonts w:cs="B Lotus" w:hint="cs"/>
          <w:sz w:val="26"/>
          <w:szCs w:val="26"/>
          <w:rtl/>
          <w:lang w:bidi="fa-IR"/>
        </w:rPr>
        <w:t>ها هستند و بدرستی هر چیز خود ساخته</w:t>
      </w:r>
      <w:r w:rsidR="00615CB4" w:rsidRPr="00307F12">
        <w:rPr>
          <w:rFonts w:cs="B Lotus" w:hint="cs"/>
          <w:sz w:val="26"/>
          <w:szCs w:val="26"/>
          <w:rtl/>
          <w:lang w:bidi="fa-IR"/>
        </w:rPr>
        <w:softHyphen/>
        <w:t>ای</w:t>
      </w:r>
      <w:r>
        <w:rPr>
          <w:rFonts w:cs="B Lotus" w:hint="cs"/>
          <w:sz w:val="26"/>
          <w:szCs w:val="26"/>
          <w:rtl/>
          <w:lang w:bidi="fa-IR"/>
        </w:rPr>
        <w:t xml:space="preserve"> </w:t>
      </w:r>
      <w:r w:rsidR="00615CB4" w:rsidRPr="00307F12">
        <w:rPr>
          <w:rFonts w:cs="B Lotus" w:hint="cs"/>
          <w:sz w:val="26"/>
          <w:szCs w:val="26"/>
          <w:rtl/>
          <w:lang w:bidi="fa-IR"/>
        </w:rPr>
        <w:t>[ در دین] بدعت است</w:t>
      </w:r>
      <w:r w:rsidRPr="00307F12">
        <w:rPr>
          <w:rFonts w:cs="Traditional Arabic" w:hint="cs"/>
          <w:sz w:val="26"/>
          <w:szCs w:val="26"/>
          <w:rtl/>
          <w:lang w:bidi="fa-IR"/>
        </w:rPr>
        <w:t>»</w:t>
      </w:r>
      <w:r w:rsidR="00615CB4" w:rsidRPr="00307F12">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hint="cs"/>
          <w:rtl/>
          <w:lang w:bidi="fa-IR"/>
        </w:rPr>
        <w:t>و در روایتی دیگر آمده است:</w:t>
      </w:r>
    </w:p>
    <w:p w:rsidR="00307F12" w:rsidRPr="00CE3DC4" w:rsidRDefault="00307F12" w:rsidP="00CE3DC4">
      <w:pPr>
        <w:ind w:firstLine="284"/>
        <w:jc w:val="both"/>
        <w:rPr>
          <w:rFonts w:cs="B Lotus"/>
          <w:rtl/>
          <w:lang w:bidi="fa-IR"/>
        </w:rPr>
      </w:pPr>
      <w:r>
        <w:rPr>
          <w:rFonts w:cs="Traditional Arabic" w:hint="cs"/>
          <w:rtl/>
          <w:lang w:bidi="fa-IR"/>
        </w:rPr>
        <w:t>«</w:t>
      </w:r>
      <w:r w:rsidRPr="00307F12">
        <w:rPr>
          <w:rStyle w:val="Char3"/>
          <w:rFonts w:hint="cs"/>
          <w:rtl/>
        </w:rPr>
        <w:t>غير انكم</w:t>
      </w:r>
      <w:r w:rsidRPr="00307F12">
        <w:rPr>
          <w:rStyle w:val="Char3"/>
          <w:rtl/>
        </w:rPr>
        <w:t xml:space="preserve"> </w:t>
      </w:r>
      <w:r w:rsidRPr="00307F12">
        <w:rPr>
          <w:rStyle w:val="Char3"/>
          <w:rFonts w:hint="eastAsia"/>
          <w:rtl/>
        </w:rPr>
        <w:t>سَتُحْدِثُونَ</w:t>
      </w:r>
      <w:r w:rsidRPr="00307F12">
        <w:rPr>
          <w:rStyle w:val="Char3"/>
          <w:rtl/>
        </w:rPr>
        <w:t xml:space="preserve"> </w:t>
      </w:r>
      <w:r w:rsidRPr="00307F12">
        <w:rPr>
          <w:rStyle w:val="Char3"/>
          <w:rFonts w:hint="eastAsia"/>
          <w:rtl/>
        </w:rPr>
        <w:t>وَيُحْدَثُ</w:t>
      </w:r>
      <w:r w:rsidRPr="00307F12">
        <w:rPr>
          <w:rStyle w:val="Char3"/>
          <w:rtl/>
        </w:rPr>
        <w:t xml:space="preserve"> </w:t>
      </w:r>
      <w:r w:rsidRPr="00307F12">
        <w:rPr>
          <w:rStyle w:val="Char3"/>
          <w:rFonts w:hint="eastAsia"/>
          <w:rtl/>
        </w:rPr>
        <w:t>لَكُمْ</w:t>
      </w:r>
      <w:r w:rsidRPr="00307F12">
        <w:rPr>
          <w:rStyle w:val="Char3"/>
          <w:rtl/>
        </w:rPr>
        <w:t xml:space="preserve"> </w:t>
      </w:r>
      <w:r w:rsidRPr="00307F12">
        <w:rPr>
          <w:rStyle w:val="Char3"/>
          <w:rFonts w:hint="cs"/>
          <w:rtl/>
        </w:rPr>
        <w:t>ف</w:t>
      </w:r>
      <w:r w:rsidRPr="00307F12">
        <w:rPr>
          <w:rStyle w:val="Char3"/>
          <w:rFonts w:hint="eastAsia"/>
          <w:rtl/>
        </w:rPr>
        <w:t>كُلُّ</w:t>
      </w:r>
      <w:r w:rsidRPr="00307F12">
        <w:rPr>
          <w:rStyle w:val="Char3"/>
          <w:rtl/>
        </w:rPr>
        <w:t xml:space="preserve"> </w:t>
      </w:r>
      <w:r w:rsidRPr="00307F12">
        <w:rPr>
          <w:rStyle w:val="Char3"/>
          <w:rFonts w:hint="eastAsia"/>
          <w:rtl/>
        </w:rPr>
        <w:t>بِدْعَةٍ</w:t>
      </w:r>
      <w:r w:rsidRPr="00307F12">
        <w:rPr>
          <w:rStyle w:val="Char3"/>
          <w:rtl/>
        </w:rPr>
        <w:t xml:space="preserve"> </w:t>
      </w:r>
      <w:r w:rsidRPr="00307F12">
        <w:rPr>
          <w:rStyle w:val="Char3"/>
          <w:rFonts w:hint="eastAsia"/>
          <w:rtl/>
        </w:rPr>
        <w:t>ضَلَالَةٌ</w:t>
      </w:r>
      <w:r w:rsidRPr="00307F12">
        <w:rPr>
          <w:rStyle w:val="Char3"/>
          <w:rtl/>
        </w:rPr>
        <w:t xml:space="preserve"> </w:t>
      </w:r>
      <w:r w:rsidRPr="00307F12">
        <w:rPr>
          <w:rStyle w:val="Char3"/>
          <w:rFonts w:hint="eastAsia"/>
          <w:rtl/>
        </w:rPr>
        <w:t>وَكُلُّ</w:t>
      </w:r>
      <w:r w:rsidRPr="00307F12">
        <w:rPr>
          <w:rStyle w:val="Char3"/>
          <w:rtl/>
        </w:rPr>
        <w:t xml:space="preserve"> </w:t>
      </w:r>
      <w:r w:rsidRPr="00307F12">
        <w:rPr>
          <w:rStyle w:val="Char3"/>
          <w:rFonts w:hint="eastAsia"/>
          <w:rtl/>
        </w:rPr>
        <w:t>ضَلَالَةٍ</w:t>
      </w:r>
      <w:r w:rsidRPr="00307F12">
        <w:rPr>
          <w:rStyle w:val="Char3"/>
          <w:rtl/>
        </w:rPr>
        <w:t xml:space="preserve"> </w:t>
      </w:r>
      <w:r w:rsidRPr="00307F12">
        <w:rPr>
          <w:rStyle w:val="Char3"/>
          <w:rFonts w:hint="eastAsia"/>
          <w:rtl/>
        </w:rPr>
        <w:t>فِي</w:t>
      </w:r>
      <w:r w:rsidRPr="00307F12">
        <w:rPr>
          <w:rStyle w:val="Char3"/>
          <w:rtl/>
        </w:rPr>
        <w:t xml:space="preserve"> </w:t>
      </w:r>
      <w:r w:rsidRPr="00307F12">
        <w:rPr>
          <w:rStyle w:val="Char3"/>
          <w:rFonts w:hint="eastAsia"/>
          <w:rtl/>
        </w:rPr>
        <w:t>النَّارِ</w:t>
      </w:r>
      <w:r>
        <w:rPr>
          <w:rFonts w:cs="Traditional Arabic" w:hint="cs"/>
          <w:rtl/>
          <w:lang w:bidi="fa-IR"/>
        </w:rPr>
        <w:t>»</w:t>
      </w:r>
      <w:r>
        <w:rPr>
          <w:rFonts w:cs="B Lotus" w:hint="cs"/>
          <w:rtl/>
          <w:lang w:bidi="fa-IR"/>
        </w:rPr>
        <w:t>.</w:t>
      </w:r>
    </w:p>
    <w:p w:rsidR="00615CB4" w:rsidRPr="00307F12" w:rsidRDefault="00307F12" w:rsidP="00CE3DC4">
      <w:pPr>
        <w:ind w:firstLine="284"/>
        <w:jc w:val="both"/>
        <w:rPr>
          <w:rFonts w:cs="B Lotus"/>
          <w:sz w:val="26"/>
          <w:szCs w:val="26"/>
          <w:rtl/>
          <w:lang w:bidi="fa-IR"/>
        </w:rPr>
      </w:pPr>
      <w:r w:rsidRPr="00307F12">
        <w:rPr>
          <w:rFonts w:cs="Traditional Arabic" w:hint="cs"/>
          <w:sz w:val="26"/>
          <w:szCs w:val="26"/>
          <w:rtl/>
          <w:lang w:bidi="fa-IR"/>
        </w:rPr>
        <w:t>«</w:t>
      </w:r>
      <w:r w:rsidR="00615CB4" w:rsidRPr="00307F12">
        <w:rPr>
          <w:rFonts w:cs="B Lotus" w:hint="cs"/>
          <w:sz w:val="26"/>
          <w:szCs w:val="26"/>
          <w:rtl/>
          <w:lang w:bidi="fa-IR"/>
        </w:rPr>
        <w:t>جز اینکه شما به دنبال نوآوری هستید، لذا بدعت</w:t>
      </w:r>
      <w:r w:rsidR="00615CB4" w:rsidRPr="00307F12">
        <w:rPr>
          <w:rFonts w:cs="B Lotus"/>
          <w:sz w:val="26"/>
          <w:szCs w:val="26"/>
          <w:rtl/>
          <w:lang w:bidi="fa-IR"/>
        </w:rPr>
        <w:softHyphen/>
      </w:r>
      <w:r w:rsidR="00615CB4" w:rsidRPr="00307F12">
        <w:rPr>
          <w:rFonts w:cs="B Lotus" w:hint="cs"/>
          <w:sz w:val="26"/>
          <w:szCs w:val="26"/>
          <w:rtl/>
          <w:lang w:bidi="fa-IR"/>
        </w:rPr>
        <w:t>ها برای شما پیش خواهد آمد. پس هر بدعتی گمراهی و هر گمراهیی سرانجامش آتش جهنم است</w:t>
      </w:r>
      <w:r w:rsidRPr="00307F12">
        <w:rPr>
          <w:rFonts w:cs="Traditional Arabic" w:hint="cs"/>
          <w:sz w:val="26"/>
          <w:szCs w:val="26"/>
          <w:rtl/>
          <w:lang w:bidi="fa-IR"/>
        </w:rPr>
        <w:t>»</w:t>
      </w:r>
      <w:r w:rsidR="00615CB4" w:rsidRPr="00307F12">
        <w:rPr>
          <w:rFonts w:cs="B Lotus" w:hint="cs"/>
          <w:sz w:val="26"/>
          <w:szCs w:val="26"/>
          <w:rtl/>
          <w:lang w:bidi="fa-IR"/>
        </w:rPr>
        <w:t>.</w:t>
      </w:r>
    </w:p>
    <w:p w:rsidR="00615CB4" w:rsidRDefault="00615CB4" w:rsidP="00CE3DC4">
      <w:pPr>
        <w:ind w:firstLine="284"/>
        <w:jc w:val="both"/>
        <w:rPr>
          <w:rFonts w:cs="B Lotus"/>
          <w:rtl/>
          <w:lang w:bidi="fa-IR"/>
        </w:rPr>
      </w:pPr>
      <w:r w:rsidRPr="00307F12">
        <w:rPr>
          <w:rFonts w:cs="B Lotus" w:hint="cs"/>
          <w:rtl/>
          <w:lang w:bidi="fa-IR"/>
        </w:rPr>
        <w:t>روایت شده است که ابن مسعود با چنگ یازی به همین احادیث برای مردم خطبه می</w:t>
      </w:r>
      <w:r w:rsidRPr="00307F12">
        <w:rPr>
          <w:rFonts w:cs="B Lotus"/>
          <w:rtl/>
          <w:lang w:bidi="fa-IR"/>
        </w:rPr>
        <w:softHyphen/>
      </w:r>
      <w:r w:rsidRPr="00307F12">
        <w:rPr>
          <w:rFonts w:cs="B Lotus" w:hint="cs"/>
          <w:rtl/>
          <w:lang w:bidi="fa-IR"/>
        </w:rPr>
        <w:t>خواند. از او در روایتی دیگر آمده است:</w:t>
      </w:r>
    </w:p>
    <w:p w:rsidR="00615CB4" w:rsidRPr="00307F12" w:rsidRDefault="00307F12" w:rsidP="000A481D">
      <w:pPr>
        <w:ind w:firstLine="284"/>
        <w:jc w:val="both"/>
        <w:rPr>
          <w:rFonts w:cs="B Lotus"/>
          <w:rtl/>
          <w:lang w:bidi="fa-IR"/>
        </w:rPr>
      </w:pPr>
      <w:r>
        <w:rPr>
          <w:rFonts w:cs="Traditional Arabic" w:hint="cs"/>
          <w:rtl/>
          <w:lang w:bidi="fa-IR"/>
        </w:rPr>
        <w:t>«</w:t>
      </w:r>
      <w:r w:rsidRPr="00307F12">
        <w:rPr>
          <w:rStyle w:val="Char3"/>
          <w:rFonts w:hint="cs"/>
          <w:rtl/>
        </w:rPr>
        <w:t>إ</w:t>
      </w:r>
      <w:r w:rsidRPr="00307F12">
        <w:rPr>
          <w:rStyle w:val="Char3"/>
          <w:rFonts w:hint="eastAsia"/>
          <w:rtl/>
        </w:rPr>
        <w:t>نَّمَا</w:t>
      </w:r>
      <w:r w:rsidRPr="00307F12">
        <w:rPr>
          <w:rStyle w:val="Char3"/>
          <w:rtl/>
        </w:rPr>
        <w:t xml:space="preserve"> </w:t>
      </w:r>
      <w:r w:rsidRPr="00307F12">
        <w:rPr>
          <w:rStyle w:val="Char3"/>
          <w:rFonts w:hint="eastAsia"/>
          <w:rtl/>
        </w:rPr>
        <w:t>هُمَا</w:t>
      </w:r>
      <w:r w:rsidRPr="00307F12">
        <w:rPr>
          <w:rStyle w:val="Char3"/>
          <w:rtl/>
        </w:rPr>
        <w:t xml:space="preserve"> </w:t>
      </w:r>
      <w:r w:rsidRPr="00307F12">
        <w:rPr>
          <w:rStyle w:val="Char3"/>
          <w:rFonts w:hint="eastAsia"/>
          <w:rtl/>
        </w:rPr>
        <w:t>اثْنَتَانِ</w:t>
      </w:r>
      <w:r w:rsidRPr="00307F12">
        <w:rPr>
          <w:rStyle w:val="Char3"/>
          <w:rtl/>
        </w:rPr>
        <w:t xml:space="preserve"> : </w:t>
      </w:r>
      <w:r w:rsidRPr="00307F12">
        <w:rPr>
          <w:rStyle w:val="Char3"/>
          <w:rFonts w:hint="eastAsia"/>
          <w:rtl/>
        </w:rPr>
        <w:t>الْهَدْيُ</w:t>
      </w:r>
      <w:r w:rsidRPr="00307F12">
        <w:rPr>
          <w:rStyle w:val="Char3"/>
          <w:rtl/>
        </w:rPr>
        <w:t xml:space="preserve"> </w:t>
      </w:r>
      <w:r w:rsidRPr="00307F12">
        <w:rPr>
          <w:rStyle w:val="Char3"/>
          <w:rFonts w:hint="eastAsia"/>
          <w:rtl/>
        </w:rPr>
        <w:t>وَالْكَلامُ</w:t>
      </w:r>
      <w:r w:rsidR="003D7095">
        <w:rPr>
          <w:rStyle w:val="Char3"/>
          <w:rtl/>
        </w:rPr>
        <w:t>،</w:t>
      </w:r>
      <w:r w:rsidRPr="00307F12">
        <w:rPr>
          <w:rStyle w:val="Char3"/>
          <w:rtl/>
        </w:rPr>
        <w:t xml:space="preserve"> </w:t>
      </w:r>
      <w:r w:rsidRPr="00307F12">
        <w:rPr>
          <w:rStyle w:val="Char3"/>
          <w:rFonts w:hint="eastAsia"/>
          <w:rtl/>
        </w:rPr>
        <w:t>فَأَفْضَلُ</w:t>
      </w:r>
      <w:r w:rsidRPr="00307F12">
        <w:rPr>
          <w:rStyle w:val="Char3"/>
          <w:rtl/>
        </w:rPr>
        <w:t xml:space="preserve"> </w:t>
      </w:r>
      <w:r w:rsidRPr="00307F12">
        <w:rPr>
          <w:rStyle w:val="Char3"/>
          <w:rFonts w:hint="eastAsia"/>
          <w:rtl/>
        </w:rPr>
        <w:t>الْكَلامِ</w:t>
      </w:r>
      <w:r w:rsidRPr="00307F12">
        <w:rPr>
          <w:rStyle w:val="Char3"/>
          <w:rtl/>
        </w:rPr>
        <w:t xml:space="preserve"> </w:t>
      </w:r>
      <w:r w:rsidRPr="00307F12">
        <w:rPr>
          <w:rStyle w:val="Char3"/>
          <w:rFonts w:hint="cs"/>
          <w:rtl/>
        </w:rPr>
        <w:t xml:space="preserve">(أو </w:t>
      </w:r>
      <w:r w:rsidR="000A481D">
        <w:rPr>
          <w:rStyle w:val="Char3"/>
          <w:rFonts w:hint="cs"/>
          <w:rtl/>
        </w:rPr>
        <w:t>أ</w:t>
      </w:r>
      <w:r w:rsidRPr="00307F12">
        <w:rPr>
          <w:rStyle w:val="Char3"/>
          <w:rFonts w:hint="cs"/>
          <w:rtl/>
        </w:rPr>
        <w:t>صدق الکلام)</w:t>
      </w:r>
      <w:r w:rsidRPr="00307F12">
        <w:rPr>
          <w:rStyle w:val="Char3"/>
          <w:rFonts w:hint="eastAsia"/>
          <w:rtl/>
        </w:rPr>
        <w:t>كَلامُ</w:t>
      </w:r>
      <w:r w:rsidRPr="00307F12">
        <w:rPr>
          <w:rStyle w:val="Char3"/>
          <w:rtl/>
        </w:rPr>
        <w:t xml:space="preserve"> </w:t>
      </w:r>
      <w:r w:rsidRPr="00307F12">
        <w:rPr>
          <w:rStyle w:val="Char3"/>
          <w:rFonts w:hint="eastAsia"/>
          <w:rtl/>
        </w:rPr>
        <w:t>اللَّهِ،</w:t>
      </w:r>
      <w:r w:rsidRPr="00307F12">
        <w:rPr>
          <w:rStyle w:val="Char3"/>
          <w:rtl/>
        </w:rPr>
        <w:t xml:space="preserve"> </w:t>
      </w:r>
      <w:r w:rsidRPr="00307F12">
        <w:rPr>
          <w:rStyle w:val="Char3"/>
          <w:rFonts w:hint="eastAsia"/>
          <w:rtl/>
        </w:rPr>
        <w:t>وَأَحْسَنُ</w:t>
      </w:r>
      <w:r w:rsidRPr="00307F12">
        <w:rPr>
          <w:rStyle w:val="Char3"/>
          <w:rtl/>
        </w:rPr>
        <w:t xml:space="preserve"> </w:t>
      </w:r>
      <w:r w:rsidRPr="00307F12">
        <w:rPr>
          <w:rStyle w:val="Char3"/>
          <w:rFonts w:hint="eastAsia"/>
          <w:rtl/>
        </w:rPr>
        <w:t>الْهَدْيِ</w:t>
      </w:r>
      <w:r w:rsidRPr="00307F12">
        <w:rPr>
          <w:rStyle w:val="Char3"/>
          <w:rtl/>
        </w:rPr>
        <w:t xml:space="preserve"> </w:t>
      </w:r>
      <w:r w:rsidRPr="00307F12">
        <w:rPr>
          <w:rStyle w:val="Char3"/>
          <w:rFonts w:hint="eastAsia"/>
          <w:rtl/>
        </w:rPr>
        <w:t>هَدْيُ</w:t>
      </w:r>
      <w:r w:rsidRPr="00307F12">
        <w:rPr>
          <w:rStyle w:val="Char3"/>
          <w:rtl/>
        </w:rPr>
        <w:t xml:space="preserve"> </w:t>
      </w:r>
      <w:r w:rsidRPr="00307F12">
        <w:rPr>
          <w:rStyle w:val="Char3"/>
          <w:rFonts w:hint="eastAsia"/>
          <w:rtl/>
        </w:rPr>
        <w:t>النَّبِيِّ</w:t>
      </w:r>
      <w:r w:rsidRPr="00307F12">
        <w:rPr>
          <w:rStyle w:val="Char3"/>
          <w:rFonts w:hint="eastAsia"/>
        </w:rPr>
        <w:sym w:font="AGA Arabesque" w:char="F072"/>
      </w:r>
      <w:r w:rsidRPr="00307F12">
        <w:rPr>
          <w:rStyle w:val="Char3"/>
          <w:rtl/>
        </w:rPr>
        <w:t xml:space="preserve"> </w:t>
      </w:r>
      <w:r w:rsidRPr="00307F12">
        <w:rPr>
          <w:rStyle w:val="Char3"/>
          <w:rFonts w:hint="eastAsia"/>
          <w:rtl/>
        </w:rPr>
        <w:t>وَشَرُّ</w:t>
      </w:r>
      <w:r w:rsidRPr="00307F12">
        <w:rPr>
          <w:rStyle w:val="Char3"/>
          <w:rtl/>
        </w:rPr>
        <w:t xml:space="preserve"> </w:t>
      </w:r>
      <w:r w:rsidRPr="00307F12">
        <w:rPr>
          <w:rStyle w:val="Char3"/>
          <w:rFonts w:hint="eastAsia"/>
          <w:rtl/>
        </w:rPr>
        <w:t>الأُمُورِ</w:t>
      </w:r>
      <w:r w:rsidRPr="00307F12">
        <w:rPr>
          <w:rStyle w:val="Char3"/>
          <w:rtl/>
        </w:rPr>
        <w:t xml:space="preserve"> </w:t>
      </w:r>
      <w:r w:rsidRPr="00307F12">
        <w:rPr>
          <w:rStyle w:val="Char3"/>
          <w:rFonts w:hint="eastAsia"/>
          <w:rtl/>
        </w:rPr>
        <w:t>مُحْدَثَاتُهَا</w:t>
      </w:r>
      <w:r w:rsidR="003D7095">
        <w:rPr>
          <w:rStyle w:val="Char3"/>
          <w:rtl/>
        </w:rPr>
        <w:t>،</w:t>
      </w:r>
      <w:r w:rsidRPr="00307F12">
        <w:rPr>
          <w:rStyle w:val="Char3"/>
          <w:rtl/>
        </w:rPr>
        <w:t xml:space="preserve"> </w:t>
      </w:r>
      <w:r w:rsidRPr="00307F12">
        <w:rPr>
          <w:rStyle w:val="Char3"/>
          <w:rFonts w:hint="eastAsia"/>
          <w:rtl/>
        </w:rPr>
        <w:t>وَكَلُّ</w:t>
      </w:r>
      <w:r w:rsidRPr="00307F12">
        <w:rPr>
          <w:rStyle w:val="Char3"/>
          <w:rtl/>
        </w:rPr>
        <w:t xml:space="preserve"> </w:t>
      </w:r>
      <w:r w:rsidRPr="00307F12">
        <w:rPr>
          <w:rStyle w:val="Char3"/>
          <w:rFonts w:hint="eastAsia"/>
          <w:rtl/>
        </w:rPr>
        <w:t>مُحْدَثَةٍ</w:t>
      </w:r>
      <w:r w:rsidRPr="00307F12">
        <w:rPr>
          <w:rStyle w:val="Char3"/>
          <w:rtl/>
        </w:rPr>
        <w:t xml:space="preserve"> </w:t>
      </w:r>
      <w:r w:rsidRPr="00307F12">
        <w:rPr>
          <w:rStyle w:val="Char3"/>
          <w:rFonts w:hint="eastAsia"/>
          <w:rtl/>
        </w:rPr>
        <w:t>بِدْعَةٌ</w:t>
      </w:r>
      <w:r w:rsidRPr="00307F12">
        <w:rPr>
          <w:rStyle w:val="Char3"/>
          <w:rtl/>
        </w:rPr>
        <w:t xml:space="preserve"> </w:t>
      </w:r>
      <w:r w:rsidRPr="00307F12">
        <w:rPr>
          <w:rStyle w:val="Char3"/>
          <w:rFonts w:hint="cs"/>
          <w:rtl/>
        </w:rPr>
        <w:t>إلا لا یتطاولن قریبٌ الا انَّ بعیداً ما لیس آتیا</w:t>
      </w:r>
      <w:r>
        <w:rPr>
          <w:rFonts w:cs="Traditional Arabic" w:hint="cs"/>
          <w:rtl/>
          <w:lang w:bidi="fa-IR"/>
        </w:rPr>
        <w:t>»</w:t>
      </w:r>
      <w:r w:rsidR="00615CB4" w:rsidRPr="00307F12">
        <w:rPr>
          <w:rStyle w:val="FootnoteReference"/>
          <w:rFonts w:cs="Traditional Arabic"/>
          <w:rtl/>
          <w:lang w:bidi="fa-IR"/>
        </w:rPr>
        <w:footnoteReference w:id="107"/>
      </w:r>
      <w:r>
        <w:rPr>
          <w:rFonts w:cs="B Lotus" w:hint="cs"/>
          <w:rtl/>
          <w:lang w:bidi="fa-IR"/>
        </w:rPr>
        <w:t>.</w:t>
      </w:r>
    </w:p>
    <w:p w:rsidR="00615CB4" w:rsidRDefault="00307F12" w:rsidP="00CE3DC4">
      <w:pPr>
        <w:ind w:firstLine="284"/>
        <w:jc w:val="both"/>
        <w:rPr>
          <w:rFonts w:cs="B Lotus"/>
          <w:rtl/>
          <w:lang w:bidi="fa-IR"/>
        </w:rPr>
      </w:pPr>
      <w:r>
        <w:rPr>
          <w:rFonts w:cs="B Lotus" w:hint="cs"/>
          <w:rtl/>
          <w:lang w:bidi="fa-IR"/>
        </w:rPr>
        <w:t>در روایتی دیگر از او آمده است:</w:t>
      </w:r>
    </w:p>
    <w:p w:rsidR="00615CB4" w:rsidRPr="00CE3DC4" w:rsidRDefault="00307F12" w:rsidP="000A481D">
      <w:pPr>
        <w:ind w:firstLine="284"/>
        <w:jc w:val="both"/>
        <w:rPr>
          <w:rFonts w:cs="B Lotus"/>
          <w:rtl/>
          <w:lang w:bidi="fa-IR"/>
        </w:rPr>
      </w:pPr>
      <w:r>
        <w:rPr>
          <w:rFonts w:cs="Traditional Arabic" w:hint="cs"/>
          <w:rtl/>
          <w:lang w:bidi="fa-IR"/>
        </w:rPr>
        <w:t>«</w:t>
      </w:r>
      <w:r w:rsidRPr="00307F12">
        <w:rPr>
          <w:rStyle w:val="Char3"/>
          <w:rFonts w:hint="eastAsia"/>
          <w:rtl/>
        </w:rPr>
        <w:t>أَحْسَنَ</w:t>
      </w:r>
      <w:r w:rsidRPr="00307F12">
        <w:rPr>
          <w:rStyle w:val="Char3"/>
          <w:rtl/>
        </w:rPr>
        <w:t xml:space="preserve"> </w:t>
      </w:r>
      <w:r w:rsidRPr="00307F12">
        <w:rPr>
          <w:rStyle w:val="Char3"/>
          <w:rFonts w:hint="eastAsia"/>
          <w:rtl/>
        </w:rPr>
        <w:t>الْحَدِيثِ</w:t>
      </w:r>
      <w:r w:rsidRPr="00307F12">
        <w:rPr>
          <w:rStyle w:val="Char3"/>
          <w:rtl/>
        </w:rPr>
        <w:t xml:space="preserve"> </w:t>
      </w:r>
      <w:r w:rsidRPr="00307F12">
        <w:rPr>
          <w:rStyle w:val="Char3"/>
          <w:rFonts w:hint="eastAsia"/>
          <w:rtl/>
        </w:rPr>
        <w:t>كِتَابُ</w:t>
      </w:r>
      <w:r w:rsidRPr="00307F12">
        <w:rPr>
          <w:rStyle w:val="Char3"/>
          <w:rtl/>
        </w:rPr>
        <w:t xml:space="preserve"> </w:t>
      </w:r>
      <w:r w:rsidRPr="00307F12">
        <w:rPr>
          <w:rStyle w:val="Char3"/>
          <w:rFonts w:hint="eastAsia"/>
          <w:rtl/>
        </w:rPr>
        <w:t>اللَّهِ</w:t>
      </w:r>
      <w:r w:rsidR="003D7095">
        <w:rPr>
          <w:rStyle w:val="Char3"/>
          <w:rtl/>
        </w:rPr>
        <w:t>،</w:t>
      </w:r>
      <w:r w:rsidRPr="00307F12">
        <w:rPr>
          <w:rStyle w:val="Char3"/>
          <w:rtl/>
        </w:rPr>
        <w:t xml:space="preserve"> </w:t>
      </w:r>
      <w:r w:rsidRPr="00307F12">
        <w:rPr>
          <w:rStyle w:val="Char3"/>
          <w:rFonts w:hint="eastAsia"/>
          <w:rtl/>
        </w:rPr>
        <w:t>وَأَحْسَنَ</w:t>
      </w:r>
      <w:r w:rsidRPr="00307F12">
        <w:rPr>
          <w:rStyle w:val="Char3"/>
          <w:rtl/>
        </w:rPr>
        <w:t xml:space="preserve"> </w:t>
      </w:r>
      <w:r w:rsidRPr="00307F12">
        <w:rPr>
          <w:rStyle w:val="Char3"/>
          <w:rFonts w:hint="eastAsia"/>
          <w:rtl/>
        </w:rPr>
        <w:t>الْهَدْىِ</w:t>
      </w:r>
      <w:r w:rsidRPr="00307F12">
        <w:rPr>
          <w:rStyle w:val="Char3"/>
          <w:rtl/>
        </w:rPr>
        <w:t xml:space="preserve"> </w:t>
      </w:r>
      <w:r w:rsidRPr="00307F12">
        <w:rPr>
          <w:rStyle w:val="Char3"/>
          <w:rFonts w:hint="eastAsia"/>
          <w:rtl/>
        </w:rPr>
        <w:t>هَدْىُ</w:t>
      </w:r>
      <w:r w:rsidRPr="00307F12">
        <w:rPr>
          <w:rStyle w:val="Char3"/>
          <w:rtl/>
        </w:rPr>
        <w:t xml:space="preserve"> </w:t>
      </w:r>
      <w:r w:rsidRPr="00307F12">
        <w:rPr>
          <w:rStyle w:val="Char3"/>
          <w:rFonts w:hint="eastAsia"/>
          <w:rtl/>
        </w:rPr>
        <w:t>مُحَمَّدٍ</w:t>
      </w:r>
      <w:r>
        <w:rPr>
          <w:rStyle w:val="Char3"/>
        </w:rPr>
        <w:sym w:font="AGA Arabesque" w:char="F072"/>
      </w:r>
      <w:r w:rsidRPr="00307F12">
        <w:rPr>
          <w:rStyle w:val="Char3"/>
          <w:rtl/>
        </w:rPr>
        <w:t xml:space="preserve"> </w:t>
      </w:r>
      <w:r w:rsidRPr="00307F12">
        <w:rPr>
          <w:rStyle w:val="Char3"/>
          <w:rFonts w:hint="eastAsia"/>
          <w:rtl/>
        </w:rPr>
        <w:t>وَشَرَّ</w:t>
      </w:r>
      <w:r w:rsidRPr="00307F12">
        <w:rPr>
          <w:rStyle w:val="Char3"/>
          <w:rtl/>
        </w:rPr>
        <w:t xml:space="preserve"> </w:t>
      </w:r>
      <w:r w:rsidRPr="00307F12">
        <w:rPr>
          <w:rStyle w:val="Char3"/>
          <w:rFonts w:hint="eastAsia"/>
          <w:rtl/>
        </w:rPr>
        <w:t>الأُمُورِ</w:t>
      </w:r>
      <w:r w:rsidRPr="00307F12">
        <w:rPr>
          <w:rStyle w:val="Char3"/>
          <w:rtl/>
        </w:rPr>
        <w:t xml:space="preserve"> </w:t>
      </w:r>
      <w:r w:rsidRPr="00307F12">
        <w:rPr>
          <w:rStyle w:val="Char3"/>
          <w:rFonts w:hint="eastAsia"/>
          <w:rtl/>
        </w:rPr>
        <w:t>مُحْدَثَاتُهَا</w:t>
      </w:r>
      <w:r>
        <w:rPr>
          <w:rFonts w:cs="Traditional Arabic" w:hint="cs"/>
          <w:rtl/>
          <w:lang w:bidi="fa-IR"/>
        </w:rPr>
        <w:t>»</w:t>
      </w:r>
      <w:r>
        <w:rPr>
          <w:rFonts w:cs="B Lotus" w:hint="cs"/>
          <w:rtl/>
          <w:lang w:bidi="fa-IR"/>
        </w:rPr>
        <w:t>.</w:t>
      </w:r>
      <w:r w:rsidR="00615CB4" w:rsidRPr="00CE3DC4">
        <w:rPr>
          <w:rFonts w:cs="B Lotus" w:hint="cs"/>
          <w:rtl/>
          <w:lang w:bidi="fa-IR"/>
        </w:rPr>
        <w:t xml:space="preserve"> و</w:t>
      </w:r>
      <w:r>
        <w:rPr>
          <w:rFonts w:cs="B Lotus" w:hint="cs"/>
          <w:rtl/>
          <w:lang w:bidi="fa-IR"/>
        </w:rPr>
        <w:t xml:space="preserve"> </w:t>
      </w:r>
      <w:r>
        <w:rPr>
          <w:rFonts w:cs="Traditional Arabic" w:hint="cs"/>
          <w:rtl/>
          <w:lang w:bidi="fa-IR"/>
        </w:rPr>
        <w:t>﴿</w:t>
      </w:r>
      <w:r w:rsidR="000A481D">
        <w:rPr>
          <w:rFonts w:ascii="KFGQPC Uthmanic Script HAFS" w:cs="KFGQPC Uthmanic Script HAFS" w:hint="eastAsia"/>
          <w:rtl/>
        </w:rPr>
        <w:t>إِنَّ</w:t>
      </w:r>
      <w:r w:rsidR="000A481D">
        <w:rPr>
          <w:rFonts w:ascii="KFGQPC Uthmanic Script HAFS" w:cs="KFGQPC Uthmanic Script HAFS"/>
          <w:rtl/>
        </w:rPr>
        <w:t xml:space="preserve"> </w:t>
      </w:r>
      <w:r w:rsidR="000A481D">
        <w:rPr>
          <w:rFonts w:ascii="KFGQPC Uthmanic Script HAFS" w:cs="KFGQPC Uthmanic Script HAFS" w:hint="eastAsia"/>
          <w:rtl/>
        </w:rPr>
        <w:t>مَا</w:t>
      </w:r>
      <w:r w:rsidR="000A481D">
        <w:rPr>
          <w:rFonts w:ascii="KFGQPC Uthmanic Script HAFS" w:cs="KFGQPC Uthmanic Script HAFS"/>
          <w:rtl/>
        </w:rPr>
        <w:t xml:space="preserve"> </w:t>
      </w:r>
      <w:r w:rsidR="000A481D">
        <w:rPr>
          <w:rFonts w:ascii="KFGQPC Uthmanic Script HAFS" w:cs="KFGQPC Uthmanic Script HAFS" w:hint="eastAsia"/>
          <w:rtl/>
        </w:rPr>
        <w:t>تُوعَدُونَ</w:t>
      </w:r>
      <w:r w:rsidR="000A481D">
        <w:rPr>
          <w:rFonts w:ascii="KFGQPC Uthmanic Script HAFS" w:cs="KFGQPC Uthmanic Script HAFS"/>
          <w:rtl/>
        </w:rPr>
        <w:t xml:space="preserve"> </w:t>
      </w:r>
      <w:r w:rsidR="000A481D">
        <w:rPr>
          <w:rFonts w:ascii="KFGQPC Uthmanic Script HAFS" w:cs="KFGQPC Uthmanic Script HAFS" w:hint="eastAsia"/>
          <w:rtl/>
        </w:rPr>
        <w:t>لَأ</w:t>
      </w:r>
      <w:r w:rsidR="000A481D">
        <w:rPr>
          <w:rFonts w:ascii="KFGQPC Uthmanic Script HAFS" w:cs="KFGQPC Uthmanic Script HAFS" w:hint="cs"/>
          <w:rtl/>
        </w:rPr>
        <w:t>ٓ</w:t>
      </w:r>
      <w:r w:rsidR="000A481D">
        <w:rPr>
          <w:rFonts w:ascii="KFGQPC Uthmanic Script HAFS" w:cs="KFGQPC Uthmanic Script HAFS" w:hint="eastAsia"/>
          <w:rtl/>
        </w:rPr>
        <w:t>ت</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وَمَا</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أَنتُم</w:t>
      </w:r>
      <w:r w:rsidR="000A481D">
        <w:rPr>
          <w:rFonts w:ascii="KFGQPC Uthmanic Script HAFS" w:cs="KFGQPC Uthmanic Script HAFS"/>
          <w:rtl/>
        </w:rPr>
        <w:t xml:space="preserve"> </w:t>
      </w:r>
      <w:r w:rsidR="000A481D">
        <w:rPr>
          <w:rFonts w:ascii="KFGQPC Uthmanic Script HAFS" w:cs="KFGQPC Uthmanic Script HAFS" w:hint="eastAsia"/>
          <w:rtl/>
        </w:rPr>
        <w:t>بِمُع</w:t>
      </w:r>
      <w:r w:rsidR="000A481D">
        <w:rPr>
          <w:rFonts w:ascii="KFGQPC Uthmanic Script HAFS" w:cs="KFGQPC Uthmanic Script HAFS" w:hint="cs"/>
          <w:rtl/>
        </w:rPr>
        <w:t>ۡ</w:t>
      </w:r>
      <w:r w:rsidR="000A481D">
        <w:rPr>
          <w:rFonts w:ascii="KFGQPC Uthmanic Script HAFS" w:cs="KFGQPC Uthmanic Script HAFS" w:hint="eastAsia"/>
          <w:rtl/>
        </w:rPr>
        <w:t>جِزِينَ</w:t>
      </w:r>
      <w:r w:rsidR="000A481D">
        <w:rPr>
          <w:rFonts w:ascii="KFGQPC Uthmanic Script HAFS" w:cs="KFGQPC Uthmanic Script HAFS"/>
          <w:rtl/>
        </w:rPr>
        <w:t xml:space="preserve"> </w:t>
      </w:r>
      <w:r w:rsidR="000A481D">
        <w:rPr>
          <w:rFonts w:ascii="KFGQPC Uthmanic Script HAFS" w:cs="KFGQPC Uthmanic Script HAFS" w:hint="cs"/>
          <w:rtl/>
        </w:rPr>
        <w:t>١٣٤</w:t>
      </w:r>
      <w:r>
        <w:rPr>
          <w:rFonts w:cs="Traditional Arabic" w:hint="cs"/>
          <w:rtl/>
          <w:lang w:bidi="fa-IR"/>
        </w:rPr>
        <w:t>﴾</w:t>
      </w:r>
      <w:r>
        <w:rPr>
          <w:rFonts w:cs="B Lotus" w:hint="cs"/>
          <w:rtl/>
          <w:lang w:bidi="fa-IR"/>
        </w:rPr>
        <w:t xml:space="preserve"> </w:t>
      </w:r>
      <w:r>
        <w:rPr>
          <w:rFonts w:cs="B Lotus" w:hint="cs"/>
          <w:sz w:val="26"/>
          <w:szCs w:val="26"/>
          <w:rtl/>
          <w:lang w:bidi="fa-IR"/>
        </w:rPr>
        <w:t>[الأنعام: 134]</w:t>
      </w:r>
      <w:r>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بدرستی که ان مسئله در چیزی است هدایت و کلام، پس بهترین کلام- یا راست</w:t>
      </w:r>
      <w:r w:rsidRPr="00CE3DC4">
        <w:rPr>
          <w:rFonts w:cs="B Lotus"/>
          <w:rtl/>
          <w:lang w:bidi="fa-IR"/>
        </w:rPr>
        <w:softHyphen/>
      </w:r>
      <w:r w:rsidRPr="00CE3DC4">
        <w:rPr>
          <w:rFonts w:cs="B Lotus" w:hint="cs"/>
          <w:rtl/>
          <w:lang w:bidi="fa-IR"/>
        </w:rPr>
        <w:t>ترین سخن- سخن خداست. بهترین اسباب هدایت هدا</w:t>
      </w:r>
      <w:r w:rsidR="00307F12">
        <w:rPr>
          <w:rFonts w:cs="B Lotus" w:hint="cs"/>
          <w:rtl/>
          <w:lang w:bidi="fa-IR"/>
        </w:rPr>
        <w:t>یت محمدی است و بدترین امور بدعت</w:t>
      </w:r>
      <w:r w:rsidR="00307F12">
        <w:rPr>
          <w:rFonts w:cs="B Lotus" w:hint="eastAsia"/>
          <w:rtl/>
          <w:lang w:bidi="fa-IR"/>
        </w:rPr>
        <w:t>‌</w:t>
      </w:r>
      <w:r w:rsidRPr="00CE3DC4">
        <w:rPr>
          <w:rFonts w:cs="B Lotus" w:hint="cs"/>
          <w:rtl/>
          <w:lang w:bidi="fa-IR"/>
        </w:rPr>
        <w:t>گزاری است و هر چیز جدیدی بدعت است، و آگاه باشید که نباید بدعت</w:t>
      </w:r>
      <w:r w:rsidRPr="00CE3DC4">
        <w:rPr>
          <w:rFonts w:cs="B Lotus"/>
          <w:rtl/>
          <w:lang w:bidi="fa-IR"/>
        </w:rPr>
        <w:softHyphen/>
      </w:r>
      <w:r w:rsidRPr="00CE3DC4">
        <w:rPr>
          <w:rFonts w:cs="B Lotus" w:hint="cs"/>
          <w:rtl/>
          <w:lang w:bidi="fa-IR"/>
        </w:rPr>
        <w:t>ها بر شما بچربند به گونه</w:t>
      </w:r>
      <w:r w:rsidRPr="00CE3DC4">
        <w:rPr>
          <w:rFonts w:cs="B Lotus"/>
          <w:rtl/>
          <w:lang w:bidi="fa-IR"/>
        </w:rPr>
        <w:softHyphen/>
      </w:r>
      <w:r w:rsidRPr="00CE3DC4">
        <w:rPr>
          <w:rFonts w:cs="B Lotus" w:hint="cs"/>
          <w:rtl/>
          <w:lang w:bidi="fa-IR"/>
        </w:rPr>
        <w:t>ای که در اثر آن</w:t>
      </w:r>
      <w:r w:rsidRPr="00CE3DC4">
        <w:rPr>
          <w:rFonts w:cs="B Lotus"/>
          <w:rtl/>
          <w:lang w:bidi="fa-IR"/>
        </w:rPr>
        <w:softHyphen/>
      </w:r>
      <w:r w:rsidRPr="00CE3DC4">
        <w:rPr>
          <w:rFonts w:cs="B Lotus" w:hint="cs"/>
          <w:rtl/>
          <w:lang w:bidi="fa-IR"/>
        </w:rPr>
        <w:t>ها دل</w:t>
      </w:r>
      <w:r w:rsidRPr="00CE3DC4">
        <w:rPr>
          <w:rFonts w:cs="B Lotus"/>
          <w:rtl/>
          <w:lang w:bidi="fa-IR"/>
        </w:rPr>
        <w:softHyphen/>
      </w:r>
      <w:r w:rsidRPr="00CE3DC4">
        <w:rPr>
          <w:rFonts w:cs="B Lotus" w:hint="cs"/>
          <w:rtl/>
          <w:lang w:bidi="fa-IR"/>
        </w:rPr>
        <w:t>هایتان سخت شود و آرزو و میل شما را مشغول ندارد و چون آنچه آمدنی نزدیک است و آن</w:t>
      </w:r>
      <w:r w:rsidRPr="00CE3DC4">
        <w:rPr>
          <w:rFonts w:cs="B Lotus" w:hint="cs"/>
          <w:rtl/>
          <w:lang w:bidi="fa-IR"/>
        </w:rPr>
        <w:softHyphen/>
        <w:t>چه دور به نظر می</w:t>
      </w:r>
      <w:r w:rsidRPr="00CE3DC4">
        <w:rPr>
          <w:rFonts w:cs="B Lotus" w:hint="cs"/>
          <w:rtl/>
          <w:lang w:bidi="fa-IR"/>
        </w:rPr>
        <w:softHyphen/>
        <w:t>رسد خواهد آمد. و در روایتی دیگر آمده است: بهترین سخن، کتاب خداست و بهترین هدایت هدایت از جانب محمد</w:t>
      </w:r>
      <w:r>
        <w:rPr>
          <w:rFonts w:cs="CTraditional Arabic" w:hint="cs"/>
          <w:rtl/>
          <w:lang w:bidi="fa-IR"/>
        </w:rPr>
        <w:t>ص</w:t>
      </w:r>
      <w:r w:rsidRPr="00CE3DC4">
        <w:rPr>
          <w:rFonts w:cs="B Lotus" w:hint="cs"/>
          <w:rtl/>
          <w:lang w:bidi="fa-IR"/>
        </w:rPr>
        <w:t xml:space="preserve"> است و بدترین چیزها بدعت</w:t>
      </w:r>
      <w:r w:rsidRPr="00CE3DC4">
        <w:rPr>
          <w:rFonts w:cs="B Lotus"/>
          <w:rtl/>
          <w:lang w:bidi="fa-IR"/>
        </w:rPr>
        <w:softHyphen/>
      </w:r>
      <w:r w:rsidR="00307F12">
        <w:rPr>
          <w:rFonts w:cs="B Lotus" w:hint="cs"/>
          <w:rtl/>
          <w:lang w:bidi="fa-IR"/>
        </w:rPr>
        <w:t>هایند و «بی</w:t>
      </w:r>
      <w:r w:rsidR="00307F12">
        <w:rPr>
          <w:rFonts w:cs="B Lotus" w:hint="eastAsia"/>
          <w:rtl/>
          <w:lang w:bidi="fa-IR"/>
        </w:rPr>
        <w:t>‌</w:t>
      </w:r>
      <w:r w:rsidRPr="00CE3DC4">
        <w:rPr>
          <w:rFonts w:cs="B Lotus" w:hint="cs"/>
          <w:rtl/>
          <w:lang w:bidi="fa-IR"/>
        </w:rPr>
        <w:t>گمان آنچه به شما وعده داده می</w:t>
      </w:r>
      <w:r w:rsidR="00307F12">
        <w:rPr>
          <w:rFonts w:cs="B Lotus" w:hint="eastAsia"/>
          <w:rtl/>
          <w:lang w:bidi="fa-IR"/>
        </w:rPr>
        <w:t>‌</w:t>
      </w:r>
      <w:r w:rsidRPr="00CE3DC4">
        <w:rPr>
          <w:rFonts w:cs="B Lotus" w:hint="cs"/>
          <w:rtl/>
          <w:lang w:bidi="fa-IR"/>
        </w:rPr>
        <w:t>شود خواهد آمد و شما نمی</w:t>
      </w:r>
      <w:r w:rsidRPr="00CE3DC4">
        <w:rPr>
          <w:rFonts w:cs="B Lotus"/>
          <w:rtl/>
          <w:lang w:bidi="fa-IR"/>
        </w:rPr>
        <w:softHyphen/>
      </w:r>
      <w:r w:rsidRPr="00CE3DC4">
        <w:rPr>
          <w:rFonts w:cs="B Lotus" w:hint="cs"/>
          <w:rtl/>
          <w:lang w:bidi="fa-IR"/>
        </w:rPr>
        <w:t>توانید خدا را درمانده سازید»</w:t>
      </w:r>
      <w:r w:rsidRPr="00307F12">
        <w:rPr>
          <w:rStyle w:val="FootnoteReference"/>
          <w:rFonts w:cs="B Lotus"/>
          <w:rtl/>
          <w:lang w:bidi="fa-IR"/>
        </w:rPr>
        <w:footnoteReference w:id="108"/>
      </w:r>
      <w:r w:rsidR="00307F12">
        <w:rPr>
          <w:rFonts w:cs="B Lotus" w:hint="cs"/>
          <w:rtl/>
          <w:lang w:bidi="fa-IR"/>
        </w:rPr>
        <w:t>.</w:t>
      </w:r>
    </w:p>
    <w:p w:rsidR="00615CB4" w:rsidRDefault="00615CB4" w:rsidP="00CE3DC4">
      <w:pPr>
        <w:ind w:firstLine="284"/>
        <w:jc w:val="both"/>
        <w:rPr>
          <w:rFonts w:cs="B Lotus"/>
          <w:rtl/>
          <w:lang w:bidi="fa-IR"/>
        </w:rPr>
      </w:pPr>
      <w:r w:rsidRPr="00307F12">
        <w:rPr>
          <w:rFonts w:cs="B Lotus" w:hint="cs"/>
          <w:rtl/>
          <w:lang w:bidi="fa-IR"/>
        </w:rPr>
        <w:t>ابن ماجه در حدیثی مرفوع از ابن مسعود روایت کرده است که رسول خدا</w:t>
      </w:r>
      <w:r w:rsidRPr="00307F12">
        <w:rPr>
          <w:rFonts w:cs="CTraditional Arabic" w:hint="cs"/>
          <w:rtl/>
          <w:lang w:bidi="fa-IR"/>
        </w:rPr>
        <w:t>ص</w:t>
      </w:r>
      <w:r w:rsidRPr="00307F12">
        <w:rPr>
          <w:rFonts w:cs="B Lotus" w:hint="cs"/>
          <w:rtl/>
          <w:lang w:bidi="fa-IR"/>
        </w:rPr>
        <w:t xml:space="preserve"> فرمود:</w:t>
      </w:r>
    </w:p>
    <w:p w:rsidR="00615CB4" w:rsidRPr="009A0FDD" w:rsidRDefault="00307F12" w:rsidP="009A0FDD">
      <w:pPr>
        <w:ind w:firstLine="284"/>
        <w:jc w:val="both"/>
        <w:rPr>
          <w:rFonts w:cs="B Lotus"/>
          <w:rtl/>
          <w:lang w:bidi="fa-IR"/>
        </w:rPr>
      </w:pPr>
      <w:r>
        <w:rPr>
          <w:rFonts w:cs="Traditional Arabic" w:hint="cs"/>
          <w:rtl/>
          <w:lang w:bidi="fa-IR"/>
        </w:rPr>
        <w:t>«</w:t>
      </w:r>
      <w:r w:rsidR="009A0FDD" w:rsidRPr="009A0FDD">
        <w:rPr>
          <w:rStyle w:val="Char3"/>
          <w:rFonts w:hint="eastAsia"/>
          <w:rtl/>
        </w:rPr>
        <w:t>إِيَّاكُمْ</w:t>
      </w:r>
      <w:r w:rsidR="009A0FDD" w:rsidRPr="009A0FDD">
        <w:rPr>
          <w:rStyle w:val="Char3"/>
          <w:rtl/>
        </w:rPr>
        <w:t xml:space="preserve"> </w:t>
      </w:r>
      <w:r w:rsidR="009A0FDD" w:rsidRPr="009A0FDD">
        <w:rPr>
          <w:rStyle w:val="Char3"/>
          <w:rFonts w:hint="eastAsia"/>
          <w:rtl/>
        </w:rPr>
        <w:t>وَمُحْدَثَاتِ</w:t>
      </w:r>
      <w:r w:rsidR="009A0FDD" w:rsidRPr="009A0FDD">
        <w:rPr>
          <w:rStyle w:val="Char3"/>
          <w:rtl/>
        </w:rPr>
        <w:t xml:space="preserve"> </w:t>
      </w:r>
      <w:r w:rsidR="009A0FDD" w:rsidRPr="009A0FDD">
        <w:rPr>
          <w:rStyle w:val="Char3"/>
          <w:rFonts w:hint="eastAsia"/>
          <w:rtl/>
        </w:rPr>
        <w:t>الأُمُورِ</w:t>
      </w:r>
      <w:r w:rsidR="009A0FDD" w:rsidRPr="009A0FDD">
        <w:rPr>
          <w:rStyle w:val="Char3"/>
          <w:rtl/>
        </w:rPr>
        <w:t xml:space="preserve"> </w:t>
      </w:r>
      <w:r w:rsidR="009A0FDD" w:rsidRPr="009A0FDD">
        <w:rPr>
          <w:rStyle w:val="Char3"/>
          <w:rFonts w:hint="eastAsia"/>
          <w:rtl/>
        </w:rPr>
        <w:t>فَإِنَّ</w:t>
      </w:r>
      <w:r w:rsidR="009A0FDD" w:rsidRPr="009A0FDD">
        <w:rPr>
          <w:rStyle w:val="Char3"/>
          <w:rtl/>
        </w:rPr>
        <w:t xml:space="preserve"> </w:t>
      </w:r>
      <w:r w:rsidR="009A0FDD" w:rsidRPr="009A0FDD">
        <w:rPr>
          <w:rStyle w:val="Char3"/>
          <w:rFonts w:hint="eastAsia"/>
          <w:rtl/>
        </w:rPr>
        <w:t>شَرَّ</w:t>
      </w:r>
      <w:r w:rsidR="009A0FDD" w:rsidRPr="009A0FDD">
        <w:rPr>
          <w:rStyle w:val="Char3"/>
          <w:rtl/>
        </w:rPr>
        <w:t xml:space="preserve"> </w:t>
      </w:r>
      <w:r w:rsidR="009A0FDD" w:rsidRPr="009A0FDD">
        <w:rPr>
          <w:rStyle w:val="Char3"/>
          <w:rFonts w:hint="eastAsia"/>
          <w:rtl/>
        </w:rPr>
        <w:t>الأُمُورِ</w:t>
      </w:r>
      <w:r w:rsidR="009A0FDD" w:rsidRPr="009A0FDD">
        <w:rPr>
          <w:rStyle w:val="Char3"/>
          <w:rtl/>
        </w:rPr>
        <w:t xml:space="preserve"> </w:t>
      </w:r>
      <w:r w:rsidR="009A0FDD" w:rsidRPr="009A0FDD">
        <w:rPr>
          <w:rStyle w:val="Char3"/>
          <w:rFonts w:hint="eastAsia"/>
          <w:rtl/>
        </w:rPr>
        <w:t>مُحْدَثَاتُهَا</w:t>
      </w:r>
      <w:r w:rsidR="009A0FDD" w:rsidRPr="009A0FDD">
        <w:rPr>
          <w:rStyle w:val="Char3"/>
          <w:rtl/>
        </w:rPr>
        <w:t xml:space="preserve"> </w:t>
      </w:r>
      <w:r w:rsidR="009A0FDD" w:rsidRPr="009A0FDD">
        <w:rPr>
          <w:rStyle w:val="Char3"/>
          <w:rFonts w:hint="eastAsia"/>
          <w:rtl/>
        </w:rPr>
        <w:t>وَكُلُّ</w:t>
      </w:r>
      <w:r w:rsidR="009A0FDD" w:rsidRPr="009A0FDD">
        <w:rPr>
          <w:rStyle w:val="Char3"/>
          <w:rtl/>
        </w:rPr>
        <w:t xml:space="preserve"> </w:t>
      </w:r>
      <w:r w:rsidR="009A0FDD" w:rsidRPr="009A0FDD">
        <w:rPr>
          <w:rStyle w:val="Char3"/>
          <w:rFonts w:hint="eastAsia"/>
          <w:rtl/>
        </w:rPr>
        <w:t>مُحْدَثَةٍ</w:t>
      </w:r>
      <w:r w:rsidR="009A0FDD" w:rsidRPr="009A0FDD">
        <w:rPr>
          <w:rStyle w:val="Char3"/>
          <w:rtl/>
        </w:rPr>
        <w:t xml:space="preserve"> </w:t>
      </w:r>
      <w:r w:rsidR="009A0FDD" w:rsidRPr="009A0FDD">
        <w:rPr>
          <w:rStyle w:val="Char3"/>
          <w:rFonts w:hint="eastAsia"/>
          <w:rtl/>
        </w:rPr>
        <w:t>بِدْعَةٌ</w:t>
      </w:r>
      <w:r w:rsidR="009A0FDD" w:rsidRPr="009A0FDD">
        <w:rPr>
          <w:rStyle w:val="Char3"/>
          <w:rFonts w:hint="cs"/>
          <w:rtl/>
        </w:rPr>
        <w:t xml:space="preserve"> </w:t>
      </w:r>
      <w:r w:rsidR="009A0FDD" w:rsidRPr="009A0FDD">
        <w:rPr>
          <w:rStyle w:val="Char3"/>
          <w:rFonts w:hint="eastAsia"/>
          <w:rtl/>
        </w:rPr>
        <w:t>وَإِنَّ</w:t>
      </w:r>
      <w:r w:rsidR="009A0FDD" w:rsidRPr="009A0FDD">
        <w:rPr>
          <w:rStyle w:val="Char3"/>
          <w:rtl/>
        </w:rPr>
        <w:t xml:space="preserve"> </w:t>
      </w:r>
      <w:r w:rsidR="009A0FDD" w:rsidRPr="009A0FDD">
        <w:rPr>
          <w:rStyle w:val="Char3"/>
          <w:rFonts w:hint="eastAsia"/>
          <w:rtl/>
        </w:rPr>
        <w:t>كُلَّ</w:t>
      </w:r>
      <w:r w:rsidR="009A0FDD" w:rsidRPr="009A0FDD">
        <w:rPr>
          <w:rStyle w:val="Char3"/>
          <w:rtl/>
        </w:rPr>
        <w:t xml:space="preserve"> </w:t>
      </w:r>
      <w:r w:rsidR="009A0FDD" w:rsidRPr="009A0FDD">
        <w:rPr>
          <w:rStyle w:val="Char3"/>
          <w:rFonts w:hint="eastAsia"/>
          <w:rtl/>
        </w:rPr>
        <w:t>بِدْعَةٍ</w:t>
      </w:r>
      <w:r w:rsidR="009A0FDD" w:rsidRPr="009A0FDD">
        <w:rPr>
          <w:rStyle w:val="Char3"/>
          <w:rtl/>
        </w:rPr>
        <w:t xml:space="preserve"> </w:t>
      </w:r>
      <w:r w:rsidR="009A0FDD" w:rsidRPr="009A0FDD">
        <w:rPr>
          <w:rStyle w:val="Char3"/>
          <w:rFonts w:hint="eastAsia"/>
          <w:rtl/>
        </w:rPr>
        <w:t>ضَلاَلَةٌ</w:t>
      </w:r>
      <w:r>
        <w:rPr>
          <w:rFonts w:cs="Traditional Arabic" w:hint="cs"/>
          <w:rtl/>
          <w:lang w:bidi="fa-IR"/>
        </w:rPr>
        <w:t>»</w:t>
      </w:r>
      <w:r>
        <w:rPr>
          <w:rFonts w:cs="B Lotus" w:hint="cs"/>
          <w:rtl/>
          <w:lang w:bidi="fa-IR"/>
        </w:rPr>
        <w:t>.</w:t>
      </w:r>
    </w:p>
    <w:p w:rsidR="00615CB4" w:rsidRPr="00CE3DC4" w:rsidRDefault="00307F12" w:rsidP="00CE3DC4">
      <w:pPr>
        <w:ind w:firstLine="284"/>
        <w:jc w:val="both"/>
        <w:rPr>
          <w:rFonts w:cs="B Lotus"/>
          <w:rtl/>
          <w:lang w:bidi="fa-IR"/>
        </w:rPr>
      </w:pPr>
      <w:r w:rsidRPr="00307F12">
        <w:rPr>
          <w:rFonts w:cs="Traditional Arabic" w:hint="cs"/>
          <w:sz w:val="26"/>
          <w:szCs w:val="26"/>
          <w:rtl/>
          <w:lang w:bidi="fa-IR"/>
        </w:rPr>
        <w:t>«</w:t>
      </w:r>
      <w:r w:rsidR="00615CB4" w:rsidRPr="00307F12">
        <w:rPr>
          <w:rFonts w:cs="B Lotus" w:hint="cs"/>
          <w:sz w:val="26"/>
          <w:szCs w:val="26"/>
          <w:rtl/>
          <w:lang w:bidi="fa-IR"/>
        </w:rPr>
        <w:t>بپرهیزید از بدعت گزاری</w:t>
      </w:r>
      <w:r w:rsidR="00615CB4" w:rsidRPr="00307F12">
        <w:rPr>
          <w:rFonts w:cs="B Lotus"/>
          <w:sz w:val="26"/>
          <w:szCs w:val="26"/>
          <w:rtl/>
          <w:lang w:bidi="fa-IR"/>
        </w:rPr>
        <w:softHyphen/>
      </w:r>
      <w:r w:rsidR="00615CB4" w:rsidRPr="00307F12">
        <w:rPr>
          <w:rFonts w:cs="B Lotus" w:hint="cs"/>
          <w:sz w:val="26"/>
          <w:szCs w:val="26"/>
          <w:rtl/>
          <w:lang w:bidi="fa-IR"/>
        </w:rPr>
        <w:t>ها</w:t>
      </w:r>
      <w:r w:rsidR="000D0821" w:rsidRPr="00307F12">
        <w:rPr>
          <w:rFonts w:cs="B Lotus" w:hint="cs"/>
          <w:sz w:val="26"/>
          <w:szCs w:val="26"/>
          <w:rtl/>
          <w:lang w:bidi="fa-IR"/>
        </w:rPr>
        <w:t>،</w:t>
      </w:r>
      <w:r w:rsidR="00615CB4" w:rsidRPr="00307F12">
        <w:rPr>
          <w:rFonts w:cs="B Lotus" w:hint="cs"/>
          <w:sz w:val="26"/>
          <w:szCs w:val="26"/>
          <w:rtl/>
          <w:lang w:bidi="fa-IR"/>
        </w:rPr>
        <w:t xml:space="preserve"> </w:t>
      </w:r>
      <w:r>
        <w:rPr>
          <w:rFonts w:cs="B Lotus" w:hint="cs"/>
          <w:sz w:val="26"/>
          <w:szCs w:val="26"/>
          <w:rtl/>
          <w:lang w:bidi="fa-IR"/>
        </w:rPr>
        <w:t>زیرا به واقع بدترین چیزها بدعت</w:t>
      </w:r>
      <w:r>
        <w:rPr>
          <w:rFonts w:cs="B Lotus" w:hint="eastAsia"/>
          <w:sz w:val="26"/>
          <w:szCs w:val="26"/>
          <w:rtl/>
          <w:lang w:bidi="fa-IR"/>
        </w:rPr>
        <w:t>‌</w:t>
      </w:r>
      <w:r w:rsidR="00615CB4" w:rsidRPr="00307F12">
        <w:rPr>
          <w:rFonts w:cs="B Lotus" w:hint="cs"/>
          <w:sz w:val="26"/>
          <w:szCs w:val="26"/>
          <w:rtl/>
          <w:lang w:bidi="fa-IR"/>
        </w:rPr>
        <w:t>گزاری در دین است. و هر چیز جدیدی بدعت است و هر بدعتی گمراهی است</w:t>
      </w:r>
      <w:r w:rsidRPr="00307F12">
        <w:rPr>
          <w:rFonts w:cs="Traditional Arabic" w:hint="cs"/>
          <w:sz w:val="26"/>
          <w:szCs w:val="26"/>
          <w:rtl/>
          <w:lang w:bidi="fa-IR"/>
        </w:rPr>
        <w:t>»</w:t>
      </w:r>
      <w:r w:rsidR="00615CB4" w:rsidRPr="00307F12">
        <w:rPr>
          <w:rFonts w:cs="B Lotus" w:hint="cs"/>
          <w:sz w:val="26"/>
          <w:szCs w:val="26"/>
          <w:rtl/>
          <w:lang w:bidi="fa-IR"/>
        </w:rPr>
        <w:t xml:space="preserve">. </w:t>
      </w:r>
      <w:r w:rsidR="00615CB4" w:rsidRPr="00CE3DC4">
        <w:rPr>
          <w:rFonts w:cs="B Lotus" w:hint="cs"/>
          <w:rtl/>
          <w:lang w:bidi="fa-IR"/>
        </w:rPr>
        <w:t>این روایت به صورت حدیث موقوف از ابن مسعود روایت شده است.</w:t>
      </w:r>
    </w:p>
    <w:p w:rsidR="00615CB4" w:rsidRPr="00CE3DC4" w:rsidRDefault="00615CB4" w:rsidP="009A0FDD">
      <w:pPr>
        <w:ind w:firstLine="284"/>
        <w:jc w:val="both"/>
        <w:rPr>
          <w:rFonts w:cs="B Lotus"/>
          <w:rtl/>
          <w:lang w:bidi="fa-IR"/>
        </w:rPr>
      </w:pPr>
      <w:r w:rsidRPr="009A0FDD">
        <w:rPr>
          <w:rFonts w:cs="B Lotus" w:hint="cs"/>
          <w:rtl/>
          <w:lang w:bidi="fa-IR"/>
        </w:rPr>
        <w:t>در صحیح</w:t>
      </w:r>
      <w:r w:rsidR="009A0FDD">
        <w:rPr>
          <w:rFonts w:cs="B Lotus" w:hint="cs"/>
          <w:rtl/>
          <w:lang w:bidi="fa-IR"/>
        </w:rPr>
        <w:t xml:space="preserve"> </w:t>
      </w:r>
      <w:r w:rsidRPr="009A0FDD">
        <w:rPr>
          <w:rFonts w:cs="B Lotus" w:hint="cs"/>
          <w:rtl/>
          <w:lang w:bidi="fa-IR"/>
        </w:rPr>
        <w:t>(مسلم و ترمذی) از ابو هریره</w:t>
      </w:r>
      <w:r w:rsidRPr="00CE3DC4">
        <w:rPr>
          <w:rFonts w:cs="B Lotus" w:hint="cs"/>
          <w:i/>
          <w:iCs/>
          <w:rtl/>
          <w:lang w:bidi="fa-IR"/>
        </w:rPr>
        <w:t xml:space="preserve"> </w:t>
      </w:r>
      <w:r w:rsidRPr="00CE3DC4">
        <w:rPr>
          <w:rFonts w:cs="B Lotus" w:hint="cs"/>
          <w:rtl/>
          <w:lang w:bidi="fa-IR"/>
        </w:rPr>
        <w:t>روایت شده است که حضرت رسول</w:t>
      </w:r>
      <w:r>
        <w:rPr>
          <w:rFonts w:cs="CTraditional Arabic" w:hint="cs"/>
          <w:rtl/>
          <w:lang w:bidi="fa-IR"/>
        </w:rPr>
        <w:t>ص</w:t>
      </w:r>
      <w:r w:rsidRPr="00CE3DC4">
        <w:rPr>
          <w:rFonts w:cs="B Lotus" w:hint="cs"/>
          <w:rtl/>
          <w:lang w:bidi="fa-IR"/>
        </w:rPr>
        <w:t xml:space="preserve"> فرمود: </w:t>
      </w:r>
      <w:r w:rsidR="009A0FDD">
        <w:rPr>
          <w:rFonts w:cs="Traditional Arabic" w:hint="cs"/>
          <w:rtl/>
          <w:lang w:bidi="fa-IR"/>
        </w:rPr>
        <w:t>«</w:t>
      </w:r>
      <w:r w:rsidR="009A0FDD" w:rsidRPr="009A0FDD">
        <w:rPr>
          <w:rStyle w:val="Char3"/>
          <w:rFonts w:hint="eastAsia"/>
          <w:rtl/>
        </w:rPr>
        <w:t>مَنْ</w:t>
      </w:r>
      <w:r w:rsidR="009A0FDD" w:rsidRPr="009A0FDD">
        <w:rPr>
          <w:rStyle w:val="Char3"/>
          <w:rtl/>
        </w:rPr>
        <w:t xml:space="preserve"> </w:t>
      </w:r>
      <w:r w:rsidR="009A0FDD" w:rsidRPr="009A0FDD">
        <w:rPr>
          <w:rStyle w:val="Char3"/>
          <w:rFonts w:hint="eastAsia"/>
          <w:rtl/>
        </w:rPr>
        <w:t>دَعَا</w:t>
      </w:r>
      <w:r w:rsidR="009A0FDD" w:rsidRPr="009A0FDD">
        <w:rPr>
          <w:rStyle w:val="Char3"/>
          <w:rtl/>
        </w:rPr>
        <w:t xml:space="preserve"> </w:t>
      </w:r>
      <w:r w:rsidR="009A0FDD" w:rsidRPr="009A0FDD">
        <w:rPr>
          <w:rStyle w:val="Char3"/>
          <w:rFonts w:hint="eastAsia"/>
          <w:rtl/>
        </w:rPr>
        <w:t>إِلَى</w:t>
      </w:r>
      <w:r w:rsidR="009A0FDD" w:rsidRPr="009A0FDD">
        <w:rPr>
          <w:rStyle w:val="Char3"/>
          <w:rtl/>
        </w:rPr>
        <w:t xml:space="preserve"> </w:t>
      </w:r>
      <w:r w:rsidR="009A0FDD" w:rsidRPr="009A0FDD">
        <w:rPr>
          <w:rStyle w:val="Char3"/>
          <w:rFonts w:hint="eastAsia"/>
          <w:rtl/>
        </w:rPr>
        <w:t>هُدًى</w:t>
      </w:r>
      <w:r w:rsidR="009A0FDD" w:rsidRPr="009A0FDD">
        <w:rPr>
          <w:rStyle w:val="Char3"/>
          <w:rtl/>
        </w:rPr>
        <w:t xml:space="preserve"> </w:t>
      </w:r>
      <w:r w:rsidR="009A0FDD" w:rsidRPr="009A0FDD">
        <w:rPr>
          <w:rStyle w:val="Char3"/>
          <w:rFonts w:hint="eastAsia"/>
          <w:rtl/>
        </w:rPr>
        <w:t>كَانَ</w:t>
      </w:r>
      <w:r w:rsidR="009A0FDD" w:rsidRPr="009A0FDD">
        <w:rPr>
          <w:rStyle w:val="Char3"/>
          <w:rtl/>
        </w:rPr>
        <w:t xml:space="preserve"> </w:t>
      </w:r>
      <w:r w:rsidR="009A0FDD" w:rsidRPr="009A0FDD">
        <w:rPr>
          <w:rStyle w:val="Char3"/>
          <w:rFonts w:hint="eastAsia"/>
          <w:rtl/>
        </w:rPr>
        <w:t>لَهُ</w:t>
      </w:r>
      <w:r w:rsidR="009A0FDD" w:rsidRPr="009A0FDD">
        <w:rPr>
          <w:rStyle w:val="Char3"/>
          <w:rtl/>
        </w:rPr>
        <w:t xml:space="preserve"> </w:t>
      </w:r>
      <w:r w:rsidR="009A0FDD" w:rsidRPr="009A0FDD">
        <w:rPr>
          <w:rStyle w:val="Char3"/>
          <w:rFonts w:hint="eastAsia"/>
          <w:rtl/>
        </w:rPr>
        <w:t>مِنَ</w:t>
      </w:r>
      <w:r w:rsidR="009A0FDD" w:rsidRPr="009A0FDD">
        <w:rPr>
          <w:rStyle w:val="Char3"/>
          <w:rtl/>
        </w:rPr>
        <w:t xml:space="preserve"> </w:t>
      </w:r>
      <w:r w:rsidR="009A0FDD" w:rsidRPr="009A0FDD">
        <w:rPr>
          <w:rStyle w:val="Char3"/>
          <w:rFonts w:hint="eastAsia"/>
          <w:rtl/>
        </w:rPr>
        <w:t>الأَجْرِ</w:t>
      </w:r>
      <w:r w:rsidR="009A0FDD" w:rsidRPr="009A0FDD">
        <w:rPr>
          <w:rStyle w:val="Char3"/>
          <w:rtl/>
        </w:rPr>
        <w:t xml:space="preserve"> </w:t>
      </w:r>
      <w:r w:rsidR="009A0FDD" w:rsidRPr="009A0FDD">
        <w:rPr>
          <w:rStyle w:val="Char3"/>
          <w:rFonts w:hint="eastAsia"/>
          <w:rtl/>
        </w:rPr>
        <w:t>مِثْلُ</w:t>
      </w:r>
      <w:r w:rsidR="009A0FDD" w:rsidRPr="009A0FDD">
        <w:rPr>
          <w:rStyle w:val="Char3"/>
          <w:rtl/>
        </w:rPr>
        <w:t xml:space="preserve"> </w:t>
      </w:r>
      <w:r w:rsidR="009A0FDD" w:rsidRPr="009A0FDD">
        <w:rPr>
          <w:rStyle w:val="Char3"/>
          <w:rFonts w:hint="eastAsia"/>
          <w:rtl/>
        </w:rPr>
        <w:t>أُجُورِ</w:t>
      </w:r>
      <w:r w:rsidR="009A0FDD" w:rsidRPr="009A0FDD">
        <w:rPr>
          <w:rStyle w:val="Char3"/>
          <w:rtl/>
        </w:rPr>
        <w:t xml:space="preserve"> </w:t>
      </w:r>
      <w:r w:rsidR="009A0FDD" w:rsidRPr="009A0FDD">
        <w:rPr>
          <w:rStyle w:val="Char3"/>
          <w:rFonts w:hint="eastAsia"/>
          <w:rtl/>
        </w:rPr>
        <w:t>مَنْ</w:t>
      </w:r>
      <w:r w:rsidR="009A0FDD" w:rsidRPr="009A0FDD">
        <w:rPr>
          <w:rStyle w:val="Char3"/>
          <w:rtl/>
        </w:rPr>
        <w:t xml:space="preserve"> </w:t>
      </w:r>
      <w:r w:rsidR="009A0FDD" w:rsidRPr="009A0FDD">
        <w:rPr>
          <w:rStyle w:val="Char3"/>
          <w:rFonts w:hint="eastAsia"/>
          <w:rtl/>
        </w:rPr>
        <w:t>تَبِعَهُ</w:t>
      </w:r>
      <w:r w:rsidR="009A0FDD" w:rsidRPr="009A0FDD">
        <w:rPr>
          <w:rStyle w:val="Char3"/>
          <w:rtl/>
        </w:rPr>
        <w:t xml:space="preserve"> </w:t>
      </w:r>
      <w:r w:rsidR="009A0FDD" w:rsidRPr="009A0FDD">
        <w:rPr>
          <w:rStyle w:val="Char3"/>
          <w:rFonts w:hint="eastAsia"/>
          <w:rtl/>
        </w:rPr>
        <w:t>لاَ</w:t>
      </w:r>
      <w:r w:rsidR="009A0FDD" w:rsidRPr="009A0FDD">
        <w:rPr>
          <w:rStyle w:val="Char3"/>
          <w:rtl/>
        </w:rPr>
        <w:t xml:space="preserve"> </w:t>
      </w:r>
      <w:r w:rsidR="009A0FDD" w:rsidRPr="009A0FDD">
        <w:rPr>
          <w:rStyle w:val="Char3"/>
          <w:rFonts w:hint="eastAsia"/>
          <w:rtl/>
        </w:rPr>
        <w:t>يَنْقُصُ</w:t>
      </w:r>
      <w:r w:rsidR="009A0FDD" w:rsidRPr="009A0FDD">
        <w:rPr>
          <w:rStyle w:val="Char3"/>
          <w:rtl/>
        </w:rPr>
        <w:t xml:space="preserve"> </w:t>
      </w:r>
      <w:r w:rsidR="009A0FDD" w:rsidRPr="009A0FDD">
        <w:rPr>
          <w:rStyle w:val="Char3"/>
          <w:rFonts w:hint="eastAsia"/>
          <w:rtl/>
        </w:rPr>
        <w:t>ذَلِكَ</w:t>
      </w:r>
      <w:r w:rsidR="009A0FDD" w:rsidRPr="009A0FDD">
        <w:rPr>
          <w:rStyle w:val="Char3"/>
          <w:rtl/>
        </w:rPr>
        <w:t xml:space="preserve"> </w:t>
      </w:r>
      <w:r w:rsidR="009A0FDD" w:rsidRPr="009A0FDD">
        <w:rPr>
          <w:rStyle w:val="Char3"/>
          <w:rFonts w:hint="eastAsia"/>
          <w:rtl/>
        </w:rPr>
        <w:t>مِنْ</w:t>
      </w:r>
      <w:r w:rsidR="009A0FDD" w:rsidRPr="009A0FDD">
        <w:rPr>
          <w:rStyle w:val="Char3"/>
          <w:rtl/>
        </w:rPr>
        <w:t xml:space="preserve"> </w:t>
      </w:r>
      <w:r w:rsidR="009A0FDD" w:rsidRPr="009A0FDD">
        <w:rPr>
          <w:rStyle w:val="Char3"/>
          <w:rFonts w:hint="eastAsia"/>
          <w:rtl/>
        </w:rPr>
        <w:t>أُجُورِهِمْ</w:t>
      </w:r>
      <w:r w:rsidR="009A0FDD" w:rsidRPr="009A0FDD">
        <w:rPr>
          <w:rStyle w:val="Char3"/>
          <w:rtl/>
        </w:rPr>
        <w:t xml:space="preserve"> </w:t>
      </w:r>
      <w:r w:rsidR="009A0FDD" w:rsidRPr="009A0FDD">
        <w:rPr>
          <w:rStyle w:val="Char3"/>
          <w:rFonts w:hint="eastAsia"/>
          <w:rtl/>
        </w:rPr>
        <w:t>شَيْئًا</w:t>
      </w:r>
      <w:r w:rsidR="009A0FDD" w:rsidRPr="009A0FDD">
        <w:rPr>
          <w:rStyle w:val="Char3"/>
          <w:rtl/>
        </w:rPr>
        <w:t xml:space="preserve"> </w:t>
      </w:r>
      <w:r w:rsidR="009A0FDD" w:rsidRPr="009A0FDD">
        <w:rPr>
          <w:rStyle w:val="Char3"/>
          <w:rFonts w:hint="eastAsia"/>
          <w:rtl/>
        </w:rPr>
        <w:t>وَمَنْ</w:t>
      </w:r>
      <w:r w:rsidR="009A0FDD" w:rsidRPr="009A0FDD">
        <w:rPr>
          <w:rStyle w:val="Char3"/>
          <w:rtl/>
        </w:rPr>
        <w:t xml:space="preserve"> </w:t>
      </w:r>
      <w:r w:rsidR="009A0FDD" w:rsidRPr="009A0FDD">
        <w:rPr>
          <w:rStyle w:val="Char3"/>
          <w:rFonts w:hint="eastAsia"/>
          <w:rtl/>
        </w:rPr>
        <w:t>دَعَا</w:t>
      </w:r>
      <w:r w:rsidR="009A0FDD" w:rsidRPr="009A0FDD">
        <w:rPr>
          <w:rStyle w:val="Char3"/>
          <w:rtl/>
        </w:rPr>
        <w:t xml:space="preserve"> </w:t>
      </w:r>
      <w:r w:rsidR="009A0FDD" w:rsidRPr="009A0FDD">
        <w:rPr>
          <w:rStyle w:val="Char3"/>
          <w:rFonts w:hint="eastAsia"/>
          <w:rtl/>
        </w:rPr>
        <w:t>إِلَى</w:t>
      </w:r>
      <w:r w:rsidR="009A0FDD" w:rsidRPr="009A0FDD">
        <w:rPr>
          <w:rStyle w:val="Char3"/>
          <w:rtl/>
        </w:rPr>
        <w:t xml:space="preserve"> </w:t>
      </w:r>
      <w:r w:rsidR="009A0FDD" w:rsidRPr="009A0FDD">
        <w:rPr>
          <w:rStyle w:val="Char3"/>
          <w:rFonts w:hint="eastAsia"/>
          <w:rtl/>
        </w:rPr>
        <w:t>ضَلاَلَةٍ</w:t>
      </w:r>
      <w:r w:rsidR="009A0FDD" w:rsidRPr="009A0FDD">
        <w:rPr>
          <w:rStyle w:val="Char3"/>
          <w:rtl/>
        </w:rPr>
        <w:t xml:space="preserve"> </w:t>
      </w:r>
      <w:r w:rsidR="009A0FDD" w:rsidRPr="009A0FDD">
        <w:rPr>
          <w:rStyle w:val="Char3"/>
          <w:rFonts w:hint="eastAsia"/>
          <w:rtl/>
        </w:rPr>
        <w:t>كَانَ</w:t>
      </w:r>
      <w:r w:rsidR="009A0FDD" w:rsidRPr="009A0FDD">
        <w:rPr>
          <w:rStyle w:val="Char3"/>
          <w:rtl/>
        </w:rPr>
        <w:t xml:space="preserve"> </w:t>
      </w:r>
      <w:r w:rsidR="009A0FDD" w:rsidRPr="009A0FDD">
        <w:rPr>
          <w:rStyle w:val="Char3"/>
          <w:rFonts w:hint="eastAsia"/>
          <w:rtl/>
        </w:rPr>
        <w:t>عَلَيْهِ</w:t>
      </w:r>
      <w:r w:rsidR="009A0FDD" w:rsidRPr="009A0FDD">
        <w:rPr>
          <w:rStyle w:val="Char3"/>
          <w:rtl/>
        </w:rPr>
        <w:t xml:space="preserve"> </w:t>
      </w:r>
      <w:r w:rsidR="009A0FDD" w:rsidRPr="009A0FDD">
        <w:rPr>
          <w:rStyle w:val="Char3"/>
          <w:rFonts w:hint="eastAsia"/>
          <w:rtl/>
        </w:rPr>
        <w:t>مِنَ</w:t>
      </w:r>
      <w:r w:rsidR="009A0FDD" w:rsidRPr="009A0FDD">
        <w:rPr>
          <w:rStyle w:val="Char3"/>
          <w:rtl/>
        </w:rPr>
        <w:t xml:space="preserve"> </w:t>
      </w:r>
      <w:r w:rsidR="009A0FDD" w:rsidRPr="009A0FDD">
        <w:rPr>
          <w:rStyle w:val="Char3"/>
          <w:rFonts w:hint="eastAsia"/>
          <w:rtl/>
        </w:rPr>
        <w:t>الإِثْمِ</w:t>
      </w:r>
      <w:r w:rsidR="009A0FDD" w:rsidRPr="009A0FDD">
        <w:rPr>
          <w:rStyle w:val="Char3"/>
          <w:rtl/>
        </w:rPr>
        <w:t xml:space="preserve"> </w:t>
      </w:r>
      <w:r w:rsidR="009A0FDD" w:rsidRPr="009A0FDD">
        <w:rPr>
          <w:rStyle w:val="Char3"/>
          <w:rFonts w:hint="eastAsia"/>
          <w:rtl/>
        </w:rPr>
        <w:t>مِثْلُ</w:t>
      </w:r>
      <w:r w:rsidR="009A0FDD" w:rsidRPr="009A0FDD">
        <w:rPr>
          <w:rStyle w:val="Char3"/>
          <w:rtl/>
        </w:rPr>
        <w:t xml:space="preserve"> </w:t>
      </w:r>
      <w:r w:rsidR="009A0FDD" w:rsidRPr="009A0FDD">
        <w:rPr>
          <w:rStyle w:val="Char3"/>
          <w:rFonts w:hint="eastAsia"/>
          <w:rtl/>
        </w:rPr>
        <w:t>آثَامِ</w:t>
      </w:r>
      <w:r w:rsidR="009A0FDD" w:rsidRPr="009A0FDD">
        <w:rPr>
          <w:rStyle w:val="Char3"/>
          <w:rtl/>
        </w:rPr>
        <w:t xml:space="preserve"> </w:t>
      </w:r>
      <w:r w:rsidR="009A0FDD" w:rsidRPr="009A0FDD">
        <w:rPr>
          <w:rStyle w:val="Char3"/>
          <w:rFonts w:hint="eastAsia"/>
          <w:rtl/>
        </w:rPr>
        <w:t>مَنْ</w:t>
      </w:r>
      <w:r w:rsidR="009A0FDD" w:rsidRPr="009A0FDD">
        <w:rPr>
          <w:rStyle w:val="Char3"/>
          <w:rtl/>
        </w:rPr>
        <w:t xml:space="preserve"> </w:t>
      </w:r>
      <w:r w:rsidR="009A0FDD" w:rsidRPr="009A0FDD">
        <w:rPr>
          <w:rStyle w:val="Char3"/>
          <w:rFonts w:hint="eastAsia"/>
          <w:rtl/>
        </w:rPr>
        <w:t>تَبِعَهُ</w:t>
      </w:r>
      <w:r w:rsidR="009A0FDD" w:rsidRPr="009A0FDD">
        <w:rPr>
          <w:rStyle w:val="Char3"/>
          <w:rtl/>
        </w:rPr>
        <w:t xml:space="preserve"> </w:t>
      </w:r>
      <w:r w:rsidR="009A0FDD" w:rsidRPr="009A0FDD">
        <w:rPr>
          <w:rStyle w:val="Char3"/>
          <w:rFonts w:hint="eastAsia"/>
          <w:rtl/>
        </w:rPr>
        <w:t>لاَ</w:t>
      </w:r>
      <w:r w:rsidR="009A0FDD" w:rsidRPr="009A0FDD">
        <w:rPr>
          <w:rStyle w:val="Char3"/>
          <w:rtl/>
        </w:rPr>
        <w:t xml:space="preserve"> </w:t>
      </w:r>
      <w:r w:rsidR="009A0FDD" w:rsidRPr="009A0FDD">
        <w:rPr>
          <w:rStyle w:val="Char3"/>
          <w:rFonts w:hint="eastAsia"/>
          <w:rtl/>
        </w:rPr>
        <w:t>يَنْقُصُ</w:t>
      </w:r>
      <w:r w:rsidR="009A0FDD" w:rsidRPr="009A0FDD">
        <w:rPr>
          <w:rStyle w:val="Char3"/>
          <w:rtl/>
        </w:rPr>
        <w:t xml:space="preserve"> </w:t>
      </w:r>
      <w:r w:rsidR="009A0FDD" w:rsidRPr="009A0FDD">
        <w:rPr>
          <w:rStyle w:val="Char3"/>
          <w:rFonts w:hint="eastAsia"/>
          <w:rtl/>
        </w:rPr>
        <w:t>ذَلِكَ</w:t>
      </w:r>
      <w:r w:rsidR="009A0FDD" w:rsidRPr="009A0FDD">
        <w:rPr>
          <w:rStyle w:val="Char3"/>
          <w:rtl/>
        </w:rPr>
        <w:t xml:space="preserve"> </w:t>
      </w:r>
      <w:r w:rsidR="009A0FDD" w:rsidRPr="009A0FDD">
        <w:rPr>
          <w:rStyle w:val="Char3"/>
          <w:rFonts w:hint="eastAsia"/>
          <w:rtl/>
        </w:rPr>
        <w:t>مِنْ</w:t>
      </w:r>
      <w:r w:rsidR="009A0FDD" w:rsidRPr="009A0FDD">
        <w:rPr>
          <w:rStyle w:val="Char3"/>
          <w:rtl/>
        </w:rPr>
        <w:t xml:space="preserve"> </w:t>
      </w:r>
      <w:r w:rsidR="009A0FDD" w:rsidRPr="009A0FDD">
        <w:rPr>
          <w:rStyle w:val="Char3"/>
          <w:rFonts w:hint="eastAsia"/>
          <w:rtl/>
        </w:rPr>
        <w:t>آثَامِهِمْ</w:t>
      </w:r>
      <w:r w:rsidR="009A0FDD" w:rsidRPr="009A0FDD">
        <w:rPr>
          <w:rStyle w:val="Char3"/>
          <w:rtl/>
        </w:rPr>
        <w:t xml:space="preserve"> </w:t>
      </w:r>
      <w:r w:rsidR="009A0FDD" w:rsidRPr="009A0FDD">
        <w:rPr>
          <w:rStyle w:val="Char3"/>
          <w:rFonts w:hint="eastAsia"/>
          <w:rtl/>
        </w:rPr>
        <w:t>شَيْئًا</w:t>
      </w:r>
      <w:r w:rsidR="009A0FDD">
        <w:rPr>
          <w:rFonts w:cs="Traditional Arabic" w:hint="cs"/>
          <w:rtl/>
          <w:lang w:bidi="fa-IR"/>
        </w:rPr>
        <w:t>»</w:t>
      </w:r>
      <w:r w:rsidRPr="009A0FDD">
        <w:rPr>
          <w:rStyle w:val="FootnoteReference"/>
          <w:rFonts w:cs="B Lotus"/>
          <w:rtl/>
          <w:lang w:bidi="fa-IR"/>
        </w:rPr>
        <w:footnoteReference w:id="109"/>
      </w:r>
      <w:r w:rsidR="009A0FDD">
        <w:rPr>
          <w:rFonts w:cs="B Lotus" w:hint="cs"/>
          <w:rtl/>
          <w:lang w:bidi="fa-IR"/>
        </w:rPr>
        <w:t>.</w:t>
      </w:r>
    </w:p>
    <w:p w:rsidR="00615CB4" w:rsidRPr="009A0FDD" w:rsidRDefault="009A0FDD" w:rsidP="00CE3DC4">
      <w:pPr>
        <w:ind w:firstLine="284"/>
        <w:jc w:val="both"/>
        <w:rPr>
          <w:rFonts w:cs="B Lotus"/>
          <w:sz w:val="26"/>
          <w:szCs w:val="26"/>
          <w:rtl/>
          <w:lang w:bidi="fa-IR"/>
        </w:rPr>
      </w:pPr>
      <w:r w:rsidRPr="009A0FDD">
        <w:rPr>
          <w:rFonts w:cs="Traditional Arabic" w:hint="cs"/>
          <w:sz w:val="26"/>
          <w:szCs w:val="26"/>
          <w:rtl/>
          <w:lang w:bidi="fa-IR"/>
        </w:rPr>
        <w:t>«</w:t>
      </w:r>
      <w:r w:rsidR="00615CB4" w:rsidRPr="009A0FDD">
        <w:rPr>
          <w:rFonts w:cs="B Lotus" w:hint="cs"/>
          <w:sz w:val="26"/>
          <w:szCs w:val="26"/>
          <w:rtl/>
          <w:lang w:bidi="fa-IR"/>
        </w:rPr>
        <w:t>هرکس که به هدایتی فرا خواند برای او، پاداشی همسنگ کسانی خواهد بود که از او پیروی کنند. بدون اینکه چیزی از پاداش آنان کاسته شود و هرکس به گمراهی فرا خواند برای او گناهی همسنگ گناه کسانی است که از او پیروی</w:t>
      </w:r>
      <w:r w:rsidR="009B0475" w:rsidRPr="009A0FDD">
        <w:rPr>
          <w:rFonts w:cs="B Lotus" w:hint="cs"/>
          <w:sz w:val="26"/>
          <w:szCs w:val="26"/>
          <w:rtl/>
          <w:lang w:bidi="fa-IR"/>
        </w:rPr>
        <w:t xml:space="preserve"> می‌</w:t>
      </w:r>
      <w:r w:rsidR="00615CB4" w:rsidRPr="009A0FDD">
        <w:rPr>
          <w:rFonts w:cs="B Lotus" w:hint="cs"/>
          <w:sz w:val="26"/>
          <w:szCs w:val="26"/>
          <w:rtl/>
          <w:lang w:bidi="fa-IR"/>
        </w:rPr>
        <w:t>کنند بدون اینکه چیزی از گناه ایشان کاسته شود</w:t>
      </w:r>
      <w:r w:rsidRPr="009A0FDD">
        <w:rPr>
          <w:rFonts w:cs="Traditional Arabic" w:hint="cs"/>
          <w:sz w:val="26"/>
          <w:szCs w:val="26"/>
          <w:rtl/>
          <w:lang w:bidi="fa-IR"/>
        </w:rPr>
        <w:t>»</w:t>
      </w:r>
      <w:r w:rsidR="00615CB4" w:rsidRPr="009A0FDD">
        <w:rPr>
          <w:rFonts w:cs="B Lotus" w:hint="cs"/>
          <w:sz w:val="26"/>
          <w:szCs w:val="26"/>
          <w:rtl/>
          <w:lang w:bidi="fa-IR"/>
        </w:rPr>
        <w:t>.</w:t>
      </w:r>
    </w:p>
    <w:p w:rsidR="00615CB4" w:rsidRDefault="00615CB4" w:rsidP="002561BA">
      <w:pPr>
        <w:widowControl w:val="0"/>
        <w:ind w:firstLine="284"/>
        <w:jc w:val="both"/>
        <w:rPr>
          <w:rFonts w:cs="B Lotus"/>
          <w:rtl/>
          <w:lang w:bidi="fa-IR"/>
        </w:rPr>
      </w:pPr>
      <w:r w:rsidRPr="009A0FDD">
        <w:rPr>
          <w:rFonts w:cs="B Lotus" w:hint="cs"/>
          <w:rtl/>
          <w:lang w:bidi="fa-IR"/>
        </w:rPr>
        <w:t>در صحیح (مسلم و ترمذی)</w:t>
      </w:r>
      <w:r w:rsidRPr="00CE3DC4">
        <w:rPr>
          <w:rFonts w:cs="B Lotus" w:hint="cs"/>
          <w:rtl/>
          <w:lang w:bidi="fa-IR"/>
        </w:rPr>
        <w:t xml:space="preserve"> آمده است که حضرت رسول</w:t>
      </w:r>
      <w:r>
        <w:rPr>
          <w:rFonts w:cs="CTraditional Arabic" w:hint="cs"/>
          <w:rtl/>
          <w:lang w:bidi="fa-IR"/>
        </w:rPr>
        <w:t>ص</w:t>
      </w:r>
      <w:r w:rsidRPr="00CE3DC4">
        <w:rPr>
          <w:rFonts w:cs="B Lotus" w:hint="cs"/>
          <w:rtl/>
          <w:lang w:bidi="fa-IR"/>
        </w:rPr>
        <w:t xml:space="preserve"> فرمود:</w:t>
      </w:r>
    </w:p>
    <w:p w:rsidR="00615CB4" w:rsidRPr="004563FC" w:rsidRDefault="009A0FDD" w:rsidP="002561BA">
      <w:pPr>
        <w:widowControl w:val="0"/>
        <w:ind w:firstLine="284"/>
        <w:jc w:val="both"/>
        <w:rPr>
          <w:rFonts w:cs="Traditional Arabic"/>
          <w:rtl/>
          <w:lang w:bidi="fa-IR"/>
        </w:rPr>
      </w:pPr>
      <w:r>
        <w:rPr>
          <w:rFonts w:cs="Traditional Arabic" w:hint="cs"/>
          <w:rtl/>
          <w:lang w:bidi="fa-IR"/>
        </w:rPr>
        <w:t>«</w:t>
      </w:r>
      <w:r w:rsidRPr="009A0FDD">
        <w:rPr>
          <w:rStyle w:val="Char3"/>
          <w:rFonts w:hint="eastAsia"/>
          <w:rtl/>
        </w:rPr>
        <w:t>مَنْ</w:t>
      </w:r>
      <w:r w:rsidRPr="009A0FDD">
        <w:rPr>
          <w:rStyle w:val="Char3"/>
          <w:rtl/>
        </w:rPr>
        <w:t xml:space="preserve"> </w:t>
      </w:r>
      <w:r w:rsidRPr="009A0FDD">
        <w:rPr>
          <w:rStyle w:val="Char3"/>
          <w:rFonts w:hint="eastAsia"/>
          <w:rtl/>
        </w:rPr>
        <w:t>سَنَّ</w:t>
      </w:r>
      <w:r w:rsidRPr="009A0FDD">
        <w:rPr>
          <w:rStyle w:val="Char3"/>
          <w:rtl/>
        </w:rPr>
        <w:t xml:space="preserve"> </w:t>
      </w:r>
      <w:r w:rsidRPr="009A0FDD">
        <w:rPr>
          <w:rStyle w:val="Char3"/>
          <w:rFonts w:hint="eastAsia"/>
          <w:rtl/>
        </w:rPr>
        <w:t>سُنَّةَ</w:t>
      </w:r>
      <w:r w:rsidRPr="009A0FDD">
        <w:rPr>
          <w:rStyle w:val="Char3"/>
          <w:rtl/>
        </w:rPr>
        <w:t xml:space="preserve"> </w:t>
      </w:r>
      <w:r w:rsidRPr="009A0FDD">
        <w:rPr>
          <w:rStyle w:val="Char3"/>
          <w:rFonts w:hint="eastAsia"/>
          <w:rtl/>
        </w:rPr>
        <w:t>خَيْرٍ</w:t>
      </w:r>
      <w:r w:rsidRPr="009A0FDD">
        <w:rPr>
          <w:rStyle w:val="Char3"/>
          <w:rtl/>
        </w:rPr>
        <w:t xml:space="preserve"> </w:t>
      </w:r>
      <w:r w:rsidRPr="009A0FDD">
        <w:rPr>
          <w:rStyle w:val="Char3"/>
          <w:rFonts w:hint="eastAsia"/>
          <w:rtl/>
        </w:rPr>
        <w:t>فَاتُّبِعَ</w:t>
      </w:r>
      <w:r w:rsidRPr="009A0FDD">
        <w:rPr>
          <w:rStyle w:val="Char3"/>
          <w:rtl/>
        </w:rPr>
        <w:t xml:space="preserve"> </w:t>
      </w:r>
      <w:r w:rsidRPr="009A0FDD">
        <w:rPr>
          <w:rStyle w:val="Char3"/>
          <w:rFonts w:hint="eastAsia"/>
          <w:rtl/>
        </w:rPr>
        <w:t>عَلَيْهَا</w:t>
      </w:r>
      <w:r w:rsidRPr="009A0FDD">
        <w:rPr>
          <w:rStyle w:val="Char3"/>
          <w:rtl/>
        </w:rPr>
        <w:t xml:space="preserve"> </w:t>
      </w:r>
      <w:r w:rsidRPr="009A0FDD">
        <w:rPr>
          <w:rStyle w:val="Char3"/>
          <w:rFonts w:hint="eastAsia"/>
          <w:rtl/>
        </w:rPr>
        <w:t>فَلَهُ</w:t>
      </w:r>
      <w:r w:rsidRPr="009A0FDD">
        <w:rPr>
          <w:rStyle w:val="Char3"/>
          <w:rtl/>
        </w:rPr>
        <w:t xml:space="preserve"> </w:t>
      </w:r>
      <w:r w:rsidRPr="009A0FDD">
        <w:rPr>
          <w:rStyle w:val="Char3"/>
          <w:rFonts w:hint="eastAsia"/>
          <w:rtl/>
        </w:rPr>
        <w:t>أَجْرُهُ</w:t>
      </w:r>
      <w:r w:rsidRPr="009A0FDD">
        <w:rPr>
          <w:rStyle w:val="Char3"/>
          <w:rtl/>
        </w:rPr>
        <w:t xml:space="preserve"> </w:t>
      </w:r>
      <w:r w:rsidRPr="009A0FDD">
        <w:rPr>
          <w:rStyle w:val="Char3"/>
          <w:rFonts w:hint="eastAsia"/>
          <w:rtl/>
        </w:rPr>
        <w:t>وَمِثْلُ</w:t>
      </w:r>
      <w:r w:rsidRPr="009A0FDD">
        <w:rPr>
          <w:rStyle w:val="Char3"/>
          <w:rtl/>
        </w:rPr>
        <w:t xml:space="preserve"> </w:t>
      </w:r>
      <w:r w:rsidRPr="009A0FDD">
        <w:rPr>
          <w:rStyle w:val="Char3"/>
          <w:rFonts w:hint="eastAsia"/>
          <w:rtl/>
        </w:rPr>
        <w:t>أُجُورِ</w:t>
      </w:r>
      <w:r w:rsidRPr="009A0FDD">
        <w:rPr>
          <w:rStyle w:val="Char3"/>
          <w:rtl/>
        </w:rPr>
        <w:t xml:space="preserve"> </w:t>
      </w:r>
      <w:r w:rsidRPr="009A0FDD">
        <w:rPr>
          <w:rStyle w:val="Char3"/>
          <w:rFonts w:hint="eastAsia"/>
          <w:rtl/>
        </w:rPr>
        <w:t>مَنِ</w:t>
      </w:r>
      <w:r w:rsidRPr="009A0FDD">
        <w:rPr>
          <w:rStyle w:val="Char3"/>
          <w:rtl/>
        </w:rPr>
        <w:t xml:space="preserve"> </w:t>
      </w:r>
      <w:r w:rsidRPr="009A0FDD">
        <w:rPr>
          <w:rStyle w:val="Char3"/>
          <w:rFonts w:hint="eastAsia"/>
          <w:rtl/>
        </w:rPr>
        <w:t>اتَّبَعَهُ</w:t>
      </w:r>
      <w:r w:rsidRPr="009A0FDD">
        <w:rPr>
          <w:rStyle w:val="Char3"/>
          <w:rtl/>
        </w:rPr>
        <w:t xml:space="preserve"> </w:t>
      </w:r>
      <w:r w:rsidRPr="009A0FDD">
        <w:rPr>
          <w:rStyle w:val="Char3"/>
          <w:rFonts w:hint="eastAsia"/>
          <w:rtl/>
        </w:rPr>
        <w:t>غَيْرَ</w:t>
      </w:r>
      <w:r w:rsidRPr="009A0FDD">
        <w:rPr>
          <w:rStyle w:val="Char3"/>
          <w:rtl/>
        </w:rPr>
        <w:t xml:space="preserve"> </w:t>
      </w:r>
      <w:r w:rsidRPr="009A0FDD">
        <w:rPr>
          <w:rStyle w:val="Char3"/>
          <w:rFonts w:hint="eastAsia"/>
          <w:rtl/>
        </w:rPr>
        <w:t>مَنْقُوصٍ</w:t>
      </w:r>
      <w:r w:rsidRPr="009A0FDD">
        <w:rPr>
          <w:rStyle w:val="Char3"/>
          <w:rtl/>
        </w:rPr>
        <w:t xml:space="preserve"> </w:t>
      </w:r>
      <w:r w:rsidRPr="009A0FDD">
        <w:rPr>
          <w:rStyle w:val="Char3"/>
          <w:rFonts w:hint="eastAsia"/>
          <w:rtl/>
        </w:rPr>
        <w:t>مِنْ</w:t>
      </w:r>
      <w:r w:rsidRPr="009A0FDD">
        <w:rPr>
          <w:rStyle w:val="Char3"/>
          <w:rtl/>
        </w:rPr>
        <w:t xml:space="preserve"> </w:t>
      </w:r>
      <w:r w:rsidRPr="009A0FDD">
        <w:rPr>
          <w:rStyle w:val="Char3"/>
          <w:rFonts w:hint="eastAsia"/>
          <w:rtl/>
        </w:rPr>
        <w:t>أُجُورِهِمْ</w:t>
      </w:r>
      <w:r w:rsidRPr="009A0FDD">
        <w:rPr>
          <w:rStyle w:val="Char3"/>
          <w:rtl/>
        </w:rPr>
        <w:t xml:space="preserve"> </w:t>
      </w:r>
      <w:r w:rsidRPr="009A0FDD">
        <w:rPr>
          <w:rStyle w:val="Char3"/>
          <w:rFonts w:hint="eastAsia"/>
          <w:rtl/>
        </w:rPr>
        <w:t>شَيْئًا</w:t>
      </w:r>
      <w:r w:rsidRPr="009A0FDD">
        <w:rPr>
          <w:rStyle w:val="Char3"/>
          <w:rtl/>
        </w:rPr>
        <w:t xml:space="preserve"> </w:t>
      </w:r>
      <w:r w:rsidRPr="009A0FDD">
        <w:rPr>
          <w:rStyle w:val="Char3"/>
          <w:rFonts w:hint="eastAsia"/>
          <w:rtl/>
        </w:rPr>
        <w:t>وَمَنْ</w:t>
      </w:r>
      <w:r w:rsidRPr="009A0FDD">
        <w:rPr>
          <w:rStyle w:val="Char3"/>
          <w:rtl/>
        </w:rPr>
        <w:t xml:space="preserve"> </w:t>
      </w:r>
      <w:r w:rsidRPr="009A0FDD">
        <w:rPr>
          <w:rStyle w:val="Char3"/>
          <w:rFonts w:hint="eastAsia"/>
          <w:rtl/>
        </w:rPr>
        <w:t>سَنَّ</w:t>
      </w:r>
      <w:r w:rsidRPr="009A0FDD">
        <w:rPr>
          <w:rStyle w:val="Char3"/>
          <w:rtl/>
        </w:rPr>
        <w:t xml:space="preserve"> </w:t>
      </w:r>
      <w:r w:rsidRPr="009A0FDD">
        <w:rPr>
          <w:rStyle w:val="Char3"/>
          <w:rFonts w:hint="eastAsia"/>
          <w:rtl/>
        </w:rPr>
        <w:t>سُنَّةَ</w:t>
      </w:r>
      <w:r w:rsidRPr="009A0FDD">
        <w:rPr>
          <w:rStyle w:val="Char3"/>
          <w:rtl/>
        </w:rPr>
        <w:t xml:space="preserve"> </w:t>
      </w:r>
      <w:r w:rsidRPr="009A0FDD">
        <w:rPr>
          <w:rStyle w:val="Char3"/>
          <w:rFonts w:hint="eastAsia"/>
          <w:rtl/>
        </w:rPr>
        <w:t>شَرٍّ</w:t>
      </w:r>
      <w:r w:rsidRPr="009A0FDD">
        <w:rPr>
          <w:rStyle w:val="Char3"/>
          <w:rtl/>
        </w:rPr>
        <w:t xml:space="preserve"> </w:t>
      </w:r>
      <w:r w:rsidRPr="009A0FDD">
        <w:rPr>
          <w:rStyle w:val="Char3"/>
          <w:rFonts w:hint="eastAsia"/>
          <w:rtl/>
        </w:rPr>
        <w:t>فَاتُّبِعَ</w:t>
      </w:r>
      <w:r w:rsidRPr="009A0FDD">
        <w:rPr>
          <w:rStyle w:val="Char3"/>
          <w:rtl/>
        </w:rPr>
        <w:t xml:space="preserve"> </w:t>
      </w:r>
      <w:r w:rsidRPr="009A0FDD">
        <w:rPr>
          <w:rStyle w:val="Char3"/>
          <w:rFonts w:hint="eastAsia"/>
          <w:rtl/>
        </w:rPr>
        <w:t>عَلَيْهَا</w:t>
      </w:r>
      <w:r w:rsidRPr="009A0FDD">
        <w:rPr>
          <w:rStyle w:val="Char3"/>
          <w:rtl/>
        </w:rPr>
        <w:t xml:space="preserve"> </w:t>
      </w:r>
      <w:r w:rsidRPr="009A0FDD">
        <w:rPr>
          <w:rStyle w:val="Char3"/>
          <w:rFonts w:hint="eastAsia"/>
          <w:rtl/>
        </w:rPr>
        <w:t>كَانَ</w:t>
      </w:r>
      <w:r w:rsidRPr="009A0FDD">
        <w:rPr>
          <w:rStyle w:val="Char3"/>
          <w:rtl/>
        </w:rPr>
        <w:t xml:space="preserve"> </w:t>
      </w:r>
      <w:r w:rsidRPr="009A0FDD">
        <w:rPr>
          <w:rStyle w:val="Char3"/>
          <w:rFonts w:hint="eastAsia"/>
          <w:rtl/>
        </w:rPr>
        <w:t>عَلَيْهِ</w:t>
      </w:r>
      <w:r w:rsidRPr="009A0FDD">
        <w:rPr>
          <w:rStyle w:val="Char3"/>
          <w:rtl/>
        </w:rPr>
        <w:t xml:space="preserve"> </w:t>
      </w:r>
      <w:r w:rsidRPr="009A0FDD">
        <w:rPr>
          <w:rStyle w:val="Char3"/>
          <w:rFonts w:hint="eastAsia"/>
          <w:rtl/>
        </w:rPr>
        <w:t>وِزْرُهُ</w:t>
      </w:r>
      <w:r w:rsidRPr="009A0FDD">
        <w:rPr>
          <w:rStyle w:val="Char3"/>
          <w:rtl/>
        </w:rPr>
        <w:t xml:space="preserve"> </w:t>
      </w:r>
      <w:r w:rsidRPr="009A0FDD">
        <w:rPr>
          <w:rStyle w:val="Char3"/>
          <w:rFonts w:hint="eastAsia"/>
          <w:rtl/>
        </w:rPr>
        <w:t>وَمِثْلُ</w:t>
      </w:r>
      <w:r w:rsidRPr="009A0FDD">
        <w:rPr>
          <w:rStyle w:val="Char3"/>
          <w:rtl/>
        </w:rPr>
        <w:t xml:space="preserve"> </w:t>
      </w:r>
      <w:r w:rsidRPr="009A0FDD">
        <w:rPr>
          <w:rStyle w:val="Char3"/>
          <w:rFonts w:hint="eastAsia"/>
          <w:rtl/>
        </w:rPr>
        <w:t>أَوْزَارِ</w:t>
      </w:r>
      <w:r w:rsidRPr="009A0FDD">
        <w:rPr>
          <w:rStyle w:val="Char3"/>
          <w:rtl/>
        </w:rPr>
        <w:t xml:space="preserve"> </w:t>
      </w:r>
      <w:r w:rsidRPr="009A0FDD">
        <w:rPr>
          <w:rStyle w:val="Char3"/>
          <w:rFonts w:hint="eastAsia"/>
          <w:rtl/>
        </w:rPr>
        <w:t>مَنِ</w:t>
      </w:r>
      <w:r w:rsidRPr="009A0FDD">
        <w:rPr>
          <w:rStyle w:val="Char3"/>
          <w:rtl/>
        </w:rPr>
        <w:t xml:space="preserve"> </w:t>
      </w:r>
      <w:r w:rsidRPr="009A0FDD">
        <w:rPr>
          <w:rStyle w:val="Char3"/>
          <w:rFonts w:hint="eastAsia"/>
          <w:rtl/>
        </w:rPr>
        <w:t>اتَّبَعَهُ</w:t>
      </w:r>
      <w:r w:rsidRPr="009A0FDD">
        <w:rPr>
          <w:rStyle w:val="Char3"/>
          <w:rtl/>
        </w:rPr>
        <w:t xml:space="preserve"> </w:t>
      </w:r>
      <w:r w:rsidRPr="009A0FDD">
        <w:rPr>
          <w:rStyle w:val="Char3"/>
          <w:rFonts w:hint="eastAsia"/>
          <w:rtl/>
        </w:rPr>
        <w:t>غَيْرَ</w:t>
      </w:r>
      <w:r w:rsidRPr="009A0FDD">
        <w:rPr>
          <w:rStyle w:val="Char3"/>
          <w:rtl/>
        </w:rPr>
        <w:t xml:space="preserve"> </w:t>
      </w:r>
      <w:r w:rsidRPr="009A0FDD">
        <w:rPr>
          <w:rStyle w:val="Char3"/>
          <w:rFonts w:hint="eastAsia"/>
          <w:rtl/>
        </w:rPr>
        <w:t>مَنْقُوصٍ</w:t>
      </w:r>
      <w:r w:rsidRPr="009A0FDD">
        <w:rPr>
          <w:rStyle w:val="Char3"/>
          <w:rtl/>
        </w:rPr>
        <w:t xml:space="preserve"> </w:t>
      </w:r>
      <w:r w:rsidRPr="009A0FDD">
        <w:rPr>
          <w:rStyle w:val="Char3"/>
          <w:rFonts w:hint="eastAsia"/>
          <w:rtl/>
        </w:rPr>
        <w:t>مِنْ</w:t>
      </w:r>
      <w:r w:rsidRPr="009A0FDD">
        <w:rPr>
          <w:rStyle w:val="Char3"/>
          <w:rtl/>
        </w:rPr>
        <w:t xml:space="preserve"> </w:t>
      </w:r>
      <w:r w:rsidRPr="009A0FDD">
        <w:rPr>
          <w:rStyle w:val="Char3"/>
          <w:rFonts w:hint="eastAsia"/>
          <w:rtl/>
        </w:rPr>
        <w:t>أَوْزَارِهِمْ</w:t>
      </w:r>
      <w:r>
        <w:rPr>
          <w:rFonts w:cs="Traditional Arabic" w:hint="cs"/>
          <w:rtl/>
          <w:lang w:bidi="fa-IR"/>
        </w:rPr>
        <w:t>»</w:t>
      </w:r>
      <w:r>
        <w:rPr>
          <w:rFonts w:cs="B Lotus" w:hint="cs"/>
          <w:rtl/>
          <w:lang w:bidi="fa-IR"/>
        </w:rPr>
        <w:t>.</w:t>
      </w:r>
    </w:p>
    <w:p w:rsidR="00615CB4" w:rsidRPr="00CE3DC4" w:rsidRDefault="009A0FDD" w:rsidP="009A0FDD">
      <w:pPr>
        <w:ind w:firstLine="284"/>
        <w:jc w:val="both"/>
        <w:rPr>
          <w:rFonts w:cs="B Lotus"/>
          <w:rtl/>
          <w:lang w:bidi="fa-IR"/>
        </w:rPr>
      </w:pPr>
      <w:r w:rsidRPr="009A0FDD">
        <w:rPr>
          <w:rFonts w:cs="Traditional Arabic" w:hint="cs"/>
          <w:sz w:val="26"/>
          <w:szCs w:val="26"/>
          <w:rtl/>
          <w:lang w:bidi="fa-IR"/>
        </w:rPr>
        <w:t>«</w:t>
      </w:r>
      <w:r w:rsidR="00615CB4" w:rsidRPr="009A0FDD">
        <w:rPr>
          <w:rFonts w:cs="B Lotus" w:hint="cs"/>
          <w:sz w:val="26"/>
          <w:szCs w:val="26"/>
          <w:rtl/>
          <w:lang w:bidi="fa-IR"/>
        </w:rPr>
        <w:t>هرکس کار و شیوه</w:t>
      </w:r>
      <w:r w:rsidR="00615CB4" w:rsidRPr="009A0FDD">
        <w:rPr>
          <w:rFonts w:cs="B Lotus"/>
          <w:sz w:val="26"/>
          <w:szCs w:val="26"/>
          <w:rtl/>
          <w:lang w:bidi="fa-IR"/>
        </w:rPr>
        <w:softHyphen/>
      </w:r>
      <w:r w:rsidR="00615CB4" w:rsidRPr="009A0FDD">
        <w:rPr>
          <w:rFonts w:cs="B Lotus" w:hint="cs"/>
          <w:sz w:val="26"/>
          <w:szCs w:val="26"/>
          <w:rtl/>
          <w:lang w:bidi="fa-IR"/>
        </w:rPr>
        <w:t>ای نیکو بنیان گذارد و در این کار نیکو از وی پیروی شود بر او پاداشی چون عاملان آن خواهد بود، بدون اینکه چیزی از پاداش عاملان به آن بکاهد و هرکس شیوه و عملی زشت بنیان نهد و در آن کار بد از او پیروی شود بر او گناهی همسنگ عاملان آن خواهد بود بدون اینکه چیزی از جزای گناه آنان بکاهد</w:t>
      </w:r>
      <w:r w:rsidRPr="009A0FDD">
        <w:rPr>
          <w:rFonts w:cs="Traditional Arabic" w:hint="cs"/>
          <w:sz w:val="26"/>
          <w:szCs w:val="26"/>
          <w:rtl/>
          <w:lang w:bidi="fa-IR"/>
        </w:rPr>
        <w:t>»</w:t>
      </w:r>
      <w:r w:rsidR="00615CB4" w:rsidRPr="009A0FDD">
        <w:rPr>
          <w:rStyle w:val="FootnoteReference"/>
          <w:rFonts w:cs="B Lotus"/>
          <w:rtl/>
          <w:lang w:bidi="fa-IR"/>
        </w:rPr>
        <w:footnoteReference w:id="110"/>
      </w:r>
      <w:r>
        <w:rPr>
          <w:rFonts w:cs="B Lotus" w:hint="cs"/>
          <w:rtl/>
          <w:lang w:bidi="fa-IR"/>
        </w:rPr>
        <w:t>.</w:t>
      </w:r>
    </w:p>
    <w:p w:rsidR="00615CB4" w:rsidRPr="00CE3DC4" w:rsidRDefault="00615CB4" w:rsidP="00CE3DC4">
      <w:pPr>
        <w:ind w:firstLine="284"/>
        <w:jc w:val="both"/>
        <w:rPr>
          <w:rFonts w:cs="B Lotus"/>
          <w:rtl/>
          <w:lang w:bidi="fa-IR"/>
        </w:rPr>
      </w:pPr>
      <w:r w:rsidRPr="009A0FDD">
        <w:rPr>
          <w:rFonts w:cs="B Lotus" w:hint="cs"/>
          <w:rtl/>
          <w:lang w:bidi="fa-IR"/>
        </w:rPr>
        <w:t>ترمذی</w:t>
      </w:r>
      <w:r w:rsidRPr="00CE3DC4">
        <w:rPr>
          <w:rFonts w:cs="B Lotus" w:hint="cs"/>
          <w:rtl/>
          <w:lang w:bidi="fa-IR"/>
        </w:rPr>
        <w:t xml:space="preserve"> روایت کرده است و آن حدیث را صحیح دانسته است و </w:t>
      </w:r>
      <w:r w:rsidRPr="009A0FDD">
        <w:rPr>
          <w:rFonts w:cs="B Lotus" w:hint="cs"/>
          <w:rtl/>
          <w:lang w:bidi="fa-IR"/>
        </w:rPr>
        <w:t>ابو داود</w:t>
      </w:r>
      <w:r w:rsidRPr="00CE3DC4">
        <w:rPr>
          <w:rFonts w:cs="B Lotus" w:hint="cs"/>
          <w:rtl/>
          <w:lang w:bidi="fa-IR"/>
        </w:rPr>
        <w:t xml:space="preserve"> و غیر ایشان نیز از </w:t>
      </w:r>
      <w:r w:rsidRPr="009A0FDD">
        <w:rPr>
          <w:rFonts w:cs="B Lotus" w:hint="cs"/>
          <w:rtl/>
          <w:lang w:bidi="fa-IR"/>
        </w:rPr>
        <w:t>عرباض بن ساریه</w:t>
      </w:r>
      <w:r w:rsidRPr="00CE3DC4">
        <w:rPr>
          <w:rFonts w:cs="B Lotus" w:hint="cs"/>
          <w:b/>
          <w:bCs/>
          <w:rtl/>
          <w:lang w:bidi="fa-IR"/>
        </w:rPr>
        <w:t xml:space="preserve"> </w:t>
      </w:r>
      <w:r w:rsidRPr="00CE3DC4">
        <w:rPr>
          <w:rFonts w:cs="B Lotus" w:hint="cs"/>
          <w:rtl/>
          <w:lang w:bidi="fa-IR"/>
        </w:rPr>
        <w:t>روایت کرده</w:t>
      </w:r>
      <w:r w:rsidRPr="00CE3DC4">
        <w:rPr>
          <w:rFonts w:cs="B Lotus"/>
          <w:rtl/>
          <w:lang w:bidi="fa-IR"/>
        </w:rPr>
        <w:softHyphen/>
      </w:r>
      <w:r w:rsidRPr="00CE3DC4">
        <w:rPr>
          <w:rFonts w:cs="B Lotus" w:hint="cs"/>
          <w:rtl/>
          <w:lang w:bidi="fa-IR"/>
        </w:rPr>
        <w:t>اند که رسول خدا</w:t>
      </w:r>
      <w:r>
        <w:rPr>
          <w:rFonts w:cs="CTraditional Arabic" w:hint="cs"/>
          <w:rtl/>
          <w:lang w:bidi="fa-IR"/>
        </w:rPr>
        <w:t>ص</w:t>
      </w:r>
      <w:r w:rsidRPr="00CE3DC4">
        <w:rPr>
          <w:rFonts w:cs="B Lotus" w:hint="cs"/>
          <w:rtl/>
          <w:lang w:bidi="fa-IR"/>
        </w:rPr>
        <w:t xml:space="preserve"> روزی با ما نماز می</w:t>
      </w:r>
      <w:r w:rsidRPr="00CE3DC4">
        <w:rPr>
          <w:rFonts w:cs="B Lotus"/>
          <w:rtl/>
          <w:lang w:bidi="fa-IR"/>
        </w:rPr>
        <w:softHyphen/>
      </w:r>
      <w:r w:rsidRPr="00CE3DC4">
        <w:rPr>
          <w:rFonts w:cs="B Lotus" w:hint="cs"/>
          <w:rtl/>
          <w:lang w:bidi="fa-IR"/>
        </w:rPr>
        <w:t>خواند، سپس به ما رو کرد و ما را با موعظه</w:t>
      </w:r>
      <w:r w:rsidRPr="00CE3DC4">
        <w:rPr>
          <w:rFonts w:cs="B Lotus"/>
          <w:rtl/>
          <w:lang w:bidi="fa-IR"/>
        </w:rPr>
        <w:softHyphen/>
      </w:r>
      <w:r w:rsidRPr="00CE3DC4">
        <w:rPr>
          <w:rFonts w:cs="B Lotus" w:hint="cs"/>
          <w:rtl/>
          <w:lang w:bidi="fa-IR"/>
        </w:rPr>
        <w:t>ای کامل و رسا پند داد به گونه</w:t>
      </w:r>
      <w:r w:rsidR="00CE3DC4" w:rsidRPr="00CE3DC4">
        <w:rPr>
          <w:rFonts w:cs="B Lotus" w:hint="cs"/>
          <w:cs/>
          <w:lang w:bidi="fa-IR"/>
        </w:rPr>
        <w:t>‎</w:t>
      </w:r>
      <w:r w:rsidRPr="00CE3DC4">
        <w:rPr>
          <w:rFonts w:cs="B Lotus" w:hint="cs"/>
          <w:rtl/>
          <w:lang w:bidi="fa-IR"/>
        </w:rPr>
        <w:t>ای که چشم</w:t>
      </w:r>
      <w:r w:rsidR="009A0FDD">
        <w:rPr>
          <w:rFonts w:cs="B Lotus" w:hint="eastAsia"/>
          <w:rtl/>
          <w:lang w:bidi="fa-IR"/>
        </w:rPr>
        <w:t>‌</w:t>
      </w:r>
      <w:r w:rsidRPr="00CE3DC4">
        <w:rPr>
          <w:rFonts w:cs="B Lotus" w:hint="cs"/>
          <w:rtl/>
          <w:lang w:bidi="fa-IR"/>
        </w:rPr>
        <w:t>ها بدان گریستند و قلب</w:t>
      </w:r>
      <w:r w:rsidRPr="00CE3DC4">
        <w:rPr>
          <w:rFonts w:cs="B Lotus"/>
          <w:rtl/>
          <w:lang w:bidi="fa-IR"/>
        </w:rPr>
        <w:softHyphen/>
      </w:r>
      <w:r w:rsidR="009A0FDD">
        <w:rPr>
          <w:rFonts w:cs="B Lotus" w:hint="cs"/>
          <w:rtl/>
          <w:lang w:bidi="fa-IR"/>
        </w:rPr>
        <w:t>ها با آن زنگار سُتردند. آن</w:t>
      </w:r>
      <w:r w:rsidRPr="00CE3DC4">
        <w:rPr>
          <w:rFonts w:cs="B Lotus" w:hint="cs"/>
          <w:rtl/>
          <w:lang w:bidi="fa-IR"/>
        </w:rPr>
        <w:t>گاه یکی گفت: گویی این موعظه</w:t>
      </w:r>
      <w:r w:rsidR="00CE3DC4" w:rsidRPr="00CE3DC4">
        <w:rPr>
          <w:rFonts w:cs="B Lotus" w:hint="cs"/>
          <w:cs/>
          <w:lang w:bidi="fa-IR"/>
        </w:rPr>
        <w:t>‎</w:t>
      </w:r>
      <w:r w:rsidRPr="00CE3DC4">
        <w:rPr>
          <w:rFonts w:cs="B Lotus" w:hint="cs"/>
          <w:rtl/>
          <w:lang w:bidi="fa-IR"/>
        </w:rPr>
        <w:t>ای است نیکی خواهنده. حال آن</w:t>
      </w:r>
      <w:r w:rsidRPr="00CE3DC4">
        <w:rPr>
          <w:rFonts w:cs="B Lotus"/>
          <w:rtl/>
          <w:lang w:bidi="fa-IR"/>
        </w:rPr>
        <w:softHyphen/>
      </w:r>
      <w:r w:rsidRPr="00CE3DC4">
        <w:rPr>
          <w:rFonts w:cs="B Lotus" w:hint="cs"/>
          <w:rtl/>
          <w:lang w:bidi="fa-IR"/>
        </w:rPr>
        <w:t>چه می</w:t>
      </w:r>
      <w:r w:rsidRPr="00CE3DC4">
        <w:rPr>
          <w:rFonts w:cs="B Lotus"/>
          <w:rtl/>
          <w:lang w:bidi="fa-IR"/>
        </w:rPr>
        <w:softHyphen/>
      </w:r>
      <w:r w:rsidRPr="00CE3DC4">
        <w:rPr>
          <w:rFonts w:cs="B Lotus" w:hint="cs"/>
          <w:rtl/>
          <w:lang w:bidi="fa-IR"/>
        </w:rPr>
        <w:t>باید تعهد کنیم چیست؟ حضرت در پاسخ فرمود:</w:t>
      </w:r>
    </w:p>
    <w:p w:rsidR="00615CB4" w:rsidRPr="009A0FDD" w:rsidRDefault="009A0FDD" w:rsidP="009A0FDD">
      <w:pPr>
        <w:ind w:firstLine="284"/>
        <w:jc w:val="both"/>
        <w:rPr>
          <w:rFonts w:cs="B Lotus"/>
          <w:rtl/>
          <w:lang w:bidi="fa-IR"/>
        </w:rPr>
      </w:pPr>
      <w:r>
        <w:rPr>
          <w:rFonts w:cs="Traditional Arabic" w:hint="cs"/>
          <w:rtl/>
          <w:lang w:bidi="fa-IR"/>
        </w:rPr>
        <w:t>«</w:t>
      </w:r>
      <w:r w:rsidRPr="009A0FDD">
        <w:rPr>
          <w:rStyle w:val="Char3"/>
          <w:rFonts w:hint="eastAsia"/>
          <w:rtl/>
        </w:rPr>
        <w:t>أُوصِيكُمْ</w:t>
      </w:r>
      <w:r w:rsidRPr="009A0FDD">
        <w:rPr>
          <w:rStyle w:val="Char3"/>
          <w:rtl/>
        </w:rPr>
        <w:t xml:space="preserve"> </w:t>
      </w:r>
      <w:r w:rsidRPr="009A0FDD">
        <w:rPr>
          <w:rStyle w:val="Char3"/>
          <w:rFonts w:hint="eastAsia"/>
          <w:rtl/>
        </w:rPr>
        <w:t>بِتَقْوَى</w:t>
      </w:r>
      <w:r w:rsidRPr="009A0FDD">
        <w:rPr>
          <w:rStyle w:val="Char3"/>
          <w:rtl/>
        </w:rPr>
        <w:t xml:space="preserve"> </w:t>
      </w:r>
      <w:r w:rsidRPr="009A0FDD">
        <w:rPr>
          <w:rStyle w:val="Char3"/>
          <w:rFonts w:hint="eastAsia"/>
          <w:rtl/>
        </w:rPr>
        <w:t>اللَّهِ</w:t>
      </w:r>
      <w:r w:rsidRPr="009A0FDD">
        <w:rPr>
          <w:rStyle w:val="Char3"/>
          <w:rtl/>
        </w:rPr>
        <w:t xml:space="preserve"> </w:t>
      </w:r>
      <w:r w:rsidRPr="009A0FDD">
        <w:rPr>
          <w:rStyle w:val="Char3"/>
          <w:rFonts w:hint="eastAsia"/>
          <w:rtl/>
        </w:rPr>
        <w:t>وَالسَّمْعِ</w:t>
      </w:r>
      <w:r w:rsidRPr="009A0FDD">
        <w:rPr>
          <w:rStyle w:val="Char3"/>
          <w:rtl/>
        </w:rPr>
        <w:t xml:space="preserve"> </w:t>
      </w:r>
      <w:r w:rsidRPr="009A0FDD">
        <w:rPr>
          <w:rStyle w:val="Char3"/>
          <w:rFonts w:hint="eastAsia"/>
          <w:rtl/>
        </w:rPr>
        <w:t>وَالطَّاعَةِ</w:t>
      </w:r>
      <w:r w:rsidRPr="009A0FDD">
        <w:rPr>
          <w:rStyle w:val="Char3"/>
          <w:rtl/>
        </w:rPr>
        <w:t xml:space="preserve"> </w:t>
      </w:r>
      <w:r w:rsidRPr="009A0FDD">
        <w:rPr>
          <w:rStyle w:val="Char3"/>
          <w:rFonts w:hint="eastAsia"/>
          <w:rtl/>
        </w:rPr>
        <w:t>وَإِنْ</w:t>
      </w:r>
      <w:r w:rsidRPr="009A0FDD">
        <w:rPr>
          <w:rStyle w:val="Char3"/>
          <w:rtl/>
        </w:rPr>
        <w:t xml:space="preserve"> </w:t>
      </w:r>
      <w:r w:rsidRPr="009A0FDD">
        <w:rPr>
          <w:rStyle w:val="Char3"/>
          <w:rFonts w:hint="eastAsia"/>
          <w:rtl/>
        </w:rPr>
        <w:t>عَبْدًا</w:t>
      </w:r>
      <w:r w:rsidRPr="009A0FDD">
        <w:rPr>
          <w:rStyle w:val="Char3"/>
          <w:rtl/>
        </w:rPr>
        <w:t xml:space="preserve"> </w:t>
      </w:r>
      <w:r w:rsidRPr="009A0FDD">
        <w:rPr>
          <w:rStyle w:val="Char3"/>
          <w:rFonts w:hint="eastAsia"/>
          <w:rtl/>
        </w:rPr>
        <w:t>حَبَشِيًّا</w:t>
      </w:r>
      <w:r w:rsidRPr="009A0FDD">
        <w:rPr>
          <w:rStyle w:val="Char3"/>
          <w:rtl/>
        </w:rPr>
        <w:t xml:space="preserve"> </w:t>
      </w:r>
      <w:r w:rsidRPr="009A0FDD">
        <w:rPr>
          <w:rStyle w:val="Char3"/>
          <w:rFonts w:hint="eastAsia"/>
          <w:rtl/>
        </w:rPr>
        <w:t>فَإِنَّهُ</w:t>
      </w:r>
      <w:r w:rsidRPr="009A0FDD">
        <w:rPr>
          <w:rStyle w:val="Char3"/>
          <w:rtl/>
        </w:rPr>
        <w:t xml:space="preserve"> </w:t>
      </w:r>
      <w:r w:rsidRPr="009A0FDD">
        <w:rPr>
          <w:rStyle w:val="Char3"/>
          <w:rFonts w:hint="eastAsia"/>
          <w:rtl/>
        </w:rPr>
        <w:t>مَنْ</w:t>
      </w:r>
      <w:r w:rsidRPr="009A0FDD">
        <w:rPr>
          <w:rStyle w:val="Char3"/>
          <w:rtl/>
        </w:rPr>
        <w:t xml:space="preserve"> </w:t>
      </w:r>
      <w:r w:rsidRPr="009A0FDD">
        <w:rPr>
          <w:rStyle w:val="Char3"/>
          <w:rFonts w:hint="eastAsia"/>
          <w:rtl/>
        </w:rPr>
        <w:t>يَعِشْ</w:t>
      </w:r>
      <w:r w:rsidRPr="009A0FDD">
        <w:rPr>
          <w:rStyle w:val="Char3"/>
          <w:rtl/>
        </w:rPr>
        <w:t xml:space="preserve"> </w:t>
      </w:r>
      <w:r w:rsidRPr="009A0FDD">
        <w:rPr>
          <w:rStyle w:val="Char3"/>
          <w:rFonts w:hint="eastAsia"/>
          <w:rtl/>
        </w:rPr>
        <w:t>مِنْكُمْ</w:t>
      </w:r>
      <w:r w:rsidRPr="009A0FDD">
        <w:rPr>
          <w:rStyle w:val="Char3"/>
          <w:rtl/>
        </w:rPr>
        <w:t xml:space="preserve"> </w:t>
      </w:r>
      <w:r w:rsidRPr="009A0FDD">
        <w:rPr>
          <w:rStyle w:val="Char3"/>
          <w:rFonts w:hint="eastAsia"/>
          <w:rtl/>
        </w:rPr>
        <w:t>بَعْدِى</w:t>
      </w:r>
      <w:r w:rsidRPr="009A0FDD">
        <w:rPr>
          <w:rStyle w:val="Char3"/>
          <w:rtl/>
        </w:rPr>
        <w:t xml:space="preserve"> </w:t>
      </w:r>
      <w:r w:rsidRPr="009A0FDD">
        <w:rPr>
          <w:rStyle w:val="Char3"/>
          <w:rFonts w:hint="eastAsia"/>
          <w:rtl/>
        </w:rPr>
        <w:t>فَسَيَرَى</w:t>
      </w:r>
      <w:r w:rsidRPr="009A0FDD">
        <w:rPr>
          <w:rStyle w:val="Char3"/>
          <w:rtl/>
        </w:rPr>
        <w:t xml:space="preserve"> </w:t>
      </w:r>
      <w:r w:rsidRPr="009A0FDD">
        <w:rPr>
          <w:rStyle w:val="Char3"/>
          <w:rFonts w:hint="eastAsia"/>
          <w:rtl/>
        </w:rPr>
        <w:t>اخْتِلاَفًا</w:t>
      </w:r>
      <w:r w:rsidRPr="009A0FDD">
        <w:rPr>
          <w:rStyle w:val="Char3"/>
          <w:rtl/>
        </w:rPr>
        <w:t xml:space="preserve"> </w:t>
      </w:r>
      <w:r w:rsidRPr="009A0FDD">
        <w:rPr>
          <w:rStyle w:val="Char3"/>
          <w:rFonts w:hint="eastAsia"/>
          <w:rtl/>
        </w:rPr>
        <w:t>كَثِيرًا</w:t>
      </w:r>
      <w:r w:rsidRPr="009A0FDD">
        <w:rPr>
          <w:rStyle w:val="Char3"/>
          <w:rtl/>
        </w:rPr>
        <w:t xml:space="preserve"> </w:t>
      </w:r>
      <w:r w:rsidRPr="009A0FDD">
        <w:rPr>
          <w:rStyle w:val="Char3"/>
          <w:rFonts w:hint="eastAsia"/>
          <w:rtl/>
        </w:rPr>
        <w:t>فَعَلَيْكُمْ</w:t>
      </w:r>
      <w:r w:rsidRPr="009A0FDD">
        <w:rPr>
          <w:rStyle w:val="Char3"/>
          <w:rtl/>
        </w:rPr>
        <w:t xml:space="preserve"> </w:t>
      </w:r>
      <w:r w:rsidRPr="009A0FDD">
        <w:rPr>
          <w:rStyle w:val="Char3"/>
          <w:rFonts w:hint="eastAsia"/>
          <w:rtl/>
        </w:rPr>
        <w:t>بِسُنَّتِى</w:t>
      </w:r>
      <w:r w:rsidRPr="009A0FDD">
        <w:rPr>
          <w:rStyle w:val="Char3"/>
          <w:rtl/>
        </w:rPr>
        <w:t xml:space="preserve"> </w:t>
      </w:r>
      <w:r w:rsidRPr="009A0FDD">
        <w:rPr>
          <w:rStyle w:val="Char3"/>
          <w:rFonts w:hint="eastAsia"/>
          <w:rtl/>
        </w:rPr>
        <w:t>وَسُنَّةِ</w:t>
      </w:r>
      <w:r w:rsidRPr="009A0FDD">
        <w:rPr>
          <w:rStyle w:val="Char3"/>
          <w:rtl/>
        </w:rPr>
        <w:t xml:space="preserve"> </w:t>
      </w:r>
      <w:r w:rsidRPr="009A0FDD">
        <w:rPr>
          <w:rStyle w:val="Char3"/>
          <w:rFonts w:hint="eastAsia"/>
          <w:rtl/>
        </w:rPr>
        <w:t>الْخُلَفَاءِ</w:t>
      </w:r>
      <w:r w:rsidRPr="009A0FDD">
        <w:rPr>
          <w:rStyle w:val="Char3"/>
          <w:rtl/>
        </w:rPr>
        <w:t xml:space="preserve"> </w:t>
      </w:r>
      <w:r w:rsidRPr="009A0FDD">
        <w:rPr>
          <w:rStyle w:val="Char3"/>
          <w:rFonts w:hint="eastAsia"/>
          <w:rtl/>
        </w:rPr>
        <w:t>الْمَهْدِيِّينَ</w:t>
      </w:r>
      <w:r w:rsidRPr="009A0FDD">
        <w:rPr>
          <w:rStyle w:val="Char3"/>
          <w:rtl/>
        </w:rPr>
        <w:t xml:space="preserve"> </w:t>
      </w:r>
      <w:r w:rsidRPr="009A0FDD">
        <w:rPr>
          <w:rStyle w:val="Char3"/>
          <w:rFonts w:hint="eastAsia"/>
          <w:rtl/>
        </w:rPr>
        <w:t>الرَّاشِدِينَ</w:t>
      </w:r>
      <w:r w:rsidRPr="009A0FDD">
        <w:rPr>
          <w:rStyle w:val="Char3"/>
          <w:rtl/>
        </w:rPr>
        <w:t xml:space="preserve"> </w:t>
      </w:r>
      <w:r w:rsidRPr="009A0FDD">
        <w:rPr>
          <w:rStyle w:val="Char3"/>
          <w:rFonts w:hint="eastAsia"/>
          <w:rtl/>
        </w:rPr>
        <w:t>تَمَسَّكُوا</w:t>
      </w:r>
      <w:r w:rsidRPr="009A0FDD">
        <w:rPr>
          <w:rStyle w:val="Char3"/>
          <w:rtl/>
        </w:rPr>
        <w:t xml:space="preserve"> </w:t>
      </w:r>
      <w:r w:rsidRPr="009A0FDD">
        <w:rPr>
          <w:rStyle w:val="Char3"/>
          <w:rFonts w:hint="eastAsia"/>
          <w:rtl/>
        </w:rPr>
        <w:t>بِهَا</w:t>
      </w:r>
      <w:r w:rsidRPr="009A0FDD">
        <w:rPr>
          <w:rStyle w:val="Char3"/>
          <w:rtl/>
        </w:rPr>
        <w:t xml:space="preserve"> </w:t>
      </w:r>
      <w:r w:rsidRPr="009A0FDD">
        <w:rPr>
          <w:rStyle w:val="Char3"/>
          <w:rFonts w:hint="eastAsia"/>
          <w:rtl/>
        </w:rPr>
        <w:t>وَعَضُّوا</w:t>
      </w:r>
      <w:r w:rsidRPr="009A0FDD">
        <w:rPr>
          <w:rStyle w:val="Char3"/>
          <w:rtl/>
        </w:rPr>
        <w:t xml:space="preserve"> </w:t>
      </w:r>
      <w:r w:rsidRPr="009A0FDD">
        <w:rPr>
          <w:rStyle w:val="Char3"/>
          <w:rFonts w:hint="eastAsia"/>
          <w:rtl/>
        </w:rPr>
        <w:t>عَلَيْهَا</w:t>
      </w:r>
      <w:r w:rsidRPr="009A0FDD">
        <w:rPr>
          <w:rStyle w:val="Char3"/>
          <w:rtl/>
        </w:rPr>
        <w:t xml:space="preserve"> </w:t>
      </w:r>
      <w:r w:rsidRPr="009A0FDD">
        <w:rPr>
          <w:rStyle w:val="Char3"/>
          <w:rFonts w:hint="eastAsia"/>
          <w:rtl/>
        </w:rPr>
        <w:t>بِالنَّوَاجِذِ</w:t>
      </w:r>
      <w:r w:rsidRPr="009A0FDD">
        <w:rPr>
          <w:rStyle w:val="Char3"/>
          <w:rtl/>
        </w:rPr>
        <w:t xml:space="preserve"> </w:t>
      </w:r>
      <w:r w:rsidRPr="009A0FDD">
        <w:rPr>
          <w:rStyle w:val="Char3"/>
          <w:rFonts w:hint="eastAsia"/>
          <w:rtl/>
        </w:rPr>
        <w:t>وَإِيَّاكُمْ</w:t>
      </w:r>
      <w:r w:rsidRPr="009A0FDD">
        <w:rPr>
          <w:rStyle w:val="Char3"/>
          <w:rtl/>
        </w:rPr>
        <w:t xml:space="preserve"> </w:t>
      </w:r>
      <w:r w:rsidRPr="009A0FDD">
        <w:rPr>
          <w:rStyle w:val="Char3"/>
          <w:rFonts w:hint="eastAsia"/>
          <w:rtl/>
        </w:rPr>
        <w:t>وَمُحْدَثَاتِ</w:t>
      </w:r>
      <w:r w:rsidRPr="009A0FDD">
        <w:rPr>
          <w:rStyle w:val="Char3"/>
          <w:rtl/>
        </w:rPr>
        <w:t xml:space="preserve"> </w:t>
      </w:r>
      <w:r w:rsidRPr="009A0FDD">
        <w:rPr>
          <w:rStyle w:val="Char3"/>
          <w:rFonts w:hint="eastAsia"/>
          <w:rtl/>
        </w:rPr>
        <w:t>الأُمُورِ</w:t>
      </w:r>
      <w:r w:rsidRPr="009A0FDD">
        <w:rPr>
          <w:rStyle w:val="Char3"/>
          <w:rtl/>
        </w:rPr>
        <w:t xml:space="preserve"> </w:t>
      </w:r>
      <w:r w:rsidRPr="009A0FDD">
        <w:rPr>
          <w:rStyle w:val="Char3"/>
          <w:rFonts w:hint="eastAsia"/>
          <w:rtl/>
        </w:rPr>
        <w:t>فَإِنَّ</w:t>
      </w:r>
      <w:r w:rsidRPr="009A0FDD">
        <w:rPr>
          <w:rStyle w:val="Char3"/>
          <w:rtl/>
        </w:rPr>
        <w:t xml:space="preserve"> </w:t>
      </w:r>
      <w:r w:rsidRPr="009A0FDD">
        <w:rPr>
          <w:rStyle w:val="Char3"/>
          <w:rFonts w:hint="eastAsia"/>
          <w:rtl/>
        </w:rPr>
        <w:t>كُلَّ</w:t>
      </w:r>
      <w:r w:rsidRPr="009A0FDD">
        <w:rPr>
          <w:rStyle w:val="Char3"/>
          <w:rtl/>
        </w:rPr>
        <w:t xml:space="preserve"> </w:t>
      </w:r>
      <w:r w:rsidRPr="009A0FDD">
        <w:rPr>
          <w:rStyle w:val="Char3"/>
          <w:rFonts w:hint="eastAsia"/>
          <w:rtl/>
        </w:rPr>
        <w:t>مُحْدَثَةٍ</w:t>
      </w:r>
      <w:r w:rsidRPr="009A0FDD">
        <w:rPr>
          <w:rStyle w:val="Char3"/>
          <w:rtl/>
        </w:rPr>
        <w:t xml:space="preserve"> </w:t>
      </w:r>
      <w:r w:rsidRPr="009A0FDD">
        <w:rPr>
          <w:rStyle w:val="Char3"/>
          <w:rFonts w:hint="eastAsia"/>
          <w:rtl/>
        </w:rPr>
        <w:t>بِدْعَةٌ</w:t>
      </w:r>
      <w:r w:rsidRPr="009A0FDD">
        <w:rPr>
          <w:rStyle w:val="Char3"/>
          <w:rtl/>
        </w:rPr>
        <w:t xml:space="preserve"> </w:t>
      </w:r>
      <w:r w:rsidRPr="009A0FDD">
        <w:rPr>
          <w:rStyle w:val="Char3"/>
          <w:rFonts w:hint="eastAsia"/>
          <w:rtl/>
        </w:rPr>
        <w:t>وَكُلَّ</w:t>
      </w:r>
      <w:r w:rsidRPr="009A0FDD">
        <w:rPr>
          <w:rStyle w:val="Char3"/>
          <w:rtl/>
        </w:rPr>
        <w:t xml:space="preserve"> </w:t>
      </w:r>
      <w:r w:rsidRPr="009A0FDD">
        <w:rPr>
          <w:rStyle w:val="Char3"/>
          <w:rFonts w:hint="eastAsia"/>
          <w:rtl/>
        </w:rPr>
        <w:t>بِدْعَةٍ</w:t>
      </w:r>
      <w:r w:rsidRPr="009A0FDD">
        <w:rPr>
          <w:rStyle w:val="Char3"/>
          <w:rtl/>
        </w:rPr>
        <w:t xml:space="preserve"> </w:t>
      </w:r>
      <w:r w:rsidRPr="009A0FDD">
        <w:rPr>
          <w:rStyle w:val="Char3"/>
          <w:rFonts w:hint="eastAsia"/>
          <w:rtl/>
        </w:rPr>
        <w:t>ضَلاَلَةٌ</w:t>
      </w:r>
      <w:r>
        <w:rPr>
          <w:rFonts w:cs="Traditional Arabic" w:hint="cs"/>
          <w:rtl/>
          <w:lang w:bidi="fa-IR"/>
        </w:rPr>
        <w:t>»</w:t>
      </w:r>
      <w:r w:rsidR="00615CB4" w:rsidRPr="009A0FDD">
        <w:rPr>
          <w:rStyle w:val="FootnoteReference"/>
          <w:rFonts w:cs="B Lotus"/>
          <w:rtl/>
          <w:lang w:bidi="fa-IR"/>
        </w:rPr>
        <w:footnoteReference w:id="111"/>
      </w:r>
      <w:r>
        <w:rPr>
          <w:rFonts w:cs="B Lotus" w:hint="cs"/>
          <w:rtl/>
          <w:lang w:bidi="fa-IR"/>
        </w:rPr>
        <w:t>.</w:t>
      </w:r>
    </w:p>
    <w:p w:rsidR="00615CB4" w:rsidRPr="009A0FDD" w:rsidRDefault="009A0FDD" w:rsidP="009A0FDD">
      <w:pPr>
        <w:ind w:firstLine="284"/>
        <w:jc w:val="both"/>
        <w:rPr>
          <w:rFonts w:cs="B Lotus"/>
          <w:rtl/>
          <w:lang w:bidi="fa-IR"/>
        </w:rPr>
      </w:pPr>
      <w:r w:rsidRPr="009A0FDD">
        <w:rPr>
          <w:rFonts w:cs="Traditional Arabic" w:hint="cs"/>
          <w:sz w:val="26"/>
          <w:szCs w:val="26"/>
          <w:rtl/>
          <w:lang w:bidi="fa-IR"/>
        </w:rPr>
        <w:t>«</w:t>
      </w:r>
      <w:r w:rsidR="00615CB4" w:rsidRPr="009A0FDD">
        <w:rPr>
          <w:rFonts w:cs="B Lotus" w:hint="cs"/>
          <w:sz w:val="26"/>
          <w:szCs w:val="26"/>
          <w:rtl/>
          <w:lang w:bidi="fa-IR"/>
        </w:rPr>
        <w:t>شما را توصیه می</w:t>
      </w:r>
      <w:r w:rsidR="00615CB4" w:rsidRPr="009A0FDD">
        <w:rPr>
          <w:rFonts w:cs="B Lotus"/>
          <w:sz w:val="26"/>
          <w:szCs w:val="26"/>
          <w:rtl/>
          <w:lang w:bidi="fa-IR"/>
        </w:rPr>
        <w:softHyphen/>
      </w:r>
      <w:r w:rsidR="00615CB4" w:rsidRPr="009A0FDD">
        <w:rPr>
          <w:rFonts w:cs="B Lotus" w:hint="cs"/>
          <w:sz w:val="26"/>
          <w:szCs w:val="26"/>
          <w:rtl/>
          <w:lang w:bidi="fa-IR"/>
        </w:rPr>
        <w:t>کنم به تقوای الهی و فرمانبرداری از فرامین او گرچه بنده</w:t>
      </w:r>
      <w:r w:rsidR="00615CB4" w:rsidRPr="009A0FDD">
        <w:rPr>
          <w:rFonts w:cs="B Lotus"/>
          <w:sz w:val="26"/>
          <w:szCs w:val="26"/>
          <w:rtl/>
          <w:lang w:bidi="fa-IR"/>
        </w:rPr>
        <w:softHyphen/>
      </w:r>
      <w:r w:rsidR="00615CB4" w:rsidRPr="009A0FDD">
        <w:rPr>
          <w:rFonts w:cs="B Lotus" w:hint="cs"/>
          <w:sz w:val="26"/>
          <w:szCs w:val="26"/>
          <w:rtl/>
          <w:lang w:bidi="fa-IR"/>
        </w:rPr>
        <w:t>ای خدا ترس باشد</w:t>
      </w:r>
      <w:r w:rsidR="000D0821" w:rsidRPr="009A0FDD">
        <w:rPr>
          <w:rFonts w:cs="B Lotus" w:hint="cs"/>
          <w:sz w:val="26"/>
          <w:szCs w:val="26"/>
          <w:rtl/>
          <w:lang w:bidi="fa-IR"/>
        </w:rPr>
        <w:t>،</w:t>
      </w:r>
      <w:r w:rsidR="00615CB4" w:rsidRPr="009A0FDD">
        <w:rPr>
          <w:rFonts w:cs="B Lotus" w:hint="cs"/>
          <w:sz w:val="26"/>
          <w:szCs w:val="26"/>
          <w:rtl/>
          <w:lang w:bidi="fa-IR"/>
        </w:rPr>
        <w:t xml:space="preserve"> زیرا هرکس از شما بعد از من زنده بماند اختلافات زیادی را خواهد دید آن هنگام است که باید به سنّت من و سلوک و روش خلفای راشدین و هدایت شده</w:t>
      </w:r>
      <w:r w:rsidR="00615CB4" w:rsidRPr="009A0FDD">
        <w:rPr>
          <w:rFonts w:cs="B Lotus"/>
          <w:sz w:val="26"/>
          <w:szCs w:val="26"/>
          <w:rtl/>
          <w:lang w:bidi="fa-IR"/>
        </w:rPr>
        <w:softHyphen/>
      </w:r>
      <w:r w:rsidR="00615CB4" w:rsidRPr="009A0FDD">
        <w:rPr>
          <w:rFonts w:cs="B Lotus" w:hint="cs"/>
          <w:sz w:val="26"/>
          <w:szCs w:val="26"/>
          <w:rtl/>
          <w:lang w:bidi="fa-IR"/>
        </w:rPr>
        <w:t>ام چنگ زنید و آن را با دندانهایتان محکم بگیرید و بپرهیزید از بدعت</w:t>
      </w:r>
      <w:r w:rsidR="00615CB4" w:rsidRPr="009A0FDD">
        <w:rPr>
          <w:rFonts w:cs="B Lotus"/>
          <w:sz w:val="26"/>
          <w:szCs w:val="26"/>
          <w:rtl/>
          <w:lang w:bidi="fa-IR"/>
        </w:rPr>
        <w:softHyphen/>
      </w:r>
      <w:r w:rsidR="00615CB4" w:rsidRPr="009A0FDD">
        <w:rPr>
          <w:rFonts w:cs="B Lotus" w:hint="cs"/>
          <w:sz w:val="26"/>
          <w:szCs w:val="26"/>
          <w:rtl/>
          <w:lang w:bidi="fa-IR"/>
        </w:rPr>
        <w:t>ها</w:t>
      </w:r>
      <w:r w:rsidR="000D0821" w:rsidRPr="009A0FDD">
        <w:rPr>
          <w:rFonts w:cs="B Lotus" w:hint="cs"/>
          <w:sz w:val="26"/>
          <w:szCs w:val="26"/>
          <w:rtl/>
          <w:lang w:bidi="fa-IR"/>
        </w:rPr>
        <w:t>،</w:t>
      </w:r>
      <w:r w:rsidR="00615CB4" w:rsidRPr="009A0FDD">
        <w:rPr>
          <w:rFonts w:cs="B Lotus" w:hint="cs"/>
          <w:sz w:val="26"/>
          <w:szCs w:val="26"/>
          <w:rtl/>
          <w:lang w:bidi="fa-IR"/>
        </w:rPr>
        <w:t xml:space="preserve"> چون هر چیز نو پدیدی بدعت است و هر بدعتی گمراهی است</w:t>
      </w:r>
      <w:r w:rsidRPr="009A0FDD">
        <w:rPr>
          <w:rFonts w:cs="Traditional Arabic" w:hint="cs"/>
          <w:sz w:val="26"/>
          <w:szCs w:val="26"/>
          <w:rtl/>
          <w:lang w:bidi="fa-IR"/>
        </w:rPr>
        <w:t>»</w:t>
      </w:r>
      <w:r w:rsidR="00615CB4" w:rsidRPr="009A0FDD">
        <w:rPr>
          <w:rStyle w:val="FootnoteReference"/>
          <w:rFonts w:cs="B Lotus"/>
          <w:rtl/>
          <w:lang w:bidi="fa-IR"/>
        </w:rPr>
        <w:footnoteReference w:id="112"/>
      </w:r>
      <w:r>
        <w:rPr>
          <w:rFonts w:cs="B Lotus" w:hint="cs"/>
          <w:rtl/>
          <w:lang w:bidi="fa-IR"/>
        </w:rPr>
        <w:t>.</w:t>
      </w:r>
    </w:p>
    <w:p w:rsidR="00615CB4" w:rsidRDefault="00615CB4" w:rsidP="009B0475">
      <w:pPr>
        <w:ind w:firstLine="284"/>
        <w:jc w:val="both"/>
        <w:rPr>
          <w:rFonts w:cs="B Lotus"/>
          <w:rtl/>
          <w:lang w:bidi="fa-IR"/>
        </w:rPr>
      </w:pPr>
      <w:r w:rsidRPr="009A0FDD">
        <w:rPr>
          <w:rFonts w:cs="B Lotus" w:hint="cs"/>
          <w:rtl/>
          <w:lang w:bidi="fa-IR"/>
        </w:rPr>
        <w:t>در صحیح بخاری از حذیفه</w:t>
      </w:r>
      <w:r w:rsidR="009B0475" w:rsidRPr="009A0FDD">
        <w:rPr>
          <w:rFonts w:cs="B Lotus" w:hint="cs"/>
          <w:lang w:bidi="fa-IR"/>
        </w:rPr>
        <w:sym w:font="AGA Arabesque" w:char="F074"/>
      </w:r>
      <w:r w:rsidRPr="009A0FDD">
        <w:rPr>
          <w:rFonts w:cs="B Lotus" w:hint="cs"/>
          <w:rtl/>
          <w:lang w:bidi="fa-IR"/>
        </w:rPr>
        <w:t xml:space="preserve"> روایت شده است که گفت:</w:t>
      </w:r>
    </w:p>
    <w:p w:rsidR="00615CB4" w:rsidRPr="00CE3DC4" w:rsidRDefault="009A0FDD" w:rsidP="009A0FDD">
      <w:pPr>
        <w:ind w:firstLine="284"/>
        <w:jc w:val="both"/>
        <w:rPr>
          <w:rFonts w:cs="B Lotus"/>
          <w:rtl/>
          <w:lang w:bidi="fa-IR"/>
        </w:rPr>
      </w:pPr>
      <w:r>
        <w:rPr>
          <w:rFonts w:cs="Traditional Arabic" w:hint="cs"/>
          <w:rtl/>
          <w:lang w:bidi="fa-IR"/>
        </w:rPr>
        <w:t>«</w:t>
      </w:r>
      <w:r w:rsidRPr="009A0FDD">
        <w:rPr>
          <w:rStyle w:val="Char3"/>
          <w:rFonts w:hint="eastAsia"/>
          <w:rtl/>
        </w:rPr>
        <w:t>هَلْ</w:t>
      </w:r>
      <w:r w:rsidRPr="009A0FDD">
        <w:rPr>
          <w:rStyle w:val="Char3"/>
          <w:rtl/>
        </w:rPr>
        <w:t xml:space="preserve"> </w:t>
      </w:r>
      <w:r w:rsidRPr="009A0FDD">
        <w:rPr>
          <w:rStyle w:val="Char3"/>
          <w:rFonts w:hint="eastAsia"/>
          <w:rtl/>
        </w:rPr>
        <w:t>بَعْدَ</w:t>
      </w:r>
      <w:r w:rsidRPr="009A0FDD">
        <w:rPr>
          <w:rStyle w:val="Char3"/>
          <w:rtl/>
        </w:rPr>
        <w:t xml:space="preserve"> </w:t>
      </w:r>
      <w:r w:rsidRPr="009A0FDD">
        <w:rPr>
          <w:rStyle w:val="Char3"/>
          <w:rFonts w:hint="eastAsia"/>
          <w:rtl/>
        </w:rPr>
        <w:t>هَذَا</w:t>
      </w:r>
      <w:r w:rsidRPr="009A0FDD">
        <w:rPr>
          <w:rStyle w:val="Char3"/>
          <w:rtl/>
        </w:rPr>
        <w:t xml:space="preserve"> </w:t>
      </w:r>
      <w:r w:rsidRPr="009A0FDD">
        <w:rPr>
          <w:rStyle w:val="Char3"/>
          <w:rFonts w:hint="eastAsia"/>
          <w:rtl/>
        </w:rPr>
        <w:t>الْخَيْرِ</w:t>
      </w:r>
      <w:r w:rsidRPr="009A0FDD">
        <w:rPr>
          <w:rStyle w:val="Char3"/>
          <w:rtl/>
        </w:rPr>
        <w:t xml:space="preserve"> </w:t>
      </w:r>
      <w:r w:rsidRPr="009A0FDD">
        <w:rPr>
          <w:rStyle w:val="Char3"/>
          <w:rFonts w:hint="eastAsia"/>
          <w:rtl/>
        </w:rPr>
        <w:t>مِنْ</w:t>
      </w:r>
      <w:r w:rsidRPr="009A0FDD">
        <w:rPr>
          <w:rStyle w:val="Char3"/>
          <w:rtl/>
        </w:rPr>
        <w:t xml:space="preserve"> </w:t>
      </w:r>
      <w:r w:rsidRPr="009A0FDD">
        <w:rPr>
          <w:rStyle w:val="Char3"/>
          <w:rFonts w:hint="eastAsia"/>
          <w:rtl/>
        </w:rPr>
        <w:t>شَرٍّ</w:t>
      </w:r>
      <w:r w:rsidRPr="009A0FDD">
        <w:rPr>
          <w:rStyle w:val="Char3"/>
          <w:rtl/>
        </w:rPr>
        <w:t xml:space="preserve"> </w:t>
      </w:r>
      <w:r w:rsidRPr="009A0FDD">
        <w:rPr>
          <w:rStyle w:val="Char3"/>
          <w:rFonts w:hint="eastAsia"/>
          <w:rtl/>
        </w:rPr>
        <w:t>قَالَ</w:t>
      </w:r>
      <w:r>
        <w:rPr>
          <w:rStyle w:val="Char3"/>
          <w:rFonts w:hint="cs"/>
          <w:rtl/>
        </w:rPr>
        <w:t>:</w:t>
      </w:r>
      <w:r w:rsidRPr="009A0FDD">
        <w:rPr>
          <w:rStyle w:val="Char3"/>
          <w:rtl/>
        </w:rPr>
        <w:t xml:space="preserve"> </w:t>
      </w:r>
      <w:r w:rsidRPr="009A0FDD">
        <w:rPr>
          <w:rStyle w:val="Char3"/>
          <w:rFonts w:hint="eastAsia"/>
          <w:rtl/>
        </w:rPr>
        <w:t>نَعَمْ</w:t>
      </w:r>
      <w:r w:rsidRPr="009A0FDD">
        <w:rPr>
          <w:rStyle w:val="Char3"/>
          <w:rtl/>
        </w:rPr>
        <w:t xml:space="preserve">. </w:t>
      </w:r>
      <w:r w:rsidRPr="009A0FDD">
        <w:rPr>
          <w:rStyle w:val="Char3"/>
          <w:rFonts w:hint="eastAsia"/>
          <w:rtl/>
        </w:rPr>
        <w:t>قُلْتُ</w:t>
      </w:r>
      <w:r w:rsidRPr="009A0FDD">
        <w:rPr>
          <w:rStyle w:val="Char3"/>
          <w:rtl/>
        </w:rPr>
        <w:t xml:space="preserve"> </w:t>
      </w:r>
      <w:r w:rsidRPr="009A0FDD">
        <w:rPr>
          <w:rStyle w:val="Char3"/>
          <w:rFonts w:hint="eastAsia"/>
          <w:rtl/>
        </w:rPr>
        <w:t>وَهَلْ</w:t>
      </w:r>
      <w:r w:rsidRPr="009A0FDD">
        <w:rPr>
          <w:rStyle w:val="Char3"/>
          <w:rtl/>
        </w:rPr>
        <w:t xml:space="preserve"> </w:t>
      </w:r>
      <w:r w:rsidRPr="009A0FDD">
        <w:rPr>
          <w:rStyle w:val="Char3"/>
          <w:rFonts w:hint="eastAsia"/>
          <w:rtl/>
        </w:rPr>
        <w:t>بَعْدَ</w:t>
      </w:r>
      <w:r w:rsidRPr="009A0FDD">
        <w:rPr>
          <w:rStyle w:val="Char3"/>
          <w:rtl/>
        </w:rPr>
        <w:t xml:space="preserve"> </w:t>
      </w:r>
      <w:r w:rsidRPr="009A0FDD">
        <w:rPr>
          <w:rStyle w:val="Char3"/>
          <w:rFonts w:hint="eastAsia"/>
          <w:rtl/>
        </w:rPr>
        <w:t>ذَلِكَ</w:t>
      </w:r>
      <w:r w:rsidRPr="009A0FDD">
        <w:rPr>
          <w:rStyle w:val="Char3"/>
          <w:rtl/>
        </w:rPr>
        <w:t xml:space="preserve"> </w:t>
      </w:r>
      <w:r w:rsidRPr="009A0FDD">
        <w:rPr>
          <w:rStyle w:val="Char3"/>
          <w:rFonts w:hint="eastAsia"/>
          <w:rtl/>
        </w:rPr>
        <w:t>الشَّرِّ</w:t>
      </w:r>
      <w:r w:rsidRPr="009A0FDD">
        <w:rPr>
          <w:rStyle w:val="Char3"/>
          <w:rtl/>
        </w:rPr>
        <w:t xml:space="preserve"> </w:t>
      </w:r>
      <w:r w:rsidRPr="009A0FDD">
        <w:rPr>
          <w:rStyle w:val="Char3"/>
          <w:rFonts w:hint="eastAsia"/>
          <w:rtl/>
        </w:rPr>
        <w:t>مِنْ</w:t>
      </w:r>
      <w:r w:rsidRPr="009A0FDD">
        <w:rPr>
          <w:rStyle w:val="Char3"/>
          <w:rtl/>
        </w:rPr>
        <w:t xml:space="preserve"> </w:t>
      </w:r>
      <w:r w:rsidRPr="009A0FDD">
        <w:rPr>
          <w:rStyle w:val="Char3"/>
          <w:rFonts w:hint="eastAsia"/>
          <w:rtl/>
        </w:rPr>
        <w:t>خَيْرٍ</w:t>
      </w:r>
      <w:r w:rsidRPr="009A0FDD">
        <w:rPr>
          <w:rStyle w:val="Char3"/>
          <w:rtl/>
        </w:rPr>
        <w:t xml:space="preserve"> </w:t>
      </w:r>
      <w:r w:rsidRPr="009A0FDD">
        <w:rPr>
          <w:rStyle w:val="Char3"/>
          <w:rFonts w:hint="eastAsia"/>
          <w:rtl/>
        </w:rPr>
        <w:t>قَالَ</w:t>
      </w:r>
      <w:r>
        <w:rPr>
          <w:rStyle w:val="Char3"/>
          <w:rFonts w:hint="cs"/>
          <w:rtl/>
        </w:rPr>
        <w:t>:</w:t>
      </w:r>
      <w:r w:rsidRPr="009A0FDD">
        <w:rPr>
          <w:rStyle w:val="Char3"/>
          <w:rtl/>
        </w:rPr>
        <w:t xml:space="preserve"> </w:t>
      </w:r>
      <w:r w:rsidRPr="009A0FDD">
        <w:rPr>
          <w:rStyle w:val="Char3"/>
          <w:rFonts w:hint="eastAsia"/>
          <w:rtl/>
        </w:rPr>
        <w:t>نَعَمْ</w:t>
      </w:r>
      <w:r w:rsidR="003D7095">
        <w:rPr>
          <w:rStyle w:val="Char3"/>
          <w:rtl/>
        </w:rPr>
        <w:t>،</w:t>
      </w:r>
      <w:r w:rsidRPr="009A0FDD">
        <w:rPr>
          <w:rStyle w:val="Char3"/>
          <w:rtl/>
        </w:rPr>
        <w:t xml:space="preserve"> </w:t>
      </w:r>
      <w:r w:rsidRPr="009A0FDD">
        <w:rPr>
          <w:rStyle w:val="Char3"/>
          <w:rFonts w:hint="eastAsia"/>
          <w:rtl/>
        </w:rPr>
        <w:t>وَفِيهِ</w:t>
      </w:r>
      <w:r w:rsidRPr="009A0FDD">
        <w:rPr>
          <w:rStyle w:val="Char3"/>
          <w:rtl/>
        </w:rPr>
        <w:t xml:space="preserve"> </w:t>
      </w:r>
      <w:r w:rsidRPr="009A0FDD">
        <w:rPr>
          <w:rStyle w:val="Char3"/>
          <w:rFonts w:hint="eastAsia"/>
          <w:rtl/>
        </w:rPr>
        <w:t>دَخَنٌ</w:t>
      </w:r>
      <w:r w:rsidRPr="009A0FDD">
        <w:rPr>
          <w:rStyle w:val="Char3"/>
          <w:rtl/>
        </w:rPr>
        <w:t xml:space="preserve">. </w:t>
      </w:r>
      <w:r w:rsidRPr="009A0FDD">
        <w:rPr>
          <w:rStyle w:val="Char3"/>
          <w:rFonts w:hint="eastAsia"/>
          <w:rtl/>
        </w:rPr>
        <w:t>قُلْتُ</w:t>
      </w:r>
      <w:r w:rsidRPr="009A0FDD">
        <w:rPr>
          <w:rStyle w:val="Char3"/>
          <w:rtl/>
        </w:rPr>
        <w:t xml:space="preserve"> </w:t>
      </w:r>
      <w:r w:rsidRPr="009A0FDD">
        <w:rPr>
          <w:rStyle w:val="Char3"/>
          <w:rFonts w:hint="eastAsia"/>
          <w:rtl/>
        </w:rPr>
        <w:t>وَمَا</w:t>
      </w:r>
      <w:r w:rsidRPr="009A0FDD">
        <w:rPr>
          <w:rStyle w:val="Char3"/>
          <w:rtl/>
        </w:rPr>
        <w:t xml:space="preserve"> </w:t>
      </w:r>
      <w:r w:rsidRPr="009A0FDD">
        <w:rPr>
          <w:rStyle w:val="Char3"/>
          <w:rFonts w:hint="eastAsia"/>
          <w:rtl/>
        </w:rPr>
        <w:t>دَخَنُهُ</w:t>
      </w:r>
      <w:r w:rsidRPr="009A0FDD">
        <w:rPr>
          <w:rStyle w:val="Char3"/>
          <w:rtl/>
        </w:rPr>
        <w:t xml:space="preserve"> </w:t>
      </w:r>
      <w:r w:rsidRPr="009A0FDD">
        <w:rPr>
          <w:rStyle w:val="Char3"/>
          <w:rFonts w:hint="eastAsia"/>
          <w:rtl/>
        </w:rPr>
        <w:t>قَالَ</w:t>
      </w:r>
      <w:r>
        <w:rPr>
          <w:rStyle w:val="Char3"/>
          <w:rFonts w:hint="cs"/>
          <w:rtl/>
        </w:rPr>
        <w:t>:</w:t>
      </w:r>
      <w:r w:rsidRPr="009A0FDD">
        <w:rPr>
          <w:rStyle w:val="Char3"/>
          <w:rtl/>
        </w:rPr>
        <w:t xml:space="preserve"> </w:t>
      </w:r>
      <w:r w:rsidRPr="009A0FDD">
        <w:rPr>
          <w:rStyle w:val="Char3"/>
          <w:rFonts w:hint="eastAsia"/>
          <w:rtl/>
        </w:rPr>
        <w:t>قَوْمٌ</w:t>
      </w:r>
      <w:r w:rsidRPr="009A0FDD">
        <w:rPr>
          <w:rStyle w:val="Char3"/>
          <w:rtl/>
        </w:rPr>
        <w:t xml:space="preserve"> </w:t>
      </w:r>
      <w:r w:rsidRPr="009A0FDD">
        <w:rPr>
          <w:rStyle w:val="Char3"/>
          <w:rFonts w:hint="eastAsia"/>
          <w:rtl/>
        </w:rPr>
        <w:t>يَهْدُونَ</w:t>
      </w:r>
      <w:r w:rsidRPr="009A0FDD">
        <w:rPr>
          <w:rStyle w:val="Char3"/>
          <w:rtl/>
        </w:rPr>
        <w:t xml:space="preserve"> </w:t>
      </w:r>
      <w:r w:rsidRPr="009A0FDD">
        <w:rPr>
          <w:rStyle w:val="Char3"/>
          <w:rFonts w:hint="eastAsia"/>
          <w:rtl/>
        </w:rPr>
        <w:t>بِغَيْرِ</w:t>
      </w:r>
      <w:r w:rsidRPr="009A0FDD">
        <w:rPr>
          <w:rStyle w:val="Char3"/>
          <w:rtl/>
        </w:rPr>
        <w:t xml:space="preserve"> </w:t>
      </w:r>
      <w:r w:rsidRPr="009A0FDD">
        <w:rPr>
          <w:rStyle w:val="Char3"/>
          <w:rFonts w:hint="eastAsia"/>
          <w:rtl/>
        </w:rPr>
        <w:t>هَدْىٍ</w:t>
      </w:r>
      <w:r w:rsidR="003D7095">
        <w:rPr>
          <w:rStyle w:val="Char3"/>
          <w:rtl/>
        </w:rPr>
        <w:t>،</w:t>
      </w:r>
      <w:r w:rsidRPr="009A0FDD">
        <w:rPr>
          <w:rStyle w:val="Char3"/>
          <w:rtl/>
        </w:rPr>
        <w:t xml:space="preserve"> </w:t>
      </w:r>
      <w:r w:rsidRPr="009A0FDD">
        <w:rPr>
          <w:rStyle w:val="Char3"/>
          <w:rFonts w:hint="eastAsia"/>
          <w:rtl/>
        </w:rPr>
        <w:t>تَعْرِفُ</w:t>
      </w:r>
      <w:r w:rsidRPr="009A0FDD">
        <w:rPr>
          <w:rStyle w:val="Char3"/>
          <w:rtl/>
        </w:rPr>
        <w:t xml:space="preserve"> </w:t>
      </w:r>
      <w:r w:rsidRPr="009A0FDD">
        <w:rPr>
          <w:rStyle w:val="Char3"/>
          <w:rFonts w:hint="eastAsia"/>
          <w:rtl/>
        </w:rPr>
        <w:t>مِنْهُمْ</w:t>
      </w:r>
      <w:r w:rsidRPr="009A0FDD">
        <w:rPr>
          <w:rStyle w:val="Char3"/>
          <w:rtl/>
        </w:rPr>
        <w:t xml:space="preserve"> </w:t>
      </w:r>
      <w:r w:rsidRPr="009A0FDD">
        <w:rPr>
          <w:rStyle w:val="Char3"/>
          <w:rFonts w:hint="eastAsia"/>
          <w:rtl/>
        </w:rPr>
        <w:t>وَتُنْكِرُ</w:t>
      </w:r>
      <w:r w:rsidRPr="009A0FDD">
        <w:rPr>
          <w:rStyle w:val="Char3"/>
          <w:rtl/>
        </w:rPr>
        <w:t xml:space="preserve">. </w:t>
      </w:r>
      <w:r w:rsidRPr="009A0FDD">
        <w:rPr>
          <w:rStyle w:val="Char3"/>
          <w:rFonts w:hint="eastAsia"/>
          <w:rtl/>
        </w:rPr>
        <w:t>قُلْتُ</w:t>
      </w:r>
      <w:r w:rsidRPr="009A0FDD">
        <w:rPr>
          <w:rStyle w:val="Char3"/>
          <w:rtl/>
        </w:rPr>
        <w:t xml:space="preserve"> </w:t>
      </w:r>
      <w:r w:rsidRPr="009A0FDD">
        <w:rPr>
          <w:rStyle w:val="Char3"/>
          <w:rFonts w:hint="eastAsia"/>
          <w:rtl/>
        </w:rPr>
        <w:t>فَهَلْ</w:t>
      </w:r>
      <w:r w:rsidRPr="009A0FDD">
        <w:rPr>
          <w:rStyle w:val="Char3"/>
          <w:rtl/>
        </w:rPr>
        <w:t xml:space="preserve"> </w:t>
      </w:r>
      <w:r w:rsidRPr="009A0FDD">
        <w:rPr>
          <w:rStyle w:val="Char3"/>
          <w:rFonts w:hint="eastAsia"/>
          <w:rtl/>
        </w:rPr>
        <w:t>بَعْدَ</w:t>
      </w:r>
      <w:r w:rsidRPr="009A0FDD">
        <w:rPr>
          <w:rStyle w:val="Char3"/>
          <w:rtl/>
        </w:rPr>
        <w:t xml:space="preserve"> </w:t>
      </w:r>
      <w:r w:rsidRPr="009A0FDD">
        <w:rPr>
          <w:rStyle w:val="Char3"/>
          <w:rFonts w:hint="eastAsia"/>
          <w:rtl/>
        </w:rPr>
        <w:t>ذَلِكَ</w:t>
      </w:r>
      <w:r w:rsidRPr="009A0FDD">
        <w:rPr>
          <w:rStyle w:val="Char3"/>
          <w:rtl/>
        </w:rPr>
        <w:t xml:space="preserve"> </w:t>
      </w:r>
      <w:r w:rsidRPr="009A0FDD">
        <w:rPr>
          <w:rStyle w:val="Char3"/>
          <w:rFonts w:hint="eastAsia"/>
          <w:rtl/>
        </w:rPr>
        <w:t>الْخَيْرِ</w:t>
      </w:r>
      <w:r w:rsidRPr="009A0FDD">
        <w:rPr>
          <w:rStyle w:val="Char3"/>
          <w:rtl/>
        </w:rPr>
        <w:t xml:space="preserve"> </w:t>
      </w:r>
      <w:r w:rsidRPr="009A0FDD">
        <w:rPr>
          <w:rStyle w:val="Char3"/>
          <w:rFonts w:hint="eastAsia"/>
          <w:rtl/>
        </w:rPr>
        <w:t>مِنْ</w:t>
      </w:r>
      <w:r w:rsidRPr="009A0FDD">
        <w:rPr>
          <w:rStyle w:val="Char3"/>
          <w:rtl/>
        </w:rPr>
        <w:t xml:space="preserve"> </w:t>
      </w:r>
      <w:r w:rsidRPr="009A0FDD">
        <w:rPr>
          <w:rStyle w:val="Char3"/>
          <w:rFonts w:hint="eastAsia"/>
          <w:rtl/>
        </w:rPr>
        <w:t>شَرٍّ</w:t>
      </w:r>
      <w:r w:rsidRPr="009A0FDD">
        <w:rPr>
          <w:rStyle w:val="Char3"/>
          <w:rtl/>
        </w:rPr>
        <w:t xml:space="preserve"> </w:t>
      </w:r>
      <w:r w:rsidRPr="009A0FDD">
        <w:rPr>
          <w:rStyle w:val="Char3"/>
          <w:rFonts w:hint="eastAsia"/>
          <w:rtl/>
        </w:rPr>
        <w:t>قَالَ</w:t>
      </w:r>
      <w:r>
        <w:rPr>
          <w:rStyle w:val="Char3"/>
          <w:rFonts w:hint="cs"/>
          <w:rtl/>
        </w:rPr>
        <w:t>:</w:t>
      </w:r>
      <w:r w:rsidRPr="009A0FDD">
        <w:rPr>
          <w:rStyle w:val="Char3"/>
          <w:rtl/>
        </w:rPr>
        <w:t xml:space="preserve"> </w:t>
      </w:r>
      <w:r w:rsidRPr="009A0FDD">
        <w:rPr>
          <w:rStyle w:val="Char3"/>
          <w:rFonts w:hint="eastAsia"/>
          <w:rtl/>
        </w:rPr>
        <w:t>نَعَمْ</w:t>
      </w:r>
      <w:r w:rsidR="003D7095">
        <w:rPr>
          <w:rStyle w:val="Char3"/>
          <w:rtl/>
        </w:rPr>
        <w:t>،</w:t>
      </w:r>
      <w:r w:rsidRPr="009A0FDD">
        <w:rPr>
          <w:rStyle w:val="Char3"/>
          <w:rtl/>
        </w:rPr>
        <w:t xml:space="preserve"> </w:t>
      </w:r>
      <w:r w:rsidRPr="009A0FDD">
        <w:rPr>
          <w:rStyle w:val="Char3"/>
          <w:rFonts w:hint="eastAsia"/>
          <w:rtl/>
        </w:rPr>
        <w:t>دُعَاةٌ</w:t>
      </w:r>
      <w:r w:rsidRPr="009A0FDD">
        <w:rPr>
          <w:rStyle w:val="Char3"/>
          <w:rtl/>
        </w:rPr>
        <w:t xml:space="preserve"> </w:t>
      </w:r>
      <w:r w:rsidRPr="009A0FDD">
        <w:rPr>
          <w:rStyle w:val="Char3"/>
          <w:rFonts w:hint="eastAsia"/>
          <w:rtl/>
        </w:rPr>
        <w:t>عَلَى</w:t>
      </w:r>
      <w:r w:rsidRPr="009A0FDD">
        <w:rPr>
          <w:rStyle w:val="Char3"/>
          <w:rtl/>
        </w:rPr>
        <w:t xml:space="preserve"> </w:t>
      </w:r>
      <w:r w:rsidRPr="009A0FDD">
        <w:rPr>
          <w:rStyle w:val="Char3"/>
          <w:rFonts w:hint="eastAsia"/>
          <w:rtl/>
        </w:rPr>
        <w:t>أَبْوَابِ</w:t>
      </w:r>
      <w:r w:rsidRPr="009A0FDD">
        <w:rPr>
          <w:rStyle w:val="Char3"/>
          <w:rtl/>
        </w:rPr>
        <w:t xml:space="preserve"> </w:t>
      </w:r>
      <w:r w:rsidRPr="009A0FDD">
        <w:rPr>
          <w:rStyle w:val="Char3"/>
          <w:rFonts w:hint="eastAsia"/>
          <w:rtl/>
        </w:rPr>
        <w:t>جَهَنَّمَ</w:t>
      </w:r>
      <w:r w:rsidR="003D7095">
        <w:rPr>
          <w:rStyle w:val="Char3"/>
          <w:rtl/>
        </w:rPr>
        <w:t>،</w:t>
      </w:r>
      <w:r w:rsidRPr="009A0FDD">
        <w:rPr>
          <w:rStyle w:val="Char3"/>
          <w:rtl/>
        </w:rPr>
        <w:t xml:space="preserve"> </w:t>
      </w:r>
      <w:r w:rsidRPr="009A0FDD">
        <w:rPr>
          <w:rStyle w:val="Char3"/>
          <w:rFonts w:hint="eastAsia"/>
          <w:rtl/>
        </w:rPr>
        <w:t>مَنْ</w:t>
      </w:r>
      <w:r w:rsidRPr="009A0FDD">
        <w:rPr>
          <w:rStyle w:val="Char3"/>
          <w:rtl/>
        </w:rPr>
        <w:t xml:space="preserve"> </w:t>
      </w:r>
      <w:r w:rsidRPr="009A0FDD">
        <w:rPr>
          <w:rStyle w:val="Char3"/>
          <w:rFonts w:hint="eastAsia"/>
          <w:rtl/>
        </w:rPr>
        <w:t>أَجَابَهُمْ</w:t>
      </w:r>
      <w:r w:rsidRPr="009A0FDD">
        <w:rPr>
          <w:rStyle w:val="Char3"/>
          <w:rtl/>
        </w:rPr>
        <w:t xml:space="preserve"> </w:t>
      </w:r>
      <w:r w:rsidRPr="009A0FDD">
        <w:rPr>
          <w:rStyle w:val="Char3"/>
          <w:rFonts w:hint="eastAsia"/>
          <w:rtl/>
        </w:rPr>
        <w:t>إِلَيْهَا</w:t>
      </w:r>
      <w:r w:rsidRPr="009A0FDD">
        <w:rPr>
          <w:rStyle w:val="Char3"/>
          <w:rtl/>
        </w:rPr>
        <w:t xml:space="preserve"> </w:t>
      </w:r>
      <w:r w:rsidRPr="009A0FDD">
        <w:rPr>
          <w:rStyle w:val="Char3"/>
          <w:rFonts w:hint="eastAsia"/>
          <w:rtl/>
        </w:rPr>
        <w:t>قَذَفُوهُ</w:t>
      </w:r>
      <w:r w:rsidRPr="009A0FDD">
        <w:rPr>
          <w:rStyle w:val="Char3"/>
          <w:rtl/>
        </w:rPr>
        <w:t xml:space="preserve"> </w:t>
      </w:r>
      <w:r w:rsidRPr="009A0FDD">
        <w:rPr>
          <w:rStyle w:val="Char3"/>
          <w:rFonts w:hint="eastAsia"/>
          <w:rtl/>
        </w:rPr>
        <w:t>فِيهَا</w:t>
      </w:r>
      <w:r w:rsidRPr="009A0FDD">
        <w:rPr>
          <w:rStyle w:val="Char3"/>
          <w:rtl/>
        </w:rPr>
        <w:t xml:space="preserve">. </w:t>
      </w:r>
      <w:r w:rsidRPr="009A0FDD">
        <w:rPr>
          <w:rStyle w:val="Char3"/>
          <w:rFonts w:hint="eastAsia"/>
          <w:rtl/>
        </w:rPr>
        <w:t>قُلْتُ</w:t>
      </w:r>
      <w:r w:rsidRPr="009A0FDD">
        <w:rPr>
          <w:rStyle w:val="Char3"/>
          <w:rtl/>
        </w:rPr>
        <w:t xml:space="preserve"> </w:t>
      </w:r>
      <w:r w:rsidRPr="009A0FDD">
        <w:rPr>
          <w:rStyle w:val="Char3"/>
          <w:rFonts w:hint="eastAsia"/>
          <w:rtl/>
        </w:rPr>
        <w:t>يَا</w:t>
      </w:r>
      <w:r w:rsidRPr="009A0FDD">
        <w:rPr>
          <w:rStyle w:val="Char3"/>
          <w:rtl/>
        </w:rPr>
        <w:t xml:space="preserve"> </w:t>
      </w:r>
      <w:r w:rsidRPr="009A0FDD">
        <w:rPr>
          <w:rStyle w:val="Char3"/>
          <w:rFonts w:hint="eastAsia"/>
          <w:rtl/>
        </w:rPr>
        <w:t>رَسُولَ</w:t>
      </w:r>
      <w:r w:rsidRPr="009A0FDD">
        <w:rPr>
          <w:rStyle w:val="Char3"/>
          <w:rtl/>
        </w:rPr>
        <w:t xml:space="preserve"> </w:t>
      </w:r>
      <w:r w:rsidRPr="009A0FDD">
        <w:rPr>
          <w:rStyle w:val="Char3"/>
          <w:rFonts w:hint="eastAsia"/>
          <w:rtl/>
        </w:rPr>
        <w:t>اللَّهِ</w:t>
      </w:r>
      <w:r w:rsidRPr="009A0FDD">
        <w:rPr>
          <w:rStyle w:val="Char3"/>
          <w:rtl/>
        </w:rPr>
        <w:t xml:space="preserve"> </w:t>
      </w:r>
      <w:r w:rsidRPr="009A0FDD">
        <w:rPr>
          <w:rStyle w:val="Char3"/>
          <w:rFonts w:hint="eastAsia"/>
          <w:rtl/>
        </w:rPr>
        <w:t>صِفْهُمْ</w:t>
      </w:r>
      <w:r w:rsidRPr="009A0FDD">
        <w:rPr>
          <w:rStyle w:val="Char3"/>
          <w:rtl/>
        </w:rPr>
        <w:t xml:space="preserve"> </w:t>
      </w:r>
      <w:r w:rsidRPr="009A0FDD">
        <w:rPr>
          <w:rStyle w:val="Char3"/>
          <w:rFonts w:hint="eastAsia"/>
          <w:rtl/>
        </w:rPr>
        <w:t>لَنَا</w:t>
      </w:r>
      <w:r w:rsidRPr="009A0FDD">
        <w:rPr>
          <w:rStyle w:val="Char3"/>
          <w:rtl/>
        </w:rPr>
        <w:t xml:space="preserve"> . </w:t>
      </w:r>
      <w:r w:rsidRPr="009A0FDD">
        <w:rPr>
          <w:rStyle w:val="Char3"/>
          <w:rFonts w:hint="eastAsia"/>
          <w:rtl/>
        </w:rPr>
        <w:t>قَالَ</w:t>
      </w:r>
      <w:r>
        <w:rPr>
          <w:rStyle w:val="Char3"/>
          <w:rFonts w:hint="cs"/>
          <w:rtl/>
        </w:rPr>
        <w:t>:</w:t>
      </w:r>
      <w:r w:rsidRPr="009A0FDD">
        <w:rPr>
          <w:rStyle w:val="Char3"/>
          <w:rtl/>
        </w:rPr>
        <w:t xml:space="preserve"> </w:t>
      </w:r>
      <w:r w:rsidRPr="009A0FDD">
        <w:rPr>
          <w:rStyle w:val="Char3"/>
          <w:rFonts w:hint="eastAsia"/>
          <w:rtl/>
        </w:rPr>
        <w:t>هُمْ</w:t>
      </w:r>
      <w:r w:rsidRPr="009A0FDD">
        <w:rPr>
          <w:rStyle w:val="Char3"/>
          <w:rtl/>
        </w:rPr>
        <w:t xml:space="preserve"> </w:t>
      </w:r>
      <w:r w:rsidRPr="009A0FDD">
        <w:rPr>
          <w:rStyle w:val="Char3"/>
          <w:rFonts w:hint="eastAsia"/>
          <w:rtl/>
        </w:rPr>
        <w:t>مِنْ</w:t>
      </w:r>
      <w:r w:rsidRPr="009A0FDD">
        <w:rPr>
          <w:rStyle w:val="Char3"/>
          <w:rtl/>
        </w:rPr>
        <w:t xml:space="preserve"> </w:t>
      </w:r>
      <w:r w:rsidRPr="009A0FDD">
        <w:rPr>
          <w:rStyle w:val="Char3"/>
          <w:rFonts w:hint="eastAsia"/>
          <w:rtl/>
        </w:rPr>
        <w:t>جِلْدَتِنَا</w:t>
      </w:r>
      <w:r w:rsidR="003D7095">
        <w:rPr>
          <w:rStyle w:val="Char3"/>
          <w:rtl/>
        </w:rPr>
        <w:t>،</w:t>
      </w:r>
      <w:r w:rsidRPr="009A0FDD">
        <w:rPr>
          <w:rStyle w:val="Char3"/>
          <w:rtl/>
        </w:rPr>
        <w:t xml:space="preserve"> </w:t>
      </w:r>
      <w:r w:rsidRPr="009A0FDD">
        <w:rPr>
          <w:rStyle w:val="Char3"/>
          <w:rFonts w:hint="eastAsia"/>
          <w:rtl/>
        </w:rPr>
        <w:t>وَيَتَكَلَّمُونَ</w:t>
      </w:r>
      <w:r w:rsidRPr="009A0FDD">
        <w:rPr>
          <w:rStyle w:val="Char3"/>
          <w:rtl/>
        </w:rPr>
        <w:t xml:space="preserve"> </w:t>
      </w:r>
      <w:r w:rsidRPr="009A0FDD">
        <w:rPr>
          <w:rStyle w:val="Char3"/>
          <w:rFonts w:hint="eastAsia"/>
          <w:rtl/>
        </w:rPr>
        <w:t>بِأَلْسِنَتِنَا</w:t>
      </w:r>
      <w:r w:rsidRPr="009A0FDD">
        <w:rPr>
          <w:rStyle w:val="Char3"/>
          <w:rtl/>
        </w:rPr>
        <w:t xml:space="preserve">. </w:t>
      </w:r>
      <w:r w:rsidRPr="009A0FDD">
        <w:rPr>
          <w:rStyle w:val="Char3"/>
          <w:rFonts w:hint="eastAsia"/>
          <w:rtl/>
        </w:rPr>
        <w:t>قُلْتُ</w:t>
      </w:r>
      <w:r w:rsidRPr="009A0FDD">
        <w:rPr>
          <w:rStyle w:val="Char3"/>
          <w:rtl/>
        </w:rPr>
        <w:t xml:space="preserve"> </w:t>
      </w:r>
      <w:r w:rsidRPr="009A0FDD">
        <w:rPr>
          <w:rStyle w:val="Char3"/>
          <w:rFonts w:hint="eastAsia"/>
          <w:rtl/>
        </w:rPr>
        <w:t>فَمَا</w:t>
      </w:r>
      <w:r w:rsidRPr="009A0FDD">
        <w:rPr>
          <w:rStyle w:val="Char3"/>
          <w:rtl/>
        </w:rPr>
        <w:t xml:space="preserve"> </w:t>
      </w:r>
      <w:r w:rsidRPr="009A0FDD">
        <w:rPr>
          <w:rStyle w:val="Char3"/>
          <w:rFonts w:hint="eastAsia"/>
          <w:rtl/>
        </w:rPr>
        <w:t>تَأْمُرُنِى</w:t>
      </w:r>
      <w:r w:rsidRPr="009A0FDD">
        <w:rPr>
          <w:rStyle w:val="Char3"/>
          <w:rtl/>
        </w:rPr>
        <w:t xml:space="preserve"> </w:t>
      </w:r>
      <w:r w:rsidRPr="009A0FDD">
        <w:rPr>
          <w:rStyle w:val="Char3"/>
          <w:rFonts w:hint="eastAsia"/>
          <w:rtl/>
        </w:rPr>
        <w:t>إِنْ</w:t>
      </w:r>
      <w:r w:rsidRPr="009A0FDD">
        <w:rPr>
          <w:rStyle w:val="Char3"/>
          <w:rtl/>
        </w:rPr>
        <w:t xml:space="preserve"> </w:t>
      </w:r>
      <w:r w:rsidRPr="009A0FDD">
        <w:rPr>
          <w:rStyle w:val="Char3"/>
          <w:rFonts w:hint="eastAsia"/>
          <w:rtl/>
        </w:rPr>
        <w:t>أَدْرَكَنِى</w:t>
      </w:r>
      <w:r w:rsidRPr="009A0FDD">
        <w:rPr>
          <w:rStyle w:val="Char3"/>
          <w:rtl/>
        </w:rPr>
        <w:t xml:space="preserve"> </w:t>
      </w:r>
      <w:r w:rsidRPr="009A0FDD">
        <w:rPr>
          <w:rStyle w:val="Char3"/>
          <w:rFonts w:hint="eastAsia"/>
          <w:rtl/>
        </w:rPr>
        <w:t>ذَلِكَ</w:t>
      </w:r>
      <w:r w:rsidRPr="009A0FDD">
        <w:rPr>
          <w:rStyle w:val="Char3"/>
          <w:rtl/>
        </w:rPr>
        <w:t xml:space="preserve"> </w:t>
      </w:r>
      <w:r w:rsidRPr="009A0FDD">
        <w:rPr>
          <w:rStyle w:val="Char3"/>
          <w:rFonts w:hint="eastAsia"/>
          <w:rtl/>
        </w:rPr>
        <w:t>قَالَ</w:t>
      </w:r>
      <w:r>
        <w:rPr>
          <w:rStyle w:val="Char3"/>
          <w:rFonts w:hint="cs"/>
          <w:rtl/>
        </w:rPr>
        <w:t>:</w:t>
      </w:r>
      <w:r w:rsidRPr="009A0FDD">
        <w:rPr>
          <w:rStyle w:val="Char3"/>
          <w:rtl/>
        </w:rPr>
        <w:t xml:space="preserve"> </w:t>
      </w:r>
      <w:r w:rsidRPr="009A0FDD">
        <w:rPr>
          <w:rStyle w:val="Char3"/>
          <w:rFonts w:hint="eastAsia"/>
          <w:rtl/>
        </w:rPr>
        <w:t>تَلْزَمُ</w:t>
      </w:r>
      <w:r w:rsidRPr="009A0FDD">
        <w:rPr>
          <w:rStyle w:val="Char3"/>
          <w:rtl/>
        </w:rPr>
        <w:t xml:space="preserve"> </w:t>
      </w:r>
      <w:r w:rsidRPr="009A0FDD">
        <w:rPr>
          <w:rStyle w:val="Char3"/>
          <w:rFonts w:hint="eastAsia"/>
          <w:rtl/>
        </w:rPr>
        <w:t>جَمَاعَةَ</w:t>
      </w:r>
      <w:r w:rsidRPr="009A0FDD">
        <w:rPr>
          <w:rStyle w:val="Char3"/>
          <w:rtl/>
        </w:rPr>
        <w:t xml:space="preserve"> </w:t>
      </w:r>
      <w:r w:rsidRPr="009A0FDD">
        <w:rPr>
          <w:rStyle w:val="Char3"/>
          <w:rFonts w:hint="eastAsia"/>
          <w:rtl/>
        </w:rPr>
        <w:t>الْمُسْلِمِينَ</w:t>
      </w:r>
      <w:r w:rsidRPr="009A0FDD">
        <w:rPr>
          <w:rStyle w:val="Char3"/>
          <w:rtl/>
        </w:rPr>
        <w:t xml:space="preserve"> </w:t>
      </w:r>
      <w:r w:rsidRPr="009A0FDD">
        <w:rPr>
          <w:rStyle w:val="Char3"/>
          <w:rFonts w:hint="eastAsia"/>
          <w:rtl/>
        </w:rPr>
        <w:t>وَإِمَامَهُمْ</w:t>
      </w:r>
      <w:r w:rsidRPr="009A0FDD">
        <w:rPr>
          <w:rStyle w:val="Char3"/>
          <w:rtl/>
        </w:rPr>
        <w:t xml:space="preserve">. </w:t>
      </w:r>
      <w:r w:rsidRPr="009A0FDD">
        <w:rPr>
          <w:rStyle w:val="Char3"/>
          <w:rFonts w:hint="eastAsia"/>
          <w:rtl/>
        </w:rPr>
        <w:t>قُلْتُ</w:t>
      </w:r>
      <w:r w:rsidRPr="009A0FDD">
        <w:rPr>
          <w:rStyle w:val="Char3"/>
          <w:rtl/>
        </w:rPr>
        <w:t xml:space="preserve"> </w:t>
      </w:r>
      <w:r w:rsidRPr="009A0FDD">
        <w:rPr>
          <w:rStyle w:val="Char3"/>
          <w:rFonts w:hint="eastAsia"/>
          <w:rtl/>
        </w:rPr>
        <w:t>فَإِنْ</w:t>
      </w:r>
      <w:r w:rsidRPr="009A0FDD">
        <w:rPr>
          <w:rStyle w:val="Char3"/>
          <w:rtl/>
        </w:rPr>
        <w:t xml:space="preserve"> </w:t>
      </w:r>
      <w:r w:rsidRPr="009A0FDD">
        <w:rPr>
          <w:rStyle w:val="Char3"/>
          <w:rFonts w:hint="eastAsia"/>
          <w:rtl/>
        </w:rPr>
        <w:t>لَمْ</w:t>
      </w:r>
      <w:r w:rsidRPr="009A0FDD">
        <w:rPr>
          <w:rStyle w:val="Char3"/>
          <w:rtl/>
        </w:rPr>
        <w:t xml:space="preserve"> </w:t>
      </w:r>
      <w:r w:rsidRPr="009A0FDD">
        <w:rPr>
          <w:rStyle w:val="Char3"/>
          <w:rFonts w:hint="eastAsia"/>
          <w:rtl/>
        </w:rPr>
        <w:t>يَكُنْ</w:t>
      </w:r>
      <w:r w:rsidRPr="009A0FDD">
        <w:rPr>
          <w:rStyle w:val="Char3"/>
          <w:rtl/>
        </w:rPr>
        <w:t xml:space="preserve"> </w:t>
      </w:r>
      <w:r w:rsidRPr="009A0FDD">
        <w:rPr>
          <w:rStyle w:val="Char3"/>
          <w:rFonts w:hint="eastAsia"/>
          <w:rtl/>
        </w:rPr>
        <w:t>لَهُمْ</w:t>
      </w:r>
      <w:r w:rsidRPr="009A0FDD">
        <w:rPr>
          <w:rStyle w:val="Char3"/>
          <w:rtl/>
        </w:rPr>
        <w:t xml:space="preserve"> </w:t>
      </w:r>
      <w:r w:rsidRPr="009A0FDD">
        <w:rPr>
          <w:rStyle w:val="Char3"/>
          <w:rFonts w:hint="eastAsia"/>
          <w:rtl/>
        </w:rPr>
        <w:t>جَمَاعَةٌ</w:t>
      </w:r>
      <w:r w:rsidRPr="009A0FDD">
        <w:rPr>
          <w:rStyle w:val="Char3"/>
          <w:rtl/>
        </w:rPr>
        <w:t xml:space="preserve"> </w:t>
      </w:r>
      <w:r w:rsidRPr="009A0FDD">
        <w:rPr>
          <w:rStyle w:val="Char3"/>
          <w:rFonts w:hint="eastAsia"/>
          <w:rtl/>
        </w:rPr>
        <w:t>وَلاَ</w:t>
      </w:r>
      <w:r w:rsidRPr="009A0FDD">
        <w:rPr>
          <w:rStyle w:val="Char3"/>
          <w:rtl/>
        </w:rPr>
        <w:t xml:space="preserve"> </w:t>
      </w:r>
      <w:r w:rsidRPr="009A0FDD">
        <w:rPr>
          <w:rStyle w:val="Char3"/>
          <w:rFonts w:hint="eastAsia"/>
          <w:rtl/>
        </w:rPr>
        <w:t>إِمَامٌ</w:t>
      </w:r>
      <w:r w:rsidRPr="009A0FDD">
        <w:rPr>
          <w:rStyle w:val="Char3"/>
          <w:rtl/>
        </w:rPr>
        <w:t xml:space="preserve"> </w:t>
      </w:r>
      <w:r w:rsidRPr="009A0FDD">
        <w:rPr>
          <w:rStyle w:val="Char3"/>
          <w:rFonts w:hint="eastAsia"/>
          <w:rtl/>
        </w:rPr>
        <w:t>قَالَ</w:t>
      </w:r>
      <w:r>
        <w:rPr>
          <w:rStyle w:val="Char3"/>
          <w:rFonts w:hint="cs"/>
          <w:rtl/>
        </w:rPr>
        <w:t>:</w:t>
      </w:r>
      <w:r w:rsidRPr="009A0FDD">
        <w:rPr>
          <w:rStyle w:val="Char3"/>
          <w:rtl/>
        </w:rPr>
        <w:t xml:space="preserve"> </w:t>
      </w:r>
      <w:r w:rsidRPr="009A0FDD">
        <w:rPr>
          <w:rStyle w:val="Char3"/>
          <w:rFonts w:hint="eastAsia"/>
          <w:rtl/>
        </w:rPr>
        <w:t>فَاعْتَزِلْ</w:t>
      </w:r>
      <w:r w:rsidRPr="009A0FDD">
        <w:rPr>
          <w:rStyle w:val="Char3"/>
          <w:rtl/>
        </w:rPr>
        <w:t xml:space="preserve"> </w:t>
      </w:r>
      <w:r w:rsidRPr="009A0FDD">
        <w:rPr>
          <w:rStyle w:val="Char3"/>
          <w:rFonts w:hint="eastAsia"/>
          <w:rtl/>
        </w:rPr>
        <w:t>تِلْكَ</w:t>
      </w:r>
      <w:r w:rsidRPr="009A0FDD">
        <w:rPr>
          <w:rStyle w:val="Char3"/>
          <w:rtl/>
        </w:rPr>
        <w:t xml:space="preserve"> </w:t>
      </w:r>
      <w:r w:rsidRPr="009A0FDD">
        <w:rPr>
          <w:rStyle w:val="Char3"/>
          <w:rFonts w:hint="eastAsia"/>
          <w:rtl/>
        </w:rPr>
        <w:t>الْفِرَقَ</w:t>
      </w:r>
      <w:r w:rsidRPr="009A0FDD">
        <w:rPr>
          <w:rStyle w:val="Char3"/>
          <w:rtl/>
        </w:rPr>
        <w:t xml:space="preserve"> </w:t>
      </w:r>
      <w:r w:rsidRPr="009A0FDD">
        <w:rPr>
          <w:rStyle w:val="Char3"/>
          <w:rFonts w:hint="eastAsia"/>
          <w:rtl/>
        </w:rPr>
        <w:t>كُلَّهَا</w:t>
      </w:r>
      <w:r w:rsidR="003D7095">
        <w:rPr>
          <w:rStyle w:val="Char3"/>
          <w:rtl/>
        </w:rPr>
        <w:t>،</w:t>
      </w:r>
      <w:r w:rsidRPr="009A0FDD">
        <w:rPr>
          <w:rStyle w:val="Char3"/>
          <w:rtl/>
        </w:rPr>
        <w:t xml:space="preserve"> </w:t>
      </w:r>
      <w:r w:rsidRPr="009A0FDD">
        <w:rPr>
          <w:rStyle w:val="Char3"/>
          <w:rFonts w:hint="eastAsia"/>
          <w:rtl/>
        </w:rPr>
        <w:t>وَلَوْ</w:t>
      </w:r>
      <w:r w:rsidRPr="009A0FDD">
        <w:rPr>
          <w:rStyle w:val="Char3"/>
          <w:rtl/>
        </w:rPr>
        <w:t xml:space="preserve"> </w:t>
      </w:r>
      <w:r w:rsidRPr="009A0FDD">
        <w:rPr>
          <w:rStyle w:val="Char3"/>
          <w:rFonts w:hint="eastAsia"/>
          <w:rtl/>
        </w:rPr>
        <w:t>أَنْ</w:t>
      </w:r>
      <w:r w:rsidRPr="009A0FDD">
        <w:rPr>
          <w:rStyle w:val="Char3"/>
          <w:rtl/>
        </w:rPr>
        <w:t xml:space="preserve"> </w:t>
      </w:r>
      <w:r w:rsidRPr="009A0FDD">
        <w:rPr>
          <w:rStyle w:val="Char3"/>
          <w:rFonts w:hint="eastAsia"/>
          <w:rtl/>
        </w:rPr>
        <w:t>تَعَضَّ</w:t>
      </w:r>
      <w:r w:rsidRPr="009A0FDD">
        <w:rPr>
          <w:rStyle w:val="Char3"/>
          <w:rtl/>
        </w:rPr>
        <w:t xml:space="preserve"> </w:t>
      </w:r>
      <w:r w:rsidRPr="009A0FDD">
        <w:rPr>
          <w:rStyle w:val="Char3"/>
          <w:rFonts w:hint="eastAsia"/>
          <w:rtl/>
        </w:rPr>
        <w:t>بِأَصْلِ</w:t>
      </w:r>
      <w:r w:rsidRPr="009A0FDD">
        <w:rPr>
          <w:rStyle w:val="Char3"/>
          <w:rtl/>
        </w:rPr>
        <w:t xml:space="preserve"> </w:t>
      </w:r>
      <w:r w:rsidRPr="009A0FDD">
        <w:rPr>
          <w:rStyle w:val="Char3"/>
          <w:rFonts w:hint="eastAsia"/>
          <w:rtl/>
        </w:rPr>
        <w:t>شَجَرَةٍ</w:t>
      </w:r>
      <w:r w:rsidR="003D7095">
        <w:rPr>
          <w:rStyle w:val="Char3"/>
          <w:rtl/>
        </w:rPr>
        <w:t>،</w:t>
      </w:r>
      <w:r w:rsidRPr="009A0FDD">
        <w:rPr>
          <w:rStyle w:val="Char3"/>
          <w:rtl/>
        </w:rPr>
        <w:t xml:space="preserve"> </w:t>
      </w:r>
      <w:r w:rsidRPr="009A0FDD">
        <w:rPr>
          <w:rStyle w:val="Char3"/>
          <w:rFonts w:hint="eastAsia"/>
          <w:rtl/>
        </w:rPr>
        <w:t>حَتَّى</w:t>
      </w:r>
      <w:r w:rsidRPr="009A0FDD">
        <w:rPr>
          <w:rStyle w:val="Char3"/>
          <w:rtl/>
        </w:rPr>
        <w:t xml:space="preserve"> </w:t>
      </w:r>
      <w:r w:rsidRPr="009A0FDD">
        <w:rPr>
          <w:rStyle w:val="Char3"/>
          <w:rFonts w:hint="eastAsia"/>
          <w:rtl/>
        </w:rPr>
        <w:t>يُدْرِكَكَ</w:t>
      </w:r>
      <w:r w:rsidRPr="009A0FDD">
        <w:rPr>
          <w:rStyle w:val="Char3"/>
          <w:rtl/>
        </w:rPr>
        <w:t xml:space="preserve"> </w:t>
      </w:r>
      <w:r w:rsidRPr="009A0FDD">
        <w:rPr>
          <w:rStyle w:val="Char3"/>
          <w:rFonts w:hint="eastAsia"/>
          <w:rtl/>
        </w:rPr>
        <w:t>الْمَوْتُ</w:t>
      </w:r>
      <w:r w:rsidR="003D7095">
        <w:rPr>
          <w:rStyle w:val="Char3"/>
          <w:rtl/>
        </w:rPr>
        <w:t>،</w:t>
      </w:r>
      <w:r w:rsidRPr="009A0FDD">
        <w:rPr>
          <w:rStyle w:val="Char3"/>
          <w:rtl/>
        </w:rPr>
        <w:t xml:space="preserve"> </w:t>
      </w:r>
      <w:r w:rsidRPr="009A0FDD">
        <w:rPr>
          <w:rStyle w:val="Char3"/>
          <w:rFonts w:hint="eastAsia"/>
          <w:rtl/>
        </w:rPr>
        <w:t>وَأَنْتَ</w:t>
      </w:r>
      <w:r w:rsidRPr="009A0FDD">
        <w:rPr>
          <w:rStyle w:val="Char3"/>
          <w:rtl/>
        </w:rPr>
        <w:t xml:space="preserve"> </w:t>
      </w:r>
      <w:r w:rsidRPr="009A0FDD">
        <w:rPr>
          <w:rStyle w:val="Char3"/>
          <w:rFonts w:hint="eastAsia"/>
          <w:rtl/>
        </w:rPr>
        <w:t>عَلَى</w:t>
      </w:r>
      <w:r w:rsidRPr="009A0FDD">
        <w:rPr>
          <w:rStyle w:val="Char3"/>
          <w:rtl/>
        </w:rPr>
        <w:t xml:space="preserve"> </w:t>
      </w:r>
      <w:r w:rsidRPr="009A0FDD">
        <w:rPr>
          <w:rStyle w:val="Char3"/>
          <w:rFonts w:hint="eastAsia"/>
          <w:rtl/>
        </w:rPr>
        <w:t>ذَلِكَ</w:t>
      </w:r>
      <w:r>
        <w:rPr>
          <w:rFonts w:cs="Traditional Arabic" w:hint="cs"/>
          <w:rtl/>
          <w:lang w:bidi="fa-IR"/>
        </w:rPr>
        <w:t>»</w:t>
      </w:r>
      <w:r>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ترجمه:</w:t>
      </w:r>
    </w:p>
    <w:p w:rsidR="00615CB4" w:rsidRPr="009A0FDD" w:rsidRDefault="009A0FDD" w:rsidP="00CE3DC4">
      <w:pPr>
        <w:ind w:firstLine="284"/>
        <w:jc w:val="both"/>
        <w:rPr>
          <w:rFonts w:cs="B Lotus"/>
          <w:sz w:val="26"/>
          <w:szCs w:val="26"/>
          <w:rtl/>
          <w:lang w:bidi="fa-IR"/>
        </w:rPr>
      </w:pPr>
      <w:r w:rsidRPr="009A0FDD">
        <w:rPr>
          <w:rFonts w:cs="Traditional Arabic" w:hint="cs"/>
          <w:sz w:val="26"/>
          <w:szCs w:val="26"/>
          <w:rtl/>
          <w:lang w:bidi="fa-IR"/>
        </w:rPr>
        <w:t>«</w:t>
      </w:r>
      <w:r w:rsidR="00615CB4" w:rsidRPr="009A0FDD">
        <w:rPr>
          <w:rFonts w:cs="B Lotus" w:hint="cs"/>
          <w:sz w:val="26"/>
          <w:szCs w:val="26"/>
          <w:rtl/>
          <w:lang w:bidi="fa-IR"/>
        </w:rPr>
        <w:t>- آيا بعد از( اين عصر طلايي) شر و پليدي خواهد بود؟</w:t>
      </w:r>
    </w:p>
    <w:p w:rsidR="00615CB4" w:rsidRPr="009A0FDD" w:rsidRDefault="00615CB4" w:rsidP="00CE3DC4">
      <w:pPr>
        <w:ind w:firstLine="284"/>
        <w:jc w:val="both"/>
        <w:rPr>
          <w:rFonts w:cs="B Lotus"/>
          <w:sz w:val="26"/>
          <w:szCs w:val="26"/>
          <w:rtl/>
          <w:lang w:bidi="fa-IR"/>
        </w:rPr>
      </w:pPr>
      <w:r w:rsidRPr="009A0FDD">
        <w:rPr>
          <w:rFonts w:cs="B Lotus" w:hint="cs"/>
          <w:sz w:val="26"/>
          <w:szCs w:val="26"/>
          <w:rtl/>
          <w:lang w:bidi="fa-IR"/>
        </w:rPr>
        <w:t>- فرمود: بله.</w:t>
      </w:r>
    </w:p>
    <w:p w:rsidR="00615CB4" w:rsidRPr="009A0FDD" w:rsidRDefault="00615CB4" w:rsidP="00CE3DC4">
      <w:pPr>
        <w:ind w:firstLine="284"/>
        <w:jc w:val="both"/>
        <w:rPr>
          <w:rFonts w:cs="B Lotus"/>
          <w:sz w:val="26"/>
          <w:szCs w:val="26"/>
          <w:rtl/>
          <w:lang w:bidi="fa-IR"/>
        </w:rPr>
      </w:pPr>
      <w:r w:rsidRPr="009A0FDD">
        <w:rPr>
          <w:rFonts w:cs="B Lotus" w:hint="cs"/>
          <w:sz w:val="26"/>
          <w:szCs w:val="26"/>
          <w:rtl/>
          <w:lang w:bidi="fa-IR"/>
        </w:rPr>
        <w:t>-گفتم: آيا بعد از شري كه خواهد آمد خيری خواهد بود؟</w:t>
      </w:r>
    </w:p>
    <w:p w:rsidR="00615CB4" w:rsidRPr="009A0FDD" w:rsidRDefault="00615CB4" w:rsidP="00CE3DC4">
      <w:pPr>
        <w:ind w:firstLine="284"/>
        <w:jc w:val="both"/>
        <w:rPr>
          <w:rFonts w:cs="B Lotus"/>
          <w:sz w:val="26"/>
          <w:szCs w:val="26"/>
          <w:rtl/>
          <w:lang w:bidi="fa-IR"/>
        </w:rPr>
      </w:pPr>
      <w:r w:rsidRPr="009A0FDD">
        <w:rPr>
          <w:rFonts w:cs="B Lotus" w:hint="cs"/>
          <w:sz w:val="26"/>
          <w:szCs w:val="26"/>
          <w:rtl/>
          <w:lang w:bidi="fa-IR"/>
        </w:rPr>
        <w:t>- فرمود: بله، امّا در آن دخن(تيرگي و دود) خواهد بود.</w:t>
      </w:r>
    </w:p>
    <w:p w:rsidR="00615CB4" w:rsidRPr="009A0FDD" w:rsidRDefault="00615CB4" w:rsidP="00CE3DC4">
      <w:pPr>
        <w:ind w:firstLine="284"/>
        <w:jc w:val="both"/>
        <w:rPr>
          <w:rFonts w:cs="B Lotus"/>
          <w:sz w:val="26"/>
          <w:szCs w:val="26"/>
          <w:rtl/>
          <w:lang w:bidi="fa-IR"/>
        </w:rPr>
      </w:pPr>
      <w:r w:rsidRPr="009A0FDD">
        <w:rPr>
          <w:rFonts w:cs="B Lotus" w:hint="cs"/>
          <w:sz w:val="26"/>
          <w:szCs w:val="26"/>
          <w:rtl/>
          <w:lang w:bidi="fa-IR"/>
        </w:rPr>
        <w:t>-گفتم: اي رسول خدا، دخن چيست؟</w:t>
      </w:r>
    </w:p>
    <w:p w:rsidR="00615CB4" w:rsidRPr="009A0FDD" w:rsidRDefault="00615CB4" w:rsidP="00CE3DC4">
      <w:pPr>
        <w:ind w:firstLine="284"/>
        <w:jc w:val="both"/>
        <w:rPr>
          <w:rFonts w:cs="B Lotus"/>
          <w:sz w:val="26"/>
          <w:szCs w:val="26"/>
          <w:rtl/>
          <w:lang w:bidi="fa-IR"/>
        </w:rPr>
      </w:pPr>
      <w:r w:rsidRPr="009A0FDD">
        <w:rPr>
          <w:rFonts w:cs="B Lotus" w:hint="cs"/>
          <w:sz w:val="26"/>
          <w:szCs w:val="26"/>
          <w:rtl/>
          <w:lang w:bidi="fa-IR"/>
        </w:rPr>
        <w:t>- فرمود: كساني هستند كه به غير سنّت من عمل مي</w:t>
      </w:r>
      <w:r w:rsidRPr="009A0FDD">
        <w:rPr>
          <w:rFonts w:cs="B Lotus"/>
          <w:sz w:val="26"/>
          <w:szCs w:val="26"/>
          <w:rtl/>
          <w:lang w:bidi="fa-IR"/>
        </w:rPr>
        <w:softHyphen/>
      </w:r>
      <w:r w:rsidRPr="009A0FDD">
        <w:rPr>
          <w:rFonts w:cs="B Lotus" w:hint="cs"/>
          <w:sz w:val="26"/>
          <w:szCs w:val="26"/>
          <w:rtl/>
          <w:lang w:bidi="fa-IR"/>
        </w:rPr>
        <w:t>كنند و به غير از هدايتي كه من آورده</w:t>
      </w:r>
      <w:r w:rsidRPr="009A0FDD">
        <w:rPr>
          <w:rFonts w:cs="B Lotus"/>
          <w:sz w:val="26"/>
          <w:szCs w:val="26"/>
          <w:rtl/>
          <w:lang w:bidi="fa-IR"/>
        </w:rPr>
        <w:softHyphen/>
      </w:r>
      <w:r w:rsidRPr="009A0FDD">
        <w:rPr>
          <w:rFonts w:cs="B Lotus" w:hint="cs"/>
          <w:sz w:val="26"/>
          <w:szCs w:val="26"/>
          <w:rtl/>
          <w:lang w:bidi="fa-IR"/>
        </w:rPr>
        <w:t>ام چنگ مي</w:t>
      </w:r>
      <w:r w:rsidRPr="009A0FDD">
        <w:rPr>
          <w:rFonts w:cs="B Lotus"/>
          <w:sz w:val="26"/>
          <w:szCs w:val="26"/>
          <w:rtl/>
          <w:lang w:bidi="fa-IR"/>
        </w:rPr>
        <w:softHyphen/>
      </w:r>
      <w:r w:rsidRPr="009A0FDD">
        <w:rPr>
          <w:rFonts w:cs="B Lotus" w:hint="cs"/>
          <w:sz w:val="26"/>
          <w:szCs w:val="26"/>
          <w:rtl/>
          <w:lang w:bidi="fa-IR"/>
        </w:rPr>
        <w:t>زنند. آنها را بشناس( و بشناسان) و ناخوش بدار.</w:t>
      </w:r>
    </w:p>
    <w:p w:rsidR="00615CB4" w:rsidRPr="009A0FDD" w:rsidRDefault="00615CB4" w:rsidP="00CE3DC4">
      <w:pPr>
        <w:ind w:firstLine="284"/>
        <w:jc w:val="both"/>
        <w:rPr>
          <w:rFonts w:cs="B Lotus"/>
          <w:sz w:val="26"/>
          <w:szCs w:val="26"/>
          <w:rtl/>
          <w:lang w:bidi="fa-IR"/>
        </w:rPr>
      </w:pPr>
      <w:r w:rsidRPr="009A0FDD">
        <w:rPr>
          <w:rFonts w:cs="B Lotus" w:hint="cs"/>
          <w:sz w:val="26"/>
          <w:szCs w:val="26"/>
          <w:rtl/>
          <w:lang w:bidi="fa-IR"/>
        </w:rPr>
        <w:t>- گفت: گفتم: اي رسول خدا، آيا باز بعد از اين خير، شري خواهد آمد؟</w:t>
      </w:r>
    </w:p>
    <w:p w:rsidR="00615CB4" w:rsidRPr="009A0FDD" w:rsidRDefault="00615CB4" w:rsidP="00CE3DC4">
      <w:pPr>
        <w:ind w:firstLine="284"/>
        <w:jc w:val="both"/>
        <w:rPr>
          <w:rFonts w:cs="B Lotus"/>
          <w:sz w:val="26"/>
          <w:szCs w:val="26"/>
          <w:rtl/>
          <w:lang w:bidi="fa-IR"/>
        </w:rPr>
      </w:pPr>
      <w:r w:rsidRPr="009A0FDD">
        <w:rPr>
          <w:rFonts w:cs="B Lotus" w:hint="cs"/>
          <w:sz w:val="26"/>
          <w:szCs w:val="26"/>
          <w:rtl/>
          <w:lang w:bidi="fa-IR"/>
        </w:rPr>
        <w:t>- فرمود: بله داعيانی بر درهاي جهنم هستند كه هركس دعوت آنان را قبول كند او را به دوزخ خواهند انداخت.</w:t>
      </w:r>
    </w:p>
    <w:p w:rsidR="00615CB4" w:rsidRPr="009A0FDD" w:rsidRDefault="00615CB4" w:rsidP="00CE3DC4">
      <w:pPr>
        <w:ind w:firstLine="284"/>
        <w:jc w:val="both"/>
        <w:rPr>
          <w:rFonts w:cs="B Lotus"/>
          <w:sz w:val="26"/>
          <w:szCs w:val="26"/>
          <w:rtl/>
          <w:lang w:bidi="fa-IR"/>
        </w:rPr>
      </w:pPr>
      <w:r w:rsidRPr="009A0FDD">
        <w:rPr>
          <w:rFonts w:cs="B Lotus" w:hint="cs"/>
          <w:sz w:val="26"/>
          <w:szCs w:val="26"/>
          <w:rtl/>
          <w:lang w:bidi="fa-IR"/>
        </w:rPr>
        <w:t>- گفتم اي رسول خدا، آن داعيان را برايمان وصف كن تا بشناسيم.</w:t>
      </w:r>
    </w:p>
    <w:p w:rsidR="00615CB4" w:rsidRPr="009A0FDD" w:rsidRDefault="00615CB4" w:rsidP="00CE3DC4">
      <w:pPr>
        <w:ind w:firstLine="284"/>
        <w:jc w:val="both"/>
        <w:rPr>
          <w:rFonts w:cs="B Lotus"/>
          <w:sz w:val="26"/>
          <w:szCs w:val="26"/>
          <w:rtl/>
          <w:lang w:bidi="fa-IR"/>
        </w:rPr>
      </w:pPr>
      <w:r w:rsidRPr="009A0FDD">
        <w:rPr>
          <w:rFonts w:cs="B Lotus" w:hint="cs"/>
          <w:sz w:val="26"/>
          <w:szCs w:val="26"/>
          <w:rtl/>
          <w:lang w:bidi="fa-IR"/>
        </w:rPr>
        <w:t>- فرمود: آنان همرنگ و هم لباس مايند و به زبان ما سخن</w:t>
      </w:r>
      <w:r w:rsidR="009B0475" w:rsidRPr="009A0FDD">
        <w:rPr>
          <w:rFonts w:cs="B Lotus" w:hint="cs"/>
          <w:sz w:val="26"/>
          <w:szCs w:val="26"/>
          <w:rtl/>
          <w:lang w:bidi="fa-IR"/>
        </w:rPr>
        <w:t xml:space="preserve"> می‌</w:t>
      </w:r>
      <w:r w:rsidRPr="009A0FDD">
        <w:rPr>
          <w:rFonts w:cs="B Lotus" w:hint="cs"/>
          <w:sz w:val="26"/>
          <w:szCs w:val="26"/>
          <w:rtl/>
          <w:lang w:bidi="fa-IR"/>
        </w:rPr>
        <w:t>گويند (از آيات و احادث ما استفاده</w:t>
      </w:r>
      <w:r w:rsidR="009B0475" w:rsidRPr="009A0FDD">
        <w:rPr>
          <w:rFonts w:cs="B Lotus" w:hint="cs"/>
          <w:sz w:val="26"/>
          <w:szCs w:val="26"/>
          <w:rtl/>
          <w:lang w:bidi="fa-IR"/>
        </w:rPr>
        <w:t xml:space="preserve"> می‌</w:t>
      </w:r>
      <w:r w:rsidRPr="009A0FDD">
        <w:rPr>
          <w:rFonts w:cs="B Lotus" w:hint="cs"/>
          <w:sz w:val="26"/>
          <w:szCs w:val="26"/>
          <w:rtl/>
          <w:lang w:bidi="fa-IR"/>
        </w:rPr>
        <w:t>كنند)</w:t>
      </w:r>
    </w:p>
    <w:p w:rsidR="00615CB4" w:rsidRPr="009A0FDD" w:rsidRDefault="00615CB4" w:rsidP="00CE3DC4">
      <w:pPr>
        <w:ind w:firstLine="284"/>
        <w:jc w:val="both"/>
        <w:rPr>
          <w:rFonts w:cs="B Lotus"/>
          <w:sz w:val="26"/>
          <w:szCs w:val="26"/>
          <w:rtl/>
          <w:lang w:bidi="fa-IR"/>
        </w:rPr>
      </w:pPr>
      <w:r w:rsidRPr="009A0FDD">
        <w:rPr>
          <w:rFonts w:cs="B Lotus" w:hint="cs"/>
          <w:sz w:val="26"/>
          <w:szCs w:val="26"/>
          <w:rtl/>
          <w:lang w:bidi="fa-IR"/>
        </w:rPr>
        <w:t>- گفتم: وقتي آنها را ديدم، چه</w:t>
      </w:r>
      <w:r w:rsidRPr="009A0FDD">
        <w:rPr>
          <w:rFonts w:cs="B Lotus"/>
          <w:sz w:val="26"/>
          <w:szCs w:val="26"/>
          <w:rtl/>
          <w:lang w:bidi="fa-IR"/>
        </w:rPr>
        <w:softHyphen/>
      </w:r>
      <w:r w:rsidRPr="009A0FDD">
        <w:rPr>
          <w:rFonts w:cs="B Lotus" w:hint="cs"/>
          <w:sz w:val="26"/>
          <w:szCs w:val="26"/>
          <w:rtl/>
          <w:lang w:bidi="fa-IR"/>
        </w:rPr>
        <w:t>کار كنم</w:t>
      </w:r>
      <w:r w:rsidR="0097156B" w:rsidRPr="009A0FDD">
        <w:rPr>
          <w:rFonts w:cs="B Lotus" w:hint="cs"/>
          <w:sz w:val="26"/>
          <w:szCs w:val="26"/>
          <w:rtl/>
          <w:lang w:bidi="fa-IR"/>
        </w:rPr>
        <w:t>؟</w:t>
      </w:r>
    </w:p>
    <w:p w:rsidR="00615CB4" w:rsidRPr="009A0FDD" w:rsidRDefault="00615CB4" w:rsidP="002561BA">
      <w:pPr>
        <w:widowControl w:val="0"/>
        <w:ind w:firstLine="284"/>
        <w:jc w:val="both"/>
        <w:rPr>
          <w:rFonts w:cs="B Lotus"/>
          <w:sz w:val="26"/>
          <w:szCs w:val="26"/>
          <w:rtl/>
          <w:lang w:bidi="fa-IR"/>
        </w:rPr>
      </w:pPr>
      <w:r w:rsidRPr="009A0FDD">
        <w:rPr>
          <w:rFonts w:cs="B Lotus" w:hint="cs"/>
          <w:sz w:val="26"/>
          <w:szCs w:val="26"/>
          <w:rtl/>
          <w:lang w:bidi="fa-IR"/>
        </w:rPr>
        <w:t>- فرمود: به جماعت مسلمين و امام آنان چنگ زن.</w:t>
      </w:r>
    </w:p>
    <w:p w:rsidR="00615CB4" w:rsidRPr="009A0FDD" w:rsidRDefault="00615CB4" w:rsidP="002561BA">
      <w:pPr>
        <w:widowControl w:val="0"/>
        <w:ind w:firstLine="284"/>
        <w:jc w:val="both"/>
        <w:rPr>
          <w:rFonts w:cs="B Lotus"/>
          <w:sz w:val="26"/>
          <w:szCs w:val="26"/>
          <w:rtl/>
          <w:lang w:bidi="fa-IR"/>
        </w:rPr>
      </w:pPr>
      <w:r w:rsidRPr="009A0FDD">
        <w:rPr>
          <w:rFonts w:cs="B Lotus" w:hint="cs"/>
          <w:sz w:val="26"/>
          <w:szCs w:val="26"/>
          <w:rtl/>
          <w:lang w:bidi="fa-IR"/>
        </w:rPr>
        <w:t>- گفتم اگر امام و جماعتي در كار نبود؟</w:t>
      </w:r>
    </w:p>
    <w:p w:rsidR="00615CB4" w:rsidRPr="00CE3DC4" w:rsidRDefault="00615CB4" w:rsidP="002561BA">
      <w:pPr>
        <w:widowControl w:val="0"/>
        <w:ind w:firstLine="284"/>
        <w:jc w:val="both"/>
        <w:rPr>
          <w:rFonts w:cs="B Lotus"/>
          <w:rtl/>
          <w:lang w:bidi="fa-IR"/>
        </w:rPr>
      </w:pPr>
      <w:r w:rsidRPr="009A0FDD">
        <w:rPr>
          <w:rFonts w:cs="B Lotus" w:hint="cs"/>
          <w:sz w:val="26"/>
          <w:szCs w:val="26"/>
          <w:rtl/>
          <w:lang w:bidi="fa-IR"/>
        </w:rPr>
        <w:t>- فرمود: از اين گروه دوري كن، گرچه با چنگ زني به ريشه درختي تا وقتي مرگ به سراغت آيد و تو بر آن خواهي بود</w:t>
      </w:r>
      <w:r w:rsidR="009A0FDD" w:rsidRPr="009A0FDD">
        <w:rPr>
          <w:rFonts w:cs="Traditional Arabic" w:hint="cs"/>
          <w:sz w:val="26"/>
          <w:szCs w:val="26"/>
          <w:rtl/>
          <w:lang w:bidi="fa-IR"/>
        </w:rPr>
        <w:t>»</w:t>
      </w:r>
      <w:r w:rsidR="005945EB" w:rsidRPr="005945EB">
        <w:rPr>
          <w:rStyle w:val="FootnoteReference"/>
          <w:rFonts w:cs="B Lotus"/>
          <w:color w:val="000000"/>
          <w:spacing w:val="-4"/>
          <w:sz w:val="26"/>
          <w:szCs w:val="26"/>
          <w:rtl/>
          <w:lang w:bidi="fa-IR"/>
        </w:rPr>
        <w:footnoteReference w:id="113"/>
      </w:r>
      <w:r w:rsidRPr="00CE3DC4">
        <w:rPr>
          <w:rFonts w:cs="B Lotus" w:hint="cs"/>
          <w:rtl/>
          <w:lang w:bidi="fa-IR"/>
        </w:rPr>
        <w:t>.</w:t>
      </w:r>
    </w:p>
    <w:p w:rsidR="00615CB4" w:rsidRDefault="00615CB4" w:rsidP="005945EB">
      <w:pPr>
        <w:ind w:firstLine="284"/>
        <w:jc w:val="both"/>
        <w:rPr>
          <w:rFonts w:cs="B Lotus"/>
          <w:rtl/>
          <w:lang w:bidi="fa-IR"/>
        </w:rPr>
      </w:pPr>
      <w:r w:rsidRPr="009A0FDD">
        <w:rPr>
          <w:rFonts w:cs="B Lotus" w:hint="cs"/>
          <w:rtl/>
          <w:lang w:bidi="fa-IR"/>
        </w:rPr>
        <w:t>در حديث صحيفه آمده است كه فرمود:</w:t>
      </w:r>
    </w:p>
    <w:p w:rsidR="00615CB4" w:rsidRPr="00CF5EA9" w:rsidRDefault="005945EB" w:rsidP="005945EB">
      <w:pPr>
        <w:ind w:firstLine="284"/>
        <w:jc w:val="both"/>
        <w:rPr>
          <w:rFonts w:cs="Traditional Arabic"/>
          <w:rtl/>
          <w:lang w:bidi="fa-IR"/>
        </w:rPr>
      </w:pPr>
      <w:r>
        <w:rPr>
          <w:rFonts w:cs="Traditional Arabic" w:hint="cs"/>
          <w:rtl/>
          <w:lang w:bidi="fa-IR"/>
        </w:rPr>
        <w:t>«</w:t>
      </w:r>
      <w:r w:rsidRPr="005945EB">
        <w:rPr>
          <w:rStyle w:val="Char3"/>
          <w:rFonts w:hint="eastAsia"/>
          <w:rtl/>
        </w:rPr>
        <w:t>الْمَدِينَةُ</w:t>
      </w:r>
      <w:r w:rsidRPr="005945EB">
        <w:rPr>
          <w:rStyle w:val="Char3"/>
          <w:rtl/>
        </w:rPr>
        <w:t xml:space="preserve"> </w:t>
      </w:r>
      <w:r w:rsidRPr="005945EB">
        <w:rPr>
          <w:rStyle w:val="Char3"/>
          <w:rFonts w:hint="eastAsia"/>
          <w:rtl/>
        </w:rPr>
        <w:t>حَرَمٌ</w:t>
      </w:r>
      <w:r w:rsidRPr="005945EB">
        <w:rPr>
          <w:rStyle w:val="Char3"/>
          <w:rtl/>
        </w:rPr>
        <w:t xml:space="preserve"> </w:t>
      </w:r>
      <w:r w:rsidRPr="005945EB">
        <w:rPr>
          <w:rStyle w:val="Char3"/>
          <w:rFonts w:hint="eastAsia"/>
          <w:rtl/>
        </w:rPr>
        <w:t>مَا</w:t>
      </w:r>
      <w:r w:rsidRPr="005945EB">
        <w:rPr>
          <w:rStyle w:val="Char3"/>
          <w:rtl/>
        </w:rPr>
        <w:t xml:space="preserve"> </w:t>
      </w:r>
      <w:r w:rsidRPr="005945EB">
        <w:rPr>
          <w:rStyle w:val="Char3"/>
          <w:rFonts w:hint="eastAsia"/>
          <w:rtl/>
        </w:rPr>
        <w:t>بَيْنَ</w:t>
      </w:r>
      <w:r w:rsidRPr="005945EB">
        <w:rPr>
          <w:rStyle w:val="Char3"/>
          <w:rtl/>
        </w:rPr>
        <w:t xml:space="preserve"> </w:t>
      </w:r>
      <w:r w:rsidRPr="005945EB">
        <w:rPr>
          <w:rStyle w:val="Char3"/>
          <w:rFonts w:hint="eastAsia"/>
          <w:rtl/>
        </w:rPr>
        <w:t>عَيْرٍ</w:t>
      </w:r>
      <w:r w:rsidRPr="005945EB">
        <w:rPr>
          <w:rStyle w:val="Char3"/>
          <w:rtl/>
        </w:rPr>
        <w:t xml:space="preserve"> </w:t>
      </w:r>
      <w:r w:rsidRPr="005945EB">
        <w:rPr>
          <w:rStyle w:val="Char3"/>
          <w:rFonts w:hint="eastAsia"/>
          <w:rtl/>
        </w:rPr>
        <w:t>إِلَى</w:t>
      </w:r>
      <w:r w:rsidRPr="005945EB">
        <w:rPr>
          <w:rStyle w:val="Char3"/>
          <w:rtl/>
        </w:rPr>
        <w:t xml:space="preserve"> </w:t>
      </w:r>
      <w:r w:rsidRPr="005945EB">
        <w:rPr>
          <w:rStyle w:val="Char3"/>
          <w:rFonts w:hint="eastAsia"/>
          <w:rtl/>
        </w:rPr>
        <w:t>ثَوْرٍ</w:t>
      </w:r>
      <w:r w:rsidRPr="005945EB">
        <w:rPr>
          <w:rStyle w:val="Char3"/>
          <w:rtl/>
        </w:rPr>
        <w:t xml:space="preserve"> </w:t>
      </w:r>
      <w:r w:rsidRPr="005945EB">
        <w:rPr>
          <w:rStyle w:val="Char3"/>
          <w:rFonts w:hint="eastAsia"/>
          <w:rtl/>
        </w:rPr>
        <w:t>فَمَنْ</w:t>
      </w:r>
      <w:r w:rsidRPr="005945EB">
        <w:rPr>
          <w:rStyle w:val="Char3"/>
          <w:rtl/>
        </w:rPr>
        <w:t xml:space="preserve"> </w:t>
      </w:r>
      <w:r w:rsidRPr="005945EB">
        <w:rPr>
          <w:rStyle w:val="Char3"/>
          <w:rFonts w:hint="eastAsia"/>
          <w:rtl/>
        </w:rPr>
        <w:t>أَحْدَثَ</w:t>
      </w:r>
      <w:r w:rsidRPr="005945EB">
        <w:rPr>
          <w:rStyle w:val="Char3"/>
          <w:rtl/>
        </w:rPr>
        <w:t xml:space="preserve"> </w:t>
      </w:r>
      <w:r w:rsidRPr="005945EB">
        <w:rPr>
          <w:rStyle w:val="Char3"/>
          <w:rFonts w:hint="eastAsia"/>
          <w:rtl/>
        </w:rPr>
        <w:t>فِيهَا</w:t>
      </w:r>
      <w:r w:rsidRPr="005945EB">
        <w:rPr>
          <w:rStyle w:val="Char3"/>
          <w:rtl/>
        </w:rPr>
        <w:t xml:space="preserve"> </w:t>
      </w:r>
      <w:r w:rsidRPr="005945EB">
        <w:rPr>
          <w:rStyle w:val="Char3"/>
          <w:rFonts w:hint="eastAsia"/>
          <w:rtl/>
        </w:rPr>
        <w:t>حَدَثًا</w:t>
      </w:r>
      <w:r w:rsidRPr="005945EB">
        <w:rPr>
          <w:rStyle w:val="Char3"/>
          <w:rtl/>
        </w:rPr>
        <w:t xml:space="preserve"> </w:t>
      </w:r>
      <w:r w:rsidRPr="005945EB">
        <w:rPr>
          <w:rStyle w:val="Char3"/>
          <w:rFonts w:hint="eastAsia"/>
          <w:rtl/>
        </w:rPr>
        <w:t>أَوْ</w:t>
      </w:r>
      <w:r w:rsidRPr="005945EB">
        <w:rPr>
          <w:rStyle w:val="Char3"/>
          <w:rtl/>
        </w:rPr>
        <w:t xml:space="preserve"> </w:t>
      </w:r>
      <w:r w:rsidRPr="005945EB">
        <w:rPr>
          <w:rStyle w:val="Char3"/>
          <w:rFonts w:hint="eastAsia"/>
          <w:rtl/>
        </w:rPr>
        <w:t>آوَى</w:t>
      </w:r>
      <w:r w:rsidRPr="005945EB">
        <w:rPr>
          <w:rStyle w:val="Char3"/>
          <w:rtl/>
        </w:rPr>
        <w:t xml:space="preserve"> </w:t>
      </w:r>
      <w:r w:rsidRPr="005945EB">
        <w:rPr>
          <w:rStyle w:val="Char3"/>
          <w:rFonts w:hint="eastAsia"/>
          <w:rtl/>
        </w:rPr>
        <w:t>مُحْدِثًا</w:t>
      </w:r>
      <w:r w:rsidRPr="005945EB">
        <w:rPr>
          <w:rStyle w:val="Char3"/>
          <w:rtl/>
        </w:rPr>
        <w:t xml:space="preserve"> </w:t>
      </w:r>
      <w:r w:rsidRPr="005945EB">
        <w:rPr>
          <w:rStyle w:val="Char3"/>
          <w:rFonts w:hint="eastAsia"/>
          <w:rtl/>
        </w:rPr>
        <w:t>فَعَلَيْهِ</w:t>
      </w:r>
      <w:r w:rsidRPr="005945EB">
        <w:rPr>
          <w:rStyle w:val="Char3"/>
          <w:rtl/>
        </w:rPr>
        <w:t xml:space="preserve"> </w:t>
      </w:r>
      <w:r w:rsidRPr="005945EB">
        <w:rPr>
          <w:rStyle w:val="Char3"/>
          <w:rFonts w:hint="eastAsia"/>
          <w:rtl/>
        </w:rPr>
        <w:t>لَعْنَةُ</w:t>
      </w:r>
      <w:r w:rsidRPr="005945EB">
        <w:rPr>
          <w:rStyle w:val="Char3"/>
          <w:rtl/>
        </w:rPr>
        <w:t xml:space="preserve"> </w:t>
      </w:r>
      <w:r w:rsidRPr="005945EB">
        <w:rPr>
          <w:rStyle w:val="Char3"/>
          <w:rFonts w:hint="eastAsia"/>
          <w:rtl/>
        </w:rPr>
        <w:t>اللَّهِ</w:t>
      </w:r>
      <w:r w:rsidRPr="005945EB">
        <w:rPr>
          <w:rStyle w:val="Char3"/>
          <w:rtl/>
        </w:rPr>
        <w:t xml:space="preserve"> </w:t>
      </w:r>
      <w:r w:rsidRPr="005945EB">
        <w:rPr>
          <w:rStyle w:val="Char3"/>
          <w:rFonts w:hint="eastAsia"/>
          <w:rtl/>
        </w:rPr>
        <w:t>وَالْمَلاَئِكَةِ</w:t>
      </w:r>
      <w:r w:rsidRPr="005945EB">
        <w:rPr>
          <w:rStyle w:val="Char3"/>
          <w:rtl/>
        </w:rPr>
        <w:t xml:space="preserve"> </w:t>
      </w:r>
      <w:r w:rsidRPr="005945EB">
        <w:rPr>
          <w:rStyle w:val="Char3"/>
          <w:rFonts w:hint="eastAsia"/>
          <w:rtl/>
        </w:rPr>
        <w:t>وَالنَّاسِ</w:t>
      </w:r>
      <w:r w:rsidRPr="005945EB">
        <w:rPr>
          <w:rStyle w:val="Char3"/>
          <w:rtl/>
        </w:rPr>
        <w:t xml:space="preserve"> </w:t>
      </w:r>
      <w:r w:rsidRPr="005945EB">
        <w:rPr>
          <w:rStyle w:val="Char3"/>
          <w:rFonts w:hint="eastAsia"/>
          <w:rtl/>
        </w:rPr>
        <w:t>أَجْمَعِينَ</w:t>
      </w:r>
      <w:r w:rsidRPr="005945EB">
        <w:rPr>
          <w:rStyle w:val="Char3"/>
          <w:rtl/>
        </w:rPr>
        <w:t xml:space="preserve"> </w:t>
      </w:r>
      <w:r w:rsidRPr="005945EB">
        <w:rPr>
          <w:rStyle w:val="Char3"/>
          <w:rFonts w:hint="eastAsia"/>
          <w:rtl/>
        </w:rPr>
        <w:t>لاَ</w:t>
      </w:r>
      <w:r w:rsidRPr="005945EB">
        <w:rPr>
          <w:rStyle w:val="Char3"/>
          <w:rtl/>
        </w:rPr>
        <w:t xml:space="preserve"> </w:t>
      </w:r>
      <w:r w:rsidRPr="005945EB">
        <w:rPr>
          <w:rStyle w:val="Char3"/>
          <w:rFonts w:hint="eastAsia"/>
          <w:rtl/>
        </w:rPr>
        <w:t>يَقْبَلُ</w:t>
      </w:r>
      <w:r w:rsidRPr="005945EB">
        <w:rPr>
          <w:rStyle w:val="Char3"/>
          <w:rtl/>
        </w:rPr>
        <w:t xml:space="preserve"> </w:t>
      </w:r>
      <w:r w:rsidRPr="005945EB">
        <w:rPr>
          <w:rStyle w:val="Char3"/>
          <w:rFonts w:hint="eastAsia"/>
          <w:rtl/>
        </w:rPr>
        <w:t>اللَّهُ</w:t>
      </w:r>
      <w:r w:rsidRPr="005945EB">
        <w:rPr>
          <w:rStyle w:val="Char3"/>
          <w:rtl/>
        </w:rPr>
        <w:t xml:space="preserve"> </w:t>
      </w:r>
      <w:r w:rsidRPr="005945EB">
        <w:rPr>
          <w:rStyle w:val="Char3"/>
          <w:rFonts w:hint="eastAsia"/>
          <w:rtl/>
        </w:rPr>
        <w:t>مِنْهُ</w:t>
      </w:r>
      <w:r w:rsidRPr="005945EB">
        <w:rPr>
          <w:rStyle w:val="Char3"/>
          <w:rtl/>
        </w:rPr>
        <w:t xml:space="preserve"> </w:t>
      </w:r>
      <w:r w:rsidRPr="005945EB">
        <w:rPr>
          <w:rStyle w:val="Char3"/>
          <w:rFonts w:hint="eastAsia"/>
          <w:rtl/>
        </w:rPr>
        <w:t>يَوْمَ</w:t>
      </w:r>
      <w:r w:rsidRPr="005945EB">
        <w:rPr>
          <w:rStyle w:val="Char3"/>
          <w:rtl/>
        </w:rPr>
        <w:t xml:space="preserve"> </w:t>
      </w:r>
      <w:r w:rsidRPr="005945EB">
        <w:rPr>
          <w:rStyle w:val="Char3"/>
          <w:rFonts w:hint="eastAsia"/>
          <w:rtl/>
        </w:rPr>
        <w:t>الْقِيَامَةِ</w:t>
      </w:r>
      <w:r w:rsidRPr="005945EB">
        <w:rPr>
          <w:rStyle w:val="Char3"/>
          <w:rtl/>
        </w:rPr>
        <w:t xml:space="preserve"> </w:t>
      </w:r>
      <w:r w:rsidRPr="005945EB">
        <w:rPr>
          <w:rStyle w:val="Char3"/>
          <w:rFonts w:hint="eastAsia"/>
          <w:rtl/>
        </w:rPr>
        <w:t>صَرْفًا</w:t>
      </w:r>
      <w:r w:rsidRPr="005945EB">
        <w:rPr>
          <w:rStyle w:val="Char3"/>
          <w:rtl/>
        </w:rPr>
        <w:t xml:space="preserve"> </w:t>
      </w:r>
      <w:r w:rsidRPr="005945EB">
        <w:rPr>
          <w:rStyle w:val="Char3"/>
          <w:rFonts w:hint="eastAsia"/>
          <w:rtl/>
        </w:rPr>
        <w:t>وَلاَ</w:t>
      </w:r>
      <w:r w:rsidRPr="005945EB">
        <w:rPr>
          <w:rStyle w:val="Char3"/>
          <w:rtl/>
        </w:rPr>
        <w:t xml:space="preserve"> </w:t>
      </w:r>
      <w:r w:rsidRPr="005945EB">
        <w:rPr>
          <w:rStyle w:val="Char3"/>
          <w:rFonts w:hint="eastAsia"/>
          <w:rtl/>
        </w:rPr>
        <w:t>عَدْلاً</w:t>
      </w:r>
      <w:r>
        <w:rPr>
          <w:rFonts w:cs="Traditional Arabic" w:hint="cs"/>
          <w:rtl/>
          <w:lang w:bidi="fa-IR"/>
        </w:rPr>
        <w:t>»</w:t>
      </w:r>
      <w:r>
        <w:rPr>
          <w:rFonts w:cs="B Lotus" w:hint="cs"/>
          <w:rtl/>
          <w:lang w:bidi="fa-IR"/>
        </w:rPr>
        <w:t>.</w:t>
      </w:r>
    </w:p>
    <w:p w:rsidR="00615CB4" w:rsidRPr="005945EB" w:rsidRDefault="005945EB" w:rsidP="00CE3DC4">
      <w:pPr>
        <w:ind w:firstLine="284"/>
        <w:jc w:val="both"/>
        <w:rPr>
          <w:rFonts w:cs="B Lotus"/>
          <w:sz w:val="26"/>
          <w:szCs w:val="26"/>
          <w:rtl/>
          <w:lang w:bidi="fa-IR"/>
        </w:rPr>
      </w:pPr>
      <w:r w:rsidRPr="005945EB">
        <w:rPr>
          <w:rFonts w:cs="Traditional Arabic" w:hint="cs"/>
          <w:sz w:val="26"/>
          <w:szCs w:val="26"/>
          <w:rtl/>
          <w:lang w:bidi="fa-IR"/>
        </w:rPr>
        <w:t>«</w:t>
      </w:r>
      <w:r w:rsidR="00615CB4" w:rsidRPr="005945EB">
        <w:rPr>
          <w:rFonts w:cs="B Lotus" w:hint="cs"/>
          <w:sz w:val="26"/>
          <w:szCs w:val="26"/>
          <w:rtl/>
          <w:lang w:bidi="fa-IR"/>
        </w:rPr>
        <w:t>مدينه حرَم ماست مابين دو كوه عنير تا ثور، پس هركس در اين فاصله بدعتي ا</w:t>
      </w:r>
      <w:r w:rsidRPr="005945EB">
        <w:rPr>
          <w:rFonts w:cs="B Lotus" w:hint="cs"/>
          <w:sz w:val="26"/>
          <w:szCs w:val="26"/>
          <w:rtl/>
          <w:lang w:bidi="fa-IR"/>
        </w:rPr>
        <w:t>يجاد كند يا بدعت</w:t>
      </w:r>
      <w:r w:rsidRPr="005945EB">
        <w:rPr>
          <w:rFonts w:cs="B Lotus" w:hint="eastAsia"/>
          <w:sz w:val="26"/>
          <w:szCs w:val="26"/>
          <w:rtl/>
          <w:lang w:bidi="fa-IR"/>
        </w:rPr>
        <w:t>‌</w:t>
      </w:r>
      <w:r w:rsidR="00615CB4" w:rsidRPr="005945EB">
        <w:rPr>
          <w:rFonts w:cs="B Lotus" w:hint="cs"/>
          <w:sz w:val="26"/>
          <w:szCs w:val="26"/>
          <w:rtl/>
          <w:lang w:bidi="fa-IR"/>
        </w:rPr>
        <w:t>گزاري را پناه دهد، لعنت خدا، فرشتگان و تمامي مردم بر او باد و روز قيامت از او هيچ توبه، فديه يا نافله و فریبی را نخواهد پذيرفت</w:t>
      </w:r>
      <w:r w:rsidRPr="005945EB">
        <w:rPr>
          <w:rFonts w:cs="Traditional Arabic" w:hint="cs"/>
          <w:sz w:val="26"/>
          <w:szCs w:val="26"/>
          <w:rtl/>
          <w:lang w:bidi="fa-IR"/>
        </w:rPr>
        <w:t>»</w:t>
      </w:r>
      <w:r w:rsidR="00615CB4" w:rsidRPr="005945EB">
        <w:rPr>
          <w:rFonts w:cs="B Lotus" w:hint="cs"/>
          <w:sz w:val="26"/>
          <w:szCs w:val="26"/>
          <w:rtl/>
          <w:lang w:bidi="fa-IR"/>
        </w:rPr>
        <w:t>.</w:t>
      </w:r>
    </w:p>
    <w:p w:rsidR="00615CB4" w:rsidRPr="00CE3DC4" w:rsidRDefault="00615CB4" w:rsidP="005945EB">
      <w:pPr>
        <w:ind w:firstLine="284"/>
        <w:jc w:val="both"/>
        <w:rPr>
          <w:rFonts w:cs="B Lotus"/>
          <w:rtl/>
          <w:lang w:bidi="fa-IR"/>
        </w:rPr>
      </w:pPr>
      <w:r w:rsidRPr="00CE3DC4">
        <w:rPr>
          <w:rFonts w:cs="B Lotus" w:hint="cs"/>
          <w:rtl/>
          <w:lang w:bidi="fa-IR"/>
        </w:rPr>
        <w:t>اين حديث شموليت دارد و شامل هرچيز نو پديدي خواهد شد كه با شرع منافات داشته باشد و بدعت</w:t>
      </w:r>
      <w:r w:rsidRPr="00CE3DC4">
        <w:rPr>
          <w:rFonts w:cs="B Lotus"/>
          <w:rtl/>
          <w:lang w:bidi="fa-IR"/>
        </w:rPr>
        <w:softHyphen/>
      </w:r>
      <w:r w:rsidRPr="00CE3DC4">
        <w:rPr>
          <w:rFonts w:cs="B Lotus" w:hint="cs"/>
          <w:rtl/>
          <w:lang w:bidi="fa-IR"/>
        </w:rPr>
        <w:t>ها از زشت</w:t>
      </w:r>
      <w:r w:rsidR="00BD6683">
        <w:rPr>
          <w:rFonts w:cs="B Lotus" w:hint="cs"/>
          <w:rtl/>
          <w:lang w:bidi="fa-IR"/>
        </w:rPr>
        <w:t>‌تر</w:t>
      </w:r>
      <w:r w:rsidRPr="00CE3DC4">
        <w:rPr>
          <w:rFonts w:cs="B Lotus" w:hint="cs"/>
          <w:rtl/>
          <w:lang w:bidi="fa-IR"/>
        </w:rPr>
        <w:t xml:space="preserve">ين چيزهاي نو پديد هستند. </w:t>
      </w:r>
      <w:r w:rsidRPr="005945EB">
        <w:rPr>
          <w:rFonts w:cs="B Lotus" w:hint="cs"/>
          <w:rtl/>
          <w:lang w:bidi="fa-IR"/>
        </w:rPr>
        <w:t>امام مالك</w:t>
      </w:r>
      <w:r w:rsidRPr="00CE3DC4">
        <w:rPr>
          <w:rFonts w:cs="B Lotus" w:hint="cs"/>
          <w:rtl/>
          <w:lang w:bidi="fa-IR"/>
        </w:rPr>
        <w:t xml:space="preserve"> به اين حديث كه به مدد باري تعالي خواهد آمد، استدلال كرده است و گفته است گرچه اين حديث مختصّ مدينه است، امّا ديگر موضوع</w:t>
      </w:r>
      <w:r w:rsidRPr="00CE3DC4">
        <w:rPr>
          <w:rFonts w:cs="B Lotus"/>
          <w:rtl/>
          <w:lang w:bidi="fa-IR"/>
        </w:rPr>
        <w:softHyphen/>
      </w:r>
      <w:r w:rsidRPr="00CE3DC4">
        <w:rPr>
          <w:rFonts w:cs="B Lotus" w:hint="cs"/>
          <w:rtl/>
          <w:lang w:bidi="fa-IR"/>
        </w:rPr>
        <w:t>ها را نيز در بر خواهد گرفت.</w:t>
      </w:r>
    </w:p>
    <w:p w:rsidR="00615CB4" w:rsidRDefault="00615CB4" w:rsidP="005945EB">
      <w:pPr>
        <w:ind w:firstLine="284"/>
        <w:jc w:val="both"/>
        <w:rPr>
          <w:rFonts w:cs="B Lotus"/>
          <w:rtl/>
          <w:lang w:bidi="fa-IR"/>
        </w:rPr>
      </w:pPr>
      <w:r w:rsidRPr="005945EB">
        <w:rPr>
          <w:rFonts w:cs="B Lotus" w:hint="cs"/>
          <w:rtl/>
          <w:lang w:bidi="fa-IR"/>
        </w:rPr>
        <w:t>در موطّا امام مالك در حديثي كه ابو هریره آن را روايت كرده است، آمده است كه روزي رسول خدا</w:t>
      </w:r>
      <w:r w:rsidRPr="005945EB">
        <w:rPr>
          <w:rFonts w:cs="CTraditional Arabic" w:hint="cs"/>
          <w:rtl/>
          <w:lang w:bidi="fa-IR"/>
        </w:rPr>
        <w:t>ص</w:t>
      </w:r>
      <w:r w:rsidRPr="005945EB">
        <w:rPr>
          <w:rFonts w:cs="B Lotus" w:hint="cs"/>
          <w:rtl/>
          <w:lang w:bidi="fa-IR"/>
        </w:rPr>
        <w:t xml:space="preserve"> به گورستان رفت و فرمود:</w:t>
      </w:r>
    </w:p>
    <w:p w:rsidR="00615CB4" w:rsidRPr="00CE3DC4" w:rsidRDefault="005945EB" w:rsidP="005945EB">
      <w:pPr>
        <w:ind w:firstLine="284"/>
        <w:jc w:val="both"/>
        <w:rPr>
          <w:rFonts w:cs="B Lotus"/>
          <w:rtl/>
          <w:lang w:bidi="fa-IR"/>
        </w:rPr>
      </w:pPr>
      <w:r>
        <w:rPr>
          <w:rFonts w:cs="Traditional Arabic" w:hint="cs"/>
          <w:rtl/>
          <w:lang w:bidi="fa-IR"/>
        </w:rPr>
        <w:t>«</w:t>
      </w:r>
      <w:r w:rsidRPr="005945EB">
        <w:rPr>
          <w:rStyle w:val="Char3"/>
          <w:rFonts w:hint="eastAsia"/>
          <w:rtl/>
        </w:rPr>
        <w:t>السَّلاَمُ</w:t>
      </w:r>
      <w:r w:rsidRPr="005945EB">
        <w:rPr>
          <w:rStyle w:val="Char3"/>
          <w:rtl/>
        </w:rPr>
        <w:t xml:space="preserve"> </w:t>
      </w:r>
      <w:r w:rsidRPr="005945EB">
        <w:rPr>
          <w:rStyle w:val="Char3"/>
          <w:rFonts w:hint="eastAsia"/>
          <w:rtl/>
        </w:rPr>
        <w:t>عَلَيْكُمْ</w:t>
      </w:r>
      <w:r w:rsidRPr="005945EB">
        <w:rPr>
          <w:rStyle w:val="Char3"/>
          <w:rtl/>
        </w:rPr>
        <w:t xml:space="preserve"> </w:t>
      </w:r>
      <w:r w:rsidRPr="005945EB">
        <w:rPr>
          <w:rStyle w:val="Char3"/>
          <w:rFonts w:hint="eastAsia"/>
          <w:rtl/>
        </w:rPr>
        <w:t>دَارَ</w:t>
      </w:r>
      <w:r w:rsidRPr="005945EB">
        <w:rPr>
          <w:rStyle w:val="Char3"/>
          <w:rtl/>
        </w:rPr>
        <w:t xml:space="preserve"> </w:t>
      </w:r>
      <w:r w:rsidRPr="005945EB">
        <w:rPr>
          <w:rStyle w:val="Char3"/>
          <w:rFonts w:hint="eastAsia"/>
          <w:rtl/>
        </w:rPr>
        <w:t>قَوْمٍ</w:t>
      </w:r>
      <w:r w:rsidRPr="005945EB">
        <w:rPr>
          <w:rStyle w:val="Char3"/>
          <w:rtl/>
        </w:rPr>
        <w:t xml:space="preserve"> </w:t>
      </w:r>
      <w:r w:rsidRPr="005945EB">
        <w:rPr>
          <w:rStyle w:val="Char3"/>
          <w:rFonts w:hint="eastAsia"/>
          <w:rtl/>
        </w:rPr>
        <w:t>مُؤْمِنِينَ،</w:t>
      </w:r>
      <w:r w:rsidRPr="005945EB">
        <w:rPr>
          <w:rStyle w:val="Char3"/>
          <w:rtl/>
        </w:rPr>
        <w:t xml:space="preserve"> </w:t>
      </w:r>
      <w:r w:rsidRPr="005945EB">
        <w:rPr>
          <w:rStyle w:val="Char3"/>
          <w:rFonts w:hint="eastAsia"/>
          <w:rtl/>
        </w:rPr>
        <w:t>وَإِنَّا</w:t>
      </w:r>
      <w:r w:rsidRPr="005945EB">
        <w:rPr>
          <w:rStyle w:val="Char3"/>
          <w:rtl/>
        </w:rPr>
        <w:t xml:space="preserve"> </w:t>
      </w:r>
      <w:r w:rsidRPr="005945EB">
        <w:rPr>
          <w:rStyle w:val="Char3"/>
          <w:rFonts w:hint="eastAsia"/>
          <w:rtl/>
        </w:rPr>
        <w:t>إِنْ</w:t>
      </w:r>
      <w:r w:rsidRPr="005945EB">
        <w:rPr>
          <w:rStyle w:val="Char3"/>
          <w:rtl/>
        </w:rPr>
        <w:t xml:space="preserve"> </w:t>
      </w:r>
      <w:r w:rsidRPr="005945EB">
        <w:rPr>
          <w:rStyle w:val="Char3"/>
          <w:rFonts w:hint="eastAsia"/>
          <w:rtl/>
        </w:rPr>
        <w:t>شَاءَ</w:t>
      </w:r>
      <w:r w:rsidRPr="005945EB">
        <w:rPr>
          <w:rStyle w:val="Char3"/>
          <w:rtl/>
        </w:rPr>
        <w:t xml:space="preserve"> </w:t>
      </w:r>
      <w:r w:rsidRPr="005945EB">
        <w:rPr>
          <w:rStyle w:val="Char3"/>
          <w:rFonts w:hint="eastAsia"/>
          <w:rtl/>
        </w:rPr>
        <w:t>اللَّهُ</w:t>
      </w:r>
      <w:r w:rsidRPr="005945EB">
        <w:rPr>
          <w:rStyle w:val="Char3"/>
          <w:rtl/>
        </w:rPr>
        <w:t xml:space="preserve"> </w:t>
      </w:r>
      <w:r w:rsidRPr="005945EB">
        <w:rPr>
          <w:rStyle w:val="Char3"/>
          <w:rFonts w:hint="eastAsia"/>
          <w:rtl/>
        </w:rPr>
        <w:t>بِكُمْ</w:t>
      </w:r>
      <w:r w:rsidRPr="005945EB">
        <w:rPr>
          <w:rStyle w:val="Char3"/>
          <w:rtl/>
        </w:rPr>
        <w:t xml:space="preserve"> </w:t>
      </w:r>
      <w:r w:rsidRPr="005945EB">
        <w:rPr>
          <w:rStyle w:val="Char3"/>
          <w:rFonts w:hint="eastAsia"/>
          <w:rtl/>
        </w:rPr>
        <w:t>لاَحِقُونَ</w:t>
      </w:r>
      <w:r>
        <w:rPr>
          <w:rFonts w:cs="Traditional Arabic" w:hint="cs"/>
          <w:rtl/>
          <w:lang w:bidi="fa-IR"/>
        </w:rPr>
        <w:t>»</w:t>
      </w:r>
      <w:r>
        <w:rPr>
          <w:rFonts w:cs="B Lotus" w:hint="cs"/>
          <w:rtl/>
          <w:lang w:bidi="fa-IR"/>
        </w:rPr>
        <w:t>.</w:t>
      </w:r>
      <w:r>
        <w:rPr>
          <w:rFonts w:cs="Traditional Arabic" w:hint="cs"/>
          <w:rtl/>
          <w:lang w:bidi="fa-IR"/>
        </w:rPr>
        <w:t xml:space="preserve"> </w:t>
      </w:r>
      <w:r w:rsidR="00615CB4" w:rsidRPr="005945EB">
        <w:rPr>
          <w:rFonts w:cs="B Lotus" w:hint="cs"/>
          <w:rtl/>
          <w:lang w:bidi="fa-IR"/>
        </w:rPr>
        <w:t>و فرمود:</w:t>
      </w:r>
      <w:r>
        <w:rPr>
          <w:rFonts w:cs="B Lotus" w:hint="cs"/>
          <w:rtl/>
          <w:lang w:bidi="fa-IR"/>
        </w:rPr>
        <w:t xml:space="preserve"> </w:t>
      </w:r>
      <w:r>
        <w:rPr>
          <w:rFonts w:cs="Traditional Arabic" w:hint="cs"/>
          <w:rtl/>
          <w:lang w:bidi="fa-IR"/>
        </w:rPr>
        <w:t>«</w:t>
      </w:r>
      <w:r w:rsidRPr="005945EB">
        <w:rPr>
          <w:rStyle w:val="Char3"/>
          <w:rFonts w:hint="eastAsia"/>
          <w:rtl/>
        </w:rPr>
        <w:t>فَلَيُذَادَنَّ</w:t>
      </w:r>
      <w:r w:rsidRPr="005945EB">
        <w:rPr>
          <w:rStyle w:val="Char3"/>
          <w:rtl/>
        </w:rPr>
        <w:t xml:space="preserve"> </w:t>
      </w:r>
      <w:r w:rsidRPr="005945EB">
        <w:rPr>
          <w:rStyle w:val="Char3"/>
          <w:rFonts w:hint="eastAsia"/>
          <w:rtl/>
        </w:rPr>
        <w:t>رِجَالٌ</w:t>
      </w:r>
      <w:r w:rsidRPr="005945EB">
        <w:rPr>
          <w:rStyle w:val="Char3"/>
          <w:rtl/>
        </w:rPr>
        <w:t xml:space="preserve"> </w:t>
      </w:r>
      <w:r w:rsidRPr="005945EB">
        <w:rPr>
          <w:rStyle w:val="Char3"/>
          <w:rFonts w:hint="eastAsia"/>
          <w:rtl/>
        </w:rPr>
        <w:t>عَنْ</w:t>
      </w:r>
      <w:r w:rsidRPr="005945EB">
        <w:rPr>
          <w:rStyle w:val="Char3"/>
          <w:rtl/>
        </w:rPr>
        <w:t xml:space="preserve"> </w:t>
      </w:r>
      <w:r w:rsidRPr="005945EB">
        <w:rPr>
          <w:rStyle w:val="Char3"/>
          <w:rFonts w:hint="eastAsia"/>
          <w:rtl/>
        </w:rPr>
        <w:t>حَوْضِى</w:t>
      </w:r>
      <w:r w:rsidRPr="005945EB">
        <w:rPr>
          <w:rStyle w:val="Char3"/>
          <w:rtl/>
        </w:rPr>
        <w:t xml:space="preserve"> </w:t>
      </w:r>
      <w:r w:rsidRPr="005945EB">
        <w:rPr>
          <w:rStyle w:val="Char3"/>
          <w:rFonts w:hint="eastAsia"/>
          <w:rtl/>
        </w:rPr>
        <w:t>كَمَا</w:t>
      </w:r>
      <w:r w:rsidRPr="005945EB">
        <w:rPr>
          <w:rStyle w:val="Char3"/>
          <w:rtl/>
        </w:rPr>
        <w:t xml:space="preserve"> </w:t>
      </w:r>
      <w:r w:rsidRPr="005945EB">
        <w:rPr>
          <w:rStyle w:val="Char3"/>
          <w:rFonts w:hint="eastAsia"/>
          <w:rtl/>
        </w:rPr>
        <w:t>يُذَادُ</w:t>
      </w:r>
      <w:r w:rsidRPr="005945EB">
        <w:rPr>
          <w:rStyle w:val="Char3"/>
          <w:rtl/>
        </w:rPr>
        <w:t xml:space="preserve"> </w:t>
      </w:r>
      <w:r w:rsidRPr="005945EB">
        <w:rPr>
          <w:rStyle w:val="Char3"/>
          <w:rFonts w:hint="eastAsia"/>
          <w:rtl/>
        </w:rPr>
        <w:t>الْبَعِيرُ</w:t>
      </w:r>
      <w:r w:rsidRPr="005945EB">
        <w:rPr>
          <w:rStyle w:val="Char3"/>
          <w:rtl/>
        </w:rPr>
        <w:t xml:space="preserve"> </w:t>
      </w:r>
      <w:r w:rsidRPr="005945EB">
        <w:rPr>
          <w:rStyle w:val="Char3"/>
          <w:rFonts w:hint="eastAsia"/>
          <w:rtl/>
        </w:rPr>
        <w:t>الضَّالُّ</w:t>
      </w:r>
      <w:r w:rsidRPr="005945EB">
        <w:rPr>
          <w:rStyle w:val="Char3"/>
          <w:rtl/>
        </w:rPr>
        <w:t xml:space="preserve"> </w:t>
      </w:r>
      <w:r w:rsidRPr="005945EB">
        <w:rPr>
          <w:rStyle w:val="Char3"/>
          <w:rFonts w:hint="eastAsia"/>
          <w:rtl/>
        </w:rPr>
        <w:t>أُنَادِيهِمْ</w:t>
      </w:r>
      <w:r w:rsidRPr="005945EB">
        <w:rPr>
          <w:rStyle w:val="Char3"/>
          <w:rtl/>
        </w:rPr>
        <w:t xml:space="preserve"> : </w:t>
      </w:r>
      <w:r w:rsidRPr="005945EB">
        <w:rPr>
          <w:rStyle w:val="Char3"/>
          <w:rFonts w:hint="eastAsia"/>
          <w:rtl/>
        </w:rPr>
        <w:t>أَلاَ</w:t>
      </w:r>
      <w:r w:rsidRPr="005945EB">
        <w:rPr>
          <w:rStyle w:val="Char3"/>
          <w:rtl/>
        </w:rPr>
        <w:t xml:space="preserve"> </w:t>
      </w:r>
      <w:r w:rsidRPr="005945EB">
        <w:rPr>
          <w:rStyle w:val="Char3"/>
          <w:rFonts w:hint="eastAsia"/>
          <w:rtl/>
        </w:rPr>
        <w:t>هَلُمَّ</w:t>
      </w:r>
      <w:r w:rsidRPr="005945EB">
        <w:rPr>
          <w:rStyle w:val="Char3"/>
          <w:rtl/>
        </w:rPr>
        <w:t xml:space="preserve"> </w:t>
      </w:r>
      <w:r w:rsidRPr="005945EB">
        <w:rPr>
          <w:rStyle w:val="Char3"/>
          <w:rFonts w:hint="eastAsia"/>
          <w:rtl/>
        </w:rPr>
        <w:t>أَلاَ</w:t>
      </w:r>
      <w:r w:rsidRPr="005945EB">
        <w:rPr>
          <w:rStyle w:val="Char3"/>
          <w:rtl/>
        </w:rPr>
        <w:t xml:space="preserve"> </w:t>
      </w:r>
      <w:r w:rsidRPr="005945EB">
        <w:rPr>
          <w:rStyle w:val="Char3"/>
          <w:rFonts w:hint="eastAsia"/>
          <w:rtl/>
        </w:rPr>
        <w:t>هَلُمَّ</w:t>
      </w:r>
      <w:r w:rsidRPr="005945EB">
        <w:rPr>
          <w:rStyle w:val="Char3"/>
          <w:rtl/>
        </w:rPr>
        <w:t xml:space="preserve"> </w:t>
      </w:r>
      <w:r w:rsidRPr="005945EB">
        <w:rPr>
          <w:rStyle w:val="Char3"/>
          <w:rFonts w:hint="eastAsia"/>
          <w:rtl/>
        </w:rPr>
        <w:t>أَلاَ</w:t>
      </w:r>
      <w:r w:rsidRPr="005945EB">
        <w:rPr>
          <w:rStyle w:val="Char3"/>
          <w:rtl/>
        </w:rPr>
        <w:t xml:space="preserve"> </w:t>
      </w:r>
      <w:r w:rsidRPr="005945EB">
        <w:rPr>
          <w:rStyle w:val="Char3"/>
          <w:rFonts w:hint="eastAsia"/>
          <w:rtl/>
        </w:rPr>
        <w:t>هَلُمَّ</w:t>
      </w:r>
      <w:r w:rsidRPr="005945EB">
        <w:rPr>
          <w:rStyle w:val="Char3"/>
          <w:rtl/>
        </w:rPr>
        <w:t xml:space="preserve"> </w:t>
      </w:r>
      <w:r w:rsidRPr="005945EB">
        <w:rPr>
          <w:rStyle w:val="Char3"/>
          <w:rFonts w:hint="eastAsia"/>
          <w:rtl/>
        </w:rPr>
        <w:t>ثَلاَثًا</w:t>
      </w:r>
      <w:r w:rsidRPr="005945EB">
        <w:rPr>
          <w:rStyle w:val="Char3"/>
          <w:rtl/>
        </w:rPr>
        <w:t xml:space="preserve"> </w:t>
      </w:r>
      <w:r w:rsidRPr="005945EB">
        <w:rPr>
          <w:rStyle w:val="Char3"/>
          <w:rFonts w:hint="eastAsia"/>
          <w:rtl/>
        </w:rPr>
        <w:t>فَيُقَالُ</w:t>
      </w:r>
      <w:r w:rsidRPr="005945EB">
        <w:rPr>
          <w:rStyle w:val="Char3"/>
          <w:rtl/>
        </w:rPr>
        <w:t xml:space="preserve"> </w:t>
      </w:r>
      <w:r w:rsidRPr="005945EB">
        <w:rPr>
          <w:rStyle w:val="Char3"/>
          <w:rFonts w:hint="eastAsia"/>
          <w:rtl/>
        </w:rPr>
        <w:t>إِنَّهُمْ</w:t>
      </w:r>
      <w:r w:rsidRPr="005945EB">
        <w:rPr>
          <w:rStyle w:val="Char3"/>
          <w:rtl/>
        </w:rPr>
        <w:t xml:space="preserve"> </w:t>
      </w:r>
      <w:r w:rsidRPr="005945EB">
        <w:rPr>
          <w:rStyle w:val="Char3"/>
          <w:rFonts w:hint="eastAsia"/>
          <w:rtl/>
        </w:rPr>
        <w:t>قَدْ</w:t>
      </w:r>
      <w:r w:rsidRPr="005945EB">
        <w:rPr>
          <w:rStyle w:val="Char3"/>
          <w:rtl/>
        </w:rPr>
        <w:t xml:space="preserve"> </w:t>
      </w:r>
      <w:r w:rsidRPr="005945EB">
        <w:rPr>
          <w:rStyle w:val="Char3"/>
          <w:rFonts w:hint="eastAsia"/>
          <w:rtl/>
        </w:rPr>
        <w:t>بَدَّلُوا</w:t>
      </w:r>
      <w:r w:rsidRPr="005945EB">
        <w:rPr>
          <w:rStyle w:val="Char3"/>
          <w:rtl/>
        </w:rPr>
        <w:t xml:space="preserve"> </w:t>
      </w:r>
      <w:r w:rsidRPr="005945EB">
        <w:rPr>
          <w:rStyle w:val="Char3"/>
          <w:rFonts w:hint="eastAsia"/>
          <w:rtl/>
        </w:rPr>
        <w:t>فَأَقُولُ</w:t>
      </w:r>
      <w:r w:rsidRPr="005945EB">
        <w:rPr>
          <w:rStyle w:val="Char3"/>
          <w:rtl/>
        </w:rPr>
        <w:t xml:space="preserve"> </w:t>
      </w:r>
      <w:r w:rsidRPr="005945EB">
        <w:rPr>
          <w:rStyle w:val="Char3"/>
          <w:rFonts w:hint="eastAsia"/>
          <w:rtl/>
        </w:rPr>
        <w:t>فَسُحْقًا</w:t>
      </w:r>
      <w:r w:rsidRPr="005945EB">
        <w:rPr>
          <w:rStyle w:val="Char3"/>
          <w:rtl/>
        </w:rPr>
        <w:t xml:space="preserve"> </w:t>
      </w:r>
      <w:r w:rsidRPr="005945EB">
        <w:rPr>
          <w:rStyle w:val="Char3"/>
          <w:rFonts w:hint="eastAsia"/>
          <w:rtl/>
        </w:rPr>
        <w:t>فَسُحْقًا</w:t>
      </w:r>
      <w:r w:rsidRPr="005945EB">
        <w:rPr>
          <w:rStyle w:val="Char3"/>
          <w:rtl/>
        </w:rPr>
        <w:t xml:space="preserve"> </w:t>
      </w:r>
      <w:r w:rsidRPr="005945EB">
        <w:rPr>
          <w:rStyle w:val="Char3"/>
          <w:rFonts w:hint="eastAsia"/>
          <w:rtl/>
        </w:rPr>
        <w:t>فَسُحْقًا</w:t>
      </w:r>
      <w:r>
        <w:rPr>
          <w:rFonts w:cs="Traditional Arabic" w:hint="cs"/>
          <w:rtl/>
          <w:lang w:bidi="fa-IR"/>
        </w:rPr>
        <w:t>»</w:t>
      </w:r>
      <w:r>
        <w:rPr>
          <w:rFonts w:cs="B Lotus" w:hint="cs"/>
          <w:rtl/>
          <w:lang w:bidi="fa-IR"/>
        </w:rPr>
        <w:t>.</w:t>
      </w:r>
    </w:p>
    <w:p w:rsidR="00615CB4" w:rsidRPr="00CE3DC4" w:rsidRDefault="00615CB4" w:rsidP="005945EB">
      <w:pPr>
        <w:ind w:firstLine="284"/>
        <w:jc w:val="both"/>
        <w:rPr>
          <w:rFonts w:cs="B Lotus"/>
          <w:rtl/>
          <w:lang w:bidi="fa-IR"/>
        </w:rPr>
      </w:pPr>
      <w:r w:rsidRPr="00CE3DC4">
        <w:rPr>
          <w:rFonts w:cs="B Lotus" w:hint="cs"/>
          <w:rtl/>
          <w:lang w:bidi="fa-IR"/>
        </w:rPr>
        <w:t>ترجمه</w:t>
      </w:r>
      <w:r w:rsidR="009B0475">
        <w:rPr>
          <w:rFonts w:cs="B Lotus" w:hint="cs"/>
          <w:rtl/>
          <w:lang w:bidi="fa-IR"/>
        </w:rPr>
        <w:t>:</w:t>
      </w:r>
      <w:r w:rsidRPr="00CE3DC4">
        <w:rPr>
          <w:rFonts w:cs="B Lotus" w:hint="cs"/>
          <w:rtl/>
          <w:lang w:bidi="fa-IR"/>
        </w:rPr>
        <w:t xml:space="preserve"> </w:t>
      </w:r>
      <w:r w:rsidR="005945EB" w:rsidRPr="005945EB">
        <w:rPr>
          <w:rFonts w:cs="Traditional Arabic" w:hint="cs"/>
          <w:sz w:val="26"/>
          <w:szCs w:val="26"/>
          <w:rtl/>
          <w:lang w:bidi="fa-IR"/>
        </w:rPr>
        <w:t>«</w:t>
      </w:r>
      <w:r w:rsidRPr="005945EB">
        <w:rPr>
          <w:rFonts w:cs="B Lotus" w:hint="cs"/>
          <w:sz w:val="26"/>
          <w:szCs w:val="26"/>
          <w:rtl/>
          <w:lang w:bidi="fa-IR"/>
        </w:rPr>
        <w:t>سلام بر شما آرامگاه مومنان، اگر خدا بخواهد ما هم به زودي به شما خواهيم پيوست</w:t>
      </w:r>
      <w:r w:rsidR="005945EB" w:rsidRPr="005945EB">
        <w:rPr>
          <w:rFonts w:cs="Traditional Arabic" w:hint="cs"/>
          <w:sz w:val="26"/>
          <w:szCs w:val="26"/>
          <w:rtl/>
          <w:lang w:bidi="fa-IR"/>
        </w:rPr>
        <w:t>»</w:t>
      </w:r>
      <w:r w:rsidRPr="005945EB">
        <w:rPr>
          <w:rFonts w:cs="B Lotus" w:hint="cs"/>
          <w:sz w:val="26"/>
          <w:szCs w:val="26"/>
          <w:rtl/>
          <w:lang w:bidi="fa-IR"/>
        </w:rPr>
        <w:t xml:space="preserve"> </w:t>
      </w:r>
      <w:r w:rsidRPr="00CE3DC4">
        <w:rPr>
          <w:rFonts w:cs="B Lotus" w:hint="cs"/>
          <w:rtl/>
          <w:lang w:bidi="fa-IR"/>
        </w:rPr>
        <w:t>و فرمود</w:t>
      </w:r>
      <w:r w:rsidR="00422270">
        <w:rPr>
          <w:rFonts w:cs="B Lotus" w:hint="cs"/>
          <w:rtl/>
          <w:lang w:bidi="fa-IR"/>
        </w:rPr>
        <w:t xml:space="preserve">: </w:t>
      </w:r>
      <w:r w:rsidR="005945EB" w:rsidRPr="005945EB">
        <w:rPr>
          <w:rFonts w:cs="Traditional Arabic" w:hint="cs"/>
          <w:sz w:val="26"/>
          <w:szCs w:val="26"/>
          <w:rtl/>
          <w:lang w:bidi="fa-IR"/>
        </w:rPr>
        <w:t>«</w:t>
      </w:r>
      <w:r w:rsidRPr="005945EB">
        <w:rPr>
          <w:rFonts w:cs="B Lotus" w:hint="cs"/>
          <w:sz w:val="26"/>
          <w:szCs w:val="26"/>
          <w:rtl/>
          <w:lang w:bidi="fa-IR"/>
        </w:rPr>
        <w:t>در روز قيامت كساني از حوض من رانده خواهند شد و دور</w:t>
      </w:r>
      <w:r w:rsidR="009B0475" w:rsidRPr="005945EB">
        <w:rPr>
          <w:rFonts w:cs="B Lotus" w:hint="cs"/>
          <w:sz w:val="26"/>
          <w:szCs w:val="26"/>
          <w:rtl/>
          <w:lang w:bidi="fa-IR"/>
        </w:rPr>
        <w:t xml:space="preserve"> می‌</w:t>
      </w:r>
      <w:r w:rsidRPr="005945EB">
        <w:rPr>
          <w:rFonts w:cs="B Lotus" w:hint="cs"/>
          <w:sz w:val="26"/>
          <w:szCs w:val="26"/>
          <w:rtl/>
          <w:lang w:bidi="fa-IR"/>
        </w:rPr>
        <w:t>شوند، همچنانكه گوسفندي گم شده و هر چند آنها را صدا بزنم، بياييد، بياييد. گفته مي</w:t>
      </w:r>
      <w:r w:rsidRPr="005945EB">
        <w:rPr>
          <w:rFonts w:cs="B Lotus"/>
          <w:sz w:val="26"/>
          <w:szCs w:val="26"/>
          <w:rtl/>
          <w:lang w:bidi="fa-IR"/>
        </w:rPr>
        <w:softHyphen/>
      </w:r>
      <w:r w:rsidRPr="005945EB">
        <w:rPr>
          <w:rFonts w:cs="B Lotus" w:hint="cs"/>
          <w:sz w:val="26"/>
          <w:szCs w:val="26"/>
          <w:rtl/>
          <w:lang w:bidi="fa-IR"/>
        </w:rPr>
        <w:t>شود: اينان دين( اسلام) را بعد از تو تغيير و تحريف كردند. پس خواهم گفت: از من دور شويد از من دور شويد، از من دور شويد</w:t>
      </w:r>
      <w:r w:rsidR="005945EB" w:rsidRPr="005945EB">
        <w:rPr>
          <w:rFonts w:cs="Traditional Arabic" w:hint="cs"/>
          <w:sz w:val="26"/>
          <w:szCs w:val="26"/>
          <w:rtl/>
          <w:lang w:bidi="fa-IR"/>
        </w:rPr>
        <w:t>»</w:t>
      </w:r>
      <w:r w:rsidRPr="000A481D">
        <w:rPr>
          <w:rStyle w:val="FootnoteReference"/>
          <w:rFonts w:cs="B Lotus"/>
          <w:rtl/>
          <w:lang w:bidi="fa-IR"/>
        </w:rPr>
        <w:footnoteReference w:id="114"/>
      </w:r>
      <w:r w:rsidR="005945EB">
        <w:rPr>
          <w:rFonts w:cs="B Lotus" w:hint="cs"/>
          <w:rtl/>
          <w:lang w:bidi="fa-IR"/>
        </w:rPr>
        <w:t>.</w:t>
      </w:r>
    </w:p>
    <w:p w:rsidR="00615CB4" w:rsidRPr="00CE3DC4" w:rsidRDefault="00615CB4" w:rsidP="009B0475">
      <w:pPr>
        <w:ind w:firstLine="284"/>
        <w:jc w:val="both"/>
        <w:rPr>
          <w:rFonts w:cs="B Lotus"/>
          <w:rtl/>
          <w:lang w:bidi="fa-IR"/>
        </w:rPr>
      </w:pPr>
      <w:r w:rsidRPr="00CE3DC4">
        <w:rPr>
          <w:rFonts w:cs="B Lotus" w:hint="cs"/>
          <w:rtl/>
          <w:lang w:bidi="fa-IR"/>
        </w:rPr>
        <w:t>گروهي از دانشمندان ا</w:t>
      </w:r>
      <w:r w:rsidR="005945EB">
        <w:rPr>
          <w:rFonts w:cs="B Lotus" w:hint="cs"/>
          <w:rtl/>
          <w:lang w:bidi="fa-IR"/>
        </w:rPr>
        <w:t>سلامي اين حديث را شامل حال بدعت</w:t>
      </w:r>
      <w:r w:rsidR="005945EB">
        <w:rPr>
          <w:rFonts w:cs="B Lotus" w:hint="eastAsia"/>
          <w:rtl/>
          <w:lang w:bidi="fa-IR"/>
        </w:rPr>
        <w:t>‌</w:t>
      </w:r>
      <w:r w:rsidRPr="00CE3DC4">
        <w:rPr>
          <w:rFonts w:cs="B Lotus" w:hint="cs"/>
          <w:rtl/>
          <w:lang w:bidi="fa-IR"/>
        </w:rPr>
        <w:t>گزاران دانسته، گروهي ديگر آن را درباره</w:t>
      </w:r>
      <w:r w:rsidRPr="00CE3DC4">
        <w:rPr>
          <w:rFonts w:cs="B Lotus"/>
          <w:rtl/>
          <w:lang w:bidi="fa-IR"/>
        </w:rPr>
        <w:softHyphen/>
      </w:r>
      <w:r w:rsidRPr="00CE3DC4">
        <w:rPr>
          <w:rFonts w:cs="B Lotus" w:hint="cs"/>
          <w:rtl/>
          <w:lang w:bidi="fa-IR"/>
        </w:rPr>
        <w:t>ی مرتدان</w:t>
      </w:r>
      <w:r w:rsidR="005945EB">
        <w:rPr>
          <w:rFonts w:cs="B Lotus" w:hint="cs"/>
          <w:rtl/>
          <w:lang w:bidi="fa-IR"/>
        </w:rPr>
        <w:t xml:space="preserve"> (</w:t>
      </w:r>
      <w:r w:rsidRPr="00CE3DC4">
        <w:rPr>
          <w:rFonts w:cs="B Lotus" w:hint="cs"/>
          <w:rtl/>
          <w:lang w:bidi="fa-IR"/>
        </w:rPr>
        <w:t>دوران خلافت ابوبكر</w:t>
      </w:r>
      <w:r w:rsidR="009B0475">
        <w:rPr>
          <w:rFonts w:cs="B Lotus" w:hint="cs"/>
          <w:lang w:bidi="fa-IR"/>
        </w:rPr>
        <w:sym w:font="AGA Arabesque" w:char="F074"/>
      </w:r>
      <w:r w:rsidR="009B0475">
        <w:rPr>
          <w:rFonts w:cs="B Lotus" w:hint="cs"/>
          <w:rtl/>
          <w:lang w:bidi="fa-IR"/>
        </w:rPr>
        <w:t xml:space="preserve"> می‌</w:t>
      </w:r>
      <w:r w:rsidRPr="00CE3DC4">
        <w:rPr>
          <w:rFonts w:cs="B Lotus" w:hint="cs"/>
          <w:rtl/>
          <w:lang w:bidi="fa-IR"/>
        </w:rPr>
        <w:t>دانند. چيزي كه احتمال اول را تقويت</w:t>
      </w:r>
      <w:r w:rsidR="009B0475">
        <w:rPr>
          <w:rFonts w:cs="B Lotus" w:hint="cs"/>
          <w:rtl/>
          <w:lang w:bidi="fa-IR"/>
        </w:rPr>
        <w:t xml:space="preserve"> می‌</w:t>
      </w:r>
      <w:r w:rsidRPr="00CE3DC4">
        <w:rPr>
          <w:rFonts w:cs="B Lotus" w:hint="cs"/>
          <w:rtl/>
          <w:lang w:bidi="fa-IR"/>
        </w:rPr>
        <w:t xml:space="preserve">كند حديثي است كه </w:t>
      </w:r>
      <w:r w:rsidRPr="005945EB">
        <w:rPr>
          <w:rFonts w:cs="B Lotus" w:hint="cs"/>
          <w:rtl/>
          <w:lang w:bidi="fa-IR"/>
        </w:rPr>
        <w:t>خيثمه بن سليمان از يزيد رقاشي روايت</w:t>
      </w:r>
      <w:r w:rsidR="009B0475" w:rsidRPr="005945EB">
        <w:rPr>
          <w:rFonts w:cs="B Lotus" w:hint="cs"/>
          <w:rtl/>
          <w:lang w:bidi="fa-IR"/>
        </w:rPr>
        <w:t xml:space="preserve"> می‌</w:t>
      </w:r>
      <w:r w:rsidRPr="005945EB">
        <w:rPr>
          <w:rFonts w:cs="B Lotus" w:hint="cs"/>
          <w:rtl/>
          <w:lang w:bidi="fa-IR"/>
        </w:rPr>
        <w:t>كند كه از انس بن مالك</w:t>
      </w:r>
      <w:r w:rsidRPr="00CE3DC4">
        <w:rPr>
          <w:rFonts w:cs="B Lotus" w:hint="cs"/>
          <w:rtl/>
          <w:lang w:bidi="fa-IR"/>
        </w:rPr>
        <w:t xml:space="preserve"> سوال كردم: كساني در اين جا هستند ما را به كفر و شرك متهم</w:t>
      </w:r>
      <w:r w:rsidR="009B0475">
        <w:rPr>
          <w:rFonts w:cs="B Lotus" w:hint="cs"/>
          <w:rtl/>
          <w:lang w:bidi="fa-IR"/>
        </w:rPr>
        <w:t xml:space="preserve"> می‌</w:t>
      </w:r>
      <w:r w:rsidRPr="00CE3DC4">
        <w:rPr>
          <w:rFonts w:cs="B Lotus" w:hint="cs"/>
          <w:rtl/>
          <w:lang w:bidi="fa-IR"/>
        </w:rPr>
        <w:t>سازند و حوض و شفاعت حضرت رسول را انكار</w:t>
      </w:r>
      <w:r w:rsidR="009B0475">
        <w:rPr>
          <w:rFonts w:cs="B Lotus" w:hint="cs"/>
          <w:rtl/>
          <w:lang w:bidi="fa-IR"/>
        </w:rPr>
        <w:t xml:space="preserve"> می‌</w:t>
      </w:r>
      <w:r w:rsidRPr="00CE3DC4">
        <w:rPr>
          <w:rFonts w:cs="B Lotus" w:hint="cs"/>
          <w:rtl/>
          <w:lang w:bidi="fa-IR"/>
        </w:rPr>
        <w:t>كنند آيا از رسول خدا چيزي درباره</w:t>
      </w:r>
      <w:r w:rsidRPr="00CE3DC4">
        <w:rPr>
          <w:rFonts w:cs="B Lotus"/>
          <w:rtl/>
          <w:lang w:bidi="fa-IR"/>
        </w:rPr>
        <w:softHyphen/>
      </w:r>
      <w:r w:rsidRPr="00CE3DC4">
        <w:rPr>
          <w:rFonts w:cs="B Lotus" w:hint="cs"/>
          <w:rtl/>
          <w:lang w:bidi="fa-IR"/>
        </w:rPr>
        <w:t>ی ايشان شنيده</w:t>
      </w:r>
      <w:r w:rsidR="00CE3DC4" w:rsidRPr="00CE3DC4">
        <w:rPr>
          <w:rFonts w:cs="B Lotus" w:hint="cs"/>
          <w:cs/>
          <w:lang w:bidi="fa-IR"/>
        </w:rPr>
        <w:t>‎</w:t>
      </w:r>
      <w:r w:rsidRPr="00CE3DC4">
        <w:rPr>
          <w:rFonts w:cs="B Lotus" w:hint="cs"/>
          <w:rtl/>
          <w:lang w:bidi="fa-IR"/>
        </w:rPr>
        <w:t>اي؟</w:t>
      </w:r>
    </w:p>
    <w:p w:rsidR="00615CB4" w:rsidRDefault="00615CB4" w:rsidP="00CE3DC4">
      <w:pPr>
        <w:ind w:firstLine="284"/>
        <w:jc w:val="both"/>
        <w:rPr>
          <w:rFonts w:cs="B Lotus"/>
          <w:rtl/>
          <w:lang w:bidi="fa-IR"/>
        </w:rPr>
      </w:pPr>
      <w:r w:rsidRPr="005945EB">
        <w:rPr>
          <w:rFonts w:cs="B Lotus" w:hint="cs"/>
          <w:rtl/>
          <w:lang w:bidi="fa-IR"/>
        </w:rPr>
        <w:t>مالك</w:t>
      </w:r>
      <w:r w:rsidRPr="00CE3DC4">
        <w:rPr>
          <w:rFonts w:cs="B Lotus" w:hint="cs"/>
          <w:rtl/>
          <w:lang w:bidi="fa-IR"/>
        </w:rPr>
        <w:t xml:space="preserve"> گفت بله: از رسول خدا شنيدم كه</w:t>
      </w:r>
      <w:r w:rsidR="009B0475">
        <w:rPr>
          <w:rFonts w:cs="B Lotus" w:hint="cs"/>
          <w:rtl/>
          <w:lang w:bidi="fa-IR"/>
        </w:rPr>
        <w:t xml:space="preserve"> می‌</w:t>
      </w:r>
      <w:r w:rsidRPr="00CE3DC4">
        <w:rPr>
          <w:rFonts w:cs="B Lotus" w:hint="cs"/>
          <w:rtl/>
          <w:lang w:bidi="fa-IR"/>
        </w:rPr>
        <w:t>گفت:</w:t>
      </w:r>
    </w:p>
    <w:p w:rsidR="005945EB" w:rsidRPr="00CE3DC4" w:rsidRDefault="005945EB" w:rsidP="00CE3DC4">
      <w:pPr>
        <w:ind w:firstLine="284"/>
        <w:jc w:val="both"/>
        <w:rPr>
          <w:rFonts w:cs="B Lotus"/>
          <w:rtl/>
          <w:lang w:bidi="fa-IR"/>
        </w:rPr>
      </w:pPr>
      <w:r>
        <w:rPr>
          <w:rFonts w:cs="Traditional Arabic" w:hint="cs"/>
          <w:rtl/>
          <w:lang w:bidi="fa-IR"/>
        </w:rPr>
        <w:t>«</w:t>
      </w:r>
      <w:r w:rsidRPr="000A481D">
        <w:rPr>
          <w:rStyle w:val="Char3"/>
          <w:rFonts w:hint="eastAsia"/>
          <w:rtl/>
        </w:rPr>
        <w:t>بَيْنَ</w:t>
      </w:r>
      <w:r w:rsidRPr="000A481D">
        <w:rPr>
          <w:rStyle w:val="Char3"/>
          <w:rtl/>
        </w:rPr>
        <w:t xml:space="preserve"> </w:t>
      </w:r>
      <w:r w:rsidRPr="000A481D">
        <w:rPr>
          <w:rStyle w:val="Char3"/>
          <w:rFonts w:hint="eastAsia"/>
          <w:rtl/>
        </w:rPr>
        <w:t>الْعَبْدِ</w:t>
      </w:r>
      <w:r w:rsidRPr="000A481D">
        <w:rPr>
          <w:rStyle w:val="Char3"/>
          <w:rtl/>
        </w:rPr>
        <w:t xml:space="preserve"> </w:t>
      </w:r>
      <w:r w:rsidRPr="000A481D">
        <w:rPr>
          <w:rStyle w:val="Char3"/>
          <w:rFonts w:hint="eastAsia"/>
          <w:rtl/>
        </w:rPr>
        <w:t>وَبَيْنَ</w:t>
      </w:r>
      <w:r w:rsidRPr="000A481D">
        <w:rPr>
          <w:rStyle w:val="Char3"/>
          <w:rtl/>
        </w:rPr>
        <w:t xml:space="preserve"> </w:t>
      </w:r>
      <w:r w:rsidRPr="000A481D">
        <w:rPr>
          <w:rStyle w:val="Char3"/>
          <w:rFonts w:hint="eastAsia"/>
          <w:rtl/>
        </w:rPr>
        <w:t>الْكُفْرِ</w:t>
      </w:r>
      <w:r w:rsidRPr="000A481D">
        <w:rPr>
          <w:rStyle w:val="Char3"/>
          <w:rtl/>
        </w:rPr>
        <w:t xml:space="preserve"> </w:t>
      </w:r>
      <w:r w:rsidRPr="000A481D">
        <w:rPr>
          <w:rStyle w:val="Char3"/>
          <w:rFonts w:hint="eastAsia"/>
          <w:rtl/>
        </w:rPr>
        <w:t>تَرْكُ</w:t>
      </w:r>
      <w:r w:rsidRPr="000A481D">
        <w:rPr>
          <w:rStyle w:val="Char3"/>
          <w:rtl/>
        </w:rPr>
        <w:t xml:space="preserve"> </w:t>
      </w:r>
      <w:r w:rsidRPr="000A481D">
        <w:rPr>
          <w:rStyle w:val="Char3"/>
          <w:rFonts w:hint="eastAsia"/>
          <w:rtl/>
        </w:rPr>
        <w:t>الصَّلاةِ</w:t>
      </w:r>
      <w:r>
        <w:rPr>
          <w:rFonts w:cs="Traditional Arabic" w:hint="cs"/>
          <w:rtl/>
          <w:lang w:bidi="fa-IR"/>
        </w:rPr>
        <w:t>»</w:t>
      </w:r>
      <w:r>
        <w:rPr>
          <w:rFonts w:cs="B Lotus" w:hint="cs"/>
          <w:rtl/>
          <w:lang w:bidi="fa-IR"/>
        </w:rPr>
        <w:t>.</w:t>
      </w:r>
    </w:p>
    <w:p w:rsidR="00615CB4" w:rsidRPr="005945EB" w:rsidRDefault="00615CB4" w:rsidP="005945EB">
      <w:pPr>
        <w:ind w:firstLine="284"/>
        <w:jc w:val="both"/>
        <w:rPr>
          <w:rFonts w:cs="B Lotus"/>
          <w:rtl/>
          <w:lang w:bidi="fa-IR"/>
        </w:rPr>
      </w:pPr>
      <w:r w:rsidRPr="005237AD">
        <w:rPr>
          <w:rFonts w:cs="Traditional Arabic" w:hint="cs"/>
          <w:rtl/>
          <w:lang w:bidi="fa-IR"/>
        </w:rPr>
        <w:t>«</w:t>
      </w:r>
      <w:r w:rsidRPr="005945EB">
        <w:rPr>
          <w:rStyle w:val="Char3"/>
          <w:rFonts w:hint="cs"/>
          <w:rtl/>
        </w:rPr>
        <w:t>ب</w:t>
      </w:r>
      <w:r w:rsidR="005945EB" w:rsidRPr="005945EB">
        <w:rPr>
          <w:rStyle w:val="Char3"/>
          <w:rFonts w:hint="cs"/>
          <w:rtl/>
        </w:rPr>
        <w:t>ين العبد و</w:t>
      </w:r>
      <w:r w:rsidRPr="005945EB">
        <w:rPr>
          <w:rStyle w:val="Char3"/>
          <w:rFonts w:hint="cs"/>
          <w:rtl/>
        </w:rPr>
        <w:t>ب</w:t>
      </w:r>
      <w:r w:rsidR="005945EB" w:rsidRPr="005945EB">
        <w:rPr>
          <w:rStyle w:val="Char3"/>
          <w:rFonts w:hint="cs"/>
          <w:rtl/>
        </w:rPr>
        <w:t>ين الكفر</w:t>
      </w:r>
      <w:r w:rsidRPr="005945EB">
        <w:rPr>
          <w:rStyle w:val="Char3"/>
          <w:rFonts w:hint="cs"/>
          <w:rtl/>
        </w:rPr>
        <w:t xml:space="preserve"> ترك</w:t>
      </w:r>
      <w:r w:rsidR="005945EB" w:rsidRPr="005945EB">
        <w:rPr>
          <w:rStyle w:val="Char3"/>
          <w:rFonts w:hint="cs"/>
          <w:rtl/>
        </w:rPr>
        <w:t xml:space="preserve"> الصلاة فإذا تركها فقد </w:t>
      </w:r>
      <w:r w:rsidR="005945EB">
        <w:rPr>
          <w:rStyle w:val="Char3"/>
          <w:rFonts w:hint="cs"/>
          <w:rtl/>
        </w:rPr>
        <w:t>أ</w:t>
      </w:r>
      <w:r w:rsidR="005945EB" w:rsidRPr="005945EB">
        <w:rPr>
          <w:rStyle w:val="Char3"/>
          <w:rFonts w:hint="cs"/>
          <w:rtl/>
        </w:rPr>
        <w:t>شرك و</w:t>
      </w:r>
      <w:r w:rsidRPr="005945EB">
        <w:rPr>
          <w:rStyle w:val="Char3"/>
          <w:rFonts w:hint="cs"/>
          <w:rtl/>
        </w:rPr>
        <w:t xml:space="preserve">حوضي كما بين ايله </w:t>
      </w:r>
      <w:r w:rsidR="005945EB">
        <w:rPr>
          <w:rStyle w:val="Char3"/>
          <w:rFonts w:hint="cs"/>
          <w:rtl/>
        </w:rPr>
        <w:t>إ</w:t>
      </w:r>
      <w:r w:rsidRPr="005945EB">
        <w:rPr>
          <w:rStyle w:val="Char3"/>
          <w:rFonts w:hint="cs"/>
          <w:rtl/>
        </w:rPr>
        <w:t>ل</w:t>
      </w:r>
      <w:r w:rsidR="005945EB">
        <w:rPr>
          <w:rStyle w:val="Char3"/>
          <w:rFonts w:hint="cs"/>
          <w:rtl/>
        </w:rPr>
        <w:t>ى</w:t>
      </w:r>
      <w:r w:rsidRPr="005945EB">
        <w:rPr>
          <w:rStyle w:val="Char3"/>
          <w:rFonts w:hint="cs"/>
          <w:rtl/>
        </w:rPr>
        <w:t xml:space="preserve"> مكة اباريقه كنجوم السماء ـ </w:t>
      </w:r>
      <w:r w:rsidR="005945EB">
        <w:rPr>
          <w:rStyle w:val="Char3"/>
          <w:rFonts w:hint="cs"/>
          <w:rtl/>
        </w:rPr>
        <w:t>أ</w:t>
      </w:r>
      <w:r w:rsidRPr="005945EB">
        <w:rPr>
          <w:rStyle w:val="Char3"/>
          <w:rFonts w:hint="cs"/>
          <w:rtl/>
        </w:rPr>
        <w:t>و قال كعدد نجوم السماء له ميزابان من الجنة كلّما نضب امداهُ مَن شرب منه شربةً لم يظمأ بعدها ابداً و سيرده اقوام ذابله شفاههم فلا يطمعون منه قطرة واحدة من كذب به اليوم یصب منه الشراب يومئذ</w:t>
      </w:r>
      <w:r w:rsidRPr="005237AD">
        <w:rPr>
          <w:rFonts w:cs="Traditional Arabic" w:hint="cs"/>
          <w:rtl/>
          <w:lang w:bidi="fa-IR"/>
        </w:rPr>
        <w:t>»</w:t>
      </w:r>
      <w:r w:rsidRPr="005945EB">
        <w:rPr>
          <w:rStyle w:val="FootnoteReference"/>
          <w:rFonts w:cs="Traditional Arabic"/>
          <w:rtl/>
          <w:lang w:bidi="fa-IR"/>
        </w:rPr>
        <w:footnoteReference w:id="115"/>
      </w:r>
      <w:r w:rsidR="005945EB">
        <w:rPr>
          <w:rFonts w:cs="B Lotus" w:hint="cs"/>
          <w:rtl/>
          <w:lang w:bidi="fa-IR"/>
        </w:rPr>
        <w:t>.</w:t>
      </w:r>
    </w:p>
    <w:p w:rsidR="00615CB4" w:rsidRPr="00D35703" w:rsidRDefault="00D35703" w:rsidP="00CE3DC4">
      <w:pPr>
        <w:ind w:firstLine="284"/>
        <w:jc w:val="both"/>
        <w:rPr>
          <w:rFonts w:cs="B Lotus"/>
          <w:sz w:val="26"/>
          <w:szCs w:val="26"/>
          <w:lang w:bidi="fa-IR"/>
        </w:rPr>
      </w:pPr>
      <w:r w:rsidRPr="00D35703">
        <w:rPr>
          <w:rFonts w:cs="Traditional Arabic" w:hint="cs"/>
          <w:sz w:val="26"/>
          <w:szCs w:val="26"/>
          <w:rtl/>
          <w:lang w:bidi="fa-IR"/>
        </w:rPr>
        <w:t>«</w:t>
      </w:r>
      <w:r w:rsidR="00615CB4" w:rsidRPr="00D35703">
        <w:rPr>
          <w:rFonts w:cs="B Lotus" w:hint="cs"/>
          <w:sz w:val="26"/>
          <w:szCs w:val="26"/>
          <w:rtl/>
          <w:lang w:bidi="fa-IR"/>
        </w:rPr>
        <w:t>حدّ فاصل عبوديت و كفر ـ یا شرك- ترك نماز است. هركس نماز را ترك كند شرك ورزيده است و وسعت حوض من از ايله( آخر حجاز و اول شام) تا مكه است. تعداد ليوان</w:t>
      </w:r>
      <w:r w:rsidR="00CE3DC4" w:rsidRPr="00D35703">
        <w:rPr>
          <w:rFonts w:cs="B Lotus" w:hint="cs"/>
          <w:sz w:val="26"/>
          <w:szCs w:val="26"/>
          <w:cs/>
          <w:lang w:bidi="fa-IR"/>
        </w:rPr>
        <w:t>‎</w:t>
      </w:r>
      <w:r w:rsidR="00615CB4" w:rsidRPr="00D35703">
        <w:rPr>
          <w:rFonts w:cs="B Lotus" w:hint="cs"/>
          <w:sz w:val="26"/>
          <w:szCs w:val="26"/>
          <w:rtl/>
          <w:lang w:bidi="fa-IR"/>
        </w:rPr>
        <w:t>هاي آن به اندازه ستارگان آسمان است و آبريزها و آب گذرهاي آن به بهشت وصل است گه هرگاه آب حوض كاستي گرفت دوباره پر خواهد شد. هركس از آن آب اندكي بنوشد بعد از آن ديگر هرگز تشنه نخواهد شد و از لب آن حوض كساني رانده خواهند شد حال آنكه تشنه لبان هستند و قطره</w:t>
      </w:r>
      <w:r w:rsidR="00CE3DC4" w:rsidRPr="00D35703">
        <w:rPr>
          <w:rFonts w:cs="B Lotus" w:hint="cs"/>
          <w:sz w:val="26"/>
          <w:szCs w:val="26"/>
          <w:cs/>
          <w:lang w:bidi="fa-IR"/>
        </w:rPr>
        <w:t>‎</w:t>
      </w:r>
      <w:r w:rsidR="00615CB4" w:rsidRPr="00D35703">
        <w:rPr>
          <w:rFonts w:cs="B Lotus" w:hint="cs"/>
          <w:sz w:val="26"/>
          <w:szCs w:val="26"/>
          <w:rtl/>
          <w:lang w:bidi="fa-IR"/>
        </w:rPr>
        <w:t>اي از آن آب به ايشان داده</w:t>
      </w:r>
      <w:r w:rsidR="009B0475" w:rsidRPr="00D35703">
        <w:rPr>
          <w:rFonts w:cs="B Lotus" w:hint="cs"/>
          <w:sz w:val="26"/>
          <w:szCs w:val="26"/>
          <w:rtl/>
          <w:lang w:bidi="fa-IR"/>
        </w:rPr>
        <w:t xml:space="preserve"> نمی‌</w:t>
      </w:r>
      <w:r w:rsidR="00615CB4" w:rsidRPr="00D35703">
        <w:rPr>
          <w:rFonts w:cs="B Lotus" w:hint="cs"/>
          <w:sz w:val="26"/>
          <w:szCs w:val="26"/>
          <w:rtl/>
          <w:lang w:bidi="fa-IR"/>
        </w:rPr>
        <w:t>شود كساني كه در دنيا آن را انكار كنند در آن روز قطره</w:t>
      </w:r>
      <w:r w:rsidR="00CE3DC4" w:rsidRPr="00D35703">
        <w:rPr>
          <w:rFonts w:cs="B Lotus" w:hint="cs"/>
          <w:sz w:val="26"/>
          <w:szCs w:val="26"/>
          <w:cs/>
          <w:lang w:bidi="fa-IR"/>
        </w:rPr>
        <w:t>‎</w:t>
      </w:r>
      <w:r w:rsidRPr="00D35703">
        <w:rPr>
          <w:rFonts w:cs="B Lotus" w:hint="cs"/>
          <w:sz w:val="26"/>
          <w:szCs w:val="26"/>
          <w:rtl/>
          <w:lang w:bidi="fa-IR"/>
        </w:rPr>
        <w:t>اي از آب حوض نصيب</w:t>
      </w:r>
      <w:r w:rsidRPr="00D35703">
        <w:rPr>
          <w:rFonts w:cs="B Lotus" w:hint="eastAsia"/>
          <w:sz w:val="26"/>
          <w:szCs w:val="26"/>
          <w:rtl/>
          <w:lang w:bidi="fa-IR"/>
        </w:rPr>
        <w:t>‌</w:t>
      </w:r>
      <w:r w:rsidR="00615CB4" w:rsidRPr="00D35703">
        <w:rPr>
          <w:rFonts w:cs="B Lotus" w:hint="cs"/>
          <w:sz w:val="26"/>
          <w:szCs w:val="26"/>
          <w:rtl/>
          <w:lang w:bidi="fa-IR"/>
        </w:rPr>
        <w:t>شان نخواهد شد</w:t>
      </w:r>
      <w:r w:rsidRPr="00D35703">
        <w:rPr>
          <w:rFonts w:cs="Traditional Arabic" w:hint="cs"/>
          <w:sz w:val="26"/>
          <w:szCs w:val="26"/>
          <w:rtl/>
          <w:lang w:bidi="fa-IR"/>
        </w:rPr>
        <w:t>»</w:t>
      </w:r>
      <w:r w:rsidR="00615CB4" w:rsidRPr="00D35703">
        <w:rPr>
          <w:rFonts w:cs="B Lotus" w:hint="cs"/>
          <w:sz w:val="26"/>
          <w:szCs w:val="26"/>
          <w:rtl/>
          <w:lang w:bidi="fa-IR"/>
        </w:rPr>
        <w:t>.</w:t>
      </w:r>
    </w:p>
    <w:p w:rsidR="00D35703" w:rsidRDefault="00615CB4" w:rsidP="00D35703">
      <w:pPr>
        <w:ind w:firstLine="284"/>
        <w:jc w:val="both"/>
        <w:rPr>
          <w:rFonts w:cs="B Lotus"/>
          <w:rtl/>
          <w:lang w:bidi="fa-IR"/>
        </w:rPr>
      </w:pPr>
      <w:r w:rsidRPr="00CE3DC4">
        <w:rPr>
          <w:rFonts w:cs="B Lotus" w:hint="cs"/>
          <w:rtl/>
          <w:lang w:bidi="fa-IR"/>
        </w:rPr>
        <w:t>اين حديث دلالت بر اين نكته دارد كه آنان</w:t>
      </w:r>
      <w:r w:rsidRPr="00CE3DC4">
        <w:rPr>
          <w:rFonts w:cs="B Lotus"/>
          <w:rtl/>
          <w:lang w:bidi="fa-IR"/>
        </w:rPr>
        <w:softHyphen/>
      </w:r>
      <w:r w:rsidRPr="00CE3DC4">
        <w:rPr>
          <w:rFonts w:cs="B Lotus" w:hint="cs"/>
          <w:rtl/>
          <w:lang w:bidi="fa-IR"/>
        </w:rPr>
        <w:t>که ذكرشان رفت از اهل قبله هستند پس منسوب کردن اهل اسلام از جانب ايشان به كفر از صفات خوارج است و اينكه حوض (كوثر) را منكر شوند از صفات معتزله و دیگران است و با وجود اينكه آن</w:t>
      </w:r>
      <w:r w:rsidRPr="00CE3DC4">
        <w:rPr>
          <w:rFonts w:cs="B Lotus"/>
          <w:rtl/>
          <w:lang w:bidi="fa-IR"/>
        </w:rPr>
        <w:softHyphen/>
      </w:r>
      <w:r w:rsidRPr="00CE3DC4">
        <w:rPr>
          <w:rFonts w:cs="B Lotus" w:hint="cs"/>
          <w:rtl/>
          <w:lang w:bidi="fa-IR"/>
        </w:rPr>
        <w:t xml:space="preserve">چه كه در </w:t>
      </w:r>
      <w:r w:rsidRPr="00D35703">
        <w:rPr>
          <w:rFonts w:cs="B Lotus" w:hint="cs"/>
          <w:rtl/>
          <w:lang w:bidi="fa-IR"/>
        </w:rPr>
        <w:t>موطّای امام مالك</w:t>
      </w:r>
      <w:r w:rsidRPr="00CE3DC4">
        <w:rPr>
          <w:rFonts w:cs="B Lotus" w:hint="cs"/>
          <w:rtl/>
          <w:lang w:bidi="fa-IR"/>
        </w:rPr>
        <w:t xml:space="preserve"> از حضرت رسول نقل كرده است كه مردم را صدا</w:t>
      </w:r>
      <w:r w:rsidR="009B0475">
        <w:rPr>
          <w:rFonts w:cs="B Lotus" w:hint="cs"/>
          <w:rtl/>
          <w:lang w:bidi="fa-IR"/>
        </w:rPr>
        <w:t xml:space="preserve"> می‌</w:t>
      </w:r>
      <w:r w:rsidRPr="00CE3DC4">
        <w:rPr>
          <w:rFonts w:cs="B Lotus" w:hint="cs"/>
          <w:rtl/>
          <w:lang w:bidi="fa-IR"/>
        </w:rPr>
        <w:t>زند كه بياييد بدان سبب است كه آنها را به سبب سفيدي چهره و سفيدي مواضع وضو كه از خصايص امت اوست از ديگر امم باز خواهد شناخت در غير اين صورت اگر آن افراد از امّت او نباشند آنها را بدان نشاني مخصوص باز نخواهد شناخت.( ادامه اين حديث در موطّای امام مالك آمده است، ولي مولف از آوردن آن خودداري كرده است)</w:t>
      </w:r>
      <w:r w:rsidR="00D35703">
        <w:rPr>
          <w:rFonts w:cs="B Lotus" w:hint="cs"/>
          <w:rtl/>
          <w:lang w:bidi="fa-IR"/>
        </w:rPr>
        <w:t>.</w:t>
      </w:r>
    </w:p>
    <w:p w:rsidR="00615CB4" w:rsidRDefault="00615CB4" w:rsidP="00D35703">
      <w:pPr>
        <w:ind w:firstLine="284"/>
        <w:jc w:val="both"/>
        <w:rPr>
          <w:rFonts w:cs="B Lotus"/>
          <w:rtl/>
          <w:lang w:bidi="fa-IR"/>
        </w:rPr>
      </w:pPr>
      <w:r w:rsidRPr="00CE3DC4">
        <w:rPr>
          <w:rFonts w:cs="B Lotus" w:hint="cs"/>
          <w:rtl/>
          <w:lang w:bidi="fa-IR"/>
        </w:rPr>
        <w:t>در حديث صحيحي كه ابن عباس از حضرت رسول</w:t>
      </w:r>
      <w:r>
        <w:rPr>
          <w:rFonts w:cs="CTraditional Arabic" w:hint="cs"/>
          <w:rtl/>
          <w:lang w:bidi="fa-IR"/>
        </w:rPr>
        <w:t>ص</w:t>
      </w:r>
      <w:r w:rsidRPr="00CE3DC4">
        <w:rPr>
          <w:rFonts w:cs="B Lotus" w:hint="cs"/>
          <w:rtl/>
          <w:lang w:bidi="fa-IR"/>
        </w:rPr>
        <w:t xml:space="preserve"> روايت كرده، آمده: كه رسول</w:t>
      </w:r>
      <w:r w:rsidR="00D35703">
        <w:rPr>
          <w:rFonts w:cs="B Lotus" w:hint="cs"/>
          <w:rtl/>
          <w:lang w:bidi="fa-IR"/>
        </w:rPr>
        <w:t xml:space="preserve"> </w:t>
      </w:r>
      <w:r w:rsidR="00CE3DC4" w:rsidRPr="00CE3DC4">
        <w:rPr>
          <w:rFonts w:cs="B Lotus" w:hint="cs"/>
          <w:cs/>
          <w:lang w:bidi="fa-IR"/>
        </w:rPr>
        <w:t>‎</w:t>
      </w:r>
      <w:r w:rsidRPr="00CE3DC4">
        <w:rPr>
          <w:rFonts w:cs="B Lotus" w:hint="cs"/>
          <w:rtl/>
          <w:lang w:bidi="fa-IR"/>
        </w:rPr>
        <w:t>خدا</w:t>
      </w:r>
      <w:r>
        <w:rPr>
          <w:rFonts w:cs="CTraditional Arabic" w:hint="cs"/>
          <w:rtl/>
          <w:lang w:bidi="fa-IR"/>
        </w:rPr>
        <w:t>ص</w:t>
      </w:r>
      <w:r w:rsidRPr="00CE3DC4">
        <w:rPr>
          <w:rFonts w:cs="B Lotus" w:hint="cs"/>
          <w:rtl/>
          <w:lang w:bidi="fa-IR"/>
        </w:rPr>
        <w:t xml:space="preserve"> براي موعظه بلند شد و فرمود: شما روز قيامت، محشور خواهيد شد در حالي كه لخت و پا برهنه و ختنه ناكرده هستيد:</w:t>
      </w:r>
    </w:p>
    <w:p w:rsidR="00615CB4" w:rsidRPr="00CE3DC4" w:rsidRDefault="00D35703" w:rsidP="000A481D">
      <w:pPr>
        <w:ind w:firstLine="284"/>
        <w:jc w:val="both"/>
        <w:rPr>
          <w:rFonts w:cs="B Lotus"/>
          <w:rtl/>
          <w:lang w:bidi="fa-IR"/>
        </w:rPr>
      </w:pPr>
      <w:r>
        <w:rPr>
          <w:rFonts w:cs="Traditional Arabic" w:hint="cs"/>
          <w:rtl/>
          <w:lang w:bidi="fa-IR"/>
        </w:rPr>
        <w:t>﴿</w:t>
      </w:r>
      <w:r w:rsidR="000A481D">
        <w:rPr>
          <w:rFonts w:ascii="KFGQPC Uthmanic Script HAFS" w:cs="KFGQPC Uthmanic Script HAFS" w:hint="eastAsia"/>
          <w:rtl/>
        </w:rPr>
        <w:t>كَمَا</w:t>
      </w:r>
      <w:r w:rsidR="000A481D">
        <w:rPr>
          <w:rFonts w:ascii="KFGQPC Uthmanic Script HAFS" w:cs="KFGQPC Uthmanic Script HAFS"/>
          <w:rtl/>
        </w:rPr>
        <w:t xml:space="preserve"> </w:t>
      </w:r>
      <w:r w:rsidR="000A481D">
        <w:rPr>
          <w:rFonts w:ascii="KFGQPC Uthmanic Script HAFS" w:cs="KFGQPC Uthmanic Script HAFS" w:hint="eastAsia"/>
          <w:rtl/>
        </w:rPr>
        <w:t>بَدَأ</w:t>
      </w:r>
      <w:r w:rsidR="000A481D">
        <w:rPr>
          <w:rFonts w:ascii="KFGQPC Uthmanic Script HAFS" w:cs="KFGQPC Uthmanic Script HAFS" w:hint="cs"/>
          <w:rtl/>
        </w:rPr>
        <w:t>ۡ</w:t>
      </w:r>
      <w:r w:rsidR="000A481D">
        <w:rPr>
          <w:rFonts w:ascii="KFGQPC Uthmanic Script HAFS" w:cs="KFGQPC Uthmanic Script HAFS" w:hint="eastAsia"/>
          <w:rtl/>
        </w:rPr>
        <w:t>نَا</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أَوَّلَ</w:t>
      </w:r>
      <w:r w:rsidR="000A481D">
        <w:rPr>
          <w:rFonts w:ascii="KFGQPC Uthmanic Script HAFS" w:cs="KFGQPC Uthmanic Script HAFS"/>
          <w:rtl/>
        </w:rPr>
        <w:t xml:space="preserve"> </w:t>
      </w:r>
      <w:r w:rsidR="000A481D">
        <w:rPr>
          <w:rFonts w:ascii="KFGQPC Uthmanic Script HAFS" w:cs="KFGQPC Uthmanic Script HAFS" w:hint="eastAsia"/>
          <w:rtl/>
        </w:rPr>
        <w:t>خَل</w:t>
      </w:r>
      <w:r w:rsidR="000A481D">
        <w:rPr>
          <w:rFonts w:ascii="KFGQPC Uthmanic Script HAFS" w:cs="KFGQPC Uthmanic Script HAFS" w:hint="cs"/>
          <w:rtl/>
        </w:rPr>
        <w:t>ۡ</w:t>
      </w:r>
      <w:r w:rsidR="000A481D">
        <w:rPr>
          <w:rFonts w:ascii="KFGQPC Uthmanic Script HAFS" w:cs="KFGQPC Uthmanic Script HAFS" w:hint="eastAsia"/>
          <w:rtl/>
        </w:rPr>
        <w:t>ق</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نُّعِيدُهُ</w:t>
      </w:r>
      <w:r w:rsidR="000A481D">
        <w:rPr>
          <w:rFonts w:ascii="KFGQPC Uthmanic Script HAFS" w:cs="KFGQPC Uthmanic Script HAFS" w:hint="cs"/>
          <w:rtl/>
        </w:rPr>
        <w:t>ۥۚ</w:t>
      </w:r>
      <w:r w:rsidR="000A481D">
        <w:rPr>
          <w:rFonts w:ascii="KFGQPC Uthmanic Script HAFS" w:cs="KFGQPC Uthmanic Script HAFS"/>
          <w:rtl/>
        </w:rPr>
        <w:t xml:space="preserve"> </w:t>
      </w:r>
      <w:r w:rsidR="000A481D">
        <w:rPr>
          <w:rFonts w:ascii="KFGQPC Uthmanic Script HAFS" w:cs="KFGQPC Uthmanic Script HAFS" w:hint="eastAsia"/>
          <w:rtl/>
        </w:rPr>
        <w:t>وَع</w:t>
      </w:r>
      <w:r w:rsidR="000A481D">
        <w:rPr>
          <w:rFonts w:ascii="KFGQPC Uthmanic Script HAFS" w:cs="KFGQPC Uthmanic Script HAFS" w:hint="cs"/>
          <w:rtl/>
        </w:rPr>
        <w:t>ۡ</w:t>
      </w:r>
      <w:r w:rsidR="000A481D">
        <w:rPr>
          <w:rFonts w:ascii="KFGQPC Uthmanic Script HAFS" w:cs="KFGQPC Uthmanic Script HAFS" w:hint="eastAsia"/>
          <w:rtl/>
        </w:rPr>
        <w:t>دًا</w:t>
      </w:r>
      <w:r w:rsidR="000A481D">
        <w:rPr>
          <w:rFonts w:ascii="KFGQPC Uthmanic Script HAFS" w:cs="KFGQPC Uthmanic Script HAFS"/>
          <w:rtl/>
        </w:rPr>
        <w:t xml:space="preserve"> </w:t>
      </w:r>
      <w:r w:rsidR="000A481D">
        <w:rPr>
          <w:rFonts w:ascii="KFGQPC Uthmanic Script HAFS" w:cs="KFGQPC Uthmanic Script HAFS" w:hint="eastAsia"/>
          <w:rtl/>
        </w:rPr>
        <w:t>عَلَي</w:t>
      </w:r>
      <w:r w:rsidR="000A481D">
        <w:rPr>
          <w:rFonts w:ascii="KFGQPC Uthmanic Script HAFS" w:cs="KFGQPC Uthmanic Script HAFS" w:hint="cs"/>
          <w:rtl/>
        </w:rPr>
        <w:t>ۡ</w:t>
      </w:r>
      <w:r w:rsidR="000A481D">
        <w:rPr>
          <w:rFonts w:ascii="KFGQPC Uthmanic Script HAFS" w:cs="KFGQPC Uthmanic Script HAFS" w:hint="eastAsia"/>
          <w:rtl/>
        </w:rPr>
        <w:t>نَا</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إِنَّا</w:t>
      </w:r>
      <w:r w:rsidR="000A481D">
        <w:rPr>
          <w:rFonts w:ascii="KFGQPC Uthmanic Script HAFS" w:cs="KFGQPC Uthmanic Script HAFS"/>
          <w:rtl/>
        </w:rPr>
        <w:t xml:space="preserve"> </w:t>
      </w:r>
      <w:r w:rsidR="000A481D">
        <w:rPr>
          <w:rFonts w:ascii="KFGQPC Uthmanic Script HAFS" w:cs="KFGQPC Uthmanic Script HAFS" w:hint="eastAsia"/>
          <w:rtl/>
        </w:rPr>
        <w:t>كُنَّا</w:t>
      </w:r>
      <w:r w:rsidR="000A481D">
        <w:rPr>
          <w:rFonts w:ascii="KFGQPC Uthmanic Script HAFS" w:cs="KFGQPC Uthmanic Script HAFS"/>
          <w:rtl/>
        </w:rPr>
        <w:t xml:space="preserve"> </w:t>
      </w:r>
      <w:r w:rsidR="000A481D">
        <w:rPr>
          <w:rFonts w:ascii="KFGQPC Uthmanic Script HAFS" w:cs="KFGQPC Uthmanic Script HAFS" w:hint="eastAsia"/>
          <w:rtl/>
        </w:rPr>
        <w:t>فَ</w:t>
      </w:r>
      <w:r w:rsidR="000A481D">
        <w:rPr>
          <w:rFonts w:ascii="KFGQPC Uthmanic Script HAFS" w:cs="KFGQPC Uthmanic Script HAFS" w:hint="cs"/>
          <w:rtl/>
        </w:rPr>
        <w:t>ٰ</w:t>
      </w:r>
      <w:r w:rsidR="000A481D">
        <w:rPr>
          <w:rFonts w:ascii="KFGQPC Uthmanic Script HAFS" w:cs="KFGQPC Uthmanic Script HAFS" w:hint="eastAsia"/>
          <w:rtl/>
        </w:rPr>
        <w:t>عِلِينَ</w:t>
      </w:r>
      <w:r>
        <w:rPr>
          <w:rFonts w:cs="Traditional Arabic" w:hint="cs"/>
          <w:rtl/>
          <w:lang w:bidi="fa-IR"/>
        </w:rPr>
        <w:t>﴾</w:t>
      </w:r>
      <w:r>
        <w:rPr>
          <w:rFonts w:cs="B Lotus" w:hint="cs"/>
          <w:rtl/>
          <w:lang w:bidi="fa-IR"/>
        </w:rPr>
        <w:t xml:space="preserve"> </w:t>
      </w:r>
      <w:r>
        <w:rPr>
          <w:rFonts w:cs="B Lotus" w:hint="cs"/>
          <w:sz w:val="26"/>
          <w:szCs w:val="26"/>
          <w:rtl/>
          <w:lang w:bidi="fa-IR"/>
        </w:rPr>
        <w:t>[الأنبیاء: 104]</w:t>
      </w:r>
      <w:r>
        <w:rPr>
          <w:rFonts w:cs="B Lotus" w:hint="cs"/>
          <w:rtl/>
          <w:lang w:bidi="fa-IR"/>
        </w:rPr>
        <w:t>.</w:t>
      </w:r>
    </w:p>
    <w:p w:rsidR="00615CB4" w:rsidRPr="00D35703" w:rsidRDefault="00615CB4" w:rsidP="00D35703">
      <w:pPr>
        <w:ind w:firstLine="284"/>
        <w:jc w:val="both"/>
        <w:rPr>
          <w:rFonts w:cs="B Lotus"/>
          <w:sz w:val="26"/>
          <w:szCs w:val="26"/>
          <w:lang w:bidi="fa-IR"/>
        </w:rPr>
      </w:pPr>
      <w:r w:rsidRPr="00D35703">
        <w:rPr>
          <w:rFonts w:cs="B Lotus" w:hint="cs"/>
          <w:sz w:val="26"/>
          <w:szCs w:val="26"/>
          <w:rtl/>
          <w:lang w:bidi="fa-IR"/>
        </w:rPr>
        <w:t xml:space="preserve"> </w:t>
      </w:r>
      <w:r w:rsidR="00D35703" w:rsidRPr="00D35703">
        <w:rPr>
          <w:rFonts w:cs="Traditional Arabic" w:hint="cs"/>
          <w:sz w:val="26"/>
          <w:szCs w:val="26"/>
          <w:rtl/>
          <w:lang w:bidi="fa-IR"/>
        </w:rPr>
        <w:t>«</w:t>
      </w:r>
      <w:r w:rsidRPr="00D35703">
        <w:rPr>
          <w:rFonts w:cs="B Lotus" w:hint="cs"/>
          <w:sz w:val="26"/>
          <w:szCs w:val="26"/>
          <w:rtl/>
          <w:lang w:bidi="fa-IR"/>
        </w:rPr>
        <w:t>همانگونه كه نخستين بار آفرينش را شروع كرديم آفرينش را از نو بازگشت مي</w:t>
      </w:r>
      <w:r w:rsidR="00CE3DC4" w:rsidRPr="00D35703">
        <w:rPr>
          <w:rFonts w:cs="B Lotus" w:hint="cs"/>
          <w:sz w:val="26"/>
          <w:szCs w:val="26"/>
          <w:cs/>
          <w:lang w:bidi="fa-IR"/>
        </w:rPr>
        <w:t>‎</w:t>
      </w:r>
      <w:r w:rsidRPr="00D35703">
        <w:rPr>
          <w:rFonts w:cs="B Lotus" w:hint="cs"/>
          <w:sz w:val="26"/>
          <w:szCs w:val="26"/>
          <w:rtl/>
          <w:lang w:bidi="fa-IR"/>
        </w:rPr>
        <w:t>دهيم و اين وعده</w:t>
      </w:r>
      <w:r w:rsidR="009B0475" w:rsidRPr="00D35703">
        <w:rPr>
          <w:rFonts w:cs="B Lotus" w:hint="cs"/>
          <w:sz w:val="26"/>
          <w:szCs w:val="26"/>
          <w:rtl/>
          <w:lang w:bidi="fa-IR"/>
        </w:rPr>
        <w:t xml:space="preserve">‌ای </w:t>
      </w:r>
      <w:r w:rsidRPr="00D35703">
        <w:rPr>
          <w:rFonts w:cs="B Lotus" w:hint="cs"/>
          <w:sz w:val="26"/>
          <w:szCs w:val="26"/>
          <w:rtl/>
          <w:lang w:bidi="fa-IR"/>
        </w:rPr>
        <w:t>است كه ما</w:t>
      </w:r>
      <w:r w:rsidR="009B0475" w:rsidRPr="00D35703">
        <w:rPr>
          <w:rFonts w:cs="B Lotus" w:hint="cs"/>
          <w:sz w:val="26"/>
          <w:szCs w:val="26"/>
          <w:rtl/>
          <w:lang w:bidi="fa-IR"/>
        </w:rPr>
        <w:t xml:space="preserve"> می‌</w:t>
      </w:r>
      <w:r w:rsidRPr="00D35703">
        <w:rPr>
          <w:rFonts w:cs="B Lotus" w:hint="cs"/>
          <w:sz w:val="26"/>
          <w:szCs w:val="26"/>
          <w:rtl/>
          <w:lang w:bidi="fa-IR"/>
        </w:rPr>
        <w:t>دهيم</w:t>
      </w:r>
      <w:r w:rsidR="00D35703" w:rsidRPr="00D35703">
        <w:rPr>
          <w:rFonts w:cs="Traditional Arabic" w:hint="cs"/>
          <w:sz w:val="26"/>
          <w:szCs w:val="26"/>
          <w:rtl/>
          <w:lang w:bidi="fa-IR"/>
        </w:rPr>
        <w:t>»</w:t>
      </w:r>
      <w:r w:rsidRPr="00D35703">
        <w:rPr>
          <w:rFonts w:cs="B Lotus" w:hint="cs"/>
          <w:sz w:val="26"/>
          <w:szCs w:val="26"/>
          <w:rtl/>
          <w:lang w:bidi="fa-IR"/>
        </w:rPr>
        <w:t xml:space="preserve">. </w:t>
      </w:r>
    </w:p>
    <w:p w:rsidR="00615CB4" w:rsidRDefault="00D35703" w:rsidP="00CE3DC4">
      <w:pPr>
        <w:ind w:firstLine="284"/>
        <w:jc w:val="both"/>
        <w:rPr>
          <w:rFonts w:cs="B Lotus"/>
          <w:rtl/>
          <w:lang w:bidi="fa-IR"/>
        </w:rPr>
      </w:pPr>
      <w:r>
        <w:rPr>
          <w:rFonts w:cs="B Lotus" w:hint="cs"/>
          <w:rtl/>
          <w:lang w:bidi="fa-IR"/>
        </w:rPr>
        <w:t>و فرمود:</w:t>
      </w:r>
    </w:p>
    <w:p w:rsidR="00615CB4" w:rsidRPr="00D35703" w:rsidRDefault="00D35703" w:rsidP="00D35703">
      <w:pPr>
        <w:ind w:firstLine="284"/>
        <w:jc w:val="both"/>
        <w:rPr>
          <w:rStyle w:val="Char3"/>
          <w:rtl/>
        </w:rPr>
      </w:pPr>
      <w:r>
        <w:rPr>
          <w:rFonts w:cs="Traditional Arabic" w:hint="cs"/>
          <w:rtl/>
          <w:lang w:bidi="fa-IR"/>
        </w:rPr>
        <w:t>«</w:t>
      </w:r>
      <w:r w:rsidRPr="00D35703">
        <w:rPr>
          <w:rStyle w:val="Char3"/>
          <w:rFonts w:hint="eastAsia"/>
          <w:rtl/>
        </w:rPr>
        <w:t>سَيُؤْتَى</w:t>
      </w:r>
      <w:r w:rsidRPr="00D35703">
        <w:rPr>
          <w:rStyle w:val="Char3"/>
          <w:rtl/>
        </w:rPr>
        <w:t xml:space="preserve"> </w:t>
      </w:r>
      <w:r w:rsidRPr="00D35703">
        <w:rPr>
          <w:rStyle w:val="Char3"/>
          <w:rFonts w:hint="eastAsia"/>
          <w:rtl/>
        </w:rPr>
        <w:t>بِرِجَالٍ</w:t>
      </w:r>
      <w:r w:rsidRPr="00D35703">
        <w:rPr>
          <w:rStyle w:val="Char3"/>
          <w:rtl/>
        </w:rPr>
        <w:t xml:space="preserve"> </w:t>
      </w:r>
      <w:r w:rsidRPr="00D35703">
        <w:rPr>
          <w:rStyle w:val="Char3"/>
          <w:rFonts w:hint="eastAsia"/>
          <w:rtl/>
        </w:rPr>
        <w:t>مِنْ</w:t>
      </w:r>
      <w:r w:rsidRPr="00D35703">
        <w:rPr>
          <w:rStyle w:val="Char3"/>
          <w:rtl/>
        </w:rPr>
        <w:t xml:space="preserve"> </w:t>
      </w:r>
      <w:r w:rsidRPr="00D35703">
        <w:rPr>
          <w:rStyle w:val="Char3"/>
          <w:rFonts w:hint="eastAsia"/>
          <w:rtl/>
        </w:rPr>
        <w:t>أُمَّتِى</w:t>
      </w:r>
      <w:r w:rsidRPr="00D35703">
        <w:rPr>
          <w:rStyle w:val="Char3"/>
          <w:rtl/>
        </w:rPr>
        <w:t xml:space="preserve"> </w:t>
      </w:r>
      <w:r w:rsidRPr="00D35703">
        <w:rPr>
          <w:rStyle w:val="Char3"/>
          <w:rFonts w:hint="eastAsia"/>
          <w:rtl/>
        </w:rPr>
        <w:t>فَيُؤْخَذُ</w:t>
      </w:r>
      <w:r w:rsidRPr="00D35703">
        <w:rPr>
          <w:rStyle w:val="Char3"/>
          <w:rtl/>
        </w:rPr>
        <w:t xml:space="preserve"> </w:t>
      </w:r>
      <w:r w:rsidRPr="00D35703">
        <w:rPr>
          <w:rStyle w:val="Char3"/>
          <w:rFonts w:hint="eastAsia"/>
          <w:rtl/>
        </w:rPr>
        <w:t>بِهِمْ</w:t>
      </w:r>
      <w:r w:rsidRPr="00D35703">
        <w:rPr>
          <w:rStyle w:val="Char3"/>
          <w:rtl/>
        </w:rPr>
        <w:t xml:space="preserve"> </w:t>
      </w:r>
      <w:r w:rsidRPr="00D35703">
        <w:rPr>
          <w:rStyle w:val="Char3"/>
          <w:rFonts w:hint="eastAsia"/>
          <w:rtl/>
        </w:rPr>
        <w:t>ذَاتَ</w:t>
      </w:r>
      <w:r w:rsidRPr="00D35703">
        <w:rPr>
          <w:rStyle w:val="Char3"/>
          <w:rtl/>
        </w:rPr>
        <w:t xml:space="preserve"> </w:t>
      </w:r>
      <w:r w:rsidRPr="00D35703">
        <w:rPr>
          <w:rStyle w:val="Char3"/>
          <w:rFonts w:hint="eastAsia"/>
          <w:rtl/>
        </w:rPr>
        <w:t>الشِّمَالِ</w:t>
      </w:r>
      <w:r w:rsidRPr="00D35703">
        <w:rPr>
          <w:rStyle w:val="Char3"/>
          <w:rtl/>
        </w:rPr>
        <w:t xml:space="preserve"> </w:t>
      </w:r>
      <w:r w:rsidRPr="00D35703">
        <w:rPr>
          <w:rStyle w:val="Char3"/>
          <w:rFonts w:hint="eastAsia"/>
          <w:rtl/>
        </w:rPr>
        <w:t>فَأَقُولُ</w:t>
      </w:r>
      <w:r w:rsidRPr="00D35703">
        <w:rPr>
          <w:rStyle w:val="Char3"/>
          <w:rtl/>
        </w:rPr>
        <w:t xml:space="preserve"> </w:t>
      </w:r>
      <w:r w:rsidRPr="00D35703">
        <w:rPr>
          <w:rStyle w:val="Char3"/>
          <w:rFonts w:hint="eastAsia"/>
          <w:rtl/>
        </w:rPr>
        <w:t>رَبِّ</w:t>
      </w:r>
      <w:r w:rsidRPr="00D35703">
        <w:rPr>
          <w:rStyle w:val="Char3"/>
          <w:rtl/>
        </w:rPr>
        <w:t xml:space="preserve"> </w:t>
      </w:r>
      <w:r w:rsidRPr="00D35703">
        <w:rPr>
          <w:rStyle w:val="Char3"/>
          <w:rFonts w:hint="eastAsia"/>
          <w:rtl/>
        </w:rPr>
        <w:t>أَصْحَابِى</w:t>
      </w:r>
      <w:r w:rsidRPr="00D35703">
        <w:rPr>
          <w:rStyle w:val="Char3"/>
          <w:rtl/>
        </w:rPr>
        <w:t xml:space="preserve">. </w:t>
      </w:r>
      <w:r w:rsidRPr="00D35703">
        <w:rPr>
          <w:rStyle w:val="Char3"/>
          <w:rFonts w:hint="eastAsia"/>
          <w:rtl/>
        </w:rPr>
        <w:t>فَيُقَالُ</w:t>
      </w:r>
      <w:r w:rsidRPr="00D35703">
        <w:rPr>
          <w:rStyle w:val="Char3"/>
          <w:rtl/>
        </w:rPr>
        <w:t xml:space="preserve"> </w:t>
      </w:r>
      <w:r w:rsidRPr="00D35703">
        <w:rPr>
          <w:rStyle w:val="Char3"/>
          <w:rFonts w:hint="eastAsia"/>
          <w:rtl/>
        </w:rPr>
        <w:t>إِنَّكَ</w:t>
      </w:r>
      <w:r w:rsidRPr="00D35703">
        <w:rPr>
          <w:rStyle w:val="Char3"/>
          <w:rtl/>
        </w:rPr>
        <w:t xml:space="preserve"> </w:t>
      </w:r>
      <w:r w:rsidRPr="00D35703">
        <w:rPr>
          <w:rStyle w:val="Char3"/>
          <w:rFonts w:hint="eastAsia"/>
          <w:rtl/>
        </w:rPr>
        <w:t>لاَ</w:t>
      </w:r>
      <w:r w:rsidRPr="00D35703">
        <w:rPr>
          <w:rStyle w:val="Char3"/>
          <w:rtl/>
        </w:rPr>
        <w:t xml:space="preserve"> </w:t>
      </w:r>
      <w:r w:rsidRPr="00D35703">
        <w:rPr>
          <w:rStyle w:val="Char3"/>
          <w:rFonts w:hint="eastAsia"/>
          <w:rtl/>
        </w:rPr>
        <w:t>تَدْرِى</w:t>
      </w:r>
      <w:r w:rsidRPr="00D35703">
        <w:rPr>
          <w:rStyle w:val="Char3"/>
          <w:rtl/>
        </w:rPr>
        <w:t xml:space="preserve"> </w:t>
      </w:r>
      <w:r w:rsidRPr="00D35703">
        <w:rPr>
          <w:rStyle w:val="Char3"/>
          <w:rFonts w:hint="eastAsia"/>
          <w:rtl/>
        </w:rPr>
        <w:t>مَا</w:t>
      </w:r>
      <w:r w:rsidRPr="00D35703">
        <w:rPr>
          <w:rStyle w:val="Char3"/>
          <w:rtl/>
        </w:rPr>
        <w:t xml:space="preserve"> </w:t>
      </w:r>
      <w:r w:rsidRPr="00D35703">
        <w:rPr>
          <w:rStyle w:val="Char3"/>
          <w:rFonts w:hint="eastAsia"/>
          <w:rtl/>
        </w:rPr>
        <w:t>أَحْدَثُوا</w:t>
      </w:r>
      <w:r w:rsidRPr="00D35703">
        <w:rPr>
          <w:rStyle w:val="Char3"/>
          <w:rtl/>
        </w:rPr>
        <w:t xml:space="preserve"> </w:t>
      </w:r>
      <w:r w:rsidRPr="00D35703">
        <w:rPr>
          <w:rStyle w:val="Char3"/>
          <w:rFonts w:hint="eastAsia"/>
          <w:rtl/>
        </w:rPr>
        <w:t>بَعْدَكَ</w:t>
      </w:r>
      <w:r w:rsidRPr="00D35703">
        <w:rPr>
          <w:rStyle w:val="Char3"/>
          <w:rtl/>
        </w:rPr>
        <w:t xml:space="preserve">. </w:t>
      </w:r>
      <w:r w:rsidRPr="00D35703">
        <w:rPr>
          <w:rStyle w:val="Char3"/>
          <w:rFonts w:hint="eastAsia"/>
          <w:rtl/>
        </w:rPr>
        <w:t>فَأَقُولُ</w:t>
      </w:r>
      <w:r w:rsidRPr="00D35703">
        <w:rPr>
          <w:rStyle w:val="Char3"/>
          <w:rtl/>
        </w:rPr>
        <w:t xml:space="preserve"> </w:t>
      </w:r>
      <w:r w:rsidRPr="00D35703">
        <w:rPr>
          <w:rStyle w:val="Char3"/>
          <w:rFonts w:hint="eastAsia"/>
          <w:rtl/>
        </w:rPr>
        <w:t>كَمَا</w:t>
      </w:r>
      <w:r w:rsidRPr="00D35703">
        <w:rPr>
          <w:rStyle w:val="Char3"/>
          <w:rtl/>
        </w:rPr>
        <w:t xml:space="preserve"> </w:t>
      </w:r>
      <w:r w:rsidRPr="00D35703">
        <w:rPr>
          <w:rStyle w:val="Char3"/>
          <w:rFonts w:hint="eastAsia"/>
          <w:rtl/>
        </w:rPr>
        <w:t>قَالَ</w:t>
      </w:r>
      <w:r w:rsidRPr="00D35703">
        <w:rPr>
          <w:rStyle w:val="Char3"/>
          <w:rtl/>
        </w:rPr>
        <w:t xml:space="preserve"> </w:t>
      </w:r>
      <w:r w:rsidRPr="00D35703">
        <w:rPr>
          <w:rStyle w:val="Char3"/>
          <w:rFonts w:hint="eastAsia"/>
          <w:rtl/>
        </w:rPr>
        <w:t>الْعَبْدُ</w:t>
      </w:r>
      <w:r w:rsidRPr="00D35703">
        <w:rPr>
          <w:rStyle w:val="Char3"/>
          <w:rtl/>
        </w:rPr>
        <w:t xml:space="preserve"> </w:t>
      </w:r>
      <w:r w:rsidRPr="00D35703">
        <w:rPr>
          <w:rStyle w:val="Char3"/>
          <w:rFonts w:hint="eastAsia"/>
          <w:rtl/>
        </w:rPr>
        <w:t>الصَّالِحُ</w:t>
      </w:r>
      <w:r w:rsidR="00615CB4" w:rsidRPr="00D35703">
        <w:rPr>
          <w:rStyle w:val="Char3"/>
          <w:rFonts w:hint="cs"/>
          <w:rtl/>
        </w:rPr>
        <w:t>:</w:t>
      </w:r>
    </w:p>
    <w:p w:rsidR="00D35703" w:rsidRPr="00D35703" w:rsidRDefault="00D35703" w:rsidP="00D35703">
      <w:pPr>
        <w:ind w:firstLine="284"/>
        <w:jc w:val="both"/>
        <w:rPr>
          <w:rFonts w:cs="B Lotus"/>
          <w:rtl/>
        </w:rPr>
      </w:pPr>
      <w:r>
        <w:rPr>
          <w:rFonts w:cs="Traditional Arabic" w:hint="cs"/>
          <w:rtl/>
          <w:lang w:bidi="fa-IR"/>
        </w:rPr>
        <w:t>﴿</w:t>
      </w:r>
      <w:r w:rsidR="000A481D">
        <w:rPr>
          <w:rFonts w:ascii="KFGQPC Uthmanic Script HAFS" w:cs="KFGQPC Uthmanic Script HAFS" w:hint="eastAsia"/>
          <w:rtl/>
        </w:rPr>
        <w:t>وَكُنتُ</w:t>
      </w:r>
      <w:r w:rsidR="000A481D">
        <w:rPr>
          <w:rFonts w:ascii="KFGQPC Uthmanic Script HAFS" w:cs="KFGQPC Uthmanic Script HAFS"/>
          <w:rtl/>
        </w:rPr>
        <w:t xml:space="preserve"> </w:t>
      </w:r>
      <w:r w:rsidR="000A481D">
        <w:rPr>
          <w:rFonts w:ascii="KFGQPC Uthmanic Script HAFS" w:cs="KFGQPC Uthmanic Script HAFS" w:hint="eastAsia"/>
          <w:rtl/>
        </w:rPr>
        <w:t>عَلَي</w:t>
      </w:r>
      <w:r w:rsidR="000A481D">
        <w:rPr>
          <w:rFonts w:ascii="KFGQPC Uthmanic Script HAFS" w:cs="KFGQPC Uthmanic Script HAFS" w:hint="cs"/>
          <w:rtl/>
        </w:rPr>
        <w:t>ۡ</w:t>
      </w:r>
      <w:r w:rsidR="000A481D">
        <w:rPr>
          <w:rFonts w:ascii="KFGQPC Uthmanic Script HAFS" w:cs="KFGQPC Uthmanic Script HAFS" w:hint="eastAsia"/>
          <w:rtl/>
        </w:rPr>
        <w:t>هِم</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شَهِيد</w:t>
      </w:r>
      <w:r w:rsidR="000A481D">
        <w:rPr>
          <w:rFonts w:ascii="KFGQPC Uthmanic Script HAFS" w:cs="KFGQPC Uthmanic Script HAFS" w:hint="cs"/>
          <w:rtl/>
        </w:rPr>
        <w:t>ٗ</w:t>
      </w:r>
      <w:r w:rsidR="000A481D">
        <w:rPr>
          <w:rFonts w:ascii="KFGQPC Uthmanic Script HAFS" w:cs="KFGQPC Uthmanic Script HAFS" w:hint="eastAsia"/>
          <w:rtl/>
        </w:rPr>
        <w:t>ا</w:t>
      </w:r>
      <w:r w:rsidR="000A481D">
        <w:rPr>
          <w:rFonts w:ascii="KFGQPC Uthmanic Script HAFS" w:cs="KFGQPC Uthmanic Script HAFS"/>
          <w:rtl/>
        </w:rPr>
        <w:t xml:space="preserve"> </w:t>
      </w:r>
      <w:r w:rsidR="000A481D">
        <w:rPr>
          <w:rFonts w:ascii="KFGQPC Uthmanic Script HAFS" w:cs="KFGQPC Uthmanic Script HAFS" w:hint="eastAsia"/>
          <w:rtl/>
        </w:rPr>
        <w:t>مَّا</w:t>
      </w:r>
      <w:r w:rsidR="000A481D">
        <w:rPr>
          <w:rFonts w:ascii="KFGQPC Uthmanic Script HAFS" w:cs="KFGQPC Uthmanic Script HAFS"/>
          <w:rtl/>
        </w:rPr>
        <w:t xml:space="preserve"> </w:t>
      </w:r>
      <w:r w:rsidR="000A481D">
        <w:rPr>
          <w:rFonts w:ascii="KFGQPC Uthmanic Script HAFS" w:cs="KFGQPC Uthmanic Script HAFS" w:hint="eastAsia"/>
          <w:rtl/>
        </w:rPr>
        <w:t>دُم</w:t>
      </w:r>
      <w:r w:rsidR="000A481D">
        <w:rPr>
          <w:rFonts w:ascii="KFGQPC Uthmanic Script HAFS" w:cs="KFGQPC Uthmanic Script HAFS" w:hint="cs"/>
          <w:rtl/>
        </w:rPr>
        <w:t>ۡ</w:t>
      </w:r>
      <w:r w:rsidR="000A481D">
        <w:rPr>
          <w:rFonts w:ascii="KFGQPC Uthmanic Script HAFS" w:cs="KFGQPC Uthmanic Script HAFS" w:hint="eastAsia"/>
          <w:rtl/>
        </w:rPr>
        <w:t>تُ</w:t>
      </w:r>
      <w:r w:rsidR="000A481D">
        <w:rPr>
          <w:rFonts w:ascii="KFGQPC Uthmanic Script HAFS" w:cs="KFGQPC Uthmanic Script HAFS"/>
          <w:rtl/>
        </w:rPr>
        <w:t xml:space="preserve"> </w:t>
      </w:r>
      <w:r w:rsidR="000A481D">
        <w:rPr>
          <w:rFonts w:ascii="KFGQPC Uthmanic Script HAFS" w:cs="KFGQPC Uthmanic Script HAFS" w:hint="eastAsia"/>
          <w:rtl/>
        </w:rPr>
        <w:t>فِيهِم</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فَلَمَّا</w:t>
      </w:r>
      <w:r w:rsidR="000A481D">
        <w:rPr>
          <w:rFonts w:ascii="KFGQPC Uthmanic Script HAFS" w:cs="KFGQPC Uthmanic Script HAFS"/>
          <w:rtl/>
        </w:rPr>
        <w:t xml:space="preserve"> </w:t>
      </w:r>
      <w:r w:rsidR="000A481D">
        <w:rPr>
          <w:rFonts w:ascii="KFGQPC Uthmanic Script HAFS" w:cs="KFGQPC Uthmanic Script HAFS" w:hint="eastAsia"/>
          <w:rtl/>
        </w:rPr>
        <w:t>تَوَفَّي</w:t>
      </w:r>
      <w:r w:rsidR="000A481D">
        <w:rPr>
          <w:rFonts w:ascii="KFGQPC Uthmanic Script HAFS" w:cs="KFGQPC Uthmanic Script HAFS" w:hint="cs"/>
          <w:rtl/>
        </w:rPr>
        <w:t>ۡ</w:t>
      </w:r>
      <w:r w:rsidR="000A481D">
        <w:rPr>
          <w:rFonts w:ascii="KFGQPC Uthmanic Script HAFS" w:cs="KFGQPC Uthmanic Script HAFS" w:hint="eastAsia"/>
          <w:rtl/>
        </w:rPr>
        <w:t>تَنِي</w:t>
      </w:r>
      <w:r w:rsidR="000A481D">
        <w:rPr>
          <w:rFonts w:ascii="KFGQPC Uthmanic Script HAFS" w:cs="KFGQPC Uthmanic Script HAFS"/>
          <w:rtl/>
        </w:rPr>
        <w:t xml:space="preserve"> </w:t>
      </w:r>
      <w:r w:rsidR="000A481D">
        <w:rPr>
          <w:rFonts w:ascii="KFGQPC Uthmanic Script HAFS" w:cs="KFGQPC Uthmanic Script HAFS" w:hint="eastAsia"/>
          <w:rtl/>
        </w:rPr>
        <w:t>كُنتَ</w:t>
      </w:r>
      <w:r w:rsidR="000A481D">
        <w:rPr>
          <w:rFonts w:ascii="KFGQPC Uthmanic Script HAFS" w:cs="KFGQPC Uthmanic Script HAFS"/>
          <w:rtl/>
        </w:rPr>
        <w:t xml:space="preserve"> </w:t>
      </w:r>
      <w:r w:rsidR="000A481D">
        <w:rPr>
          <w:rFonts w:ascii="KFGQPC Uthmanic Script HAFS" w:cs="KFGQPC Uthmanic Script HAFS" w:hint="eastAsia"/>
          <w:rtl/>
        </w:rPr>
        <w:t>أَنتَ</w:t>
      </w:r>
      <w:r w:rsidR="000A481D">
        <w:rPr>
          <w:rFonts w:ascii="KFGQPC Uthmanic Script HAFS" w:cs="KFGQPC Uthmanic Script HAFS"/>
          <w:rtl/>
        </w:rPr>
        <w:t xml:space="preserve"> </w:t>
      </w:r>
      <w:r w:rsidR="000A481D">
        <w:rPr>
          <w:rFonts w:ascii="KFGQPC Uthmanic Script HAFS" w:cs="KFGQPC Uthmanic Script HAFS" w:hint="cs"/>
          <w:rtl/>
        </w:rPr>
        <w:t>ٱ</w:t>
      </w:r>
      <w:r w:rsidR="000A481D">
        <w:rPr>
          <w:rFonts w:ascii="KFGQPC Uthmanic Script HAFS" w:cs="KFGQPC Uthmanic Script HAFS" w:hint="eastAsia"/>
          <w:rtl/>
        </w:rPr>
        <w:t>لرَّقِيبَ</w:t>
      </w:r>
      <w:r w:rsidR="000A481D">
        <w:rPr>
          <w:rFonts w:ascii="KFGQPC Uthmanic Script HAFS" w:cs="KFGQPC Uthmanic Script HAFS"/>
          <w:rtl/>
        </w:rPr>
        <w:t xml:space="preserve"> </w:t>
      </w:r>
      <w:r w:rsidR="000A481D">
        <w:rPr>
          <w:rFonts w:ascii="KFGQPC Uthmanic Script HAFS" w:cs="KFGQPC Uthmanic Script HAFS" w:hint="eastAsia"/>
          <w:rtl/>
        </w:rPr>
        <w:t>عَلَي</w:t>
      </w:r>
      <w:r w:rsidR="000A481D">
        <w:rPr>
          <w:rFonts w:ascii="KFGQPC Uthmanic Script HAFS" w:cs="KFGQPC Uthmanic Script HAFS" w:hint="cs"/>
          <w:rtl/>
        </w:rPr>
        <w:t>ۡ</w:t>
      </w:r>
      <w:r w:rsidR="000A481D">
        <w:rPr>
          <w:rFonts w:ascii="KFGQPC Uthmanic Script HAFS" w:cs="KFGQPC Uthmanic Script HAFS" w:hint="eastAsia"/>
          <w:rtl/>
        </w:rPr>
        <w:t>هِم</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وَأَنتَ</w:t>
      </w:r>
      <w:r w:rsidR="000A481D">
        <w:rPr>
          <w:rFonts w:ascii="KFGQPC Uthmanic Script HAFS" w:cs="KFGQPC Uthmanic Script HAFS"/>
          <w:rtl/>
        </w:rPr>
        <w:t xml:space="preserve"> </w:t>
      </w:r>
      <w:r w:rsidR="000A481D">
        <w:rPr>
          <w:rFonts w:ascii="KFGQPC Uthmanic Script HAFS" w:cs="KFGQPC Uthmanic Script HAFS" w:hint="eastAsia"/>
          <w:rtl/>
        </w:rPr>
        <w:t>عَلَى</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كُلِّ</w:t>
      </w:r>
      <w:r w:rsidR="000A481D">
        <w:rPr>
          <w:rFonts w:ascii="KFGQPC Uthmanic Script HAFS" w:cs="KFGQPC Uthmanic Script HAFS"/>
          <w:rtl/>
        </w:rPr>
        <w:t xml:space="preserve"> </w:t>
      </w:r>
      <w:r w:rsidR="000A481D">
        <w:rPr>
          <w:rFonts w:ascii="KFGQPC Uthmanic Script HAFS" w:cs="KFGQPC Uthmanic Script HAFS" w:hint="eastAsia"/>
          <w:rtl/>
        </w:rPr>
        <w:t>شَي</w:t>
      </w:r>
      <w:r w:rsidR="000A481D">
        <w:rPr>
          <w:rFonts w:ascii="KFGQPC Uthmanic Script HAFS" w:cs="KFGQPC Uthmanic Script HAFS" w:hint="cs"/>
          <w:rtl/>
        </w:rPr>
        <w:t>ۡ</w:t>
      </w:r>
      <w:r w:rsidR="000A481D">
        <w:rPr>
          <w:rFonts w:ascii="KFGQPC Uthmanic Script HAFS" w:cs="KFGQPC Uthmanic Script HAFS" w:hint="eastAsia"/>
          <w:rtl/>
        </w:rPr>
        <w:t>ء</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شَهِيدٌ</w:t>
      </w:r>
      <w:r>
        <w:rPr>
          <w:rFonts w:cs="Traditional Arabic" w:hint="cs"/>
          <w:rtl/>
          <w:lang w:bidi="fa-IR"/>
        </w:rPr>
        <w:t>﴾</w:t>
      </w:r>
      <w:r>
        <w:rPr>
          <w:rFonts w:cs="B Lotus" w:hint="cs"/>
          <w:rtl/>
          <w:lang w:bidi="fa-IR"/>
        </w:rPr>
        <w:t xml:space="preserve"> </w:t>
      </w:r>
      <w:r>
        <w:rPr>
          <w:rFonts w:cs="B Lotus" w:hint="cs"/>
          <w:sz w:val="26"/>
          <w:szCs w:val="26"/>
          <w:rtl/>
          <w:lang w:bidi="fa-IR"/>
        </w:rPr>
        <w:t>[المائد</w:t>
      </w:r>
      <w:r w:rsidRPr="00D35703">
        <w:rPr>
          <w:rFonts w:ascii="mylotus" w:hAnsi="mylotus" w:cs="mylotus"/>
          <w:sz w:val="26"/>
          <w:szCs w:val="26"/>
          <w:rtl/>
          <w:lang w:bidi="fa-IR"/>
        </w:rPr>
        <w:t>ة</w:t>
      </w:r>
      <w:r>
        <w:rPr>
          <w:rFonts w:cs="B Lotus" w:hint="cs"/>
          <w:sz w:val="26"/>
          <w:szCs w:val="26"/>
          <w:rtl/>
          <w:lang w:bidi="fa-IR"/>
        </w:rPr>
        <w:t>: 117-118]</w:t>
      </w:r>
      <w:r>
        <w:rPr>
          <w:rFonts w:cs="B Lotus" w:hint="cs"/>
          <w:rtl/>
          <w:lang w:bidi="fa-IR"/>
        </w:rPr>
        <w:t xml:space="preserve">. </w:t>
      </w:r>
      <w:r w:rsidRPr="00D35703">
        <w:rPr>
          <w:rStyle w:val="Char3"/>
          <w:rFonts w:hint="eastAsia"/>
          <w:rtl/>
        </w:rPr>
        <w:t>فَيُقَالُ</w:t>
      </w:r>
      <w:r w:rsidRPr="00D35703">
        <w:rPr>
          <w:rStyle w:val="Char3"/>
          <w:rtl/>
        </w:rPr>
        <w:t xml:space="preserve"> </w:t>
      </w:r>
      <w:r w:rsidRPr="00D35703">
        <w:rPr>
          <w:rStyle w:val="Char3"/>
          <w:rFonts w:hint="eastAsia"/>
          <w:rtl/>
        </w:rPr>
        <w:t>هَؤُلاَءِ</w:t>
      </w:r>
      <w:r w:rsidRPr="00D35703">
        <w:rPr>
          <w:rStyle w:val="Char3"/>
          <w:rtl/>
        </w:rPr>
        <w:t xml:space="preserve"> </w:t>
      </w:r>
      <w:r w:rsidRPr="00D35703">
        <w:rPr>
          <w:rStyle w:val="Char3"/>
          <w:rFonts w:hint="eastAsia"/>
          <w:rtl/>
        </w:rPr>
        <w:t>لَمْ</w:t>
      </w:r>
      <w:r w:rsidRPr="00D35703">
        <w:rPr>
          <w:rStyle w:val="Char3"/>
          <w:rtl/>
        </w:rPr>
        <w:t xml:space="preserve"> </w:t>
      </w:r>
      <w:r w:rsidRPr="00D35703">
        <w:rPr>
          <w:rStyle w:val="Char3"/>
          <w:rFonts w:hint="eastAsia"/>
          <w:rtl/>
        </w:rPr>
        <w:t>يَزَالُوا</w:t>
      </w:r>
      <w:r w:rsidRPr="00D35703">
        <w:rPr>
          <w:rStyle w:val="Char3"/>
          <w:rtl/>
        </w:rPr>
        <w:t xml:space="preserve"> </w:t>
      </w:r>
      <w:r w:rsidRPr="00D35703">
        <w:rPr>
          <w:rStyle w:val="Char3"/>
          <w:rFonts w:hint="eastAsia"/>
          <w:rtl/>
        </w:rPr>
        <w:t>مُرْتَدِّينَ</w:t>
      </w:r>
      <w:r w:rsidRPr="00D35703">
        <w:rPr>
          <w:rStyle w:val="Char3"/>
          <w:rtl/>
        </w:rPr>
        <w:t xml:space="preserve"> </w:t>
      </w:r>
      <w:r w:rsidRPr="00D35703">
        <w:rPr>
          <w:rStyle w:val="Char3"/>
          <w:rFonts w:hint="eastAsia"/>
          <w:rtl/>
        </w:rPr>
        <w:t>عَلَى</w:t>
      </w:r>
      <w:r w:rsidRPr="00D35703">
        <w:rPr>
          <w:rStyle w:val="Char3"/>
          <w:rtl/>
        </w:rPr>
        <w:t xml:space="preserve"> </w:t>
      </w:r>
      <w:r w:rsidRPr="00D35703">
        <w:rPr>
          <w:rStyle w:val="Char3"/>
          <w:rFonts w:hint="eastAsia"/>
          <w:rtl/>
        </w:rPr>
        <w:t>أَعْقَابِهِمْ</w:t>
      </w:r>
      <w:r w:rsidRPr="00D35703">
        <w:rPr>
          <w:rStyle w:val="Char3"/>
          <w:rtl/>
        </w:rPr>
        <w:t xml:space="preserve"> </w:t>
      </w:r>
      <w:r w:rsidRPr="00D35703">
        <w:rPr>
          <w:rStyle w:val="Char3"/>
          <w:rFonts w:hint="eastAsia"/>
          <w:rtl/>
        </w:rPr>
        <w:t>مُنْذُ</w:t>
      </w:r>
      <w:r w:rsidRPr="00D35703">
        <w:rPr>
          <w:rStyle w:val="Char3"/>
          <w:rtl/>
        </w:rPr>
        <w:t xml:space="preserve"> </w:t>
      </w:r>
      <w:r w:rsidRPr="00D35703">
        <w:rPr>
          <w:rStyle w:val="Char3"/>
          <w:rFonts w:hint="eastAsia"/>
          <w:rtl/>
        </w:rPr>
        <w:t>فَارَقْتَهُمْ</w:t>
      </w:r>
      <w:r>
        <w:rPr>
          <w:rFonts w:cs="Traditional Arabic" w:hint="cs"/>
          <w:rtl/>
        </w:rPr>
        <w:t>»</w:t>
      </w:r>
      <w:r>
        <w:rPr>
          <w:rFonts w:cs="B Lotus" w:hint="cs"/>
          <w:rtl/>
        </w:rPr>
        <w:t>.</w:t>
      </w:r>
    </w:p>
    <w:p w:rsidR="00615CB4" w:rsidRPr="00D35703" w:rsidRDefault="00D35703" w:rsidP="002561BA">
      <w:pPr>
        <w:widowControl w:val="0"/>
        <w:ind w:firstLine="284"/>
        <w:jc w:val="both"/>
        <w:rPr>
          <w:rFonts w:cs="B Lotus"/>
          <w:sz w:val="26"/>
          <w:szCs w:val="26"/>
          <w:rtl/>
          <w:lang w:bidi="fa-IR"/>
        </w:rPr>
      </w:pPr>
      <w:r w:rsidRPr="00D35703">
        <w:rPr>
          <w:rFonts w:cs="Traditional Arabic" w:hint="cs"/>
          <w:sz w:val="26"/>
          <w:szCs w:val="26"/>
          <w:rtl/>
          <w:lang w:bidi="fa-IR"/>
        </w:rPr>
        <w:t>«</w:t>
      </w:r>
      <w:r w:rsidR="000A481D">
        <w:rPr>
          <w:rFonts w:cs="B Lotus" w:hint="cs"/>
          <w:sz w:val="26"/>
          <w:szCs w:val="26"/>
          <w:rtl/>
          <w:lang w:bidi="fa-IR"/>
        </w:rPr>
        <w:t>«</w:t>
      </w:r>
      <w:r w:rsidR="00615CB4" w:rsidRPr="00D35703">
        <w:rPr>
          <w:rFonts w:cs="B Lotus" w:hint="cs"/>
          <w:sz w:val="26"/>
          <w:szCs w:val="26"/>
          <w:rtl/>
          <w:lang w:bidi="fa-IR"/>
        </w:rPr>
        <w:t>اولين كسي كه در روز قيامت لباس</w:t>
      </w:r>
      <w:r w:rsidR="009B0475" w:rsidRPr="00D35703">
        <w:rPr>
          <w:rFonts w:cs="B Lotus" w:hint="cs"/>
          <w:sz w:val="26"/>
          <w:szCs w:val="26"/>
          <w:rtl/>
          <w:lang w:bidi="fa-IR"/>
        </w:rPr>
        <w:t xml:space="preserve"> می‌</w:t>
      </w:r>
      <w:r w:rsidR="00615CB4" w:rsidRPr="00D35703">
        <w:rPr>
          <w:rFonts w:cs="B Lotus" w:hint="cs"/>
          <w:sz w:val="26"/>
          <w:szCs w:val="26"/>
          <w:rtl/>
          <w:lang w:bidi="fa-IR"/>
        </w:rPr>
        <w:t>پوشد ابراهيم است سپس جماعتي از امت من را</w:t>
      </w:r>
      <w:r w:rsidR="009B0475" w:rsidRPr="00D35703">
        <w:rPr>
          <w:rFonts w:cs="B Lotus" w:hint="cs"/>
          <w:sz w:val="26"/>
          <w:szCs w:val="26"/>
          <w:rtl/>
          <w:lang w:bidi="fa-IR"/>
        </w:rPr>
        <w:t xml:space="preserve"> می‌</w:t>
      </w:r>
      <w:r w:rsidR="00615CB4" w:rsidRPr="00D35703">
        <w:rPr>
          <w:rFonts w:cs="B Lotus" w:hint="cs"/>
          <w:sz w:val="26"/>
          <w:szCs w:val="26"/>
          <w:rtl/>
          <w:lang w:bidi="fa-IR"/>
        </w:rPr>
        <w:t>آورند آنان را به سوي جهنم</w:t>
      </w:r>
      <w:r w:rsidR="009B0475" w:rsidRPr="00D35703">
        <w:rPr>
          <w:rFonts w:cs="B Lotus" w:hint="cs"/>
          <w:sz w:val="26"/>
          <w:szCs w:val="26"/>
          <w:rtl/>
          <w:lang w:bidi="fa-IR"/>
        </w:rPr>
        <w:t xml:space="preserve"> می‌</w:t>
      </w:r>
      <w:r w:rsidR="00615CB4" w:rsidRPr="00D35703">
        <w:rPr>
          <w:rFonts w:cs="B Lotus" w:hint="cs"/>
          <w:sz w:val="26"/>
          <w:szCs w:val="26"/>
          <w:rtl/>
          <w:lang w:bidi="fa-IR"/>
        </w:rPr>
        <w:t>برند من هم همان سخنان عبد صالح خدا عيسي را تكرار</w:t>
      </w:r>
      <w:r w:rsidR="009B0475" w:rsidRPr="00D35703">
        <w:rPr>
          <w:rFonts w:cs="B Lotus" w:hint="cs"/>
          <w:sz w:val="26"/>
          <w:szCs w:val="26"/>
          <w:rtl/>
          <w:lang w:bidi="fa-IR"/>
        </w:rPr>
        <w:t xml:space="preserve"> می‌</w:t>
      </w:r>
      <w:r w:rsidR="00615CB4" w:rsidRPr="00D35703">
        <w:rPr>
          <w:rFonts w:cs="B Lotus" w:hint="cs"/>
          <w:sz w:val="26"/>
          <w:szCs w:val="26"/>
          <w:rtl/>
          <w:lang w:bidi="fa-IR"/>
        </w:rPr>
        <w:t xml:space="preserve">كنم: </w:t>
      </w:r>
      <w:r>
        <w:rPr>
          <w:rFonts w:cs="B Lotus" w:hint="cs"/>
          <w:sz w:val="26"/>
          <w:szCs w:val="26"/>
          <w:rtl/>
          <w:lang w:bidi="fa-IR"/>
        </w:rPr>
        <w:t>«</w:t>
      </w:r>
      <w:r w:rsidR="00615CB4" w:rsidRPr="00D35703">
        <w:rPr>
          <w:rFonts w:cs="B Lotus"/>
          <w:sz w:val="26"/>
          <w:szCs w:val="26"/>
          <w:rtl/>
          <w:lang w:bidi="fa-IR"/>
        </w:rPr>
        <w:t xml:space="preserve">من تا آن زمان كه در ميان آنان بودم از وضع ايشان اطّلاع داشتم، و هنگامي كه مرا ميراندي، تنها تو مراقب و ناظر ايشان بوده‌اي و تو بر هر چيزي مطّلع هستي </w:t>
      </w:r>
      <w:r w:rsidR="00615CB4" w:rsidRPr="00D35703">
        <w:rPr>
          <w:rFonts w:cs="B Lotus" w:hint="cs"/>
          <w:sz w:val="26"/>
          <w:szCs w:val="26"/>
          <w:rtl/>
          <w:lang w:bidi="fa-IR"/>
        </w:rPr>
        <w:t xml:space="preserve">* </w:t>
      </w:r>
      <w:r w:rsidR="00615CB4" w:rsidRPr="00D35703">
        <w:rPr>
          <w:rFonts w:cs="B Lotus"/>
          <w:sz w:val="26"/>
          <w:szCs w:val="26"/>
          <w:rtl/>
          <w:lang w:bidi="fa-IR"/>
        </w:rPr>
        <w:t xml:space="preserve">اگر آنان را مجازات كني، بندگان تو هستند و اگر از ايشان گذشت </w:t>
      </w:r>
      <w:r w:rsidR="00615CB4" w:rsidRPr="00D35703">
        <w:rPr>
          <w:rFonts w:cs="B Lotus" w:hint="cs"/>
          <w:sz w:val="26"/>
          <w:szCs w:val="26"/>
          <w:rtl/>
          <w:lang w:bidi="fa-IR"/>
        </w:rPr>
        <w:t xml:space="preserve">کنی </w:t>
      </w:r>
      <w:r w:rsidR="00615CB4" w:rsidRPr="00D35703">
        <w:rPr>
          <w:rFonts w:cs="B Lotus"/>
          <w:sz w:val="26"/>
          <w:szCs w:val="26"/>
          <w:rtl/>
          <w:lang w:bidi="fa-IR"/>
        </w:rPr>
        <w:t>چرا كه تو چيره و توانا و حكيمي</w:t>
      </w:r>
      <w:r>
        <w:rPr>
          <w:rFonts w:cs="B Lotus" w:hint="cs"/>
          <w:sz w:val="26"/>
          <w:szCs w:val="26"/>
          <w:rtl/>
          <w:lang w:bidi="fa-IR"/>
        </w:rPr>
        <w:t>»</w:t>
      </w:r>
      <w:r w:rsidR="00615CB4" w:rsidRPr="00D35703">
        <w:rPr>
          <w:rFonts w:cs="B Lotus" w:hint="cs"/>
          <w:sz w:val="26"/>
          <w:szCs w:val="26"/>
          <w:rtl/>
          <w:lang w:bidi="fa-IR"/>
        </w:rPr>
        <w:t xml:space="preserve"> گفته</w:t>
      </w:r>
      <w:r w:rsidR="009B0475" w:rsidRPr="00D35703">
        <w:rPr>
          <w:rFonts w:cs="B Lotus" w:hint="cs"/>
          <w:sz w:val="26"/>
          <w:szCs w:val="26"/>
          <w:rtl/>
          <w:lang w:bidi="fa-IR"/>
        </w:rPr>
        <w:t xml:space="preserve"> می‌</w:t>
      </w:r>
      <w:r w:rsidR="00615CB4" w:rsidRPr="00D35703">
        <w:rPr>
          <w:rFonts w:cs="B Lotus" w:hint="cs"/>
          <w:sz w:val="26"/>
          <w:szCs w:val="26"/>
          <w:rtl/>
          <w:lang w:bidi="fa-IR"/>
        </w:rPr>
        <w:t>شود اين عده بعد از تو فورا مرتد شدند و از اسلام برگشتند</w:t>
      </w:r>
      <w:r w:rsidRPr="00D35703">
        <w:rPr>
          <w:rFonts w:cs="Traditional Arabic" w:hint="cs"/>
          <w:sz w:val="26"/>
          <w:szCs w:val="26"/>
          <w:rtl/>
          <w:lang w:bidi="fa-IR"/>
        </w:rPr>
        <w:t>»</w:t>
      </w:r>
      <w:r w:rsidRPr="00D35703">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اين حديث نيز مانند حديثي كه در موطّای امام مالك روايت شده دارای دو احتمال است: منظور از آن اهل بدعت باشد يا كساني كه بعد از رسول خدا از دين برگشتند.</w:t>
      </w:r>
    </w:p>
    <w:p w:rsidR="00D35703" w:rsidRPr="00CE3DC4" w:rsidRDefault="00615CB4" w:rsidP="000A481D">
      <w:pPr>
        <w:ind w:firstLine="284"/>
        <w:jc w:val="both"/>
        <w:rPr>
          <w:rFonts w:cs="B Lotus"/>
          <w:rtl/>
          <w:lang w:bidi="fa-IR"/>
        </w:rPr>
      </w:pPr>
      <w:r w:rsidRPr="00CE3DC4">
        <w:rPr>
          <w:rFonts w:cs="B Lotus" w:hint="cs"/>
          <w:rtl/>
          <w:lang w:bidi="fa-IR"/>
        </w:rPr>
        <w:t xml:space="preserve">در </w:t>
      </w:r>
      <w:r w:rsidRPr="00D35703">
        <w:rPr>
          <w:rFonts w:cs="B Lotus" w:hint="cs"/>
          <w:rtl/>
          <w:lang w:bidi="fa-IR"/>
        </w:rPr>
        <w:t>صحيح ترمذي</w:t>
      </w:r>
      <w:r w:rsidRPr="00CE3DC4">
        <w:rPr>
          <w:rFonts w:cs="B Lotus" w:hint="cs"/>
          <w:rtl/>
          <w:lang w:bidi="fa-IR"/>
        </w:rPr>
        <w:t xml:space="preserve"> از ابوهريره</w:t>
      </w:r>
      <w:r w:rsidR="009B0475">
        <w:rPr>
          <w:rFonts w:cs="B Lotus" w:hint="cs"/>
          <w:lang w:bidi="fa-IR"/>
        </w:rPr>
        <w:sym w:font="AGA Arabesque" w:char="F074"/>
      </w:r>
      <w:r>
        <w:rPr>
          <w:rFonts w:cs="CTraditional Arabic" w:hint="cs"/>
          <w:rtl/>
          <w:lang w:bidi="fa-IR"/>
        </w:rPr>
        <w:t xml:space="preserve"> </w:t>
      </w:r>
      <w:r w:rsidRPr="00CE3DC4">
        <w:rPr>
          <w:rFonts w:cs="B Lotus" w:hint="cs"/>
          <w:rtl/>
          <w:lang w:bidi="fa-IR"/>
        </w:rPr>
        <w:t>روايت شده است كه رسول</w:t>
      </w:r>
      <w:r w:rsidR="00CE3DC4" w:rsidRPr="00CE3DC4">
        <w:rPr>
          <w:rFonts w:cs="B Lotus" w:hint="cs"/>
          <w:cs/>
          <w:lang w:bidi="fa-IR"/>
        </w:rPr>
        <w:t>‎</w:t>
      </w:r>
      <w:r w:rsidR="00D35703">
        <w:rPr>
          <w:rFonts w:cs="B Lotus" w:hint="cs"/>
          <w:rtl/>
          <w:lang w:bidi="fa-IR"/>
        </w:rPr>
        <w:t xml:space="preserve"> </w:t>
      </w:r>
      <w:r w:rsidRPr="00CE3DC4">
        <w:rPr>
          <w:rFonts w:cs="B Lotus" w:hint="cs"/>
          <w:rtl/>
          <w:lang w:bidi="fa-IR"/>
        </w:rPr>
        <w:t>خدا</w:t>
      </w:r>
      <w:r>
        <w:rPr>
          <w:rFonts w:cs="CTraditional Arabic" w:hint="cs"/>
          <w:rtl/>
          <w:lang w:bidi="fa-IR"/>
        </w:rPr>
        <w:t>ص</w:t>
      </w:r>
      <w:r w:rsidRPr="00CE3DC4">
        <w:rPr>
          <w:rFonts w:cs="B Lotus" w:hint="cs"/>
          <w:rtl/>
          <w:lang w:bidi="fa-IR"/>
        </w:rPr>
        <w:t xml:space="preserve"> فرمود:</w:t>
      </w:r>
    </w:p>
    <w:p w:rsidR="00615CB4" w:rsidRPr="003B7616" w:rsidRDefault="00615CB4" w:rsidP="00D35703">
      <w:pPr>
        <w:ind w:firstLine="284"/>
        <w:jc w:val="both"/>
        <w:rPr>
          <w:rFonts w:cs="Traditional Arabic"/>
          <w:rtl/>
          <w:lang w:bidi="fa-IR"/>
        </w:rPr>
      </w:pPr>
      <w:r w:rsidRPr="003B7616">
        <w:rPr>
          <w:rFonts w:cs="Traditional Arabic" w:hint="cs"/>
          <w:rtl/>
          <w:lang w:bidi="fa-IR"/>
        </w:rPr>
        <w:t>«</w:t>
      </w:r>
      <w:r w:rsidRPr="00D35703">
        <w:rPr>
          <w:rStyle w:val="Char3"/>
          <w:rFonts w:hint="cs"/>
          <w:rtl/>
        </w:rPr>
        <w:t>افترقت</w:t>
      </w:r>
      <w:r w:rsidR="00D35703" w:rsidRPr="00D35703">
        <w:rPr>
          <w:rStyle w:val="Char3"/>
          <w:rFonts w:hint="cs"/>
          <w:rtl/>
        </w:rPr>
        <w:t xml:space="preserve"> </w:t>
      </w:r>
      <w:r w:rsidR="00D35703" w:rsidRPr="00D35703">
        <w:rPr>
          <w:rStyle w:val="Char3"/>
          <w:rFonts w:hint="eastAsia"/>
          <w:rtl/>
        </w:rPr>
        <w:t>الْيَهُودُ</w:t>
      </w:r>
      <w:r w:rsidR="00D35703" w:rsidRPr="00D35703">
        <w:rPr>
          <w:rStyle w:val="Char3"/>
          <w:rtl/>
        </w:rPr>
        <w:t xml:space="preserve"> </w:t>
      </w:r>
      <w:r w:rsidR="00D35703" w:rsidRPr="00D35703">
        <w:rPr>
          <w:rStyle w:val="Char3"/>
          <w:rFonts w:hint="eastAsia"/>
          <w:rtl/>
        </w:rPr>
        <w:t>عَلَى</w:t>
      </w:r>
      <w:r w:rsidR="00D35703" w:rsidRPr="00D35703">
        <w:rPr>
          <w:rStyle w:val="Char3"/>
          <w:rtl/>
        </w:rPr>
        <w:t xml:space="preserve"> </w:t>
      </w:r>
      <w:r w:rsidR="00D35703" w:rsidRPr="00D35703">
        <w:rPr>
          <w:rStyle w:val="Char3"/>
          <w:rFonts w:hint="eastAsia"/>
          <w:rtl/>
        </w:rPr>
        <w:t>إِحْدَى</w:t>
      </w:r>
      <w:r w:rsidR="00D35703" w:rsidRPr="00D35703">
        <w:rPr>
          <w:rStyle w:val="Char3"/>
          <w:rtl/>
        </w:rPr>
        <w:t xml:space="preserve"> </w:t>
      </w:r>
      <w:r w:rsidR="00D35703" w:rsidRPr="00D35703">
        <w:rPr>
          <w:rStyle w:val="Char3"/>
          <w:rFonts w:hint="eastAsia"/>
          <w:rtl/>
        </w:rPr>
        <w:t>وَسَبْعِينَ</w:t>
      </w:r>
      <w:r w:rsidR="00D35703" w:rsidRPr="00D35703">
        <w:rPr>
          <w:rStyle w:val="Char3"/>
          <w:rtl/>
        </w:rPr>
        <w:t xml:space="preserve"> </w:t>
      </w:r>
      <w:r w:rsidR="00D35703" w:rsidRPr="00D35703">
        <w:rPr>
          <w:rStyle w:val="Char3"/>
          <w:rFonts w:hint="eastAsia"/>
          <w:rtl/>
        </w:rPr>
        <w:t>أَوِ</w:t>
      </w:r>
      <w:r w:rsidR="00D35703" w:rsidRPr="00D35703">
        <w:rPr>
          <w:rStyle w:val="Char3"/>
          <w:rtl/>
        </w:rPr>
        <w:t xml:space="preserve"> </w:t>
      </w:r>
      <w:r w:rsidR="00D35703" w:rsidRPr="00D35703">
        <w:rPr>
          <w:rStyle w:val="Char3"/>
          <w:rFonts w:hint="eastAsia"/>
          <w:rtl/>
        </w:rPr>
        <w:t>اثْنَتَيْنِ</w:t>
      </w:r>
      <w:r w:rsidR="00D35703" w:rsidRPr="00D35703">
        <w:rPr>
          <w:rStyle w:val="Char3"/>
          <w:rtl/>
        </w:rPr>
        <w:t xml:space="preserve"> </w:t>
      </w:r>
      <w:r w:rsidR="00D35703" w:rsidRPr="00D35703">
        <w:rPr>
          <w:rStyle w:val="Char3"/>
          <w:rFonts w:hint="eastAsia"/>
          <w:rtl/>
        </w:rPr>
        <w:t>وَسَبْعِينَ</w:t>
      </w:r>
      <w:r w:rsidR="00D35703" w:rsidRPr="00D35703">
        <w:rPr>
          <w:rStyle w:val="Char3"/>
          <w:rtl/>
        </w:rPr>
        <w:t xml:space="preserve"> </w:t>
      </w:r>
      <w:r w:rsidR="00D35703" w:rsidRPr="00D35703">
        <w:rPr>
          <w:rStyle w:val="Char3"/>
          <w:rFonts w:hint="eastAsia"/>
          <w:rtl/>
        </w:rPr>
        <w:t>فِرْقَةً</w:t>
      </w:r>
      <w:r w:rsidR="00D35703" w:rsidRPr="00D35703">
        <w:rPr>
          <w:rStyle w:val="Char3"/>
          <w:rtl/>
        </w:rPr>
        <w:t xml:space="preserve"> </w:t>
      </w:r>
      <w:r w:rsidR="00D35703" w:rsidRPr="00D35703">
        <w:rPr>
          <w:rStyle w:val="Char3"/>
          <w:rFonts w:hint="eastAsia"/>
          <w:rtl/>
        </w:rPr>
        <w:t>وَالنَّصَارَى</w:t>
      </w:r>
      <w:r w:rsidR="00D35703" w:rsidRPr="00D35703">
        <w:rPr>
          <w:rStyle w:val="Char3"/>
          <w:rtl/>
        </w:rPr>
        <w:t xml:space="preserve"> </w:t>
      </w:r>
      <w:r w:rsidR="00D35703" w:rsidRPr="00D35703">
        <w:rPr>
          <w:rStyle w:val="Char3"/>
          <w:rFonts w:hint="eastAsia"/>
          <w:rtl/>
        </w:rPr>
        <w:t>مِثْلَ</w:t>
      </w:r>
      <w:r w:rsidR="00D35703" w:rsidRPr="00D35703">
        <w:rPr>
          <w:rStyle w:val="Char3"/>
          <w:rtl/>
        </w:rPr>
        <w:t xml:space="preserve"> </w:t>
      </w:r>
      <w:r w:rsidR="00D35703" w:rsidRPr="00D35703">
        <w:rPr>
          <w:rStyle w:val="Char3"/>
          <w:rFonts w:hint="eastAsia"/>
          <w:rtl/>
        </w:rPr>
        <w:t>ذَلِكَ</w:t>
      </w:r>
      <w:r w:rsidR="00D35703" w:rsidRPr="00D35703">
        <w:rPr>
          <w:rStyle w:val="Char3"/>
          <w:rtl/>
        </w:rPr>
        <w:t xml:space="preserve"> </w:t>
      </w:r>
      <w:r w:rsidR="00D35703" w:rsidRPr="00D35703">
        <w:rPr>
          <w:rStyle w:val="Char3"/>
          <w:rFonts w:hint="eastAsia"/>
          <w:rtl/>
        </w:rPr>
        <w:t>وَتَفْتَرِقُ</w:t>
      </w:r>
      <w:r w:rsidR="00D35703" w:rsidRPr="00D35703">
        <w:rPr>
          <w:rStyle w:val="Char3"/>
          <w:rtl/>
        </w:rPr>
        <w:t xml:space="preserve"> </w:t>
      </w:r>
      <w:r w:rsidR="00D35703" w:rsidRPr="00D35703">
        <w:rPr>
          <w:rStyle w:val="Char3"/>
          <w:rFonts w:hint="eastAsia"/>
          <w:rtl/>
        </w:rPr>
        <w:t>أُمَّتِى</w:t>
      </w:r>
      <w:r w:rsidR="00D35703" w:rsidRPr="00D35703">
        <w:rPr>
          <w:rStyle w:val="Char3"/>
          <w:rtl/>
        </w:rPr>
        <w:t xml:space="preserve"> </w:t>
      </w:r>
      <w:r w:rsidR="00D35703" w:rsidRPr="00D35703">
        <w:rPr>
          <w:rStyle w:val="Char3"/>
          <w:rFonts w:hint="eastAsia"/>
          <w:rtl/>
        </w:rPr>
        <w:t>عَلَى</w:t>
      </w:r>
      <w:r w:rsidR="00D35703" w:rsidRPr="00D35703">
        <w:rPr>
          <w:rStyle w:val="Char3"/>
          <w:rtl/>
        </w:rPr>
        <w:t xml:space="preserve"> </w:t>
      </w:r>
      <w:r w:rsidR="00D35703" w:rsidRPr="00D35703">
        <w:rPr>
          <w:rStyle w:val="Char3"/>
          <w:rFonts w:hint="eastAsia"/>
          <w:rtl/>
        </w:rPr>
        <w:t>ثَلاَثٍ</w:t>
      </w:r>
      <w:r w:rsidR="00D35703" w:rsidRPr="00D35703">
        <w:rPr>
          <w:rStyle w:val="Char3"/>
          <w:rtl/>
        </w:rPr>
        <w:t xml:space="preserve"> </w:t>
      </w:r>
      <w:r w:rsidR="00D35703" w:rsidRPr="00D35703">
        <w:rPr>
          <w:rStyle w:val="Char3"/>
          <w:rFonts w:hint="eastAsia"/>
          <w:rtl/>
        </w:rPr>
        <w:t>وَسَبْعِينَ</w:t>
      </w:r>
      <w:r w:rsidR="00D35703" w:rsidRPr="00D35703">
        <w:rPr>
          <w:rStyle w:val="Char3"/>
          <w:rtl/>
        </w:rPr>
        <w:t xml:space="preserve"> </w:t>
      </w:r>
      <w:r w:rsidR="00D35703" w:rsidRPr="00D35703">
        <w:rPr>
          <w:rStyle w:val="Char3"/>
          <w:rFonts w:hint="eastAsia"/>
          <w:rtl/>
        </w:rPr>
        <w:t>فِرْقَةً</w:t>
      </w:r>
      <w:r w:rsidRPr="003B7616">
        <w:rPr>
          <w:rFonts w:cs="Traditional Arabic" w:hint="cs"/>
          <w:rtl/>
          <w:lang w:bidi="fa-IR"/>
        </w:rPr>
        <w:t>»</w:t>
      </w:r>
      <w:r w:rsidR="000A481D" w:rsidRPr="00D35703">
        <w:rPr>
          <w:rStyle w:val="FootnoteReference"/>
          <w:rFonts w:cs="B Lotus"/>
          <w:rtl/>
          <w:lang w:bidi="fa-IR"/>
        </w:rPr>
        <w:footnoteReference w:id="116"/>
      </w:r>
      <w:r w:rsidR="000A481D">
        <w:rPr>
          <w:rFonts w:cs="B Lotus" w:hint="cs"/>
          <w:rtl/>
          <w:lang w:bidi="fa-IR"/>
        </w:rPr>
        <w:t>.</w:t>
      </w:r>
    </w:p>
    <w:p w:rsidR="00615CB4" w:rsidRPr="00D35703" w:rsidRDefault="00D35703" w:rsidP="00D35703">
      <w:pPr>
        <w:ind w:firstLine="284"/>
        <w:jc w:val="both"/>
        <w:rPr>
          <w:rFonts w:cs="B Lotus"/>
          <w:sz w:val="26"/>
          <w:szCs w:val="26"/>
          <w:lang w:bidi="fa-IR"/>
        </w:rPr>
      </w:pPr>
      <w:r w:rsidRPr="00D35703">
        <w:rPr>
          <w:rFonts w:cs="Traditional Arabic" w:hint="cs"/>
          <w:sz w:val="26"/>
          <w:szCs w:val="26"/>
          <w:rtl/>
          <w:lang w:bidi="fa-IR"/>
        </w:rPr>
        <w:t>«</w:t>
      </w:r>
      <w:r w:rsidR="00615CB4" w:rsidRPr="00D35703">
        <w:rPr>
          <w:rFonts w:cs="B Lotus" w:hint="cs"/>
          <w:sz w:val="26"/>
          <w:szCs w:val="26"/>
          <w:rtl/>
          <w:lang w:bidi="fa-IR"/>
        </w:rPr>
        <w:t>يهود به هفتاد و يك فرقه تقسيم شدند و مسيحيان نيز همچنين و امت من نيز به هفتاد و سه فرقه تقسيم خواهد شد</w:t>
      </w:r>
      <w:r w:rsidRPr="00D35703">
        <w:rPr>
          <w:rFonts w:cs="Traditional Arabic" w:hint="cs"/>
          <w:sz w:val="26"/>
          <w:szCs w:val="26"/>
          <w:rtl/>
          <w:lang w:bidi="fa-IR"/>
        </w:rPr>
        <w:t>»</w:t>
      </w:r>
      <w:r w:rsidRPr="00D35703">
        <w:rPr>
          <w:rFonts w:cs="B Lotus" w:hint="cs"/>
          <w:sz w:val="26"/>
          <w:szCs w:val="26"/>
          <w:rtl/>
          <w:lang w:bidi="fa-IR"/>
        </w:rPr>
        <w:t>.</w:t>
      </w:r>
    </w:p>
    <w:p w:rsidR="00615CB4" w:rsidRPr="00CE3DC4" w:rsidRDefault="00615CB4" w:rsidP="00CE3DC4">
      <w:pPr>
        <w:ind w:firstLine="284"/>
        <w:jc w:val="both"/>
        <w:rPr>
          <w:rFonts w:cs="B Lotus"/>
          <w:lang w:bidi="fa-IR"/>
        </w:rPr>
      </w:pPr>
      <w:r w:rsidRPr="00CE3DC4">
        <w:rPr>
          <w:rFonts w:cs="B Lotus" w:hint="cs"/>
          <w:rtl/>
          <w:lang w:bidi="fa-IR"/>
        </w:rPr>
        <w:t xml:space="preserve">اين حديث </w:t>
      </w:r>
      <w:r w:rsidRPr="00D35703">
        <w:rPr>
          <w:rFonts w:cs="B Lotus" w:hint="cs"/>
          <w:rtl/>
          <w:lang w:bidi="fa-IR"/>
        </w:rPr>
        <w:t>حسن و صحيح</w:t>
      </w:r>
      <w:r w:rsidRPr="00CE3DC4">
        <w:rPr>
          <w:rFonts w:cs="B Lotus" w:hint="cs"/>
          <w:rtl/>
          <w:lang w:bidi="fa-IR"/>
        </w:rPr>
        <w:t xml:space="preserve"> است و به طُرق ديگر نيز روايت شده است كه در سطور آتي به شرح آن خواهيم پرداخت (باب</w:t>
      </w:r>
      <w:r w:rsidR="00D35703">
        <w:rPr>
          <w:rFonts w:cs="B Lotus" w:hint="cs"/>
          <w:rtl/>
          <w:lang w:bidi="fa-IR"/>
        </w:rPr>
        <w:t xml:space="preserve"> </w:t>
      </w:r>
      <w:r w:rsidRPr="00CE3DC4">
        <w:rPr>
          <w:rFonts w:cs="B Lotus" w:hint="cs"/>
          <w:rtl/>
          <w:lang w:bidi="fa-IR"/>
        </w:rPr>
        <w:t>8) امّا در ديدگاه علماي اسلامي بيشتر فرقه</w:t>
      </w:r>
      <w:r w:rsidRPr="00CE3DC4">
        <w:rPr>
          <w:rFonts w:cs="B Lotus"/>
          <w:rtl/>
          <w:lang w:bidi="fa-IR"/>
        </w:rPr>
        <w:softHyphen/>
      </w:r>
      <w:r w:rsidRPr="00CE3DC4">
        <w:rPr>
          <w:rFonts w:cs="B Lotus" w:hint="cs"/>
          <w:rtl/>
          <w:lang w:bidi="fa-IR"/>
        </w:rPr>
        <w:t>ها و گروه</w:t>
      </w:r>
      <w:r w:rsidRPr="00CE3DC4">
        <w:rPr>
          <w:rFonts w:cs="B Lotus"/>
          <w:rtl/>
          <w:lang w:bidi="fa-IR"/>
        </w:rPr>
        <w:softHyphen/>
      </w:r>
      <w:r w:rsidRPr="00CE3DC4">
        <w:rPr>
          <w:rFonts w:cs="B Lotus" w:hint="cs"/>
          <w:rtl/>
          <w:lang w:bidi="fa-IR"/>
        </w:rPr>
        <w:t>هايي كه در</w:t>
      </w:r>
      <w:r w:rsidR="000A481D">
        <w:rPr>
          <w:rFonts w:cs="B Lotus" w:hint="cs"/>
          <w:rtl/>
          <w:lang w:bidi="fa-IR"/>
        </w:rPr>
        <w:t xml:space="preserve"> دين اسلام پديد خواهد آمد، بدعت</w:t>
      </w:r>
      <w:r w:rsidR="000A481D">
        <w:rPr>
          <w:rFonts w:cs="B Lotus" w:hint="eastAsia"/>
          <w:rtl/>
          <w:lang w:bidi="fa-IR"/>
        </w:rPr>
        <w:t>‌</w:t>
      </w:r>
      <w:r w:rsidRPr="00CE3DC4">
        <w:rPr>
          <w:rFonts w:cs="B Lotus" w:hint="cs"/>
          <w:rtl/>
          <w:lang w:bidi="fa-IR"/>
        </w:rPr>
        <w:t>گزارند.</w:t>
      </w:r>
    </w:p>
    <w:p w:rsidR="00615CB4" w:rsidRDefault="00615CB4" w:rsidP="00CE3DC4">
      <w:pPr>
        <w:ind w:firstLine="284"/>
        <w:jc w:val="both"/>
        <w:rPr>
          <w:rFonts w:cs="B Lotus"/>
          <w:rtl/>
          <w:lang w:bidi="fa-IR"/>
        </w:rPr>
      </w:pPr>
      <w:r w:rsidRPr="00CE3DC4">
        <w:rPr>
          <w:rFonts w:cs="B Lotus" w:hint="cs"/>
          <w:rtl/>
          <w:lang w:bidi="fa-IR"/>
        </w:rPr>
        <w:t xml:space="preserve">در صحيح </w:t>
      </w:r>
      <w:r w:rsidRPr="00D35703">
        <w:rPr>
          <w:rFonts w:cs="B Lotus" w:hint="cs"/>
          <w:rtl/>
          <w:lang w:bidi="fa-IR"/>
        </w:rPr>
        <w:t>مسلم و بخاري</w:t>
      </w:r>
      <w:r w:rsidRPr="00CE3DC4">
        <w:rPr>
          <w:rFonts w:cs="B Lotus" w:hint="cs"/>
          <w:rtl/>
          <w:lang w:bidi="fa-IR"/>
        </w:rPr>
        <w:t xml:space="preserve"> آمده است كه حضرت رسول</w:t>
      </w:r>
      <w:r>
        <w:rPr>
          <w:rFonts w:cs="CTraditional Arabic" w:hint="cs"/>
          <w:rtl/>
          <w:lang w:bidi="fa-IR"/>
        </w:rPr>
        <w:t>ص</w:t>
      </w:r>
      <w:r w:rsidRPr="00CE3DC4">
        <w:rPr>
          <w:rFonts w:cs="B Lotus" w:hint="cs"/>
          <w:rtl/>
          <w:lang w:bidi="fa-IR"/>
        </w:rPr>
        <w:t xml:space="preserve"> فرمود:</w:t>
      </w:r>
    </w:p>
    <w:p w:rsidR="00615CB4" w:rsidRPr="00D35703" w:rsidRDefault="00D35703" w:rsidP="00D35703">
      <w:pPr>
        <w:ind w:firstLine="284"/>
        <w:jc w:val="both"/>
        <w:rPr>
          <w:rFonts w:cs="B Lotus"/>
          <w:rtl/>
          <w:lang w:bidi="fa-IR"/>
        </w:rPr>
      </w:pPr>
      <w:r>
        <w:rPr>
          <w:rFonts w:cs="Traditional Arabic" w:hint="cs"/>
          <w:rtl/>
          <w:lang w:bidi="fa-IR"/>
        </w:rPr>
        <w:t>«</w:t>
      </w:r>
      <w:r w:rsidRPr="00D35703">
        <w:rPr>
          <w:rStyle w:val="Char3"/>
          <w:rFonts w:hint="eastAsia"/>
          <w:rtl/>
        </w:rPr>
        <w:t>إِنَّ</w:t>
      </w:r>
      <w:r w:rsidRPr="00D35703">
        <w:rPr>
          <w:rStyle w:val="Char3"/>
          <w:rtl/>
        </w:rPr>
        <w:t xml:space="preserve"> </w:t>
      </w:r>
      <w:r w:rsidRPr="00D35703">
        <w:rPr>
          <w:rStyle w:val="Char3"/>
          <w:rFonts w:hint="eastAsia"/>
          <w:rtl/>
        </w:rPr>
        <w:t>اللَّهَ</w:t>
      </w:r>
      <w:r w:rsidRPr="00D35703">
        <w:rPr>
          <w:rStyle w:val="Char3"/>
          <w:rtl/>
        </w:rPr>
        <w:t xml:space="preserve"> </w:t>
      </w:r>
      <w:r w:rsidRPr="00D35703">
        <w:rPr>
          <w:rStyle w:val="Char3"/>
          <w:rFonts w:hint="eastAsia"/>
          <w:rtl/>
        </w:rPr>
        <w:t>لاَ</w:t>
      </w:r>
      <w:r w:rsidRPr="00D35703">
        <w:rPr>
          <w:rStyle w:val="Char3"/>
          <w:rtl/>
        </w:rPr>
        <w:t xml:space="preserve"> </w:t>
      </w:r>
      <w:r w:rsidRPr="00D35703">
        <w:rPr>
          <w:rStyle w:val="Char3"/>
          <w:rFonts w:hint="eastAsia"/>
          <w:rtl/>
        </w:rPr>
        <w:t>يَقْبِضُ</w:t>
      </w:r>
      <w:r w:rsidRPr="00D35703">
        <w:rPr>
          <w:rStyle w:val="Char3"/>
          <w:rtl/>
        </w:rPr>
        <w:t xml:space="preserve"> </w:t>
      </w:r>
      <w:r w:rsidRPr="00D35703">
        <w:rPr>
          <w:rStyle w:val="Char3"/>
          <w:rFonts w:hint="eastAsia"/>
          <w:rtl/>
        </w:rPr>
        <w:t>الْعِلْمَ</w:t>
      </w:r>
      <w:r w:rsidRPr="00D35703">
        <w:rPr>
          <w:rStyle w:val="Char3"/>
          <w:rtl/>
        </w:rPr>
        <w:t xml:space="preserve"> </w:t>
      </w:r>
      <w:r w:rsidRPr="00D35703">
        <w:rPr>
          <w:rStyle w:val="Char3"/>
          <w:rFonts w:hint="eastAsia"/>
          <w:rtl/>
        </w:rPr>
        <w:t>انْتِزَاعًا</w:t>
      </w:r>
      <w:r w:rsidRPr="00D35703">
        <w:rPr>
          <w:rStyle w:val="Char3"/>
          <w:rtl/>
        </w:rPr>
        <w:t xml:space="preserve"> </w:t>
      </w:r>
      <w:r w:rsidRPr="00D35703">
        <w:rPr>
          <w:rStyle w:val="Char3"/>
          <w:rFonts w:hint="eastAsia"/>
          <w:rtl/>
        </w:rPr>
        <w:t>يَنْتَزِعُهُ</w:t>
      </w:r>
      <w:r w:rsidRPr="00D35703">
        <w:rPr>
          <w:rStyle w:val="Char3"/>
          <w:rtl/>
        </w:rPr>
        <w:t xml:space="preserve"> </w:t>
      </w:r>
      <w:r w:rsidRPr="00D35703">
        <w:rPr>
          <w:rStyle w:val="Char3"/>
          <w:rFonts w:hint="eastAsia"/>
          <w:rtl/>
        </w:rPr>
        <w:t>مِنَ</w:t>
      </w:r>
      <w:r w:rsidRPr="00D35703">
        <w:rPr>
          <w:rStyle w:val="Char3"/>
          <w:rtl/>
        </w:rPr>
        <w:t xml:space="preserve"> </w:t>
      </w:r>
      <w:r w:rsidRPr="00D35703">
        <w:rPr>
          <w:rStyle w:val="Char3"/>
          <w:rFonts w:hint="eastAsia"/>
          <w:rtl/>
        </w:rPr>
        <w:t>النَّاسِ</w:t>
      </w:r>
      <w:r w:rsidRPr="00D35703">
        <w:rPr>
          <w:rStyle w:val="Char3"/>
          <w:rtl/>
        </w:rPr>
        <w:t xml:space="preserve"> </w:t>
      </w:r>
      <w:r w:rsidRPr="00D35703">
        <w:rPr>
          <w:rStyle w:val="Char3"/>
          <w:rFonts w:hint="eastAsia"/>
          <w:rtl/>
        </w:rPr>
        <w:t>وَلَكِنْ</w:t>
      </w:r>
      <w:r w:rsidRPr="00D35703">
        <w:rPr>
          <w:rStyle w:val="Char3"/>
          <w:rtl/>
        </w:rPr>
        <w:t xml:space="preserve"> </w:t>
      </w:r>
      <w:r w:rsidRPr="00D35703">
        <w:rPr>
          <w:rStyle w:val="Char3"/>
          <w:rFonts w:hint="eastAsia"/>
          <w:rtl/>
        </w:rPr>
        <w:t>يَقْبِضُ</w:t>
      </w:r>
      <w:r w:rsidRPr="00D35703">
        <w:rPr>
          <w:rStyle w:val="Char3"/>
          <w:rtl/>
        </w:rPr>
        <w:t xml:space="preserve"> </w:t>
      </w:r>
      <w:r w:rsidRPr="00D35703">
        <w:rPr>
          <w:rStyle w:val="Char3"/>
          <w:rFonts w:hint="eastAsia"/>
          <w:rtl/>
        </w:rPr>
        <w:t>الْعِلْمَ</w:t>
      </w:r>
      <w:r w:rsidRPr="00D35703">
        <w:rPr>
          <w:rStyle w:val="Char3"/>
          <w:rtl/>
        </w:rPr>
        <w:t xml:space="preserve"> </w:t>
      </w:r>
      <w:r w:rsidRPr="00D35703">
        <w:rPr>
          <w:rStyle w:val="Char3"/>
          <w:rFonts w:hint="eastAsia"/>
          <w:rtl/>
        </w:rPr>
        <w:t>بِقَبْضِ</w:t>
      </w:r>
      <w:r w:rsidRPr="00D35703">
        <w:rPr>
          <w:rStyle w:val="Char3"/>
          <w:rtl/>
        </w:rPr>
        <w:t xml:space="preserve"> </w:t>
      </w:r>
      <w:r w:rsidRPr="00D35703">
        <w:rPr>
          <w:rStyle w:val="Char3"/>
          <w:rFonts w:hint="eastAsia"/>
          <w:rtl/>
        </w:rPr>
        <w:t>الْعُلَمَاءِ</w:t>
      </w:r>
      <w:r w:rsidRPr="00D35703">
        <w:rPr>
          <w:rStyle w:val="Char3"/>
          <w:rtl/>
        </w:rPr>
        <w:t xml:space="preserve"> </w:t>
      </w:r>
      <w:r w:rsidRPr="00D35703">
        <w:rPr>
          <w:rStyle w:val="Char3"/>
          <w:rFonts w:hint="eastAsia"/>
          <w:rtl/>
        </w:rPr>
        <w:t>فَإِذَا</w:t>
      </w:r>
      <w:r w:rsidRPr="00D35703">
        <w:rPr>
          <w:rStyle w:val="Char3"/>
          <w:rtl/>
        </w:rPr>
        <w:t xml:space="preserve"> </w:t>
      </w:r>
      <w:r w:rsidRPr="00D35703">
        <w:rPr>
          <w:rStyle w:val="Char3"/>
          <w:rFonts w:hint="eastAsia"/>
          <w:rtl/>
        </w:rPr>
        <w:t>لَمْ</w:t>
      </w:r>
      <w:r w:rsidRPr="00D35703">
        <w:rPr>
          <w:rStyle w:val="Char3"/>
          <w:rtl/>
        </w:rPr>
        <w:t xml:space="preserve"> </w:t>
      </w:r>
      <w:r w:rsidRPr="00D35703">
        <w:rPr>
          <w:rStyle w:val="Char3"/>
          <w:rFonts w:hint="eastAsia"/>
          <w:rtl/>
        </w:rPr>
        <w:t>يُبْقِ</w:t>
      </w:r>
      <w:r w:rsidRPr="00D35703">
        <w:rPr>
          <w:rStyle w:val="Char3"/>
          <w:rtl/>
        </w:rPr>
        <w:t xml:space="preserve"> </w:t>
      </w:r>
      <w:r w:rsidRPr="00D35703">
        <w:rPr>
          <w:rStyle w:val="Char3"/>
          <w:rFonts w:hint="eastAsia"/>
          <w:rtl/>
        </w:rPr>
        <w:t>عَالِمًا</w:t>
      </w:r>
      <w:r w:rsidRPr="00D35703">
        <w:rPr>
          <w:rStyle w:val="Char3"/>
          <w:rtl/>
        </w:rPr>
        <w:t xml:space="preserve"> </w:t>
      </w:r>
      <w:r w:rsidRPr="00D35703">
        <w:rPr>
          <w:rStyle w:val="Char3"/>
          <w:rFonts w:hint="eastAsia"/>
          <w:rtl/>
        </w:rPr>
        <w:t>اتَّخَذَ</w:t>
      </w:r>
      <w:r w:rsidRPr="00D35703">
        <w:rPr>
          <w:rStyle w:val="Char3"/>
          <w:rtl/>
        </w:rPr>
        <w:t xml:space="preserve"> </w:t>
      </w:r>
      <w:r w:rsidRPr="00D35703">
        <w:rPr>
          <w:rStyle w:val="Char3"/>
          <w:rFonts w:hint="eastAsia"/>
          <w:rtl/>
        </w:rPr>
        <w:t>النَّاسُ</w:t>
      </w:r>
      <w:r w:rsidRPr="00D35703">
        <w:rPr>
          <w:rStyle w:val="Char3"/>
          <w:rtl/>
        </w:rPr>
        <w:t xml:space="preserve"> </w:t>
      </w:r>
      <w:r w:rsidRPr="00D35703">
        <w:rPr>
          <w:rStyle w:val="Char3"/>
          <w:rFonts w:hint="eastAsia"/>
          <w:rtl/>
        </w:rPr>
        <w:t>رُءُوسًا</w:t>
      </w:r>
      <w:r w:rsidRPr="00D35703">
        <w:rPr>
          <w:rStyle w:val="Char3"/>
          <w:rtl/>
        </w:rPr>
        <w:t xml:space="preserve"> </w:t>
      </w:r>
      <w:r w:rsidRPr="00D35703">
        <w:rPr>
          <w:rStyle w:val="Char3"/>
          <w:rFonts w:hint="eastAsia"/>
          <w:rtl/>
        </w:rPr>
        <w:t>جُهَّالاً</w:t>
      </w:r>
      <w:r w:rsidRPr="00D35703">
        <w:rPr>
          <w:rStyle w:val="Char3"/>
          <w:rtl/>
        </w:rPr>
        <w:t xml:space="preserve"> </w:t>
      </w:r>
      <w:r w:rsidRPr="00D35703">
        <w:rPr>
          <w:rStyle w:val="Char3"/>
          <w:rFonts w:hint="eastAsia"/>
          <w:rtl/>
        </w:rPr>
        <w:t>فَسُئِلُوا</w:t>
      </w:r>
      <w:r w:rsidRPr="00D35703">
        <w:rPr>
          <w:rStyle w:val="Char3"/>
          <w:rtl/>
        </w:rPr>
        <w:t xml:space="preserve"> </w:t>
      </w:r>
      <w:r w:rsidRPr="00D35703">
        <w:rPr>
          <w:rStyle w:val="Char3"/>
          <w:rFonts w:hint="eastAsia"/>
          <w:rtl/>
        </w:rPr>
        <w:t>فَأَفْتَوْا</w:t>
      </w:r>
      <w:r w:rsidRPr="00D35703">
        <w:rPr>
          <w:rStyle w:val="Char3"/>
          <w:rtl/>
        </w:rPr>
        <w:t xml:space="preserve"> </w:t>
      </w:r>
      <w:r w:rsidRPr="00D35703">
        <w:rPr>
          <w:rStyle w:val="Char3"/>
          <w:rFonts w:hint="eastAsia"/>
          <w:rtl/>
        </w:rPr>
        <w:t>بِغَيْرِ</w:t>
      </w:r>
      <w:r w:rsidRPr="00D35703">
        <w:rPr>
          <w:rStyle w:val="Char3"/>
          <w:rtl/>
        </w:rPr>
        <w:t xml:space="preserve"> </w:t>
      </w:r>
      <w:r w:rsidRPr="00D35703">
        <w:rPr>
          <w:rStyle w:val="Char3"/>
          <w:rFonts w:hint="eastAsia"/>
          <w:rtl/>
        </w:rPr>
        <w:t>عِلْمٍ</w:t>
      </w:r>
      <w:r w:rsidRPr="00D35703">
        <w:rPr>
          <w:rStyle w:val="Char3"/>
          <w:rtl/>
        </w:rPr>
        <w:t xml:space="preserve"> </w:t>
      </w:r>
      <w:r w:rsidRPr="00D35703">
        <w:rPr>
          <w:rStyle w:val="Char3"/>
          <w:rFonts w:hint="eastAsia"/>
          <w:rtl/>
        </w:rPr>
        <w:t>فَضَلُّوا</w:t>
      </w:r>
      <w:r w:rsidRPr="00D35703">
        <w:rPr>
          <w:rStyle w:val="Char3"/>
          <w:rtl/>
        </w:rPr>
        <w:t xml:space="preserve"> </w:t>
      </w:r>
      <w:r w:rsidRPr="00D35703">
        <w:rPr>
          <w:rStyle w:val="Char3"/>
          <w:rFonts w:hint="eastAsia"/>
          <w:rtl/>
        </w:rPr>
        <w:t>وَأَضَلُّوا</w:t>
      </w:r>
      <w:r>
        <w:rPr>
          <w:rFonts w:cs="Traditional Arabic" w:hint="cs"/>
          <w:rtl/>
          <w:lang w:bidi="fa-IR"/>
        </w:rPr>
        <w:t>»</w:t>
      </w:r>
      <w:r w:rsidR="00615CB4" w:rsidRPr="00D35703">
        <w:rPr>
          <w:rStyle w:val="FootnoteReference"/>
          <w:rFonts w:cs="B Lotus"/>
          <w:lang w:bidi="fa-IR"/>
        </w:rPr>
        <w:footnoteReference w:id="117"/>
      </w:r>
      <w:r w:rsidRPr="00D35703">
        <w:rPr>
          <w:rFonts w:cs="B Lotus" w:hint="cs"/>
          <w:rtl/>
          <w:lang w:bidi="fa-IR"/>
        </w:rPr>
        <w:t>.</w:t>
      </w:r>
    </w:p>
    <w:p w:rsidR="00615CB4" w:rsidRPr="00D35703" w:rsidRDefault="00D35703" w:rsidP="00D35703">
      <w:pPr>
        <w:ind w:firstLine="284"/>
        <w:jc w:val="both"/>
        <w:rPr>
          <w:rFonts w:cs="B Lotus"/>
          <w:sz w:val="26"/>
          <w:szCs w:val="26"/>
          <w:rtl/>
          <w:lang w:bidi="fa-IR"/>
        </w:rPr>
      </w:pPr>
      <w:r w:rsidRPr="00D35703">
        <w:rPr>
          <w:rFonts w:cs="Traditional Arabic" w:hint="cs"/>
          <w:sz w:val="26"/>
          <w:szCs w:val="26"/>
          <w:rtl/>
          <w:lang w:bidi="fa-IR"/>
        </w:rPr>
        <w:t>«</w:t>
      </w:r>
      <w:r w:rsidR="00615CB4" w:rsidRPr="00D35703">
        <w:rPr>
          <w:rFonts w:cs="B Lotus" w:hint="cs"/>
          <w:sz w:val="26"/>
          <w:szCs w:val="26"/>
          <w:rtl/>
          <w:lang w:bidi="fa-IR"/>
        </w:rPr>
        <w:t>خداوند، علم را به اين صورت كه آن را از قلب علما بيرون آورد بر نمي</w:t>
      </w:r>
      <w:r w:rsidR="00615CB4" w:rsidRPr="00D35703">
        <w:rPr>
          <w:rFonts w:cs="B Lotus"/>
          <w:sz w:val="26"/>
          <w:szCs w:val="26"/>
          <w:rtl/>
          <w:lang w:bidi="fa-IR"/>
        </w:rPr>
        <w:softHyphen/>
      </w:r>
      <w:r w:rsidR="00615CB4" w:rsidRPr="00D35703">
        <w:rPr>
          <w:rFonts w:cs="B Lotus" w:hint="cs"/>
          <w:sz w:val="26"/>
          <w:szCs w:val="26"/>
          <w:rtl/>
          <w:lang w:bidi="fa-IR"/>
        </w:rPr>
        <w:t>دارد، بلكه علم را به وسيله</w:t>
      </w:r>
      <w:r w:rsidR="00615CB4" w:rsidRPr="00D35703">
        <w:rPr>
          <w:rFonts w:cs="B Lotus"/>
          <w:sz w:val="26"/>
          <w:szCs w:val="26"/>
          <w:rtl/>
          <w:lang w:bidi="fa-IR"/>
        </w:rPr>
        <w:softHyphen/>
      </w:r>
      <w:r w:rsidR="00615CB4" w:rsidRPr="00D35703">
        <w:rPr>
          <w:rFonts w:cs="B Lotus" w:hint="cs"/>
          <w:sz w:val="26"/>
          <w:szCs w:val="26"/>
          <w:rtl/>
          <w:lang w:bidi="fa-IR"/>
        </w:rPr>
        <w:t>ی از بين بردن علما از بين مي</w:t>
      </w:r>
      <w:r w:rsidR="00615CB4" w:rsidRPr="00D35703">
        <w:rPr>
          <w:rFonts w:cs="B Lotus"/>
          <w:sz w:val="26"/>
          <w:szCs w:val="26"/>
          <w:rtl/>
          <w:lang w:bidi="fa-IR"/>
        </w:rPr>
        <w:softHyphen/>
      </w:r>
      <w:r w:rsidR="00615CB4" w:rsidRPr="00D35703">
        <w:rPr>
          <w:rFonts w:cs="B Lotus" w:hint="cs"/>
          <w:sz w:val="26"/>
          <w:szCs w:val="26"/>
          <w:rtl/>
          <w:lang w:bidi="fa-IR"/>
        </w:rPr>
        <w:t>برد به نحوي كه ديگر عالمي ديني و کاردان باقي</w:t>
      </w:r>
      <w:r w:rsidR="009B0475" w:rsidRPr="00D35703">
        <w:rPr>
          <w:rFonts w:cs="B Lotus" w:hint="cs"/>
          <w:sz w:val="26"/>
          <w:szCs w:val="26"/>
          <w:rtl/>
          <w:lang w:bidi="fa-IR"/>
        </w:rPr>
        <w:t xml:space="preserve"> نمی‌</w:t>
      </w:r>
      <w:r w:rsidR="00615CB4" w:rsidRPr="00D35703">
        <w:rPr>
          <w:rFonts w:cs="B Lotus" w:hint="cs"/>
          <w:sz w:val="26"/>
          <w:szCs w:val="26"/>
          <w:rtl/>
          <w:lang w:bidi="fa-IR"/>
        </w:rPr>
        <w:t>ماند، لذا مردم از رؤساي جاهل به امور ديني پيروي</w:t>
      </w:r>
      <w:r w:rsidR="009B0475" w:rsidRPr="00D35703">
        <w:rPr>
          <w:rFonts w:cs="B Lotus" w:hint="cs"/>
          <w:sz w:val="26"/>
          <w:szCs w:val="26"/>
          <w:rtl/>
          <w:lang w:bidi="fa-IR"/>
        </w:rPr>
        <w:t xml:space="preserve"> می‌</w:t>
      </w:r>
      <w:r w:rsidR="00615CB4" w:rsidRPr="00D35703">
        <w:rPr>
          <w:rFonts w:cs="B Lotus" w:hint="cs"/>
          <w:sz w:val="26"/>
          <w:szCs w:val="26"/>
          <w:rtl/>
          <w:lang w:bidi="fa-IR"/>
        </w:rPr>
        <w:t>كنند</w:t>
      </w:r>
      <w:r w:rsidR="000D0821" w:rsidRPr="00D35703">
        <w:rPr>
          <w:rFonts w:cs="B Lotus" w:hint="cs"/>
          <w:sz w:val="26"/>
          <w:szCs w:val="26"/>
          <w:rtl/>
          <w:lang w:bidi="fa-IR"/>
        </w:rPr>
        <w:t>،</w:t>
      </w:r>
      <w:r w:rsidR="00615CB4" w:rsidRPr="00D35703">
        <w:rPr>
          <w:rFonts w:cs="B Lotus" w:hint="cs"/>
          <w:sz w:val="26"/>
          <w:szCs w:val="26"/>
          <w:rtl/>
          <w:lang w:bidi="fa-IR"/>
        </w:rPr>
        <w:t xml:space="preserve"> اين جاهلان نيز بدون علم فتوا</w:t>
      </w:r>
      <w:r w:rsidR="009B0475" w:rsidRPr="00D35703">
        <w:rPr>
          <w:rFonts w:cs="B Lotus" w:hint="cs"/>
          <w:sz w:val="26"/>
          <w:szCs w:val="26"/>
          <w:rtl/>
          <w:lang w:bidi="fa-IR"/>
        </w:rPr>
        <w:t xml:space="preserve"> می‌</w:t>
      </w:r>
      <w:r w:rsidR="00615CB4" w:rsidRPr="00D35703">
        <w:rPr>
          <w:rFonts w:cs="B Lotus" w:hint="cs"/>
          <w:sz w:val="26"/>
          <w:szCs w:val="26"/>
          <w:rtl/>
          <w:lang w:bidi="fa-IR"/>
        </w:rPr>
        <w:t>دهند خود كه گمراه هستند ديگران را نيز گمراه</w:t>
      </w:r>
      <w:r w:rsidR="009B0475" w:rsidRPr="00D35703">
        <w:rPr>
          <w:rFonts w:cs="B Lotus" w:hint="cs"/>
          <w:sz w:val="26"/>
          <w:szCs w:val="26"/>
          <w:rtl/>
          <w:lang w:bidi="fa-IR"/>
        </w:rPr>
        <w:t xml:space="preserve"> می‌</w:t>
      </w:r>
      <w:r w:rsidR="00615CB4" w:rsidRPr="00D35703">
        <w:rPr>
          <w:rFonts w:cs="B Lotus" w:hint="cs"/>
          <w:sz w:val="26"/>
          <w:szCs w:val="26"/>
          <w:rtl/>
          <w:lang w:bidi="fa-IR"/>
        </w:rPr>
        <w:t>سازند</w:t>
      </w:r>
      <w:r w:rsidRPr="00D35703">
        <w:rPr>
          <w:rFonts w:cs="Traditional Arabic" w:hint="cs"/>
          <w:sz w:val="26"/>
          <w:szCs w:val="26"/>
          <w:rtl/>
          <w:lang w:bidi="fa-IR"/>
        </w:rPr>
        <w:t>»</w:t>
      </w:r>
      <w:r w:rsidRPr="00D35703">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 xml:space="preserve">اين حديث به صورتهاي گوناگوني در </w:t>
      </w:r>
      <w:r w:rsidRPr="00D35703">
        <w:rPr>
          <w:rFonts w:cs="B Lotus" w:hint="cs"/>
          <w:rtl/>
          <w:lang w:bidi="fa-IR"/>
        </w:rPr>
        <w:t>صحيح مسلم و بخاري</w:t>
      </w:r>
      <w:r w:rsidRPr="00CE3DC4">
        <w:rPr>
          <w:rFonts w:cs="B Lotus" w:hint="cs"/>
          <w:rtl/>
          <w:lang w:bidi="fa-IR"/>
        </w:rPr>
        <w:t xml:space="preserve"> آمده است.</w:t>
      </w:r>
    </w:p>
    <w:p w:rsidR="00615CB4" w:rsidRDefault="00615CB4" w:rsidP="00D35703">
      <w:pPr>
        <w:ind w:firstLine="284"/>
        <w:jc w:val="both"/>
        <w:rPr>
          <w:rFonts w:cs="B Lotus"/>
          <w:rtl/>
          <w:lang w:bidi="fa-IR"/>
        </w:rPr>
      </w:pPr>
      <w:r w:rsidRPr="00CE3DC4">
        <w:rPr>
          <w:rFonts w:cs="B Lotus" w:hint="cs"/>
          <w:rtl/>
          <w:lang w:bidi="fa-IR"/>
        </w:rPr>
        <w:t xml:space="preserve">در </w:t>
      </w:r>
      <w:r w:rsidRPr="00D35703">
        <w:rPr>
          <w:rFonts w:cs="B Lotus" w:hint="cs"/>
          <w:rtl/>
          <w:lang w:bidi="fa-IR"/>
        </w:rPr>
        <w:t>صحيح مسلم و بخاري از ابن مسعود</w:t>
      </w:r>
      <w:r w:rsidRPr="00CE3DC4">
        <w:rPr>
          <w:rFonts w:cs="B Lotus" w:hint="cs"/>
          <w:rtl/>
          <w:lang w:bidi="fa-IR"/>
        </w:rPr>
        <w:t xml:space="preserve"> روايت شده است كه</w:t>
      </w:r>
      <w:r w:rsidR="009B0475">
        <w:rPr>
          <w:rFonts w:cs="B Lotus" w:hint="cs"/>
          <w:rtl/>
          <w:lang w:bidi="fa-IR"/>
        </w:rPr>
        <w:t xml:space="preserve"> می‌</w:t>
      </w:r>
      <w:r w:rsidRPr="00CE3DC4">
        <w:rPr>
          <w:rFonts w:cs="B Lotus" w:hint="cs"/>
          <w:rtl/>
          <w:lang w:bidi="fa-IR"/>
        </w:rPr>
        <w:t xml:space="preserve">گفت: </w:t>
      </w:r>
      <w:r w:rsidR="00D35703">
        <w:rPr>
          <w:rFonts w:cs="B Lotus" w:hint="cs"/>
          <w:rtl/>
          <w:lang w:bidi="fa-IR"/>
        </w:rPr>
        <w:t>«</w:t>
      </w:r>
      <w:r w:rsidRPr="00CE3DC4">
        <w:rPr>
          <w:rFonts w:cs="B Lotus" w:hint="cs"/>
          <w:rtl/>
          <w:lang w:bidi="fa-IR"/>
        </w:rPr>
        <w:t>هركس خوشحال</w:t>
      </w:r>
      <w:r w:rsidR="009B0475">
        <w:rPr>
          <w:rFonts w:cs="B Lotus" w:hint="cs"/>
          <w:rtl/>
          <w:lang w:bidi="fa-IR"/>
        </w:rPr>
        <w:t xml:space="preserve"> می‌</w:t>
      </w:r>
      <w:r w:rsidRPr="00CE3DC4">
        <w:rPr>
          <w:rFonts w:cs="B Lotus" w:hint="cs"/>
          <w:rtl/>
          <w:lang w:bidi="fa-IR"/>
        </w:rPr>
        <w:t>شود تا فرداي قيامت خداوند را در حالي كه مسلمان است ملاقات كند، بايد پ</w:t>
      </w:r>
      <w:r w:rsidR="000A481D">
        <w:rPr>
          <w:rFonts w:cs="B Lotus" w:hint="cs"/>
          <w:rtl/>
          <w:lang w:bidi="fa-IR"/>
        </w:rPr>
        <w:t>یوسته نمازهاي پنج</w:t>
      </w:r>
      <w:r w:rsidR="000A481D">
        <w:rPr>
          <w:rFonts w:cs="B Lotus" w:hint="eastAsia"/>
          <w:rtl/>
          <w:lang w:bidi="fa-IR"/>
        </w:rPr>
        <w:t>‌</w:t>
      </w:r>
      <w:r w:rsidRPr="00CE3DC4">
        <w:rPr>
          <w:rFonts w:cs="B Lotus" w:hint="cs"/>
          <w:rtl/>
          <w:lang w:bidi="fa-IR"/>
        </w:rPr>
        <w:t>گانه را بگزارد و هرگاه كه اذان گفته شد به اقامه</w:t>
      </w:r>
      <w:r w:rsidRPr="00CE3DC4">
        <w:rPr>
          <w:rFonts w:cs="B Lotus" w:hint="cs"/>
          <w:rtl/>
          <w:lang w:bidi="fa-IR"/>
        </w:rPr>
        <w:softHyphen/>
        <w:t>ی نماز بشتابد</w:t>
      </w:r>
      <w:r w:rsidR="000D0821">
        <w:rPr>
          <w:rFonts w:cs="B Lotus" w:hint="cs"/>
          <w:rtl/>
          <w:lang w:bidi="fa-IR"/>
        </w:rPr>
        <w:t>،</w:t>
      </w:r>
      <w:r w:rsidRPr="00CE3DC4">
        <w:rPr>
          <w:rFonts w:cs="B Lotus" w:hint="cs"/>
          <w:rtl/>
          <w:lang w:bidi="fa-IR"/>
        </w:rPr>
        <w:t xml:space="preserve"> زيرا خداوند بلند مرتبه براي پيامبر شما قوانيني هدايتگر وضع كرد و اين نمازها از</w:t>
      </w:r>
      <w:r w:rsidR="00D35703">
        <w:rPr>
          <w:rFonts w:cs="B Lotus" w:hint="cs"/>
          <w:rtl/>
          <w:lang w:bidi="fa-IR"/>
        </w:rPr>
        <w:t xml:space="preserve"> (</w:t>
      </w:r>
      <w:r w:rsidRPr="00CE3DC4">
        <w:rPr>
          <w:rFonts w:cs="B Lotus" w:hint="cs"/>
          <w:rtl/>
          <w:lang w:bidi="fa-IR"/>
        </w:rPr>
        <w:t>بهترين</w:t>
      </w:r>
      <w:r w:rsidR="009B0475">
        <w:rPr>
          <w:rFonts w:cs="B Lotus" w:hint="cs"/>
          <w:rtl/>
          <w:lang w:bidi="fa-IR"/>
        </w:rPr>
        <w:t>‌ها</w:t>
      </w:r>
      <w:r w:rsidRPr="00CE3DC4">
        <w:rPr>
          <w:rFonts w:cs="B Lotus" w:hint="cs"/>
          <w:rtl/>
          <w:lang w:bidi="fa-IR"/>
        </w:rPr>
        <w:t>ي) هدايتند و اگر شما همچنانكه اقوام آينده</w:t>
      </w:r>
      <w:r w:rsidR="009B0475">
        <w:rPr>
          <w:rFonts w:cs="B Lotus" w:hint="cs"/>
          <w:rtl/>
          <w:lang w:bidi="fa-IR"/>
        </w:rPr>
        <w:t xml:space="preserve"> می‌</w:t>
      </w:r>
      <w:r w:rsidRPr="00CE3DC4">
        <w:rPr>
          <w:rFonts w:cs="B Lotus" w:hint="cs"/>
          <w:rtl/>
          <w:lang w:bidi="fa-IR"/>
        </w:rPr>
        <w:t>كنند نمازتان را در منزل بخوانيد</w:t>
      </w:r>
      <w:r w:rsidR="00390983">
        <w:rPr>
          <w:rFonts w:cs="B Lotus" w:hint="cs"/>
          <w:rtl/>
          <w:lang w:bidi="fa-IR"/>
        </w:rPr>
        <w:t xml:space="preserve"> بي‌</w:t>
      </w:r>
      <w:r w:rsidRPr="00CE3DC4">
        <w:rPr>
          <w:rFonts w:cs="B Lotus" w:hint="cs"/>
          <w:rtl/>
          <w:lang w:bidi="fa-IR"/>
        </w:rPr>
        <w:t>گمان رسول خدا را ترك گفته</w:t>
      </w:r>
      <w:r w:rsidR="00CE3DC4" w:rsidRPr="00CE3DC4">
        <w:rPr>
          <w:rFonts w:cs="B Lotus" w:hint="cs"/>
          <w:cs/>
          <w:lang w:bidi="fa-IR"/>
        </w:rPr>
        <w:t>‎</w:t>
      </w:r>
      <w:r w:rsidRPr="00CE3DC4">
        <w:rPr>
          <w:rFonts w:cs="B Lotus" w:hint="cs"/>
          <w:rtl/>
          <w:lang w:bidi="fa-IR"/>
        </w:rPr>
        <w:t>ايد و اگر شما سنّت پيامبر را ترك گوييد</w:t>
      </w:r>
      <w:r w:rsidR="00390983">
        <w:rPr>
          <w:rFonts w:cs="B Lotus" w:hint="cs"/>
          <w:rtl/>
          <w:lang w:bidi="fa-IR"/>
        </w:rPr>
        <w:t xml:space="preserve"> بي‌</w:t>
      </w:r>
      <w:r w:rsidRPr="00CE3DC4">
        <w:rPr>
          <w:rFonts w:cs="B Lotus" w:hint="cs"/>
          <w:rtl/>
          <w:lang w:bidi="fa-IR"/>
        </w:rPr>
        <w:t>گمان به گمراهي خواهيد افتاد»</w:t>
      </w:r>
      <w:r w:rsidRPr="00CE3DC4">
        <w:rPr>
          <w:rStyle w:val="FootnoteReference"/>
          <w:rFonts w:cs="B Lotus"/>
          <w:rtl/>
          <w:lang w:bidi="fa-IR"/>
        </w:rPr>
        <w:footnoteReference w:id="118"/>
      </w:r>
      <w:r w:rsidR="00D35703" w:rsidRPr="00CE3DC4">
        <w:rPr>
          <w:rFonts w:cs="B Lotus" w:hint="cs"/>
          <w:rtl/>
          <w:lang w:bidi="fa-IR"/>
        </w:rPr>
        <w:t>.</w:t>
      </w:r>
      <w:r w:rsidR="00D35703">
        <w:rPr>
          <w:rFonts w:cs="B Lotus" w:hint="cs"/>
          <w:rtl/>
          <w:lang w:bidi="fa-IR"/>
        </w:rPr>
        <w:t xml:space="preserve"> </w:t>
      </w:r>
      <w:r w:rsidRPr="00CE3DC4">
        <w:rPr>
          <w:rFonts w:cs="B Lotus" w:hint="cs"/>
          <w:rtl/>
          <w:lang w:bidi="fa-IR"/>
        </w:rPr>
        <w:t xml:space="preserve">حال بنگيريد که چگونه </w:t>
      </w:r>
      <w:r w:rsidRPr="00D35703">
        <w:rPr>
          <w:rFonts w:cs="B Lotus" w:hint="cs"/>
          <w:rtl/>
          <w:lang w:bidi="fa-IR"/>
        </w:rPr>
        <w:t>ابن مسعود</w:t>
      </w:r>
      <w:r w:rsidRPr="00CE3DC4">
        <w:rPr>
          <w:rFonts w:cs="B Lotus" w:hint="cs"/>
          <w:rtl/>
          <w:lang w:bidi="fa-IR"/>
        </w:rPr>
        <w:t xml:space="preserve"> ترك سنّت حضرت رسول</w:t>
      </w:r>
      <w:r>
        <w:rPr>
          <w:rFonts w:cs="CTraditional Arabic" w:hint="cs"/>
          <w:rtl/>
          <w:lang w:bidi="fa-IR"/>
        </w:rPr>
        <w:t>ص</w:t>
      </w:r>
      <w:r w:rsidRPr="00CE3DC4">
        <w:rPr>
          <w:rFonts w:cs="B Lotus" w:hint="cs"/>
          <w:rtl/>
          <w:lang w:bidi="fa-IR"/>
        </w:rPr>
        <w:t xml:space="preserve"> را عين گمراهي خوانده است. در روايتي ديگ</w:t>
      </w:r>
      <w:r w:rsidR="00D35703">
        <w:rPr>
          <w:rFonts w:cs="B Lotus" w:hint="cs"/>
          <w:rtl/>
          <w:lang w:bidi="fa-IR"/>
        </w:rPr>
        <w:t>ر گفته است: «</w:t>
      </w:r>
      <w:r w:rsidRPr="00CE3DC4">
        <w:rPr>
          <w:rFonts w:cs="B Lotus" w:hint="cs"/>
          <w:rtl/>
          <w:lang w:bidi="fa-IR"/>
        </w:rPr>
        <w:t>اگر شما سنّت پيامبرتان را دور اندازيد</w:t>
      </w:r>
      <w:r w:rsidR="00390983">
        <w:rPr>
          <w:rFonts w:cs="B Lotus" w:hint="cs"/>
          <w:rtl/>
          <w:lang w:bidi="fa-IR"/>
        </w:rPr>
        <w:t xml:space="preserve"> بي‌</w:t>
      </w:r>
      <w:r w:rsidR="00D35703">
        <w:rPr>
          <w:rFonts w:cs="B Lotus" w:hint="cs"/>
          <w:rtl/>
          <w:lang w:bidi="fa-IR"/>
        </w:rPr>
        <w:t>گمان به او كافر شده</w:t>
      </w:r>
      <w:r w:rsidR="00D35703">
        <w:rPr>
          <w:rFonts w:cs="B Lotus" w:hint="eastAsia"/>
          <w:rtl/>
          <w:lang w:bidi="fa-IR"/>
        </w:rPr>
        <w:t>‌</w:t>
      </w:r>
      <w:r w:rsidRPr="00CE3DC4">
        <w:rPr>
          <w:rFonts w:cs="B Lotus" w:hint="cs"/>
          <w:rtl/>
          <w:lang w:bidi="fa-IR"/>
        </w:rPr>
        <w:t>ايد» و اين روایت، تحذير شديدتری دارد. و در حديثي كه</w:t>
      </w:r>
      <w:r w:rsidRPr="00CE3DC4">
        <w:rPr>
          <w:rFonts w:cs="B Lotus" w:hint="cs"/>
          <w:b/>
          <w:bCs/>
          <w:rtl/>
          <w:lang w:bidi="fa-IR"/>
        </w:rPr>
        <w:t xml:space="preserve"> </w:t>
      </w:r>
      <w:r w:rsidRPr="00D35703">
        <w:rPr>
          <w:rFonts w:cs="B Lotus" w:hint="cs"/>
          <w:rtl/>
          <w:lang w:bidi="fa-IR"/>
        </w:rPr>
        <w:t>مسلم</w:t>
      </w:r>
      <w:r w:rsidRPr="00CE3DC4">
        <w:rPr>
          <w:rFonts w:cs="B Lotus" w:hint="cs"/>
          <w:rtl/>
          <w:lang w:bidi="fa-IR"/>
        </w:rPr>
        <w:t xml:space="preserve"> روايت كرده است آمده كه رسول خدا فرمود:</w:t>
      </w:r>
    </w:p>
    <w:p w:rsidR="00D35703" w:rsidRPr="00CE3DC4" w:rsidRDefault="00D35703" w:rsidP="00D35703">
      <w:pPr>
        <w:ind w:firstLine="284"/>
        <w:jc w:val="both"/>
        <w:rPr>
          <w:rFonts w:cs="B Lotus"/>
          <w:rtl/>
          <w:lang w:bidi="fa-IR"/>
        </w:rPr>
      </w:pPr>
      <w:r>
        <w:rPr>
          <w:rFonts w:cs="Traditional Arabic" w:hint="cs"/>
          <w:rtl/>
          <w:lang w:bidi="fa-IR"/>
        </w:rPr>
        <w:t>«</w:t>
      </w:r>
      <w:r w:rsidRPr="00D35703">
        <w:rPr>
          <w:rStyle w:val="Char3"/>
          <w:rFonts w:hint="eastAsia"/>
          <w:rtl/>
        </w:rPr>
        <w:t>إِنِّى</w:t>
      </w:r>
      <w:r w:rsidRPr="00D35703">
        <w:rPr>
          <w:rStyle w:val="Char3"/>
          <w:rtl/>
        </w:rPr>
        <w:t xml:space="preserve"> </w:t>
      </w:r>
      <w:r w:rsidRPr="00D35703">
        <w:rPr>
          <w:rStyle w:val="Char3"/>
          <w:rFonts w:hint="eastAsia"/>
          <w:rtl/>
        </w:rPr>
        <w:t>تَارِكٌ</w:t>
      </w:r>
      <w:r w:rsidRPr="00D35703">
        <w:rPr>
          <w:rStyle w:val="Char3"/>
          <w:rtl/>
        </w:rPr>
        <w:t xml:space="preserve"> </w:t>
      </w:r>
      <w:r w:rsidRPr="00D35703">
        <w:rPr>
          <w:rStyle w:val="Char3"/>
          <w:rFonts w:hint="eastAsia"/>
          <w:rtl/>
        </w:rPr>
        <w:t>فِيكُمْ</w:t>
      </w:r>
      <w:r w:rsidRPr="00D35703">
        <w:rPr>
          <w:rStyle w:val="Char3"/>
          <w:rtl/>
        </w:rPr>
        <w:t xml:space="preserve"> </w:t>
      </w:r>
      <w:r w:rsidRPr="00D35703">
        <w:rPr>
          <w:rStyle w:val="Char3"/>
          <w:rFonts w:hint="eastAsia"/>
          <w:rtl/>
        </w:rPr>
        <w:t>ثَقَلَيْنِ</w:t>
      </w:r>
      <w:r>
        <w:rPr>
          <w:rFonts w:ascii="Traditional Arabic" w:cs="Traditional Arabic"/>
          <w:b/>
          <w:bCs/>
          <w:color w:val="000000"/>
          <w:sz w:val="44"/>
          <w:szCs w:val="44"/>
          <w:rtl/>
        </w:rPr>
        <w:t xml:space="preserve"> </w:t>
      </w:r>
      <w:r w:rsidRPr="00D35703">
        <w:rPr>
          <w:rStyle w:val="Char3"/>
          <w:rFonts w:hint="cs"/>
          <w:rtl/>
        </w:rPr>
        <w:t>أولهما كتاب الله، فيه الهد</w:t>
      </w:r>
      <w:r>
        <w:rPr>
          <w:rStyle w:val="Char3"/>
          <w:rFonts w:hint="cs"/>
          <w:rtl/>
        </w:rPr>
        <w:t>ی</w:t>
      </w:r>
      <w:r w:rsidRPr="00D35703">
        <w:rPr>
          <w:rStyle w:val="Char3"/>
          <w:rFonts w:hint="cs"/>
          <w:rtl/>
        </w:rPr>
        <w:t xml:space="preserve"> و النور في روايه فيه الهدي. من استمسك به و اخذ به كان علی الهدی و من اخطاه ضلّ و في رواية من اتبعه كان علی الهدی ومن ترکه كان علی ضلالة</w:t>
      </w:r>
      <w:r>
        <w:rPr>
          <w:rFonts w:cs="Traditional Arabic" w:hint="cs"/>
          <w:rtl/>
          <w:lang w:bidi="fa-IR"/>
        </w:rPr>
        <w:t>»</w:t>
      </w:r>
      <w:r w:rsidRPr="00D35703">
        <w:rPr>
          <w:rStyle w:val="FootnoteReference"/>
          <w:rFonts w:cs="B Lotus"/>
          <w:rtl/>
          <w:lang w:bidi="fa-IR"/>
        </w:rPr>
        <w:footnoteReference w:id="119"/>
      </w:r>
      <w:r>
        <w:rPr>
          <w:rFonts w:cs="B Lotus" w:hint="cs"/>
          <w:rtl/>
          <w:lang w:bidi="fa-IR"/>
        </w:rPr>
        <w:t>.</w:t>
      </w:r>
    </w:p>
    <w:p w:rsidR="00615CB4" w:rsidRPr="00D35703" w:rsidRDefault="00D35703" w:rsidP="00CE3DC4">
      <w:pPr>
        <w:ind w:firstLine="284"/>
        <w:jc w:val="both"/>
        <w:rPr>
          <w:rFonts w:cs="B Lotus"/>
          <w:sz w:val="26"/>
          <w:szCs w:val="26"/>
          <w:rtl/>
          <w:lang w:bidi="fa-IR"/>
        </w:rPr>
      </w:pPr>
      <w:r w:rsidRPr="00D35703">
        <w:rPr>
          <w:rFonts w:cs="Traditional Arabic" w:hint="cs"/>
          <w:sz w:val="26"/>
          <w:szCs w:val="26"/>
          <w:rtl/>
          <w:lang w:bidi="fa-IR"/>
        </w:rPr>
        <w:t>«</w:t>
      </w:r>
      <w:r w:rsidR="00615CB4" w:rsidRPr="00D35703">
        <w:rPr>
          <w:rFonts w:cs="B Lotus" w:hint="cs"/>
          <w:sz w:val="26"/>
          <w:szCs w:val="26"/>
          <w:rtl/>
          <w:lang w:bidi="fa-IR"/>
        </w:rPr>
        <w:t>من دو چيز گرانسنگ را ميان شما (امتم) به جا خواهم گذاشت: نخستين آن كتاب خداست كه در آن نور و هدايت است هركس به آن چنگ يازد و آن را بگيرد بر سبيل هدايت است و هركس از آن روي برتابد به گمراهي رفته است و در روايتي ديگر آمده است كه هركس از كتاب خدا پيروي كند بر سبيل هدايت است و هركس آن را دور اندازد به گمراهي خزيده است</w:t>
      </w:r>
      <w:r w:rsidRPr="00D35703">
        <w:rPr>
          <w:rFonts w:cs="Traditional Arabic" w:hint="cs"/>
          <w:sz w:val="26"/>
          <w:szCs w:val="26"/>
          <w:rtl/>
          <w:lang w:bidi="fa-IR"/>
        </w:rPr>
        <w:t>»</w:t>
      </w:r>
      <w:r w:rsidR="00615CB4" w:rsidRPr="00D35703">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hint="cs"/>
          <w:rtl/>
          <w:lang w:bidi="fa-IR"/>
        </w:rPr>
        <w:t xml:space="preserve">و باز در همين باره، </w:t>
      </w:r>
      <w:r w:rsidRPr="00D35703">
        <w:rPr>
          <w:rFonts w:cs="B Lotus" w:hint="cs"/>
          <w:rtl/>
          <w:lang w:bidi="fa-IR"/>
        </w:rPr>
        <w:t>ابن وضاح و ابن وهب از ابو هريره</w:t>
      </w:r>
      <w:r w:rsidRPr="00CE3DC4">
        <w:rPr>
          <w:rFonts w:cs="B Lotus" w:hint="cs"/>
          <w:rtl/>
          <w:lang w:bidi="fa-IR"/>
        </w:rPr>
        <w:t xml:space="preserve"> روايت كرده</w:t>
      </w:r>
      <w:r w:rsidR="00CE3DC4" w:rsidRPr="00CE3DC4">
        <w:rPr>
          <w:rFonts w:cs="B Lotus" w:hint="cs"/>
          <w:cs/>
          <w:lang w:bidi="fa-IR"/>
        </w:rPr>
        <w:t>‎</w:t>
      </w:r>
      <w:r w:rsidRPr="00CE3DC4">
        <w:rPr>
          <w:rFonts w:cs="B Lotus" w:hint="cs"/>
          <w:rtl/>
          <w:lang w:bidi="fa-IR"/>
        </w:rPr>
        <w:t>اند كه رسول</w:t>
      </w:r>
      <w:r w:rsidR="00CE3DC4" w:rsidRPr="00CE3DC4">
        <w:rPr>
          <w:rFonts w:cs="B Lotus" w:hint="cs"/>
          <w:cs/>
          <w:lang w:bidi="fa-IR"/>
        </w:rPr>
        <w:t>‎</w:t>
      </w:r>
      <w:r w:rsidRPr="00CE3DC4">
        <w:rPr>
          <w:rFonts w:cs="B Lotus" w:hint="cs"/>
          <w:rtl/>
          <w:lang w:bidi="fa-IR"/>
        </w:rPr>
        <w:t>خدا</w:t>
      </w:r>
      <w:r>
        <w:rPr>
          <w:rFonts w:cs="CTraditional Arabic" w:hint="cs"/>
          <w:rtl/>
          <w:lang w:bidi="fa-IR"/>
        </w:rPr>
        <w:t>ص</w:t>
      </w:r>
      <w:r w:rsidRPr="00CE3DC4">
        <w:rPr>
          <w:rFonts w:cs="B Lotus" w:hint="cs"/>
          <w:rtl/>
          <w:lang w:bidi="fa-IR"/>
        </w:rPr>
        <w:t xml:space="preserve"> فرمود:</w:t>
      </w:r>
    </w:p>
    <w:p w:rsidR="00615CB4" w:rsidRPr="00B434E3" w:rsidRDefault="00D35703" w:rsidP="00D35703">
      <w:pPr>
        <w:ind w:firstLine="284"/>
        <w:jc w:val="both"/>
        <w:rPr>
          <w:rFonts w:cs="Traditional Arabic"/>
          <w:rtl/>
          <w:lang w:bidi="fa-IR"/>
        </w:rPr>
      </w:pPr>
      <w:r>
        <w:rPr>
          <w:rFonts w:cs="Traditional Arabic" w:hint="cs"/>
          <w:rtl/>
          <w:lang w:bidi="fa-IR"/>
        </w:rPr>
        <w:t>«</w:t>
      </w:r>
      <w:r w:rsidRPr="00D35703">
        <w:rPr>
          <w:rStyle w:val="Char3"/>
          <w:rFonts w:hint="eastAsia"/>
          <w:rtl/>
        </w:rPr>
        <w:t>سَيَكُونُ</w:t>
      </w:r>
      <w:r w:rsidRPr="00D35703">
        <w:rPr>
          <w:rStyle w:val="Char3"/>
          <w:rtl/>
        </w:rPr>
        <w:t xml:space="preserve"> </w:t>
      </w:r>
      <w:r w:rsidRPr="00D35703">
        <w:rPr>
          <w:rStyle w:val="Char3"/>
          <w:rFonts w:hint="eastAsia"/>
          <w:rtl/>
        </w:rPr>
        <w:t>فِى</w:t>
      </w:r>
      <w:r w:rsidRPr="00D35703">
        <w:rPr>
          <w:rStyle w:val="Char3"/>
          <w:rtl/>
        </w:rPr>
        <w:t xml:space="preserve"> </w:t>
      </w:r>
      <w:r w:rsidRPr="00D35703">
        <w:rPr>
          <w:rStyle w:val="Char3"/>
          <w:rFonts w:hint="eastAsia"/>
          <w:rtl/>
        </w:rPr>
        <w:t>أُمَّتِى</w:t>
      </w:r>
      <w:r w:rsidRPr="00D35703">
        <w:rPr>
          <w:rStyle w:val="Char3"/>
          <w:rtl/>
        </w:rPr>
        <w:t xml:space="preserve"> </w:t>
      </w:r>
      <w:r w:rsidRPr="00D35703">
        <w:rPr>
          <w:rStyle w:val="Char3"/>
          <w:rFonts w:hint="eastAsia"/>
          <w:rtl/>
        </w:rPr>
        <w:t>دَجَّالُونَ</w:t>
      </w:r>
      <w:r w:rsidRPr="00D35703">
        <w:rPr>
          <w:rStyle w:val="Char3"/>
          <w:rtl/>
        </w:rPr>
        <w:t xml:space="preserve"> </w:t>
      </w:r>
      <w:r w:rsidRPr="00D35703">
        <w:rPr>
          <w:rStyle w:val="Char3"/>
          <w:rFonts w:hint="eastAsia"/>
          <w:rtl/>
        </w:rPr>
        <w:t>كَذَّابُونَ</w:t>
      </w:r>
      <w:r w:rsidRPr="00D35703">
        <w:rPr>
          <w:rStyle w:val="Char3"/>
          <w:rtl/>
        </w:rPr>
        <w:t xml:space="preserve"> </w:t>
      </w:r>
      <w:r w:rsidRPr="00D35703">
        <w:rPr>
          <w:rStyle w:val="Char3"/>
          <w:rFonts w:hint="eastAsia"/>
          <w:rtl/>
        </w:rPr>
        <w:t>يَأْتُونَكُمْ</w:t>
      </w:r>
      <w:r w:rsidRPr="00D35703">
        <w:rPr>
          <w:rStyle w:val="Char3"/>
          <w:rtl/>
        </w:rPr>
        <w:t xml:space="preserve"> </w:t>
      </w:r>
      <w:r w:rsidRPr="00D35703">
        <w:rPr>
          <w:rStyle w:val="Char3"/>
          <w:rFonts w:hint="eastAsia"/>
          <w:rtl/>
        </w:rPr>
        <w:t>بِبِدَعٍ</w:t>
      </w:r>
      <w:r w:rsidRPr="00D35703">
        <w:rPr>
          <w:rStyle w:val="Char3"/>
          <w:rtl/>
        </w:rPr>
        <w:t xml:space="preserve"> </w:t>
      </w:r>
      <w:r w:rsidRPr="00D35703">
        <w:rPr>
          <w:rStyle w:val="Char3"/>
          <w:rFonts w:hint="eastAsia"/>
          <w:rtl/>
        </w:rPr>
        <w:t>مِنَ</w:t>
      </w:r>
      <w:r w:rsidRPr="00D35703">
        <w:rPr>
          <w:rStyle w:val="Char3"/>
          <w:rtl/>
        </w:rPr>
        <w:t xml:space="preserve"> </w:t>
      </w:r>
      <w:r w:rsidRPr="00D35703">
        <w:rPr>
          <w:rStyle w:val="Char3"/>
          <w:rFonts w:hint="eastAsia"/>
          <w:rtl/>
        </w:rPr>
        <w:t>الْحَدِيثِ</w:t>
      </w:r>
      <w:r w:rsidRPr="00D35703">
        <w:rPr>
          <w:rStyle w:val="Char3"/>
          <w:rtl/>
        </w:rPr>
        <w:t xml:space="preserve"> </w:t>
      </w:r>
      <w:r w:rsidRPr="00D35703">
        <w:rPr>
          <w:rStyle w:val="Char3"/>
          <w:rFonts w:hint="eastAsia"/>
          <w:rtl/>
        </w:rPr>
        <w:t>بِمَا</w:t>
      </w:r>
      <w:r w:rsidRPr="00D35703">
        <w:rPr>
          <w:rStyle w:val="Char3"/>
          <w:rtl/>
        </w:rPr>
        <w:t xml:space="preserve"> </w:t>
      </w:r>
      <w:r w:rsidRPr="00D35703">
        <w:rPr>
          <w:rStyle w:val="Char3"/>
          <w:rFonts w:hint="eastAsia"/>
          <w:rtl/>
        </w:rPr>
        <w:t>لَمْ</w:t>
      </w:r>
      <w:r w:rsidRPr="00D35703">
        <w:rPr>
          <w:rStyle w:val="Char3"/>
          <w:rtl/>
        </w:rPr>
        <w:t xml:space="preserve"> </w:t>
      </w:r>
      <w:r w:rsidRPr="00D35703">
        <w:rPr>
          <w:rStyle w:val="Char3"/>
          <w:rFonts w:hint="eastAsia"/>
          <w:rtl/>
        </w:rPr>
        <w:t>تَسْمَعُوا</w:t>
      </w:r>
      <w:r w:rsidRPr="00D35703">
        <w:rPr>
          <w:rStyle w:val="Char3"/>
          <w:rtl/>
        </w:rPr>
        <w:t xml:space="preserve"> </w:t>
      </w:r>
      <w:r w:rsidRPr="00D35703">
        <w:rPr>
          <w:rStyle w:val="Char3"/>
          <w:rFonts w:hint="eastAsia"/>
          <w:rtl/>
        </w:rPr>
        <w:t>أَنْتُمْ</w:t>
      </w:r>
      <w:r w:rsidRPr="00D35703">
        <w:rPr>
          <w:rStyle w:val="Char3"/>
          <w:rtl/>
        </w:rPr>
        <w:t xml:space="preserve"> </w:t>
      </w:r>
      <w:r w:rsidRPr="00D35703">
        <w:rPr>
          <w:rStyle w:val="Char3"/>
          <w:rFonts w:hint="eastAsia"/>
          <w:rtl/>
        </w:rPr>
        <w:t>وَلاَ</w:t>
      </w:r>
      <w:r w:rsidRPr="00D35703">
        <w:rPr>
          <w:rStyle w:val="Char3"/>
          <w:rtl/>
        </w:rPr>
        <w:t xml:space="preserve"> </w:t>
      </w:r>
      <w:r w:rsidRPr="00D35703">
        <w:rPr>
          <w:rStyle w:val="Char3"/>
          <w:rFonts w:hint="eastAsia"/>
          <w:rtl/>
        </w:rPr>
        <w:t>آبَاؤُكُمْ</w:t>
      </w:r>
      <w:r w:rsidRPr="00D35703">
        <w:rPr>
          <w:rStyle w:val="Char3"/>
          <w:rtl/>
        </w:rPr>
        <w:t xml:space="preserve"> </w:t>
      </w:r>
      <w:r w:rsidRPr="00D35703">
        <w:rPr>
          <w:rStyle w:val="Char3"/>
          <w:rFonts w:hint="eastAsia"/>
          <w:rtl/>
        </w:rPr>
        <w:t>فَإِيَّاكُمْ</w:t>
      </w:r>
      <w:r w:rsidRPr="00D35703">
        <w:rPr>
          <w:rStyle w:val="Char3"/>
          <w:rtl/>
        </w:rPr>
        <w:t xml:space="preserve"> </w:t>
      </w:r>
      <w:r w:rsidRPr="00D35703">
        <w:rPr>
          <w:rStyle w:val="Char3"/>
          <w:rFonts w:hint="eastAsia"/>
          <w:rtl/>
        </w:rPr>
        <w:t>وَإِيَّاهُمْ</w:t>
      </w:r>
      <w:r w:rsidRPr="00D35703">
        <w:rPr>
          <w:rStyle w:val="Char3"/>
          <w:rtl/>
        </w:rPr>
        <w:t xml:space="preserve"> </w:t>
      </w:r>
      <w:r w:rsidRPr="00D35703">
        <w:rPr>
          <w:rStyle w:val="Char3"/>
          <w:rFonts w:hint="eastAsia"/>
          <w:rtl/>
        </w:rPr>
        <w:t>لاَ</w:t>
      </w:r>
      <w:r w:rsidRPr="00D35703">
        <w:rPr>
          <w:rStyle w:val="Char3"/>
          <w:rtl/>
        </w:rPr>
        <w:t xml:space="preserve"> </w:t>
      </w:r>
      <w:r w:rsidRPr="00D35703">
        <w:rPr>
          <w:rStyle w:val="Char3"/>
          <w:rFonts w:hint="eastAsia"/>
          <w:rtl/>
        </w:rPr>
        <w:t>يَفْتِنُونَكُمْ</w:t>
      </w:r>
      <w:r>
        <w:rPr>
          <w:rFonts w:cs="Traditional Arabic" w:hint="cs"/>
          <w:rtl/>
          <w:lang w:bidi="fa-IR"/>
        </w:rPr>
        <w:t>»</w:t>
      </w:r>
      <w:r w:rsidRPr="00D35703">
        <w:rPr>
          <w:rStyle w:val="FootnoteReference"/>
          <w:rFonts w:cs="B Lotus"/>
          <w:rtl/>
          <w:lang w:bidi="fa-IR"/>
        </w:rPr>
        <w:footnoteReference w:id="120"/>
      </w:r>
      <w:r>
        <w:rPr>
          <w:rFonts w:cs="B Lotus" w:hint="cs"/>
          <w:rtl/>
          <w:lang w:bidi="fa-IR"/>
        </w:rPr>
        <w:t>.</w:t>
      </w:r>
    </w:p>
    <w:p w:rsidR="00615CB4" w:rsidRPr="00D35703" w:rsidRDefault="00D35703" w:rsidP="00CE3DC4">
      <w:pPr>
        <w:ind w:firstLine="284"/>
        <w:jc w:val="both"/>
        <w:rPr>
          <w:rFonts w:cs="B Lotus"/>
          <w:sz w:val="26"/>
          <w:szCs w:val="26"/>
          <w:rtl/>
          <w:lang w:bidi="fa-IR"/>
        </w:rPr>
      </w:pPr>
      <w:r w:rsidRPr="00D35703">
        <w:rPr>
          <w:rFonts w:cs="Traditional Arabic" w:hint="cs"/>
          <w:sz w:val="26"/>
          <w:szCs w:val="26"/>
          <w:rtl/>
          <w:lang w:bidi="fa-IR"/>
        </w:rPr>
        <w:t>«</w:t>
      </w:r>
      <w:r w:rsidR="00615CB4" w:rsidRPr="00D35703">
        <w:rPr>
          <w:rFonts w:cs="B Lotus" w:hint="cs"/>
          <w:sz w:val="26"/>
          <w:szCs w:val="26"/>
          <w:rtl/>
          <w:lang w:bidi="fa-IR"/>
        </w:rPr>
        <w:t>بعد از من از ميان امّتم فريبكاران و دروغ گوياني بر خواهند خاست و شما را احاديثي خواهند آورد بدعت زا و برساخته به نحوي كه نه شما و نه پدرانتان آنها را نشنيده</w:t>
      </w:r>
      <w:r w:rsidR="00CE3DC4" w:rsidRPr="00D35703">
        <w:rPr>
          <w:rFonts w:cs="B Lotus" w:hint="cs"/>
          <w:sz w:val="26"/>
          <w:szCs w:val="26"/>
          <w:cs/>
          <w:lang w:bidi="fa-IR"/>
        </w:rPr>
        <w:t>‎</w:t>
      </w:r>
      <w:r w:rsidR="00615CB4" w:rsidRPr="00D35703">
        <w:rPr>
          <w:rFonts w:cs="B Lotus" w:hint="cs"/>
          <w:sz w:val="26"/>
          <w:szCs w:val="26"/>
          <w:rtl/>
          <w:lang w:bidi="fa-IR"/>
        </w:rPr>
        <w:t>اند پس هوشيار باشيد كه شما را نفريبند</w:t>
      </w:r>
      <w:r w:rsidRPr="00D35703">
        <w:rPr>
          <w:rFonts w:cs="Traditional Arabic" w:hint="cs"/>
          <w:sz w:val="26"/>
          <w:szCs w:val="26"/>
          <w:rtl/>
          <w:lang w:bidi="fa-IR"/>
        </w:rPr>
        <w:t>»</w:t>
      </w:r>
      <w:r w:rsidR="00615CB4" w:rsidRPr="00D35703">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hint="cs"/>
          <w:rtl/>
          <w:lang w:bidi="fa-IR"/>
        </w:rPr>
        <w:t xml:space="preserve">در </w:t>
      </w:r>
      <w:r w:rsidRPr="00D35703">
        <w:rPr>
          <w:rFonts w:cs="B Lotus" w:hint="cs"/>
          <w:rtl/>
          <w:lang w:bidi="fa-IR"/>
        </w:rPr>
        <w:t>صحيح ترمذي</w:t>
      </w:r>
      <w:r w:rsidRPr="00CE3DC4">
        <w:rPr>
          <w:rFonts w:cs="B Lotus" w:hint="cs"/>
          <w:rtl/>
          <w:lang w:bidi="fa-IR"/>
        </w:rPr>
        <w:t xml:space="preserve"> از حضرت رسول</w:t>
      </w:r>
      <w:r>
        <w:rPr>
          <w:rFonts w:cs="CTraditional Arabic" w:hint="cs"/>
          <w:rtl/>
          <w:lang w:bidi="fa-IR"/>
        </w:rPr>
        <w:t>ص</w:t>
      </w:r>
      <w:r w:rsidRPr="00CE3DC4">
        <w:rPr>
          <w:rFonts w:cs="B Lotus" w:hint="cs"/>
          <w:rtl/>
          <w:lang w:bidi="fa-IR"/>
        </w:rPr>
        <w:t xml:space="preserve"> روايت شده است كه فرمود:</w:t>
      </w:r>
    </w:p>
    <w:p w:rsidR="00615CB4" w:rsidRPr="00B434E3" w:rsidRDefault="00D35703" w:rsidP="00D35703">
      <w:pPr>
        <w:ind w:firstLine="284"/>
        <w:jc w:val="both"/>
        <w:rPr>
          <w:rFonts w:cs="Traditional Arabic"/>
          <w:rtl/>
          <w:lang w:bidi="fa-IR"/>
        </w:rPr>
      </w:pPr>
      <w:r>
        <w:rPr>
          <w:rFonts w:cs="Traditional Arabic" w:hint="cs"/>
          <w:rtl/>
          <w:lang w:bidi="fa-IR"/>
        </w:rPr>
        <w:t>«</w:t>
      </w:r>
      <w:r w:rsidRPr="00D35703">
        <w:rPr>
          <w:rStyle w:val="Char3"/>
          <w:rFonts w:hint="eastAsia"/>
          <w:rtl/>
        </w:rPr>
        <w:t>مَنْ</w:t>
      </w:r>
      <w:r w:rsidRPr="00D35703">
        <w:rPr>
          <w:rStyle w:val="Char3"/>
          <w:rtl/>
        </w:rPr>
        <w:t xml:space="preserve"> </w:t>
      </w:r>
      <w:r w:rsidRPr="00D35703">
        <w:rPr>
          <w:rStyle w:val="Char3"/>
          <w:rFonts w:hint="eastAsia"/>
          <w:rtl/>
        </w:rPr>
        <w:t>أَحْيَا</w:t>
      </w:r>
      <w:r w:rsidRPr="00D35703">
        <w:rPr>
          <w:rStyle w:val="Char3"/>
          <w:rtl/>
        </w:rPr>
        <w:t xml:space="preserve"> </w:t>
      </w:r>
      <w:r w:rsidRPr="00D35703">
        <w:rPr>
          <w:rStyle w:val="Char3"/>
          <w:rFonts w:hint="eastAsia"/>
          <w:rtl/>
        </w:rPr>
        <w:t>سُنَّةً</w:t>
      </w:r>
      <w:r w:rsidRPr="00D35703">
        <w:rPr>
          <w:rStyle w:val="Char3"/>
          <w:rtl/>
        </w:rPr>
        <w:t xml:space="preserve"> </w:t>
      </w:r>
      <w:r w:rsidRPr="00D35703">
        <w:rPr>
          <w:rStyle w:val="Char3"/>
          <w:rFonts w:hint="eastAsia"/>
          <w:rtl/>
        </w:rPr>
        <w:t>مِنْ</w:t>
      </w:r>
      <w:r w:rsidRPr="00D35703">
        <w:rPr>
          <w:rStyle w:val="Char3"/>
          <w:rtl/>
        </w:rPr>
        <w:t xml:space="preserve"> </w:t>
      </w:r>
      <w:r w:rsidRPr="00D35703">
        <w:rPr>
          <w:rStyle w:val="Char3"/>
          <w:rFonts w:hint="eastAsia"/>
          <w:rtl/>
        </w:rPr>
        <w:t>سُنَّتِى</w:t>
      </w:r>
      <w:r w:rsidRPr="00D35703">
        <w:rPr>
          <w:rStyle w:val="Char3"/>
          <w:rtl/>
        </w:rPr>
        <w:t xml:space="preserve"> </w:t>
      </w:r>
      <w:r w:rsidRPr="00D35703">
        <w:rPr>
          <w:rStyle w:val="Char3"/>
          <w:rFonts w:hint="eastAsia"/>
          <w:rtl/>
        </w:rPr>
        <w:t>قَدْ</w:t>
      </w:r>
      <w:r w:rsidRPr="00D35703">
        <w:rPr>
          <w:rStyle w:val="Char3"/>
          <w:rtl/>
        </w:rPr>
        <w:t xml:space="preserve"> </w:t>
      </w:r>
      <w:r w:rsidRPr="00D35703">
        <w:rPr>
          <w:rStyle w:val="Char3"/>
          <w:rFonts w:hint="eastAsia"/>
          <w:rtl/>
        </w:rPr>
        <w:t>أُمِيتَتْ</w:t>
      </w:r>
      <w:r w:rsidRPr="00D35703">
        <w:rPr>
          <w:rStyle w:val="Char3"/>
          <w:rtl/>
        </w:rPr>
        <w:t xml:space="preserve"> </w:t>
      </w:r>
      <w:r w:rsidRPr="00D35703">
        <w:rPr>
          <w:rStyle w:val="Char3"/>
          <w:rFonts w:hint="eastAsia"/>
          <w:rtl/>
        </w:rPr>
        <w:t>بَعْدِى</w:t>
      </w:r>
      <w:r w:rsidRPr="00D35703">
        <w:rPr>
          <w:rStyle w:val="Char3"/>
          <w:rtl/>
        </w:rPr>
        <w:t xml:space="preserve"> </w:t>
      </w:r>
      <w:r w:rsidRPr="00D35703">
        <w:rPr>
          <w:rStyle w:val="Char3"/>
          <w:rFonts w:hint="eastAsia"/>
          <w:rtl/>
        </w:rPr>
        <w:t>فَإِنَّ</w:t>
      </w:r>
      <w:r w:rsidRPr="00D35703">
        <w:rPr>
          <w:rStyle w:val="Char3"/>
          <w:rtl/>
        </w:rPr>
        <w:t xml:space="preserve"> </w:t>
      </w:r>
      <w:r w:rsidRPr="00D35703">
        <w:rPr>
          <w:rStyle w:val="Char3"/>
          <w:rFonts w:hint="eastAsia"/>
          <w:rtl/>
        </w:rPr>
        <w:t>لَهُ</w:t>
      </w:r>
      <w:r w:rsidRPr="00D35703">
        <w:rPr>
          <w:rStyle w:val="Char3"/>
          <w:rtl/>
        </w:rPr>
        <w:t xml:space="preserve"> </w:t>
      </w:r>
      <w:r w:rsidRPr="00D35703">
        <w:rPr>
          <w:rStyle w:val="Char3"/>
          <w:rFonts w:hint="eastAsia"/>
          <w:rtl/>
        </w:rPr>
        <w:t>مِنَ</w:t>
      </w:r>
      <w:r w:rsidRPr="00D35703">
        <w:rPr>
          <w:rStyle w:val="Char3"/>
          <w:rtl/>
        </w:rPr>
        <w:t xml:space="preserve"> </w:t>
      </w:r>
      <w:r w:rsidRPr="00D35703">
        <w:rPr>
          <w:rStyle w:val="Char3"/>
          <w:rFonts w:hint="eastAsia"/>
          <w:rtl/>
        </w:rPr>
        <w:t>الأَجْرِ</w:t>
      </w:r>
      <w:r w:rsidRPr="00D35703">
        <w:rPr>
          <w:rStyle w:val="Char3"/>
          <w:rtl/>
        </w:rPr>
        <w:t xml:space="preserve"> </w:t>
      </w:r>
      <w:r w:rsidRPr="00D35703">
        <w:rPr>
          <w:rStyle w:val="Char3"/>
          <w:rFonts w:hint="eastAsia"/>
          <w:rtl/>
        </w:rPr>
        <w:t>مِثْلَ</w:t>
      </w:r>
      <w:r w:rsidRPr="00D35703">
        <w:rPr>
          <w:rStyle w:val="Char3"/>
          <w:rtl/>
        </w:rPr>
        <w:t xml:space="preserve"> </w:t>
      </w:r>
      <w:r w:rsidRPr="00D35703">
        <w:rPr>
          <w:rStyle w:val="Char3"/>
          <w:rFonts w:hint="eastAsia"/>
          <w:rtl/>
        </w:rPr>
        <w:t>مَنْ</w:t>
      </w:r>
      <w:r w:rsidRPr="00D35703">
        <w:rPr>
          <w:rStyle w:val="Char3"/>
          <w:rtl/>
        </w:rPr>
        <w:t xml:space="preserve"> </w:t>
      </w:r>
      <w:r w:rsidRPr="00D35703">
        <w:rPr>
          <w:rStyle w:val="Char3"/>
          <w:rFonts w:hint="eastAsia"/>
          <w:rtl/>
        </w:rPr>
        <w:t>عَمِلَ</w:t>
      </w:r>
      <w:r w:rsidRPr="00D35703">
        <w:rPr>
          <w:rStyle w:val="Char3"/>
          <w:rtl/>
        </w:rPr>
        <w:t xml:space="preserve"> </w:t>
      </w:r>
      <w:r w:rsidRPr="00D35703">
        <w:rPr>
          <w:rStyle w:val="Char3"/>
          <w:rFonts w:hint="eastAsia"/>
          <w:rtl/>
        </w:rPr>
        <w:t>بِهَا</w:t>
      </w:r>
      <w:r w:rsidRPr="00D35703">
        <w:rPr>
          <w:rStyle w:val="Char3"/>
          <w:rtl/>
        </w:rPr>
        <w:t xml:space="preserve"> </w:t>
      </w:r>
      <w:r w:rsidRPr="00D35703">
        <w:rPr>
          <w:rStyle w:val="Char3"/>
          <w:rFonts w:hint="eastAsia"/>
          <w:rtl/>
        </w:rPr>
        <w:t>مِنْ</w:t>
      </w:r>
      <w:r w:rsidRPr="00D35703">
        <w:rPr>
          <w:rStyle w:val="Char3"/>
          <w:rtl/>
        </w:rPr>
        <w:t xml:space="preserve"> </w:t>
      </w:r>
      <w:r w:rsidRPr="00D35703">
        <w:rPr>
          <w:rStyle w:val="Char3"/>
          <w:rFonts w:hint="eastAsia"/>
          <w:rtl/>
        </w:rPr>
        <w:t>غَيْرِ</w:t>
      </w:r>
      <w:r w:rsidRPr="00D35703">
        <w:rPr>
          <w:rStyle w:val="Char3"/>
          <w:rtl/>
        </w:rPr>
        <w:t xml:space="preserve"> </w:t>
      </w:r>
      <w:r w:rsidRPr="00D35703">
        <w:rPr>
          <w:rStyle w:val="Char3"/>
          <w:rFonts w:hint="eastAsia"/>
          <w:rtl/>
        </w:rPr>
        <w:t>أَنْ</w:t>
      </w:r>
      <w:r w:rsidRPr="00D35703">
        <w:rPr>
          <w:rStyle w:val="Char3"/>
          <w:rtl/>
        </w:rPr>
        <w:t xml:space="preserve"> </w:t>
      </w:r>
      <w:r w:rsidRPr="00D35703">
        <w:rPr>
          <w:rStyle w:val="Char3"/>
          <w:rFonts w:hint="eastAsia"/>
          <w:rtl/>
        </w:rPr>
        <w:t>يَنْقُصَ</w:t>
      </w:r>
      <w:r w:rsidRPr="00D35703">
        <w:rPr>
          <w:rStyle w:val="Char3"/>
          <w:rtl/>
        </w:rPr>
        <w:t xml:space="preserve"> </w:t>
      </w:r>
      <w:r w:rsidRPr="00D35703">
        <w:rPr>
          <w:rStyle w:val="Char3"/>
          <w:rFonts w:hint="eastAsia"/>
          <w:rtl/>
        </w:rPr>
        <w:t>مِنْ</w:t>
      </w:r>
      <w:r w:rsidRPr="00D35703">
        <w:rPr>
          <w:rStyle w:val="Char3"/>
          <w:rtl/>
        </w:rPr>
        <w:t xml:space="preserve"> </w:t>
      </w:r>
      <w:r w:rsidRPr="00D35703">
        <w:rPr>
          <w:rStyle w:val="Char3"/>
          <w:rFonts w:hint="eastAsia"/>
          <w:rtl/>
        </w:rPr>
        <w:t>أُجُورِهِمْ</w:t>
      </w:r>
      <w:r w:rsidRPr="00D35703">
        <w:rPr>
          <w:rStyle w:val="Char3"/>
          <w:rtl/>
        </w:rPr>
        <w:t xml:space="preserve"> </w:t>
      </w:r>
      <w:r w:rsidRPr="00D35703">
        <w:rPr>
          <w:rStyle w:val="Char3"/>
          <w:rFonts w:hint="eastAsia"/>
          <w:rtl/>
        </w:rPr>
        <w:t>شَيْئًا</w:t>
      </w:r>
      <w:r w:rsidRPr="00D35703">
        <w:rPr>
          <w:rStyle w:val="Char3"/>
          <w:rtl/>
        </w:rPr>
        <w:t xml:space="preserve"> </w:t>
      </w:r>
      <w:r w:rsidRPr="00D35703">
        <w:rPr>
          <w:rStyle w:val="Char3"/>
          <w:rFonts w:hint="eastAsia"/>
          <w:rtl/>
        </w:rPr>
        <w:t>وَمَنِ</w:t>
      </w:r>
      <w:r w:rsidRPr="00D35703">
        <w:rPr>
          <w:rStyle w:val="Char3"/>
          <w:rtl/>
        </w:rPr>
        <w:t xml:space="preserve"> </w:t>
      </w:r>
      <w:r w:rsidRPr="00D35703">
        <w:rPr>
          <w:rStyle w:val="Char3"/>
          <w:rFonts w:hint="eastAsia"/>
          <w:rtl/>
        </w:rPr>
        <w:t>ابْتَدَعَ</w:t>
      </w:r>
      <w:r w:rsidRPr="00D35703">
        <w:rPr>
          <w:rStyle w:val="Char3"/>
          <w:rtl/>
        </w:rPr>
        <w:t xml:space="preserve"> </w:t>
      </w:r>
      <w:r w:rsidRPr="00D35703">
        <w:rPr>
          <w:rStyle w:val="Char3"/>
          <w:rFonts w:hint="eastAsia"/>
          <w:rtl/>
        </w:rPr>
        <w:t>بِدْعَةَ</w:t>
      </w:r>
      <w:r w:rsidRPr="00D35703">
        <w:rPr>
          <w:rStyle w:val="Char3"/>
          <w:rtl/>
        </w:rPr>
        <w:t xml:space="preserve"> </w:t>
      </w:r>
      <w:r w:rsidRPr="00D35703">
        <w:rPr>
          <w:rStyle w:val="Char3"/>
          <w:rFonts w:hint="eastAsia"/>
          <w:rtl/>
        </w:rPr>
        <w:t>ضَلاَلَةٍ</w:t>
      </w:r>
      <w:r w:rsidRPr="00D35703">
        <w:rPr>
          <w:rStyle w:val="Char3"/>
          <w:rtl/>
        </w:rPr>
        <w:t xml:space="preserve"> </w:t>
      </w:r>
      <w:r w:rsidRPr="00D35703">
        <w:rPr>
          <w:rStyle w:val="Char3"/>
          <w:rFonts w:hint="eastAsia"/>
          <w:rtl/>
        </w:rPr>
        <w:t>لاَ</w:t>
      </w:r>
      <w:r w:rsidRPr="00D35703">
        <w:rPr>
          <w:rStyle w:val="Char3"/>
          <w:rtl/>
        </w:rPr>
        <w:t xml:space="preserve"> </w:t>
      </w:r>
      <w:r w:rsidRPr="00D35703">
        <w:rPr>
          <w:rStyle w:val="Char3"/>
          <w:rFonts w:hint="eastAsia"/>
          <w:rtl/>
        </w:rPr>
        <w:t>يَرْضَاهَا</w:t>
      </w:r>
      <w:r w:rsidRPr="00D35703">
        <w:rPr>
          <w:rStyle w:val="Char3"/>
          <w:rtl/>
        </w:rPr>
        <w:t xml:space="preserve"> </w:t>
      </w:r>
      <w:r w:rsidRPr="00D35703">
        <w:rPr>
          <w:rStyle w:val="Char3"/>
          <w:rFonts w:hint="eastAsia"/>
          <w:rtl/>
        </w:rPr>
        <w:t>اللَّهُ</w:t>
      </w:r>
      <w:r w:rsidRPr="00D35703">
        <w:rPr>
          <w:rStyle w:val="Char3"/>
          <w:rtl/>
        </w:rPr>
        <w:t xml:space="preserve"> </w:t>
      </w:r>
      <w:r w:rsidRPr="00D35703">
        <w:rPr>
          <w:rStyle w:val="Char3"/>
          <w:rFonts w:hint="eastAsia"/>
          <w:rtl/>
        </w:rPr>
        <w:t>وَرَسُولُهُ</w:t>
      </w:r>
      <w:r w:rsidRPr="00D35703">
        <w:rPr>
          <w:rStyle w:val="Char3"/>
          <w:rtl/>
        </w:rPr>
        <w:t xml:space="preserve"> </w:t>
      </w:r>
      <w:r w:rsidRPr="00D35703">
        <w:rPr>
          <w:rStyle w:val="Char3"/>
          <w:rFonts w:hint="eastAsia"/>
          <w:rtl/>
        </w:rPr>
        <w:t>كَانَ</w:t>
      </w:r>
      <w:r w:rsidRPr="00D35703">
        <w:rPr>
          <w:rStyle w:val="Char3"/>
          <w:rtl/>
        </w:rPr>
        <w:t xml:space="preserve"> </w:t>
      </w:r>
      <w:r w:rsidRPr="00D35703">
        <w:rPr>
          <w:rStyle w:val="Char3"/>
          <w:rFonts w:hint="eastAsia"/>
          <w:rtl/>
        </w:rPr>
        <w:t>عَلَيْهِ</w:t>
      </w:r>
      <w:r w:rsidRPr="00D35703">
        <w:rPr>
          <w:rStyle w:val="Char3"/>
          <w:rtl/>
        </w:rPr>
        <w:t xml:space="preserve"> </w:t>
      </w:r>
      <w:r w:rsidRPr="00D35703">
        <w:rPr>
          <w:rStyle w:val="Char3"/>
          <w:rFonts w:hint="eastAsia"/>
          <w:rtl/>
        </w:rPr>
        <w:t>مِثْلُ</w:t>
      </w:r>
      <w:r w:rsidRPr="00D35703">
        <w:rPr>
          <w:rStyle w:val="Char3"/>
          <w:rtl/>
        </w:rPr>
        <w:t xml:space="preserve"> </w:t>
      </w:r>
      <w:r w:rsidRPr="00D35703">
        <w:rPr>
          <w:rStyle w:val="Char3"/>
          <w:rFonts w:hint="eastAsia"/>
          <w:rtl/>
        </w:rPr>
        <w:t>آثَامِ</w:t>
      </w:r>
      <w:r w:rsidRPr="00D35703">
        <w:rPr>
          <w:rStyle w:val="Char3"/>
          <w:rtl/>
        </w:rPr>
        <w:t xml:space="preserve"> </w:t>
      </w:r>
      <w:r w:rsidRPr="00D35703">
        <w:rPr>
          <w:rStyle w:val="Char3"/>
          <w:rFonts w:hint="eastAsia"/>
          <w:rtl/>
        </w:rPr>
        <w:t>مَنْ</w:t>
      </w:r>
      <w:r w:rsidRPr="00D35703">
        <w:rPr>
          <w:rStyle w:val="Char3"/>
          <w:rtl/>
        </w:rPr>
        <w:t xml:space="preserve"> </w:t>
      </w:r>
      <w:r w:rsidRPr="00D35703">
        <w:rPr>
          <w:rStyle w:val="Char3"/>
          <w:rFonts w:hint="eastAsia"/>
          <w:rtl/>
        </w:rPr>
        <w:t>عَمِلَ</w:t>
      </w:r>
      <w:r w:rsidRPr="00D35703">
        <w:rPr>
          <w:rStyle w:val="Char3"/>
          <w:rtl/>
        </w:rPr>
        <w:t xml:space="preserve"> </w:t>
      </w:r>
      <w:r w:rsidRPr="00D35703">
        <w:rPr>
          <w:rStyle w:val="Char3"/>
          <w:rFonts w:hint="eastAsia"/>
          <w:rtl/>
        </w:rPr>
        <w:t>بِهَا</w:t>
      </w:r>
      <w:r w:rsidRPr="00D35703">
        <w:rPr>
          <w:rStyle w:val="Char3"/>
          <w:rtl/>
        </w:rPr>
        <w:t xml:space="preserve"> </w:t>
      </w:r>
      <w:r w:rsidRPr="00D35703">
        <w:rPr>
          <w:rStyle w:val="Char3"/>
          <w:rFonts w:hint="eastAsia"/>
          <w:rtl/>
        </w:rPr>
        <w:t>لاَ</w:t>
      </w:r>
      <w:r w:rsidRPr="00D35703">
        <w:rPr>
          <w:rStyle w:val="Char3"/>
          <w:rtl/>
        </w:rPr>
        <w:t xml:space="preserve"> </w:t>
      </w:r>
      <w:r w:rsidRPr="00D35703">
        <w:rPr>
          <w:rStyle w:val="Char3"/>
          <w:rFonts w:hint="eastAsia"/>
          <w:rtl/>
        </w:rPr>
        <w:t>يَنْقُصُ</w:t>
      </w:r>
      <w:r w:rsidRPr="00D35703">
        <w:rPr>
          <w:rStyle w:val="Char3"/>
          <w:rtl/>
        </w:rPr>
        <w:t xml:space="preserve"> </w:t>
      </w:r>
      <w:r w:rsidRPr="00D35703">
        <w:rPr>
          <w:rStyle w:val="Char3"/>
          <w:rFonts w:hint="eastAsia"/>
          <w:rtl/>
        </w:rPr>
        <w:t>ذَلِكَ</w:t>
      </w:r>
      <w:r w:rsidRPr="00D35703">
        <w:rPr>
          <w:rStyle w:val="Char3"/>
          <w:rtl/>
        </w:rPr>
        <w:t xml:space="preserve"> </w:t>
      </w:r>
      <w:r w:rsidRPr="00D35703">
        <w:rPr>
          <w:rStyle w:val="Char3"/>
          <w:rFonts w:hint="eastAsia"/>
          <w:rtl/>
        </w:rPr>
        <w:t>مِنْ</w:t>
      </w:r>
      <w:r w:rsidRPr="00D35703">
        <w:rPr>
          <w:rStyle w:val="Char3"/>
          <w:rtl/>
        </w:rPr>
        <w:t xml:space="preserve"> </w:t>
      </w:r>
      <w:r w:rsidRPr="00D35703">
        <w:rPr>
          <w:rStyle w:val="Char3"/>
          <w:rFonts w:hint="eastAsia"/>
          <w:rtl/>
        </w:rPr>
        <w:t>أَوْزَارِ</w:t>
      </w:r>
      <w:r w:rsidRPr="00D35703">
        <w:rPr>
          <w:rStyle w:val="Char3"/>
          <w:rtl/>
        </w:rPr>
        <w:t xml:space="preserve"> </w:t>
      </w:r>
      <w:r w:rsidRPr="00D35703">
        <w:rPr>
          <w:rStyle w:val="Char3"/>
          <w:rFonts w:hint="eastAsia"/>
          <w:rtl/>
        </w:rPr>
        <w:t>النَّاسِ</w:t>
      </w:r>
      <w:r w:rsidRPr="00D35703">
        <w:rPr>
          <w:rStyle w:val="Char3"/>
          <w:rtl/>
        </w:rPr>
        <w:t xml:space="preserve"> </w:t>
      </w:r>
      <w:r w:rsidRPr="00D35703">
        <w:rPr>
          <w:rStyle w:val="Char3"/>
          <w:rFonts w:hint="eastAsia"/>
          <w:rtl/>
        </w:rPr>
        <w:t>شَيْئًا</w:t>
      </w:r>
      <w:r>
        <w:rPr>
          <w:rFonts w:cs="Traditional Arabic" w:hint="cs"/>
          <w:rtl/>
          <w:lang w:bidi="fa-IR"/>
        </w:rPr>
        <w:t>»</w:t>
      </w:r>
      <w:r w:rsidRPr="00D35703">
        <w:rPr>
          <w:rStyle w:val="FootnoteReference"/>
          <w:rFonts w:cs="B Lotus"/>
          <w:rtl/>
          <w:lang w:bidi="fa-IR"/>
        </w:rPr>
        <w:footnoteReference w:id="121"/>
      </w:r>
      <w:r>
        <w:rPr>
          <w:rFonts w:cs="B Lotus" w:hint="cs"/>
          <w:rtl/>
          <w:lang w:bidi="fa-IR"/>
        </w:rPr>
        <w:t>.</w:t>
      </w:r>
    </w:p>
    <w:p w:rsidR="00615CB4" w:rsidRPr="00D35703" w:rsidRDefault="00D35703" w:rsidP="00D35703">
      <w:pPr>
        <w:ind w:firstLine="284"/>
        <w:jc w:val="both"/>
        <w:rPr>
          <w:rFonts w:cs="B Lotus"/>
          <w:sz w:val="26"/>
          <w:szCs w:val="26"/>
          <w:rtl/>
          <w:lang w:bidi="fa-IR"/>
        </w:rPr>
      </w:pPr>
      <w:r w:rsidRPr="00D35703">
        <w:rPr>
          <w:rFonts w:cs="Traditional Arabic" w:hint="cs"/>
          <w:sz w:val="26"/>
          <w:szCs w:val="26"/>
          <w:rtl/>
          <w:lang w:bidi="fa-IR"/>
        </w:rPr>
        <w:t>«</w:t>
      </w:r>
      <w:r w:rsidR="00615CB4" w:rsidRPr="00D35703">
        <w:rPr>
          <w:rFonts w:cs="B Lotus" w:hint="cs"/>
          <w:sz w:val="26"/>
          <w:szCs w:val="26"/>
          <w:rtl/>
          <w:lang w:bidi="fa-IR"/>
        </w:rPr>
        <w:t>هركس زنده گرداند سنّتي از سنّت</w:t>
      </w:r>
      <w:r w:rsidR="009B0475" w:rsidRPr="00D35703">
        <w:rPr>
          <w:rFonts w:cs="B Lotus" w:hint="cs"/>
          <w:sz w:val="26"/>
          <w:szCs w:val="26"/>
          <w:rtl/>
          <w:lang w:bidi="fa-IR"/>
        </w:rPr>
        <w:t>‌ها</w:t>
      </w:r>
      <w:r w:rsidR="00615CB4" w:rsidRPr="00D35703">
        <w:rPr>
          <w:rFonts w:cs="B Lotus" w:hint="cs"/>
          <w:sz w:val="26"/>
          <w:szCs w:val="26"/>
          <w:rtl/>
          <w:lang w:bidi="fa-IR"/>
        </w:rPr>
        <w:t>ي من را كه ميرانده شده است براي او پاداشي خواهد بود همسنگ پاداش كساني كه بدان سنّت عمل</w:t>
      </w:r>
      <w:r w:rsidR="009B0475" w:rsidRPr="00D35703">
        <w:rPr>
          <w:rFonts w:cs="B Lotus" w:hint="cs"/>
          <w:sz w:val="26"/>
          <w:szCs w:val="26"/>
          <w:rtl/>
          <w:lang w:bidi="fa-IR"/>
        </w:rPr>
        <w:t xml:space="preserve"> می‌</w:t>
      </w:r>
      <w:r w:rsidR="00615CB4" w:rsidRPr="00D35703">
        <w:rPr>
          <w:rFonts w:cs="B Lotus" w:hint="cs"/>
          <w:sz w:val="26"/>
          <w:szCs w:val="26"/>
          <w:rtl/>
          <w:lang w:bidi="fa-IR"/>
        </w:rPr>
        <w:t>كنند بدون اينكه پاداش او چيزي از پاداش آنان بكاهد و هركس بدعتي در دين پديد آورد كه خدا و رسولش به آن خشنود نيستند براي او جزايي همچون عامل بدان بدعت خواهد بود بدون اينكه چيزي از گناه مردم بكاهد</w:t>
      </w:r>
      <w:r w:rsidRPr="00D35703">
        <w:rPr>
          <w:rFonts w:cs="Traditional Arabic" w:hint="cs"/>
          <w:sz w:val="26"/>
          <w:szCs w:val="26"/>
          <w:rtl/>
          <w:lang w:bidi="fa-IR"/>
        </w:rPr>
        <w:t>»</w:t>
      </w:r>
      <w:r w:rsidRPr="00D35703">
        <w:rPr>
          <w:rFonts w:cs="B Lotus" w:hint="cs"/>
          <w:sz w:val="26"/>
          <w:szCs w:val="26"/>
          <w:rtl/>
          <w:lang w:bidi="fa-IR"/>
        </w:rPr>
        <w:t>.</w:t>
      </w:r>
    </w:p>
    <w:p w:rsidR="00615CB4" w:rsidRDefault="00615CB4" w:rsidP="00CE3DC4">
      <w:pPr>
        <w:ind w:firstLine="284"/>
        <w:jc w:val="both"/>
        <w:rPr>
          <w:rFonts w:cs="B Lotus"/>
          <w:rtl/>
          <w:lang w:bidi="fa-IR"/>
        </w:rPr>
      </w:pPr>
      <w:r w:rsidRPr="00D35703">
        <w:rPr>
          <w:rFonts w:cs="B Lotus" w:hint="cs"/>
          <w:rtl/>
          <w:lang w:bidi="fa-IR"/>
        </w:rPr>
        <w:t>ابن وضّاح و ديگران از حضرت عايشه</w:t>
      </w:r>
      <w:r w:rsidRPr="00D35703">
        <w:rPr>
          <w:rFonts w:cs="CTraditional Arabic" w:hint="cs"/>
          <w:rtl/>
          <w:lang w:bidi="fa-IR"/>
        </w:rPr>
        <w:t>ل</w:t>
      </w:r>
      <w:r>
        <w:rPr>
          <w:rFonts w:cs="CTraditional Arabic" w:hint="cs"/>
          <w:rtl/>
          <w:lang w:bidi="fa-IR"/>
        </w:rPr>
        <w:t xml:space="preserve"> </w:t>
      </w:r>
      <w:r w:rsidRPr="00CE3DC4">
        <w:rPr>
          <w:rFonts w:cs="B Lotus" w:hint="cs"/>
          <w:rtl/>
          <w:lang w:bidi="fa-IR"/>
        </w:rPr>
        <w:t>روايت كرده</w:t>
      </w:r>
      <w:r w:rsidRPr="00CE3DC4">
        <w:rPr>
          <w:rFonts w:cs="B Lotus"/>
          <w:rtl/>
          <w:lang w:bidi="fa-IR"/>
        </w:rPr>
        <w:softHyphen/>
      </w:r>
      <w:r w:rsidRPr="00CE3DC4">
        <w:rPr>
          <w:rFonts w:cs="B Lotus" w:hint="cs"/>
          <w:rtl/>
          <w:lang w:bidi="fa-IR"/>
        </w:rPr>
        <w:t>اند كه فرمود:</w:t>
      </w:r>
    </w:p>
    <w:p w:rsidR="00615CB4" w:rsidRPr="00B434E3" w:rsidRDefault="00D35703" w:rsidP="00D35703">
      <w:pPr>
        <w:ind w:firstLine="284"/>
        <w:jc w:val="both"/>
        <w:rPr>
          <w:rFonts w:cs="Traditional Arabic"/>
          <w:rtl/>
          <w:lang w:bidi="fa-IR"/>
        </w:rPr>
      </w:pPr>
      <w:r>
        <w:rPr>
          <w:rFonts w:cs="Traditional Arabic" w:hint="cs"/>
          <w:rtl/>
          <w:lang w:bidi="fa-IR"/>
        </w:rPr>
        <w:t>«</w:t>
      </w:r>
      <w:r w:rsidRPr="00D35703">
        <w:rPr>
          <w:rStyle w:val="Char3"/>
          <w:rFonts w:hint="cs"/>
          <w:rtl/>
        </w:rPr>
        <w:t>مَن أَتی</w:t>
      </w:r>
      <w:r w:rsidRPr="00D35703">
        <w:rPr>
          <w:rStyle w:val="Char3"/>
          <w:rFonts w:hint="eastAsia"/>
          <w:rtl/>
        </w:rPr>
        <w:t xml:space="preserve"> صَاحِبِ</w:t>
      </w:r>
      <w:r w:rsidRPr="00D35703">
        <w:rPr>
          <w:rStyle w:val="Char3"/>
          <w:rtl/>
        </w:rPr>
        <w:t xml:space="preserve"> </w:t>
      </w:r>
      <w:r w:rsidRPr="00D35703">
        <w:rPr>
          <w:rStyle w:val="Char3"/>
          <w:rFonts w:hint="eastAsia"/>
          <w:rtl/>
        </w:rPr>
        <w:t>بِدْعَةٍ</w:t>
      </w:r>
      <w:r w:rsidRPr="00D35703">
        <w:rPr>
          <w:rStyle w:val="Char3"/>
          <w:rtl/>
        </w:rPr>
        <w:t xml:space="preserve"> </w:t>
      </w:r>
      <w:r w:rsidRPr="00D35703">
        <w:rPr>
          <w:rStyle w:val="Char3"/>
          <w:rFonts w:hint="eastAsia"/>
          <w:rtl/>
        </w:rPr>
        <w:t>لِيُوَقِّرَهُ،</w:t>
      </w:r>
      <w:r w:rsidRPr="00D35703">
        <w:rPr>
          <w:rStyle w:val="Char3"/>
          <w:rtl/>
        </w:rPr>
        <w:t xml:space="preserve"> </w:t>
      </w:r>
      <w:r w:rsidRPr="00D35703">
        <w:rPr>
          <w:rStyle w:val="Char3"/>
          <w:rFonts w:hint="eastAsia"/>
          <w:rtl/>
        </w:rPr>
        <w:t>فَقَدْ</w:t>
      </w:r>
      <w:r w:rsidRPr="00D35703">
        <w:rPr>
          <w:rStyle w:val="Char3"/>
          <w:rtl/>
        </w:rPr>
        <w:t xml:space="preserve"> </w:t>
      </w:r>
      <w:r w:rsidRPr="00D35703">
        <w:rPr>
          <w:rStyle w:val="Char3"/>
          <w:rFonts w:hint="eastAsia"/>
          <w:rtl/>
        </w:rPr>
        <w:t>أَعَانَ</w:t>
      </w:r>
      <w:r w:rsidRPr="00D35703">
        <w:rPr>
          <w:rStyle w:val="Char3"/>
          <w:rtl/>
        </w:rPr>
        <w:t xml:space="preserve"> </w:t>
      </w:r>
      <w:r w:rsidRPr="00D35703">
        <w:rPr>
          <w:rStyle w:val="Char3"/>
          <w:rFonts w:hint="eastAsia"/>
          <w:rtl/>
        </w:rPr>
        <w:t>عَلَى</w:t>
      </w:r>
      <w:r w:rsidRPr="00D35703">
        <w:rPr>
          <w:rStyle w:val="Char3"/>
          <w:rtl/>
        </w:rPr>
        <w:t xml:space="preserve"> </w:t>
      </w:r>
      <w:r w:rsidRPr="00D35703">
        <w:rPr>
          <w:rStyle w:val="Char3"/>
          <w:rFonts w:hint="eastAsia"/>
          <w:rtl/>
        </w:rPr>
        <w:t>هَدْمِ</w:t>
      </w:r>
      <w:r w:rsidRPr="00D35703">
        <w:rPr>
          <w:rStyle w:val="Char3"/>
          <w:rtl/>
        </w:rPr>
        <w:t xml:space="preserve"> </w:t>
      </w:r>
      <w:r w:rsidRPr="00D35703">
        <w:rPr>
          <w:rStyle w:val="Char3"/>
          <w:rFonts w:hint="eastAsia"/>
          <w:rtl/>
        </w:rPr>
        <w:t>الإِسْلامِ</w:t>
      </w:r>
      <w:r>
        <w:rPr>
          <w:rFonts w:cs="Traditional Arabic" w:hint="cs"/>
          <w:rtl/>
          <w:lang w:bidi="fa-IR"/>
        </w:rPr>
        <w:t xml:space="preserve"> »</w:t>
      </w:r>
      <w:r w:rsidR="00615CB4" w:rsidRPr="00D35703">
        <w:rPr>
          <w:rStyle w:val="FootnoteReference"/>
          <w:rFonts w:cs="B Lotus"/>
          <w:rtl/>
          <w:lang w:bidi="fa-IR"/>
        </w:rPr>
        <w:footnoteReference w:id="122"/>
      </w:r>
      <w:r>
        <w:rPr>
          <w:rFonts w:cs="B Lotus" w:hint="cs"/>
          <w:rtl/>
          <w:lang w:bidi="fa-IR"/>
        </w:rPr>
        <w:t>.</w:t>
      </w:r>
    </w:p>
    <w:p w:rsidR="00615CB4" w:rsidRPr="00D35703" w:rsidRDefault="00D35703" w:rsidP="00CE3DC4">
      <w:pPr>
        <w:ind w:firstLine="284"/>
        <w:jc w:val="both"/>
        <w:rPr>
          <w:rFonts w:cs="B Lotus"/>
          <w:sz w:val="26"/>
          <w:szCs w:val="26"/>
          <w:rtl/>
          <w:lang w:bidi="fa-IR"/>
        </w:rPr>
      </w:pPr>
      <w:r w:rsidRPr="00D35703">
        <w:rPr>
          <w:rFonts w:cs="Traditional Arabic" w:hint="cs"/>
          <w:sz w:val="26"/>
          <w:szCs w:val="26"/>
          <w:rtl/>
          <w:lang w:bidi="fa-IR"/>
        </w:rPr>
        <w:t>«</w:t>
      </w:r>
      <w:r w:rsidR="00615CB4" w:rsidRPr="00D35703">
        <w:rPr>
          <w:rFonts w:cs="B Lotus" w:hint="cs"/>
          <w:sz w:val="26"/>
          <w:szCs w:val="26"/>
          <w:rtl/>
          <w:lang w:bidi="fa-IR"/>
        </w:rPr>
        <w:t>هركس به نزد بدعت گزاري بيايد تا او را احترام گذارد به واقع به نابودي اسلام كمك كرده است</w:t>
      </w:r>
      <w:r w:rsidRPr="00D35703">
        <w:rPr>
          <w:rFonts w:cs="Traditional Arabic" w:hint="cs"/>
          <w:sz w:val="26"/>
          <w:szCs w:val="26"/>
          <w:rtl/>
          <w:lang w:bidi="fa-IR"/>
        </w:rPr>
        <w:t>»</w:t>
      </w:r>
      <w:r w:rsidR="00615CB4" w:rsidRPr="00D35703">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hint="cs"/>
          <w:rtl/>
          <w:lang w:bidi="fa-IR"/>
        </w:rPr>
        <w:t>در روايتي ديگر آمده است:</w:t>
      </w:r>
    </w:p>
    <w:p w:rsidR="00615CB4" w:rsidRPr="00DC72A1" w:rsidRDefault="00DC72A1" w:rsidP="00DC72A1">
      <w:pPr>
        <w:ind w:firstLine="284"/>
        <w:jc w:val="both"/>
        <w:rPr>
          <w:rFonts w:cs="B Lotus"/>
          <w:rtl/>
          <w:lang w:bidi="fa-IR"/>
        </w:rPr>
      </w:pPr>
      <w:r>
        <w:rPr>
          <w:rFonts w:cs="Traditional Arabic" w:hint="cs"/>
          <w:rtl/>
          <w:lang w:bidi="fa-IR"/>
        </w:rPr>
        <w:t>«</w:t>
      </w:r>
      <w:r w:rsidRPr="00DC72A1">
        <w:rPr>
          <w:rStyle w:val="Char3"/>
          <w:rFonts w:hint="cs"/>
          <w:rtl/>
        </w:rPr>
        <w:t>من وقر</w:t>
      </w:r>
      <w:r w:rsidR="00615CB4" w:rsidRPr="00DC72A1">
        <w:rPr>
          <w:rStyle w:val="Char3"/>
          <w:rFonts w:hint="cs"/>
          <w:rtl/>
        </w:rPr>
        <w:t xml:space="preserve"> صاحب فقد اعانَ علی هدم الاسلام</w:t>
      </w:r>
      <w:r w:rsidR="00615CB4" w:rsidRPr="00B434E3">
        <w:rPr>
          <w:rFonts w:cs="Traditional Arabic" w:hint="cs"/>
          <w:vertAlign w:val="superscript"/>
          <w:rtl/>
          <w:lang w:bidi="fa-IR"/>
        </w:rPr>
        <w:t xml:space="preserve"> </w:t>
      </w:r>
      <w:r w:rsidR="00615CB4" w:rsidRPr="00B434E3">
        <w:rPr>
          <w:rFonts w:cs="Traditional Arabic" w:hint="cs"/>
          <w:rtl/>
          <w:lang w:bidi="fa-IR"/>
        </w:rPr>
        <w:t>»</w:t>
      </w:r>
      <w:r w:rsidR="00615CB4" w:rsidRPr="00DC72A1">
        <w:rPr>
          <w:rStyle w:val="FootnoteReference"/>
          <w:rFonts w:cs="B Lotus"/>
          <w:rtl/>
          <w:lang w:bidi="fa-IR"/>
        </w:rPr>
        <w:footnoteReference w:id="123"/>
      </w:r>
      <w:r>
        <w:rPr>
          <w:rFonts w:cs="B Lotus" w:hint="cs"/>
          <w:rtl/>
          <w:lang w:bidi="fa-IR"/>
        </w:rPr>
        <w:t>.</w:t>
      </w:r>
    </w:p>
    <w:p w:rsidR="00615CB4" w:rsidRPr="00DC72A1" w:rsidRDefault="00DC72A1" w:rsidP="00CE3DC4">
      <w:pPr>
        <w:ind w:firstLine="284"/>
        <w:jc w:val="both"/>
        <w:rPr>
          <w:rFonts w:cs="B Lotus"/>
          <w:sz w:val="26"/>
          <w:szCs w:val="26"/>
          <w:rtl/>
          <w:lang w:bidi="fa-IR"/>
        </w:rPr>
      </w:pPr>
      <w:r w:rsidRPr="00DC72A1">
        <w:rPr>
          <w:rFonts w:cs="Traditional Arabic" w:hint="cs"/>
          <w:sz w:val="26"/>
          <w:szCs w:val="26"/>
          <w:rtl/>
          <w:lang w:bidi="fa-IR"/>
        </w:rPr>
        <w:t>«</w:t>
      </w:r>
      <w:r w:rsidR="00615CB4" w:rsidRPr="00DC72A1">
        <w:rPr>
          <w:rFonts w:cs="B Lotus" w:hint="cs"/>
          <w:sz w:val="26"/>
          <w:szCs w:val="26"/>
          <w:rtl/>
          <w:lang w:bidi="fa-IR"/>
        </w:rPr>
        <w:t>هركس بدعت گزاري را گرامي بدارد او كمك كرده است به نابودي اسلام</w:t>
      </w:r>
      <w:r w:rsidRPr="00DC72A1">
        <w:rPr>
          <w:rFonts w:cs="Traditional Arabic" w:hint="cs"/>
          <w:sz w:val="26"/>
          <w:szCs w:val="26"/>
          <w:rtl/>
          <w:lang w:bidi="fa-IR"/>
        </w:rPr>
        <w:t>»</w:t>
      </w:r>
      <w:r w:rsidR="00615CB4" w:rsidRPr="00DC72A1">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 xml:space="preserve">از </w:t>
      </w:r>
      <w:r w:rsidRPr="00DC72A1">
        <w:rPr>
          <w:rFonts w:cs="B Lotus" w:hint="cs"/>
          <w:rtl/>
          <w:lang w:bidi="fa-IR"/>
        </w:rPr>
        <w:t>حسن</w:t>
      </w:r>
      <w:r w:rsidRPr="00CE3DC4">
        <w:rPr>
          <w:rFonts w:cs="B Lotus" w:hint="cs"/>
          <w:rtl/>
          <w:lang w:bidi="fa-IR"/>
        </w:rPr>
        <w:t xml:space="preserve"> روايت شده است كه رسول خدا</w:t>
      </w:r>
      <w:r>
        <w:rPr>
          <w:rFonts w:cs="CTraditional Arabic" w:hint="cs"/>
          <w:rtl/>
          <w:lang w:bidi="fa-IR"/>
        </w:rPr>
        <w:t>ص</w:t>
      </w:r>
      <w:r w:rsidRPr="00CE3DC4">
        <w:rPr>
          <w:rFonts w:cs="B Lotus" w:hint="cs"/>
          <w:rtl/>
          <w:lang w:bidi="fa-IR"/>
        </w:rPr>
        <w:t xml:space="preserve"> فرمود:</w:t>
      </w:r>
    </w:p>
    <w:p w:rsidR="00615CB4" w:rsidRPr="00B434E3" w:rsidRDefault="00615CB4" w:rsidP="00DC72A1">
      <w:pPr>
        <w:ind w:firstLine="284"/>
        <w:jc w:val="both"/>
        <w:rPr>
          <w:rFonts w:cs="Traditional Arabic"/>
          <w:rtl/>
          <w:lang w:bidi="fa-IR"/>
        </w:rPr>
      </w:pPr>
      <w:r w:rsidRPr="00B434E3">
        <w:rPr>
          <w:rFonts w:cs="Traditional Arabic" w:hint="cs"/>
          <w:rtl/>
          <w:lang w:bidi="fa-IR"/>
        </w:rPr>
        <w:t>«</w:t>
      </w:r>
      <w:r w:rsidR="00DC72A1">
        <w:rPr>
          <w:rStyle w:val="Char3"/>
          <w:rFonts w:hint="cs"/>
          <w:rtl/>
        </w:rPr>
        <w:t>أ</w:t>
      </w:r>
      <w:r w:rsidR="00DC72A1" w:rsidRPr="00DC72A1">
        <w:rPr>
          <w:rStyle w:val="Char3"/>
          <w:rFonts w:hint="cs"/>
          <w:rtl/>
        </w:rPr>
        <w:t>ب</w:t>
      </w:r>
      <w:r w:rsidR="00DC72A1">
        <w:rPr>
          <w:rStyle w:val="Char3"/>
          <w:rFonts w:hint="cs"/>
          <w:rtl/>
        </w:rPr>
        <w:t>ى</w:t>
      </w:r>
      <w:r w:rsidR="00DC72A1" w:rsidRPr="00DC72A1">
        <w:rPr>
          <w:rStyle w:val="Char3"/>
          <w:rFonts w:hint="cs"/>
          <w:rtl/>
        </w:rPr>
        <w:t xml:space="preserve"> الله </w:t>
      </w:r>
      <w:r w:rsidR="00DC72A1" w:rsidRPr="00DC72A1">
        <w:rPr>
          <w:rStyle w:val="Char3"/>
          <w:rFonts w:hint="eastAsia"/>
          <w:rtl/>
        </w:rPr>
        <w:t>لصاحب</w:t>
      </w:r>
      <w:r w:rsidR="00DC72A1" w:rsidRPr="00DC72A1">
        <w:rPr>
          <w:rStyle w:val="Char3"/>
          <w:rtl/>
        </w:rPr>
        <w:t xml:space="preserve"> </w:t>
      </w:r>
      <w:r w:rsidR="00DC72A1" w:rsidRPr="00DC72A1">
        <w:rPr>
          <w:rStyle w:val="Char3"/>
          <w:rFonts w:hint="eastAsia"/>
          <w:rtl/>
        </w:rPr>
        <w:t>بدعة</w:t>
      </w:r>
      <w:r w:rsidR="00DC72A1" w:rsidRPr="00DC72A1">
        <w:rPr>
          <w:rStyle w:val="Char3"/>
          <w:rtl/>
        </w:rPr>
        <w:t xml:space="preserve"> </w:t>
      </w:r>
      <w:r w:rsidR="00DC72A1" w:rsidRPr="00DC72A1">
        <w:rPr>
          <w:rStyle w:val="Char3"/>
          <w:rFonts w:hint="eastAsia"/>
          <w:rtl/>
        </w:rPr>
        <w:t>بتوبة</w:t>
      </w:r>
      <w:r w:rsidRPr="00B434E3">
        <w:rPr>
          <w:rFonts w:cs="Traditional Arabic" w:hint="cs"/>
          <w:rtl/>
          <w:lang w:bidi="fa-IR"/>
        </w:rPr>
        <w:t>»</w:t>
      </w:r>
      <w:r w:rsidRPr="00DC72A1">
        <w:rPr>
          <w:rStyle w:val="FootnoteReference"/>
          <w:rFonts w:cs="B Lotus"/>
          <w:rtl/>
          <w:lang w:bidi="fa-IR"/>
        </w:rPr>
        <w:footnoteReference w:id="124"/>
      </w:r>
      <w:r w:rsidR="00DC72A1">
        <w:rPr>
          <w:rFonts w:cs="B Lotus" w:hint="cs"/>
          <w:rtl/>
          <w:lang w:bidi="fa-IR"/>
        </w:rPr>
        <w:t>.</w:t>
      </w:r>
    </w:p>
    <w:p w:rsidR="00615CB4" w:rsidRPr="00DC72A1" w:rsidRDefault="00DC72A1" w:rsidP="00CE3DC4">
      <w:pPr>
        <w:ind w:firstLine="284"/>
        <w:jc w:val="both"/>
        <w:rPr>
          <w:rFonts w:cs="B Lotus"/>
          <w:sz w:val="26"/>
          <w:szCs w:val="26"/>
          <w:rtl/>
          <w:lang w:bidi="fa-IR"/>
        </w:rPr>
      </w:pPr>
      <w:r w:rsidRPr="00DC72A1">
        <w:rPr>
          <w:rFonts w:cs="Traditional Arabic" w:hint="cs"/>
          <w:sz w:val="26"/>
          <w:szCs w:val="26"/>
          <w:rtl/>
          <w:lang w:bidi="fa-IR"/>
        </w:rPr>
        <w:t>«</w:t>
      </w:r>
      <w:r w:rsidR="00615CB4" w:rsidRPr="00DC72A1">
        <w:rPr>
          <w:rFonts w:cs="B Lotus" w:hint="cs"/>
          <w:sz w:val="26"/>
          <w:szCs w:val="26"/>
          <w:rtl/>
          <w:lang w:bidi="fa-IR"/>
        </w:rPr>
        <w:t>خداوند بيزار است كه توبه بدعت گزار را بپذيرد</w:t>
      </w:r>
      <w:r w:rsidRPr="00DC72A1">
        <w:rPr>
          <w:rFonts w:cs="Traditional Arabic" w:hint="cs"/>
          <w:sz w:val="26"/>
          <w:szCs w:val="26"/>
          <w:rtl/>
          <w:lang w:bidi="fa-IR"/>
        </w:rPr>
        <w:t>»</w:t>
      </w:r>
      <w:r w:rsidR="00615CB4" w:rsidRPr="00DC72A1">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و در روايتي ديگر آمده است:</w:t>
      </w:r>
    </w:p>
    <w:p w:rsidR="00615CB4" w:rsidRPr="00B434E3" w:rsidRDefault="00DC72A1" w:rsidP="00DC72A1">
      <w:pPr>
        <w:ind w:firstLine="284"/>
        <w:jc w:val="both"/>
        <w:rPr>
          <w:rFonts w:cs="Traditional Arabic"/>
          <w:rtl/>
          <w:lang w:bidi="fa-IR"/>
        </w:rPr>
      </w:pPr>
      <w:r>
        <w:rPr>
          <w:rFonts w:cs="Traditional Arabic" w:hint="cs"/>
          <w:rtl/>
          <w:lang w:bidi="fa-IR"/>
        </w:rPr>
        <w:t>«</w:t>
      </w:r>
      <w:r w:rsidRPr="00DC72A1">
        <w:rPr>
          <w:rStyle w:val="Char3"/>
          <w:rFonts w:hint="cs"/>
          <w:rtl/>
        </w:rPr>
        <w:t>إ</w:t>
      </w:r>
      <w:r w:rsidRPr="00DC72A1">
        <w:rPr>
          <w:rStyle w:val="Char3"/>
          <w:rFonts w:hint="eastAsia"/>
          <w:rtl/>
        </w:rPr>
        <w:t>ن</w:t>
      </w:r>
      <w:r w:rsidRPr="00DC72A1">
        <w:rPr>
          <w:rStyle w:val="Char3"/>
          <w:rtl/>
        </w:rPr>
        <w:t xml:space="preserve"> </w:t>
      </w:r>
      <w:r w:rsidRPr="00DC72A1">
        <w:rPr>
          <w:rStyle w:val="Char3"/>
          <w:rFonts w:hint="eastAsia"/>
          <w:rtl/>
        </w:rPr>
        <w:t>الله</w:t>
      </w:r>
      <w:r w:rsidRPr="00DC72A1">
        <w:rPr>
          <w:rStyle w:val="Char3"/>
          <w:rtl/>
        </w:rPr>
        <w:t xml:space="preserve"> </w:t>
      </w:r>
      <w:r w:rsidRPr="00DC72A1">
        <w:rPr>
          <w:rStyle w:val="Char3"/>
          <w:rFonts w:hint="eastAsia"/>
          <w:rtl/>
        </w:rPr>
        <w:t>تعالى</w:t>
      </w:r>
      <w:r w:rsidRPr="00DC72A1">
        <w:rPr>
          <w:rStyle w:val="Char3"/>
          <w:rtl/>
        </w:rPr>
        <w:t xml:space="preserve"> </w:t>
      </w:r>
      <w:r w:rsidRPr="00DC72A1">
        <w:rPr>
          <w:rStyle w:val="Char3"/>
          <w:rFonts w:hint="eastAsia"/>
          <w:rtl/>
        </w:rPr>
        <w:t>حجز</w:t>
      </w:r>
      <w:r w:rsidRPr="00DC72A1">
        <w:rPr>
          <w:rStyle w:val="Char3"/>
          <w:rtl/>
        </w:rPr>
        <w:t xml:space="preserve"> </w:t>
      </w:r>
      <w:r w:rsidRPr="00DC72A1">
        <w:rPr>
          <w:rStyle w:val="Char3"/>
          <w:rFonts w:hint="eastAsia"/>
          <w:rtl/>
        </w:rPr>
        <w:t>التوبة</w:t>
      </w:r>
      <w:r w:rsidRPr="00DC72A1">
        <w:rPr>
          <w:rStyle w:val="Char3"/>
          <w:rtl/>
        </w:rPr>
        <w:t xml:space="preserve"> </w:t>
      </w:r>
      <w:r w:rsidRPr="00DC72A1">
        <w:rPr>
          <w:rStyle w:val="Char3"/>
          <w:rFonts w:hint="eastAsia"/>
          <w:rtl/>
        </w:rPr>
        <w:t>عن</w:t>
      </w:r>
      <w:r w:rsidRPr="00DC72A1">
        <w:rPr>
          <w:rStyle w:val="Char3"/>
          <w:rtl/>
        </w:rPr>
        <w:t xml:space="preserve"> </w:t>
      </w:r>
      <w:r w:rsidRPr="00DC72A1">
        <w:rPr>
          <w:rStyle w:val="Char3"/>
          <w:rFonts w:hint="eastAsia"/>
          <w:rtl/>
        </w:rPr>
        <w:t>كل</w:t>
      </w:r>
      <w:r w:rsidRPr="00DC72A1">
        <w:rPr>
          <w:rStyle w:val="Char3"/>
          <w:rtl/>
        </w:rPr>
        <w:t xml:space="preserve"> </w:t>
      </w:r>
      <w:r w:rsidRPr="00DC72A1">
        <w:rPr>
          <w:rStyle w:val="Char3"/>
          <w:rFonts w:hint="eastAsia"/>
          <w:rtl/>
        </w:rPr>
        <w:t>صاحب</w:t>
      </w:r>
      <w:r w:rsidRPr="00DC72A1">
        <w:rPr>
          <w:rStyle w:val="Char3"/>
          <w:rtl/>
        </w:rPr>
        <w:t xml:space="preserve"> </w:t>
      </w:r>
      <w:r w:rsidRPr="00DC72A1">
        <w:rPr>
          <w:rStyle w:val="Char3"/>
          <w:rFonts w:hint="eastAsia"/>
          <w:rtl/>
        </w:rPr>
        <w:t>بدعة</w:t>
      </w:r>
      <w:r w:rsidR="00615CB4" w:rsidRPr="00B434E3">
        <w:rPr>
          <w:rFonts w:cs="Traditional Arabic" w:hint="cs"/>
          <w:rtl/>
          <w:lang w:bidi="fa-IR"/>
        </w:rPr>
        <w:t>»</w:t>
      </w:r>
      <w:r w:rsidRPr="00DC72A1">
        <w:rPr>
          <w:rStyle w:val="FootnoteReference"/>
          <w:rFonts w:cs="B Lotus"/>
          <w:rtl/>
          <w:lang w:bidi="fa-IR"/>
        </w:rPr>
        <w:footnoteReference w:id="125"/>
      </w:r>
      <w:r>
        <w:rPr>
          <w:rFonts w:cs="B Lotus" w:hint="cs"/>
          <w:rtl/>
          <w:lang w:bidi="fa-IR"/>
        </w:rPr>
        <w:t>.</w:t>
      </w:r>
    </w:p>
    <w:p w:rsidR="00615CB4" w:rsidRPr="00DC72A1" w:rsidRDefault="00DC72A1" w:rsidP="00CE3DC4">
      <w:pPr>
        <w:ind w:firstLine="284"/>
        <w:jc w:val="both"/>
        <w:rPr>
          <w:rFonts w:cs="B Lotus"/>
          <w:sz w:val="26"/>
          <w:szCs w:val="26"/>
          <w:rtl/>
          <w:lang w:bidi="fa-IR"/>
        </w:rPr>
      </w:pPr>
      <w:r w:rsidRPr="00DC72A1">
        <w:rPr>
          <w:rFonts w:cs="Traditional Arabic" w:hint="cs"/>
          <w:sz w:val="26"/>
          <w:szCs w:val="26"/>
          <w:rtl/>
          <w:lang w:bidi="fa-IR"/>
        </w:rPr>
        <w:t>«</w:t>
      </w:r>
      <w:r w:rsidR="00615CB4" w:rsidRPr="00DC72A1">
        <w:rPr>
          <w:rFonts w:cs="B Lotus" w:hint="cs"/>
          <w:sz w:val="26"/>
          <w:szCs w:val="26"/>
          <w:rtl/>
          <w:lang w:bidi="fa-IR"/>
        </w:rPr>
        <w:t>خداوند تو به را از هر بدعت گزاري باز داشته است</w:t>
      </w:r>
      <w:r w:rsidRPr="00DC72A1">
        <w:rPr>
          <w:rFonts w:cs="Traditional Arabic" w:hint="cs"/>
          <w:sz w:val="26"/>
          <w:szCs w:val="26"/>
          <w:rtl/>
          <w:lang w:bidi="fa-IR"/>
        </w:rPr>
        <w:t>»</w:t>
      </w:r>
      <w:r w:rsidR="00615CB4" w:rsidRPr="00DC72A1">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hint="cs"/>
          <w:rtl/>
          <w:lang w:bidi="fa-IR"/>
        </w:rPr>
        <w:t xml:space="preserve">و در حديثي كه قبلاً ذكر آن رفت </w:t>
      </w:r>
      <w:r w:rsidRPr="00DC72A1">
        <w:rPr>
          <w:rFonts w:cs="B Lotus" w:hint="cs"/>
          <w:rtl/>
          <w:lang w:bidi="fa-IR"/>
        </w:rPr>
        <w:t>ابو هريره</w:t>
      </w:r>
      <w:r w:rsidRPr="00CE3DC4">
        <w:rPr>
          <w:rFonts w:cs="B Lotus" w:hint="cs"/>
          <w:b/>
          <w:bCs/>
          <w:rtl/>
          <w:lang w:bidi="fa-IR"/>
        </w:rPr>
        <w:t xml:space="preserve"> </w:t>
      </w:r>
      <w:r w:rsidRPr="00CE3DC4">
        <w:rPr>
          <w:rFonts w:cs="B Lotus" w:hint="cs"/>
          <w:rtl/>
          <w:lang w:bidi="fa-IR"/>
        </w:rPr>
        <w:t>از حضرت رسول نقل كرده است كه:</w:t>
      </w:r>
    </w:p>
    <w:p w:rsidR="00DC72A1" w:rsidRPr="00CE3DC4" w:rsidRDefault="00DC72A1" w:rsidP="00DC72A1">
      <w:pPr>
        <w:ind w:firstLine="284"/>
        <w:jc w:val="both"/>
        <w:rPr>
          <w:rFonts w:cs="B Lotus"/>
          <w:rtl/>
          <w:lang w:bidi="fa-IR"/>
        </w:rPr>
      </w:pPr>
      <w:r>
        <w:rPr>
          <w:rFonts w:cs="Traditional Arabic" w:hint="cs"/>
          <w:rtl/>
          <w:lang w:bidi="fa-IR"/>
        </w:rPr>
        <w:t>«</w:t>
      </w:r>
      <w:r w:rsidRPr="00DC72A1">
        <w:rPr>
          <w:rStyle w:val="Char3"/>
          <w:rFonts w:hint="eastAsia"/>
          <w:rtl/>
        </w:rPr>
        <w:t>وإن</w:t>
      </w:r>
      <w:r w:rsidRPr="00DC72A1">
        <w:rPr>
          <w:rStyle w:val="Char3"/>
          <w:rtl/>
        </w:rPr>
        <w:t xml:space="preserve"> </w:t>
      </w:r>
      <w:r w:rsidRPr="00DC72A1">
        <w:rPr>
          <w:rStyle w:val="Char3"/>
          <w:rFonts w:hint="eastAsia"/>
          <w:rtl/>
        </w:rPr>
        <w:t>أحببت</w:t>
      </w:r>
      <w:r w:rsidRPr="00DC72A1">
        <w:rPr>
          <w:rStyle w:val="Char3"/>
          <w:rtl/>
        </w:rPr>
        <w:t xml:space="preserve"> </w:t>
      </w:r>
      <w:r w:rsidRPr="00DC72A1">
        <w:rPr>
          <w:rStyle w:val="Char3"/>
          <w:rFonts w:hint="eastAsia"/>
          <w:rtl/>
        </w:rPr>
        <w:t>أن</w:t>
      </w:r>
      <w:r w:rsidRPr="00DC72A1">
        <w:rPr>
          <w:rStyle w:val="Char3"/>
          <w:rtl/>
        </w:rPr>
        <w:t xml:space="preserve"> </w:t>
      </w:r>
      <w:r w:rsidRPr="00DC72A1">
        <w:rPr>
          <w:rStyle w:val="Char3"/>
          <w:rFonts w:hint="eastAsia"/>
          <w:rtl/>
        </w:rPr>
        <w:t>لا</w:t>
      </w:r>
      <w:r w:rsidRPr="00DC72A1">
        <w:rPr>
          <w:rStyle w:val="Char3"/>
          <w:rtl/>
        </w:rPr>
        <w:t xml:space="preserve"> </w:t>
      </w:r>
      <w:r w:rsidRPr="00DC72A1">
        <w:rPr>
          <w:rStyle w:val="Char3"/>
          <w:rFonts w:hint="eastAsia"/>
          <w:rtl/>
        </w:rPr>
        <w:t>توقف</w:t>
      </w:r>
      <w:r w:rsidRPr="00DC72A1">
        <w:rPr>
          <w:rStyle w:val="Char3"/>
          <w:rtl/>
        </w:rPr>
        <w:t xml:space="preserve"> </w:t>
      </w:r>
      <w:r w:rsidRPr="00DC72A1">
        <w:rPr>
          <w:rStyle w:val="Char3"/>
          <w:rFonts w:hint="eastAsia"/>
          <w:rtl/>
        </w:rPr>
        <w:t>على</w:t>
      </w:r>
      <w:r w:rsidRPr="00DC72A1">
        <w:rPr>
          <w:rStyle w:val="Char3"/>
          <w:rtl/>
        </w:rPr>
        <w:t xml:space="preserve"> </w:t>
      </w:r>
      <w:r w:rsidRPr="00DC72A1">
        <w:rPr>
          <w:rStyle w:val="Char3"/>
          <w:rFonts w:hint="eastAsia"/>
          <w:rtl/>
        </w:rPr>
        <w:t>الصراط</w:t>
      </w:r>
      <w:r w:rsidRPr="00DC72A1">
        <w:rPr>
          <w:rStyle w:val="Char3"/>
          <w:rtl/>
        </w:rPr>
        <w:t xml:space="preserve"> </w:t>
      </w:r>
      <w:r w:rsidRPr="00DC72A1">
        <w:rPr>
          <w:rStyle w:val="Char3"/>
          <w:rFonts w:hint="eastAsia"/>
          <w:rtl/>
        </w:rPr>
        <w:t>طرفة</w:t>
      </w:r>
      <w:r w:rsidRPr="00DC72A1">
        <w:rPr>
          <w:rStyle w:val="Char3"/>
          <w:rtl/>
        </w:rPr>
        <w:t xml:space="preserve"> </w:t>
      </w:r>
      <w:r w:rsidRPr="00DC72A1">
        <w:rPr>
          <w:rStyle w:val="Char3"/>
          <w:rFonts w:hint="eastAsia"/>
          <w:rtl/>
        </w:rPr>
        <w:t>عين</w:t>
      </w:r>
      <w:r w:rsidRPr="00DC72A1">
        <w:rPr>
          <w:rStyle w:val="Char3"/>
          <w:rtl/>
        </w:rPr>
        <w:t xml:space="preserve"> </w:t>
      </w:r>
      <w:r w:rsidRPr="00DC72A1">
        <w:rPr>
          <w:rStyle w:val="Char3"/>
          <w:rFonts w:hint="eastAsia"/>
          <w:rtl/>
        </w:rPr>
        <w:t>حتى</w:t>
      </w:r>
      <w:r w:rsidRPr="00DC72A1">
        <w:rPr>
          <w:rStyle w:val="Char3"/>
          <w:rtl/>
        </w:rPr>
        <w:t xml:space="preserve"> </w:t>
      </w:r>
      <w:r w:rsidRPr="00DC72A1">
        <w:rPr>
          <w:rStyle w:val="Char3"/>
          <w:rFonts w:hint="eastAsia"/>
          <w:rtl/>
        </w:rPr>
        <w:t>تدخل</w:t>
      </w:r>
      <w:r w:rsidRPr="00DC72A1">
        <w:rPr>
          <w:rStyle w:val="Char3"/>
          <w:rtl/>
        </w:rPr>
        <w:t xml:space="preserve"> </w:t>
      </w:r>
      <w:r w:rsidRPr="00DC72A1">
        <w:rPr>
          <w:rStyle w:val="Char3"/>
          <w:rFonts w:hint="eastAsia"/>
          <w:rtl/>
        </w:rPr>
        <w:t>الجنة</w:t>
      </w:r>
      <w:r w:rsidRPr="00DC72A1">
        <w:rPr>
          <w:rStyle w:val="Char3"/>
          <w:rtl/>
        </w:rPr>
        <w:t xml:space="preserve"> </w:t>
      </w:r>
      <w:r w:rsidRPr="00DC72A1">
        <w:rPr>
          <w:rStyle w:val="Char3"/>
          <w:rFonts w:hint="eastAsia"/>
          <w:rtl/>
        </w:rPr>
        <w:t>فلا</w:t>
      </w:r>
      <w:r w:rsidRPr="00DC72A1">
        <w:rPr>
          <w:rStyle w:val="Char3"/>
          <w:rtl/>
        </w:rPr>
        <w:t xml:space="preserve"> </w:t>
      </w:r>
      <w:r w:rsidRPr="00DC72A1">
        <w:rPr>
          <w:rStyle w:val="Char3"/>
          <w:rFonts w:hint="eastAsia"/>
          <w:rtl/>
        </w:rPr>
        <w:t>تحدث</w:t>
      </w:r>
      <w:r w:rsidRPr="00DC72A1">
        <w:rPr>
          <w:rStyle w:val="Char3"/>
          <w:rtl/>
        </w:rPr>
        <w:t xml:space="preserve"> </w:t>
      </w:r>
      <w:r w:rsidRPr="00DC72A1">
        <w:rPr>
          <w:rStyle w:val="Char3"/>
          <w:rFonts w:hint="eastAsia"/>
          <w:rtl/>
        </w:rPr>
        <w:t>فى</w:t>
      </w:r>
      <w:r w:rsidRPr="00DC72A1">
        <w:rPr>
          <w:rStyle w:val="Char3"/>
          <w:rtl/>
        </w:rPr>
        <w:t xml:space="preserve"> </w:t>
      </w:r>
      <w:r w:rsidRPr="00DC72A1">
        <w:rPr>
          <w:rStyle w:val="Char3"/>
          <w:rFonts w:hint="eastAsia"/>
          <w:rtl/>
        </w:rPr>
        <w:t>دين</w:t>
      </w:r>
      <w:r w:rsidRPr="00DC72A1">
        <w:rPr>
          <w:rStyle w:val="Char3"/>
          <w:rtl/>
        </w:rPr>
        <w:t xml:space="preserve"> </w:t>
      </w:r>
      <w:r w:rsidRPr="00DC72A1">
        <w:rPr>
          <w:rStyle w:val="Char3"/>
          <w:rFonts w:hint="eastAsia"/>
          <w:rtl/>
        </w:rPr>
        <w:t>الله</w:t>
      </w:r>
      <w:r w:rsidRPr="00DC72A1">
        <w:rPr>
          <w:rStyle w:val="Char3"/>
          <w:rtl/>
        </w:rPr>
        <w:t xml:space="preserve"> </w:t>
      </w:r>
      <w:r w:rsidRPr="00DC72A1">
        <w:rPr>
          <w:rStyle w:val="Char3"/>
          <w:rFonts w:hint="eastAsia"/>
          <w:rtl/>
        </w:rPr>
        <w:t>حدثا</w:t>
      </w:r>
      <w:r w:rsidRPr="00DC72A1">
        <w:rPr>
          <w:rStyle w:val="Char3"/>
          <w:rtl/>
        </w:rPr>
        <w:t xml:space="preserve"> </w:t>
      </w:r>
      <w:r w:rsidRPr="00DC72A1">
        <w:rPr>
          <w:rStyle w:val="Char3"/>
          <w:rFonts w:hint="eastAsia"/>
          <w:rtl/>
        </w:rPr>
        <w:t>برأي</w:t>
      </w:r>
      <w:r w:rsidRPr="00DC72A1">
        <w:rPr>
          <w:rStyle w:val="Char3"/>
          <w:rFonts w:hint="cs"/>
          <w:rtl/>
        </w:rPr>
        <w:t>ك</w:t>
      </w:r>
      <w:r>
        <w:rPr>
          <w:rFonts w:cs="Traditional Arabic" w:hint="cs"/>
          <w:rtl/>
          <w:lang w:bidi="fa-IR"/>
        </w:rPr>
        <w:t>»</w:t>
      </w:r>
      <w:r w:rsidRPr="00DC72A1">
        <w:rPr>
          <w:rStyle w:val="FootnoteReference"/>
          <w:rFonts w:cs="B Lotus"/>
          <w:rtl/>
          <w:lang w:bidi="fa-IR"/>
        </w:rPr>
        <w:footnoteReference w:id="126"/>
      </w:r>
      <w:r>
        <w:rPr>
          <w:rFonts w:cs="B Lotus" w:hint="cs"/>
          <w:rtl/>
          <w:lang w:bidi="fa-IR"/>
        </w:rPr>
        <w:t>.</w:t>
      </w:r>
    </w:p>
    <w:p w:rsidR="00615CB4" w:rsidRPr="00DC72A1" w:rsidRDefault="00DC72A1" w:rsidP="00CE3DC4">
      <w:pPr>
        <w:ind w:firstLine="284"/>
        <w:jc w:val="both"/>
        <w:rPr>
          <w:rFonts w:cs="B Lotus"/>
          <w:sz w:val="26"/>
          <w:szCs w:val="26"/>
          <w:rtl/>
          <w:lang w:bidi="fa-IR"/>
        </w:rPr>
      </w:pPr>
      <w:r w:rsidRPr="00DC72A1">
        <w:rPr>
          <w:rFonts w:cs="Traditional Arabic" w:hint="cs"/>
          <w:sz w:val="26"/>
          <w:szCs w:val="26"/>
          <w:rtl/>
          <w:lang w:bidi="fa-IR"/>
        </w:rPr>
        <w:t>«</w:t>
      </w:r>
      <w:r w:rsidR="00615CB4" w:rsidRPr="00DC72A1">
        <w:rPr>
          <w:rFonts w:cs="B Lotus" w:hint="cs"/>
          <w:sz w:val="26"/>
          <w:szCs w:val="26"/>
          <w:rtl/>
          <w:lang w:bidi="fa-IR"/>
        </w:rPr>
        <w:t>اگر دوست داري كه حتی به اندازه چشم بر هم زني بر پل صراط توقفی نداشته باشي در دين خدا از نظرگاه شخصي سخني نگو</w:t>
      </w:r>
      <w:r w:rsidRPr="00DC72A1">
        <w:rPr>
          <w:rFonts w:cs="Traditional Arabic" w:hint="cs"/>
          <w:sz w:val="26"/>
          <w:szCs w:val="26"/>
          <w:rtl/>
          <w:lang w:bidi="fa-IR"/>
        </w:rPr>
        <w:t>»</w:t>
      </w:r>
      <w:r w:rsidRPr="00DC72A1">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و از حضرت رسول</w:t>
      </w:r>
      <w:r>
        <w:rPr>
          <w:rFonts w:cs="CTraditional Arabic" w:hint="cs"/>
          <w:rtl/>
          <w:lang w:bidi="fa-IR"/>
        </w:rPr>
        <w:t>ص</w:t>
      </w:r>
      <w:r w:rsidRPr="00CE3DC4">
        <w:rPr>
          <w:rFonts w:cs="B Lotus" w:hint="cs"/>
          <w:rtl/>
          <w:lang w:bidi="fa-IR"/>
        </w:rPr>
        <w:t xml:space="preserve"> روايت شده است كه فرمود:</w:t>
      </w:r>
    </w:p>
    <w:p w:rsidR="00615CB4" w:rsidRPr="00DC72A1" w:rsidRDefault="00615CB4" w:rsidP="00DC72A1">
      <w:pPr>
        <w:ind w:firstLine="284"/>
        <w:jc w:val="both"/>
        <w:rPr>
          <w:rFonts w:cs="Traditional Arabic"/>
          <w:rtl/>
          <w:lang w:bidi="fa-IR"/>
        </w:rPr>
      </w:pPr>
      <w:r>
        <w:rPr>
          <w:rFonts w:cs="Traditional Arabic" w:hint="cs"/>
          <w:rtl/>
          <w:lang w:bidi="fa-IR"/>
        </w:rPr>
        <w:t>«</w:t>
      </w:r>
      <w:r w:rsidR="00DC72A1" w:rsidRPr="00DC72A1">
        <w:rPr>
          <w:rStyle w:val="Char3"/>
          <w:rFonts w:hint="eastAsia"/>
          <w:rtl/>
        </w:rPr>
        <w:t>اقْتَدَى</w:t>
      </w:r>
      <w:r w:rsidR="00DC72A1" w:rsidRPr="00DC72A1">
        <w:rPr>
          <w:rStyle w:val="Char3"/>
          <w:rtl/>
        </w:rPr>
        <w:t xml:space="preserve"> </w:t>
      </w:r>
      <w:r w:rsidR="00DC72A1" w:rsidRPr="00DC72A1">
        <w:rPr>
          <w:rStyle w:val="Char3"/>
          <w:rFonts w:hint="eastAsia"/>
          <w:rtl/>
        </w:rPr>
        <w:t>بِى</w:t>
      </w:r>
      <w:r w:rsidR="00DC72A1" w:rsidRPr="00DC72A1">
        <w:rPr>
          <w:rStyle w:val="Char3"/>
          <w:rtl/>
        </w:rPr>
        <w:t xml:space="preserve"> </w:t>
      </w:r>
      <w:r w:rsidR="00DC72A1" w:rsidRPr="00DC72A1">
        <w:rPr>
          <w:rStyle w:val="Char3"/>
          <w:rFonts w:hint="eastAsia"/>
          <w:rtl/>
        </w:rPr>
        <w:t>فَهُوَ</w:t>
      </w:r>
      <w:r w:rsidR="00DC72A1" w:rsidRPr="00DC72A1">
        <w:rPr>
          <w:rStyle w:val="Char3"/>
          <w:rtl/>
        </w:rPr>
        <w:t xml:space="preserve"> </w:t>
      </w:r>
      <w:r w:rsidR="00DC72A1" w:rsidRPr="00DC72A1">
        <w:rPr>
          <w:rStyle w:val="Char3"/>
          <w:rFonts w:hint="eastAsia"/>
          <w:rtl/>
        </w:rPr>
        <w:t>مِنِّى</w:t>
      </w:r>
      <w:r w:rsidR="00DC72A1" w:rsidRPr="00DC72A1">
        <w:rPr>
          <w:rStyle w:val="Char3"/>
          <w:rtl/>
        </w:rPr>
        <w:t xml:space="preserve"> </w:t>
      </w:r>
      <w:r w:rsidR="00DC72A1" w:rsidRPr="00DC72A1">
        <w:rPr>
          <w:rStyle w:val="Char3"/>
          <w:rFonts w:hint="eastAsia"/>
          <w:rtl/>
        </w:rPr>
        <w:t>وَمَنْ</w:t>
      </w:r>
      <w:r w:rsidR="00DC72A1" w:rsidRPr="00DC72A1">
        <w:rPr>
          <w:rStyle w:val="Char3"/>
          <w:rtl/>
        </w:rPr>
        <w:t xml:space="preserve"> </w:t>
      </w:r>
      <w:r w:rsidR="00DC72A1" w:rsidRPr="00DC72A1">
        <w:rPr>
          <w:rStyle w:val="Char3"/>
          <w:rFonts w:hint="eastAsia"/>
          <w:rtl/>
        </w:rPr>
        <w:t>رَغِبَ</w:t>
      </w:r>
      <w:r w:rsidR="00DC72A1" w:rsidRPr="00DC72A1">
        <w:rPr>
          <w:rStyle w:val="Char3"/>
          <w:rtl/>
        </w:rPr>
        <w:t xml:space="preserve"> </w:t>
      </w:r>
      <w:r w:rsidR="00DC72A1" w:rsidRPr="00DC72A1">
        <w:rPr>
          <w:rStyle w:val="Char3"/>
          <w:rFonts w:hint="eastAsia"/>
          <w:rtl/>
        </w:rPr>
        <w:t>عَنْ</w:t>
      </w:r>
      <w:r w:rsidR="00DC72A1" w:rsidRPr="00DC72A1">
        <w:rPr>
          <w:rStyle w:val="Char3"/>
          <w:rtl/>
        </w:rPr>
        <w:t xml:space="preserve"> </w:t>
      </w:r>
      <w:r w:rsidR="00DC72A1" w:rsidRPr="00DC72A1">
        <w:rPr>
          <w:rStyle w:val="Char3"/>
          <w:rFonts w:hint="eastAsia"/>
          <w:rtl/>
        </w:rPr>
        <w:t>سُنَّتِى</w:t>
      </w:r>
      <w:r w:rsidR="00DC72A1" w:rsidRPr="00DC72A1">
        <w:rPr>
          <w:rStyle w:val="Char3"/>
          <w:rtl/>
        </w:rPr>
        <w:t xml:space="preserve"> </w:t>
      </w:r>
      <w:r w:rsidR="00DC72A1" w:rsidRPr="00DC72A1">
        <w:rPr>
          <w:rStyle w:val="Char3"/>
          <w:rFonts w:hint="eastAsia"/>
          <w:rtl/>
        </w:rPr>
        <w:t>فَلَيْسَ</w:t>
      </w:r>
      <w:r w:rsidR="00DC72A1" w:rsidRPr="00DC72A1">
        <w:rPr>
          <w:rStyle w:val="Char3"/>
          <w:rtl/>
        </w:rPr>
        <w:t xml:space="preserve"> </w:t>
      </w:r>
      <w:r w:rsidR="00DC72A1" w:rsidRPr="00DC72A1">
        <w:rPr>
          <w:rStyle w:val="Char3"/>
          <w:rFonts w:hint="eastAsia"/>
          <w:rtl/>
        </w:rPr>
        <w:t>مِنِّى</w:t>
      </w:r>
      <w:r w:rsidRPr="00B434E3">
        <w:rPr>
          <w:rFonts w:cs="Traditional Arabic" w:hint="cs"/>
          <w:rtl/>
          <w:lang w:bidi="fa-IR"/>
        </w:rPr>
        <w:t>»</w:t>
      </w:r>
      <w:r w:rsidR="00DC72A1">
        <w:rPr>
          <w:rFonts w:cs="B Lotus" w:hint="cs"/>
          <w:rtl/>
          <w:lang w:bidi="fa-IR"/>
        </w:rPr>
        <w:t>.</w:t>
      </w:r>
    </w:p>
    <w:p w:rsidR="00615CB4" w:rsidRPr="00DC72A1" w:rsidRDefault="00DC72A1" w:rsidP="00DC72A1">
      <w:pPr>
        <w:ind w:firstLine="284"/>
        <w:jc w:val="both"/>
        <w:rPr>
          <w:rFonts w:cs="B Lotus"/>
          <w:sz w:val="26"/>
          <w:szCs w:val="26"/>
          <w:rtl/>
          <w:lang w:bidi="fa-IR"/>
        </w:rPr>
      </w:pPr>
      <w:r w:rsidRPr="00DC72A1">
        <w:rPr>
          <w:rFonts w:cs="Traditional Arabic" w:hint="cs"/>
          <w:sz w:val="26"/>
          <w:szCs w:val="26"/>
          <w:rtl/>
          <w:lang w:bidi="fa-IR"/>
        </w:rPr>
        <w:t>«</w:t>
      </w:r>
      <w:r w:rsidR="00615CB4" w:rsidRPr="00DC72A1">
        <w:rPr>
          <w:rFonts w:cs="B Lotus" w:hint="cs"/>
          <w:sz w:val="26"/>
          <w:szCs w:val="26"/>
          <w:rtl/>
          <w:lang w:bidi="fa-IR"/>
        </w:rPr>
        <w:t>هركس به</w:t>
      </w:r>
      <w:r w:rsidRPr="00DC72A1">
        <w:rPr>
          <w:rFonts w:cs="B Lotus" w:hint="cs"/>
          <w:sz w:val="26"/>
          <w:szCs w:val="26"/>
          <w:rtl/>
          <w:lang w:bidi="fa-IR"/>
        </w:rPr>
        <w:t xml:space="preserve"> </w:t>
      </w:r>
      <w:r w:rsidR="00615CB4" w:rsidRPr="00DC72A1">
        <w:rPr>
          <w:rFonts w:cs="B Lotus" w:hint="cs"/>
          <w:sz w:val="26"/>
          <w:szCs w:val="26"/>
          <w:rtl/>
          <w:lang w:bidi="fa-IR"/>
        </w:rPr>
        <w:t>(سنّت) من چنگ زند از من است و هركس از آن روي برتابد از من نيست</w:t>
      </w:r>
      <w:r w:rsidRPr="00DC72A1">
        <w:rPr>
          <w:rFonts w:cs="Traditional Arabic" w:hint="cs"/>
          <w:sz w:val="26"/>
          <w:szCs w:val="26"/>
          <w:rtl/>
          <w:lang w:bidi="fa-IR"/>
        </w:rPr>
        <w:t>»</w:t>
      </w:r>
      <w:r w:rsidRPr="00DC72A1">
        <w:rPr>
          <w:rFonts w:cs="B Lotus" w:hint="cs"/>
          <w:sz w:val="26"/>
          <w:szCs w:val="26"/>
          <w:rtl/>
          <w:lang w:bidi="fa-IR"/>
        </w:rPr>
        <w:t>.</w:t>
      </w:r>
    </w:p>
    <w:p w:rsidR="00DC72A1" w:rsidRPr="00CE3DC4" w:rsidRDefault="00615CB4" w:rsidP="00DC72A1">
      <w:pPr>
        <w:ind w:firstLine="284"/>
        <w:jc w:val="both"/>
        <w:rPr>
          <w:rFonts w:cs="B Lotus"/>
          <w:rtl/>
          <w:lang w:bidi="fa-IR"/>
        </w:rPr>
      </w:pPr>
      <w:r w:rsidRPr="00DC72A1">
        <w:rPr>
          <w:rFonts w:cs="B Lotus" w:hint="cs"/>
          <w:rtl/>
          <w:lang w:bidi="fa-IR"/>
        </w:rPr>
        <w:t>طحاوي</w:t>
      </w:r>
      <w:r w:rsidRPr="00CE3DC4">
        <w:rPr>
          <w:rFonts w:cs="B Lotus" w:hint="cs"/>
          <w:rtl/>
          <w:lang w:bidi="fa-IR"/>
        </w:rPr>
        <w:t xml:space="preserve"> از حضرت رسول</w:t>
      </w:r>
      <w:r>
        <w:rPr>
          <w:rFonts w:cs="CTraditional Arabic" w:hint="cs"/>
          <w:rtl/>
          <w:lang w:bidi="fa-IR"/>
        </w:rPr>
        <w:t>ص</w:t>
      </w:r>
      <w:r w:rsidRPr="00CE3DC4">
        <w:rPr>
          <w:rFonts w:cs="B Lotus" w:hint="cs"/>
          <w:rtl/>
          <w:lang w:bidi="fa-IR"/>
        </w:rPr>
        <w:t xml:space="preserve"> روايت كرده است كه فرمود:</w:t>
      </w:r>
    </w:p>
    <w:p w:rsidR="00615CB4" w:rsidRPr="00DC72A1" w:rsidRDefault="00DC72A1" w:rsidP="002561BA">
      <w:pPr>
        <w:widowControl w:val="0"/>
        <w:ind w:firstLine="284"/>
        <w:jc w:val="both"/>
        <w:rPr>
          <w:rFonts w:cs="B Lotus"/>
          <w:rtl/>
          <w:lang w:bidi="fa-IR"/>
        </w:rPr>
      </w:pPr>
      <w:r>
        <w:rPr>
          <w:rFonts w:cs="Traditional Arabic" w:hint="cs"/>
          <w:rtl/>
          <w:lang w:bidi="fa-IR"/>
        </w:rPr>
        <w:t>«</w:t>
      </w:r>
      <w:r w:rsidRPr="00DC72A1">
        <w:rPr>
          <w:rStyle w:val="Char3"/>
          <w:rFonts w:hint="eastAsia"/>
          <w:rtl/>
        </w:rPr>
        <w:t>ستة</w:t>
      </w:r>
      <w:r w:rsidRPr="00DC72A1">
        <w:rPr>
          <w:rStyle w:val="Char3"/>
          <w:rtl/>
        </w:rPr>
        <w:t xml:space="preserve"> </w:t>
      </w:r>
      <w:r w:rsidRPr="00DC72A1">
        <w:rPr>
          <w:rStyle w:val="Char3"/>
          <w:rFonts w:hint="eastAsia"/>
          <w:rtl/>
        </w:rPr>
        <w:t>لعنتهم</w:t>
      </w:r>
      <w:r w:rsidR="003D7095">
        <w:rPr>
          <w:rStyle w:val="Char3"/>
          <w:rtl/>
        </w:rPr>
        <w:t>،</w:t>
      </w:r>
      <w:r w:rsidRPr="00DC72A1">
        <w:rPr>
          <w:rStyle w:val="Char3"/>
          <w:rtl/>
        </w:rPr>
        <w:t xml:space="preserve"> </w:t>
      </w:r>
      <w:r w:rsidRPr="00DC72A1">
        <w:rPr>
          <w:rStyle w:val="Char3"/>
          <w:rFonts w:hint="eastAsia"/>
          <w:rtl/>
        </w:rPr>
        <w:t>لعنهم</w:t>
      </w:r>
      <w:r w:rsidRPr="00DC72A1">
        <w:rPr>
          <w:rStyle w:val="Char3"/>
          <w:rtl/>
        </w:rPr>
        <w:t xml:space="preserve"> </w:t>
      </w:r>
      <w:r w:rsidRPr="00DC72A1">
        <w:rPr>
          <w:rStyle w:val="Char3"/>
          <w:rFonts w:hint="eastAsia"/>
          <w:rtl/>
        </w:rPr>
        <w:t>الله</w:t>
      </w:r>
      <w:r w:rsidR="003D7095">
        <w:rPr>
          <w:rStyle w:val="Char3"/>
          <w:rtl/>
        </w:rPr>
        <w:t>،</w:t>
      </w:r>
      <w:r w:rsidRPr="00DC72A1">
        <w:rPr>
          <w:rStyle w:val="Char3"/>
          <w:rtl/>
        </w:rPr>
        <w:t xml:space="preserve"> </w:t>
      </w:r>
      <w:r w:rsidRPr="00DC72A1">
        <w:rPr>
          <w:rStyle w:val="Char3"/>
          <w:rFonts w:hint="eastAsia"/>
          <w:rtl/>
        </w:rPr>
        <w:t>وكل</w:t>
      </w:r>
      <w:r w:rsidRPr="00DC72A1">
        <w:rPr>
          <w:rStyle w:val="Char3"/>
          <w:rtl/>
        </w:rPr>
        <w:t xml:space="preserve"> </w:t>
      </w:r>
      <w:r w:rsidRPr="00DC72A1">
        <w:rPr>
          <w:rStyle w:val="Char3"/>
          <w:rFonts w:hint="eastAsia"/>
          <w:rtl/>
        </w:rPr>
        <w:t>نبي</w:t>
      </w:r>
      <w:r w:rsidRPr="00DC72A1">
        <w:rPr>
          <w:rStyle w:val="Char3"/>
          <w:rtl/>
        </w:rPr>
        <w:t xml:space="preserve"> </w:t>
      </w:r>
      <w:r w:rsidRPr="00DC72A1">
        <w:rPr>
          <w:rStyle w:val="Char3"/>
          <w:rFonts w:hint="eastAsia"/>
          <w:rtl/>
        </w:rPr>
        <w:t>مجاب</w:t>
      </w:r>
      <w:r w:rsidR="003D7095">
        <w:rPr>
          <w:rStyle w:val="Char3"/>
          <w:rtl/>
        </w:rPr>
        <w:t>،</w:t>
      </w:r>
      <w:r w:rsidRPr="00DC72A1">
        <w:rPr>
          <w:rStyle w:val="Char3"/>
          <w:rtl/>
        </w:rPr>
        <w:t xml:space="preserve"> </w:t>
      </w:r>
      <w:r w:rsidRPr="00DC72A1">
        <w:rPr>
          <w:rStyle w:val="Char3"/>
          <w:rFonts w:hint="eastAsia"/>
          <w:rtl/>
        </w:rPr>
        <w:t>الزائد</w:t>
      </w:r>
      <w:r w:rsidRPr="00DC72A1">
        <w:rPr>
          <w:rStyle w:val="Char3"/>
          <w:rtl/>
        </w:rPr>
        <w:t xml:space="preserve"> </w:t>
      </w:r>
      <w:r w:rsidRPr="00DC72A1">
        <w:rPr>
          <w:rStyle w:val="Char3"/>
          <w:rFonts w:hint="eastAsia"/>
          <w:rtl/>
        </w:rPr>
        <w:t>في</w:t>
      </w:r>
      <w:r w:rsidRPr="00DC72A1">
        <w:rPr>
          <w:rStyle w:val="Char3"/>
          <w:rtl/>
        </w:rPr>
        <w:t xml:space="preserve"> </w:t>
      </w:r>
      <w:r w:rsidRPr="00DC72A1">
        <w:rPr>
          <w:rStyle w:val="Char3"/>
          <w:rFonts w:hint="eastAsia"/>
          <w:rtl/>
        </w:rPr>
        <w:t>كتاب</w:t>
      </w:r>
      <w:r w:rsidRPr="00DC72A1">
        <w:rPr>
          <w:rStyle w:val="Char3"/>
          <w:rtl/>
        </w:rPr>
        <w:t xml:space="preserve"> </w:t>
      </w:r>
      <w:r w:rsidRPr="00DC72A1">
        <w:rPr>
          <w:rStyle w:val="Char3"/>
          <w:rFonts w:hint="eastAsia"/>
          <w:rtl/>
        </w:rPr>
        <w:t>الله</w:t>
      </w:r>
      <w:r w:rsidR="003D7095">
        <w:rPr>
          <w:rStyle w:val="Char3"/>
          <w:rtl/>
        </w:rPr>
        <w:t>،</w:t>
      </w:r>
      <w:r w:rsidRPr="00DC72A1">
        <w:rPr>
          <w:rStyle w:val="Char3"/>
          <w:rtl/>
        </w:rPr>
        <w:t xml:space="preserve"> </w:t>
      </w:r>
      <w:r w:rsidRPr="00DC72A1">
        <w:rPr>
          <w:rStyle w:val="Char3"/>
          <w:rFonts w:hint="eastAsia"/>
          <w:rtl/>
        </w:rPr>
        <w:t>وال</w:t>
      </w:r>
      <w:r>
        <w:rPr>
          <w:rStyle w:val="Char3"/>
          <w:rFonts w:hint="cs"/>
          <w:rtl/>
        </w:rPr>
        <w:t>ـ</w:t>
      </w:r>
      <w:r w:rsidRPr="00DC72A1">
        <w:rPr>
          <w:rStyle w:val="Char3"/>
          <w:rFonts w:hint="eastAsia"/>
          <w:rtl/>
        </w:rPr>
        <w:t>مكذب</w:t>
      </w:r>
      <w:r w:rsidRPr="00DC72A1">
        <w:rPr>
          <w:rStyle w:val="Char3"/>
          <w:rtl/>
        </w:rPr>
        <w:t xml:space="preserve"> </w:t>
      </w:r>
      <w:r w:rsidRPr="00DC72A1">
        <w:rPr>
          <w:rStyle w:val="Char3"/>
          <w:rFonts w:hint="eastAsia"/>
          <w:rtl/>
        </w:rPr>
        <w:t>بقدر</w:t>
      </w:r>
      <w:r w:rsidRPr="00DC72A1">
        <w:rPr>
          <w:rStyle w:val="Char3"/>
          <w:rtl/>
        </w:rPr>
        <w:t xml:space="preserve"> </w:t>
      </w:r>
      <w:r w:rsidRPr="00DC72A1">
        <w:rPr>
          <w:rStyle w:val="Char3"/>
          <w:rFonts w:hint="eastAsia"/>
          <w:rtl/>
        </w:rPr>
        <w:t>الله</w:t>
      </w:r>
      <w:r w:rsidR="003D7095">
        <w:rPr>
          <w:rStyle w:val="Char3"/>
          <w:rtl/>
        </w:rPr>
        <w:t>،</w:t>
      </w:r>
      <w:r w:rsidRPr="00DC72A1">
        <w:rPr>
          <w:rStyle w:val="Char3"/>
          <w:rtl/>
        </w:rPr>
        <w:t xml:space="preserve"> </w:t>
      </w:r>
      <w:r w:rsidRPr="00DC72A1">
        <w:rPr>
          <w:rStyle w:val="Char3"/>
          <w:rFonts w:hint="eastAsia"/>
          <w:rtl/>
        </w:rPr>
        <w:t>وال</w:t>
      </w:r>
      <w:r>
        <w:rPr>
          <w:rStyle w:val="Char3"/>
          <w:rFonts w:hint="cs"/>
          <w:rtl/>
        </w:rPr>
        <w:t>ـ</w:t>
      </w:r>
      <w:r w:rsidRPr="00DC72A1">
        <w:rPr>
          <w:rStyle w:val="Char3"/>
          <w:rFonts w:hint="eastAsia"/>
          <w:rtl/>
        </w:rPr>
        <w:t>متسلط</w:t>
      </w:r>
      <w:r w:rsidRPr="00DC72A1">
        <w:rPr>
          <w:rStyle w:val="Char3"/>
          <w:rtl/>
        </w:rPr>
        <w:t xml:space="preserve"> </w:t>
      </w:r>
      <w:r w:rsidRPr="00DC72A1">
        <w:rPr>
          <w:rStyle w:val="Char3"/>
          <w:rFonts w:hint="eastAsia"/>
          <w:rtl/>
        </w:rPr>
        <w:t>بالجبروت</w:t>
      </w:r>
      <w:r>
        <w:rPr>
          <w:rStyle w:val="Char3"/>
          <w:rFonts w:hint="cs"/>
          <w:rtl/>
        </w:rPr>
        <w:t>،</w:t>
      </w:r>
      <w:r w:rsidRPr="00DC72A1">
        <w:rPr>
          <w:rStyle w:val="Char3"/>
          <w:rtl/>
        </w:rPr>
        <w:t xml:space="preserve"> </w:t>
      </w:r>
      <w:r w:rsidRPr="00DC72A1">
        <w:rPr>
          <w:rStyle w:val="Char3"/>
          <w:rFonts w:hint="eastAsia"/>
          <w:rtl/>
        </w:rPr>
        <w:t>ليذل</w:t>
      </w:r>
      <w:r w:rsidRPr="00DC72A1">
        <w:rPr>
          <w:rStyle w:val="Char3"/>
          <w:rtl/>
        </w:rPr>
        <w:t xml:space="preserve"> </w:t>
      </w:r>
      <w:r w:rsidRPr="00DC72A1">
        <w:rPr>
          <w:rStyle w:val="Char3"/>
          <w:rFonts w:hint="eastAsia"/>
          <w:rtl/>
        </w:rPr>
        <w:t>بذلك</w:t>
      </w:r>
      <w:r w:rsidRPr="00DC72A1">
        <w:rPr>
          <w:rStyle w:val="Char3"/>
          <w:rtl/>
        </w:rPr>
        <w:t xml:space="preserve"> </w:t>
      </w:r>
      <w:r w:rsidRPr="00DC72A1">
        <w:rPr>
          <w:rStyle w:val="Char3"/>
          <w:rFonts w:hint="eastAsia"/>
          <w:rtl/>
        </w:rPr>
        <w:t>من</w:t>
      </w:r>
      <w:r w:rsidRPr="00DC72A1">
        <w:rPr>
          <w:rStyle w:val="Char3"/>
          <w:rtl/>
        </w:rPr>
        <w:t xml:space="preserve"> </w:t>
      </w:r>
      <w:r w:rsidRPr="00DC72A1">
        <w:rPr>
          <w:rStyle w:val="Char3"/>
          <w:rFonts w:hint="eastAsia"/>
          <w:rtl/>
        </w:rPr>
        <w:t>أعز</w:t>
      </w:r>
      <w:r w:rsidRPr="00DC72A1">
        <w:rPr>
          <w:rStyle w:val="Char3"/>
          <w:rtl/>
        </w:rPr>
        <w:t xml:space="preserve"> </w:t>
      </w:r>
      <w:r w:rsidRPr="00DC72A1">
        <w:rPr>
          <w:rStyle w:val="Char3"/>
          <w:rFonts w:hint="eastAsia"/>
          <w:rtl/>
        </w:rPr>
        <w:t>الله</w:t>
      </w:r>
      <w:r w:rsidR="003D7095">
        <w:rPr>
          <w:rStyle w:val="Char3"/>
          <w:rtl/>
        </w:rPr>
        <w:t>،</w:t>
      </w:r>
      <w:r w:rsidRPr="00DC72A1">
        <w:rPr>
          <w:rStyle w:val="Char3"/>
          <w:rtl/>
        </w:rPr>
        <w:t xml:space="preserve"> </w:t>
      </w:r>
      <w:r w:rsidRPr="00DC72A1">
        <w:rPr>
          <w:rStyle w:val="Char3"/>
          <w:rFonts w:hint="eastAsia"/>
          <w:rtl/>
        </w:rPr>
        <w:t>وليعز</w:t>
      </w:r>
      <w:r w:rsidRPr="00DC72A1">
        <w:rPr>
          <w:rStyle w:val="Char3"/>
          <w:rtl/>
        </w:rPr>
        <w:t xml:space="preserve"> </w:t>
      </w:r>
      <w:r w:rsidRPr="00DC72A1">
        <w:rPr>
          <w:rStyle w:val="Char3"/>
          <w:rFonts w:hint="eastAsia"/>
          <w:rtl/>
        </w:rPr>
        <w:t>به</w:t>
      </w:r>
      <w:r w:rsidRPr="00DC72A1">
        <w:rPr>
          <w:rStyle w:val="Char3"/>
          <w:rtl/>
        </w:rPr>
        <w:t xml:space="preserve"> </w:t>
      </w:r>
      <w:r w:rsidRPr="00DC72A1">
        <w:rPr>
          <w:rStyle w:val="Char3"/>
          <w:rFonts w:hint="eastAsia"/>
          <w:rtl/>
        </w:rPr>
        <w:t>من</w:t>
      </w:r>
      <w:r w:rsidRPr="00DC72A1">
        <w:rPr>
          <w:rStyle w:val="Char3"/>
          <w:rtl/>
        </w:rPr>
        <w:t xml:space="preserve"> </w:t>
      </w:r>
      <w:r w:rsidRPr="00DC72A1">
        <w:rPr>
          <w:rStyle w:val="Char3"/>
          <w:rFonts w:hint="eastAsia"/>
          <w:rtl/>
        </w:rPr>
        <w:t>أذل</w:t>
      </w:r>
      <w:r w:rsidRPr="00DC72A1">
        <w:rPr>
          <w:rStyle w:val="Char3"/>
          <w:rtl/>
        </w:rPr>
        <w:t xml:space="preserve"> </w:t>
      </w:r>
      <w:r w:rsidRPr="00DC72A1">
        <w:rPr>
          <w:rStyle w:val="Char3"/>
          <w:rFonts w:hint="eastAsia"/>
          <w:rtl/>
        </w:rPr>
        <w:t>الله</w:t>
      </w:r>
      <w:r w:rsidR="003D7095">
        <w:rPr>
          <w:rStyle w:val="Char3"/>
          <w:rtl/>
        </w:rPr>
        <w:t>،</w:t>
      </w:r>
      <w:r w:rsidRPr="00DC72A1">
        <w:rPr>
          <w:rStyle w:val="Char3"/>
          <w:rtl/>
        </w:rPr>
        <w:t xml:space="preserve"> </w:t>
      </w:r>
      <w:r w:rsidRPr="00DC72A1">
        <w:rPr>
          <w:rStyle w:val="Char3"/>
          <w:rFonts w:hint="eastAsia"/>
          <w:rtl/>
        </w:rPr>
        <w:t>وال</w:t>
      </w:r>
      <w:r>
        <w:rPr>
          <w:rStyle w:val="Char3"/>
          <w:rFonts w:hint="cs"/>
          <w:rtl/>
        </w:rPr>
        <w:t>ـ</w:t>
      </w:r>
      <w:r w:rsidRPr="00DC72A1">
        <w:rPr>
          <w:rStyle w:val="Char3"/>
          <w:rFonts w:hint="eastAsia"/>
          <w:rtl/>
        </w:rPr>
        <w:t>مستحل</w:t>
      </w:r>
      <w:r w:rsidRPr="00DC72A1">
        <w:rPr>
          <w:rStyle w:val="Char3"/>
          <w:rtl/>
        </w:rPr>
        <w:t xml:space="preserve"> </w:t>
      </w:r>
      <w:r w:rsidRPr="00DC72A1">
        <w:rPr>
          <w:rStyle w:val="Char3"/>
          <w:rFonts w:hint="eastAsia"/>
          <w:rtl/>
        </w:rPr>
        <w:t>لحرم</w:t>
      </w:r>
      <w:r w:rsidRPr="00DC72A1">
        <w:rPr>
          <w:rStyle w:val="Char3"/>
          <w:rtl/>
        </w:rPr>
        <w:t xml:space="preserve"> </w:t>
      </w:r>
      <w:r w:rsidRPr="00DC72A1">
        <w:rPr>
          <w:rStyle w:val="Char3"/>
          <w:rFonts w:hint="eastAsia"/>
          <w:rtl/>
        </w:rPr>
        <w:t>الله</w:t>
      </w:r>
      <w:r w:rsidR="003D7095">
        <w:rPr>
          <w:rStyle w:val="Char3"/>
          <w:rtl/>
        </w:rPr>
        <w:t>،</w:t>
      </w:r>
      <w:r w:rsidRPr="00DC72A1">
        <w:rPr>
          <w:rStyle w:val="Char3"/>
          <w:rtl/>
        </w:rPr>
        <w:t xml:space="preserve"> </w:t>
      </w:r>
      <w:r w:rsidRPr="00DC72A1">
        <w:rPr>
          <w:rStyle w:val="Char3"/>
          <w:rFonts w:hint="eastAsia"/>
          <w:rtl/>
        </w:rPr>
        <w:t>وال</w:t>
      </w:r>
      <w:r>
        <w:rPr>
          <w:rStyle w:val="Char3"/>
          <w:rFonts w:hint="cs"/>
          <w:rtl/>
        </w:rPr>
        <w:t>ـ</w:t>
      </w:r>
      <w:r w:rsidRPr="00DC72A1">
        <w:rPr>
          <w:rStyle w:val="Char3"/>
          <w:rFonts w:hint="eastAsia"/>
          <w:rtl/>
        </w:rPr>
        <w:t>مستحل</w:t>
      </w:r>
      <w:r w:rsidRPr="00DC72A1">
        <w:rPr>
          <w:rStyle w:val="Char3"/>
          <w:rtl/>
        </w:rPr>
        <w:t xml:space="preserve"> </w:t>
      </w:r>
      <w:r w:rsidRPr="00DC72A1">
        <w:rPr>
          <w:rStyle w:val="Char3"/>
          <w:rFonts w:hint="eastAsia"/>
          <w:rtl/>
        </w:rPr>
        <w:t>من</w:t>
      </w:r>
      <w:r w:rsidRPr="00DC72A1">
        <w:rPr>
          <w:rStyle w:val="Char3"/>
          <w:rtl/>
        </w:rPr>
        <w:t xml:space="preserve"> </w:t>
      </w:r>
      <w:r w:rsidRPr="00DC72A1">
        <w:rPr>
          <w:rStyle w:val="Char3"/>
          <w:rFonts w:hint="eastAsia"/>
          <w:rtl/>
        </w:rPr>
        <w:t>عترتي</w:t>
      </w:r>
      <w:r w:rsidRPr="00DC72A1">
        <w:rPr>
          <w:rStyle w:val="Char3"/>
          <w:rtl/>
        </w:rPr>
        <w:t xml:space="preserve"> </w:t>
      </w:r>
      <w:r w:rsidRPr="00DC72A1">
        <w:rPr>
          <w:rStyle w:val="Char3"/>
          <w:rFonts w:hint="eastAsia"/>
          <w:rtl/>
        </w:rPr>
        <w:t>ما</w:t>
      </w:r>
      <w:r w:rsidRPr="00DC72A1">
        <w:rPr>
          <w:rStyle w:val="Char3"/>
          <w:rtl/>
        </w:rPr>
        <w:t xml:space="preserve"> </w:t>
      </w:r>
      <w:r w:rsidRPr="00DC72A1">
        <w:rPr>
          <w:rStyle w:val="Char3"/>
          <w:rFonts w:hint="eastAsia"/>
          <w:rtl/>
        </w:rPr>
        <w:t>حرم</w:t>
      </w:r>
      <w:r w:rsidRPr="00DC72A1">
        <w:rPr>
          <w:rStyle w:val="Char3"/>
          <w:rtl/>
        </w:rPr>
        <w:t xml:space="preserve"> </w:t>
      </w:r>
      <w:r w:rsidRPr="00DC72A1">
        <w:rPr>
          <w:rStyle w:val="Char3"/>
          <w:rFonts w:hint="eastAsia"/>
          <w:rtl/>
        </w:rPr>
        <w:t>الله</w:t>
      </w:r>
      <w:r w:rsidR="00615CB4" w:rsidRPr="00B434E3">
        <w:rPr>
          <w:rFonts w:cs="Traditional Arabic" w:hint="cs"/>
          <w:rtl/>
          <w:lang w:bidi="fa-IR"/>
        </w:rPr>
        <w:t>»</w:t>
      </w:r>
      <w:r w:rsidR="00615CB4" w:rsidRPr="00DC72A1">
        <w:rPr>
          <w:rStyle w:val="FootnoteReference"/>
          <w:rFonts w:cs="B Lotus"/>
          <w:rtl/>
          <w:lang w:bidi="fa-IR"/>
        </w:rPr>
        <w:footnoteReference w:id="127"/>
      </w:r>
      <w:r>
        <w:rPr>
          <w:rFonts w:cs="B Lotus" w:hint="cs"/>
          <w:rtl/>
          <w:lang w:bidi="fa-IR"/>
        </w:rPr>
        <w:t>.</w:t>
      </w:r>
    </w:p>
    <w:p w:rsidR="00615CB4" w:rsidRPr="00DC72A1" w:rsidRDefault="00DC72A1" w:rsidP="002561BA">
      <w:pPr>
        <w:widowControl w:val="0"/>
        <w:ind w:firstLine="284"/>
        <w:jc w:val="both"/>
        <w:rPr>
          <w:rFonts w:cs="B Lotus"/>
          <w:sz w:val="26"/>
          <w:szCs w:val="26"/>
          <w:rtl/>
          <w:lang w:bidi="fa-IR"/>
        </w:rPr>
      </w:pPr>
      <w:r w:rsidRPr="00DC72A1">
        <w:rPr>
          <w:rFonts w:cs="Traditional Arabic" w:hint="cs"/>
          <w:sz w:val="26"/>
          <w:szCs w:val="26"/>
          <w:rtl/>
          <w:lang w:bidi="fa-IR"/>
        </w:rPr>
        <w:t>«</w:t>
      </w:r>
      <w:r w:rsidR="00615CB4" w:rsidRPr="00DC72A1">
        <w:rPr>
          <w:rFonts w:cs="B Lotus" w:hint="cs"/>
          <w:sz w:val="26"/>
          <w:szCs w:val="26"/>
          <w:rtl/>
          <w:lang w:bidi="fa-IR"/>
        </w:rPr>
        <w:t>شش چيز است كه خدا و پيامبران که مجاب الدّعوه هستند بر آن نفرين كرده</w:t>
      </w:r>
      <w:r w:rsidR="00CE3DC4" w:rsidRPr="00DC72A1">
        <w:rPr>
          <w:rFonts w:cs="B Lotus" w:hint="cs"/>
          <w:sz w:val="26"/>
          <w:szCs w:val="26"/>
          <w:cs/>
          <w:lang w:bidi="fa-IR"/>
        </w:rPr>
        <w:t>‎</w:t>
      </w:r>
      <w:r w:rsidR="00615CB4" w:rsidRPr="00DC72A1">
        <w:rPr>
          <w:rFonts w:cs="B Lotus" w:hint="cs"/>
          <w:sz w:val="26"/>
          <w:szCs w:val="26"/>
          <w:rtl/>
          <w:lang w:bidi="fa-IR"/>
        </w:rPr>
        <w:t>اند: آنكه چيزي بر كتاب خدا چیزی بيفزايد، يا قضا و قدر الهي را دروغ انگارد و كسي كه به زور بر مردم چيرگي يافته است و سعي</w:t>
      </w:r>
      <w:r w:rsidR="009B0475" w:rsidRPr="00DC72A1">
        <w:rPr>
          <w:rFonts w:cs="B Lotus" w:hint="cs"/>
          <w:sz w:val="26"/>
          <w:szCs w:val="26"/>
          <w:rtl/>
          <w:lang w:bidi="fa-IR"/>
        </w:rPr>
        <w:t xml:space="preserve"> می‌</w:t>
      </w:r>
      <w:r w:rsidR="00615CB4" w:rsidRPr="00DC72A1">
        <w:rPr>
          <w:rFonts w:cs="B Lotus" w:hint="cs"/>
          <w:sz w:val="26"/>
          <w:szCs w:val="26"/>
          <w:rtl/>
          <w:lang w:bidi="fa-IR"/>
        </w:rPr>
        <w:t>كند ذليل و خوار گرداند كسي را كه عزيز و بزرگ است و عزيز و بزرگ گرداند كسي را كه خدا خوار كرده است، و نفرين شده است كسي كه سنّت من را دور اندازد و حرام شده</w:t>
      </w:r>
      <w:r w:rsidR="009B0475" w:rsidRPr="00DC72A1">
        <w:rPr>
          <w:rFonts w:cs="B Lotus" w:hint="cs"/>
          <w:sz w:val="26"/>
          <w:szCs w:val="26"/>
          <w:rtl/>
          <w:lang w:bidi="fa-IR"/>
        </w:rPr>
        <w:t>‌ها</w:t>
      </w:r>
      <w:r w:rsidR="00615CB4" w:rsidRPr="00DC72A1">
        <w:rPr>
          <w:rFonts w:cs="B Lotus" w:hint="cs"/>
          <w:sz w:val="26"/>
          <w:szCs w:val="26"/>
          <w:rtl/>
          <w:lang w:bidi="fa-IR"/>
        </w:rPr>
        <w:t>ي الهي را حلال انگارد و از سنّت و روش من آنچه را خدا حرام كرده است حلال بدارد</w:t>
      </w:r>
      <w:r w:rsidRPr="00DC72A1">
        <w:rPr>
          <w:rFonts w:cs="Traditional Arabic" w:hint="cs"/>
          <w:sz w:val="26"/>
          <w:szCs w:val="26"/>
          <w:rtl/>
          <w:lang w:bidi="fa-IR"/>
        </w:rPr>
        <w:t>»</w:t>
      </w:r>
      <w:r w:rsidR="00615CB4" w:rsidRPr="00DC72A1">
        <w:rPr>
          <w:rFonts w:cs="B Lotus" w:hint="cs"/>
          <w:sz w:val="26"/>
          <w:szCs w:val="26"/>
          <w:rtl/>
          <w:lang w:bidi="fa-IR"/>
        </w:rPr>
        <w:t>.</w:t>
      </w:r>
    </w:p>
    <w:p w:rsidR="00615CB4" w:rsidRPr="00CE3DC4" w:rsidRDefault="00615CB4" w:rsidP="00DC72A1">
      <w:pPr>
        <w:ind w:firstLine="284"/>
        <w:jc w:val="both"/>
        <w:rPr>
          <w:rFonts w:cs="B Lotus"/>
          <w:rtl/>
          <w:lang w:bidi="fa-IR"/>
        </w:rPr>
      </w:pPr>
      <w:r w:rsidRPr="00CE3DC4">
        <w:rPr>
          <w:rFonts w:cs="B Lotus" w:hint="cs"/>
          <w:rtl/>
          <w:lang w:bidi="fa-IR"/>
        </w:rPr>
        <w:t xml:space="preserve">و در روايت </w:t>
      </w:r>
      <w:r w:rsidRPr="00DC72A1">
        <w:rPr>
          <w:rFonts w:cs="B Lotus" w:hint="cs"/>
          <w:rtl/>
          <w:lang w:bidi="fa-IR"/>
        </w:rPr>
        <w:t>ابي بكر ثابت</w:t>
      </w:r>
      <w:r w:rsidRPr="00CE3DC4">
        <w:rPr>
          <w:rFonts w:cs="B Lotus" w:hint="cs"/>
          <w:rtl/>
          <w:lang w:bidi="fa-IR"/>
        </w:rPr>
        <w:t xml:space="preserve"> خطيب آمده است</w:t>
      </w:r>
      <w:r w:rsidR="00422270">
        <w:rPr>
          <w:rFonts w:cs="B Lotus" w:hint="cs"/>
          <w:rtl/>
          <w:lang w:bidi="fa-IR"/>
        </w:rPr>
        <w:t xml:space="preserve">: </w:t>
      </w:r>
      <w:r w:rsidR="00DC72A1">
        <w:rPr>
          <w:rFonts w:cs="Traditional Arabic" w:hint="cs"/>
          <w:rtl/>
          <w:lang w:bidi="fa-IR"/>
        </w:rPr>
        <w:t>«</w:t>
      </w:r>
      <w:r w:rsidR="00DC72A1" w:rsidRPr="00DC72A1">
        <w:rPr>
          <w:rStyle w:val="Char3"/>
          <w:rFonts w:hint="cs"/>
          <w:rtl/>
        </w:rPr>
        <w:t>سته لعنهم الله ولعنتهم وفيه و</w:t>
      </w:r>
      <w:r w:rsidRPr="00DC72A1">
        <w:rPr>
          <w:rStyle w:val="Char3"/>
          <w:rFonts w:hint="cs"/>
          <w:rtl/>
        </w:rPr>
        <w:t xml:space="preserve">الراغب عن سنّتي </w:t>
      </w:r>
      <w:r w:rsidR="00DC72A1">
        <w:rPr>
          <w:rStyle w:val="Char3"/>
          <w:rFonts w:hint="cs"/>
          <w:rtl/>
        </w:rPr>
        <w:t>إ</w:t>
      </w:r>
      <w:r w:rsidRPr="00DC72A1">
        <w:rPr>
          <w:rStyle w:val="Char3"/>
          <w:rFonts w:hint="cs"/>
          <w:rtl/>
        </w:rPr>
        <w:t>ل</w:t>
      </w:r>
      <w:r w:rsidR="00DC72A1">
        <w:rPr>
          <w:rStyle w:val="Char3"/>
          <w:rFonts w:hint="cs"/>
          <w:rtl/>
        </w:rPr>
        <w:t>ى</w:t>
      </w:r>
      <w:r w:rsidRPr="00DC72A1">
        <w:rPr>
          <w:rStyle w:val="Char3"/>
          <w:rFonts w:hint="cs"/>
          <w:rtl/>
        </w:rPr>
        <w:t xml:space="preserve"> بدعة</w:t>
      </w:r>
      <w:r w:rsidR="00DC72A1">
        <w:rPr>
          <w:rFonts w:cs="Traditional Arabic" w:hint="cs"/>
          <w:rtl/>
          <w:lang w:bidi="fa-IR"/>
        </w:rPr>
        <w:t>»</w:t>
      </w:r>
      <w:r w:rsidRPr="00DC72A1">
        <w:rPr>
          <w:rStyle w:val="FootnoteReference"/>
          <w:rFonts w:cs="B Lotus"/>
          <w:rtl/>
          <w:lang w:bidi="fa-IR"/>
        </w:rPr>
        <w:footnoteReference w:id="128"/>
      </w:r>
      <w:r w:rsidR="00DC72A1">
        <w:rPr>
          <w:rFonts w:cs="B Lotus" w:hint="cs"/>
          <w:rtl/>
          <w:lang w:bidi="fa-IR"/>
        </w:rPr>
        <w:t>.</w:t>
      </w:r>
      <w:r w:rsidRPr="00CE3DC4">
        <w:rPr>
          <w:rFonts w:cs="B Lotus" w:hint="cs"/>
          <w:rtl/>
          <w:lang w:bidi="fa-IR"/>
        </w:rPr>
        <w:t xml:space="preserve"> </w:t>
      </w:r>
      <w:r w:rsidR="00DC72A1" w:rsidRPr="00DC72A1">
        <w:rPr>
          <w:rFonts w:cs="Traditional Arabic" w:hint="cs"/>
          <w:sz w:val="26"/>
          <w:szCs w:val="26"/>
          <w:rtl/>
          <w:lang w:bidi="fa-IR"/>
        </w:rPr>
        <w:t>«</w:t>
      </w:r>
      <w:r w:rsidRPr="00DC72A1">
        <w:rPr>
          <w:rFonts w:cs="B Lotus" w:hint="cs"/>
          <w:sz w:val="26"/>
          <w:szCs w:val="26"/>
          <w:rtl/>
          <w:lang w:bidi="fa-IR"/>
        </w:rPr>
        <w:t>شش دسته هستند كه خداوند‌ آنان را نفرين كرده است و من نيز ـ و در آن آمده است: كسي كه از سنّت من به بدعت روي برتابد</w:t>
      </w:r>
      <w:r w:rsidR="00DC72A1" w:rsidRPr="00DC72A1">
        <w:rPr>
          <w:rFonts w:cs="Traditional Arabic" w:hint="cs"/>
          <w:sz w:val="26"/>
          <w:szCs w:val="26"/>
          <w:rtl/>
          <w:lang w:bidi="fa-IR"/>
        </w:rPr>
        <w:t>»</w:t>
      </w:r>
      <w:r w:rsidRPr="00DC72A1">
        <w:rPr>
          <w:rFonts w:cs="B Lotus" w:hint="cs"/>
          <w:sz w:val="26"/>
          <w:szCs w:val="26"/>
          <w:rtl/>
          <w:lang w:bidi="fa-IR"/>
        </w:rPr>
        <w:t>.</w:t>
      </w:r>
    </w:p>
    <w:p w:rsidR="00615CB4" w:rsidRPr="00CE3DC4" w:rsidRDefault="00615CB4" w:rsidP="00CE3DC4">
      <w:pPr>
        <w:ind w:firstLine="284"/>
        <w:jc w:val="both"/>
        <w:rPr>
          <w:rFonts w:cs="B Lotus"/>
          <w:b/>
          <w:bCs/>
          <w:rtl/>
          <w:lang w:bidi="fa-IR"/>
        </w:rPr>
      </w:pPr>
      <w:r w:rsidRPr="00CE3DC4">
        <w:rPr>
          <w:rFonts w:cs="B Lotus" w:hint="cs"/>
          <w:rtl/>
          <w:lang w:bidi="fa-IR"/>
        </w:rPr>
        <w:t xml:space="preserve">در كتاب </w:t>
      </w:r>
      <w:r w:rsidRPr="00DC72A1">
        <w:rPr>
          <w:rFonts w:cs="B Lotus" w:hint="cs"/>
          <w:rtl/>
          <w:lang w:bidi="fa-IR"/>
        </w:rPr>
        <w:t>طحاوي</w:t>
      </w:r>
      <w:r w:rsidRPr="00CE3DC4">
        <w:rPr>
          <w:rFonts w:cs="B Lotus" w:hint="cs"/>
          <w:rtl/>
          <w:lang w:bidi="fa-IR"/>
        </w:rPr>
        <w:t xml:space="preserve"> از حضرت رسول</w:t>
      </w:r>
      <w:r>
        <w:rPr>
          <w:rFonts w:cs="CTraditional Arabic" w:hint="cs"/>
          <w:rtl/>
          <w:lang w:bidi="fa-IR"/>
        </w:rPr>
        <w:t>ص</w:t>
      </w:r>
      <w:r w:rsidRPr="00CE3DC4">
        <w:rPr>
          <w:rFonts w:cs="B Lotus" w:hint="cs"/>
          <w:rtl/>
          <w:lang w:bidi="fa-IR"/>
        </w:rPr>
        <w:t xml:space="preserve"> روايت شده است كه فرمود</w:t>
      </w:r>
      <w:r w:rsidRPr="00DC72A1">
        <w:rPr>
          <w:rFonts w:cs="B Lotus" w:hint="cs"/>
          <w:rtl/>
          <w:lang w:bidi="fa-IR"/>
        </w:rPr>
        <w:t>:</w:t>
      </w:r>
    </w:p>
    <w:p w:rsidR="00615CB4" w:rsidRPr="00B434E3" w:rsidRDefault="00DC72A1" w:rsidP="00DC72A1">
      <w:pPr>
        <w:ind w:firstLine="284"/>
        <w:jc w:val="both"/>
        <w:rPr>
          <w:rFonts w:cs="Traditional Arabic"/>
          <w:vertAlign w:val="superscript"/>
          <w:rtl/>
          <w:lang w:bidi="fa-IR"/>
        </w:rPr>
      </w:pPr>
      <w:r>
        <w:rPr>
          <w:rFonts w:cs="Traditional Arabic" w:hint="cs"/>
          <w:rtl/>
          <w:lang w:bidi="fa-IR"/>
        </w:rPr>
        <w:t>«</w:t>
      </w:r>
      <w:r w:rsidRPr="00DC72A1">
        <w:rPr>
          <w:rStyle w:val="Char3"/>
          <w:rFonts w:hint="cs"/>
          <w:rtl/>
        </w:rPr>
        <w:t>إ</w:t>
      </w:r>
      <w:r w:rsidR="00615CB4" w:rsidRPr="00DC72A1">
        <w:rPr>
          <w:rStyle w:val="Char3"/>
          <w:rFonts w:hint="cs"/>
          <w:rtl/>
        </w:rPr>
        <w:t xml:space="preserve">ن لكلّ عابدٍ </w:t>
      </w:r>
      <w:r>
        <w:rPr>
          <w:rStyle w:val="Char3"/>
          <w:rFonts w:hint="cs"/>
          <w:rtl/>
        </w:rPr>
        <w:t>شرّه و</w:t>
      </w:r>
      <w:r w:rsidRPr="00DC72A1">
        <w:rPr>
          <w:rStyle w:val="Char3"/>
          <w:rFonts w:hint="cs"/>
          <w:rtl/>
        </w:rPr>
        <w:t>لکلّ شرّه ٍفتره فأم</w:t>
      </w:r>
      <w:r w:rsidR="00615CB4" w:rsidRPr="00DC72A1">
        <w:rPr>
          <w:rStyle w:val="Char3"/>
          <w:rFonts w:hint="cs"/>
          <w:rtl/>
        </w:rPr>
        <w:t>ا</w:t>
      </w:r>
      <w:r w:rsidRPr="00DC72A1">
        <w:rPr>
          <w:rStyle w:val="Char3"/>
          <w:rFonts w:hint="cs"/>
          <w:rtl/>
        </w:rPr>
        <w:t xml:space="preserve"> إلى سنتي و</w:t>
      </w:r>
      <w:r>
        <w:rPr>
          <w:rStyle w:val="Char3"/>
          <w:rFonts w:hint="cs"/>
          <w:rtl/>
        </w:rPr>
        <w:t>أ</w:t>
      </w:r>
      <w:r w:rsidR="00615CB4" w:rsidRPr="00DC72A1">
        <w:rPr>
          <w:rStyle w:val="Char3"/>
          <w:rFonts w:hint="cs"/>
          <w:rtl/>
        </w:rPr>
        <w:t xml:space="preserve">مّا </w:t>
      </w:r>
      <w:r>
        <w:rPr>
          <w:rStyle w:val="Char3"/>
          <w:rFonts w:hint="cs"/>
          <w:rtl/>
        </w:rPr>
        <w:t>إ</w:t>
      </w:r>
      <w:r w:rsidR="00615CB4" w:rsidRPr="00DC72A1">
        <w:rPr>
          <w:rStyle w:val="Char3"/>
          <w:rFonts w:hint="cs"/>
          <w:rtl/>
        </w:rPr>
        <w:t xml:space="preserve">لی بدعه، فمن کان فتذته </w:t>
      </w:r>
      <w:r>
        <w:rPr>
          <w:rStyle w:val="Char3"/>
          <w:rFonts w:hint="cs"/>
          <w:rtl/>
        </w:rPr>
        <w:t>إلی سنّتی، فقد اهتدي و</w:t>
      </w:r>
      <w:r w:rsidR="00615CB4" w:rsidRPr="00DC72A1">
        <w:rPr>
          <w:rStyle w:val="Char3"/>
          <w:rFonts w:hint="cs"/>
          <w:rtl/>
        </w:rPr>
        <w:t xml:space="preserve">من كانت فترته </w:t>
      </w:r>
      <w:r w:rsidRPr="00DC72A1">
        <w:rPr>
          <w:rStyle w:val="Char3"/>
          <w:rFonts w:hint="cs"/>
          <w:rtl/>
        </w:rPr>
        <w:t>إ</w:t>
      </w:r>
      <w:r w:rsidR="00615CB4" w:rsidRPr="00DC72A1">
        <w:rPr>
          <w:rStyle w:val="Char3"/>
          <w:rFonts w:hint="cs"/>
          <w:rtl/>
        </w:rPr>
        <w:t>ل</w:t>
      </w:r>
      <w:r>
        <w:rPr>
          <w:rStyle w:val="Char3"/>
          <w:rFonts w:hint="cs"/>
          <w:rtl/>
        </w:rPr>
        <w:t>ى</w:t>
      </w:r>
      <w:r w:rsidR="00615CB4" w:rsidRPr="00DC72A1">
        <w:rPr>
          <w:rStyle w:val="Char3"/>
          <w:rFonts w:hint="cs"/>
          <w:rtl/>
        </w:rPr>
        <w:t xml:space="preserve"> غير ذالك فقد هلك</w:t>
      </w:r>
      <w:r w:rsidR="00615CB4" w:rsidRPr="00B434E3">
        <w:rPr>
          <w:rFonts w:cs="Traditional Arabic" w:hint="cs"/>
          <w:rtl/>
          <w:lang w:bidi="fa-IR"/>
        </w:rPr>
        <w:t>»</w:t>
      </w:r>
      <w:r w:rsidR="00615CB4" w:rsidRPr="00B434E3">
        <w:rPr>
          <w:rFonts w:cs="Traditional Arabic" w:hint="cs"/>
          <w:vertAlign w:val="superscript"/>
          <w:rtl/>
          <w:lang w:bidi="fa-IR"/>
        </w:rPr>
        <w:t xml:space="preserve"> </w:t>
      </w:r>
      <w:r w:rsidR="00615CB4" w:rsidRPr="00DC72A1">
        <w:rPr>
          <w:rStyle w:val="FootnoteReference"/>
          <w:rFonts w:cs="B Lotus"/>
          <w:rtl/>
          <w:lang w:bidi="fa-IR"/>
        </w:rPr>
        <w:footnoteReference w:id="129"/>
      </w:r>
    </w:p>
    <w:p w:rsidR="00615CB4" w:rsidRPr="00DC72A1" w:rsidRDefault="00DC72A1" w:rsidP="00CE3DC4">
      <w:pPr>
        <w:ind w:firstLine="284"/>
        <w:jc w:val="both"/>
        <w:rPr>
          <w:rFonts w:cs="B Lotus"/>
          <w:sz w:val="26"/>
          <w:szCs w:val="26"/>
          <w:rtl/>
          <w:lang w:bidi="fa-IR"/>
        </w:rPr>
      </w:pPr>
      <w:r w:rsidRPr="00DC72A1">
        <w:rPr>
          <w:rFonts w:cs="Traditional Arabic" w:hint="cs"/>
          <w:sz w:val="26"/>
          <w:szCs w:val="26"/>
          <w:rtl/>
          <w:lang w:bidi="fa-IR"/>
        </w:rPr>
        <w:t>«</w:t>
      </w:r>
      <w:r w:rsidR="00615CB4" w:rsidRPr="00DC72A1">
        <w:rPr>
          <w:rFonts w:cs="B Lotus" w:hint="cs"/>
          <w:sz w:val="26"/>
          <w:szCs w:val="26"/>
          <w:rtl/>
          <w:lang w:bidi="fa-IR"/>
        </w:rPr>
        <w:t>براي هر زاهدي و عبادتي و نشاطي هست و پس از هر نشاطي آرامشي و سستي، حال با فروكش كردن به طرف سنّت خواهد بود يا بدعت. پس كسي كه آرامش و سكونش به جانب سنّت من باشد هدايت يافته است و هركس آرامش و سكونش به غير از اين سنّت باشد هلاك گشته است</w:t>
      </w:r>
      <w:r w:rsidRPr="00DC72A1">
        <w:rPr>
          <w:rFonts w:cs="Traditional Arabic" w:hint="cs"/>
          <w:sz w:val="26"/>
          <w:szCs w:val="26"/>
          <w:rtl/>
          <w:lang w:bidi="fa-IR"/>
        </w:rPr>
        <w:t>»</w:t>
      </w:r>
      <w:r w:rsidR="00615CB4" w:rsidRPr="00DC72A1">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hint="cs"/>
          <w:rtl/>
          <w:lang w:bidi="fa-IR"/>
        </w:rPr>
        <w:t xml:space="preserve">در </w:t>
      </w:r>
      <w:r w:rsidRPr="00DC72A1">
        <w:rPr>
          <w:rFonts w:cs="B Lotus" w:hint="cs"/>
          <w:rtl/>
          <w:lang w:bidi="fa-IR"/>
        </w:rPr>
        <w:t>كتاب معجم بغوي از مجاهد</w:t>
      </w:r>
      <w:r w:rsidRPr="00CE3DC4">
        <w:rPr>
          <w:rFonts w:cs="B Lotus" w:hint="cs"/>
          <w:rtl/>
          <w:lang w:bidi="fa-IR"/>
        </w:rPr>
        <w:t xml:space="preserve"> روايت شده است كه گفت</w:t>
      </w:r>
      <w:r w:rsidR="00422270">
        <w:rPr>
          <w:rFonts w:cs="B Lotus" w:hint="cs"/>
          <w:rtl/>
          <w:lang w:bidi="fa-IR"/>
        </w:rPr>
        <w:t>: «</w:t>
      </w:r>
      <w:r w:rsidRPr="00CE3DC4">
        <w:rPr>
          <w:rFonts w:cs="B Lotus" w:hint="cs"/>
          <w:rtl/>
          <w:lang w:bidi="fa-IR"/>
        </w:rPr>
        <w:t xml:space="preserve">من و </w:t>
      </w:r>
      <w:r w:rsidRPr="00DC72A1">
        <w:rPr>
          <w:rFonts w:cs="B Lotus" w:hint="cs"/>
          <w:rtl/>
          <w:lang w:bidi="fa-IR"/>
        </w:rPr>
        <w:t>يحيي بن حميده</w:t>
      </w:r>
      <w:r w:rsidRPr="00CE3DC4">
        <w:rPr>
          <w:rFonts w:cs="B Lotus" w:hint="cs"/>
          <w:rtl/>
          <w:lang w:bidi="fa-IR"/>
        </w:rPr>
        <w:t xml:space="preserve"> به نزد مردي از انصار از اصحاب حضرت رسول رفتيم: او گفت: از افرادی نزد حضرت رسول نام برده شد که شب بیدار و روز روزه دارند.</w:t>
      </w:r>
      <w:r w:rsidR="000A481D">
        <w:rPr>
          <w:rFonts w:cs="B Lotus" w:hint="cs"/>
          <w:rtl/>
          <w:lang w:bidi="fa-IR"/>
        </w:rPr>
        <w:t xml:space="preserve"> </w:t>
      </w:r>
      <w:r w:rsidRPr="00CE3DC4">
        <w:rPr>
          <w:rFonts w:cs="B Lotus" w:hint="cs"/>
          <w:rtl/>
          <w:lang w:bidi="fa-IR"/>
        </w:rPr>
        <w:t>پس رسول خدا گفت:</w:t>
      </w:r>
    </w:p>
    <w:p w:rsidR="00615CB4" w:rsidRPr="00F3231E" w:rsidRDefault="00DC72A1" w:rsidP="00DC72A1">
      <w:pPr>
        <w:ind w:firstLine="284"/>
        <w:jc w:val="both"/>
        <w:rPr>
          <w:rFonts w:cs="Traditional Arabic"/>
          <w:rtl/>
          <w:lang w:bidi="fa-IR"/>
        </w:rPr>
      </w:pPr>
      <w:r>
        <w:rPr>
          <w:rFonts w:cs="Traditional Arabic" w:hint="cs"/>
          <w:rtl/>
          <w:lang w:bidi="fa-IR"/>
        </w:rPr>
        <w:t>«</w:t>
      </w:r>
      <w:r w:rsidRPr="00DC72A1">
        <w:rPr>
          <w:rStyle w:val="Char3"/>
          <w:rFonts w:hint="eastAsia"/>
          <w:rtl/>
        </w:rPr>
        <w:t>لكني</w:t>
      </w:r>
      <w:r w:rsidRPr="00DC72A1">
        <w:rPr>
          <w:rStyle w:val="Char3"/>
          <w:rtl/>
        </w:rPr>
        <w:t xml:space="preserve"> </w:t>
      </w:r>
      <w:r w:rsidRPr="00DC72A1">
        <w:rPr>
          <w:rStyle w:val="Char3"/>
          <w:rFonts w:hint="eastAsia"/>
          <w:rtl/>
        </w:rPr>
        <w:t>أنام</w:t>
      </w:r>
      <w:r w:rsidRPr="00DC72A1">
        <w:rPr>
          <w:rStyle w:val="Char3"/>
          <w:rtl/>
        </w:rPr>
        <w:t xml:space="preserve"> </w:t>
      </w:r>
      <w:r w:rsidRPr="00DC72A1">
        <w:rPr>
          <w:rStyle w:val="Char3"/>
          <w:rFonts w:hint="eastAsia"/>
          <w:rtl/>
        </w:rPr>
        <w:t>وأصلي،</w:t>
      </w:r>
      <w:r w:rsidRPr="00DC72A1">
        <w:rPr>
          <w:rStyle w:val="Char3"/>
          <w:rtl/>
        </w:rPr>
        <w:t xml:space="preserve"> </w:t>
      </w:r>
      <w:r w:rsidRPr="00DC72A1">
        <w:rPr>
          <w:rStyle w:val="Char3"/>
          <w:rFonts w:hint="eastAsia"/>
          <w:rtl/>
        </w:rPr>
        <w:t>وأصوم</w:t>
      </w:r>
      <w:r w:rsidRPr="00DC72A1">
        <w:rPr>
          <w:rStyle w:val="Char3"/>
          <w:rtl/>
        </w:rPr>
        <w:t xml:space="preserve"> </w:t>
      </w:r>
      <w:r w:rsidRPr="00DC72A1">
        <w:rPr>
          <w:rStyle w:val="Char3"/>
          <w:rFonts w:hint="eastAsia"/>
          <w:rtl/>
        </w:rPr>
        <w:t>وأفطر،</w:t>
      </w:r>
      <w:r w:rsidRPr="00DC72A1">
        <w:rPr>
          <w:rStyle w:val="Char3"/>
          <w:rtl/>
        </w:rPr>
        <w:t xml:space="preserve"> </w:t>
      </w:r>
      <w:r w:rsidRPr="00DC72A1">
        <w:rPr>
          <w:rStyle w:val="Char3"/>
          <w:rFonts w:hint="eastAsia"/>
          <w:rtl/>
        </w:rPr>
        <w:t>فمن</w:t>
      </w:r>
      <w:r w:rsidRPr="00DC72A1">
        <w:rPr>
          <w:rStyle w:val="Char3"/>
          <w:rtl/>
        </w:rPr>
        <w:t xml:space="preserve"> </w:t>
      </w:r>
      <w:r w:rsidRPr="00DC72A1">
        <w:rPr>
          <w:rStyle w:val="Char3"/>
          <w:rFonts w:hint="eastAsia"/>
          <w:rtl/>
        </w:rPr>
        <w:t>اقتدى</w:t>
      </w:r>
      <w:r w:rsidRPr="00DC72A1">
        <w:rPr>
          <w:rStyle w:val="Char3"/>
          <w:rtl/>
        </w:rPr>
        <w:t xml:space="preserve"> </w:t>
      </w:r>
      <w:r w:rsidRPr="00DC72A1">
        <w:rPr>
          <w:rStyle w:val="Char3"/>
          <w:rFonts w:hint="eastAsia"/>
          <w:rtl/>
        </w:rPr>
        <w:t>بي</w:t>
      </w:r>
      <w:r w:rsidRPr="00DC72A1">
        <w:rPr>
          <w:rStyle w:val="Char3"/>
          <w:rtl/>
        </w:rPr>
        <w:t xml:space="preserve"> </w:t>
      </w:r>
      <w:r w:rsidRPr="00DC72A1">
        <w:rPr>
          <w:rStyle w:val="Char3"/>
          <w:rFonts w:hint="eastAsia"/>
          <w:rtl/>
        </w:rPr>
        <w:t>فهو</w:t>
      </w:r>
      <w:r w:rsidRPr="00DC72A1">
        <w:rPr>
          <w:rStyle w:val="Char3"/>
          <w:rtl/>
        </w:rPr>
        <w:t xml:space="preserve"> </w:t>
      </w:r>
      <w:r w:rsidRPr="00DC72A1">
        <w:rPr>
          <w:rStyle w:val="Char3"/>
          <w:rFonts w:hint="eastAsia"/>
          <w:rtl/>
        </w:rPr>
        <w:t>مني،</w:t>
      </w:r>
      <w:r w:rsidRPr="00DC72A1">
        <w:rPr>
          <w:rStyle w:val="Char3"/>
          <w:rtl/>
        </w:rPr>
        <w:t xml:space="preserve"> </w:t>
      </w:r>
      <w:r w:rsidRPr="00DC72A1">
        <w:rPr>
          <w:rStyle w:val="Char3"/>
          <w:rFonts w:hint="eastAsia"/>
          <w:rtl/>
        </w:rPr>
        <w:t>ومن</w:t>
      </w:r>
      <w:r w:rsidRPr="00DC72A1">
        <w:rPr>
          <w:rStyle w:val="Char3"/>
          <w:rtl/>
        </w:rPr>
        <w:t xml:space="preserve"> </w:t>
      </w:r>
      <w:r w:rsidRPr="00DC72A1">
        <w:rPr>
          <w:rStyle w:val="Char3"/>
          <w:rFonts w:hint="eastAsia"/>
          <w:rtl/>
        </w:rPr>
        <w:t>رغب</w:t>
      </w:r>
      <w:r w:rsidRPr="00DC72A1">
        <w:rPr>
          <w:rStyle w:val="Char3"/>
          <w:rtl/>
        </w:rPr>
        <w:t xml:space="preserve"> </w:t>
      </w:r>
      <w:r w:rsidRPr="00DC72A1">
        <w:rPr>
          <w:rStyle w:val="Char3"/>
          <w:rFonts w:hint="eastAsia"/>
          <w:rtl/>
        </w:rPr>
        <w:t>عن</w:t>
      </w:r>
      <w:r w:rsidRPr="00DC72A1">
        <w:rPr>
          <w:rStyle w:val="Char3"/>
          <w:rtl/>
        </w:rPr>
        <w:t xml:space="preserve"> </w:t>
      </w:r>
      <w:r w:rsidRPr="00DC72A1">
        <w:rPr>
          <w:rStyle w:val="Char3"/>
          <w:rFonts w:hint="eastAsia"/>
          <w:rtl/>
        </w:rPr>
        <w:t>سنتي</w:t>
      </w:r>
      <w:r w:rsidRPr="00DC72A1">
        <w:rPr>
          <w:rStyle w:val="Char3"/>
          <w:rtl/>
        </w:rPr>
        <w:t xml:space="preserve"> </w:t>
      </w:r>
      <w:r w:rsidRPr="00DC72A1">
        <w:rPr>
          <w:rStyle w:val="Char3"/>
          <w:rFonts w:hint="eastAsia"/>
          <w:rtl/>
        </w:rPr>
        <w:t>فليس</w:t>
      </w:r>
      <w:r w:rsidRPr="00DC72A1">
        <w:rPr>
          <w:rStyle w:val="Char3"/>
          <w:rtl/>
        </w:rPr>
        <w:t xml:space="preserve"> </w:t>
      </w:r>
      <w:r w:rsidRPr="00DC72A1">
        <w:rPr>
          <w:rStyle w:val="Char3"/>
          <w:rFonts w:hint="eastAsia"/>
          <w:rtl/>
        </w:rPr>
        <w:t>مني،</w:t>
      </w:r>
      <w:r w:rsidRPr="00DC72A1">
        <w:rPr>
          <w:rStyle w:val="Char3"/>
          <w:rtl/>
        </w:rPr>
        <w:t xml:space="preserve"> </w:t>
      </w:r>
      <w:r w:rsidRPr="00DC72A1">
        <w:rPr>
          <w:rStyle w:val="Char3"/>
          <w:rFonts w:hint="eastAsia"/>
          <w:rtl/>
        </w:rPr>
        <w:t>إن</w:t>
      </w:r>
      <w:r w:rsidRPr="00DC72A1">
        <w:rPr>
          <w:rStyle w:val="Char3"/>
          <w:rtl/>
        </w:rPr>
        <w:t xml:space="preserve"> </w:t>
      </w:r>
      <w:r w:rsidRPr="00DC72A1">
        <w:rPr>
          <w:rStyle w:val="Char3"/>
          <w:rFonts w:hint="eastAsia"/>
          <w:rtl/>
        </w:rPr>
        <w:t>لكل</w:t>
      </w:r>
      <w:r w:rsidRPr="00DC72A1">
        <w:rPr>
          <w:rStyle w:val="Char3"/>
          <w:rtl/>
        </w:rPr>
        <w:t xml:space="preserve"> </w:t>
      </w:r>
      <w:r w:rsidRPr="00DC72A1">
        <w:rPr>
          <w:rStyle w:val="Char3"/>
          <w:rFonts w:hint="eastAsia"/>
          <w:rtl/>
        </w:rPr>
        <w:t>عامل</w:t>
      </w:r>
      <w:r w:rsidRPr="00DC72A1">
        <w:rPr>
          <w:rStyle w:val="Char3"/>
          <w:rtl/>
        </w:rPr>
        <w:t xml:space="preserve"> </w:t>
      </w:r>
      <w:r w:rsidRPr="00DC72A1">
        <w:rPr>
          <w:rStyle w:val="Char3"/>
          <w:rFonts w:hint="eastAsia"/>
          <w:rtl/>
        </w:rPr>
        <w:t>شرة،</w:t>
      </w:r>
      <w:r w:rsidRPr="00DC72A1">
        <w:rPr>
          <w:rStyle w:val="Char3"/>
          <w:rtl/>
        </w:rPr>
        <w:t xml:space="preserve"> </w:t>
      </w:r>
      <w:r w:rsidRPr="00DC72A1">
        <w:rPr>
          <w:rStyle w:val="Char3"/>
          <w:rFonts w:hint="eastAsia"/>
          <w:rtl/>
        </w:rPr>
        <w:t>ثم</w:t>
      </w:r>
      <w:r w:rsidRPr="00DC72A1">
        <w:rPr>
          <w:rStyle w:val="Char3"/>
          <w:rtl/>
        </w:rPr>
        <w:t xml:space="preserve"> </w:t>
      </w:r>
      <w:r w:rsidRPr="00DC72A1">
        <w:rPr>
          <w:rStyle w:val="Char3"/>
          <w:rFonts w:hint="eastAsia"/>
          <w:rtl/>
        </w:rPr>
        <w:t>فترة،</w:t>
      </w:r>
      <w:r w:rsidRPr="00DC72A1">
        <w:rPr>
          <w:rStyle w:val="Char3"/>
          <w:rtl/>
        </w:rPr>
        <w:t xml:space="preserve"> </w:t>
      </w:r>
      <w:r w:rsidRPr="00DC72A1">
        <w:rPr>
          <w:rStyle w:val="Char3"/>
          <w:rFonts w:hint="eastAsia"/>
          <w:rtl/>
        </w:rPr>
        <w:t>فمن</w:t>
      </w:r>
      <w:r w:rsidRPr="00DC72A1">
        <w:rPr>
          <w:rStyle w:val="Char3"/>
          <w:rtl/>
        </w:rPr>
        <w:t xml:space="preserve"> </w:t>
      </w:r>
      <w:r w:rsidRPr="00DC72A1">
        <w:rPr>
          <w:rStyle w:val="Char3"/>
          <w:rFonts w:hint="eastAsia"/>
          <w:rtl/>
        </w:rPr>
        <w:t>كانت</w:t>
      </w:r>
      <w:r w:rsidRPr="00DC72A1">
        <w:rPr>
          <w:rStyle w:val="Char3"/>
          <w:rtl/>
        </w:rPr>
        <w:t xml:space="preserve"> </w:t>
      </w:r>
      <w:r w:rsidRPr="00DC72A1">
        <w:rPr>
          <w:rStyle w:val="Char3"/>
          <w:rFonts w:hint="eastAsia"/>
          <w:rtl/>
        </w:rPr>
        <w:t>فترته</w:t>
      </w:r>
      <w:r w:rsidRPr="00DC72A1">
        <w:rPr>
          <w:rStyle w:val="Char3"/>
          <w:rtl/>
        </w:rPr>
        <w:t xml:space="preserve"> </w:t>
      </w:r>
      <w:r w:rsidRPr="00DC72A1">
        <w:rPr>
          <w:rStyle w:val="Char3"/>
          <w:rFonts w:hint="eastAsia"/>
          <w:rtl/>
        </w:rPr>
        <w:t>إلى</w:t>
      </w:r>
      <w:r w:rsidRPr="00DC72A1">
        <w:rPr>
          <w:rStyle w:val="Char3"/>
          <w:rtl/>
        </w:rPr>
        <w:t xml:space="preserve"> </w:t>
      </w:r>
      <w:r w:rsidRPr="00DC72A1">
        <w:rPr>
          <w:rStyle w:val="Char3"/>
          <w:rFonts w:hint="eastAsia"/>
          <w:rtl/>
        </w:rPr>
        <w:t>بدعة</w:t>
      </w:r>
      <w:r w:rsidRPr="00DC72A1">
        <w:rPr>
          <w:rStyle w:val="Char3"/>
          <w:rtl/>
        </w:rPr>
        <w:t xml:space="preserve"> </w:t>
      </w:r>
      <w:r w:rsidRPr="00DC72A1">
        <w:rPr>
          <w:rStyle w:val="Char3"/>
          <w:rFonts w:hint="eastAsia"/>
          <w:rtl/>
        </w:rPr>
        <w:t>فقد</w:t>
      </w:r>
      <w:r w:rsidRPr="00DC72A1">
        <w:rPr>
          <w:rStyle w:val="Char3"/>
          <w:rtl/>
        </w:rPr>
        <w:t xml:space="preserve"> </w:t>
      </w:r>
      <w:r w:rsidRPr="00DC72A1">
        <w:rPr>
          <w:rStyle w:val="Char3"/>
          <w:rFonts w:hint="eastAsia"/>
          <w:rtl/>
        </w:rPr>
        <w:t>ضل،</w:t>
      </w:r>
      <w:r w:rsidRPr="00DC72A1">
        <w:rPr>
          <w:rStyle w:val="Char3"/>
          <w:rtl/>
        </w:rPr>
        <w:t xml:space="preserve"> </w:t>
      </w:r>
      <w:r w:rsidRPr="00DC72A1">
        <w:rPr>
          <w:rStyle w:val="Char3"/>
          <w:rFonts w:hint="eastAsia"/>
          <w:rtl/>
        </w:rPr>
        <w:t>ومن</w:t>
      </w:r>
      <w:r w:rsidRPr="00DC72A1">
        <w:rPr>
          <w:rStyle w:val="Char3"/>
          <w:rtl/>
        </w:rPr>
        <w:t xml:space="preserve"> </w:t>
      </w:r>
      <w:r w:rsidRPr="00DC72A1">
        <w:rPr>
          <w:rStyle w:val="Char3"/>
          <w:rFonts w:hint="eastAsia"/>
          <w:rtl/>
        </w:rPr>
        <w:t>كانت</w:t>
      </w:r>
      <w:r w:rsidRPr="00DC72A1">
        <w:rPr>
          <w:rStyle w:val="Char3"/>
          <w:rtl/>
        </w:rPr>
        <w:t xml:space="preserve"> </w:t>
      </w:r>
      <w:r w:rsidRPr="00DC72A1">
        <w:rPr>
          <w:rStyle w:val="Char3"/>
          <w:rFonts w:hint="eastAsia"/>
          <w:rtl/>
        </w:rPr>
        <w:t>فترته</w:t>
      </w:r>
      <w:r w:rsidRPr="00DC72A1">
        <w:rPr>
          <w:rStyle w:val="Char3"/>
          <w:rtl/>
        </w:rPr>
        <w:t xml:space="preserve"> </w:t>
      </w:r>
      <w:r w:rsidRPr="00DC72A1">
        <w:rPr>
          <w:rStyle w:val="Char3"/>
          <w:rFonts w:hint="eastAsia"/>
          <w:rtl/>
        </w:rPr>
        <w:t>إلى</w:t>
      </w:r>
      <w:r w:rsidRPr="00DC72A1">
        <w:rPr>
          <w:rStyle w:val="Char3"/>
          <w:rtl/>
        </w:rPr>
        <w:t xml:space="preserve"> </w:t>
      </w:r>
      <w:r w:rsidRPr="00DC72A1">
        <w:rPr>
          <w:rStyle w:val="Char3"/>
          <w:rFonts w:hint="eastAsia"/>
          <w:rtl/>
        </w:rPr>
        <w:t>سنة</w:t>
      </w:r>
      <w:r w:rsidRPr="00DC72A1">
        <w:rPr>
          <w:rStyle w:val="Char3"/>
          <w:rtl/>
        </w:rPr>
        <w:t xml:space="preserve"> </w:t>
      </w:r>
      <w:r w:rsidRPr="00DC72A1">
        <w:rPr>
          <w:rStyle w:val="Char3"/>
          <w:rFonts w:hint="eastAsia"/>
          <w:rtl/>
        </w:rPr>
        <w:t>فقد</w:t>
      </w:r>
      <w:r w:rsidRPr="00DC72A1">
        <w:rPr>
          <w:rStyle w:val="Char3"/>
          <w:rtl/>
        </w:rPr>
        <w:t xml:space="preserve"> </w:t>
      </w:r>
      <w:r w:rsidRPr="00DC72A1">
        <w:rPr>
          <w:rStyle w:val="Char3"/>
          <w:rFonts w:hint="eastAsia"/>
          <w:rtl/>
        </w:rPr>
        <w:t>اهتدى</w:t>
      </w:r>
      <w:r>
        <w:rPr>
          <w:rFonts w:cs="Traditional Arabic" w:hint="cs"/>
          <w:rtl/>
          <w:lang w:bidi="fa-IR"/>
        </w:rPr>
        <w:t>»</w:t>
      </w:r>
      <w:r w:rsidR="00615CB4" w:rsidRPr="00DC72A1">
        <w:rPr>
          <w:rStyle w:val="FootnoteReference"/>
          <w:rFonts w:cs="B Lotus"/>
          <w:rtl/>
          <w:lang w:bidi="fa-IR"/>
        </w:rPr>
        <w:footnoteReference w:id="130"/>
      </w:r>
      <w:r>
        <w:rPr>
          <w:rFonts w:cs="B Lotus" w:hint="cs"/>
          <w:rtl/>
          <w:lang w:bidi="fa-IR"/>
        </w:rPr>
        <w:t>.</w:t>
      </w:r>
    </w:p>
    <w:p w:rsidR="00615CB4" w:rsidRPr="00DC72A1" w:rsidRDefault="00DC72A1" w:rsidP="00DC72A1">
      <w:pPr>
        <w:ind w:firstLine="284"/>
        <w:jc w:val="both"/>
        <w:rPr>
          <w:rFonts w:cs="B Lotus"/>
          <w:sz w:val="26"/>
          <w:szCs w:val="26"/>
          <w:rtl/>
          <w:lang w:bidi="fa-IR"/>
        </w:rPr>
      </w:pPr>
      <w:r w:rsidRPr="00DC72A1">
        <w:rPr>
          <w:rFonts w:cs="Traditional Arabic" w:hint="cs"/>
          <w:sz w:val="26"/>
          <w:szCs w:val="26"/>
          <w:rtl/>
          <w:lang w:bidi="fa-IR"/>
        </w:rPr>
        <w:t>«</w:t>
      </w:r>
      <w:r w:rsidR="00615CB4" w:rsidRPr="00DC72A1">
        <w:rPr>
          <w:rFonts w:cs="B Lotus" w:hint="cs"/>
          <w:sz w:val="26"/>
          <w:szCs w:val="26"/>
          <w:rtl/>
          <w:lang w:bidi="fa-IR"/>
        </w:rPr>
        <w:t>ولي من</w:t>
      </w:r>
      <w:r w:rsidR="009B0475" w:rsidRPr="00DC72A1">
        <w:rPr>
          <w:rFonts w:cs="B Lotus" w:hint="cs"/>
          <w:sz w:val="26"/>
          <w:szCs w:val="26"/>
          <w:rtl/>
          <w:lang w:bidi="fa-IR"/>
        </w:rPr>
        <w:t xml:space="preserve"> می‌</w:t>
      </w:r>
      <w:r w:rsidR="00615CB4" w:rsidRPr="00DC72A1">
        <w:rPr>
          <w:rFonts w:cs="B Lotus" w:hint="cs"/>
          <w:sz w:val="26"/>
          <w:szCs w:val="26"/>
          <w:rtl/>
          <w:lang w:bidi="fa-IR"/>
        </w:rPr>
        <w:t>خوابم و متناوب نماز</w:t>
      </w:r>
      <w:r w:rsidR="009B0475" w:rsidRPr="00DC72A1">
        <w:rPr>
          <w:rFonts w:cs="B Lotus" w:hint="cs"/>
          <w:sz w:val="26"/>
          <w:szCs w:val="26"/>
          <w:rtl/>
          <w:lang w:bidi="fa-IR"/>
        </w:rPr>
        <w:t xml:space="preserve"> می‌</w:t>
      </w:r>
      <w:r w:rsidR="00615CB4" w:rsidRPr="00DC72A1">
        <w:rPr>
          <w:rFonts w:cs="B Lotus" w:hint="cs"/>
          <w:sz w:val="26"/>
          <w:szCs w:val="26"/>
          <w:rtl/>
          <w:lang w:bidi="fa-IR"/>
        </w:rPr>
        <w:t>خوانم. گاه روزه</w:t>
      </w:r>
      <w:r w:rsidR="009B0475" w:rsidRPr="00DC72A1">
        <w:rPr>
          <w:rFonts w:cs="B Lotus" w:hint="cs"/>
          <w:sz w:val="26"/>
          <w:szCs w:val="26"/>
          <w:rtl/>
          <w:lang w:bidi="fa-IR"/>
        </w:rPr>
        <w:t xml:space="preserve"> می‌</w:t>
      </w:r>
      <w:r w:rsidR="00615CB4" w:rsidRPr="00DC72A1">
        <w:rPr>
          <w:rFonts w:cs="B Lotus" w:hint="cs"/>
          <w:sz w:val="26"/>
          <w:szCs w:val="26"/>
          <w:rtl/>
          <w:lang w:bidi="fa-IR"/>
        </w:rPr>
        <w:t>گيرم و گاه روزه نيستم. هركس به من اقتدا كند از من است و هركس از سنّت من روي برتابد از من نيست. براي هر فرد عامل به سنّت در ابتدا نشاطي و پس از آن سكون و آرامشي است. هركس كه سكون و آرامشش به سوي بدعت باشد گمراه شده است و هركس سكون و آرامشش به سمت سنّت باشد هدايت يافته است</w:t>
      </w:r>
      <w:r w:rsidRPr="00DC72A1">
        <w:rPr>
          <w:rFonts w:cs="Traditional Arabic" w:hint="cs"/>
          <w:sz w:val="26"/>
          <w:szCs w:val="26"/>
          <w:rtl/>
          <w:lang w:bidi="fa-IR"/>
        </w:rPr>
        <w:t>»</w:t>
      </w:r>
      <w:r w:rsidRPr="00DC72A1">
        <w:rPr>
          <w:rFonts w:cs="B Lotus" w:hint="cs"/>
          <w:sz w:val="26"/>
          <w:szCs w:val="26"/>
          <w:rtl/>
          <w:lang w:bidi="fa-IR"/>
        </w:rPr>
        <w:t>.</w:t>
      </w:r>
    </w:p>
    <w:p w:rsidR="00615CB4" w:rsidRPr="00CE3DC4" w:rsidRDefault="00615CB4" w:rsidP="00DC72A1">
      <w:pPr>
        <w:ind w:firstLine="284"/>
        <w:jc w:val="both"/>
        <w:rPr>
          <w:rFonts w:cs="B Lotus"/>
          <w:rtl/>
          <w:lang w:bidi="fa-IR"/>
        </w:rPr>
      </w:pPr>
      <w:r w:rsidRPr="00DC72A1">
        <w:rPr>
          <w:rFonts w:cs="B Lotus" w:hint="cs"/>
          <w:rtl/>
          <w:lang w:bidi="fa-IR"/>
        </w:rPr>
        <w:t>از ابن وائل و او هم از عبدالله بن مسعود</w:t>
      </w:r>
      <w:r w:rsidRPr="00CE3DC4">
        <w:rPr>
          <w:rFonts w:cs="B Lotus" w:hint="cs"/>
          <w:rtl/>
          <w:lang w:bidi="fa-IR"/>
        </w:rPr>
        <w:t xml:space="preserve"> روايت كرده است كه حضرت رسول</w:t>
      </w:r>
      <w:r>
        <w:rPr>
          <w:rFonts w:cs="CTraditional Arabic" w:hint="cs"/>
          <w:rtl/>
          <w:lang w:bidi="fa-IR"/>
        </w:rPr>
        <w:t>ص</w:t>
      </w:r>
      <w:r w:rsidRPr="00CE3DC4">
        <w:rPr>
          <w:rFonts w:cs="B Lotus" w:hint="cs"/>
          <w:rtl/>
          <w:lang w:bidi="fa-IR"/>
        </w:rPr>
        <w:t xml:space="preserve"> فرمود:</w:t>
      </w:r>
      <w:r w:rsidR="00DC72A1">
        <w:rPr>
          <w:rFonts w:cs="B Lotus" w:hint="cs"/>
          <w:rtl/>
          <w:lang w:bidi="fa-IR"/>
        </w:rPr>
        <w:t xml:space="preserve"> </w:t>
      </w:r>
      <w:r w:rsidR="00DC72A1">
        <w:rPr>
          <w:rFonts w:cs="Traditional Arabic" w:hint="cs"/>
          <w:rtl/>
          <w:lang w:bidi="fa-IR"/>
        </w:rPr>
        <w:t>«</w:t>
      </w:r>
      <w:r w:rsidR="00DC72A1" w:rsidRPr="00DC72A1">
        <w:rPr>
          <w:rStyle w:val="Char3"/>
          <w:rFonts w:hint="cs"/>
          <w:rtl/>
        </w:rPr>
        <w:t>إنَّ</w:t>
      </w:r>
      <w:r w:rsidR="00DC72A1" w:rsidRPr="00DC72A1">
        <w:rPr>
          <w:rStyle w:val="Char3"/>
          <w:rtl/>
        </w:rPr>
        <w:t xml:space="preserve"> </w:t>
      </w:r>
      <w:r w:rsidR="00DC72A1" w:rsidRPr="00DC72A1">
        <w:rPr>
          <w:rStyle w:val="Char3"/>
          <w:rFonts w:hint="eastAsia"/>
          <w:rtl/>
        </w:rPr>
        <w:t>أَشَدُّ</w:t>
      </w:r>
      <w:r w:rsidR="00DC72A1" w:rsidRPr="00DC72A1">
        <w:rPr>
          <w:rStyle w:val="Char3"/>
          <w:rtl/>
        </w:rPr>
        <w:t xml:space="preserve"> </w:t>
      </w:r>
      <w:r w:rsidR="00DC72A1" w:rsidRPr="00DC72A1">
        <w:rPr>
          <w:rStyle w:val="Char3"/>
          <w:rFonts w:hint="eastAsia"/>
          <w:rtl/>
        </w:rPr>
        <w:t>النَّاسِ</w:t>
      </w:r>
      <w:r w:rsidR="00DC72A1" w:rsidRPr="00DC72A1">
        <w:rPr>
          <w:rStyle w:val="Char3"/>
          <w:rtl/>
        </w:rPr>
        <w:t xml:space="preserve"> </w:t>
      </w:r>
      <w:r w:rsidR="00DC72A1" w:rsidRPr="00DC72A1">
        <w:rPr>
          <w:rStyle w:val="Char3"/>
          <w:rFonts w:hint="eastAsia"/>
          <w:rtl/>
        </w:rPr>
        <w:t>عَذَابًا</w:t>
      </w:r>
      <w:r w:rsidR="00DC72A1" w:rsidRPr="00DC72A1">
        <w:rPr>
          <w:rStyle w:val="Char3"/>
          <w:rtl/>
        </w:rPr>
        <w:t xml:space="preserve"> </w:t>
      </w:r>
      <w:r w:rsidR="00DC72A1" w:rsidRPr="00DC72A1">
        <w:rPr>
          <w:rStyle w:val="Char3"/>
          <w:rFonts w:hint="eastAsia"/>
          <w:rtl/>
        </w:rPr>
        <w:t>يَوْمَ</w:t>
      </w:r>
      <w:r w:rsidR="00DC72A1" w:rsidRPr="00DC72A1">
        <w:rPr>
          <w:rStyle w:val="Char3"/>
          <w:rtl/>
        </w:rPr>
        <w:t xml:space="preserve"> </w:t>
      </w:r>
      <w:r w:rsidR="00DC72A1" w:rsidRPr="00DC72A1">
        <w:rPr>
          <w:rStyle w:val="Char3"/>
          <w:rFonts w:hint="eastAsia"/>
          <w:rtl/>
        </w:rPr>
        <w:t>الْقِيَامَةِ</w:t>
      </w:r>
      <w:r w:rsidR="00DC72A1" w:rsidRPr="00DC72A1">
        <w:rPr>
          <w:rStyle w:val="Char3"/>
          <w:rtl/>
        </w:rPr>
        <w:t xml:space="preserve"> </w:t>
      </w:r>
      <w:r w:rsidR="00DC72A1" w:rsidRPr="00DC72A1">
        <w:rPr>
          <w:rStyle w:val="Char3"/>
          <w:rFonts w:hint="eastAsia"/>
          <w:rtl/>
        </w:rPr>
        <w:t>رَجُلٌ</w:t>
      </w:r>
      <w:r w:rsidR="00DC72A1" w:rsidRPr="00DC72A1">
        <w:rPr>
          <w:rStyle w:val="Char3"/>
          <w:rtl/>
        </w:rPr>
        <w:t xml:space="preserve"> </w:t>
      </w:r>
      <w:r w:rsidR="00DC72A1" w:rsidRPr="00DC72A1">
        <w:rPr>
          <w:rStyle w:val="Char3"/>
          <w:rFonts w:hint="eastAsia"/>
          <w:rtl/>
        </w:rPr>
        <w:t>قَتَلَ</w:t>
      </w:r>
      <w:r w:rsidR="00DC72A1" w:rsidRPr="00DC72A1">
        <w:rPr>
          <w:rStyle w:val="Char3"/>
          <w:rtl/>
        </w:rPr>
        <w:t xml:space="preserve"> </w:t>
      </w:r>
      <w:r w:rsidR="00DC72A1" w:rsidRPr="00DC72A1">
        <w:rPr>
          <w:rStyle w:val="Char3"/>
          <w:rFonts w:hint="eastAsia"/>
          <w:rtl/>
        </w:rPr>
        <w:t>نَبِيًّا</w:t>
      </w:r>
      <w:r w:rsidR="003D7095">
        <w:rPr>
          <w:rStyle w:val="Char3"/>
          <w:rtl/>
        </w:rPr>
        <w:t>،</w:t>
      </w:r>
      <w:r w:rsidR="00DC72A1" w:rsidRPr="00DC72A1">
        <w:rPr>
          <w:rStyle w:val="Char3"/>
          <w:rtl/>
        </w:rPr>
        <w:t xml:space="preserve"> </w:t>
      </w:r>
      <w:r w:rsidR="00DC72A1" w:rsidRPr="00DC72A1">
        <w:rPr>
          <w:rStyle w:val="Char3"/>
          <w:rFonts w:hint="eastAsia"/>
          <w:rtl/>
        </w:rPr>
        <w:t>أَوِ</w:t>
      </w:r>
      <w:r w:rsidR="00DC72A1" w:rsidRPr="00DC72A1">
        <w:rPr>
          <w:rStyle w:val="Char3"/>
          <w:rtl/>
        </w:rPr>
        <w:t xml:space="preserve"> </w:t>
      </w:r>
      <w:r w:rsidR="00DC72A1" w:rsidRPr="00DC72A1">
        <w:rPr>
          <w:rStyle w:val="Char3"/>
          <w:rFonts w:hint="eastAsia"/>
          <w:rtl/>
        </w:rPr>
        <w:t>قَتَلَهُ</w:t>
      </w:r>
      <w:r w:rsidR="00DC72A1" w:rsidRPr="00DC72A1">
        <w:rPr>
          <w:rStyle w:val="Char3"/>
          <w:rtl/>
        </w:rPr>
        <w:t xml:space="preserve"> </w:t>
      </w:r>
      <w:r w:rsidR="00DC72A1" w:rsidRPr="00DC72A1">
        <w:rPr>
          <w:rStyle w:val="Char3"/>
          <w:rFonts w:hint="eastAsia"/>
          <w:rtl/>
        </w:rPr>
        <w:t>نَبِيُّ</w:t>
      </w:r>
      <w:r w:rsidR="003D7095">
        <w:rPr>
          <w:rStyle w:val="Char3"/>
          <w:rtl/>
        </w:rPr>
        <w:t>،</w:t>
      </w:r>
      <w:r w:rsidR="00DC72A1" w:rsidRPr="00DC72A1">
        <w:rPr>
          <w:rStyle w:val="Char3"/>
          <w:rtl/>
        </w:rPr>
        <w:t xml:space="preserve"> </w:t>
      </w:r>
      <w:r w:rsidR="00DC72A1" w:rsidRPr="00DC72A1">
        <w:rPr>
          <w:rStyle w:val="Char3"/>
          <w:rFonts w:hint="eastAsia"/>
          <w:rtl/>
        </w:rPr>
        <w:t>وَإِمَامُ</w:t>
      </w:r>
      <w:r w:rsidR="00DC72A1" w:rsidRPr="00DC72A1">
        <w:rPr>
          <w:rStyle w:val="Char3"/>
          <w:rtl/>
        </w:rPr>
        <w:t xml:space="preserve"> </w:t>
      </w:r>
      <w:r w:rsidR="00DC72A1" w:rsidRPr="00DC72A1">
        <w:rPr>
          <w:rStyle w:val="Char3"/>
          <w:rFonts w:hint="eastAsia"/>
          <w:rtl/>
        </w:rPr>
        <w:t>ضَلالَةٍ</w:t>
      </w:r>
      <w:r w:rsidR="00DC72A1" w:rsidRPr="00DC72A1">
        <w:rPr>
          <w:rStyle w:val="Char3"/>
          <w:rFonts w:hint="cs"/>
          <w:rtl/>
        </w:rPr>
        <w:t xml:space="preserve"> </w:t>
      </w:r>
      <w:r w:rsidRPr="00DC72A1">
        <w:rPr>
          <w:rStyle w:val="Char3"/>
          <w:rFonts w:hint="cs"/>
          <w:rtl/>
        </w:rPr>
        <w:t>و ممثّل من ال</w:t>
      </w:r>
      <w:r w:rsidR="00DC72A1">
        <w:rPr>
          <w:rStyle w:val="Char3"/>
          <w:rFonts w:hint="cs"/>
          <w:rtl/>
        </w:rPr>
        <w:t>ـ</w:t>
      </w:r>
      <w:r w:rsidRPr="00DC72A1">
        <w:rPr>
          <w:rStyle w:val="Char3"/>
          <w:rFonts w:hint="cs"/>
          <w:rtl/>
        </w:rPr>
        <w:t>ممثلين</w:t>
      </w:r>
      <w:r w:rsidRPr="00F3231E">
        <w:rPr>
          <w:rFonts w:cs="Traditional Arabic" w:hint="cs"/>
          <w:rtl/>
          <w:lang w:bidi="fa-IR"/>
        </w:rPr>
        <w:t>»</w:t>
      </w:r>
      <w:r w:rsidRPr="00DC72A1">
        <w:rPr>
          <w:rStyle w:val="FootnoteReference"/>
          <w:rFonts w:cs="B Lotus"/>
          <w:rtl/>
          <w:lang w:bidi="fa-IR"/>
        </w:rPr>
        <w:footnoteReference w:id="131"/>
      </w:r>
      <w:r w:rsidR="00DC72A1">
        <w:rPr>
          <w:rFonts w:cs="B Lotus" w:hint="cs"/>
          <w:rtl/>
          <w:lang w:bidi="fa-IR"/>
        </w:rPr>
        <w:t>.</w:t>
      </w:r>
    </w:p>
    <w:p w:rsidR="00615CB4" w:rsidRPr="00DC72A1" w:rsidRDefault="00DC72A1" w:rsidP="00DC72A1">
      <w:pPr>
        <w:ind w:firstLine="284"/>
        <w:jc w:val="both"/>
        <w:rPr>
          <w:rFonts w:cs="B Lotus"/>
          <w:sz w:val="26"/>
          <w:szCs w:val="26"/>
          <w:rtl/>
          <w:lang w:bidi="fa-IR"/>
        </w:rPr>
      </w:pPr>
      <w:r w:rsidRPr="00DC72A1">
        <w:rPr>
          <w:rFonts w:cs="Traditional Arabic" w:hint="cs"/>
          <w:sz w:val="26"/>
          <w:szCs w:val="26"/>
          <w:rtl/>
          <w:lang w:bidi="fa-IR"/>
        </w:rPr>
        <w:t>«</w:t>
      </w:r>
      <w:r w:rsidR="00615CB4" w:rsidRPr="00DC72A1">
        <w:rPr>
          <w:rFonts w:cs="B Lotus" w:hint="cs"/>
          <w:sz w:val="26"/>
          <w:szCs w:val="26"/>
          <w:rtl/>
          <w:lang w:bidi="fa-IR"/>
        </w:rPr>
        <w:t>شديدتر مردم از لحاظ عذاب روز قيامت: مردي است كه پيامبري را بكشد يا به دست پيامبري كشته شود و پيشرو گمراهي و كسي كه تصويرگري و پيكره تراشي كند</w:t>
      </w:r>
      <w:r w:rsidRPr="00DC72A1">
        <w:rPr>
          <w:rFonts w:cs="Traditional Arabic" w:hint="cs"/>
          <w:sz w:val="26"/>
          <w:szCs w:val="26"/>
          <w:rtl/>
          <w:lang w:bidi="fa-IR"/>
        </w:rPr>
        <w:t>»</w:t>
      </w:r>
      <w:r w:rsidRPr="00DC72A1">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hint="cs"/>
          <w:rtl/>
          <w:lang w:bidi="fa-IR"/>
        </w:rPr>
        <w:t>در كتاب</w:t>
      </w:r>
      <w:r w:rsidR="00DC72A1">
        <w:rPr>
          <w:rFonts w:cs="B Lotus" w:hint="cs"/>
          <w:rtl/>
          <w:lang w:bidi="fa-IR"/>
        </w:rPr>
        <w:t xml:space="preserve"> «</w:t>
      </w:r>
      <w:r w:rsidRPr="00CE3DC4">
        <w:rPr>
          <w:rFonts w:cs="B Lotus" w:hint="cs"/>
          <w:rtl/>
          <w:lang w:bidi="fa-IR"/>
        </w:rPr>
        <w:t>منتقي حديث از خيثمه» از سليمان و او هم از عبدالله بن مسعود روايت كرده است كه حضرت رسول</w:t>
      </w:r>
      <w:r>
        <w:rPr>
          <w:rFonts w:cs="CTraditional Arabic" w:hint="cs"/>
          <w:rtl/>
          <w:lang w:bidi="fa-IR"/>
        </w:rPr>
        <w:t>ص</w:t>
      </w:r>
      <w:r w:rsidR="00DC72A1">
        <w:rPr>
          <w:rFonts w:cs="B Lotus" w:hint="cs"/>
          <w:rtl/>
          <w:lang w:bidi="fa-IR"/>
        </w:rPr>
        <w:t xml:space="preserve"> فرمود:</w:t>
      </w:r>
    </w:p>
    <w:p w:rsidR="00615CB4" w:rsidRPr="00DC72A1" w:rsidRDefault="00DC72A1" w:rsidP="00DC72A1">
      <w:pPr>
        <w:ind w:firstLine="284"/>
        <w:jc w:val="both"/>
        <w:rPr>
          <w:rFonts w:cs="B Lotus"/>
          <w:rtl/>
          <w:lang w:bidi="fa-IR"/>
        </w:rPr>
      </w:pPr>
      <w:r>
        <w:rPr>
          <w:rFonts w:cs="Traditional Arabic" w:hint="cs"/>
          <w:rtl/>
          <w:lang w:bidi="fa-IR"/>
        </w:rPr>
        <w:t>«</w:t>
      </w:r>
      <w:r w:rsidR="00615CB4" w:rsidRPr="00DC72A1">
        <w:rPr>
          <w:rStyle w:val="Char3"/>
          <w:rFonts w:hint="cs"/>
          <w:rtl/>
        </w:rPr>
        <w:t xml:space="preserve">سيكون من بعدي </w:t>
      </w:r>
      <w:r w:rsidRPr="00DC72A1">
        <w:rPr>
          <w:rStyle w:val="Char3"/>
          <w:rFonts w:hint="cs"/>
          <w:rtl/>
        </w:rPr>
        <w:t>أ</w:t>
      </w:r>
      <w:r w:rsidR="00615CB4" w:rsidRPr="00DC72A1">
        <w:rPr>
          <w:rStyle w:val="Char3"/>
          <w:rFonts w:hint="cs"/>
          <w:rtl/>
        </w:rPr>
        <w:t>مراء ي</w:t>
      </w:r>
      <w:r w:rsidRPr="00DC72A1">
        <w:rPr>
          <w:rStyle w:val="Char3"/>
          <w:rFonts w:hint="cs"/>
          <w:rtl/>
        </w:rPr>
        <w:t>ؤ</w:t>
      </w:r>
      <w:r w:rsidR="00615CB4" w:rsidRPr="00DC72A1">
        <w:rPr>
          <w:rStyle w:val="Char3"/>
          <w:rFonts w:hint="cs"/>
          <w:rtl/>
        </w:rPr>
        <w:t>خرون الصلاة عن مواقيتهما فيحدثون البدعة</w:t>
      </w:r>
      <w:r w:rsidRPr="00DC72A1">
        <w:rPr>
          <w:rStyle w:val="Char3"/>
          <w:rFonts w:hint="cs"/>
          <w:rtl/>
        </w:rPr>
        <w:t xml:space="preserve">. </w:t>
      </w:r>
      <w:r w:rsidR="00615CB4" w:rsidRPr="00DC72A1">
        <w:rPr>
          <w:rStyle w:val="Char3"/>
          <w:rFonts w:hint="cs"/>
          <w:rtl/>
        </w:rPr>
        <w:t xml:space="preserve">قال عبدالله بن مسعود: فكيف اضع </w:t>
      </w:r>
      <w:r w:rsidRPr="00DC72A1">
        <w:rPr>
          <w:rStyle w:val="Char3"/>
          <w:rFonts w:hint="cs"/>
          <w:rtl/>
        </w:rPr>
        <w:t>إ</w:t>
      </w:r>
      <w:r w:rsidR="00615CB4" w:rsidRPr="00DC72A1">
        <w:rPr>
          <w:rStyle w:val="Char3"/>
          <w:rFonts w:hint="cs"/>
          <w:rtl/>
        </w:rPr>
        <w:t>ذا ادركتم؟</w:t>
      </w:r>
    </w:p>
    <w:p w:rsidR="00615CB4" w:rsidRPr="00DC72A1" w:rsidRDefault="00615CB4" w:rsidP="00DC72A1">
      <w:pPr>
        <w:pStyle w:val="a6"/>
        <w:rPr>
          <w:b/>
          <w:bCs/>
          <w:rtl/>
          <w:lang w:bidi="fa-IR"/>
        </w:rPr>
      </w:pPr>
      <w:r w:rsidRPr="00DC72A1">
        <w:rPr>
          <w:rFonts w:hint="cs"/>
          <w:rtl/>
        </w:rPr>
        <w:t>قال: س</w:t>
      </w:r>
      <w:r w:rsidR="00DC72A1">
        <w:rPr>
          <w:rFonts w:hint="cs"/>
          <w:rtl/>
        </w:rPr>
        <w:t>أ</w:t>
      </w:r>
      <w:r w:rsidRPr="00DC72A1">
        <w:rPr>
          <w:rFonts w:hint="cs"/>
          <w:rtl/>
        </w:rPr>
        <w:t xml:space="preserve">لني يا ابن </w:t>
      </w:r>
      <w:r w:rsidR="00DC72A1">
        <w:rPr>
          <w:rFonts w:hint="cs"/>
          <w:rtl/>
        </w:rPr>
        <w:t>أ</w:t>
      </w:r>
      <w:r w:rsidRPr="00DC72A1">
        <w:rPr>
          <w:rFonts w:hint="cs"/>
          <w:rtl/>
        </w:rPr>
        <w:t>م عبد كيف تصنع لا طاعه ل</w:t>
      </w:r>
      <w:r w:rsidR="00DC72A1">
        <w:rPr>
          <w:rFonts w:hint="cs"/>
          <w:rtl/>
        </w:rPr>
        <w:t>ـ</w:t>
      </w:r>
      <w:r w:rsidRPr="00DC72A1">
        <w:rPr>
          <w:rFonts w:hint="cs"/>
          <w:rtl/>
        </w:rPr>
        <w:t>من عصي الله</w:t>
      </w:r>
      <w:r w:rsidR="00DC72A1">
        <w:rPr>
          <w:rFonts w:cs="Traditional Arabic" w:hint="cs"/>
          <w:rtl/>
        </w:rPr>
        <w:t>»</w:t>
      </w:r>
      <w:r w:rsidR="00DC72A1" w:rsidRPr="00DC72A1">
        <w:rPr>
          <w:rStyle w:val="FootnoteReference"/>
          <w:rFonts w:cs="B Lotus"/>
          <w:rtl/>
          <w:lang w:bidi="fa-IR"/>
        </w:rPr>
        <w:footnoteReference w:id="132"/>
      </w:r>
      <w:r w:rsidR="00DC72A1" w:rsidRPr="00CE3DC4">
        <w:rPr>
          <w:rFonts w:cs="B Lotus" w:hint="cs"/>
          <w:rtl/>
          <w:lang w:bidi="fa-IR"/>
        </w:rPr>
        <w:t>.</w:t>
      </w:r>
    </w:p>
    <w:p w:rsidR="00615CB4" w:rsidRPr="00DC72A1" w:rsidRDefault="00DC72A1" w:rsidP="002561BA">
      <w:pPr>
        <w:widowControl w:val="0"/>
        <w:ind w:firstLine="284"/>
        <w:jc w:val="both"/>
        <w:rPr>
          <w:rFonts w:cs="B Lotus"/>
          <w:sz w:val="26"/>
          <w:szCs w:val="26"/>
          <w:rtl/>
          <w:lang w:bidi="fa-IR"/>
        </w:rPr>
      </w:pPr>
      <w:r w:rsidRPr="00DC72A1">
        <w:rPr>
          <w:rFonts w:cs="Traditional Arabic" w:hint="cs"/>
          <w:sz w:val="26"/>
          <w:szCs w:val="26"/>
          <w:rtl/>
          <w:lang w:bidi="fa-IR"/>
        </w:rPr>
        <w:t>«</w:t>
      </w:r>
      <w:r w:rsidR="00615CB4" w:rsidRPr="00DC72A1">
        <w:rPr>
          <w:rFonts w:cs="B Lotus" w:hint="cs"/>
          <w:sz w:val="26"/>
          <w:szCs w:val="26"/>
          <w:rtl/>
          <w:lang w:bidi="fa-IR"/>
        </w:rPr>
        <w:t>بعد از من پادشاهاني خواهند آمد كه نماز را سر وقت</w:t>
      </w:r>
      <w:r w:rsidR="009B0475" w:rsidRPr="00DC72A1">
        <w:rPr>
          <w:rFonts w:cs="B Lotus" w:hint="cs"/>
          <w:sz w:val="26"/>
          <w:szCs w:val="26"/>
          <w:rtl/>
          <w:lang w:bidi="fa-IR"/>
        </w:rPr>
        <w:t xml:space="preserve"> نمی‌</w:t>
      </w:r>
      <w:r w:rsidR="00615CB4" w:rsidRPr="00DC72A1">
        <w:rPr>
          <w:rFonts w:cs="B Lotus" w:hint="cs"/>
          <w:sz w:val="26"/>
          <w:szCs w:val="26"/>
          <w:rtl/>
          <w:lang w:bidi="fa-IR"/>
        </w:rPr>
        <w:t>خوانند و بدعت</w:t>
      </w:r>
      <w:r>
        <w:rPr>
          <w:rFonts w:cs="B Lotus" w:hint="eastAsia"/>
          <w:sz w:val="26"/>
          <w:szCs w:val="26"/>
          <w:rtl/>
          <w:lang w:bidi="fa-IR"/>
        </w:rPr>
        <w:t>‌</w:t>
      </w:r>
      <w:r w:rsidR="00615CB4" w:rsidRPr="00DC72A1">
        <w:rPr>
          <w:rFonts w:cs="B Lotus" w:hint="cs"/>
          <w:sz w:val="26"/>
          <w:szCs w:val="26"/>
          <w:rtl/>
          <w:lang w:bidi="fa-IR"/>
        </w:rPr>
        <w:t>هايي را در دين وارد</w:t>
      </w:r>
      <w:r w:rsidR="009B0475" w:rsidRPr="00DC72A1">
        <w:rPr>
          <w:rFonts w:cs="B Lotus" w:hint="cs"/>
          <w:sz w:val="26"/>
          <w:szCs w:val="26"/>
          <w:rtl/>
          <w:lang w:bidi="fa-IR"/>
        </w:rPr>
        <w:t xml:space="preserve"> می‌</w:t>
      </w:r>
      <w:r w:rsidR="00615CB4" w:rsidRPr="00DC72A1">
        <w:rPr>
          <w:rFonts w:cs="B Lotus" w:hint="cs"/>
          <w:sz w:val="26"/>
          <w:szCs w:val="26"/>
          <w:rtl/>
          <w:lang w:bidi="fa-IR"/>
        </w:rPr>
        <w:t>كنند. عبدالله بن مسعود گفت: وقتي چنين پادشاهي ديديم چكار كنيم؟ فرمود: اي برادر، از من</w:t>
      </w:r>
      <w:r w:rsidR="009B0475" w:rsidRPr="00DC72A1">
        <w:rPr>
          <w:rFonts w:cs="B Lotus" w:hint="cs"/>
          <w:sz w:val="26"/>
          <w:szCs w:val="26"/>
          <w:rtl/>
          <w:lang w:bidi="fa-IR"/>
        </w:rPr>
        <w:t xml:space="preserve"> می‌</w:t>
      </w:r>
      <w:r w:rsidR="00615CB4" w:rsidRPr="00DC72A1">
        <w:rPr>
          <w:rFonts w:cs="B Lotus" w:hint="cs"/>
          <w:sz w:val="26"/>
          <w:szCs w:val="26"/>
          <w:rtl/>
          <w:lang w:bidi="fa-IR"/>
        </w:rPr>
        <w:t>پرسي كه بنده در آن هنگام چكار بكند( بدان) كسي كه نافرماني خدا را بكند نبايد از او پيروي كرد</w:t>
      </w:r>
      <w:r w:rsidRPr="00DC72A1">
        <w:rPr>
          <w:rFonts w:cs="Traditional Arabic" w:hint="cs"/>
          <w:sz w:val="26"/>
          <w:szCs w:val="26"/>
          <w:rtl/>
          <w:lang w:bidi="fa-IR"/>
        </w:rPr>
        <w:t>»</w:t>
      </w:r>
      <w:r w:rsidR="00615CB4" w:rsidRPr="00DC72A1">
        <w:rPr>
          <w:rFonts w:cs="B Lotus" w:hint="cs"/>
          <w:sz w:val="26"/>
          <w:szCs w:val="26"/>
          <w:rtl/>
          <w:lang w:bidi="fa-IR"/>
        </w:rPr>
        <w:t>.</w:t>
      </w:r>
    </w:p>
    <w:p w:rsidR="00615CB4" w:rsidRDefault="00615CB4" w:rsidP="002561BA">
      <w:pPr>
        <w:widowControl w:val="0"/>
        <w:ind w:firstLine="284"/>
        <w:jc w:val="both"/>
        <w:rPr>
          <w:rFonts w:cs="B Lotus"/>
          <w:rtl/>
          <w:lang w:bidi="fa-IR"/>
        </w:rPr>
      </w:pPr>
      <w:r w:rsidRPr="00CE3DC4">
        <w:rPr>
          <w:rFonts w:cs="B Lotus" w:hint="cs"/>
          <w:rtl/>
          <w:lang w:bidi="fa-IR"/>
        </w:rPr>
        <w:t xml:space="preserve">در </w:t>
      </w:r>
      <w:r w:rsidRPr="00DC72A1">
        <w:rPr>
          <w:rFonts w:cs="B Lotus" w:hint="cs"/>
          <w:rtl/>
          <w:lang w:bidi="fa-IR"/>
        </w:rPr>
        <w:t>صحيح ترمذي از ابی سعيد خدري</w:t>
      </w:r>
      <w:r w:rsidRPr="00CE3DC4">
        <w:rPr>
          <w:rFonts w:cs="B Lotus" w:hint="cs"/>
          <w:rtl/>
          <w:lang w:bidi="fa-IR"/>
        </w:rPr>
        <w:t xml:space="preserve"> روايت شده است كه حضرت رسول</w:t>
      </w:r>
      <w:r>
        <w:rPr>
          <w:rFonts w:cs="CTraditional Arabic" w:hint="cs"/>
          <w:rtl/>
          <w:lang w:bidi="fa-IR"/>
        </w:rPr>
        <w:t>ص</w:t>
      </w:r>
      <w:r w:rsidRPr="00CE3DC4">
        <w:rPr>
          <w:rFonts w:cs="B Lotus" w:hint="cs"/>
          <w:rtl/>
          <w:lang w:bidi="fa-IR"/>
        </w:rPr>
        <w:t xml:space="preserve"> فرمود:</w:t>
      </w:r>
    </w:p>
    <w:p w:rsidR="00615CB4" w:rsidRPr="00DC72A1" w:rsidRDefault="00DC72A1" w:rsidP="00BF7E00">
      <w:pPr>
        <w:ind w:firstLine="284"/>
        <w:jc w:val="both"/>
        <w:rPr>
          <w:rFonts w:cs="B Lotus"/>
          <w:rtl/>
          <w:lang w:bidi="fa-IR"/>
        </w:rPr>
      </w:pPr>
      <w:r>
        <w:rPr>
          <w:rFonts w:cs="Traditional Arabic" w:hint="cs"/>
          <w:rtl/>
          <w:lang w:bidi="fa-IR"/>
        </w:rPr>
        <w:t>«</w:t>
      </w:r>
      <w:r w:rsidRPr="00DC72A1">
        <w:rPr>
          <w:rStyle w:val="Char3"/>
          <w:rFonts w:hint="eastAsia"/>
          <w:rtl/>
        </w:rPr>
        <w:t>مَنْ</w:t>
      </w:r>
      <w:r w:rsidRPr="00DC72A1">
        <w:rPr>
          <w:rStyle w:val="Char3"/>
          <w:rtl/>
        </w:rPr>
        <w:t xml:space="preserve"> </w:t>
      </w:r>
      <w:r w:rsidRPr="00DC72A1">
        <w:rPr>
          <w:rStyle w:val="Char3"/>
          <w:rFonts w:hint="eastAsia"/>
          <w:rtl/>
        </w:rPr>
        <w:t>أَكَلَ</w:t>
      </w:r>
      <w:r w:rsidRPr="00DC72A1">
        <w:rPr>
          <w:rStyle w:val="Char3"/>
          <w:rtl/>
        </w:rPr>
        <w:t xml:space="preserve"> </w:t>
      </w:r>
      <w:r w:rsidRPr="00DC72A1">
        <w:rPr>
          <w:rStyle w:val="Char3"/>
          <w:rFonts w:hint="eastAsia"/>
          <w:rtl/>
        </w:rPr>
        <w:t>طَيِّبًا</w:t>
      </w:r>
      <w:r w:rsidRPr="00DC72A1">
        <w:rPr>
          <w:rStyle w:val="Char3"/>
          <w:rtl/>
        </w:rPr>
        <w:t xml:space="preserve"> </w:t>
      </w:r>
      <w:r w:rsidRPr="00DC72A1">
        <w:rPr>
          <w:rStyle w:val="Char3"/>
          <w:rFonts w:hint="eastAsia"/>
          <w:rtl/>
        </w:rPr>
        <w:t>وَعَمِلَ</w:t>
      </w:r>
      <w:r w:rsidRPr="00DC72A1">
        <w:rPr>
          <w:rStyle w:val="Char3"/>
          <w:rtl/>
        </w:rPr>
        <w:t xml:space="preserve"> </w:t>
      </w:r>
      <w:r w:rsidRPr="00DC72A1">
        <w:rPr>
          <w:rStyle w:val="Char3"/>
          <w:rFonts w:hint="eastAsia"/>
          <w:rtl/>
        </w:rPr>
        <w:t>فِى</w:t>
      </w:r>
      <w:r w:rsidRPr="00DC72A1">
        <w:rPr>
          <w:rStyle w:val="Char3"/>
          <w:rtl/>
        </w:rPr>
        <w:t xml:space="preserve"> </w:t>
      </w:r>
      <w:r w:rsidRPr="00DC72A1">
        <w:rPr>
          <w:rStyle w:val="Char3"/>
          <w:rFonts w:hint="eastAsia"/>
          <w:rtl/>
        </w:rPr>
        <w:t>سُنَّةٍ</w:t>
      </w:r>
      <w:r w:rsidRPr="00DC72A1">
        <w:rPr>
          <w:rStyle w:val="Char3"/>
          <w:rtl/>
        </w:rPr>
        <w:t xml:space="preserve"> </w:t>
      </w:r>
      <w:r w:rsidRPr="00DC72A1">
        <w:rPr>
          <w:rStyle w:val="Char3"/>
          <w:rFonts w:hint="eastAsia"/>
          <w:rtl/>
        </w:rPr>
        <w:t>وَأَمِنَ</w:t>
      </w:r>
      <w:r w:rsidRPr="00DC72A1">
        <w:rPr>
          <w:rStyle w:val="Char3"/>
          <w:rtl/>
        </w:rPr>
        <w:t xml:space="preserve"> </w:t>
      </w:r>
      <w:r w:rsidRPr="00DC72A1">
        <w:rPr>
          <w:rStyle w:val="Char3"/>
          <w:rFonts w:hint="eastAsia"/>
          <w:rtl/>
        </w:rPr>
        <w:t>النَّاسُ</w:t>
      </w:r>
      <w:r w:rsidRPr="00DC72A1">
        <w:rPr>
          <w:rStyle w:val="Char3"/>
          <w:rtl/>
        </w:rPr>
        <w:t xml:space="preserve"> </w:t>
      </w:r>
      <w:r w:rsidRPr="00DC72A1">
        <w:rPr>
          <w:rStyle w:val="Char3"/>
          <w:rFonts w:hint="eastAsia"/>
          <w:rtl/>
        </w:rPr>
        <w:t>بَوَائِقَهُ</w:t>
      </w:r>
      <w:r w:rsidRPr="00DC72A1">
        <w:rPr>
          <w:rStyle w:val="Char3"/>
          <w:rtl/>
        </w:rPr>
        <w:t xml:space="preserve"> </w:t>
      </w:r>
      <w:r w:rsidRPr="00DC72A1">
        <w:rPr>
          <w:rStyle w:val="Char3"/>
          <w:rFonts w:hint="eastAsia"/>
          <w:rtl/>
        </w:rPr>
        <w:t>دَخَلَ</w:t>
      </w:r>
      <w:r w:rsidRPr="00DC72A1">
        <w:rPr>
          <w:rStyle w:val="Char3"/>
          <w:rtl/>
        </w:rPr>
        <w:t xml:space="preserve"> </w:t>
      </w:r>
      <w:r w:rsidRPr="00DC72A1">
        <w:rPr>
          <w:rStyle w:val="Char3"/>
          <w:rFonts w:hint="eastAsia"/>
          <w:rtl/>
        </w:rPr>
        <w:t>الْجَنَّةَ</w:t>
      </w:r>
      <w:r w:rsidRPr="00DC72A1">
        <w:rPr>
          <w:rStyle w:val="Char3"/>
          <w:rtl/>
        </w:rPr>
        <w:t xml:space="preserve">. </w:t>
      </w:r>
      <w:r w:rsidRPr="00DC72A1">
        <w:rPr>
          <w:rStyle w:val="Char3"/>
          <w:rFonts w:hint="eastAsia"/>
          <w:rtl/>
        </w:rPr>
        <w:t>فَقَالَ</w:t>
      </w:r>
      <w:r w:rsidRPr="00DC72A1">
        <w:rPr>
          <w:rStyle w:val="Char3"/>
          <w:rtl/>
        </w:rPr>
        <w:t xml:space="preserve"> </w:t>
      </w:r>
      <w:r w:rsidRPr="00DC72A1">
        <w:rPr>
          <w:rStyle w:val="Char3"/>
          <w:rFonts w:hint="eastAsia"/>
          <w:rtl/>
        </w:rPr>
        <w:t>رَجُلٌ</w:t>
      </w:r>
      <w:r w:rsidRPr="00DC72A1">
        <w:rPr>
          <w:rStyle w:val="Char3"/>
          <w:rtl/>
        </w:rPr>
        <w:t xml:space="preserve"> </w:t>
      </w:r>
      <w:r w:rsidRPr="00DC72A1">
        <w:rPr>
          <w:rStyle w:val="Char3"/>
          <w:rFonts w:hint="eastAsia"/>
          <w:rtl/>
        </w:rPr>
        <w:t>يَا</w:t>
      </w:r>
      <w:r w:rsidRPr="00DC72A1">
        <w:rPr>
          <w:rStyle w:val="Char3"/>
          <w:rtl/>
        </w:rPr>
        <w:t xml:space="preserve"> </w:t>
      </w:r>
      <w:r w:rsidRPr="00DC72A1">
        <w:rPr>
          <w:rStyle w:val="Char3"/>
          <w:rFonts w:hint="eastAsia"/>
          <w:rtl/>
        </w:rPr>
        <w:t>رَسُولَ</w:t>
      </w:r>
      <w:r w:rsidRPr="00DC72A1">
        <w:rPr>
          <w:rStyle w:val="Char3"/>
          <w:rtl/>
        </w:rPr>
        <w:t xml:space="preserve"> </w:t>
      </w:r>
      <w:r w:rsidRPr="00DC72A1">
        <w:rPr>
          <w:rStyle w:val="Char3"/>
          <w:rFonts w:hint="eastAsia"/>
          <w:rtl/>
        </w:rPr>
        <w:t>اللَّهِ</w:t>
      </w:r>
      <w:r w:rsidRPr="00DC72A1">
        <w:rPr>
          <w:rStyle w:val="Char3"/>
          <w:rtl/>
        </w:rPr>
        <w:t xml:space="preserve"> </w:t>
      </w:r>
      <w:r w:rsidRPr="00DC72A1">
        <w:rPr>
          <w:rStyle w:val="Char3"/>
          <w:rFonts w:hint="eastAsia"/>
          <w:rtl/>
        </w:rPr>
        <w:t>إِنَّ</w:t>
      </w:r>
      <w:r w:rsidRPr="00DC72A1">
        <w:rPr>
          <w:rStyle w:val="Char3"/>
          <w:rtl/>
        </w:rPr>
        <w:t xml:space="preserve"> </w:t>
      </w:r>
      <w:r w:rsidRPr="00DC72A1">
        <w:rPr>
          <w:rStyle w:val="Char3"/>
          <w:rFonts w:hint="eastAsia"/>
          <w:rtl/>
        </w:rPr>
        <w:t>هَذَا</w:t>
      </w:r>
      <w:r w:rsidRPr="00DC72A1">
        <w:rPr>
          <w:rStyle w:val="Char3"/>
          <w:rtl/>
        </w:rPr>
        <w:t xml:space="preserve"> </w:t>
      </w:r>
      <w:r w:rsidRPr="00DC72A1">
        <w:rPr>
          <w:rStyle w:val="Char3"/>
          <w:rFonts w:hint="eastAsia"/>
          <w:rtl/>
        </w:rPr>
        <w:t>الْيَوْمَ</w:t>
      </w:r>
      <w:r w:rsidRPr="00DC72A1">
        <w:rPr>
          <w:rStyle w:val="Char3"/>
          <w:rtl/>
        </w:rPr>
        <w:t xml:space="preserve"> </w:t>
      </w:r>
      <w:r w:rsidRPr="00DC72A1">
        <w:rPr>
          <w:rStyle w:val="Char3"/>
          <w:rFonts w:hint="eastAsia"/>
          <w:rtl/>
        </w:rPr>
        <w:t>فِى</w:t>
      </w:r>
      <w:r w:rsidRPr="00DC72A1">
        <w:rPr>
          <w:rStyle w:val="Char3"/>
          <w:rtl/>
        </w:rPr>
        <w:t xml:space="preserve"> </w:t>
      </w:r>
      <w:r w:rsidRPr="00DC72A1">
        <w:rPr>
          <w:rStyle w:val="Char3"/>
          <w:rFonts w:hint="eastAsia"/>
          <w:rtl/>
        </w:rPr>
        <w:t>النَّاسِ</w:t>
      </w:r>
      <w:r w:rsidRPr="00DC72A1">
        <w:rPr>
          <w:rStyle w:val="Char3"/>
          <w:rtl/>
        </w:rPr>
        <w:t xml:space="preserve"> </w:t>
      </w:r>
      <w:r w:rsidRPr="00DC72A1">
        <w:rPr>
          <w:rStyle w:val="Char3"/>
          <w:rFonts w:hint="eastAsia"/>
          <w:rtl/>
        </w:rPr>
        <w:t>لَكَثِيرٌ</w:t>
      </w:r>
      <w:r w:rsidRPr="00DC72A1">
        <w:rPr>
          <w:rStyle w:val="Char3"/>
          <w:rtl/>
        </w:rPr>
        <w:t xml:space="preserve">. </w:t>
      </w:r>
      <w:r w:rsidRPr="00DC72A1">
        <w:rPr>
          <w:rStyle w:val="Char3"/>
          <w:rFonts w:hint="eastAsia"/>
          <w:rtl/>
        </w:rPr>
        <w:t>قَالَ</w:t>
      </w:r>
      <w:r>
        <w:rPr>
          <w:rStyle w:val="Char3"/>
          <w:rFonts w:hint="cs"/>
          <w:rtl/>
        </w:rPr>
        <w:t>:</w:t>
      </w:r>
      <w:r w:rsidRPr="00DC72A1">
        <w:rPr>
          <w:rStyle w:val="Char3"/>
          <w:rtl/>
        </w:rPr>
        <w:t xml:space="preserve"> </w:t>
      </w:r>
      <w:r w:rsidRPr="00DC72A1">
        <w:rPr>
          <w:rStyle w:val="Char3"/>
          <w:rFonts w:hint="eastAsia"/>
          <w:rtl/>
        </w:rPr>
        <w:t>وَسَيَكُونُ</w:t>
      </w:r>
      <w:r w:rsidRPr="00DC72A1">
        <w:rPr>
          <w:rStyle w:val="Char3"/>
          <w:rtl/>
        </w:rPr>
        <w:t xml:space="preserve"> </w:t>
      </w:r>
      <w:r w:rsidRPr="00DC72A1">
        <w:rPr>
          <w:rStyle w:val="Char3"/>
          <w:rFonts w:hint="eastAsia"/>
          <w:rtl/>
        </w:rPr>
        <w:t>فِى</w:t>
      </w:r>
      <w:r w:rsidRPr="00DC72A1">
        <w:rPr>
          <w:rStyle w:val="Char3"/>
          <w:rtl/>
        </w:rPr>
        <w:t xml:space="preserve"> </w:t>
      </w:r>
      <w:r w:rsidRPr="00DC72A1">
        <w:rPr>
          <w:rStyle w:val="Char3"/>
          <w:rFonts w:hint="eastAsia"/>
          <w:rtl/>
        </w:rPr>
        <w:t>قُرُونٍ</w:t>
      </w:r>
      <w:r w:rsidRPr="00DC72A1">
        <w:rPr>
          <w:rStyle w:val="Char3"/>
          <w:rtl/>
        </w:rPr>
        <w:t xml:space="preserve"> </w:t>
      </w:r>
      <w:r w:rsidRPr="00DC72A1">
        <w:rPr>
          <w:rStyle w:val="Char3"/>
          <w:rFonts w:hint="eastAsia"/>
          <w:rtl/>
        </w:rPr>
        <w:t>بَعْدِى</w:t>
      </w:r>
      <w:r>
        <w:rPr>
          <w:rFonts w:cs="Traditional Arabic" w:hint="cs"/>
          <w:rtl/>
          <w:lang w:bidi="fa-IR"/>
        </w:rPr>
        <w:t>»</w:t>
      </w:r>
      <w:r>
        <w:rPr>
          <w:rFonts w:cs="B Lotus" w:hint="cs"/>
          <w:rtl/>
          <w:lang w:bidi="fa-IR"/>
        </w:rPr>
        <w:t>.</w:t>
      </w:r>
    </w:p>
    <w:p w:rsidR="00615CB4" w:rsidRPr="00DC72A1" w:rsidRDefault="00DC72A1" w:rsidP="00CE3DC4">
      <w:pPr>
        <w:ind w:firstLine="284"/>
        <w:jc w:val="both"/>
        <w:rPr>
          <w:rFonts w:cs="B Lotus"/>
          <w:sz w:val="26"/>
          <w:szCs w:val="26"/>
          <w:rtl/>
          <w:lang w:bidi="fa-IR"/>
        </w:rPr>
      </w:pPr>
      <w:r w:rsidRPr="00DC72A1">
        <w:rPr>
          <w:rFonts w:cs="Traditional Arabic" w:hint="cs"/>
          <w:sz w:val="26"/>
          <w:szCs w:val="26"/>
          <w:rtl/>
          <w:lang w:bidi="fa-IR"/>
        </w:rPr>
        <w:t>«</w:t>
      </w:r>
      <w:r w:rsidR="00615CB4" w:rsidRPr="00DC72A1">
        <w:rPr>
          <w:rFonts w:cs="B Lotus" w:hint="cs"/>
          <w:sz w:val="26"/>
          <w:szCs w:val="26"/>
          <w:rtl/>
          <w:lang w:bidi="fa-IR"/>
        </w:rPr>
        <w:t>هركس روزي حلال بخورد و به سنّت عمل كند و مردم از سختي</w:t>
      </w:r>
      <w:r w:rsidR="00615CB4" w:rsidRPr="00DC72A1">
        <w:rPr>
          <w:rFonts w:cs="B Lotus"/>
          <w:sz w:val="26"/>
          <w:szCs w:val="26"/>
          <w:rtl/>
          <w:lang w:bidi="fa-IR"/>
        </w:rPr>
        <w:softHyphen/>
      </w:r>
      <w:r w:rsidR="00615CB4" w:rsidRPr="00DC72A1">
        <w:rPr>
          <w:rFonts w:cs="B Lotus" w:hint="cs"/>
          <w:sz w:val="26"/>
          <w:szCs w:val="26"/>
          <w:rtl/>
          <w:lang w:bidi="fa-IR"/>
        </w:rPr>
        <w:t>ها و بلاي او در امان باشند داخل بهشت خواهد شد</w:t>
      </w:r>
      <w:r w:rsidRPr="00DC72A1">
        <w:rPr>
          <w:rFonts w:cs="Traditional Arabic" w:hint="cs"/>
          <w:sz w:val="26"/>
          <w:szCs w:val="26"/>
          <w:rtl/>
          <w:lang w:bidi="fa-IR"/>
        </w:rPr>
        <w:t>»</w:t>
      </w:r>
      <w:r w:rsidR="00615CB4" w:rsidRPr="00DC72A1">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مردي پرسيد: اي رسول خدا رسیدن چنين روزهايي زیاد طول خواهد کشید فرمود: اين مسایل، قرنهاي بعد از من خواهد بود.</w:t>
      </w:r>
    </w:p>
    <w:p w:rsidR="00615CB4" w:rsidRDefault="00615CB4" w:rsidP="00CE3DC4">
      <w:pPr>
        <w:ind w:firstLine="284"/>
        <w:jc w:val="both"/>
        <w:rPr>
          <w:rFonts w:cs="B Lotus"/>
          <w:rtl/>
          <w:lang w:bidi="fa-IR"/>
        </w:rPr>
      </w:pPr>
      <w:r w:rsidRPr="00CE3DC4">
        <w:rPr>
          <w:rFonts w:cs="B Lotus" w:hint="cs"/>
          <w:rtl/>
          <w:lang w:bidi="fa-IR"/>
        </w:rPr>
        <w:t>در كتاب طحاوي از عبدالله بن عمرعاص روايت شده كه حضرت رسول</w:t>
      </w:r>
      <w:r>
        <w:rPr>
          <w:rFonts w:cs="CTraditional Arabic" w:hint="cs"/>
          <w:rtl/>
          <w:lang w:bidi="fa-IR"/>
        </w:rPr>
        <w:t>ص</w:t>
      </w:r>
      <w:r w:rsidRPr="00CE3DC4">
        <w:rPr>
          <w:rFonts w:cs="B Lotus" w:hint="cs"/>
          <w:rtl/>
          <w:lang w:bidi="fa-IR"/>
        </w:rPr>
        <w:t xml:space="preserve"> فرمود:</w:t>
      </w:r>
    </w:p>
    <w:p w:rsidR="00BF7E00" w:rsidRDefault="00DC72A1" w:rsidP="00BF7E00">
      <w:pPr>
        <w:ind w:firstLine="284"/>
        <w:jc w:val="both"/>
        <w:rPr>
          <w:rFonts w:cs="B Lotus"/>
          <w:rtl/>
          <w:lang w:bidi="fa-IR"/>
        </w:rPr>
      </w:pPr>
      <w:r>
        <w:rPr>
          <w:rFonts w:cs="Traditional Arabic" w:hint="cs"/>
          <w:rtl/>
          <w:lang w:bidi="fa-IR"/>
        </w:rPr>
        <w:t>«</w:t>
      </w:r>
      <w:r w:rsidR="00BF7E00" w:rsidRPr="00BF7E00">
        <w:rPr>
          <w:rStyle w:val="Char3"/>
          <w:rFonts w:hint="eastAsia"/>
          <w:rtl/>
        </w:rPr>
        <w:t>كَيْفَ</w:t>
      </w:r>
      <w:r w:rsidR="00BF7E00" w:rsidRPr="00BF7E00">
        <w:rPr>
          <w:rStyle w:val="Char3"/>
          <w:rtl/>
        </w:rPr>
        <w:t xml:space="preserve"> </w:t>
      </w:r>
      <w:r w:rsidR="00BF7E00" w:rsidRPr="00BF7E00">
        <w:rPr>
          <w:rStyle w:val="Char3"/>
          <w:rFonts w:hint="eastAsia"/>
          <w:rtl/>
        </w:rPr>
        <w:t>بِكُمْ</w:t>
      </w:r>
      <w:r w:rsidR="00BF7E00" w:rsidRPr="00BF7E00">
        <w:rPr>
          <w:rStyle w:val="Char3"/>
          <w:rtl/>
        </w:rPr>
        <w:t xml:space="preserve"> </w:t>
      </w:r>
      <w:r w:rsidR="00BF7E00" w:rsidRPr="00BF7E00">
        <w:rPr>
          <w:rStyle w:val="Char3"/>
          <w:rFonts w:hint="eastAsia"/>
          <w:rtl/>
        </w:rPr>
        <w:t>وَبِزَمَانٍ</w:t>
      </w:r>
      <w:r w:rsidR="00BF7E00" w:rsidRPr="00BF7E00">
        <w:rPr>
          <w:rStyle w:val="Char3"/>
          <w:rtl/>
        </w:rPr>
        <w:t xml:space="preserve">. </w:t>
      </w:r>
      <w:r w:rsidR="00BF7E00" w:rsidRPr="00BF7E00">
        <w:rPr>
          <w:rStyle w:val="Char3"/>
          <w:rFonts w:hint="eastAsia"/>
          <w:rtl/>
        </w:rPr>
        <w:t>أَوْ</w:t>
      </w:r>
      <w:r w:rsidR="00BF7E00" w:rsidRPr="00BF7E00">
        <w:rPr>
          <w:rStyle w:val="Char3"/>
          <w:rFonts w:hint="cs"/>
          <w:rtl/>
        </w:rPr>
        <w:t xml:space="preserve"> قالَ:</w:t>
      </w:r>
      <w:r w:rsidR="00BF7E00" w:rsidRPr="00BF7E00">
        <w:rPr>
          <w:rStyle w:val="Char3"/>
          <w:rtl/>
        </w:rPr>
        <w:t xml:space="preserve"> </w:t>
      </w:r>
      <w:r w:rsidR="00BF7E00" w:rsidRPr="00BF7E00">
        <w:rPr>
          <w:rStyle w:val="Char3"/>
          <w:rFonts w:hint="eastAsia"/>
          <w:rtl/>
        </w:rPr>
        <w:t>يُوشِكُ</w:t>
      </w:r>
      <w:r w:rsidR="00BF7E00" w:rsidRPr="00BF7E00">
        <w:rPr>
          <w:rStyle w:val="Char3"/>
          <w:rtl/>
        </w:rPr>
        <w:t xml:space="preserve"> </w:t>
      </w:r>
      <w:r w:rsidR="00BF7E00" w:rsidRPr="00BF7E00">
        <w:rPr>
          <w:rStyle w:val="Char3"/>
          <w:rFonts w:hint="eastAsia"/>
          <w:rtl/>
        </w:rPr>
        <w:t>أَنْ</w:t>
      </w:r>
      <w:r w:rsidR="00BF7E00" w:rsidRPr="00BF7E00">
        <w:rPr>
          <w:rStyle w:val="Char3"/>
          <w:rtl/>
        </w:rPr>
        <w:t xml:space="preserve"> </w:t>
      </w:r>
      <w:r w:rsidR="00BF7E00" w:rsidRPr="00BF7E00">
        <w:rPr>
          <w:rStyle w:val="Char3"/>
          <w:rFonts w:hint="eastAsia"/>
          <w:rtl/>
        </w:rPr>
        <w:t>يَأْتِىَ</w:t>
      </w:r>
      <w:r w:rsidR="00BF7E00" w:rsidRPr="00BF7E00">
        <w:rPr>
          <w:rStyle w:val="Char3"/>
          <w:rtl/>
        </w:rPr>
        <w:t xml:space="preserve"> </w:t>
      </w:r>
      <w:r w:rsidR="00BF7E00" w:rsidRPr="00BF7E00">
        <w:rPr>
          <w:rStyle w:val="Char3"/>
          <w:rFonts w:hint="eastAsia"/>
          <w:rtl/>
        </w:rPr>
        <w:t>زَمَانٌ</w:t>
      </w:r>
      <w:r w:rsidR="00BF7E00" w:rsidRPr="00BF7E00">
        <w:rPr>
          <w:rStyle w:val="Char3"/>
          <w:rtl/>
        </w:rPr>
        <w:t xml:space="preserve"> </w:t>
      </w:r>
      <w:r w:rsidR="00BF7E00" w:rsidRPr="00BF7E00">
        <w:rPr>
          <w:rStyle w:val="Char3"/>
          <w:rFonts w:hint="eastAsia"/>
          <w:rtl/>
        </w:rPr>
        <w:t>يُغَرْبَلُ</w:t>
      </w:r>
      <w:r w:rsidR="00BF7E00" w:rsidRPr="00BF7E00">
        <w:rPr>
          <w:rStyle w:val="Char3"/>
          <w:rtl/>
        </w:rPr>
        <w:t xml:space="preserve"> </w:t>
      </w:r>
      <w:r w:rsidR="00BF7E00" w:rsidRPr="00BF7E00">
        <w:rPr>
          <w:rStyle w:val="Char3"/>
          <w:rFonts w:hint="eastAsia"/>
          <w:rtl/>
        </w:rPr>
        <w:t>النَّاسُ</w:t>
      </w:r>
      <w:r w:rsidR="00BF7E00" w:rsidRPr="00BF7E00">
        <w:rPr>
          <w:rStyle w:val="Char3"/>
          <w:rtl/>
        </w:rPr>
        <w:t xml:space="preserve"> </w:t>
      </w:r>
      <w:r w:rsidR="00BF7E00" w:rsidRPr="00BF7E00">
        <w:rPr>
          <w:rStyle w:val="Char3"/>
          <w:rFonts w:hint="eastAsia"/>
          <w:rtl/>
        </w:rPr>
        <w:t>فِيهِ</w:t>
      </w:r>
      <w:r w:rsidR="00BF7E00" w:rsidRPr="00BF7E00">
        <w:rPr>
          <w:rStyle w:val="Char3"/>
          <w:rtl/>
        </w:rPr>
        <w:t xml:space="preserve"> </w:t>
      </w:r>
      <w:r w:rsidR="00BF7E00" w:rsidRPr="00BF7E00">
        <w:rPr>
          <w:rStyle w:val="Char3"/>
          <w:rFonts w:hint="eastAsia"/>
          <w:rtl/>
        </w:rPr>
        <w:t>غَرْبَلَةً</w:t>
      </w:r>
      <w:r w:rsidR="00BF7E00" w:rsidRPr="00BF7E00">
        <w:rPr>
          <w:rStyle w:val="Char3"/>
          <w:rtl/>
        </w:rPr>
        <w:t xml:space="preserve"> </w:t>
      </w:r>
      <w:r w:rsidR="00BF7E00" w:rsidRPr="00BF7E00">
        <w:rPr>
          <w:rStyle w:val="Char3"/>
          <w:rFonts w:hint="cs"/>
          <w:rtl/>
        </w:rPr>
        <w:t>و</w:t>
      </w:r>
      <w:r w:rsidR="00BF7E00" w:rsidRPr="00BF7E00">
        <w:rPr>
          <w:rStyle w:val="Char3"/>
          <w:rFonts w:hint="eastAsia"/>
          <w:rtl/>
        </w:rPr>
        <w:t>تَبْقَى</w:t>
      </w:r>
      <w:r w:rsidR="00BF7E00" w:rsidRPr="00BF7E00">
        <w:rPr>
          <w:rStyle w:val="Char3"/>
          <w:rtl/>
        </w:rPr>
        <w:t xml:space="preserve"> </w:t>
      </w:r>
      <w:r w:rsidR="00BF7E00" w:rsidRPr="00BF7E00">
        <w:rPr>
          <w:rStyle w:val="Char3"/>
          <w:rFonts w:hint="eastAsia"/>
          <w:rtl/>
        </w:rPr>
        <w:t>حُثَالَةٌ</w:t>
      </w:r>
      <w:r w:rsidR="00BF7E00" w:rsidRPr="00BF7E00">
        <w:rPr>
          <w:rStyle w:val="Char3"/>
          <w:rtl/>
        </w:rPr>
        <w:t xml:space="preserve"> </w:t>
      </w:r>
      <w:r w:rsidR="00BF7E00" w:rsidRPr="00BF7E00">
        <w:rPr>
          <w:rStyle w:val="Char3"/>
          <w:rFonts w:hint="eastAsia"/>
          <w:rtl/>
        </w:rPr>
        <w:t>مِنَ</w:t>
      </w:r>
      <w:r w:rsidR="00BF7E00" w:rsidRPr="00BF7E00">
        <w:rPr>
          <w:rStyle w:val="Char3"/>
          <w:rtl/>
        </w:rPr>
        <w:t xml:space="preserve"> </w:t>
      </w:r>
      <w:r w:rsidR="00BF7E00" w:rsidRPr="00BF7E00">
        <w:rPr>
          <w:rStyle w:val="Char3"/>
          <w:rFonts w:hint="eastAsia"/>
          <w:rtl/>
        </w:rPr>
        <w:t>النَّاسِ</w:t>
      </w:r>
      <w:r w:rsidR="00BF7E00" w:rsidRPr="00BF7E00">
        <w:rPr>
          <w:rStyle w:val="Char3"/>
          <w:rtl/>
        </w:rPr>
        <w:t xml:space="preserve"> </w:t>
      </w:r>
      <w:r w:rsidR="00BF7E00" w:rsidRPr="00BF7E00">
        <w:rPr>
          <w:rStyle w:val="Char3"/>
          <w:rFonts w:hint="eastAsia"/>
          <w:rtl/>
        </w:rPr>
        <w:t>قَدْ</w:t>
      </w:r>
      <w:r w:rsidR="00BF7E00" w:rsidRPr="00BF7E00">
        <w:rPr>
          <w:rStyle w:val="Char3"/>
          <w:rtl/>
        </w:rPr>
        <w:t xml:space="preserve"> </w:t>
      </w:r>
      <w:r w:rsidR="00BF7E00" w:rsidRPr="00BF7E00">
        <w:rPr>
          <w:rStyle w:val="Char3"/>
          <w:rFonts w:hint="eastAsia"/>
          <w:rtl/>
        </w:rPr>
        <w:t>مَرِجَتْ</w:t>
      </w:r>
      <w:r w:rsidR="00BF7E00" w:rsidRPr="00BF7E00">
        <w:rPr>
          <w:rStyle w:val="Char3"/>
          <w:rtl/>
        </w:rPr>
        <w:t xml:space="preserve"> </w:t>
      </w:r>
      <w:r w:rsidR="00BF7E00" w:rsidRPr="00BF7E00">
        <w:rPr>
          <w:rStyle w:val="Char3"/>
          <w:rFonts w:hint="eastAsia"/>
          <w:rtl/>
        </w:rPr>
        <w:t>عُهُودُهُمْ</w:t>
      </w:r>
      <w:r w:rsidR="00BF7E00" w:rsidRPr="00BF7E00">
        <w:rPr>
          <w:rStyle w:val="Char3"/>
          <w:rtl/>
        </w:rPr>
        <w:t xml:space="preserve"> </w:t>
      </w:r>
      <w:r w:rsidR="00BF7E00" w:rsidRPr="00BF7E00">
        <w:rPr>
          <w:rStyle w:val="Char3"/>
          <w:rFonts w:hint="eastAsia"/>
          <w:rtl/>
        </w:rPr>
        <w:t>وَأَمَانَاتُهُمْ</w:t>
      </w:r>
      <w:r w:rsidR="00BF7E00" w:rsidRPr="00BF7E00">
        <w:rPr>
          <w:rStyle w:val="Char3"/>
          <w:rtl/>
        </w:rPr>
        <w:t xml:space="preserve"> </w:t>
      </w:r>
      <w:r w:rsidR="00BF7E00" w:rsidRPr="00BF7E00">
        <w:rPr>
          <w:rStyle w:val="Char3"/>
          <w:rFonts w:hint="eastAsia"/>
          <w:rtl/>
        </w:rPr>
        <w:t>وَاخْتَلَفُوا</w:t>
      </w:r>
      <w:r w:rsidR="00BF7E00" w:rsidRPr="00BF7E00">
        <w:rPr>
          <w:rStyle w:val="Char3"/>
          <w:rtl/>
        </w:rPr>
        <w:t xml:space="preserve"> </w:t>
      </w:r>
      <w:r w:rsidR="00BF7E00" w:rsidRPr="00BF7E00">
        <w:rPr>
          <w:rStyle w:val="Char3"/>
          <w:rFonts w:hint="eastAsia"/>
          <w:rtl/>
        </w:rPr>
        <w:t>فَ</w:t>
      </w:r>
      <w:r w:rsidR="00BF7E00" w:rsidRPr="00BF7E00">
        <w:rPr>
          <w:rStyle w:val="Char3"/>
          <w:rFonts w:hint="cs"/>
          <w:rtl/>
        </w:rPr>
        <w:t>ض</w:t>
      </w:r>
      <w:r w:rsidR="00BF7E00" w:rsidRPr="00BF7E00">
        <w:rPr>
          <w:rStyle w:val="Char3"/>
          <w:rFonts w:hint="eastAsia"/>
          <w:rtl/>
        </w:rPr>
        <w:t>َا</w:t>
      </w:r>
      <w:r w:rsidR="00BF7E00" w:rsidRPr="00BF7E00">
        <w:rPr>
          <w:rStyle w:val="Char3"/>
          <w:rFonts w:hint="cs"/>
          <w:rtl/>
        </w:rPr>
        <w:t>ر</w:t>
      </w:r>
      <w:r w:rsidR="00BF7E00" w:rsidRPr="00BF7E00">
        <w:rPr>
          <w:rStyle w:val="Char3"/>
          <w:rFonts w:hint="eastAsia"/>
          <w:rtl/>
        </w:rPr>
        <w:t>ُوا</w:t>
      </w:r>
      <w:r w:rsidR="00BF7E00" w:rsidRPr="00BF7E00">
        <w:rPr>
          <w:rStyle w:val="Char3"/>
          <w:rtl/>
        </w:rPr>
        <w:t xml:space="preserve"> </w:t>
      </w:r>
      <w:r w:rsidR="00BF7E00" w:rsidRPr="00BF7E00">
        <w:rPr>
          <w:rStyle w:val="Char3"/>
          <w:rFonts w:hint="eastAsia"/>
          <w:rtl/>
        </w:rPr>
        <w:t>هَكَذَا</w:t>
      </w:r>
      <w:r w:rsidR="00BF7E00" w:rsidRPr="00BF7E00">
        <w:rPr>
          <w:rStyle w:val="Char3"/>
          <w:rtl/>
        </w:rPr>
        <w:t xml:space="preserve">. </w:t>
      </w:r>
      <w:r w:rsidR="00BF7E00" w:rsidRPr="00BF7E00">
        <w:rPr>
          <w:rStyle w:val="Char3"/>
          <w:rFonts w:hint="eastAsia"/>
          <w:rtl/>
        </w:rPr>
        <w:t>وَشَبَّكَ</w:t>
      </w:r>
      <w:r w:rsidR="00BF7E00" w:rsidRPr="00BF7E00">
        <w:rPr>
          <w:rStyle w:val="Char3"/>
          <w:rtl/>
        </w:rPr>
        <w:t xml:space="preserve"> </w:t>
      </w:r>
      <w:r w:rsidR="00BF7E00" w:rsidRPr="00BF7E00">
        <w:rPr>
          <w:rStyle w:val="Char3"/>
          <w:rFonts w:hint="eastAsia"/>
          <w:rtl/>
        </w:rPr>
        <w:t>بَيْنَ</w:t>
      </w:r>
      <w:r w:rsidR="00BF7E00" w:rsidRPr="00BF7E00">
        <w:rPr>
          <w:rStyle w:val="Char3"/>
          <w:rtl/>
        </w:rPr>
        <w:t xml:space="preserve"> </w:t>
      </w:r>
      <w:r w:rsidR="00BF7E00" w:rsidRPr="00BF7E00">
        <w:rPr>
          <w:rStyle w:val="Char3"/>
          <w:rFonts w:hint="eastAsia"/>
          <w:rtl/>
        </w:rPr>
        <w:t>أَصَابِعِهِ</w:t>
      </w:r>
      <w:r w:rsidR="00BF7E00" w:rsidRPr="00BF7E00">
        <w:rPr>
          <w:rStyle w:val="Char3"/>
          <w:rtl/>
        </w:rPr>
        <w:t xml:space="preserve"> </w:t>
      </w:r>
      <w:r w:rsidR="00BF7E00" w:rsidRPr="00BF7E00">
        <w:rPr>
          <w:rStyle w:val="Char3"/>
          <w:rFonts w:hint="eastAsia"/>
          <w:rtl/>
        </w:rPr>
        <w:t>قَالُوا</w:t>
      </w:r>
      <w:r w:rsidR="00BF7E00" w:rsidRPr="00BF7E00">
        <w:rPr>
          <w:rStyle w:val="Char3"/>
          <w:rtl/>
        </w:rPr>
        <w:t xml:space="preserve"> </w:t>
      </w:r>
      <w:r w:rsidR="00BF7E00" w:rsidRPr="00BF7E00">
        <w:rPr>
          <w:rStyle w:val="Char3"/>
          <w:rFonts w:hint="eastAsia"/>
          <w:rtl/>
        </w:rPr>
        <w:t>كَيْفَ</w:t>
      </w:r>
      <w:r w:rsidR="00BF7E00" w:rsidRPr="00BF7E00">
        <w:rPr>
          <w:rStyle w:val="Char3"/>
          <w:rtl/>
        </w:rPr>
        <w:t xml:space="preserve"> </w:t>
      </w:r>
      <w:r w:rsidR="00BF7E00" w:rsidRPr="00BF7E00">
        <w:rPr>
          <w:rStyle w:val="Char3"/>
          <w:rFonts w:hint="eastAsia"/>
          <w:rtl/>
        </w:rPr>
        <w:t>بِنَا</w:t>
      </w:r>
      <w:r w:rsidR="00BF7E00" w:rsidRPr="00BF7E00">
        <w:rPr>
          <w:rStyle w:val="Char3"/>
          <w:rtl/>
        </w:rPr>
        <w:t xml:space="preserve"> </w:t>
      </w:r>
      <w:r w:rsidR="00BF7E00" w:rsidRPr="00BF7E00">
        <w:rPr>
          <w:rStyle w:val="Char3"/>
          <w:rFonts w:hint="eastAsia"/>
          <w:rtl/>
        </w:rPr>
        <w:t>يَا</w:t>
      </w:r>
      <w:r w:rsidR="00BF7E00" w:rsidRPr="00BF7E00">
        <w:rPr>
          <w:rStyle w:val="Char3"/>
          <w:rtl/>
        </w:rPr>
        <w:t xml:space="preserve"> </w:t>
      </w:r>
      <w:r w:rsidR="00BF7E00" w:rsidRPr="00BF7E00">
        <w:rPr>
          <w:rStyle w:val="Char3"/>
          <w:rFonts w:hint="eastAsia"/>
          <w:rtl/>
        </w:rPr>
        <w:t>رَسُولَ</w:t>
      </w:r>
      <w:r w:rsidR="00BF7E00" w:rsidRPr="00BF7E00">
        <w:rPr>
          <w:rStyle w:val="Char3"/>
          <w:rtl/>
        </w:rPr>
        <w:t xml:space="preserve"> </w:t>
      </w:r>
      <w:r w:rsidR="00BF7E00" w:rsidRPr="00BF7E00">
        <w:rPr>
          <w:rStyle w:val="Char3"/>
          <w:rFonts w:hint="eastAsia"/>
          <w:rtl/>
        </w:rPr>
        <w:t>اللَّهِ</w:t>
      </w:r>
      <w:r w:rsidR="00BF7E00" w:rsidRPr="00BF7E00">
        <w:rPr>
          <w:rStyle w:val="Char3"/>
          <w:rFonts w:hint="cs"/>
          <w:rtl/>
        </w:rPr>
        <w:t>!</w:t>
      </w:r>
      <w:r w:rsidR="00BF7E00" w:rsidRPr="00BF7E00">
        <w:rPr>
          <w:rStyle w:val="Char3"/>
          <w:rtl/>
        </w:rPr>
        <w:t xml:space="preserve"> </w:t>
      </w:r>
      <w:r w:rsidR="00BF7E00" w:rsidRPr="00BF7E00">
        <w:rPr>
          <w:rStyle w:val="Char3"/>
          <w:rFonts w:hint="eastAsia"/>
          <w:rtl/>
        </w:rPr>
        <w:t>قَالَ</w:t>
      </w:r>
      <w:r w:rsidR="00BF7E00" w:rsidRPr="00BF7E00">
        <w:rPr>
          <w:rStyle w:val="Char3"/>
          <w:rFonts w:hint="cs"/>
          <w:rtl/>
        </w:rPr>
        <w:t>:</w:t>
      </w:r>
      <w:r w:rsidR="00BF7E00" w:rsidRPr="00BF7E00">
        <w:rPr>
          <w:rStyle w:val="Char3"/>
          <w:rtl/>
        </w:rPr>
        <w:t xml:space="preserve"> </w:t>
      </w:r>
      <w:r w:rsidR="00BF7E00" w:rsidRPr="00BF7E00">
        <w:rPr>
          <w:rStyle w:val="Char3"/>
          <w:rFonts w:hint="eastAsia"/>
          <w:rtl/>
        </w:rPr>
        <w:t>تَأْخُذُونَ</w:t>
      </w:r>
      <w:r w:rsidR="00BF7E00" w:rsidRPr="00BF7E00">
        <w:rPr>
          <w:rStyle w:val="Char3"/>
          <w:rtl/>
        </w:rPr>
        <w:t xml:space="preserve"> </w:t>
      </w:r>
      <w:r w:rsidR="00BF7E00" w:rsidRPr="00BF7E00">
        <w:rPr>
          <w:rStyle w:val="Char3"/>
          <w:rFonts w:hint="eastAsia"/>
          <w:rtl/>
        </w:rPr>
        <w:t>مَا</w:t>
      </w:r>
      <w:r w:rsidR="00BF7E00" w:rsidRPr="00BF7E00">
        <w:rPr>
          <w:rStyle w:val="Char3"/>
          <w:rtl/>
        </w:rPr>
        <w:t xml:space="preserve"> </w:t>
      </w:r>
      <w:r w:rsidR="00BF7E00" w:rsidRPr="00BF7E00">
        <w:rPr>
          <w:rStyle w:val="Char3"/>
          <w:rFonts w:hint="eastAsia"/>
          <w:rtl/>
        </w:rPr>
        <w:t>تَعْرِفُونَ</w:t>
      </w:r>
      <w:r w:rsidR="00BF7E00" w:rsidRPr="00BF7E00">
        <w:rPr>
          <w:rStyle w:val="Char3"/>
          <w:rtl/>
        </w:rPr>
        <w:t xml:space="preserve"> </w:t>
      </w:r>
      <w:r w:rsidR="00BF7E00" w:rsidRPr="00BF7E00">
        <w:rPr>
          <w:rStyle w:val="Char3"/>
          <w:rFonts w:hint="eastAsia"/>
          <w:rtl/>
        </w:rPr>
        <w:t>وَتَذَرُونَ</w:t>
      </w:r>
      <w:r w:rsidR="00BF7E00" w:rsidRPr="00BF7E00">
        <w:rPr>
          <w:rStyle w:val="Char3"/>
          <w:rtl/>
        </w:rPr>
        <w:t xml:space="preserve"> </w:t>
      </w:r>
      <w:r w:rsidR="00BF7E00" w:rsidRPr="00BF7E00">
        <w:rPr>
          <w:rStyle w:val="Char3"/>
          <w:rFonts w:hint="eastAsia"/>
          <w:rtl/>
        </w:rPr>
        <w:t>مَا</w:t>
      </w:r>
      <w:r w:rsidR="00BF7E00" w:rsidRPr="00BF7E00">
        <w:rPr>
          <w:rStyle w:val="Char3"/>
          <w:rtl/>
        </w:rPr>
        <w:t xml:space="preserve"> </w:t>
      </w:r>
      <w:r w:rsidR="00BF7E00" w:rsidRPr="00BF7E00">
        <w:rPr>
          <w:rStyle w:val="Char3"/>
          <w:rFonts w:hint="eastAsia"/>
          <w:rtl/>
        </w:rPr>
        <w:t>تُنْكِرُونَ</w:t>
      </w:r>
      <w:r w:rsidR="00BF7E00" w:rsidRPr="00BF7E00">
        <w:rPr>
          <w:rStyle w:val="Char3"/>
          <w:rtl/>
        </w:rPr>
        <w:t xml:space="preserve"> </w:t>
      </w:r>
      <w:r w:rsidR="00BF7E00" w:rsidRPr="00BF7E00">
        <w:rPr>
          <w:rStyle w:val="Char3"/>
          <w:rFonts w:hint="eastAsia"/>
          <w:rtl/>
        </w:rPr>
        <w:t>وَتُقْبِلُونَ</w:t>
      </w:r>
      <w:r w:rsidR="00BF7E00" w:rsidRPr="00BF7E00">
        <w:rPr>
          <w:rStyle w:val="Char3"/>
          <w:rtl/>
        </w:rPr>
        <w:t xml:space="preserve"> </w:t>
      </w:r>
      <w:r w:rsidR="00BF7E00" w:rsidRPr="00BF7E00">
        <w:rPr>
          <w:rStyle w:val="Char3"/>
          <w:rFonts w:hint="eastAsia"/>
          <w:rtl/>
        </w:rPr>
        <w:t>عَلَى</w:t>
      </w:r>
      <w:r w:rsidR="00BF7E00" w:rsidRPr="00BF7E00">
        <w:rPr>
          <w:rStyle w:val="Char3"/>
          <w:rtl/>
        </w:rPr>
        <w:t xml:space="preserve"> </w:t>
      </w:r>
      <w:r w:rsidR="00BF7E00" w:rsidRPr="00BF7E00">
        <w:rPr>
          <w:rStyle w:val="Char3"/>
          <w:rFonts w:hint="eastAsia"/>
          <w:rtl/>
        </w:rPr>
        <w:t>أَمْرِ</w:t>
      </w:r>
      <w:r w:rsidR="00BF7E00" w:rsidRPr="00BF7E00">
        <w:rPr>
          <w:rStyle w:val="Char3"/>
          <w:rtl/>
        </w:rPr>
        <w:t xml:space="preserve"> </w:t>
      </w:r>
      <w:r w:rsidR="00BF7E00" w:rsidRPr="00BF7E00">
        <w:rPr>
          <w:rStyle w:val="Char3"/>
          <w:rFonts w:hint="eastAsia"/>
          <w:rtl/>
        </w:rPr>
        <w:t>خَاصَّتِكُمْ</w:t>
      </w:r>
      <w:r w:rsidR="00BF7E00" w:rsidRPr="00BF7E00">
        <w:rPr>
          <w:rStyle w:val="Char3"/>
          <w:rtl/>
        </w:rPr>
        <w:t xml:space="preserve"> </w:t>
      </w:r>
      <w:r w:rsidR="00BF7E00" w:rsidRPr="00BF7E00">
        <w:rPr>
          <w:rStyle w:val="Char3"/>
          <w:rFonts w:hint="eastAsia"/>
          <w:rtl/>
        </w:rPr>
        <w:t>وَتَذَرُونَ</w:t>
      </w:r>
      <w:r w:rsidR="00BF7E00" w:rsidRPr="00BF7E00">
        <w:rPr>
          <w:rStyle w:val="Char3"/>
          <w:rtl/>
        </w:rPr>
        <w:t xml:space="preserve"> </w:t>
      </w:r>
      <w:r w:rsidR="00BF7E00" w:rsidRPr="00BF7E00">
        <w:rPr>
          <w:rStyle w:val="Char3"/>
          <w:rFonts w:hint="eastAsia"/>
          <w:rtl/>
        </w:rPr>
        <w:t>أَمْرَ</w:t>
      </w:r>
      <w:r w:rsidR="00BF7E00" w:rsidRPr="00BF7E00">
        <w:rPr>
          <w:rStyle w:val="Char3"/>
          <w:rtl/>
        </w:rPr>
        <w:t xml:space="preserve"> </w:t>
      </w:r>
      <w:r w:rsidR="00BF7E00" w:rsidRPr="00BF7E00">
        <w:rPr>
          <w:rStyle w:val="Char3"/>
          <w:rFonts w:hint="eastAsia"/>
          <w:rtl/>
        </w:rPr>
        <w:t>عَامَّتِكُمْ</w:t>
      </w:r>
      <w:r>
        <w:rPr>
          <w:rFonts w:cs="Traditional Arabic" w:hint="cs"/>
          <w:rtl/>
          <w:lang w:bidi="fa-IR"/>
        </w:rPr>
        <w:t>»</w:t>
      </w:r>
      <w:r w:rsidR="00BF7E00" w:rsidRPr="00DC72A1">
        <w:rPr>
          <w:rStyle w:val="FootnoteReference"/>
          <w:rFonts w:cs="B Lotus"/>
          <w:rtl/>
          <w:lang w:bidi="fa-IR"/>
        </w:rPr>
        <w:footnoteReference w:id="133"/>
      </w:r>
      <w:r>
        <w:rPr>
          <w:rFonts w:cs="B Lotus" w:hint="cs"/>
          <w:rtl/>
          <w:lang w:bidi="fa-IR"/>
        </w:rPr>
        <w:t>.</w:t>
      </w:r>
    </w:p>
    <w:p w:rsidR="00615CB4" w:rsidRPr="00BF7E00" w:rsidRDefault="00BF7E00" w:rsidP="00BF7E00">
      <w:pPr>
        <w:ind w:firstLine="284"/>
        <w:jc w:val="both"/>
        <w:rPr>
          <w:rFonts w:cs="B Lotus"/>
          <w:sz w:val="26"/>
          <w:szCs w:val="26"/>
          <w:rtl/>
          <w:lang w:bidi="fa-IR"/>
        </w:rPr>
      </w:pPr>
      <w:r w:rsidRPr="00BF7E00">
        <w:rPr>
          <w:rFonts w:cs="Traditional Arabic" w:hint="cs"/>
          <w:sz w:val="26"/>
          <w:szCs w:val="26"/>
          <w:rtl/>
          <w:lang w:bidi="fa-IR"/>
        </w:rPr>
        <w:t>«</w:t>
      </w:r>
      <w:r w:rsidR="00615CB4" w:rsidRPr="00BF7E00">
        <w:rPr>
          <w:rFonts w:cs="B Lotus" w:hint="cs"/>
          <w:sz w:val="26"/>
          <w:szCs w:val="26"/>
          <w:rtl/>
          <w:lang w:bidi="fa-IR"/>
        </w:rPr>
        <w:t>چگونه خواهید بود شما و زمانه يا فرمود: نزديك است زماني بر مردم فرا رسد كه برگزيدگان و نيكان آن</w:t>
      </w:r>
      <w:r w:rsidR="00615CB4" w:rsidRPr="00BF7E00">
        <w:rPr>
          <w:rFonts w:cs="B Lotus"/>
          <w:sz w:val="26"/>
          <w:szCs w:val="26"/>
          <w:rtl/>
          <w:lang w:bidi="fa-IR"/>
        </w:rPr>
        <w:softHyphen/>
      </w:r>
      <w:r w:rsidR="00615CB4" w:rsidRPr="00BF7E00">
        <w:rPr>
          <w:rFonts w:cs="B Lotus" w:hint="cs"/>
          <w:sz w:val="26"/>
          <w:szCs w:val="26"/>
          <w:rtl/>
          <w:lang w:bidi="fa-IR"/>
        </w:rPr>
        <w:t>ها از بين بروند و افراد پست و بدكار</w:t>
      </w:r>
      <w:r w:rsidR="00D36989">
        <w:rPr>
          <w:rFonts w:cs="B Lotus" w:hint="cs"/>
          <w:sz w:val="26"/>
          <w:szCs w:val="26"/>
          <w:rtl/>
          <w:lang w:bidi="fa-IR"/>
        </w:rPr>
        <w:t xml:space="preserve">‌شان </w:t>
      </w:r>
      <w:r w:rsidR="00615CB4" w:rsidRPr="00BF7E00">
        <w:rPr>
          <w:rFonts w:cs="B Lotus" w:hint="cs"/>
          <w:sz w:val="26"/>
          <w:szCs w:val="26"/>
          <w:rtl/>
          <w:lang w:bidi="fa-IR"/>
        </w:rPr>
        <w:t>باقي بماند و پيمان و عهد</w:t>
      </w:r>
      <w:r w:rsidR="00CE3DC4" w:rsidRPr="00BF7E00">
        <w:rPr>
          <w:rFonts w:cs="B Lotus" w:hint="cs"/>
          <w:sz w:val="26"/>
          <w:szCs w:val="26"/>
          <w:cs/>
          <w:lang w:bidi="fa-IR"/>
        </w:rPr>
        <w:t>‎</w:t>
      </w:r>
      <w:r w:rsidR="00615CB4" w:rsidRPr="00BF7E00">
        <w:rPr>
          <w:rFonts w:cs="B Lotus" w:hint="cs"/>
          <w:sz w:val="26"/>
          <w:szCs w:val="26"/>
          <w:rtl/>
          <w:lang w:bidi="fa-IR"/>
        </w:rPr>
        <w:t>هايشان و امانت دادن</w:t>
      </w:r>
      <w:r w:rsidR="00D36989">
        <w:rPr>
          <w:rFonts w:cs="B Lotus" w:hint="cs"/>
          <w:sz w:val="26"/>
          <w:szCs w:val="26"/>
          <w:rtl/>
          <w:lang w:bidi="fa-IR"/>
        </w:rPr>
        <w:t xml:space="preserve">‌شان </w:t>
      </w:r>
      <w:r w:rsidR="00615CB4" w:rsidRPr="00BF7E00">
        <w:rPr>
          <w:rFonts w:cs="B Lotus" w:hint="cs"/>
          <w:sz w:val="26"/>
          <w:szCs w:val="26"/>
          <w:rtl/>
          <w:lang w:bidi="fa-IR"/>
        </w:rPr>
        <w:t>به هم در آميزد و دچار اختلاف شوند و اينگونه شوند آنگاه بند انگشتانش را در هم كرد</w:t>
      </w:r>
      <w:r w:rsidRPr="00BF7E00">
        <w:rPr>
          <w:rFonts w:cs="Traditional Arabic" w:hint="cs"/>
          <w:sz w:val="26"/>
          <w:szCs w:val="26"/>
          <w:rtl/>
          <w:lang w:bidi="fa-IR"/>
        </w:rPr>
        <w:t>»</w:t>
      </w:r>
      <w:r w:rsidRPr="00BF7E00">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گفتند: اي رسول خدا آن وقت ما چه ك</w:t>
      </w:r>
      <w:r w:rsidR="00BF7E00">
        <w:rPr>
          <w:rFonts w:cs="B Lotus" w:hint="cs"/>
          <w:rtl/>
          <w:lang w:bidi="fa-IR"/>
        </w:rPr>
        <w:t>ار كنيم؟ فرمود: چنگ يازيد به آن</w:t>
      </w:r>
      <w:r w:rsidRPr="00CE3DC4">
        <w:rPr>
          <w:rFonts w:cs="B Lotus" w:hint="cs"/>
          <w:rtl/>
          <w:lang w:bidi="fa-IR"/>
        </w:rPr>
        <w:t>چه بدان آگاهيد و رها سازيد چيزي را كه برايتان ناشناخته است.</w:t>
      </w:r>
    </w:p>
    <w:p w:rsidR="00615CB4" w:rsidRPr="00CE3DC4" w:rsidRDefault="00615CB4" w:rsidP="002561BA">
      <w:pPr>
        <w:widowControl w:val="0"/>
        <w:ind w:firstLine="284"/>
        <w:jc w:val="both"/>
        <w:rPr>
          <w:rFonts w:cs="B Lotus"/>
          <w:rtl/>
          <w:lang w:bidi="fa-IR"/>
        </w:rPr>
      </w:pPr>
      <w:r w:rsidRPr="00CE3DC4">
        <w:rPr>
          <w:rFonts w:cs="B Lotus" w:hint="cs"/>
          <w:rtl/>
          <w:lang w:bidi="fa-IR"/>
        </w:rPr>
        <w:t>و آنچه را كه خواص علمي و ديني شما</w:t>
      </w:r>
      <w:r w:rsidR="009B0475">
        <w:rPr>
          <w:rFonts w:cs="B Lotus" w:hint="cs"/>
          <w:rtl/>
          <w:lang w:bidi="fa-IR"/>
        </w:rPr>
        <w:t xml:space="preserve"> می‌</w:t>
      </w:r>
      <w:r w:rsidRPr="00CE3DC4">
        <w:rPr>
          <w:rFonts w:cs="B Lotus" w:hint="cs"/>
          <w:rtl/>
          <w:lang w:bidi="fa-IR"/>
        </w:rPr>
        <w:t>گويند بپذيريد و آنچه راي عوام بر</w:t>
      </w:r>
      <w:r w:rsidR="00BF7E00">
        <w:rPr>
          <w:rFonts w:cs="B Lotus" w:hint="cs"/>
          <w:rtl/>
          <w:lang w:bidi="fa-IR"/>
        </w:rPr>
        <w:t xml:space="preserve"> </w:t>
      </w:r>
      <w:r w:rsidRPr="00CE3DC4">
        <w:rPr>
          <w:rFonts w:cs="B Lotus" w:hint="cs"/>
          <w:rtl/>
          <w:lang w:bidi="fa-IR"/>
        </w:rPr>
        <w:t>آن است رها سازيد.</w:t>
      </w:r>
    </w:p>
    <w:p w:rsidR="00615CB4" w:rsidRPr="00CE3DC4" w:rsidRDefault="00615CB4" w:rsidP="002561BA">
      <w:pPr>
        <w:widowControl w:val="0"/>
        <w:ind w:firstLine="284"/>
        <w:jc w:val="both"/>
        <w:rPr>
          <w:rFonts w:cs="B Lotus"/>
          <w:rtl/>
          <w:lang w:bidi="fa-IR"/>
        </w:rPr>
      </w:pPr>
      <w:r w:rsidRPr="00CE3DC4">
        <w:rPr>
          <w:rFonts w:cs="B Lotus" w:hint="cs"/>
          <w:rtl/>
          <w:lang w:bidi="fa-IR"/>
        </w:rPr>
        <w:t>ابن وهب در حديثی مرسل</w:t>
      </w:r>
      <w:r w:rsidRPr="00DC72A1">
        <w:rPr>
          <w:rStyle w:val="FootnoteReference"/>
          <w:rFonts w:cs="B Lotus"/>
          <w:rtl/>
          <w:lang w:bidi="fa-IR"/>
        </w:rPr>
        <w:footnoteReference w:id="134"/>
      </w:r>
      <w:r w:rsidRPr="00CE3DC4">
        <w:rPr>
          <w:rFonts w:cs="B Lotus" w:hint="cs"/>
          <w:rtl/>
          <w:lang w:bidi="fa-IR"/>
        </w:rPr>
        <w:t xml:space="preserve"> از حضرت رسول روايت كرده است كه فرمود:</w:t>
      </w:r>
    </w:p>
    <w:p w:rsidR="00615CB4" w:rsidRPr="00F3231E" w:rsidRDefault="00BF7E00" w:rsidP="002561BA">
      <w:pPr>
        <w:widowControl w:val="0"/>
        <w:ind w:firstLine="284"/>
        <w:jc w:val="both"/>
        <w:rPr>
          <w:rFonts w:cs="Traditional Arabic"/>
          <w:rtl/>
          <w:lang w:bidi="fa-IR"/>
        </w:rPr>
      </w:pPr>
      <w:r>
        <w:rPr>
          <w:rFonts w:cs="Traditional Arabic" w:hint="cs"/>
          <w:rtl/>
          <w:lang w:bidi="fa-IR"/>
        </w:rPr>
        <w:t>«</w:t>
      </w:r>
      <w:r>
        <w:rPr>
          <w:rStyle w:val="Char3"/>
          <w:rFonts w:hint="cs"/>
          <w:rtl/>
        </w:rPr>
        <w:t>إ</w:t>
      </w:r>
      <w:r w:rsidR="00615CB4" w:rsidRPr="00BF7E00">
        <w:rPr>
          <w:rStyle w:val="Char3"/>
          <w:rFonts w:hint="cs"/>
          <w:rtl/>
        </w:rPr>
        <w:t>يّا</w:t>
      </w:r>
      <w:r>
        <w:rPr>
          <w:rStyle w:val="Char3"/>
          <w:rFonts w:hint="cs"/>
          <w:rtl/>
        </w:rPr>
        <w:t>كم و</w:t>
      </w:r>
      <w:r w:rsidRPr="00BF7E00">
        <w:rPr>
          <w:rStyle w:val="Char3"/>
          <w:rFonts w:hint="cs"/>
          <w:rtl/>
        </w:rPr>
        <w:t>الشّعاب قالوا: ما الش</w:t>
      </w:r>
      <w:r w:rsidR="00615CB4" w:rsidRPr="00BF7E00">
        <w:rPr>
          <w:rStyle w:val="Char3"/>
          <w:rFonts w:hint="cs"/>
          <w:rtl/>
        </w:rPr>
        <w:t xml:space="preserve">عاب يا رسول الله قال: </w:t>
      </w:r>
      <w:r>
        <w:rPr>
          <w:rStyle w:val="Char3"/>
          <w:rFonts w:hint="cs"/>
          <w:rtl/>
        </w:rPr>
        <w:t>أ</w:t>
      </w:r>
      <w:r w:rsidR="00615CB4" w:rsidRPr="00BF7E00">
        <w:rPr>
          <w:rStyle w:val="Char3"/>
          <w:rFonts w:hint="cs"/>
          <w:rtl/>
        </w:rPr>
        <w:t>هل الهواء</w:t>
      </w:r>
      <w:r>
        <w:rPr>
          <w:rFonts w:cs="Traditional Arabic" w:hint="cs"/>
          <w:rtl/>
          <w:lang w:bidi="fa-IR"/>
        </w:rPr>
        <w:t>»</w:t>
      </w:r>
      <w:r w:rsidR="00615CB4" w:rsidRPr="00F3231E">
        <w:rPr>
          <w:rFonts w:cs="Traditional Arabic" w:hint="cs"/>
          <w:rtl/>
          <w:lang w:bidi="fa-IR"/>
        </w:rPr>
        <w:t>.</w:t>
      </w:r>
    </w:p>
    <w:p w:rsidR="00615CB4" w:rsidRPr="00BF7E00" w:rsidRDefault="00BF7E00" w:rsidP="00CE3DC4">
      <w:pPr>
        <w:ind w:firstLine="284"/>
        <w:jc w:val="both"/>
        <w:rPr>
          <w:rFonts w:cs="B Lotus"/>
          <w:sz w:val="26"/>
          <w:szCs w:val="26"/>
          <w:rtl/>
          <w:lang w:bidi="fa-IR"/>
        </w:rPr>
      </w:pPr>
      <w:r w:rsidRPr="00BF7E00">
        <w:rPr>
          <w:rFonts w:cs="Traditional Arabic" w:hint="cs"/>
          <w:sz w:val="26"/>
          <w:szCs w:val="26"/>
          <w:rtl/>
          <w:lang w:bidi="fa-IR"/>
        </w:rPr>
        <w:t>«</w:t>
      </w:r>
      <w:r w:rsidR="00615CB4" w:rsidRPr="00BF7E00">
        <w:rPr>
          <w:rFonts w:cs="B Lotus" w:hint="cs"/>
          <w:sz w:val="26"/>
          <w:szCs w:val="26"/>
          <w:rtl/>
          <w:lang w:bidi="fa-IR"/>
        </w:rPr>
        <w:t>فرمود: بپرهيزيد از شعاب. گفتند: اي رسول خدا، شعاب چيست؟</w:t>
      </w:r>
      <w:r w:rsidRPr="00BF7E00">
        <w:rPr>
          <w:rFonts w:cs="Traditional Arabic" w:hint="cs"/>
          <w:sz w:val="26"/>
          <w:szCs w:val="26"/>
          <w:rtl/>
          <w:lang w:bidi="fa-IR"/>
        </w:rPr>
        <w:t>»</w:t>
      </w:r>
      <w:r w:rsidRPr="00BF7E00">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فرمود: ياران هوا و پيروان آرزوهاي نفساني.</w:t>
      </w:r>
    </w:p>
    <w:p w:rsidR="00615CB4" w:rsidRPr="00CE3DC4" w:rsidRDefault="00615CB4" w:rsidP="00CE3DC4">
      <w:pPr>
        <w:ind w:firstLine="284"/>
        <w:jc w:val="both"/>
        <w:rPr>
          <w:rFonts w:cs="B Lotus"/>
          <w:b/>
          <w:bCs/>
          <w:rtl/>
          <w:lang w:bidi="fa-IR"/>
        </w:rPr>
      </w:pPr>
      <w:r w:rsidRPr="00CE3DC4">
        <w:rPr>
          <w:rFonts w:cs="B Lotus" w:hint="cs"/>
          <w:rtl/>
          <w:lang w:bidi="fa-IR"/>
        </w:rPr>
        <w:t>او روايت كرده است كه فرمود</w:t>
      </w:r>
      <w:r w:rsidRPr="00CE3DC4">
        <w:rPr>
          <w:rFonts w:cs="B Lotus" w:hint="cs"/>
          <w:b/>
          <w:bCs/>
          <w:rtl/>
          <w:lang w:bidi="fa-IR"/>
        </w:rPr>
        <w:t>:</w:t>
      </w:r>
    </w:p>
    <w:p w:rsidR="00615CB4" w:rsidRPr="00F3231E" w:rsidRDefault="00BF7E00" w:rsidP="00BF7E00">
      <w:pPr>
        <w:ind w:firstLine="284"/>
        <w:jc w:val="both"/>
        <w:rPr>
          <w:rFonts w:cs="Traditional Arabic"/>
          <w:rtl/>
          <w:lang w:bidi="fa-IR"/>
        </w:rPr>
      </w:pPr>
      <w:r>
        <w:rPr>
          <w:rFonts w:cs="Traditional Arabic" w:hint="cs"/>
          <w:rtl/>
          <w:lang w:bidi="fa-IR"/>
        </w:rPr>
        <w:t>«</w:t>
      </w:r>
      <w:r w:rsidRPr="00BF7E00">
        <w:rPr>
          <w:rStyle w:val="Char3"/>
          <w:rFonts w:hint="cs"/>
          <w:rtl/>
        </w:rPr>
        <w:t>إن الله ليدخل العبد الجنة بسن</w:t>
      </w:r>
      <w:r w:rsidR="00615CB4" w:rsidRPr="00BF7E00">
        <w:rPr>
          <w:rStyle w:val="Char3"/>
          <w:rFonts w:hint="cs"/>
          <w:rtl/>
        </w:rPr>
        <w:t>ته يتمسك بها</w:t>
      </w:r>
      <w:r w:rsidR="00615CB4" w:rsidRPr="00F3231E">
        <w:rPr>
          <w:rFonts w:cs="Traditional Arabic" w:hint="cs"/>
          <w:rtl/>
          <w:lang w:bidi="fa-IR"/>
        </w:rPr>
        <w:t>»</w:t>
      </w:r>
      <w:r w:rsidR="00615CB4" w:rsidRPr="00DC72A1">
        <w:rPr>
          <w:rStyle w:val="FootnoteReference"/>
          <w:rFonts w:cs="B Lotus"/>
          <w:rtl/>
          <w:lang w:bidi="fa-IR"/>
        </w:rPr>
        <w:footnoteReference w:id="135"/>
      </w:r>
      <w:r>
        <w:rPr>
          <w:rFonts w:cs="B Lotus" w:hint="cs"/>
          <w:rtl/>
          <w:lang w:bidi="fa-IR"/>
        </w:rPr>
        <w:t>.</w:t>
      </w:r>
    </w:p>
    <w:p w:rsidR="00615CB4" w:rsidRPr="00BF7E00" w:rsidRDefault="00BF7E00" w:rsidP="00BF7E00">
      <w:pPr>
        <w:ind w:firstLine="284"/>
        <w:jc w:val="both"/>
        <w:rPr>
          <w:rFonts w:cs="B Lotus"/>
          <w:sz w:val="26"/>
          <w:szCs w:val="26"/>
          <w:rtl/>
          <w:lang w:bidi="fa-IR"/>
        </w:rPr>
      </w:pPr>
      <w:r w:rsidRPr="00BF7E00">
        <w:rPr>
          <w:rFonts w:cs="Traditional Arabic" w:hint="cs"/>
          <w:sz w:val="26"/>
          <w:szCs w:val="26"/>
          <w:rtl/>
          <w:lang w:bidi="fa-IR"/>
        </w:rPr>
        <w:t>«</w:t>
      </w:r>
      <w:r w:rsidR="00615CB4" w:rsidRPr="00BF7E00">
        <w:rPr>
          <w:rFonts w:cs="B Lotus" w:hint="cs"/>
          <w:sz w:val="26"/>
          <w:szCs w:val="26"/>
          <w:rtl/>
          <w:lang w:bidi="fa-IR"/>
        </w:rPr>
        <w:t>خداوند بنده را به بهشت خواهد فرستاد با چنگ يازي عبد به سنّت</w:t>
      </w:r>
      <w:r w:rsidRPr="00BF7E00">
        <w:rPr>
          <w:rFonts w:cs="Traditional Arabic" w:hint="cs"/>
          <w:sz w:val="26"/>
          <w:szCs w:val="26"/>
          <w:rtl/>
          <w:lang w:bidi="fa-IR"/>
        </w:rPr>
        <w:t>»</w:t>
      </w:r>
      <w:r w:rsidRPr="00BF7E00">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hint="cs"/>
          <w:rtl/>
          <w:lang w:bidi="fa-IR"/>
        </w:rPr>
        <w:t>در كتاب</w:t>
      </w:r>
      <w:r w:rsidRPr="00CE3DC4">
        <w:rPr>
          <w:rFonts w:cs="B Lotus" w:hint="cs"/>
          <w:b/>
          <w:bCs/>
          <w:rtl/>
          <w:lang w:bidi="fa-IR"/>
        </w:rPr>
        <w:t xml:space="preserve"> </w:t>
      </w:r>
      <w:r w:rsidR="00BF7E00">
        <w:rPr>
          <w:rFonts w:cs="B Lotus" w:hint="cs"/>
          <w:rtl/>
          <w:lang w:bidi="fa-IR"/>
        </w:rPr>
        <w:t>«</w:t>
      </w:r>
      <w:r w:rsidRPr="00BF7E00">
        <w:rPr>
          <w:rFonts w:ascii="mylotus" w:hAnsi="mylotus" w:cs="mylotus"/>
          <w:rtl/>
          <w:lang w:bidi="fa-IR"/>
        </w:rPr>
        <w:t>السنة</w:t>
      </w:r>
      <w:r w:rsidR="00BF7E00">
        <w:rPr>
          <w:rFonts w:cs="B Lotus" w:hint="cs"/>
          <w:rtl/>
          <w:lang w:bidi="fa-IR"/>
        </w:rPr>
        <w:t>»</w:t>
      </w:r>
      <w:r w:rsidRPr="00CE3DC4">
        <w:rPr>
          <w:rFonts w:cs="B Lotus" w:hint="cs"/>
          <w:rtl/>
          <w:lang w:bidi="fa-IR"/>
        </w:rPr>
        <w:t xml:space="preserve"> نوشته</w:t>
      </w:r>
      <w:r w:rsidRPr="00CE3DC4">
        <w:rPr>
          <w:rFonts w:cs="B Lotus" w:hint="cs"/>
          <w:rtl/>
          <w:lang w:bidi="fa-IR"/>
        </w:rPr>
        <w:softHyphen/>
        <w:t xml:space="preserve">ی </w:t>
      </w:r>
      <w:r w:rsidRPr="00BF7E00">
        <w:rPr>
          <w:rFonts w:cs="B Lotus" w:hint="cs"/>
          <w:rtl/>
          <w:lang w:bidi="fa-IR"/>
        </w:rPr>
        <w:t>آجري</w:t>
      </w:r>
      <w:r w:rsidRPr="00CE3DC4">
        <w:rPr>
          <w:rFonts w:cs="B Lotus" w:hint="cs"/>
          <w:rtl/>
          <w:lang w:bidi="fa-IR"/>
        </w:rPr>
        <w:t xml:space="preserve"> از طريق </w:t>
      </w:r>
      <w:r w:rsidRPr="00BF7E00">
        <w:rPr>
          <w:rFonts w:cs="B Lotus" w:hint="cs"/>
          <w:rtl/>
          <w:lang w:bidi="fa-IR"/>
        </w:rPr>
        <w:t>وليد بن مسلم آمده</w:t>
      </w:r>
      <w:r w:rsidRPr="00CE3DC4">
        <w:rPr>
          <w:rFonts w:cs="B Lotus" w:hint="cs"/>
          <w:rtl/>
          <w:lang w:bidi="fa-IR"/>
        </w:rPr>
        <w:t xml:space="preserve"> است </w:t>
      </w:r>
      <w:r w:rsidRPr="00BF7E00">
        <w:rPr>
          <w:rFonts w:cs="B Lotus" w:hint="cs"/>
          <w:rtl/>
          <w:lang w:bidi="fa-IR"/>
        </w:rPr>
        <w:t>كه ثور بن يزيد از خالد بن معدان و او هم از معاذ بن جبل</w:t>
      </w:r>
      <w:r w:rsidRPr="00CE3DC4">
        <w:rPr>
          <w:rFonts w:cs="B Lotus" w:hint="cs"/>
          <w:rtl/>
          <w:lang w:bidi="fa-IR"/>
        </w:rPr>
        <w:t xml:space="preserve"> روايت كرده است كه حضرت رسول</w:t>
      </w:r>
      <w:r>
        <w:rPr>
          <w:rFonts w:cs="CTraditional Arabic" w:hint="cs"/>
          <w:rtl/>
          <w:lang w:bidi="fa-IR"/>
        </w:rPr>
        <w:t>ص</w:t>
      </w:r>
      <w:r w:rsidR="00BF7E00">
        <w:rPr>
          <w:rFonts w:cs="B Lotus" w:hint="cs"/>
          <w:rtl/>
          <w:lang w:bidi="fa-IR"/>
        </w:rPr>
        <w:t xml:space="preserve"> فرمود:</w:t>
      </w:r>
    </w:p>
    <w:p w:rsidR="00615CB4" w:rsidRPr="00657714" w:rsidRDefault="00BF7E00" w:rsidP="00BF7E00">
      <w:pPr>
        <w:ind w:firstLine="284"/>
        <w:jc w:val="both"/>
        <w:rPr>
          <w:rFonts w:cs="Traditional Arabic"/>
          <w:rtl/>
          <w:lang w:bidi="fa-IR"/>
        </w:rPr>
      </w:pPr>
      <w:r>
        <w:rPr>
          <w:rFonts w:cs="Traditional Arabic" w:hint="cs"/>
          <w:rtl/>
          <w:lang w:bidi="fa-IR"/>
        </w:rPr>
        <w:t>«</w:t>
      </w:r>
      <w:r>
        <w:rPr>
          <w:rStyle w:val="Char3"/>
          <w:rFonts w:hint="cs"/>
          <w:rtl/>
        </w:rPr>
        <w:t>إ</w:t>
      </w:r>
      <w:r w:rsidRPr="00BF7E00">
        <w:rPr>
          <w:rStyle w:val="Char3"/>
          <w:rFonts w:hint="cs"/>
          <w:rtl/>
        </w:rPr>
        <w:t xml:space="preserve">ذا حدث في أمتي البدع و شُتم أصحابي </w:t>
      </w:r>
      <w:r w:rsidRPr="00BF7E00">
        <w:rPr>
          <w:rStyle w:val="Char3"/>
          <w:rFonts w:hint="eastAsia"/>
          <w:rtl/>
        </w:rPr>
        <w:t>فليُظْهِر</w:t>
      </w:r>
      <w:r w:rsidRPr="00BF7E00">
        <w:rPr>
          <w:rStyle w:val="Char3"/>
          <w:rtl/>
        </w:rPr>
        <w:t xml:space="preserve"> </w:t>
      </w:r>
      <w:r w:rsidRPr="00BF7E00">
        <w:rPr>
          <w:rStyle w:val="Char3"/>
          <w:rFonts w:hint="eastAsia"/>
          <w:rtl/>
        </w:rPr>
        <w:t>العالمُ</w:t>
      </w:r>
      <w:r w:rsidRPr="00BF7E00">
        <w:rPr>
          <w:rStyle w:val="Char3"/>
          <w:rtl/>
        </w:rPr>
        <w:t xml:space="preserve"> </w:t>
      </w:r>
      <w:r w:rsidRPr="00BF7E00">
        <w:rPr>
          <w:rStyle w:val="Char3"/>
          <w:rFonts w:hint="eastAsia"/>
          <w:rtl/>
        </w:rPr>
        <w:t>علمَه</w:t>
      </w:r>
      <w:r w:rsidR="003D7095">
        <w:rPr>
          <w:rStyle w:val="Char3"/>
          <w:rFonts w:hint="cs"/>
          <w:rtl/>
        </w:rPr>
        <w:t>،</w:t>
      </w:r>
      <w:r w:rsidR="00615CB4" w:rsidRPr="00BF7E00">
        <w:rPr>
          <w:rStyle w:val="Char3"/>
          <w:rFonts w:hint="cs"/>
          <w:rtl/>
        </w:rPr>
        <w:t xml:space="preserve"> </w:t>
      </w:r>
      <w:r w:rsidRPr="00BF7E00">
        <w:rPr>
          <w:rStyle w:val="Char3"/>
          <w:rFonts w:hint="eastAsia"/>
          <w:rtl/>
        </w:rPr>
        <w:t>فَمَنْ</w:t>
      </w:r>
      <w:r w:rsidRPr="00BF7E00">
        <w:rPr>
          <w:rStyle w:val="Char3"/>
          <w:rtl/>
        </w:rPr>
        <w:t xml:space="preserve"> </w:t>
      </w:r>
      <w:r w:rsidRPr="00BF7E00">
        <w:rPr>
          <w:rStyle w:val="Char3"/>
          <w:rFonts w:hint="eastAsia"/>
          <w:rtl/>
        </w:rPr>
        <w:t>لَمْ</w:t>
      </w:r>
      <w:r w:rsidRPr="00BF7E00">
        <w:rPr>
          <w:rStyle w:val="Char3"/>
          <w:rtl/>
        </w:rPr>
        <w:t xml:space="preserve"> </w:t>
      </w:r>
      <w:r w:rsidRPr="00BF7E00">
        <w:rPr>
          <w:rStyle w:val="Char3"/>
          <w:rFonts w:hint="eastAsia"/>
          <w:rtl/>
        </w:rPr>
        <w:t>يَفْعَلْ</w:t>
      </w:r>
      <w:r w:rsidRPr="00BF7E00">
        <w:rPr>
          <w:rStyle w:val="Char3"/>
          <w:rtl/>
        </w:rPr>
        <w:t xml:space="preserve"> </w:t>
      </w:r>
      <w:r w:rsidRPr="00BF7E00">
        <w:rPr>
          <w:rStyle w:val="Char3"/>
          <w:rFonts w:hint="eastAsia"/>
          <w:rtl/>
        </w:rPr>
        <w:t>ذَلِكَ</w:t>
      </w:r>
      <w:r w:rsidRPr="00BF7E00">
        <w:rPr>
          <w:rStyle w:val="Char3"/>
          <w:rtl/>
        </w:rPr>
        <w:t xml:space="preserve"> </w:t>
      </w:r>
      <w:r w:rsidRPr="00BF7E00">
        <w:rPr>
          <w:rStyle w:val="Char3"/>
          <w:rFonts w:hint="eastAsia"/>
          <w:rtl/>
        </w:rPr>
        <w:t>مِنْهُمْ</w:t>
      </w:r>
      <w:r w:rsidRPr="00BF7E00">
        <w:rPr>
          <w:rStyle w:val="Char3"/>
          <w:rtl/>
        </w:rPr>
        <w:t xml:space="preserve"> </w:t>
      </w:r>
      <w:r w:rsidRPr="00BF7E00">
        <w:rPr>
          <w:rStyle w:val="Char3"/>
          <w:rFonts w:hint="eastAsia"/>
          <w:rtl/>
        </w:rPr>
        <w:t>فَعَلَيْهِ</w:t>
      </w:r>
      <w:r w:rsidRPr="00BF7E00">
        <w:rPr>
          <w:rStyle w:val="Char3"/>
          <w:rtl/>
        </w:rPr>
        <w:t xml:space="preserve"> </w:t>
      </w:r>
      <w:r w:rsidRPr="00BF7E00">
        <w:rPr>
          <w:rStyle w:val="Char3"/>
          <w:rFonts w:hint="eastAsia"/>
          <w:rtl/>
        </w:rPr>
        <w:t>لَعْنَةُ</w:t>
      </w:r>
      <w:r w:rsidRPr="00BF7E00">
        <w:rPr>
          <w:rStyle w:val="Char3"/>
          <w:rtl/>
        </w:rPr>
        <w:t xml:space="preserve"> </w:t>
      </w:r>
      <w:r w:rsidRPr="00BF7E00">
        <w:rPr>
          <w:rStyle w:val="Char3"/>
          <w:rFonts w:hint="eastAsia"/>
          <w:rtl/>
        </w:rPr>
        <w:t>اللَّهِ</w:t>
      </w:r>
      <w:r w:rsidRPr="00BF7E00">
        <w:rPr>
          <w:rStyle w:val="Char3"/>
          <w:rtl/>
        </w:rPr>
        <w:t xml:space="preserve"> </w:t>
      </w:r>
      <w:r w:rsidRPr="00BF7E00">
        <w:rPr>
          <w:rStyle w:val="Char3"/>
          <w:rFonts w:hint="eastAsia"/>
          <w:rtl/>
        </w:rPr>
        <w:t>وَالْمَلاَئِكَةِ</w:t>
      </w:r>
      <w:r w:rsidRPr="00BF7E00">
        <w:rPr>
          <w:rStyle w:val="Char3"/>
          <w:rtl/>
        </w:rPr>
        <w:t xml:space="preserve"> </w:t>
      </w:r>
      <w:r w:rsidRPr="00BF7E00">
        <w:rPr>
          <w:rStyle w:val="Char3"/>
          <w:rFonts w:hint="eastAsia"/>
          <w:rtl/>
        </w:rPr>
        <w:t>وَالنَّاسِ</w:t>
      </w:r>
      <w:r w:rsidRPr="00BF7E00">
        <w:rPr>
          <w:rStyle w:val="Char3"/>
          <w:rtl/>
        </w:rPr>
        <w:t xml:space="preserve"> </w:t>
      </w:r>
      <w:r w:rsidRPr="00BF7E00">
        <w:rPr>
          <w:rStyle w:val="Char3"/>
          <w:rFonts w:hint="cs"/>
          <w:rtl/>
        </w:rPr>
        <w:t>جَمِيعاً</w:t>
      </w:r>
      <w:r w:rsidR="00615CB4" w:rsidRPr="00657714">
        <w:rPr>
          <w:rFonts w:cs="Traditional Arabic" w:hint="cs"/>
          <w:rtl/>
          <w:lang w:bidi="fa-IR"/>
        </w:rPr>
        <w:t>»</w:t>
      </w:r>
      <w:r w:rsidR="00615CB4" w:rsidRPr="00BF7E00">
        <w:rPr>
          <w:rStyle w:val="FootnoteReference"/>
          <w:rFonts w:cs="B Lotus"/>
          <w:rtl/>
          <w:lang w:bidi="fa-IR"/>
        </w:rPr>
        <w:footnoteReference w:id="136"/>
      </w:r>
      <w:r w:rsidRPr="00BF7E00">
        <w:rPr>
          <w:rFonts w:cs="B Lotus" w:hint="cs"/>
          <w:rtl/>
          <w:lang w:bidi="fa-IR"/>
        </w:rPr>
        <w:t>.</w:t>
      </w:r>
    </w:p>
    <w:p w:rsidR="00615CB4" w:rsidRPr="00BF7E00" w:rsidRDefault="00BF7E00" w:rsidP="00CE3DC4">
      <w:pPr>
        <w:ind w:firstLine="284"/>
        <w:jc w:val="both"/>
        <w:rPr>
          <w:rFonts w:cs="B Lotus"/>
          <w:sz w:val="26"/>
          <w:szCs w:val="26"/>
          <w:rtl/>
          <w:lang w:bidi="fa-IR"/>
        </w:rPr>
      </w:pPr>
      <w:r w:rsidRPr="00BF7E00">
        <w:rPr>
          <w:rFonts w:cs="Traditional Arabic" w:hint="cs"/>
          <w:sz w:val="26"/>
          <w:szCs w:val="26"/>
          <w:rtl/>
          <w:lang w:bidi="fa-IR"/>
        </w:rPr>
        <w:t>«</w:t>
      </w:r>
      <w:r w:rsidR="00615CB4" w:rsidRPr="00BF7E00">
        <w:rPr>
          <w:rFonts w:cs="B Lotus" w:hint="cs"/>
          <w:sz w:val="26"/>
          <w:szCs w:val="26"/>
          <w:rtl/>
          <w:lang w:bidi="fa-IR"/>
        </w:rPr>
        <w:t>هرگاه در ميان امتم بدعت</w:t>
      </w:r>
      <w:r w:rsidR="009B0475" w:rsidRPr="00BF7E00">
        <w:rPr>
          <w:rFonts w:cs="B Lotus" w:hint="cs"/>
          <w:sz w:val="26"/>
          <w:szCs w:val="26"/>
          <w:rtl/>
          <w:lang w:bidi="fa-IR"/>
        </w:rPr>
        <w:t>‌ها</w:t>
      </w:r>
      <w:r w:rsidR="00615CB4" w:rsidRPr="00BF7E00">
        <w:rPr>
          <w:rFonts w:cs="B Lotus" w:hint="cs"/>
          <w:sz w:val="26"/>
          <w:szCs w:val="26"/>
          <w:rtl/>
          <w:lang w:bidi="fa-IR"/>
        </w:rPr>
        <w:t>یی پديد آمدند و يارانم مورد شماتت و نكوهش واقع شدند، بايد علماي دين علم خود را آشكار و اعلام كنند و هركس از آنها اينگونه نكند پس لعنت خدا و فرشتگان و تمامي مردم بر او باد!</w:t>
      </w:r>
      <w:r w:rsidRPr="00BF7E00">
        <w:rPr>
          <w:rFonts w:cs="Traditional Arabic" w:hint="cs"/>
          <w:sz w:val="26"/>
          <w:szCs w:val="26"/>
          <w:rtl/>
          <w:lang w:bidi="fa-IR"/>
        </w:rPr>
        <w:t>»</w:t>
      </w:r>
      <w:r w:rsidRPr="00BF7E00">
        <w:rPr>
          <w:rFonts w:cs="B Lotus" w:hint="cs"/>
          <w:sz w:val="26"/>
          <w:szCs w:val="26"/>
          <w:rtl/>
          <w:lang w:bidi="fa-IR"/>
        </w:rPr>
        <w:t>.</w:t>
      </w:r>
    </w:p>
    <w:p w:rsidR="00615CB4" w:rsidRPr="00CE3DC4" w:rsidRDefault="00615CB4" w:rsidP="00CE3DC4">
      <w:pPr>
        <w:ind w:firstLine="284"/>
        <w:jc w:val="both"/>
        <w:rPr>
          <w:rFonts w:cs="B Lotus"/>
          <w:rtl/>
          <w:lang w:bidi="fa-IR"/>
        </w:rPr>
      </w:pPr>
      <w:r w:rsidRPr="00BF7E00">
        <w:rPr>
          <w:rFonts w:cs="B Lotus" w:hint="cs"/>
          <w:rtl/>
          <w:lang w:bidi="fa-IR"/>
        </w:rPr>
        <w:t>عبدالله بن حسن</w:t>
      </w:r>
      <w:r w:rsidR="009B0475" w:rsidRPr="00BF7E00">
        <w:rPr>
          <w:rFonts w:cs="B Lotus" w:hint="cs"/>
          <w:rtl/>
          <w:lang w:bidi="fa-IR"/>
        </w:rPr>
        <w:t xml:space="preserve"> می‌</w:t>
      </w:r>
      <w:r w:rsidRPr="00BF7E00">
        <w:rPr>
          <w:rFonts w:cs="B Lotus" w:hint="cs"/>
          <w:rtl/>
          <w:lang w:bidi="fa-IR"/>
        </w:rPr>
        <w:t>گويد: به وليد بن مسلم گفتم: منظور</w:t>
      </w:r>
      <w:r w:rsidRPr="00CE3DC4">
        <w:rPr>
          <w:rFonts w:cs="B Lotus" w:hint="cs"/>
          <w:rtl/>
          <w:lang w:bidi="fa-IR"/>
        </w:rPr>
        <w:t xml:space="preserve"> از اظهار علم چيست؟</w:t>
      </w:r>
    </w:p>
    <w:p w:rsidR="00615CB4" w:rsidRPr="00CE3DC4" w:rsidRDefault="00615CB4" w:rsidP="00CE3DC4">
      <w:pPr>
        <w:ind w:firstLine="284"/>
        <w:jc w:val="both"/>
        <w:rPr>
          <w:rFonts w:cs="B Lotus"/>
          <w:rtl/>
          <w:lang w:bidi="fa-IR"/>
        </w:rPr>
      </w:pPr>
      <w:r w:rsidRPr="00CE3DC4">
        <w:rPr>
          <w:rFonts w:cs="B Lotus" w:hint="cs"/>
          <w:rtl/>
          <w:lang w:bidi="fa-IR"/>
        </w:rPr>
        <w:t>گفت: اظهار سنّت و كثرت احاديث.</w:t>
      </w:r>
    </w:p>
    <w:p w:rsidR="00615CB4" w:rsidRPr="00CE3DC4" w:rsidRDefault="00615CB4" w:rsidP="000A481D">
      <w:pPr>
        <w:ind w:firstLine="284"/>
        <w:jc w:val="both"/>
        <w:rPr>
          <w:rFonts w:cs="B Lotus"/>
          <w:rtl/>
          <w:lang w:bidi="fa-IR"/>
        </w:rPr>
      </w:pPr>
      <w:r w:rsidRPr="00CE3DC4">
        <w:rPr>
          <w:rFonts w:cs="B Lotus" w:hint="cs"/>
          <w:rtl/>
          <w:lang w:bidi="fa-IR"/>
        </w:rPr>
        <w:t>و انسان موفق و آگاه بايد بداند، بعضي از احاديثي كه در صفحات پيشين صحّت آن</w:t>
      </w:r>
      <w:r w:rsidRPr="00CE3DC4">
        <w:rPr>
          <w:rFonts w:cs="B Lotus" w:hint="cs"/>
          <w:rtl/>
          <w:lang w:bidi="fa-IR"/>
        </w:rPr>
        <w:softHyphen/>
        <w:t>ها جای تردید دارد، امّا آورده شدن آنها عمل به چيزي است كه محدّثان آن را در احاديث ترغيب و ترهيب و درست دانسته</w:t>
      </w:r>
      <w:r w:rsidR="00CE3DC4" w:rsidRPr="00CE3DC4">
        <w:rPr>
          <w:rFonts w:cs="B Lotus" w:hint="cs"/>
          <w:cs/>
          <w:lang w:bidi="fa-IR"/>
        </w:rPr>
        <w:t>‎</w:t>
      </w:r>
      <w:r w:rsidRPr="00CE3DC4">
        <w:rPr>
          <w:rFonts w:cs="B Lotus" w:hint="cs"/>
          <w:rtl/>
          <w:lang w:bidi="fa-IR"/>
        </w:rPr>
        <w:t>اند. وقتي كه نكوهش بدعت</w:t>
      </w:r>
      <w:r w:rsidR="00BF7E00">
        <w:rPr>
          <w:rFonts w:cs="B Lotus" w:hint="eastAsia"/>
          <w:rtl/>
          <w:lang w:bidi="fa-IR"/>
        </w:rPr>
        <w:t>‌</w:t>
      </w:r>
      <w:r w:rsidRPr="00CE3DC4">
        <w:rPr>
          <w:rFonts w:cs="B Lotus" w:hint="cs"/>
          <w:rtl/>
          <w:lang w:bidi="fa-IR"/>
        </w:rPr>
        <w:t>ها و بدعت گزاران با ادلّه قرآني و احاديث صحيح حضرت رسول ثابت شد. آنچه افزون بر آن باشد (از احاديث ضعيف) هيچ اشكالي ندارد</w:t>
      </w:r>
      <w:r w:rsidR="000A481D">
        <w:rPr>
          <w:rFonts w:cs="B Lotus" w:hint="cs"/>
          <w:rtl/>
          <w:lang w:bidi="fa-IR"/>
        </w:rPr>
        <w:t xml:space="preserve"> -</w:t>
      </w:r>
      <w:r w:rsidRPr="00CE3DC4">
        <w:rPr>
          <w:rFonts w:cs="B Lotus" w:hint="cs"/>
          <w:rtl/>
          <w:lang w:bidi="fa-IR"/>
        </w:rPr>
        <w:t>براي تكميل بحث- اگر خدا بخواهد</w:t>
      </w:r>
      <w:r w:rsidRPr="00CE3DC4">
        <w:rPr>
          <w:rStyle w:val="FootnoteReference"/>
          <w:rFonts w:cs="B Lotus"/>
          <w:rtl/>
          <w:lang w:bidi="fa-IR"/>
        </w:rPr>
        <w:footnoteReference w:id="137"/>
      </w:r>
      <w:r w:rsidR="00BF7E00">
        <w:rPr>
          <w:rFonts w:cs="B Lotus" w:hint="cs"/>
          <w:rtl/>
          <w:lang w:bidi="fa-IR"/>
        </w:rPr>
        <w:t>.</w:t>
      </w:r>
    </w:p>
    <w:p w:rsidR="00615CB4" w:rsidRPr="001977D8" w:rsidRDefault="001977D8" w:rsidP="001977D8">
      <w:pPr>
        <w:pStyle w:val="a1"/>
        <w:rPr>
          <w:rtl/>
        </w:rPr>
      </w:pPr>
      <w:bookmarkStart w:id="34" w:name="_Toc236404230"/>
      <w:bookmarkStart w:id="35" w:name="_Toc338707258"/>
      <w:r>
        <w:rPr>
          <w:rFonts w:hint="cs"/>
          <w:rtl/>
        </w:rPr>
        <w:t>فص</w:t>
      </w:r>
      <w:r w:rsidR="00615CB4" w:rsidRPr="001977D8">
        <w:rPr>
          <w:rFonts w:hint="cs"/>
          <w:rtl/>
        </w:rPr>
        <w:t>ل</w:t>
      </w:r>
      <w:bookmarkEnd w:id="34"/>
      <w:r w:rsidR="00615CB4" w:rsidRPr="001977D8">
        <w:rPr>
          <w:rFonts w:hint="cs"/>
          <w:rtl/>
        </w:rPr>
        <w:t xml:space="preserve"> </w:t>
      </w:r>
      <w:bookmarkStart w:id="36" w:name="_Toc236404231"/>
      <w:r w:rsidR="00615CB4" w:rsidRPr="001977D8">
        <w:rPr>
          <w:rFonts w:hint="cs"/>
          <w:rtl/>
        </w:rPr>
        <w:t>صورت سوم: از نقل و روايت آن</w:t>
      </w:r>
      <w:r w:rsidR="00615CB4" w:rsidRPr="001977D8">
        <w:rPr>
          <w:rtl/>
        </w:rPr>
        <w:softHyphen/>
      </w:r>
      <w:r w:rsidR="00615CB4" w:rsidRPr="001977D8">
        <w:rPr>
          <w:rFonts w:hint="cs"/>
          <w:rtl/>
        </w:rPr>
        <w:t>چه از سلف صالح (صحابه و تابعين)</w:t>
      </w:r>
      <w:r>
        <w:rPr>
          <w:rFonts w:hint="cs"/>
          <w:sz w:val="44"/>
        </w:rPr>
        <w:sym w:font="AGA Arabesque" w:char="F079"/>
      </w:r>
      <w:r w:rsidR="00615CB4" w:rsidRPr="001977D8">
        <w:rPr>
          <w:rFonts w:hint="cs"/>
          <w:rtl/>
        </w:rPr>
        <w:t xml:space="preserve"> در نكوهش بدعت وبدعت گزاران آمده است:</w:t>
      </w:r>
      <w:bookmarkEnd w:id="35"/>
      <w:bookmarkEnd w:id="36"/>
    </w:p>
    <w:p w:rsidR="00615CB4" w:rsidRPr="00CE3DC4" w:rsidRDefault="00615CB4" w:rsidP="00CE3DC4">
      <w:pPr>
        <w:ind w:firstLine="284"/>
        <w:jc w:val="both"/>
        <w:rPr>
          <w:rFonts w:cs="B Lotus"/>
          <w:rtl/>
          <w:lang w:bidi="fa-IR"/>
        </w:rPr>
      </w:pPr>
      <w:r w:rsidRPr="00CE3DC4">
        <w:rPr>
          <w:rFonts w:cs="B Lotus" w:hint="cs"/>
          <w:rtl/>
          <w:lang w:bidi="fa-IR"/>
        </w:rPr>
        <w:t>و آن بسيار است:</w:t>
      </w:r>
    </w:p>
    <w:p w:rsidR="00615CB4" w:rsidRPr="00CE3DC4" w:rsidRDefault="00615CB4" w:rsidP="00CE3DC4">
      <w:pPr>
        <w:ind w:firstLine="284"/>
        <w:jc w:val="both"/>
        <w:rPr>
          <w:rFonts w:cs="B Lotus"/>
          <w:rtl/>
          <w:lang w:bidi="fa-IR"/>
        </w:rPr>
      </w:pPr>
      <w:r w:rsidRPr="00CE3DC4">
        <w:rPr>
          <w:rFonts w:cs="B Lotus" w:hint="cs"/>
          <w:rtl/>
          <w:lang w:bidi="fa-IR"/>
        </w:rPr>
        <w:t>* آنچه كه از اصحاب حضرت رسول</w:t>
      </w:r>
      <w:r>
        <w:rPr>
          <w:rFonts w:cs="CTraditional Arabic" w:hint="cs"/>
          <w:rtl/>
          <w:lang w:bidi="fa-IR"/>
        </w:rPr>
        <w:t>ص</w:t>
      </w:r>
      <w:r w:rsidRPr="00CE3DC4">
        <w:rPr>
          <w:rFonts w:cs="B Lotus" w:hint="cs"/>
          <w:rtl/>
          <w:lang w:bidi="fa-IR"/>
        </w:rPr>
        <w:t xml:space="preserve"> در نكوهش بدعت آمده است:</w:t>
      </w:r>
    </w:p>
    <w:p w:rsidR="00615CB4" w:rsidRPr="00CE3DC4" w:rsidRDefault="00615CB4" w:rsidP="009B0475">
      <w:pPr>
        <w:ind w:firstLine="284"/>
        <w:jc w:val="both"/>
        <w:rPr>
          <w:rFonts w:cs="B Lotus"/>
          <w:rtl/>
          <w:lang w:bidi="fa-IR"/>
        </w:rPr>
      </w:pPr>
      <w:r w:rsidRPr="00CE3DC4">
        <w:rPr>
          <w:rFonts w:cs="B Lotus" w:hint="cs"/>
          <w:rtl/>
          <w:lang w:bidi="fa-IR"/>
        </w:rPr>
        <w:t>در روايتي صحيح از عمر بن خطاب</w:t>
      </w:r>
      <w:r w:rsidR="009B0475">
        <w:rPr>
          <w:rFonts w:cs="B Lotus" w:hint="cs"/>
          <w:lang w:bidi="fa-IR"/>
        </w:rPr>
        <w:sym w:font="AGA Arabesque" w:char="F074"/>
      </w:r>
      <w:r w:rsidRPr="00CE3DC4">
        <w:rPr>
          <w:rFonts w:cs="B Lotus" w:hint="cs"/>
          <w:rtl/>
          <w:lang w:bidi="fa-IR"/>
        </w:rPr>
        <w:t xml:space="preserve"> آمده است كه وي براي مردم خطبه</w:t>
      </w:r>
      <w:r w:rsidR="009B0475">
        <w:rPr>
          <w:rFonts w:cs="B Lotus" w:hint="cs"/>
          <w:rtl/>
          <w:lang w:bidi="fa-IR"/>
        </w:rPr>
        <w:t xml:space="preserve"> می‌</w:t>
      </w:r>
      <w:r w:rsidR="001977D8">
        <w:rPr>
          <w:rFonts w:cs="B Lotus" w:hint="cs"/>
          <w:rtl/>
          <w:lang w:bidi="fa-IR"/>
        </w:rPr>
        <w:t>خواند و فرمود: «</w:t>
      </w:r>
      <w:r w:rsidRPr="00CE3DC4">
        <w:rPr>
          <w:rFonts w:cs="B Lotus" w:hint="cs"/>
          <w:rtl/>
          <w:lang w:bidi="fa-IR"/>
        </w:rPr>
        <w:t>اي مردم، براي شما سنّت</w:t>
      </w:r>
      <w:r w:rsidR="009B0475">
        <w:rPr>
          <w:rFonts w:cs="B Lotus" w:hint="cs"/>
          <w:rtl/>
          <w:lang w:bidi="fa-IR"/>
        </w:rPr>
        <w:t>‌ها</w:t>
      </w:r>
      <w:r w:rsidRPr="00CE3DC4">
        <w:rPr>
          <w:rFonts w:cs="B Lotus" w:hint="cs"/>
          <w:rtl/>
          <w:lang w:bidi="fa-IR"/>
        </w:rPr>
        <w:t>يي مقرر و واجباتي، واجب شده است و بدانيد كه شما بر شاهراه اين راه آشكار قرار داده شده</w:t>
      </w:r>
      <w:r w:rsidR="00CE3DC4" w:rsidRPr="00CE3DC4">
        <w:rPr>
          <w:rFonts w:cs="B Lotus" w:hint="cs"/>
          <w:cs/>
          <w:lang w:bidi="fa-IR"/>
        </w:rPr>
        <w:t>‎</w:t>
      </w:r>
      <w:r w:rsidRPr="00CE3DC4">
        <w:rPr>
          <w:rFonts w:cs="B Lotus" w:hint="cs"/>
          <w:rtl/>
          <w:lang w:bidi="fa-IR"/>
        </w:rPr>
        <w:t>ايد (اما بيم آن</w:t>
      </w:r>
      <w:r w:rsidR="009B0475">
        <w:rPr>
          <w:rFonts w:cs="B Lotus" w:hint="cs"/>
          <w:rtl/>
          <w:lang w:bidi="fa-IR"/>
        </w:rPr>
        <w:t xml:space="preserve"> می‌</w:t>
      </w:r>
      <w:r w:rsidRPr="00CE3DC4">
        <w:rPr>
          <w:rFonts w:cs="B Lotus" w:hint="cs"/>
          <w:rtl/>
          <w:lang w:bidi="fa-IR"/>
        </w:rPr>
        <w:t>رود كه) مردم به گمراهي كشيده و به سستي</w:t>
      </w:r>
      <w:r w:rsidR="001977D8">
        <w:rPr>
          <w:rFonts w:cs="B Lotus" w:hint="cs"/>
          <w:rtl/>
          <w:lang w:bidi="fa-IR"/>
        </w:rPr>
        <w:t xml:space="preserve"> (</w:t>
      </w:r>
      <w:r w:rsidRPr="00CE3DC4">
        <w:rPr>
          <w:rFonts w:cs="B Lotus" w:hint="cs"/>
          <w:rtl/>
          <w:lang w:bidi="fa-IR"/>
        </w:rPr>
        <w:t>چپ و راست) جز صراط مستقيم کشانیده شوند» آنگاه عُمر با يكي از دستان خود بر ديگر دستش زد و گفت</w:t>
      </w:r>
      <w:r w:rsidR="00422270">
        <w:rPr>
          <w:rFonts w:cs="B Lotus" w:hint="cs"/>
          <w:rtl/>
          <w:lang w:bidi="fa-IR"/>
        </w:rPr>
        <w:t>: «</w:t>
      </w:r>
      <w:r w:rsidRPr="00CE3DC4">
        <w:rPr>
          <w:rFonts w:cs="B Lotus" w:hint="cs"/>
          <w:rtl/>
          <w:lang w:bidi="fa-IR"/>
        </w:rPr>
        <w:t>بپرهيزيد از اينكه در باره</w:t>
      </w:r>
      <w:r w:rsidRPr="00CE3DC4">
        <w:rPr>
          <w:rFonts w:cs="B Lotus"/>
          <w:rtl/>
          <w:lang w:bidi="fa-IR"/>
        </w:rPr>
        <w:softHyphen/>
      </w:r>
      <w:r w:rsidRPr="00CE3DC4">
        <w:rPr>
          <w:rFonts w:cs="B Lotus" w:hint="cs"/>
          <w:rtl/>
          <w:lang w:bidi="fa-IR"/>
        </w:rPr>
        <w:t>ی آيه رجم (سنگسار كردن مردو زن زانی) به هلاكت بيفتيد و يكي از شما بگويد: ما احكام اين دو حد را (سنگسار كردن زن و مرد ازدواج كرده بر اثر زنا 2- حدّ تازيانه بر جواني كه ازدواج نكرده ولی مرتكب زنا شده) در كتاب خدا</w:t>
      </w:r>
      <w:r w:rsidR="009B0475">
        <w:rPr>
          <w:rFonts w:cs="B Lotus" w:hint="cs"/>
          <w:rtl/>
          <w:lang w:bidi="fa-IR"/>
        </w:rPr>
        <w:t xml:space="preserve"> نمی‌</w:t>
      </w:r>
      <w:r w:rsidRPr="00CE3DC4">
        <w:rPr>
          <w:rFonts w:cs="B Lotus" w:hint="cs"/>
          <w:rtl/>
          <w:lang w:bidi="fa-IR"/>
        </w:rPr>
        <w:t>بينيم در حالي كه رسول خدا سنگسار و رجم زنا كاران ا</w:t>
      </w:r>
      <w:r w:rsidR="001977D8">
        <w:rPr>
          <w:rFonts w:cs="B Lotus" w:hint="cs"/>
          <w:rtl/>
          <w:lang w:bidi="fa-IR"/>
        </w:rPr>
        <w:t>زدواج كرده را انجام داد و ما هم</w:t>
      </w:r>
      <w:r w:rsidRPr="00CE3DC4">
        <w:rPr>
          <w:rFonts w:cs="B Lotus" w:hint="cs"/>
          <w:rtl/>
          <w:lang w:bidi="fa-IR"/>
        </w:rPr>
        <w:t>همچنين تا پايان حديث»</w:t>
      </w:r>
      <w:r w:rsidRPr="00CE3DC4">
        <w:rPr>
          <w:rStyle w:val="FootnoteReference"/>
          <w:rFonts w:cs="B Lotus"/>
          <w:rtl/>
          <w:lang w:bidi="fa-IR"/>
        </w:rPr>
        <w:footnoteReference w:id="138"/>
      </w:r>
      <w:r w:rsidR="001977D8">
        <w:rPr>
          <w:rFonts w:cs="B Lotus" w:hint="cs"/>
          <w:rtl/>
          <w:lang w:bidi="fa-IR"/>
        </w:rPr>
        <w:t>.</w:t>
      </w:r>
    </w:p>
    <w:p w:rsidR="00615CB4" w:rsidRPr="00CE3DC4" w:rsidRDefault="00615CB4" w:rsidP="009B0475">
      <w:pPr>
        <w:ind w:firstLine="284"/>
        <w:jc w:val="both"/>
        <w:rPr>
          <w:rFonts w:cs="B Lotus"/>
          <w:rtl/>
          <w:lang w:bidi="fa-IR"/>
        </w:rPr>
      </w:pPr>
      <w:r w:rsidRPr="00CE3DC4">
        <w:rPr>
          <w:rFonts w:cs="B Lotus" w:hint="cs"/>
          <w:b/>
          <w:bCs/>
          <w:rtl/>
          <w:lang w:bidi="fa-IR"/>
        </w:rPr>
        <w:t>در صحیح بخاری از حذیفه</w:t>
      </w:r>
      <w:r w:rsidR="009B0475">
        <w:rPr>
          <w:rFonts w:cs="B Lotus" w:hint="cs"/>
          <w:lang w:bidi="fa-IR"/>
        </w:rPr>
        <w:sym w:font="AGA Arabesque" w:char="F074"/>
      </w:r>
      <w:r w:rsidRPr="00CE3DC4">
        <w:rPr>
          <w:rFonts w:cs="B Lotus" w:hint="cs"/>
          <w:rtl/>
          <w:lang w:bidi="fa-IR"/>
        </w:rPr>
        <w:t xml:space="preserve"> روایت شده است که گفت: «ای عالمان به قرآن و سنّت، بر تمسّک به کتاب خدا و اقتدا به سنّت رسول</w:t>
      </w:r>
      <w:r w:rsidR="00CE3DC4" w:rsidRPr="00CE3DC4">
        <w:rPr>
          <w:rFonts w:cs="B Lotus" w:hint="cs"/>
          <w:cs/>
          <w:lang w:bidi="fa-IR"/>
        </w:rPr>
        <w:t>‎</w:t>
      </w:r>
      <w:r w:rsidRPr="00CE3DC4">
        <w:rPr>
          <w:rFonts w:cs="B Lotus" w:hint="cs"/>
          <w:rtl/>
          <w:lang w:bidi="fa-IR"/>
        </w:rPr>
        <w:t>الله</w:t>
      </w:r>
      <w:r>
        <w:rPr>
          <w:rFonts w:cs="CTraditional Arabic" w:hint="cs"/>
          <w:rtl/>
          <w:lang w:bidi="fa-IR"/>
        </w:rPr>
        <w:t>ص</w:t>
      </w:r>
      <w:r w:rsidRPr="00CE3DC4">
        <w:rPr>
          <w:rFonts w:cs="B Lotus" w:hint="cs"/>
          <w:rtl/>
          <w:lang w:bidi="fa-IR"/>
        </w:rPr>
        <w:t xml:space="preserve"> ثبات قدم ورزید که اگر اینگونه کردید بر دیگران پیشی گرفتید، امّا اگر به راه</w:t>
      </w:r>
      <w:r w:rsidR="00CE3DC4" w:rsidRPr="00CE3DC4">
        <w:rPr>
          <w:rFonts w:cs="B Lotus" w:hint="cs"/>
          <w:cs/>
          <w:lang w:bidi="fa-IR"/>
        </w:rPr>
        <w:t>‎</w:t>
      </w:r>
      <w:r w:rsidRPr="00CE3DC4">
        <w:rPr>
          <w:rFonts w:cs="B Lotus" w:hint="cs"/>
          <w:rtl/>
          <w:lang w:bidi="fa-IR"/>
        </w:rPr>
        <w:t>هایی غیر از کتاب خدا و سنّت رفتید [بدانید] که در گمراهی شدیدی افتاده</w:t>
      </w:r>
      <w:r w:rsidR="00CE3DC4" w:rsidRPr="00CE3DC4">
        <w:rPr>
          <w:rFonts w:cs="B Lotus" w:hint="cs"/>
          <w:cs/>
          <w:lang w:bidi="fa-IR"/>
        </w:rPr>
        <w:t>‎</w:t>
      </w:r>
      <w:r w:rsidRPr="00CE3DC4">
        <w:rPr>
          <w:rFonts w:cs="B Lotus" w:hint="cs"/>
          <w:rtl/>
          <w:lang w:bidi="fa-IR"/>
        </w:rPr>
        <w:t>اید»</w:t>
      </w:r>
      <w:r w:rsidRPr="00CE3DC4">
        <w:rPr>
          <w:rStyle w:val="FootnoteReference"/>
          <w:rFonts w:cs="B Lotus"/>
          <w:rtl/>
          <w:lang w:bidi="fa-IR"/>
        </w:rPr>
        <w:footnoteReference w:id="139"/>
      </w:r>
      <w:r w:rsidR="001977D8">
        <w:rPr>
          <w:rFonts w:cs="B Lotus" w:hint="cs"/>
          <w:rtl/>
          <w:lang w:bidi="fa-IR"/>
        </w:rPr>
        <w:t>.</w:t>
      </w:r>
    </w:p>
    <w:p w:rsidR="00615CB4" w:rsidRPr="00CE3DC4" w:rsidRDefault="00615CB4" w:rsidP="009B0475">
      <w:pPr>
        <w:ind w:firstLine="284"/>
        <w:jc w:val="both"/>
        <w:rPr>
          <w:rFonts w:cs="B Lotus"/>
          <w:rtl/>
          <w:lang w:bidi="fa-IR"/>
        </w:rPr>
      </w:pPr>
      <w:r w:rsidRPr="00CE3DC4">
        <w:rPr>
          <w:rFonts w:cs="B Lotus" w:hint="cs"/>
          <w:rtl/>
          <w:lang w:bidi="fa-IR"/>
        </w:rPr>
        <w:t>از عمر</w:t>
      </w:r>
      <w:r w:rsidR="009B0475">
        <w:rPr>
          <w:rFonts w:cs="B Lotus" w:hint="cs"/>
          <w:lang w:bidi="fa-IR"/>
        </w:rPr>
        <w:sym w:font="AGA Arabesque" w:char="F074"/>
      </w:r>
      <w:r w:rsidRPr="00CE3DC4">
        <w:rPr>
          <w:rFonts w:cs="B Lotus" w:hint="cs"/>
          <w:rtl/>
          <w:lang w:bidi="fa-IR"/>
        </w:rPr>
        <w:t xml:space="preserve"> به شیوه</w:t>
      </w:r>
      <w:r w:rsidR="00CE3DC4" w:rsidRPr="00CE3DC4">
        <w:rPr>
          <w:rFonts w:cs="B Lotus" w:hint="cs"/>
          <w:cs/>
          <w:lang w:bidi="fa-IR"/>
        </w:rPr>
        <w:t>‎</w:t>
      </w:r>
      <w:r w:rsidRPr="00CE3DC4">
        <w:rPr>
          <w:rFonts w:cs="B Lotus" w:hint="cs"/>
          <w:rtl/>
          <w:lang w:bidi="fa-IR"/>
        </w:rPr>
        <w:t>ای دیگر روایت شده است که به مسجد رفت و بر روی آن ایستاد و گفت: ای گروه عاملین به قرآن و سنّت! صراط مستقیم دین را پی گیرید که اگر بر آن راه رفتید پیروز شده</w:t>
      </w:r>
      <w:r w:rsidR="00CE3DC4" w:rsidRPr="00CE3DC4">
        <w:rPr>
          <w:rFonts w:cs="B Lotus" w:hint="cs"/>
          <w:cs/>
          <w:lang w:bidi="fa-IR"/>
        </w:rPr>
        <w:t>‎</w:t>
      </w:r>
      <w:r w:rsidRPr="00CE3DC4">
        <w:rPr>
          <w:rFonts w:cs="B Lotus" w:hint="cs"/>
          <w:rtl/>
          <w:lang w:bidi="fa-IR"/>
        </w:rPr>
        <w:t>اید و اگر راه را گم کرده و در مسیر غیر مسیر دین گام برداشتید شما در گمراهی شدیدی گرفتار آمده</w:t>
      </w:r>
      <w:r w:rsidR="00CE3DC4" w:rsidRPr="00CE3DC4">
        <w:rPr>
          <w:rFonts w:cs="B Lotus" w:hint="cs"/>
          <w:cs/>
          <w:lang w:bidi="fa-IR"/>
        </w:rPr>
        <w:t>‎</w:t>
      </w:r>
      <w:r w:rsidRPr="00CE3DC4">
        <w:rPr>
          <w:rFonts w:cs="B Lotus" w:hint="cs"/>
          <w:rtl/>
          <w:lang w:bidi="fa-IR"/>
        </w:rPr>
        <w:t>اید»</w:t>
      </w:r>
      <w:r w:rsidRPr="00CE3DC4">
        <w:rPr>
          <w:rStyle w:val="FootnoteReference"/>
          <w:rFonts w:cs="B Lotus"/>
          <w:rtl/>
          <w:lang w:bidi="fa-IR"/>
        </w:rPr>
        <w:footnoteReference w:id="140"/>
      </w:r>
      <w:r w:rsidR="001977D8">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 xml:space="preserve">در روایت </w:t>
      </w:r>
      <w:r w:rsidRPr="001977D8">
        <w:rPr>
          <w:rFonts w:cs="B Lotus" w:hint="cs"/>
          <w:rtl/>
          <w:lang w:bidi="fa-IR"/>
        </w:rPr>
        <w:t>ابن مبارک</w:t>
      </w:r>
      <w:r w:rsidRPr="00CE3DC4">
        <w:rPr>
          <w:rFonts w:cs="B Lotus" w:hint="cs"/>
          <w:b/>
          <w:bCs/>
          <w:rtl/>
          <w:lang w:bidi="fa-IR"/>
        </w:rPr>
        <w:t xml:space="preserve"> </w:t>
      </w:r>
      <w:r w:rsidR="000A481D">
        <w:rPr>
          <w:rFonts w:cs="B Lotus" w:hint="cs"/>
          <w:rtl/>
          <w:lang w:bidi="fa-IR"/>
        </w:rPr>
        <w:t>آمده: «</w:t>
      </w:r>
      <w:r w:rsidRPr="00CE3DC4">
        <w:rPr>
          <w:rFonts w:cs="B Lotus" w:hint="cs"/>
          <w:rtl/>
          <w:lang w:bidi="fa-IR"/>
        </w:rPr>
        <w:t>به خدا قسم اگر ثبات ورزید شما پیروزی فراوانی حاصل کرده</w:t>
      </w:r>
      <w:r w:rsidR="00CE3DC4" w:rsidRPr="00CE3DC4">
        <w:rPr>
          <w:rFonts w:cs="B Lotus" w:hint="cs"/>
          <w:cs/>
          <w:lang w:bidi="fa-IR"/>
        </w:rPr>
        <w:t>‎</w:t>
      </w:r>
      <w:r w:rsidRPr="00CE3DC4">
        <w:rPr>
          <w:rFonts w:cs="B Lotus" w:hint="cs"/>
          <w:rtl/>
          <w:lang w:bidi="fa-IR"/>
        </w:rPr>
        <w:t>اید»</w:t>
      </w:r>
      <w:r w:rsidR="000A481D">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از همو نقل شده که گفت: «ترسناک</w:t>
      </w:r>
      <w:r w:rsidRPr="00CE3DC4">
        <w:rPr>
          <w:rFonts w:cs="B Lotus"/>
          <w:rtl/>
          <w:lang w:bidi="fa-IR"/>
        </w:rPr>
        <w:softHyphen/>
      </w:r>
      <w:r w:rsidRPr="00CE3DC4">
        <w:rPr>
          <w:rFonts w:cs="B Lotus" w:hint="cs"/>
          <w:rtl/>
          <w:lang w:bidi="fa-IR"/>
        </w:rPr>
        <w:t>تر از آنچه مردم از آن هراسانند دو چیز است: ترجیح دهند و اختیار نمایند آنچه را که</w:t>
      </w:r>
      <w:r w:rsidR="009B0475">
        <w:rPr>
          <w:rFonts w:cs="B Lotus" w:hint="cs"/>
          <w:rtl/>
          <w:lang w:bidi="fa-IR"/>
        </w:rPr>
        <w:t xml:space="preserve"> می‌</w:t>
      </w:r>
      <w:r w:rsidRPr="00CE3DC4">
        <w:rPr>
          <w:rFonts w:cs="B Lotus" w:hint="cs"/>
          <w:rtl/>
          <w:lang w:bidi="fa-IR"/>
        </w:rPr>
        <w:t>بینند بر چیزی که به علم یقین</w:t>
      </w:r>
      <w:r w:rsidR="009B0475">
        <w:rPr>
          <w:rFonts w:cs="B Lotus" w:hint="cs"/>
          <w:rtl/>
          <w:lang w:bidi="fa-IR"/>
        </w:rPr>
        <w:t xml:space="preserve"> می‌</w:t>
      </w:r>
      <w:r w:rsidRPr="00CE3DC4">
        <w:rPr>
          <w:rFonts w:cs="B Lotus" w:hint="cs"/>
          <w:rtl/>
          <w:lang w:bidi="fa-IR"/>
        </w:rPr>
        <w:t>دانند و بدان سبب به گمراهی بیفتند و درک نکنند» ودر</w:t>
      </w:r>
      <w:r w:rsidR="000A481D">
        <w:rPr>
          <w:rFonts w:cs="B Lotus" w:hint="cs"/>
          <w:rtl/>
          <w:lang w:bidi="fa-IR"/>
        </w:rPr>
        <w:t xml:space="preserve"> ادامه گفت: چنین افرادی از بدعت</w:t>
      </w:r>
      <w:r w:rsidR="000A481D">
        <w:rPr>
          <w:rFonts w:cs="B Lotus" w:hint="eastAsia"/>
          <w:rtl/>
          <w:lang w:bidi="fa-IR"/>
        </w:rPr>
        <w:t>‌</w:t>
      </w:r>
      <w:r w:rsidRPr="00CE3DC4">
        <w:rPr>
          <w:rFonts w:cs="B Lotus" w:hint="cs"/>
          <w:rtl/>
          <w:lang w:bidi="fa-IR"/>
        </w:rPr>
        <w:t>گزارانند.</w:t>
      </w:r>
    </w:p>
    <w:p w:rsidR="00615CB4" w:rsidRPr="00CE3DC4" w:rsidRDefault="00615CB4" w:rsidP="00CE3DC4">
      <w:pPr>
        <w:ind w:firstLine="284"/>
        <w:jc w:val="both"/>
        <w:rPr>
          <w:rFonts w:cs="B Lotus"/>
          <w:rtl/>
          <w:lang w:bidi="fa-IR"/>
        </w:rPr>
      </w:pPr>
      <w:r w:rsidRPr="00CE3DC4">
        <w:rPr>
          <w:rFonts w:cs="B Lotus" w:hint="cs"/>
          <w:rtl/>
          <w:lang w:bidi="fa-IR"/>
        </w:rPr>
        <w:t>از او باز روایت شده است: «که وی دو سنگ را به دست گرفت و یکی از آنها را بر دیگری قرار داد، سپس به یارانش گفت: آیا مابین این دو سنگ روشنایی</w:t>
      </w:r>
      <w:r w:rsidR="009B0475">
        <w:rPr>
          <w:rFonts w:cs="B Lotus" w:hint="cs"/>
          <w:rtl/>
          <w:lang w:bidi="fa-IR"/>
        </w:rPr>
        <w:t xml:space="preserve"> می‌</w:t>
      </w:r>
      <w:r w:rsidRPr="00CE3DC4">
        <w:rPr>
          <w:rFonts w:cs="B Lotus" w:hint="cs"/>
          <w:rtl/>
          <w:lang w:bidi="fa-IR"/>
        </w:rPr>
        <w:t xml:space="preserve">بینید؟ گفتند: ای </w:t>
      </w:r>
      <w:r w:rsidRPr="001977D8">
        <w:rPr>
          <w:rFonts w:cs="B Lotus" w:hint="cs"/>
          <w:rtl/>
          <w:lang w:bidi="fa-IR"/>
        </w:rPr>
        <w:t>ابا</w:t>
      </w:r>
      <w:r w:rsidR="001977D8" w:rsidRPr="001977D8">
        <w:rPr>
          <w:rFonts w:cs="B Lotus" w:hint="cs"/>
          <w:rtl/>
          <w:lang w:bidi="fa-IR"/>
        </w:rPr>
        <w:t xml:space="preserve"> </w:t>
      </w:r>
      <w:r w:rsidRPr="001977D8">
        <w:rPr>
          <w:rFonts w:cs="B Lotus" w:hint="cs"/>
          <w:rtl/>
          <w:lang w:bidi="fa-IR"/>
        </w:rPr>
        <w:t>عبدالله</w:t>
      </w:r>
      <w:r w:rsidRPr="00CE3DC4">
        <w:rPr>
          <w:rFonts w:cs="B Lotus" w:hint="cs"/>
          <w:b/>
          <w:bCs/>
          <w:rtl/>
          <w:lang w:bidi="fa-IR"/>
        </w:rPr>
        <w:t xml:space="preserve">، </w:t>
      </w:r>
      <w:r w:rsidRPr="00CE3DC4">
        <w:rPr>
          <w:rFonts w:cs="B Lotus" w:hint="cs"/>
          <w:rtl/>
          <w:lang w:bidi="fa-IR"/>
        </w:rPr>
        <w:t>جز نوری ضعیف چیزی دیده</w:t>
      </w:r>
      <w:r w:rsidR="009B0475">
        <w:rPr>
          <w:rFonts w:cs="B Lotus" w:hint="cs"/>
          <w:rtl/>
          <w:lang w:bidi="fa-IR"/>
        </w:rPr>
        <w:t xml:space="preserve"> نمی‌</w:t>
      </w:r>
      <w:r w:rsidRPr="00CE3DC4">
        <w:rPr>
          <w:rFonts w:cs="B Lotus" w:hint="cs"/>
          <w:rtl/>
          <w:lang w:bidi="fa-IR"/>
        </w:rPr>
        <w:t>شود. گفت: به خدایی که جانم در دست اوست بدعتها آشکار</w:t>
      </w:r>
      <w:r w:rsidR="009B0475">
        <w:rPr>
          <w:rFonts w:cs="B Lotus" w:hint="cs"/>
          <w:rtl/>
          <w:lang w:bidi="fa-IR"/>
        </w:rPr>
        <w:t xml:space="preserve"> می‌</w:t>
      </w:r>
      <w:r w:rsidRPr="00CE3DC4">
        <w:rPr>
          <w:rFonts w:cs="B Lotus" w:hint="cs"/>
          <w:rtl/>
          <w:lang w:bidi="fa-IR"/>
        </w:rPr>
        <w:t>شوند به گونه</w:t>
      </w:r>
      <w:r w:rsidR="00CE3DC4" w:rsidRPr="00CE3DC4">
        <w:rPr>
          <w:rFonts w:cs="B Lotus" w:hint="cs"/>
          <w:cs/>
          <w:lang w:bidi="fa-IR"/>
        </w:rPr>
        <w:t>‎</w:t>
      </w:r>
      <w:r w:rsidRPr="00CE3DC4">
        <w:rPr>
          <w:rFonts w:cs="B Lotus" w:hint="cs"/>
          <w:rtl/>
          <w:lang w:bidi="fa-IR"/>
        </w:rPr>
        <w:t>ای که از حق جز روشنایی مانند این دوسنگ چیزی دیده</w:t>
      </w:r>
      <w:r w:rsidR="009B0475">
        <w:rPr>
          <w:rFonts w:cs="B Lotus" w:hint="cs"/>
          <w:rtl/>
          <w:lang w:bidi="fa-IR"/>
        </w:rPr>
        <w:t xml:space="preserve"> نمی‌</w:t>
      </w:r>
      <w:r w:rsidRPr="00CE3DC4">
        <w:rPr>
          <w:rFonts w:cs="B Lotus" w:hint="cs"/>
          <w:rtl/>
          <w:lang w:bidi="fa-IR"/>
        </w:rPr>
        <w:t>شود. به خدا قسم، بدعت</w:t>
      </w:r>
      <w:r w:rsidRPr="00CE3DC4">
        <w:rPr>
          <w:rFonts w:cs="B Lotus" w:hint="cs"/>
          <w:rtl/>
          <w:lang w:bidi="fa-IR"/>
        </w:rPr>
        <w:softHyphen/>
        <w:t>ها شایع و همه گیر خواهند شد به گونه</w:t>
      </w:r>
      <w:r w:rsidR="00CE3DC4" w:rsidRPr="00CE3DC4">
        <w:rPr>
          <w:rFonts w:cs="B Lotus" w:hint="cs"/>
          <w:cs/>
          <w:lang w:bidi="fa-IR"/>
        </w:rPr>
        <w:t>‎</w:t>
      </w:r>
      <w:r w:rsidRPr="00CE3DC4">
        <w:rPr>
          <w:rFonts w:cs="B Lotus" w:hint="cs"/>
          <w:rtl/>
          <w:lang w:bidi="fa-IR"/>
        </w:rPr>
        <w:t>ای که اگر چیزی از آن بدعتها ترک گفته شود خواهند گفت: سنّتی از سنّت</w:t>
      </w:r>
      <w:r w:rsidR="001977D8">
        <w:rPr>
          <w:rFonts w:cs="B Lotus" w:hint="eastAsia"/>
          <w:rtl/>
          <w:lang w:bidi="fa-IR"/>
        </w:rPr>
        <w:t>‌</w:t>
      </w:r>
      <w:r w:rsidRPr="00CE3DC4">
        <w:rPr>
          <w:rFonts w:cs="B Lotus" w:hint="cs"/>
          <w:rtl/>
          <w:lang w:bidi="fa-IR"/>
        </w:rPr>
        <w:t>های حضرت رسول ترک شده است»</w:t>
      </w:r>
      <w:r w:rsidR="001977D8">
        <w:rPr>
          <w:rFonts w:cs="B Lotus" w:hint="cs"/>
          <w:rtl/>
          <w:lang w:bidi="fa-IR"/>
        </w:rPr>
        <w:t>.</w:t>
      </w:r>
    </w:p>
    <w:p w:rsidR="00615CB4" w:rsidRDefault="00615CB4" w:rsidP="00CE3DC4">
      <w:pPr>
        <w:ind w:firstLine="284"/>
        <w:jc w:val="both"/>
        <w:rPr>
          <w:rFonts w:cs="B Lotus"/>
          <w:rtl/>
          <w:lang w:bidi="fa-IR"/>
        </w:rPr>
      </w:pPr>
      <w:r w:rsidRPr="00CE3DC4">
        <w:rPr>
          <w:rFonts w:cs="B Lotus" w:hint="cs"/>
          <w:rtl/>
          <w:lang w:bidi="fa-IR"/>
        </w:rPr>
        <w:t>و از او باز روایت است که گفت: « اولین چیزی که از این دین از دست خواهد داد امانتداری است و آخرین چیزی که از دست</w:t>
      </w:r>
      <w:r w:rsidR="009B0475">
        <w:rPr>
          <w:rFonts w:cs="B Lotus" w:hint="cs"/>
          <w:rtl/>
          <w:lang w:bidi="fa-IR"/>
        </w:rPr>
        <w:t xml:space="preserve"> می‌</w:t>
      </w:r>
      <w:r w:rsidRPr="00CE3DC4">
        <w:rPr>
          <w:rFonts w:cs="B Lotus" w:hint="cs"/>
          <w:rtl/>
          <w:lang w:bidi="fa-IR"/>
        </w:rPr>
        <w:t>دهید نماز است. و اصول آن، اصل به اصل شکسته خواهد شد و زنان در حالی که حائض</w:t>
      </w:r>
      <w:r w:rsidR="00CE3DC4" w:rsidRPr="00CE3DC4">
        <w:rPr>
          <w:rFonts w:cs="B Lotus" w:hint="cs"/>
          <w:cs/>
          <w:lang w:bidi="fa-IR"/>
        </w:rPr>
        <w:t>‎</w:t>
      </w:r>
      <w:r w:rsidRPr="00CE3DC4">
        <w:rPr>
          <w:rFonts w:cs="B Lotus" w:hint="cs"/>
          <w:rtl/>
          <w:lang w:bidi="fa-IR"/>
        </w:rPr>
        <w:t>اند نماز</w:t>
      </w:r>
      <w:r w:rsidR="009B0475">
        <w:rPr>
          <w:rFonts w:cs="B Lotus" w:hint="cs"/>
          <w:rtl/>
          <w:lang w:bidi="fa-IR"/>
        </w:rPr>
        <w:t xml:space="preserve"> می‌</w:t>
      </w:r>
      <w:r w:rsidRPr="00CE3DC4">
        <w:rPr>
          <w:rFonts w:cs="B Lotus" w:hint="cs"/>
          <w:rtl/>
          <w:lang w:bidi="fa-IR"/>
        </w:rPr>
        <w:t>گذارند و شما از ملل قبل از خود قدم به قدم و مو به مو پیروی خواهید کرد و در این پیمایش انحرافی هیچ خطایی نخواهید داشت تا جایی که فقط دو گروه بزرگ باقی</w:t>
      </w:r>
      <w:r w:rsidR="009B0475">
        <w:rPr>
          <w:rFonts w:cs="B Lotus" w:hint="cs"/>
          <w:rtl/>
          <w:lang w:bidi="fa-IR"/>
        </w:rPr>
        <w:t xml:space="preserve"> می‌</w:t>
      </w:r>
      <w:r w:rsidRPr="00CE3DC4">
        <w:rPr>
          <w:rFonts w:cs="B Lotus" w:hint="cs"/>
          <w:rtl/>
          <w:lang w:bidi="fa-IR"/>
        </w:rPr>
        <w:t>ماند و یکی از آن دو خواهد گفت: وضع نمازهای پنجگانه را چه شده است؟ به واقع آنان که قبل از ما بوده</w:t>
      </w:r>
      <w:r w:rsidR="00CE3DC4" w:rsidRPr="00CE3DC4">
        <w:rPr>
          <w:rFonts w:cs="B Lotus" w:hint="cs"/>
          <w:cs/>
          <w:lang w:bidi="fa-IR"/>
        </w:rPr>
        <w:t>‎</w:t>
      </w:r>
      <w:r w:rsidRPr="00CE3DC4">
        <w:rPr>
          <w:rFonts w:cs="B Lotus" w:hint="cs"/>
          <w:rtl/>
          <w:lang w:bidi="fa-IR"/>
        </w:rPr>
        <w:t>اند در گزاردن نمازهای پنجگانه، گمراه شده</w:t>
      </w:r>
      <w:r w:rsidR="00CE3DC4" w:rsidRPr="00CE3DC4">
        <w:rPr>
          <w:rFonts w:cs="B Lotus" w:hint="cs"/>
          <w:cs/>
          <w:lang w:bidi="fa-IR"/>
        </w:rPr>
        <w:t>‎</w:t>
      </w:r>
      <w:r w:rsidRPr="00CE3DC4">
        <w:rPr>
          <w:rFonts w:cs="B Lotus" w:hint="cs"/>
          <w:rtl/>
          <w:lang w:bidi="fa-IR"/>
        </w:rPr>
        <w:t>اند. نه این است که خداوند در قرآن کریم نمازهای گزاردنی را سه تا</w:t>
      </w:r>
      <w:r w:rsidR="009B0475">
        <w:rPr>
          <w:rFonts w:cs="B Lotus" w:hint="cs"/>
          <w:rtl/>
          <w:lang w:bidi="fa-IR"/>
        </w:rPr>
        <w:t xml:space="preserve"> می‌</w:t>
      </w:r>
      <w:r w:rsidRPr="00CE3DC4">
        <w:rPr>
          <w:rFonts w:cs="B Lotus" w:hint="cs"/>
          <w:rtl/>
          <w:lang w:bidi="fa-IR"/>
        </w:rPr>
        <w:t>خواند:</w:t>
      </w:r>
    </w:p>
    <w:p w:rsidR="00615CB4" w:rsidRPr="001977D8" w:rsidRDefault="001977D8" w:rsidP="000A481D">
      <w:pPr>
        <w:ind w:firstLine="284"/>
        <w:jc w:val="both"/>
        <w:rPr>
          <w:rFonts w:ascii="Arial" w:hAnsi="Arial" w:cs="Arial"/>
          <w:color w:val="000000"/>
          <w:sz w:val="27"/>
          <w:szCs w:val="27"/>
          <w:rtl/>
        </w:rPr>
      </w:pPr>
      <w:r>
        <w:rPr>
          <w:rFonts w:cs="Traditional Arabic" w:hint="cs"/>
          <w:rtl/>
          <w:lang w:bidi="fa-IR"/>
        </w:rPr>
        <w:t>﴿</w:t>
      </w:r>
      <w:r w:rsidR="000A481D">
        <w:rPr>
          <w:rFonts w:ascii="KFGQPC Uthmanic Script HAFS" w:cs="KFGQPC Uthmanic Script HAFS" w:hint="eastAsia"/>
          <w:rtl/>
        </w:rPr>
        <w:t>وَأَقِمِ</w:t>
      </w:r>
      <w:r w:rsidR="000A481D">
        <w:rPr>
          <w:rFonts w:ascii="KFGQPC Uthmanic Script HAFS" w:cs="KFGQPC Uthmanic Script HAFS"/>
          <w:rtl/>
        </w:rPr>
        <w:t xml:space="preserve"> </w:t>
      </w:r>
      <w:r w:rsidR="000A481D">
        <w:rPr>
          <w:rFonts w:ascii="KFGQPC Uthmanic Script HAFS" w:cs="KFGQPC Uthmanic Script HAFS" w:hint="cs"/>
          <w:rtl/>
        </w:rPr>
        <w:t>ٱ</w:t>
      </w:r>
      <w:r w:rsidR="000A481D">
        <w:rPr>
          <w:rFonts w:ascii="KFGQPC Uthmanic Script HAFS" w:cs="KFGQPC Uthmanic Script HAFS" w:hint="eastAsia"/>
          <w:rtl/>
        </w:rPr>
        <w:t>لصَّلَو</w:t>
      </w:r>
      <w:r w:rsidR="000A481D">
        <w:rPr>
          <w:rFonts w:ascii="KFGQPC Uthmanic Script HAFS" w:cs="KFGQPC Uthmanic Script HAFS" w:hint="cs"/>
          <w:rtl/>
        </w:rPr>
        <w:t>ٰ</w:t>
      </w:r>
      <w:r w:rsidR="000A481D">
        <w:rPr>
          <w:rFonts w:ascii="KFGQPC Uthmanic Script HAFS" w:cs="KFGQPC Uthmanic Script HAFS" w:hint="eastAsia"/>
          <w:rtl/>
        </w:rPr>
        <w:t>ةَ</w:t>
      </w:r>
      <w:r w:rsidR="000A481D">
        <w:rPr>
          <w:rFonts w:ascii="KFGQPC Uthmanic Script HAFS" w:cs="KFGQPC Uthmanic Script HAFS"/>
          <w:rtl/>
        </w:rPr>
        <w:t xml:space="preserve"> </w:t>
      </w:r>
      <w:r w:rsidR="000A481D">
        <w:rPr>
          <w:rFonts w:ascii="KFGQPC Uthmanic Script HAFS" w:cs="KFGQPC Uthmanic Script HAFS" w:hint="eastAsia"/>
          <w:rtl/>
        </w:rPr>
        <w:t>طَرَفَيِ</w:t>
      </w:r>
      <w:r w:rsidR="000A481D">
        <w:rPr>
          <w:rFonts w:ascii="KFGQPC Uthmanic Script HAFS" w:cs="KFGQPC Uthmanic Script HAFS"/>
          <w:rtl/>
        </w:rPr>
        <w:t xml:space="preserve"> </w:t>
      </w:r>
      <w:r w:rsidR="000A481D">
        <w:rPr>
          <w:rFonts w:ascii="KFGQPC Uthmanic Script HAFS" w:cs="KFGQPC Uthmanic Script HAFS" w:hint="cs"/>
          <w:rtl/>
        </w:rPr>
        <w:t>ٱ</w:t>
      </w:r>
      <w:r w:rsidR="000A481D">
        <w:rPr>
          <w:rFonts w:ascii="KFGQPC Uthmanic Script HAFS" w:cs="KFGQPC Uthmanic Script HAFS" w:hint="eastAsia"/>
          <w:rtl/>
        </w:rPr>
        <w:t>لنَّهَارِ</w:t>
      </w:r>
      <w:r w:rsidR="000A481D">
        <w:rPr>
          <w:rFonts w:ascii="KFGQPC Uthmanic Script HAFS" w:cs="KFGQPC Uthmanic Script HAFS"/>
          <w:rtl/>
        </w:rPr>
        <w:t xml:space="preserve"> </w:t>
      </w:r>
      <w:r w:rsidR="000A481D">
        <w:rPr>
          <w:rFonts w:ascii="KFGQPC Uthmanic Script HAFS" w:cs="KFGQPC Uthmanic Script HAFS" w:hint="eastAsia"/>
          <w:rtl/>
        </w:rPr>
        <w:t>وَزُلَف</w:t>
      </w:r>
      <w:r w:rsidR="000A481D">
        <w:rPr>
          <w:rFonts w:ascii="KFGQPC Uthmanic Script HAFS" w:cs="KFGQPC Uthmanic Script HAFS" w:hint="cs"/>
          <w:rtl/>
        </w:rPr>
        <w:t>ٗ</w:t>
      </w:r>
      <w:r w:rsidR="000A481D">
        <w:rPr>
          <w:rFonts w:ascii="KFGQPC Uthmanic Script HAFS" w:cs="KFGQPC Uthmanic Script HAFS" w:hint="eastAsia"/>
          <w:rtl/>
        </w:rPr>
        <w:t>ا</w:t>
      </w:r>
      <w:r w:rsidR="000A481D">
        <w:rPr>
          <w:rFonts w:ascii="KFGQPC Uthmanic Script HAFS" w:cs="KFGQPC Uthmanic Script HAFS"/>
          <w:rtl/>
        </w:rPr>
        <w:t xml:space="preserve"> </w:t>
      </w:r>
      <w:r w:rsidR="000A481D">
        <w:rPr>
          <w:rFonts w:ascii="KFGQPC Uthmanic Script HAFS" w:cs="KFGQPC Uthmanic Script HAFS" w:hint="eastAsia"/>
          <w:rtl/>
        </w:rPr>
        <w:t>مِّنَ</w:t>
      </w:r>
      <w:r w:rsidR="000A481D">
        <w:rPr>
          <w:rFonts w:ascii="KFGQPC Uthmanic Script HAFS" w:cs="KFGQPC Uthmanic Script HAFS"/>
          <w:rtl/>
        </w:rPr>
        <w:t xml:space="preserve"> </w:t>
      </w:r>
      <w:r w:rsidR="000A481D">
        <w:rPr>
          <w:rFonts w:ascii="KFGQPC Uthmanic Script HAFS" w:cs="KFGQPC Uthmanic Script HAFS" w:hint="cs"/>
          <w:rtl/>
        </w:rPr>
        <w:t>ٱ</w:t>
      </w:r>
      <w:r w:rsidR="000A481D">
        <w:rPr>
          <w:rFonts w:ascii="KFGQPC Uthmanic Script HAFS" w:cs="KFGQPC Uthmanic Script HAFS" w:hint="eastAsia"/>
          <w:rtl/>
        </w:rPr>
        <w:t>لَّي</w:t>
      </w:r>
      <w:r w:rsidR="000A481D">
        <w:rPr>
          <w:rFonts w:ascii="KFGQPC Uthmanic Script HAFS" w:cs="KFGQPC Uthmanic Script HAFS" w:hint="cs"/>
          <w:rtl/>
        </w:rPr>
        <w:t>ۡ</w:t>
      </w:r>
      <w:r w:rsidR="000A481D">
        <w:rPr>
          <w:rFonts w:ascii="KFGQPC Uthmanic Script HAFS" w:cs="KFGQPC Uthmanic Script HAFS" w:hint="eastAsia"/>
          <w:rtl/>
        </w:rPr>
        <w:t>لِ</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إِنَّ</w:t>
      </w:r>
      <w:r w:rsidR="000A481D">
        <w:rPr>
          <w:rFonts w:ascii="KFGQPC Uthmanic Script HAFS" w:cs="KFGQPC Uthmanic Script HAFS"/>
          <w:rtl/>
        </w:rPr>
        <w:t xml:space="preserve"> </w:t>
      </w:r>
      <w:r w:rsidR="000A481D">
        <w:rPr>
          <w:rFonts w:ascii="KFGQPC Uthmanic Script HAFS" w:cs="KFGQPC Uthmanic Script HAFS" w:hint="cs"/>
          <w:rtl/>
        </w:rPr>
        <w:t>ٱ</w:t>
      </w:r>
      <w:r w:rsidR="000A481D">
        <w:rPr>
          <w:rFonts w:ascii="KFGQPC Uthmanic Script HAFS" w:cs="KFGQPC Uthmanic Script HAFS" w:hint="eastAsia"/>
          <w:rtl/>
        </w:rPr>
        <w:t>ل</w:t>
      </w:r>
      <w:r w:rsidR="000A481D">
        <w:rPr>
          <w:rFonts w:ascii="KFGQPC Uthmanic Script HAFS" w:cs="KFGQPC Uthmanic Script HAFS" w:hint="cs"/>
          <w:rtl/>
        </w:rPr>
        <w:t>ۡ</w:t>
      </w:r>
      <w:r w:rsidR="000A481D">
        <w:rPr>
          <w:rFonts w:ascii="KFGQPC Uthmanic Script HAFS" w:cs="KFGQPC Uthmanic Script HAFS" w:hint="eastAsia"/>
          <w:rtl/>
        </w:rPr>
        <w:t>حَسَنَ</w:t>
      </w:r>
      <w:r w:rsidR="000A481D">
        <w:rPr>
          <w:rFonts w:ascii="KFGQPC Uthmanic Script HAFS" w:cs="KFGQPC Uthmanic Script HAFS" w:hint="cs"/>
          <w:rtl/>
        </w:rPr>
        <w:t>ٰ</w:t>
      </w:r>
      <w:r w:rsidR="000A481D">
        <w:rPr>
          <w:rFonts w:ascii="KFGQPC Uthmanic Script HAFS" w:cs="KFGQPC Uthmanic Script HAFS" w:hint="eastAsia"/>
          <w:rtl/>
        </w:rPr>
        <w:t>تِ</w:t>
      </w:r>
      <w:r w:rsidR="000A481D">
        <w:rPr>
          <w:rFonts w:ascii="KFGQPC Uthmanic Script HAFS" w:cs="KFGQPC Uthmanic Script HAFS"/>
          <w:rtl/>
        </w:rPr>
        <w:t xml:space="preserve"> </w:t>
      </w:r>
      <w:r w:rsidR="000A481D">
        <w:rPr>
          <w:rFonts w:ascii="KFGQPC Uthmanic Script HAFS" w:cs="KFGQPC Uthmanic Script HAFS" w:hint="eastAsia"/>
          <w:rtl/>
        </w:rPr>
        <w:t>يُذ</w:t>
      </w:r>
      <w:r w:rsidR="000A481D">
        <w:rPr>
          <w:rFonts w:ascii="KFGQPC Uthmanic Script HAFS" w:cs="KFGQPC Uthmanic Script HAFS" w:hint="cs"/>
          <w:rtl/>
        </w:rPr>
        <w:t>ۡ</w:t>
      </w:r>
      <w:r w:rsidR="000A481D">
        <w:rPr>
          <w:rFonts w:ascii="KFGQPC Uthmanic Script HAFS" w:cs="KFGQPC Uthmanic Script HAFS" w:hint="eastAsia"/>
          <w:rtl/>
        </w:rPr>
        <w:t>هِب</w:t>
      </w:r>
      <w:r w:rsidR="000A481D">
        <w:rPr>
          <w:rFonts w:ascii="KFGQPC Uthmanic Script HAFS" w:cs="KFGQPC Uthmanic Script HAFS" w:hint="cs"/>
          <w:rtl/>
        </w:rPr>
        <w:t>ۡ</w:t>
      </w:r>
      <w:r w:rsidR="000A481D">
        <w:rPr>
          <w:rFonts w:ascii="KFGQPC Uthmanic Script HAFS" w:cs="KFGQPC Uthmanic Script HAFS" w:hint="eastAsia"/>
          <w:rtl/>
        </w:rPr>
        <w:t>نَ</w:t>
      </w:r>
      <w:r w:rsidR="000A481D">
        <w:rPr>
          <w:rFonts w:ascii="KFGQPC Uthmanic Script HAFS" w:cs="KFGQPC Uthmanic Script HAFS"/>
          <w:rtl/>
        </w:rPr>
        <w:t xml:space="preserve"> </w:t>
      </w:r>
      <w:r w:rsidR="000A481D">
        <w:rPr>
          <w:rFonts w:ascii="KFGQPC Uthmanic Script HAFS" w:cs="KFGQPC Uthmanic Script HAFS" w:hint="cs"/>
          <w:rtl/>
        </w:rPr>
        <w:t>ٱ</w:t>
      </w:r>
      <w:r w:rsidR="000A481D">
        <w:rPr>
          <w:rFonts w:ascii="KFGQPC Uthmanic Script HAFS" w:cs="KFGQPC Uthmanic Script HAFS" w:hint="eastAsia"/>
          <w:rtl/>
        </w:rPr>
        <w:t>لسَّيِّ‍</w:t>
      </w:r>
      <w:r w:rsidR="000A481D">
        <w:rPr>
          <w:rFonts w:ascii="KFGQPC Uthmanic Script HAFS" w:cs="KFGQPC Uthmanic Script HAFS" w:hint="cs"/>
          <w:rtl/>
        </w:rPr>
        <w:t>ٔ</w:t>
      </w:r>
      <w:r w:rsidR="000A481D">
        <w:rPr>
          <w:rFonts w:ascii="KFGQPC Uthmanic Script HAFS" w:cs="KFGQPC Uthmanic Script HAFS" w:hint="eastAsia"/>
          <w:rtl/>
        </w:rPr>
        <w:t>َاتِ</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ذَ</w:t>
      </w:r>
      <w:r w:rsidR="000A481D">
        <w:rPr>
          <w:rFonts w:ascii="KFGQPC Uthmanic Script HAFS" w:cs="KFGQPC Uthmanic Script HAFS" w:hint="cs"/>
          <w:rtl/>
        </w:rPr>
        <w:t>ٰ</w:t>
      </w:r>
      <w:r w:rsidR="000A481D">
        <w:rPr>
          <w:rFonts w:ascii="KFGQPC Uthmanic Script HAFS" w:cs="KFGQPC Uthmanic Script HAFS" w:hint="eastAsia"/>
          <w:rtl/>
        </w:rPr>
        <w:t>لِكَ</w:t>
      </w:r>
      <w:r w:rsidR="000A481D">
        <w:rPr>
          <w:rFonts w:ascii="KFGQPC Uthmanic Script HAFS" w:cs="KFGQPC Uthmanic Script HAFS"/>
          <w:rtl/>
        </w:rPr>
        <w:t xml:space="preserve"> </w:t>
      </w:r>
      <w:r w:rsidR="000A481D">
        <w:rPr>
          <w:rFonts w:ascii="KFGQPC Uthmanic Script HAFS" w:cs="KFGQPC Uthmanic Script HAFS" w:hint="eastAsia"/>
          <w:rtl/>
        </w:rPr>
        <w:t>ذِك</w:t>
      </w:r>
      <w:r w:rsidR="000A481D">
        <w:rPr>
          <w:rFonts w:ascii="KFGQPC Uthmanic Script HAFS" w:cs="KFGQPC Uthmanic Script HAFS" w:hint="cs"/>
          <w:rtl/>
        </w:rPr>
        <w:t>ۡ</w:t>
      </w:r>
      <w:r w:rsidR="000A481D">
        <w:rPr>
          <w:rFonts w:ascii="KFGQPC Uthmanic Script HAFS" w:cs="KFGQPC Uthmanic Script HAFS" w:hint="eastAsia"/>
          <w:rtl/>
        </w:rPr>
        <w:t>رَى</w:t>
      </w:r>
      <w:r w:rsidR="000A481D">
        <w:rPr>
          <w:rFonts w:ascii="KFGQPC Uthmanic Script HAFS" w:cs="KFGQPC Uthmanic Script HAFS" w:hint="cs"/>
          <w:rtl/>
        </w:rPr>
        <w:t>ٰ</w:t>
      </w:r>
      <w:r w:rsidR="000A481D">
        <w:rPr>
          <w:rFonts w:ascii="KFGQPC Uthmanic Script HAFS" w:cs="KFGQPC Uthmanic Script HAFS"/>
          <w:rtl/>
        </w:rPr>
        <w:t xml:space="preserve"> </w:t>
      </w:r>
      <w:r w:rsidR="000A481D">
        <w:rPr>
          <w:rFonts w:ascii="KFGQPC Uthmanic Script HAFS" w:cs="KFGQPC Uthmanic Script HAFS" w:hint="eastAsia"/>
          <w:rtl/>
        </w:rPr>
        <w:t>لِلذَّ</w:t>
      </w:r>
      <w:r w:rsidR="000A481D">
        <w:rPr>
          <w:rFonts w:ascii="KFGQPC Uthmanic Script HAFS" w:cs="KFGQPC Uthmanic Script HAFS" w:hint="cs"/>
          <w:rtl/>
        </w:rPr>
        <w:t>ٰ</w:t>
      </w:r>
      <w:r w:rsidR="000A481D">
        <w:rPr>
          <w:rFonts w:ascii="KFGQPC Uthmanic Script HAFS" w:cs="KFGQPC Uthmanic Script HAFS" w:hint="eastAsia"/>
          <w:rtl/>
        </w:rPr>
        <w:t>كِرِينَ</w:t>
      </w:r>
      <w:r w:rsidR="000A481D">
        <w:rPr>
          <w:rFonts w:ascii="KFGQPC Uthmanic Script HAFS" w:cs="KFGQPC Uthmanic Script HAFS"/>
          <w:rtl/>
        </w:rPr>
        <w:t xml:space="preserve"> </w:t>
      </w:r>
      <w:r w:rsidR="000A481D">
        <w:rPr>
          <w:rFonts w:ascii="KFGQPC Uthmanic Script HAFS" w:cs="KFGQPC Uthmanic Script HAFS" w:hint="cs"/>
          <w:rtl/>
        </w:rPr>
        <w:t>١١٤</w:t>
      </w:r>
      <w:r>
        <w:rPr>
          <w:rFonts w:cs="Traditional Arabic" w:hint="cs"/>
          <w:rtl/>
          <w:lang w:bidi="fa-IR"/>
        </w:rPr>
        <w:t>﴾</w:t>
      </w:r>
      <w:r>
        <w:rPr>
          <w:rFonts w:cs="B Lotus" w:hint="cs"/>
          <w:rtl/>
          <w:lang w:bidi="fa-IR"/>
        </w:rPr>
        <w:t xml:space="preserve"> </w:t>
      </w:r>
      <w:r>
        <w:rPr>
          <w:rFonts w:cs="B Lotus" w:hint="cs"/>
          <w:sz w:val="26"/>
          <w:szCs w:val="26"/>
          <w:rtl/>
          <w:lang w:bidi="fa-IR"/>
        </w:rPr>
        <w:t>[هود: 114]</w:t>
      </w:r>
      <w:r>
        <w:rPr>
          <w:rFonts w:cs="B Lotus" w:hint="cs"/>
          <w:rtl/>
          <w:lang w:bidi="fa-IR"/>
        </w:rPr>
        <w:t>.</w:t>
      </w:r>
    </w:p>
    <w:p w:rsidR="00615CB4" w:rsidRPr="00CE3DC4" w:rsidRDefault="001977D8" w:rsidP="001977D8">
      <w:pPr>
        <w:ind w:firstLine="284"/>
        <w:jc w:val="both"/>
        <w:rPr>
          <w:rFonts w:cs="B Lotus"/>
          <w:rtl/>
          <w:lang w:bidi="fa-IR"/>
        </w:rPr>
      </w:pPr>
      <w:r w:rsidRPr="001977D8">
        <w:rPr>
          <w:rFonts w:cs="Traditional Arabic" w:hint="cs"/>
          <w:sz w:val="26"/>
          <w:szCs w:val="26"/>
          <w:rtl/>
          <w:lang w:bidi="fa-IR"/>
        </w:rPr>
        <w:t>«</w:t>
      </w:r>
      <w:r w:rsidR="00615CB4" w:rsidRPr="001977D8">
        <w:rPr>
          <w:rFonts w:cs="B Lotus" w:hint="cs"/>
          <w:sz w:val="26"/>
          <w:szCs w:val="26"/>
          <w:rtl/>
          <w:lang w:bidi="fa-IR"/>
        </w:rPr>
        <w:t>در دو طرف روز وقت نماز صبح و عصر و در اوایل شب چنانکه باید نمازها را به جای آورید</w:t>
      </w:r>
      <w:r w:rsidRPr="001977D8">
        <w:rPr>
          <w:rFonts w:cs="Traditional Arabic" w:hint="cs"/>
          <w:sz w:val="26"/>
          <w:szCs w:val="26"/>
          <w:rtl/>
          <w:lang w:bidi="fa-IR"/>
        </w:rPr>
        <w:t>»</w:t>
      </w:r>
      <w:r w:rsidRPr="001977D8">
        <w:rPr>
          <w:rFonts w:cs="B Lotus" w:hint="cs"/>
          <w:sz w:val="26"/>
          <w:szCs w:val="26"/>
          <w:rtl/>
          <w:lang w:bidi="fa-IR"/>
        </w:rPr>
        <w:t>.</w:t>
      </w:r>
      <w:r w:rsidR="00615CB4" w:rsidRPr="001977D8">
        <w:rPr>
          <w:rFonts w:cs="B Lotus" w:hint="cs"/>
          <w:sz w:val="26"/>
          <w:szCs w:val="26"/>
          <w:rtl/>
          <w:lang w:bidi="fa-IR"/>
        </w:rPr>
        <w:t xml:space="preserve"> </w:t>
      </w:r>
      <w:r w:rsidR="00615CB4" w:rsidRPr="00CE3DC4">
        <w:rPr>
          <w:rFonts w:cs="B Lotus" w:hint="cs"/>
          <w:rtl/>
          <w:lang w:bidi="fa-IR"/>
        </w:rPr>
        <w:t>بر همین اساس جز سه نماز از نمازهای پنجگانه را نخواهند گزارد و یکدیگر را گویند: مومنان به خدا مانند مومنان به فرشتگان</w:t>
      </w:r>
      <w:r w:rsidR="00CE3DC4" w:rsidRPr="00CE3DC4">
        <w:rPr>
          <w:rFonts w:cs="B Lotus" w:hint="cs"/>
          <w:cs/>
          <w:lang w:bidi="fa-IR"/>
        </w:rPr>
        <w:t>‎</w:t>
      </w:r>
      <w:r w:rsidR="00615CB4" w:rsidRPr="00CE3DC4">
        <w:rPr>
          <w:rFonts w:cs="B Lotus" w:hint="cs"/>
          <w:rtl/>
          <w:lang w:bidi="fa-IR"/>
        </w:rPr>
        <w:t>اند و در میان ما کافر و منافقی نیست، لذا حق است که خداوند آن گروه</w:t>
      </w:r>
      <w:r w:rsidR="00CE3DC4" w:rsidRPr="00CE3DC4">
        <w:rPr>
          <w:rFonts w:cs="B Lotus" w:hint="cs"/>
          <w:cs/>
          <w:lang w:bidi="fa-IR"/>
        </w:rPr>
        <w:t>‎</w:t>
      </w:r>
      <w:r w:rsidR="00615CB4" w:rsidRPr="00CE3DC4">
        <w:rPr>
          <w:rFonts w:cs="B Lotus" w:hint="cs"/>
          <w:rtl/>
          <w:lang w:bidi="fa-IR"/>
        </w:rPr>
        <w:t>ها را با دجال محشور کند</w:t>
      </w:r>
      <w:r w:rsidR="00615CB4" w:rsidRPr="00CE3DC4">
        <w:rPr>
          <w:rStyle w:val="FootnoteReference"/>
          <w:rFonts w:cs="B Lotus"/>
          <w:rtl/>
          <w:lang w:bidi="fa-IR"/>
        </w:rPr>
        <w:footnoteReference w:id="141"/>
      </w:r>
      <w:r>
        <w:rPr>
          <w:rFonts w:cs="B Lotus" w:hint="cs"/>
          <w:rtl/>
          <w:lang w:bidi="fa-IR"/>
        </w:rPr>
        <w:t>.</w:t>
      </w:r>
    </w:p>
    <w:p w:rsidR="00615CB4" w:rsidRDefault="00615CB4" w:rsidP="002561BA">
      <w:pPr>
        <w:widowControl w:val="0"/>
        <w:ind w:firstLine="284"/>
        <w:jc w:val="both"/>
        <w:rPr>
          <w:rFonts w:cs="B Lotus"/>
          <w:rtl/>
          <w:lang w:bidi="fa-IR"/>
        </w:rPr>
      </w:pPr>
      <w:r w:rsidRPr="00CE3DC4">
        <w:rPr>
          <w:rFonts w:cs="B Lotus" w:hint="cs"/>
          <w:rtl/>
          <w:lang w:bidi="fa-IR"/>
        </w:rPr>
        <w:t xml:space="preserve">و این سخن موافق و همخوان با حدیثی است که </w:t>
      </w:r>
      <w:r w:rsidRPr="001977D8">
        <w:rPr>
          <w:rFonts w:cs="B Lotus" w:hint="cs"/>
          <w:rtl/>
          <w:lang w:bidi="fa-IR"/>
        </w:rPr>
        <w:t>ابن رافع</w:t>
      </w:r>
      <w:r w:rsidRPr="00CE3DC4">
        <w:rPr>
          <w:rFonts w:cs="B Lotus" w:hint="cs"/>
          <w:rtl/>
          <w:lang w:bidi="fa-IR"/>
        </w:rPr>
        <w:t xml:space="preserve"> از رسول خدا</w:t>
      </w:r>
      <w:r>
        <w:rPr>
          <w:rFonts w:cs="CTraditional Arabic" w:hint="cs"/>
          <w:rtl/>
          <w:lang w:bidi="fa-IR"/>
        </w:rPr>
        <w:t>ص</w:t>
      </w:r>
      <w:r w:rsidRPr="00CE3DC4">
        <w:rPr>
          <w:rFonts w:cs="B Lotus" w:hint="cs"/>
          <w:rtl/>
          <w:lang w:bidi="fa-IR"/>
        </w:rPr>
        <w:t xml:space="preserve"> روایت کرده است که فرمود:</w:t>
      </w:r>
    </w:p>
    <w:p w:rsidR="00615CB4" w:rsidRPr="000A481D" w:rsidRDefault="00615CB4" w:rsidP="002561BA">
      <w:pPr>
        <w:widowControl w:val="0"/>
        <w:ind w:firstLine="284"/>
        <w:jc w:val="both"/>
        <w:rPr>
          <w:rFonts w:cs="B Lotus"/>
          <w:rtl/>
          <w:lang w:bidi="fa-IR"/>
        </w:rPr>
      </w:pPr>
      <w:r w:rsidRPr="007A67F2">
        <w:rPr>
          <w:rFonts w:cs="Traditional Arabic" w:hint="cs"/>
          <w:rtl/>
          <w:lang w:bidi="fa-IR"/>
        </w:rPr>
        <w:t>«</w:t>
      </w:r>
      <w:r w:rsidR="001977D8" w:rsidRPr="001977D8">
        <w:rPr>
          <w:rStyle w:val="Char3"/>
          <w:rFonts w:hint="eastAsia"/>
          <w:rtl/>
        </w:rPr>
        <w:t>لاَ</w:t>
      </w:r>
      <w:r w:rsidR="001977D8" w:rsidRPr="001977D8">
        <w:rPr>
          <w:rStyle w:val="Char3"/>
          <w:rtl/>
        </w:rPr>
        <w:t xml:space="preserve"> </w:t>
      </w:r>
      <w:r w:rsidR="001977D8" w:rsidRPr="001977D8">
        <w:rPr>
          <w:rStyle w:val="Char3"/>
          <w:rFonts w:hint="eastAsia"/>
          <w:rtl/>
        </w:rPr>
        <w:t>أُلْفِيَنَّ</w:t>
      </w:r>
      <w:r w:rsidR="001977D8" w:rsidRPr="001977D8">
        <w:rPr>
          <w:rStyle w:val="Char3"/>
          <w:rtl/>
        </w:rPr>
        <w:t xml:space="preserve"> </w:t>
      </w:r>
      <w:r w:rsidR="001977D8" w:rsidRPr="001977D8">
        <w:rPr>
          <w:rStyle w:val="Char3"/>
          <w:rFonts w:hint="eastAsia"/>
          <w:rtl/>
        </w:rPr>
        <w:t>أَحَدَكُمْ</w:t>
      </w:r>
      <w:r w:rsidR="001977D8" w:rsidRPr="001977D8">
        <w:rPr>
          <w:rStyle w:val="Char3"/>
          <w:rtl/>
        </w:rPr>
        <w:t xml:space="preserve"> </w:t>
      </w:r>
      <w:r w:rsidR="001977D8" w:rsidRPr="001977D8">
        <w:rPr>
          <w:rStyle w:val="Char3"/>
          <w:rFonts w:hint="eastAsia"/>
          <w:rtl/>
        </w:rPr>
        <w:t>مُتَّكِئًا</w:t>
      </w:r>
      <w:r w:rsidR="001977D8" w:rsidRPr="001977D8">
        <w:rPr>
          <w:rStyle w:val="Char3"/>
          <w:rtl/>
        </w:rPr>
        <w:t xml:space="preserve"> </w:t>
      </w:r>
      <w:r w:rsidR="001977D8" w:rsidRPr="001977D8">
        <w:rPr>
          <w:rStyle w:val="Char3"/>
          <w:rFonts w:hint="eastAsia"/>
          <w:rtl/>
        </w:rPr>
        <w:t>عَلَى</w:t>
      </w:r>
      <w:r w:rsidR="001977D8" w:rsidRPr="001977D8">
        <w:rPr>
          <w:rStyle w:val="Char3"/>
          <w:rtl/>
        </w:rPr>
        <w:t xml:space="preserve"> </w:t>
      </w:r>
      <w:r w:rsidR="001977D8" w:rsidRPr="001977D8">
        <w:rPr>
          <w:rStyle w:val="Char3"/>
          <w:rFonts w:hint="eastAsia"/>
          <w:rtl/>
        </w:rPr>
        <w:t>أَرِيكَتِهِ</w:t>
      </w:r>
      <w:r w:rsidR="001977D8" w:rsidRPr="001977D8">
        <w:rPr>
          <w:rStyle w:val="Char3"/>
          <w:rtl/>
        </w:rPr>
        <w:t xml:space="preserve"> </w:t>
      </w:r>
      <w:r w:rsidR="001977D8" w:rsidRPr="001977D8">
        <w:rPr>
          <w:rStyle w:val="Char3"/>
          <w:rFonts w:hint="eastAsia"/>
          <w:rtl/>
        </w:rPr>
        <w:t>يَأْتِيهِ</w:t>
      </w:r>
      <w:r w:rsidR="001977D8" w:rsidRPr="001977D8">
        <w:rPr>
          <w:rStyle w:val="Char3"/>
          <w:rtl/>
        </w:rPr>
        <w:t xml:space="preserve"> </w:t>
      </w:r>
      <w:r w:rsidR="001977D8" w:rsidRPr="001977D8">
        <w:rPr>
          <w:rStyle w:val="Char3"/>
          <w:rFonts w:hint="eastAsia"/>
          <w:rtl/>
        </w:rPr>
        <w:t>الأَمْرُ</w:t>
      </w:r>
      <w:r w:rsidR="001977D8" w:rsidRPr="001977D8">
        <w:rPr>
          <w:rStyle w:val="Char3"/>
          <w:rtl/>
        </w:rPr>
        <w:t xml:space="preserve"> </w:t>
      </w:r>
      <w:r w:rsidR="001977D8" w:rsidRPr="001977D8">
        <w:rPr>
          <w:rStyle w:val="Char3"/>
          <w:rFonts w:hint="eastAsia"/>
          <w:rtl/>
        </w:rPr>
        <w:t>مِنْ</w:t>
      </w:r>
      <w:r w:rsidR="001977D8" w:rsidRPr="001977D8">
        <w:rPr>
          <w:rStyle w:val="Char3"/>
          <w:rtl/>
        </w:rPr>
        <w:t xml:space="preserve"> </w:t>
      </w:r>
      <w:r w:rsidR="001977D8" w:rsidRPr="001977D8">
        <w:rPr>
          <w:rStyle w:val="Char3"/>
          <w:rFonts w:hint="eastAsia"/>
          <w:rtl/>
        </w:rPr>
        <w:t>أَمْرِى</w:t>
      </w:r>
      <w:r w:rsidR="001977D8" w:rsidRPr="001977D8">
        <w:rPr>
          <w:rStyle w:val="Char3"/>
          <w:rtl/>
        </w:rPr>
        <w:t xml:space="preserve"> </w:t>
      </w:r>
      <w:r w:rsidR="001977D8" w:rsidRPr="001977D8">
        <w:rPr>
          <w:rStyle w:val="Char3"/>
          <w:rFonts w:hint="eastAsia"/>
          <w:rtl/>
        </w:rPr>
        <w:t>مِمَّا</w:t>
      </w:r>
      <w:r w:rsidR="001977D8" w:rsidRPr="001977D8">
        <w:rPr>
          <w:rStyle w:val="Char3"/>
          <w:rtl/>
        </w:rPr>
        <w:t xml:space="preserve"> </w:t>
      </w:r>
      <w:r w:rsidR="001977D8" w:rsidRPr="001977D8">
        <w:rPr>
          <w:rStyle w:val="Char3"/>
          <w:rFonts w:hint="eastAsia"/>
          <w:rtl/>
        </w:rPr>
        <w:t>أَمَرْتُ</w:t>
      </w:r>
      <w:r w:rsidR="001977D8" w:rsidRPr="001977D8">
        <w:rPr>
          <w:rStyle w:val="Char3"/>
          <w:rtl/>
        </w:rPr>
        <w:t xml:space="preserve"> </w:t>
      </w:r>
      <w:r w:rsidR="001977D8" w:rsidRPr="001977D8">
        <w:rPr>
          <w:rStyle w:val="Char3"/>
          <w:rFonts w:hint="eastAsia"/>
          <w:rtl/>
        </w:rPr>
        <w:t>بِهِ</w:t>
      </w:r>
      <w:r w:rsidR="001977D8" w:rsidRPr="001977D8">
        <w:rPr>
          <w:rStyle w:val="Char3"/>
          <w:rtl/>
        </w:rPr>
        <w:t xml:space="preserve"> </w:t>
      </w:r>
      <w:r w:rsidR="001977D8" w:rsidRPr="001977D8">
        <w:rPr>
          <w:rStyle w:val="Char3"/>
          <w:rFonts w:hint="eastAsia"/>
          <w:rtl/>
        </w:rPr>
        <w:t>أَوْ</w:t>
      </w:r>
      <w:r w:rsidR="001977D8" w:rsidRPr="001977D8">
        <w:rPr>
          <w:rStyle w:val="Char3"/>
          <w:rtl/>
        </w:rPr>
        <w:t xml:space="preserve"> </w:t>
      </w:r>
      <w:r w:rsidR="001977D8" w:rsidRPr="001977D8">
        <w:rPr>
          <w:rStyle w:val="Char3"/>
          <w:rFonts w:hint="eastAsia"/>
          <w:rtl/>
        </w:rPr>
        <w:t>نَهَيْتُ</w:t>
      </w:r>
      <w:r w:rsidR="001977D8" w:rsidRPr="001977D8">
        <w:rPr>
          <w:rStyle w:val="Char3"/>
          <w:rtl/>
        </w:rPr>
        <w:t xml:space="preserve"> </w:t>
      </w:r>
      <w:r w:rsidR="001977D8" w:rsidRPr="001977D8">
        <w:rPr>
          <w:rStyle w:val="Char3"/>
          <w:rFonts w:hint="eastAsia"/>
          <w:rtl/>
        </w:rPr>
        <w:t>عَنْهُ</w:t>
      </w:r>
      <w:r w:rsidR="001977D8" w:rsidRPr="001977D8">
        <w:rPr>
          <w:rStyle w:val="Char3"/>
          <w:rtl/>
        </w:rPr>
        <w:t xml:space="preserve"> </w:t>
      </w:r>
      <w:r w:rsidR="001977D8" w:rsidRPr="001977D8">
        <w:rPr>
          <w:rStyle w:val="Char3"/>
          <w:rFonts w:hint="eastAsia"/>
          <w:rtl/>
        </w:rPr>
        <w:t>فَيَقُولُ</w:t>
      </w:r>
      <w:r w:rsidR="001977D8" w:rsidRPr="001977D8">
        <w:rPr>
          <w:rStyle w:val="Char3"/>
          <w:rtl/>
        </w:rPr>
        <w:t xml:space="preserve"> </w:t>
      </w:r>
      <w:r w:rsidR="001977D8" w:rsidRPr="001977D8">
        <w:rPr>
          <w:rStyle w:val="Char3"/>
          <w:rFonts w:hint="eastAsia"/>
          <w:rtl/>
        </w:rPr>
        <w:t>لاَ</w:t>
      </w:r>
      <w:r w:rsidR="001977D8" w:rsidRPr="001977D8">
        <w:rPr>
          <w:rStyle w:val="Char3"/>
          <w:rtl/>
        </w:rPr>
        <w:t xml:space="preserve"> </w:t>
      </w:r>
      <w:r w:rsidR="001977D8" w:rsidRPr="001977D8">
        <w:rPr>
          <w:rStyle w:val="Char3"/>
          <w:rFonts w:hint="eastAsia"/>
          <w:rtl/>
        </w:rPr>
        <w:t>نَدْرِى</w:t>
      </w:r>
      <w:r w:rsidR="001977D8" w:rsidRPr="001977D8">
        <w:rPr>
          <w:rStyle w:val="Char3"/>
          <w:rtl/>
        </w:rPr>
        <w:t xml:space="preserve"> </w:t>
      </w:r>
      <w:r w:rsidR="001977D8" w:rsidRPr="001977D8">
        <w:rPr>
          <w:rStyle w:val="Char3"/>
          <w:rFonts w:hint="eastAsia"/>
          <w:rtl/>
        </w:rPr>
        <w:t>مَا</w:t>
      </w:r>
      <w:r w:rsidR="001977D8" w:rsidRPr="001977D8">
        <w:rPr>
          <w:rStyle w:val="Char3"/>
          <w:rtl/>
        </w:rPr>
        <w:t xml:space="preserve"> </w:t>
      </w:r>
      <w:r w:rsidR="001977D8" w:rsidRPr="001977D8">
        <w:rPr>
          <w:rStyle w:val="Char3"/>
          <w:rFonts w:hint="eastAsia"/>
          <w:rtl/>
        </w:rPr>
        <w:t>وَجَدْنَا</w:t>
      </w:r>
      <w:r w:rsidR="001977D8" w:rsidRPr="001977D8">
        <w:rPr>
          <w:rStyle w:val="Char3"/>
          <w:rtl/>
        </w:rPr>
        <w:t xml:space="preserve"> </w:t>
      </w:r>
      <w:r w:rsidR="001977D8" w:rsidRPr="001977D8">
        <w:rPr>
          <w:rStyle w:val="Char3"/>
          <w:rFonts w:hint="eastAsia"/>
          <w:rtl/>
        </w:rPr>
        <w:t>فِى</w:t>
      </w:r>
      <w:r w:rsidR="001977D8" w:rsidRPr="001977D8">
        <w:rPr>
          <w:rStyle w:val="Char3"/>
          <w:rtl/>
        </w:rPr>
        <w:t xml:space="preserve"> </w:t>
      </w:r>
      <w:r w:rsidR="001977D8" w:rsidRPr="001977D8">
        <w:rPr>
          <w:rStyle w:val="Char3"/>
          <w:rFonts w:hint="eastAsia"/>
          <w:rtl/>
        </w:rPr>
        <w:t>كِتَابِ</w:t>
      </w:r>
      <w:r w:rsidR="001977D8" w:rsidRPr="001977D8">
        <w:rPr>
          <w:rStyle w:val="Char3"/>
          <w:rtl/>
        </w:rPr>
        <w:t xml:space="preserve"> </w:t>
      </w:r>
      <w:r w:rsidR="001977D8" w:rsidRPr="001977D8">
        <w:rPr>
          <w:rStyle w:val="Char3"/>
          <w:rFonts w:hint="eastAsia"/>
          <w:rtl/>
        </w:rPr>
        <w:t>اللَّهِ</w:t>
      </w:r>
      <w:r w:rsidR="001977D8" w:rsidRPr="001977D8">
        <w:rPr>
          <w:rStyle w:val="Char3"/>
          <w:rtl/>
        </w:rPr>
        <w:t xml:space="preserve"> </w:t>
      </w:r>
      <w:r w:rsidR="001977D8" w:rsidRPr="001977D8">
        <w:rPr>
          <w:rStyle w:val="Char3"/>
          <w:rFonts w:hint="eastAsia"/>
          <w:rtl/>
        </w:rPr>
        <w:t>اتَّبَعْنَاهُ</w:t>
      </w:r>
      <w:r w:rsidR="001977D8" w:rsidRPr="001977D8">
        <w:rPr>
          <w:rStyle w:val="Char3"/>
          <w:rtl/>
        </w:rPr>
        <w:t xml:space="preserve"> </w:t>
      </w:r>
      <w:r w:rsidRPr="001977D8">
        <w:rPr>
          <w:rStyle w:val="Char3"/>
          <w:rFonts w:hint="cs"/>
          <w:rtl/>
        </w:rPr>
        <w:t xml:space="preserve">فان السنة جائت مفسرة لکتاب ضمن </w:t>
      </w:r>
      <w:r w:rsidR="001977D8">
        <w:rPr>
          <w:rStyle w:val="Char3"/>
          <w:rFonts w:hint="cs"/>
          <w:rtl/>
        </w:rPr>
        <w:t>أ</w:t>
      </w:r>
      <w:r w:rsidRPr="001977D8">
        <w:rPr>
          <w:rStyle w:val="Char3"/>
          <w:rFonts w:hint="cs"/>
          <w:rtl/>
        </w:rPr>
        <w:t>خذ بالکتاب لقد ضل من کان قبلنا</w:t>
      </w:r>
      <w:r w:rsidR="000D0821" w:rsidRPr="001977D8">
        <w:rPr>
          <w:rStyle w:val="Char3"/>
          <w:rFonts w:hint="cs"/>
          <w:rtl/>
        </w:rPr>
        <w:t>.</w:t>
      </w:r>
      <w:r w:rsidRPr="001977D8">
        <w:rPr>
          <w:rStyle w:val="Char3"/>
          <w:rFonts w:hint="cs"/>
          <w:rtl/>
        </w:rPr>
        <w:t xml:space="preserve">... </w:t>
      </w:r>
      <w:r w:rsidR="001977D8">
        <w:rPr>
          <w:rStyle w:val="Char3"/>
          <w:rFonts w:hint="cs"/>
          <w:rtl/>
        </w:rPr>
        <w:t>إ</w:t>
      </w:r>
      <w:r w:rsidRPr="001977D8">
        <w:rPr>
          <w:rStyle w:val="Char3"/>
          <w:rFonts w:hint="cs"/>
          <w:rtl/>
        </w:rPr>
        <w:t>لی آخر</w:t>
      </w:r>
      <w:r w:rsidRPr="007A67F2">
        <w:rPr>
          <w:rFonts w:cs="Traditional Arabic" w:hint="cs"/>
          <w:rtl/>
          <w:lang w:bidi="fa-IR"/>
        </w:rPr>
        <w:t>»</w:t>
      </w:r>
      <w:r w:rsidRPr="000A481D">
        <w:rPr>
          <w:rStyle w:val="FootnoteReference"/>
          <w:rFonts w:cs="B Lotus"/>
          <w:rtl/>
          <w:lang w:bidi="fa-IR"/>
        </w:rPr>
        <w:footnoteReference w:id="142"/>
      </w:r>
      <w:r w:rsidR="000A481D">
        <w:rPr>
          <w:rFonts w:cs="B Lotus" w:hint="cs"/>
          <w:rtl/>
          <w:lang w:bidi="fa-IR"/>
        </w:rPr>
        <w:t>.</w:t>
      </w:r>
    </w:p>
    <w:p w:rsidR="00615CB4" w:rsidRPr="00CE3DC4" w:rsidRDefault="001977D8" w:rsidP="001977D8">
      <w:pPr>
        <w:ind w:firstLine="284"/>
        <w:jc w:val="both"/>
        <w:rPr>
          <w:rFonts w:cs="B Lotus"/>
          <w:rtl/>
          <w:lang w:bidi="fa-IR"/>
        </w:rPr>
      </w:pPr>
      <w:r w:rsidRPr="001977D8">
        <w:rPr>
          <w:rFonts w:cs="Traditional Arabic" w:hint="cs"/>
          <w:sz w:val="26"/>
          <w:szCs w:val="26"/>
          <w:rtl/>
          <w:lang w:bidi="fa-IR"/>
        </w:rPr>
        <w:t>«</w:t>
      </w:r>
      <w:r w:rsidR="00615CB4" w:rsidRPr="001977D8">
        <w:rPr>
          <w:rFonts w:cs="B Lotus" w:hint="cs"/>
          <w:sz w:val="26"/>
          <w:szCs w:val="26"/>
          <w:rtl/>
          <w:lang w:bidi="fa-IR"/>
        </w:rPr>
        <w:t>نباید اینگونه باشد که یکی از شما در حالی که بر سریر خود تکیه زده است به دستوری از دستورات من از آنچه به انجامش فرمان دادم یا از آن باز داشتم، بگوید: این دستور را درک</w:t>
      </w:r>
      <w:r w:rsidR="009B0475" w:rsidRPr="001977D8">
        <w:rPr>
          <w:rFonts w:cs="B Lotus" w:hint="cs"/>
          <w:sz w:val="26"/>
          <w:szCs w:val="26"/>
          <w:rtl/>
          <w:lang w:bidi="fa-IR"/>
        </w:rPr>
        <w:t xml:space="preserve"> نمی‌</w:t>
      </w:r>
      <w:r w:rsidR="00615CB4" w:rsidRPr="001977D8">
        <w:rPr>
          <w:rFonts w:cs="B Lotus" w:hint="cs"/>
          <w:sz w:val="26"/>
          <w:szCs w:val="26"/>
          <w:rtl/>
          <w:lang w:bidi="fa-IR"/>
        </w:rPr>
        <w:t>کنم و در کتاب خدا آن را ندیده</w:t>
      </w:r>
      <w:r w:rsidR="00CE3DC4" w:rsidRPr="001977D8">
        <w:rPr>
          <w:rFonts w:cs="B Lotus" w:hint="cs"/>
          <w:sz w:val="26"/>
          <w:szCs w:val="26"/>
          <w:cs/>
          <w:lang w:bidi="fa-IR"/>
        </w:rPr>
        <w:t>‎</w:t>
      </w:r>
      <w:r w:rsidR="00615CB4" w:rsidRPr="001977D8">
        <w:rPr>
          <w:rFonts w:cs="B Lotus" w:hint="cs"/>
          <w:sz w:val="26"/>
          <w:szCs w:val="26"/>
          <w:rtl/>
          <w:lang w:bidi="fa-IR"/>
        </w:rPr>
        <w:t>ایم تا به پیروی از آن بشتابم [بدانید] سنّت حضرت رسول بیانگر و روشنگر قرآن است، هرکس به قرآن بدون اعتنا و شناخت چنگ یازد از کتاب خدا عدول ورزیده و اینگونه نیز از سنّت دور افتاده است برای همین است که می</w:t>
      </w:r>
      <w:r w:rsidR="00CE3DC4" w:rsidRPr="001977D8">
        <w:rPr>
          <w:rFonts w:cs="B Lotus" w:hint="cs"/>
          <w:sz w:val="26"/>
          <w:szCs w:val="26"/>
          <w:cs/>
          <w:lang w:bidi="fa-IR"/>
        </w:rPr>
        <w:t>‎</w:t>
      </w:r>
      <w:r w:rsidR="00615CB4" w:rsidRPr="001977D8">
        <w:rPr>
          <w:rFonts w:cs="B Lotus" w:hint="cs"/>
          <w:sz w:val="26"/>
          <w:szCs w:val="26"/>
          <w:rtl/>
          <w:lang w:bidi="fa-IR"/>
        </w:rPr>
        <w:t>گوید: بدرستی آنان که قبل از ما بودند گمراه شدند</w:t>
      </w:r>
      <w:r w:rsidRPr="001977D8">
        <w:rPr>
          <w:rFonts w:cs="Traditional Arabic" w:hint="cs"/>
          <w:sz w:val="26"/>
          <w:szCs w:val="26"/>
          <w:rtl/>
          <w:lang w:bidi="fa-IR"/>
        </w:rPr>
        <w:t>»</w:t>
      </w:r>
      <w:r w:rsidR="00615CB4" w:rsidRPr="001977D8">
        <w:rPr>
          <w:rStyle w:val="FootnoteReference"/>
          <w:rFonts w:cs="B Lotus"/>
          <w:rtl/>
          <w:lang w:bidi="fa-IR"/>
        </w:rPr>
        <w:footnoteReference w:id="143"/>
      </w:r>
      <w:r>
        <w:rPr>
          <w:rFonts w:cs="B Lotus" w:hint="cs"/>
          <w:rtl/>
          <w:lang w:bidi="fa-IR"/>
        </w:rPr>
        <w:t>.</w:t>
      </w:r>
    </w:p>
    <w:p w:rsidR="00615CB4" w:rsidRPr="00CE3DC4" w:rsidRDefault="00615CB4" w:rsidP="009B0475">
      <w:pPr>
        <w:ind w:firstLine="284"/>
        <w:jc w:val="both"/>
        <w:rPr>
          <w:rFonts w:cs="B Lotus"/>
          <w:rtl/>
          <w:lang w:bidi="fa-IR"/>
        </w:rPr>
      </w:pPr>
      <w:r w:rsidRPr="00CE3DC4">
        <w:rPr>
          <w:rFonts w:cs="B Lotus" w:hint="cs"/>
          <w:rtl/>
          <w:lang w:bidi="fa-IR"/>
        </w:rPr>
        <w:t xml:space="preserve">و باز </w:t>
      </w:r>
      <w:r w:rsidRPr="001977D8">
        <w:rPr>
          <w:rFonts w:cs="B Lotus" w:hint="cs"/>
          <w:rtl/>
          <w:lang w:bidi="fa-IR"/>
        </w:rPr>
        <w:t>ابن وضاح از عبدالله بن مسعود</w:t>
      </w:r>
      <w:r w:rsidR="009B0475">
        <w:rPr>
          <w:rFonts w:cs="B Lotus" w:hint="cs"/>
          <w:lang w:bidi="fa-IR"/>
        </w:rPr>
        <w:sym w:font="AGA Arabesque" w:char="F074"/>
      </w:r>
      <w:r w:rsidRPr="00CE3DC4">
        <w:rPr>
          <w:rFonts w:cs="B Lotus" w:hint="cs"/>
          <w:b/>
          <w:bCs/>
          <w:rtl/>
          <w:lang w:bidi="fa-IR"/>
        </w:rPr>
        <w:t xml:space="preserve"> </w:t>
      </w:r>
      <w:r w:rsidRPr="00CE3DC4">
        <w:rPr>
          <w:rFonts w:cs="B Lotus" w:hint="cs"/>
          <w:rtl/>
          <w:lang w:bidi="fa-IR"/>
        </w:rPr>
        <w:t>روایت کرده است که گفت: از اعمال و سخنان ما پیروی کنید و در</w:t>
      </w:r>
      <w:r w:rsidR="001977D8">
        <w:rPr>
          <w:rFonts w:cs="B Lotus" w:hint="cs"/>
          <w:rtl/>
          <w:lang w:bidi="fa-IR"/>
        </w:rPr>
        <w:t xml:space="preserve"> </w:t>
      </w:r>
      <w:r w:rsidRPr="00CE3DC4">
        <w:rPr>
          <w:rFonts w:cs="B Lotus" w:hint="cs"/>
          <w:rtl/>
          <w:lang w:bidi="fa-IR"/>
        </w:rPr>
        <w:t>[دین] بدعت پردازی نکنید</w:t>
      </w:r>
      <w:r w:rsidR="000D0821">
        <w:rPr>
          <w:rFonts w:cs="B Lotus" w:hint="cs"/>
          <w:rtl/>
          <w:lang w:bidi="fa-IR"/>
        </w:rPr>
        <w:t>،</w:t>
      </w:r>
      <w:r w:rsidRPr="00CE3DC4">
        <w:rPr>
          <w:rFonts w:cs="B Lotus" w:hint="cs"/>
          <w:rtl/>
          <w:lang w:bidi="fa-IR"/>
        </w:rPr>
        <w:t xml:space="preserve"> زیرا آنچه از ما</w:t>
      </w:r>
      <w:r w:rsidR="001977D8">
        <w:rPr>
          <w:rFonts w:cs="B Lotus" w:hint="cs"/>
          <w:rtl/>
          <w:lang w:bidi="fa-IR"/>
        </w:rPr>
        <w:t xml:space="preserve"> [</w:t>
      </w:r>
      <w:r w:rsidRPr="00CE3DC4">
        <w:rPr>
          <w:rFonts w:cs="B Lotus" w:hint="cs"/>
          <w:rtl/>
          <w:lang w:bidi="fa-IR"/>
        </w:rPr>
        <w:t>و سلف صالح] به شما رسیده است شما را کفایت</w:t>
      </w:r>
      <w:r w:rsidR="009B0475">
        <w:rPr>
          <w:rFonts w:cs="B Lotus" w:hint="cs"/>
          <w:rtl/>
          <w:lang w:bidi="fa-IR"/>
        </w:rPr>
        <w:t xml:space="preserve"> می‌</w:t>
      </w:r>
      <w:r w:rsidRPr="00CE3DC4">
        <w:rPr>
          <w:rFonts w:cs="B Lotus" w:hint="cs"/>
          <w:rtl/>
          <w:lang w:bidi="fa-IR"/>
        </w:rPr>
        <w:t>کند</w:t>
      </w:r>
      <w:r w:rsidRPr="00CE3DC4">
        <w:rPr>
          <w:rStyle w:val="FootnoteReference"/>
          <w:rFonts w:cs="B Lotus"/>
          <w:rtl/>
          <w:lang w:bidi="fa-IR"/>
        </w:rPr>
        <w:footnoteReference w:id="144"/>
      </w:r>
      <w:r w:rsidRPr="00CE3DC4">
        <w:rPr>
          <w:rFonts w:cs="B Lotus" w:hint="cs"/>
          <w:rtl/>
          <w:lang w:bidi="fa-IR"/>
        </w:rPr>
        <w:t>.</w:t>
      </w:r>
    </w:p>
    <w:p w:rsidR="00615CB4" w:rsidRPr="00CE3DC4" w:rsidRDefault="00615CB4" w:rsidP="00CE3DC4">
      <w:pPr>
        <w:ind w:firstLine="284"/>
        <w:jc w:val="both"/>
        <w:rPr>
          <w:rFonts w:cs="B Lotus"/>
          <w:rtl/>
          <w:lang w:bidi="fa-IR"/>
        </w:rPr>
      </w:pPr>
      <w:r w:rsidRPr="001977D8">
        <w:rPr>
          <w:rFonts w:cs="B Lotus" w:hint="cs"/>
          <w:rtl/>
          <w:lang w:bidi="fa-IR"/>
        </w:rPr>
        <w:t>ابن وهب از عبدالله بن مسعود</w:t>
      </w:r>
      <w:r w:rsidRPr="00CE3DC4">
        <w:rPr>
          <w:rFonts w:cs="B Lotus" w:hint="cs"/>
          <w:rtl/>
          <w:lang w:bidi="fa-IR"/>
        </w:rPr>
        <w:t xml:space="preserve"> روایت کرده است که گفت: بر شما باد که به دانش اندوزی و علم آموزی روی آورید، قبل از اینکه علم از بین رود و از بین رفتن آن با از بین رفتن عالمان [عامل] است و باز بر شماست که به علم ورزی روی آورید</w:t>
      </w:r>
      <w:r w:rsidR="000D0821">
        <w:rPr>
          <w:rFonts w:cs="B Lotus" w:hint="cs"/>
          <w:rtl/>
          <w:lang w:bidi="fa-IR"/>
        </w:rPr>
        <w:t>،</w:t>
      </w:r>
      <w:r w:rsidRPr="00CE3DC4">
        <w:rPr>
          <w:rFonts w:cs="B Lotus" w:hint="cs"/>
          <w:rtl/>
          <w:lang w:bidi="fa-IR"/>
        </w:rPr>
        <w:t xml:space="preserve"> زیرا هیچ یک از شما نمی</w:t>
      </w:r>
      <w:r w:rsidRPr="00CE3DC4">
        <w:rPr>
          <w:rFonts w:cs="B Lotus"/>
          <w:rtl/>
          <w:lang w:bidi="fa-IR"/>
        </w:rPr>
        <w:softHyphen/>
      </w:r>
      <w:r w:rsidRPr="00CE3DC4">
        <w:rPr>
          <w:rFonts w:cs="B Lotus" w:hint="cs"/>
          <w:rtl/>
          <w:lang w:bidi="fa-IR"/>
        </w:rPr>
        <w:t>داند آنچه را در دست دارد چه وقت از دست خواهد داد و آنگاه کسانی را خواهد یافت که گمان</w:t>
      </w:r>
      <w:r w:rsidR="009B0475">
        <w:rPr>
          <w:rFonts w:cs="B Lotus" w:hint="cs"/>
          <w:rtl/>
          <w:lang w:bidi="fa-IR"/>
        </w:rPr>
        <w:t xml:space="preserve"> می‌</w:t>
      </w:r>
      <w:r w:rsidRPr="00CE3DC4">
        <w:rPr>
          <w:rFonts w:cs="B Lotus" w:hint="cs"/>
          <w:rtl/>
          <w:lang w:bidi="fa-IR"/>
        </w:rPr>
        <w:t>برند داعیان [واقعی] کتاب خدا همونایند در حالی که آنان کتاب خدا را پشت سر انداخته و کاری به آن ندارند پس به دانش اندوزی روی آورید و از بدعت</w:t>
      </w:r>
      <w:r w:rsidR="001977D8">
        <w:rPr>
          <w:rFonts w:cs="B Lotus" w:hint="eastAsia"/>
          <w:rtl/>
          <w:lang w:bidi="fa-IR"/>
        </w:rPr>
        <w:t>‌</w:t>
      </w:r>
      <w:r w:rsidRPr="00CE3DC4">
        <w:rPr>
          <w:rFonts w:cs="B Lotus" w:hint="cs"/>
          <w:rtl/>
          <w:lang w:bidi="fa-IR"/>
        </w:rPr>
        <w:t>ها و زیاده روی و افراط دوری ورزید و به کار سنّت و پیروی از آن بپردازید»</w:t>
      </w:r>
      <w:r w:rsidRPr="00CE3DC4">
        <w:rPr>
          <w:rStyle w:val="FootnoteReference"/>
          <w:rFonts w:cs="B Lotus"/>
          <w:rtl/>
          <w:lang w:bidi="fa-IR"/>
        </w:rPr>
        <w:footnoteReference w:id="145"/>
      </w:r>
      <w:r w:rsidR="001977D8">
        <w:rPr>
          <w:rFonts w:cs="B Lotus" w:hint="cs"/>
          <w:rtl/>
          <w:lang w:bidi="fa-IR"/>
        </w:rPr>
        <w:t>.</w:t>
      </w:r>
    </w:p>
    <w:p w:rsidR="001977D8" w:rsidRDefault="00615CB4" w:rsidP="001977D8">
      <w:pPr>
        <w:ind w:firstLine="284"/>
        <w:jc w:val="both"/>
        <w:rPr>
          <w:rFonts w:cs="B Lotus"/>
          <w:vertAlign w:val="superscript"/>
          <w:rtl/>
          <w:lang w:bidi="fa-IR"/>
        </w:rPr>
      </w:pPr>
      <w:r w:rsidRPr="00CE3DC4">
        <w:rPr>
          <w:rFonts w:cs="B Lotus" w:hint="cs"/>
          <w:rtl/>
          <w:lang w:bidi="fa-IR"/>
        </w:rPr>
        <w:t>و بازه</w:t>
      </w:r>
      <w:r w:rsidR="001977D8">
        <w:rPr>
          <w:rFonts w:cs="B Lotus" w:hint="cs"/>
          <w:rtl/>
          <w:lang w:bidi="fa-IR"/>
        </w:rPr>
        <w:t>م از او روایت شده است که گفت: «</w:t>
      </w:r>
      <w:r w:rsidRPr="00CE3DC4">
        <w:rPr>
          <w:rFonts w:cs="B Lotus" w:hint="cs"/>
          <w:rtl/>
          <w:lang w:bidi="fa-IR"/>
        </w:rPr>
        <w:t>سالی بر شما</w:t>
      </w:r>
      <w:r w:rsidR="001977D8">
        <w:rPr>
          <w:rFonts w:cs="B Lotus" w:hint="cs"/>
          <w:rtl/>
          <w:lang w:bidi="fa-IR"/>
        </w:rPr>
        <w:t xml:space="preserve"> </w:t>
      </w:r>
      <w:r w:rsidRPr="00CE3DC4">
        <w:rPr>
          <w:rFonts w:cs="B Lotus" w:hint="cs"/>
          <w:rtl/>
          <w:lang w:bidi="fa-IR"/>
        </w:rPr>
        <w:t>[به نیکی] نخواهد گذشت جز اینکه سال بعد از آن بر شما ناخوشایند خواهد بود. یعنی سالی از سال بعد پر باران</w:t>
      </w:r>
      <w:r w:rsidRPr="00CE3DC4">
        <w:rPr>
          <w:rFonts w:cs="B Lotus"/>
          <w:rtl/>
          <w:lang w:bidi="fa-IR"/>
        </w:rPr>
        <w:softHyphen/>
      </w:r>
      <w:r w:rsidRPr="00CE3DC4">
        <w:rPr>
          <w:rFonts w:cs="B Lotus" w:hint="cs"/>
          <w:rtl/>
          <w:lang w:bidi="fa-IR"/>
        </w:rPr>
        <w:t>تر یا سرسبزتر است یا اینکه پادشاهی از پادشاهی دیگر در حکمرانی بر شما بهتر است. بلکه منظورم از سال بد این است که علمای [عامل] و برگزیدگان شما از بین خواهند رفت و کسانی جای آنان را می</w:t>
      </w:r>
      <w:r w:rsidR="00CE3DC4" w:rsidRPr="00CE3DC4">
        <w:rPr>
          <w:rFonts w:cs="B Lotus" w:hint="cs"/>
          <w:cs/>
          <w:lang w:bidi="fa-IR"/>
        </w:rPr>
        <w:t>‎</w:t>
      </w:r>
      <w:r w:rsidRPr="00CE3DC4">
        <w:rPr>
          <w:rFonts w:cs="B Lotus" w:hint="cs"/>
          <w:rtl/>
          <w:lang w:bidi="fa-IR"/>
        </w:rPr>
        <w:t>گیرند که دین را از نظرگاه شخصی خویش می</w:t>
      </w:r>
      <w:r w:rsidRPr="00CE3DC4">
        <w:rPr>
          <w:rFonts w:cs="B Lotus"/>
          <w:rtl/>
          <w:lang w:bidi="fa-IR"/>
        </w:rPr>
        <w:softHyphen/>
      </w:r>
      <w:r w:rsidRPr="00CE3DC4">
        <w:rPr>
          <w:rFonts w:cs="B Lotus" w:hint="cs"/>
          <w:rtl/>
          <w:lang w:bidi="fa-IR"/>
        </w:rPr>
        <w:t>سنجند و اینگونه اسلام از بین رفته، دچار نقص می</w:t>
      </w:r>
      <w:r w:rsidRPr="00CE3DC4">
        <w:rPr>
          <w:rFonts w:cs="B Lotus" w:hint="cs"/>
          <w:rtl/>
          <w:lang w:bidi="fa-IR"/>
        </w:rPr>
        <w:softHyphen/>
        <w:t>شود»</w:t>
      </w:r>
      <w:r w:rsidRPr="00CE3DC4">
        <w:rPr>
          <w:rStyle w:val="FootnoteReference"/>
          <w:rFonts w:cs="B Lotus"/>
          <w:rtl/>
          <w:lang w:bidi="fa-IR"/>
        </w:rPr>
        <w:footnoteReference w:id="146"/>
      </w:r>
      <w:r w:rsidR="001977D8" w:rsidRPr="001977D8">
        <w:rPr>
          <w:rFonts w:cs="B Lotus" w:hint="cs"/>
          <w:rtl/>
          <w:lang w:bidi="fa-IR"/>
        </w:rPr>
        <w:t>.</w:t>
      </w:r>
    </w:p>
    <w:p w:rsidR="00615CB4" w:rsidRPr="00CE3DC4" w:rsidRDefault="001977D8" w:rsidP="001977D8">
      <w:pPr>
        <w:ind w:firstLine="284"/>
        <w:jc w:val="both"/>
        <w:rPr>
          <w:rFonts w:cs="B Lotus"/>
          <w:rtl/>
          <w:lang w:bidi="fa-IR"/>
        </w:rPr>
      </w:pPr>
      <w:r>
        <w:rPr>
          <w:rFonts w:cs="B Lotus" w:hint="cs"/>
          <w:rtl/>
          <w:lang w:bidi="fa-IR"/>
        </w:rPr>
        <w:t>و از او روایت شده است که گفت: «</w:t>
      </w:r>
      <w:r w:rsidR="00615CB4" w:rsidRPr="00CE3DC4">
        <w:rPr>
          <w:rFonts w:cs="B Lotus" w:hint="cs"/>
          <w:rtl/>
          <w:lang w:bidi="fa-IR"/>
        </w:rPr>
        <w:t>چگونه خواهید بود آن وقت که فتنه</w:t>
      </w:r>
      <w:r w:rsidR="00CE3DC4" w:rsidRPr="00CE3DC4">
        <w:rPr>
          <w:rFonts w:cs="B Lotus" w:hint="cs"/>
          <w:cs/>
          <w:lang w:bidi="fa-IR"/>
        </w:rPr>
        <w:t>‎</w:t>
      </w:r>
      <w:r w:rsidR="00615CB4" w:rsidRPr="00CE3DC4">
        <w:rPr>
          <w:rFonts w:cs="B Lotus" w:hint="cs"/>
          <w:rtl/>
          <w:lang w:bidi="fa-IR"/>
        </w:rPr>
        <w:t>ها و آشوبها شما را فرا گیرد و آن آشوب</w:t>
      </w:r>
      <w:r>
        <w:rPr>
          <w:rFonts w:cs="B Lotus" w:hint="cs"/>
          <w:rtl/>
          <w:lang w:bidi="fa-IR"/>
        </w:rPr>
        <w:t xml:space="preserve"> </w:t>
      </w:r>
      <w:r w:rsidR="00615CB4" w:rsidRPr="00CE3DC4">
        <w:rPr>
          <w:rFonts w:cs="B Lotus" w:hint="cs"/>
          <w:rtl/>
          <w:lang w:bidi="fa-IR"/>
        </w:rPr>
        <w:t>[به طول انجامد به نحوی که] میان سالان به پیری و کودکان به میان سالی برسند و بر مردم حالتی پدید آید که بدعتی انجام دهند و چون آن بدعت تغییر یابد گویند: این</w:t>
      </w:r>
      <w:r>
        <w:rPr>
          <w:rFonts w:cs="B Lotus" w:hint="cs"/>
          <w:rtl/>
          <w:lang w:bidi="fa-IR"/>
        </w:rPr>
        <w:t xml:space="preserve"> </w:t>
      </w:r>
      <w:r w:rsidR="00615CB4" w:rsidRPr="00CE3DC4">
        <w:rPr>
          <w:rFonts w:cs="B Lotus" w:hint="cs"/>
          <w:rtl/>
          <w:lang w:bidi="fa-IR"/>
        </w:rPr>
        <w:t>[تغییر بدعت] چه کار زشتی است</w:t>
      </w:r>
      <w:r>
        <w:rPr>
          <w:rFonts w:cs="B Lotus" w:hint="cs"/>
          <w:rtl/>
          <w:lang w:bidi="fa-IR"/>
        </w:rPr>
        <w:t>»</w:t>
      </w:r>
      <w:r w:rsidR="00615CB4" w:rsidRPr="00CE3DC4">
        <w:rPr>
          <w:rStyle w:val="FootnoteReference"/>
          <w:rFonts w:cs="B Lotus"/>
          <w:rtl/>
          <w:lang w:bidi="fa-IR"/>
        </w:rPr>
        <w:footnoteReference w:id="147"/>
      </w:r>
      <w:r>
        <w:rPr>
          <w:rFonts w:cs="B Lotus" w:hint="cs"/>
          <w:rtl/>
          <w:lang w:bidi="fa-IR"/>
        </w:rPr>
        <w:t>.</w:t>
      </w:r>
    </w:p>
    <w:p w:rsidR="00615CB4" w:rsidRPr="00CE3DC4" w:rsidRDefault="001977D8" w:rsidP="001977D8">
      <w:pPr>
        <w:ind w:firstLine="284"/>
        <w:jc w:val="both"/>
        <w:rPr>
          <w:rFonts w:cs="B Lotus"/>
          <w:rtl/>
          <w:lang w:bidi="fa-IR"/>
        </w:rPr>
      </w:pPr>
      <w:r>
        <w:rPr>
          <w:rFonts w:cs="B Lotus" w:hint="cs"/>
          <w:rtl/>
          <w:lang w:bidi="fa-IR"/>
        </w:rPr>
        <w:t>و باز گفته است: «</w:t>
      </w:r>
      <w:r w:rsidR="00615CB4" w:rsidRPr="00CE3DC4">
        <w:rPr>
          <w:rFonts w:cs="B Lotus" w:hint="cs"/>
          <w:rtl/>
          <w:lang w:bidi="fa-IR"/>
        </w:rPr>
        <w:t>ای مردم، بدعت</w:t>
      </w:r>
      <w:r>
        <w:rPr>
          <w:rFonts w:cs="B Lotus" w:hint="eastAsia"/>
          <w:rtl/>
          <w:lang w:bidi="fa-IR"/>
        </w:rPr>
        <w:t>‌</w:t>
      </w:r>
      <w:r w:rsidR="00615CB4" w:rsidRPr="00CE3DC4">
        <w:rPr>
          <w:rFonts w:cs="B Lotus" w:hint="cs"/>
          <w:rtl/>
          <w:lang w:bidi="fa-IR"/>
        </w:rPr>
        <w:t xml:space="preserve">گزاری </w:t>
      </w:r>
      <w:r>
        <w:rPr>
          <w:rFonts w:cs="B Lotus" w:hint="cs"/>
          <w:rtl/>
          <w:lang w:bidi="fa-IR"/>
        </w:rPr>
        <w:t>نکنید و مو شکافی و ریز بینی (بی</w:t>
      </w:r>
      <w:r>
        <w:rPr>
          <w:rFonts w:cs="B Lotus" w:hint="eastAsia"/>
          <w:rtl/>
          <w:lang w:bidi="fa-IR"/>
        </w:rPr>
        <w:t>‌</w:t>
      </w:r>
      <w:r w:rsidR="00615CB4" w:rsidRPr="00CE3DC4">
        <w:rPr>
          <w:rFonts w:cs="B Lotus" w:hint="cs"/>
          <w:rtl/>
          <w:lang w:bidi="fa-IR"/>
        </w:rPr>
        <w:t>مورد) به خرج ندهید و بر شماست که سنّت را بگیرید و آنچه را که</w:t>
      </w:r>
      <w:r w:rsidR="009B0475">
        <w:rPr>
          <w:rFonts w:cs="B Lotus" w:hint="cs"/>
          <w:rtl/>
          <w:lang w:bidi="fa-IR"/>
        </w:rPr>
        <w:t xml:space="preserve"> می‌</w:t>
      </w:r>
      <w:r w:rsidR="00615CB4" w:rsidRPr="00CE3DC4">
        <w:rPr>
          <w:rFonts w:cs="B Lotus" w:hint="cs"/>
          <w:rtl/>
          <w:lang w:bidi="fa-IR"/>
        </w:rPr>
        <w:t>دانید و به آن آگاهید چنگ زنید و آنچه را با سنّت بیگانه</w:t>
      </w:r>
      <w:r w:rsidR="009B0475">
        <w:rPr>
          <w:rFonts w:cs="B Lotus" w:hint="cs"/>
          <w:rtl/>
          <w:lang w:bidi="fa-IR"/>
        </w:rPr>
        <w:t xml:space="preserve"> می‌</w:t>
      </w:r>
      <w:r w:rsidR="00615CB4" w:rsidRPr="00CE3DC4">
        <w:rPr>
          <w:rFonts w:cs="B Lotus" w:hint="cs"/>
          <w:rtl/>
          <w:lang w:bidi="fa-IR"/>
        </w:rPr>
        <w:t>دانید رها سازید»</w:t>
      </w:r>
      <w:r>
        <w:rPr>
          <w:rFonts w:cs="B Lotus" w:hint="cs"/>
          <w:rtl/>
          <w:lang w:bidi="fa-IR"/>
        </w:rPr>
        <w:t>.</w:t>
      </w:r>
    </w:p>
    <w:p w:rsidR="00615CB4" w:rsidRPr="00CE3DC4" w:rsidRDefault="001977D8" w:rsidP="00CE3DC4">
      <w:pPr>
        <w:ind w:firstLine="284"/>
        <w:jc w:val="both"/>
        <w:rPr>
          <w:rFonts w:cs="B Lotus"/>
          <w:rtl/>
          <w:lang w:bidi="fa-IR"/>
        </w:rPr>
      </w:pPr>
      <w:r>
        <w:rPr>
          <w:rFonts w:cs="B Lotus" w:hint="cs"/>
          <w:rtl/>
          <w:lang w:bidi="fa-IR"/>
        </w:rPr>
        <w:t>و از او باز روایت شده است: «</w:t>
      </w:r>
      <w:r w:rsidR="00615CB4" w:rsidRPr="00CE3DC4">
        <w:rPr>
          <w:rFonts w:cs="B Lotus" w:hint="cs"/>
          <w:rtl/>
          <w:lang w:bidi="fa-IR"/>
        </w:rPr>
        <w:t>میانه روی و اعتدال در سنّت از تلاش و</w:t>
      </w:r>
      <w:r>
        <w:rPr>
          <w:rFonts w:cs="B Lotus" w:hint="cs"/>
          <w:rtl/>
          <w:lang w:bidi="fa-IR"/>
        </w:rPr>
        <w:t xml:space="preserve"> پویش در بدعت بهتر و نیکوتر است</w:t>
      </w:r>
      <w:r w:rsidR="00615CB4" w:rsidRPr="00CE3DC4">
        <w:rPr>
          <w:rFonts w:cs="B Lotus" w:hint="cs"/>
          <w:rtl/>
          <w:lang w:bidi="fa-IR"/>
        </w:rPr>
        <w:t>»</w:t>
      </w:r>
      <w:r w:rsidR="00615CB4" w:rsidRPr="00CE3DC4">
        <w:rPr>
          <w:rStyle w:val="FootnoteReference"/>
          <w:rFonts w:cs="B Lotus"/>
          <w:rtl/>
          <w:lang w:bidi="fa-IR"/>
        </w:rPr>
        <w:footnoteReference w:id="148"/>
      </w:r>
      <w:r>
        <w:rPr>
          <w:rFonts w:cs="B Lotus" w:hint="cs"/>
          <w:rtl/>
          <w:lang w:bidi="fa-IR"/>
        </w:rPr>
        <w:t>.</w:t>
      </w:r>
    </w:p>
    <w:p w:rsidR="00615CB4" w:rsidRDefault="00615CB4" w:rsidP="00CE3DC4">
      <w:pPr>
        <w:ind w:firstLine="284"/>
        <w:jc w:val="both"/>
        <w:rPr>
          <w:rFonts w:cs="B Lotus"/>
          <w:rtl/>
          <w:lang w:bidi="fa-IR"/>
        </w:rPr>
      </w:pPr>
      <w:r w:rsidRPr="00CE3DC4">
        <w:rPr>
          <w:rFonts w:cs="B Lotus" w:hint="cs"/>
          <w:rtl/>
          <w:lang w:bidi="fa-IR"/>
        </w:rPr>
        <w:t>و در حدیثی مرفوع از حضرت رسول</w:t>
      </w:r>
      <w:r>
        <w:rPr>
          <w:rFonts w:cs="CTraditional Arabic" w:hint="cs"/>
          <w:rtl/>
          <w:lang w:bidi="fa-IR"/>
        </w:rPr>
        <w:t>ص</w:t>
      </w:r>
      <w:r w:rsidRPr="00CE3DC4">
        <w:rPr>
          <w:rFonts w:cs="B Lotus" w:hint="cs"/>
          <w:rtl/>
          <w:lang w:bidi="fa-IR"/>
        </w:rPr>
        <w:t xml:space="preserve"> روایت شده است که فرمود:</w:t>
      </w:r>
    </w:p>
    <w:p w:rsidR="00615CB4" w:rsidRPr="007A67F2" w:rsidRDefault="001977D8" w:rsidP="001977D8">
      <w:pPr>
        <w:ind w:firstLine="284"/>
        <w:jc w:val="both"/>
        <w:rPr>
          <w:rFonts w:cs="Traditional Arabic"/>
          <w:vertAlign w:val="superscript"/>
          <w:rtl/>
          <w:lang w:bidi="fa-IR"/>
        </w:rPr>
      </w:pPr>
      <w:r>
        <w:rPr>
          <w:rFonts w:cs="Traditional Arabic" w:hint="cs"/>
          <w:rtl/>
          <w:lang w:bidi="fa-IR"/>
        </w:rPr>
        <w:t>«</w:t>
      </w:r>
      <w:r w:rsidRPr="001977D8">
        <w:rPr>
          <w:rStyle w:val="Char3"/>
          <w:rFonts w:hint="eastAsia"/>
          <w:rtl/>
        </w:rPr>
        <w:t>عمل</w:t>
      </w:r>
      <w:r w:rsidRPr="001977D8">
        <w:rPr>
          <w:rStyle w:val="Char3"/>
          <w:rtl/>
        </w:rPr>
        <w:t xml:space="preserve"> </w:t>
      </w:r>
      <w:r w:rsidRPr="001977D8">
        <w:rPr>
          <w:rStyle w:val="Char3"/>
          <w:rFonts w:hint="eastAsia"/>
          <w:rtl/>
        </w:rPr>
        <w:t>قليل</w:t>
      </w:r>
      <w:r w:rsidRPr="001977D8">
        <w:rPr>
          <w:rStyle w:val="Char3"/>
          <w:rtl/>
        </w:rPr>
        <w:t xml:space="preserve"> </w:t>
      </w:r>
      <w:r w:rsidRPr="001977D8">
        <w:rPr>
          <w:rStyle w:val="Char3"/>
          <w:rFonts w:hint="eastAsia"/>
          <w:rtl/>
        </w:rPr>
        <w:t>في</w:t>
      </w:r>
      <w:r w:rsidRPr="001977D8">
        <w:rPr>
          <w:rStyle w:val="Char3"/>
          <w:rtl/>
        </w:rPr>
        <w:t xml:space="preserve"> </w:t>
      </w:r>
      <w:r w:rsidRPr="001977D8">
        <w:rPr>
          <w:rStyle w:val="Char3"/>
          <w:rFonts w:hint="eastAsia"/>
          <w:rtl/>
        </w:rPr>
        <w:t>سنة</w:t>
      </w:r>
      <w:r w:rsidRPr="001977D8">
        <w:rPr>
          <w:rStyle w:val="Char3"/>
          <w:rtl/>
        </w:rPr>
        <w:t xml:space="preserve"> </w:t>
      </w:r>
      <w:r w:rsidRPr="001977D8">
        <w:rPr>
          <w:rStyle w:val="Char3"/>
          <w:rFonts w:hint="eastAsia"/>
          <w:rtl/>
        </w:rPr>
        <w:t>خير</w:t>
      </w:r>
      <w:r w:rsidRPr="001977D8">
        <w:rPr>
          <w:rStyle w:val="Char3"/>
          <w:rtl/>
        </w:rPr>
        <w:t xml:space="preserve"> </w:t>
      </w:r>
      <w:r w:rsidRPr="001977D8">
        <w:rPr>
          <w:rStyle w:val="Char3"/>
          <w:rFonts w:hint="eastAsia"/>
          <w:rtl/>
        </w:rPr>
        <w:t>من</w:t>
      </w:r>
      <w:r w:rsidRPr="001977D8">
        <w:rPr>
          <w:rStyle w:val="Char3"/>
          <w:rtl/>
        </w:rPr>
        <w:t xml:space="preserve"> </w:t>
      </w:r>
      <w:r w:rsidRPr="001977D8">
        <w:rPr>
          <w:rStyle w:val="Char3"/>
          <w:rFonts w:hint="eastAsia"/>
          <w:rtl/>
        </w:rPr>
        <w:t>عمل</w:t>
      </w:r>
      <w:r w:rsidRPr="001977D8">
        <w:rPr>
          <w:rStyle w:val="Char3"/>
          <w:rtl/>
        </w:rPr>
        <w:t xml:space="preserve"> </w:t>
      </w:r>
      <w:r w:rsidRPr="001977D8">
        <w:rPr>
          <w:rStyle w:val="Char3"/>
          <w:rFonts w:hint="eastAsia"/>
          <w:rtl/>
        </w:rPr>
        <w:t>كثير</w:t>
      </w:r>
      <w:r w:rsidRPr="001977D8">
        <w:rPr>
          <w:rStyle w:val="Char3"/>
          <w:rtl/>
        </w:rPr>
        <w:t xml:space="preserve"> </w:t>
      </w:r>
      <w:r w:rsidRPr="001977D8">
        <w:rPr>
          <w:rStyle w:val="Char3"/>
          <w:rFonts w:hint="eastAsia"/>
          <w:rtl/>
        </w:rPr>
        <w:t>في</w:t>
      </w:r>
      <w:r w:rsidRPr="001977D8">
        <w:rPr>
          <w:rStyle w:val="Char3"/>
          <w:rtl/>
        </w:rPr>
        <w:t xml:space="preserve"> </w:t>
      </w:r>
      <w:r w:rsidRPr="001977D8">
        <w:rPr>
          <w:rStyle w:val="Char3"/>
          <w:rFonts w:hint="eastAsia"/>
          <w:rtl/>
        </w:rPr>
        <w:t>بدعة</w:t>
      </w:r>
      <w:r>
        <w:rPr>
          <w:rFonts w:cs="Traditional Arabic" w:hint="cs"/>
          <w:rtl/>
          <w:lang w:bidi="fa-IR"/>
        </w:rPr>
        <w:t>»</w:t>
      </w:r>
      <w:r w:rsidR="00615CB4" w:rsidRPr="001977D8">
        <w:rPr>
          <w:rStyle w:val="FootnoteReference"/>
          <w:rFonts w:cs="B Lotus"/>
          <w:b/>
          <w:bCs/>
          <w:rtl/>
          <w:lang w:bidi="fa-IR"/>
        </w:rPr>
        <w:footnoteReference w:id="149"/>
      </w:r>
      <w:r w:rsidRPr="001977D8">
        <w:rPr>
          <w:rFonts w:cs="B Lotus" w:hint="cs"/>
          <w:rtl/>
          <w:lang w:bidi="fa-IR"/>
        </w:rPr>
        <w:t>.</w:t>
      </w:r>
    </w:p>
    <w:p w:rsidR="00615CB4" w:rsidRPr="001977D8" w:rsidRDefault="001977D8" w:rsidP="00CE3DC4">
      <w:pPr>
        <w:ind w:firstLine="284"/>
        <w:jc w:val="both"/>
        <w:rPr>
          <w:rFonts w:cs="B Lotus"/>
          <w:sz w:val="26"/>
          <w:szCs w:val="26"/>
          <w:rtl/>
          <w:lang w:bidi="fa-IR"/>
        </w:rPr>
      </w:pPr>
      <w:r w:rsidRPr="001977D8">
        <w:rPr>
          <w:rFonts w:cs="Traditional Arabic" w:hint="cs"/>
          <w:sz w:val="26"/>
          <w:szCs w:val="26"/>
          <w:rtl/>
          <w:lang w:bidi="fa-IR"/>
        </w:rPr>
        <w:t>«</w:t>
      </w:r>
      <w:r w:rsidR="00615CB4" w:rsidRPr="001977D8">
        <w:rPr>
          <w:rFonts w:cs="B Lotus" w:hint="cs"/>
          <w:sz w:val="26"/>
          <w:szCs w:val="26"/>
          <w:rtl/>
          <w:lang w:bidi="fa-IR"/>
        </w:rPr>
        <w:t>تلاش کم در راستای سنّت، بهتر از اعمال بسیار در مسیر بدعت است</w:t>
      </w:r>
      <w:r w:rsidRPr="001977D8">
        <w:rPr>
          <w:rFonts w:cs="Traditional Arabic" w:hint="cs"/>
          <w:sz w:val="26"/>
          <w:szCs w:val="26"/>
          <w:rtl/>
          <w:lang w:bidi="fa-IR"/>
        </w:rPr>
        <w:t>»</w:t>
      </w:r>
      <w:r w:rsidR="00615CB4" w:rsidRPr="001977D8">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 xml:space="preserve">و در حدیثی که  </w:t>
      </w:r>
      <w:r w:rsidRPr="001977D8">
        <w:rPr>
          <w:rFonts w:cs="B Lotus" w:hint="cs"/>
          <w:rtl/>
          <w:lang w:bidi="fa-IR"/>
        </w:rPr>
        <w:t>قاسم بن اصبغ</w:t>
      </w:r>
      <w:r w:rsidRPr="00CE3DC4">
        <w:rPr>
          <w:rFonts w:cs="B Lotus" w:hint="cs"/>
          <w:rtl/>
          <w:lang w:bidi="fa-IR"/>
        </w:rPr>
        <w:t xml:space="preserve"> از حضرت رسول</w:t>
      </w:r>
      <w:r>
        <w:rPr>
          <w:rFonts w:cs="CTraditional Arabic" w:hint="cs"/>
          <w:rtl/>
          <w:lang w:bidi="fa-IR"/>
        </w:rPr>
        <w:t>ص</w:t>
      </w:r>
      <w:r w:rsidRPr="00CE3DC4">
        <w:rPr>
          <w:rFonts w:cs="B Lotus" w:hint="cs"/>
          <w:rtl/>
          <w:lang w:bidi="fa-IR"/>
        </w:rPr>
        <w:t xml:space="preserve"> روایت شده است که فرمود: </w:t>
      </w:r>
      <w:r w:rsidR="001977D8">
        <w:rPr>
          <w:rFonts w:cs="B Lotus" w:hint="cs"/>
          <w:rtl/>
          <w:lang w:bidi="fa-IR"/>
        </w:rPr>
        <w:t>«</w:t>
      </w:r>
      <w:r w:rsidRPr="00CE3DC4">
        <w:rPr>
          <w:rFonts w:cs="B Lotus" w:hint="cs"/>
          <w:rtl/>
          <w:lang w:bidi="fa-IR"/>
        </w:rPr>
        <w:t>کسانی که شدیدترین عذاب را در روز قیامت خواهند داشت: امام و رهبری است گمراه که مردم را به انحراف</w:t>
      </w:r>
      <w:r w:rsidR="009B0475">
        <w:rPr>
          <w:rFonts w:cs="B Lotus" w:hint="cs"/>
          <w:rtl/>
          <w:lang w:bidi="fa-IR"/>
        </w:rPr>
        <w:t xml:space="preserve"> می‌</w:t>
      </w:r>
      <w:r w:rsidRPr="00CE3DC4">
        <w:rPr>
          <w:rFonts w:cs="B Lotus" w:hint="cs"/>
          <w:rtl/>
          <w:lang w:bidi="fa-IR"/>
        </w:rPr>
        <w:t xml:space="preserve">کشاند به غیر آنچه خدا فرستاده است و صورتگر و پیکر تراش و مردی که پیامبری را </w:t>
      </w:r>
      <w:r w:rsidR="001977D8">
        <w:rPr>
          <w:rFonts w:cs="B Lotus" w:hint="cs"/>
          <w:rtl/>
          <w:lang w:bidi="fa-IR"/>
        </w:rPr>
        <w:t>بکشد یا به دست پیامبری کشته شود</w:t>
      </w:r>
      <w:r w:rsidRPr="00CE3DC4">
        <w:rPr>
          <w:rFonts w:cs="B Lotus" w:hint="cs"/>
          <w:rtl/>
          <w:lang w:bidi="fa-IR"/>
        </w:rPr>
        <w:t>»</w:t>
      </w:r>
      <w:r w:rsidRPr="00CE3DC4">
        <w:rPr>
          <w:rStyle w:val="FootnoteReference"/>
          <w:rFonts w:cs="B Lotus"/>
          <w:rtl/>
          <w:lang w:bidi="fa-IR"/>
        </w:rPr>
        <w:footnoteReference w:id="150"/>
      </w:r>
      <w:r w:rsidR="001977D8">
        <w:rPr>
          <w:rFonts w:cs="B Lotus" w:hint="cs"/>
          <w:rtl/>
          <w:lang w:bidi="fa-IR"/>
        </w:rPr>
        <w:t>.</w:t>
      </w:r>
    </w:p>
    <w:p w:rsidR="00615CB4" w:rsidRPr="00CE3DC4" w:rsidRDefault="00615CB4" w:rsidP="001977D8">
      <w:pPr>
        <w:ind w:firstLine="284"/>
        <w:jc w:val="both"/>
        <w:rPr>
          <w:rFonts w:cs="B Lotus"/>
          <w:rtl/>
          <w:lang w:bidi="fa-IR"/>
        </w:rPr>
      </w:pPr>
      <w:r w:rsidRPr="00CE3DC4">
        <w:rPr>
          <w:rFonts w:cs="B Lotus" w:hint="cs"/>
          <w:rtl/>
          <w:lang w:bidi="fa-IR"/>
        </w:rPr>
        <w:t>از</w:t>
      </w:r>
      <w:r w:rsidRPr="00CE3DC4">
        <w:rPr>
          <w:rFonts w:cs="B Lotus" w:hint="cs"/>
          <w:b/>
          <w:bCs/>
          <w:rtl/>
          <w:lang w:bidi="fa-IR"/>
        </w:rPr>
        <w:t xml:space="preserve"> </w:t>
      </w:r>
      <w:r w:rsidRPr="001977D8">
        <w:rPr>
          <w:rFonts w:cs="B Lotus" w:hint="cs"/>
          <w:rtl/>
          <w:lang w:bidi="fa-IR"/>
        </w:rPr>
        <w:t>ابوبک</w:t>
      </w:r>
      <w:r w:rsidR="001977D8">
        <w:rPr>
          <w:rFonts w:cs="B Lotus" w:hint="cs"/>
          <w:rtl/>
          <w:lang w:bidi="fa-IR"/>
        </w:rPr>
        <w:t xml:space="preserve"> </w:t>
      </w:r>
      <w:r w:rsidRPr="001977D8">
        <w:rPr>
          <w:rFonts w:cs="B Lotus" w:hint="cs"/>
          <w:rtl/>
          <w:lang w:bidi="fa-IR"/>
        </w:rPr>
        <w:t>رصدیق</w:t>
      </w:r>
      <w:r w:rsidR="009B0475">
        <w:rPr>
          <w:rFonts w:cs="B Lotus" w:hint="cs"/>
          <w:lang w:bidi="fa-IR"/>
        </w:rPr>
        <w:sym w:font="AGA Arabesque" w:char="F074"/>
      </w:r>
      <w:r w:rsidRPr="00CE3DC4">
        <w:rPr>
          <w:rFonts w:cs="B Lotus" w:hint="cs"/>
          <w:rtl/>
          <w:lang w:bidi="fa-IR"/>
        </w:rPr>
        <w:t xml:space="preserve"> روایت شده است که فرمود: «من چیزی را که رسول خدا به آن عمل کرده است، هیچگاه ترک نکرده</w:t>
      </w:r>
      <w:r w:rsidRPr="00CE3DC4">
        <w:rPr>
          <w:rFonts w:cs="B Lotus"/>
          <w:rtl/>
          <w:lang w:bidi="fa-IR"/>
        </w:rPr>
        <w:softHyphen/>
      </w:r>
      <w:r w:rsidRPr="00CE3DC4">
        <w:rPr>
          <w:rFonts w:cs="B Lotus" w:hint="cs"/>
          <w:rtl/>
          <w:lang w:bidi="fa-IR"/>
        </w:rPr>
        <w:t>ام بلکه پیوسته بدان عمل کرده</w:t>
      </w:r>
      <w:r w:rsidRPr="00CE3DC4">
        <w:rPr>
          <w:rFonts w:cs="B Lotus"/>
          <w:rtl/>
          <w:lang w:bidi="fa-IR"/>
        </w:rPr>
        <w:softHyphen/>
      </w:r>
      <w:r w:rsidRPr="00CE3DC4">
        <w:rPr>
          <w:rFonts w:cs="B Lotus" w:hint="cs"/>
          <w:rtl/>
          <w:lang w:bidi="fa-IR"/>
        </w:rPr>
        <w:t>ام</w:t>
      </w:r>
      <w:r w:rsidR="000D0821">
        <w:rPr>
          <w:rFonts w:cs="B Lotus" w:hint="cs"/>
          <w:rtl/>
          <w:lang w:bidi="fa-IR"/>
        </w:rPr>
        <w:t>،</w:t>
      </w:r>
      <w:r w:rsidRPr="00CE3DC4">
        <w:rPr>
          <w:rFonts w:cs="B Lotus" w:hint="cs"/>
          <w:rtl/>
          <w:lang w:bidi="fa-IR"/>
        </w:rPr>
        <w:t xml:space="preserve"> زیــرا من بیمناکم از اینکه چیزی را از دستــور و سنّت او ترک گــویم و بر کژراهه</w:t>
      </w:r>
      <w:r w:rsidRPr="00CE3DC4">
        <w:rPr>
          <w:rFonts w:cs="B Lotus"/>
          <w:rtl/>
          <w:lang w:bidi="fa-IR"/>
        </w:rPr>
        <w:softHyphen/>
      </w:r>
      <w:r w:rsidRPr="00CE3DC4">
        <w:rPr>
          <w:rFonts w:cs="B Lotus" w:hint="cs"/>
          <w:rtl/>
          <w:lang w:bidi="fa-IR"/>
        </w:rPr>
        <w:t>ای راه پویم»</w:t>
      </w:r>
      <w:r w:rsidRPr="00CE3DC4">
        <w:rPr>
          <w:rFonts w:cs="B Lotus" w:hint="cs"/>
          <w:vertAlign w:val="superscript"/>
          <w:rtl/>
          <w:lang w:bidi="fa-IR"/>
        </w:rPr>
        <w:t>2</w:t>
      </w:r>
      <w:r w:rsidR="001977D8">
        <w:rPr>
          <w:rFonts w:cs="B Lotus" w:hint="cs"/>
          <w:rtl/>
          <w:lang w:bidi="fa-IR"/>
        </w:rPr>
        <w:t>.</w:t>
      </w:r>
    </w:p>
    <w:p w:rsidR="00615CB4" w:rsidRPr="00CE3DC4" w:rsidRDefault="00615CB4" w:rsidP="00CE3DC4">
      <w:pPr>
        <w:ind w:firstLine="284"/>
        <w:jc w:val="both"/>
        <w:rPr>
          <w:rFonts w:cs="B Lotus"/>
          <w:rtl/>
          <w:lang w:bidi="fa-IR"/>
        </w:rPr>
      </w:pPr>
      <w:r w:rsidRPr="001977D8">
        <w:rPr>
          <w:rFonts w:cs="B Lotus" w:hint="cs"/>
          <w:rtl/>
          <w:lang w:bidi="fa-IR"/>
        </w:rPr>
        <w:t>ابن مبارک از ابن عمر</w:t>
      </w:r>
      <w:r w:rsidRPr="00CE3DC4">
        <w:rPr>
          <w:rFonts w:cs="B Lotus" w:hint="cs"/>
          <w:rtl/>
          <w:lang w:bidi="fa-IR"/>
        </w:rPr>
        <w:t xml:space="preserve"> روایت کرده است که گفت: به</w:t>
      </w:r>
      <w:r w:rsidRPr="00CE3DC4">
        <w:rPr>
          <w:rFonts w:cs="B Lotus" w:hint="cs"/>
          <w:b/>
          <w:bCs/>
          <w:rtl/>
          <w:lang w:bidi="fa-IR"/>
        </w:rPr>
        <w:t xml:space="preserve"> </w:t>
      </w:r>
      <w:r w:rsidRPr="001977D8">
        <w:rPr>
          <w:rFonts w:cs="B Lotus" w:hint="cs"/>
          <w:rtl/>
          <w:lang w:bidi="fa-IR"/>
        </w:rPr>
        <w:t>عمر بن خطاب</w:t>
      </w:r>
      <w:r w:rsidRPr="00CE3DC4">
        <w:rPr>
          <w:rFonts w:cs="B Lotus" w:hint="cs"/>
          <w:b/>
          <w:bCs/>
          <w:rtl/>
          <w:lang w:bidi="fa-IR"/>
        </w:rPr>
        <w:t xml:space="preserve"> </w:t>
      </w:r>
      <w:r w:rsidRPr="00CE3DC4">
        <w:rPr>
          <w:rFonts w:cs="B Lotus" w:hint="cs"/>
          <w:rtl/>
          <w:lang w:bidi="fa-IR"/>
        </w:rPr>
        <w:t xml:space="preserve">خبر رسید که </w:t>
      </w:r>
      <w:r w:rsidRPr="001977D8">
        <w:rPr>
          <w:rFonts w:cs="B Lotus" w:hint="cs"/>
          <w:rtl/>
          <w:lang w:bidi="fa-IR"/>
        </w:rPr>
        <w:t>یزید ابن سفیان</w:t>
      </w:r>
      <w:r w:rsidRPr="00CE3DC4">
        <w:rPr>
          <w:rFonts w:cs="B Lotus" w:hint="cs"/>
          <w:b/>
          <w:bCs/>
          <w:rtl/>
          <w:lang w:bidi="fa-IR"/>
        </w:rPr>
        <w:t xml:space="preserve"> </w:t>
      </w:r>
      <w:r w:rsidRPr="00CE3DC4">
        <w:rPr>
          <w:rFonts w:cs="B Lotus" w:hint="cs"/>
          <w:rtl/>
          <w:lang w:bidi="fa-IR"/>
        </w:rPr>
        <w:t>غذاهای رنگارنگ تناول</w:t>
      </w:r>
      <w:r w:rsidR="009B0475">
        <w:rPr>
          <w:rFonts w:cs="B Lotus" w:hint="cs"/>
          <w:rtl/>
          <w:lang w:bidi="fa-IR"/>
        </w:rPr>
        <w:t xml:space="preserve"> می‌</w:t>
      </w:r>
      <w:r w:rsidRPr="00CE3DC4">
        <w:rPr>
          <w:rFonts w:cs="B Lotus" w:hint="cs"/>
          <w:rtl/>
          <w:lang w:bidi="fa-IR"/>
        </w:rPr>
        <w:t>کند. عمر به یکی از خدمت</w:t>
      </w:r>
      <w:r w:rsidR="000A481D">
        <w:rPr>
          <w:rFonts w:cs="B Lotus" w:hint="eastAsia"/>
          <w:rtl/>
          <w:lang w:bidi="fa-IR"/>
        </w:rPr>
        <w:t>‌</w:t>
      </w:r>
      <w:r w:rsidRPr="00CE3DC4">
        <w:rPr>
          <w:rFonts w:cs="B Lotus" w:hint="cs"/>
          <w:rtl/>
          <w:lang w:bidi="fa-IR"/>
        </w:rPr>
        <w:t xml:space="preserve">گزاران او به نام </w:t>
      </w:r>
      <w:r w:rsidRPr="00CE3DC4">
        <w:rPr>
          <w:rFonts w:cs="B Lotus" w:hint="cs"/>
          <w:b/>
          <w:bCs/>
          <w:rtl/>
          <w:lang w:bidi="fa-IR"/>
        </w:rPr>
        <w:t xml:space="preserve">یرفا </w:t>
      </w:r>
      <w:r w:rsidRPr="00CE3DC4">
        <w:rPr>
          <w:rFonts w:cs="B Lotus" w:hint="cs"/>
          <w:rtl/>
          <w:lang w:bidi="fa-IR"/>
        </w:rPr>
        <w:t xml:space="preserve">گفت: هرگاه وقت شام خوردن </w:t>
      </w:r>
      <w:r w:rsidRPr="00CE3DC4">
        <w:rPr>
          <w:rFonts w:cs="B Lotus" w:hint="cs"/>
          <w:b/>
          <w:bCs/>
          <w:rtl/>
          <w:lang w:bidi="fa-IR"/>
        </w:rPr>
        <w:t>یزید</w:t>
      </w:r>
      <w:r w:rsidRPr="00CE3DC4">
        <w:rPr>
          <w:rFonts w:cs="B Lotus" w:hint="cs"/>
          <w:rtl/>
          <w:lang w:bidi="fa-IR"/>
        </w:rPr>
        <w:t xml:space="preserve"> رسید من را خبر کن</w:t>
      </w:r>
      <w:r w:rsidR="000D0821">
        <w:rPr>
          <w:rFonts w:cs="B Lotus" w:hint="cs"/>
          <w:rtl/>
          <w:lang w:bidi="fa-IR"/>
        </w:rPr>
        <w:t>،</w:t>
      </w:r>
      <w:r w:rsidRPr="00CE3DC4">
        <w:rPr>
          <w:rFonts w:cs="B Lotus" w:hint="cs"/>
          <w:rtl/>
          <w:lang w:bidi="fa-IR"/>
        </w:rPr>
        <w:t xml:space="preserve"> چون آن وقت فرا رسید </w:t>
      </w:r>
      <w:r w:rsidRPr="001977D8">
        <w:rPr>
          <w:rFonts w:cs="B Lotus" w:hint="cs"/>
          <w:rtl/>
          <w:lang w:bidi="fa-IR"/>
        </w:rPr>
        <w:t>عمر</w:t>
      </w:r>
      <w:r w:rsidRPr="00CE3DC4">
        <w:rPr>
          <w:rFonts w:cs="B Lotus" w:hint="cs"/>
          <w:rtl/>
          <w:lang w:bidi="fa-IR"/>
        </w:rPr>
        <w:t xml:space="preserve"> را خبر داد. </w:t>
      </w:r>
      <w:r w:rsidRPr="001977D8">
        <w:rPr>
          <w:rFonts w:cs="B Lotus" w:hint="cs"/>
          <w:rtl/>
          <w:lang w:bidi="fa-IR"/>
        </w:rPr>
        <w:t>عمر نزد یزید</w:t>
      </w:r>
      <w:r w:rsidRPr="00CE3DC4">
        <w:rPr>
          <w:rFonts w:cs="B Lotus" w:hint="cs"/>
          <w:rtl/>
          <w:lang w:bidi="fa-IR"/>
        </w:rPr>
        <w:t xml:space="preserve"> آمد و بر او سلام کرد و اجازه خواست یزید اجازه داد و </w:t>
      </w:r>
      <w:r w:rsidRPr="001977D8">
        <w:rPr>
          <w:rFonts w:cs="B Lotus" w:hint="cs"/>
          <w:rtl/>
          <w:lang w:bidi="fa-IR"/>
        </w:rPr>
        <w:t>عمر</w:t>
      </w:r>
      <w:r w:rsidRPr="00CE3DC4">
        <w:rPr>
          <w:rFonts w:cs="B Lotus" w:hint="cs"/>
          <w:b/>
          <w:bCs/>
          <w:rtl/>
          <w:lang w:bidi="fa-IR"/>
        </w:rPr>
        <w:t xml:space="preserve"> </w:t>
      </w:r>
      <w:r w:rsidRPr="00CE3DC4">
        <w:rPr>
          <w:rFonts w:cs="B Lotus" w:hint="cs"/>
          <w:rtl/>
          <w:lang w:bidi="fa-IR"/>
        </w:rPr>
        <w:t xml:space="preserve">وارد شد تا وقت شام خوردن </w:t>
      </w:r>
      <w:r w:rsidRPr="00CE3DC4">
        <w:rPr>
          <w:rFonts w:cs="B Lotus" w:hint="cs"/>
          <w:b/>
          <w:bCs/>
          <w:rtl/>
          <w:lang w:bidi="fa-IR"/>
        </w:rPr>
        <w:t xml:space="preserve">یزید </w:t>
      </w:r>
      <w:r w:rsidRPr="00CE3DC4">
        <w:rPr>
          <w:rFonts w:cs="B Lotus" w:hint="cs"/>
          <w:rtl/>
          <w:lang w:bidi="fa-IR"/>
        </w:rPr>
        <w:t>فرا رسید. غذای اول</w:t>
      </w:r>
      <w:r w:rsidR="00BD6683">
        <w:rPr>
          <w:rFonts w:cs="B Lotus" w:hint="cs"/>
          <w:rtl/>
          <w:lang w:bidi="fa-IR"/>
        </w:rPr>
        <w:t>‌تر</w:t>
      </w:r>
      <w:r w:rsidRPr="00CE3DC4">
        <w:rPr>
          <w:rFonts w:cs="B Lotus" w:hint="cs"/>
          <w:rtl/>
          <w:lang w:bidi="fa-IR"/>
        </w:rPr>
        <w:t xml:space="preserve">ید و گوشت بود </w:t>
      </w:r>
      <w:r w:rsidRPr="001977D8">
        <w:rPr>
          <w:rFonts w:cs="B Lotus" w:hint="cs"/>
          <w:rtl/>
          <w:lang w:bidi="fa-IR"/>
        </w:rPr>
        <w:t>عمر با یزید</w:t>
      </w:r>
      <w:r w:rsidRPr="00CE3DC4">
        <w:rPr>
          <w:rFonts w:cs="B Lotus" w:hint="cs"/>
          <w:rtl/>
          <w:lang w:bidi="fa-IR"/>
        </w:rPr>
        <w:t xml:space="preserve"> از آن تناول کرد. سپس ظرف سرخ کردنی را پیش آوردند و </w:t>
      </w:r>
      <w:r w:rsidRPr="00CE3DC4">
        <w:rPr>
          <w:rFonts w:cs="B Lotus" w:hint="cs"/>
          <w:b/>
          <w:bCs/>
          <w:rtl/>
          <w:lang w:bidi="fa-IR"/>
        </w:rPr>
        <w:t>یزید</w:t>
      </w:r>
      <w:r w:rsidRPr="00CE3DC4">
        <w:rPr>
          <w:rFonts w:cs="B Lotus" w:hint="cs"/>
          <w:rtl/>
          <w:lang w:bidi="fa-IR"/>
        </w:rPr>
        <w:t xml:space="preserve"> دست دراز کرد تا از آن بخورد، امّا </w:t>
      </w:r>
      <w:r w:rsidRPr="001977D8">
        <w:rPr>
          <w:rFonts w:cs="B Lotus" w:hint="cs"/>
          <w:rtl/>
          <w:lang w:bidi="fa-IR"/>
        </w:rPr>
        <w:t>عمر</w:t>
      </w:r>
      <w:r w:rsidRPr="00CE3DC4">
        <w:rPr>
          <w:rFonts w:cs="B Lotus" w:hint="cs"/>
          <w:rtl/>
          <w:lang w:bidi="fa-IR"/>
        </w:rPr>
        <w:t xml:space="preserve"> او را بازداشت و گفت: ای </w:t>
      </w:r>
      <w:r w:rsidRPr="001977D8">
        <w:rPr>
          <w:rFonts w:cs="B Lotus" w:hint="cs"/>
          <w:rtl/>
          <w:lang w:bidi="fa-IR"/>
        </w:rPr>
        <w:t>یزید بن ابی سفیان</w:t>
      </w:r>
      <w:r w:rsidRPr="00CE3DC4">
        <w:rPr>
          <w:rFonts w:cs="B Lotus" w:hint="cs"/>
          <w:rtl/>
          <w:lang w:bidi="fa-IR"/>
        </w:rPr>
        <w:t>، تو را قسم</w:t>
      </w:r>
      <w:r w:rsidR="009B0475">
        <w:rPr>
          <w:rFonts w:cs="B Lotus" w:hint="cs"/>
          <w:rtl/>
          <w:lang w:bidi="fa-IR"/>
        </w:rPr>
        <w:t xml:space="preserve"> می‌</w:t>
      </w:r>
      <w:r w:rsidRPr="00CE3DC4">
        <w:rPr>
          <w:rFonts w:cs="B Lotus" w:hint="cs"/>
          <w:rtl/>
          <w:lang w:bidi="fa-IR"/>
        </w:rPr>
        <w:t xml:space="preserve">دهم که از تناول غذاهای رنگارنگ یکی بعد از دیگری خودداری کنی. قسم به خدایی که جان </w:t>
      </w:r>
      <w:r w:rsidRPr="001977D8">
        <w:rPr>
          <w:rFonts w:cs="B Lotus" w:hint="cs"/>
          <w:rtl/>
          <w:lang w:bidi="fa-IR"/>
        </w:rPr>
        <w:t>عمر</w:t>
      </w:r>
      <w:r w:rsidRPr="00CE3DC4">
        <w:rPr>
          <w:rFonts w:cs="B Lotus" w:hint="cs"/>
          <w:rtl/>
          <w:lang w:bidi="fa-IR"/>
        </w:rPr>
        <w:t xml:space="preserve"> در دست اوست اگر شما از طریق سنّت عدول ورزید مخالفت</w:t>
      </w:r>
      <w:r w:rsidR="001977D8">
        <w:rPr>
          <w:rFonts w:cs="B Lotus" w:hint="cs"/>
          <w:rtl/>
          <w:lang w:bidi="fa-IR"/>
        </w:rPr>
        <w:t xml:space="preserve"> </w:t>
      </w:r>
      <w:r w:rsidRPr="00CE3DC4">
        <w:rPr>
          <w:rFonts w:cs="B Lotus" w:hint="cs"/>
          <w:rtl/>
          <w:lang w:bidi="fa-IR"/>
        </w:rPr>
        <w:t>[آیندگان] با ما و شما از طریق عدول از طریق مستقیم سنّت و دین خواهد بود</w:t>
      </w:r>
      <w:r w:rsidRPr="00CE3DC4">
        <w:rPr>
          <w:rStyle w:val="FootnoteReference"/>
          <w:rFonts w:cs="B Lotus"/>
          <w:rtl/>
          <w:lang w:bidi="fa-IR"/>
        </w:rPr>
        <w:footnoteReference w:id="151"/>
      </w:r>
      <w:r w:rsidR="001977D8">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 xml:space="preserve">و از </w:t>
      </w:r>
      <w:r w:rsidRPr="001977D8">
        <w:rPr>
          <w:rFonts w:cs="B Lotus" w:hint="cs"/>
          <w:rtl/>
          <w:lang w:bidi="fa-IR"/>
        </w:rPr>
        <w:t>ابن</w:t>
      </w:r>
      <w:r w:rsidR="001977D8" w:rsidRPr="001977D8">
        <w:rPr>
          <w:rFonts w:cs="B Lotus" w:hint="cs"/>
          <w:rtl/>
          <w:lang w:bidi="fa-IR"/>
        </w:rPr>
        <w:t xml:space="preserve"> </w:t>
      </w:r>
      <w:r w:rsidRPr="001977D8">
        <w:rPr>
          <w:rFonts w:cs="B Lotus"/>
          <w:rtl/>
          <w:lang w:bidi="fa-IR"/>
        </w:rPr>
        <w:softHyphen/>
      </w:r>
      <w:r w:rsidRPr="001977D8">
        <w:rPr>
          <w:rFonts w:cs="B Lotus" w:hint="cs"/>
          <w:rtl/>
          <w:lang w:bidi="fa-IR"/>
        </w:rPr>
        <w:t>عُمر</w:t>
      </w:r>
      <w:r w:rsidRPr="00CE3DC4">
        <w:rPr>
          <w:rFonts w:cs="B Lotus" w:hint="cs"/>
          <w:rtl/>
          <w:lang w:bidi="fa-IR"/>
        </w:rPr>
        <w:t xml:space="preserve"> روایت شده است که گفت: نماز سفر دو رکعت است هرکس باسنّت مخالفت ورزد کفر ورزیده است</w:t>
      </w:r>
      <w:r w:rsidRPr="00CE3DC4">
        <w:rPr>
          <w:rStyle w:val="FootnoteReference"/>
          <w:rFonts w:cs="B Lotus"/>
          <w:rtl/>
          <w:lang w:bidi="fa-IR"/>
        </w:rPr>
        <w:footnoteReference w:id="152"/>
      </w:r>
      <w:r w:rsidRPr="00CE3DC4">
        <w:rPr>
          <w:rFonts w:cs="B Lotus" w:hint="cs"/>
          <w:rtl/>
          <w:lang w:bidi="fa-IR"/>
        </w:rPr>
        <w:t>.</w:t>
      </w:r>
    </w:p>
    <w:p w:rsidR="00615CB4" w:rsidRDefault="00615CB4" w:rsidP="00CE3DC4">
      <w:pPr>
        <w:ind w:firstLine="284"/>
        <w:jc w:val="both"/>
        <w:rPr>
          <w:rFonts w:cs="B Lotus"/>
          <w:rtl/>
          <w:lang w:bidi="fa-IR"/>
        </w:rPr>
      </w:pPr>
      <w:r w:rsidRPr="001977D8">
        <w:rPr>
          <w:rFonts w:cs="B Lotus" w:hint="cs"/>
          <w:rtl/>
          <w:lang w:bidi="fa-IR"/>
        </w:rPr>
        <w:t>آجری از صائب بن یزید</w:t>
      </w:r>
      <w:r w:rsidRPr="00CE3DC4">
        <w:rPr>
          <w:rFonts w:cs="B Lotus" w:hint="cs"/>
          <w:rtl/>
          <w:lang w:bidi="fa-IR"/>
        </w:rPr>
        <w:t xml:space="preserve"> روایت کرده است که فرمود: به </w:t>
      </w:r>
      <w:r w:rsidRPr="001977D8">
        <w:rPr>
          <w:rFonts w:cs="B Lotus" w:hint="cs"/>
          <w:rtl/>
          <w:lang w:bidi="fa-IR"/>
        </w:rPr>
        <w:t>عمر بن خطاب</w:t>
      </w:r>
      <w:r w:rsidRPr="00CE3DC4">
        <w:rPr>
          <w:rFonts w:cs="B Lotus" w:hint="cs"/>
          <w:rtl/>
          <w:lang w:bidi="fa-IR"/>
        </w:rPr>
        <w:t xml:space="preserve"> خبر رسید و گفتند یا امیرالمومنین ما مردی را دیدیم که از تاویل قرآن سوال</w:t>
      </w:r>
      <w:r w:rsidR="009B0475">
        <w:rPr>
          <w:rFonts w:cs="B Lotus" w:hint="cs"/>
          <w:rtl/>
          <w:lang w:bidi="fa-IR"/>
        </w:rPr>
        <w:t xml:space="preserve"> می‌</w:t>
      </w:r>
      <w:r w:rsidRPr="00CE3DC4">
        <w:rPr>
          <w:rFonts w:cs="B Lotus" w:hint="cs"/>
          <w:rtl/>
          <w:lang w:bidi="fa-IR"/>
        </w:rPr>
        <w:t xml:space="preserve">کرد. عمرگفت: خداوندا به من این امکان را بده تا او را ببینم تا اینکه روزی که </w:t>
      </w:r>
      <w:r w:rsidRPr="001977D8">
        <w:rPr>
          <w:rFonts w:cs="B Lotus" w:hint="cs"/>
          <w:rtl/>
          <w:lang w:bidi="fa-IR"/>
        </w:rPr>
        <w:t>عمر</w:t>
      </w:r>
      <w:r w:rsidRPr="00CE3DC4">
        <w:rPr>
          <w:rFonts w:cs="B Lotus" w:hint="cs"/>
          <w:b/>
          <w:bCs/>
          <w:rtl/>
          <w:lang w:bidi="fa-IR"/>
        </w:rPr>
        <w:t xml:space="preserve"> </w:t>
      </w:r>
      <w:r w:rsidRPr="00CE3DC4">
        <w:rPr>
          <w:rFonts w:cs="B Lotus" w:hint="cs"/>
          <w:rtl/>
          <w:lang w:bidi="fa-IR"/>
        </w:rPr>
        <w:t>به مردم غذا</w:t>
      </w:r>
      <w:r w:rsidR="009B0475">
        <w:rPr>
          <w:rFonts w:cs="B Lotus" w:hint="cs"/>
          <w:rtl/>
          <w:lang w:bidi="fa-IR"/>
        </w:rPr>
        <w:t xml:space="preserve"> می‌</w:t>
      </w:r>
      <w:r w:rsidRPr="00CE3DC4">
        <w:rPr>
          <w:rFonts w:cs="B Lotus" w:hint="cs"/>
          <w:rtl/>
          <w:lang w:bidi="fa-IR"/>
        </w:rPr>
        <w:t>داد آن مرد آمد و بر سر و صورت خود عمامه</w:t>
      </w:r>
      <w:r w:rsidR="00CE3DC4" w:rsidRPr="00CE3DC4">
        <w:rPr>
          <w:rFonts w:cs="B Lotus" w:hint="cs"/>
          <w:cs/>
          <w:lang w:bidi="fa-IR"/>
        </w:rPr>
        <w:t>‎</w:t>
      </w:r>
      <w:r w:rsidRPr="00CE3DC4">
        <w:rPr>
          <w:rFonts w:cs="B Lotus" w:hint="cs"/>
          <w:rtl/>
          <w:lang w:bidi="fa-IR"/>
        </w:rPr>
        <w:t>ای قرار داده بود تا پوشیده باشد وقتی کارش به اتمام رسید. گفت: ای امیر المومنین منظور این آیات چیست:</w:t>
      </w:r>
    </w:p>
    <w:p w:rsidR="00615CB4" w:rsidRPr="00CE3DC4" w:rsidRDefault="001977D8" w:rsidP="000A481D">
      <w:pPr>
        <w:ind w:firstLine="284"/>
        <w:jc w:val="both"/>
        <w:rPr>
          <w:rFonts w:cs="B Lotus"/>
          <w:rtl/>
        </w:rPr>
      </w:pPr>
      <w:r w:rsidRPr="000A481D">
        <w:rPr>
          <w:rFonts w:cs="Traditional Arabic" w:hint="cs"/>
          <w:rtl/>
          <w:lang w:bidi="fa-IR"/>
        </w:rPr>
        <w:t>﴿</w:t>
      </w:r>
      <w:r w:rsidR="000A481D" w:rsidRPr="000A481D">
        <w:rPr>
          <w:rFonts w:ascii="KFGQPC Uthmanic Script HAFS" w:cs="KFGQPC Uthmanic Script HAFS" w:hint="eastAsia"/>
          <w:rtl/>
          <w:lang w:bidi="fa-IR"/>
        </w:rPr>
        <w:t>وَ</w:t>
      </w:r>
      <w:r w:rsidR="000A481D" w:rsidRPr="000A481D">
        <w:rPr>
          <w:rFonts w:ascii="KFGQPC Uthmanic Script HAFS" w:cs="KFGQPC Uthmanic Script HAFS" w:hint="cs"/>
          <w:rtl/>
          <w:lang w:bidi="fa-IR"/>
        </w:rPr>
        <w:t>ٱ</w:t>
      </w:r>
      <w:r w:rsidR="000A481D" w:rsidRPr="000A481D">
        <w:rPr>
          <w:rFonts w:ascii="KFGQPC Uthmanic Script HAFS" w:cs="KFGQPC Uthmanic Script HAFS" w:hint="eastAsia"/>
          <w:rtl/>
          <w:lang w:bidi="fa-IR"/>
        </w:rPr>
        <w:t>لذَّ</w:t>
      </w:r>
      <w:r w:rsidR="000A481D" w:rsidRPr="000A481D">
        <w:rPr>
          <w:rFonts w:ascii="KFGQPC Uthmanic Script HAFS" w:cs="KFGQPC Uthmanic Script HAFS" w:hint="cs"/>
          <w:rtl/>
          <w:lang w:bidi="fa-IR"/>
        </w:rPr>
        <w:t>ٰ</w:t>
      </w:r>
      <w:r w:rsidR="000A481D" w:rsidRPr="000A481D">
        <w:rPr>
          <w:rFonts w:ascii="KFGQPC Uthmanic Script HAFS" w:cs="KFGQPC Uthmanic Script HAFS" w:hint="eastAsia"/>
          <w:rtl/>
          <w:lang w:bidi="fa-IR"/>
        </w:rPr>
        <w:t>رِيَ</w:t>
      </w:r>
      <w:r w:rsidR="000A481D" w:rsidRPr="000A481D">
        <w:rPr>
          <w:rFonts w:ascii="KFGQPC Uthmanic Script HAFS" w:cs="KFGQPC Uthmanic Script HAFS" w:hint="cs"/>
          <w:rtl/>
          <w:lang w:bidi="fa-IR"/>
        </w:rPr>
        <w:t>ٰ</w:t>
      </w:r>
      <w:r w:rsidR="000A481D" w:rsidRPr="000A481D">
        <w:rPr>
          <w:rFonts w:ascii="KFGQPC Uthmanic Script HAFS" w:cs="KFGQPC Uthmanic Script HAFS" w:hint="eastAsia"/>
          <w:rtl/>
          <w:lang w:bidi="fa-IR"/>
        </w:rPr>
        <w:t>تِ</w:t>
      </w:r>
      <w:r w:rsidR="000A481D" w:rsidRPr="000A481D">
        <w:rPr>
          <w:rFonts w:ascii="KFGQPC Uthmanic Script HAFS" w:cs="KFGQPC Uthmanic Script HAFS"/>
          <w:rtl/>
          <w:lang w:bidi="fa-IR"/>
        </w:rPr>
        <w:t xml:space="preserve"> </w:t>
      </w:r>
      <w:r w:rsidR="000A481D" w:rsidRPr="000A481D">
        <w:rPr>
          <w:rFonts w:ascii="KFGQPC Uthmanic Script HAFS" w:cs="KFGQPC Uthmanic Script HAFS" w:hint="eastAsia"/>
          <w:rtl/>
          <w:lang w:bidi="fa-IR"/>
        </w:rPr>
        <w:t>ذَر</w:t>
      </w:r>
      <w:r w:rsidR="000A481D" w:rsidRPr="000A481D">
        <w:rPr>
          <w:rFonts w:ascii="KFGQPC Uthmanic Script HAFS" w:cs="KFGQPC Uthmanic Script HAFS" w:hint="cs"/>
          <w:rtl/>
          <w:lang w:bidi="fa-IR"/>
        </w:rPr>
        <w:t>ۡ</w:t>
      </w:r>
      <w:r w:rsidR="000A481D" w:rsidRPr="000A481D">
        <w:rPr>
          <w:rFonts w:ascii="KFGQPC Uthmanic Script HAFS" w:cs="KFGQPC Uthmanic Script HAFS" w:hint="eastAsia"/>
          <w:rtl/>
          <w:lang w:bidi="fa-IR"/>
        </w:rPr>
        <w:t>و</w:t>
      </w:r>
      <w:r w:rsidR="000A481D" w:rsidRPr="000A481D">
        <w:rPr>
          <w:rFonts w:ascii="KFGQPC Uthmanic Script HAFS" w:cs="KFGQPC Uthmanic Script HAFS" w:hint="cs"/>
          <w:rtl/>
          <w:lang w:bidi="fa-IR"/>
        </w:rPr>
        <w:t>ٗ</w:t>
      </w:r>
      <w:r w:rsidR="000A481D" w:rsidRPr="000A481D">
        <w:rPr>
          <w:rFonts w:ascii="KFGQPC Uthmanic Script HAFS" w:cs="KFGQPC Uthmanic Script HAFS" w:hint="eastAsia"/>
          <w:rtl/>
          <w:lang w:bidi="fa-IR"/>
        </w:rPr>
        <w:t>ا</w:t>
      </w:r>
      <w:r w:rsidR="000A481D" w:rsidRPr="000A481D">
        <w:rPr>
          <w:rFonts w:ascii="KFGQPC Uthmanic Script HAFS" w:cs="KFGQPC Uthmanic Script HAFS"/>
          <w:rtl/>
          <w:lang w:bidi="fa-IR"/>
        </w:rPr>
        <w:t xml:space="preserve"> </w:t>
      </w:r>
      <w:r w:rsidR="000A481D" w:rsidRPr="000A481D">
        <w:rPr>
          <w:rFonts w:ascii="KFGQPC Uthmanic Script HAFS" w:cs="KFGQPC Uthmanic Script HAFS" w:hint="cs"/>
          <w:rtl/>
          <w:lang w:bidi="fa-IR"/>
        </w:rPr>
        <w:t>١</w:t>
      </w:r>
      <w:r w:rsidR="000A481D" w:rsidRPr="000A481D">
        <w:rPr>
          <w:rFonts w:ascii="KFGQPC Uthmanic Script HAFS" w:cs="KFGQPC Uthmanic Script HAFS"/>
          <w:rtl/>
          <w:lang w:bidi="fa-IR"/>
        </w:rPr>
        <w:t xml:space="preserve"> </w:t>
      </w:r>
      <w:r w:rsidR="000A481D" w:rsidRPr="000A481D">
        <w:rPr>
          <w:rFonts w:ascii="KFGQPC Uthmanic Script HAFS" w:cs="KFGQPC Uthmanic Script HAFS" w:hint="eastAsia"/>
          <w:rtl/>
          <w:lang w:bidi="fa-IR"/>
        </w:rPr>
        <w:t>فَ</w:t>
      </w:r>
      <w:r w:rsidR="000A481D" w:rsidRPr="000A481D">
        <w:rPr>
          <w:rFonts w:ascii="KFGQPC Uthmanic Script HAFS" w:cs="KFGQPC Uthmanic Script HAFS" w:hint="cs"/>
          <w:rtl/>
          <w:lang w:bidi="fa-IR"/>
        </w:rPr>
        <w:t>ٱ</w:t>
      </w:r>
      <w:r w:rsidR="000A481D" w:rsidRPr="000A481D">
        <w:rPr>
          <w:rFonts w:ascii="KFGQPC Uthmanic Script HAFS" w:cs="KFGQPC Uthmanic Script HAFS" w:hint="eastAsia"/>
          <w:rtl/>
          <w:lang w:bidi="fa-IR"/>
        </w:rPr>
        <w:t>ل</w:t>
      </w:r>
      <w:r w:rsidR="000A481D" w:rsidRPr="000A481D">
        <w:rPr>
          <w:rFonts w:ascii="KFGQPC Uthmanic Script HAFS" w:cs="KFGQPC Uthmanic Script HAFS" w:hint="cs"/>
          <w:rtl/>
          <w:lang w:bidi="fa-IR"/>
        </w:rPr>
        <w:t>ۡ</w:t>
      </w:r>
      <w:r w:rsidR="000A481D" w:rsidRPr="000A481D">
        <w:rPr>
          <w:rFonts w:ascii="KFGQPC Uthmanic Script HAFS" w:cs="KFGQPC Uthmanic Script HAFS" w:hint="eastAsia"/>
          <w:rtl/>
          <w:lang w:bidi="fa-IR"/>
        </w:rPr>
        <w:t>حَ</w:t>
      </w:r>
      <w:r w:rsidR="000A481D" w:rsidRPr="000A481D">
        <w:rPr>
          <w:rFonts w:ascii="KFGQPC Uthmanic Script HAFS" w:cs="KFGQPC Uthmanic Script HAFS" w:hint="cs"/>
          <w:rtl/>
          <w:lang w:bidi="fa-IR"/>
        </w:rPr>
        <w:t>ٰ</w:t>
      </w:r>
      <w:r w:rsidR="000A481D" w:rsidRPr="000A481D">
        <w:rPr>
          <w:rFonts w:ascii="KFGQPC Uthmanic Script HAFS" w:cs="KFGQPC Uthmanic Script HAFS" w:hint="eastAsia"/>
          <w:rtl/>
          <w:lang w:bidi="fa-IR"/>
        </w:rPr>
        <w:t>مِلَ</w:t>
      </w:r>
      <w:r w:rsidR="000A481D" w:rsidRPr="000A481D">
        <w:rPr>
          <w:rFonts w:ascii="KFGQPC Uthmanic Script HAFS" w:cs="KFGQPC Uthmanic Script HAFS" w:hint="cs"/>
          <w:rtl/>
          <w:lang w:bidi="fa-IR"/>
        </w:rPr>
        <w:t>ٰ</w:t>
      </w:r>
      <w:r w:rsidR="000A481D" w:rsidRPr="000A481D">
        <w:rPr>
          <w:rFonts w:ascii="KFGQPC Uthmanic Script HAFS" w:cs="KFGQPC Uthmanic Script HAFS" w:hint="eastAsia"/>
          <w:rtl/>
          <w:lang w:bidi="fa-IR"/>
        </w:rPr>
        <w:t>تِ</w:t>
      </w:r>
      <w:r w:rsidR="000A481D" w:rsidRPr="000A481D">
        <w:rPr>
          <w:rFonts w:ascii="KFGQPC Uthmanic Script HAFS" w:cs="KFGQPC Uthmanic Script HAFS"/>
          <w:rtl/>
          <w:lang w:bidi="fa-IR"/>
        </w:rPr>
        <w:t xml:space="preserve"> </w:t>
      </w:r>
      <w:r w:rsidR="000A481D" w:rsidRPr="000A481D">
        <w:rPr>
          <w:rFonts w:ascii="KFGQPC Uthmanic Script HAFS" w:cs="KFGQPC Uthmanic Script HAFS" w:hint="eastAsia"/>
          <w:rtl/>
          <w:lang w:bidi="fa-IR"/>
        </w:rPr>
        <w:t>وِق</w:t>
      </w:r>
      <w:r w:rsidR="000A481D" w:rsidRPr="000A481D">
        <w:rPr>
          <w:rFonts w:ascii="KFGQPC Uthmanic Script HAFS" w:cs="KFGQPC Uthmanic Script HAFS" w:hint="cs"/>
          <w:rtl/>
          <w:lang w:bidi="fa-IR"/>
        </w:rPr>
        <w:t>ۡ</w:t>
      </w:r>
      <w:r w:rsidR="000A481D" w:rsidRPr="000A481D">
        <w:rPr>
          <w:rFonts w:ascii="KFGQPC Uthmanic Script HAFS" w:cs="KFGQPC Uthmanic Script HAFS" w:hint="eastAsia"/>
          <w:rtl/>
          <w:lang w:bidi="fa-IR"/>
        </w:rPr>
        <w:t>ر</w:t>
      </w:r>
      <w:r w:rsidR="000A481D" w:rsidRPr="000A481D">
        <w:rPr>
          <w:rFonts w:ascii="KFGQPC Uthmanic Script HAFS" w:cs="KFGQPC Uthmanic Script HAFS" w:hint="cs"/>
          <w:rtl/>
          <w:lang w:bidi="fa-IR"/>
        </w:rPr>
        <w:t>ٗ</w:t>
      </w:r>
      <w:r w:rsidR="000A481D" w:rsidRPr="000A481D">
        <w:rPr>
          <w:rFonts w:ascii="KFGQPC Uthmanic Script HAFS" w:cs="KFGQPC Uthmanic Script HAFS" w:hint="eastAsia"/>
          <w:rtl/>
          <w:lang w:bidi="fa-IR"/>
        </w:rPr>
        <w:t>ا</w:t>
      </w:r>
      <w:r w:rsidR="000A481D" w:rsidRPr="000A481D">
        <w:rPr>
          <w:rFonts w:ascii="KFGQPC Uthmanic Script HAFS" w:cs="KFGQPC Uthmanic Script HAFS"/>
          <w:rtl/>
          <w:lang w:bidi="fa-IR"/>
        </w:rPr>
        <w:t xml:space="preserve"> </w:t>
      </w:r>
      <w:r w:rsidR="000A481D" w:rsidRPr="000A481D">
        <w:rPr>
          <w:rFonts w:ascii="KFGQPC Uthmanic Script HAFS" w:cs="KFGQPC Uthmanic Script HAFS" w:hint="cs"/>
          <w:rtl/>
          <w:lang w:bidi="fa-IR"/>
        </w:rPr>
        <w:t>٢</w:t>
      </w:r>
      <w:r w:rsidRPr="000A481D">
        <w:rPr>
          <w:rFonts w:cs="Traditional Arabic" w:hint="cs"/>
          <w:rtl/>
          <w:lang w:bidi="fa-IR"/>
        </w:rPr>
        <w:t>﴾</w:t>
      </w:r>
      <w:r>
        <w:rPr>
          <w:rFonts w:cs="B Lotus" w:hint="cs"/>
          <w:rtl/>
          <w:lang w:bidi="fa-IR"/>
        </w:rPr>
        <w:t xml:space="preserve"> </w:t>
      </w:r>
      <w:r>
        <w:rPr>
          <w:rFonts w:cs="B Lotus" w:hint="cs"/>
          <w:sz w:val="26"/>
          <w:szCs w:val="26"/>
          <w:rtl/>
          <w:lang w:bidi="fa-IR"/>
        </w:rPr>
        <w:t>[الذاریات: 1-2]</w:t>
      </w:r>
      <w:r>
        <w:rPr>
          <w:rFonts w:cs="B Lotus" w:hint="cs"/>
          <w:rtl/>
          <w:lang w:bidi="fa-IR"/>
        </w:rPr>
        <w:t>.</w:t>
      </w:r>
      <w:r w:rsidR="00615CB4">
        <w:rPr>
          <w:rFonts w:ascii="Arial" w:hAnsi="Arial" w:cs="Arial"/>
          <w:color w:val="000000"/>
          <w:sz w:val="27"/>
          <w:szCs w:val="27"/>
        </w:rPr>
        <w:t xml:space="preserve"> </w:t>
      </w:r>
    </w:p>
    <w:p w:rsidR="00615CB4" w:rsidRPr="00CE3DC4" w:rsidRDefault="001977D8" w:rsidP="001977D8">
      <w:pPr>
        <w:ind w:firstLine="284"/>
        <w:jc w:val="both"/>
        <w:rPr>
          <w:rFonts w:cs="B Lotus"/>
          <w:rtl/>
          <w:lang w:bidi="fa-IR"/>
        </w:rPr>
      </w:pPr>
      <w:r w:rsidRPr="001977D8">
        <w:rPr>
          <w:rFonts w:cs="Traditional Arabic" w:hint="cs"/>
          <w:sz w:val="26"/>
          <w:szCs w:val="26"/>
          <w:rtl/>
          <w:lang w:bidi="fa-IR"/>
        </w:rPr>
        <w:t>«</w:t>
      </w:r>
      <w:r w:rsidR="00615CB4" w:rsidRPr="001977D8">
        <w:rPr>
          <w:rFonts w:cs="B Lotus" w:hint="cs"/>
          <w:sz w:val="26"/>
          <w:szCs w:val="26"/>
          <w:rtl/>
          <w:lang w:bidi="fa-IR"/>
        </w:rPr>
        <w:t>سوگند به بادها که به سرعت پراکنده</w:t>
      </w:r>
      <w:r w:rsidR="009B0475" w:rsidRPr="001977D8">
        <w:rPr>
          <w:rFonts w:cs="B Lotus" w:hint="cs"/>
          <w:sz w:val="26"/>
          <w:szCs w:val="26"/>
          <w:rtl/>
          <w:lang w:bidi="fa-IR"/>
        </w:rPr>
        <w:t xml:space="preserve"> می‌</w:t>
      </w:r>
      <w:r w:rsidR="00615CB4" w:rsidRPr="001977D8">
        <w:rPr>
          <w:rFonts w:cs="B Lotus" w:hint="cs"/>
          <w:sz w:val="26"/>
          <w:szCs w:val="26"/>
          <w:rtl/>
          <w:lang w:bidi="fa-IR"/>
        </w:rPr>
        <w:t>دارند و سوگند به ابرهایی که بار سنگینی با خود بر می</w:t>
      </w:r>
      <w:r w:rsidR="00CE3DC4" w:rsidRPr="001977D8">
        <w:rPr>
          <w:rFonts w:cs="B Lotus" w:hint="cs"/>
          <w:sz w:val="26"/>
          <w:szCs w:val="26"/>
          <w:cs/>
          <w:lang w:bidi="fa-IR"/>
        </w:rPr>
        <w:t>‎</w:t>
      </w:r>
      <w:r w:rsidR="00615CB4" w:rsidRPr="001977D8">
        <w:rPr>
          <w:rFonts w:cs="B Lotus" w:hint="cs"/>
          <w:sz w:val="26"/>
          <w:szCs w:val="26"/>
          <w:rtl/>
          <w:lang w:bidi="fa-IR"/>
        </w:rPr>
        <w:t>دارند</w:t>
      </w:r>
      <w:r w:rsidRPr="001977D8">
        <w:rPr>
          <w:rFonts w:cs="Traditional Arabic" w:hint="cs"/>
          <w:sz w:val="26"/>
          <w:szCs w:val="26"/>
          <w:rtl/>
          <w:lang w:bidi="fa-IR"/>
        </w:rPr>
        <w:t>»</w:t>
      </w:r>
      <w:r w:rsidRPr="001977D8">
        <w:rPr>
          <w:rFonts w:cs="B Lotus" w:hint="cs"/>
          <w:sz w:val="26"/>
          <w:szCs w:val="26"/>
          <w:rtl/>
          <w:lang w:bidi="fa-IR"/>
        </w:rPr>
        <w:t>.</w:t>
      </w:r>
      <w:r w:rsidR="00615CB4" w:rsidRPr="001977D8">
        <w:rPr>
          <w:rFonts w:cs="B Lotus" w:hint="cs"/>
          <w:sz w:val="26"/>
          <w:szCs w:val="26"/>
          <w:rtl/>
          <w:lang w:bidi="fa-IR"/>
        </w:rPr>
        <w:t xml:space="preserve"> </w:t>
      </w:r>
      <w:r w:rsidR="00615CB4" w:rsidRPr="00CE3DC4">
        <w:rPr>
          <w:rFonts w:cs="B Lotus" w:hint="cs"/>
          <w:rtl/>
          <w:lang w:bidi="fa-IR"/>
        </w:rPr>
        <w:t>پس عمر گفت: تو همان مردی؟ بلند شد و آستینهایش را بالا زد و تا وقتی که عمامه از سر آن مرد افتاد او را تازیانه زد سپس گفت: قسم به خدایی که جانم در دست اوست اگر تو را به موی تراشیده</w:t>
      </w:r>
      <w:r w:rsidR="009B0475">
        <w:rPr>
          <w:rFonts w:cs="B Lotus" w:hint="cs"/>
          <w:rtl/>
          <w:lang w:bidi="fa-IR"/>
        </w:rPr>
        <w:t xml:space="preserve"> می‌</w:t>
      </w:r>
      <w:r w:rsidR="00615CB4" w:rsidRPr="00CE3DC4">
        <w:rPr>
          <w:rFonts w:cs="B Lotus" w:hint="cs"/>
          <w:rtl/>
          <w:lang w:bidi="fa-IR"/>
        </w:rPr>
        <w:t>دیدم مطمئناً سرت را</w:t>
      </w:r>
      <w:r w:rsidR="009B0475">
        <w:rPr>
          <w:rFonts w:cs="B Lotus" w:hint="cs"/>
          <w:rtl/>
          <w:lang w:bidi="fa-IR"/>
        </w:rPr>
        <w:t xml:space="preserve"> می‌</w:t>
      </w:r>
      <w:r w:rsidR="00615CB4" w:rsidRPr="00CE3DC4">
        <w:rPr>
          <w:rFonts w:cs="B Lotus" w:hint="cs"/>
          <w:rtl/>
          <w:lang w:bidi="fa-IR"/>
        </w:rPr>
        <w:t xml:space="preserve">زدم. بعد از آن دستور داد تا به آن مرد لباس پوشانیدند و او را بر پالانی کوچک نهادند و اخراجش کرد و دستور داد: وقتی آن مرد به سرزمین خود رسید خطبه بخواند و بگوید </w:t>
      </w:r>
      <w:r w:rsidR="00615CB4" w:rsidRPr="001977D8">
        <w:rPr>
          <w:rFonts w:cs="B Lotus" w:hint="cs"/>
          <w:rtl/>
          <w:lang w:bidi="fa-IR"/>
        </w:rPr>
        <w:t>صبیغ</w:t>
      </w:r>
      <w:r w:rsidR="00615CB4" w:rsidRPr="00CE3DC4">
        <w:rPr>
          <w:rFonts w:cs="B Lotus" w:hint="cs"/>
          <w:rtl/>
          <w:lang w:bidi="fa-IR"/>
        </w:rPr>
        <w:t xml:space="preserve"> مدعی علم آموزی و علم دانی بود، امّا به خطا رفت. بعد از آن حادثه آن مرد از مردمان دون پایه</w:t>
      </w:r>
      <w:r w:rsidR="00615CB4" w:rsidRPr="00CE3DC4">
        <w:rPr>
          <w:rFonts w:cs="B Lotus" w:hint="cs"/>
          <w:rtl/>
          <w:lang w:bidi="fa-IR"/>
        </w:rPr>
        <w:softHyphen/>
        <w:t>ی جامعه شد تا به فرجام هلاک شد. حال آنکه در ابتدا از بزرگان قوم بود.</w:t>
      </w:r>
    </w:p>
    <w:p w:rsidR="00615CB4" w:rsidRPr="00CE3DC4" w:rsidRDefault="00615CB4" w:rsidP="001977D8">
      <w:pPr>
        <w:ind w:firstLine="284"/>
        <w:jc w:val="both"/>
        <w:rPr>
          <w:rFonts w:cs="B Lotus"/>
          <w:rtl/>
          <w:lang w:bidi="fa-IR"/>
        </w:rPr>
      </w:pPr>
      <w:r w:rsidRPr="001977D8">
        <w:rPr>
          <w:rFonts w:cs="B Lotus" w:hint="cs"/>
          <w:rtl/>
          <w:lang w:bidi="fa-IR"/>
        </w:rPr>
        <w:t>ابن مبارک</w:t>
      </w:r>
      <w:r w:rsidRPr="00CE3DC4">
        <w:rPr>
          <w:rFonts w:cs="B Lotus" w:hint="cs"/>
          <w:rtl/>
          <w:lang w:bidi="fa-IR"/>
        </w:rPr>
        <w:t xml:space="preserve"> و دیگران از </w:t>
      </w:r>
      <w:r w:rsidRPr="001977D8">
        <w:rPr>
          <w:rFonts w:cs="B Lotus" w:hint="cs"/>
          <w:rtl/>
          <w:lang w:bidi="fa-IR"/>
        </w:rPr>
        <w:t>ابی بن کعب روایت</w:t>
      </w:r>
      <w:r w:rsidRPr="00CE3DC4">
        <w:rPr>
          <w:rFonts w:cs="B Lotus" w:hint="cs"/>
          <w:rtl/>
          <w:lang w:bidi="fa-IR"/>
        </w:rPr>
        <w:t xml:space="preserve"> کرده</w:t>
      </w:r>
      <w:r w:rsidR="00CE3DC4" w:rsidRPr="00CE3DC4">
        <w:rPr>
          <w:rFonts w:cs="B Lotus" w:hint="cs"/>
          <w:cs/>
          <w:lang w:bidi="fa-IR"/>
        </w:rPr>
        <w:t>‎</w:t>
      </w:r>
      <w:r w:rsidRPr="00CE3DC4">
        <w:rPr>
          <w:rFonts w:cs="B Lotus" w:hint="cs"/>
          <w:rtl/>
          <w:lang w:bidi="fa-IR"/>
        </w:rPr>
        <w:t>اند که گفت: بر شماست که بر شاهراه اصلی دین و سنّت حضرت رسول</w:t>
      </w:r>
      <w:r>
        <w:rPr>
          <w:rFonts w:cs="CTraditional Arabic" w:hint="cs"/>
          <w:rtl/>
          <w:lang w:bidi="fa-IR"/>
        </w:rPr>
        <w:t>ص</w:t>
      </w:r>
      <w:r w:rsidRPr="00CE3DC4">
        <w:rPr>
          <w:rFonts w:cs="B Lotus" w:hint="cs"/>
          <w:rtl/>
          <w:lang w:bidi="fa-IR"/>
        </w:rPr>
        <w:t xml:space="preserve"> بمانید و پایداری ورزید</w:t>
      </w:r>
      <w:r w:rsidR="000D0821">
        <w:rPr>
          <w:rFonts w:cs="B Lotus" w:hint="cs"/>
          <w:rtl/>
          <w:lang w:bidi="fa-IR"/>
        </w:rPr>
        <w:t>،</w:t>
      </w:r>
      <w:r w:rsidRPr="00CE3DC4">
        <w:rPr>
          <w:rFonts w:cs="B Lotus" w:hint="cs"/>
          <w:rtl/>
          <w:lang w:bidi="fa-IR"/>
        </w:rPr>
        <w:t xml:space="preserve"> زیرا در زمین بنده</w:t>
      </w:r>
      <w:r w:rsidR="00CE3DC4" w:rsidRPr="00CE3DC4">
        <w:rPr>
          <w:rFonts w:cs="B Lotus" w:hint="cs"/>
          <w:cs/>
          <w:lang w:bidi="fa-IR"/>
        </w:rPr>
        <w:t>‎</w:t>
      </w:r>
      <w:r w:rsidRPr="00CE3DC4">
        <w:rPr>
          <w:rFonts w:cs="B Lotus" w:hint="cs"/>
          <w:rtl/>
          <w:lang w:bidi="fa-IR"/>
        </w:rPr>
        <w:t>ای وجود ندارد که بر سبیل سنّت باشد و یاد خدا کند و از عظمت خداوند اشک از چشمانش جاری شود، امّا خداوند او را به عذاب ابدی برساند و باز در روی زمین بنده</w:t>
      </w:r>
      <w:r w:rsidR="00CE3DC4" w:rsidRPr="00CE3DC4">
        <w:rPr>
          <w:rFonts w:cs="B Lotus" w:hint="cs"/>
          <w:cs/>
          <w:lang w:bidi="fa-IR"/>
        </w:rPr>
        <w:t>‎</w:t>
      </w:r>
      <w:r w:rsidRPr="00CE3DC4">
        <w:rPr>
          <w:rFonts w:cs="B Lotus" w:hint="cs"/>
          <w:rtl/>
          <w:lang w:bidi="fa-IR"/>
        </w:rPr>
        <w:t>ای پیدا</w:t>
      </w:r>
      <w:r w:rsidR="009B0475">
        <w:rPr>
          <w:rFonts w:cs="B Lotus" w:hint="cs"/>
          <w:rtl/>
          <w:lang w:bidi="fa-IR"/>
        </w:rPr>
        <w:t xml:space="preserve"> نمی‌</w:t>
      </w:r>
      <w:r w:rsidRPr="00CE3DC4">
        <w:rPr>
          <w:rFonts w:cs="B Lotus" w:hint="cs"/>
          <w:rtl/>
          <w:lang w:bidi="fa-IR"/>
        </w:rPr>
        <w:t>شود که بر سبیل سنّت باشد و در دل، یاد خدا گوید و از عظمت خداوندی موی بر تنش سیخ شود، جز اینکه او چون درختی با برگ</w:t>
      </w:r>
      <w:r w:rsidRPr="00CE3DC4">
        <w:rPr>
          <w:rFonts w:cs="B Lotus" w:hint="cs"/>
          <w:rtl/>
          <w:lang w:bidi="fa-IR"/>
        </w:rPr>
        <w:softHyphen/>
        <w:t>های خشکیده است که چون بر آن درخت بادی شدید، بوزد برگ</w:t>
      </w:r>
      <w:r w:rsidR="001977D8">
        <w:rPr>
          <w:rFonts w:cs="B Lotus" w:hint="eastAsia"/>
          <w:rtl/>
          <w:lang w:bidi="fa-IR"/>
        </w:rPr>
        <w:t>‌</w:t>
      </w:r>
      <w:r w:rsidRPr="00CE3DC4">
        <w:rPr>
          <w:rFonts w:cs="B Lotus" w:hint="cs"/>
          <w:rtl/>
          <w:lang w:bidi="fa-IR"/>
        </w:rPr>
        <w:t>هایش بر زمین خواهند افتاد. آن فرد نیز اینگونه گناهانش بر زمین خواهند ریخت</w:t>
      </w:r>
      <w:r w:rsidR="000D0821">
        <w:rPr>
          <w:rFonts w:cs="B Lotus" w:hint="cs"/>
          <w:rtl/>
          <w:lang w:bidi="fa-IR"/>
        </w:rPr>
        <w:t>،</w:t>
      </w:r>
      <w:r w:rsidRPr="00CE3DC4">
        <w:rPr>
          <w:rFonts w:cs="B Lotus" w:hint="cs"/>
          <w:rtl/>
          <w:lang w:bidi="fa-IR"/>
        </w:rPr>
        <w:t xml:space="preserve"> زیرا میانه روی در راه سنّت بهتر از سعی و تلاش در مسیر خلاف آن و بنگرید اعمال شما اگر چه توام با سعی یا میانه روی است بر سبیل و نهج انبیا و سنّت ایشان باشد</w:t>
      </w:r>
      <w:r w:rsidRPr="00CE3DC4">
        <w:rPr>
          <w:rStyle w:val="FootnoteReference"/>
          <w:rFonts w:cs="B Lotus"/>
          <w:rtl/>
          <w:lang w:bidi="fa-IR"/>
        </w:rPr>
        <w:footnoteReference w:id="153"/>
      </w:r>
      <w:r w:rsidR="001977D8">
        <w:rPr>
          <w:rFonts w:cs="B Lotus" w:hint="cs"/>
          <w:rtl/>
          <w:lang w:bidi="fa-IR"/>
        </w:rPr>
        <w:t>.</w:t>
      </w:r>
    </w:p>
    <w:p w:rsidR="00615CB4" w:rsidRPr="00CE3DC4" w:rsidRDefault="00615CB4" w:rsidP="00CE3DC4">
      <w:pPr>
        <w:ind w:firstLine="284"/>
        <w:jc w:val="both"/>
        <w:rPr>
          <w:rFonts w:cs="B Lotus"/>
          <w:rtl/>
          <w:lang w:bidi="fa-IR"/>
        </w:rPr>
      </w:pPr>
      <w:r w:rsidRPr="001977D8">
        <w:rPr>
          <w:rFonts w:cs="B Lotus" w:hint="cs"/>
          <w:rtl/>
          <w:lang w:bidi="fa-IR"/>
        </w:rPr>
        <w:t>ابن وضاح از ابن عباس</w:t>
      </w:r>
      <w:r w:rsidRPr="00CE3DC4">
        <w:rPr>
          <w:rFonts w:cs="B Lotus" w:hint="cs"/>
          <w:rtl/>
          <w:lang w:bidi="fa-IR"/>
        </w:rPr>
        <w:t xml:space="preserve"> روایت کرده است که گفت: هیچ سالی بر مردم نخواهد گذشت که در آن سال بدعتی بگذارند و در پی آن، سنّتی خواهد مُرد تا جایی که بدعت</w:t>
      </w:r>
      <w:r w:rsidR="001977D8">
        <w:rPr>
          <w:rFonts w:cs="B Lotus" w:hint="eastAsia"/>
          <w:rtl/>
          <w:lang w:bidi="fa-IR"/>
        </w:rPr>
        <w:t>‌</w:t>
      </w:r>
      <w:r w:rsidRPr="00CE3DC4">
        <w:rPr>
          <w:rFonts w:cs="B Lotus" w:hint="cs"/>
          <w:rtl/>
          <w:lang w:bidi="fa-IR"/>
        </w:rPr>
        <w:t>ها قوام و حیات گیرند و سنّتها به نابودی و فنا روند</w:t>
      </w:r>
      <w:r w:rsidRPr="00CE3DC4">
        <w:rPr>
          <w:rStyle w:val="FootnoteReference"/>
          <w:rFonts w:cs="B Lotus"/>
          <w:rtl/>
          <w:lang w:bidi="fa-IR"/>
        </w:rPr>
        <w:footnoteReference w:id="154"/>
      </w:r>
      <w:r w:rsidR="001977D8">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و باز از او ر</w:t>
      </w:r>
      <w:r w:rsidR="001977D8">
        <w:rPr>
          <w:rFonts w:cs="B Lotus" w:hint="cs"/>
          <w:rtl/>
          <w:lang w:bidi="fa-IR"/>
        </w:rPr>
        <w:t>وایت شده است که فرمود: «</w:t>
      </w:r>
      <w:r w:rsidRPr="00CE3DC4">
        <w:rPr>
          <w:rFonts w:cs="B Lotus" w:hint="cs"/>
          <w:rtl/>
          <w:lang w:bidi="fa-IR"/>
        </w:rPr>
        <w:t>بر شماست که سنّت را بگیرید و از سلف صالح پیروی کنید و ثبات بورزید و بپرهیزید از بدعت</w:t>
      </w:r>
      <w:r w:rsidR="001977D8">
        <w:rPr>
          <w:rFonts w:cs="B Lotus" w:hint="eastAsia"/>
          <w:rtl/>
          <w:lang w:bidi="fa-IR"/>
        </w:rPr>
        <w:t>‌</w:t>
      </w:r>
      <w:r w:rsidRPr="00CE3DC4">
        <w:rPr>
          <w:rFonts w:cs="B Lotus" w:hint="cs"/>
          <w:rtl/>
          <w:lang w:bidi="fa-IR"/>
        </w:rPr>
        <w:t>ها»</w:t>
      </w:r>
      <w:r w:rsidRPr="00CE3DC4">
        <w:rPr>
          <w:rStyle w:val="FootnoteReference"/>
          <w:rFonts w:cs="B Lotus"/>
          <w:rtl/>
          <w:lang w:bidi="fa-IR"/>
        </w:rPr>
        <w:footnoteReference w:id="155"/>
      </w:r>
      <w:r w:rsidRPr="00CE3DC4">
        <w:rPr>
          <w:rFonts w:cs="B Lotus" w:hint="cs"/>
          <w:rtl/>
          <w:lang w:bidi="fa-IR"/>
        </w:rPr>
        <w:t>.</w:t>
      </w:r>
    </w:p>
    <w:p w:rsidR="00615CB4" w:rsidRPr="00CE3DC4" w:rsidRDefault="00615CB4" w:rsidP="00CE3DC4">
      <w:pPr>
        <w:ind w:firstLine="284"/>
        <w:jc w:val="both"/>
        <w:rPr>
          <w:rFonts w:cs="B Lotus"/>
          <w:rtl/>
          <w:lang w:bidi="fa-IR"/>
        </w:rPr>
      </w:pPr>
      <w:r w:rsidRPr="001977D8">
        <w:rPr>
          <w:rFonts w:cs="B Lotus" w:hint="cs"/>
          <w:rtl/>
          <w:lang w:bidi="fa-IR"/>
        </w:rPr>
        <w:t>ابن وهب از ابن عباس</w:t>
      </w:r>
      <w:r w:rsidRPr="00CE3DC4">
        <w:rPr>
          <w:rFonts w:cs="B Lotus" w:hint="cs"/>
          <w:rtl/>
          <w:lang w:bidi="fa-IR"/>
        </w:rPr>
        <w:t xml:space="preserve"> روایت کرده است که گفت: «هرکس چیزی از خود ارائه دهد که در کتاب خدا نیست و سنّت حصرت رسول در باب آن سخنی نگفته است آن فرد</w:t>
      </w:r>
      <w:r w:rsidR="009B0475">
        <w:rPr>
          <w:rFonts w:cs="B Lotus" w:hint="cs"/>
          <w:rtl/>
          <w:lang w:bidi="fa-IR"/>
        </w:rPr>
        <w:t xml:space="preserve"> نمی‌</w:t>
      </w:r>
      <w:r w:rsidRPr="00CE3DC4">
        <w:rPr>
          <w:rFonts w:cs="B Lotus" w:hint="cs"/>
          <w:rtl/>
          <w:lang w:bidi="fa-IR"/>
        </w:rPr>
        <w:t>داند چه عقیده و باوری دارد تا اینکه خداوند بلند مرتبه را ملاقات</w:t>
      </w:r>
      <w:r w:rsidR="009B0475">
        <w:rPr>
          <w:rFonts w:cs="B Lotus" w:hint="cs"/>
          <w:rtl/>
          <w:lang w:bidi="fa-IR"/>
        </w:rPr>
        <w:t xml:space="preserve"> می‌</w:t>
      </w:r>
      <w:r w:rsidRPr="00CE3DC4">
        <w:rPr>
          <w:rFonts w:cs="B Lotus" w:hint="cs"/>
          <w:rtl/>
          <w:lang w:bidi="fa-IR"/>
        </w:rPr>
        <w:t>کند</w:t>
      </w:r>
      <w:r w:rsidR="001977D8">
        <w:rPr>
          <w:rFonts w:cs="B Lotus" w:hint="cs"/>
          <w:rtl/>
          <w:lang w:bidi="fa-IR"/>
        </w:rPr>
        <w:t>»</w:t>
      </w:r>
      <w:r w:rsidRPr="00CE3DC4">
        <w:rPr>
          <w:rFonts w:cs="B Lotus" w:hint="cs"/>
          <w:rtl/>
          <w:lang w:bidi="fa-IR"/>
        </w:rPr>
        <w:t>.</w:t>
      </w:r>
    </w:p>
    <w:p w:rsidR="00615CB4" w:rsidRDefault="00615CB4" w:rsidP="001977D8">
      <w:pPr>
        <w:ind w:firstLine="284"/>
        <w:jc w:val="both"/>
        <w:rPr>
          <w:rFonts w:cs="B Lotus"/>
          <w:rtl/>
          <w:lang w:bidi="fa-IR"/>
        </w:rPr>
      </w:pPr>
      <w:r w:rsidRPr="001977D8">
        <w:rPr>
          <w:rFonts w:cs="B Lotus" w:hint="cs"/>
          <w:rtl/>
          <w:lang w:bidi="fa-IR"/>
        </w:rPr>
        <w:t>ابو داود</w:t>
      </w:r>
      <w:r w:rsidRPr="00CE3DC4">
        <w:rPr>
          <w:rFonts w:cs="B Lotus" w:hint="cs"/>
          <w:rtl/>
          <w:lang w:bidi="fa-IR"/>
        </w:rPr>
        <w:t xml:space="preserve"> و دیگران از </w:t>
      </w:r>
      <w:r w:rsidRPr="001977D8">
        <w:rPr>
          <w:rFonts w:cs="B Lotus" w:hint="cs"/>
          <w:rtl/>
          <w:lang w:bidi="fa-IR"/>
        </w:rPr>
        <w:t>معاذ بن جبل</w:t>
      </w:r>
      <w:r w:rsidR="009B0475">
        <w:rPr>
          <w:rFonts w:cs="B Lotus" w:hint="cs"/>
          <w:lang w:bidi="fa-IR"/>
        </w:rPr>
        <w:sym w:font="AGA Arabesque" w:char="F074"/>
      </w:r>
      <w:r w:rsidRPr="00CE3DC4">
        <w:rPr>
          <w:rFonts w:cs="B Lotus" w:hint="cs"/>
          <w:rtl/>
          <w:lang w:bidi="fa-IR"/>
        </w:rPr>
        <w:t xml:space="preserve"> روایت کرده</w:t>
      </w:r>
      <w:r w:rsidR="00CE3DC4" w:rsidRPr="00CE3DC4">
        <w:rPr>
          <w:rFonts w:cs="B Lotus" w:hint="cs"/>
          <w:cs/>
          <w:lang w:bidi="fa-IR"/>
        </w:rPr>
        <w:t>‎</w:t>
      </w:r>
      <w:r w:rsidR="001977D8">
        <w:rPr>
          <w:rFonts w:cs="B Lotus" w:hint="cs"/>
          <w:rtl/>
          <w:lang w:bidi="fa-IR"/>
        </w:rPr>
        <w:t>اند که روزی گفت: «</w:t>
      </w:r>
      <w:r w:rsidRPr="00CE3DC4">
        <w:rPr>
          <w:rFonts w:cs="B Lotus" w:hint="cs"/>
          <w:rtl/>
          <w:lang w:bidi="fa-IR"/>
        </w:rPr>
        <w:t>بعد از شما فتنه</w:t>
      </w:r>
      <w:r w:rsidR="00CE3DC4" w:rsidRPr="00CE3DC4">
        <w:rPr>
          <w:rFonts w:cs="B Lotus" w:hint="cs"/>
          <w:cs/>
          <w:lang w:bidi="fa-IR"/>
        </w:rPr>
        <w:t>‎</w:t>
      </w:r>
      <w:r w:rsidRPr="00CE3DC4">
        <w:rPr>
          <w:rFonts w:cs="B Lotus" w:hint="cs"/>
          <w:rtl/>
          <w:lang w:bidi="fa-IR"/>
        </w:rPr>
        <w:t>ها و آشوب</w:t>
      </w:r>
      <w:r w:rsidR="001977D8">
        <w:rPr>
          <w:rFonts w:cs="B Lotus" w:hint="eastAsia"/>
          <w:rtl/>
          <w:lang w:bidi="fa-IR"/>
        </w:rPr>
        <w:t>‌</w:t>
      </w:r>
      <w:r w:rsidRPr="00CE3DC4">
        <w:rPr>
          <w:rFonts w:cs="B Lotus" w:hint="cs"/>
          <w:rtl/>
          <w:lang w:bidi="fa-IR"/>
        </w:rPr>
        <w:t>هایی خواهد بود عصری که ثروت فزونی می</w:t>
      </w:r>
      <w:r w:rsidR="00CE3DC4" w:rsidRPr="00CE3DC4">
        <w:rPr>
          <w:rFonts w:cs="B Lotus" w:hint="cs"/>
          <w:cs/>
          <w:lang w:bidi="fa-IR"/>
        </w:rPr>
        <w:t>‎</w:t>
      </w:r>
      <w:r w:rsidRPr="00CE3DC4">
        <w:rPr>
          <w:rFonts w:cs="B Lotus" w:hint="cs"/>
          <w:rtl/>
          <w:lang w:bidi="fa-IR"/>
        </w:rPr>
        <w:t>گیرد و قرآن و آموزش آن فراگیر شده به نحوی که مؤمن، منافق، زن، مرد، کوچک، بزرگ آزاد و برده آن را فرا</w:t>
      </w:r>
      <w:r w:rsidR="009B0475">
        <w:rPr>
          <w:rFonts w:cs="B Lotus" w:hint="cs"/>
          <w:rtl/>
          <w:lang w:bidi="fa-IR"/>
        </w:rPr>
        <w:t xml:space="preserve"> می‌</w:t>
      </w:r>
      <w:r w:rsidRPr="00CE3DC4">
        <w:rPr>
          <w:rFonts w:cs="B Lotus" w:hint="cs"/>
          <w:rtl/>
          <w:lang w:bidi="fa-IR"/>
        </w:rPr>
        <w:t>گیرند و با مصادیق آن صحبت</w:t>
      </w:r>
      <w:r w:rsidR="009B0475">
        <w:rPr>
          <w:rFonts w:cs="B Lotus" w:hint="cs"/>
          <w:rtl/>
          <w:lang w:bidi="fa-IR"/>
        </w:rPr>
        <w:t xml:space="preserve"> می‌</w:t>
      </w:r>
      <w:r w:rsidRPr="00CE3DC4">
        <w:rPr>
          <w:rFonts w:cs="B Lotus" w:hint="cs"/>
          <w:rtl/>
          <w:lang w:bidi="fa-IR"/>
        </w:rPr>
        <w:t>کنند و نزدیک است که یکی بگوید: مردم را چه شده است که از من پیروی</w:t>
      </w:r>
      <w:r w:rsidR="009B0475">
        <w:rPr>
          <w:rFonts w:cs="B Lotus" w:hint="cs"/>
          <w:rtl/>
          <w:lang w:bidi="fa-IR"/>
        </w:rPr>
        <w:t xml:space="preserve"> نمی‌</w:t>
      </w:r>
      <w:r w:rsidRPr="00CE3DC4">
        <w:rPr>
          <w:rFonts w:cs="B Lotus" w:hint="cs"/>
          <w:rtl/>
          <w:lang w:bidi="fa-IR"/>
        </w:rPr>
        <w:t>کنند در حالی که برای ایشان قرآن</w:t>
      </w:r>
      <w:r w:rsidR="009B0475">
        <w:rPr>
          <w:rFonts w:cs="B Lotus" w:hint="cs"/>
          <w:rtl/>
          <w:lang w:bidi="fa-IR"/>
        </w:rPr>
        <w:t xml:space="preserve"> می‌</w:t>
      </w:r>
      <w:r w:rsidRPr="00CE3DC4">
        <w:rPr>
          <w:rFonts w:cs="B Lotus" w:hint="cs"/>
          <w:rtl/>
          <w:lang w:bidi="fa-IR"/>
        </w:rPr>
        <w:t xml:space="preserve">خوانم؟ و آنان از من پیروی نخواهند کرد تا اینکه بدعتی در دین گزارم [که خلاف سنّت </w:t>
      </w:r>
      <w:r w:rsidR="001977D8">
        <w:rPr>
          <w:rFonts w:cs="B Lotus" w:hint="cs"/>
          <w:rtl/>
          <w:lang w:bidi="fa-IR"/>
        </w:rPr>
        <w:t>و قرآن باشد] و بپرهیزید از بدعت</w:t>
      </w:r>
      <w:r w:rsidR="001977D8">
        <w:rPr>
          <w:rFonts w:cs="B Lotus" w:hint="eastAsia"/>
          <w:rtl/>
          <w:lang w:bidi="fa-IR"/>
        </w:rPr>
        <w:t>‌</w:t>
      </w:r>
      <w:r w:rsidRPr="00CE3DC4">
        <w:rPr>
          <w:rFonts w:cs="B Lotus" w:hint="cs"/>
          <w:rtl/>
          <w:lang w:bidi="fa-IR"/>
        </w:rPr>
        <w:t>گزاری زیرا آنچه پیش آمده گمراهی است و شما را بر حذر</w:t>
      </w:r>
      <w:r w:rsidR="009B0475">
        <w:rPr>
          <w:rFonts w:cs="B Lotus" w:hint="cs"/>
          <w:rtl/>
          <w:lang w:bidi="fa-IR"/>
        </w:rPr>
        <w:t xml:space="preserve"> می‌</w:t>
      </w:r>
      <w:r w:rsidRPr="00CE3DC4">
        <w:rPr>
          <w:rFonts w:cs="B Lotus" w:hint="cs"/>
          <w:rtl/>
          <w:lang w:bidi="fa-IR"/>
        </w:rPr>
        <w:t>دارم از انحراف حکما و دانشمندان</w:t>
      </w:r>
      <w:r w:rsidR="000D0821">
        <w:rPr>
          <w:rFonts w:cs="B Lotus" w:hint="cs"/>
          <w:rtl/>
          <w:lang w:bidi="fa-IR"/>
        </w:rPr>
        <w:t>،</w:t>
      </w:r>
      <w:r w:rsidRPr="00CE3DC4">
        <w:rPr>
          <w:rFonts w:cs="B Lotus" w:hint="cs"/>
          <w:rtl/>
          <w:lang w:bidi="fa-IR"/>
        </w:rPr>
        <w:t xml:space="preserve"> زیرا</w:t>
      </w:r>
      <w:r w:rsidR="001977D8">
        <w:rPr>
          <w:rFonts w:cs="B Lotus" w:hint="cs"/>
          <w:rtl/>
          <w:lang w:bidi="fa-IR"/>
        </w:rPr>
        <w:t xml:space="preserve"> ابلیس سخنان گمراه کننده و اغوا</w:t>
      </w:r>
      <w:r w:rsidRPr="00CE3DC4">
        <w:rPr>
          <w:rFonts w:cs="B Lotus" w:hint="cs"/>
          <w:rtl/>
          <w:lang w:bidi="fa-IR"/>
        </w:rPr>
        <w:t>گر خود را از زبان عالمان عرضه</w:t>
      </w:r>
      <w:r w:rsidR="009B0475">
        <w:rPr>
          <w:rFonts w:cs="B Lotus" w:hint="cs"/>
          <w:rtl/>
          <w:lang w:bidi="fa-IR"/>
        </w:rPr>
        <w:t xml:space="preserve"> می‌</w:t>
      </w:r>
      <w:r w:rsidRPr="00CE3DC4">
        <w:rPr>
          <w:rFonts w:cs="B Lotus" w:hint="cs"/>
          <w:rtl/>
          <w:lang w:bidi="fa-IR"/>
        </w:rPr>
        <w:t>کند و چه بسا که منافقان سخن حق بگویند. راوی می</w:t>
      </w:r>
      <w:r w:rsidR="00CE3DC4" w:rsidRPr="00CE3DC4">
        <w:rPr>
          <w:rFonts w:cs="B Lotus" w:hint="cs"/>
          <w:cs/>
          <w:lang w:bidi="fa-IR"/>
        </w:rPr>
        <w:t>‎</w:t>
      </w:r>
      <w:r w:rsidRPr="00CE3DC4">
        <w:rPr>
          <w:rFonts w:cs="B Lotus" w:hint="cs"/>
          <w:rtl/>
          <w:lang w:bidi="fa-IR"/>
        </w:rPr>
        <w:t xml:space="preserve">گوید: </w:t>
      </w:r>
      <w:r w:rsidRPr="001977D8">
        <w:rPr>
          <w:rFonts w:cs="B Lotus" w:hint="cs"/>
          <w:rtl/>
          <w:lang w:bidi="fa-IR"/>
        </w:rPr>
        <w:t>به معاذ</w:t>
      </w:r>
      <w:r w:rsidRPr="00CE3DC4">
        <w:rPr>
          <w:rFonts w:cs="B Lotus" w:hint="cs"/>
          <w:rtl/>
          <w:lang w:bidi="fa-IR"/>
        </w:rPr>
        <w:t xml:space="preserve"> گفتم: رحمت خدا بر تو باد من</w:t>
      </w:r>
      <w:r w:rsidR="009B0475">
        <w:rPr>
          <w:rFonts w:cs="B Lotus" w:hint="cs"/>
          <w:rtl/>
          <w:lang w:bidi="fa-IR"/>
        </w:rPr>
        <w:t xml:space="preserve"> نمی‌</w:t>
      </w:r>
      <w:r w:rsidRPr="00CE3DC4">
        <w:rPr>
          <w:rFonts w:cs="B Lotus" w:hint="cs"/>
          <w:rtl/>
          <w:lang w:bidi="fa-IR"/>
        </w:rPr>
        <w:t>دانستم که عالم و دانشمند نیز، لب به سخن اغواگر و منافق گونه</w:t>
      </w:r>
      <w:r w:rsidR="009B0475">
        <w:rPr>
          <w:rFonts w:cs="B Lotus" w:hint="cs"/>
          <w:rtl/>
          <w:lang w:bidi="fa-IR"/>
        </w:rPr>
        <w:t xml:space="preserve"> می‌</w:t>
      </w:r>
      <w:r w:rsidRPr="00CE3DC4">
        <w:rPr>
          <w:rFonts w:cs="B Lotus" w:hint="cs"/>
          <w:rtl/>
          <w:lang w:bidi="fa-IR"/>
        </w:rPr>
        <w:t>گشاید! گفت آری اینگونه خواهد بود پس دوری کن از سخن عالمانی که سخن پوشیده و چند پهلو بر زبان جاری</w:t>
      </w:r>
      <w:r w:rsidR="009B0475">
        <w:rPr>
          <w:rFonts w:cs="B Lotus" w:hint="cs"/>
          <w:rtl/>
          <w:lang w:bidi="fa-IR"/>
        </w:rPr>
        <w:t xml:space="preserve"> می‌</w:t>
      </w:r>
      <w:r w:rsidRPr="00CE3DC4">
        <w:rPr>
          <w:rFonts w:cs="B Lotus" w:hint="cs"/>
          <w:rtl/>
          <w:lang w:bidi="fa-IR"/>
        </w:rPr>
        <w:t>سازند که در حق آن گفته</w:t>
      </w:r>
      <w:r w:rsidR="009B0475">
        <w:rPr>
          <w:rFonts w:cs="B Lotus" w:hint="cs"/>
          <w:rtl/>
          <w:lang w:bidi="fa-IR"/>
        </w:rPr>
        <w:t xml:space="preserve"> می‌</w:t>
      </w:r>
      <w:r w:rsidRPr="00CE3DC4">
        <w:rPr>
          <w:rFonts w:cs="B Lotus" w:hint="cs"/>
          <w:rtl/>
          <w:lang w:bidi="fa-IR"/>
        </w:rPr>
        <w:t>شود این چیست؟ چون آن سخن تو را از فه</w:t>
      </w:r>
      <w:r w:rsidR="001977D8">
        <w:rPr>
          <w:rFonts w:cs="B Lotus" w:hint="cs"/>
          <w:rtl/>
          <w:lang w:bidi="fa-IR"/>
        </w:rPr>
        <w:t>م کامل بی</w:t>
      </w:r>
      <w:r w:rsidR="001977D8">
        <w:rPr>
          <w:rFonts w:cs="B Lotus" w:hint="eastAsia"/>
          <w:rtl/>
          <w:lang w:bidi="fa-IR"/>
        </w:rPr>
        <w:t>‌</w:t>
      </w:r>
      <w:r w:rsidRPr="00CE3DC4">
        <w:rPr>
          <w:rFonts w:cs="B Lotus" w:hint="cs"/>
          <w:rtl/>
          <w:lang w:bidi="fa-IR"/>
        </w:rPr>
        <w:t>نیاز</w:t>
      </w:r>
      <w:r w:rsidR="009B0475">
        <w:rPr>
          <w:rFonts w:cs="B Lotus" w:hint="cs"/>
          <w:rtl/>
          <w:lang w:bidi="fa-IR"/>
        </w:rPr>
        <w:t xml:space="preserve"> نمی‌</w:t>
      </w:r>
      <w:r w:rsidRPr="00CE3DC4">
        <w:rPr>
          <w:rFonts w:cs="B Lotus" w:hint="cs"/>
          <w:rtl/>
          <w:lang w:bidi="fa-IR"/>
        </w:rPr>
        <w:t>سازد و امید آن</w:t>
      </w:r>
      <w:r w:rsidR="009B0475">
        <w:rPr>
          <w:rFonts w:cs="B Lotus" w:hint="cs"/>
          <w:rtl/>
          <w:lang w:bidi="fa-IR"/>
        </w:rPr>
        <w:t xml:space="preserve"> می‌</w:t>
      </w:r>
      <w:r w:rsidRPr="00CE3DC4">
        <w:rPr>
          <w:rFonts w:cs="B Lotus" w:hint="cs"/>
          <w:rtl/>
          <w:lang w:bidi="fa-IR"/>
        </w:rPr>
        <w:t>رود با تکرار مجدد و شنیدن دوباره آن به حق برسی</w:t>
      </w:r>
      <w:r w:rsidR="000D0821">
        <w:rPr>
          <w:rFonts w:cs="B Lotus" w:hint="cs"/>
          <w:rtl/>
          <w:lang w:bidi="fa-IR"/>
        </w:rPr>
        <w:t>،</w:t>
      </w:r>
      <w:r w:rsidRPr="00CE3DC4">
        <w:rPr>
          <w:rFonts w:cs="B Lotus" w:hint="cs"/>
          <w:rtl/>
          <w:lang w:bidi="fa-IR"/>
        </w:rPr>
        <w:t xml:space="preserve"> زیرا آنچه حق و مقرون به آن است روشن و قابل فهم است</w:t>
      </w:r>
      <w:r w:rsidRPr="00CE3DC4">
        <w:rPr>
          <w:rStyle w:val="FootnoteReference"/>
          <w:rFonts w:cs="B Lotus"/>
          <w:rtl/>
          <w:lang w:bidi="fa-IR"/>
        </w:rPr>
        <w:footnoteReference w:id="156"/>
      </w:r>
      <w:r w:rsidR="001977D8" w:rsidRPr="001977D8">
        <w:rPr>
          <w:rFonts w:cs="B Lotus" w:hint="cs"/>
          <w:rtl/>
          <w:lang w:bidi="fa-IR"/>
        </w:rPr>
        <w:t>.</w:t>
      </w:r>
      <w:r w:rsidRPr="00CE3DC4">
        <w:rPr>
          <w:rFonts w:cs="B Lotus" w:hint="cs"/>
          <w:vertAlign w:val="superscript"/>
          <w:rtl/>
          <w:lang w:bidi="fa-IR"/>
        </w:rPr>
        <w:t xml:space="preserve"> </w:t>
      </w:r>
      <w:r w:rsidRPr="00CE3DC4">
        <w:rPr>
          <w:rFonts w:cs="B Lotus" w:hint="cs"/>
          <w:rtl/>
          <w:lang w:bidi="fa-IR"/>
        </w:rPr>
        <w:t>در هر حال منظور معاذ بن جبل</w:t>
      </w:r>
      <w:r w:rsidR="001977D8">
        <w:rPr>
          <w:rFonts w:cs="B Lotus" w:hint="cs"/>
          <w:rtl/>
          <w:lang w:bidi="fa-IR"/>
        </w:rPr>
        <w:t xml:space="preserve"> </w:t>
      </w:r>
      <w:r w:rsidR="000A481D">
        <w:rPr>
          <w:rFonts w:cs="B Lotus" w:hint="cs"/>
          <w:rtl/>
          <w:lang w:bidi="fa-IR"/>
        </w:rPr>
        <w:t>-</w:t>
      </w:r>
      <w:r w:rsidRPr="00CE3DC4">
        <w:rPr>
          <w:rFonts w:cs="B Lotus" w:hint="cs"/>
          <w:rtl/>
          <w:lang w:bidi="fa-IR"/>
        </w:rPr>
        <w:t>که خدا خود اگاه</w:t>
      </w:r>
      <w:r w:rsidR="00BD6683">
        <w:rPr>
          <w:rFonts w:cs="B Lotus" w:hint="cs"/>
          <w:rtl/>
          <w:lang w:bidi="fa-IR"/>
        </w:rPr>
        <w:t>‌تر</w:t>
      </w:r>
      <w:r w:rsidRPr="00CE3DC4">
        <w:rPr>
          <w:rFonts w:cs="B Lotus" w:hint="cs"/>
          <w:rtl/>
          <w:lang w:bidi="fa-IR"/>
        </w:rPr>
        <w:t xml:space="preserve"> است- سخنانی است که در ظاهر بر مقتضای سنّت حضرت رسول</w:t>
      </w:r>
      <w:r>
        <w:rPr>
          <w:rFonts w:cs="CTraditional Arabic" w:hint="cs"/>
          <w:rtl/>
          <w:lang w:bidi="fa-IR"/>
        </w:rPr>
        <w:t>ص</w:t>
      </w:r>
      <w:r w:rsidRPr="00CE3DC4">
        <w:rPr>
          <w:rFonts w:cs="B Lotus" w:hint="cs"/>
          <w:rtl/>
          <w:lang w:bidi="fa-IR"/>
        </w:rPr>
        <w:t xml:space="preserve"> نیستند تا جایی که دل</w:t>
      </w:r>
      <w:r w:rsidR="001977D8">
        <w:rPr>
          <w:rFonts w:cs="B Lotus" w:hint="eastAsia"/>
          <w:rtl/>
          <w:lang w:bidi="fa-IR"/>
        </w:rPr>
        <w:t>‌</w:t>
      </w:r>
      <w:r w:rsidRPr="00CE3DC4">
        <w:rPr>
          <w:rFonts w:cs="B Lotus" w:hint="cs"/>
          <w:rtl/>
          <w:lang w:bidi="fa-IR"/>
        </w:rPr>
        <w:t>ها و قلوب این نوع سخن را ناخوش</w:t>
      </w:r>
      <w:r w:rsidR="009B0475">
        <w:rPr>
          <w:rFonts w:cs="B Lotus" w:hint="cs"/>
          <w:rtl/>
          <w:lang w:bidi="fa-IR"/>
        </w:rPr>
        <w:t xml:space="preserve"> می‌</w:t>
      </w:r>
      <w:r w:rsidRPr="00CE3DC4">
        <w:rPr>
          <w:rFonts w:cs="B Lotus" w:hint="cs"/>
          <w:rtl/>
          <w:lang w:bidi="fa-IR"/>
        </w:rPr>
        <w:t>دارند و خواهند گفت: این چه سخنی است که ما آن را درک</w:t>
      </w:r>
      <w:r w:rsidR="009B0475">
        <w:rPr>
          <w:rFonts w:cs="B Lotus" w:hint="cs"/>
          <w:rtl/>
          <w:lang w:bidi="fa-IR"/>
        </w:rPr>
        <w:t xml:space="preserve"> نمی‌</w:t>
      </w:r>
      <w:r w:rsidRPr="00CE3DC4">
        <w:rPr>
          <w:rFonts w:cs="B Lotus" w:hint="cs"/>
          <w:rtl/>
          <w:lang w:bidi="fa-IR"/>
        </w:rPr>
        <w:t>کنیم و برای ما قابل فهم نیست. همان چیزی که</w:t>
      </w:r>
      <w:r w:rsidR="001977D8">
        <w:rPr>
          <w:rFonts w:cs="B Lotus" w:hint="cs"/>
          <w:rtl/>
          <w:lang w:bidi="fa-IR"/>
        </w:rPr>
        <w:t xml:space="preserve"> </w:t>
      </w:r>
      <w:r w:rsidRPr="00CE3DC4">
        <w:rPr>
          <w:rFonts w:cs="B Lotus" w:hint="cs"/>
          <w:rtl/>
          <w:lang w:bidi="fa-IR"/>
        </w:rPr>
        <w:t>[حدیث حضرت رسول] ما را از لغزش عالمان دین بر حذر داشت و بیان و شرح آن به یاری خدا خواهد آمد.</w:t>
      </w:r>
    </w:p>
    <w:p w:rsidR="00615CB4" w:rsidRPr="007D4DCA" w:rsidRDefault="00615CB4" w:rsidP="007D4DCA">
      <w:pPr>
        <w:pStyle w:val="a1"/>
        <w:rPr>
          <w:rtl/>
        </w:rPr>
      </w:pPr>
      <w:bookmarkStart w:id="37" w:name="_Toc236404232"/>
      <w:bookmarkStart w:id="38" w:name="_Toc338707259"/>
      <w:r w:rsidRPr="007D4DCA">
        <w:rPr>
          <w:rFonts w:hint="cs"/>
          <w:rtl/>
        </w:rPr>
        <w:t>نکوهش بدعت</w:t>
      </w:r>
      <w:r w:rsidRPr="007D4DCA">
        <w:rPr>
          <w:rFonts w:hint="cs"/>
          <w:rtl/>
          <w:cs/>
        </w:rPr>
        <w:t xml:space="preserve"> توسط </w:t>
      </w:r>
      <w:r w:rsidRPr="007D4DCA">
        <w:rPr>
          <w:rFonts w:hint="cs"/>
          <w:rtl/>
        </w:rPr>
        <w:t>تابعین</w:t>
      </w:r>
      <w:bookmarkEnd w:id="37"/>
      <w:r w:rsidR="007D4DCA">
        <w:rPr>
          <w:rFonts w:hint="cs"/>
          <w:sz w:val="40"/>
        </w:rPr>
        <w:sym w:font="AGA Arabesque" w:char="F079"/>
      </w:r>
      <w:bookmarkEnd w:id="38"/>
    </w:p>
    <w:p w:rsidR="00615CB4" w:rsidRPr="00CE3DC4" w:rsidRDefault="00615CB4" w:rsidP="007D4DCA">
      <w:pPr>
        <w:ind w:firstLine="284"/>
        <w:jc w:val="both"/>
        <w:rPr>
          <w:rFonts w:cs="B Lotus"/>
          <w:rtl/>
          <w:lang w:bidi="fa-IR"/>
        </w:rPr>
      </w:pPr>
      <w:r w:rsidRPr="00CE3DC4">
        <w:rPr>
          <w:rFonts w:cs="B Lotus" w:hint="cs"/>
          <w:rtl/>
          <w:lang w:bidi="fa-IR"/>
        </w:rPr>
        <w:t xml:space="preserve">آنچه </w:t>
      </w:r>
      <w:r w:rsidRPr="007D4DCA">
        <w:rPr>
          <w:rFonts w:cs="B Lotus" w:hint="cs"/>
          <w:rtl/>
          <w:lang w:bidi="fa-IR"/>
        </w:rPr>
        <w:t xml:space="preserve">ابن وضّاح </w:t>
      </w:r>
      <w:r w:rsidR="003056D6">
        <w:rPr>
          <w:rFonts w:cs="B Lotus" w:hint="cs"/>
          <w:rtl/>
          <w:lang w:bidi="fa-IR"/>
        </w:rPr>
        <w:t>نقل کرده است که گفت: «بدعت</w:t>
      </w:r>
      <w:r w:rsidR="003056D6">
        <w:rPr>
          <w:rFonts w:cs="B Lotus" w:hint="eastAsia"/>
          <w:rtl/>
          <w:lang w:bidi="fa-IR"/>
        </w:rPr>
        <w:t>‌</w:t>
      </w:r>
      <w:r w:rsidRPr="00CE3DC4">
        <w:rPr>
          <w:rFonts w:cs="B Lotus" w:hint="cs"/>
          <w:rtl/>
          <w:lang w:bidi="fa-IR"/>
        </w:rPr>
        <w:t>گزار با بدعت خود بر نماز، تلاش و روزه</w:t>
      </w:r>
      <w:r w:rsidR="00CE3DC4" w:rsidRPr="00CE3DC4">
        <w:rPr>
          <w:rFonts w:cs="B Lotus" w:hint="cs"/>
          <w:cs/>
          <w:lang w:bidi="fa-IR"/>
        </w:rPr>
        <w:t>‎</w:t>
      </w:r>
      <w:r w:rsidRPr="00CE3DC4">
        <w:rPr>
          <w:rFonts w:cs="B Lotus" w:hint="cs"/>
          <w:rtl/>
          <w:lang w:bidi="fa-IR"/>
        </w:rPr>
        <w:t>ی خود اضافه نخواهد کرد، جز اینکه از خدا فاصله خواهد گرفت</w:t>
      </w:r>
      <w:r w:rsidR="007D4DCA">
        <w:rPr>
          <w:rFonts w:cs="B Lotus" w:hint="cs"/>
          <w:rtl/>
          <w:lang w:bidi="fa-IR"/>
        </w:rPr>
        <w:t>»</w:t>
      </w:r>
      <w:r w:rsidRPr="00CE3DC4">
        <w:rPr>
          <w:rStyle w:val="FootnoteReference"/>
          <w:rFonts w:cs="B Lotus"/>
          <w:rtl/>
          <w:lang w:bidi="fa-IR"/>
        </w:rPr>
        <w:footnoteReference w:id="157"/>
      </w:r>
      <w:r w:rsidR="007D4DCA">
        <w:rPr>
          <w:rFonts w:cs="B Lotus" w:hint="cs"/>
          <w:rtl/>
          <w:lang w:bidi="fa-IR"/>
        </w:rPr>
        <w:t>.</w:t>
      </w:r>
    </w:p>
    <w:p w:rsidR="00615CB4" w:rsidRPr="00CE3DC4" w:rsidRDefault="00615CB4" w:rsidP="00CE3DC4">
      <w:pPr>
        <w:ind w:firstLine="284"/>
        <w:jc w:val="both"/>
        <w:rPr>
          <w:rFonts w:cs="B Lotus"/>
          <w:rtl/>
          <w:lang w:bidi="fa-IR"/>
        </w:rPr>
      </w:pPr>
      <w:r w:rsidRPr="007D4DCA">
        <w:rPr>
          <w:rFonts w:cs="B Lotus" w:hint="cs"/>
          <w:rtl/>
          <w:lang w:bidi="fa-IR"/>
        </w:rPr>
        <w:t>ابن وهب از ابن ادریس خولانی</w:t>
      </w:r>
      <w:r w:rsidRPr="00CE3DC4">
        <w:rPr>
          <w:rFonts w:cs="B Lotus" w:hint="cs"/>
          <w:rtl/>
          <w:lang w:bidi="fa-IR"/>
        </w:rPr>
        <w:t xml:space="preserve"> روایت کرده است که گفت: «اگر ببینم مسجدی آتش گرفته است و من قادر نباشم آن آتش را خاموش کنم، این ناتوانی برایم خوشایندتر است از اینکه بدعتی ر</w:t>
      </w:r>
      <w:r w:rsidR="007D4DCA">
        <w:rPr>
          <w:rFonts w:cs="B Lotus" w:hint="cs"/>
          <w:rtl/>
          <w:lang w:bidi="fa-IR"/>
        </w:rPr>
        <w:t>ا دیده و نتوانم آن را تغییر دهم</w:t>
      </w:r>
      <w:r w:rsidRPr="00CE3DC4">
        <w:rPr>
          <w:rFonts w:cs="B Lotus" w:hint="cs"/>
          <w:rtl/>
          <w:lang w:bidi="fa-IR"/>
        </w:rPr>
        <w:t>»</w:t>
      </w:r>
      <w:r w:rsidRPr="00CE3DC4">
        <w:rPr>
          <w:rStyle w:val="FootnoteReference"/>
          <w:rFonts w:cs="B Lotus"/>
          <w:rtl/>
          <w:lang w:bidi="fa-IR"/>
        </w:rPr>
        <w:footnoteReference w:id="158"/>
      </w:r>
      <w:r w:rsidR="007D4DCA">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 xml:space="preserve">از </w:t>
      </w:r>
      <w:r w:rsidRPr="007D4DCA">
        <w:rPr>
          <w:rFonts w:cs="B Lotus" w:hint="cs"/>
          <w:rtl/>
          <w:lang w:bidi="fa-IR"/>
        </w:rPr>
        <w:t>فضیل بن عیاض</w:t>
      </w:r>
      <w:r w:rsidRPr="00CE3DC4">
        <w:rPr>
          <w:rFonts w:cs="B Lotus" w:hint="cs"/>
          <w:rtl/>
          <w:lang w:bidi="fa-IR"/>
        </w:rPr>
        <w:t xml:space="preserve"> روایت شده است که گفت: «از راه هدایت پیروی کن و نباید شمار اندک پیروان آن به تو زیانی [در عقیده و ثبات] برساند و باز بپرهیزید از اینکه در راه گمراهی و ضلالت قرار بگیرید و شمار زیا</w:t>
      </w:r>
      <w:r w:rsidR="007D4DCA">
        <w:rPr>
          <w:rFonts w:cs="B Lotus" w:hint="cs"/>
          <w:rtl/>
          <w:lang w:bidi="fa-IR"/>
        </w:rPr>
        <w:t>د منحرفان هلاک شده تو را بفریبد</w:t>
      </w:r>
      <w:r w:rsidRPr="00CE3DC4">
        <w:rPr>
          <w:rFonts w:cs="B Lotus" w:hint="cs"/>
          <w:rtl/>
          <w:lang w:bidi="fa-IR"/>
        </w:rPr>
        <w:t>»</w:t>
      </w:r>
      <w:r w:rsidR="007D4DCA">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 xml:space="preserve">از </w:t>
      </w:r>
      <w:r w:rsidRPr="007D4DCA">
        <w:rPr>
          <w:rFonts w:cs="B Lotus" w:hint="cs"/>
          <w:rtl/>
          <w:lang w:bidi="fa-IR"/>
        </w:rPr>
        <w:t>حسن</w:t>
      </w:r>
      <w:r w:rsidR="003056D6">
        <w:rPr>
          <w:rFonts w:cs="B Lotus" w:hint="cs"/>
          <w:rtl/>
          <w:lang w:bidi="fa-IR"/>
        </w:rPr>
        <w:t xml:space="preserve"> روایت شده است که: «</w:t>
      </w:r>
      <w:r w:rsidRPr="00CE3DC4">
        <w:rPr>
          <w:rFonts w:cs="B Lotus" w:hint="cs"/>
          <w:rtl/>
          <w:lang w:bidi="fa-IR"/>
        </w:rPr>
        <w:t>با صاحبان هوا و هوس همنشین مشو</w:t>
      </w:r>
      <w:r w:rsidR="000D0821">
        <w:rPr>
          <w:rFonts w:cs="B Lotus" w:hint="cs"/>
          <w:rtl/>
          <w:lang w:bidi="fa-IR"/>
        </w:rPr>
        <w:t>،</w:t>
      </w:r>
      <w:r w:rsidRPr="00CE3DC4">
        <w:rPr>
          <w:rFonts w:cs="B Lotus" w:hint="cs"/>
          <w:rtl/>
          <w:lang w:bidi="fa-IR"/>
        </w:rPr>
        <w:t xml:space="preserve"> چون در قلب تو چیزی تزریق خواهند کرد که با پیروی از آن نابود خواهی شد یا بذر عنادی در دلت خواهند کاشت که قلب و دلت بیمار</w:t>
      </w:r>
      <w:r w:rsidR="009B0475">
        <w:rPr>
          <w:rFonts w:cs="B Lotus" w:hint="cs"/>
          <w:rtl/>
          <w:lang w:bidi="fa-IR"/>
        </w:rPr>
        <w:t xml:space="preserve"> می‌</w:t>
      </w:r>
      <w:r w:rsidRPr="00CE3DC4">
        <w:rPr>
          <w:rFonts w:cs="B Lotus" w:hint="cs"/>
          <w:rtl/>
          <w:lang w:bidi="fa-IR"/>
        </w:rPr>
        <w:t>شود»</w:t>
      </w:r>
      <w:r w:rsidRPr="00CE3DC4">
        <w:rPr>
          <w:rStyle w:val="FootnoteReference"/>
          <w:rFonts w:cs="B Lotus"/>
          <w:rtl/>
          <w:lang w:bidi="fa-IR"/>
        </w:rPr>
        <w:footnoteReference w:id="159"/>
      </w:r>
      <w:r w:rsidR="007D4DCA">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از او همچنین روایت شده است که در باره</w:t>
      </w:r>
      <w:r w:rsidRPr="00CE3DC4">
        <w:rPr>
          <w:rFonts w:cs="B Lotus"/>
          <w:rtl/>
          <w:lang w:bidi="fa-IR"/>
        </w:rPr>
        <w:softHyphen/>
      </w:r>
      <w:r w:rsidRPr="00CE3DC4">
        <w:rPr>
          <w:rFonts w:cs="B Lotus" w:hint="cs"/>
          <w:rtl/>
          <w:lang w:bidi="fa-IR"/>
        </w:rPr>
        <w:t>ی آیه</w:t>
      </w:r>
      <w:r w:rsidRPr="00CE3DC4">
        <w:rPr>
          <w:rFonts w:cs="B Lotus"/>
          <w:rtl/>
          <w:lang w:bidi="fa-IR"/>
        </w:rPr>
        <w:softHyphen/>
      </w:r>
      <w:r w:rsidRPr="00CE3DC4">
        <w:rPr>
          <w:rFonts w:cs="B Lotus" w:hint="cs"/>
          <w:rtl/>
          <w:lang w:bidi="fa-IR"/>
        </w:rPr>
        <w:t>ی 183 سوره</w:t>
      </w:r>
      <w:r w:rsidRPr="00CE3DC4">
        <w:rPr>
          <w:rFonts w:cs="B Lotus"/>
          <w:rtl/>
          <w:lang w:bidi="fa-IR"/>
        </w:rPr>
        <w:softHyphen/>
      </w:r>
      <w:r w:rsidR="007D4DCA">
        <w:rPr>
          <w:rFonts w:cs="B Lotus" w:hint="cs"/>
          <w:rtl/>
          <w:lang w:bidi="fa-IR"/>
        </w:rPr>
        <w:t>ی بقره گفت: «</w:t>
      </w:r>
      <w:r w:rsidRPr="00CE3DC4">
        <w:rPr>
          <w:rFonts w:cs="B Lotus" w:hint="cs"/>
          <w:rtl/>
          <w:lang w:bidi="fa-IR"/>
        </w:rPr>
        <w:t>روزه بر شما واجب گردید همچنان که بر ملّت</w:t>
      </w:r>
      <w:r w:rsidR="009B0475">
        <w:rPr>
          <w:rFonts w:cs="B Lotus" w:hint="cs"/>
          <w:rtl/>
          <w:lang w:bidi="fa-IR"/>
        </w:rPr>
        <w:t>‌ها</w:t>
      </w:r>
      <w:r w:rsidRPr="00CE3DC4">
        <w:rPr>
          <w:rFonts w:cs="B Lotus" w:hint="cs"/>
          <w:rtl/>
          <w:lang w:bidi="fa-IR"/>
        </w:rPr>
        <w:t>ی قبل از شما واجب شد»: خداوند روزه ماه رمضان را بر مسلمین واجب گردانید همچنان که بر ملت</w:t>
      </w:r>
      <w:r w:rsidR="009B0475">
        <w:rPr>
          <w:rFonts w:cs="B Lotus" w:hint="cs"/>
          <w:rtl/>
          <w:lang w:bidi="fa-IR"/>
        </w:rPr>
        <w:t>‌ها</w:t>
      </w:r>
      <w:r w:rsidRPr="00CE3DC4">
        <w:rPr>
          <w:rFonts w:cs="B Lotus" w:hint="cs"/>
          <w:rtl/>
          <w:lang w:bidi="fa-IR"/>
        </w:rPr>
        <w:t>ی قبل از ما واجب کرد، امّا قوم یهود آن واجب را عمل نکرده و دور انداختند و روزه گرفتن بر مسیحیان نیز دشوار شد و آن را به ماه</w:t>
      </w:r>
      <w:r w:rsidR="00CE3DC4" w:rsidRPr="00CE3DC4">
        <w:rPr>
          <w:rFonts w:cs="B Lotus" w:hint="cs"/>
          <w:cs/>
          <w:lang w:bidi="fa-IR"/>
        </w:rPr>
        <w:t>‎</w:t>
      </w:r>
      <w:r w:rsidRPr="00CE3DC4">
        <w:rPr>
          <w:rFonts w:cs="B Lotus" w:hint="cs"/>
          <w:rtl/>
          <w:lang w:bidi="fa-IR"/>
        </w:rPr>
        <w:t>هایی که هوا گرم نبود انتقال دادند و برای کفاره ده روز به روزه</w:t>
      </w:r>
      <w:r w:rsidRPr="00CE3DC4">
        <w:rPr>
          <w:rFonts w:cs="B Lotus"/>
          <w:rtl/>
          <w:lang w:bidi="fa-IR"/>
        </w:rPr>
        <w:softHyphen/>
      </w:r>
      <w:r w:rsidRPr="00CE3DC4">
        <w:rPr>
          <w:rFonts w:cs="B Lotus" w:hint="cs"/>
          <w:rtl/>
          <w:lang w:bidi="fa-IR"/>
        </w:rPr>
        <w:t>های رمضان افزودند»</w:t>
      </w:r>
      <w:r w:rsidR="007D4DCA">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 xml:space="preserve">و </w:t>
      </w:r>
      <w:r w:rsidRPr="007D4DCA">
        <w:rPr>
          <w:rFonts w:cs="B Lotus" w:hint="cs"/>
          <w:rtl/>
          <w:lang w:bidi="fa-IR"/>
        </w:rPr>
        <w:t>حسن</w:t>
      </w:r>
      <w:r w:rsidRPr="00CE3DC4">
        <w:rPr>
          <w:rFonts w:cs="B Lotus" w:hint="cs"/>
          <w:rtl/>
          <w:lang w:bidi="fa-IR"/>
        </w:rPr>
        <w:t xml:space="preserve"> هنگامی که این حدیث را نقل</w:t>
      </w:r>
      <w:r w:rsidR="009B0475">
        <w:rPr>
          <w:rFonts w:cs="B Lotus" w:hint="cs"/>
          <w:rtl/>
          <w:lang w:bidi="fa-IR"/>
        </w:rPr>
        <w:t xml:space="preserve"> می‌</w:t>
      </w:r>
      <w:r w:rsidRPr="00CE3DC4">
        <w:rPr>
          <w:rFonts w:cs="B Lotus" w:hint="cs"/>
          <w:rtl/>
          <w:lang w:bidi="fa-IR"/>
        </w:rPr>
        <w:t xml:space="preserve">کرد گفت: </w:t>
      </w:r>
      <w:r w:rsidR="007D4DCA">
        <w:rPr>
          <w:rFonts w:cs="B Lotus" w:hint="cs"/>
          <w:rtl/>
          <w:lang w:bidi="fa-IR"/>
        </w:rPr>
        <w:t>«</w:t>
      </w:r>
      <w:r w:rsidRPr="00CE3DC4">
        <w:rPr>
          <w:rFonts w:cs="B Lotus" w:hint="cs"/>
          <w:rtl/>
          <w:lang w:bidi="fa-IR"/>
        </w:rPr>
        <w:t>عملی کم در راستای سنّت بهتر است از عمل و تلاش بسیار در مسیر بدعت و خلاف سنّت</w:t>
      </w:r>
      <w:r w:rsidR="007D4DCA">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 xml:space="preserve">و از </w:t>
      </w:r>
      <w:r w:rsidRPr="007D4DCA">
        <w:rPr>
          <w:rFonts w:cs="B Lotus" w:hint="cs"/>
          <w:rtl/>
          <w:lang w:bidi="fa-IR"/>
        </w:rPr>
        <w:t>ابن قلابه</w:t>
      </w:r>
      <w:r w:rsidRPr="00CE3DC4">
        <w:rPr>
          <w:rFonts w:cs="B Lotus" w:hint="cs"/>
          <w:rtl/>
          <w:lang w:bidi="fa-IR"/>
        </w:rPr>
        <w:t xml:space="preserve"> روایت شده است که گفت: با پیروان هوا و هوس همنشین و هم صحبت نشوید</w:t>
      </w:r>
      <w:r w:rsidR="000D0821">
        <w:rPr>
          <w:rFonts w:cs="B Lotus" w:hint="cs"/>
          <w:rtl/>
          <w:lang w:bidi="fa-IR"/>
        </w:rPr>
        <w:t>،</w:t>
      </w:r>
      <w:r w:rsidRPr="00CE3DC4">
        <w:rPr>
          <w:rFonts w:cs="B Lotus" w:hint="cs"/>
          <w:rtl/>
          <w:lang w:bidi="fa-IR"/>
        </w:rPr>
        <w:t xml:space="preserve"> زیرا بیم آن</w:t>
      </w:r>
      <w:r w:rsidR="009B0475">
        <w:rPr>
          <w:rFonts w:cs="B Lotus" w:hint="cs"/>
          <w:rtl/>
          <w:lang w:bidi="fa-IR"/>
        </w:rPr>
        <w:t xml:space="preserve"> می‌</w:t>
      </w:r>
      <w:r w:rsidRPr="00CE3DC4">
        <w:rPr>
          <w:rFonts w:cs="B Lotus" w:hint="cs"/>
          <w:rtl/>
          <w:lang w:bidi="fa-IR"/>
        </w:rPr>
        <w:t>رود که شما را در گمراهی خود فرو ببرند یا آنچه را که به آن آگاهید بر شما بپوشانند</w:t>
      </w:r>
      <w:r w:rsidR="007D4DCA">
        <w:rPr>
          <w:rFonts w:cs="B Lotus" w:hint="cs"/>
          <w:rtl/>
          <w:lang w:bidi="fa-IR"/>
        </w:rPr>
        <w:t xml:space="preserve"> [</w:t>
      </w:r>
      <w:r w:rsidRPr="00CE3DC4">
        <w:rPr>
          <w:rFonts w:cs="B Lotus" w:hint="cs"/>
          <w:rtl/>
          <w:lang w:bidi="fa-IR"/>
        </w:rPr>
        <w:t>و حقیقت را وارونه به تصویر بکشند]</w:t>
      </w:r>
      <w:r w:rsidR="007D4DCA">
        <w:rPr>
          <w:rFonts w:cs="B Lotus" w:hint="cs"/>
          <w:rtl/>
          <w:lang w:bidi="fa-IR"/>
        </w:rPr>
        <w:t>.</w:t>
      </w:r>
    </w:p>
    <w:p w:rsidR="00615CB4" w:rsidRPr="00CE3DC4" w:rsidRDefault="00615CB4" w:rsidP="00CE3DC4">
      <w:pPr>
        <w:ind w:firstLine="284"/>
        <w:jc w:val="both"/>
        <w:rPr>
          <w:rFonts w:cs="B Lotus"/>
          <w:rtl/>
          <w:lang w:bidi="fa-IR"/>
        </w:rPr>
      </w:pPr>
      <w:r w:rsidRPr="007D4DCA">
        <w:rPr>
          <w:rFonts w:cs="B Lotus" w:hint="cs"/>
          <w:rtl/>
          <w:lang w:bidi="fa-IR"/>
        </w:rPr>
        <w:t>ایوب</w:t>
      </w:r>
      <w:r w:rsidRPr="00CE3DC4">
        <w:rPr>
          <w:rFonts w:cs="B Lotus" w:hint="cs"/>
          <w:b/>
          <w:bCs/>
          <w:rtl/>
          <w:lang w:bidi="fa-IR"/>
        </w:rPr>
        <w:t xml:space="preserve"> </w:t>
      </w:r>
      <w:r w:rsidRPr="00CE3DC4">
        <w:rPr>
          <w:rFonts w:cs="B Lotus" w:hint="cs"/>
          <w:rtl/>
          <w:lang w:bidi="fa-IR"/>
        </w:rPr>
        <w:t xml:space="preserve">گفت: به خدا قسم </w:t>
      </w:r>
      <w:r w:rsidRPr="007D4DCA">
        <w:rPr>
          <w:rFonts w:cs="B Lotus" w:hint="cs"/>
          <w:rtl/>
          <w:lang w:bidi="fa-IR"/>
        </w:rPr>
        <w:t>ابن قلابه</w:t>
      </w:r>
      <w:r w:rsidRPr="00CE3DC4">
        <w:rPr>
          <w:rFonts w:cs="B Lotus" w:hint="cs"/>
          <w:rtl/>
          <w:lang w:bidi="fa-IR"/>
        </w:rPr>
        <w:t xml:space="preserve"> از فقهای صاحب بینش و درایت بود</w:t>
      </w:r>
      <w:r w:rsidRPr="00CE3DC4">
        <w:rPr>
          <w:rStyle w:val="FootnoteReference"/>
          <w:rFonts w:cs="B Lotus"/>
          <w:rtl/>
          <w:lang w:bidi="fa-IR"/>
        </w:rPr>
        <w:footnoteReference w:id="160"/>
      </w:r>
      <w:r w:rsidRPr="00CE3DC4">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 xml:space="preserve">و از </w:t>
      </w:r>
      <w:r w:rsidRPr="007D4DCA">
        <w:rPr>
          <w:rFonts w:cs="B Lotus" w:hint="cs"/>
          <w:rtl/>
          <w:lang w:bidi="fa-IR"/>
        </w:rPr>
        <w:t>ابن قلابه</w:t>
      </w:r>
      <w:r w:rsidRPr="00CE3DC4">
        <w:rPr>
          <w:rFonts w:cs="B Lotus" w:hint="cs"/>
          <w:rtl/>
          <w:lang w:bidi="fa-IR"/>
        </w:rPr>
        <w:t xml:space="preserve"> روایت شده است که گفت: پیروان هوا و هوس در گمراهی</w:t>
      </w:r>
      <w:r w:rsidR="00CE3DC4" w:rsidRPr="00CE3DC4">
        <w:rPr>
          <w:rFonts w:cs="B Lotus" w:hint="cs"/>
          <w:cs/>
          <w:lang w:bidi="fa-IR"/>
        </w:rPr>
        <w:t>‎</w:t>
      </w:r>
      <w:r w:rsidRPr="00CE3DC4">
        <w:rPr>
          <w:rFonts w:cs="B Lotus" w:hint="cs"/>
          <w:rtl/>
          <w:lang w:bidi="fa-IR"/>
        </w:rPr>
        <w:t>اند و فرجام آنان جز آتش جهنم نخواهد بود.</w:t>
      </w:r>
    </w:p>
    <w:p w:rsidR="00615CB4" w:rsidRPr="00CE3DC4" w:rsidRDefault="00615CB4" w:rsidP="00CE3DC4">
      <w:pPr>
        <w:ind w:firstLine="284"/>
        <w:jc w:val="both"/>
        <w:rPr>
          <w:rFonts w:cs="B Lotus"/>
          <w:rtl/>
          <w:lang w:bidi="fa-IR"/>
        </w:rPr>
      </w:pPr>
      <w:r w:rsidRPr="00CE3DC4">
        <w:rPr>
          <w:rFonts w:cs="B Lotus" w:hint="cs"/>
          <w:rtl/>
          <w:lang w:bidi="fa-IR"/>
        </w:rPr>
        <w:t xml:space="preserve">از </w:t>
      </w:r>
      <w:r w:rsidRPr="007D4DCA">
        <w:rPr>
          <w:rFonts w:cs="B Lotus" w:hint="cs"/>
          <w:rtl/>
          <w:lang w:bidi="fa-IR"/>
        </w:rPr>
        <w:t>حسن</w:t>
      </w:r>
      <w:r w:rsidR="007D4DCA">
        <w:rPr>
          <w:rFonts w:cs="B Lotus" w:hint="cs"/>
          <w:rtl/>
          <w:lang w:bidi="fa-IR"/>
        </w:rPr>
        <w:t xml:space="preserve"> روایت شده است که: با بدعت</w:t>
      </w:r>
      <w:r w:rsidR="007D4DCA">
        <w:rPr>
          <w:rFonts w:cs="B Lotus" w:hint="eastAsia"/>
          <w:rtl/>
          <w:lang w:bidi="fa-IR"/>
        </w:rPr>
        <w:t>‌</w:t>
      </w:r>
      <w:r w:rsidRPr="00CE3DC4">
        <w:rPr>
          <w:rFonts w:cs="B Lotus" w:hint="cs"/>
          <w:rtl/>
          <w:lang w:bidi="fa-IR"/>
        </w:rPr>
        <w:t>گزار همنشین مشو که قلبت را بیمارگونه خواهد کرد</w:t>
      </w:r>
      <w:r w:rsidRPr="00CE3DC4">
        <w:rPr>
          <w:rStyle w:val="FootnoteReference"/>
          <w:rFonts w:cs="B Lotus"/>
          <w:rtl/>
          <w:lang w:bidi="fa-IR"/>
        </w:rPr>
        <w:footnoteReference w:id="161"/>
      </w:r>
      <w:r w:rsidRPr="00CE3DC4">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 xml:space="preserve">از </w:t>
      </w:r>
      <w:r w:rsidRPr="00E146A2">
        <w:rPr>
          <w:rFonts w:cs="B Lotus" w:hint="cs"/>
          <w:rtl/>
          <w:lang w:bidi="fa-IR"/>
        </w:rPr>
        <w:t>ایوب سختیانی</w:t>
      </w:r>
      <w:r w:rsidRPr="00CE3DC4">
        <w:rPr>
          <w:rFonts w:cs="B Lotus" w:hint="cs"/>
          <w:rtl/>
          <w:lang w:bidi="fa-IR"/>
        </w:rPr>
        <w:t xml:space="preserve"> روایت شده است که گفت: بدعت گزار، چیزی بر تلاش</w:t>
      </w:r>
      <w:r w:rsidR="00E146A2">
        <w:rPr>
          <w:rFonts w:cs="B Lotus" w:hint="cs"/>
          <w:rtl/>
          <w:lang w:bidi="fa-IR"/>
        </w:rPr>
        <w:t xml:space="preserve"> </w:t>
      </w:r>
      <w:r w:rsidRPr="00CE3DC4">
        <w:rPr>
          <w:rFonts w:cs="B Lotus" w:hint="cs"/>
          <w:rtl/>
          <w:lang w:bidi="fa-IR"/>
        </w:rPr>
        <w:t>[در راه دین] نخواهد افزود جز اینکه فاصله</w:t>
      </w:r>
      <w:r w:rsidRPr="00CE3DC4">
        <w:rPr>
          <w:rFonts w:cs="B Lotus" w:hint="cs"/>
          <w:rtl/>
          <w:lang w:bidi="fa-IR"/>
        </w:rPr>
        <w:softHyphen/>
        <w:t>ی خود را از خدا زیاد خواهد کرد</w:t>
      </w:r>
      <w:r w:rsidRPr="00CE3DC4">
        <w:rPr>
          <w:rStyle w:val="FootnoteReference"/>
          <w:rFonts w:cs="B Lotus"/>
          <w:rtl/>
          <w:lang w:bidi="fa-IR"/>
        </w:rPr>
        <w:footnoteReference w:id="162"/>
      </w:r>
      <w:r w:rsidR="00E146A2">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 xml:space="preserve">و از </w:t>
      </w:r>
      <w:r w:rsidRPr="00E146A2">
        <w:rPr>
          <w:rFonts w:cs="B Lotus" w:hint="cs"/>
          <w:rtl/>
          <w:lang w:bidi="fa-IR"/>
        </w:rPr>
        <w:t>ابن قلابه</w:t>
      </w:r>
      <w:r w:rsidRPr="00CE3DC4">
        <w:rPr>
          <w:rFonts w:cs="B Lotus" w:hint="cs"/>
          <w:rtl/>
          <w:lang w:bidi="fa-IR"/>
        </w:rPr>
        <w:t xml:space="preserve"> روایت شده است که گفت: هیچ کس، بدعتی در دین پدید نیاورد، جز اینکه خون خود را حلال کرد.</w:t>
      </w:r>
    </w:p>
    <w:p w:rsidR="00615CB4" w:rsidRPr="00CE3DC4" w:rsidRDefault="00615CB4" w:rsidP="00CE3DC4">
      <w:pPr>
        <w:ind w:firstLine="284"/>
        <w:jc w:val="both"/>
        <w:rPr>
          <w:rFonts w:cs="B Lotus"/>
          <w:rtl/>
          <w:lang w:bidi="fa-IR"/>
        </w:rPr>
      </w:pPr>
      <w:r w:rsidRPr="00E146A2">
        <w:rPr>
          <w:rFonts w:cs="B Lotus" w:hint="cs"/>
          <w:rtl/>
          <w:lang w:bidi="fa-IR"/>
        </w:rPr>
        <w:t>ایوب</w:t>
      </w:r>
      <w:r w:rsidRPr="00CE3DC4">
        <w:rPr>
          <w:rFonts w:cs="B Lotus" w:hint="cs"/>
          <w:rtl/>
          <w:lang w:bidi="fa-IR"/>
        </w:rPr>
        <w:t xml:space="preserve"> که بدعت گزاران را خوارج</w:t>
      </w:r>
      <w:r w:rsidR="009B0475">
        <w:rPr>
          <w:rFonts w:cs="B Lotus" w:hint="cs"/>
          <w:rtl/>
          <w:lang w:bidi="fa-IR"/>
        </w:rPr>
        <w:t xml:space="preserve"> می‌</w:t>
      </w:r>
      <w:r w:rsidRPr="00CE3DC4">
        <w:rPr>
          <w:rFonts w:cs="B Lotus" w:hint="cs"/>
          <w:rtl/>
          <w:lang w:bidi="fa-IR"/>
        </w:rPr>
        <w:t>نامید</w:t>
      </w:r>
      <w:r w:rsidR="009B0475">
        <w:rPr>
          <w:rFonts w:cs="B Lotus" w:hint="cs"/>
          <w:rtl/>
          <w:lang w:bidi="fa-IR"/>
        </w:rPr>
        <w:t xml:space="preserve"> می‌</w:t>
      </w:r>
      <w:r w:rsidRPr="00CE3DC4">
        <w:rPr>
          <w:rFonts w:cs="B Lotus" w:hint="cs"/>
          <w:rtl/>
          <w:lang w:bidi="fa-IR"/>
        </w:rPr>
        <w:t>گوید: خوارج در نام و نشان متفاوتند اما اینکه همگی شایسته کشتن هستند شکی نیست.</w:t>
      </w:r>
    </w:p>
    <w:p w:rsidR="00615CB4" w:rsidRPr="00CE3DC4" w:rsidRDefault="00615CB4" w:rsidP="00CE3DC4">
      <w:pPr>
        <w:ind w:firstLine="284"/>
        <w:jc w:val="both"/>
        <w:rPr>
          <w:rFonts w:cs="B Lotus"/>
          <w:rtl/>
          <w:lang w:bidi="fa-IR"/>
        </w:rPr>
      </w:pPr>
      <w:r w:rsidRPr="00E146A2">
        <w:rPr>
          <w:rFonts w:cs="B Lotus" w:hint="cs"/>
          <w:rtl/>
          <w:lang w:bidi="fa-IR"/>
        </w:rPr>
        <w:t>ابن وهب از سفیان</w:t>
      </w:r>
      <w:r w:rsidRPr="00CE3DC4">
        <w:rPr>
          <w:rFonts w:cs="B Lotus" w:hint="cs"/>
          <w:rtl/>
          <w:lang w:bidi="fa-IR"/>
        </w:rPr>
        <w:t xml:space="preserve"> که مردی فقی</w:t>
      </w:r>
      <w:r w:rsidR="00E146A2">
        <w:rPr>
          <w:rFonts w:cs="B Lotus" w:hint="cs"/>
          <w:rtl/>
          <w:lang w:bidi="fa-IR"/>
        </w:rPr>
        <w:t>ه بود، روایت کرده است گه گفت: «</w:t>
      </w:r>
      <w:r w:rsidRPr="00CE3DC4">
        <w:rPr>
          <w:rFonts w:cs="B Lotus" w:hint="cs"/>
          <w:rtl/>
          <w:lang w:bidi="fa-IR"/>
        </w:rPr>
        <w:t>دوست ندارم تمام مردم را هدایت کنم و در مقابل یک نفر را به گمراهی کشانم»</w:t>
      </w:r>
      <w:r w:rsidR="00E146A2">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و باز از وی روایت شده است که گفت: سخن جز به عمل راست نشود و سخن و عمل جز به نیت و انگیزه درونی راست نگردد و عمل و نیت نیز جز به طیّ طریق در را</w:t>
      </w:r>
      <w:r w:rsidR="00E146A2">
        <w:rPr>
          <w:rFonts w:cs="B Lotus" w:hint="cs"/>
          <w:rtl/>
          <w:lang w:bidi="fa-IR"/>
        </w:rPr>
        <w:t>ه سنّت و موافق با آن راست نگردد</w:t>
      </w:r>
      <w:r w:rsidRPr="00CE3DC4">
        <w:rPr>
          <w:rFonts w:cs="B Lotus" w:hint="cs"/>
          <w:rtl/>
          <w:lang w:bidi="fa-IR"/>
        </w:rPr>
        <w:t>»</w:t>
      </w:r>
      <w:r w:rsidR="00E146A2">
        <w:rPr>
          <w:rFonts w:cs="B Lotus" w:hint="cs"/>
          <w:rtl/>
          <w:lang w:bidi="fa-IR"/>
        </w:rPr>
        <w:t>.</w:t>
      </w:r>
    </w:p>
    <w:p w:rsidR="00615CB4" w:rsidRPr="00E146A2" w:rsidRDefault="00615CB4" w:rsidP="00CE3DC4">
      <w:pPr>
        <w:ind w:firstLine="284"/>
        <w:jc w:val="both"/>
        <w:rPr>
          <w:rFonts w:cs="B Lotus"/>
          <w:rtl/>
          <w:lang w:bidi="fa-IR"/>
        </w:rPr>
      </w:pPr>
      <w:r w:rsidRPr="00E146A2">
        <w:rPr>
          <w:rFonts w:cs="B Lotus" w:hint="cs"/>
          <w:rtl/>
          <w:lang w:bidi="fa-IR"/>
        </w:rPr>
        <w:t>آجری</w:t>
      </w:r>
      <w:r w:rsidRPr="00CE3DC4">
        <w:rPr>
          <w:rFonts w:cs="B Lotus" w:hint="cs"/>
          <w:rtl/>
          <w:lang w:bidi="fa-IR"/>
        </w:rPr>
        <w:t xml:space="preserve"> ذکر کرده است که </w:t>
      </w:r>
      <w:r w:rsidRPr="00CE3DC4">
        <w:rPr>
          <w:rFonts w:cs="B Lotus" w:hint="cs"/>
          <w:b/>
          <w:bCs/>
          <w:rtl/>
          <w:lang w:bidi="fa-IR"/>
        </w:rPr>
        <w:t xml:space="preserve">ابن </w:t>
      </w:r>
      <w:r w:rsidRPr="00E146A2">
        <w:rPr>
          <w:rFonts w:cs="B Lotus" w:hint="cs"/>
          <w:rtl/>
          <w:lang w:bidi="fa-IR"/>
        </w:rPr>
        <w:t>سیرین معتقد بود کسانی که با شتاب</w:t>
      </w:r>
      <w:r w:rsidR="00E146A2">
        <w:rPr>
          <w:rFonts w:cs="B Lotus" w:hint="cs"/>
          <w:rtl/>
          <w:lang w:bidi="fa-IR"/>
        </w:rPr>
        <w:t xml:space="preserve"> </w:t>
      </w:r>
      <w:r w:rsidRPr="00E146A2">
        <w:rPr>
          <w:rFonts w:cs="B Lotus" w:hint="cs"/>
          <w:rtl/>
          <w:lang w:bidi="fa-IR"/>
        </w:rPr>
        <w:t>[دو چندان] به سمت ارتداد</w:t>
      </w:r>
      <w:r w:rsidR="009B0475" w:rsidRPr="00E146A2">
        <w:rPr>
          <w:rFonts w:cs="B Lotus" w:hint="cs"/>
          <w:rtl/>
          <w:lang w:bidi="fa-IR"/>
        </w:rPr>
        <w:t xml:space="preserve"> می‌</w:t>
      </w:r>
      <w:r w:rsidRPr="00E146A2">
        <w:rPr>
          <w:rFonts w:cs="B Lotus" w:hint="cs"/>
          <w:rtl/>
          <w:lang w:bidi="fa-IR"/>
        </w:rPr>
        <w:t>روند صاحبان و پیروان هوا و هوسند.</w:t>
      </w:r>
    </w:p>
    <w:p w:rsidR="00615CB4" w:rsidRPr="00E146A2" w:rsidRDefault="00615CB4" w:rsidP="00CE3DC4">
      <w:pPr>
        <w:ind w:firstLine="284"/>
        <w:jc w:val="both"/>
        <w:rPr>
          <w:rFonts w:cs="B Lotus"/>
          <w:rtl/>
          <w:lang w:bidi="fa-IR"/>
        </w:rPr>
      </w:pPr>
      <w:r w:rsidRPr="00E146A2">
        <w:rPr>
          <w:rFonts w:cs="B Lotus" w:hint="cs"/>
          <w:rtl/>
          <w:lang w:bidi="fa-IR"/>
        </w:rPr>
        <w:t>از ابراهیم یزید نخعی یمانی</w:t>
      </w:r>
      <w:r w:rsidR="00E146A2">
        <w:rPr>
          <w:rFonts w:cs="B Lotus" w:hint="cs"/>
          <w:rtl/>
          <w:lang w:bidi="fa-IR"/>
        </w:rPr>
        <w:t xml:space="preserve"> روایت شده است که گفت: «</w:t>
      </w:r>
      <w:r w:rsidRPr="00E146A2">
        <w:rPr>
          <w:rFonts w:cs="B Lotus" w:hint="cs"/>
          <w:rtl/>
          <w:lang w:bidi="fa-IR"/>
        </w:rPr>
        <w:t>با صاحبان و پیروان هوا و هوس همنشین نباشید و با آنان از در صحبت و بحث وارد نشوید</w:t>
      </w:r>
      <w:r w:rsidR="000D0821" w:rsidRPr="00E146A2">
        <w:rPr>
          <w:rFonts w:cs="B Lotus" w:hint="cs"/>
          <w:rtl/>
          <w:lang w:bidi="fa-IR"/>
        </w:rPr>
        <w:t>،</w:t>
      </w:r>
      <w:r w:rsidRPr="00E146A2">
        <w:rPr>
          <w:rFonts w:cs="B Lotus" w:hint="cs"/>
          <w:rtl/>
          <w:lang w:bidi="fa-IR"/>
        </w:rPr>
        <w:t xml:space="preserve"> زیرا بیم آن دارم که قلبتان از دین برگردد.</w:t>
      </w:r>
      <w:r w:rsidR="00E146A2">
        <w:rPr>
          <w:rFonts w:cs="B Lotus" w:hint="cs"/>
          <w:rtl/>
          <w:lang w:bidi="fa-IR"/>
        </w:rPr>
        <w:t xml:space="preserve"> </w:t>
      </w:r>
      <w:r w:rsidRPr="00E146A2">
        <w:rPr>
          <w:rFonts w:cs="B Lotus" w:hint="cs"/>
          <w:rtl/>
          <w:lang w:bidi="fa-IR"/>
        </w:rPr>
        <w:t>[و دچار تزلزل شوید]</w:t>
      </w:r>
      <w:r w:rsidR="00E146A2">
        <w:rPr>
          <w:rFonts w:cs="B Lotus" w:hint="cs"/>
          <w:rtl/>
          <w:lang w:bidi="fa-IR"/>
        </w:rPr>
        <w:t>.</w:t>
      </w:r>
    </w:p>
    <w:p w:rsidR="00615CB4" w:rsidRPr="00E146A2" w:rsidRDefault="00615CB4" w:rsidP="002561BA">
      <w:pPr>
        <w:widowControl w:val="0"/>
        <w:ind w:firstLine="284"/>
        <w:jc w:val="both"/>
        <w:rPr>
          <w:rFonts w:cs="B Lotus"/>
          <w:rtl/>
          <w:lang w:bidi="fa-IR"/>
        </w:rPr>
      </w:pPr>
      <w:r w:rsidRPr="00E146A2">
        <w:rPr>
          <w:rFonts w:cs="B Lotus" w:hint="cs"/>
          <w:rtl/>
          <w:lang w:bidi="fa-IR"/>
        </w:rPr>
        <w:t>از هشام بن حسان</w:t>
      </w:r>
      <w:r w:rsidRPr="00E146A2">
        <w:rPr>
          <w:rStyle w:val="FootnoteReference"/>
          <w:rFonts w:cs="B Lotus"/>
          <w:rtl/>
          <w:lang w:bidi="fa-IR"/>
        </w:rPr>
        <w:footnoteReference w:id="163"/>
      </w:r>
      <w:r w:rsidR="00E146A2">
        <w:rPr>
          <w:rFonts w:cs="B Lotus" w:hint="cs"/>
          <w:rtl/>
          <w:lang w:bidi="fa-IR"/>
        </w:rPr>
        <w:t xml:space="preserve"> روایت شده است که گفت: «</w:t>
      </w:r>
      <w:r w:rsidRPr="00E146A2">
        <w:rPr>
          <w:rFonts w:cs="B Lotus" w:hint="cs"/>
          <w:rtl/>
          <w:lang w:bidi="fa-IR"/>
        </w:rPr>
        <w:t>خداوند، روزه، نماز، حج، عمره، صدقه آزاد کردن برده و عدالت بدعت گزار را</w:t>
      </w:r>
      <w:r w:rsidR="009B0475" w:rsidRPr="00E146A2">
        <w:rPr>
          <w:rFonts w:cs="B Lotus" w:hint="cs"/>
          <w:rtl/>
          <w:lang w:bidi="fa-IR"/>
        </w:rPr>
        <w:t xml:space="preserve"> نمی‌</w:t>
      </w:r>
      <w:r w:rsidRPr="00E146A2">
        <w:rPr>
          <w:rFonts w:cs="B Lotus" w:hint="cs"/>
          <w:rtl/>
          <w:lang w:bidi="fa-IR"/>
        </w:rPr>
        <w:t>پذیرد»</w:t>
      </w:r>
      <w:r w:rsidR="00E146A2">
        <w:rPr>
          <w:rFonts w:cs="B Lotus" w:hint="cs"/>
          <w:rtl/>
          <w:lang w:bidi="fa-IR"/>
        </w:rPr>
        <w:t>.</w:t>
      </w:r>
    </w:p>
    <w:p w:rsidR="00615CB4" w:rsidRPr="00E146A2" w:rsidRDefault="00615CB4" w:rsidP="002561BA">
      <w:pPr>
        <w:widowControl w:val="0"/>
        <w:ind w:firstLine="284"/>
        <w:jc w:val="both"/>
        <w:rPr>
          <w:rFonts w:cs="B Lotus"/>
          <w:rtl/>
          <w:lang w:bidi="fa-IR"/>
        </w:rPr>
      </w:pPr>
      <w:r w:rsidRPr="00E146A2">
        <w:rPr>
          <w:rFonts w:cs="B Lotus" w:hint="cs"/>
          <w:rtl/>
          <w:lang w:bidi="fa-IR"/>
        </w:rPr>
        <w:t>ابن وهب</w:t>
      </w:r>
      <w:r w:rsidR="00E146A2">
        <w:rPr>
          <w:rFonts w:cs="B Lotus" w:hint="cs"/>
          <w:rtl/>
          <w:lang w:bidi="fa-IR"/>
        </w:rPr>
        <w:t xml:space="preserve"> علاوه بر این گفته است: «</w:t>
      </w:r>
      <w:r w:rsidRPr="00E146A2">
        <w:rPr>
          <w:rFonts w:cs="B Lotus" w:hint="cs"/>
          <w:rtl/>
          <w:lang w:bidi="fa-IR"/>
        </w:rPr>
        <w:t>زمانی بر مردم فرا خواهد رسید که حق و باطل به هم در آمیزند، آن وقت است که دعایی پذیرفته نیست مگر دعای فردی که چون انسانی در حال غرق شدن است که هیچ ملجأ و پناهی ندارد.</w:t>
      </w:r>
    </w:p>
    <w:p w:rsidR="00615CB4" w:rsidRPr="00E146A2" w:rsidRDefault="00615CB4" w:rsidP="00CE3DC4">
      <w:pPr>
        <w:ind w:firstLine="284"/>
        <w:jc w:val="both"/>
        <w:rPr>
          <w:rFonts w:cs="B Lotus"/>
          <w:rtl/>
          <w:lang w:bidi="fa-IR"/>
        </w:rPr>
      </w:pPr>
      <w:r w:rsidRPr="00E146A2">
        <w:rPr>
          <w:rFonts w:cs="B Lotus" w:hint="cs"/>
          <w:rtl/>
          <w:lang w:bidi="fa-IR"/>
        </w:rPr>
        <w:t xml:space="preserve">از یحیی بن کثیر </w:t>
      </w:r>
      <w:r w:rsidR="00E146A2">
        <w:rPr>
          <w:rFonts w:cs="B Lotus" w:hint="cs"/>
          <w:rtl/>
          <w:lang w:bidi="fa-IR"/>
        </w:rPr>
        <w:t>روایت شده است که گفت: «اگر بدعت</w:t>
      </w:r>
      <w:r w:rsidR="00E146A2">
        <w:rPr>
          <w:rFonts w:cs="B Lotus" w:hint="eastAsia"/>
          <w:rtl/>
          <w:lang w:bidi="fa-IR"/>
        </w:rPr>
        <w:t>‌</w:t>
      </w:r>
      <w:r w:rsidRPr="00E146A2">
        <w:rPr>
          <w:rFonts w:cs="B Lotus" w:hint="cs"/>
          <w:rtl/>
          <w:lang w:bidi="fa-IR"/>
        </w:rPr>
        <w:t>گزاری را در راهی دیدی تو مسی</w:t>
      </w:r>
      <w:r w:rsidR="00E146A2">
        <w:rPr>
          <w:rFonts w:cs="B Lotus" w:hint="cs"/>
          <w:rtl/>
          <w:lang w:bidi="fa-IR"/>
        </w:rPr>
        <w:t>رت را عوض کن و از راهی دیگر برو</w:t>
      </w:r>
      <w:r w:rsidRPr="00E146A2">
        <w:rPr>
          <w:rFonts w:cs="B Lotus" w:hint="cs"/>
          <w:rtl/>
          <w:lang w:bidi="fa-IR"/>
        </w:rPr>
        <w:t>»</w:t>
      </w:r>
      <w:r w:rsidRPr="00E146A2">
        <w:rPr>
          <w:rStyle w:val="FootnoteReference"/>
          <w:rFonts w:cs="B Lotus"/>
          <w:rtl/>
          <w:lang w:bidi="fa-IR"/>
        </w:rPr>
        <w:footnoteReference w:id="164"/>
      </w:r>
      <w:r w:rsidR="00E146A2">
        <w:rPr>
          <w:rFonts w:cs="B Lotus" w:hint="cs"/>
          <w:rtl/>
          <w:lang w:bidi="fa-IR"/>
        </w:rPr>
        <w:t>.</w:t>
      </w:r>
    </w:p>
    <w:p w:rsidR="00615CB4" w:rsidRPr="00E146A2" w:rsidRDefault="00615CB4" w:rsidP="00CE3DC4">
      <w:pPr>
        <w:ind w:firstLine="284"/>
        <w:jc w:val="both"/>
        <w:rPr>
          <w:rFonts w:cs="B Lotus"/>
          <w:rtl/>
          <w:lang w:bidi="fa-IR"/>
        </w:rPr>
      </w:pPr>
      <w:r w:rsidRPr="00E146A2">
        <w:rPr>
          <w:rFonts w:cs="B Lotus" w:hint="cs"/>
          <w:rtl/>
          <w:lang w:bidi="fa-IR"/>
        </w:rPr>
        <w:t>از برخی از سلف روایت</w:t>
      </w:r>
      <w:r w:rsidR="00E146A2">
        <w:rPr>
          <w:rFonts w:cs="B Lotus" w:hint="cs"/>
          <w:rtl/>
          <w:lang w:bidi="fa-IR"/>
        </w:rPr>
        <w:t xml:space="preserve"> شده است: هرکس همنشین فردی بدعت</w:t>
      </w:r>
      <w:r w:rsidR="00E146A2">
        <w:rPr>
          <w:rFonts w:cs="B Lotus" w:hint="eastAsia"/>
          <w:rtl/>
          <w:lang w:bidi="fa-IR"/>
        </w:rPr>
        <w:t>‌</w:t>
      </w:r>
      <w:r w:rsidRPr="00E146A2">
        <w:rPr>
          <w:rFonts w:cs="B Lotus" w:hint="cs"/>
          <w:rtl/>
          <w:lang w:bidi="fa-IR"/>
        </w:rPr>
        <w:t>گزار باشد، خویشتن داری و حمایت از او بر چیده خواهد شد و به نفس</w:t>
      </w:r>
      <w:r w:rsidR="00E146A2">
        <w:rPr>
          <w:rFonts w:cs="B Lotus" w:hint="cs"/>
          <w:rtl/>
          <w:lang w:bidi="fa-IR"/>
        </w:rPr>
        <w:t xml:space="preserve"> </w:t>
      </w:r>
      <w:r w:rsidRPr="00E146A2">
        <w:rPr>
          <w:rFonts w:cs="B Lotus" w:hint="cs"/>
          <w:rtl/>
          <w:lang w:bidi="fa-IR"/>
        </w:rPr>
        <w:t>[شیطانی</w:t>
      </w:r>
      <w:r w:rsidR="00CE3DC4" w:rsidRPr="00E146A2">
        <w:rPr>
          <w:rFonts w:cs="B Lotus" w:hint="cs"/>
          <w:cs/>
          <w:lang w:bidi="fa-IR"/>
        </w:rPr>
        <w:t>‎</w:t>
      </w:r>
      <w:r w:rsidRPr="00E146A2">
        <w:rPr>
          <w:rFonts w:cs="B Lotus" w:hint="cs"/>
          <w:rtl/>
          <w:lang w:bidi="fa-IR"/>
        </w:rPr>
        <w:t>اش] محوّل</w:t>
      </w:r>
      <w:r w:rsidR="009B0475" w:rsidRPr="00E146A2">
        <w:rPr>
          <w:rFonts w:cs="B Lotus" w:hint="cs"/>
          <w:rtl/>
          <w:lang w:bidi="fa-IR"/>
        </w:rPr>
        <w:t xml:space="preserve"> می‌</w:t>
      </w:r>
      <w:r w:rsidRPr="00E146A2">
        <w:rPr>
          <w:rFonts w:cs="B Lotus" w:hint="cs"/>
          <w:rtl/>
          <w:lang w:bidi="fa-IR"/>
        </w:rPr>
        <w:t>شود</w:t>
      </w:r>
      <w:r w:rsidR="00E146A2">
        <w:rPr>
          <w:rFonts w:cs="B Lotus" w:hint="cs"/>
          <w:rtl/>
          <w:lang w:bidi="fa-IR"/>
        </w:rPr>
        <w:t xml:space="preserve"> [</w:t>
      </w:r>
      <w:r w:rsidRPr="00E146A2">
        <w:rPr>
          <w:rFonts w:cs="B Lotus" w:hint="cs"/>
          <w:rtl/>
          <w:lang w:bidi="fa-IR"/>
        </w:rPr>
        <w:t>و اسیر نفس</w:t>
      </w:r>
      <w:r w:rsidR="009B0475" w:rsidRPr="00E146A2">
        <w:rPr>
          <w:rFonts w:cs="B Lotus" w:hint="cs"/>
          <w:rtl/>
          <w:lang w:bidi="fa-IR"/>
        </w:rPr>
        <w:t xml:space="preserve"> می‌</w:t>
      </w:r>
      <w:r w:rsidRPr="00E146A2">
        <w:rPr>
          <w:rFonts w:cs="B Lotus" w:hint="cs"/>
          <w:rtl/>
          <w:lang w:bidi="fa-IR"/>
        </w:rPr>
        <w:t>گردد]</w:t>
      </w:r>
      <w:r w:rsidR="00E146A2">
        <w:rPr>
          <w:rFonts w:cs="B Lotus" w:hint="cs"/>
          <w:rtl/>
          <w:lang w:bidi="fa-IR"/>
        </w:rPr>
        <w:t>.</w:t>
      </w:r>
    </w:p>
    <w:p w:rsidR="00615CB4" w:rsidRPr="00E146A2" w:rsidRDefault="00615CB4" w:rsidP="00CE3DC4">
      <w:pPr>
        <w:ind w:firstLine="284"/>
        <w:jc w:val="both"/>
        <w:rPr>
          <w:rFonts w:cs="B Lotus"/>
          <w:rtl/>
          <w:lang w:bidi="fa-IR"/>
        </w:rPr>
      </w:pPr>
      <w:r w:rsidRPr="00E146A2">
        <w:rPr>
          <w:rFonts w:cs="B Lotus" w:hint="cs"/>
          <w:rtl/>
          <w:lang w:bidi="fa-IR"/>
        </w:rPr>
        <w:t>از عوام بن حوشب</w:t>
      </w:r>
      <w:r w:rsidRPr="00E146A2">
        <w:rPr>
          <w:rStyle w:val="FootnoteReference"/>
          <w:rFonts w:cs="B Lotus"/>
          <w:rtl/>
          <w:lang w:bidi="fa-IR"/>
        </w:rPr>
        <w:footnoteReference w:id="165"/>
      </w:r>
      <w:r w:rsidRPr="00E146A2">
        <w:rPr>
          <w:rFonts w:cs="B Lotus" w:hint="cs"/>
          <w:rtl/>
          <w:lang w:bidi="fa-IR"/>
        </w:rPr>
        <w:t xml:space="preserve"> روایت شده است که به فرزند خود</w:t>
      </w:r>
      <w:r w:rsidR="009B0475" w:rsidRPr="00E146A2">
        <w:rPr>
          <w:rFonts w:cs="B Lotus" w:hint="cs"/>
          <w:rtl/>
          <w:lang w:bidi="fa-IR"/>
        </w:rPr>
        <w:t xml:space="preserve"> می‌</w:t>
      </w:r>
      <w:r w:rsidRPr="00E146A2">
        <w:rPr>
          <w:rFonts w:cs="B Lotus" w:hint="cs"/>
          <w:rtl/>
          <w:lang w:bidi="fa-IR"/>
        </w:rPr>
        <w:t>گفت: ای عیسی، اصلاح شو تا خداوند قلبت را اصلاح گرداند، آرزوهایت را کم کن و</w:t>
      </w:r>
      <w:r w:rsidR="009B0475" w:rsidRPr="00E146A2">
        <w:rPr>
          <w:rFonts w:cs="B Lotus" w:hint="cs"/>
          <w:rtl/>
          <w:lang w:bidi="fa-IR"/>
        </w:rPr>
        <w:t xml:space="preserve"> می‌</w:t>
      </w:r>
      <w:r w:rsidRPr="00E146A2">
        <w:rPr>
          <w:rFonts w:cs="B Lotus" w:hint="cs"/>
          <w:rtl/>
          <w:lang w:bidi="fa-IR"/>
        </w:rPr>
        <w:t>گفت به خدا قسم، اگر عیسی را در مجلس بزم و موسیقی و باطل ببینم نزد من خوشایندتر است از اینکه او همنشین صاحبان خصومت و دشمنی باشد.</w:t>
      </w:r>
    </w:p>
    <w:p w:rsidR="00615CB4" w:rsidRPr="00E146A2" w:rsidRDefault="00615CB4" w:rsidP="00CE3DC4">
      <w:pPr>
        <w:ind w:firstLine="284"/>
        <w:jc w:val="both"/>
        <w:rPr>
          <w:rFonts w:cs="B Lotus"/>
          <w:rtl/>
          <w:lang w:bidi="fa-IR"/>
        </w:rPr>
      </w:pPr>
      <w:r w:rsidRPr="00E146A2">
        <w:rPr>
          <w:rFonts w:cs="B Lotus" w:hint="cs"/>
          <w:rtl/>
          <w:lang w:bidi="fa-IR"/>
        </w:rPr>
        <w:t>ابن وضاح می</w:t>
      </w:r>
      <w:r w:rsidR="00CE3DC4" w:rsidRPr="00E146A2">
        <w:rPr>
          <w:rFonts w:cs="B Lotus" w:hint="cs"/>
          <w:cs/>
          <w:lang w:bidi="fa-IR"/>
        </w:rPr>
        <w:t>‎</w:t>
      </w:r>
      <w:r w:rsidRPr="00E146A2">
        <w:rPr>
          <w:rFonts w:cs="B Lotus" w:hint="cs"/>
          <w:rtl/>
          <w:lang w:bidi="fa-IR"/>
        </w:rPr>
        <w:t>گوید: منظو</w:t>
      </w:r>
      <w:r w:rsidR="00E146A2">
        <w:rPr>
          <w:rFonts w:cs="B Lotus" w:hint="cs"/>
          <w:rtl/>
          <w:lang w:bidi="fa-IR"/>
        </w:rPr>
        <w:t>ر از صاحبان خصومت و دشمنی، بدعت</w:t>
      </w:r>
      <w:r w:rsidR="00E146A2">
        <w:rPr>
          <w:rFonts w:cs="B Lotus" w:hint="eastAsia"/>
          <w:rtl/>
          <w:lang w:bidi="fa-IR"/>
        </w:rPr>
        <w:t>‌</w:t>
      </w:r>
      <w:r w:rsidRPr="00E146A2">
        <w:rPr>
          <w:rFonts w:cs="B Lotus" w:hint="cs"/>
          <w:rtl/>
          <w:lang w:bidi="fa-IR"/>
        </w:rPr>
        <w:t>گزاران هستند</w:t>
      </w:r>
      <w:r w:rsidRPr="00E146A2">
        <w:rPr>
          <w:rStyle w:val="FootnoteReference"/>
          <w:rFonts w:cs="B Lotus"/>
          <w:rtl/>
          <w:lang w:bidi="fa-IR"/>
        </w:rPr>
        <w:footnoteReference w:id="166"/>
      </w:r>
      <w:r w:rsidR="00E146A2">
        <w:rPr>
          <w:rFonts w:cs="B Lotus" w:hint="cs"/>
          <w:rtl/>
          <w:lang w:bidi="fa-IR"/>
        </w:rPr>
        <w:t>.</w:t>
      </w:r>
    </w:p>
    <w:p w:rsidR="00615CB4" w:rsidRPr="00CE3DC4" w:rsidRDefault="00615CB4" w:rsidP="00CE3DC4">
      <w:pPr>
        <w:ind w:firstLine="284"/>
        <w:jc w:val="both"/>
        <w:rPr>
          <w:rFonts w:cs="B Lotus"/>
          <w:rtl/>
          <w:lang w:bidi="fa-IR"/>
        </w:rPr>
      </w:pPr>
      <w:r w:rsidRPr="00E146A2">
        <w:rPr>
          <w:rFonts w:cs="B Lotus" w:hint="cs"/>
          <w:rtl/>
          <w:lang w:bidi="fa-IR"/>
        </w:rPr>
        <w:t>کسانی به ابوبکر بن عیاش گفتند</w:t>
      </w:r>
      <w:r w:rsidRPr="00E146A2">
        <w:rPr>
          <w:rStyle w:val="FootnoteReference"/>
          <w:rFonts w:cs="B Lotus"/>
          <w:rtl/>
          <w:lang w:bidi="fa-IR"/>
        </w:rPr>
        <w:footnoteReference w:id="167"/>
      </w:r>
      <w:r w:rsidRPr="00E146A2">
        <w:rPr>
          <w:rFonts w:cs="B Lotus" w:hint="cs"/>
          <w:rtl/>
          <w:lang w:bidi="fa-IR"/>
        </w:rPr>
        <w:t>: یا ابابکر، پیرو سنّت حضرت رسول کیست؟ گفت: اهل سنّت واقعی آن است که اگر از هوا و هوس گفته شد بر چیزی از آن خشم نگیرد».</w:t>
      </w:r>
    </w:p>
    <w:p w:rsidR="00615CB4" w:rsidRPr="00E146A2" w:rsidRDefault="00615CB4" w:rsidP="00CE3DC4">
      <w:pPr>
        <w:ind w:firstLine="284"/>
        <w:jc w:val="both"/>
        <w:rPr>
          <w:rFonts w:cs="B Lotus"/>
          <w:rtl/>
          <w:lang w:bidi="fa-IR"/>
        </w:rPr>
      </w:pPr>
      <w:r w:rsidRPr="00E146A2">
        <w:rPr>
          <w:rFonts w:cs="B Lotus" w:hint="cs"/>
          <w:rtl/>
          <w:lang w:bidi="fa-IR"/>
        </w:rPr>
        <w:t>یونس بن عبید گفت</w:t>
      </w:r>
      <w:r w:rsidRPr="00E146A2">
        <w:rPr>
          <w:rStyle w:val="FootnoteReference"/>
          <w:rFonts w:cs="B Lotus"/>
          <w:rtl/>
          <w:lang w:bidi="fa-IR"/>
        </w:rPr>
        <w:footnoteReference w:id="168"/>
      </w:r>
      <w:r w:rsidRPr="00E146A2">
        <w:rPr>
          <w:rFonts w:cs="B Lotus" w:hint="cs"/>
          <w:rtl/>
          <w:lang w:bidi="fa-IR"/>
        </w:rPr>
        <w:t>:</w:t>
      </w:r>
      <w:r w:rsidRPr="00E146A2">
        <w:rPr>
          <w:rFonts w:cs="B Lotus" w:hint="cs"/>
          <w:vertAlign w:val="superscript"/>
          <w:rtl/>
          <w:lang w:bidi="fa-IR"/>
        </w:rPr>
        <w:t xml:space="preserve"> </w:t>
      </w:r>
      <w:r w:rsidRPr="00E146A2">
        <w:rPr>
          <w:rFonts w:cs="B Lotus" w:hint="cs"/>
          <w:rtl/>
          <w:lang w:bidi="fa-IR"/>
        </w:rPr>
        <w:t>کسی که سنّتی از سنن حضرت رسول بر او عرضه شود و او آن را بپذیرد، آن فرد غریب است، امّا غریب</w:t>
      </w:r>
      <w:r w:rsidRPr="00E146A2">
        <w:rPr>
          <w:rFonts w:cs="B Lotus"/>
          <w:rtl/>
          <w:lang w:bidi="fa-IR"/>
        </w:rPr>
        <w:softHyphen/>
      </w:r>
      <w:r w:rsidRPr="00E146A2">
        <w:rPr>
          <w:rFonts w:cs="B Lotus" w:hint="cs"/>
          <w:rtl/>
          <w:lang w:bidi="fa-IR"/>
        </w:rPr>
        <w:t>تر از او صاحب آن سنّت است.</w:t>
      </w:r>
    </w:p>
    <w:p w:rsidR="00615CB4" w:rsidRPr="00E146A2" w:rsidRDefault="00615CB4" w:rsidP="00CE3DC4">
      <w:pPr>
        <w:ind w:firstLine="284"/>
        <w:jc w:val="both"/>
        <w:rPr>
          <w:rFonts w:cs="B Lotus"/>
          <w:rtl/>
          <w:lang w:bidi="fa-IR"/>
        </w:rPr>
      </w:pPr>
      <w:r w:rsidRPr="00E146A2">
        <w:rPr>
          <w:rFonts w:cs="B Lotus" w:hint="cs"/>
          <w:rtl/>
          <w:lang w:bidi="fa-IR"/>
        </w:rPr>
        <w:t>از یحیی بن ابی عمر شیبانی</w:t>
      </w:r>
      <w:r w:rsidRPr="00E146A2">
        <w:rPr>
          <w:rStyle w:val="FootnoteReference"/>
          <w:rFonts w:cs="B Lotus"/>
          <w:rtl/>
          <w:lang w:bidi="fa-IR"/>
        </w:rPr>
        <w:footnoteReference w:id="169"/>
      </w:r>
      <w:r w:rsidRPr="00E146A2">
        <w:rPr>
          <w:rFonts w:cs="B Lotus" w:hint="cs"/>
          <w:vertAlign w:val="superscript"/>
          <w:rtl/>
          <w:lang w:bidi="fa-IR"/>
        </w:rPr>
        <w:t xml:space="preserve"> </w:t>
      </w:r>
      <w:r w:rsidRPr="00E146A2">
        <w:rPr>
          <w:rFonts w:cs="B Lotus" w:hint="cs"/>
          <w:rtl/>
          <w:lang w:bidi="fa-IR"/>
        </w:rPr>
        <w:t>روایت شده است که گفت: گفته</w:t>
      </w:r>
      <w:r w:rsidR="009B0475" w:rsidRPr="00E146A2">
        <w:rPr>
          <w:rFonts w:cs="B Lotus" w:hint="cs"/>
          <w:rtl/>
          <w:lang w:bidi="fa-IR"/>
        </w:rPr>
        <w:t xml:space="preserve"> می‌</w:t>
      </w:r>
      <w:r w:rsidRPr="00E146A2">
        <w:rPr>
          <w:rFonts w:cs="B Lotus" w:hint="cs"/>
          <w:rtl/>
          <w:lang w:bidi="fa-IR"/>
        </w:rPr>
        <w:t>شود خداوند ابا دارد از پذیرش توبه</w:t>
      </w:r>
      <w:r w:rsidRPr="00E146A2">
        <w:rPr>
          <w:rFonts w:cs="B Lotus"/>
          <w:rtl/>
          <w:lang w:bidi="fa-IR"/>
        </w:rPr>
        <w:softHyphen/>
      </w:r>
      <w:r w:rsidRPr="00E146A2">
        <w:rPr>
          <w:rFonts w:cs="B Lotus" w:hint="cs"/>
          <w:rtl/>
          <w:lang w:bidi="fa-IR"/>
        </w:rPr>
        <w:t>ی بدعت گزار</w:t>
      </w:r>
      <w:r w:rsidR="000D0821" w:rsidRPr="00E146A2">
        <w:rPr>
          <w:rFonts w:cs="B Lotus" w:hint="cs"/>
          <w:rtl/>
          <w:lang w:bidi="fa-IR"/>
        </w:rPr>
        <w:t>،</w:t>
      </w:r>
      <w:r w:rsidRPr="00E146A2">
        <w:rPr>
          <w:rFonts w:cs="B Lotus" w:hint="cs"/>
          <w:rtl/>
          <w:lang w:bidi="fa-IR"/>
        </w:rPr>
        <w:t xml:space="preserve"> زیرا تحول و انتقالی در بدعت گزار حاصل</w:t>
      </w:r>
      <w:r w:rsidR="009B0475" w:rsidRPr="00E146A2">
        <w:rPr>
          <w:rFonts w:cs="B Lotus" w:hint="cs"/>
          <w:rtl/>
          <w:lang w:bidi="fa-IR"/>
        </w:rPr>
        <w:t xml:space="preserve"> نمی‌</w:t>
      </w:r>
      <w:r w:rsidRPr="00E146A2">
        <w:rPr>
          <w:rFonts w:cs="B Lotus" w:hint="cs"/>
          <w:rtl/>
          <w:lang w:bidi="fa-IR"/>
        </w:rPr>
        <w:t>شود، جز به بدتر از آن.</w:t>
      </w:r>
    </w:p>
    <w:p w:rsidR="00615CB4" w:rsidRPr="00E146A2" w:rsidRDefault="00615CB4" w:rsidP="009B0475">
      <w:pPr>
        <w:ind w:firstLine="284"/>
        <w:jc w:val="both"/>
        <w:rPr>
          <w:rFonts w:cs="B Lotus"/>
          <w:rtl/>
          <w:lang w:bidi="fa-IR"/>
        </w:rPr>
      </w:pPr>
      <w:r w:rsidRPr="00E146A2">
        <w:rPr>
          <w:rFonts w:cs="B Lotus" w:hint="cs"/>
          <w:rtl/>
          <w:lang w:bidi="fa-IR"/>
        </w:rPr>
        <w:t xml:space="preserve">از ابن عالیه روایت شده است که گفت: </w:t>
      </w:r>
      <w:r w:rsidR="00E146A2">
        <w:rPr>
          <w:rFonts w:cs="B Lotus" w:hint="cs"/>
          <w:rtl/>
          <w:lang w:bidi="fa-IR"/>
        </w:rPr>
        <w:t>«</w:t>
      </w:r>
      <w:r w:rsidRPr="00E146A2">
        <w:rPr>
          <w:rFonts w:cs="B Lotus" w:hint="cs"/>
          <w:rtl/>
          <w:lang w:bidi="fa-IR"/>
        </w:rPr>
        <w:t>اسلام را دریابید و فراگیرید که چون اینگونه کردید از آن روی برنتابید و پیوسته بر صراط مستقیم که همانا اسلام است بمانید و به راه</w:t>
      </w:r>
      <w:r w:rsidR="00CE3DC4" w:rsidRPr="00E146A2">
        <w:rPr>
          <w:rFonts w:cs="B Lotus" w:hint="cs"/>
          <w:cs/>
          <w:lang w:bidi="fa-IR"/>
        </w:rPr>
        <w:t>‎</w:t>
      </w:r>
      <w:r w:rsidRPr="00E146A2">
        <w:rPr>
          <w:rFonts w:cs="B Lotus" w:hint="cs"/>
          <w:rtl/>
          <w:lang w:bidi="fa-IR"/>
        </w:rPr>
        <w:t>هایی جز آن تغییر مسیر ندهید و بر شماست که به سنّت پیامبر و آنچه اصحاب بر آن بودند، چنگ زنید</w:t>
      </w:r>
      <w:r w:rsidR="000D0821" w:rsidRPr="00E146A2">
        <w:rPr>
          <w:rFonts w:cs="B Lotus" w:hint="cs"/>
          <w:rtl/>
          <w:lang w:bidi="fa-IR"/>
        </w:rPr>
        <w:t>،</w:t>
      </w:r>
      <w:r w:rsidRPr="00E146A2">
        <w:rPr>
          <w:rFonts w:cs="B Lotus" w:hint="cs"/>
          <w:rtl/>
          <w:lang w:bidi="fa-IR"/>
        </w:rPr>
        <w:t xml:space="preserve"> یعنی قبل از زمانی که حضرت عثمان شهید شود و قبل از اینکه انجام بدهند آنچه را که انجام دادند. ما قبل از شهادت حضرت عثمان</w:t>
      </w:r>
      <w:r w:rsidR="009B0475" w:rsidRPr="00E146A2">
        <w:rPr>
          <w:rFonts w:cs="B Lotus" w:hint="cs"/>
          <w:lang w:bidi="fa-IR"/>
        </w:rPr>
        <w:sym w:font="AGA Arabesque" w:char="F074"/>
      </w:r>
      <w:r w:rsidRPr="00E146A2">
        <w:rPr>
          <w:rFonts w:cs="B Lotus" w:hint="cs"/>
          <w:rtl/>
          <w:lang w:bidi="fa-IR"/>
        </w:rPr>
        <w:t xml:space="preserve"> و پیش از ارتکاب آن عمل بدست شورشیان</w:t>
      </w:r>
      <w:r w:rsidR="00E146A2">
        <w:rPr>
          <w:rFonts w:cs="B Lotus" w:hint="cs"/>
          <w:rtl/>
          <w:lang w:bidi="fa-IR"/>
        </w:rPr>
        <w:t xml:space="preserve"> [</w:t>
      </w:r>
      <w:r w:rsidRPr="00E146A2">
        <w:rPr>
          <w:rFonts w:cs="B Lotus" w:hint="cs"/>
          <w:rtl/>
          <w:lang w:bidi="fa-IR"/>
        </w:rPr>
        <w:t>به مدت پانزده سال]</w:t>
      </w:r>
      <w:r w:rsidRPr="00E146A2">
        <w:rPr>
          <w:rFonts w:cs="B Lotus" w:hint="cs"/>
          <w:vertAlign w:val="superscript"/>
          <w:rtl/>
          <w:lang w:bidi="fa-IR"/>
        </w:rPr>
        <w:t xml:space="preserve"> </w:t>
      </w:r>
      <w:r w:rsidRPr="00E146A2">
        <w:rPr>
          <w:rStyle w:val="FootnoteReference"/>
          <w:rFonts w:cs="B Lotus"/>
          <w:rtl/>
          <w:lang w:bidi="fa-IR"/>
        </w:rPr>
        <w:footnoteReference w:id="170"/>
      </w:r>
      <w:r w:rsidRPr="00E146A2">
        <w:rPr>
          <w:rFonts w:cs="B Lotus" w:hint="cs"/>
          <w:rtl/>
          <w:lang w:bidi="fa-IR"/>
        </w:rPr>
        <w:t xml:space="preserve"> قرآن</w:t>
      </w:r>
      <w:r w:rsidR="009B0475" w:rsidRPr="00E146A2">
        <w:rPr>
          <w:rFonts w:cs="B Lotus" w:hint="cs"/>
          <w:rtl/>
          <w:lang w:bidi="fa-IR"/>
        </w:rPr>
        <w:t xml:space="preserve"> می‌</w:t>
      </w:r>
      <w:r w:rsidRPr="00E146A2">
        <w:rPr>
          <w:rFonts w:cs="B Lotus" w:hint="cs"/>
          <w:rtl/>
          <w:lang w:bidi="fa-IR"/>
        </w:rPr>
        <w:t>خواندیم. و بپرهیزید از هوا و هوسی که مابین مردم بذر عداوت و کینه توزی خواهد افکند»</w:t>
      </w:r>
      <w:r w:rsidR="00E146A2">
        <w:rPr>
          <w:rFonts w:cs="B Lotus" w:hint="cs"/>
          <w:rtl/>
          <w:lang w:bidi="fa-IR"/>
        </w:rPr>
        <w:t>.</w:t>
      </w:r>
      <w:r w:rsidRPr="00E146A2">
        <w:rPr>
          <w:rFonts w:cs="B Lotus" w:hint="cs"/>
          <w:rtl/>
          <w:lang w:bidi="fa-IR"/>
        </w:rPr>
        <w:t xml:space="preserve"> این حدیث را برای حسن بازگفتند و او گفت این سخن عین راستی و خیر خواهی است. ( روایت از ابن وضاح و دیگران)</w:t>
      </w:r>
      <w:r w:rsidR="00E146A2">
        <w:rPr>
          <w:rFonts w:cs="B Lotus" w:hint="cs"/>
          <w:rtl/>
          <w:lang w:bidi="fa-IR"/>
        </w:rPr>
        <w:t>.</w:t>
      </w:r>
    </w:p>
    <w:p w:rsidR="00615CB4" w:rsidRDefault="00615CB4" w:rsidP="00CE3DC4">
      <w:pPr>
        <w:ind w:firstLine="284"/>
        <w:jc w:val="both"/>
        <w:rPr>
          <w:rFonts w:cs="B Lotus"/>
          <w:rtl/>
          <w:lang w:bidi="fa-IR"/>
        </w:rPr>
      </w:pPr>
      <w:r w:rsidRPr="00E146A2">
        <w:rPr>
          <w:rFonts w:cs="B Lotus" w:hint="cs"/>
          <w:rtl/>
          <w:lang w:bidi="fa-IR"/>
        </w:rPr>
        <w:t>و امام مالک بسیار این حدیث را با خود زمزمه</w:t>
      </w:r>
      <w:r w:rsidR="009B0475" w:rsidRPr="00E146A2">
        <w:rPr>
          <w:rFonts w:cs="B Lotus" w:hint="cs"/>
          <w:rtl/>
          <w:lang w:bidi="fa-IR"/>
        </w:rPr>
        <w:t xml:space="preserve"> می‌</w:t>
      </w:r>
      <w:r w:rsidRPr="00E146A2">
        <w:rPr>
          <w:rFonts w:cs="B Lotus" w:hint="cs"/>
          <w:rtl/>
          <w:lang w:bidi="fa-IR"/>
        </w:rPr>
        <w:t>کرد:</w:t>
      </w:r>
    </w:p>
    <w:tbl>
      <w:tblPr>
        <w:bidiVisual/>
        <w:tblW w:w="0" w:type="auto"/>
        <w:tblInd w:w="79" w:type="dxa"/>
        <w:tblLook w:val="04A0" w:firstRow="1" w:lastRow="0" w:firstColumn="1" w:lastColumn="0" w:noHBand="0" w:noVBand="1"/>
      </w:tblPr>
      <w:tblGrid>
        <w:gridCol w:w="3402"/>
        <w:gridCol w:w="567"/>
        <w:gridCol w:w="3544"/>
      </w:tblGrid>
      <w:tr w:rsidR="00E146A2" w:rsidRPr="004D6D77" w:rsidTr="00DC208F">
        <w:tc>
          <w:tcPr>
            <w:tcW w:w="3402" w:type="dxa"/>
          </w:tcPr>
          <w:p w:rsidR="00E146A2" w:rsidRPr="004D6D77" w:rsidRDefault="00E146A2" w:rsidP="00E146A2">
            <w:pPr>
              <w:pStyle w:val="a3"/>
              <w:ind w:firstLine="0"/>
              <w:rPr>
                <w:sz w:val="2"/>
                <w:szCs w:val="2"/>
                <w:rtl/>
              </w:rPr>
            </w:pPr>
            <w:r>
              <w:rPr>
                <w:rFonts w:hint="cs"/>
                <w:rtl/>
              </w:rPr>
              <w:t>و</w:t>
            </w:r>
            <w:r w:rsidRPr="00E146A2">
              <w:rPr>
                <w:rFonts w:hint="cs"/>
                <w:rtl/>
              </w:rPr>
              <w:t>خیر امور الدین ما کان سنة</w:t>
            </w:r>
            <w:r w:rsidRPr="004D6D77">
              <w:rPr>
                <w:rtl/>
              </w:rPr>
              <w:br/>
            </w:r>
          </w:p>
        </w:tc>
        <w:tc>
          <w:tcPr>
            <w:tcW w:w="567" w:type="dxa"/>
          </w:tcPr>
          <w:p w:rsidR="00E146A2" w:rsidRPr="004D6D77" w:rsidRDefault="00E146A2" w:rsidP="00DC208F">
            <w:pPr>
              <w:jc w:val="center"/>
              <w:rPr>
                <w:rFonts w:cs="B Lotus"/>
                <w:rtl/>
                <w:lang w:bidi="fa-IR"/>
              </w:rPr>
            </w:pPr>
          </w:p>
        </w:tc>
        <w:tc>
          <w:tcPr>
            <w:tcW w:w="3544" w:type="dxa"/>
          </w:tcPr>
          <w:p w:rsidR="00E146A2" w:rsidRPr="004D6D77" w:rsidRDefault="00E146A2" w:rsidP="00E146A2">
            <w:pPr>
              <w:pStyle w:val="a3"/>
              <w:ind w:firstLine="0"/>
              <w:rPr>
                <w:sz w:val="2"/>
                <w:szCs w:val="2"/>
                <w:rtl/>
              </w:rPr>
            </w:pPr>
            <w:r>
              <w:rPr>
                <w:rFonts w:hint="cs"/>
                <w:rtl/>
              </w:rPr>
              <w:t>و</w:t>
            </w:r>
            <w:r w:rsidRPr="00E146A2">
              <w:rPr>
                <w:rFonts w:hint="cs"/>
                <w:rtl/>
              </w:rPr>
              <w:t>شرّ ال</w:t>
            </w:r>
            <w:r>
              <w:rPr>
                <w:rFonts w:hint="cs"/>
                <w:rtl/>
              </w:rPr>
              <w:t>أ</w:t>
            </w:r>
            <w:r w:rsidRPr="00E146A2">
              <w:rPr>
                <w:rFonts w:hint="cs"/>
                <w:rtl/>
              </w:rPr>
              <w:t>مور محدثات البدائع</w:t>
            </w:r>
            <w:r w:rsidRPr="004D6D77">
              <w:rPr>
                <w:rtl/>
              </w:rPr>
              <w:br/>
            </w:r>
          </w:p>
        </w:tc>
      </w:tr>
    </w:tbl>
    <w:p w:rsidR="00615CB4" w:rsidRPr="00E146A2" w:rsidRDefault="00615CB4" w:rsidP="00E146A2">
      <w:pPr>
        <w:ind w:firstLine="284"/>
        <w:jc w:val="both"/>
        <w:rPr>
          <w:rFonts w:cs="B Lotus"/>
          <w:rtl/>
          <w:lang w:bidi="fa-IR"/>
        </w:rPr>
      </w:pPr>
      <w:r w:rsidRPr="00E146A2">
        <w:rPr>
          <w:rFonts w:cs="B Lotus" w:hint="cs"/>
          <w:rtl/>
          <w:lang w:bidi="fa-IR"/>
        </w:rPr>
        <w:t>بهترین امور دین، سنّت</w:t>
      </w:r>
      <w:r w:rsidR="00E146A2">
        <w:rPr>
          <w:rFonts w:cs="B Lotus" w:hint="eastAsia"/>
          <w:rtl/>
          <w:lang w:bidi="fa-IR"/>
        </w:rPr>
        <w:t>‌</w:t>
      </w:r>
      <w:r w:rsidRPr="00E146A2">
        <w:rPr>
          <w:rFonts w:cs="B Lotus" w:hint="cs"/>
          <w:rtl/>
          <w:lang w:bidi="fa-IR"/>
        </w:rPr>
        <w:t>های آن است و بدترین آن ابداع</w:t>
      </w:r>
      <w:r w:rsidR="009B0475" w:rsidRPr="00E146A2">
        <w:rPr>
          <w:rFonts w:cs="B Lotus" w:hint="cs"/>
          <w:rtl/>
          <w:lang w:bidi="fa-IR"/>
        </w:rPr>
        <w:t>‌ها</w:t>
      </w:r>
      <w:r w:rsidR="00E146A2">
        <w:rPr>
          <w:rFonts w:cs="B Lotus" w:hint="cs"/>
          <w:rtl/>
          <w:lang w:bidi="fa-IR"/>
        </w:rPr>
        <w:t xml:space="preserve"> و بدعت</w:t>
      </w:r>
      <w:r w:rsidR="00E146A2">
        <w:rPr>
          <w:rFonts w:cs="B Lotus" w:hint="eastAsia"/>
          <w:rtl/>
          <w:lang w:bidi="fa-IR"/>
        </w:rPr>
        <w:t>‌</w:t>
      </w:r>
      <w:r w:rsidRPr="00E146A2">
        <w:rPr>
          <w:rFonts w:cs="B Lotus" w:hint="cs"/>
          <w:rtl/>
          <w:lang w:bidi="fa-IR"/>
        </w:rPr>
        <w:t>گزاری است.</w:t>
      </w:r>
    </w:p>
    <w:p w:rsidR="00615CB4" w:rsidRPr="00CE3DC4" w:rsidRDefault="00615CB4" w:rsidP="00CE3DC4">
      <w:pPr>
        <w:ind w:firstLine="284"/>
        <w:jc w:val="both"/>
        <w:rPr>
          <w:rFonts w:cs="B Lotus"/>
          <w:rtl/>
          <w:lang w:bidi="fa-IR"/>
        </w:rPr>
      </w:pPr>
      <w:r w:rsidRPr="00CE3DC4">
        <w:rPr>
          <w:rFonts w:cs="B Lotus" w:hint="cs"/>
          <w:rtl/>
          <w:lang w:bidi="fa-IR"/>
        </w:rPr>
        <w:t xml:space="preserve">از </w:t>
      </w:r>
      <w:r w:rsidRPr="00E146A2">
        <w:rPr>
          <w:rFonts w:cs="B Lotus" w:hint="cs"/>
          <w:rtl/>
          <w:lang w:bidi="fa-IR"/>
        </w:rPr>
        <w:t>مقاتل بن حیان</w:t>
      </w:r>
      <w:r w:rsidRPr="00E146A2">
        <w:rPr>
          <w:rStyle w:val="FootnoteReference"/>
          <w:rFonts w:cs="B Lotus"/>
          <w:rtl/>
          <w:lang w:bidi="fa-IR"/>
        </w:rPr>
        <w:footnoteReference w:id="171"/>
      </w:r>
      <w:r w:rsidR="00E146A2">
        <w:rPr>
          <w:rFonts w:cs="B Lotus" w:hint="cs"/>
          <w:rtl/>
          <w:lang w:bidi="fa-IR"/>
        </w:rPr>
        <w:t xml:space="preserve"> روایت شده است که گفت: «</w:t>
      </w:r>
      <w:r w:rsidRPr="00CE3DC4">
        <w:rPr>
          <w:rFonts w:cs="B Lotus" w:hint="cs"/>
          <w:rtl/>
          <w:lang w:bidi="fa-IR"/>
        </w:rPr>
        <w:t>پیروان اهل هوا و هوس آفت اسلام هستند. آنان از پیامبر و اهل بیت او یاد می</w:t>
      </w:r>
      <w:r w:rsidR="00CE3DC4" w:rsidRPr="00CE3DC4">
        <w:rPr>
          <w:rFonts w:cs="B Lotus" w:hint="cs"/>
          <w:cs/>
          <w:lang w:bidi="fa-IR"/>
        </w:rPr>
        <w:t>‎</w:t>
      </w:r>
      <w:r w:rsidRPr="00CE3DC4">
        <w:rPr>
          <w:rFonts w:cs="B Lotus" w:hint="cs"/>
          <w:rtl/>
          <w:lang w:bidi="fa-IR"/>
        </w:rPr>
        <w:t>کنند و با این عوام فریبی، دل عوام الناس را</w:t>
      </w:r>
      <w:r w:rsidR="009B0475">
        <w:rPr>
          <w:rFonts w:cs="B Lotus" w:hint="cs"/>
          <w:rtl/>
          <w:lang w:bidi="fa-IR"/>
        </w:rPr>
        <w:t xml:space="preserve"> می‌</w:t>
      </w:r>
      <w:r w:rsidRPr="00CE3DC4">
        <w:rPr>
          <w:rFonts w:cs="B Lotus" w:hint="cs"/>
          <w:rtl/>
          <w:lang w:bidi="fa-IR"/>
        </w:rPr>
        <w:t>ربایند و در گرداب مهالک رها</w:t>
      </w:r>
      <w:r w:rsidR="009B0475">
        <w:rPr>
          <w:rFonts w:cs="B Lotus" w:hint="cs"/>
          <w:rtl/>
          <w:lang w:bidi="fa-IR"/>
        </w:rPr>
        <w:t xml:space="preserve"> می‌</w:t>
      </w:r>
      <w:r w:rsidRPr="00CE3DC4">
        <w:rPr>
          <w:rFonts w:cs="B Lotus" w:hint="cs"/>
          <w:rtl/>
          <w:lang w:bidi="fa-IR"/>
        </w:rPr>
        <w:t>سازند و کار ایشان چه بسیار شبیه کسی است که به جای شیرینی عسل، تلخی صبر</w:t>
      </w:r>
      <w:r w:rsidR="009B0475">
        <w:rPr>
          <w:rFonts w:cs="B Lotus" w:hint="cs"/>
          <w:rtl/>
          <w:lang w:bidi="fa-IR"/>
        </w:rPr>
        <w:t xml:space="preserve"> می‌</w:t>
      </w:r>
      <w:r w:rsidRPr="00CE3DC4">
        <w:rPr>
          <w:rFonts w:cs="B Lotus" w:hint="cs"/>
          <w:rtl/>
          <w:lang w:bidi="fa-IR"/>
        </w:rPr>
        <w:t>دهد و به جای پادزهر، سمّ کشنده به بدن جامعه تزریق</w:t>
      </w:r>
      <w:r w:rsidR="009B0475">
        <w:rPr>
          <w:rFonts w:cs="B Lotus" w:hint="cs"/>
          <w:rtl/>
          <w:lang w:bidi="fa-IR"/>
        </w:rPr>
        <w:t xml:space="preserve"> می‌</w:t>
      </w:r>
      <w:r w:rsidRPr="00CE3DC4">
        <w:rPr>
          <w:rFonts w:cs="B Lotus" w:hint="cs"/>
          <w:rtl/>
          <w:lang w:bidi="fa-IR"/>
        </w:rPr>
        <w:t>کند. آن را بشناسید</w:t>
      </w:r>
      <w:r w:rsidR="000D0821">
        <w:rPr>
          <w:rFonts w:cs="B Lotus" w:hint="cs"/>
          <w:rtl/>
          <w:lang w:bidi="fa-IR"/>
        </w:rPr>
        <w:t>،</w:t>
      </w:r>
      <w:r w:rsidRPr="00CE3DC4">
        <w:rPr>
          <w:rFonts w:cs="B Lotus" w:hint="cs"/>
          <w:rtl/>
          <w:lang w:bidi="fa-IR"/>
        </w:rPr>
        <w:t xml:space="preserve"> چون اگر تو در دریای مواج نیفتاده باشی، در دریای هوا و هوس افتاده</w:t>
      </w:r>
      <w:r w:rsidR="00CE3DC4" w:rsidRPr="00CE3DC4">
        <w:rPr>
          <w:rFonts w:cs="B Lotus" w:hint="cs"/>
          <w:cs/>
          <w:lang w:bidi="fa-IR"/>
        </w:rPr>
        <w:t>‎</w:t>
      </w:r>
      <w:r w:rsidRPr="00CE3DC4">
        <w:rPr>
          <w:rFonts w:cs="B Lotus" w:hint="cs"/>
          <w:rtl/>
          <w:lang w:bidi="fa-IR"/>
        </w:rPr>
        <w:t>ای که بسیار عمیق</w:t>
      </w:r>
      <w:r w:rsidR="00CE3DC4" w:rsidRPr="00CE3DC4">
        <w:rPr>
          <w:rFonts w:cs="B Lotus" w:hint="cs"/>
          <w:cs/>
          <w:lang w:bidi="fa-IR"/>
        </w:rPr>
        <w:t>‎</w:t>
      </w:r>
      <w:r w:rsidRPr="00CE3DC4">
        <w:rPr>
          <w:rFonts w:cs="B Lotus" w:hint="cs"/>
          <w:rtl/>
          <w:lang w:bidi="fa-IR"/>
        </w:rPr>
        <w:t>تر و ترسناک</w:t>
      </w:r>
      <w:r w:rsidR="00CE3DC4" w:rsidRPr="00CE3DC4">
        <w:rPr>
          <w:rFonts w:cs="B Lotus" w:hint="cs"/>
          <w:cs/>
          <w:lang w:bidi="fa-IR"/>
        </w:rPr>
        <w:t>‎</w:t>
      </w:r>
      <w:r w:rsidRPr="00CE3DC4">
        <w:rPr>
          <w:rFonts w:cs="B Lotus" w:hint="cs"/>
          <w:rtl/>
          <w:lang w:bidi="fa-IR"/>
        </w:rPr>
        <w:t>تر است و آشوب و اضطراب آن بالاتر و رعد و برق آن بسی زیادتر. و این</w:t>
      </w:r>
      <w:r w:rsidR="009B0475">
        <w:rPr>
          <w:rFonts w:cs="B Lotus" w:hint="cs"/>
          <w:rtl/>
          <w:lang w:bidi="fa-IR"/>
        </w:rPr>
        <w:t xml:space="preserve"> می‌</w:t>
      </w:r>
      <w:r w:rsidRPr="00CE3DC4">
        <w:rPr>
          <w:rFonts w:cs="B Lotus" w:hint="cs"/>
          <w:rtl/>
          <w:lang w:bidi="fa-IR"/>
        </w:rPr>
        <w:t>رساند که روش و اسلوب آن با آنچه خود در آن قرار گرفته</w:t>
      </w:r>
      <w:r w:rsidR="00CE3DC4" w:rsidRPr="00CE3DC4">
        <w:rPr>
          <w:rFonts w:cs="B Lotus" w:hint="cs"/>
          <w:cs/>
          <w:lang w:bidi="fa-IR"/>
        </w:rPr>
        <w:t>‎</w:t>
      </w:r>
      <w:r w:rsidRPr="00CE3DC4">
        <w:rPr>
          <w:rFonts w:cs="B Lotus" w:hint="cs"/>
          <w:rtl/>
          <w:lang w:bidi="fa-IR"/>
        </w:rPr>
        <w:t>ای تفاوتی شایان دارد و امّا مرکبی که</w:t>
      </w:r>
      <w:r w:rsidR="009B0475">
        <w:rPr>
          <w:rFonts w:cs="B Lotus" w:hint="cs"/>
          <w:rtl/>
          <w:lang w:bidi="fa-IR"/>
        </w:rPr>
        <w:t xml:space="preserve"> می‌</w:t>
      </w:r>
      <w:r w:rsidRPr="00CE3DC4">
        <w:rPr>
          <w:rFonts w:cs="B Lotus" w:hint="cs"/>
          <w:rtl/>
          <w:lang w:bidi="fa-IR"/>
        </w:rPr>
        <w:t>توانی با آن، سفر گمراهی و نابودی را در نوردی و نجات یابی، پیروی از سنّت است»</w:t>
      </w:r>
      <w:r w:rsidR="003056D6">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 xml:space="preserve">از </w:t>
      </w:r>
      <w:r w:rsidRPr="00E146A2">
        <w:rPr>
          <w:rFonts w:cs="B Lotus" w:hint="cs"/>
          <w:rtl/>
          <w:lang w:bidi="fa-IR"/>
        </w:rPr>
        <w:t>ابن مبارک</w:t>
      </w:r>
      <w:r w:rsidRPr="00CE3DC4">
        <w:rPr>
          <w:rFonts w:cs="B Lotus" w:hint="cs"/>
          <w:rtl/>
          <w:lang w:bidi="fa-IR"/>
        </w:rPr>
        <w:t xml:space="preserve"> روایت شده است که گفت: بدان ای برادر عزیزم، مرگ بهترین تحفه و کرامت است برای مسلمانی که بر سبیل سنّت به حضور خدا</w:t>
      </w:r>
      <w:r w:rsidR="009B0475">
        <w:rPr>
          <w:rFonts w:cs="B Lotus" w:hint="cs"/>
          <w:rtl/>
          <w:lang w:bidi="fa-IR"/>
        </w:rPr>
        <w:t xml:space="preserve"> می‌</w:t>
      </w:r>
      <w:r w:rsidRPr="00CE3DC4">
        <w:rPr>
          <w:rFonts w:cs="B Lotus" w:hint="cs"/>
          <w:rtl/>
          <w:lang w:bidi="fa-IR"/>
        </w:rPr>
        <w:t>رسد ما از اوییم و به سوی او برمی</w:t>
      </w:r>
      <w:r w:rsidR="00CE3DC4" w:rsidRPr="00CE3DC4">
        <w:rPr>
          <w:rFonts w:cs="B Lotus" w:hint="cs"/>
          <w:cs/>
          <w:lang w:bidi="fa-IR"/>
        </w:rPr>
        <w:t>‎</w:t>
      </w:r>
      <w:r w:rsidRPr="00CE3DC4">
        <w:rPr>
          <w:rFonts w:cs="B Lotus" w:hint="cs"/>
          <w:rtl/>
          <w:lang w:bidi="fa-IR"/>
        </w:rPr>
        <w:t>گردیم از تنهایی و وحشت به خدا پناه می</w:t>
      </w:r>
      <w:r w:rsidR="00CE3DC4" w:rsidRPr="00CE3DC4">
        <w:rPr>
          <w:rFonts w:cs="B Lotus" w:hint="cs"/>
          <w:cs/>
          <w:lang w:bidi="fa-IR"/>
        </w:rPr>
        <w:t>‎</w:t>
      </w:r>
      <w:r w:rsidRPr="00CE3DC4">
        <w:rPr>
          <w:rFonts w:cs="B Lotus" w:hint="cs"/>
          <w:rtl/>
          <w:lang w:bidi="fa-IR"/>
        </w:rPr>
        <w:t>بریم و از رفتن برادرانمان و کمی یاران و آشکار شدن بدعت باز به نزد او شکوی</w:t>
      </w:r>
      <w:r w:rsidR="009B0475">
        <w:rPr>
          <w:rFonts w:cs="B Lotus" w:hint="cs"/>
          <w:rtl/>
          <w:lang w:bidi="fa-IR"/>
        </w:rPr>
        <w:t xml:space="preserve"> می‌</w:t>
      </w:r>
      <w:r w:rsidRPr="00CE3DC4">
        <w:rPr>
          <w:rFonts w:cs="B Lotus" w:hint="cs"/>
          <w:rtl/>
          <w:lang w:bidi="fa-IR"/>
        </w:rPr>
        <w:t>بریم و باز به دامان خدا پناه برده و از این بلای بزرگ که به جان این امّت افتاده است</w:t>
      </w:r>
      <w:r w:rsidR="000D0821">
        <w:rPr>
          <w:rFonts w:cs="B Lotus" w:hint="cs"/>
          <w:rtl/>
          <w:lang w:bidi="fa-IR"/>
        </w:rPr>
        <w:t>،</w:t>
      </w:r>
      <w:r w:rsidRPr="00CE3DC4">
        <w:rPr>
          <w:rFonts w:cs="B Lotus" w:hint="cs"/>
          <w:rtl/>
          <w:lang w:bidi="fa-IR"/>
        </w:rPr>
        <w:t xml:space="preserve"> چون از بین رفتن علما و اهل سنّت و ظهور بدعت</w:t>
      </w:r>
      <w:r w:rsidR="00CE3DC4" w:rsidRPr="00CE3DC4">
        <w:rPr>
          <w:rFonts w:cs="B Lotus" w:hint="cs"/>
          <w:cs/>
          <w:lang w:bidi="fa-IR"/>
        </w:rPr>
        <w:t>‎</w:t>
      </w:r>
      <w:r w:rsidRPr="00CE3DC4">
        <w:rPr>
          <w:rFonts w:cs="B Lotus" w:hint="cs"/>
          <w:rtl/>
          <w:lang w:bidi="fa-IR"/>
        </w:rPr>
        <w:t>ها به آستان او طرح دعوی</w:t>
      </w:r>
      <w:r w:rsidR="009B0475">
        <w:rPr>
          <w:rFonts w:cs="B Lotus" w:hint="cs"/>
          <w:rtl/>
          <w:lang w:bidi="fa-IR"/>
        </w:rPr>
        <w:t xml:space="preserve"> می‌</w:t>
      </w:r>
      <w:r w:rsidRPr="00CE3DC4">
        <w:rPr>
          <w:rFonts w:cs="B Lotus" w:hint="cs"/>
          <w:rtl/>
          <w:lang w:bidi="fa-IR"/>
        </w:rPr>
        <w:t>کنیم.</w:t>
      </w:r>
    </w:p>
    <w:p w:rsidR="00615CB4" w:rsidRPr="00CE3DC4" w:rsidRDefault="00615CB4" w:rsidP="00CE3DC4">
      <w:pPr>
        <w:ind w:firstLine="284"/>
        <w:jc w:val="both"/>
        <w:rPr>
          <w:rFonts w:cs="B Lotus"/>
          <w:rtl/>
          <w:lang w:bidi="fa-IR"/>
        </w:rPr>
      </w:pPr>
      <w:r w:rsidRPr="00E146A2">
        <w:rPr>
          <w:rFonts w:cs="B Lotus" w:hint="cs"/>
          <w:rtl/>
          <w:lang w:bidi="fa-IR"/>
        </w:rPr>
        <w:t>ابراهیم تمیمی</w:t>
      </w:r>
      <w:r w:rsidRPr="00E146A2">
        <w:rPr>
          <w:rStyle w:val="FootnoteReference"/>
          <w:rFonts w:cs="B Lotus"/>
          <w:rtl/>
          <w:lang w:bidi="fa-IR"/>
        </w:rPr>
        <w:footnoteReference w:id="172"/>
      </w:r>
      <w:r w:rsidRPr="00CE3DC4">
        <w:rPr>
          <w:rFonts w:cs="B Lotus" w:hint="cs"/>
          <w:vertAlign w:val="superscript"/>
          <w:rtl/>
          <w:lang w:bidi="fa-IR"/>
        </w:rPr>
        <w:t xml:space="preserve"> </w:t>
      </w:r>
      <w:r w:rsidRPr="00CE3DC4">
        <w:rPr>
          <w:rFonts w:cs="B Lotus" w:hint="cs"/>
          <w:rtl/>
          <w:lang w:bidi="fa-IR"/>
        </w:rPr>
        <w:t>می</w:t>
      </w:r>
      <w:r w:rsidR="00CE3DC4" w:rsidRPr="00CE3DC4">
        <w:rPr>
          <w:rFonts w:cs="B Lotus" w:hint="cs"/>
          <w:cs/>
          <w:lang w:bidi="fa-IR"/>
        </w:rPr>
        <w:t>‎</w:t>
      </w:r>
      <w:r w:rsidRPr="00CE3DC4">
        <w:rPr>
          <w:rFonts w:cs="B Lotus" w:hint="cs"/>
          <w:rtl/>
          <w:lang w:bidi="fa-IR"/>
        </w:rPr>
        <w:t>گوید: خداوندا، من را بر دین خود و سنّت رسول خود نگهدار و از اختلاف در حق و پیروی از هوای نفس و سبیل گمراهی و از امور مشوّب و از کجی و انحراف و دشمنی دورم کرده و محفوظ بدار!</w:t>
      </w:r>
      <w:r w:rsidR="00E146A2">
        <w:rPr>
          <w:rFonts w:cs="B Lotus" w:hint="cs"/>
          <w:rtl/>
          <w:lang w:bidi="fa-IR"/>
        </w:rPr>
        <w:t>.</w:t>
      </w:r>
    </w:p>
    <w:p w:rsidR="00615CB4" w:rsidRPr="00CE3DC4" w:rsidRDefault="00615CB4" w:rsidP="00E146A2">
      <w:pPr>
        <w:ind w:firstLine="284"/>
        <w:jc w:val="both"/>
        <w:rPr>
          <w:rFonts w:cs="B Lotus"/>
          <w:rtl/>
          <w:lang w:bidi="fa-IR"/>
        </w:rPr>
      </w:pPr>
      <w:r w:rsidRPr="00CE3DC4">
        <w:rPr>
          <w:rFonts w:cs="B Lotus" w:hint="cs"/>
          <w:rtl/>
          <w:lang w:bidi="fa-IR"/>
        </w:rPr>
        <w:t>در نامه</w:t>
      </w:r>
      <w:r w:rsidRPr="00CE3DC4">
        <w:rPr>
          <w:rFonts w:cs="B Lotus"/>
          <w:rtl/>
          <w:lang w:bidi="fa-IR"/>
        </w:rPr>
        <w:softHyphen/>
      </w:r>
      <w:r w:rsidRPr="00CE3DC4">
        <w:rPr>
          <w:rFonts w:cs="B Lotus" w:hint="cs"/>
          <w:rtl/>
          <w:lang w:bidi="fa-IR"/>
        </w:rPr>
        <w:t xml:space="preserve">ای که حضرت </w:t>
      </w:r>
      <w:r w:rsidRPr="00E146A2">
        <w:rPr>
          <w:rFonts w:cs="B Lotus" w:hint="cs"/>
          <w:rtl/>
          <w:lang w:bidi="fa-IR"/>
        </w:rPr>
        <w:t>عمر بن عبدالعزیز</w:t>
      </w:r>
      <w:r w:rsidR="00E146A2">
        <w:rPr>
          <w:rFonts w:cs="CTraditional Arabic" w:hint="cs"/>
          <w:rtl/>
          <w:lang w:bidi="fa-IR"/>
        </w:rPr>
        <w:t>/</w:t>
      </w:r>
      <w:r w:rsidRPr="00CE3DC4">
        <w:rPr>
          <w:rFonts w:cs="B Lotus" w:hint="cs"/>
          <w:rtl/>
          <w:lang w:bidi="fa-IR"/>
        </w:rPr>
        <w:t xml:space="preserve"> آن را نوشت: آمده است من شما را برحذر می</w:t>
      </w:r>
      <w:r w:rsidR="00CE3DC4" w:rsidRPr="00CE3DC4">
        <w:rPr>
          <w:rFonts w:cs="B Lotus" w:hint="cs"/>
          <w:cs/>
          <w:lang w:bidi="fa-IR"/>
        </w:rPr>
        <w:t>‎</w:t>
      </w:r>
      <w:r w:rsidRPr="00CE3DC4">
        <w:rPr>
          <w:rFonts w:cs="B Lotus" w:hint="cs"/>
          <w:rtl/>
          <w:lang w:bidi="fa-IR"/>
        </w:rPr>
        <w:t>دارم از چیزی که هوا و آرزوهای نفسانی به سوی آن گرایش دارند و از انحراف</w:t>
      </w:r>
      <w:r w:rsidR="00CE3DC4" w:rsidRPr="00CE3DC4">
        <w:rPr>
          <w:rFonts w:cs="B Lotus" w:hint="cs"/>
          <w:cs/>
          <w:lang w:bidi="fa-IR"/>
        </w:rPr>
        <w:t>‎</w:t>
      </w:r>
      <w:r w:rsidRPr="00CE3DC4">
        <w:rPr>
          <w:rFonts w:cs="B Lotus" w:hint="cs"/>
          <w:rtl/>
          <w:lang w:bidi="fa-IR"/>
        </w:rPr>
        <w:t>های نابهنجار که به سمتش</w:t>
      </w:r>
      <w:r w:rsidR="009B0475">
        <w:rPr>
          <w:rFonts w:cs="B Lotus" w:hint="cs"/>
          <w:rtl/>
          <w:lang w:bidi="fa-IR"/>
        </w:rPr>
        <w:t xml:space="preserve"> می‌</w:t>
      </w:r>
      <w:r w:rsidRPr="00CE3DC4">
        <w:rPr>
          <w:rFonts w:cs="B Lotus" w:hint="cs"/>
          <w:rtl/>
          <w:lang w:bidi="fa-IR"/>
        </w:rPr>
        <w:t xml:space="preserve">شتابند. وقتی مردم با او بیعت کردند به منبر رفت. پس از شکر خدا و درود بر او گفت: بدانید بعد از پیامبرش دیگر رسولی نیست و نه بعد از قرآن شما دیگر کتابی آسمانی نازل خواهد شد و نه بعد از سنّت رسول و اصحاب، سنّت و روشی قابل پیروی خواهد بود و شما آخرین امّت هستید پس بدانید و آگاه باشید، حلال، چیزی است که خدا آن را بر زبان رسول خدا تا روز قیامت حلال کرد و حرام چیزی است که خدا آن را بر زبان رسول خدا تا روز قیامت حرام گردانید، لذا </w:t>
      </w:r>
      <w:r w:rsidR="003056D6">
        <w:rPr>
          <w:rFonts w:cs="B Lotus" w:hint="cs"/>
          <w:rtl/>
          <w:lang w:bidi="fa-IR"/>
        </w:rPr>
        <w:t>من در دین و سنّت حضرت رسول بدعت</w:t>
      </w:r>
      <w:r w:rsidR="003056D6">
        <w:rPr>
          <w:rFonts w:cs="B Lotus" w:hint="eastAsia"/>
          <w:rtl/>
          <w:lang w:bidi="fa-IR"/>
        </w:rPr>
        <w:t>‌</w:t>
      </w:r>
      <w:r w:rsidRPr="00CE3DC4">
        <w:rPr>
          <w:rFonts w:cs="B Lotus" w:hint="cs"/>
          <w:rtl/>
          <w:lang w:bidi="fa-IR"/>
        </w:rPr>
        <w:t>گزاری</w:t>
      </w:r>
      <w:r w:rsidR="009B0475">
        <w:rPr>
          <w:rFonts w:cs="B Lotus" w:hint="cs"/>
          <w:rtl/>
          <w:lang w:bidi="fa-IR"/>
        </w:rPr>
        <w:t xml:space="preserve"> نمی‌</w:t>
      </w:r>
      <w:r w:rsidRPr="00CE3DC4">
        <w:rPr>
          <w:rFonts w:cs="B Lotus" w:hint="cs"/>
          <w:rtl/>
          <w:lang w:bidi="fa-IR"/>
        </w:rPr>
        <w:t>کنم، بلکه پیرو آن هستم. آگاه باشید که من داور و برآورنده</w:t>
      </w:r>
      <w:r w:rsidRPr="00CE3DC4">
        <w:rPr>
          <w:rFonts w:cs="B Lotus"/>
          <w:rtl/>
          <w:lang w:bidi="fa-IR"/>
        </w:rPr>
        <w:softHyphen/>
      </w:r>
      <w:r w:rsidRPr="00CE3DC4">
        <w:rPr>
          <w:rFonts w:cs="B Lotus" w:hint="cs"/>
          <w:rtl/>
          <w:lang w:bidi="fa-IR"/>
        </w:rPr>
        <w:t>ی حاجات نیستم، بلکه من مجری و اجرا کننده</w:t>
      </w:r>
      <w:r w:rsidR="00CE3DC4" w:rsidRPr="00CE3DC4">
        <w:rPr>
          <w:rFonts w:cs="B Lotus" w:hint="cs"/>
          <w:cs/>
          <w:lang w:bidi="fa-IR"/>
        </w:rPr>
        <w:t>‎</w:t>
      </w:r>
      <w:r w:rsidRPr="00CE3DC4">
        <w:rPr>
          <w:rFonts w:cs="B Lotus" w:hint="cs"/>
          <w:rtl/>
          <w:lang w:bidi="fa-IR"/>
        </w:rPr>
        <w:t>ام و من نگه دارنده</w:t>
      </w:r>
      <w:r w:rsidR="00CE3DC4" w:rsidRPr="00CE3DC4">
        <w:rPr>
          <w:rFonts w:cs="B Lotus" w:hint="cs"/>
          <w:cs/>
          <w:lang w:bidi="fa-IR"/>
        </w:rPr>
        <w:t>‎</w:t>
      </w:r>
      <w:r w:rsidRPr="00CE3DC4">
        <w:rPr>
          <w:rFonts w:cs="B Lotus" w:hint="cs"/>
          <w:rtl/>
          <w:lang w:bidi="fa-IR"/>
        </w:rPr>
        <w:t>ی ثروت و خزاین نمی</w:t>
      </w:r>
      <w:r w:rsidR="00CE3DC4" w:rsidRPr="00CE3DC4">
        <w:rPr>
          <w:rFonts w:cs="B Lotus" w:hint="cs"/>
          <w:cs/>
          <w:lang w:bidi="fa-IR"/>
        </w:rPr>
        <w:t>‎</w:t>
      </w:r>
      <w:r w:rsidRPr="00CE3DC4">
        <w:rPr>
          <w:rFonts w:cs="B Lotus" w:hint="cs"/>
          <w:rtl/>
          <w:lang w:bidi="fa-IR"/>
        </w:rPr>
        <w:t>باشم، بلکه آن را جایی که به من امر شده قرار خواهم داد. من از شما بهتر نیستم، ولی وظیفه</w:t>
      </w:r>
      <w:r w:rsidR="00CE3DC4" w:rsidRPr="00CE3DC4">
        <w:rPr>
          <w:rFonts w:cs="B Lotus" w:hint="cs"/>
          <w:cs/>
          <w:lang w:bidi="fa-IR"/>
        </w:rPr>
        <w:t>‎</w:t>
      </w:r>
      <w:r w:rsidRPr="00CE3DC4">
        <w:rPr>
          <w:rFonts w:cs="B Lotus" w:hint="cs"/>
          <w:rtl/>
          <w:lang w:bidi="fa-IR"/>
        </w:rPr>
        <w:t>ام از شما سنگین</w:t>
      </w:r>
      <w:r w:rsidRPr="00CE3DC4">
        <w:rPr>
          <w:rFonts w:cs="B Lotus"/>
          <w:rtl/>
          <w:lang w:bidi="fa-IR"/>
        </w:rPr>
        <w:softHyphen/>
      </w:r>
      <w:r w:rsidRPr="00CE3DC4">
        <w:rPr>
          <w:rFonts w:cs="B Lotus" w:hint="cs"/>
          <w:rtl/>
          <w:lang w:bidi="fa-IR"/>
        </w:rPr>
        <w:t>تر است. آگاه باشید که نباید از مخلوق پیروی کرد در چیزی که گناه خداوند را در پی دارد. و بعد از آن پایین آمد.</w:t>
      </w:r>
    </w:p>
    <w:p w:rsidR="00615CB4" w:rsidRDefault="00615CB4" w:rsidP="00CE3DC4">
      <w:pPr>
        <w:ind w:firstLine="284"/>
        <w:jc w:val="both"/>
        <w:rPr>
          <w:rFonts w:cs="B Lotus"/>
          <w:rtl/>
          <w:lang w:bidi="fa-IR"/>
        </w:rPr>
      </w:pPr>
      <w:r w:rsidRPr="00E146A2">
        <w:rPr>
          <w:rFonts w:cs="B Lotus" w:hint="cs"/>
          <w:rtl/>
          <w:lang w:bidi="fa-IR"/>
        </w:rPr>
        <w:t>عروة بن اُذینه</w:t>
      </w:r>
      <w:r w:rsidRPr="00CE3DC4">
        <w:rPr>
          <w:rFonts w:cs="B Lotus" w:hint="cs"/>
          <w:rtl/>
          <w:lang w:bidi="fa-IR"/>
        </w:rPr>
        <w:t xml:space="preserve"> در قصیده</w:t>
      </w:r>
      <w:r w:rsidR="00CE3DC4" w:rsidRPr="00CE3DC4">
        <w:rPr>
          <w:rFonts w:cs="B Lotus" w:hint="cs"/>
          <w:cs/>
          <w:lang w:bidi="fa-IR"/>
        </w:rPr>
        <w:t>‎</w:t>
      </w:r>
      <w:r w:rsidRPr="00CE3DC4">
        <w:rPr>
          <w:rFonts w:cs="B Lotus" w:hint="cs"/>
          <w:rtl/>
          <w:lang w:bidi="fa-IR"/>
        </w:rPr>
        <w:t>ای در رثای او</w:t>
      </w:r>
      <w:r w:rsidR="009B0475">
        <w:rPr>
          <w:rFonts w:cs="B Lotus" w:hint="cs"/>
          <w:rtl/>
          <w:lang w:bidi="fa-IR"/>
        </w:rPr>
        <w:t xml:space="preserve"> می‌</w:t>
      </w:r>
      <w:r w:rsidRPr="00CE3DC4">
        <w:rPr>
          <w:rFonts w:cs="B Lotus" w:hint="cs"/>
          <w:rtl/>
          <w:lang w:bidi="fa-IR"/>
        </w:rPr>
        <w:t>گوید:</w:t>
      </w:r>
    </w:p>
    <w:tbl>
      <w:tblPr>
        <w:bidiVisual/>
        <w:tblW w:w="0" w:type="auto"/>
        <w:tblInd w:w="79" w:type="dxa"/>
        <w:tblLook w:val="04A0" w:firstRow="1" w:lastRow="0" w:firstColumn="1" w:lastColumn="0" w:noHBand="0" w:noVBand="1"/>
      </w:tblPr>
      <w:tblGrid>
        <w:gridCol w:w="3402"/>
        <w:gridCol w:w="567"/>
        <w:gridCol w:w="3544"/>
      </w:tblGrid>
      <w:tr w:rsidR="00E146A2" w:rsidRPr="004D6D77" w:rsidTr="00DC208F">
        <w:tc>
          <w:tcPr>
            <w:tcW w:w="3402" w:type="dxa"/>
          </w:tcPr>
          <w:p w:rsidR="00E146A2" w:rsidRPr="004D6D77" w:rsidRDefault="00E146A2" w:rsidP="00E146A2">
            <w:pPr>
              <w:pStyle w:val="a3"/>
              <w:ind w:firstLine="0"/>
              <w:rPr>
                <w:rFonts w:cs="B Lotus"/>
                <w:sz w:val="2"/>
                <w:szCs w:val="2"/>
                <w:rtl/>
              </w:rPr>
            </w:pPr>
            <w:r>
              <w:rPr>
                <w:rFonts w:hint="cs"/>
                <w:rtl/>
              </w:rPr>
              <w:t>وأ</w:t>
            </w:r>
            <w:r w:rsidRPr="006D6362">
              <w:rPr>
                <w:rFonts w:hint="cs"/>
                <w:rtl/>
              </w:rPr>
              <w:t>ح</w:t>
            </w:r>
            <w:r>
              <w:rPr>
                <w:rFonts w:hint="cs"/>
                <w:rtl/>
              </w:rPr>
              <w:t>يي</w:t>
            </w:r>
            <w:r w:rsidRPr="006D6362">
              <w:rPr>
                <w:rFonts w:hint="cs"/>
                <w:rtl/>
              </w:rPr>
              <w:t>تَ فی ال</w:t>
            </w:r>
            <w:r>
              <w:rPr>
                <w:rFonts w:hint="cs"/>
                <w:rtl/>
              </w:rPr>
              <w:t>إسلام علماً و</w:t>
            </w:r>
            <w:r w:rsidRPr="006D6362">
              <w:rPr>
                <w:rFonts w:hint="cs"/>
                <w:rtl/>
              </w:rPr>
              <w:t>سنةً</w:t>
            </w:r>
            <w:r w:rsidRPr="004D6D77">
              <w:rPr>
                <w:rFonts w:cs="B Lotus"/>
                <w:rtl/>
              </w:rPr>
              <w:br/>
            </w:r>
          </w:p>
        </w:tc>
        <w:tc>
          <w:tcPr>
            <w:tcW w:w="567" w:type="dxa"/>
          </w:tcPr>
          <w:p w:rsidR="00E146A2" w:rsidRPr="004D6D77" w:rsidRDefault="00E146A2" w:rsidP="00E146A2">
            <w:pPr>
              <w:pStyle w:val="a3"/>
              <w:rPr>
                <w:rFonts w:cs="B Lotus"/>
                <w:rtl/>
              </w:rPr>
            </w:pPr>
          </w:p>
        </w:tc>
        <w:tc>
          <w:tcPr>
            <w:tcW w:w="3544" w:type="dxa"/>
          </w:tcPr>
          <w:p w:rsidR="00E146A2" w:rsidRPr="004D6D77" w:rsidRDefault="00E146A2" w:rsidP="00E146A2">
            <w:pPr>
              <w:pStyle w:val="a3"/>
              <w:ind w:firstLine="0"/>
              <w:rPr>
                <w:rFonts w:cs="B Lotus"/>
                <w:sz w:val="2"/>
                <w:szCs w:val="2"/>
                <w:rtl/>
              </w:rPr>
            </w:pPr>
            <w:r>
              <w:rPr>
                <w:rFonts w:hint="cs"/>
                <w:rtl/>
              </w:rPr>
              <w:t>و</w:t>
            </w:r>
            <w:r w:rsidRPr="006D6362">
              <w:rPr>
                <w:rFonts w:hint="cs"/>
                <w:rtl/>
              </w:rPr>
              <w:t>لم تبتدع حکماً من الحکم اضجماً</w:t>
            </w:r>
            <w:r w:rsidRPr="004D6D77">
              <w:rPr>
                <w:rFonts w:cs="B Lotus"/>
                <w:rtl/>
              </w:rPr>
              <w:br/>
            </w:r>
          </w:p>
        </w:tc>
      </w:tr>
      <w:tr w:rsidR="00E146A2" w:rsidRPr="004D6D77" w:rsidTr="00DC208F">
        <w:tc>
          <w:tcPr>
            <w:tcW w:w="3402" w:type="dxa"/>
          </w:tcPr>
          <w:p w:rsidR="00E146A2" w:rsidRPr="00E146A2" w:rsidRDefault="00E146A2" w:rsidP="00E146A2">
            <w:pPr>
              <w:pStyle w:val="a3"/>
              <w:ind w:firstLine="0"/>
              <w:rPr>
                <w:sz w:val="2"/>
                <w:szCs w:val="2"/>
                <w:rtl/>
              </w:rPr>
            </w:pPr>
            <w:r w:rsidRPr="00E146A2">
              <w:rPr>
                <w:rFonts w:hint="cs"/>
                <w:rtl/>
              </w:rPr>
              <w:t>ففی کل یوم کنت تهدم بدعةً</w:t>
            </w:r>
            <w:r>
              <w:rPr>
                <w:rtl/>
              </w:rPr>
              <w:br/>
            </w:r>
            <w:r>
              <w:rPr>
                <w:rFonts w:hint="cs"/>
                <w:sz w:val="2"/>
                <w:szCs w:val="2"/>
                <w:rtl/>
              </w:rPr>
              <w:t>ج</w:t>
            </w:r>
          </w:p>
        </w:tc>
        <w:tc>
          <w:tcPr>
            <w:tcW w:w="567" w:type="dxa"/>
          </w:tcPr>
          <w:p w:rsidR="00E146A2" w:rsidRPr="004D6D77" w:rsidRDefault="00E146A2" w:rsidP="00E146A2">
            <w:pPr>
              <w:pStyle w:val="a3"/>
              <w:rPr>
                <w:rFonts w:cs="B Lotus"/>
                <w:rtl/>
              </w:rPr>
            </w:pPr>
          </w:p>
        </w:tc>
        <w:tc>
          <w:tcPr>
            <w:tcW w:w="3544" w:type="dxa"/>
          </w:tcPr>
          <w:p w:rsidR="00E146A2" w:rsidRPr="00E146A2" w:rsidRDefault="00E146A2" w:rsidP="00E146A2">
            <w:pPr>
              <w:pStyle w:val="a3"/>
              <w:ind w:firstLine="0"/>
              <w:rPr>
                <w:sz w:val="2"/>
                <w:szCs w:val="2"/>
                <w:rtl/>
              </w:rPr>
            </w:pPr>
            <w:r>
              <w:rPr>
                <w:rFonts w:hint="cs"/>
                <w:rtl/>
              </w:rPr>
              <w:t>و</w:t>
            </w:r>
            <w:r w:rsidRPr="00E146A2">
              <w:rPr>
                <w:rFonts w:hint="cs"/>
                <w:rtl/>
              </w:rPr>
              <w:t>تبــــنی لنا من سنة مـــا تهدما</w:t>
            </w:r>
            <w:r>
              <w:rPr>
                <w:rtl/>
              </w:rPr>
              <w:br/>
            </w:r>
            <w:r>
              <w:rPr>
                <w:rFonts w:hint="cs"/>
                <w:sz w:val="2"/>
                <w:szCs w:val="2"/>
                <w:rtl/>
              </w:rPr>
              <w:t>ج</w:t>
            </w:r>
          </w:p>
        </w:tc>
      </w:tr>
    </w:tbl>
    <w:p w:rsidR="00615CB4" w:rsidRPr="00CE3DC4" w:rsidRDefault="00E146A2" w:rsidP="00E146A2">
      <w:pPr>
        <w:ind w:firstLine="284"/>
        <w:jc w:val="both"/>
        <w:rPr>
          <w:rFonts w:cs="B Lotus"/>
          <w:rtl/>
          <w:lang w:bidi="fa-IR"/>
        </w:rPr>
      </w:pPr>
      <w:r>
        <w:rPr>
          <w:rFonts w:cs="Traditional Arabic" w:hint="cs"/>
          <w:rtl/>
          <w:lang w:bidi="fa-IR"/>
        </w:rPr>
        <w:t>«</w:t>
      </w:r>
      <w:r w:rsidR="00615CB4" w:rsidRPr="00CE3DC4">
        <w:rPr>
          <w:rFonts w:cs="B Lotus" w:hint="cs"/>
          <w:rtl/>
          <w:lang w:bidi="fa-IR"/>
        </w:rPr>
        <w:t>[ای عمر بن</w:t>
      </w:r>
      <w:r w:rsidR="00615CB4" w:rsidRPr="00CE3DC4">
        <w:rPr>
          <w:rFonts w:cs="B Lotus"/>
          <w:rtl/>
          <w:lang w:bidi="fa-IR"/>
        </w:rPr>
        <w:softHyphen/>
      </w:r>
      <w:r w:rsidR="00615CB4" w:rsidRPr="00CE3DC4">
        <w:rPr>
          <w:rFonts w:cs="B Lotus" w:hint="cs"/>
          <w:rtl/>
          <w:lang w:bidi="fa-IR"/>
        </w:rPr>
        <w:t>عبدالعزیز] در اسلام علم و سنّت را زنده کردی و طراوت بخشیدی، امّا حکمی از احکام انحرافی را پدید نساختی و دوباره زنده نکردی</w:t>
      </w:r>
      <w:r>
        <w:rPr>
          <w:rFonts w:cs="B Lotus" w:hint="cs"/>
          <w:rtl/>
          <w:lang w:bidi="fa-IR"/>
        </w:rPr>
        <w:t>،</w:t>
      </w:r>
      <w:r w:rsidR="00615CB4" w:rsidRPr="00CE3DC4">
        <w:rPr>
          <w:rFonts w:cs="B Lotus" w:hint="cs"/>
          <w:rtl/>
          <w:lang w:bidi="fa-IR"/>
        </w:rPr>
        <w:t xml:space="preserve"> هر روز نابود کننده</w:t>
      </w:r>
      <w:r w:rsidR="00615CB4" w:rsidRPr="00CE3DC4">
        <w:rPr>
          <w:rFonts w:cs="B Lotus" w:hint="cs"/>
          <w:rtl/>
          <w:lang w:bidi="fa-IR"/>
        </w:rPr>
        <w:softHyphen/>
        <w:t>ی بدعتی بودی، و آنچه را که از سنّت نابود شده بود دوباره زنده ساختی و طراوت بخشیدی</w:t>
      </w:r>
      <w:r>
        <w:rPr>
          <w:rFonts w:cs="Traditional Arabic" w:hint="cs"/>
          <w:rtl/>
          <w:lang w:bidi="fa-IR"/>
        </w:rPr>
        <w:t>»</w:t>
      </w:r>
      <w:r w:rsidR="00615CB4" w:rsidRPr="00CE3DC4">
        <w:rPr>
          <w:rFonts w:cs="B Lotus" w:hint="cs"/>
          <w:rtl/>
          <w:lang w:bidi="fa-IR"/>
        </w:rPr>
        <w:t>.</w:t>
      </w:r>
    </w:p>
    <w:p w:rsidR="00615CB4" w:rsidRDefault="00615CB4" w:rsidP="00E146A2">
      <w:pPr>
        <w:ind w:firstLine="284"/>
        <w:jc w:val="both"/>
        <w:rPr>
          <w:rFonts w:cs="B Lotus"/>
          <w:rtl/>
          <w:lang w:bidi="fa-IR"/>
        </w:rPr>
      </w:pPr>
      <w:r w:rsidRPr="00CE3DC4">
        <w:rPr>
          <w:rFonts w:cs="B Lotus" w:hint="cs"/>
          <w:rtl/>
          <w:lang w:bidi="fa-IR"/>
        </w:rPr>
        <w:t xml:space="preserve">و باز از سخنان </w:t>
      </w:r>
      <w:r w:rsidRPr="00E146A2">
        <w:rPr>
          <w:rFonts w:cs="B Lotus" w:hint="cs"/>
          <w:rtl/>
          <w:lang w:bidi="fa-IR"/>
        </w:rPr>
        <w:t>عمربن</w:t>
      </w:r>
      <w:r w:rsidR="00E146A2" w:rsidRPr="00E146A2">
        <w:rPr>
          <w:rFonts w:cs="B Lotus" w:hint="cs"/>
          <w:rtl/>
          <w:lang w:bidi="fa-IR"/>
        </w:rPr>
        <w:t xml:space="preserve"> </w:t>
      </w:r>
      <w:r w:rsidRPr="00E146A2">
        <w:rPr>
          <w:rFonts w:cs="B Lotus"/>
          <w:rtl/>
          <w:lang w:bidi="fa-IR"/>
        </w:rPr>
        <w:softHyphen/>
      </w:r>
      <w:r w:rsidRPr="00E146A2">
        <w:rPr>
          <w:rFonts w:cs="B Lotus" w:hint="cs"/>
          <w:rtl/>
          <w:lang w:bidi="fa-IR"/>
        </w:rPr>
        <w:t>عبدالعزیز</w:t>
      </w:r>
      <w:r w:rsidRPr="00CE3DC4">
        <w:rPr>
          <w:rFonts w:cs="B Lotus" w:hint="cs"/>
          <w:rtl/>
          <w:lang w:bidi="fa-IR"/>
        </w:rPr>
        <w:t xml:space="preserve"> است که علما به حفظش همّت گماشته</w:t>
      </w:r>
      <w:r w:rsidRPr="00CE3DC4">
        <w:rPr>
          <w:rFonts w:cs="B Lotus" w:hint="cs"/>
          <w:rtl/>
          <w:lang w:bidi="fa-IR"/>
        </w:rPr>
        <w:softHyphen/>
        <w:t xml:space="preserve">اند، کلامی که </w:t>
      </w:r>
      <w:r w:rsidRPr="00E146A2">
        <w:rPr>
          <w:rFonts w:cs="B Lotus" w:hint="cs"/>
          <w:rtl/>
          <w:lang w:bidi="fa-IR"/>
        </w:rPr>
        <w:t>امام مالک</w:t>
      </w:r>
      <w:r w:rsidRPr="00CE3DC4">
        <w:rPr>
          <w:rFonts w:cs="B Lotus" w:hint="cs"/>
          <w:rtl/>
          <w:lang w:bidi="fa-IR"/>
        </w:rPr>
        <w:t xml:space="preserve"> را به اعجاب و شگفتی وا داشت</w:t>
      </w:r>
      <w:r w:rsidR="00E146A2">
        <w:rPr>
          <w:rFonts w:cs="B Lotus" w:hint="cs"/>
          <w:rtl/>
          <w:lang w:bidi="fa-IR"/>
        </w:rPr>
        <w:t xml:space="preserve"> که فرمود (عمر بن عبدالعزیز): «</w:t>
      </w:r>
      <w:r w:rsidRPr="00CE3DC4">
        <w:rPr>
          <w:rFonts w:cs="B Lotus" w:hint="cs"/>
          <w:rtl/>
          <w:lang w:bidi="fa-IR"/>
        </w:rPr>
        <w:t>رسول خدا و خلفای راشدین بعد از او برای ما سنّت را بنا نهادند که تمسّک به آن تصدیق کتاب خداست و مکمّل عبودیت او و استحکام بخش دین خدا، کسی را نسزد آن را تغییر یا به چیزی دیگر بدل نماید هرچه مخالف با آن است شایسته</w:t>
      </w:r>
      <w:r w:rsidRPr="00CE3DC4">
        <w:rPr>
          <w:rFonts w:cs="B Lotus"/>
          <w:rtl/>
          <w:lang w:bidi="fa-IR"/>
        </w:rPr>
        <w:softHyphen/>
      </w:r>
      <w:r w:rsidRPr="00CE3DC4">
        <w:rPr>
          <w:rFonts w:cs="B Lotus" w:hint="cs"/>
          <w:rtl/>
          <w:lang w:bidi="fa-IR"/>
        </w:rPr>
        <w:t>ی توجّه نیست هرکس بدان</w:t>
      </w:r>
      <w:r w:rsidR="00E146A2">
        <w:rPr>
          <w:rFonts w:cs="B Lotus" w:hint="cs"/>
          <w:rtl/>
          <w:lang w:bidi="fa-IR"/>
        </w:rPr>
        <w:t xml:space="preserve"> </w:t>
      </w:r>
      <w:r w:rsidRPr="00CE3DC4">
        <w:rPr>
          <w:rFonts w:cs="B Lotus" w:hint="cs"/>
          <w:rtl/>
          <w:lang w:bidi="fa-IR"/>
        </w:rPr>
        <w:t>[سنّت رسول و خلفا] عمل نمود هدایت یافته است و هرکس بخواهد با چنگ یازی به آن پیروز شود، ظفر یافته است و هرکس از در مخالفت با آن درآید از راهی غیر از طریق مؤمنان پا نهاده است و خداوند هرکه را بخواهد بر او چیره می</w:t>
      </w:r>
      <w:r w:rsidR="00CE3DC4" w:rsidRPr="00CE3DC4">
        <w:rPr>
          <w:rFonts w:cs="B Lotus" w:hint="cs"/>
          <w:cs/>
          <w:lang w:bidi="fa-IR"/>
        </w:rPr>
        <w:t>‎</w:t>
      </w:r>
      <w:r w:rsidRPr="00CE3DC4">
        <w:rPr>
          <w:rFonts w:cs="B Lotus" w:hint="cs"/>
          <w:rtl/>
          <w:lang w:bidi="fa-IR"/>
        </w:rPr>
        <w:t>گرداند و او را به دوزخ می</w:t>
      </w:r>
      <w:r w:rsidRPr="00CE3DC4">
        <w:rPr>
          <w:rFonts w:cs="B Lotus" w:hint="cs"/>
          <w:rtl/>
          <w:lang w:bidi="fa-IR"/>
        </w:rPr>
        <w:softHyphen/>
        <w:t>فرستد و آن چه بد مکانی است»</w:t>
      </w:r>
      <w:r w:rsidR="00E146A2">
        <w:rPr>
          <w:rFonts w:cs="B Lotus" w:hint="cs"/>
          <w:rtl/>
          <w:lang w:bidi="fa-IR"/>
        </w:rPr>
        <w:t>.</w:t>
      </w:r>
      <w:r w:rsidRPr="00CE3DC4">
        <w:rPr>
          <w:rFonts w:cs="B Lotus" w:hint="cs"/>
          <w:rtl/>
          <w:lang w:bidi="fa-IR"/>
        </w:rPr>
        <w:t xml:space="preserve"> و بحق چنين كلامي شايسته</w:t>
      </w:r>
      <w:r w:rsidRPr="00CE3DC4">
        <w:rPr>
          <w:rFonts w:cs="B Lotus"/>
          <w:rtl/>
          <w:lang w:bidi="fa-IR"/>
        </w:rPr>
        <w:softHyphen/>
      </w:r>
      <w:r w:rsidRPr="00CE3DC4">
        <w:rPr>
          <w:rFonts w:cs="B Lotus" w:hint="cs"/>
          <w:rtl/>
          <w:lang w:bidi="fa-IR"/>
        </w:rPr>
        <w:t>ی اعجاب و تحسين است</w:t>
      </w:r>
      <w:r w:rsidR="000D0821">
        <w:rPr>
          <w:rFonts w:cs="B Lotus" w:hint="cs"/>
          <w:rtl/>
          <w:lang w:bidi="fa-IR"/>
        </w:rPr>
        <w:t>،</w:t>
      </w:r>
      <w:r w:rsidRPr="00CE3DC4">
        <w:rPr>
          <w:rFonts w:cs="B Lotus" w:hint="cs"/>
          <w:rtl/>
          <w:lang w:bidi="fa-IR"/>
        </w:rPr>
        <w:t xml:space="preserve"> زيرا آن سخني است كوتاه و جامع كه تمام اصول بنيادي و نيكوي سنّت را در خود جمع كرده است. از آن جمله كه</w:t>
      </w:r>
      <w:r w:rsidR="009B0475">
        <w:rPr>
          <w:rFonts w:cs="B Lotus" w:hint="cs"/>
          <w:rtl/>
          <w:lang w:bidi="fa-IR"/>
        </w:rPr>
        <w:t xml:space="preserve"> می‌</w:t>
      </w:r>
      <w:r w:rsidR="00E146A2">
        <w:rPr>
          <w:rFonts w:cs="B Lotus" w:hint="cs"/>
          <w:rtl/>
          <w:lang w:bidi="fa-IR"/>
        </w:rPr>
        <w:t>گويد: «</w:t>
      </w:r>
      <w:r w:rsidRPr="00CE3DC4">
        <w:rPr>
          <w:rFonts w:cs="B Lotus" w:hint="cs"/>
          <w:rtl/>
          <w:lang w:bidi="fa-IR"/>
        </w:rPr>
        <w:t>کسی را نسزد آن را تغییر یا به چیزی دیگر بدل نماید هرچه مخالف با آن است شایسته</w:t>
      </w:r>
      <w:r w:rsidRPr="00CE3DC4">
        <w:rPr>
          <w:rFonts w:cs="B Lotus"/>
          <w:rtl/>
          <w:lang w:bidi="fa-IR"/>
        </w:rPr>
        <w:softHyphen/>
      </w:r>
      <w:r w:rsidRPr="00CE3DC4">
        <w:rPr>
          <w:rFonts w:cs="B Lotus" w:hint="cs"/>
          <w:rtl/>
          <w:lang w:bidi="fa-IR"/>
        </w:rPr>
        <w:t>ی توجّه نیست»</w:t>
      </w:r>
      <w:r w:rsidR="00E146A2">
        <w:rPr>
          <w:rFonts w:cs="B Lotus" w:hint="cs"/>
          <w:rtl/>
          <w:lang w:bidi="fa-IR"/>
        </w:rPr>
        <w:t>.</w:t>
      </w:r>
      <w:r w:rsidRPr="00CE3DC4">
        <w:rPr>
          <w:rFonts w:cs="B Lotus" w:hint="cs"/>
          <w:rtl/>
          <w:lang w:bidi="fa-IR"/>
        </w:rPr>
        <w:t xml:space="preserve"> اين سخن حدّ فاصل و فصل الخطاب تمامي بدعت</w:t>
      </w:r>
      <w:r w:rsidR="00CE3DC4" w:rsidRPr="00CE3DC4">
        <w:rPr>
          <w:rFonts w:cs="B Lotus" w:hint="cs"/>
          <w:cs/>
          <w:lang w:bidi="fa-IR"/>
        </w:rPr>
        <w:t>‎</w:t>
      </w:r>
      <w:r w:rsidRPr="00CE3DC4">
        <w:rPr>
          <w:rFonts w:cs="B Lotus" w:hint="cs"/>
          <w:rtl/>
          <w:lang w:bidi="fa-IR"/>
        </w:rPr>
        <w:t>هاست. و از آن جمله كه</w:t>
      </w:r>
      <w:r w:rsidR="009B0475">
        <w:rPr>
          <w:rFonts w:cs="B Lotus" w:hint="cs"/>
          <w:rtl/>
          <w:lang w:bidi="fa-IR"/>
        </w:rPr>
        <w:t xml:space="preserve"> می‌</w:t>
      </w:r>
      <w:r w:rsidRPr="00CE3DC4">
        <w:rPr>
          <w:rFonts w:cs="B Lotus" w:hint="cs"/>
          <w:rtl/>
          <w:lang w:bidi="fa-IR"/>
        </w:rPr>
        <w:t xml:space="preserve">فرمايد: «هركس بدان عمل كند هدايت يافته است» اين سخن ستايشي است براي پيروان سنّت و نكوهشي براي مخالفان آن با استناد به دليلي كه بر آن بنا شده است و آن سخن خداوند </w:t>
      </w:r>
      <w:r w:rsidR="00E146A2">
        <w:rPr>
          <w:rFonts w:cs="B Lotus" w:hint="cs"/>
          <w:rtl/>
          <w:lang w:bidi="fa-IR"/>
        </w:rPr>
        <w:t>-</w:t>
      </w:r>
      <w:r w:rsidRPr="00CE3DC4">
        <w:rPr>
          <w:rFonts w:cs="B Lotus" w:hint="cs"/>
          <w:rtl/>
          <w:lang w:bidi="fa-IR"/>
        </w:rPr>
        <w:t>بلند مرتبه- است كه</w:t>
      </w:r>
      <w:r w:rsidR="009B0475">
        <w:rPr>
          <w:rFonts w:cs="B Lotus" w:hint="cs"/>
          <w:rtl/>
          <w:lang w:bidi="fa-IR"/>
        </w:rPr>
        <w:t xml:space="preserve"> می‌</w:t>
      </w:r>
      <w:r w:rsidRPr="00CE3DC4">
        <w:rPr>
          <w:rFonts w:cs="B Lotus" w:hint="cs"/>
          <w:rtl/>
          <w:lang w:bidi="fa-IR"/>
        </w:rPr>
        <w:t>فرمايد:</w:t>
      </w:r>
    </w:p>
    <w:p w:rsidR="00615CB4" w:rsidRPr="00CE3DC4" w:rsidRDefault="00E146A2" w:rsidP="003056D6">
      <w:pPr>
        <w:ind w:firstLine="284"/>
        <w:jc w:val="both"/>
        <w:rPr>
          <w:rFonts w:cs="B Lotus"/>
          <w:b/>
          <w:bCs/>
          <w:rtl/>
        </w:rPr>
      </w:pPr>
      <w:r>
        <w:rPr>
          <w:rFonts w:cs="Traditional Arabic" w:hint="cs"/>
          <w:rtl/>
          <w:lang w:bidi="fa-IR"/>
        </w:rPr>
        <w:t>﴿</w:t>
      </w:r>
      <w:r w:rsidR="003056D6">
        <w:rPr>
          <w:rFonts w:ascii="KFGQPC Uthmanic Script HAFS" w:cs="KFGQPC Uthmanic Script HAFS" w:hint="eastAsia"/>
          <w:rtl/>
        </w:rPr>
        <w:t>وَمَن</w:t>
      </w:r>
      <w:r w:rsidR="003056D6">
        <w:rPr>
          <w:rFonts w:ascii="KFGQPC Uthmanic Script HAFS" w:cs="KFGQPC Uthmanic Script HAFS"/>
          <w:rtl/>
        </w:rPr>
        <w:t xml:space="preserve"> </w:t>
      </w:r>
      <w:r w:rsidR="003056D6">
        <w:rPr>
          <w:rFonts w:ascii="KFGQPC Uthmanic Script HAFS" w:cs="KFGQPC Uthmanic Script HAFS" w:hint="eastAsia"/>
          <w:rtl/>
        </w:rPr>
        <w:t>يُشَاقِقِ</w:t>
      </w:r>
      <w:r w:rsidR="003056D6">
        <w:rPr>
          <w:rFonts w:ascii="KFGQPC Uthmanic Script HAFS" w:cs="KFGQPC Uthmanic Script HAFS"/>
          <w:rtl/>
        </w:rPr>
        <w:t xml:space="preserve"> </w:t>
      </w:r>
      <w:r w:rsidR="003056D6">
        <w:rPr>
          <w:rFonts w:ascii="KFGQPC Uthmanic Script HAFS" w:cs="KFGQPC Uthmanic Script HAFS" w:hint="cs"/>
          <w:rtl/>
        </w:rPr>
        <w:t>ٱ</w:t>
      </w:r>
      <w:r w:rsidR="003056D6">
        <w:rPr>
          <w:rFonts w:ascii="KFGQPC Uthmanic Script HAFS" w:cs="KFGQPC Uthmanic Script HAFS" w:hint="eastAsia"/>
          <w:rtl/>
        </w:rPr>
        <w:t>لرَّسُولَ</w:t>
      </w:r>
      <w:r w:rsidR="003056D6">
        <w:rPr>
          <w:rFonts w:ascii="KFGQPC Uthmanic Script HAFS" w:cs="KFGQPC Uthmanic Script HAFS"/>
          <w:rtl/>
        </w:rPr>
        <w:t xml:space="preserve"> </w:t>
      </w:r>
      <w:r w:rsidR="003056D6">
        <w:rPr>
          <w:rFonts w:ascii="KFGQPC Uthmanic Script HAFS" w:cs="KFGQPC Uthmanic Script HAFS" w:hint="eastAsia"/>
          <w:rtl/>
        </w:rPr>
        <w:t>مِن</w:t>
      </w:r>
      <w:r w:rsidR="003056D6">
        <w:rPr>
          <w:rFonts w:ascii="KFGQPC Uthmanic Script HAFS" w:cs="KFGQPC Uthmanic Script HAFS" w:hint="cs"/>
          <w:rtl/>
        </w:rPr>
        <w:t>ۢ</w:t>
      </w:r>
      <w:r w:rsidR="003056D6">
        <w:rPr>
          <w:rFonts w:ascii="KFGQPC Uthmanic Script HAFS" w:cs="KFGQPC Uthmanic Script HAFS"/>
          <w:rtl/>
        </w:rPr>
        <w:t xml:space="preserve"> </w:t>
      </w:r>
      <w:r w:rsidR="003056D6">
        <w:rPr>
          <w:rFonts w:ascii="KFGQPC Uthmanic Script HAFS" w:cs="KFGQPC Uthmanic Script HAFS" w:hint="eastAsia"/>
          <w:rtl/>
        </w:rPr>
        <w:t>بَع</w:t>
      </w:r>
      <w:r w:rsidR="003056D6">
        <w:rPr>
          <w:rFonts w:ascii="KFGQPC Uthmanic Script HAFS" w:cs="KFGQPC Uthmanic Script HAFS" w:hint="cs"/>
          <w:rtl/>
        </w:rPr>
        <w:t>ۡ</w:t>
      </w:r>
      <w:r w:rsidR="003056D6">
        <w:rPr>
          <w:rFonts w:ascii="KFGQPC Uthmanic Script HAFS" w:cs="KFGQPC Uthmanic Script HAFS" w:hint="eastAsia"/>
          <w:rtl/>
        </w:rPr>
        <w:t>دِ</w:t>
      </w:r>
      <w:r w:rsidR="003056D6">
        <w:rPr>
          <w:rFonts w:ascii="KFGQPC Uthmanic Script HAFS" w:cs="KFGQPC Uthmanic Script HAFS"/>
          <w:rtl/>
        </w:rPr>
        <w:t xml:space="preserve"> </w:t>
      </w:r>
      <w:r w:rsidR="003056D6">
        <w:rPr>
          <w:rFonts w:ascii="KFGQPC Uthmanic Script HAFS" w:cs="KFGQPC Uthmanic Script HAFS" w:hint="eastAsia"/>
          <w:rtl/>
        </w:rPr>
        <w:t>مَا</w:t>
      </w:r>
      <w:r w:rsidR="003056D6">
        <w:rPr>
          <w:rFonts w:ascii="KFGQPC Uthmanic Script HAFS" w:cs="KFGQPC Uthmanic Script HAFS"/>
          <w:rtl/>
        </w:rPr>
        <w:t xml:space="preserve"> </w:t>
      </w:r>
      <w:r w:rsidR="003056D6">
        <w:rPr>
          <w:rFonts w:ascii="KFGQPC Uthmanic Script HAFS" w:cs="KFGQPC Uthmanic Script HAFS" w:hint="eastAsia"/>
          <w:rtl/>
        </w:rPr>
        <w:t>تَبَيَّنَ</w:t>
      </w:r>
      <w:r w:rsidR="003056D6">
        <w:rPr>
          <w:rFonts w:ascii="KFGQPC Uthmanic Script HAFS" w:cs="KFGQPC Uthmanic Script HAFS"/>
          <w:rtl/>
        </w:rPr>
        <w:t xml:space="preserve"> </w:t>
      </w:r>
      <w:r w:rsidR="003056D6">
        <w:rPr>
          <w:rFonts w:ascii="KFGQPC Uthmanic Script HAFS" w:cs="KFGQPC Uthmanic Script HAFS" w:hint="eastAsia"/>
          <w:rtl/>
        </w:rPr>
        <w:t>لَهُ</w:t>
      </w:r>
      <w:r w:rsidR="003056D6">
        <w:rPr>
          <w:rFonts w:ascii="KFGQPC Uthmanic Script HAFS" w:cs="KFGQPC Uthmanic Script HAFS"/>
          <w:rtl/>
        </w:rPr>
        <w:t xml:space="preserve"> </w:t>
      </w:r>
      <w:r w:rsidR="003056D6">
        <w:rPr>
          <w:rFonts w:ascii="KFGQPC Uthmanic Script HAFS" w:cs="KFGQPC Uthmanic Script HAFS" w:hint="cs"/>
          <w:rtl/>
        </w:rPr>
        <w:t>ٱ</w:t>
      </w:r>
      <w:r w:rsidR="003056D6">
        <w:rPr>
          <w:rFonts w:ascii="KFGQPC Uthmanic Script HAFS" w:cs="KFGQPC Uthmanic Script HAFS" w:hint="eastAsia"/>
          <w:rtl/>
        </w:rPr>
        <w:t>ل</w:t>
      </w:r>
      <w:r w:rsidR="003056D6">
        <w:rPr>
          <w:rFonts w:ascii="KFGQPC Uthmanic Script HAFS" w:cs="KFGQPC Uthmanic Script HAFS" w:hint="cs"/>
          <w:rtl/>
        </w:rPr>
        <w:t>ۡ</w:t>
      </w:r>
      <w:r w:rsidR="003056D6">
        <w:rPr>
          <w:rFonts w:ascii="KFGQPC Uthmanic Script HAFS" w:cs="KFGQPC Uthmanic Script HAFS" w:hint="eastAsia"/>
          <w:rtl/>
        </w:rPr>
        <w:t>هُدَى</w:t>
      </w:r>
      <w:r w:rsidR="003056D6">
        <w:rPr>
          <w:rFonts w:ascii="KFGQPC Uthmanic Script HAFS" w:cs="KFGQPC Uthmanic Script HAFS" w:hint="cs"/>
          <w:rtl/>
        </w:rPr>
        <w:t>ٰ</w:t>
      </w:r>
      <w:r w:rsidR="003056D6">
        <w:rPr>
          <w:rFonts w:ascii="KFGQPC Uthmanic Script HAFS" w:cs="KFGQPC Uthmanic Script HAFS"/>
          <w:rtl/>
        </w:rPr>
        <w:t xml:space="preserve"> </w:t>
      </w:r>
      <w:r w:rsidR="003056D6">
        <w:rPr>
          <w:rFonts w:ascii="KFGQPC Uthmanic Script HAFS" w:cs="KFGQPC Uthmanic Script HAFS" w:hint="eastAsia"/>
          <w:rtl/>
        </w:rPr>
        <w:t>وَيَتَّبِع</w:t>
      </w:r>
      <w:r w:rsidR="003056D6">
        <w:rPr>
          <w:rFonts w:ascii="KFGQPC Uthmanic Script HAFS" w:cs="KFGQPC Uthmanic Script HAFS" w:hint="cs"/>
          <w:rtl/>
        </w:rPr>
        <w:t>ۡ</w:t>
      </w:r>
      <w:r w:rsidR="003056D6">
        <w:rPr>
          <w:rFonts w:ascii="KFGQPC Uthmanic Script HAFS" w:cs="KFGQPC Uthmanic Script HAFS"/>
          <w:rtl/>
        </w:rPr>
        <w:t xml:space="preserve"> </w:t>
      </w:r>
      <w:r w:rsidR="003056D6">
        <w:rPr>
          <w:rFonts w:ascii="KFGQPC Uthmanic Script HAFS" w:cs="KFGQPC Uthmanic Script HAFS" w:hint="eastAsia"/>
          <w:rtl/>
        </w:rPr>
        <w:t>غَي</w:t>
      </w:r>
      <w:r w:rsidR="003056D6">
        <w:rPr>
          <w:rFonts w:ascii="KFGQPC Uthmanic Script HAFS" w:cs="KFGQPC Uthmanic Script HAFS" w:hint="cs"/>
          <w:rtl/>
        </w:rPr>
        <w:t>ۡ</w:t>
      </w:r>
      <w:r w:rsidR="003056D6">
        <w:rPr>
          <w:rFonts w:ascii="KFGQPC Uthmanic Script HAFS" w:cs="KFGQPC Uthmanic Script HAFS" w:hint="eastAsia"/>
          <w:rtl/>
        </w:rPr>
        <w:t>رَ</w:t>
      </w:r>
      <w:r w:rsidR="003056D6">
        <w:rPr>
          <w:rFonts w:ascii="KFGQPC Uthmanic Script HAFS" w:cs="KFGQPC Uthmanic Script HAFS"/>
          <w:rtl/>
        </w:rPr>
        <w:t xml:space="preserve"> </w:t>
      </w:r>
      <w:r w:rsidR="003056D6">
        <w:rPr>
          <w:rFonts w:ascii="KFGQPC Uthmanic Script HAFS" w:cs="KFGQPC Uthmanic Script HAFS" w:hint="eastAsia"/>
          <w:rtl/>
        </w:rPr>
        <w:t>سَبِيلِ</w:t>
      </w:r>
      <w:r w:rsidR="003056D6">
        <w:rPr>
          <w:rFonts w:ascii="KFGQPC Uthmanic Script HAFS" w:cs="KFGQPC Uthmanic Script HAFS"/>
          <w:rtl/>
        </w:rPr>
        <w:t xml:space="preserve"> </w:t>
      </w:r>
      <w:r w:rsidR="003056D6">
        <w:rPr>
          <w:rFonts w:ascii="KFGQPC Uthmanic Script HAFS" w:cs="KFGQPC Uthmanic Script HAFS" w:hint="cs"/>
          <w:rtl/>
        </w:rPr>
        <w:t>ٱ</w:t>
      </w:r>
      <w:r w:rsidR="003056D6">
        <w:rPr>
          <w:rFonts w:ascii="KFGQPC Uthmanic Script HAFS" w:cs="KFGQPC Uthmanic Script HAFS" w:hint="eastAsia"/>
          <w:rtl/>
        </w:rPr>
        <w:t>ل</w:t>
      </w:r>
      <w:r w:rsidR="003056D6">
        <w:rPr>
          <w:rFonts w:ascii="KFGQPC Uthmanic Script HAFS" w:cs="KFGQPC Uthmanic Script HAFS" w:hint="cs"/>
          <w:rtl/>
        </w:rPr>
        <w:t>ۡ</w:t>
      </w:r>
      <w:r w:rsidR="003056D6">
        <w:rPr>
          <w:rFonts w:ascii="KFGQPC Uthmanic Script HAFS" w:cs="KFGQPC Uthmanic Script HAFS" w:hint="eastAsia"/>
          <w:rtl/>
        </w:rPr>
        <w:t>مُؤ</w:t>
      </w:r>
      <w:r w:rsidR="003056D6">
        <w:rPr>
          <w:rFonts w:ascii="KFGQPC Uthmanic Script HAFS" w:cs="KFGQPC Uthmanic Script HAFS" w:hint="cs"/>
          <w:rtl/>
        </w:rPr>
        <w:t>ۡ</w:t>
      </w:r>
      <w:r w:rsidR="003056D6">
        <w:rPr>
          <w:rFonts w:ascii="KFGQPC Uthmanic Script HAFS" w:cs="KFGQPC Uthmanic Script HAFS" w:hint="eastAsia"/>
          <w:rtl/>
        </w:rPr>
        <w:t>مِنِينَ</w:t>
      </w:r>
      <w:r w:rsidR="003056D6">
        <w:rPr>
          <w:rFonts w:ascii="KFGQPC Uthmanic Script HAFS" w:cs="KFGQPC Uthmanic Script HAFS"/>
          <w:rtl/>
        </w:rPr>
        <w:t xml:space="preserve"> </w:t>
      </w:r>
      <w:r w:rsidR="003056D6">
        <w:rPr>
          <w:rFonts w:ascii="KFGQPC Uthmanic Script HAFS" w:cs="KFGQPC Uthmanic Script HAFS" w:hint="eastAsia"/>
          <w:rtl/>
        </w:rPr>
        <w:t>نُوَلِّهِ</w:t>
      </w:r>
      <w:r w:rsidR="003056D6">
        <w:rPr>
          <w:rFonts w:ascii="KFGQPC Uthmanic Script HAFS" w:cs="KFGQPC Uthmanic Script HAFS" w:hint="cs"/>
          <w:rtl/>
        </w:rPr>
        <w:t>ۦ</w:t>
      </w:r>
      <w:r w:rsidR="003056D6">
        <w:rPr>
          <w:rFonts w:ascii="KFGQPC Uthmanic Script HAFS" w:cs="KFGQPC Uthmanic Script HAFS"/>
          <w:rtl/>
        </w:rPr>
        <w:t xml:space="preserve"> </w:t>
      </w:r>
      <w:r w:rsidR="003056D6">
        <w:rPr>
          <w:rFonts w:ascii="KFGQPC Uthmanic Script HAFS" w:cs="KFGQPC Uthmanic Script HAFS" w:hint="eastAsia"/>
          <w:rtl/>
        </w:rPr>
        <w:t>مَا</w:t>
      </w:r>
      <w:r w:rsidR="003056D6">
        <w:rPr>
          <w:rFonts w:ascii="KFGQPC Uthmanic Script HAFS" w:cs="KFGQPC Uthmanic Script HAFS"/>
          <w:rtl/>
        </w:rPr>
        <w:t xml:space="preserve"> </w:t>
      </w:r>
      <w:r w:rsidR="003056D6">
        <w:rPr>
          <w:rFonts w:ascii="KFGQPC Uthmanic Script HAFS" w:cs="KFGQPC Uthmanic Script HAFS" w:hint="eastAsia"/>
          <w:rtl/>
        </w:rPr>
        <w:t>تَوَلَّى</w:t>
      </w:r>
      <w:r w:rsidR="003056D6">
        <w:rPr>
          <w:rFonts w:ascii="KFGQPC Uthmanic Script HAFS" w:cs="KFGQPC Uthmanic Script HAFS" w:hint="cs"/>
          <w:rtl/>
        </w:rPr>
        <w:t>ٰ</w:t>
      </w:r>
      <w:r w:rsidR="003056D6">
        <w:rPr>
          <w:rFonts w:ascii="KFGQPC Uthmanic Script HAFS" w:cs="KFGQPC Uthmanic Script HAFS"/>
          <w:rtl/>
        </w:rPr>
        <w:t xml:space="preserve"> </w:t>
      </w:r>
      <w:r w:rsidR="003056D6">
        <w:rPr>
          <w:rFonts w:ascii="KFGQPC Uthmanic Script HAFS" w:cs="KFGQPC Uthmanic Script HAFS" w:hint="eastAsia"/>
          <w:rtl/>
        </w:rPr>
        <w:t>وَنُص</w:t>
      </w:r>
      <w:r w:rsidR="003056D6">
        <w:rPr>
          <w:rFonts w:ascii="KFGQPC Uthmanic Script HAFS" w:cs="KFGQPC Uthmanic Script HAFS" w:hint="cs"/>
          <w:rtl/>
        </w:rPr>
        <w:t>ۡ</w:t>
      </w:r>
      <w:r w:rsidR="003056D6">
        <w:rPr>
          <w:rFonts w:ascii="KFGQPC Uthmanic Script HAFS" w:cs="KFGQPC Uthmanic Script HAFS" w:hint="eastAsia"/>
          <w:rtl/>
        </w:rPr>
        <w:t>لِهِ</w:t>
      </w:r>
      <w:r w:rsidR="003056D6">
        <w:rPr>
          <w:rFonts w:ascii="KFGQPC Uthmanic Script HAFS" w:cs="KFGQPC Uthmanic Script HAFS" w:hint="cs"/>
          <w:rtl/>
        </w:rPr>
        <w:t>ۦ</w:t>
      </w:r>
      <w:r w:rsidR="003056D6">
        <w:rPr>
          <w:rFonts w:ascii="KFGQPC Uthmanic Script HAFS" w:cs="KFGQPC Uthmanic Script HAFS"/>
          <w:rtl/>
        </w:rPr>
        <w:t xml:space="preserve"> </w:t>
      </w:r>
      <w:r w:rsidR="003056D6">
        <w:rPr>
          <w:rFonts w:ascii="KFGQPC Uthmanic Script HAFS" w:cs="KFGQPC Uthmanic Script HAFS" w:hint="eastAsia"/>
          <w:rtl/>
        </w:rPr>
        <w:t>جَهَنَّمَ</w:t>
      </w:r>
      <w:r w:rsidR="003056D6">
        <w:rPr>
          <w:rFonts w:ascii="KFGQPC Uthmanic Script HAFS" w:cs="KFGQPC Uthmanic Script HAFS" w:hint="cs"/>
          <w:rtl/>
        </w:rPr>
        <w:t>ۖ</w:t>
      </w:r>
      <w:r w:rsidR="003056D6">
        <w:rPr>
          <w:rFonts w:ascii="KFGQPC Uthmanic Script HAFS" w:cs="KFGQPC Uthmanic Script HAFS"/>
          <w:rtl/>
        </w:rPr>
        <w:t xml:space="preserve"> </w:t>
      </w:r>
      <w:r w:rsidR="003056D6">
        <w:rPr>
          <w:rFonts w:ascii="KFGQPC Uthmanic Script HAFS" w:cs="KFGQPC Uthmanic Script HAFS" w:hint="eastAsia"/>
          <w:rtl/>
        </w:rPr>
        <w:t>وَسَا</w:t>
      </w:r>
      <w:r w:rsidR="003056D6">
        <w:rPr>
          <w:rFonts w:ascii="KFGQPC Uthmanic Script HAFS" w:cs="KFGQPC Uthmanic Script HAFS" w:hint="cs"/>
          <w:rtl/>
        </w:rPr>
        <w:t>ٓ</w:t>
      </w:r>
      <w:r w:rsidR="003056D6">
        <w:rPr>
          <w:rFonts w:ascii="KFGQPC Uthmanic Script HAFS" w:cs="KFGQPC Uthmanic Script HAFS" w:hint="eastAsia"/>
          <w:rtl/>
        </w:rPr>
        <w:t>ءَت</w:t>
      </w:r>
      <w:r w:rsidR="003056D6">
        <w:rPr>
          <w:rFonts w:ascii="KFGQPC Uthmanic Script HAFS" w:cs="KFGQPC Uthmanic Script HAFS" w:hint="cs"/>
          <w:rtl/>
        </w:rPr>
        <w:t>ۡ</w:t>
      </w:r>
      <w:r w:rsidR="003056D6">
        <w:rPr>
          <w:rFonts w:ascii="KFGQPC Uthmanic Script HAFS" w:cs="KFGQPC Uthmanic Script HAFS"/>
          <w:rtl/>
        </w:rPr>
        <w:t xml:space="preserve"> </w:t>
      </w:r>
      <w:r w:rsidR="003056D6">
        <w:rPr>
          <w:rFonts w:ascii="KFGQPC Uthmanic Script HAFS" w:cs="KFGQPC Uthmanic Script HAFS" w:hint="eastAsia"/>
          <w:rtl/>
        </w:rPr>
        <w:t>مَصِيرًا</w:t>
      </w:r>
      <w:r w:rsidR="003056D6">
        <w:rPr>
          <w:rFonts w:ascii="KFGQPC Uthmanic Script HAFS" w:cs="KFGQPC Uthmanic Script HAFS"/>
          <w:rtl/>
        </w:rPr>
        <w:t xml:space="preserve"> </w:t>
      </w:r>
      <w:r w:rsidR="003056D6">
        <w:rPr>
          <w:rFonts w:ascii="KFGQPC Uthmanic Script HAFS" w:cs="KFGQPC Uthmanic Script HAFS" w:hint="cs"/>
          <w:rtl/>
        </w:rPr>
        <w:t>١١</w:t>
      </w:r>
      <w:r>
        <w:rPr>
          <w:rFonts w:cs="Traditional Arabic" w:hint="cs"/>
          <w:rtl/>
          <w:lang w:bidi="fa-IR"/>
        </w:rPr>
        <w:t>﴾</w:t>
      </w:r>
      <w:r>
        <w:rPr>
          <w:rFonts w:cs="B Lotus" w:hint="cs"/>
          <w:rtl/>
          <w:lang w:bidi="fa-IR"/>
        </w:rPr>
        <w:t xml:space="preserve"> </w:t>
      </w:r>
      <w:r>
        <w:rPr>
          <w:rFonts w:cs="B Lotus" w:hint="cs"/>
          <w:sz w:val="26"/>
          <w:szCs w:val="26"/>
          <w:rtl/>
          <w:lang w:bidi="fa-IR"/>
        </w:rPr>
        <w:t>[النساء: 115]</w:t>
      </w:r>
      <w:r>
        <w:rPr>
          <w:rFonts w:cs="B Lotus" w:hint="cs"/>
          <w:rtl/>
          <w:lang w:bidi="fa-IR"/>
        </w:rPr>
        <w:t>.</w:t>
      </w:r>
    </w:p>
    <w:p w:rsidR="00615CB4" w:rsidRPr="00E146A2" w:rsidRDefault="00615CB4" w:rsidP="00E146A2">
      <w:pPr>
        <w:ind w:firstLine="284"/>
        <w:jc w:val="both"/>
        <w:rPr>
          <w:rFonts w:cs="B Lotus"/>
          <w:sz w:val="26"/>
          <w:szCs w:val="26"/>
          <w:rtl/>
        </w:rPr>
      </w:pPr>
      <w:r w:rsidRPr="00E146A2">
        <w:rPr>
          <w:rFonts w:cs="B Lotus"/>
          <w:sz w:val="26"/>
          <w:szCs w:val="26"/>
          <w:rtl/>
        </w:rPr>
        <w:t>‏</w:t>
      </w:r>
      <w:r w:rsidR="00E146A2" w:rsidRPr="00E146A2">
        <w:rPr>
          <w:rFonts w:cs="Traditional Arabic" w:hint="cs"/>
          <w:sz w:val="26"/>
          <w:szCs w:val="26"/>
          <w:rtl/>
        </w:rPr>
        <w:t>«</w:t>
      </w:r>
      <w:r w:rsidRPr="00E146A2">
        <w:rPr>
          <w:rFonts w:cs="B Lotus"/>
          <w:sz w:val="26"/>
          <w:szCs w:val="26"/>
          <w:rtl/>
        </w:rPr>
        <w:t>كسي كه با پيغمبر دشمنانگي كند</w:t>
      </w:r>
      <w:r w:rsidR="000D0821" w:rsidRPr="00E146A2">
        <w:rPr>
          <w:rFonts w:cs="B Lotus"/>
          <w:sz w:val="26"/>
          <w:szCs w:val="26"/>
          <w:rtl/>
        </w:rPr>
        <w:t>،</w:t>
      </w:r>
      <w:r w:rsidRPr="00E146A2">
        <w:rPr>
          <w:rFonts w:cs="B Lotus"/>
          <w:sz w:val="26"/>
          <w:szCs w:val="26"/>
          <w:rtl/>
        </w:rPr>
        <w:t xml:space="preserve"> بعد از آن كه ( راه ) هدايت (از راه ضلالت براي او) روشن شده است، و (راهي) جز راه مؤمنان در پيش گيرد، او را به همان جهتي كه (به دوزخ منتهي مي‌شود و) دوستش داشته است رهنمود مي‌گردانيم (و با همان كافراني همدم مي‌نمائيم كه ايشان را به دوستي گرفته است) و به دوزخش داخل مي‌گردانيم و با آن مي‌سوزانيم، و دوزخ چه بد جايگاهي است!</w:t>
      </w:r>
      <w:r w:rsidR="00E146A2" w:rsidRPr="00E146A2">
        <w:rPr>
          <w:rFonts w:cs="Traditional Arabic" w:hint="cs"/>
          <w:sz w:val="26"/>
          <w:szCs w:val="26"/>
          <w:rtl/>
        </w:rPr>
        <w:t>»</w:t>
      </w:r>
      <w:r w:rsidR="00E146A2">
        <w:rPr>
          <w:rFonts w:cs="B Lotus" w:hint="cs"/>
          <w:sz w:val="26"/>
          <w:szCs w:val="26"/>
          <w:rtl/>
        </w:rPr>
        <w:t>.</w:t>
      </w:r>
    </w:p>
    <w:p w:rsidR="00615CB4" w:rsidRDefault="00615CB4" w:rsidP="002561BA">
      <w:pPr>
        <w:widowControl w:val="0"/>
        <w:ind w:firstLine="284"/>
        <w:jc w:val="both"/>
        <w:rPr>
          <w:rFonts w:cs="B Lotus"/>
          <w:rtl/>
          <w:lang w:bidi="fa-IR"/>
        </w:rPr>
      </w:pPr>
      <w:r w:rsidRPr="00CE3DC4">
        <w:rPr>
          <w:rFonts w:cs="B Lotus" w:hint="cs"/>
          <w:rtl/>
          <w:lang w:bidi="fa-IR"/>
        </w:rPr>
        <w:t>و از آن جمله است آنچه را كه خلفاي راشدين بعد از پيامبر به انجام رساندند و اعمال آنها خود عین س</w:t>
      </w:r>
      <w:r w:rsidR="003056D6">
        <w:rPr>
          <w:rFonts w:cs="B Lotus" w:hint="cs"/>
          <w:rtl/>
          <w:lang w:bidi="fa-IR"/>
        </w:rPr>
        <w:t>نّت رسول اسلام است و قطعاً بدعت</w:t>
      </w:r>
      <w:r w:rsidR="003056D6">
        <w:rPr>
          <w:rFonts w:cs="B Lotus" w:hint="eastAsia"/>
          <w:rtl/>
          <w:lang w:bidi="fa-IR"/>
        </w:rPr>
        <w:t>‌</w:t>
      </w:r>
      <w:r w:rsidRPr="00CE3DC4">
        <w:rPr>
          <w:rFonts w:cs="B Lotus" w:hint="cs"/>
          <w:rtl/>
          <w:lang w:bidi="fa-IR"/>
        </w:rPr>
        <w:t>گزاري محسوب نخواهد شد، گرچه ما در كتاب خدا و سنّت حضرت رسول به صورت اختصاصي، نصّي بر تائيد آن</w:t>
      </w:r>
      <w:r w:rsidR="009B0475">
        <w:rPr>
          <w:rFonts w:cs="B Lotus" w:hint="cs"/>
          <w:rtl/>
          <w:lang w:bidi="fa-IR"/>
        </w:rPr>
        <w:t xml:space="preserve"> نمی‌</w:t>
      </w:r>
      <w:r w:rsidRPr="00CE3DC4">
        <w:rPr>
          <w:rFonts w:cs="B Lotus" w:hint="cs"/>
          <w:rtl/>
          <w:lang w:bidi="fa-IR"/>
        </w:rPr>
        <w:t xml:space="preserve">بينيم امّا به طور کلّی احاديثي از حضرت رسول در تائيد اعمال و كارهاي خلفاي راشدين روايت شده است، از آن جمله، حديث </w:t>
      </w:r>
      <w:r w:rsidRPr="00E146A2">
        <w:rPr>
          <w:rFonts w:cs="B Lotus" w:hint="cs"/>
          <w:rtl/>
          <w:lang w:bidi="fa-IR"/>
        </w:rPr>
        <w:t>عرباض بن سارية</w:t>
      </w:r>
      <w:r w:rsidR="009B0475">
        <w:rPr>
          <w:rFonts w:cs="B Lotus" w:hint="cs"/>
          <w:lang w:bidi="fa-IR"/>
        </w:rPr>
        <w:sym w:font="AGA Arabesque" w:char="F074"/>
      </w:r>
      <w:r w:rsidRPr="00CE3DC4">
        <w:rPr>
          <w:rFonts w:cs="B Lotus" w:hint="cs"/>
          <w:rtl/>
          <w:lang w:bidi="fa-IR"/>
        </w:rPr>
        <w:t xml:space="preserve"> است كه رسول خدا فرمود:</w:t>
      </w:r>
    </w:p>
    <w:p w:rsidR="00615CB4" w:rsidRPr="00CE3DC4" w:rsidRDefault="00E146A2" w:rsidP="002561BA">
      <w:pPr>
        <w:widowControl w:val="0"/>
        <w:ind w:firstLine="284"/>
        <w:jc w:val="both"/>
        <w:rPr>
          <w:rFonts w:cs="B Lotus"/>
          <w:rtl/>
          <w:lang w:bidi="fa-IR"/>
        </w:rPr>
      </w:pPr>
      <w:r>
        <w:rPr>
          <w:rFonts w:cs="Traditional Arabic" w:hint="cs"/>
          <w:rtl/>
          <w:lang w:bidi="fa-IR"/>
        </w:rPr>
        <w:t>«</w:t>
      </w:r>
      <w:r w:rsidRPr="00E146A2">
        <w:rPr>
          <w:rStyle w:val="Char3"/>
          <w:rFonts w:hint="eastAsia"/>
          <w:rtl/>
        </w:rPr>
        <w:t>فَعَلَيْكُمْ</w:t>
      </w:r>
      <w:r w:rsidRPr="00E146A2">
        <w:rPr>
          <w:rStyle w:val="Char3"/>
          <w:rtl/>
        </w:rPr>
        <w:t xml:space="preserve"> </w:t>
      </w:r>
      <w:r w:rsidRPr="00E146A2">
        <w:rPr>
          <w:rStyle w:val="Char3"/>
          <w:rFonts w:hint="eastAsia"/>
          <w:rtl/>
        </w:rPr>
        <w:t>بِسُنَّتِى</w:t>
      </w:r>
      <w:r w:rsidRPr="00E146A2">
        <w:rPr>
          <w:rStyle w:val="Char3"/>
          <w:rtl/>
        </w:rPr>
        <w:t xml:space="preserve"> </w:t>
      </w:r>
      <w:r w:rsidRPr="00E146A2">
        <w:rPr>
          <w:rStyle w:val="Char3"/>
          <w:rFonts w:hint="eastAsia"/>
          <w:rtl/>
        </w:rPr>
        <w:t>وَسُنَّةِ</w:t>
      </w:r>
      <w:r w:rsidRPr="00E146A2">
        <w:rPr>
          <w:rStyle w:val="Char3"/>
          <w:rtl/>
        </w:rPr>
        <w:t xml:space="preserve"> </w:t>
      </w:r>
      <w:r w:rsidRPr="00E146A2">
        <w:rPr>
          <w:rStyle w:val="Char3"/>
          <w:rFonts w:hint="eastAsia"/>
          <w:rtl/>
        </w:rPr>
        <w:t>الْخُلَفَاءِ</w:t>
      </w:r>
      <w:r w:rsidRPr="00E146A2">
        <w:rPr>
          <w:rStyle w:val="Char3"/>
          <w:rtl/>
        </w:rPr>
        <w:t xml:space="preserve"> </w:t>
      </w:r>
      <w:r w:rsidRPr="00E146A2">
        <w:rPr>
          <w:rStyle w:val="Char3"/>
          <w:rFonts w:hint="eastAsia"/>
          <w:rtl/>
        </w:rPr>
        <w:t>الرَّاشِدِينَ</w:t>
      </w:r>
      <w:r w:rsidRPr="00E146A2">
        <w:rPr>
          <w:rStyle w:val="Char3"/>
          <w:rtl/>
        </w:rPr>
        <w:t xml:space="preserve"> </w:t>
      </w:r>
      <w:r w:rsidRPr="00E146A2">
        <w:rPr>
          <w:rStyle w:val="Char3"/>
          <w:rFonts w:hint="eastAsia"/>
          <w:rtl/>
        </w:rPr>
        <w:t>الْمَهْدِيِّينَ</w:t>
      </w:r>
      <w:r w:rsidRPr="00E146A2">
        <w:rPr>
          <w:rStyle w:val="Char3"/>
          <w:rtl/>
        </w:rPr>
        <w:t xml:space="preserve"> </w:t>
      </w:r>
      <w:r w:rsidRPr="00E146A2">
        <w:rPr>
          <w:rStyle w:val="Char3"/>
          <w:rFonts w:hint="eastAsia"/>
          <w:rtl/>
        </w:rPr>
        <w:t>عَضُّوا</w:t>
      </w:r>
      <w:r w:rsidRPr="00E146A2">
        <w:rPr>
          <w:rStyle w:val="Char3"/>
          <w:rtl/>
        </w:rPr>
        <w:t xml:space="preserve"> </w:t>
      </w:r>
      <w:r w:rsidRPr="00E146A2">
        <w:rPr>
          <w:rStyle w:val="Char3"/>
          <w:rFonts w:hint="eastAsia"/>
          <w:rtl/>
        </w:rPr>
        <w:t>عَلَيْهَا</w:t>
      </w:r>
      <w:r w:rsidRPr="00E146A2">
        <w:rPr>
          <w:rStyle w:val="Char3"/>
          <w:rtl/>
        </w:rPr>
        <w:t xml:space="preserve"> </w:t>
      </w:r>
      <w:r w:rsidRPr="00E146A2">
        <w:rPr>
          <w:rStyle w:val="Char3"/>
          <w:rFonts w:hint="eastAsia"/>
          <w:rtl/>
        </w:rPr>
        <w:t>بِالنَّوَاجِذِ</w:t>
      </w:r>
      <w:r w:rsidRPr="00E146A2">
        <w:rPr>
          <w:rStyle w:val="Char3"/>
          <w:rtl/>
        </w:rPr>
        <w:t xml:space="preserve"> </w:t>
      </w:r>
      <w:r w:rsidRPr="00E146A2">
        <w:rPr>
          <w:rStyle w:val="Char3"/>
          <w:rFonts w:hint="eastAsia"/>
          <w:rtl/>
        </w:rPr>
        <w:t>وَإِيَّاكُمْ</w:t>
      </w:r>
      <w:r w:rsidRPr="00E146A2">
        <w:rPr>
          <w:rStyle w:val="Char3"/>
          <w:rtl/>
        </w:rPr>
        <w:t xml:space="preserve"> </w:t>
      </w:r>
      <w:r w:rsidRPr="00E146A2">
        <w:rPr>
          <w:rStyle w:val="Char3"/>
          <w:rFonts w:hint="eastAsia"/>
          <w:rtl/>
        </w:rPr>
        <w:t>وَمُحْدَثَاتِ</w:t>
      </w:r>
      <w:r w:rsidRPr="00E146A2">
        <w:rPr>
          <w:rStyle w:val="Char3"/>
          <w:rtl/>
        </w:rPr>
        <w:t xml:space="preserve"> </w:t>
      </w:r>
      <w:r w:rsidRPr="00E146A2">
        <w:rPr>
          <w:rStyle w:val="Char3"/>
          <w:rFonts w:hint="eastAsia"/>
          <w:rtl/>
        </w:rPr>
        <w:t>الأُمُورِ</w:t>
      </w:r>
      <w:r>
        <w:rPr>
          <w:rFonts w:cs="Traditional Arabic" w:hint="cs"/>
          <w:rtl/>
          <w:lang w:bidi="fa-IR"/>
        </w:rPr>
        <w:t>»</w:t>
      </w:r>
      <w:r w:rsidRPr="00E146A2">
        <w:rPr>
          <w:rStyle w:val="FootnoteReference"/>
          <w:rFonts w:cs="B Lotus"/>
          <w:rtl/>
          <w:lang w:bidi="fa-IR"/>
        </w:rPr>
        <w:footnoteReference w:id="173"/>
      </w:r>
      <w:r>
        <w:rPr>
          <w:rFonts w:cs="B Lotus" w:hint="cs"/>
          <w:rtl/>
          <w:lang w:bidi="fa-IR"/>
        </w:rPr>
        <w:t>.</w:t>
      </w:r>
    </w:p>
    <w:p w:rsidR="00615CB4" w:rsidRPr="00E146A2" w:rsidRDefault="00E146A2" w:rsidP="002561BA">
      <w:pPr>
        <w:widowControl w:val="0"/>
        <w:ind w:firstLine="284"/>
        <w:jc w:val="both"/>
        <w:rPr>
          <w:rFonts w:cs="B Lotus"/>
          <w:sz w:val="26"/>
          <w:szCs w:val="26"/>
          <w:lang w:bidi="fa-IR"/>
        </w:rPr>
      </w:pPr>
      <w:r w:rsidRPr="00E146A2">
        <w:rPr>
          <w:rFonts w:cs="Traditional Arabic" w:hint="cs"/>
          <w:sz w:val="26"/>
          <w:szCs w:val="26"/>
          <w:rtl/>
          <w:lang w:bidi="fa-IR"/>
        </w:rPr>
        <w:t>«</w:t>
      </w:r>
      <w:r w:rsidR="00615CB4" w:rsidRPr="00E146A2">
        <w:rPr>
          <w:rFonts w:cs="B Lotus" w:hint="cs"/>
          <w:sz w:val="26"/>
          <w:szCs w:val="26"/>
          <w:rtl/>
          <w:lang w:bidi="fa-IR"/>
        </w:rPr>
        <w:t>بر شما باد كه به سنّت من و سنّت خلفاي راشدين و مهديين، چنگ يازيد و آن را از بُـن دندان دريافت كرده، محكم بگيريد و از بدعتها دوري ورزيد</w:t>
      </w:r>
      <w:r w:rsidRPr="00E146A2">
        <w:rPr>
          <w:rFonts w:cs="Traditional Arabic" w:hint="cs"/>
          <w:sz w:val="26"/>
          <w:szCs w:val="26"/>
          <w:rtl/>
          <w:lang w:bidi="fa-IR"/>
        </w:rPr>
        <w:t>»</w:t>
      </w:r>
      <w:r w:rsidRPr="00E146A2">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چنانكه ملاحظه</w:t>
      </w:r>
      <w:r w:rsidR="009B0475">
        <w:rPr>
          <w:rFonts w:cs="B Lotus" w:hint="cs"/>
          <w:rtl/>
          <w:lang w:bidi="fa-IR"/>
        </w:rPr>
        <w:t xml:space="preserve"> می‌</w:t>
      </w:r>
      <w:r w:rsidRPr="00CE3DC4">
        <w:rPr>
          <w:rFonts w:cs="B Lotus" w:hint="cs"/>
          <w:rtl/>
          <w:lang w:bidi="fa-IR"/>
        </w:rPr>
        <w:t>شود حضرت رسول، سنّت و سلوك خلفاي راشدين را در رديف و همنوا با سنّت خود ذكر نمود و اينكه هركسي از سنّت حصرت رسول پيروي</w:t>
      </w:r>
      <w:r w:rsidR="009B0475">
        <w:rPr>
          <w:rFonts w:cs="B Lotus" w:hint="cs"/>
          <w:rtl/>
          <w:lang w:bidi="fa-IR"/>
        </w:rPr>
        <w:t xml:space="preserve"> می‌</w:t>
      </w:r>
      <w:r w:rsidRPr="00CE3DC4">
        <w:rPr>
          <w:rFonts w:cs="B Lotus" w:hint="cs"/>
          <w:rtl/>
          <w:lang w:bidi="fa-IR"/>
        </w:rPr>
        <w:t>كند لازم است كه از سنّت خلفاي راشدين نيز پيروي نمايد و بدعت</w:t>
      </w:r>
      <w:r w:rsidR="00E146A2">
        <w:rPr>
          <w:rFonts w:cs="B Lotus" w:hint="eastAsia"/>
          <w:rtl/>
          <w:lang w:bidi="fa-IR"/>
        </w:rPr>
        <w:t>‌</w:t>
      </w:r>
      <w:r w:rsidRPr="00CE3DC4">
        <w:rPr>
          <w:rFonts w:cs="B Lotus" w:hint="cs"/>
          <w:rtl/>
          <w:lang w:bidi="fa-IR"/>
        </w:rPr>
        <w:t>ها خلاف آن دو</w:t>
      </w:r>
      <w:r w:rsidR="009B0475">
        <w:rPr>
          <w:rFonts w:cs="B Lotus" w:hint="cs"/>
          <w:rtl/>
          <w:lang w:bidi="fa-IR"/>
        </w:rPr>
        <w:t xml:space="preserve"> می‌</w:t>
      </w:r>
      <w:r w:rsidRPr="00CE3DC4">
        <w:rPr>
          <w:rFonts w:cs="B Lotus" w:hint="cs"/>
          <w:rtl/>
          <w:lang w:bidi="fa-IR"/>
        </w:rPr>
        <w:t>باشد و چيزي از اين دو سنّت (خلفا و پيامبر) در بدعت بدعت گزاريها ديده</w:t>
      </w:r>
      <w:r w:rsidR="009B0475">
        <w:rPr>
          <w:rFonts w:cs="B Lotus" w:hint="cs"/>
          <w:rtl/>
          <w:lang w:bidi="fa-IR"/>
        </w:rPr>
        <w:t xml:space="preserve"> نمی‌</w:t>
      </w:r>
      <w:r w:rsidRPr="00CE3DC4">
        <w:rPr>
          <w:rFonts w:cs="B Lotus" w:hint="cs"/>
          <w:rtl/>
          <w:lang w:bidi="fa-IR"/>
        </w:rPr>
        <w:t>شود</w:t>
      </w:r>
      <w:r w:rsidR="000D0821">
        <w:rPr>
          <w:rFonts w:cs="B Lotus" w:hint="cs"/>
          <w:rtl/>
          <w:lang w:bidi="fa-IR"/>
        </w:rPr>
        <w:t>،</w:t>
      </w:r>
      <w:r w:rsidRPr="00CE3DC4">
        <w:rPr>
          <w:rFonts w:cs="B Lotus" w:hint="cs"/>
          <w:rtl/>
          <w:lang w:bidi="fa-IR"/>
        </w:rPr>
        <w:t xml:space="preserve"> زيرا خلفاي راشدين و اصحاب در آنچه ابداع كرده</w:t>
      </w:r>
      <w:r w:rsidR="00CE3DC4" w:rsidRPr="00CE3DC4">
        <w:rPr>
          <w:rFonts w:cs="B Lotus" w:hint="cs"/>
          <w:cs/>
          <w:lang w:bidi="fa-IR"/>
        </w:rPr>
        <w:t>‎</w:t>
      </w:r>
      <w:r w:rsidRPr="00CE3DC4">
        <w:rPr>
          <w:rFonts w:cs="B Lotus" w:hint="cs"/>
          <w:rtl/>
          <w:lang w:bidi="fa-IR"/>
        </w:rPr>
        <w:t>اند از دو حال خارج نبوده</w:t>
      </w:r>
      <w:r w:rsidR="00CE3DC4" w:rsidRPr="00CE3DC4">
        <w:rPr>
          <w:rFonts w:cs="B Lotus" w:hint="cs"/>
          <w:cs/>
          <w:lang w:bidi="fa-IR"/>
        </w:rPr>
        <w:t>‎</w:t>
      </w:r>
      <w:r w:rsidRPr="00CE3DC4">
        <w:rPr>
          <w:rFonts w:cs="B Lotus" w:hint="cs"/>
          <w:rtl/>
          <w:lang w:bidi="fa-IR"/>
        </w:rPr>
        <w:t>اند يا پيرو سنّت حضرت رسول</w:t>
      </w:r>
      <w:r>
        <w:rPr>
          <w:rFonts w:cs="CTraditional Arabic" w:hint="cs"/>
          <w:rtl/>
          <w:lang w:bidi="fa-IR"/>
        </w:rPr>
        <w:t>ص</w:t>
      </w:r>
      <w:r w:rsidRPr="00CE3DC4">
        <w:rPr>
          <w:rFonts w:cs="B Lotus" w:hint="cs"/>
          <w:rtl/>
          <w:lang w:bidi="fa-IR"/>
        </w:rPr>
        <w:t xml:space="preserve"> هستند يا اينكه فهم و برداشت خود را به صورت اجمال يا تفسیر سنّت حضرت رسول اعمال كرده</w:t>
      </w:r>
      <w:r w:rsidR="00CE3DC4" w:rsidRPr="00CE3DC4">
        <w:rPr>
          <w:rFonts w:cs="B Lotus" w:hint="cs"/>
          <w:cs/>
          <w:lang w:bidi="fa-IR"/>
        </w:rPr>
        <w:t>‎</w:t>
      </w:r>
      <w:r w:rsidRPr="00CE3DC4">
        <w:rPr>
          <w:rFonts w:cs="B Lotus" w:hint="cs"/>
          <w:rtl/>
          <w:lang w:bidi="fa-IR"/>
        </w:rPr>
        <w:t>اند به گونه</w:t>
      </w:r>
      <w:r w:rsidR="00CE3DC4" w:rsidRPr="00CE3DC4">
        <w:rPr>
          <w:rFonts w:cs="B Lotus" w:hint="cs"/>
          <w:cs/>
          <w:lang w:bidi="fa-IR"/>
        </w:rPr>
        <w:t>‎</w:t>
      </w:r>
      <w:r w:rsidRPr="00CE3DC4">
        <w:rPr>
          <w:rFonts w:cs="B Lotus" w:hint="cs"/>
          <w:rtl/>
          <w:lang w:bidi="fa-IR"/>
        </w:rPr>
        <w:t>اي كه بر غير ایشان چنين برداشتي پوشيده است و قابل فهم</w:t>
      </w:r>
      <w:r w:rsidR="009B0475">
        <w:rPr>
          <w:rFonts w:cs="B Lotus" w:hint="cs"/>
          <w:rtl/>
          <w:lang w:bidi="fa-IR"/>
        </w:rPr>
        <w:t xml:space="preserve"> نمی‌</w:t>
      </w:r>
      <w:r w:rsidRPr="00CE3DC4">
        <w:rPr>
          <w:rFonts w:cs="B Lotus" w:hint="cs"/>
          <w:rtl/>
          <w:lang w:bidi="fa-IR"/>
        </w:rPr>
        <w:t>باشد كه به مدد الهي تشريح و بسط آن خواهد آمد.</w:t>
      </w:r>
    </w:p>
    <w:p w:rsidR="00615CB4" w:rsidRPr="003056D6" w:rsidRDefault="00615CB4" w:rsidP="00E146A2">
      <w:pPr>
        <w:ind w:firstLine="284"/>
        <w:jc w:val="both"/>
        <w:rPr>
          <w:rFonts w:cs="B Lotus"/>
          <w:rtl/>
          <w:lang w:bidi="fa-IR"/>
        </w:rPr>
      </w:pPr>
      <w:r w:rsidRPr="003056D6">
        <w:rPr>
          <w:rFonts w:cs="B Lotus" w:hint="cs"/>
          <w:rtl/>
          <w:lang w:bidi="fa-IR"/>
        </w:rPr>
        <w:t>(نكته) عبدالله بن حاكم از يحيي بن آدم در باره</w:t>
      </w:r>
      <w:r w:rsidRPr="003056D6">
        <w:rPr>
          <w:rFonts w:cs="B Lotus"/>
          <w:rtl/>
          <w:lang w:bidi="fa-IR"/>
        </w:rPr>
        <w:softHyphen/>
      </w:r>
      <w:r w:rsidRPr="003056D6">
        <w:rPr>
          <w:rFonts w:cs="B Lotus" w:hint="cs"/>
          <w:rtl/>
          <w:lang w:bidi="fa-IR"/>
        </w:rPr>
        <w:t>ی سلف صالح</w:t>
      </w:r>
      <w:r w:rsidR="00E146A2" w:rsidRPr="003056D6">
        <w:rPr>
          <w:rFonts w:cs="B Lotus" w:hint="cs"/>
          <w:rtl/>
          <w:lang w:bidi="fa-IR"/>
        </w:rPr>
        <w:t xml:space="preserve"> (</w:t>
      </w:r>
      <w:r w:rsidRPr="003056D6">
        <w:rPr>
          <w:rFonts w:cs="B Lotus" w:hint="cs"/>
          <w:rtl/>
          <w:lang w:bidi="fa-IR"/>
        </w:rPr>
        <w:t>که چه كساني هستند) نقل كرده است كه منظور از آن، سنّت و روش ابوبكر و عمر</w:t>
      </w:r>
      <w:r w:rsidRPr="003056D6">
        <w:rPr>
          <w:rFonts w:cs="CTraditional Arabic" w:hint="cs"/>
          <w:rtl/>
          <w:lang w:bidi="fa-IR"/>
        </w:rPr>
        <w:t>ب</w:t>
      </w:r>
      <w:r w:rsidRPr="003056D6">
        <w:rPr>
          <w:rFonts w:cs="B Lotus" w:hint="cs"/>
          <w:rtl/>
          <w:lang w:bidi="fa-IR"/>
        </w:rPr>
        <w:t xml:space="preserve"> است و امّا مهم اين است كه بدانيم آیا پيامبر تا هنگام وفات نيز بر همان سنّت و روش</w:t>
      </w:r>
      <w:r w:rsidR="00E146A2" w:rsidRPr="003056D6">
        <w:rPr>
          <w:rFonts w:cs="B Lotus" w:hint="cs"/>
          <w:rtl/>
          <w:lang w:bidi="fa-IR"/>
        </w:rPr>
        <w:t xml:space="preserve"> </w:t>
      </w:r>
      <w:r w:rsidRPr="003056D6">
        <w:rPr>
          <w:rFonts w:cs="B Lotus" w:hint="cs"/>
          <w:rtl/>
          <w:lang w:bidi="fa-IR"/>
        </w:rPr>
        <w:t>(در انجام امور) بوده است یا خیر، آن وقت است كه بعد از سخن پيامبر جاي حرفی براي كسي باقي نخواهد ماند</w:t>
      </w:r>
      <w:r w:rsidR="00E146A2" w:rsidRPr="003056D6">
        <w:rPr>
          <w:rFonts w:cs="B Lotus" w:hint="cs"/>
          <w:rtl/>
          <w:lang w:bidi="fa-IR"/>
        </w:rPr>
        <w:t>.</w:t>
      </w:r>
    </w:p>
    <w:p w:rsidR="00615CB4" w:rsidRPr="00CE3DC4" w:rsidRDefault="00615CB4" w:rsidP="009B0475">
      <w:pPr>
        <w:ind w:firstLine="284"/>
        <w:jc w:val="both"/>
        <w:rPr>
          <w:rFonts w:cs="B Lotus"/>
          <w:rtl/>
          <w:lang w:bidi="fa-IR"/>
        </w:rPr>
      </w:pPr>
      <w:r w:rsidRPr="00CE3DC4">
        <w:rPr>
          <w:rFonts w:cs="B Lotus" w:hint="cs"/>
          <w:rtl/>
          <w:lang w:bidi="fa-IR"/>
        </w:rPr>
        <w:t xml:space="preserve">اين سخن در ذات خود صحيح است و آن همان چيزي است كه حديث </w:t>
      </w:r>
      <w:r w:rsidRPr="00E146A2">
        <w:rPr>
          <w:rFonts w:cs="B Lotus" w:hint="cs"/>
          <w:rtl/>
          <w:lang w:bidi="fa-IR"/>
        </w:rPr>
        <w:t>عرباض</w:t>
      </w:r>
      <w:r w:rsidR="009B0475">
        <w:rPr>
          <w:rFonts w:cs="B Lotus" w:hint="cs"/>
          <w:lang w:bidi="fa-IR"/>
        </w:rPr>
        <w:sym w:font="AGA Arabesque" w:char="F074"/>
      </w:r>
      <w:r w:rsidRPr="00CE3DC4">
        <w:rPr>
          <w:rFonts w:cs="B Lotus" w:hint="cs"/>
          <w:rtl/>
          <w:lang w:bidi="fa-IR"/>
        </w:rPr>
        <w:t xml:space="preserve"> بيان</w:t>
      </w:r>
      <w:r w:rsidR="009B0475">
        <w:rPr>
          <w:rFonts w:cs="B Lotus" w:hint="cs"/>
          <w:rtl/>
          <w:lang w:bidi="fa-IR"/>
        </w:rPr>
        <w:t xml:space="preserve"> می‌</w:t>
      </w:r>
      <w:r w:rsidRPr="00CE3DC4">
        <w:rPr>
          <w:rFonts w:cs="B Lotus" w:hint="cs"/>
          <w:rtl/>
          <w:lang w:bidi="fa-IR"/>
        </w:rPr>
        <w:t>كند، بدون اينكه زوایدی در آن باشد</w:t>
      </w:r>
      <w:r w:rsidR="000D0821">
        <w:rPr>
          <w:rFonts w:cs="B Lotus" w:hint="cs"/>
          <w:rtl/>
          <w:lang w:bidi="fa-IR"/>
        </w:rPr>
        <w:t>،</w:t>
      </w:r>
      <w:r w:rsidRPr="00CE3DC4">
        <w:rPr>
          <w:rFonts w:cs="B Lotus" w:hint="cs"/>
          <w:rtl/>
          <w:lang w:bidi="fa-IR"/>
        </w:rPr>
        <w:t xml:space="preserve"> يعني آنچه در سنّت حضرت رسول</w:t>
      </w:r>
      <w:r>
        <w:rPr>
          <w:rFonts w:cs="CTraditional Arabic" w:hint="cs"/>
          <w:rtl/>
          <w:lang w:bidi="fa-IR"/>
        </w:rPr>
        <w:t>ص</w:t>
      </w:r>
      <w:r w:rsidRPr="00CE3DC4">
        <w:rPr>
          <w:rFonts w:cs="B Lotus" w:hint="cs"/>
          <w:rtl/>
          <w:lang w:bidi="fa-IR"/>
        </w:rPr>
        <w:t xml:space="preserve"> به اثبات رسيد ديگر جاي بحث ندارد، امّا بيم آن</w:t>
      </w:r>
      <w:r w:rsidR="009B0475">
        <w:rPr>
          <w:rFonts w:cs="B Lotus" w:hint="cs"/>
          <w:rtl/>
          <w:lang w:bidi="fa-IR"/>
        </w:rPr>
        <w:t xml:space="preserve"> می‌</w:t>
      </w:r>
      <w:r w:rsidRPr="00CE3DC4">
        <w:rPr>
          <w:rFonts w:cs="B Lotus" w:hint="cs"/>
          <w:rtl/>
          <w:lang w:bidi="fa-IR"/>
        </w:rPr>
        <w:t>رود كه آن سنّت و سلوك به وسيله</w:t>
      </w:r>
      <w:r w:rsidRPr="00CE3DC4">
        <w:rPr>
          <w:rFonts w:cs="B Lotus"/>
          <w:rtl/>
          <w:lang w:bidi="fa-IR"/>
        </w:rPr>
        <w:softHyphen/>
      </w:r>
      <w:r w:rsidRPr="00CE3DC4">
        <w:rPr>
          <w:rFonts w:cs="B Lotus" w:hint="cs"/>
          <w:rtl/>
          <w:lang w:bidi="fa-IR"/>
        </w:rPr>
        <w:t>ی سنّتي ديگر نسخ شده باشد كه در اين جا علما نيازمند تاسّي به سنّت و سلوك خلفا هستند تا بدانند که آن همان چيزي است كه حضرت رسول</w:t>
      </w:r>
      <w:r>
        <w:rPr>
          <w:rFonts w:cs="CTraditional Arabic" w:hint="cs"/>
          <w:rtl/>
          <w:lang w:bidi="fa-IR"/>
        </w:rPr>
        <w:t>ص</w:t>
      </w:r>
      <w:r w:rsidRPr="00CE3DC4">
        <w:rPr>
          <w:rFonts w:cs="B Lotus" w:hint="cs"/>
          <w:rtl/>
          <w:lang w:bidi="fa-IR"/>
        </w:rPr>
        <w:t xml:space="preserve"> تا هنگام وفات بر انجام آن مُصرّ بوده است بدون اينكه ناسخي و مبطلي بر آن سنّت بوده باشد و اگر آنان</w:t>
      </w:r>
      <w:r w:rsidR="00E146A2">
        <w:rPr>
          <w:rFonts w:cs="B Lotus" w:hint="cs"/>
          <w:rtl/>
          <w:lang w:bidi="fa-IR"/>
        </w:rPr>
        <w:t xml:space="preserve"> </w:t>
      </w:r>
      <w:r w:rsidRPr="00CE3DC4">
        <w:rPr>
          <w:rFonts w:cs="B Lotus" w:hint="cs"/>
          <w:rtl/>
          <w:lang w:bidi="fa-IR"/>
        </w:rPr>
        <w:t>(خلفا) به چيزي تازه دست زده</w:t>
      </w:r>
      <w:r w:rsidR="00CE3DC4" w:rsidRPr="00CE3DC4">
        <w:rPr>
          <w:rFonts w:cs="B Lotus" w:hint="cs"/>
          <w:cs/>
          <w:lang w:bidi="fa-IR"/>
        </w:rPr>
        <w:t>‎</w:t>
      </w:r>
      <w:r w:rsidRPr="00CE3DC4">
        <w:rPr>
          <w:rFonts w:cs="B Lotus" w:hint="cs"/>
          <w:rtl/>
          <w:lang w:bidi="fa-IR"/>
        </w:rPr>
        <w:t>اند آن محدث منتج از سنّت حضرت رسول</w:t>
      </w:r>
      <w:r>
        <w:rPr>
          <w:rFonts w:cs="CTraditional Arabic" w:hint="cs"/>
          <w:rtl/>
          <w:lang w:bidi="fa-IR"/>
        </w:rPr>
        <w:t>ص</w:t>
      </w:r>
      <w:r w:rsidRPr="00CE3DC4">
        <w:rPr>
          <w:rFonts w:cs="B Lotus" w:hint="cs"/>
          <w:rtl/>
          <w:lang w:bidi="fa-IR"/>
        </w:rPr>
        <w:t xml:space="preserve"> است.</w:t>
      </w:r>
    </w:p>
    <w:p w:rsidR="00615CB4" w:rsidRPr="00CE3DC4" w:rsidRDefault="00615CB4" w:rsidP="009B0475">
      <w:pPr>
        <w:ind w:firstLine="284"/>
        <w:jc w:val="both"/>
        <w:rPr>
          <w:rFonts w:cs="B Lotus"/>
          <w:rtl/>
          <w:lang w:bidi="fa-IR"/>
        </w:rPr>
      </w:pPr>
      <w:r w:rsidRPr="00CE3DC4">
        <w:rPr>
          <w:rFonts w:cs="B Lotus" w:hint="cs"/>
          <w:rtl/>
          <w:lang w:bidi="fa-IR"/>
        </w:rPr>
        <w:t xml:space="preserve">براي همين است كه </w:t>
      </w:r>
      <w:r w:rsidRPr="00E146A2">
        <w:rPr>
          <w:rFonts w:cs="B Lotus" w:hint="cs"/>
          <w:rtl/>
          <w:lang w:bidi="fa-IR"/>
        </w:rPr>
        <w:t>مالك بن انس</w:t>
      </w:r>
      <w:r w:rsidRPr="00CE3DC4">
        <w:rPr>
          <w:rFonts w:cs="B Lotus" w:hint="cs"/>
          <w:rtl/>
          <w:lang w:bidi="fa-IR"/>
        </w:rPr>
        <w:t xml:space="preserve"> در استدلال خود لزوم عمل به سنّت خلفا و ارجاع به آن در هنگام پيدايش تعارض در سنّت تاكيد ورزيده است و یكي از مسائل اصولي و پايه</w:t>
      </w:r>
      <w:r w:rsidR="00CE3DC4" w:rsidRPr="00CE3DC4">
        <w:rPr>
          <w:rFonts w:cs="B Lotus" w:hint="cs"/>
          <w:cs/>
          <w:lang w:bidi="fa-IR"/>
        </w:rPr>
        <w:t>‎</w:t>
      </w:r>
      <w:r w:rsidRPr="00CE3DC4">
        <w:rPr>
          <w:rFonts w:cs="B Lotus" w:hint="cs"/>
          <w:rtl/>
          <w:lang w:bidi="fa-IR"/>
        </w:rPr>
        <w:t xml:space="preserve">اي كه در سخن </w:t>
      </w:r>
      <w:r w:rsidRPr="00E146A2">
        <w:rPr>
          <w:rFonts w:cs="B Lotus" w:hint="cs"/>
          <w:rtl/>
          <w:lang w:bidi="fa-IR"/>
        </w:rPr>
        <w:t>عمر بن عبدالعزيز</w:t>
      </w:r>
      <w:r w:rsidRPr="00CE3DC4">
        <w:rPr>
          <w:rFonts w:cs="B Lotus" w:hint="cs"/>
          <w:rtl/>
          <w:lang w:bidi="fa-IR"/>
        </w:rPr>
        <w:t xml:space="preserve"> نهفته است اين است كه سنّت خلفا و عمل ايشان، تفسير و مبيّن كتاب خدا و سنّت حضرت رسول</w:t>
      </w:r>
      <w:r>
        <w:rPr>
          <w:rFonts w:cs="CTraditional Arabic" w:hint="cs"/>
          <w:rtl/>
          <w:lang w:bidi="fa-IR"/>
        </w:rPr>
        <w:t>ص</w:t>
      </w:r>
      <w:r w:rsidR="00E146A2">
        <w:rPr>
          <w:rFonts w:cs="B Lotus" w:hint="cs"/>
          <w:rtl/>
          <w:lang w:bidi="fa-IR"/>
        </w:rPr>
        <w:t xml:space="preserve"> است: «</w:t>
      </w:r>
      <w:r w:rsidRPr="00CE3DC4">
        <w:rPr>
          <w:rFonts w:cs="B Lotus" w:hint="cs"/>
          <w:rtl/>
          <w:lang w:bidi="fa-IR"/>
        </w:rPr>
        <w:t>تمسك به سنّت خلفا تصديقي است بر كتاب خدا و مكمل عبوديت پروردگار و استحكام بخشي است بر دين خدا». و اين اصل ثابت شده</w:t>
      </w:r>
      <w:r w:rsidR="00CE3DC4" w:rsidRPr="00CE3DC4">
        <w:rPr>
          <w:rFonts w:cs="B Lotus" w:hint="cs"/>
          <w:cs/>
          <w:lang w:bidi="fa-IR"/>
        </w:rPr>
        <w:t>‎</w:t>
      </w:r>
      <w:r w:rsidRPr="00CE3DC4">
        <w:rPr>
          <w:rFonts w:cs="B Lotus" w:hint="cs"/>
          <w:rtl/>
          <w:lang w:bidi="fa-IR"/>
        </w:rPr>
        <w:t xml:space="preserve">اي است كه جز اين موضع در جاهاي ديگر نیز آمده است، ولي سخن </w:t>
      </w:r>
      <w:r w:rsidRPr="00E146A2">
        <w:rPr>
          <w:rFonts w:cs="B Lotus" w:hint="cs"/>
          <w:rtl/>
          <w:lang w:bidi="fa-IR"/>
        </w:rPr>
        <w:t>عمر</w:t>
      </w:r>
      <w:r w:rsidR="009B0475">
        <w:rPr>
          <w:rFonts w:cs="B Lotus" w:hint="cs"/>
          <w:lang w:bidi="fa-IR"/>
        </w:rPr>
        <w:sym w:font="AGA Arabesque" w:char="F074"/>
      </w:r>
      <w:r w:rsidRPr="00CE3DC4">
        <w:rPr>
          <w:rFonts w:cs="B Lotus" w:hint="cs"/>
          <w:rtl/>
          <w:lang w:bidi="fa-IR"/>
        </w:rPr>
        <w:t xml:space="preserve"> اصولي نيكو وفوائدي مهم در خود جمع ساخته است.</w:t>
      </w:r>
    </w:p>
    <w:p w:rsidR="00E146A2" w:rsidRDefault="00615CB4" w:rsidP="00E146A2">
      <w:pPr>
        <w:ind w:firstLine="284"/>
        <w:jc w:val="both"/>
        <w:rPr>
          <w:rFonts w:ascii="Tahoma" w:hAnsi="Tahoma" w:cs="B Lotus"/>
          <w:rtl/>
          <w:lang w:bidi="fa-IR"/>
        </w:rPr>
      </w:pPr>
      <w:r w:rsidRPr="00CE3DC4">
        <w:rPr>
          <w:rFonts w:cs="B Lotus" w:hint="cs"/>
          <w:rtl/>
          <w:lang w:bidi="fa-IR"/>
        </w:rPr>
        <w:t xml:space="preserve">و در آنچه به </w:t>
      </w:r>
      <w:r w:rsidRPr="00E146A2">
        <w:rPr>
          <w:rFonts w:cs="B Lotus" w:hint="cs"/>
          <w:rtl/>
          <w:lang w:bidi="fa-IR"/>
        </w:rPr>
        <w:t>ابن عباس</w:t>
      </w:r>
      <w:r w:rsidR="00E146A2">
        <w:rPr>
          <w:rFonts w:cs="B Lotus" w:hint="cs"/>
          <w:rtl/>
          <w:lang w:bidi="fa-IR"/>
        </w:rPr>
        <w:t xml:space="preserve"> </w:t>
      </w:r>
      <w:r w:rsidR="00CE3DC4" w:rsidRPr="00E146A2">
        <w:rPr>
          <w:rFonts w:cs="B Lotus" w:hint="cs"/>
          <w:i/>
          <w:iCs/>
          <w:cs/>
          <w:lang w:bidi="fa-IR"/>
        </w:rPr>
        <w:t>‎</w:t>
      </w:r>
      <w:r w:rsidRPr="00E146A2">
        <w:rPr>
          <w:rFonts w:cs="B Lotus" w:hint="cs"/>
          <w:rtl/>
          <w:lang w:bidi="fa-IR"/>
        </w:rPr>
        <w:t>ابياني</w:t>
      </w:r>
      <w:r w:rsidRPr="00E146A2">
        <w:rPr>
          <w:rStyle w:val="FootnoteReference"/>
          <w:rFonts w:cs="B Lotus"/>
          <w:rtl/>
          <w:lang w:bidi="fa-IR"/>
        </w:rPr>
        <w:footnoteReference w:id="174"/>
      </w:r>
      <w:r w:rsidRPr="00E146A2">
        <w:rPr>
          <w:rFonts w:cs="B Lotus" w:hint="cs"/>
          <w:rtl/>
          <w:lang w:bidi="fa-IR"/>
        </w:rPr>
        <w:t>،</w:t>
      </w:r>
      <w:r w:rsidR="00E146A2">
        <w:rPr>
          <w:rFonts w:cs="B Lotus" w:hint="cs"/>
          <w:rtl/>
          <w:lang w:bidi="fa-IR"/>
        </w:rPr>
        <w:t xml:space="preserve"> </w:t>
      </w:r>
      <w:r w:rsidRPr="00CE3DC4">
        <w:rPr>
          <w:rFonts w:cs="B Lotus" w:hint="cs"/>
          <w:rtl/>
          <w:lang w:bidi="fa-IR"/>
        </w:rPr>
        <w:t>نسبت داده شده آمده است: سه چيز است اگر برناخني نوشته شوند گسترش يافته و در آن خير دنيا و آخرت نهفته است و آن سه چيز است: پيرو سن</w:t>
      </w:r>
      <w:r w:rsidR="00E146A2">
        <w:rPr>
          <w:rFonts w:cs="B Lotus" w:hint="cs"/>
          <w:rtl/>
          <w:lang w:bidi="fa-IR"/>
        </w:rPr>
        <w:t>ّت باش، بدعت</w:t>
      </w:r>
      <w:r w:rsidR="00E146A2">
        <w:rPr>
          <w:rFonts w:cs="B Lotus" w:hint="eastAsia"/>
          <w:rtl/>
          <w:lang w:bidi="fa-IR"/>
        </w:rPr>
        <w:t>‌</w:t>
      </w:r>
      <w:r w:rsidRPr="00CE3DC4">
        <w:rPr>
          <w:rFonts w:cs="B Lotus" w:hint="cs"/>
          <w:rtl/>
          <w:lang w:bidi="fa-IR"/>
        </w:rPr>
        <w:t>گزاري مكن، اهل تواضع باش و بلند مقامي طلب نکن و هركس كه ورع و تقوای واقعی داشته باشد (بسيار) ثروتمند نخواهد شد.</w:t>
      </w:r>
    </w:p>
    <w:p w:rsidR="00615CB4" w:rsidRPr="007C5470" w:rsidRDefault="00C2010B" w:rsidP="00C2010B">
      <w:pPr>
        <w:pStyle w:val="a1"/>
        <w:rPr>
          <w:rtl/>
        </w:rPr>
      </w:pPr>
      <w:bookmarkStart w:id="39" w:name="_Toc236404233"/>
      <w:bookmarkStart w:id="40" w:name="_Toc338707260"/>
      <w:r>
        <w:rPr>
          <w:rFonts w:hint="cs"/>
          <w:rtl/>
        </w:rPr>
        <w:t>فص</w:t>
      </w:r>
      <w:r w:rsidR="00615CB4" w:rsidRPr="007C5470">
        <w:rPr>
          <w:rFonts w:hint="cs"/>
          <w:rtl/>
        </w:rPr>
        <w:t>ل</w:t>
      </w:r>
      <w:bookmarkStart w:id="41" w:name="_Toc236404234"/>
      <w:bookmarkEnd w:id="39"/>
      <w:r w:rsidR="00E146A2">
        <w:rPr>
          <w:rFonts w:hint="cs"/>
          <w:rtl/>
        </w:rPr>
        <w:t xml:space="preserve"> </w:t>
      </w:r>
      <w:r w:rsidR="00615CB4" w:rsidRPr="007C5470">
        <w:rPr>
          <w:rFonts w:hint="cs"/>
          <w:rtl/>
        </w:rPr>
        <w:t>صورت چهارم از نقل:</w:t>
      </w:r>
      <w:r w:rsidR="00615CB4" w:rsidRPr="004F50E4">
        <w:rPr>
          <w:rFonts w:hint="cs"/>
          <w:rtl/>
        </w:rPr>
        <w:t xml:space="preserve"> </w:t>
      </w:r>
      <w:r w:rsidR="00615CB4" w:rsidRPr="007C5470">
        <w:rPr>
          <w:rFonts w:hint="cs"/>
          <w:rtl/>
        </w:rPr>
        <w:t xml:space="preserve">آن چه از صوفيان </w:t>
      </w:r>
      <w:r w:rsidR="00615CB4">
        <w:rPr>
          <w:rFonts w:hint="cs"/>
          <w:rtl/>
        </w:rPr>
        <w:t>مشهور در نكوهش بدعت آمده است</w:t>
      </w:r>
      <w:bookmarkEnd w:id="40"/>
      <w:bookmarkEnd w:id="41"/>
    </w:p>
    <w:p w:rsidR="00615CB4" w:rsidRPr="00CE3DC4" w:rsidRDefault="00615CB4" w:rsidP="00C2010B">
      <w:pPr>
        <w:ind w:firstLine="284"/>
        <w:jc w:val="both"/>
        <w:rPr>
          <w:rFonts w:cs="B Lotus"/>
          <w:rtl/>
          <w:lang w:bidi="fa-IR"/>
        </w:rPr>
      </w:pPr>
      <w:r w:rsidRPr="00CE3DC4">
        <w:rPr>
          <w:rFonts w:cs="B Lotus" w:hint="cs"/>
          <w:rtl/>
          <w:lang w:bidi="fa-IR"/>
        </w:rPr>
        <w:t>ما اين فصل را به ذكر سخن بزرگان صوفيه اختصاص داده</w:t>
      </w:r>
      <w:r w:rsidR="00CE3DC4" w:rsidRPr="00CE3DC4">
        <w:rPr>
          <w:rFonts w:cs="B Lotus" w:hint="cs"/>
          <w:cs/>
          <w:lang w:bidi="fa-IR"/>
        </w:rPr>
        <w:t>‎</w:t>
      </w:r>
      <w:r w:rsidRPr="00CE3DC4">
        <w:rPr>
          <w:rFonts w:cs="B Lotus" w:hint="cs"/>
          <w:rtl/>
          <w:lang w:bidi="fa-IR"/>
        </w:rPr>
        <w:t>ايم</w:t>
      </w:r>
      <w:r w:rsidR="00C2010B">
        <w:rPr>
          <w:rFonts w:cs="B Lotus" w:hint="cs"/>
          <w:rtl/>
          <w:lang w:bidi="fa-IR"/>
        </w:rPr>
        <w:t xml:space="preserve"> </w:t>
      </w:r>
      <w:r w:rsidRPr="00CE3DC4">
        <w:rPr>
          <w:rFonts w:cs="B Lotus" w:hint="cs"/>
          <w:rtl/>
          <w:lang w:bidi="fa-IR"/>
        </w:rPr>
        <w:t>-گرچه آنچه در نقل و روايت سخن اصحاب و تابعان آورده</w:t>
      </w:r>
      <w:r w:rsidR="00CE3DC4" w:rsidRPr="00CE3DC4">
        <w:rPr>
          <w:rFonts w:cs="B Lotus" w:hint="cs"/>
          <w:cs/>
          <w:lang w:bidi="fa-IR"/>
        </w:rPr>
        <w:t>‎</w:t>
      </w:r>
      <w:r w:rsidRPr="00CE3DC4">
        <w:rPr>
          <w:rFonts w:cs="B Lotus" w:hint="cs"/>
          <w:rtl/>
          <w:lang w:bidi="fa-IR"/>
        </w:rPr>
        <w:t>ايم كفايت</w:t>
      </w:r>
      <w:r w:rsidR="009B0475">
        <w:rPr>
          <w:rFonts w:cs="B Lotus" w:hint="cs"/>
          <w:rtl/>
          <w:lang w:bidi="fa-IR"/>
        </w:rPr>
        <w:t xml:space="preserve"> می‌</w:t>
      </w:r>
      <w:r w:rsidRPr="00CE3DC4">
        <w:rPr>
          <w:rFonts w:cs="B Lotus" w:hint="cs"/>
          <w:rtl/>
          <w:lang w:bidi="fa-IR"/>
        </w:rPr>
        <w:t>كند- زيرا بسياري از افراد ناآگاه بر اين باورند كه صوفيه</w:t>
      </w:r>
      <w:r w:rsidR="00C2010B" w:rsidRPr="00E146A2">
        <w:rPr>
          <w:rStyle w:val="FootnoteReference"/>
          <w:rFonts w:cs="B Lotus"/>
          <w:rtl/>
          <w:lang w:bidi="fa-IR"/>
        </w:rPr>
        <w:footnoteReference w:id="175"/>
      </w:r>
      <w:r w:rsidRPr="00CE3DC4">
        <w:rPr>
          <w:rFonts w:cs="B Lotus" w:hint="cs"/>
          <w:rtl/>
          <w:lang w:bidi="fa-IR"/>
        </w:rPr>
        <w:t xml:space="preserve"> در پيروي از سنّت سهل انگارند و در گفتار و رفتار به ابداع عبادات و التزام به چيزي كه شرع از آن سخن نگفته است اقدام</w:t>
      </w:r>
      <w:r w:rsidR="009B0475">
        <w:rPr>
          <w:rFonts w:cs="B Lotus" w:hint="cs"/>
          <w:rtl/>
          <w:lang w:bidi="fa-IR"/>
        </w:rPr>
        <w:t xml:space="preserve"> می‌</w:t>
      </w:r>
      <w:r w:rsidRPr="00CE3DC4">
        <w:rPr>
          <w:rFonts w:cs="B Lotus" w:hint="cs"/>
          <w:rtl/>
          <w:lang w:bidi="fa-IR"/>
        </w:rPr>
        <w:t>كنند در حالي زهّاد وعبّاد (نسل اول نه نسل</w:t>
      </w:r>
      <w:r w:rsidR="00CE3DC4" w:rsidRPr="00CE3DC4">
        <w:rPr>
          <w:rFonts w:cs="B Lotus" w:hint="cs"/>
          <w:cs/>
          <w:lang w:bidi="fa-IR"/>
        </w:rPr>
        <w:t>‎</w:t>
      </w:r>
      <w:r w:rsidRPr="00CE3DC4">
        <w:rPr>
          <w:rFonts w:cs="B Lotus" w:hint="cs"/>
          <w:rtl/>
          <w:lang w:bidi="fa-IR"/>
        </w:rPr>
        <w:t>هاي آتي خود را) از چنين اعمال و رفتاري مبرا</w:t>
      </w:r>
      <w:r w:rsidR="009B0475">
        <w:rPr>
          <w:rFonts w:cs="B Lotus" w:hint="cs"/>
          <w:rtl/>
          <w:lang w:bidi="fa-IR"/>
        </w:rPr>
        <w:t xml:space="preserve"> می‌</w:t>
      </w:r>
      <w:r w:rsidRPr="00CE3DC4">
        <w:rPr>
          <w:rFonts w:cs="B Lotus" w:hint="cs"/>
          <w:rtl/>
          <w:lang w:bidi="fa-IR"/>
        </w:rPr>
        <w:t>دانند.</w:t>
      </w:r>
    </w:p>
    <w:p w:rsidR="00615CB4" w:rsidRPr="00CE3DC4" w:rsidRDefault="00615CB4" w:rsidP="00CE3DC4">
      <w:pPr>
        <w:ind w:firstLine="284"/>
        <w:jc w:val="both"/>
        <w:rPr>
          <w:rFonts w:cs="B Lotus"/>
          <w:rtl/>
          <w:lang w:bidi="fa-IR"/>
        </w:rPr>
      </w:pPr>
      <w:r w:rsidRPr="00CE3DC4">
        <w:rPr>
          <w:rFonts w:cs="B Lotus" w:hint="cs"/>
          <w:rtl/>
          <w:lang w:bidi="fa-IR"/>
        </w:rPr>
        <w:t>بر همين اساس نخستين اصلي كه شيوه و طريقت خود را بر آن بنا نهاده</w:t>
      </w:r>
      <w:r w:rsidR="00CE3DC4" w:rsidRPr="00CE3DC4">
        <w:rPr>
          <w:rFonts w:cs="B Lotus" w:hint="cs"/>
          <w:cs/>
          <w:lang w:bidi="fa-IR"/>
        </w:rPr>
        <w:t>‎</w:t>
      </w:r>
      <w:r w:rsidRPr="00CE3DC4">
        <w:rPr>
          <w:rFonts w:cs="B Lotus" w:hint="cs"/>
          <w:rtl/>
          <w:lang w:bidi="fa-IR"/>
        </w:rPr>
        <w:t>اند دو چيز است: پيروي از سنّت و دوري از آن چه مخالف سنّت است تاجايي كه مرشد و حافظ طريقت صوفيه و ستون اصلي فرقه و عقيده</w:t>
      </w:r>
      <w:r w:rsidRPr="00CE3DC4">
        <w:rPr>
          <w:rFonts w:cs="B Lotus"/>
          <w:rtl/>
          <w:lang w:bidi="fa-IR"/>
        </w:rPr>
        <w:softHyphen/>
      </w:r>
      <w:r w:rsidRPr="00CE3DC4">
        <w:rPr>
          <w:rFonts w:cs="B Lotus" w:hint="cs"/>
          <w:rtl/>
          <w:lang w:bidi="fa-IR"/>
        </w:rPr>
        <w:t xml:space="preserve">ی آنان، </w:t>
      </w:r>
      <w:r w:rsidRPr="00C2010B">
        <w:rPr>
          <w:rFonts w:cs="B Lotus" w:hint="cs"/>
          <w:rtl/>
          <w:lang w:bidi="fa-IR"/>
        </w:rPr>
        <w:t>ابو</w:t>
      </w:r>
      <w:r w:rsidR="00C2010B" w:rsidRPr="00C2010B">
        <w:rPr>
          <w:rFonts w:cs="B Lotus" w:hint="cs"/>
          <w:rtl/>
          <w:lang w:bidi="fa-IR"/>
        </w:rPr>
        <w:t xml:space="preserve"> </w:t>
      </w:r>
      <w:r w:rsidRPr="00C2010B">
        <w:rPr>
          <w:rFonts w:cs="B Lotus" w:hint="cs"/>
          <w:rtl/>
          <w:lang w:bidi="fa-IR"/>
        </w:rPr>
        <w:t>القاسم قشيري</w:t>
      </w:r>
      <w:r w:rsidRPr="00CE3DC4">
        <w:rPr>
          <w:rFonts w:cs="B Lotus" w:hint="cs"/>
          <w:rtl/>
          <w:lang w:bidi="fa-IR"/>
        </w:rPr>
        <w:t xml:space="preserve"> بر اين فکر است كه صوفيه بدين سبب خود را به نام صوفي و متصوفه خوانده</w:t>
      </w:r>
      <w:r w:rsidR="00CE3DC4" w:rsidRPr="00CE3DC4">
        <w:rPr>
          <w:rFonts w:cs="B Lotus" w:hint="cs"/>
          <w:cs/>
          <w:lang w:bidi="fa-IR"/>
        </w:rPr>
        <w:t>‎</w:t>
      </w:r>
      <w:r w:rsidR="00C2010B">
        <w:rPr>
          <w:rFonts w:cs="B Lotus" w:hint="cs"/>
          <w:rtl/>
          <w:lang w:bidi="fa-IR"/>
        </w:rPr>
        <w:t>اند تا از گزند اهل بدعت و بدعت</w:t>
      </w:r>
      <w:r w:rsidR="00C2010B">
        <w:rPr>
          <w:rFonts w:cs="B Lotus" w:hint="eastAsia"/>
          <w:rtl/>
          <w:lang w:bidi="fa-IR"/>
        </w:rPr>
        <w:t>‌</w:t>
      </w:r>
      <w:r w:rsidRPr="00CE3DC4">
        <w:rPr>
          <w:rFonts w:cs="B Lotus" w:hint="cs"/>
          <w:rtl/>
          <w:lang w:bidi="fa-IR"/>
        </w:rPr>
        <w:t>گزاران در امان بمانند. پس گفته است: «مسلمانان پس از رسول خدا</w:t>
      </w:r>
      <w:r>
        <w:rPr>
          <w:rFonts w:cs="CTraditional Arabic" w:hint="cs"/>
          <w:rtl/>
          <w:lang w:bidi="fa-IR"/>
        </w:rPr>
        <w:t>ص</w:t>
      </w:r>
      <w:r w:rsidRPr="00CE3DC4">
        <w:rPr>
          <w:rFonts w:cs="B Lotus" w:hint="cs"/>
          <w:rtl/>
          <w:lang w:bidi="fa-IR"/>
        </w:rPr>
        <w:t xml:space="preserve"> در زمانه خويش فاضل</w:t>
      </w:r>
      <w:r w:rsidR="00CE3DC4" w:rsidRPr="00CE3DC4">
        <w:rPr>
          <w:rFonts w:cs="B Lotus" w:hint="cs"/>
          <w:cs/>
          <w:lang w:bidi="fa-IR"/>
        </w:rPr>
        <w:t>‎</w:t>
      </w:r>
      <w:r w:rsidRPr="00CE3DC4">
        <w:rPr>
          <w:rFonts w:cs="B Lotus" w:hint="cs"/>
          <w:rtl/>
          <w:lang w:bidi="fa-IR"/>
        </w:rPr>
        <w:t>ترين ايشان به نامي جز هم صحبتي با پيامبر نام نبرده</w:t>
      </w:r>
      <w:r w:rsidR="00CE3DC4" w:rsidRPr="00CE3DC4">
        <w:rPr>
          <w:rFonts w:cs="B Lotus" w:hint="cs"/>
          <w:cs/>
          <w:lang w:bidi="fa-IR"/>
        </w:rPr>
        <w:t>‎</w:t>
      </w:r>
      <w:r w:rsidRPr="00CE3DC4">
        <w:rPr>
          <w:rFonts w:cs="B Lotus" w:hint="cs"/>
          <w:rtl/>
          <w:lang w:bidi="fa-IR"/>
        </w:rPr>
        <w:t>اند</w:t>
      </w:r>
      <w:r w:rsidR="000D0821">
        <w:rPr>
          <w:rFonts w:cs="B Lotus" w:hint="cs"/>
          <w:rtl/>
          <w:lang w:bidi="fa-IR"/>
        </w:rPr>
        <w:t>،</w:t>
      </w:r>
      <w:r w:rsidRPr="00CE3DC4">
        <w:rPr>
          <w:rFonts w:cs="B Lotus" w:hint="cs"/>
          <w:rtl/>
          <w:lang w:bidi="fa-IR"/>
        </w:rPr>
        <w:t xml:space="preserve"> زيرا هيچ نامي بالاتر از هم صحبتي رسول خدا</w:t>
      </w:r>
      <w:r w:rsidR="009B0475">
        <w:rPr>
          <w:rFonts w:cs="B Lotus" w:hint="cs"/>
          <w:rtl/>
          <w:lang w:bidi="fa-IR"/>
        </w:rPr>
        <w:t xml:space="preserve"> نمی‌</w:t>
      </w:r>
      <w:r w:rsidRPr="00CE3DC4">
        <w:rPr>
          <w:rFonts w:cs="B Lotus" w:hint="cs"/>
          <w:rtl/>
          <w:lang w:bidi="fa-IR"/>
        </w:rPr>
        <w:t>تواند باشد و چون اهل عصر دوم در رسيدند آنان را كه با صحابه رسول خدا صحبت افتاده بود تابعين خواندند، پس از آن مومنان مختلف شدند و مقام</w:t>
      </w:r>
      <w:r w:rsidR="009B0475">
        <w:rPr>
          <w:rFonts w:cs="B Lotus" w:hint="cs"/>
          <w:rtl/>
          <w:lang w:bidi="fa-IR"/>
        </w:rPr>
        <w:t>‌ها</w:t>
      </w:r>
      <w:r w:rsidRPr="00CE3DC4">
        <w:rPr>
          <w:rFonts w:cs="B Lotus" w:hint="cs"/>
          <w:rtl/>
          <w:lang w:bidi="fa-IR"/>
        </w:rPr>
        <w:t xml:space="preserve"> و رتبه</w:t>
      </w:r>
      <w:r w:rsidR="00CE3DC4" w:rsidRPr="00CE3DC4">
        <w:rPr>
          <w:rFonts w:cs="B Lotus" w:hint="cs"/>
          <w:cs/>
          <w:lang w:bidi="fa-IR"/>
        </w:rPr>
        <w:t>‎</w:t>
      </w:r>
      <w:r w:rsidRPr="00CE3DC4">
        <w:rPr>
          <w:rFonts w:cs="B Lotus" w:hint="cs"/>
          <w:rtl/>
          <w:lang w:bidi="fa-IR"/>
        </w:rPr>
        <w:t>ها از هم جدا شد و در مسيري مخالف هم قرار گرفتند. پس از آن هرك</w:t>
      </w:r>
      <w:r w:rsidR="00C2010B">
        <w:rPr>
          <w:rFonts w:cs="B Lotus" w:hint="cs"/>
          <w:rtl/>
          <w:lang w:bidi="fa-IR"/>
        </w:rPr>
        <w:t>س كه خاص بود و از خاصان و عنايت</w:t>
      </w:r>
      <w:r w:rsidR="00C2010B">
        <w:rPr>
          <w:rFonts w:cs="B Lotus" w:hint="eastAsia"/>
          <w:rtl/>
          <w:lang w:bidi="fa-IR"/>
        </w:rPr>
        <w:t>‌</w:t>
      </w:r>
      <w:r w:rsidRPr="00CE3DC4">
        <w:rPr>
          <w:rFonts w:cs="B Lotus" w:hint="cs"/>
          <w:rtl/>
          <w:lang w:bidi="fa-IR"/>
        </w:rPr>
        <w:t>شان به كار دين بزرگ بود زهاد و عباد خوانده شدند. در ادامه مي</w:t>
      </w:r>
      <w:r w:rsidR="00CE3DC4" w:rsidRPr="00CE3DC4">
        <w:rPr>
          <w:rFonts w:cs="B Lotus" w:hint="cs"/>
          <w:cs/>
          <w:lang w:bidi="fa-IR"/>
        </w:rPr>
        <w:t>‎</w:t>
      </w:r>
      <w:r w:rsidRPr="00CE3DC4">
        <w:rPr>
          <w:rFonts w:cs="B Lotus" w:hint="cs"/>
          <w:rtl/>
          <w:lang w:bidi="fa-IR"/>
        </w:rPr>
        <w:t>افزايد: پس از آن بدعتها ظاهر شده و دعوا كردن پديد آمد و هركس از هر قومي ادعا مي</w:t>
      </w:r>
      <w:r w:rsidR="00CE3DC4" w:rsidRPr="00CE3DC4">
        <w:rPr>
          <w:rFonts w:cs="B Lotus" w:hint="cs"/>
          <w:cs/>
          <w:lang w:bidi="fa-IR"/>
        </w:rPr>
        <w:t>‎</w:t>
      </w:r>
      <w:r w:rsidRPr="00CE3DC4">
        <w:rPr>
          <w:rFonts w:cs="B Lotus" w:hint="cs"/>
          <w:rtl/>
          <w:lang w:bidi="fa-IR"/>
        </w:rPr>
        <w:t>كرد در ميان ايشان آنان زاهدانند و خاصان اهل سنّت جداست. دل</w:t>
      </w:r>
      <w:r w:rsidR="009B0475">
        <w:rPr>
          <w:rFonts w:cs="B Lotus" w:hint="cs"/>
          <w:rtl/>
          <w:lang w:bidi="fa-IR"/>
        </w:rPr>
        <w:t>‌ها</w:t>
      </w:r>
      <w:r w:rsidRPr="00CE3DC4">
        <w:rPr>
          <w:rFonts w:cs="B Lotus" w:hint="cs"/>
          <w:rtl/>
          <w:lang w:bidi="fa-IR"/>
        </w:rPr>
        <w:t xml:space="preserve"> و انفاس خود را به چيزي جز خود مشغول نداشتند و براي نگهداشت دل</w:t>
      </w:r>
      <w:r w:rsidR="009B0475">
        <w:rPr>
          <w:rFonts w:cs="B Lotus" w:hint="cs"/>
          <w:rtl/>
          <w:lang w:bidi="fa-IR"/>
        </w:rPr>
        <w:t>‌ها</w:t>
      </w:r>
      <w:r w:rsidRPr="00CE3DC4">
        <w:rPr>
          <w:rFonts w:cs="B Lotus" w:hint="cs"/>
          <w:rtl/>
          <w:lang w:bidi="fa-IR"/>
        </w:rPr>
        <w:t>ي ايشان از غفلت، خود را اهل تصوف خواندند».</w:t>
      </w:r>
    </w:p>
    <w:p w:rsidR="00615CB4" w:rsidRPr="00CE3DC4" w:rsidRDefault="00615CB4" w:rsidP="00CE3DC4">
      <w:pPr>
        <w:ind w:firstLine="284"/>
        <w:jc w:val="both"/>
        <w:rPr>
          <w:rFonts w:cs="B Lotus"/>
          <w:rtl/>
          <w:lang w:bidi="fa-IR"/>
        </w:rPr>
      </w:pPr>
      <w:r w:rsidRPr="00CE3DC4">
        <w:rPr>
          <w:rFonts w:cs="B Lotus" w:hint="cs"/>
          <w:rtl/>
          <w:lang w:bidi="fa-IR"/>
        </w:rPr>
        <w:t>اين لب و لباب سخن قشيري است و اين نام</w:t>
      </w:r>
      <w:r w:rsidR="00C2010B">
        <w:rPr>
          <w:rFonts w:cs="B Lotus" w:hint="cs"/>
          <w:rtl/>
          <w:lang w:bidi="fa-IR"/>
        </w:rPr>
        <w:t xml:space="preserve"> </w:t>
      </w:r>
      <w:r w:rsidRPr="00CE3DC4">
        <w:rPr>
          <w:rFonts w:cs="B Lotus" w:hint="cs"/>
          <w:rtl/>
          <w:lang w:bidi="fa-IR"/>
        </w:rPr>
        <w:t>(تصوف) بر ايشان نهاده شد مخصوصا به جهت پيروي ايشان از سنّت و عنادشان با بدعت و اين ما را به چيزي خلاف عقيده و باور افراد ناآگاه و مدعيان علم و دانش رهنمون</w:t>
      </w:r>
      <w:r w:rsidR="009B0475">
        <w:rPr>
          <w:rFonts w:cs="B Lotus" w:hint="cs"/>
          <w:rtl/>
          <w:lang w:bidi="fa-IR"/>
        </w:rPr>
        <w:t xml:space="preserve"> می‌</w:t>
      </w:r>
      <w:r w:rsidRPr="00CE3DC4">
        <w:rPr>
          <w:rFonts w:cs="B Lotus" w:hint="cs"/>
          <w:rtl/>
          <w:lang w:bidi="fa-IR"/>
        </w:rPr>
        <w:t>سازد.</w:t>
      </w:r>
    </w:p>
    <w:p w:rsidR="00615CB4" w:rsidRPr="00CE3DC4" w:rsidRDefault="00615CB4" w:rsidP="00C2010B">
      <w:pPr>
        <w:ind w:firstLine="284"/>
        <w:jc w:val="both"/>
        <w:rPr>
          <w:rFonts w:cs="B Lotus"/>
          <w:rtl/>
          <w:lang w:bidi="fa-IR"/>
        </w:rPr>
      </w:pPr>
      <w:r w:rsidRPr="00CE3DC4">
        <w:rPr>
          <w:rFonts w:cs="B Lotus" w:hint="cs"/>
          <w:rtl/>
          <w:lang w:bidi="fa-IR"/>
        </w:rPr>
        <w:t>اگر خداوند مرا مجال دهد و به فضلش، ياريم رساند و مقدمات و اسباب را برايم فراهم سازد در نظر دارم نمونه</w:t>
      </w:r>
      <w:r w:rsidR="00CE3DC4" w:rsidRPr="00CE3DC4">
        <w:rPr>
          <w:rFonts w:cs="B Lotus" w:hint="cs"/>
          <w:cs/>
          <w:lang w:bidi="fa-IR"/>
        </w:rPr>
        <w:t>‎</w:t>
      </w:r>
      <w:r w:rsidRPr="00CE3DC4">
        <w:rPr>
          <w:rFonts w:cs="B Lotus" w:hint="cs"/>
          <w:rtl/>
          <w:lang w:bidi="fa-IR"/>
        </w:rPr>
        <w:t>هايي از راه و سلوك صوفيان نسل اول حاصل كنم تا برصحّت حركت درست نسل اول</w:t>
      </w:r>
      <w:r w:rsidR="00C2010B">
        <w:rPr>
          <w:rFonts w:cs="B Lotus" w:hint="cs"/>
          <w:rtl/>
          <w:lang w:bidi="fa-IR"/>
        </w:rPr>
        <w:t xml:space="preserve"> </w:t>
      </w:r>
      <w:r w:rsidRPr="00CE3DC4">
        <w:rPr>
          <w:rFonts w:cs="B Lotus" w:hint="cs"/>
          <w:rtl/>
          <w:lang w:bidi="fa-IR"/>
        </w:rPr>
        <w:t>(صوفيه) بر سيره و شيوه</w:t>
      </w:r>
      <w:r w:rsidR="00CE3DC4" w:rsidRPr="00CE3DC4">
        <w:rPr>
          <w:rFonts w:cs="B Lotus" w:hint="cs"/>
          <w:cs/>
          <w:lang w:bidi="fa-IR"/>
        </w:rPr>
        <w:t>‎</w:t>
      </w:r>
      <w:r w:rsidRPr="00CE3DC4">
        <w:rPr>
          <w:rFonts w:cs="B Lotus" w:hint="cs"/>
          <w:rtl/>
          <w:lang w:bidi="fa-IR"/>
        </w:rPr>
        <w:t>اي نيكو مهر تائيد گذاشته شود و اينكه نفوذ تباهي و ورود بدعت</w:t>
      </w:r>
      <w:r w:rsidR="009B0475">
        <w:rPr>
          <w:rFonts w:cs="B Lotus" w:hint="cs"/>
          <w:rtl/>
          <w:lang w:bidi="fa-IR"/>
        </w:rPr>
        <w:t>‌ها</w:t>
      </w:r>
      <w:r w:rsidRPr="00CE3DC4">
        <w:rPr>
          <w:rFonts w:cs="B Lotus" w:hint="cs"/>
          <w:rtl/>
          <w:lang w:bidi="fa-IR"/>
        </w:rPr>
        <w:t xml:space="preserve"> در اين شيوه و سلوك از جانب كساني است كه بعداً آمده و از سلف صالح در افتاده</w:t>
      </w:r>
      <w:r w:rsidR="00CE3DC4" w:rsidRPr="00CE3DC4">
        <w:rPr>
          <w:rFonts w:cs="B Lotus" w:hint="cs"/>
          <w:cs/>
          <w:lang w:bidi="fa-IR"/>
        </w:rPr>
        <w:t>‎</w:t>
      </w:r>
      <w:r w:rsidRPr="00CE3DC4">
        <w:rPr>
          <w:rFonts w:cs="B Lotus" w:hint="cs"/>
          <w:rtl/>
          <w:lang w:bidi="fa-IR"/>
        </w:rPr>
        <w:t>اند و ورود بدعت</w:t>
      </w:r>
      <w:r w:rsidR="00C2010B">
        <w:rPr>
          <w:rFonts w:cs="B Lotus" w:hint="eastAsia"/>
          <w:rtl/>
          <w:lang w:bidi="fa-IR"/>
        </w:rPr>
        <w:t>‌</w:t>
      </w:r>
      <w:r w:rsidRPr="00CE3DC4">
        <w:rPr>
          <w:rFonts w:cs="B Lotus" w:hint="cs"/>
          <w:rtl/>
          <w:lang w:bidi="fa-IR"/>
        </w:rPr>
        <w:t>ها از مسيري خلاف شرع صورت گرفت و آنچه را كه سلف صالح گفته</w:t>
      </w:r>
      <w:r w:rsidR="00CE3DC4" w:rsidRPr="00CE3DC4">
        <w:rPr>
          <w:rFonts w:cs="B Lotus" w:hint="cs"/>
          <w:cs/>
          <w:lang w:bidi="fa-IR"/>
        </w:rPr>
        <w:t>‎</w:t>
      </w:r>
      <w:r w:rsidRPr="00CE3DC4">
        <w:rPr>
          <w:rFonts w:cs="B Lotus" w:hint="cs"/>
          <w:rtl/>
          <w:lang w:bidi="fa-IR"/>
        </w:rPr>
        <w:t>اند اينان</w:t>
      </w:r>
      <w:r w:rsidR="00C2010B">
        <w:rPr>
          <w:rFonts w:cs="B Lotus" w:hint="cs"/>
          <w:rtl/>
          <w:lang w:bidi="fa-IR"/>
        </w:rPr>
        <w:t xml:space="preserve"> </w:t>
      </w:r>
      <w:r w:rsidRPr="00CE3DC4">
        <w:rPr>
          <w:rFonts w:cs="B Lotus" w:hint="cs"/>
          <w:rtl/>
          <w:lang w:bidi="fa-IR"/>
        </w:rPr>
        <w:t>(نسل بعدي) در يافته (لذا) بر ايشان چيزهايي را به دروغ نسبت دادند كه آنان نگفته</w:t>
      </w:r>
      <w:r w:rsidR="00CE3DC4" w:rsidRPr="00CE3DC4">
        <w:rPr>
          <w:rFonts w:cs="B Lotus" w:hint="cs"/>
          <w:cs/>
          <w:lang w:bidi="fa-IR"/>
        </w:rPr>
        <w:t>‎</w:t>
      </w:r>
      <w:r w:rsidRPr="00CE3DC4">
        <w:rPr>
          <w:rFonts w:cs="B Lotus" w:hint="cs"/>
          <w:rtl/>
          <w:lang w:bidi="fa-IR"/>
        </w:rPr>
        <w:t>اند، لذا اين آخر زمان وضع به گونه</w:t>
      </w:r>
      <w:r w:rsidR="00CE3DC4" w:rsidRPr="00CE3DC4">
        <w:rPr>
          <w:rFonts w:cs="B Lotus" w:hint="cs"/>
          <w:cs/>
          <w:lang w:bidi="fa-IR"/>
        </w:rPr>
        <w:t>‎</w:t>
      </w:r>
      <w:r w:rsidRPr="00CE3DC4">
        <w:rPr>
          <w:rFonts w:cs="B Lotus" w:hint="cs"/>
          <w:rtl/>
          <w:lang w:bidi="fa-IR"/>
        </w:rPr>
        <w:t>اي شد كه گويي شريعت و برنامه</w:t>
      </w:r>
      <w:r w:rsidR="00CE3DC4" w:rsidRPr="00CE3DC4">
        <w:rPr>
          <w:rFonts w:cs="B Lotus" w:hint="cs"/>
          <w:cs/>
          <w:lang w:bidi="fa-IR"/>
        </w:rPr>
        <w:t>‎</w:t>
      </w:r>
      <w:r w:rsidRPr="00CE3DC4">
        <w:rPr>
          <w:rFonts w:cs="B Lotus" w:hint="cs"/>
          <w:rtl/>
          <w:lang w:bidi="fa-IR"/>
        </w:rPr>
        <w:t>اي جدا از شريعت حضرت رسول</w:t>
      </w:r>
      <w:r>
        <w:rPr>
          <w:rFonts w:cs="CTraditional Arabic" w:hint="cs"/>
          <w:rtl/>
          <w:lang w:bidi="fa-IR"/>
        </w:rPr>
        <w:t>ص</w:t>
      </w:r>
      <w:r w:rsidRPr="00CE3DC4">
        <w:rPr>
          <w:rFonts w:cs="B Lotus" w:hint="cs"/>
          <w:rtl/>
          <w:lang w:bidi="fa-IR"/>
        </w:rPr>
        <w:t xml:space="preserve"> براي مردم فرود آمده است. و مهم</w:t>
      </w:r>
      <w:r w:rsidR="00C2010B">
        <w:rPr>
          <w:rFonts w:cs="B Lotus" w:hint="eastAsia"/>
          <w:rtl/>
          <w:lang w:bidi="fa-IR"/>
        </w:rPr>
        <w:t>‌</w:t>
      </w:r>
      <w:r w:rsidRPr="00CE3DC4">
        <w:rPr>
          <w:rFonts w:cs="B Lotus" w:hint="cs"/>
          <w:rtl/>
          <w:lang w:bidi="fa-IR"/>
        </w:rPr>
        <w:t>تر اينكه آنان در پيروي از سنّت (سلف صالح) سهل انگارند و اينگونه</w:t>
      </w:r>
      <w:r w:rsidR="009B0475">
        <w:rPr>
          <w:rFonts w:cs="B Lotus" w:hint="cs"/>
          <w:rtl/>
          <w:lang w:bidi="fa-IR"/>
        </w:rPr>
        <w:t xml:space="preserve"> می‌</w:t>
      </w:r>
      <w:r w:rsidRPr="00CE3DC4">
        <w:rPr>
          <w:rFonts w:cs="B Lotus" w:hint="cs"/>
          <w:rtl/>
          <w:lang w:bidi="fa-IR"/>
        </w:rPr>
        <w:t xml:space="preserve">پندارند، اختراع و ايجاد عبادات، راهي است براي بندگي صحيح. حال آنكه راه و سلوك نسل آغازين </w:t>
      </w:r>
      <w:r w:rsidR="00C2010B">
        <w:rPr>
          <w:rFonts w:cs="B Lotus" w:hint="cs"/>
          <w:rtl/>
          <w:lang w:bidi="fa-IR"/>
        </w:rPr>
        <w:t>-</w:t>
      </w:r>
      <w:r w:rsidR="003056D6">
        <w:rPr>
          <w:rFonts w:cs="B Lotus" w:hint="cs"/>
          <w:rtl/>
          <w:lang w:bidi="fa-IR"/>
        </w:rPr>
        <w:t>به حمدالله</w:t>
      </w:r>
      <w:r w:rsidR="00C2010B">
        <w:rPr>
          <w:rFonts w:cs="B Lotus" w:hint="cs"/>
          <w:rtl/>
          <w:lang w:bidi="fa-IR"/>
        </w:rPr>
        <w:t>-</w:t>
      </w:r>
      <w:r w:rsidRPr="00CE3DC4">
        <w:rPr>
          <w:rFonts w:cs="B Lotus" w:hint="cs"/>
          <w:rtl/>
          <w:lang w:bidi="fa-IR"/>
        </w:rPr>
        <w:t xml:space="preserve"> تصوف از اين كور مالي و اشتباه مبرا است.</w:t>
      </w:r>
    </w:p>
    <w:p w:rsidR="00615CB4" w:rsidRPr="00CE3DC4" w:rsidRDefault="00615CB4" w:rsidP="00CE3DC4">
      <w:pPr>
        <w:ind w:firstLine="284"/>
        <w:jc w:val="both"/>
        <w:rPr>
          <w:rFonts w:cs="B Lotus"/>
          <w:rtl/>
          <w:lang w:bidi="fa-IR"/>
        </w:rPr>
      </w:pPr>
      <w:r w:rsidRPr="00C2010B">
        <w:rPr>
          <w:rFonts w:cs="B Lotus" w:hint="cs"/>
          <w:rtl/>
          <w:lang w:bidi="fa-IR"/>
        </w:rPr>
        <w:t>فضيل عياض</w:t>
      </w:r>
      <w:r w:rsidRPr="00CE3DC4">
        <w:rPr>
          <w:rStyle w:val="FootnoteReference"/>
          <w:rFonts w:cs="B Lotus"/>
          <w:rtl/>
          <w:lang w:bidi="fa-IR"/>
        </w:rPr>
        <w:footnoteReference w:id="176"/>
      </w:r>
      <w:r w:rsidRPr="00CE3DC4">
        <w:rPr>
          <w:rFonts w:cs="B Lotus" w:hint="cs"/>
          <w:rtl/>
          <w:lang w:bidi="fa-IR"/>
        </w:rPr>
        <w:t xml:space="preserve"> گفته است: هركس با بدعت گزاران و پيروان بدعت همنشين گردد او بهره</w:t>
      </w:r>
      <w:r w:rsidR="00CE3DC4" w:rsidRPr="00CE3DC4">
        <w:rPr>
          <w:rFonts w:cs="B Lotus" w:hint="cs"/>
          <w:cs/>
          <w:lang w:bidi="fa-IR"/>
        </w:rPr>
        <w:t>‎</w:t>
      </w:r>
      <w:r w:rsidRPr="00CE3DC4">
        <w:rPr>
          <w:rFonts w:cs="B Lotus" w:hint="cs"/>
          <w:rtl/>
          <w:lang w:bidi="fa-IR"/>
        </w:rPr>
        <w:t>اي از حكمت ندارد.</w:t>
      </w:r>
    </w:p>
    <w:p w:rsidR="00615CB4" w:rsidRDefault="00615CB4" w:rsidP="00CE3DC4">
      <w:pPr>
        <w:ind w:firstLine="284"/>
        <w:jc w:val="both"/>
        <w:rPr>
          <w:rFonts w:cs="B Lotus"/>
          <w:rtl/>
          <w:lang w:bidi="fa-IR"/>
        </w:rPr>
      </w:pPr>
      <w:r w:rsidRPr="00C2010B">
        <w:rPr>
          <w:rFonts w:cs="B Lotus" w:hint="cs"/>
          <w:rtl/>
          <w:lang w:bidi="fa-IR"/>
        </w:rPr>
        <w:t>به ابراهيم ادهم</w:t>
      </w:r>
      <w:r w:rsidRPr="00CE3DC4">
        <w:rPr>
          <w:rStyle w:val="FootnoteReference"/>
          <w:rFonts w:cs="B Lotus"/>
          <w:rtl/>
          <w:lang w:bidi="fa-IR"/>
        </w:rPr>
        <w:footnoteReference w:id="177"/>
      </w:r>
      <w:r w:rsidR="00C2010B">
        <w:rPr>
          <w:rFonts w:cs="B Lotus" w:hint="cs"/>
          <w:rtl/>
          <w:lang w:bidi="fa-IR"/>
        </w:rPr>
        <w:t xml:space="preserve"> گفته شد: «</w:t>
      </w:r>
      <w:r w:rsidRPr="00CE3DC4">
        <w:rPr>
          <w:rFonts w:cs="B Lotus" w:hint="cs"/>
          <w:rtl/>
          <w:lang w:bidi="fa-IR"/>
        </w:rPr>
        <w:t>خداوند در قرآن</w:t>
      </w:r>
      <w:r w:rsidR="009B0475">
        <w:rPr>
          <w:rFonts w:cs="B Lotus" w:hint="cs"/>
          <w:rtl/>
          <w:lang w:bidi="fa-IR"/>
        </w:rPr>
        <w:t xml:space="preserve"> می‌</w:t>
      </w:r>
      <w:r w:rsidRPr="00CE3DC4">
        <w:rPr>
          <w:rFonts w:cs="B Lotus" w:hint="cs"/>
          <w:rtl/>
          <w:lang w:bidi="fa-IR"/>
        </w:rPr>
        <w:t>فرمايد:</w:t>
      </w:r>
    </w:p>
    <w:p w:rsidR="00615CB4" w:rsidRDefault="00C2010B" w:rsidP="003056D6">
      <w:pPr>
        <w:ind w:firstLine="284"/>
        <w:jc w:val="both"/>
        <w:rPr>
          <w:rFonts w:ascii="Arial" w:hAnsi="Arial" w:cs="Arial"/>
          <w:color w:val="000000"/>
          <w:sz w:val="27"/>
          <w:szCs w:val="27"/>
          <w:rtl/>
        </w:rPr>
      </w:pPr>
      <w:r>
        <w:rPr>
          <w:rFonts w:cs="Traditional Arabic" w:hint="cs"/>
          <w:rtl/>
          <w:lang w:bidi="fa-IR"/>
        </w:rPr>
        <w:t>﴿</w:t>
      </w:r>
      <w:r w:rsidR="003056D6">
        <w:rPr>
          <w:rFonts w:ascii="KFGQPC Uthmanic Script HAFS" w:cs="KFGQPC Uthmanic Script HAFS" w:hint="eastAsia"/>
          <w:rtl/>
        </w:rPr>
        <w:t>وَقَالَ</w:t>
      </w:r>
      <w:r w:rsidR="003056D6">
        <w:rPr>
          <w:rFonts w:ascii="KFGQPC Uthmanic Script HAFS" w:cs="KFGQPC Uthmanic Script HAFS"/>
          <w:rtl/>
        </w:rPr>
        <w:t xml:space="preserve"> </w:t>
      </w:r>
      <w:r w:rsidR="003056D6">
        <w:rPr>
          <w:rFonts w:ascii="KFGQPC Uthmanic Script HAFS" w:cs="KFGQPC Uthmanic Script HAFS" w:hint="eastAsia"/>
          <w:rtl/>
        </w:rPr>
        <w:t>رَبُّكُمُ</w:t>
      </w:r>
      <w:r w:rsidR="003056D6">
        <w:rPr>
          <w:rFonts w:ascii="KFGQPC Uthmanic Script HAFS" w:cs="KFGQPC Uthmanic Script HAFS"/>
          <w:rtl/>
        </w:rPr>
        <w:t xml:space="preserve"> </w:t>
      </w:r>
      <w:r w:rsidR="003056D6">
        <w:rPr>
          <w:rFonts w:ascii="KFGQPC Uthmanic Script HAFS" w:cs="KFGQPC Uthmanic Script HAFS" w:hint="cs"/>
          <w:rtl/>
        </w:rPr>
        <w:t>ٱ</w:t>
      </w:r>
      <w:r w:rsidR="003056D6">
        <w:rPr>
          <w:rFonts w:ascii="KFGQPC Uthmanic Script HAFS" w:cs="KFGQPC Uthmanic Script HAFS" w:hint="eastAsia"/>
          <w:rtl/>
        </w:rPr>
        <w:t>د</w:t>
      </w:r>
      <w:r w:rsidR="003056D6">
        <w:rPr>
          <w:rFonts w:ascii="KFGQPC Uthmanic Script HAFS" w:cs="KFGQPC Uthmanic Script HAFS" w:hint="cs"/>
          <w:rtl/>
        </w:rPr>
        <w:t>ۡ</w:t>
      </w:r>
      <w:r w:rsidR="003056D6">
        <w:rPr>
          <w:rFonts w:ascii="KFGQPC Uthmanic Script HAFS" w:cs="KFGQPC Uthmanic Script HAFS" w:hint="eastAsia"/>
          <w:rtl/>
        </w:rPr>
        <w:t>عُونِي</w:t>
      </w:r>
      <w:r w:rsidR="003056D6">
        <w:rPr>
          <w:rFonts w:ascii="KFGQPC Uthmanic Script HAFS" w:cs="KFGQPC Uthmanic Script HAFS" w:hint="cs"/>
          <w:rtl/>
        </w:rPr>
        <w:t>ٓ</w:t>
      </w:r>
      <w:r w:rsidR="003056D6">
        <w:rPr>
          <w:rFonts w:ascii="KFGQPC Uthmanic Script HAFS" w:cs="KFGQPC Uthmanic Script HAFS"/>
          <w:rtl/>
        </w:rPr>
        <w:t xml:space="preserve"> </w:t>
      </w:r>
      <w:r w:rsidR="003056D6">
        <w:rPr>
          <w:rFonts w:ascii="KFGQPC Uthmanic Script HAFS" w:cs="KFGQPC Uthmanic Script HAFS" w:hint="eastAsia"/>
          <w:rtl/>
        </w:rPr>
        <w:t>أَس</w:t>
      </w:r>
      <w:r w:rsidR="003056D6">
        <w:rPr>
          <w:rFonts w:ascii="KFGQPC Uthmanic Script HAFS" w:cs="KFGQPC Uthmanic Script HAFS" w:hint="cs"/>
          <w:rtl/>
        </w:rPr>
        <w:t>ۡ</w:t>
      </w:r>
      <w:r w:rsidR="003056D6">
        <w:rPr>
          <w:rFonts w:ascii="KFGQPC Uthmanic Script HAFS" w:cs="KFGQPC Uthmanic Script HAFS" w:hint="eastAsia"/>
          <w:rtl/>
        </w:rPr>
        <w:t>تَجِب</w:t>
      </w:r>
      <w:r w:rsidR="003056D6">
        <w:rPr>
          <w:rFonts w:ascii="KFGQPC Uthmanic Script HAFS" w:cs="KFGQPC Uthmanic Script HAFS" w:hint="cs"/>
          <w:rtl/>
        </w:rPr>
        <w:t>ۡ</w:t>
      </w:r>
      <w:r w:rsidR="003056D6">
        <w:rPr>
          <w:rFonts w:ascii="KFGQPC Uthmanic Script HAFS" w:cs="KFGQPC Uthmanic Script HAFS"/>
          <w:rtl/>
        </w:rPr>
        <w:t xml:space="preserve"> </w:t>
      </w:r>
      <w:r w:rsidR="003056D6">
        <w:rPr>
          <w:rFonts w:ascii="KFGQPC Uthmanic Script HAFS" w:cs="KFGQPC Uthmanic Script HAFS" w:hint="eastAsia"/>
          <w:rtl/>
        </w:rPr>
        <w:t>لَكُم</w:t>
      </w:r>
      <w:r w:rsidR="003056D6">
        <w:rPr>
          <w:rFonts w:ascii="KFGQPC Uthmanic Script HAFS" w:cs="KFGQPC Uthmanic Script HAFS" w:hint="cs"/>
          <w:rtl/>
        </w:rPr>
        <w:t>ۡ</w:t>
      </w:r>
      <w:r>
        <w:rPr>
          <w:rFonts w:cs="Traditional Arabic" w:hint="cs"/>
          <w:rtl/>
          <w:lang w:bidi="fa-IR"/>
        </w:rPr>
        <w:t>﴾</w:t>
      </w:r>
      <w:r>
        <w:rPr>
          <w:rFonts w:cs="B Lotus" w:hint="cs"/>
          <w:rtl/>
          <w:lang w:bidi="fa-IR"/>
        </w:rPr>
        <w:t xml:space="preserve"> </w:t>
      </w:r>
      <w:r>
        <w:rPr>
          <w:rFonts w:cs="B Lotus" w:hint="cs"/>
          <w:sz w:val="26"/>
          <w:szCs w:val="26"/>
          <w:rtl/>
          <w:lang w:bidi="fa-IR"/>
        </w:rPr>
        <w:t>[غافر: 60]</w:t>
      </w:r>
      <w:r>
        <w:rPr>
          <w:rFonts w:cs="B Lotus" w:hint="cs"/>
          <w:rtl/>
          <w:lang w:bidi="fa-IR"/>
        </w:rPr>
        <w:t>.</w:t>
      </w:r>
      <w:r w:rsidR="00615CB4">
        <w:rPr>
          <w:rFonts w:ascii="Arial" w:hAnsi="Arial" w:cs="Arial"/>
          <w:color w:val="000000"/>
          <w:sz w:val="27"/>
          <w:szCs w:val="27"/>
        </w:rPr>
        <w:t xml:space="preserve"> </w:t>
      </w:r>
    </w:p>
    <w:p w:rsidR="00615CB4" w:rsidRPr="00CE3DC4" w:rsidRDefault="00C2010B" w:rsidP="00C2010B">
      <w:pPr>
        <w:ind w:firstLine="284"/>
        <w:jc w:val="both"/>
        <w:rPr>
          <w:rFonts w:cs="B Lotus"/>
          <w:rtl/>
          <w:lang w:bidi="fa-IR"/>
        </w:rPr>
      </w:pPr>
      <w:r w:rsidRPr="00C2010B">
        <w:rPr>
          <w:rFonts w:cs="Traditional Arabic" w:hint="cs"/>
          <w:sz w:val="26"/>
          <w:szCs w:val="26"/>
          <w:rtl/>
          <w:lang w:bidi="fa-IR"/>
        </w:rPr>
        <w:t>«</w:t>
      </w:r>
      <w:r w:rsidR="00615CB4" w:rsidRPr="00C2010B">
        <w:rPr>
          <w:rFonts w:cs="B Lotus" w:hint="cs"/>
          <w:sz w:val="26"/>
          <w:szCs w:val="26"/>
          <w:rtl/>
          <w:lang w:bidi="fa-IR"/>
        </w:rPr>
        <w:t>بخوانيد مرا تا اجابت كنم شما را</w:t>
      </w:r>
      <w:r w:rsidRPr="00C2010B">
        <w:rPr>
          <w:rFonts w:cs="Traditional Arabic" w:hint="cs"/>
          <w:sz w:val="26"/>
          <w:szCs w:val="26"/>
          <w:rtl/>
          <w:lang w:bidi="fa-IR"/>
        </w:rPr>
        <w:t>»</w:t>
      </w:r>
      <w:r w:rsidR="00615CB4" w:rsidRPr="00C2010B">
        <w:rPr>
          <w:rFonts w:cs="B Lotus" w:hint="cs"/>
          <w:b/>
          <w:bCs/>
          <w:sz w:val="26"/>
          <w:szCs w:val="26"/>
          <w:rtl/>
          <w:lang w:bidi="fa-IR"/>
        </w:rPr>
        <w:t xml:space="preserve"> </w:t>
      </w:r>
      <w:r w:rsidR="00615CB4" w:rsidRPr="00CE3DC4">
        <w:rPr>
          <w:rFonts w:cs="B Lotus" w:hint="cs"/>
          <w:rtl/>
          <w:lang w:bidi="fa-IR"/>
        </w:rPr>
        <w:t>ولي ما ساليان متمادي، او را مي</w:t>
      </w:r>
      <w:r w:rsidR="00CE3DC4" w:rsidRPr="00CE3DC4">
        <w:rPr>
          <w:rFonts w:cs="B Lotus" w:hint="cs"/>
          <w:cs/>
          <w:lang w:bidi="fa-IR"/>
        </w:rPr>
        <w:t>‎</w:t>
      </w:r>
      <w:r w:rsidR="00615CB4" w:rsidRPr="00CE3DC4">
        <w:rPr>
          <w:rFonts w:cs="B Lotus" w:hint="cs"/>
          <w:rtl/>
          <w:lang w:bidi="fa-IR"/>
        </w:rPr>
        <w:t>خوانيم امّا جوابي نمي</w:t>
      </w:r>
      <w:r w:rsidR="00CE3DC4" w:rsidRPr="00CE3DC4">
        <w:rPr>
          <w:rFonts w:cs="B Lotus" w:hint="cs"/>
          <w:cs/>
          <w:lang w:bidi="fa-IR"/>
        </w:rPr>
        <w:t>‎</w:t>
      </w:r>
      <w:r w:rsidR="00615CB4" w:rsidRPr="00CE3DC4">
        <w:rPr>
          <w:rFonts w:cs="B Lotus" w:hint="cs"/>
          <w:rtl/>
          <w:lang w:bidi="fa-IR"/>
        </w:rPr>
        <w:t>شنويم؟ او در پاسخ گفت: قلب</w:t>
      </w:r>
      <w:r w:rsidR="00CE3DC4" w:rsidRPr="00CE3DC4">
        <w:rPr>
          <w:rFonts w:cs="B Lotus" w:hint="cs"/>
          <w:cs/>
          <w:lang w:bidi="fa-IR"/>
        </w:rPr>
        <w:t>‎</w:t>
      </w:r>
      <w:r w:rsidR="00615CB4" w:rsidRPr="00CE3DC4">
        <w:rPr>
          <w:rFonts w:cs="B Lotus" w:hint="cs"/>
          <w:rtl/>
          <w:lang w:bidi="fa-IR"/>
        </w:rPr>
        <w:t>هايتان در ده مورد مرده و</w:t>
      </w:r>
      <w:r w:rsidR="00390983">
        <w:rPr>
          <w:rFonts w:cs="B Lotus" w:hint="cs"/>
          <w:rtl/>
          <w:lang w:bidi="fa-IR"/>
        </w:rPr>
        <w:t xml:space="preserve"> بي‌</w:t>
      </w:r>
      <w:r w:rsidR="00615CB4" w:rsidRPr="00CE3DC4">
        <w:rPr>
          <w:rFonts w:cs="B Lotus" w:hint="cs"/>
          <w:rtl/>
          <w:lang w:bidi="fa-IR"/>
        </w:rPr>
        <w:t>روح است:</w:t>
      </w:r>
    </w:p>
    <w:p w:rsidR="00615CB4" w:rsidRPr="00CE3DC4" w:rsidRDefault="00615CB4" w:rsidP="00C2010B">
      <w:pPr>
        <w:numPr>
          <w:ilvl w:val="0"/>
          <w:numId w:val="20"/>
        </w:numPr>
        <w:tabs>
          <w:tab w:val="left" w:pos="680"/>
        </w:tabs>
        <w:ind w:left="0" w:firstLine="284"/>
        <w:jc w:val="both"/>
        <w:rPr>
          <w:rFonts w:cs="B Lotus"/>
          <w:rtl/>
          <w:lang w:bidi="fa-IR"/>
        </w:rPr>
      </w:pPr>
      <w:r w:rsidRPr="00CE3DC4">
        <w:rPr>
          <w:rFonts w:cs="B Lotus" w:hint="cs"/>
          <w:rtl/>
          <w:lang w:bidi="fa-IR"/>
        </w:rPr>
        <w:t>خدا را شناخته</w:t>
      </w:r>
      <w:r w:rsidR="00CE3DC4" w:rsidRPr="00CE3DC4">
        <w:rPr>
          <w:rFonts w:cs="B Lotus" w:hint="cs"/>
          <w:cs/>
          <w:lang w:bidi="fa-IR"/>
        </w:rPr>
        <w:t>‎</w:t>
      </w:r>
      <w:r w:rsidRPr="00CE3DC4">
        <w:rPr>
          <w:rFonts w:cs="B Lotus" w:hint="cs"/>
          <w:rtl/>
          <w:lang w:bidi="fa-IR"/>
        </w:rPr>
        <w:t>ايد اما حق اين شناخت را ادا</w:t>
      </w:r>
      <w:r w:rsidR="009B0475">
        <w:rPr>
          <w:rFonts w:cs="B Lotus" w:hint="cs"/>
          <w:rtl/>
          <w:lang w:bidi="fa-IR"/>
        </w:rPr>
        <w:t xml:space="preserve"> نمی‌</w:t>
      </w:r>
      <w:r w:rsidRPr="00CE3DC4">
        <w:rPr>
          <w:rFonts w:cs="B Lotus" w:hint="cs"/>
          <w:rtl/>
          <w:lang w:bidi="fa-IR"/>
        </w:rPr>
        <w:t>كنيد.</w:t>
      </w:r>
    </w:p>
    <w:p w:rsidR="00615CB4" w:rsidRPr="00CE3DC4" w:rsidRDefault="00615CB4" w:rsidP="00C2010B">
      <w:pPr>
        <w:numPr>
          <w:ilvl w:val="0"/>
          <w:numId w:val="20"/>
        </w:numPr>
        <w:tabs>
          <w:tab w:val="left" w:pos="680"/>
        </w:tabs>
        <w:ind w:left="0" w:firstLine="284"/>
        <w:jc w:val="both"/>
        <w:rPr>
          <w:rFonts w:cs="B Lotus"/>
          <w:rtl/>
          <w:lang w:bidi="fa-IR"/>
        </w:rPr>
      </w:pPr>
      <w:r w:rsidRPr="00CE3DC4">
        <w:rPr>
          <w:rFonts w:cs="B Lotus" w:hint="cs"/>
          <w:rtl/>
          <w:lang w:bidi="fa-IR"/>
        </w:rPr>
        <w:t>قرآن</w:t>
      </w:r>
      <w:r w:rsidR="009B0475">
        <w:rPr>
          <w:rFonts w:cs="B Lotus" w:hint="cs"/>
          <w:rtl/>
          <w:lang w:bidi="fa-IR"/>
        </w:rPr>
        <w:t xml:space="preserve"> می‌</w:t>
      </w:r>
      <w:r w:rsidRPr="00CE3DC4">
        <w:rPr>
          <w:rFonts w:cs="B Lotus" w:hint="cs"/>
          <w:rtl/>
          <w:lang w:bidi="fa-IR"/>
        </w:rPr>
        <w:t>خوانيد ولی به آن عمل</w:t>
      </w:r>
      <w:r w:rsidR="009B0475">
        <w:rPr>
          <w:rFonts w:cs="B Lotus" w:hint="cs"/>
          <w:rtl/>
          <w:lang w:bidi="fa-IR"/>
        </w:rPr>
        <w:t xml:space="preserve"> نمی‌</w:t>
      </w:r>
      <w:r w:rsidRPr="00CE3DC4">
        <w:rPr>
          <w:rFonts w:cs="B Lotus" w:hint="cs"/>
          <w:rtl/>
          <w:lang w:bidi="fa-IR"/>
        </w:rPr>
        <w:t>كنيد.</w:t>
      </w:r>
    </w:p>
    <w:p w:rsidR="00615CB4" w:rsidRPr="00CE3DC4" w:rsidRDefault="00615CB4" w:rsidP="00C2010B">
      <w:pPr>
        <w:numPr>
          <w:ilvl w:val="0"/>
          <w:numId w:val="20"/>
        </w:numPr>
        <w:tabs>
          <w:tab w:val="left" w:pos="680"/>
        </w:tabs>
        <w:ind w:left="0" w:firstLine="284"/>
        <w:jc w:val="both"/>
        <w:rPr>
          <w:rFonts w:cs="B Lotus"/>
          <w:rtl/>
          <w:lang w:bidi="fa-IR"/>
        </w:rPr>
      </w:pPr>
      <w:r w:rsidRPr="00CE3DC4">
        <w:rPr>
          <w:rFonts w:cs="B Lotus" w:hint="cs"/>
          <w:rtl/>
          <w:lang w:bidi="fa-IR"/>
        </w:rPr>
        <w:t>مدّعي دوستي حضرت رسول</w:t>
      </w:r>
      <w:r>
        <w:rPr>
          <w:rFonts w:cs="CTraditional Arabic" w:hint="cs"/>
          <w:rtl/>
          <w:lang w:bidi="fa-IR"/>
        </w:rPr>
        <w:t>ص</w:t>
      </w:r>
      <w:r w:rsidRPr="00CE3DC4">
        <w:rPr>
          <w:rFonts w:cs="B Lotus" w:hint="cs"/>
          <w:rtl/>
          <w:lang w:bidi="fa-IR"/>
        </w:rPr>
        <w:t xml:space="preserve"> هستيد ولي سنّت او را در انداخته</w:t>
      </w:r>
      <w:r w:rsidR="00CE3DC4" w:rsidRPr="00CE3DC4">
        <w:rPr>
          <w:rFonts w:cs="B Lotus" w:hint="cs"/>
          <w:cs/>
          <w:lang w:bidi="fa-IR"/>
        </w:rPr>
        <w:t>‎</w:t>
      </w:r>
      <w:r w:rsidRPr="00CE3DC4">
        <w:rPr>
          <w:rFonts w:cs="B Lotus" w:hint="cs"/>
          <w:rtl/>
          <w:lang w:bidi="fa-IR"/>
        </w:rPr>
        <w:t>ايد.</w:t>
      </w:r>
    </w:p>
    <w:p w:rsidR="00615CB4" w:rsidRPr="00CE3DC4" w:rsidRDefault="00615CB4" w:rsidP="00C2010B">
      <w:pPr>
        <w:numPr>
          <w:ilvl w:val="0"/>
          <w:numId w:val="20"/>
        </w:numPr>
        <w:tabs>
          <w:tab w:val="left" w:pos="680"/>
        </w:tabs>
        <w:ind w:left="0" w:firstLine="284"/>
        <w:jc w:val="both"/>
        <w:rPr>
          <w:rFonts w:cs="B Lotus"/>
          <w:rtl/>
          <w:lang w:bidi="fa-IR"/>
        </w:rPr>
      </w:pPr>
      <w:r w:rsidRPr="00CE3DC4">
        <w:rPr>
          <w:rFonts w:cs="B Lotus" w:hint="cs"/>
          <w:rtl/>
          <w:lang w:bidi="fa-IR"/>
        </w:rPr>
        <w:t>مدّعي دشمني با ابليس هستيد امّا با او همنوا وموافقيد.</w:t>
      </w:r>
    </w:p>
    <w:p w:rsidR="00615CB4" w:rsidRPr="00CE3DC4" w:rsidRDefault="00615CB4" w:rsidP="002561BA">
      <w:pPr>
        <w:widowControl w:val="0"/>
        <w:numPr>
          <w:ilvl w:val="0"/>
          <w:numId w:val="20"/>
        </w:numPr>
        <w:tabs>
          <w:tab w:val="left" w:pos="680"/>
        </w:tabs>
        <w:ind w:left="0" w:firstLine="284"/>
        <w:jc w:val="both"/>
        <w:rPr>
          <w:rFonts w:cs="B Lotus"/>
          <w:rtl/>
          <w:lang w:bidi="fa-IR"/>
        </w:rPr>
      </w:pPr>
      <w:r w:rsidRPr="00CE3DC4">
        <w:rPr>
          <w:rFonts w:cs="B Lotus" w:hint="cs"/>
          <w:rtl/>
          <w:lang w:bidi="fa-IR"/>
        </w:rPr>
        <w:t>گفتيد بهشت را دوست</w:t>
      </w:r>
      <w:r w:rsidR="009B0475">
        <w:rPr>
          <w:rFonts w:cs="B Lotus" w:hint="cs"/>
          <w:rtl/>
          <w:lang w:bidi="fa-IR"/>
        </w:rPr>
        <w:t xml:space="preserve"> می‌</w:t>
      </w:r>
      <w:r w:rsidRPr="00CE3DC4">
        <w:rPr>
          <w:rFonts w:cs="B Lotus" w:hint="cs"/>
          <w:rtl/>
          <w:lang w:bidi="fa-IR"/>
        </w:rPr>
        <w:t>داريم، امّا براي رسيدن به آن كاري نكرديد و...»</w:t>
      </w:r>
      <w:r w:rsidR="00C2010B">
        <w:rPr>
          <w:rFonts w:cs="B Lotus" w:hint="cs"/>
          <w:rtl/>
          <w:lang w:bidi="fa-IR"/>
        </w:rPr>
        <w:t>.</w:t>
      </w:r>
    </w:p>
    <w:p w:rsidR="00615CB4" w:rsidRPr="00CE3DC4" w:rsidRDefault="00615CB4" w:rsidP="002561BA">
      <w:pPr>
        <w:widowControl w:val="0"/>
        <w:ind w:firstLine="284"/>
        <w:jc w:val="both"/>
        <w:rPr>
          <w:rFonts w:cs="B Lotus"/>
          <w:rtl/>
          <w:lang w:bidi="fa-IR"/>
        </w:rPr>
      </w:pPr>
      <w:r w:rsidRPr="00C2010B">
        <w:rPr>
          <w:rFonts w:cs="B Lotus" w:hint="cs"/>
          <w:rtl/>
          <w:lang w:bidi="fa-IR"/>
        </w:rPr>
        <w:t>ذوالنون مصري</w:t>
      </w:r>
      <w:r w:rsidRPr="00C2010B">
        <w:rPr>
          <w:rStyle w:val="FootnoteReference"/>
          <w:rFonts w:cs="B Lotus"/>
          <w:rtl/>
          <w:lang w:bidi="fa-IR"/>
        </w:rPr>
        <w:footnoteReference w:id="178"/>
      </w:r>
      <w:r w:rsidRPr="00C2010B">
        <w:rPr>
          <w:rFonts w:cs="B Lotus" w:hint="cs"/>
          <w:rtl/>
          <w:lang w:bidi="fa-IR"/>
        </w:rPr>
        <w:t xml:space="preserve"> </w:t>
      </w:r>
      <w:r w:rsidRPr="00CE3DC4">
        <w:rPr>
          <w:rFonts w:cs="B Lotus" w:hint="cs"/>
          <w:rtl/>
          <w:lang w:bidi="fa-IR"/>
        </w:rPr>
        <w:t>گفته است: از نشانه</w:t>
      </w:r>
      <w:r w:rsidR="00CE3DC4" w:rsidRPr="00CE3DC4">
        <w:rPr>
          <w:rFonts w:cs="B Lotus" w:hint="cs"/>
          <w:cs/>
          <w:lang w:bidi="fa-IR"/>
        </w:rPr>
        <w:t>‎</w:t>
      </w:r>
      <w:r w:rsidRPr="00CE3DC4">
        <w:rPr>
          <w:rFonts w:cs="B Lotus" w:hint="cs"/>
          <w:rtl/>
          <w:lang w:bidi="fa-IR"/>
        </w:rPr>
        <w:t>هاي دوست داشتن خدا، پيروي از حبيب او حضرت رسول</w:t>
      </w:r>
      <w:r>
        <w:rPr>
          <w:rFonts w:cs="CTraditional Arabic" w:hint="cs"/>
          <w:rtl/>
          <w:lang w:bidi="fa-IR"/>
        </w:rPr>
        <w:t>ص</w:t>
      </w:r>
      <w:r w:rsidRPr="00CE3DC4">
        <w:rPr>
          <w:rFonts w:cs="B Lotus" w:hint="cs"/>
          <w:rtl/>
          <w:lang w:bidi="fa-IR"/>
        </w:rPr>
        <w:t xml:space="preserve"> در اخلاق و اعمال و فرامين و سنّت و سلوك اوست و گفته است: بدرستي كه فساد و تباهي از شش جهت بر مردم حمله خواهد آورد:</w:t>
      </w:r>
    </w:p>
    <w:p w:rsidR="00615CB4" w:rsidRPr="00CE3DC4" w:rsidRDefault="00615CB4" w:rsidP="002561BA">
      <w:pPr>
        <w:widowControl w:val="0"/>
        <w:ind w:firstLine="284"/>
        <w:jc w:val="both"/>
        <w:rPr>
          <w:rFonts w:cs="B Lotus"/>
          <w:rtl/>
          <w:lang w:bidi="fa-IR"/>
        </w:rPr>
      </w:pPr>
      <w:r w:rsidRPr="00CE3DC4">
        <w:rPr>
          <w:rFonts w:cs="B Lotus" w:hint="cs"/>
          <w:rtl/>
          <w:lang w:bidi="fa-IR"/>
        </w:rPr>
        <w:t>1- سستي عقيده در عمل براي آخرت. 2- جسم انسان</w:t>
      </w:r>
      <w:r w:rsidR="00C2010B">
        <w:rPr>
          <w:rFonts w:cs="B Lotus" w:hint="eastAsia"/>
          <w:rtl/>
          <w:lang w:bidi="fa-IR"/>
        </w:rPr>
        <w:t>‌</w:t>
      </w:r>
      <w:r w:rsidRPr="00CE3DC4">
        <w:rPr>
          <w:rFonts w:cs="B Lotus" w:hint="cs"/>
          <w:rtl/>
          <w:lang w:bidi="fa-IR"/>
        </w:rPr>
        <w:t>ها در گرو آرزوهاي شهواني باشد. 3- آرزوهاي طولاني داشته باشند توام با عمر كوتاه. 4- برگزيدن خشنودي مردم بر خدا. 5- از آرزو و هواهاي دروني پيروي كرده و سنّت حضرت رسول را دور اندازند.</w:t>
      </w:r>
    </w:p>
    <w:p w:rsidR="00615CB4" w:rsidRPr="00CE3DC4" w:rsidRDefault="00615CB4" w:rsidP="00CE3DC4">
      <w:pPr>
        <w:ind w:firstLine="284"/>
        <w:jc w:val="both"/>
        <w:rPr>
          <w:rFonts w:cs="B Lotus"/>
          <w:rtl/>
          <w:lang w:bidi="fa-IR"/>
        </w:rPr>
      </w:pPr>
      <w:r w:rsidRPr="00CE3DC4">
        <w:rPr>
          <w:rFonts w:cs="B Lotus" w:hint="cs"/>
          <w:rtl/>
          <w:lang w:bidi="fa-IR"/>
        </w:rPr>
        <w:t>6- لغزش</w:t>
      </w:r>
      <w:r w:rsidR="00C2010B">
        <w:rPr>
          <w:rFonts w:cs="B Lotus" w:hint="eastAsia"/>
          <w:rtl/>
          <w:lang w:bidi="fa-IR"/>
        </w:rPr>
        <w:t>‌</w:t>
      </w:r>
      <w:r w:rsidRPr="00CE3DC4">
        <w:rPr>
          <w:rFonts w:cs="B Lotus" w:hint="cs"/>
          <w:rtl/>
          <w:lang w:bidi="fa-IR"/>
        </w:rPr>
        <w:t>هاي سلف صالح را دليلي بر صحّت اعمال خود بگيرند و امّا اعمال نيك و پسنديده آنان را عمل نكنند و به فراموشي سپارند.</w:t>
      </w:r>
    </w:p>
    <w:p w:rsidR="00615CB4" w:rsidRPr="00CE3DC4" w:rsidRDefault="00615CB4" w:rsidP="00CE3DC4">
      <w:pPr>
        <w:ind w:firstLine="284"/>
        <w:jc w:val="both"/>
        <w:rPr>
          <w:rFonts w:cs="B Lotus"/>
          <w:rtl/>
          <w:lang w:bidi="fa-IR"/>
        </w:rPr>
      </w:pPr>
      <w:r w:rsidRPr="00C2010B">
        <w:rPr>
          <w:rFonts w:cs="B Lotus" w:hint="cs"/>
          <w:rtl/>
          <w:lang w:bidi="fa-IR"/>
        </w:rPr>
        <w:t>ذوالنون</w:t>
      </w:r>
      <w:r w:rsidRPr="00CE3DC4">
        <w:rPr>
          <w:rFonts w:cs="B Lotus" w:hint="cs"/>
          <w:rtl/>
          <w:lang w:bidi="fa-IR"/>
        </w:rPr>
        <w:t xml:space="preserve"> خطاب به مردي كه وي را پند</w:t>
      </w:r>
      <w:r w:rsidR="009B0475">
        <w:rPr>
          <w:rFonts w:cs="B Lotus" w:hint="cs"/>
          <w:rtl/>
          <w:lang w:bidi="fa-IR"/>
        </w:rPr>
        <w:t xml:space="preserve"> می‌</w:t>
      </w:r>
      <w:r w:rsidRPr="00CE3DC4">
        <w:rPr>
          <w:rFonts w:cs="B Lotus" w:hint="cs"/>
          <w:rtl/>
          <w:lang w:bidi="fa-IR"/>
        </w:rPr>
        <w:t>داد، گفت: بايد گزين</w:t>
      </w:r>
      <w:r w:rsidRPr="00CE3DC4">
        <w:rPr>
          <w:rFonts w:cs="B Lotus"/>
          <w:rtl/>
          <w:lang w:bidi="fa-IR"/>
        </w:rPr>
        <w:softHyphen/>
      </w:r>
      <w:r w:rsidRPr="00CE3DC4">
        <w:rPr>
          <w:rFonts w:cs="B Lotus" w:hint="cs"/>
          <w:rtl/>
          <w:lang w:bidi="fa-IR"/>
        </w:rPr>
        <w:t>ترين چيزها و دوست داشتني</w:t>
      </w:r>
      <w:r w:rsidR="00BD6683">
        <w:rPr>
          <w:rFonts w:cs="B Lotus" w:hint="cs"/>
          <w:rtl/>
          <w:lang w:bidi="fa-IR"/>
        </w:rPr>
        <w:t>‌تر</w:t>
      </w:r>
      <w:r w:rsidRPr="00CE3DC4">
        <w:rPr>
          <w:rFonts w:cs="B Lotus" w:hint="cs"/>
          <w:rtl/>
          <w:lang w:bidi="fa-IR"/>
        </w:rPr>
        <w:t>ين آن</w:t>
      </w:r>
      <w:r w:rsidR="009B0475">
        <w:rPr>
          <w:rFonts w:cs="B Lotus" w:hint="cs"/>
          <w:rtl/>
          <w:lang w:bidi="fa-IR"/>
        </w:rPr>
        <w:t>‌ها</w:t>
      </w:r>
      <w:r w:rsidRPr="00CE3DC4">
        <w:rPr>
          <w:rFonts w:cs="B Lotus" w:hint="cs"/>
          <w:rtl/>
          <w:lang w:bidi="fa-IR"/>
        </w:rPr>
        <w:t xml:space="preserve"> نزد تو اين باشد: چنگ يازي به آنچه خدا بر تو واجب كرده است و دوري از آنچه خدا باز داشته است</w:t>
      </w:r>
      <w:r w:rsidR="000D0821">
        <w:rPr>
          <w:rFonts w:cs="B Lotus" w:hint="cs"/>
          <w:rtl/>
          <w:lang w:bidi="fa-IR"/>
        </w:rPr>
        <w:t>،</w:t>
      </w:r>
      <w:r w:rsidRPr="00CE3DC4">
        <w:rPr>
          <w:rFonts w:cs="B Lotus" w:hint="cs"/>
          <w:rtl/>
          <w:lang w:bidi="fa-IR"/>
        </w:rPr>
        <w:t xml:space="preserve"> زيرا آنچه را از بندگي كه خدا بر تو واجب كرده است بهتر است از اعمال و كارهاي نيكي كه خود بر مي</w:t>
      </w:r>
      <w:r w:rsidR="00CE3DC4" w:rsidRPr="00CE3DC4">
        <w:rPr>
          <w:rFonts w:cs="B Lotus" w:hint="cs"/>
          <w:cs/>
          <w:lang w:bidi="fa-IR"/>
        </w:rPr>
        <w:t>‎</w:t>
      </w:r>
      <w:r w:rsidRPr="00CE3DC4">
        <w:rPr>
          <w:rFonts w:cs="B Lotus" w:hint="cs"/>
          <w:rtl/>
          <w:lang w:bidi="fa-IR"/>
        </w:rPr>
        <w:t>گزيني و خداوند آنها را بر تو واجب نكرد و تو مي</w:t>
      </w:r>
      <w:r w:rsidR="00CE3DC4" w:rsidRPr="00CE3DC4">
        <w:rPr>
          <w:rFonts w:cs="B Lotus" w:hint="cs"/>
          <w:cs/>
          <w:lang w:bidi="fa-IR"/>
        </w:rPr>
        <w:t>‎</w:t>
      </w:r>
      <w:r w:rsidRPr="00CE3DC4">
        <w:rPr>
          <w:rFonts w:cs="B Lotus" w:hint="cs"/>
          <w:rtl/>
          <w:lang w:bidi="fa-IR"/>
        </w:rPr>
        <w:t>پنداري آنها براي تو از آنچه مي</w:t>
      </w:r>
      <w:r w:rsidR="00CE3DC4" w:rsidRPr="00CE3DC4">
        <w:rPr>
          <w:rFonts w:cs="B Lotus" w:hint="cs"/>
          <w:cs/>
          <w:lang w:bidi="fa-IR"/>
        </w:rPr>
        <w:t>‎</w:t>
      </w:r>
      <w:r w:rsidRPr="00CE3DC4">
        <w:rPr>
          <w:rFonts w:cs="B Lotus" w:hint="cs"/>
          <w:rtl/>
          <w:lang w:bidi="fa-IR"/>
        </w:rPr>
        <w:t>خواستي كامل</w:t>
      </w:r>
      <w:r w:rsidR="00CE3DC4" w:rsidRPr="00CE3DC4">
        <w:rPr>
          <w:rFonts w:cs="B Lotus" w:hint="cs"/>
          <w:cs/>
          <w:lang w:bidi="fa-IR"/>
        </w:rPr>
        <w:t>‎</w:t>
      </w:r>
      <w:r w:rsidRPr="00CE3DC4">
        <w:rPr>
          <w:rFonts w:cs="B Lotus" w:hint="cs"/>
          <w:rtl/>
          <w:lang w:bidi="fa-IR"/>
        </w:rPr>
        <w:t>تر و رساترند</w:t>
      </w:r>
      <w:r w:rsidR="000D0821">
        <w:rPr>
          <w:rFonts w:cs="B Lotus" w:hint="cs"/>
          <w:rtl/>
          <w:lang w:bidi="fa-IR"/>
        </w:rPr>
        <w:t>،</w:t>
      </w:r>
      <w:r w:rsidRPr="00CE3DC4">
        <w:rPr>
          <w:rFonts w:cs="B Lotus" w:hint="cs"/>
          <w:rtl/>
          <w:lang w:bidi="fa-IR"/>
        </w:rPr>
        <w:t xml:space="preserve"> مانند كسي كه به تاديب نفس خود با فقر و تنگدستي و نظاير آن</w:t>
      </w:r>
      <w:r w:rsidR="009B0475">
        <w:rPr>
          <w:rFonts w:cs="B Lotus" w:hint="cs"/>
          <w:rtl/>
          <w:lang w:bidi="fa-IR"/>
        </w:rPr>
        <w:t xml:space="preserve"> می‌</w:t>
      </w:r>
      <w:r w:rsidRPr="00CE3DC4">
        <w:rPr>
          <w:rFonts w:cs="B Lotus" w:hint="cs"/>
          <w:rtl/>
          <w:lang w:bidi="fa-IR"/>
        </w:rPr>
        <w:t>پردازد. پس بر انسان است كه به پيروي و نگهداري از واجباتي بپردازد كه بر او واجب شده</w:t>
      </w:r>
      <w:r w:rsidR="00CE3DC4" w:rsidRPr="00CE3DC4">
        <w:rPr>
          <w:rFonts w:cs="B Lotus" w:hint="cs"/>
          <w:cs/>
          <w:lang w:bidi="fa-IR"/>
        </w:rPr>
        <w:t>‎</w:t>
      </w:r>
      <w:r w:rsidRPr="00CE3DC4">
        <w:rPr>
          <w:rFonts w:cs="B Lotus" w:hint="cs"/>
          <w:rtl/>
          <w:lang w:bidi="fa-IR"/>
        </w:rPr>
        <w:t>اند و او را بر تمامي حدود و ثغور ايمان پا برجا</w:t>
      </w:r>
      <w:r w:rsidR="009B0475">
        <w:rPr>
          <w:rFonts w:cs="B Lotus" w:hint="cs"/>
          <w:rtl/>
          <w:lang w:bidi="fa-IR"/>
        </w:rPr>
        <w:t xml:space="preserve"> می‌</w:t>
      </w:r>
      <w:r w:rsidRPr="00CE3DC4">
        <w:rPr>
          <w:rFonts w:cs="B Lotus" w:hint="cs"/>
          <w:rtl/>
          <w:lang w:bidi="fa-IR"/>
        </w:rPr>
        <w:t>خواهند و بنگرد كه خداوند از چيزي نهي فرمود) و به شيوه</w:t>
      </w:r>
      <w:r w:rsidR="00CE3DC4" w:rsidRPr="00CE3DC4">
        <w:rPr>
          <w:rFonts w:cs="B Lotus" w:hint="cs"/>
          <w:cs/>
          <w:lang w:bidi="fa-IR"/>
        </w:rPr>
        <w:t>‎</w:t>
      </w:r>
      <w:r w:rsidRPr="00CE3DC4">
        <w:rPr>
          <w:rFonts w:cs="B Lotus" w:hint="cs"/>
          <w:rtl/>
          <w:lang w:bidi="fa-IR"/>
        </w:rPr>
        <w:t>اي مطلوب از آن دوري ورزد</w:t>
      </w:r>
      <w:r w:rsidR="000D0821">
        <w:rPr>
          <w:rFonts w:cs="B Lotus" w:hint="cs"/>
          <w:rtl/>
          <w:lang w:bidi="fa-IR"/>
        </w:rPr>
        <w:t>،</w:t>
      </w:r>
      <w:r w:rsidRPr="00CE3DC4">
        <w:rPr>
          <w:rFonts w:cs="B Lotus" w:hint="cs"/>
          <w:rtl/>
          <w:lang w:bidi="fa-IR"/>
        </w:rPr>
        <w:t xml:space="preserve"> زيرا به واقع آنچه بندگان را از پروردگارشان دور خواهد كرد و</w:t>
      </w:r>
      <w:r w:rsidR="009B0475">
        <w:rPr>
          <w:rFonts w:cs="B Lotus" w:hint="cs"/>
          <w:rtl/>
          <w:lang w:bidi="fa-IR"/>
        </w:rPr>
        <w:t xml:space="preserve"> نمی‌</w:t>
      </w:r>
      <w:r w:rsidRPr="00CE3DC4">
        <w:rPr>
          <w:rFonts w:cs="B Lotus" w:hint="cs"/>
          <w:rtl/>
          <w:lang w:bidi="fa-IR"/>
        </w:rPr>
        <w:t>گذارد كه شيريني ايمان را بچشد و به حقايق راستين آن برسند و دل</w:t>
      </w:r>
      <w:r w:rsidR="00CE3DC4" w:rsidRPr="00CE3DC4">
        <w:rPr>
          <w:rFonts w:cs="B Lotus" w:hint="cs"/>
          <w:cs/>
          <w:lang w:bidi="fa-IR"/>
        </w:rPr>
        <w:t>‎</w:t>
      </w:r>
      <w:r w:rsidRPr="00CE3DC4">
        <w:rPr>
          <w:rFonts w:cs="B Lotus" w:hint="cs"/>
          <w:rtl/>
          <w:lang w:bidi="fa-IR"/>
        </w:rPr>
        <w:t>هاي بندگان را از توجّه به آخرت باز</w:t>
      </w:r>
      <w:r w:rsidR="009B0475">
        <w:rPr>
          <w:rFonts w:cs="B Lotus" w:hint="cs"/>
          <w:rtl/>
          <w:lang w:bidi="fa-IR"/>
        </w:rPr>
        <w:t xml:space="preserve"> می‌</w:t>
      </w:r>
      <w:r w:rsidRPr="00CE3DC4">
        <w:rPr>
          <w:rFonts w:cs="B Lotus" w:hint="cs"/>
          <w:rtl/>
          <w:lang w:bidi="fa-IR"/>
        </w:rPr>
        <w:t>دارد: سهل انگاري آنها نسبت به اعمالي است كه خداوند بر قلب</w:t>
      </w:r>
      <w:r w:rsidR="00C2010B">
        <w:rPr>
          <w:rFonts w:cs="B Lotus" w:hint="eastAsia"/>
          <w:rtl/>
          <w:lang w:bidi="fa-IR"/>
        </w:rPr>
        <w:t>‌</w:t>
      </w:r>
      <w:r w:rsidRPr="00CE3DC4">
        <w:rPr>
          <w:rFonts w:cs="B Lotus" w:hint="cs"/>
          <w:rtl/>
          <w:lang w:bidi="fa-IR"/>
        </w:rPr>
        <w:t>ها، گوش</w:t>
      </w:r>
      <w:r w:rsidR="00CE3DC4" w:rsidRPr="00CE3DC4">
        <w:rPr>
          <w:rFonts w:cs="B Lotus" w:hint="cs"/>
          <w:cs/>
          <w:lang w:bidi="fa-IR"/>
        </w:rPr>
        <w:t>‎</w:t>
      </w:r>
      <w:r w:rsidRPr="00CE3DC4">
        <w:rPr>
          <w:rFonts w:cs="B Lotus" w:hint="cs"/>
          <w:rtl/>
          <w:lang w:bidi="fa-IR"/>
        </w:rPr>
        <w:t>ها، چشمان، زبانها، دست</w:t>
      </w:r>
      <w:r w:rsidR="00CE3DC4" w:rsidRPr="00CE3DC4">
        <w:rPr>
          <w:rFonts w:cs="B Lotus" w:hint="cs"/>
          <w:cs/>
          <w:lang w:bidi="fa-IR"/>
        </w:rPr>
        <w:t>‎</w:t>
      </w:r>
      <w:r w:rsidRPr="00CE3DC4">
        <w:rPr>
          <w:rFonts w:cs="B Lotus" w:hint="cs"/>
          <w:rtl/>
          <w:lang w:bidi="fa-IR"/>
        </w:rPr>
        <w:t>ها، پاها، شكم</w:t>
      </w:r>
      <w:r w:rsidR="00CE3DC4" w:rsidRPr="00CE3DC4">
        <w:rPr>
          <w:rFonts w:cs="B Lotus" w:hint="cs"/>
          <w:cs/>
          <w:lang w:bidi="fa-IR"/>
        </w:rPr>
        <w:t>‎</w:t>
      </w:r>
      <w:r w:rsidRPr="00CE3DC4">
        <w:rPr>
          <w:rFonts w:cs="B Lotus" w:hint="cs"/>
          <w:rtl/>
          <w:lang w:bidi="fa-IR"/>
        </w:rPr>
        <w:t>ها و شرمگاه آدم واجب كرده است و اگر به اين امور آگاهي يافتند و آنها را رعايت كردند خير و نيكي بر آنان هرچه تمامتر وارد</w:t>
      </w:r>
      <w:r w:rsidR="009B0475">
        <w:rPr>
          <w:rFonts w:cs="B Lotus" w:hint="cs"/>
          <w:rtl/>
          <w:lang w:bidi="fa-IR"/>
        </w:rPr>
        <w:t xml:space="preserve"> می‌</w:t>
      </w:r>
      <w:r w:rsidRPr="00CE3DC4">
        <w:rPr>
          <w:rFonts w:cs="B Lotus" w:hint="cs"/>
          <w:rtl/>
          <w:lang w:bidi="fa-IR"/>
        </w:rPr>
        <w:t>شود</w:t>
      </w:r>
      <w:r w:rsidR="00C2010B">
        <w:rPr>
          <w:rFonts w:cs="B Lotus" w:hint="cs"/>
          <w:rtl/>
          <w:lang w:bidi="fa-IR"/>
        </w:rPr>
        <w:t xml:space="preserve"> </w:t>
      </w:r>
      <w:r w:rsidRPr="00CE3DC4">
        <w:rPr>
          <w:rFonts w:cs="B Lotus" w:hint="cs"/>
          <w:rtl/>
          <w:lang w:bidi="fa-IR"/>
        </w:rPr>
        <w:t>(در غير اين صورت) بدن</w:t>
      </w:r>
      <w:r w:rsidR="003056D6">
        <w:rPr>
          <w:rFonts w:cs="B Lotus" w:hint="eastAsia"/>
          <w:rtl/>
          <w:lang w:bidi="fa-IR"/>
        </w:rPr>
        <w:t>‌</w:t>
      </w:r>
      <w:r w:rsidRPr="00CE3DC4">
        <w:rPr>
          <w:rFonts w:cs="B Lotus" w:hint="cs"/>
          <w:rtl/>
          <w:lang w:bidi="fa-IR"/>
        </w:rPr>
        <w:t>ها و روان</w:t>
      </w:r>
      <w:r w:rsidR="009B0475">
        <w:rPr>
          <w:rFonts w:cs="B Lotus" w:hint="cs"/>
          <w:rtl/>
          <w:lang w:bidi="fa-IR"/>
        </w:rPr>
        <w:t>‌ها</w:t>
      </w:r>
      <w:r w:rsidRPr="00CE3DC4">
        <w:rPr>
          <w:rFonts w:cs="B Lotus" w:hint="cs"/>
          <w:rtl/>
          <w:lang w:bidi="fa-IR"/>
        </w:rPr>
        <w:t>يشان از حمل و اجراي آنچه خداوند از حسن ياري و فوايد كرامت در دل</w:t>
      </w:r>
      <w:r w:rsidR="00D36989">
        <w:rPr>
          <w:rFonts w:cs="B Lotus" w:hint="cs"/>
          <w:rtl/>
          <w:lang w:bidi="fa-IR"/>
        </w:rPr>
        <w:t xml:space="preserve">‌شان </w:t>
      </w:r>
      <w:r w:rsidRPr="00CE3DC4">
        <w:rPr>
          <w:rFonts w:cs="B Lotus" w:hint="cs"/>
          <w:rtl/>
          <w:lang w:bidi="fa-IR"/>
        </w:rPr>
        <w:t>به وديعه گذاشته است ناتوان خواهند شد، ولي بيشتر علما و عبّاد، گناهان كوچك را به ديده</w:t>
      </w:r>
      <w:r w:rsidRPr="00CE3DC4">
        <w:rPr>
          <w:rFonts w:cs="B Lotus"/>
          <w:rtl/>
          <w:lang w:bidi="fa-IR"/>
        </w:rPr>
        <w:softHyphen/>
      </w:r>
      <w:r w:rsidRPr="00CE3DC4">
        <w:rPr>
          <w:rFonts w:cs="B Lotus" w:hint="cs"/>
          <w:rtl/>
          <w:lang w:bidi="fa-IR"/>
        </w:rPr>
        <w:t>ی حقارت نگريسته و نسبت به عيوب خود سهل انگارند، لذا مانع رسيدن ثواب لذت راستان در كوتاه مدت شده</w:t>
      </w:r>
      <w:r w:rsidR="00CE3DC4" w:rsidRPr="00CE3DC4">
        <w:rPr>
          <w:rFonts w:cs="B Lotus" w:hint="cs"/>
          <w:cs/>
          <w:lang w:bidi="fa-IR"/>
        </w:rPr>
        <w:t>‎</w:t>
      </w:r>
      <w:r w:rsidRPr="00CE3DC4">
        <w:rPr>
          <w:rFonts w:cs="B Lotus" w:hint="cs"/>
          <w:rtl/>
          <w:lang w:bidi="fa-IR"/>
        </w:rPr>
        <w:t>اند.</w:t>
      </w:r>
    </w:p>
    <w:p w:rsidR="00615CB4" w:rsidRPr="00CE3DC4" w:rsidRDefault="00615CB4" w:rsidP="00C2010B">
      <w:pPr>
        <w:ind w:firstLine="284"/>
        <w:jc w:val="both"/>
        <w:rPr>
          <w:rFonts w:cs="B Lotus"/>
          <w:rtl/>
          <w:lang w:bidi="fa-IR"/>
        </w:rPr>
      </w:pPr>
      <w:r w:rsidRPr="00C2010B">
        <w:rPr>
          <w:rFonts w:cs="B Lotus" w:hint="cs"/>
          <w:rtl/>
          <w:lang w:bidi="fa-IR"/>
        </w:rPr>
        <w:t>بشر</w:t>
      </w:r>
      <w:r w:rsidR="00C2010B" w:rsidRPr="00C2010B">
        <w:rPr>
          <w:rFonts w:cs="B Lotus" w:hint="cs"/>
          <w:rtl/>
          <w:lang w:bidi="fa-IR"/>
        </w:rPr>
        <w:t xml:space="preserve"> </w:t>
      </w:r>
      <w:r w:rsidRPr="00C2010B">
        <w:rPr>
          <w:rFonts w:cs="B Lotus" w:hint="cs"/>
          <w:rtl/>
          <w:lang w:bidi="fa-IR"/>
        </w:rPr>
        <w:t>حافي</w:t>
      </w:r>
      <w:r w:rsidR="00C2010B" w:rsidRPr="00C2010B">
        <w:rPr>
          <w:rStyle w:val="FootnoteReference"/>
          <w:rFonts w:cs="B Lotus"/>
          <w:rtl/>
          <w:lang w:bidi="fa-IR"/>
        </w:rPr>
        <w:footnoteReference w:id="179"/>
      </w:r>
      <w:r w:rsidRPr="00CE3DC4">
        <w:rPr>
          <w:rFonts w:cs="B Lotus" w:hint="cs"/>
          <w:rtl/>
          <w:lang w:bidi="fa-IR"/>
        </w:rPr>
        <w:t xml:space="preserve"> گفته است: رسول خدا </w:t>
      </w:r>
      <w:r w:rsidR="00C2010B">
        <w:rPr>
          <w:rFonts w:cs="B Lotus" w:hint="cs"/>
          <w:rtl/>
          <w:lang w:bidi="fa-IR"/>
        </w:rPr>
        <w:t>را به خواب ديدم، به من فرمود: «</w:t>
      </w:r>
      <w:r w:rsidRPr="00CE3DC4">
        <w:rPr>
          <w:rFonts w:cs="B Lotus" w:hint="cs"/>
          <w:rtl/>
          <w:lang w:bidi="fa-IR"/>
        </w:rPr>
        <w:t>اي بشر!</w:t>
      </w:r>
      <w:r w:rsidR="009B0475">
        <w:rPr>
          <w:rFonts w:cs="B Lotus" w:hint="cs"/>
          <w:rtl/>
          <w:lang w:bidi="fa-IR"/>
        </w:rPr>
        <w:t xml:space="preserve"> می‌</w:t>
      </w:r>
      <w:r w:rsidRPr="00CE3DC4">
        <w:rPr>
          <w:rFonts w:cs="B Lotus" w:hint="cs"/>
          <w:rtl/>
          <w:lang w:bidi="fa-IR"/>
        </w:rPr>
        <w:t>داني چرا خداوند تو را از ميان معاصرانت برتري داد و مقامت را بلند داشت؟ گفتم: خير اي رسول خدا. فرمود: با پيروي از سنّت من و خدمت و احترام تو نسبت به صالحان امت و پند و مهر</w:t>
      </w:r>
      <w:r w:rsidR="00CE3DC4" w:rsidRPr="00CE3DC4">
        <w:rPr>
          <w:rFonts w:cs="B Lotus" w:hint="cs"/>
          <w:cs/>
          <w:lang w:bidi="fa-IR"/>
        </w:rPr>
        <w:t>‎</w:t>
      </w:r>
      <w:r w:rsidRPr="00CE3DC4">
        <w:rPr>
          <w:rFonts w:cs="B Lotus" w:hint="cs"/>
          <w:rtl/>
          <w:lang w:bidi="fa-IR"/>
        </w:rPr>
        <w:t>ورزي تو نسبت به برادرانت و دوستي تو نسبت به اصحاب و اهل بيت من، از چيزهايي هستند كه تو را به جايگاه نيكان رسانيده است»</w:t>
      </w:r>
      <w:r w:rsidR="00C2010B">
        <w:rPr>
          <w:rFonts w:cs="B Lotus" w:hint="cs"/>
          <w:rtl/>
          <w:lang w:bidi="fa-IR"/>
        </w:rPr>
        <w:t>.</w:t>
      </w:r>
    </w:p>
    <w:p w:rsidR="00615CB4" w:rsidRPr="00CE3DC4" w:rsidRDefault="00615CB4" w:rsidP="00CE3DC4">
      <w:pPr>
        <w:ind w:firstLine="284"/>
        <w:jc w:val="both"/>
        <w:rPr>
          <w:rFonts w:cs="B Lotus"/>
          <w:rtl/>
          <w:lang w:bidi="fa-IR"/>
        </w:rPr>
      </w:pPr>
      <w:r w:rsidRPr="00C2010B">
        <w:rPr>
          <w:rFonts w:cs="B Lotus" w:hint="cs"/>
          <w:rtl/>
          <w:lang w:bidi="fa-IR"/>
        </w:rPr>
        <w:t>يحيي بن معاذ رازي</w:t>
      </w:r>
      <w:r w:rsidRPr="00CE3DC4">
        <w:rPr>
          <w:rFonts w:cs="B Lotus" w:hint="cs"/>
          <w:rtl/>
          <w:lang w:bidi="fa-IR"/>
        </w:rPr>
        <w:t xml:space="preserve"> گفته است: اختلاف تمامي مردم به سه اصل مهم بر مي</w:t>
      </w:r>
      <w:r w:rsidR="00CE3DC4" w:rsidRPr="00CE3DC4">
        <w:rPr>
          <w:rFonts w:cs="B Lotus" w:hint="cs"/>
          <w:cs/>
          <w:lang w:bidi="fa-IR"/>
        </w:rPr>
        <w:t>‎</w:t>
      </w:r>
      <w:r w:rsidRPr="00CE3DC4">
        <w:rPr>
          <w:rFonts w:cs="B Lotus" w:hint="cs"/>
          <w:rtl/>
          <w:lang w:bidi="fa-IR"/>
        </w:rPr>
        <w:t>گردد و براي هريك از آنها سندي وجود دارد و هركس از اين اصول روي برتابد در ضد آن فرو خواهد رفت: توحيد كه ضد آن شرك است. سنّت كه ضد آن بدعت است و بندگي و عبوديت كه ضد آن گناه و معصيت است.</w:t>
      </w:r>
    </w:p>
    <w:p w:rsidR="00615CB4" w:rsidRPr="00CE3DC4" w:rsidRDefault="00615CB4" w:rsidP="00CE3DC4">
      <w:pPr>
        <w:ind w:firstLine="284"/>
        <w:jc w:val="both"/>
        <w:rPr>
          <w:rFonts w:cs="B Lotus"/>
          <w:rtl/>
          <w:lang w:bidi="fa-IR"/>
        </w:rPr>
      </w:pPr>
      <w:r w:rsidRPr="00C2010B">
        <w:rPr>
          <w:rFonts w:cs="B Lotus" w:hint="cs"/>
          <w:rtl/>
          <w:lang w:bidi="fa-IR"/>
        </w:rPr>
        <w:t>ابوبكر زقّاق از معاصران جنيد بغدادي گفته</w:t>
      </w:r>
      <w:r w:rsidRPr="00CE3DC4">
        <w:rPr>
          <w:rFonts w:cs="B Lotus" w:hint="cs"/>
          <w:rtl/>
          <w:lang w:bidi="fa-IR"/>
        </w:rPr>
        <w:t xml:space="preserve"> است: </w:t>
      </w:r>
      <w:r w:rsidR="00C2010B">
        <w:rPr>
          <w:rFonts w:cs="B Lotus" w:hint="cs"/>
          <w:rtl/>
          <w:lang w:bidi="fa-IR"/>
        </w:rPr>
        <w:t>«</w:t>
      </w:r>
      <w:r w:rsidRPr="00CE3DC4">
        <w:rPr>
          <w:rFonts w:cs="B Lotus" w:hint="cs"/>
          <w:rtl/>
          <w:lang w:bidi="fa-IR"/>
        </w:rPr>
        <w:t>من از يكي از بيابان</w:t>
      </w:r>
      <w:r w:rsidR="00C2010B">
        <w:rPr>
          <w:rFonts w:cs="B Lotus" w:hint="eastAsia"/>
          <w:rtl/>
          <w:lang w:bidi="fa-IR"/>
        </w:rPr>
        <w:t>‌</w:t>
      </w:r>
      <w:r w:rsidRPr="00CE3DC4">
        <w:rPr>
          <w:rFonts w:cs="B Lotus" w:hint="cs"/>
          <w:rtl/>
          <w:lang w:bidi="fa-IR"/>
        </w:rPr>
        <w:t>هاي مابين مصر و شام در حال گذر بودم كه به ذهنم خطور كرد، علم حقيقت، مخالف با علم شريعت است كه ناگاه ندايي غيبي مرا گفت: هر حقيقتي كه با شريعت آن پشتيباني نكند كفر است»</w:t>
      </w:r>
      <w:r w:rsidR="00C2010B">
        <w:rPr>
          <w:rFonts w:cs="B Lotus" w:hint="cs"/>
          <w:rtl/>
          <w:lang w:bidi="fa-IR"/>
        </w:rPr>
        <w:t>.</w:t>
      </w:r>
    </w:p>
    <w:p w:rsidR="00615CB4" w:rsidRPr="00CE3DC4" w:rsidRDefault="00615CB4" w:rsidP="00CE3DC4">
      <w:pPr>
        <w:ind w:firstLine="284"/>
        <w:jc w:val="both"/>
        <w:rPr>
          <w:rFonts w:cs="B Lotus"/>
          <w:rtl/>
          <w:lang w:bidi="fa-IR"/>
        </w:rPr>
      </w:pPr>
      <w:r w:rsidRPr="00C2010B">
        <w:rPr>
          <w:rFonts w:cs="B Lotus" w:hint="cs"/>
          <w:rtl/>
          <w:lang w:bidi="fa-IR"/>
        </w:rPr>
        <w:t>ابوعلي حسن بن علي</w:t>
      </w:r>
      <w:r w:rsidRPr="00CE3DC4">
        <w:rPr>
          <w:rFonts w:cs="B Lotus" w:hint="cs"/>
          <w:rtl/>
          <w:lang w:bidi="fa-IR"/>
        </w:rPr>
        <w:t xml:space="preserve"> گفته است: </w:t>
      </w:r>
      <w:r w:rsidR="00C2010B">
        <w:rPr>
          <w:rFonts w:cs="B Lotus" w:hint="cs"/>
          <w:rtl/>
          <w:lang w:bidi="fa-IR"/>
        </w:rPr>
        <w:t>«</w:t>
      </w:r>
      <w:r w:rsidRPr="00CE3DC4">
        <w:rPr>
          <w:rFonts w:cs="B Lotus" w:hint="cs"/>
          <w:rtl/>
          <w:lang w:bidi="fa-IR"/>
        </w:rPr>
        <w:t>از نشانه</w:t>
      </w:r>
      <w:r w:rsidR="00CE3DC4" w:rsidRPr="00CE3DC4">
        <w:rPr>
          <w:rFonts w:cs="B Lotus" w:hint="cs"/>
          <w:cs/>
          <w:lang w:bidi="fa-IR"/>
        </w:rPr>
        <w:t>‎</w:t>
      </w:r>
      <w:r w:rsidRPr="00CE3DC4">
        <w:rPr>
          <w:rFonts w:cs="B Lotus" w:hint="cs"/>
          <w:rtl/>
          <w:lang w:bidi="fa-IR"/>
        </w:rPr>
        <w:t>هاي خوشبختي بر بنده اين است: روان شدن و آسان گرديدن عبادت بر او، اعمالش موافق سنّت حضرت رسول</w:t>
      </w:r>
      <w:r>
        <w:rPr>
          <w:rFonts w:cs="CTraditional Arabic" w:hint="cs"/>
          <w:rtl/>
          <w:lang w:bidi="fa-IR"/>
        </w:rPr>
        <w:t>ص</w:t>
      </w:r>
      <w:r w:rsidRPr="00CE3DC4">
        <w:rPr>
          <w:rFonts w:cs="B Lotus" w:hint="cs"/>
          <w:rtl/>
          <w:lang w:bidi="fa-IR"/>
        </w:rPr>
        <w:t xml:space="preserve"> شده و مصاحب و همدم صالحان گرديده، اخلاقش با دوستان نيكو شده، آنگاه نيكي او همگان را فرا خواهد گرفت و به امور مسلمين اهتمام</w:t>
      </w:r>
      <w:r w:rsidR="009B0475">
        <w:rPr>
          <w:rFonts w:cs="B Lotus" w:hint="cs"/>
          <w:rtl/>
          <w:lang w:bidi="fa-IR"/>
        </w:rPr>
        <w:t xml:space="preserve"> می‌</w:t>
      </w:r>
      <w:r w:rsidRPr="00CE3DC4">
        <w:rPr>
          <w:rFonts w:cs="B Lotus" w:hint="cs"/>
          <w:rtl/>
          <w:lang w:bidi="fa-IR"/>
        </w:rPr>
        <w:t>ورزد و بر وقت</w:t>
      </w:r>
      <w:r w:rsidR="003056D6">
        <w:rPr>
          <w:rFonts w:cs="B Lotus" w:hint="eastAsia"/>
          <w:rtl/>
          <w:lang w:bidi="fa-IR"/>
        </w:rPr>
        <w:t>‌</w:t>
      </w:r>
      <w:r w:rsidRPr="00CE3DC4">
        <w:rPr>
          <w:rFonts w:cs="B Lotus" w:hint="cs"/>
          <w:rtl/>
          <w:lang w:bidi="fa-IR"/>
        </w:rPr>
        <w:t>ها و ساعات خود مراقبت</w:t>
      </w:r>
      <w:r w:rsidR="009B0475">
        <w:rPr>
          <w:rFonts w:cs="B Lotus" w:hint="cs"/>
          <w:rtl/>
          <w:lang w:bidi="fa-IR"/>
        </w:rPr>
        <w:t xml:space="preserve"> می‌</w:t>
      </w:r>
      <w:r w:rsidRPr="00CE3DC4">
        <w:rPr>
          <w:rFonts w:cs="B Lotus" w:hint="cs"/>
          <w:rtl/>
          <w:lang w:bidi="fa-IR"/>
        </w:rPr>
        <w:t>كند».</w:t>
      </w:r>
    </w:p>
    <w:p w:rsidR="00615CB4" w:rsidRDefault="00615CB4" w:rsidP="00CE3DC4">
      <w:pPr>
        <w:ind w:firstLine="284"/>
        <w:jc w:val="both"/>
        <w:rPr>
          <w:rFonts w:cs="B Lotus"/>
          <w:rtl/>
          <w:lang w:bidi="fa-IR"/>
        </w:rPr>
      </w:pPr>
      <w:r w:rsidRPr="00CE3DC4">
        <w:rPr>
          <w:rFonts w:cs="B Lotus" w:hint="cs"/>
          <w:rtl/>
          <w:lang w:bidi="fa-IR"/>
        </w:rPr>
        <w:t>و از او سوال شد كه راه رسيدن به خدا چگونه است</w:t>
      </w:r>
      <w:r w:rsidR="0097156B">
        <w:rPr>
          <w:rFonts w:cs="B Lotus" w:hint="cs"/>
          <w:rtl/>
          <w:lang w:bidi="fa-IR"/>
        </w:rPr>
        <w:t>؟</w:t>
      </w:r>
      <w:r w:rsidRPr="00CE3DC4">
        <w:rPr>
          <w:rFonts w:cs="B Lotus" w:hint="cs"/>
          <w:rtl/>
          <w:lang w:bidi="fa-IR"/>
        </w:rPr>
        <w:t xml:space="preserve"> گفت: راه</w:t>
      </w:r>
      <w:r w:rsidR="00CE3DC4" w:rsidRPr="00CE3DC4">
        <w:rPr>
          <w:rFonts w:cs="B Lotus" w:hint="cs"/>
          <w:cs/>
          <w:lang w:bidi="fa-IR"/>
        </w:rPr>
        <w:t>‎</w:t>
      </w:r>
      <w:r w:rsidRPr="00CE3DC4">
        <w:rPr>
          <w:rFonts w:cs="B Lotus" w:hint="cs"/>
          <w:rtl/>
          <w:lang w:bidi="fa-IR"/>
        </w:rPr>
        <w:t>هاي رسيدن به خدا بسيارند اما روشن</w:t>
      </w:r>
      <w:r w:rsidR="00CE3DC4" w:rsidRPr="00CE3DC4">
        <w:rPr>
          <w:rFonts w:cs="B Lotus" w:hint="cs"/>
          <w:cs/>
          <w:lang w:bidi="fa-IR"/>
        </w:rPr>
        <w:t>‎</w:t>
      </w:r>
      <w:r w:rsidRPr="00CE3DC4">
        <w:rPr>
          <w:rFonts w:cs="B Lotus" w:hint="cs"/>
          <w:rtl/>
          <w:lang w:bidi="fa-IR"/>
        </w:rPr>
        <w:t>ترين راه و دورترين آنها از بدعت: پيروي از سنّت است در سخن، اراده، پيمان و نيت، زيرا خداوند</w:t>
      </w:r>
      <w:r w:rsidR="009B0475">
        <w:rPr>
          <w:rFonts w:cs="B Lotus" w:hint="cs"/>
          <w:rtl/>
          <w:lang w:bidi="fa-IR"/>
        </w:rPr>
        <w:t xml:space="preserve"> می‌</w:t>
      </w:r>
      <w:r w:rsidRPr="00CE3DC4">
        <w:rPr>
          <w:rFonts w:cs="B Lotus" w:hint="cs"/>
          <w:rtl/>
          <w:lang w:bidi="fa-IR"/>
        </w:rPr>
        <w:t>فرمايد:</w:t>
      </w:r>
    </w:p>
    <w:p w:rsidR="00615CB4" w:rsidRPr="00CE3DC4" w:rsidRDefault="00C2010B" w:rsidP="003056D6">
      <w:pPr>
        <w:ind w:firstLine="284"/>
        <w:jc w:val="both"/>
        <w:rPr>
          <w:rFonts w:cs="B Lotus"/>
          <w:b/>
          <w:bCs/>
          <w:sz w:val="26"/>
          <w:szCs w:val="26"/>
          <w:rtl/>
          <w:lang w:bidi="fa-IR"/>
        </w:rPr>
      </w:pPr>
      <w:r>
        <w:rPr>
          <w:rFonts w:cs="Traditional Arabic" w:hint="cs"/>
          <w:rtl/>
          <w:lang w:bidi="fa-IR"/>
        </w:rPr>
        <w:t>﴿</w:t>
      </w:r>
      <w:r w:rsidR="003056D6">
        <w:rPr>
          <w:rFonts w:ascii="KFGQPC Uthmanic Script HAFS" w:cs="KFGQPC Uthmanic Script HAFS" w:hint="eastAsia"/>
          <w:rtl/>
        </w:rPr>
        <w:t>وَإِن</w:t>
      </w:r>
      <w:r w:rsidR="003056D6">
        <w:rPr>
          <w:rFonts w:ascii="KFGQPC Uthmanic Script HAFS" w:cs="KFGQPC Uthmanic Script HAFS"/>
          <w:rtl/>
        </w:rPr>
        <w:t xml:space="preserve"> </w:t>
      </w:r>
      <w:r w:rsidR="003056D6">
        <w:rPr>
          <w:rFonts w:ascii="KFGQPC Uthmanic Script HAFS" w:cs="KFGQPC Uthmanic Script HAFS" w:hint="eastAsia"/>
          <w:rtl/>
        </w:rPr>
        <w:t>تُطِيعُوهُ</w:t>
      </w:r>
      <w:r w:rsidR="003056D6">
        <w:rPr>
          <w:rFonts w:ascii="KFGQPC Uthmanic Script HAFS" w:cs="KFGQPC Uthmanic Script HAFS"/>
          <w:rtl/>
        </w:rPr>
        <w:t xml:space="preserve"> </w:t>
      </w:r>
      <w:r w:rsidR="003056D6">
        <w:rPr>
          <w:rFonts w:ascii="KFGQPC Uthmanic Script HAFS" w:cs="KFGQPC Uthmanic Script HAFS" w:hint="eastAsia"/>
          <w:rtl/>
        </w:rPr>
        <w:t>تَه</w:t>
      </w:r>
      <w:r w:rsidR="003056D6">
        <w:rPr>
          <w:rFonts w:ascii="KFGQPC Uthmanic Script HAFS" w:cs="KFGQPC Uthmanic Script HAFS" w:hint="cs"/>
          <w:rtl/>
        </w:rPr>
        <w:t>ۡ</w:t>
      </w:r>
      <w:r w:rsidR="003056D6">
        <w:rPr>
          <w:rFonts w:ascii="KFGQPC Uthmanic Script HAFS" w:cs="KFGQPC Uthmanic Script HAFS" w:hint="eastAsia"/>
          <w:rtl/>
        </w:rPr>
        <w:t>تَدُواْ</w:t>
      </w:r>
      <w:r w:rsidR="003056D6">
        <w:rPr>
          <w:rFonts w:ascii="KFGQPC Uthmanic Script HAFS" w:cs="KFGQPC Uthmanic Script HAFS" w:hint="cs"/>
          <w:rtl/>
        </w:rPr>
        <w:t>ۚ</w:t>
      </w:r>
      <w:r w:rsidR="003056D6">
        <w:rPr>
          <w:rFonts w:ascii="KFGQPC Uthmanic Script HAFS" w:cs="KFGQPC Uthmanic Script HAFS"/>
          <w:rtl/>
        </w:rPr>
        <w:t xml:space="preserve"> </w:t>
      </w:r>
      <w:r w:rsidR="003056D6">
        <w:rPr>
          <w:rFonts w:ascii="KFGQPC Uthmanic Script HAFS" w:cs="KFGQPC Uthmanic Script HAFS" w:hint="eastAsia"/>
          <w:rtl/>
        </w:rPr>
        <w:t>وَمَا</w:t>
      </w:r>
      <w:r>
        <w:rPr>
          <w:rFonts w:cs="Traditional Arabic" w:hint="cs"/>
          <w:rtl/>
          <w:lang w:bidi="fa-IR"/>
        </w:rPr>
        <w:t>﴾</w:t>
      </w:r>
      <w:r>
        <w:rPr>
          <w:rFonts w:cs="B Lotus" w:hint="cs"/>
          <w:rtl/>
          <w:lang w:bidi="fa-IR"/>
        </w:rPr>
        <w:t xml:space="preserve"> </w:t>
      </w:r>
      <w:r>
        <w:rPr>
          <w:rFonts w:cs="B Lotus" w:hint="cs"/>
          <w:sz w:val="26"/>
          <w:szCs w:val="26"/>
          <w:rtl/>
          <w:lang w:bidi="fa-IR"/>
        </w:rPr>
        <w:t>[النور: 54]</w:t>
      </w:r>
      <w:r>
        <w:rPr>
          <w:rFonts w:cs="B Lotus" w:hint="cs"/>
          <w:rtl/>
          <w:lang w:bidi="fa-IR"/>
        </w:rPr>
        <w:t>.</w:t>
      </w:r>
      <w:r>
        <w:rPr>
          <w:rFonts w:cs="B Lotus" w:hint="cs"/>
          <w:rtl/>
        </w:rPr>
        <w:t xml:space="preserve"> </w:t>
      </w:r>
      <w:r>
        <w:rPr>
          <w:rFonts w:cs="Traditional Arabic" w:hint="cs"/>
          <w:sz w:val="26"/>
          <w:szCs w:val="26"/>
          <w:rtl/>
          <w:lang w:bidi="fa-IR"/>
        </w:rPr>
        <w:t>«</w:t>
      </w:r>
      <w:r w:rsidR="00615CB4" w:rsidRPr="00C2010B">
        <w:rPr>
          <w:rFonts w:cs="B Lotus" w:hint="cs"/>
          <w:sz w:val="26"/>
          <w:szCs w:val="26"/>
          <w:rtl/>
          <w:lang w:bidi="fa-IR"/>
        </w:rPr>
        <w:t>اگر از پيامبر پيروي كنيد هدايت خواهيد شد</w:t>
      </w:r>
      <w:r>
        <w:rPr>
          <w:rFonts w:cs="Traditional Arabic" w:hint="cs"/>
          <w:sz w:val="26"/>
          <w:szCs w:val="26"/>
          <w:rtl/>
          <w:lang w:bidi="fa-IR"/>
        </w:rPr>
        <w:t>»</w:t>
      </w:r>
      <w:r>
        <w:rPr>
          <w:rFonts w:cs="B Lotus" w:hint="cs"/>
          <w:sz w:val="26"/>
          <w:szCs w:val="26"/>
          <w:rtl/>
          <w:lang w:bidi="fa-IR"/>
        </w:rPr>
        <w:t>.</w:t>
      </w:r>
      <w:r w:rsidR="00615CB4" w:rsidRPr="00C2010B">
        <w:rPr>
          <w:rFonts w:cs="B Lotus" w:hint="cs"/>
          <w:sz w:val="26"/>
          <w:szCs w:val="26"/>
          <w:rtl/>
          <w:lang w:bidi="fa-IR"/>
        </w:rPr>
        <w:t xml:space="preserve"> </w:t>
      </w:r>
    </w:p>
    <w:p w:rsidR="00615CB4" w:rsidRDefault="00615CB4" w:rsidP="00CE3DC4">
      <w:pPr>
        <w:ind w:firstLine="284"/>
        <w:jc w:val="both"/>
        <w:rPr>
          <w:rFonts w:cs="B Lotus"/>
          <w:rtl/>
          <w:lang w:bidi="fa-IR"/>
        </w:rPr>
      </w:pPr>
      <w:r w:rsidRPr="00CE3DC4">
        <w:rPr>
          <w:rFonts w:cs="B Lotus" w:hint="cs"/>
          <w:rtl/>
          <w:lang w:bidi="fa-IR"/>
        </w:rPr>
        <w:t xml:space="preserve">و گفته شده: راه رسيدن به سنّت </w:t>
      </w:r>
      <w:r w:rsidR="00C2010B">
        <w:rPr>
          <w:rFonts w:cs="B Lotus" w:hint="cs"/>
          <w:rtl/>
          <w:lang w:bidi="fa-IR"/>
        </w:rPr>
        <w:t>چگونه است او در پاسخ گفت: كناره</w:t>
      </w:r>
      <w:r w:rsidR="00C2010B">
        <w:rPr>
          <w:rFonts w:cs="B Lotus" w:hint="eastAsia"/>
          <w:rtl/>
          <w:lang w:bidi="fa-IR"/>
        </w:rPr>
        <w:t>‌</w:t>
      </w:r>
      <w:r w:rsidRPr="00CE3DC4">
        <w:rPr>
          <w:rFonts w:cs="B Lotus" w:hint="cs"/>
          <w:rtl/>
          <w:lang w:bidi="fa-IR"/>
        </w:rPr>
        <w:t>گيري از بدعت</w:t>
      </w:r>
      <w:r w:rsidR="00CE3DC4" w:rsidRPr="00CE3DC4">
        <w:rPr>
          <w:rFonts w:cs="B Lotus" w:hint="cs"/>
          <w:cs/>
          <w:lang w:bidi="fa-IR"/>
        </w:rPr>
        <w:t>‎</w:t>
      </w:r>
      <w:r w:rsidRPr="00CE3DC4">
        <w:rPr>
          <w:rFonts w:cs="B Lotus" w:hint="cs"/>
          <w:rtl/>
          <w:lang w:bidi="fa-IR"/>
        </w:rPr>
        <w:t>ها و پيروي از آنچه علماي صدر اول اسلام بر آن اجتماع دارند و دوري از مجالس اهل كلام و كلاميون و التزام و اقتدا به اين راه، یعنی همان راهي كه به رسول خدا دست</w:t>
      </w:r>
      <w:r w:rsidR="00C2010B">
        <w:rPr>
          <w:rFonts w:cs="B Lotus" w:hint="cs"/>
          <w:rtl/>
          <w:lang w:bidi="fa-IR"/>
        </w:rPr>
        <w:t>ور داده شده تا از آن پيروي كند:</w:t>
      </w:r>
    </w:p>
    <w:p w:rsidR="00615CB4" w:rsidRDefault="00C2010B" w:rsidP="003056D6">
      <w:pPr>
        <w:ind w:firstLine="284"/>
        <w:jc w:val="both"/>
        <w:rPr>
          <w:rFonts w:ascii="QCF_BSML" w:hAnsi="QCF_BSML" w:cs="QCF_BSML"/>
          <w:color w:val="000000"/>
          <w:sz w:val="32"/>
          <w:szCs w:val="32"/>
          <w:rtl/>
        </w:rPr>
      </w:pPr>
      <w:r>
        <w:rPr>
          <w:rFonts w:cs="Traditional Arabic" w:hint="cs"/>
          <w:rtl/>
          <w:lang w:bidi="fa-IR"/>
        </w:rPr>
        <w:t>﴿</w:t>
      </w:r>
      <w:r w:rsidR="003056D6">
        <w:rPr>
          <w:rFonts w:ascii="KFGQPC Uthmanic Script HAFS" w:cs="KFGQPC Uthmanic Script HAFS" w:hint="eastAsia"/>
          <w:rtl/>
        </w:rPr>
        <w:t>ثُمَّ</w:t>
      </w:r>
      <w:r w:rsidR="003056D6">
        <w:rPr>
          <w:rFonts w:ascii="KFGQPC Uthmanic Script HAFS" w:cs="KFGQPC Uthmanic Script HAFS"/>
          <w:rtl/>
        </w:rPr>
        <w:t xml:space="preserve"> </w:t>
      </w:r>
      <w:r w:rsidR="003056D6">
        <w:rPr>
          <w:rFonts w:ascii="KFGQPC Uthmanic Script HAFS" w:cs="KFGQPC Uthmanic Script HAFS" w:hint="eastAsia"/>
          <w:rtl/>
        </w:rPr>
        <w:t>أَو</w:t>
      </w:r>
      <w:r w:rsidR="003056D6">
        <w:rPr>
          <w:rFonts w:ascii="KFGQPC Uthmanic Script HAFS" w:cs="KFGQPC Uthmanic Script HAFS" w:hint="cs"/>
          <w:rtl/>
        </w:rPr>
        <w:t>ۡ</w:t>
      </w:r>
      <w:r w:rsidR="003056D6">
        <w:rPr>
          <w:rFonts w:ascii="KFGQPC Uthmanic Script HAFS" w:cs="KFGQPC Uthmanic Script HAFS" w:hint="eastAsia"/>
          <w:rtl/>
        </w:rPr>
        <w:t>حَي</w:t>
      </w:r>
      <w:r w:rsidR="003056D6">
        <w:rPr>
          <w:rFonts w:ascii="KFGQPC Uthmanic Script HAFS" w:cs="KFGQPC Uthmanic Script HAFS" w:hint="cs"/>
          <w:rtl/>
        </w:rPr>
        <w:t>ۡ</w:t>
      </w:r>
      <w:r w:rsidR="003056D6">
        <w:rPr>
          <w:rFonts w:ascii="KFGQPC Uthmanic Script HAFS" w:cs="KFGQPC Uthmanic Script HAFS" w:hint="eastAsia"/>
          <w:rtl/>
        </w:rPr>
        <w:t>نَا</w:t>
      </w:r>
      <w:r w:rsidR="003056D6">
        <w:rPr>
          <w:rFonts w:ascii="KFGQPC Uthmanic Script HAFS" w:cs="KFGQPC Uthmanic Script HAFS" w:hint="cs"/>
          <w:rtl/>
        </w:rPr>
        <w:t>ٓ</w:t>
      </w:r>
      <w:r w:rsidR="003056D6">
        <w:rPr>
          <w:rFonts w:ascii="KFGQPC Uthmanic Script HAFS" w:cs="KFGQPC Uthmanic Script HAFS"/>
          <w:rtl/>
        </w:rPr>
        <w:t xml:space="preserve"> </w:t>
      </w:r>
      <w:r w:rsidR="003056D6">
        <w:rPr>
          <w:rFonts w:ascii="KFGQPC Uthmanic Script HAFS" w:cs="KFGQPC Uthmanic Script HAFS" w:hint="eastAsia"/>
          <w:rtl/>
        </w:rPr>
        <w:t>إِلَي</w:t>
      </w:r>
      <w:r w:rsidR="003056D6">
        <w:rPr>
          <w:rFonts w:ascii="KFGQPC Uthmanic Script HAFS" w:cs="KFGQPC Uthmanic Script HAFS" w:hint="cs"/>
          <w:rtl/>
        </w:rPr>
        <w:t>ۡ</w:t>
      </w:r>
      <w:r w:rsidR="003056D6">
        <w:rPr>
          <w:rFonts w:ascii="KFGQPC Uthmanic Script HAFS" w:cs="KFGQPC Uthmanic Script HAFS" w:hint="eastAsia"/>
          <w:rtl/>
        </w:rPr>
        <w:t>كَ</w:t>
      </w:r>
      <w:r w:rsidR="003056D6">
        <w:rPr>
          <w:rFonts w:ascii="KFGQPC Uthmanic Script HAFS" w:cs="KFGQPC Uthmanic Script HAFS"/>
          <w:rtl/>
        </w:rPr>
        <w:t xml:space="preserve"> </w:t>
      </w:r>
      <w:r w:rsidR="003056D6">
        <w:rPr>
          <w:rFonts w:ascii="KFGQPC Uthmanic Script HAFS" w:cs="KFGQPC Uthmanic Script HAFS" w:hint="eastAsia"/>
          <w:rtl/>
        </w:rPr>
        <w:t>أَنِ</w:t>
      </w:r>
      <w:r w:rsidR="003056D6">
        <w:rPr>
          <w:rFonts w:ascii="KFGQPC Uthmanic Script HAFS" w:cs="KFGQPC Uthmanic Script HAFS"/>
          <w:rtl/>
        </w:rPr>
        <w:t xml:space="preserve"> </w:t>
      </w:r>
      <w:r w:rsidR="003056D6">
        <w:rPr>
          <w:rFonts w:ascii="KFGQPC Uthmanic Script HAFS" w:cs="KFGQPC Uthmanic Script HAFS" w:hint="cs"/>
          <w:rtl/>
        </w:rPr>
        <w:t>ٱ</w:t>
      </w:r>
      <w:r w:rsidR="003056D6">
        <w:rPr>
          <w:rFonts w:ascii="KFGQPC Uthmanic Script HAFS" w:cs="KFGQPC Uthmanic Script HAFS" w:hint="eastAsia"/>
          <w:rtl/>
        </w:rPr>
        <w:t>تَّبِع</w:t>
      </w:r>
      <w:r w:rsidR="003056D6">
        <w:rPr>
          <w:rFonts w:ascii="KFGQPC Uthmanic Script HAFS" w:cs="KFGQPC Uthmanic Script HAFS" w:hint="cs"/>
          <w:rtl/>
        </w:rPr>
        <w:t>ۡ</w:t>
      </w:r>
      <w:r w:rsidR="003056D6">
        <w:rPr>
          <w:rFonts w:ascii="KFGQPC Uthmanic Script HAFS" w:cs="KFGQPC Uthmanic Script HAFS"/>
          <w:rtl/>
        </w:rPr>
        <w:t xml:space="preserve"> </w:t>
      </w:r>
      <w:r w:rsidR="003056D6">
        <w:rPr>
          <w:rFonts w:ascii="KFGQPC Uthmanic Script HAFS" w:cs="KFGQPC Uthmanic Script HAFS" w:hint="eastAsia"/>
          <w:rtl/>
        </w:rPr>
        <w:t>مِلَّةَ</w:t>
      </w:r>
      <w:r w:rsidR="003056D6">
        <w:rPr>
          <w:rFonts w:ascii="KFGQPC Uthmanic Script HAFS" w:cs="KFGQPC Uthmanic Script HAFS"/>
          <w:rtl/>
        </w:rPr>
        <w:t xml:space="preserve"> </w:t>
      </w:r>
      <w:r w:rsidR="003056D6">
        <w:rPr>
          <w:rFonts w:ascii="KFGQPC Uthmanic Script HAFS" w:cs="KFGQPC Uthmanic Script HAFS" w:hint="eastAsia"/>
          <w:rtl/>
        </w:rPr>
        <w:t>إِب</w:t>
      </w:r>
      <w:r w:rsidR="003056D6">
        <w:rPr>
          <w:rFonts w:ascii="KFGQPC Uthmanic Script HAFS" w:cs="KFGQPC Uthmanic Script HAFS" w:hint="cs"/>
          <w:rtl/>
        </w:rPr>
        <w:t>ۡ</w:t>
      </w:r>
      <w:r w:rsidR="003056D6">
        <w:rPr>
          <w:rFonts w:ascii="KFGQPC Uthmanic Script HAFS" w:cs="KFGQPC Uthmanic Script HAFS" w:hint="eastAsia"/>
          <w:rtl/>
        </w:rPr>
        <w:t>رَ</w:t>
      </w:r>
      <w:r w:rsidR="003056D6">
        <w:rPr>
          <w:rFonts w:ascii="KFGQPC Uthmanic Script HAFS" w:cs="KFGQPC Uthmanic Script HAFS" w:hint="cs"/>
          <w:rtl/>
        </w:rPr>
        <w:t>ٰ</w:t>
      </w:r>
      <w:r w:rsidR="003056D6">
        <w:rPr>
          <w:rFonts w:ascii="KFGQPC Uthmanic Script HAFS" w:cs="KFGQPC Uthmanic Script HAFS" w:hint="eastAsia"/>
          <w:rtl/>
        </w:rPr>
        <w:t>هِيمَ</w:t>
      </w:r>
      <w:r w:rsidR="003056D6">
        <w:rPr>
          <w:rFonts w:ascii="KFGQPC Uthmanic Script HAFS" w:cs="KFGQPC Uthmanic Script HAFS"/>
          <w:rtl/>
        </w:rPr>
        <w:t xml:space="preserve"> </w:t>
      </w:r>
      <w:r w:rsidR="003056D6">
        <w:rPr>
          <w:rFonts w:ascii="KFGQPC Uthmanic Script HAFS" w:cs="KFGQPC Uthmanic Script HAFS" w:hint="eastAsia"/>
          <w:rtl/>
        </w:rPr>
        <w:t>حَنِيف</w:t>
      </w:r>
      <w:r w:rsidR="003056D6">
        <w:rPr>
          <w:rFonts w:ascii="KFGQPC Uthmanic Script HAFS" w:cs="KFGQPC Uthmanic Script HAFS" w:hint="cs"/>
          <w:rtl/>
        </w:rPr>
        <w:t>ٗ</w:t>
      </w:r>
      <w:r w:rsidR="003056D6">
        <w:rPr>
          <w:rFonts w:ascii="KFGQPC Uthmanic Script HAFS" w:cs="KFGQPC Uthmanic Script HAFS" w:hint="eastAsia"/>
          <w:rtl/>
        </w:rPr>
        <w:t>ا</w:t>
      </w:r>
      <w:r w:rsidR="003056D6">
        <w:rPr>
          <w:rFonts w:ascii="KFGQPC Uthmanic Script HAFS" w:cs="KFGQPC Uthmanic Script HAFS" w:hint="cs"/>
          <w:rtl/>
        </w:rPr>
        <w:t>ۖ</w:t>
      </w:r>
      <w:r w:rsidR="003056D6">
        <w:rPr>
          <w:rFonts w:ascii="KFGQPC Uthmanic Script HAFS" w:cs="KFGQPC Uthmanic Script HAFS"/>
          <w:rtl/>
        </w:rPr>
        <w:t xml:space="preserve"> </w:t>
      </w:r>
      <w:r w:rsidR="003056D6">
        <w:rPr>
          <w:rFonts w:ascii="KFGQPC Uthmanic Script HAFS" w:cs="KFGQPC Uthmanic Script HAFS" w:hint="eastAsia"/>
          <w:rtl/>
        </w:rPr>
        <w:t>وَمَا</w:t>
      </w:r>
      <w:r w:rsidR="003056D6">
        <w:rPr>
          <w:rFonts w:ascii="KFGQPC Uthmanic Script HAFS" w:cs="KFGQPC Uthmanic Script HAFS"/>
          <w:rtl/>
        </w:rPr>
        <w:t xml:space="preserve"> </w:t>
      </w:r>
      <w:r w:rsidR="003056D6">
        <w:rPr>
          <w:rFonts w:ascii="KFGQPC Uthmanic Script HAFS" w:cs="KFGQPC Uthmanic Script HAFS" w:hint="eastAsia"/>
          <w:rtl/>
        </w:rPr>
        <w:t>كَانَ</w:t>
      </w:r>
      <w:r w:rsidR="003056D6">
        <w:rPr>
          <w:rFonts w:ascii="KFGQPC Uthmanic Script HAFS" w:cs="KFGQPC Uthmanic Script HAFS"/>
          <w:rtl/>
        </w:rPr>
        <w:t xml:space="preserve"> </w:t>
      </w:r>
      <w:r w:rsidR="003056D6">
        <w:rPr>
          <w:rFonts w:ascii="KFGQPC Uthmanic Script HAFS" w:cs="KFGQPC Uthmanic Script HAFS" w:hint="eastAsia"/>
          <w:rtl/>
        </w:rPr>
        <w:t>مِنَ</w:t>
      </w:r>
      <w:r w:rsidR="003056D6">
        <w:rPr>
          <w:rFonts w:ascii="KFGQPC Uthmanic Script HAFS" w:cs="KFGQPC Uthmanic Script HAFS"/>
          <w:rtl/>
        </w:rPr>
        <w:t xml:space="preserve"> </w:t>
      </w:r>
      <w:r w:rsidR="003056D6">
        <w:rPr>
          <w:rFonts w:ascii="KFGQPC Uthmanic Script HAFS" w:cs="KFGQPC Uthmanic Script HAFS" w:hint="cs"/>
          <w:rtl/>
        </w:rPr>
        <w:t>ٱ</w:t>
      </w:r>
      <w:r w:rsidR="003056D6">
        <w:rPr>
          <w:rFonts w:ascii="KFGQPC Uthmanic Script HAFS" w:cs="KFGQPC Uthmanic Script HAFS" w:hint="eastAsia"/>
          <w:rtl/>
        </w:rPr>
        <w:t>ل</w:t>
      </w:r>
      <w:r w:rsidR="003056D6">
        <w:rPr>
          <w:rFonts w:ascii="KFGQPC Uthmanic Script HAFS" w:cs="KFGQPC Uthmanic Script HAFS" w:hint="cs"/>
          <w:rtl/>
        </w:rPr>
        <w:t>ۡ</w:t>
      </w:r>
      <w:r w:rsidR="003056D6">
        <w:rPr>
          <w:rFonts w:ascii="KFGQPC Uthmanic Script HAFS" w:cs="KFGQPC Uthmanic Script HAFS" w:hint="eastAsia"/>
          <w:rtl/>
        </w:rPr>
        <w:t>مُش</w:t>
      </w:r>
      <w:r w:rsidR="003056D6">
        <w:rPr>
          <w:rFonts w:ascii="KFGQPC Uthmanic Script HAFS" w:cs="KFGQPC Uthmanic Script HAFS" w:hint="cs"/>
          <w:rtl/>
        </w:rPr>
        <w:t>ۡ</w:t>
      </w:r>
      <w:r w:rsidR="003056D6">
        <w:rPr>
          <w:rFonts w:ascii="KFGQPC Uthmanic Script HAFS" w:cs="KFGQPC Uthmanic Script HAFS" w:hint="eastAsia"/>
          <w:rtl/>
        </w:rPr>
        <w:t>رِكِينَ</w:t>
      </w:r>
      <w:r w:rsidR="003056D6">
        <w:rPr>
          <w:rFonts w:ascii="KFGQPC Uthmanic Script HAFS" w:cs="KFGQPC Uthmanic Script HAFS"/>
          <w:rtl/>
        </w:rPr>
        <w:t xml:space="preserve"> </w:t>
      </w:r>
      <w:r w:rsidR="003056D6">
        <w:rPr>
          <w:rFonts w:ascii="KFGQPC Uthmanic Script HAFS" w:cs="KFGQPC Uthmanic Script HAFS" w:hint="cs"/>
          <w:rtl/>
        </w:rPr>
        <w:t>١٢٣</w:t>
      </w:r>
      <w:r>
        <w:rPr>
          <w:rFonts w:cs="Traditional Arabic" w:hint="cs"/>
          <w:rtl/>
          <w:lang w:bidi="fa-IR"/>
        </w:rPr>
        <w:t>﴾</w:t>
      </w:r>
      <w:r>
        <w:rPr>
          <w:rFonts w:cs="B Lotus" w:hint="cs"/>
          <w:rtl/>
          <w:lang w:bidi="fa-IR"/>
        </w:rPr>
        <w:t xml:space="preserve"> </w:t>
      </w:r>
      <w:r>
        <w:rPr>
          <w:rFonts w:cs="B Lotus" w:hint="cs"/>
          <w:sz w:val="26"/>
          <w:szCs w:val="26"/>
          <w:rtl/>
          <w:lang w:bidi="fa-IR"/>
        </w:rPr>
        <w:t>[النحل: 123]</w:t>
      </w:r>
      <w:r>
        <w:rPr>
          <w:rFonts w:cs="B Lotus" w:hint="cs"/>
          <w:rtl/>
          <w:lang w:bidi="fa-IR"/>
        </w:rPr>
        <w:t>.</w:t>
      </w:r>
    </w:p>
    <w:p w:rsidR="00615CB4" w:rsidRPr="00C2010B" w:rsidRDefault="00C2010B" w:rsidP="00C2010B">
      <w:pPr>
        <w:ind w:firstLine="284"/>
        <w:jc w:val="both"/>
        <w:rPr>
          <w:rFonts w:cs="B Lotus"/>
          <w:rtl/>
          <w:lang w:bidi="fa-IR"/>
        </w:rPr>
      </w:pPr>
      <w:r>
        <w:rPr>
          <w:rFonts w:cs="Traditional Arabic" w:hint="cs"/>
          <w:sz w:val="26"/>
          <w:szCs w:val="26"/>
          <w:rtl/>
          <w:lang w:bidi="fa-IR"/>
        </w:rPr>
        <w:t>«</w:t>
      </w:r>
      <w:r w:rsidR="00615CB4" w:rsidRPr="00C2010B">
        <w:rPr>
          <w:rFonts w:cs="B Lotus"/>
          <w:sz w:val="26"/>
          <w:szCs w:val="26"/>
          <w:rtl/>
          <w:lang w:bidi="fa-IR"/>
        </w:rPr>
        <w:t>سپس ( قرن</w:t>
      </w:r>
      <w:r>
        <w:rPr>
          <w:rFonts w:cs="B Lotus" w:hint="cs"/>
          <w:sz w:val="26"/>
          <w:szCs w:val="26"/>
          <w:rtl/>
          <w:lang w:bidi="fa-IR"/>
        </w:rPr>
        <w:t>‌</w:t>
      </w:r>
      <w:r w:rsidR="00615CB4" w:rsidRPr="00C2010B">
        <w:rPr>
          <w:rFonts w:cs="B Lotus"/>
          <w:sz w:val="26"/>
          <w:szCs w:val="26"/>
          <w:rtl/>
          <w:lang w:bidi="fa-IR"/>
        </w:rPr>
        <w:t>ها بعد از ابراهيم، تو را به پيغمبري برگزيد</w:t>
      </w:r>
      <w:r>
        <w:rPr>
          <w:rFonts w:cs="B Lotus"/>
          <w:sz w:val="26"/>
          <w:szCs w:val="26"/>
          <w:rtl/>
          <w:lang w:bidi="fa-IR"/>
        </w:rPr>
        <w:t>يم</w:t>
      </w:r>
      <w:r w:rsidR="00615CB4" w:rsidRPr="00C2010B">
        <w:rPr>
          <w:rFonts w:cs="B Lotus"/>
          <w:sz w:val="26"/>
          <w:szCs w:val="26"/>
          <w:rtl/>
          <w:lang w:bidi="fa-IR"/>
        </w:rPr>
        <w:t>) و به تو وحي كرديم كه از آ</w:t>
      </w:r>
      <w:r>
        <w:rPr>
          <w:rFonts w:cs="B Lotus"/>
          <w:sz w:val="26"/>
          <w:szCs w:val="26"/>
          <w:rtl/>
          <w:lang w:bidi="fa-IR"/>
        </w:rPr>
        <w:t>ئين ابراهيم پيروي كن كه حقگرا (و دور از انحراف</w:t>
      </w:r>
      <w:r w:rsidR="00615CB4" w:rsidRPr="00C2010B">
        <w:rPr>
          <w:rFonts w:cs="B Lotus"/>
          <w:sz w:val="26"/>
          <w:szCs w:val="26"/>
          <w:rtl/>
          <w:lang w:bidi="fa-IR"/>
        </w:rPr>
        <w:t>) بود و از زمره مشركان نبود</w:t>
      </w:r>
      <w:r>
        <w:rPr>
          <w:rFonts w:cs="Traditional Arabic" w:hint="cs"/>
          <w:sz w:val="26"/>
          <w:szCs w:val="26"/>
          <w:rtl/>
          <w:lang w:bidi="fa-IR"/>
        </w:rPr>
        <w:t>»</w:t>
      </w:r>
      <w:r>
        <w:rPr>
          <w:rFonts w:cs="B Lotus" w:hint="cs"/>
          <w:sz w:val="26"/>
          <w:szCs w:val="26"/>
          <w:rtl/>
          <w:lang w:bidi="fa-IR"/>
        </w:rPr>
        <w:t>.</w:t>
      </w:r>
    </w:p>
    <w:p w:rsidR="00615CB4" w:rsidRPr="00CE3DC4" w:rsidRDefault="00615CB4" w:rsidP="00CE3DC4">
      <w:pPr>
        <w:ind w:firstLine="284"/>
        <w:jc w:val="both"/>
        <w:rPr>
          <w:rFonts w:cs="B Lotus"/>
          <w:rtl/>
          <w:lang w:bidi="fa-IR"/>
        </w:rPr>
      </w:pPr>
      <w:r w:rsidRPr="00C2010B">
        <w:rPr>
          <w:rFonts w:cs="B Lotus" w:hint="cs"/>
          <w:rtl/>
          <w:lang w:bidi="fa-IR"/>
        </w:rPr>
        <w:t>ابوبكر ترمذي</w:t>
      </w:r>
      <w:r w:rsidRPr="00CE3DC4">
        <w:rPr>
          <w:rFonts w:cs="B Lotus" w:hint="cs"/>
          <w:rtl/>
          <w:lang w:bidi="fa-IR"/>
        </w:rPr>
        <w:t xml:space="preserve"> گفته است: فردي يافت</w:t>
      </w:r>
      <w:r w:rsidR="009B0475">
        <w:rPr>
          <w:rFonts w:cs="B Lotus" w:hint="cs"/>
          <w:rtl/>
          <w:lang w:bidi="fa-IR"/>
        </w:rPr>
        <w:t xml:space="preserve"> نمی‌</w:t>
      </w:r>
      <w:r w:rsidRPr="00CE3DC4">
        <w:rPr>
          <w:rFonts w:cs="B Lotus" w:hint="cs"/>
          <w:rtl/>
          <w:lang w:bidi="fa-IR"/>
        </w:rPr>
        <w:t>شود كه تمامي اوصاف آن كامل باشد جز اهل محبت و آن فرد هم محبت خود را از پيروي سنّت و كناره گيري از بدعت فرا چنگ آورده است، پس محمّد</w:t>
      </w:r>
      <w:r>
        <w:rPr>
          <w:rFonts w:cs="CTraditional Arabic" w:hint="cs"/>
          <w:rtl/>
          <w:lang w:bidi="fa-IR"/>
        </w:rPr>
        <w:t>ص</w:t>
      </w:r>
      <w:r w:rsidRPr="00CE3DC4">
        <w:rPr>
          <w:rFonts w:cs="B Lotus" w:hint="cs"/>
          <w:rtl/>
          <w:lang w:bidi="fa-IR"/>
        </w:rPr>
        <w:t xml:space="preserve"> بالاترين مردم از لحاظ همّت و مقرّب</w:t>
      </w:r>
      <w:r w:rsidR="00CE3DC4" w:rsidRPr="00CE3DC4">
        <w:rPr>
          <w:rFonts w:cs="B Lotus" w:hint="cs"/>
          <w:cs/>
          <w:lang w:bidi="fa-IR"/>
        </w:rPr>
        <w:t>‎</w:t>
      </w:r>
      <w:r w:rsidRPr="00CE3DC4">
        <w:rPr>
          <w:rFonts w:cs="B Lotus" w:hint="cs"/>
          <w:rtl/>
          <w:lang w:bidi="fa-IR"/>
        </w:rPr>
        <w:t>ترين بندگان است.</w:t>
      </w:r>
    </w:p>
    <w:p w:rsidR="00615CB4" w:rsidRPr="00CE3DC4" w:rsidRDefault="00615CB4" w:rsidP="00CE3DC4">
      <w:pPr>
        <w:ind w:firstLine="284"/>
        <w:jc w:val="both"/>
        <w:rPr>
          <w:rFonts w:cs="B Lotus"/>
          <w:rtl/>
          <w:lang w:bidi="fa-IR"/>
        </w:rPr>
      </w:pPr>
      <w:r w:rsidRPr="00C2010B">
        <w:rPr>
          <w:rFonts w:cs="B Lotus" w:hint="cs"/>
          <w:rtl/>
          <w:lang w:bidi="fa-IR"/>
        </w:rPr>
        <w:t>ابوالحسين ورّاق</w:t>
      </w:r>
      <w:r w:rsidRPr="00CE3DC4">
        <w:rPr>
          <w:rFonts w:cs="B Lotus" w:hint="cs"/>
          <w:rtl/>
          <w:lang w:bidi="fa-IR"/>
        </w:rPr>
        <w:t xml:space="preserve"> گفته است: بنده، جز به خدا و با پيروي از سنّت حبيب او به خدا نخواهد رسيد و هركس راه رسيدن به خدا را در مسيري خلاف پيروي از حضرت رسول</w:t>
      </w:r>
      <w:r>
        <w:rPr>
          <w:rFonts w:cs="CTraditional Arabic" w:hint="cs"/>
          <w:rtl/>
          <w:lang w:bidi="fa-IR"/>
        </w:rPr>
        <w:t>ص</w:t>
      </w:r>
      <w:r w:rsidRPr="00CE3DC4">
        <w:rPr>
          <w:rFonts w:cs="B Lotus" w:hint="cs"/>
          <w:rtl/>
          <w:lang w:bidi="fa-IR"/>
        </w:rPr>
        <w:t xml:space="preserve"> ببيند گمراه مي</w:t>
      </w:r>
      <w:r w:rsidR="00CE3DC4" w:rsidRPr="00CE3DC4">
        <w:rPr>
          <w:rFonts w:cs="B Lotus" w:hint="cs"/>
          <w:cs/>
          <w:lang w:bidi="fa-IR"/>
        </w:rPr>
        <w:t>‎</w:t>
      </w:r>
      <w:r w:rsidRPr="00CE3DC4">
        <w:rPr>
          <w:rFonts w:cs="B Lotus" w:hint="cs"/>
          <w:rtl/>
          <w:lang w:bidi="fa-IR"/>
        </w:rPr>
        <w:t>شود گرچه گمان ببرد هدايت يافته است.</w:t>
      </w:r>
    </w:p>
    <w:p w:rsidR="00615CB4" w:rsidRPr="00CE3DC4" w:rsidRDefault="00615CB4" w:rsidP="00CE3DC4">
      <w:pPr>
        <w:ind w:firstLine="284"/>
        <w:jc w:val="both"/>
        <w:rPr>
          <w:rFonts w:cs="B Lotus"/>
          <w:rtl/>
          <w:lang w:bidi="fa-IR"/>
        </w:rPr>
      </w:pPr>
      <w:r w:rsidRPr="00CE3DC4">
        <w:rPr>
          <w:rFonts w:cs="B Lotus" w:hint="cs"/>
          <w:rtl/>
          <w:lang w:bidi="fa-IR"/>
        </w:rPr>
        <w:t>و گفته است: صدق: پايداري در راه دين و پيروي از سنّت در اطاعت از شرع است. و گفته است: نشانه</w:t>
      </w:r>
      <w:r w:rsidRPr="00CE3DC4">
        <w:rPr>
          <w:rFonts w:cs="B Lotus"/>
          <w:rtl/>
          <w:lang w:bidi="fa-IR"/>
        </w:rPr>
        <w:softHyphen/>
      </w:r>
      <w:r w:rsidRPr="00CE3DC4">
        <w:rPr>
          <w:rFonts w:cs="B Lotus" w:hint="cs"/>
          <w:rtl/>
          <w:lang w:bidi="fa-IR"/>
        </w:rPr>
        <w:t>ی محبّت و دوستي خداوند اين است كه از حبيب او حضرت رسول</w:t>
      </w:r>
      <w:r>
        <w:rPr>
          <w:rFonts w:cs="CTraditional Arabic" w:hint="cs"/>
          <w:rtl/>
          <w:lang w:bidi="fa-IR"/>
        </w:rPr>
        <w:t>ص</w:t>
      </w:r>
      <w:r w:rsidRPr="00CE3DC4">
        <w:rPr>
          <w:rFonts w:cs="B Lotus" w:hint="cs"/>
          <w:rtl/>
          <w:lang w:bidi="fa-IR"/>
        </w:rPr>
        <w:t xml:space="preserve"> پيروي كني.</w:t>
      </w:r>
    </w:p>
    <w:p w:rsidR="00615CB4" w:rsidRPr="00CE3DC4" w:rsidRDefault="00615CB4" w:rsidP="00CE3DC4">
      <w:pPr>
        <w:ind w:firstLine="284"/>
        <w:jc w:val="both"/>
        <w:rPr>
          <w:rFonts w:cs="B Lotus"/>
          <w:rtl/>
          <w:lang w:bidi="fa-IR"/>
        </w:rPr>
      </w:pPr>
      <w:r w:rsidRPr="00CE3DC4">
        <w:rPr>
          <w:rFonts w:cs="B Lotus" w:hint="cs"/>
          <w:rtl/>
          <w:lang w:bidi="fa-IR"/>
        </w:rPr>
        <w:t xml:space="preserve">و از </w:t>
      </w:r>
      <w:r w:rsidRPr="00C2010B">
        <w:rPr>
          <w:rFonts w:cs="B Lotus" w:hint="cs"/>
          <w:rtl/>
          <w:lang w:bidi="fa-IR"/>
        </w:rPr>
        <w:t>ابراهيم قصار</w:t>
      </w:r>
      <w:r w:rsidRPr="00CE3DC4">
        <w:rPr>
          <w:rFonts w:cs="B Lotus" w:hint="cs"/>
          <w:rtl/>
          <w:lang w:bidi="fa-IR"/>
        </w:rPr>
        <w:t xml:space="preserve"> روايت است كه گفت: نشانه</w:t>
      </w:r>
      <w:r w:rsidRPr="00CE3DC4">
        <w:rPr>
          <w:rFonts w:cs="B Lotus"/>
          <w:rtl/>
          <w:lang w:bidi="fa-IR"/>
        </w:rPr>
        <w:softHyphen/>
      </w:r>
      <w:r w:rsidRPr="00CE3DC4">
        <w:rPr>
          <w:rFonts w:cs="B Lotus" w:hint="cs"/>
          <w:rtl/>
          <w:lang w:bidi="fa-IR"/>
        </w:rPr>
        <w:t>ی محبّت خداوندي: بذل بندگي و پيروي از رسولش است.</w:t>
      </w:r>
    </w:p>
    <w:p w:rsidR="00615CB4" w:rsidRPr="00CE3DC4" w:rsidRDefault="00615CB4" w:rsidP="00CE3DC4">
      <w:pPr>
        <w:ind w:firstLine="284"/>
        <w:jc w:val="both"/>
        <w:rPr>
          <w:rFonts w:cs="B Lotus"/>
          <w:rtl/>
          <w:lang w:bidi="fa-IR"/>
        </w:rPr>
      </w:pPr>
      <w:r w:rsidRPr="00C2010B">
        <w:rPr>
          <w:rFonts w:cs="B Lotus" w:hint="cs"/>
          <w:rtl/>
          <w:lang w:bidi="fa-IR"/>
        </w:rPr>
        <w:t>ابوعلي محمّد بن عبدالوهاب شقفي</w:t>
      </w:r>
      <w:r w:rsidRPr="00CE3DC4">
        <w:rPr>
          <w:rFonts w:cs="B Lotus" w:hint="cs"/>
          <w:rtl/>
          <w:lang w:bidi="fa-IR"/>
        </w:rPr>
        <w:t xml:space="preserve"> گفته است: خداوند اعمال را</w:t>
      </w:r>
      <w:r w:rsidR="009B0475">
        <w:rPr>
          <w:rFonts w:cs="B Lotus" w:hint="cs"/>
          <w:rtl/>
          <w:lang w:bidi="fa-IR"/>
        </w:rPr>
        <w:t xml:space="preserve"> نمی‌</w:t>
      </w:r>
      <w:r w:rsidRPr="00CE3DC4">
        <w:rPr>
          <w:rFonts w:cs="B Lotus" w:hint="cs"/>
          <w:rtl/>
          <w:lang w:bidi="fa-IR"/>
        </w:rPr>
        <w:t>پذيرد جر آنچه صحيح باشد و از آن اعمال صحيح، جز آنچه خالص است را نخواهد پذيرفت و از آنچه با اخلاص انجام</w:t>
      </w:r>
      <w:r w:rsidR="009B0475">
        <w:rPr>
          <w:rFonts w:cs="B Lotus" w:hint="cs"/>
          <w:rtl/>
          <w:lang w:bidi="fa-IR"/>
        </w:rPr>
        <w:t xml:space="preserve"> می‌</w:t>
      </w:r>
      <w:r w:rsidRPr="00CE3DC4">
        <w:rPr>
          <w:rFonts w:cs="B Lotus" w:hint="cs"/>
          <w:rtl/>
          <w:lang w:bidi="fa-IR"/>
        </w:rPr>
        <w:t>شود چيزي را</w:t>
      </w:r>
      <w:r w:rsidR="009B0475">
        <w:rPr>
          <w:rFonts w:cs="B Lotus" w:hint="cs"/>
          <w:rtl/>
          <w:lang w:bidi="fa-IR"/>
        </w:rPr>
        <w:t xml:space="preserve"> می‌</w:t>
      </w:r>
      <w:r w:rsidRPr="00CE3DC4">
        <w:rPr>
          <w:rFonts w:cs="B Lotus" w:hint="cs"/>
          <w:rtl/>
          <w:lang w:bidi="fa-IR"/>
        </w:rPr>
        <w:t>پذيرد كه در راستاي سنّت باشد.</w:t>
      </w:r>
    </w:p>
    <w:p w:rsidR="00615CB4" w:rsidRPr="00CE3DC4" w:rsidRDefault="00615CB4" w:rsidP="00CE3DC4">
      <w:pPr>
        <w:ind w:firstLine="284"/>
        <w:jc w:val="both"/>
        <w:rPr>
          <w:rFonts w:cs="B Lotus"/>
          <w:rtl/>
          <w:lang w:bidi="fa-IR"/>
        </w:rPr>
      </w:pPr>
      <w:r w:rsidRPr="00C2010B">
        <w:rPr>
          <w:rFonts w:cs="B Lotus" w:hint="cs"/>
          <w:rtl/>
          <w:lang w:bidi="fa-IR"/>
        </w:rPr>
        <w:t>ابراهيم بن شيبان قرميسيني از مصاحبان ابا عبدالله مغربي و ابراهيم خواص</w:t>
      </w:r>
      <w:r w:rsidRPr="00CE3DC4">
        <w:rPr>
          <w:rFonts w:cs="B Lotus" w:hint="cs"/>
          <w:rtl/>
          <w:lang w:bidi="fa-IR"/>
        </w:rPr>
        <w:t xml:space="preserve"> است او بر اهل بدعت بسيار سخت گير و مصرّ بر پيروي از كتاب و سنّت بود و بر حركت در مسير مشايخ و بزرگان دين بسيار تاكيد</w:t>
      </w:r>
      <w:r w:rsidR="009B0475">
        <w:rPr>
          <w:rFonts w:cs="B Lotus" w:hint="cs"/>
          <w:rtl/>
          <w:lang w:bidi="fa-IR"/>
        </w:rPr>
        <w:t xml:space="preserve"> می‌</w:t>
      </w:r>
      <w:r w:rsidRPr="00CE3DC4">
        <w:rPr>
          <w:rFonts w:cs="B Lotus" w:hint="cs"/>
          <w:rtl/>
          <w:lang w:bidi="fa-IR"/>
        </w:rPr>
        <w:t xml:space="preserve">ورزيد تا جايي كه </w:t>
      </w:r>
      <w:r w:rsidRPr="00C2010B">
        <w:rPr>
          <w:rFonts w:cs="B Lotus" w:hint="cs"/>
          <w:rtl/>
          <w:lang w:bidi="fa-IR"/>
        </w:rPr>
        <w:t>عبدالله منازل</w:t>
      </w:r>
      <w:r w:rsidR="00C2010B">
        <w:rPr>
          <w:rFonts w:cs="B Lotus" w:hint="cs"/>
          <w:rtl/>
          <w:lang w:bidi="fa-IR"/>
        </w:rPr>
        <w:t xml:space="preserve"> در</w:t>
      </w:r>
      <w:r w:rsidRPr="00CE3DC4">
        <w:rPr>
          <w:rFonts w:cs="B Lotus" w:hint="cs"/>
          <w:rtl/>
          <w:lang w:bidi="fa-IR"/>
        </w:rPr>
        <w:t xml:space="preserve">باره او گفت: </w:t>
      </w:r>
      <w:r w:rsidRPr="00C2010B">
        <w:rPr>
          <w:rFonts w:cs="B Lotus" w:hint="cs"/>
          <w:rtl/>
          <w:lang w:bidi="fa-IR"/>
        </w:rPr>
        <w:t>ابراهيم بن شيبان</w:t>
      </w:r>
      <w:r w:rsidRPr="00CE3DC4">
        <w:rPr>
          <w:rFonts w:cs="B Lotus" w:hint="cs"/>
          <w:rtl/>
          <w:lang w:bidi="fa-IR"/>
        </w:rPr>
        <w:t xml:space="preserve"> حجت خدا بر فقرا، اهل ادب و معاملات است.</w:t>
      </w:r>
    </w:p>
    <w:p w:rsidR="00615CB4" w:rsidRPr="00CE3DC4" w:rsidRDefault="00615CB4" w:rsidP="00CE3DC4">
      <w:pPr>
        <w:ind w:firstLine="284"/>
        <w:jc w:val="both"/>
        <w:rPr>
          <w:rFonts w:cs="B Lotus"/>
          <w:rtl/>
          <w:lang w:bidi="fa-IR"/>
        </w:rPr>
      </w:pPr>
      <w:r w:rsidRPr="00C2010B">
        <w:rPr>
          <w:rFonts w:cs="B Lotus" w:hint="cs"/>
          <w:rtl/>
          <w:lang w:bidi="fa-IR"/>
        </w:rPr>
        <w:t>ابوبكر بن ابي سعدان از ياران جنيد</w:t>
      </w:r>
      <w:r w:rsidRPr="00CE3DC4">
        <w:rPr>
          <w:rFonts w:cs="B Lotus" w:hint="cs"/>
          <w:rtl/>
          <w:lang w:bidi="fa-IR"/>
        </w:rPr>
        <w:t xml:space="preserve"> و دیگران، گفته است اعتصام و چنگ يازي به خدا</w:t>
      </w:r>
      <w:r w:rsidR="000D0821">
        <w:rPr>
          <w:rFonts w:cs="B Lotus" w:hint="cs"/>
          <w:rtl/>
          <w:lang w:bidi="fa-IR"/>
        </w:rPr>
        <w:t>،</w:t>
      </w:r>
      <w:r w:rsidRPr="00CE3DC4">
        <w:rPr>
          <w:rFonts w:cs="B Lotus" w:hint="cs"/>
          <w:rtl/>
          <w:lang w:bidi="fa-IR"/>
        </w:rPr>
        <w:t xml:space="preserve"> يعني دوري از غفلت و گناهان، بدعت</w:t>
      </w:r>
      <w:r w:rsidR="009B0475">
        <w:rPr>
          <w:rFonts w:cs="B Lotus" w:hint="cs"/>
          <w:rtl/>
          <w:lang w:bidi="fa-IR"/>
        </w:rPr>
        <w:t>‌ها</w:t>
      </w:r>
      <w:r w:rsidRPr="00CE3DC4">
        <w:rPr>
          <w:rFonts w:cs="B Lotus" w:hint="cs"/>
          <w:rtl/>
          <w:lang w:bidi="fa-IR"/>
        </w:rPr>
        <w:t xml:space="preserve"> و گمراهي</w:t>
      </w:r>
      <w:r w:rsidR="009B0475">
        <w:rPr>
          <w:rFonts w:cs="B Lotus" w:hint="cs"/>
          <w:rtl/>
          <w:lang w:bidi="fa-IR"/>
        </w:rPr>
        <w:t>‌ها</w:t>
      </w:r>
      <w:r w:rsidRPr="00CE3DC4">
        <w:rPr>
          <w:rFonts w:cs="B Lotus" w:hint="cs"/>
          <w:rtl/>
          <w:lang w:bidi="fa-IR"/>
        </w:rPr>
        <w:t>.</w:t>
      </w:r>
    </w:p>
    <w:p w:rsidR="00615CB4" w:rsidRPr="00CE3DC4" w:rsidRDefault="00615CB4" w:rsidP="00CE3DC4">
      <w:pPr>
        <w:ind w:firstLine="284"/>
        <w:jc w:val="both"/>
        <w:rPr>
          <w:rFonts w:cs="B Lotus"/>
          <w:rtl/>
          <w:lang w:bidi="fa-IR"/>
        </w:rPr>
      </w:pPr>
      <w:r w:rsidRPr="00C2010B">
        <w:rPr>
          <w:rFonts w:cs="B Lotus" w:hint="cs"/>
          <w:rtl/>
          <w:lang w:bidi="fa-IR"/>
        </w:rPr>
        <w:t>ابوعمرو زجاجي،</w:t>
      </w:r>
      <w:r w:rsidRPr="00CE3DC4">
        <w:rPr>
          <w:rFonts w:cs="B Lotus" w:hint="cs"/>
          <w:rtl/>
          <w:lang w:bidi="fa-IR"/>
        </w:rPr>
        <w:t xml:space="preserve"> از ياران </w:t>
      </w:r>
      <w:r w:rsidRPr="00C2010B">
        <w:rPr>
          <w:rFonts w:cs="B Lotus" w:hint="cs"/>
          <w:rtl/>
          <w:lang w:bidi="fa-IR"/>
        </w:rPr>
        <w:t>جنيد و نوري</w:t>
      </w:r>
      <w:r w:rsidRPr="00CE3DC4">
        <w:rPr>
          <w:rFonts w:cs="B Lotus" w:hint="cs"/>
          <w:rtl/>
          <w:lang w:bidi="fa-IR"/>
        </w:rPr>
        <w:t xml:space="preserve"> و ديگران گفته است: مردم در عصر جاهليت از چيزي پيروي</w:t>
      </w:r>
      <w:r w:rsidR="009B0475">
        <w:rPr>
          <w:rFonts w:cs="B Lotus" w:hint="cs"/>
          <w:rtl/>
          <w:lang w:bidi="fa-IR"/>
        </w:rPr>
        <w:t xml:space="preserve"> می‌</w:t>
      </w:r>
      <w:r w:rsidRPr="00CE3DC4">
        <w:rPr>
          <w:rFonts w:cs="B Lotus" w:hint="cs"/>
          <w:rtl/>
          <w:lang w:bidi="fa-IR"/>
        </w:rPr>
        <w:t>كردند كه عقل و طبايع آنها آن را نيك</w:t>
      </w:r>
      <w:r w:rsidR="009B0475">
        <w:rPr>
          <w:rFonts w:cs="B Lotus" w:hint="cs"/>
          <w:rtl/>
          <w:lang w:bidi="fa-IR"/>
        </w:rPr>
        <w:t xml:space="preserve"> می‌</w:t>
      </w:r>
      <w:r w:rsidRPr="00CE3DC4">
        <w:rPr>
          <w:rFonts w:cs="B Lotus" w:hint="cs"/>
          <w:rtl/>
          <w:lang w:bidi="fa-IR"/>
        </w:rPr>
        <w:t>انگاشت تا اينكه رسول خدا آمد و مردم را در پيروي به سمت سنّت و شرع الهي سوق داد پس عقل صحيح آن است كه شرع آن را تائيد كند و عقل قبيح آن است كه شرع آن را زشت شمارد.</w:t>
      </w:r>
    </w:p>
    <w:p w:rsidR="00615CB4" w:rsidRPr="00CE3DC4" w:rsidRDefault="00615CB4" w:rsidP="00CE3DC4">
      <w:pPr>
        <w:ind w:firstLine="284"/>
        <w:jc w:val="both"/>
        <w:rPr>
          <w:rFonts w:cs="B Lotus"/>
          <w:rtl/>
          <w:lang w:bidi="fa-IR"/>
        </w:rPr>
      </w:pPr>
      <w:r w:rsidRPr="00C2010B">
        <w:rPr>
          <w:rFonts w:cs="B Lotus" w:hint="cs"/>
          <w:rtl/>
          <w:lang w:bidi="fa-IR"/>
        </w:rPr>
        <w:t>به اسماعيل بن نُجيد سلمي جدّ ابوعبدالرحمن سلّمي</w:t>
      </w:r>
      <w:r w:rsidRPr="00CE3DC4">
        <w:rPr>
          <w:rFonts w:cs="B Lotus" w:hint="cs"/>
          <w:rtl/>
          <w:lang w:bidi="fa-IR"/>
        </w:rPr>
        <w:t xml:space="preserve"> كه جنيد و ديگران را ملاقات كرده بود گفته شد: آن چه بنده از آن گزيري ندارد چيست؟ گفت: التزام بر عبوديت بر اساس سنّت و دوام مراقبت بر اين احوال.</w:t>
      </w:r>
    </w:p>
    <w:p w:rsidR="00615CB4" w:rsidRDefault="00615CB4" w:rsidP="00CE3DC4">
      <w:pPr>
        <w:ind w:firstLine="284"/>
        <w:jc w:val="both"/>
        <w:rPr>
          <w:rFonts w:cs="B Lotus"/>
          <w:rtl/>
          <w:lang w:bidi="fa-IR"/>
        </w:rPr>
      </w:pPr>
      <w:r w:rsidRPr="00C2010B">
        <w:rPr>
          <w:rFonts w:cs="B Lotus" w:hint="cs"/>
          <w:rtl/>
          <w:lang w:bidi="fa-IR"/>
        </w:rPr>
        <w:t>ابو عثمان مغربي</w:t>
      </w:r>
      <w:r w:rsidRPr="00CE3DC4">
        <w:rPr>
          <w:rFonts w:cs="B Lotus" w:hint="cs"/>
          <w:rtl/>
          <w:lang w:bidi="fa-IR"/>
        </w:rPr>
        <w:t xml:space="preserve"> گفته است: تقوا و پرهيزكاري ايستادن بر حدود الهي است كه شايد در آن كوتاهي يا تعدّي ورزيد همچنانكه</w:t>
      </w:r>
      <w:r w:rsidR="009B0475">
        <w:rPr>
          <w:rFonts w:cs="B Lotus" w:hint="cs"/>
          <w:rtl/>
          <w:lang w:bidi="fa-IR"/>
        </w:rPr>
        <w:t xml:space="preserve"> می‌</w:t>
      </w:r>
      <w:r w:rsidRPr="00CE3DC4">
        <w:rPr>
          <w:rFonts w:cs="B Lotus" w:hint="cs"/>
          <w:rtl/>
          <w:lang w:bidi="fa-IR"/>
        </w:rPr>
        <w:t>فرمايد:</w:t>
      </w:r>
    </w:p>
    <w:p w:rsidR="00615CB4" w:rsidRPr="00CE3DC4" w:rsidRDefault="00C2010B" w:rsidP="003056D6">
      <w:pPr>
        <w:ind w:firstLine="284"/>
        <w:jc w:val="both"/>
        <w:rPr>
          <w:rFonts w:cs="B Lotus"/>
          <w:rtl/>
          <w:lang w:bidi="fa-IR"/>
        </w:rPr>
      </w:pPr>
      <w:r>
        <w:rPr>
          <w:rFonts w:cs="Traditional Arabic" w:hint="cs"/>
          <w:rtl/>
          <w:lang w:bidi="fa-IR"/>
        </w:rPr>
        <w:t>﴿</w:t>
      </w:r>
      <w:r w:rsidR="003056D6">
        <w:rPr>
          <w:rFonts w:ascii="KFGQPC Uthmanic Script HAFS" w:cs="KFGQPC Uthmanic Script HAFS" w:hint="eastAsia"/>
          <w:rtl/>
        </w:rPr>
        <w:t>وَمَن</w:t>
      </w:r>
      <w:r w:rsidR="003056D6">
        <w:rPr>
          <w:rFonts w:ascii="KFGQPC Uthmanic Script HAFS" w:cs="KFGQPC Uthmanic Script HAFS"/>
          <w:rtl/>
        </w:rPr>
        <w:t xml:space="preserve"> </w:t>
      </w:r>
      <w:r w:rsidR="003056D6">
        <w:rPr>
          <w:rFonts w:ascii="KFGQPC Uthmanic Script HAFS" w:cs="KFGQPC Uthmanic Script HAFS" w:hint="eastAsia"/>
          <w:rtl/>
        </w:rPr>
        <w:t>يَتَعَدَّ</w:t>
      </w:r>
      <w:r w:rsidR="003056D6">
        <w:rPr>
          <w:rFonts w:ascii="KFGQPC Uthmanic Script HAFS" w:cs="KFGQPC Uthmanic Script HAFS"/>
          <w:rtl/>
        </w:rPr>
        <w:t xml:space="preserve"> </w:t>
      </w:r>
      <w:r w:rsidR="003056D6">
        <w:rPr>
          <w:rFonts w:ascii="KFGQPC Uthmanic Script HAFS" w:cs="KFGQPC Uthmanic Script HAFS" w:hint="eastAsia"/>
          <w:rtl/>
        </w:rPr>
        <w:t>حُدُودَ</w:t>
      </w:r>
      <w:r w:rsidR="003056D6">
        <w:rPr>
          <w:rFonts w:ascii="KFGQPC Uthmanic Script HAFS" w:cs="KFGQPC Uthmanic Script HAFS"/>
          <w:rtl/>
        </w:rPr>
        <w:t xml:space="preserve"> </w:t>
      </w:r>
      <w:r w:rsidR="003056D6">
        <w:rPr>
          <w:rFonts w:ascii="KFGQPC Uthmanic Script HAFS" w:cs="KFGQPC Uthmanic Script HAFS" w:hint="cs"/>
          <w:rtl/>
        </w:rPr>
        <w:t>ٱ</w:t>
      </w:r>
      <w:r w:rsidR="003056D6">
        <w:rPr>
          <w:rFonts w:ascii="KFGQPC Uthmanic Script HAFS" w:cs="KFGQPC Uthmanic Script HAFS" w:hint="eastAsia"/>
          <w:rtl/>
        </w:rPr>
        <w:t>للَّهِ</w:t>
      </w:r>
      <w:r w:rsidR="003056D6">
        <w:rPr>
          <w:rFonts w:ascii="KFGQPC Uthmanic Script HAFS" w:cs="KFGQPC Uthmanic Script HAFS"/>
          <w:rtl/>
        </w:rPr>
        <w:t xml:space="preserve"> </w:t>
      </w:r>
      <w:r w:rsidR="003056D6">
        <w:rPr>
          <w:rFonts w:ascii="KFGQPC Uthmanic Script HAFS" w:cs="KFGQPC Uthmanic Script HAFS" w:hint="eastAsia"/>
          <w:rtl/>
        </w:rPr>
        <w:t>فَقَد</w:t>
      </w:r>
      <w:r w:rsidR="003056D6">
        <w:rPr>
          <w:rFonts w:ascii="KFGQPC Uthmanic Script HAFS" w:cs="KFGQPC Uthmanic Script HAFS" w:hint="cs"/>
          <w:rtl/>
        </w:rPr>
        <w:t>ۡ</w:t>
      </w:r>
      <w:r w:rsidR="003056D6">
        <w:rPr>
          <w:rFonts w:ascii="KFGQPC Uthmanic Script HAFS" w:cs="KFGQPC Uthmanic Script HAFS"/>
          <w:rtl/>
        </w:rPr>
        <w:t xml:space="preserve"> </w:t>
      </w:r>
      <w:r w:rsidR="003056D6">
        <w:rPr>
          <w:rFonts w:ascii="KFGQPC Uthmanic Script HAFS" w:cs="KFGQPC Uthmanic Script HAFS" w:hint="eastAsia"/>
          <w:rtl/>
        </w:rPr>
        <w:t>ظَلَمَ</w:t>
      </w:r>
      <w:r w:rsidR="003056D6">
        <w:rPr>
          <w:rFonts w:ascii="KFGQPC Uthmanic Script HAFS" w:cs="KFGQPC Uthmanic Script HAFS"/>
          <w:rtl/>
        </w:rPr>
        <w:t xml:space="preserve"> </w:t>
      </w:r>
      <w:r w:rsidR="003056D6">
        <w:rPr>
          <w:rFonts w:ascii="KFGQPC Uthmanic Script HAFS" w:cs="KFGQPC Uthmanic Script HAFS" w:hint="eastAsia"/>
          <w:rtl/>
        </w:rPr>
        <w:t>نَف</w:t>
      </w:r>
      <w:r w:rsidR="003056D6">
        <w:rPr>
          <w:rFonts w:ascii="KFGQPC Uthmanic Script HAFS" w:cs="KFGQPC Uthmanic Script HAFS" w:hint="cs"/>
          <w:rtl/>
        </w:rPr>
        <w:t>ۡ</w:t>
      </w:r>
      <w:r w:rsidR="003056D6">
        <w:rPr>
          <w:rFonts w:ascii="KFGQPC Uthmanic Script HAFS" w:cs="KFGQPC Uthmanic Script HAFS" w:hint="eastAsia"/>
          <w:rtl/>
        </w:rPr>
        <w:t>سَهُ</w:t>
      </w:r>
      <w:r w:rsidR="003056D6">
        <w:rPr>
          <w:rFonts w:ascii="KFGQPC Uthmanic Script HAFS" w:cs="KFGQPC Uthmanic Script HAFS" w:hint="cs"/>
          <w:rtl/>
        </w:rPr>
        <w:t>ۥ</w:t>
      </w:r>
      <w:r>
        <w:rPr>
          <w:rFonts w:cs="Traditional Arabic" w:hint="cs"/>
          <w:rtl/>
          <w:lang w:bidi="fa-IR"/>
        </w:rPr>
        <w:t>﴾</w:t>
      </w:r>
      <w:r>
        <w:rPr>
          <w:rFonts w:cs="B Lotus" w:hint="cs"/>
          <w:rtl/>
          <w:lang w:bidi="fa-IR"/>
        </w:rPr>
        <w:t xml:space="preserve"> </w:t>
      </w:r>
      <w:r>
        <w:rPr>
          <w:rFonts w:cs="B Lotus" w:hint="cs"/>
          <w:sz w:val="26"/>
          <w:szCs w:val="26"/>
          <w:rtl/>
          <w:lang w:bidi="fa-IR"/>
        </w:rPr>
        <w:t>[الطلاق: 1]</w:t>
      </w:r>
      <w:r>
        <w:rPr>
          <w:rFonts w:cs="B Lotus" w:hint="cs"/>
          <w:rtl/>
          <w:lang w:bidi="fa-IR"/>
        </w:rPr>
        <w:t>.</w:t>
      </w:r>
    </w:p>
    <w:p w:rsidR="00615CB4" w:rsidRPr="00C2010B" w:rsidRDefault="00C2010B" w:rsidP="002561BA">
      <w:pPr>
        <w:widowControl w:val="0"/>
        <w:ind w:firstLine="284"/>
        <w:jc w:val="both"/>
        <w:rPr>
          <w:rFonts w:cs="B Lotus"/>
          <w:sz w:val="26"/>
          <w:szCs w:val="26"/>
          <w:rtl/>
          <w:lang w:bidi="fa-IR"/>
        </w:rPr>
      </w:pPr>
      <w:r w:rsidRPr="00C2010B">
        <w:rPr>
          <w:rFonts w:cs="Traditional Arabic" w:hint="cs"/>
          <w:sz w:val="26"/>
          <w:szCs w:val="26"/>
          <w:rtl/>
          <w:lang w:bidi="fa-IR"/>
        </w:rPr>
        <w:t>«</w:t>
      </w:r>
      <w:r w:rsidR="00615CB4" w:rsidRPr="00C2010B">
        <w:rPr>
          <w:rFonts w:cs="B Lotus" w:hint="cs"/>
          <w:sz w:val="26"/>
          <w:szCs w:val="26"/>
          <w:rtl/>
          <w:lang w:bidi="fa-IR"/>
        </w:rPr>
        <w:t>هركس حدود الهي را در نوردد بر نفس خود ظلم روا داشته است</w:t>
      </w:r>
      <w:r w:rsidRPr="00C2010B">
        <w:rPr>
          <w:rFonts w:cs="Traditional Arabic" w:hint="cs"/>
          <w:sz w:val="26"/>
          <w:szCs w:val="26"/>
          <w:rtl/>
          <w:lang w:bidi="fa-IR"/>
        </w:rPr>
        <w:t>»</w:t>
      </w:r>
      <w:r w:rsidR="00615CB4" w:rsidRPr="00C2010B">
        <w:rPr>
          <w:rFonts w:cs="B Lotus" w:hint="cs"/>
          <w:sz w:val="26"/>
          <w:szCs w:val="26"/>
          <w:rtl/>
          <w:lang w:bidi="fa-IR"/>
        </w:rPr>
        <w:t>.</w:t>
      </w:r>
    </w:p>
    <w:p w:rsidR="00615CB4" w:rsidRPr="00CE3DC4" w:rsidRDefault="00615CB4" w:rsidP="002561BA">
      <w:pPr>
        <w:widowControl w:val="0"/>
        <w:ind w:firstLine="284"/>
        <w:jc w:val="both"/>
        <w:rPr>
          <w:rFonts w:cs="B Lotus"/>
          <w:rtl/>
          <w:lang w:bidi="fa-IR"/>
        </w:rPr>
      </w:pPr>
      <w:r w:rsidRPr="00C2010B">
        <w:rPr>
          <w:rFonts w:cs="B Lotus" w:hint="cs"/>
          <w:rtl/>
          <w:lang w:bidi="fa-IR"/>
        </w:rPr>
        <w:t>بايزيد بسطامي</w:t>
      </w:r>
      <w:r w:rsidR="00C2010B" w:rsidRPr="00C2010B">
        <w:rPr>
          <w:rStyle w:val="FootnoteReference"/>
          <w:rFonts w:cs="B Lotus"/>
          <w:rtl/>
          <w:lang w:bidi="fa-IR"/>
        </w:rPr>
        <w:footnoteReference w:id="180"/>
      </w:r>
      <w:r w:rsidRPr="00CE3DC4">
        <w:rPr>
          <w:rFonts w:cs="B Lotus" w:hint="cs"/>
          <w:rtl/>
          <w:lang w:bidi="fa-IR"/>
        </w:rPr>
        <w:t xml:space="preserve"> گفته است: سي سال در مجاهدت بودم و هيچ چیزی نزد من سخت</w:t>
      </w:r>
      <w:r w:rsidR="00BD6683">
        <w:rPr>
          <w:rFonts w:cs="B Lotus" w:hint="cs"/>
          <w:rtl/>
          <w:lang w:bidi="fa-IR"/>
        </w:rPr>
        <w:t>‌تر</w:t>
      </w:r>
      <w:r w:rsidRPr="00CE3DC4">
        <w:rPr>
          <w:rFonts w:cs="B Lotus" w:hint="cs"/>
          <w:rtl/>
          <w:lang w:bidi="fa-IR"/>
        </w:rPr>
        <w:t xml:space="preserve"> نبود جز علم و پيروي از آن و اگر اختلاف علما نبود من بدبخت بودم و اختلاف علما رحمت است جز تجريد توحيد و پيروي از علم و آگاهي چيزي جز پيروي از سنّت نيست.</w:t>
      </w:r>
    </w:p>
    <w:p w:rsidR="00615CB4" w:rsidRPr="00CE3DC4" w:rsidRDefault="00615CB4" w:rsidP="00C2010B">
      <w:pPr>
        <w:ind w:firstLine="284"/>
        <w:jc w:val="both"/>
        <w:rPr>
          <w:rFonts w:cs="B Lotus"/>
          <w:rtl/>
          <w:lang w:bidi="fa-IR"/>
        </w:rPr>
      </w:pPr>
      <w:r w:rsidRPr="00CE3DC4">
        <w:rPr>
          <w:rFonts w:cs="B Lotus" w:hint="cs"/>
          <w:rtl/>
          <w:lang w:bidi="fa-IR"/>
        </w:rPr>
        <w:t xml:space="preserve">و روايت شده است از او كه گفت: روزي به ما گفت: برخيزيد تا به نزد آن مردي برويم كه به ولايت مشهور است </w:t>
      </w:r>
      <w:r w:rsidR="00C2010B">
        <w:rPr>
          <w:rFonts w:cs="B Lotus" w:hint="cs"/>
          <w:rtl/>
          <w:lang w:bidi="fa-IR"/>
        </w:rPr>
        <w:t>-</w:t>
      </w:r>
      <w:r w:rsidRPr="00CE3DC4">
        <w:rPr>
          <w:rFonts w:cs="B Lotus" w:hint="cs"/>
          <w:rtl/>
          <w:lang w:bidi="fa-IR"/>
        </w:rPr>
        <w:t>مقصودش همان مردي بود كه به زهد و پارسايي مشهور بود- راوي</w:t>
      </w:r>
      <w:r w:rsidR="009B0475">
        <w:rPr>
          <w:rFonts w:cs="B Lotus" w:hint="cs"/>
          <w:rtl/>
          <w:lang w:bidi="fa-IR"/>
        </w:rPr>
        <w:t xml:space="preserve"> می‌</w:t>
      </w:r>
      <w:r w:rsidRPr="00CE3DC4">
        <w:rPr>
          <w:rFonts w:cs="B Lotus" w:hint="cs"/>
          <w:rtl/>
          <w:lang w:bidi="fa-IR"/>
        </w:rPr>
        <w:t xml:space="preserve">گويد: به نزد آن مرد رفتيم، امّا چون آن مرد از خانه بيرون آمد آب دهن خود را به طرف قبله پرت كرد. </w:t>
      </w:r>
      <w:r w:rsidRPr="00CE3DC4">
        <w:rPr>
          <w:rFonts w:cs="B Lotus" w:hint="cs"/>
          <w:b/>
          <w:bCs/>
          <w:rtl/>
          <w:lang w:bidi="fa-IR"/>
        </w:rPr>
        <w:t>ابويزيد</w:t>
      </w:r>
      <w:r w:rsidRPr="00CE3DC4">
        <w:rPr>
          <w:rFonts w:cs="B Lotus" w:hint="cs"/>
          <w:rtl/>
          <w:lang w:bidi="fa-IR"/>
        </w:rPr>
        <w:t xml:space="preserve"> برگشت و بر آن مرد حتّي سلام هم نكرد و گفت: اين مرد ادبي از اداب حضرت رسول را ترك گفته است پس چگونه</w:t>
      </w:r>
      <w:r w:rsidR="009B0475">
        <w:rPr>
          <w:rFonts w:cs="B Lotus" w:hint="cs"/>
          <w:rtl/>
          <w:lang w:bidi="fa-IR"/>
        </w:rPr>
        <w:t xml:space="preserve"> می‌</w:t>
      </w:r>
      <w:r w:rsidRPr="00CE3DC4">
        <w:rPr>
          <w:rFonts w:cs="B Lotus" w:hint="cs"/>
          <w:rtl/>
          <w:lang w:bidi="fa-IR"/>
        </w:rPr>
        <w:t>تواند بر آنچه مدعي است خللي در كار نداشته باشد.</w:t>
      </w:r>
    </w:p>
    <w:p w:rsidR="00615CB4" w:rsidRPr="00CE3DC4" w:rsidRDefault="00615CB4" w:rsidP="002561BA">
      <w:pPr>
        <w:widowControl w:val="0"/>
        <w:ind w:firstLine="284"/>
        <w:jc w:val="both"/>
        <w:rPr>
          <w:rFonts w:cs="B Lotus"/>
          <w:rtl/>
          <w:lang w:bidi="fa-IR"/>
        </w:rPr>
      </w:pPr>
      <w:r w:rsidRPr="00C2010B">
        <w:rPr>
          <w:rFonts w:cs="B Lotus" w:hint="cs"/>
          <w:rtl/>
          <w:lang w:bidi="fa-IR"/>
        </w:rPr>
        <w:t>آنچه بايزيد بسطامي</w:t>
      </w:r>
      <w:r w:rsidR="00C2010B">
        <w:rPr>
          <w:rFonts w:cs="CTraditional Arabic" w:hint="cs"/>
          <w:rtl/>
          <w:lang w:bidi="fa-IR"/>
        </w:rPr>
        <w:t>/</w:t>
      </w:r>
      <w:r w:rsidRPr="00CE3DC4">
        <w:rPr>
          <w:rFonts w:cs="B Lotus" w:hint="cs"/>
          <w:rtl/>
          <w:lang w:bidi="fa-IR"/>
        </w:rPr>
        <w:t xml:space="preserve"> در بالا گفت: بنا گذاشتن يكي از اصول بنيادين است و آن اينكه ولايت و دوستي خدا از آنِ كساني نخواهد بود كه سنّت حضرت رسول را ترك گفته</w:t>
      </w:r>
      <w:r w:rsidR="00CE3DC4" w:rsidRPr="00CE3DC4">
        <w:rPr>
          <w:rFonts w:cs="B Lotus" w:hint="cs"/>
          <w:cs/>
          <w:lang w:bidi="fa-IR"/>
        </w:rPr>
        <w:t>‎</w:t>
      </w:r>
      <w:r w:rsidRPr="00CE3DC4">
        <w:rPr>
          <w:rFonts w:cs="B Lotus" w:hint="cs"/>
          <w:rtl/>
          <w:lang w:bidi="fa-IR"/>
        </w:rPr>
        <w:t>اند و اگر ترك سنّت سبب جهل ايشان باشد آن وقت دیدگاه تو چگونه خواهد بود اگر آن فرد عمداً در جهت مبارزه با سنّت، عامل بدعت باشد؟ و گفت: روزي انديشه كردم كه از خداي تعالي بخواهم كه مرا از رنج و زحمت زنان و شكم نگاه دارد، پس گفتم چگونه رواست از خدا چيزي بخواهم حال آنكه رسول خدا نخواست. من نيز نخواهم. پس خداي تعالي مرا كفايت كرد چه اگر زني ببينم يا ديواري هردو يكسان است. و گفت اگر كسي را ببيني كه ار كرامات بر هوا مي</w:t>
      </w:r>
      <w:r w:rsidR="00CE3DC4" w:rsidRPr="00CE3DC4">
        <w:rPr>
          <w:rFonts w:cs="B Lotus" w:hint="cs"/>
          <w:cs/>
          <w:lang w:bidi="fa-IR"/>
        </w:rPr>
        <w:t>‎</w:t>
      </w:r>
      <w:r w:rsidRPr="00CE3DC4">
        <w:rPr>
          <w:rFonts w:cs="B Lotus" w:hint="cs"/>
          <w:rtl/>
          <w:lang w:bidi="fa-IR"/>
        </w:rPr>
        <w:t>پرد نبايد به او فريفته شوي تا اينكه بنگري امر و نهي خداوند را چگونه اعمال مي</w:t>
      </w:r>
      <w:r w:rsidR="00CE3DC4" w:rsidRPr="00CE3DC4">
        <w:rPr>
          <w:rFonts w:cs="B Lotus" w:hint="cs"/>
          <w:cs/>
          <w:lang w:bidi="fa-IR"/>
        </w:rPr>
        <w:t>‎</w:t>
      </w:r>
      <w:r w:rsidRPr="00CE3DC4">
        <w:rPr>
          <w:rFonts w:cs="B Lotus" w:hint="cs"/>
          <w:rtl/>
          <w:lang w:bidi="fa-IR"/>
        </w:rPr>
        <w:t>كند و بر حدود گزارده</w:t>
      </w:r>
      <w:r w:rsidRPr="00CE3DC4">
        <w:rPr>
          <w:rFonts w:cs="B Lotus" w:hint="cs"/>
          <w:rtl/>
          <w:lang w:bidi="fa-IR"/>
        </w:rPr>
        <w:softHyphen/>
        <w:t>ی شريعت تا چه حد پاي بند است.</w:t>
      </w:r>
    </w:p>
    <w:p w:rsidR="00615CB4" w:rsidRPr="00CE3DC4" w:rsidRDefault="00615CB4" w:rsidP="002561BA">
      <w:pPr>
        <w:widowControl w:val="0"/>
        <w:ind w:firstLine="284"/>
        <w:jc w:val="both"/>
        <w:rPr>
          <w:rFonts w:cs="B Lotus"/>
          <w:rtl/>
          <w:lang w:bidi="fa-IR"/>
        </w:rPr>
      </w:pPr>
      <w:r w:rsidRPr="00C2010B">
        <w:rPr>
          <w:rFonts w:cs="B Lotus" w:hint="cs"/>
          <w:rtl/>
          <w:lang w:bidi="fa-IR"/>
        </w:rPr>
        <w:t>سهل تستري</w:t>
      </w:r>
      <w:r w:rsidRPr="00CE3DC4">
        <w:rPr>
          <w:rFonts w:cs="B Lotus" w:hint="cs"/>
          <w:rtl/>
          <w:lang w:bidi="fa-IR"/>
        </w:rPr>
        <w:t xml:space="preserve"> گفته است: هركه عمل كند نه با اقتدا با سنّت اگر طاعت بود و اگر معصيت همه راحت نفس است و هر عملي كه انجام دهد و امّا با اقتدا به سنّت باشد همه</w:t>
      </w:r>
      <w:r w:rsidR="00CE3DC4" w:rsidRPr="00CE3DC4">
        <w:rPr>
          <w:rFonts w:cs="B Lotus" w:hint="cs"/>
          <w:cs/>
          <w:lang w:bidi="fa-IR"/>
        </w:rPr>
        <w:t>‎</w:t>
      </w:r>
      <w:r w:rsidRPr="00CE3DC4">
        <w:rPr>
          <w:rFonts w:cs="B Lotus" w:hint="cs"/>
          <w:rtl/>
          <w:lang w:bidi="fa-IR"/>
        </w:rPr>
        <w:t>اش عذاب نفس است</w:t>
      </w:r>
      <w:r w:rsidR="000D0821">
        <w:rPr>
          <w:rFonts w:cs="B Lotus" w:hint="cs"/>
          <w:rtl/>
          <w:lang w:bidi="fa-IR"/>
        </w:rPr>
        <w:t>،</w:t>
      </w:r>
      <w:r w:rsidRPr="00CE3DC4">
        <w:rPr>
          <w:rFonts w:cs="B Lotus" w:hint="cs"/>
          <w:rtl/>
          <w:lang w:bidi="fa-IR"/>
        </w:rPr>
        <w:t xml:space="preserve"> زيرا در آن هوا و هوسي راه ندارد و پيروي از هوا و هوس ناپسند است و قطعاً مقصود نسل اول صوفيه ترك اين هوا و هوس است.</w:t>
      </w:r>
    </w:p>
    <w:p w:rsidR="00615CB4" w:rsidRPr="00CE3DC4" w:rsidRDefault="00615CB4" w:rsidP="00CE3DC4">
      <w:pPr>
        <w:ind w:firstLine="284"/>
        <w:jc w:val="both"/>
        <w:rPr>
          <w:rFonts w:cs="B Lotus"/>
          <w:rtl/>
          <w:lang w:bidi="fa-IR"/>
        </w:rPr>
      </w:pPr>
      <w:r w:rsidRPr="00CE3DC4">
        <w:rPr>
          <w:rFonts w:cs="B Lotus" w:hint="cs"/>
          <w:rtl/>
          <w:lang w:bidi="fa-IR"/>
        </w:rPr>
        <w:t>و گفت: اصول ما هقت تاست: چنگ يازي به كتاب خدا، پيروي از سنّت حضرت</w:t>
      </w:r>
      <w:r w:rsidR="00CE3DC4" w:rsidRPr="00CE3DC4">
        <w:rPr>
          <w:rFonts w:cs="B Lotus" w:hint="cs"/>
          <w:cs/>
          <w:lang w:bidi="fa-IR"/>
        </w:rPr>
        <w:t>‎</w:t>
      </w:r>
      <w:r w:rsidRPr="00CE3DC4">
        <w:rPr>
          <w:rFonts w:cs="B Lotus" w:hint="cs"/>
          <w:rtl/>
          <w:lang w:bidi="fa-IR"/>
        </w:rPr>
        <w:t>رسول</w:t>
      </w:r>
      <w:r>
        <w:rPr>
          <w:rFonts w:cs="CTraditional Arabic" w:hint="cs"/>
          <w:rtl/>
          <w:lang w:bidi="fa-IR"/>
        </w:rPr>
        <w:t>ص</w:t>
      </w:r>
      <w:r w:rsidRPr="00CE3DC4">
        <w:rPr>
          <w:rFonts w:cs="B Lotus" w:hint="cs"/>
          <w:rtl/>
          <w:lang w:bidi="fa-IR"/>
        </w:rPr>
        <w:t xml:space="preserve"> لقمه</w:t>
      </w:r>
      <w:r w:rsidRPr="00CE3DC4">
        <w:rPr>
          <w:rFonts w:cs="B Lotus"/>
          <w:rtl/>
          <w:lang w:bidi="fa-IR"/>
        </w:rPr>
        <w:softHyphen/>
      </w:r>
      <w:r w:rsidRPr="00CE3DC4">
        <w:rPr>
          <w:rFonts w:cs="B Lotus" w:hint="cs"/>
          <w:rtl/>
          <w:lang w:bidi="fa-IR"/>
        </w:rPr>
        <w:t>ی حلال، دوري از ايذا و آزار، دوري از گناهان، توبه و بازگشت و اداي حقوق.</w:t>
      </w:r>
    </w:p>
    <w:p w:rsidR="00615CB4" w:rsidRPr="00CE3DC4" w:rsidRDefault="00615CB4" w:rsidP="00CE3DC4">
      <w:pPr>
        <w:ind w:firstLine="284"/>
        <w:jc w:val="both"/>
        <w:rPr>
          <w:rFonts w:cs="B Lotus"/>
          <w:rtl/>
          <w:lang w:bidi="fa-IR"/>
        </w:rPr>
      </w:pPr>
      <w:r w:rsidRPr="00CE3DC4">
        <w:rPr>
          <w:rFonts w:cs="B Lotus" w:hint="cs"/>
          <w:rtl/>
          <w:lang w:bidi="fa-IR"/>
        </w:rPr>
        <w:t>و گفت: مردم از ميان خصال هفتگانه</w:t>
      </w:r>
      <w:r w:rsidRPr="00CE3DC4">
        <w:rPr>
          <w:rFonts w:cs="B Lotus"/>
          <w:rtl/>
          <w:lang w:bidi="fa-IR"/>
        </w:rPr>
        <w:softHyphen/>
      </w:r>
      <w:r w:rsidRPr="00CE3DC4">
        <w:rPr>
          <w:rFonts w:cs="B Lotus" w:hint="cs"/>
          <w:rtl/>
          <w:lang w:bidi="fa-IR"/>
        </w:rPr>
        <w:t>ی فوق سه</w:t>
      </w:r>
      <w:r w:rsidRPr="00CE3DC4">
        <w:rPr>
          <w:rFonts w:cs="B Lotus"/>
          <w:rtl/>
          <w:lang w:bidi="fa-IR"/>
        </w:rPr>
        <w:softHyphen/>
      </w:r>
      <w:r w:rsidRPr="00CE3DC4">
        <w:rPr>
          <w:rFonts w:cs="B Lotus" w:hint="cs"/>
          <w:rtl/>
          <w:lang w:bidi="fa-IR"/>
        </w:rPr>
        <w:t>تاي آنها را</w:t>
      </w:r>
      <w:r w:rsidR="009B0475">
        <w:rPr>
          <w:rFonts w:cs="B Lotus" w:hint="cs"/>
          <w:rtl/>
          <w:lang w:bidi="fa-IR"/>
        </w:rPr>
        <w:t xml:space="preserve"> نمی‌</w:t>
      </w:r>
      <w:r w:rsidRPr="00CE3DC4">
        <w:rPr>
          <w:rFonts w:cs="B Lotus" w:hint="cs"/>
          <w:rtl/>
          <w:lang w:bidi="fa-IR"/>
        </w:rPr>
        <w:t>توانند اجرا كنند: ماندن بر توبه، پيروي از سنّت و دوري از ايذاي مردم. از فتوت و جوانمردي سوال شد: گفت: پيروي از سنّت.</w:t>
      </w:r>
    </w:p>
    <w:p w:rsidR="00615CB4" w:rsidRPr="00C2010B" w:rsidRDefault="00615CB4" w:rsidP="00C2010B">
      <w:pPr>
        <w:ind w:firstLine="284"/>
        <w:jc w:val="both"/>
        <w:rPr>
          <w:rFonts w:cs="B Lotus"/>
          <w:rtl/>
          <w:lang w:bidi="fa-IR"/>
        </w:rPr>
      </w:pPr>
      <w:r w:rsidRPr="00C2010B">
        <w:rPr>
          <w:rFonts w:cs="B Lotus" w:hint="cs"/>
          <w:rtl/>
          <w:lang w:bidi="fa-IR"/>
        </w:rPr>
        <w:t>ابو سليمان داراني</w:t>
      </w:r>
      <w:r w:rsidR="00C2010B" w:rsidRPr="00C2010B">
        <w:rPr>
          <w:rStyle w:val="FootnoteReference"/>
          <w:rFonts w:cs="B Lotus"/>
          <w:rtl/>
          <w:lang w:bidi="fa-IR"/>
        </w:rPr>
        <w:footnoteReference w:id="181"/>
      </w:r>
      <w:r w:rsidRPr="00C2010B">
        <w:rPr>
          <w:rFonts w:cs="B Lotus" w:hint="cs"/>
          <w:rtl/>
          <w:lang w:bidi="fa-IR"/>
        </w:rPr>
        <w:t xml:space="preserve"> گفت: بسيار باشد كه چند روز از نكته</w:t>
      </w:r>
      <w:r w:rsidR="009B0475" w:rsidRPr="00C2010B">
        <w:rPr>
          <w:rFonts w:cs="B Lotus" w:hint="cs"/>
          <w:rtl/>
          <w:lang w:bidi="fa-IR"/>
        </w:rPr>
        <w:t>‌ها</w:t>
      </w:r>
      <w:r w:rsidRPr="00C2010B">
        <w:rPr>
          <w:rFonts w:cs="B Lotus" w:hint="cs"/>
          <w:rtl/>
          <w:lang w:bidi="fa-IR"/>
        </w:rPr>
        <w:t>ي قوم چیزي در دلم افتد، امّا آن را نخواهم پذيرفت جز به دو گواه: دل و كتاب خدا و سنّت.</w:t>
      </w:r>
    </w:p>
    <w:p w:rsidR="00615CB4" w:rsidRPr="00C2010B" w:rsidRDefault="00C2010B" w:rsidP="00CE3DC4">
      <w:pPr>
        <w:ind w:firstLine="284"/>
        <w:jc w:val="both"/>
        <w:rPr>
          <w:rFonts w:cs="B Lotus"/>
          <w:lang w:bidi="fa-IR"/>
        </w:rPr>
      </w:pPr>
      <w:r>
        <w:rPr>
          <w:rFonts w:cs="B Lotus" w:hint="cs"/>
          <w:rtl/>
          <w:lang w:bidi="fa-IR"/>
        </w:rPr>
        <w:t>احمد بن ابي</w:t>
      </w:r>
      <w:r>
        <w:rPr>
          <w:rFonts w:cs="B Lotus" w:hint="eastAsia"/>
          <w:rtl/>
          <w:lang w:bidi="fa-IR"/>
        </w:rPr>
        <w:t>‌</w:t>
      </w:r>
      <w:r w:rsidR="00615CB4" w:rsidRPr="00C2010B">
        <w:rPr>
          <w:rFonts w:cs="B Lotus" w:hint="cs"/>
          <w:rtl/>
          <w:lang w:bidi="fa-IR"/>
        </w:rPr>
        <w:t>الحواري گفته است: هركس كاري را بدون پيروي از سنّت به انجام برساند، باطل است.</w:t>
      </w:r>
    </w:p>
    <w:p w:rsidR="00615CB4" w:rsidRPr="00C2010B" w:rsidRDefault="00615CB4" w:rsidP="00CE3DC4">
      <w:pPr>
        <w:ind w:firstLine="284"/>
        <w:jc w:val="both"/>
        <w:rPr>
          <w:rFonts w:cs="B Lotus"/>
          <w:rtl/>
          <w:lang w:bidi="fa-IR"/>
        </w:rPr>
      </w:pPr>
      <w:r w:rsidRPr="00C2010B">
        <w:rPr>
          <w:rFonts w:cs="B Lotus" w:hint="cs"/>
          <w:rtl/>
          <w:lang w:bidi="fa-IR"/>
        </w:rPr>
        <w:t>ابوحفص حداد گفته است: هركس پيوسته اعمال و احوال خود را با كتاب خدا و سنّت نسنجد و افكار و خيالاتش را به چالش نكشاند از زمره</w:t>
      </w:r>
      <w:r w:rsidRPr="00C2010B">
        <w:rPr>
          <w:rFonts w:cs="B Lotus"/>
          <w:rtl/>
          <w:lang w:bidi="fa-IR"/>
        </w:rPr>
        <w:softHyphen/>
      </w:r>
      <w:r w:rsidRPr="00C2010B">
        <w:rPr>
          <w:rFonts w:cs="B Lotus" w:hint="cs"/>
          <w:rtl/>
          <w:lang w:bidi="fa-IR"/>
        </w:rPr>
        <w:t>ی مردان (خدا) حساب نخواهد شد. از او درباره</w:t>
      </w:r>
      <w:r w:rsidRPr="00C2010B">
        <w:rPr>
          <w:rFonts w:cs="B Lotus"/>
          <w:rtl/>
          <w:lang w:bidi="fa-IR"/>
        </w:rPr>
        <w:softHyphen/>
      </w:r>
      <w:r w:rsidRPr="00C2010B">
        <w:rPr>
          <w:rFonts w:cs="B Lotus" w:hint="cs"/>
          <w:rtl/>
          <w:lang w:bidi="fa-IR"/>
        </w:rPr>
        <w:t>ی بدعت سوال شد گفت: تعدّي و تجاوز بر حدود الهي و سستي بر انجام سنّت و پيروي از عقايد و هواهاي نفساني و دوري از پيروي حضرت رسول و اقتدا به سنّت.</w:t>
      </w:r>
    </w:p>
    <w:p w:rsidR="00615CB4" w:rsidRPr="00C2010B" w:rsidRDefault="00615CB4" w:rsidP="002561BA">
      <w:pPr>
        <w:widowControl w:val="0"/>
        <w:ind w:firstLine="284"/>
        <w:jc w:val="both"/>
        <w:rPr>
          <w:rFonts w:cs="B Lotus"/>
          <w:rtl/>
          <w:lang w:bidi="fa-IR"/>
        </w:rPr>
      </w:pPr>
      <w:r w:rsidRPr="00C2010B">
        <w:rPr>
          <w:rFonts w:cs="B Lotus" w:hint="cs"/>
          <w:rtl/>
          <w:lang w:bidi="fa-IR"/>
        </w:rPr>
        <w:t>گفت: انسان را وضع و حالتي نيكو نخواهد رسيد، جز با پيروي از كاري صحيح و درست.</w:t>
      </w:r>
    </w:p>
    <w:p w:rsidR="00615CB4" w:rsidRPr="00C2010B" w:rsidRDefault="00615CB4" w:rsidP="002561BA">
      <w:pPr>
        <w:widowControl w:val="0"/>
        <w:ind w:firstLine="284"/>
        <w:jc w:val="both"/>
        <w:rPr>
          <w:rFonts w:cs="B Lotus"/>
          <w:rtl/>
          <w:lang w:bidi="fa-IR"/>
        </w:rPr>
      </w:pPr>
      <w:r w:rsidRPr="00C2010B">
        <w:rPr>
          <w:rFonts w:cs="B Lotus" w:hint="cs"/>
          <w:rtl/>
          <w:lang w:bidi="fa-IR"/>
        </w:rPr>
        <w:t>از حمدون قصار سوال شد: چه وقت براي انسان جايز است كه براي مردم سخن بگويد؟ او در پاسخ گفت: چون در علم وي واجبي از واجبات خدا مسلم و مشخص گردد يا بيم آن رود كه كسي از بدعت هلاك شود بدان اميد كه خدايش برهاند.</w:t>
      </w:r>
    </w:p>
    <w:p w:rsidR="00615CB4" w:rsidRPr="00C2010B" w:rsidRDefault="00615CB4" w:rsidP="00CE3DC4">
      <w:pPr>
        <w:ind w:firstLine="284"/>
        <w:jc w:val="both"/>
        <w:rPr>
          <w:rFonts w:cs="B Lotus"/>
          <w:rtl/>
          <w:lang w:bidi="fa-IR"/>
        </w:rPr>
      </w:pPr>
      <w:r w:rsidRPr="00C2010B">
        <w:rPr>
          <w:rFonts w:cs="B Lotus" w:hint="cs"/>
          <w:rtl/>
          <w:lang w:bidi="fa-IR"/>
        </w:rPr>
        <w:t>و گفت: هركس در سيرت سلف و راه و روش آنها بنگرد، كوتاهي خود را از پايه</w:t>
      </w:r>
      <w:r w:rsidRPr="00C2010B">
        <w:rPr>
          <w:rFonts w:cs="B Lotus"/>
          <w:rtl/>
          <w:lang w:bidi="fa-IR"/>
        </w:rPr>
        <w:softHyphen/>
      </w:r>
      <w:r w:rsidRPr="00C2010B">
        <w:rPr>
          <w:rFonts w:cs="B Lotus" w:hint="cs"/>
          <w:rtl/>
          <w:lang w:bidi="fa-IR"/>
        </w:rPr>
        <w:t>هاي مردان خواهد ديد.</w:t>
      </w:r>
    </w:p>
    <w:p w:rsidR="00615CB4" w:rsidRPr="00C2010B" w:rsidRDefault="00615CB4" w:rsidP="00C2010B">
      <w:pPr>
        <w:ind w:firstLine="284"/>
        <w:jc w:val="both"/>
        <w:rPr>
          <w:rFonts w:cs="B Lotus"/>
          <w:rtl/>
          <w:lang w:bidi="fa-IR"/>
        </w:rPr>
      </w:pPr>
      <w:r w:rsidRPr="00C2010B">
        <w:rPr>
          <w:rFonts w:cs="B Lotus" w:hint="cs"/>
          <w:rtl/>
          <w:lang w:bidi="fa-IR"/>
        </w:rPr>
        <w:t>و اين سخن به پايداري و دوام بر راه پيروي از سلف صالح تاييد</w:t>
      </w:r>
      <w:r w:rsidR="009B0475" w:rsidRPr="00C2010B">
        <w:rPr>
          <w:rFonts w:cs="B Lotus" w:hint="cs"/>
          <w:rtl/>
          <w:lang w:bidi="fa-IR"/>
        </w:rPr>
        <w:t xml:space="preserve"> می‌</w:t>
      </w:r>
      <w:r w:rsidRPr="00C2010B">
        <w:rPr>
          <w:rFonts w:cs="B Lotus" w:hint="cs"/>
          <w:rtl/>
          <w:lang w:bidi="fa-IR"/>
        </w:rPr>
        <w:t>كند</w:t>
      </w:r>
      <w:r w:rsidR="000D0821" w:rsidRPr="00C2010B">
        <w:rPr>
          <w:rFonts w:cs="B Lotus" w:hint="cs"/>
          <w:rtl/>
          <w:lang w:bidi="fa-IR"/>
        </w:rPr>
        <w:t>،</w:t>
      </w:r>
      <w:r w:rsidRPr="00C2010B">
        <w:rPr>
          <w:rFonts w:cs="B Lotus" w:hint="cs"/>
          <w:rtl/>
          <w:lang w:bidi="fa-IR"/>
        </w:rPr>
        <w:t xml:space="preserve"> زيرا آنان اهل سنّت واقعي</w:t>
      </w:r>
      <w:r w:rsidR="00CE3DC4" w:rsidRPr="00C2010B">
        <w:rPr>
          <w:rFonts w:cs="B Lotus" w:hint="cs"/>
          <w:cs/>
          <w:lang w:bidi="fa-IR"/>
        </w:rPr>
        <w:t>‎</w:t>
      </w:r>
      <w:r w:rsidRPr="00C2010B">
        <w:rPr>
          <w:rFonts w:cs="B Lotus" w:hint="cs"/>
          <w:rtl/>
          <w:lang w:bidi="fa-IR"/>
        </w:rPr>
        <w:t xml:space="preserve">اند </w:t>
      </w:r>
      <w:r w:rsidR="00C2010B">
        <w:rPr>
          <w:rFonts w:cs="B Lotus" w:hint="cs"/>
          <w:rtl/>
          <w:lang w:bidi="fa-IR"/>
        </w:rPr>
        <w:t>-</w:t>
      </w:r>
      <w:r w:rsidRPr="00C2010B">
        <w:rPr>
          <w:rFonts w:cs="B Lotus" w:hint="cs"/>
          <w:rtl/>
          <w:lang w:bidi="fa-IR"/>
        </w:rPr>
        <w:t>والله اعلم-</w:t>
      </w:r>
      <w:r w:rsidR="00C2010B">
        <w:rPr>
          <w:rFonts w:cs="B Lotus" w:hint="cs"/>
          <w:rtl/>
          <w:lang w:bidi="fa-IR"/>
        </w:rPr>
        <w:t>.</w:t>
      </w:r>
    </w:p>
    <w:p w:rsidR="00615CB4" w:rsidRPr="00C2010B" w:rsidRDefault="00615CB4" w:rsidP="00CE3DC4">
      <w:pPr>
        <w:ind w:firstLine="284"/>
        <w:jc w:val="both"/>
        <w:rPr>
          <w:rFonts w:cs="B Lotus"/>
          <w:rtl/>
          <w:lang w:bidi="fa-IR"/>
        </w:rPr>
      </w:pPr>
      <w:r w:rsidRPr="00C2010B">
        <w:rPr>
          <w:rFonts w:cs="B Lotus" w:hint="cs"/>
          <w:rtl/>
          <w:lang w:bidi="fa-IR"/>
        </w:rPr>
        <w:t>ابوالقاسم جنيد</w:t>
      </w:r>
      <w:r w:rsidRPr="00C2010B">
        <w:rPr>
          <w:rFonts w:cs="B Lotus" w:hint="cs"/>
          <w:vertAlign w:val="superscript"/>
          <w:rtl/>
          <w:lang w:bidi="fa-IR"/>
        </w:rPr>
        <w:t xml:space="preserve"> </w:t>
      </w:r>
      <w:r w:rsidRPr="00C2010B">
        <w:rPr>
          <w:rFonts w:cs="B Lotus" w:hint="cs"/>
          <w:rtl/>
          <w:lang w:bidi="fa-IR"/>
        </w:rPr>
        <w:t xml:space="preserve"> بغدادي</w:t>
      </w:r>
      <w:r w:rsidRPr="00C2010B">
        <w:rPr>
          <w:rStyle w:val="FootnoteReference"/>
          <w:rFonts w:cs="B Lotus"/>
          <w:rtl/>
          <w:lang w:bidi="fa-IR"/>
        </w:rPr>
        <w:footnoteReference w:id="182"/>
      </w:r>
      <w:r w:rsidRPr="00C2010B">
        <w:rPr>
          <w:rFonts w:cs="B Lotus" w:hint="cs"/>
          <w:rtl/>
          <w:lang w:bidi="fa-IR"/>
        </w:rPr>
        <w:t xml:space="preserve"> مردي را دید كه از معرفت و شناخت دم</w:t>
      </w:r>
      <w:r w:rsidR="009B0475" w:rsidRPr="00C2010B">
        <w:rPr>
          <w:rFonts w:cs="B Lotus" w:hint="cs"/>
          <w:rtl/>
          <w:lang w:bidi="fa-IR"/>
        </w:rPr>
        <w:t xml:space="preserve"> می‌</w:t>
      </w:r>
      <w:r w:rsidRPr="00C2010B">
        <w:rPr>
          <w:rFonts w:cs="B Lotus" w:hint="cs"/>
          <w:rtl/>
          <w:lang w:bidi="fa-IR"/>
        </w:rPr>
        <w:t>زند و مي</w:t>
      </w:r>
      <w:r w:rsidR="00CE3DC4" w:rsidRPr="00C2010B">
        <w:rPr>
          <w:rFonts w:cs="B Lotus" w:hint="cs"/>
          <w:cs/>
          <w:lang w:bidi="fa-IR"/>
        </w:rPr>
        <w:t>‎</w:t>
      </w:r>
      <w:r w:rsidRPr="00C2010B">
        <w:rPr>
          <w:rFonts w:cs="B Lotus" w:hint="cs"/>
          <w:rtl/>
          <w:lang w:bidi="fa-IR"/>
        </w:rPr>
        <w:t>گفت: اهل معرفت الهي از باب نيكي و نزديكي به خدا به مقامي خواهند رسيد که ترك حركات مي</w:t>
      </w:r>
      <w:r w:rsidR="00CE3DC4" w:rsidRPr="00C2010B">
        <w:rPr>
          <w:rFonts w:cs="B Lotus" w:hint="cs"/>
          <w:cs/>
          <w:lang w:bidi="fa-IR"/>
        </w:rPr>
        <w:t>‎</w:t>
      </w:r>
      <w:r w:rsidRPr="00C2010B">
        <w:rPr>
          <w:rFonts w:cs="B Lotus" w:hint="cs"/>
          <w:rtl/>
          <w:lang w:bidi="fa-IR"/>
        </w:rPr>
        <w:t>كنند. گفت: اين سخن گروهي است كه به ترك اعمال دستور دهند و اين نزد من زشت و ناپسند است و كسي كه دزدي كند و زنا ورزد، نزد من بهتر و نيكو حال</w:t>
      </w:r>
      <w:r w:rsidRPr="00C2010B">
        <w:rPr>
          <w:rFonts w:cs="B Lotus"/>
          <w:rtl/>
          <w:lang w:bidi="fa-IR"/>
        </w:rPr>
        <w:softHyphen/>
      </w:r>
      <w:r w:rsidRPr="00C2010B">
        <w:rPr>
          <w:rFonts w:cs="B Lotus" w:hint="cs"/>
          <w:rtl/>
          <w:lang w:bidi="fa-IR"/>
        </w:rPr>
        <w:t>تر از كسي است كه اينگونه گويد و عارفان و خدا شناسان اعمال را از خدا گرفته و دوباره نزد او رجحت دهند و اگر من هزار سال زنده بمانم از اعمالم يك ذره كم نكنم جز اينكه مرا از آن باز دارند.</w:t>
      </w:r>
    </w:p>
    <w:p w:rsidR="00615CB4" w:rsidRPr="00CE3DC4" w:rsidRDefault="00615CB4" w:rsidP="00CE3DC4">
      <w:pPr>
        <w:ind w:firstLine="284"/>
        <w:jc w:val="both"/>
        <w:rPr>
          <w:rFonts w:cs="B Lotus"/>
          <w:rtl/>
          <w:lang w:bidi="fa-IR"/>
        </w:rPr>
      </w:pPr>
      <w:r w:rsidRPr="00CE3DC4">
        <w:rPr>
          <w:rFonts w:cs="B Lotus" w:hint="cs"/>
          <w:rtl/>
          <w:lang w:bidi="fa-IR"/>
        </w:rPr>
        <w:t>و گفت: راه</w:t>
      </w:r>
      <w:r w:rsidR="009B0475">
        <w:rPr>
          <w:rFonts w:cs="B Lotus" w:hint="cs"/>
          <w:rtl/>
          <w:lang w:bidi="fa-IR"/>
        </w:rPr>
        <w:t>‌ها</w:t>
      </w:r>
      <w:r w:rsidRPr="00CE3DC4">
        <w:rPr>
          <w:rFonts w:cs="B Lotus" w:hint="cs"/>
          <w:rtl/>
          <w:lang w:bidi="fa-IR"/>
        </w:rPr>
        <w:t>ي رسيدن به خدا كلاً بسته شده است جز راه كساني كه پيرو حضرت رسولند.</w:t>
      </w:r>
    </w:p>
    <w:p w:rsidR="00615CB4" w:rsidRPr="00CE3DC4" w:rsidRDefault="00615CB4" w:rsidP="002561BA">
      <w:pPr>
        <w:widowControl w:val="0"/>
        <w:ind w:firstLine="284"/>
        <w:jc w:val="both"/>
        <w:rPr>
          <w:rFonts w:cs="B Lotus"/>
          <w:rtl/>
          <w:lang w:bidi="fa-IR"/>
        </w:rPr>
      </w:pPr>
      <w:r w:rsidRPr="00CE3DC4">
        <w:rPr>
          <w:rFonts w:cs="B Lotus" w:hint="cs"/>
          <w:rtl/>
          <w:lang w:bidi="fa-IR"/>
        </w:rPr>
        <w:t>و گفت اين مذهب و طريق ما مقيّد است به پيروي از كتاب و سنّت و گفت: هركس كه حافظ قرآن نباشد و حديث ننوشته باشد به او اقتدا نكنيد كه علم ما مقيد است به كتاب و سنّت. و گفت: علم ما به حديث پيامبر بسته است.</w:t>
      </w:r>
    </w:p>
    <w:p w:rsidR="00615CB4" w:rsidRPr="00CE3DC4" w:rsidRDefault="00615CB4" w:rsidP="002561BA">
      <w:pPr>
        <w:widowControl w:val="0"/>
        <w:ind w:firstLine="284"/>
        <w:jc w:val="both"/>
        <w:rPr>
          <w:rFonts w:cs="B Lotus"/>
          <w:rtl/>
          <w:lang w:bidi="fa-IR"/>
        </w:rPr>
      </w:pPr>
      <w:r w:rsidRPr="00C2010B">
        <w:rPr>
          <w:rFonts w:cs="B Lotus" w:hint="cs"/>
          <w:rtl/>
          <w:lang w:bidi="fa-IR"/>
        </w:rPr>
        <w:t>ابوعثمان حيري</w:t>
      </w:r>
      <w:r w:rsidRPr="00CE3DC4">
        <w:rPr>
          <w:rStyle w:val="FootnoteReference"/>
          <w:rFonts w:cs="B Lotus"/>
          <w:rtl/>
          <w:lang w:bidi="fa-IR"/>
        </w:rPr>
        <w:footnoteReference w:id="183"/>
      </w:r>
      <w:r w:rsidRPr="00CE3DC4">
        <w:rPr>
          <w:rFonts w:cs="B Lotus" w:hint="cs"/>
          <w:rtl/>
          <w:lang w:bidi="fa-IR"/>
        </w:rPr>
        <w:t xml:space="preserve"> گفت: صحبت با خداي</w:t>
      </w:r>
      <w:r w:rsidR="002561BA">
        <w:rPr>
          <w:rFonts w:cs="B Lotus" w:hint="cs"/>
          <w:lang w:bidi="fa-IR"/>
        </w:rPr>
        <w:sym w:font="AGA Arabesque" w:char="F055"/>
      </w:r>
      <w:r w:rsidRPr="00CE3DC4">
        <w:rPr>
          <w:rFonts w:cs="B Lotus" w:hint="cs"/>
          <w:rtl/>
          <w:lang w:bidi="fa-IR"/>
        </w:rPr>
        <w:t xml:space="preserve"> به حسن ادب بايد كرد و دوام هيبت و مراقبت و صحبت با رسول خدا با پيروي از سنّت و لزوم ظاهر علم و صحبت با اولياي خدا به حرمت داشتن و خدمت كردن است و تا آخر سخن.</w:t>
      </w:r>
    </w:p>
    <w:p w:rsidR="00615CB4" w:rsidRPr="00CE3DC4" w:rsidRDefault="00615CB4" w:rsidP="00CE3DC4">
      <w:pPr>
        <w:ind w:firstLine="284"/>
        <w:jc w:val="both"/>
        <w:rPr>
          <w:rFonts w:cs="B Lotus"/>
          <w:rtl/>
          <w:lang w:bidi="fa-IR"/>
        </w:rPr>
      </w:pPr>
      <w:r w:rsidRPr="00CE3DC4">
        <w:rPr>
          <w:rFonts w:cs="B Lotus" w:hint="cs"/>
          <w:rtl/>
          <w:lang w:bidi="fa-IR"/>
        </w:rPr>
        <w:t xml:space="preserve">و چون حال </w:t>
      </w:r>
      <w:r w:rsidRPr="00C2010B">
        <w:rPr>
          <w:rFonts w:cs="B Lotus" w:hint="cs"/>
          <w:rtl/>
          <w:lang w:bidi="fa-IR"/>
        </w:rPr>
        <w:t>ابوعثمان</w:t>
      </w:r>
      <w:r w:rsidRPr="00CE3DC4">
        <w:rPr>
          <w:rFonts w:cs="B Lotus" w:hint="cs"/>
          <w:rtl/>
          <w:lang w:bidi="fa-IR"/>
        </w:rPr>
        <w:t xml:space="preserve"> دگرگون شد پسرش پيراهن بر خود چاك كرد، </w:t>
      </w:r>
      <w:r w:rsidRPr="00C2010B">
        <w:rPr>
          <w:rFonts w:cs="B Lotus" w:hint="cs"/>
          <w:rtl/>
          <w:lang w:bidi="fa-IR"/>
        </w:rPr>
        <w:t>ابوعثمان</w:t>
      </w:r>
      <w:r w:rsidRPr="00CE3DC4">
        <w:rPr>
          <w:rFonts w:cs="B Lotus" w:hint="cs"/>
          <w:rtl/>
          <w:lang w:bidi="fa-IR"/>
        </w:rPr>
        <w:t xml:space="preserve"> چشم باز كرد گفت: خلاف سنّت در ظاهر، اي پسر، علامت ريا بوَد در باطن.</w:t>
      </w:r>
    </w:p>
    <w:p w:rsidR="00615CB4" w:rsidRDefault="00615CB4" w:rsidP="00CE3DC4">
      <w:pPr>
        <w:ind w:firstLine="284"/>
        <w:jc w:val="both"/>
        <w:rPr>
          <w:rFonts w:cs="B Lotus"/>
          <w:rtl/>
          <w:lang w:bidi="fa-IR"/>
        </w:rPr>
      </w:pPr>
      <w:r w:rsidRPr="00CE3DC4">
        <w:rPr>
          <w:rFonts w:cs="B Lotus" w:hint="cs"/>
          <w:rtl/>
          <w:lang w:bidi="fa-IR"/>
        </w:rPr>
        <w:t>همچنین گفت: هركس در گفتار و كردار سنّت حضرت رسول را بر خود امير گرداند با حكمت و درايت سخن مي</w:t>
      </w:r>
      <w:r w:rsidR="00CE3DC4" w:rsidRPr="00CE3DC4">
        <w:rPr>
          <w:rFonts w:cs="B Lotus" w:hint="cs"/>
          <w:cs/>
          <w:lang w:bidi="fa-IR"/>
        </w:rPr>
        <w:t>‎</w:t>
      </w:r>
      <w:r w:rsidRPr="00CE3DC4">
        <w:rPr>
          <w:rFonts w:cs="B Lotus" w:hint="cs"/>
          <w:rtl/>
          <w:lang w:bidi="fa-IR"/>
        </w:rPr>
        <w:t>گويد و هركس هوا و هوس را در گفتار و كردار بر خود امير گرداند از بدعت و خلاف سنّت سخن به ميان مي</w:t>
      </w:r>
      <w:r w:rsidR="00CE3DC4" w:rsidRPr="00CE3DC4">
        <w:rPr>
          <w:rFonts w:cs="B Lotus" w:hint="cs"/>
          <w:cs/>
          <w:lang w:bidi="fa-IR"/>
        </w:rPr>
        <w:t>‎</w:t>
      </w:r>
      <w:r w:rsidRPr="00CE3DC4">
        <w:rPr>
          <w:rFonts w:cs="B Lotus" w:hint="cs"/>
          <w:rtl/>
          <w:lang w:bidi="fa-IR"/>
        </w:rPr>
        <w:t>آورد همچنانكه مي</w:t>
      </w:r>
      <w:r w:rsidR="00CE3DC4" w:rsidRPr="00CE3DC4">
        <w:rPr>
          <w:rFonts w:cs="B Lotus" w:hint="cs"/>
          <w:cs/>
          <w:lang w:bidi="fa-IR"/>
        </w:rPr>
        <w:t>‎</w:t>
      </w:r>
      <w:r w:rsidRPr="00CE3DC4">
        <w:rPr>
          <w:rFonts w:cs="B Lotus" w:hint="cs"/>
          <w:rtl/>
          <w:lang w:bidi="fa-IR"/>
        </w:rPr>
        <w:t>فرمايد:</w:t>
      </w:r>
    </w:p>
    <w:p w:rsidR="00615CB4" w:rsidRDefault="00C2010B" w:rsidP="003056D6">
      <w:pPr>
        <w:ind w:firstLine="284"/>
        <w:jc w:val="both"/>
        <w:rPr>
          <w:rFonts w:ascii="Arial" w:hAnsi="Arial" w:cs="Arial"/>
          <w:color w:val="000000"/>
          <w:sz w:val="27"/>
          <w:szCs w:val="27"/>
          <w:rtl/>
        </w:rPr>
      </w:pPr>
      <w:r>
        <w:rPr>
          <w:rFonts w:cs="Traditional Arabic" w:hint="cs"/>
          <w:rtl/>
          <w:lang w:bidi="fa-IR"/>
        </w:rPr>
        <w:t>﴿</w:t>
      </w:r>
      <w:r w:rsidR="003056D6">
        <w:rPr>
          <w:rFonts w:ascii="KFGQPC Uthmanic Script HAFS" w:cs="KFGQPC Uthmanic Script HAFS" w:hint="eastAsia"/>
          <w:rtl/>
        </w:rPr>
        <w:t>وَإِن</w:t>
      </w:r>
      <w:r w:rsidR="003056D6">
        <w:rPr>
          <w:rFonts w:ascii="KFGQPC Uthmanic Script HAFS" w:cs="KFGQPC Uthmanic Script HAFS"/>
          <w:rtl/>
        </w:rPr>
        <w:t xml:space="preserve"> </w:t>
      </w:r>
      <w:r w:rsidR="003056D6">
        <w:rPr>
          <w:rFonts w:ascii="KFGQPC Uthmanic Script HAFS" w:cs="KFGQPC Uthmanic Script HAFS" w:hint="eastAsia"/>
          <w:rtl/>
        </w:rPr>
        <w:t>تُطِيعُوهُ</w:t>
      </w:r>
      <w:r w:rsidR="003056D6">
        <w:rPr>
          <w:rFonts w:ascii="KFGQPC Uthmanic Script HAFS" w:cs="KFGQPC Uthmanic Script HAFS"/>
          <w:rtl/>
        </w:rPr>
        <w:t xml:space="preserve"> </w:t>
      </w:r>
      <w:r w:rsidR="003056D6">
        <w:rPr>
          <w:rFonts w:ascii="KFGQPC Uthmanic Script HAFS" w:cs="KFGQPC Uthmanic Script HAFS" w:hint="eastAsia"/>
          <w:rtl/>
        </w:rPr>
        <w:t>تَه</w:t>
      </w:r>
      <w:r w:rsidR="003056D6">
        <w:rPr>
          <w:rFonts w:ascii="KFGQPC Uthmanic Script HAFS" w:cs="KFGQPC Uthmanic Script HAFS" w:hint="cs"/>
          <w:rtl/>
        </w:rPr>
        <w:t>ۡ</w:t>
      </w:r>
      <w:r w:rsidR="003056D6">
        <w:rPr>
          <w:rFonts w:ascii="KFGQPC Uthmanic Script HAFS" w:cs="KFGQPC Uthmanic Script HAFS" w:hint="eastAsia"/>
          <w:rtl/>
        </w:rPr>
        <w:t>تَدُواْ</w:t>
      </w:r>
      <w:r>
        <w:rPr>
          <w:rFonts w:cs="Traditional Arabic" w:hint="cs"/>
          <w:rtl/>
          <w:lang w:bidi="fa-IR"/>
        </w:rPr>
        <w:t>﴾</w:t>
      </w:r>
      <w:r>
        <w:rPr>
          <w:rFonts w:cs="B Lotus" w:hint="cs"/>
          <w:rtl/>
          <w:lang w:bidi="fa-IR"/>
        </w:rPr>
        <w:t xml:space="preserve"> </w:t>
      </w:r>
      <w:r>
        <w:rPr>
          <w:rFonts w:cs="B Lotus" w:hint="cs"/>
          <w:sz w:val="26"/>
          <w:szCs w:val="26"/>
          <w:rtl/>
          <w:lang w:bidi="fa-IR"/>
        </w:rPr>
        <w:t>[النور: 54]</w:t>
      </w:r>
      <w:r>
        <w:rPr>
          <w:rFonts w:cs="B Lotus" w:hint="cs"/>
          <w:rtl/>
          <w:lang w:bidi="fa-IR"/>
        </w:rPr>
        <w:t>.</w:t>
      </w:r>
    </w:p>
    <w:p w:rsidR="00615CB4" w:rsidRPr="00F114DE" w:rsidRDefault="00F114DE" w:rsidP="00F114DE">
      <w:pPr>
        <w:ind w:firstLine="284"/>
        <w:jc w:val="both"/>
        <w:rPr>
          <w:rFonts w:cs="B Lotus"/>
          <w:sz w:val="26"/>
          <w:szCs w:val="26"/>
          <w:rtl/>
          <w:lang w:bidi="fa-IR"/>
        </w:rPr>
      </w:pPr>
      <w:r w:rsidRPr="00F114DE">
        <w:rPr>
          <w:rFonts w:cs="Traditional Arabic" w:hint="cs"/>
          <w:sz w:val="26"/>
          <w:szCs w:val="26"/>
          <w:rtl/>
          <w:lang w:bidi="fa-IR"/>
        </w:rPr>
        <w:t>«</w:t>
      </w:r>
      <w:r w:rsidR="00615CB4" w:rsidRPr="00F114DE">
        <w:rPr>
          <w:rFonts w:cs="B Lotus" w:hint="cs"/>
          <w:sz w:val="26"/>
          <w:szCs w:val="26"/>
          <w:rtl/>
          <w:lang w:bidi="fa-IR"/>
        </w:rPr>
        <w:t xml:space="preserve">اگر از </w:t>
      </w:r>
      <w:r>
        <w:rPr>
          <w:rFonts w:cs="B Lotus" w:hint="cs"/>
          <w:sz w:val="26"/>
          <w:szCs w:val="26"/>
          <w:rtl/>
          <w:lang w:bidi="fa-IR"/>
        </w:rPr>
        <w:t>رسول خدا پيروي كنيد هدايت يافته</w:t>
      </w:r>
      <w:r>
        <w:rPr>
          <w:rFonts w:cs="B Lotus" w:hint="eastAsia"/>
          <w:sz w:val="26"/>
          <w:szCs w:val="26"/>
          <w:rtl/>
          <w:lang w:bidi="fa-IR"/>
        </w:rPr>
        <w:t>‌</w:t>
      </w:r>
      <w:r w:rsidR="00615CB4" w:rsidRPr="00F114DE">
        <w:rPr>
          <w:rFonts w:cs="B Lotus" w:hint="cs"/>
          <w:sz w:val="26"/>
          <w:szCs w:val="26"/>
          <w:rtl/>
          <w:lang w:bidi="fa-IR"/>
        </w:rPr>
        <w:t>ايد</w:t>
      </w:r>
      <w:r w:rsidRPr="00F114DE">
        <w:rPr>
          <w:rFonts w:cs="Traditional Arabic" w:hint="cs"/>
          <w:sz w:val="26"/>
          <w:szCs w:val="26"/>
          <w:rtl/>
          <w:lang w:bidi="fa-IR"/>
        </w:rPr>
        <w:t>»</w:t>
      </w:r>
      <w:r w:rsidR="00615CB4" w:rsidRPr="00F114DE">
        <w:rPr>
          <w:rFonts w:cs="B Lotus" w:hint="cs"/>
          <w:sz w:val="26"/>
          <w:szCs w:val="26"/>
          <w:rtl/>
          <w:lang w:bidi="fa-IR"/>
        </w:rPr>
        <w:t>.</w:t>
      </w:r>
    </w:p>
    <w:p w:rsidR="00615CB4" w:rsidRPr="00F114DE" w:rsidRDefault="00615CB4" w:rsidP="003056D6">
      <w:pPr>
        <w:ind w:firstLine="284"/>
        <w:jc w:val="both"/>
        <w:rPr>
          <w:rFonts w:cs="B Lotus"/>
          <w:rtl/>
          <w:lang w:bidi="fa-IR"/>
        </w:rPr>
      </w:pPr>
      <w:r w:rsidRPr="00F114DE">
        <w:rPr>
          <w:rFonts w:cs="B Lotus" w:hint="cs"/>
          <w:rtl/>
          <w:lang w:bidi="fa-IR"/>
        </w:rPr>
        <w:t>ابوالحسن نوري گفته اس</w:t>
      </w:r>
      <w:r w:rsidR="003056D6">
        <w:rPr>
          <w:rFonts w:cs="B Lotus" w:hint="cs"/>
          <w:rtl/>
          <w:lang w:bidi="fa-IR"/>
        </w:rPr>
        <w:t>ت: هركه مدّعي حالتي از خداي -</w:t>
      </w:r>
      <w:r w:rsidRPr="00F114DE">
        <w:rPr>
          <w:rFonts w:cs="B Lotus" w:hint="cs"/>
          <w:rtl/>
          <w:lang w:bidi="fa-IR"/>
        </w:rPr>
        <w:t>بلند مرتبه</w:t>
      </w:r>
      <w:r w:rsidR="003056D6">
        <w:rPr>
          <w:rFonts w:cs="B Lotus" w:hint="cs"/>
          <w:rtl/>
          <w:lang w:bidi="fa-IR"/>
        </w:rPr>
        <w:t>-</w:t>
      </w:r>
      <w:r w:rsidRPr="00F114DE">
        <w:rPr>
          <w:rFonts w:cs="B Lotus" w:hint="cs"/>
          <w:rtl/>
          <w:lang w:bidi="fa-IR"/>
        </w:rPr>
        <w:t xml:space="preserve"> باشد امّا آن حالت، او را از حدّ علم شرعي بيرون آورد، گرد وي مگرد.</w:t>
      </w:r>
    </w:p>
    <w:p w:rsidR="00615CB4" w:rsidRPr="00F114DE" w:rsidRDefault="00615CB4" w:rsidP="00CE3DC4">
      <w:pPr>
        <w:ind w:firstLine="284"/>
        <w:jc w:val="both"/>
        <w:rPr>
          <w:rFonts w:cs="B Lotus"/>
          <w:rtl/>
          <w:lang w:bidi="fa-IR"/>
        </w:rPr>
      </w:pPr>
      <w:r w:rsidRPr="00F114DE">
        <w:rPr>
          <w:rFonts w:cs="B Lotus" w:hint="cs"/>
          <w:rtl/>
          <w:lang w:bidi="fa-IR"/>
        </w:rPr>
        <w:t>محمد بن فضل</w:t>
      </w:r>
      <w:r w:rsidRPr="00F114DE">
        <w:rPr>
          <w:rStyle w:val="FootnoteReference"/>
          <w:rFonts w:cs="B Lotus"/>
          <w:rtl/>
          <w:lang w:bidi="fa-IR"/>
        </w:rPr>
        <w:footnoteReference w:id="184"/>
      </w:r>
      <w:r w:rsidRPr="00F114DE">
        <w:rPr>
          <w:rFonts w:cs="B Lotus" w:hint="cs"/>
          <w:rtl/>
          <w:lang w:bidi="fa-IR"/>
        </w:rPr>
        <w:t xml:space="preserve"> بلخي مي</w:t>
      </w:r>
      <w:r w:rsidR="00CE3DC4" w:rsidRPr="00F114DE">
        <w:rPr>
          <w:rFonts w:cs="B Lotus" w:hint="cs"/>
          <w:cs/>
          <w:lang w:bidi="fa-IR"/>
        </w:rPr>
        <w:t>‎</w:t>
      </w:r>
      <w:r w:rsidRPr="00F114DE">
        <w:rPr>
          <w:rFonts w:cs="B Lotus" w:hint="cs"/>
          <w:rtl/>
          <w:lang w:bidi="fa-IR"/>
        </w:rPr>
        <w:t>گويد: از بين رفتن مسلماني و اسلام به چهار چيز است:</w:t>
      </w:r>
    </w:p>
    <w:p w:rsidR="00615CB4" w:rsidRPr="00F114DE" w:rsidRDefault="00F114DE" w:rsidP="00CE3DC4">
      <w:pPr>
        <w:ind w:firstLine="284"/>
        <w:jc w:val="both"/>
        <w:rPr>
          <w:rFonts w:cs="B Lotus"/>
          <w:rtl/>
          <w:lang w:bidi="fa-IR"/>
        </w:rPr>
      </w:pPr>
      <w:r>
        <w:rPr>
          <w:rFonts w:cs="B Lotus" w:hint="cs"/>
          <w:rtl/>
          <w:lang w:bidi="fa-IR"/>
        </w:rPr>
        <w:t>به آن</w:t>
      </w:r>
      <w:r w:rsidR="00615CB4" w:rsidRPr="00F114DE">
        <w:rPr>
          <w:rFonts w:cs="B Lotus" w:hint="cs"/>
          <w:rtl/>
          <w:lang w:bidi="fa-IR"/>
        </w:rPr>
        <w:t>چه</w:t>
      </w:r>
      <w:r w:rsidR="009B0475" w:rsidRPr="00F114DE">
        <w:rPr>
          <w:rFonts w:cs="B Lotus" w:hint="cs"/>
          <w:rtl/>
          <w:lang w:bidi="fa-IR"/>
        </w:rPr>
        <w:t xml:space="preserve"> می‌</w:t>
      </w:r>
      <w:r w:rsidR="00615CB4" w:rsidRPr="00F114DE">
        <w:rPr>
          <w:rFonts w:cs="B Lotus" w:hint="cs"/>
          <w:rtl/>
          <w:lang w:bidi="fa-IR"/>
        </w:rPr>
        <w:t>دانند به آن عمل نكنند و به آن چه كه به آن آگاه نيستند ولي بدان عمل كنند و آنچه را كه</w:t>
      </w:r>
      <w:r w:rsidR="009B0475" w:rsidRPr="00F114DE">
        <w:rPr>
          <w:rFonts w:cs="B Lotus" w:hint="cs"/>
          <w:rtl/>
          <w:lang w:bidi="fa-IR"/>
        </w:rPr>
        <w:t xml:space="preserve"> نمی‌</w:t>
      </w:r>
      <w:r w:rsidR="00615CB4" w:rsidRPr="00F114DE">
        <w:rPr>
          <w:rFonts w:cs="B Lotus" w:hint="cs"/>
          <w:rtl/>
          <w:lang w:bidi="fa-IR"/>
        </w:rPr>
        <w:t>دانند نياموزند و مردم را از آموختن باز دارند.</w:t>
      </w:r>
    </w:p>
    <w:p w:rsidR="00615CB4" w:rsidRPr="00F114DE" w:rsidRDefault="00615CB4" w:rsidP="00CE3DC4">
      <w:pPr>
        <w:ind w:firstLine="284"/>
        <w:jc w:val="both"/>
        <w:rPr>
          <w:rFonts w:cs="B Lotus"/>
          <w:rtl/>
          <w:lang w:bidi="fa-IR"/>
        </w:rPr>
      </w:pPr>
      <w:r w:rsidRPr="00F114DE">
        <w:rPr>
          <w:rFonts w:cs="B Lotus" w:hint="cs"/>
          <w:rtl/>
          <w:lang w:bidi="fa-IR"/>
        </w:rPr>
        <w:t>و آنچه او گفته است: وصف حال صوفيان امروز ماست كه از آنها به خدا پناه</w:t>
      </w:r>
      <w:r w:rsidR="009B0475" w:rsidRPr="00F114DE">
        <w:rPr>
          <w:rFonts w:cs="B Lotus" w:hint="cs"/>
          <w:rtl/>
          <w:lang w:bidi="fa-IR"/>
        </w:rPr>
        <w:t xml:space="preserve"> می‌</w:t>
      </w:r>
      <w:r w:rsidRPr="00F114DE">
        <w:rPr>
          <w:rFonts w:cs="B Lotus" w:hint="cs"/>
          <w:rtl/>
          <w:lang w:bidi="fa-IR"/>
        </w:rPr>
        <w:t>بريم.</w:t>
      </w:r>
    </w:p>
    <w:p w:rsidR="00615CB4" w:rsidRPr="00F114DE" w:rsidRDefault="00615CB4" w:rsidP="00CE3DC4">
      <w:pPr>
        <w:ind w:firstLine="284"/>
        <w:jc w:val="both"/>
        <w:rPr>
          <w:rFonts w:cs="B Lotus"/>
          <w:rtl/>
          <w:lang w:bidi="fa-IR"/>
        </w:rPr>
      </w:pPr>
      <w:r w:rsidRPr="00F114DE">
        <w:rPr>
          <w:rFonts w:cs="B Lotus" w:hint="cs"/>
          <w:rtl/>
          <w:lang w:bidi="fa-IR"/>
        </w:rPr>
        <w:t>وگفت: عارف</w:t>
      </w:r>
      <w:r w:rsidRPr="00F114DE">
        <w:rPr>
          <w:rFonts w:cs="B Lotus"/>
          <w:rtl/>
          <w:lang w:bidi="fa-IR"/>
        </w:rPr>
        <w:softHyphen/>
      </w:r>
      <w:r w:rsidRPr="00F114DE">
        <w:rPr>
          <w:rFonts w:cs="B Lotus" w:hint="cs"/>
          <w:rtl/>
          <w:lang w:bidi="fa-IR"/>
        </w:rPr>
        <w:t>ترين آنها به خدا استوارترين</w:t>
      </w:r>
      <w:r w:rsidR="00D36989">
        <w:rPr>
          <w:rFonts w:cs="B Lotus" w:hint="cs"/>
          <w:rtl/>
          <w:lang w:bidi="fa-IR"/>
        </w:rPr>
        <w:t xml:space="preserve">‌شان </w:t>
      </w:r>
      <w:r w:rsidRPr="00F114DE">
        <w:rPr>
          <w:rFonts w:cs="B Lotus" w:hint="cs"/>
          <w:rtl/>
          <w:lang w:bidi="fa-IR"/>
        </w:rPr>
        <w:t>در پيروي از فرامين اوست و تابع</w:t>
      </w:r>
      <w:r w:rsidR="00F114DE">
        <w:rPr>
          <w:rFonts w:cs="B Lotus" w:hint="cs"/>
          <w:rtl/>
          <w:lang w:bidi="fa-IR"/>
        </w:rPr>
        <w:t>‌</w:t>
      </w:r>
      <w:r w:rsidRPr="00F114DE">
        <w:rPr>
          <w:rFonts w:cs="B Lotus" w:hint="cs"/>
          <w:rtl/>
          <w:lang w:bidi="fa-IR"/>
        </w:rPr>
        <w:t>ترين ايشان در سنّت حضرت رسول است.</w:t>
      </w:r>
    </w:p>
    <w:p w:rsidR="00615CB4" w:rsidRPr="00F114DE" w:rsidRDefault="00615CB4" w:rsidP="00CE3DC4">
      <w:pPr>
        <w:ind w:firstLine="284"/>
        <w:jc w:val="both"/>
        <w:rPr>
          <w:rFonts w:cs="B Lotus"/>
          <w:rtl/>
          <w:lang w:bidi="fa-IR"/>
        </w:rPr>
      </w:pPr>
      <w:r w:rsidRPr="00F114DE">
        <w:rPr>
          <w:rFonts w:cs="B Lotus" w:hint="cs"/>
          <w:rtl/>
          <w:lang w:bidi="fa-IR"/>
        </w:rPr>
        <w:t>شاه كرماني گفته است: هركس چشم خود را از نامحرم فرو بندد و نفسش را از شبهات دور دارد و درونش را با استمرار مراقبه و ظاهرش را با پيروي از سنّت آباد دارد و نفسش را به لقمه حلال وادارد، فراست وي به خطا نخواهد رفت.</w:t>
      </w:r>
    </w:p>
    <w:p w:rsidR="00615CB4" w:rsidRPr="00F114DE" w:rsidRDefault="00615CB4" w:rsidP="00CE3DC4">
      <w:pPr>
        <w:ind w:firstLine="284"/>
        <w:jc w:val="both"/>
        <w:rPr>
          <w:rFonts w:cs="B Lotus"/>
          <w:rtl/>
          <w:lang w:bidi="fa-IR"/>
        </w:rPr>
      </w:pPr>
      <w:r w:rsidRPr="00F114DE">
        <w:rPr>
          <w:rFonts w:cs="B Lotus" w:hint="cs"/>
          <w:rtl/>
          <w:lang w:bidi="fa-IR"/>
        </w:rPr>
        <w:t>ابوسعيد خرّاز مي</w:t>
      </w:r>
      <w:r w:rsidR="00CE3DC4" w:rsidRPr="00F114DE">
        <w:rPr>
          <w:rFonts w:cs="B Lotus" w:hint="cs"/>
          <w:cs/>
          <w:lang w:bidi="fa-IR"/>
        </w:rPr>
        <w:t>‎</w:t>
      </w:r>
      <w:r w:rsidRPr="00F114DE">
        <w:rPr>
          <w:rFonts w:cs="B Lotus" w:hint="cs"/>
          <w:rtl/>
          <w:lang w:bidi="fa-IR"/>
        </w:rPr>
        <w:t>گويد: هر باطني كه ظاهري</w:t>
      </w:r>
      <w:r w:rsidR="003056D6">
        <w:rPr>
          <w:rFonts w:cs="B Lotus" w:hint="cs"/>
          <w:rtl/>
          <w:lang w:bidi="fa-IR"/>
        </w:rPr>
        <w:t xml:space="preserve"> </w:t>
      </w:r>
      <w:r w:rsidRPr="00F114DE">
        <w:rPr>
          <w:rFonts w:cs="B Lotus" w:hint="cs"/>
          <w:rtl/>
          <w:lang w:bidi="fa-IR"/>
        </w:rPr>
        <w:t>(از شريعت) خلاف باشد باطل است.</w:t>
      </w:r>
    </w:p>
    <w:p w:rsidR="00615CB4" w:rsidRPr="00F114DE" w:rsidRDefault="00615CB4" w:rsidP="00CE3DC4">
      <w:pPr>
        <w:ind w:firstLine="284"/>
        <w:jc w:val="both"/>
        <w:rPr>
          <w:rFonts w:cs="B Lotus"/>
          <w:rtl/>
          <w:lang w:bidi="fa-IR"/>
        </w:rPr>
      </w:pPr>
      <w:r w:rsidRPr="00F114DE">
        <w:rPr>
          <w:rFonts w:cs="B Lotus" w:hint="cs"/>
          <w:rtl/>
          <w:lang w:bidi="fa-IR"/>
        </w:rPr>
        <w:t>ابوالعباس بن عطا از معاصران جنيد گفته است: هركه خويشتن را به آداب سنّت آراسته گرداند، خدا دل وي را به نور معرفت منور گرداند و هيچ مقامي بالاتر از مقام پيروي از حضرت رسول نيست در پيروي از فرمان</w:t>
      </w:r>
      <w:r w:rsidRPr="00F114DE">
        <w:rPr>
          <w:rFonts w:cs="B Lotus"/>
          <w:rtl/>
          <w:lang w:bidi="fa-IR"/>
        </w:rPr>
        <w:softHyphen/>
      </w:r>
      <w:r w:rsidRPr="00F114DE">
        <w:rPr>
          <w:rFonts w:cs="B Lotus" w:hint="cs"/>
          <w:rtl/>
          <w:lang w:bidi="fa-IR"/>
        </w:rPr>
        <w:t>ها، اعمال و اخلاق او.</w:t>
      </w:r>
    </w:p>
    <w:p w:rsidR="00615CB4" w:rsidRPr="00F114DE" w:rsidRDefault="00615CB4" w:rsidP="00CE3DC4">
      <w:pPr>
        <w:ind w:firstLine="284"/>
        <w:jc w:val="both"/>
        <w:rPr>
          <w:rFonts w:cs="B Lotus"/>
          <w:rtl/>
          <w:lang w:bidi="fa-IR"/>
        </w:rPr>
      </w:pPr>
      <w:r w:rsidRPr="00F114DE">
        <w:rPr>
          <w:rFonts w:cs="B Lotus" w:hint="cs"/>
          <w:rtl/>
          <w:lang w:bidi="fa-IR"/>
        </w:rPr>
        <w:t>همچنين او گفته است: بزرگ</w:t>
      </w:r>
      <w:r w:rsidR="003C1FD6">
        <w:rPr>
          <w:rFonts w:cs="B Lotus" w:hint="eastAsia"/>
          <w:rtl/>
          <w:lang w:bidi="fa-IR"/>
        </w:rPr>
        <w:t>‌</w:t>
      </w:r>
      <w:r w:rsidRPr="00F114DE">
        <w:rPr>
          <w:rFonts w:cs="B Lotus" w:hint="cs"/>
          <w:rtl/>
          <w:lang w:bidi="fa-IR"/>
        </w:rPr>
        <w:t>ترين غفلت و كوتاهي غفلت بنده است از خداي</w:t>
      </w:r>
      <w:r w:rsidR="003C1FD6">
        <w:rPr>
          <w:rFonts w:cs="B Lotus" w:hint="cs"/>
          <w:rtl/>
          <w:lang w:bidi="fa-IR"/>
        </w:rPr>
        <w:t xml:space="preserve"> -</w:t>
      </w:r>
      <w:r w:rsidRPr="00F114DE">
        <w:rPr>
          <w:rFonts w:cs="B Lotus" w:hint="cs"/>
          <w:rtl/>
          <w:lang w:bidi="fa-IR"/>
        </w:rPr>
        <w:t>بلند مرتبه- و غفلت است از اوامر و نواهي او و غفلت است و كوتاهي از آداب معاملات اوست.</w:t>
      </w:r>
    </w:p>
    <w:p w:rsidR="00615CB4" w:rsidRPr="00F114DE" w:rsidRDefault="00615CB4" w:rsidP="00F114DE">
      <w:pPr>
        <w:ind w:firstLine="284"/>
        <w:jc w:val="both"/>
        <w:rPr>
          <w:rFonts w:cs="B Lotus"/>
          <w:rtl/>
          <w:lang w:bidi="fa-IR"/>
        </w:rPr>
      </w:pPr>
      <w:r w:rsidRPr="00F114DE">
        <w:rPr>
          <w:rFonts w:cs="B Lotus" w:hint="cs"/>
          <w:rtl/>
          <w:lang w:bidi="fa-IR"/>
        </w:rPr>
        <w:t>ابراهيم خواص</w:t>
      </w:r>
      <w:r w:rsidR="00F114DE" w:rsidRPr="00F114DE">
        <w:rPr>
          <w:rStyle w:val="FootnoteReference"/>
          <w:rFonts w:cs="B Lotus"/>
          <w:rtl/>
          <w:lang w:bidi="fa-IR"/>
        </w:rPr>
        <w:footnoteReference w:id="185"/>
      </w:r>
      <w:r w:rsidRPr="00F114DE">
        <w:rPr>
          <w:rFonts w:cs="B Lotus" w:hint="cs"/>
          <w:rtl/>
          <w:lang w:bidi="fa-IR"/>
        </w:rPr>
        <w:t xml:space="preserve"> گفته است: عالم، به روايت بسيار نيست، بلكه عالم آن است كه متابعت علم كند و بدان كار و بدان اقتدا كند و به سنّت</w:t>
      </w:r>
      <w:r w:rsidR="009B0475" w:rsidRPr="00F114DE">
        <w:rPr>
          <w:rFonts w:cs="B Lotus" w:hint="cs"/>
          <w:rtl/>
          <w:lang w:bidi="fa-IR"/>
        </w:rPr>
        <w:t>‌ها</w:t>
      </w:r>
      <w:r w:rsidR="00F114DE">
        <w:rPr>
          <w:rFonts w:cs="B Lotus" w:hint="cs"/>
          <w:rtl/>
          <w:lang w:bidi="fa-IR"/>
        </w:rPr>
        <w:t xml:space="preserve"> عمل نمايد اگر</w:t>
      </w:r>
      <w:r w:rsidRPr="00F114DE">
        <w:rPr>
          <w:rFonts w:cs="B Lotus" w:hint="cs"/>
          <w:rtl/>
          <w:lang w:bidi="fa-IR"/>
        </w:rPr>
        <w:t>چه عملش اندك باشد. و از عافيت سوال شد، گفت: عافيت و سلامت در چهارچيز است: دين ورزي بدون ايجاد بدعت، عمل، بدون آفت و قلبي بدور از مشغوليت و نفسي بدور از شهرت. و گفت: صبر: پايداري است بر احكام كتاب خدا و سنّت.</w:t>
      </w:r>
    </w:p>
    <w:p w:rsidR="00615CB4" w:rsidRPr="00F114DE" w:rsidRDefault="00615CB4" w:rsidP="00F114DE">
      <w:pPr>
        <w:ind w:firstLine="284"/>
        <w:jc w:val="both"/>
        <w:rPr>
          <w:rFonts w:cs="B Lotus"/>
          <w:rtl/>
          <w:lang w:bidi="fa-IR"/>
        </w:rPr>
      </w:pPr>
      <w:r w:rsidRPr="00F114DE">
        <w:rPr>
          <w:rFonts w:cs="B Lotus" w:hint="cs"/>
          <w:rtl/>
          <w:lang w:bidi="fa-IR"/>
        </w:rPr>
        <w:t>بُنان حمال</w:t>
      </w:r>
      <w:r w:rsidR="00F114DE" w:rsidRPr="00F114DE">
        <w:rPr>
          <w:rStyle w:val="FootnoteReference"/>
          <w:rFonts w:cs="B Lotus"/>
          <w:rtl/>
          <w:lang w:bidi="fa-IR"/>
        </w:rPr>
        <w:footnoteReference w:id="186"/>
      </w:r>
      <w:r w:rsidRPr="00F114DE">
        <w:rPr>
          <w:rFonts w:cs="B Lotus" w:hint="cs"/>
          <w:rtl/>
          <w:lang w:bidi="fa-IR"/>
        </w:rPr>
        <w:t xml:space="preserve"> گفته است: </w:t>
      </w:r>
      <w:r w:rsidR="00F114DE">
        <w:rPr>
          <w:rFonts w:cs="B Lotus" w:hint="cs"/>
          <w:rtl/>
          <w:lang w:bidi="fa-IR"/>
        </w:rPr>
        <w:t>«</w:t>
      </w:r>
      <w:r w:rsidRPr="00F114DE">
        <w:rPr>
          <w:rFonts w:cs="B Lotus" w:hint="cs"/>
          <w:rtl/>
          <w:lang w:bidi="fa-IR"/>
        </w:rPr>
        <w:t>از او سوال شد در باره برترين حال صوفيان گفت: ايمن بودن بدان چه ضمانت كرده</w:t>
      </w:r>
      <w:r w:rsidR="00CE3DC4" w:rsidRPr="00F114DE">
        <w:rPr>
          <w:rFonts w:cs="B Lotus" w:hint="cs"/>
          <w:cs/>
          <w:lang w:bidi="fa-IR"/>
        </w:rPr>
        <w:t>‎</w:t>
      </w:r>
      <w:r w:rsidRPr="00F114DE">
        <w:rPr>
          <w:rFonts w:cs="B Lotus" w:hint="cs"/>
          <w:rtl/>
          <w:lang w:bidi="fa-IR"/>
        </w:rPr>
        <w:t>اند و اقامه دستورات و نگهداشتن درون و حالي شدن از هر دو جهان».</w:t>
      </w:r>
    </w:p>
    <w:p w:rsidR="00615CB4" w:rsidRPr="00F114DE" w:rsidRDefault="00615CB4" w:rsidP="00CE3DC4">
      <w:pPr>
        <w:ind w:firstLine="284"/>
        <w:jc w:val="both"/>
        <w:rPr>
          <w:rFonts w:cs="B Lotus"/>
          <w:rtl/>
          <w:lang w:bidi="fa-IR"/>
        </w:rPr>
      </w:pPr>
      <w:r w:rsidRPr="00F114DE">
        <w:rPr>
          <w:rFonts w:cs="B Lotus" w:hint="cs"/>
          <w:rtl/>
          <w:lang w:bidi="fa-IR"/>
        </w:rPr>
        <w:t>ابوحمزه</w:t>
      </w:r>
      <w:r w:rsidRPr="00F114DE">
        <w:rPr>
          <w:rFonts w:cs="B Lotus"/>
          <w:rtl/>
          <w:lang w:bidi="fa-IR"/>
        </w:rPr>
        <w:softHyphen/>
      </w:r>
      <w:r w:rsidRPr="00F114DE">
        <w:rPr>
          <w:rFonts w:cs="B Lotus" w:hint="cs"/>
          <w:rtl/>
          <w:lang w:bidi="fa-IR"/>
        </w:rPr>
        <w:t>ی بغدادي گفته است: هركس طريق حق داند سلوكش بر آن آسان باشد و راهي به سمت خدا جز با پيروي از حضرت رسول</w:t>
      </w:r>
      <w:r w:rsidRPr="00F114DE">
        <w:rPr>
          <w:rFonts w:cs="CTraditional Arabic" w:hint="cs"/>
          <w:rtl/>
          <w:lang w:bidi="fa-IR"/>
        </w:rPr>
        <w:t>ص</w:t>
      </w:r>
      <w:r w:rsidRPr="00F114DE">
        <w:rPr>
          <w:rFonts w:cs="B Lotus" w:hint="cs"/>
          <w:rtl/>
          <w:lang w:bidi="fa-IR"/>
        </w:rPr>
        <w:t xml:space="preserve"> وجود ندارد و اين پيروي بايد در اعمال، احوال و اقوال وي باشد.</w:t>
      </w:r>
    </w:p>
    <w:p w:rsidR="00615CB4" w:rsidRDefault="00615CB4" w:rsidP="00CE3DC4">
      <w:pPr>
        <w:ind w:firstLine="284"/>
        <w:jc w:val="both"/>
        <w:rPr>
          <w:rFonts w:cs="B Lotus"/>
          <w:rtl/>
          <w:lang w:bidi="fa-IR"/>
        </w:rPr>
      </w:pPr>
      <w:r w:rsidRPr="00F114DE">
        <w:rPr>
          <w:rFonts w:cs="B Lotus" w:hint="cs"/>
          <w:rtl/>
          <w:lang w:bidi="fa-IR"/>
        </w:rPr>
        <w:t>ابواسحاق رقّي گفته است: نشانه</w:t>
      </w:r>
      <w:r w:rsidRPr="00F114DE">
        <w:rPr>
          <w:rFonts w:cs="B Lotus"/>
          <w:rtl/>
          <w:lang w:bidi="fa-IR"/>
        </w:rPr>
        <w:softHyphen/>
      </w:r>
      <w:r w:rsidRPr="00F114DE">
        <w:rPr>
          <w:rFonts w:cs="B Lotus" w:hint="cs"/>
          <w:rtl/>
          <w:lang w:bidi="fa-IR"/>
        </w:rPr>
        <w:t>ی دوستي خداوند، بذل عبوديت و پيروي از حضرت رسول است. به دليل سخن خداوند بلند مرتبه که</w:t>
      </w:r>
      <w:r w:rsidR="009B0475" w:rsidRPr="00F114DE">
        <w:rPr>
          <w:rFonts w:cs="B Lotus" w:hint="cs"/>
          <w:rtl/>
          <w:lang w:bidi="fa-IR"/>
        </w:rPr>
        <w:t xml:space="preserve"> می‌</w:t>
      </w:r>
      <w:r w:rsidRPr="00F114DE">
        <w:rPr>
          <w:rFonts w:cs="B Lotus" w:hint="cs"/>
          <w:rtl/>
          <w:lang w:bidi="fa-IR"/>
        </w:rPr>
        <w:t>فرمايد:</w:t>
      </w:r>
    </w:p>
    <w:p w:rsidR="00615CB4" w:rsidRPr="00F114DE" w:rsidRDefault="00F114DE" w:rsidP="003C1FD6">
      <w:pPr>
        <w:ind w:firstLine="284"/>
        <w:jc w:val="both"/>
        <w:rPr>
          <w:rFonts w:ascii="Arial" w:hAnsi="Arial" w:cs="Arial"/>
          <w:color w:val="000000"/>
          <w:sz w:val="27"/>
          <w:szCs w:val="27"/>
          <w:rtl/>
        </w:rPr>
      </w:pPr>
      <w:r>
        <w:rPr>
          <w:rFonts w:cs="Traditional Arabic" w:hint="cs"/>
          <w:rtl/>
          <w:lang w:bidi="fa-IR"/>
        </w:rPr>
        <w:t>﴿</w:t>
      </w:r>
      <w:r w:rsidR="003C1FD6">
        <w:rPr>
          <w:rFonts w:ascii="KFGQPC Uthmanic Script HAFS" w:cs="KFGQPC Uthmanic Script HAFS" w:hint="eastAsia"/>
          <w:rtl/>
        </w:rPr>
        <w:t>قُل</w:t>
      </w:r>
      <w:r w:rsidR="003C1FD6">
        <w:rPr>
          <w:rFonts w:ascii="KFGQPC Uthmanic Script HAFS" w:cs="KFGQPC Uthmanic Script HAFS" w:hint="cs"/>
          <w:rtl/>
        </w:rPr>
        <w:t>ۡ</w:t>
      </w:r>
      <w:r w:rsidR="003C1FD6">
        <w:rPr>
          <w:rFonts w:ascii="KFGQPC Uthmanic Script HAFS" w:cs="KFGQPC Uthmanic Script HAFS"/>
          <w:rtl/>
        </w:rPr>
        <w:t xml:space="preserve"> </w:t>
      </w:r>
      <w:r w:rsidR="003C1FD6">
        <w:rPr>
          <w:rFonts w:ascii="KFGQPC Uthmanic Script HAFS" w:cs="KFGQPC Uthmanic Script HAFS" w:hint="eastAsia"/>
          <w:rtl/>
        </w:rPr>
        <w:t>إِن</w:t>
      </w:r>
      <w:r w:rsidR="003C1FD6">
        <w:rPr>
          <w:rFonts w:ascii="KFGQPC Uthmanic Script HAFS" w:cs="KFGQPC Uthmanic Script HAFS"/>
          <w:rtl/>
        </w:rPr>
        <w:t xml:space="preserve"> </w:t>
      </w:r>
      <w:r w:rsidR="003C1FD6">
        <w:rPr>
          <w:rFonts w:ascii="KFGQPC Uthmanic Script HAFS" w:cs="KFGQPC Uthmanic Script HAFS" w:hint="eastAsia"/>
          <w:rtl/>
        </w:rPr>
        <w:t>كُنتُم</w:t>
      </w:r>
      <w:r w:rsidR="003C1FD6">
        <w:rPr>
          <w:rFonts w:ascii="KFGQPC Uthmanic Script HAFS" w:cs="KFGQPC Uthmanic Script HAFS" w:hint="cs"/>
          <w:rtl/>
        </w:rPr>
        <w:t>ۡ</w:t>
      </w:r>
      <w:r w:rsidR="003C1FD6">
        <w:rPr>
          <w:rFonts w:ascii="KFGQPC Uthmanic Script HAFS" w:cs="KFGQPC Uthmanic Script HAFS"/>
          <w:rtl/>
        </w:rPr>
        <w:t xml:space="preserve"> </w:t>
      </w:r>
      <w:r w:rsidR="003C1FD6">
        <w:rPr>
          <w:rFonts w:ascii="KFGQPC Uthmanic Script HAFS" w:cs="KFGQPC Uthmanic Script HAFS" w:hint="eastAsia"/>
          <w:rtl/>
        </w:rPr>
        <w:t>تُحِبُّونَ</w:t>
      </w:r>
      <w:r w:rsidR="003C1FD6">
        <w:rPr>
          <w:rFonts w:ascii="KFGQPC Uthmanic Script HAFS" w:cs="KFGQPC Uthmanic Script HAFS"/>
          <w:rtl/>
        </w:rPr>
        <w:t xml:space="preserve"> </w:t>
      </w:r>
      <w:r w:rsidR="003C1FD6">
        <w:rPr>
          <w:rFonts w:ascii="KFGQPC Uthmanic Script HAFS" w:cs="KFGQPC Uthmanic Script HAFS" w:hint="cs"/>
          <w:rtl/>
        </w:rPr>
        <w:t>ٱ</w:t>
      </w:r>
      <w:r w:rsidR="003C1FD6">
        <w:rPr>
          <w:rFonts w:ascii="KFGQPC Uthmanic Script HAFS" w:cs="KFGQPC Uthmanic Script HAFS" w:hint="eastAsia"/>
          <w:rtl/>
        </w:rPr>
        <w:t>للَّهَ</w:t>
      </w:r>
      <w:r w:rsidR="003C1FD6">
        <w:rPr>
          <w:rFonts w:ascii="KFGQPC Uthmanic Script HAFS" w:cs="KFGQPC Uthmanic Script HAFS"/>
          <w:rtl/>
        </w:rPr>
        <w:t xml:space="preserve"> </w:t>
      </w:r>
      <w:r w:rsidR="003C1FD6">
        <w:rPr>
          <w:rFonts w:ascii="KFGQPC Uthmanic Script HAFS" w:cs="KFGQPC Uthmanic Script HAFS" w:hint="eastAsia"/>
          <w:rtl/>
        </w:rPr>
        <w:t>فَ</w:t>
      </w:r>
      <w:r w:rsidR="003C1FD6">
        <w:rPr>
          <w:rFonts w:ascii="KFGQPC Uthmanic Script HAFS" w:cs="KFGQPC Uthmanic Script HAFS" w:hint="cs"/>
          <w:rtl/>
        </w:rPr>
        <w:t>ٱ</w:t>
      </w:r>
      <w:r w:rsidR="003C1FD6">
        <w:rPr>
          <w:rFonts w:ascii="KFGQPC Uthmanic Script HAFS" w:cs="KFGQPC Uthmanic Script HAFS" w:hint="eastAsia"/>
          <w:rtl/>
        </w:rPr>
        <w:t>تَّبِعُونِي</w:t>
      </w:r>
      <w:r w:rsidR="003C1FD6">
        <w:rPr>
          <w:rFonts w:ascii="KFGQPC Uthmanic Script HAFS" w:cs="KFGQPC Uthmanic Script HAFS"/>
          <w:rtl/>
        </w:rPr>
        <w:t xml:space="preserve"> </w:t>
      </w:r>
      <w:r w:rsidR="003C1FD6">
        <w:rPr>
          <w:rFonts w:ascii="KFGQPC Uthmanic Script HAFS" w:cs="KFGQPC Uthmanic Script HAFS" w:hint="eastAsia"/>
          <w:rtl/>
        </w:rPr>
        <w:t>يُح</w:t>
      </w:r>
      <w:r w:rsidR="003C1FD6">
        <w:rPr>
          <w:rFonts w:ascii="KFGQPC Uthmanic Script HAFS" w:cs="KFGQPC Uthmanic Script HAFS" w:hint="cs"/>
          <w:rtl/>
        </w:rPr>
        <w:t>ۡ</w:t>
      </w:r>
      <w:r w:rsidR="003C1FD6">
        <w:rPr>
          <w:rFonts w:ascii="KFGQPC Uthmanic Script HAFS" w:cs="KFGQPC Uthmanic Script HAFS" w:hint="eastAsia"/>
          <w:rtl/>
        </w:rPr>
        <w:t>بِب</w:t>
      </w:r>
      <w:r w:rsidR="003C1FD6">
        <w:rPr>
          <w:rFonts w:ascii="KFGQPC Uthmanic Script HAFS" w:cs="KFGQPC Uthmanic Script HAFS" w:hint="cs"/>
          <w:rtl/>
        </w:rPr>
        <w:t>ۡ</w:t>
      </w:r>
      <w:r w:rsidR="003C1FD6">
        <w:rPr>
          <w:rFonts w:ascii="KFGQPC Uthmanic Script HAFS" w:cs="KFGQPC Uthmanic Script HAFS" w:hint="eastAsia"/>
          <w:rtl/>
        </w:rPr>
        <w:t>كُمُ</w:t>
      </w:r>
      <w:r w:rsidR="003C1FD6">
        <w:rPr>
          <w:rFonts w:ascii="KFGQPC Uthmanic Script HAFS" w:cs="KFGQPC Uthmanic Script HAFS"/>
          <w:rtl/>
        </w:rPr>
        <w:t xml:space="preserve"> </w:t>
      </w:r>
      <w:r w:rsidR="003C1FD6">
        <w:rPr>
          <w:rFonts w:ascii="KFGQPC Uthmanic Script HAFS" w:cs="KFGQPC Uthmanic Script HAFS" w:hint="cs"/>
          <w:rtl/>
        </w:rPr>
        <w:t>ٱ</w:t>
      </w:r>
      <w:r w:rsidR="003C1FD6">
        <w:rPr>
          <w:rFonts w:ascii="KFGQPC Uthmanic Script HAFS" w:cs="KFGQPC Uthmanic Script HAFS" w:hint="eastAsia"/>
          <w:rtl/>
        </w:rPr>
        <w:t>للَّهُ</w:t>
      </w:r>
      <w:r w:rsidR="003C1FD6">
        <w:rPr>
          <w:rFonts w:ascii="KFGQPC Uthmanic Script HAFS" w:cs="KFGQPC Uthmanic Script HAFS" w:hint="cs"/>
          <w:rtl/>
        </w:rPr>
        <w:t>‌</w:t>
      </w:r>
      <w:r>
        <w:rPr>
          <w:rFonts w:cs="Traditional Arabic" w:hint="cs"/>
          <w:rtl/>
          <w:lang w:bidi="fa-IR"/>
        </w:rPr>
        <w:t>﴾</w:t>
      </w:r>
      <w:r>
        <w:rPr>
          <w:rFonts w:cs="B Lotus" w:hint="cs"/>
          <w:rtl/>
          <w:lang w:bidi="fa-IR"/>
        </w:rPr>
        <w:t xml:space="preserve"> </w:t>
      </w:r>
      <w:r>
        <w:rPr>
          <w:rFonts w:cs="B Lotus" w:hint="cs"/>
          <w:sz w:val="26"/>
          <w:szCs w:val="26"/>
          <w:rtl/>
          <w:lang w:bidi="fa-IR"/>
        </w:rPr>
        <w:t>[آل‌عمران: 31]</w:t>
      </w:r>
      <w:r>
        <w:rPr>
          <w:rFonts w:cs="B Lotus" w:hint="cs"/>
          <w:rtl/>
          <w:lang w:bidi="fa-IR"/>
        </w:rPr>
        <w:t>.</w:t>
      </w:r>
      <w:r>
        <w:rPr>
          <w:rFonts w:ascii="QCF_BSML" w:hAnsi="QCF_BSML" w:cs="QCF_BSML" w:hint="cs"/>
          <w:color w:val="000000"/>
          <w:sz w:val="32"/>
          <w:szCs w:val="32"/>
          <w:rtl/>
        </w:rPr>
        <w:t xml:space="preserve"> </w:t>
      </w:r>
    </w:p>
    <w:p w:rsidR="00615CB4" w:rsidRPr="00F114DE" w:rsidRDefault="00F114DE" w:rsidP="00F114DE">
      <w:pPr>
        <w:ind w:firstLine="284"/>
        <w:jc w:val="both"/>
        <w:rPr>
          <w:rFonts w:cs="B Lotus"/>
          <w:sz w:val="26"/>
          <w:szCs w:val="26"/>
          <w:rtl/>
          <w:lang w:bidi="fa-IR"/>
        </w:rPr>
      </w:pPr>
      <w:r w:rsidRPr="00F114DE">
        <w:rPr>
          <w:rFonts w:cs="Traditional Arabic" w:hint="cs"/>
          <w:sz w:val="26"/>
          <w:szCs w:val="26"/>
          <w:rtl/>
          <w:lang w:bidi="fa-IR"/>
        </w:rPr>
        <w:t>«</w:t>
      </w:r>
      <w:r w:rsidR="00615CB4" w:rsidRPr="00F114DE">
        <w:rPr>
          <w:rFonts w:cs="B Lotus" w:hint="cs"/>
          <w:sz w:val="26"/>
          <w:szCs w:val="26"/>
          <w:rtl/>
          <w:lang w:bidi="fa-IR"/>
        </w:rPr>
        <w:t>بگو اگر خدا را دوست</w:t>
      </w:r>
      <w:r w:rsidR="009B0475" w:rsidRPr="00F114DE">
        <w:rPr>
          <w:rFonts w:cs="B Lotus" w:hint="cs"/>
          <w:sz w:val="26"/>
          <w:szCs w:val="26"/>
          <w:rtl/>
          <w:lang w:bidi="fa-IR"/>
        </w:rPr>
        <w:t xml:space="preserve"> می‌</w:t>
      </w:r>
      <w:r w:rsidR="00615CB4" w:rsidRPr="00F114DE">
        <w:rPr>
          <w:rFonts w:cs="B Lotus" w:hint="cs"/>
          <w:sz w:val="26"/>
          <w:szCs w:val="26"/>
          <w:rtl/>
          <w:lang w:bidi="fa-IR"/>
        </w:rPr>
        <w:t>داريد بايد از من پيروي كنيد تا خداوند شما را دوست بدارد</w:t>
      </w:r>
      <w:r w:rsidRPr="00F114DE">
        <w:rPr>
          <w:rFonts w:cs="Traditional Arabic" w:hint="cs"/>
          <w:sz w:val="26"/>
          <w:szCs w:val="26"/>
          <w:rtl/>
          <w:lang w:bidi="fa-IR"/>
        </w:rPr>
        <w:t>»</w:t>
      </w:r>
      <w:r w:rsidR="00615CB4" w:rsidRPr="00F114DE">
        <w:rPr>
          <w:rFonts w:cs="B Lotus" w:hint="cs"/>
          <w:sz w:val="26"/>
          <w:szCs w:val="26"/>
          <w:rtl/>
          <w:lang w:bidi="fa-IR"/>
        </w:rPr>
        <w:t>.</w:t>
      </w:r>
    </w:p>
    <w:p w:rsidR="00615CB4" w:rsidRPr="00F114DE" w:rsidRDefault="00615CB4" w:rsidP="00CE3DC4">
      <w:pPr>
        <w:ind w:firstLine="284"/>
        <w:jc w:val="both"/>
        <w:rPr>
          <w:rFonts w:cs="B Lotus"/>
          <w:rtl/>
          <w:lang w:bidi="fa-IR"/>
        </w:rPr>
      </w:pPr>
      <w:r w:rsidRPr="00F114DE">
        <w:rPr>
          <w:rFonts w:cs="B Lotus" w:hint="cs"/>
          <w:rtl/>
          <w:lang w:bidi="fa-IR"/>
        </w:rPr>
        <w:t>ممشاد دینوري گفته است: ادب مريد، به جاي آوردن حرمت پيران بود و نگه داشتن خدمت برادران و از سبب ما بيرون آمدن و آداب شرع را بر خود داشتن است.</w:t>
      </w:r>
    </w:p>
    <w:p w:rsidR="00615CB4" w:rsidRPr="00F114DE" w:rsidRDefault="00615CB4" w:rsidP="00CE3DC4">
      <w:pPr>
        <w:ind w:firstLine="284"/>
        <w:jc w:val="both"/>
        <w:rPr>
          <w:rFonts w:cs="B Lotus"/>
          <w:rtl/>
          <w:lang w:bidi="fa-IR"/>
        </w:rPr>
      </w:pPr>
      <w:r w:rsidRPr="00F114DE">
        <w:rPr>
          <w:rFonts w:cs="B Lotus" w:hint="cs"/>
          <w:rtl/>
          <w:lang w:bidi="fa-IR"/>
        </w:rPr>
        <w:t>از ابوعلي رودباري</w:t>
      </w:r>
      <w:r w:rsidRPr="00F114DE">
        <w:rPr>
          <w:rStyle w:val="FootnoteReference"/>
          <w:rFonts w:cs="B Lotus"/>
          <w:rtl/>
          <w:lang w:bidi="fa-IR"/>
        </w:rPr>
        <w:footnoteReference w:id="187"/>
      </w:r>
      <w:r w:rsidRPr="00F114DE">
        <w:rPr>
          <w:rFonts w:cs="B Lotus" w:hint="cs"/>
          <w:rtl/>
          <w:lang w:bidi="fa-IR"/>
        </w:rPr>
        <w:t xml:space="preserve"> سوال شد در باره كسي که به ملاهي و آوازها گوش فرادهد و مي</w:t>
      </w:r>
      <w:r w:rsidR="00CE3DC4" w:rsidRPr="00F114DE">
        <w:rPr>
          <w:rFonts w:cs="B Lotus" w:hint="cs"/>
          <w:cs/>
          <w:lang w:bidi="fa-IR"/>
        </w:rPr>
        <w:t>‎</w:t>
      </w:r>
      <w:r w:rsidRPr="00F114DE">
        <w:rPr>
          <w:rFonts w:cs="B Lotus" w:hint="cs"/>
          <w:rtl/>
          <w:lang w:bidi="fa-IR"/>
        </w:rPr>
        <w:t>گويد: اين مرا حلال است كه من به درجه</w:t>
      </w:r>
      <w:r w:rsidR="00CE3DC4" w:rsidRPr="00F114DE">
        <w:rPr>
          <w:rFonts w:cs="B Lotus" w:hint="cs"/>
          <w:cs/>
          <w:lang w:bidi="fa-IR"/>
        </w:rPr>
        <w:t>‎</w:t>
      </w:r>
      <w:r w:rsidRPr="00F114DE">
        <w:rPr>
          <w:rFonts w:cs="B Lotus" w:hint="cs"/>
          <w:rtl/>
          <w:lang w:bidi="fa-IR"/>
        </w:rPr>
        <w:t>اي رسيده</w:t>
      </w:r>
      <w:r w:rsidR="00CE3DC4" w:rsidRPr="00F114DE">
        <w:rPr>
          <w:rFonts w:cs="B Lotus" w:hint="cs"/>
          <w:cs/>
          <w:lang w:bidi="fa-IR"/>
        </w:rPr>
        <w:t>‎</w:t>
      </w:r>
      <w:r w:rsidRPr="00F114DE">
        <w:rPr>
          <w:rFonts w:cs="B Lotus" w:hint="cs"/>
          <w:rtl/>
          <w:lang w:bidi="fa-IR"/>
        </w:rPr>
        <w:t>ام كه اختلاف احوال در من اثر نكند گفت: برسد امّا به دوزخ.</w:t>
      </w:r>
    </w:p>
    <w:p w:rsidR="00615CB4" w:rsidRPr="00F114DE" w:rsidRDefault="00615CB4" w:rsidP="00CE3DC4">
      <w:pPr>
        <w:ind w:firstLine="284"/>
        <w:jc w:val="both"/>
        <w:rPr>
          <w:rFonts w:cs="B Lotus"/>
          <w:rtl/>
          <w:lang w:bidi="fa-IR"/>
        </w:rPr>
      </w:pPr>
      <w:r w:rsidRPr="00F114DE">
        <w:rPr>
          <w:rFonts w:cs="B Lotus" w:hint="cs"/>
          <w:rtl/>
          <w:lang w:bidi="fa-IR"/>
        </w:rPr>
        <w:t>ابو</w:t>
      </w:r>
      <w:r w:rsidR="00F114DE">
        <w:rPr>
          <w:rFonts w:cs="B Lotus" w:hint="cs"/>
          <w:rtl/>
          <w:lang w:bidi="fa-IR"/>
        </w:rPr>
        <w:t xml:space="preserve"> </w:t>
      </w:r>
      <w:r w:rsidRPr="00F114DE">
        <w:rPr>
          <w:rFonts w:cs="B Lotus" w:hint="cs"/>
          <w:rtl/>
          <w:lang w:bidi="fa-IR"/>
        </w:rPr>
        <w:t>محمد</w:t>
      </w:r>
      <w:r w:rsidR="00F114DE">
        <w:rPr>
          <w:rFonts w:cs="B Lotus" w:hint="cs"/>
          <w:rtl/>
          <w:lang w:bidi="fa-IR"/>
        </w:rPr>
        <w:t xml:space="preserve"> </w:t>
      </w:r>
      <w:r w:rsidRPr="00F114DE">
        <w:rPr>
          <w:rFonts w:cs="B Lotus" w:hint="cs"/>
          <w:rtl/>
          <w:lang w:bidi="fa-IR"/>
        </w:rPr>
        <w:t>عبدالله</w:t>
      </w:r>
      <w:r w:rsidR="00F114DE">
        <w:rPr>
          <w:rFonts w:cs="B Lotus" w:hint="cs"/>
          <w:rtl/>
          <w:lang w:bidi="fa-IR"/>
        </w:rPr>
        <w:t xml:space="preserve"> </w:t>
      </w:r>
      <w:r w:rsidR="00CE3DC4" w:rsidRPr="00F114DE">
        <w:rPr>
          <w:rFonts w:cs="B Lotus" w:hint="cs"/>
          <w:cs/>
          <w:lang w:bidi="fa-IR"/>
        </w:rPr>
        <w:t>‎</w:t>
      </w:r>
      <w:r w:rsidRPr="00F114DE">
        <w:rPr>
          <w:rFonts w:cs="B Lotus" w:hint="cs"/>
          <w:rtl/>
          <w:lang w:bidi="fa-IR"/>
        </w:rPr>
        <w:t>بن</w:t>
      </w:r>
      <w:r w:rsidR="00F114DE">
        <w:rPr>
          <w:rFonts w:cs="B Lotus" w:hint="cs"/>
          <w:rtl/>
          <w:lang w:bidi="fa-IR"/>
        </w:rPr>
        <w:t xml:space="preserve"> </w:t>
      </w:r>
      <w:r w:rsidR="00CE3DC4" w:rsidRPr="00F114DE">
        <w:rPr>
          <w:rFonts w:cs="B Lotus" w:hint="cs"/>
          <w:cs/>
          <w:lang w:bidi="fa-IR"/>
        </w:rPr>
        <w:t>‎</w:t>
      </w:r>
      <w:r w:rsidRPr="00F114DE">
        <w:rPr>
          <w:rFonts w:cs="B Lotus" w:hint="cs"/>
          <w:rtl/>
          <w:lang w:bidi="fa-IR"/>
        </w:rPr>
        <w:t>منازل</w:t>
      </w:r>
      <w:r w:rsidR="00F114DE">
        <w:rPr>
          <w:rFonts w:cs="B Lotus" w:hint="cs"/>
          <w:rtl/>
          <w:lang w:bidi="fa-IR"/>
        </w:rPr>
        <w:t xml:space="preserve"> گفته است: هیچ</w:t>
      </w:r>
      <w:r w:rsidR="00F114DE">
        <w:rPr>
          <w:rFonts w:cs="B Lotus" w:hint="eastAsia"/>
          <w:rtl/>
          <w:lang w:bidi="fa-IR"/>
        </w:rPr>
        <w:t>‌</w:t>
      </w:r>
      <w:r w:rsidRPr="00F114DE">
        <w:rPr>
          <w:rFonts w:cs="B Lotus" w:hint="cs"/>
          <w:rtl/>
          <w:lang w:bidi="fa-IR"/>
        </w:rPr>
        <w:t>کس، فریضه</w:t>
      </w:r>
      <w:r w:rsidR="00CE3DC4" w:rsidRPr="00F114DE">
        <w:rPr>
          <w:rFonts w:cs="B Lotus" w:hint="cs"/>
          <w:cs/>
          <w:lang w:bidi="fa-IR"/>
        </w:rPr>
        <w:t>‎</w:t>
      </w:r>
      <w:r w:rsidRPr="00F114DE">
        <w:rPr>
          <w:rFonts w:cs="B Lotus" w:hint="cs"/>
          <w:rtl/>
          <w:lang w:bidi="fa-IR"/>
        </w:rPr>
        <w:t>ای از فرایض را ضایع نکرد جز اینکه به ضایع کردن سنّت</w:t>
      </w:r>
      <w:r w:rsidR="009B0475" w:rsidRPr="00F114DE">
        <w:rPr>
          <w:rFonts w:cs="B Lotus" w:hint="cs"/>
          <w:rtl/>
          <w:lang w:bidi="fa-IR"/>
        </w:rPr>
        <w:t>‌ها</w:t>
      </w:r>
      <w:r w:rsidRPr="00F114DE">
        <w:rPr>
          <w:rFonts w:cs="B Lotus" w:hint="cs"/>
          <w:rtl/>
          <w:lang w:bidi="fa-IR"/>
        </w:rPr>
        <w:t xml:space="preserve"> مبتلا گردد، بیم آن</w:t>
      </w:r>
      <w:r w:rsidR="009B0475" w:rsidRPr="00F114DE">
        <w:rPr>
          <w:rFonts w:cs="B Lotus" w:hint="cs"/>
          <w:rtl/>
          <w:lang w:bidi="fa-IR"/>
        </w:rPr>
        <w:t xml:space="preserve"> می‌</w:t>
      </w:r>
      <w:r w:rsidRPr="00F114DE">
        <w:rPr>
          <w:rFonts w:cs="B Lotus" w:hint="cs"/>
          <w:rtl/>
          <w:lang w:bidi="fa-IR"/>
        </w:rPr>
        <w:t>رود که به بدعت مبتلا شود.</w:t>
      </w:r>
    </w:p>
    <w:p w:rsidR="00615CB4" w:rsidRPr="00F114DE" w:rsidRDefault="00615CB4" w:rsidP="00CE3DC4">
      <w:pPr>
        <w:ind w:firstLine="284"/>
        <w:jc w:val="both"/>
        <w:rPr>
          <w:rFonts w:cs="B Lotus"/>
          <w:rtl/>
          <w:lang w:bidi="fa-IR"/>
        </w:rPr>
      </w:pPr>
      <w:r w:rsidRPr="00F114DE">
        <w:rPr>
          <w:rFonts w:cs="B Lotus" w:hint="cs"/>
          <w:rtl/>
          <w:lang w:bidi="fa-IR"/>
        </w:rPr>
        <w:t>ابویعقوب نهرجوری گفته است: افضل امور آن است که با علم پیوسته باشد.</w:t>
      </w:r>
    </w:p>
    <w:p w:rsidR="00615CB4" w:rsidRPr="00F114DE" w:rsidRDefault="00615CB4" w:rsidP="00CE3DC4">
      <w:pPr>
        <w:ind w:firstLine="284"/>
        <w:jc w:val="both"/>
        <w:rPr>
          <w:rFonts w:cs="B Lotus"/>
          <w:rtl/>
          <w:lang w:bidi="fa-IR"/>
        </w:rPr>
      </w:pPr>
      <w:r w:rsidRPr="00F114DE">
        <w:rPr>
          <w:rFonts w:cs="B Lotus" w:hint="cs"/>
          <w:rtl/>
          <w:lang w:bidi="fa-IR"/>
        </w:rPr>
        <w:t>ابوعمرو بن نجید گفته است: هر حالی که نتیجه</w:t>
      </w:r>
      <w:r w:rsidRPr="00F114DE">
        <w:rPr>
          <w:rFonts w:cs="B Lotus"/>
          <w:rtl/>
          <w:lang w:bidi="fa-IR"/>
        </w:rPr>
        <w:softHyphen/>
      </w:r>
      <w:r w:rsidRPr="00F114DE">
        <w:rPr>
          <w:rFonts w:cs="B Lotus" w:hint="cs"/>
          <w:rtl/>
          <w:lang w:bidi="fa-IR"/>
        </w:rPr>
        <w:t>ی علم نباشد زیان او بر صاحب آن از نفع بیشتر است.</w:t>
      </w:r>
    </w:p>
    <w:p w:rsidR="00615CB4" w:rsidRPr="00F114DE" w:rsidRDefault="00615CB4" w:rsidP="00CE3DC4">
      <w:pPr>
        <w:ind w:firstLine="284"/>
        <w:jc w:val="both"/>
        <w:rPr>
          <w:rFonts w:cs="B Lotus"/>
          <w:rtl/>
          <w:lang w:bidi="fa-IR"/>
        </w:rPr>
      </w:pPr>
      <w:r w:rsidRPr="00F114DE">
        <w:rPr>
          <w:rFonts w:cs="B Lotus" w:hint="cs"/>
          <w:rtl/>
          <w:lang w:bidi="fa-IR"/>
        </w:rPr>
        <w:t>بُندار بن حسین گفته است: با مبتدعان صحبت کردن از حق اعراض به بار آورد.</w:t>
      </w:r>
    </w:p>
    <w:p w:rsidR="00615CB4" w:rsidRPr="00F114DE" w:rsidRDefault="00615CB4" w:rsidP="00CE3DC4">
      <w:pPr>
        <w:ind w:firstLine="284"/>
        <w:jc w:val="both"/>
        <w:rPr>
          <w:rFonts w:cs="B Lotus"/>
          <w:rtl/>
          <w:lang w:bidi="fa-IR"/>
        </w:rPr>
      </w:pPr>
      <w:r w:rsidRPr="00F114DE">
        <w:rPr>
          <w:rFonts w:cs="B Lotus" w:hint="cs"/>
          <w:rtl/>
          <w:lang w:bidi="fa-IR"/>
        </w:rPr>
        <w:t>ابوبکر طُمستانی گفته است: راه پیداست و کتاب و سنّت در میان ماست و فضل صحابه معلوم است ازآنکه سابق بود به هجرت و صحبت رسول</w:t>
      </w:r>
      <w:r w:rsidRPr="00F114DE">
        <w:rPr>
          <w:rFonts w:cs="CTraditional Arabic" w:hint="cs"/>
          <w:rtl/>
          <w:lang w:bidi="fa-IR"/>
        </w:rPr>
        <w:t>ص</w:t>
      </w:r>
      <w:r w:rsidRPr="00F114DE">
        <w:rPr>
          <w:rFonts w:cs="B Lotus" w:hint="cs"/>
          <w:rtl/>
          <w:lang w:bidi="fa-IR"/>
        </w:rPr>
        <w:t xml:space="preserve"> و هرکه از ما صحبت کتاب و سنّت کند و خویشتن و خلق را بشناسد و به دل با خدای هجرت کند او صادق و مصیب بود.</w:t>
      </w:r>
    </w:p>
    <w:p w:rsidR="00615CB4" w:rsidRPr="00F114DE" w:rsidRDefault="00615CB4" w:rsidP="00CE3DC4">
      <w:pPr>
        <w:ind w:firstLine="284"/>
        <w:jc w:val="both"/>
        <w:rPr>
          <w:rFonts w:cs="B Lotus"/>
          <w:rtl/>
          <w:lang w:bidi="fa-IR"/>
        </w:rPr>
      </w:pPr>
      <w:r w:rsidRPr="00F114DE">
        <w:rPr>
          <w:rFonts w:cs="B Lotus" w:hint="cs"/>
          <w:rtl/>
          <w:lang w:bidi="fa-IR"/>
        </w:rPr>
        <w:t>ابوالقاسم نصرآبادی گفته است: اهل تصوّف بودن، ایستادن است بر کتاب و سنّت و دست برداشتن است از هوا و بدعت و تنظیم و حرمت پیران است و خلق را معذور داشتن و بر اوراد و اذکار مداومت داشتن و رخصت ناجستن و تاویل ناکردن.</w:t>
      </w:r>
    </w:p>
    <w:p w:rsidR="00615CB4" w:rsidRPr="00CE3DC4" w:rsidRDefault="00615CB4" w:rsidP="00CE3DC4">
      <w:pPr>
        <w:ind w:firstLine="284"/>
        <w:jc w:val="both"/>
        <w:rPr>
          <w:rFonts w:cs="B Lotus"/>
          <w:rtl/>
          <w:lang w:bidi="fa-IR"/>
        </w:rPr>
      </w:pPr>
      <w:r w:rsidRPr="00F114DE">
        <w:rPr>
          <w:rFonts w:cs="B Lotus" w:hint="cs"/>
          <w:rtl/>
          <w:lang w:bidi="fa-IR"/>
        </w:rPr>
        <w:t>سخن بزرگان صوفیه در نکوهش صوفیه طولانی است، اما از آن همه سخنانی را از افراد مشهور آن آوردیم که چیزی در حدود چهل شیخ است که تمامی آنها اشاره</w:t>
      </w:r>
      <w:r w:rsidR="009B0475" w:rsidRPr="00F114DE">
        <w:rPr>
          <w:rFonts w:cs="B Lotus" w:hint="cs"/>
          <w:rtl/>
          <w:lang w:bidi="fa-IR"/>
        </w:rPr>
        <w:t xml:space="preserve"> می‌</w:t>
      </w:r>
      <w:r w:rsidRPr="00F114DE">
        <w:rPr>
          <w:rFonts w:cs="B Lotus" w:hint="cs"/>
          <w:rtl/>
          <w:lang w:bidi="fa-IR"/>
        </w:rPr>
        <w:t>کنند و تصریح</w:t>
      </w:r>
      <w:r w:rsidR="009B0475" w:rsidRPr="00F114DE">
        <w:rPr>
          <w:rFonts w:cs="B Lotus" w:hint="cs"/>
          <w:rtl/>
          <w:lang w:bidi="fa-IR"/>
        </w:rPr>
        <w:t xml:space="preserve"> می‌</w:t>
      </w:r>
      <w:r w:rsidRPr="00F114DE">
        <w:rPr>
          <w:rFonts w:cs="B Lotus" w:hint="cs"/>
          <w:rtl/>
          <w:lang w:bidi="fa-IR"/>
        </w:rPr>
        <w:t>دارند که بدعت آوری، گمراهی است و سلوک بر آن بیراهی و بکارگیری آن</w:t>
      </w:r>
      <w:r w:rsidRPr="00CE3DC4">
        <w:rPr>
          <w:rFonts w:cs="B Lotus" w:hint="cs"/>
          <w:rtl/>
          <w:lang w:bidi="fa-IR"/>
        </w:rPr>
        <w:t xml:space="preserve"> تیری است در تاریکی و آن منافی نجات است و از رسیدن به حکمت و آگاهی منع گشته است.</w:t>
      </w:r>
    </w:p>
    <w:p w:rsidR="00615CB4" w:rsidRPr="00CE3DC4" w:rsidRDefault="00615CB4" w:rsidP="00CE3DC4">
      <w:pPr>
        <w:ind w:firstLine="284"/>
        <w:jc w:val="both"/>
        <w:rPr>
          <w:rFonts w:cs="B Lotus"/>
          <w:rtl/>
          <w:lang w:bidi="fa-IR"/>
        </w:rPr>
      </w:pPr>
      <w:r w:rsidRPr="00CE3DC4">
        <w:rPr>
          <w:rFonts w:cs="B Lotus" w:hint="cs"/>
          <w:rtl/>
          <w:lang w:bidi="fa-IR"/>
        </w:rPr>
        <w:t>و به واقع تمامی صوفیان مشهور که این طریقت به آنها منسوب است همگی بر بزرگداشت شریعت متفق القولند و پای بند پیروی از سنّت، بدون اینکه چیزی از آداب آن را در بیندازند. و آنان دورترین مردم از بدعت و بدعت گزاران هستند و در میان آنها کسی یافت</w:t>
      </w:r>
      <w:r w:rsidR="009B0475">
        <w:rPr>
          <w:rFonts w:cs="B Lotus" w:hint="cs"/>
          <w:rtl/>
          <w:lang w:bidi="fa-IR"/>
        </w:rPr>
        <w:t xml:space="preserve"> نمی‌</w:t>
      </w:r>
      <w:r w:rsidRPr="00CE3DC4">
        <w:rPr>
          <w:rFonts w:cs="B Lotus" w:hint="cs"/>
          <w:rtl/>
          <w:lang w:bidi="fa-IR"/>
        </w:rPr>
        <w:t>شود که به گروهی از گروه</w:t>
      </w:r>
      <w:r w:rsidR="00CE3DC4" w:rsidRPr="00CE3DC4">
        <w:rPr>
          <w:rFonts w:cs="B Lotus" w:hint="cs"/>
          <w:cs/>
          <w:lang w:bidi="fa-IR"/>
        </w:rPr>
        <w:t>‎</w:t>
      </w:r>
      <w:r w:rsidR="00F114DE">
        <w:rPr>
          <w:rFonts w:cs="B Lotus" w:hint="cs"/>
          <w:rtl/>
          <w:lang w:bidi="fa-IR"/>
        </w:rPr>
        <w:t>های گمراه منتسب باشد و در هیچ</w:t>
      </w:r>
      <w:r w:rsidR="00F114DE">
        <w:rPr>
          <w:rFonts w:cs="B Lotus" w:hint="eastAsia"/>
          <w:rtl/>
          <w:lang w:bidi="fa-IR"/>
        </w:rPr>
        <w:t>‌</w:t>
      </w:r>
      <w:r w:rsidRPr="00CE3DC4">
        <w:rPr>
          <w:rFonts w:cs="B Lotus" w:hint="cs"/>
          <w:rtl/>
          <w:lang w:bidi="fa-IR"/>
        </w:rPr>
        <w:t>یک از آنان گرایشی به مسیری خلاف سنّت وجود ندارد و بیشتر آنان که ذکرشان رفت از زمره</w:t>
      </w:r>
      <w:r w:rsidRPr="00CE3DC4">
        <w:rPr>
          <w:rFonts w:cs="B Lotus"/>
          <w:rtl/>
          <w:lang w:bidi="fa-IR"/>
        </w:rPr>
        <w:softHyphen/>
      </w:r>
      <w:r w:rsidRPr="00CE3DC4">
        <w:rPr>
          <w:rFonts w:cs="B Lotus" w:hint="cs"/>
          <w:rtl/>
          <w:lang w:bidi="fa-IR"/>
        </w:rPr>
        <w:t>ی فقها و محدّثان هستند از همان کسانی که اصول و فروع دین از ایشان گرفته</w:t>
      </w:r>
      <w:r w:rsidR="009B0475">
        <w:rPr>
          <w:rFonts w:cs="B Lotus" w:hint="cs"/>
          <w:rtl/>
          <w:lang w:bidi="fa-IR"/>
        </w:rPr>
        <w:t xml:space="preserve"> می‌</w:t>
      </w:r>
      <w:r w:rsidRPr="00CE3DC4">
        <w:rPr>
          <w:rFonts w:cs="B Lotus" w:hint="cs"/>
          <w:rtl/>
          <w:lang w:bidi="fa-IR"/>
        </w:rPr>
        <w:t>شود و کسی که اینگونه نباشد نیازی ندارد که در دین به حد نیاز فقیه و آگاه باشد.</w:t>
      </w:r>
    </w:p>
    <w:p w:rsidR="00615CB4" w:rsidRPr="00CE3DC4" w:rsidRDefault="00615CB4" w:rsidP="00CE3DC4">
      <w:pPr>
        <w:ind w:firstLine="284"/>
        <w:jc w:val="both"/>
        <w:rPr>
          <w:rFonts w:cs="B Lotus"/>
          <w:rtl/>
          <w:lang w:bidi="fa-IR"/>
        </w:rPr>
      </w:pPr>
      <w:r w:rsidRPr="00CE3DC4">
        <w:rPr>
          <w:rFonts w:cs="B Lotus" w:hint="cs"/>
          <w:rtl/>
          <w:lang w:bidi="fa-IR"/>
        </w:rPr>
        <w:t>و آنان</w:t>
      </w:r>
      <w:r w:rsidR="00F114DE">
        <w:rPr>
          <w:rFonts w:cs="B Lotus" w:hint="cs"/>
          <w:rtl/>
          <w:lang w:bidi="fa-IR"/>
        </w:rPr>
        <w:t xml:space="preserve"> </w:t>
      </w:r>
      <w:r w:rsidRPr="00CE3DC4">
        <w:rPr>
          <w:rFonts w:cs="B Lotus" w:hint="cs"/>
          <w:rtl/>
          <w:lang w:bidi="fa-IR"/>
        </w:rPr>
        <w:t>[صوفیان عصر اول نه قرون بعد از آن] اهل حقایق و مواجد و ذواق و احوال و اسرار توحیدی هستند. آنان برای ما حجتند برای هرکس که خود را به طریق روشن ایشان منسوب می</w:t>
      </w:r>
      <w:r w:rsidR="00CE3DC4" w:rsidRPr="00CE3DC4">
        <w:rPr>
          <w:rFonts w:cs="B Lotus" w:hint="cs"/>
          <w:cs/>
          <w:lang w:bidi="fa-IR"/>
        </w:rPr>
        <w:t>‎</w:t>
      </w:r>
      <w:r w:rsidRPr="00CE3DC4">
        <w:rPr>
          <w:rFonts w:cs="B Lotus" w:hint="cs"/>
          <w:rtl/>
          <w:lang w:bidi="fa-IR"/>
        </w:rPr>
        <w:t>دارد و بر طریق ایشان</w:t>
      </w:r>
      <w:r w:rsidR="009B0475">
        <w:rPr>
          <w:rFonts w:cs="B Lotus" w:hint="cs"/>
          <w:rtl/>
          <w:lang w:bidi="fa-IR"/>
        </w:rPr>
        <w:t xml:space="preserve"> نمی‌</w:t>
      </w:r>
      <w:r w:rsidRPr="00CE3DC4">
        <w:rPr>
          <w:rFonts w:cs="B Lotus" w:hint="cs"/>
          <w:rtl/>
          <w:lang w:bidi="fa-IR"/>
        </w:rPr>
        <w:t>رود بلکه به بدعت روی آورده و از هوا و هوس پیروی نموده و خود را به دروغ به آنان نسبت</w:t>
      </w:r>
      <w:r w:rsidR="009B0475">
        <w:rPr>
          <w:rFonts w:cs="B Lotus" w:hint="cs"/>
          <w:rtl/>
          <w:lang w:bidi="fa-IR"/>
        </w:rPr>
        <w:t xml:space="preserve"> می‌</w:t>
      </w:r>
      <w:r w:rsidRPr="00CE3DC4">
        <w:rPr>
          <w:rFonts w:cs="B Lotus" w:hint="cs"/>
          <w:rtl/>
          <w:lang w:bidi="fa-IR"/>
        </w:rPr>
        <w:t>دهد در سخنی محتمل یا کاری از کارها [که تشابه شرع دارد] با چنگ یازی به مصلحتی که شرع به ابطال آن گواهی داده یا چیزهایی نظیر آن.</w:t>
      </w:r>
    </w:p>
    <w:p w:rsidR="00615CB4" w:rsidRPr="00CE3DC4" w:rsidRDefault="00615CB4" w:rsidP="00CE3DC4">
      <w:pPr>
        <w:ind w:firstLine="284"/>
        <w:jc w:val="both"/>
        <w:rPr>
          <w:rFonts w:cs="B Lotus"/>
          <w:rtl/>
          <w:lang w:bidi="fa-IR"/>
        </w:rPr>
      </w:pPr>
      <w:r w:rsidRPr="00CE3DC4">
        <w:rPr>
          <w:rFonts w:cs="B Lotus" w:hint="cs"/>
          <w:rtl/>
          <w:lang w:bidi="fa-IR"/>
        </w:rPr>
        <w:t>و بیشتر صوفیه متاخر را که</w:t>
      </w:r>
      <w:r w:rsidR="009B0475">
        <w:rPr>
          <w:rFonts w:cs="B Lotus" w:hint="cs"/>
          <w:rtl/>
          <w:lang w:bidi="fa-IR"/>
        </w:rPr>
        <w:t xml:space="preserve"> می‌</w:t>
      </w:r>
      <w:r w:rsidRPr="00CE3DC4">
        <w:rPr>
          <w:rFonts w:cs="B Lotus" w:hint="cs"/>
          <w:rtl/>
          <w:lang w:bidi="fa-IR"/>
        </w:rPr>
        <w:t>بینی از کسانی که خود را به نسل</w:t>
      </w:r>
      <w:r w:rsidR="00CE3DC4" w:rsidRPr="00CE3DC4">
        <w:rPr>
          <w:rFonts w:cs="B Lotus" w:hint="cs"/>
          <w:cs/>
          <w:lang w:bidi="fa-IR"/>
        </w:rPr>
        <w:t>‎</w:t>
      </w:r>
      <w:r w:rsidRPr="00CE3DC4">
        <w:rPr>
          <w:rFonts w:cs="B Lotus" w:hint="cs"/>
          <w:rtl/>
          <w:lang w:bidi="fa-IR"/>
        </w:rPr>
        <w:t>های صوفیه تشبیه می</w:t>
      </w:r>
      <w:r w:rsidR="00CE3DC4" w:rsidRPr="00CE3DC4">
        <w:rPr>
          <w:rFonts w:cs="B Lotus" w:hint="cs"/>
          <w:cs/>
          <w:lang w:bidi="fa-IR"/>
        </w:rPr>
        <w:t>‎</w:t>
      </w:r>
      <w:r w:rsidRPr="00CE3DC4">
        <w:rPr>
          <w:rFonts w:cs="B Lotus" w:hint="cs"/>
          <w:rtl/>
          <w:lang w:bidi="fa-IR"/>
        </w:rPr>
        <w:t>کنند اعمالی را انجام</w:t>
      </w:r>
      <w:r w:rsidR="009B0475">
        <w:rPr>
          <w:rFonts w:cs="B Lotus" w:hint="cs"/>
          <w:rtl/>
          <w:lang w:bidi="fa-IR"/>
        </w:rPr>
        <w:t xml:space="preserve"> می‌</w:t>
      </w:r>
      <w:r w:rsidRPr="00CE3DC4">
        <w:rPr>
          <w:rFonts w:cs="B Lotus" w:hint="cs"/>
          <w:rtl/>
          <w:lang w:bidi="fa-IR"/>
        </w:rPr>
        <w:t>دهند که تمامی مردم بر فساد آنها از لحاظ شرع اتفاق نظر دارند و اینان به حکایاتی چنگ</w:t>
      </w:r>
      <w:r w:rsidR="009B0475">
        <w:rPr>
          <w:rFonts w:cs="B Lotus" w:hint="cs"/>
          <w:rtl/>
          <w:lang w:bidi="fa-IR"/>
        </w:rPr>
        <w:t xml:space="preserve"> می‌</w:t>
      </w:r>
      <w:r w:rsidRPr="00CE3DC4">
        <w:rPr>
          <w:rFonts w:cs="B Lotus" w:hint="cs"/>
          <w:rtl/>
          <w:lang w:bidi="fa-IR"/>
        </w:rPr>
        <w:t>یازند که سرگذشت و احوال است که اگر صحیح باشد از زوایای مختلف حجّت حساب</w:t>
      </w:r>
      <w:r w:rsidR="009B0475">
        <w:rPr>
          <w:rFonts w:cs="B Lotus" w:hint="cs"/>
          <w:rtl/>
          <w:lang w:bidi="fa-IR"/>
        </w:rPr>
        <w:t xml:space="preserve"> نمی‌</w:t>
      </w:r>
      <w:r w:rsidRPr="00CE3DC4">
        <w:rPr>
          <w:rFonts w:cs="B Lotus" w:hint="cs"/>
          <w:rtl/>
          <w:lang w:bidi="fa-IR"/>
        </w:rPr>
        <w:t>شود حال آنکه از سخنان و احوال صوفیان عصر اول چیزهایی وانهاده خواهد شد که حقانیت و صراحت بیشتری برای پیروی دارند در حالی که از دلایل شرعی پیروی</w:t>
      </w:r>
      <w:r w:rsidR="009B0475">
        <w:rPr>
          <w:rFonts w:cs="B Lotus" w:hint="cs"/>
          <w:rtl/>
          <w:lang w:bidi="fa-IR"/>
        </w:rPr>
        <w:t xml:space="preserve"> می‌</w:t>
      </w:r>
      <w:r w:rsidRPr="00CE3DC4">
        <w:rPr>
          <w:rFonts w:cs="B Lotus" w:hint="cs"/>
          <w:rtl/>
          <w:lang w:bidi="fa-IR"/>
        </w:rPr>
        <w:t>کند چیزی را قصد کرده است که متشابه و چند پهلو است. و چون اهل تصوف در طریقشان به نسبت فعلی که دارند صاحب فکر و تئوری باشند همانگونه که صاحبان دیگر علوم در دانش خود از آن برخوردارند از سخنان ایشان چیزهایی را حاصل کرده</w:t>
      </w:r>
      <w:r w:rsidR="00CE3DC4" w:rsidRPr="00CE3DC4">
        <w:rPr>
          <w:rFonts w:cs="B Lotus" w:hint="cs"/>
          <w:cs/>
          <w:lang w:bidi="fa-IR"/>
        </w:rPr>
        <w:t>‎</w:t>
      </w:r>
      <w:r w:rsidRPr="00CE3DC4">
        <w:rPr>
          <w:rFonts w:cs="B Lotus" w:hint="cs"/>
          <w:rtl/>
          <w:lang w:bidi="fa-IR"/>
        </w:rPr>
        <w:t>ام که نشانگر و دلیلی است بر مدح سنّت و نکوهش بدعت در طریق ایشان تا سخن ایشان از جانب آنان دلیلی باشد برای تمامی بدعت</w:t>
      </w:r>
      <w:r w:rsidR="00F114DE">
        <w:rPr>
          <w:rFonts w:cs="B Lotus" w:hint="eastAsia"/>
          <w:rtl/>
          <w:lang w:bidi="fa-IR"/>
        </w:rPr>
        <w:t>‌</w:t>
      </w:r>
      <w:r w:rsidRPr="00CE3DC4">
        <w:rPr>
          <w:rFonts w:cs="B Lotus" w:hint="cs"/>
          <w:rtl/>
          <w:lang w:bidi="fa-IR"/>
        </w:rPr>
        <w:t>گزاران به صورت کلی و بالاخص برای مدعیان پیروی از سنّت در میان اهل تصوف. و پیروزی از جانب خداست.</w:t>
      </w:r>
    </w:p>
    <w:p w:rsidR="00615CB4" w:rsidRDefault="00F114DE" w:rsidP="00F114DE">
      <w:pPr>
        <w:pStyle w:val="a1"/>
        <w:rPr>
          <w:rtl/>
        </w:rPr>
      </w:pPr>
      <w:bookmarkStart w:id="42" w:name="_Toc236404235"/>
      <w:bookmarkStart w:id="43" w:name="_Toc338707261"/>
      <w:r>
        <w:rPr>
          <w:rFonts w:hint="cs"/>
          <w:rtl/>
        </w:rPr>
        <w:t>فص</w:t>
      </w:r>
      <w:r w:rsidR="00615CB4" w:rsidRPr="007C5470">
        <w:rPr>
          <w:rFonts w:hint="cs"/>
          <w:rtl/>
        </w:rPr>
        <w:t>ل</w:t>
      </w:r>
      <w:bookmarkEnd w:id="42"/>
      <w:r>
        <w:rPr>
          <w:rFonts w:hint="cs"/>
          <w:rtl/>
        </w:rPr>
        <w:t xml:space="preserve"> </w:t>
      </w:r>
      <w:bookmarkStart w:id="44" w:name="_Toc236404236"/>
      <w:r w:rsidR="00615CB4">
        <w:rPr>
          <w:rFonts w:hint="cs"/>
          <w:rtl/>
        </w:rPr>
        <w:t>صورت پنجم از نقل:</w:t>
      </w:r>
      <w:bookmarkStart w:id="45" w:name="_Toc236404237"/>
      <w:bookmarkEnd w:id="44"/>
      <w:r>
        <w:rPr>
          <w:rFonts w:hint="cs"/>
          <w:rtl/>
        </w:rPr>
        <w:t xml:space="preserve"> </w:t>
      </w:r>
      <w:r w:rsidR="00615CB4" w:rsidRPr="007C5470">
        <w:rPr>
          <w:rFonts w:hint="cs"/>
          <w:rtl/>
        </w:rPr>
        <w:t>آنچه در نکوهش رای و نظر نکوهیده آمده است</w:t>
      </w:r>
      <w:bookmarkEnd w:id="43"/>
      <w:bookmarkEnd w:id="45"/>
    </w:p>
    <w:p w:rsidR="00615CB4" w:rsidRPr="00CE3DC4" w:rsidRDefault="00615CB4" w:rsidP="00CE3DC4">
      <w:pPr>
        <w:ind w:firstLine="284"/>
        <w:jc w:val="both"/>
        <w:rPr>
          <w:rFonts w:cs="B Lotus"/>
          <w:b/>
          <w:bCs/>
          <w:rtl/>
          <w:lang w:bidi="fa-IR"/>
        </w:rPr>
      </w:pPr>
      <w:r w:rsidRPr="00CE3DC4">
        <w:rPr>
          <w:rFonts w:cs="B Lotus" w:hint="cs"/>
          <w:rtl/>
          <w:lang w:bidi="fa-IR"/>
        </w:rPr>
        <w:t>آنچه در این فصل آمده بدون هیچ اثری</w:t>
      </w:r>
      <w:r w:rsidR="00F114DE">
        <w:rPr>
          <w:rFonts w:cs="B Lotus" w:hint="cs"/>
          <w:rtl/>
          <w:lang w:bidi="fa-IR"/>
        </w:rPr>
        <w:t xml:space="preserve"> </w:t>
      </w:r>
      <w:r w:rsidRPr="00CE3DC4">
        <w:rPr>
          <w:rFonts w:cs="B Lotus" w:hint="cs"/>
          <w:rtl/>
          <w:lang w:bidi="fa-IR"/>
        </w:rPr>
        <w:t>[از سلف صالح] بنا شده و استناد آن به چیزی غیر از اصول آمده در کتاب و سنّت است، امّا</w:t>
      </w:r>
      <w:r w:rsidR="00F114DE">
        <w:rPr>
          <w:rFonts w:cs="B Lotus" w:hint="cs"/>
          <w:rtl/>
          <w:lang w:bidi="fa-IR"/>
        </w:rPr>
        <w:t xml:space="preserve"> چون جنبه</w:t>
      </w:r>
      <w:r w:rsidR="00F114DE">
        <w:rPr>
          <w:rFonts w:cs="B Lotus" w:hint="cs"/>
          <w:rtl/>
          <w:lang w:bidi="fa-IR"/>
        </w:rPr>
        <w:softHyphen/>
        <w:t>ی تشریعی دارد به بدعت</w:t>
      </w:r>
      <w:r w:rsidR="00F114DE">
        <w:rPr>
          <w:rFonts w:cs="B Lotus" w:hint="eastAsia"/>
          <w:rtl/>
          <w:lang w:bidi="fa-IR"/>
        </w:rPr>
        <w:t>‌</w:t>
      </w:r>
      <w:r w:rsidRPr="00CE3DC4">
        <w:rPr>
          <w:rFonts w:cs="B Lotus" w:hint="cs"/>
          <w:rtl/>
          <w:lang w:bidi="fa-IR"/>
        </w:rPr>
        <w:t>گزاری منجر و حتّی نوعی از آن شده است و چون تمامی بدعت</w:t>
      </w:r>
      <w:r w:rsidR="00F114DE">
        <w:rPr>
          <w:rFonts w:cs="B Lotus" w:hint="eastAsia"/>
          <w:rtl/>
          <w:lang w:bidi="fa-IR"/>
        </w:rPr>
        <w:t>‌</w:t>
      </w:r>
      <w:r w:rsidRPr="00CE3DC4">
        <w:rPr>
          <w:rFonts w:cs="B Lotus" w:hint="cs"/>
          <w:rtl/>
          <w:lang w:bidi="fa-IR"/>
        </w:rPr>
        <w:t>ها، آرا و دیدگاهی هستند که بر هیچ اصلی استوار نبوده، لذا به گمراهی و ضلالت توصیف شده</w:t>
      </w:r>
      <w:r w:rsidR="00CE3DC4" w:rsidRPr="00CE3DC4">
        <w:rPr>
          <w:rFonts w:cs="B Lotus" w:hint="cs"/>
          <w:cs/>
          <w:lang w:bidi="fa-IR"/>
        </w:rPr>
        <w:t>‎</w:t>
      </w:r>
      <w:r w:rsidRPr="00CE3DC4">
        <w:rPr>
          <w:rFonts w:cs="B Lotus" w:hint="cs"/>
          <w:rtl/>
          <w:lang w:bidi="fa-IR"/>
        </w:rPr>
        <w:t>اند.</w:t>
      </w:r>
    </w:p>
    <w:p w:rsidR="00615CB4" w:rsidRDefault="00615CB4" w:rsidP="00CE3DC4">
      <w:pPr>
        <w:ind w:firstLine="284"/>
        <w:jc w:val="both"/>
        <w:rPr>
          <w:rFonts w:cs="B Lotus"/>
          <w:rtl/>
          <w:lang w:bidi="fa-IR"/>
        </w:rPr>
      </w:pPr>
      <w:r w:rsidRPr="00CE3DC4">
        <w:rPr>
          <w:rFonts w:cs="B Lotus" w:hint="cs"/>
          <w:rtl/>
          <w:lang w:bidi="fa-IR"/>
        </w:rPr>
        <w:t xml:space="preserve">در </w:t>
      </w:r>
      <w:r w:rsidRPr="00F114DE">
        <w:rPr>
          <w:rFonts w:cs="B Lotus" w:hint="cs"/>
          <w:rtl/>
          <w:lang w:bidi="fa-IR"/>
        </w:rPr>
        <w:t>صحیح</w:t>
      </w:r>
      <w:r w:rsidR="00F114DE" w:rsidRPr="00F114DE">
        <w:rPr>
          <w:rFonts w:cs="B Lotus" w:hint="cs"/>
          <w:rtl/>
          <w:lang w:bidi="fa-IR"/>
        </w:rPr>
        <w:t xml:space="preserve"> </w:t>
      </w:r>
      <w:r w:rsidRPr="00F114DE">
        <w:rPr>
          <w:rFonts w:cs="B Lotus" w:hint="cs"/>
          <w:rtl/>
          <w:lang w:bidi="fa-IR"/>
        </w:rPr>
        <w:t>[مسلم و بخاری] از عبدالله بن عمرو بن عاص</w:t>
      </w:r>
      <w:r w:rsidRPr="00CE3DC4">
        <w:rPr>
          <w:rFonts w:cs="B Lotus" w:hint="cs"/>
          <w:b/>
          <w:bCs/>
          <w:rtl/>
          <w:lang w:bidi="fa-IR"/>
        </w:rPr>
        <w:t xml:space="preserve"> </w:t>
      </w:r>
      <w:r w:rsidRPr="00CE3DC4">
        <w:rPr>
          <w:rFonts w:cs="B Lotus" w:hint="cs"/>
          <w:rtl/>
          <w:lang w:bidi="fa-IR"/>
        </w:rPr>
        <w:t>روایت شده است که از رسول خدا</w:t>
      </w:r>
      <w:r>
        <w:rPr>
          <w:rFonts w:cs="CTraditional Arabic" w:hint="cs"/>
          <w:rtl/>
          <w:lang w:bidi="fa-IR"/>
        </w:rPr>
        <w:t>ص</w:t>
      </w:r>
      <w:r w:rsidRPr="00CE3DC4">
        <w:rPr>
          <w:rFonts w:cs="B Lotus" w:hint="cs"/>
          <w:rtl/>
          <w:lang w:bidi="fa-IR"/>
        </w:rPr>
        <w:t xml:space="preserve"> شنیدم که گفت:</w:t>
      </w:r>
    </w:p>
    <w:p w:rsidR="00615CB4" w:rsidRPr="00CE3DC4" w:rsidRDefault="00F114DE" w:rsidP="00F114DE">
      <w:pPr>
        <w:ind w:firstLine="284"/>
        <w:jc w:val="both"/>
        <w:rPr>
          <w:rFonts w:cs="B Lotus"/>
          <w:rtl/>
          <w:lang w:bidi="fa-IR"/>
        </w:rPr>
      </w:pPr>
      <w:r>
        <w:rPr>
          <w:rFonts w:cs="Traditional Arabic" w:hint="cs"/>
          <w:rtl/>
          <w:lang w:bidi="fa-IR"/>
        </w:rPr>
        <w:t>«</w:t>
      </w:r>
      <w:r w:rsidRPr="00F114DE">
        <w:rPr>
          <w:rStyle w:val="Char3"/>
          <w:rFonts w:hint="eastAsia"/>
          <w:rtl/>
        </w:rPr>
        <w:t>إِنَّ</w:t>
      </w:r>
      <w:r w:rsidRPr="00F114DE">
        <w:rPr>
          <w:rStyle w:val="Char3"/>
          <w:rtl/>
        </w:rPr>
        <w:t xml:space="preserve"> </w:t>
      </w:r>
      <w:r w:rsidRPr="00F114DE">
        <w:rPr>
          <w:rStyle w:val="Char3"/>
          <w:rFonts w:hint="eastAsia"/>
          <w:rtl/>
        </w:rPr>
        <w:t>اللَّهَ</w:t>
      </w:r>
      <w:r w:rsidRPr="00F114DE">
        <w:rPr>
          <w:rStyle w:val="Char3"/>
          <w:rtl/>
        </w:rPr>
        <w:t xml:space="preserve"> </w:t>
      </w:r>
      <w:r w:rsidRPr="00F114DE">
        <w:rPr>
          <w:rStyle w:val="Char3"/>
          <w:rFonts w:hint="eastAsia"/>
          <w:rtl/>
        </w:rPr>
        <w:t>لاَ</w:t>
      </w:r>
      <w:r w:rsidRPr="00F114DE">
        <w:rPr>
          <w:rStyle w:val="Char3"/>
          <w:rtl/>
        </w:rPr>
        <w:t xml:space="preserve"> </w:t>
      </w:r>
      <w:r w:rsidRPr="00F114DE">
        <w:rPr>
          <w:rStyle w:val="Char3"/>
          <w:rFonts w:hint="eastAsia"/>
          <w:rtl/>
        </w:rPr>
        <w:t>يَنْزِعُ</w:t>
      </w:r>
      <w:r w:rsidRPr="00F114DE">
        <w:rPr>
          <w:rStyle w:val="Char3"/>
          <w:rtl/>
        </w:rPr>
        <w:t xml:space="preserve"> </w:t>
      </w:r>
      <w:r w:rsidRPr="00F114DE">
        <w:rPr>
          <w:rStyle w:val="Char3"/>
          <w:rFonts w:hint="eastAsia"/>
          <w:rtl/>
        </w:rPr>
        <w:t>الْعِلْمَ</w:t>
      </w:r>
      <w:r w:rsidRPr="00F114DE">
        <w:rPr>
          <w:rStyle w:val="Char3"/>
          <w:rtl/>
        </w:rPr>
        <w:t xml:space="preserve"> </w:t>
      </w:r>
      <w:r w:rsidRPr="00F114DE">
        <w:rPr>
          <w:rStyle w:val="Char3"/>
          <w:rFonts w:hint="eastAsia"/>
          <w:rtl/>
        </w:rPr>
        <w:t>بَعْدَ</w:t>
      </w:r>
      <w:r w:rsidRPr="00F114DE">
        <w:rPr>
          <w:rStyle w:val="Char3"/>
          <w:rtl/>
        </w:rPr>
        <w:t xml:space="preserve"> </w:t>
      </w:r>
      <w:r w:rsidRPr="00F114DE">
        <w:rPr>
          <w:rStyle w:val="Char3"/>
          <w:rFonts w:hint="eastAsia"/>
          <w:rtl/>
        </w:rPr>
        <w:t>أَنْ</w:t>
      </w:r>
      <w:r w:rsidRPr="00F114DE">
        <w:rPr>
          <w:rStyle w:val="Char3"/>
          <w:rtl/>
        </w:rPr>
        <w:t xml:space="preserve"> </w:t>
      </w:r>
      <w:r w:rsidRPr="00F114DE">
        <w:rPr>
          <w:rStyle w:val="Char3"/>
          <w:rFonts w:hint="eastAsia"/>
          <w:rtl/>
        </w:rPr>
        <w:t>أَعْطَاهُمُوهُ</w:t>
      </w:r>
      <w:r w:rsidRPr="00F114DE">
        <w:rPr>
          <w:rStyle w:val="Char3"/>
          <w:rtl/>
        </w:rPr>
        <w:t xml:space="preserve"> </w:t>
      </w:r>
      <w:r w:rsidRPr="00F114DE">
        <w:rPr>
          <w:rStyle w:val="Char3"/>
          <w:rFonts w:hint="eastAsia"/>
          <w:rtl/>
        </w:rPr>
        <w:t>انْتِزَاعًا</w:t>
      </w:r>
      <w:r w:rsidR="003D7095">
        <w:rPr>
          <w:rStyle w:val="Char3"/>
          <w:rtl/>
        </w:rPr>
        <w:t>،</w:t>
      </w:r>
      <w:r w:rsidRPr="00F114DE">
        <w:rPr>
          <w:rStyle w:val="Char3"/>
          <w:rtl/>
        </w:rPr>
        <w:t xml:space="preserve"> </w:t>
      </w:r>
      <w:r w:rsidRPr="00F114DE">
        <w:rPr>
          <w:rStyle w:val="Char3"/>
          <w:rFonts w:hint="eastAsia"/>
          <w:rtl/>
        </w:rPr>
        <w:t>وَلَكِنْ</w:t>
      </w:r>
      <w:r w:rsidRPr="00F114DE">
        <w:rPr>
          <w:rStyle w:val="Char3"/>
          <w:rtl/>
        </w:rPr>
        <w:t xml:space="preserve"> </w:t>
      </w:r>
      <w:r w:rsidRPr="00F114DE">
        <w:rPr>
          <w:rStyle w:val="Char3"/>
          <w:rFonts w:hint="eastAsia"/>
          <w:rtl/>
        </w:rPr>
        <w:t>يَنْتَزِعُهُ</w:t>
      </w:r>
      <w:r w:rsidRPr="00F114DE">
        <w:rPr>
          <w:rStyle w:val="Char3"/>
          <w:rtl/>
        </w:rPr>
        <w:t xml:space="preserve"> </w:t>
      </w:r>
      <w:r w:rsidRPr="00F114DE">
        <w:rPr>
          <w:rStyle w:val="Char3"/>
          <w:rFonts w:hint="eastAsia"/>
          <w:rtl/>
        </w:rPr>
        <w:t>مِنْهُمْ</w:t>
      </w:r>
      <w:r w:rsidRPr="00F114DE">
        <w:rPr>
          <w:rStyle w:val="Char3"/>
          <w:rtl/>
        </w:rPr>
        <w:t xml:space="preserve"> </w:t>
      </w:r>
      <w:r w:rsidRPr="00F114DE">
        <w:rPr>
          <w:rStyle w:val="Char3"/>
          <w:rFonts w:hint="eastAsia"/>
          <w:rtl/>
        </w:rPr>
        <w:t>مَعَ</w:t>
      </w:r>
      <w:r w:rsidRPr="00F114DE">
        <w:rPr>
          <w:rStyle w:val="Char3"/>
          <w:rtl/>
        </w:rPr>
        <w:t xml:space="preserve"> </w:t>
      </w:r>
      <w:r w:rsidRPr="00F114DE">
        <w:rPr>
          <w:rStyle w:val="Char3"/>
          <w:rFonts w:hint="eastAsia"/>
          <w:rtl/>
        </w:rPr>
        <w:t>قَبْضِ</w:t>
      </w:r>
      <w:r w:rsidRPr="00F114DE">
        <w:rPr>
          <w:rStyle w:val="Char3"/>
          <w:rtl/>
        </w:rPr>
        <w:t xml:space="preserve"> </w:t>
      </w:r>
      <w:r w:rsidRPr="00F114DE">
        <w:rPr>
          <w:rStyle w:val="Char3"/>
          <w:rFonts w:hint="eastAsia"/>
          <w:rtl/>
        </w:rPr>
        <w:t>الْعُلَمَاءِ</w:t>
      </w:r>
      <w:r w:rsidRPr="00F114DE">
        <w:rPr>
          <w:rStyle w:val="Char3"/>
          <w:rtl/>
        </w:rPr>
        <w:t xml:space="preserve"> </w:t>
      </w:r>
      <w:r w:rsidRPr="00F114DE">
        <w:rPr>
          <w:rStyle w:val="Char3"/>
          <w:rFonts w:hint="eastAsia"/>
          <w:rtl/>
        </w:rPr>
        <w:t>بِعِلْمِهِمْ</w:t>
      </w:r>
      <w:r w:rsidR="003D7095">
        <w:rPr>
          <w:rStyle w:val="Char3"/>
          <w:rtl/>
        </w:rPr>
        <w:t>،</w:t>
      </w:r>
      <w:r w:rsidRPr="00F114DE">
        <w:rPr>
          <w:rStyle w:val="Char3"/>
          <w:rtl/>
        </w:rPr>
        <w:t xml:space="preserve"> </w:t>
      </w:r>
      <w:r w:rsidRPr="00F114DE">
        <w:rPr>
          <w:rStyle w:val="Char3"/>
          <w:rFonts w:hint="eastAsia"/>
          <w:rtl/>
        </w:rPr>
        <w:t>فَيَبْقَى</w:t>
      </w:r>
      <w:r w:rsidRPr="00F114DE">
        <w:rPr>
          <w:rStyle w:val="Char3"/>
          <w:rtl/>
        </w:rPr>
        <w:t xml:space="preserve"> </w:t>
      </w:r>
      <w:r w:rsidRPr="00F114DE">
        <w:rPr>
          <w:rStyle w:val="Char3"/>
          <w:rFonts w:hint="eastAsia"/>
          <w:rtl/>
        </w:rPr>
        <w:t>نَاسٌ</w:t>
      </w:r>
      <w:r w:rsidRPr="00F114DE">
        <w:rPr>
          <w:rStyle w:val="Char3"/>
          <w:rtl/>
        </w:rPr>
        <w:t xml:space="preserve"> </w:t>
      </w:r>
      <w:r w:rsidRPr="00F114DE">
        <w:rPr>
          <w:rStyle w:val="Char3"/>
          <w:rFonts w:hint="eastAsia"/>
          <w:rtl/>
        </w:rPr>
        <w:t>جُهَّالٌ</w:t>
      </w:r>
      <w:r w:rsidRPr="00F114DE">
        <w:rPr>
          <w:rStyle w:val="Char3"/>
          <w:rtl/>
        </w:rPr>
        <w:t xml:space="preserve"> </w:t>
      </w:r>
      <w:r w:rsidRPr="00F114DE">
        <w:rPr>
          <w:rStyle w:val="Char3"/>
          <w:rFonts w:hint="eastAsia"/>
          <w:rtl/>
        </w:rPr>
        <w:t>يُسْتَفْتَوْنَ</w:t>
      </w:r>
      <w:r w:rsidRPr="00F114DE">
        <w:rPr>
          <w:rStyle w:val="Char3"/>
          <w:rtl/>
        </w:rPr>
        <w:t xml:space="preserve"> </w:t>
      </w:r>
      <w:r w:rsidRPr="00F114DE">
        <w:rPr>
          <w:rStyle w:val="Char3"/>
          <w:rFonts w:hint="eastAsia"/>
          <w:rtl/>
        </w:rPr>
        <w:t>فَيُفْتُونَ</w:t>
      </w:r>
      <w:r w:rsidRPr="00F114DE">
        <w:rPr>
          <w:rStyle w:val="Char3"/>
          <w:rtl/>
        </w:rPr>
        <w:t xml:space="preserve"> </w:t>
      </w:r>
      <w:r w:rsidRPr="00F114DE">
        <w:rPr>
          <w:rStyle w:val="Char3"/>
          <w:rFonts w:hint="eastAsia"/>
          <w:rtl/>
        </w:rPr>
        <w:t>بِرَأْيِهِمْ</w:t>
      </w:r>
      <w:r w:rsidR="003D7095">
        <w:rPr>
          <w:rStyle w:val="Char3"/>
          <w:rtl/>
        </w:rPr>
        <w:t>،</w:t>
      </w:r>
      <w:r w:rsidRPr="00F114DE">
        <w:rPr>
          <w:rStyle w:val="Char3"/>
          <w:rtl/>
        </w:rPr>
        <w:t xml:space="preserve"> </w:t>
      </w:r>
      <w:r w:rsidRPr="00F114DE">
        <w:rPr>
          <w:rStyle w:val="Char3"/>
          <w:rFonts w:hint="eastAsia"/>
          <w:rtl/>
        </w:rPr>
        <w:t>فَيُضِلُّونَ</w:t>
      </w:r>
      <w:r w:rsidRPr="00F114DE">
        <w:rPr>
          <w:rStyle w:val="Char3"/>
          <w:rtl/>
        </w:rPr>
        <w:t xml:space="preserve"> </w:t>
      </w:r>
      <w:r w:rsidRPr="00F114DE">
        <w:rPr>
          <w:rStyle w:val="Char3"/>
          <w:rFonts w:hint="eastAsia"/>
          <w:rtl/>
        </w:rPr>
        <w:t>وَيَضِلُّونَ</w:t>
      </w:r>
      <w:r>
        <w:rPr>
          <w:rFonts w:cs="Traditional Arabic" w:hint="cs"/>
          <w:rtl/>
          <w:lang w:bidi="fa-IR"/>
        </w:rPr>
        <w:t>»</w:t>
      </w:r>
      <w:r w:rsidRPr="00F114DE">
        <w:rPr>
          <w:rStyle w:val="FootnoteReference"/>
          <w:rFonts w:cs="B Lotus"/>
          <w:rtl/>
          <w:lang w:bidi="fa-IR"/>
        </w:rPr>
        <w:footnoteReference w:id="188"/>
      </w:r>
      <w:r>
        <w:rPr>
          <w:rFonts w:cs="B Lotus" w:hint="cs"/>
          <w:rtl/>
          <w:lang w:bidi="fa-IR"/>
        </w:rPr>
        <w:t>.</w:t>
      </w:r>
    </w:p>
    <w:p w:rsidR="00615CB4" w:rsidRPr="00F114DE" w:rsidRDefault="00F114DE" w:rsidP="002561BA">
      <w:pPr>
        <w:widowControl w:val="0"/>
        <w:ind w:firstLine="284"/>
        <w:jc w:val="both"/>
        <w:rPr>
          <w:rFonts w:cs="B Lotus"/>
          <w:sz w:val="26"/>
          <w:szCs w:val="26"/>
          <w:rtl/>
          <w:lang w:bidi="fa-IR"/>
        </w:rPr>
      </w:pPr>
      <w:r w:rsidRPr="00F114DE">
        <w:rPr>
          <w:rFonts w:cs="Traditional Arabic" w:hint="cs"/>
          <w:sz w:val="26"/>
          <w:szCs w:val="26"/>
          <w:rtl/>
          <w:lang w:bidi="fa-IR"/>
        </w:rPr>
        <w:t>«</w:t>
      </w:r>
      <w:r w:rsidR="00615CB4" w:rsidRPr="00F114DE">
        <w:rPr>
          <w:rFonts w:cs="B Lotus" w:hint="cs"/>
          <w:sz w:val="26"/>
          <w:szCs w:val="26"/>
          <w:rtl/>
          <w:lang w:bidi="fa-IR"/>
        </w:rPr>
        <w:t>خداوند، علم را بعد از اینکه به مردم بخشیده است از قلب مردم بیرون</w:t>
      </w:r>
      <w:r w:rsidR="009B0475" w:rsidRPr="00F114DE">
        <w:rPr>
          <w:rFonts w:cs="B Lotus" w:hint="cs"/>
          <w:sz w:val="26"/>
          <w:szCs w:val="26"/>
          <w:rtl/>
          <w:lang w:bidi="fa-IR"/>
        </w:rPr>
        <w:t xml:space="preserve"> نمی‌</w:t>
      </w:r>
      <w:r w:rsidR="00615CB4" w:rsidRPr="00F114DE">
        <w:rPr>
          <w:rFonts w:cs="B Lotus" w:hint="cs"/>
          <w:sz w:val="26"/>
          <w:szCs w:val="26"/>
          <w:rtl/>
          <w:lang w:bidi="fa-IR"/>
        </w:rPr>
        <w:t>آورد بلکه علم را به وسیله از بین بردن علما برمی دارد و مردمانی جاهل و نادان که از ایشان طلب فتوا می</w:t>
      </w:r>
      <w:r w:rsidR="00CE3DC4" w:rsidRPr="00F114DE">
        <w:rPr>
          <w:rFonts w:cs="B Lotus" w:hint="cs"/>
          <w:sz w:val="26"/>
          <w:szCs w:val="26"/>
          <w:cs/>
          <w:lang w:bidi="fa-IR"/>
        </w:rPr>
        <w:t>‎</w:t>
      </w:r>
      <w:r w:rsidR="00615CB4" w:rsidRPr="00F114DE">
        <w:rPr>
          <w:rFonts w:cs="B Lotus" w:hint="cs"/>
          <w:sz w:val="26"/>
          <w:szCs w:val="26"/>
          <w:rtl/>
          <w:lang w:bidi="fa-IR"/>
        </w:rPr>
        <w:t>شود و آنان نیز به رای و پندار خود فتوا</w:t>
      </w:r>
      <w:r w:rsidR="009B0475" w:rsidRPr="00F114DE">
        <w:rPr>
          <w:rFonts w:cs="B Lotus" w:hint="cs"/>
          <w:sz w:val="26"/>
          <w:szCs w:val="26"/>
          <w:rtl/>
          <w:lang w:bidi="fa-IR"/>
        </w:rPr>
        <w:t xml:space="preserve"> می‌</w:t>
      </w:r>
      <w:r w:rsidR="00615CB4" w:rsidRPr="00F114DE">
        <w:rPr>
          <w:rFonts w:cs="B Lotus" w:hint="cs"/>
          <w:sz w:val="26"/>
          <w:szCs w:val="26"/>
          <w:rtl/>
          <w:lang w:bidi="fa-IR"/>
        </w:rPr>
        <w:t>دهند و در نتیجه خود گمراه</w:t>
      </w:r>
      <w:r w:rsidR="009B0475" w:rsidRPr="00F114DE">
        <w:rPr>
          <w:rFonts w:cs="B Lotus" w:hint="cs"/>
          <w:sz w:val="26"/>
          <w:szCs w:val="26"/>
          <w:rtl/>
          <w:lang w:bidi="fa-IR"/>
        </w:rPr>
        <w:t xml:space="preserve"> می‌</w:t>
      </w:r>
      <w:r w:rsidR="00615CB4" w:rsidRPr="00F114DE">
        <w:rPr>
          <w:rFonts w:cs="B Lotus" w:hint="cs"/>
          <w:sz w:val="26"/>
          <w:szCs w:val="26"/>
          <w:rtl/>
          <w:lang w:bidi="fa-IR"/>
        </w:rPr>
        <w:t>شوند و دیگران را نیز به گمراهی خواهند کشانید</w:t>
      </w:r>
      <w:r w:rsidRPr="00F114DE">
        <w:rPr>
          <w:rFonts w:cs="Traditional Arabic" w:hint="cs"/>
          <w:sz w:val="26"/>
          <w:szCs w:val="26"/>
          <w:rtl/>
          <w:lang w:bidi="fa-IR"/>
        </w:rPr>
        <w:t>»</w:t>
      </w:r>
      <w:r w:rsidRPr="00F114DE">
        <w:rPr>
          <w:rFonts w:cs="B Lotus" w:hint="cs"/>
          <w:sz w:val="26"/>
          <w:szCs w:val="26"/>
          <w:rtl/>
          <w:lang w:bidi="fa-IR"/>
        </w:rPr>
        <w:t>.</w:t>
      </w:r>
    </w:p>
    <w:p w:rsidR="00615CB4" w:rsidRPr="00CE3DC4" w:rsidRDefault="00615CB4" w:rsidP="002561BA">
      <w:pPr>
        <w:widowControl w:val="0"/>
        <w:ind w:firstLine="284"/>
        <w:jc w:val="both"/>
        <w:rPr>
          <w:rFonts w:cs="B Lotus"/>
          <w:rtl/>
          <w:lang w:bidi="fa-IR"/>
        </w:rPr>
      </w:pPr>
      <w:r w:rsidRPr="00CE3DC4">
        <w:rPr>
          <w:rFonts w:cs="B Lotus" w:hint="cs"/>
          <w:rtl/>
          <w:lang w:bidi="fa-IR"/>
        </w:rPr>
        <w:t>پس وقتی اینگونه باشد نکوهش رای و پندار شخصی به بدعت</w:t>
      </w:r>
      <w:r w:rsidR="00F114DE">
        <w:rPr>
          <w:rFonts w:cs="B Lotus" w:hint="eastAsia"/>
          <w:rtl/>
          <w:lang w:bidi="fa-IR"/>
        </w:rPr>
        <w:t>‌</w:t>
      </w:r>
      <w:r w:rsidRPr="00CE3DC4">
        <w:rPr>
          <w:rFonts w:cs="B Lotus" w:hint="cs"/>
          <w:rtl/>
          <w:lang w:bidi="fa-IR"/>
        </w:rPr>
        <w:t>ها مربوط است و نکوهش آنها بدون شک</w:t>
      </w:r>
      <w:r w:rsidR="009B0475">
        <w:rPr>
          <w:rFonts w:cs="B Lotus" w:hint="cs"/>
          <w:rtl/>
          <w:lang w:bidi="fa-IR"/>
        </w:rPr>
        <w:t xml:space="preserve"> می‌</w:t>
      </w:r>
      <w:r w:rsidRPr="00CE3DC4">
        <w:rPr>
          <w:rFonts w:cs="B Lotus" w:hint="cs"/>
          <w:rtl/>
          <w:lang w:bidi="fa-IR"/>
        </w:rPr>
        <w:t>باشد.</w:t>
      </w:r>
    </w:p>
    <w:p w:rsidR="00615CB4" w:rsidRDefault="00615CB4" w:rsidP="00CE3DC4">
      <w:pPr>
        <w:ind w:firstLine="284"/>
        <w:jc w:val="both"/>
        <w:rPr>
          <w:rFonts w:cs="B Lotus"/>
          <w:rtl/>
          <w:lang w:bidi="fa-IR"/>
        </w:rPr>
      </w:pPr>
      <w:r w:rsidRPr="00CE3DC4">
        <w:rPr>
          <w:rFonts w:cs="B Lotus" w:hint="cs"/>
          <w:b/>
          <w:bCs/>
          <w:rtl/>
          <w:lang w:bidi="fa-IR"/>
        </w:rPr>
        <w:t>ابن مبارک</w:t>
      </w:r>
      <w:r w:rsidRPr="00CE3DC4">
        <w:rPr>
          <w:rFonts w:cs="B Lotus" w:hint="cs"/>
          <w:rtl/>
          <w:lang w:bidi="fa-IR"/>
        </w:rPr>
        <w:t xml:space="preserve"> و دیگران از </w:t>
      </w:r>
      <w:r w:rsidRPr="00F114DE">
        <w:rPr>
          <w:rFonts w:cs="B Lotus" w:hint="cs"/>
          <w:rtl/>
          <w:lang w:bidi="fa-IR"/>
        </w:rPr>
        <w:t>عوف بن مالک اشجعی</w:t>
      </w:r>
      <w:r w:rsidRPr="00CE3DC4">
        <w:rPr>
          <w:rFonts w:cs="B Lotus" w:hint="cs"/>
          <w:rtl/>
          <w:lang w:bidi="fa-IR"/>
        </w:rPr>
        <w:t xml:space="preserve"> روایت کرده</w:t>
      </w:r>
      <w:r w:rsidR="00CE3DC4" w:rsidRPr="00CE3DC4">
        <w:rPr>
          <w:rFonts w:cs="B Lotus" w:hint="cs"/>
          <w:cs/>
          <w:lang w:bidi="fa-IR"/>
        </w:rPr>
        <w:t>‎</w:t>
      </w:r>
      <w:r w:rsidRPr="00CE3DC4">
        <w:rPr>
          <w:rFonts w:cs="B Lotus" w:hint="cs"/>
          <w:rtl/>
          <w:lang w:bidi="fa-IR"/>
        </w:rPr>
        <w:t>اند که رسول خدا</w:t>
      </w:r>
      <w:r>
        <w:rPr>
          <w:rFonts w:cs="CTraditional Arabic" w:hint="cs"/>
          <w:rtl/>
          <w:lang w:bidi="fa-IR"/>
        </w:rPr>
        <w:t>ص</w:t>
      </w:r>
      <w:r w:rsidRPr="00CE3DC4">
        <w:rPr>
          <w:rFonts w:cs="B Lotus" w:hint="cs"/>
          <w:rtl/>
          <w:lang w:bidi="fa-IR"/>
        </w:rPr>
        <w:t xml:space="preserve"> فرمود:</w:t>
      </w:r>
    </w:p>
    <w:p w:rsidR="00615CB4" w:rsidRPr="00CE3DC4" w:rsidRDefault="00F114DE" w:rsidP="00F114DE">
      <w:pPr>
        <w:ind w:firstLine="284"/>
        <w:jc w:val="both"/>
        <w:rPr>
          <w:rFonts w:cs="B Lotus"/>
          <w:rtl/>
          <w:lang w:bidi="fa-IR"/>
        </w:rPr>
      </w:pPr>
      <w:r>
        <w:rPr>
          <w:rFonts w:cs="Traditional Arabic" w:hint="cs"/>
          <w:rtl/>
          <w:lang w:bidi="fa-IR"/>
        </w:rPr>
        <w:t>«</w:t>
      </w:r>
      <w:r w:rsidRPr="00F114DE">
        <w:rPr>
          <w:rStyle w:val="Char3"/>
          <w:rFonts w:hint="eastAsia"/>
          <w:rtl/>
        </w:rPr>
        <w:t>تَفْتَرِقُ</w:t>
      </w:r>
      <w:r w:rsidRPr="00F114DE">
        <w:rPr>
          <w:rStyle w:val="Char3"/>
          <w:rtl/>
        </w:rPr>
        <w:t xml:space="preserve"> </w:t>
      </w:r>
      <w:r w:rsidRPr="00F114DE">
        <w:rPr>
          <w:rStyle w:val="Char3"/>
          <w:rFonts w:hint="eastAsia"/>
          <w:rtl/>
        </w:rPr>
        <w:t>أُمَّتِي</w:t>
      </w:r>
      <w:r w:rsidRPr="00F114DE">
        <w:rPr>
          <w:rStyle w:val="Char3"/>
          <w:rtl/>
        </w:rPr>
        <w:t xml:space="preserve"> </w:t>
      </w:r>
      <w:r w:rsidRPr="00F114DE">
        <w:rPr>
          <w:rStyle w:val="Char3"/>
          <w:rFonts w:hint="eastAsia"/>
          <w:rtl/>
        </w:rPr>
        <w:t>عَلَى</w:t>
      </w:r>
      <w:r w:rsidRPr="00F114DE">
        <w:rPr>
          <w:rStyle w:val="Char3"/>
          <w:rtl/>
        </w:rPr>
        <w:t xml:space="preserve"> </w:t>
      </w:r>
      <w:r w:rsidRPr="00F114DE">
        <w:rPr>
          <w:rStyle w:val="Char3"/>
          <w:rFonts w:hint="eastAsia"/>
          <w:rtl/>
        </w:rPr>
        <w:t>بِضْعٍ</w:t>
      </w:r>
      <w:r w:rsidRPr="00F114DE">
        <w:rPr>
          <w:rStyle w:val="Char3"/>
          <w:rtl/>
        </w:rPr>
        <w:t xml:space="preserve"> </w:t>
      </w:r>
      <w:r w:rsidRPr="00F114DE">
        <w:rPr>
          <w:rStyle w:val="Char3"/>
          <w:rFonts w:hint="eastAsia"/>
          <w:rtl/>
        </w:rPr>
        <w:t>وَسَبْعِينَ</w:t>
      </w:r>
      <w:r w:rsidRPr="00F114DE">
        <w:rPr>
          <w:rStyle w:val="Char3"/>
          <w:rtl/>
        </w:rPr>
        <w:t xml:space="preserve"> </w:t>
      </w:r>
      <w:r w:rsidRPr="00F114DE">
        <w:rPr>
          <w:rStyle w:val="Char3"/>
          <w:rFonts w:hint="eastAsia"/>
          <w:rtl/>
        </w:rPr>
        <w:t>فِرْقَةً،</w:t>
      </w:r>
      <w:r w:rsidRPr="00F114DE">
        <w:rPr>
          <w:rStyle w:val="Char3"/>
          <w:rtl/>
        </w:rPr>
        <w:t xml:space="preserve"> </w:t>
      </w:r>
      <w:r w:rsidRPr="00F114DE">
        <w:rPr>
          <w:rStyle w:val="Char3"/>
          <w:rFonts w:hint="eastAsia"/>
          <w:rtl/>
        </w:rPr>
        <w:t>أَعْظَمُهَا</w:t>
      </w:r>
      <w:r w:rsidRPr="00F114DE">
        <w:rPr>
          <w:rStyle w:val="Char3"/>
          <w:rtl/>
        </w:rPr>
        <w:t xml:space="preserve"> </w:t>
      </w:r>
      <w:r w:rsidRPr="00F114DE">
        <w:rPr>
          <w:rStyle w:val="Char3"/>
          <w:rFonts w:hint="eastAsia"/>
          <w:rtl/>
        </w:rPr>
        <w:t>فِتْنَةً</w:t>
      </w:r>
      <w:r w:rsidRPr="00F114DE">
        <w:rPr>
          <w:rStyle w:val="Char3"/>
          <w:rFonts w:hint="cs"/>
          <w:rtl/>
        </w:rPr>
        <w:t xml:space="preserve"> </w:t>
      </w:r>
      <w:r w:rsidRPr="00F114DE">
        <w:rPr>
          <w:rStyle w:val="Char3"/>
          <w:rFonts w:hint="eastAsia"/>
          <w:rtl/>
        </w:rPr>
        <w:t>قَوْمٌ</w:t>
      </w:r>
      <w:r w:rsidRPr="00F114DE">
        <w:rPr>
          <w:rStyle w:val="Char3"/>
          <w:rtl/>
        </w:rPr>
        <w:t xml:space="preserve"> </w:t>
      </w:r>
      <w:r w:rsidRPr="00F114DE">
        <w:rPr>
          <w:rStyle w:val="Char3"/>
          <w:rFonts w:hint="eastAsia"/>
          <w:rtl/>
        </w:rPr>
        <w:t>يَقِيسُونَ</w:t>
      </w:r>
      <w:r w:rsidRPr="00F114DE">
        <w:rPr>
          <w:rStyle w:val="Char3"/>
          <w:rtl/>
        </w:rPr>
        <w:t xml:space="preserve"> </w:t>
      </w:r>
      <w:r w:rsidRPr="00F114DE">
        <w:rPr>
          <w:rStyle w:val="Char3"/>
          <w:rFonts w:hint="cs"/>
          <w:rtl/>
        </w:rPr>
        <w:t>الدِّين</w:t>
      </w:r>
      <w:r w:rsidRPr="00F114DE">
        <w:rPr>
          <w:rStyle w:val="Char3"/>
          <w:rtl/>
        </w:rPr>
        <w:t xml:space="preserve"> </w:t>
      </w:r>
      <w:r w:rsidRPr="00F114DE">
        <w:rPr>
          <w:rStyle w:val="Char3"/>
          <w:rFonts w:hint="eastAsia"/>
          <w:rtl/>
        </w:rPr>
        <w:t>بِرَأْيِهِمْ،</w:t>
      </w:r>
      <w:r w:rsidRPr="00F114DE">
        <w:rPr>
          <w:rStyle w:val="Char3"/>
          <w:rFonts w:hint="cs"/>
          <w:rtl/>
        </w:rPr>
        <w:t xml:space="preserve"> </w:t>
      </w:r>
      <w:r w:rsidRPr="00F114DE">
        <w:rPr>
          <w:rStyle w:val="Char3"/>
          <w:rFonts w:hint="eastAsia"/>
          <w:rtl/>
        </w:rPr>
        <w:t>يُحَرِّمُونَ</w:t>
      </w:r>
      <w:r w:rsidRPr="00F114DE">
        <w:rPr>
          <w:rStyle w:val="Char3"/>
          <w:rFonts w:hint="cs"/>
          <w:rtl/>
        </w:rPr>
        <w:t xml:space="preserve"> به ما أحلَّ اللهُ ويحلون به ما حرَّم الله</w:t>
      </w:r>
      <w:r>
        <w:rPr>
          <w:rFonts w:cs="Traditional Arabic" w:hint="cs"/>
          <w:rtl/>
          <w:lang w:bidi="fa-IR"/>
        </w:rPr>
        <w:t>»</w:t>
      </w:r>
      <w:r w:rsidRPr="00F114DE">
        <w:rPr>
          <w:rStyle w:val="FootnoteReference"/>
          <w:rFonts w:cs="B Lotus"/>
          <w:rtl/>
          <w:lang w:bidi="fa-IR"/>
        </w:rPr>
        <w:footnoteReference w:id="189"/>
      </w:r>
      <w:r>
        <w:rPr>
          <w:rFonts w:cs="B Lotus" w:hint="cs"/>
          <w:rtl/>
          <w:lang w:bidi="fa-IR"/>
        </w:rPr>
        <w:t>.</w:t>
      </w:r>
    </w:p>
    <w:p w:rsidR="00615CB4" w:rsidRPr="00F114DE" w:rsidRDefault="00F114DE" w:rsidP="00F114DE">
      <w:pPr>
        <w:ind w:firstLine="284"/>
        <w:jc w:val="both"/>
        <w:rPr>
          <w:rFonts w:cs="B Lotus"/>
          <w:sz w:val="26"/>
          <w:szCs w:val="26"/>
          <w:rtl/>
          <w:lang w:bidi="fa-IR"/>
        </w:rPr>
      </w:pPr>
      <w:r w:rsidRPr="00F114DE">
        <w:rPr>
          <w:rFonts w:cs="Traditional Arabic" w:hint="cs"/>
          <w:sz w:val="26"/>
          <w:szCs w:val="26"/>
          <w:rtl/>
          <w:lang w:bidi="fa-IR"/>
        </w:rPr>
        <w:t>«</w:t>
      </w:r>
      <w:r w:rsidR="00615CB4" w:rsidRPr="00F114DE">
        <w:rPr>
          <w:rFonts w:cs="B Lotus" w:hint="cs"/>
          <w:sz w:val="26"/>
          <w:szCs w:val="26"/>
          <w:rtl/>
          <w:lang w:bidi="fa-IR"/>
        </w:rPr>
        <w:t>امّت من به هفتاد و اندی فرقه تقسیم خواهند شد که بزرگ</w:t>
      </w:r>
      <w:r w:rsidR="003C1FD6">
        <w:rPr>
          <w:rFonts w:cs="B Lotus" w:hint="eastAsia"/>
          <w:sz w:val="26"/>
          <w:szCs w:val="26"/>
          <w:rtl/>
          <w:lang w:bidi="fa-IR"/>
        </w:rPr>
        <w:t>‌</w:t>
      </w:r>
      <w:r w:rsidR="00615CB4" w:rsidRPr="00F114DE">
        <w:rPr>
          <w:rFonts w:cs="B Lotus" w:hint="cs"/>
          <w:sz w:val="26"/>
          <w:szCs w:val="26"/>
          <w:rtl/>
          <w:lang w:bidi="fa-IR"/>
        </w:rPr>
        <w:t>ترین ومهم</w:t>
      </w:r>
      <w:r>
        <w:rPr>
          <w:rFonts w:cs="B Lotus" w:hint="eastAsia"/>
          <w:sz w:val="26"/>
          <w:szCs w:val="26"/>
          <w:rtl/>
          <w:lang w:bidi="fa-IR"/>
        </w:rPr>
        <w:t>‌</w:t>
      </w:r>
      <w:r w:rsidR="00615CB4" w:rsidRPr="00F114DE">
        <w:rPr>
          <w:rFonts w:cs="B Lotus" w:hint="cs"/>
          <w:sz w:val="26"/>
          <w:szCs w:val="26"/>
          <w:rtl/>
          <w:lang w:bidi="fa-IR"/>
        </w:rPr>
        <w:t>ترین آنها از لحاظ فتنه انگیزی گروهی هستند که در دین خدا با رای و نظر شخصی به قیاس و ارائه نظر می</w:t>
      </w:r>
      <w:r w:rsidR="00CE3DC4" w:rsidRPr="00F114DE">
        <w:rPr>
          <w:rFonts w:cs="B Lotus" w:hint="cs"/>
          <w:sz w:val="26"/>
          <w:szCs w:val="26"/>
          <w:cs/>
          <w:lang w:bidi="fa-IR"/>
        </w:rPr>
        <w:t>‎</w:t>
      </w:r>
      <w:r w:rsidR="00615CB4" w:rsidRPr="00F114DE">
        <w:rPr>
          <w:rFonts w:cs="B Lotus" w:hint="cs"/>
          <w:sz w:val="26"/>
          <w:szCs w:val="26"/>
          <w:rtl/>
          <w:lang w:bidi="fa-IR"/>
        </w:rPr>
        <w:t>پردازند، لذا آنچه را خداوند حلال کرده است برای مردم حرام</w:t>
      </w:r>
      <w:r w:rsidR="009B0475" w:rsidRPr="00F114DE">
        <w:rPr>
          <w:rFonts w:cs="B Lotus" w:hint="cs"/>
          <w:sz w:val="26"/>
          <w:szCs w:val="26"/>
          <w:rtl/>
          <w:lang w:bidi="fa-IR"/>
        </w:rPr>
        <w:t xml:space="preserve"> می‌</w:t>
      </w:r>
      <w:r w:rsidR="00615CB4" w:rsidRPr="00F114DE">
        <w:rPr>
          <w:rFonts w:cs="B Lotus" w:hint="cs"/>
          <w:sz w:val="26"/>
          <w:szCs w:val="26"/>
          <w:rtl/>
          <w:lang w:bidi="fa-IR"/>
        </w:rPr>
        <w:t>کنند و آنچه را که خدا حرام خوانده است حلال</w:t>
      </w:r>
      <w:r w:rsidR="009B0475" w:rsidRPr="00F114DE">
        <w:rPr>
          <w:rFonts w:cs="B Lotus" w:hint="cs"/>
          <w:sz w:val="26"/>
          <w:szCs w:val="26"/>
          <w:rtl/>
          <w:lang w:bidi="fa-IR"/>
        </w:rPr>
        <w:t xml:space="preserve"> می‌</w:t>
      </w:r>
      <w:r w:rsidR="00615CB4" w:rsidRPr="00F114DE">
        <w:rPr>
          <w:rFonts w:cs="B Lotus" w:hint="cs"/>
          <w:sz w:val="26"/>
          <w:szCs w:val="26"/>
          <w:rtl/>
          <w:lang w:bidi="fa-IR"/>
        </w:rPr>
        <w:t>دانند</w:t>
      </w:r>
      <w:r w:rsidRPr="00F114DE">
        <w:rPr>
          <w:rFonts w:cs="Traditional Arabic" w:hint="cs"/>
          <w:sz w:val="26"/>
          <w:szCs w:val="26"/>
          <w:rtl/>
          <w:lang w:bidi="fa-IR"/>
        </w:rPr>
        <w:t>»</w:t>
      </w:r>
      <w:r w:rsidRPr="00F114DE">
        <w:rPr>
          <w:rFonts w:cs="B Lotus" w:hint="cs"/>
          <w:sz w:val="26"/>
          <w:szCs w:val="26"/>
          <w:rtl/>
          <w:lang w:bidi="fa-IR"/>
        </w:rPr>
        <w:t>.</w:t>
      </w:r>
    </w:p>
    <w:p w:rsidR="00615CB4" w:rsidRPr="00CE3DC4" w:rsidRDefault="00615CB4" w:rsidP="00CE3DC4">
      <w:pPr>
        <w:ind w:firstLine="284"/>
        <w:jc w:val="both"/>
        <w:rPr>
          <w:rFonts w:cs="B Lotus"/>
          <w:rtl/>
          <w:lang w:bidi="fa-IR"/>
        </w:rPr>
      </w:pPr>
      <w:r w:rsidRPr="00F114DE">
        <w:rPr>
          <w:rFonts w:cs="B Lotus" w:hint="cs"/>
          <w:rtl/>
          <w:lang w:bidi="fa-IR"/>
        </w:rPr>
        <w:t>ابن عبدالبر</w:t>
      </w:r>
      <w:r w:rsidRPr="00CE3DC4">
        <w:rPr>
          <w:rFonts w:cs="B Lotus" w:hint="cs"/>
          <w:rtl/>
          <w:lang w:bidi="fa-IR"/>
        </w:rPr>
        <w:t xml:space="preserve"> گفته است: قیاسی که در این حدیث از آن سخن گفته است قیاسی است که بر اصلی از اصول سنّت نباشد و سخن گفتن در دین بر اساس گمان و تخمین است و چون بنگری بخشی از حدیث فوق که</w:t>
      </w:r>
      <w:r w:rsidR="009B0475">
        <w:rPr>
          <w:rFonts w:cs="B Lotus" w:hint="cs"/>
          <w:rtl/>
          <w:lang w:bidi="fa-IR"/>
        </w:rPr>
        <w:t xml:space="preserve"> می‌</w:t>
      </w:r>
      <w:r w:rsidRPr="00CE3DC4">
        <w:rPr>
          <w:rFonts w:cs="B Lotus" w:hint="cs"/>
          <w:rtl/>
          <w:lang w:bidi="fa-IR"/>
        </w:rPr>
        <w:t>فرماید: «آنچه را خدا حلال کرد، حرام</w:t>
      </w:r>
      <w:r w:rsidR="009B0475">
        <w:rPr>
          <w:rFonts w:cs="B Lotus" w:hint="cs"/>
          <w:rtl/>
          <w:lang w:bidi="fa-IR"/>
        </w:rPr>
        <w:t xml:space="preserve"> می‌</w:t>
      </w:r>
      <w:r w:rsidRPr="00CE3DC4">
        <w:rPr>
          <w:rFonts w:cs="B Lotus" w:hint="cs"/>
          <w:rtl/>
          <w:lang w:bidi="fa-IR"/>
        </w:rPr>
        <w:t>گردانند و آنچه حرام است حلال</w:t>
      </w:r>
      <w:r w:rsidR="009B0475">
        <w:rPr>
          <w:rFonts w:cs="B Lotus" w:hint="cs"/>
          <w:rtl/>
          <w:lang w:bidi="fa-IR"/>
        </w:rPr>
        <w:t xml:space="preserve"> می‌</w:t>
      </w:r>
      <w:r w:rsidRPr="00CE3DC4">
        <w:rPr>
          <w:rFonts w:cs="B Lotus" w:hint="cs"/>
          <w:rtl/>
          <w:lang w:bidi="fa-IR"/>
        </w:rPr>
        <w:t>خوانند» اشاره به این دارد که واضح و روشن است که اطلاق حلال به چیزی است که در کتاب خدا و سنّت حضرت رسول، حلال خوانده شده است و حرام چیزی است که کتاب خدا و سنّت، آن را حرام خوانده باشد، لذا هرکس در این امور تجاهل ورزد و درآنچه از وی سوال شود بدون علم و دانش سخن گوید و با چنگ یازی به دیدگاه شخصی، ارائه</w:t>
      </w:r>
      <w:r w:rsidRPr="00CE3DC4">
        <w:rPr>
          <w:rFonts w:cs="B Lotus"/>
          <w:rtl/>
          <w:lang w:bidi="fa-IR"/>
        </w:rPr>
        <w:softHyphen/>
      </w:r>
      <w:r w:rsidRPr="00CE3DC4">
        <w:rPr>
          <w:rFonts w:cs="B Lotus" w:hint="cs"/>
          <w:rtl/>
          <w:lang w:bidi="fa-IR"/>
        </w:rPr>
        <w:t>ی نظر کند به گونه</w:t>
      </w:r>
      <w:r w:rsidR="00CE3DC4" w:rsidRPr="00CE3DC4">
        <w:rPr>
          <w:rFonts w:cs="B Lotus" w:hint="cs"/>
          <w:cs/>
          <w:lang w:bidi="fa-IR"/>
        </w:rPr>
        <w:t>‎</w:t>
      </w:r>
      <w:r w:rsidRPr="00CE3DC4">
        <w:rPr>
          <w:rFonts w:cs="B Lotus" w:hint="cs"/>
          <w:rtl/>
          <w:lang w:bidi="fa-IR"/>
        </w:rPr>
        <w:t>ای که آن نظر، او را از سنّت خارج گرداند این همان افتا و قیاس به رای است که سرانجامش گمراهی است و به گمراهی نیز خواهد کشاند و</w:t>
      </w:r>
      <w:r w:rsidR="00F114DE">
        <w:rPr>
          <w:rFonts w:cs="B Lotus" w:hint="cs"/>
          <w:rtl/>
          <w:lang w:bidi="fa-IR"/>
        </w:rPr>
        <w:t xml:space="preserve"> </w:t>
      </w:r>
      <w:r w:rsidRPr="00CE3DC4">
        <w:rPr>
          <w:rFonts w:cs="B Lotus" w:hint="cs"/>
          <w:rtl/>
          <w:lang w:bidi="fa-IR"/>
        </w:rPr>
        <w:t>[برعکس] کسی که فروع و اجزای دانش را که برخاسته از نظر شخصی است ب</w:t>
      </w:r>
      <w:r w:rsidR="00F114DE">
        <w:rPr>
          <w:rFonts w:cs="B Lotus" w:hint="cs"/>
          <w:rtl/>
          <w:lang w:bidi="fa-IR"/>
        </w:rPr>
        <w:t>ه اصول دینی و سنّت برگرداند هیچ</w:t>
      </w:r>
      <w:r w:rsidR="00F114DE">
        <w:rPr>
          <w:rFonts w:cs="B Lotus" w:hint="eastAsia"/>
          <w:rtl/>
          <w:lang w:bidi="fa-IR"/>
        </w:rPr>
        <w:t>‌</w:t>
      </w:r>
      <w:r w:rsidRPr="00CE3DC4">
        <w:rPr>
          <w:rFonts w:cs="B Lotus" w:hint="cs"/>
          <w:rtl/>
          <w:lang w:bidi="fa-IR"/>
        </w:rPr>
        <w:t>گاه با رای شخصی [بدون در نظر گرفتن کتاب و سنّت] سخن نگفته است.</w:t>
      </w:r>
    </w:p>
    <w:p w:rsidR="00615CB4" w:rsidRDefault="00615CB4" w:rsidP="00CE3DC4">
      <w:pPr>
        <w:ind w:firstLine="284"/>
        <w:jc w:val="both"/>
        <w:rPr>
          <w:rFonts w:cs="B Lotus"/>
          <w:rtl/>
          <w:lang w:bidi="fa-IR"/>
        </w:rPr>
      </w:pPr>
      <w:r w:rsidRPr="00CE3DC4">
        <w:rPr>
          <w:rFonts w:cs="B Lotus" w:hint="cs"/>
          <w:rtl/>
          <w:lang w:bidi="fa-IR"/>
        </w:rPr>
        <w:t>ابن مبارک در حدیثی روایت کرده است:</w:t>
      </w:r>
    </w:p>
    <w:p w:rsidR="00615CB4" w:rsidRPr="00CE3DC4" w:rsidRDefault="00F114DE" w:rsidP="00F114DE">
      <w:pPr>
        <w:ind w:firstLine="284"/>
        <w:jc w:val="both"/>
        <w:rPr>
          <w:rFonts w:cs="B Lotus"/>
          <w:rtl/>
          <w:lang w:bidi="fa-IR"/>
        </w:rPr>
      </w:pPr>
      <w:r>
        <w:rPr>
          <w:rFonts w:cs="Traditional Arabic" w:hint="cs"/>
          <w:rtl/>
          <w:lang w:bidi="fa-IR"/>
        </w:rPr>
        <w:t>«</w:t>
      </w:r>
      <w:r w:rsidRPr="00F114DE">
        <w:rPr>
          <w:rStyle w:val="Char3"/>
          <w:rFonts w:hint="eastAsia"/>
          <w:rtl/>
        </w:rPr>
        <w:t>إِنَّ</w:t>
      </w:r>
      <w:r w:rsidRPr="00F114DE">
        <w:rPr>
          <w:rStyle w:val="Char3"/>
          <w:rtl/>
        </w:rPr>
        <w:t xml:space="preserve"> </w:t>
      </w:r>
      <w:r w:rsidRPr="00F114DE">
        <w:rPr>
          <w:rStyle w:val="Char3"/>
          <w:rFonts w:hint="eastAsia"/>
          <w:rtl/>
        </w:rPr>
        <w:t>مِنْ</w:t>
      </w:r>
      <w:r w:rsidRPr="00F114DE">
        <w:rPr>
          <w:rStyle w:val="Char3"/>
          <w:rtl/>
        </w:rPr>
        <w:t xml:space="preserve"> </w:t>
      </w:r>
      <w:r w:rsidRPr="00F114DE">
        <w:rPr>
          <w:rStyle w:val="Char3"/>
          <w:rFonts w:hint="eastAsia"/>
          <w:rtl/>
        </w:rPr>
        <w:t>أَشْرَاطِ</w:t>
      </w:r>
      <w:r w:rsidRPr="00F114DE">
        <w:rPr>
          <w:rStyle w:val="Char3"/>
          <w:rtl/>
        </w:rPr>
        <w:t xml:space="preserve"> </w:t>
      </w:r>
      <w:r w:rsidRPr="00F114DE">
        <w:rPr>
          <w:rStyle w:val="Char3"/>
          <w:rFonts w:hint="eastAsia"/>
          <w:rtl/>
        </w:rPr>
        <w:t>السَّاعَةِ</w:t>
      </w:r>
      <w:r w:rsidRPr="00F114DE">
        <w:rPr>
          <w:rStyle w:val="Char3"/>
          <w:rtl/>
        </w:rPr>
        <w:t xml:space="preserve"> </w:t>
      </w:r>
      <w:r w:rsidRPr="00F114DE">
        <w:rPr>
          <w:rStyle w:val="Char3"/>
          <w:rFonts w:hint="eastAsia"/>
          <w:rtl/>
        </w:rPr>
        <w:t>ثَلاثَةً</w:t>
      </w:r>
      <w:r w:rsidRPr="00F114DE">
        <w:rPr>
          <w:rStyle w:val="Char3"/>
          <w:rtl/>
        </w:rPr>
        <w:t xml:space="preserve">: </w:t>
      </w:r>
      <w:r w:rsidRPr="00F114DE">
        <w:rPr>
          <w:rStyle w:val="Char3"/>
          <w:rFonts w:hint="eastAsia"/>
          <w:rtl/>
        </w:rPr>
        <w:t>إِحْدَاهُنَّ</w:t>
      </w:r>
      <w:r w:rsidRPr="00F114DE">
        <w:rPr>
          <w:rStyle w:val="Char3"/>
          <w:rtl/>
        </w:rPr>
        <w:t xml:space="preserve"> </w:t>
      </w:r>
      <w:r w:rsidRPr="00F114DE">
        <w:rPr>
          <w:rStyle w:val="Char3"/>
          <w:rFonts w:hint="eastAsia"/>
          <w:rtl/>
        </w:rPr>
        <w:t>أَنْ</w:t>
      </w:r>
      <w:r w:rsidRPr="00F114DE">
        <w:rPr>
          <w:rStyle w:val="Char3"/>
          <w:rtl/>
        </w:rPr>
        <w:t xml:space="preserve"> </w:t>
      </w:r>
      <w:r w:rsidRPr="00F114DE">
        <w:rPr>
          <w:rStyle w:val="Char3"/>
          <w:rFonts w:hint="eastAsia"/>
          <w:rtl/>
        </w:rPr>
        <w:t>يَلْتَمِسَ</w:t>
      </w:r>
      <w:r w:rsidRPr="00F114DE">
        <w:rPr>
          <w:rStyle w:val="Char3"/>
          <w:rtl/>
        </w:rPr>
        <w:t xml:space="preserve"> </w:t>
      </w:r>
      <w:r w:rsidRPr="00F114DE">
        <w:rPr>
          <w:rStyle w:val="Char3"/>
          <w:rFonts w:hint="eastAsia"/>
          <w:rtl/>
        </w:rPr>
        <w:t>الْعِلْمَ</w:t>
      </w:r>
      <w:r w:rsidRPr="00F114DE">
        <w:rPr>
          <w:rStyle w:val="Char3"/>
          <w:rtl/>
        </w:rPr>
        <w:t xml:space="preserve"> </w:t>
      </w:r>
      <w:r w:rsidRPr="00F114DE">
        <w:rPr>
          <w:rStyle w:val="Char3"/>
          <w:rFonts w:hint="eastAsia"/>
          <w:rtl/>
        </w:rPr>
        <w:t>عِنْدَ</w:t>
      </w:r>
      <w:r w:rsidRPr="00F114DE">
        <w:rPr>
          <w:rStyle w:val="Char3"/>
          <w:rtl/>
        </w:rPr>
        <w:t xml:space="preserve"> </w:t>
      </w:r>
      <w:r w:rsidRPr="00F114DE">
        <w:rPr>
          <w:rStyle w:val="Char3"/>
          <w:rFonts w:hint="eastAsia"/>
          <w:rtl/>
        </w:rPr>
        <w:t>الأَصَاغِرِ</w:t>
      </w:r>
      <w:r>
        <w:rPr>
          <w:rFonts w:cs="Traditional Arabic" w:hint="cs"/>
          <w:rtl/>
          <w:lang w:bidi="fa-IR"/>
        </w:rPr>
        <w:t>»</w:t>
      </w:r>
      <w:r w:rsidRPr="00F114DE">
        <w:rPr>
          <w:rStyle w:val="FootnoteReference"/>
          <w:rFonts w:cs="B Lotus"/>
          <w:rtl/>
          <w:lang w:bidi="fa-IR"/>
        </w:rPr>
        <w:footnoteReference w:id="190"/>
      </w:r>
      <w:r>
        <w:rPr>
          <w:rFonts w:cs="B Lotus" w:hint="cs"/>
          <w:rtl/>
          <w:lang w:bidi="fa-IR"/>
        </w:rPr>
        <w:t>.</w:t>
      </w:r>
      <w:r w:rsidR="00615CB4" w:rsidRPr="00CE3DC4">
        <w:rPr>
          <w:rFonts w:cs="B Lotus" w:hint="cs"/>
          <w:vertAlign w:val="superscript"/>
          <w:rtl/>
          <w:lang w:bidi="fa-IR"/>
        </w:rPr>
        <w:t xml:space="preserve"> </w:t>
      </w:r>
    </w:p>
    <w:p w:rsidR="00615CB4" w:rsidRPr="00F114DE" w:rsidRDefault="00F114DE" w:rsidP="00CE3DC4">
      <w:pPr>
        <w:ind w:firstLine="284"/>
        <w:jc w:val="both"/>
        <w:rPr>
          <w:rFonts w:cs="B Lotus"/>
          <w:sz w:val="26"/>
          <w:szCs w:val="26"/>
          <w:rtl/>
          <w:lang w:bidi="fa-IR"/>
        </w:rPr>
      </w:pPr>
      <w:r w:rsidRPr="00F114DE">
        <w:rPr>
          <w:rFonts w:cs="Traditional Arabic" w:hint="cs"/>
          <w:sz w:val="26"/>
          <w:szCs w:val="26"/>
          <w:rtl/>
          <w:lang w:bidi="fa-IR"/>
        </w:rPr>
        <w:t>«</w:t>
      </w:r>
      <w:r w:rsidR="00615CB4" w:rsidRPr="00F114DE">
        <w:rPr>
          <w:rFonts w:cs="B Lotus" w:hint="cs"/>
          <w:sz w:val="26"/>
          <w:szCs w:val="26"/>
          <w:rtl/>
          <w:lang w:bidi="fa-IR"/>
        </w:rPr>
        <w:t>سه چیز از علایم رستاخیزاند یکی از آنها این است که علم از عالمانی کوچک و دون پایه کسب خواهد شد</w:t>
      </w:r>
      <w:r w:rsidRPr="00F114DE">
        <w:rPr>
          <w:rFonts w:cs="Traditional Arabic" w:hint="cs"/>
          <w:sz w:val="26"/>
          <w:szCs w:val="26"/>
          <w:rtl/>
          <w:lang w:bidi="fa-IR"/>
        </w:rPr>
        <w:t>»</w:t>
      </w:r>
      <w:r w:rsidR="00615CB4" w:rsidRPr="00F114DE">
        <w:rPr>
          <w:rFonts w:cs="B Lotus" w:hint="cs"/>
          <w:sz w:val="26"/>
          <w:szCs w:val="26"/>
          <w:rtl/>
          <w:lang w:bidi="fa-IR"/>
        </w:rPr>
        <w:t>.</w:t>
      </w:r>
    </w:p>
    <w:p w:rsidR="00615CB4" w:rsidRPr="00CE3DC4" w:rsidRDefault="00615CB4" w:rsidP="00CE3DC4">
      <w:pPr>
        <w:ind w:firstLine="284"/>
        <w:jc w:val="both"/>
        <w:rPr>
          <w:rFonts w:cs="B Lotus"/>
          <w:rtl/>
          <w:lang w:bidi="fa-IR"/>
        </w:rPr>
      </w:pPr>
      <w:r w:rsidRPr="00F114DE">
        <w:rPr>
          <w:rFonts w:cs="B Lotus" w:hint="cs"/>
          <w:rtl/>
          <w:lang w:bidi="fa-IR"/>
        </w:rPr>
        <w:t>به ابن مبارک</w:t>
      </w:r>
      <w:r w:rsidRPr="00CE3DC4">
        <w:rPr>
          <w:rFonts w:cs="B Lotus" w:hint="cs"/>
          <w:rtl/>
          <w:lang w:bidi="fa-IR"/>
        </w:rPr>
        <w:t xml:space="preserve"> گفته شد: انسان</w:t>
      </w:r>
      <w:r w:rsidR="00F114DE">
        <w:rPr>
          <w:rFonts w:cs="B Lotus" w:hint="eastAsia"/>
          <w:rtl/>
          <w:lang w:bidi="fa-IR"/>
        </w:rPr>
        <w:t>‌</w:t>
      </w:r>
      <w:r w:rsidRPr="00CE3DC4">
        <w:rPr>
          <w:rFonts w:cs="B Lotus" w:hint="cs"/>
          <w:rtl/>
          <w:lang w:bidi="fa-IR"/>
        </w:rPr>
        <w:t>های کوچک چه کسانی هستند گفت: کسانی که با نظر شخصی خود سخن بگویند، امّا انسان</w:t>
      </w:r>
      <w:r w:rsidR="002561BA">
        <w:rPr>
          <w:rFonts w:cs="B Lotus" w:hint="eastAsia"/>
          <w:rtl/>
          <w:lang w:bidi="fa-IR"/>
        </w:rPr>
        <w:t>‌</w:t>
      </w:r>
      <w:r w:rsidRPr="00CE3DC4">
        <w:rPr>
          <w:rFonts w:cs="B Lotus" w:hint="cs"/>
          <w:rtl/>
          <w:lang w:bidi="fa-IR"/>
        </w:rPr>
        <w:t>هایی که از بزرگان روایت کنند کوچک حساب نخواهند شد.</w:t>
      </w:r>
    </w:p>
    <w:p w:rsidR="00615CB4" w:rsidRPr="00F114DE" w:rsidRDefault="00615CB4" w:rsidP="009B0475">
      <w:pPr>
        <w:ind w:firstLine="284"/>
        <w:jc w:val="both"/>
        <w:rPr>
          <w:rFonts w:cs="B Lotus"/>
          <w:rtl/>
          <w:lang w:bidi="fa-IR"/>
        </w:rPr>
      </w:pPr>
      <w:r w:rsidRPr="00F114DE">
        <w:rPr>
          <w:rFonts w:cs="B Lotus" w:hint="cs"/>
          <w:rtl/>
          <w:lang w:bidi="fa-IR"/>
        </w:rPr>
        <w:t>ابن وهب از عمر بن خطاب</w:t>
      </w:r>
      <w:r w:rsidR="009B0475" w:rsidRPr="00F114DE">
        <w:rPr>
          <w:rFonts w:cs="B Lotus" w:hint="cs"/>
          <w:lang w:bidi="fa-IR"/>
        </w:rPr>
        <w:sym w:font="AGA Arabesque" w:char="F074"/>
      </w:r>
      <w:r w:rsidRPr="00F114DE">
        <w:rPr>
          <w:rFonts w:cs="B Lotus" w:hint="cs"/>
          <w:rtl/>
          <w:lang w:bidi="fa-IR"/>
        </w:rPr>
        <w:t xml:space="preserve"> روایت کرده است که گفت: اهل رای و نظر دشمن سنّت هستند</w:t>
      </w:r>
      <w:r w:rsidR="000D0821" w:rsidRPr="00F114DE">
        <w:rPr>
          <w:rFonts w:cs="B Lotus" w:hint="cs"/>
          <w:rtl/>
          <w:lang w:bidi="fa-IR"/>
        </w:rPr>
        <w:t>،</w:t>
      </w:r>
      <w:r w:rsidRPr="00F114DE">
        <w:rPr>
          <w:rFonts w:cs="B Lotus" w:hint="cs"/>
          <w:rtl/>
          <w:lang w:bidi="fa-IR"/>
        </w:rPr>
        <w:t xml:space="preserve"> بدین معنی که ناتوان از حفظ و نگهداری احادیث</w:t>
      </w:r>
      <w:r w:rsidR="00CE3DC4" w:rsidRPr="00F114DE">
        <w:rPr>
          <w:rFonts w:cs="B Lotus" w:hint="cs"/>
          <w:cs/>
          <w:lang w:bidi="fa-IR"/>
        </w:rPr>
        <w:t>‎</w:t>
      </w:r>
      <w:r w:rsidRPr="00F114DE">
        <w:rPr>
          <w:rFonts w:cs="B Lotus" w:hint="cs"/>
          <w:rtl/>
          <w:lang w:bidi="fa-IR"/>
        </w:rPr>
        <w:t>اند و دشوار است که آنها روایت کنند و تحقیق نمایند، لذا به خارج کردن و برطرف کردن موانع با چنگ یازی به نظر و رای شخصی روی آورده</w:t>
      </w:r>
      <w:r w:rsidR="00CE3DC4" w:rsidRPr="00F114DE">
        <w:rPr>
          <w:rFonts w:cs="B Lotus" w:hint="cs"/>
          <w:cs/>
          <w:lang w:bidi="fa-IR"/>
        </w:rPr>
        <w:t>‎</w:t>
      </w:r>
      <w:r w:rsidRPr="00F114DE">
        <w:rPr>
          <w:rFonts w:cs="B Lotus" w:hint="cs"/>
          <w:rtl/>
          <w:lang w:bidi="fa-IR"/>
        </w:rPr>
        <w:t>اند</w:t>
      </w:r>
      <w:r w:rsidRPr="00F114DE">
        <w:rPr>
          <w:rStyle w:val="FootnoteReference"/>
          <w:rFonts w:cs="B Lotus"/>
          <w:rtl/>
          <w:lang w:bidi="fa-IR"/>
        </w:rPr>
        <w:footnoteReference w:id="191"/>
      </w:r>
      <w:r w:rsidR="00F114DE">
        <w:rPr>
          <w:rFonts w:cs="B Lotus" w:hint="cs"/>
          <w:rtl/>
          <w:lang w:bidi="fa-IR"/>
        </w:rPr>
        <w:t>.</w:t>
      </w:r>
    </w:p>
    <w:p w:rsidR="00615CB4" w:rsidRPr="00F114DE" w:rsidRDefault="00615CB4" w:rsidP="00CE3DC4">
      <w:pPr>
        <w:ind w:firstLine="284"/>
        <w:jc w:val="both"/>
        <w:rPr>
          <w:rFonts w:cs="B Lotus"/>
          <w:rtl/>
          <w:lang w:bidi="fa-IR"/>
        </w:rPr>
      </w:pPr>
      <w:r w:rsidRPr="00F114DE">
        <w:rPr>
          <w:rFonts w:cs="B Lotus" w:hint="cs"/>
          <w:rtl/>
          <w:lang w:bidi="fa-IR"/>
        </w:rPr>
        <w:t>و باز از او روایت شده است: که در دینتان از نظرپردازی و ارائه نظر شخصی بپرهیزید.</w:t>
      </w:r>
    </w:p>
    <w:p w:rsidR="00615CB4" w:rsidRPr="00F114DE" w:rsidRDefault="00615CB4" w:rsidP="00CE3DC4">
      <w:pPr>
        <w:ind w:firstLine="284"/>
        <w:jc w:val="both"/>
        <w:rPr>
          <w:rFonts w:cs="B Lotus"/>
          <w:rtl/>
          <w:lang w:bidi="fa-IR"/>
        </w:rPr>
      </w:pPr>
      <w:r w:rsidRPr="00F114DE">
        <w:rPr>
          <w:rFonts w:cs="B Lotus" w:hint="cs"/>
          <w:rtl/>
          <w:lang w:bidi="fa-IR"/>
        </w:rPr>
        <w:t>سخنون</w:t>
      </w:r>
      <w:r w:rsidRPr="00F114DE">
        <w:rPr>
          <w:rFonts w:cs="B Lotus" w:hint="cs"/>
          <w:vertAlign w:val="superscript"/>
          <w:rtl/>
          <w:lang w:bidi="fa-IR"/>
        </w:rPr>
        <w:t xml:space="preserve"> </w:t>
      </w:r>
      <w:r w:rsidRPr="00F114DE">
        <w:rPr>
          <w:rStyle w:val="FootnoteReference"/>
          <w:rFonts w:cs="B Lotus"/>
          <w:rtl/>
          <w:lang w:bidi="fa-IR"/>
        </w:rPr>
        <w:footnoteReference w:id="192"/>
      </w:r>
      <w:r w:rsidRPr="00F114DE">
        <w:rPr>
          <w:rFonts w:cs="B Lotus" w:hint="cs"/>
          <w:rtl/>
          <w:lang w:bidi="fa-IR"/>
        </w:rPr>
        <w:t xml:space="preserve"> گفته است: منظور عمر این است که از بدعت</w:t>
      </w:r>
      <w:r w:rsidR="00CE3DC4" w:rsidRPr="00F114DE">
        <w:rPr>
          <w:rFonts w:cs="B Lotus" w:hint="cs"/>
          <w:cs/>
          <w:lang w:bidi="fa-IR"/>
        </w:rPr>
        <w:t>‎</w:t>
      </w:r>
      <w:r w:rsidRPr="00F114DE">
        <w:rPr>
          <w:rFonts w:cs="B Lotus" w:hint="cs"/>
          <w:rtl/>
          <w:lang w:bidi="fa-IR"/>
        </w:rPr>
        <w:t>ها بپرهیزید. در روایتی آمده است: بپرهیزید که از صاحبان رای، آنان دشمنان سنّت هستند، ناتوان از حفظ احادیث، پس به رای و نظر خود سخن</w:t>
      </w:r>
      <w:r w:rsidR="009B0475" w:rsidRPr="00F114DE">
        <w:rPr>
          <w:rFonts w:cs="B Lotus" w:hint="cs"/>
          <w:rtl/>
          <w:lang w:bidi="fa-IR"/>
        </w:rPr>
        <w:t xml:space="preserve"> می‌</w:t>
      </w:r>
      <w:r w:rsidRPr="00F114DE">
        <w:rPr>
          <w:rFonts w:cs="B Lotus" w:hint="cs"/>
          <w:rtl/>
          <w:lang w:bidi="fa-IR"/>
        </w:rPr>
        <w:t>گویند، لذا گمراه شده و دیگران را نیز گمراه خواهند کرد.</w:t>
      </w:r>
    </w:p>
    <w:p w:rsidR="00615CB4" w:rsidRPr="00F114DE" w:rsidRDefault="00615CB4" w:rsidP="00CE3DC4">
      <w:pPr>
        <w:ind w:firstLine="284"/>
        <w:jc w:val="both"/>
        <w:rPr>
          <w:rFonts w:cs="B Lotus"/>
          <w:rtl/>
          <w:lang w:bidi="fa-IR"/>
        </w:rPr>
      </w:pPr>
      <w:r w:rsidRPr="00F114DE">
        <w:rPr>
          <w:rFonts w:cs="B Lotus" w:hint="cs"/>
          <w:rtl/>
          <w:lang w:bidi="fa-IR"/>
        </w:rPr>
        <w:t>و در روایتی از ابن وهب آمده است: بدرستی که اصحاب رای دشمنان سنّت</w:t>
      </w:r>
      <w:r w:rsidR="00CE3DC4" w:rsidRPr="00F114DE">
        <w:rPr>
          <w:rFonts w:cs="B Lotus" w:hint="cs"/>
          <w:cs/>
          <w:lang w:bidi="fa-IR"/>
        </w:rPr>
        <w:t>‎</w:t>
      </w:r>
      <w:r w:rsidRPr="00F114DE">
        <w:rPr>
          <w:rFonts w:cs="B Lotus" w:hint="cs"/>
          <w:rtl/>
          <w:lang w:bidi="fa-IR"/>
        </w:rPr>
        <w:t>اند آنان ناتوان از حفظ احادیث</w:t>
      </w:r>
      <w:r w:rsidR="00CE3DC4" w:rsidRPr="00F114DE">
        <w:rPr>
          <w:rFonts w:cs="B Lotus" w:hint="cs"/>
          <w:cs/>
          <w:lang w:bidi="fa-IR"/>
        </w:rPr>
        <w:t>‎</w:t>
      </w:r>
      <w:r w:rsidRPr="00F114DE">
        <w:rPr>
          <w:rFonts w:cs="B Lotus" w:hint="cs"/>
          <w:rtl/>
          <w:lang w:bidi="fa-IR"/>
        </w:rPr>
        <w:t>اند و تحقیق و نگهداشت احادیث از ایشان خارج است و شرم دارند وقتی از ایشان سوال شود بگویند</w:t>
      </w:r>
      <w:r w:rsidR="009B0475" w:rsidRPr="00F114DE">
        <w:rPr>
          <w:rFonts w:cs="B Lotus" w:hint="cs"/>
          <w:rtl/>
          <w:lang w:bidi="fa-IR"/>
        </w:rPr>
        <w:t xml:space="preserve"> نمی‌</w:t>
      </w:r>
      <w:r w:rsidRPr="00F114DE">
        <w:rPr>
          <w:rFonts w:cs="B Lotus" w:hint="cs"/>
          <w:rtl/>
          <w:lang w:bidi="fa-IR"/>
        </w:rPr>
        <w:t>دانیم، لذا با نظر پردازی خویش به مخالفت با سنّت برمی</w:t>
      </w:r>
      <w:r w:rsidR="00CE3DC4" w:rsidRPr="00F114DE">
        <w:rPr>
          <w:rFonts w:cs="B Lotus" w:hint="cs"/>
          <w:cs/>
          <w:lang w:bidi="fa-IR"/>
        </w:rPr>
        <w:t>‎</w:t>
      </w:r>
      <w:r w:rsidRPr="00F114DE">
        <w:rPr>
          <w:rFonts w:cs="B Lotus" w:hint="cs"/>
          <w:rtl/>
          <w:lang w:bidi="fa-IR"/>
        </w:rPr>
        <w:t>خیزند پس از ایشان بپرهیزید.</w:t>
      </w:r>
    </w:p>
    <w:p w:rsidR="00615CB4" w:rsidRPr="00F114DE" w:rsidRDefault="00615CB4" w:rsidP="00CE3DC4">
      <w:pPr>
        <w:ind w:firstLine="284"/>
        <w:jc w:val="both"/>
        <w:rPr>
          <w:rFonts w:cs="B Lotus"/>
          <w:rtl/>
          <w:lang w:bidi="fa-IR"/>
        </w:rPr>
      </w:pPr>
      <w:r w:rsidRPr="00F114DE">
        <w:rPr>
          <w:rFonts w:cs="B Lotus" w:hint="cs"/>
          <w:rtl/>
          <w:lang w:bidi="fa-IR"/>
        </w:rPr>
        <w:t>ابوبکر بن ابی</w:t>
      </w:r>
      <w:r w:rsidRPr="00F114DE">
        <w:rPr>
          <w:rFonts w:cs="B Lotus"/>
          <w:rtl/>
          <w:lang w:bidi="fa-IR"/>
        </w:rPr>
        <w:softHyphen/>
      </w:r>
      <w:r w:rsidRPr="00F114DE">
        <w:rPr>
          <w:rFonts w:cs="B Lotus" w:hint="cs"/>
          <w:rtl/>
          <w:lang w:bidi="fa-IR"/>
        </w:rPr>
        <w:t xml:space="preserve">داود </w:t>
      </w:r>
      <w:r w:rsidR="00F114DE">
        <w:rPr>
          <w:rFonts w:cs="B Lotus" w:hint="cs"/>
          <w:rtl/>
          <w:lang w:bidi="fa-IR"/>
        </w:rPr>
        <w:t>گفته است: صاحبان رای، همان بدعت</w:t>
      </w:r>
      <w:r w:rsidR="00F114DE">
        <w:rPr>
          <w:rFonts w:cs="B Lotus" w:hint="eastAsia"/>
          <w:rtl/>
          <w:lang w:bidi="fa-IR"/>
        </w:rPr>
        <w:t>‌</w:t>
      </w:r>
      <w:r w:rsidRPr="00F114DE">
        <w:rPr>
          <w:rFonts w:cs="B Lotus" w:hint="cs"/>
          <w:rtl/>
          <w:lang w:bidi="fa-IR"/>
        </w:rPr>
        <w:t>گزاران هستند.</w:t>
      </w:r>
    </w:p>
    <w:p w:rsidR="00615CB4" w:rsidRPr="00F114DE" w:rsidRDefault="00615CB4" w:rsidP="00CE3DC4">
      <w:pPr>
        <w:ind w:firstLine="284"/>
        <w:jc w:val="both"/>
        <w:rPr>
          <w:rFonts w:cs="B Lotus"/>
          <w:rtl/>
          <w:lang w:bidi="fa-IR"/>
        </w:rPr>
      </w:pPr>
      <w:r w:rsidRPr="00F114DE">
        <w:rPr>
          <w:rFonts w:cs="B Lotus" w:hint="cs"/>
          <w:rtl/>
          <w:lang w:bidi="fa-IR"/>
        </w:rPr>
        <w:t>از ابن عباس روایت شده است: هرکسی نظری ارائه کند که در کتاب خدا نباشد و سنّت حضرت رسول به آن اشاره نکرده باشد، وقتی به خدمت خدای عزوجل</w:t>
      </w:r>
      <w:r w:rsidR="009B0475" w:rsidRPr="00F114DE">
        <w:rPr>
          <w:rFonts w:cs="B Lotus" w:hint="cs"/>
          <w:rtl/>
          <w:lang w:bidi="fa-IR"/>
        </w:rPr>
        <w:t xml:space="preserve"> می‌</w:t>
      </w:r>
      <w:r w:rsidRPr="00F114DE">
        <w:rPr>
          <w:rFonts w:cs="B Lotus" w:hint="cs"/>
          <w:rtl/>
          <w:lang w:bidi="fa-IR"/>
        </w:rPr>
        <w:t>رسد نخواهد دانست برچه دینی و مسلکی است</w:t>
      </w:r>
      <w:r w:rsidRPr="00F114DE">
        <w:rPr>
          <w:rStyle w:val="FootnoteReference"/>
          <w:rFonts w:cs="B Lotus"/>
          <w:rtl/>
          <w:lang w:bidi="fa-IR"/>
        </w:rPr>
        <w:footnoteReference w:id="193"/>
      </w:r>
      <w:r w:rsidR="00F114DE">
        <w:rPr>
          <w:rFonts w:cs="B Lotus" w:hint="cs"/>
          <w:rtl/>
          <w:lang w:bidi="fa-IR"/>
        </w:rPr>
        <w:t>.</w:t>
      </w:r>
    </w:p>
    <w:p w:rsidR="00615CB4" w:rsidRPr="00F114DE" w:rsidRDefault="00615CB4" w:rsidP="00F114DE">
      <w:pPr>
        <w:ind w:firstLine="284"/>
        <w:jc w:val="both"/>
        <w:rPr>
          <w:rFonts w:cs="B Lotus"/>
          <w:rtl/>
          <w:lang w:bidi="fa-IR"/>
        </w:rPr>
      </w:pPr>
      <w:r w:rsidRPr="00F114DE">
        <w:rPr>
          <w:rFonts w:cs="B Lotus" w:hint="cs"/>
          <w:rtl/>
          <w:lang w:bidi="fa-IR"/>
        </w:rPr>
        <w:t>از ابن مسعود روایت شده است: قاریان و عالمان شما خواهند رفت و مردم به جای ایشان بزرگان و رؤسای نادان را انتخاب خواهند کرد و آنان نیز</w:t>
      </w:r>
      <w:r w:rsidR="00F114DE">
        <w:rPr>
          <w:rFonts w:cs="B Lotus" w:hint="cs"/>
          <w:rtl/>
          <w:lang w:bidi="fa-IR"/>
        </w:rPr>
        <w:t xml:space="preserve"> </w:t>
      </w:r>
      <w:r w:rsidRPr="00F114DE">
        <w:rPr>
          <w:rFonts w:cs="B Lotus" w:hint="cs"/>
          <w:rtl/>
          <w:lang w:bidi="fa-IR"/>
        </w:rPr>
        <w:t>[دین خدا را] با مقیاس</w:t>
      </w:r>
      <w:r w:rsidR="00CE3DC4" w:rsidRPr="00F114DE">
        <w:rPr>
          <w:rFonts w:cs="B Lotus" w:hint="cs"/>
          <w:cs/>
          <w:lang w:bidi="fa-IR"/>
        </w:rPr>
        <w:t>‎</w:t>
      </w:r>
      <w:r w:rsidRPr="00F114DE">
        <w:rPr>
          <w:rFonts w:cs="B Lotus" w:hint="cs"/>
          <w:rtl/>
          <w:lang w:bidi="fa-IR"/>
        </w:rPr>
        <w:t>های نظری و فکری خود خواهند سنجید</w:t>
      </w:r>
      <w:r w:rsidR="00F114DE">
        <w:rPr>
          <w:rFonts w:cs="B Lotus" w:hint="cs"/>
          <w:rtl/>
          <w:lang w:bidi="fa-IR"/>
        </w:rPr>
        <w:t>.</w:t>
      </w:r>
    </w:p>
    <w:p w:rsidR="00615CB4" w:rsidRPr="00F114DE" w:rsidRDefault="00615CB4" w:rsidP="00CE3DC4">
      <w:pPr>
        <w:ind w:firstLine="284"/>
        <w:jc w:val="both"/>
        <w:rPr>
          <w:rFonts w:cs="B Lotus"/>
          <w:rtl/>
          <w:lang w:bidi="fa-IR"/>
        </w:rPr>
      </w:pPr>
      <w:r w:rsidRPr="00F114DE">
        <w:rPr>
          <w:rFonts w:cs="B Lotus" w:hint="cs"/>
          <w:rtl/>
          <w:lang w:bidi="fa-IR"/>
        </w:rPr>
        <w:t>ابن وهب و دیگران از عمر بن خطاب روایت کرده</w:t>
      </w:r>
      <w:r w:rsidR="00CE3DC4" w:rsidRPr="00F114DE">
        <w:rPr>
          <w:rFonts w:cs="B Lotus" w:hint="cs"/>
          <w:cs/>
          <w:lang w:bidi="fa-IR"/>
        </w:rPr>
        <w:t>‎</w:t>
      </w:r>
      <w:r w:rsidRPr="00F114DE">
        <w:rPr>
          <w:rFonts w:cs="B Lotus" w:hint="cs"/>
          <w:rtl/>
          <w:lang w:bidi="fa-IR"/>
        </w:rPr>
        <w:t>اند که فرمود:</w:t>
      </w:r>
    </w:p>
    <w:p w:rsidR="00615CB4" w:rsidRPr="00F114DE" w:rsidRDefault="00F114DE" w:rsidP="00CE3DC4">
      <w:pPr>
        <w:ind w:firstLine="284"/>
        <w:jc w:val="both"/>
        <w:rPr>
          <w:rFonts w:cs="B Lotus"/>
          <w:rtl/>
          <w:lang w:bidi="fa-IR"/>
        </w:rPr>
      </w:pPr>
      <w:r>
        <w:rPr>
          <w:rFonts w:cs="B Lotus" w:hint="cs"/>
          <w:rtl/>
          <w:lang w:bidi="fa-IR"/>
        </w:rPr>
        <w:t>«</w:t>
      </w:r>
      <w:r w:rsidR="00615CB4" w:rsidRPr="00F114DE">
        <w:rPr>
          <w:rFonts w:cs="B Lotus" w:hint="cs"/>
          <w:rtl/>
          <w:lang w:bidi="fa-IR"/>
        </w:rPr>
        <w:t>سنّت چیزی است که خدا و رسولش تعیین کرده</w:t>
      </w:r>
      <w:r w:rsidR="00CE3DC4" w:rsidRPr="00F114DE">
        <w:rPr>
          <w:rFonts w:cs="B Lotus" w:hint="cs"/>
          <w:cs/>
          <w:lang w:bidi="fa-IR"/>
        </w:rPr>
        <w:t>‎</w:t>
      </w:r>
      <w:r w:rsidR="00615CB4" w:rsidRPr="00F114DE">
        <w:rPr>
          <w:rFonts w:cs="B Lotus" w:hint="cs"/>
          <w:rtl/>
          <w:lang w:bidi="fa-IR"/>
        </w:rPr>
        <w:t>اند و لغزش</w:t>
      </w:r>
      <w:r w:rsidR="00CE3DC4" w:rsidRPr="00F114DE">
        <w:rPr>
          <w:rFonts w:cs="B Lotus" w:hint="cs"/>
          <w:cs/>
          <w:lang w:bidi="fa-IR"/>
        </w:rPr>
        <w:t>‎</w:t>
      </w:r>
      <w:r w:rsidR="00615CB4" w:rsidRPr="00F114DE">
        <w:rPr>
          <w:rFonts w:cs="B Lotus" w:hint="cs"/>
          <w:rtl/>
          <w:lang w:bidi="fa-IR"/>
        </w:rPr>
        <w:t>های ناشی از رای و نظرشخصی را سنّت نخوانید»</w:t>
      </w:r>
      <w:r w:rsidR="00615CB4" w:rsidRPr="00F114DE">
        <w:rPr>
          <w:rStyle w:val="FootnoteReference"/>
          <w:rFonts w:cs="B Lotus"/>
          <w:rtl/>
          <w:lang w:bidi="fa-IR"/>
        </w:rPr>
        <w:footnoteReference w:id="194"/>
      </w:r>
      <w:r>
        <w:rPr>
          <w:rFonts w:cs="B Lotus" w:hint="cs"/>
          <w:rtl/>
          <w:lang w:bidi="fa-IR"/>
        </w:rPr>
        <w:t>.</w:t>
      </w:r>
    </w:p>
    <w:p w:rsidR="00F114DE" w:rsidRDefault="00615CB4" w:rsidP="002561BA">
      <w:pPr>
        <w:widowControl w:val="0"/>
        <w:ind w:firstLine="284"/>
        <w:jc w:val="both"/>
        <w:rPr>
          <w:rFonts w:cs="B Lotus"/>
          <w:vertAlign w:val="superscript"/>
          <w:rtl/>
          <w:lang w:bidi="fa-IR"/>
        </w:rPr>
      </w:pPr>
      <w:r w:rsidRPr="00F114DE">
        <w:rPr>
          <w:rFonts w:cs="B Lotus" w:hint="cs"/>
          <w:rtl/>
          <w:lang w:bidi="fa-IR"/>
        </w:rPr>
        <w:t>از هشام بن عرو</w:t>
      </w:r>
      <w:r w:rsidR="00F114DE">
        <w:rPr>
          <w:rFonts w:cs="B Lotus" w:hint="cs"/>
          <w:rtl/>
          <w:lang w:bidi="fa-IR"/>
        </w:rPr>
        <w:t>ه</w:t>
      </w:r>
      <w:r w:rsidRPr="00F114DE">
        <w:rPr>
          <w:rFonts w:cs="B Lotus" w:hint="cs"/>
          <w:rtl/>
          <w:lang w:bidi="fa-IR"/>
        </w:rPr>
        <w:t xml:space="preserve"> و او ا</w:t>
      </w:r>
      <w:r w:rsidR="00F114DE">
        <w:rPr>
          <w:rFonts w:cs="B Lotus" w:hint="cs"/>
          <w:rtl/>
          <w:lang w:bidi="fa-IR"/>
        </w:rPr>
        <w:t>ز پدرش روایت کرده است که گفت: «</w:t>
      </w:r>
      <w:r w:rsidRPr="00F114DE">
        <w:rPr>
          <w:rFonts w:cs="B Lotus" w:hint="cs"/>
          <w:rtl/>
          <w:lang w:bidi="fa-IR"/>
        </w:rPr>
        <w:t>قوم بنی اسرائیل پیوسته بر صراط مستقیم بودند تا اینکه در میان ایشان فرزندان مملوکان و بزرگان پیدا شدند و آنان در امر دینی ایشان به نظر و دیدگاه شخصی روی آوردند و بنواسرائیل را به گمراهی کشاندند»</w:t>
      </w:r>
      <w:r w:rsidRPr="00F114DE">
        <w:rPr>
          <w:rStyle w:val="FootnoteReference"/>
          <w:rFonts w:cs="B Lotus"/>
          <w:rtl/>
          <w:lang w:bidi="fa-IR"/>
        </w:rPr>
        <w:footnoteReference w:id="195"/>
      </w:r>
      <w:r w:rsidR="00F114DE" w:rsidRPr="00F114DE">
        <w:rPr>
          <w:rFonts w:cs="B Lotus" w:hint="cs"/>
          <w:rtl/>
          <w:lang w:bidi="fa-IR"/>
        </w:rPr>
        <w:t>.</w:t>
      </w:r>
    </w:p>
    <w:p w:rsidR="00615CB4" w:rsidRPr="00F114DE" w:rsidRDefault="00615CB4" w:rsidP="002561BA">
      <w:pPr>
        <w:widowControl w:val="0"/>
        <w:ind w:firstLine="284"/>
        <w:jc w:val="both"/>
        <w:rPr>
          <w:rFonts w:cs="B Lotus"/>
          <w:rtl/>
          <w:lang w:bidi="fa-IR"/>
        </w:rPr>
      </w:pPr>
      <w:r w:rsidRPr="00F114DE">
        <w:rPr>
          <w:rFonts w:cs="B Lotus" w:hint="cs"/>
          <w:rtl/>
          <w:lang w:bidi="fa-IR"/>
        </w:rPr>
        <w:t>از شعبی روایت شده است: قطعا به تباهی خواهید افتاد هنگامی که راه و روش سلف را ترک گویید و از آرا و نظریات اهل رای بهره گیرید.</w:t>
      </w:r>
    </w:p>
    <w:p w:rsidR="00615CB4" w:rsidRPr="00CE3DC4" w:rsidRDefault="00615CB4" w:rsidP="00CE3DC4">
      <w:pPr>
        <w:ind w:firstLine="284"/>
        <w:jc w:val="both"/>
        <w:rPr>
          <w:rFonts w:cs="B Lotus"/>
          <w:rtl/>
          <w:lang w:bidi="fa-IR"/>
        </w:rPr>
      </w:pPr>
      <w:r w:rsidRPr="00F114DE">
        <w:rPr>
          <w:rFonts w:cs="B Lotus" w:hint="cs"/>
          <w:rtl/>
          <w:lang w:bidi="fa-IR"/>
        </w:rPr>
        <w:t>و از حسن روایت شده است: قطعاً آنانی که قبل از شما بودند زمانی به ورطه</w:t>
      </w:r>
      <w:r w:rsidRPr="00F114DE">
        <w:rPr>
          <w:rFonts w:cs="B Lotus" w:hint="cs"/>
          <w:rtl/>
          <w:lang w:bidi="fa-IR"/>
        </w:rPr>
        <w:softHyphen/>
        <w:t>ی نابودی افتادند که در مسیرهای متفاوت قرار گرفتند و دچار تفرقه شدند و از صراط مستقیم دین درگذشتند و راه سلف صالح را در نوشتند و درباره</w:t>
      </w:r>
      <w:r w:rsidRPr="00F114DE">
        <w:rPr>
          <w:rFonts w:cs="B Lotus"/>
          <w:rtl/>
          <w:lang w:bidi="fa-IR"/>
        </w:rPr>
        <w:softHyphen/>
      </w:r>
      <w:r w:rsidRPr="00F114DE">
        <w:rPr>
          <w:rFonts w:cs="B Lotus" w:hint="cs"/>
          <w:rtl/>
          <w:lang w:bidi="fa-IR"/>
        </w:rPr>
        <w:t>ی دین از نظرگاه شخصی</w:t>
      </w:r>
      <w:r w:rsidRPr="00CE3DC4">
        <w:rPr>
          <w:rFonts w:cs="B Lotus" w:hint="cs"/>
          <w:rtl/>
          <w:lang w:bidi="fa-IR"/>
        </w:rPr>
        <w:t xml:space="preserve"> و رای درونی</w:t>
      </w:r>
      <w:r w:rsidR="00F114DE">
        <w:rPr>
          <w:rFonts w:cs="B Lotus" w:hint="cs"/>
          <w:rtl/>
          <w:lang w:bidi="fa-IR"/>
        </w:rPr>
        <w:t xml:space="preserve"> </w:t>
      </w:r>
      <w:r w:rsidRPr="00CE3DC4">
        <w:rPr>
          <w:rFonts w:cs="B Lotus" w:hint="cs"/>
          <w:rtl/>
          <w:lang w:bidi="fa-IR"/>
        </w:rPr>
        <w:t>[بدون درک اصول دین] سخن گفتند، لذا گمراه شدند و دیگران را نیز به گمراهی کشاندند.</w:t>
      </w:r>
    </w:p>
    <w:p w:rsidR="00615CB4" w:rsidRPr="00F114DE" w:rsidRDefault="00615CB4" w:rsidP="00CE3DC4">
      <w:pPr>
        <w:ind w:firstLine="284"/>
        <w:jc w:val="both"/>
        <w:rPr>
          <w:rFonts w:cs="B Lotus"/>
          <w:rtl/>
          <w:lang w:bidi="fa-IR"/>
        </w:rPr>
      </w:pPr>
      <w:r w:rsidRPr="00F114DE">
        <w:rPr>
          <w:rFonts w:cs="B Lotus" w:hint="cs"/>
          <w:rtl/>
          <w:lang w:bidi="fa-IR"/>
        </w:rPr>
        <w:t>از دراج بن سّمح روایت شده است که گفت: زمانی بر مردم خواهد گذشت به گونه</w:t>
      </w:r>
      <w:r w:rsidR="00CE3DC4" w:rsidRPr="00F114DE">
        <w:rPr>
          <w:rFonts w:cs="B Lotus" w:hint="cs"/>
          <w:cs/>
          <w:lang w:bidi="fa-IR"/>
        </w:rPr>
        <w:t>‎</w:t>
      </w:r>
      <w:r w:rsidRPr="00F114DE">
        <w:rPr>
          <w:rFonts w:cs="B Lotus" w:hint="cs"/>
          <w:rtl/>
          <w:lang w:bidi="fa-IR"/>
        </w:rPr>
        <w:t>ای که فرد اسب و مرکب خود را پروار</w:t>
      </w:r>
      <w:r w:rsidR="009B0475" w:rsidRPr="00F114DE">
        <w:rPr>
          <w:rFonts w:cs="B Lotus" w:hint="cs"/>
          <w:rtl/>
          <w:lang w:bidi="fa-IR"/>
        </w:rPr>
        <w:t xml:space="preserve"> می‌</w:t>
      </w:r>
      <w:r w:rsidRPr="00F114DE">
        <w:rPr>
          <w:rFonts w:cs="B Lotus" w:hint="cs"/>
          <w:rtl/>
          <w:lang w:bidi="fa-IR"/>
        </w:rPr>
        <w:t>بندد تا اینکه کاملاً سرحال و فربه</w:t>
      </w:r>
      <w:r w:rsidR="009B0475" w:rsidRPr="00F114DE">
        <w:rPr>
          <w:rFonts w:cs="B Lotus" w:hint="cs"/>
          <w:rtl/>
          <w:lang w:bidi="fa-IR"/>
        </w:rPr>
        <w:t xml:space="preserve"> می‌</w:t>
      </w:r>
      <w:r w:rsidRPr="00F114DE">
        <w:rPr>
          <w:rFonts w:cs="B Lotus" w:hint="cs"/>
          <w:rtl/>
          <w:lang w:bidi="fa-IR"/>
        </w:rPr>
        <w:t>شود و بعد از آن در شهرها و کشورها خواهد گشت اما ضررمند و</w:t>
      </w:r>
      <w:r w:rsidR="00D77403">
        <w:rPr>
          <w:rFonts w:cs="B Lotus" w:hint="cs"/>
          <w:rtl/>
          <w:lang w:bidi="fa-IR"/>
        </w:rPr>
        <w:t xml:space="preserve"> بی‌</w:t>
      </w:r>
      <w:r w:rsidRPr="00F114DE">
        <w:rPr>
          <w:rFonts w:cs="B Lotus" w:hint="cs"/>
          <w:rtl/>
          <w:lang w:bidi="fa-IR"/>
        </w:rPr>
        <w:t>نوا بر می</w:t>
      </w:r>
      <w:r w:rsidR="00CE3DC4" w:rsidRPr="00F114DE">
        <w:rPr>
          <w:rFonts w:cs="B Lotus" w:hint="cs"/>
          <w:cs/>
          <w:lang w:bidi="fa-IR"/>
        </w:rPr>
        <w:t>‎</w:t>
      </w:r>
      <w:r w:rsidRPr="00F114DE">
        <w:rPr>
          <w:rFonts w:cs="B Lotus" w:hint="cs"/>
          <w:rtl/>
          <w:lang w:bidi="fa-IR"/>
        </w:rPr>
        <w:t>گردد و از فردی مفتی می</w:t>
      </w:r>
      <w:r w:rsidR="00CE3DC4" w:rsidRPr="00F114DE">
        <w:rPr>
          <w:rFonts w:cs="B Lotus" w:hint="cs"/>
          <w:cs/>
          <w:lang w:bidi="fa-IR"/>
        </w:rPr>
        <w:t>‎</w:t>
      </w:r>
      <w:r w:rsidRPr="00F114DE">
        <w:rPr>
          <w:rFonts w:cs="B Lotus" w:hint="cs"/>
          <w:rtl/>
          <w:lang w:bidi="fa-IR"/>
        </w:rPr>
        <w:t>خواهد برای او سنّتی را باز گوید تا بدان عمل کند، امّا چیزی جز فتوا به ظنّ و گمان نخواهد یافت.</w:t>
      </w:r>
    </w:p>
    <w:p w:rsidR="00615CB4" w:rsidRPr="00CE3DC4" w:rsidRDefault="00615CB4" w:rsidP="00CE3DC4">
      <w:pPr>
        <w:ind w:firstLine="284"/>
        <w:jc w:val="both"/>
        <w:rPr>
          <w:rFonts w:cs="B Lotus"/>
          <w:rtl/>
          <w:lang w:bidi="fa-IR"/>
        </w:rPr>
      </w:pPr>
      <w:r w:rsidRPr="00CE3DC4">
        <w:rPr>
          <w:rFonts w:cs="B Lotus" w:hint="cs"/>
          <w:rtl/>
          <w:lang w:bidi="fa-IR"/>
        </w:rPr>
        <w:t>منظور از رای و اهل رای در این روایات چه کسانی هستند؟</w:t>
      </w:r>
    </w:p>
    <w:p w:rsidR="00615CB4" w:rsidRPr="00CE3DC4" w:rsidRDefault="00615CB4" w:rsidP="00CE3DC4">
      <w:pPr>
        <w:ind w:firstLine="284"/>
        <w:jc w:val="both"/>
        <w:rPr>
          <w:rFonts w:cs="B Lotus"/>
          <w:b/>
          <w:bCs/>
          <w:rtl/>
          <w:lang w:bidi="fa-IR"/>
        </w:rPr>
      </w:pPr>
      <w:r w:rsidRPr="00CE3DC4">
        <w:rPr>
          <w:rFonts w:cs="B Lotus" w:hint="cs"/>
          <w:rtl/>
          <w:lang w:bidi="fa-IR"/>
        </w:rPr>
        <w:t>گروهی گفته</w:t>
      </w:r>
      <w:r w:rsidR="00CE3DC4" w:rsidRPr="00CE3DC4">
        <w:rPr>
          <w:rFonts w:cs="B Lotus" w:hint="cs"/>
          <w:cs/>
          <w:lang w:bidi="fa-IR"/>
        </w:rPr>
        <w:t>‎</w:t>
      </w:r>
      <w:r w:rsidR="00F114DE">
        <w:rPr>
          <w:rFonts w:cs="B Lotus" w:hint="cs"/>
          <w:rtl/>
          <w:lang w:bidi="fa-IR"/>
        </w:rPr>
        <w:t>اند: منظور از اهل رای، بدعت</w:t>
      </w:r>
      <w:r w:rsidR="00F114DE">
        <w:rPr>
          <w:rFonts w:cs="B Lotus" w:hint="eastAsia"/>
          <w:rtl/>
          <w:lang w:bidi="fa-IR"/>
        </w:rPr>
        <w:t>‌</w:t>
      </w:r>
      <w:r w:rsidRPr="00CE3DC4">
        <w:rPr>
          <w:rFonts w:cs="B Lotus" w:hint="cs"/>
          <w:rtl/>
          <w:lang w:bidi="fa-IR"/>
        </w:rPr>
        <w:t>گزاران مخالف سنّت</w:t>
      </w:r>
      <w:r w:rsidR="00F114DE">
        <w:rPr>
          <w:rFonts w:cs="B Lotus" w:hint="eastAsia"/>
          <w:rtl/>
          <w:lang w:bidi="fa-IR"/>
        </w:rPr>
        <w:t>‌</w:t>
      </w:r>
      <w:r w:rsidRPr="00CE3DC4">
        <w:rPr>
          <w:rFonts w:cs="B Lotus" w:hint="cs"/>
          <w:rtl/>
          <w:lang w:bidi="fa-IR"/>
        </w:rPr>
        <w:t>ه</w:t>
      </w:r>
      <w:r w:rsidR="00F114DE">
        <w:rPr>
          <w:rFonts w:cs="B Lotus" w:hint="cs"/>
          <w:rtl/>
          <w:lang w:bidi="fa-IR"/>
        </w:rPr>
        <w:t>ای سلف هستند، امّا بدعت</w:t>
      </w:r>
      <w:r w:rsidR="00F114DE">
        <w:rPr>
          <w:rFonts w:cs="B Lotus" w:hint="eastAsia"/>
          <w:rtl/>
          <w:lang w:bidi="fa-IR"/>
        </w:rPr>
        <w:t>‌</w:t>
      </w:r>
      <w:r w:rsidRPr="00CE3DC4">
        <w:rPr>
          <w:rFonts w:cs="B Lotus" w:hint="cs"/>
          <w:rtl/>
          <w:lang w:bidi="fa-IR"/>
        </w:rPr>
        <w:t>گزاران در اعتقاد مانند جهمیه</w:t>
      </w:r>
      <w:r w:rsidRPr="00CE3DC4">
        <w:rPr>
          <w:rStyle w:val="FootnoteReference"/>
          <w:rFonts w:cs="B Lotus"/>
          <w:rtl/>
          <w:lang w:bidi="fa-IR"/>
        </w:rPr>
        <w:footnoteReference w:id="196"/>
      </w:r>
      <w:r w:rsidRPr="00CE3DC4">
        <w:rPr>
          <w:rFonts w:cs="B Lotus" w:hint="cs"/>
          <w:rtl/>
          <w:lang w:bidi="fa-IR"/>
        </w:rPr>
        <w:t xml:space="preserve"> و دیگر مذاهب فکری کلامی</w:t>
      </w:r>
      <w:r w:rsidR="000D0821">
        <w:rPr>
          <w:rFonts w:cs="B Lotus" w:hint="cs"/>
          <w:rtl/>
          <w:lang w:bidi="fa-IR"/>
        </w:rPr>
        <w:t>،</w:t>
      </w:r>
      <w:r w:rsidRPr="00CE3DC4">
        <w:rPr>
          <w:rFonts w:cs="B Lotus" w:hint="cs"/>
          <w:rtl/>
          <w:lang w:bidi="fa-IR"/>
        </w:rPr>
        <w:t xml:space="preserve"> زیرا بسیاری از نظریات اینان در ردّ احادیث ثابت و صحیح حضرت رسول بود و حتی پا فراتر نهاده بسیاری از آیات آشکار و مسلّم قرآن را بدون دلیل و مدرک رد کردند بدون اینکه در آن</w:t>
      </w:r>
      <w:r w:rsidR="00F114DE">
        <w:rPr>
          <w:rFonts w:cs="B Lotus" w:hint="cs"/>
          <w:rtl/>
          <w:lang w:bidi="fa-IR"/>
        </w:rPr>
        <w:t>ها جای انکار باشد یا تاویل بر</w:t>
      </w:r>
      <w:r w:rsidRPr="00CE3DC4">
        <w:rPr>
          <w:rFonts w:cs="B Lotus" w:hint="cs"/>
          <w:rtl/>
          <w:lang w:bidi="fa-IR"/>
        </w:rPr>
        <w:t>انگیز باشند</w:t>
      </w:r>
      <w:r w:rsidRPr="00CE3DC4">
        <w:rPr>
          <w:rStyle w:val="FootnoteReference"/>
          <w:rFonts w:cs="B Lotus"/>
          <w:rtl/>
          <w:lang w:bidi="fa-IR"/>
        </w:rPr>
        <w:footnoteReference w:id="197"/>
      </w:r>
      <w:r w:rsidRPr="00CE3DC4">
        <w:rPr>
          <w:rFonts w:cs="B Lotus" w:hint="cs"/>
          <w:rtl/>
          <w:lang w:bidi="fa-IR"/>
        </w:rPr>
        <w:t xml:space="preserve"> همچنین اینان، رؤیت باری تعالی را [در قیامت] انکار کرده</w:t>
      </w:r>
      <w:r w:rsidR="00CE3DC4" w:rsidRPr="00CE3DC4">
        <w:rPr>
          <w:rFonts w:cs="B Lotus" w:hint="cs"/>
          <w:cs/>
          <w:lang w:bidi="fa-IR"/>
        </w:rPr>
        <w:t>‎</w:t>
      </w:r>
      <w:r w:rsidRPr="00CE3DC4">
        <w:rPr>
          <w:rFonts w:cs="B Lotus" w:hint="cs"/>
          <w:rtl/>
          <w:lang w:bidi="fa-IR"/>
        </w:rPr>
        <w:t>اند آن هم با چنگ یازی به اعتقادات و مسایل غیر روشن یا عذاب قبر یا میزان و صراط را نیز منکر شده</w:t>
      </w:r>
      <w:r w:rsidR="00CE3DC4" w:rsidRPr="00CE3DC4">
        <w:rPr>
          <w:rFonts w:cs="B Lotus" w:hint="cs"/>
          <w:cs/>
          <w:lang w:bidi="fa-IR"/>
        </w:rPr>
        <w:t>‎</w:t>
      </w:r>
      <w:r w:rsidRPr="00CE3DC4">
        <w:rPr>
          <w:rFonts w:cs="B Lotus" w:hint="cs"/>
          <w:rtl/>
          <w:lang w:bidi="fa-IR"/>
        </w:rPr>
        <w:t>اند و احادیث وارد از حضرت رسول را در باب شفاعت و ورود بر حوض کوثر را انکار کرده</w:t>
      </w:r>
      <w:r w:rsidR="00CE3DC4" w:rsidRPr="00CE3DC4">
        <w:rPr>
          <w:rFonts w:cs="B Lotus" w:hint="cs"/>
          <w:cs/>
          <w:lang w:bidi="fa-IR"/>
        </w:rPr>
        <w:t>‎</w:t>
      </w:r>
      <w:r w:rsidRPr="00CE3DC4">
        <w:rPr>
          <w:rFonts w:cs="B Lotus" w:hint="cs"/>
          <w:rtl/>
          <w:lang w:bidi="fa-IR"/>
        </w:rPr>
        <w:t>اند. و مسائل بسیاری که موجب اطاله</w:t>
      </w:r>
      <w:r w:rsidRPr="00CE3DC4">
        <w:rPr>
          <w:rFonts w:cs="B Lotus"/>
          <w:rtl/>
          <w:lang w:bidi="fa-IR"/>
        </w:rPr>
        <w:softHyphen/>
      </w:r>
      <w:r w:rsidRPr="00CE3DC4">
        <w:rPr>
          <w:rFonts w:cs="B Lotus" w:hint="cs"/>
          <w:rtl/>
          <w:lang w:bidi="fa-IR"/>
        </w:rPr>
        <w:t>ی کلام است و در کتب کلامی کامل آمده است.</w:t>
      </w:r>
    </w:p>
    <w:p w:rsidR="00615CB4" w:rsidRPr="00CE3DC4" w:rsidRDefault="00615CB4" w:rsidP="00CE3DC4">
      <w:pPr>
        <w:ind w:firstLine="284"/>
        <w:jc w:val="both"/>
        <w:rPr>
          <w:rFonts w:cs="B Lotus"/>
          <w:rtl/>
          <w:lang w:bidi="fa-IR"/>
        </w:rPr>
      </w:pPr>
      <w:r w:rsidRPr="00CE3DC4">
        <w:rPr>
          <w:rFonts w:cs="B Lotus" w:hint="cs"/>
          <w:rtl/>
          <w:lang w:bidi="fa-IR"/>
        </w:rPr>
        <w:t>گروهی گفته</w:t>
      </w:r>
      <w:r w:rsidR="00CE3DC4" w:rsidRPr="00CE3DC4">
        <w:rPr>
          <w:rFonts w:cs="B Lotus" w:hint="cs"/>
          <w:cs/>
          <w:lang w:bidi="fa-IR"/>
        </w:rPr>
        <w:t>‎</w:t>
      </w:r>
      <w:r w:rsidRPr="00CE3DC4">
        <w:rPr>
          <w:rFonts w:cs="B Lotus" w:hint="cs"/>
          <w:rtl/>
          <w:lang w:bidi="fa-IR"/>
        </w:rPr>
        <w:t>اند: در واقع رایی که مذموم و ناپسند است، رای و نظری ابتداع شده است و نظایر آن که از بدعت</w:t>
      </w:r>
      <w:r w:rsidR="00F114DE">
        <w:rPr>
          <w:rFonts w:cs="B Lotus" w:hint="eastAsia"/>
          <w:rtl/>
          <w:lang w:bidi="fa-IR"/>
        </w:rPr>
        <w:t>‌</w:t>
      </w:r>
      <w:r w:rsidRPr="00CE3DC4">
        <w:rPr>
          <w:rFonts w:cs="B Lotus" w:hint="cs"/>
          <w:rtl/>
          <w:lang w:bidi="fa-IR"/>
        </w:rPr>
        <w:t>ها و شاخه</w:t>
      </w:r>
      <w:r w:rsidR="00CE3DC4" w:rsidRPr="00CE3DC4">
        <w:rPr>
          <w:rFonts w:cs="B Lotus" w:hint="cs"/>
          <w:cs/>
          <w:lang w:bidi="fa-IR"/>
        </w:rPr>
        <w:t>‎</w:t>
      </w:r>
      <w:r w:rsidRPr="00CE3DC4">
        <w:rPr>
          <w:rFonts w:cs="B Lotus" w:hint="cs"/>
          <w:rtl/>
          <w:lang w:bidi="fa-IR"/>
        </w:rPr>
        <w:t>های آن وجود دارد</w:t>
      </w:r>
      <w:r w:rsidR="000D0821">
        <w:rPr>
          <w:rFonts w:cs="B Lotus" w:hint="cs"/>
          <w:rtl/>
          <w:lang w:bidi="fa-IR"/>
        </w:rPr>
        <w:t>،</w:t>
      </w:r>
      <w:r w:rsidRPr="00CE3DC4">
        <w:rPr>
          <w:rFonts w:cs="B Lotus" w:hint="cs"/>
          <w:rtl/>
          <w:lang w:bidi="fa-IR"/>
        </w:rPr>
        <w:t xml:space="preserve"> زیرا هویت و اساس تمامی بدعت</w:t>
      </w:r>
      <w:r w:rsidR="00CE3DC4" w:rsidRPr="00CE3DC4">
        <w:rPr>
          <w:rFonts w:cs="B Lotus" w:hint="cs"/>
          <w:cs/>
          <w:lang w:bidi="fa-IR"/>
        </w:rPr>
        <w:t>‎</w:t>
      </w:r>
      <w:r w:rsidRPr="00CE3DC4">
        <w:rPr>
          <w:rFonts w:cs="B Lotus" w:hint="cs"/>
          <w:rtl/>
          <w:lang w:bidi="fa-IR"/>
        </w:rPr>
        <w:t>ها به رای و نظر شخصی و خروج از شریعت است.</w:t>
      </w:r>
    </w:p>
    <w:p w:rsidR="003C1FD6" w:rsidRDefault="00615CB4" w:rsidP="003C1FD6">
      <w:pPr>
        <w:ind w:firstLine="284"/>
        <w:jc w:val="both"/>
        <w:rPr>
          <w:rFonts w:cs="B Lotus"/>
          <w:rtl/>
          <w:lang w:bidi="fa-IR"/>
        </w:rPr>
      </w:pPr>
      <w:r w:rsidRPr="00CE3DC4">
        <w:rPr>
          <w:rFonts w:cs="B Lotus" w:hint="cs"/>
          <w:rtl/>
          <w:lang w:bidi="fa-IR"/>
        </w:rPr>
        <w:t>این دیدگاه از دیدگاه نخستین، روشن</w:t>
      </w:r>
      <w:r w:rsidRPr="00CE3DC4">
        <w:rPr>
          <w:rFonts w:cs="B Lotus"/>
          <w:rtl/>
          <w:lang w:bidi="fa-IR"/>
        </w:rPr>
        <w:softHyphen/>
      </w:r>
      <w:r w:rsidRPr="00CE3DC4">
        <w:rPr>
          <w:rFonts w:cs="B Lotus" w:hint="cs"/>
          <w:rtl/>
          <w:lang w:bidi="fa-IR"/>
        </w:rPr>
        <w:t>تر است، لذا چون آن، نوع مخصوصی از بدعت</w:t>
      </w:r>
      <w:r w:rsidR="00F114DE">
        <w:rPr>
          <w:rFonts w:cs="B Lotus" w:hint="eastAsia"/>
          <w:rtl/>
          <w:lang w:bidi="fa-IR"/>
        </w:rPr>
        <w:t>‌</w:t>
      </w:r>
      <w:r w:rsidRPr="00CE3DC4">
        <w:rPr>
          <w:rFonts w:cs="B Lotus" w:hint="cs"/>
          <w:rtl/>
          <w:lang w:bidi="fa-IR"/>
        </w:rPr>
        <w:t>ها را بدون لحاظ کردن دیگر بدعت</w:t>
      </w:r>
      <w:r w:rsidR="00CE3DC4" w:rsidRPr="00CE3DC4">
        <w:rPr>
          <w:rFonts w:cs="B Lotus" w:hint="cs"/>
          <w:cs/>
          <w:lang w:bidi="fa-IR"/>
        </w:rPr>
        <w:t>‎</w:t>
      </w:r>
      <w:r w:rsidRPr="00CE3DC4">
        <w:rPr>
          <w:rFonts w:cs="B Lotus" w:hint="cs"/>
          <w:rtl/>
          <w:lang w:bidi="fa-IR"/>
        </w:rPr>
        <w:t>ها مدّ نظر ندارد، بلکه بیان و رویکرد آن، تمامی بدعت</w:t>
      </w:r>
      <w:r w:rsidR="00CE3DC4" w:rsidRPr="00CE3DC4">
        <w:rPr>
          <w:rFonts w:cs="B Lotus" w:hint="cs"/>
          <w:cs/>
          <w:lang w:bidi="fa-IR"/>
        </w:rPr>
        <w:t>‎</w:t>
      </w:r>
      <w:r w:rsidRPr="00CE3DC4">
        <w:rPr>
          <w:rFonts w:cs="B Lotus" w:hint="cs"/>
          <w:rtl/>
          <w:lang w:bidi="fa-IR"/>
        </w:rPr>
        <w:t>ها را در بر خواهد گرفت. آنچه در گذشته تا قیام قیامت واق</w:t>
      </w:r>
      <w:r w:rsidR="00F114DE">
        <w:rPr>
          <w:rFonts w:cs="B Lotus" w:hint="cs"/>
          <w:rtl/>
          <w:lang w:bidi="fa-IR"/>
        </w:rPr>
        <w:t>ع شده یا خواهد شد. حال این بدعت</w:t>
      </w:r>
      <w:r w:rsidR="00F114DE">
        <w:rPr>
          <w:rFonts w:cs="B Lotus" w:hint="eastAsia"/>
          <w:rtl/>
          <w:lang w:bidi="fa-IR"/>
        </w:rPr>
        <w:t>‌</w:t>
      </w:r>
      <w:r w:rsidRPr="00CE3DC4">
        <w:rPr>
          <w:rFonts w:cs="B Lotus" w:hint="cs"/>
          <w:rtl/>
          <w:lang w:bidi="fa-IR"/>
        </w:rPr>
        <w:t>گزاری در اصول دین باشد یا فروع آن فرقی</w:t>
      </w:r>
      <w:r w:rsidR="009B0475">
        <w:rPr>
          <w:rFonts w:cs="B Lotus" w:hint="cs"/>
          <w:rtl/>
          <w:lang w:bidi="fa-IR"/>
        </w:rPr>
        <w:t xml:space="preserve"> نمی‌</w:t>
      </w:r>
      <w:r w:rsidRPr="00CE3DC4">
        <w:rPr>
          <w:rFonts w:cs="B Lotus" w:hint="cs"/>
          <w:rtl/>
          <w:lang w:bidi="fa-IR"/>
        </w:rPr>
        <w:t>کند همچنانکه قاضی اسماعیل درباره آیه</w:t>
      </w:r>
      <w:r w:rsidR="00CE3DC4" w:rsidRPr="00CE3DC4">
        <w:rPr>
          <w:rFonts w:cs="B Lotus" w:hint="cs"/>
          <w:cs/>
          <w:lang w:bidi="fa-IR"/>
        </w:rPr>
        <w:t>‎</w:t>
      </w:r>
      <w:r w:rsidRPr="00CE3DC4">
        <w:rPr>
          <w:rFonts w:cs="B Lotus" w:hint="cs"/>
          <w:rtl/>
          <w:lang w:bidi="fa-IR"/>
        </w:rPr>
        <w:t>ی:</w:t>
      </w:r>
    </w:p>
    <w:p w:rsidR="00615CB4" w:rsidRPr="00CE3DC4" w:rsidRDefault="00F114DE" w:rsidP="003C1FD6">
      <w:pPr>
        <w:ind w:firstLine="284"/>
        <w:jc w:val="both"/>
        <w:rPr>
          <w:rFonts w:cs="B Lotus"/>
          <w:rtl/>
          <w:lang w:bidi="fa-IR"/>
        </w:rPr>
      </w:pPr>
      <w:r>
        <w:rPr>
          <w:rFonts w:cs="Traditional Arabic" w:hint="cs"/>
          <w:rtl/>
          <w:lang w:bidi="fa-IR"/>
        </w:rPr>
        <w:t>﴿</w:t>
      </w:r>
      <w:r w:rsidR="003C1FD6">
        <w:rPr>
          <w:rFonts w:ascii="KFGQPC Uthmanic Script HAFS" w:cs="KFGQPC Uthmanic Script HAFS" w:hint="eastAsia"/>
          <w:rtl/>
        </w:rPr>
        <w:t>إِنَّ</w:t>
      </w:r>
      <w:r w:rsidR="003C1FD6">
        <w:rPr>
          <w:rFonts w:ascii="KFGQPC Uthmanic Script HAFS" w:cs="KFGQPC Uthmanic Script HAFS"/>
          <w:rtl/>
        </w:rPr>
        <w:t xml:space="preserve"> </w:t>
      </w:r>
      <w:r w:rsidR="003C1FD6">
        <w:rPr>
          <w:rFonts w:ascii="KFGQPC Uthmanic Script HAFS" w:cs="KFGQPC Uthmanic Script HAFS" w:hint="cs"/>
          <w:rtl/>
        </w:rPr>
        <w:t>ٱ</w:t>
      </w:r>
      <w:r w:rsidR="003C1FD6">
        <w:rPr>
          <w:rFonts w:ascii="KFGQPC Uthmanic Script HAFS" w:cs="KFGQPC Uthmanic Script HAFS" w:hint="eastAsia"/>
          <w:rtl/>
        </w:rPr>
        <w:t>لَّذِينَ</w:t>
      </w:r>
      <w:r w:rsidR="003C1FD6">
        <w:rPr>
          <w:rFonts w:ascii="KFGQPC Uthmanic Script HAFS" w:cs="KFGQPC Uthmanic Script HAFS"/>
          <w:rtl/>
        </w:rPr>
        <w:t xml:space="preserve"> </w:t>
      </w:r>
      <w:r w:rsidR="003C1FD6">
        <w:rPr>
          <w:rFonts w:ascii="KFGQPC Uthmanic Script HAFS" w:cs="KFGQPC Uthmanic Script HAFS" w:hint="eastAsia"/>
          <w:rtl/>
        </w:rPr>
        <w:t>فَرَّقُواْ</w:t>
      </w:r>
      <w:r w:rsidR="003C1FD6">
        <w:rPr>
          <w:rFonts w:ascii="KFGQPC Uthmanic Script HAFS" w:cs="KFGQPC Uthmanic Script HAFS"/>
          <w:rtl/>
        </w:rPr>
        <w:t xml:space="preserve"> </w:t>
      </w:r>
      <w:r w:rsidR="003C1FD6">
        <w:rPr>
          <w:rFonts w:ascii="KFGQPC Uthmanic Script HAFS" w:cs="KFGQPC Uthmanic Script HAFS" w:hint="eastAsia"/>
          <w:rtl/>
        </w:rPr>
        <w:t>دِينَهُم</w:t>
      </w:r>
      <w:r w:rsidR="003C1FD6">
        <w:rPr>
          <w:rFonts w:ascii="KFGQPC Uthmanic Script HAFS" w:cs="KFGQPC Uthmanic Script HAFS" w:hint="cs"/>
          <w:rtl/>
        </w:rPr>
        <w:t>ۡ</w:t>
      </w:r>
      <w:r w:rsidR="003C1FD6">
        <w:rPr>
          <w:rFonts w:ascii="KFGQPC Uthmanic Script HAFS" w:cs="KFGQPC Uthmanic Script HAFS"/>
          <w:rtl/>
        </w:rPr>
        <w:t xml:space="preserve"> </w:t>
      </w:r>
      <w:r w:rsidR="003C1FD6">
        <w:rPr>
          <w:rFonts w:ascii="KFGQPC Uthmanic Script HAFS" w:cs="KFGQPC Uthmanic Script HAFS" w:hint="eastAsia"/>
          <w:rtl/>
        </w:rPr>
        <w:t>وَكَانُواْ</w:t>
      </w:r>
      <w:r w:rsidR="003C1FD6">
        <w:rPr>
          <w:rFonts w:ascii="KFGQPC Uthmanic Script HAFS" w:cs="KFGQPC Uthmanic Script HAFS"/>
          <w:rtl/>
        </w:rPr>
        <w:t xml:space="preserve"> </w:t>
      </w:r>
      <w:r w:rsidR="003C1FD6">
        <w:rPr>
          <w:rFonts w:ascii="KFGQPC Uthmanic Script HAFS" w:cs="KFGQPC Uthmanic Script HAFS" w:hint="eastAsia"/>
          <w:rtl/>
        </w:rPr>
        <w:t>شِيَع</w:t>
      </w:r>
      <w:r w:rsidR="003C1FD6">
        <w:rPr>
          <w:rFonts w:ascii="KFGQPC Uthmanic Script HAFS" w:cs="KFGQPC Uthmanic Script HAFS" w:hint="cs"/>
          <w:rtl/>
        </w:rPr>
        <w:t>ٗ</w:t>
      </w:r>
      <w:r w:rsidR="003C1FD6">
        <w:rPr>
          <w:rFonts w:ascii="KFGQPC Uthmanic Script HAFS" w:cs="KFGQPC Uthmanic Script HAFS" w:hint="eastAsia"/>
          <w:rtl/>
        </w:rPr>
        <w:t>ا</w:t>
      </w:r>
      <w:r w:rsidR="003C1FD6">
        <w:rPr>
          <w:rFonts w:ascii="KFGQPC Uthmanic Script HAFS" w:cs="KFGQPC Uthmanic Script HAFS"/>
          <w:rtl/>
        </w:rPr>
        <w:t xml:space="preserve"> </w:t>
      </w:r>
      <w:r w:rsidR="003C1FD6">
        <w:rPr>
          <w:rFonts w:ascii="KFGQPC Uthmanic Script HAFS" w:cs="KFGQPC Uthmanic Script HAFS" w:hint="eastAsia"/>
          <w:rtl/>
        </w:rPr>
        <w:t>لَّس</w:t>
      </w:r>
      <w:r w:rsidR="003C1FD6">
        <w:rPr>
          <w:rFonts w:ascii="KFGQPC Uthmanic Script HAFS" w:cs="KFGQPC Uthmanic Script HAFS" w:hint="cs"/>
          <w:rtl/>
        </w:rPr>
        <w:t>ۡ</w:t>
      </w:r>
      <w:r w:rsidR="003C1FD6">
        <w:rPr>
          <w:rFonts w:ascii="KFGQPC Uthmanic Script HAFS" w:cs="KFGQPC Uthmanic Script HAFS" w:hint="eastAsia"/>
          <w:rtl/>
        </w:rPr>
        <w:t>تَ</w:t>
      </w:r>
      <w:r w:rsidR="003C1FD6">
        <w:rPr>
          <w:rFonts w:ascii="KFGQPC Uthmanic Script HAFS" w:cs="KFGQPC Uthmanic Script HAFS"/>
          <w:rtl/>
        </w:rPr>
        <w:t xml:space="preserve"> </w:t>
      </w:r>
      <w:r w:rsidR="003C1FD6">
        <w:rPr>
          <w:rFonts w:ascii="KFGQPC Uthmanic Script HAFS" w:cs="KFGQPC Uthmanic Script HAFS" w:hint="eastAsia"/>
          <w:rtl/>
        </w:rPr>
        <w:t>مِن</w:t>
      </w:r>
      <w:r w:rsidR="003C1FD6">
        <w:rPr>
          <w:rFonts w:ascii="KFGQPC Uthmanic Script HAFS" w:cs="KFGQPC Uthmanic Script HAFS" w:hint="cs"/>
          <w:rtl/>
        </w:rPr>
        <w:t>ۡ</w:t>
      </w:r>
      <w:r w:rsidR="003C1FD6">
        <w:rPr>
          <w:rFonts w:ascii="KFGQPC Uthmanic Script HAFS" w:cs="KFGQPC Uthmanic Script HAFS" w:hint="eastAsia"/>
          <w:rtl/>
        </w:rPr>
        <w:t>هُم</w:t>
      </w:r>
      <w:r w:rsidR="003C1FD6">
        <w:rPr>
          <w:rFonts w:ascii="KFGQPC Uthmanic Script HAFS" w:cs="KFGQPC Uthmanic Script HAFS" w:hint="cs"/>
          <w:rtl/>
        </w:rPr>
        <w:t>ۡ</w:t>
      </w:r>
      <w:r w:rsidR="003C1FD6">
        <w:rPr>
          <w:rFonts w:ascii="KFGQPC Uthmanic Script HAFS" w:cs="KFGQPC Uthmanic Script HAFS"/>
          <w:rtl/>
        </w:rPr>
        <w:t xml:space="preserve"> </w:t>
      </w:r>
      <w:r w:rsidR="003C1FD6">
        <w:rPr>
          <w:rFonts w:ascii="KFGQPC Uthmanic Script HAFS" w:cs="KFGQPC Uthmanic Script HAFS" w:hint="eastAsia"/>
          <w:rtl/>
        </w:rPr>
        <w:t>فِي</w:t>
      </w:r>
      <w:r w:rsidR="003C1FD6">
        <w:rPr>
          <w:rFonts w:ascii="KFGQPC Uthmanic Script HAFS" w:cs="KFGQPC Uthmanic Script HAFS"/>
          <w:rtl/>
        </w:rPr>
        <w:t xml:space="preserve"> </w:t>
      </w:r>
      <w:r w:rsidR="003C1FD6">
        <w:rPr>
          <w:rFonts w:ascii="KFGQPC Uthmanic Script HAFS" w:cs="KFGQPC Uthmanic Script HAFS" w:hint="eastAsia"/>
          <w:rtl/>
        </w:rPr>
        <w:t>شَي</w:t>
      </w:r>
      <w:r w:rsidR="003C1FD6">
        <w:rPr>
          <w:rFonts w:ascii="KFGQPC Uthmanic Script HAFS" w:cs="KFGQPC Uthmanic Script HAFS" w:hint="cs"/>
          <w:rtl/>
        </w:rPr>
        <w:t>ۡ</w:t>
      </w:r>
      <w:r w:rsidR="003C1FD6">
        <w:rPr>
          <w:rFonts w:ascii="KFGQPC Uthmanic Script HAFS" w:cs="KFGQPC Uthmanic Script HAFS" w:hint="eastAsia"/>
          <w:rtl/>
        </w:rPr>
        <w:t>ءٍ</w:t>
      </w:r>
      <w:r>
        <w:rPr>
          <w:rFonts w:cs="Traditional Arabic" w:hint="cs"/>
          <w:rtl/>
          <w:lang w:bidi="fa-IR"/>
        </w:rPr>
        <w:t>﴾</w:t>
      </w:r>
      <w:r>
        <w:rPr>
          <w:rFonts w:cs="B Lotus" w:hint="cs"/>
          <w:rtl/>
          <w:lang w:bidi="fa-IR"/>
        </w:rPr>
        <w:t xml:space="preserve"> </w:t>
      </w:r>
      <w:r>
        <w:rPr>
          <w:rFonts w:cs="B Lotus" w:hint="cs"/>
          <w:sz w:val="26"/>
          <w:szCs w:val="26"/>
          <w:rtl/>
          <w:lang w:bidi="fa-IR"/>
        </w:rPr>
        <w:t xml:space="preserve">[الأنعام: </w:t>
      </w:r>
      <w:r w:rsidR="003C1FD6">
        <w:rPr>
          <w:rFonts w:cs="B Lotus" w:hint="cs"/>
          <w:sz w:val="26"/>
          <w:szCs w:val="26"/>
          <w:rtl/>
          <w:lang w:bidi="fa-IR"/>
        </w:rPr>
        <w:t>159</w:t>
      </w:r>
      <w:r>
        <w:rPr>
          <w:rFonts w:cs="B Lotus" w:hint="cs"/>
          <w:sz w:val="26"/>
          <w:szCs w:val="26"/>
          <w:rtl/>
          <w:lang w:bidi="fa-IR"/>
        </w:rPr>
        <w:t>]</w:t>
      </w:r>
      <w:r>
        <w:rPr>
          <w:rFonts w:cs="B Lotus" w:hint="cs"/>
          <w:rtl/>
          <w:lang w:bidi="fa-IR"/>
        </w:rPr>
        <w:t>.</w:t>
      </w:r>
    </w:p>
    <w:p w:rsidR="00615CB4" w:rsidRPr="00CE3DC4" w:rsidRDefault="00615CB4" w:rsidP="00F114DE">
      <w:pPr>
        <w:ind w:firstLine="284"/>
        <w:jc w:val="both"/>
        <w:rPr>
          <w:rFonts w:cs="B Lotus"/>
          <w:rtl/>
          <w:lang w:bidi="fa-IR"/>
        </w:rPr>
      </w:pPr>
      <w:r>
        <w:rPr>
          <w:rFonts w:ascii="Arial" w:hAnsi="Arial" w:cs="Arial"/>
          <w:color w:val="000000"/>
          <w:sz w:val="27"/>
          <w:szCs w:val="27"/>
        </w:rPr>
        <w:t xml:space="preserve"> </w:t>
      </w:r>
      <w:r w:rsidR="00F114DE" w:rsidRPr="00F114DE">
        <w:rPr>
          <w:rFonts w:cs="Traditional Arabic" w:hint="cs"/>
          <w:sz w:val="26"/>
          <w:szCs w:val="26"/>
          <w:rtl/>
          <w:lang w:bidi="fa-IR"/>
        </w:rPr>
        <w:t>«</w:t>
      </w:r>
      <w:r w:rsidR="00F114DE" w:rsidRPr="00F114DE">
        <w:rPr>
          <w:rFonts w:cs="B Lotus" w:hint="cs"/>
          <w:sz w:val="26"/>
          <w:szCs w:val="26"/>
          <w:rtl/>
          <w:lang w:bidi="fa-IR"/>
        </w:rPr>
        <w:t>بی</w:t>
      </w:r>
      <w:r w:rsidR="00F114DE" w:rsidRPr="00F114DE">
        <w:rPr>
          <w:rFonts w:cs="B Lotus" w:hint="eastAsia"/>
          <w:sz w:val="26"/>
          <w:szCs w:val="26"/>
          <w:rtl/>
          <w:lang w:bidi="fa-IR"/>
        </w:rPr>
        <w:t>‌</w:t>
      </w:r>
      <w:r w:rsidRPr="00F114DE">
        <w:rPr>
          <w:rFonts w:cs="B Lotus" w:hint="cs"/>
          <w:sz w:val="26"/>
          <w:szCs w:val="26"/>
          <w:rtl/>
          <w:lang w:bidi="fa-IR"/>
        </w:rPr>
        <w:t>گمان کسانی که آیین خود را پراکنده</w:t>
      </w:r>
      <w:r w:rsidR="009B0475" w:rsidRPr="00F114DE">
        <w:rPr>
          <w:rFonts w:cs="B Lotus" w:hint="cs"/>
          <w:sz w:val="26"/>
          <w:szCs w:val="26"/>
          <w:rtl/>
          <w:lang w:bidi="fa-IR"/>
        </w:rPr>
        <w:t xml:space="preserve"> می‌</w:t>
      </w:r>
      <w:r w:rsidRPr="00F114DE">
        <w:rPr>
          <w:rFonts w:cs="B Lotus" w:hint="cs"/>
          <w:sz w:val="26"/>
          <w:szCs w:val="26"/>
          <w:rtl/>
          <w:lang w:bidi="fa-IR"/>
        </w:rPr>
        <w:t>دارند و دسته دسته و گروه گروه</w:t>
      </w:r>
      <w:r w:rsidR="009B0475" w:rsidRPr="00F114DE">
        <w:rPr>
          <w:rFonts w:cs="B Lotus" w:hint="cs"/>
          <w:sz w:val="26"/>
          <w:szCs w:val="26"/>
          <w:rtl/>
          <w:lang w:bidi="fa-IR"/>
        </w:rPr>
        <w:t xml:space="preserve"> می‌</w:t>
      </w:r>
      <w:r w:rsidRPr="00F114DE">
        <w:rPr>
          <w:rFonts w:cs="B Lotus" w:hint="cs"/>
          <w:sz w:val="26"/>
          <w:szCs w:val="26"/>
          <w:rtl/>
          <w:lang w:bidi="fa-IR"/>
        </w:rPr>
        <w:t>شوند، تو به هیچ وجه از آنان نیستی</w:t>
      </w:r>
      <w:r w:rsidR="00F114DE" w:rsidRPr="00F114DE">
        <w:rPr>
          <w:rFonts w:cs="Traditional Arabic" w:hint="cs"/>
          <w:sz w:val="26"/>
          <w:szCs w:val="26"/>
          <w:rtl/>
          <w:lang w:bidi="fa-IR"/>
        </w:rPr>
        <w:t>»</w:t>
      </w:r>
      <w:r w:rsidR="00F114DE" w:rsidRPr="00F114DE">
        <w:rPr>
          <w:rFonts w:cs="B Lotus" w:hint="cs"/>
          <w:sz w:val="26"/>
          <w:szCs w:val="26"/>
          <w:rtl/>
          <w:lang w:bidi="fa-IR"/>
        </w:rPr>
        <w:t>.</w:t>
      </w:r>
      <w:r w:rsidRPr="00F114DE">
        <w:rPr>
          <w:rFonts w:cs="B Lotus" w:hint="cs"/>
          <w:b/>
          <w:bCs/>
          <w:sz w:val="26"/>
          <w:szCs w:val="26"/>
          <w:rtl/>
          <w:lang w:bidi="fa-IR"/>
        </w:rPr>
        <w:t xml:space="preserve"> </w:t>
      </w:r>
      <w:r w:rsidRPr="00CE3DC4">
        <w:rPr>
          <w:rFonts w:cs="B Lotus" w:hint="cs"/>
          <w:rtl/>
          <w:lang w:bidi="fa-IR"/>
        </w:rPr>
        <w:t>گفت: بعد از آنکه گفته شد این آیه در باب خوارج نازل شده است</w:t>
      </w:r>
      <w:r w:rsidR="000D0821">
        <w:rPr>
          <w:rFonts w:cs="B Lotus" w:hint="cs"/>
          <w:rtl/>
          <w:lang w:bidi="fa-IR"/>
        </w:rPr>
        <w:t>.</w:t>
      </w:r>
      <w:r w:rsidR="00F114DE">
        <w:rPr>
          <w:rFonts w:cs="B Lotus" w:hint="cs"/>
          <w:rtl/>
          <w:lang w:bidi="fa-IR"/>
        </w:rPr>
        <w:t xml:space="preserve"> </w:t>
      </w:r>
      <w:r w:rsidRPr="00CE3DC4">
        <w:rPr>
          <w:rFonts w:cs="B Lotus" w:hint="cs"/>
          <w:rtl/>
          <w:lang w:bidi="fa-IR"/>
        </w:rPr>
        <w:t>و گویی کسی که از تخصیص آیه به گروه و ویژه</w:t>
      </w:r>
      <w:r w:rsidRPr="00CE3DC4">
        <w:rPr>
          <w:rFonts w:cs="B Lotus" w:hint="cs"/>
          <w:rtl/>
          <w:lang w:bidi="fa-IR"/>
        </w:rPr>
        <w:softHyphen/>
        <w:t>ای سخن</w:t>
      </w:r>
      <w:r w:rsidR="009B0475">
        <w:rPr>
          <w:rFonts w:cs="B Lotus" w:hint="cs"/>
          <w:rtl/>
          <w:lang w:bidi="fa-IR"/>
        </w:rPr>
        <w:t xml:space="preserve"> می‌</w:t>
      </w:r>
      <w:r w:rsidRPr="00CE3DC4">
        <w:rPr>
          <w:rFonts w:cs="B Lotus" w:hint="cs"/>
          <w:rtl/>
          <w:lang w:bidi="fa-IR"/>
        </w:rPr>
        <w:t>گوید</w:t>
      </w:r>
      <w:r w:rsidR="00F114DE">
        <w:rPr>
          <w:rFonts w:cs="B Lotus" w:hint="cs"/>
          <w:rtl/>
          <w:lang w:bidi="fa-IR"/>
        </w:rPr>
        <w:t xml:space="preserve"> </w:t>
      </w:r>
      <w:r w:rsidR="002561BA">
        <w:rPr>
          <w:rFonts w:cs="B Lotus" w:hint="cs"/>
          <w:rtl/>
          <w:lang w:bidi="fa-IR"/>
        </w:rPr>
        <w:t>-</w:t>
      </w:r>
      <w:r w:rsidRPr="00CE3DC4">
        <w:rPr>
          <w:rFonts w:cs="B Lotus" w:hint="cs"/>
          <w:rtl/>
          <w:lang w:bidi="fa-IR"/>
        </w:rPr>
        <w:t>که خدا خود بدان آگاه</w:t>
      </w:r>
      <w:r w:rsidRPr="00CE3DC4">
        <w:rPr>
          <w:rFonts w:cs="B Lotus"/>
          <w:rtl/>
          <w:lang w:bidi="fa-IR"/>
        </w:rPr>
        <w:softHyphen/>
      </w:r>
      <w:r w:rsidRPr="00CE3DC4">
        <w:rPr>
          <w:rFonts w:cs="B Lotus" w:hint="cs"/>
          <w:rtl/>
          <w:lang w:bidi="fa-IR"/>
        </w:rPr>
        <w:t>تر است- درباره</w:t>
      </w:r>
      <w:r w:rsidRPr="00CE3DC4">
        <w:rPr>
          <w:rFonts w:cs="B Lotus"/>
          <w:rtl/>
          <w:lang w:bidi="fa-IR"/>
        </w:rPr>
        <w:softHyphen/>
      </w:r>
      <w:r w:rsidRPr="00CE3DC4">
        <w:rPr>
          <w:rFonts w:cs="B Lotus" w:hint="cs"/>
          <w:rtl/>
          <w:lang w:bidi="fa-IR"/>
        </w:rPr>
        <w:t>ی مقصود و رویکرد آیه از افراد و کسان مخصوص سخن نگفته است بلکه او مثالی ذکر کرده است که آیه آن مفهوم و مصداق را در خود داشته است و آن موافق و همسو با چیزی است که در آن عصر مشهور و رایج بوده است، لذا ذکر این مثال و تخصیص آیه به قوم یا گروه مخصوص چیزی سزاوار بوده است و غیر آن، از بدعت</w:t>
      </w:r>
      <w:r w:rsidR="00CE3DC4" w:rsidRPr="00CE3DC4">
        <w:rPr>
          <w:rFonts w:cs="B Lotus" w:hint="cs"/>
          <w:cs/>
          <w:lang w:bidi="fa-IR"/>
        </w:rPr>
        <w:t>‎</w:t>
      </w:r>
      <w:r w:rsidRPr="00CE3DC4">
        <w:rPr>
          <w:rFonts w:cs="B Lotus" w:hint="cs"/>
          <w:rtl/>
          <w:lang w:bidi="fa-IR"/>
        </w:rPr>
        <w:t>ها مسکوت مانده است و از آن سخنی به میان نیامده و اگر کسی از وی سوال می</w:t>
      </w:r>
      <w:r w:rsidR="00CE3DC4" w:rsidRPr="00CE3DC4">
        <w:rPr>
          <w:rFonts w:cs="B Lotus" w:hint="cs"/>
          <w:cs/>
          <w:lang w:bidi="fa-IR"/>
        </w:rPr>
        <w:t>‎</w:t>
      </w:r>
      <w:r w:rsidRPr="00CE3DC4">
        <w:rPr>
          <w:rFonts w:cs="B Lotus" w:hint="cs"/>
          <w:rtl/>
          <w:lang w:bidi="fa-IR"/>
        </w:rPr>
        <w:t>کرد آیا رویکرد این آیه عموم گروه</w:t>
      </w:r>
      <w:r w:rsidR="00CE3DC4" w:rsidRPr="00CE3DC4">
        <w:rPr>
          <w:rFonts w:cs="B Lotus" w:hint="cs"/>
          <w:cs/>
          <w:lang w:bidi="fa-IR"/>
        </w:rPr>
        <w:t>‎</w:t>
      </w:r>
      <w:r w:rsidRPr="00CE3DC4">
        <w:rPr>
          <w:rFonts w:cs="B Lotus" w:hint="cs"/>
          <w:rtl/>
          <w:lang w:bidi="fa-IR"/>
        </w:rPr>
        <w:t>ها و افراد مخالف و خارج از سنّت را</w:t>
      </w:r>
      <w:r w:rsidR="009B0475">
        <w:rPr>
          <w:rFonts w:cs="B Lotus" w:hint="cs"/>
          <w:rtl/>
          <w:lang w:bidi="fa-IR"/>
        </w:rPr>
        <w:t xml:space="preserve"> می‌</w:t>
      </w:r>
      <w:r w:rsidRPr="00CE3DC4">
        <w:rPr>
          <w:rFonts w:cs="B Lotus" w:hint="cs"/>
          <w:rtl/>
          <w:lang w:bidi="fa-IR"/>
        </w:rPr>
        <w:t>رساند از آن سخن</w:t>
      </w:r>
      <w:r w:rsidR="009B0475">
        <w:rPr>
          <w:rFonts w:cs="B Lotus" w:hint="cs"/>
          <w:rtl/>
          <w:lang w:bidi="fa-IR"/>
        </w:rPr>
        <w:t xml:space="preserve"> می‌</w:t>
      </w:r>
      <w:r w:rsidRPr="00CE3DC4">
        <w:rPr>
          <w:rFonts w:cs="B Lotus" w:hint="cs"/>
          <w:rtl/>
          <w:lang w:bidi="fa-IR"/>
        </w:rPr>
        <w:t>گفت.</w:t>
      </w:r>
    </w:p>
    <w:p w:rsidR="00615CB4" w:rsidRPr="00CE3DC4" w:rsidRDefault="00615CB4" w:rsidP="00CE3DC4">
      <w:pPr>
        <w:ind w:firstLine="284"/>
        <w:jc w:val="both"/>
        <w:rPr>
          <w:rFonts w:cs="B Lotus"/>
          <w:rtl/>
          <w:lang w:bidi="fa-IR"/>
        </w:rPr>
      </w:pPr>
      <w:r w:rsidRPr="00CE3DC4">
        <w:rPr>
          <w:rFonts w:cs="B Lotus" w:hint="cs"/>
          <w:rtl/>
          <w:lang w:bidi="fa-IR"/>
        </w:rPr>
        <w:t>اینگونه تمامی سخنان و دیدگاه</w:t>
      </w:r>
      <w:r w:rsidR="00CE3DC4" w:rsidRPr="00CE3DC4">
        <w:rPr>
          <w:rFonts w:cs="B Lotus" w:hint="cs"/>
          <w:cs/>
          <w:lang w:bidi="fa-IR"/>
        </w:rPr>
        <w:t>‎</w:t>
      </w:r>
      <w:r w:rsidRPr="00CE3DC4">
        <w:rPr>
          <w:rFonts w:cs="B Lotus" w:hint="cs"/>
          <w:rtl/>
          <w:lang w:bidi="fa-IR"/>
        </w:rPr>
        <w:t>هایی که گذشت که در باب طیف ویژه</w:t>
      </w:r>
      <w:r w:rsidRPr="00CE3DC4">
        <w:rPr>
          <w:rFonts w:cs="B Lotus"/>
          <w:rtl/>
          <w:lang w:bidi="fa-IR"/>
        </w:rPr>
        <w:softHyphen/>
      </w:r>
      <w:r w:rsidR="00F114DE">
        <w:rPr>
          <w:rFonts w:cs="B Lotus" w:hint="cs"/>
          <w:rtl/>
          <w:lang w:bidi="fa-IR"/>
        </w:rPr>
        <w:t>ای از بدعت</w:t>
      </w:r>
      <w:r w:rsidR="00F114DE">
        <w:rPr>
          <w:rFonts w:cs="B Lotus" w:hint="eastAsia"/>
          <w:rtl/>
          <w:lang w:bidi="fa-IR"/>
        </w:rPr>
        <w:t>‌</w:t>
      </w:r>
      <w:r w:rsidRPr="00CE3DC4">
        <w:rPr>
          <w:rFonts w:cs="B Lotus" w:hint="cs"/>
          <w:rtl/>
          <w:lang w:bidi="fa-IR"/>
        </w:rPr>
        <w:t>گزاران بود</w:t>
      </w:r>
      <w:r w:rsidR="009B0475">
        <w:rPr>
          <w:rFonts w:cs="B Lotus" w:hint="cs"/>
          <w:rtl/>
          <w:lang w:bidi="fa-IR"/>
        </w:rPr>
        <w:t xml:space="preserve"> می‌</w:t>
      </w:r>
      <w:r w:rsidRPr="00CE3DC4">
        <w:rPr>
          <w:rFonts w:cs="B Lotus" w:hint="cs"/>
          <w:rtl/>
          <w:lang w:bidi="fa-IR"/>
        </w:rPr>
        <w:t>تواند به حسب نیاز و ظروف، شمولیت یابد چنانکه آیات اولیه</w:t>
      </w:r>
      <w:r w:rsidRPr="00CE3DC4">
        <w:rPr>
          <w:rFonts w:cs="B Lotus"/>
          <w:rtl/>
          <w:lang w:bidi="fa-IR"/>
        </w:rPr>
        <w:softHyphen/>
      </w:r>
      <w:r w:rsidRPr="00CE3DC4">
        <w:rPr>
          <w:rFonts w:cs="B Lotus" w:hint="cs"/>
          <w:rtl/>
          <w:lang w:bidi="fa-IR"/>
        </w:rPr>
        <w:t>ی سوره</w:t>
      </w:r>
      <w:r w:rsidRPr="00CE3DC4">
        <w:rPr>
          <w:rFonts w:cs="B Lotus"/>
          <w:rtl/>
          <w:lang w:bidi="fa-IR"/>
        </w:rPr>
        <w:softHyphen/>
      </w:r>
      <w:r w:rsidRPr="00CE3DC4">
        <w:rPr>
          <w:rFonts w:cs="B Lotus" w:hint="cs"/>
          <w:rtl/>
          <w:lang w:bidi="fa-IR"/>
        </w:rPr>
        <w:t>ی آل عمران در باره</w:t>
      </w:r>
      <w:r w:rsidRPr="00CE3DC4">
        <w:rPr>
          <w:rFonts w:cs="B Lotus"/>
          <w:rtl/>
          <w:lang w:bidi="fa-IR"/>
        </w:rPr>
        <w:softHyphen/>
      </w:r>
      <w:r w:rsidRPr="00CE3DC4">
        <w:rPr>
          <w:rFonts w:cs="B Lotus" w:hint="cs"/>
          <w:rtl/>
          <w:lang w:bidi="fa-IR"/>
        </w:rPr>
        <w:t xml:space="preserve">ی داستان </w:t>
      </w:r>
      <w:r w:rsidRPr="00F114DE">
        <w:rPr>
          <w:rFonts w:cs="B Lotus" w:hint="cs"/>
          <w:rtl/>
          <w:lang w:bidi="fa-IR"/>
        </w:rPr>
        <w:t>نصارای نجران</w:t>
      </w:r>
      <w:r w:rsidRPr="00CE3DC4">
        <w:rPr>
          <w:rFonts w:cs="B Lotus" w:hint="cs"/>
          <w:rtl/>
          <w:lang w:bidi="fa-IR"/>
        </w:rPr>
        <w:t xml:space="preserve"> نازل شد، امّا همین آیات چنانکه گذشت به حسب موقعیت در باب خوارج نیز صدق می</w:t>
      </w:r>
      <w:r w:rsidR="00CE3DC4" w:rsidRPr="00CE3DC4">
        <w:rPr>
          <w:rFonts w:cs="B Lotus" w:hint="cs"/>
          <w:cs/>
          <w:lang w:bidi="fa-IR"/>
        </w:rPr>
        <w:t>‎</w:t>
      </w:r>
      <w:r w:rsidRPr="00CE3DC4">
        <w:rPr>
          <w:rFonts w:cs="B Lotus" w:hint="cs"/>
          <w:rtl/>
          <w:lang w:bidi="fa-IR"/>
        </w:rPr>
        <w:t>کرد. موارد دیگری در تفسیر و بیان آیات ذکر</w:t>
      </w:r>
      <w:r w:rsidR="009B0475">
        <w:rPr>
          <w:rFonts w:cs="B Lotus" w:hint="cs"/>
          <w:rtl/>
          <w:lang w:bidi="fa-IR"/>
        </w:rPr>
        <w:t xml:space="preserve"> می‌</w:t>
      </w:r>
      <w:r w:rsidRPr="00CE3DC4">
        <w:rPr>
          <w:rFonts w:cs="B Lotus" w:hint="cs"/>
          <w:rtl/>
          <w:lang w:bidi="fa-IR"/>
        </w:rPr>
        <w:t>شود که می</w:t>
      </w:r>
      <w:r w:rsidR="00CE3DC4" w:rsidRPr="00CE3DC4">
        <w:rPr>
          <w:rFonts w:cs="B Lotus" w:hint="cs"/>
          <w:cs/>
          <w:lang w:bidi="fa-IR"/>
        </w:rPr>
        <w:t>‎</w:t>
      </w:r>
      <w:r w:rsidRPr="00CE3DC4">
        <w:rPr>
          <w:rFonts w:cs="B Lotus" w:hint="cs"/>
          <w:rtl/>
          <w:lang w:bidi="fa-IR"/>
        </w:rPr>
        <w:t>تواند به حسب موضع و مکان و نیاز آنی و به حسب لغت و کلمات آیه شمولیت یابند [و افراد و کسان مختلف را در زمان</w:t>
      </w:r>
      <w:r w:rsidR="00F114DE">
        <w:rPr>
          <w:rFonts w:cs="B Lotus" w:hint="eastAsia"/>
          <w:rtl/>
          <w:lang w:bidi="fa-IR"/>
        </w:rPr>
        <w:t>‌</w:t>
      </w:r>
      <w:r w:rsidRPr="00CE3DC4">
        <w:rPr>
          <w:rFonts w:cs="B Lotus" w:hint="cs"/>
          <w:rtl/>
          <w:lang w:bidi="fa-IR"/>
        </w:rPr>
        <w:t>های مختلف شامل شود]</w:t>
      </w:r>
      <w:r w:rsidR="00F114DE">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شایسته است که دیدگاه و نظر مفسّران سلف فهم گردد</w:t>
      </w:r>
      <w:r w:rsidR="000D0821">
        <w:rPr>
          <w:rFonts w:cs="B Lotus" w:hint="cs"/>
          <w:rtl/>
          <w:lang w:bidi="fa-IR"/>
        </w:rPr>
        <w:t>،</w:t>
      </w:r>
      <w:r w:rsidRPr="00CE3DC4">
        <w:rPr>
          <w:rFonts w:cs="B Lotus" w:hint="cs"/>
          <w:rtl/>
          <w:lang w:bidi="fa-IR"/>
        </w:rPr>
        <w:t xml:space="preserve"> زیرا آنان از دیگران از جایگاه علمی بالاتر و شایسته</w:t>
      </w:r>
      <w:r w:rsidR="00CE3DC4" w:rsidRPr="00CE3DC4">
        <w:rPr>
          <w:rFonts w:cs="B Lotus" w:hint="cs"/>
          <w:cs/>
          <w:lang w:bidi="fa-IR"/>
        </w:rPr>
        <w:t>‎</w:t>
      </w:r>
      <w:r w:rsidRPr="00CE3DC4">
        <w:rPr>
          <w:rFonts w:cs="B Lotus" w:hint="cs"/>
          <w:rtl/>
          <w:lang w:bidi="fa-IR"/>
        </w:rPr>
        <w:t>تری برخوردارند و مراتب</w:t>
      </w:r>
      <w:r w:rsidR="00F114DE">
        <w:rPr>
          <w:rFonts w:cs="B Lotus" w:hint="cs"/>
          <w:rtl/>
          <w:lang w:bidi="fa-IR"/>
        </w:rPr>
        <w:t xml:space="preserve"> </w:t>
      </w:r>
      <w:r w:rsidRPr="00CE3DC4">
        <w:rPr>
          <w:rFonts w:cs="B Lotus" w:hint="cs"/>
          <w:rtl/>
          <w:lang w:bidi="fa-IR"/>
        </w:rPr>
        <w:t>[بالایی] در فهم کتاب و سنّت دارند. برای این معنا و مفهوم، تقریر و بیانی دیگر وجود دارد:</w:t>
      </w:r>
    </w:p>
    <w:p w:rsidR="00615CB4" w:rsidRPr="00CE3DC4" w:rsidRDefault="00615CB4" w:rsidP="00CE3DC4">
      <w:pPr>
        <w:ind w:firstLine="284"/>
        <w:jc w:val="both"/>
        <w:rPr>
          <w:rFonts w:cs="B Lotus"/>
          <w:rtl/>
          <w:lang w:bidi="fa-IR"/>
        </w:rPr>
      </w:pPr>
      <w:r w:rsidRPr="00CE3DC4">
        <w:rPr>
          <w:rFonts w:cs="B Lotus" w:hint="cs"/>
          <w:rtl/>
          <w:lang w:bidi="fa-IR"/>
        </w:rPr>
        <w:t>گروهی گفته</w:t>
      </w:r>
      <w:r w:rsidR="00CE3DC4" w:rsidRPr="00CE3DC4">
        <w:rPr>
          <w:rFonts w:cs="B Lotus" w:hint="cs"/>
          <w:cs/>
          <w:lang w:bidi="fa-IR"/>
        </w:rPr>
        <w:t>‎</w:t>
      </w:r>
      <w:r w:rsidRPr="00CE3DC4">
        <w:rPr>
          <w:rFonts w:cs="B Lotus" w:hint="cs"/>
          <w:rtl/>
          <w:lang w:bidi="fa-IR"/>
        </w:rPr>
        <w:t xml:space="preserve">اند: آنان کسانی هستند که </w:t>
      </w:r>
      <w:r w:rsidRPr="00F114DE">
        <w:rPr>
          <w:rFonts w:cs="B Lotus" w:hint="cs"/>
          <w:rtl/>
          <w:lang w:bidi="fa-IR"/>
        </w:rPr>
        <w:t>ابن عبدالبر</w:t>
      </w:r>
      <w:r w:rsidRPr="00CE3DC4">
        <w:rPr>
          <w:rFonts w:cs="B Lotus" w:hint="cs"/>
          <w:rtl/>
          <w:lang w:bidi="fa-IR"/>
        </w:rPr>
        <w:t xml:space="preserve"> ایشان را جمهور اهل علم دانسته است. منظور از رایی و نظری که در این احادیث و روایات آمده است، سخن گفتن در باب احکام و قوانین دین با چنگ یازی به صوابدید و گمان و اشتغال به حفظ مشاکل و اغلاط است و ارجاع برخی از مسائل و کلام پیش آمده بر برخی دیگر، بدون ارجاع آنها به اصول و توجه به علل و اعتبار آن مسائل</w:t>
      </w:r>
      <w:r w:rsidR="009B0475">
        <w:rPr>
          <w:rFonts w:cs="B Lotus" w:hint="cs"/>
          <w:rtl/>
          <w:lang w:bidi="fa-IR"/>
        </w:rPr>
        <w:t xml:space="preserve"> می‌</w:t>
      </w:r>
      <w:r w:rsidRPr="00CE3DC4">
        <w:rPr>
          <w:rFonts w:cs="B Lotus" w:hint="cs"/>
          <w:rtl/>
          <w:lang w:bidi="fa-IR"/>
        </w:rPr>
        <w:t>باشد، لذا قبل از اینکه چیزی پیش آید در باب آن اظهار نظر گردیده و قبل از اینکه مسئله حادث گردد به آن پرداخته شده است. و نیز قبل از آنکه ظنّ قوی در باب مسئله به وجود بیاید در مورد آن صحبت و ارائه نظر کرده</w:t>
      </w:r>
      <w:r w:rsidR="00CE3DC4" w:rsidRPr="00CE3DC4">
        <w:rPr>
          <w:rFonts w:cs="B Lotus" w:hint="cs"/>
          <w:cs/>
          <w:lang w:bidi="fa-IR"/>
        </w:rPr>
        <w:t>‎</w:t>
      </w:r>
      <w:r w:rsidRPr="00CE3DC4">
        <w:rPr>
          <w:rFonts w:cs="B Lotus" w:hint="cs"/>
          <w:rtl/>
          <w:lang w:bidi="fa-IR"/>
        </w:rPr>
        <w:t>اند.</w:t>
      </w:r>
    </w:p>
    <w:p w:rsidR="00615CB4" w:rsidRPr="00CE3DC4" w:rsidRDefault="00615CB4" w:rsidP="009B0475">
      <w:pPr>
        <w:ind w:firstLine="284"/>
        <w:jc w:val="both"/>
        <w:rPr>
          <w:rFonts w:cs="B Lotus"/>
          <w:rtl/>
          <w:lang w:bidi="fa-IR"/>
        </w:rPr>
      </w:pPr>
      <w:r w:rsidRPr="00CE3DC4">
        <w:rPr>
          <w:rFonts w:cs="B Lotus" w:hint="cs"/>
          <w:rtl/>
          <w:lang w:bidi="fa-IR"/>
        </w:rPr>
        <w:t>گفته</w:t>
      </w:r>
      <w:r w:rsidR="00CE3DC4" w:rsidRPr="00CE3DC4">
        <w:rPr>
          <w:rFonts w:cs="B Lotus" w:hint="cs"/>
          <w:cs/>
          <w:lang w:bidi="fa-IR"/>
        </w:rPr>
        <w:t>‎</w:t>
      </w:r>
      <w:r w:rsidRPr="00CE3DC4">
        <w:rPr>
          <w:rFonts w:cs="B Lotus" w:hint="cs"/>
          <w:rtl/>
          <w:lang w:bidi="fa-IR"/>
        </w:rPr>
        <w:t>اند: زیرا پرداختن به چنین مواردی و فرو رفتن در آنها باعث مهمل گذاشتن سنّت</w:t>
      </w:r>
      <w:r w:rsidR="00F114DE">
        <w:rPr>
          <w:rFonts w:cs="B Lotus" w:hint="eastAsia"/>
          <w:rtl/>
          <w:lang w:bidi="fa-IR"/>
        </w:rPr>
        <w:t>‌</w:t>
      </w:r>
      <w:r w:rsidRPr="00CE3DC4">
        <w:rPr>
          <w:rFonts w:cs="B Lotus" w:hint="cs"/>
          <w:rtl/>
          <w:lang w:bidi="fa-IR"/>
        </w:rPr>
        <w:t>ها و انگیزش نادانی است و ترک درنگ و تعمّق در آنچه از کتاب خدا آمده و توجه به آن لازم است. اینان به پاره</w:t>
      </w:r>
      <w:r w:rsidR="00CE3DC4" w:rsidRPr="00CE3DC4">
        <w:rPr>
          <w:rFonts w:cs="B Lotus" w:hint="cs"/>
          <w:cs/>
          <w:lang w:bidi="fa-IR"/>
        </w:rPr>
        <w:t>‎</w:t>
      </w:r>
      <w:r w:rsidRPr="00CE3DC4">
        <w:rPr>
          <w:rFonts w:cs="B Lotus" w:hint="cs"/>
          <w:rtl/>
          <w:lang w:bidi="fa-IR"/>
        </w:rPr>
        <w:t>ای از موارد احتجاج ورزیده</w:t>
      </w:r>
      <w:r w:rsidR="00CE3DC4" w:rsidRPr="00CE3DC4">
        <w:rPr>
          <w:rFonts w:cs="B Lotus" w:hint="cs"/>
          <w:cs/>
          <w:lang w:bidi="fa-IR"/>
        </w:rPr>
        <w:t>‎</w:t>
      </w:r>
      <w:r w:rsidRPr="00CE3DC4">
        <w:rPr>
          <w:rFonts w:cs="B Lotus" w:hint="cs"/>
          <w:rtl/>
          <w:lang w:bidi="fa-IR"/>
        </w:rPr>
        <w:t>اند از آن جمله: حضرت</w:t>
      </w:r>
      <w:r w:rsidRPr="00CE3DC4">
        <w:rPr>
          <w:rFonts w:cs="B Lotus" w:hint="cs"/>
          <w:b/>
          <w:bCs/>
          <w:rtl/>
          <w:lang w:bidi="fa-IR"/>
        </w:rPr>
        <w:t xml:space="preserve"> </w:t>
      </w:r>
      <w:r w:rsidRPr="00F114DE">
        <w:rPr>
          <w:rFonts w:cs="B Lotus" w:hint="cs"/>
          <w:rtl/>
          <w:lang w:bidi="fa-IR"/>
        </w:rPr>
        <w:t>عمر</w:t>
      </w:r>
      <w:r w:rsidR="009B0475">
        <w:rPr>
          <w:rFonts w:cs="B Lotus" w:hint="cs"/>
          <w:lang w:bidi="fa-IR"/>
        </w:rPr>
        <w:sym w:font="AGA Arabesque" w:char="F074"/>
      </w:r>
      <w:r w:rsidRPr="00CE3DC4">
        <w:rPr>
          <w:rFonts w:cs="B Lotus" w:hint="cs"/>
          <w:rtl/>
          <w:lang w:bidi="fa-IR"/>
        </w:rPr>
        <w:t xml:space="preserve"> گفت: نهی از مسائل غلط و معمّا گونه و پرسش</w:t>
      </w:r>
      <w:r w:rsidR="00F114DE">
        <w:rPr>
          <w:rFonts w:cs="B Lotus" w:hint="eastAsia"/>
          <w:rtl/>
          <w:lang w:bidi="fa-IR"/>
        </w:rPr>
        <w:t>‌</w:t>
      </w:r>
      <w:r w:rsidRPr="00CE3DC4">
        <w:rPr>
          <w:rFonts w:cs="B Lotus" w:hint="cs"/>
          <w:rtl/>
          <w:lang w:bidi="fa-IR"/>
        </w:rPr>
        <w:t>های زیاده از حد وارد شده است و اینکه بسیاری از سلف به جز سوالاتی که مصادیق آن پیش آمده بود پاسخ نمی</w:t>
      </w:r>
      <w:r w:rsidR="00CE3DC4" w:rsidRPr="00CE3DC4">
        <w:rPr>
          <w:rFonts w:cs="B Lotus" w:hint="cs"/>
          <w:cs/>
          <w:lang w:bidi="fa-IR"/>
        </w:rPr>
        <w:t>‎</w:t>
      </w:r>
      <w:r w:rsidRPr="00CE3DC4">
        <w:rPr>
          <w:rFonts w:cs="B Lotus" w:hint="cs"/>
          <w:rtl/>
          <w:lang w:bidi="fa-IR"/>
        </w:rPr>
        <w:t>دادند. این دیدگاه با آنچه قبلا آمد عناد و تضادی ندارد</w:t>
      </w:r>
      <w:r w:rsidR="000D0821">
        <w:rPr>
          <w:rFonts w:cs="B Lotus" w:hint="cs"/>
          <w:rtl/>
          <w:lang w:bidi="fa-IR"/>
        </w:rPr>
        <w:t>،</w:t>
      </w:r>
      <w:r w:rsidRPr="00CE3DC4">
        <w:rPr>
          <w:rFonts w:cs="B Lotus" w:hint="cs"/>
          <w:rtl/>
          <w:lang w:bidi="fa-IR"/>
        </w:rPr>
        <w:t xml:space="preserve"> زیرا کسی که چنین دیدگاهی را مطرح</w:t>
      </w:r>
      <w:r w:rsidR="009B0475">
        <w:rPr>
          <w:rFonts w:cs="B Lotus" w:hint="cs"/>
          <w:rtl/>
          <w:lang w:bidi="fa-IR"/>
        </w:rPr>
        <w:t xml:space="preserve"> می‌</w:t>
      </w:r>
      <w:r w:rsidRPr="00CE3DC4">
        <w:rPr>
          <w:rFonts w:cs="B Lotus" w:hint="cs"/>
          <w:rtl/>
          <w:lang w:bidi="fa-IR"/>
        </w:rPr>
        <w:t>کند، مجموع رای و اهل رای ناپسند داشته است،گرچه نامفهوم باشد</w:t>
      </w:r>
      <w:r w:rsidR="000D0821">
        <w:rPr>
          <w:rFonts w:cs="B Lotus" w:hint="cs"/>
          <w:rtl/>
          <w:lang w:bidi="fa-IR"/>
        </w:rPr>
        <w:t>،</w:t>
      </w:r>
      <w:r w:rsidRPr="00CE3DC4">
        <w:rPr>
          <w:rFonts w:cs="B Lotus" w:hint="cs"/>
          <w:rtl/>
          <w:lang w:bidi="fa-IR"/>
        </w:rPr>
        <w:t xml:space="preserve"> چون زیاده پردازی به این مسائل، وسیله</w:t>
      </w:r>
      <w:r w:rsidR="00CE3DC4" w:rsidRPr="00CE3DC4">
        <w:rPr>
          <w:rFonts w:cs="B Lotus" w:hint="cs"/>
          <w:cs/>
          <w:lang w:bidi="fa-IR"/>
        </w:rPr>
        <w:t>‎</w:t>
      </w:r>
      <w:r w:rsidRPr="00CE3DC4">
        <w:rPr>
          <w:rFonts w:cs="B Lotus" w:hint="cs"/>
          <w:rtl/>
          <w:lang w:bidi="fa-IR"/>
        </w:rPr>
        <w:t>ای است برای افتادن در آرا و نظریات ناپسند و مذموم از نظرگاه شرع و این باعث می</w:t>
      </w:r>
      <w:r w:rsidR="00CE3DC4" w:rsidRPr="00CE3DC4">
        <w:rPr>
          <w:rFonts w:cs="B Lotus" w:hint="cs"/>
          <w:cs/>
          <w:lang w:bidi="fa-IR"/>
        </w:rPr>
        <w:t>‎</w:t>
      </w:r>
      <w:r w:rsidRPr="00CE3DC4">
        <w:rPr>
          <w:rFonts w:cs="B Lotus" w:hint="cs"/>
          <w:rtl/>
          <w:lang w:bidi="fa-IR"/>
        </w:rPr>
        <w:t>شود که به سنّتها پرداخته نشود به خاطر توجّه رای و چون این گونه باشد با آنچه قبلا آمده یکی خواهند شد</w:t>
      </w:r>
      <w:r w:rsidR="000D0821">
        <w:rPr>
          <w:rFonts w:cs="B Lotus" w:hint="cs"/>
          <w:rtl/>
          <w:lang w:bidi="fa-IR"/>
        </w:rPr>
        <w:t>،</w:t>
      </w:r>
      <w:r w:rsidR="00F114DE">
        <w:rPr>
          <w:rFonts w:cs="B Lotus" w:hint="cs"/>
          <w:rtl/>
          <w:lang w:bidi="fa-IR"/>
        </w:rPr>
        <w:t xml:space="preserve"> زیرا یکی از رسوم قانون</w:t>
      </w:r>
      <w:r w:rsidR="00F114DE">
        <w:rPr>
          <w:rFonts w:cs="B Lotus" w:hint="eastAsia"/>
          <w:rtl/>
          <w:lang w:bidi="fa-IR"/>
        </w:rPr>
        <w:t>‌</w:t>
      </w:r>
      <w:r w:rsidRPr="00CE3DC4">
        <w:rPr>
          <w:rFonts w:cs="B Lotus" w:hint="cs"/>
          <w:rtl/>
          <w:lang w:bidi="fa-IR"/>
        </w:rPr>
        <w:t>گذاری شرع این است و</w:t>
      </w:r>
      <w:r w:rsidR="00F114DE">
        <w:rPr>
          <w:rFonts w:cs="B Lotus" w:hint="cs"/>
          <w:rtl/>
          <w:lang w:bidi="fa-IR"/>
        </w:rPr>
        <w:t>قتی از چیزی نهی کرد و بر آن سخ</w:t>
      </w:r>
      <w:r w:rsidR="00F114DE">
        <w:rPr>
          <w:rFonts w:cs="B Lotus" w:hint="eastAsia"/>
          <w:rtl/>
          <w:lang w:bidi="fa-IR"/>
        </w:rPr>
        <w:t>‌</w:t>
      </w:r>
      <w:r w:rsidRPr="00CE3DC4">
        <w:rPr>
          <w:rFonts w:cs="B Lotus" w:hint="cs"/>
          <w:rtl/>
          <w:lang w:bidi="fa-IR"/>
        </w:rPr>
        <w:t>گیری نمود، آن</w:t>
      </w:r>
      <w:r w:rsidRPr="00CE3DC4">
        <w:rPr>
          <w:rFonts w:cs="B Lotus"/>
          <w:rtl/>
          <w:lang w:bidi="fa-IR"/>
        </w:rPr>
        <w:softHyphen/>
      </w:r>
      <w:r w:rsidRPr="00CE3DC4">
        <w:rPr>
          <w:rFonts w:cs="B Lotus" w:hint="cs"/>
          <w:rtl/>
          <w:lang w:bidi="fa-IR"/>
        </w:rPr>
        <w:t>چه را پیرامون و در ارتباط با آن است منع</w:t>
      </w:r>
      <w:r w:rsidR="009B0475">
        <w:rPr>
          <w:rFonts w:cs="B Lotus" w:hint="cs"/>
          <w:rtl/>
          <w:lang w:bidi="fa-IR"/>
        </w:rPr>
        <w:t xml:space="preserve"> می‌</w:t>
      </w:r>
      <w:r w:rsidRPr="00CE3DC4">
        <w:rPr>
          <w:rFonts w:cs="B Lotus" w:hint="cs"/>
          <w:rtl/>
          <w:lang w:bidi="fa-IR"/>
        </w:rPr>
        <w:t>کند و حول اسباب و محل</w:t>
      </w:r>
      <w:r w:rsidR="009B0475">
        <w:rPr>
          <w:rFonts w:cs="B Lotus" w:hint="cs"/>
          <w:rtl/>
          <w:lang w:bidi="fa-IR"/>
        </w:rPr>
        <w:t>‌ها</w:t>
      </w:r>
      <w:r w:rsidRPr="00CE3DC4">
        <w:rPr>
          <w:rFonts w:cs="B Lotus" w:hint="cs"/>
          <w:rtl/>
          <w:lang w:bidi="fa-IR"/>
        </w:rPr>
        <w:t>ی نزدیک به آن حرام خواهد گشت.</w:t>
      </w:r>
    </w:p>
    <w:p w:rsidR="00615CB4" w:rsidRDefault="00615CB4" w:rsidP="00CE3DC4">
      <w:pPr>
        <w:ind w:firstLine="284"/>
        <w:jc w:val="both"/>
        <w:rPr>
          <w:rFonts w:cs="B Lotus"/>
          <w:rtl/>
          <w:lang w:bidi="fa-IR"/>
        </w:rPr>
      </w:pPr>
      <w:r w:rsidRPr="00CE3DC4">
        <w:rPr>
          <w:rFonts w:cs="B Lotus" w:hint="cs"/>
          <w:rtl/>
          <w:lang w:bidi="fa-IR"/>
        </w:rPr>
        <w:t>و حدیث حضرت رسول</w:t>
      </w:r>
      <w:r>
        <w:rPr>
          <w:rFonts w:cs="CTraditional Arabic" w:hint="cs"/>
          <w:rtl/>
          <w:lang w:bidi="fa-IR"/>
        </w:rPr>
        <w:t>ص</w:t>
      </w:r>
      <w:r w:rsidRPr="00CE3DC4">
        <w:rPr>
          <w:rFonts w:cs="B Lotus" w:hint="cs"/>
          <w:rtl/>
          <w:lang w:bidi="fa-IR"/>
        </w:rPr>
        <w:t xml:space="preserve"> مویّد این معناست که فرمود:</w:t>
      </w:r>
    </w:p>
    <w:p w:rsidR="00615CB4" w:rsidRPr="00CE3DC4" w:rsidRDefault="00F114DE" w:rsidP="00DC208F">
      <w:pPr>
        <w:ind w:firstLine="284"/>
        <w:jc w:val="both"/>
        <w:rPr>
          <w:rFonts w:cs="B Lotus"/>
          <w:rtl/>
          <w:lang w:bidi="fa-IR"/>
        </w:rPr>
      </w:pPr>
      <w:r>
        <w:rPr>
          <w:rFonts w:cs="Traditional Arabic" w:hint="cs"/>
          <w:rtl/>
          <w:lang w:bidi="fa-IR"/>
        </w:rPr>
        <w:t>«</w:t>
      </w:r>
      <w:r w:rsidR="00DC208F" w:rsidRPr="00DC208F">
        <w:rPr>
          <w:rStyle w:val="Char3"/>
          <w:rFonts w:hint="cs"/>
          <w:rtl/>
        </w:rPr>
        <w:t>ا</w:t>
      </w:r>
      <w:r w:rsidR="00DC208F" w:rsidRPr="00DC208F">
        <w:rPr>
          <w:rStyle w:val="Char3"/>
          <w:rFonts w:hint="eastAsia"/>
          <w:rtl/>
        </w:rPr>
        <w:t>لْحَلالُ</w:t>
      </w:r>
      <w:r w:rsidR="00DC208F" w:rsidRPr="00DC208F">
        <w:rPr>
          <w:rStyle w:val="Char3"/>
          <w:rtl/>
        </w:rPr>
        <w:t xml:space="preserve"> </w:t>
      </w:r>
      <w:r w:rsidR="00DC208F" w:rsidRPr="00DC208F">
        <w:rPr>
          <w:rStyle w:val="Char3"/>
          <w:rFonts w:hint="eastAsia"/>
          <w:rtl/>
        </w:rPr>
        <w:t>بَيِّنٌ</w:t>
      </w:r>
      <w:r w:rsidR="00DC208F" w:rsidRPr="00DC208F">
        <w:rPr>
          <w:rStyle w:val="Char3"/>
          <w:rtl/>
        </w:rPr>
        <w:t xml:space="preserve"> </w:t>
      </w:r>
      <w:r w:rsidR="00DC208F" w:rsidRPr="00DC208F">
        <w:rPr>
          <w:rStyle w:val="Char3"/>
          <w:rFonts w:hint="eastAsia"/>
          <w:rtl/>
        </w:rPr>
        <w:t>وَالْحَرَامُ</w:t>
      </w:r>
      <w:r w:rsidR="00DC208F" w:rsidRPr="00DC208F">
        <w:rPr>
          <w:rStyle w:val="Char3"/>
          <w:rtl/>
        </w:rPr>
        <w:t xml:space="preserve"> </w:t>
      </w:r>
      <w:r w:rsidR="00DC208F" w:rsidRPr="00DC208F">
        <w:rPr>
          <w:rStyle w:val="Char3"/>
          <w:rFonts w:hint="eastAsia"/>
          <w:rtl/>
        </w:rPr>
        <w:t>بَيِّنٌ</w:t>
      </w:r>
      <w:r w:rsidR="00DC208F" w:rsidRPr="00DC208F">
        <w:rPr>
          <w:rStyle w:val="Char3"/>
          <w:rtl/>
        </w:rPr>
        <w:t xml:space="preserve"> </w:t>
      </w:r>
      <w:r w:rsidR="00DC208F" w:rsidRPr="00DC208F">
        <w:rPr>
          <w:rStyle w:val="Char3"/>
          <w:rFonts w:hint="eastAsia"/>
          <w:rtl/>
        </w:rPr>
        <w:t>وَبَيْنَهُمَا</w:t>
      </w:r>
      <w:r w:rsidR="00DC208F" w:rsidRPr="00DC208F">
        <w:rPr>
          <w:rStyle w:val="Char3"/>
          <w:rtl/>
        </w:rPr>
        <w:t xml:space="preserve"> </w:t>
      </w:r>
      <w:r w:rsidR="00DC208F" w:rsidRPr="00DC208F">
        <w:rPr>
          <w:rStyle w:val="Char3"/>
          <w:rFonts w:hint="cs"/>
          <w:rtl/>
        </w:rPr>
        <w:t xml:space="preserve">أمور </w:t>
      </w:r>
      <w:r w:rsidR="00DC208F" w:rsidRPr="00DC208F">
        <w:rPr>
          <w:rStyle w:val="Char3"/>
          <w:rFonts w:hint="eastAsia"/>
          <w:rtl/>
        </w:rPr>
        <w:t>مُشْتَبِهَاتٌ</w:t>
      </w:r>
      <w:r>
        <w:rPr>
          <w:rFonts w:cs="Traditional Arabic" w:hint="cs"/>
          <w:rtl/>
          <w:lang w:bidi="fa-IR"/>
        </w:rPr>
        <w:t>»</w:t>
      </w:r>
      <w:r w:rsidR="00DC208F" w:rsidRPr="00DC208F">
        <w:rPr>
          <w:rStyle w:val="FootnoteReference"/>
          <w:rFonts w:cs="B Lotus"/>
          <w:rtl/>
          <w:lang w:bidi="fa-IR"/>
        </w:rPr>
        <w:footnoteReference w:id="198"/>
      </w:r>
      <w:r>
        <w:rPr>
          <w:rFonts w:cs="B Lotus" w:hint="cs"/>
          <w:rtl/>
          <w:lang w:bidi="fa-IR"/>
        </w:rPr>
        <w:t>.</w:t>
      </w:r>
    </w:p>
    <w:p w:rsidR="00615CB4" w:rsidRPr="00DC208F" w:rsidRDefault="00DC208F" w:rsidP="00CE3DC4">
      <w:pPr>
        <w:ind w:firstLine="284"/>
        <w:jc w:val="both"/>
        <w:rPr>
          <w:rFonts w:cs="B Lotus"/>
          <w:sz w:val="26"/>
          <w:szCs w:val="26"/>
          <w:rtl/>
          <w:lang w:bidi="fa-IR"/>
        </w:rPr>
      </w:pPr>
      <w:r w:rsidRPr="00DC208F">
        <w:rPr>
          <w:rFonts w:cs="Traditional Arabic" w:hint="cs"/>
          <w:sz w:val="26"/>
          <w:szCs w:val="26"/>
          <w:rtl/>
          <w:lang w:bidi="fa-IR"/>
        </w:rPr>
        <w:t>«</w:t>
      </w:r>
      <w:r w:rsidR="00615CB4" w:rsidRPr="00DC208F">
        <w:rPr>
          <w:rFonts w:cs="B Lotus" w:hint="cs"/>
          <w:sz w:val="26"/>
          <w:szCs w:val="26"/>
          <w:rtl/>
          <w:lang w:bidi="fa-IR"/>
        </w:rPr>
        <w:t>حلال روشن است و حرام نیز روشن است، در حدّ فاصل این دو اموری شبهه برانگیز است</w:t>
      </w:r>
      <w:r w:rsidRPr="00DC208F">
        <w:rPr>
          <w:rFonts w:cs="Traditional Arabic" w:hint="cs"/>
          <w:sz w:val="26"/>
          <w:szCs w:val="26"/>
          <w:rtl/>
          <w:lang w:bidi="fa-IR"/>
        </w:rPr>
        <w:t>»</w:t>
      </w:r>
      <w:r w:rsidR="00615CB4" w:rsidRPr="00DC208F">
        <w:rPr>
          <w:rFonts w:cs="B Lotus" w:hint="cs"/>
          <w:sz w:val="26"/>
          <w:szCs w:val="26"/>
          <w:rtl/>
          <w:lang w:bidi="fa-IR"/>
        </w:rPr>
        <w:t>.</w:t>
      </w:r>
    </w:p>
    <w:p w:rsidR="00615CB4" w:rsidRPr="00CE3DC4" w:rsidRDefault="00DC208F" w:rsidP="00CE3DC4">
      <w:pPr>
        <w:ind w:firstLine="284"/>
        <w:jc w:val="both"/>
        <w:rPr>
          <w:rFonts w:cs="B Lotus"/>
          <w:rtl/>
          <w:lang w:bidi="fa-IR"/>
        </w:rPr>
      </w:pPr>
      <w:r>
        <w:rPr>
          <w:rFonts w:cs="B Lotus" w:hint="cs"/>
          <w:rtl/>
          <w:lang w:bidi="fa-IR"/>
        </w:rPr>
        <w:t>این</w:t>
      </w:r>
      <w:r>
        <w:rPr>
          <w:rFonts w:cs="B Lotus" w:hint="eastAsia"/>
          <w:rtl/>
          <w:lang w:bidi="fa-IR"/>
        </w:rPr>
        <w:t>‌</w:t>
      </w:r>
      <w:r w:rsidR="00615CB4" w:rsidRPr="00CE3DC4">
        <w:rPr>
          <w:rFonts w:cs="B Lotus" w:hint="cs"/>
          <w:rtl/>
          <w:lang w:bidi="fa-IR"/>
        </w:rPr>
        <w:t>گونه و بر همین اساس در شرع، اصلی به نام سدّ ذرایع وارد شده که چیزی مانند منع جایز است</w:t>
      </w:r>
      <w:r w:rsidR="000D0821">
        <w:rPr>
          <w:rFonts w:cs="B Lotus" w:hint="cs"/>
          <w:rtl/>
          <w:lang w:bidi="fa-IR"/>
        </w:rPr>
        <w:t>،</w:t>
      </w:r>
      <w:r w:rsidR="00615CB4" w:rsidRPr="00CE3DC4">
        <w:rPr>
          <w:rFonts w:cs="B Lotus" w:hint="cs"/>
          <w:rtl/>
          <w:lang w:bidi="fa-IR"/>
        </w:rPr>
        <w:t xml:space="preserve"> زیرا آن سد ذرایع در آخر به غیر جائز خواهد انجامید و به خاطر بزرگی و مهم بودن مفسده</w:t>
      </w:r>
      <w:r w:rsidR="00CE3DC4" w:rsidRPr="00CE3DC4">
        <w:rPr>
          <w:rFonts w:cs="B Lotus" w:hint="cs"/>
          <w:cs/>
          <w:lang w:bidi="fa-IR"/>
        </w:rPr>
        <w:t>‎</w:t>
      </w:r>
      <w:r w:rsidR="00615CB4" w:rsidRPr="00CE3DC4">
        <w:rPr>
          <w:rFonts w:cs="B Lotus" w:hint="cs"/>
          <w:rtl/>
          <w:lang w:bidi="fa-IR"/>
        </w:rPr>
        <w:t>ای ممنوع، حصار سخت گیری و ممنوعیت به اسباب و مقدمات آن مفسده نیز کشیده شده و اساب و مقدمات حصول به مفسده</w:t>
      </w:r>
      <w:r w:rsidR="00CE3DC4" w:rsidRPr="00CE3DC4">
        <w:rPr>
          <w:rFonts w:cs="B Lotus" w:hint="cs"/>
          <w:cs/>
          <w:lang w:bidi="fa-IR"/>
        </w:rPr>
        <w:t>‎</w:t>
      </w:r>
      <w:r w:rsidR="00615CB4" w:rsidRPr="00CE3DC4">
        <w:rPr>
          <w:rFonts w:cs="B Lotus" w:hint="cs"/>
          <w:rtl/>
          <w:lang w:bidi="fa-IR"/>
        </w:rPr>
        <w:t>ای نیز حرام و منع خواهد بود.</w:t>
      </w:r>
    </w:p>
    <w:p w:rsidR="00615CB4" w:rsidRDefault="00615CB4" w:rsidP="00CE3DC4">
      <w:pPr>
        <w:ind w:firstLine="284"/>
        <w:jc w:val="both"/>
        <w:rPr>
          <w:rFonts w:cs="B Lotus"/>
          <w:rtl/>
          <w:lang w:bidi="fa-IR"/>
        </w:rPr>
      </w:pPr>
      <w:r w:rsidRPr="00CE3DC4">
        <w:rPr>
          <w:rFonts w:cs="B Lotus" w:hint="cs"/>
          <w:rtl/>
          <w:lang w:bidi="fa-IR"/>
        </w:rPr>
        <w:t>از آنچه گذشت، بزرگی و مهم بودن فساد ناشی از بدعت گزاری برایت روشن خواهد شد</w:t>
      </w:r>
      <w:r w:rsidR="000D0821">
        <w:rPr>
          <w:rFonts w:cs="B Lotus" w:hint="cs"/>
          <w:rtl/>
          <w:lang w:bidi="fa-IR"/>
        </w:rPr>
        <w:t>،</w:t>
      </w:r>
      <w:r w:rsidRPr="00CE3DC4">
        <w:rPr>
          <w:rFonts w:cs="B Lotus" w:hint="cs"/>
          <w:rtl/>
          <w:lang w:bidi="fa-IR"/>
        </w:rPr>
        <w:t xml:space="preserve"> زیرا پلکیدن و رفتن حول مکانی ممنوعه، کم کم گسترش یافته و بیم افتادن در آن</w:t>
      </w:r>
      <w:r w:rsidR="009B0475">
        <w:rPr>
          <w:rFonts w:cs="B Lotus" w:hint="cs"/>
          <w:rtl/>
          <w:lang w:bidi="fa-IR"/>
        </w:rPr>
        <w:t xml:space="preserve"> می‌</w:t>
      </w:r>
      <w:r w:rsidRPr="00CE3DC4">
        <w:rPr>
          <w:rFonts w:cs="B Lotus" w:hint="cs"/>
          <w:rtl/>
          <w:lang w:bidi="fa-IR"/>
        </w:rPr>
        <w:t>رود. و بر همین اساس است که عدّه</w:t>
      </w:r>
      <w:r w:rsidR="00CE3DC4" w:rsidRPr="00CE3DC4">
        <w:rPr>
          <w:rFonts w:cs="B Lotus" w:hint="cs"/>
          <w:cs/>
          <w:lang w:bidi="fa-IR"/>
        </w:rPr>
        <w:t>‎</w:t>
      </w:r>
      <w:r w:rsidRPr="00CE3DC4">
        <w:rPr>
          <w:rFonts w:cs="B Lotus" w:hint="cs"/>
          <w:rtl/>
          <w:lang w:bidi="fa-IR"/>
        </w:rPr>
        <w:t>ای از علما از سخن گفتن به قیاس ـ اگرچه بر یک طریقه و روش باشد- بیزاری جسته و فتوا در باب مساله</w:t>
      </w:r>
      <w:r w:rsidR="00CE3DC4" w:rsidRPr="00CE3DC4">
        <w:rPr>
          <w:rFonts w:cs="B Lotus" w:hint="cs"/>
          <w:cs/>
          <w:lang w:bidi="fa-IR"/>
        </w:rPr>
        <w:t>‎</w:t>
      </w:r>
      <w:r w:rsidRPr="00CE3DC4">
        <w:rPr>
          <w:rFonts w:cs="B Lotus" w:hint="cs"/>
          <w:rtl/>
          <w:lang w:bidi="fa-IR"/>
        </w:rPr>
        <w:t>ای قبل از پیدایش و نزول آن منع کرده</w:t>
      </w:r>
      <w:r w:rsidR="00CE3DC4" w:rsidRPr="00CE3DC4">
        <w:rPr>
          <w:rFonts w:cs="B Lotus" w:hint="cs"/>
          <w:cs/>
          <w:lang w:bidi="fa-IR"/>
        </w:rPr>
        <w:t>‎</w:t>
      </w:r>
      <w:r w:rsidRPr="00CE3DC4">
        <w:rPr>
          <w:rFonts w:cs="B Lotus" w:hint="cs"/>
          <w:rtl/>
          <w:lang w:bidi="fa-IR"/>
        </w:rPr>
        <w:t>اند</w:t>
      </w:r>
      <w:r w:rsidR="000D0821">
        <w:rPr>
          <w:rFonts w:cs="B Lotus" w:hint="cs"/>
          <w:rtl/>
          <w:lang w:bidi="fa-IR"/>
        </w:rPr>
        <w:t>،</w:t>
      </w:r>
      <w:r w:rsidRPr="00CE3DC4">
        <w:rPr>
          <w:rFonts w:cs="B Lotus" w:hint="cs"/>
          <w:rtl/>
          <w:lang w:bidi="fa-IR"/>
        </w:rPr>
        <w:t xml:space="preserve"> اینان برای استدلال خود به حدیثی از حضرت رسول چنگ یازیده</w:t>
      </w:r>
      <w:r w:rsidR="00CE3DC4" w:rsidRPr="00CE3DC4">
        <w:rPr>
          <w:rFonts w:cs="B Lotus" w:hint="cs"/>
          <w:cs/>
          <w:lang w:bidi="fa-IR"/>
        </w:rPr>
        <w:t>‎</w:t>
      </w:r>
      <w:r w:rsidRPr="00CE3DC4">
        <w:rPr>
          <w:rFonts w:cs="B Lotus" w:hint="cs"/>
          <w:rtl/>
          <w:lang w:bidi="fa-IR"/>
        </w:rPr>
        <w:t>اند که</w:t>
      </w:r>
      <w:r w:rsidR="009B0475">
        <w:rPr>
          <w:rFonts w:cs="B Lotus" w:hint="cs"/>
          <w:rtl/>
          <w:lang w:bidi="fa-IR"/>
        </w:rPr>
        <w:t xml:space="preserve"> می‌</w:t>
      </w:r>
      <w:r w:rsidRPr="00CE3DC4">
        <w:rPr>
          <w:rFonts w:cs="B Lotus" w:hint="cs"/>
          <w:rtl/>
          <w:lang w:bidi="fa-IR"/>
        </w:rPr>
        <w:t>فرماید:</w:t>
      </w:r>
    </w:p>
    <w:p w:rsidR="00615CB4" w:rsidRPr="00CE3DC4" w:rsidRDefault="00DC208F" w:rsidP="00DC208F">
      <w:pPr>
        <w:ind w:firstLine="284"/>
        <w:jc w:val="both"/>
        <w:rPr>
          <w:rFonts w:cs="B Lotus"/>
          <w:rtl/>
          <w:lang w:bidi="fa-IR"/>
        </w:rPr>
      </w:pPr>
      <w:r>
        <w:rPr>
          <w:rFonts w:cs="Traditional Arabic" w:hint="cs"/>
          <w:rtl/>
          <w:lang w:bidi="fa-IR"/>
        </w:rPr>
        <w:t>«</w:t>
      </w:r>
      <w:r w:rsidRPr="00DC208F">
        <w:rPr>
          <w:rStyle w:val="Char3"/>
          <w:rFonts w:hint="eastAsia"/>
          <w:rtl/>
        </w:rPr>
        <w:t>لا</w:t>
      </w:r>
      <w:r w:rsidRPr="00DC208F">
        <w:rPr>
          <w:rStyle w:val="Char3"/>
          <w:rtl/>
        </w:rPr>
        <w:t xml:space="preserve"> </w:t>
      </w:r>
      <w:r w:rsidRPr="00DC208F">
        <w:rPr>
          <w:rStyle w:val="Char3"/>
          <w:rFonts w:hint="eastAsia"/>
          <w:rtl/>
        </w:rPr>
        <w:t>تَعْجَلُوا</w:t>
      </w:r>
      <w:r w:rsidRPr="00DC208F">
        <w:rPr>
          <w:rStyle w:val="Char3"/>
          <w:rtl/>
        </w:rPr>
        <w:t xml:space="preserve"> </w:t>
      </w:r>
      <w:r w:rsidRPr="00DC208F">
        <w:rPr>
          <w:rStyle w:val="Char3"/>
          <w:rFonts w:hint="eastAsia"/>
          <w:rtl/>
        </w:rPr>
        <w:t>بِالْبَلِيَّةِ</w:t>
      </w:r>
      <w:r w:rsidRPr="00DC208F">
        <w:rPr>
          <w:rStyle w:val="Char3"/>
          <w:rtl/>
        </w:rPr>
        <w:t xml:space="preserve"> </w:t>
      </w:r>
      <w:r w:rsidRPr="00DC208F">
        <w:rPr>
          <w:rStyle w:val="Char3"/>
          <w:rFonts w:hint="eastAsia"/>
          <w:rtl/>
        </w:rPr>
        <w:t>قَبْلَ</w:t>
      </w:r>
      <w:r w:rsidRPr="00DC208F">
        <w:rPr>
          <w:rStyle w:val="Char3"/>
          <w:rtl/>
        </w:rPr>
        <w:t xml:space="preserve"> </w:t>
      </w:r>
      <w:r w:rsidRPr="00DC208F">
        <w:rPr>
          <w:rStyle w:val="Char3"/>
          <w:rFonts w:hint="eastAsia"/>
          <w:rtl/>
        </w:rPr>
        <w:t>نُزُولِهَا،</w:t>
      </w:r>
      <w:r w:rsidRPr="00DC208F">
        <w:rPr>
          <w:rStyle w:val="Char3"/>
          <w:rtl/>
        </w:rPr>
        <w:t xml:space="preserve"> </w:t>
      </w:r>
      <w:r w:rsidRPr="00DC208F">
        <w:rPr>
          <w:rStyle w:val="Char3"/>
          <w:rFonts w:hint="eastAsia"/>
          <w:rtl/>
        </w:rPr>
        <w:t>وَقَارِبُوا</w:t>
      </w:r>
      <w:r w:rsidRPr="00DC208F">
        <w:rPr>
          <w:rStyle w:val="Char3"/>
          <w:rtl/>
        </w:rPr>
        <w:t xml:space="preserve"> </w:t>
      </w:r>
      <w:r w:rsidRPr="00DC208F">
        <w:rPr>
          <w:rStyle w:val="Char3"/>
          <w:rFonts w:hint="eastAsia"/>
          <w:rtl/>
        </w:rPr>
        <w:t>وَسَدِّدُوا،</w:t>
      </w:r>
      <w:r w:rsidRPr="00DC208F">
        <w:rPr>
          <w:rStyle w:val="Char3"/>
          <w:rtl/>
        </w:rPr>
        <w:t xml:space="preserve"> </w:t>
      </w:r>
      <w:r w:rsidRPr="00DC208F">
        <w:rPr>
          <w:rStyle w:val="Char3"/>
          <w:rFonts w:hint="eastAsia"/>
          <w:rtl/>
        </w:rPr>
        <w:t>فَإِنْ</w:t>
      </w:r>
      <w:r w:rsidRPr="00DC208F">
        <w:rPr>
          <w:rStyle w:val="Char3"/>
          <w:rtl/>
        </w:rPr>
        <w:t xml:space="preserve"> </w:t>
      </w:r>
      <w:r w:rsidRPr="00DC208F">
        <w:rPr>
          <w:rStyle w:val="Char3"/>
          <w:rFonts w:hint="eastAsia"/>
          <w:rtl/>
        </w:rPr>
        <w:t>عَجِلْتُمْ</w:t>
      </w:r>
      <w:r w:rsidRPr="00DC208F">
        <w:rPr>
          <w:rStyle w:val="Char3"/>
          <w:rtl/>
        </w:rPr>
        <w:t xml:space="preserve"> </w:t>
      </w:r>
      <w:r w:rsidRPr="00DC208F">
        <w:rPr>
          <w:rStyle w:val="Char3"/>
          <w:rFonts w:hint="eastAsia"/>
          <w:rtl/>
        </w:rPr>
        <w:t>بِهَا</w:t>
      </w:r>
      <w:r w:rsidRPr="00DC208F">
        <w:rPr>
          <w:rStyle w:val="Char3"/>
          <w:rtl/>
        </w:rPr>
        <w:t xml:space="preserve"> </w:t>
      </w:r>
      <w:r w:rsidRPr="00DC208F">
        <w:rPr>
          <w:rStyle w:val="Char3"/>
          <w:rFonts w:hint="eastAsia"/>
          <w:rtl/>
        </w:rPr>
        <w:t>قَبْلَ</w:t>
      </w:r>
      <w:r w:rsidRPr="00DC208F">
        <w:rPr>
          <w:rStyle w:val="Char3"/>
          <w:rtl/>
        </w:rPr>
        <w:t xml:space="preserve"> </w:t>
      </w:r>
      <w:r w:rsidRPr="00DC208F">
        <w:rPr>
          <w:rStyle w:val="Char3"/>
          <w:rFonts w:hint="eastAsia"/>
          <w:rtl/>
        </w:rPr>
        <w:t>نُزُولِهَا،</w:t>
      </w:r>
      <w:r w:rsidRPr="00DC208F">
        <w:rPr>
          <w:rStyle w:val="Char3"/>
          <w:rtl/>
        </w:rPr>
        <w:t xml:space="preserve"> </w:t>
      </w:r>
      <w:r w:rsidRPr="00DC208F">
        <w:rPr>
          <w:rStyle w:val="Char3"/>
          <w:rFonts w:hint="eastAsia"/>
          <w:rtl/>
        </w:rPr>
        <w:t>فَإِنَّهُا</w:t>
      </w:r>
      <w:r w:rsidRPr="00DC208F">
        <w:rPr>
          <w:rStyle w:val="Char3"/>
          <w:rtl/>
        </w:rPr>
        <w:t xml:space="preserve"> </w:t>
      </w:r>
      <w:r w:rsidRPr="00DC208F">
        <w:rPr>
          <w:rStyle w:val="Char3"/>
          <w:rFonts w:hint="eastAsia"/>
          <w:rtl/>
        </w:rPr>
        <w:t>سَيَسِيلُ</w:t>
      </w:r>
      <w:r w:rsidRPr="00DC208F">
        <w:rPr>
          <w:rStyle w:val="Char3"/>
          <w:rtl/>
        </w:rPr>
        <w:t xml:space="preserve"> </w:t>
      </w:r>
      <w:r w:rsidRPr="00DC208F">
        <w:rPr>
          <w:rStyle w:val="Char3"/>
          <w:rFonts w:hint="eastAsia"/>
          <w:rtl/>
        </w:rPr>
        <w:t>بِكُمُ</w:t>
      </w:r>
      <w:r w:rsidRPr="00DC208F">
        <w:rPr>
          <w:rStyle w:val="Char3"/>
          <w:rtl/>
        </w:rPr>
        <w:t xml:space="preserve"> </w:t>
      </w:r>
      <w:r w:rsidRPr="00DC208F">
        <w:rPr>
          <w:rStyle w:val="Char3"/>
          <w:rFonts w:hint="eastAsia"/>
          <w:rtl/>
        </w:rPr>
        <w:t>السَّيْلُ</w:t>
      </w:r>
      <w:r w:rsidRPr="00DC208F">
        <w:rPr>
          <w:rStyle w:val="Char3"/>
          <w:rtl/>
        </w:rPr>
        <w:t xml:space="preserve"> </w:t>
      </w:r>
      <w:r w:rsidRPr="00DC208F">
        <w:rPr>
          <w:rStyle w:val="Char3"/>
          <w:rFonts w:hint="eastAsia"/>
          <w:rtl/>
        </w:rPr>
        <w:t>هَهُنَا</w:t>
      </w:r>
      <w:r w:rsidRPr="00DC208F">
        <w:rPr>
          <w:rStyle w:val="Char3"/>
          <w:rtl/>
        </w:rPr>
        <w:t xml:space="preserve"> </w:t>
      </w:r>
      <w:r w:rsidRPr="00DC208F">
        <w:rPr>
          <w:rStyle w:val="Char3"/>
          <w:rFonts w:hint="eastAsia"/>
          <w:rtl/>
        </w:rPr>
        <w:t>وَهَهُنَا</w:t>
      </w:r>
      <w:r>
        <w:rPr>
          <w:rFonts w:cs="Traditional Arabic" w:hint="cs"/>
          <w:rtl/>
          <w:lang w:bidi="fa-IR"/>
        </w:rPr>
        <w:t>»</w:t>
      </w:r>
      <w:r w:rsidRPr="00DC208F">
        <w:rPr>
          <w:rStyle w:val="FootnoteReference"/>
          <w:rFonts w:cs="B Lotus"/>
          <w:rtl/>
          <w:lang w:bidi="fa-IR"/>
        </w:rPr>
        <w:footnoteReference w:id="199"/>
      </w:r>
      <w:r>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در مورد پیش آمدها و حوادث شتاب نورزید</w:t>
      </w:r>
      <w:r w:rsidR="000D0821">
        <w:rPr>
          <w:rFonts w:cs="B Lotus" w:hint="cs"/>
          <w:rtl/>
          <w:lang w:bidi="fa-IR"/>
        </w:rPr>
        <w:t>،</w:t>
      </w:r>
      <w:r w:rsidRPr="00CE3DC4">
        <w:rPr>
          <w:rFonts w:cs="B Lotus" w:hint="cs"/>
          <w:rtl/>
          <w:lang w:bidi="fa-IR"/>
        </w:rPr>
        <w:t xml:space="preserve"> زیرا اگر اینگونه کنید راه و صراط مستقیم دگرگون و آشفته خواهد شد».</w:t>
      </w:r>
    </w:p>
    <w:p w:rsidR="00615CB4" w:rsidRPr="00CE3DC4" w:rsidRDefault="00615CB4" w:rsidP="00CE3DC4">
      <w:pPr>
        <w:ind w:firstLine="284"/>
        <w:jc w:val="both"/>
        <w:rPr>
          <w:rFonts w:cs="B Lotus"/>
          <w:rtl/>
          <w:lang w:bidi="fa-IR"/>
        </w:rPr>
      </w:pPr>
      <w:r w:rsidRPr="00CE3DC4">
        <w:rPr>
          <w:rFonts w:cs="B Lotus" w:hint="cs"/>
          <w:rtl/>
          <w:lang w:bidi="fa-IR"/>
        </w:rPr>
        <w:t>و باز به صورت صحیح آمده که ایشان از کثرت سوال و پرسش نهی فرمودند.</w:t>
      </w:r>
    </w:p>
    <w:p w:rsidR="00615CB4" w:rsidRDefault="00615CB4" w:rsidP="00CE3DC4">
      <w:pPr>
        <w:ind w:firstLine="284"/>
        <w:jc w:val="both"/>
        <w:rPr>
          <w:rFonts w:cs="B Lotus"/>
          <w:rtl/>
          <w:lang w:bidi="fa-IR"/>
        </w:rPr>
      </w:pPr>
      <w:r w:rsidRPr="00CE3DC4">
        <w:rPr>
          <w:rFonts w:cs="B Lotus" w:hint="cs"/>
          <w:rtl/>
          <w:lang w:bidi="fa-IR"/>
        </w:rPr>
        <w:t>و فرمود:</w:t>
      </w:r>
    </w:p>
    <w:p w:rsidR="00615CB4" w:rsidRPr="00CE3DC4" w:rsidRDefault="00DC208F" w:rsidP="00DC208F">
      <w:pPr>
        <w:ind w:firstLine="284"/>
        <w:jc w:val="both"/>
        <w:rPr>
          <w:rFonts w:cs="B Lotus"/>
          <w:rtl/>
          <w:lang w:bidi="fa-IR"/>
        </w:rPr>
      </w:pPr>
      <w:r>
        <w:rPr>
          <w:rFonts w:cs="Traditional Arabic" w:hint="cs"/>
          <w:rtl/>
          <w:lang w:bidi="fa-IR"/>
        </w:rPr>
        <w:t>«</w:t>
      </w:r>
      <w:r w:rsidRPr="00DC208F">
        <w:rPr>
          <w:rStyle w:val="Char3"/>
          <w:rFonts w:hint="eastAsia"/>
          <w:rtl/>
        </w:rPr>
        <w:t>إِنَّ</w:t>
      </w:r>
      <w:r w:rsidRPr="00DC208F">
        <w:rPr>
          <w:rStyle w:val="Char3"/>
          <w:rtl/>
        </w:rPr>
        <w:t xml:space="preserve"> </w:t>
      </w:r>
      <w:r w:rsidRPr="00DC208F">
        <w:rPr>
          <w:rStyle w:val="Char3"/>
          <w:rFonts w:hint="eastAsia"/>
          <w:rtl/>
        </w:rPr>
        <w:t>اللَّهَ</w:t>
      </w:r>
      <w:r>
        <w:rPr>
          <w:rStyle w:val="Char3"/>
          <w:rFonts w:cs="CTraditional Arabic" w:hint="cs"/>
        </w:rPr>
        <w:sym w:font="AGA Arabesque" w:char="F055"/>
      </w:r>
      <w:r w:rsidRPr="00DC208F">
        <w:rPr>
          <w:rStyle w:val="Char3"/>
          <w:rtl/>
        </w:rPr>
        <w:t xml:space="preserve"> </w:t>
      </w:r>
      <w:r w:rsidRPr="00DC208F">
        <w:rPr>
          <w:rStyle w:val="Char3"/>
          <w:rFonts w:hint="eastAsia"/>
          <w:rtl/>
        </w:rPr>
        <w:t>فَرَضَ</w:t>
      </w:r>
      <w:r w:rsidRPr="00DC208F">
        <w:rPr>
          <w:rStyle w:val="Char3"/>
          <w:rtl/>
        </w:rPr>
        <w:t xml:space="preserve"> </w:t>
      </w:r>
      <w:r w:rsidRPr="00DC208F">
        <w:rPr>
          <w:rStyle w:val="Char3"/>
          <w:rFonts w:hint="eastAsia"/>
          <w:rtl/>
        </w:rPr>
        <w:t>فَرَائِضَ</w:t>
      </w:r>
      <w:r w:rsidRPr="00DC208F">
        <w:rPr>
          <w:rStyle w:val="Char3"/>
          <w:rtl/>
        </w:rPr>
        <w:t xml:space="preserve"> </w:t>
      </w:r>
      <w:r w:rsidRPr="00DC208F">
        <w:rPr>
          <w:rStyle w:val="Char3"/>
          <w:rFonts w:hint="eastAsia"/>
          <w:rtl/>
        </w:rPr>
        <w:t>فَلاَ</w:t>
      </w:r>
      <w:r w:rsidRPr="00DC208F">
        <w:rPr>
          <w:rStyle w:val="Char3"/>
          <w:rtl/>
        </w:rPr>
        <w:t xml:space="preserve"> </w:t>
      </w:r>
      <w:r w:rsidRPr="00DC208F">
        <w:rPr>
          <w:rStyle w:val="Char3"/>
          <w:rFonts w:hint="eastAsia"/>
          <w:rtl/>
        </w:rPr>
        <w:t>تُضَيِّعُوهَا</w:t>
      </w:r>
      <w:r w:rsidRPr="00DC208F">
        <w:rPr>
          <w:rStyle w:val="Char3"/>
          <w:rtl/>
        </w:rPr>
        <w:t xml:space="preserve"> </w:t>
      </w:r>
      <w:r w:rsidRPr="00DC208F">
        <w:rPr>
          <w:rStyle w:val="Char3"/>
          <w:rFonts w:hint="eastAsia"/>
          <w:rtl/>
        </w:rPr>
        <w:t>وَحَرَّمَ</w:t>
      </w:r>
      <w:r w:rsidRPr="00DC208F">
        <w:rPr>
          <w:rStyle w:val="Char3"/>
          <w:rtl/>
        </w:rPr>
        <w:t xml:space="preserve"> </w:t>
      </w:r>
      <w:r w:rsidRPr="00DC208F">
        <w:rPr>
          <w:rStyle w:val="Char3"/>
          <w:rFonts w:hint="eastAsia"/>
          <w:rtl/>
        </w:rPr>
        <w:t>حُرُمَاتٍ</w:t>
      </w:r>
      <w:r w:rsidRPr="00DC208F">
        <w:rPr>
          <w:rStyle w:val="Char3"/>
          <w:rtl/>
        </w:rPr>
        <w:t xml:space="preserve"> </w:t>
      </w:r>
      <w:r w:rsidRPr="00DC208F">
        <w:rPr>
          <w:rStyle w:val="Char3"/>
          <w:rFonts w:hint="eastAsia"/>
          <w:rtl/>
        </w:rPr>
        <w:t>فَلاَ</w:t>
      </w:r>
      <w:r w:rsidRPr="00DC208F">
        <w:rPr>
          <w:rStyle w:val="Char3"/>
          <w:rtl/>
        </w:rPr>
        <w:t xml:space="preserve"> </w:t>
      </w:r>
      <w:r w:rsidRPr="00DC208F">
        <w:rPr>
          <w:rStyle w:val="Char3"/>
          <w:rFonts w:hint="eastAsia"/>
          <w:rtl/>
        </w:rPr>
        <w:t>تَنْتَهِكُوهَا</w:t>
      </w:r>
      <w:r w:rsidRPr="00DC208F">
        <w:rPr>
          <w:rStyle w:val="Char3"/>
          <w:rtl/>
        </w:rPr>
        <w:t xml:space="preserve"> </w:t>
      </w:r>
      <w:r w:rsidRPr="00DC208F">
        <w:rPr>
          <w:rStyle w:val="Char3"/>
          <w:rFonts w:hint="eastAsia"/>
          <w:rtl/>
        </w:rPr>
        <w:t>وَحَدَّ</w:t>
      </w:r>
      <w:r w:rsidRPr="00DC208F">
        <w:rPr>
          <w:rStyle w:val="Char3"/>
          <w:rtl/>
        </w:rPr>
        <w:t xml:space="preserve"> </w:t>
      </w:r>
      <w:r w:rsidRPr="00DC208F">
        <w:rPr>
          <w:rStyle w:val="Char3"/>
          <w:rFonts w:hint="eastAsia"/>
          <w:rtl/>
        </w:rPr>
        <w:t>حُدُودًا</w:t>
      </w:r>
      <w:r w:rsidRPr="00DC208F">
        <w:rPr>
          <w:rStyle w:val="Char3"/>
          <w:rtl/>
        </w:rPr>
        <w:t xml:space="preserve"> </w:t>
      </w:r>
      <w:r w:rsidRPr="00DC208F">
        <w:rPr>
          <w:rStyle w:val="Char3"/>
          <w:rFonts w:hint="eastAsia"/>
          <w:rtl/>
        </w:rPr>
        <w:t>فَلاَ</w:t>
      </w:r>
      <w:r w:rsidRPr="00DC208F">
        <w:rPr>
          <w:rStyle w:val="Char3"/>
          <w:rtl/>
        </w:rPr>
        <w:t xml:space="preserve"> </w:t>
      </w:r>
      <w:r w:rsidRPr="00DC208F">
        <w:rPr>
          <w:rStyle w:val="Char3"/>
          <w:rFonts w:hint="eastAsia"/>
          <w:rtl/>
        </w:rPr>
        <w:t>تَعْتَدُوهَا</w:t>
      </w:r>
      <w:r w:rsidRPr="00DC208F">
        <w:rPr>
          <w:rStyle w:val="Char3"/>
          <w:rtl/>
        </w:rPr>
        <w:t xml:space="preserve"> </w:t>
      </w:r>
      <w:r w:rsidRPr="00DC208F">
        <w:rPr>
          <w:rStyle w:val="Char3"/>
          <w:rFonts w:hint="eastAsia"/>
          <w:rtl/>
        </w:rPr>
        <w:t>وَسَكَتَ</w:t>
      </w:r>
      <w:r w:rsidRPr="00DC208F">
        <w:rPr>
          <w:rStyle w:val="Char3"/>
          <w:rtl/>
        </w:rPr>
        <w:t xml:space="preserve"> </w:t>
      </w:r>
      <w:r w:rsidRPr="00DC208F">
        <w:rPr>
          <w:rStyle w:val="Char3"/>
          <w:rFonts w:hint="eastAsia"/>
          <w:rtl/>
        </w:rPr>
        <w:t>عَنْ</w:t>
      </w:r>
      <w:r w:rsidRPr="00DC208F">
        <w:rPr>
          <w:rStyle w:val="Char3"/>
          <w:rtl/>
        </w:rPr>
        <w:t xml:space="preserve"> </w:t>
      </w:r>
      <w:r w:rsidRPr="00DC208F">
        <w:rPr>
          <w:rStyle w:val="Char3"/>
          <w:rFonts w:hint="eastAsia"/>
          <w:rtl/>
        </w:rPr>
        <w:t>أَشْيَاءَ</w:t>
      </w:r>
      <w:r w:rsidRPr="00DC208F">
        <w:rPr>
          <w:rStyle w:val="Char3"/>
          <w:rtl/>
        </w:rPr>
        <w:t xml:space="preserve"> </w:t>
      </w:r>
      <w:r w:rsidRPr="00DC208F">
        <w:rPr>
          <w:rStyle w:val="Char3"/>
          <w:rFonts w:hint="eastAsia"/>
          <w:rtl/>
        </w:rPr>
        <w:t>مِنْ</w:t>
      </w:r>
      <w:r w:rsidRPr="00DC208F">
        <w:rPr>
          <w:rStyle w:val="Char3"/>
          <w:rtl/>
        </w:rPr>
        <w:t xml:space="preserve"> </w:t>
      </w:r>
      <w:r w:rsidRPr="00DC208F">
        <w:rPr>
          <w:rStyle w:val="Char3"/>
          <w:rFonts w:hint="eastAsia"/>
          <w:rtl/>
        </w:rPr>
        <w:t>غَيْرِ</w:t>
      </w:r>
      <w:r w:rsidRPr="00DC208F">
        <w:rPr>
          <w:rStyle w:val="Char3"/>
          <w:rtl/>
        </w:rPr>
        <w:t xml:space="preserve"> </w:t>
      </w:r>
      <w:r w:rsidRPr="00DC208F">
        <w:rPr>
          <w:rStyle w:val="Char3"/>
          <w:rFonts w:hint="eastAsia"/>
          <w:rtl/>
        </w:rPr>
        <w:t>نِسْيَانٍ</w:t>
      </w:r>
      <w:r w:rsidRPr="00DC208F">
        <w:rPr>
          <w:rStyle w:val="Char3"/>
          <w:rtl/>
        </w:rPr>
        <w:t xml:space="preserve"> </w:t>
      </w:r>
      <w:r w:rsidRPr="00DC208F">
        <w:rPr>
          <w:rStyle w:val="Char3"/>
          <w:rFonts w:hint="eastAsia"/>
          <w:rtl/>
        </w:rPr>
        <w:t>فَلاَ</w:t>
      </w:r>
      <w:r w:rsidRPr="00DC208F">
        <w:rPr>
          <w:rStyle w:val="Char3"/>
          <w:rtl/>
        </w:rPr>
        <w:t xml:space="preserve"> </w:t>
      </w:r>
      <w:r w:rsidRPr="00DC208F">
        <w:rPr>
          <w:rStyle w:val="Char3"/>
          <w:rFonts w:hint="eastAsia"/>
          <w:rtl/>
        </w:rPr>
        <w:t>تَبْحَثُوا</w:t>
      </w:r>
      <w:r w:rsidRPr="00DC208F">
        <w:rPr>
          <w:rStyle w:val="Char3"/>
          <w:rtl/>
        </w:rPr>
        <w:t xml:space="preserve"> </w:t>
      </w:r>
      <w:r w:rsidRPr="00DC208F">
        <w:rPr>
          <w:rStyle w:val="Char3"/>
          <w:rFonts w:hint="eastAsia"/>
          <w:rtl/>
        </w:rPr>
        <w:t>عَنْهَا</w:t>
      </w:r>
      <w:r>
        <w:rPr>
          <w:rFonts w:cs="Traditional Arabic" w:hint="cs"/>
          <w:rtl/>
          <w:lang w:bidi="fa-IR"/>
        </w:rPr>
        <w:t>»</w:t>
      </w:r>
      <w:r w:rsidRPr="00DC208F">
        <w:rPr>
          <w:rStyle w:val="FootnoteReference"/>
          <w:rFonts w:cs="B Lotus"/>
          <w:rtl/>
          <w:lang w:bidi="fa-IR"/>
        </w:rPr>
        <w:footnoteReference w:id="200"/>
      </w:r>
      <w:r>
        <w:rPr>
          <w:rFonts w:cs="B Lotus" w:hint="cs"/>
          <w:rtl/>
          <w:lang w:bidi="fa-IR"/>
        </w:rPr>
        <w:t>.</w:t>
      </w:r>
    </w:p>
    <w:p w:rsidR="00615CB4" w:rsidRPr="00DC208F" w:rsidRDefault="00DC208F" w:rsidP="00DC208F">
      <w:pPr>
        <w:ind w:firstLine="284"/>
        <w:jc w:val="both"/>
        <w:rPr>
          <w:rFonts w:cs="B Lotus"/>
          <w:sz w:val="26"/>
          <w:szCs w:val="26"/>
          <w:rtl/>
          <w:lang w:bidi="fa-IR"/>
        </w:rPr>
      </w:pPr>
      <w:r w:rsidRPr="00DC208F">
        <w:rPr>
          <w:rFonts w:cs="Traditional Arabic" w:hint="cs"/>
          <w:sz w:val="26"/>
          <w:szCs w:val="26"/>
          <w:rtl/>
          <w:lang w:bidi="fa-IR"/>
        </w:rPr>
        <w:t>«</w:t>
      </w:r>
      <w:r w:rsidR="00615CB4" w:rsidRPr="00DC208F">
        <w:rPr>
          <w:rFonts w:cs="B Lotus" w:hint="cs"/>
          <w:sz w:val="26"/>
          <w:szCs w:val="26"/>
          <w:rtl/>
          <w:lang w:bidi="fa-IR"/>
        </w:rPr>
        <w:t>بدرستی که خداوند واجباتی را بر شما واجب کرد پس آنها را مهمل نگذارید و از چیزهایی نهی فرمود پس حرمت آنها را نشکنید و حدودی را مشخص کرد، لذا بر آنها تجاوز نورزید و باز خداوند از اموری به خاطر رحم نه فراموشی در گذشت و عفو فرمود، پس در باب آنها به بحث و جستجو نپردازید</w:t>
      </w:r>
      <w:r w:rsidRPr="00DC208F">
        <w:rPr>
          <w:rFonts w:cs="Traditional Arabic" w:hint="cs"/>
          <w:sz w:val="26"/>
          <w:szCs w:val="26"/>
          <w:rtl/>
          <w:lang w:bidi="fa-IR"/>
        </w:rPr>
        <w:t>»</w:t>
      </w:r>
      <w:r w:rsidRPr="00DC208F">
        <w:rPr>
          <w:rFonts w:cs="B Lotus" w:hint="cs"/>
          <w:sz w:val="26"/>
          <w:szCs w:val="26"/>
          <w:rtl/>
          <w:lang w:bidi="fa-IR"/>
        </w:rPr>
        <w:t>.</w:t>
      </w:r>
    </w:p>
    <w:p w:rsidR="00615CB4" w:rsidRPr="00DC208F" w:rsidRDefault="00615CB4" w:rsidP="00CE3DC4">
      <w:pPr>
        <w:ind w:firstLine="284"/>
        <w:jc w:val="both"/>
        <w:rPr>
          <w:rFonts w:cs="B Lotus"/>
          <w:rtl/>
          <w:lang w:bidi="fa-IR"/>
        </w:rPr>
      </w:pPr>
      <w:r w:rsidRPr="00DC208F">
        <w:rPr>
          <w:rFonts w:cs="B Lotus" w:hint="cs"/>
          <w:rtl/>
          <w:lang w:bidi="fa-IR"/>
        </w:rPr>
        <w:t>مردی نزد سعید بن مسیب آمد و در باب مساله</w:t>
      </w:r>
      <w:r w:rsidR="00CE3DC4" w:rsidRPr="00DC208F">
        <w:rPr>
          <w:rFonts w:cs="B Lotus" w:hint="cs"/>
          <w:cs/>
          <w:lang w:bidi="fa-IR"/>
        </w:rPr>
        <w:t>‎</w:t>
      </w:r>
      <w:r w:rsidRPr="00DC208F">
        <w:rPr>
          <w:rFonts w:cs="B Lotus" w:hint="cs"/>
          <w:rtl/>
          <w:lang w:bidi="fa-IR"/>
        </w:rPr>
        <w:t>ای از وی سوال کرد، سپس نظر شخصی وی را جویا شد و سعید پاسخش را گفت. مرد آن پاسخ و دیدگاه شخصی سعید بن مسیب را درباره آن مساله نوشت. یکی از اهل مجلس پرسید ای ابا سعید آیا ما هم رای شخصی شما را بنویسیم سعید به آن مرد سوال کننده گفت: آن ورقه را به من بده! وی بعد از گرفتن آن، ورقه را پاره کرد.</w:t>
      </w:r>
    </w:p>
    <w:p w:rsidR="00615CB4" w:rsidRPr="00DC208F" w:rsidRDefault="00615CB4" w:rsidP="00DC208F">
      <w:pPr>
        <w:ind w:firstLine="284"/>
        <w:jc w:val="both"/>
        <w:rPr>
          <w:rFonts w:cs="B Lotus"/>
          <w:rtl/>
          <w:lang w:bidi="fa-IR"/>
        </w:rPr>
      </w:pPr>
      <w:r w:rsidRPr="00DC208F">
        <w:rPr>
          <w:rFonts w:cs="B Lotus" w:hint="cs"/>
          <w:rtl/>
          <w:lang w:bidi="fa-IR"/>
        </w:rPr>
        <w:t>از قائم بن محمّد در باره چیزی سوال شد، او پاسخ داد و آن مرد رفت وقتی کمی دور شد. قاسم بن محمد او را صدا زد و گفت: نگو که قاسم آنچه را گفته است حق پنداشت، بلکه وقتی نیاز یافتی به آن عمل کن</w:t>
      </w:r>
      <w:r w:rsidR="00DC208F">
        <w:rPr>
          <w:rFonts w:cs="B Lotus" w:hint="cs"/>
          <w:rtl/>
          <w:lang w:bidi="fa-IR"/>
        </w:rPr>
        <w:t>.</w:t>
      </w:r>
    </w:p>
    <w:p w:rsidR="00615CB4" w:rsidRPr="00DC208F" w:rsidRDefault="00615CB4" w:rsidP="00CE3DC4">
      <w:pPr>
        <w:ind w:firstLine="284"/>
        <w:jc w:val="both"/>
        <w:rPr>
          <w:rFonts w:cs="B Lotus"/>
          <w:rtl/>
          <w:lang w:bidi="fa-IR"/>
        </w:rPr>
      </w:pPr>
      <w:r w:rsidRPr="00DC208F">
        <w:rPr>
          <w:rFonts w:cs="B Lotus" w:hint="cs"/>
          <w:rtl/>
          <w:lang w:bidi="fa-IR"/>
        </w:rPr>
        <w:t>مالک بن انس گفت: رسول خدا فوت کرد، و کار دین و سنّت به پایان رسید و دین کامل شد، پس شایسته آن است از سنّت و احادیث حضرت رسول پیروی کنیم نه از رای و نظر شخصی</w:t>
      </w:r>
      <w:r w:rsidR="000D0821" w:rsidRPr="00DC208F">
        <w:rPr>
          <w:rFonts w:cs="B Lotus" w:hint="cs"/>
          <w:rtl/>
          <w:lang w:bidi="fa-IR"/>
        </w:rPr>
        <w:t>،</w:t>
      </w:r>
      <w:r w:rsidRPr="00DC208F">
        <w:rPr>
          <w:rFonts w:cs="B Lotus" w:hint="cs"/>
          <w:rtl/>
          <w:lang w:bidi="fa-IR"/>
        </w:rPr>
        <w:t xml:space="preserve"> زیرا هرگاه از آرای شخصی پیروی کنی فردی دیگر خواهد آمد که در رای و نظر از تو بالاتر است و تو هر وقت کسی آمد و بر تو پیروز شد از او پیروی خواهی کرد لذا خواهی دید که امر پایان نایافتنی است.</w:t>
      </w:r>
    </w:p>
    <w:p w:rsidR="00615CB4" w:rsidRDefault="00615CB4" w:rsidP="00CE3DC4">
      <w:pPr>
        <w:ind w:firstLine="284"/>
        <w:jc w:val="both"/>
        <w:rPr>
          <w:rFonts w:cs="B Lotus"/>
          <w:rtl/>
          <w:lang w:bidi="fa-IR"/>
        </w:rPr>
      </w:pPr>
      <w:r w:rsidRPr="00CE3DC4">
        <w:rPr>
          <w:rFonts w:cs="B Lotus" w:hint="cs"/>
          <w:rtl/>
          <w:lang w:bidi="fa-IR"/>
        </w:rPr>
        <w:t xml:space="preserve">ثابت شده است که </w:t>
      </w:r>
      <w:r w:rsidRPr="00DC208F">
        <w:rPr>
          <w:rFonts w:cs="B Lotus" w:hint="cs"/>
          <w:rtl/>
          <w:lang w:bidi="fa-IR"/>
        </w:rPr>
        <w:t>امام مالک</w:t>
      </w:r>
      <w:r w:rsidRPr="00CE3DC4">
        <w:rPr>
          <w:rFonts w:cs="B Lotus" w:hint="cs"/>
          <w:rtl/>
          <w:lang w:bidi="fa-IR"/>
        </w:rPr>
        <w:t xml:space="preserve"> بسیار با رای و نظر شخصی سخن</w:t>
      </w:r>
      <w:r w:rsidR="009B0475">
        <w:rPr>
          <w:rFonts w:cs="B Lotus" w:hint="cs"/>
          <w:rtl/>
          <w:lang w:bidi="fa-IR"/>
        </w:rPr>
        <w:t xml:space="preserve"> می‌</w:t>
      </w:r>
      <w:r w:rsidRPr="00CE3DC4">
        <w:rPr>
          <w:rFonts w:cs="B Lotus" w:hint="cs"/>
          <w:rtl/>
          <w:lang w:bidi="fa-IR"/>
        </w:rPr>
        <w:t>گفت اما چه بسیار بعد از اینکه با رای و سخن خود نظر</w:t>
      </w:r>
      <w:r w:rsidR="009B0475">
        <w:rPr>
          <w:rFonts w:cs="B Lotus" w:hint="cs"/>
          <w:rtl/>
          <w:lang w:bidi="fa-IR"/>
        </w:rPr>
        <w:t xml:space="preserve"> می‌</w:t>
      </w:r>
      <w:r w:rsidRPr="00CE3DC4">
        <w:rPr>
          <w:rFonts w:cs="B Lotus" w:hint="cs"/>
          <w:rtl/>
          <w:lang w:bidi="fa-IR"/>
        </w:rPr>
        <w:t>گفت این آیه را قرائت</w:t>
      </w:r>
      <w:r w:rsidR="009B0475">
        <w:rPr>
          <w:rFonts w:cs="B Lotus" w:hint="cs"/>
          <w:rtl/>
          <w:lang w:bidi="fa-IR"/>
        </w:rPr>
        <w:t xml:space="preserve"> می‌</w:t>
      </w:r>
      <w:r w:rsidRPr="00CE3DC4">
        <w:rPr>
          <w:rFonts w:cs="B Lotus" w:hint="cs"/>
          <w:rtl/>
          <w:lang w:bidi="fa-IR"/>
        </w:rPr>
        <w:t>کرد:</w:t>
      </w:r>
    </w:p>
    <w:p w:rsidR="00615CB4" w:rsidRDefault="00DC208F" w:rsidP="003C1FD6">
      <w:pPr>
        <w:ind w:firstLine="284"/>
        <w:jc w:val="both"/>
        <w:rPr>
          <w:rFonts w:ascii="Arial" w:hAnsi="Arial" w:cs="Arial"/>
          <w:color w:val="000000"/>
          <w:sz w:val="25"/>
          <w:szCs w:val="25"/>
          <w:rtl/>
        </w:rPr>
      </w:pPr>
      <w:r>
        <w:rPr>
          <w:rFonts w:cs="Traditional Arabic" w:hint="cs"/>
          <w:rtl/>
          <w:lang w:bidi="fa-IR"/>
        </w:rPr>
        <w:t>﴿</w:t>
      </w:r>
      <w:r w:rsidR="003C1FD6">
        <w:rPr>
          <w:rFonts w:ascii="KFGQPC Uthmanic Script HAFS" w:cs="KFGQPC Uthmanic Script HAFS" w:hint="eastAsia"/>
          <w:rtl/>
        </w:rPr>
        <w:t>إِن</w:t>
      </w:r>
      <w:r w:rsidR="003C1FD6">
        <w:rPr>
          <w:rFonts w:ascii="KFGQPC Uthmanic Script HAFS" w:cs="KFGQPC Uthmanic Script HAFS"/>
          <w:rtl/>
        </w:rPr>
        <w:t xml:space="preserve"> </w:t>
      </w:r>
      <w:r w:rsidR="003C1FD6">
        <w:rPr>
          <w:rFonts w:ascii="KFGQPC Uthmanic Script HAFS" w:cs="KFGQPC Uthmanic Script HAFS" w:hint="eastAsia"/>
          <w:rtl/>
        </w:rPr>
        <w:t>نَّظُنُّ</w:t>
      </w:r>
      <w:r w:rsidR="003C1FD6">
        <w:rPr>
          <w:rFonts w:ascii="KFGQPC Uthmanic Script HAFS" w:cs="KFGQPC Uthmanic Script HAFS"/>
          <w:rtl/>
        </w:rPr>
        <w:t xml:space="preserve"> </w:t>
      </w:r>
      <w:r w:rsidR="003C1FD6">
        <w:rPr>
          <w:rFonts w:ascii="KFGQPC Uthmanic Script HAFS" w:cs="KFGQPC Uthmanic Script HAFS" w:hint="eastAsia"/>
          <w:rtl/>
        </w:rPr>
        <w:t>إِلَّا</w:t>
      </w:r>
      <w:r w:rsidR="003C1FD6">
        <w:rPr>
          <w:rFonts w:ascii="KFGQPC Uthmanic Script HAFS" w:cs="KFGQPC Uthmanic Script HAFS"/>
          <w:rtl/>
        </w:rPr>
        <w:t xml:space="preserve"> </w:t>
      </w:r>
      <w:r w:rsidR="003C1FD6">
        <w:rPr>
          <w:rFonts w:ascii="KFGQPC Uthmanic Script HAFS" w:cs="KFGQPC Uthmanic Script HAFS" w:hint="eastAsia"/>
          <w:rtl/>
        </w:rPr>
        <w:t>ظَنّ</w:t>
      </w:r>
      <w:r w:rsidR="003C1FD6">
        <w:rPr>
          <w:rFonts w:ascii="KFGQPC Uthmanic Script HAFS" w:cs="KFGQPC Uthmanic Script HAFS" w:hint="cs"/>
          <w:rtl/>
        </w:rPr>
        <w:t>ٗ</w:t>
      </w:r>
      <w:r w:rsidR="003C1FD6">
        <w:rPr>
          <w:rFonts w:ascii="KFGQPC Uthmanic Script HAFS" w:cs="KFGQPC Uthmanic Script HAFS" w:hint="eastAsia"/>
          <w:rtl/>
        </w:rPr>
        <w:t>ا</w:t>
      </w:r>
      <w:r w:rsidR="003C1FD6">
        <w:rPr>
          <w:rFonts w:ascii="KFGQPC Uthmanic Script HAFS" w:cs="KFGQPC Uthmanic Script HAFS"/>
          <w:rtl/>
        </w:rPr>
        <w:t xml:space="preserve"> </w:t>
      </w:r>
      <w:r w:rsidR="003C1FD6">
        <w:rPr>
          <w:rFonts w:ascii="KFGQPC Uthmanic Script HAFS" w:cs="KFGQPC Uthmanic Script HAFS" w:hint="eastAsia"/>
          <w:rtl/>
        </w:rPr>
        <w:t>وَمَا</w:t>
      </w:r>
      <w:r w:rsidR="003C1FD6">
        <w:rPr>
          <w:rFonts w:ascii="KFGQPC Uthmanic Script HAFS" w:cs="KFGQPC Uthmanic Script HAFS"/>
          <w:rtl/>
        </w:rPr>
        <w:t xml:space="preserve"> </w:t>
      </w:r>
      <w:r w:rsidR="003C1FD6">
        <w:rPr>
          <w:rFonts w:ascii="KFGQPC Uthmanic Script HAFS" w:cs="KFGQPC Uthmanic Script HAFS" w:hint="eastAsia"/>
          <w:rtl/>
        </w:rPr>
        <w:t>نَح</w:t>
      </w:r>
      <w:r w:rsidR="003C1FD6">
        <w:rPr>
          <w:rFonts w:ascii="KFGQPC Uthmanic Script HAFS" w:cs="KFGQPC Uthmanic Script HAFS" w:hint="cs"/>
          <w:rtl/>
        </w:rPr>
        <w:t>ۡ</w:t>
      </w:r>
      <w:r w:rsidR="003C1FD6">
        <w:rPr>
          <w:rFonts w:ascii="KFGQPC Uthmanic Script HAFS" w:cs="KFGQPC Uthmanic Script HAFS" w:hint="eastAsia"/>
          <w:rtl/>
        </w:rPr>
        <w:t>نُ</w:t>
      </w:r>
      <w:r w:rsidR="003C1FD6">
        <w:rPr>
          <w:rFonts w:ascii="KFGQPC Uthmanic Script HAFS" w:cs="KFGQPC Uthmanic Script HAFS"/>
          <w:rtl/>
        </w:rPr>
        <w:t xml:space="preserve"> </w:t>
      </w:r>
      <w:r w:rsidR="003C1FD6">
        <w:rPr>
          <w:rFonts w:ascii="KFGQPC Uthmanic Script HAFS" w:cs="KFGQPC Uthmanic Script HAFS" w:hint="eastAsia"/>
          <w:rtl/>
        </w:rPr>
        <w:t>بِمُس</w:t>
      </w:r>
      <w:r w:rsidR="003C1FD6">
        <w:rPr>
          <w:rFonts w:ascii="KFGQPC Uthmanic Script HAFS" w:cs="KFGQPC Uthmanic Script HAFS" w:hint="cs"/>
          <w:rtl/>
        </w:rPr>
        <w:t>ۡ</w:t>
      </w:r>
      <w:r w:rsidR="003C1FD6">
        <w:rPr>
          <w:rFonts w:ascii="KFGQPC Uthmanic Script HAFS" w:cs="KFGQPC Uthmanic Script HAFS" w:hint="eastAsia"/>
          <w:rtl/>
        </w:rPr>
        <w:t>تَي</w:t>
      </w:r>
      <w:r w:rsidR="003C1FD6">
        <w:rPr>
          <w:rFonts w:ascii="KFGQPC Uthmanic Script HAFS" w:cs="KFGQPC Uthmanic Script HAFS" w:hint="cs"/>
          <w:rtl/>
        </w:rPr>
        <w:t>ۡ</w:t>
      </w:r>
      <w:r w:rsidR="003C1FD6">
        <w:rPr>
          <w:rFonts w:ascii="KFGQPC Uthmanic Script HAFS" w:cs="KFGQPC Uthmanic Script HAFS" w:hint="eastAsia"/>
          <w:rtl/>
        </w:rPr>
        <w:t>قِنِينَ</w:t>
      </w:r>
      <w:r>
        <w:rPr>
          <w:rFonts w:cs="Traditional Arabic" w:hint="cs"/>
          <w:rtl/>
          <w:lang w:bidi="fa-IR"/>
        </w:rPr>
        <w:t>﴾</w:t>
      </w:r>
      <w:r>
        <w:rPr>
          <w:rFonts w:cs="B Lotus" w:hint="cs"/>
          <w:rtl/>
          <w:lang w:bidi="fa-IR"/>
        </w:rPr>
        <w:t xml:space="preserve"> </w:t>
      </w:r>
      <w:r>
        <w:rPr>
          <w:rFonts w:cs="B Lotus" w:hint="cs"/>
          <w:sz w:val="26"/>
          <w:szCs w:val="26"/>
          <w:rtl/>
          <w:lang w:bidi="fa-IR"/>
        </w:rPr>
        <w:t>[</w:t>
      </w:r>
      <w:r w:rsidRPr="00DC208F">
        <w:rPr>
          <w:rFonts w:ascii="mylotus" w:hAnsi="mylotus" w:cs="mylotus"/>
          <w:sz w:val="26"/>
          <w:szCs w:val="26"/>
          <w:rtl/>
          <w:lang w:bidi="fa-IR"/>
        </w:rPr>
        <w:t>الجاثیة</w:t>
      </w:r>
      <w:r>
        <w:rPr>
          <w:rFonts w:cs="B Lotus" w:hint="cs"/>
          <w:sz w:val="26"/>
          <w:szCs w:val="26"/>
          <w:rtl/>
          <w:lang w:bidi="fa-IR"/>
        </w:rPr>
        <w:t>: 32]</w:t>
      </w:r>
      <w:r>
        <w:rPr>
          <w:rFonts w:cs="B Lotus" w:hint="cs"/>
          <w:rtl/>
          <w:lang w:bidi="fa-IR"/>
        </w:rPr>
        <w:t>.</w:t>
      </w:r>
    </w:p>
    <w:p w:rsidR="00615CB4" w:rsidRPr="007570EE" w:rsidRDefault="00DC208F" w:rsidP="00DC208F">
      <w:pPr>
        <w:ind w:firstLine="284"/>
        <w:jc w:val="both"/>
        <w:rPr>
          <w:rFonts w:ascii="Arial" w:hAnsi="Arial" w:cs="Arial"/>
          <w:color w:val="000000"/>
          <w:sz w:val="25"/>
          <w:szCs w:val="25"/>
          <w:rtl/>
        </w:rPr>
      </w:pPr>
      <w:r w:rsidRPr="00DC208F">
        <w:rPr>
          <w:rFonts w:cs="Traditional Arabic" w:hint="cs"/>
          <w:sz w:val="26"/>
          <w:szCs w:val="26"/>
          <w:rtl/>
          <w:lang w:bidi="fa-IR"/>
        </w:rPr>
        <w:t>«</w:t>
      </w:r>
      <w:r w:rsidR="00615CB4" w:rsidRPr="00DC208F">
        <w:rPr>
          <w:rFonts w:cs="B Lotus" w:hint="cs"/>
          <w:sz w:val="26"/>
          <w:szCs w:val="26"/>
          <w:rtl/>
          <w:lang w:bidi="fa-IR"/>
        </w:rPr>
        <w:t>ما تنها گمانی داریم و به هیچ وجه یقین و باور نداریم</w:t>
      </w:r>
      <w:r w:rsidRPr="00DC208F">
        <w:rPr>
          <w:rFonts w:cs="Traditional Arabic" w:hint="cs"/>
          <w:sz w:val="26"/>
          <w:szCs w:val="26"/>
          <w:rtl/>
          <w:lang w:bidi="fa-IR"/>
        </w:rPr>
        <w:t>»</w:t>
      </w:r>
      <w:r w:rsidR="00615CB4" w:rsidRPr="00DC208F">
        <w:rPr>
          <w:rFonts w:cs="B Lotus" w:hint="cs"/>
          <w:sz w:val="26"/>
          <w:szCs w:val="26"/>
          <w:rtl/>
          <w:lang w:bidi="fa-IR"/>
        </w:rPr>
        <w:t xml:space="preserve">. </w:t>
      </w:r>
      <w:r w:rsidR="00615CB4" w:rsidRPr="00CE3DC4">
        <w:rPr>
          <w:rFonts w:cs="B Lotus" w:hint="cs"/>
          <w:rtl/>
          <w:lang w:bidi="fa-IR"/>
        </w:rPr>
        <w:t>و به خاطر بیم بر کسانی که در رای و نظر به تعمق می</w:t>
      </w:r>
      <w:r w:rsidR="00CE3DC4" w:rsidRPr="00CE3DC4">
        <w:rPr>
          <w:rFonts w:cs="B Lotus" w:hint="cs"/>
          <w:cs/>
          <w:lang w:bidi="fa-IR"/>
        </w:rPr>
        <w:t>‎</w:t>
      </w:r>
      <w:r w:rsidR="00615CB4" w:rsidRPr="00CE3DC4">
        <w:rPr>
          <w:rFonts w:cs="B Lotus" w:hint="cs"/>
          <w:rtl/>
          <w:lang w:bidi="fa-IR"/>
        </w:rPr>
        <w:t>پردازند پیوسته ایشان کسانی را نکوهش</w:t>
      </w:r>
      <w:r w:rsidR="009B0475">
        <w:rPr>
          <w:rFonts w:cs="B Lotus" w:hint="cs"/>
          <w:rtl/>
          <w:lang w:bidi="fa-IR"/>
        </w:rPr>
        <w:t xml:space="preserve"> می‌</w:t>
      </w:r>
      <w:r w:rsidR="00615CB4" w:rsidRPr="00CE3DC4">
        <w:rPr>
          <w:rFonts w:cs="B Lotus" w:hint="cs"/>
          <w:rtl/>
          <w:lang w:bidi="fa-IR"/>
        </w:rPr>
        <w:t>کرد که در آن زیاده روی و افراط</w:t>
      </w:r>
      <w:r w:rsidR="009B0475">
        <w:rPr>
          <w:rFonts w:cs="B Lotus" w:hint="cs"/>
          <w:rtl/>
          <w:lang w:bidi="fa-IR"/>
        </w:rPr>
        <w:t xml:space="preserve"> می‌</w:t>
      </w:r>
      <w:r w:rsidR="00615CB4" w:rsidRPr="00CE3DC4">
        <w:rPr>
          <w:rFonts w:cs="B Lotus" w:hint="cs"/>
          <w:rtl/>
          <w:lang w:bidi="fa-IR"/>
        </w:rPr>
        <w:t>کنند و او چه بسا اهل عراق را به خاطر تصرفاتشان در احکام سرزنش</w:t>
      </w:r>
      <w:r w:rsidR="009B0475">
        <w:rPr>
          <w:rFonts w:cs="B Lotus" w:hint="cs"/>
          <w:rtl/>
          <w:lang w:bidi="fa-IR"/>
        </w:rPr>
        <w:t xml:space="preserve"> می‌</w:t>
      </w:r>
      <w:r w:rsidR="00615CB4" w:rsidRPr="00CE3DC4">
        <w:rPr>
          <w:rFonts w:cs="B Lotus" w:hint="cs"/>
          <w:rtl/>
          <w:lang w:bidi="fa-IR"/>
        </w:rPr>
        <w:t>نمود و بر آنان</w:t>
      </w:r>
      <w:r w:rsidR="009B0475">
        <w:rPr>
          <w:rFonts w:cs="B Lotus" w:hint="cs"/>
          <w:rtl/>
          <w:lang w:bidi="fa-IR"/>
        </w:rPr>
        <w:t xml:space="preserve"> می‌</w:t>
      </w:r>
      <w:r w:rsidR="00615CB4" w:rsidRPr="00CE3DC4">
        <w:rPr>
          <w:rFonts w:cs="B Lotus" w:hint="cs"/>
          <w:rtl/>
          <w:lang w:bidi="fa-IR"/>
        </w:rPr>
        <w:t>تاخت. از وی در این باره چیزهایی نقل شده است که کمترین آن این است: استحسان</w:t>
      </w:r>
      <w:r w:rsidR="009B0475">
        <w:rPr>
          <w:rFonts w:cs="B Lotus" w:hint="cs"/>
          <w:rtl/>
          <w:lang w:bidi="fa-IR"/>
        </w:rPr>
        <w:t>:</w:t>
      </w:r>
      <w:r w:rsidR="00615CB4" w:rsidRPr="00CE3DC4">
        <w:rPr>
          <w:rFonts w:cs="B Lotus" w:hint="cs"/>
          <w:rtl/>
          <w:lang w:bidi="fa-IR"/>
        </w:rPr>
        <w:t xml:space="preserve"> یک نوزدهم، علم است و کسی در قیاس و غور و تعمق به آن نخواهد رسید جز اینکه با پیروی از آن از سنّت دور</w:t>
      </w:r>
      <w:r w:rsidR="009B0475">
        <w:rPr>
          <w:rFonts w:cs="B Lotus" w:hint="cs"/>
          <w:rtl/>
          <w:lang w:bidi="fa-IR"/>
        </w:rPr>
        <w:t xml:space="preserve"> می‌</w:t>
      </w:r>
      <w:r w:rsidR="00615CB4" w:rsidRPr="00CE3DC4">
        <w:rPr>
          <w:rFonts w:cs="B Lotus" w:hint="cs"/>
          <w:rtl/>
          <w:lang w:bidi="fa-IR"/>
        </w:rPr>
        <w:t>افتد.</w:t>
      </w:r>
    </w:p>
    <w:p w:rsidR="00615CB4" w:rsidRPr="00CE3DC4" w:rsidRDefault="00615CB4" w:rsidP="00CE3DC4">
      <w:pPr>
        <w:ind w:firstLine="284"/>
        <w:jc w:val="both"/>
        <w:rPr>
          <w:rFonts w:cs="B Lotus"/>
          <w:rtl/>
          <w:lang w:bidi="fa-IR"/>
        </w:rPr>
      </w:pPr>
      <w:r w:rsidRPr="00CE3DC4">
        <w:rPr>
          <w:rFonts w:cs="B Lotus" w:hint="cs"/>
          <w:rtl/>
          <w:lang w:bidi="fa-IR"/>
        </w:rPr>
        <w:t xml:space="preserve">سخنان و روایاتی که قبلا از </w:t>
      </w:r>
      <w:r w:rsidRPr="003C1FD6">
        <w:rPr>
          <w:rFonts w:cs="B Lotus" w:hint="cs"/>
          <w:rtl/>
          <w:lang w:bidi="fa-IR"/>
        </w:rPr>
        <w:t>مالک</w:t>
      </w:r>
      <w:r w:rsidRPr="00CE3DC4">
        <w:rPr>
          <w:rFonts w:cs="B Lotus" w:hint="cs"/>
          <w:rtl/>
          <w:lang w:bidi="fa-IR"/>
        </w:rPr>
        <w:t xml:space="preserve"> نقل شد مخصوصاً در باب نظر پردازی عقیدتی نیست بلکه سخت گیری</w:t>
      </w:r>
      <w:r w:rsidR="009B0475">
        <w:rPr>
          <w:rFonts w:cs="B Lotus" w:hint="cs"/>
          <w:rtl/>
          <w:lang w:bidi="fa-IR"/>
        </w:rPr>
        <w:t>‌ها</w:t>
      </w:r>
      <w:r w:rsidRPr="00CE3DC4">
        <w:rPr>
          <w:rFonts w:cs="B Lotus" w:hint="cs"/>
          <w:rtl/>
          <w:lang w:bidi="fa-IR"/>
        </w:rPr>
        <w:t>یی است در باب رای، گرچه بر اصولی جاری باشند و این به خاطر بر حذر داشتن از افتادن در رایی و نظر است که بر هیچ یک از اصول</w:t>
      </w:r>
      <w:r w:rsidR="00DC208F">
        <w:rPr>
          <w:rFonts w:cs="B Lotus" w:hint="cs"/>
          <w:rtl/>
          <w:lang w:bidi="fa-IR"/>
        </w:rPr>
        <w:t xml:space="preserve"> </w:t>
      </w:r>
      <w:r w:rsidRPr="00CE3DC4">
        <w:rPr>
          <w:rFonts w:cs="B Lotus" w:hint="cs"/>
          <w:rtl/>
          <w:lang w:bidi="fa-IR"/>
        </w:rPr>
        <w:t>[سنّت] بنا نشده باشد.</w:t>
      </w:r>
    </w:p>
    <w:p w:rsidR="00615CB4" w:rsidRPr="00CE3DC4" w:rsidRDefault="00615CB4" w:rsidP="00CE3DC4">
      <w:pPr>
        <w:ind w:firstLine="284"/>
        <w:jc w:val="both"/>
        <w:rPr>
          <w:rFonts w:cs="B Lotus"/>
          <w:rtl/>
          <w:lang w:bidi="fa-IR"/>
        </w:rPr>
      </w:pPr>
      <w:r w:rsidRPr="00CE3DC4">
        <w:rPr>
          <w:rFonts w:cs="B Lotus" w:hint="cs"/>
          <w:rtl/>
          <w:lang w:bidi="fa-IR"/>
        </w:rPr>
        <w:t xml:space="preserve">از </w:t>
      </w:r>
      <w:r w:rsidRPr="00DC208F">
        <w:rPr>
          <w:rFonts w:cs="B Lotus" w:hint="cs"/>
          <w:rtl/>
          <w:lang w:bidi="fa-IR"/>
        </w:rPr>
        <w:t>ابن عبدالبر</w:t>
      </w:r>
      <w:r w:rsidRPr="00CE3DC4">
        <w:rPr>
          <w:rFonts w:cs="B Lotus" w:hint="cs"/>
          <w:rtl/>
          <w:lang w:bidi="fa-IR"/>
        </w:rPr>
        <w:t xml:space="preserve"> در این باب سخنان فراوانی نقل شده است که ما آوردن آنها را مناسب نمی</w:t>
      </w:r>
      <w:r w:rsidR="00CE3DC4" w:rsidRPr="00CE3DC4">
        <w:rPr>
          <w:rFonts w:cs="B Lotus" w:hint="cs"/>
          <w:cs/>
          <w:lang w:bidi="fa-IR"/>
        </w:rPr>
        <w:t>‎</w:t>
      </w:r>
      <w:r w:rsidRPr="00CE3DC4">
        <w:rPr>
          <w:rFonts w:cs="B Lotus" w:hint="cs"/>
          <w:rtl/>
          <w:lang w:bidi="fa-IR"/>
        </w:rPr>
        <w:t>بینیم.</w:t>
      </w:r>
    </w:p>
    <w:p w:rsidR="00615CB4" w:rsidRPr="00CE3DC4" w:rsidRDefault="00615CB4" w:rsidP="00CE3DC4">
      <w:pPr>
        <w:ind w:firstLine="284"/>
        <w:jc w:val="both"/>
        <w:rPr>
          <w:rFonts w:cs="B Lotus"/>
          <w:rtl/>
          <w:lang w:bidi="fa-IR"/>
        </w:rPr>
      </w:pPr>
      <w:r w:rsidRPr="00CE3DC4">
        <w:rPr>
          <w:rFonts w:cs="B Lotus" w:hint="cs"/>
          <w:rtl/>
          <w:lang w:bidi="fa-IR"/>
        </w:rPr>
        <w:t>از آنچه گذشت نتیجه می</w:t>
      </w:r>
      <w:r w:rsidR="00CE3DC4" w:rsidRPr="00CE3DC4">
        <w:rPr>
          <w:rFonts w:cs="B Lotus" w:hint="cs"/>
          <w:cs/>
          <w:lang w:bidi="fa-IR"/>
        </w:rPr>
        <w:t>‎</w:t>
      </w:r>
      <w:r w:rsidRPr="00CE3DC4">
        <w:rPr>
          <w:rFonts w:cs="B Lotus" w:hint="cs"/>
          <w:rtl/>
          <w:lang w:bidi="fa-IR"/>
        </w:rPr>
        <w:t>گیریم رای و نظری که نکوهیده است آن</w:t>
      </w:r>
      <w:r w:rsidR="009B0475">
        <w:rPr>
          <w:rFonts w:cs="B Lotus" w:hint="cs"/>
          <w:rtl/>
          <w:lang w:bidi="fa-IR"/>
        </w:rPr>
        <w:t xml:space="preserve"> می‌</w:t>
      </w:r>
      <w:r w:rsidRPr="00CE3DC4">
        <w:rPr>
          <w:rFonts w:cs="B Lotus" w:hint="cs"/>
          <w:rtl/>
          <w:lang w:bidi="fa-IR"/>
        </w:rPr>
        <w:t>باشد که بر نادانی بنا شده یا با پیروی از هوا و هوس است و به یک اصل شرعی ارجاع نشود. اسباب و وسایطی برای نایل آمدن به آن رای نکوهیده موجود باشد و اگر آن رای و نظر در ذات و اصل خود پسندیده باشد آن هنگام پرداختن بسیار به آن و روی گردانی از توجّه به اصول آن پسندیده است چون خود آن نیز به یک اصل شرعی برخواهدگشت:</w:t>
      </w:r>
    </w:p>
    <w:p w:rsidR="00615CB4" w:rsidRPr="00CE3DC4" w:rsidRDefault="00615CB4" w:rsidP="00CE3DC4">
      <w:pPr>
        <w:ind w:firstLine="284"/>
        <w:jc w:val="both"/>
        <w:rPr>
          <w:rFonts w:cs="B Lotus"/>
          <w:rtl/>
          <w:lang w:bidi="fa-IR"/>
        </w:rPr>
      </w:pPr>
      <w:r w:rsidRPr="00CE3DC4">
        <w:rPr>
          <w:rFonts w:cs="B Lotus" w:hint="cs"/>
          <w:b/>
          <w:bCs/>
          <w:rtl/>
          <w:lang w:bidi="fa-IR"/>
        </w:rPr>
        <w:t>اول</w:t>
      </w:r>
      <w:r w:rsidRPr="00CE3DC4">
        <w:rPr>
          <w:rFonts w:cs="B Lotus" w:hint="cs"/>
          <w:rtl/>
          <w:lang w:bidi="fa-IR"/>
        </w:rPr>
        <w:t>: آن</w:t>
      </w:r>
      <w:r w:rsidRPr="00CE3DC4">
        <w:rPr>
          <w:rFonts w:cs="B Lotus"/>
          <w:rtl/>
          <w:lang w:bidi="fa-IR"/>
        </w:rPr>
        <w:softHyphen/>
      </w:r>
      <w:r w:rsidRPr="00CE3DC4">
        <w:rPr>
          <w:rFonts w:cs="B Lotus" w:hint="cs"/>
          <w:rtl/>
          <w:lang w:bidi="fa-IR"/>
        </w:rPr>
        <w:t>چه که تحت تعریف بدعت داخل</w:t>
      </w:r>
      <w:r w:rsidR="009B0475">
        <w:rPr>
          <w:rFonts w:cs="B Lotus" w:hint="cs"/>
          <w:rtl/>
          <w:lang w:bidi="fa-IR"/>
        </w:rPr>
        <w:t xml:space="preserve"> می‌</w:t>
      </w:r>
      <w:r w:rsidRPr="00CE3DC4">
        <w:rPr>
          <w:rFonts w:cs="B Lotus" w:hint="cs"/>
          <w:rtl/>
          <w:lang w:bidi="fa-IR"/>
        </w:rPr>
        <w:t>شود دلایلی بر نکوهش آن ذکر</w:t>
      </w:r>
      <w:r w:rsidR="009B0475">
        <w:rPr>
          <w:rFonts w:cs="B Lotus" w:hint="cs"/>
          <w:rtl/>
          <w:lang w:bidi="fa-IR"/>
        </w:rPr>
        <w:t xml:space="preserve"> می‌</w:t>
      </w:r>
      <w:r w:rsidRPr="00CE3DC4">
        <w:rPr>
          <w:rFonts w:cs="B Lotus" w:hint="cs"/>
          <w:rtl/>
          <w:lang w:bidi="fa-IR"/>
        </w:rPr>
        <w:t>گردد.</w:t>
      </w:r>
    </w:p>
    <w:p w:rsidR="00615CB4" w:rsidRPr="00CE3DC4" w:rsidRDefault="00615CB4" w:rsidP="00CE3DC4">
      <w:pPr>
        <w:ind w:firstLine="284"/>
        <w:jc w:val="both"/>
        <w:rPr>
          <w:rFonts w:cs="B Lotus"/>
          <w:rtl/>
          <w:lang w:bidi="fa-IR"/>
        </w:rPr>
      </w:pPr>
      <w:r w:rsidRPr="00CE3DC4">
        <w:rPr>
          <w:rFonts w:cs="B Lotus" w:hint="cs"/>
          <w:b/>
          <w:bCs/>
          <w:rtl/>
          <w:lang w:bidi="fa-IR"/>
        </w:rPr>
        <w:t>دوم</w:t>
      </w:r>
      <w:r w:rsidRPr="00CE3DC4">
        <w:rPr>
          <w:rFonts w:cs="B Lotus" w:hint="cs"/>
          <w:rtl/>
          <w:lang w:bidi="fa-IR"/>
        </w:rPr>
        <w:t>: آنچه که خارج از تعریف بدعت است، هیچ گاه بدعت به شمار نخواهد آمد.</w:t>
      </w:r>
    </w:p>
    <w:p w:rsidR="00615CB4" w:rsidRPr="00DC208F" w:rsidRDefault="00615CB4" w:rsidP="00DC208F">
      <w:pPr>
        <w:pStyle w:val="a1"/>
        <w:rPr>
          <w:rtl/>
        </w:rPr>
      </w:pPr>
      <w:r w:rsidRPr="00DC208F">
        <w:rPr>
          <w:rtl/>
        </w:rPr>
        <w:br w:type="page"/>
      </w:r>
      <w:bookmarkStart w:id="46" w:name="_Toc236404238"/>
      <w:bookmarkStart w:id="47" w:name="_Toc338707262"/>
      <w:r w:rsidR="00DC208F">
        <w:rPr>
          <w:rFonts w:hint="cs"/>
          <w:rtl/>
        </w:rPr>
        <w:t>فص</w:t>
      </w:r>
      <w:r w:rsidRPr="00DC208F">
        <w:rPr>
          <w:rFonts w:hint="cs"/>
          <w:rtl/>
        </w:rPr>
        <w:t>ل</w:t>
      </w:r>
      <w:bookmarkEnd w:id="46"/>
      <w:r w:rsidR="00DC208F" w:rsidRPr="00DC208F">
        <w:rPr>
          <w:rFonts w:hint="cs"/>
          <w:rtl/>
        </w:rPr>
        <w:t xml:space="preserve"> </w:t>
      </w:r>
      <w:bookmarkStart w:id="48" w:name="_Toc236404239"/>
      <w:r w:rsidRPr="00DC208F">
        <w:rPr>
          <w:rFonts w:hint="cs"/>
          <w:rtl/>
        </w:rPr>
        <w:t>صورت ششم:</w:t>
      </w:r>
      <w:bookmarkStart w:id="49" w:name="_Toc236404240"/>
      <w:bookmarkEnd w:id="48"/>
      <w:r w:rsidR="00DC208F" w:rsidRPr="00DC208F">
        <w:rPr>
          <w:rFonts w:hint="cs"/>
          <w:rtl/>
        </w:rPr>
        <w:t xml:space="preserve"> </w:t>
      </w:r>
      <w:r w:rsidRPr="00DC208F">
        <w:rPr>
          <w:rFonts w:hint="cs"/>
          <w:rtl/>
        </w:rPr>
        <w:t>بعضی از اوصاف حرام و معانی نکوهیده و پیامدهای ناگوار بدعت</w:t>
      </w:r>
      <w:r w:rsidR="00CE3DC4" w:rsidRPr="00DC208F">
        <w:rPr>
          <w:rFonts w:hint="cs"/>
          <w:cs/>
        </w:rPr>
        <w:t>‎</w:t>
      </w:r>
      <w:r w:rsidRPr="00DC208F">
        <w:rPr>
          <w:rFonts w:hint="cs"/>
          <w:rtl/>
        </w:rPr>
        <w:t>ها</w:t>
      </w:r>
      <w:bookmarkEnd w:id="47"/>
      <w:bookmarkEnd w:id="49"/>
    </w:p>
    <w:p w:rsidR="00615CB4" w:rsidRPr="00CE3DC4" w:rsidRDefault="00615CB4" w:rsidP="00CE3DC4">
      <w:pPr>
        <w:ind w:firstLine="284"/>
        <w:jc w:val="both"/>
        <w:rPr>
          <w:rFonts w:cs="B Lotus"/>
          <w:rtl/>
          <w:lang w:bidi="fa-IR"/>
        </w:rPr>
      </w:pPr>
      <w:r w:rsidRPr="00CE3DC4">
        <w:rPr>
          <w:rFonts w:cs="B Lotus" w:hint="cs"/>
          <w:rtl/>
          <w:lang w:bidi="fa-IR"/>
        </w:rPr>
        <w:t>این فصل، بسان شرح و توضیحی است بر آنچه قبلاً آمد و هنگام ذکر دلایل بیشتر به شرح و بسط آنها پرداخته شد و به قدر توان و مقتضای حال و زمان از آنچه ذکر</w:t>
      </w:r>
      <w:r w:rsidR="009B0475">
        <w:rPr>
          <w:rFonts w:cs="B Lotus" w:hint="cs"/>
          <w:rtl/>
          <w:lang w:bidi="fa-IR"/>
        </w:rPr>
        <w:t xml:space="preserve"> می‌</w:t>
      </w:r>
      <w:r w:rsidRPr="00CE3DC4">
        <w:rPr>
          <w:rFonts w:cs="B Lotus" w:hint="cs"/>
          <w:rtl/>
          <w:lang w:bidi="fa-IR"/>
        </w:rPr>
        <w:t>شود سخن خواهیم راند.</w:t>
      </w:r>
    </w:p>
    <w:p w:rsidR="00615CB4" w:rsidRPr="00CE3DC4" w:rsidRDefault="00615CB4" w:rsidP="00CE3DC4">
      <w:pPr>
        <w:ind w:firstLine="284"/>
        <w:jc w:val="both"/>
        <w:rPr>
          <w:rFonts w:cs="B Lotus"/>
          <w:rtl/>
          <w:lang w:bidi="fa-IR"/>
        </w:rPr>
      </w:pPr>
      <w:r w:rsidRPr="00CE3DC4">
        <w:rPr>
          <w:rFonts w:cs="B Lotus" w:hint="cs"/>
          <w:rtl/>
          <w:lang w:bidi="fa-IR"/>
        </w:rPr>
        <w:t>بدانید که: همراه با بدعت</w:t>
      </w:r>
      <w:r w:rsidRPr="00CE3DC4">
        <w:rPr>
          <w:rFonts w:cs="B Lotus"/>
          <w:rtl/>
          <w:lang w:bidi="fa-IR"/>
        </w:rPr>
        <w:softHyphen/>
      </w:r>
      <w:r w:rsidRPr="00CE3DC4">
        <w:rPr>
          <w:rFonts w:cs="B Lotus" w:hint="cs"/>
          <w:rtl/>
          <w:lang w:bidi="fa-IR"/>
        </w:rPr>
        <w:t>گزاری هیچ عبادتی از نماز و روزه و صدقه گرفته تا دیگر حسنات پذیرفته نیست و فایده</w:t>
      </w:r>
      <w:r w:rsidR="00CE3DC4" w:rsidRPr="00CE3DC4">
        <w:rPr>
          <w:rFonts w:cs="B Lotus" w:hint="cs"/>
          <w:cs/>
          <w:lang w:bidi="fa-IR"/>
        </w:rPr>
        <w:t>‎</w:t>
      </w:r>
      <w:r w:rsidRPr="00CE3DC4">
        <w:rPr>
          <w:rFonts w:cs="B Lotus" w:hint="cs"/>
          <w:rtl/>
          <w:lang w:bidi="fa-IR"/>
        </w:rPr>
        <w:t>ای به شخص</w:t>
      </w:r>
      <w:r w:rsidR="009B0475">
        <w:rPr>
          <w:rFonts w:cs="B Lotus" w:hint="cs"/>
          <w:rtl/>
          <w:lang w:bidi="fa-IR"/>
        </w:rPr>
        <w:t xml:space="preserve"> نمی‌</w:t>
      </w:r>
      <w:r w:rsidRPr="00CE3DC4">
        <w:rPr>
          <w:rFonts w:cs="B Lotus" w:hint="cs"/>
          <w:rtl/>
          <w:lang w:bidi="fa-IR"/>
        </w:rPr>
        <w:t>رساند و همنشینی با صاحب آن سبب از بین رفتن عصمت و محافظت الهی است و فرد به خود و نفس امّاره</w:t>
      </w:r>
      <w:r w:rsidR="00CE3DC4" w:rsidRPr="00CE3DC4">
        <w:rPr>
          <w:rFonts w:cs="B Lotus" w:hint="cs"/>
          <w:cs/>
          <w:lang w:bidi="fa-IR"/>
        </w:rPr>
        <w:t>‎</w:t>
      </w:r>
      <w:r w:rsidRPr="00CE3DC4">
        <w:rPr>
          <w:rFonts w:cs="B Lotus" w:hint="cs"/>
          <w:rtl/>
          <w:lang w:bidi="fa-IR"/>
        </w:rPr>
        <w:t>اش واگذار</w:t>
      </w:r>
      <w:r w:rsidR="009B0475">
        <w:rPr>
          <w:rFonts w:cs="B Lotus" w:hint="cs"/>
          <w:rtl/>
          <w:lang w:bidi="fa-IR"/>
        </w:rPr>
        <w:t xml:space="preserve"> می‌</w:t>
      </w:r>
      <w:r w:rsidRPr="00CE3DC4">
        <w:rPr>
          <w:rFonts w:cs="B Lotus" w:hint="cs"/>
          <w:rtl/>
          <w:lang w:bidi="fa-IR"/>
        </w:rPr>
        <w:t>شود و کسی که نزد اهل ب</w:t>
      </w:r>
      <w:r w:rsidR="003C1FD6">
        <w:rPr>
          <w:rFonts w:cs="B Lotus" w:hint="cs"/>
          <w:rtl/>
          <w:lang w:bidi="fa-IR"/>
        </w:rPr>
        <w:t>دعت آمد و شد داشته باشد یا بدعت</w:t>
      </w:r>
      <w:r w:rsidR="003C1FD6">
        <w:rPr>
          <w:rFonts w:cs="B Lotus" w:hint="eastAsia"/>
          <w:rtl/>
          <w:lang w:bidi="fa-IR"/>
        </w:rPr>
        <w:t>‌</w:t>
      </w:r>
      <w:r w:rsidRPr="00CE3DC4">
        <w:rPr>
          <w:rFonts w:cs="B Lotus" w:hint="cs"/>
          <w:rtl/>
          <w:lang w:bidi="fa-IR"/>
        </w:rPr>
        <w:t>گزاران را تکریم نماید، در واقع یکی از کمک کنندگان برای نابودی اسلام است. حال بنگر، جایگاه و وضع خود بدعت</w:t>
      </w:r>
      <w:r w:rsidR="00DC208F">
        <w:rPr>
          <w:rFonts w:cs="B Lotus" w:hint="eastAsia"/>
          <w:rtl/>
          <w:lang w:bidi="fa-IR"/>
        </w:rPr>
        <w:t>‌</w:t>
      </w:r>
      <w:r w:rsidRPr="00CE3DC4">
        <w:rPr>
          <w:rFonts w:cs="B Lotus" w:hint="cs"/>
          <w:rtl/>
          <w:lang w:bidi="fa-IR"/>
        </w:rPr>
        <w:t>گزار چگونه خواهد بود که چنین شخصی طبق نص و شریعت ملعون و مطرود از رحمت الهی است و دور افتاده از شفاعت حضرت محمد</w:t>
      </w:r>
      <w:r>
        <w:rPr>
          <w:rFonts w:cs="CTraditional Arabic" w:hint="cs"/>
          <w:rtl/>
          <w:lang w:bidi="fa-IR"/>
        </w:rPr>
        <w:t>ص</w:t>
      </w:r>
      <w:r w:rsidRPr="00CE3DC4">
        <w:rPr>
          <w:rFonts w:cs="B Lotus" w:hint="cs"/>
          <w:rtl/>
          <w:lang w:bidi="fa-IR"/>
        </w:rPr>
        <w:t xml:space="preserve"> چه چنین کسی سنّت</w:t>
      </w:r>
      <w:r w:rsidR="009B0475">
        <w:rPr>
          <w:rFonts w:cs="B Lotus" w:hint="cs"/>
          <w:rtl/>
          <w:lang w:bidi="fa-IR"/>
        </w:rPr>
        <w:t>‌ها</w:t>
      </w:r>
      <w:r w:rsidRPr="00CE3DC4">
        <w:rPr>
          <w:rFonts w:cs="B Lotus" w:hint="cs"/>
          <w:rtl/>
          <w:lang w:bidi="fa-IR"/>
        </w:rPr>
        <w:t>یی را که پذیرفته دور می</w:t>
      </w:r>
      <w:r w:rsidR="00CE3DC4" w:rsidRPr="00CE3DC4">
        <w:rPr>
          <w:rFonts w:cs="B Lotus" w:hint="cs"/>
          <w:cs/>
          <w:lang w:bidi="fa-IR"/>
        </w:rPr>
        <w:t>‎</w:t>
      </w:r>
      <w:r w:rsidR="00DC208F">
        <w:rPr>
          <w:rFonts w:cs="B Lotus" w:hint="cs"/>
          <w:rtl/>
          <w:lang w:bidi="fa-IR"/>
        </w:rPr>
        <w:t>اندازد و بر بدعت</w:t>
      </w:r>
      <w:r w:rsidR="00DC208F">
        <w:rPr>
          <w:rFonts w:cs="B Lotus" w:hint="eastAsia"/>
          <w:rtl/>
          <w:lang w:bidi="fa-IR"/>
        </w:rPr>
        <w:t>‌</w:t>
      </w:r>
      <w:r w:rsidRPr="00CE3DC4">
        <w:rPr>
          <w:rFonts w:cs="B Lotus" w:hint="cs"/>
          <w:rtl/>
          <w:lang w:bidi="fa-IR"/>
        </w:rPr>
        <w:t>گزار، گناه عاملان بدان بدعت نیز قرار خواهد گرفت و توبه و بازگشتی برای او در کار نیست و خشم الهی به او خواهد رسید و در روز قیامت از حوض کوثر حضرت محمّد دور انداخته</w:t>
      </w:r>
      <w:r w:rsidR="009B0475">
        <w:rPr>
          <w:rFonts w:cs="B Lotus" w:hint="cs"/>
          <w:rtl/>
          <w:lang w:bidi="fa-IR"/>
        </w:rPr>
        <w:t xml:space="preserve"> می‌</w:t>
      </w:r>
      <w:r w:rsidRPr="00CE3DC4">
        <w:rPr>
          <w:rFonts w:cs="B Lotus" w:hint="cs"/>
          <w:rtl/>
          <w:lang w:bidi="fa-IR"/>
        </w:rPr>
        <w:t>شود و بیم آن</w:t>
      </w:r>
      <w:r w:rsidR="009B0475">
        <w:rPr>
          <w:rFonts w:cs="B Lotus" w:hint="cs"/>
          <w:rtl/>
          <w:lang w:bidi="fa-IR"/>
        </w:rPr>
        <w:t xml:space="preserve"> می‌</w:t>
      </w:r>
      <w:r w:rsidRPr="00CE3DC4">
        <w:rPr>
          <w:rFonts w:cs="B Lotus" w:hint="cs"/>
          <w:rtl/>
          <w:lang w:bidi="fa-IR"/>
        </w:rPr>
        <w:t>رود که آن بدعت گزار در زمره</w:t>
      </w:r>
      <w:r w:rsidRPr="00CE3DC4">
        <w:rPr>
          <w:rFonts w:cs="B Lotus"/>
          <w:rtl/>
          <w:lang w:bidi="fa-IR"/>
        </w:rPr>
        <w:softHyphen/>
      </w:r>
      <w:r w:rsidRPr="00CE3DC4">
        <w:rPr>
          <w:rFonts w:cs="B Lotus" w:hint="cs"/>
          <w:rtl/>
          <w:lang w:bidi="fa-IR"/>
        </w:rPr>
        <w:t>ی کافران قرار بگیرد که از دین اسلام خارج شده</w:t>
      </w:r>
      <w:r w:rsidR="00CE3DC4" w:rsidRPr="00CE3DC4">
        <w:rPr>
          <w:rFonts w:cs="B Lotus" w:hint="cs"/>
          <w:cs/>
          <w:lang w:bidi="fa-IR"/>
        </w:rPr>
        <w:t>‎</w:t>
      </w:r>
      <w:r w:rsidRPr="00CE3DC4">
        <w:rPr>
          <w:rFonts w:cs="B Lotus" w:hint="cs"/>
          <w:rtl/>
          <w:lang w:bidi="fa-IR"/>
        </w:rPr>
        <w:t>اند و با فرجامی ناگوار دنیا را ترک گوید و در رستاخیز سیاه روی به پیشگاه آید و با آتش جهنم عذاب داده شود. در آن روز ر</w:t>
      </w:r>
      <w:r w:rsidR="00DC208F">
        <w:rPr>
          <w:rFonts w:cs="B Lotus" w:hint="cs"/>
          <w:rtl/>
          <w:lang w:bidi="fa-IR"/>
        </w:rPr>
        <w:t>سول خدا و مسلمین از آن فرد بدعت</w:t>
      </w:r>
      <w:r w:rsidR="00DC208F">
        <w:rPr>
          <w:rFonts w:cs="B Lotus" w:hint="eastAsia"/>
          <w:rtl/>
          <w:lang w:bidi="fa-IR"/>
        </w:rPr>
        <w:t>‌</w:t>
      </w:r>
      <w:r w:rsidRPr="00CE3DC4">
        <w:rPr>
          <w:rFonts w:cs="B Lotus" w:hint="cs"/>
          <w:rtl/>
          <w:lang w:bidi="fa-IR"/>
        </w:rPr>
        <w:t>گزار بیزاری خواهند جست</w:t>
      </w:r>
      <w:r w:rsidR="000D0821">
        <w:rPr>
          <w:rFonts w:cs="B Lotus" w:hint="cs"/>
          <w:rtl/>
          <w:lang w:bidi="fa-IR"/>
        </w:rPr>
        <w:t>،</w:t>
      </w:r>
      <w:r w:rsidRPr="00CE3DC4">
        <w:rPr>
          <w:rFonts w:cs="B Lotus" w:hint="cs"/>
          <w:rtl/>
          <w:lang w:bidi="fa-IR"/>
        </w:rPr>
        <w:t xml:space="preserve"> به دیگر سخن بیم آن</w:t>
      </w:r>
      <w:r w:rsidR="009B0475">
        <w:rPr>
          <w:rFonts w:cs="B Lotus" w:hint="cs"/>
          <w:rtl/>
          <w:lang w:bidi="fa-IR"/>
        </w:rPr>
        <w:t xml:space="preserve"> می‌</w:t>
      </w:r>
      <w:r w:rsidRPr="00CE3DC4">
        <w:rPr>
          <w:rFonts w:cs="B Lotus" w:hint="cs"/>
          <w:rtl/>
          <w:lang w:bidi="fa-IR"/>
        </w:rPr>
        <w:t>رود به فرد بدعت گزار فتنه</w:t>
      </w:r>
      <w:r w:rsidR="00CE3DC4" w:rsidRPr="00CE3DC4">
        <w:rPr>
          <w:rFonts w:cs="B Lotus" w:hint="cs"/>
          <w:cs/>
          <w:lang w:bidi="fa-IR"/>
        </w:rPr>
        <w:t>‎</w:t>
      </w:r>
      <w:r w:rsidRPr="00CE3DC4">
        <w:rPr>
          <w:rFonts w:cs="B Lotus" w:hint="cs"/>
          <w:rtl/>
          <w:lang w:bidi="fa-IR"/>
        </w:rPr>
        <w:t>ها و بلایایی برسد جدا از عذاب قیامتی.</w:t>
      </w:r>
    </w:p>
    <w:p w:rsidR="00615CB4" w:rsidRPr="00CE3DC4" w:rsidRDefault="00DC208F" w:rsidP="002561BA">
      <w:pPr>
        <w:widowControl w:val="0"/>
        <w:ind w:firstLine="284"/>
        <w:jc w:val="both"/>
        <w:rPr>
          <w:rFonts w:cs="B Lotus"/>
          <w:rtl/>
          <w:lang w:bidi="fa-IR"/>
        </w:rPr>
      </w:pPr>
      <w:r>
        <w:rPr>
          <w:rFonts w:cs="B Lotus" w:hint="cs"/>
          <w:rtl/>
          <w:lang w:bidi="fa-IR"/>
        </w:rPr>
        <w:t>اینکه گفتیم همراه با بدعت</w:t>
      </w:r>
      <w:r>
        <w:rPr>
          <w:rFonts w:cs="B Lotus" w:hint="eastAsia"/>
          <w:rtl/>
          <w:lang w:bidi="fa-IR"/>
        </w:rPr>
        <w:t>‌</w:t>
      </w:r>
      <w:r w:rsidR="00615CB4" w:rsidRPr="00CE3DC4">
        <w:rPr>
          <w:rFonts w:cs="B Lotus" w:hint="cs"/>
          <w:rtl/>
          <w:lang w:bidi="fa-IR"/>
        </w:rPr>
        <w:t>گزار هیچ عمل نیکی فایده</w:t>
      </w:r>
      <w:r w:rsidR="009B0475">
        <w:rPr>
          <w:rFonts w:cs="B Lotus" w:hint="cs"/>
          <w:rtl/>
          <w:lang w:bidi="fa-IR"/>
        </w:rPr>
        <w:t xml:space="preserve"> نمی‌</w:t>
      </w:r>
      <w:r w:rsidR="00615CB4" w:rsidRPr="00CE3DC4">
        <w:rPr>
          <w:rFonts w:cs="B Lotus" w:hint="cs"/>
          <w:rtl/>
          <w:lang w:bidi="fa-IR"/>
        </w:rPr>
        <w:t>دهد:</w:t>
      </w:r>
    </w:p>
    <w:p w:rsidR="00615CB4" w:rsidRPr="00CE3DC4" w:rsidRDefault="00615CB4" w:rsidP="002561BA">
      <w:pPr>
        <w:widowControl w:val="0"/>
        <w:ind w:firstLine="284"/>
        <w:jc w:val="both"/>
        <w:rPr>
          <w:rFonts w:cs="B Lotus"/>
          <w:rtl/>
          <w:lang w:bidi="fa-IR"/>
        </w:rPr>
      </w:pPr>
      <w:r w:rsidRPr="00CE3DC4">
        <w:rPr>
          <w:rFonts w:cs="B Lotus" w:hint="cs"/>
          <w:rtl/>
          <w:lang w:bidi="fa-IR"/>
        </w:rPr>
        <w:t xml:space="preserve">از </w:t>
      </w:r>
      <w:r w:rsidRPr="00DC208F">
        <w:rPr>
          <w:rFonts w:cs="B Lotus" w:hint="cs"/>
          <w:rtl/>
          <w:lang w:bidi="fa-IR"/>
        </w:rPr>
        <w:t>اوزاعی</w:t>
      </w:r>
      <w:r w:rsidRPr="00CE3DC4">
        <w:rPr>
          <w:rFonts w:cs="B Lotus" w:hint="cs"/>
          <w:rtl/>
          <w:lang w:bidi="fa-IR"/>
        </w:rPr>
        <w:t xml:space="preserve"> روایت شده است که گفت: </w:t>
      </w:r>
      <w:r w:rsidR="00DC208F">
        <w:rPr>
          <w:rFonts w:cs="B Lotus" w:hint="cs"/>
          <w:rtl/>
          <w:lang w:bidi="fa-IR"/>
        </w:rPr>
        <w:t>«</w:t>
      </w:r>
      <w:r w:rsidRPr="00CE3DC4">
        <w:rPr>
          <w:rFonts w:cs="B Lotus" w:hint="cs"/>
          <w:rtl/>
          <w:lang w:bidi="fa-IR"/>
        </w:rPr>
        <w:t>گروهی از اهل علم گ</w:t>
      </w:r>
      <w:r w:rsidR="00DC208F">
        <w:rPr>
          <w:rFonts w:cs="B Lotus" w:hint="cs"/>
          <w:rtl/>
          <w:lang w:bidi="fa-IR"/>
        </w:rPr>
        <w:t>ویند خداوند از بدعت</w:t>
      </w:r>
      <w:r w:rsidR="00DC208F">
        <w:rPr>
          <w:rFonts w:cs="B Lotus" w:hint="eastAsia"/>
          <w:rtl/>
          <w:lang w:bidi="fa-IR"/>
        </w:rPr>
        <w:t>‌</w:t>
      </w:r>
      <w:r w:rsidRPr="00CE3DC4">
        <w:rPr>
          <w:rFonts w:cs="B Lotus" w:hint="cs"/>
          <w:rtl/>
          <w:lang w:bidi="fa-IR"/>
        </w:rPr>
        <w:t>گزار و عاملان به آن از نماز و روزه جهاد و حج گرفته تا حج و عمره، انفاق و عدل را نخواهد پذیرفت».</w:t>
      </w:r>
    </w:p>
    <w:p w:rsidR="00615CB4" w:rsidRPr="00CE3DC4" w:rsidRDefault="00615CB4" w:rsidP="00CE3DC4">
      <w:pPr>
        <w:ind w:firstLine="284"/>
        <w:jc w:val="both"/>
        <w:rPr>
          <w:rFonts w:cs="B Lotus"/>
          <w:rtl/>
          <w:lang w:bidi="fa-IR"/>
        </w:rPr>
      </w:pPr>
      <w:r w:rsidRPr="00CE3DC4">
        <w:rPr>
          <w:rFonts w:cs="B Lotus" w:hint="cs"/>
          <w:rtl/>
          <w:lang w:bidi="fa-IR"/>
        </w:rPr>
        <w:t>و در نامه</w:t>
      </w:r>
      <w:r w:rsidR="00CE3DC4" w:rsidRPr="00CE3DC4">
        <w:rPr>
          <w:rFonts w:cs="B Lotus" w:hint="cs"/>
          <w:cs/>
          <w:lang w:bidi="fa-IR"/>
        </w:rPr>
        <w:t>‎</w:t>
      </w:r>
      <w:r w:rsidRPr="00CE3DC4">
        <w:rPr>
          <w:rFonts w:cs="B Lotus" w:hint="cs"/>
          <w:rtl/>
          <w:lang w:bidi="fa-IR"/>
        </w:rPr>
        <w:t xml:space="preserve">ای که </w:t>
      </w:r>
      <w:r w:rsidRPr="00DC208F">
        <w:rPr>
          <w:rFonts w:cs="B Lotus" w:hint="cs"/>
          <w:rtl/>
          <w:lang w:bidi="fa-IR"/>
        </w:rPr>
        <w:t>اسد بن موسی برای اسد بن فرات</w:t>
      </w:r>
      <w:r w:rsidRPr="00CE3DC4">
        <w:rPr>
          <w:rFonts w:cs="B Lotus" w:hint="cs"/>
          <w:rtl/>
          <w:lang w:bidi="fa-IR"/>
        </w:rPr>
        <w:t xml:space="preserve"> نوشته آمده است: «و بپرهیزید که با یکی از اهل بدعت دوست و همنشین یا مصاحب باشی</w:t>
      </w:r>
      <w:r w:rsidR="000D0821">
        <w:rPr>
          <w:rFonts w:cs="B Lotus" w:hint="cs"/>
          <w:rtl/>
          <w:lang w:bidi="fa-IR"/>
        </w:rPr>
        <w:t>،</w:t>
      </w:r>
      <w:r w:rsidRPr="00CE3DC4">
        <w:rPr>
          <w:rFonts w:cs="B Lotus" w:hint="cs"/>
          <w:rtl/>
          <w:lang w:bidi="fa-IR"/>
        </w:rPr>
        <w:t xml:space="preserve"> زیرا در روایات آ</w:t>
      </w:r>
      <w:r w:rsidR="00DC208F">
        <w:rPr>
          <w:rFonts w:cs="B Lotus" w:hint="cs"/>
          <w:rtl/>
          <w:lang w:bidi="fa-IR"/>
        </w:rPr>
        <w:t>مده است هرکس با بدعت</w:t>
      </w:r>
      <w:r w:rsidR="00DC208F">
        <w:rPr>
          <w:rFonts w:cs="B Lotus" w:hint="eastAsia"/>
          <w:rtl/>
          <w:lang w:bidi="fa-IR"/>
        </w:rPr>
        <w:t>‌</w:t>
      </w:r>
      <w:r w:rsidRPr="00CE3DC4">
        <w:rPr>
          <w:rFonts w:cs="B Lotus" w:hint="cs"/>
          <w:rtl/>
          <w:lang w:bidi="fa-IR"/>
        </w:rPr>
        <w:t>گزاران همنشین باشد حمایت الهی از او برگرفته خواهد شد و آن فرد به نفس خود واگذار</w:t>
      </w:r>
      <w:r w:rsidR="009B0475">
        <w:rPr>
          <w:rFonts w:cs="B Lotus" w:hint="cs"/>
          <w:rtl/>
          <w:lang w:bidi="fa-IR"/>
        </w:rPr>
        <w:t xml:space="preserve"> می‌</w:t>
      </w:r>
      <w:r w:rsidRPr="00CE3DC4">
        <w:rPr>
          <w:rFonts w:cs="B Lotus" w:hint="cs"/>
          <w:rtl/>
          <w:lang w:bidi="fa-IR"/>
        </w:rPr>
        <w:t>شود و هرکس به نزد صاحب بدعتی آمده و پنداشته باشد گویی آن حرکت او تلاش برای نابودی اسلام است»</w:t>
      </w:r>
      <w:r w:rsidR="00DC208F">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و</w:t>
      </w:r>
      <w:r w:rsidR="00DC208F">
        <w:rPr>
          <w:rFonts w:cs="B Lotus" w:hint="cs"/>
          <w:rtl/>
          <w:lang w:bidi="fa-IR"/>
        </w:rPr>
        <w:t xml:space="preserve"> </w:t>
      </w:r>
      <w:r w:rsidRPr="00CE3DC4">
        <w:rPr>
          <w:rFonts w:cs="B Lotus" w:hint="cs"/>
          <w:rtl/>
          <w:lang w:bidi="fa-IR"/>
        </w:rPr>
        <w:t>آمده: از خداهایی که جز خدای یگانه پرستیده</w:t>
      </w:r>
      <w:r w:rsidR="009B0475">
        <w:rPr>
          <w:rFonts w:cs="B Lotus" w:hint="cs"/>
          <w:rtl/>
          <w:lang w:bidi="fa-IR"/>
        </w:rPr>
        <w:t xml:space="preserve"> می‌</w:t>
      </w:r>
      <w:r w:rsidRPr="00CE3DC4">
        <w:rPr>
          <w:rFonts w:cs="B Lotus" w:hint="cs"/>
          <w:rtl/>
          <w:lang w:bidi="fa-IR"/>
        </w:rPr>
        <w:t>شوند، هیچ خدایی به اندازه</w:t>
      </w:r>
      <w:r w:rsidRPr="00CE3DC4">
        <w:rPr>
          <w:rFonts w:cs="B Lotus"/>
          <w:rtl/>
          <w:lang w:bidi="fa-IR"/>
        </w:rPr>
        <w:softHyphen/>
      </w:r>
      <w:r w:rsidRPr="00CE3DC4">
        <w:rPr>
          <w:rFonts w:cs="B Lotus" w:hint="cs"/>
          <w:rtl/>
          <w:lang w:bidi="fa-IR"/>
        </w:rPr>
        <w:t>ی صاحبان هوا و آرزوی</w:t>
      </w:r>
      <w:r w:rsidR="00DC208F">
        <w:rPr>
          <w:rFonts w:cs="B Lotus" w:hint="cs"/>
          <w:rtl/>
          <w:lang w:bidi="fa-IR"/>
        </w:rPr>
        <w:t xml:space="preserve"> </w:t>
      </w:r>
      <w:r w:rsidRPr="00CE3DC4">
        <w:rPr>
          <w:rFonts w:cs="B Lotus" w:hint="cs"/>
          <w:rtl/>
          <w:lang w:bidi="fa-IR"/>
        </w:rPr>
        <w:t>[نفسانی] مبغوض و دوست ناداشتنی</w:t>
      </w:r>
      <w:r w:rsidRPr="00CE3DC4">
        <w:rPr>
          <w:rFonts w:cs="B Lotus"/>
          <w:rtl/>
          <w:lang w:bidi="fa-IR"/>
        </w:rPr>
        <w:softHyphen/>
      </w:r>
      <w:r w:rsidRPr="00CE3DC4">
        <w:rPr>
          <w:rFonts w:cs="B Lotus" w:hint="cs"/>
          <w:rtl/>
          <w:lang w:bidi="fa-IR"/>
        </w:rPr>
        <w:t>تر نزد پروردگار نیست.</w:t>
      </w:r>
    </w:p>
    <w:p w:rsidR="00615CB4" w:rsidRPr="00CE3DC4" w:rsidRDefault="00615CB4" w:rsidP="00CE3DC4">
      <w:pPr>
        <w:ind w:firstLine="284"/>
        <w:jc w:val="both"/>
        <w:rPr>
          <w:rFonts w:cs="B Lotus"/>
          <w:rtl/>
          <w:lang w:bidi="fa-IR"/>
        </w:rPr>
      </w:pPr>
      <w:r w:rsidRPr="00CE3DC4">
        <w:rPr>
          <w:rFonts w:cs="B Lotus" w:hint="cs"/>
          <w:rtl/>
          <w:lang w:bidi="fa-IR"/>
        </w:rPr>
        <w:t xml:space="preserve">و از جانب رسول خدا به اهل بدعت </w:t>
      </w:r>
      <w:r w:rsidR="00DC208F">
        <w:rPr>
          <w:rFonts w:cs="B Lotus" w:hint="cs"/>
          <w:rtl/>
          <w:lang w:bidi="fa-IR"/>
        </w:rPr>
        <w:t>اعلام شده است که خداوند از بدعت</w:t>
      </w:r>
      <w:r w:rsidR="00DC208F">
        <w:rPr>
          <w:rFonts w:cs="B Lotus" w:hint="eastAsia"/>
          <w:rtl/>
          <w:lang w:bidi="fa-IR"/>
        </w:rPr>
        <w:t>‌</w:t>
      </w:r>
      <w:r w:rsidRPr="00CE3DC4">
        <w:rPr>
          <w:rFonts w:cs="B Lotus" w:hint="cs"/>
          <w:rtl/>
          <w:lang w:bidi="fa-IR"/>
        </w:rPr>
        <w:t>گزاران، انفاق و عدل، واجبات و حسنات را نخواهد پذیرفت، گرچه تلاش و سعی</w:t>
      </w:r>
      <w:r w:rsidR="00D36989">
        <w:rPr>
          <w:rFonts w:cs="B Lotus" w:hint="cs"/>
          <w:rtl/>
          <w:lang w:bidi="fa-IR"/>
        </w:rPr>
        <w:t xml:space="preserve">‌شان </w:t>
      </w:r>
      <w:r w:rsidRPr="00CE3DC4">
        <w:rPr>
          <w:rFonts w:cs="B Lotus" w:hint="cs"/>
          <w:rtl/>
          <w:lang w:bidi="fa-IR"/>
        </w:rPr>
        <w:t>در نماز و روزه دوچندان باشد و همان اندازه از پیشگاه خداوندی دور خواهد افتاد. پس مجالس اهل بدعت را رهاکن و آنان را خوار بدار و از خود دور گردان همچنانکه خداوند آنان را از خود دور ساخت ورسول خدا و پیشوایان هدایتگرش بعد از او ایشان را ازخود دور ساختند.</w:t>
      </w:r>
    </w:p>
    <w:p w:rsidR="00615CB4" w:rsidRPr="00DC208F" w:rsidRDefault="00615CB4" w:rsidP="00CE3DC4">
      <w:pPr>
        <w:ind w:firstLine="284"/>
        <w:jc w:val="both"/>
        <w:rPr>
          <w:rFonts w:cs="B Lotus"/>
          <w:rtl/>
          <w:lang w:bidi="fa-IR"/>
        </w:rPr>
      </w:pPr>
      <w:r w:rsidRPr="00DC208F">
        <w:rPr>
          <w:rFonts w:cs="B Lotus" w:hint="cs"/>
          <w:rtl/>
          <w:lang w:bidi="fa-IR"/>
        </w:rPr>
        <w:t>ایوب سختیانی می</w:t>
      </w:r>
      <w:r w:rsidR="00CE3DC4" w:rsidRPr="00DC208F">
        <w:rPr>
          <w:rFonts w:cs="B Lotus" w:hint="cs"/>
          <w:cs/>
          <w:lang w:bidi="fa-IR"/>
        </w:rPr>
        <w:t>‎</w:t>
      </w:r>
      <w:r w:rsidRPr="00DC208F">
        <w:rPr>
          <w:rFonts w:cs="B Lotus" w:hint="cs"/>
          <w:rtl/>
          <w:lang w:bidi="fa-IR"/>
        </w:rPr>
        <w:t>گوید: هراندازه که صاحب بدعت بر تلاش و سعی خود بیفزاید به همان اندازه خداوند آن را از خود دور خواهد کرد.</w:t>
      </w:r>
    </w:p>
    <w:p w:rsidR="00615CB4" w:rsidRPr="00DC208F" w:rsidRDefault="00615CB4" w:rsidP="00CE3DC4">
      <w:pPr>
        <w:ind w:firstLine="284"/>
        <w:jc w:val="both"/>
        <w:rPr>
          <w:rFonts w:cs="B Lotus"/>
          <w:rtl/>
          <w:lang w:bidi="fa-IR"/>
        </w:rPr>
      </w:pPr>
      <w:r w:rsidRPr="00DC208F">
        <w:rPr>
          <w:rFonts w:cs="B Lotus" w:hint="cs"/>
          <w:rtl/>
          <w:lang w:bidi="fa-IR"/>
        </w:rPr>
        <w:t>هشام بن حسان گفته است: خداوند از صاحب بدعت، روزه، نماز، زکات،</w:t>
      </w:r>
      <w:r w:rsidR="00DC208F">
        <w:rPr>
          <w:rFonts w:cs="B Lotus" w:hint="cs"/>
          <w:rtl/>
          <w:lang w:bidi="fa-IR"/>
        </w:rPr>
        <w:t xml:space="preserve"> </w:t>
      </w:r>
      <w:r w:rsidRPr="00DC208F">
        <w:rPr>
          <w:rFonts w:cs="B Lotus" w:hint="cs"/>
          <w:rtl/>
          <w:lang w:bidi="fa-IR"/>
        </w:rPr>
        <w:t>حج، جهاد، عمره، صدقه، آزادکردن بردگان، انفاق و عدالت ورزی را نخواهد پذیرفت.</w:t>
      </w:r>
    </w:p>
    <w:p w:rsidR="00615CB4" w:rsidRPr="00CE3DC4" w:rsidRDefault="00615CB4" w:rsidP="00CE3DC4">
      <w:pPr>
        <w:ind w:firstLine="284"/>
        <w:jc w:val="both"/>
        <w:rPr>
          <w:rFonts w:cs="B Lotus"/>
          <w:rtl/>
          <w:lang w:bidi="fa-IR"/>
        </w:rPr>
      </w:pPr>
      <w:r w:rsidRPr="00DC208F">
        <w:rPr>
          <w:rFonts w:cs="B Lotus" w:hint="cs"/>
          <w:rtl/>
          <w:lang w:bidi="fa-IR"/>
        </w:rPr>
        <w:t>ابن وهب از عبدالله بن عمر روایت کرده است که</w:t>
      </w:r>
      <w:r w:rsidRPr="00CE3DC4">
        <w:rPr>
          <w:rFonts w:cs="B Lotus" w:hint="cs"/>
          <w:rtl/>
          <w:lang w:bidi="fa-IR"/>
        </w:rPr>
        <w:t xml:space="preserve"> گفت: هرکس گمان</w:t>
      </w:r>
      <w:r w:rsidR="009B0475">
        <w:rPr>
          <w:rFonts w:cs="B Lotus" w:hint="cs"/>
          <w:rtl/>
          <w:lang w:bidi="fa-IR"/>
        </w:rPr>
        <w:t xml:space="preserve"> می‌</w:t>
      </w:r>
      <w:r w:rsidRPr="00CE3DC4">
        <w:rPr>
          <w:rFonts w:cs="B Lotus" w:hint="cs"/>
          <w:rtl/>
          <w:lang w:bidi="fa-IR"/>
        </w:rPr>
        <w:t>برد همراه و همسو با خدا، قاضی یا روزی رسانی وجود دارد یا در رساندن زیان، سود، مرگ، حیات و زنده کردن، مالک نفس خود است در حالی به پیشگاه الهی حاضر می</w:t>
      </w:r>
      <w:r w:rsidR="00CE3DC4" w:rsidRPr="00CE3DC4">
        <w:rPr>
          <w:rFonts w:cs="B Lotus" w:hint="cs"/>
          <w:cs/>
          <w:lang w:bidi="fa-IR"/>
        </w:rPr>
        <w:t>‎</w:t>
      </w:r>
      <w:r w:rsidRPr="00CE3DC4">
        <w:rPr>
          <w:rFonts w:cs="B Lotus" w:hint="cs"/>
          <w:rtl/>
          <w:lang w:bidi="fa-IR"/>
        </w:rPr>
        <w:t>شود که حجت و استدلالش باطل و زبانش گنگ می</w:t>
      </w:r>
      <w:r w:rsidR="00CE3DC4" w:rsidRPr="00CE3DC4">
        <w:rPr>
          <w:rFonts w:cs="B Lotus" w:hint="cs"/>
          <w:cs/>
          <w:lang w:bidi="fa-IR"/>
        </w:rPr>
        <w:t>‎</w:t>
      </w:r>
      <w:r w:rsidRPr="00CE3DC4">
        <w:rPr>
          <w:rFonts w:cs="B Lotus" w:hint="cs"/>
          <w:rtl/>
          <w:lang w:bidi="fa-IR"/>
        </w:rPr>
        <w:t>شود و نماز و روزه</w:t>
      </w:r>
      <w:r w:rsidRPr="00CE3DC4">
        <w:rPr>
          <w:rFonts w:cs="B Lotus"/>
          <w:rtl/>
          <w:lang w:bidi="fa-IR"/>
        </w:rPr>
        <w:softHyphen/>
      </w:r>
      <w:r w:rsidRPr="00CE3DC4">
        <w:rPr>
          <w:rFonts w:cs="B Lotus" w:hint="cs"/>
          <w:rtl/>
          <w:lang w:bidi="fa-IR"/>
        </w:rPr>
        <w:t>اش بر باد خواهد رفت و اسباب چنگ یازی</w:t>
      </w:r>
      <w:r w:rsidR="00CE3DC4" w:rsidRPr="00CE3DC4">
        <w:rPr>
          <w:rFonts w:cs="B Lotus" w:hint="cs"/>
          <w:cs/>
          <w:lang w:bidi="fa-IR"/>
        </w:rPr>
        <w:t>‎</w:t>
      </w:r>
      <w:r w:rsidRPr="00CE3DC4">
        <w:rPr>
          <w:rFonts w:cs="B Lotus" w:hint="cs"/>
          <w:rtl/>
          <w:lang w:bidi="fa-IR"/>
        </w:rPr>
        <w:t>اش برای ورود به بهشت قطع خواهد شد و بر رو و صورت در آتش جهنم انداخته</w:t>
      </w:r>
      <w:r w:rsidR="009B0475">
        <w:rPr>
          <w:rFonts w:cs="B Lotus" w:hint="cs"/>
          <w:rtl/>
          <w:lang w:bidi="fa-IR"/>
        </w:rPr>
        <w:t xml:space="preserve"> می‌</w:t>
      </w:r>
      <w:r w:rsidRPr="00CE3DC4">
        <w:rPr>
          <w:rFonts w:cs="B Lotus" w:hint="cs"/>
          <w:rtl/>
          <w:lang w:bidi="fa-IR"/>
        </w:rPr>
        <w:t>شود.</w:t>
      </w:r>
    </w:p>
    <w:p w:rsidR="00615CB4" w:rsidRPr="00CE3DC4" w:rsidRDefault="00615CB4" w:rsidP="00CE3DC4">
      <w:pPr>
        <w:ind w:firstLine="284"/>
        <w:jc w:val="both"/>
        <w:rPr>
          <w:rFonts w:cs="B Lotus"/>
          <w:rtl/>
          <w:lang w:bidi="fa-IR"/>
        </w:rPr>
      </w:pPr>
      <w:r w:rsidRPr="00CE3DC4">
        <w:rPr>
          <w:rFonts w:cs="B Lotus" w:hint="cs"/>
          <w:rtl/>
          <w:lang w:bidi="fa-IR"/>
        </w:rPr>
        <w:t>این احادیث و نظایر آن و آنچه قبلا ذکر شد یا ذکر نشده بود اگرچه همه آنها را جزو احادیث صحیح محسوب</w:t>
      </w:r>
      <w:r w:rsidR="009B0475">
        <w:rPr>
          <w:rFonts w:cs="B Lotus" w:hint="cs"/>
          <w:rtl/>
          <w:lang w:bidi="fa-IR"/>
        </w:rPr>
        <w:t xml:space="preserve"> نمی‌</w:t>
      </w:r>
      <w:r w:rsidRPr="00CE3DC4">
        <w:rPr>
          <w:rFonts w:cs="B Lotus" w:hint="cs"/>
          <w:rtl/>
          <w:lang w:bidi="fa-IR"/>
        </w:rPr>
        <w:t xml:space="preserve">کنیم، امّا معانی و مصادیق موجود در این احادیث در شریعت و سنّت اصلی صحیح است و خدشه بردار نیست. همچنانکه در برخی از این روایات مسائلی مطرح است که باعث عدم پذیرش بدعتگزاران است از آن جمله روایتی که در </w:t>
      </w:r>
      <w:r w:rsidRPr="00DC208F">
        <w:rPr>
          <w:rFonts w:cs="B Lotus" w:hint="cs"/>
          <w:rtl/>
          <w:lang w:bidi="fa-IR"/>
        </w:rPr>
        <w:t>صحیح مسلم از عبدالله بن عمر</w:t>
      </w:r>
      <w:r w:rsidRPr="00CE3DC4">
        <w:rPr>
          <w:rFonts w:cs="B Lotus" w:hint="cs"/>
          <w:rtl/>
          <w:lang w:bidi="fa-IR"/>
        </w:rPr>
        <w:t xml:space="preserve"> در باب بدعت گذاری قدریه گفته است: اگر قدریه را دریافتید به آنان خبر دهید که من از آنان بیزارم و آنان نیز ازمن دورند و قسم به کسی که </w:t>
      </w:r>
      <w:r w:rsidRPr="00DC208F">
        <w:rPr>
          <w:rFonts w:cs="B Lotus" w:hint="cs"/>
          <w:rtl/>
          <w:lang w:bidi="fa-IR"/>
        </w:rPr>
        <w:t>عبدالله بن عمر</w:t>
      </w:r>
      <w:r w:rsidRPr="00CE3DC4">
        <w:rPr>
          <w:rFonts w:cs="B Lotus" w:hint="cs"/>
          <w:rtl/>
          <w:lang w:bidi="fa-IR"/>
        </w:rPr>
        <w:t xml:space="preserve"> به آن سوگندمی خورد اگر یکی از آنان به اندازه</w:t>
      </w:r>
      <w:r w:rsidRPr="00CE3DC4">
        <w:rPr>
          <w:rFonts w:cs="B Lotus"/>
          <w:rtl/>
          <w:lang w:bidi="fa-IR"/>
        </w:rPr>
        <w:softHyphen/>
      </w:r>
      <w:r w:rsidRPr="00CE3DC4">
        <w:rPr>
          <w:rFonts w:cs="B Lotus" w:hint="cs"/>
          <w:rtl/>
          <w:lang w:bidi="fa-IR"/>
        </w:rPr>
        <w:t>ی کوه اُحد طلا داشته باشد و او آن را به مردم ببخشد خداوند از او نخواهد پذیرفت تا وقتی که آن فرد به قضا و قدر الهی ایمان نداشته باشد</w:t>
      </w:r>
      <w:r w:rsidRPr="00CE3DC4">
        <w:rPr>
          <w:rStyle w:val="FootnoteReference"/>
          <w:rFonts w:cs="B Lotus"/>
          <w:rtl/>
          <w:lang w:bidi="fa-IR"/>
        </w:rPr>
        <w:footnoteReference w:id="201"/>
      </w:r>
      <w:r w:rsidRPr="00CE3DC4">
        <w:rPr>
          <w:rFonts w:cs="B Lotus" w:hint="cs"/>
          <w:rtl/>
          <w:lang w:bidi="fa-IR"/>
        </w:rPr>
        <w:t>.</w:t>
      </w:r>
    </w:p>
    <w:p w:rsidR="00615CB4" w:rsidRDefault="00615CB4" w:rsidP="00CE3DC4">
      <w:pPr>
        <w:ind w:firstLine="284"/>
        <w:jc w:val="both"/>
        <w:rPr>
          <w:rFonts w:cs="B Lotus"/>
          <w:rtl/>
          <w:lang w:bidi="fa-IR"/>
        </w:rPr>
      </w:pPr>
      <w:r w:rsidRPr="00CE3DC4">
        <w:rPr>
          <w:rFonts w:cs="B Lotus" w:hint="cs"/>
          <w:rtl/>
          <w:lang w:bidi="fa-IR"/>
        </w:rPr>
        <w:t>نظیر این روایت حدیث حضرت</w:t>
      </w:r>
      <w:r>
        <w:rPr>
          <w:rFonts w:cs="CTraditional Arabic" w:hint="cs"/>
          <w:rtl/>
          <w:lang w:bidi="fa-IR"/>
        </w:rPr>
        <w:t>ص</w:t>
      </w:r>
      <w:r w:rsidRPr="00CE3DC4">
        <w:rPr>
          <w:rFonts w:cs="B Lotus" w:hint="cs"/>
          <w:rtl/>
          <w:lang w:bidi="fa-IR"/>
        </w:rPr>
        <w:t xml:space="preserve"> است که در باره</w:t>
      </w:r>
      <w:r w:rsidRPr="00CE3DC4">
        <w:rPr>
          <w:rFonts w:cs="B Lotus"/>
          <w:rtl/>
          <w:lang w:bidi="fa-IR"/>
        </w:rPr>
        <w:softHyphen/>
      </w:r>
      <w:r w:rsidRPr="00CE3DC4">
        <w:rPr>
          <w:rFonts w:cs="B Lotus" w:hint="cs"/>
          <w:rtl/>
          <w:lang w:bidi="fa-IR"/>
        </w:rPr>
        <w:t>ی خوارج فرمودند:</w:t>
      </w:r>
    </w:p>
    <w:p w:rsidR="00615CB4" w:rsidRPr="00CE3DC4" w:rsidRDefault="00DC208F" w:rsidP="00DC208F">
      <w:pPr>
        <w:ind w:firstLine="284"/>
        <w:jc w:val="both"/>
        <w:rPr>
          <w:rFonts w:cs="B Lotus"/>
          <w:rtl/>
          <w:lang w:bidi="fa-IR"/>
        </w:rPr>
      </w:pPr>
      <w:r>
        <w:rPr>
          <w:rFonts w:cs="Traditional Arabic" w:hint="cs"/>
          <w:rtl/>
          <w:lang w:bidi="fa-IR"/>
        </w:rPr>
        <w:t>«</w:t>
      </w:r>
      <w:r w:rsidRPr="00DC208F">
        <w:rPr>
          <w:rStyle w:val="Char3"/>
          <w:rFonts w:hint="eastAsia"/>
          <w:rtl/>
        </w:rPr>
        <w:t>يَمْرُقُونَ</w:t>
      </w:r>
      <w:r w:rsidRPr="00DC208F">
        <w:rPr>
          <w:rStyle w:val="Char3"/>
          <w:rtl/>
        </w:rPr>
        <w:t xml:space="preserve"> </w:t>
      </w:r>
      <w:r w:rsidRPr="00DC208F">
        <w:rPr>
          <w:rStyle w:val="Char3"/>
          <w:rFonts w:hint="eastAsia"/>
          <w:rtl/>
        </w:rPr>
        <w:t>مِنَ</w:t>
      </w:r>
      <w:r w:rsidRPr="00DC208F">
        <w:rPr>
          <w:rStyle w:val="Char3"/>
          <w:rtl/>
        </w:rPr>
        <w:t xml:space="preserve"> </w:t>
      </w:r>
      <w:r w:rsidRPr="00DC208F">
        <w:rPr>
          <w:rStyle w:val="Char3"/>
          <w:rFonts w:hint="eastAsia"/>
          <w:rtl/>
        </w:rPr>
        <w:t>الدِّينَ</w:t>
      </w:r>
      <w:r w:rsidRPr="00DC208F">
        <w:rPr>
          <w:rStyle w:val="Char3"/>
          <w:rtl/>
        </w:rPr>
        <w:t xml:space="preserve"> </w:t>
      </w:r>
      <w:r w:rsidRPr="00DC208F">
        <w:rPr>
          <w:rStyle w:val="Char3"/>
          <w:rFonts w:hint="eastAsia"/>
          <w:rtl/>
        </w:rPr>
        <w:t>كَمَا</w:t>
      </w:r>
      <w:r w:rsidRPr="00DC208F">
        <w:rPr>
          <w:rStyle w:val="Char3"/>
          <w:rtl/>
        </w:rPr>
        <w:t xml:space="preserve"> </w:t>
      </w:r>
      <w:r w:rsidRPr="00DC208F">
        <w:rPr>
          <w:rStyle w:val="Char3"/>
          <w:rFonts w:hint="eastAsia"/>
          <w:rtl/>
        </w:rPr>
        <w:t>يَمْرُقُ</w:t>
      </w:r>
      <w:r w:rsidRPr="00DC208F">
        <w:rPr>
          <w:rStyle w:val="Char3"/>
          <w:rtl/>
        </w:rPr>
        <w:t xml:space="preserve"> </w:t>
      </w:r>
      <w:r w:rsidRPr="00DC208F">
        <w:rPr>
          <w:rStyle w:val="Char3"/>
          <w:rFonts w:hint="eastAsia"/>
          <w:rtl/>
        </w:rPr>
        <w:t>السَّهْمُ</w:t>
      </w:r>
      <w:r w:rsidRPr="00DC208F">
        <w:rPr>
          <w:rStyle w:val="Char3"/>
          <w:rtl/>
        </w:rPr>
        <w:t xml:space="preserve"> </w:t>
      </w:r>
      <w:r w:rsidRPr="00DC208F">
        <w:rPr>
          <w:rStyle w:val="Char3"/>
          <w:rFonts w:hint="eastAsia"/>
          <w:rtl/>
        </w:rPr>
        <w:t>مِنَ</w:t>
      </w:r>
      <w:r w:rsidRPr="00DC208F">
        <w:rPr>
          <w:rStyle w:val="Char3"/>
          <w:rtl/>
        </w:rPr>
        <w:t xml:space="preserve"> </w:t>
      </w:r>
      <w:r w:rsidRPr="00DC208F">
        <w:rPr>
          <w:rStyle w:val="Char3"/>
          <w:rFonts w:hint="eastAsia"/>
          <w:rtl/>
        </w:rPr>
        <w:t>الرَّمِيَّةِ</w:t>
      </w:r>
      <w:r>
        <w:rPr>
          <w:rFonts w:cs="Traditional Arabic" w:hint="cs"/>
          <w:rtl/>
          <w:lang w:bidi="fa-IR"/>
        </w:rPr>
        <w:t xml:space="preserve">» </w:t>
      </w:r>
      <w:r>
        <w:rPr>
          <w:rStyle w:val="Char1"/>
          <w:rFonts w:hint="cs"/>
          <w:rtl/>
        </w:rPr>
        <w:t>و</w:t>
      </w:r>
      <w:r w:rsidR="00615CB4" w:rsidRPr="00DC208F">
        <w:rPr>
          <w:rStyle w:val="Char1"/>
          <w:rFonts w:hint="cs"/>
          <w:rtl/>
        </w:rPr>
        <w:t>بعد قوله:</w:t>
      </w:r>
      <w:r w:rsidR="00615CB4" w:rsidRPr="00030B7E">
        <w:rPr>
          <w:rFonts w:cs="Traditional Arabic" w:hint="cs"/>
          <w:rtl/>
          <w:lang w:bidi="fa-IR"/>
        </w:rPr>
        <w:t xml:space="preserve"> «</w:t>
      </w:r>
      <w:r w:rsidRPr="00DC208F">
        <w:rPr>
          <w:rStyle w:val="Char3"/>
          <w:rFonts w:hint="eastAsia"/>
          <w:rtl/>
        </w:rPr>
        <w:t>تَحْقِرُونَ</w:t>
      </w:r>
      <w:r w:rsidRPr="00DC208F">
        <w:rPr>
          <w:rStyle w:val="Char3"/>
          <w:rtl/>
        </w:rPr>
        <w:t xml:space="preserve"> </w:t>
      </w:r>
      <w:r w:rsidRPr="00DC208F">
        <w:rPr>
          <w:rStyle w:val="Char3"/>
          <w:rFonts w:hint="eastAsia"/>
          <w:rtl/>
        </w:rPr>
        <w:t>صَلاَتَكُمْ</w:t>
      </w:r>
      <w:r w:rsidRPr="00DC208F">
        <w:rPr>
          <w:rStyle w:val="Char3"/>
          <w:rtl/>
        </w:rPr>
        <w:t xml:space="preserve"> </w:t>
      </w:r>
      <w:r w:rsidRPr="00DC208F">
        <w:rPr>
          <w:rStyle w:val="Char3"/>
          <w:rFonts w:hint="eastAsia"/>
          <w:rtl/>
        </w:rPr>
        <w:t>مَعَ</w:t>
      </w:r>
      <w:r w:rsidRPr="00DC208F">
        <w:rPr>
          <w:rStyle w:val="Char3"/>
          <w:rtl/>
        </w:rPr>
        <w:t xml:space="preserve"> </w:t>
      </w:r>
      <w:r w:rsidRPr="00DC208F">
        <w:rPr>
          <w:rStyle w:val="Char3"/>
          <w:rFonts w:hint="eastAsia"/>
          <w:rtl/>
        </w:rPr>
        <w:t>صَلاَتِهِمْ</w:t>
      </w:r>
      <w:r w:rsidRPr="00DC208F">
        <w:rPr>
          <w:rStyle w:val="Char3"/>
          <w:rtl/>
        </w:rPr>
        <w:t xml:space="preserve"> </w:t>
      </w:r>
      <w:r w:rsidRPr="00DC208F">
        <w:rPr>
          <w:rStyle w:val="Char3"/>
          <w:rFonts w:hint="eastAsia"/>
          <w:rtl/>
        </w:rPr>
        <w:t>وَصِيَامَكُمْ</w:t>
      </w:r>
      <w:r w:rsidRPr="00DC208F">
        <w:rPr>
          <w:rStyle w:val="Char3"/>
          <w:rtl/>
        </w:rPr>
        <w:t xml:space="preserve"> </w:t>
      </w:r>
      <w:r w:rsidRPr="00DC208F">
        <w:rPr>
          <w:rStyle w:val="Char3"/>
          <w:rFonts w:hint="eastAsia"/>
          <w:rtl/>
        </w:rPr>
        <w:t>مَعَ</w:t>
      </w:r>
      <w:r w:rsidRPr="00DC208F">
        <w:rPr>
          <w:rStyle w:val="Char3"/>
          <w:rtl/>
        </w:rPr>
        <w:t xml:space="preserve"> </w:t>
      </w:r>
      <w:r w:rsidRPr="00DC208F">
        <w:rPr>
          <w:rStyle w:val="Char3"/>
          <w:rFonts w:hint="eastAsia"/>
          <w:rtl/>
        </w:rPr>
        <w:t>صِيَامِهِمْ</w:t>
      </w:r>
      <w:r w:rsidRPr="00DC208F">
        <w:rPr>
          <w:rStyle w:val="Char3"/>
          <w:rtl/>
        </w:rPr>
        <w:t xml:space="preserve"> </w:t>
      </w:r>
      <w:r w:rsidRPr="00DC208F">
        <w:rPr>
          <w:rStyle w:val="Char3"/>
          <w:rFonts w:hint="eastAsia"/>
          <w:rtl/>
        </w:rPr>
        <w:t>وَأَعْمَالَكُمْ</w:t>
      </w:r>
      <w:r w:rsidRPr="00DC208F">
        <w:rPr>
          <w:rStyle w:val="Char3"/>
          <w:rtl/>
        </w:rPr>
        <w:t xml:space="preserve"> </w:t>
      </w:r>
      <w:r w:rsidRPr="00DC208F">
        <w:rPr>
          <w:rStyle w:val="Char3"/>
          <w:rFonts w:hint="eastAsia"/>
          <w:rtl/>
        </w:rPr>
        <w:t>مَعَ</w:t>
      </w:r>
      <w:r w:rsidRPr="00DC208F">
        <w:rPr>
          <w:rStyle w:val="Char3"/>
          <w:rtl/>
        </w:rPr>
        <w:t xml:space="preserve"> </w:t>
      </w:r>
      <w:r w:rsidRPr="00DC208F">
        <w:rPr>
          <w:rStyle w:val="Char3"/>
          <w:rFonts w:hint="eastAsia"/>
          <w:rtl/>
        </w:rPr>
        <w:t>أَعْمَالِهِمْ</w:t>
      </w:r>
      <w:r>
        <w:rPr>
          <w:rFonts w:cs="Traditional Arabic" w:hint="cs"/>
          <w:rtl/>
          <w:lang w:bidi="fa-IR"/>
        </w:rPr>
        <w:t>»</w:t>
      </w:r>
      <w:r w:rsidR="00615CB4" w:rsidRPr="00DC208F">
        <w:rPr>
          <w:rStyle w:val="FootnoteReference"/>
          <w:rFonts w:cs="B Lotus"/>
          <w:rtl/>
          <w:lang w:bidi="fa-IR"/>
        </w:rPr>
        <w:footnoteReference w:id="202"/>
      </w:r>
      <w:r>
        <w:rPr>
          <w:rFonts w:cs="B Lotus" w:hint="cs"/>
          <w:rtl/>
          <w:lang w:bidi="fa-IR"/>
        </w:rPr>
        <w:t>.</w:t>
      </w:r>
    </w:p>
    <w:p w:rsidR="00615CB4" w:rsidRPr="00CE3DC4" w:rsidRDefault="00DC208F" w:rsidP="00DC208F">
      <w:pPr>
        <w:ind w:firstLine="284"/>
        <w:jc w:val="both"/>
        <w:rPr>
          <w:rFonts w:cs="B Lotus"/>
          <w:rtl/>
          <w:lang w:bidi="fa-IR"/>
        </w:rPr>
      </w:pPr>
      <w:r w:rsidRPr="00DC208F">
        <w:rPr>
          <w:rFonts w:cs="Traditional Arabic" w:hint="cs"/>
          <w:sz w:val="26"/>
          <w:szCs w:val="26"/>
          <w:rtl/>
          <w:lang w:bidi="fa-IR"/>
        </w:rPr>
        <w:t>«</w:t>
      </w:r>
      <w:r w:rsidR="00615CB4" w:rsidRPr="00DC208F">
        <w:rPr>
          <w:rFonts w:cs="B Lotus" w:hint="cs"/>
          <w:sz w:val="26"/>
          <w:szCs w:val="26"/>
          <w:rtl/>
          <w:lang w:bidi="fa-IR"/>
        </w:rPr>
        <w:t>اینان از دین خارج</w:t>
      </w:r>
      <w:r w:rsidR="009B0475" w:rsidRPr="00DC208F">
        <w:rPr>
          <w:rFonts w:cs="B Lotus" w:hint="cs"/>
          <w:sz w:val="26"/>
          <w:szCs w:val="26"/>
          <w:rtl/>
          <w:lang w:bidi="fa-IR"/>
        </w:rPr>
        <w:t xml:space="preserve"> می‌</w:t>
      </w:r>
      <w:r w:rsidR="00615CB4" w:rsidRPr="00DC208F">
        <w:rPr>
          <w:rFonts w:cs="B Lotus" w:hint="cs"/>
          <w:sz w:val="26"/>
          <w:szCs w:val="26"/>
          <w:rtl/>
          <w:lang w:bidi="fa-IR"/>
        </w:rPr>
        <w:t>شوند همچنانکه تیر از چله</w:t>
      </w:r>
      <w:r w:rsidR="00615CB4" w:rsidRPr="00DC208F">
        <w:rPr>
          <w:rFonts w:cs="B Lotus"/>
          <w:sz w:val="26"/>
          <w:szCs w:val="26"/>
          <w:rtl/>
          <w:lang w:bidi="fa-IR"/>
        </w:rPr>
        <w:softHyphen/>
      </w:r>
      <w:r w:rsidR="00615CB4" w:rsidRPr="00DC208F">
        <w:rPr>
          <w:rFonts w:cs="B Lotus" w:hint="cs"/>
          <w:sz w:val="26"/>
          <w:szCs w:val="26"/>
          <w:rtl/>
          <w:lang w:bidi="fa-IR"/>
        </w:rPr>
        <w:t>ی کمان خارج خواهد گشت</w:t>
      </w:r>
      <w:r w:rsidRPr="00DC208F">
        <w:rPr>
          <w:rFonts w:cs="Traditional Arabic" w:hint="cs"/>
          <w:sz w:val="26"/>
          <w:szCs w:val="26"/>
          <w:rtl/>
          <w:lang w:bidi="fa-IR"/>
        </w:rPr>
        <w:t>»</w:t>
      </w:r>
      <w:r w:rsidR="00615CB4" w:rsidRPr="00DC208F">
        <w:rPr>
          <w:rFonts w:cs="B Lotus" w:hint="cs"/>
          <w:sz w:val="26"/>
          <w:szCs w:val="26"/>
          <w:rtl/>
          <w:lang w:bidi="fa-IR"/>
        </w:rPr>
        <w:t xml:space="preserve">. </w:t>
      </w:r>
      <w:r w:rsidR="00615CB4" w:rsidRPr="00CE3DC4">
        <w:rPr>
          <w:rFonts w:cs="B Lotus" w:hint="cs"/>
          <w:rtl/>
          <w:lang w:bidi="fa-IR"/>
        </w:rPr>
        <w:t xml:space="preserve">و در ادامه فرمود: </w:t>
      </w:r>
      <w:r w:rsidRPr="00DC208F">
        <w:rPr>
          <w:rFonts w:cs="Traditional Arabic" w:hint="cs"/>
          <w:sz w:val="26"/>
          <w:szCs w:val="26"/>
          <w:rtl/>
          <w:lang w:bidi="fa-IR"/>
        </w:rPr>
        <w:t>«</w:t>
      </w:r>
      <w:r w:rsidR="00615CB4" w:rsidRPr="00DC208F">
        <w:rPr>
          <w:rFonts w:cs="B Lotus" w:hint="cs"/>
          <w:sz w:val="26"/>
          <w:szCs w:val="26"/>
          <w:rtl/>
          <w:lang w:bidi="fa-IR"/>
        </w:rPr>
        <w:t>شما نماز و روزه</w:t>
      </w:r>
      <w:r w:rsidR="00615CB4" w:rsidRPr="00DC208F">
        <w:rPr>
          <w:rFonts w:cs="B Lotus"/>
          <w:sz w:val="26"/>
          <w:szCs w:val="26"/>
          <w:rtl/>
          <w:lang w:bidi="fa-IR"/>
        </w:rPr>
        <w:softHyphen/>
      </w:r>
      <w:r w:rsidR="00615CB4" w:rsidRPr="00DC208F">
        <w:rPr>
          <w:rFonts w:cs="B Lotus" w:hint="cs"/>
          <w:sz w:val="26"/>
          <w:szCs w:val="26"/>
          <w:rtl/>
          <w:lang w:bidi="fa-IR"/>
        </w:rPr>
        <w:t>ی خودتان و اعمال و کارهای نیکتان را در برابر ایشان کوچک و حقیر</w:t>
      </w:r>
      <w:r w:rsidR="009B0475" w:rsidRPr="00DC208F">
        <w:rPr>
          <w:rFonts w:cs="B Lotus" w:hint="cs"/>
          <w:sz w:val="26"/>
          <w:szCs w:val="26"/>
          <w:rtl/>
          <w:lang w:bidi="fa-IR"/>
        </w:rPr>
        <w:t xml:space="preserve"> می‌</w:t>
      </w:r>
      <w:r w:rsidR="00615CB4" w:rsidRPr="00DC208F">
        <w:rPr>
          <w:rFonts w:cs="B Lotus" w:hint="cs"/>
          <w:sz w:val="26"/>
          <w:szCs w:val="26"/>
          <w:rtl/>
          <w:lang w:bidi="fa-IR"/>
        </w:rPr>
        <w:t>انگارید</w:t>
      </w:r>
      <w:r w:rsidRPr="00DC208F">
        <w:rPr>
          <w:rFonts w:cs="Traditional Arabic" w:hint="cs"/>
          <w:sz w:val="26"/>
          <w:szCs w:val="26"/>
          <w:rtl/>
          <w:lang w:bidi="fa-IR"/>
        </w:rPr>
        <w:t>»</w:t>
      </w:r>
      <w:r w:rsidRPr="00DC208F">
        <w:rPr>
          <w:rFonts w:cs="B Lotus" w:hint="cs"/>
          <w:sz w:val="26"/>
          <w:szCs w:val="26"/>
          <w:rtl/>
          <w:lang w:bidi="fa-IR"/>
        </w:rPr>
        <w:t>.</w:t>
      </w:r>
    </w:p>
    <w:p w:rsidR="00615CB4" w:rsidRPr="00CE3DC4" w:rsidRDefault="00772E47" w:rsidP="002561BA">
      <w:pPr>
        <w:widowControl w:val="0"/>
        <w:ind w:firstLine="284"/>
        <w:jc w:val="both"/>
        <w:rPr>
          <w:rFonts w:cs="B Lotus"/>
          <w:rtl/>
          <w:lang w:bidi="fa-IR"/>
        </w:rPr>
      </w:pPr>
      <w:r>
        <w:rPr>
          <w:rFonts w:cs="B Lotus" w:hint="cs"/>
          <w:rtl/>
          <w:lang w:bidi="fa-IR"/>
        </w:rPr>
        <w:t>و چون این مصادیق به خاطر بدعت</w:t>
      </w:r>
      <w:r>
        <w:rPr>
          <w:rFonts w:cs="B Lotus" w:hint="eastAsia"/>
          <w:rtl/>
          <w:lang w:bidi="fa-IR"/>
        </w:rPr>
        <w:t>‌</w:t>
      </w:r>
      <w:r w:rsidR="00615CB4" w:rsidRPr="00CE3DC4">
        <w:rPr>
          <w:rFonts w:cs="B Lotus" w:hint="cs"/>
          <w:rtl/>
          <w:lang w:bidi="fa-IR"/>
        </w:rPr>
        <w:t>گزاری در برخی از اهل بدعت نمود پیدا کرد پس بیم آن</w:t>
      </w:r>
      <w:r w:rsidR="009B0475">
        <w:rPr>
          <w:rFonts w:cs="B Lotus" w:hint="cs"/>
          <w:rtl/>
          <w:lang w:bidi="fa-IR"/>
        </w:rPr>
        <w:t xml:space="preserve"> می‌</w:t>
      </w:r>
      <w:r w:rsidR="00615CB4" w:rsidRPr="00CE3DC4">
        <w:rPr>
          <w:rFonts w:cs="B Lotus" w:hint="cs"/>
          <w:rtl/>
          <w:lang w:bidi="fa-IR"/>
        </w:rPr>
        <w:t>رود که</w:t>
      </w:r>
      <w:r w:rsidR="00DC208F">
        <w:rPr>
          <w:rFonts w:cs="B Lotus" w:hint="cs"/>
          <w:rtl/>
          <w:lang w:bidi="fa-IR"/>
        </w:rPr>
        <w:t xml:space="preserve"> مصادیق ذکر شده در مورد هر بدعت</w:t>
      </w:r>
      <w:r w:rsidR="00DC208F">
        <w:rPr>
          <w:rFonts w:cs="B Lotus" w:hint="eastAsia"/>
          <w:rtl/>
          <w:lang w:bidi="fa-IR"/>
        </w:rPr>
        <w:t>‌</w:t>
      </w:r>
      <w:r w:rsidR="00615CB4" w:rsidRPr="00CE3DC4">
        <w:rPr>
          <w:rFonts w:cs="B Lotus" w:hint="cs"/>
          <w:rtl/>
          <w:lang w:bidi="fa-IR"/>
        </w:rPr>
        <w:t>گزاری صدق کند.</w:t>
      </w:r>
    </w:p>
    <w:p w:rsidR="00615CB4" w:rsidRPr="00CE3DC4" w:rsidRDefault="00615CB4" w:rsidP="002561BA">
      <w:pPr>
        <w:widowControl w:val="0"/>
        <w:ind w:firstLine="284"/>
        <w:jc w:val="both"/>
        <w:rPr>
          <w:rFonts w:cs="B Lotus"/>
          <w:rtl/>
          <w:lang w:bidi="fa-IR"/>
        </w:rPr>
      </w:pPr>
      <w:r w:rsidRPr="00CE3DC4">
        <w:rPr>
          <w:rFonts w:cs="B Lotus" w:hint="cs"/>
          <w:rtl/>
          <w:lang w:bidi="fa-IR"/>
        </w:rPr>
        <w:t>دوم اینکه گفته شد: اگر کسی بدعت گزار باشد هیچ عملی از او پذیرفته</w:t>
      </w:r>
      <w:r w:rsidR="009B0475">
        <w:rPr>
          <w:rFonts w:cs="B Lotus" w:hint="cs"/>
          <w:rtl/>
          <w:lang w:bidi="fa-IR"/>
        </w:rPr>
        <w:t xml:space="preserve"> نمی‌</w:t>
      </w:r>
      <w:r w:rsidRPr="00CE3DC4">
        <w:rPr>
          <w:rFonts w:cs="B Lotus" w:hint="cs"/>
          <w:rtl/>
          <w:lang w:bidi="fa-IR"/>
        </w:rPr>
        <w:t>شود از دو حال خارج نیست: یا منظور این است که مطلقاً هیچ یک از اعمال او چه موافق سنّت یا مخالف با آن پذیرفته</w:t>
      </w:r>
      <w:r w:rsidR="009B0475">
        <w:rPr>
          <w:rFonts w:cs="B Lotus" w:hint="cs"/>
          <w:rtl/>
          <w:lang w:bidi="fa-IR"/>
        </w:rPr>
        <w:t xml:space="preserve"> نمی‌</w:t>
      </w:r>
      <w:r w:rsidRPr="00CE3DC4">
        <w:rPr>
          <w:rFonts w:cs="B Lotus" w:hint="cs"/>
          <w:rtl/>
          <w:lang w:bidi="fa-IR"/>
        </w:rPr>
        <w:t>شود یا اینکه منظور این است اعمالی از</w:t>
      </w:r>
      <w:r w:rsidR="00DC208F">
        <w:rPr>
          <w:rFonts w:cs="B Lotus" w:hint="cs"/>
          <w:rtl/>
          <w:lang w:bidi="fa-IR"/>
        </w:rPr>
        <w:t xml:space="preserve"> فرد پذیرفته نیست که در آن بدعت</w:t>
      </w:r>
      <w:r w:rsidR="00DC208F">
        <w:rPr>
          <w:rFonts w:cs="B Lotus" w:hint="eastAsia"/>
          <w:rtl/>
          <w:lang w:bidi="fa-IR"/>
        </w:rPr>
        <w:t>‌</w:t>
      </w:r>
      <w:r w:rsidRPr="00CE3DC4">
        <w:rPr>
          <w:rFonts w:cs="B Lotus" w:hint="cs"/>
          <w:rtl/>
          <w:lang w:bidi="fa-IR"/>
        </w:rPr>
        <w:t>گزاری کرده باشد و اموری را که در آن بدعتی صورت نگرفته شامل</w:t>
      </w:r>
      <w:r w:rsidR="009B0475">
        <w:rPr>
          <w:rFonts w:cs="B Lotus" w:hint="cs"/>
          <w:rtl/>
          <w:lang w:bidi="fa-IR"/>
        </w:rPr>
        <w:t xml:space="preserve"> نمی‌</w:t>
      </w:r>
      <w:r w:rsidRPr="00CE3DC4">
        <w:rPr>
          <w:rFonts w:cs="B Lotus" w:hint="cs"/>
          <w:rtl/>
          <w:lang w:bidi="fa-IR"/>
        </w:rPr>
        <w:t xml:space="preserve">شود. </w:t>
      </w:r>
    </w:p>
    <w:p w:rsidR="00615CB4" w:rsidRPr="00CE3DC4" w:rsidRDefault="00615CB4" w:rsidP="00CE3DC4">
      <w:pPr>
        <w:ind w:firstLine="284"/>
        <w:jc w:val="both"/>
        <w:rPr>
          <w:rFonts w:cs="B Lotus"/>
          <w:rtl/>
          <w:lang w:bidi="fa-IR"/>
        </w:rPr>
      </w:pPr>
      <w:r w:rsidRPr="00CE3DC4">
        <w:rPr>
          <w:rFonts w:cs="B Lotus" w:hint="cs"/>
          <w:rtl/>
          <w:lang w:bidi="fa-IR"/>
        </w:rPr>
        <w:t>صو</w:t>
      </w:r>
      <w:r w:rsidR="00DC208F">
        <w:rPr>
          <w:rFonts w:cs="B Lotus" w:hint="cs"/>
          <w:rtl/>
          <w:lang w:bidi="fa-IR"/>
        </w:rPr>
        <w:t>رت اول (که هیچ یک از اعمال بدعت</w:t>
      </w:r>
      <w:r w:rsidR="00DC208F">
        <w:rPr>
          <w:rFonts w:cs="B Lotus" w:hint="eastAsia"/>
          <w:rtl/>
          <w:lang w:bidi="fa-IR"/>
        </w:rPr>
        <w:t>‌</w:t>
      </w:r>
      <w:r w:rsidRPr="00CE3DC4">
        <w:rPr>
          <w:rFonts w:cs="B Lotus" w:hint="cs"/>
          <w:rtl/>
          <w:lang w:bidi="fa-IR"/>
        </w:rPr>
        <w:t>گزار پذیرفته نیست) مشمول دو احتمال است:</w:t>
      </w:r>
    </w:p>
    <w:p w:rsidR="00615CB4" w:rsidRPr="00CE3DC4" w:rsidRDefault="00615CB4" w:rsidP="00CE3DC4">
      <w:pPr>
        <w:ind w:firstLine="284"/>
        <w:jc w:val="both"/>
        <w:rPr>
          <w:rFonts w:cs="B Lotus"/>
          <w:rtl/>
          <w:lang w:bidi="fa-IR"/>
        </w:rPr>
      </w:pPr>
      <w:r w:rsidRPr="00CE3DC4">
        <w:rPr>
          <w:rFonts w:cs="B Lotus" w:hint="cs"/>
          <w:rtl/>
          <w:lang w:bidi="fa-IR"/>
        </w:rPr>
        <w:t>اول آن است که حمل بر ظاهر مطلب کنیم</w:t>
      </w:r>
      <w:r w:rsidR="000D0821">
        <w:rPr>
          <w:rFonts w:cs="B Lotus" w:hint="cs"/>
          <w:rtl/>
          <w:lang w:bidi="fa-IR"/>
        </w:rPr>
        <w:t>،</w:t>
      </w:r>
      <w:r w:rsidR="00DC208F">
        <w:rPr>
          <w:rFonts w:cs="B Lotus" w:hint="cs"/>
          <w:rtl/>
          <w:lang w:bidi="fa-IR"/>
        </w:rPr>
        <w:t xml:space="preserve"> بدین معنی که هر بدعت</w:t>
      </w:r>
      <w:r w:rsidR="00DC208F">
        <w:rPr>
          <w:rFonts w:cs="B Lotus" w:hint="eastAsia"/>
          <w:rtl/>
          <w:lang w:bidi="fa-IR"/>
        </w:rPr>
        <w:t>‌</w:t>
      </w:r>
      <w:r w:rsidRPr="00CE3DC4">
        <w:rPr>
          <w:rFonts w:cs="B Lotus" w:hint="cs"/>
          <w:rtl/>
          <w:lang w:bidi="fa-IR"/>
        </w:rPr>
        <w:t>گزار و هر بدعتی با هر</w:t>
      </w:r>
      <w:r w:rsidR="00DC208F">
        <w:rPr>
          <w:rFonts w:cs="B Lotus" w:hint="cs"/>
          <w:rtl/>
          <w:lang w:bidi="fa-IR"/>
        </w:rPr>
        <w:t xml:space="preserve"> </w:t>
      </w:r>
      <w:r w:rsidRPr="00CE3DC4">
        <w:rPr>
          <w:rFonts w:cs="B Lotus" w:hint="cs"/>
          <w:rtl/>
          <w:lang w:bidi="fa-IR"/>
        </w:rPr>
        <w:t>شکل و نوعی که باشد، تمامی اعمال و کارهای او پذیرفته نخواهد شد حال آن اعمال در زمره</w:t>
      </w:r>
      <w:r w:rsidRPr="00CE3DC4">
        <w:rPr>
          <w:rFonts w:cs="B Lotus"/>
          <w:rtl/>
          <w:lang w:bidi="fa-IR"/>
        </w:rPr>
        <w:softHyphen/>
      </w:r>
      <w:r w:rsidRPr="00CE3DC4">
        <w:rPr>
          <w:rFonts w:cs="B Lotus" w:hint="cs"/>
          <w:rtl/>
          <w:lang w:bidi="fa-IR"/>
        </w:rPr>
        <w:t xml:space="preserve">ی بدعت[گزاری] قرار بگیرد یا خیر. و حدیث </w:t>
      </w:r>
      <w:r w:rsidRPr="00DC208F">
        <w:rPr>
          <w:rFonts w:cs="B Lotus" w:hint="cs"/>
          <w:rtl/>
          <w:lang w:bidi="fa-IR"/>
        </w:rPr>
        <w:t>عبدالله بن عمر</w:t>
      </w:r>
      <w:r w:rsidRPr="00CE3DC4">
        <w:rPr>
          <w:rFonts w:cs="B Lotus" w:hint="cs"/>
          <w:b/>
          <w:bCs/>
          <w:rtl/>
          <w:lang w:bidi="fa-IR"/>
        </w:rPr>
        <w:t xml:space="preserve"> </w:t>
      </w:r>
      <w:r w:rsidRPr="00CE3DC4">
        <w:rPr>
          <w:rFonts w:cs="B Lotus" w:hint="cs"/>
          <w:rtl/>
          <w:lang w:bidi="fa-IR"/>
        </w:rPr>
        <w:t>که پیش</w:t>
      </w:r>
      <w:r w:rsidR="00CE3DC4" w:rsidRPr="00CE3DC4">
        <w:rPr>
          <w:rFonts w:cs="B Lotus" w:hint="cs"/>
          <w:cs/>
          <w:lang w:bidi="fa-IR"/>
        </w:rPr>
        <w:t>‎</w:t>
      </w:r>
      <w:r w:rsidRPr="00CE3DC4">
        <w:rPr>
          <w:rFonts w:cs="B Lotus" w:hint="cs"/>
          <w:rtl/>
          <w:lang w:bidi="fa-IR"/>
        </w:rPr>
        <w:t>تر آمد مؤیّد همین معناست.</w:t>
      </w:r>
    </w:p>
    <w:p w:rsidR="00615CB4" w:rsidRPr="00CE3DC4" w:rsidRDefault="00615CB4" w:rsidP="009B0475">
      <w:pPr>
        <w:ind w:firstLine="284"/>
        <w:jc w:val="both"/>
        <w:rPr>
          <w:rFonts w:cs="B Lotus"/>
          <w:rtl/>
          <w:lang w:bidi="fa-IR"/>
        </w:rPr>
      </w:pPr>
      <w:r w:rsidRPr="00CE3DC4">
        <w:rPr>
          <w:rFonts w:cs="B Lotus" w:hint="cs"/>
          <w:rtl/>
          <w:lang w:bidi="fa-IR"/>
        </w:rPr>
        <w:t>و بر همین نکته حدیث حضرت علی</w:t>
      </w:r>
      <w:r w:rsidR="009B0475">
        <w:rPr>
          <w:rFonts w:cs="B Lotus" w:hint="cs"/>
          <w:lang w:bidi="fa-IR"/>
        </w:rPr>
        <w:sym w:font="AGA Arabesque" w:char="F074"/>
      </w:r>
      <w:r w:rsidRPr="00CE3DC4">
        <w:rPr>
          <w:rFonts w:cs="B Lotus" w:hint="cs"/>
          <w:rtl/>
          <w:lang w:bidi="fa-IR"/>
        </w:rPr>
        <w:t xml:space="preserve"> دلالت دارد: </w:t>
      </w:r>
      <w:r w:rsidR="00DC208F">
        <w:rPr>
          <w:rFonts w:cs="B Lotus" w:hint="cs"/>
          <w:rtl/>
          <w:lang w:bidi="fa-IR"/>
        </w:rPr>
        <w:t>«</w:t>
      </w:r>
      <w:r w:rsidRPr="00CE3DC4">
        <w:rPr>
          <w:rFonts w:cs="B Lotus" w:hint="cs"/>
          <w:rtl/>
          <w:lang w:bidi="fa-IR"/>
        </w:rPr>
        <w:t>او برای مردم خطبه</w:t>
      </w:r>
      <w:r w:rsidR="009B0475">
        <w:rPr>
          <w:rFonts w:cs="B Lotus" w:hint="cs"/>
          <w:rtl/>
          <w:lang w:bidi="fa-IR"/>
        </w:rPr>
        <w:t xml:space="preserve"> می‌</w:t>
      </w:r>
      <w:r w:rsidRPr="00CE3DC4">
        <w:rPr>
          <w:rFonts w:cs="B Lotus" w:hint="cs"/>
          <w:rtl/>
          <w:lang w:bidi="fa-IR"/>
        </w:rPr>
        <w:t>خواند و لیف گونه</w:t>
      </w:r>
      <w:r w:rsidRPr="00CE3DC4">
        <w:rPr>
          <w:rFonts w:cs="B Lotus"/>
          <w:rtl/>
          <w:lang w:bidi="fa-IR"/>
        </w:rPr>
        <w:softHyphen/>
      </w:r>
      <w:r w:rsidRPr="00CE3DC4">
        <w:rPr>
          <w:rFonts w:cs="B Lotus" w:hint="cs"/>
          <w:rtl/>
          <w:lang w:bidi="fa-IR"/>
        </w:rPr>
        <w:t>ای داشت که در آن صحیفه</w:t>
      </w:r>
      <w:r w:rsidR="00CE3DC4" w:rsidRPr="00CE3DC4">
        <w:rPr>
          <w:rFonts w:cs="B Lotus" w:hint="cs"/>
          <w:cs/>
          <w:lang w:bidi="fa-IR"/>
        </w:rPr>
        <w:t>‎</w:t>
      </w:r>
      <w:r w:rsidRPr="00CE3DC4">
        <w:rPr>
          <w:rFonts w:cs="B Lotus" w:hint="cs"/>
          <w:rtl/>
          <w:lang w:bidi="fa-IR"/>
        </w:rPr>
        <w:t>ای بود، پس گفت: به خدا قسم نزد ما جز کتاب خدا چیزی نیست که آن را بخوانیم و آن</w:t>
      </w:r>
      <w:r w:rsidRPr="00CE3DC4">
        <w:rPr>
          <w:rFonts w:cs="B Lotus"/>
          <w:rtl/>
          <w:lang w:bidi="fa-IR"/>
        </w:rPr>
        <w:softHyphen/>
      </w:r>
      <w:r w:rsidRPr="00CE3DC4">
        <w:rPr>
          <w:rFonts w:cs="B Lotus" w:hint="cs"/>
          <w:rtl/>
          <w:lang w:bidi="fa-IR"/>
        </w:rPr>
        <w:t>چه را در صحیفه باز کرد پس در آن دندان شتری بود و حدیث حضرت رسول که فرمود: مدینه حرم الهی است از کوه عَیر گرفته تا کجا پس هرکس در حرم بدعت بگزارد لعنت خدا، فرشتگان و تمام مردم بر او باد و خداوند از او صرف و عدلی را نخواهد پذیرفت»</w:t>
      </w:r>
      <w:r w:rsidR="00DC208F">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و این نظر از نظرگاه کسانی است که صرف و عدل</w:t>
      </w:r>
      <w:r w:rsidRPr="00CE3DC4">
        <w:rPr>
          <w:rStyle w:val="FootnoteReference"/>
          <w:rFonts w:cs="B Lotus"/>
          <w:rtl/>
          <w:lang w:bidi="fa-IR"/>
        </w:rPr>
        <w:footnoteReference w:id="203"/>
      </w:r>
      <w:r w:rsidRPr="00CE3DC4">
        <w:rPr>
          <w:rFonts w:cs="B Lotus" w:hint="cs"/>
          <w:rtl/>
          <w:lang w:bidi="fa-IR"/>
        </w:rPr>
        <w:t xml:space="preserve"> در سخن حضرت علی به فریضه و نافله تفسیر کرده</w:t>
      </w:r>
      <w:r w:rsidR="00CE3DC4" w:rsidRPr="00CE3DC4">
        <w:rPr>
          <w:rFonts w:cs="B Lotus" w:hint="cs"/>
          <w:cs/>
          <w:lang w:bidi="fa-IR"/>
        </w:rPr>
        <w:t>‎</w:t>
      </w:r>
      <w:r w:rsidRPr="00CE3DC4">
        <w:rPr>
          <w:rFonts w:cs="B Lotus" w:hint="cs"/>
          <w:rtl/>
          <w:lang w:bidi="fa-IR"/>
        </w:rPr>
        <w:t>اند.</w:t>
      </w:r>
      <w:r w:rsidR="00DC208F">
        <w:rPr>
          <w:rFonts w:cs="B Lotus" w:hint="cs"/>
          <w:rtl/>
          <w:lang w:bidi="fa-IR"/>
        </w:rPr>
        <w:t xml:space="preserve"> و این بر بدعت</w:t>
      </w:r>
      <w:r w:rsidR="00DC208F">
        <w:rPr>
          <w:rFonts w:cs="B Lotus" w:hint="eastAsia"/>
          <w:rtl/>
          <w:lang w:bidi="fa-IR"/>
        </w:rPr>
        <w:t>‌</w:t>
      </w:r>
      <w:r w:rsidRPr="00CE3DC4">
        <w:rPr>
          <w:rFonts w:cs="B Lotus" w:hint="cs"/>
          <w:rtl/>
          <w:lang w:bidi="fa-IR"/>
        </w:rPr>
        <w:t>گزاران در دین بسیار دشواراست.</w:t>
      </w:r>
    </w:p>
    <w:p w:rsidR="00615CB4" w:rsidRPr="00CE3DC4" w:rsidRDefault="00615CB4" w:rsidP="00CE3DC4">
      <w:pPr>
        <w:ind w:firstLine="284"/>
        <w:jc w:val="both"/>
        <w:rPr>
          <w:rFonts w:cs="B Lotus"/>
          <w:rtl/>
          <w:lang w:bidi="fa-IR"/>
        </w:rPr>
      </w:pPr>
      <w:r w:rsidRPr="00CE3DC4">
        <w:rPr>
          <w:rFonts w:cs="B Lotus" w:hint="cs"/>
          <w:rtl/>
          <w:lang w:bidi="fa-IR"/>
        </w:rPr>
        <w:t>صور</w:t>
      </w:r>
      <w:r w:rsidR="00DC208F">
        <w:rPr>
          <w:rFonts w:cs="B Lotus" w:hint="cs"/>
          <w:rtl/>
          <w:lang w:bidi="fa-IR"/>
        </w:rPr>
        <w:t>ت دوم برای عدم پذیرش اعمال بدعت</w:t>
      </w:r>
      <w:r w:rsidR="00DC208F">
        <w:rPr>
          <w:rFonts w:cs="B Lotus" w:hint="eastAsia"/>
          <w:rtl/>
          <w:lang w:bidi="fa-IR"/>
        </w:rPr>
        <w:t>‌</w:t>
      </w:r>
      <w:r w:rsidRPr="00CE3DC4">
        <w:rPr>
          <w:rFonts w:cs="B Lotus" w:hint="cs"/>
          <w:rtl/>
          <w:lang w:bidi="fa-IR"/>
        </w:rPr>
        <w:t>گزار، آن است که بدعت او اصلی در دین باشد که دیگر اعمال و کارها از آن مشتق شود و انشعاب یابد همچنانکه به طور مطلق با چنگ یازی به خبری واحد عملی را منکر</w:t>
      </w:r>
      <w:r w:rsidR="009B0475">
        <w:rPr>
          <w:rFonts w:cs="B Lotus" w:hint="cs"/>
          <w:rtl/>
          <w:lang w:bidi="fa-IR"/>
        </w:rPr>
        <w:t xml:space="preserve"> می‌</w:t>
      </w:r>
      <w:r w:rsidRPr="00CE3DC4">
        <w:rPr>
          <w:rFonts w:cs="B Lotus" w:hint="cs"/>
          <w:rtl/>
          <w:lang w:bidi="fa-IR"/>
        </w:rPr>
        <w:t>شوند و چون تکالیف اعمال به طور عام بر همین اساس</w:t>
      </w:r>
      <w:r w:rsidR="00DC208F">
        <w:rPr>
          <w:rFonts w:cs="B Lotus" w:hint="cs"/>
          <w:rtl/>
          <w:lang w:bidi="fa-IR"/>
        </w:rPr>
        <w:t xml:space="preserve"> </w:t>
      </w:r>
      <w:r w:rsidRPr="00CE3DC4">
        <w:rPr>
          <w:rFonts w:cs="B Lotus" w:hint="cs"/>
          <w:rtl/>
          <w:lang w:bidi="fa-IR"/>
        </w:rPr>
        <w:t>[عمل به احاد حدیث] بنا شده است و به واقع فرمان و دستور از جانب قرآن و سنّت حضرت رسول و آنچه از این دو اصل انشعاب یافته راجع به آن است بر فرد مکلف ابلاغ می</w:t>
      </w:r>
      <w:r w:rsidR="00CE3DC4" w:rsidRPr="00CE3DC4">
        <w:rPr>
          <w:rFonts w:cs="B Lotus" w:hint="cs"/>
          <w:cs/>
          <w:lang w:bidi="fa-IR"/>
        </w:rPr>
        <w:t>‎</w:t>
      </w:r>
      <w:r w:rsidRPr="00CE3DC4">
        <w:rPr>
          <w:rFonts w:cs="B Lotus" w:hint="cs"/>
          <w:rtl/>
          <w:lang w:bidi="fa-IR"/>
        </w:rPr>
        <w:t>گردد.</w:t>
      </w:r>
    </w:p>
    <w:p w:rsidR="00615CB4" w:rsidRPr="00CE3DC4" w:rsidRDefault="00615CB4" w:rsidP="00DC208F">
      <w:pPr>
        <w:ind w:firstLine="284"/>
        <w:jc w:val="both"/>
        <w:rPr>
          <w:rFonts w:cs="B Lotus"/>
          <w:rtl/>
          <w:lang w:bidi="fa-IR"/>
        </w:rPr>
      </w:pPr>
      <w:r w:rsidRPr="00CE3DC4">
        <w:rPr>
          <w:rFonts w:cs="B Lotus" w:hint="cs"/>
          <w:rtl/>
          <w:lang w:bidi="fa-IR"/>
        </w:rPr>
        <w:t>اگر آن حکم به وسیله</w:t>
      </w:r>
      <w:r w:rsidRPr="00CE3DC4">
        <w:rPr>
          <w:rFonts w:cs="B Lotus"/>
          <w:rtl/>
          <w:lang w:bidi="fa-IR"/>
        </w:rPr>
        <w:softHyphen/>
      </w:r>
      <w:r w:rsidRPr="00CE3DC4">
        <w:rPr>
          <w:rFonts w:cs="B Lotus" w:hint="cs"/>
          <w:rtl/>
          <w:lang w:bidi="fa-IR"/>
        </w:rPr>
        <w:t xml:space="preserve">ی سنّت ابلاغ شده باشد اینگونه است که بیشتر نقل و ابلاغ احکام سنّت حضرت رسول به وسیله </w:t>
      </w:r>
      <w:r w:rsidRPr="00CE3DC4">
        <w:rPr>
          <w:rFonts w:cs="B Lotus" w:hint="cs"/>
          <w:b/>
          <w:bCs/>
          <w:rtl/>
          <w:lang w:bidi="fa-IR"/>
        </w:rPr>
        <w:t>احادیث آحاد</w:t>
      </w:r>
      <w:r w:rsidRPr="00CE3DC4">
        <w:rPr>
          <w:rStyle w:val="FootnoteReference"/>
          <w:rFonts w:cs="B Lotus"/>
          <w:rtl/>
          <w:lang w:bidi="fa-IR"/>
        </w:rPr>
        <w:footnoteReference w:id="204"/>
      </w:r>
      <w:r w:rsidRPr="00CE3DC4">
        <w:rPr>
          <w:rFonts w:cs="B Lotus" w:hint="cs"/>
          <w:rtl/>
          <w:lang w:bidi="fa-IR"/>
        </w:rPr>
        <w:t xml:space="preserve"> است و حتّی دشوار است که حدیثی متواتر(جمع بسیاری آن را روایت کرده باشند) پیدا شود. و اگر آن حکم به وسیله</w:t>
      </w:r>
      <w:r w:rsidRPr="00CE3DC4">
        <w:rPr>
          <w:rFonts w:cs="B Lotus"/>
          <w:rtl/>
          <w:lang w:bidi="fa-IR"/>
        </w:rPr>
        <w:softHyphen/>
      </w:r>
      <w:r w:rsidRPr="00CE3DC4">
        <w:rPr>
          <w:rFonts w:cs="B Lotus" w:hint="cs"/>
          <w:rtl/>
          <w:lang w:bidi="fa-IR"/>
        </w:rPr>
        <w:t>ی کتاب خدا، قرآن بر ما ابلاغ گردد لاجرم سنّت حضرت رسول آن را تبیین و تفسیر خواهد کرد. و هرچیزی که در قرآن روشن نشده باشد به ناچار باید در احادیث آحاد مطرح شود و در آن نیز اظهار رای صورت</w:t>
      </w:r>
      <w:r w:rsidR="009B0475">
        <w:rPr>
          <w:rFonts w:cs="B Lotus" w:hint="cs"/>
          <w:rtl/>
          <w:lang w:bidi="fa-IR"/>
        </w:rPr>
        <w:t xml:space="preserve"> می‌</w:t>
      </w:r>
      <w:r w:rsidR="00DC208F">
        <w:rPr>
          <w:rFonts w:cs="B Lotus" w:hint="cs"/>
          <w:rtl/>
          <w:lang w:bidi="fa-IR"/>
        </w:rPr>
        <w:t>گیرد که خود عین بدعت</w:t>
      </w:r>
      <w:r w:rsidR="00DC208F">
        <w:rPr>
          <w:rFonts w:cs="B Lotus" w:hint="eastAsia"/>
          <w:rtl/>
          <w:lang w:bidi="fa-IR"/>
        </w:rPr>
        <w:t>‌</w:t>
      </w:r>
      <w:r w:rsidRPr="00CE3DC4">
        <w:rPr>
          <w:rFonts w:cs="B Lotus" w:hint="cs"/>
          <w:rtl/>
          <w:lang w:bidi="fa-IR"/>
        </w:rPr>
        <w:t>گزاری است و هر فرعی که با توجه به این اصل، ساخته و پرداخته شود بدعت است نه سنّت و چیزی از آن پذیرفته</w:t>
      </w:r>
      <w:r w:rsidR="009B0475">
        <w:rPr>
          <w:rFonts w:cs="B Lotus" w:hint="cs"/>
          <w:rtl/>
          <w:lang w:bidi="fa-IR"/>
        </w:rPr>
        <w:t xml:space="preserve"> نمی‌</w:t>
      </w:r>
      <w:r w:rsidRPr="00CE3DC4">
        <w:rPr>
          <w:rFonts w:cs="B Lotus" w:hint="cs"/>
          <w:rtl/>
          <w:lang w:bidi="fa-IR"/>
        </w:rPr>
        <w:t>شود، همچنانکه در صحیح مسلم از حضرت رسول</w:t>
      </w:r>
      <w:r>
        <w:rPr>
          <w:rFonts w:cs="CTraditional Arabic" w:hint="cs"/>
          <w:rtl/>
          <w:lang w:bidi="fa-IR"/>
        </w:rPr>
        <w:t>ص</w:t>
      </w:r>
      <w:r w:rsidRPr="00CE3DC4">
        <w:rPr>
          <w:rFonts w:cs="B Lotus" w:hint="cs"/>
          <w:rtl/>
          <w:lang w:bidi="fa-IR"/>
        </w:rPr>
        <w:t xml:space="preserve"> روایت شده است که فرمود</w:t>
      </w:r>
      <w:r w:rsidRPr="00CE3DC4">
        <w:rPr>
          <w:rFonts w:cs="B Lotus" w:hint="cs"/>
          <w:b/>
          <w:bCs/>
          <w:rtl/>
          <w:lang w:bidi="fa-IR"/>
        </w:rPr>
        <w:t>:</w:t>
      </w:r>
      <w:r w:rsidR="00DC208F">
        <w:rPr>
          <w:rFonts w:cs="B Lotus" w:hint="cs"/>
          <w:b/>
          <w:bCs/>
          <w:rtl/>
          <w:lang w:bidi="fa-IR"/>
        </w:rPr>
        <w:t xml:space="preserve"> </w:t>
      </w:r>
      <w:r w:rsidR="00DC208F" w:rsidRPr="00DC208F">
        <w:rPr>
          <w:rFonts w:cs="Traditional Arabic" w:hint="cs"/>
          <w:rtl/>
          <w:lang w:bidi="fa-IR"/>
        </w:rPr>
        <w:t>«</w:t>
      </w:r>
      <w:r w:rsidR="00DC208F" w:rsidRPr="00DC208F">
        <w:rPr>
          <w:rStyle w:val="Char3"/>
          <w:rFonts w:hint="eastAsia"/>
          <w:rtl/>
        </w:rPr>
        <w:t>كُلّ</w:t>
      </w:r>
      <w:r w:rsidR="00DC208F" w:rsidRPr="00DC208F">
        <w:rPr>
          <w:rStyle w:val="Char3"/>
          <w:rtl/>
        </w:rPr>
        <w:t xml:space="preserve"> </w:t>
      </w:r>
      <w:r w:rsidR="00DC208F" w:rsidRPr="00DC208F">
        <w:rPr>
          <w:rStyle w:val="Char3"/>
          <w:rFonts w:hint="eastAsia"/>
          <w:rtl/>
        </w:rPr>
        <w:t>عَمَل</w:t>
      </w:r>
      <w:r w:rsidR="00DC208F" w:rsidRPr="00DC208F">
        <w:rPr>
          <w:rStyle w:val="Char3"/>
          <w:rtl/>
        </w:rPr>
        <w:t xml:space="preserve"> </w:t>
      </w:r>
      <w:r w:rsidR="00DC208F" w:rsidRPr="00DC208F">
        <w:rPr>
          <w:rStyle w:val="Char3"/>
          <w:rFonts w:hint="eastAsia"/>
          <w:rtl/>
        </w:rPr>
        <w:t>لَيْسَ</w:t>
      </w:r>
      <w:r w:rsidR="00DC208F" w:rsidRPr="00DC208F">
        <w:rPr>
          <w:rStyle w:val="Char3"/>
          <w:rtl/>
        </w:rPr>
        <w:t xml:space="preserve"> </w:t>
      </w:r>
      <w:r w:rsidR="00DC208F" w:rsidRPr="00DC208F">
        <w:rPr>
          <w:rStyle w:val="Char3"/>
          <w:rFonts w:hint="eastAsia"/>
          <w:rtl/>
        </w:rPr>
        <w:t>عَلَيْهِ</w:t>
      </w:r>
      <w:r w:rsidR="00DC208F" w:rsidRPr="00DC208F">
        <w:rPr>
          <w:rStyle w:val="Char3"/>
          <w:rtl/>
        </w:rPr>
        <w:t xml:space="preserve"> </w:t>
      </w:r>
      <w:r w:rsidR="00DC208F" w:rsidRPr="00DC208F">
        <w:rPr>
          <w:rStyle w:val="Char3"/>
          <w:rFonts w:hint="eastAsia"/>
          <w:rtl/>
        </w:rPr>
        <w:t>أَمْرنَا</w:t>
      </w:r>
      <w:r w:rsidR="00DC208F" w:rsidRPr="00DC208F">
        <w:rPr>
          <w:rStyle w:val="Char3"/>
          <w:rtl/>
        </w:rPr>
        <w:t xml:space="preserve"> </w:t>
      </w:r>
      <w:r w:rsidR="00DC208F" w:rsidRPr="00DC208F">
        <w:rPr>
          <w:rStyle w:val="Char3"/>
          <w:rFonts w:hint="eastAsia"/>
          <w:rtl/>
        </w:rPr>
        <w:t>فَهُوَ</w:t>
      </w:r>
      <w:r w:rsidR="00DC208F" w:rsidRPr="00DC208F">
        <w:rPr>
          <w:rStyle w:val="Char3"/>
          <w:rtl/>
        </w:rPr>
        <w:t xml:space="preserve"> </w:t>
      </w:r>
      <w:r w:rsidR="00DC208F" w:rsidRPr="00DC208F">
        <w:rPr>
          <w:rStyle w:val="Char3"/>
          <w:rFonts w:hint="eastAsia"/>
          <w:rtl/>
        </w:rPr>
        <w:t>رَدٌّ</w:t>
      </w:r>
      <w:r w:rsidR="00DC208F" w:rsidRPr="00DC208F">
        <w:rPr>
          <w:rFonts w:cs="Traditional Arabic" w:hint="cs"/>
          <w:rtl/>
          <w:lang w:bidi="fa-IR"/>
        </w:rPr>
        <w:t>»</w:t>
      </w:r>
      <w:r w:rsidR="00DC208F" w:rsidRPr="00DC208F">
        <w:rPr>
          <w:rStyle w:val="FootnoteReference"/>
          <w:rFonts w:cs="B Lotus"/>
          <w:rtl/>
          <w:lang w:bidi="fa-IR"/>
        </w:rPr>
        <w:footnoteReference w:id="205"/>
      </w:r>
      <w:r w:rsidR="00DC208F" w:rsidRPr="00DC208F">
        <w:rPr>
          <w:rFonts w:cs="B Lotus" w:hint="cs"/>
          <w:rtl/>
          <w:lang w:bidi="fa-IR"/>
        </w:rPr>
        <w:t>.</w:t>
      </w:r>
      <w:r w:rsidRPr="00CE3DC4">
        <w:rPr>
          <w:rFonts w:cs="B Lotus" w:hint="cs"/>
          <w:b/>
          <w:bCs/>
          <w:rtl/>
          <w:lang w:bidi="fa-IR"/>
        </w:rPr>
        <w:t xml:space="preserve"> </w:t>
      </w:r>
      <w:r w:rsidR="00DC208F" w:rsidRPr="00DC208F">
        <w:rPr>
          <w:rFonts w:cs="Traditional Arabic" w:hint="cs"/>
          <w:sz w:val="26"/>
          <w:szCs w:val="26"/>
          <w:rtl/>
          <w:lang w:bidi="fa-IR"/>
        </w:rPr>
        <w:t>«</w:t>
      </w:r>
      <w:r w:rsidRPr="00DC208F">
        <w:rPr>
          <w:rFonts w:cs="B Lotus" w:hint="cs"/>
          <w:sz w:val="26"/>
          <w:szCs w:val="26"/>
          <w:rtl/>
          <w:lang w:bidi="fa-IR"/>
        </w:rPr>
        <w:t>هرکاری که در آن دستور و فرمان ما نباشد مردود است</w:t>
      </w:r>
      <w:r w:rsidR="00DC208F" w:rsidRPr="00DC208F">
        <w:rPr>
          <w:rFonts w:cs="Traditional Arabic" w:hint="cs"/>
          <w:sz w:val="26"/>
          <w:szCs w:val="26"/>
          <w:rtl/>
          <w:lang w:bidi="fa-IR"/>
        </w:rPr>
        <w:t>»</w:t>
      </w:r>
      <w:r w:rsidRPr="00DC208F">
        <w:rPr>
          <w:rFonts w:cs="B Lotus" w:hint="cs"/>
          <w:rtl/>
          <w:lang w:bidi="fa-IR"/>
        </w:rPr>
        <w:t>.</w:t>
      </w:r>
    </w:p>
    <w:p w:rsidR="00615CB4" w:rsidRPr="00CE3DC4" w:rsidRDefault="00DC208F" w:rsidP="002561BA">
      <w:pPr>
        <w:widowControl w:val="0"/>
        <w:ind w:firstLine="284"/>
        <w:jc w:val="both"/>
        <w:rPr>
          <w:rFonts w:cs="B Lotus"/>
          <w:rtl/>
          <w:lang w:bidi="fa-IR"/>
        </w:rPr>
      </w:pPr>
      <w:r>
        <w:rPr>
          <w:rFonts w:cs="B Lotus" w:hint="cs"/>
          <w:rtl/>
          <w:lang w:bidi="fa-IR"/>
        </w:rPr>
        <w:t>چنانکه بدعت و بدعت</w:t>
      </w:r>
      <w:r>
        <w:rPr>
          <w:rFonts w:cs="B Lotus" w:hint="eastAsia"/>
          <w:rtl/>
          <w:lang w:bidi="fa-IR"/>
        </w:rPr>
        <w:t>‌</w:t>
      </w:r>
      <w:r w:rsidR="00615CB4" w:rsidRPr="00CE3DC4">
        <w:rPr>
          <w:rFonts w:cs="B Lotus" w:hint="cs"/>
          <w:rtl/>
          <w:lang w:bidi="fa-IR"/>
        </w:rPr>
        <w:t>گزاری در نیت وجود داشته باشد، همان نیت و انگیزه</w:t>
      </w:r>
      <w:r w:rsidR="00615CB4" w:rsidRPr="00CE3DC4">
        <w:rPr>
          <w:rFonts w:cs="B Lotus"/>
          <w:rtl/>
          <w:lang w:bidi="fa-IR"/>
        </w:rPr>
        <w:softHyphen/>
      </w:r>
      <w:r w:rsidR="00615CB4" w:rsidRPr="00CE3DC4">
        <w:rPr>
          <w:rFonts w:cs="B Lotus" w:hint="cs"/>
          <w:rtl/>
          <w:lang w:bidi="fa-IR"/>
        </w:rPr>
        <w:t>ای که هر عملی بر اساس آن جامه</w:t>
      </w:r>
      <w:r w:rsidR="00615CB4" w:rsidRPr="00CE3DC4">
        <w:rPr>
          <w:rFonts w:cs="B Lotus"/>
          <w:rtl/>
          <w:lang w:bidi="fa-IR"/>
        </w:rPr>
        <w:softHyphen/>
      </w:r>
      <w:r w:rsidR="00615CB4" w:rsidRPr="00CE3DC4">
        <w:rPr>
          <w:rFonts w:cs="B Lotus" w:hint="cs"/>
          <w:rtl/>
          <w:lang w:bidi="fa-IR"/>
        </w:rPr>
        <w:t>ی عمل</w:t>
      </w:r>
      <w:r w:rsidR="009B0475">
        <w:rPr>
          <w:rFonts w:cs="B Lotus" w:hint="cs"/>
          <w:rtl/>
          <w:lang w:bidi="fa-IR"/>
        </w:rPr>
        <w:t xml:space="preserve"> می‌</w:t>
      </w:r>
      <w:r w:rsidR="00615CB4" w:rsidRPr="00CE3DC4">
        <w:rPr>
          <w:rFonts w:cs="B Lotus" w:hint="cs"/>
          <w:rtl/>
          <w:lang w:bidi="fa-IR"/>
        </w:rPr>
        <w:t>پوشد. لذا تمامی اعمال به نیات افراد بستگی دارد و هرکس ثمره</w:t>
      </w:r>
      <w:r w:rsidR="00615CB4" w:rsidRPr="00CE3DC4">
        <w:rPr>
          <w:rFonts w:cs="B Lotus"/>
          <w:rtl/>
          <w:lang w:bidi="fa-IR"/>
        </w:rPr>
        <w:softHyphen/>
      </w:r>
      <w:r w:rsidR="00615CB4" w:rsidRPr="00CE3DC4">
        <w:rPr>
          <w:rFonts w:cs="B Lotus" w:hint="cs"/>
          <w:rtl/>
          <w:lang w:bidi="fa-IR"/>
        </w:rPr>
        <w:t>ی چیزی را</w:t>
      </w:r>
      <w:r w:rsidR="009B0475">
        <w:rPr>
          <w:rFonts w:cs="B Lotus" w:hint="cs"/>
          <w:rtl/>
          <w:lang w:bidi="fa-IR"/>
        </w:rPr>
        <w:t xml:space="preserve"> می‌</w:t>
      </w:r>
      <w:r w:rsidR="00615CB4" w:rsidRPr="00CE3DC4">
        <w:rPr>
          <w:rFonts w:cs="B Lotus" w:hint="cs"/>
          <w:rtl/>
          <w:lang w:bidi="fa-IR"/>
        </w:rPr>
        <w:t>برد که در نظر داشته است. از نمودهای بارز این سخن کسی که</w:t>
      </w:r>
      <w:r w:rsidR="009B0475">
        <w:rPr>
          <w:rFonts w:cs="B Lotus" w:hint="cs"/>
          <w:rtl/>
          <w:lang w:bidi="fa-IR"/>
        </w:rPr>
        <w:t xml:space="preserve"> می‌</w:t>
      </w:r>
      <w:r w:rsidR="00615CB4" w:rsidRPr="00CE3DC4">
        <w:rPr>
          <w:rFonts w:cs="B Lotus" w:hint="cs"/>
          <w:rtl/>
          <w:lang w:bidi="fa-IR"/>
        </w:rPr>
        <w:t>گوید: اعمال و انجام آنها برای کسانی است که به درجه</w:t>
      </w:r>
      <w:r w:rsidR="00615CB4" w:rsidRPr="00CE3DC4">
        <w:rPr>
          <w:rFonts w:cs="B Lotus"/>
          <w:rtl/>
          <w:lang w:bidi="fa-IR"/>
        </w:rPr>
        <w:softHyphen/>
      </w:r>
      <w:r w:rsidR="00615CB4" w:rsidRPr="00CE3DC4">
        <w:rPr>
          <w:rFonts w:cs="B Lotus" w:hint="cs"/>
          <w:rtl/>
          <w:lang w:bidi="fa-IR"/>
        </w:rPr>
        <w:t>ی اولیای مکاشف حقیقت توحید نرسیده است، امّا کسی که برای او حجاب کنار زده شد و حقیقت بر او آشکار شد دیگر تکلیف الهی از او برداشته خواهد شد»</w:t>
      </w:r>
      <w:r w:rsidR="000D0821">
        <w:rPr>
          <w:rFonts w:cs="B Lotus" w:hint="cs"/>
          <w:rtl/>
          <w:lang w:bidi="fa-IR"/>
        </w:rPr>
        <w:t>.</w:t>
      </w:r>
      <w:r w:rsidR="00772E47">
        <w:rPr>
          <w:rFonts w:cs="B Lotus" w:hint="cs"/>
          <w:rtl/>
          <w:lang w:bidi="fa-IR"/>
        </w:rPr>
        <w:t xml:space="preserve"> </w:t>
      </w:r>
      <w:r w:rsidR="00615CB4" w:rsidRPr="00CE3DC4">
        <w:rPr>
          <w:rFonts w:cs="B Lotus" w:hint="cs"/>
          <w:rtl/>
          <w:lang w:bidi="fa-IR"/>
        </w:rPr>
        <w:t>این سخن بنا بر اصلی است که کفر صریح است و نسزد که در این جا ذکر شود.</w:t>
      </w:r>
    </w:p>
    <w:p w:rsidR="00615CB4" w:rsidRPr="00CE3DC4" w:rsidRDefault="00615CB4" w:rsidP="002561BA">
      <w:pPr>
        <w:widowControl w:val="0"/>
        <w:ind w:firstLine="284"/>
        <w:jc w:val="both"/>
        <w:rPr>
          <w:rFonts w:cs="B Lotus"/>
          <w:rtl/>
          <w:lang w:bidi="fa-IR"/>
        </w:rPr>
      </w:pPr>
      <w:r w:rsidRPr="00CE3DC4">
        <w:rPr>
          <w:rFonts w:cs="B Lotus" w:hint="cs"/>
          <w:rtl/>
          <w:lang w:bidi="fa-IR"/>
        </w:rPr>
        <w:t>و با طرح دیدگاهی که برخی مارتین بر آن رفته</w:t>
      </w:r>
      <w:r w:rsidR="00CE3DC4" w:rsidRPr="00CE3DC4">
        <w:rPr>
          <w:rFonts w:cs="B Lotus" w:hint="cs"/>
          <w:cs/>
          <w:lang w:bidi="fa-IR"/>
        </w:rPr>
        <w:t>‎</w:t>
      </w:r>
      <w:r w:rsidRPr="00CE3DC4">
        <w:rPr>
          <w:rFonts w:cs="B Lotus" w:hint="cs"/>
          <w:rtl/>
          <w:lang w:bidi="fa-IR"/>
        </w:rPr>
        <w:t>اند و آن اینکه عمل به احادیث حضرت رسول</w:t>
      </w:r>
      <w:r>
        <w:rPr>
          <w:rFonts w:cs="CTraditional Arabic" w:hint="cs"/>
          <w:rtl/>
          <w:lang w:bidi="fa-IR"/>
        </w:rPr>
        <w:t>ص</w:t>
      </w:r>
      <w:r w:rsidRPr="00CE3DC4">
        <w:rPr>
          <w:rFonts w:cs="B Lotus" w:hint="cs"/>
          <w:rtl/>
          <w:lang w:bidi="fa-IR"/>
        </w:rPr>
        <w:t xml:space="preserve"> را چه تواتر و چه آحاد</w:t>
      </w:r>
      <w:r w:rsidR="00DC208F">
        <w:rPr>
          <w:rFonts w:cs="B Lotus" w:hint="cs"/>
          <w:rtl/>
          <w:lang w:bidi="fa-IR"/>
        </w:rPr>
        <w:t xml:space="preserve"> </w:t>
      </w:r>
      <w:r w:rsidRPr="00CE3DC4">
        <w:rPr>
          <w:rFonts w:cs="B Lotus" w:hint="cs"/>
          <w:rtl/>
          <w:lang w:bidi="fa-IR"/>
        </w:rPr>
        <w:t>انکار</w:t>
      </w:r>
      <w:r w:rsidR="009B0475">
        <w:rPr>
          <w:rFonts w:cs="B Lotus" w:hint="cs"/>
          <w:rtl/>
          <w:lang w:bidi="fa-IR"/>
        </w:rPr>
        <w:t xml:space="preserve"> می‌</w:t>
      </w:r>
      <w:r w:rsidRPr="00CE3DC4">
        <w:rPr>
          <w:rFonts w:cs="B Lotus" w:hint="cs"/>
          <w:rtl/>
          <w:lang w:bidi="fa-IR"/>
        </w:rPr>
        <w:t>کردند و</w:t>
      </w:r>
      <w:r w:rsidR="009B0475">
        <w:rPr>
          <w:rFonts w:cs="B Lotus" w:hint="cs"/>
          <w:rtl/>
          <w:lang w:bidi="fa-IR"/>
        </w:rPr>
        <w:t xml:space="preserve"> می‌</w:t>
      </w:r>
      <w:r w:rsidRPr="00CE3DC4">
        <w:rPr>
          <w:rFonts w:cs="B Lotus" w:hint="cs"/>
          <w:rtl/>
          <w:lang w:bidi="fa-IR"/>
        </w:rPr>
        <w:t>گفتند باید امور به کتاب خدا ارجاع داده شود.</w:t>
      </w:r>
    </w:p>
    <w:p w:rsidR="00615CB4" w:rsidRDefault="00615CB4" w:rsidP="00CE3DC4">
      <w:pPr>
        <w:ind w:firstLine="284"/>
        <w:jc w:val="both"/>
        <w:rPr>
          <w:rFonts w:cs="B Lotus"/>
          <w:rtl/>
          <w:lang w:bidi="fa-IR"/>
        </w:rPr>
      </w:pPr>
      <w:r w:rsidRPr="00CE3DC4">
        <w:rPr>
          <w:rFonts w:cs="B Lotus" w:hint="cs"/>
          <w:rtl/>
          <w:lang w:bidi="fa-IR"/>
        </w:rPr>
        <w:t xml:space="preserve">در </w:t>
      </w:r>
      <w:r w:rsidR="00DC208F">
        <w:rPr>
          <w:rFonts w:cs="B Lotus" w:hint="cs"/>
          <w:rtl/>
          <w:lang w:bidi="fa-IR"/>
        </w:rPr>
        <w:t xml:space="preserve">سنن ترمذی، </w:t>
      </w:r>
      <w:r w:rsidRPr="00DC208F">
        <w:rPr>
          <w:rFonts w:cs="B Lotus" w:hint="cs"/>
          <w:rtl/>
          <w:lang w:bidi="fa-IR"/>
        </w:rPr>
        <w:t>ابن رافع</w:t>
      </w:r>
      <w:r w:rsidRPr="00CE3DC4">
        <w:rPr>
          <w:rFonts w:cs="B Lotus" w:hint="cs"/>
          <w:rtl/>
          <w:lang w:bidi="fa-IR"/>
        </w:rPr>
        <w:t xml:space="preserve"> روایت کرده است که فرمود:</w:t>
      </w:r>
    </w:p>
    <w:p w:rsidR="00615CB4" w:rsidRPr="00CE3DC4" w:rsidRDefault="00DC208F" w:rsidP="00DC208F">
      <w:pPr>
        <w:ind w:firstLine="284"/>
        <w:jc w:val="both"/>
        <w:rPr>
          <w:rFonts w:cs="B Lotus"/>
          <w:rtl/>
          <w:lang w:bidi="fa-IR"/>
        </w:rPr>
      </w:pPr>
      <w:r>
        <w:rPr>
          <w:rFonts w:cs="Traditional Arabic" w:hint="cs"/>
          <w:rtl/>
          <w:lang w:bidi="fa-IR"/>
        </w:rPr>
        <w:t>«</w:t>
      </w:r>
      <w:r w:rsidRPr="00DC208F">
        <w:rPr>
          <w:rStyle w:val="Char3"/>
          <w:rFonts w:hint="eastAsia"/>
          <w:rtl/>
        </w:rPr>
        <w:t>لاَ</w:t>
      </w:r>
      <w:r w:rsidRPr="00DC208F">
        <w:rPr>
          <w:rStyle w:val="Char3"/>
          <w:rtl/>
        </w:rPr>
        <w:t xml:space="preserve"> </w:t>
      </w:r>
      <w:r w:rsidRPr="00DC208F">
        <w:rPr>
          <w:rStyle w:val="Char3"/>
          <w:rFonts w:hint="eastAsia"/>
          <w:rtl/>
        </w:rPr>
        <w:t>أُلْفِيَنَّ</w:t>
      </w:r>
      <w:r w:rsidRPr="00DC208F">
        <w:rPr>
          <w:rStyle w:val="Char3"/>
          <w:rtl/>
        </w:rPr>
        <w:t xml:space="preserve"> </w:t>
      </w:r>
      <w:r w:rsidRPr="00DC208F">
        <w:rPr>
          <w:rStyle w:val="Char3"/>
          <w:rFonts w:hint="eastAsia"/>
          <w:rtl/>
        </w:rPr>
        <w:t>أَحَدَكُمْ</w:t>
      </w:r>
      <w:r w:rsidRPr="00DC208F">
        <w:rPr>
          <w:rStyle w:val="Char3"/>
          <w:rtl/>
        </w:rPr>
        <w:t xml:space="preserve"> </w:t>
      </w:r>
      <w:r w:rsidRPr="00DC208F">
        <w:rPr>
          <w:rStyle w:val="Char3"/>
          <w:rFonts w:hint="eastAsia"/>
          <w:rtl/>
        </w:rPr>
        <w:t>مُتَّكِئًا</w:t>
      </w:r>
      <w:r w:rsidRPr="00DC208F">
        <w:rPr>
          <w:rStyle w:val="Char3"/>
          <w:rtl/>
        </w:rPr>
        <w:t xml:space="preserve"> </w:t>
      </w:r>
      <w:r w:rsidRPr="00DC208F">
        <w:rPr>
          <w:rStyle w:val="Char3"/>
          <w:rFonts w:hint="eastAsia"/>
          <w:rtl/>
        </w:rPr>
        <w:t>عَلَى</w:t>
      </w:r>
      <w:r w:rsidRPr="00DC208F">
        <w:rPr>
          <w:rStyle w:val="Char3"/>
          <w:rtl/>
        </w:rPr>
        <w:t xml:space="preserve"> </w:t>
      </w:r>
      <w:r w:rsidRPr="00DC208F">
        <w:rPr>
          <w:rStyle w:val="Char3"/>
          <w:rFonts w:hint="eastAsia"/>
          <w:rtl/>
        </w:rPr>
        <w:t>أَرِيكَتِهِ</w:t>
      </w:r>
      <w:r w:rsidRPr="00DC208F">
        <w:rPr>
          <w:rStyle w:val="Char3"/>
          <w:rtl/>
        </w:rPr>
        <w:t xml:space="preserve"> </w:t>
      </w:r>
      <w:r w:rsidRPr="00DC208F">
        <w:rPr>
          <w:rStyle w:val="Char3"/>
          <w:rFonts w:hint="eastAsia"/>
          <w:rtl/>
        </w:rPr>
        <w:t>يَأْتِيهِ</w:t>
      </w:r>
      <w:r w:rsidRPr="00DC208F">
        <w:rPr>
          <w:rStyle w:val="Char3"/>
          <w:rtl/>
        </w:rPr>
        <w:t xml:space="preserve"> </w:t>
      </w:r>
      <w:r w:rsidRPr="00DC208F">
        <w:rPr>
          <w:rStyle w:val="Char3"/>
          <w:rFonts w:hint="eastAsia"/>
          <w:rtl/>
        </w:rPr>
        <w:t>أَمْرٌ</w:t>
      </w:r>
      <w:r w:rsidRPr="00DC208F">
        <w:rPr>
          <w:rStyle w:val="Char3"/>
          <w:rtl/>
        </w:rPr>
        <w:t xml:space="preserve"> </w:t>
      </w:r>
      <w:r w:rsidRPr="00DC208F">
        <w:rPr>
          <w:rStyle w:val="Char3"/>
          <w:rFonts w:hint="eastAsia"/>
          <w:rtl/>
        </w:rPr>
        <w:t>مِمَّا</w:t>
      </w:r>
      <w:r w:rsidRPr="00DC208F">
        <w:rPr>
          <w:rStyle w:val="Char3"/>
          <w:rtl/>
        </w:rPr>
        <w:t xml:space="preserve"> </w:t>
      </w:r>
      <w:r w:rsidRPr="00DC208F">
        <w:rPr>
          <w:rStyle w:val="Char3"/>
          <w:rFonts w:hint="eastAsia"/>
          <w:rtl/>
        </w:rPr>
        <w:t>أَمَرْتُ</w:t>
      </w:r>
      <w:r w:rsidRPr="00DC208F">
        <w:rPr>
          <w:rStyle w:val="Char3"/>
          <w:rtl/>
        </w:rPr>
        <w:t xml:space="preserve"> </w:t>
      </w:r>
      <w:r w:rsidRPr="00DC208F">
        <w:rPr>
          <w:rStyle w:val="Char3"/>
          <w:rFonts w:hint="eastAsia"/>
          <w:rtl/>
        </w:rPr>
        <w:t>بِهِ</w:t>
      </w:r>
      <w:r w:rsidRPr="00DC208F">
        <w:rPr>
          <w:rStyle w:val="Char3"/>
          <w:rtl/>
        </w:rPr>
        <w:t xml:space="preserve"> </w:t>
      </w:r>
      <w:r w:rsidRPr="00DC208F">
        <w:rPr>
          <w:rStyle w:val="Char3"/>
          <w:rFonts w:hint="eastAsia"/>
          <w:rtl/>
        </w:rPr>
        <w:t>أَوْ</w:t>
      </w:r>
      <w:r w:rsidRPr="00DC208F">
        <w:rPr>
          <w:rStyle w:val="Char3"/>
          <w:rtl/>
        </w:rPr>
        <w:t xml:space="preserve"> </w:t>
      </w:r>
      <w:r w:rsidRPr="00DC208F">
        <w:rPr>
          <w:rStyle w:val="Char3"/>
          <w:rFonts w:hint="eastAsia"/>
          <w:rtl/>
        </w:rPr>
        <w:t>نَهَيْتُ</w:t>
      </w:r>
      <w:r w:rsidRPr="00DC208F">
        <w:rPr>
          <w:rStyle w:val="Char3"/>
          <w:rtl/>
        </w:rPr>
        <w:t xml:space="preserve"> </w:t>
      </w:r>
      <w:r w:rsidRPr="00DC208F">
        <w:rPr>
          <w:rStyle w:val="Char3"/>
          <w:rFonts w:hint="eastAsia"/>
          <w:rtl/>
        </w:rPr>
        <w:t>عَنْهُ</w:t>
      </w:r>
      <w:r w:rsidRPr="00DC208F">
        <w:rPr>
          <w:rStyle w:val="Char3"/>
          <w:rtl/>
        </w:rPr>
        <w:t xml:space="preserve"> </w:t>
      </w:r>
      <w:r w:rsidRPr="00DC208F">
        <w:rPr>
          <w:rStyle w:val="Char3"/>
          <w:rFonts w:hint="eastAsia"/>
          <w:rtl/>
        </w:rPr>
        <w:t>فَيَقُولُ</w:t>
      </w:r>
      <w:r w:rsidRPr="00DC208F">
        <w:rPr>
          <w:rStyle w:val="Char3"/>
          <w:rtl/>
        </w:rPr>
        <w:t xml:space="preserve"> </w:t>
      </w:r>
      <w:r w:rsidRPr="00DC208F">
        <w:rPr>
          <w:rStyle w:val="Char3"/>
          <w:rFonts w:hint="eastAsia"/>
          <w:rtl/>
        </w:rPr>
        <w:t>لاَ</w:t>
      </w:r>
      <w:r w:rsidRPr="00DC208F">
        <w:rPr>
          <w:rStyle w:val="Char3"/>
          <w:rtl/>
        </w:rPr>
        <w:t xml:space="preserve"> </w:t>
      </w:r>
      <w:r w:rsidRPr="00DC208F">
        <w:rPr>
          <w:rStyle w:val="Char3"/>
          <w:rFonts w:hint="eastAsia"/>
          <w:rtl/>
        </w:rPr>
        <w:t>أَدْرِى</w:t>
      </w:r>
      <w:r w:rsidRPr="00DC208F">
        <w:rPr>
          <w:rStyle w:val="Char3"/>
          <w:rtl/>
        </w:rPr>
        <w:t xml:space="preserve"> </w:t>
      </w:r>
      <w:r w:rsidRPr="00DC208F">
        <w:rPr>
          <w:rStyle w:val="Char3"/>
          <w:rFonts w:hint="eastAsia"/>
          <w:rtl/>
        </w:rPr>
        <w:t>مَا</w:t>
      </w:r>
      <w:r w:rsidRPr="00DC208F">
        <w:rPr>
          <w:rStyle w:val="Char3"/>
          <w:rtl/>
        </w:rPr>
        <w:t xml:space="preserve"> </w:t>
      </w:r>
      <w:r w:rsidRPr="00DC208F">
        <w:rPr>
          <w:rStyle w:val="Char3"/>
          <w:rFonts w:hint="eastAsia"/>
          <w:rtl/>
        </w:rPr>
        <w:t>وَجَدْنَا</w:t>
      </w:r>
      <w:r w:rsidRPr="00DC208F">
        <w:rPr>
          <w:rStyle w:val="Char3"/>
          <w:rtl/>
        </w:rPr>
        <w:t xml:space="preserve"> </w:t>
      </w:r>
      <w:r w:rsidRPr="00DC208F">
        <w:rPr>
          <w:rStyle w:val="Char3"/>
          <w:rFonts w:hint="eastAsia"/>
          <w:rtl/>
        </w:rPr>
        <w:t>فِى</w:t>
      </w:r>
      <w:r w:rsidRPr="00DC208F">
        <w:rPr>
          <w:rStyle w:val="Char3"/>
          <w:rtl/>
        </w:rPr>
        <w:t xml:space="preserve"> </w:t>
      </w:r>
      <w:r w:rsidRPr="00DC208F">
        <w:rPr>
          <w:rStyle w:val="Char3"/>
          <w:rFonts w:hint="eastAsia"/>
          <w:rtl/>
        </w:rPr>
        <w:t>كِتَابِ</w:t>
      </w:r>
      <w:r w:rsidRPr="00DC208F">
        <w:rPr>
          <w:rStyle w:val="Char3"/>
          <w:rtl/>
        </w:rPr>
        <w:t xml:space="preserve"> </w:t>
      </w:r>
      <w:r w:rsidRPr="00DC208F">
        <w:rPr>
          <w:rStyle w:val="Char3"/>
          <w:rFonts w:hint="eastAsia"/>
          <w:rtl/>
        </w:rPr>
        <w:t>اللَّهِ</w:t>
      </w:r>
      <w:r w:rsidRPr="00DC208F">
        <w:rPr>
          <w:rStyle w:val="Char3"/>
          <w:rtl/>
        </w:rPr>
        <w:t xml:space="preserve"> </w:t>
      </w:r>
      <w:r w:rsidRPr="00DC208F">
        <w:rPr>
          <w:rStyle w:val="Char3"/>
          <w:rFonts w:hint="eastAsia"/>
          <w:rtl/>
        </w:rPr>
        <w:t>اتَّبَعْنَاهُ</w:t>
      </w:r>
      <w:r>
        <w:rPr>
          <w:rFonts w:cs="Traditional Arabic" w:hint="cs"/>
          <w:rtl/>
          <w:lang w:bidi="fa-IR"/>
        </w:rPr>
        <w:t>»</w:t>
      </w:r>
      <w:r w:rsidR="00615CB4" w:rsidRPr="00CE3DC4">
        <w:rPr>
          <w:rFonts w:cs="B Lotus" w:hint="cs"/>
          <w:rtl/>
          <w:lang w:bidi="fa-IR"/>
        </w:rPr>
        <w:t xml:space="preserve"> </w:t>
      </w:r>
      <w:r w:rsidR="00615CB4" w:rsidRPr="00DC208F">
        <w:rPr>
          <w:rStyle w:val="Char1"/>
          <w:rFonts w:hint="cs"/>
          <w:rtl/>
        </w:rPr>
        <w:t>حدیث حسن</w:t>
      </w:r>
      <w:r w:rsidR="00615CB4" w:rsidRPr="00CE3DC4">
        <w:rPr>
          <w:rFonts w:cs="B Lotus" w:hint="cs"/>
          <w:rtl/>
          <w:lang w:bidi="fa-IR"/>
        </w:rPr>
        <w:t>.</w:t>
      </w:r>
    </w:p>
    <w:p w:rsidR="00615CB4" w:rsidRPr="00CE3DC4" w:rsidRDefault="00DC208F" w:rsidP="00DC208F">
      <w:pPr>
        <w:ind w:firstLine="284"/>
        <w:jc w:val="both"/>
        <w:rPr>
          <w:rFonts w:cs="B Lotus"/>
          <w:rtl/>
          <w:lang w:bidi="fa-IR"/>
        </w:rPr>
      </w:pPr>
      <w:r w:rsidRPr="00DC208F">
        <w:rPr>
          <w:rFonts w:cs="Traditional Arabic" w:hint="cs"/>
          <w:sz w:val="26"/>
          <w:szCs w:val="26"/>
          <w:rtl/>
          <w:lang w:bidi="fa-IR"/>
        </w:rPr>
        <w:t>«</w:t>
      </w:r>
      <w:r w:rsidR="00615CB4" w:rsidRPr="00DC208F">
        <w:rPr>
          <w:rFonts w:cs="B Lotus" w:hint="cs"/>
          <w:sz w:val="26"/>
          <w:szCs w:val="26"/>
          <w:rtl/>
          <w:lang w:bidi="fa-IR"/>
        </w:rPr>
        <w:t>نباید یکی از شما یافت شود در حالی که بر تخت خود تکیه داده است به امری از آنچه ما بدان دستور داده</w:t>
      </w:r>
      <w:r w:rsidR="00CE3DC4" w:rsidRPr="00DC208F">
        <w:rPr>
          <w:rFonts w:cs="B Lotus" w:hint="cs"/>
          <w:sz w:val="26"/>
          <w:szCs w:val="26"/>
          <w:cs/>
          <w:lang w:bidi="fa-IR"/>
        </w:rPr>
        <w:t>‎</w:t>
      </w:r>
      <w:r w:rsidR="00615CB4" w:rsidRPr="00DC208F">
        <w:rPr>
          <w:rFonts w:cs="B Lotus" w:hint="cs"/>
          <w:sz w:val="26"/>
          <w:szCs w:val="26"/>
          <w:rtl/>
          <w:lang w:bidi="fa-IR"/>
        </w:rPr>
        <w:t>ایم یا از آن باز داشته</w:t>
      </w:r>
      <w:r w:rsidR="00CE3DC4" w:rsidRPr="00DC208F">
        <w:rPr>
          <w:rFonts w:cs="B Lotus" w:hint="cs"/>
          <w:sz w:val="26"/>
          <w:szCs w:val="26"/>
          <w:cs/>
          <w:lang w:bidi="fa-IR"/>
        </w:rPr>
        <w:t>‎</w:t>
      </w:r>
      <w:r w:rsidR="00615CB4" w:rsidRPr="00DC208F">
        <w:rPr>
          <w:rFonts w:cs="B Lotus" w:hint="cs"/>
          <w:sz w:val="26"/>
          <w:szCs w:val="26"/>
          <w:rtl/>
          <w:lang w:bidi="fa-IR"/>
        </w:rPr>
        <w:t>ایم بگوید من چنین چیزی را</w:t>
      </w:r>
      <w:r w:rsidR="009B0475" w:rsidRPr="00DC208F">
        <w:rPr>
          <w:rFonts w:cs="B Lotus" w:hint="cs"/>
          <w:sz w:val="26"/>
          <w:szCs w:val="26"/>
          <w:rtl/>
          <w:lang w:bidi="fa-IR"/>
        </w:rPr>
        <w:t xml:space="preserve"> نمی‌</w:t>
      </w:r>
      <w:r w:rsidR="00615CB4" w:rsidRPr="00DC208F">
        <w:rPr>
          <w:rFonts w:cs="B Lotus" w:hint="cs"/>
          <w:sz w:val="26"/>
          <w:szCs w:val="26"/>
          <w:rtl/>
          <w:lang w:bidi="fa-IR"/>
        </w:rPr>
        <w:t>دانم</w:t>
      </w:r>
      <w:r w:rsidR="000D0821" w:rsidRPr="00DC208F">
        <w:rPr>
          <w:rFonts w:cs="B Lotus" w:hint="cs"/>
          <w:sz w:val="26"/>
          <w:szCs w:val="26"/>
          <w:rtl/>
          <w:lang w:bidi="fa-IR"/>
        </w:rPr>
        <w:t>،</w:t>
      </w:r>
      <w:r w:rsidR="00615CB4" w:rsidRPr="00DC208F">
        <w:rPr>
          <w:rFonts w:cs="B Lotus" w:hint="cs"/>
          <w:sz w:val="26"/>
          <w:szCs w:val="26"/>
          <w:rtl/>
          <w:lang w:bidi="fa-IR"/>
        </w:rPr>
        <w:t xml:space="preserve"> زیرا در کتاب خدا وجود ندارد تا از آن پیروی کنیم</w:t>
      </w:r>
      <w:r w:rsidRPr="00DC208F">
        <w:rPr>
          <w:rFonts w:cs="Traditional Arabic" w:hint="cs"/>
          <w:sz w:val="26"/>
          <w:szCs w:val="26"/>
          <w:rtl/>
          <w:lang w:bidi="fa-IR"/>
        </w:rPr>
        <w:t>»</w:t>
      </w:r>
      <w:r w:rsidR="00615CB4" w:rsidRPr="00DC208F">
        <w:rPr>
          <w:rStyle w:val="FootnoteReference"/>
          <w:rFonts w:cs="B Lotus"/>
          <w:rtl/>
          <w:lang w:bidi="fa-IR"/>
        </w:rPr>
        <w:footnoteReference w:id="206"/>
      </w:r>
      <w:r>
        <w:rPr>
          <w:rFonts w:cs="B Lotus" w:hint="cs"/>
          <w:rtl/>
          <w:lang w:bidi="fa-IR"/>
        </w:rPr>
        <w:t>.</w:t>
      </w:r>
    </w:p>
    <w:p w:rsidR="00615CB4" w:rsidRDefault="00615CB4" w:rsidP="00CE3DC4">
      <w:pPr>
        <w:ind w:firstLine="284"/>
        <w:jc w:val="both"/>
        <w:rPr>
          <w:rFonts w:cs="B Lotus"/>
          <w:rtl/>
          <w:lang w:bidi="fa-IR"/>
        </w:rPr>
      </w:pPr>
      <w:r w:rsidRPr="00CE3DC4">
        <w:rPr>
          <w:rFonts w:cs="B Lotus" w:hint="cs"/>
          <w:rtl/>
          <w:lang w:bidi="fa-IR"/>
        </w:rPr>
        <w:t>در روایتی دیگر آمده است:</w:t>
      </w:r>
    </w:p>
    <w:p w:rsidR="00615CB4" w:rsidRPr="00CE3DC4" w:rsidRDefault="00DC208F" w:rsidP="00DC208F">
      <w:pPr>
        <w:ind w:firstLine="284"/>
        <w:jc w:val="both"/>
        <w:rPr>
          <w:rFonts w:cs="B Lotus"/>
          <w:rtl/>
          <w:lang w:bidi="fa-IR"/>
        </w:rPr>
      </w:pPr>
      <w:r>
        <w:rPr>
          <w:rFonts w:cs="Traditional Arabic" w:hint="cs"/>
          <w:rtl/>
          <w:lang w:bidi="fa-IR"/>
        </w:rPr>
        <w:t>«</w:t>
      </w:r>
      <w:r w:rsidRPr="00DC208F">
        <w:rPr>
          <w:rStyle w:val="Char3"/>
          <w:rFonts w:hint="eastAsia"/>
          <w:rtl/>
        </w:rPr>
        <w:t>أَلاَ</w:t>
      </w:r>
      <w:r w:rsidRPr="00DC208F">
        <w:rPr>
          <w:rStyle w:val="Char3"/>
          <w:rtl/>
        </w:rPr>
        <w:t xml:space="preserve"> </w:t>
      </w:r>
      <w:r w:rsidRPr="00DC208F">
        <w:rPr>
          <w:rStyle w:val="Char3"/>
          <w:rFonts w:hint="eastAsia"/>
          <w:rtl/>
        </w:rPr>
        <w:t>هَلْ</w:t>
      </w:r>
      <w:r w:rsidRPr="00DC208F">
        <w:rPr>
          <w:rStyle w:val="Char3"/>
          <w:rtl/>
        </w:rPr>
        <w:t xml:space="preserve"> </w:t>
      </w:r>
      <w:r w:rsidRPr="00DC208F">
        <w:rPr>
          <w:rStyle w:val="Char3"/>
          <w:rFonts w:hint="eastAsia"/>
          <w:rtl/>
        </w:rPr>
        <w:t>عَسَى</w:t>
      </w:r>
      <w:r w:rsidRPr="00DC208F">
        <w:rPr>
          <w:rStyle w:val="Char3"/>
          <w:rtl/>
        </w:rPr>
        <w:t xml:space="preserve"> </w:t>
      </w:r>
      <w:r w:rsidRPr="00DC208F">
        <w:rPr>
          <w:rStyle w:val="Char3"/>
          <w:rFonts w:hint="eastAsia"/>
          <w:rtl/>
        </w:rPr>
        <w:t>رَجُلٌ</w:t>
      </w:r>
      <w:r w:rsidRPr="00DC208F">
        <w:rPr>
          <w:rStyle w:val="Char3"/>
          <w:rtl/>
        </w:rPr>
        <w:t xml:space="preserve"> </w:t>
      </w:r>
      <w:r w:rsidRPr="00DC208F">
        <w:rPr>
          <w:rStyle w:val="Char3"/>
          <w:rFonts w:hint="eastAsia"/>
          <w:rtl/>
        </w:rPr>
        <w:t>يَبْلُغُهُ</w:t>
      </w:r>
      <w:r w:rsidRPr="00DC208F">
        <w:rPr>
          <w:rStyle w:val="Char3"/>
          <w:rtl/>
        </w:rPr>
        <w:t xml:space="preserve"> </w:t>
      </w:r>
      <w:r w:rsidRPr="00DC208F">
        <w:rPr>
          <w:rStyle w:val="Char3"/>
          <w:rFonts w:hint="eastAsia"/>
          <w:rtl/>
        </w:rPr>
        <w:t>الْحَدِيثُ</w:t>
      </w:r>
      <w:r w:rsidRPr="00DC208F">
        <w:rPr>
          <w:rStyle w:val="Char3"/>
          <w:rtl/>
        </w:rPr>
        <w:t xml:space="preserve"> </w:t>
      </w:r>
      <w:r w:rsidRPr="00DC208F">
        <w:rPr>
          <w:rStyle w:val="Char3"/>
          <w:rFonts w:hint="eastAsia"/>
          <w:rtl/>
        </w:rPr>
        <w:t>عَنِّى</w:t>
      </w:r>
      <w:r w:rsidRPr="00DC208F">
        <w:rPr>
          <w:rStyle w:val="Char3"/>
          <w:rtl/>
        </w:rPr>
        <w:t xml:space="preserve"> </w:t>
      </w:r>
      <w:r w:rsidRPr="00DC208F">
        <w:rPr>
          <w:rStyle w:val="Char3"/>
          <w:rFonts w:hint="eastAsia"/>
          <w:rtl/>
        </w:rPr>
        <w:t>وَهُوَ</w:t>
      </w:r>
      <w:r w:rsidRPr="00DC208F">
        <w:rPr>
          <w:rStyle w:val="Char3"/>
          <w:rtl/>
        </w:rPr>
        <w:t xml:space="preserve"> </w:t>
      </w:r>
      <w:r w:rsidRPr="00DC208F">
        <w:rPr>
          <w:rStyle w:val="Char3"/>
          <w:rFonts w:hint="eastAsia"/>
          <w:rtl/>
        </w:rPr>
        <w:t>مُتَّكِئٌ</w:t>
      </w:r>
      <w:r w:rsidRPr="00DC208F">
        <w:rPr>
          <w:rStyle w:val="Char3"/>
          <w:rtl/>
        </w:rPr>
        <w:t xml:space="preserve"> </w:t>
      </w:r>
      <w:r w:rsidRPr="00DC208F">
        <w:rPr>
          <w:rStyle w:val="Char3"/>
          <w:rFonts w:hint="eastAsia"/>
          <w:rtl/>
        </w:rPr>
        <w:t>عَلَى</w:t>
      </w:r>
      <w:r w:rsidRPr="00DC208F">
        <w:rPr>
          <w:rStyle w:val="Char3"/>
          <w:rtl/>
        </w:rPr>
        <w:t xml:space="preserve"> </w:t>
      </w:r>
      <w:r w:rsidRPr="00DC208F">
        <w:rPr>
          <w:rStyle w:val="Char3"/>
          <w:rFonts w:hint="eastAsia"/>
          <w:rtl/>
        </w:rPr>
        <w:t>أَرِيكَتِهِ</w:t>
      </w:r>
      <w:r w:rsidRPr="00DC208F">
        <w:rPr>
          <w:rStyle w:val="Char3"/>
          <w:rtl/>
        </w:rPr>
        <w:t xml:space="preserve"> </w:t>
      </w:r>
      <w:r w:rsidRPr="00DC208F">
        <w:rPr>
          <w:rStyle w:val="Char3"/>
          <w:rFonts w:hint="eastAsia"/>
          <w:rtl/>
        </w:rPr>
        <w:t>فَيَقُولُ</w:t>
      </w:r>
      <w:r w:rsidRPr="00DC208F">
        <w:rPr>
          <w:rStyle w:val="Char3"/>
          <w:rtl/>
        </w:rPr>
        <w:t xml:space="preserve"> </w:t>
      </w:r>
      <w:r w:rsidRPr="00DC208F">
        <w:rPr>
          <w:rStyle w:val="Char3"/>
          <w:rFonts w:hint="eastAsia"/>
          <w:rtl/>
        </w:rPr>
        <w:t>بَيْنَنَا</w:t>
      </w:r>
      <w:r w:rsidRPr="00DC208F">
        <w:rPr>
          <w:rStyle w:val="Char3"/>
          <w:rtl/>
        </w:rPr>
        <w:t xml:space="preserve"> </w:t>
      </w:r>
      <w:r w:rsidRPr="00DC208F">
        <w:rPr>
          <w:rStyle w:val="Char3"/>
          <w:rFonts w:hint="eastAsia"/>
          <w:rtl/>
        </w:rPr>
        <w:t>وَبَيْنَكُمْ</w:t>
      </w:r>
      <w:r w:rsidRPr="00DC208F">
        <w:rPr>
          <w:rStyle w:val="Char3"/>
          <w:rtl/>
        </w:rPr>
        <w:t xml:space="preserve"> </w:t>
      </w:r>
      <w:r w:rsidRPr="00DC208F">
        <w:rPr>
          <w:rStyle w:val="Char3"/>
          <w:rFonts w:hint="eastAsia"/>
          <w:rtl/>
        </w:rPr>
        <w:t>كِتَابُ</w:t>
      </w:r>
      <w:r w:rsidRPr="00DC208F">
        <w:rPr>
          <w:rStyle w:val="Char3"/>
          <w:rtl/>
        </w:rPr>
        <w:t xml:space="preserve"> </w:t>
      </w:r>
      <w:r w:rsidRPr="00DC208F">
        <w:rPr>
          <w:rStyle w:val="Char3"/>
          <w:rFonts w:hint="eastAsia"/>
          <w:rtl/>
        </w:rPr>
        <w:t>اللَّهِ</w:t>
      </w:r>
      <w:r w:rsidRPr="00DC208F">
        <w:rPr>
          <w:rStyle w:val="Char3"/>
          <w:rtl/>
        </w:rPr>
        <w:t xml:space="preserve"> </w:t>
      </w:r>
      <w:r w:rsidRPr="00DC208F">
        <w:rPr>
          <w:rStyle w:val="Char3"/>
          <w:rFonts w:hint="eastAsia"/>
          <w:rtl/>
        </w:rPr>
        <w:t>فَمَا</w:t>
      </w:r>
      <w:r w:rsidRPr="00DC208F">
        <w:rPr>
          <w:rStyle w:val="Char3"/>
          <w:rtl/>
        </w:rPr>
        <w:t xml:space="preserve"> </w:t>
      </w:r>
      <w:r w:rsidRPr="00DC208F">
        <w:rPr>
          <w:rStyle w:val="Char3"/>
          <w:rFonts w:hint="eastAsia"/>
          <w:rtl/>
        </w:rPr>
        <w:t>وَجَدْنَا</w:t>
      </w:r>
      <w:r w:rsidRPr="00DC208F">
        <w:rPr>
          <w:rStyle w:val="Char3"/>
          <w:rtl/>
        </w:rPr>
        <w:t xml:space="preserve"> </w:t>
      </w:r>
      <w:r w:rsidRPr="00DC208F">
        <w:rPr>
          <w:rStyle w:val="Char3"/>
          <w:rFonts w:hint="eastAsia"/>
          <w:rtl/>
        </w:rPr>
        <w:t>فِيهِ</w:t>
      </w:r>
      <w:r w:rsidRPr="00DC208F">
        <w:rPr>
          <w:rStyle w:val="Char3"/>
          <w:rtl/>
        </w:rPr>
        <w:t xml:space="preserve"> </w:t>
      </w:r>
      <w:r w:rsidRPr="00DC208F">
        <w:rPr>
          <w:rStyle w:val="Char3"/>
          <w:rFonts w:hint="eastAsia"/>
          <w:rtl/>
        </w:rPr>
        <w:t>حَلاَلاً</w:t>
      </w:r>
      <w:r w:rsidRPr="00DC208F">
        <w:rPr>
          <w:rStyle w:val="Char3"/>
          <w:rtl/>
        </w:rPr>
        <w:t xml:space="preserve"> </w:t>
      </w:r>
      <w:r w:rsidRPr="00DC208F">
        <w:rPr>
          <w:rStyle w:val="Char3"/>
          <w:rFonts w:hint="eastAsia"/>
          <w:rtl/>
        </w:rPr>
        <w:t>اسْتَحْلَلْنَاهُ</w:t>
      </w:r>
      <w:r w:rsidRPr="00DC208F">
        <w:rPr>
          <w:rStyle w:val="Char3"/>
          <w:rtl/>
        </w:rPr>
        <w:t xml:space="preserve"> </w:t>
      </w:r>
      <w:r w:rsidRPr="00DC208F">
        <w:rPr>
          <w:rStyle w:val="Char3"/>
          <w:rFonts w:hint="eastAsia"/>
          <w:rtl/>
        </w:rPr>
        <w:t>وَمَا</w:t>
      </w:r>
      <w:r w:rsidRPr="00DC208F">
        <w:rPr>
          <w:rStyle w:val="Char3"/>
          <w:rtl/>
        </w:rPr>
        <w:t xml:space="preserve"> </w:t>
      </w:r>
      <w:r w:rsidRPr="00DC208F">
        <w:rPr>
          <w:rStyle w:val="Char3"/>
          <w:rFonts w:hint="eastAsia"/>
          <w:rtl/>
        </w:rPr>
        <w:t>وَجَدْنَا</w:t>
      </w:r>
      <w:r w:rsidRPr="00DC208F">
        <w:rPr>
          <w:rStyle w:val="Char3"/>
          <w:rtl/>
        </w:rPr>
        <w:t xml:space="preserve"> </w:t>
      </w:r>
      <w:r w:rsidRPr="00DC208F">
        <w:rPr>
          <w:rStyle w:val="Char3"/>
          <w:rFonts w:hint="eastAsia"/>
          <w:rtl/>
        </w:rPr>
        <w:t>فِيهِ</w:t>
      </w:r>
      <w:r w:rsidRPr="00DC208F">
        <w:rPr>
          <w:rStyle w:val="Char3"/>
          <w:rtl/>
        </w:rPr>
        <w:t xml:space="preserve"> </w:t>
      </w:r>
      <w:r w:rsidRPr="00DC208F">
        <w:rPr>
          <w:rStyle w:val="Char3"/>
          <w:rFonts w:hint="eastAsia"/>
          <w:rtl/>
        </w:rPr>
        <w:t>حَرَامًا</w:t>
      </w:r>
      <w:r w:rsidRPr="00DC208F">
        <w:rPr>
          <w:rStyle w:val="Char3"/>
          <w:rtl/>
        </w:rPr>
        <w:t xml:space="preserve"> </w:t>
      </w:r>
      <w:r w:rsidRPr="00DC208F">
        <w:rPr>
          <w:rStyle w:val="Char3"/>
          <w:rFonts w:hint="eastAsia"/>
          <w:rtl/>
        </w:rPr>
        <w:t>حَرَّمْنَاهُ</w:t>
      </w:r>
      <w:r w:rsidRPr="00DC208F">
        <w:rPr>
          <w:rStyle w:val="Char3"/>
          <w:rtl/>
        </w:rPr>
        <w:t xml:space="preserve"> </w:t>
      </w:r>
      <w:r w:rsidRPr="00DC208F">
        <w:rPr>
          <w:rStyle w:val="Char3"/>
          <w:rFonts w:hint="eastAsia"/>
          <w:rtl/>
        </w:rPr>
        <w:t>وَإِنَّ</w:t>
      </w:r>
      <w:r w:rsidRPr="00DC208F">
        <w:rPr>
          <w:rStyle w:val="Char3"/>
          <w:rtl/>
        </w:rPr>
        <w:t xml:space="preserve"> </w:t>
      </w:r>
      <w:r w:rsidRPr="00DC208F">
        <w:rPr>
          <w:rStyle w:val="Char3"/>
          <w:rFonts w:hint="eastAsia"/>
          <w:rtl/>
        </w:rPr>
        <w:t>مَا</w:t>
      </w:r>
      <w:r w:rsidRPr="00DC208F">
        <w:rPr>
          <w:rStyle w:val="Char3"/>
          <w:rtl/>
        </w:rPr>
        <w:t xml:space="preserve"> </w:t>
      </w:r>
      <w:r w:rsidRPr="00DC208F">
        <w:rPr>
          <w:rStyle w:val="Char3"/>
          <w:rFonts w:hint="eastAsia"/>
          <w:rtl/>
        </w:rPr>
        <w:t>حَرَّمَ</w:t>
      </w:r>
      <w:r w:rsidRPr="00DC208F">
        <w:rPr>
          <w:rStyle w:val="Char3"/>
          <w:rtl/>
        </w:rPr>
        <w:t xml:space="preserve"> </w:t>
      </w:r>
      <w:r w:rsidRPr="00DC208F">
        <w:rPr>
          <w:rStyle w:val="Char3"/>
          <w:rFonts w:hint="eastAsia"/>
          <w:rtl/>
        </w:rPr>
        <w:t>رَسُولُ</w:t>
      </w:r>
      <w:r w:rsidRPr="00DC208F">
        <w:rPr>
          <w:rStyle w:val="Char3"/>
          <w:rtl/>
        </w:rPr>
        <w:t xml:space="preserve"> </w:t>
      </w:r>
      <w:r w:rsidRPr="00DC208F">
        <w:rPr>
          <w:rStyle w:val="Char3"/>
          <w:rFonts w:hint="eastAsia"/>
          <w:rtl/>
        </w:rPr>
        <w:t>اللَّهِ</w:t>
      </w:r>
      <w:r>
        <w:rPr>
          <w:rStyle w:val="Char3"/>
        </w:rPr>
        <w:sym w:font="AGA Arabesque" w:char="F072"/>
      </w:r>
      <w:r w:rsidRPr="00DC208F">
        <w:rPr>
          <w:rStyle w:val="Char3"/>
          <w:rtl/>
        </w:rPr>
        <w:t xml:space="preserve"> </w:t>
      </w:r>
      <w:r w:rsidRPr="00DC208F">
        <w:rPr>
          <w:rStyle w:val="Char3"/>
          <w:rFonts w:hint="eastAsia"/>
          <w:rtl/>
        </w:rPr>
        <w:t>كَمَا</w:t>
      </w:r>
      <w:r w:rsidRPr="00DC208F">
        <w:rPr>
          <w:rStyle w:val="Char3"/>
          <w:rtl/>
        </w:rPr>
        <w:t xml:space="preserve"> </w:t>
      </w:r>
      <w:r w:rsidRPr="00DC208F">
        <w:rPr>
          <w:rStyle w:val="Char3"/>
          <w:rFonts w:hint="eastAsia"/>
          <w:rtl/>
        </w:rPr>
        <w:t>حَرَّمَ</w:t>
      </w:r>
      <w:r w:rsidRPr="00DC208F">
        <w:rPr>
          <w:rStyle w:val="Char3"/>
          <w:rtl/>
        </w:rPr>
        <w:t xml:space="preserve"> </w:t>
      </w:r>
      <w:r w:rsidRPr="00DC208F">
        <w:rPr>
          <w:rStyle w:val="Char3"/>
          <w:rFonts w:hint="eastAsia"/>
          <w:rtl/>
        </w:rPr>
        <w:t>اللَّهُ</w:t>
      </w:r>
      <w:r>
        <w:rPr>
          <w:rFonts w:cs="Traditional Arabic" w:hint="cs"/>
          <w:rtl/>
          <w:lang w:bidi="fa-IR"/>
        </w:rPr>
        <w:t>»</w:t>
      </w:r>
      <w:r>
        <w:rPr>
          <w:rFonts w:cs="B Lotus" w:hint="cs"/>
          <w:rtl/>
          <w:lang w:bidi="fa-IR"/>
        </w:rPr>
        <w:t xml:space="preserve"> </w:t>
      </w:r>
      <w:r w:rsidR="00615CB4" w:rsidRPr="00DC208F">
        <w:rPr>
          <w:rStyle w:val="Char1"/>
          <w:rFonts w:hint="cs"/>
          <w:rtl/>
        </w:rPr>
        <w:t>حدیث حسن</w:t>
      </w:r>
      <w:r w:rsidR="00615CB4" w:rsidRPr="00CE3DC4">
        <w:rPr>
          <w:rFonts w:cs="B Lotus" w:hint="cs"/>
          <w:rtl/>
          <w:lang w:bidi="fa-IR"/>
        </w:rPr>
        <w:t>.</w:t>
      </w:r>
    </w:p>
    <w:p w:rsidR="00DC208F" w:rsidRPr="00DC208F" w:rsidRDefault="00DC208F" w:rsidP="00DC208F">
      <w:pPr>
        <w:ind w:firstLine="284"/>
        <w:jc w:val="both"/>
        <w:rPr>
          <w:rFonts w:cs="B Lotus"/>
          <w:sz w:val="26"/>
          <w:szCs w:val="26"/>
          <w:rtl/>
          <w:lang w:bidi="fa-IR"/>
        </w:rPr>
      </w:pPr>
      <w:r w:rsidRPr="00DC208F">
        <w:rPr>
          <w:rFonts w:cs="Traditional Arabic" w:hint="cs"/>
          <w:sz w:val="26"/>
          <w:szCs w:val="26"/>
          <w:rtl/>
          <w:lang w:bidi="fa-IR"/>
        </w:rPr>
        <w:t>«</w:t>
      </w:r>
      <w:r w:rsidR="00615CB4" w:rsidRPr="00DC208F">
        <w:rPr>
          <w:rFonts w:cs="B Lotus" w:hint="cs"/>
          <w:sz w:val="26"/>
          <w:szCs w:val="26"/>
          <w:rtl/>
          <w:lang w:bidi="fa-IR"/>
        </w:rPr>
        <w:t>آگاه باشید که نزدیک است فردی در حالی بر تخت خود تکیه داده است حدیثی از من به او برسد و بگوید: میان من و شما قرآن کفایت</w:t>
      </w:r>
      <w:r w:rsidR="009B0475" w:rsidRPr="00DC208F">
        <w:rPr>
          <w:rFonts w:cs="B Lotus" w:hint="cs"/>
          <w:sz w:val="26"/>
          <w:szCs w:val="26"/>
          <w:rtl/>
          <w:lang w:bidi="fa-IR"/>
        </w:rPr>
        <w:t xml:space="preserve"> می‌</w:t>
      </w:r>
      <w:r w:rsidR="00615CB4" w:rsidRPr="00DC208F">
        <w:rPr>
          <w:rFonts w:cs="B Lotus" w:hint="cs"/>
          <w:sz w:val="26"/>
          <w:szCs w:val="26"/>
          <w:rtl/>
          <w:lang w:bidi="fa-IR"/>
        </w:rPr>
        <w:t>کند، لذا هرچه را قرآن حلال کرد ما هم حلال</w:t>
      </w:r>
      <w:r w:rsidR="009B0475" w:rsidRPr="00DC208F">
        <w:rPr>
          <w:rFonts w:cs="B Lotus" w:hint="cs"/>
          <w:sz w:val="26"/>
          <w:szCs w:val="26"/>
          <w:rtl/>
          <w:lang w:bidi="fa-IR"/>
        </w:rPr>
        <w:t xml:space="preserve"> می‌</w:t>
      </w:r>
      <w:r w:rsidR="00615CB4" w:rsidRPr="00DC208F">
        <w:rPr>
          <w:rFonts w:cs="B Lotus" w:hint="cs"/>
          <w:sz w:val="26"/>
          <w:szCs w:val="26"/>
          <w:rtl/>
          <w:lang w:bidi="fa-IR"/>
        </w:rPr>
        <w:t>دانیم و آنچه را قرآن حرام خواند ما هم حرام</w:t>
      </w:r>
      <w:r w:rsidR="009B0475" w:rsidRPr="00DC208F">
        <w:rPr>
          <w:rFonts w:cs="B Lotus" w:hint="cs"/>
          <w:sz w:val="26"/>
          <w:szCs w:val="26"/>
          <w:rtl/>
          <w:lang w:bidi="fa-IR"/>
        </w:rPr>
        <w:t xml:space="preserve"> می‌</w:t>
      </w:r>
      <w:r w:rsidR="00615CB4" w:rsidRPr="00DC208F">
        <w:rPr>
          <w:rFonts w:cs="B Lotus" w:hint="cs"/>
          <w:sz w:val="26"/>
          <w:szCs w:val="26"/>
          <w:rtl/>
          <w:lang w:bidi="fa-IR"/>
        </w:rPr>
        <w:t>دانیم در حالی که آنچه را که رسول خدا حرام کرد همچنان است که خداوند آن را حرام کرده باشد</w:t>
      </w:r>
      <w:r w:rsidRPr="00DC208F">
        <w:rPr>
          <w:rFonts w:cs="Traditional Arabic" w:hint="cs"/>
          <w:sz w:val="26"/>
          <w:szCs w:val="26"/>
          <w:rtl/>
          <w:lang w:bidi="fa-IR"/>
        </w:rPr>
        <w:t>»</w:t>
      </w:r>
      <w:r w:rsidRPr="00DC208F">
        <w:rPr>
          <w:rFonts w:cs="B Lotus" w:hint="cs"/>
          <w:sz w:val="26"/>
          <w:szCs w:val="26"/>
          <w:rtl/>
          <w:lang w:bidi="fa-IR"/>
        </w:rPr>
        <w:t>.</w:t>
      </w:r>
    </w:p>
    <w:p w:rsidR="00615CB4" w:rsidRPr="00CE3DC4" w:rsidRDefault="00615CB4" w:rsidP="00DC208F">
      <w:pPr>
        <w:ind w:firstLine="284"/>
        <w:jc w:val="both"/>
        <w:rPr>
          <w:rFonts w:cs="B Lotus"/>
          <w:rtl/>
          <w:lang w:bidi="fa-IR"/>
        </w:rPr>
      </w:pPr>
      <w:r w:rsidRPr="00CE3DC4">
        <w:rPr>
          <w:rFonts w:cs="B Lotus" w:hint="cs"/>
          <w:rtl/>
          <w:lang w:bidi="fa-IR"/>
        </w:rPr>
        <w:t>بدرستی این حدیث در نکوهش تارکان سنّت و اثبات این مهم آمده است که سنّت حضرت رسول</w:t>
      </w:r>
      <w:r>
        <w:rPr>
          <w:rFonts w:cs="CTraditional Arabic" w:hint="cs"/>
          <w:rtl/>
          <w:lang w:bidi="fa-IR"/>
        </w:rPr>
        <w:t>ص</w:t>
      </w:r>
      <w:r w:rsidRPr="00CE3DC4">
        <w:rPr>
          <w:rFonts w:cs="B Lotus" w:hint="cs"/>
          <w:rtl/>
          <w:lang w:bidi="fa-IR"/>
        </w:rPr>
        <w:t xml:space="preserve"> در تحلیل و تحریم امور همانند قرآن است پس هرکس آن را دور اندازد اعمال و امور خود را بر رای و نظر خود قرار داده است نه بر کتاب خدا و سنّت حضرت رسول</w:t>
      </w:r>
      <w:r>
        <w:rPr>
          <w:rFonts w:cs="CTraditional Arabic" w:hint="cs"/>
          <w:rtl/>
          <w:lang w:bidi="fa-IR"/>
        </w:rPr>
        <w:t>ص</w:t>
      </w:r>
      <w:r w:rsidR="00DC208F">
        <w:rPr>
          <w:rFonts w:cs="B Lotus" w:hint="cs"/>
          <w:rtl/>
          <w:lang w:bidi="fa-IR"/>
        </w:rPr>
        <w:t xml:space="preserve"> </w:t>
      </w:r>
      <w:r w:rsidRPr="00CE3DC4">
        <w:rPr>
          <w:rFonts w:cs="B Lotus" w:hint="cs"/>
          <w:rtl/>
          <w:lang w:bidi="fa-IR"/>
        </w:rPr>
        <w:t>از مثال</w:t>
      </w:r>
      <w:r w:rsidR="009B0475">
        <w:rPr>
          <w:rFonts w:cs="B Lotus" w:hint="cs"/>
          <w:rtl/>
          <w:lang w:bidi="fa-IR"/>
        </w:rPr>
        <w:t>‌ها</w:t>
      </w:r>
      <w:r w:rsidRPr="00CE3DC4">
        <w:rPr>
          <w:rFonts w:cs="B Lotus" w:hint="cs"/>
          <w:rtl/>
          <w:lang w:bidi="fa-IR"/>
        </w:rPr>
        <w:t>یی که ذکر شد این است: که به اتفاق یا اختلاف</w:t>
      </w:r>
      <w:r w:rsidR="00DC208F">
        <w:rPr>
          <w:rFonts w:cs="B Lotus" w:hint="cs"/>
          <w:rtl/>
          <w:lang w:bidi="fa-IR"/>
        </w:rPr>
        <w:t xml:space="preserve"> علمای اسلام، بدعت، بدعت</w:t>
      </w:r>
      <w:r w:rsidR="00DC208F">
        <w:rPr>
          <w:rFonts w:cs="B Lotus" w:hint="eastAsia"/>
          <w:rtl/>
          <w:lang w:bidi="fa-IR"/>
        </w:rPr>
        <w:t>‌</w:t>
      </w:r>
      <w:r w:rsidRPr="00CE3DC4">
        <w:rPr>
          <w:rFonts w:cs="B Lotus" w:hint="cs"/>
          <w:rtl/>
          <w:lang w:bidi="fa-IR"/>
        </w:rPr>
        <w:t>گزار را از دایره</w:t>
      </w:r>
      <w:r w:rsidRPr="00CE3DC4">
        <w:rPr>
          <w:rFonts w:cs="B Lotus"/>
          <w:rtl/>
          <w:lang w:bidi="fa-IR"/>
        </w:rPr>
        <w:softHyphen/>
      </w:r>
      <w:r w:rsidRPr="00CE3DC4">
        <w:rPr>
          <w:rFonts w:cs="B Lotus" w:hint="cs"/>
          <w:rtl/>
          <w:lang w:bidi="fa-IR"/>
        </w:rPr>
        <w:t>ی اسلام خارج</w:t>
      </w:r>
      <w:r w:rsidR="009B0475">
        <w:rPr>
          <w:rFonts w:cs="B Lotus" w:hint="cs"/>
          <w:rtl/>
          <w:lang w:bidi="fa-IR"/>
        </w:rPr>
        <w:t xml:space="preserve"> می‌</w:t>
      </w:r>
      <w:r w:rsidRPr="00CE3DC4">
        <w:rPr>
          <w:rFonts w:cs="B Lotus" w:hint="cs"/>
          <w:rtl/>
          <w:lang w:bidi="fa-IR"/>
        </w:rPr>
        <w:t>سازد.</w:t>
      </w:r>
    </w:p>
    <w:p w:rsidR="00615CB4" w:rsidRPr="00DC208F" w:rsidRDefault="00615CB4" w:rsidP="00CE3DC4">
      <w:pPr>
        <w:ind w:firstLine="284"/>
        <w:jc w:val="both"/>
        <w:rPr>
          <w:rFonts w:cs="B Lotus"/>
          <w:b/>
          <w:bCs/>
          <w:rtl/>
          <w:lang w:bidi="fa-IR"/>
        </w:rPr>
      </w:pPr>
      <w:r w:rsidRPr="00DC208F">
        <w:rPr>
          <w:rFonts w:cs="B Lotus" w:hint="cs"/>
          <w:b/>
          <w:bCs/>
          <w:rtl/>
          <w:lang w:bidi="fa-IR"/>
        </w:rPr>
        <w:t>در تکفیر اهل بدعت در اسلام دو دیدگاه وجود دارد:</w:t>
      </w:r>
    </w:p>
    <w:p w:rsidR="00615CB4" w:rsidRPr="00CE3DC4" w:rsidRDefault="00615CB4" w:rsidP="00CE3DC4">
      <w:pPr>
        <w:ind w:firstLine="284"/>
        <w:jc w:val="both"/>
        <w:rPr>
          <w:rFonts w:cs="B Lotus"/>
          <w:rtl/>
          <w:lang w:bidi="fa-IR"/>
        </w:rPr>
      </w:pPr>
      <w:r w:rsidRPr="00CE3DC4">
        <w:rPr>
          <w:rFonts w:cs="B Lotus" w:hint="cs"/>
          <w:b/>
          <w:bCs/>
          <w:rtl/>
          <w:lang w:bidi="fa-IR"/>
        </w:rPr>
        <w:t>اول</w:t>
      </w:r>
      <w:r w:rsidRPr="00CE3DC4">
        <w:rPr>
          <w:rFonts w:cs="B Lotus" w:hint="cs"/>
          <w:rtl/>
          <w:lang w:bidi="fa-IR"/>
        </w:rPr>
        <w:t>: از نمودهای بارز این ادّعا حدیث حضرت رسول</w:t>
      </w:r>
      <w:r>
        <w:rPr>
          <w:rFonts w:cs="CTraditional Arabic" w:hint="cs"/>
          <w:rtl/>
          <w:lang w:bidi="fa-IR"/>
        </w:rPr>
        <w:t>ص</w:t>
      </w:r>
      <w:r w:rsidRPr="00CE3DC4">
        <w:rPr>
          <w:rFonts w:cs="B Lotus" w:hint="cs"/>
          <w:rtl/>
          <w:lang w:bidi="fa-IR"/>
        </w:rPr>
        <w:t xml:space="preserve"> است که در وصف خوارج فرمودند: خروج آنان از دین بسان خروج دین از بدن شکار تشبیه کرده است که از پوست، گوشت، و خون گذر کرده، امّا اثری از خون بر نوک تیر نیست.</w:t>
      </w:r>
    </w:p>
    <w:p w:rsidR="00615CB4" w:rsidRDefault="00615CB4" w:rsidP="00772E47">
      <w:pPr>
        <w:ind w:firstLine="284"/>
        <w:jc w:val="both"/>
        <w:rPr>
          <w:rFonts w:ascii="Arial" w:hAnsi="Arial" w:cs="Arial"/>
          <w:color w:val="000000"/>
          <w:sz w:val="25"/>
          <w:szCs w:val="25"/>
          <w:rtl/>
        </w:rPr>
      </w:pPr>
      <w:r w:rsidRPr="00CE3DC4">
        <w:rPr>
          <w:rFonts w:cs="B Lotus" w:hint="cs"/>
          <w:b/>
          <w:bCs/>
          <w:rtl/>
          <w:lang w:bidi="fa-IR"/>
        </w:rPr>
        <w:t>دوم</w:t>
      </w:r>
      <w:r w:rsidRPr="00CE3DC4">
        <w:rPr>
          <w:rFonts w:cs="B Lotus" w:hint="cs"/>
          <w:rtl/>
          <w:lang w:bidi="fa-IR"/>
        </w:rPr>
        <w:t>: کلام خداوند- بلند مرتبه- که</w:t>
      </w:r>
      <w:r w:rsidR="009B0475">
        <w:rPr>
          <w:rFonts w:cs="B Lotus" w:hint="cs"/>
          <w:rtl/>
          <w:lang w:bidi="fa-IR"/>
        </w:rPr>
        <w:t xml:space="preserve"> می‌</w:t>
      </w:r>
      <w:r w:rsidRPr="00CE3DC4">
        <w:rPr>
          <w:rFonts w:cs="B Lotus" w:hint="cs"/>
          <w:rtl/>
          <w:lang w:bidi="fa-IR"/>
        </w:rPr>
        <w:t>فرماید:</w:t>
      </w:r>
      <w:r w:rsidR="00772E47">
        <w:rPr>
          <w:rFonts w:cs="B Lotus" w:hint="cs"/>
          <w:rtl/>
          <w:lang w:bidi="fa-IR"/>
        </w:rPr>
        <w:t xml:space="preserve"> </w:t>
      </w:r>
      <w:r w:rsidR="0085362B">
        <w:rPr>
          <w:rFonts w:cs="Traditional Arabic" w:hint="cs"/>
          <w:rtl/>
          <w:lang w:bidi="fa-IR"/>
        </w:rPr>
        <w:t>﴿</w:t>
      </w:r>
      <w:r w:rsidR="00772E47">
        <w:rPr>
          <w:rFonts w:ascii="KFGQPC Uthmanic Script HAFS" w:cs="KFGQPC Uthmanic Script HAFS" w:hint="eastAsia"/>
          <w:rtl/>
        </w:rPr>
        <w:t>يَو</w:t>
      </w:r>
      <w:r w:rsidR="00772E47">
        <w:rPr>
          <w:rFonts w:ascii="KFGQPC Uthmanic Script HAFS" w:cs="KFGQPC Uthmanic Script HAFS" w:hint="cs"/>
          <w:rtl/>
        </w:rPr>
        <w:t>ۡ</w:t>
      </w:r>
      <w:r w:rsidR="00772E47">
        <w:rPr>
          <w:rFonts w:ascii="KFGQPC Uthmanic Script HAFS" w:cs="KFGQPC Uthmanic Script HAFS" w:hint="eastAsia"/>
          <w:rtl/>
        </w:rPr>
        <w:t>مَ</w:t>
      </w:r>
      <w:r w:rsidR="00772E47">
        <w:rPr>
          <w:rFonts w:ascii="KFGQPC Uthmanic Script HAFS" w:cs="KFGQPC Uthmanic Script HAFS"/>
          <w:rtl/>
        </w:rPr>
        <w:t xml:space="preserve"> </w:t>
      </w:r>
      <w:r w:rsidR="00772E47">
        <w:rPr>
          <w:rFonts w:ascii="KFGQPC Uthmanic Script HAFS" w:cs="KFGQPC Uthmanic Script HAFS" w:hint="eastAsia"/>
          <w:rtl/>
        </w:rPr>
        <w:t>تَب</w:t>
      </w:r>
      <w:r w:rsidR="00772E47">
        <w:rPr>
          <w:rFonts w:ascii="KFGQPC Uthmanic Script HAFS" w:cs="KFGQPC Uthmanic Script HAFS" w:hint="cs"/>
          <w:rtl/>
        </w:rPr>
        <w:t>ۡ</w:t>
      </w:r>
      <w:r w:rsidR="00772E47">
        <w:rPr>
          <w:rFonts w:ascii="KFGQPC Uthmanic Script HAFS" w:cs="KFGQPC Uthmanic Script HAFS" w:hint="eastAsia"/>
          <w:rtl/>
        </w:rPr>
        <w:t>يَضُّ</w:t>
      </w:r>
      <w:r w:rsidR="00772E47">
        <w:rPr>
          <w:rFonts w:ascii="KFGQPC Uthmanic Script HAFS" w:cs="KFGQPC Uthmanic Script HAFS"/>
          <w:rtl/>
        </w:rPr>
        <w:t xml:space="preserve"> </w:t>
      </w:r>
      <w:r w:rsidR="00772E47">
        <w:rPr>
          <w:rFonts w:ascii="KFGQPC Uthmanic Script HAFS" w:cs="KFGQPC Uthmanic Script HAFS" w:hint="eastAsia"/>
          <w:rtl/>
        </w:rPr>
        <w:t>وُجُوه</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وَتَس</w:t>
      </w:r>
      <w:r w:rsidR="00772E47">
        <w:rPr>
          <w:rFonts w:ascii="KFGQPC Uthmanic Script HAFS" w:cs="KFGQPC Uthmanic Script HAFS" w:hint="cs"/>
          <w:rtl/>
        </w:rPr>
        <w:t>ۡ</w:t>
      </w:r>
      <w:r w:rsidR="00772E47">
        <w:rPr>
          <w:rFonts w:ascii="KFGQPC Uthmanic Script HAFS" w:cs="KFGQPC Uthmanic Script HAFS" w:hint="eastAsia"/>
          <w:rtl/>
        </w:rPr>
        <w:t>وَدُّ</w:t>
      </w:r>
      <w:r w:rsidR="00772E47">
        <w:rPr>
          <w:rFonts w:ascii="KFGQPC Uthmanic Script HAFS" w:cs="KFGQPC Uthmanic Script HAFS"/>
          <w:rtl/>
        </w:rPr>
        <w:t xml:space="preserve"> </w:t>
      </w:r>
      <w:r w:rsidR="00772E47">
        <w:rPr>
          <w:rFonts w:ascii="KFGQPC Uthmanic Script HAFS" w:cs="KFGQPC Uthmanic Script HAFS" w:hint="eastAsia"/>
          <w:rtl/>
        </w:rPr>
        <w:t>وُجُوه</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فَأَمَّا</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لَّذِينَ</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س</w:t>
      </w:r>
      <w:r w:rsidR="00772E47">
        <w:rPr>
          <w:rFonts w:ascii="KFGQPC Uthmanic Script HAFS" w:cs="KFGQPC Uthmanic Script HAFS" w:hint="cs"/>
          <w:rtl/>
        </w:rPr>
        <w:t>ۡ</w:t>
      </w:r>
      <w:r w:rsidR="00772E47">
        <w:rPr>
          <w:rFonts w:ascii="KFGQPC Uthmanic Script HAFS" w:cs="KFGQPC Uthmanic Script HAFS" w:hint="eastAsia"/>
          <w:rtl/>
        </w:rPr>
        <w:t>وَدَّت</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وُجُوهُهُم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أَكَفَر</w:t>
      </w:r>
      <w:r w:rsidR="00772E47">
        <w:rPr>
          <w:rFonts w:ascii="KFGQPC Uthmanic Script HAFS" w:cs="KFGQPC Uthmanic Script HAFS" w:hint="cs"/>
          <w:rtl/>
        </w:rPr>
        <w:t>ۡ</w:t>
      </w:r>
      <w:r w:rsidR="00772E47">
        <w:rPr>
          <w:rFonts w:ascii="KFGQPC Uthmanic Script HAFS" w:cs="KFGQPC Uthmanic Script HAFS" w:hint="eastAsia"/>
          <w:rtl/>
        </w:rPr>
        <w:t>تُم</w:t>
      </w:r>
      <w:r w:rsidR="00772E47">
        <w:rPr>
          <w:rFonts w:ascii="KFGQPC Uthmanic Script HAFS" w:cs="KFGQPC Uthmanic Script HAFS"/>
          <w:rtl/>
        </w:rPr>
        <w:t xml:space="preserve"> </w:t>
      </w:r>
      <w:r w:rsidR="00772E47">
        <w:rPr>
          <w:rFonts w:ascii="KFGQPC Uthmanic Script HAFS" w:cs="KFGQPC Uthmanic Script HAFS" w:hint="eastAsia"/>
          <w:rtl/>
        </w:rPr>
        <w:t>بَع</w:t>
      </w:r>
      <w:r w:rsidR="00772E47">
        <w:rPr>
          <w:rFonts w:ascii="KFGQPC Uthmanic Script HAFS" w:cs="KFGQPC Uthmanic Script HAFS" w:hint="cs"/>
          <w:rtl/>
        </w:rPr>
        <w:t>ۡ</w:t>
      </w:r>
      <w:r w:rsidR="00772E47">
        <w:rPr>
          <w:rFonts w:ascii="KFGQPC Uthmanic Script HAFS" w:cs="KFGQPC Uthmanic Script HAFS" w:hint="eastAsia"/>
          <w:rtl/>
        </w:rPr>
        <w:t>دَ</w:t>
      </w:r>
      <w:r w:rsidR="00772E47">
        <w:rPr>
          <w:rFonts w:ascii="KFGQPC Uthmanic Script HAFS" w:cs="KFGQPC Uthmanic Script HAFS"/>
          <w:rtl/>
        </w:rPr>
        <w:t xml:space="preserve"> </w:t>
      </w:r>
      <w:r w:rsidR="00772E47">
        <w:rPr>
          <w:rFonts w:ascii="KFGQPC Uthmanic Script HAFS" w:cs="KFGQPC Uthmanic Script HAFS" w:hint="eastAsia"/>
          <w:rtl/>
        </w:rPr>
        <w:t>إِيمَ</w:t>
      </w:r>
      <w:r w:rsidR="00772E47">
        <w:rPr>
          <w:rFonts w:ascii="KFGQPC Uthmanic Script HAFS" w:cs="KFGQPC Uthmanic Script HAFS" w:hint="cs"/>
          <w:rtl/>
        </w:rPr>
        <w:t>ٰ</w:t>
      </w:r>
      <w:r w:rsidR="00772E47">
        <w:rPr>
          <w:rFonts w:ascii="KFGQPC Uthmanic Script HAFS" w:cs="KFGQPC Uthmanic Script HAFS" w:hint="eastAsia"/>
          <w:rtl/>
        </w:rPr>
        <w:t>نِكُم</w:t>
      </w:r>
      <w:r w:rsidR="00772E47">
        <w:rPr>
          <w:rFonts w:ascii="KFGQPC Uthmanic Script HAFS" w:cs="KFGQPC Uthmanic Script HAFS" w:hint="cs"/>
          <w:rtl/>
        </w:rPr>
        <w:t>ۡ</w:t>
      </w:r>
      <w:r w:rsidR="0085362B">
        <w:rPr>
          <w:rFonts w:cs="Traditional Arabic" w:hint="cs"/>
          <w:rtl/>
          <w:lang w:bidi="fa-IR"/>
        </w:rPr>
        <w:t>﴾</w:t>
      </w:r>
      <w:r w:rsidR="0085362B">
        <w:rPr>
          <w:rFonts w:cs="B Lotus" w:hint="cs"/>
          <w:rtl/>
          <w:lang w:bidi="fa-IR"/>
        </w:rPr>
        <w:t xml:space="preserve"> </w:t>
      </w:r>
      <w:r w:rsidR="0085362B">
        <w:rPr>
          <w:rFonts w:cs="B Lotus" w:hint="cs"/>
          <w:sz w:val="26"/>
          <w:szCs w:val="26"/>
          <w:rtl/>
          <w:lang w:bidi="fa-IR"/>
        </w:rPr>
        <w:t>[آل‌عمران: 106]</w:t>
      </w:r>
      <w:r w:rsidR="0085362B">
        <w:rPr>
          <w:rFonts w:cs="B Lotus" w:hint="cs"/>
          <w:rtl/>
          <w:lang w:bidi="fa-IR"/>
        </w:rPr>
        <w:t>.</w:t>
      </w:r>
    </w:p>
    <w:p w:rsidR="00615CB4" w:rsidRPr="0085362B" w:rsidRDefault="0085362B" w:rsidP="00CE3DC4">
      <w:pPr>
        <w:ind w:firstLine="284"/>
        <w:jc w:val="both"/>
        <w:rPr>
          <w:rFonts w:ascii="Arial" w:hAnsi="Arial" w:cs="Arial"/>
          <w:color w:val="000000"/>
          <w:sz w:val="23"/>
          <w:szCs w:val="23"/>
          <w:rtl/>
        </w:rPr>
      </w:pPr>
      <w:r w:rsidRPr="0085362B">
        <w:rPr>
          <w:rFonts w:cs="Traditional Arabic" w:hint="cs"/>
          <w:sz w:val="26"/>
          <w:szCs w:val="26"/>
          <w:rtl/>
          <w:lang w:bidi="fa-IR"/>
        </w:rPr>
        <w:t>«</w:t>
      </w:r>
      <w:r w:rsidR="00615CB4" w:rsidRPr="0085362B">
        <w:rPr>
          <w:rFonts w:cs="B Lotus" w:hint="cs"/>
          <w:sz w:val="26"/>
          <w:szCs w:val="26"/>
          <w:rtl/>
          <w:lang w:bidi="fa-IR"/>
        </w:rPr>
        <w:t>روزی روهایی سفید و روهایی سیاه</w:t>
      </w:r>
      <w:r w:rsidR="009B0475" w:rsidRPr="0085362B">
        <w:rPr>
          <w:rFonts w:cs="B Lotus" w:hint="cs"/>
          <w:sz w:val="26"/>
          <w:szCs w:val="26"/>
          <w:rtl/>
          <w:lang w:bidi="fa-IR"/>
        </w:rPr>
        <w:t xml:space="preserve"> می‌</w:t>
      </w:r>
      <w:r w:rsidR="00615CB4" w:rsidRPr="0085362B">
        <w:rPr>
          <w:rFonts w:cs="B Lotus" w:hint="cs"/>
          <w:sz w:val="26"/>
          <w:szCs w:val="26"/>
          <w:rtl/>
          <w:lang w:bidi="fa-IR"/>
        </w:rPr>
        <w:t>گردند و اما آنان که روهایشان سیاه است آیا بعد از ایمان خود کافر شده</w:t>
      </w:r>
      <w:r w:rsidR="00CE3DC4" w:rsidRPr="0085362B">
        <w:rPr>
          <w:rFonts w:cs="B Lotus" w:hint="cs"/>
          <w:sz w:val="26"/>
          <w:szCs w:val="26"/>
          <w:cs/>
          <w:lang w:bidi="fa-IR"/>
        </w:rPr>
        <w:t>‎</w:t>
      </w:r>
      <w:r w:rsidR="00615CB4" w:rsidRPr="0085362B">
        <w:rPr>
          <w:rFonts w:cs="B Lotus" w:hint="cs"/>
          <w:sz w:val="26"/>
          <w:szCs w:val="26"/>
          <w:rtl/>
          <w:lang w:bidi="fa-IR"/>
        </w:rPr>
        <w:t>اید</w:t>
      </w:r>
      <w:r w:rsidRPr="0085362B">
        <w:rPr>
          <w:rFonts w:cs="Traditional Arabic" w:hint="cs"/>
          <w:sz w:val="26"/>
          <w:szCs w:val="26"/>
          <w:rtl/>
          <w:lang w:bidi="fa-IR"/>
        </w:rPr>
        <w:t>»</w:t>
      </w:r>
      <w:r w:rsidR="00615CB4" w:rsidRPr="0085362B">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نظیر این دلایل که پیش</w:t>
      </w:r>
      <w:r w:rsidR="00BD6683">
        <w:rPr>
          <w:rFonts w:cs="B Lotus" w:hint="cs"/>
          <w:rtl/>
          <w:lang w:bidi="fa-IR"/>
        </w:rPr>
        <w:t>‌تر</w:t>
      </w:r>
      <w:r w:rsidRPr="00CE3DC4">
        <w:rPr>
          <w:rFonts w:cs="B Lotus" w:hint="cs"/>
          <w:rtl/>
          <w:lang w:bidi="fa-IR"/>
        </w:rPr>
        <w:t xml:space="preserve"> ذکر شد.</w:t>
      </w:r>
    </w:p>
    <w:p w:rsidR="00615CB4" w:rsidRPr="00CE3DC4" w:rsidRDefault="00615CB4" w:rsidP="00CE3DC4">
      <w:pPr>
        <w:ind w:firstLine="284"/>
        <w:jc w:val="both"/>
        <w:rPr>
          <w:rFonts w:cs="B Lotus"/>
          <w:rtl/>
          <w:lang w:bidi="fa-IR"/>
        </w:rPr>
      </w:pPr>
      <w:r w:rsidRPr="00CE3DC4">
        <w:rPr>
          <w:rFonts w:cs="B Lotus" w:hint="cs"/>
          <w:b/>
          <w:bCs/>
          <w:rtl/>
          <w:lang w:bidi="fa-IR"/>
        </w:rPr>
        <w:t>سوم</w:t>
      </w:r>
      <w:r w:rsidRPr="00CE3DC4">
        <w:rPr>
          <w:rFonts w:cs="B Lotus" w:hint="cs"/>
          <w:rtl/>
          <w:lang w:bidi="fa-IR"/>
        </w:rPr>
        <w:t>: صورت</w:t>
      </w:r>
      <w:r w:rsidR="0085362B">
        <w:rPr>
          <w:rFonts w:cs="B Lotus" w:hint="eastAsia"/>
          <w:rtl/>
          <w:lang w:bidi="fa-IR"/>
        </w:rPr>
        <w:t>‌</w:t>
      </w:r>
      <w:r w:rsidRPr="00CE3DC4">
        <w:rPr>
          <w:rFonts w:cs="B Lotus" w:hint="cs"/>
          <w:rtl/>
          <w:lang w:bidi="fa-IR"/>
        </w:rPr>
        <w:t>های عدم قبول اعمال</w:t>
      </w:r>
      <w:r w:rsidR="0085362B">
        <w:rPr>
          <w:rFonts w:cs="B Lotus" w:hint="cs"/>
          <w:rtl/>
          <w:lang w:bidi="fa-IR"/>
        </w:rPr>
        <w:t xml:space="preserve"> نیک بدعت گزاران آن است که بدعت</w:t>
      </w:r>
      <w:r w:rsidR="0085362B">
        <w:rPr>
          <w:rFonts w:cs="B Lotus" w:hint="eastAsia"/>
          <w:rtl/>
          <w:lang w:bidi="fa-IR"/>
        </w:rPr>
        <w:t>‌</w:t>
      </w:r>
      <w:r w:rsidRPr="00CE3DC4">
        <w:rPr>
          <w:rFonts w:cs="B Lotus" w:hint="cs"/>
          <w:rtl/>
          <w:lang w:bidi="fa-IR"/>
        </w:rPr>
        <w:t>گزاری در برخی از امور تعبّدی و غیر آن سرانجام وی را در این بدعت اعتقادی به جایی خواهد کشانید که عقیده و ب</w:t>
      </w:r>
      <w:r w:rsidR="00772E47">
        <w:rPr>
          <w:rFonts w:cs="B Lotus" w:hint="cs"/>
          <w:rtl/>
          <w:lang w:bidi="fa-IR"/>
        </w:rPr>
        <w:t>اور او را نسبت به شریعت و قانون</w:t>
      </w:r>
      <w:r w:rsidR="00772E47">
        <w:rPr>
          <w:rFonts w:cs="B Lotus" w:hint="eastAsia"/>
          <w:rtl/>
          <w:lang w:bidi="fa-IR"/>
        </w:rPr>
        <w:t>‌</w:t>
      </w:r>
      <w:r w:rsidRPr="00CE3DC4">
        <w:rPr>
          <w:rFonts w:cs="B Lotus" w:hint="cs"/>
          <w:rtl/>
          <w:lang w:bidi="fa-IR"/>
        </w:rPr>
        <w:t>گذاری الهی سست</w:t>
      </w:r>
      <w:r w:rsidR="009B0475">
        <w:rPr>
          <w:rFonts w:cs="B Lotus" w:hint="cs"/>
          <w:rtl/>
          <w:lang w:bidi="fa-IR"/>
        </w:rPr>
        <w:t xml:space="preserve"> می‌</w:t>
      </w:r>
      <w:r w:rsidRPr="00CE3DC4">
        <w:rPr>
          <w:rFonts w:cs="B Lotus" w:hint="cs"/>
          <w:rtl/>
          <w:lang w:bidi="fa-IR"/>
        </w:rPr>
        <w:t>گرداند و این به فرجام، باعث تباه شدن تمامی اعمال و کارهای نیک او خواهد شد:</w:t>
      </w:r>
    </w:p>
    <w:p w:rsidR="00615CB4" w:rsidRPr="00772E47" w:rsidRDefault="00615CB4" w:rsidP="00CE3DC4">
      <w:pPr>
        <w:ind w:firstLine="284"/>
        <w:jc w:val="both"/>
        <w:rPr>
          <w:rFonts w:cs="B Lotus"/>
          <w:b/>
          <w:bCs/>
          <w:rtl/>
          <w:lang w:bidi="fa-IR"/>
        </w:rPr>
      </w:pPr>
      <w:r w:rsidRPr="00772E47">
        <w:rPr>
          <w:rFonts w:cs="B Lotus" w:hint="cs"/>
          <w:b/>
          <w:bCs/>
          <w:rtl/>
          <w:lang w:bidi="fa-IR"/>
        </w:rPr>
        <w:t>مثال</w:t>
      </w:r>
      <w:r w:rsidR="009B0475" w:rsidRPr="00772E47">
        <w:rPr>
          <w:rFonts w:cs="B Lotus" w:hint="cs"/>
          <w:b/>
          <w:bCs/>
          <w:rtl/>
          <w:lang w:bidi="fa-IR"/>
        </w:rPr>
        <w:t>‌ها</w:t>
      </w:r>
      <w:r w:rsidRPr="00772E47">
        <w:rPr>
          <w:rFonts w:cs="B Lotus" w:hint="cs"/>
          <w:b/>
          <w:bCs/>
          <w:rtl/>
          <w:lang w:bidi="fa-IR"/>
        </w:rPr>
        <w:t>یی در این باب:</w:t>
      </w:r>
    </w:p>
    <w:p w:rsidR="00615CB4" w:rsidRPr="00CE3DC4" w:rsidRDefault="00615CB4" w:rsidP="00CE3DC4">
      <w:pPr>
        <w:ind w:firstLine="284"/>
        <w:jc w:val="both"/>
        <w:rPr>
          <w:rFonts w:cs="B Lotus"/>
          <w:rtl/>
          <w:lang w:bidi="fa-IR"/>
        </w:rPr>
      </w:pPr>
      <w:r w:rsidRPr="00CE3DC4">
        <w:rPr>
          <w:rFonts w:cs="B Lotus" w:hint="cs"/>
          <w:rtl/>
          <w:lang w:bidi="fa-IR"/>
        </w:rPr>
        <w:t>از آن جمله: عقل در شرع الهی و قانون گذاری شریک شود (و این شیوه</w:t>
      </w:r>
      <w:r w:rsidRPr="00CE3DC4">
        <w:rPr>
          <w:rFonts w:cs="B Lotus" w:hint="cs"/>
          <w:rtl/>
          <w:lang w:bidi="fa-IR"/>
        </w:rPr>
        <w:softHyphen/>
        <w:t>ی اهل تحسین و تقبیح امور است برای همین می</w:t>
      </w:r>
      <w:r w:rsidR="00CE3DC4" w:rsidRPr="00CE3DC4">
        <w:rPr>
          <w:rFonts w:cs="B Lotus" w:hint="cs"/>
          <w:cs/>
          <w:lang w:bidi="fa-IR"/>
        </w:rPr>
        <w:t>‎</w:t>
      </w:r>
      <w:r w:rsidRPr="00CE3DC4">
        <w:rPr>
          <w:rFonts w:cs="B Lotus" w:hint="cs"/>
          <w:rtl/>
          <w:lang w:bidi="fa-IR"/>
        </w:rPr>
        <w:t>گویند عقل در قانون گذاری مستقل است جز اینکه شرع آمده تا از مقتضای عقل پرده بردارد و آن را روشن سازد.</w:t>
      </w:r>
    </w:p>
    <w:p w:rsidR="00615CB4" w:rsidRPr="00CE3DC4" w:rsidRDefault="00615CB4" w:rsidP="00CE3DC4">
      <w:pPr>
        <w:ind w:firstLine="284"/>
        <w:jc w:val="both"/>
        <w:rPr>
          <w:rFonts w:cs="B Lotus"/>
          <w:rtl/>
          <w:lang w:bidi="fa-IR"/>
        </w:rPr>
      </w:pPr>
      <w:r w:rsidRPr="00CE3DC4">
        <w:rPr>
          <w:rFonts w:cs="B Lotus" w:hint="cs"/>
          <w:rtl/>
          <w:lang w:bidi="fa-IR"/>
        </w:rPr>
        <w:t>ای کاش می</w:t>
      </w:r>
      <w:r w:rsidR="00CE3DC4" w:rsidRPr="00CE3DC4">
        <w:rPr>
          <w:rFonts w:cs="B Lotus" w:hint="cs"/>
          <w:cs/>
          <w:lang w:bidi="fa-IR"/>
        </w:rPr>
        <w:t>‎</w:t>
      </w:r>
      <w:r w:rsidRPr="00CE3DC4">
        <w:rPr>
          <w:rFonts w:cs="B Lotus" w:hint="cs"/>
          <w:rtl/>
          <w:lang w:bidi="fa-IR"/>
        </w:rPr>
        <w:t>دانستم! آیا آنان در پرستش خداوند، شرع الهی را ملاک قرار داده</w:t>
      </w:r>
      <w:r w:rsidR="00CE3DC4" w:rsidRPr="00CE3DC4">
        <w:rPr>
          <w:rFonts w:cs="B Lotus" w:hint="cs"/>
          <w:cs/>
          <w:lang w:bidi="fa-IR"/>
        </w:rPr>
        <w:t>‎</w:t>
      </w:r>
      <w:r w:rsidRPr="00CE3DC4">
        <w:rPr>
          <w:rFonts w:cs="B Lotus" w:hint="cs"/>
          <w:rtl/>
          <w:lang w:bidi="fa-IR"/>
        </w:rPr>
        <w:t xml:space="preserve">اند یا عقلشان را؟ بلکه شرع الهی در مذهب ایشان چون پیروی است یاری شده یا حاکم و حکم گزاری است پیروی شده و این ملاک قرار دادن عقل در امور قانون گذاری است که با وجود آن برای شریعت الهی اصالتی باقی نخواهد ماند و هرچه را که انجام دهد اساسش بر چیزی است که عقلش اقتضای آن را کرده است اگر چه در این قانونگذاری، شرع را شریک گرداند آن تشریک بر مبنای شرکت است نه اینکه شریعت الهی یگانه </w:t>
      </w:r>
      <w:r w:rsidR="002561BA">
        <w:rPr>
          <w:rFonts w:cs="B Lotus" w:hint="cs"/>
          <w:rtl/>
          <w:lang w:bidi="fa-IR"/>
        </w:rPr>
        <w:t>مرجع قانون</w:t>
      </w:r>
      <w:r w:rsidR="002561BA">
        <w:rPr>
          <w:rFonts w:cs="B Lotus" w:hint="eastAsia"/>
          <w:rtl/>
          <w:lang w:bidi="fa-IR"/>
        </w:rPr>
        <w:t>‌</w:t>
      </w:r>
      <w:r w:rsidRPr="00CE3DC4">
        <w:rPr>
          <w:rFonts w:cs="B Lotus" w:hint="cs"/>
          <w:rtl/>
          <w:lang w:bidi="fa-IR"/>
        </w:rPr>
        <w:t>گذاری بوده است. پس این رویکرد عقل گرایانه و</w:t>
      </w:r>
      <w:r w:rsidR="0085362B">
        <w:rPr>
          <w:rFonts w:cs="B Lotus" w:hint="cs"/>
          <w:rtl/>
          <w:lang w:bidi="fa-IR"/>
        </w:rPr>
        <w:t xml:space="preserve"> عدم اتّخاذ شریعت الهی در قانون</w:t>
      </w:r>
      <w:r w:rsidR="0085362B">
        <w:rPr>
          <w:rFonts w:cs="B Lotus" w:hint="eastAsia"/>
          <w:rtl/>
          <w:lang w:bidi="fa-IR"/>
        </w:rPr>
        <w:t>‌</w:t>
      </w:r>
      <w:r w:rsidRPr="00CE3DC4">
        <w:rPr>
          <w:rFonts w:cs="B Lotus" w:hint="cs"/>
          <w:rtl/>
          <w:lang w:bidi="fa-IR"/>
        </w:rPr>
        <w:t>گذاری صحیح نیست آن هم با استناد به دلیلی دلالت</w:t>
      </w:r>
      <w:r w:rsidR="0085362B">
        <w:rPr>
          <w:rFonts w:cs="B Lotus" w:hint="eastAsia"/>
          <w:rtl/>
          <w:lang w:bidi="fa-IR"/>
        </w:rPr>
        <w:t>‌</w:t>
      </w:r>
      <w:r w:rsidRPr="00CE3DC4">
        <w:rPr>
          <w:rFonts w:cs="B Lotus" w:hint="cs"/>
          <w:rtl/>
          <w:lang w:bidi="fa-IR"/>
        </w:rPr>
        <w:t>گر، بر ابطال حسن و قبح عقلی</w:t>
      </w:r>
      <w:r w:rsidR="0085362B">
        <w:rPr>
          <w:rFonts w:cs="B Lotus" w:hint="cs"/>
          <w:rtl/>
          <w:lang w:bidi="fa-IR"/>
        </w:rPr>
        <w:t xml:space="preserve"> [</w:t>
      </w:r>
      <w:r w:rsidRPr="00CE3DC4">
        <w:rPr>
          <w:rFonts w:cs="B Lotus" w:hint="cs"/>
          <w:rtl/>
          <w:lang w:bidi="fa-IR"/>
        </w:rPr>
        <w:t>که از نظرگاه کسانی حسن و قبح آن است که عقل آن را نیکو و قبح آن است که عقل آن را زشت شمارد و شرع در این عرصه کاری ندارد] بنابراین این عقیده در نزد علمای عقیده و کلام از بدعتهای مشهور است و هر بدعتی گمراهی است.</w:t>
      </w:r>
    </w:p>
    <w:p w:rsidR="00615CB4" w:rsidRDefault="00615CB4" w:rsidP="00CE3DC4">
      <w:pPr>
        <w:ind w:firstLine="284"/>
        <w:jc w:val="both"/>
        <w:rPr>
          <w:rFonts w:cs="B Lotus"/>
          <w:b/>
          <w:bCs/>
          <w:rtl/>
          <w:lang w:bidi="fa-IR"/>
        </w:rPr>
      </w:pPr>
      <w:r w:rsidRPr="00CE3DC4">
        <w:rPr>
          <w:rFonts w:cs="B Lotus" w:hint="cs"/>
          <w:rtl/>
          <w:lang w:bidi="fa-IR"/>
        </w:rPr>
        <w:t>از آن جمله است کسی که بدعت</w:t>
      </w:r>
      <w:r w:rsidR="0085362B">
        <w:rPr>
          <w:rFonts w:cs="B Lotus" w:hint="eastAsia"/>
          <w:rtl/>
          <w:lang w:bidi="fa-IR"/>
        </w:rPr>
        <w:t>‌</w:t>
      </w:r>
      <w:r w:rsidRPr="00CE3DC4">
        <w:rPr>
          <w:rFonts w:cs="B Lotus" w:hint="cs"/>
          <w:rtl/>
          <w:lang w:bidi="fa-IR"/>
        </w:rPr>
        <w:t>ها را و نوآوری در دین را نیکو</w:t>
      </w:r>
      <w:r w:rsidR="009B0475">
        <w:rPr>
          <w:rFonts w:cs="B Lotus" w:hint="cs"/>
          <w:rtl/>
          <w:lang w:bidi="fa-IR"/>
        </w:rPr>
        <w:t xml:space="preserve"> می‌</w:t>
      </w:r>
      <w:r w:rsidRPr="00CE3DC4">
        <w:rPr>
          <w:rFonts w:cs="B Lotus" w:hint="cs"/>
          <w:rtl/>
          <w:lang w:bidi="fa-IR"/>
        </w:rPr>
        <w:t>شمارد بدین خاطر است که در نظر او، شرع و قانون گذاری الهی کامل نشده و سخن خداوند که فرمود</w:t>
      </w:r>
      <w:r w:rsidRPr="00CE3DC4">
        <w:rPr>
          <w:rFonts w:cs="B Lotus" w:hint="cs"/>
          <w:b/>
          <w:bCs/>
          <w:rtl/>
          <w:lang w:bidi="fa-IR"/>
        </w:rPr>
        <w:t>:</w:t>
      </w:r>
    </w:p>
    <w:p w:rsidR="00615CB4" w:rsidRPr="00CE3DC4" w:rsidRDefault="0085362B" w:rsidP="00772E47">
      <w:pPr>
        <w:ind w:firstLine="284"/>
        <w:jc w:val="both"/>
        <w:rPr>
          <w:rFonts w:cs="B Lotus"/>
          <w:rtl/>
          <w:lang w:bidi="fa-IR"/>
        </w:rPr>
      </w:pPr>
      <w:r w:rsidRPr="0085362B">
        <w:rPr>
          <w:rFonts w:cs="Traditional Arabic" w:hint="cs"/>
          <w:rtl/>
          <w:lang w:bidi="fa-IR"/>
        </w:rPr>
        <w:t>﴿</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يَو</w:t>
      </w:r>
      <w:r w:rsidR="00772E47">
        <w:rPr>
          <w:rFonts w:ascii="KFGQPC Uthmanic Script HAFS" w:cs="KFGQPC Uthmanic Script HAFS" w:hint="cs"/>
          <w:rtl/>
        </w:rPr>
        <w:t>ۡ</w:t>
      </w:r>
      <w:r w:rsidR="00772E47">
        <w:rPr>
          <w:rFonts w:ascii="KFGQPC Uthmanic Script HAFS" w:cs="KFGQPC Uthmanic Script HAFS" w:hint="eastAsia"/>
          <w:rtl/>
        </w:rPr>
        <w:t>مَ</w:t>
      </w:r>
      <w:r w:rsidR="00772E47">
        <w:rPr>
          <w:rFonts w:ascii="KFGQPC Uthmanic Script HAFS" w:cs="KFGQPC Uthmanic Script HAFS"/>
          <w:rtl/>
        </w:rPr>
        <w:t xml:space="preserve"> </w:t>
      </w:r>
      <w:r w:rsidR="00772E47">
        <w:rPr>
          <w:rFonts w:ascii="KFGQPC Uthmanic Script HAFS" w:cs="KFGQPC Uthmanic Script HAFS" w:hint="eastAsia"/>
          <w:rtl/>
        </w:rPr>
        <w:t>أَك</w:t>
      </w:r>
      <w:r w:rsidR="00772E47">
        <w:rPr>
          <w:rFonts w:ascii="KFGQPC Uthmanic Script HAFS" w:cs="KFGQPC Uthmanic Script HAFS" w:hint="cs"/>
          <w:rtl/>
        </w:rPr>
        <w:t>ۡ</w:t>
      </w:r>
      <w:r w:rsidR="00772E47">
        <w:rPr>
          <w:rFonts w:ascii="KFGQPC Uthmanic Script HAFS" w:cs="KFGQPC Uthmanic Script HAFS" w:hint="eastAsia"/>
          <w:rtl/>
        </w:rPr>
        <w:t>مَل</w:t>
      </w:r>
      <w:r w:rsidR="00772E47">
        <w:rPr>
          <w:rFonts w:ascii="KFGQPC Uthmanic Script HAFS" w:cs="KFGQPC Uthmanic Script HAFS" w:hint="cs"/>
          <w:rtl/>
        </w:rPr>
        <w:t>ۡ</w:t>
      </w:r>
      <w:r w:rsidR="00772E47">
        <w:rPr>
          <w:rFonts w:ascii="KFGQPC Uthmanic Script HAFS" w:cs="KFGQPC Uthmanic Script HAFS" w:hint="eastAsia"/>
          <w:rtl/>
        </w:rPr>
        <w:t>تُ</w:t>
      </w:r>
      <w:r w:rsidR="00772E47">
        <w:rPr>
          <w:rFonts w:ascii="KFGQPC Uthmanic Script HAFS" w:cs="KFGQPC Uthmanic Script HAFS"/>
          <w:rtl/>
        </w:rPr>
        <w:t xml:space="preserve"> </w:t>
      </w:r>
      <w:r w:rsidR="00772E47">
        <w:rPr>
          <w:rFonts w:ascii="KFGQPC Uthmanic Script HAFS" w:cs="KFGQPC Uthmanic Script HAFS" w:hint="eastAsia"/>
          <w:rtl/>
        </w:rPr>
        <w:t>لَكُم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دِينَكُم</w:t>
      </w:r>
      <w:r w:rsidR="00772E47">
        <w:rPr>
          <w:rFonts w:ascii="KFGQPC Uthmanic Script HAFS" w:cs="KFGQPC Uthmanic Script HAFS" w:hint="cs"/>
          <w:rtl/>
        </w:rPr>
        <w:t>ۡ</w:t>
      </w:r>
      <w:r w:rsidRPr="0085362B">
        <w:rPr>
          <w:rFonts w:cs="Traditional Arabic" w:hint="cs"/>
          <w:rtl/>
          <w:lang w:bidi="fa-IR"/>
        </w:rPr>
        <w:t>﴾</w:t>
      </w:r>
      <w:r>
        <w:rPr>
          <w:rFonts w:cs="B Lotus" w:hint="cs"/>
          <w:b/>
          <w:bCs/>
          <w:rtl/>
          <w:lang w:bidi="fa-IR"/>
        </w:rPr>
        <w:t xml:space="preserve"> </w:t>
      </w:r>
      <w:r>
        <w:rPr>
          <w:rFonts w:cs="B Lotus" w:hint="cs"/>
          <w:sz w:val="26"/>
          <w:szCs w:val="26"/>
          <w:rtl/>
          <w:lang w:bidi="fa-IR"/>
        </w:rPr>
        <w:t>[المائد</w:t>
      </w:r>
      <w:r w:rsidRPr="0085362B">
        <w:rPr>
          <w:rFonts w:ascii="mylotus" w:hAnsi="mylotus" w:cs="mylotus"/>
          <w:sz w:val="26"/>
          <w:szCs w:val="26"/>
          <w:rtl/>
          <w:lang w:bidi="fa-IR"/>
        </w:rPr>
        <w:t>ة</w:t>
      </w:r>
      <w:r>
        <w:rPr>
          <w:rFonts w:cs="B Lotus" w:hint="cs"/>
          <w:sz w:val="26"/>
          <w:szCs w:val="26"/>
          <w:rtl/>
          <w:lang w:bidi="fa-IR"/>
        </w:rPr>
        <w:t>: 3]</w:t>
      </w:r>
      <w:r>
        <w:rPr>
          <w:rFonts w:cs="B Lotus" w:hint="cs"/>
          <w:rtl/>
          <w:lang w:bidi="fa-IR"/>
        </w:rPr>
        <w:t>.</w:t>
      </w:r>
      <w:r w:rsidR="00615CB4" w:rsidRPr="00CE3DC4">
        <w:rPr>
          <w:rFonts w:cs="B Lotus" w:hint="cs"/>
          <w:rtl/>
          <w:lang w:bidi="fa-IR"/>
        </w:rPr>
        <w:t xml:space="preserve"> هیچ معنایی قابل اعتباری ندارد و کسانی که خوش خیالند در صدد تاویل این آیات برآمده و آن را از رسالت صریح و آشکار خارج</w:t>
      </w:r>
      <w:r w:rsidR="009B0475">
        <w:rPr>
          <w:rFonts w:cs="B Lotus" w:hint="cs"/>
          <w:rtl/>
          <w:lang w:bidi="fa-IR"/>
        </w:rPr>
        <w:t xml:space="preserve"> می‌</w:t>
      </w:r>
      <w:r w:rsidR="00615CB4" w:rsidRPr="00CE3DC4">
        <w:rPr>
          <w:rFonts w:cs="B Lotus" w:hint="cs"/>
          <w:rtl/>
          <w:lang w:bidi="fa-IR"/>
        </w:rPr>
        <w:t>کنند.</w:t>
      </w:r>
    </w:p>
    <w:p w:rsidR="00615CB4" w:rsidRPr="00CE3DC4" w:rsidRDefault="00615CB4" w:rsidP="00CE3DC4">
      <w:pPr>
        <w:ind w:firstLine="284"/>
        <w:jc w:val="both"/>
        <w:rPr>
          <w:rFonts w:cs="B Lotus"/>
          <w:rtl/>
          <w:lang w:bidi="fa-IR"/>
        </w:rPr>
      </w:pPr>
      <w:r w:rsidRPr="00CE3DC4">
        <w:rPr>
          <w:rFonts w:cs="B Lotus" w:hint="cs"/>
          <w:rtl/>
          <w:lang w:bidi="fa-IR"/>
        </w:rPr>
        <w:t>و کسان و گروه</w:t>
      </w:r>
      <w:r w:rsidR="00CE3DC4" w:rsidRPr="00CE3DC4">
        <w:rPr>
          <w:rFonts w:cs="B Lotus" w:hint="cs"/>
          <w:cs/>
          <w:lang w:bidi="fa-IR"/>
        </w:rPr>
        <w:t>‎</w:t>
      </w:r>
      <w:r w:rsidRPr="00CE3DC4">
        <w:rPr>
          <w:rFonts w:cs="B Lotus" w:hint="cs"/>
          <w:rtl/>
          <w:lang w:bidi="fa-IR"/>
        </w:rPr>
        <w:t>هایی که درصدد بدعت گزاری در امر عبادی</w:t>
      </w:r>
      <w:r w:rsidRPr="00CE3DC4">
        <w:rPr>
          <w:rFonts w:cs="B Lotus" w:hint="cs"/>
          <w:rtl/>
          <w:lang w:bidi="fa-IR"/>
        </w:rPr>
        <w:softHyphen/>
        <w:t>اند، بیشتر کسانی هستند که بالاترین درجه</w:t>
      </w:r>
      <w:r w:rsidRPr="00CE3DC4">
        <w:rPr>
          <w:rFonts w:cs="B Lotus"/>
          <w:rtl/>
          <w:lang w:bidi="fa-IR"/>
        </w:rPr>
        <w:softHyphen/>
      </w:r>
      <w:r w:rsidRPr="00CE3DC4">
        <w:rPr>
          <w:rFonts w:cs="B Lotus" w:hint="cs"/>
          <w:rtl/>
          <w:lang w:bidi="fa-IR"/>
        </w:rPr>
        <w:t>ی زهد و عزلت از مردم را دارند و جمع عوام الناس در پی اقتدا به آنها هستند و کسی که تابع عوام باشد گرچه پرهیز کارترین مردم باشد باز از عوام الناس حساب خواهد شد و امّا خواص از این بالاتر و زیادترند و شایستگی این افزونی وخاص بودن را دارند.</w:t>
      </w:r>
    </w:p>
    <w:p w:rsidR="00615CB4" w:rsidRPr="00CE3DC4" w:rsidRDefault="00615CB4" w:rsidP="00772E47">
      <w:pPr>
        <w:ind w:firstLine="284"/>
        <w:jc w:val="both"/>
        <w:rPr>
          <w:rFonts w:cs="B Lotus"/>
          <w:rtl/>
          <w:lang w:bidi="fa-IR"/>
        </w:rPr>
      </w:pPr>
      <w:r w:rsidRPr="00CE3DC4">
        <w:rPr>
          <w:rFonts w:cs="B Lotus" w:hint="cs"/>
          <w:rtl/>
          <w:lang w:bidi="fa-IR"/>
        </w:rPr>
        <w:t>برای همین، بسیاری از فریفتگان</w:t>
      </w:r>
      <w:r w:rsidRPr="00CE3DC4">
        <w:rPr>
          <w:rStyle w:val="FootnoteReference"/>
          <w:rFonts w:cs="B Lotus"/>
          <w:rtl/>
          <w:lang w:bidi="fa-IR"/>
        </w:rPr>
        <w:footnoteReference w:id="207"/>
      </w:r>
      <w:r w:rsidRPr="00CE3DC4">
        <w:rPr>
          <w:rFonts w:cs="B Lotus" w:hint="cs"/>
          <w:rtl/>
          <w:lang w:bidi="fa-IR"/>
        </w:rPr>
        <w:t xml:space="preserve"> و علاقه مندان این افراد یافت</w:t>
      </w:r>
      <w:r w:rsidR="009B0475">
        <w:rPr>
          <w:rFonts w:cs="B Lotus" w:hint="cs"/>
          <w:rtl/>
          <w:lang w:bidi="fa-IR"/>
        </w:rPr>
        <w:t xml:space="preserve"> می‌</w:t>
      </w:r>
      <w:r w:rsidRPr="00CE3DC4">
        <w:rPr>
          <w:rFonts w:cs="B Lotus" w:hint="cs"/>
          <w:rtl/>
          <w:lang w:bidi="fa-IR"/>
        </w:rPr>
        <w:t>شوند کسانی را که به عقیده و مرام ایشان در نیامده و تغییر فکر نداده</w:t>
      </w:r>
      <w:r w:rsidR="00CE3DC4" w:rsidRPr="00CE3DC4">
        <w:rPr>
          <w:rFonts w:cs="B Lotus" w:hint="cs"/>
          <w:cs/>
          <w:lang w:bidi="fa-IR"/>
        </w:rPr>
        <w:t>‎</w:t>
      </w:r>
      <w:r w:rsidRPr="00CE3DC4">
        <w:rPr>
          <w:rFonts w:cs="B Lotus" w:hint="cs"/>
          <w:rtl/>
          <w:lang w:bidi="fa-IR"/>
        </w:rPr>
        <w:t>اند به باد سُخره گرفته و از آنان عیب جویی</w:t>
      </w:r>
      <w:r w:rsidR="009B0475">
        <w:rPr>
          <w:rFonts w:cs="B Lotus" w:hint="cs"/>
          <w:rtl/>
          <w:lang w:bidi="fa-IR"/>
        </w:rPr>
        <w:t xml:space="preserve"> می‌</w:t>
      </w:r>
      <w:r w:rsidRPr="00CE3DC4">
        <w:rPr>
          <w:rFonts w:cs="B Lotus" w:hint="cs"/>
          <w:rtl/>
          <w:lang w:bidi="fa-IR"/>
        </w:rPr>
        <w:t>کنند و آنان را از کسانی</w:t>
      </w:r>
      <w:r w:rsidR="009B0475">
        <w:rPr>
          <w:rFonts w:cs="B Lotus" w:hint="cs"/>
          <w:rtl/>
          <w:lang w:bidi="fa-IR"/>
        </w:rPr>
        <w:t xml:space="preserve"> می‌</w:t>
      </w:r>
      <w:r w:rsidRPr="00CE3DC4">
        <w:rPr>
          <w:rFonts w:cs="B Lotus" w:hint="cs"/>
          <w:rtl/>
          <w:lang w:bidi="fa-IR"/>
        </w:rPr>
        <w:t>خوانند که از نور معرفت در حجاب مانده</w:t>
      </w:r>
      <w:r w:rsidR="00CE3DC4" w:rsidRPr="00CE3DC4">
        <w:rPr>
          <w:rFonts w:cs="B Lotus" w:hint="cs"/>
          <w:cs/>
          <w:lang w:bidi="fa-IR"/>
        </w:rPr>
        <w:t>‎</w:t>
      </w:r>
      <w:r w:rsidRPr="00CE3DC4">
        <w:rPr>
          <w:rFonts w:cs="B Lotus" w:hint="cs"/>
          <w:rtl/>
          <w:lang w:bidi="fa-IR"/>
        </w:rPr>
        <w:t>اند. لذا کسی که بر این عقیده و باور باشد [بی</w:t>
      </w:r>
      <w:r w:rsidR="00772E47">
        <w:rPr>
          <w:rFonts w:cs="B Lotus" w:hint="eastAsia"/>
          <w:rtl/>
          <w:lang w:bidi="fa-IR"/>
        </w:rPr>
        <w:t>‌</w:t>
      </w:r>
      <w:r w:rsidRPr="00CE3DC4">
        <w:rPr>
          <w:rFonts w:cs="B Lotus" w:hint="cs"/>
          <w:rtl/>
          <w:lang w:bidi="fa-IR"/>
        </w:rPr>
        <w:t>تردید] در نظر او قانون و قانون</w:t>
      </w:r>
      <w:r w:rsidR="00772E47">
        <w:rPr>
          <w:rFonts w:cs="B Lotus" w:hint="eastAsia"/>
          <w:rtl/>
          <w:lang w:bidi="fa-IR"/>
        </w:rPr>
        <w:t>‌</w:t>
      </w:r>
      <w:r w:rsidRPr="00CE3DC4">
        <w:rPr>
          <w:rFonts w:cs="B Lotus" w:hint="cs"/>
          <w:rtl/>
          <w:lang w:bidi="fa-IR"/>
        </w:rPr>
        <w:t>گذاری که سلف صالح آن را ضبط و ثبت کرده</w:t>
      </w:r>
      <w:r w:rsidR="00CE3DC4" w:rsidRPr="00CE3DC4">
        <w:rPr>
          <w:rFonts w:cs="B Lotus" w:hint="cs"/>
          <w:cs/>
          <w:lang w:bidi="fa-IR"/>
        </w:rPr>
        <w:t>‎</w:t>
      </w:r>
      <w:r w:rsidRPr="00CE3DC4">
        <w:rPr>
          <w:rFonts w:cs="B Lotus" w:hint="cs"/>
          <w:rtl/>
          <w:lang w:bidi="fa-IR"/>
        </w:rPr>
        <w:t>اند و فقهای کاردان در علم دین آن را تبیین و شفاف سازی نموده، کم ارج و سست خواهد گشت. این جاست که نزد او، راه و سلوکش انگیزه و باعثی برای ورود به مدخل</w:t>
      </w:r>
      <w:r w:rsidR="009B0475">
        <w:rPr>
          <w:rFonts w:cs="B Lotus" w:hint="cs"/>
          <w:rtl/>
          <w:lang w:bidi="fa-IR"/>
        </w:rPr>
        <w:t>‌ها</w:t>
      </w:r>
      <w:r w:rsidRPr="00CE3DC4">
        <w:rPr>
          <w:rFonts w:cs="B Lotus" w:hint="cs"/>
          <w:rtl/>
          <w:lang w:bidi="fa-IR"/>
        </w:rPr>
        <w:t>ی خواص وجود نخواهد گذاشت و آن وقت است روح اعتقاد واقعی که لازمه</w:t>
      </w:r>
      <w:r w:rsidR="00CE3DC4" w:rsidRPr="00CE3DC4">
        <w:rPr>
          <w:rFonts w:cs="B Lotus" w:hint="cs"/>
          <w:cs/>
          <w:lang w:bidi="fa-IR"/>
        </w:rPr>
        <w:t>‎</w:t>
      </w:r>
      <w:r w:rsidRPr="00CE3DC4">
        <w:rPr>
          <w:rFonts w:cs="B Lotus" w:hint="cs"/>
          <w:rtl/>
          <w:lang w:bidi="fa-IR"/>
        </w:rPr>
        <w:t>ی عمل است باقی</w:t>
      </w:r>
      <w:r w:rsidR="009B0475">
        <w:rPr>
          <w:rFonts w:cs="B Lotus" w:hint="cs"/>
          <w:rtl/>
          <w:lang w:bidi="fa-IR"/>
        </w:rPr>
        <w:t xml:space="preserve"> نمی‌</w:t>
      </w:r>
      <w:r w:rsidRPr="00CE3DC4">
        <w:rPr>
          <w:rFonts w:cs="B Lotus" w:hint="cs"/>
          <w:rtl/>
          <w:lang w:bidi="fa-IR"/>
        </w:rPr>
        <w:t>ماند و همین مسیری خواهد شد برای عدم قبول این اعمال ابتدایی اگر چه در ظاهر امر شرعی جلوه نماید و باور به آن سبب قوام بر آنان خواهد بود. و این جاست که شایسته نیست که از چنین حالاتی واجب و سنّتی پذیرفته شود و بر چنین حالتی بر خدا پناه</w:t>
      </w:r>
      <w:r w:rsidR="009B0475">
        <w:rPr>
          <w:rFonts w:cs="B Lotus" w:hint="cs"/>
          <w:rtl/>
          <w:lang w:bidi="fa-IR"/>
        </w:rPr>
        <w:t xml:space="preserve"> می‌</w:t>
      </w:r>
      <w:r w:rsidRPr="00CE3DC4">
        <w:rPr>
          <w:rFonts w:cs="B Lotus" w:hint="cs"/>
          <w:rtl/>
          <w:lang w:bidi="fa-IR"/>
        </w:rPr>
        <w:t>برم.</w:t>
      </w:r>
    </w:p>
    <w:p w:rsidR="00615CB4" w:rsidRDefault="00615CB4" w:rsidP="00CE3DC4">
      <w:pPr>
        <w:ind w:firstLine="284"/>
        <w:jc w:val="both"/>
        <w:rPr>
          <w:rFonts w:cs="B Lotus"/>
          <w:rtl/>
          <w:lang w:bidi="fa-IR"/>
        </w:rPr>
      </w:pPr>
      <w:r w:rsidRPr="00CE3DC4">
        <w:rPr>
          <w:rFonts w:cs="B Lotus" w:hint="cs"/>
          <w:b/>
          <w:bCs/>
          <w:rtl/>
          <w:lang w:bidi="fa-IR"/>
        </w:rPr>
        <w:t>دوم</w:t>
      </w:r>
      <w:r w:rsidRPr="00CE3DC4">
        <w:rPr>
          <w:rFonts w:cs="B Lotus" w:hint="cs"/>
          <w:rtl/>
          <w:lang w:bidi="fa-IR"/>
        </w:rPr>
        <w:t>، مقصود از عدم پذيرش اعمال كساني كه مخصوصا</w:t>
      </w:r>
      <w:r w:rsidRPr="00CE3DC4">
        <w:rPr>
          <w:rFonts w:ascii="Symbol" w:hAnsi="Symbol" w:cs="B Lotus" w:hint="cs"/>
          <w:rtl/>
          <w:lang w:bidi="fa-IR"/>
        </w:rPr>
        <w:t>ً</w:t>
      </w:r>
      <w:r w:rsidR="0085362B">
        <w:rPr>
          <w:rFonts w:cs="B Lotus" w:hint="cs"/>
          <w:rtl/>
          <w:lang w:bidi="fa-IR"/>
        </w:rPr>
        <w:t xml:space="preserve"> در دين بدعت</w:t>
      </w:r>
      <w:r w:rsidR="0085362B">
        <w:rPr>
          <w:rFonts w:cs="B Lotus" w:hint="eastAsia"/>
          <w:rtl/>
          <w:lang w:bidi="fa-IR"/>
        </w:rPr>
        <w:t>‌</w:t>
      </w:r>
      <w:r w:rsidRPr="00CE3DC4">
        <w:rPr>
          <w:rFonts w:cs="B Lotus" w:hint="cs"/>
          <w:rtl/>
          <w:lang w:bidi="fa-IR"/>
        </w:rPr>
        <w:t>گزاري</w:t>
      </w:r>
      <w:r w:rsidR="009B0475">
        <w:rPr>
          <w:rFonts w:cs="B Lotus" w:hint="cs"/>
          <w:rtl/>
          <w:lang w:bidi="fa-IR"/>
        </w:rPr>
        <w:t xml:space="preserve"> می‌</w:t>
      </w:r>
      <w:r w:rsidRPr="00CE3DC4">
        <w:rPr>
          <w:rFonts w:cs="B Lotus" w:hint="cs"/>
          <w:rtl/>
          <w:lang w:bidi="fa-IR"/>
        </w:rPr>
        <w:t xml:space="preserve">كنند و آن نيز ظاهر و روشن است و براي اين مهم حديث پيشين </w:t>
      </w:r>
      <w:r w:rsidRPr="0085362B">
        <w:rPr>
          <w:rFonts w:cs="B Lotus" w:hint="cs"/>
          <w:rtl/>
          <w:lang w:bidi="fa-IR"/>
        </w:rPr>
        <w:t>دلالت</w:t>
      </w:r>
      <w:r w:rsidR="009B0475" w:rsidRPr="0085362B">
        <w:rPr>
          <w:rFonts w:cs="B Lotus" w:hint="cs"/>
          <w:rtl/>
          <w:lang w:bidi="fa-IR"/>
        </w:rPr>
        <w:t xml:space="preserve"> می‌</w:t>
      </w:r>
      <w:r w:rsidRPr="0085362B">
        <w:rPr>
          <w:rFonts w:cs="B Lotus" w:hint="cs"/>
          <w:rtl/>
          <w:lang w:bidi="fa-IR"/>
        </w:rPr>
        <w:t>كند كه فرمود: «هر چيزي كه بدون فرمان و دستور ما بنا شده باشد مردود است» يا اينكه به طور مشمول در اين باره فرموده است: «در هر بدعتي گمراهي است» يعني اينكه بدعت گزار بر صراط مستقيم دين نيست و اين جمله به معناي عدم پذيرش بدعت</w:t>
      </w:r>
      <w:r w:rsidR="009B0475" w:rsidRPr="0085362B">
        <w:rPr>
          <w:rFonts w:cs="B Lotus" w:hint="cs"/>
          <w:rtl/>
          <w:lang w:bidi="fa-IR"/>
        </w:rPr>
        <w:t>‌ها</w:t>
      </w:r>
      <w:r w:rsidRPr="0085362B">
        <w:rPr>
          <w:rFonts w:cs="B Lotus" w:hint="cs"/>
          <w:rtl/>
          <w:lang w:bidi="fa-IR"/>
        </w:rPr>
        <w:t>ست و سخن پروردگار مويّد همين معناست كه فرمود:</w:t>
      </w:r>
    </w:p>
    <w:p w:rsidR="00615CB4" w:rsidRPr="00E22191" w:rsidRDefault="0085362B" w:rsidP="00772E47">
      <w:pPr>
        <w:ind w:firstLine="284"/>
        <w:jc w:val="both"/>
        <w:rPr>
          <w:rFonts w:ascii="Arial" w:hAnsi="Arial" w:cs="Arial"/>
          <w:color w:val="000000"/>
          <w:sz w:val="25"/>
          <w:szCs w:val="25"/>
          <w:rtl/>
        </w:rPr>
      </w:pPr>
      <w:r>
        <w:rPr>
          <w:rFonts w:cs="Traditional Arabic" w:hint="cs"/>
          <w:rtl/>
          <w:lang w:bidi="fa-IR"/>
        </w:rPr>
        <w:t>﴿</w:t>
      </w:r>
      <w:r w:rsidR="00772E47">
        <w:rPr>
          <w:rFonts w:ascii="KFGQPC Uthmanic Script HAFS" w:cs="KFGQPC Uthmanic Script HAFS" w:hint="eastAsia"/>
          <w:rtl/>
        </w:rPr>
        <w:t>وَأَنَّ</w:t>
      </w:r>
      <w:r w:rsidR="00772E47">
        <w:rPr>
          <w:rFonts w:ascii="KFGQPC Uthmanic Script HAFS" w:cs="KFGQPC Uthmanic Script HAFS"/>
          <w:rtl/>
        </w:rPr>
        <w:t xml:space="preserve"> </w:t>
      </w:r>
      <w:r w:rsidR="00772E47">
        <w:rPr>
          <w:rFonts w:ascii="KFGQPC Uthmanic Script HAFS" w:cs="KFGQPC Uthmanic Script HAFS" w:hint="eastAsia"/>
          <w:rtl/>
        </w:rPr>
        <w:t>هَ</w:t>
      </w:r>
      <w:r w:rsidR="00772E47">
        <w:rPr>
          <w:rFonts w:ascii="KFGQPC Uthmanic Script HAFS" w:cs="KFGQPC Uthmanic Script HAFS" w:hint="cs"/>
          <w:rtl/>
        </w:rPr>
        <w:t>ٰ</w:t>
      </w:r>
      <w:r w:rsidR="00772E47">
        <w:rPr>
          <w:rFonts w:ascii="KFGQPC Uthmanic Script HAFS" w:cs="KFGQPC Uthmanic Script HAFS" w:hint="eastAsia"/>
          <w:rtl/>
        </w:rPr>
        <w:t>ذَا</w:t>
      </w:r>
      <w:r w:rsidR="00772E47">
        <w:rPr>
          <w:rFonts w:ascii="KFGQPC Uthmanic Script HAFS" w:cs="KFGQPC Uthmanic Script HAFS"/>
          <w:rtl/>
        </w:rPr>
        <w:t xml:space="preserve"> </w:t>
      </w:r>
      <w:r w:rsidR="00772E47">
        <w:rPr>
          <w:rFonts w:ascii="KFGQPC Uthmanic Script HAFS" w:cs="KFGQPC Uthmanic Script HAFS" w:hint="eastAsia"/>
          <w:rtl/>
        </w:rPr>
        <w:t>صِرَ</w:t>
      </w:r>
      <w:r w:rsidR="00772E47">
        <w:rPr>
          <w:rFonts w:ascii="KFGQPC Uthmanic Script HAFS" w:cs="KFGQPC Uthmanic Script HAFS" w:hint="cs"/>
          <w:rtl/>
        </w:rPr>
        <w:t>ٰ</w:t>
      </w:r>
      <w:r w:rsidR="00772E47">
        <w:rPr>
          <w:rFonts w:ascii="KFGQPC Uthmanic Script HAFS" w:cs="KFGQPC Uthmanic Script HAFS" w:hint="eastAsia"/>
          <w:rtl/>
        </w:rPr>
        <w:t>طِي</w:t>
      </w:r>
      <w:r w:rsidR="00772E47">
        <w:rPr>
          <w:rFonts w:ascii="KFGQPC Uthmanic Script HAFS" w:cs="KFGQPC Uthmanic Script HAFS"/>
          <w:rtl/>
        </w:rPr>
        <w:t xml:space="preserve"> </w:t>
      </w:r>
      <w:r w:rsidR="00772E47">
        <w:rPr>
          <w:rFonts w:ascii="KFGQPC Uthmanic Script HAFS" w:cs="KFGQPC Uthmanic Script HAFS" w:hint="eastAsia"/>
          <w:rtl/>
        </w:rPr>
        <w:t>مُس</w:t>
      </w:r>
      <w:r w:rsidR="00772E47">
        <w:rPr>
          <w:rFonts w:ascii="KFGQPC Uthmanic Script HAFS" w:cs="KFGQPC Uthmanic Script HAFS" w:hint="cs"/>
          <w:rtl/>
        </w:rPr>
        <w:t>ۡ</w:t>
      </w:r>
      <w:r w:rsidR="00772E47">
        <w:rPr>
          <w:rFonts w:ascii="KFGQPC Uthmanic Script HAFS" w:cs="KFGQPC Uthmanic Script HAFS" w:hint="eastAsia"/>
          <w:rtl/>
        </w:rPr>
        <w:t>تَقِيم</w:t>
      </w:r>
      <w:r w:rsidR="00772E47">
        <w:rPr>
          <w:rFonts w:ascii="KFGQPC Uthmanic Script HAFS" w:cs="KFGQPC Uthmanic Script HAFS" w:hint="cs"/>
          <w:rtl/>
        </w:rPr>
        <w:t>ٗ</w:t>
      </w:r>
      <w:r w:rsidR="00772E47">
        <w:rPr>
          <w:rFonts w:ascii="KFGQPC Uthmanic Script HAFS" w:cs="KFGQPC Uthmanic Script HAFS" w:hint="eastAsia"/>
          <w:rtl/>
        </w:rPr>
        <w:t>ا</w:t>
      </w:r>
      <w:r w:rsidR="00772E47">
        <w:rPr>
          <w:rFonts w:ascii="KFGQPC Uthmanic Script HAFS" w:cs="KFGQPC Uthmanic Script HAFS"/>
          <w:rtl/>
        </w:rPr>
        <w:t xml:space="preserve"> </w:t>
      </w:r>
      <w:r w:rsidR="00772E47">
        <w:rPr>
          <w:rFonts w:ascii="KFGQPC Uthmanic Script HAFS" w:cs="KFGQPC Uthmanic Script HAFS" w:hint="eastAsia"/>
          <w:rtl/>
        </w:rPr>
        <w:t>فَ</w:t>
      </w:r>
      <w:r w:rsidR="00772E47">
        <w:rPr>
          <w:rFonts w:ascii="KFGQPC Uthmanic Script HAFS" w:cs="KFGQPC Uthmanic Script HAFS" w:hint="cs"/>
          <w:rtl/>
        </w:rPr>
        <w:t>ٱ</w:t>
      </w:r>
      <w:r w:rsidR="00772E47">
        <w:rPr>
          <w:rFonts w:ascii="KFGQPC Uthmanic Script HAFS" w:cs="KFGQPC Uthmanic Script HAFS" w:hint="eastAsia"/>
          <w:rtl/>
        </w:rPr>
        <w:t>تَّبِعُوهُ</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وَلَا</w:t>
      </w:r>
      <w:r w:rsidR="00772E47">
        <w:rPr>
          <w:rFonts w:ascii="KFGQPC Uthmanic Script HAFS" w:cs="KFGQPC Uthmanic Script HAFS"/>
          <w:rtl/>
        </w:rPr>
        <w:t xml:space="preserve"> </w:t>
      </w:r>
      <w:r w:rsidR="00772E47">
        <w:rPr>
          <w:rFonts w:ascii="KFGQPC Uthmanic Script HAFS" w:cs="KFGQPC Uthmanic Script HAFS" w:hint="eastAsia"/>
          <w:rtl/>
        </w:rPr>
        <w:t>تَتَّبِعُواْ</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لسُّبُلَ</w:t>
      </w:r>
      <w:r w:rsidR="00772E47">
        <w:rPr>
          <w:rFonts w:ascii="KFGQPC Uthmanic Script HAFS" w:cs="KFGQPC Uthmanic Script HAFS"/>
          <w:rtl/>
        </w:rPr>
        <w:t xml:space="preserve"> </w:t>
      </w:r>
      <w:r w:rsidR="00772E47">
        <w:rPr>
          <w:rFonts w:ascii="KFGQPC Uthmanic Script HAFS" w:cs="KFGQPC Uthmanic Script HAFS" w:hint="eastAsia"/>
          <w:rtl/>
        </w:rPr>
        <w:t>فَتَفَرَّقَ</w:t>
      </w:r>
      <w:r w:rsidR="00772E47">
        <w:rPr>
          <w:rFonts w:ascii="KFGQPC Uthmanic Script HAFS" w:cs="KFGQPC Uthmanic Script HAFS"/>
          <w:rtl/>
        </w:rPr>
        <w:t xml:space="preserve"> </w:t>
      </w:r>
      <w:r w:rsidR="00772E47">
        <w:rPr>
          <w:rFonts w:ascii="KFGQPC Uthmanic Script HAFS" w:cs="KFGQPC Uthmanic Script HAFS" w:hint="eastAsia"/>
          <w:rtl/>
        </w:rPr>
        <w:t>بِكُم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عَن</w:t>
      </w:r>
      <w:r w:rsidR="00772E47">
        <w:rPr>
          <w:rFonts w:ascii="KFGQPC Uthmanic Script HAFS" w:cs="KFGQPC Uthmanic Script HAFS"/>
          <w:rtl/>
        </w:rPr>
        <w:t xml:space="preserve"> </w:t>
      </w:r>
      <w:r w:rsidR="00772E47">
        <w:rPr>
          <w:rFonts w:ascii="KFGQPC Uthmanic Script HAFS" w:cs="KFGQPC Uthmanic Script HAFS" w:hint="eastAsia"/>
          <w:rtl/>
        </w:rPr>
        <w:t>سَبِيلِهِ</w:t>
      </w:r>
      <w:r w:rsidR="00772E47">
        <w:rPr>
          <w:rFonts w:ascii="KFGQPC Uthmanic Script HAFS" w:cs="KFGQPC Uthmanic Script HAFS" w:hint="cs"/>
          <w:rtl/>
        </w:rPr>
        <w:t>ۦۚ</w:t>
      </w:r>
      <w:r w:rsidR="00772E47">
        <w:rPr>
          <w:rFonts w:ascii="KFGQPC Uthmanic Script HAFS" w:cs="KFGQPC Uthmanic Script HAFS"/>
          <w:rtl/>
        </w:rPr>
        <w:t xml:space="preserve"> </w:t>
      </w:r>
      <w:r w:rsidR="00772E47">
        <w:rPr>
          <w:rFonts w:ascii="KFGQPC Uthmanic Script HAFS" w:cs="KFGQPC Uthmanic Script HAFS" w:hint="eastAsia"/>
          <w:rtl/>
        </w:rPr>
        <w:t>ذَ</w:t>
      </w:r>
      <w:r w:rsidR="00772E47">
        <w:rPr>
          <w:rFonts w:ascii="KFGQPC Uthmanic Script HAFS" w:cs="KFGQPC Uthmanic Script HAFS" w:hint="cs"/>
          <w:rtl/>
        </w:rPr>
        <w:t>ٰ</w:t>
      </w:r>
      <w:r w:rsidR="00772E47">
        <w:rPr>
          <w:rFonts w:ascii="KFGQPC Uthmanic Script HAFS" w:cs="KFGQPC Uthmanic Script HAFS" w:hint="eastAsia"/>
          <w:rtl/>
        </w:rPr>
        <w:t>لِكُم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وَصَّى</w:t>
      </w:r>
      <w:r w:rsidR="00772E47">
        <w:rPr>
          <w:rFonts w:ascii="KFGQPC Uthmanic Script HAFS" w:cs="KFGQPC Uthmanic Script HAFS" w:hint="cs"/>
          <w:rtl/>
        </w:rPr>
        <w:t>ٰ</w:t>
      </w:r>
      <w:r w:rsidR="00772E47">
        <w:rPr>
          <w:rFonts w:ascii="KFGQPC Uthmanic Script HAFS" w:cs="KFGQPC Uthmanic Script HAFS" w:hint="eastAsia"/>
          <w:rtl/>
        </w:rPr>
        <w:t>كُم</w:t>
      </w:r>
      <w:r w:rsidR="00772E47">
        <w:rPr>
          <w:rFonts w:ascii="KFGQPC Uthmanic Script HAFS" w:cs="KFGQPC Uthmanic Script HAFS"/>
          <w:rtl/>
        </w:rPr>
        <w:t xml:space="preserve"> </w:t>
      </w:r>
      <w:r w:rsidR="00772E47">
        <w:rPr>
          <w:rFonts w:ascii="KFGQPC Uthmanic Script HAFS" w:cs="KFGQPC Uthmanic Script HAFS" w:hint="eastAsia"/>
          <w:rtl/>
        </w:rPr>
        <w:t>بِهِ</w:t>
      </w:r>
      <w:r w:rsidR="00772E47">
        <w:rPr>
          <w:rFonts w:ascii="KFGQPC Uthmanic Script HAFS" w:cs="KFGQPC Uthmanic Script HAFS" w:hint="cs"/>
          <w:rtl/>
        </w:rPr>
        <w:t>ۦ</w:t>
      </w:r>
      <w:r w:rsidR="00772E47">
        <w:rPr>
          <w:rFonts w:ascii="KFGQPC Uthmanic Script HAFS" w:cs="KFGQPC Uthmanic Script HAFS"/>
          <w:rtl/>
        </w:rPr>
        <w:t xml:space="preserve"> </w:t>
      </w:r>
      <w:r w:rsidR="00772E47">
        <w:rPr>
          <w:rFonts w:ascii="KFGQPC Uthmanic Script HAFS" w:cs="KFGQPC Uthmanic Script HAFS" w:hint="eastAsia"/>
          <w:rtl/>
        </w:rPr>
        <w:t>لَعَلَّكُم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تَتَّقُونَ</w:t>
      </w:r>
      <w:r w:rsidR="00772E47">
        <w:rPr>
          <w:rFonts w:ascii="KFGQPC Uthmanic Script HAFS" w:cs="KFGQPC Uthmanic Script HAFS"/>
          <w:rtl/>
        </w:rPr>
        <w:t xml:space="preserve"> </w:t>
      </w:r>
      <w:r w:rsidR="00772E47">
        <w:rPr>
          <w:rFonts w:ascii="KFGQPC Uthmanic Script HAFS" w:cs="KFGQPC Uthmanic Script HAFS" w:hint="cs"/>
          <w:rtl/>
        </w:rPr>
        <w:t>١٥٣</w:t>
      </w:r>
      <w:r>
        <w:rPr>
          <w:rFonts w:cs="Traditional Arabic" w:hint="cs"/>
          <w:rtl/>
          <w:lang w:bidi="fa-IR"/>
        </w:rPr>
        <w:t>﴾</w:t>
      </w:r>
      <w:r>
        <w:rPr>
          <w:rFonts w:cs="B Lotus" w:hint="cs"/>
          <w:rtl/>
          <w:lang w:bidi="fa-IR"/>
        </w:rPr>
        <w:t xml:space="preserve"> </w:t>
      </w:r>
      <w:r>
        <w:rPr>
          <w:rFonts w:cs="B Lotus" w:hint="cs"/>
          <w:sz w:val="26"/>
          <w:szCs w:val="26"/>
          <w:rtl/>
          <w:lang w:bidi="fa-IR"/>
        </w:rPr>
        <w:t>[الأنعام: 153]</w:t>
      </w:r>
      <w:r>
        <w:rPr>
          <w:rFonts w:cs="B Lotus" w:hint="cs"/>
          <w:rtl/>
          <w:lang w:bidi="fa-IR"/>
        </w:rPr>
        <w:t>.</w:t>
      </w:r>
    </w:p>
    <w:p w:rsidR="00615CB4" w:rsidRPr="0085362B" w:rsidRDefault="00615CB4" w:rsidP="0085362B">
      <w:pPr>
        <w:ind w:firstLine="284"/>
        <w:jc w:val="both"/>
        <w:rPr>
          <w:rFonts w:cs="B Lotus"/>
          <w:sz w:val="26"/>
          <w:szCs w:val="26"/>
          <w:rtl/>
          <w:lang w:bidi="fa-IR"/>
        </w:rPr>
      </w:pPr>
      <w:r w:rsidRPr="0085362B">
        <w:rPr>
          <w:rFonts w:cs="B Lotus"/>
          <w:sz w:val="26"/>
          <w:szCs w:val="26"/>
          <w:rtl/>
          <w:lang w:bidi="fa-IR"/>
        </w:rPr>
        <w:t>‏</w:t>
      </w:r>
      <w:r w:rsidR="0085362B" w:rsidRPr="0085362B">
        <w:rPr>
          <w:rFonts w:cs="Traditional Arabic" w:hint="cs"/>
          <w:sz w:val="26"/>
          <w:szCs w:val="26"/>
          <w:rtl/>
          <w:lang w:bidi="fa-IR"/>
        </w:rPr>
        <w:t>«</w:t>
      </w:r>
      <w:r w:rsidRPr="0085362B">
        <w:rPr>
          <w:rFonts w:cs="B Lotus"/>
          <w:sz w:val="26"/>
          <w:szCs w:val="26"/>
          <w:rtl/>
          <w:lang w:bidi="fa-IR"/>
        </w:rPr>
        <w:t>اين راه</w:t>
      </w:r>
      <w:r w:rsidRPr="0085362B">
        <w:rPr>
          <w:rFonts w:cs="B Lotus" w:hint="cs"/>
          <w:sz w:val="26"/>
          <w:szCs w:val="26"/>
          <w:rtl/>
          <w:lang w:bidi="fa-IR"/>
        </w:rPr>
        <w:t>،</w:t>
      </w:r>
      <w:r w:rsidRPr="0085362B">
        <w:rPr>
          <w:rFonts w:cs="B Lotus"/>
          <w:sz w:val="26"/>
          <w:szCs w:val="26"/>
          <w:rtl/>
          <w:lang w:bidi="fa-IR"/>
        </w:rPr>
        <w:t xml:space="preserve"> راه مستقيم من است (و منتهي به سعادت هر دو جهان مي‌گردد. پس) از آن پيروي كنيد و از راههاي</w:t>
      </w:r>
      <w:r w:rsidRPr="0085362B">
        <w:rPr>
          <w:rFonts w:cs="B Lotus" w:hint="cs"/>
          <w:sz w:val="26"/>
          <w:szCs w:val="26"/>
          <w:rtl/>
          <w:lang w:bidi="fa-IR"/>
        </w:rPr>
        <w:t xml:space="preserve">ی </w:t>
      </w:r>
      <w:r w:rsidRPr="0085362B">
        <w:rPr>
          <w:rFonts w:cs="B Lotus"/>
          <w:sz w:val="26"/>
          <w:szCs w:val="26"/>
          <w:rtl/>
          <w:lang w:bidi="fa-IR"/>
        </w:rPr>
        <w:t>پيروي نكنيد كه شما را از راه پراكنده مي‌سازد. اينها چيزهائي است كه خداوند شما را بدان توصيه مي‌كند تا پرهيزگار شويد</w:t>
      </w:r>
      <w:r w:rsidR="0085362B" w:rsidRPr="0085362B">
        <w:rPr>
          <w:rFonts w:cs="Traditional Arabic" w:hint="cs"/>
          <w:sz w:val="26"/>
          <w:szCs w:val="26"/>
          <w:rtl/>
          <w:lang w:bidi="fa-IR"/>
        </w:rPr>
        <w:t>»</w:t>
      </w:r>
      <w:r w:rsidRPr="0085362B">
        <w:rPr>
          <w:rFonts w:cs="B Lotus"/>
          <w:sz w:val="26"/>
          <w:szCs w:val="26"/>
          <w:rtl/>
          <w:lang w:bidi="fa-IR"/>
        </w:rPr>
        <w:t>.</w:t>
      </w:r>
    </w:p>
    <w:p w:rsidR="00615CB4" w:rsidRPr="00CE3DC4" w:rsidRDefault="00615CB4" w:rsidP="00CE3DC4">
      <w:pPr>
        <w:ind w:firstLine="284"/>
        <w:jc w:val="both"/>
        <w:rPr>
          <w:rFonts w:cs="B Lotus"/>
          <w:lang w:bidi="fa-IR"/>
        </w:rPr>
      </w:pPr>
      <w:r w:rsidRPr="00CE3DC4">
        <w:rPr>
          <w:rFonts w:cs="B Lotus" w:hint="cs"/>
          <w:rtl/>
          <w:lang w:bidi="fa-IR"/>
        </w:rPr>
        <w:t>صاحب بدعت، اكثر در عبادات خود كوتاهي</w:t>
      </w:r>
      <w:r w:rsidR="009B0475">
        <w:rPr>
          <w:rFonts w:cs="B Lotus" w:hint="cs"/>
          <w:rtl/>
          <w:lang w:bidi="fa-IR"/>
        </w:rPr>
        <w:t xml:space="preserve"> نمی‌</w:t>
      </w:r>
      <w:r w:rsidRPr="00CE3DC4">
        <w:rPr>
          <w:rFonts w:cs="B Lotus" w:hint="cs"/>
          <w:rtl/>
          <w:lang w:bidi="fa-IR"/>
        </w:rPr>
        <w:t>كند لذا بر انجام نماز بدون روزه و زكات بدون حج و يا حج بدون جهاد، كوتاهي و سستي به خرج</w:t>
      </w:r>
      <w:r w:rsidR="009B0475">
        <w:rPr>
          <w:rFonts w:cs="B Lotus" w:hint="cs"/>
          <w:rtl/>
          <w:lang w:bidi="fa-IR"/>
        </w:rPr>
        <w:t xml:space="preserve"> نمی‌</w:t>
      </w:r>
      <w:r w:rsidRPr="00CE3DC4">
        <w:rPr>
          <w:rFonts w:cs="B Lotus" w:hint="cs"/>
          <w:rtl/>
          <w:lang w:bidi="fa-IR"/>
        </w:rPr>
        <w:t>دهد و در اداي ديگر اعمال نيز وضع همين گونه است</w:t>
      </w:r>
      <w:r w:rsidR="000D0821">
        <w:rPr>
          <w:rFonts w:cs="B Lotus" w:hint="cs"/>
          <w:rtl/>
          <w:lang w:bidi="fa-IR"/>
        </w:rPr>
        <w:t>،</w:t>
      </w:r>
      <w:r w:rsidRPr="00CE3DC4">
        <w:rPr>
          <w:rFonts w:cs="B Lotus" w:hint="cs"/>
          <w:rtl/>
          <w:lang w:bidi="fa-IR"/>
        </w:rPr>
        <w:t xml:space="preserve"> زيرا چيزي كه او را بر چنين اعمالي بر</w:t>
      </w:r>
      <w:r w:rsidR="009B0475">
        <w:rPr>
          <w:rFonts w:cs="B Lotus" w:hint="cs"/>
          <w:rtl/>
          <w:lang w:bidi="fa-IR"/>
        </w:rPr>
        <w:t xml:space="preserve"> می‌</w:t>
      </w:r>
      <w:r w:rsidRPr="00CE3DC4">
        <w:rPr>
          <w:rFonts w:cs="B Lotus" w:hint="cs"/>
          <w:rtl/>
          <w:lang w:bidi="fa-IR"/>
        </w:rPr>
        <w:t>انگيزد پيوسته با او در همه حالات حضور دارد و آن هوا و آرزوي نفساني است و ناداني و عدم فهم صحيح از شريعت است كه انشاءالله بسط و شرح آن خواهد آمد.</w:t>
      </w:r>
    </w:p>
    <w:p w:rsidR="00615CB4" w:rsidRPr="0085362B" w:rsidRDefault="00615CB4" w:rsidP="0085362B">
      <w:pPr>
        <w:ind w:firstLine="284"/>
        <w:jc w:val="both"/>
        <w:rPr>
          <w:rFonts w:cs="B Lotus"/>
          <w:rtl/>
          <w:lang w:bidi="fa-IR"/>
        </w:rPr>
      </w:pPr>
      <w:r w:rsidRPr="00CE3DC4">
        <w:rPr>
          <w:rFonts w:cs="B Lotus" w:hint="cs"/>
          <w:rtl/>
          <w:lang w:bidi="fa-IR"/>
        </w:rPr>
        <w:t xml:space="preserve">در كتاب </w:t>
      </w:r>
      <w:r w:rsidRPr="0085362B">
        <w:rPr>
          <w:rStyle w:val="Char1"/>
          <w:rFonts w:hint="cs"/>
          <w:rtl/>
        </w:rPr>
        <w:t>ال</w:t>
      </w:r>
      <w:r w:rsidR="0085362B">
        <w:rPr>
          <w:rStyle w:val="Char1"/>
          <w:rFonts w:hint="cs"/>
          <w:rtl/>
        </w:rPr>
        <w:t>ـ</w:t>
      </w:r>
      <w:r w:rsidRPr="0085362B">
        <w:rPr>
          <w:rStyle w:val="Char1"/>
          <w:rFonts w:hint="cs"/>
          <w:rtl/>
        </w:rPr>
        <w:t>مبسوط</w:t>
      </w:r>
      <w:r w:rsidR="0085362B" w:rsidRPr="0085362B">
        <w:rPr>
          <w:rStyle w:val="Char1"/>
          <w:rFonts w:hint="cs"/>
          <w:rtl/>
        </w:rPr>
        <w:t>ة</w:t>
      </w:r>
      <w:r w:rsidRPr="00CE3DC4">
        <w:rPr>
          <w:rFonts w:cs="B Lotus" w:hint="cs"/>
          <w:b/>
          <w:bCs/>
          <w:rtl/>
          <w:lang w:bidi="fa-IR"/>
        </w:rPr>
        <w:t xml:space="preserve"> </w:t>
      </w:r>
      <w:r w:rsidRPr="0085362B">
        <w:rPr>
          <w:rFonts w:cs="B Lotus" w:hint="cs"/>
          <w:rtl/>
          <w:lang w:bidi="fa-IR"/>
        </w:rPr>
        <w:t>از يحيي بن يحيي</w:t>
      </w:r>
      <w:r w:rsidRPr="00CE3DC4">
        <w:rPr>
          <w:rFonts w:cs="B Lotus" w:hint="cs"/>
          <w:rtl/>
          <w:lang w:bidi="fa-IR"/>
        </w:rPr>
        <w:t xml:space="preserve"> نقل شده است كه: او درباره</w:t>
      </w:r>
      <w:r w:rsidRPr="00CE3DC4">
        <w:rPr>
          <w:rFonts w:cs="B Lotus"/>
          <w:rtl/>
          <w:lang w:bidi="fa-IR"/>
        </w:rPr>
        <w:softHyphen/>
      </w:r>
      <w:r w:rsidRPr="00CE3DC4">
        <w:rPr>
          <w:rFonts w:cs="B Lotus" w:hint="cs"/>
          <w:rtl/>
          <w:lang w:bidi="fa-IR"/>
        </w:rPr>
        <w:t xml:space="preserve">ی </w:t>
      </w:r>
      <w:r w:rsidRPr="0085362B">
        <w:rPr>
          <w:rFonts w:cs="B Lotus" w:hint="cs"/>
          <w:rtl/>
          <w:lang w:bidi="fa-IR"/>
        </w:rPr>
        <w:t>اهل اعراف سخن</w:t>
      </w:r>
      <w:r w:rsidR="009B0475" w:rsidRPr="0085362B">
        <w:rPr>
          <w:rFonts w:cs="B Lotus" w:hint="cs"/>
          <w:rtl/>
          <w:lang w:bidi="fa-IR"/>
        </w:rPr>
        <w:t xml:space="preserve"> می‌</w:t>
      </w:r>
      <w:r w:rsidRPr="0085362B">
        <w:rPr>
          <w:rFonts w:cs="B Lotus" w:hint="cs"/>
          <w:rtl/>
          <w:lang w:bidi="fa-IR"/>
        </w:rPr>
        <w:t>گفت، امّا به ناگاه احساس درد نمود و دوباره بهبود يافت سپس گفت آنان گروهي هستند كه خواهان خير و رسيدن به آن هستند، امّا به هدف خود نخواهند رسيد. گفته شد اي ابا محمد آيا اميد</w:t>
      </w:r>
      <w:r w:rsidR="009B0475" w:rsidRPr="0085362B">
        <w:rPr>
          <w:rFonts w:cs="B Lotus" w:hint="cs"/>
          <w:rtl/>
          <w:lang w:bidi="fa-IR"/>
        </w:rPr>
        <w:t xml:space="preserve"> می‌</w:t>
      </w:r>
      <w:r w:rsidRPr="0085362B">
        <w:rPr>
          <w:rFonts w:cs="B Lotus" w:hint="cs"/>
          <w:rtl/>
          <w:lang w:bidi="fa-IR"/>
        </w:rPr>
        <w:t>رود كه به سبب سعي و تلاشي كه انجام</w:t>
      </w:r>
      <w:r w:rsidR="009B0475" w:rsidRPr="0085362B">
        <w:rPr>
          <w:rFonts w:cs="B Lotus" w:hint="cs"/>
          <w:rtl/>
          <w:lang w:bidi="fa-IR"/>
        </w:rPr>
        <w:t xml:space="preserve"> می‌</w:t>
      </w:r>
      <w:r w:rsidRPr="0085362B">
        <w:rPr>
          <w:rFonts w:cs="B Lotus" w:hint="cs"/>
          <w:rtl/>
          <w:lang w:bidi="fa-IR"/>
        </w:rPr>
        <w:t>دهند پاداشي نصيبشان گردد در پاسخ گفت: براي كاري كه خلاف سنّت حضرت رسول است پاداشي نيست.</w:t>
      </w:r>
    </w:p>
    <w:p w:rsidR="00615CB4" w:rsidRDefault="0085362B" w:rsidP="0085362B">
      <w:pPr>
        <w:ind w:firstLine="284"/>
        <w:jc w:val="both"/>
        <w:rPr>
          <w:rFonts w:cs="B Lotus"/>
          <w:rtl/>
          <w:lang w:bidi="fa-IR"/>
        </w:rPr>
      </w:pPr>
      <w:r>
        <w:rPr>
          <w:rFonts w:cs="B Lotus" w:hint="cs"/>
          <w:rtl/>
          <w:lang w:bidi="fa-IR"/>
        </w:rPr>
        <w:t>بدعت</w:t>
      </w:r>
      <w:r>
        <w:rPr>
          <w:rFonts w:cs="B Lotus" w:hint="eastAsia"/>
          <w:rtl/>
          <w:lang w:bidi="fa-IR"/>
        </w:rPr>
        <w:t>‌</w:t>
      </w:r>
      <w:r w:rsidR="00615CB4" w:rsidRPr="00CE3DC4">
        <w:rPr>
          <w:rFonts w:cs="B Lotus" w:hint="cs"/>
          <w:rtl/>
          <w:lang w:bidi="fa-IR"/>
        </w:rPr>
        <w:t>گزار حفاظ الهي از او بر گرفته شد و به نفس اماره</w:t>
      </w:r>
      <w:r w:rsidR="00CE3DC4" w:rsidRPr="00CE3DC4">
        <w:rPr>
          <w:rFonts w:cs="B Lotus" w:hint="cs"/>
          <w:cs/>
          <w:lang w:bidi="fa-IR"/>
        </w:rPr>
        <w:t>‎</w:t>
      </w:r>
      <w:r w:rsidR="00615CB4" w:rsidRPr="00CE3DC4">
        <w:rPr>
          <w:rFonts w:cs="B Lotus" w:hint="cs"/>
          <w:rtl/>
          <w:lang w:bidi="fa-IR"/>
        </w:rPr>
        <w:t xml:space="preserve">اش گرفتار خواهد شد. در اين باب قبلاً روايات را ذكر نموديم و معنا و پيام اين جمله كاملاً واضح و آشكار است. همانا خداوند </w:t>
      </w:r>
      <w:r>
        <w:rPr>
          <w:rFonts w:cs="B Lotus" w:hint="cs"/>
          <w:rtl/>
          <w:lang w:bidi="fa-IR"/>
        </w:rPr>
        <w:t>-</w:t>
      </w:r>
      <w:r w:rsidR="00615CB4" w:rsidRPr="00CE3DC4">
        <w:rPr>
          <w:rFonts w:cs="B Lotus" w:hint="cs"/>
          <w:rtl/>
          <w:lang w:bidi="fa-IR"/>
        </w:rPr>
        <w:t>بلند مرتبه</w:t>
      </w:r>
      <w:r>
        <w:rPr>
          <w:rFonts w:cs="B Lotus" w:hint="cs"/>
          <w:rtl/>
          <w:lang w:bidi="fa-IR"/>
        </w:rPr>
        <w:t>-</w:t>
      </w:r>
      <w:r w:rsidR="00615CB4" w:rsidRPr="00CE3DC4">
        <w:rPr>
          <w:rFonts w:cs="B Lotus" w:hint="cs"/>
          <w:rtl/>
          <w:lang w:bidi="fa-IR"/>
        </w:rPr>
        <w:t xml:space="preserve"> حضرت محمّد</w:t>
      </w:r>
      <w:r w:rsidR="00615CB4">
        <w:rPr>
          <w:rFonts w:cs="CTraditional Arabic" w:hint="cs"/>
          <w:rtl/>
          <w:lang w:bidi="fa-IR"/>
        </w:rPr>
        <w:t>ص</w:t>
      </w:r>
      <w:r w:rsidR="00615CB4" w:rsidRPr="00CE3DC4">
        <w:rPr>
          <w:rFonts w:cs="B Lotus" w:hint="cs"/>
          <w:rtl/>
          <w:lang w:bidi="fa-IR"/>
        </w:rPr>
        <w:t xml:space="preserve"> را بر انگيخت در حالي كه رحمت است براي جهانيان</w:t>
      </w:r>
      <w:r w:rsidR="00772E47">
        <w:rPr>
          <w:rFonts w:cs="B Lotus" w:hint="cs"/>
          <w:rtl/>
          <w:lang w:bidi="fa-IR"/>
        </w:rPr>
        <w:t xml:space="preserve"> </w:t>
      </w:r>
      <w:r w:rsidR="00615CB4" w:rsidRPr="00CE3DC4">
        <w:rPr>
          <w:rFonts w:cs="B Lotus" w:hint="cs"/>
          <w:rtl/>
          <w:lang w:bidi="fa-IR"/>
        </w:rPr>
        <w:t>- همچنانكه كه خود در قرآن بدان اشاره كرد- و قبل از طلوع اين نور بزرگ به راهي هدايت نشده بودیم و از مصالح دنياي خود جز اندكي، آن هم ناقص چيزي نمي</w:t>
      </w:r>
      <w:r w:rsidR="00CE3DC4" w:rsidRPr="00CE3DC4">
        <w:rPr>
          <w:rFonts w:cs="B Lotus" w:hint="cs"/>
          <w:cs/>
          <w:lang w:bidi="fa-IR"/>
        </w:rPr>
        <w:t>‎</w:t>
      </w:r>
      <w:r w:rsidR="00615CB4" w:rsidRPr="00CE3DC4">
        <w:rPr>
          <w:rFonts w:cs="B Lotus" w:hint="cs"/>
          <w:rtl/>
          <w:lang w:bidi="fa-IR"/>
        </w:rPr>
        <w:t>دانستيم و از مصالح آخرت خود، كم و زياد چيزي</w:t>
      </w:r>
      <w:r w:rsidR="009B0475">
        <w:rPr>
          <w:rFonts w:cs="B Lotus" w:hint="cs"/>
          <w:rtl/>
          <w:lang w:bidi="fa-IR"/>
        </w:rPr>
        <w:t xml:space="preserve"> نمی‌</w:t>
      </w:r>
      <w:r w:rsidR="00615CB4" w:rsidRPr="00CE3DC4">
        <w:rPr>
          <w:rFonts w:cs="B Lotus" w:hint="cs"/>
          <w:rtl/>
          <w:lang w:bidi="fa-IR"/>
        </w:rPr>
        <w:t>فهميدیم، بلكه هريك از ما بر مركب هواي نفس خود با غیر آن سوار بود و غير از آن هر طرح و نظري را دور مي</w:t>
      </w:r>
      <w:r w:rsidR="00615CB4" w:rsidRPr="00CE3DC4">
        <w:rPr>
          <w:rFonts w:cs="B Lotus"/>
          <w:rtl/>
          <w:lang w:bidi="fa-IR"/>
        </w:rPr>
        <w:softHyphen/>
      </w:r>
      <w:r w:rsidR="00615CB4" w:rsidRPr="00CE3DC4">
        <w:rPr>
          <w:rFonts w:cs="B Lotus" w:hint="cs"/>
          <w:rtl/>
          <w:lang w:bidi="fa-IR"/>
        </w:rPr>
        <w:t>اندخت و به آن توجهي نشان</w:t>
      </w:r>
      <w:r w:rsidR="009B0475">
        <w:rPr>
          <w:rFonts w:cs="B Lotus" w:hint="cs"/>
          <w:rtl/>
          <w:lang w:bidi="fa-IR"/>
        </w:rPr>
        <w:t xml:space="preserve"> نمی‌</w:t>
      </w:r>
      <w:r w:rsidR="00615CB4" w:rsidRPr="00CE3DC4">
        <w:rPr>
          <w:rFonts w:cs="B Lotus" w:hint="cs"/>
          <w:rtl/>
          <w:lang w:bidi="fa-IR"/>
        </w:rPr>
        <w:t>داد. و پيوسته اين اختلاف بين مردم برقرار بود و فساد در ميان ايشان بيداد</w:t>
      </w:r>
      <w:r w:rsidR="009B0475">
        <w:rPr>
          <w:rFonts w:cs="B Lotus" w:hint="cs"/>
          <w:rtl/>
          <w:lang w:bidi="fa-IR"/>
        </w:rPr>
        <w:t xml:space="preserve"> می‌</w:t>
      </w:r>
      <w:r w:rsidR="00615CB4" w:rsidRPr="00CE3DC4">
        <w:rPr>
          <w:rFonts w:cs="B Lotus" w:hint="cs"/>
          <w:rtl/>
          <w:lang w:bidi="fa-IR"/>
        </w:rPr>
        <w:t>کرد و پيوسته در گسترش و شیوع بود تا وقتي كه خداوند پيامبر خود را براي زدودن شرك و امتزاج حق و ناحق و از بين بردن اختلاف ميان مردم بر انگيخت و گسيل داشت. همچنانكه</w:t>
      </w:r>
      <w:r w:rsidR="009B0475">
        <w:rPr>
          <w:rFonts w:cs="B Lotus" w:hint="cs"/>
          <w:rtl/>
          <w:lang w:bidi="fa-IR"/>
        </w:rPr>
        <w:t xml:space="preserve"> می‌</w:t>
      </w:r>
      <w:r w:rsidR="00615CB4" w:rsidRPr="00CE3DC4">
        <w:rPr>
          <w:rFonts w:cs="B Lotus" w:hint="cs"/>
          <w:rtl/>
          <w:lang w:bidi="fa-IR"/>
        </w:rPr>
        <w:t>فرمايد:</w:t>
      </w:r>
    </w:p>
    <w:p w:rsidR="00615CB4" w:rsidRPr="00E22191" w:rsidRDefault="0085362B" w:rsidP="00772E47">
      <w:pPr>
        <w:ind w:firstLine="284"/>
        <w:jc w:val="both"/>
        <w:rPr>
          <w:rFonts w:ascii="Arial" w:hAnsi="Arial" w:cs="Arial"/>
          <w:color w:val="000000"/>
          <w:sz w:val="25"/>
          <w:szCs w:val="25"/>
          <w:rtl/>
        </w:rPr>
      </w:pPr>
      <w:r>
        <w:rPr>
          <w:rFonts w:cs="Traditional Arabic" w:hint="cs"/>
          <w:rtl/>
          <w:lang w:bidi="fa-IR"/>
        </w:rPr>
        <w:t>﴿</w:t>
      </w:r>
      <w:r w:rsidR="00772E47">
        <w:rPr>
          <w:rFonts w:ascii="KFGQPC Uthmanic Script HAFS" w:cs="KFGQPC Uthmanic Script HAFS" w:hint="eastAsia"/>
          <w:rtl/>
        </w:rPr>
        <w:t>كَانَ</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لنَّاسُ</w:t>
      </w:r>
      <w:r w:rsidR="00772E47">
        <w:rPr>
          <w:rFonts w:ascii="KFGQPC Uthmanic Script HAFS" w:cs="KFGQPC Uthmanic Script HAFS"/>
          <w:rtl/>
        </w:rPr>
        <w:t xml:space="preserve"> </w:t>
      </w:r>
      <w:r w:rsidR="00772E47">
        <w:rPr>
          <w:rFonts w:ascii="KFGQPC Uthmanic Script HAFS" w:cs="KFGQPC Uthmanic Script HAFS" w:hint="eastAsia"/>
          <w:rtl/>
        </w:rPr>
        <w:t>أُمَّة</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وَ</w:t>
      </w:r>
      <w:r w:rsidR="00772E47">
        <w:rPr>
          <w:rFonts w:ascii="KFGQPC Uthmanic Script HAFS" w:cs="KFGQPC Uthmanic Script HAFS" w:hint="cs"/>
          <w:rtl/>
        </w:rPr>
        <w:t>ٰ</w:t>
      </w:r>
      <w:r w:rsidR="00772E47">
        <w:rPr>
          <w:rFonts w:ascii="KFGQPC Uthmanic Script HAFS" w:cs="KFGQPC Uthmanic Script HAFS" w:hint="eastAsia"/>
          <w:rtl/>
        </w:rPr>
        <w:t>حِدَة</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فَبَعَثَ</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للَّهُ</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لنَّبِيِّ‍</w:t>
      </w:r>
      <w:r w:rsidR="00772E47">
        <w:rPr>
          <w:rFonts w:ascii="KFGQPC Uthmanic Script HAFS" w:cs="KFGQPC Uthmanic Script HAFS" w:hint="cs"/>
          <w:rtl/>
        </w:rPr>
        <w:t>ۧ</w:t>
      </w:r>
      <w:r w:rsidR="00772E47">
        <w:rPr>
          <w:rFonts w:ascii="KFGQPC Uthmanic Script HAFS" w:cs="KFGQPC Uthmanic Script HAFS" w:hint="eastAsia"/>
          <w:rtl/>
        </w:rPr>
        <w:t>نَ</w:t>
      </w:r>
      <w:r w:rsidR="00772E47">
        <w:rPr>
          <w:rFonts w:ascii="KFGQPC Uthmanic Script HAFS" w:cs="KFGQPC Uthmanic Script HAFS"/>
          <w:rtl/>
        </w:rPr>
        <w:t xml:space="preserve"> </w:t>
      </w:r>
      <w:r w:rsidR="00772E47">
        <w:rPr>
          <w:rFonts w:ascii="KFGQPC Uthmanic Script HAFS" w:cs="KFGQPC Uthmanic Script HAFS" w:hint="eastAsia"/>
          <w:rtl/>
        </w:rPr>
        <w:t>مُبَشِّرِينَ</w:t>
      </w:r>
      <w:r w:rsidR="00772E47">
        <w:rPr>
          <w:rFonts w:ascii="KFGQPC Uthmanic Script HAFS" w:cs="KFGQPC Uthmanic Script HAFS"/>
          <w:rtl/>
        </w:rPr>
        <w:t xml:space="preserve"> </w:t>
      </w:r>
      <w:r w:rsidR="00772E47">
        <w:rPr>
          <w:rFonts w:ascii="KFGQPC Uthmanic Script HAFS" w:cs="KFGQPC Uthmanic Script HAFS" w:hint="eastAsia"/>
          <w:rtl/>
        </w:rPr>
        <w:t>وَمُنذِرِينَ</w:t>
      </w:r>
      <w:r w:rsidR="00772E47">
        <w:rPr>
          <w:rFonts w:ascii="KFGQPC Uthmanic Script HAFS" w:cs="KFGQPC Uthmanic Script HAFS"/>
          <w:rtl/>
        </w:rPr>
        <w:t xml:space="preserve"> </w:t>
      </w:r>
      <w:r w:rsidR="00772E47">
        <w:rPr>
          <w:rFonts w:ascii="KFGQPC Uthmanic Script HAFS" w:cs="KFGQPC Uthmanic Script HAFS" w:hint="eastAsia"/>
          <w:rtl/>
        </w:rPr>
        <w:t>وَأَنزَلَ</w:t>
      </w:r>
      <w:r w:rsidR="00772E47">
        <w:rPr>
          <w:rFonts w:ascii="KFGQPC Uthmanic Script HAFS" w:cs="KFGQPC Uthmanic Script HAFS"/>
          <w:rtl/>
        </w:rPr>
        <w:t xml:space="preserve"> </w:t>
      </w:r>
      <w:r w:rsidR="00772E47">
        <w:rPr>
          <w:rFonts w:ascii="KFGQPC Uthmanic Script HAFS" w:cs="KFGQPC Uthmanic Script HAFS" w:hint="eastAsia"/>
          <w:rtl/>
        </w:rPr>
        <w:t>مَعَهُمُ</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كِتَ</w:t>
      </w:r>
      <w:r w:rsidR="00772E47">
        <w:rPr>
          <w:rFonts w:ascii="KFGQPC Uthmanic Script HAFS" w:cs="KFGQPC Uthmanic Script HAFS" w:hint="cs"/>
          <w:rtl/>
        </w:rPr>
        <w:t>ٰ</w:t>
      </w:r>
      <w:r w:rsidR="00772E47">
        <w:rPr>
          <w:rFonts w:ascii="KFGQPC Uthmanic Script HAFS" w:cs="KFGQPC Uthmanic Script HAFS" w:hint="eastAsia"/>
          <w:rtl/>
        </w:rPr>
        <w:t>بَ</w:t>
      </w:r>
      <w:r w:rsidR="00772E47">
        <w:rPr>
          <w:rFonts w:ascii="KFGQPC Uthmanic Script HAFS" w:cs="KFGQPC Uthmanic Script HAFS"/>
          <w:rtl/>
        </w:rPr>
        <w:t xml:space="preserve"> </w:t>
      </w:r>
      <w:r w:rsidR="00772E47">
        <w:rPr>
          <w:rFonts w:ascii="KFGQPC Uthmanic Script HAFS" w:cs="KFGQPC Uthmanic Script HAFS" w:hint="eastAsia"/>
          <w:rtl/>
        </w:rPr>
        <w:t>بِ</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حَقِّ</w:t>
      </w:r>
      <w:r w:rsidR="00772E47">
        <w:rPr>
          <w:rFonts w:ascii="KFGQPC Uthmanic Script HAFS" w:cs="KFGQPC Uthmanic Script HAFS"/>
          <w:rtl/>
        </w:rPr>
        <w:t xml:space="preserve"> </w:t>
      </w:r>
      <w:r w:rsidR="00772E47">
        <w:rPr>
          <w:rFonts w:ascii="KFGQPC Uthmanic Script HAFS" w:cs="KFGQPC Uthmanic Script HAFS" w:hint="eastAsia"/>
          <w:rtl/>
        </w:rPr>
        <w:t>لِيَح</w:t>
      </w:r>
      <w:r w:rsidR="00772E47">
        <w:rPr>
          <w:rFonts w:ascii="KFGQPC Uthmanic Script HAFS" w:cs="KFGQPC Uthmanic Script HAFS" w:hint="cs"/>
          <w:rtl/>
        </w:rPr>
        <w:t>ۡ</w:t>
      </w:r>
      <w:r w:rsidR="00772E47">
        <w:rPr>
          <w:rFonts w:ascii="KFGQPC Uthmanic Script HAFS" w:cs="KFGQPC Uthmanic Script HAFS" w:hint="eastAsia"/>
          <w:rtl/>
        </w:rPr>
        <w:t>كُمَ</w:t>
      </w:r>
      <w:r w:rsidR="00772E47">
        <w:rPr>
          <w:rFonts w:ascii="KFGQPC Uthmanic Script HAFS" w:cs="KFGQPC Uthmanic Script HAFS"/>
          <w:rtl/>
        </w:rPr>
        <w:t xml:space="preserve"> </w:t>
      </w:r>
      <w:r w:rsidR="00772E47">
        <w:rPr>
          <w:rFonts w:ascii="KFGQPC Uthmanic Script HAFS" w:cs="KFGQPC Uthmanic Script HAFS" w:hint="eastAsia"/>
          <w:rtl/>
        </w:rPr>
        <w:t>بَي</w:t>
      </w:r>
      <w:r w:rsidR="00772E47">
        <w:rPr>
          <w:rFonts w:ascii="KFGQPC Uthmanic Script HAFS" w:cs="KFGQPC Uthmanic Script HAFS" w:hint="cs"/>
          <w:rtl/>
        </w:rPr>
        <w:t>ۡ</w:t>
      </w:r>
      <w:r w:rsidR="00772E47">
        <w:rPr>
          <w:rFonts w:ascii="KFGQPC Uthmanic Script HAFS" w:cs="KFGQPC Uthmanic Script HAFS" w:hint="eastAsia"/>
          <w:rtl/>
        </w:rPr>
        <w:t>نَ</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لنَّاسِ</w:t>
      </w:r>
      <w:r w:rsidR="00772E47">
        <w:rPr>
          <w:rFonts w:ascii="KFGQPC Uthmanic Script HAFS" w:cs="KFGQPC Uthmanic Script HAFS"/>
          <w:rtl/>
        </w:rPr>
        <w:t xml:space="preserve"> </w:t>
      </w:r>
      <w:r w:rsidR="00772E47">
        <w:rPr>
          <w:rFonts w:ascii="KFGQPC Uthmanic Script HAFS" w:cs="KFGQPC Uthmanic Script HAFS" w:hint="eastAsia"/>
          <w:rtl/>
        </w:rPr>
        <w:t>فِيمَا</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خ</w:t>
      </w:r>
      <w:r w:rsidR="00772E47">
        <w:rPr>
          <w:rFonts w:ascii="KFGQPC Uthmanic Script HAFS" w:cs="KFGQPC Uthmanic Script HAFS" w:hint="cs"/>
          <w:rtl/>
        </w:rPr>
        <w:t>ۡ</w:t>
      </w:r>
      <w:r w:rsidR="00772E47">
        <w:rPr>
          <w:rFonts w:ascii="KFGQPC Uthmanic Script HAFS" w:cs="KFGQPC Uthmanic Script HAFS" w:hint="eastAsia"/>
          <w:rtl/>
        </w:rPr>
        <w:t>تَلَفُواْ</w:t>
      </w:r>
      <w:r w:rsidR="00772E47">
        <w:rPr>
          <w:rFonts w:ascii="KFGQPC Uthmanic Script HAFS" w:cs="KFGQPC Uthmanic Script HAFS"/>
          <w:rtl/>
        </w:rPr>
        <w:t xml:space="preserve"> </w:t>
      </w:r>
      <w:r w:rsidR="00772E47">
        <w:rPr>
          <w:rFonts w:ascii="KFGQPC Uthmanic Script HAFS" w:cs="KFGQPC Uthmanic Script HAFS" w:hint="eastAsia"/>
          <w:rtl/>
        </w:rPr>
        <w:t>فِيهِ</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وَمَا</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خ</w:t>
      </w:r>
      <w:r w:rsidR="00772E47">
        <w:rPr>
          <w:rFonts w:ascii="KFGQPC Uthmanic Script HAFS" w:cs="KFGQPC Uthmanic Script HAFS" w:hint="cs"/>
          <w:rtl/>
        </w:rPr>
        <w:t>ۡ</w:t>
      </w:r>
      <w:r w:rsidR="00772E47">
        <w:rPr>
          <w:rFonts w:ascii="KFGQPC Uthmanic Script HAFS" w:cs="KFGQPC Uthmanic Script HAFS" w:hint="eastAsia"/>
          <w:rtl/>
        </w:rPr>
        <w:t>تَلَفَ</w:t>
      </w:r>
      <w:r w:rsidR="00772E47">
        <w:rPr>
          <w:rFonts w:ascii="KFGQPC Uthmanic Script HAFS" w:cs="KFGQPC Uthmanic Script HAFS"/>
          <w:rtl/>
        </w:rPr>
        <w:t xml:space="preserve"> </w:t>
      </w:r>
      <w:r w:rsidR="00772E47">
        <w:rPr>
          <w:rFonts w:ascii="KFGQPC Uthmanic Script HAFS" w:cs="KFGQPC Uthmanic Script HAFS" w:hint="eastAsia"/>
          <w:rtl/>
        </w:rPr>
        <w:t>فِيهِ</w:t>
      </w:r>
      <w:r w:rsidR="00772E47">
        <w:rPr>
          <w:rFonts w:ascii="KFGQPC Uthmanic Script HAFS" w:cs="KFGQPC Uthmanic Script HAFS"/>
          <w:rtl/>
        </w:rPr>
        <w:t xml:space="preserve"> </w:t>
      </w:r>
      <w:r w:rsidR="00772E47">
        <w:rPr>
          <w:rFonts w:ascii="KFGQPC Uthmanic Script HAFS" w:cs="KFGQPC Uthmanic Script HAFS" w:hint="eastAsia"/>
          <w:rtl/>
        </w:rPr>
        <w:t>إِلَّا</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لَّذِينَ</w:t>
      </w:r>
      <w:r w:rsidR="00772E47">
        <w:rPr>
          <w:rFonts w:ascii="KFGQPC Uthmanic Script HAFS" w:cs="KFGQPC Uthmanic Script HAFS"/>
          <w:rtl/>
        </w:rPr>
        <w:t xml:space="preserve"> </w:t>
      </w:r>
      <w:r w:rsidR="00772E47">
        <w:rPr>
          <w:rFonts w:ascii="KFGQPC Uthmanic Script HAFS" w:cs="KFGQPC Uthmanic Script HAFS" w:hint="eastAsia"/>
          <w:rtl/>
        </w:rPr>
        <w:t>أُوتُوهُ</w:t>
      </w:r>
      <w:r w:rsidR="00772E47">
        <w:rPr>
          <w:rFonts w:ascii="KFGQPC Uthmanic Script HAFS" w:cs="KFGQPC Uthmanic Script HAFS"/>
          <w:rtl/>
        </w:rPr>
        <w:t xml:space="preserve"> </w:t>
      </w:r>
      <w:r w:rsidR="00772E47">
        <w:rPr>
          <w:rFonts w:ascii="KFGQPC Uthmanic Script HAFS" w:cs="KFGQPC Uthmanic Script HAFS" w:hint="eastAsia"/>
          <w:rtl/>
        </w:rPr>
        <w:t>مِن</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بَع</w:t>
      </w:r>
      <w:r w:rsidR="00772E47">
        <w:rPr>
          <w:rFonts w:ascii="KFGQPC Uthmanic Script HAFS" w:cs="KFGQPC Uthmanic Script HAFS" w:hint="cs"/>
          <w:rtl/>
        </w:rPr>
        <w:t>ۡ</w:t>
      </w:r>
      <w:r w:rsidR="00772E47">
        <w:rPr>
          <w:rFonts w:ascii="KFGQPC Uthmanic Script HAFS" w:cs="KFGQPC Uthmanic Script HAFS" w:hint="eastAsia"/>
          <w:rtl/>
        </w:rPr>
        <w:t>دِ</w:t>
      </w:r>
      <w:r w:rsidR="00772E47">
        <w:rPr>
          <w:rFonts w:ascii="KFGQPC Uthmanic Script HAFS" w:cs="KFGQPC Uthmanic Script HAFS"/>
          <w:rtl/>
        </w:rPr>
        <w:t xml:space="preserve"> </w:t>
      </w:r>
      <w:r w:rsidR="00772E47">
        <w:rPr>
          <w:rFonts w:ascii="KFGQPC Uthmanic Script HAFS" w:cs="KFGQPC Uthmanic Script HAFS" w:hint="eastAsia"/>
          <w:rtl/>
        </w:rPr>
        <w:t>مَا</w:t>
      </w:r>
      <w:r w:rsidR="00772E47">
        <w:rPr>
          <w:rFonts w:ascii="KFGQPC Uthmanic Script HAFS" w:cs="KFGQPC Uthmanic Script HAFS"/>
          <w:rtl/>
        </w:rPr>
        <w:t xml:space="preserve"> </w:t>
      </w:r>
      <w:r w:rsidR="00772E47">
        <w:rPr>
          <w:rFonts w:ascii="KFGQPC Uthmanic Script HAFS" w:cs="KFGQPC Uthmanic Script HAFS" w:hint="eastAsia"/>
          <w:rtl/>
        </w:rPr>
        <w:t>جَا</w:t>
      </w:r>
      <w:r w:rsidR="00772E47">
        <w:rPr>
          <w:rFonts w:ascii="KFGQPC Uthmanic Script HAFS" w:cs="KFGQPC Uthmanic Script HAFS" w:hint="cs"/>
          <w:rtl/>
        </w:rPr>
        <w:t>ٓ</w:t>
      </w:r>
      <w:r w:rsidR="00772E47">
        <w:rPr>
          <w:rFonts w:ascii="KFGQPC Uthmanic Script HAFS" w:cs="KFGQPC Uthmanic Script HAFS" w:hint="eastAsia"/>
          <w:rtl/>
        </w:rPr>
        <w:t>ءَت</w:t>
      </w:r>
      <w:r w:rsidR="00772E47">
        <w:rPr>
          <w:rFonts w:ascii="KFGQPC Uthmanic Script HAFS" w:cs="KFGQPC Uthmanic Script HAFS" w:hint="cs"/>
          <w:rtl/>
        </w:rPr>
        <w:t>ۡ</w:t>
      </w:r>
      <w:r w:rsidR="00772E47">
        <w:rPr>
          <w:rFonts w:ascii="KFGQPC Uthmanic Script HAFS" w:cs="KFGQPC Uthmanic Script HAFS" w:hint="eastAsia"/>
          <w:rtl/>
        </w:rPr>
        <w:t>هُمُ</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بَيِّنَ</w:t>
      </w:r>
      <w:r w:rsidR="00772E47">
        <w:rPr>
          <w:rFonts w:ascii="KFGQPC Uthmanic Script HAFS" w:cs="KFGQPC Uthmanic Script HAFS" w:hint="cs"/>
          <w:rtl/>
        </w:rPr>
        <w:t>ٰ</w:t>
      </w:r>
      <w:r w:rsidR="00772E47">
        <w:rPr>
          <w:rFonts w:ascii="KFGQPC Uthmanic Script HAFS" w:cs="KFGQPC Uthmanic Script HAFS" w:hint="eastAsia"/>
          <w:rtl/>
        </w:rPr>
        <w:t>تُ</w:t>
      </w:r>
      <w:r w:rsidR="00772E47">
        <w:rPr>
          <w:rFonts w:ascii="KFGQPC Uthmanic Script HAFS" w:cs="KFGQPC Uthmanic Script HAFS"/>
          <w:rtl/>
        </w:rPr>
        <w:t xml:space="preserve"> </w:t>
      </w:r>
      <w:r w:rsidR="00772E47">
        <w:rPr>
          <w:rFonts w:ascii="KFGQPC Uthmanic Script HAFS" w:cs="KFGQPC Uthmanic Script HAFS" w:hint="eastAsia"/>
          <w:rtl/>
        </w:rPr>
        <w:t>بَغ</w:t>
      </w:r>
      <w:r w:rsidR="00772E47">
        <w:rPr>
          <w:rFonts w:ascii="KFGQPC Uthmanic Script HAFS" w:cs="KFGQPC Uthmanic Script HAFS" w:hint="cs"/>
          <w:rtl/>
        </w:rPr>
        <w:t>ۡ</w:t>
      </w:r>
      <w:r w:rsidR="00772E47">
        <w:rPr>
          <w:rFonts w:ascii="KFGQPC Uthmanic Script HAFS" w:cs="KFGQPC Uthmanic Script HAFS" w:hint="eastAsia"/>
          <w:rtl/>
        </w:rPr>
        <w:t>يَ</w:t>
      </w:r>
      <w:r w:rsidR="00772E47">
        <w:rPr>
          <w:rFonts w:ascii="KFGQPC Uthmanic Script HAFS" w:cs="KFGQPC Uthmanic Script HAFS" w:hint="cs"/>
          <w:rtl/>
        </w:rPr>
        <w:t>ۢ</w:t>
      </w:r>
      <w:r w:rsidR="00772E47">
        <w:rPr>
          <w:rFonts w:ascii="KFGQPC Uthmanic Script HAFS" w:cs="KFGQPC Uthmanic Script HAFS" w:hint="eastAsia"/>
          <w:rtl/>
        </w:rPr>
        <w:t>ا</w:t>
      </w:r>
      <w:r w:rsidR="00772E47">
        <w:rPr>
          <w:rFonts w:ascii="KFGQPC Uthmanic Script HAFS" w:cs="KFGQPC Uthmanic Script HAFS"/>
          <w:rtl/>
        </w:rPr>
        <w:t xml:space="preserve"> </w:t>
      </w:r>
      <w:r w:rsidR="00772E47">
        <w:rPr>
          <w:rFonts w:ascii="KFGQPC Uthmanic Script HAFS" w:cs="KFGQPC Uthmanic Script HAFS" w:hint="eastAsia"/>
          <w:rtl/>
        </w:rPr>
        <w:t>بَي</w:t>
      </w:r>
      <w:r w:rsidR="00772E47">
        <w:rPr>
          <w:rFonts w:ascii="KFGQPC Uthmanic Script HAFS" w:cs="KFGQPC Uthmanic Script HAFS" w:hint="cs"/>
          <w:rtl/>
        </w:rPr>
        <w:t>ۡ</w:t>
      </w:r>
      <w:r w:rsidR="00772E47">
        <w:rPr>
          <w:rFonts w:ascii="KFGQPC Uthmanic Script HAFS" w:cs="KFGQPC Uthmanic Script HAFS" w:hint="eastAsia"/>
          <w:rtl/>
        </w:rPr>
        <w:t>نَهُم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فَهَدَى</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للَّهُ</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لَّذِينَ</w:t>
      </w:r>
      <w:r w:rsidR="00772E47">
        <w:rPr>
          <w:rFonts w:ascii="KFGQPC Uthmanic Script HAFS" w:cs="KFGQPC Uthmanic Script HAFS"/>
          <w:rtl/>
        </w:rPr>
        <w:t xml:space="preserve"> </w:t>
      </w:r>
      <w:r w:rsidR="00772E47">
        <w:rPr>
          <w:rFonts w:ascii="KFGQPC Uthmanic Script HAFS" w:cs="KFGQPC Uthmanic Script HAFS" w:hint="eastAsia"/>
          <w:rtl/>
        </w:rPr>
        <w:t>ءَامَنُواْ</w:t>
      </w:r>
      <w:r w:rsidR="00772E47">
        <w:rPr>
          <w:rFonts w:ascii="KFGQPC Uthmanic Script HAFS" w:cs="KFGQPC Uthmanic Script HAFS"/>
          <w:rtl/>
        </w:rPr>
        <w:t xml:space="preserve"> </w:t>
      </w:r>
      <w:r w:rsidR="00772E47">
        <w:rPr>
          <w:rFonts w:ascii="KFGQPC Uthmanic Script HAFS" w:cs="KFGQPC Uthmanic Script HAFS" w:hint="eastAsia"/>
          <w:rtl/>
        </w:rPr>
        <w:t>لِمَا</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خ</w:t>
      </w:r>
      <w:r w:rsidR="00772E47">
        <w:rPr>
          <w:rFonts w:ascii="KFGQPC Uthmanic Script HAFS" w:cs="KFGQPC Uthmanic Script HAFS" w:hint="cs"/>
          <w:rtl/>
        </w:rPr>
        <w:t>ۡ</w:t>
      </w:r>
      <w:r w:rsidR="00772E47">
        <w:rPr>
          <w:rFonts w:ascii="KFGQPC Uthmanic Script HAFS" w:cs="KFGQPC Uthmanic Script HAFS" w:hint="eastAsia"/>
          <w:rtl/>
        </w:rPr>
        <w:t>تَلَفُواْ</w:t>
      </w:r>
      <w:r w:rsidR="00772E47">
        <w:rPr>
          <w:rFonts w:ascii="KFGQPC Uthmanic Script HAFS" w:cs="KFGQPC Uthmanic Script HAFS"/>
          <w:rtl/>
        </w:rPr>
        <w:t xml:space="preserve"> </w:t>
      </w:r>
      <w:r w:rsidR="00772E47">
        <w:rPr>
          <w:rFonts w:ascii="KFGQPC Uthmanic Script HAFS" w:cs="KFGQPC Uthmanic Script HAFS" w:hint="eastAsia"/>
          <w:rtl/>
        </w:rPr>
        <w:t>فِيهِ</w:t>
      </w:r>
      <w:r w:rsidR="00772E47">
        <w:rPr>
          <w:rFonts w:ascii="KFGQPC Uthmanic Script HAFS" w:cs="KFGQPC Uthmanic Script HAFS"/>
          <w:rtl/>
        </w:rPr>
        <w:t xml:space="preserve"> </w:t>
      </w:r>
      <w:r w:rsidR="00772E47">
        <w:rPr>
          <w:rFonts w:ascii="KFGQPC Uthmanic Script HAFS" w:cs="KFGQPC Uthmanic Script HAFS" w:hint="eastAsia"/>
          <w:rtl/>
        </w:rPr>
        <w:t>مِنَ</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حَقِّ</w:t>
      </w:r>
      <w:r w:rsidR="00772E47">
        <w:rPr>
          <w:rFonts w:ascii="KFGQPC Uthmanic Script HAFS" w:cs="KFGQPC Uthmanic Script HAFS"/>
          <w:rtl/>
        </w:rPr>
        <w:t xml:space="preserve"> </w:t>
      </w:r>
      <w:r w:rsidR="00772E47">
        <w:rPr>
          <w:rFonts w:ascii="KFGQPC Uthmanic Script HAFS" w:cs="KFGQPC Uthmanic Script HAFS" w:hint="eastAsia"/>
          <w:rtl/>
        </w:rPr>
        <w:t>بِإِذ</w:t>
      </w:r>
      <w:r w:rsidR="00772E47">
        <w:rPr>
          <w:rFonts w:ascii="KFGQPC Uthmanic Script HAFS" w:cs="KFGQPC Uthmanic Script HAFS" w:hint="cs"/>
          <w:rtl/>
        </w:rPr>
        <w:t>ۡ</w:t>
      </w:r>
      <w:r w:rsidR="00772E47">
        <w:rPr>
          <w:rFonts w:ascii="KFGQPC Uthmanic Script HAFS" w:cs="KFGQPC Uthmanic Script HAFS" w:hint="eastAsia"/>
          <w:rtl/>
        </w:rPr>
        <w:t>نِهِ</w:t>
      </w:r>
      <w:r w:rsidR="00772E47">
        <w:rPr>
          <w:rFonts w:ascii="KFGQPC Uthmanic Script HAFS" w:cs="KFGQPC Uthmanic Script HAFS" w:hint="cs"/>
          <w:rtl/>
        </w:rPr>
        <w:t>ۦۗ</w:t>
      </w:r>
      <w:r w:rsidR="00772E47">
        <w:rPr>
          <w:rFonts w:ascii="KFGQPC Uthmanic Script HAFS" w:cs="KFGQPC Uthmanic Script HAFS"/>
          <w:rtl/>
        </w:rPr>
        <w:t xml:space="preserve"> </w:t>
      </w:r>
      <w:r w:rsidR="00772E47">
        <w:rPr>
          <w:rFonts w:ascii="KFGQPC Uthmanic Script HAFS" w:cs="KFGQPC Uthmanic Script HAFS" w:hint="eastAsia"/>
          <w:rtl/>
        </w:rPr>
        <w:t>وَ</w:t>
      </w:r>
      <w:r w:rsidR="00772E47">
        <w:rPr>
          <w:rFonts w:ascii="KFGQPC Uthmanic Script HAFS" w:cs="KFGQPC Uthmanic Script HAFS" w:hint="cs"/>
          <w:rtl/>
        </w:rPr>
        <w:t>ٱ</w:t>
      </w:r>
      <w:r w:rsidR="00772E47">
        <w:rPr>
          <w:rFonts w:ascii="KFGQPC Uthmanic Script HAFS" w:cs="KFGQPC Uthmanic Script HAFS" w:hint="eastAsia"/>
          <w:rtl/>
        </w:rPr>
        <w:t>للَّهُ</w:t>
      </w:r>
      <w:r w:rsidR="00772E47">
        <w:rPr>
          <w:rFonts w:ascii="KFGQPC Uthmanic Script HAFS" w:cs="KFGQPC Uthmanic Script HAFS"/>
          <w:rtl/>
        </w:rPr>
        <w:t xml:space="preserve"> </w:t>
      </w:r>
      <w:r w:rsidR="00772E47">
        <w:rPr>
          <w:rFonts w:ascii="KFGQPC Uthmanic Script HAFS" w:cs="KFGQPC Uthmanic Script HAFS" w:hint="eastAsia"/>
          <w:rtl/>
        </w:rPr>
        <w:t>يَه</w:t>
      </w:r>
      <w:r w:rsidR="00772E47">
        <w:rPr>
          <w:rFonts w:ascii="KFGQPC Uthmanic Script HAFS" w:cs="KFGQPC Uthmanic Script HAFS" w:hint="cs"/>
          <w:rtl/>
        </w:rPr>
        <w:t>ۡ</w:t>
      </w:r>
      <w:r w:rsidR="00772E47">
        <w:rPr>
          <w:rFonts w:ascii="KFGQPC Uthmanic Script HAFS" w:cs="KFGQPC Uthmanic Script HAFS" w:hint="eastAsia"/>
          <w:rtl/>
        </w:rPr>
        <w:t>دِي</w:t>
      </w:r>
      <w:r w:rsidR="00772E47">
        <w:rPr>
          <w:rFonts w:ascii="KFGQPC Uthmanic Script HAFS" w:cs="KFGQPC Uthmanic Script HAFS"/>
          <w:rtl/>
        </w:rPr>
        <w:t xml:space="preserve"> </w:t>
      </w:r>
      <w:r w:rsidR="00772E47">
        <w:rPr>
          <w:rFonts w:ascii="KFGQPC Uthmanic Script HAFS" w:cs="KFGQPC Uthmanic Script HAFS" w:hint="eastAsia"/>
          <w:rtl/>
        </w:rPr>
        <w:t>مَن</w:t>
      </w:r>
      <w:r w:rsidR="00772E47">
        <w:rPr>
          <w:rFonts w:ascii="KFGQPC Uthmanic Script HAFS" w:cs="KFGQPC Uthmanic Script HAFS"/>
          <w:rtl/>
        </w:rPr>
        <w:t xml:space="preserve"> </w:t>
      </w:r>
      <w:r w:rsidR="00772E47">
        <w:rPr>
          <w:rFonts w:ascii="KFGQPC Uthmanic Script HAFS" w:cs="KFGQPC Uthmanic Script HAFS" w:hint="eastAsia"/>
          <w:rtl/>
        </w:rPr>
        <w:t>يَشَا</w:t>
      </w:r>
      <w:r w:rsidR="00772E47">
        <w:rPr>
          <w:rFonts w:ascii="KFGQPC Uthmanic Script HAFS" w:cs="KFGQPC Uthmanic Script HAFS" w:hint="cs"/>
          <w:rtl/>
        </w:rPr>
        <w:t>ٓ</w:t>
      </w:r>
      <w:r w:rsidR="00772E47">
        <w:rPr>
          <w:rFonts w:ascii="KFGQPC Uthmanic Script HAFS" w:cs="KFGQPC Uthmanic Script HAFS" w:hint="eastAsia"/>
          <w:rtl/>
        </w:rPr>
        <w:t>ءُ</w:t>
      </w:r>
      <w:r w:rsidR="00772E47">
        <w:rPr>
          <w:rFonts w:ascii="KFGQPC Uthmanic Script HAFS" w:cs="KFGQPC Uthmanic Script HAFS"/>
          <w:rtl/>
        </w:rPr>
        <w:t xml:space="preserve"> </w:t>
      </w:r>
      <w:r w:rsidR="00772E47">
        <w:rPr>
          <w:rFonts w:ascii="KFGQPC Uthmanic Script HAFS" w:cs="KFGQPC Uthmanic Script HAFS" w:hint="eastAsia"/>
          <w:rtl/>
        </w:rPr>
        <w:t>إِلَى</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صِرَ</w:t>
      </w:r>
      <w:r w:rsidR="00772E47">
        <w:rPr>
          <w:rFonts w:ascii="KFGQPC Uthmanic Script HAFS" w:cs="KFGQPC Uthmanic Script HAFS" w:hint="cs"/>
          <w:rtl/>
        </w:rPr>
        <w:t>ٰ</w:t>
      </w:r>
      <w:r w:rsidR="00772E47">
        <w:rPr>
          <w:rFonts w:ascii="KFGQPC Uthmanic Script HAFS" w:cs="KFGQPC Uthmanic Script HAFS" w:hint="eastAsia"/>
          <w:rtl/>
        </w:rPr>
        <w:t>ط</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مُّس</w:t>
      </w:r>
      <w:r w:rsidR="00772E47">
        <w:rPr>
          <w:rFonts w:ascii="KFGQPC Uthmanic Script HAFS" w:cs="KFGQPC Uthmanic Script HAFS" w:hint="cs"/>
          <w:rtl/>
        </w:rPr>
        <w:t>ۡ</w:t>
      </w:r>
      <w:r w:rsidR="00772E47">
        <w:rPr>
          <w:rFonts w:ascii="KFGQPC Uthmanic Script HAFS" w:cs="KFGQPC Uthmanic Script HAFS" w:hint="eastAsia"/>
          <w:rtl/>
        </w:rPr>
        <w:t>تَقِيمٍ</w:t>
      </w:r>
      <w:r w:rsidR="00772E47">
        <w:rPr>
          <w:rFonts w:ascii="KFGQPC Uthmanic Script HAFS" w:cs="KFGQPC Uthmanic Script HAFS"/>
          <w:rtl/>
        </w:rPr>
        <w:t xml:space="preserve"> </w:t>
      </w:r>
      <w:r w:rsidR="00772E47">
        <w:rPr>
          <w:rFonts w:ascii="KFGQPC Uthmanic Script HAFS" w:cs="KFGQPC Uthmanic Script HAFS" w:hint="cs"/>
          <w:rtl/>
        </w:rPr>
        <w:t>٢١٣</w:t>
      </w:r>
      <w:r>
        <w:rPr>
          <w:rFonts w:cs="Traditional Arabic" w:hint="cs"/>
          <w:rtl/>
          <w:lang w:bidi="fa-IR"/>
        </w:rPr>
        <w:t>﴾</w:t>
      </w:r>
      <w:r>
        <w:rPr>
          <w:rFonts w:cs="B Lotus" w:hint="cs"/>
          <w:rtl/>
          <w:lang w:bidi="fa-IR"/>
        </w:rPr>
        <w:t xml:space="preserve"> </w:t>
      </w:r>
      <w:r>
        <w:rPr>
          <w:rFonts w:cs="B Lotus" w:hint="cs"/>
          <w:sz w:val="26"/>
          <w:szCs w:val="26"/>
          <w:rtl/>
          <w:lang w:bidi="fa-IR"/>
        </w:rPr>
        <w:t>[البقر</w:t>
      </w:r>
      <w:r w:rsidRPr="0085362B">
        <w:rPr>
          <w:rFonts w:ascii="mylotus" w:hAnsi="mylotus" w:cs="mylotus"/>
          <w:sz w:val="26"/>
          <w:szCs w:val="26"/>
          <w:rtl/>
          <w:lang w:bidi="fa-IR"/>
        </w:rPr>
        <w:t>ة</w:t>
      </w:r>
      <w:r>
        <w:rPr>
          <w:rFonts w:cs="B Lotus" w:hint="cs"/>
          <w:sz w:val="26"/>
          <w:szCs w:val="26"/>
          <w:rtl/>
          <w:lang w:bidi="fa-IR"/>
        </w:rPr>
        <w:t>: 213]</w:t>
      </w:r>
      <w:r>
        <w:rPr>
          <w:rFonts w:cs="B Lotus" w:hint="cs"/>
          <w:rtl/>
          <w:lang w:bidi="fa-IR"/>
        </w:rPr>
        <w:t>.</w:t>
      </w:r>
    </w:p>
    <w:p w:rsidR="00615CB4" w:rsidRPr="0085362B" w:rsidRDefault="0085362B" w:rsidP="00CE3DC4">
      <w:pPr>
        <w:ind w:firstLine="284"/>
        <w:jc w:val="both"/>
        <w:rPr>
          <w:rFonts w:cs="B Lotus"/>
          <w:sz w:val="26"/>
          <w:szCs w:val="26"/>
          <w:rtl/>
          <w:lang w:bidi="fa-IR"/>
        </w:rPr>
      </w:pPr>
      <w:r w:rsidRPr="0085362B">
        <w:rPr>
          <w:rFonts w:cs="Traditional Arabic" w:hint="cs"/>
          <w:sz w:val="26"/>
          <w:szCs w:val="26"/>
          <w:rtl/>
          <w:lang w:bidi="fa-IR"/>
        </w:rPr>
        <w:t>«</w:t>
      </w:r>
      <w:r w:rsidR="00615CB4" w:rsidRPr="0085362B">
        <w:rPr>
          <w:rFonts w:cs="B Lotus" w:hint="cs"/>
          <w:sz w:val="26"/>
          <w:szCs w:val="26"/>
          <w:rtl/>
          <w:lang w:bidi="fa-IR"/>
        </w:rPr>
        <w:t>مردمان يك دسته بودند پس خداوند پيغمبران را بر انگيخت تا بشارت دهند و بترسانند</w:t>
      </w:r>
      <w:r w:rsidR="00772E47">
        <w:rPr>
          <w:rFonts w:cs="B Lotus" w:hint="cs"/>
          <w:sz w:val="26"/>
          <w:szCs w:val="26"/>
          <w:rtl/>
          <w:lang w:bidi="fa-IR"/>
        </w:rPr>
        <w:t xml:space="preserve"> و كتاب كه مشتمل بر حق بود و به</w:t>
      </w:r>
      <w:r w:rsidR="00772E47">
        <w:rPr>
          <w:rFonts w:cs="B Lotus" w:hint="eastAsia"/>
          <w:sz w:val="26"/>
          <w:szCs w:val="26"/>
          <w:rtl/>
          <w:lang w:bidi="fa-IR"/>
        </w:rPr>
        <w:t>‌</w:t>
      </w:r>
      <w:r w:rsidR="00615CB4" w:rsidRPr="0085362B">
        <w:rPr>
          <w:rFonts w:cs="B Lotus" w:hint="cs"/>
          <w:sz w:val="26"/>
          <w:szCs w:val="26"/>
          <w:rtl/>
          <w:lang w:bidi="fa-IR"/>
        </w:rPr>
        <w:t>سوي حقيقت دعوت</w:t>
      </w:r>
      <w:r w:rsidR="009B0475" w:rsidRPr="0085362B">
        <w:rPr>
          <w:rFonts w:cs="B Lotus" w:hint="cs"/>
          <w:sz w:val="26"/>
          <w:szCs w:val="26"/>
          <w:rtl/>
          <w:lang w:bidi="fa-IR"/>
        </w:rPr>
        <w:t xml:space="preserve"> می‌</w:t>
      </w:r>
      <w:r w:rsidR="00615CB4" w:rsidRPr="0085362B">
        <w:rPr>
          <w:rFonts w:cs="B Lotus" w:hint="cs"/>
          <w:sz w:val="26"/>
          <w:szCs w:val="26"/>
          <w:rtl/>
          <w:lang w:bidi="fa-IR"/>
        </w:rPr>
        <w:t>كرد بر آنان نازل كرد تا در ميان مردم راجع به آنچه اختلاف مي</w:t>
      </w:r>
      <w:r w:rsidR="00CE3DC4" w:rsidRPr="0085362B">
        <w:rPr>
          <w:rFonts w:cs="B Lotus" w:hint="cs"/>
          <w:sz w:val="26"/>
          <w:szCs w:val="26"/>
          <w:cs/>
          <w:lang w:bidi="fa-IR"/>
        </w:rPr>
        <w:t>‎</w:t>
      </w:r>
      <w:r w:rsidR="00615CB4" w:rsidRPr="0085362B">
        <w:rPr>
          <w:rFonts w:cs="B Lotus" w:hint="cs"/>
          <w:sz w:val="26"/>
          <w:szCs w:val="26"/>
          <w:rtl/>
          <w:lang w:bidi="fa-IR"/>
        </w:rPr>
        <w:t xml:space="preserve">ورزيدند داوري كنند در كتاب خدا تنها كساني اختلاف ورزيدند كه در دسترسشان قرار داده شده بود و به دنبال دريافت </w:t>
      </w:r>
      <w:r>
        <w:rPr>
          <w:rFonts w:cs="B Lotus" w:hint="cs"/>
          <w:sz w:val="26"/>
          <w:szCs w:val="26"/>
          <w:rtl/>
          <w:lang w:bidi="fa-IR"/>
        </w:rPr>
        <w:t>دلايل روشن از روي ستم</w:t>
      </w:r>
      <w:r w:rsidR="00772E47">
        <w:rPr>
          <w:rFonts w:cs="B Lotus" w:hint="eastAsia"/>
          <w:sz w:val="26"/>
          <w:szCs w:val="26"/>
          <w:rtl/>
          <w:lang w:bidi="fa-IR"/>
        </w:rPr>
        <w:t>‌</w:t>
      </w:r>
      <w:r>
        <w:rPr>
          <w:rFonts w:cs="B Lotus" w:hint="cs"/>
          <w:sz w:val="26"/>
          <w:szCs w:val="26"/>
          <w:rtl/>
          <w:lang w:bidi="fa-IR"/>
        </w:rPr>
        <w:t>گري و كينه</w:t>
      </w:r>
      <w:r>
        <w:rPr>
          <w:rFonts w:cs="B Lotus" w:hint="eastAsia"/>
          <w:sz w:val="26"/>
          <w:szCs w:val="26"/>
          <w:rtl/>
          <w:lang w:bidi="fa-IR"/>
        </w:rPr>
        <w:t>‌</w:t>
      </w:r>
      <w:r w:rsidR="00615CB4" w:rsidRPr="0085362B">
        <w:rPr>
          <w:rFonts w:cs="B Lotus" w:hint="cs"/>
          <w:sz w:val="26"/>
          <w:szCs w:val="26"/>
          <w:rtl/>
          <w:lang w:bidi="fa-IR"/>
        </w:rPr>
        <w:t>توزي اختلاف نمودند پس خداوند كساني را كه ايمان آورده بودند به فرمان خويش به آنچه كه حق بود و در آن اختلاف ورزيده بودند رهنمون شد و خداوند هركسي را كه بخواهد به راه راست رهنمون</w:t>
      </w:r>
      <w:r w:rsidR="009B0475" w:rsidRPr="0085362B">
        <w:rPr>
          <w:rFonts w:cs="B Lotus" w:hint="cs"/>
          <w:sz w:val="26"/>
          <w:szCs w:val="26"/>
          <w:rtl/>
          <w:lang w:bidi="fa-IR"/>
        </w:rPr>
        <w:t xml:space="preserve"> می‌</w:t>
      </w:r>
      <w:r w:rsidR="00615CB4" w:rsidRPr="0085362B">
        <w:rPr>
          <w:rFonts w:cs="B Lotus" w:hint="cs"/>
          <w:sz w:val="26"/>
          <w:szCs w:val="26"/>
          <w:rtl/>
          <w:lang w:bidi="fa-IR"/>
        </w:rPr>
        <w:t>نمايد</w:t>
      </w:r>
      <w:r w:rsidRPr="0085362B">
        <w:rPr>
          <w:rFonts w:cs="Traditional Arabic" w:hint="cs"/>
          <w:sz w:val="26"/>
          <w:szCs w:val="26"/>
          <w:rtl/>
          <w:lang w:bidi="fa-IR"/>
        </w:rPr>
        <w:t>»</w:t>
      </w:r>
      <w:r w:rsidR="00615CB4" w:rsidRPr="0085362B">
        <w:rPr>
          <w:rFonts w:cs="B Lotus" w:hint="cs"/>
          <w:sz w:val="26"/>
          <w:szCs w:val="26"/>
          <w:rtl/>
          <w:lang w:bidi="fa-IR"/>
        </w:rPr>
        <w:t>.</w:t>
      </w:r>
    </w:p>
    <w:p w:rsidR="00615CB4" w:rsidRDefault="00615CB4" w:rsidP="0085362B">
      <w:pPr>
        <w:ind w:firstLine="284"/>
        <w:jc w:val="both"/>
        <w:rPr>
          <w:rFonts w:cs="Traditional Arabic"/>
          <w:rtl/>
          <w:lang w:bidi="fa-IR"/>
        </w:rPr>
      </w:pPr>
      <w:r w:rsidRPr="00CE3DC4">
        <w:rPr>
          <w:rFonts w:cs="B Lotus" w:hint="cs"/>
          <w:rtl/>
          <w:lang w:bidi="fa-IR"/>
        </w:rPr>
        <w:t>اينكه در آيه فرمود</w:t>
      </w:r>
      <w:r w:rsidR="00422270" w:rsidRPr="0085362B">
        <w:rPr>
          <w:rFonts w:cs="B Lotus" w:hint="cs"/>
          <w:rtl/>
          <w:lang w:bidi="fa-IR"/>
        </w:rPr>
        <w:t>:</w:t>
      </w:r>
      <w:r w:rsidR="0085362B">
        <w:rPr>
          <w:rFonts w:cs="B Lotus" w:hint="cs"/>
          <w:rtl/>
          <w:lang w:bidi="fa-IR"/>
        </w:rPr>
        <w:t xml:space="preserve"> «</w:t>
      </w:r>
      <w:r w:rsidRPr="0085362B">
        <w:rPr>
          <w:rFonts w:cs="B Lotus" w:hint="cs"/>
          <w:rtl/>
          <w:lang w:bidi="fa-IR"/>
        </w:rPr>
        <w:t>در ابتدا مردم يك دسته بودند</w:t>
      </w:r>
      <w:r w:rsidR="0085362B">
        <w:rPr>
          <w:rFonts w:cs="B Lotus" w:hint="cs"/>
          <w:rtl/>
          <w:lang w:bidi="fa-IR"/>
        </w:rPr>
        <w:t xml:space="preserve">» </w:t>
      </w:r>
      <w:r w:rsidRPr="00CE3DC4">
        <w:rPr>
          <w:rFonts w:cs="B Lotus" w:hint="cs"/>
          <w:rtl/>
          <w:lang w:bidi="fa-IR"/>
        </w:rPr>
        <w:t xml:space="preserve">بدين معني است كه بعد از آن اختلاف ورزيدند لذا </w:t>
      </w:r>
      <w:r w:rsidRPr="0085362B">
        <w:rPr>
          <w:rFonts w:cs="B Lotus" w:hint="cs"/>
          <w:rtl/>
          <w:lang w:bidi="fa-IR"/>
        </w:rPr>
        <w:t>«خداوند پيغمبري را برانگيخت»</w:t>
      </w:r>
      <w:r w:rsidRPr="00CE3DC4">
        <w:rPr>
          <w:rFonts w:cs="B Lotus" w:hint="cs"/>
          <w:b/>
          <w:bCs/>
          <w:rtl/>
          <w:lang w:bidi="fa-IR"/>
        </w:rPr>
        <w:t xml:space="preserve"> </w:t>
      </w:r>
      <w:r w:rsidRPr="00CE3DC4">
        <w:rPr>
          <w:rFonts w:cs="B Lotus" w:hint="cs"/>
          <w:rtl/>
          <w:lang w:bidi="fa-IR"/>
        </w:rPr>
        <w:t>همچنانكه</w:t>
      </w:r>
      <w:r w:rsidR="009B0475">
        <w:rPr>
          <w:rFonts w:cs="B Lotus" w:hint="cs"/>
          <w:rtl/>
          <w:lang w:bidi="fa-IR"/>
        </w:rPr>
        <w:t xml:space="preserve"> می‌</w:t>
      </w:r>
      <w:r w:rsidRPr="00CE3DC4">
        <w:rPr>
          <w:rFonts w:cs="B Lotus" w:hint="cs"/>
          <w:rtl/>
          <w:lang w:bidi="fa-IR"/>
        </w:rPr>
        <w:t>فرمايد:</w:t>
      </w:r>
    </w:p>
    <w:p w:rsidR="00615CB4" w:rsidRDefault="0085362B" w:rsidP="00772E47">
      <w:pPr>
        <w:ind w:firstLine="284"/>
        <w:jc w:val="both"/>
        <w:rPr>
          <w:rFonts w:ascii="Arial" w:hAnsi="Arial" w:cs="Arial"/>
          <w:color w:val="000000"/>
          <w:sz w:val="27"/>
          <w:szCs w:val="27"/>
          <w:rtl/>
        </w:rPr>
      </w:pPr>
      <w:r>
        <w:rPr>
          <w:rFonts w:cs="Traditional Arabic" w:hint="cs"/>
          <w:rtl/>
          <w:lang w:bidi="fa-IR"/>
        </w:rPr>
        <w:t>﴿</w:t>
      </w:r>
      <w:r w:rsidR="00772E47">
        <w:rPr>
          <w:rFonts w:ascii="KFGQPC Uthmanic Script HAFS" w:cs="KFGQPC Uthmanic Script HAFS" w:hint="eastAsia"/>
          <w:rtl/>
        </w:rPr>
        <w:t>وَمَا</w:t>
      </w:r>
      <w:r w:rsidR="00772E47">
        <w:rPr>
          <w:rFonts w:ascii="KFGQPC Uthmanic Script HAFS" w:cs="KFGQPC Uthmanic Script HAFS"/>
          <w:rtl/>
        </w:rPr>
        <w:t xml:space="preserve"> </w:t>
      </w:r>
      <w:r w:rsidR="00772E47">
        <w:rPr>
          <w:rFonts w:ascii="KFGQPC Uthmanic Script HAFS" w:cs="KFGQPC Uthmanic Script HAFS" w:hint="eastAsia"/>
          <w:rtl/>
        </w:rPr>
        <w:t>كَانَ</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لنَّاسُ</w:t>
      </w:r>
      <w:r w:rsidR="00772E47">
        <w:rPr>
          <w:rFonts w:ascii="KFGQPC Uthmanic Script HAFS" w:cs="KFGQPC Uthmanic Script HAFS"/>
          <w:rtl/>
        </w:rPr>
        <w:t xml:space="preserve"> </w:t>
      </w:r>
      <w:r w:rsidR="00772E47">
        <w:rPr>
          <w:rFonts w:ascii="KFGQPC Uthmanic Script HAFS" w:cs="KFGQPC Uthmanic Script HAFS" w:hint="eastAsia"/>
          <w:rtl/>
        </w:rPr>
        <w:t>إِلَّا</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أُمَّة</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وَ</w:t>
      </w:r>
      <w:r w:rsidR="00772E47">
        <w:rPr>
          <w:rFonts w:ascii="KFGQPC Uthmanic Script HAFS" w:cs="KFGQPC Uthmanic Script HAFS" w:hint="cs"/>
          <w:rtl/>
        </w:rPr>
        <w:t>ٰ</w:t>
      </w:r>
      <w:r w:rsidR="00772E47">
        <w:rPr>
          <w:rFonts w:ascii="KFGQPC Uthmanic Script HAFS" w:cs="KFGQPC Uthmanic Script HAFS" w:hint="eastAsia"/>
          <w:rtl/>
        </w:rPr>
        <w:t>حِدَة</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فَ</w:t>
      </w:r>
      <w:r w:rsidR="00772E47">
        <w:rPr>
          <w:rFonts w:ascii="KFGQPC Uthmanic Script HAFS" w:cs="KFGQPC Uthmanic Script HAFS" w:hint="cs"/>
          <w:rtl/>
        </w:rPr>
        <w:t>ٱ</w:t>
      </w:r>
      <w:r w:rsidR="00772E47">
        <w:rPr>
          <w:rFonts w:ascii="KFGQPC Uthmanic Script HAFS" w:cs="KFGQPC Uthmanic Script HAFS" w:hint="eastAsia"/>
          <w:rtl/>
        </w:rPr>
        <w:t>خ</w:t>
      </w:r>
      <w:r w:rsidR="00772E47">
        <w:rPr>
          <w:rFonts w:ascii="KFGQPC Uthmanic Script HAFS" w:cs="KFGQPC Uthmanic Script HAFS" w:hint="cs"/>
          <w:rtl/>
        </w:rPr>
        <w:t>ۡ</w:t>
      </w:r>
      <w:r w:rsidR="00772E47">
        <w:rPr>
          <w:rFonts w:ascii="KFGQPC Uthmanic Script HAFS" w:cs="KFGQPC Uthmanic Script HAFS" w:hint="eastAsia"/>
          <w:rtl/>
        </w:rPr>
        <w:t>تَلَفُواْ</w:t>
      </w:r>
      <w:r>
        <w:rPr>
          <w:rFonts w:cs="Traditional Arabic" w:hint="cs"/>
          <w:rtl/>
          <w:lang w:bidi="fa-IR"/>
        </w:rPr>
        <w:t>﴾</w:t>
      </w:r>
      <w:r>
        <w:rPr>
          <w:rFonts w:cs="B Lotus" w:hint="cs"/>
          <w:rtl/>
          <w:lang w:bidi="fa-IR"/>
        </w:rPr>
        <w:t xml:space="preserve"> </w:t>
      </w:r>
      <w:r>
        <w:rPr>
          <w:rFonts w:cs="B Lotus" w:hint="cs"/>
          <w:sz w:val="26"/>
          <w:szCs w:val="26"/>
          <w:rtl/>
          <w:lang w:bidi="fa-IR"/>
        </w:rPr>
        <w:t>[یونس: 19]</w:t>
      </w:r>
      <w:r>
        <w:rPr>
          <w:rFonts w:cs="B Lotus" w:hint="cs"/>
          <w:rtl/>
          <w:lang w:bidi="fa-IR"/>
        </w:rPr>
        <w:t>.</w:t>
      </w:r>
    </w:p>
    <w:p w:rsidR="00615CB4" w:rsidRPr="0085362B" w:rsidRDefault="0085362B" w:rsidP="00CE3DC4">
      <w:pPr>
        <w:ind w:firstLine="284"/>
        <w:jc w:val="both"/>
        <w:rPr>
          <w:rFonts w:cs="B Lotus"/>
          <w:sz w:val="26"/>
          <w:szCs w:val="26"/>
          <w:rtl/>
          <w:lang w:bidi="fa-IR"/>
        </w:rPr>
      </w:pPr>
      <w:r w:rsidRPr="0085362B">
        <w:rPr>
          <w:rFonts w:cs="Traditional Arabic" w:hint="cs"/>
          <w:sz w:val="26"/>
          <w:szCs w:val="26"/>
          <w:rtl/>
          <w:lang w:bidi="fa-IR"/>
        </w:rPr>
        <w:t>«</w:t>
      </w:r>
      <w:r w:rsidR="00615CB4" w:rsidRPr="0085362B">
        <w:rPr>
          <w:rFonts w:cs="B Lotus" w:hint="cs"/>
          <w:sz w:val="26"/>
          <w:szCs w:val="26"/>
          <w:rtl/>
          <w:lang w:bidi="fa-IR"/>
        </w:rPr>
        <w:t>مردمان (در آغاز) ملت يگانه</w:t>
      </w:r>
      <w:r w:rsidR="00CE3DC4" w:rsidRPr="0085362B">
        <w:rPr>
          <w:rFonts w:cs="B Lotus" w:hint="cs"/>
          <w:sz w:val="26"/>
          <w:szCs w:val="26"/>
          <w:cs/>
          <w:lang w:bidi="fa-IR"/>
        </w:rPr>
        <w:t>‎</w:t>
      </w:r>
      <w:r w:rsidR="00615CB4" w:rsidRPr="0085362B">
        <w:rPr>
          <w:rFonts w:cs="B Lotus" w:hint="cs"/>
          <w:sz w:val="26"/>
          <w:szCs w:val="26"/>
          <w:rtl/>
          <w:lang w:bidi="fa-IR"/>
        </w:rPr>
        <w:t>اي بيش نبودند بعد از آن گروه گروه شدند و با هم اختلاف پيدا كردند</w:t>
      </w:r>
      <w:r w:rsidRPr="0085362B">
        <w:rPr>
          <w:rFonts w:cs="Traditional Arabic" w:hint="cs"/>
          <w:sz w:val="26"/>
          <w:szCs w:val="26"/>
          <w:rtl/>
          <w:lang w:bidi="fa-IR"/>
        </w:rPr>
        <w:t>»</w:t>
      </w:r>
      <w:r w:rsidR="00615CB4" w:rsidRPr="0085362B">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و قرآن با قانونگذاري الهي، در آنچه مردم در آن اختلاف نظر داشتند به قضا نشست جز اينكه براي آنان چيزي به همراه آورد كه جمع پراكنده</w:t>
      </w:r>
      <w:r w:rsidRPr="00CE3DC4">
        <w:rPr>
          <w:rFonts w:cs="B Lotus"/>
          <w:rtl/>
          <w:lang w:bidi="fa-IR"/>
        </w:rPr>
        <w:softHyphen/>
      </w:r>
      <w:r w:rsidRPr="00CE3DC4">
        <w:rPr>
          <w:rFonts w:cs="B Lotus" w:hint="cs"/>
          <w:rtl/>
          <w:lang w:bidi="fa-IR"/>
        </w:rPr>
        <w:t>ی آنان را انتظام بخشيد و به آنان اتّحاد نظر عطا كرد و اين همان ارجاع آنان به جانبي بود كه مردم با هم اختلاف نظر داشتند و اين پيام وحياني، مردم را به چيزي فراخواند كه صلاح آنان را در حال و آينده تامين مي</w:t>
      </w:r>
      <w:r w:rsidR="00CE3DC4" w:rsidRPr="00CE3DC4">
        <w:rPr>
          <w:rFonts w:cs="B Lotus" w:hint="cs"/>
          <w:cs/>
          <w:lang w:bidi="fa-IR"/>
        </w:rPr>
        <w:t>‎</w:t>
      </w:r>
      <w:r w:rsidRPr="00CE3DC4">
        <w:rPr>
          <w:rFonts w:cs="B Lotus" w:hint="cs"/>
          <w:rtl/>
          <w:lang w:bidi="fa-IR"/>
        </w:rPr>
        <w:t>كند و فساد را با تمام شئون آن از ايشان دفع خواهد كرد.</w:t>
      </w:r>
    </w:p>
    <w:p w:rsidR="00615CB4" w:rsidRPr="00CE3DC4" w:rsidRDefault="00615CB4" w:rsidP="00CE3DC4">
      <w:pPr>
        <w:ind w:firstLine="284"/>
        <w:jc w:val="both"/>
        <w:rPr>
          <w:rFonts w:cs="B Lotus"/>
          <w:rtl/>
          <w:lang w:bidi="fa-IR"/>
        </w:rPr>
      </w:pPr>
      <w:r w:rsidRPr="00CE3DC4">
        <w:rPr>
          <w:rFonts w:cs="B Lotus" w:hint="cs"/>
          <w:rtl/>
          <w:lang w:bidi="fa-IR"/>
        </w:rPr>
        <w:t>اين برنامه از دين، خون، عقل، نسل و مال آنها به شيوه</w:t>
      </w:r>
      <w:r w:rsidR="00CE3DC4" w:rsidRPr="00CE3DC4">
        <w:rPr>
          <w:rFonts w:cs="B Lotus" w:hint="cs"/>
          <w:cs/>
          <w:lang w:bidi="fa-IR"/>
        </w:rPr>
        <w:t>‎</w:t>
      </w:r>
      <w:r w:rsidRPr="00CE3DC4">
        <w:rPr>
          <w:rFonts w:cs="B Lotus" w:hint="cs"/>
          <w:rtl/>
          <w:lang w:bidi="fa-IR"/>
        </w:rPr>
        <w:t>اي كه دانشمندان به آن آگاهند محافظت خواهد كرد كه همانا قرآن فرو فرستاده شده بر رسول خدا به وسيله</w:t>
      </w:r>
      <w:r w:rsidRPr="00CE3DC4">
        <w:rPr>
          <w:rFonts w:cs="B Lotus"/>
          <w:rtl/>
          <w:lang w:bidi="fa-IR"/>
        </w:rPr>
        <w:softHyphen/>
      </w:r>
      <w:r w:rsidRPr="00CE3DC4">
        <w:rPr>
          <w:rFonts w:cs="B Lotus" w:hint="cs"/>
          <w:rtl/>
          <w:lang w:bidi="fa-IR"/>
        </w:rPr>
        <w:t>ی سنّت روشنگر قولي و عملي و اقرار پيامبر است. شایان ذکر است که دين اسلام، مردم را به خودشان وا</w:t>
      </w:r>
      <w:r w:rsidR="009B0475">
        <w:rPr>
          <w:rFonts w:cs="B Lotus" w:hint="cs"/>
          <w:rtl/>
          <w:lang w:bidi="fa-IR"/>
        </w:rPr>
        <w:t xml:space="preserve"> نمی‌</w:t>
      </w:r>
      <w:r w:rsidRPr="00CE3DC4">
        <w:rPr>
          <w:rFonts w:cs="B Lotus" w:hint="cs"/>
          <w:rtl/>
          <w:lang w:bidi="fa-IR"/>
        </w:rPr>
        <w:t>گذارد</w:t>
      </w:r>
      <w:r w:rsidR="000D0821">
        <w:rPr>
          <w:rFonts w:cs="B Lotus" w:hint="cs"/>
          <w:rtl/>
          <w:lang w:bidi="fa-IR"/>
        </w:rPr>
        <w:t>،</w:t>
      </w:r>
      <w:r w:rsidRPr="00CE3DC4">
        <w:rPr>
          <w:rFonts w:cs="B Lotus" w:hint="cs"/>
          <w:rtl/>
          <w:lang w:bidi="fa-IR"/>
        </w:rPr>
        <w:t xml:space="preserve"> زيرا آنان ناتوان از ارائه</w:t>
      </w:r>
      <w:r w:rsidRPr="00CE3DC4">
        <w:rPr>
          <w:rFonts w:cs="B Lotus"/>
          <w:rtl/>
          <w:lang w:bidi="fa-IR"/>
        </w:rPr>
        <w:softHyphen/>
      </w:r>
      <w:r w:rsidRPr="00CE3DC4">
        <w:rPr>
          <w:rFonts w:cs="B Lotus" w:hint="cs"/>
          <w:rtl/>
          <w:lang w:bidi="fa-IR"/>
        </w:rPr>
        <w:t>ی يك برنامه</w:t>
      </w:r>
      <w:r w:rsidRPr="00CE3DC4">
        <w:rPr>
          <w:rFonts w:cs="B Lotus"/>
          <w:rtl/>
          <w:lang w:bidi="fa-IR"/>
        </w:rPr>
        <w:softHyphen/>
      </w:r>
      <w:r w:rsidRPr="00CE3DC4">
        <w:rPr>
          <w:rFonts w:cs="B Lotus" w:hint="cs"/>
          <w:rtl/>
          <w:lang w:bidi="fa-IR"/>
        </w:rPr>
        <w:t>ی كامل و مدوّن هستند و نمي</w:t>
      </w:r>
      <w:r w:rsidR="00CE3DC4" w:rsidRPr="00CE3DC4">
        <w:rPr>
          <w:rFonts w:cs="B Lotus" w:hint="cs"/>
          <w:cs/>
          <w:lang w:bidi="fa-IR"/>
        </w:rPr>
        <w:t>‎</w:t>
      </w:r>
      <w:r w:rsidRPr="00CE3DC4">
        <w:rPr>
          <w:rFonts w:cs="B Lotus" w:hint="cs"/>
          <w:rtl/>
          <w:lang w:bidi="fa-IR"/>
        </w:rPr>
        <w:t>توانند مصالح و تدابير خود را خود، رهبري و اداره كنند.</w:t>
      </w:r>
    </w:p>
    <w:p w:rsidR="00615CB4" w:rsidRPr="00CE3DC4" w:rsidRDefault="00615CB4" w:rsidP="00CE3DC4">
      <w:pPr>
        <w:ind w:firstLine="284"/>
        <w:jc w:val="both"/>
        <w:rPr>
          <w:rFonts w:cs="B Lotus"/>
          <w:rtl/>
          <w:lang w:bidi="fa-IR"/>
        </w:rPr>
      </w:pPr>
      <w:r w:rsidRPr="00CE3DC4">
        <w:rPr>
          <w:rFonts w:cs="B Lotus" w:hint="cs"/>
          <w:rtl/>
          <w:lang w:bidi="fa-IR"/>
        </w:rPr>
        <w:t>حال وقتي انسان بدعت گزار اين بخشش</w:t>
      </w:r>
      <w:r w:rsidR="009B0475">
        <w:rPr>
          <w:rFonts w:cs="B Lotus" w:hint="cs"/>
          <w:rtl/>
          <w:lang w:bidi="fa-IR"/>
        </w:rPr>
        <w:t>‌ها</w:t>
      </w:r>
      <w:r w:rsidRPr="00CE3DC4">
        <w:rPr>
          <w:rFonts w:cs="B Lotus" w:hint="cs"/>
          <w:rtl/>
          <w:lang w:bidi="fa-IR"/>
        </w:rPr>
        <w:t>ي بزرگ و نيكو داشتهاي فراوان را ترك گويد و براي اصلاح آخرت و دين خود از عقل خويش استفاده كند بدون اينكه راهبري از شرع بگيرد، چگونه تحت حفاظت و زير لواي رحمت شريعت آسماني قرار خواهد گرفت در حالي ريسمان(موثق) عصمت الهي را ترك گفته و نفس و عقل را (بدون پشتوانه</w:t>
      </w:r>
      <w:r w:rsidRPr="00CE3DC4">
        <w:rPr>
          <w:rFonts w:cs="B Lotus"/>
          <w:rtl/>
          <w:lang w:bidi="fa-IR"/>
        </w:rPr>
        <w:softHyphen/>
      </w:r>
      <w:r w:rsidRPr="00CE3DC4">
        <w:rPr>
          <w:rFonts w:cs="B Lotus" w:hint="cs"/>
          <w:rtl/>
          <w:lang w:bidi="fa-IR"/>
        </w:rPr>
        <w:t>ی شرع) پیشوای خويشتن كرده است، لذا شايسته</w:t>
      </w:r>
      <w:r w:rsidRPr="00CE3DC4">
        <w:rPr>
          <w:rFonts w:cs="B Lotus"/>
          <w:rtl/>
          <w:lang w:bidi="fa-IR"/>
        </w:rPr>
        <w:softHyphen/>
      </w:r>
      <w:r w:rsidRPr="00CE3DC4">
        <w:rPr>
          <w:rFonts w:cs="B Lotus" w:hint="cs"/>
          <w:rtl/>
          <w:lang w:bidi="fa-IR"/>
        </w:rPr>
        <w:t>ی دور افتادن از رحمت الهي است.</w:t>
      </w:r>
    </w:p>
    <w:p w:rsidR="00615CB4" w:rsidRDefault="00615CB4" w:rsidP="00CE3DC4">
      <w:pPr>
        <w:ind w:firstLine="284"/>
        <w:jc w:val="both"/>
        <w:rPr>
          <w:rFonts w:cs="B Lotus"/>
          <w:rtl/>
          <w:lang w:bidi="fa-IR"/>
        </w:rPr>
      </w:pPr>
      <w:r w:rsidRPr="00CE3DC4">
        <w:rPr>
          <w:rFonts w:cs="B Lotus" w:hint="cs"/>
          <w:rtl/>
          <w:lang w:bidi="fa-IR"/>
        </w:rPr>
        <w:t>خداوند بلند مرتبه</w:t>
      </w:r>
      <w:r w:rsidR="009B0475">
        <w:rPr>
          <w:rFonts w:cs="B Lotus" w:hint="cs"/>
          <w:rtl/>
          <w:lang w:bidi="fa-IR"/>
        </w:rPr>
        <w:t xml:space="preserve"> می‌</w:t>
      </w:r>
      <w:r w:rsidRPr="00CE3DC4">
        <w:rPr>
          <w:rFonts w:cs="B Lotus" w:hint="cs"/>
          <w:rtl/>
          <w:lang w:bidi="fa-IR"/>
        </w:rPr>
        <w:t>فرمايد:</w:t>
      </w:r>
    </w:p>
    <w:p w:rsidR="00615CB4" w:rsidRDefault="0085362B" w:rsidP="00772E47">
      <w:pPr>
        <w:ind w:firstLine="284"/>
        <w:jc w:val="both"/>
        <w:rPr>
          <w:rFonts w:ascii="Arial" w:hAnsi="Arial" w:cs="Arial"/>
          <w:color w:val="000000"/>
          <w:sz w:val="27"/>
          <w:szCs w:val="27"/>
          <w:rtl/>
        </w:rPr>
      </w:pPr>
      <w:r>
        <w:rPr>
          <w:rFonts w:cs="Traditional Arabic" w:hint="cs"/>
          <w:rtl/>
          <w:lang w:bidi="fa-IR"/>
        </w:rPr>
        <w:t>﴿</w:t>
      </w:r>
      <w:r w:rsidR="00772E47">
        <w:rPr>
          <w:rFonts w:ascii="KFGQPC Uthmanic Script HAFS" w:cs="KFGQPC Uthmanic Script HAFS" w:hint="eastAsia"/>
          <w:rtl/>
        </w:rPr>
        <w:t>وَ</w:t>
      </w:r>
      <w:r w:rsidR="00772E47">
        <w:rPr>
          <w:rFonts w:ascii="KFGQPC Uthmanic Script HAFS" w:cs="KFGQPC Uthmanic Script HAFS" w:hint="cs"/>
          <w:rtl/>
        </w:rPr>
        <w:t>ٱ</w:t>
      </w:r>
      <w:r w:rsidR="00772E47">
        <w:rPr>
          <w:rFonts w:ascii="KFGQPC Uthmanic Script HAFS" w:cs="KFGQPC Uthmanic Script HAFS" w:hint="eastAsia"/>
          <w:rtl/>
        </w:rPr>
        <w:t>ع</w:t>
      </w:r>
      <w:r w:rsidR="00772E47">
        <w:rPr>
          <w:rFonts w:ascii="KFGQPC Uthmanic Script HAFS" w:cs="KFGQPC Uthmanic Script HAFS" w:hint="cs"/>
          <w:rtl/>
        </w:rPr>
        <w:t>ۡ</w:t>
      </w:r>
      <w:r w:rsidR="00772E47">
        <w:rPr>
          <w:rFonts w:ascii="KFGQPC Uthmanic Script HAFS" w:cs="KFGQPC Uthmanic Script HAFS" w:hint="eastAsia"/>
          <w:rtl/>
        </w:rPr>
        <w:t>تَصِمُواْ</w:t>
      </w:r>
      <w:r w:rsidR="00772E47">
        <w:rPr>
          <w:rFonts w:ascii="KFGQPC Uthmanic Script HAFS" w:cs="KFGQPC Uthmanic Script HAFS"/>
          <w:rtl/>
        </w:rPr>
        <w:t xml:space="preserve"> </w:t>
      </w:r>
      <w:r w:rsidR="00772E47">
        <w:rPr>
          <w:rFonts w:ascii="KFGQPC Uthmanic Script HAFS" w:cs="KFGQPC Uthmanic Script HAFS" w:hint="eastAsia"/>
          <w:rtl/>
        </w:rPr>
        <w:t>بِحَب</w:t>
      </w:r>
      <w:r w:rsidR="00772E47">
        <w:rPr>
          <w:rFonts w:ascii="KFGQPC Uthmanic Script HAFS" w:cs="KFGQPC Uthmanic Script HAFS" w:hint="cs"/>
          <w:rtl/>
        </w:rPr>
        <w:t>ۡ</w:t>
      </w:r>
      <w:r w:rsidR="00772E47">
        <w:rPr>
          <w:rFonts w:ascii="KFGQPC Uthmanic Script HAFS" w:cs="KFGQPC Uthmanic Script HAFS" w:hint="eastAsia"/>
          <w:rtl/>
        </w:rPr>
        <w:t>لِ</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للَّهِ</w:t>
      </w:r>
      <w:r w:rsidR="00772E47">
        <w:rPr>
          <w:rFonts w:ascii="KFGQPC Uthmanic Script HAFS" w:cs="KFGQPC Uthmanic Script HAFS"/>
          <w:rtl/>
        </w:rPr>
        <w:t xml:space="preserve"> </w:t>
      </w:r>
      <w:r w:rsidR="00772E47">
        <w:rPr>
          <w:rFonts w:ascii="KFGQPC Uthmanic Script HAFS" w:cs="KFGQPC Uthmanic Script HAFS" w:hint="eastAsia"/>
          <w:rtl/>
        </w:rPr>
        <w:t>جَمِيع</w:t>
      </w:r>
      <w:r w:rsidR="00772E47">
        <w:rPr>
          <w:rFonts w:ascii="KFGQPC Uthmanic Script HAFS" w:cs="KFGQPC Uthmanic Script HAFS" w:hint="cs"/>
          <w:rtl/>
        </w:rPr>
        <w:t>ٗ</w:t>
      </w:r>
      <w:r w:rsidR="00772E47">
        <w:rPr>
          <w:rFonts w:ascii="KFGQPC Uthmanic Script HAFS" w:cs="KFGQPC Uthmanic Script HAFS" w:hint="eastAsia"/>
          <w:rtl/>
        </w:rPr>
        <w:t>ا</w:t>
      </w:r>
      <w:r w:rsidR="00772E47">
        <w:rPr>
          <w:rFonts w:ascii="KFGQPC Uthmanic Script HAFS" w:cs="KFGQPC Uthmanic Script HAFS"/>
          <w:rtl/>
        </w:rPr>
        <w:t xml:space="preserve"> </w:t>
      </w:r>
      <w:r w:rsidR="00772E47">
        <w:rPr>
          <w:rFonts w:ascii="KFGQPC Uthmanic Script HAFS" w:cs="KFGQPC Uthmanic Script HAFS" w:hint="eastAsia"/>
          <w:rtl/>
        </w:rPr>
        <w:t>وَلَا</w:t>
      </w:r>
      <w:r w:rsidR="00772E47">
        <w:rPr>
          <w:rFonts w:ascii="KFGQPC Uthmanic Script HAFS" w:cs="KFGQPC Uthmanic Script HAFS"/>
          <w:rtl/>
        </w:rPr>
        <w:t xml:space="preserve"> </w:t>
      </w:r>
      <w:r w:rsidR="00772E47">
        <w:rPr>
          <w:rFonts w:ascii="KFGQPC Uthmanic Script HAFS" w:cs="KFGQPC Uthmanic Script HAFS" w:hint="eastAsia"/>
          <w:rtl/>
        </w:rPr>
        <w:t>تَفَرَّقُواْ</w:t>
      </w:r>
      <w:r>
        <w:rPr>
          <w:rFonts w:cs="Traditional Arabic" w:hint="cs"/>
          <w:rtl/>
          <w:lang w:bidi="fa-IR"/>
        </w:rPr>
        <w:t>﴾</w:t>
      </w:r>
      <w:r>
        <w:rPr>
          <w:rFonts w:cs="B Lotus" w:hint="cs"/>
          <w:rtl/>
          <w:lang w:bidi="fa-IR"/>
        </w:rPr>
        <w:t xml:space="preserve"> </w:t>
      </w:r>
      <w:r>
        <w:rPr>
          <w:rFonts w:cs="B Lotus" w:hint="cs"/>
          <w:sz w:val="26"/>
          <w:szCs w:val="26"/>
          <w:rtl/>
          <w:lang w:bidi="fa-IR"/>
        </w:rPr>
        <w:t>[آل‌عمران: 103]</w:t>
      </w:r>
      <w:r>
        <w:rPr>
          <w:rFonts w:cs="B Lotus" w:hint="cs"/>
          <w:rtl/>
          <w:lang w:bidi="fa-IR"/>
        </w:rPr>
        <w:t>.</w:t>
      </w:r>
    </w:p>
    <w:p w:rsidR="00615CB4" w:rsidRPr="0085362B" w:rsidRDefault="0085362B" w:rsidP="00CE3DC4">
      <w:pPr>
        <w:ind w:firstLine="284"/>
        <w:jc w:val="both"/>
        <w:rPr>
          <w:rFonts w:cs="B Lotus"/>
          <w:sz w:val="26"/>
          <w:szCs w:val="26"/>
          <w:rtl/>
          <w:lang w:bidi="fa-IR"/>
        </w:rPr>
      </w:pPr>
      <w:r w:rsidRPr="0085362B">
        <w:rPr>
          <w:rFonts w:cs="Traditional Arabic" w:hint="cs"/>
          <w:sz w:val="26"/>
          <w:szCs w:val="26"/>
          <w:rtl/>
          <w:lang w:bidi="fa-IR"/>
        </w:rPr>
        <w:t>«</w:t>
      </w:r>
      <w:r w:rsidR="00615CB4" w:rsidRPr="0085362B">
        <w:rPr>
          <w:rFonts w:cs="B Lotus" w:hint="cs"/>
          <w:sz w:val="26"/>
          <w:szCs w:val="26"/>
          <w:rtl/>
          <w:lang w:bidi="fa-IR"/>
        </w:rPr>
        <w:t>همگي به ريسمان محكم الهي چنگ زنيد و متفرق نشود</w:t>
      </w:r>
      <w:r w:rsidRPr="0085362B">
        <w:rPr>
          <w:rFonts w:cs="Traditional Arabic" w:hint="cs"/>
          <w:sz w:val="26"/>
          <w:szCs w:val="26"/>
          <w:rtl/>
          <w:lang w:bidi="fa-IR"/>
        </w:rPr>
        <w:t>»</w:t>
      </w:r>
      <w:r w:rsidR="00615CB4" w:rsidRPr="0085362B">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hint="cs"/>
          <w:rtl/>
          <w:lang w:bidi="fa-IR"/>
        </w:rPr>
        <w:t>و باز فرمود:</w:t>
      </w:r>
    </w:p>
    <w:p w:rsidR="00615CB4" w:rsidRPr="00CE3DC4" w:rsidRDefault="0085362B" w:rsidP="00772E47">
      <w:pPr>
        <w:ind w:firstLine="284"/>
        <w:jc w:val="both"/>
        <w:rPr>
          <w:rFonts w:cs="B Lotus"/>
          <w:rtl/>
          <w:lang w:bidi="fa-IR"/>
        </w:rPr>
      </w:pPr>
      <w:r>
        <w:rPr>
          <w:rFonts w:cs="Traditional Arabic" w:hint="cs"/>
          <w:rtl/>
          <w:lang w:bidi="fa-IR"/>
        </w:rPr>
        <w:t>﴿</w:t>
      </w:r>
      <w:r w:rsidR="00772E47">
        <w:rPr>
          <w:rFonts w:ascii="KFGQPC Uthmanic Script HAFS" w:cs="KFGQPC Uthmanic Script HAFS" w:hint="eastAsia"/>
          <w:rtl/>
        </w:rPr>
        <w:t>يَ</w:t>
      </w:r>
      <w:r w:rsidR="00772E47">
        <w:rPr>
          <w:rFonts w:ascii="KFGQPC Uthmanic Script HAFS" w:cs="KFGQPC Uthmanic Script HAFS" w:hint="cs"/>
          <w:rtl/>
        </w:rPr>
        <w:t>ٰٓ</w:t>
      </w:r>
      <w:r w:rsidR="00772E47">
        <w:rPr>
          <w:rFonts w:ascii="KFGQPC Uthmanic Script HAFS" w:cs="KFGQPC Uthmanic Script HAFS" w:hint="eastAsia"/>
          <w:rtl/>
        </w:rPr>
        <w:t>أَيُّهَا</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لَّذِينَ</w:t>
      </w:r>
      <w:r w:rsidR="00772E47">
        <w:rPr>
          <w:rFonts w:ascii="KFGQPC Uthmanic Script HAFS" w:cs="KFGQPC Uthmanic Script HAFS"/>
          <w:rtl/>
        </w:rPr>
        <w:t xml:space="preserve"> </w:t>
      </w:r>
      <w:r w:rsidR="00772E47">
        <w:rPr>
          <w:rFonts w:ascii="KFGQPC Uthmanic Script HAFS" w:cs="KFGQPC Uthmanic Script HAFS" w:hint="eastAsia"/>
          <w:rtl/>
        </w:rPr>
        <w:t>ءَامَنُواْ</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تَّقُواْ</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للَّهَ</w:t>
      </w:r>
      <w:r w:rsidR="00772E47">
        <w:rPr>
          <w:rFonts w:ascii="KFGQPC Uthmanic Script HAFS" w:cs="KFGQPC Uthmanic Script HAFS"/>
          <w:rtl/>
        </w:rPr>
        <w:t xml:space="preserve"> </w:t>
      </w:r>
      <w:r w:rsidR="00772E47">
        <w:rPr>
          <w:rFonts w:ascii="KFGQPC Uthmanic Script HAFS" w:cs="KFGQPC Uthmanic Script HAFS" w:hint="eastAsia"/>
          <w:rtl/>
        </w:rPr>
        <w:t>حَقَّ</w:t>
      </w:r>
      <w:r w:rsidR="00772E47">
        <w:rPr>
          <w:rFonts w:ascii="KFGQPC Uthmanic Script HAFS" w:cs="KFGQPC Uthmanic Script HAFS"/>
          <w:rtl/>
        </w:rPr>
        <w:t xml:space="preserve"> </w:t>
      </w:r>
      <w:r w:rsidR="00772E47">
        <w:rPr>
          <w:rFonts w:ascii="KFGQPC Uthmanic Script HAFS" w:cs="KFGQPC Uthmanic Script HAFS" w:hint="eastAsia"/>
          <w:rtl/>
        </w:rPr>
        <w:t>تُقَاتِهِ</w:t>
      </w:r>
      <w:r>
        <w:rPr>
          <w:rFonts w:cs="Traditional Arabic" w:hint="cs"/>
          <w:rtl/>
          <w:lang w:bidi="fa-IR"/>
        </w:rPr>
        <w:t>﴾</w:t>
      </w:r>
      <w:r>
        <w:rPr>
          <w:rFonts w:cs="B Lotus" w:hint="cs"/>
          <w:rtl/>
          <w:lang w:bidi="fa-IR"/>
        </w:rPr>
        <w:t xml:space="preserve"> </w:t>
      </w:r>
      <w:r>
        <w:rPr>
          <w:rFonts w:cs="B Lotus" w:hint="cs"/>
          <w:sz w:val="26"/>
          <w:szCs w:val="26"/>
          <w:rtl/>
          <w:lang w:bidi="fa-IR"/>
        </w:rPr>
        <w:t>[آل‌عمران: 102]</w:t>
      </w:r>
      <w:r>
        <w:rPr>
          <w:rFonts w:cs="B Lotus" w:hint="cs"/>
          <w:rtl/>
          <w:lang w:bidi="fa-IR"/>
        </w:rPr>
        <w:t>.</w:t>
      </w:r>
    </w:p>
    <w:p w:rsidR="00615CB4" w:rsidRPr="00CE3DC4" w:rsidRDefault="00615CB4" w:rsidP="00CE3DC4">
      <w:pPr>
        <w:ind w:firstLine="284"/>
        <w:jc w:val="both"/>
        <w:rPr>
          <w:rFonts w:cs="B Lotus"/>
          <w:rtl/>
          <w:lang w:bidi="fa-IR"/>
        </w:rPr>
      </w:pPr>
      <w:r w:rsidRPr="00CE3DC4">
        <w:rPr>
          <w:rFonts w:cs="B Lotus"/>
          <w:rtl/>
          <w:lang w:bidi="fa-IR"/>
        </w:rPr>
        <w:t>‏</w:t>
      </w:r>
      <w:r w:rsidR="0085362B" w:rsidRPr="0085362B">
        <w:rPr>
          <w:rFonts w:cs="Traditional Arabic" w:hint="cs"/>
          <w:sz w:val="26"/>
          <w:szCs w:val="26"/>
          <w:rtl/>
          <w:lang w:bidi="fa-IR"/>
        </w:rPr>
        <w:t>«</w:t>
      </w:r>
      <w:r w:rsidRPr="0085362B">
        <w:rPr>
          <w:rFonts w:cs="B Lotus"/>
          <w:sz w:val="26"/>
          <w:szCs w:val="26"/>
          <w:rtl/>
          <w:lang w:bidi="fa-IR"/>
        </w:rPr>
        <w:t>اي كساني كه ايمان آورده‌ايد آن چنان كه بايد از خدا ترسيد از خدا بترسيد</w:t>
      </w:r>
      <w:r w:rsidR="0085362B" w:rsidRPr="0085362B">
        <w:rPr>
          <w:rFonts w:cs="Traditional Arabic" w:hint="cs"/>
          <w:sz w:val="26"/>
          <w:szCs w:val="26"/>
          <w:rtl/>
          <w:lang w:bidi="fa-IR"/>
        </w:rPr>
        <w:t>»</w:t>
      </w:r>
      <w:r w:rsidRPr="0085362B">
        <w:rPr>
          <w:rFonts w:cs="B Lotus" w:hint="cs"/>
          <w:sz w:val="26"/>
          <w:szCs w:val="26"/>
          <w:rtl/>
          <w:lang w:bidi="fa-IR"/>
        </w:rPr>
        <w:t>.</w:t>
      </w:r>
    </w:p>
    <w:p w:rsidR="00615CB4" w:rsidRPr="00CE3DC4" w:rsidRDefault="00615CB4" w:rsidP="00772E47">
      <w:pPr>
        <w:ind w:firstLine="284"/>
        <w:jc w:val="both"/>
        <w:rPr>
          <w:rFonts w:cs="B Lotus"/>
          <w:rtl/>
          <w:lang w:bidi="fa-IR"/>
        </w:rPr>
      </w:pPr>
      <w:r w:rsidRPr="00CE3DC4">
        <w:rPr>
          <w:rFonts w:cs="B Lotus" w:hint="cs"/>
          <w:rtl/>
          <w:lang w:bidi="fa-IR"/>
        </w:rPr>
        <w:t>بدان، اعتصام و چنگ يازي به ريسمان خداوندي عين تقواي الهي و پرهيزكاري است و غير آن تفرقه و پراكندگي، چنانكه خود فرمود</w:t>
      </w:r>
      <w:r w:rsidR="00422270">
        <w:rPr>
          <w:rFonts w:cs="B Lotus" w:hint="cs"/>
          <w:rtl/>
          <w:lang w:bidi="fa-IR"/>
        </w:rPr>
        <w:t>:</w:t>
      </w:r>
      <w:r w:rsidR="0085362B">
        <w:rPr>
          <w:rFonts w:cs="B Lotus" w:hint="cs"/>
          <w:rtl/>
          <w:lang w:bidi="fa-IR"/>
        </w:rPr>
        <w:t xml:space="preserve"> </w:t>
      </w:r>
      <w:r w:rsidR="0085362B">
        <w:rPr>
          <w:rFonts w:cs="Traditional Arabic" w:hint="cs"/>
          <w:rtl/>
          <w:lang w:bidi="fa-IR"/>
        </w:rPr>
        <w:t>﴿</w:t>
      </w:r>
      <w:r w:rsidR="00772E47">
        <w:rPr>
          <w:rFonts w:ascii="KFGQPC Uthmanic Script HAFS" w:cs="KFGQPC Uthmanic Script HAFS" w:hint="eastAsia"/>
          <w:rtl/>
        </w:rPr>
        <w:t>وَلَا</w:t>
      </w:r>
      <w:r w:rsidR="00772E47">
        <w:rPr>
          <w:rFonts w:ascii="KFGQPC Uthmanic Script HAFS" w:cs="KFGQPC Uthmanic Script HAFS"/>
          <w:rtl/>
        </w:rPr>
        <w:t xml:space="preserve"> </w:t>
      </w:r>
      <w:r w:rsidR="00772E47">
        <w:rPr>
          <w:rFonts w:ascii="KFGQPC Uthmanic Script HAFS" w:cs="KFGQPC Uthmanic Script HAFS" w:hint="eastAsia"/>
          <w:rtl/>
        </w:rPr>
        <w:t>تَفَرَّقُواْ</w:t>
      </w:r>
      <w:r w:rsidR="0085362B">
        <w:rPr>
          <w:rFonts w:cs="Traditional Arabic" w:hint="cs"/>
          <w:rtl/>
          <w:lang w:bidi="fa-IR"/>
        </w:rPr>
        <w:t>﴾</w:t>
      </w:r>
      <w:r w:rsidR="00422270">
        <w:rPr>
          <w:rFonts w:cs="B Lotus" w:hint="cs"/>
          <w:rtl/>
          <w:lang w:bidi="fa-IR"/>
        </w:rPr>
        <w:t xml:space="preserve"> </w:t>
      </w:r>
      <w:r w:rsidRPr="00CE3DC4">
        <w:rPr>
          <w:rFonts w:cs="B Lotus" w:hint="cs"/>
          <w:rtl/>
          <w:lang w:bidi="fa-IR"/>
        </w:rPr>
        <w:t>و متفرق نشويد چون پراكندگي و افتراق از بارزترين ويژگي</w:t>
      </w:r>
      <w:r w:rsidR="00772E47">
        <w:rPr>
          <w:rFonts w:cs="B Lotus" w:hint="eastAsia"/>
          <w:rtl/>
          <w:lang w:bidi="fa-IR"/>
        </w:rPr>
        <w:t>‌</w:t>
      </w:r>
      <w:r w:rsidRPr="00CE3DC4">
        <w:rPr>
          <w:rFonts w:cs="B Lotus" w:hint="cs"/>
          <w:rtl/>
          <w:lang w:bidi="fa-IR"/>
        </w:rPr>
        <w:t>هاي اهل بدعت است</w:t>
      </w:r>
      <w:r w:rsidR="000D0821">
        <w:rPr>
          <w:rFonts w:cs="B Lotus" w:hint="cs"/>
          <w:rtl/>
          <w:lang w:bidi="fa-IR"/>
        </w:rPr>
        <w:t>،</w:t>
      </w:r>
      <w:r w:rsidRPr="00CE3DC4">
        <w:rPr>
          <w:rFonts w:cs="B Lotus" w:hint="cs"/>
          <w:rtl/>
          <w:lang w:bidi="fa-IR"/>
        </w:rPr>
        <w:t xml:space="preserve"> زيرا آنان از حكم الهي خارج شده و از جماعت مسلمين جدايي گرفته</w:t>
      </w:r>
      <w:r w:rsidR="00CE3DC4" w:rsidRPr="00CE3DC4">
        <w:rPr>
          <w:rFonts w:cs="B Lotus" w:hint="cs"/>
          <w:cs/>
          <w:lang w:bidi="fa-IR"/>
        </w:rPr>
        <w:t>‎</w:t>
      </w:r>
      <w:r w:rsidRPr="00CE3DC4">
        <w:rPr>
          <w:rFonts w:cs="B Lotus" w:hint="cs"/>
          <w:rtl/>
          <w:lang w:bidi="fa-IR"/>
        </w:rPr>
        <w:t>اند.</w:t>
      </w:r>
    </w:p>
    <w:p w:rsidR="00615CB4" w:rsidRPr="00CE3DC4" w:rsidRDefault="00615CB4" w:rsidP="00CE3DC4">
      <w:pPr>
        <w:ind w:firstLine="284"/>
        <w:jc w:val="both"/>
        <w:rPr>
          <w:rFonts w:cs="B Lotus"/>
          <w:rtl/>
          <w:lang w:bidi="fa-IR"/>
        </w:rPr>
      </w:pPr>
      <w:r w:rsidRPr="00CE3DC4">
        <w:rPr>
          <w:rFonts w:cs="B Lotus" w:hint="cs"/>
          <w:rtl/>
          <w:lang w:bidi="fa-IR"/>
        </w:rPr>
        <w:t xml:space="preserve">از </w:t>
      </w:r>
      <w:r w:rsidRPr="0085362B">
        <w:rPr>
          <w:rFonts w:cs="B Lotus" w:hint="cs"/>
          <w:rtl/>
          <w:lang w:bidi="fa-IR"/>
        </w:rPr>
        <w:t>عبد بن حميد و از عبدالله بن مسعود</w:t>
      </w:r>
      <w:r w:rsidRPr="00CE3DC4">
        <w:rPr>
          <w:rFonts w:cs="B Lotus" w:hint="cs"/>
          <w:b/>
          <w:bCs/>
          <w:rtl/>
          <w:lang w:bidi="fa-IR"/>
        </w:rPr>
        <w:t xml:space="preserve"> </w:t>
      </w:r>
      <w:r w:rsidRPr="00CE3DC4">
        <w:rPr>
          <w:rFonts w:cs="B Lotus" w:hint="cs"/>
          <w:rtl/>
          <w:lang w:bidi="fa-IR"/>
        </w:rPr>
        <w:t>روايت شده است كه گفت: ريسمان الهي در اين آيه همان جماعت و اتحاد است.</w:t>
      </w:r>
    </w:p>
    <w:p w:rsidR="00615CB4" w:rsidRPr="00CE3DC4" w:rsidRDefault="00615CB4" w:rsidP="00772E47">
      <w:pPr>
        <w:ind w:firstLine="284"/>
        <w:jc w:val="both"/>
        <w:rPr>
          <w:rFonts w:cs="B Lotus"/>
          <w:rtl/>
          <w:lang w:bidi="fa-IR"/>
        </w:rPr>
      </w:pPr>
      <w:r w:rsidRPr="00CE3DC4">
        <w:rPr>
          <w:rFonts w:cs="B Lotus" w:hint="cs"/>
          <w:rtl/>
          <w:lang w:bidi="fa-IR"/>
        </w:rPr>
        <w:t xml:space="preserve">و از </w:t>
      </w:r>
      <w:r w:rsidRPr="0085362B">
        <w:rPr>
          <w:rFonts w:cs="B Lotus" w:hint="cs"/>
          <w:rtl/>
          <w:lang w:bidi="fa-IR"/>
        </w:rPr>
        <w:t>قتاده</w:t>
      </w:r>
      <w:r w:rsidRPr="00CE3DC4">
        <w:rPr>
          <w:rFonts w:cs="B Lotus" w:hint="cs"/>
          <w:b/>
          <w:bCs/>
          <w:rtl/>
          <w:lang w:bidi="fa-IR"/>
        </w:rPr>
        <w:t xml:space="preserve"> </w:t>
      </w:r>
      <w:r w:rsidRPr="00CE3DC4">
        <w:rPr>
          <w:rFonts w:cs="B Lotus" w:hint="cs"/>
          <w:rtl/>
          <w:lang w:bidi="fa-IR"/>
        </w:rPr>
        <w:t xml:space="preserve">روايت شده است: </w:t>
      </w:r>
      <w:r w:rsidR="0085362B">
        <w:rPr>
          <w:rFonts w:cs="Traditional Arabic" w:hint="cs"/>
          <w:rtl/>
          <w:lang w:bidi="fa-IR"/>
        </w:rPr>
        <w:t>﴿</w:t>
      </w:r>
      <w:r w:rsidR="00772E47">
        <w:rPr>
          <w:rFonts w:ascii="KFGQPC Uthmanic Script HAFS" w:cs="KFGQPC Uthmanic Script HAFS" w:hint="eastAsia"/>
          <w:rtl/>
        </w:rPr>
        <w:t>حَب</w:t>
      </w:r>
      <w:r w:rsidR="00772E47">
        <w:rPr>
          <w:rFonts w:ascii="KFGQPC Uthmanic Script HAFS" w:cs="KFGQPC Uthmanic Script HAFS" w:hint="cs"/>
          <w:rtl/>
        </w:rPr>
        <w:t>ۡ</w:t>
      </w:r>
      <w:r w:rsidR="00772E47">
        <w:rPr>
          <w:rFonts w:ascii="KFGQPC Uthmanic Script HAFS" w:cs="KFGQPC Uthmanic Script HAFS" w:hint="eastAsia"/>
          <w:rtl/>
        </w:rPr>
        <w:t>لِ</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للَّهِ</w:t>
      </w:r>
      <w:r w:rsidR="0085362B">
        <w:rPr>
          <w:rFonts w:cs="Traditional Arabic" w:hint="cs"/>
          <w:rtl/>
          <w:lang w:bidi="fa-IR"/>
        </w:rPr>
        <w:t>﴾</w:t>
      </w:r>
      <w:r w:rsidR="0085362B">
        <w:rPr>
          <w:rFonts w:cs="B Lotus" w:hint="cs"/>
          <w:rtl/>
          <w:lang w:bidi="fa-IR"/>
        </w:rPr>
        <w:t xml:space="preserve"> </w:t>
      </w:r>
      <w:r w:rsidRPr="00CE3DC4">
        <w:rPr>
          <w:rFonts w:cs="B Lotus" w:hint="cs"/>
          <w:rtl/>
          <w:lang w:bidi="fa-IR"/>
        </w:rPr>
        <w:t>در اين آيه: قرآن و سنّت است و عهد و پيمان او به بندگانش كه امر فرمود به آن چنگ زنند</w:t>
      </w:r>
      <w:r w:rsidR="000D0821">
        <w:rPr>
          <w:rFonts w:cs="B Lotus" w:hint="cs"/>
          <w:rtl/>
          <w:lang w:bidi="fa-IR"/>
        </w:rPr>
        <w:t>،</w:t>
      </w:r>
      <w:r w:rsidRPr="00CE3DC4">
        <w:rPr>
          <w:rFonts w:cs="B Lotus" w:hint="cs"/>
          <w:rtl/>
          <w:lang w:bidi="fa-IR"/>
        </w:rPr>
        <w:t xml:space="preserve"> زیرا در آن خير و بركت نهفته است و بهتر و مطمئن</w:t>
      </w:r>
      <w:r w:rsidRPr="00CE3DC4">
        <w:rPr>
          <w:rFonts w:cs="B Lotus"/>
          <w:rtl/>
          <w:lang w:bidi="fa-IR"/>
        </w:rPr>
        <w:softHyphen/>
      </w:r>
      <w:r w:rsidRPr="00CE3DC4">
        <w:rPr>
          <w:rFonts w:cs="B Lotus" w:hint="cs"/>
          <w:rtl/>
          <w:lang w:bidi="fa-IR"/>
        </w:rPr>
        <w:t>تر آن است كه به اين دو چنگ زنند و ريسمان الهي را محكم بگيرند و الخ.</w:t>
      </w:r>
    </w:p>
    <w:p w:rsidR="00615CB4" w:rsidRDefault="00615CB4" w:rsidP="00CE3DC4">
      <w:pPr>
        <w:ind w:firstLine="284"/>
        <w:jc w:val="both"/>
        <w:rPr>
          <w:rFonts w:cs="B Lotus"/>
          <w:rtl/>
          <w:lang w:bidi="fa-IR"/>
        </w:rPr>
      </w:pPr>
      <w:r w:rsidRPr="00CE3DC4">
        <w:rPr>
          <w:rFonts w:cs="B Lotus" w:hint="cs"/>
          <w:rtl/>
          <w:lang w:bidi="fa-IR"/>
        </w:rPr>
        <w:t>و آيه</w:t>
      </w:r>
      <w:r w:rsidRPr="00CE3DC4">
        <w:rPr>
          <w:rFonts w:cs="B Lotus"/>
          <w:rtl/>
          <w:lang w:bidi="fa-IR"/>
        </w:rPr>
        <w:softHyphen/>
      </w:r>
      <w:r w:rsidRPr="00CE3DC4">
        <w:rPr>
          <w:rFonts w:cs="B Lotus" w:hint="cs"/>
          <w:rtl/>
          <w:lang w:bidi="fa-IR"/>
        </w:rPr>
        <w:t>ی قرآن در اين باره مويّد همين مطلب است:</w:t>
      </w:r>
    </w:p>
    <w:p w:rsidR="00615CB4" w:rsidRDefault="0085362B" w:rsidP="00772E47">
      <w:pPr>
        <w:ind w:firstLine="284"/>
        <w:jc w:val="both"/>
        <w:rPr>
          <w:rFonts w:ascii="Arial" w:hAnsi="Arial" w:cs="Arial"/>
          <w:color w:val="000000"/>
          <w:sz w:val="27"/>
          <w:szCs w:val="27"/>
          <w:rtl/>
        </w:rPr>
      </w:pPr>
      <w:r>
        <w:rPr>
          <w:rFonts w:cs="Traditional Arabic" w:hint="cs"/>
          <w:rtl/>
          <w:lang w:bidi="fa-IR"/>
        </w:rPr>
        <w:t>﴿</w:t>
      </w:r>
      <w:r w:rsidR="00772E47">
        <w:rPr>
          <w:rFonts w:ascii="KFGQPC Uthmanic Script HAFS" w:cs="KFGQPC Uthmanic Script HAFS" w:hint="eastAsia"/>
          <w:rtl/>
        </w:rPr>
        <w:t>وَ</w:t>
      </w:r>
      <w:r w:rsidR="00772E47">
        <w:rPr>
          <w:rFonts w:ascii="KFGQPC Uthmanic Script HAFS" w:cs="KFGQPC Uthmanic Script HAFS" w:hint="cs"/>
          <w:rtl/>
        </w:rPr>
        <w:t>ٱ</w:t>
      </w:r>
      <w:r w:rsidR="00772E47">
        <w:rPr>
          <w:rFonts w:ascii="KFGQPC Uthmanic Script HAFS" w:cs="KFGQPC Uthmanic Script HAFS" w:hint="eastAsia"/>
          <w:rtl/>
        </w:rPr>
        <w:t>ع</w:t>
      </w:r>
      <w:r w:rsidR="00772E47">
        <w:rPr>
          <w:rFonts w:ascii="KFGQPC Uthmanic Script HAFS" w:cs="KFGQPC Uthmanic Script HAFS" w:hint="cs"/>
          <w:rtl/>
        </w:rPr>
        <w:t>ۡ</w:t>
      </w:r>
      <w:r w:rsidR="00772E47">
        <w:rPr>
          <w:rFonts w:ascii="KFGQPC Uthmanic Script HAFS" w:cs="KFGQPC Uthmanic Script HAFS" w:hint="eastAsia"/>
          <w:rtl/>
        </w:rPr>
        <w:t>تَصِمُواْ</w:t>
      </w:r>
      <w:r w:rsidR="00772E47">
        <w:rPr>
          <w:rFonts w:ascii="KFGQPC Uthmanic Script HAFS" w:cs="KFGQPC Uthmanic Script HAFS"/>
          <w:rtl/>
        </w:rPr>
        <w:t xml:space="preserve"> </w:t>
      </w:r>
      <w:r w:rsidR="00772E47">
        <w:rPr>
          <w:rFonts w:ascii="KFGQPC Uthmanic Script HAFS" w:cs="KFGQPC Uthmanic Script HAFS" w:hint="eastAsia"/>
          <w:rtl/>
        </w:rPr>
        <w:t>بِ</w:t>
      </w:r>
      <w:r w:rsidR="00772E47">
        <w:rPr>
          <w:rFonts w:ascii="KFGQPC Uthmanic Script HAFS" w:cs="KFGQPC Uthmanic Script HAFS" w:hint="cs"/>
          <w:rtl/>
        </w:rPr>
        <w:t>ٱ</w:t>
      </w:r>
      <w:r w:rsidR="00772E47">
        <w:rPr>
          <w:rFonts w:ascii="KFGQPC Uthmanic Script HAFS" w:cs="KFGQPC Uthmanic Script HAFS" w:hint="eastAsia"/>
          <w:rtl/>
        </w:rPr>
        <w:t>للَّهِ</w:t>
      </w:r>
      <w:r w:rsidR="00772E47">
        <w:rPr>
          <w:rFonts w:ascii="KFGQPC Uthmanic Script HAFS" w:cs="KFGQPC Uthmanic Script HAFS"/>
          <w:rtl/>
        </w:rPr>
        <w:t xml:space="preserve"> </w:t>
      </w:r>
      <w:r w:rsidR="00772E47">
        <w:rPr>
          <w:rFonts w:ascii="KFGQPC Uthmanic Script HAFS" w:cs="KFGQPC Uthmanic Script HAFS" w:hint="eastAsia"/>
          <w:rtl/>
        </w:rPr>
        <w:t>هُوَ</w:t>
      </w:r>
      <w:r w:rsidR="00772E47">
        <w:rPr>
          <w:rFonts w:ascii="KFGQPC Uthmanic Script HAFS" w:cs="KFGQPC Uthmanic Script HAFS"/>
          <w:rtl/>
        </w:rPr>
        <w:t xml:space="preserve"> </w:t>
      </w:r>
      <w:r w:rsidR="00772E47">
        <w:rPr>
          <w:rFonts w:ascii="KFGQPC Uthmanic Script HAFS" w:cs="KFGQPC Uthmanic Script HAFS" w:hint="eastAsia"/>
          <w:rtl/>
        </w:rPr>
        <w:t>مَو</w:t>
      </w:r>
      <w:r w:rsidR="00772E47">
        <w:rPr>
          <w:rFonts w:ascii="KFGQPC Uthmanic Script HAFS" w:cs="KFGQPC Uthmanic Script HAFS" w:hint="cs"/>
          <w:rtl/>
        </w:rPr>
        <w:t>ۡ</w:t>
      </w:r>
      <w:r w:rsidR="00772E47">
        <w:rPr>
          <w:rFonts w:ascii="KFGQPC Uthmanic Script HAFS" w:cs="KFGQPC Uthmanic Script HAFS" w:hint="eastAsia"/>
          <w:rtl/>
        </w:rPr>
        <w:t>لَى</w:t>
      </w:r>
      <w:r w:rsidR="00772E47">
        <w:rPr>
          <w:rFonts w:ascii="KFGQPC Uthmanic Script HAFS" w:cs="KFGQPC Uthmanic Script HAFS" w:hint="cs"/>
          <w:rtl/>
        </w:rPr>
        <w:t>ٰ</w:t>
      </w:r>
      <w:r w:rsidR="00772E47">
        <w:rPr>
          <w:rFonts w:ascii="KFGQPC Uthmanic Script HAFS" w:cs="KFGQPC Uthmanic Script HAFS" w:hint="eastAsia"/>
          <w:rtl/>
        </w:rPr>
        <w:t>كُم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فَنِع</w:t>
      </w:r>
      <w:r w:rsidR="00772E47">
        <w:rPr>
          <w:rFonts w:ascii="KFGQPC Uthmanic Script HAFS" w:cs="KFGQPC Uthmanic Script HAFS" w:hint="cs"/>
          <w:rtl/>
        </w:rPr>
        <w:t>ۡ</w:t>
      </w:r>
      <w:r w:rsidR="00772E47">
        <w:rPr>
          <w:rFonts w:ascii="KFGQPC Uthmanic Script HAFS" w:cs="KFGQPC Uthmanic Script HAFS" w:hint="eastAsia"/>
          <w:rtl/>
        </w:rPr>
        <w:t>مَ</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مَو</w:t>
      </w:r>
      <w:r w:rsidR="00772E47">
        <w:rPr>
          <w:rFonts w:ascii="KFGQPC Uthmanic Script HAFS" w:cs="KFGQPC Uthmanic Script HAFS" w:hint="cs"/>
          <w:rtl/>
        </w:rPr>
        <w:t>ۡ</w:t>
      </w:r>
      <w:r w:rsidR="00772E47">
        <w:rPr>
          <w:rFonts w:ascii="KFGQPC Uthmanic Script HAFS" w:cs="KFGQPC Uthmanic Script HAFS" w:hint="eastAsia"/>
          <w:rtl/>
        </w:rPr>
        <w:t>لَى</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وَنِع</w:t>
      </w:r>
      <w:r w:rsidR="00772E47">
        <w:rPr>
          <w:rFonts w:ascii="KFGQPC Uthmanic Script HAFS" w:cs="KFGQPC Uthmanic Script HAFS" w:hint="cs"/>
          <w:rtl/>
        </w:rPr>
        <w:t>ۡ</w:t>
      </w:r>
      <w:r w:rsidR="00772E47">
        <w:rPr>
          <w:rFonts w:ascii="KFGQPC Uthmanic Script HAFS" w:cs="KFGQPC Uthmanic Script HAFS" w:hint="eastAsia"/>
          <w:rtl/>
        </w:rPr>
        <w:t>مَ</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لنَّصِيرُ</w:t>
      </w:r>
      <w:r>
        <w:rPr>
          <w:rFonts w:cs="Traditional Arabic" w:hint="cs"/>
          <w:rtl/>
          <w:lang w:bidi="fa-IR"/>
        </w:rPr>
        <w:t>﴾</w:t>
      </w:r>
      <w:r>
        <w:rPr>
          <w:rFonts w:cs="B Lotus" w:hint="cs"/>
          <w:rtl/>
          <w:lang w:bidi="fa-IR"/>
        </w:rPr>
        <w:t xml:space="preserve"> </w:t>
      </w:r>
      <w:r>
        <w:rPr>
          <w:rFonts w:cs="B Lotus" w:hint="cs"/>
          <w:sz w:val="26"/>
          <w:szCs w:val="26"/>
          <w:rtl/>
          <w:lang w:bidi="fa-IR"/>
        </w:rPr>
        <w:t>[الحج: 78]</w:t>
      </w:r>
      <w:r w:rsidR="00772E47">
        <w:rPr>
          <w:rFonts w:cs="B Lotus" w:hint="cs"/>
          <w:sz w:val="26"/>
          <w:szCs w:val="26"/>
          <w:rtl/>
          <w:lang w:bidi="fa-IR"/>
        </w:rPr>
        <w:t>.</w:t>
      </w:r>
    </w:p>
    <w:p w:rsidR="00615CB4" w:rsidRPr="0085362B" w:rsidRDefault="0085362B" w:rsidP="00CE3DC4">
      <w:pPr>
        <w:ind w:firstLine="284"/>
        <w:jc w:val="both"/>
        <w:rPr>
          <w:rFonts w:cs="B Lotus"/>
          <w:sz w:val="26"/>
          <w:szCs w:val="26"/>
          <w:rtl/>
          <w:lang w:bidi="fa-IR"/>
        </w:rPr>
      </w:pPr>
      <w:r w:rsidRPr="0085362B">
        <w:rPr>
          <w:rFonts w:cs="Traditional Arabic" w:hint="cs"/>
          <w:sz w:val="26"/>
          <w:szCs w:val="26"/>
          <w:rtl/>
          <w:lang w:bidi="fa-IR"/>
        </w:rPr>
        <w:t>«</w:t>
      </w:r>
      <w:r w:rsidR="00615CB4" w:rsidRPr="0085362B">
        <w:rPr>
          <w:rFonts w:cs="B Lotus"/>
          <w:sz w:val="26"/>
          <w:szCs w:val="26"/>
          <w:rtl/>
          <w:lang w:bidi="fa-IR"/>
        </w:rPr>
        <w:t>و به خدا چنگ زنيد كه سرپرست و ياور شما او است</w:t>
      </w:r>
      <w:r w:rsidR="000D0821" w:rsidRPr="0085362B">
        <w:rPr>
          <w:rFonts w:cs="B Lotus"/>
          <w:sz w:val="26"/>
          <w:szCs w:val="26"/>
          <w:rtl/>
          <w:lang w:bidi="fa-IR"/>
        </w:rPr>
        <w:t>،</w:t>
      </w:r>
      <w:r w:rsidR="00615CB4" w:rsidRPr="0085362B">
        <w:rPr>
          <w:rFonts w:cs="B Lotus"/>
          <w:sz w:val="26"/>
          <w:szCs w:val="26"/>
          <w:rtl/>
          <w:lang w:bidi="fa-IR"/>
        </w:rPr>
        <w:t xml:space="preserve"> و چه سرور و ياور نيك و چه مددكار و كمك‌كننده خوبي است!</w:t>
      </w:r>
      <w:r w:rsidRPr="0085362B">
        <w:rPr>
          <w:rFonts w:cs="Traditional Arabic" w:hint="cs"/>
          <w:sz w:val="26"/>
          <w:szCs w:val="26"/>
          <w:rtl/>
          <w:lang w:bidi="fa-IR"/>
        </w:rPr>
        <w:t>»</w:t>
      </w:r>
      <w:r w:rsidRPr="0085362B">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منظور از اين سخن كه گفته شده هركس به نزد بدعت گزار رفته و او را تكريم و بزرگ بدارد این است که گويي آن فرد يكي از كمك كنندگان براي نابودي اسلام است. نقل و روايت كامل اين سخن در اول فصل به طور مبسوط آمد.</w:t>
      </w:r>
    </w:p>
    <w:p w:rsidR="00615CB4" w:rsidRDefault="00615CB4" w:rsidP="00CE3DC4">
      <w:pPr>
        <w:ind w:firstLine="284"/>
        <w:jc w:val="both"/>
        <w:rPr>
          <w:rFonts w:cs="B Lotus"/>
          <w:rtl/>
          <w:lang w:bidi="fa-IR"/>
        </w:rPr>
      </w:pPr>
      <w:r w:rsidRPr="00CE3DC4">
        <w:rPr>
          <w:rFonts w:cs="B Lotus" w:hint="cs"/>
          <w:rtl/>
          <w:lang w:bidi="fa-IR"/>
        </w:rPr>
        <w:t>و در حديث مرفوع از رسول خدا روايت شده است:</w:t>
      </w:r>
    </w:p>
    <w:p w:rsidR="00615CB4" w:rsidRPr="00CE3DC4" w:rsidRDefault="0085362B" w:rsidP="0085362B">
      <w:pPr>
        <w:ind w:firstLine="284"/>
        <w:jc w:val="both"/>
        <w:rPr>
          <w:rFonts w:cs="B Lotus"/>
          <w:rtl/>
          <w:lang w:bidi="fa-IR"/>
        </w:rPr>
      </w:pPr>
      <w:r>
        <w:rPr>
          <w:rFonts w:cs="Traditional Arabic" w:hint="cs"/>
          <w:rtl/>
          <w:lang w:bidi="fa-IR"/>
        </w:rPr>
        <w:t>«</w:t>
      </w:r>
      <w:r w:rsidRPr="0085362B">
        <w:rPr>
          <w:rStyle w:val="Char3"/>
          <w:rFonts w:hint="eastAsia"/>
          <w:rtl/>
        </w:rPr>
        <w:t>مَنْ</w:t>
      </w:r>
      <w:r w:rsidRPr="0085362B">
        <w:rPr>
          <w:rStyle w:val="Char3"/>
          <w:rFonts w:hint="cs"/>
          <w:rtl/>
        </w:rPr>
        <w:t xml:space="preserve"> أتى</w:t>
      </w:r>
      <w:r w:rsidRPr="0085362B">
        <w:rPr>
          <w:rStyle w:val="Char3"/>
          <w:rtl/>
        </w:rPr>
        <w:t xml:space="preserve"> </w:t>
      </w:r>
      <w:r w:rsidRPr="0085362B">
        <w:rPr>
          <w:rStyle w:val="Char3"/>
          <w:rFonts w:hint="eastAsia"/>
          <w:rtl/>
        </w:rPr>
        <w:t>إِلَى</w:t>
      </w:r>
      <w:r w:rsidRPr="0085362B">
        <w:rPr>
          <w:rStyle w:val="Char3"/>
          <w:rtl/>
        </w:rPr>
        <w:t xml:space="preserve"> </w:t>
      </w:r>
      <w:r w:rsidRPr="0085362B">
        <w:rPr>
          <w:rStyle w:val="Char3"/>
          <w:rFonts w:hint="eastAsia"/>
          <w:rtl/>
        </w:rPr>
        <w:t>صَاحِبِ</w:t>
      </w:r>
      <w:r w:rsidRPr="0085362B">
        <w:rPr>
          <w:rStyle w:val="Char3"/>
          <w:rtl/>
        </w:rPr>
        <w:t xml:space="preserve"> </w:t>
      </w:r>
      <w:r w:rsidRPr="0085362B">
        <w:rPr>
          <w:rStyle w:val="Char3"/>
          <w:rFonts w:hint="eastAsia"/>
          <w:rtl/>
        </w:rPr>
        <w:t>بِدْعَةٍ</w:t>
      </w:r>
      <w:r w:rsidRPr="0085362B">
        <w:rPr>
          <w:rStyle w:val="Char3"/>
          <w:rtl/>
        </w:rPr>
        <w:t xml:space="preserve"> </w:t>
      </w:r>
      <w:r w:rsidRPr="0085362B">
        <w:rPr>
          <w:rStyle w:val="Char3"/>
          <w:rFonts w:hint="eastAsia"/>
          <w:rtl/>
        </w:rPr>
        <w:t>لِيُوَقِّرَهُ،</w:t>
      </w:r>
      <w:r w:rsidRPr="0085362B">
        <w:rPr>
          <w:rStyle w:val="Char3"/>
          <w:rtl/>
        </w:rPr>
        <w:t xml:space="preserve"> </w:t>
      </w:r>
      <w:r w:rsidRPr="0085362B">
        <w:rPr>
          <w:rStyle w:val="Char3"/>
          <w:rFonts w:hint="eastAsia"/>
          <w:rtl/>
        </w:rPr>
        <w:t>فَقَدْ</w:t>
      </w:r>
      <w:r w:rsidRPr="0085362B">
        <w:rPr>
          <w:rStyle w:val="Char3"/>
          <w:rtl/>
        </w:rPr>
        <w:t xml:space="preserve"> </w:t>
      </w:r>
      <w:r w:rsidRPr="0085362B">
        <w:rPr>
          <w:rStyle w:val="Char3"/>
          <w:rFonts w:hint="eastAsia"/>
          <w:rtl/>
        </w:rPr>
        <w:t>أَعَانَ</w:t>
      </w:r>
      <w:r w:rsidRPr="0085362B">
        <w:rPr>
          <w:rStyle w:val="Char3"/>
          <w:rtl/>
        </w:rPr>
        <w:t xml:space="preserve"> </w:t>
      </w:r>
      <w:r w:rsidRPr="0085362B">
        <w:rPr>
          <w:rStyle w:val="Char3"/>
          <w:rFonts w:hint="eastAsia"/>
          <w:rtl/>
        </w:rPr>
        <w:t>عَلَى</w:t>
      </w:r>
      <w:r w:rsidRPr="0085362B">
        <w:rPr>
          <w:rStyle w:val="Char3"/>
          <w:rtl/>
        </w:rPr>
        <w:t xml:space="preserve"> </w:t>
      </w:r>
      <w:r w:rsidRPr="0085362B">
        <w:rPr>
          <w:rStyle w:val="Char3"/>
          <w:rFonts w:hint="eastAsia"/>
          <w:rtl/>
        </w:rPr>
        <w:t>هَدْمِ</w:t>
      </w:r>
      <w:r w:rsidRPr="0085362B">
        <w:rPr>
          <w:rStyle w:val="Char3"/>
          <w:rtl/>
        </w:rPr>
        <w:t xml:space="preserve"> </w:t>
      </w:r>
      <w:r w:rsidRPr="0085362B">
        <w:rPr>
          <w:rStyle w:val="Char3"/>
          <w:rFonts w:hint="eastAsia"/>
          <w:rtl/>
        </w:rPr>
        <w:t>الإِسْلامِ</w:t>
      </w:r>
      <w:r>
        <w:rPr>
          <w:rFonts w:cs="Traditional Arabic" w:hint="cs"/>
          <w:rtl/>
          <w:lang w:bidi="fa-IR"/>
        </w:rPr>
        <w:t>»</w:t>
      </w:r>
      <w:r w:rsidRPr="0085362B">
        <w:rPr>
          <w:rStyle w:val="FootnoteReference"/>
          <w:rFonts w:cs="B Lotus"/>
          <w:rtl/>
          <w:lang w:bidi="fa-IR"/>
        </w:rPr>
        <w:footnoteReference w:id="208"/>
      </w:r>
      <w:r>
        <w:rPr>
          <w:rFonts w:cs="B Lotus" w:hint="cs"/>
          <w:rtl/>
          <w:lang w:bidi="fa-IR"/>
        </w:rPr>
        <w:t>.</w:t>
      </w:r>
    </w:p>
    <w:p w:rsidR="00615CB4" w:rsidRPr="0085362B" w:rsidRDefault="0085362B" w:rsidP="00CE3DC4">
      <w:pPr>
        <w:ind w:firstLine="284"/>
        <w:jc w:val="both"/>
        <w:rPr>
          <w:rFonts w:cs="B Lotus"/>
          <w:sz w:val="26"/>
          <w:szCs w:val="26"/>
          <w:rtl/>
          <w:lang w:bidi="fa-IR"/>
        </w:rPr>
      </w:pPr>
      <w:r w:rsidRPr="0085362B">
        <w:rPr>
          <w:rFonts w:cs="Traditional Arabic" w:hint="cs"/>
          <w:sz w:val="26"/>
          <w:szCs w:val="26"/>
          <w:rtl/>
          <w:lang w:bidi="fa-IR"/>
        </w:rPr>
        <w:t>«</w:t>
      </w:r>
      <w:r w:rsidR="00772E47">
        <w:rPr>
          <w:rFonts w:cs="B Lotus" w:hint="cs"/>
          <w:sz w:val="26"/>
          <w:szCs w:val="26"/>
          <w:rtl/>
          <w:lang w:bidi="fa-IR"/>
        </w:rPr>
        <w:t>هركس به نزد بدعت</w:t>
      </w:r>
      <w:r w:rsidR="00772E47">
        <w:rPr>
          <w:rFonts w:cs="B Lotus" w:hint="eastAsia"/>
          <w:sz w:val="26"/>
          <w:szCs w:val="26"/>
          <w:rtl/>
          <w:lang w:bidi="fa-IR"/>
        </w:rPr>
        <w:t>‌</w:t>
      </w:r>
      <w:r w:rsidR="00615CB4" w:rsidRPr="0085362B">
        <w:rPr>
          <w:rFonts w:cs="B Lotus" w:hint="cs"/>
          <w:sz w:val="26"/>
          <w:szCs w:val="26"/>
          <w:rtl/>
          <w:lang w:bidi="fa-IR"/>
        </w:rPr>
        <w:t>گزاري برود تا آن را گرامي و بزرگ بدارد، به واقع به نابودي اسلام كمك كرده است</w:t>
      </w:r>
      <w:r w:rsidRPr="0085362B">
        <w:rPr>
          <w:rFonts w:cs="Traditional Arabic" w:hint="cs"/>
          <w:sz w:val="26"/>
          <w:szCs w:val="26"/>
          <w:rtl/>
          <w:lang w:bidi="fa-IR"/>
        </w:rPr>
        <w:t>»</w:t>
      </w:r>
      <w:r w:rsidR="00615CB4" w:rsidRPr="0085362B">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 xml:space="preserve">از </w:t>
      </w:r>
      <w:r w:rsidRPr="0085362B">
        <w:rPr>
          <w:rFonts w:cs="B Lotus" w:hint="cs"/>
          <w:rtl/>
          <w:lang w:bidi="fa-IR"/>
        </w:rPr>
        <w:t>هشام بن عروه</w:t>
      </w:r>
      <w:r w:rsidRPr="00CE3DC4">
        <w:rPr>
          <w:rFonts w:cs="B Lotus" w:hint="cs"/>
          <w:b/>
          <w:bCs/>
          <w:rtl/>
          <w:lang w:bidi="fa-IR"/>
        </w:rPr>
        <w:t xml:space="preserve"> </w:t>
      </w:r>
      <w:r w:rsidRPr="00CE3DC4">
        <w:rPr>
          <w:rFonts w:cs="B Lotus" w:hint="cs"/>
          <w:rtl/>
          <w:lang w:bidi="fa-IR"/>
        </w:rPr>
        <w:t>و او هم از پدرش روايت كرد كه رسول خدا فرمود:</w:t>
      </w:r>
    </w:p>
    <w:p w:rsidR="00615CB4" w:rsidRPr="00CE3DC4" w:rsidRDefault="0085362B" w:rsidP="0085362B">
      <w:pPr>
        <w:ind w:firstLine="284"/>
        <w:jc w:val="both"/>
        <w:rPr>
          <w:rFonts w:cs="B Lotus"/>
          <w:rtl/>
          <w:lang w:bidi="fa-IR"/>
        </w:rPr>
      </w:pPr>
      <w:r>
        <w:rPr>
          <w:rFonts w:cs="Traditional Arabic" w:hint="cs"/>
          <w:rtl/>
          <w:lang w:bidi="fa-IR"/>
        </w:rPr>
        <w:t>«</w:t>
      </w:r>
      <w:r>
        <w:rPr>
          <w:rStyle w:val="Char3"/>
          <w:rFonts w:hint="cs"/>
          <w:rtl/>
        </w:rPr>
        <w:t>مَن وقر</w:t>
      </w:r>
      <w:r w:rsidRPr="0085362B">
        <w:rPr>
          <w:rStyle w:val="Char3"/>
          <w:rFonts w:hint="eastAsia"/>
          <w:rtl/>
        </w:rPr>
        <w:t xml:space="preserve"> صَاحِبِ</w:t>
      </w:r>
      <w:r w:rsidRPr="0085362B">
        <w:rPr>
          <w:rStyle w:val="Char3"/>
          <w:rtl/>
        </w:rPr>
        <w:t xml:space="preserve"> </w:t>
      </w:r>
      <w:r w:rsidRPr="0085362B">
        <w:rPr>
          <w:rStyle w:val="Char3"/>
          <w:rFonts w:hint="eastAsia"/>
          <w:rtl/>
        </w:rPr>
        <w:t>بِدْعَةٍ،</w:t>
      </w:r>
      <w:r w:rsidRPr="0085362B">
        <w:rPr>
          <w:rStyle w:val="Char3"/>
          <w:rtl/>
        </w:rPr>
        <w:t xml:space="preserve"> </w:t>
      </w:r>
      <w:r w:rsidRPr="0085362B">
        <w:rPr>
          <w:rStyle w:val="Char3"/>
          <w:rFonts w:hint="eastAsia"/>
          <w:rtl/>
        </w:rPr>
        <w:t>فَقَدْ</w:t>
      </w:r>
      <w:r w:rsidRPr="0085362B">
        <w:rPr>
          <w:rStyle w:val="Char3"/>
          <w:rtl/>
        </w:rPr>
        <w:t xml:space="preserve"> </w:t>
      </w:r>
      <w:r w:rsidRPr="0085362B">
        <w:rPr>
          <w:rStyle w:val="Char3"/>
          <w:rFonts w:hint="eastAsia"/>
          <w:rtl/>
        </w:rPr>
        <w:t>أَعَانَ</w:t>
      </w:r>
      <w:r w:rsidRPr="0085362B">
        <w:rPr>
          <w:rStyle w:val="Char3"/>
          <w:rtl/>
        </w:rPr>
        <w:t xml:space="preserve"> </w:t>
      </w:r>
      <w:r w:rsidRPr="0085362B">
        <w:rPr>
          <w:rStyle w:val="Char3"/>
          <w:rFonts w:hint="eastAsia"/>
          <w:rtl/>
        </w:rPr>
        <w:t>عَلَى</w:t>
      </w:r>
      <w:r w:rsidRPr="0085362B">
        <w:rPr>
          <w:rStyle w:val="Char3"/>
          <w:rtl/>
        </w:rPr>
        <w:t xml:space="preserve"> </w:t>
      </w:r>
      <w:r w:rsidRPr="0085362B">
        <w:rPr>
          <w:rStyle w:val="Char3"/>
          <w:rFonts w:hint="eastAsia"/>
          <w:rtl/>
        </w:rPr>
        <w:t>هَدْمِ</w:t>
      </w:r>
      <w:r w:rsidRPr="0085362B">
        <w:rPr>
          <w:rStyle w:val="Char3"/>
          <w:rtl/>
        </w:rPr>
        <w:t xml:space="preserve"> </w:t>
      </w:r>
      <w:r w:rsidRPr="0085362B">
        <w:rPr>
          <w:rStyle w:val="Char3"/>
          <w:rFonts w:hint="eastAsia"/>
          <w:rtl/>
        </w:rPr>
        <w:t>الإِسْلامِ</w:t>
      </w:r>
      <w:r>
        <w:rPr>
          <w:rFonts w:cs="Traditional Arabic" w:hint="cs"/>
          <w:rtl/>
          <w:lang w:bidi="fa-IR"/>
        </w:rPr>
        <w:t>»</w:t>
      </w:r>
      <w:r w:rsidRPr="0085362B">
        <w:rPr>
          <w:rStyle w:val="FootnoteReference"/>
          <w:rFonts w:cs="B Lotus"/>
          <w:rtl/>
          <w:lang w:bidi="fa-IR"/>
        </w:rPr>
        <w:footnoteReference w:id="209"/>
      </w:r>
      <w:r>
        <w:rPr>
          <w:rFonts w:cs="B Lotus" w:hint="cs"/>
          <w:rtl/>
          <w:lang w:bidi="fa-IR"/>
        </w:rPr>
        <w:t>.</w:t>
      </w:r>
    </w:p>
    <w:p w:rsidR="00615CB4" w:rsidRPr="0085362B" w:rsidRDefault="0085362B" w:rsidP="00CE3DC4">
      <w:pPr>
        <w:ind w:firstLine="284"/>
        <w:jc w:val="both"/>
        <w:rPr>
          <w:rFonts w:cs="B Lotus"/>
          <w:sz w:val="26"/>
          <w:szCs w:val="26"/>
          <w:rtl/>
          <w:lang w:bidi="fa-IR"/>
        </w:rPr>
      </w:pPr>
      <w:r w:rsidRPr="0085362B">
        <w:rPr>
          <w:rFonts w:cs="Traditional Arabic" w:hint="cs"/>
          <w:sz w:val="26"/>
          <w:szCs w:val="26"/>
          <w:rtl/>
          <w:lang w:bidi="fa-IR"/>
        </w:rPr>
        <w:t>«</w:t>
      </w:r>
      <w:r w:rsidR="00615CB4" w:rsidRPr="0085362B">
        <w:rPr>
          <w:rFonts w:cs="B Lotus" w:hint="cs"/>
          <w:sz w:val="26"/>
          <w:szCs w:val="26"/>
          <w:rtl/>
          <w:lang w:bidi="fa-IR"/>
        </w:rPr>
        <w:t>هركس صاحب بدعتي را تكريم نمايد به واقع به نابودي اسلام كمك كرده است</w:t>
      </w:r>
      <w:r w:rsidRPr="0085362B">
        <w:rPr>
          <w:rFonts w:cs="Traditional Arabic" w:hint="cs"/>
          <w:sz w:val="26"/>
          <w:szCs w:val="26"/>
          <w:rtl/>
          <w:lang w:bidi="fa-IR"/>
        </w:rPr>
        <w:t>»</w:t>
      </w:r>
      <w:r w:rsidR="00615CB4" w:rsidRPr="0085362B">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hint="cs"/>
          <w:rtl/>
          <w:lang w:bidi="fa-IR"/>
        </w:rPr>
        <w:t>جامع اين معاني در حديثي صحيح از حضرت رسول روايت شده است كه فرمود:</w:t>
      </w:r>
    </w:p>
    <w:p w:rsidR="00615CB4" w:rsidRPr="0019104B" w:rsidRDefault="0085362B" w:rsidP="0085362B">
      <w:pPr>
        <w:ind w:firstLine="284"/>
        <w:jc w:val="both"/>
        <w:rPr>
          <w:rFonts w:cs="Traditional Arabic"/>
          <w:rtl/>
          <w:lang w:bidi="fa-IR"/>
        </w:rPr>
      </w:pPr>
      <w:r>
        <w:rPr>
          <w:rFonts w:cs="Traditional Arabic" w:hint="cs"/>
          <w:rtl/>
          <w:lang w:bidi="fa-IR"/>
        </w:rPr>
        <w:t>«</w:t>
      </w:r>
      <w:r w:rsidRPr="0085362B">
        <w:rPr>
          <w:rStyle w:val="Char3"/>
          <w:rFonts w:hint="eastAsia"/>
          <w:rtl/>
        </w:rPr>
        <w:t>مَنْ</w:t>
      </w:r>
      <w:r w:rsidRPr="0085362B">
        <w:rPr>
          <w:rStyle w:val="Char3"/>
          <w:rtl/>
        </w:rPr>
        <w:t xml:space="preserve"> </w:t>
      </w:r>
      <w:r w:rsidRPr="0085362B">
        <w:rPr>
          <w:rStyle w:val="Char3"/>
          <w:rFonts w:hint="eastAsia"/>
          <w:rtl/>
        </w:rPr>
        <w:t>أَحْدَثَ</w:t>
      </w:r>
      <w:r w:rsidRPr="0085362B">
        <w:rPr>
          <w:rStyle w:val="Char3"/>
          <w:rtl/>
        </w:rPr>
        <w:t xml:space="preserve"> </w:t>
      </w:r>
      <w:r w:rsidRPr="0085362B">
        <w:rPr>
          <w:rStyle w:val="Char3"/>
          <w:rFonts w:hint="eastAsia"/>
          <w:rtl/>
        </w:rPr>
        <w:t>حَدَثاً</w:t>
      </w:r>
      <w:r w:rsidRPr="0085362B">
        <w:rPr>
          <w:rStyle w:val="Char3"/>
          <w:rtl/>
        </w:rPr>
        <w:t xml:space="preserve"> </w:t>
      </w:r>
      <w:r w:rsidRPr="0085362B">
        <w:rPr>
          <w:rStyle w:val="Char3"/>
          <w:rFonts w:hint="eastAsia"/>
          <w:rtl/>
        </w:rPr>
        <w:t>أَوْ</w:t>
      </w:r>
      <w:r w:rsidRPr="0085362B">
        <w:rPr>
          <w:rStyle w:val="Char3"/>
          <w:rtl/>
        </w:rPr>
        <w:t xml:space="preserve"> </w:t>
      </w:r>
      <w:r w:rsidRPr="0085362B">
        <w:rPr>
          <w:rStyle w:val="Char3"/>
          <w:rFonts w:hint="eastAsia"/>
          <w:rtl/>
        </w:rPr>
        <w:t>آوَى</w:t>
      </w:r>
      <w:r w:rsidRPr="0085362B">
        <w:rPr>
          <w:rStyle w:val="Char3"/>
          <w:rtl/>
        </w:rPr>
        <w:t xml:space="preserve"> </w:t>
      </w:r>
      <w:r w:rsidRPr="0085362B">
        <w:rPr>
          <w:rStyle w:val="Char3"/>
          <w:rFonts w:hint="eastAsia"/>
          <w:rtl/>
        </w:rPr>
        <w:t>مُحْدِثاً</w:t>
      </w:r>
      <w:r w:rsidRPr="0085362B">
        <w:rPr>
          <w:rStyle w:val="Char3"/>
          <w:rtl/>
        </w:rPr>
        <w:t xml:space="preserve"> </w:t>
      </w:r>
      <w:r w:rsidRPr="0085362B">
        <w:rPr>
          <w:rStyle w:val="Char3"/>
          <w:rFonts w:hint="eastAsia"/>
          <w:rtl/>
        </w:rPr>
        <w:t>فَعَلَيْهِ</w:t>
      </w:r>
      <w:r w:rsidRPr="0085362B">
        <w:rPr>
          <w:rStyle w:val="Char3"/>
          <w:rtl/>
        </w:rPr>
        <w:t xml:space="preserve"> </w:t>
      </w:r>
      <w:r w:rsidRPr="0085362B">
        <w:rPr>
          <w:rStyle w:val="Char3"/>
          <w:rFonts w:hint="eastAsia"/>
          <w:rtl/>
        </w:rPr>
        <w:t>لَعْنَةُ</w:t>
      </w:r>
      <w:r w:rsidRPr="0085362B">
        <w:rPr>
          <w:rStyle w:val="Char3"/>
          <w:rtl/>
        </w:rPr>
        <w:t xml:space="preserve"> </w:t>
      </w:r>
      <w:r w:rsidRPr="0085362B">
        <w:rPr>
          <w:rStyle w:val="Char3"/>
          <w:rFonts w:hint="eastAsia"/>
          <w:rtl/>
        </w:rPr>
        <w:t>اللَّهِ</w:t>
      </w:r>
      <w:r w:rsidRPr="0085362B">
        <w:rPr>
          <w:rStyle w:val="Char3"/>
          <w:rtl/>
        </w:rPr>
        <w:t xml:space="preserve"> </w:t>
      </w:r>
      <w:r w:rsidRPr="0085362B">
        <w:rPr>
          <w:rStyle w:val="Char3"/>
          <w:rFonts w:hint="eastAsia"/>
          <w:rtl/>
        </w:rPr>
        <w:t>وَالْمَلاَئِكَةِ</w:t>
      </w:r>
      <w:r w:rsidRPr="0085362B">
        <w:rPr>
          <w:rStyle w:val="Char3"/>
          <w:rtl/>
        </w:rPr>
        <w:t xml:space="preserve"> </w:t>
      </w:r>
      <w:r w:rsidRPr="0085362B">
        <w:rPr>
          <w:rStyle w:val="Char3"/>
          <w:rFonts w:hint="eastAsia"/>
          <w:rtl/>
        </w:rPr>
        <w:t>وَالنَّاسِ</w:t>
      </w:r>
      <w:r w:rsidRPr="0085362B">
        <w:rPr>
          <w:rStyle w:val="Char3"/>
          <w:rtl/>
        </w:rPr>
        <w:t xml:space="preserve"> </w:t>
      </w:r>
      <w:r w:rsidRPr="0085362B">
        <w:rPr>
          <w:rStyle w:val="Char3"/>
          <w:rFonts w:hint="eastAsia"/>
          <w:rtl/>
        </w:rPr>
        <w:t>أَجْمَعِينَ</w:t>
      </w:r>
      <w:r>
        <w:rPr>
          <w:rFonts w:cs="Traditional Arabic" w:hint="cs"/>
          <w:rtl/>
          <w:lang w:bidi="fa-IR"/>
        </w:rPr>
        <w:t>».</w:t>
      </w:r>
    </w:p>
    <w:p w:rsidR="00615CB4" w:rsidRPr="00CE3DC4" w:rsidRDefault="0085362B" w:rsidP="00CE3DC4">
      <w:pPr>
        <w:ind w:firstLine="284"/>
        <w:jc w:val="both"/>
        <w:rPr>
          <w:rFonts w:cs="B Lotus"/>
          <w:rtl/>
          <w:lang w:bidi="fa-IR"/>
        </w:rPr>
      </w:pPr>
      <w:r w:rsidRPr="0085362B">
        <w:rPr>
          <w:rFonts w:cs="Traditional Arabic" w:hint="cs"/>
          <w:sz w:val="26"/>
          <w:szCs w:val="26"/>
          <w:rtl/>
          <w:lang w:bidi="fa-IR"/>
        </w:rPr>
        <w:t>«</w:t>
      </w:r>
      <w:r>
        <w:rPr>
          <w:rFonts w:cs="B Lotus" w:hint="cs"/>
          <w:sz w:val="26"/>
          <w:szCs w:val="26"/>
          <w:rtl/>
          <w:lang w:bidi="fa-IR"/>
        </w:rPr>
        <w:t>هركس محدثي را ايجاد كند يا بدعت</w:t>
      </w:r>
      <w:r>
        <w:rPr>
          <w:rFonts w:cs="B Lotus" w:hint="eastAsia"/>
          <w:sz w:val="26"/>
          <w:szCs w:val="26"/>
          <w:rtl/>
          <w:lang w:bidi="fa-IR"/>
        </w:rPr>
        <w:t>‌</w:t>
      </w:r>
      <w:r w:rsidR="00615CB4" w:rsidRPr="0085362B">
        <w:rPr>
          <w:rFonts w:cs="B Lotus" w:hint="cs"/>
          <w:sz w:val="26"/>
          <w:szCs w:val="26"/>
          <w:rtl/>
          <w:lang w:bidi="fa-IR"/>
        </w:rPr>
        <w:t>گزاري را پناه دهد پس لعنت خدا و تمام فرشتگان بر او باد</w:t>
      </w:r>
      <w:r w:rsidRPr="0085362B">
        <w:rPr>
          <w:rFonts w:cs="Traditional Arabic" w:hint="cs"/>
          <w:sz w:val="26"/>
          <w:szCs w:val="26"/>
          <w:rtl/>
          <w:lang w:bidi="fa-IR"/>
        </w:rPr>
        <w:t>»</w:t>
      </w:r>
      <w:r w:rsidR="00615CB4" w:rsidRPr="0085362B">
        <w:rPr>
          <w:rStyle w:val="FootnoteReference"/>
          <w:rFonts w:cs="B Lotus"/>
          <w:rtl/>
          <w:lang w:bidi="fa-IR"/>
        </w:rPr>
        <w:footnoteReference w:id="210"/>
      </w:r>
      <w:r>
        <w:rPr>
          <w:rFonts w:cs="B Lotus" w:hint="cs"/>
          <w:rtl/>
          <w:lang w:bidi="fa-IR"/>
        </w:rPr>
        <w:t>.</w:t>
      </w:r>
    </w:p>
    <w:p w:rsidR="00615CB4" w:rsidRPr="00CE3DC4" w:rsidRDefault="00615CB4" w:rsidP="00CE3DC4">
      <w:pPr>
        <w:ind w:firstLine="284"/>
        <w:jc w:val="both"/>
        <w:rPr>
          <w:rFonts w:cs="B Lotus"/>
          <w:rtl/>
          <w:lang w:bidi="fa-IR"/>
        </w:rPr>
      </w:pPr>
      <w:r w:rsidRPr="0085362B">
        <w:rPr>
          <w:rFonts w:cs="B Lotus" w:hint="cs"/>
          <w:rtl/>
          <w:lang w:bidi="fa-IR"/>
        </w:rPr>
        <w:t>پناه دادن</w:t>
      </w:r>
      <w:r w:rsidRPr="00CE3DC4">
        <w:rPr>
          <w:rFonts w:cs="B Lotus" w:hint="cs"/>
          <w:rtl/>
          <w:lang w:bidi="fa-IR"/>
        </w:rPr>
        <w:t xml:space="preserve"> كه در اين حديث از آن سخن رفت، تكريم و احترام را در خود جمع</w:t>
      </w:r>
      <w:r w:rsidR="009B0475">
        <w:rPr>
          <w:rFonts w:cs="B Lotus" w:hint="cs"/>
          <w:rtl/>
          <w:lang w:bidi="fa-IR"/>
        </w:rPr>
        <w:t xml:space="preserve"> می‌</w:t>
      </w:r>
      <w:r w:rsidRPr="00CE3DC4">
        <w:rPr>
          <w:rFonts w:cs="B Lotus" w:hint="cs"/>
          <w:rtl/>
          <w:lang w:bidi="fa-IR"/>
        </w:rPr>
        <w:t>كند و رويكرد آن روشن و ظاهر است</w:t>
      </w:r>
      <w:r w:rsidR="000D0821">
        <w:rPr>
          <w:rFonts w:cs="B Lotus" w:hint="cs"/>
          <w:rtl/>
          <w:lang w:bidi="fa-IR"/>
        </w:rPr>
        <w:t>،</w:t>
      </w:r>
      <w:r w:rsidRPr="00CE3DC4">
        <w:rPr>
          <w:rFonts w:cs="B Lotus" w:hint="cs"/>
          <w:rtl/>
          <w:lang w:bidi="fa-IR"/>
        </w:rPr>
        <w:t xml:space="preserve"> زيرا</w:t>
      </w:r>
      <w:r w:rsidR="0085362B">
        <w:rPr>
          <w:rFonts w:cs="B Lotus" w:hint="cs"/>
          <w:rtl/>
          <w:lang w:bidi="fa-IR"/>
        </w:rPr>
        <w:t xml:space="preserve"> آمد و شد و رفتن نزد انسان بدعت</w:t>
      </w:r>
      <w:r w:rsidR="0085362B">
        <w:rPr>
          <w:rFonts w:cs="B Lotus" w:hint="eastAsia"/>
          <w:rtl/>
          <w:lang w:bidi="fa-IR"/>
        </w:rPr>
        <w:t>‌</w:t>
      </w:r>
      <w:r w:rsidRPr="00CE3DC4">
        <w:rPr>
          <w:rFonts w:cs="B Lotus" w:hint="cs"/>
          <w:rtl/>
          <w:lang w:bidi="fa-IR"/>
        </w:rPr>
        <w:t>گزار و نيكوداشت و بزرگداشت او به خاطر بدعت</w:t>
      </w:r>
      <w:r w:rsidR="0085362B">
        <w:rPr>
          <w:rFonts w:cs="B Lotus" w:hint="cs"/>
          <w:rtl/>
          <w:lang w:bidi="fa-IR"/>
        </w:rPr>
        <w:t>ي است كه ايجاد كرده است كه بدعت</w:t>
      </w:r>
      <w:r w:rsidR="0085362B">
        <w:rPr>
          <w:rFonts w:cs="B Lotus" w:hint="eastAsia"/>
          <w:rtl/>
          <w:lang w:bidi="fa-IR"/>
        </w:rPr>
        <w:t>‌</w:t>
      </w:r>
      <w:r w:rsidRPr="00CE3DC4">
        <w:rPr>
          <w:rFonts w:cs="B Lotus" w:hint="cs"/>
          <w:rtl/>
          <w:lang w:bidi="fa-IR"/>
        </w:rPr>
        <w:t>گزار را سزا</w:t>
      </w:r>
      <w:r w:rsidR="0085362B">
        <w:rPr>
          <w:rFonts w:cs="B Lotus" w:hint="cs"/>
          <w:rtl/>
          <w:lang w:bidi="fa-IR"/>
        </w:rPr>
        <w:t xml:space="preserve"> كرده و خوار و پست گردانيم و آن</w:t>
      </w:r>
      <w:r w:rsidRPr="00CE3DC4">
        <w:rPr>
          <w:rFonts w:cs="B Lotus" w:hint="cs"/>
          <w:rtl/>
          <w:lang w:bidi="fa-IR"/>
        </w:rPr>
        <w:t>چه از اين دو شديدتر است عذاب دهيم چون كشتن و نابود ساختن، لذا احترام گذاشتن و تكريم آنان راه بنداني است براي جلوگيري از عمل به شرع و رويكردي است به آنچه مخالف و در تضاد با شريعت</w:t>
      </w:r>
      <w:r w:rsidR="009B0475">
        <w:rPr>
          <w:rFonts w:cs="B Lotus" w:hint="cs"/>
          <w:rtl/>
          <w:lang w:bidi="fa-IR"/>
        </w:rPr>
        <w:t xml:space="preserve"> می‌</w:t>
      </w:r>
      <w:r w:rsidRPr="00CE3DC4">
        <w:rPr>
          <w:rFonts w:cs="B Lotus" w:hint="cs"/>
          <w:rtl/>
          <w:lang w:bidi="fa-IR"/>
        </w:rPr>
        <w:t>باشد و از سوي ديگر اسلام جز به ترك قوانين و عمل نكردن به دستورات آن و عمل به آنچه مخالف با دين است از بين نخواهد رفت.</w:t>
      </w:r>
    </w:p>
    <w:p w:rsidR="00615CB4" w:rsidRPr="00CE3DC4" w:rsidRDefault="00615CB4" w:rsidP="00CE3DC4">
      <w:pPr>
        <w:ind w:firstLine="284"/>
        <w:jc w:val="both"/>
        <w:rPr>
          <w:rFonts w:cs="B Lotus"/>
          <w:rtl/>
          <w:lang w:bidi="fa-IR"/>
        </w:rPr>
      </w:pPr>
      <w:r w:rsidRPr="00CE3DC4">
        <w:rPr>
          <w:rFonts w:cs="B Lotus" w:hint="cs"/>
          <w:rtl/>
          <w:lang w:bidi="fa-IR"/>
        </w:rPr>
        <w:t>ه</w:t>
      </w:r>
      <w:r w:rsidR="00772E47">
        <w:rPr>
          <w:rFonts w:cs="B Lotus" w:hint="cs"/>
          <w:rtl/>
          <w:lang w:bidi="fa-IR"/>
        </w:rPr>
        <w:t>مچنين در تكريم بدعت</w:t>
      </w:r>
      <w:r w:rsidR="00772E47">
        <w:rPr>
          <w:rFonts w:cs="B Lotus" w:hint="eastAsia"/>
          <w:rtl/>
          <w:lang w:bidi="fa-IR"/>
        </w:rPr>
        <w:t>‌</w:t>
      </w:r>
      <w:r w:rsidRPr="00CE3DC4">
        <w:rPr>
          <w:rFonts w:cs="B Lotus" w:hint="cs"/>
          <w:rtl/>
          <w:lang w:bidi="fa-IR"/>
        </w:rPr>
        <w:t>گزار، بيم دو مسفده</w:t>
      </w:r>
      <w:r w:rsidR="009B0475">
        <w:rPr>
          <w:rFonts w:cs="B Lotus" w:hint="cs"/>
          <w:rtl/>
          <w:lang w:bidi="fa-IR"/>
        </w:rPr>
        <w:t xml:space="preserve"> می‌</w:t>
      </w:r>
      <w:r w:rsidRPr="00CE3DC4">
        <w:rPr>
          <w:rFonts w:cs="B Lotus" w:hint="cs"/>
          <w:rtl/>
          <w:lang w:bidi="fa-IR"/>
        </w:rPr>
        <w:t>رود كه به نابودي اسلام مي</w:t>
      </w:r>
      <w:r w:rsidR="00CE3DC4" w:rsidRPr="00CE3DC4">
        <w:rPr>
          <w:rFonts w:cs="B Lotus" w:hint="cs"/>
          <w:cs/>
          <w:lang w:bidi="fa-IR"/>
        </w:rPr>
        <w:t>‎</w:t>
      </w:r>
      <w:r w:rsidRPr="00CE3DC4">
        <w:rPr>
          <w:rFonts w:cs="B Lotus" w:hint="cs"/>
          <w:rtl/>
          <w:lang w:bidi="fa-IR"/>
        </w:rPr>
        <w:t>انجامد:</w:t>
      </w:r>
    </w:p>
    <w:p w:rsidR="00615CB4" w:rsidRPr="00CE3DC4" w:rsidRDefault="00615CB4" w:rsidP="00CE3DC4">
      <w:pPr>
        <w:ind w:firstLine="284"/>
        <w:jc w:val="both"/>
        <w:rPr>
          <w:rFonts w:cs="B Lotus"/>
          <w:rtl/>
          <w:lang w:bidi="fa-IR"/>
        </w:rPr>
      </w:pPr>
      <w:r w:rsidRPr="00CE3DC4">
        <w:rPr>
          <w:rFonts w:cs="B Lotus" w:hint="cs"/>
          <w:b/>
          <w:bCs/>
          <w:rtl/>
          <w:lang w:bidi="fa-IR"/>
        </w:rPr>
        <w:t>اول:</w:t>
      </w:r>
      <w:r w:rsidR="0085362B">
        <w:rPr>
          <w:rFonts w:cs="B Lotus" w:hint="cs"/>
          <w:b/>
          <w:bCs/>
          <w:rtl/>
          <w:lang w:bidi="fa-IR"/>
        </w:rPr>
        <w:t xml:space="preserve"> </w:t>
      </w:r>
      <w:r w:rsidRPr="00CE3DC4">
        <w:rPr>
          <w:rFonts w:cs="B Lotus" w:hint="cs"/>
          <w:rtl/>
          <w:lang w:bidi="fa-IR"/>
        </w:rPr>
        <w:t>توجه و اقبال عوام به اين تكريم باعث</w:t>
      </w:r>
      <w:r w:rsidR="009B0475">
        <w:rPr>
          <w:rFonts w:cs="B Lotus" w:hint="cs"/>
          <w:rtl/>
          <w:lang w:bidi="fa-IR"/>
        </w:rPr>
        <w:t xml:space="preserve"> می‌</w:t>
      </w:r>
      <w:r w:rsidRPr="00CE3DC4">
        <w:rPr>
          <w:rFonts w:cs="B Lotus" w:hint="cs"/>
          <w:rtl/>
          <w:lang w:bidi="fa-IR"/>
        </w:rPr>
        <w:t>شود كه به ا</w:t>
      </w:r>
      <w:r w:rsidR="0085362B">
        <w:rPr>
          <w:rFonts w:cs="B Lotus" w:hint="cs"/>
          <w:rtl/>
          <w:lang w:bidi="fa-IR"/>
        </w:rPr>
        <w:t>ين باور داشت در وي برسد كه بدعت</w:t>
      </w:r>
      <w:r w:rsidR="0085362B">
        <w:rPr>
          <w:rFonts w:cs="B Lotus" w:hint="eastAsia"/>
          <w:rtl/>
          <w:lang w:bidi="fa-IR"/>
        </w:rPr>
        <w:t>‌</w:t>
      </w:r>
      <w:r w:rsidRPr="00CE3DC4">
        <w:rPr>
          <w:rFonts w:cs="B Lotus" w:hint="cs"/>
          <w:rtl/>
          <w:lang w:bidi="fa-IR"/>
        </w:rPr>
        <w:t>گزار، بهترين</w:t>
      </w:r>
      <w:r w:rsidRPr="00CE3DC4">
        <w:rPr>
          <w:rFonts w:cs="B Lotus"/>
          <w:rtl/>
          <w:lang w:bidi="fa-IR"/>
        </w:rPr>
        <w:softHyphen/>
      </w:r>
      <w:r w:rsidRPr="00CE3DC4">
        <w:rPr>
          <w:rFonts w:cs="B Lotus" w:hint="cs"/>
          <w:rtl/>
          <w:lang w:bidi="fa-IR"/>
        </w:rPr>
        <w:t>های مردم است و آنچه وي به آن باور دارد از ديگر عقايد و باورها بهتر است و در نهايت به پيروي از بدعت او</w:t>
      </w:r>
      <w:r w:rsidR="009B0475">
        <w:rPr>
          <w:rFonts w:cs="B Lotus" w:hint="cs"/>
          <w:rtl/>
          <w:lang w:bidi="fa-IR"/>
        </w:rPr>
        <w:t xml:space="preserve"> می‌</w:t>
      </w:r>
      <w:r w:rsidRPr="00CE3DC4">
        <w:rPr>
          <w:rFonts w:cs="B Lotus" w:hint="cs"/>
          <w:rtl/>
          <w:lang w:bidi="fa-IR"/>
        </w:rPr>
        <w:t>انجامد بدون اينكه به پيروي از سنّت حضرت رسول التفاتی نشان دهند.</w:t>
      </w:r>
    </w:p>
    <w:p w:rsidR="00615CB4" w:rsidRPr="00CE3DC4" w:rsidRDefault="00615CB4" w:rsidP="00CE3DC4">
      <w:pPr>
        <w:ind w:firstLine="284"/>
        <w:jc w:val="both"/>
        <w:rPr>
          <w:rFonts w:cs="B Lotus"/>
          <w:rtl/>
          <w:lang w:bidi="fa-IR"/>
        </w:rPr>
      </w:pPr>
      <w:r w:rsidRPr="00CE3DC4">
        <w:rPr>
          <w:rFonts w:cs="B Lotus" w:hint="cs"/>
          <w:b/>
          <w:bCs/>
          <w:rtl/>
          <w:lang w:bidi="fa-IR"/>
        </w:rPr>
        <w:t>دوم:</w:t>
      </w:r>
      <w:r w:rsidRPr="00CE3DC4">
        <w:rPr>
          <w:rFonts w:cs="B Lotus" w:hint="cs"/>
          <w:rtl/>
          <w:lang w:bidi="fa-IR"/>
        </w:rPr>
        <w:t xml:space="preserve"> اگر بدعت گزار به خاطر بدعتش مورد تكريم واقع شود بسان انساني خواهد شد كه بر هر چيزي تعدّي</w:t>
      </w:r>
      <w:r w:rsidR="009B0475">
        <w:rPr>
          <w:rFonts w:cs="B Lotus" w:hint="cs"/>
          <w:rtl/>
          <w:lang w:bidi="fa-IR"/>
        </w:rPr>
        <w:t xml:space="preserve"> می‌</w:t>
      </w:r>
      <w:r w:rsidRPr="00CE3DC4">
        <w:rPr>
          <w:rFonts w:cs="B Lotus" w:hint="cs"/>
          <w:rtl/>
          <w:lang w:bidi="fa-IR"/>
        </w:rPr>
        <w:t>ورزد و در پايان، فرد را به ايجاد بدعت در هر چيزي تشويق مي</w:t>
      </w:r>
      <w:r w:rsidR="00CE3DC4" w:rsidRPr="00CE3DC4">
        <w:rPr>
          <w:rFonts w:cs="B Lotus" w:hint="cs"/>
          <w:cs/>
          <w:lang w:bidi="fa-IR"/>
        </w:rPr>
        <w:t>‎</w:t>
      </w:r>
      <w:r w:rsidRPr="00CE3DC4">
        <w:rPr>
          <w:rFonts w:cs="B Lotus" w:hint="cs"/>
          <w:rtl/>
          <w:lang w:bidi="fa-IR"/>
        </w:rPr>
        <w:t>كند.</w:t>
      </w:r>
    </w:p>
    <w:p w:rsidR="00615CB4" w:rsidRPr="0085362B" w:rsidRDefault="00615CB4" w:rsidP="00CE3DC4">
      <w:pPr>
        <w:ind w:firstLine="284"/>
        <w:jc w:val="both"/>
        <w:rPr>
          <w:rFonts w:cs="B Lotus"/>
          <w:rtl/>
          <w:lang w:bidi="fa-IR"/>
        </w:rPr>
      </w:pPr>
      <w:r w:rsidRPr="00CE3DC4">
        <w:rPr>
          <w:rFonts w:cs="B Lotus" w:hint="cs"/>
          <w:rtl/>
          <w:lang w:bidi="fa-IR"/>
        </w:rPr>
        <w:t>در هر صورت، بدعت</w:t>
      </w:r>
      <w:r w:rsidR="0085362B">
        <w:rPr>
          <w:rFonts w:cs="B Lotus" w:hint="eastAsia"/>
          <w:rtl/>
          <w:lang w:bidi="fa-IR"/>
        </w:rPr>
        <w:t>‌</w:t>
      </w:r>
      <w:r w:rsidRPr="00CE3DC4">
        <w:rPr>
          <w:rFonts w:cs="B Lotus" w:hint="cs"/>
          <w:rtl/>
          <w:lang w:bidi="fa-IR"/>
        </w:rPr>
        <w:t>ها زنده شده و سنّتها رو به افول</w:t>
      </w:r>
      <w:r w:rsidR="009B0475">
        <w:rPr>
          <w:rFonts w:cs="B Lotus" w:hint="cs"/>
          <w:rtl/>
          <w:lang w:bidi="fa-IR"/>
        </w:rPr>
        <w:t xml:space="preserve"> می‌</w:t>
      </w:r>
      <w:r w:rsidRPr="00CE3DC4">
        <w:rPr>
          <w:rFonts w:cs="B Lotus" w:hint="cs"/>
          <w:rtl/>
          <w:lang w:bidi="fa-IR"/>
        </w:rPr>
        <w:t>نهند و اين عين نابودي اسلام است و حديث معاذ بن جبل بر همين نكته تاكيد دارد كه فرمود</w:t>
      </w:r>
      <w:r w:rsidRPr="00CE3DC4">
        <w:rPr>
          <w:rFonts w:cs="B Lotus" w:hint="cs"/>
          <w:b/>
          <w:bCs/>
          <w:rtl/>
          <w:lang w:bidi="fa-IR"/>
        </w:rPr>
        <w:t xml:space="preserve">: </w:t>
      </w:r>
      <w:r w:rsidRPr="0085362B">
        <w:rPr>
          <w:rFonts w:cs="B Lotus" w:hint="cs"/>
          <w:rtl/>
          <w:lang w:bidi="fa-IR"/>
        </w:rPr>
        <w:t>«</w:t>
      </w:r>
      <w:r w:rsidR="009B0475" w:rsidRPr="0085362B">
        <w:rPr>
          <w:rFonts w:cs="B Lotus" w:hint="cs"/>
          <w:rtl/>
          <w:lang w:bidi="fa-IR"/>
        </w:rPr>
        <w:t>نمی‌</w:t>
      </w:r>
      <w:r w:rsidRPr="0085362B">
        <w:rPr>
          <w:rFonts w:cs="B Lotus" w:hint="cs"/>
          <w:rtl/>
          <w:lang w:bidi="fa-IR"/>
        </w:rPr>
        <w:t>دانم مردم را چه شده كه از من پيروي</w:t>
      </w:r>
      <w:r w:rsidR="009B0475" w:rsidRPr="0085362B">
        <w:rPr>
          <w:rFonts w:cs="B Lotus" w:hint="cs"/>
          <w:rtl/>
          <w:lang w:bidi="fa-IR"/>
        </w:rPr>
        <w:t xml:space="preserve"> نمی‌</w:t>
      </w:r>
      <w:r w:rsidRPr="0085362B">
        <w:rPr>
          <w:rFonts w:cs="B Lotus" w:hint="cs"/>
          <w:rtl/>
          <w:lang w:bidi="fa-IR"/>
        </w:rPr>
        <w:t>كنند در حالي که بر آنان آيات قرآن</w:t>
      </w:r>
      <w:r w:rsidR="009B0475" w:rsidRPr="0085362B">
        <w:rPr>
          <w:rFonts w:cs="B Lotus" w:hint="cs"/>
          <w:rtl/>
          <w:lang w:bidi="fa-IR"/>
        </w:rPr>
        <w:t xml:space="preserve"> می‌</w:t>
      </w:r>
      <w:r w:rsidRPr="0085362B">
        <w:rPr>
          <w:rFonts w:cs="B Lotus" w:hint="cs"/>
          <w:rtl/>
          <w:lang w:bidi="fa-IR"/>
        </w:rPr>
        <w:t>خوانم و این ادامه دارد تا اينكه چيزي بر ايشان</w:t>
      </w:r>
      <w:r w:rsidR="00772E47">
        <w:rPr>
          <w:rFonts w:cs="B Lotus" w:hint="cs"/>
          <w:rtl/>
          <w:lang w:bidi="fa-IR"/>
        </w:rPr>
        <w:t xml:space="preserve"> جدا از قرآن بياورم -</w:t>
      </w:r>
      <w:r w:rsidRPr="0085362B">
        <w:rPr>
          <w:rFonts w:cs="B Lotus" w:hint="cs"/>
          <w:rtl/>
          <w:lang w:bidi="fa-IR"/>
        </w:rPr>
        <w:t>پس بپرهيزيد- و از آنچه ابتداع</w:t>
      </w:r>
      <w:r w:rsidR="009B0475" w:rsidRPr="0085362B">
        <w:rPr>
          <w:rFonts w:cs="B Lotus" w:hint="cs"/>
          <w:rtl/>
          <w:lang w:bidi="fa-IR"/>
        </w:rPr>
        <w:t xml:space="preserve"> می‌</w:t>
      </w:r>
      <w:r w:rsidRPr="0085362B">
        <w:rPr>
          <w:rFonts w:cs="B Lotus" w:hint="cs"/>
          <w:rtl/>
          <w:lang w:bidi="fa-IR"/>
        </w:rPr>
        <w:t>كنيد</w:t>
      </w:r>
      <w:r w:rsidR="000D0821" w:rsidRPr="0085362B">
        <w:rPr>
          <w:rFonts w:cs="B Lotus" w:hint="cs"/>
          <w:rtl/>
          <w:lang w:bidi="fa-IR"/>
        </w:rPr>
        <w:t>،</w:t>
      </w:r>
      <w:r w:rsidRPr="0085362B">
        <w:rPr>
          <w:rFonts w:cs="B Lotus" w:hint="cs"/>
          <w:rtl/>
          <w:lang w:bidi="fa-IR"/>
        </w:rPr>
        <w:t xml:space="preserve"> زيرا هر بدعتي كه گزارده</w:t>
      </w:r>
      <w:r w:rsidR="009B0475" w:rsidRPr="0085362B">
        <w:rPr>
          <w:rFonts w:cs="B Lotus" w:hint="cs"/>
          <w:rtl/>
          <w:lang w:bidi="fa-IR"/>
        </w:rPr>
        <w:t xml:space="preserve"> می‌</w:t>
      </w:r>
      <w:r w:rsidRPr="0085362B">
        <w:rPr>
          <w:rFonts w:cs="B Lotus" w:hint="cs"/>
          <w:rtl/>
          <w:lang w:bidi="fa-IR"/>
        </w:rPr>
        <w:t>شود گمراهي است و به فرجام چنين عملي</w:t>
      </w:r>
      <w:r w:rsidR="009B0475" w:rsidRPr="0085362B">
        <w:rPr>
          <w:rFonts w:cs="B Lotus" w:hint="cs"/>
          <w:rtl/>
          <w:lang w:bidi="fa-IR"/>
        </w:rPr>
        <w:t xml:space="preserve"> می‌</w:t>
      </w:r>
      <w:r w:rsidRPr="0085362B">
        <w:rPr>
          <w:rFonts w:cs="B Lotus" w:hint="cs"/>
          <w:rtl/>
          <w:lang w:bidi="fa-IR"/>
        </w:rPr>
        <w:t>طلبد تا سنّت</w:t>
      </w:r>
      <w:r w:rsidR="0085362B">
        <w:rPr>
          <w:rFonts w:cs="B Lotus" w:hint="eastAsia"/>
          <w:rtl/>
          <w:lang w:bidi="fa-IR"/>
        </w:rPr>
        <w:t>‌</w:t>
      </w:r>
      <w:r w:rsidRPr="0085362B">
        <w:rPr>
          <w:rFonts w:cs="B Lotus" w:hint="cs"/>
          <w:rtl/>
          <w:lang w:bidi="fa-IR"/>
        </w:rPr>
        <w:t>هاي حضرت رسول زوال گيرند. آن هنگام است كه بدعت</w:t>
      </w:r>
      <w:r w:rsidR="0085362B">
        <w:rPr>
          <w:rFonts w:cs="B Lotus" w:hint="eastAsia"/>
          <w:rtl/>
          <w:lang w:bidi="fa-IR"/>
        </w:rPr>
        <w:t>‌</w:t>
      </w:r>
      <w:r w:rsidRPr="0085362B">
        <w:rPr>
          <w:rFonts w:cs="B Lotus" w:hint="cs"/>
          <w:rtl/>
          <w:lang w:bidi="fa-IR"/>
        </w:rPr>
        <w:t>ها زنده شوند و طراوت يابند و چون چنین شود، مرگ و نابودي اسلام فراخواهد رسيد»</w:t>
      </w:r>
      <w:r w:rsidR="0085362B">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در تائيد اين مفهوم، سخنان زيادي از سلف صالح روايت شده است كه افزون بر صحّت اعتبار است</w:t>
      </w:r>
      <w:r w:rsidR="000D0821">
        <w:rPr>
          <w:rFonts w:cs="B Lotus" w:hint="cs"/>
          <w:rtl/>
          <w:lang w:bidi="fa-IR"/>
        </w:rPr>
        <w:t>،</w:t>
      </w:r>
      <w:r w:rsidRPr="00CE3DC4">
        <w:rPr>
          <w:rFonts w:cs="B Lotus" w:hint="cs"/>
          <w:rtl/>
          <w:lang w:bidi="fa-IR"/>
        </w:rPr>
        <w:t xml:space="preserve"> زيرا وقتي به باطل عمل شد لازمه</w:t>
      </w:r>
      <w:r w:rsidR="00CE3DC4" w:rsidRPr="00CE3DC4">
        <w:rPr>
          <w:rFonts w:cs="B Lotus" w:hint="cs"/>
          <w:cs/>
          <w:lang w:bidi="fa-IR"/>
        </w:rPr>
        <w:t>‎</w:t>
      </w:r>
      <w:r w:rsidRPr="00CE3DC4">
        <w:rPr>
          <w:rFonts w:cs="B Lotus" w:hint="cs"/>
          <w:rtl/>
          <w:lang w:bidi="fa-IR"/>
        </w:rPr>
        <w:t>اش عكس اين است و آن ترك عمل به حق است که انجام امری جز اين دو ضد (بدعت و سنّت) را نخواهد پذيرفت.</w:t>
      </w:r>
    </w:p>
    <w:p w:rsidR="00615CB4" w:rsidRPr="00CE3DC4" w:rsidRDefault="00615CB4" w:rsidP="002561BA">
      <w:pPr>
        <w:widowControl w:val="0"/>
        <w:ind w:firstLine="284"/>
        <w:jc w:val="both"/>
        <w:rPr>
          <w:rFonts w:cs="B Lotus"/>
          <w:rtl/>
          <w:lang w:bidi="fa-IR"/>
        </w:rPr>
      </w:pPr>
      <w:r w:rsidRPr="00CE3DC4">
        <w:rPr>
          <w:rFonts w:cs="B Lotus" w:hint="cs"/>
          <w:rtl/>
          <w:lang w:bidi="fa-IR"/>
        </w:rPr>
        <w:t>همچنين از ويژگي</w:t>
      </w:r>
      <w:r w:rsidR="0085362B">
        <w:rPr>
          <w:rFonts w:cs="B Lotus" w:hint="eastAsia"/>
          <w:rtl/>
          <w:lang w:bidi="fa-IR"/>
        </w:rPr>
        <w:t>‌</w:t>
      </w:r>
      <w:r w:rsidRPr="00CE3DC4">
        <w:rPr>
          <w:rFonts w:cs="B Lotus" w:hint="cs"/>
          <w:rtl/>
          <w:lang w:bidi="fa-IR"/>
        </w:rPr>
        <w:t>هاي سلوك بر سنّت و ثبات بر آن، ترك بدعت</w:t>
      </w:r>
      <w:r w:rsidR="00CE3DC4" w:rsidRPr="00CE3DC4">
        <w:rPr>
          <w:rFonts w:cs="B Lotus" w:hint="cs"/>
          <w:cs/>
          <w:lang w:bidi="fa-IR"/>
        </w:rPr>
        <w:t>‎</w:t>
      </w:r>
      <w:r w:rsidRPr="00CE3DC4">
        <w:rPr>
          <w:rFonts w:cs="B Lotus" w:hint="cs"/>
          <w:rtl/>
          <w:lang w:bidi="fa-IR"/>
        </w:rPr>
        <w:t>هاست پس هركس به بدعتی عمل كند در واقع او سنّت را ترك گفته است.</w:t>
      </w:r>
    </w:p>
    <w:p w:rsidR="00615CB4" w:rsidRPr="00CE3DC4" w:rsidRDefault="00615CB4" w:rsidP="002561BA">
      <w:pPr>
        <w:widowControl w:val="0"/>
        <w:ind w:firstLine="284"/>
        <w:jc w:val="both"/>
        <w:rPr>
          <w:rFonts w:cs="B Lotus"/>
          <w:rtl/>
          <w:lang w:bidi="fa-IR"/>
        </w:rPr>
      </w:pPr>
      <w:r w:rsidRPr="0085362B">
        <w:rPr>
          <w:rFonts w:cs="B Lotus" w:hint="cs"/>
          <w:rtl/>
          <w:lang w:bidi="fa-IR"/>
        </w:rPr>
        <w:t>در اين باره پيش</w:t>
      </w:r>
      <w:r w:rsidRPr="0085362B">
        <w:rPr>
          <w:rFonts w:cs="B Lotus"/>
          <w:rtl/>
          <w:lang w:bidi="fa-IR"/>
        </w:rPr>
        <w:softHyphen/>
      </w:r>
      <w:r w:rsidRPr="0085362B">
        <w:rPr>
          <w:rFonts w:cs="B Lotus" w:hint="cs"/>
          <w:rtl/>
          <w:lang w:bidi="fa-IR"/>
        </w:rPr>
        <w:t>تر سخن حذيفه</w:t>
      </w:r>
      <w:r w:rsidR="009B0475">
        <w:rPr>
          <w:rFonts w:cs="B Lotus" w:hint="cs"/>
          <w:lang w:bidi="fa-IR"/>
        </w:rPr>
        <w:sym w:font="AGA Arabesque" w:char="F074"/>
      </w:r>
      <w:r w:rsidRPr="00CE3DC4">
        <w:rPr>
          <w:rFonts w:cs="B Lotus" w:hint="cs"/>
          <w:rtl/>
          <w:lang w:bidi="fa-IR"/>
        </w:rPr>
        <w:t xml:space="preserve"> نقل گرديد كه: «دو تكه سنگ را بر روي هم قرار داد پس به ياران خود گفت: آيا در بين اين دو سنگ، روشني</w:t>
      </w:r>
      <w:r w:rsidR="009B0475">
        <w:rPr>
          <w:rFonts w:cs="B Lotus" w:hint="cs"/>
          <w:rtl/>
          <w:lang w:bidi="fa-IR"/>
        </w:rPr>
        <w:t xml:space="preserve"> می‌</w:t>
      </w:r>
      <w:r w:rsidRPr="00CE3DC4">
        <w:rPr>
          <w:rFonts w:cs="B Lotus" w:hint="cs"/>
          <w:rtl/>
          <w:lang w:bidi="fa-IR"/>
        </w:rPr>
        <w:t>بينيد ياران گفتند: اي ابا</w:t>
      </w:r>
      <w:r w:rsidR="0085362B">
        <w:rPr>
          <w:rFonts w:cs="B Lotus" w:hint="cs"/>
          <w:rtl/>
          <w:lang w:bidi="fa-IR"/>
        </w:rPr>
        <w:t xml:space="preserve"> </w:t>
      </w:r>
      <w:r w:rsidRPr="00CE3DC4">
        <w:rPr>
          <w:rFonts w:cs="B Lotus" w:hint="cs"/>
          <w:rtl/>
          <w:lang w:bidi="fa-IR"/>
        </w:rPr>
        <w:t>عبدالله، جز نوري خفيف چيزي نخواهيم ديد پس گفت: قسم به كسي كه جانم در دست اوست بدعت</w:t>
      </w:r>
      <w:r w:rsidR="00CE3DC4" w:rsidRPr="00CE3DC4">
        <w:rPr>
          <w:rFonts w:cs="B Lotus" w:hint="cs"/>
          <w:cs/>
          <w:lang w:bidi="fa-IR"/>
        </w:rPr>
        <w:t>‎</w:t>
      </w:r>
      <w:r w:rsidRPr="00CE3DC4">
        <w:rPr>
          <w:rFonts w:cs="B Lotus" w:hint="cs"/>
          <w:rtl/>
          <w:lang w:bidi="fa-IR"/>
        </w:rPr>
        <w:t>ها به گونه</w:t>
      </w:r>
      <w:r w:rsidR="00CE3DC4" w:rsidRPr="00CE3DC4">
        <w:rPr>
          <w:rFonts w:cs="B Lotus" w:hint="cs"/>
          <w:cs/>
          <w:lang w:bidi="fa-IR"/>
        </w:rPr>
        <w:t>‎</w:t>
      </w:r>
      <w:r w:rsidRPr="00CE3DC4">
        <w:rPr>
          <w:rFonts w:cs="B Lotus" w:hint="cs"/>
          <w:rtl/>
          <w:lang w:bidi="fa-IR"/>
        </w:rPr>
        <w:t>اي شايع و مرسوم خواهند شد كه از حق چيزي به جز روشني همانند مابين اين دو سنگ ديده نخواهد شد و به خدا قسم بدعت</w:t>
      </w:r>
      <w:r w:rsidR="009B0475">
        <w:rPr>
          <w:rFonts w:cs="B Lotus" w:hint="cs"/>
          <w:rtl/>
          <w:lang w:bidi="fa-IR"/>
        </w:rPr>
        <w:t>‌ها</w:t>
      </w:r>
      <w:r w:rsidRPr="00CE3DC4">
        <w:rPr>
          <w:rFonts w:cs="B Lotus" w:hint="cs"/>
          <w:rtl/>
          <w:lang w:bidi="fa-IR"/>
        </w:rPr>
        <w:t xml:space="preserve"> به اندازه</w:t>
      </w:r>
      <w:r w:rsidR="00CE3DC4" w:rsidRPr="00CE3DC4">
        <w:rPr>
          <w:rFonts w:cs="B Lotus" w:hint="cs"/>
          <w:cs/>
          <w:lang w:bidi="fa-IR"/>
        </w:rPr>
        <w:t>‎</w:t>
      </w:r>
      <w:r w:rsidRPr="00CE3DC4">
        <w:rPr>
          <w:rFonts w:cs="B Lotus" w:hint="cs"/>
          <w:rtl/>
          <w:lang w:bidi="fa-IR"/>
        </w:rPr>
        <w:t>اي همه گیر و همه پسند خواهند شد به گونه</w:t>
      </w:r>
      <w:r w:rsidR="00CE3DC4" w:rsidRPr="00CE3DC4">
        <w:rPr>
          <w:rFonts w:cs="B Lotus" w:hint="cs"/>
          <w:cs/>
          <w:lang w:bidi="fa-IR"/>
        </w:rPr>
        <w:t>‎</w:t>
      </w:r>
      <w:r w:rsidRPr="00CE3DC4">
        <w:rPr>
          <w:rFonts w:cs="B Lotus" w:hint="cs"/>
          <w:rtl/>
          <w:lang w:bidi="fa-IR"/>
        </w:rPr>
        <w:t>اي وقتي فرد يكي از آنها را ترك كند گفته</w:t>
      </w:r>
      <w:r w:rsidR="009B0475">
        <w:rPr>
          <w:rFonts w:cs="B Lotus" w:hint="cs"/>
          <w:rtl/>
          <w:lang w:bidi="fa-IR"/>
        </w:rPr>
        <w:t xml:space="preserve"> می‌</w:t>
      </w:r>
      <w:r w:rsidRPr="00CE3DC4">
        <w:rPr>
          <w:rFonts w:cs="B Lotus" w:hint="cs"/>
          <w:rtl/>
          <w:lang w:bidi="fa-IR"/>
        </w:rPr>
        <w:t>شود: سنّتي از سنن حضرت رسول ترك گرديد.» از او سخني ديگر در اين مقوله بود كه قبلا ذكر گرديد.</w:t>
      </w:r>
    </w:p>
    <w:p w:rsidR="00615CB4" w:rsidRPr="00CE3DC4" w:rsidRDefault="00615CB4" w:rsidP="00CE3DC4">
      <w:pPr>
        <w:ind w:firstLine="284"/>
        <w:jc w:val="both"/>
        <w:rPr>
          <w:rFonts w:cs="B Lotus"/>
          <w:rtl/>
          <w:lang w:bidi="fa-IR"/>
        </w:rPr>
      </w:pPr>
      <w:r w:rsidRPr="00CE3DC4">
        <w:rPr>
          <w:rFonts w:cs="B Lotus" w:hint="cs"/>
          <w:rtl/>
          <w:lang w:bidi="fa-IR"/>
        </w:rPr>
        <w:t xml:space="preserve">از </w:t>
      </w:r>
      <w:r w:rsidRPr="002F63E2">
        <w:rPr>
          <w:rFonts w:cs="B Lotus" w:hint="cs"/>
          <w:rtl/>
          <w:lang w:bidi="fa-IR"/>
        </w:rPr>
        <w:t>ابي</w:t>
      </w:r>
      <w:r w:rsidRPr="002F63E2">
        <w:rPr>
          <w:rFonts w:cs="B Lotus"/>
          <w:rtl/>
          <w:lang w:bidi="fa-IR"/>
        </w:rPr>
        <w:softHyphen/>
      </w:r>
      <w:r w:rsidRPr="002F63E2">
        <w:rPr>
          <w:rFonts w:cs="B Lotus" w:hint="cs"/>
          <w:rtl/>
          <w:lang w:bidi="fa-IR"/>
        </w:rPr>
        <w:t>اويس خولاني</w:t>
      </w:r>
      <w:r w:rsidRPr="00CE3DC4">
        <w:rPr>
          <w:rFonts w:cs="B Lotus" w:hint="cs"/>
          <w:rtl/>
          <w:lang w:bidi="fa-IR"/>
        </w:rPr>
        <w:t xml:space="preserve"> روايت شده است كه گفت: هيچ ملتي از ملتها بدعتي در دين خود ايجاد نكرد جز اينكه خداوند سنّت</w:t>
      </w:r>
      <w:r w:rsidR="009B0475">
        <w:rPr>
          <w:rFonts w:cs="B Lotus" w:hint="cs"/>
          <w:rtl/>
          <w:lang w:bidi="fa-IR"/>
        </w:rPr>
        <w:t>‌ها</w:t>
      </w:r>
      <w:r w:rsidRPr="00CE3DC4">
        <w:rPr>
          <w:rFonts w:cs="B Lotus" w:hint="cs"/>
          <w:rtl/>
          <w:lang w:bidi="fa-IR"/>
        </w:rPr>
        <w:t>يي (آسماني) را به وسيله ايشان از ميان برداشت.</w:t>
      </w:r>
    </w:p>
    <w:p w:rsidR="00615CB4" w:rsidRPr="00CE3DC4" w:rsidRDefault="00615CB4" w:rsidP="00CE3DC4">
      <w:pPr>
        <w:ind w:firstLine="284"/>
        <w:jc w:val="both"/>
        <w:rPr>
          <w:rFonts w:cs="B Lotus"/>
          <w:rtl/>
          <w:lang w:bidi="fa-IR"/>
        </w:rPr>
      </w:pPr>
      <w:r w:rsidRPr="00CE3DC4">
        <w:rPr>
          <w:rFonts w:cs="B Lotus" w:hint="cs"/>
          <w:rtl/>
          <w:lang w:bidi="fa-IR"/>
        </w:rPr>
        <w:t xml:space="preserve">از </w:t>
      </w:r>
      <w:r w:rsidRPr="002F63E2">
        <w:rPr>
          <w:rFonts w:cs="B Lotus" w:hint="cs"/>
          <w:rtl/>
          <w:lang w:bidi="fa-IR"/>
        </w:rPr>
        <w:t>حسان بن عطيه</w:t>
      </w:r>
      <w:r w:rsidRPr="00CE3DC4">
        <w:rPr>
          <w:rFonts w:cs="B Lotus" w:hint="cs"/>
          <w:rtl/>
          <w:lang w:bidi="fa-IR"/>
        </w:rPr>
        <w:t xml:space="preserve"> روايت شده است كه گفت: هيچ قومي در دينش، بدعتي ايجاد نكرد جز اينكه به همان نسبت سنّتهاي آسماني را از ميان ايشان برداشت و بعد از آن تا روز قيامت آن سنّت</w:t>
      </w:r>
      <w:r w:rsidR="002F63E2">
        <w:rPr>
          <w:rFonts w:cs="B Lotus" w:hint="eastAsia"/>
          <w:rtl/>
          <w:lang w:bidi="fa-IR"/>
        </w:rPr>
        <w:t>‌</w:t>
      </w:r>
      <w:r w:rsidRPr="00CE3DC4">
        <w:rPr>
          <w:rFonts w:cs="B Lotus" w:hint="cs"/>
          <w:rtl/>
          <w:lang w:bidi="fa-IR"/>
        </w:rPr>
        <w:t>هاي آسماني به ايشان بر گردانده نخواهد شد.</w:t>
      </w:r>
    </w:p>
    <w:p w:rsidR="00615CB4" w:rsidRPr="00CE3DC4" w:rsidRDefault="00615CB4" w:rsidP="00CE3DC4">
      <w:pPr>
        <w:ind w:firstLine="284"/>
        <w:jc w:val="both"/>
        <w:rPr>
          <w:rFonts w:cs="B Lotus"/>
          <w:rtl/>
          <w:lang w:bidi="fa-IR"/>
        </w:rPr>
      </w:pPr>
      <w:r w:rsidRPr="00CE3DC4">
        <w:rPr>
          <w:rFonts w:cs="B Lotus" w:hint="cs"/>
          <w:rtl/>
          <w:lang w:bidi="fa-IR"/>
        </w:rPr>
        <w:t>از بعضي از سلف به روايت مرفوع آمده است كه: هيچ فردي در اسلام بدعتي ايجاد نكرده، جز اينكه چيزي بهتر از سنّتها را ترك و رها كرده</w:t>
      </w:r>
      <w:r w:rsidR="00CE3DC4" w:rsidRPr="00CE3DC4">
        <w:rPr>
          <w:rFonts w:cs="B Lotus" w:hint="cs"/>
          <w:cs/>
          <w:lang w:bidi="fa-IR"/>
        </w:rPr>
        <w:t>‎</w:t>
      </w:r>
      <w:r>
        <w:rPr>
          <w:rFonts w:cs="CTraditional Arabic" w:hint="cs"/>
          <w:rtl/>
          <w:cs/>
          <w:lang w:bidi="fa-IR"/>
        </w:rPr>
        <w:t xml:space="preserve"> </w:t>
      </w:r>
      <w:r w:rsidRPr="00CE3DC4">
        <w:rPr>
          <w:rFonts w:cs="B Lotus" w:hint="cs"/>
          <w:rtl/>
          <w:lang w:bidi="fa-IR"/>
        </w:rPr>
        <w:t>است.</w:t>
      </w:r>
    </w:p>
    <w:p w:rsidR="00615CB4" w:rsidRPr="00CE3DC4" w:rsidRDefault="00615CB4" w:rsidP="009B0475">
      <w:pPr>
        <w:ind w:firstLine="284"/>
        <w:jc w:val="both"/>
        <w:rPr>
          <w:rFonts w:cs="B Lotus"/>
          <w:rtl/>
          <w:lang w:bidi="fa-IR"/>
        </w:rPr>
      </w:pPr>
      <w:r w:rsidRPr="00CE3DC4">
        <w:rPr>
          <w:rFonts w:cs="B Lotus" w:hint="cs"/>
          <w:rtl/>
          <w:lang w:bidi="fa-IR"/>
        </w:rPr>
        <w:t xml:space="preserve">و از </w:t>
      </w:r>
      <w:r w:rsidRPr="002F63E2">
        <w:rPr>
          <w:rFonts w:cs="B Lotus" w:hint="cs"/>
          <w:rtl/>
          <w:lang w:bidi="fa-IR"/>
        </w:rPr>
        <w:t>ابن عباس</w:t>
      </w:r>
      <w:r w:rsidR="009B0475">
        <w:rPr>
          <w:rFonts w:cs="B Lotus" w:hint="cs"/>
          <w:lang w:bidi="fa-IR"/>
        </w:rPr>
        <w:sym w:font="AGA Arabesque" w:char="F074"/>
      </w:r>
      <w:r w:rsidRPr="00CE3DC4">
        <w:rPr>
          <w:rFonts w:cs="B Lotus" w:hint="cs"/>
          <w:rtl/>
          <w:lang w:bidi="fa-IR"/>
        </w:rPr>
        <w:t xml:space="preserve"> روايت شده است كه گفت: هيچ سالي بر مردم نخواهد گذشت جز اينكه در آن بدعتي ايجاد كند و به سبب آن سنّتي افول خواهد كرد. تا جايي كه بدعت</w:t>
      </w:r>
      <w:r w:rsidR="00CE3DC4" w:rsidRPr="00CE3DC4">
        <w:rPr>
          <w:rFonts w:cs="B Lotus" w:hint="cs"/>
          <w:cs/>
          <w:lang w:bidi="fa-IR"/>
        </w:rPr>
        <w:t>‎</w:t>
      </w:r>
      <w:r w:rsidRPr="00CE3DC4">
        <w:rPr>
          <w:rFonts w:cs="B Lotus" w:hint="cs"/>
          <w:rtl/>
          <w:lang w:bidi="fa-IR"/>
        </w:rPr>
        <w:t>ها زنده و سنّت</w:t>
      </w:r>
      <w:r w:rsidR="002F63E2">
        <w:rPr>
          <w:rFonts w:cs="B Lotus" w:hint="eastAsia"/>
          <w:rtl/>
          <w:lang w:bidi="fa-IR"/>
        </w:rPr>
        <w:t>‌</w:t>
      </w:r>
      <w:r w:rsidRPr="00CE3DC4">
        <w:rPr>
          <w:rFonts w:cs="B Lotus" w:hint="cs"/>
          <w:rtl/>
          <w:lang w:bidi="fa-IR"/>
        </w:rPr>
        <w:t>ها از بين خواهند رفت.</w:t>
      </w:r>
    </w:p>
    <w:p w:rsidR="00615CB4" w:rsidRPr="00CE3DC4" w:rsidRDefault="00615CB4" w:rsidP="00CE3DC4">
      <w:pPr>
        <w:ind w:firstLine="284"/>
        <w:jc w:val="both"/>
        <w:rPr>
          <w:rFonts w:cs="B Lotus"/>
          <w:rtl/>
          <w:lang w:bidi="fa-IR"/>
        </w:rPr>
      </w:pPr>
      <w:r w:rsidRPr="00CE3DC4">
        <w:rPr>
          <w:rFonts w:cs="B Lotus" w:hint="cs"/>
          <w:rtl/>
          <w:lang w:bidi="fa-IR"/>
        </w:rPr>
        <w:t>* (امّا اينكه در ابتداي فصل گفتيم): بدعت</w:t>
      </w:r>
      <w:r w:rsidR="00CE3DC4" w:rsidRPr="00CE3DC4">
        <w:rPr>
          <w:rFonts w:cs="B Lotus" w:hint="cs"/>
          <w:cs/>
          <w:lang w:bidi="fa-IR"/>
        </w:rPr>
        <w:t>‎</w:t>
      </w:r>
      <w:r w:rsidRPr="00CE3DC4">
        <w:rPr>
          <w:rFonts w:cs="B Lotus" w:hint="cs"/>
          <w:rtl/>
          <w:lang w:bidi="fa-IR"/>
        </w:rPr>
        <w:t>گزار صاحب بدعت در ديدگاه و نصوص ديني ملعون خوانده شده است، چيست؟</w:t>
      </w:r>
    </w:p>
    <w:p w:rsidR="00615CB4" w:rsidRPr="00CE3DC4" w:rsidRDefault="00615CB4" w:rsidP="00CE3DC4">
      <w:pPr>
        <w:ind w:firstLine="284"/>
        <w:jc w:val="both"/>
        <w:rPr>
          <w:rFonts w:cs="B Lotus"/>
          <w:rtl/>
          <w:lang w:bidi="fa-IR"/>
        </w:rPr>
      </w:pPr>
      <w:r w:rsidRPr="00CE3DC4">
        <w:rPr>
          <w:rFonts w:cs="B Lotus" w:hint="cs"/>
          <w:rtl/>
          <w:lang w:bidi="fa-IR"/>
        </w:rPr>
        <w:t>آنچه در بالا گفته شده با استناد حديث حضرت رسول</w:t>
      </w:r>
      <w:r>
        <w:rPr>
          <w:rFonts w:cs="CTraditional Arabic" w:hint="cs"/>
          <w:rtl/>
          <w:lang w:bidi="fa-IR"/>
        </w:rPr>
        <w:t>ص</w:t>
      </w:r>
      <w:r w:rsidRPr="00CE3DC4">
        <w:rPr>
          <w:rFonts w:cs="B Lotus" w:hint="cs"/>
          <w:rtl/>
          <w:lang w:bidi="fa-IR"/>
        </w:rPr>
        <w:t xml:space="preserve"> است كه فرمود:</w:t>
      </w:r>
    </w:p>
    <w:p w:rsidR="00615CB4" w:rsidRPr="002F63E2" w:rsidRDefault="002F63E2" w:rsidP="002F63E2">
      <w:pPr>
        <w:ind w:firstLine="284"/>
        <w:jc w:val="both"/>
        <w:rPr>
          <w:rFonts w:cs="B Lotus"/>
          <w:rtl/>
          <w:lang w:bidi="fa-IR"/>
        </w:rPr>
      </w:pPr>
      <w:r>
        <w:rPr>
          <w:rFonts w:cs="Traditional Arabic" w:hint="cs"/>
          <w:rtl/>
          <w:lang w:bidi="fa-IR"/>
        </w:rPr>
        <w:t>«</w:t>
      </w:r>
      <w:r w:rsidRPr="0085362B">
        <w:rPr>
          <w:rStyle w:val="Char3"/>
          <w:rFonts w:hint="eastAsia"/>
          <w:rtl/>
        </w:rPr>
        <w:t>مَنْ</w:t>
      </w:r>
      <w:r w:rsidRPr="0085362B">
        <w:rPr>
          <w:rStyle w:val="Char3"/>
          <w:rtl/>
        </w:rPr>
        <w:t xml:space="preserve"> </w:t>
      </w:r>
      <w:r w:rsidRPr="0085362B">
        <w:rPr>
          <w:rStyle w:val="Char3"/>
          <w:rFonts w:hint="eastAsia"/>
          <w:rtl/>
        </w:rPr>
        <w:t>أَحْدَثَ</w:t>
      </w:r>
      <w:r w:rsidRPr="0085362B">
        <w:rPr>
          <w:rStyle w:val="Char3"/>
          <w:rtl/>
        </w:rPr>
        <w:t xml:space="preserve"> </w:t>
      </w:r>
      <w:r w:rsidRPr="0085362B">
        <w:rPr>
          <w:rStyle w:val="Char3"/>
          <w:rFonts w:hint="eastAsia"/>
          <w:rtl/>
        </w:rPr>
        <w:t>حَدَثاً</w:t>
      </w:r>
      <w:r w:rsidRPr="0085362B">
        <w:rPr>
          <w:rStyle w:val="Char3"/>
          <w:rtl/>
        </w:rPr>
        <w:t xml:space="preserve"> </w:t>
      </w:r>
      <w:r w:rsidRPr="0085362B">
        <w:rPr>
          <w:rStyle w:val="Char3"/>
          <w:rFonts w:hint="eastAsia"/>
          <w:rtl/>
        </w:rPr>
        <w:t>أَوْ</w:t>
      </w:r>
      <w:r w:rsidRPr="0085362B">
        <w:rPr>
          <w:rStyle w:val="Char3"/>
          <w:rtl/>
        </w:rPr>
        <w:t xml:space="preserve"> </w:t>
      </w:r>
      <w:r w:rsidRPr="0085362B">
        <w:rPr>
          <w:rStyle w:val="Char3"/>
          <w:rFonts w:hint="eastAsia"/>
          <w:rtl/>
        </w:rPr>
        <w:t>آوَى</w:t>
      </w:r>
      <w:r w:rsidRPr="0085362B">
        <w:rPr>
          <w:rStyle w:val="Char3"/>
          <w:rtl/>
        </w:rPr>
        <w:t xml:space="preserve"> </w:t>
      </w:r>
      <w:r w:rsidRPr="0085362B">
        <w:rPr>
          <w:rStyle w:val="Char3"/>
          <w:rFonts w:hint="eastAsia"/>
          <w:rtl/>
        </w:rPr>
        <w:t>مُحْدِثاً</w:t>
      </w:r>
      <w:r w:rsidRPr="0085362B">
        <w:rPr>
          <w:rStyle w:val="Char3"/>
          <w:rtl/>
        </w:rPr>
        <w:t xml:space="preserve"> </w:t>
      </w:r>
      <w:r w:rsidRPr="0085362B">
        <w:rPr>
          <w:rStyle w:val="Char3"/>
          <w:rFonts w:hint="eastAsia"/>
          <w:rtl/>
        </w:rPr>
        <w:t>فَعَلَيْهِ</w:t>
      </w:r>
      <w:r w:rsidRPr="0085362B">
        <w:rPr>
          <w:rStyle w:val="Char3"/>
          <w:rtl/>
        </w:rPr>
        <w:t xml:space="preserve"> </w:t>
      </w:r>
      <w:r w:rsidRPr="0085362B">
        <w:rPr>
          <w:rStyle w:val="Char3"/>
          <w:rFonts w:hint="eastAsia"/>
          <w:rtl/>
        </w:rPr>
        <w:t>لَعْنَةُ</w:t>
      </w:r>
      <w:r w:rsidRPr="0085362B">
        <w:rPr>
          <w:rStyle w:val="Char3"/>
          <w:rtl/>
        </w:rPr>
        <w:t xml:space="preserve"> </w:t>
      </w:r>
      <w:r w:rsidRPr="0085362B">
        <w:rPr>
          <w:rStyle w:val="Char3"/>
          <w:rFonts w:hint="eastAsia"/>
          <w:rtl/>
        </w:rPr>
        <w:t>اللَّهِ</w:t>
      </w:r>
      <w:r w:rsidRPr="0085362B">
        <w:rPr>
          <w:rStyle w:val="Char3"/>
          <w:rtl/>
        </w:rPr>
        <w:t xml:space="preserve"> </w:t>
      </w:r>
      <w:r w:rsidRPr="0085362B">
        <w:rPr>
          <w:rStyle w:val="Char3"/>
          <w:rFonts w:hint="eastAsia"/>
          <w:rtl/>
        </w:rPr>
        <w:t>وَالْمَلاَئِكَةِ</w:t>
      </w:r>
      <w:r w:rsidRPr="0085362B">
        <w:rPr>
          <w:rStyle w:val="Char3"/>
          <w:rtl/>
        </w:rPr>
        <w:t xml:space="preserve"> </w:t>
      </w:r>
      <w:r w:rsidRPr="0085362B">
        <w:rPr>
          <w:rStyle w:val="Char3"/>
          <w:rFonts w:hint="eastAsia"/>
          <w:rtl/>
        </w:rPr>
        <w:t>وَالنَّاسِ</w:t>
      </w:r>
      <w:r w:rsidRPr="0085362B">
        <w:rPr>
          <w:rStyle w:val="Char3"/>
          <w:rtl/>
        </w:rPr>
        <w:t xml:space="preserve"> </w:t>
      </w:r>
      <w:r w:rsidRPr="0085362B">
        <w:rPr>
          <w:rStyle w:val="Char3"/>
          <w:rFonts w:hint="eastAsia"/>
          <w:rtl/>
        </w:rPr>
        <w:t>أَجْمَعِينَ</w:t>
      </w:r>
      <w:r>
        <w:rPr>
          <w:rFonts w:cs="Traditional Arabic" w:hint="cs"/>
          <w:rtl/>
          <w:lang w:bidi="fa-IR"/>
        </w:rPr>
        <w:t>»</w:t>
      </w:r>
      <w:r>
        <w:rPr>
          <w:rFonts w:cs="B Lotus" w:hint="cs"/>
          <w:rtl/>
          <w:lang w:bidi="fa-IR"/>
        </w:rPr>
        <w:t>.</w:t>
      </w:r>
    </w:p>
    <w:p w:rsidR="00615CB4" w:rsidRPr="00CE3DC4" w:rsidRDefault="002F63E2" w:rsidP="002F63E2">
      <w:pPr>
        <w:ind w:firstLine="284"/>
        <w:jc w:val="both"/>
        <w:rPr>
          <w:rFonts w:cs="B Lotus"/>
          <w:rtl/>
          <w:lang w:bidi="fa-IR"/>
        </w:rPr>
      </w:pPr>
      <w:r w:rsidRPr="002F63E2">
        <w:rPr>
          <w:rFonts w:cs="Traditional Arabic" w:hint="cs"/>
          <w:sz w:val="26"/>
          <w:szCs w:val="26"/>
          <w:rtl/>
          <w:lang w:bidi="fa-IR"/>
        </w:rPr>
        <w:t>«</w:t>
      </w:r>
      <w:r w:rsidR="00615CB4" w:rsidRPr="002F63E2">
        <w:rPr>
          <w:rFonts w:cs="B Lotus" w:hint="cs"/>
          <w:sz w:val="26"/>
          <w:szCs w:val="26"/>
          <w:rtl/>
          <w:lang w:bidi="fa-IR"/>
        </w:rPr>
        <w:t>هركس بدعتي در دين ايجاد كند يا بدعتگزاري را پناه دهد بر او لعنت خدا و فرشتگان و تمامي مردم</w:t>
      </w:r>
      <w:r w:rsidRPr="002F63E2">
        <w:rPr>
          <w:rFonts w:cs="Traditional Arabic" w:hint="cs"/>
          <w:sz w:val="26"/>
          <w:szCs w:val="26"/>
          <w:rtl/>
          <w:lang w:bidi="fa-IR"/>
        </w:rPr>
        <w:t>»</w:t>
      </w:r>
      <w:r w:rsidR="00615CB4" w:rsidRPr="00CE3DC4">
        <w:rPr>
          <w:rStyle w:val="FootnoteReference"/>
          <w:rFonts w:cs="B Lotus"/>
          <w:rtl/>
          <w:lang w:bidi="fa-IR"/>
        </w:rPr>
        <w:footnoteReference w:id="211"/>
      </w:r>
      <w:r>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پيروي از سنّت</w:t>
      </w:r>
      <w:r w:rsidR="002F63E2">
        <w:rPr>
          <w:rFonts w:cs="B Lotus" w:hint="eastAsia"/>
          <w:rtl/>
          <w:lang w:bidi="fa-IR"/>
        </w:rPr>
        <w:t>‌</w:t>
      </w:r>
      <w:r w:rsidRPr="00CE3DC4">
        <w:rPr>
          <w:rFonts w:cs="B Lotus" w:hint="cs"/>
          <w:rtl/>
          <w:lang w:bidi="fa-IR"/>
        </w:rPr>
        <w:t>هاي بدي كه قب</w:t>
      </w:r>
      <w:r w:rsidR="002F63E2">
        <w:rPr>
          <w:rFonts w:cs="B Lotus" w:hint="cs"/>
          <w:rtl/>
          <w:lang w:bidi="fa-IR"/>
        </w:rPr>
        <w:t>لاً نبوده است نيز خود نوعي بدعت</w:t>
      </w:r>
      <w:r w:rsidR="002F63E2">
        <w:rPr>
          <w:rFonts w:cs="B Lotus" w:hint="eastAsia"/>
          <w:rtl/>
          <w:lang w:bidi="fa-IR"/>
        </w:rPr>
        <w:t>‌</w:t>
      </w:r>
      <w:r w:rsidRPr="00CE3DC4">
        <w:rPr>
          <w:rFonts w:cs="B Lotus" w:hint="cs"/>
          <w:rtl/>
          <w:lang w:bidi="fa-IR"/>
        </w:rPr>
        <w:t>گزاري حساب شده است.</w:t>
      </w:r>
    </w:p>
    <w:p w:rsidR="00615CB4" w:rsidRDefault="00615CB4" w:rsidP="002F63E2">
      <w:pPr>
        <w:ind w:firstLine="284"/>
        <w:jc w:val="both"/>
        <w:rPr>
          <w:rFonts w:cs="B Lotus"/>
          <w:rtl/>
          <w:lang w:bidi="fa-IR"/>
        </w:rPr>
      </w:pPr>
      <w:r w:rsidRPr="00CE3DC4">
        <w:rPr>
          <w:rFonts w:cs="B Lotus" w:hint="cs"/>
          <w:rtl/>
          <w:lang w:bidi="fa-IR"/>
        </w:rPr>
        <w:t>و لعنتی که در حديث فوق از آن سخن رفت ميان صاحب بدعت و كساني كه بعد از ايمان، به كفر گراييده</w:t>
      </w:r>
      <w:r w:rsidR="00CE3DC4" w:rsidRPr="00CE3DC4">
        <w:rPr>
          <w:rFonts w:cs="B Lotus" w:hint="cs"/>
          <w:cs/>
          <w:lang w:bidi="fa-IR"/>
        </w:rPr>
        <w:t>‎</w:t>
      </w:r>
      <w:r w:rsidRPr="00CE3DC4">
        <w:rPr>
          <w:rFonts w:cs="B Lotus" w:hint="cs"/>
          <w:rtl/>
          <w:lang w:bidi="fa-IR"/>
        </w:rPr>
        <w:t>اند مشترك است</w:t>
      </w:r>
      <w:r w:rsidR="000D0821">
        <w:rPr>
          <w:rFonts w:cs="B Lotus" w:hint="cs"/>
          <w:rtl/>
          <w:lang w:bidi="fa-IR"/>
        </w:rPr>
        <w:t>،</w:t>
      </w:r>
      <w:r w:rsidRPr="00CE3DC4">
        <w:rPr>
          <w:rFonts w:cs="B Lotus" w:hint="cs"/>
          <w:rtl/>
          <w:lang w:bidi="fa-IR"/>
        </w:rPr>
        <w:t xml:space="preserve"> آناني كه شاهد و گواه بر بعثت پيامبران بوده</w:t>
      </w:r>
      <w:r w:rsidR="00CE3DC4" w:rsidRPr="00CE3DC4">
        <w:rPr>
          <w:rFonts w:cs="B Lotus" w:hint="cs"/>
          <w:cs/>
          <w:lang w:bidi="fa-IR"/>
        </w:rPr>
        <w:t>‎</w:t>
      </w:r>
      <w:r w:rsidRPr="00CE3DC4">
        <w:rPr>
          <w:rFonts w:cs="B Lotus" w:hint="cs"/>
          <w:rtl/>
          <w:lang w:bidi="fa-IR"/>
        </w:rPr>
        <w:t xml:space="preserve">اند و گواه بر اينكه رسول خدا حق است و هيچ ترديدي در آن نيست پيامبري كه از جانب خدا هدايت به ارمغان آورد و بيان و گفتارش كافي و شافي است خداوند </w:t>
      </w:r>
      <w:r w:rsidR="002F63E2">
        <w:rPr>
          <w:rFonts w:cs="B Lotus" w:hint="cs"/>
          <w:rtl/>
          <w:lang w:bidi="fa-IR"/>
        </w:rPr>
        <w:t>-</w:t>
      </w:r>
      <w:r w:rsidRPr="00CE3DC4">
        <w:rPr>
          <w:rFonts w:cs="B Lotus" w:hint="cs"/>
          <w:rtl/>
          <w:lang w:bidi="fa-IR"/>
        </w:rPr>
        <w:t xml:space="preserve"> بلند مرتبه </w:t>
      </w:r>
      <w:r w:rsidR="002F63E2">
        <w:rPr>
          <w:rFonts w:cs="B Lotus" w:hint="cs"/>
          <w:rtl/>
          <w:lang w:bidi="fa-IR"/>
        </w:rPr>
        <w:t>-</w:t>
      </w:r>
      <w:r w:rsidRPr="00CE3DC4">
        <w:rPr>
          <w:rFonts w:cs="B Lotus" w:hint="cs"/>
          <w:rtl/>
          <w:lang w:bidi="fa-IR"/>
        </w:rPr>
        <w:t xml:space="preserve"> در اين باره مي</w:t>
      </w:r>
      <w:r w:rsidR="00CE3DC4" w:rsidRPr="00CE3DC4">
        <w:rPr>
          <w:rFonts w:cs="B Lotus" w:hint="cs"/>
          <w:cs/>
          <w:lang w:bidi="fa-IR"/>
        </w:rPr>
        <w:t>‎</w:t>
      </w:r>
      <w:r w:rsidRPr="00CE3DC4">
        <w:rPr>
          <w:rFonts w:cs="B Lotus" w:hint="cs"/>
          <w:rtl/>
          <w:lang w:bidi="fa-IR"/>
        </w:rPr>
        <w:t>فرمايد:</w:t>
      </w:r>
    </w:p>
    <w:p w:rsidR="002F63E2" w:rsidRPr="002F63E2" w:rsidRDefault="002F63E2" w:rsidP="002F63E2">
      <w:pPr>
        <w:ind w:firstLine="284"/>
        <w:jc w:val="both"/>
        <w:rPr>
          <w:rFonts w:cs="B Lotus"/>
          <w:rtl/>
          <w:lang w:bidi="fa-IR"/>
        </w:rPr>
      </w:pPr>
      <w:r>
        <w:rPr>
          <w:rFonts w:cs="Traditional Arabic" w:hint="cs"/>
          <w:rtl/>
          <w:lang w:bidi="fa-IR"/>
        </w:rPr>
        <w:t>﴿</w:t>
      </w:r>
      <w:r w:rsidR="00772E47">
        <w:rPr>
          <w:rFonts w:ascii="KFGQPC Uthmanic Script HAFS" w:cs="KFGQPC Uthmanic Script HAFS" w:hint="eastAsia"/>
          <w:rtl/>
        </w:rPr>
        <w:t>كَي</w:t>
      </w:r>
      <w:r w:rsidR="00772E47">
        <w:rPr>
          <w:rFonts w:ascii="KFGQPC Uthmanic Script HAFS" w:cs="KFGQPC Uthmanic Script HAFS" w:hint="cs"/>
          <w:rtl/>
        </w:rPr>
        <w:t>ۡ</w:t>
      </w:r>
      <w:r w:rsidR="00772E47">
        <w:rPr>
          <w:rFonts w:ascii="KFGQPC Uthmanic Script HAFS" w:cs="KFGQPC Uthmanic Script HAFS" w:hint="eastAsia"/>
          <w:rtl/>
        </w:rPr>
        <w:t>فَ</w:t>
      </w:r>
      <w:r w:rsidR="00772E47">
        <w:rPr>
          <w:rFonts w:ascii="KFGQPC Uthmanic Script HAFS" w:cs="KFGQPC Uthmanic Script HAFS"/>
          <w:rtl/>
        </w:rPr>
        <w:t xml:space="preserve"> </w:t>
      </w:r>
      <w:r w:rsidR="00772E47">
        <w:rPr>
          <w:rFonts w:ascii="KFGQPC Uthmanic Script HAFS" w:cs="KFGQPC Uthmanic Script HAFS" w:hint="eastAsia"/>
          <w:rtl/>
        </w:rPr>
        <w:t>يَه</w:t>
      </w:r>
      <w:r w:rsidR="00772E47">
        <w:rPr>
          <w:rFonts w:ascii="KFGQPC Uthmanic Script HAFS" w:cs="KFGQPC Uthmanic Script HAFS" w:hint="cs"/>
          <w:rtl/>
        </w:rPr>
        <w:t>ۡ</w:t>
      </w:r>
      <w:r w:rsidR="00772E47">
        <w:rPr>
          <w:rFonts w:ascii="KFGQPC Uthmanic Script HAFS" w:cs="KFGQPC Uthmanic Script HAFS" w:hint="eastAsia"/>
          <w:rtl/>
        </w:rPr>
        <w:t>دِي</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للَّهُ</w:t>
      </w:r>
      <w:r w:rsidR="00772E47">
        <w:rPr>
          <w:rFonts w:ascii="KFGQPC Uthmanic Script HAFS" w:cs="KFGQPC Uthmanic Script HAFS"/>
          <w:rtl/>
        </w:rPr>
        <w:t xml:space="preserve"> </w:t>
      </w:r>
      <w:r w:rsidR="00772E47">
        <w:rPr>
          <w:rFonts w:ascii="KFGQPC Uthmanic Script HAFS" w:cs="KFGQPC Uthmanic Script HAFS" w:hint="eastAsia"/>
          <w:rtl/>
        </w:rPr>
        <w:t>قَو</w:t>
      </w:r>
      <w:r w:rsidR="00772E47">
        <w:rPr>
          <w:rFonts w:ascii="KFGQPC Uthmanic Script HAFS" w:cs="KFGQPC Uthmanic Script HAFS" w:hint="cs"/>
          <w:rtl/>
        </w:rPr>
        <w:t>ۡ</w:t>
      </w:r>
      <w:r w:rsidR="00772E47">
        <w:rPr>
          <w:rFonts w:ascii="KFGQPC Uthmanic Script HAFS" w:cs="KFGQPC Uthmanic Script HAFS" w:hint="eastAsia"/>
          <w:rtl/>
        </w:rPr>
        <w:t>م</w:t>
      </w:r>
      <w:r w:rsidR="00772E47">
        <w:rPr>
          <w:rFonts w:ascii="KFGQPC Uthmanic Script HAFS" w:cs="KFGQPC Uthmanic Script HAFS" w:hint="cs"/>
          <w:rtl/>
        </w:rPr>
        <w:t>ٗ</w:t>
      </w:r>
      <w:r w:rsidR="00772E47">
        <w:rPr>
          <w:rFonts w:ascii="KFGQPC Uthmanic Script HAFS" w:cs="KFGQPC Uthmanic Script HAFS" w:hint="eastAsia"/>
          <w:rtl/>
        </w:rPr>
        <w:t>ا</w:t>
      </w:r>
      <w:r w:rsidR="00772E47">
        <w:rPr>
          <w:rFonts w:ascii="KFGQPC Uthmanic Script HAFS" w:cs="KFGQPC Uthmanic Script HAFS"/>
          <w:rtl/>
        </w:rPr>
        <w:t xml:space="preserve"> </w:t>
      </w:r>
      <w:r w:rsidR="00772E47">
        <w:rPr>
          <w:rFonts w:ascii="KFGQPC Uthmanic Script HAFS" w:cs="KFGQPC Uthmanic Script HAFS" w:hint="eastAsia"/>
          <w:rtl/>
        </w:rPr>
        <w:t>كَفَرُواْ</w:t>
      </w:r>
      <w:r w:rsidR="00772E47">
        <w:rPr>
          <w:rFonts w:ascii="KFGQPC Uthmanic Script HAFS" w:cs="KFGQPC Uthmanic Script HAFS"/>
          <w:rtl/>
        </w:rPr>
        <w:t xml:space="preserve"> </w:t>
      </w:r>
      <w:r w:rsidR="00772E47">
        <w:rPr>
          <w:rFonts w:ascii="KFGQPC Uthmanic Script HAFS" w:cs="KFGQPC Uthmanic Script HAFS" w:hint="eastAsia"/>
          <w:rtl/>
        </w:rPr>
        <w:t>بَع</w:t>
      </w:r>
      <w:r w:rsidR="00772E47">
        <w:rPr>
          <w:rFonts w:ascii="KFGQPC Uthmanic Script HAFS" w:cs="KFGQPC Uthmanic Script HAFS" w:hint="cs"/>
          <w:rtl/>
        </w:rPr>
        <w:t>ۡ</w:t>
      </w:r>
      <w:r w:rsidR="00772E47">
        <w:rPr>
          <w:rFonts w:ascii="KFGQPC Uthmanic Script HAFS" w:cs="KFGQPC Uthmanic Script HAFS" w:hint="eastAsia"/>
          <w:rtl/>
        </w:rPr>
        <w:t>دَ</w:t>
      </w:r>
      <w:r w:rsidR="00772E47">
        <w:rPr>
          <w:rFonts w:ascii="KFGQPC Uthmanic Script HAFS" w:cs="KFGQPC Uthmanic Script HAFS"/>
          <w:rtl/>
        </w:rPr>
        <w:t xml:space="preserve"> </w:t>
      </w:r>
      <w:r w:rsidR="00772E47">
        <w:rPr>
          <w:rFonts w:ascii="KFGQPC Uthmanic Script HAFS" w:cs="KFGQPC Uthmanic Script HAFS" w:hint="eastAsia"/>
          <w:rtl/>
        </w:rPr>
        <w:t>إِيمَ</w:t>
      </w:r>
      <w:r w:rsidR="00772E47">
        <w:rPr>
          <w:rFonts w:ascii="KFGQPC Uthmanic Script HAFS" w:cs="KFGQPC Uthmanic Script HAFS" w:hint="cs"/>
          <w:rtl/>
        </w:rPr>
        <w:t>ٰ</w:t>
      </w:r>
      <w:r w:rsidR="00772E47">
        <w:rPr>
          <w:rFonts w:ascii="KFGQPC Uthmanic Script HAFS" w:cs="KFGQPC Uthmanic Script HAFS" w:hint="eastAsia"/>
          <w:rtl/>
        </w:rPr>
        <w:t>نِهِم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وَشَهِدُو</w:t>
      </w:r>
      <w:r w:rsidR="00772E47">
        <w:rPr>
          <w:rFonts w:ascii="KFGQPC Uthmanic Script HAFS" w:cs="KFGQPC Uthmanic Script HAFS" w:hint="cs"/>
          <w:rtl/>
        </w:rPr>
        <w:t>ٓ</w:t>
      </w:r>
      <w:r w:rsidR="00772E47">
        <w:rPr>
          <w:rFonts w:ascii="KFGQPC Uthmanic Script HAFS" w:cs="KFGQPC Uthmanic Script HAFS" w:hint="eastAsia"/>
          <w:rtl/>
        </w:rPr>
        <w:t>اْ</w:t>
      </w:r>
      <w:r w:rsidR="00772E47">
        <w:rPr>
          <w:rFonts w:ascii="KFGQPC Uthmanic Script HAFS" w:cs="KFGQPC Uthmanic Script HAFS"/>
          <w:rtl/>
        </w:rPr>
        <w:t xml:space="preserve"> </w:t>
      </w:r>
      <w:r w:rsidR="00772E47">
        <w:rPr>
          <w:rFonts w:ascii="KFGQPC Uthmanic Script HAFS" w:cs="KFGQPC Uthmanic Script HAFS" w:hint="eastAsia"/>
          <w:rtl/>
        </w:rPr>
        <w:t>أَنَّ</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لرَّسُولَ</w:t>
      </w:r>
      <w:r w:rsidR="00772E47">
        <w:rPr>
          <w:rFonts w:ascii="KFGQPC Uthmanic Script HAFS" w:cs="KFGQPC Uthmanic Script HAFS"/>
          <w:rtl/>
        </w:rPr>
        <w:t xml:space="preserve"> </w:t>
      </w:r>
      <w:r w:rsidR="00772E47">
        <w:rPr>
          <w:rFonts w:ascii="KFGQPC Uthmanic Script HAFS" w:cs="KFGQPC Uthmanic Script HAFS" w:hint="eastAsia"/>
          <w:rtl/>
        </w:rPr>
        <w:t>حَقّ</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وَجَا</w:t>
      </w:r>
      <w:r w:rsidR="00772E47">
        <w:rPr>
          <w:rFonts w:ascii="KFGQPC Uthmanic Script HAFS" w:cs="KFGQPC Uthmanic Script HAFS" w:hint="cs"/>
          <w:rtl/>
        </w:rPr>
        <w:t>ٓ</w:t>
      </w:r>
      <w:r w:rsidR="00772E47">
        <w:rPr>
          <w:rFonts w:ascii="KFGQPC Uthmanic Script HAFS" w:cs="KFGQPC Uthmanic Script HAFS" w:hint="eastAsia"/>
          <w:rtl/>
        </w:rPr>
        <w:t>ءَهُمُ</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بَيِّنَ</w:t>
      </w:r>
      <w:r w:rsidR="00772E47">
        <w:rPr>
          <w:rFonts w:ascii="KFGQPC Uthmanic Script HAFS" w:cs="KFGQPC Uthmanic Script HAFS" w:hint="cs"/>
          <w:rtl/>
        </w:rPr>
        <w:t>ٰ</w:t>
      </w:r>
      <w:r w:rsidR="00772E47">
        <w:rPr>
          <w:rFonts w:ascii="KFGQPC Uthmanic Script HAFS" w:cs="KFGQPC Uthmanic Script HAFS" w:hint="eastAsia"/>
          <w:rtl/>
        </w:rPr>
        <w:t>تُ</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وَ</w:t>
      </w:r>
      <w:r w:rsidR="00772E47">
        <w:rPr>
          <w:rFonts w:ascii="KFGQPC Uthmanic Script HAFS" w:cs="KFGQPC Uthmanic Script HAFS" w:hint="cs"/>
          <w:rtl/>
        </w:rPr>
        <w:t>ٱ</w:t>
      </w:r>
      <w:r w:rsidR="00772E47">
        <w:rPr>
          <w:rFonts w:ascii="KFGQPC Uthmanic Script HAFS" w:cs="KFGQPC Uthmanic Script HAFS" w:hint="eastAsia"/>
          <w:rtl/>
        </w:rPr>
        <w:t>للَّهُ</w:t>
      </w:r>
      <w:r w:rsidR="00772E47">
        <w:rPr>
          <w:rFonts w:ascii="KFGQPC Uthmanic Script HAFS" w:cs="KFGQPC Uthmanic Script HAFS"/>
          <w:rtl/>
        </w:rPr>
        <w:t xml:space="preserve"> </w:t>
      </w:r>
      <w:r w:rsidR="00772E47">
        <w:rPr>
          <w:rFonts w:ascii="KFGQPC Uthmanic Script HAFS" w:cs="KFGQPC Uthmanic Script HAFS" w:hint="eastAsia"/>
          <w:rtl/>
        </w:rPr>
        <w:t>لَا</w:t>
      </w:r>
      <w:r w:rsidR="00772E47">
        <w:rPr>
          <w:rFonts w:ascii="KFGQPC Uthmanic Script HAFS" w:cs="KFGQPC Uthmanic Script HAFS"/>
          <w:rtl/>
        </w:rPr>
        <w:t xml:space="preserve"> </w:t>
      </w:r>
      <w:r w:rsidR="00772E47">
        <w:rPr>
          <w:rFonts w:ascii="KFGQPC Uthmanic Script HAFS" w:cs="KFGQPC Uthmanic Script HAFS" w:hint="eastAsia"/>
          <w:rtl/>
        </w:rPr>
        <w:t>يَه</w:t>
      </w:r>
      <w:r w:rsidR="00772E47">
        <w:rPr>
          <w:rFonts w:ascii="KFGQPC Uthmanic Script HAFS" w:cs="KFGQPC Uthmanic Script HAFS" w:hint="cs"/>
          <w:rtl/>
        </w:rPr>
        <w:t>ۡ</w:t>
      </w:r>
      <w:r w:rsidR="00772E47">
        <w:rPr>
          <w:rFonts w:ascii="KFGQPC Uthmanic Script HAFS" w:cs="KFGQPC Uthmanic Script HAFS" w:hint="eastAsia"/>
          <w:rtl/>
        </w:rPr>
        <w:t>دِي</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قَو</w:t>
      </w:r>
      <w:r w:rsidR="00772E47">
        <w:rPr>
          <w:rFonts w:ascii="KFGQPC Uthmanic Script HAFS" w:cs="KFGQPC Uthmanic Script HAFS" w:hint="cs"/>
          <w:rtl/>
        </w:rPr>
        <w:t>ۡ</w:t>
      </w:r>
      <w:r w:rsidR="00772E47">
        <w:rPr>
          <w:rFonts w:ascii="KFGQPC Uthmanic Script HAFS" w:cs="KFGQPC Uthmanic Script HAFS" w:hint="eastAsia"/>
          <w:rtl/>
        </w:rPr>
        <w:t>مَ</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لظَّ</w:t>
      </w:r>
      <w:r w:rsidR="00772E47">
        <w:rPr>
          <w:rFonts w:ascii="KFGQPC Uthmanic Script HAFS" w:cs="KFGQPC Uthmanic Script HAFS" w:hint="cs"/>
          <w:rtl/>
        </w:rPr>
        <w:t>ٰ</w:t>
      </w:r>
      <w:r w:rsidR="00772E47">
        <w:rPr>
          <w:rFonts w:ascii="KFGQPC Uthmanic Script HAFS" w:cs="KFGQPC Uthmanic Script HAFS" w:hint="eastAsia"/>
          <w:rtl/>
        </w:rPr>
        <w:t>لِمِينَ</w:t>
      </w:r>
      <w:r w:rsidR="00772E47">
        <w:rPr>
          <w:rFonts w:ascii="KFGQPC Uthmanic Script HAFS" w:cs="KFGQPC Uthmanic Script HAFS"/>
          <w:rtl/>
        </w:rPr>
        <w:t xml:space="preserve"> </w:t>
      </w:r>
      <w:r w:rsidR="00772E47">
        <w:rPr>
          <w:rFonts w:ascii="KFGQPC Uthmanic Script HAFS" w:cs="KFGQPC Uthmanic Script HAFS" w:hint="cs"/>
          <w:rtl/>
        </w:rPr>
        <w:t>٨٦</w:t>
      </w:r>
      <w:r w:rsidR="00772E47">
        <w:rPr>
          <w:rFonts w:cs="Traditional Arabic" w:hint="cs"/>
          <w:rtl/>
          <w:lang w:bidi="fa-IR"/>
        </w:rPr>
        <w:t xml:space="preserve">  </w:t>
      </w:r>
      <w:r w:rsidR="00772E47">
        <w:rPr>
          <w:rFonts w:ascii="KFGQPC Uthmanic Script HAFS" w:cs="KFGQPC Uthmanic Script HAFS" w:hint="eastAsia"/>
          <w:sz w:val="29"/>
          <w:szCs w:val="29"/>
          <w:rtl/>
          <w:lang w:bidi="fa-IR"/>
        </w:rPr>
        <w:t>أُوْلَ</w:t>
      </w:r>
      <w:r w:rsidR="00772E47">
        <w:rPr>
          <w:rFonts w:ascii="KFGQPC Uthmanic Script HAFS" w:cs="KFGQPC Uthmanic Script HAFS" w:hint="cs"/>
          <w:sz w:val="29"/>
          <w:szCs w:val="29"/>
          <w:rtl/>
          <w:lang w:bidi="fa-IR"/>
        </w:rPr>
        <w:t>ٰٓ</w:t>
      </w:r>
      <w:r w:rsidR="00772E47">
        <w:rPr>
          <w:rFonts w:ascii="KFGQPC Uthmanic Script HAFS" w:cs="KFGQPC Uthmanic Script HAFS" w:hint="eastAsia"/>
          <w:sz w:val="29"/>
          <w:szCs w:val="29"/>
          <w:rtl/>
          <w:lang w:bidi="fa-IR"/>
        </w:rPr>
        <w:t>ئِكَ</w:t>
      </w:r>
      <w:r w:rsidR="00772E47">
        <w:rPr>
          <w:rFonts w:ascii="KFGQPC Uthmanic Script HAFS" w:cs="KFGQPC Uthmanic Script HAFS"/>
          <w:sz w:val="29"/>
          <w:szCs w:val="29"/>
          <w:rtl/>
          <w:lang w:bidi="fa-IR"/>
        </w:rPr>
        <w:t xml:space="preserve"> </w:t>
      </w:r>
      <w:r w:rsidR="00772E47">
        <w:rPr>
          <w:rFonts w:ascii="KFGQPC Uthmanic Script HAFS" w:cs="KFGQPC Uthmanic Script HAFS" w:hint="eastAsia"/>
          <w:sz w:val="29"/>
          <w:szCs w:val="29"/>
          <w:rtl/>
          <w:lang w:bidi="fa-IR"/>
        </w:rPr>
        <w:t>جَزَا</w:t>
      </w:r>
      <w:r w:rsidR="00772E47">
        <w:rPr>
          <w:rFonts w:ascii="KFGQPC Uthmanic Script HAFS" w:cs="KFGQPC Uthmanic Script HAFS" w:hint="cs"/>
          <w:sz w:val="29"/>
          <w:szCs w:val="29"/>
          <w:rtl/>
          <w:lang w:bidi="fa-IR"/>
        </w:rPr>
        <w:t>ٓ</w:t>
      </w:r>
      <w:r w:rsidR="00772E47">
        <w:rPr>
          <w:rFonts w:ascii="KFGQPC Uthmanic Script HAFS" w:cs="KFGQPC Uthmanic Script HAFS" w:hint="eastAsia"/>
          <w:sz w:val="29"/>
          <w:szCs w:val="29"/>
          <w:rtl/>
          <w:lang w:bidi="fa-IR"/>
        </w:rPr>
        <w:t>ؤُهُم</w:t>
      </w:r>
      <w:r w:rsidR="00772E47">
        <w:rPr>
          <w:rFonts w:ascii="KFGQPC Uthmanic Script HAFS" w:cs="KFGQPC Uthmanic Script HAFS" w:hint="cs"/>
          <w:sz w:val="29"/>
          <w:szCs w:val="29"/>
          <w:rtl/>
          <w:lang w:bidi="fa-IR"/>
        </w:rPr>
        <w:t>ۡ</w:t>
      </w:r>
      <w:r w:rsidR="00772E47">
        <w:rPr>
          <w:rFonts w:ascii="KFGQPC Uthmanic Script HAFS" w:cs="KFGQPC Uthmanic Script HAFS"/>
          <w:sz w:val="29"/>
          <w:szCs w:val="29"/>
          <w:rtl/>
          <w:lang w:bidi="fa-IR"/>
        </w:rPr>
        <w:t xml:space="preserve"> </w:t>
      </w:r>
      <w:r w:rsidR="00772E47">
        <w:rPr>
          <w:rFonts w:ascii="KFGQPC Uthmanic Script HAFS" w:cs="KFGQPC Uthmanic Script HAFS" w:hint="eastAsia"/>
          <w:sz w:val="29"/>
          <w:szCs w:val="29"/>
          <w:rtl/>
          <w:lang w:bidi="fa-IR"/>
        </w:rPr>
        <w:t>أَنَّ</w:t>
      </w:r>
      <w:r w:rsidR="00772E47">
        <w:rPr>
          <w:rFonts w:ascii="KFGQPC Uthmanic Script HAFS" w:cs="KFGQPC Uthmanic Script HAFS"/>
          <w:sz w:val="29"/>
          <w:szCs w:val="29"/>
          <w:rtl/>
          <w:lang w:bidi="fa-IR"/>
        </w:rPr>
        <w:t xml:space="preserve"> </w:t>
      </w:r>
      <w:r w:rsidR="00772E47">
        <w:rPr>
          <w:rFonts w:ascii="KFGQPC Uthmanic Script HAFS" w:cs="KFGQPC Uthmanic Script HAFS" w:hint="eastAsia"/>
          <w:sz w:val="29"/>
          <w:szCs w:val="29"/>
          <w:rtl/>
          <w:lang w:bidi="fa-IR"/>
        </w:rPr>
        <w:t>عَلَي</w:t>
      </w:r>
      <w:r w:rsidR="00772E47">
        <w:rPr>
          <w:rFonts w:ascii="KFGQPC Uthmanic Script HAFS" w:cs="KFGQPC Uthmanic Script HAFS" w:hint="cs"/>
          <w:sz w:val="29"/>
          <w:szCs w:val="29"/>
          <w:rtl/>
          <w:lang w:bidi="fa-IR"/>
        </w:rPr>
        <w:t>ۡ</w:t>
      </w:r>
      <w:r w:rsidR="00772E47">
        <w:rPr>
          <w:rFonts w:ascii="KFGQPC Uthmanic Script HAFS" w:cs="KFGQPC Uthmanic Script HAFS" w:hint="eastAsia"/>
          <w:sz w:val="29"/>
          <w:szCs w:val="29"/>
          <w:rtl/>
          <w:lang w:bidi="fa-IR"/>
        </w:rPr>
        <w:t>هِم</w:t>
      </w:r>
      <w:r w:rsidR="00772E47">
        <w:rPr>
          <w:rFonts w:ascii="KFGQPC Uthmanic Script HAFS" w:cs="KFGQPC Uthmanic Script HAFS" w:hint="cs"/>
          <w:sz w:val="29"/>
          <w:szCs w:val="29"/>
          <w:rtl/>
          <w:lang w:bidi="fa-IR"/>
        </w:rPr>
        <w:t>ۡ</w:t>
      </w:r>
      <w:r w:rsidR="00772E47">
        <w:rPr>
          <w:rFonts w:ascii="KFGQPC Uthmanic Script HAFS" w:cs="KFGQPC Uthmanic Script HAFS"/>
          <w:sz w:val="29"/>
          <w:szCs w:val="29"/>
          <w:rtl/>
          <w:lang w:bidi="fa-IR"/>
        </w:rPr>
        <w:t xml:space="preserve"> </w:t>
      </w:r>
      <w:r w:rsidR="00772E47">
        <w:rPr>
          <w:rFonts w:ascii="KFGQPC Uthmanic Script HAFS" w:cs="KFGQPC Uthmanic Script HAFS" w:hint="eastAsia"/>
          <w:sz w:val="29"/>
          <w:szCs w:val="29"/>
          <w:rtl/>
          <w:lang w:bidi="fa-IR"/>
        </w:rPr>
        <w:t>لَع</w:t>
      </w:r>
      <w:r w:rsidR="00772E47">
        <w:rPr>
          <w:rFonts w:ascii="KFGQPC Uthmanic Script HAFS" w:cs="KFGQPC Uthmanic Script HAFS" w:hint="cs"/>
          <w:sz w:val="29"/>
          <w:szCs w:val="29"/>
          <w:rtl/>
          <w:lang w:bidi="fa-IR"/>
        </w:rPr>
        <w:t>ۡ</w:t>
      </w:r>
      <w:r w:rsidR="00772E47">
        <w:rPr>
          <w:rFonts w:ascii="KFGQPC Uthmanic Script HAFS" w:cs="KFGQPC Uthmanic Script HAFS" w:hint="eastAsia"/>
          <w:sz w:val="29"/>
          <w:szCs w:val="29"/>
          <w:rtl/>
          <w:lang w:bidi="fa-IR"/>
        </w:rPr>
        <w:t>نَةَ</w:t>
      </w:r>
      <w:r w:rsidR="00772E47">
        <w:rPr>
          <w:rFonts w:ascii="KFGQPC Uthmanic Script HAFS" w:cs="KFGQPC Uthmanic Script HAFS"/>
          <w:sz w:val="29"/>
          <w:szCs w:val="29"/>
          <w:rtl/>
          <w:lang w:bidi="fa-IR"/>
        </w:rPr>
        <w:t xml:space="preserve"> </w:t>
      </w:r>
      <w:r w:rsidR="00772E47">
        <w:rPr>
          <w:rFonts w:ascii="KFGQPC Uthmanic Script HAFS" w:cs="KFGQPC Uthmanic Script HAFS" w:hint="cs"/>
          <w:sz w:val="29"/>
          <w:szCs w:val="29"/>
          <w:rtl/>
          <w:lang w:bidi="fa-IR"/>
        </w:rPr>
        <w:t>ٱ</w:t>
      </w:r>
      <w:r w:rsidR="00772E47">
        <w:rPr>
          <w:rFonts w:ascii="KFGQPC Uthmanic Script HAFS" w:cs="KFGQPC Uthmanic Script HAFS" w:hint="eastAsia"/>
          <w:sz w:val="29"/>
          <w:szCs w:val="29"/>
          <w:rtl/>
          <w:lang w:bidi="fa-IR"/>
        </w:rPr>
        <w:t>للَّهِ</w:t>
      </w:r>
      <w:r w:rsidR="00772E47">
        <w:rPr>
          <w:rFonts w:ascii="KFGQPC Uthmanic Script HAFS" w:cs="KFGQPC Uthmanic Script HAFS"/>
          <w:sz w:val="29"/>
          <w:szCs w:val="29"/>
          <w:rtl/>
          <w:lang w:bidi="fa-IR"/>
        </w:rPr>
        <w:t xml:space="preserve"> </w:t>
      </w:r>
      <w:r w:rsidR="00772E47">
        <w:rPr>
          <w:rFonts w:ascii="KFGQPC Uthmanic Script HAFS" w:cs="KFGQPC Uthmanic Script HAFS" w:hint="eastAsia"/>
          <w:sz w:val="29"/>
          <w:szCs w:val="29"/>
          <w:rtl/>
          <w:lang w:bidi="fa-IR"/>
        </w:rPr>
        <w:t>وَ</w:t>
      </w:r>
      <w:r w:rsidR="00772E47">
        <w:rPr>
          <w:rFonts w:ascii="KFGQPC Uthmanic Script HAFS" w:cs="KFGQPC Uthmanic Script HAFS" w:hint="cs"/>
          <w:sz w:val="29"/>
          <w:szCs w:val="29"/>
          <w:rtl/>
          <w:lang w:bidi="fa-IR"/>
        </w:rPr>
        <w:t>ٱ</w:t>
      </w:r>
      <w:r w:rsidR="00772E47">
        <w:rPr>
          <w:rFonts w:ascii="KFGQPC Uthmanic Script HAFS" w:cs="KFGQPC Uthmanic Script HAFS" w:hint="eastAsia"/>
          <w:sz w:val="29"/>
          <w:szCs w:val="29"/>
          <w:rtl/>
          <w:lang w:bidi="fa-IR"/>
        </w:rPr>
        <w:t>ل</w:t>
      </w:r>
      <w:r w:rsidR="00772E47">
        <w:rPr>
          <w:rFonts w:ascii="KFGQPC Uthmanic Script HAFS" w:cs="KFGQPC Uthmanic Script HAFS" w:hint="cs"/>
          <w:sz w:val="29"/>
          <w:szCs w:val="29"/>
          <w:rtl/>
          <w:lang w:bidi="fa-IR"/>
        </w:rPr>
        <w:t>ۡ</w:t>
      </w:r>
      <w:r w:rsidR="00772E47">
        <w:rPr>
          <w:rFonts w:ascii="KFGQPC Uthmanic Script HAFS" w:cs="KFGQPC Uthmanic Script HAFS" w:hint="eastAsia"/>
          <w:sz w:val="29"/>
          <w:szCs w:val="29"/>
          <w:rtl/>
          <w:lang w:bidi="fa-IR"/>
        </w:rPr>
        <w:t>مَلَ</w:t>
      </w:r>
      <w:r w:rsidR="00772E47">
        <w:rPr>
          <w:rFonts w:ascii="KFGQPC Uthmanic Script HAFS" w:cs="KFGQPC Uthmanic Script HAFS" w:hint="cs"/>
          <w:sz w:val="29"/>
          <w:szCs w:val="29"/>
          <w:rtl/>
          <w:lang w:bidi="fa-IR"/>
        </w:rPr>
        <w:t>ٰٓ</w:t>
      </w:r>
      <w:r w:rsidR="00772E47">
        <w:rPr>
          <w:rFonts w:ascii="KFGQPC Uthmanic Script HAFS" w:cs="KFGQPC Uthmanic Script HAFS" w:hint="eastAsia"/>
          <w:sz w:val="29"/>
          <w:szCs w:val="29"/>
          <w:rtl/>
          <w:lang w:bidi="fa-IR"/>
        </w:rPr>
        <w:t>ئِكَةِ</w:t>
      </w:r>
      <w:r w:rsidR="00772E47">
        <w:rPr>
          <w:rFonts w:ascii="KFGQPC Uthmanic Script HAFS" w:cs="KFGQPC Uthmanic Script HAFS"/>
          <w:sz w:val="29"/>
          <w:szCs w:val="29"/>
          <w:rtl/>
          <w:lang w:bidi="fa-IR"/>
        </w:rPr>
        <w:t xml:space="preserve"> </w:t>
      </w:r>
      <w:r w:rsidR="00772E47">
        <w:rPr>
          <w:rFonts w:ascii="KFGQPC Uthmanic Script HAFS" w:cs="KFGQPC Uthmanic Script HAFS" w:hint="eastAsia"/>
          <w:sz w:val="29"/>
          <w:szCs w:val="29"/>
          <w:rtl/>
          <w:lang w:bidi="fa-IR"/>
        </w:rPr>
        <w:t>وَ</w:t>
      </w:r>
      <w:r w:rsidR="00772E47">
        <w:rPr>
          <w:rFonts w:ascii="KFGQPC Uthmanic Script HAFS" w:cs="KFGQPC Uthmanic Script HAFS" w:hint="cs"/>
          <w:sz w:val="29"/>
          <w:szCs w:val="29"/>
          <w:rtl/>
          <w:lang w:bidi="fa-IR"/>
        </w:rPr>
        <w:t>ٱ</w:t>
      </w:r>
      <w:r w:rsidR="00772E47">
        <w:rPr>
          <w:rFonts w:ascii="KFGQPC Uthmanic Script HAFS" w:cs="KFGQPC Uthmanic Script HAFS" w:hint="eastAsia"/>
          <w:sz w:val="29"/>
          <w:szCs w:val="29"/>
          <w:rtl/>
          <w:lang w:bidi="fa-IR"/>
        </w:rPr>
        <w:t>لنَّاسِ</w:t>
      </w:r>
      <w:r w:rsidR="00772E47">
        <w:rPr>
          <w:rFonts w:ascii="KFGQPC Uthmanic Script HAFS" w:cs="KFGQPC Uthmanic Script HAFS"/>
          <w:sz w:val="29"/>
          <w:szCs w:val="29"/>
          <w:rtl/>
          <w:lang w:bidi="fa-IR"/>
        </w:rPr>
        <w:t xml:space="preserve"> </w:t>
      </w:r>
      <w:r w:rsidR="00772E47">
        <w:rPr>
          <w:rFonts w:ascii="KFGQPC Uthmanic Script HAFS" w:cs="KFGQPC Uthmanic Script HAFS" w:hint="eastAsia"/>
          <w:sz w:val="29"/>
          <w:szCs w:val="29"/>
          <w:rtl/>
          <w:lang w:bidi="fa-IR"/>
        </w:rPr>
        <w:t>أَج</w:t>
      </w:r>
      <w:r w:rsidR="00772E47">
        <w:rPr>
          <w:rFonts w:ascii="KFGQPC Uthmanic Script HAFS" w:cs="KFGQPC Uthmanic Script HAFS" w:hint="cs"/>
          <w:sz w:val="29"/>
          <w:szCs w:val="29"/>
          <w:rtl/>
          <w:lang w:bidi="fa-IR"/>
        </w:rPr>
        <w:t>ۡ</w:t>
      </w:r>
      <w:r w:rsidR="00772E47">
        <w:rPr>
          <w:rFonts w:ascii="KFGQPC Uthmanic Script HAFS" w:cs="KFGQPC Uthmanic Script HAFS" w:hint="eastAsia"/>
          <w:sz w:val="29"/>
          <w:szCs w:val="29"/>
          <w:rtl/>
          <w:lang w:bidi="fa-IR"/>
        </w:rPr>
        <w:t>مَعِينَ</w:t>
      </w:r>
      <w:r w:rsidR="00772E47">
        <w:rPr>
          <w:rFonts w:ascii="KFGQPC Uthmanic Script HAFS" w:cs="KFGQPC Uthmanic Script HAFS"/>
          <w:sz w:val="29"/>
          <w:szCs w:val="29"/>
          <w:rtl/>
          <w:lang w:bidi="fa-IR"/>
        </w:rPr>
        <w:t xml:space="preserve"> </w:t>
      </w:r>
      <w:r w:rsidR="00772E47">
        <w:rPr>
          <w:rFonts w:ascii="KFGQPC Uthmanic Script HAFS" w:cs="KFGQPC Uthmanic Script HAFS" w:hint="cs"/>
          <w:sz w:val="29"/>
          <w:szCs w:val="29"/>
          <w:rtl/>
          <w:lang w:bidi="fa-IR"/>
        </w:rPr>
        <w:t>٨٧</w:t>
      </w:r>
      <w:r>
        <w:rPr>
          <w:rFonts w:cs="Traditional Arabic" w:hint="cs"/>
          <w:rtl/>
          <w:lang w:bidi="fa-IR"/>
        </w:rPr>
        <w:t>﴾</w:t>
      </w:r>
      <w:r>
        <w:rPr>
          <w:rFonts w:cs="B Lotus" w:hint="cs"/>
          <w:rtl/>
          <w:lang w:bidi="fa-IR"/>
        </w:rPr>
        <w:t xml:space="preserve"> </w:t>
      </w:r>
      <w:r>
        <w:rPr>
          <w:rFonts w:cs="B Lotus" w:hint="cs"/>
          <w:sz w:val="26"/>
          <w:szCs w:val="26"/>
          <w:rtl/>
          <w:lang w:bidi="fa-IR"/>
        </w:rPr>
        <w:t>[آل‌عمران: 86-87]</w:t>
      </w:r>
      <w:r>
        <w:rPr>
          <w:rFonts w:cs="B Lotus" w:hint="cs"/>
          <w:rtl/>
          <w:lang w:bidi="fa-IR"/>
        </w:rPr>
        <w:t>.</w:t>
      </w:r>
    </w:p>
    <w:p w:rsidR="00615CB4" w:rsidRPr="00CE3DC4" w:rsidRDefault="00615CB4" w:rsidP="002F63E2">
      <w:pPr>
        <w:ind w:firstLine="284"/>
        <w:jc w:val="both"/>
        <w:rPr>
          <w:rFonts w:cs="B Lotus"/>
          <w:rtl/>
          <w:lang w:bidi="fa-IR"/>
        </w:rPr>
      </w:pPr>
      <w:r w:rsidRPr="00CE3DC4">
        <w:rPr>
          <w:rFonts w:cs="B Lotus"/>
          <w:rtl/>
          <w:lang w:bidi="fa-IR"/>
        </w:rPr>
        <w:t>‏</w:t>
      </w:r>
      <w:r w:rsidR="002F63E2">
        <w:rPr>
          <w:rFonts w:cs="Traditional Arabic" w:hint="cs"/>
          <w:rtl/>
          <w:lang w:bidi="fa-IR"/>
        </w:rPr>
        <w:t>«</w:t>
      </w:r>
      <w:r w:rsidRPr="002F63E2">
        <w:rPr>
          <w:rFonts w:cs="B Lotus"/>
          <w:sz w:val="26"/>
          <w:szCs w:val="26"/>
          <w:rtl/>
          <w:lang w:bidi="fa-IR"/>
        </w:rPr>
        <w:t>چگونه خداوند گروهي را رهنموني مي‌كند كه بعد از ايمانشان و بعد از آن كه گواهي دادند به اين كه پيغمبر بر حق است و معجزات و دلائل روشني براي آنان (بر حقّانيّت محمّد) بيامد، كافر شدند؟ و خدا گروه ستمكاران را هدايت نخواهد كرد</w:t>
      </w:r>
      <w:r w:rsidRPr="002F63E2">
        <w:rPr>
          <w:rFonts w:cs="B Lotus" w:hint="cs"/>
          <w:sz w:val="26"/>
          <w:szCs w:val="26"/>
          <w:rtl/>
          <w:lang w:bidi="fa-IR"/>
        </w:rPr>
        <w:t>.*</w:t>
      </w:r>
      <w:r w:rsidRPr="002F63E2">
        <w:rPr>
          <w:rFonts w:cs="B Lotus"/>
          <w:sz w:val="26"/>
          <w:szCs w:val="26"/>
          <w:rtl/>
          <w:lang w:bidi="fa-IR"/>
        </w:rPr>
        <w:t>‏ اين چنين كساني، كيفرشان اين است كه لعنت خدا و فرشتگان و مردمان همه، بر آنان باشد</w:t>
      </w:r>
      <w:r w:rsidR="002F63E2">
        <w:rPr>
          <w:rFonts w:cs="Traditional Arabic" w:hint="cs"/>
          <w:rtl/>
          <w:lang w:bidi="fa-IR"/>
        </w:rPr>
        <w:t>»</w:t>
      </w:r>
      <w:r w:rsidRPr="00CE3DC4">
        <w:rPr>
          <w:rFonts w:cs="B Lotus" w:hint="cs"/>
          <w:rtl/>
          <w:lang w:bidi="fa-IR"/>
        </w:rPr>
        <w:t>.</w:t>
      </w:r>
    </w:p>
    <w:p w:rsidR="00615CB4" w:rsidRDefault="00615CB4" w:rsidP="00CE3DC4">
      <w:pPr>
        <w:ind w:firstLine="284"/>
        <w:jc w:val="both"/>
        <w:rPr>
          <w:rFonts w:cs="B Lotus"/>
          <w:rtl/>
          <w:lang w:bidi="fa-IR"/>
        </w:rPr>
      </w:pPr>
      <w:r w:rsidRPr="00CE3DC4">
        <w:rPr>
          <w:rFonts w:cs="B Lotus" w:hint="cs"/>
          <w:rtl/>
          <w:lang w:bidi="fa-IR"/>
        </w:rPr>
        <w:t>و باز</w:t>
      </w:r>
      <w:r w:rsidR="009B0475">
        <w:rPr>
          <w:rFonts w:cs="B Lotus" w:hint="cs"/>
          <w:rtl/>
          <w:lang w:bidi="fa-IR"/>
        </w:rPr>
        <w:t xml:space="preserve"> می‌</w:t>
      </w:r>
      <w:r w:rsidRPr="00CE3DC4">
        <w:rPr>
          <w:rFonts w:cs="B Lotus" w:hint="cs"/>
          <w:rtl/>
          <w:lang w:bidi="fa-IR"/>
        </w:rPr>
        <w:t>فرمايد:</w:t>
      </w:r>
    </w:p>
    <w:p w:rsidR="00615CB4" w:rsidRDefault="002F63E2" w:rsidP="00772E47">
      <w:pPr>
        <w:ind w:firstLine="284"/>
        <w:jc w:val="both"/>
        <w:rPr>
          <w:rFonts w:ascii="Arial" w:hAnsi="Arial" w:cs="Arial"/>
          <w:color w:val="000000"/>
          <w:sz w:val="27"/>
          <w:szCs w:val="27"/>
          <w:rtl/>
        </w:rPr>
      </w:pPr>
      <w:r>
        <w:rPr>
          <w:rFonts w:cs="Traditional Arabic" w:hint="cs"/>
          <w:rtl/>
          <w:lang w:bidi="fa-IR"/>
        </w:rPr>
        <w:t>﴿</w:t>
      </w:r>
      <w:r w:rsidR="00772E47">
        <w:rPr>
          <w:rFonts w:ascii="KFGQPC Uthmanic Script HAFS" w:cs="KFGQPC Uthmanic Script HAFS" w:hint="eastAsia"/>
          <w:rtl/>
        </w:rPr>
        <w:t>إِنَّ</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لَّذِينَ</w:t>
      </w:r>
      <w:r w:rsidR="00772E47">
        <w:rPr>
          <w:rFonts w:ascii="KFGQPC Uthmanic Script HAFS" w:cs="KFGQPC Uthmanic Script HAFS"/>
          <w:rtl/>
        </w:rPr>
        <w:t xml:space="preserve"> </w:t>
      </w:r>
      <w:r w:rsidR="00772E47">
        <w:rPr>
          <w:rFonts w:ascii="KFGQPC Uthmanic Script HAFS" w:cs="KFGQPC Uthmanic Script HAFS" w:hint="eastAsia"/>
          <w:rtl/>
        </w:rPr>
        <w:t>يَك</w:t>
      </w:r>
      <w:r w:rsidR="00772E47">
        <w:rPr>
          <w:rFonts w:ascii="KFGQPC Uthmanic Script HAFS" w:cs="KFGQPC Uthmanic Script HAFS" w:hint="cs"/>
          <w:rtl/>
        </w:rPr>
        <w:t>ۡ</w:t>
      </w:r>
      <w:r w:rsidR="00772E47">
        <w:rPr>
          <w:rFonts w:ascii="KFGQPC Uthmanic Script HAFS" w:cs="KFGQPC Uthmanic Script HAFS" w:hint="eastAsia"/>
          <w:rtl/>
        </w:rPr>
        <w:t>تُمُونَ</w:t>
      </w:r>
      <w:r w:rsidR="00772E47">
        <w:rPr>
          <w:rFonts w:ascii="KFGQPC Uthmanic Script HAFS" w:cs="KFGQPC Uthmanic Script HAFS"/>
          <w:rtl/>
        </w:rPr>
        <w:t xml:space="preserve"> </w:t>
      </w:r>
      <w:r w:rsidR="00772E47">
        <w:rPr>
          <w:rFonts w:ascii="KFGQPC Uthmanic Script HAFS" w:cs="KFGQPC Uthmanic Script HAFS" w:hint="eastAsia"/>
          <w:rtl/>
        </w:rPr>
        <w:t>مَا</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أَنزَل</w:t>
      </w:r>
      <w:r w:rsidR="00772E47">
        <w:rPr>
          <w:rFonts w:ascii="KFGQPC Uthmanic Script HAFS" w:cs="KFGQPC Uthmanic Script HAFS" w:hint="cs"/>
          <w:rtl/>
        </w:rPr>
        <w:t>ۡ</w:t>
      </w:r>
      <w:r w:rsidR="00772E47">
        <w:rPr>
          <w:rFonts w:ascii="KFGQPC Uthmanic Script HAFS" w:cs="KFGQPC Uthmanic Script HAFS" w:hint="eastAsia"/>
          <w:rtl/>
        </w:rPr>
        <w:t>نَا</w:t>
      </w:r>
      <w:r w:rsidR="00772E47">
        <w:rPr>
          <w:rFonts w:ascii="KFGQPC Uthmanic Script HAFS" w:cs="KFGQPC Uthmanic Script HAFS"/>
          <w:rtl/>
        </w:rPr>
        <w:t xml:space="preserve"> </w:t>
      </w:r>
      <w:r w:rsidR="00772E47">
        <w:rPr>
          <w:rFonts w:ascii="KFGQPC Uthmanic Script HAFS" w:cs="KFGQPC Uthmanic Script HAFS" w:hint="eastAsia"/>
          <w:rtl/>
        </w:rPr>
        <w:t>مِنَ</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بَيِّنَ</w:t>
      </w:r>
      <w:r w:rsidR="00772E47">
        <w:rPr>
          <w:rFonts w:ascii="KFGQPC Uthmanic Script HAFS" w:cs="KFGQPC Uthmanic Script HAFS" w:hint="cs"/>
          <w:rtl/>
        </w:rPr>
        <w:t>ٰ</w:t>
      </w:r>
      <w:r w:rsidR="00772E47">
        <w:rPr>
          <w:rFonts w:ascii="KFGQPC Uthmanic Script HAFS" w:cs="KFGQPC Uthmanic Script HAFS" w:hint="eastAsia"/>
          <w:rtl/>
        </w:rPr>
        <w:t>تِ</w:t>
      </w:r>
      <w:r w:rsidR="00772E47">
        <w:rPr>
          <w:rFonts w:ascii="KFGQPC Uthmanic Script HAFS" w:cs="KFGQPC Uthmanic Script HAFS"/>
          <w:rtl/>
        </w:rPr>
        <w:t xml:space="preserve"> </w:t>
      </w:r>
      <w:r w:rsidR="00772E47">
        <w:rPr>
          <w:rFonts w:ascii="KFGQPC Uthmanic Script HAFS" w:cs="KFGQPC Uthmanic Script HAFS" w:hint="eastAsia"/>
          <w:rtl/>
        </w:rPr>
        <w:t>وَ</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هُدَى</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مِن</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بَع</w:t>
      </w:r>
      <w:r w:rsidR="00772E47">
        <w:rPr>
          <w:rFonts w:ascii="KFGQPC Uthmanic Script HAFS" w:cs="KFGQPC Uthmanic Script HAFS" w:hint="cs"/>
          <w:rtl/>
        </w:rPr>
        <w:t>ۡ</w:t>
      </w:r>
      <w:r w:rsidR="00772E47">
        <w:rPr>
          <w:rFonts w:ascii="KFGQPC Uthmanic Script HAFS" w:cs="KFGQPC Uthmanic Script HAFS" w:hint="eastAsia"/>
          <w:rtl/>
        </w:rPr>
        <w:t>دِ</w:t>
      </w:r>
      <w:r w:rsidR="00772E47">
        <w:rPr>
          <w:rFonts w:ascii="KFGQPC Uthmanic Script HAFS" w:cs="KFGQPC Uthmanic Script HAFS"/>
          <w:rtl/>
        </w:rPr>
        <w:t xml:space="preserve"> </w:t>
      </w:r>
      <w:r w:rsidR="00772E47">
        <w:rPr>
          <w:rFonts w:ascii="KFGQPC Uthmanic Script HAFS" w:cs="KFGQPC Uthmanic Script HAFS" w:hint="eastAsia"/>
          <w:rtl/>
        </w:rPr>
        <w:t>مَا</w:t>
      </w:r>
      <w:r w:rsidR="00772E47">
        <w:rPr>
          <w:rFonts w:ascii="KFGQPC Uthmanic Script HAFS" w:cs="KFGQPC Uthmanic Script HAFS"/>
          <w:rtl/>
        </w:rPr>
        <w:t xml:space="preserve"> </w:t>
      </w:r>
      <w:r w:rsidR="00772E47">
        <w:rPr>
          <w:rFonts w:ascii="KFGQPC Uthmanic Script HAFS" w:cs="KFGQPC Uthmanic Script HAFS" w:hint="eastAsia"/>
          <w:rtl/>
        </w:rPr>
        <w:t>بَيَّنَّ</w:t>
      </w:r>
      <w:r w:rsidR="00772E47">
        <w:rPr>
          <w:rFonts w:ascii="KFGQPC Uthmanic Script HAFS" w:cs="KFGQPC Uthmanic Script HAFS" w:hint="cs"/>
          <w:rtl/>
        </w:rPr>
        <w:t>ٰ</w:t>
      </w:r>
      <w:r w:rsidR="00772E47">
        <w:rPr>
          <w:rFonts w:ascii="KFGQPC Uthmanic Script HAFS" w:cs="KFGQPC Uthmanic Script HAFS" w:hint="eastAsia"/>
          <w:rtl/>
        </w:rPr>
        <w:t>هُ</w:t>
      </w:r>
      <w:r w:rsidR="00772E47">
        <w:rPr>
          <w:rFonts w:ascii="KFGQPC Uthmanic Script HAFS" w:cs="KFGQPC Uthmanic Script HAFS"/>
          <w:rtl/>
        </w:rPr>
        <w:t xml:space="preserve"> </w:t>
      </w:r>
      <w:r w:rsidR="00772E47">
        <w:rPr>
          <w:rFonts w:ascii="KFGQPC Uthmanic Script HAFS" w:cs="KFGQPC Uthmanic Script HAFS" w:hint="eastAsia"/>
          <w:rtl/>
        </w:rPr>
        <w:t>لِلنَّاسِ</w:t>
      </w:r>
      <w:r w:rsidR="00772E47">
        <w:rPr>
          <w:rFonts w:ascii="KFGQPC Uthmanic Script HAFS" w:cs="KFGQPC Uthmanic Script HAFS"/>
          <w:rtl/>
        </w:rPr>
        <w:t xml:space="preserve"> </w:t>
      </w:r>
      <w:r w:rsidR="00772E47">
        <w:rPr>
          <w:rFonts w:ascii="KFGQPC Uthmanic Script HAFS" w:cs="KFGQPC Uthmanic Script HAFS" w:hint="eastAsia"/>
          <w:rtl/>
        </w:rPr>
        <w:t>فِي</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كِتَ</w:t>
      </w:r>
      <w:r w:rsidR="00772E47">
        <w:rPr>
          <w:rFonts w:ascii="KFGQPC Uthmanic Script HAFS" w:cs="KFGQPC Uthmanic Script HAFS" w:hint="cs"/>
          <w:rtl/>
        </w:rPr>
        <w:t>ٰ</w:t>
      </w:r>
      <w:r w:rsidR="00772E47">
        <w:rPr>
          <w:rFonts w:ascii="KFGQPC Uthmanic Script HAFS" w:cs="KFGQPC Uthmanic Script HAFS" w:hint="eastAsia"/>
          <w:rtl/>
        </w:rPr>
        <w:t>بِ</w:t>
      </w:r>
      <w:r w:rsidR="00772E47">
        <w:rPr>
          <w:rFonts w:ascii="KFGQPC Uthmanic Script HAFS" w:cs="KFGQPC Uthmanic Script HAFS"/>
          <w:rtl/>
        </w:rPr>
        <w:t xml:space="preserve"> </w:t>
      </w:r>
      <w:r w:rsidR="00772E47">
        <w:rPr>
          <w:rFonts w:ascii="KFGQPC Uthmanic Script HAFS" w:cs="KFGQPC Uthmanic Script HAFS" w:hint="eastAsia"/>
          <w:rtl/>
        </w:rPr>
        <w:t>أُوْلَ</w:t>
      </w:r>
      <w:r w:rsidR="00772E47">
        <w:rPr>
          <w:rFonts w:ascii="KFGQPC Uthmanic Script HAFS" w:cs="KFGQPC Uthmanic Script HAFS" w:hint="cs"/>
          <w:rtl/>
        </w:rPr>
        <w:t>ٰٓ</w:t>
      </w:r>
      <w:r w:rsidR="00772E47">
        <w:rPr>
          <w:rFonts w:ascii="KFGQPC Uthmanic Script HAFS" w:cs="KFGQPC Uthmanic Script HAFS" w:hint="eastAsia"/>
          <w:rtl/>
        </w:rPr>
        <w:t>ئِكَ</w:t>
      </w:r>
      <w:r w:rsidR="00772E47">
        <w:rPr>
          <w:rFonts w:ascii="KFGQPC Uthmanic Script HAFS" w:cs="KFGQPC Uthmanic Script HAFS"/>
          <w:rtl/>
        </w:rPr>
        <w:t xml:space="preserve"> </w:t>
      </w:r>
      <w:r w:rsidR="00772E47">
        <w:rPr>
          <w:rFonts w:ascii="KFGQPC Uthmanic Script HAFS" w:cs="KFGQPC Uthmanic Script HAFS" w:hint="eastAsia"/>
          <w:rtl/>
        </w:rPr>
        <w:t>يَل</w:t>
      </w:r>
      <w:r w:rsidR="00772E47">
        <w:rPr>
          <w:rFonts w:ascii="KFGQPC Uthmanic Script HAFS" w:cs="KFGQPC Uthmanic Script HAFS" w:hint="cs"/>
          <w:rtl/>
        </w:rPr>
        <w:t>ۡ</w:t>
      </w:r>
      <w:r w:rsidR="00772E47">
        <w:rPr>
          <w:rFonts w:ascii="KFGQPC Uthmanic Script HAFS" w:cs="KFGQPC Uthmanic Script HAFS" w:hint="eastAsia"/>
          <w:rtl/>
        </w:rPr>
        <w:t>عَنُهُمُ</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للَّهُ</w:t>
      </w:r>
      <w:r w:rsidR="00772E47">
        <w:rPr>
          <w:rFonts w:ascii="KFGQPC Uthmanic Script HAFS" w:cs="KFGQPC Uthmanic Script HAFS"/>
          <w:rtl/>
        </w:rPr>
        <w:t xml:space="preserve"> </w:t>
      </w:r>
      <w:r w:rsidR="00772E47">
        <w:rPr>
          <w:rFonts w:ascii="KFGQPC Uthmanic Script HAFS" w:cs="KFGQPC Uthmanic Script HAFS" w:hint="eastAsia"/>
          <w:rtl/>
        </w:rPr>
        <w:t>وَيَل</w:t>
      </w:r>
      <w:r w:rsidR="00772E47">
        <w:rPr>
          <w:rFonts w:ascii="KFGQPC Uthmanic Script HAFS" w:cs="KFGQPC Uthmanic Script HAFS" w:hint="cs"/>
          <w:rtl/>
        </w:rPr>
        <w:t>ۡ</w:t>
      </w:r>
      <w:r w:rsidR="00772E47">
        <w:rPr>
          <w:rFonts w:ascii="KFGQPC Uthmanic Script HAFS" w:cs="KFGQPC Uthmanic Script HAFS" w:hint="eastAsia"/>
          <w:rtl/>
        </w:rPr>
        <w:t>عَنُهُمُ</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للَّ</w:t>
      </w:r>
      <w:r w:rsidR="00772E47">
        <w:rPr>
          <w:rFonts w:ascii="KFGQPC Uthmanic Script HAFS" w:cs="KFGQPC Uthmanic Script HAFS" w:hint="cs"/>
          <w:rtl/>
        </w:rPr>
        <w:t>ٰ</w:t>
      </w:r>
      <w:r w:rsidR="00772E47">
        <w:rPr>
          <w:rFonts w:ascii="KFGQPC Uthmanic Script HAFS" w:cs="KFGQPC Uthmanic Script HAFS" w:hint="eastAsia"/>
          <w:rtl/>
        </w:rPr>
        <w:t>عِنُونَ</w:t>
      </w:r>
      <w:r w:rsidR="00772E47">
        <w:rPr>
          <w:rFonts w:ascii="KFGQPC Uthmanic Script HAFS" w:cs="KFGQPC Uthmanic Script HAFS"/>
          <w:rtl/>
        </w:rPr>
        <w:t xml:space="preserve"> </w:t>
      </w:r>
      <w:r w:rsidR="00772E47">
        <w:rPr>
          <w:rFonts w:ascii="KFGQPC Uthmanic Script HAFS" w:cs="KFGQPC Uthmanic Script HAFS" w:hint="cs"/>
          <w:rtl/>
        </w:rPr>
        <w:t>١٥٩</w:t>
      </w:r>
      <w:r>
        <w:rPr>
          <w:rFonts w:cs="Traditional Arabic" w:hint="cs"/>
          <w:rtl/>
          <w:lang w:bidi="fa-IR"/>
        </w:rPr>
        <w:t>﴾</w:t>
      </w:r>
      <w:r>
        <w:rPr>
          <w:rFonts w:cs="B Lotus" w:hint="cs"/>
          <w:rtl/>
          <w:lang w:bidi="fa-IR"/>
        </w:rPr>
        <w:t xml:space="preserve"> </w:t>
      </w:r>
      <w:r>
        <w:rPr>
          <w:rFonts w:cs="B Lotus" w:hint="cs"/>
          <w:sz w:val="26"/>
          <w:szCs w:val="26"/>
          <w:rtl/>
          <w:lang w:bidi="fa-IR"/>
        </w:rPr>
        <w:t>[البقر</w:t>
      </w:r>
      <w:r w:rsidRPr="002F63E2">
        <w:rPr>
          <w:rFonts w:ascii="mylotus" w:hAnsi="mylotus" w:cs="mylotus"/>
          <w:sz w:val="26"/>
          <w:szCs w:val="26"/>
          <w:rtl/>
          <w:lang w:bidi="fa-IR"/>
        </w:rPr>
        <w:t>ة</w:t>
      </w:r>
      <w:r>
        <w:rPr>
          <w:rFonts w:cs="B Lotus" w:hint="cs"/>
          <w:sz w:val="26"/>
          <w:szCs w:val="26"/>
          <w:rtl/>
          <w:lang w:bidi="fa-IR"/>
        </w:rPr>
        <w:t>: 159]</w:t>
      </w:r>
      <w:r>
        <w:rPr>
          <w:rFonts w:cs="B Lotus" w:hint="cs"/>
          <w:rtl/>
          <w:lang w:bidi="fa-IR"/>
        </w:rPr>
        <w:t>.</w:t>
      </w:r>
    </w:p>
    <w:p w:rsidR="00615CB4" w:rsidRPr="002F63E2" w:rsidRDefault="002F63E2" w:rsidP="002F63E2">
      <w:pPr>
        <w:ind w:firstLine="284"/>
        <w:jc w:val="both"/>
        <w:rPr>
          <w:rFonts w:cs="B Lotus"/>
          <w:sz w:val="26"/>
          <w:szCs w:val="26"/>
          <w:rtl/>
          <w:lang w:bidi="fa-IR"/>
        </w:rPr>
      </w:pPr>
      <w:r w:rsidRPr="002F63E2">
        <w:rPr>
          <w:rFonts w:cs="Traditional Arabic" w:hint="cs"/>
          <w:sz w:val="26"/>
          <w:szCs w:val="26"/>
          <w:rtl/>
          <w:lang w:bidi="fa-IR"/>
        </w:rPr>
        <w:t>«</w:t>
      </w:r>
      <w:r>
        <w:rPr>
          <w:rFonts w:cs="B Lotus" w:hint="cs"/>
          <w:sz w:val="26"/>
          <w:szCs w:val="26"/>
          <w:rtl/>
          <w:lang w:bidi="fa-IR"/>
        </w:rPr>
        <w:t>بي</w:t>
      </w:r>
      <w:r>
        <w:rPr>
          <w:rFonts w:cs="B Lotus" w:hint="eastAsia"/>
          <w:sz w:val="26"/>
          <w:szCs w:val="26"/>
          <w:rtl/>
          <w:lang w:bidi="fa-IR"/>
        </w:rPr>
        <w:t>‌</w:t>
      </w:r>
      <w:r w:rsidR="00615CB4" w:rsidRPr="002F63E2">
        <w:rPr>
          <w:rFonts w:cs="B Lotus" w:hint="cs"/>
          <w:sz w:val="26"/>
          <w:szCs w:val="26"/>
          <w:rtl/>
          <w:lang w:bidi="fa-IR"/>
        </w:rPr>
        <w:t>گمان كساني كه پنهان مي</w:t>
      </w:r>
      <w:r w:rsidR="00CE3DC4" w:rsidRPr="002F63E2">
        <w:rPr>
          <w:rFonts w:cs="B Lotus" w:hint="cs"/>
          <w:sz w:val="26"/>
          <w:szCs w:val="26"/>
          <w:cs/>
          <w:lang w:bidi="fa-IR"/>
        </w:rPr>
        <w:t>‎</w:t>
      </w:r>
      <w:r w:rsidR="00615CB4" w:rsidRPr="002F63E2">
        <w:rPr>
          <w:rFonts w:cs="B Lotus" w:hint="cs"/>
          <w:sz w:val="26"/>
          <w:szCs w:val="26"/>
          <w:rtl/>
          <w:lang w:bidi="fa-IR"/>
        </w:rPr>
        <w:t>دارند آنچه را كه از دلايل روشن و هدايت فرو فرستاده</w:t>
      </w:r>
      <w:r w:rsidR="00CE3DC4" w:rsidRPr="002F63E2">
        <w:rPr>
          <w:rFonts w:cs="B Lotus" w:hint="cs"/>
          <w:sz w:val="26"/>
          <w:szCs w:val="26"/>
          <w:cs/>
          <w:lang w:bidi="fa-IR"/>
        </w:rPr>
        <w:t>‎</w:t>
      </w:r>
      <w:r w:rsidR="00615CB4" w:rsidRPr="002F63E2">
        <w:rPr>
          <w:rFonts w:cs="B Lotus" w:hint="cs"/>
          <w:sz w:val="26"/>
          <w:szCs w:val="26"/>
          <w:rtl/>
          <w:lang w:bidi="fa-IR"/>
        </w:rPr>
        <w:t>ايم بعد از آنكه آن را براي مردم در كتاب بيان و روشن نموده</w:t>
      </w:r>
      <w:r w:rsidR="00CE3DC4" w:rsidRPr="002F63E2">
        <w:rPr>
          <w:rFonts w:cs="B Lotus" w:hint="cs"/>
          <w:sz w:val="26"/>
          <w:szCs w:val="26"/>
          <w:cs/>
          <w:lang w:bidi="fa-IR"/>
        </w:rPr>
        <w:t>‎</w:t>
      </w:r>
      <w:r w:rsidR="00615CB4" w:rsidRPr="002F63E2">
        <w:rPr>
          <w:rFonts w:cs="B Lotus" w:hint="cs"/>
          <w:sz w:val="26"/>
          <w:szCs w:val="26"/>
          <w:rtl/>
          <w:lang w:bidi="fa-IR"/>
        </w:rPr>
        <w:t>ايم خدا و نفرين كنندگان ايشان را نفرين كنند</w:t>
      </w:r>
      <w:r w:rsidRPr="002F63E2">
        <w:rPr>
          <w:rFonts w:cs="Traditional Arabic" w:hint="cs"/>
          <w:sz w:val="26"/>
          <w:szCs w:val="26"/>
          <w:rtl/>
          <w:lang w:bidi="fa-IR"/>
        </w:rPr>
        <w:t>»</w:t>
      </w:r>
      <w:r w:rsidR="00615CB4" w:rsidRPr="002F63E2">
        <w:rPr>
          <w:rFonts w:cs="B Lotus" w:hint="cs"/>
          <w:sz w:val="26"/>
          <w:szCs w:val="26"/>
          <w:rtl/>
          <w:lang w:bidi="fa-IR"/>
        </w:rPr>
        <w:t>.</w:t>
      </w:r>
    </w:p>
    <w:p w:rsidR="00615CB4" w:rsidRPr="00CE3DC4" w:rsidRDefault="00615CB4" w:rsidP="002F63E2">
      <w:pPr>
        <w:ind w:firstLine="284"/>
        <w:jc w:val="both"/>
        <w:rPr>
          <w:rFonts w:cs="B Lotus"/>
          <w:rtl/>
          <w:lang w:bidi="fa-IR"/>
        </w:rPr>
      </w:pPr>
      <w:r w:rsidRPr="00CE3DC4">
        <w:rPr>
          <w:rFonts w:cs="B Lotus" w:hint="cs"/>
          <w:rtl/>
          <w:lang w:bidi="fa-IR"/>
        </w:rPr>
        <w:t>در معنا و مفهوم بدعت</w:t>
      </w:r>
      <w:r w:rsidR="002F63E2">
        <w:rPr>
          <w:rFonts w:cs="B Lotus" w:hint="eastAsia"/>
          <w:rtl/>
          <w:lang w:bidi="fa-IR"/>
        </w:rPr>
        <w:t>‌</w:t>
      </w:r>
      <w:r w:rsidRPr="00CE3DC4">
        <w:rPr>
          <w:rFonts w:cs="B Lotus" w:hint="cs"/>
          <w:rtl/>
          <w:lang w:bidi="fa-IR"/>
        </w:rPr>
        <w:t>هايي كه به وسيله اين دو گروه فوق ايجاد شده، بنگريد و در آن تامّل نماييد و وجه مشترك آنها را دريابيد كه آن ه</w:t>
      </w:r>
      <w:r w:rsidR="002F63E2">
        <w:rPr>
          <w:rFonts w:cs="B Lotus" w:hint="cs"/>
          <w:rtl/>
          <w:lang w:bidi="fa-IR"/>
        </w:rPr>
        <w:t>مانا عناد و مخالفت است با قانون</w:t>
      </w:r>
      <w:r w:rsidR="002F63E2">
        <w:rPr>
          <w:rFonts w:cs="B Lotus" w:hint="eastAsia"/>
          <w:rtl/>
          <w:lang w:bidi="fa-IR"/>
        </w:rPr>
        <w:t>‌</w:t>
      </w:r>
      <w:r w:rsidRPr="00CE3DC4">
        <w:rPr>
          <w:rFonts w:cs="B Lotus" w:hint="cs"/>
          <w:rtl/>
          <w:lang w:bidi="fa-IR"/>
        </w:rPr>
        <w:t>گذاري الهي در آنچه تشريع فرمود</w:t>
      </w:r>
      <w:r w:rsidR="000D0821">
        <w:rPr>
          <w:rFonts w:cs="B Lotus" w:hint="cs"/>
          <w:rtl/>
          <w:lang w:bidi="fa-IR"/>
        </w:rPr>
        <w:t>،</w:t>
      </w:r>
      <w:r w:rsidRPr="00CE3DC4">
        <w:rPr>
          <w:rFonts w:cs="B Lotus" w:hint="cs"/>
          <w:rtl/>
          <w:lang w:bidi="fa-IR"/>
        </w:rPr>
        <w:t xml:space="preserve"> زيرا خداوند </w:t>
      </w:r>
      <w:r w:rsidR="002F63E2">
        <w:rPr>
          <w:rFonts w:cs="B Lotus" w:hint="cs"/>
          <w:rtl/>
          <w:lang w:bidi="fa-IR"/>
        </w:rPr>
        <w:t>-</w:t>
      </w:r>
      <w:r w:rsidR="00772E47">
        <w:rPr>
          <w:rFonts w:cs="B Lotus" w:hint="cs"/>
          <w:rtl/>
          <w:lang w:bidi="fa-IR"/>
        </w:rPr>
        <w:t>بلند مرتبه</w:t>
      </w:r>
      <w:r w:rsidR="002F63E2">
        <w:rPr>
          <w:rFonts w:cs="B Lotus" w:hint="cs"/>
          <w:rtl/>
          <w:lang w:bidi="fa-IR"/>
        </w:rPr>
        <w:t>-</w:t>
      </w:r>
      <w:r w:rsidRPr="00CE3DC4">
        <w:rPr>
          <w:rFonts w:cs="B Lotus" w:hint="cs"/>
          <w:rtl/>
          <w:lang w:bidi="fa-IR"/>
        </w:rPr>
        <w:t xml:space="preserve"> قرآن را نازل كرد و قانون</w:t>
      </w:r>
      <w:r w:rsidR="002F63E2">
        <w:rPr>
          <w:rFonts w:cs="B Lotus" w:hint="eastAsia"/>
          <w:rtl/>
          <w:lang w:bidi="fa-IR"/>
        </w:rPr>
        <w:t>‌</w:t>
      </w:r>
      <w:r w:rsidRPr="00CE3DC4">
        <w:rPr>
          <w:rFonts w:cs="B Lotus" w:hint="cs"/>
          <w:rtl/>
          <w:lang w:bidi="fa-IR"/>
        </w:rPr>
        <w:t>هايي را نيز وضع كرد و راه و روش</w:t>
      </w:r>
      <w:r w:rsidR="00CE3DC4" w:rsidRPr="00CE3DC4">
        <w:rPr>
          <w:rFonts w:cs="B Lotus" w:hint="cs"/>
          <w:cs/>
          <w:lang w:bidi="fa-IR"/>
        </w:rPr>
        <w:t>‎</w:t>
      </w:r>
      <w:r w:rsidRPr="00CE3DC4">
        <w:rPr>
          <w:rFonts w:cs="B Lotus" w:hint="cs"/>
          <w:rtl/>
          <w:lang w:bidi="fa-IR"/>
        </w:rPr>
        <w:t>هایی را براي سالكين آن تا انتها مرحله روشن ساخت، امّا كافر با انكار اين قوانين الهي به پيكار برخاست و با پنهان ساختن</w:t>
      </w:r>
      <w:r w:rsidR="002F63E2">
        <w:rPr>
          <w:rFonts w:cs="B Lotus" w:hint="cs"/>
          <w:rtl/>
          <w:lang w:bidi="fa-IR"/>
        </w:rPr>
        <w:t xml:space="preserve"> (</w:t>
      </w:r>
      <w:r w:rsidRPr="00CE3DC4">
        <w:rPr>
          <w:rFonts w:cs="B Lotus" w:hint="cs"/>
          <w:rtl/>
          <w:lang w:bidi="fa-IR"/>
        </w:rPr>
        <w:t>دلايل روشن الهي) از در مخالفت با آن بيرون آمد</w:t>
      </w:r>
      <w:r w:rsidR="000D0821">
        <w:rPr>
          <w:rFonts w:cs="B Lotus" w:hint="cs"/>
          <w:rtl/>
          <w:lang w:bidi="fa-IR"/>
        </w:rPr>
        <w:t>،</w:t>
      </w:r>
      <w:r w:rsidRPr="00CE3DC4">
        <w:rPr>
          <w:rFonts w:cs="B Lotus" w:hint="cs"/>
          <w:rtl/>
          <w:lang w:bidi="fa-IR"/>
        </w:rPr>
        <w:t xml:space="preserve"> چون خداوند شريعت خود را روشن كرد و آشكار</w:t>
      </w:r>
      <w:r w:rsidR="009B0475">
        <w:rPr>
          <w:rFonts w:cs="B Lotus" w:hint="cs"/>
          <w:rtl/>
          <w:lang w:bidi="fa-IR"/>
        </w:rPr>
        <w:t xml:space="preserve"> می‌</w:t>
      </w:r>
      <w:r w:rsidRPr="00CE3DC4">
        <w:rPr>
          <w:rFonts w:cs="B Lotus" w:hint="cs"/>
          <w:rtl/>
          <w:lang w:bidi="fa-IR"/>
        </w:rPr>
        <w:t xml:space="preserve">سازد، ولي اينان در صدد </w:t>
      </w:r>
      <w:r w:rsidR="002F63E2">
        <w:rPr>
          <w:rFonts w:cs="B Lotus" w:hint="cs"/>
          <w:rtl/>
          <w:lang w:bidi="fa-IR"/>
        </w:rPr>
        <w:t>پنهان كردن و اختفاي آنند و بدعت</w:t>
      </w:r>
      <w:r w:rsidR="002F63E2">
        <w:rPr>
          <w:rFonts w:cs="B Lotus" w:hint="eastAsia"/>
          <w:rtl/>
          <w:lang w:bidi="fa-IR"/>
        </w:rPr>
        <w:t>‌</w:t>
      </w:r>
      <w:r w:rsidRPr="00CE3DC4">
        <w:rPr>
          <w:rFonts w:cs="B Lotus" w:hint="cs"/>
          <w:rtl/>
          <w:lang w:bidi="fa-IR"/>
        </w:rPr>
        <w:t>گزار در صدد مخالفت و عناد است به وسيله وضع اسباب و ابزاري تا سنّت</w:t>
      </w:r>
      <w:r w:rsidR="00CE3DC4" w:rsidRPr="00CE3DC4">
        <w:rPr>
          <w:rFonts w:cs="B Lotus" w:hint="cs"/>
          <w:cs/>
          <w:lang w:bidi="fa-IR"/>
        </w:rPr>
        <w:t>‎</w:t>
      </w:r>
      <w:r w:rsidRPr="00CE3DC4">
        <w:rPr>
          <w:rFonts w:cs="B Lotus" w:hint="cs"/>
          <w:rtl/>
          <w:lang w:bidi="fa-IR"/>
        </w:rPr>
        <w:t>هاي روشن را ترك گويد و آن</w:t>
      </w:r>
      <w:r w:rsidRPr="00CE3DC4">
        <w:rPr>
          <w:rFonts w:cs="B Lotus" w:hint="cs"/>
          <w:rtl/>
          <w:lang w:bidi="fa-IR"/>
        </w:rPr>
        <w:softHyphen/>
        <w:t>چه را واضح و آشكار است پنهان سازد</w:t>
      </w:r>
      <w:r w:rsidR="000D0821">
        <w:rPr>
          <w:rFonts w:cs="B Lotus" w:hint="cs"/>
          <w:rtl/>
          <w:lang w:bidi="fa-IR"/>
        </w:rPr>
        <w:t>،</w:t>
      </w:r>
      <w:r w:rsidRPr="00CE3DC4">
        <w:rPr>
          <w:rFonts w:cs="B Lotus" w:hint="cs"/>
          <w:rtl/>
          <w:lang w:bidi="fa-IR"/>
        </w:rPr>
        <w:t xml:space="preserve"> زيرا عملكرد او اين</w:t>
      </w:r>
      <w:r w:rsidR="00CE3DC4" w:rsidRPr="00CE3DC4">
        <w:rPr>
          <w:rFonts w:cs="B Lotus" w:hint="cs"/>
          <w:cs/>
          <w:lang w:bidi="fa-IR"/>
        </w:rPr>
        <w:t>‎</w:t>
      </w:r>
      <w:r w:rsidRPr="00CE3DC4">
        <w:rPr>
          <w:rFonts w:cs="B Lotus" w:hint="cs"/>
          <w:rtl/>
          <w:lang w:bidi="fa-IR"/>
        </w:rPr>
        <w:t>گونه است كه در واضحات و امور روشن دين، اشكال وارد سازد تا بدين وسيله مردم از متشابهات پيروي كنند و از آن سو امور روشن و مسلّم دين اساس</w:t>
      </w:r>
      <w:r w:rsidRPr="00CE3DC4">
        <w:rPr>
          <w:rFonts w:cs="B Lotus"/>
          <w:rtl/>
          <w:lang w:bidi="fa-IR"/>
        </w:rPr>
        <w:softHyphen/>
      </w:r>
      <w:r w:rsidRPr="00CE3DC4">
        <w:rPr>
          <w:rFonts w:cs="B Lotus" w:hint="cs"/>
          <w:rtl/>
          <w:lang w:bidi="fa-IR"/>
        </w:rPr>
        <w:t>هاي بنا شده بر متشابهات را نابود مي</w:t>
      </w:r>
      <w:r w:rsidR="00CE3DC4" w:rsidRPr="00CE3DC4">
        <w:rPr>
          <w:rFonts w:cs="B Lotus" w:hint="cs"/>
          <w:cs/>
          <w:lang w:bidi="fa-IR"/>
        </w:rPr>
        <w:t>‎</w:t>
      </w:r>
      <w:r w:rsidRPr="00CE3DC4">
        <w:rPr>
          <w:rFonts w:cs="B Lotus" w:hint="cs"/>
          <w:rtl/>
          <w:lang w:bidi="fa-IR"/>
        </w:rPr>
        <w:t>سازد. لذا مي</w:t>
      </w:r>
      <w:r w:rsidR="00CE3DC4" w:rsidRPr="00CE3DC4">
        <w:rPr>
          <w:rFonts w:cs="B Lotus" w:hint="cs"/>
          <w:cs/>
          <w:lang w:bidi="fa-IR"/>
        </w:rPr>
        <w:t>‎</w:t>
      </w:r>
      <w:r w:rsidRPr="00CE3DC4">
        <w:rPr>
          <w:rFonts w:cs="B Lotus" w:hint="cs"/>
          <w:rtl/>
          <w:lang w:bidi="fa-IR"/>
        </w:rPr>
        <w:t>خواهد با بكار گيري متشابهات بر مسلّمات، آن</w:t>
      </w:r>
      <w:r w:rsidRPr="00CE3DC4">
        <w:rPr>
          <w:rFonts w:cs="B Lotus" w:hint="cs"/>
          <w:rtl/>
          <w:lang w:bidi="fa-IR"/>
        </w:rPr>
        <w:softHyphen/>
      </w:r>
      <w:r w:rsidR="002F63E2">
        <w:rPr>
          <w:rFonts w:cs="B Lotus" w:hint="cs"/>
          <w:rtl/>
          <w:lang w:bidi="fa-IR"/>
        </w:rPr>
        <w:t>ها را ترك گفته و رها شوند و اين</w:t>
      </w:r>
      <w:r w:rsidRPr="00CE3DC4">
        <w:rPr>
          <w:rFonts w:cs="B Lotus" w:hint="cs"/>
          <w:rtl/>
          <w:lang w:bidi="fa-IR"/>
        </w:rPr>
        <w:t>جا شايسته و سزاوار است كه لعنت خدا و فرشتگان و تمامي مردم بر ابتداع و اهل بدعت فرود آيد.</w:t>
      </w:r>
    </w:p>
    <w:p w:rsidR="00615CB4" w:rsidRDefault="00615CB4" w:rsidP="00CE3DC4">
      <w:pPr>
        <w:ind w:firstLine="284"/>
        <w:jc w:val="both"/>
        <w:rPr>
          <w:rFonts w:cs="B Lotus"/>
          <w:b/>
          <w:bCs/>
          <w:rtl/>
          <w:lang w:bidi="fa-IR"/>
        </w:rPr>
      </w:pPr>
      <w:r w:rsidRPr="002F63E2">
        <w:rPr>
          <w:rFonts w:cs="B Lotus" w:hint="cs"/>
          <w:rtl/>
          <w:lang w:bidi="fa-IR"/>
        </w:rPr>
        <w:t>ابو مصعب يكي از ياران مالك بن انس مي</w:t>
      </w:r>
      <w:r w:rsidR="00CE3DC4" w:rsidRPr="002F63E2">
        <w:rPr>
          <w:rFonts w:cs="B Lotus" w:hint="cs"/>
          <w:cs/>
          <w:lang w:bidi="fa-IR"/>
        </w:rPr>
        <w:t>‎</w:t>
      </w:r>
      <w:r w:rsidR="002F63E2">
        <w:rPr>
          <w:rFonts w:cs="B Lotus" w:hint="cs"/>
          <w:rtl/>
          <w:lang w:bidi="fa-IR"/>
        </w:rPr>
        <w:t>گويد: «</w:t>
      </w:r>
      <w:r w:rsidRPr="002F63E2">
        <w:rPr>
          <w:rFonts w:cs="B Lotus" w:hint="cs"/>
          <w:rtl/>
          <w:lang w:bidi="fa-IR"/>
        </w:rPr>
        <w:t>فرزند مهدي</w:t>
      </w:r>
      <w:r w:rsidRPr="00CE3DC4">
        <w:rPr>
          <w:rFonts w:cs="B Lotus" w:hint="cs"/>
          <w:rtl/>
          <w:lang w:bidi="fa-IR"/>
        </w:rPr>
        <w:t xml:space="preserve">، خليفه به مدينه آمد و با ما در مسجد النبي به نماز ايستاد و در آن حال عباي خود را جلوي صف نمازگزاران نهاد (هنگامي كه امام سلام داد مردم به عباي او خيره شدند و </w:t>
      </w:r>
      <w:r w:rsidRPr="002F63E2">
        <w:rPr>
          <w:rFonts w:cs="B Lotus" w:hint="cs"/>
          <w:rtl/>
          <w:lang w:bidi="fa-IR"/>
        </w:rPr>
        <w:t>مالك</w:t>
      </w:r>
      <w:r w:rsidRPr="00CE3DC4">
        <w:rPr>
          <w:rFonts w:cs="B Lotus" w:hint="cs"/>
          <w:rtl/>
          <w:lang w:bidi="fa-IR"/>
        </w:rPr>
        <w:t xml:space="preserve"> نيز همچنين او پشت سر امام نماز مي</w:t>
      </w:r>
      <w:r w:rsidR="00CE3DC4" w:rsidRPr="00CE3DC4">
        <w:rPr>
          <w:rFonts w:cs="B Lotus" w:hint="cs"/>
          <w:cs/>
          <w:lang w:bidi="fa-IR"/>
        </w:rPr>
        <w:t>‎</w:t>
      </w:r>
      <w:r w:rsidRPr="00CE3DC4">
        <w:rPr>
          <w:rFonts w:cs="B Lotus" w:hint="cs"/>
          <w:rtl/>
          <w:lang w:bidi="fa-IR"/>
        </w:rPr>
        <w:t xml:space="preserve">خواند، وقتي </w:t>
      </w:r>
      <w:r w:rsidRPr="002F63E2">
        <w:rPr>
          <w:rFonts w:cs="B Lotus" w:hint="cs"/>
          <w:rtl/>
          <w:lang w:bidi="fa-IR"/>
        </w:rPr>
        <w:t>مالك سلام نماز داد گفت: نگهبانان كجايند دو نفر</w:t>
      </w:r>
      <w:r w:rsidR="002F63E2">
        <w:rPr>
          <w:rFonts w:cs="B Lotus" w:hint="cs"/>
          <w:rtl/>
          <w:lang w:bidi="fa-IR"/>
        </w:rPr>
        <w:t xml:space="preserve"> </w:t>
      </w:r>
      <w:r w:rsidRPr="002F63E2">
        <w:rPr>
          <w:rFonts w:cs="B Lotus" w:hint="cs"/>
          <w:rtl/>
          <w:lang w:bidi="fa-IR"/>
        </w:rPr>
        <w:t>‌آمدند، پس گفت: صاحب اين پيراهن را بگيريد و زنداني كنيد اين</w:t>
      </w:r>
      <w:r w:rsidR="00CE3DC4" w:rsidRPr="002F63E2">
        <w:rPr>
          <w:rFonts w:cs="B Lotus" w:hint="cs"/>
          <w:cs/>
          <w:lang w:bidi="fa-IR"/>
        </w:rPr>
        <w:t>‎</w:t>
      </w:r>
      <w:r w:rsidRPr="002F63E2">
        <w:rPr>
          <w:rFonts w:cs="B Lotus" w:hint="cs"/>
          <w:rtl/>
          <w:lang w:bidi="fa-IR"/>
        </w:rPr>
        <w:t>گونه كردند و او را گرفتند به او گفتند اين فرزند مهدي خليفه است؟! پس مالك به او رو كرد و گفت: چرا از اينكه پيراهنت را جلوي صف نماز گزاران قرار دادي از خدا نترسيدي</w:t>
      </w:r>
      <w:r w:rsidR="002F63E2">
        <w:rPr>
          <w:rFonts w:cs="B Lotus" w:hint="cs"/>
          <w:rtl/>
          <w:lang w:bidi="fa-IR"/>
        </w:rPr>
        <w:t xml:space="preserve"> و تقوا پيشه نساختي و مردم نماز</w:t>
      </w:r>
      <w:r w:rsidRPr="002F63E2">
        <w:rPr>
          <w:rFonts w:cs="B Lotus" w:hint="cs"/>
          <w:rtl/>
          <w:lang w:bidi="fa-IR"/>
        </w:rPr>
        <w:t>گزار را به خاطر عبايت مشغول داشتي تا به آن بنگرند</w:t>
      </w:r>
      <w:r w:rsidRPr="00CE3DC4">
        <w:rPr>
          <w:rFonts w:cs="B Lotus" w:hint="cs"/>
          <w:rtl/>
          <w:lang w:bidi="fa-IR"/>
        </w:rPr>
        <w:t xml:space="preserve"> و در مسجد ما (مسجد النبي) چيزي پديد آوردي كه از قبل سابقه نداشت و حال آنكه رسول خدا در اين باره فرموده است</w:t>
      </w:r>
      <w:r w:rsidRPr="002561BA">
        <w:rPr>
          <w:rFonts w:cs="B Lotus" w:hint="cs"/>
          <w:rtl/>
          <w:lang w:bidi="fa-IR"/>
        </w:rPr>
        <w:t>:</w:t>
      </w:r>
    </w:p>
    <w:p w:rsidR="00615CB4" w:rsidRPr="00167D58" w:rsidRDefault="002F63E2" w:rsidP="002F63E2">
      <w:pPr>
        <w:ind w:firstLine="284"/>
        <w:jc w:val="both"/>
        <w:rPr>
          <w:rFonts w:cs="Traditional Arabic"/>
          <w:b/>
          <w:bCs/>
          <w:rtl/>
          <w:lang w:bidi="fa-IR"/>
        </w:rPr>
      </w:pPr>
      <w:r w:rsidRPr="002F63E2">
        <w:rPr>
          <w:rFonts w:cs="Traditional Arabic" w:hint="cs"/>
          <w:rtl/>
          <w:lang w:bidi="fa-IR"/>
        </w:rPr>
        <w:t>«</w:t>
      </w:r>
      <w:r w:rsidRPr="0085362B">
        <w:rPr>
          <w:rStyle w:val="Char3"/>
          <w:rFonts w:hint="eastAsia"/>
          <w:rtl/>
        </w:rPr>
        <w:t>مَنْ</w:t>
      </w:r>
      <w:r w:rsidRPr="0085362B">
        <w:rPr>
          <w:rStyle w:val="Char3"/>
          <w:rtl/>
        </w:rPr>
        <w:t xml:space="preserve"> </w:t>
      </w:r>
      <w:r w:rsidRPr="0085362B">
        <w:rPr>
          <w:rStyle w:val="Char3"/>
          <w:rFonts w:hint="eastAsia"/>
          <w:rtl/>
        </w:rPr>
        <w:t>أَحْدَثَ</w:t>
      </w:r>
      <w:r>
        <w:rPr>
          <w:rStyle w:val="Char3"/>
          <w:rFonts w:hint="cs"/>
          <w:rtl/>
        </w:rPr>
        <w:t xml:space="preserve"> فِي مِسجدنا</w:t>
      </w:r>
      <w:r w:rsidRPr="0085362B">
        <w:rPr>
          <w:rStyle w:val="Char3"/>
          <w:rtl/>
        </w:rPr>
        <w:t xml:space="preserve"> </w:t>
      </w:r>
      <w:r w:rsidRPr="0085362B">
        <w:rPr>
          <w:rStyle w:val="Char3"/>
          <w:rFonts w:hint="eastAsia"/>
          <w:rtl/>
        </w:rPr>
        <w:t>حَدَثاً</w:t>
      </w:r>
      <w:r w:rsidRPr="0085362B">
        <w:rPr>
          <w:rStyle w:val="Char3"/>
          <w:rtl/>
        </w:rPr>
        <w:t xml:space="preserve"> </w:t>
      </w:r>
      <w:r w:rsidRPr="0085362B">
        <w:rPr>
          <w:rStyle w:val="Char3"/>
          <w:rFonts w:hint="eastAsia"/>
          <w:rtl/>
        </w:rPr>
        <w:t>فَعَلَيْهِ</w:t>
      </w:r>
      <w:r w:rsidRPr="0085362B">
        <w:rPr>
          <w:rStyle w:val="Char3"/>
          <w:rtl/>
        </w:rPr>
        <w:t xml:space="preserve"> </w:t>
      </w:r>
      <w:r w:rsidRPr="0085362B">
        <w:rPr>
          <w:rStyle w:val="Char3"/>
          <w:rFonts w:hint="eastAsia"/>
          <w:rtl/>
        </w:rPr>
        <w:t>لَعْنَةُ</w:t>
      </w:r>
      <w:r w:rsidRPr="0085362B">
        <w:rPr>
          <w:rStyle w:val="Char3"/>
          <w:rtl/>
        </w:rPr>
        <w:t xml:space="preserve"> </w:t>
      </w:r>
      <w:r w:rsidRPr="0085362B">
        <w:rPr>
          <w:rStyle w:val="Char3"/>
          <w:rFonts w:hint="eastAsia"/>
          <w:rtl/>
        </w:rPr>
        <w:t>اللَّهِ</w:t>
      </w:r>
      <w:r w:rsidRPr="0085362B">
        <w:rPr>
          <w:rStyle w:val="Char3"/>
          <w:rtl/>
        </w:rPr>
        <w:t xml:space="preserve"> </w:t>
      </w:r>
      <w:r w:rsidRPr="0085362B">
        <w:rPr>
          <w:rStyle w:val="Char3"/>
          <w:rFonts w:hint="eastAsia"/>
          <w:rtl/>
        </w:rPr>
        <w:t>وَالْمَلاَئِكَةِ</w:t>
      </w:r>
      <w:r w:rsidRPr="0085362B">
        <w:rPr>
          <w:rStyle w:val="Char3"/>
          <w:rtl/>
        </w:rPr>
        <w:t xml:space="preserve"> </w:t>
      </w:r>
      <w:r w:rsidRPr="0085362B">
        <w:rPr>
          <w:rStyle w:val="Char3"/>
          <w:rFonts w:hint="eastAsia"/>
          <w:rtl/>
        </w:rPr>
        <w:t>وَالنَّاسِ</w:t>
      </w:r>
      <w:r w:rsidRPr="0085362B">
        <w:rPr>
          <w:rStyle w:val="Char3"/>
          <w:rtl/>
        </w:rPr>
        <w:t xml:space="preserve"> </w:t>
      </w:r>
      <w:r w:rsidRPr="0085362B">
        <w:rPr>
          <w:rStyle w:val="Char3"/>
          <w:rFonts w:hint="eastAsia"/>
          <w:rtl/>
        </w:rPr>
        <w:t>أَجْمَعِين</w:t>
      </w:r>
      <w:r w:rsidRPr="002F63E2">
        <w:rPr>
          <w:rFonts w:cs="Traditional Arabic" w:hint="cs"/>
          <w:rtl/>
          <w:lang w:bidi="fa-IR"/>
        </w:rPr>
        <w:t>»</w:t>
      </w:r>
      <w:r w:rsidRPr="002F63E2">
        <w:rPr>
          <w:rFonts w:cs="B Lotus" w:hint="cs"/>
          <w:rtl/>
          <w:lang w:bidi="fa-IR"/>
        </w:rPr>
        <w:t>.</w:t>
      </w:r>
    </w:p>
    <w:p w:rsidR="00615CB4" w:rsidRPr="002F63E2" w:rsidRDefault="002F63E2" w:rsidP="002F63E2">
      <w:pPr>
        <w:ind w:firstLine="284"/>
        <w:jc w:val="both"/>
        <w:rPr>
          <w:rFonts w:cs="B Lotus"/>
          <w:sz w:val="26"/>
          <w:szCs w:val="26"/>
          <w:rtl/>
          <w:lang w:bidi="fa-IR"/>
        </w:rPr>
      </w:pPr>
      <w:r w:rsidRPr="002F63E2">
        <w:rPr>
          <w:rFonts w:cs="Traditional Arabic" w:hint="cs"/>
          <w:sz w:val="26"/>
          <w:szCs w:val="26"/>
          <w:rtl/>
          <w:lang w:bidi="fa-IR"/>
        </w:rPr>
        <w:t>«</w:t>
      </w:r>
      <w:r w:rsidR="00615CB4" w:rsidRPr="002F63E2">
        <w:rPr>
          <w:rFonts w:cs="B Lotus" w:hint="cs"/>
          <w:sz w:val="26"/>
          <w:szCs w:val="26"/>
          <w:rtl/>
          <w:lang w:bidi="fa-IR"/>
        </w:rPr>
        <w:t>هركس در مسجد ما بدعتي پديد آورد لعنت خدا، فرشتگان و تمامي مردم بر او باد</w:t>
      </w:r>
      <w:r w:rsidRPr="002F63E2">
        <w:rPr>
          <w:rFonts w:cs="Traditional Arabic" w:hint="cs"/>
          <w:sz w:val="26"/>
          <w:szCs w:val="26"/>
          <w:rtl/>
          <w:lang w:bidi="fa-IR"/>
        </w:rPr>
        <w:t>»</w:t>
      </w:r>
      <w:r w:rsidR="00615CB4" w:rsidRPr="002F63E2">
        <w:rPr>
          <w:rStyle w:val="FootnoteReference"/>
          <w:rFonts w:cs="B Lotus"/>
          <w:rtl/>
          <w:lang w:bidi="fa-IR"/>
        </w:rPr>
        <w:footnoteReference w:id="212"/>
      </w:r>
      <w:r w:rsidRPr="002F63E2">
        <w:rPr>
          <w:rFonts w:cs="B Lotus" w:hint="cs"/>
          <w:rtl/>
          <w:lang w:bidi="fa-IR"/>
        </w:rPr>
        <w:t>.</w:t>
      </w:r>
    </w:p>
    <w:p w:rsidR="00615CB4" w:rsidRPr="00CE3DC4" w:rsidRDefault="00615CB4" w:rsidP="002F63E2">
      <w:pPr>
        <w:ind w:firstLine="284"/>
        <w:jc w:val="both"/>
        <w:rPr>
          <w:rFonts w:cs="B Lotus"/>
          <w:rtl/>
          <w:lang w:bidi="fa-IR"/>
        </w:rPr>
      </w:pPr>
      <w:r w:rsidRPr="00CE3DC4">
        <w:rPr>
          <w:rFonts w:cs="B Lotus" w:hint="cs"/>
          <w:rtl/>
          <w:lang w:bidi="fa-IR"/>
        </w:rPr>
        <w:t>فرزند مهدي گريست و تعهّد كرد كه ديگر بار چنين عملي در مسجد النبي و ديگر مساجد از او سر نزند.</w:t>
      </w:r>
    </w:p>
    <w:p w:rsidR="00615CB4" w:rsidRPr="00CE3DC4" w:rsidRDefault="00615CB4" w:rsidP="00CE3DC4">
      <w:pPr>
        <w:ind w:firstLine="284"/>
        <w:jc w:val="both"/>
        <w:rPr>
          <w:rFonts w:cs="B Lotus"/>
          <w:rtl/>
          <w:lang w:bidi="fa-IR"/>
        </w:rPr>
      </w:pPr>
      <w:r w:rsidRPr="00CE3DC4">
        <w:rPr>
          <w:rFonts w:cs="B Lotus" w:hint="cs"/>
          <w:rtl/>
          <w:lang w:bidi="fa-IR"/>
        </w:rPr>
        <w:t>و اين نهايت خويشتن داري و محافظت براي دوري از بدعت گزاري در چيزي است كه قبلا وجود نداشته است و از بيم اينكه لعنت خدا و فرشتگان و تمامي مردم شامل حال شود. حال گمان تو در باب كساني كه به جز عبا قرار دادن در جلوي ديدگان نماز گزاران به بدعت</w:t>
      </w:r>
      <w:r w:rsidR="009B0475">
        <w:rPr>
          <w:rFonts w:cs="B Lotus" w:hint="cs"/>
          <w:rtl/>
          <w:lang w:bidi="fa-IR"/>
        </w:rPr>
        <w:t>‌ها</w:t>
      </w:r>
      <w:r w:rsidRPr="00CE3DC4">
        <w:rPr>
          <w:rFonts w:cs="B Lotus" w:hint="cs"/>
          <w:rtl/>
          <w:lang w:bidi="fa-IR"/>
        </w:rPr>
        <w:t>يي ديگر مشغولند چه</w:t>
      </w:r>
      <w:r w:rsidR="009B0475">
        <w:rPr>
          <w:rFonts w:cs="B Lotus" w:hint="cs"/>
          <w:rtl/>
          <w:lang w:bidi="fa-IR"/>
        </w:rPr>
        <w:t xml:space="preserve"> می‌</w:t>
      </w:r>
      <w:r w:rsidRPr="00CE3DC4">
        <w:rPr>
          <w:rFonts w:cs="B Lotus" w:hint="cs"/>
          <w:rtl/>
          <w:lang w:bidi="fa-IR"/>
        </w:rPr>
        <w:t>باشد؟</w:t>
      </w:r>
    </w:p>
    <w:p w:rsidR="00615CB4" w:rsidRPr="00CE3DC4" w:rsidRDefault="00615CB4" w:rsidP="002F63E2">
      <w:pPr>
        <w:ind w:firstLine="284"/>
        <w:jc w:val="both"/>
        <w:rPr>
          <w:rFonts w:cs="B Lotus"/>
          <w:rtl/>
          <w:lang w:bidi="fa-IR"/>
        </w:rPr>
      </w:pPr>
      <w:r w:rsidRPr="00CE3DC4">
        <w:rPr>
          <w:rFonts w:cs="B Lotus" w:hint="cs"/>
          <w:rtl/>
          <w:lang w:bidi="fa-IR"/>
        </w:rPr>
        <w:t xml:space="preserve">قبل از اين، حديثي را كه </w:t>
      </w:r>
      <w:r w:rsidRPr="002F63E2">
        <w:rPr>
          <w:rFonts w:cs="B Lotus" w:hint="cs"/>
          <w:rtl/>
          <w:lang w:bidi="fa-IR"/>
        </w:rPr>
        <w:t>طحاوي</w:t>
      </w:r>
      <w:r w:rsidRPr="00CE3DC4">
        <w:rPr>
          <w:rFonts w:cs="B Lotus" w:hint="cs"/>
          <w:rtl/>
          <w:lang w:bidi="fa-IR"/>
        </w:rPr>
        <w:t xml:space="preserve"> ر</w:t>
      </w:r>
      <w:r w:rsidR="002F63E2">
        <w:rPr>
          <w:rFonts w:cs="B Lotus" w:hint="cs"/>
          <w:rtl/>
          <w:lang w:bidi="fa-IR"/>
        </w:rPr>
        <w:t>وايت كرده بود، ذكر نموديم كه: «</w:t>
      </w:r>
      <w:r w:rsidRPr="00CE3DC4">
        <w:rPr>
          <w:rFonts w:cs="B Lotus" w:hint="cs"/>
          <w:rtl/>
          <w:lang w:bidi="fa-IR"/>
        </w:rPr>
        <w:t>شش گروه ملعونند و خدا آنها را لعن كرده است و يكي از آنها كسي است كه سنّت حضرت رسول را ترك گويد و به بدعت</w:t>
      </w:r>
      <w:r w:rsidR="00CE3DC4" w:rsidRPr="00CE3DC4">
        <w:rPr>
          <w:rFonts w:cs="B Lotus" w:hint="cs"/>
          <w:cs/>
          <w:lang w:bidi="fa-IR"/>
        </w:rPr>
        <w:t>‎</w:t>
      </w:r>
      <w:r w:rsidRPr="00CE3DC4">
        <w:rPr>
          <w:rFonts w:cs="B Lotus" w:hint="cs"/>
          <w:rtl/>
          <w:lang w:bidi="fa-IR"/>
        </w:rPr>
        <w:t>ها چنگ يازد».</w:t>
      </w:r>
    </w:p>
    <w:p w:rsidR="00615CB4" w:rsidRPr="00CE3DC4" w:rsidRDefault="002F63E2" w:rsidP="00CE3DC4">
      <w:pPr>
        <w:ind w:firstLine="284"/>
        <w:jc w:val="both"/>
        <w:rPr>
          <w:rFonts w:cs="B Lotus"/>
          <w:rtl/>
          <w:lang w:bidi="fa-IR"/>
        </w:rPr>
      </w:pPr>
      <w:r>
        <w:rPr>
          <w:rFonts w:cs="B Lotus" w:hint="cs"/>
          <w:rtl/>
          <w:lang w:bidi="fa-IR"/>
        </w:rPr>
        <w:t>در ابتداي فصل گفتيم: انسان بدعت</w:t>
      </w:r>
      <w:r>
        <w:rPr>
          <w:rFonts w:cs="B Lotus" w:hint="eastAsia"/>
          <w:rtl/>
          <w:lang w:bidi="fa-IR"/>
        </w:rPr>
        <w:t>‌</w:t>
      </w:r>
      <w:r w:rsidR="00615CB4" w:rsidRPr="00CE3DC4">
        <w:rPr>
          <w:rFonts w:cs="B Lotus" w:hint="cs"/>
          <w:rtl/>
          <w:lang w:bidi="fa-IR"/>
        </w:rPr>
        <w:t>گزار با بدعت خود بر دوري خود از خدا خواهد افزود:</w:t>
      </w:r>
    </w:p>
    <w:p w:rsidR="00615CB4" w:rsidRPr="00CE3DC4" w:rsidRDefault="00615CB4" w:rsidP="00CE3DC4">
      <w:pPr>
        <w:ind w:firstLine="284"/>
        <w:jc w:val="both"/>
        <w:rPr>
          <w:rFonts w:cs="B Lotus"/>
          <w:rtl/>
          <w:lang w:bidi="fa-IR"/>
        </w:rPr>
      </w:pPr>
      <w:r w:rsidRPr="00CE3DC4">
        <w:rPr>
          <w:rFonts w:cs="B Lotus" w:hint="cs"/>
          <w:rtl/>
          <w:lang w:bidi="fa-IR"/>
        </w:rPr>
        <w:t>آنچنان كه از</w:t>
      </w:r>
      <w:r w:rsidRPr="00CE3DC4">
        <w:rPr>
          <w:rFonts w:cs="B Lotus" w:hint="cs"/>
          <w:b/>
          <w:bCs/>
          <w:rtl/>
          <w:lang w:bidi="fa-IR"/>
        </w:rPr>
        <w:t xml:space="preserve"> </w:t>
      </w:r>
      <w:r w:rsidRPr="002F63E2">
        <w:rPr>
          <w:rFonts w:cs="B Lotus" w:hint="cs"/>
          <w:rtl/>
          <w:lang w:bidi="fa-IR"/>
        </w:rPr>
        <w:t>حسن</w:t>
      </w:r>
      <w:r w:rsidRPr="00CE3DC4">
        <w:rPr>
          <w:rFonts w:cs="B Lotus" w:hint="cs"/>
          <w:rtl/>
          <w:lang w:bidi="fa-IR"/>
        </w:rPr>
        <w:t xml:space="preserve"> روايت شده است كه گفت: فرد بدعت گزار بر سعي و تلاش در نماز و روزه نخواهد افزود جز اينكه پيوسته از پیشگاه باري تعالي دور خواهدشد.</w:t>
      </w:r>
    </w:p>
    <w:p w:rsidR="00615CB4" w:rsidRPr="00CE3DC4" w:rsidRDefault="00615CB4" w:rsidP="00CE3DC4">
      <w:pPr>
        <w:ind w:firstLine="284"/>
        <w:jc w:val="both"/>
        <w:rPr>
          <w:rFonts w:cs="B Lotus"/>
          <w:rtl/>
          <w:lang w:bidi="fa-IR"/>
        </w:rPr>
      </w:pPr>
      <w:r w:rsidRPr="00CE3DC4">
        <w:rPr>
          <w:rFonts w:cs="B Lotus" w:hint="cs"/>
          <w:rtl/>
          <w:lang w:bidi="fa-IR"/>
        </w:rPr>
        <w:t xml:space="preserve">از </w:t>
      </w:r>
      <w:r w:rsidRPr="002F63E2">
        <w:rPr>
          <w:rFonts w:cs="B Lotus" w:hint="cs"/>
          <w:rtl/>
          <w:lang w:bidi="fa-IR"/>
        </w:rPr>
        <w:t>ايوب سختياني</w:t>
      </w:r>
      <w:r w:rsidR="002F63E2">
        <w:rPr>
          <w:rFonts w:cs="B Lotus" w:hint="cs"/>
          <w:rtl/>
          <w:lang w:bidi="fa-IR"/>
        </w:rPr>
        <w:t xml:space="preserve"> روايت شده است كه گفت: بدعت</w:t>
      </w:r>
      <w:r w:rsidR="002F63E2">
        <w:rPr>
          <w:rFonts w:cs="B Lotus" w:hint="eastAsia"/>
          <w:rtl/>
          <w:lang w:bidi="fa-IR"/>
        </w:rPr>
        <w:t>‌</w:t>
      </w:r>
      <w:r w:rsidR="002F63E2">
        <w:rPr>
          <w:rFonts w:cs="B Lotus" w:hint="cs"/>
          <w:rtl/>
          <w:lang w:bidi="fa-IR"/>
        </w:rPr>
        <w:t>گزار بر سعي و تلاش خود (</w:t>
      </w:r>
      <w:r w:rsidRPr="00CE3DC4">
        <w:rPr>
          <w:rFonts w:cs="B Lotus" w:hint="cs"/>
          <w:rtl/>
          <w:lang w:bidi="fa-IR"/>
        </w:rPr>
        <w:t>در دين مداري) نخواهد افزود بلكه با بدعت خود پيوسته از خدا دور خواهد شد.</w:t>
      </w:r>
    </w:p>
    <w:p w:rsidR="00615CB4" w:rsidRDefault="00615CB4" w:rsidP="00CE3DC4">
      <w:pPr>
        <w:ind w:firstLine="284"/>
        <w:jc w:val="both"/>
        <w:rPr>
          <w:rFonts w:cs="B Lotus"/>
          <w:rtl/>
          <w:lang w:bidi="fa-IR"/>
        </w:rPr>
      </w:pPr>
      <w:r w:rsidRPr="00CE3DC4">
        <w:rPr>
          <w:rFonts w:cs="B Lotus" w:hint="cs"/>
          <w:rtl/>
          <w:lang w:bidi="fa-IR"/>
        </w:rPr>
        <w:t>حديثي صحيح از حضرت رسول</w:t>
      </w:r>
      <w:r>
        <w:rPr>
          <w:rFonts w:cs="CTraditional Arabic" w:hint="cs"/>
          <w:rtl/>
          <w:lang w:bidi="fa-IR"/>
        </w:rPr>
        <w:t>ص</w:t>
      </w:r>
      <w:r w:rsidRPr="00CE3DC4">
        <w:rPr>
          <w:rFonts w:cs="B Lotus" w:hint="cs"/>
          <w:rtl/>
          <w:lang w:bidi="fa-IR"/>
        </w:rPr>
        <w:t xml:space="preserve"> در باب خوارج گفته</w:t>
      </w:r>
      <w:r w:rsidR="00CE3DC4" w:rsidRPr="00CE3DC4">
        <w:rPr>
          <w:rFonts w:cs="B Lotus" w:hint="cs"/>
          <w:cs/>
          <w:lang w:bidi="fa-IR"/>
        </w:rPr>
        <w:t>‎</w:t>
      </w:r>
      <w:r w:rsidRPr="00CE3DC4">
        <w:rPr>
          <w:rFonts w:cs="B Lotus" w:hint="cs"/>
          <w:rtl/>
          <w:lang w:bidi="fa-IR"/>
        </w:rPr>
        <w:t>اند اين روايت را صحيح (و</w:t>
      </w:r>
      <w:r w:rsidR="002F63E2">
        <w:rPr>
          <w:rFonts w:cs="B Lotus" w:hint="cs"/>
          <w:rtl/>
          <w:lang w:bidi="fa-IR"/>
        </w:rPr>
        <w:t xml:space="preserve"> </w:t>
      </w:r>
      <w:r w:rsidRPr="00CE3DC4">
        <w:rPr>
          <w:rFonts w:cs="B Lotus" w:hint="cs"/>
          <w:rtl/>
          <w:lang w:bidi="fa-IR"/>
        </w:rPr>
        <w:t>تائيد) خواهد كرد و آن اينكه فرمود:</w:t>
      </w:r>
    </w:p>
    <w:p w:rsidR="002F63E2" w:rsidRPr="00CE3DC4" w:rsidRDefault="002F63E2" w:rsidP="002F63E2">
      <w:pPr>
        <w:ind w:firstLine="284"/>
        <w:jc w:val="both"/>
        <w:rPr>
          <w:rFonts w:cs="B Lotus"/>
          <w:rtl/>
          <w:lang w:bidi="fa-IR"/>
        </w:rPr>
      </w:pPr>
      <w:r>
        <w:rPr>
          <w:rFonts w:cs="Traditional Arabic" w:hint="cs"/>
          <w:rtl/>
          <w:lang w:bidi="fa-IR"/>
        </w:rPr>
        <w:t>«</w:t>
      </w:r>
      <w:r w:rsidRPr="002F63E2">
        <w:rPr>
          <w:rStyle w:val="Char3"/>
          <w:rFonts w:hint="cs"/>
          <w:rtl/>
        </w:rPr>
        <w:t>ي</w:t>
      </w:r>
      <w:r w:rsidRPr="002F63E2">
        <w:rPr>
          <w:rStyle w:val="Char3"/>
          <w:rFonts w:hint="eastAsia"/>
          <w:rtl/>
        </w:rPr>
        <w:t>خْرُجُ</w:t>
      </w:r>
      <w:r w:rsidRPr="002F63E2">
        <w:rPr>
          <w:rStyle w:val="Char3"/>
          <w:rFonts w:hint="cs"/>
          <w:rtl/>
        </w:rPr>
        <w:t xml:space="preserve"> من ضئضي</w:t>
      </w:r>
      <w:r w:rsidRPr="002F63E2">
        <w:rPr>
          <w:rStyle w:val="Char3"/>
          <w:rtl/>
        </w:rPr>
        <w:t xml:space="preserve"> </w:t>
      </w:r>
      <w:r w:rsidRPr="002F63E2">
        <w:rPr>
          <w:rStyle w:val="Char3"/>
          <w:rFonts w:hint="eastAsia"/>
          <w:rtl/>
        </w:rPr>
        <w:t>تحْقِرُونَ</w:t>
      </w:r>
      <w:r w:rsidRPr="002F63E2">
        <w:rPr>
          <w:rStyle w:val="Char3"/>
          <w:rtl/>
        </w:rPr>
        <w:t xml:space="preserve"> </w:t>
      </w:r>
      <w:r w:rsidRPr="002F63E2">
        <w:rPr>
          <w:rStyle w:val="Char3"/>
          <w:rFonts w:hint="eastAsia"/>
          <w:rtl/>
        </w:rPr>
        <w:t>صَلاَتَكُمْ</w:t>
      </w:r>
      <w:r w:rsidRPr="002F63E2">
        <w:rPr>
          <w:rStyle w:val="Char3"/>
          <w:rtl/>
        </w:rPr>
        <w:t xml:space="preserve"> </w:t>
      </w:r>
      <w:r w:rsidRPr="002F63E2">
        <w:rPr>
          <w:rStyle w:val="Char3"/>
          <w:rFonts w:hint="eastAsia"/>
          <w:rtl/>
        </w:rPr>
        <w:t>مَعَ</w:t>
      </w:r>
      <w:r w:rsidRPr="002F63E2">
        <w:rPr>
          <w:rStyle w:val="Char3"/>
          <w:rtl/>
        </w:rPr>
        <w:t xml:space="preserve"> </w:t>
      </w:r>
      <w:r w:rsidRPr="002F63E2">
        <w:rPr>
          <w:rStyle w:val="Char3"/>
          <w:rFonts w:hint="eastAsia"/>
          <w:rtl/>
        </w:rPr>
        <w:t>صَلاَتِهِمْ</w:t>
      </w:r>
      <w:r w:rsidRPr="002F63E2">
        <w:rPr>
          <w:rStyle w:val="Char3"/>
          <w:rtl/>
        </w:rPr>
        <w:t xml:space="preserve"> </w:t>
      </w:r>
      <w:r w:rsidRPr="002F63E2">
        <w:rPr>
          <w:rStyle w:val="Char3"/>
          <w:rFonts w:hint="eastAsia"/>
          <w:rtl/>
        </w:rPr>
        <w:t>وَصِيَامَكُمْ</w:t>
      </w:r>
      <w:r w:rsidRPr="002F63E2">
        <w:rPr>
          <w:rStyle w:val="Char3"/>
          <w:rtl/>
        </w:rPr>
        <w:t xml:space="preserve"> </w:t>
      </w:r>
      <w:r w:rsidRPr="002F63E2">
        <w:rPr>
          <w:rStyle w:val="Char3"/>
          <w:rFonts w:hint="eastAsia"/>
          <w:rtl/>
        </w:rPr>
        <w:t>مَعَ</w:t>
      </w:r>
      <w:r w:rsidRPr="002F63E2">
        <w:rPr>
          <w:rStyle w:val="Char3"/>
          <w:rtl/>
        </w:rPr>
        <w:t xml:space="preserve"> </w:t>
      </w:r>
      <w:r w:rsidRPr="002F63E2">
        <w:rPr>
          <w:rStyle w:val="Char3"/>
          <w:rFonts w:hint="eastAsia"/>
          <w:rtl/>
        </w:rPr>
        <w:t>صِيَامِهِمْ</w:t>
      </w:r>
      <w:r>
        <w:rPr>
          <w:rFonts w:cs="B Lotus" w:hint="cs"/>
          <w:rtl/>
          <w:lang w:bidi="fa-IR"/>
        </w:rPr>
        <w:t>.</w:t>
      </w:r>
    </w:p>
    <w:p w:rsidR="00615CB4" w:rsidRPr="00CE3DC4" w:rsidRDefault="002F63E2" w:rsidP="002F63E2">
      <w:pPr>
        <w:ind w:firstLine="284"/>
        <w:jc w:val="both"/>
        <w:rPr>
          <w:rFonts w:cs="B Lotus"/>
          <w:rtl/>
          <w:lang w:bidi="fa-IR"/>
        </w:rPr>
      </w:pPr>
      <w:r>
        <w:rPr>
          <w:rStyle w:val="Char1"/>
          <w:rFonts w:hint="cs"/>
          <w:rtl/>
        </w:rPr>
        <w:t>إ</w:t>
      </w:r>
      <w:r w:rsidR="00615CB4" w:rsidRPr="002F63E2">
        <w:rPr>
          <w:rStyle w:val="Char1"/>
          <w:rFonts w:hint="cs"/>
          <w:rtl/>
        </w:rPr>
        <w:t>ل</w:t>
      </w:r>
      <w:r>
        <w:rPr>
          <w:rStyle w:val="Char1"/>
          <w:rFonts w:hint="cs"/>
          <w:rtl/>
        </w:rPr>
        <w:t>ى</w:t>
      </w:r>
      <w:r w:rsidR="00615CB4" w:rsidRPr="002F63E2">
        <w:rPr>
          <w:rStyle w:val="Char1"/>
          <w:rFonts w:hint="cs"/>
          <w:rtl/>
        </w:rPr>
        <w:t xml:space="preserve"> </w:t>
      </w:r>
      <w:r>
        <w:rPr>
          <w:rStyle w:val="Char1"/>
          <w:rFonts w:hint="cs"/>
          <w:rtl/>
        </w:rPr>
        <w:t>أ</w:t>
      </w:r>
      <w:r w:rsidR="00615CB4" w:rsidRPr="002F63E2">
        <w:rPr>
          <w:rStyle w:val="Char1"/>
          <w:rFonts w:hint="cs"/>
          <w:rtl/>
        </w:rPr>
        <w:t>ن قال:</w:t>
      </w:r>
      <w:r w:rsidR="00615CB4" w:rsidRPr="00167D58">
        <w:rPr>
          <w:rFonts w:cs="Traditional Arabic" w:hint="cs"/>
          <w:rtl/>
          <w:lang w:bidi="fa-IR"/>
        </w:rPr>
        <w:t xml:space="preserve"> </w:t>
      </w:r>
      <w:r w:rsidRPr="002F63E2">
        <w:rPr>
          <w:rStyle w:val="Char3"/>
          <w:rFonts w:hint="eastAsia"/>
          <w:rtl/>
        </w:rPr>
        <w:t>يَمْرُقُونَ</w:t>
      </w:r>
      <w:r w:rsidRPr="002F63E2">
        <w:rPr>
          <w:rStyle w:val="Char3"/>
          <w:rtl/>
        </w:rPr>
        <w:t xml:space="preserve"> </w:t>
      </w:r>
      <w:r w:rsidRPr="002F63E2">
        <w:rPr>
          <w:rStyle w:val="Char3"/>
          <w:rFonts w:hint="eastAsia"/>
          <w:rtl/>
        </w:rPr>
        <w:t>مِنْ</w:t>
      </w:r>
      <w:r w:rsidRPr="002F63E2">
        <w:rPr>
          <w:rStyle w:val="Char3"/>
          <w:rtl/>
        </w:rPr>
        <w:t xml:space="preserve"> </w:t>
      </w:r>
      <w:r w:rsidRPr="002F63E2">
        <w:rPr>
          <w:rStyle w:val="Char3"/>
          <w:rFonts w:hint="eastAsia"/>
          <w:rtl/>
        </w:rPr>
        <w:t>الدِّينِ</w:t>
      </w:r>
      <w:r w:rsidRPr="002F63E2">
        <w:rPr>
          <w:rStyle w:val="Char3"/>
          <w:rtl/>
        </w:rPr>
        <w:t xml:space="preserve"> </w:t>
      </w:r>
      <w:r w:rsidRPr="002F63E2">
        <w:rPr>
          <w:rStyle w:val="Char3"/>
          <w:rFonts w:hint="eastAsia"/>
          <w:rtl/>
        </w:rPr>
        <w:t>كَمَا</w:t>
      </w:r>
      <w:r w:rsidRPr="002F63E2">
        <w:rPr>
          <w:rStyle w:val="Char3"/>
          <w:rtl/>
        </w:rPr>
        <w:t xml:space="preserve"> </w:t>
      </w:r>
      <w:r w:rsidRPr="002F63E2">
        <w:rPr>
          <w:rStyle w:val="Char3"/>
          <w:rFonts w:hint="eastAsia"/>
          <w:rtl/>
        </w:rPr>
        <w:t>يَمْرُقُ</w:t>
      </w:r>
      <w:r w:rsidRPr="002F63E2">
        <w:rPr>
          <w:rStyle w:val="Char3"/>
          <w:rtl/>
        </w:rPr>
        <w:t xml:space="preserve"> </w:t>
      </w:r>
      <w:r w:rsidRPr="002F63E2">
        <w:rPr>
          <w:rStyle w:val="Char3"/>
          <w:rFonts w:hint="eastAsia"/>
          <w:rtl/>
        </w:rPr>
        <w:t>السَّهْمُ</w:t>
      </w:r>
      <w:r w:rsidRPr="002F63E2">
        <w:rPr>
          <w:rStyle w:val="Char3"/>
          <w:rtl/>
        </w:rPr>
        <w:t xml:space="preserve"> </w:t>
      </w:r>
      <w:r w:rsidRPr="002F63E2">
        <w:rPr>
          <w:rStyle w:val="Char3"/>
          <w:rFonts w:hint="eastAsia"/>
          <w:rtl/>
        </w:rPr>
        <w:t>مِنْ</w:t>
      </w:r>
      <w:r w:rsidRPr="002F63E2">
        <w:rPr>
          <w:rStyle w:val="Char3"/>
          <w:rtl/>
        </w:rPr>
        <w:t xml:space="preserve"> </w:t>
      </w:r>
      <w:r w:rsidRPr="002F63E2">
        <w:rPr>
          <w:rStyle w:val="Char3"/>
          <w:rFonts w:hint="eastAsia"/>
          <w:rtl/>
        </w:rPr>
        <w:t>الرَّمِيَّةِ</w:t>
      </w:r>
      <w:r>
        <w:rPr>
          <w:rFonts w:cs="Traditional Arabic" w:hint="cs"/>
          <w:rtl/>
          <w:lang w:bidi="fa-IR"/>
        </w:rPr>
        <w:t>»</w:t>
      </w:r>
      <w:r w:rsidR="00615CB4" w:rsidRPr="002F63E2">
        <w:rPr>
          <w:rStyle w:val="FootnoteReference"/>
          <w:rFonts w:cs="B Lotus"/>
          <w:rtl/>
          <w:lang w:bidi="fa-IR"/>
        </w:rPr>
        <w:footnoteReference w:id="213"/>
      </w:r>
      <w:r>
        <w:rPr>
          <w:rFonts w:cs="B Lotus" w:hint="cs"/>
          <w:rtl/>
          <w:lang w:bidi="fa-IR"/>
        </w:rPr>
        <w:t>.</w:t>
      </w:r>
    </w:p>
    <w:p w:rsidR="00615CB4" w:rsidRPr="002F63E2" w:rsidRDefault="002F63E2" w:rsidP="002F63E2">
      <w:pPr>
        <w:ind w:firstLine="284"/>
        <w:jc w:val="both"/>
        <w:rPr>
          <w:rFonts w:cs="B Lotus"/>
          <w:sz w:val="26"/>
          <w:szCs w:val="26"/>
          <w:rtl/>
          <w:lang w:bidi="fa-IR"/>
        </w:rPr>
      </w:pPr>
      <w:r w:rsidRPr="002F63E2">
        <w:rPr>
          <w:rFonts w:cs="Traditional Arabic" w:hint="cs"/>
          <w:sz w:val="26"/>
          <w:szCs w:val="26"/>
          <w:rtl/>
          <w:lang w:bidi="fa-IR"/>
        </w:rPr>
        <w:t>«</w:t>
      </w:r>
      <w:r w:rsidR="00615CB4" w:rsidRPr="002F63E2">
        <w:rPr>
          <w:rFonts w:cs="B Lotus" w:hint="cs"/>
          <w:sz w:val="26"/>
          <w:szCs w:val="26"/>
          <w:rtl/>
          <w:lang w:bidi="fa-IR"/>
        </w:rPr>
        <w:t>از ريشه و نسل اين مرد جماعتي به وجود مي</w:t>
      </w:r>
      <w:r w:rsidR="00CE3DC4" w:rsidRPr="002F63E2">
        <w:rPr>
          <w:rFonts w:cs="B Lotus" w:hint="cs"/>
          <w:sz w:val="26"/>
          <w:szCs w:val="26"/>
          <w:cs/>
          <w:lang w:bidi="fa-IR"/>
        </w:rPr>
        <w:t>‎</w:t>
      </w:r>
      <w:r w:rsidR="00615CB4" w:rsidRPr="002F63E2">
        <w:rPr>
          <w:rFonts w:cs="B Lotus" w:hint="cs"/>
          <w:sz w:val="26"/>
          <w:szCs w:val="26"/>
          <w:rtl/>
          <w:lang w:bidi="fa-IR"/>
        </w:rPr>
        <w:t>آيند كه نماز و روزه خودتان را در برابر نماز و روزه آنان ناچيز</w:t>
      </w:r>
      <w:r w:rsidR="009B0475" w:rsidRPr="002F63E2">
        <w:rPr>
          <w:rFonts w:cs="B Lotus" w:hint="cs"/>
          <w:sz w:val="26"/>
          <w:szCs w:val="26"/>
          <w:rtl/>
          <w:lang w:bidi="fa-IR"/>
        </w:rPr>
        <w:t xml:space="preserve"> می‌</w:t>
      </w:r>
      <w:r w:rsidR="00615CB4" w:rsidRPr="002F63E2">
        <w:rPr>
          <w:rFonts w:cs="B Lotus" w:hint="cs"/>
          <w:sz w:val="26"/>
          <w:szCs w:val="26"/>
          <w:rtl/>
          <w:lang w:bidi="fa-IR"/>
        </w:rPr>
        <w:t>بينيد</w:t>
      </w:r>
      <w:r>
        <w:rPr>
          <w:rFonts w:cs="B Lotus" w:hint="cs"/>
          <w:sz w:val="26"/>
          <w:szCs w:val="26"/>
          <w:rtl/>
          <w:lang w:bidi="fa-IR"/>
        </w:rPr>
        <w:t>،</w:t>
      </w:r>
      <w:r w:rsidR="00615CB4" w:rsidRPr="002F63E2">
        <w:rPr>
          <w:rFonts w:cs="B Lotus" w:hint="cs"/>
          <w:sz w:val="26"/>
          <w:szCs w:val="26"/>
          <w:rtl/>
          <w:lang w:bidi="fa-IR"/>
        </w:rPr>
        <w:t xml:space="preserve"> و سپس در ادامه گفت: اين قوم به سرعت از دين خارج مي</w:t>
      </w:r>
      <w:r w:rsidR="00CE3DC4" w:rsidRPr="002F63E2">
        <w:rPr>
          <w:rFonts w:cs="B Lotus" w:hint="cs"/>
          <w:sz w:val="26"/>
          <w:szCs w:val="26"/>
          <w:cs/>
          <w:lang w:bidi="fa-IR"/>
        </w:rPr>
        <w:t>‎</w:t>
      </w:r>
      <w:r w:rsidR="00615CB4" w:rsidRPr="002F63E2">
        <w:rPr>
          <w:rFonts w:cs="B Lotus" w:hint="cs"/>
          <w:sz w:val="26"/>
          <w:szCs w:val="26"/>
          <w:rtl/>
          <w:lang w:bidi="fa-IR"/>
        </w:rPr>
        <w:t>شوند همچنانكه تير به سرعت از بدن شكار خارج</w:t>
      </w:r>
      <w:r w:rsidR="009B0475" w:rsidRPr="002F63E2">
        <w:rPr>
          <w:rFonts w:cs="B Lotus" w:hint="cs"/>
          <w:sz w:val="26"/>
          <w:szCs w:val="26"/>
          <w:rtl/>
          <w:lang w:bidi="fa-IR"/>
        </w:rPr>
        <w:t xml:space="preserve"> می‌</w:t>
      </w:r>
      <w:r w:rsidR="00615CB4" w:rsidRPr="002F63E2">
        <w:rPr>
          <w:rFonts w:cs="B Lotus" w:hint="cs"/>
          <w:sz w:val="26"/>
          <w:szCs w:val="26"/>
          <w:rtl/>
          <w:lang w:bidi="fa-IR"/>
        </w:rPr>
        <w:t>شود</w:t>
      </w:r>
      <w:r w:rsidRPr="002F63E2">
        <w:rPr>
          <w:rFonts w:cs="Traditional Arabic" w:hint="cs"/>
          <w:sz w:val="26"/>
          <w:szCs w:val="26"/>
          <w:rtl/>
          <w:lang w:bidi="fa-IR"/>
        </w:rPr>
        <w:t>»</w:t>
      </w:r>
      <w:r w:rsidRPr="002F63E2">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در ابتداي حديث سعي و تلاش آنان را روشن كرد و به فرجام دوري و بُعدشان از خداوند بيان نمود و چنانكه قبلاً آمد از ايشان انفاق و عدل ورزي پذيرفته نيست و هر كاري بر اساس بدعت صورت گيرد، گويي آن را انجام نداده و پاداشي دريافت نخواهند كرد. اينگونه پيوسته با عنادي كه در بدعت، نهادينه شده به دوري از سنّت و عمل به آن خواهد افزود و اعتقادات (باطل) در ميان مردم شايع خواهد شد و او گمان مي</w:t>
      </w:r>
      <w:r w:rsidR="00CE3DC4" w:rsidRPr="00CE3DC4">
        <w:rPr>
          <w:rFonts w:cs="B Lotus" w:hint="cs"/>
          <w:cs/>
          <w:lang w:bidi="fa-IR"/>
        </w:rPr>
        <w:t>‎</w:t>
      </w:r>
      <w:r w:rsidRPr="00CE3DC4">
        <w:rPr>
          <w:rFonts w:cs="B Lotus" w:hint="cs"/>
          <w:rtl/>
          <w:lang w:bidi="fa-IR"/>
        </w:rPr>
        <w:t>برد آن بدعت، سبب نزديكي او به خداست و او را به بهشت مي</w:t>
      </w:r>
      <w:r w:rsidR="00CE3DC4" w:rsidRPr="00CE3DC4">
        <w:rPr>
          <w:rFonts w:cs="B Lotus" w:hint="cs"/>
          <w:cs/>
          <w:lang w:bidi="fa-IR"/>
        </w:rPr>
        <w:t>‎</w:t>
      </w:r>
      <w:r w:rsidRPr="00CE3DC4">
        <w:rPr>
          <w:rFonts w:cs="B Lotus" w:hint="cs"/>
          <w:rtl/>
          <w:lang w:bidi="fa-IR"/>
        </w:rPr>
        <w:t>رساند. در حالي كه در روايات صحيح و صريح ثابت شده است كه فرد جز با عمل و كردار مطابق با شرع و رويكردي كه شرع مشحص نموده به خدا تقرب نخواهد يافت و كسي كه سنّت</w:t>
      </w:r>
      <w:r w:rsidR="00CE3DC4" w:rsidRPr="00CE3DC4">
        <w:rPr>
          <w:rFonts w:cs="B Lotus" w:hint="cs"/>
          <w:cs/>
          <w:lang w:bidi="fa-IR"/>
        </w:rPr>
        <w:t>‎</w:t>
      </w:r>
      <w:r w:rsidRPr="00CE3DC4">
        <w:rPr>
          <w:rFonts w:cs="B Lotus" w:hint="cs"/>
          <w:rtl/>
          <w:lang w:bidi="fa-IR"/>
        </w:rPr>
        <w:t>هاي الهي را ترك گويد و آنها را در جايي ديگر قرار دهد بدعت گزار است و به واقع بدعت</w:t>
      </w:r>
      <w:r w:rsidR="00CE3DC4" w:rsidRPr="00CE3DC4">
        <w:rPr>
          <w:rFonts w:cs="B Lotus" w:hint="cs"/>
          <w:cs/>
          <w:lang w:bidi="fa-IR"/>
        </w:rPr>
        <w:t>‎</w:t>
      </w:r>
      <w:r w:rsidRPr="00CE3DC4">
        <w:rPr>
          <w:rFonts w:cs="B Lotus" w:hint="cs"/>
          <w:rtl/>
          <w:lang w:bidi="fa-IR"/>
        </w:rPr>
        <w:t>ها كليه</w:t>
      </w:r>
      <w:r w:rsidRPr="00CE3DC4">
        <w:rPr>
          <w:rFonts w:cs="B Lotus"/>
          <w:rtl/>
          <w:lang w:bidi="fa-IR"/>
        </w:rPr>
        <w:softHyphen/>
      </w:r>
      <w:r w:rsidRPr="00CE3DC4">
        <w:rPr>
          <w:rFonts w:cs="B Lotus" w:hint="cs"/>
          <w:rtl/>
          <w:lang w:bidi="fa-IR"/>
        </w:rPr>
        <w:t>ی اعمال را باطل و</w:t>
      </w:r>
      <w:r w:rsidR="00390983">
        <w:rPr>
          <w:rFonts w:cs="B Lotus" w:hint="cs"/>
          <w:rtl/>
          <w:lang w:bidi="fa-IR"/>
        </w:rPr>
        <w:t xml:space="preserve"> بي‌</w:t>
      </w:r>
      <w:r w:rsidRPr="00CE3DC4">
        <w:rPr>
          <w:rFonts w:cs="B Lotus" w:hint="cs"/>
          <w:rtl/>
          <w:lang w:bidi="fa-IR"/>
        </w:rPr>
        <w:t>اثر خواهند كرد.</w:t>
      </w:r>
    </w:p>
    <w:p w:rsidR="00615CB4" w:rsidRPr="00CE3DC4" w:rsidRDefault="00615CB4" w:rsidP="00CE3DC4">
      <w:pPr>
        <w:ind w:firstLine="284"/>
        <w:jc w:val="both"/>
        <w:rPr>
          <w:rFonts w:cs="B Lotus"/>
          <w:rtl/>
          <w:lang w:bidi="fa-IR"/>
        </w:rPr>
      </w:pPr>
      <w:r w:rsidRPr="00CE3DC4">
        <w:rPr>
          <w:rFonts w:cs="B Lotus" w:hint="cs"/>
          <w:rtl/>
          <w:lang w:bidi="fa-IR"/>
        </w:rPr>
        <w:t>* امّا اینکه گفتیم بدعت</w:t>
      </w:r>
      <w:r w:rsidR="00CE3DC4" w:rsidRPr="00CE3DC4">
        <w:rPr>
          <w:rFonts w:cs="B Lotus" w:hint="cs"/>
          <w:cs/>
          <w:lang w:bidi="fa-IR"/>
        </w:rPr>
        <w:t>‎</w:t>
      </w:r>
      <w:r w:rsidRPr="00CE3DC4">
        <w:rPr>
          <w:rFonts w:cs="B Lotus" w:hint="cs"/>
          <w:rtl/>
          <w:lang w:bidi="fa-IR"/>
        </w:rPr>
        <w:t>ها مکان پاشیدن بذر کینه و عداوت بین مسلمین است</w:t>
      </w:r>
      <w:r w:rsidR="002F63E2">
        <w:rPr>
          <w:rFonts w:cs="B Lotus" w:hint="cs"/>
          <w:rtl/>
          <w:lang w:bidi="fa-IR"/>
        </w:rPr>
        <w:t>،</w:t>
      </w:r>
    </w:p>
    <w:p w:rsidR="00615CB4" w:rsidRDefault="00615CB4" w:rsidP="00CE3DC4">
      <w:pPr>
        <w:ind w:firstLine="284"/>
        <w:jc w:val="both"/>
        <w:rPr>
          <w:rFonts w:cs="B Lotus"/>
          <w:rtl/>
          <w:lang w:bidi="fa-IR"/>
        </w:rPr>
      </w:pPr>
      <w:r w:rsidRPr="00CE3DC4">
        <w:rPr>
          <w:rFonts w:cs="B Lotus" w:hint="cs"/>
          <w:rtl/>
          <w:lang w:bidi="fa-IR"/>
        </w:rPr>
        <w:t>از آن جهت است که بدعت</w:t>
      </w:r>
      <w:r w:rsidR="00CE3DC4" w:rsidRPr="00CE3DC4">
        <w:rPr>
          <w:rFonts w:cs="B Lotus" w:hint="cs"/>
          <w:cs/>
          <w:lang w:bidi="fa-IR"/>
        </w:rPr>
        <w:t>‎</w:t>
      </w:r>
      <w:r w:rsidRPr="00CE3DC4">
        <w:rPr>
          <w:rFonts w:cs="B Lotus" w:hint="cs"/>
          <w:rtl/>
          <w:lang w:bidi="fa-IR"/>
        </w:rPr>
        <w:t>ها عامل این امرند که گروه گروه ساختن و فرقه فرقه نمودن مسلمین</w:t>
      </w:r>
      <w:r w:rsidR="00CE3DC4" w:rsidRPr="00CE3DC4">
        <w:rPr>
          <w:rFonts w:cs="B Lotus" w:hint="cs"/>
          <w:cs/>
          <w:lang w:bidi="fa-IR"/>
        </w:rPr>
        <w:t>‎</w:t>
      </w:r>
      <w:r w:rsidRPr="00CE3DC4">
        <w:rPr>
          <w:rFonts w:cs="B Lotus" w:hint="cs"/>
          <w:rtl/>
          <w:lang w:bidi="fa-IR"/>
        </w:rPr>
        <w:t>اند، و قرآن کریم چنانکه گذشت به این مهم اشاره کرده است:</w:t>
      </w:r>
    </w:p>
    <w:p w:rsidR="00615CB4" w:rsidRPr="00552C5D" w:rsidRDefault="002F63E2" w:rsidP="00772E47">
      <w:pPr>
        <w:ind w:firstLine="284"/>
        <w:jc w:val="both"/>
        <w:rPr>
          <w:rFonts w:ascii="Arial" w:hAnsi="Arial" w:cs="Arial"/>
          <w:color w:val="000000"/>
          <w:sz w:val="25"/>
          <w:szCs w:val="25"/>
          <w:rtl/>
        </w:rPr>
      </w:pPr>
      <w:r>
        <w:rPr>
          <w:rFonts w:cs="Traditional Arabic" w:hint="cs"/>
          <w:rtl/>
          <w:lang w:bidi="fa-IR"/>
        </w:rPr>
        <w:t>﴿</w:t>
      </w:r>
      <w:r w:rsidR="00772E47">
        <w:rPr>
          <w:rFonts w:ascii="KFGQPC Uthmanic Script HAFS" w:cs="KFGQPC Uthmanic Script HAFS" w:hint="eastAsia"/>
          <w:rtl/>
        </w:rPr>
        <w:t>وَلَا</w:t>
      </w:r>
      <w:r w:rsidR="00772E47">
        <w:rPr>
          <w:rFonts w:ascii="KFGQPC Uthmanic Script HAFS" w:cs="KFGQPC Uthmanic Script HAFS"/>
          <w:rtl/>
        </w:rPr>
        <w:t xml:space="preserve"> </w:t>
      </w:r>
      <w:r w:rsidR="00772E47">
        <w:rPr>
          <w:rFonts w:ascii="KFGQPC Uthmanic Script HAFS" w:cs="KFGQPC Uthmanic Script HAFS" w:hint="eastAsia"/>
          <w:rtl/>
        </w:rPr>
        <w:t>تَكُونُواْ</w:t>
      </w:r>
      <w:r w:rsidR="00772E47">
        <w:rPr>
          <w:rFonts w:ascii="KFGQPC Uthmanic Script HAFS" w:cs="KFGQPC Uthmanic Script HAFS"/>
          <w:rtl/>
        </w:rPr>
        <w:t xml:space="preserve"> </w:t>
      </w:r>
      <w:r w:rsidR="00772E47">
        <w:rPr>
          <w:rFonts w:ascii="KFGQPC Uthmanic Script HAFS" w:cs="KFGQPC Uthmanic Script HAFS" w:hint="eastAsia"/>
          <w:rtl/>
        </w:rPr>
        <w:t>كَ</w:t>
      </w:r>
      <w:r w:rsidR="00772E47">
        <w:rPr>
          <w:rFonts w:ascii="KFGQPC Uthmanic Script HAFS" w:cs="KFGQPC Uthmanic Script HAFS" w:hint="cs"/>
          <w:rtl/>
        </w:rPr>
        <w:t>ٱ</w:t>
      </w:r>
      <w:r w:rsidR="00772E47">
        <w:rPr>
          <w:rFonts w:ascii="KFGQPC Uthmanic Script HAFS" w:cs="KFGQPC Uthmanic Script HAFS" w:hint="eastAsia"/>
          <w:rtl/>
        </w:rPr>
        <w:t>لَّذِينَ</w:t>
      </w:r>
      <w:r w:rsidR="00772E47">
        <w:rPr>
          <w:rFonts w:ascii="KFGQPC Uthmanic Script HAFS" w:cs="KFGQPC Uthmanic Script HAFS"/>
          <w:rtl/>
        </w:rPr>
        <w:t xml:space="preserve"> </w:t>
      </w:r>
      <w:r w:rsidR="00772E47">
        <w:rPr>
          <w:rFonts w:ascii="KFGQPC Uthmanic Script HAFS" w:cs="KFGQPC Uthmanic Script HAFS" w:hint="eastAsia"/>
          <w:rtl/>
        </w:rPr>
        <w:t>تَفَرَّقُواْ</w:t>
      </w:r>
      <w:r w:rsidR="00772E47">
        <w:rPr>
          <w:rFonts w:ascii="KFGQPC Uthmanic Script HAFS" w:cs="KFGQPC Uthmanic Script HAFS"/>
          <w:rtl/>
        </w:rPr>
        <w:t xml:space="preserve"> </w:t>
      </w:r>
      <w:r w:rsidR="00772E47">
        <w:rPr>
          <w:rFonts w:ascii="KFGQPC Uthmanic Script HAFS" w:cs="KFGQPC Uthmanic Script HAFS" w:hint="eastAsia"/>
          <w:rtl/>
        </w:rPr>
        <w:t>وَ</w:t>
      </w:r>
      <w:r w:rsidR="00772E47">
        <w:rPr>
          <w:rFonts w:ascii="KFGQPC Uthmanic Script HAFS" w:cs="KFGQPC Uthmanic Script HAFS" w:hint="cs"/>
          <w:rtl/>
        </w:rPr>
        <w:t>ٱ</w:t>
      </w:r>
      <w:r w:rsidR="00772E47">
        <w:rPr>
          <w:rFonts w:ascii="KFGQPC Uthmanic Script HAFS" w:cs="KFGQPC Uthmanic Script HAFS" w:hint="eastAsia"/>
          <w:rtl/>
        </w:rPr>
        <w:t>خ</w:t>
      </w:r>
      <w:r w:rsidR="00772E47">
        <w:rPr>
          <w:rFonts w:ascii="KFGQPC Uthmanic Script HAFS" w:cs="KFGQPC Uthmanic Script HAFS" w:hint="cs"/>
          <w:rtl/>
        </w:rPr>
        <w:t>ۡ</w:t>
      </w:r>
      <w:r w:rsidR="00772E47">
        <w:rPr>
          <w:rFonts w:ascii="KFGQPC Uthmanic Script HAFS" w:cs="KFGQPC Uthmanic Script HAFS" w:hint="eastAsia"/>
          <w:rtl/>
        </w:rPr>
        <w:t>تَلَفُواْ</w:t>
      </w:r>
      <w:r w:rsidR="00772E47">
        <w:rPr>
          <w:rFonts w:ascii="KFGQPC Uthmanic Script HAFS" w:cs="KFGQPC Uthmanic Script HAFS"/>
          <w:rtl/>
        </w:rPr>
        <w:t xml:space="preserve"> </w:t>
      </w:r>
      <w:r w:rsidR="00772E47">
        <w:rPr>
          <w:rFonts w:ascii="KFGQPC Uthmanic Script HAFS" w:cs="KFGQPC Uthmanic Script HAFS" w:hint="eastAsia"/>
          <w:rtl/>
        </w:rPr>
        <w:t>مِن</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بَع</w:t>
      </w:r>
      <w:r w:rsidR="00772E47">
        <w:rPr>
          <w:rFonts w:ascii="KFGQPC Uthmanic Script HAFS" w:cs="KFGQPC Uthmanic Script HAFS" w:hint="cs"/>
          <w:rtl/>
        </w:rPr>
        <w:t>ۡ</w:t>
      </w:r>
      <w:r w:rsidR="00772E47">
        <w:rPr>
          <w:rFonts w:ascii="KFGQPC Uthmanic Script HAFS" w:cs="KFGQPC Uthmanic Script HAFS" w:hint="eastAsia"/>
          <w:rtl/>
        </w:rPr>
        <w:t>دِ</w:t>
      </w:r>
      <w:r w:rsidR="00772E47">
        <w:rPr>
          <w:rFonts w:ascii="KFGQPC Uthmanic Script HAFS" w:cs="KFGQPC Uthmanic Script HAFS"/>
          <w:rtl/>
        </w:rPr>
        <w:t xml:space="preserve"> </w:t>
      </w:r>
      <w:r w:rsidR="00772E47">
        <w:rPr>
          <w:rFonts w:ascii="KFGQPC Uthmanic Script HAFS" w:cs="KFGQPC Uthmanic Script HAFS" w:hint="eastAsia"/>
          <w:rtl/>
        </w:rPr>
        <w:t>مَا</w:t>
      </w:r>
      <w:r w:rsidR="00772E47">
        <w:rPr>
          <w:rFonts w:ascii="KFGQPC Uthmanic Script HAFS" w:cs="KFGQPC Uthmanic Script HAFS"/>
          <w:rtl/>
        </w:rPr>
        <w:t xml:space="preserve"> </w:t>
      </w:r>
      <w:r w:rsidR="00772E47">
        <w:rPr>
          <w:rFonts w:ascii="KFGQPC Uthmanic Script HAFS" w:cs="KFGQPC Uthmanic Script HAFS" w:hint="eastAsia"/>
          <w:rtl/>
        </w:rPr>
        <w:t>جَا</w:t>
      </w:r>
      <w:r w:rsidR="00772E47">
        <w:rPr>
          <w:rFonts w:ascii="KFGQPC Uthmanic Script HAFS" w:cs="KFGQPC Uthmanic Script HAFS" w:hint="cs"/>
          <w:rtl/>
        </w:rPr>
        <w:t>ٓ</w:t>
      </w:r>
      <w:r w:rsidR="00772E47">
        <w:rPr>
          <w:rFonts w:ascii="KFGQPC Uthmanic Script HAFS" w:cs="KFGQPC Uthmanic Script HAFS" w:hint="eastAsia"/>
          <w:rtl/>
        </w:rPr>
        <w:t>ءَهُمُ</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بَيِّنَ</w:t>
      </w:r>
      <w:r w:rsidR="00772E47">
        <w:rPr>
          <w:rFonts w:ascii="KFGQPC Uthmanic Script HAFS" w:cs="KFGQPC Uthmanic Script HAFS" w:hint="cs"/>
          <w:rtl/>
        </w:rPr>
        <w:t>ٰ</w:t>
      </w:r>
      <w:r w:rsidR="00772E47">
        <w:rPr>
          <w:rFonts w:ascii="KFGQPC Uthmanic Script HAFS" w:cs="KFGQPC Uthmanic Script HAFS" w:hint="eastAsia"/>
          <w:rtl/>
        </w:rPr>
        <w:t>تُ</w:t>
      </w:r>
      <w:r>
        <w:rPr>
          <w:rFonts w:cs="Traditional Arabic" w:hint="cs"/>
          <w:rtl/>
          <w:lang w:bidi="fa-IR"/>
        </w:rPr>
        <w:t>﴾</w:t>
      </w:r>
      <w:r>
        <w:rPr>
          <w:rFonts w:cs="B Lotus" w:hint="cs"/>
          <w:rtl/>
          <w:lang w:bidi="fa-IR"/>
        </w:rPr>
        <w:t xml:space="preserve"> </w:t>
      </w:r>
      <w:r>
        <w:rPr>
          <w:rFonts w:cs="B Lotus" w:hint="cs"/>
          <w:sz w:val="26"/>
          <w:szCs w:val="26"/>
          <w:rtl/>
          <w:lang w:bidi="fa-IR"/>
        </w:rPr>
        <w:t>[آل‌عمران: 105]</w:t>
      </w:r>
      <w:r>
        <w:rPr>
          <w:rFonts w:cs="B Lotus" w:hint="cs"/>
          <w:rtl/>
          <w:lang w:bidi="fa-IR"/>
        </w:rPr>
        <w:t>.</w:t>
      </w:r>
    </w:p>
    <w:p w:rsidR="00615CB4" w:rsidRDefault="002F63E2" w:rsidP="00CE3DC4">
      <w:pPr>
        <w:ind w:firstLine="284"/>
        <w:jc w:val="both"/>
        <w:rPr>
          <w:rFonts w:cs="B Lotus"/>
          <w:sz w:val="26"/>
          <w:szCs w:val="26"/>
          <w:rtl/>
          <w:lang w:bidi="fa-IR"/>
        </w:rPr>
      </w:pPr>
      <w:r w:rsidRPr="002F63E2">
        <w:rPr>
          <w:rFonts w:cs="Traditional Arabic" w:hint="cs"/>
          <w:sz w:val="26"/>
          <w:szCs w:val="26"/>
          <w:rtl/>
          <w:lang w:bidi="fa-IR"/>
        </w:rPr>
        <w:t>«</w:t>
      </w:r>
      <w:r w:rsidR="00615CB4" w:rsidRPr="002F63E2">
        <w:rPr>
          <w:rFonts w:cs="B Lotus" w:hint="cs"/>
          <w:sz w:val="26"/>
          <w:szCs w:val="26"/>
          <w:rtl/>
          <w:lang w:bidi="fa-IR"/>
        </w:rPr>
        <w:t>و مانند کسانی نشوید که پراکنده شدند و اختلاف ورزیدند پس از آنکه نشانه</w:t>
      </w:r>
      <w:r w:rsidR="009B0475" w:rsidRPr="002F63E2">
        <w:rPr>
          <w:rFonts w:cs="B Lotus" w:hint="cs"/>
          <w:sz w:val="26"/>
          <w:szCs w:val="26"/>
          <w:rtl/>
          <w:lang w:bidi="fa-IR"/>
        </w:rPr>
        <w:t>‌ها</w:t>
      </w:r>
      <w:r w:rsidR="00615CB4" w:rsidRPr="002F63E2">
        <w:rPr>
          <w:rFonts w:cs="B Lotus" w:hint="cs"/>
          <w:sz w:val="26"/>
          <w:szCs w:val="26"/>
          <w:rtl/>
          <w:lang w:bidi="fa-IR"/>
        </w:rPr>
        <w:t>ی روشن به آنان رسید</w:t>
      </w:r>
      <w:r w:rsidRPr="002F63E2">
        <w:rPr>
          <w:rFonts w:cs="Traditional Arabic" w:hint="cs"/>
          <w:sz w:val="26"/>
          <w:szCs w:val="26"/>
          <w:rtl/>
          <w:lang w:bidi="fa-IR"/>
        </w:rPr>
        <w:t>»</w:t>
      </w:r>
      <w:r w:rsidR="00615CB4" w:rsidRPr="002F63E2">
        <w:rPr>
          <w:rFonts w:cs="B Lotus" w:hint="cs"/>
          <w:sz w:val="26"/>
          <w:szCs w:val="26"/>
          <w:rtl/>
          <w:lang w:bidi="fa-IR"/>
        </w:rPr>
        <w:t>.</w:t>
      </w:r>
    </w:p>
    <w:p w:rsidR="00615CB4" w:rsidRDefault="002F63E2" w:rsidP="00772E47">
      <w:pPr>
        <w:ind w:firstLine="284"/>
        <w:jc w:val="both"/>
        <w:rPr>
          <w:rFonts w:ascii="Arial" w:hAnsi="Arial" w:cs="Arial"/>
          <w:color w:val="000000"/>
          <w:sz w:val="27"/>
          <w:szCs w:val="27"/>
          <w:rtl/>
        </w:rPr>
      </w:pPr>
      <w:r>
        <w:rPr>
          <w:rFonts w:cs="Traditional Arabic" w:hint="cs"/>
          <w:rtl/>
          <w:lang w:bidi="fa-IR"/>
        </w:rPr>
        <w:t>﴿</w:t>
      </w:r>
      <w:r w:rsidR="00772E47">
        <w:rPr>
          <w:rFonts w:ascii="KFGQPC Uthmanic Script HAFS" w:cs="KFGQPC Uthmanic Script HAFS" w:hint="eastAsia"/>
          <w:rtl/>
        </w:rPr>
        <w:t>وَلَا</w:t>
      </w:r>
      <w:r w:rsidR="00772E47">
        <w:rPr>
          <w:rFonts w:ascii="KFGQPC Uthmanic Script HAFS" w:cs="KFGQPC Uthmanic Script HAFS"/>
          <w:rtl/>
        </w:rPr>
        <w:t xml:space="preserve"> </w:t>
      </w:r>
      <w:r w:rsidR="00772E47">
        <w:rPr>
          <w:rFonts w:ascii="KFGQPC Uthmanic Script HAFS" w:cs="KFGQPC Uthmanic Script HAFS" w:hint="eastAsia"/>
          <w:rtl/>
        </w:rPr>
        <w:t>تَتَّبِعُواْ</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لسُّبُلَ</w:t>
      </w:r>
      <w:r w:rsidR="00772E47">
        <w:rPr>
          <w:rFonts w:ascii="KFGQPC Uthmanic Script HAFS" w:cs="KFGQPC Uthmanic Script HAFS"/>
          <w:rtl/>
        </w:rPr>
        <w:t xml:space="preserve"> </w:t>
      </w:r>
      <w:r w:rsidR="00772E47">
        <w:rPr>
          <w:rFonts w:ascii="KFGQPC Uthmanic Script HAFS" w:cs="KFGQPC Uthmanic Script HAFS" w:hint="eastAsia"/>
          <w:rtl/>
        </w:rPr>
        <w:t>فَتَفَرَّقَ</w:t>
      </w:r>
      <w:r w:rsidR="00772E47">
        <w:rPr>
          <w:rFonts w:ascii="KFGQPC Uthmanic Script HAFS" w:cs="KFGQPC Uthmanic Script HAFS"/>
          <w:rtl/>
        </w:rPr>
        <w:t xml:space="preserve"> </w:t>
      </w:r>
      <w:r w:rsidR="00772E47">
        <w:rPr>
          <w:rFonts w:ascii="KFGQPC Uthmanic Script HAFS" w:cs="KFGQPC Uthmanic Script HAFS" w:hint="eastAsia"/>
          <w:rtl/>
        </w:rPr>
        <w:t>بِكُم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عَن</w:t>
      </w:r>
      <w:r w:rsidR="00772E47">
        <w:rPr>
          <w:rFonts w:ascii="KFGQPC Uthmanic Script HAFS" w:cs="KFGQPC Uthmanic Script HAFS"/>
          <w:rtl/>
        </w:rPr>
        <w:t xml:space="preserve"> </w:t>
      </w:r>
      <w:r w:rsidR="00772E47">
        <w:rPr>
          <w:rFonts w:ascii="KFGQPC Uthmanic Script HAFS" w:cs="KFGQPC Uthmanic Script HAFS" w:hint="eastAsia"/>
          <w:rtl/>
        </w:rPr>
        <w:t>سَبِيلِهِ</w:t>
      </w:r>
      <w:r w:rsidR="00772E47">
        <w:rPr>
          <w:rFonts w:ascii="KFGQPC Uthmanic Script HAFS" w:cs="KFGQPC Uthmanic Script HAFS" w:hint="cs"/>
          <w:rtl/>
        </w:rPr>
        <w:t>ۦ</w:t>
      </w:r>
      <w:r>
        <w:rPr>
          <w:rFonts w:cs="Traditional Arabic" w:hint="cs"/>
          <w:rtl/>
          <w:lang w:bidi="fa-IR"/>
        </w:rPr>
        <w:t>﴾</w:t>
      </w:r>
      <w:r>
        <w:rPr>
          <w:rFonts w:cs="B Lotus" w:hint="cs"/>
          <w:rtl/>
          <w:lang w:bidi="fa-IR"/>
        </w:rPr>
        <w:t xml:space="preserve"> </w:t>
      </w:r>
      <w:r>
        <w:rPr>
          <w:rFonts w:cs="B Lotus" w:hint="cs"/>
          <w:sz w:val="26"/>
          <w:szCs w:val="26"/>
          <w:rtl/>
          <w:lang w:bidi="fa-IR"/>
        </w:rPr>
        <w:t>[آل‌عمران: 105]</w:t>
      </w:r>
      <w:r>
        <w:rPr>
          <w:rFonts w:cs="B Lotus" w:hint="cs"/>
          <w:rtl/>
          <w:lang w:bidi="fa-IR"/>
        </w:rPr>
        <w:t>.</w:t>
      </w:r>
    </w:p>
    <w:p w:rsidR="00615CB4" w:rsidRDefault="002F63E2" w:rsidP="00CE3DC4">
      <w:pPr>
        <w:ind w:firstLine="284"/>
        <w:jc w:val="both"/>
        <w:rPr>
          <w:rFonts w:cs="B Lotus"/>
          <w:sz w:val="26"/>
          <w:szCs w:val="26"/>
          <w:rtl/>
          <w:lang w:bidi="fa-IR"/>
        </w:rPr>
      </w:pPr>
      <w:r w:rsidRPr="002F63E2">
        <w:rPr>
          <w:rFonts w:cs="Traditional Arabic" w:hint="cs"/>
          <w:sz w:val="26"/>
          <w:szCs w:val="26"/>
          <w:rtl/>
          <w:lang w:bidi="fa-IR"/>
        </w:rPr>
        <w:t>«</w:t>
      </w:r>
      <w:r w:rsidR="00615CB4" w:rsidRPr="002F63E2">
        <w:rPr>
          <w:rFonts w:cs="B Lotus" w:hint="cs"/>
          <w:sz w:val="26"/>
          <w:szCs w:val="26"/>
          <w:rtl/>
          <w:lang w:bidi="fa-IR"/>
        </w:rPr>
        <w:t>و از راه</w:t>
      </w:r>
      <w:r w:rsidRPr="002F63E2">
        <w:rPr>
          <w:rFonts w:cs="B Lotus" w:hint="eastAsia"/>
          <w:sz w:val="26"/>
          <w:szCs w:val="26"/>
          <w:rtl/>
          <w:lang w:bidi="fa-IR"/>
        </w:rPr>
        <w:t>‌</w:t>
      </w:r>
      <w:r w:rsidR="00615CB4" w:rsidRPr="002F63E2">
        <w:rPr>
          <w:rFonts w:cs="B Lotus" w:hint="cs"/>
          <w:sz w:val="26"/>
          <w:szCs w:val="26"/>
          <w:rtl/>
          <w:lang w:bidi="fa-IR"/>
        </w:rPr>
        <w:t>هایی پیروی نکنید که شما را از راه خدا پراکنده</w:t>
      </w:r>
      <w:r w:rsidR="009B0475" w:rsidRPr="002F63E2">
        <w:rPr>
          <w:rFonts w:cs="B Lotus" w:hint="cs"/>
          <w:sz w:val="26"/>
          <w:szCs w:val="26"/>
          <w:rtl/>
          <w:lang w:bidi="fa-IR"/>
        </w:rPr>
        <w:t xml:space="preserve"> می‌</w:t>
      </w:r>
      <w:r w:rsidR="00615CB4" w:rsidRPr="002F63E2">
        <w:rPr>
          <w:rFonts w:cs="B Lotus" w:hint="cs"/>
          <w:sz w:val="26"/>
          <w:szCs w:val="26"/>
          <w:rtl/>
          <w:lang w:bidi="fa-IR"/>
        </w:rPr>
        <w:t>سازد</w:t>
      </w:r>
      <w:r w:rsidRPr="002F63E2">
        <w:rPr>
          <w:rFonts w:cs="Traditional Arabic" w:hint="cs"/>
          <w:sz w:val="26"/>
          <w:szCs w:val="26"/>
          <w:rtl/>
          <w:lang w:bidi="fa-IR"/>
        </w:rPr>
        <w:t>»</w:t>
      </w:r>
      <w:r w:rsidR="00615CB4" w:rsidRPr="002F63E2">
        <w:rPr>
          <w:rFonts w:cs="B Lotus" w:hint="cs"/>
          <w:sz w:val="26"/>
          <w:szCs w:val="26"/>
          <w:rtl/>
          <w:lang w:bidi="fa-IR"/>
        </w:rPr>
        <w:t>.</w:t>
      </w:r>
    </w:p>
    <w:p w:rsidR="00615CB4" w:rsidRPr="00552C5D" w:rsidRDefault="002F63E2" w:rsidP="00772E47">
      <w:pPr>
        <w:ind w:firstLine="284"/>
        <w:jc w:val="both"/>
        <w:rPr>
          <w:rFonts w:ascii="Arial" w:hAnsi="Arial" w:cs="Arial"/>
          <w:color w:val="000000"/>
          <w:sz w:val="25"/>
          <w:szCs w:val="25"/>
          <w:rtl/>
        </w:rPr>
      </w:pPr>
      <w:r>
        <w:rPr>
          <w:rFonts w:cs="Traditional Arabic" w:hint="cs"/>
          <w:sz w:val="26"/>
          <w:szCs w:val="26"/>
          <w:rtl/>
          <w:lang w:bidi="fa-IR"/>
        </w:rPr>
        <w:t>﴿</w:t>
      </w:r>
      <w:r w:rsidR="00772E47" w:rsidRPr="00772E47">
        <w:rPr>
          <w:rFonts w:ascii="KFGQPC Uthmanic Script HAFS" w:cs="KFGQPC Uthmanic Script HAFS" w:hint="eastAsia"/>
          <w:rtl/>
          <w:lang w:bidi="fa-IR"/>
        </w:rPr>
        <w:t>مُنِيبِينَ</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إِلَي</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هِ</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وَ</w:t>
      </w:r>
      <w:r w:rsidR="00772E47" w:rsidRPr="00772E47">
        <w:rPr>
          <w:rFonts w:ascii="KFGQPC Uthmanic Script HAFS" w:cs="KFGQPC Uthmanic Script HAFS" w:hint="cs"/>
          <w:rtl/>
          <w:lang w:bidi="fa-IR"/>
        </w:rPr>
        <w:t>ٱ</w:t>
      </w:r>
      <w:r w:rsidR="00772E47" w:rsidRPr="00772E47">
        <w:rPr>
          <w:rFonts w:ascii="KFGQPC Uthmanic Script HAFS" w:cs="KFGQPC Uthmanic Script HAFS" w:hint="eastAsia"/>
          <w:rtl/>
          <w:lang w:bidi="fa-IR"/>
        </w:rPr>
        <w:t>تَّقُوهُ</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وَأَقِيمُواْ</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cs"/>
          <w:rtl/>
          <w:lang w:bidi="fa-IR"/>
        </w:rPr>
        <w:t>ٱ</w:t>
      </w:r>
      <w:r w:rsidR="00772E47" w:rsidRPr="00772E47">
        <w:rPr>
          <w:rFonts w:ascii="KFGQPC Uthmanic Script HAFS" w:cs="KFGQPC Uthmanic Script HAFS" w:hint="eastAsia"/>
          <w:rtl/>
          <w:lang w:bidi="fa-IR"/>
        </w:rPr>
        <w:t>لصَّلَو</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ةَ</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وَلَا</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تَكُونُواْ</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مِنَ</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cs"/>
          <w:rtl/>
          <w:lang w:bidi="fa-IR"/>
        </w:rPr>
        <w:t>ٱ</w:t>
      </w:r>
      <w:r w:rsidR="00772E47" w:rsidRPr="00772E47">
        <w:rPr>
          <w:rFonts w:ascii="KFGQPC Uthmanic Script HAFS" w:cs="KFGQPC Uthmanic Script HAFS" w:hint="eastAsia"/>
          <w:rtl/>
          <w:lang w:bidi="fa-IR"/>
        </w:rPr>
        <w:t>ل</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مُش</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رِكِينَ</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cs"/>
          <w:rtl/>
          <w:lang w:bidi="fa-IR"/>
        </w:rPr>
        <w:t>٣١</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مِنَ</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cs"/>
          <w:rtl/>
          <w:lang w:bidi="fa-IR"/>
        </w:rPr>
        <w:t>ٱ</w:t>
      </w:r>
      <w:r w:rsidR="00772E47" w:rsidRPr="00772E47">
        <w:rPr>
          <w:rFonts w:ascii="KFGQPC Uthmanic Script HAFS" w:cs="KFGQPC Uthmanic Script HAFS" w:hint="eastAsia"/>
          <w:rtl/>
          <w:lang w:bidi="fa-IR"/>
        </w:rPr>
        <w:t>لَّذِينَ</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فَرَّقُواْ</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دِينَهُم</w:t>
      </w:r>
      <w:r w:rsidR="00772E47" w:rsidRPr="00772E47">
        <w:rPr>
          <w:rFonts w:ascii="KFGQPC Uthmanic Script HAFS" w:cs="KFGQPC Uthmanic Script HAFS" w:hint="cs"/>
          <w:rtl/>
          <w:lang w:bidi="fa-IR"/>
        </w:rPr>
        <w:t>ۡ</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وَكَانُواْ</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شِيَع</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ا</w:t>
      </w:r>
      <w:r w:rsidR="00772E47" w:rsidRPr="00772E47">
        <w:rPr>
          <w:rFonts w:ascii="KFGQPC Uthmanic Script HAFS" w:cs="KFGQPC Uthmanic Script HAFS" w:hint="cs"/>
          <w:rtl/>
          <w:lang w:bidi="fa-IR"/>
        </w:rPr>
        <w:t>ۖ</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كُلُّ</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حِز</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بِ</w:t>
      </w:r>
      <w:r w:rsidR="00772E47" w:rsidRPr="00772E47">
        <w:rPr>
          <w:rFonts w:ascii="KFGQPC Uthmanic Script HAFS" w:cs="KFGQPC Uthmanic Script HAFS" w:hint="cs"/>
          <w:rtl/>
          <w:lang w:bidi="fa-IR"/>
        </w:rPr>
        <w:t>ۢ</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بِمَا</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لَدَي</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هِم</w:t>
      </w:r>
      <w:r w:rsidR="00772E47" w:rsidRPr="00772E47">
        <w:rPr>
          <w:rFonts w:ascii="KFGQPC Uthmanic Script HAFS" w:cs="KFGQPC Uthmanic Script HAFS" w:hint="cs"/>
          <w:rtl/>
          <w:lang w:bidi="fa-IR"/>
        </w:rPr>
        <w:t>ۡ</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فَرِحُونَ</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cs"/>
          <w:rtl/>
          <w:lang w:bidi="fa-IR"/>
        </w:rPr>
        <w:t>٣٢</w:t>
      </w:r>
      <w:r>
        <w:rPr>
          <w:rFonts w:cs="Traditional Arabic" w:hint="cs"/>
          <w:sz w:val="26"/>
          <w:szCs w:val="26"/>
          <w:rtl/>
          <w:lang w:bidi="fa-IR"/>
        </w:rPr>
        <w:t>﴾</w:t>
      </w:r>
      <w:r>
        <w:rPr>
          <w:rFonts w:cs="B Lotus" w:hint="cs"/>
          <w:sz w:val="26"/>
          <w:szCs w:val="26"/>
          <w:rtl/>
          <w:lang w:bidi="fa-IR"/>
        </w:rPr>
        <w:t xml:space="preserve"> </w:t>
      </w:r>
      <w:r>
        <w:rPr>
          <w:rFonts w:cs="B Lotus" w:hint="cs"/>
          <w:sz w:val="24"/>
          <w:szCs w:val="24"/>
          <w:rtl/>
          <w:lang w:bidi="fa-IR"/>
        </w:rPr>
        <w:t>[الروم: 31-32]</w:t>
      </w:r>
      <w:r>
        <w:rPr>
          <w:rFonts w:cs="B Lotus" w:hint="cs"/>
          <w:sz w:val="26"/>
          <w:szCs w:val="26"/>
          <w:rtl/>
          <w:lang w:bidi="fa-IR"/>
        </w:rPr>
        <w:t>.</w:t>
      </w:r>
    </w:p>
    <w:p w:rsidR="00615CB4" w:rsidRDefault="002F63E2" w:rsidP="00CE3DC4">
      <w:pPr>
        <w:ind w:firstLine="284"/>
        <w:jc w:val="both"/>
        <w:rPr>
          <w:rFonts w:cs="B Lotus"/>
          <w:sz w:val="26"/>
          <w:szCs w:val="26"/>
          <w:rtl/>
          <w:lang w:bidi="fa-IR"/>
        </w:rPr>
      </w:pPr>
      <w:r w:rsidRPr="002F63E2">
        <w:rPr>
          <w:rFonts w:cs="Traditional Arabic" w:hint="cs"/>
          <w:sz w:val="26"/>
          <w:szCs w:val="26"/>
          <w:rtl/>
          <w:lang w:bidi="fa-IR"/>
        </w:rPr>
        <w:t>«</w:t>
      </w:r>
      <w:r w:rsidR="00615CB4" w:rsidRPr="002F63E2">
        <w:rPr>
          <w:rFonts w:cs="B Lotus" w:hint="cs"/>
          <w:sz w:val="26"/>
          <w:szCs w:val="26"/>
          <w:rtl/>
          <w:lang w:bidi="fa-IR"/>
        </w:rPr>
        <w:t>و از زمره مشرکان نگردید از کسانی که آئین خود را پراکنده و بخش بخش کرده</w:t>
      </w:r>
      <w:r w:rsidR="00CE3DC4" w:rsidRPr="002F63E2">
        <w:rPr>
          <w:rFonts w:cs="B Lotus" w:hint="cs"/>
          <w:sz w:val="26"/>
          <w:szCs w:val="26"/>
          <w:cs/>
          <w:lang w:bidi="fa-IR"/>
        </w:rPr>
        <w:t>‎</w:t>
      </w:r>
      <w:r w:rsidR="00615CB4" w:rsidRPr="002F63E2">
        <w:rPr>
          <w:rFonts w:cs="B Lotus" w:hint="cs"/>
          <w:sz w:val="26"/>
          <w:szCs w:val="26"/>
          <w:rtl/>
          <w:lang w:bidi="fa-IR"/>
        </w:rPr>
        <w:t>اند و به دسته</w:t>
      </w:r>
      <w:r w:rsidR="00CE3DC4" w:rsidRPr="002F63E2">
        <w:rPr>
          <w:rFonts w:cs="B Lotus" w:hint="cs"/>
          <w:sz w:val="26"/>
          <w:szCs w:val="26"/>
          <w:cs/>
          <w:lang w:bidi="fa-IR"/>
        </w:rPr>
        <w:t>‎</w:t>
      </w:r>
      <w:r w:rsidR="00615CB4" w:rsidRPr="002F63E2">
        <w:rPr>
          <w:rFonts w:cs="B Lotus" w:hint="cs"/>
          <w:sz w:val="26"/>
          <w:szCs w:val="26"/>
          <w:rtl/>
          <w:lang w:bidi="fa-IR"/>
        </w:rPr>
        <w:t>ها و گروه</w:t>
      </w:r>
      <w:r w:rsidR="00CE3DC4" w:rsidRPr="002F63E2">
        <w:rPr>
          <w:rFonts w:cs="B Lotus" w:hint="cs"/>
          <w:sz w:val="26"/>
          <w:szCs w:val="26"/>
          <w:cs/>
          <w:lang w:bidi="fa-IR"/>
        </w:rPr>
        <w:t>‎</w:t>
      </w:r>
      <w:r w:rsidR="00615CB4" w:rsidRPr="002F63E2">
        <w:rPr>
          <w:rFonts w:cs="B Lotus" w:hint="cs"/>
          <w:sz w:val="26"/>
          <w:szCs w:val="26"/>
          <w:rtl/>
          <w:lang w:bidi="fa-IR"/>
        </w:rPr>
        <w:t>های گوناگونی تقسیم شده</w:t>
      </w:r>
      <w:r w:rsidR="00CE3DC4" w:rsidRPr="002F63E2">
        <w:rPr>
          <w:rFonts w:cs="B Lotus" w:hint="cs"/>
          <w:sz w:val="26"/>
          <w:szCs w:val="26"/>
          <w:cs/>
          <w:lang w:bidi="fa-IR"/>
        </w:rPr>
        <w:t>‎</w:t>
      </w:r>
      <w:r w:rsidR="00615CB4" w:rsidRPr="002F63E2">
        <w:rPr>
          <w:rFonts w:cs="B Lotus" w:hint="cs"/>
          <w:sz w:val="26"/>
          <w:szCs w:val="26"/>
          <w:rtl/>
          <w:lang w:bidi="fa-IR"/>
        </w:rPr>
        <w:t>اند و هر گروهی هم از روش و آئینی که دارد خرسند و خوشحال است</w:t>
      </w:r>
      <w:r w:rsidRPr="002F63E2">
        <w:rPr>
          <w:rFonts w:cs="Traditional Arabic" w:hint="cs"/>
          <w:sz w:val="26"/>
          <w:szCs w:val="26"/>
          <w:rtl/>
          <w:lang w:bidi="fa-IR"/>
        </w:rPr>
        <w:t>»</w:t>
      </w:r>
      <w:r w:rsidR="00615CB4" w:rsidRPr="002F63E2">
        <w:rPr>
          <w:rFonts w:cs="B Lotus" w:hint="cs"/>
          <w:sz w:val="26"/>
          <w:szCs w:val="26"/>
          <w:rtl/>
          <w:lang w:bidi="fa-IR"/>
        </w:rPr>
        <w:t>.</w:t>
      </w:r>
    </w:p>
    <w:p w:rsidR="00615CB4" w:rsidRPr="00552C5D" w:rsidRDefault="002F63E2" w:rsidP="00772E47">
      <w:pPr>
        <w:ind w:firstLine="284"/>
        <w:jc w:val="both"/>
        <w:rPr>
          <w:rFonts w:ascii="Arial" w:hAnsi="Arial" w:cs="Arial"/>
          <w:color w:val="000000"/>
          <w:sz w:val="25"/>
          <w:szCs w:val="25"/>
          <w:rtl/>
        </w:rPr>
      </w:pPr>
      <w:r w:rsidRPr="002F63E2">
        <w:rPr>
          <w:rFonts w:cs="Traditional Arabic" w:hint="cs"/>
          <w:rtl/>
          <w:lang w:bidi="fa-IR"/>
        </w:rPr>
        <w:t>﴿</w:t>
      </w:r>
      <w:r w:rsidR="00772E47">
        <w:rPr>
          <w:rFonts w:ascii="KFGQPC Uthmanic Script HAFS" w:cs="KFGQPC Uthmanic Script HAFS" w:hint="eastAsia"/>
          <w:rtl/>
        </w:rPr>
        <w:t>إِنَّ</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لَّذِينَ</w:t>
      </w:r>
      <w:r w:rsidR="00772E47">
        <w:rPr>
          <w:rFonts w:ascii="KFGQPC Uthmanic Script HAFS" w:cs="KFGQPC Uthmanic Script HAFS"/>
          <w:rtl/>
        </w:rPr>
        <w:t xml:space="preserve"> </w:t>
      </w:r>
      <w:r w:rsidR="00772E47">
        <w:rPr>
          <w:rFonts w:ascii="KFGQPC Uthmanic Script HAFS" w:cs="KFGQPC Uthmanic Script HAFS" w:hint="eastAsia"/>
          <w:rtl/>
        </w:rPr>
        <w:t>فَرَّقُواْ</w:t>
      </w:r>
      <w:r w:rsidR="00772E47">
        <w:rPr>
          <w:rFonts w:ascii="KFGQPC Uthmanic Script HAFS" w:cs="KFGQPC Uthmanic Script HAFS"/>
          <w:rtl/>
        </w:rPr>
        <w:t xml:space="preserve"> </w:t>
      </w:r>
      <w:r w:rsidR="00772E47">
        <w:rPr>
          <w:rFonts w:ascii="KFGQPC Uthmanic Script HAFS" w:cs="KFGQPC Uthmanic Script HAFS" w:hint="eastAsia"/>
          <w:rtl/>
        </w:rPr>
        <w:t>دِينَهُم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وَكَانُواْ</w:t>
      </w:r>
      <w:r w:rsidR="00772E47">
        <w:rPr>
          <w:rFonts w:ascii="KFGQPC Uthmanic Script HAFS" w:cs="KFGQPC Uthmanic Script HAFS"/>
          <w:rtl/>
        </w:rPr>
        <w:t xml:space="preserve"> </w:t>
      </w:r>
      <w:r w:rsidR="00772E47">
        <w:rPr>
          <w:rFonts w:ascii="KFGQPC Uthmanic Script HAFS" w:cs="KFGQPC Uthmanic Script HAFS" w:hint="eastAsia"/>
          <w:rtl/>
        </w:rPr>
        <w:t>شِيَع</w:t>
      </w:r>
      <w:r w:rsidR="00772E47">
        <w:rPr>
          <w:rFonts w:ascii="KFGQPC Uthmanic Script HAFS" w:cs="KFGQPC Uthmanic Script HAFS" w:hint="cs"/>
          <w:rtl/>
        </w:rPr>
        <w:t>ٗ</w:t>
      </w:r>
      <w:r w:rsidR="00772E47">
        <w:rPr>
          <w:rFonts w:ascii="KFGQPC Uthmanic Script HAFS" w:cs="KFGQPC Uthmanic Script HAFS" w:hint="eastAsia"/>
          <w:rtl/>
        </w:rPr>
        <w:t>ا</w:t>
      </w:r>
      <w:r w:rsidR="00772E47">
        <w:rPr>
          <w:rFonts w:ascii="KFGQPC Uthmanic Script HAFS" w:cs="KFGQPC Uthmanic Script HAFS"/>
          <w:rtl/>
        </w:rPr>
        <w:t xml:space="preserve"> </w:t>
      </w:r>
      <w:r w:rsidR="00772E47">
        <w:rPr>
          <w:rFonts w:ascii="KFGQPC Uthmanic Script HAFS" w:cs="KFGQPC Uthmanic Script HAFS" w:hint="eastAsia"/>
          <w:rtl/>
        </w:rPr>
        <w:t>لَّس</w:t>
      </w:r>
      <w:r w:rsidR="00772E47">
        <w:rPr>
          <w:rFonts w:ascii="KFGQPC Uthmanic Script HAFS" w:cs="KFGQPC Uthmanic Script HAFS" w:hint="cs"/>
          <w:rtl/>
        </w:rPr>
        <w:t>ۡ</w:t>
      </w:r>
      <w:r w:rsidR="00772E47">
        <w:rPr>
          <w:rFonts w:ascii="KFGQPC Uthmanic Script HAFS" w:cs="KFGQPC Uthmanic Script HAFS" w:hint="eastAsia"/>
          <w:rtl/>
        </w:rPr>
        <w:t>تَ</w:t>
      </w:r>
      <w:r w:rsidR="00772E47">
        <w:rPr>
          <w:rFonts w:ascii="KFGQPC Uthmanic Script HAFS" w:cs="KFGQPC Uthmanic Script HAFS"/>
          <w:rtl/>
        </w:rPr>
        <w:t xml:space="preserve"> </w:t>
      </w:r>
      <w:r w:rsidR="00772E47">
        <w:rPr>
          <w:rFonts w:ascii="KFGQPC Uthmanic Script HAFS" w:cs="KFGQPC Uthmanic Script HAFS" w:hint="eastAsia"/>
          <w:rtl/>
        </w:rPr>
        <w:t>مِن</w:t>
      </w:r>
      <w:r w:rsidR="00772E47">
        <w:rPr>
          <w:rFonts w:ascii="KFGQPC Uthmanic Script HAFS" w:cs="KFGQPC Uthmanic Script HAFS" w:hint="cs"/>
          <w:rtl/>
        </w:rPr>
        <w:t>ۡ</w:t>
      </w:r>
      <w:r w:rsidR="00772E47">
        <w:rPr>
          <w:rFonts w:ascii="KFGQPC Uthmanic Script HAFS" w:cs="KFGQPC Uthmanic Script HAFS" w:hint="eastAsia"/>
          <w:rtl/>
        </w:rPr>
        <w:t>هُم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فِي</w:t>
      </w:r>
      <w:r w:rsidR="00772E47">
        <w:rPr>
          <w:rFonts w:ascii="KFGQPC Uthmanic Script HAFS" w:cs="KFGQPC Uthmanic Script HAFS"/>
          <w:rtl/>
        </w:rPr>
        <w:t xml:space="preserve"> </w:t>
      </w:r>
      <w:r w:rsidR="00772E47">
        <w:rPr>
          <w:rFonts w:ascii="KFGQPC Uthmanic Script HAFS" w:cs="KFGQPC Uthmanic Script HAFS" w:hint="eastAsia"/>
          <w:rtl/>
        </w:rPr>
        <w:t>شَي</w:t>
      </w:r>
      <w:r w:rsidR="00772E47">
        <w:rPr>
          <w:rFonts w:ascii="KFGQPC Uthmanic Script HAFS" w:cs="KFGQPC Uthmanic Script HAFS" w:hint="cs"/>
          <w:rtl/>
        </w:rPr>
        <w:t>ۡ</w:t>
      </w:r>
      <w:r w:rsidR="00772E47">
        <w:rPr>
          <w:rFonts w:ascii="KFGQPC Uthmanic Script HAFS" w:cs="KFGQPC Uthmanic Script HAFS" w:hint="eastAsia"/>
          <w:rtl/>
        </w:rPr>
        <w:t>ءٍ</w:t>
      </w:r>
      <w:r w:rsidRPr="002F63E2">
        <w:rPr>
          <w:rFonts w:cs="Traditional Arabic" w:hint="cs"/>
          <w:rtl/>
          <w:lang w:bidi="fa-IR"/>
        </w:rPr>
        <w:t>﴾</w:t>
      </w:r>
      <w:r>
        <w:rPr>
          <w:rFonts w:cs="B Lotus" w:hint="cs"/>
          <w:sz w:val="26"/>
          <w:szCs w:val="26"/>
          <w:rtl/>
          <w:lang w:bidi="fa-IR"/>
        </w:rPr>
        <w:t xml:space="preserve"> [الأنعام: 159]</w:t>
      </w:r>
      <w:r>
        <w:rPr>
          <w:rFonts w:cs="B Lotus" w:hint="cs"/>
          <w:rtl/>
          <w:lang w:bidi="fa-IR"/>
        </w:rPr>
        <w:t>.</w:t>
      </w:r>
    </w:p>
    <w:p w:rsidR="00615CB4" w:rsidRPr="002F63E2" w:rsidRDefault="002F63E2" w:rsidP="00CE3DC4">
      <w:pPr>
        <w:ind w:firstLine="284"/>
        <w:jc w:val="both"/>
        <w:rPr>
          <w:rFonts w:cs="B Lotus"/>
          <w:sz w:val="26"/>
          <w:szCs w:val="26"/>
          <w:rtl/>
          <w:lang w:bidi="fa-IR"/>
        </w:rPr>
      </w:pPr>
      <w:r w:rsidRPr="002F63E2">
        <w:rPr>
          <w:rFonts w:cs="Traditional Arabic" w:hint="cs"/>
          <w:sz w:val="26"/>
          <w:szCs w:val="26"/>
          <w:rtl/>
          <w:lang w:bidi="fa-IR"/>
        </w:rPr>
        <w:t>«</w:t>
      </w:r>
      <w:r w:rsidR="00615CB4" w:rsidRPr="002F63E2">
        <w:rPr>
          <w:rFonts w:cs="B Lotus" w:hint="cs"/>
          <w:sz w:val="26"/>
          <w:szCs w:val="26"/>
          <w:rtl/>
          <w:lang w:bidi="fa-IR"/>
        </w:rPr>
        <w:t>بی</w:t>
      </w:r>
      <w:r w:rsidR="00CE3DC4" w:rsidRPr="002F63E2">
        <w:rPr>
          <w:rFonts w:cs="B Lotus" w:hint="cs"/>
          <w:sz w:val="26"/>
          <w:szCs w:val="26"/>
          <w:cs/>
          <w:lang w:bidi="fa-IR"/>
        </w:rPr>
        <w:t>‎</w:t>
      </w:r>
      <w:r w:rsidR="00615CB4" w:rsidRPr="002F63E2">
        <w:rPr>
          <w:rFonts w:cs="B Lotus" w:hint="cs"/>
          <w:sz w:val="26"/>
          <w:szCs w:val="26"/>
          <w:rtl/>
          <w:lang w:bidi="fa-IR"/>
        </w:rPr>
        <w:t>گمان کسانی که آئین خود را پراکنده می</w:t>
      </w:r>
      <w:r w:rsidR="00CE3DC4" w:rsidRPr="002F63E2">
        <w:rPr>
          <w:rFonts w:cs="B Lotus" w:hint="cs"/>
          <w:sz w:val="26"/>
          <w:szCs w:val="26"/>
          <w:cs/>
          <w:lang w:bidi="fa-IR"/>
        </w:rPr>
        <w:t>‎</w:t>
      </w:r>
      <w:r w:rsidR="00615CB4" w:rsidRPr="002F63E2">
        <w:rPr>
          <w:rFonts w:cs="B Lotus" w:hint="cs"/>
          <w:sz w:val="26"/>
          <w:szCs w:val="26"/>
          <w:rtl/>
          <w:lang w:bidi="fa-IR"/>
        </w:rPr>
        <w:t>دارند و دسته دسته و گروه گروه شوند تو به هیچ وجه از آنان نیستی</w:t>
      </w:r>
      <w:r w:rsidRPr="002F63E2">
        <w:rPr>
          <w:rFonts w:cs="Traditional Arabic" w:hint="cs"/>
          <w:sz w:val="26"/>
          <w:szCs w:val="26"/>
          <w:rtl/>
          <w:lang w:bidi="fa-IR"/>
        </w:rPr>
        <w:t>»</w:t>
      </w:r>
      <w:r w:rsidR="00615CB4" w:rsidRPr="002F63E2">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و آیات مشابه این که به همین معنی و مفهوم اشاره دارند.</w:t>
      </w:r>
    </w:p>
    <w:p w:rsidR="00615CB4" w:rsidRPr="00CE3DC4" w:rsidRDefault="00615CB4" w:rsidP="00CE3DC4">
      <w:pPr>
        <w:ind w:firstLine="284"/>
        <w:jc w:val="both"/>
        <w:rPr>
          <w:rFonts w:cs="B Lotus"/>
          <w:rtl/>
          <w:lang w:bidi="fa-IR"/>
        </w:rPr>
      </w:pPr>
      <w:r w:rsidRPr="00CE3DC4">
        <w:rPr>
          <w:rFonts w:cs="B Lotus" w:hint="cs"/>
          <w:rtl/>
          <w:lang w:bidi="fa-IR"/>
        </w:rPr>
        <w:t>حضرت رسول</w:t>
      </w:r>
      <w:r>
        <w:rPr>
          <w:rFonts w:cs="CTraditional Arabic" w:hint="cs"/>
          <w:rtl/>
          <w:lang w:bidi="fa-IR"/>
        </w:rPr>
        <w:t>ص</w:t>
      </w:r>
      <w:r w:rsidRPr="00CE3DC4">
        <w:rPr>
          <w:rFonts w:cs="B Lotus" w:hint="cs"/>
          <w:rtl/>
          <w:lang w:bidi="fa-IR"/>
        </w:rPr>
        <w:t xml:space="preserve"> روشن ساخت که فساد بین مردم [فساد ذات بین] قطع کننده و برّنده است و به واقع آن دین را قطع خواهد کرد و</w:t>
      </w:r>
      <w:r w:rsidR="009B0475">
        <w:rPr>
          <w:rFonts w:cs="B Lotus" w:hint="cs"/>
          <w:rtl/>
          <w:lang w:bidi="fa-IR"/>
        </w:rPr>
        <w:t xml:space="preserve"> می‌</w:t>
      </w:r>
      <w:r w:rsidRPr="00CE3DC4">
        <w:rPr>
          <w:rFonts w:cs="B Lotus" w:hint="cs"/>
          <w:rtl/>
          <w:lang w:bidi="fa-IR"/>
        </w:rPr>
        <w:t>بُرد، لذا همه</w:t>
      </w:r>
      <w:r w:rsidRPr="00CE3DC4">
        <w:rPr>
          <w:rFonts w:cs="B Lotus"/>
          <w:rtl/>
          <w:lang w:bidi="fa-IR"/>
        </w:rPr>
        <w:softHyphen/>
      </w:r>
      <w:r w:rsidRPr="00CE3DC4">
        <w:rPr>
          <w:rFonts w:cs="B Lotus" w:hint="cs"/>
          <w:rtl/>
          <w:lang w:bidi="fa-IR"/>
        </w:rPr>
        <w:t>ی شواهد و روایات، دلالت بر واقع شدن افتراق و جدایی در هنگام پیدایش بدعت</w:t>
      </w:r>
      <w:r w:rsidR="00772E47">
        <w:rPr>
          <w:rFonts w:cs="B Lotus" w:hint="eastAsia"/>
          <w:rtl/>
          <w:lang w:bidi="fa-IR"/>
        </w:rPr>
        <w:t>‌</w:t>
      </w:r>
      <w:r w:rsidRPr="00CE3DC4">
        <w:rPr>
          <w:rFonts w:cs="B Lotus" w:hint="cs"/>
          <w:rtl/>
          <w:lang w:bidi="fa-IR"/>
        </w:rPr>
        <w:t>ها هستند.</w:t>
      </w:r>
    </w:p>
    <w:p w:rsidR="00615CB4" w:rsidRPr="00CE3DC4" w:rsidRDefault="00615CB4" w:rsidP="00CE3DC4">
      <w:pPr>
        <w:ind w:firstLine="284"/>
        <w:jc w:val="both"/>
        <w:rPr>
          <w:rFonts w:cs="B Lotus"/>
          <w:rtl/>
          <w:lang w:bidi="fa-IR"/>
        </w:rPr>
      </w:pPr>
      <w:r w:rsidRPr="00CE3DC4">
        <w:rPr>
          <w:rFonts w:cs="B Lotus" w:hint="cs"/>
          <w:rtl/>
          <w:lang w:bidi="fa-IR"/>
        </w:rPr>
        <w:t>اولین و نخستین گواه بر این مدعا داستان و حوادث خوارج است تا جایی که با مسلمین به دشمنی هم برخاستند و کار به نابودی آنان رسید، ولی جنگ با کفّار را کنار نهادند، چنانکه حدیث صحیح حضرت رسول به آن اشاره کرد. سپس هر یک از آنان که دارای شکوه و هیبتی بود و به درگاه شاهان قربی داشت به پیروان واقعی سنّت تاخته و آنان را دستگیر کردند و به بالاترین درجه</w:t>
      </w:r>
      <w:r w:rsidRPr="00CE3DC4">
        <w:rPr>
          <w:rFonts w:cs="B Lotus"/>
          <w:rtl/>
          <w:lang w:bidi="fa-IR"/>
        </w:rPr>
        <w:softHyphen/>
      </w:r>
      <w:r w:rsidRPr="00CE3DC4">
        <w:rPr>
          <w:rFonts w:cs="B Lotus" w:hint="cs"/>
          <w:rtl/>
          <w:lang w:bidi="fa-IR"/>
        </w:rPr>
        <w:t>ی عذاب و زجر و حتّی کشتن رسانیدند چنانکه مورّخان به آن اشاره کرده</w:t>
      </w:r>
      <w:r w:rsidR="00CE3DC4" w:rsidRPr="00CE3DC4">
        <w:rPr>
          <w:rFonts w:cs="B Lotus" w:hint="cs"/>
          <w:cs/>
          <w:lang w:bidi="fa-IR"/>
        </w:rPr>
        <w:t>‎</w:t>
      </w:r>
      <w:r w:rsidRPr="00CE3DC4">
        <w:rPr>
          <w:rFonts w:cs="B Lotus" w:hint="cs"/>
          <w:rtl/>
          <w:lang w:bidi="fa-IR"/>
        </w:rPr>
        <w:t>اند.</w:t>
      </w:r>
    </w:p>
    <w:p w:rsidR="00615CB4" w:rsidRPr="00CE3DC4" w:rsidRDefault="00615CB4" w:rsidP="00CE3DC4">
      <w:pPr>
        <w:ind w:firstLine="284"/>
        <w:jc w:val="both"/>
        <w:rPr>
          <w:rFonts w:cs="B Lotus"/>
          <w:rtl/>
          <w:lang w:bidi="fa-IR"/>
        </w:rPr>
      </w:pPr>
      <w:r w:rsidRPr="00CE3DC4">
        <w:rPr>
          <w:rFonts w:cs="B Lotus" w:hint="cs"/>
          <w:rtl/>
          <w:lang w:bidi="fa-IR"/>
        </w:rPr>
        <w:t>سپس کسانی دیگ</w:t>
      </w:r>
      <w:r w:rsidR="002F63E2">
        <w:rPr>
          <w:rFonts w:cs="B Lotus" w:hint="cs"/>
          <w:rtl/>
          <w:lang w:bidi="fa-IR"/>
        </w:rPr>
        <w:t>ر سر رسیدند که به ابتداع و بدعت</w:t>
      </w:r>
      <w:r w:rsidR="002F63E2">
        <w:rPr>
          <w:rFonts w:cs="B Lotus" w:hint="eastAsia"/>
          <w:rtl/>
          <w:lang w:bidi="fa-IR"/>
        </w:rPr>
        <w:t>‌</w:t>
      </w:r>
      <w:r w:rsidRPr="00CE3DC4">
        <w:rPr>
          <w:rFonts w:cs="B Lotus" w:hint="cs"/>
          <w:rtl/>
          <w:lang w:bidi="fa-IR"/>
        </w:rPr>
        <w:t>گزاری پرداختند و از ویژگی</w:t>
      </w:r>
      <w:r w:rsidR="002F63E2">
        <w:rPr>
          <w:rFonts w:cs="B Lotus" w:hint="eastAsia"/>
          <w:rtl/>
          <w:lang w:bidi="fa-IR"/>
        </w:rPr>
        <w:t>‌</w:t>
      </w:r>
      <w:r w:rsidRPr="00CE3DC4">
        <w:rPr>
          <w:rFonts w:cs="B Lotus" w:hint="cs"/>
          <w:rtl/>
          <w:lang w:bidi="fa-IR"/>
        </w:rPr>
        <w:t>های بارز آنها این بود که مردم را از پیروی از شریعت دور کردند و به نکوهش پیروان سنّت و شریعت پرداختند تا جایی که گمان بردند این پیروان سنّت انسانهایی نجس و پلیدند که بر مطامع دنیایی چنگ زده</w:t>
      </w:r>
      <w:r w:rsidR="00CE3DC4" w:rsidRPr="00CE3DC4">
        <w:rPr>
          <w:rFonts w:cs="B Lotus" w:hint="cs"/>
          <w:cs/>
          <w:lang w:bidi="fa-IR"/>
        </w:rPr>
        <w:t>‎</w:t>
      </w:r>
      <w:r w:rsidRPr="00CE3DC4">
        <w:rPr>
          <w:rFonts w:cs="B Lotus" w:hint="cs"/>
          <w:rtl/>
          <w:lang w:bidi="fa-IR"/>
        </w:rPr>
        <w:t>اند، لذا برای تاختن بر آنان آیات و ادلّه قرآنی را بسیج کرده به نکوهش دنیا و افتادگان بر آن روی آوردند از آن جمله:</w:t>
      </w:r>
    </w:p>
    <w:p w:rsidR="00615CB4" w:rsidRPr="002F63E2" w:rsidRDefault="00615CB4" w:rsidP="00CE3DC4">
      <w:pPr>
        <w:ind w:firstLine="284"/>
        <w:jc w:val="both"/>
        <w:rPr>
          <w:rFonts w:cs="B Lotus"/>
          <w:rtl/>
          <w:lang w:bidi="fa-IR"/>
        </w:rPr>
      </w:pPr>
      <w:r w:rsidRPr="00CE3DC4">
        <w:rPr>
          <w:rFonts w:cs="B Lotus" w:hint="cs"/>
          <w:rtl/>
          <w:lang w:bidi="fa-IR"/>
        </w:rPr>
        <w:t xml:space="preserve">چنانکه از </w:t>
      </w:r>
      <w:r w:rsidRPr="002F63E2">
        <w:rPr>
          <w:rFonts w:cs="B Lotus" w:hint="cs"/>
          <w:rtl/>
          <w:lang w:bidi="fa-IR"/>
        </w:rPr>
        <w:t>عمر بن عبید روایت شده است که گفت: اگر علی و عثمان و طلحه و زبیر بر بند کفشی پیش من به گواه آیند من شهادت ایشان را جایز نمی</w:t>
      </w:r>
      <w:r w:rsidR="00CE3DC4" w:rsidRPr="002F63E2">
        <w:rPr>
          <w:rFonts w:cs="B Lotus" w:hint="cs"/>
          <w:cs/>
          <w:lang w:bidi="fa-IR"/>
        </w:rPr>
        <w:t>‎</w:t>
      </w:r>
      <w:r w:rsidRPr="002F63E2">
        <w:rPr>
          <w:rFonts w:cs="B Lotus" w:hint="cs"/>
          <w:rtl/>
          <w:lang w:bidi="fa-IR"/>
        </w:rPr>
        <w:t>دانم و نخواهم پذیرفت.</w:t>
      </w:r>
    </w:p>
    <w:p w:rsidR="00615CB4" w:rsidRPr="002F63E2" w:rsidRDefault="00615CB4" w:rsidP="00CE3DC4">
      <w:pPr>
        <w:ind w:firstLine="284"/>
        <w:jc w:val="both"/>
        <w:rPr>
          <w:rFonts w:cs="B Lotus"/>
          <w:rtl/>
          <w:lang w:bidi="fa-IR"/>
        </w:rPr>
      </w:pPr>
      <w:r w:rsidRPr="002F63E2">
        <w:rPr>
          <w:rFonts w:cs="B Lotus" w:hint="cs"/>
          <w:rtl/>
          <w:lang w:bidi="fa-IR"/>
        </w:rPr>
        <w:t>از معاذ بن معاذ روایت شده است که به عمرو بن عبید گفتم: چگونه حسن از عثمان حدیث نقل می</w:t>
      </w:r>
      <w:r w:rsidR="00CE3DC4" w:rsidRPr="002F63E2">
        <w:rPr>
          <w:rFonts w:cs="B Lotus" w:hint="cs"/>
          <w:cs/>
          <w:lang w:bidi="fa-IR"/>
        </w:rPr>
        <w:t>‎</w:t>
      </w:r>
      <w:r w:rsidRPr="002F63E2">
        <w:rPr>
          <w:rFonts w:cs="B Lotus" w:hint="cs"/>
          <w:rtl/>
          <w:lang w:bidi="fa-IR"/>
        </w:rPr>
        <w:t>کند، حال آنکه عثمان، همسر عبدالرحمن بن عوف را بعد از انقضای عده به زنی گرفت. او در پاسخ گفت: عثمان در آن مسئله بر سبیل سنّت حضرت رسول نبوده است.</w:t>
      </w:r>
    </w:p>
    <w:p w:rsidR="00615CB4" w:rsidRPr="002F63E2" w:rsidRDefault="00615CB4" w:rsidP="00CE3DC4">
      <w:pPr>
        <w:ind w:firstLine="284"/>
        <w:jc w:val="both"/>
        <w:rPr>
          <w:rFonts w:cs="B Lotus"/>
          <w:rtl/>
          <w:lang w:bidi="fa-IR"/>
        </w:rPr>
      </w:pPr>
      <w:r w:rsidRPr="002F63E2">
        <w:rPr>
          <w:rFonts w:cs="B Lotus" w:hint="cs"/>
          <w:rtl/>
          <w:lang w:bidi="fa-IR"/>
        </w:rPr>
        <w:t>و به او گفته شد حسن چگونه از سُمره در باره</w:t>
      </w:r>
      <w:r w:rsidRPr="002F63E2">
        <w:rPr>
          <w:rFonts w:cs="B Lotus"/>
          <w:rtl/>
          <w:lang w:bidi="fa-IR"/>
        </w:rPr>
        <w:softHyphen/>
      </w:r>
      <w:r w:rsidRPr="002F63E2">
        <w:rPr>
          <w:rFonts w:cs="B Lotus" w:hint="cs"/>
          <w:rtl/>
          <w:lang w:bidi="fa-IR"/>
        </w:rPr>
        <w:t>ی دو سکته</w:t>
      </w:r>
      <w:r w:rsidRPr="002F63E2">
        <w:rPr>
          <w:rFonts w:cs="B Lotus" w:hint="cs"/>
          <w:rtl/>
          <w:lang w:bidi="fa-IR"/>
        </w:rPr>
        <w:softHyphen/>
        <w:t>ی نماز</w:t>
      </w:r>
      <w:r w:rsidR="002F63E2">
        <w:rPr>
          <w:rFonts w:cs="B Lotus" w:hint="cs"/>
          <w:rtl/>
          <w:lang w:bidi="fa-IR"/>
        </w:rPr>
        <w:t xml:space="preserve"> [</w:t>
      </w:r>
      <w:r w:rsidRPr="002F63E2">
        <w:rPr>
          <w:rFonts w:cs="B Lotus" w:hint="cs"/>
          <w:rtl/>
          <w:lang w:bidi="fa-IR"/>
        </w:rPr>
        <w:t>مکث در قیام و بعد از تلاوت فاتحه] نقل حدیث می</w:t>
      </w:r>
      <w:r w:rsidR="00CE3DC4" w:rsidRPr="002F63E2">
        <w:rPr>
          <w:rFonts w:cs="B Lotus" w:hint="cs"/>
          <w:cs/>
          <w:lang w:bidi="fa-IR"/>
        </w:rPr>
        <w:t>‎</w:t>
      </w:r>
      <w:r w:rsidRPr="002F63E2">
        <w:rPr>
          <w:rFonts w:cs="B Lotus" w:hint="cs"/>
          <w:rtl/>
          <w:lang w:bidi="fa-IR"/>
        </w:rPr>
        <w:t>کند او گفت: تو را به سُمره چه کار؟ خدا سُمره را رسوا گرداند، امّا باید گفت خداوند عمرو بن عبید</w:t>
      </w:r>
      <w:r w:rsidRPr="002F63E2">
        <w:rPr>
          <w:rStyle w:val="FootnoteReference"/>
          <w:rFonts w:cs="B Lotus"/>
          <w:rtl/>
          <w:lang w:bidi="fa-IR"/>
        </w:rPr>
        <w:footnoteReference w:id="214"/>
      </w:r>
      <w:r w:rsidRPr="002F63E2">
        <w:rPr>
          <w:rFonts w:cs="B Lotus" w:hint="cs"/>
          <w:rtl/>
          <w:lang w:bidi="fa-IR"/>
        </w:rPr>
        <w:t xml:space="preserve"> را زشت و رسوا سازد.</w:t>
      </w:r>
    </w:p>
    <w:p w:rsidR="00615CB4" w:rsidRPr="002F63E2" w:rsidRDefault="00615CB4" w:rsidP="00CE3DC4">
      <w:pPr>
        <w:ind w:firstLine="284"/>
        <w:jc w:val="both"/>
        <w:rPr>
          <w:rFonts w:cs="B Lotus"/>
          <w:rtl/>
          <w:lang w:bidi="fa-IR"/>
        </w:rPr>
      </w:pPr>
      <w:r w:rsidRPr="002F63E2">
        <w:rPr>
          <w:rFonts w:cs="B Lotus" w:hint="cs"/>
          <w:rtl/>
          <w:lang w:bidi="fa-IR"/>
        </w:rPr>
        <w:t>و باز روزی از وی در باره مساله</w:t>
      </w:r>
      <w:r w:rsidR="00CE3DC4" w:rsidRPr="002F63E2">
        <w:rPr>
          <w:rFonts w:cs="B Lotus" w:hint="cs"/>
          <w:cs/>
          <w:lang w:bidi="fa-IR"/>
        </w:rPr>
        <w:t>‎</w:t>
      </w:r>
      <w:r w:rsidRPr="002F63E2">
        <w:rPr>
          <w:rFonts w:cs="B Lotus" w:hint="cs"/>
          <w:rtl/>
          <w:lang w:bidi="fa-IR"/>
        </w:rPr>
        <w:t>ای سوال شد و او به پاسخ نشست، راوی می</w:t>
      </w:r>
      <w:r w:rsidR="00CE3DC4" w:rsidRPr="002F63E2">
        <w:rPr>
          <w:rFonts w:cs="B Lotus" w:hint="cs"/>
          <w:cs/>
          <w:lang w:bidi="fa-IR"/>
        </w:rPr>
        <w:t>‎</w:t>
      </w:r>
      <w:r w:rsidRPr="002F63E2">
        <w:rPr>
          <w:rFonts w:cs="B Lotus" w:hint="cs"/>
          <w:rtl/>
          <w:lang w:bidi="fa-IR"/>
        </w:rPr>
        <w:t>گوید به او گفتم و دیدگاه یاران ما این</w:t>
      </w:r>
      <w:r w:rsidR="00CE3DC4" w:rsidRPr="002F63E2">
        <w:rPr>
          <w:rFonts w:cs="B Lotus" w:hint="cs"/>
          <w:cs/>
          <w:lang w:bidi="fa-IR"/>
        </w:rPr>
        <w:t>‎</w:t>
      </w:r>
      <w:r w:rsidRPr="002F63E2">
        <w:rPr>
          <w:rFonts w:cs="B Lotus" w:hint="cs"/>
          <w:rtl/>
          <w:lang w:bidi="fa-IR"/>
        </w:rPr>
        <w:t>گونه است. عمرو بن عبید گفت: یاران تو چه کسانی هستند به او گفتم: ایوب، یونس، ابن عون و التمیمی. او گفت: آنان که تو ذکرشان کردی نجس و پلیدند و مردگان هستند.</w:t>
      </w:r>
    </w:p>
    <w:p w:rsidR="00615CB4" w:rsidRPr="00CE3DC4" w:rsidRDefault="00615CB4" w:rsidP="002561BA">
      <w:pPr>
        <w:widowControl w:val="0"/>
        <w:ind w:firstLine="284"/>
        <w:jc w:val="both"/>
        <w:rPr>
          <w:rFonts w:cs="B Lotus"/>
          <w:rtl/>
          <w:lang w:bidi="fa-IR"/>
        </w:rPr>
      </w:pPr>
      <w:r w:rsidRPr="00CE3DC4">
        <w:rPr>
          <w:rFonts w:cs="B Lotus" w:hint="cs"/>
          <w:rtl/>
          <w:lang w:bidi="fa-IR"/>
        </w:rPr>
        <w:t>اینگونه گمراهان به سبّ و نکوهش سلف صالح می</w:t>
      </w:r>
      <w:r w:rsidR="00CE3DC4" w:rsidRPr="00CE3DC4">
        <w:rPr>
          <w:rFonts w:cs="B Lotus" w:hint="cs"/>
          <w:cs/>
          <w:lang w:bidi="fa-IR"/>
        </w:rPr>
        <w:t>‎</w:t>
      </w:r>
      <w:r w:rsidRPr="00CE3DC4">
        <w:rPr>
          <w:rFonts w:cs="B Lotus" w:hint="cs"/>
          <w:rtl/>
          <w:lang w:bidi="fa-IR"/>
        </w:rPr>
        <w:t>پرداختند بدان امید که سرمایه اندکشان سود بخشد، امّا:</w:t>
      </w:r>
      <w:r w:rsidR="002F63E2">
        <w:rPr>
          <w:rFonts w:cs="B Lotus" w:hint="cs"/>
          <w:rtl/>
          <w:lang w:bidi="fa-IR"/>
        </w:rPr>
        <w:t xml:space="preserve"> </w:t>
      </w:r>
      <w:r w:rsidR="002F63E2" w:rsidRPr="002F63E2">
        <w:rPr>
          <w:rFonts w:cs="Traditional Arabic" w:hint="cs"/>
          <w:rtl/>
          <w:lang w:bidi="fa-IR"/>
        </w:rPr>
        <w:t>﴿</w:t>
      </w:r>
      <w:r w:rsidR="00772E47" w:rsidRPr="00772E47">
        <w:rPr>
          <w:rFonts w:cs="KFGQPC Uthmanic Script HAFS"/>
          <w:color w:val="000000"/>
          <w:rtl/>
        </w:rPr>
        <w:t>وَيَأۡبَى ٱللَّهُ إِلَّآ أَن يُتِمَّ نُورَهُۥ</w:t>
      </w:r>
      <w:r w:rsidR="002F63E2" w:rsidRPr="002F63E2">
        <w:rPr>
          <w:rFonts w:cs="Traditional Arabic" w:hint="cs"/>
          <w:rtl/>
          <w:lang w:bidi="fa-IR"/>
        </w:rPr>
        <w:t>﴾</w:t>
      </w:r>
      <w:r w:rsidR="002F63E2">
        <w:rPr>
          <w:rFonts w:cs="B Lotus" w:hint="cs"/>
          <w:sz w:val="26"/>
          <w:szCs w:val="26"/>
          <w:rtl/>
          <w:lang w:bidi="fa-IR"/>
        </w:rPr>
        <w:t xml:space="preserve"> [</w:t>
      </w:r>
      <w:r w:rsidR="002F63E2" w:rsidRPr="002F63E2">
        <w:rPr>
          <w:rFonts w:ascii="mylotus" w:hAnsi="mylotus" w:cs="mylotus"/>
          <w:sz w:val="26"/>
          <w:szCs w:val="26"/>
          <w:rtl/>
          <w:lang w:bidi="fa-IR"/>
        </w:rPr>
        <w:t>التوبة</w:t>
      </w:r>
      <w:r w:rsidR="002F63E2">
        <w:rPr>
          <w:rFonts w:cs="B Lotus" w:hint="cs"/>
          <w:sz w:val="26"/>
          <w:szCs w:val="26"/>
          <w:rtl/>
          <w:lang w:bidi="fa-IR"/>
        </w:rPr>
        <w:t>: 32]</w:t>
      </w:r>
      <w:r w:rsidR="002F63E2">
        <w:rPr>
          <w:rFonts w:cs="B Lotus" w:hint="cs"/>
          <w:rtl/>
          <w:lang w:bidi="fa-IR"/>
        </w:rPr>
        <w:t>.</w:t>
      </w:r>
      <w:r w:rsidRPr="00CE3DC4">
        <w:rPr>
          <w:rFonts w:cs="B Lotus" w:hint="cs"/>
          <w:rtl/>
          <w:lang w:bidi="fa-IR"/>
        </w:rPr>
        <w:t xml:space="preserve"> </w:t>
      </w:r>
      <w:r w:rsidR="002F63E2" w:rsidRPr="002F63E2">
        <w:rPr>
          <w:rFonts w:cs="Traditional Arabic" w:hint="cs"/>
          <w:sz w:val="26"/>
          <w:szCs w:val="26"/>
          <w:rtl/>
          <w:lang w:bidi="fa-IR"/>
        </w:rPr>
        <w:t>«</w:t>
      </w:r>
      <w:r w:rsidRPr="002F63E2">
        <w:rPr>
          <w:rFonts w:cs="B Lotus" w:hint="cs"/>
          <w:sz w:val="26"/>
          <w:szCs w:val="26"/>
          <w:rtl/>
          <w:lang w:bidi="fa-IR"/>
        </w:rPr>
        <w:t>ولی خداوند جز این</w:t>
      </w:r>
      <w:r w:rsidR="009B0475" w:rsidRPr="002F63E2">
        <w:rPr>
          <w:rFonts w:cs="B Lotus" w:hint="cs"/>
          <w:sz w:val="26"/>
          <w:szCs w:val="26"/>
          <w:rtl/>
          <w:lang w:bidi="fa-IR"/>
        </w:rPr>
        <w:t xml:space="preserve"> نمی‌</w:t>
      </w:r>
      <w:r w:rsidRPr="002F63E2">
        <w:rPr>
          <w:rFonts w:cs="B Lotus" w:hint="cs"/>
          <w:sz w:val="26"/>
          <w:szCs w:val="26"/>
          <w:rtl/>
          <w:lang w:bidi="fa-IR"/>
        </w:rPr>
        <w:t>خواهد که نور خود را به کمال رساند</w:t>
      </w:r>
      <w:r w:rsidR="002F63E2" w:rsidRPr="002F63E2">
        <w:rPr>
          <w:rFonts w:cs="Traditional Arabic" w:hint="cs"/>
          <w:sz w:val="26"/>
          <w:szCs w:val="26"/>
          <w:rtl/>
          <w:lang w:bidi="fa-IR"/>
        </w:rPr>
        <w:t>»</w:t>
      </w:r>
      <w:r w:rsidR="002F63E2" w:rsidRPr="002F63E2">
        <w:rPr>
          <w:rFonts w:cs="B Lotus" w:hint="cs"/>
          <w:sz w:val="26"/>
          <w:szCs w:val="26"/>
          <w:rtl/>
          <w:lang w:bidi="fa-IR"/>
        </w:rPr>
        <w:t>.</w:t>
      </w:r>
    </w:p>
    <w:p w:rsidR="00615CB4" w:rsidRPr="00CE3DC4" w:rsidRDefault="00615CB4" w:rsidP="002561BA">
      <w:pPr>
        <w:widowControl w:val="0"/>
        <w:ind w:firstLine="284"/>
        <w:jc w:val="both"/>
        <w:rPr>
          <w:rFonts w:cs="B Lotus"/>
          <w:rtl/>
          <w:lang w:bidi="fa-IR"/>
        </w:rPr>
      </w:pPr>
      <w:r w:rsidRPr="00CE3DC4">
        <w:rPr>
          <w:rFonts w:cs="B Lotus" w:hint="cs"/>
          <w:rtl/>
          <w:lang w:bidi="fa-IR"/>
        </w:rPr>
        <w:t>اصل و نشأت این فساد و تباهی از جانب خوارج صورت گرفت آنان نخستین کسانی هستند که لعن سلف صالح را شروع و علنی ساختند و اصحاب</w:t>
      </w:r>
      <w:r w:rsidR="002F63E2">
        <w:rPr>
          <w:rFonts w:cs="B Lotus" w:hint="cs"/>
          <w:lang w:bidi="fa-IR"/>
        </w:rPr>
        <w:sym w:font="AGA Arabesque" w:char="F079"/>
      </w:r>
      <w:r w:rsidRPr="00CE3DC4">
        <w:rPr>
          <w:rFonts w:cs="B Lotus" w:hint="cs"/>
          <w:rtl/>
          <w:lang w:bidi="fa-IR"/>
        </w:rPr>
        <w:t xml:space="preserve"> را به کفر متهم کردند و نظایر این هجمات که همگی ثمره</w:t>
      </w:r>
      <w:r w:rsidR="00CE3DC4" w:rsidRPr="00CE3DC4">
        <w:rPr>
          <w:rFonts w:cs="B Lotus" w:hint="cs"/>
          <w:cs/>
          <w:lang w:bidi="fa-IR"/>
        </w:rPr>
        <w:t>‎</w:t>
      </w:r>
      <w:r w:rsidR="002F63E2">
        <w:rPr>
          <w:rFonts w:cs="B Lotus" w:hint="cs"/>
          <w:rtl/>
          <w:lang w:bidi="fa-IR"/>
        </w:rPr>
        <w:t>اش دشمنی و کینه</w:t>
      </w:r>
      <w:r w:rsidR="002F63E2">
        <w:rPr>
          <w:rFonts w:cs="B Lotus" w:hint="eastAsia"/>
          <w:rtl/>
          <w:lang w:bidi="fa-IR"/>
        </w:rPr>
        <w:t>‌</w:t>
      </w:r>
      <w:r w:rsidRPr="00CE3DC4">
        <w:rPr>
          <w:rFonts w:cs="B Lotus" w:hint="cs"/>
          <w:rtl/>
          <w:lang w:bidi="fa-IR"/>
        </w:rPr>
        <w:t>توزی بود.</w:t>
      </w:r>
    </w:p>
    <w:p w:rsidR="00615CB4" w:rsidRPr="00CE3DC4" w:rsidRDefault="00615CB4" w:rsidP="002F63E2">
      <w:pPr>
        <w:ind w:firstLine="284"/>
        <w:jc w:val="both"/>
        <w:rPr>
          <w:rFonts w:cs="B Lotus"/>
          <w:rtl/>
          <w:lang w:bidi="fa-IR"/>
        </w:rPr>
      </w:pPr>
      <w:r w:rsidRPr="00CE3DC4">
        <w:rPr>
          <w:rFonts w:cs="B Lotus" w:hint="cs"/>
          <w:rtl/>
          <w:lang w:bidi="fa-IR"/>
        </w:rPr>
        <w:t>همچنین به فرقه</w:t>
      </w:r>
      <w:r w:rsidRPr="00CE3DC4">
        <w:rPr>
          <w:rFonts w:cs="B Lotus"/>
          <w:rtl/>
          <w:lang w:bidi="fa-IR"/>
        </w:rPr>
        <w:softHyphen/>
      </w:r>
      <w:r w:rsidRPr="00CE3DC4">
        <w:rPr>
          <w:rFonts w:cs="B Lotus" w:hint="cs"/>
          <w:rtl/>
          <w:lang w:bidi="fa-IR"/>
        </w:rPr>
        <w:t xml:space="preserve">ی ناجیه </w:t>
      </w:r>
      <w:r w:rsidR="002F63E2">
        <w:rPr>
          <w:rFonts w:cs="B Lotus" w:hint="cs"/>
          <w:rtl/>
          <w:lang w:bidi="fa-IR"/>
        </w:rPr>
        <w:t>-</w:t>
      </w:r>
      <w:r w:rsidR="00772E47">
        <w:rPr>
          <w:rFonts w:cs="B Lotus" w:hint="cs"/>
          <w:rtl/>
          <w:lang w:bidi="fa-IR"/>
        </w:rPr>
        <w:t>که اهل سنّت واقعی آنانند</w:t>
      </w:r>
      <w:r w:rsidR="002F63E2">
        <w:rPr>
          <w:rFonts w:cs="B Lotus" w:hint="cs"/>
          <w:rtl/>
          <w:lang w:bidi="fa-IR"/>
        </w:rPr>
        <w:t>- دستور داده شد که به دشمنی بدعت</w:t>
      </w:r>
      <w:r w:rsidR="002F63E2">
        <w:rPr>
          <w:rFonts w:cs="B Lotus" w:hint="eastAsia"/>
          <w:rtl/>
          <w:lang w:bidi="fa-IR"/>
        </w:rPr>
        <w:t>‌</w:t>
      </w:r>
      <w:r w:rsidRPr="00CE3DC4">
        <w:rPr>
          <w:rFonts w:cs="B Lotus" w:hint="cs"/>
          <w:rtl/>
          <w:lang w:bidi="fa-IR"/>
        </w:rPr>
        <w:t>گزاران و راندن و پراکنده ساختن آنها برخیزند و پیروان و هواداران ایشان را [تهدید] به قتل و غیر آن کنند. دانشمندان اسلامی چنانکه گذشت از مصاحبت و همنشینی با اهل بدعت برحذر داشته</w:t>
      </w:r>
      <w:r w:rsidR="00CE3DC4" w:rsidRPr="00CE3DC4">
        <w:rPr>
          <w:rFonts w:cs="B Lotus" w:hint="cs"/>
          <w:cs/>
          <w:lang w:bidi="fa-IR"/>
        </w:rPr>
        <w:t>‎</w:t>
      </w:r>
      <w:r w:rsidRPr="00CE3DC4">
        <w:rPr>
          <w:rFonts w:cs="B Lotus" w:hint="cs"/>
          <w:rtl/>
          <w:lang w:bidi="fa-IR"/>
        </w:rPr>
        <w:t>اند</w:t>
      </w:r>
      <w:r w:rsidR="000D0821">
        <w:rPr>
          <w:rFonts w:cs="B Lotus" w:hint="cs"/>
          <w:rtl/>
          <w:lang w:bidi="fa-IR"/>
        </w:rPr>
        <w:t>،</w:t>
      </w:r>
      <w:r w:rsidRPr="00CE3DC4">
        <w:rPr>
          <w:rFonts w:cs="B Lotus" w:hint="cs"/>
          <w:rtl/>
          <w:lang w:bidi="fa-IR"/>
        </w:rPr>
        <w:t xml:space="preserve"> زیرا در همنشینی و مصاحبت، بیم دشمنی و کینه توزی می</w:t>
      </w:r>
      <w:r w:rsidR="00CE3DC4" w:rsidRPr="00CE3DC4">
        <w:rPr>
          <w:rFonts w:cs="B Lotus" w:hint="cs"/>
          <w:cs/>
          <w:lang w:bidi="fa-IR"/>
        </w:rPr>
        <w:t>‎</w:t>
      </w:r>
      <w:r w:rsidRPr="00CE3DC4">
        <w:rPr>
          <w:rFonts w:cs="B Lotus" w:hint="cs"/>
          <w:rtl/>
          <w:lang w:bidi="fa-IR"/>
        </w:rPr>
        <w:t>رود و عکس این تبعات منفی بر کسانی است که سبب خروج مردم از جماعت مسلمین شده</w:t>
      </w:r>
      <w:r w:rsidR="00CE3DC4" w:rsidRPr="00CE3DC4">
        <w:rPr>
          <w:rFonts w:cs="B Lotus" w:hint="cs"/>
          <w:cs/>
          <w:lang w:bidi="fa-IR"/>
        </w:rPr>
        <w:t>‎</w:t>
      </w:r>
      <w:r w:rsidRPr="00CE3DC4">
        <w:rPr>
          <w:rFonts w:cs="B Lotus" w:hint="cs"/>
          <w:rtl/>
          <w:lang w:bidi="fa-IR"/>
        </w:rPr>
        <w:t>اند به وسیله آنچه از پیروی از غیر طریق مومنین ایجاد کرده</w:t>
      </w:r>
      <w:r w:rsidR="00CE3DC4" w:rsidRPr="00CE3DC4">
        <w:rPr>
          <w:rFonts w:cs="B Lotus" w:hint="cs"/>
          <w:cs/>
          <w:lang w:bidi="fa-IR"/>
        </w:rPr>
        <w:t>‎</w:t>
      </w:r>
      <w:r w:rsidRPr="00CE3DC4">
        <w:rPr>
          <w:rFonts w:cs="B Lotus" w:hint="cs"/>
          <w:rtl/>
          <w:lang w:bidi="fa-IR"/>
        </w:rPr>
        <w:t>اند و نه فقط به سبب تجاوز و تعدّی بر سنّت است.</w:t>
      </w:r>
    </w:p>
    <w:p w:rsidR="00615CB4" w:rsidRPr="00CE3DC4" w:rsidRDefault="00615CB4" w:rsidP="00CE3DC4">
      <w:pPr>
        <w:ind w:firstLine="284"/>
        <w:jc w:val="both"/>
        <w:rPr>
          <w:rFonts w:cs="B Lotus"/>
          <w:rtl/>
          <w:lang w:bidi="fa-IR"/>
        </w:rPr>
      </w:pPr>
      <w:r w:rsidRPr="00CE3DC4">
        <w:rPr>
          <w:rFonts w:cs="B Lotus" w:hint="cs"/>
          <w:rtl/>
          <w:lang w:bidi="fa-IR"/>
        </w:rPr>
        <w:t>حال چگونه خواهید بود که به ما دستور داده شده به دشمنی و پیکار با بدعت گزاران برخیزیم و به آنان دستور داده شده که در صدد دوستی مسلمین برآیند و به دامان جماعت مسلمین برگردند.</w:t>
      </w:r>
    </w:p>
    <w:p w:rsidR="00615CB4" w:rsidRPr="00CE3DC4" w:rsidRDefault="00615CB4" w:rsidP="00CE3DC4">
      <w:pPr>
        <w:ind w:firstLine="284"/>
        <w:jc w:val="both"/>
        <w:rPr>
          <w:rFonts w:cs="B Lotus"/>
          <w:rtl/>
          <w:lang w:bidi="fa-IR"/>
        </w:rPr>
      </w:pPr>
      <w:r w:rsidRPr="00CE3DC4">
        <w:rPr>
          <w:rFonts w:cs="B Lotus" w:hint="cs"/>
          <w:rtl/>
          <w:lang w:bidi="fa-IR"/>
        </w:rPr>
        <w:t>* امّا اینکه گفتیم شفاعت حضرت رسول شامل حال آنان</w:t>
      </w:r>
      <w:r w:rsidR="009B0475">
        <w:rPr>
          <w:rFonts w:cs="B Lotus" w:hint="cs"/>
          <w:rtl/>
          <w:lang w:bidi="fa-IR"/>
        </w:rPr>
        <w:t xml:space="preserve"> نمی‌</w:t>
      </w:r>
      <w:r w:rsidRPr="00CE3DC4">
        <w:rPr>
          <w:rFonts w:cs="B Lotus" w:hint="cs"/>
          <w:rtl/>
          <w:lang w:bidi="fa-IR"/>
        </w:rPr>
        <w:t>شود:</w:t>
      </w:r>
    </w:p>
    <w:p w:rsidR="00615CB4" w:rsidRDefault="00615CB4" w:rsidP="00CE3DC4">
      <w:pPr>
        <w:ind w:firstLine="284"/>
        <w:jc w:val="both"/>
        <w:rPr>
          <w:rFonts w:cs="B Lotus"/>
          <w:rtl/>
          <w:lang w:bidi="fa-IR"/>
        </w:rPr>
      </w:pPr>
      <w:r w:rsidRPr="00CE3DC4">
        <w:rPr>
          <w:rFonts w:cs="B Lotus" w:hint="cs"/>
          <w:rtl/>
          <w:lang w:bidi="fa-IR"/>
        </w:rPr>
        <w:t>همچنانکه از حضرت رسول</w:t>
      </w:r>
      <w:r>
        <w:rPr>
          <w:rFonts w:cs="CTraditional Arabic" w:hint="cs"/>
          <w:rtl/>
          <w:lang w:bidi="fa-IR"/>
        </w:rPr>
        <w:t>ص</w:t>
      </w:r>
      <w:r w:rsidRPr="00CE3DC4">
        <w:rPr>
          <w:rFonts w:cs="B Lotus" w:hint="cs"/>
          <w:rtl/>
          <w:lang w:bidi="fa-IR"/>
        </w:rPr>
        <w:t xml:space="preserve"> روایت شده است که فرمود:</w:t>
      </w:r>
    </w:p>
    <w:p w:rsidR="00615CB4" w:rsidRPr="0007127B" w:rsidRDefault="002F63E2" w:rsidP="002F63E2">
      <w:pPr>
        <w:ind w:firstLine="284"/>
        <w:jc w:val="both"/>
        <w:rPr>
          <w:rFonts w:cs="Traditional Arabic"/>
          <w:rtl/>
          <w:lang w:bidi="fa-IR"/>
        </w:rPr>
      </w:pPr>
      <w:r>
        <w:rPr>
          <w:rFonts w:cs="Traditional Arabic" w:hint="cs"/>
          <w:rtl/>
          <w:lang w:bidi="fa-IR"/>
        </w:rPr>
        <w:t>«</w:t>
      </w:r>
      <w:r w:rsidRPr="002F63E2">
        <w:rPr>
          <w:rStyle w:val="Char3"/>
          <w:rFonts w:hint="cs"/>
          <w:rtl/>
        </w:rPr>
        <w:t>حلت شفاعتي لأمتي إلا صاحب البدعة</w:t>
      </w:r>
      <w:r>
        <w:rPr>
          <w:rFonts w:cs="Traditional Arabic" w:hint="cs"/>
          <w:rtl/>
          <w:lang w:bidi="fa-IR"/>
        </w:rPr>
        <w:t>»</w:t>
      </w:r>
      <w:r w:rsidRPr="002F63E2">
        <w:rPr>
          <w:rStyle w:val="FootnoteReference"/>
          <w:rFonts w:cs="B Lotus"/>
          <w:rtl/>
          <w:lang w:bidi="fa-IR"/>
        </w:rPr>
        <w:footnoteReference w:id="215"/>
      </w:r>
      <w:r>
        <w:rPr>
          <w:rFonts w:cs="B Lotus" w:hint="cs"/>
          <w:rtl/>
          <w:lang w:bidi="fa-IR"/>
        </w:rPr>
        <w:t>.</w:t>
      </w:r>
    </w:p>
    <w:p w:rsidR="00615CB4" w:rsidRPr="002F63E2" w:rsidRDefault="002F63E2" w:rsidP="00CE3DC4">
      <w:pPr>
        <w:ind w:firstLine="284"/>
        <w:jc w:val="both"/>
        <w:rPr>
          <w:rFonts w:cs="B Lotus"/>
          <w:sz w:val="26"/>
          <w:szCs w:val="26"/>
          <w:rtl/>
          <w:lang w:bidi="fa-IR"/>
        </w:rPr>
      </w:pPr>
      <w:r w:rsidRPr="002F63E2">
        <w:rPr>
          <w:rFonts w:cs="Traditional Arabic" w:hint="cs"/>
          <w:sz w:val="26"/>
          <w:szCs w:val="26"/>
          <w:rtl/>
          <w:lang w:bidi="fa-IR"/>
        </w:rPr>
        <w:t>«</w:t>
      </w:r>
      <w:r w:rsidR="00615CB4" w:rsidRPr="002F63E2">
        <w:rPr>
          <w:rFonts w:cs="B Lotus" w:hint="cs"/>
          <w:sz w:val="26"/>
          <w:szCs w:val="26"/>
          <w:rtl/>
          <w:lang w:bidi="fa-IR"/>
        </w:rPr>
        <w:t>حلال شد شفاعتم و همگان را در رسید جز بر بدعت گزاران</w:t>
      </w:r>
      <w:r w:rsidRPr="002F63E2">
        <w:rPr>
          <w:rFonts w:cs="Traditional Arabic" w:hint="cs"/>
          <w:sz w:val="26"/>
          <w:szCs w:val="26"/>
          <w:rtl/>
          <w:lang w:bidi="fa-IR"/>
        </w:rPr>
        <w:t>»</w:t>
      </w:r>
      <w:r w:rsidR="00615CB4" w:rsidRPr="002F63E2">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با همین مضمون، حدیثی در صحیح (مسلم و بخاری) آمدهکه می</w:t>
      </w:r>
      <w:r w:rsidR="00CE3DC4" w:rsidRPr="00CE3DC4">
        <w:rPr>
          <w:rFonts w:cs="B Lotus" w:hint="cs"/>
          <w:cs/>
          <w:lang w:bidi="fa-IR"/>
        </w:rPr>
        <w:t>‎</w:t>
      </w:r>
      <w:r w:rsidRPr="00CE3DC4">
        <w:rPr>
          <w:rFonts w:cs="B Lotus" w:hint="cs"/>
          <w:rtl/>
          <w:lang w:bidi="fa-IR"/>
        </w:rPr>
        <w:t>فرماید:</w:t>
      </w:r>
    </w:p>
    <w:p w:rsidR="00615CB4" w:rsidRPr="00CE3DC4" w:rsidRDefault="002F63E2" w:rsidP="00111306">
      <w:pPr>
        <w:ind w:firstLine="284"/>
        <w:jc w:val="both"/>
        <w:rPr>
          <w:rFonts w:cs="B Lotus"/>
          <w:rtl/>
          <w:lang w:bidi="fa-IR"/>
        </w:rPr>
      </w:pPr>
      <w:r>
        <w:rPr>
          <w:rFonts w:cs="Traditional Arabic" w:hint="cs"/>
          <w:rtl/>
          <w:lang w:bidi="fa-IR"/>
        </w:rPr>
        <w:t>«</w:t>
      </w:r>
      <w:r w:rsidR="00111306" w:rsidRPr="00111306">
        <w:rPr>
          <w:rStyle w:val="Char3"/>
          <w:rFonts w:hint="eastAsia"/>
          <w:rtl/>
        </w:rPr>
        <w:t>أَوَّلَ</w:t>
      </w:r>
      <w:r w:rsidR="00111306" w:rsidRPr="00111306">
        <w:rPr>
          <w:rStyle w:val="Char3"/>
          <w:rtl/>
        </w:rPr>
        <w:t xml:space="preserve"> </w:t>
      </w:r>
      <w:r w:rsidR="00111306" w:rsidRPr="00111306">
        <w:rPr>
          <w:rStyle w:val="Char3"/>
          <w:rFonts w:hint="eastAsia"/>
          <w:rtl/>
        </w:rPr>
        <w:t>مَنْ</w:t>
      </w:r>
      <w:r w:rsidR="00111306" w:rsidRPr="00111306">
        <w:rPr>
          <w:rStyle w:val="Char3"/>
          <w:rtl/>
        </w:rPr>
        <w:t xml:space="preserve"> </w:t>
      </w:r>
      <w:r w:rsidR="00111306" w:rsidRPr="00111306">
        <w:rPr>
          <w:rStyle w:val="Char3"/>
          <w:rFonts w:hint="eastAsia"/>
          <w:rtl/>
        </w:rPr>
        <w:t>يُكْسَى</w:t>
      </w:r>
      <w:r w:rsidR="00111306" w:rsidRPr="00111306">
        <w:rPr>
          <w:rStyle w:val="Char3"/>
          <w:rtl/>
        </w:rPr>
        <w:t xml:space="preserve"> </w:t>
      </w:r>
      <w:r w:rsidR="00111306" w:rsidRPr="00111306">
        <w:rPr>
          <w:rStyle w:val="Char3"/>
          <w:rFonts w:hint="eastAsia"/>
          <w:rtl/>
        </w:rPr>
        <w:t>يَوْمَ</w:t>
      </w:r>
      <w:r w:rsidR="00111306" w:rsidRPr="00111306">
        <w:rPr>
          <w:rStyle w:val="Char3"/>
          <w:rtl/>
        </w:rPr>
        <w:t xml:space="preserve"> </w:t>
      </w:r>
      <w:r w:rsidR="00111306" w:rsidRPr="00111306">
        <w:rPr>
          <w:rStyle w:val="Char3"/>
          <w:rFonts w:hint="eastAsia"/>
          <w:rtl/>
        </w:rPr>
        <w:t>الْقِيَامَةِ</w:t>
      </w:r>
      <w:r w:rsidR="00111306" w:rsidRPr="00111306">
        <w:rPr>
          <w:rStyle w:val="Char3"/>
          <w:rtl/>
        </w:rPr>
        <w:t xml:space="preserve"> </w:t>
      </w:r>
      <w:r w:rsidR="00111306" w:rsidRPr="00111306">
        <w:rPr>
          <w:rStyle w:val="Char3"/>
          <w:rFonts w:hint="eastAsia"/>
          <w:rtl/>
        </w:rPr>
        <w:t>إِبْرَاهِيمُ</w:t>
      </w:r>
      <w:r w:rsidR="003D7095">
        <w:rPr>
          <w:rStyle w:val="Char3"/>
          <w:rtl/>
        </w:rPr>
        <w:t>،</w:t>
      </w:r>
      <w:r w:rsidR="00111306" w:rsidRPr="00111306">
        <w:rPr>
          <w:rStyle w:val="Char3"/>
          <w:rtl/>
        </w:rPr>
        <w:t xml:space="preserve"> </w:t>
      </w:r>
      <w:r w:rsidR="00111306" w:rsidRPr="00111306">
        <w:rPr>
          <w:rStyle w:val="Char3"/>
          <w:rFonts w:hint="eastAsia"/>
          <w:rtl/>
        </w:rPr>
        <w:t>أَلاَ</w:t>
      </w:r>
      <w:r w:rsidR="00111306" w:rsidRPr="00111306">
        <w:rPr>
          <w:rStyle w:val="Char3"/>
          <w:rtl/>
        </w:rPr>
        <w:t xml:space="preserve"> </w:t>
      </w:r>
      <w:r w:rsidR="00111306" w:rsidRPr="00111306">
        <w:rPr>
          <w:rStyle w:val="Char3"/>
          <w:rFonts w:hint="eastAsia"/>
          <w:rtl/>
        </w:rPr>
        <w:t>إِنَّهُ</w:t>
      </w:r>
      <w:r w:rsidR="00111306" w:rsidRPr="00111306">
        <w:rPr>
          <w:rStyle w:val="Char3"/>
          <w:rtl/>
        </w:rPr>
        <w:t xml:space="preserve"> </w:t>
      </w:r>
      <w:r w:rsidR="00111306" w:rsidRPr="00111306">
        <w:rPr>
          <w:rStyle w:val="Char3"/>
          <w:rFonts w:hint="eastAsia"/>
          <w:rtl/>
        </w:rPr>
        <w:t>يُجَاءُ</w:t>
      </w:r>
      <w:r w:rsidR="00111306" w:rsidRPr="00111306">
        <w:rPr>
          <w:rStyle w:val="Char3"/>
          <w:rtl/>
        </w:rPr>
        <w:t xml:space="preserve"> </w:t>
      </w:r>
      <w:r w:rsidR="00111306" w:rsidRPr="00111306">
        <w:rPr>
          <w:rStyle w:val="Char3"/>
          <w:rFonts w:hint="eastAsia"/>
          <w:rtl/>
        </w:rPr>
        <w:t>بِرِجَالٍ</w:t>
      </w:r>
      <w:r w:rsidR="00111306" w:rsidRPr="00111306">
        <w:rPr>
          <w:rStyle w:val="Char3"/>
          <w:rtl/>
        </w:rPr>
        <w:t xml:space="preserve"> </w:t>
      </w:r>
      <w:r w:rsidR="00111306" w:rsidRPr="00111306">
        <w:rPr>
          <w:rStyle w:val="Char3"/>
          <w:rFonts w:hint="eastAsia"/>
          <w:rtl/>
        </w:rPr>
        <w:t>مِنْ</w:t>
      </w:r>
      <w:r w:rsidR="00111306" w:rsidRPr="00111306">
        <w:rPr>
          <w:rStyle w:val="Char3"/>
          <w:rtl/>
        </w:rPr>
        <w:t xml:space="preserve"> </w:t>
      </w:r>
      <w:r w:rsidR="00111306" w:rsidRPr="00111306">
        <w:rPr>
          <w:rStyle w:val="Char3"/>
          <w:rFonts w:hint="eastAsia"/>
          <w:rtl/>
        </w:rPr>
        <w:t>أُمَّتِى</w:t>
      </w:r>
      <w:r w:rsidR="003D7095">
        <w:rPr>
          <w:rStyle w:val="Char3"/>
          <w:rtl/>
        </w:rPr>
        <w:t>،</w:t>
      </w:r>
      <w:r w:rsidR="00111306" w:rsidRPr="00111306">
        <w:rPr>
          <w:rStyle w:val="Char3"/>
          <w:rtl/>
        </w:rPr>
        <w:t xml:space="preserve"> </w:t>
      </w:r>
      <w:r w:rsidR="00111306" w:rsidRPr="00111306">
        <w:rPr>
          <w:rStyle w:val="Char3"/>
          <w:rFonts w:hint="eastAsia"/>
          <w:rtl/>
        </w:rPr>
        <w:t>فَيُؤْخَذُ</w:t>
      </w:r>
      <w:r w:rsidR="00111306" w:rsidRPr="00111306">
        <w:rPr>
          <w:rStyle w:val="Char3"/>
          <w:rtl/>
        </w:rPr>
        <w:t xml:space="preserve"> </w:t>
      </w:r>
      <w:r w:rsidR="00111306" w:rsidRPr="00111306">
        <w:rPr>
          <w:rStyle w:val="Char3"/>
          <w:rFonts w:hint="eastAsia"/>
          <w:rtl/>
        </w:rPr>
        <w:t>بِهِمْ</w:t>
      </w:r>
      <w:r w:rsidR="00111306" w:rsidRPr="00111306">
        <w:rPr>
          <w:rStyle w:val="Char3"/>
          <w:rtl/>
        </w:rPr>
        <w:t xml:space="preserve"> </w:t>
      </w:r>
      <w:r w:rsidR="00111306" w:rsidRPr="00111306">
        <w:rPr>
          <w:rStyle w:val="Char3"/>
          <w:rFonts w:hint="eastAsia"/>
          <w:rtl/>
        </w:rPr>
        <w:t>ذَاتَ</w:t>
      </w:r>
      <w:r w:rsidR="00111306" w:rsidRPr="00111306">
        <w:rPr>
          <w:rStyle w:val="Char3"/>
          <w:rtl/>
        </w:rPr>
        <w:t xml:space="preserve"> </w:t>
      </w:r>
      <w:r w:rsidR="00111306" w:rsidRPr="00111306">
        <w:rPr>
          <w:rStyle w:val="Char3"/>
          <w:rFonts w:hint="eastAsia"/>
          <w:rtl/>
        </w:rPr>
        <w:t>الشِّمَالِ</w:t>
      </w:r>
      <w:r w:rsidR="003D7095">
        <w:rPr>
          <w:rStyle w:val="Char3"/>
          <w:rtl/>
        </w:rPr>
        <w:t>،</w:t>
      </w:r>
      <w:r w:rsidR="00111306">
        <w:rPr>
          <w:rStyle w:val="Char3"/>
          <w:rFonts w:hint="cs"/>
          <w:rtl/>
        </w:rPr>
        <w:t xml:space="preserve"> </w:t>
      </w:r>
      <w:r w:rsidR="00111306" w:rsidRPr="00111306">
        <w:rPr>
          <w:rStyle w:val="Char1"/>
          <w:rFonts w:hint="cs"/>
          <w:rtl/>
        </w:rPr>
        <w:t>إلی قوله:</w:t>
      </w:r>
      <w:r w:rsidR="00111306" w:rsidRPr="00111306">
        <w:rPr>
          <w:rStyle w:val="Char3"/>
          <w:rtl/>
        </w:rPr>
        <w:t xml:space="preserve"> </w:t>
      </w:r>
      <w:r w:rsidR="00111306" w:rsidRPr="00111306">
        <w:rPr>
          <w:rStyle w:val="Char3"/>
          <w:rFonts w:hint="eastAsia"/>
          <w:rtl/>
        </w:rPr>
        <w:t>فَيُقَالُ</w:t>
      </w:r>
      <w:r w:rsidR="00111306" w:rsidRPr="00111306">
        <w:rPr>
          <w:rStyle w:val="Char3"/>
          <w:rtl/>
        </w:rPr>
        <w:t xml:space="preserve"> </w:t>
      </w:r>
      <w:r w:rsidR="00111306" w:rsidRPr="00111306">
        <w:rPr>
          <w:rStyle w:val="Char3"/>
          <w:rFonts w:hint="eastAsia"/>
          <w:rtl/>
        </w:rPr>
        <w:t>إِنَّ</w:t>
      </w:r>
      <w:r w:rsidR="00111306" w:rsidRPr="00111306">
        <w:rPr>
          <w:rStyle w:val="Char3"/>
          <w:rtl/>
        </w:rPr>
        <w:t xml:space="preserve"> </w:t>
      </w:r>
      <w:r w:rsidR="00111306" w:rsidRPr="00111306">
        <w:rPr>
          <w:rStyle w:val="Char3"/>
          <w:rFonts w:hint="eastAsia"/>
          <w:rtl/>
        </w:rPr>
        <w:t>هَؤُلاَءِ</w:t>
      </w:r>
      <w:r w:rsidR="00111306" w:rsidRPr="00111306">
        <w:rPr>
          <w:rStyle w:val="Char3"/>
          <w:rtl/>
        </w:rPr>
        <w:t xml:space="preserve"> </w:t>
      </w:r>
      <w:r w:rsidR="00111306" w:rsidRPr="00111306">
        <w:rPr>
          <w:rStyle w:val="Char3"/>
          <w:rFonts w:hint="eastAsia"/>
          <w:rtl/>
        </w:rPr>
        <w:t>لَمْ</w:t>
      </w:r>
      <w:r w:rsidR="00111306" w:rsidRPr="00111306">
        <w:rPr>
          <w:rStyle w:val="Char3"/>
          <w:rtl/>
        </w:rPr>
        <w:t xml:space="preserve"> </w:t>
      </w:r>
      <w:r w:rsidR="00111306" w:rsidRPr="00111306">
        <w:rPr>
          <w:rStyle w:val="Char3"/>
          <w:rFonts w:hint="eastAsia"/>
          <w:rtl/>
        </w:rPr>
        <w:t>يَزَالُوا</w:t>
      </w:r>
      <w:r w:rsidR="00111306" w:rsidRPr="00111306">
        <w:rPr>
          <w:rStyle w:val="Char3"/>
          <w:rtl/>
        </w:rPr>
        <w:t xml:space="preserve"> </w:t>
      </w:r>
      <w:r w:rsidR="00111306" w:rsidRPr="00111306">
        <w:rPr>
          <w:rStyle w:val="Char3"/>
          <w:rFonts w:hint="eastAsia"/>
          <w:rtl/>
        </w:rPr>
        <w:t>مُرْتَدِّينَ</w:t>
      </w:r>
      <w:r w:rsidR="00111306" w:rsidRPr="00111306">
        <w:rPr>
          <w:rStyle w:val="Char3"/>
          <w:rtl/>
        </w:rPr>
        <w:t xml:space="preserve"> </w:t>
      </w:r>
      <w:r w:rsidR="00111306" w:rsidRPr="00111306">
        <w:rPr>
          <w:rStyle w:val="Char3"/>
          <w:rFonts w:hint="eastAsia"/>
          <w:rtl/>
        </w:rPr>
        <w:t>عَلَى</w:t>
      </w:r>
      <w:r w:rsidR="00111306" w:rsidRPr="00111306">
        <w:rPr>
          <w:rStyle w:val="Char3"/>
          <w:rtl/>
        </w:rPr>
        <w:t xml:space="preserve"> </w:t>
      </w:r>
      <w:r w:rsidR="00111306" w:rsidRPr="00111306">
        <w:rPr>
          <w:rStyle w:val="Char3"/>
          <w:rFonts w:hint="eastAsia"/>
          <w:rtl/>
        </w:rPr>
        <w:t>أَعْقَابِهِمْ</w:t>
      </w:r>
      <w:r>
        <w:rPr>
          <w:rFonts w:cs="Traditional Arabic" w:hint="cs"/>
          <w:rtl/>
          <w:lang w:bidi="fa-IR"/>
        </w:rPr>
        <w:t>»</w:t>
      </w:r>
      <w:r w:rsidR="00111306" w:rsidRPr="00111306">
        <w:rPr>
          <w:rStyle w:val="FootnoteReference"/>
          <w:rFonts w:cs="B Lotus"/>
          <w:rtl/>
          <w:lang w:bidi="fa-IR"/>
        </w:rPr>
        <w:footnoteReference w:id="216"/>
      </w:r>
      <w:r>
        <w:rPr>
          <w:rFonts w:cs="B Lotus" w:hint="cs"/>
          <w:rtl/>
          <w:lang w:bidi="fa-IR"/>
        </w:rPr>
        <w:t>.</w:t>
      </w:r>
    </w:p>
    <w:p w:rsidR="00615CB4" w:rsidRPr="00111306" w:rsidRDefault="00111306" w:rsidP="00111306">
      <w:pPr>
        <w:ind w:firstLine="284"/>
        <w:jc w:val="both"/>
        <w:rPr>
          <w:rFonts w:cs="B Lotus"/>
          <w:sz w:val="26"/>
          <w:szCs w:val="26"/>
          <w:rtl/>
          <w:lang w:bidi="fa-IR"/>
        </w:rPr>
      </w:pPr>
      <w:r w:rsidRPr="00111306">
        <w:rPr>
          <w:rFonts w:cs="Traditional Arabic" w:hint="cs"/>
          <w:sz w:val="26"/>
          <w:szCs w:val="26"/>
          <w:rtl/>
          <w:lang w:bidi="fa-IR"/>
        </w:rPr>
        <w:t>«</w:t>
      </w:r>
      <w:r w:rsidR="00615CB4" w:rsidRPr="00111306">
        <w:rPr>
          <w:rFonts w:cs="B Lotus" w:hint="cs"/>
          <w:sz w:val="26"/>
          <w:szCs w:val="26"/>
          <w:rtl/>
          <w:lang w:bidi="fa-IR"/>
        </w:rPr>
        <w:t>اول کسی که روز قیامت لباس پوشانده می</w:t>
      </w:r>
      <w:r w:rsidR="00CE3DC4" w:rsidRPr="00111306">
        <w:rPr>
          <w:rFonts w:cs="B Lotus" w:hint="cs"/>
          <w:sz w:val="26"/>
          <w:szCs w:val="26"/>
          <w:cs/>
          <w:lang w:bidi="fa-IR"/>
        </w:rPr>
        <w:t>‎</w:t>
      </w:r>
      <w:r w:rsidR="00615CB4" w:rsidRPr="00111306">
        <w:rPr>
          <w:rFonts w:cs="B Lotus" w:hint="cs"/>
          <w:sz w:val="26"/>
          <w:szCs w:val="26"/>
          <w:rtl/>
          <w:lang w:bidi="fa-IR"/>
        </w:rPr>
        <w:t>شود، ابراهیم است و بعد از آن مردانی از امّت من را خواهند آورد و آنان را به سمت جهنم خواهند کشید تا جایی که</w:t>
      </w:r>
      <w:r w:rsidR="009B0475" w:rsidRPr="00111306">
        <w:rPr>
          <w:rFonts w:cs="B Lotus" w:hint="cs"/>
          <w:sz w:val="26"/>
          <w:szCs w:val="26"/>
          <w:rtl/>
          <w:lang w:bidi="fa-IR"/>
        </w:rPr>
        <w:t xml:space="preserve"> می‌</w:t>
      </w:r>
      <w:r w:rsidR="00615CB4" w:rsidRPr="00111306">
        <w:rPr>
          <w:rFonts w:cs="B Lotus" w:hint="cs"/>
          <w:sz w:val="26"/>
          <w:szCs w:val="26"/>
          <w:rtl/>
          <w:lang w:bidi="fa-IR"/>
        </w:rPr>
        <w:t>فرماید: اینان بعد از تو مرتد و از دین برگشتند</w:t>
      </w:r>
      <w:r w:rsidRPr="00111306">
        <w:rPr>
          <w:rFonts w:cs="Traditional Arabic" w:hint="cs"/>
          <w:sz w:val="26"/>
          <w:szCs w:val="26"/>
          <w:rtl/>
          <w:lang w:bidi="fa-IR"/>
        </w:rPr>
        <w:t>»</w:t>
      </w:r>
      <w:r w:rsidRPr="00111306">
        <w:rPr>
          <w:rFonts w:cs="B Lotus" w:hint="cs"/>
          <w:sz w:val="26"/>
          <w:szCs w:val="26"/>
          <w:rtl/>
          <w:lang w:bidi="fa-IR"/>
        </w:rPr>
        <w:t>.</w:t>
      </w:r>
    </w:p>
    <w:p w:rsidR="00615CB4" w:rsidRPr="00CE3DC4" w:rsidRDefault="00615CB4" w:rsidP="00111306">
      <w:pPr>
        <w:ind w:firstLine="284"/>
        <w:jc w:val="both"/>
        <w:rPr>
          <w:rFonts w:cs="B Lotus"/>
          <w:rtl/>
          <w:lang w:bidi="fa-IR"/>
        </w:rPr>
      </w:pPr>
      <w:r w:rsidRPr="00CE3DC4">
        <w:rPr>
          <w:rFonts w:cs="B Lotus" w:hint="cs"/>
          <w:rtl/>
          <w:lang w:bidi="fa-IR"/>
        </w:rPr>
        <w:t>در این حدیث سخنی از شفاعت حضرت رسول</w:t>
      </w:r>
      <w:r>
        <w:rPr>
          <w:rFonts w:cs="CTraditional Arabic" w:hint="cs"/>
          <w:rtl/>
          <w:lang w:bidi="fa-IR"/>
        </w:rPr>
        <w:t>ص</w:t>
      </w:r>
      <w:r w:rsidRPr="00CE3DC4">
        <w:rPr>
          <w:rFonts w:cs="B Lotus" w:hint="cs"/>
          <w:rtl/>
          <w:lang w:bidi="fa-IR"/>
        </w:rPr>
        <w:t xml:space="preserve"> به میان نیامده است بلکه حضرت فرمودند:</w:t>
      </w:r>
      <w:r w:rsidR="00111306">
        <w:rPr>
          <w:rFonts w:cs="B Lotus" w:hint="cs"/>
          <w:rtl/>
          <w:lang w:bidi="fa-IR"/>
        </w:rPr>
        <w:t xml:space="preserve"> </w:t>
      </w:r>
      <w:r>
        <w:rPr>
          <w:rFonts w:cs="Traditional Arabic" w:hint="cs"/>
          <w:rtl/>
          <w:lang w:bidi="fa-IR"/>
        </w:rPr>
        <w:t>«</w:t>
      </w:r>
      <w:r w:rsidR="00111306" w:rsidRPr="00111306">
        <w:rPr>
          <w:rStyle w:val="Char3"/>
          <w:rFonts w:hint="eastAsia"/>
          <w:rtl/>
        </w:rPr>
        <w:t>فَأَقُولُ</w:t>
      </w:r>
      <w:r w:rsidR="00111306" w:rsidRPr="00111306">
        <w:rPr>
          <w:rStyle w:val="Char3"/>
          <w:rtl/>
        </w:rPr>
        <w:t xml:space="preserve"> </w:t>
      </w:r>
      <w:r w:rsidR="00111306" w:rsidRPr="00111306">
        <w:rPr>
          <w:rStyle w:val="Char3"/>
          <w:rFonts w:hint="cs"/>
          <w:rtl/>
        </w:rPr>
        <w:t xml:space="preserve">سحقا  </w:t>
      </w:r>
      <w:r w:rsidR="00111306" w:rsidRPr="00111306">
        <w:rPr>
          <w:rStyle w:val="Char3"/>
          <w:rFonts w:hint="eastAsia"/>
          <w:rtl/>
        </w:rPr>
        <w:t>كَمَا</w:t>
      </w:r>
      <w:r w:rsidR="00111306" w:rsidRPr="00111306">
        <w:rPr>
          <w:rStyle w:val="Char3"/>
          <w:rtl/>
        </w:rPr>
        <w:t xml:space="preserve"> </w:t>
      </w:r>
      <w:r w:rsidR="00111306" w:rsidRPr="00111306">
        <w:rPr>
          <w:rStyle w:val="Char3"/>
          <w:rFonts w:hint="eastAsia"/>
          <w:rtl/>
        </w:rPr>
        <w:t>قَالَ</w:t>
      </w:r>
      <w:r w:rsidR="00111306" w:rsidRPr="00111306">
        <w:rPr>
          <w:rStyle w:val="Char3"/>
          <w:rtl/>
        </w:rPr>
        <w:t xml:space="preserve"> </w:t>
      </w:r>
      <w:r w:rsidR="00111306" w:rsidRPr="00111306">
        <w:rPr>
          <w:rStyle w:val="Char3"/>
          <w:rFonts w:hint="eastAsia"/>
          <w:rtl/>
        </w:rPr>
        <w:t>الْعَبْدُ</w:t>
      </w:r>
      <w:r w:rsidR="00111306" w:rsidRPr="00111306">
        <w:rPr>
          <w:rStyle w:val="Char3"/>
          <w:rtl/>
        </w:rPr>
        <w:t xml:space="preserve"> </w:t>
      </w:r>
      <w:r w:rsidR="00111306" w:rsidRPr="00111306">
        <w:rPr>
          <w:rStyle w:val="Char3"/>
          <w:rFonts w:hint="eastAsia"/>
          <w:rtl/>
        </w:rPr>
        <w:t>الصَّالِحُ</w:t>
      </w:r>
      <w:r w:rsidR="00111306">
        <w:rPr>
          <w:rFonts w:cs="Traditional Arabic" w:hint="cs"/>
          <w:rtl/>
          <w:lang w:bidi="fa-IR"/>
        </w:rPr>
        <w:t>»</w:t>
      </w:r>
      <w:r w:rsidRPr="00111306">
        <w:rPr>
          <w:rStyle w:val="FootnoteReference"/>
          <w:rFonts w:cs="B Lotus"/>
          <w:rtl/>
          <w:lang w:bidi="fa-IR"/>
        </w:rPr>
        <w:footnoteReference w:id="217"/>
      </w:r>
      <w:r w:rsidR="00111306">
        <w:rPr>
          <w:rFonts w:cs="B Lotus" w:hint="cs"/>
          <w:rtl/>
          <w:lang w:bidi="fa-IR"/>
        </w:rPr>
        <w:t>.</w:t>
      </w:r>
      <w:r w:rsidRPr="00CE3DC4">
        <w:rPr>
          <w:rFonts w:cs="B Lotus" w:hint="cs"/>
          <w:rtl/>
          <w:lang w:bidi="fa-IR"/>
        </w:rPr>
        <w:t xml:space="preserve"> </w:t>
      </w:r>
      <w:r w:rsidR="00111306" w:rsidRPr="00111306">
        <w:rPr>
          <w:rFonts w:cs="Traditional Arabic" w:hint="cs"/>
          <w:sz w:val="26"/>
          <w:szCs w:val="26"/>
          <w:rtl/>
          <w:lang w:bidi="fa-IR"/>
        </w:rPr>
        <w:t>«</w:t>
      </w:r>
      <w:r w:rsidRPr="00111306">
        <w:rPr>
          <w:rFonts w:cs="B Lotus" w:hint="cs"/>
          <w:sz w:val="26"/>
          <w:szCs w:val="26"/>
          <w:rtl/>
          <w:lang w:bidi="fa-IR"/>
        </w:rPr>
        <w:t>خواهم گفت از من دور باشید همچنانکه عیسی</w:t>
      </w:r>
      <w:r w:rsidRPr="00111306">
        <w:rPr>
          <w:rFonts w:cs="CTraditional Arabic" w:hint="cs"/>
          <w:sz w:val="26"/>
          <w:szCs w:val="26"/>
          <w:rtl/>
          <w:lang w:bidi="fa-IR"/>
        </w:rPr>
        <w:t>÷</w:t>
      </w:r>
      <w:r w:rsidRPr="00111306">
        <w:rPr>
          <w:rFonts w:cs="B Lotus" w:hint="cs"/>
          <w:sz w:val="26"/>
          <w:szCs w:val="26"/>
          <w:rtl/>
          <w:lang w:bidi="fa-IR"/>
        </w:rPr>
        <w:t xml:space="preserve"> این</w:t>
      </w:r>
      <w:r w:rsidR="00CE3DC4" w:rsidRPr="00111306">
        <w:rPr>
          <w:rFonts w:cs="B Lotus" w:hint="cs"/>
          <w:sz w:val="26"/>
          <w:szCs w:val="26"/>
          <w:cs/>
          <w:lang w:bidi="fa-IR"/>
        </w:rPr>
        <w:t>‎</w:t>
      </w:r>
      <w:r w:rsidRPr="00111306">
        <w:rPr>
          <w:rFonts w:cs="B Lotus" w:hint="cs"/>
          <w:sz w:val="26"/>
          <w:szCs w:val="26"/>
          <w:rtl/>
          <w:lang w:bidi="fa-IR"/>
        </w:rPr>
        <w:t>گونه گفت</w:t>
      </w:r>
      <w:r w:rsidR="00111306" w:rsidRPr="00111306">
        <w:rPr>
          <w:rFonts w:cs="Traditional Arabic" w:hint="cs"/>
          <w:sz w:val="26"/>
          <w:szCs w:val="26"/>
          <w:rtl/>
          <w:lang w:bidi="fa-IR"/>
        </w:rPr>
        <w:t>»</w:t>
      </w:r>
      <w:r w:rsidR="00111306" w:rsidRPr="00111306">
        <w:rPr>
          <w:rFonts w:cs="B Lotus" w:hint="cs"/>
          <w:sz w:val="26"/>
          <w:szCs w:val="26"/>
          <w:rtl/>
          <w:lang w:bidi="fa-IR"/>
        </w:rPr>
        <w:t>.</w:t>
      </w:r>
    </w:p>
    <w:p w:rsidR="00615CB4" w:rsidRPr="00CE3DC4" w:rsidRDefault="00615CB4" w:rsidP="00CE3DC4">
      <w:pPr>
        <w:ind w:firstLine="284"/>
        <w:jc w:val="both"/>
        <w:rPr>
          <w:rFonts w:cs="B Lotus"/>
          <w:rtl/>
        </w:rPr>
      </w:pPr>
      <w:r w:rsidRPr="00CE3DC4">
        <w:rPr>
          <w:rFonts w:cs="B Lotus" w:hint="cs"/>
          <w:rtl/>
          <w:lang w:bidi="fa-IR"/>
        </w:rPr>
        <w:t>از همان ابتدای حدیث روشن می</w:t>
      </w:r>
      <w:r w:rsidR="00CE3DC4" w:rsidRPr="00CE3DC4">
        <w:rPr>
          <w:rFonts w:cs="B Lotus" w:hint="cs"/>
          <w:cs/>
          <w:lang w:bidi="fa-IR"/>
        </w:rPr>
        <w:t>‎</w:t>
      </w:r>
      <w:r w:rsidRPr="00CE3DC4">
        <w:rPr>
          <w:rFonts w:cs="B Lotus" w:hint="cs"/>
          <w:rtl/>
          <w:lang w:bidi="fa-IR"/>
        </w:rPr>
        <w:t xml:space="preserve">شود که ارتدادی که در این حدیث ذکر شده است، ارتداد اهل کفر نیست به دلیل </w:t>
      </w:r>
      <w:r w:rsidR="00111306" w:rsidRPr="00111306">
        <w:rPr>
          <w:rFonts w:cs="B Lotus" w:hint="cs"/>
          <w:rtl/>
          <w:lang w:bidi="fa-IR"/>
        </w:rPr>
        <w:t>«</w:t>
      </w:r>
      <w:r w:rsidRPr="00111306">
        <w:rPr>
          <w:rFonts w:cs="B Lotus" w:hint="cs"/>
          <w:rtl/>
          <w:lang w:bidi="fa-IR"/>
        </w:rPr>
        <w:t>بعد از آن مردانی از امّتم را خواهند آورد»</w:t>
      </w:r>
      <w:r w:rsidRPr="00CE3DC4">
        <w:rPr>
          <w:rFonts w:cs="B Lotus" w:hint="cs"/>
          <w:rtl/>
          <w:lang w:bidi="fa-IR"/>
        </w:rPr>
        <w:t xml:space="preserve"> زیرا اگر این مردان که در حدیث ذکرشان رفت از دین خارج می</w:t>
      </w:r>
      <w:r w:rsidR="00CE3DC4" w:rsidRPr="00CE3DC4">
        <w:rPr>
          <w:rFonts w:cs="B Lotus" w:hint="cs"/>
          <w:cs/>
          <w:lang w:bidi="fa-IR"/>
        </w:rPr>
        <w:t>‎</w:t>
      </w:r>
      <w:r w:rsidRPr="00CE3DC4">
        <w:rPr>
          <w:rFonts w:cs="B Lotus" w:hint="cs"/>
          <w:rtl/>
          <w:lang w:bidi="fa-IR"/>
        </w:rPr>
        <w:t>شدند حضرت آنها را از امّت خود نمی</w:t>
      </w:r>
      <w:r w:rsidR="00CE3DC4" w:rsidRPr="00CE3DC4">
        <w:rPr>
          <w:rFonts w:cs="B Lotus" w:hint="cs"/>
          <w:cs/>
          <w:lang w:bidi="fa-IR"/>
        </w:rPr>
        <w:t>‎</w:t>
      </w:r>
      <w:r w:rsidRPr="00CE3DC4">
        <w:rPr>
          <w:rFonts w:cs="B Lotus" w:hint="cs"/>
          <w:rtl/>
          <w:lang w:bidi="fa-IR"/>
        </w:rPr>
        <w:t>خواند.</w:t>
      </w:r>
    </w:p>
    <w:p w:rsidR="00615CB4" w:rsidRDefault="00615CB4" w:rsidP="00CE3DC4">
      <w:pPr>
        <w:ind w:firstLine="284"/>
        <w:jc w:val="both"/>
        <w:rPr>
          <w:rFonts w:cs="B Lotus"/>
          <w:rtl/>
          <w:lang w:bidi="fa-IR"/>
        </w:rPr>
      </w:pPr>
      <w:r w:rsidRPr="00CE3DC4">
        <w:rPr>
          <w:rFonts w:cs="B Lotus" w:hint="cs"/>
          <w:rtl/>
          <w:lang w:bidi="fa-IR"/>
        </w:rPr>
        <w:t>حضرت رسول</w:t>
      </w:r>
      <w:r>
        <w:rPr>
          <w:rFonts w:cs="CTraditional Arabic" w:hint="cs"/>
          <w:rtl/>
          <w:lang w:bidi="fa-IR"/>
        </w:rPr>
        <w:t>ص</w:t>
      </w:r>
      <w:r w:rsidRPr="00CE3DC4">
        <w:rPr>
          <w:rFonts w:cs="B Lotus" w:hint="cs"/>
          <w:rtl/>
          <w:lang w:bidi="fa-IR"/>
        </w:rPr>
        <w:t xml:space="preserve"> آورنده این آیه است که</w:t>
      </w:r>
      <w:r w:rsidR="009B0475">
        <w:rPr>
          <w:rFonts w:cs="B Lotus" w:hint="cs"/>
          <w:rtl/>
          <w:lang w:bidi="fa-IR"/>
        </w:rPr>
        <w:t xml:space="preserve"> می‌</w:t>
      </w:r>
      <w:r w:rsidRPr="00CE3DC4">
        <w:rPr>
          <w:rFonts w:cs="B Lotus" w:hint="cs"/>
          <w:rtl/>
          <w:lang w:bidi="fa-IR"/>
        </w:rPr>
        <w:t>فرماید:</w:t>
      </w:r>
    </w:p>
    <w:p w:rsidR="00615CB4" w:rsidRDefault="00111306" w:rsidP="00772E47">
      <w:pPr>
        <w:ind w:firstLine="284"/>
        <w:jc w:val="both"/>
        <w:rPr>
          <w:rFonts w:ascii="Arial" w:hAnsi="Arial" w:cs="Arial"/>
          <w:color w:val="000000"/>
          <w:sz w:val="27"/>
          <w:szCs w:val="27"/>
          <w:rtl/>
        </w:rPr>
      </w:pPr>
      <w:r>
        <w:rPr>
          <w:rFonts w:cs="Traditional Arabic" w:hint="cs"/>
          <w:rtl/>
          <w:lang w:bidi="fa-IR"/>
        </w:rPr>
        <w:t>﴿</w:t>
      </w:r>
      <w:r w:rsidR="00772E47">
        <w:rPr>
          <w:rFonts w:ascii="KFGQPC Uthmanic Script HAFS" w:cs="KFGQPC Uthmanic Script HAFS" w:hint="eastAsia"/>
          <w:rtl/>
        </w:rPr>
        <w:t>وَإِن</w:t>
      </w:r>
      <w:r w:rsidR="00772E47">
        <w:rPr>
          <w:rFonts w:ascii="KFGQPC Uthmanic Script HAFS" w:cs="KFGQPC Uthmanic Script HAFS"/>
          <w:rtl/>
        </w:rPr>
        <w:t xml:space="preserve"> </w:t>
      </w:r>
      <w:r w:rsidR="00772E47">
        <w:rPr>
          <w:rFonts w:ascii="KFGQPC Uthmanic Script HAFS" w:cs="KFGQPC Uthmanic Script HAFS" w:hint="eastAsia"/>
          <w:rtl/>
        </w:rPr>
        <w:t>تَغ</w:t>
      </w:r>
      <w:r w:rsidR="00772E47">
        <w:rPr>
          <w:rFonts w:ascii="KFGQPC Uthmanic Script HAFS" w:cs="KFGQPC Uthmanic Script HAFS" w:hint="cs"/>
          <w:rtl/>
        </w:rPr>
        <w:t>ۡ</w:t>
      </w:r>
      <w:r w:rsidR="00772E47">
        <w:rPr>
          <w:rFonts w:ascii="KFGQPC Uthmanic Script HAFS" w:cs="KFGQPC Uthmanic Script HAFS" w:hint="eastAsia"/>
          <w:rtl/>
        </w:rPr>
        <w:t>فِر</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لَهُم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فَإِنَّكَ</w:t>
      </w:r>
      <w:r w:rsidR="00772E47">
        <w:rPr>
          <w:rFonts w:ascii="KFGQPC Uthmanic Script HAFS" w:cs="KFGQPC Uthmanic Script HAFS"/>
          <w:rtl/>
        </w:rPr>
        <w:t xml:space="preserve"> </w:t>
      </w:r>
      <w:r w:rsidR="00772E47">
        <w:rPr>
          <w:rFonts w:ascii="KFGQPC Uthmanic Script HAFS" w:cs="KFGQPC Uthmanic Script HAFS" w:hint="eastAsia"/>
          <w:rtl/>
        </w:rPr>
        <w:t>أَنتَ</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عَزِيزُ</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حَكِيمُ</w:t>
      </w:r>
      <w:r>
        <w:rPr>
          <w:rFonts w:cs="Traditional Arabic" w:hint="cs"/>
          <w:rtl/>
          <w:lang w:bidi="fa-IR"/>
        </w:rPr>
        <w:t>﴾</w:t>
      </w:r>
      <w:r>
        <w:rPr>
          <w:rFonts w:cs="B Lotus" w:hint="cs"/>
          <w:rtl/>
          <w:lang w:bidi="fa-IR"/>
        </w:rPr>
        <w:t xml:space="preserve"> </w:t>
      </w:r>
      <w:r>
        <w:rPr>
          <w:rFonts w:cs="B Lotus" w:hint="cs"/>
          <w:sz w:val="26"/>
          <w:szCs w:val="26"/>
          <w:rtl/>
          <w:lang w:bidi="fa-IR"/>
        </w:rPr>
        <w:t>[المائد</w:t>
      </w:r>
      <w:r w:rsidRPr="00111306">
        <w:rPr>
          <w:rFonts w:ascii="mylotus" w:hAnsi="mylotus" w:cs="mylotus"/>
          <w:sz w:val="26"/>
          <w:szCs w:val="26"/>
          <w:rtl/>
          <w:lang w:bidi="fa-IR"/>
        </w:rPr>
        <w:t>ة</w:t>
      </w:r>
      <w:r>
        <w:rPr>
          <w:rFonts w:cs="B Lotus" w:hint="cs"/>
          <w:sz w:val="26"/>
          <w:szCs w:val="26"/>
          <w:rtl/>
          <w:lang w:bidi="fa-IR"/>
        </w:rPr>
        <w:t>: 118]</w:t>
      </w:r>
      <w:r>
        <w:rPr>
          <w:rFonts w:cs="B Lotus" w:hint="cs"/>
          <w:rtl/>
          <w:lang w:bidi="fa-IR"/>
        </w:rPr>
        <w:t>.</w:t>
      </w:r>
      <w:r>
        <w:rPr>
          <w:rFonts w:ascii="QCF_BSML" w:hAnsi="QCF_BSML" w:cs="QCF_BSML" w:hint="cs"/>
          <w:color w:val="000000"/>
          <w:sz w:val="32"/>
          <w:szCs w:val="32"/>
          <w:rtl/>
        </w:rPr>
        <w:t xml:space="preserve"> </w:t>
      </w:r>
    </w:p>
    <w:p w:rsidR="00615CB4" w:rsidRPr="00111306" w:rsidRDefault="00111306" w:rsidP="00CE3DC4">
      <w:pPr>
        <w:ind w:firstLine="284"/>
        <w:jc w:val="both"/>
        <w:rPr>
          <w:rFonts w:cs="B Lotus"/>
          <w:sz w:val="26"/>
          <w:szCs w:val="26"/>
          <w:rtl/>
          <w:lang w:bidi="fa-IR"/>
        </w:rPr>
      </w:pPr>
      <w:r w:rsidRPr="00111306">
        <w:rPr>
          <w:rFonts w:cs="Traditional Arabic" w:hint="cs"/>
          <w:sz w:val="26"/>
          <w:szCs w:val="26"/>
          <w:rtl/>
          <w:lang w:bidi="fa-IR"/>
        </w:rPr>
        <w:t>«</w:t>
      </w:r>
      <w:r w:rsidR="00615CB4" w:rsidRPr="00111306">
        <w:rPr>
          <w:rFonts w:cs="B Lotus" w:hint="cs"/>
          <w:sz w:val="26"/>
          <w:szCs w:val="26"/>
          <w:rtl/>
          <w:lang w:bidi="fa-IR"/>
        </w:rPr>
        <w:t>و اگر از ایشان گذشت کنی چرا که تو چیره و آگاه و کار بجایی</w:t>
      </w:r>
      <w:r w:rsidRPr="00111306">
        <w:rPr>
          <w:rFonts w:cs="Traditional Arabic" w:hint="cs"/>
          <w:sz w:val="26"/>
          <w:szCs w:val="26"/>
          <w:rtl/>
          <w:lang w:bidi="fa-IR"/>
        </w:rPr>
        <w:t>»</w:t>
      </w:r>
      <w:r w:rsidR="00615CB4" w:rsidRPr="00111306">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hint="cs"/>
          <w:rtl/>
          <w:lang w:bidi="fa-IR"/>
        </w:rPr>
        <w:t>و اگر حضرت رسول می</w:t>
      </w:r>
      <w:r w:rsidR="00CE3DC4" w:rsidRPr="00CE3DC4">
        <w:rPr>
          <w:rFonts w:cs="B Lotus" w:hint="cs"/>
          <w:cs/>
          <w:lang w:bidi="fa-IR"/>
        </w:rPr>
        <w:t>‎</w:t>
      </w:r>
      <w:r w:rsidRPr="00CE3DC4">
        <w:rPr>
          <w:rFonts w:cs="B Lotus" w:hint="cs"/>
          <w:rtl/>
          <w:lang w:bidi="fa-IR"/>
        </w:rPr>
        <w:t>دانست آنان از دین اسلام خارج شده</w:t>
      </w:r>
      <w:r w:rsidR="00CE3DC4" w:rsidRPr="00CE3DC4">
        <w:rPr>
          <w:rFonts w:cs="B Lotus" w:hint="cs"/>
          <w:cs/>
          <w:lang w:bidi="fa-IR"/>
        </w:rPr>
        <w:t>‎</w:t>
      </w:r>
      <w:r w:rsidRPr="00CE3DC4">
        <w:rPr>
          <w:rFonts w:cs="B Lotus" w:hint="cs"/>
          <w:rtl/>
          <w:lang w:bidi="fa-IR"/>
        </w:rPr>
        <w:t>اند حتی از آنان یادی نمی</w:t>
      </w:r>
      <w:r w:rsidR="00CE3DC4" w:rsidRPr="00CE3DC4">
        <w:rPr>
          <w:rFonts w:cs="B Lotus" w:hint="cs"/>
          <w:cs/>
          <w:lang w:bidi="fa-IR"/>
        </w:rPr>
        <w:t>‎</w:t>
      </w:r>
      <w:r w:rsidRPr="00CE3DC4">
        <w:rPr>
          <w:rFonts w:cs="B Lotus" w:hint="cs"/>
          <w:rtl/>
          <w:lang w:bidi="fa-IR"/>
        </w:rPr>
        <w:t>کرد</w:t>
      </w:r>
      <w:r w:rsidR="000D0821">
        <w:rPr>
          <w:rFonts w:cs="B Lotus" w:hint="cs"/>
          <w:rtl/>
          <w:lang w:bidi="fa-IR"/>
        </w:rPr>
        <w:t>،</w:t>
      </w:r>
      <w:r w:rsidRPr="00CE3DC4">
        <w:rPr>
          <w:rFonts w:cs="B Lotus" w:hint="cs"/>
          <w:rtl/>
          <w:lang w:bidi="fa-IR"/>
        </w:rPr>
        <w:t xml:space="preserve"> زیرا کسی که بر کفر مرده باشد برای او محققاً بخشایشی در کار نیست. طلب غفران و بخشودن برای کسی است که کردار و عملش او را از دایره دین خارج نکند همچنانکه خود فرمود:</w:t>
      </w:r>
    </w:p>
    <w:p w:rsidR="00772E47" w:rsidRDefault="00111306" w:rsidP="00772E47">
      <w:pPr>
        <w:ind w:firstLine="284"/>
        <w:jc w:val="both"/>
        <w:rPr>
          <w:rFonts w:ascii="QCF_BSML" w:hAnsi="QCF_BSML" w:cs="QCF_BSML"/>
          <w:color w:val="000000"/>
          <w:sz w:val="32"/>
          <w:szCs w:val="32"/>
        </w:rPr>
      </w:pPr>
      <w:r>
        <w:rPr>
          <w:rFonts w:cs="Traditional Arabic" w:hint="cs"/>
          <w:rtl/>
          <w:lang w:bidi="fa-IR"/>
        </w:rPr>
        <w:t>﴿</w:t>
      </w:r>
      <w:r w:rsidR="00772E47">
        <w:rPr>
          <w:rFonts w:ascii="KFGQPC Uthmanic Script HAFS" w:cs="KFGQPC Uthmanic Script HAFS" w:hint="eastAsia"/>
          <w:rtl/>
        </w:rPr>
        <w:t>إِنَّ</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للَّهَ</w:t>
      </w:r>
      <w:r w:rsidR="00772E47">
        <w:rPr>
          <w:rFonts w:ascii="KFGQPC Uthmanic Script HAFS" w:cs="KFGQPC Uthmanic Script HAFS"/>
          <w:rtl/>
        </w:rPr>
        <w:t xml:space="preserve"> </w:t>
      </w:r>
      <w:r w:rsidR="00772E47">
        <w:rPr>
          <w:rFonts w:ascii="KFGQPC Uthmanic Script HAFS" w:cs="KFGQPC Uthmanic Script HAFS" w:hint="eastAsia"/>
          <w:rtl/>
        </w:rPr>
        <w:t>لَا</w:t>
      </w:r>
      <w:r w:rsidR="00772E47">
        <w:rPr>
          <w:rFonts w:ascii="KFGQPC Uthmanic Script HAFS" w:cs="KFGQPC Uthmanic Script HAFS"/>
          <w:rtl/>
        </w:rPr>
        <w:t xml:space="preserve"> </w:t>
      </w:r>
      <w:r w:rsidR="00772E47">
        <w:rPr>
          <w:rFonts w:ascii="KFGQPC Uthmanic Script HAFS" w:cs="KFGQPC Uthmanic Script HAFS" w:hint="eastAsia"/>
          <w:rtl/>
        </w:rPr>
        <w:t>يَغ</w:t>
      </w:r>
      <w:r w:rsidR="00772E47">
        <w:rPr>
          <w:rFonts w:ascii="KFGQPC Uthmanic Script HAFS" w:cs="KFGQPC Uthmanic Script HAFS" w:hint="cs"/>
          <w:rtl/>
        </w:rPr>
        <w:t>ۡ</w:t>
      </w:r>
      <w:r w:rsidR="00772E47">
        <w:rPr>
          <w:rFonts w:ascii="KFGQPC Uthmanic Script HAFS" w:cs="KFGQPC Uthmanic Script HAFS" w:hint="eastAsia"/>
          <w:rtl/>
        </w:rPr>
        <w:t>فِرُ</w:t>
      </w:r>
      <w:r w:rsidR="00772E47">
        <w:rPr>
          <w:rFonts w:ascii="KFGQPC Uthmanic Script HAFS" w:cs="KFGQPC Uthmanic Script HAFS"/>
          <w:rtl/>
        </w:rPr>
        <w:t xml:space="preserve"> </w:t>
      </w:r>
      <w:r w:rsidR="00772E47">
        <w:rPr>
          <w:rFonts w:ascii="KFGQPC Uthmanic Script HAFS" w:cs="KFGQPC Uthmanic Script HAFS" w:hint="eastAsia"/>
          <w:rtl/>
        </w:rPr>
        <w:t>أَن</w:t>
      </w:r>
      <w:r w:rsidR="00772E47">
        <w:rPr>
          <w:rFonts w:ascii="KFGQPC Uthmanic Script HAFS" w:cs="KFGQPC Uthmanic Script HAFS"/>
          <w:rtl/>
        </w:rPr>
        <w:t xml:space="preserve"> </w:t>
      </w:r>
      <w:r w:rsidR="00772E47">
        <w:rPr>
          <w:rFonts w:ascii="KFGQPC Uthmanic Script HAFS" w:cs="KFGQPC Uthmanic Script HAFS" w:hint="eastAsia"/>
          <w:rtl/>
        </w:rPr>
        <w:t>يُش</w:t>
      </w:r>
      <w:r w:rsidR="00772E47">
        <w:rPr>
          <w:rFonts w:ascii="KFGQPC Uthmanic Script HAFS" w:cs="KFGQPC Uthmanic Script HAFS" w:hint="cs"/>
          <w:rtl/>
        </w:rPr>
        <w:t>ۡ</w:t>
      </w:r>
      <w:r w:rsidR="00772E47">
        <w:rPr>
          <w:rFonts w:ascii="KFGQPC Uthmanic Script HAFS" w:cs="KFGQPC Uthmanic Script HAFS" w:hint="eastAsia"/>
          <w:rtl/>
        </w:rPr>
        <w:t>رَكَ</w:t>
      </w:r>
      <w:r w:rsidR="00772E47">
        <w:rPr>
          <w:rFonts w:ascii="KFGQPC Uthmanic Script HAFS" w:cs="KFGQPC Uthmanic Script HAFS"/>
          <w:rtl/>
        </w:rPr>
        <w:t xml:space="preserve"> </w:t>
      </w:r>
      <w:r w:rsidR="00772E47">
        <w:rPr>
          <w:rFonts w:ascii="KFGQPC Uthmanic Script HAFS" w:cs="KFGQPC Uthmanic Script HAFS" w:hint="eastAsia"/>
          <w:rtl/>
        </w:rPr>
        <w:t>بِهِ</w:t>
      </w:r>
      <w:r w:rsidR="00772E47">
        <w:rPr>
          <w:rFonts w:ascii="KFGQPC Uthmanic Script HAFS" w:cs="KFGQPC Uthmanic Script HAFS" w:hint="cs"/>
          <w:rtl/>
        </w:rPr>
        <w:t>ۦ</w:t>
      </w:r>
      <w:r w:rsidR="00772E47">
        <w:rPr>
          <w:rFonts w:ascii="KFGQPC Uthmanic Script HAFS" w:cs="KFGQPC Uthmanic Script HAFS"/>
          <w:rtl/>
        </w:rPr>
        <w:t xml:space="preserve"> </w:t>
      </w:r>
      <w:r w:rsidR="00772E47">
        <w:rPr>
          <w:rFonts w:ascii="KFGQPC Uthmanic Script HAFS" w:cs="KFGQPC Uthmanic Script HAFS" w:hint="eastAsia"/>
          <w:rtl/>
        </w:rPr>
        <w:t>وَيَغ</w:t>
      </w:r>
      <w:r w:rsidR="00772E47">
        <w:rPr>
          <w:rFonts w:ascii="KFGQPC Uthmanic Script HAFS" w:cs="KFGQPC Uthmanic Script HAFS" w:hint="cs"/>
          <w:rtl/>
        </w:rPr>
        <w:t>ۡ</w:t>
      </w:r>
      <w:r w:rsidR="00772E47">
        <w:rPr>
          <w:rFonts w:ascii="KFGQPC Uthmanic Script HAFS" w:cs="KFGQPC Uthmanic Script HAFS" w:hint="eastAsia"/>
          <w:rtl/>
        </w:rPr>
        <w:t>فِرُ</w:t>
      </w:r>
      <w:r w:rsidR="00772E47">
        <w:rPr>
          <w:rFonts w:ascii="KFGQPC Uthmanic Script HAFS" w:cs="KFGQPC Uthmanic Script HAFS"/>
          <w:rtl/>
        </w:rPr>
        <w:t xml:space="preserve"> </w:t>
      </w:r>
      <w:r w:rsidR="00772E47">
        <w:rPr>
          <w:rFonts w:ascii="KFGQPC Uthmanic Script HAFS" w:cs="KFGQPC Uthmanic Script HAFS" w:hint="eastAsia"/>
          <w:rtl/>
        </w:rPr>
        <w:t>مَا</w:t>
      </w:r>
      <w:r w:rsidR="00772E47">
        <w:rPr>
          <w:rFonts w:ascii="KFGQPC Uthmanic Script HAFS" w:cs="KFGQPC Uthmanic Script HAFS"/>
          <w:rtl/>
        </w:rPr>
        <w:t xml:space="preserve"> </w:t>
      </w:r>
      <w:r w:rsidR="00772E47">
        <w:rPr>
          <w:rFonts w:ascii="KFGQPC Uthmanic Script HAFS" w:cs="KFGQPC Uthmanic Script HAFS" w:hint="eastAsia"/>
          <w:rtl/>
        </w:rPr>
        <w:t>دُونَ</w:t>
      </w:r>
      <w:r w:rsidR="00772E47">
        <w:rPr>
          <w:rFonts w:ascii="KFGQPC Uthmanic Script HAFS" w:cs="KFGQPC Uthmanic Script HAFS"/>
          <w:rtl/>
        </w:rPr>
        <w:t xml:space="preserve"> </w:t>
      </w:r>
      <w:r w:rsidR="00772E47">
        <w:rPr>
          <w:rFonts w:ascii="KFGQPC Uthmanic Script HAFS" w:cs="KFGQPC Uthmanic Script HAFS" w:hint="eastAsia"/>
          <w:rtl/>
        </w:rPr>
        <w:t>ذَ</w:t>
      </w:r>
      <w:r w:rsidR="00772E47">
        <w:rPr>
          <w:rFonts w:ascii="KFGQPC Uthmanic Script HAFS" w:cs="KFGQPC Uthmanic Script HAFS" w:hint="cs"/>
          <w:rtl/>
        </w:rPr>
        <w:t>ٰ</w:t>
      </w:r>
      <w:r w:rsidR="00772E47">
        <w:rPr>
          <w:rFonts w:ascii="KFGQPC Uthmanic Script HAFS" w:cs="KFGQPC Uthmanic Script HAFS" w:hint="eastAsia"/>
          <w:rtl/>
        </w:rPr>
        <w:t>لِكَ</w:t>
      </w:r>
      <w:r w:rsidR="00772E47">
        <w:rPr>
          <w:rFonts w:ascii="KFGQPC Uthmanic Script HAFS" w:cs="KFGQPC Uthmanic Script HAFS"/>
          <w:rtl/>
        </w:rPr>
        <w:t xml:space="preserve"> </w:t>
      </w:r>
      <w:r w:rsidR="00772E47">
        <w:rPr>
          <w:rFonts w:ascii="KFGQPC Uthmanic Script HAFS" w:cs="KFGQPC Uthmanic Script HAFS" w:hint="eastAsia"/>
          <w:rtl/>
        </w:rPr>
        <w:t>لِمَن</w:t>
      </w:r>
      <w:r w:rsidR="00772E47">
        <w:rPr>
          <w:rFonts w:ascii="KFGQPC Uthmanic Script HAFS" w:cs="KFGQPC Uthmanic Script HAFS"/>
          <w:rtl/>
        </w:rPr>
        <w:t xml:space="preserve"> </w:t>
      </w:r>
      <w:r w:rsidR="00772E47">
        <w:rPr>
          <w:rFonts w:ascii="KFGQPC Uthmanic Script HAFS" w:cs="KFGQPC Uthmanic Script HAFS" w:hint="eastAsia"/>
          <w:rtl/>
        </w:rPr>
        <w:t>يَشَا</w:t>
      </w:r>
      <w:r w:rsidR="00772E47">
        <w:rPr>
          <w:rFonts w:ascii="KFGQPC Uthmanic Script HAFS" w:cs="KFGQPC Uthmanic Script HAFS" w:hint="cs"/>
          <w:rtl/>
        </w:rPr>
        <w:t>ٓ</w:t>
      </w:r>
      <w:r w:rsidR="00772E47">
        <w:rPr>
          <w:rFonts w:ascii="KFGQPC Uthmanic Script HAFS" w:cs="KFGQPC Uthmanic Script HAFS" w:hint="eastAsia"/>
          <w:rtl/>
        </w:rPr>
        <w:t>ءُ</w:t>
      </w:r>
      <w:r>
        <w:rPr>
          <w:rFonts w:cs="Traditional Arabic" w:hint="cs"/>
          <w:rtl/>
          <w:lang w:bidi="fa-IR"/>
        </w:rPr>
        <w:t>﴾</w:t>
      </w:r>
      <w:r>
        <w:rPr>
          <w:rFonts w:cs="B Lotus" w:hint="cs"/>
          <w:rtl/>
          <w:lang w:bidi="fa-IR"/>
        </w:rPr>
        <w:t xml:space="preserve"> </w:t>
      </w:r>
      <w:r>
        <w:rPr>
          <w:rFonts w:cs="B Lotus" w:hint="cs"/>
          <w:sz w:val="26"/>
          <w:szCs w:val="26"/>
          <w:rtl/>
          <w:lang w:bidi="fa-IR"/>
        </w:rPr>
        <w:t>[النساء: 116]</w:t>
      </w:r>
      <w:r>
        <w:rPr>
          <w:rFonts w:cs="B Lotus" w:hint="cs"/>
          <w:rtl/>
          <w:lang w:bidi="fa-IR"/>
        </w:rPr>
        <w:t>.</w:t>
      </w:r>
    </w:p>
    <w:p w:rsidR="00615CB4" w:rsidRPr="00CE3DC4" w:rsidRDefault="00615CB4" w:rsidP="002561BA">
      <w:pPr>
        <w:widowControl w:val="0"/>
        <w:ind w:firstLine="284"/>
        <w:jc w:val="both"/>
        <w:rPr>
          <w:rFonts w:cs="B Lotus"/>
          <w:rtl/>
          <w:lang w:bidi="fa-IR"/>
        </w:rPr>
      </w:pPr>
      <w:r>
        <w:rPr>
          <w:rFonts w:ascii="Arial" w:hAnsi="Arial" w:cs="Arial"/>
          <w:color w:val="000000"/>
          <w:sz w:val="27"/>
          <w:szCs w:val="27"/>
        </w:rPr>
        <w:t xml:space="preserve"> </w:t>
      </w:r>
      <w:r w:rsidR="00111306" w:rsidRPr="00111306">
        <w:rPr>
          <w:rFonts w:cs="Traditional Arabic" w:hint="cs"/>
          <w:sz w:val="26"/>
          <w:szCs w:val="26"/>
          <w:rtl/>
          <w:lang w:bidi="fa-IR"/>
        </w:rPr>
        <w:t>«</w:t>
      </w:r>
      <w:r w:rsidRPr="00111306">
        <w:rPr>
          <w:rFonts w:cs="B Lotus" w:hint="cs"/>
          <w:sz w:val="26"/>
          <w:szCs w:val="26"/>
          <w:rtl/>
          <w:lang w:bidi="fa-IR"/>
        </w:rPr>
        <w:t>محققا خداوند</w:t>
      </w:r>
      <w:r w:rsidR="009B0475" w:rsidRPr="00111306">
        <w:rPr>
          <w:rFonts w:cs="B Lotus" w:hint="cs"/>
          <w:sz w:val="26"/>
          <w:szCs w:val="26"/>
          <w:rtl/>
          <w:lang w:bidi="fa-IR"/>
        </w:rPr>
        <w:t xml:space="preserve"> نمی‌</w:t>
      </w:r>
      <w:r w:rsidRPr="00111306">
        <w:rPr>
          <w:rFonts w:cs="B Lotus" w:hint="cs"/>
          <w:sz w:val="26"/>
          <w:szCs w:val="26"/>
          <w:rtl/>
          <w:lang w:bidi="fa-IR"/>
        </w:rPr>
        <w:t>بخشاید کسی را که به او شرک بورزد. و پایین</w:t>
      </w:r>
      <w:r w:rsidR="00CE3DC4" w:rsidRPr="00111306">
        <w:rPr>
          <w:rFonts w:cs="B Lotus" w:hint="cs"/>
          <w:sz w:val="26"/>
          <w:szCs w:val="26"/>
          <w:cs/>
          <w:lang w:bidi="fa-IR"/>
        </w:rPr>
        <w:t>‎</w:t>
      </w:r>
      <w:r w:rsidRPr="00111306">
        <w:rPr>
          <w:rFonts w:cs="B Lotus" w:hint="cs"/>
          <w:sz w:val="26"/>
          <w:szCs w:val="26"/>
          <w:rtl/>
          <w:lang w:bidi="fa-IR"/>
        </w:rPr>
        <w:t>تر از آن از هرکسی که بخواهد می</w:t>
      </w:r>
      <w:r w:rsidR="00CE3DC4" w:rsidRPr="00111306">
        <w:rPr>
          <w:rFonts w:cs="B Lotus" w:hint="cs"/>
          <w:sz w:val="26"/>
          <w:szCs w:val="26"/>
          <w:cs/>
          <w:lang w:bidi="fa-IR"/>
        </w:rPr>
        <w:t>‎</w:t>
      </w:r>
      <w:r w:rsidRPr="00111306">
        <w:rPr>
          <w:rFonts w:cs="B Lotus" w:hint="cs"/>
          <w:sz w:val="26"/>
          <w:szCs w:val="26"/>
          <w:rtl/>
          <w:lang w:bidi="fa-IR"/>
        </w:rPr>
        <w:t>بخشد</w:t>
      </w:r>
      <w:r w:rsidR="00111306" w:rsidRPr="00111306">
        <w:rPr>
          <w:rFonts w:cs="Traditional Arabic" w:hint="cs"/>
          <w:sz w:val="26"/>
          <w:szCs w:val="26"/>
          <w:rtl/>
          <w:lang w:bidi="fa-IR"/>
        </w:rPr>
        <w:t>»</w:t>
      </w:r>
      <w:r w:rsidRPr="00111306">
        <w:rPr>
          <w:rFonts w:cs="B Lotus" w:hint="cs"/>
          <w:sz w:val="26"/>
          <w:szCs w:val="26"/>
          <w:rtl/>
          <w:lang w:bidi="fa-IR"/>
        </w:rPr>
        <w:t>.</w:t>
      </w:r>
    </w:p>
    <w:p w:rsidR="00615CB4" w:rsidRPr="00CE3DC4" w:rsidRDefault="00615CB4" w:rsidP="002561BA">
      <w:pPr>
        <w:widowControl w:val="0"/>
        <w:ind w:firstLine="284"/>
        <w:jc w:val="both"/>
        <w:rPr>
          <w:rFonts w:cs="B Lotus"/>
          <w:b/>
          <w:bCs/>
          <w:rtl/>
          <w:lang w:bidi="fa-IR"/>
        </w:rPr>
      </w:pPr>
      <w:r w:rsidRPr="00CE3DC4">
        <w:rPr>
          <w:rFonts w:cs="B Lotus" w:hint="cs"/>
          <w:rtl/>
          <w:lang w:bidi="fa-IR"/>
        </w:rPr>
        <w:t xml:space="preserve">و نظیر حدیث پیشین حدیثی است که </w:t>
      </w:r>
      <w:r w:rsidRPr="00111306">
        <w:rPr>
          <w:rFonts w:cs="B Lotus" w:hint="cs"/>
          <w:rtl/>
          <w:lang w:bidi="fa-IR"/>
        </w:rPr>
        <w:t>امام مالک در الموطا</w:t>
      </w:r>
      <w:r w:rsidRPr="00CE3DC4">
        <w:rPr>
          <w:rFonts w:cs="B Lotus" w:hint="cs"/>
          <w:rtl/>
          <w:lang w:bidi="fa-IR"/>
        </w:rPr>
        <w:t xml:space="preserve"> از حضرت رسول نقل کرده است که فرمود: </w:t>
      </w:r>
      <w:r w:rsidR="00111306">
        <w:rPr>
          <w:rFonts w:cs="Traditional Arabic" w:hint="cs"/>
          <w:rtl/>
          <w:lang w:bidi="fa-IR"/>
        </w:rPr>
        <w:t>«</w:t>
      </w:r>
      <w:r w:rsidR="00111306" w:rsidRPr="00111306">
        <w:rPr>
          <w:rStyle w:val="Char3"/>
          <w:rFonts w:hint="cs"/>
          <w:rtl/>
        </w:rPr>
        <w:t>فاقول سحقا سحقا س</w:t>
      </w:r>
      <w:r w:rsidRPr="00111306">
        <w:rPr>
          <w:rStyle w:val="Char3"/>
          <w:rFonts w:hint="cs"/>
          <w:rtl/>
        </w:rPr>
        <w:t>حقا</w:t>
      </w:r>
      <w:r w:rsidR="00111306">
        <w:rPr>
          <w:rFonts w:cs="Traditional Arabic" w:hint="cs"/>
          <w:rtl/>
          <w:lang w:bidi="fa-IR"/>
        </w:rPr>
        <w:t>»</w:t>
      </w:r>
      <w:r w:rsidR="00111306">
        <w:rPr>
          <w:rFonts w:cs="B Lotus" w:hint="cs"/>
          <w:rtl/>
          <w:lang w:bidi="fa-IR"/>
        </w:rPr>
        <w:t xml:space="preserve"> </w:t>
      </w:r>
      <w:r w:rsidRPr="00CE3DC4">
        <w:rPr>
          <w:rFonts w:cs="B Lotus" w:hint="cs"/>
          <w:rtl/>
          <w:lang w:bidi="fa-IR"/>
        </w:rPr>
        <w:t xml:space="preserve">بعد از آنکه خبر ارتداد ایشان به </w:t>
      </w:r>
      <w:r w:rsidRPr="00111306">
        <w:rPr>
          <w:rFonts w:cs="B Lotus" w:hint="cs"/>
          <w:rtl/>
          <w:lang w:bidi="fa-IR"/>
        </w:rPr>
        <w:t>حضرت رسول رسید حضرت</w:t>
      </w:r>
      <w:r w:rsidR="009B0475" w:rsidRPr="00111306">
        <w:rPr>
          <w:rFonts w:cs="B Lotus" w:hint="cs"/>
          <w:rtl/>
          <w:lang w:bidi="fa-IR"/>
        </w:rPr>
        <w:t xml:space="preserve"> می‌</w:t>
      </w:r>
      <w:r w:rsidRPr="00111306">
        <w:rPr>
          <w:rFonts w:cs="B Lotus" w:hint="cs"/>
          <w:rtl/>
          <w:lang w:bidi="fa-IR"/>
        </w:rPr>
        <w:t>گوی</w:t>
      </w:r>
      <w:r w:rsidR="00111306">
        <w:rPr>
          <w:rFonts w:cs="B Lotus" w:hint="cs"/>
          <w:rtl/>
          <w:lang w:bidi="fa-IR"/>
        </w:rPr>
        <w:t>د: «</w:t>
      </w:r>
      <w:r w:rsidRPr="00111306">
        <w:rPr>
          <w:rFonts w:cs="B Lotus" w:hint="cs"/>
          <w:rtl/>
          <w:lang w:bidi="fa-IR"/>
        </w:rPr>
        <w:t>خواهم گفت پس از من دور باشند از من دور باشند از من دور باشند»</w:t>
      </w:r>
      <w:r w:rsidR="00111306">
        <w:rPr>
          <w:rFonts w:cs="B Lotus" w:hint="cs"/>
          <w:b/>
          <w:bCs/>
          <w:rtl/>
          <w:lang w:bidi="fa-IR"/>
        </w:rPr>
        <w:t>.</w:t>
      </w:r>
    </w:p>
    <w:p w:rsidR="00615CB4" w:rsidRPr="00CE3DC4" w:rsidRDefault="00111306" w:rsidP="00CE3DC4">
      <w:pPr>
        <w:ind w:firstLine="284"/>
        <w:jc w:val="both"/>
        <w:rPr>
          <w:rFonts w:cs="B Lotus"/>
          <w:rtl/>
          <w:lang w:bidi="fa-IR"/>
        </w:rPr>
      </w:pPr>
      <w:r>
        <w:rPr>
          <w:rFonts w:cs="B Lotus" w:hint="cs"/>
          <w:rtl/>
          <w:lang w:bidi="fa-IR"/>
        </w:rPr>
        <w:t>* امّا اینکه گفتیم بدعت و بدعت</w:t>
      </w:r>
      <w:r>
        <w:rPr>
          <w:rFonts w:cs="B Lotus" w:hint="eastAsia"/>
          <w:rtl/>
          <w:lang w:bidi="fa-IR"/>
        </w:rPr>
        <w:t>‌</w:t>
      </w:r>
      <w:r w:rsidR="00615CB4" w:rsidRPr="00CE3DC4">
        <w:rPr>
          <w:rFonts w:cs="B Lotus" w:hint="cs"/>
          <w:rtl/>
          <w:lang w:bidi="fa-IR"/>
        </w:rPr>
        <w:t>گزاران سنّت</w:t>
      </w:r>
      <w:r>
        <w:rPr>
          <w:rFonts w:cs="B Lotus" w:hint="eastAsia"/>
          <w:rtl/>
          <w:lang w:bidi="fa-IR"/>
        </w:rPr>
        <w:t>‌</w:t>
      </w:r>
      <w:r w:rsidR="00615CB4" w:rsidRPr="00CE3DC4">
        <w:rPr>
          <w:rFonts w:cs="B Lotus" w:hint="cs"/>
          <w:rtl/>
          <w:lang w:bidi="fa-IR"/>
        </w:rPr>
        <w:t>ها را از بین می</w:t>
      </w:r>
      <w:r w:rsidR="00CE3DC4" w:rsidRPr="00CE3DC4">
        <w:rPr>
          <w:rFonts w:cs="B Lotus" w:hint="cs"/>
          <w:cs/>
          <w:lang w:bidi="fa-IR"/>
        </w:rPr>
        <w:t>‎</w:t>
      </w:r>
      <w:r w:rsidR="00615CB4" w:rsidRPr="00CE3DC4">
        <w:rPr>
          <w:rFonts w:cs="B Lotus" w:hint="cs"/>
          <w:rtl/>
          <w:lang w:bidi="fa-IR"/>
        </w:rPr>
        <w:t>برند:</w:t>
      </w:r>
    </w:p>
    <w:p w:rsidR="00615CB4" w:rsidRPr="00CE3DC4" w:rsidRDefault="00615CB4" w:rsidP="00CE3DC4">
      <w:pPr>
        <w:ind w:firstLine="284"/>
        <w:jc w:val="both"/>
        <w:rPr>
          <w:rFonts w:cs="B Lotus"/>
          <w:rtl/>
          <w:lang w:bidi="fa-IR"/>
        </w:rPr>
      </w:pPr>
      <w:r w:rsidRPr="00CE3DC4">
        <w:rPr>
          <w:rFonts w:cs="B Lotus" w:hint="cs"/>
          <w:rtl/>
          <w:lang w:bidi="fa-IR"/>
        </w:rPr>
        <w:t>در این باره آیات و احادیثی را قبلا ذکر کرده</w:t>
      </w:r>
      <w:r w:rsidR="00CE3DC4" w:rsidRPr="00CE3DC4">
        <w:rPr>
          <w:rFonts w:cs="B Lotus" w:hint="cs"/>
          <w:cs/>
          <w:lang w:bidi="fa-IR"/>
        </w:rPr>
        <w:t>‎</w:t>
      </w:r>
      <w:r w:rsidR="00111306">
        <w:rPr>
          <w:rFonts w:cs="B Lotus" w:hint="cs"/>
          <w:rtl/>
          <w:lang w:bidi="fa-IR"/>
        </w:rPr>
        <w:t>ایم بدین مضمون که کسی که بدعت</w:t>
      </w:r>
      <w:r w:rsidR="00111306">
        <w:rPr>
          <w:rFonts w:cs="B Lotus" w:hint="eastAsia"/>
          <w:rtl/>
          <w:lang w:bidi="fa-IR"/>
        </w:rPr>
        <w:t>‌</w:t>
      </w:r>
      <w:r w:rsidRPr="00CE3DC4">
        <w:rPr>
          <w:rFonts w:cs="B Lotus" w:hint="cs"/>
          <w:rtl/>
          <w:lang w:bidi="fa-IR"/>
        </w:rPr>
        <w:t>گزار و صاحب بدعت را ارج نهد و تکریم کند گویی به نابودی اسلام کمک کرده است.</w:t>
      </w:r>
    </w:p>
    <w:p w:rsidR="00615CB4" w:rsidRPr="00CE3DC4" w:rsidRDefault="00615CB4" w:rsidP="00CE3DC4">
      <w:pPr>
        <w:ind w:firstLine="284"/>
        <w:jc w:val="both"/>
        <w:rPr>
          <w:rFonts w:cs="B Lotus"/>
          <w:rtl/>
          <w:lang w:bidi="fa-IR"/>
        </w:rPr>
      </w:pPr>
      <w:r w:rsidRPr="00CE3DC4">
        <w:rPr>
          <w:rFonts w:cs="B Lotus" w:hint="cs"/>
          <w:rtl/>
          <w:lang w:bidi="fa-IR"/>
        </w:rPr>
        <w:t>* و اینکه گفتیم: بر بدعت گزاران، گناه کسانی که تا روز قیامت بدان بدعت عمل می</w:t>
      </w:r>
      <w:r w:rsidR="00CE3DC4" w:rsidRPr="00CE3DC4">
        <w:rPr>
          <w:rFonts w:cs="B Lotus" w:hint="cs"/>
          <w:cs/>
          <w:lang w:bidi="fa-IR"/>
        </w:rPr>
        <w:t>‎</w:t>
      </w:r>
      <w:r w:rsidRPr="00CE3DC4">
        <w:rPr>
          <w:rFonts w:cs="B Lotus" w:hint="cs"/>
          <w:rtl/>
          <w:lang w:bidi="fa-IR"/>
        </w:rPr>
        <w:t>کنند.</w:t>
      </w:r>
    </w:p>
    <w:p w:rsidR="00615CB4" w:rsidRDefault="00615CB4" w:rsidP="00CE3DC4">
      <w:pPr>
        <w:ind w:firstLine="284"/>
        <w:jc w:val="both"/>
        <w:rPr>
          <w:rFonts w:cs="B Lotus"/>
          <w:rtl/>
          <w:lang w:bidi="fa-IR"/>
        </w:rPr>
      </w:pPr>
      <w:r w:rsidRPr="00CE3DC4">
        <w:rPr>
          <w:rFonts w:cs="B Lotus" w:hint="cs"/>
          <w:rtl/>
          <w:lang w:bidi="fa-IR"/>
        </w:rPr>
        <w:t>با استناد به کلام پروردگار است که می</w:t>
      </w:r>
      <w:r w:rsidR="00CE3DC4" w:rsidRPr="00CE3DC4">
        <w:rPr>
          <w:rFonts w:cs="B Lotus" w:hint="cs"/>
          <w:cs/>
          <w:lang w:bidi="fa-IR"/>
        </w:rPr>
        <w:t>‎</w:t>
      </w:r>
      <w:r w:rsidRPr="00CE3DC4">
        <w:rPr>
          <w:rFonts w:cs="B Lotus" w:hint="cs"/>
          <w:rtl/>
          <w:lang w:bidi="fa-IR"/>
        </w:rPr>
        <w:t>فرماید:</w:t>
      </w:r>
    </w:p>
    <w:p w:rsidR="00615CB4" w:rsidRDefault="00111306" w:rsidP="00772E47">
      <w:pPr>
        <w:ind w:firstLine="284"/>
        <w:jc w:val="both"/>
        <w:rPr>
          <w:rFonts w:ascii="Arial" w:hAnsi="Arial" w:cs="Arial"/>
          <w:color w:val="000000"/>
          <w:sz w:val="27"/>
          <w:szCs w:val="27"/>
          <w:rtl/>
        </w:rPr>
      </w:pPr>
      <w:r>
        <w:rPr>
          <w:rFonts w:cs="Traditional Arabic" w:hint="cs"/>
          <w:rtl/>
          <w:lang w:bidi="fa-IR"/>
        </w:rPr>
        <w:t>﴿</w:t>
      </w:r>
      <w:r w:rsidR="00772E47">
        <w:rPr>
          <w:rFonts w:ascii="KFGQPC Uthmanic Script HAFS" w:cs="KFGQPC Uthmanic Script HAFS" w:hint="eastAsia"/>
          <w:rtl/>
        </w:rPr>
        <w:t>لِيَح</w:t>
      </w:r>
      <w:r w:rsidR="00772E47">
        <w:rPr>
          <w:rFonts w:ascii="KFGQPC Uthmanic Script HAFS" w:cs="KFGQPC Uthmanic Script HAFS" w:hint="cs"/>
          <w:rtl/>
        </w:rPr>
        <w:t>ۡ</w:t>
      </w:r>
      <w:r w:rsidR="00772E47">
        <w:rPr>
          <w:rFonts w:ascii="KFGQPC Uthmanic Script HAFS" w:cs="KFGQPC Uthmanic Script HAFS" w:hint="eastAsia"/>
          <w:rtl/>
        </w:rPr>
        <w:t>مِلُو</w:t>
      </w:r>
      <w:r w:rsidR="00772E47">
        <w:rPr>
          <w:rFonts w:ascii="KFGQPC Uthmanic Script HAFS" w:cs="KFGQPC Uthmanic Script HAFS" w:hint="cs"/>
          <w:rtl/>
        </w:rPr>
        <w:t>ٓ</w:t>
      </w:r>
      <w:r w:rsidR="00772E47">
        <w:rPr>
          <w:rFonts w:ascii="KFGQPC Uthmanic Script HAFS" w:cs="KFGQPC Uthmanic Script HAFS" w:hint="eastAsia"/>
          <w:rtl/>
        </w:rPr>
        <w:t>اْ</w:t>
      </w:r>
      <w:r w:rsidR="00772E47">
        <w:rPr>
          <w:rFonts w:ascii="KFGQPC Uthmanic Script HAFS" w:cs="KFGQPC Uthmanic Script HAFS"/>
          <w:rtl/>
        </w:rPr>
        <w:t xml:space="preserve"> </w:t>
      </w:r>
      <w:r w:rsidR="00772E47">
        <w:rPr>
          <w:rFonts w:ascii="KFGQPC Uthmanic Script HAFS" w:cs="KFGQPC Uthmanic Script HAFS" w:hint="eastAsia"/>
          <w:rtl/>
        </w:rPr>
        <w:t>أَو</w:t>
      </w:r>
      <w:r w:rsidR="00772E47">
        <w:rPr>
          <w:rFonts w:ascii="KFGQPC Uthmanic Script HAFS" w:cs="KFGQPC Uthmanic Script HAFS" w:hint="cs"/>
          <w:rtl/>
        </w:rPr>
        <w:t>ۡ</w:t>
      </w:r>
      <w:r w:rsidR="00772E47">
        <w:rPr>
          <w:rFonts w:ascii="KFGQPC Uthmanic Script HAFS" w:cs="KFGQPC Uthmanic Script HAFS" w:hint="eastAsia"/>
          <w:rtl/>
        </w:rPr>
        <w:t>زَارَهُم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كَامِلَة</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يَو</w:t>
      </w:r>
      <w:r w:rsidR="00772E47">
        <w:rPr>
          <w:rFonts w:ascii="KFGQPC Uthmanic Script HAFS" w:cs="KFGQPC Uthmanic Script HAFS" w:hint="cs"/>
          <w:rtl/>
        </w:rPr>
        <w:t>ۡ</w:t>
      </w:r>
      <w:r w:rsidR="00772E47">
        <w:rPr>
          <w:rFonts w:ascii="KFGQPC Uthmanic Script HAFS" w:cs="KFGQPC Uthmanic Script HAFS" w:hint="eastAsia"/>
          <w:rtl/>
        </w:rPr>
        <w:t>مَ</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قِيَ</w:t>
      </w:r>
      <w:r w:rsidR="00772E47">
        <w:rPr>
          <w:rFonts w:ascii="KFGQPC Uthmanic Script HAFS" w:cs="KFGQPC Uthmanic Script HAFS" w:hint="cs"/>
          <w:rtl/>
        </w:rPr>
        <w:t>ٰ</w:t>
      </w:r>
      <w:r w:rsidR="00772E47">
        <w:rPr>
          <w:rFonts w:ascii="KFGQPC Uthmanic Script HAFS" w:cs="KFGQPC Uthmanic Script HAFS" w:hint="eastAsia"/>
          <w:rtl/>
        </w:rPr>
        <w:t>مَةِ</w:t>
      </w:r>
      <w:r w:rsidR="00772E47">
        <w:rPr>
          <w:rFonts w:ascii="KFGQPC Uthmanic Script HAFS" w:cs="KFGQPC Uthmanic Script HAFS"/>
          <w:rtl/>
        </w:rPr>
        <w:t xml:space="preserve"> </w:t>
      </w:r>
      <w:r w:rsidR="00772E47">
        <w:rPr>
          <w:rFonts w:ascii="KFGQPC Uthmanic Script HAFS" w:cs="KFGQPC Uthmanic Script HAFS" w:hint="eastAsia"/>
          <w:rtl/>
        </w:rPr>
        <w:t>وَمِن</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أَو</w:t>
      </w:r>
      <w:r w:rsidR="00772E47">
        <w:rPr>
          <w:rFonts w:ascii="KFGQPC Uthmanic Script HAFS" w:cs="KFGQPC Uthmanic Script HAFS" w:hint="cs"/>
          <w:rtl/>
        </w:rPr>
        <w:t>ۡ</w:t>
      </w:r>
      <w:r w:rsidR="00772E47">
        <w:rPr>
          <w:rFonts w:ascii="KFGQPC Uthmanic Script HAFS" w:cs="KFGQPC Uthmanic Script HAFS" w:hint="eastAsia"/>
          <w:rtl/>
        </w:rPr>
        <w:t>زَارِ</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لَّذِينَ</w:t>
      </w:r>
      <w:r w:rsidR="00772E47">
        <w:rPr>
          <w:rFonts w:ascii="KFGQPC Uthmanic Script HAFS" w:cs="KFGQPC Uthmanic Script HAFS"/>
          <w:rtl/>
        </w:rPr>
        <w:t xml:space="preserve"> </w:t>
      </w:r>
      <w:r w:rsidR="00772E47">
        <w:rPr>
          <w:rFonts w:ascii="KFGQPC Uthmanic Script HAFS" w:cs="KFGQPC Uthmanic Script HAFS" w:hint="eastAsia"/>
          <w:rtl/>
        </w:rPr>
        <w:t>يُضِلُّونَهُم</w:t>
      </w:r>
      <w:r w:rsidR="00772E47">
        <w:rPr>
          <w:rFonts w:ascii="KFGQPC Uthmanic Script HAFS" w:cs="KFGQPC Uthmanic Script HAFS"/>
          <w:rtl/>
        </w:rPr>
        <w:t xml:space="preserve"> </w:t>
      </w:r>
      <w:r w:rsidR="00772E47">
        <w:rPr>
          <w:rFonts w:ascii="KFGQPC Uthmanic Script HAFS" w:cs="KFGQPC Uthmanic Script HAFS" w:hint="eastAsia"/>
          <w:rtl/>
        </w:rPr>
        <w:t>بِغَي</w:t>
      </w:r>
      <w:r w:rsidR="00772E47">
        <w:rPr>
          <w:rFonts w:ascii="KFGQPC Uthmanic Script HAFS" w:cs="KFGQPC Uthmanic Script HAFS" w:hint="cs"/>
          <w:rtl/>
        </w:rPr>
        <w:t>ۡ</w:t>
      </w:r>
      <w:r w:rsidR="00772E47">
        <w:rPr>
          <w:rFonts w:ascii="KFGQPC Uthmanic Script HAFS" w:cs="KFGQPC Uthmanic Script HAFS" w:hint="eastAsia"/>
          <w:rtl/>
        </w:rPr>
        <w:t>رِ</w:t>
      </w:r>
      <w:r w:rsidR="00772E47">
        <w:rPr>
          <w:rFonts w:ascii="KFGQPC Uthmanic Script HAFS" w:cs="KFGQPC Uthmanic Script HAFS"/>
          <w:rtl/>
        </w:rPr>
        <w:t xml:space="preserve"> </w:t>
      </w:r>
      <w:r w:rsidR="00772E47">
        <w:rPr>
          <w:rFonts w:ascii="KFGQPC Uthmanic Script HAFS" w:cs="KFGQPC Uthmanic Script HAFS" w:hint="eastAsia"/>
          <w:rtl/>
        </w:rPr>
        <w:t>عِل</w:t>
      </w:r>
      <w:r w:rsidR="00772E47">
        <w:rPr>
          <w:rFonts w:ascii="KFGQPC Uthmanic Script HAFS" w:cs="KFGQPC Uthmanic Script HAFS" w:hint="cs"/>
          <w:rtl/>
        </w:rPr>
        <w:t>ۡ</w:t>
      </w:r>
      <w:r w:rsidR="00772E47">
        <w:rPr>
          <w:rFonts w:ascii="KFGQPC Uthmanic Script HAFS" w:cs="KFGQPC Uthmanic Script HAFS" w:hint="eastAsia"/>
          <w:rtl/>
        </w:rPr>
        <w:t>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أَلَا</w:t>
      </w:r>
      <w:r w:rsidR="00772E47">
        <w:rPr>
          <w:rFonts w:ascii="KFGQPC Uthmanic Script HAFS" w:cs="KFGQPC Uthmanic Script HAFS"/>
          <w:rtl/>
        </w:rPr>
        <w:t xml:space="preserve"> </w:t>
      </w:r>
      <w:r w:rsidR="00772E47">
        <w:rPr>
          <w:rFonts w:ascii="KFGQPC Uthmanic Script HAFS" w:cs="KFGQPC Uthmanic Script HAFS" w:hint="eastAsia"/>
          <w:rtl/>
        </w:rPr>
        <w:t>سَا</w:t>
      </w:r>
      <w:r w:rsidR="00772E47">
        <w:rPr>
          <w:rFonts w:ascii="KFGQPC Uthmanic Script HAFS" w:cs="KFGQPC Uthmanic Script HAFS" w:hint="cs"/>
          <w:rtl/>
        </w:rPr>
        <w:t>ٓ</w:t>
      </w:r>
      <w:r w:rsidR="00772E47">
        <w:rPr>
          <w:rFonts w:ascii="KFGQPC Uthmanic Script HAFS" w:cs="KFGQPC Uthmanic Script HAFS" w:hint="eastAsia"/>
          <w:rtl/>
        </w:rPr>
        <w:t>ءَ</w:t>
      </w:r>
      <w:r w:rsidR="00772E47">
        <w:rPr>
          <w:rFonts w:ascii="KFGQPC Uthmanic Script HAFS" w:cs="KFGQPC Uthmanic Script HAFS"/>
          <w:rtl/>
        </w:rPr>
        <w:t xml:space="preserve"> </w:t>
      </w:r>
      <w:r w:rsidR="00772E47">
        <w:rPr>
          <w:rFonts w:ascii="KFGQPC Uthmanic Script HAFS" w:cs="KFGQPC Uthmanic Script HAFS" w:hint="eastAsia"/>
          <w:rtl/>
        </w:rPr>
        <w:t>مَا</w:t>
      </w:r>
      <w:r w:rsidR="00772E47">
        <w:rPr>
          <w:rFonts w:ascii="KFGQPC Uthmanic Script HAFS" w:cs="KFGQPC Uthmanic Script HAFS"/>
          <w:rtl/>
        </w:rPr>
        <w:t xml:space="preserve"> </w:t>
      </w:r>
      <w:r w:rsidR="00772E47">
        <w:rPr>
          <w:rFonts w:ascii="KFGQPC Uthmanic Script HAFS" w:cs="KFGQPC Uthmanic Script HAFS" w:hint="eastAsia"/>
          <w:rtl/>
        </w:rPr>
        <w:t>يَزِرُونَ</w:t>
      </w:r>
      <w:r w:rsidR="00772E47">
        <w:rPr>
          <w:rFonts w:ascii="KFGQPC Uthmanic Script HAFS" w:cs="KFGQPC Uthmanic Script HAFS"/>
          <w:rtl/>
        </w:rPr>
        <w:t xml:space="preserve"> </w:t>
      </w:r>
      <w:r w:rsidR="00772E47">
        <w:rPr>
          <w:rFonts w:ascii="KFGQPC Uthmanic Script HAFS" w:cs="KFGQPC Uthmanic Script HAFS" w:hint="cs"/>
          <w:rtl/>
        </w:rPr>
        <w:t>٢٥</w:t>
      </w:r>
      <w:r>
        <w:rPr>
          <w:rFonts w:cs="Traditional Arabic" w:hint="cs"/>
          <w:rtl/>
          <w:lang w:bidi="fa-IR"/>
        </w:rPr>
        <w:t>﴾</w:t>
      </w:r>
      <w:r>
        <w:rPr>
          <w:rFonts w:cs="B Lotus" w:hint="cs"/>
          <w:rtl/>
          <w:lang w:bidi="fa-IR"/>
        </w:rPr>
        <w:t xml:space="preserve"> </w:t>
      </w:r>
      <w:r>
        <w:rPr>
          <w:rFonts w:cs="B Lotus" w:hint="cs"/>
          <w:sz w:val="26"/>
          <w:szCs w:val="26"/>
          <w:rtl/>
          <w:lang w:bidi="fa-IR"/>
        </w:rPr>
        <w:t>[النحل: 25]</w:t>
      </w:r>
      <w:r>
        <w:rPr>
          <w:rFonts w:cs="B Lotus" w:hint="cs"/>
          <w:rtl/>
          <w:lang w:bidi="fa-IR"/>
        </w:rPr>
        <w:t>.</w:t>
      </w:r>
    </w:p>
    <w:p w:rsidR="00615CB4" w:rsidRPr="00111306" w:rsidRDefault="00111306" w:rsidP="00111306">
      <w:pPr>
        <w:ind w:firstLine="284"/>
        <w:jc w:val="both"/>
        <w:rPr>
          <w:rFonts w:cs="B Lotus"/>
          <w:sz w:val="26"/>
          <w:szCs w:val="26"/>
          <w:rtl/>
          <w:lang w:bidi="fa-IR"/>
        </w:rPr>
      </w:pPr>
      <w:r w:rsidRPr="00111306">
        <w:rPr>
          <w:rFonts w:cs="Traditional Arabic" w:hint="cs"/>
          <w:sz w:val="26"/>
          <w:szCs w:val="26"/>
          <w:rtl/>
          <w:lang w:bidi="fa-IR"/>
        </w:rPr>
        <w:t>«</w:t>
      </w:r>
      <w:r w:rsidR="00615CB4" w:rsidRPr="00111306">
        <w:rPr>
          <w:rFonts w:cs="B Lotus" w:hint="cs"/>
          <w:sz w:val="26"/>
          <w:szCs w:val="26"/>
          <w:rtl/>
          <w:lang w:bidi="fa-IR"/>
        </w:rPr>
        <w:t>آنان باید در روز قیامت بار گناهان خود را به تمام و کمال بر دوش کشند و هم برخی از بار گناهان کسانی را حمل کنند که ایشان را بدون آگاهی گواه ساخته</w:t>
      </w:r>
      <w:r w:rsidR="00CE3DC4" w:rsidRPr="00111306">
        <w:rPr>
          <w:rFonts w:cs="B Lotus" w:hint="cs"/>
          <w:sz w:val="26"/>
          <w:szCs w:val="26"/>
          <w:cs/>
          <w:lang w:bidi="fa-IR"/>
        </w:rPr>
        <w:t>‎</w:t>
      </w:r>
      <w:r w:rsidR="00615CB4" w:rsidRPr="00111306">
        <w:rPr>
          <w:rFonts w:cs="B Lotus" w:hint="cs"/>
          <w:sz w:val="26"/>
          <w:szCs w:val="26"/>
          <w:rtl/>
          <w:lang w:bidi="fa-IR"/>
        </w:rPr>
        <w:t>اند</w:t>
      </w:r>
      <w:r w:rsidRPr="00111306">
        <w:rPr>
          <w:rFonts w:cs="Traditional Arabic" w:hint="cs"/>
          <w:sz w:val="26"/>
          <w:szCs w:val="26"/>
          <w:rtl/>
          <w:lang w:bidi="fa-IR"/>
        </w:rPr>
        <w:t>»</w:t>
      </w:r>
      <w:r w:rsidR="00615CB4" w:rsidRPr="00111306">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hint="cs"/>
          <w:rtl/>
          <w:lang w:bidi="fa-IR"/>
        </w:rPr>
        <w:t xml:space="preserve">همچنین </w:t>
      </w:r>
      <w:r w:rsidRPr="00111306">
        <w:rPr>
          <w:rFonts w:cs="B Lotus" w:hint="cs"/>
          <w:rtl/>
          <w:lang w:bidi="fa-IR"/>
        </w:rPr>
        <w:t>در صحیح مسلم و بخاری</w:t>
      </w:r>
      <w:r w:rsidRPr="00CE3DC4">
        <w:rPr>
          <w:rFonts w:cs="B Lotus" w:hint="cs"/>
          <w:rtl/>
          <w:lang w:bidi="fa-IR"/>
        </w:rPr>
        <w:t xml:space="preserve"> از حضرت رسول روایت شده است که فرمود:</w:t>
      </w:r>
    </w:p>
    <w:p w:rsidR="00615CB4" w:rsidRPr="00AE76C8" w:rsidRDefault="00111306" w:rsidP="00111306">
      <w:pPr>
        <w:ind w:firstLine="284"/>
        <w:jc w:val="both"/>
        <w:rPr>
          <w:rFonts w:cs="Traditional Arabic"/>
          <w:rtl/>
          <w:lang w:bidi="fa-IR"/>
        </w:rPr>
      </w:pPr>
      <w:r>
        <w:rPr>
          <w:rFonts w:cs="Traditional Arabic" w:hint="cs"/>
          <w:rtl/>
          <w:lang w:bidi="fa-IR"/>
        </w:rPr>
        <w:t>«</w:t>
      </w:r>
      <w:r w:rsidRPr="00111306">
        <w:rPr>
          <w:rStyle w:val="Char3"/>
          <w:rFonts w:hint="eastAsia"/>
          <w:rtl/>
        </w:rPr>
        <w:t>مَنْ</w:t>
      </w:r>
      <w:r w:rsidRPr="00111306">
        <w:rPr>
          <w:rStyle w:val="Char3"/>
          <w:rtl/>
        </w:rPr>
        <w:t xml:space="preserve"> </w:t>
      </w:r>
      <w:r w:rsidRPr="00111306">
        <w:rPr>
          <w:rStyle w:val="Char3"/>
          <w:rFonts w:hint="eastAsia"/>
          <w:rtl/>
        </w:rPr>
        <w:t>سَنَّ</w:t>
      </w:r>
      <w:r w:rsidRPr="00111306">
        <w:rPr>
          <w:rStyle w:val="Char3"/>
          <w:rFonts w:hint="cs"/>
          <w:rtl/>
        </w:rPr>
        <w:t xml:space="preserve"> </w:t>
      </w:r>
      <w:r w:rsidRPr="00111306">
        <w:rPr>
          <w:rStyle w:val="Char3"/>
          <w:rFonts w:hint="eastAsia"/>
          <w:rtl/>
        </w:rPr>
        <w:t>سُنَّةً</w:t>
      </w:r>
      <w:r w:rsidRPr="00111306">
        <w:rPr>
          <w:rStyle w:val="Char3"/>
          <w:rtl/>
        </w:rPr>
        <w:t xml:space="preserve"> </w:t>
      </w:r>
      <w:r w:rsidRPr="00111306">
        <w:rPr>
          <w:rStyle w:val="Char3"/>
          <w:rFonts w:hint="eastAsia"/>
          <w:rtl/>
        </w:rPr>
        <w:t>سَيِّئَةً</w:t>
      </w:r>
      <w:r w:rsidRPr="00111306">
        <w:rPr>
          <w:rStyle w:val="Char3"/>
          <w:rtl/>
        </w:rPr>
        <w:t xml:space="preserve"> </w:t>
      </w:r>
      <w:r w:rsidRPr="00111306">
        <w:rPr>
          <w:rStyle w:val="Char3"/>
          <w:rFonts w:hint="eastAsia"/>
          <w:rtl/>
        </w:rPr>
        <w:t>كَانَ</w:t>
      </w:r>
      <w:r w:rsidRPr="00111306">
        <w:rPr>
          <w:rStyle w:val="Char3"/>
          <w:rtl/>
        </w:rPr>
        <w:t xml:space="preserve"> </w:t>
      </w:r>
      <w:r w:rsidRPr="00111306">
        <w:rPr>
          <w:rStyle w:val="Char3"/>
          <w:rFonts w:hint="eastAsia"/>
          <w:rtl/>
        </w:rPr>
        <w:t>عَلَيْهِ</w:t>
      </w:r>
      <w:r w:rsidRPr="00111306">
        <w:rPr>
          <w:rStyle w:val="Char3"/>
          <w:rtl/>
        </w:rPr>
        <w:t xml:space="preserve"> </w:t>
      </w:r>
      <w:r w:rsidRPr="00111306">
        <w:rPr>
          <w:rStyle w:val="Char3"/>
          <w:rFonts w:hint="eastAsia"/>
          <w:rtl/>
        </w:rPr>
        <w:t>وِزْرُهَا</w:t>
      </w:r>
      <w:r w:rsidRPr="00111306">
        <w:rPr>
          <w:rStyle w:val="Char3"/>
          <w:rtl/>
        </w:rPr>
        <w:t xml:space="preserve"> </w:t>
      </w:r>
      <w:r w:rsidRPr="00111306">
        <w:rPr>
          <w:rStyle w:val="Char3"/>
          <w:rFonts w:hint="eastAsia"/>
          <w:rtl/>
        </w:rPr>
        <w:t>وَوِزْرُ</w:t>
      </w:r>
      <w:r w:rsidRPr="00111306">
        <w:rPr>
          <w:rStyle w:val="Char3"/>
          <w:rtl/>
        </w:rPr>
        <w:t xml:space="preserve"> </w:t>
      </w:r>
      <w:r w:rsidRPr="00111306">
        <w:rPr>
          <w:rStyle w:val="Char3"/>
          <w:rFonts w:hint="eastAsia"/>
          <w:rtl/>
        </w:rPr>
        <w:t>مَنْ</w:t>
      </w:r>
      <w:r w:rsidRPr="00111306">
        <w:rPr>
          <w:rStyle w:val="Char3"/>
          <w:rtl/>
        </w:rPr>
        <w:t xml:space="preserve"> </w:t>
      </w:r>
      <w:r w:rsidRPr="00111306">
        <w:rPr>
          <w:rStyle w:val="Char3"/>
          <w:rFonts w:hint="eastAsia"/>
          <w:rtl/>
        </w:rPr>
        <w:t>عَمِلَ</w:t>
      </w:r>
      <w:r w:rsidRPr="00111306">
        <w:rPr>
          <w:rStyle w:val="Char3"/>
          <w:rtl/>
        </w:rPr>
        <w:t xml:space="preserve"> </w:t>
      </w:r>
      <w:r w:rsidRPr="00111306">
        <w:rPr>
          <w:rStyle w:val="Char3"/>
          <w:rFonts w:hint="eastAsia"/>
          <w:rtl/>
        </w:rPr>
        <w:t>بِهَا</w:t>
      </w:r>
      <w:r w:rsidRPr="00111306">
        <w:rPr>
          <w:rStyle w:val="Char3"/>
          <w:rFonts w:hint="cs"/>
          <w:rtl/>
        </w:rPr>
        <w:t xml:space="preserve"> </w:t>
      </w:r>
      <w:r w:rsidRPr="00111306">
        <w:rPr>
          <w:rStyle w:val="Char3"/>
          <w:rFonts w:hint="eastAsia"/>
          <w:rtl/>
        </w:rPr>
        <w:t>إِلَى</w:t>
      </w:r>
      <w:r w:rsidRPr="00111306">
        <w:rPr>
          <w:rStyle w:val="Char3"/>
          <w:rtl/>
        </w:rPr>
        <w:t xml:space="preserve"> </w:t>
      </w:r>
      <w:r w:rsidRPr="00111306">
        <w:rPr>
          <w:rStyle w:val="Char3"/>
          <w:rFonts w:hint="eastAsia"/>
          <w:rtl/>
        </w:rPr>
        <w:t>يَوْمِ</w:t>
      </w:r>
      <w:r w:rsidRPr="00111306">
        <w:rPr>
          <w:rStyle w:val="Char3"/>
          <w:rtl/>
        </w:rPr>
        <w:t xml:space="preserve"> </w:t>
      </w:r>
      <w:r w:rsidRPr="00111306">
        <w:rPr>
          <w:rStyle w:val="Char3"/>
          <w:rFonts w:hint="eastAsia"/>
          <w:rtl/>
        </w:rPr>
        <w:t>الْقِيَامَةِ</w:t>
      </w:r>
      <w:r>
        <w:rPr>
          <w:rFonts w:cs="Traditional Arabic" w:hint="cs"/>
          <w:rtl/>
          <w:lang w:bidi="fa-IR"/>
        </w:rPr>
        <w:t>»</w:t>
      </w:r>
      <w:r>
        <w:rPr>
          <w:rFonts w:cs="B Lotus" w:hint="cs"/>
          <w:rtl/>
          <w:lang w:bidi="fa-IR"/>
        </w:rPr>
        <w:t>.</w:t>
      </w:r>
    </w:p>
    <w:p w:rsidR="00615CB4" w:rsidRPr="00111306" w:rsidRDefault="00111306" w:rsidP="00111306">
      <w:pPr>
        <w:ind w:firstLine="284"/>
        <w:jc w:val="both"/>
        <w:rPr>
          <w:rFonts w:cs="B Lotus"/>
          <w:sz w:val="26"/>
          <w:szCs w:val="26"/>
          <w:rtl/>
          <w:lang w:bidi="fa-IR"/>
        </w:rPr>
      </w:pPr>
      <w:r w:rsidRPr="00111306">
        <w:rPr>
          <w:rFonts w:cs="Traditional Arabic" w:hint="cs"/>
          <w:sz w:val="26"/>
          <w:szCs w:val="26"/>
          <w:rtl/>
          <w:lang w:bidi="fa-IR"/>
        </w:rPr>
        <w:t>«</w:t>
      </w:r>
      <w:r w:rsidR="00615CB4" w:rsidRPr="00111306">
        <w:rPr>
          <w:rFonts w:cs="B Lotus" w:hint="cs"/>
          <w:sz w:val="26"/>
          <w:szCs w:val="26"/>
          <w:rtl/>
          <w:lang w:bidi="fa-IR"/>
        </w:rPr>
        <w:t>هرکس که سنّت و شیوه</w:t>
      </w:r>
      <w:r w:rsidR="00CE3DC4" w:rsidRPr="00111306">
        <w:rPr>
          <w:rFonts w:cs="B Lotus" w:hint="cs"/>
          <w:sz w:val="26"/>
          <w:szCs w:val="26"/>
          <w:cs/>
          <w:lang w:bidi="fa-IR"/>
        </w:rPr>
        <w:t>‎</w:t>
      </w:r>
      <w:r w:rsidR="00615CB4" w:rsidRPr="00111306">
        <w:rPr>
          <w:rFonts w:cs="B Lotus" w:hint="cs"/>
          <w:sz w:val="26"/>
          <w:szCs w:val="26"/>
          <w:rtl/>
          <w:lang w:bidi="fa-IR"/>
        </w:rPr>
        <w:t>ای بد بنا نهد بر او گناه آن سنّت زشت خواهد بود و گناه کسانی که تا روز قیامت به آن عمل کنند</w:t>
      </w:r>
      <w:r w:rsidRPr="00111306">
        <w:rPr>
          <w:rFonts w:cs="Traditional Arabic" w:hint="cs"/>
          <w:sz w:val="26"/>
          <w:szCs w:val="26"/>
          <w:rtl/>
          <w:lang w:bidi="fa-IR"/>
        </w:rPr>
        <w:t>»</w:t>
      </w:r>
      <w:r w:rsidRPr="00111306">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hint="cs"/>
          <w:rtl/>
          <w:lang w:bidi="fa-IR"/>
        </w:rPr>
        <w:t>و این حدیث نیز به همین نکته اشاره دارد:</w:t>
      </w:r>
    </w:p>
    <w:p w:rsidR="00615CB4" w:rsidRPr="00CE3DC4" w:rsidRDefault="00111306" w:rsidP="00111306">
      <w:pPr>
        <w:ind w:firstLine="284"/>
        <w:jc w:val="both"/>
        <w:rPr>
          <w:rFonts w:cs="B Lotus"/>
          <w:rtl/>
          <w:lang w:bidi="fa-IR"/>
        </w:rPr>
      </w:pPr>
      <w:r>
        <w:rPr>
          <w:rFonts w:cs="Traditional Arabic" w:hint="cs"/>
          <w:rtl/>
          <w:lang w:bidi="fa-IR"/>
        </w:rPr>
        <w:t>«</w:t>
      </w:r>
      <w:r w:rsidRPr="00111306">
        <w:rPr>
          <w:rStyle w:val="Char3"/>
          <w:rFonts w:hint="eastAsia"/>
          <w:rtl/>
        </w:rPr>
        <w:t>مَا</w:t>
      </w:r>
      <w:r w:rsidRPr="00111306">
        <w:rPr>
          <w:rStyle w:val="Char3"/>
          <w:rtl/>
        </w:rPr>
        <w:t xml:space="preserve"> </w:t>
      </w:r>
      <w:r w:rsidRPr="00111306">
        <w:rPr>
          <w:rStyle w:val="Char3"/>
          <w:rFonts w:hint="eastAsia"/>
          <w:rtl/>
        </w:rPr>
        <w:t>مِنْ</w:t>
      </w:r>
      <w:r w:rsidRPr="00111306">
        <w:rPr>
          <w:rStyle w:val="Char3"/>
          <w:rtl/>
        </w:rPr>
        <w:t xml:space="preserve"> </w:t>
      </w:r>
      <w:r w:rsidRPr="00111306">
        <w:rPr>
          <w:rStyle w:val="Char3"/>
          <w:rFonts w:hint="eastAsia"/>
          <w:rtl/>
        </w:rPr>
        <w:t>نَفْسٍ</w:t>
      </w:r>
      <w:r w:rsidRPr="00111306">
        <w:rPr>
          <w:rStyle w:val="Char3"/>
          <w:rtl/>
        </w:rPr>
        <w:t xml:space="preserve"> </w:t>
      </w:r>
      <w:r w:rsidRPr="00111306">
        <w:rPr>
          <w:rStyle w:val="Char3"/>
          <w:rFonts w:hint="eastAsia"/>
          <w:rtl/>
        </w:rPr>
        <w:t>تُقْتَلُ</w:t>
      </w:r>
      <w:r w:rsidRPr="00111306">
        <w:rPr>
          <w:rStyle w:val="Char3"/>
          <w:rtl/>
        </w:rPr>
        <w:t xml:space="preserve"> </w:t>
      </w:r>
      <w:r w:rsidRPr="00111306">
        <w:rPr>
          <w:rStyle w:val="Char3"/>
          <w:rFonts w:hint="eastAsia"/>
          <w:rtl/>
        </w:rPr>
        <w:t>ظُلْمًا</w:t>
      </w:r>
      <w:r w:rsidRPr="00111306">
        <w:rPr>
          <w:rStyle w:val="Char3"/>
          <w:rtl/>
        </w:rPr>
        <w:t xml:space="preserve"> </w:t>
      </w:r>
      <w:r w:rsidRPr="00111306">
        <w:rPr>
          <w:rStyle w:val="Char3"/>
          <w:rFonts w:hint="eastAsia"/>
          <w:rtl/>
        </w:rPr>
        <w:t>إِلاَّ</w:t>
      </w:r>
      <w:r w:rsidRPr="00111306">
        <w:rPr>
          <w:rStyle w:val="Char3"/>
          <w:rtl/>
        </w:rPr>
        <w:t xml:space="preserve"> </w:t>
      </w:r>
      <w:r w:rsidRPr="00111306">
        <w:rPr>
          <w:rStyle w:val="Char3"/>
          <w:rFonts w:hint="eastAsia"/>
          <w:rtl/>
        </w:rPr>
        <w:t>كَانَ</w:t>
      </w:r>
      <w:r w:rsidRPr="00111306">
        <w:rPr>
          <w:rStyle w:val="Char3"/>
          <w:rtl/>
        </w:rPr>
        <w:t xml:space="preserve"> </w:t>
      </w:r>
      <w:r w:rsidRPr="00111306">
        <w:rPr>
          <w:rStyle w:val="Char3"/>
          <w:rFonts w:hint="eastAsia"/>
          <w:rtl/>
        </w:rPr>
        <w:t>عَلَى</w:t>
      </w:r>
      <w:r w:rsidRPr="00111306">
        <w:rPr>
          <w:rStyle w:val="Char3"/>
          <w:rtl/>
        </w:rPr>
        <w:t xml:space="preserve"> </w:t>
      </w:r>
      <w:r w:rsidRPr="00111306">
        <w:rPr>
          <w:rStyle w:val="Char3"/>
          <w:rFonts w:hint="eastAsia"/>
          <w:rtl/>
        </w:rPr>
        <w:t>ابْنِ</w:t>
      </w:r>
      <w:r w:rsidRPr="00111306">
        <w:rPr>
          <w:rStyle w:val="Char3"/>
          <w:rtl/>
        </w:rPr>
        <w:t xml:space="preserve"> </w:t>
      </w:r>
      <w:r w:rsidRPr="00111306">
        <w:rPr>
          <w:rStyle w:val="Char3"/>
          <w:rFonts w:hint="eastAsia"/>
          <w:rtl/>
        </w:rPr>
        <w:t>آدَمَ</w:t>
      </w:r>
      <w:r w:rsidRPr="00111306">
        <w:rPr>
          <w:rStyle w:val="Char3"/>
          <w:rtl/>
        </w:rPr>
        <w:t xml:space="preserve"> </w:t>
      </w:r>
      <w:r w:rsidRPr="00111306">
        <w:rPr>
          <w:rStyle w:val="Char3"/>
          <w:rFonts w:hint="eastAsia"/>
          <w:rtl/>
        </w:rPr>
        <w:t>كِفْلٌ</w:t>
      </w:r>
      <w:r w:rsidRPr="00111306">
        <w:rPr>
          <w:rStyle w:val="Char3"/>
          <w:rtl/>
        </w:rPr>
        <w:t xml:space="preserve"> </w:t>
      </w:r>
      <w:r w:rsidRPr="00111306">
        <w:rPr>
          <w:rStyle w:val="Char3"/>
          <w:rFonts w:hint="eastAsia"/>
          <w:rtl/>
        </w:rPr>
        <w:t>م</w:t>
      </w:r>
      <w:r w:rsidRPr="00111306">
        <w:rPr>
          <w:rStyle w:val="Char3"/>
          <w:rFonts w:hint="cs"/>
          <w:rtl/>
        </w:rPr>
        <w:t>ِنها</w:t>
      </w:r>
      <w:r w:rsidRPr="00111306">
        <w:rPr>
          <w:rStyle w:val="Char3"/>
          <w:rtl/>
        </w:rPr>
        <w:t xml:space="preserve"> </w:t>
      </w:r>
      <w:r w:rsidRPr="00111306">
        <w:rPr>
          <w:rStyle w:val="Char3"/>
          <w:rFonts w:hint="eastAsia"/>
          <w:rtl/>
        </w:rPr>
        <w:t>لأَنَّهُ</w:t>
      </w:r>
      <w:r w:rsidRPr="00111306">
        <w:rPr>
          <w:rStyle w:val="Char3"/>
          <w:rtl/>
        </w:rPr>
        <w:t xml:space="preserve"> </w:t>
      </w:r>
      <w:r w:rsidRPr="00111306">
        <w:rPr>
          <w:rStyle w:val="Char3"/>
          <w:rFonts w:hint="eastAsia"/>
          <w:rtl/>
        </w:rPr>
        <w:t>أَوَّلُ</w:t>
      </w:r>
      <w:r w:rsidRPr="00111306">
        <w:rPr>
          <w:rStyle w:val="Char3"/>
          <w:rtl/>
        </w:rPr>
        <w:t xml:space="preserve"> </w:t>
      </w:r>
      <w:r w:rsidRPr="00111306">
        <w:rPr>
          <w:rStyle w:val="Char3"/>
          <w:rFonts w:hint="eastAsia"/>
          <w:rtl/>
        </w:rPr>
        <w:t>مَنْ</w:t>
      </w:r>
      <w:r w:rsidRPr="00111306">
        <w:rPr>
          <w:rStyle w:val="Char3"/>
          <w:rtl/>
        </w:rPr>
        <w:t xml:space="preserve"> </w:t>
      </w:r>
      <w:r w:rsidRPr="00111306">
        <w:rPr>
          <w:rStyle w:val="Char3"/>
          <w:rFonts w:hint="eastAsia"/>
          <w:rtl/>
        </w:rPr>
        <w:t>أَسَنَّ</w:t>
      </w:r>
      <w:r w:rsidRPr="00111306">
        <w:rPr>
          <w:rStyle w:val="Char3"/>
          <w:rtl/>
        </w:rPr>
        <w:t xml:space="preserve"> </w:t>
      </w:r>
      <w:r w:rsidRPr="00111306">
        <w:rPr>
          <w:rStyle w:val="Char3"/>
          <w:rFonts w:hint="eastAsia"/>
          <w:rtl/>
        </w:rPr>
        <w:t>الْقَتْلَ</w:t>
      </w:r>
      <w:r>
        <w:rPr>
          <w:rFonts w:cs="Traditional Arabic" w:hint="cs"/>
          <w:rtl/>
          <w:lang w:bidi="fa-IR"/>
        </w:rPr>
        <w:t>»</w:t>
      </w:r>
      <w:r w:rsidRPr="00111306">
        <w:rPr>
          <w:rStyle w:val="FootnoteReference"/>
          <w:rFonts w:cs="B Lotus"/>
          <w:rtl/>
          <w:lang w:bidi="fa-IR"/>
        </w:rPr>
        <w:footnoteReference w:id="218"/>
      </w:r>
      <w:r>
        <w:rPr>
          <w:rFonts w:cs="B Lotus" w:hint="cs"/>
          <w:rtl/>
          <w:lang w:bidi="fa-IR"/>
        </w:rPr>
        <w:t>.</w:t>
      </w:r>
    </w:p>
    <w:p w:rsidR="00615CB4" w:rsidRPr="00111306" w:rsidRDefault="00111306" w:rsidP="00111306">
      <w:pPr>
        <w:ind w:firstLine="284"/>
        <w:jc w:val="both"/>
        <w:rPr>
          <w:rFonts w:cs="B Lotus"/>
          <w:sz w:val="26"/>
          <w:szCs w:val="26"/>
          <w:rtl/>
          <w:lang w:bidi="fa-IR"/>
        </w:rPr>
      </w:pPr>
      <w:r w:rsidRPr="00111306">
        <w:rPr>
          <w:rFonts w:cs="Traditional Arabic" w:hint="cs"/>
          <w:sz w:val="26"/>
          <w:szCs w:val="26"/>
          <w:rtl/>
          <w:lang w:bidi="fa-IR"/>
        </w:rPr>
        <w:t>«</w:t>
      </w:r>
      <w:r w:rsidR="00615CB4" w:rsidRPr="00111306">
        <w:rPr>
          <w:rFonts w:cs="B Lotus" w:hint="cs"/>
          <w:sz w:val="26"/>
          <w:szCs w:val="26"/>
          <w:rtl/>
          <w:lang w:bidi="fa-IR"/>
        </w:rPr>
        <w:t>هرکس فردی را به ستم بکشد بر فرزند حضرت آدم</w:t>
      </w:r>
      <w:r>
        <w:rPr>
          <w:rFonts w:cs="B Lotus" w:hint="cs"/>
          <w:sz w:val="26"/>
          <w:szCs w:val="26"/>
          <w:rtl/>
          <w:lang w:bidi="fa-IR"/>
        </w:rPr>
        <w:t xml:space="preserve"> </w:t>
      </w:r>
      <w:r w:rsidR="00615CB4" w:rsidRPr="00111306">
        <w:rPr>
          <w:rFonts w:cs="B Lotus" w:hint="cs"/>
          <w:sz w:val="26"/>
          <w:szCs w:val="26"/>
          <w:rtl/>
          <w:lang w:bidi="fa-IR"/>
        </w:rPr>
        <w:t>[قابیل] جزئی از عقاب آن قتل نوشته خواهد شد زیرا او اولین کسی است که قتل و کشتن را بنا گذاشت</w:t>
      </w:r>
      <w:r w:rsidRPr="00111306">
        <w:rPr>
          <w:rFonts w:cs="Traditional Arabic" w:hint="cs"/>
          <w:sz w:val="26"/>
          <w:szCs w:val="26"/>
          <w:rtl/>
          <w:lang w:bidi="fa-IR"/>
        </w:rPr>
        <w:t>»</w:t>
      </w:r>
      <w:r w:rsidRPr="00111306">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این تحلیل، اشعار به محتوای حدیث ما قبل است بنابراین علت اینکه گناه کشتن و قتل به ستم، بر فرزند حضرت آدم خواهد بود این است که او اول کسی است که سنّت قتل را پیاده کرد و به این نکته اشاره دارد که قتل بر کسی که سنّت قتل را بنا نهاده بدین خاطر تعلق نگرفته است که بدون عمل، قتلی در کار</w:t>
      </w:r>
      <w:r w:rsidR="009B0475">
        <w:rPr>
          <w:rFonts w:cs="B Lotus" w:hint="cs"/>
          <w:rtl/>
          <w:lang w:bidi="fa-IR"/>
        </w:rPr>
        <w:t xml:space="preserve"> نمی‌</w:t>
      </w:r>
      <w:r w:rsidRPr="00CE3DC4">
        <w:rPr>
          <w:rFonts w:cs="B Lotus" w:hint="cs"/>
          <w:rtl/>
          <w:lang w:bidi="fa-IR"/>
        </w:rPr>
        <w:t>بود بلکه علت تعلق گناه دیگر قتلها این است که او سنّت بدی را بنا نهاد و راه را برای دیگران هموار ساخت تا از او پیروی کنند.</w:t>
      </w:r>
    </w:p>
    <w:p w:rsidR="00615CB4" w:rsidRDefault="00615CB4" w:rsidP="00CE3DC4">
      <w:pPr>
        <w:ind w:firstLine="284"/>
        <w:jc w:val="both"/>
        <w:rPr>
          <w:rFonts w:cs="B Lotus"/>
          <w:rtl/>
          <w:lang w:bidi="fa-IR"/>
        </w:rPr>
      </w:pPr>
      <w:r w:rsidRPr="00CE3DC4">
        <w:rPr>
          <w:rFonts w:cs="B Lotus" w:hint="cs"/>
          <w:rtl/>
          <w:lang w:bidi="fa-IR"/>
        </w:rPr>
        <w:t>نظیر همین مظمون از آنچه گذشت یا بعداً</w:t>
      </w:r>
      <w:r w:rsidR="009B0475">
        <w:rPr>
          <w:rFonts w:cs="B Lotus" w:hint="cs"/>
          <w:rtl/>
          <w:lang w:bidi="fa-IR"/>
        </w:rPr>
        <w:t xml:space="preserve"> می‌</w:t>
      </w:r>
      <w:r w:rsidRPr="00CE3DC4">
        <w:rPr>
          <w:rFonts w:cs="B Lotus" w:hint="cs"/>
          <w:rtl/>
          <w:lang w:bidi="fa-IR"/>
        </w:rPr>
        <w:t>آید حدیث حضرت رسول است که فرمود:</w:t>
      </w:r>
    </w:p>
    <w:p w:rsidR="00615CB4" w:rsidRPr="00CE3DC4" w:rsidRDefault="00111306" w:rsidP="00111306">
      <w:pPr>
        <w:ind w:firstLine="284"/>
        <w:jc w:val="both"/>
        <w:rPr>
          <w:rFonts w:cs="B Lotus"/>
          <w:rtl/>
          <w:lang w:bidi="fa-IR"/>
        </w:rPr>
      </w:pPr>
      <w:r>
        <w:rPr>
          <w:rFonts w:cs="Traditional Arabic" w:hint="cs"/>
          <w:rtl/>
          <w:lang w:bidi="fa-IR"/>
        </w:rPr>
        <w:t>«</w:t>
      </w:r>
      <w:r w:rsidRPr="00111306">
        <w:rPr>
          <w:rStyle w:val="Char3"/>
          <w:rFonts w:hint="eastAsia"/>
          <w:rtl/>
        </w:rPr>
        <w:t>وَمَنْ</w:t>
      </w:r>
      <w:r w:rsidRPr="00111306">
        <w:rPr>
          <w:rStyle w:val="Char3"/>
          <w:rtl/>
        </w:rPr>
        <w:t xml:space="preserve"> </w:t>
      </w:r>
      <w:r w:rsidRPr="00111306">
        <w:rPr>
          <w:rStyle w:val="Char3"/>
          <w:rFonts w:hint="eastAsia"/>
          <w:rtl/>
        </w:rPr>
        <w:t>ابْتَدَعَ</w:t>
      </w:r>
      <w:r w:rsidRPr="00111306">
        <w:rPr>
          <w:rStyle w:val="Char3"/>
          <w:rtl/>
        </w:rPr>
        <w:t xml:space="preserve"> </w:t>
      </w:r>
      <w:r w:rsidRPr="00111306">
        <w:rPr>
          <w:rStyle w:val="Char3"/>
          <w:rFonts w:hint="eastAsia"/>
          <w:rtl/>
        </w:rPr>
        <w:t>بِدْعَةَ</w:t>
      </w:r>
      <w:r w:rsidRPr="00111306">
        <w:rPr>
          <w:rStyle w:val="Char3"/>
          <w:rtl/>
        </w:rPr>
        <w:t xml:space="preserve"> </w:t>
      </w:r>
      <w:r w:rsidRPr="00111306">
        <w:rPr>
          <w:rStyle w:val="Char3"/>
          <w:rFonts w:hint="eastAsia"/>
          <w:rtl/>
        </w:rPr>
        <w:t>ضَلَالَةٍ</w:t>
      </w:r>
      <w:r w:rsidRPr="00111306">
        <w:rPr>
          <w:rStyle w:val="Char3"/>
          <w:rtl/>
        </w:rPr>
        <w:t xml:space="preserve"> </w:t>
      </w:r>
      <w:r w:rsidRPr="00111306">
        <w:rPr>
          <w:rStyle w:val="Char3"/>
          <w:rFonts w:hint="eastAsia"/>
          <w:rtl/>
        </w:rPr>
        <w:t>لَا</w:t>
      </w:r>
      <w:r w:rsidRPr="00111306">
        <w:rPr>
          <w:rStyle w:val="Char3"/>
          <w:rtl/>
        </w:rPr>
        <w:t xml:space="preserve"> </w:t>
      </w:r>
      <w:r w:rsidRPr="00111306">
        <w:rPr>
          <w:rStyle w:val="Char3"/>
          <w:rFonts w:hint="eastAsia"/>
          <w:rtl/>
        </w:rPr>
        <w:t>تُرْضِي</w:t>
      </w:r>
      <w:r w:rsidRPr="00111306">
        <w:rPr>
          <w:rStyle w:val="Char3"/>
          <w:rtl/>
        </w:rPr>
        <w:t xml:space="preserve"> </w:t>
      </w:r>
      <w:r w:rsidRPr="00111306">
        <w:rPr>
          <w:rStyle w:val="Char3"/>
          <w:rFonts w:hint="eastAsia"/>
          <w:rtl/>
        </w:rPr>
        <w:t>اللَّهَ</w:t>
      </w:r>
      <w:r w:rsidRPr="00111306">
        <w:rPr>
          <w:rStyle w:val="Char3"/>
          <w:rtl/>
        </w:rPr>
        <w:t xml:space="preserve"> </w:t>
      </w:r>
      <w:r w:rsidRPr="00111306">
        <w:rPr>
          <w:rStyle w:val="Char3"/>
          <w:rFonts w:hint="eastAsia"/>
          <w:rtl/>
        </w:rPr>
        <w:t>وَرَسُولَهُ</w:t>
      </w:r>
      <w:r w:rsidRPr="00111306">
        <w:rPr>
          <w:rStyle w:val="Char3"/>
          <w:rtl/>
        </w:rPr>
        <w:t xml:space="preserve"> </w:t>
      </w:r>
      <w:r w:rsidRPr="00111306">
        <w:rPr>
          <w:rStyle w:val="Char3"/>
          <w:rFonts w:hint="eastAsia"/>
          <w:rtl/>
        </w:rPr>
        <w:t>كَانَ</w:t>
      </w:r>
      <w:r w:rsidRPr="00111306">
        <w:rPr>
          <w:rStyle w:val="Char3"/>
          <w:rtl/>
        </w:rPr>
        <w:t xml:space="preserve"> </w:t>
      </w:r>
      <w:r w:rsidRPr="00111306">
        <w:rPr>
          <w:rStyle w:val="Char3"/>
          <w:rFonts w:hint="eastAsia"/>
          <w:rtl/>
        </w:rPr>
        <w:t>عَلَيْهِ</w:t>
      </w:r>
      <w:r w:rsidRPr="00111306">
        <w:rPr>
          <w:rStyle w:val="Char3"/>
          <w:rtl/>
        </w:rPr>
        <w:t xml:space="preserve"> </w:t>
      </w:r>
      <w:r w:rsidRPr="00111306">
        <w:rPr>
          <w:rStyle w:val="Char3"/>
          <w:rFonts w:hint="eastAsia"/>
          <w:rtl/>
        </w:rPr>
        <w:t>مِثْلُ</w:t>
      </w:r>
      <w:r w:rsidRPr="00111306">
        <w:rPr>
          <w:rStyle w:val="Char3"/>
          <w:rtl/>
        </w:rPr>
        <w:t xml:space="preserve"> </w:t>
      </w:r>
      <w:r w:rsidRPr="00111306">
        <w:rPr>
          <w:rStyle w:val="Char3"/>
          <w:rFonts w:hint="eastAsia"/>
          <w:rtl/>
        </w:rPr>
        <w:t>آثَامِ</w:t>
      </w:r>
      <w:r w:rsidRPr="00111306">
        <w:rPr>
          <w:rStyle w:val="Char3"/>
          <w:rtl/>
        </w:rPr>
        <w:t xml:space="preserve"> </w:t>
      </w:r>
      <w:r w:rsidRPr="00111306">
        <w:rPr>
          <w:rStyle w:val="Char3"/>
          <w:rFonts w:hint="eastAsia"/>
          <w:rtl/>
        </w:rPr>
        <w:t>مَنْ</w:t>
      </w:r>
      <w:r w:rsidRPr="00111306">
        <w:rPr>
          <w:rStyle w:val="Char3"/>
          <w:rtl/>
        </w:rPr>
        <w:t xml:space="preserve"> </w:t>
      </w:r>
      <w:r w:rsidRPr="00111306">
        <w:rPr>
          <w:rStyle w:val="Char3"/>
          <w:rFonts w:hint="eastAsia"/>
          <w:rtl/>
        </w:rPr>
        <w:t>عَمِلَ</w:t>
      </w:r>
      <w:r w:rsidRPr="00111306">
        <w:rPr>
          <w:rStyle w:val="Char3"/>
          <w:rtl/>
        </w:rPr>
        <w:t xml:space="preserve"> </w:t>
      </w:r>
      <w:r w:rsidRPr="00111306">
        <w:rPr>
          <w:rStyle w:val="Char3"/>
          <w:rFonts w:hint="eastAsia"/>
          <w:rtl/>
        </w:rPr>
        <w:t>بِهَا</w:t>
      </w:r>
      <w:r w:rsidRPr="00111306">
        <w:rPr>
          <w:rStyle w:val="Char3"/>
          <w:rtl/>
        </w:rPr>
        <w:t xml:space="preserve"> </w:t>
      </w:r>
      <w:r w:rsidRPr="00111306">
        <w:rPr>
          <w:rStyle w:val="Char3"/>
          <w:rFonts w:hint="eastAsia"/>
          <w:rtl/>
        </w:rPr>
        <w:t>لَا</w:t>
      </w:r>
      <w:r w:rsidRPr="00111306">
        <w:rPr>
          <w:rStyle w:val="Char3"/>
          <w:rtl/>
        </w:rPr>
        <w:t xml:space="preserve"> </w:t>
      </w:r>
      <w:r w:rsidRPr="00111306">
        <w:rPr>
          <w:rStyle w:val="Char3"/>
          <w:rFonts w:hint="eastAsia"/>
          <w:rtl/>
        </w:rPr>
        <w:t>يَنْقُصُ</w:t>
      </w:r>
      <w:r w:rsidRPr="00111306">
        <w:rPr>
          <w:rStyle w:val="Char3"/>
          <w:rtl/>
        </w:rPr>
        <w:t xml:space="preserve"> </w:t>
      </w:r>
      <w:r w:rsidRPr="00111306">
        <w:rPr>
          <w:rStyle w:val="Char3"/>
          <w:rFonts w:hint="eastAsia"/>
          <w:rtl/>
        </w:rPr>
        <w:t>ذَلِكَ</w:t>
      </w:r>
      <w:r w:rsidRPr="00111306">
        <w:rPr>
          <w:rStyle w:val="Char3"/>
          <w:rtl/>
        </w:rPr>
        <w:t xml:space="preserve"> </w:t>
      </w:r>
      <w:r w:rsidRPr="00111306">
        <w:rPr>
          <w:rStyle w:val="Char3"/>
          <w:rFonts w:hint="eastAsia"/>
          <w:rtl/>
        </w:rPr>
        <w:t>مِنْ</w:t>
      </w:r>
      <w:r w:rsidRPr="00111306">
        <w:rPr>
          <w:rStyle w:val="Char3"/>
          <w:rtl/>
        </w:rPr>
        <w:t xml:space="preserve"> </w:t>
      </w:r>
      <w:r w:rsidRPr="00111306">
        <w:rPr>
          <w:rStyle w:val="Char3"/>
          <w:rFonts w:hint="eastAsia"/>
          <w:rtl/>
        </w:rPr>
        <w:t>أَوْزَارِ</w:t>
      </w:r>
      <w:r w:rsidRPr="00111306">
        <w:rPr>
          <w:rStyle w:val="Char3"/>
          <w:rtl/>
        </w:rPr>
        <w:t xml:space="preserve"> </w:t>
      </w:r>
      <w:r w:rsidRPr="00111306">
        <w:rPr>
          <w:rStyle w:val="Char3"/>
          <w:rFonts w:hint="eastAsia"/>
          <w:rtl/>
        </w:rPr>
        <w:t>النَّاسِ</w:t>
      </w:r>
      <w:r w:rsidRPr="00111306">
        <w:rPr>
          <w:rStyle w:val="Char3"/>
          <w:rtl/>
        </w:rPr>
        <w:t xml:space="preserve"> </w:t>
      </w:r>
      <w:r w:rsidRPr="00111306">
        <w:rPr>
          <w:rStyle w:val="Char3"/>
          <w:rFonts w:hint="eastAsia"/>
          <w:rtl/>
        </w:rPr>
        <w:t>شَيْئًا</w:t>
      </w:r>
      <w:r>
        <w:rPr>
          <w:rFonts w:cs="Traditional Arabic" w:hint="cs"/>
          <w:rtl/>
          <w:lang w:bidi="fa-IR"/>
        </w:rPr>
        <w:t>»</w:t>
      </w:r>
      <w:r w:rsidRPr="00111306">
        <w:rPr>
          <w:rStyle w:val="FootnoteReference"/>
          <w:rFonts w:cs="B Lotus"/>
          <w:rtl/>
          <w:lang w:bidi="fa-IR"/>
        </w:rPr>
        <w:footnoteReference w:id="219"/>
      </w:r>
      <w:r>
        <w:rPr>
          <w:rFonts w:cs="B Lotus" w:hint="cs"/>
          <w:rtl/>
          <w:lang w:bidi="fa-IR"/>
        </w:rPr>
        <w:t>.</w:t>
      </w:r>
    </w:p>
    <w:p w:rsidR="00615CB4" w:rsidRPr="00111306" w:rsidRDefault="00111306" w:rsidP="00CE3DC4">
      <w:pPr>
        <w:ind w:firstLine="284"/>
        <w:jc w:val="both"/>
        <w:rPr>
          <w:rFonts w:cs="B Lotus"/>
          <w:sz w:val="26"/>
          <w:szCs w:val="26"/>
          <w:rtl/>
          <w:lang w:bidi="fa-IR"/>
        </w:rPr>
      </w:pPr>
      <w:r w:rsidRPr="00111306">
        <w:rPr>
          <w:rFonts w:cs="Traditional Arabic" w:hint="cs"/>
          <w:sz w:val="26"/>
          <w:szCs w:val="26"/>
          <w:rtl/>
          <w:lang w:bidi="fa-IR"/>
        </w:rPr>
        <w:t>«</w:t>
      </w:r>
      <w:r w:rsidR="00615CB4" w:rsidRPr="00111306">
        <w:rPr>
          <w:rFonts w:cs="B Lotus" w:hint="cs"/>
          <w:sz w:val="26"/>
          <w:szCs w:val="26"/>
          <w:rtl/>
          <w:lang w:bidi="fa-IR"/>
        </w:rPr>
        <w:t>هرکس راه و رسمی اغواگرانه و گمراه کننده در دین به وجود آورد خدا و رسولش آن را نپسندند بر آن فرد گناه آن بدعت گزاری خواهد بود و گناه کسانی که به او عمل</w:t>
      </w:r>
      <w:r w:rsidR="009B0475" w:rsidRPr="00111306">
        <w:rPr>
          <w:rFonts w:cs="B Lotus" w:hint="cs"/>
          <w:sz w:val="26"/>
          <w:szCs w:val="26"/>
          <w:rtl/>
          <w:lang w:bidi="fa-IR"/>
        </w:rPr>
        <w:t xml:space="preserve"> می‌</w:t>
      </w:r>
      <w:r w:rsidR="00615CB4" w:rsidRPr="00111306">
        <w:rPr>
          <w:rFonts w:cs="B Lotus" w:hint="cs"/>
          <w:sz w:val="26"/>
          <w:szCs w:val="26"/>
          <w:rtl/>
          <w:lang w:bidi="fa-IR"/>
        </w:rPr>
        <w:t>کنند بدون اینکه چیزی از گناه مردم بکاهد</w:t>
      </w:r>
      <w:r w:rsidRPr="00111306">
        <w:rPr>
          <w:rFonts w:cs="Traditional Arabic" w:hint="cs"/>
          <w:sz w:val="26"/>
          <w:szCs w:val="26"/>
          <w:rtl/>
          <w:lang w:bidi="fa-IR"/>
        </w:rPr>
        <w:t>»</w:t>
      </w:r>
      <w:r w:rsidR="00615CB4" w:rsidRPr="00111306">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در همین راستا احادیث دیگری نیز روایت شده</w:t>
      </w:r>
      <w:r w:rsidR="00CE3DC4" w:rsidRPr="00CE3DC4">
        <w:rPr>
          <w:rFonts w:cs="B Lotus" w:hint="cs"/>
          <w:cs/>
          <w:lang w:bidi="fa-IR"/>
        </w:rPr>
        <w:t>‎</w:t>
      </w:r>
      <w:r w:rsidRPr="00CE3DC4">
        <w:rPr>
          <w:rFonts w:cs="B Lotus" w:hint="cs"/>
          <w:rtl/>
          <w:lang w:bidi="fa-IR"/>
        </w:rPr>
        <w:t>اند.</w:t>
      </w:r>
    </w:p>
    <w:p w:rsidR="00615CB4" w:rsidRPr="00CE3DC4" w:rsidRDefault="00615CB4" w:rsidP="002561BA">
      <w:pPr>
        <w:widowControl w:val="0"/>
        <w:ind w:firstLine="284"/>
        <w:jc w:val="both"/>
        <w:rPr>
          <w:rFonts w:cs="B Lotus"/>
          <w:rtl/>
          <w:lang w:bidi="fa-IR"/>
        </w:rPr>
      </w:pPr>
      <w:r w:rsidRPr="00CE3DC4">
        <w:rPr>
          <w:rFonts w:cs="B Lotus" w:hint="cs"/>
          <w:rtl/>
          <w:lang w:bidi="fa-IR"/>
        </w:rPr>
        <w:t>پس باید که انسان تقوا پیشه کند و بنگرد قبل از اینکه درصدد ایجاد بدعتی است در کدامین لغزشگاه خونش به هدر خواهد رفت</w:t>
      </w:r>
      <w:r w:rsidR="000D0821">
        <w:rPr>
          <w:rFonts w:cs="B Lotus" w:hint="cs"/>
          <w:rtl/>
          <w:lang w:bidi="fa-IR"/>
        </w:rPr>
        <w:t>،</w:t>
      </w:r>
      <w:r w:rsidRPr="00CE3DC4">
        <w:rPr>
          <w:rFonts w:cs="B Lotus" w:hint="cs"/>
          <w:rtl/>
          <w:lang w:bidi="fa-IR"/>
        </w:rPr>
        <w:t xml:space="preserve"> چون در واقع او مسئول امر و فرمان خودش است</w:t>
      </w:r>
      <w:r w:rsidR="00111306">
        <w:rPr>
          <w:rFonts w:cs="B Lotus" w:hint="cs"/>
          <w:rtl/>
          <w:lang w:bidi="fa-IR"/>
        </w:rPr>
        <w:t xml:space="preserve"> </w:t>
      </w:r>
      <w:r w:rsidRPr="00CE3DC4">
        <w:rPr>
          <w:rFonts w:cs="B Lotus" w:hint="cs"/>
          <w:rtl/>
          <w:lang w:bidi="fa-IR"/>
        </w:rPr>
        <w:t>[آیا] به عقل خود در قانون گزاری اعتماد می‏کند و خداوند را در آنچه مقرر فرمود متهم می‏سازد، امّا بیچاره نمی‏داند چه چیزها با این بدعت گزاری در کفه</w:t>
      </w:r>
      <w:r w:rsidRPr="00CE3DC4">
        <w:rPr>
          <w:rFonts w:cs="B Lotus"/>
          <w:rtl/>
          <w:lang w:bidi="fa-IR"/>
        </w:rPr>
        <w:softHyphen/>
      </w:r>
      <w:r w:rsidRPr="00CE3DC4">
        <w:rPr>
          <w:rFonts w:cs="B Lotus" w:hint="cs"/>
          <w:rtl/>
          <w:lang w:bidi="fa-IR"/>
        </w:rPr>
        <w:t>ی گناهان خود قرار می‏دهد، حال آنکه این اعمال را اصلا حساب نکرده بود و</w:t>
      </w:r>
      <w:r w:rsidR="009B0475">
        <w:rPr>
          <w:rFonts w:cs="B Lotus" w:hint="cs"/>
          <w:rtl/>
          <w:lang w:bidi="fa-IR"/>
        </w:rPr>
        <w:t xml:space="preserve"> نمی‌</w:t>
      </w:r>
      <w:r w:rsidRPr="00CE3DC4">
        <w:rPr>
          <w:rFonts w:cs="B Lotus" w:hint="cs"/>
          <w:rtl/>
          <w:lang w:bidi="fa-IR"/>
        </w:rPr>
        <w:t>فهمد که گناهان و درج آنها برخاسته از عملکرد اوست</w:t>
      </w:r>
      <w:r w:rsidR="000D0821">
        <w:rPr>
          <w:rFonts w:cs="B Lotus" w:hint="cs"/>
          <w:rtl/>
          <w:lang w:bidi="fa-IR"/>
        </w:rPr>
        <w:t>،</w:t>
      </w:r>
      <w:r w:rsidRPr="00CE3DC4">
        <w:rPr>
          <w:rFonts w:cs="B Lotus" w:hint="cs"/>
          <w:rtl/>
          <w:lang w:bidi="fa-IR"/>
        </w:rPr>
        <w:t xml:space="preserve"> زیرا هیچ بدعتی وجود ندارد که فردی آن را بنا نهد و بعد بدان عمل شود جز اینکه بر فرد نخستین، گناه کسی که بدان عمل</w:t>
      </w:r>
      <w:r w:rsidR="009B0475">
        <w:rPr>
          <w:rFonts w:cs="B Lotus" w:hint="cs"/>
          <w:rtl/>
          <w:lang w:bidi="fa-IR"/>
        </w:rPr>
        <w:t xml:space="preserve"> می‌</w:t>
      </w:r>
      <w:r w:rsidRPr="00CE3DC4">
        <w:rPr>
          <w:rFonts w:cs="B Lotus" w:hint="cs"/>
          <w:rtl/>
          <w:lang w:bidi="fa-IR"/>
        </w:rPr>
        <w:t>کند نوشته خواهد شد افزون بر گناه بدعت گزار اولیه و بعد از آن عمل کنندگان بعدی.</w:t>
      </w:r>
    </w:p>
    <w:p w:rsidR="00615CB4" w:rsidRPr="00CE3DC4" w:rsidRDefault="00615CB4" w:rsidP="00CE3DC4">
      <w:pPr>
        <w:ind w:firstLine="284"/>
        <w:jc w:val="both"/>
        <w:rPr>
          <w:rFonts w:cs="B Lotus"/>
          <w:rtl/>
          <w:lang w:bidi="fa-IR"/>
        </w:rPr>
      </w:pPr>
      <w:r w:rsidRPr="00CE3DC4">
        <w:rPr>
          <w:rFonts w:cs="B Lotus" w:hint="cs"/>
          <w:rtl/>
          <w:lang w:bidi="fa-IR"/>
        </w:rPr>
        <w:t>حال چون ثابت شد هر بدعتی که بنا نهاده می‏شود جز به گذشت زمان اشتهار و انتشار نخواهد یافت همچنانکه گذشت. پس به اندازه</w:t>
      </w:r>
      <w:r w:rsidRPr="00CE3DC4">
        <w:rPr>
          <w:rFonts w:cs="B Lotus"/>
          <w:rtl/>
          <w:lang w:bidi="fa-IR"/>
        </w:rPr>
        <w:softHyphen/>
      </w:r>
      <w:r w:rsidRPr="00CE3DC4">
        <w:rPr>
          <w:rFonts w:cs="B Lotus" w:hint="cs"/>
          <w:rtl/>
          <w:lang w:bidi="fa-IR"/>
        </w:rPr>
        <w:t>ی همان توالی و گذشت زمان برای بدعت‏گزار گناه خواهد بود همچنانکه کسی که سنّتی نیکو بنا نهاد برای او پاداشی خواهد بود و پاداش کسانی که بدان سنّت حسنه تا روز قیامت عمل خواهند کرد. همچنین وقتی لازمه</w:t>
      </w:r>
      <w:r w:rsidRPr="00CE3DC4">
        <w:rPr>
          <w:rFonts w:cs="B Lotus"/>
          <w:rtl/>
          <w:lang w:bidi="fa-IR"/>
        </w:rPr>
        <w:softHyphen/>
      </w:r>
      <w:r w:rsidRPr="00CE3DC4">
        <w:rPr>
          <w:rFonts w:cs="B Lotus" w:hint="cs"/>
          <w:rtl/>
          <w:lang w:bidi="fa-IR"/>
        </w:rPr>
        <w:t>ی بدعتی در مقابل، افول سنّتی است اینگونه بر افول و از بین</w:t>
      </w:r>
      <w:r w:rsidR="00111306">
        <w:rPr>
          <w:rFonts w:cs="B Lotus" w:hint="cs"/>
          <w:rtl/>
          <w:lang w:bidi="fa-IR"/>
        </w:rPr>
        <w:t xml:space="preserve"> رفتن آن سنّت نیز برای فرد بدعت</w:t>
      </w:r>
      <w:r w:rsidR="00111306">
        <w:rPr>
          <w:rFonts w:cs="B Lotus" w:hint="eastAsia"/>
          <w:rtl/>
          <w:lang w:bidi="fa-IR"/>
        </w:rPr>
        <w:t>‌</w:t>
      </w:r>
      <w:r w:rsidRPr="00CE3DC4">
        <w:rPr>
          <w:rFonts w:cs="B Lotus" w:hint="cs"/>
          <w:rtl/>
          <w:lang w:bidi="fa-IR"/>
        </w:rPr>
        <w:t>گزار گناهی است و این گناه افزون بر گناه بدعتی است که به وجود آورده است و این گناه، گناه بدعتی که بدان عمل می‏شود را دو چندان</w:t>
      </w:r>
      <w:r w:rsidR="009B0475">
        <w:rPr>
          <w:rFonts w:cs="B Lotus" w:hint="cs"/>
          <w:rtl/>
          <w:lang w:bidi="fa-IR"/>
        </w:rPr>
        <w:t xml:space="preserve"> می‌</w:t>
      </w:r>
      <w:r w:rsidRPr="00CE3DC4">
        <w:rPr>
          <w:rFonts w:cs="B Lotus" w:hint="cs"/>
          <w:rtl/>
          <w:lang w:bidi="fa-IR"/>
        </w:rPr>
        <w:t>کند</w:t>
      </w:r>
      <w:r w:rsidR="000D0821">
        <w:rPr>
          <w:rFonts w:cs="B Lotus" w:hint="cs"/>
          <w:rtl/>
          <w:lang w:bidi="fa-IR"/>
        </w:rPr>
        <w:t>،</w:t>
      </w:r>
      <w:r w:rsidRPr="00CE3DC4">
        <w:rPr>
          <w:rFonts w:cs="B Lotus" w:hint="cs"/>
          <w:rtl/>
          <w:lang w:bidi="fa-IR"/>
        </w:rPr>
        <w:t xml:space="preserve"> زیرا هر اندازه آن بدعت در گفتار و کردار زنده می‏شود و طراوت گیرد و در مقابل آن، مرگ و افول سنّت تازه می‏شود.</w:t>
      </w:r>
    </w:p>
    <w:p w:rsidR="00615CB4" w:rsidRDefault="00111306" w:rsidP="00111306">
      <w:pPr>
        <w:ind w:firstLine="284"/>
        <w:jc w:val="both"/>
        <w:rPr>
          <w:rFonts w:cs="B Lotus"/>
          <w:rtl/>
          <w:lang w:bidi="fa-IR"/>
        </w:rPr>
      </w:pPr>
      <w:r>
        <w:rPr>
          <w:rFonts w:cs="B Lotus" w:hint="cs"/>
          <w:rtl/>
          <w:lang w:bidi="fa-IR"/>
        </w:rPr>
        <w:t>به بدعت</w:t>
      </w:r>
      <w:r>
        <w:rPr>
          <w:rFonts w:cs="B Lotus" w:hint="eastAsia"/>
          <w:rtl/>
          <w:lang w:bidi="fa-IR"/>
        </w:rPr>
        <w:t>‌</w:t>
      </w:r>
      <w:r w:rsidR="00615CB4" w:rsidRPr="00CE3DC4">
        <w:rPr>
          <w:rFonts w:cs="B Lotus" w:hint="cs"/>
          <w:rtl/>
          <w:lang w:bidi="fa-IR"/>
        </w:rPr>
        <w:t>گزاری خوارج با چشم عبرت بنگرید که حضرت رسول</w:t>
      </w:r>
      <w:r w:rsidR="00615CB4">
        <w:rPr>
          <w:rFonts w:cs="CTraditional Arabic" w:hint="cs"/>
          <w:rtl/>
          <w:lang w:bidi="fa-IR"/>
        </w:rPr>
        <w:t>ص</w:t>
      </w:r>
      <w:r w:rsidR="00615CB4" w:rsidRPr="00CE3DC4">
        <w:rPr>
          <w:rFonts w:cs="B Lotus" w:hint="cs"/>
          <w:rtl/>
          <w:lang w:bidi="fa-IR"/>
        </w:rPr>
        <w:t xml:space="preserve"> ما را از عملکرد آنها آگاه ساخت:</w:t>
      </w:r>
      <w:r>
        <w:rPr>
          <w:rFonts w:cs="B Lotus" w:hint="cs"/>
          <w:rtl/>
          <w:lang w:bidi="fa-IR"/>
        </w:rPr>
        <w:t xml:space="preserve"> </w:t>
      </w:r>
      <w:r>
        <w:rPr>
          <w:rFonts w:cs="Traditional Arabic" w:hint="cs"/>
          <w:rtl/>
          <w:lang w:bidi="fa-IR"/>
        </w:rPr>
        <w:t>«</w:t>
      </w:r>
      <w:r w:rsidRPr="00111306">
        <w:rPr>
          <w:rStyle w:val="Char3"/>
          <w:rFonts w:hint="eastAsia"/>
          <w:rtl/>
        </w:rPr>
        <w:t>يَمْرُقُونَ</w:t>
      </w:r>
      <w:r w:rsidRPr="00111306">
        <w:rPr>
          <w:rStyle w:val="Char3"/>
          <w:rtl/>
        </w:rPr>
        <w:t xml:space="preserve"> </w:t>
      </w:r>
      <w:r w:rsidRPr="00111306">
        <w:rPr>
          <w:rStyle w:val="Char3"/>
          <w:rFonts w:hint="eastAsia"/>
          <w:rtl/>
        </w:rPr>
        <w:t>مِنْ</w:t>
      </w:r>
      <w:r w:rsidRPr="00111306">
        <w:rPr>
          <w:rStyle w:val="Char3"/>
          <w:rtl/>
        </w:rPr>
        <w:t xml:space="preserve"> </w:t>
      </w:r>
      <w:r w:rsidRPr="00111306">
        <w:rPr>
          <w:rStyle w:val="Char3"/>
          <w:rFonts w:hint="eastAsia"/>
          <w:rtl/>
        </w:rPr>
        <w:t>الْ</w:t>
      </w:r>
      <w:r w:rsidRPr="00111306">
        <w:rPr>
          <w:rStyle w:val="Char3"/>
          <w:rFonts w:hint="cs"/>
          <w:rtl/>
        </w:rPr>
        <w:t>دين</w:t>
      </w:r>
      <w:r w:rsidRPr="00111306">
        <w:rPr>
          <w:rStyle w:val="Char3"/>
          <w:rtl/>
        </w:rPr>
        <w:t xml:space="preserve"> </w:t>
      </w:r>
      <w:r w:rsidRPr="00111306">
        <w:rPr>
          <w:rStyle w:val="Char3"/>
          <w:rFonts w:hint="eastAsia"/>
          <w:rtl/>
        </w:rPr>
        <w:t>كَمَا</w:t>
      </w:r>
      <w:r w:rsidRPr="00111306">
        <w:rPr>
          <w:rStyle w:val="Char3"/>
          <w:rtl/>
        </w:rPr>
        <w:t xml:space="preserve"> </w:t>
      </w:r>
      <w:r w:rsidRPr="00111306">
        <w:rPr>
          <w:rStyle w:val="Char3"/>
          <w:rFonts w:hint="eastAsia"/>
          <w:rtl/>
        </w:rPr>
        <w:t>يَمْرُق</w:t>
      </w:r>
      <w:r w:rsidRPr="00111306">
        <w:rPr>
          <w:rStyle w:val="Char3"/>
          <w:rtl/>
        </w:rPr>
        <w:t xml:space="preserve"> </w:t>
      </w:r>
      <w:r w:rsidRPr="00111306">
        <w:rPr>
          <w:rStyle w:val="Char3"/>
          <w:rFonts w:hint="eastAsia"/>
          <w:rtl/>
        </w:rPr>
        <w:t>السَّهْم</w:t>
      </w:r>
      <w:r w:rsidRPr="00111306">
        <w:rPr>
          <w:rStyle w:val="Char3"/>
          <w:rtl/>
        </w:rPr>
        <w:t xml:space="preserve"> </w:t>
      </w:r>
      <w:r w:rsidRPr="00111306">
        <w:rPr>
          <w:rStyle w:val="Char3"/>
          <w:rFonts w:hint="eastAsia"/>
          <w:rtl/>
        </w:rPr>
        <w:t>مِنْ</w:t>
      </w:r>
      <w:r w:rsidRPr="00111306">
        <w:rPr>
          <w:rStyle w:val="Char3"/>
          <w:rtl/>
        </w:rPr>
        <w:t xml:space="preserve"> </w:t>
      </w:r>
      <w:r w:rsidRPr="00111306">
        <w:rPr>
          <w:rStyle w:val="Char3"/>
          <w:rFonts w:hint="eastAsia"/>
          <w:rtl/>
        </w:rPr>
        <w:t>الرَّمِيَّة</w:t>
      </w:r>
      <w:r>
        <w:rPr>
          <w:rFonts w:cs="Traditional Arabic" w:hint="cs"/>
          <w:rtl/>
          <w:lang w:bidi="fa-IR"/>
        </w:rPr>
        <w:t>»</w:t>
      </w:r>
      <w:r>
        <w:rPr>
          <w:rFonts w:cs="B Lotus" w:hint="cs"/>
          <w:rtl/>
          <w:lang w:bidi="fa-IR"/>
        </w:rPr>
        <w:t>.</w:t>
      </w:r>
      <w:r w:rsidR="00615CB4" w:rsidRPr="00CE3DC4">
        <w:rPr>
          <w:rFonts w:cs="B Lotus" w:hint="cs"/>
          <w:rtl/>
          <w:lang w:bidi="fa-IR"/>
        </w:rPr>
        <w:t xml:space="preserve"> تا آخر حدیث</w:t>
      </w:r>
      <w:r w:rsidR="000D0821">
        <w:rPr>
          <w:rFonts w:cs="B Lotus" w:hint="cs"/>
          <w:rtl/>
          <w:lang w:bidi="fa-IR"/>
        </w:rPr>
        <w:t>،</w:t>
      </w:r>
      <w:r w:rsidR="00615CB4" w:rsidRPr="00CE3DC4">
        <w:rPr>
          <w:rFonts w:cs="B Lotus" w:hint="cs"/>
          <w:rtl/>
          <w:lang w:bidi="fa-IR"/>
        </w:rPr>
        <w:t xml:space="preserve"> یعنی خوارج از دین همانند تیری که از چله</w:t>
      </w:r>
      <w:r w:rsidR="00615CB4" w:rsidRPr="00CE3DC4">
        <w:rPr>
          <w:rFonts w:cs="B Lotus"/>
          <w:rtl/>
          <w:lang w:bidi="fa-IR"/>
        </w:rPr>
        <w:softHyphen/>
      </w:r>
      <w:r w:rsidR="00615CB4" w:rsidRPr="00CE3DC4">
        <w:rPr>
          <w:rFonts w:cs="B Lotus" w:hint="cs"/>
          <w:rtl/>
          <w:lang w:bidi="fa-IR"/>
        </w:rPr>
        <w:t>ی کمان به سرعت خارج می‏شود از دین خارج خواهند شد یا اینکه خوارج همانگونه که تیر از بدن شکار خارج می‏شود از دین خارج می‏شوند» در این حدیث، تفسیر و بیانی بر عملکرد خوارج وجود دارد و آن اینکه برای آنان دینی باقی نخواهد ماند جز اینکه مردم به دیده</w:t>
      </w:r>
      <w:r w:rsidR="00615CB4" w:rsidRPr="00CE3DC4">
        <w:rPr>
          <w:rFonts w:cs="B Lotus"/>
          <w:rtl/>
          <w:lang w:bidi="fa-IR"/>
        </w:rPr>
        <w:softHyphen/>
      </w:r>
      <w:r w:rsidR="00615CB4" w:rsidRPr="00CE3DC4">
        <w:rPr>
          <w:rFonts w:cs="B Lotus" w:hint="cs"/>
          <w:rtl/>
          <w:lang w:bidi="fa-IR"/>
        </w:rPr>
        <w:t>ی شک و تردید بنگرند آیا چیزی از دین در آنها هست یا خیر! و سبب این امر بدعت گزاری است در دین خدا و سخن حضرت رسول</w:t>
      </w:r>
      <w:r w:rsidR="00615CB4">
        <w:rPr>
          <w:rFonts w:cs="CTraditional Arabic" w:hint="cs"/>
          <w:rtl/>
          <w:lang w:bidi="fa-IR"/>
        </w:rPr>
        <w:t>ص</w:t>
      </w:r>
      <w:r w:rsidR="00615CB4" w:rsidRPr="00CE3DC4">
        <w:rPr>
          <w:rFonts w:cs="B Lotus" w:hint="cs"/>
          <w:rtl/>
          <w:lang w:bidi="fa-IR"/>
        </w:rPr>
        <w:t xml:space="preserve"> مویّد همین نکته است که فرمود:</w:t>
      </w:r>
    </w:p>
    <w:p w:rsidR="00615CB4" w:rsidRPr="00E002F4" w:rsidRDefault="00111306" w:rsidP="00111306">
      <w:pPr>
        <w:ind w:firstLine="284"/>
        <w:jc w:val="both"/>
        <w:rPr>
          <w:rFonts w:cs="Traditional Arabic"/>
          <w:rtl/>
          <w:lang w:bidi="fa-IR"/>
        </w:rPr>
      </w:pPr>
      <w:r>
        <w:rPr>
          <w:rFonts w:cs="Traditional Arabic" w:hint="cs"/>
          <w:rtl/>
          <w:lang w:bidi="fa-IR"/>
        </w:rPr>
        <w:t>«</w:t>
      </w:r>
      <w:r w:rsidRPr="00111306">
        <w:rPr>
          <w:rStyle w:val="Char3"/>
          <w:rFonts w:hint="eastAsia"/>
          <w:rtl/>
        </w:rPr>
        <w:t>يمرقون</w:t>
      </w:r>
      <w:r w:rsidRPr="00111306">
        <w:rPr>
          <w:rStyle w:val="Char3"/>
          <w:rtl/>
        </w:rPr>
        <w:t xml:space="preserve"> </w:t>
      </w:r>
      <w:r w:rsidRPr="00111306">
        <w:rPr>
          <w:rStyle w:val="Char3"/>
          <w:rFonts w:hint="eastAsia"/>
          <w:rtl/>
        </w:rPr>
        <w:t>من</w:t>
      </w:r>
      <w:r w:rsidRPr="00111306">
        <w:rPr>
          <w:rStyle w:val="Char3"/>
          <w:rtl/>
        </w:rPr>
        <w:t xml:space="preserve"> </w:t>
      </w:r>
      <w:r w:rsidRPr="00111306">
        <w:rPr>
          <w:rStyle w:val="Char3"/>
          <w:rFonts w:hint="cs"/>
          <w:rtl/>
        </w:rPr>
        <w:t>الدين</w:t>
      </w:r>
      <w:r w:rsidRPr="00111306">
        <w:rPr>
          <w:rStyle w:val="Char3"/>
          <w:rtl/>
        </w:rPr>
        <w:t xml:space="preserve"> </w:t>
      </w:r>
      <w:r w:rsidRPr="00111306">
        <w:rPr>
          <w:rStyle w:val="Char3"/>
          <w:rFonts w:hint="eastAsia"/>
          <w:rtl/>
        </w:rPr>
        <w:t>كما</w:t>
      </w:r>
      <w:r w:rsidRPr="00111306">
        <w:rPr>
          <w:rStyle w:val="Char3"/>
          <w:rtl/>
        </w:rPr>
        <w:t xml:space="preserve"> </w:t>
      </w:r>
      <w:r w:rsidRPr="00111306">
        <w:rPr>
          <w:rStyle w:val="Char3"/>
          <w:rFonts w:hint="eastAsia"/>
          <w:rtl/>
        </w:rPr>
        <w:t>يمرق</w:t>
      </w:r>
      <w:r w:rsidRPr="00111306">
        <w:rPr>
          <w:rStyle w:val="Char3"/>
          <w:rtl/>
        </w:rPr>
        <w:t xml:space="preserve"> </w:t>
      </w:r>
      <w:r w:rsidRPr="00111306">
        <w:rPr>
          <w:rStyle w:val="Char3"/>
          <w:rFonts w:hint="eastAsia"/>
          <w:rtl/>
        </w:rPr>
        <w:t>السهم</w:t>
      </w:r>
      <w:r w:rsidRPr="00111306">
        <w:rPr>
          <w:rStyle w:val="Char3"/>
          <w:rtl/>
        </w:rPr>
        <w:t xml:space="preserve"> </w:t>
      </w:r>
      <w:r w:rsidRPr="00111306">
        <w:rPr>
          <w:rStyle w:val="Char3"/>
          <w:rFonts w:hint="eastAsia"/>
          <w:rtl/>
        </w:rPr>
        <w:t>من</w:t>
      </w:r>
      <w:r w:rsidRPr="00111306">
        <w:rPr>
          <w:rStyle w:val="Char3"/>
          <w:rtl/>
        </w:rPr>
        <w:t xml:space="preserve"> </w:t>
      </w:r>
      <w:r w:rsidRPr="00111306">
        <w:rPr>
          <w:rStyle w:val="Char3"/>
          <w:rFonts w:hint="eastAsia"/>
          <w:rtl/>
        </w:rPr>
        <w:t>الرمية</w:t>
      </w:r>
      <w:r w:rsidRPr="00111306">
        <w:rPr>
          <w:rStyle w:val="Char3"/>
          <w:rtl/>
        </w:rPr>
        <w:t xml:space="preserve"> </w:t>
      </w:r>
      <w:r w:rsidRPr="00111306">
        <w:rPr>
          <w:rStyle w:val="Char3"/>
          <w:rFonts w:hint="eastAsia"/>
          <w:rtl/>
        </w:rPr>
        <w:t>لا</w:t>
      </w:r>
      <w:r w:rsidRPr="00111306">
        <w:rPr>
          <w:rStyle w:val="Char3"/>
          <w:rtl/>
        </w:rPr>
        <w:t xml:space="preserve"> </w:t>
      </w:r>
      <w:r w:rsidRPr="00111306">
        <w:rPr>
          <w:rStyle w:val="Char3"/>
          <w:rFonts w:hint="eastAsia"/>
          <w:rtl/>
        </w:rPr>
        <w:t>يرجعون</w:t>
      </w:r>
      <w:r w:rsidRPr="00111306">
        <w:rPr>
          <w:rStyle w:val="Char3"/>
          <w:rtl/>
        </w:rPr>
        <w:t xml:space="preserve"> </w:t>
      </w:r>
      <w:r w:rsidRPr="00111306">
        <w:rPr>
          <w:rStyle w:val="Char3"/>
          <w:rFonts w:hint="eastAsia"/>
          <w:rtl/>
        </w:rPr>
        <w:t>إليه</w:t>
      </w:r>
      <w:r w:rsidRPr="00111306">
        <w:rPr>
          <w:rStyle w:val="Char3"/>
          <w:rtl/>
        </w:rPr>
        <w:t xml:space="preserve"> </w:t>
      </w:r>
      <w:r w:rsidRPr="00111306">
        <w:rPr>
          <w:rStyle w:val="Char3"/>
          <w:rFonts w:hint="eastAsia"/>
          <w:rtl/>
        </w:rPr>
        <w:t>حتى</w:t>
      </w:r>
      <w:r w:rsidRPr="00111306">
        <w:rPr>
          <w:rStyle w:val="Char3"/>
          <w:rtl/>
        </w:rPr>
        <w:t xml:space="preserve"> </w:t>
      </w:r>
      <w:r w:rsidRPr="00111306">
        <w:rPr>
          <w:rStyle w:val="Char3"/>
          <w:rFonts w:hint="eastAsia"/>
          <w:rtl/>
        </w:rPr>
        <w:t>يرجع</w:t>
      </w:r>
      <w:r w:rsidRPr="00111306">
        <w:rPr>
          <w:rStyle w:val="Char3"/>
          <w:rtl/>
        </w:rPr>
        <w:t xml:space="preserve"> </w:t>
      </w:r>
      <w:r w:rsidRPr="00111306">
        <w:rPr>
          <w:rStyle w:val="Char3"/>
          <w:rFonts w:hint="eastAsia"/>
          <w:rtl/>
        </w:rPr>
        <w:t>السهم</w:t>
      </w:r>
      <w:r w:rsidRPr="00111306">
        <w:rPr>
          <w:rStyle w:val="Char3"/>
          <w:rtl/>
        </w:rPr>
        <w:t xml:space="preserve"> </w:t>
      </w:r>
      <w:r w:rsidRPr="00111306">
        <w:rPr>
          <w:rStyle w:val="Char3"/>
          <w:rFonts w:hint="eastAsia"/>
          <w:rtl/>
        </w:rPr>
        <w:t>على</w:t>
      </w:r>
      <w:r w:rsidRPr="00111306">
        <w:rPr>
          <w:rStyle w:val="Char3"/>
          <w:rtl/>
        </w:rPr>
        <w:t xml:space="preserve"> </w:t>
      </w:r>
      <w:r w:rsidRPr="00111306">
        <w:rPr>
          <w:rStyle w:val="Char3"/>
          <w:rFonts w:hint="eastAsia"/>
          <w:rtl/>
        </w:rPr>
        <w:t>فوقه</w:t>
      </w:r>
      <w:r>
        <w:rPr>
          <w:rFonts w:cs="Traditional Arabic" w:hint="cs"/>
          <w:rtl/>
          <w:lang w:bidi="fa-IR"/>
        </w:rPr>
        <w:t>»</w:t>
      </w:r>
      <w:r>
        <w:rPr>
          <w:rFonts w:cs="B Lotus" w:hint="cs"/>
          <w:rtl/>
          <w:lang w:bidi="fa-IR"/>
        </w:rPr>
        <w:t>.</w:t>
      </w:r>
    </w:p>
    <w:p w:rsidR="00615CB4" w:rsidRPr="00111306" w:rsidRDefault="00111306" w:rsidP="00CE3DC4">
      <w:pPr>
        <w:ind w:firstLine="284"/>
        <w:jc w:val="both"/>
        <w:rPr>
          <w:rFonts w:cs="B Lotus"/>
          <w:sz w:val="26"/>
          <w:szCs w:val="26"/>
          <w:rtl/>
          <w:lang w:bidi="fa-IR"/>
        </w:rPr>
      </w:pPr>
      <w:r w:rsidRPr="00111306">
        <w:rPr>
          <w:rFonts w:cs="Traditional Arabic" w:hint="cs"/>
          <w:sz w:val="26"/>
          <w:szCs w:val="26"/>
          <w:rtl/>
          <w:lang w:bidi="fa-IR"/>
        </w:rPr>
        <w:t>«</w:t>
      </w:r>
      <w:r w:rsidR="00615CB4" w:rsidRPr="00111306">
        <w:rPr>
          <w:rFonts w:cs="B Lotus" w:hint="cs"/>
          <w:sz w:val="26"/>
          <w:szCs w:val="26"/>
          <w:rtl/>
          <w:lang w:bidi="fa-IR"/>
        </w:rPr>
        <w:t>آنان</w:t>
      </w:r>
      <w:r w:rsidRPr="00111306">
        <w:rPr>
          <w:rFonts w:cs="B Lotus" w:hint="cs"/>
          <w:sz w:val="26"/>
          <w:szCs w:val="26"/>
          <w:rtl/>
          <w:lang w:bidi="fa-IR"/>
        </w:rPr>
        <w:t xml:space="preserve"> </w:t>
      </w:r>
      <w:r w:rsidR="00615CB4" w:rsidRPr="00111306">
        <w:rPr>
          <w:rFonts w:cs="B Lotus" w:hint="cs"/>
          <w:sz w:val="26"/>
          <w:szCs w:val="26"/>
          <w:rtl/>
          <w:lang w:bidi="fa-IR"/>
        </w:rPr>
        <w:t>(خوارج) چون خارج شدن تیر از چله</w:t>
      </w:r>
      <w:r w:rsidR="00615CB4" w:rsidRPr="00111306">
        <w:rPr>
          <w:rFonts w:cs="B Lotus"/>
          <w:sz w:val="26"/>
          <w:szCs w:val="26"/>
          <w:rtl/>
          <w:lang w:bidi="fa-IR"/>
        </w:rPr>
        <w:softHyphen/>
      </w:r>
      <w:r w:rsidR="00615CB4" w:rsidRPr="00111306">
        <w:rPr>
          <w:rFonts w:cs="B Lotus" w:hint="cs"/>
          <w:sz w:val="26"/>
          <w:szCs w:val="26"/>
          <w:rtl/>
          <w:lang w:bidi="fa-IR"/>
        </w:rPr>
        <w:t>ی کمان از دین خارج گردیده و به آن بر نمی‏گردند تا وقتی که تیر به کمان برگردد [و به واقع تیری که از کمان خارج شد هیچ وقت برنمی‏گردد]</w:t>
      </w:r>
      <w:r w:rsidRPr="00111306">
        <w:rPr>
          <w:rFonts w:cs="Traditional Arabic" w:hint="cs"/>
          <w:sz w:val="26"/>
          <w:szCs w:val="26"/>
          <w:rtl/>
          <w:lang w:bidi="fa-IR"/>
        </w:rPr>
        <w:t>»</w:t>
      </w:r>
      <w:r w:rsidRPr="00111306">
        <w:rPr>
          <w:rFonts w:cs="B Lotus" w:hint="cs"/>
          <w:sz w:val="26"/>
          <w:szCs w:val="26"/>
          <w:rtl/>
          <w:lang w:bidi="fa-IR"/>
        </w:rPr>
        <w:t>.</w:t>
      </w:r>
    </w:p>
    <w:p w:rsidR="00615CB4" w:rsidRPr="00CE3DC4" w:rsidRDefault="00615CB4" w:rsidP="00CE3DC4">
      <w:pPr>
        <w:ind w:firstLine="284"/>
        <w:jc w:val="both"/>
        <w:rPr>
          <w:rFonts w:cs="B Lotus"/>
          <w:b/>
          <w:bCs/>
          <w:rtl/>
          <w:lang w:bidi="fa-IR"/>
        </w:rPr>
      </w:pPr>
      <w:r w:rsidRPr="00CE3DC4">
        <w:rPr>
          <w:rFonts w:cs="B Lotus" w:hint="cs"/>
          <w:rtl/>
          <w:lang w:bidi="fa-IR"/>
        </w:rPr>
        <w:t>از این سه بدعتی که در حدیث فوق از آن سخن رفت به خدا پناه خواهیم برد که به فضل خود ما را از آن مصون بدارد</w:t>
      </w:r>
      <w:r w:rsidRPr="00CE3DC4">
        <w:rPr>
          <w:rFonts w:cs="B Lotus" w:hint="cs"/>
          <w:b/>
          <w:b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 امّا اینکه در ابتدای فصل گفتیم: بدعت گزار و صاحبان بدعت را توبه</w:t>
      </w:r>
      <w:r w:rsidRPr="00CE3DC4">
        <w:rPr>
          <w:rFonts w:cs="B Lotus"/>
          <w:rtl/>
          <w:lang w:bidi="fa-IR"/>
        </w:rPr>
        <w:softHyphen/>
      </w:r>
      <w:r w:rsidRPr="00CE3DC4">
        <w:rPr>
          <w:rFonts w:cs="B Lotus" w:hint="cs"/>
          <w:rtl/>
          <w:lang w:bidi="fa-IR"/>
        </w:rPr>
        <w:t>ای نیست:</w:t>
      </w:r>
    </w:p>
    <w:p w:rsidR="00615CB4" w:rsidRDefault="00615CB4" w:rsidP="00CE3DC4">
      <w:pPr>
        <w:ind w:firstLine="284"/>
        <w:jc w:val="both"/>
        <w:rPr>
          <w:rFonts w:cs="B Lotus"/>
          <w:rtl/>
          <w:lang w:bidi="fa-IR"/>
        </w:rPr>
      </w:pPr>
      <w:r w:rsidRPr="00CE3DC4">
        <w:rPr>
          <w:rFonts w:cs="B Lotus" w:hint="cs"/>
          <w:rtl/>
          <w:lang w:bidi="fa-IR"/>
        </w:rPr>
        <w:t>همچنانکه در حدیث حضرت رسول</w:t>
      </w:r>
      <w:r>
        <w:rPr>
          <w:rFonts w:cs="CTraditional Arabic" w:hint="cs"/>
          <w:rtl/>
          <w:lang w:bidi="fa-IR"/>
        </w:rPr>
        <w:t>ص</w:t>
      </w:r>
      <w:r w:rsidRPr="00CE3DC4">
        <w:rPr>
          <w:rFonts w:cs="B Lotus" w:hint="cs"/>
          <w:rtl/>
          <w:lang w:bidi="fa-IR"/>
        </w:rPr>
        <w:t xml:space="preserve"> آمده است که فرمود:</w:t>
      </w:r>
    </w:p>
    <w:p w:rsidR="00615CB4" w:rsidRPr="00E002F4" w:rsidRDefault="00111306" w:rsidP="00111306">
      <w:pPr>
        <w:ind w:firstLine="284"/>
        <w:jc w:val="both"/>
        <w:rPr>
          <w:rFonts w:cs="Traditional Arabic"/>
          <w:rtl/>
          <w:lang w:bidi="fa-IR"/>
        </w:rPr>
      </w:pPr>
      <w:r>
        <w:rPr>
          <w:rFonts w:cs="Traditional Arabic" w:hint="cs"/>
          <w:rtl/>
          <w:lang w:bidi="fa-IR"/>
        </w:rPr>
        <w:t>«</w:t>
      </w:r>
      <w:r w:rsidRPr="00111306">
        <w:rPr>
          <w:rStyle w:val="Char3"/>
          <w:rFonts w:hint="eastAsia"/>
          <w:rtl/>
        </w:rPr>
        <w:t>إن</w:t>
      </w:r>
      <w:r w:rsidRPr="00111306">
        <w:rPr>
          <w:rStyle w:val="Char3"/>
          <w:rtl/>
        </w:rPr>
        <w:t xml:space="preserve"> </w:t>
      </w:r>
      <w:r w:rsidRPr="00111306">
        <w:rPr>
          <w:rStyle w:val="Char3"/>
          <w:rFonts w:hint="eastAsia"/>
          <w:rtl/>
        </w:rPr>
        <w:t>الله</w:t>
      </w:r>
      <w:r w:rsidRPr="00111306">
        <w:rPr>
          <w:rStyle w:val="Char3"/>
          <w:rtl/>
        </w:rPr>
        <w:t xml:space="preserve"> </w:t>
      </w:r>
      <w:r w:rsidRPr="00111306">
        <w:rPr>
          <w:rStyle w:val="Char3"/>
          <w:rFonts w:hint="eastAsia"/>
          <w:rtl/>
        </w:rPr>
        <w:t>حجر</w:t>
      </w:r>
      <w:r w:rsidRPr="00111306">
        <w:rPr>
          <w:rStyle w:val="Char3"/>
          <w:rtl/>
        </w:rPr>
        <w:t xml:space="preserve"> </w:t>
      </w:r>
      <w:r w:rsidRPr="00111306">
        <w:rPr>
          <w:rStyle w:val="Char3"/>
          <w:rFonts w:hint="eastAsia"/>
          <w:rtl/>
        </w:rPr>
        <w:t>التوبة</w:t>
      </w:r>
      <w:r w:rsidRPr="00111306">
        <w:rPr>
          <w:rStyle w:val="Char3"/>
          <w:rtl/>
        </w:rPr>
        <w:t xml:space="preserve"> </w:t>
      </w:r>
      <w:r w:rsidRPr="00111306">
        <w:rPr>
          <w:rStyle w:val="Char3"/>
          <w:rFonts w:hint="eastAsia"/>
          <w:rtl/>
        </w:rPr>
        <w:t>عن</w:t>
      </w:r>
      <w:r w:rsidRPr="00111306">
        <w:rPr>
          <w:rStyle w:val="Char3"/>
          <w:rtl/>
        </w:rPr>
        <w:t xml:space="preserve"> </w:t>
      </w:r>
      <w:r w:rsidRPr="00111306">
        <w:rPr>
          <w:rStyle w:val="Char3"/>
          <w:rFonts w:hint="eastAsia"/>
          <w:rtl/>
        </w:rPr>
        <w:t>كل</w:t>
      </w:r>
      <w:r w:rsidRPr="00111306">
        <w:rPr>
          <w:rStyle w:val="Char3"/>
          <w:rtl/>
        </w:rPr>
        <w:t xml:space="preserve"> </w:t>
      </w:r>
      <w:r w:rsidRPr="00111306">
        <w:rPr>
          <w:rStyle w:val="Char3"/>
          <w:rFonts w:hint="eastAsia"/>
          <w:rtl/>
        </w:rPr>
        <w:t>صاحب</w:t>
      </w:r>
      <w:r w:rsidRPr="00111306">
        <w:rPr>
          <w:rStyle w:val="Char3"/>
          <w:rtl/>
        </w:rPr>
        <w:t xml:space="preserve"> </w:t>
      </w:r>
      <w:r w:rsidRPr="00111306">
        <w:rPr>
          <w:rStyle w:val="Char3"/>
          <w:rFonts w:hint="eastAsia"/>
          <w:rtl/>
        </w:rPr>
        <w:t>بدعة</w:t>
      </w:r>
      <w:r>
        <w:rPr>
          <w:rFonts w:cs="Traditional Arabic" w:hint="cs"/>
          <w:rtl/>
          <w:lang w:bidi="fa-IR"/>
        </w:rPr>
        <w:t>»</w:t>
      </w:r>
      <w:r>
        <w:rPr>
          <w:rFonts w:cs="B Lotus" w:hint="cs"/>
          <w:rtl/>
          <w:lang w:bidi="fa-IR"/>
        </w:rPr>
        <w:t>.</w:t>
      </w:r>
    </w:p>
    <w:p w:rsidR="00615CB4" w:rsidRPr="00111306" w:rsidRDefault="00111306" w:rsidP="00CE3DC4">
      <w:pPr>
        <w:ind w:firstLine="284"/>
        <w:jc w:val="both"/>
        <w:rPr>
          <w:rFonts w:cs="B Lotus"/>
          <w:sz w:val="26"/>
          <w:szCs w:val="26"/>
          <w:rtl/>
          <w:lang w:bidi="fa-IR"/>
        </w:rPr>
      </w:pPr>
      <w:r w:rsidRPr="00111306">
        <w:rPr>
          <w:rFonts w:cs="Traditional Arabic" w:hint="cs"/>
          <w:sz w:val="26"/>
          <w:szCs w:val="26"/>
          <w:rtl/>
          <w:lang w:bidi="fa-IR"/>
        </w:rPr>
        <w:t>«</w:t>
      </w:r>
      <w:r w:rsidR="00615CB4" w:rsidRPr="00111306">
        <w:rPr>
          <w:rFonts w:cs="B Lotus" w:hint="cs"/>
          <w:sz w:val="26"/>
          <w:szCs w:val="26"/>
          <w:rtl/>
          <w:lang w:bidi="fa-IR"/>
        </w:rPr>
        <w:t>خداوند راه توبه و ب</w:t>
      </w:r>
      <w:r>
        <w:rPr>
          <w:rFonts w:cs="B Lotus" w:hint="cs"/>
          <w:sz w:val="26"/>
          <w:szCs w:val="26"/>
          <w:rtl/>
          <w:lang w:bidi="fa-IR"/>
        </w:rPr>
        <w:t>ازگشت را بر بدعت</w:t>
      </w:r>
      <w:r>
        <w:rPr>
          <w:rFonts w:cs="B Lotus" w:hint="eastAsia"/>
          <w:sz w:val="26"/>
          <w:szCs w:val="26"/>
          <w:rtl/>
          <w:lang w:bidi="fa-IR"/>
        </w:rPr>
        <w:t>‌</w:t>
      </w:r>
      <w:r w:rsidR="00615CB4" w:rsidRPr="00111306">
        <w:rPr>
          <w:rFonts w:cs="B Lotus" w:hint="cs"/>
          <w:sz w:val="26"/>
          <w:szCs w:val="26"/>
          <w:rtl/>
          <w:lang w:bidi="fa-IR"/>
        </w:rPr>
        <w:t>گزار بسته است</w:t>
      </w:r>
      <w:r w:rsidRPr="00111306">
        <w:rPr>
          <w:rFonts w:cs="Traditional Arabic" w:hint="cs"/>
          <w:sz w:val="26"/>
          <w:szCs w:val="26"/>
          <w:rtl/>
          <w:lang w:bidi="fa-IR"/>
        </w:rPr>
        <w:t>»</w:t>
      </w:r>
      <w:r w:rsidR="00615CB4" w:rsidRPr="00111306">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 xml:space="preserve">از </w:t>
      </w:r>
      <w:r w:rsidRPr="00111306">
        <w:rPr>
          <w:rFonts w:cs="B Lotus" w:hint="cs"/>
          <w:rtl/>
          <w:lang w:bidi="fa-IR"/>
        </w:rPr>
        <w:t>یحیی بن ابی</w:t>
      </w:r>
      <w:r w:rsidRPr="00111306">
        <w:rPr>
          <w:rFonts w:cs="B Lotus"/>
          <w:rtl/>
          <w:lang w:bidi="fa-IR"/>
        </w:rPr>
        <w:softHyphen/>
      </w:r>
      <w:r w:rsidRPr="00111306">
        <w:rPr>
          <w:rFonts w:cs="B Lotus" w:hint="cs"/>
          <w:rtl/>
          <w:lang w:bidi="fa-IR"/>
        </w:rPr>
        <w:t>عمر و سیبانی</w:t>
      </w:r>
      <w:r w:rsidRPr="00CE3DC4">
        <w:rPr>
          <w:rFonts w:cs="B Lotus" w:hint="cs"/>
          <w:rtl/>
          <w:lang w:bidi="fa-IR"/>
        </w:rPr>
        <w:t xml:space="preserve"> روایت شده است که گفت: </w:t>
      </w:r>
      <w:r w:rsidR="00111306">
        <w:rPr>
          <w:rFonts w:cs="B Lotus" w:hint="cs"/>
          <w:rtl/>
          <w:lang w:bidi="fa-IR"/>
        </w:rPr>
        <w:t>«</w:t>
      </w:r>
      <w:r w:rsidRPr="00CE3DC4">
        <w:rPr>
          <w:rFonts w:cs="B Lotus" w:hint="cs"/>
          <w:rtl/>
          <w:lang w:bidi="fa-IR"/>
        </w:rPr>
        <w:t>گفته می‏شود که خداوند از پذیرش توبه</w:t>
      </w:r>
      <w:r w:rsidRPr="00CE3DC4">
        <w:rPr>
          <w:rFonts w:cs="B Lotus"/>
          <w:rtl/>
          <w:lang w:bidi="fa-IR"/>
        </w:rPr>
        <w:softHyphen/>
      </w:r>
      <w:r w:rsidR="00111306">
        <w:rPr>
          <w:rFonts w:cs="B Lotus" w:hint="cs"/>
          <w:rtl/>
          <w:lang w:bidi="fa-IR"/>
        </w:rPr>
        <w:t>ی بدعت</w:t>
      </w:r>
      <w:r w:rsidR="00111306">
        <w:rPr>
          <w:rFonts w:cs="B Lotus" w:hint="eastAsia"/>
          <w:rtl/>
          <w:lang w:bidi="fa-IR"/>
        </w:rPr>
        <w:t>‌</w:t>
      </w:r>
      <w:r w:rsidRPr="00CE3DC4">
        <w:rPr>
          <w:rFonts w:cs="B Lotus" w:hint="cs"/>
          <w:rtl/>
          <w:lang w:bidi="fa-IR"/>
        </w:rPr>
        <w:t>گزار، ابا دارد و صاحب بدعت از لحاظ جاه و مقام جز به پست</w:t>
      </w:r>
      <w:r w:rsidRPr="00CE3DC4">
        <w:rPr>
          <w:rFonts w:cs="B Lotus"/>
          <w:rtl/>
          <w:lang w:bidi="fa-IR"/>
        </w:rPr>
        <w:softHyphen/>
      </w:r>
      <w:r w:rsidRPr="00CE3DC4">
        <w:rPr>
          <w:rFonts w:cs="B Lotus" w:hint="cs"/>
          <w:rtl/>
          <w:lang w:bidi="fa-IR"/>
        </w:rPr>
        <w:t>تر و شرتر از قبل نخواهد رسید»</w:t>
      </w:r>
      <w:r w:rsidR="00111306">
        <w:rPr>
          <w:rFonts w:cs="B Lotus" w:hint="cs"/>
          <w:rtl/>
          <w:lang w:bidi="fa-IR"/>
        </w:rPr>
        <w:t>.</w:t>
      </w:r>
    </w:p>
    <w:p w:rsidR="00615CB4" w:rsidRPr="00CE3DC4" w:rsidRDefault="00615CB4" w:rsidP="009B0475">
      <w:pPr>
        <w:ind w:firstLine="284"/>
        <w:jc w:val="both"/>
        <w:rPr>
          <w:rFonts w:cs="B Lotus"/>
          <w:rtl/>
          <w:lang w:bidi="fa-IR"/>
        </w:rPr>
      </w:pPr>
      <w:r w:rsidRPr="00CE3DC4">
        <w:rPr>
          <w:rFonts w:cs="B Lotus" w:hint="cs"/>
          <w:rtl/>
          <w:lang w:bidi="fa-IR"/>
        </w:rPr>
        <w:t xml:space="preserve">نظیر همین سخن از </w:t>
      </w:r>
      <w:r w:rsidRPr="00111306">
        <w:rPr>
          <w:rFonts w:cs="B Lotus" w:hint="cs"/>
          <w:rtl/>
          <w:lang w:bidi="fa-IR"/>
        </w:rPr>
        <w:t>علی بن ابی طالب</w:t>
      </w:r>
      <w:r w:rsidR="009B0475">
        <w:rPr>
          <w:rFonts w:cs="B Lotus" w:hint="cs"/>
          <w:lang w:bidi="fa-IR"/>
        </w:rPr>
        <w:sym w:font="AGA Arabesque" w:char="F074"/>
      </w:r>
      <w:r w:rsidRPr="00CE3DC4">
        <w:rPr>
          <w:rFonts w:cs="B Lotus" w:hint="cs"/>
          <w:rtl/>
          <w:lang w:bidi="fa-IR"/>
        </w:rPr>
        <w:t xml:space="preserve"> روایت شده است که گفت: هیچ فردی باعث نمی‏شود که بدعتی را که بر آن است رها کند و به مرتبه‏ای پایین‏تر از آن گرفتار نیاید</w:t>
      </w:r>
      <w:r w:rsidRPr="00CE3DC4">
        <w:rPr>
          <w:rStyle w:val="FootnoteReference"/>
          <w:rFonts w:cs="B Lotus"/>
          <w:rtl/>
          <w:lang w:bidi="fa-IR"/>
        </w:rPr>
        <w:footnoteReference w:id="220"/>
      </w:r>
      <w:r w:rsidR="00111306">
        <w:rPr>
          <w:rFonts w:cs="B Lotus" w:hint="cs"/>
          <w:rtl/>
          <w:lang w:bidi="fa-IR"/>
        </w:rPr>
        <w:t>.</w:t>
      </w:r>
    </w:p>
    <w:p w:rsidR="00615CB4" w:rsidRPr="00CE3DC4" w:rsidRDefault="00615CB4" w:rsidP="00CE3DC4">
      <w:pPr>
        <w:ind w:firstLine="284"/>
        <w:jc w:val="both"/>
        <w:rPr>
          <w:rFonts w:cs="B Lotus"/>
          <w:rtl/>
          <w:lang w:bidi="fa-IR"/>
        </w:rPr>
      </w:pPr>
      <w:r w:rsidRPr="00111306">
        <w:rPr>
          <w:rFonts w:cs="B Lotus" w:hint="cs"/>
          <w:rtl/>
          <w:lang w:bidi="fa-IR"/>
        </w:rPr>
        <w:t>ابن وهب از عمر بن عبدالعزیز</w:t>
      </w:r>
      <w:r w:rsidRPr="00CE3DC4">
        <w:rPr>
          <w:rFonts w:cs="B Lotus" w:hint="cs"/>
          <w:rtl/>
          <w:lang w:bidi="fa-IR"/>
        </w:rPr>
        <w:t xml:space="preserve"> روایت کرده است که گفت: دو گروه را نباید به خاطر عملشان سرزنش کرد: انسان طمع کار و فرد بدعت گزار</w:t>
      </w:r>
      <w:r w:rsidR="000D0821">
        <w:rPr>
          <w:rFonts w:cs="B Lotus" w:hint="cs"/>
          <w:rtl/>
          <w:lang w:bidi="fa-IR"/>
        </w:rPr>
        <w:t>،</w:t>
      </w:r>
      <w:r w:rsidRPr="00CE3DC4">
        <w:rPr>
          <w:rFonts w:cs="B Lotus" w:hint="cs"/>
          <w:rtl/>
          <w:lang w:bidi="fa-IR"/>
        </w:rPr>
        <w:t xml:space="preserve"> زیرا این دو صفت از ذات انسان جدا نخواهد شد.</w:t>
      </w:r>
    </w:p>
    <w:p w:rsidR="00615CB4" w:rsidRPr="00CE3DC4" w:rsidRDefault="00615CB4" w:rsidP="002561BA">
      <w:pPr>
        <w:widowControl w:val="0"/>
        <w:ind w:firstLine="284"/>
        <w:jc w:val="both"/>
        <w:rPr>
          <w:rFonts w:cs="B Lotus"/>
          <w:rtl/>
          <w:lang w:bidi="fa-IR"/>
        </w:rPr>
      </w:pPr>
      <w:r w:rsidRPr="00CE3DC4">
        <w:rPr>
          <w:rFonts w:cs="B Lotus" w:hint="cs"/>
          <w:rtl/>
          <w:lang w:bidi="fa-IR"/>
        </w:rPr>
        <w:t>از</w:t>
      </w:r>
      <w:r w:rsidRPr="00CE3DC4">
        <w:rPr>
          <w:rFonts w:cs="B Lotus" w:hint="cs"/>
          <w:b/>
          <w:bCs/>
          <w:rtl/>
          <w:lang w:bidi="fa-IR"/>
        </w:rPr>
        <w:t xml:space="preserve"> </w:t>
      </w:r>
      <w:r w:rsidRPr="00111306">
        <w:rPr>
          <w:rFonts w:cs="B Lotus" w:hint="cs"/>
          <w:rtl/>
          <w:lang w:bidi="fa-IR"/>
        </w:rPr>
        <w:t>ابن شوذب</w:t>
      </w:r>
      <w:r w:rsidRPr="00111306">
        <w:rPr>
          <w:rStyle w:val="FootnoteReference"/>
          <w:rFonts w:cs="B Lotus"/>
          <w:rtl/>
          <w:lang w:bidi="fa-IR"/>
        </w:rPr>
        <w:footnoteReference w:id="221"/>
      </w:r>
      <w:r w:rsidRPr="00CE3DC4">
        <w:rPr>
          <w:rFonts w:cs="B Lotus" w:hint="cs"/>
          <w:b/>
          <w:bCs/>
          <w:rtl/>
          <w:lang w:bidi="fa-IR"/>
        </w:rPr>
        <w:t xml:space="preserve"> </w:t>
      </w:r>
      <w:r w:rsidRPr="00CE3DC4">
        <w:rPr>
          <w:rFonts w:cs="B Lotus" w:hint="cs"/>
          <w:rtl/>
          <w:lang w:bidi="fa-IR"/>
        </w:rPr>
        <w:t>روایت شده است که گفت: از عبدالله بن قاسم شنیدم که می‏گفت: کسی باعث نمی‏شود تا شری را رها سازد به بدتر از آن گرفتار می</w:t>
      </w:r>
      <w:r w:rsidRPr="00CE3DC4">
        <w:rPr>
          <w:rFonts w:cs="B Lotus" w:hint="cs"/>
          <w:rtl/>
          <w:lang w:bidi="fa-IR"/>
        </w:rPr>
        <w:softHyphen/>
        <w:t>آید.</w:t>
      </w:r>
    </w:p>
    <w:p w:rsidR="00615CB4" w:rsidRPr="00CE3DC4" w:rsidRDefault="00615CB4" w:rsidP="002561BA">
      <w:pPr>
        <w:widowControl w:val="0"/>
        <w:ind w:firstLine="284"/>
        <w:jc w:val="both"/>
        <w:rPr>
          <w:rFonts w:cs="B Lotus"/>
          <w:rtl/>
          <w:lang w:bidi="fa-IR"/>
        </w:rPr>
      </w:pPr>
      <w:r w:rsidRPr="00CE3DC4">
        <w:rPr>
          <w:rFonts w:cs="B Lotus" w:hint="cs"/>
          <w:rtl/>
          <w:lang w:bidi="fa-IR"/>
        </w:rPr>
        <w:t xml:space="preserve">این سخن </w:t>
      </w:r>
      <w:r w:rsidRPr="00111306">
        <w:rPr>
          <w:rFonts w:cs="B Lotus" w:hint="cs"/>
          <w:rtl/>
          <w:lang w:bidi="fa-IR"/>
        </w:rPr>
        <w:t>ابن قاسم</w:t>
      </w:r>
      <w:r w:rsidRPr="00CE3DC4">
        <w:rPr>
          <w:rFonts w:cs="B Lotus" w:hint="cs"/>
          <w:rtl/>
          <w:lang w:bidi="fa-IR"/>
        </w:rPr>
        <w:t xml:space="preserve"> را برای برخی از یاران خود گفتم، دوستانم سخن وی را همسو با حدیث حضرت رسول دانستند:</w:t>
      </w:r>
      <w:r w:rsidR="00111306">
        <w:rPr>
          <w:rFonts w:cs="B Lotus" w:hint="cs"/>
          <w:rtl/>
          <w:lang w:bidi="fa-IR"/>
        </w:rPr>
        <w:t xml:space="preserve"> </w:t>
      </w:r>
      <w:r w:rsidR="00111306">
        <w:rPr>
          <w:rFonts w:cs="Traditional Arabic" w:hint="cs"/>
          <w:rtl/>
          <w:lang w:bidi="fa-IR"/>
        </w:rPr>
        <w:t>«</w:t>
      </w:r>
      <w:r w:rsidR="00111306" w:rsidRPr="00111306">
        <w:rPr>
          <w:rStyle w:val="Char3"/>
          <w:rFonts w:hint="eastAsia"/>
          <w:rtl/>
        </w:rPr>
        <w:t>يمرقون</w:t>
      </w:r>
      <w:r w:rsidR="00111306" w:rsidRPr="00111306">
        <w:rPr>
          <w:rStyle w:val="Char3"/>
          <w:rtl/>
        </w:rPr>
        <w:t xml:space="preserve"> </w:t>
      </w:r>
      <w:r w:rsidR="00111306" w:rsidRPr="00111306">
        <w:rPr>
          <w:rStyle w:val="Char3"/>
          <w:rFonts w:hint="eastAsia"/>
          <w:rtl/>
        </w:rPr>
        <w:t>من</w:t>
      </w:r>
      <w:r w:rsidR="00111306" w:rsidRPr="00111306">
        <w:rPr>
          <w:rStyle w:val="Char3"/>
          <w:rtl/>
        </w:rPr>
        <w:t xml:space="preserve"> </w:t>
      </w:r>
      <w:r w:rsidR="00111306" w:rsidRPr="00111306">
        <w:rPr>
          <w:rStyle w:val="Char3"/>
          <w:rFonts w:hint="cs"/>
          <w:rtl/>
        </w:rPr>
        <w:t>الدين</w:t>
      </w:r>
      <w:r w:rsidR="00111306" w:rsidRPr="00111306">
        <w:rPr>
          <w:rStyle w:val="Char3"/>
          <w:rtl/>
        </w:rPr>
        <w:t xml:space="preserve"> </w:t>
      </w:r>
      <w:r w:rsidR="00111306">
        <w:rPr>
          <w:rStyle w:val="Char3"/>
          <w:rFonts w:hint="cs"/>
          <w:rtl/>
        </w:rPr>
        <w:t>مروق</w:t>
      </w:r>
      <w:r w:rsidR="00111306" w:rsidRPr="00111306">
        <w:rPr>
          <w:rStyle w:val="Char3"/>
          <w:rtl/>
        </w:rPr>
        <w:t xml:space="preserve"> </w:t>
      </w:r>
      <w:r w:rsidR="00111306" w:rsidRPr="00111306">
        <w:rPr>
          <w:rStyle w:val="Char3"/>
          <w:rFonts w:hint="eastAsia"/>
          <w:rtl/>
        </w:rPr>
        <w:t>الس</w:t>
      </w:r>
      <w:r w:rsidR="00111306">
        <w:rPr>
          <w:rStyle w:val="Char3"/>
          <w:rFonts w:hint="cs"/>
          <w:rtl/>
        </w:rPr>
        <w:t>ّ</w:t>
      </w:r>
      <w:r w:rsidR="00111306" w:rsidRPr="00111306">
        <w:rPr>
          <w:rStyle w:val="Char3"/>
          <w:rFonts w:hint="eastAsia"/>
          <w:rtl/>
        </w:rPr>
        <w:t>هم</w:t>
      </w:r>
      <w:r w:rsidR="00111306" w:rsidRPr="00111306">
        <w:rPr>
          <w:rStyle w:val="Char3"/>
          <w:rtl/>
        </w:rPr>
        <w:t xml:space="preserve"> </w:t>
      </w:r>
      <w:r w:rsidR="00111306" w:rsidRPr="00111306">
        <w:rPr>
          <w:rStyle w:val="Char3"/>
          <w:rFonts w:hint="eastAsia"/>
          <w:rtl/>
        </w:rPr>
        <w:t>من</w:t>
      </w:r>
      <w:r w:rsidR="00111306" w:rsidRPr="00111306">
        <w:rPr>
          <w:rStyle w:val="Char3"/>
          <w:rtl/>
        </w:rPr>
        <w:t xml:space="preserve"> </w:t>
      </w:r>
      <w:r w:rsidR="00111306" w:rsidRPr="00111306">
        <w:rPr>
          <w:rStyle w:val="Char3"/>
          <w:rFonts w:hint="eastAsia"/>
          <w:rtl/>
        </w:rPr>
        <w:t>الرمية</w:t>
      </w:r>
      <w:r w:rsidR="00111306" w:rsidRPr="00111306">
        <w:rPr>
          <w:rStyle w:val="Char3"/>
          <w:rtl/>
        </w:rPr>
        <w:t xml:space="preserve"> </w:t>
      </w:r>
      <w:r w:rsidR="00111306" w:rsidRPr="00111306">
        <w:rPr>
          <w:rStyle w:val="Char3"/>
          <w:rFonts w:hint="eastAsia"/>
          <w:rtl/>
        </w:rPr>
        <w:t>لا</w:t>
      </w:r>
      <w:r w:rsidR="00111306" w:rsidRPr="00111306">
        <w:rPr>
          <w:rStyle w:val="Char3"/>
          <w:rtl/>
        </w:rPr>
        <w:t xml:space="preserve"> </w:t>
      </w:r>
      <w:r w:rsidR="00111306" w:rsidRPr="00111306">
        <w:rPr>
          <w:rStyle w:val="Char3"/>
          <w:rFonts w:hint="eastAsia"/>
          <w:rtl/>
        </w:rPr>
        <w:t>يرجعون</w:t>
      </w:r>
      <w:r w:rsidR="00111306" w:rsidRPr="00111306">
        <w:rPr>
          <w:rStyle w:val="Char3"/>
          <w:rtl/>
        </w:rPr>
        <w:t xml:space="preserve"> </w:t>
      </w:r>
      <w:r w:rsidR="00111306" w:rsidRPr="00111306">
        <w:rPr>
          <w:rStyle w:val="Char3"/>
          <w:rFonts w:hint="eastAsia"/>
          <w:rtl/>
        </w:rPr>
        <w:t>إليه</w:t>
      </w:r>
      <w:r w:rsidR="00111306" w:rsidRPr="00111306">
        <w:rPr>
          <w:rStyle w:val="Char3"/>
          <w:rtl/>
        </w:rPr>
        <w:t xml:space="preserve"> </w:t>
      </w:r>
      <w:r w:rsidR="00111306" w:rsidRPr="00111306">
        <w:rPr>
          <w:rStyle w:val="Char3"/>
          <w:rFonts w:hint="eastAsia"/>
          <w:rtl/>
        </w:rPr>
        <w:t>حتى</w:t>
      </w:r>
      <w:r w:rsidR="00111306" w:rsidRPr="00111306">
        <w:rPr>
          <w:rStyle w:val="Char3"/>
          <w:rtl/>
        </w:rPr>
        <w:t xml:space="preserve"> </w:t>
      </w:r>
      <w:r w:rsidR="00111306" w:rsidRPr="00111306">
        <w:rPr>
          <w:rStyle w:val="Char3"/>
          <w:rFonts w:hint="eastAsia"/>
          <w:rtl/>
        </w:rPr>
        <w:t>يرجع</w:t>
      </w:r>
      <w:r w:rsidR="00111306" w:rsidRPr="00111306">
        <w:rPr>
          <w:rStyle w:val="Char3"/>
          <w:rtl/>
        </w:rPr>
        <w:t xml:space="preserve"> </w:t>
      </w:r>
      <w:r w:rsidR="00111306" w:rsidRPr="00111306">
        <w:rPr>
          <w:rStyle w:val="Char3"/>
          <w:rFonts w:hint="eastAsia"/>
          <w:rtl/>
        </w:rPr>
        <w:t>السهم</w:t>
      </w:r>
      <w:r w:rsidR="00111306" w:rsidRPr="00111306">
        <w:rPr>
          <w:rStyle w:val="Char3"/>
          <w:rtl/>
        </w:rPr>
        <w:t xml:space="preserve"> </w:t>
      </w:r>
      <w:r w:rsidR="00111306" w:rsidRPr="00111306">
        <w:rPr>
          <w:rStyle w:val="Char3"/>
          <w:rFonts w:hint="eastAsia"/>
          <w:rtl/>
        </w:rPr>
        <w:t>على</w:t>
      </w:r>
      <w:r w:rsidR="00111306" w:rsidRPr="00111306">
        <w:rPr>
          <w:rStyle w:val="Char3"/>
          <w:rtl/>
        </w:rPr>
        <w:t xml:space="preserve"> </w:t>
      </w:r>
      <w:r w:rsidR="00111306" w:rsidRPr="00111306">
        <w:rPr>
          <w:rStyle w:val="Char3"/>
          <w:rFonts w:hint="eastAsia"/>
          <w:rtl/>
        </w:rPr>
        <w:t>فوقه</w:t>
      </w:r>
      <w:r w:rsidR="00111306">
        <w:rPr>
          <w:rFonts w:cs="Traditional Arabic" w:hint="cs"/>
          <w:rtl/>
          <w:lang w:bidi="fa-IR"/>
        </w:rPr>
        <w:t>»</w:t>
      </w:r>
      <w:r w:rsidR="00111306">
        <w:rPr>
          <w:rFonts w:cs="B Lotus" w:hint="cs"/>
          <w:rtl/>
          <w:lang w:bidi="fa-IR"/>
        </w:rPr>
        <w:t>.</w:t>
      </w:r>
    </w:p>
    <w:p w:rsidR="00615CB4" w:rsidRPr="00111306" w:rsidRDefault="00615CB4" w:rsidP="00111306">
      <w:pPr>
        <w:ind w:firstLine="284"/>
        <w:jc w:val="both"/>
        <w:rPr>
          <w:rFonts w:cs="B Lotus"/>
          <w:rtl/>
          <w:lang w:bidi="fa-IR"/>
        </w:rPr>
      </w:pPr>
      <w:r w:rsidRPr="00CE3DC4">
        <w:rPr>
          <w:rFonts w:cs="B Lotus" w:hint="cs"/>
          <w:rtl/>
          <w:lang w:bidi="fa-IR"/>
        </w:rPr>
        <w:t xml:space="preserve">از </w:t>
      </w:r>
      <w:r w:rsidRPr="00111306">
        <w:rPr>
          <w:rFonts w:cs="B Lotus" w:hint="cs"/>
          <w:rtl/>
          <w:lang w:bidi="fa-IR"/>
        </w:rPr>
        <w:t>ایوب سختیانی</w:t>
      </w:r>
      <w:r w:rsidR="00111306">
        <w:rPr>
          <w:rFonts w:cs="B Lotus" w:hint="cs"/>
          <w:rtl/>
          <w:lang w:bidi="fa-IR"/>
        </w:rPr>
        <w:t xml:space="preserve"> روایت شده است که گفت: «</w:t>
      </w:r>
      <w:r w:rsidRPr="00111306">
        <w:rPr>
          <w:rFonts w:cs="B Lotus" w:hint="cs"/>
          <w:rtl/>
          <w:lang w:bidi="fa-IR"/>
        </w:rPr>
        <w:t>اگر کسی نظر شخصی خود را درباره</w:t>
      </w:r>
      <w:r w:rsidR="00111306">
        <w:rPr>
          <w:rFonts w:cs="B Lotus" w:hint="eastAsia"/>
          <w:rtl/>
          <w:lang w:bidi="fa-IR"/>
        </w:rPr>
        <w:t>‌</w:t>
      </w:r>
      <w:r w:rsidRPr="00111306">
        <w:rPr>
          <w:rFonts w:cs="B Lotus" w:hint="cs"/>
          <w:rtl/>
          <w:lang w:bidi="fa-IR"/>
        </w:rPr>
        <w:t>ی دین ابراز می‏داشت و بعد، از آن نظر برمی گشت، من با خوشحالی به نزد محمّد بن سیرین می</w:t>
      </w:r>
      <w:r w:rsidRPr="00111306">
        <w:rPr>
          <w:rFonts w:cs="B Lotus" w:hint="cs"/>
          <w:rtl/>
          <w:lang w:bidi="fa-IR"/>
        </w:rPr>
        <w:softHyphen/>
        <w:t>آمدم و خبر می‏دادم که آیا می‏دانی فلان کس از ابراز نظری که کرده بود برگشته است؟ او گفت: به کسی که مایه</w:t>
      </w:r>
      <w:r w:rsidRPr="00111306">
        <w:rPr>
          <w:rFonts w:cs="B Lotus"/>
          <w:rtl/>
          <w:lang w:bidi="fa-IR"/>
        </w:rPr>
        <w:softHyphen/>
      </w:r>
      <w:r w:rsidRPr="00111306">
        <w:rPr>
          <w:rFonts w:cs="B Lotus" w:hint="cs"/>
          <w:rtl/>
          <w:lang w:bidi="fa-IR"/>
        </w:rPr>
        <w:t>ی این تحوّل و دگرگونی است عاقلانه بنگر</w:t>
      </w:r>
      <w:r w:rsidR="000D0821" w:rsidRPr="00111306">
        <w:rPr>
          <w:rFonts w:cs="B Lotus" w:hint="cs"/>
          <w:rtl/>
          <w:lang w:bidi="fa-IR"/>
        </w:rPr>
        <w:t>،</w:t>
      </w:r>
      <w:r w:rsidRPr="00111306">
        <w:rPr>
          <w:rFonts w:cs="B Lotus" w:hint="cs"/>
          <w:rtl/>
          <w:lang w:bidi="fa-IR"/>
        </w:rPr>
        <w:t xml:space="preserve"> زیرا پایان حدیثی که در باب خوارج است از ابتدای آن شدیدتر است:</w:t>
      </w:r>
      <w:r w:rsidR="00111306">
        <w:rPr>
          <w:rFonts w:cs="B Lotus" w:hint="cs"/>
          <w:rtl/>
          <w:lang w:bidi="fa-IR"/>
        </w:rPr>
        <w:t xml:space="preserve"> </w:t>
      </w:r>
      <w:r w:rsidR="00111306">
        <w:rPr>
          <w:rFonts w:cs="Traditional Arabic" w:hint="cs"/>
          <w:rtl/>
          <w:lang w:bidi="fa-IR"/>
        </w:rPr>
        <w:t>«</w:t>
      </w:r>
      <w:r w:rsidRPr="00111306">
        <w:rPr>
          <w:rStyle w:val="Char3"/>
          <w:rFonts w:hint="cs"/>
          <w:rtl/>
        </w:rPr>
        <w:t>یمرقون من الدین</w:t>
      </w:r>
      <w:r w:rsidR="000D0821" w:rsidRPr="00111306">
        <w:rPr>
          <w:rStyle w:val="Char3"/>
          <w:rFonts w:hint="cs"/>
          <w:rtl/>
        </w:rPr>
        <w:t>.</w:t>
      </w:r>
      <w:r w:rsidRPr="00111306">
        <w:rPr>
          <w:rStyle w:val="Char3"/>
          <w:rFonts w:hint="cs"/>
          <w:rtl/>
        </w:rPr>
        <w:t>.....</w:t>
      </w:r>
      <w:r w:rsidRPr="00111306">
        <w:rPr>
          <w:rFonts w:cs="B Lotus" w:hint="cs"/>
          <w:rtl/>
          <w:lang w:bidi="fa-IR"/>
        </w:rPr>
        <w:t xml:space="preserve"> </w:t>
      </w:r>
      <w:r w:rsidRPr="00111306">
        <w:rPr>
          <w:rStyle w:val="Char3"/>
          <w:rFonts w:hint="cs"/>
          <w:rtl/>
        </w:rPr>
        <w:t>ثم لا یعودون</w:t>
      </w:r>
      <w:r w:rsidR="00111306">
        <w:rPr>
          <w:rFonts w:cs="Traditional Arabic" w:hint="cs"/>
          <w:rtl/>
          <w:lang w:bidi="fa-IR"/>
        </w:rPr>
        <w:t>»</w:t>
      </w:r>
      <w:r w:rsidRPr="00111306">
        <w:rPr>
          <w:rFonts w:cs="B Lotus" w:hint="cs"/>
          <w:rtl/>
          <w:lang w:bidi="fa-IR"/>
        </w:rPr>
        <w:t xml:space="preserve"> </w:t>
      </w:r>
      <w:r w:rsidR="00111306" w:rsidRPr="00111306">
        <w:rPr>
          <w:rFonts w:cs="Traditional Arabic" w:hint="cs"/>
          <w:sz w:val="26"/>
          <w:szCs w:val="26"/>
          <w:rtl/>
          <w:lang w:bidi="fa-IR"/>
        </w:rPr>
        <w:t>«</w:t>
      </w:r>
      <w:r w:rsidRPr="00111306">
        <w:rPr>
          <w:rFonts w:cs="B Lotus" w:hint="cs"/>
          <w:sz w:val="26"/>
          <w:szCs w:val="26"/>
          <w:rtl/>
          <w:lang w:bidi="fa-IR"/>
        </w:rPr>
        <w:t>از دین خارج می‏شوند..... پس به آغوش دین رجوع نخواهند کرد</w:t>
      </w:r>
      <w:r w:rsidR="00111306" w:rsidRPr="00111306">
        <w:rPr>
          <w:rFonts w:cs="Traditional Arabic" w:hint="cs"/>
          <w:sz w:val="26"/>
          <w:szCs w:val="26"/>
          <w:rtl/>
          <w:lang w:bidi="fa-IR"/>
        </w:rPr>
        <w:t>»</w:t>
      </w:r>
      <w:r w:rsidR="00111306" w:rsidRPr="00111306">
        <w:rPr>
          <w:rFonts w:cs="B Lotus" w:hint="cs"/>
          <w:sz w:val="26"/>
          <w:szCs w:val="26"/>
          <w:rtl/>
          <w:lang w:bidi="fa-IR"/>
        </w:rPr>
        <w:t>.</w:t>
      </w:r>
    </w:p>
    <w:p w:rsidR="00615CB4" w:rsidRPr="00111306" w:rsidRDefault="00615CB4" w:rsidP="00CE3DC4">
      <w:pPr>
        <w:ind w:firstLine="284"/>
        <w:jc w:val="both"/>
        <w:rPr>
          <w:rFonts w:cs="B Lotus"/>
          <w:rtl/>
          <w:lang w:bidi="fa-IR"/>
        </w:rPr>
      </w:pPr>
      <w:r w:rsidRPr="00111306">
        <w:rPr>
          <w:rFonts w:cs="B Lotus" w:hint="cs"/>
          <w:rtl/>
          <w:lang w:bidi="fa-IR"/>
        </w:rPr>
        <w:t>این حدیث صحیح که ذکر آن گذشت تایید و استحکام بخشی است برای سخنانی که از بزرگان دین نقل شد که نتی</w:t>
      </w:r>
      <w:r w:rsidR="00111306">
        <w:rPr>
          <w:rFonts w:cs="B Lotus" w:hint="cs"/>
          <w:rtl/>
          <w:lang w:bidi="fa-IR"/>
        </w:rPr>
        <w:t>جه و حاصل آن</w:t>
      </w:r>
      <w:r w:rsidR="00111306">
        <w:rPr>
          <w:rFonts w:cs="B Lotus" w:hint="cs"/>
          <w:rtl/>
          <w:lang w:bidi="fa-IR"/>
        </w:rPr>
        <w:softHyphen/>
        <w:t>ها این است که بدعت</w:t>
      </w:r>
      <w:r w:rsidR="00111306">
        <w:rPr>
          <w:rFonts w:cs="B Lotus" w:hint="eastAsia"/>
          <w:rtl/>
          <w:lang w:bidi="fa-IR"/>
        </w:rPr>
        <w:t>‌</w:t>
      </w:r>
      <w:r w:rsidRPr="00111306">
        <w:rPr>
          <w:rFonts w:cs="B Lotus" w:hint="cs"/>
          <w:rtl/>
          <w:lang w:bidi="fa-IR"/>
        </w:rPr>
        <w:t>گزار را از بدعتش توبه</w:t>
      </w:r>
      <w:r w:rsidRPr="00111306">
        <w:rPr>
          <w:rFonts w:cs="B Lotus" w:hint="cs"/>
          <w:rtl/>
          <w:lang w:bidi="fa-IR"/>
        </w:rPr>
        <w:softHyphen/>
        <w:t>ای نیست و چنان که سخن ایوب سختیانی بدان اشاره کرده است وقتی بدعت گزاری از بدعت خود توبه کند به بدتر از آن مبتلا خواهد شد و چون برآن بدعت اصرار و پافشاری ورزد سرانجامش چون غیلان با عمر بن عبدالعزیز می</w:t>
      </w:r>
      <w:r w:rsidRPr="00111306">
        <w:rPr>
          <w:rFonts w:cs="B Lotus" w:hint="cs"/>
          <w:rtl/>
          <w:lang w:bidi="fa-IR"/>
        </w:rPr>
        <w:softHyphen/>
        <w:t>شود که ذکر آن گذشت.</w:t>
      </w:r>
    </w:p>
    <w:p w:rsidR="00615CB4" w:rsidRDefault="00615CB4" w:rsidP="00CE3DC4">
      <w:pPr>
        <w:ind w:firstLine="284"/>
        <w:jc w:val="both"/>
        <w:rPr>
          <w:rFonts w:cs="B Lotus"/>
          <w:rtl/>
          <w:lang w:bidi="fa-IR"/>
        </w:rPr>
      </w:pPr>
      <w:r w:rsidRPr="00111306">
        <w:rPr>
          <w:rFonts w:cs="B Lotus" w:hint="cs"/>
          <w:rtl/>
          <w:lang w:bidi="fa-IR"/>
        </w:rPr>
        <w:t>و حدیث فرَق بر همین مضمون و محتوا تاکید دارد که</w:t>
      </w:r>
      <w:r w:rsidR="009B0475" w:rsidRPr="00111306">
        <w:rPr>
          <w:rFonts w:cs="B Lotus" w:hint="cs"/>
          <w:rtl/>
          <w:lang w:bidi="fa-IR"/>
        </w:rPr>
        <w:t xml:space="preserve"> می‌</w:t>
      </w:r>
      <w:r w:rsidRPr="00111306">
        <w:rPr>
          <w:rFonts w:cs="B Lotus" w:hint="cs"/>
          <w:rtl/>
          <w:lang w:bidi="fa-IR"/>
        </w:rPr>
        <w:t>فرماید:</w:t>
      </w:r>
    </w:p>
    <w:p w:rsidR="00615CB4" w:rsidRPr="00D86C85" w:rsidRDefault="00111306" w:rsidP="00D86C85">
      <w:pPr>
        <w:ind w:firstLine="284"/>
        <w:jc w:val="both"/>
        <w:rPr>
          <w:rFonts w:cs="B Lotus"/>
          <w:rtl/>
          <w:lang w:bidi="fa-IR"/>
        </w:rPr>
      </w:pPr>
      <w:r>
        <w:rPr>
          <w:rFonts w:cs="Traditional Arabic" w:hint="cs"/>
          <w:rtl/>
          <w:lang w:bidi="fa-IR"/>
        </w:rPr>
        <w:t>«</w:t>
      </w:r>
      <w:r w:rsidR="00D86C85" w:rsidRPr="00D86C85">
        <w:rPr>
          <w:rStyle w:val="Char3"/>
          <w:rFonts w:hint="cs"/>
          <w:rtl/>
        </w:rPr>
        <w:t>و</w:t>
      </w:r>
      <w:r w:rsidR="00D86C85" w:rsidRPr="00D86C85">
        <w:rPr>
          <w:rStyle w:val="Char3"/>
          <w:rFonts w:hint="eastAsia"/>
          <w:rtl/>
        </w:rPr>
        <w:t>إنه</w:t>
      </w:r>
      <w:r w:rsidR="00D86C85" w:rsidRPr="00D86C85">
        <w:rPr>
          <w:rStyle w:val="Char3"/>
          <w:rtl/>
        </w:rPr>
        <w:t xml:space="preserve"> </w:t>
      </w:r>
      <w:r w:rsidR="00D86C85" w:rsidRPr="00D86C85">
        <w:rPr>
          <w:rStyle w:val="Char3"/>
          <w:rFonts w:hint="eastAsia"/>
          <w:rtl/>
        </w:rPr>
        <w:t>سيخرج</w:t>
      </w:r>
      <w:r w:rsidR="00D86C85" w:rsidRPr="00D86C85">
        <w:rPr>
          <w:rStyle w:val="Char3"/>
          <w:rtl/>
        </w:rPr>
        <w:t xml:space="preserve"> </w:t>
      </w:r>
      <w:r w:rsidR="00D86C85" w:rsidRPr="00D86C85">
        <w:rPr>
          <w:rStyle w:val="Char3"/>
          <w:rFonts w:hint="eastAsia"/>
          <w:rtl/>
        </w:rPr>
        <w:t>في</w:t>
      </w:r>
      <w:r w:rsidR="00D86C85" w:rsidRPr="00D86C85">
        <w:rPr>
          <w:rStyle w:val="Char3"/>
          <w:rtl/>
        </w:rPr>
        <w:t xml:space="preserve"> </w:t>
      </w:r>
      <w:r w:rsidR="00D86C85" w:rsidRPr="00D86C85">
        <w:rPr>
          <w:rStyle w:val="Char3"/>
          <w:rFonts w:hint="eastAsia"/>
          <w:rtl/>
        </w:rPr>
        <w:t>أمتي</w:t>
      </w:r>
      <w:r w:rsidR="00D86C85" w:rsidRPr="00D86C85">
        <w:rPr>
          <w:rStyle w:val="Char3"/>
          <w:rtl/>
        </w:rPr>
        <w:t xml:space="preserve"> </w:t>
      </w:r>
      <w:r w:rsidR="00D86C85" w:rsidRPr="00D86C85">
        <w:rPr>
          <w:rStyle w:val="Char3"/>
          <w:rFonts w:hint="eastAsia"/>
          <w:rtl/>
        </w:rPr>
        <w:t>أقوام</w:t>
      </w:r>
      <w:r w:rsidR="00D86C85" w:rsidRPr="00D86C85">
        <w:rPr>
          <w:rStyle w:val="Char3"/>
          <w:rtl/>
        </w:rPr>
        <w:t xml:space="preserve"> </w:t>
      </w:r>
      <w:r w:rsidR="00D86C85" w:rsidRPr="00D86C85">
        <w:rPr>
          <w:rStyle w:val="Char3"/>
          <w:rFonts w:hint="eastAsia"/>
          <w:rtl/>
        </w:rPr>
        <w:t>تتجارى</w:t>
      </w:r>
      <w:r w:rsidR="00D86C85" w:rsidRPr="00D86C85">
        <w:rPr>
          <w:rStyle w:val="Char3"/>
          <w:rtl/>
        </w:rPr>
        <w:t xml:space="preserve"> </w:t>
      </w:r>
      <w:r w:rsidR="00D86C85" w:rsidRPr="00D86C85">
        <w:rPr>
          <w:rStyle w:val="Char3"/>
          <w:rFonts w:hint="eastAsia"/>
          <w:rtl/>
        </w:rPr>
        <w:t>بهم</w:t>
      </w:r>
      <w:r w:rsidR="00D86C85" w:rsidRPr="00D86C85">
        <w:rPr>
          <w:rStyle w:val="Char3"/>
          <w:rtl/>
        </w:rPr>
        <w:t xml:space="preserve"> </w:t>
      </w:r>
      <w:r w:rsidR="00D86C85" w:rsidRPr="00D86C85">
        <w:rPr>
          <w:rStyle w:val="Char3"/>
          <w:rFonts w:hint="eastAsia"/>
          <w:rtl/>
        </w:rPr>
        <w:t>تلك</w:t>
      </w:r>
      <w:r w:rsidR="00D86C85" w:rsidRPr="00D86C85">
        <w:rPr>
          <w:rStyle w:val="Char3"/>
          <w:rtl/>
        </w:rPr>
        <w:t xml:space="preserve"> </w:t>
      </w:r>
      <w:r w:rsidR="00D86C85" w:rsidRPr="00D86C85">
        <w:rPr>
          <w:rStyle w:val="Char3"/>
          <w:rFonts w:hint="eastAsia"/>
          <w:rtl/>
        </w:rPr>
        <w:t>الأهواء</w:t>
      </w:r>
      <w:r w:rsidR="00D86C85" w:rsidRPr="00D86C85">
        <w:rPr>
          <w:rStyle w:val="Char3"/>
          <w:rtl/>
        </w:rPr>
        <w:t xml:space="preserve"> </w:t>
      </w:r>
      <w:r w:rsidR="00D86C85" w:rsidRPr="00D86C85">
        <w:rPr>
          <w:rStyle w:val="Char3"/>
          <w:rFonts w:hint="eastAsia"/>
          <w:rtl/>
        </w:rPr>
        <w:t>كما</w:t>
      </w:r>
      <w:r w:rsidR="00D86C85" w:rsidRPr="00D86C85">
        <w:rPr>
          <w:rStyle w:val="Char3"/>
          <w:rtl/>
        </w:rPr>
        <w:t xml:space="preserve"> </w:t>
      </w:r>
      <w:r w:rsidR="00D86C85" w:rsidRPr="00D86C85">
        <w:rPr>
          <w:rStyle w:val="Char3"/>
          <w:rFonts w:hint="eastAsia"/>
          <w:rtl/>
        </w:rPr>
        <w:t>يتجارى</w:t>
      </w:r>
      <w:r w:rsidR="00D86C85" w:rsidRPr="00D86C85">
        <w:rPr>
          <w:rStyle w:val="Char3"/>
          <w:rtl/>
        </w:rPr>
        <w:t xml:space="preserve"> </w:t>
      </w:r>
      <w:r w:rsidR="00D86C85" w:rsidRPr="00D86C85">
        <w:rPr>
          <w:rStyle w:val="Char3"/>
          <w:rFonts w:hint="eastAsia"/>
          <w:rtl/>
        </w:rPr>
        <w:t>الكلب</w:t>
      </w:r>
      <w:r w:rsidR="00D86C85" w:rsidRPr="00D86C85">
        <w:rPr>
          <w:rStyle w:val="Char3"/>
          <w:rtl/>
        </w:rPr>
        <w:t xml:space="preserve"> </w:t>
      </w:r>
      <w:r w:rsidR="00D86C85" w:rsidRPr="00D86C85">
        <w:rPr>
          <w:rStyle w:val="Char3"/>
          <w:rFonts w:hint="eastAsia"/>
          <w:rtl/>
        </w:rPr>
        <w:t>بصاحبه</w:t>
      </w:r>
      <w:r w:rsidR="003D7095">
        <w:rPr>
          <w:rStyle w:val="Char3"/>
          <w:rtl/>
        </w:rPr>
        <w:t>،</w:t>
      </w:r>
      <w:r w:rsidR="00D86C85" w:rsidRPr="00D86C85">
        <w:rPr>
          <w:rStyle w:val="Char3"/>
          <w:rtl/>
        </w:rPr>
        <w:t xml:space="preserve"> </w:t>
      </w:r>
      <w:r w:rsidR="00D86C85" w:rsidRPr="00D86C85">
        <w:rPr>
          <w:rStyle w:val="Char3"/>
          <w:rFonts w:hint="eastAsia"/>
          <w:rtl/>
        </w:rPr>
        <w:t>فلا</w:t>
      </w:r>
      <w:r w:rsidR="00D86C85" w:rsidRPr="00D86C85">
        <w:rPr>
          <w:rStyle w:val="Char3"/>
          <w:rtl/>
        </w:rPr>
        <w:t xml:space="preserve"> </w:t>
      </w:r>
      <w:r w:rsidR="00D86C85" w:rsidRPr="00D86C85">
        <w:rPr>
          <w:rStyle w:val="Char3"/>
          <w:rFonts w:hint="eastAsia"/>
          <w:rtl/>
        </w:rPr>
        <w:t>يبقى</w:t>
      </w:r>
      <w:r w:rsidR="00D86C85" w:rsidRPr="00D86C85">
        <w:rPr>
          <w:rStyle w:val="Char3"/>
          <w:rtl/>
        </w:rPr>
        <w:t xml:space="preserve"> </w:t>
      </w:r>
      <w:r w:rsidR="00D86C85" w:rsidRPr="00D86C85">
        <w:rPr>
          <w:rStyle w:val="Char3"/>
          <w:rFonts w:hint="eastAsia"/>
          <w:rtl/>
        </w:rPr>
        <w:t>منه</w:t>
      </w:r>
      <w:r w:rsidR="00D86C85" w:rsidRPr="00D86C85">
        <w:rPr>
          <w:rStyle w:val="Char3"/>
          <w:rtl/>
        </w:rPr>
        <w:t xml:space="preserve"> </w:t>
      </w:r>
      <w:r w:rsidR="00D86C85" w:rsidRPr="00D86C85">
        <w:rPr>
          <w:rStyle w:val="Char3"/>
          <w:rFonts w:hint="eastAsia"/>
          <w:rtl/>
        </w:rPr>
        <w:t>عرق</w:t>
      </w:r>
      <w:r w:rsidR="00D86C85" w:rsidRPr="00D86C85">
        <w:rPr>
          <w:rStyle w:val="Char3"/>
          <w:rtl/>
        </w:rPr>
        <w:t xml:space="preserve"> </w:t>
      </w:r>
      <w:r w:rsidR="00D86C85" w:rsidRPr="00D86C85">
        <w:rPr>
          <w:rStyle w:val="Char3"/>
          <w:rFonts w:hint="eastAsia"/>
          <w:rtl/>
        </w:rPr>
        <w:t>ولا</w:t>
      </w:r>
      <w:r w:rsidR="00D86C85" w:rsidRPr="00D86C85">
        <w:rPr>
          <w:rStyle w:val="Char3"/>
          <w:rtl/>
        </w:rPr>
        <w:t xml:space="preserve"> </w:t>
      </w:r>
      <w:r w:rsidR="00D86C85" w:rsidRPr="00D86C85">
        <w:rPr>
          <w:rStyle w:val="Char3"/>
          <w:rFonts w:hint="eastAsia"/>
          <w:rtl/>
        </w:rPr>
        <w:t>مفصل</w:t>
      </w:r>
      <w:r w:rsidR="00D86C85" w:rsidRPr="00D86C85">
        <w:rPr>
          <w:rStyle w:val="Char3"/>
          <w:rtl/>
        </w:rPr>
        <w:t xml:space="preserve"> </w:t>
      </w:r>
      <w:r w:rsidR="00D86C85" w:rsidRPr="00D86C85">
        <w:rPr>
          <w:rStyle w:val="Char3"/>
          <w:rFonts w:hint="eastAsia"/>
          <w:rtl/>
        </w:rPr>
        <w:t>إلا</w:t>
      </w:r>
      <w:r w:rsidR="00D86C85" w:rsidRPr="00D86C85">
        <w:rPr>
          <w:rStyle w:val="Char3"/>
          <w:rtl/>
        </w:rPr>
        <w:t xml:space="preserve"> </w:t>
      </w:r>
      <w:r w:rsidR="00D86C85" w:rsidRPr="00D86C85">
        <w:rPr>
          <w:rStyle w:val="Char3"/>
          <w:rFonts w:hint="eastAsia"/>
          <w:rtl/>
        </w:rPr>
        <w:t>دخله</w:t>
      </w:r>
      <w:r>
        <w:rPr>
          <w:rFonts w:cs="Traditional Arabic" w:hint="cs"/>
          <w:rtl/>
          <w:lang w:bidi="fa-IR"/>
        </w:rPr>
        <w:t>»</w:t>
      </w:r>
      <w:r w:rsidR="00615CB4" w:rsidRPr="00D86C85">
        <w:rPr>
          <w:rStyle w:val="FootnoteReference"/>
          <w:rFonts w:ascii="mylotus" w:hAnsi="mylotus" w:cs="B Lotus"/>
          <w:rtl/>
          <w:lang w:bidi="fa-IR"/>
        </w:rPr>
        <w:footnoteReference w:id="222"/>
      </w:r>
      <w:r w:rsidR="00D86C85">
        <w:rPr>
          <w:rFonts w:cs="B Lotus" w:hint="cs"/>
          <w:rtl/>
          <w:lang w:bidi="fa-IR"/>
        </w:rPr>
        <w:t>.</w:t>
      </w:r>
    </w:p>
    <w:p w:rsidR="00615CB4" w:rsidRPr="00D86C85" w:rsidRDefault="00D86C85" w:rsidP="00D86C85">
      <w:pPr>
        <w:ind w:firstLine="284"/>
        <w:jc w:val="both"/>
        <w:rPr>
          <w:rFonts w:cs="B Lotus"/>
          <w:sz w:val="26"/>
          <w:szCs w:val="26"/>
          <w:rtl/>
          <w:lang w:bidi="fa-IR"/>
        </w:rPr>
      </w:pPr>
      <w:r w:rsidRPr="00D86C85">
        <w:rPr>
          <w:rFonts w:cs="Traditional Arabic" w:hint="cs"/>
          <w:sz w:val="26"/>
          <w:szCs w:val="26"/>
          <w:rtl/>
          <w:lang w:bidi="fa-IR"/>
        </w:rPr>
        <w:t>«</w:t>
      </w:r>
      <w:r w:rsidR="00615CB4" w:rsidRPr="00D86C85">
        <w:rPr>
          <w:rFonts w:cs="B Lotus" w:hint="cs"/>
          <w:sz w:val="26"/>
          <w:szCs w:val="26"/>
          <w:rtl/>
          <w:lang w:bidi="fa-IR"/>
        </w:rPr>
        <w:t>در میان امتم کسان و گروه</w:t>
      </w:r>
      <w:r w:rsidR="00615CB4" w:rsidRPr="00D86C85">
        <w:rPr>
          <w:rFonts w:cs="B Lotus"/>
          <w:sz w:val="26"/>
          <w:szCs w:val="26"/>
          <w:rtl/>
          <w:lang w:bidi="fa-IR"/>
        </w:rPr>
        <w:softHyphen/>
      </w:r>
      <w:r w:rsidR="00615CB4" w:rsidRPr="00D86C85">
        <w:rPr>
          <w:rFonts w:cs="B Lotus" w:hint="cs"/>
          <w:sz w:val="26"/>
          <w:szCs w:val="26"/>
          <w:rtl/>
          <w:lang w:bidi="fa-IR"/>
        </w:rPr>
        <w:t>هایی پیدا خواهند شد که هوا و آرزوهای نفسانی در آنها نفوذ خواهد کرد و جریان می‏یابد چنانکه بیماری</w:t>
      </w:r>
      <w:r w:rsidR="009B0475" w:rsidRPr="00D86C85">
        <w:rPr>
          <w:rFonts w:cs="B Lotus" w:hint="cs"/>
          <w:sz w:val="26"/>
          <w:szCs w:val="26"/>
          <w:rtl/>
          <w:lang w:bidi="fa-IR"/>
        </w:rPr>
        <w:t>‌ها</w:t>
      </w:r>
      <w:r w:rsidR="00615CB4" w:rsidRPr="00D86C85">
        <w:rPr>
          <w:rFonts w:cs="B Lotus" w:hint="cs"/>
          <w:sz w:val="26"/>
          <w:szCs w:val="26"/>
          <w:rtl/>
          <w:lang w:bidi="fa-IR"/>
        </w:rPr>
        <w:t>ری به فرد سگ گزیده نفوذ</w:t>
      </w:r>
      <w:r w:rsidR="009B0475" w:rsidRPr="00D86C85">
        <w:rPr>
          <w:rFonts w:cs="B Lotus" w:hint="cs"/>
          <w:sz w:val="26"/>
          <w:szCs w:val="26"/>
          <w:rtl/>
          <w:lang w:bidi="fa-IR"/>
        </w:rPr>
        <w:t xml:space="preserve"> می‌</w:t>
      </w:r>
      <w:r w:rsidR="00615CB4" w:rsidRPr="00D86C85">
        <w:rPr>
          <w:rFonts w:cs="B Lotus" w:hint="cs"/>
          <w:sz w:val="26"/>
          <w:szCs w:val="26"/>
          <w:rtl/>
          <w:lang w:bidi="fa-IR"/>
        </w:rPr>
        <w:t>کند، به گونه‏ای که رگ و مفصلی باقی نخواهد ماند که درد و میکروب</w:t>
      </w:r>
      <w:r w:rsidR="009B0475" w:rsidRPr="00D86C85">
        <w:rPr>
          <w:rFonts w:cs="B Lotus" w:hint="cs"/>
          <w:sz w:val="26"/>
          <w:szCs w:val="26"/>
          <w:rtl/>
          <w:lang w:bidi="fa-IR"/>
        </w:rPr>
        <w:t>‌ها</w:t>
      </w:r>
      <w:r w:rsidR="00615CB4" w:rsidRPr="00D86C85">
        <w:rPr>
          <w:rFonts w:cs="B Lotus" w:hint="cs"/>
          <w:sz w:val="26"/>
          <w:szCs w:val="26"/>
          <w:rtl/>
          <w:lang w:bidi="fa-IR"/>
        </w:rPr>
        <w:t>ری به آن رسوخ نکند</w:t>
      </w:r>
      <w:r w:rsidRPr="00D86C85">
        <w:rPr>
          <w:rFonts w:cs="Traditional Arabic" w:hint="cs"/>
          <w:sz w:val="26"/>
          <w:szCs w:val="26"/>
          <w:rtl/>
          <w:lang w:bidi="fa-IR"/>
        </w:rPr>
        <w:t>»</w:t>
      </w:r>
      <w:r w:rsidRPr="00D86C85">
        <w:rPr>
          <w:rFonts w:cs="B Lotus" w:hint="cs"/>
          <w:sz w:val="26"/>
          <w:szCs w:val="26"/>
          <w:rtl/>
          <w:lang w:bidi="fa-IR"/>
        </w:rPr>
        <w:t>.</w:t>
      </w:r>
    </w:p>
    <w:p w:rsidR="00615CB4" w:rsidRPr="00D86C85" w:rsidRDefault="00615CB4" w:rsidP="00D86C85">
      <w:pPr>
        <w:ind w:firstLine="284"/>
        <w:jc w:val="both"/>
        <w:rPr>
          <w:rFonts w:cs="B Lotus"/>
          <w:rtl/>
          <w:lang w:bidi="fa-IR"/>
        </w:rPr>
      </w:pPr>
      <w:r w:rsidRPr="00CE3DC4">
        <w:rPr>
          <w:rFonts w:cs="B Lotus" w:hint="cs"/>
          <w:rtl/>
          <w:lang w:bidi="fa-IR"/>
        </w:rPr>
        <w:t>این نفی توبه</w:t>
      </w:r>
      <w:r w:rsidRPr="00CE3DC4">
        <w:rPr>
          <w:rFonts w:cs="B Lotus"/>
          <w:rtl/>
          <w:lang w:bidi="fa-IR"/>
        </w:rPr>
        <w:softHyphen/>
      </w:r>
      <w:r w:rsidR="00D86C85">
        <w:rPr>
          <w:rFonts w:cs="B Lotus" w:hint="cs"/>
          <w:rtl/>
          <w:lang w:bidi="fa-IR"/>
        </w:rPr>
        <w:t>ی بدعت</w:t>
      </w:r>
      <w:r w:rsidR="00D86C85">
        <w:rPr>
          <w:rFonts w:cs="B Lotus" w:hint="eastAsia"/>
          <w:rtl/>
          <w:lang w:bidi="fa-IR"/>
        </w:rPr>
        <w:t>‌</w:t>
      </w:r>
      <w:r w:rsidRPr="00CE3DC4">
        <w:rPr>
          <w:rFonts w:cs="B Lotus" w:hint="cs"/>
          <w:rtl/>
          <w:lang w:bidi="fa-IR"/>
        </w:rPr>
        <w:t>گزاران، تمامی آنان را شامل می‏شود. بنابر این بعید</w:t>
      </w:r>
      <w:r w:rsidR="009B0475">
        <w:rPr>
          <w:rFonts w:cs="B Lotus" w:hint="cs"/>
          <w:rtl/>
          <w:lang w:bidi="fa-IR"/>
        </w:rPr>
        <w:t xml:space="preserve"> نمی‌</w:t>
      </w:r>
      <w:r w:rsidRPr="00CE3DC4">
        <w:rPr>
          <w:rFonts w:cs="B Lotus" w:hint="cs"/>
          <w:rtl/>
          <w:lang w:bidi="fa-IR"/>
        </w:rPr>
        <w:t>نماید که عدّه</w:t>
      </w:r>
      <w:r w:rsidRPr="00CE3DC4">
        <w:rPr>
          <w:rFonts w:cs="B Lotus" w:hint="cs"/>
          <w:rtl/>
          <w:lang w:bidi="fa-IR"/>
        </w:rPr>
        <w:softHyphen/>
        <w:t xml:space="preserve">ای از آنان توبه کرده از آنچه انجام داده‏اند و به حق برگردند. چنانکه از </w:t>
      </w:r>
      <w:r w:rsidRPr="00D86C85">
        <w:rPr>
          <w:rFonts w:cs="B Lotus" w:hint="cs"/>
          <w:rtl/>
          <w:lang w:bidi="fa-IR"/>
        </w:rPr>
        <w:t>عبدالله بن حسن عنبری در مناظره</w:t>
      </w:r>
      <w:r w:rsidRPr="00D86C85">
        <w:rPr>
          <w:rFonts w:cs="B Lotus"/>
          <w:rtl/>
          <w:lang w:bidi="fa-IR"/>
        </w:rPr>
        <w:softHyphen/>
      </w:r>
      <w:r w:rsidRPr="00D86C85">
        <w:rPr>
          <w:rFonts w:cs="B Lotus" w:hint="cs"/>
          <w:rtl/>
          <w:lang w:bidi="fa-IR"/>
        </w:rPr>
        <w:t>ی ابن عباس  با فرقه الحروریه نقل شده است که بر</w:t>
      </w:r>
      <w:r w:rsidR="00D86C85">
        <w:rPr>
          <w:rFonts w:cs="B Lotus" w:hint="cs"/>
          <w:rtl/>
          <w:lang w:bidi="fa-IR"/>
        </w:rPr>
        <w:t xml:space="preserve"> </w:t>
      </w:r>
      <w:r w:rsidRPr="00D86C85">
        <w:rPr>
          <w:rFonts w:cs="B Lotus" w:hint="cs"/>
          <w:rtl/>
          <w:lang w:bidi="fa-IR"/>
        </w:rPr>
        <w:t>علی</w:t>
      </w:r>
      <w:r w:rsidR="009B0475" w:rsidRPr="00D86C85">
        <w:rPr>
          <w:rFonts w:cs="B Lotus" w:hint="cs"/>
          <w:lang w:bidi="fa-IR"/>
        </w:rPr>
        <w:sym w:font="AGA Arabesque" w:char="F074"/>
      </w:r>
      <w:r w:rsidRPr="00D86C85">
        <w:rPr>
          <w:rFonts w:cs="B Lotus" w:hint="cs"/>
          <w:rtl/>
          <w:lang w:bidi="fa-IR"/>
        </w:rPr>
        <w:t xml:space="preserve"> خروج کرده بودند و مناظره</w:t>
      </w:r>
      <w:r w:rsidRPr="00D86C85">
        <w:rPr>
          <w:rFonts w:cs="B Lotus"/>
          <w:rtl/>
          <w:lang w:bidi="fa-IR"/>
        </w:rPr>
        <w:softHyphen/>
      </w:r>
      <w:r w:rsidRPr="00D86C85">
        <w:rPr>
          <w:rFonts w:cs="B Lotus" w:hint="cs"/>
          <w:rtl/>
          <w:lang w:bidi="fa-IR"/>
        </w:rPr>
        <w:t>ی عمر بن عبدالعزیز با برخی از ایشان. امّا آنچه که بیشتر در بحث عدم پذیرش بدعت گزاران مطرح است، اصرار و پافشاری آنان بر بدعت است برای همین است که ما گفتیم بعید است که برخی از آنان توبه کنند</w:t>
      </w:r>
      <w:r w:rsidR="000D0821" w:rsidRPr="00D86C85">
        <w:rPr>
          <w:rFonts w:cs="B Lotus" w:hint="cs"/>
          <w:rtl/>
          <w:lang w:bidi="fa-IR"/>
        </w:rPr>
        <w:t>،</w:t>
      </w:r>
      <w:r w:rsidRPr="00D86C85">
        <w:rPr>
          <w:rFonts w:cs="B Lotus" w:hint="cs"/>
          <w:rtl/>
          <w:lang w:bidi="fa-IR"/>
        </w:rPr>
        <w:t xml:space="preserve"> زیرا مقتضا و پیام ظاهری حدیث عدم پذیرش و رجوع تمامی آنها به توبه است و در این بیان </w:t>
      </w:r>
      <w:r w:rsidR="00D86C85">
        <w:rPr>
          <w:rFonts w:cs="B Lotus" w:hint="cs"/>
          <w:rtl/>
          <w:lang w:bidi="fa-IR"/>
        </w:rPr>
        <w:t>-</w:t>
      </w:r>
      <w:r w:rsidRPr="00D86C85">
        <w:rPr>
          <w:rFonts w:cs="B Lotus" w:hint="cs"/>
          <w:rtl/>
          <w:lang w:bidi="fa-IR"/>
        </w:rPr>
        <w:t xml:space="preserve"> انشاءالله </w:t>
      </w:r>
      <w:r w:rsidR="00D86C85">
        <w:rPr>
          <w:rFonts w:cs="B Lotus" w:hint="cs"/>
          <w:rtl/>
          <w:lang w:bidi="fa-IR"/>
        </w:rPr>
        <w:t>-</w:t>
      </w:r>
      <w:r w:rsidRPr="00D86C85">
        <w:rPr>
          <w:rFonts w:cs="B Lotus" w:hint="cs"/>
          <w:rtl/>
          <w:lang w:bidi="fa-IR"/>
        </w:rPr>
        <w:t xml:space="preserve"> به طور مفصّل به بحث خواهیم نشست.</w:t>
      </w:r>
    </w:p>
    <w:p w:rsidR="00615CB4" w:rsidRPr="00CE3DC4" w:rsidRDefault="00615CB4" w:rsidP="00CE3DC4">
      <w:pPr>
        <w:ind w:firstLine="284"/>
        <w:jc w:val="both"/>
        <w:rPr>
          <w:rFonts w:cs="B Lotus"/>
          <w:rtl/>
          <w:lang w:bidi="fa-IR"/>
        </w:rPr>
      </w:pPr>
      <w:r w:rsidRPr="00CE3DC4">
        <w:rPr>
          <w:rFonts w:cs="B Lotus" w:hint="cs"/>
          <w:rtl/>
          <w:lang w:bidi="fa-IR"/>
        </w:rPr>
        <w:t>علت دوری آنان از توبه این است که پذیرش و عمل به تکالیف شرع بر نفس، بسیار دشوار است و انجام تکالیف، پیکار با نفس است و دور داشتن و راه بستن بر شهوات و این بر نفس انسان بسیار دشوار می‏آید</w:t>
      </w:r>
      <w:r w:rsidR="000D0821">
        <w:rPr>
          <w:rFonts w:cs="B Lotus" w:hint="cs"/>
          <w:rtl/>
          <w:lang w:bidi="fa-IR"/>
        </w:rPr>
        <w:t>،</w:t>
      </w:r>
      <w:r w:rsidRPr="00CE3DC4">
        <w:rPr>
          <w:rFonts w:cs="B Lotus" w:hint="cs"/>
          <w:rtl/>
          <w:lang w:bidi="fa-IR"/>
        </w:rPr>
        <w:t xml:space="preserve"> زیرا پذیرش حق دشوار است و نفس امّاره</w:t>
      </w:r>
      <w:r w:rsidRPr="00CE3DC4">
        <w:rPr>
          <w:rFonts w:cs="B Lotus"/>
          <w:rtl/>
          <w:lang w:bidi="fa-IR"/>
        </w:rPr>
        <w:softHyphen/>
      </w:r>
      <w:r w:rsidRPr="00CE3DC4">
        <w:rPr>
          <w:rFonts w:cs="B Lotus" w:hint="cs"/>
          <w:rtl/>
          <w:lang w:bidi="fa-IR"/>
        </w:rPr>
        <w:t>ی آدمی، نشاط از چیزی می‏گیرد که موافق طبع اوست نه مخالف آن. بدون شک هر بدعتی ریشه</w:t>
      </w:r>
      <w:r w:rsidRPr="00CE3DC4">
        <w:rPr>
          <w:rFonts w:cs="B Lotus" w:hint="cs"/>
          <w:rtl/>
          <w:lang w:bidi="fa-IR"/>
        </w:rPr>
        <w:softHyphen/>
        <w:t>ای از هوای نفس در آن وجود دارد، زیرا امور آن به بدعت گزار بر می‏گردد نه به شارع</w:t>
      </w:r>
      <w:r w:rsidR="00D86C85">
        <w:rPr>
          <w:rFonts w:cs="B Lotus" w:hint="cs"/>
          <w:rtl/>
          <w:lang w:bidi="fa-IR"/>
        </w:rPr>
        <w:t xml:space="preserve"> </w:t>
      </w:r>
      <w:r w:rsidRPr="00CE3DC4">
        <w:rPr>
          <w:rFonts w:cs="B Lotus" w:hint="cs"/>
          <w:rtl/>
          <w:lang w:bidi="fa-IR"/>
        </w:rPr>
        <w:t>(خدا).</w:t>
      </w:r>
    </w:p>
    <w:p w:rsidR="00615CB4" w:rsidRPr="00CE3DC4" w:rsidRDefault="00615CB4" w:rsidP="00CE3DC4">
      <w:pPr>
        <w:ind w:firstLine="284"/>
        <w:jc w:val="both"/>
        <w:rPr>
          <w:rFonts w:cs="B Lotus"/>
          <w:rtl/>
          <w:lang w:bidi="fa-IR"/>
        </w:rPr>
      </w:pPr>
      <w:r w:rsidRPr="00CE3DC4">
        <w:rPr>
          <w:rFonts w:cs="B Lotus" w:hint="cs"/>
          <w:rtl/>
          <w:lang w:bidi="fa-IR"/>
        </w:rPr>
        <w:t>لذا وقتی که دیدگاه و نظر شارع در حکمی بدعتی داخل گردید به حکم پیروی است نه به حکم اصالت آن، همراه با مت</w:t>
      </w:r>
      <w:r w:rsidR="00D86C85">
        <w:rPr>
          <w:rFonts w:cs="B Lotus" w:hint="cs"/>
          <w:rtl/>
          <w:lang w:bidi="fa-IR"/>
        </w:rPr>
        <w:t>علقات دیگر و آن این است که بدعت</w:t>
      </w:r>
      <w:r w:rsidR="00D86C85">
        <w:rPr>
          <w:rFonts w:cs="B Lotus" w:hint="eastAsia"/>
          <w:rtl/>
          <w:lang w:bidi="fa-IR"/>
        </w:rPr>
        <w:t>‌</w:t>
      </w:r>
      <w:r w:rsidRPr="00CE3DC4">
        <w:rPr>
          <w:rFonts w:cs="B Lotus" w:hint="cs"/>
          <w:rtl/>
          <w:lang w:bidi="fa-IR"/>
        </w:rPr>
        <w:t>گزار چاره‏ای جز این ندارد که به شبهه‏ای چنگ یازد و آن را به شارع [یعنی خدا] نسبت دهد و ادعا کند آنچه را او ذکر کرده است مقصود و هدف اصلی شارع است و این گونه هوا و دیدگاه نفسانی او با چنگ یازی به دلیلی شرعی به زعم و پندار واهی او دلیلی شرعی خواهد گردید. پس چگونه برایش خروج از این پندار ممکن می‏شود حال آنکه داعی هوا و بدعت به چیزی چنگ زده است از جنس همان چیزی که دیگران به آن چنگ زده‏اند و آن همان ادلّه</w:t>
      </w:r>
      <w:r w:rsidRPr="00CE3DC4">
        <w:rPr>
          <w:rFonts w:cs="B Lotus"/>
          <w:rtl/>
          <w:lang w:bidi="fa-IR"/>
        </w:rPr>
        <w:softHyphen/>
      </w:r>
      <w:r w:rsidRPr="00CE3DC4">
        <w:rPr>
          <w:rFonts w:cs="B Lotus" w:hint="cs"/>
          <w:rtl/>
          <w:lang w:bidi="fa-IR"/>
        </w:rPr>
        <w:t xml:space="preserve">ی شرعی ممزوج با بدعت است. دلیل بر این ادعا چیزی است که از </w:t>
      </w:r>
      <w:r w:rsidRPr="00CE3DC4">
        <w:rPr>
          <w:rFonts w:cs="B Lotus" w:hint="cs"/>
          <w:b/>
          <w:bCs/>
          <w:rtl/>
          <w:lang w:bidi="fa-IR"/>
        </w:rPr>
        <w:t>اوزاعی</w:t>
      </w:r>
      <w:r w:rsidRPr="00CE3DC4">
        <w:rPr>
          <w:rFonts w:cs="B Lotus" w:hint="cs"/>
          <w:rtl/>
          <w:lang w:bidi="fa-IR"/>
        </w:rPr>
        <w:t xml:space="preserve"> روایت شده است که گفت: دریافته</w:t>
      </w:r>
      <w:r w:rsidRPr="00CE3DC4">
        <w:rPr>
          <w:rFonts w:cs="B Lotus"/>
          <w:rtl/>
          <w:lang w:bidi="fa-IR"/>
        </w:rPr>
        <w:softHyphen/>
      </w:r>
      <w:r w:rsidRPr="00CE3DC4">
        <w:rPr>
          <w:rFonts w:cs="B Lotus" w:hint="cs"/>
          <w:rtl/>
          <w:lang w:bidi="fa-IR"/>
        </w:rPr>
        <w:t>ام هرکس بدعتی ایجاد کند شیطان و پرستش، انیس و دوست او خواهد شد و حالت خشوع و گریه را بر او چیره خواهند کرد تا بدینوسیله شکار [شیطان] شود.</w:t>
      </w:r>
    </w:p>
    <w:p w:rsidR="00D86C85" w:rsidRPr="00CE3DC4" w:rsidRDefault="00615CB4" w:rsidP="00D86C85">
      <w:pPr>
        <w:ind w:firstLine="284"/>
        <w:jc w:val="both"/>
        <w:rPr>
          <w:rFonts w:cs="B Lotus"/>
          <w:rtl/>
          <w:lang w:bidi="fa-IR"/>
        </w:rPr>
      </w:pPr>
      <w:r w:rsidRPr="00CE3DC4">
        <w:rPr>
          <w:rFonts w:cs="B Lotus" w:hint="cs"/>
          <w:rtl/>
          <w:lang w:bidi="fa-IR"/>
        </w:rPr>
        <w:t>برخی از اصحاب</w:t>
      </w:r>
      <w:r w:rsidR="00D86C85">
        <w:rPr>
          <w:rFonts w:cs="B Lotus" w:hint="cs"/>
          <w:lang w:bidi="fa-IR"/>
        </w:rPr>
        <w:sym w:font="AGA Arabesque" w:char="F079"/>
      </w:r>
      <w:r w:rsidRPr="00CE3DC4">
        <w:rPr>
          <w:rFonts w:cs="B Lotus" w:hint="cs"/>
          <w:rtl/>
          <w:lang w:bidi="fa-IR"/>
        </w:rPr>
        <w:t xml:space="preserve"> گفته‏اند: «شیفته</w:t>
      </w:r>
      <w:r w:rsidR="00BD6683">
        <w:rPr>
          <w:rFonts w:cs="B Lotus" w:hint="cs"/>
          <w:rtl/>
          <w:lang w:bidi="fa-IR"/>
        </w:rPr>
        <w:t>‌تر</w:t>
      </w:r>
      <w:r w:rsidRPr="00CE3DC4">
        <w:rPr>
          <w:rFonts w:cs="B Lotus" w:hint="cs"/>
          <w:rtl/>
          <w:lang w:bidi="fa-IR"/>
        </w:rPr>
        <w:t>ین افراد برای عبادت فریب خوردگانند» و آنان در این سخن به حدیث حضرت رسول</w:t>
      </w:r>
      <w:r>
        <w:rPr>
          <w:rFonts w:cs="CTraditional Arabic" w:hint="cs"/>
          <w:rtl/>
          <w:lang w:bidi="fa-IR"/>
        </w:rPr>
        <w:t>ص</w:t>
      </w:r>
      <w:r w:rsidRPr="00CE3DC4">
        <w:rPr>
          <w:rFonts w:cs="B Lotus" w:hint="cs"/>
          <w:rtl/>
          <w:lang w:bidi="fa-IR"/>
        </w:rPr>
        <w:t xml:space="preserve"> استناد جسته‏اند که در باب خوارج فرمود:</w:t>
      </w:r>
    </w:p>
    <w:p w:rsidR="00615CB4" w:rsidRPr="00FD1BDE" w:rsidRDefault="00615CB4" w:rsidP="00D86C85">
      <w:pPr>
        <w:ind w:firstLine="284"/>
        <w:jc w:val="both"/>
        <w:rPr>
          <w:rFonts w:cs="Traditional Arabic"/>
          <w:rtl/>
          <w:lang w:bidi="fa-IR"/>
        </w:rPr>
      </w:pPr>
      <w:r>
        <w:rPr>
          <w:rFonts w:cs="Traditional Arabic" w:hint="cs"/>
          <w:rtl/>
          <w:lang w:bidi="fa-IR"/>
        </w:rPr>
        <w:t>«</w:t>
      </w:r>
      <w:r w:rsidRPr="00D86C85">
        <w:rPr>
          <w:rStyle w:val="Char3"/>
          <w:rFonts w:hint="cs"/>
          <w:rtl/>
        </w:rPr>
        <w:t xml:space="preserve">یحقر </w:t>
      </w:r>
      <w:r w:rsidR="00D86C85">
        <w:rPr>
          <w:rStyle w:val="Char3"/>
          <w:rFonts w:hint="cs"/>
          <w:rtl/>
        </w:rPr>
        <w:t>أ</w:t>
      </w:r>
      <w:r w:rsidRPr="00D86C85">
        <w:rPr>
          <w:rStyle w:val="Char3"/>
          <w:rFonts w:hint="cs"/>
          <w:rtl/>
        </w:rPr>
        <w:t>حدکم صلاته فی صلاته و صیامه فی صیامه</w:t>
      </w:r>
      <w:r>
        <w:rPr>
          <w:rFonts w:cs="Traditional Arabic" w:hint="cs"/>
          <w:rtl/>
          <w:lang w:bidi="fa-IR"/>
        </w:rPr>
        <w:t>»</w:t>
      </w:r>
      <w:r w:rsidR="00D86C85">
        <w:rPr>
          <w:rFonts w:cs="Traditional Arabic" w:hint="cs"/>
          <w:rtl/>
          <w:lang w:bidi="fa-IR"/>
        </w:rPr>
        <w:t>.</w:t>
      </w:r>
    </w:p>
    <w:p w:rsidR="00615CB4" w:rsidRPr="00D86C85" w:rsidRDefault="00D86C85" w:rsidP="00D86C85">
      <w:pPr>
        <w:ind w:firstLine="284"/>
        <w:jc w:val="both"/>
        <w:rPr>
          <w:rFonts w:cs="B Lotus"/>
          <w:sz w:val="26"/>
          <w:szCs w:val="26"/>
          <w:rtl/>
          <w:lang w:bidi="fa-IR"/>
        </w:rPr>
      </w:pPr>
      <w:r w:rsidRPr="00D86C85">
        <w:rPr>
          <w:rFonts w:cs="Traditional Arabic" w:hint="cs"/>
          <w:sz w:val="26"/>
          <w:szCs w:val="26"/>
          <w:rtl/>
          <w:lang w:bidi="fa-IR"/>
        </w:rPr>
        <w:t>«</w:t>
      </w:r>
      <w:r w:rsidR="00615CB4" w:rsidRPr="00D86C85">
        <w:rPr>
          <w:rFonts w:cs="B Lotus" w:hint="cs"/>
          <w:sz w:val="26"/>
          <w:szCs w:val="26"/>
          <w:rtl/>
          <w:lang w:bidi="fa-IR"/>
        </w:rPr>
        <w:t>یکی از شم</w:t>
      </w:r>
      <w:r w:rsidR="00772E47">
        <w:rPr>
          <w:rFonts w:cs="B Lotus" w:hint="cs"/>
          <w:sz w:val="26"/>
          <w:szCs w:val="26"/>
          <w:rtl/>
          <w:lang w:bidi="fa-IR"/>
        </w:rPr>
        <w:t>ا نماز خود را در برابر او [بدعت</w:t>
      </w:r>
      <w:r w:rsidR="00772E47">
        <w:rPr>
          <w:rFonts w:cs="B Lotus" w:hint="eastAsia"/>
          <w:sz w:val="26"/>
          <w:szCs w:val="26"/>
          <w:rtl/>
          <w:lang w:bidi="fa-IR"/>
        </w:rPr>
        <w:t>‌</w:t>
      </w:r>
      <w:r w:rsidR="00615CB4" w:rsidRPr="00D86C85">
        <w:rPr>
          <w:rFonts w:cs="B Lotus" w:hint="cs"/>
          <w:sz w:val="26"/>
          <w:szCs w:val="26"/>
          <w:rtl/>
          <w:lang w:bidi="fa-IR"/>
        </w:rPr>
        <w:t>گزاران و خوارج] و روزه خود را در برابر روزه او حقیر و ناچیز می‏شمارید</w:t>
      </w:r>
      <w:r w:rsidRPr="00D86C85">
        <w:rPr>
          <w:rFonts w:cs="Traditional Arabic" w:hint="cs"/>
          <w:sz w:val="26"/>
          <w:szCs w:val="26"/>
          <w:rtl/>
          <w:lang w:bidi="fa-IR"/>
        </w:rPr>
        <w:t>»</w:t>
      </w:r>
      <w:r w:rsidRPr="00D86C85">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آنچه از اخبار و روایات در باب خوارج و غیر ایشان نقل شده است مؤ</w:t>
      </w:r>
      <w:r w:rsidR="00D86C85">
        <w:rPr>
          <w:rFonts w:cs="B Lotus" w:hint="cs"/>
          <w:rtl/>
          <w:lang w:bidi="fa-IR"/>
        </w:rPr>
        <w:t>یّد اهمیت این مطلب است. پس بدعت</w:t>
      </w:r>
      <w:r w:rsidR="00D86C85">
        <w:rPr>
          <w:rFonts w:cs="B Lotus" w:hint="eastAsia"/>
          <w:rtl/>
          <w:lang w:bidi="fa-IR"/>
        </w:rPr>
        <w:t>‌</w:t>
      </w:r>
      <w:r w:rsidRPr="00CE3DC4">
        <w:rPr>
          <w:rFonts w:cs="B Lotus" w:hint="cs"/>
          <w:rtl/>
          <w:lang w:bidi="fa-IR"/>
        </w:rPr>
        <w:t>گزار بر سعی و عبادت خود خواهد افزود تا در دنیا به بلندی مقام، ثروت و دیگر انگیزه‏های شهوانی نایل آید و به واقع بزرگی و احترام بالاترین انگیزه شهوانی در دنیاست. آیا ندیده‏ای که زهّاد و رهبانان چگونه در دَیر و صومعه‏ها، کنج عزلت اختیار کرده‏اند و از تمامی شهوات بریده‏اند و رنج‏های‏شان در برابر عبادات و دوری از شهوات، گریبانگیر ایشان است حال اینکه در دوزخ ابدی خواهند بود.</w:t>
      </w:r>
    </w:p>
    <w:p w:rsidR="00615CB4" w:rsidRDefault="00615CB4" w:rsidP="00CE3DC4">
      <w:pPr>
        <w:ind w:firstLine="284"/>
        <w:jc w:val="both"/>
        <w:rPr>
          <w:rFonts w:cs="B Lotus"/>
          <w:rtl/>
          <w:lang w:bidi="fa-IR"/>
        </w:rPr>
      </w:pPr>
      <w:r w:rsidRPr="00CE3DC4">
        <w:rPr>
          <w:rFonts w:cs="B Lotus" w:hint="cs"/>
          <w:rtl/>
          <w:lang w:bidi="fa-IR"/>
        </w:rPr>
        <w:t>خداوند بلند مرتبه می‏فرماید:</w:t>
      </w:r>
    </w:p>
    <w:p w:rsidR="00615CB4" w:rsidRPr="00CE3DC4" w:rsidRDefault="00D86C85" w:rsidP="00772E47">
      <w:pPr>
        <w:ind w:firstLine="284"/>
        <w:jc w:val="both"/>
        <w:rPr>
          <w:rFonts w:cs="B Lotus"/>
          <w:rtl/>
          <w:lang w:bidi="fa-IR"/>
        </w:rPr>
      </w:pPr>
      <w:r w:rsidRPr="00772E47">
        <w:rPr>
          <w:rFonts w:cs="Traditional Arabic" w:hint="cs"/>
          <w:rtl/>
          <w:lang w:bidi="fa-IR"/>
        </w:rPr>
        <w:t>﴿</w:t>
      </w:r>
      <w:r w:rsidR="00772E47" w:rsidRPr="00772E47">
        <w:rPr>
          <w:rFonts w:ascii="KFGQPC Uthmanic Script HAFS" w:cs="KFGQPC Uthmanic Script HAFS" w:hint="eastAsia"/>
          <w:rtl/>
          <w:lang w:bidi="fa-IR"/>
        </w:rPr>
        <w:t>وُجُوه</w:t>
      </w:r>
      <w:r w:rsidR="00772E47" w:rsidRPr="00772E47">
        <w:rPr>
          <w:rFonts w:ascii="KFGQPC Uthmanic Script HAFS" w:cs="KFGQPC Uthmanic Script HAFS" w:hint="cs"/>
          <w:rtl/>
          <w:lang w:bidi="fa-IR"/>
        </w:rPr>
        <w:t>ٞ</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يَو</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مَئِذٍ</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خَ</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شِعَةٌ</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cs"/>
          <w:rtl/>
          <w:lang w:bidi="fa-IR"/>
        </w:rPr>
        <w:t>٢</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عَامِلَة</w:t>
      </w:r>
      <w:r w:rsidR="00772E47" w:rsidRPr="00772E47">
        <w:rPr>
          <w:rFonts w:ascii="KFGQPC Uthmanic Script HAFS" w:cs="KFGQPC Uthmanic Script HAFS" w:hint="cs"/>
          <w:rtl/>
          <w:lang w:bidi="fa-IR"/>
        </w:rPr>
        <w:t>ٞ</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نَّاصِبَة</w:t>
      </w:r>
      <w:r w:rsidR="00772E47" w:rsidRPr="00772E47">
        <w:rPr>
          <w:rFonts w:ascii="KFGQPC Uthmanic Script HAFS" w:cs="KFGQPC Uthmanic Script HAFS" w:hint="cs"/>
          <w:rtl/>
          <w:lang w:bidi="fa-IR"/>
        </w:rPr>
        <w:t>ٞ</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cs"/>
          <w:rtl/>
          <w:lang w:bidi="fa-IR"/>
        </w:rPr>
        <w:t>٣</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تَص</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لَى</w:t>
      </w:r>
      <w:r w:rsidR="00772E47" w:rsidRPr="00772E47">
        <w:rPr>
          <w:rFonts w:ascii="KFGQPC Uthmanic Script HAFS" w:cs="KFGQPC Uthmanic Script HAFS" w:hint="cs"/>
          <w:rtl/>
          <w:lang w:bidi="fa-IR"/>
        </w:rPr>
        <w:t>ٰ</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نَارًا</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حَامِيَة</w:t>
      </w:r>
      <w:r w:rsidR="00772E47" w:rsidRPr="00772E47">
        <w:rPr>
          <w:rFonts w:ascii="KFGQPC Uthmanic Script HAFS" w:cs="KFGQPC Uthmanic Script HAFS" w:hint="cs"/>
          <w:rtl/>
          <w:lang w:bidi="fa-IR"/>
        </w:rPr>
        <w:t>ٗ</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cs"/>
          <w:rtl/>
          <w:lang w:bidi="fa-IR"/>
        </w:rPr>
        <w:t>٤</w:t>
      </w:r>
      <w:r w:rsidRPr="00772E47">
        <w:rPr>
          <w:rFonts w:cs="Traditional Arabic" w:hint="cs"/>
          <w:rtl/>
          <w:lang w:bidi="fa-IR"/>
        </w:rPr>
        <w:t>﴾</w:t>
      </w:r>
      <w:r>
        <w:rPr>
          <w:rFonts w:cs="B Lotus" w:hint="cs"/>
          <w:rtl/>
          <w:lang w:bidi="fa-IR"/>
        </w:rPr>
        <w:t xml:space="preserve"> </w:t>
      </w:r>
      <w:r>
        <w:rPr>
          <w:rFonts w:cs="B Lotus" w:hint="cs"/>
          <w:sz w:val="26"/>
          <w:szCs w:val="26"/>
          <w:rtl/>
          <w:lang w:bidi="fa-IR"/>
        </w:rPr>
        <w:t>[</w:t>
      </w:r>
      <w:r w:rsidRPr="00D86C85">
        <w:rPr>
          <w:rFonts w:ascii="mylotus" w:hAnsi="mylotus" w:cs="mylotus"/>
          <w:sz w:val="26"/>
          <w:szCs w:val="26"/>
          <w:rtl/>
          <w:lang w:bidi="fa-IR"/>
        </w:rPr>
        <w:t>الغاشیة</w:t>
      </w:r>
      <w:r>
        <w:rPr>
          <w:rFonts w:cs="B Lotus" w:hint="cs"/>
          <w:sz w:val="26"/>
          <w:szCs w:val="26"/>
          <w:rtl/>
          <w:lang w:bidi="fa-IR"/>
        </w:rPr>
        <w:t>: 2-4]</w:t>
      </w:r>
      <w:r w:rsidR="00772E47">
        <w:rPr>
          <w:rFonts w:cs="B Lotus" w:hint="cs"/>
          <w:rtl/>
          <w:lang w:bidi="fa-IR"/>
        </w:rPr>
        <w:t>.</w:t>
      </w:r>
      <w:r w:rsidR="00615CB4">
        <w:rPr>
          <w:rFonts w:ascii="Arial" w:hAnsi="Arial" w:cs="Arial"/>
          <w:color w:val="000000"/>
          <w:sz w:val="27"/>
          <w:szCs w:val="27"/>
          <w:lang w:bidi="fa-IR"/>
        </w:rPr>
        <w:t xml:space="preserve"> </w:t>
      </w:r>
      <w:r w:rsidRPr="00D86C85">
        <w:rPr>
          <w:rFonts w:cs="Traditional Arabic" w:hint="cs"/>
          <w:sz w:val="26"/>
          <w:szCs w:val="26"/>
          <w:rtl/>
          <w:lang w:bidi="fa-IR"/>
        </w:rPr>
        <w:t>«</w:t>
      </w:r>
      <w:r w:rsidR="00615CB4" w:rsidRPr="00D86C85">
        <w:rPr>
          <w:rFonts w:cs="B Lotus" w:hint="cs"/>
          <w:sz w:val="26"/>
          <w:szCs w:val="26"/>
          <w:rtl/>
          <w:lang w:bidi="fa-IR"/>
        </w:rPr>
        <w:t>مردمانی در آن روز خوار و زبون خواهند بود دائما خواهند کوشید ورنج خواهند کشید به آتش بس سوزان و گدازان دوزخ در خواهندآمد و خواهند سوخت</w:t>
      </w:r>
      <w:r w:rsidRPr="00D86C85">
        <w:rPr>
          <w:rFonts w:cs="Traditional Arabic" w:hint="cs"/>
          <w:sz w:val="26"/>
          <w:szCs w:val="26"/>
          <w:rtl/>
          <w:lang w:bidi="fa-IR"/>
        </w:rPr>
        <w:t>»</w:t>
      </w:r>
      <w:r w:rsidRPr="00D86C85">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hint="cs"/>
          <w:rtl/>
          <w:lang w:bidi="fa-IR"/>
        </w:rPr>
        <w:t>و خداوند بلند مرتبه</w:t>
      </w:r>
      <w:r w:rsidR="009B0475">
        <w:rPr>
          <w:rFonts w:cs="B Lotus" w:hint="cs"/>
          <w:rtl/>
          <w:lang w:bidi="fa-IR"/>
        </w:rPr>
        <w:t xml:space="preserve"> می‌</w:t>
      </w:r>
      <w:r w:rsidRPr="00CE3DC4">
        <w:rPr>
          <w:rFonts w:cs="B Lotus" w:hint="cs"/>
          <w:rtl/>
          <w:lang w:bidi="fa-IR"/>
        </w:rPr>
        <w:t>فرماید:</w:t>
      </w:r>
    </w:p>
    <w:p w:rsidR="00615CB4" w:rsidRPr="00CE3DC4" w:rsidRDefault="00D86C85" w:rsidP="00772E47">
      <w:pPr>
        <w:ind w:firstLine="284"/>
        <w:jc w:val="both"/>
        <w:rPr>
          <w:rFonts w:cs="B Lotus"/>
          <w:color w:val="0000FF"/>
          <w:rtl/>
          <w:lang w:bidi="fa-IR"/>
        </w:rPr>
      </w:pPr>
      <w:r w:rsidRPr="00772E47">
        <w:rPr>
          <w:rFonts w:cs="Traditional Arabic" w:hint="cs"/>
          <w:rtl/>
          <w:lang w:bidi="fa-IR"/>
        </w:rPr>
        <w:t>﴿</w:t>
      </w:r>
      <w:r w:rsidR="00772E47" w:rsidRPr="00772E47">
        <w:rPr>
          <w:rFonts w:ascii="KFGQPC Uthmanic Script HAFS" w:cs="KFGQPC Uthmanic Script HAFS" w:hint="eastAsia"/>
          <w:rtl/>
          <w:lang w:bidi="fa-IR"/>
        </w:rPr>
        <w:t>قُل</w:t>
      </w:r>
      <w:r w:rsidR="00772E47" w:rsidRPr="00772E47">
        <w:rPr>
          <w:rFonts w:ascii="KFGQPC Uthmanic Script HAFS" w:cs="KFGQPC Uthmanic Script HAFS" w:hint="cs"/>
          <w:rtl/>
          <w:lang w:bidi="fa-IR"/>
        </w:rPr>
        <w:t>ۡ</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هَل</w:t>
      </w:r>
      <w:r w:rsidR="00772E47" w:rsidRPr="00772E47">
        <w:rPr>
          <w:rFonts w:ascii="KFGQPC Uthmanic Script HAFS" w:cs="KFGQPC Uthmanic Script HAFS" w:hint="cs"/>
          <w:rtl/>
          <w:lang w:bidi="fa-IR"/>
        </w:rPr>
        <w:t>ۡ</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نُنَبِّئُكُم</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بِ</w:t>
      </w:r>
      <w:r w:rsidR="00772E47" w:rsidRPr="00772E47">
        <w:rPr>
          <w:rFonts w:ascii="KFGQPC Uthmanic Script HAFS" w:cs="KFGQPC Uthmanic Script HAFS" w:hint="cs"/>
          <w:rtl/>
          <w:lang w:bidi="fa-IR"/>
        </w:rPr>
        <w:t>ٱ</w:t>
      </w:r>
      <w:r w:rsidR="00772E47" w:rsidRPr="00772E47">
        <w:rPr>
          <w:rFonts w:ascii="KFGQPC Uthmanic Script HAFS" w:cs="KFGQPC Uthmanic Script HAFS" w:hint="eastAsia"/>
          <w:rtl/>
          <w:lang w:bidi="fa-IR"/>
        </w:rPr>
        <w:t>ل</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أَخ</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سَرِينَ</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أَع</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مَ</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لًا</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cs"/>
          <w:rtl/>
          <w:lang w:bidi="fa-IR"/>
        </w:rPr>
        <w:t>١٠٣</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cs"/>
          <w:rtl/>
          <w:lang w:bidi="fa-IR"/>
        </w:rPr>
        <w:t>ٱ</w:t>
      </w:r>
      <w:r w:rsidR="00772E47" w:rsidRPr="00772E47">
        <w:rPr>
          <w:rFonts w:ascii="KFGQPC Uthmanic Script HAFS" w:cs="KFGQPC Uthmanic Script HAFS" w:hint="eastAsia"/>
          <w:rtl/>
          <w:lang w:bidi="fa-IR"/>
        </w:rPr>
        <w:t>لَّذِينَ</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ضَلَّ</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سَع</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يُهُم</w:t>
      </w:r>
      <w:r w:rsidR="00772E47" w:rsidRPr="00772E47">
        <w:rPr>
          <w:rFonts w:ascii="KFGQPC Uthmanic Script HAFS" w:cs="KFGQPC Uthmanic Script HAFS" w:hint="cs"/>
          <w:rtl/>
          <w:lang w:bidi="fa-IR"/>
        </w:rPr>
        <w:t>ۡ</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فِي</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cs"/>
          <w:rtl/>
          <w:lang w:bidi="fa-IR"/>
        </w:rPr>
        <w:t>ٱ</w:t>
      </w:r>
      <w:r w:rsidR="00772E47" w:rsidRPr="00772E47">
        <w:rPr>
          <w:rFonts w:ascii="KFGQPC Uthmanic Script HAFS" w:cs="KFGQPC Uthmanic Script HAFS" w:hint="eastAsia"/>
          <w:rtl/>
          <w:lang w:bidi="fa-IR"/>
        </w:rPr>
        <w:t>ل</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حَيَو</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ةِ</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cs"/>
          <w:rtl/>
          <w:lang w:bidi="fa-IR"/>
        </w:rPr>
        <w:t>ٱ</w:t>
      </w:r>
      <w:r w:rsidR="00772E47" w:rsidRPr="00772E47">
        <w:rPr>
          <w:rFonts w:ascii="KFGQPC Uthmanic Script HAFS" w:cs="KFGQPC Uthmanic Script HAFS" w:hint="eastAsia"/>
          <w:rtl/>
          <w:lang w:bidi="fa-IR"/>
        </w:rPr>
        <w:t>لدُّن</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يَا</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وَهُم</w:t>
      </w:r>
      <w:r w:rsidR="00772E47" w:rsidRPr="00772E47">
        <w:rPr>
          <w:rFonts w:ascii="KFGQPC Uthmanic Script HAFS" w:cs="KFGQPC Uthmanic Script HAFS" w:hint="cs"/>
          <w:rtl/>
          <w:lang w:bidi="fa-IR"/>
        </w:rPr>
        <w:t>ۡ</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يَح</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سَبُونَ</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أَنَّهُم</w:t>
      </w:r>
      <w:r w:rsidR="00772E47" w:rsidRPr="00772E47">
        <w:rPr>
          <w:rFonts w:ascii="KFGQPC Uthmanic Script HAFS" w:cs="KFGQPC Uthmanic Script HAFS" w:hint="cs"/>
          <w:rtl/>
          <w:lang w:bidi="fa-IR"/>
        </w:rPr>
        <w:t>ۡ</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يُح</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سِنُونَ</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صُن</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عًا</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cs"/>
          <w:rtl/>
          <w:lang w:bidi="fa-IR"/>
        </w:rPr>
        <w:t>١٠٤</w:t>
      </w:r>
      <w:r w:rsidRPr="00772E47">
        <w:rPr>
          <w:rFonts w:cs="Traditional Arabic" w:hint="cs"/>
          <w:rtl/>
          <w:lang w:bidi="fa-IR"/>
        </w:rPr>
        <w:t>﴾</w:t>
      </w:r>
      <w:r>
        <w:rPr>
          <w:rFonts w:cs="B Lotus" w:hint="cs"/>
          <w:rtl/>
          <w:lang w:bidi="fa-IR"/>
        </w:rPr>
        <w:t xml:space="preserve"> </w:t>
      </w:r>
      <w:r>
        <w:rPr>
          <w:rFonts w:cs="B Lotus" w:hint="cs"/>
          <w:sz w:val="26"/>
          <w:szCs w:val="26"/>
          <w:rtl/>
          <w:lang w:bidi="fa-IR"/>
        </w:rPr>
        <w:t>[الکهف: 103-104]</w:t>
      </w:r>
      <w:r>
        <w:rPr>
          <w:rFonts w:cs="B Lotus" w:hint="cs"/>
          <w:rtl/>
          <w:lang w:bidi="fa-IR"/>
        </w:rPr>
        <w:t>.</w:t>
      </w:r>
    </w:p>
    <w:p w:rsidR="00615CB4" w:rsidRPr="00D86C85" w:rsidRDefault="00D86C85" w:rsidP="00CE3DC4">
      <w:pPr>
        <w:ind w:firstLine="284"/>
        <w:jc w:val="both"/>
        <w:rPr>
          <w:rFonts w:cs="B Lotus"/>
          <w:sz w:val="26"/>
          <w:szCs w:val="26"/>
          <w:rtl/>
          <w:lang w:bidi="fa-IR"/>
        </w:rPr>
      </w:pPr>
      <w:r w:rsidRPr="00D86C85">
        <w:rPr>
          <w:rFonts w:cs="Traditional Arabic" w:hint="cs"/>
          <w:sz w:val="26"/>
          <w:szCs w:val="26"/>
          <w:rtl/>
          <w:lang w:bidi="fa-IR"/>
        </w:rPr>
        <w:t>«</w:t>
      </w:r>
      <w:r w:rsidR="00615CB4" w:rsidRPr="00D86C85">
        <w:rPr>
          <w:rFonts w:cs="B Lotus" w:hint="cs"/>
          <w:sz w:val="26"/>
          <w:szCs w:val="26"/>
          <w:rtl/>
          <w:lang w:bidi="fa-IR"/>
        </w:rPr>
        <w:t>بگو آیا شما را از زیانکارترین مردم آگاه سازم؟ آنان کسانی هستند که تلاش و تکاپویشان در زندگی دنیا هدر می‏رود و حال اینکه خودشان گمان می‏برند که به بهترین وجه کار نیک می‏کنند</w:t>
      </w:r>
      <w:r w:rsidRPr="00D86C85">
        <w:rPr>
          <w:rFonts w:cs="Traditional Arabic" w:hint="cs"/>
          <w:sz w:val="26"/>
          <w:szCs w:val="26"/>
          <w:rtl/>
          <w:lang w:bidi="fa-IR"/>
        </w:rPr>
        <w:t>»</w:t>
      </w:r>
      <w:r w:rsidR="00615CB4" w:rsidRPr="00D86C85">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hint="cs"/>
          <w:rtl/>
          <w:lang w:bidi="fa-IR"/>
        </w:rPr>
        <w:t>و این کار جز به سبب سبکی و راحتی نیست که در التزام به امور تعبّدی احساس می‏کنند و نشاطی که به آنان دست می‏دهد، باعث می‏شود که دشواری عبادت بر ایشان آسان بنماید</w:t>
      </w:r>
      <w:r w:rsidR="000D0821">
        <w:rPr>
          <w:rFonts w:cs="B Lotus" w:hint="cs"/>
          <w:rtl/>
          <w:lang w:bidi="fa-IR"/>
        </w:rPr>
        <w:t>،</w:t>
      </w:r>
      <w:r w:rsidRPr="00CE3DC4">
        <w:rPr>
          <w:rFonts w:cs="B Lotus" w:hint="cs"/>
          <w:rtl/>
          <w:lang w:bidi="fa-IR"/>
        </w:rPr>
        <w:t xml:space="preserve"> زیرا نفس و درون را هوا و آرزو فرا گرفته است و وقتی برای مبتدع آنچه را بر آن است آشکار شد کم کم [این ابتداع و به تبع آن التزام به عبادت برای نایل آمدن به بزرگی و جاه و مقام] نزد او دوست داشتنی و شیرین می‏شود زیرا او به بندگی شهوات در آمده است و برای آن کار می‏کند و این اعمال را موافق با ادله‏ای می‏بیند که خود بنا کرده است و چیزی نیست که او را از این چنگ یازی و زیاده خواهی باز دارد چون او می‏پندارد اعمال و کردار او بهتر از کار دیگران است و باور و اعتقاداتش بهتر و کامل</w:t>
      </w:r>
      <w:r w:rsidR="00D86C85">
        <w:rPr>
          <w:rFonts w:cs="B Lotus" w:hint="eastAsia"/>
          <w:rtl/>
          <w:lang w:bidi="fa-IR"/>
        </w:rPr>
        <w:t>‌</w:t>
      </w:r>
      <w:r w:rsidRPr="00CE3DC4">
        <w:rPr>
          <w:rFonts w:cs="B Lotus" w:hint="cs"/>
          <w:rtl/>
          <w:lang w:bidi="fa-IR"/>
        </w:rPr>
        <w:t>تر است. آیا بعد از برهانی وافی</w:t>
      </w:r>
      <w:r w:rsidR="00D86C85">
        <w:rPr>
          <w:rFonts w:cs="B Lotus" w:hint="cs"/>
          <w:rtl/>
          <w:lang w:bidi="fa-IR"/>
        </w:rPr>
        <w:t xml:space="preserve"> </w:t>
      </w:r>
      <w:r w:rsidRPr="00CE3DC4">
        <w:rPr>
          <w:rFonts w:cs="B Lotus" w:hint="cs"/>
          <w:rtl/>
          <w:lang w:bidi="fa-IR"/>
        </w:rPr>
        <w:t>[اما واهی] جای بحث و سخنی باقی خواهد ماند:</w:t>
      </w:r>
    </w:p>
    <w:p w:rsidR="00615CB4" w:rsidRDefault="00D86C85" w:rsidP="00772E47">
      <w:pPr>
        <w:ind w:firstLine="284"/>
        <w:jc w:val="both"/>
        <w:rPr>
          <w:rFonts w:ascii="Arial" w:hAnsi="Arial" w:cs="Arial"/>
          <w:color w:val="000000"/>
          <w:sz w:val="27"/>
          <w:szCs w:val="27"/>
          <w:lang w:bidi="fa-IR"/>
        </w:rPr>
      </w:pPr>
      <w:r>
        <w:rPr>
          <w:rFonts w:cs="Traditional Arabic" w:hint="cs"/>
          <w:rtl/>
          <w:lang w:bidi="fa-IR"/>
        </w:rPr>
        <w:t>﴿</w:t>
      </w:r>
      <w:r w:rsidR="00772E47">
        <w:rPr>
          <w:rFonts w:ascii="KFGQPC Uthmanic Script HAFS" w:cs="KFGQPC Uthmanic Script HAFS" w:hint="eastAsia"/>
          <w:rtl/>
        </w:rPr>
        <w:t>كَذَ</w:t>
      </w:r>
      <w:r w:rsidR="00772E47">
        <w:rPr>
          <w:rFonts w:ascii="KFGQPC Uthmanic Script HAFS" w:cs="KFGQPC Uthmanic Script HAFS" w:hint="cs"/>
          <w:rtl/>
        </w:rPr>
        <w:t>ٰ</w:t>
      </w:r>
      <w:r w:rsidR="00772E47">
        <w:rPr>
          <w:rFonts w:ascii="KFGQPC Uthmanic Script HAFS" w:cs="KFGQPC Uthmanic Script HAFS" w:hint="eastAsia"/>
          <w:rtl/>
        </w:rPr>
        <w:t>لِكَ</w:t>
      </w:r>
      <w:r w:rsidR="00772E47">
        <w:rPr>
          <w:rFonts w:ascii="KFGQPC Uthmanic Script HAFS" w:cs="KFGQPC Uthmanic Script HAFS"/>
          <w:rtl/>
        </w:rPr>
        <w:t xml:space="preserve"> </w:t>
      </w:r>
      <w:r w:rsidR="00772E47">
        <w:rPr>
          <w:rFonts w:ascii="KFGQPC Uthmanic Script HAFS" w:cs="KFGQPC Uthmanic Script HAFS" w:hint="eastAsia"/>
          <w:rtl/>
        </w:rPr>
        <w:t>يُضِلُّ</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للَّهُ</w:t>
      </w:r>
      <w:r w:rsidR="00772E47">
        <w:rPr>
          <w:rFonts w:ascii="KFGQPC Uthmanic Script HAFS" w:cs="KFGQPC Uthmanic Script HAFS"/>
          <w:rtl/>
        </w:rPr>
        <w:t xml:space="preserve"> </w:t>
      </w:r>
      <w:r w:rsidR="00772E47">
        <w:rPr>
          <w:rFonts w:ascii="KFGQPC Uthmanic Script HAFS" w:cs="KFGQPC Uthmanic Script HAFS" w:hint="eastAsia"/>
          <w:rtl/>
        </w:rPr>
        <w:t>مَن</w:t>
      </w:r>
      <w:r w:rsidR="00772E47">
        <w:rPr>
          <w:rFonts w:ascii="KFGQPC Uthmanic Script HAFS" w:cs="KFGQPC Uthmanic Script HAFS"/>
          <w:rtl/>
        </w:rPr>
        <w:t xml:space="preserve"> </w:t>
      </w:r>
      <w:r w:rsidR="00772E47">
        <w:rPr>
          <w:rFonts w:ascii="KFGQPC Uthmanic Script HAFS" w:cs="KFGQPC Uthmanic Script HAFS" w:hint="eastAsia"/>
          <w:rtl/>
        </w:rPr>
        <w:t>يَشَا</w:t>
      </w:r>
      <w:r w:rsidR="00772E47">
        <w:rPr>
          <w:rFonts w:ascii="KFGQPC Uthmanic Script HAFS" w:cs="KFGQPC Uthmanic Script HAFS" w:hint="cs"/>
          <w:rtl/>
        </w:rPr>
        <w:t>ٓ</w:t>
      </w:r>
      <w:r w:rsidR="00772E47">
        <w:rPr>
          <w:rFonts w:ascii="KFGQPC Uthmanic Script HAFS" w:cs="KFGQPC Uthmanic Script HAFS" w:hint="eastAsia"/>
          <w:rtl/>
        </w:rPr>
        <w:t>ءُ</w:t>
      </w:r>
      <w:r w:rsidR="00772E47">
        <w:rPr>
          <w:rFonts w:ascii="KFGQPC Uthmanic Script HAFS" w:cs="KFGQPC Uthmanic Script HAFS"/>
          <w:rtl/>
        </w:rPr>
        <w:t xml:space="preserve"> </w:t>
      </w:r>
      <w:r w:rsidR="00772E47">
        <w:rPr>
          <w:rFonts w:ascii="KFGQPC Uthmanic Script HAFS" w:cs="KFGQPC Uthmanic Script HAFS" w:hint="eastAsia"/>
          <w:rtl/>
        </w:rPr>
        <w:t>وَيَه</w:t>
      </w:r>
      <w:r w:rsidR="00772E47">
        <w:rPr>
          <w:rFonts w:ascii="KFGQPC Uthmanic Script HAFS" w:cs="KFGQPC Uthmanic Script HAFS" w:hint="cs"/>
          <w:rtl/>
        </w:rPr>
        <w:t>ۡ</w:t>
      </w:r>
      <w:r w:rsidR="00772E47">
        <w:rPr>
          <w:rFonts w:ascii="KFGQPC Uthmanic Script HAFS" w:cs="KFGQPC Uthmanic Script HAFS" w:hint="eastAsia"/>
          <w:rtl/>
        </w:rPr>
        <w:t>دِي</w:t>
      </w:r>
      <w:r w:rsidR="00772E47">
        <w:rPr>
          <w:rFonts w:ascii="KFGQPC Uthmanic Script HAFS" w:cs="KFGQPC Uthmanic Script HAFS"/>
          <w:rtl/>
        </w:rPr>
        <w:t xml:space="preserve"> </w:t>
      </w:r>
      <w:r w:rsidR="00772E47">
        <w:rPr>
          <w:rFonts w:ascii="KFGQPC Uthmanic Script HAFS" w:cs="KFGQPC Uthmanic Script HAFS" w:hint="eastAsia"/>
          <w:rtl/>
        </w:rPr>
        <w:t>مَن</w:t>
      </w:r>
      <w:r w:rsidR="00772E47">
        <w:rPr>
          <w:rFonts w:ascii="KFGQPC Uthmanic Script HAFS" w:cs="KFGQPC Uthmanic Script HAFS"/>
          <w:rtl/>
        </w:rPr>
        <w:t xml:space="preserve"> </w:t>
      </w:r>
      <w:r w:rsidR="00772E47">
        <w:rPr>
          <w:rFonts w:ascii="KFGQPC Uthmanic Script HAFS" w:cs="KFGQPC Uthmanic Script HAFS" w:hint="eastAsia"/>
          <w:rtl/>
        </w:rPr>
        <w:t>يَشَا</w:t>
      </w:r>
      <w:r w:rsidR="00772E47">
        <w:rPr>
          <w:rFonts w:ascii="KFGQPC Uthmanic Script HAFS" w:cs="KFGQPC Uthmanic Script HAFS" w:hint="cs"/>
          <w:rtl/>
        </w:rPr>
        <w:t>ٓ</w:t>
      </w:r>
      <w:r w:rsidR="00772E47">
        <w:rPr>
          <w:rFonts w:ascii="KFGQPC Uthmanic Script HAFS" w:cs="KFGQPC Uthmanic Script HAFS" w:hint="eastAsia"/>
          <w:rtl/>
        </w:rPr>
        <w:t>ءُ</w:t>
      </w:r>
      <w:r>
        <w:rPr>
          <w:rFonts w:cs="Traditional Arabic" w:hint="cs"/>
          <w:rtl/>
          <w:lang w:bidi="fa-IR"/>
        </w:rPr>
        <w:t>﴾</w:t>
      </w:r>
      <w:r>
        <w:rPr>
          <w:rFonts w:cs="B Lotus" w:hint="cs"/>
          <w:rtl/>
          <w:lang w:bidi="fa-IR"/>
        </w:rPr>
        <w:t xml:space="preserve"> </w:t>
      </w:r>
      <w:r>
        <w:rPr>
          <w:rFonts w:cs="B Lotus" w:hint="cs"/>
          <w:sz w:val="26"/>
          <w:szCs w:val="26"/>
          <w:rtl/>
          <w:lang w:bidi="fa-IR"/>
        </w:rPr>
        <w:t>[المدثر: 31]</w:t>
      </w:r>
      <w:r>
        <w:rPr>
          <w:rFonts w:cs="B Lotus" w:hint="cs"/>
          <w:rtl/>
          <w:lang w:bidi="fa-IR"/>
        </w:rPr>
        <w:t>.</w:t>
      </w:r>
    </w:p>
    <w:p w:rsidR="00615CB4" w:rsidRPr="00D86C85" w:rsidRDefault="00D86C85" w:rsidP="00CE3DC4">
      <w:pPr>
        <w:ind w:firstLine="284"/>
        <w:jc w:val="both"/>
        <w:rPr>
          <w:rFonts w:cs="B Lotus"/>
          <w:sz w:val="26"/>
          <w:szCs w:val="26"/>
          <w:rtl/>
          <w:lang w:bidi="fa-IR"/>
        </w:rPr>
      </w:pPr>
      <w:r w:rsidRPr="00D86C85">
        <w:rPr>
          <w:rFonts w:cs="Traditional Arabic" w:hint="cs"/>
          <w:sz w:val="26"/>
          <w:szCs w:val="26"/>
          <w:rtl/>
          <w:lang w:bidi="fa-IR"/>
        </w:rPr>
        <w:t>«</w:t>
      </w:r>
      <w:r w:rsidR="00615CB4" w:rsidRPr="00D86C85">
        <w:rPr>
          <w:rFonts w:cs="B Lotus" w:hint="cs"/>
          <w:sz w:val="26"/>
          <w:szCs w:val="26"/>
          <w:rtl/>
          <w:lang w:bidi="fa-IR"/>
        </w:rPr>
        <w:t>و اینگونه خداوند گمراه می‏گرداند هر که را بخواهد و هدایت</w:t>
      </w:r>
      <w:r w:rsidR="009B0475" w:rsidRPr="00D86C85">
        <w:rPr>
          <w:rFonts w:cs="B Lotus" w:hint="cs"/>
          <w:sz w:val="26"/>
          <w:szCs w:val="26"/>
          <w:rtl/>
          <w:lang w:bidi="fa-IR"/>
        </w:rPr>
        <w:t xml:space="preserve"> می‌</w:t>
      </w:r>
      <w:r w:rsidR="00615CB4" w:rsidRPr="00D86C85">
        <w:rPr>
          <w:rFonts w:cs="B Lotus" w:hint="cs"/>
          <w:sz w:val="26"/>
          <w:szCs w:val="26"/>
          <w:rtl/>
          <w:lang w:bidi="fa-IR"/>
        </w:rPr>
        <w:t>کند هرکه را اراده کند</w:t>
      </w:r>
      <w:r w:rsidRPr="00D86C85">
        <w:rPr>
          <w:rFonts w:cs="Traditional Arabic" w:hint="cs"/>
          <w:sz w:val="26"/>
          <w:szCs w:val="26"/>
          <w:rtl/>
          <w:lang w:bidi="fa-IR"/>
        </w:rPr>
        <w:t>»</w:t>
      </w:r>
      <w:r w:rsidR="00615CB4" w:rsidRPr="00D86C85">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 [وامّا اینکه گفتیم] از جانب خداوند بر انسان</w:t>
      </w:r>
      <w:r w:rsidR="00D86C85">
        <w:rPr>
          <w:rFonts w:cs="B Lotus" w:hint="eastAsia"/>
          <w:rtl/>
          <w:lang w:bidi="fa-IR"/>
        </w:rPr>
        <w:t>‌</w:t>
      </w:r>
      <w:r w:rsidRPr="00CE3DC4">
        <w:rPr>
          <w:rFonts w:cs="B Lotus" w:hint="cs"/>
          <w:rtl/>
          <w:lang w:bidi="fa-IR"/>
        </w:rPr>
        <w:t>های بدعت گزار در دنیا خواری و خشم الهی نازل خواهد شد [چیست؟].</w:t>
      </w:r>
    </w:p>
    <w:p w:rsidR="00615CB4" w:rsidRDefault="00615CB4" w:rsidP="00CE3DC4">
      <w:pPr>
        <w:ind w:firstLine="284"/>
        <w:jc w:val="both"/>
        <w:rPr>
          <w:rFonts w:cs="B Lotus"/>
          <w:rtl/>
          <w:lang w:bidi="fa-IR"/>
        </w:rPr>
      </w:pPr>
      <w:r w:rsidRPr="00CE3DC4">
        <w:rPr>
          <w:rFonts w:cs="B Lotus" w:hint="cs"/>
          <w:rtl/>
          <w:lang w:bidi="fa-IR"/>
        </w:rPr>
        <w:t>این سخن با استناد به سخن پروردگار است که</w:t>
      </w:r>
      <w:r w:rsidR="009B0475">
        <w:rPr>
          <w:rFonts w:cs="B Lotus" w:hint="cs"/>
          <w:rtl/>
          <w:lang w:bidi="fa-IR"/>
        </w:rPr>
        <w:t xml:space="preserve"> می‌</w:t>
      </w:r>
      <w:r w:rsidRPr="00CE3DC4">
        <w:rPr>
          <w:rFonts w:cs="B Lotus" w:hint="cs"/>
          <w:rtl/>
          <w:lang w:bidi="fa-IR"/>
        </w:rPr>
        <w:t>فرماید:</w:t>
      </w:r>
    </w:p>
    <w:p w:rsidR="00615CB4" w:rsidRDefault="00D86C85" w:rsidP="00772E47">
      <w:pPr>
        <w:ind w:firstLine="284"/>
        <w:jc w:val="both"/>
        <w:rPr>
          <w:rFonts w:ascii="Arial" w:hAnsi="Arial" w:cs="Arial"/>
          <w:color w:val="000000"/>
          <w:sz w:val="27"/>
          <w:szCs w:val="27"/>
          <w:lang w:bidi="fa-IR"/>
        </w:rPr>
      </w:pPr>
      <w:r>
        <w:rPr>
          <w:rFonts w:cs="Traditional Arabic" w:hint="cs"/>
          <w:rtl/>
          <w:lang w:bidi="fa-IR"/>
        </w:rPr>
        <w:t>﴿</w:t>
      </w:r>
      <w:r w:rsidR="00772E47">
        <w:rPr>
          <w:rFonts w:ascii="KFGQPC Uthmanic Script HAFS" w:cs="KFGQPC Uthmanic Script HAFS" w:hint="eastAsia"/>
          <w:rtl/>
        </w:rPr>
        <w:t>إِنَّ</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لَّذِينَ</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تَّخَذُواْ</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عِج</w:t>
      </w:r>
      <w:r w:rsidR="00772E47">
        <w:rPr>
          <w:rFonts w:ascii="KFGQPC Uthmanic Script HAFS" w:cs="KFGQPC Uthmanic Script HAFS" w:hint="cs"/>
          <w:rtl/>
        </w:rPr>
        <w:t>ۡ</w:t>
      </w:r>
      <w:r w:rsidR="00772E47">
        <w:rPr>
          <w:rFonts w:ascii="KFGQPC Uthmanic Script HAFS" w:cs="KFGQPC Uthmanic Script HAFS" w:hint="eastAsia"/>
          <w:rtl/>
        </w:rPr>
        <w:t>لَ</w:t>
      </w:r>
      <w:r w:rsidR="00772E47">
        <w:rPr>
          <w:rFonts w:ascii="KFGQPC Uthmanic Script HAFS" w:cs="KFGQPC Uthmanic Script HAFS"/>
          <w:rtl/>
        </w:rPr>
        <w:t xml:space="preserve"> </w:t>
      </w:r>
      <w:r w:rsidR="00772E47">
        <w:rPr>
          <w:rFonts w:ascii="KFGQPC Uthmanic Script HAFS" w:cs="KFGQPC Uthmanic Script HAFS" w:hint="eastAsia"/>
          <w:rtl/>
        </w:rPr>
        <w:t>سَيَنَالُهُم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غَضَب</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مِّن</w:t>
      </w:r>
      <w:r w:rsidR="00772E47">
        <w:rPr>
          <w:rFonts w:ascii="KFGQPC Uthmanic Script HAFS" w:cs="KFGQPC Uthmanic Script HAFS"/>
          <w:rtl/>
        </w:rPr>
        <w:t xml:space="preserve"> </w:t>
      </w:r>
      <w:r w:rsidR="00772E47">
        <w:rPr>
          <w:rFonts w:ascii="KFGQPC Uthmanic Script HAFS" w:cs="KFGQPC Uthmanic Script HAFS" w:hint="eastAsia"/>
          <w:rtl/>
        </w:rPr>
        <w:t>رَّبِّهِم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وَذِلَّة</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فِي</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حَيَو</w:t>
      </w:r>
      <w:r w:rsidR="00772E47">
        <w:rPr>
          <w:rFonts w:ascii="KFGQPC Uthmanic Script HAFS" w:cs="KFGQPC Uthmanic Script HAFS" w:hint="cs"/>
          <w:rtl/>
        </w:rPr>
        <w:t>ٰ</w:t>
      </w:r>
      <w:r w:rsidR="00772E47">
        <w:rPr>
          <w:rFonts w:ascii="KFGQPC Uthmanic Script HAFS" w:cs="KFGQPC Uthmanic Script HAFS" w:hint="eastAsia"/>
          <w:rtl/>
        </w:rPr>
        <w:t>ةِ</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لدُّن</w:t>
      </w:r>
      <w:r w:rsidR="00772E47">
        <w:rPr>
          <w:rFonts w:ascii="KFGQPC Uthmanic Script HAFS" w:cs="KFGQPC Uthmanic Script HAFS" w:hint="cs"/>
          <w:rtl/>
        </w:rPr>
        <w:t>ۡ</w:t>
      </w:r>
      <w:r w:rsidR="00772E47">
        <w:rPr>
          <w:rFonts w:ascii="KFGQPC Uthmanic Script HAFS" w:cs="KFGQPC Uthmanic Script HAFS" w:hint="eastAsia"/>
          <w:rtl/>
        </w:rPr>
        <w:t>يَا</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وَكَذَ</w:t>
      </w:r>
      <w:r w:rsidR="00772E47">
        <w:rPr>
          <w:rFonts w:ascii="KFGQPC Uthmanic Script HAFS" w:cs="KFGQPC Uthmanic Script HAFS" w:hint="cs"/>
          <w:rtl/>
        </w:rPr>
        <w:t>ٰ</w:t>
      </w:r>
      <w:r w:rsidR="00772E47">
        <w:rPr>
          <w:rFonts w:ascii="KFGQPC Uthmanic Script HAFS" w:cs="KFGQPC Uthmanic Script HAFS" w:hint="eastAsia"/>
          <w:rtl/>
        </w:rPr>
        <w:t>لِكَ</w:t>
      </w:r>
      <w:r w:rsidR="00772E47">
        <w:rPr>
          <w:rFonts w:ascii="KFGQPC Uthmanic Script HAFS" w:cs="KFGQPC Uthmanic Script HAFS"/>
          <w:rtl/>
        </w:rPr>
        <w:t xml:space="preserve"> </w:t>
      </w:r>
      <w:r w:rsidR="00772E47">
        <w:rPr>
          <w:rFonts w:ascii="KFGQPC Uthmanic Script HAFS" w:cs="KFGQPC Uthmanic Script HAFS" w:hint="eastAsia"/>
          <w:rtl/>
        </w:rPr>
        <w:t>نَج</w:t>
      </w:r>
      <w:r w:rsidR="00772E47">
        <w:rPr>
          <w:rFonts w:ascii="KFGQPC Uthmanic Script HAFS" w:cs="KFGQPC Uthmanic Script HAFS" w:hint="cs"/>
          <w:rtl/>
        </w:rPr>
        <w:t>ۡ</w:t>
      </w:r>
      <w:r w:rsidR="00772E47">
        <w:rPr>
          <w:rFonts w:ascii="KFGQPC Uthmanic Script HAFS" w:cs="KFGQPC Uthmanic Script HAFS" w:hint="eastAsia"/>
          <w:rtl/>
        </w:rPr>
        <w:t>زِي</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مُف</w:t>
      </w:r>
      <w:r w:rsidR="00772E47">
        <w:rPr>
          <w:rFonts w:ascii="KFGQPC Uthmanic Script HAFS" w:cs="KFGQPC Uthmanic Script HAFS" w:hint="cs"/>
          <w:rtl/>
        </w:rPr>
        <w:t>ۡ</w:t>
      </w:r>
      <w:r w:rsidR="00772E47">
        <w:rPr>
          <w:rFonts w:ascii="KFGQPC Uthmanic Script HAFS" w:cs="KFGQPC Uthmanic Script HAFS" w:hint="eastAsia"/>
          <w:rtl/>
        </w:rPr>
        <w:t>تَرِينَ</w:t>
      </w:r>
      <w:r w:rsidR="00772E47">
        <w:rPr>
          <w:rFonts w:ascii="KFGQPC Uthmanic Script HAFS" w:cs="KFGQPC Uthmanic Script HAFS"/>
          <w:rtl/>
        </w:rPr>
        <w:t xml:space="preserve"> </w:t>
      </w:r>
      <w:r w:rsidR="00772E47">
        <w:rPr>
          <w:rFonts w:ascii="KFGQPC Uthmanic Script HAFS" w:cs="KFGQPC Uthmanic Script HAFS" w:hint="cs"/>
          <w:rtl/>
        </w:rPr>
        <w:t>١٥٢</w:t>
      </w:r>
      <w:r>
        <w:rPr>
          <w:rFonts w:cs="Traditional Arabic" w:hint="cs"/>
          <w:rtl/>
          <w:lang w:bidi="fa-IR"/>
        </w:rPr>
        <w:t>﴾</w:t>
      </w:r>
      <w:r>
        <w:rPr>
          <w:rFonts w:cs="B Lotus" w:hint="cs"/>
          <w:rtl/>
          <w:lang w:bidi="fa-IR"/>
        </w:rPr>
        <w:t xml:space="preserve"> </w:t>
      </w:r>
      <w:r>
        <w:rPr>
          <w:rFonts w:cs="B Lotus" w:hint="cs"/>
          <w:sz w:val="26"/>
          <w:szCs w:val="26"/>
          <w:rtl/>
          <w:lang w:bidi="fa-IR"/>
        </w:rPr>
        <w:t>[الأعراف: 152]</w:t>
      </w:r>
      <w:r>
        <w:rPr>
          <w:rFonts w:cs="B Lotus" w:hint="cs"/>
          <w:rtl/>
          <w:lang w:bidi="fa-IR"/>
        </w:rPr>
        <w:t>.</w:t>
      </w:r>
    </w:p>
    <w:p w:rsidR="00615CB4" w:rsidRPr="00D86C85" w:rsidRDefault="00D86C85" w:rsidP="00CE3DC4">
      <w:pPr>
        <w:ind w:firstLine="284"/>
        <w:jc w:val="both"/>
        <w:rPr>
          <w:rFonts w:cs="B Lotus"/>
          <w:sz w:val="26"/>
          <w:szCs w:val="26"/>
          <w:rtl/>
          <w:lang w:bidi="fa-IR"/>
        </w:rPr>
      </w:pPr>
      <w:r w:rsidRPr="00D86C85">
        <w:rPr>
          <w:rFonts w:cs="Traditional Arabic" w:hint="cs"/>
          <w:sz w:val="26"/>
          <w:szCs w:val="26"/>
          <w:rtl/>
          <w:lang w:bidi="fa-IR"/>
        </w:rPr>
        <w:t>«</w:t>
      </w:r>
      <w:r w:rsidR="00615CB4" w:rsidRPr="00D86C85">
        <w:rPr>
          <w:rFonts w:cs="B Lotus" w:hint="cs"/>
          <w:sz w:val="26"/>
          <w:szCs w:val="26"/>
          <w:rtl/>
          <w:lang w:bidi="fa-IR"/>
        </w:rPr>
        <w:t>آنان که گوساله را معبود خود کردند خشم عظیمی از سوی پروردگارشان ایشان رافرا می‏گیرد و خواری شدیدی در دنیا بدیشان دست می‏دهد کسانی را که هم دروغ بندند این چنین جزا و سزا</w:t>
      </w:r>
      <w:r w:rsidR="009B0475" w:rsidRPr="00D86C85">
        <w:rPr>
          <w:rFonts w:cs="B Lotus" w:hint="cs"/>
          <w:sz w:val="26"/>
          <w:szCs w:val="26"/>
          <w:rtl/>
          <w:lang w:bidi="fa-IR"/>
        </w:rPr>
        <w:t xml:space="preserve"> می‌</w:t>
      </w:r>
      <w:r w:rsidR="00615CB4" w:rsidRPr="00D86C85">
        <w:rPr>
          <w:rFonts w:cs="B Lotus" w:hint="cs"/>
          <w:sz w:val="26"/>
          <w:szCs w:val="26"/>
          <w:rtl/>
          <w:lang w:bidi="fa-IR"/>
        </w:rPr>
        <w:t>دهیم</w:t>
      </w:r>
      <w:r w:rsidRPr="00D86C85">
        <w:rPr>
          <w:rFonts w:cs="Traditional Arabic" w:hint="cs"/>
          <w:sz w:val="26"/>
          <w:szCs w:val="26"/>
          <w:rtl/>
          <w:lang w:bidi="fa-IR"/>
        </w:rPr>
        <w:t>»</w:t>
      </w:r>
      <w:r w:rsidR="00615CB4" w:rsidRPr="00D86C85">
        <w:rPr>
          <w:rFonts w:cs="B Lotus" w:hint="cs"/>
          <w:sz w:val="26"/>
          <w:szCs w:val="26"/>
          <w:rtl/>
          <w:lang w:bidi="fa-IR"/>
        </w:rPr>
        <w:t>.</w:t>
      </w:r>
    </w:p>
    <w:p w:rsidR="00615CB4" w:rsidRDefault="00615CB4" w:rsidP="00772E47">
      <w:pPr>
        <w:ind w:firstLine="284"/>
        <w:jc w:val="both"/>
        <w:rPr>
          <w:rFonts w:cs="B Lotus"/>
          <w:rtl/>
          <w:lang w:bidi="fa-IR"/>
        </w:rPr>
      </w:pPr>
      <w:r w:rsidRPr="00CE3DC4">
        <w:rPr>
          <w:rFonts w:cs="B Lotus" w:hint="cs"/>
          <w:rtl/>
          <w:lang w:bidi="fa-IR"/>
        </w:rPr>
        <w:t>تفسیر این آیه از بعضی از سلف پیشتر ذکر گردید و رویکرد آن روشن و آشکار است</w:t>
      </w:r>
      <w:r w:rsidR="000D0821">
        <w:rPr>
          <w:rFonts w:cs="B Lotus" w:hint="cs"/>
          <w:rtl/>
          <w:lang w:bidi="fa-IR"/>
        </w:rPr>
        <w:t>،</w:t>
      </w:r>
      <w:r w:rsidRPr="00CE3DC4">
        <w:rPr>
          <w:rFonts w:cs="B Lotus" w:hint="cs"/>
          <w:rtl/>
          <w:lang w:bidi="fa-IR"/>
        </w:rPr>
        <w:t xml:space="preserve"> زیرا کسانی که گوساله را به معبود گرفته بودند بدان وسیله گمراه شدند به گونه‏ای که به پرستش آن روی آوردند [آن هم بدون دلیل] به سبب صدایی که از داخل گوساله [بر اثر وزش باد] می‏شنیدند و به دلیل شبهه‏ای که </w:t>
      </w:r>
      <w:r w:rsidRPr="00D86C85">
        <w:rPr>
          <w:rFonts w:cs="B Lotus" w:hint="cs"/>
          <w:rtl/>
          <w:lang w:bidi="fa-IR"/>
        </w:rPr>
        <w:t>سامری</w:t>
      </w:r>
      <w:r w:rsidRPr="00CE3DC4">
        <w:rPr>
          <w:rFonts w:cs="B Lotus" w:hint="cs"/>
          <w:rtl/>
          <w:lang w:bidi="fa-IR"/>
        </w:rPr>
        <w:t xml:space="preserve"> در دلشان انداخت لذا شبهه و تردیدی در آنان شکل گرفت که به سبب آن از حقی که فرا چنگ</w:t>
      </w:r>
      <w:r w:rsidR="00D36989">
        <w:rPr>
          <w:rFonts w:cs="B Lotus" w:hint="cs"/>
          <w:rtl/>
          <w:lang w:bidi="fa-IR"/>
        </w:rPr>
        <w:t xml:space="preserve">‌شان </w:t>
      </w:r>
      <w:r w:rsidRPr="00CE3DC4">
        <w:rPr>
          <w:rFonts w:cs="B Lotus" w:hint="cs"/>
          <w:rtl/>
          <w:lang w:bidi="fa-IR"/>
        </w:rPr>
        <w:t>بود خارج شدند برای این خداوند بلند مرتبه</w:t>
      </w:r>
      <w:r w:rsidR="009B0475">
        <w:rPr>
          <w:rFonts w:cs="B Lotus" w:hint="cs"/>
          <w:rtl/>
          <w:lang w:bidi="fa-IR"/>
        </w:rPr>
        <w:t xml:space="preserve"> می‌</w:t>
      </w:r>
      <w:r w:rsidRPr="00CE3DC4">
        <w:rPr>
          <w:rFonts w:cs="B Lotus" w:hint="cs"/>
          <w:rtl/>
          <w:lang w:bidi="fa-IR"/>
        </w:rPr>
        <w:t>فرماید</w:t>
      </w:r>
      <w:r w:rsidRPr="00D86C85">
        <w:rPr>
          <w:rFonts w:cs="B Lotus" w:hint="cs"/>
          <w:rtl/>
          <w:lang w:bidi="fa-IR"/>
        </w:rPr>
        <w:t>:</w:t>
      </w:r>
      <w:r w:rsidRPr="00CE3DC4">
        <w:rPr>
          <w:rFonts w:cs="B Lotus" w:hint="cs"/>
          <w:b/>
          <w:bCs/>
          <w:rtl/>
          <w:lang w:bidi="fa-IR"/>
        </w:rPr>
        <w:t xml:space="preserve"> </w:t>
      </w:r>
      <w:r w:rsidR="00D86C85" w:rsidRPr="00D86C85">
        <w:rPr>
          <w:rFonts w:cs="Traditional Arabic" w:hint="cs"/>
          <w:rtl/>
          <w:lang w:bidi="fa-IR"/>
        </w:rPr>
        <w:t>﴿</w:t>
      </w:r>
      <w:r w:rsidR="00772E47">
        <w:rPr>
          <w:rFonts w:ascii="KFGQPC Uthmanic Script HAFS" w:cs="KFGQPC Uthmanic Script HAFS" w:hint="eastAsia"/>
          <w:rtl/>
        </w:rPr>
        <w:t>وَكَذَ</w:t>
      </w:r>
      <w:r w:rsidR="00772E47">
        <w:rPr>
          <w:rFonts w:ascii="KFGQPC Uthmanic Script HAFS" w:cs="KFGQPC Uthmanic Script HAFS" w:hint="cs"/>
          <w:rtl/>
        </w:rPr>
        <w:t>ٰ</w:t>
      </w:r>
      <w:r w:rsidR="00772E47">
        <w:rPr>
          <w:rFonts w:ascii="KFGQPC Uthmanic Script HAFS" w:cs="KFGQPC Uthmanic Script HAFS" w:hint="eastAsia"/>
          <w:rtl/>
        </w:rPr>
        <w:t>لِكَ</w:t>
      </w:r>
      <w:r w:rsidR="00772E47">
        <w:rPr>
          <w:rFonts w:ascii="KFGQPC Uthmanic Script HAFS" w:cs="KFGQPC Uthmanic Script HAFS"/>
          <w:rtl/>
        </w:rPr>
        <w:t xml:space="preserve"> </w:t>
      </w:r>
      <w:r w:rsidR="00772E47">
        <w:rPr>
          <w:rFonts w:ascii="KFGQPC Uthmanic Script HAFS" w:cs="KFGQPC Uthmanic Script HAFS" w:hint="eastAsia"/>
          <w:rtl/>
        </w:rPr>
        <w:t>نَج</w:t>
      </w:r>
      <w:r w:rsidR="00772E47">
        <w:rPr>
          <w:rFonts w:ascii="KFGQPC Uthmanic Script HAFS" w:cs="KFGQPC Uthmanic Script HAFS" w:hint="cs"/>
          <w:rtl/>
        </w:rPr>
        <w:t>ۡ</w:t>
      </w:r>
      <w:r w:rsidR="00772E47">
        <w:rPr>
          <w:rFonts w:ascii="KFGQPC Uthmanic Script HAFS" w:cs="KFGQPC Uthmanic Script HAFS" w:hint="eastAsia"/>
          <w:rtl/>
        </w:rPr>
        <w:t>زِي</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مُف</w:t>
      </w:r>
      <w:r w:rsidR="00772E47">
        <w:rPr>
          <w:rFonts w:ascii="KFGQPC Uthmanic Script HAFS" w:cs="KFGQPC Uthmanic Script HAFS" w:hint="cs"/>
          <w:rtl/>
        </w:rPr>
        <w:t>ۡ</w:t>
      </w:r>
      <w:r w:rsidR="00772E47">
        <w:rPr>
          <w:rFonts w:ascii="KFGQPC Uthmanic Script HAFS" w:cs="KFGQPC Uthmanic Script HAFS" w:hint="eastAsia"/>
          <w:rtl/>
        </w:rPr>
        <w:t>تَرِينَ</w:t>
      </w:r>
      <w:r w:rsidR="00D86C85" w:rsidRPr="00D86C85">
        <w:rPr>
          <w:rFonts w:cs="Traditional Arabic" w:hint="cs"/>
          <w:rtl/>
          <w:lang w:bidi="fa-IR"/>
        </w:rPr>
        <w:t>﴾</w:t>
      </w:r>
      <w:r w:rsidR="00D86C85">
        <w:rPr>
          <w:rFonts w:cs="B Lotus" w:hint="cs"/>
          <w:b/>
          <w:bCs/>
          <w:rtl/>
          <w:lang w:bidi="fa-IR"/>
        </w:rPr>
        <w:t xml:space="preserve"> </w:t>
      </w:r>
      <w:r w:rsidR="00D86C85" w:rsidRPr="00D86C85">
        <w:rPr>
          <w:rFonts w:cs="Traditional Arabic" w:hint="cs"/>
          <w:sz w:val="26"/>
          <w:szCs w:val="26"/>
          <w:rtl/>
          <w:lang w:bidi="fa-IR"/>
        </w:rPr>
        <w:t>«</w:t>
      </w:r>
      <w:r w:rsidRPr="00D86C85">
        <w:rPr>
          <w:rFonts w:cs="B Lotus" w:hint="cs"/>
          <w:sz w:val="26"/>
          <w:szCs w:val="26"/>
          <w:rtl/>
          <w:lang w:bidi="fa-IR"/>
        </w:rPr>
        <w:t>و کسانی را که هم دروغ بندند این چنین جزا و سزا</w:t>
      </w:r>
      <w:r w:rsidR="009B0475" w:rsidRPr="00D86C85">
        <w:rPr>
          <w:rFonts w:cs="B Lotus" w:hint="cs"/>
          <w:sz w:val="26"/>
          <w:szCs w:val="26"/>
          <w:rtl/>
          <w:lang w:bidi="fa-IR"/>
        </w:rPr>
        <w:t xml:space="preserve"> می‌</w:t>
      </w:r>
      <w:r w:rsidRPr="00D86C85">
        <w:rPr>
          <w:rFonts w:cs="B Lotus" w:hint="cs"/>
          <w:sz w:val="26"/>
          <w:szCs w:val="26"/>
          <w:rtl/>
          <w:lang w:bidi="fa-IR"/>
        </w:rPr>
        <w:t>دهیم</w:t>
      </w:r>
      <w:r w:rsidR="00D86C85" w:rsidRPr="00D86C85">
        <w:rPr>
          <w:rFonts w:cs="Traditional Arabic" w:hint="cs"/>
          <w:sz w:val="26"/>
          <w:szCs w:val="26"/>
          <w:rtl/>
          <w:lang w:bidi="fa-IR"/>
        </w:rPr>
        <w:t>»</w:t>
      </w:r>
      <w:r w:rsidRPr="00D86C85">
        <w:rPr>
          <w:rFonts w:cs="B Lotus" w:hint="cs"/>
          <w:sz w:val="26"/>
          <w:szCs w:val="26"/>
          <w:rtl/>
          <w:lang w:bidi="fa-IR"/>
        </w:rPr>
        <w:t xml:space="preserve">. </w:t>
      </w:r>
      <w:r w:rsidRPr="00CE3DC4">
        <w:rPr>
          <w:rFonts w:cs="B Lotus" w:hint="cs"/>
          <w:rtl/>
          <w:lang w:bidi="fa-IR"/>
        </w:rPr>
        <w:t>و این جزا در حق ایشان و شبهه کنندگان شمولیت دارد از آن جهت که بدعت</w:t>
      </w:r>
      <w:r w:rsidR="009B0475">
        <w:rPr>
          <w:rFonts w:cs="B Lotus" w:hint="cs"/>
          <w:rtl/>
          <w:lang w:bidi="fa-IR"/>
        </w:rPr>
        <w:t>‌ها</w:t>
      </w:r>
      <w:r w:rsidRPr="00CE3DC4">
        <w:rPr>
          <w:rFonts w:cs="B Lotus" w:hint="cs"/>
          <w:rtl/>
          <w:lang w:bidi="fa-IR"/>
        </w:rPr>
        <w:t xml:space="preserve"> همگی دروغ و افترا بستن به خداوند‏اند همچنانکه خود در قرآن از آن خبر می‏دهد:</w:t>
      </w:r>
    </w:p>
    <w:p w:rsidR="00615CB4" w:rsidRPr="00CE3DC4" w:rsidRDefault="00772E47" w:rsidP="00772E47">
      <w:pPr>
        <w:ind w:firstLine="284"/>
        <w:jc w:val="both"/>
        <w:rPr>
          <w:rFonts w:cs="B Lotus"/>
          <w:rtl/>
          <w:lang w:bidi="fa-IR"/>
        </w:rPr>
      </w:pPr>
      <w:r>
        <w:rPr>
          <w:rFonts w:cs="Traditional Arabic" w:hint="cs"/>
          <w:rtl/>
          <w:lang w:bidi="fa-IR"/>
        </w:rPr>
        <w:t xml:space="preserve"> </w:t>
      </w:r>
      <w:r w:rsidR="00D86C85">
        <w:rPr>
          <w:rFonts w:cs="Traditional Arabic" w:hint="cs"/>
          <w:rtl/>
          <w:lang w:bidi="fa-IR"/>
        </w:rPr>
        <w:t>﴿</w:t>
      </w:r>
      <w:r>
        <w:rPr>
          <w:rFonts w:ascii="KFGQPC Uthmanic Script HAFS" w:cs="KFGQPC Uthmanic Script HAFS" w:hint="eastAsia"/>
          <w:rtl/>
        </w:rPr>
        <w:t>قَد</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خَسِرَ</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لَّذِينَ</w:t>
      </w:r>
      <w:r>
        <w:rPr>
          <w:rFonts w:ascii="KFGQPC Uthmanic Script HAFS" w:cs="KFGQPC Uthmanic Script HAFS"/>
          <w:rtl/>
        </w:rPr>
        <w:t xml:space="preserve"> </w:t>
      </w:r>
      <w:r>
        <w:rPr>
          <w:rFonts w:ascii="KFGQPC Uthmanic Script HAFS" w:cs="KFGQPC Uthmanic Script HAFS" w:hint="eastAsia"/>
          <w:rtl/>
        </w:rPr>
        <w:t>قَتَلُو</w:t>
      </w:r>
      <w:r>
        <w:rPr>
          <w:rFonts w:ascii="KFGQPC Uthmanic Script HAFS" w:cs="KFGQPC Uthmanic Script HAFS" w:hint="cs"/>
          <w:rtl/>
        </w:rPr>
        <w:t>ٓ</w:t>
      </w:r>
      <w:r>
        <w:rPr>
          <w:rFonts w:ascii="KFGQPC Uthmanic Script HAFS" w:cs="KFGQPC Uthmanic Script HAFS" w:hint="eastAsia"/>
          <w:rtl/>
        </w:rPr>
        <w:t>اْ</w:t>
      </w:r>
      <w:r>
        <w:rPr>
          <w:rFonts w:ascii="KFGQPC Uthmanic Script HAFS" w:cs="KFGQPC Uthmanic Script HAFS"/>
          <w:rtl/>
        </w:rPr>
        <w:t xml:space="preserve"> </w:t>
      </w:r>
      <w:r>
        <w:rPr>
          <w:rFonts w:ascii="KFGQPC Uthmanic Script HAFS" w:cs="KFGQPC Uthmanic Script HAFS" w:hint="eastAsia"/>
          <w:rtl/>
        </w:rPr>
        <w:t>أَو</w:t>
      </w:r>
      <w:r>
        <w:rPr>
          <w:rFonts w:ascii="KFGQPC Uthmanic Script HAFS" w:cs="KFGQPC Uthmanic Script HAFS" w:hint="cs"/>
          <w:rtl/>
        </w:rPr>
        <w:t>ۡ</w:t>
      </w:r>
      <w:r>
        <w:rPr>
          <w:rFonts w:ascii="KFGQPC Uthmanic Script HAFS" w:cs="KFGQPC Uthmanic Script HAFS" w:hint="eastAsia"/>
          <w:rtl/>
        </w:rPr>
        <w:t>لَ</w:t>
      </w:r>
      <w:r>
        <w:rPr>
          <w:rFonts w:ascii="KFGQPC Uthmanic Script HAFS" w:cs="KFGQPC Uthmanic Script HAFS" w:hint="cs"/>
          <w:rtl/>
        </w:rPr>
        <w:t>ٰ</w:t>
      </w:r>
      <w:r>
        <w:rPr>
          <w:rFonts w:ascii="KFGQPC Uthmanic Script HAFS" w:cs="KFGQPC Uthmanic Script HAFS" w:hint="eastAsia"/>
          <w:rtl/>
        </w:rPr>
        <w:t>دَهُم</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سَفَهَ</w:t>
      </w:r>
      <w:r>
        <w:rPr>
          <w:rFonts w:ascii="KFGQPC Uthmanic Script HAFS" w:cs="KFGQPC Uthmanic Script HAFS" w:hint="cs"/>
          <w:rtl/>
        </w:rPr>
        <w:t>ۢ</w:t>
      </w:r>
      <w:r>
        <w:rPr>
          <w:rFonts w:ascii="KFGQPC Uthmanic Script HAFS" w:cs="KFGQPC Uthmanic Script HAFS" w:hint="eastAsia"/>
          <w:rtl/>
        </w:rPr>
        <w:t>ا</w:t>
      </w:r>
      <w:r>
        <w:rPr>
          <w:rFonts w:ascii="KFGQPC Uthmanic Script HAFS" w:cs="KFGQPC Uthmanic Script HAFS"/>
          <w:rtl/>
        </w:rPr>
        <w:t xml:space="preserve"> </w:t>
      </w:r>
      <w:r>
        <w:rPr>
          <w:rFonts w:ascii="KFGQPC Uthmanic Script HAFS" w:cs="KFGQPC Uthmanic Script HAFS" w:hint="eastAsia"/>
          <w:rtl/>
        </w:rPr>
        <w:t>بِغَي</w:t>
      </w:r>
      <w:r>
        <w:rPr>
          <w:rFonts w:ascii="KFGQPC Uthmanic Script HAFS" w:cs="KFGQPC Uthmanic Script HAFS" w:hint="cs"/>
          <w:rtl/>
        </w:rPr>
        <w:t>ۡ</w:t>
      </w:r>
      <w:r>
        <w:rPr>
          <w:rFonts w:ascii="KFGQPC Uthmanic Script HAFS" w:cs="KFGQPC Uthmanic Script HAFS" w:hint="eastAsia"/>
          <w:rtl/>
        </w:rPr>
        <w:t>رِ</w:t>
      </w:r>
      <w:r>
        <w:rPr>
          <w:rFonts w:ascii="KFGQPC Uthmanic Script HAFS" w:cs="KFGQPC Uthmanic Script HAFS"/>
          <w:rtl/>
        </w:rPr>
        <w:t xml:space="preserve"> </w:t>
      </w:r>
      <w:r>
        <w:rPr>
          <w:rFonts w:ascii="KFGQPC Uthmanic Script HAFS" w:cs="KFGQPC Uthmanic Script HAFS" w:hint="eastAsia"/>
          <w:rtl/>
        </w:rPr>
        <w:t>عِل</w:t>
      </w:r>
      <w:r>
        <w:rPr>
          <w:rFonts w:ascii="KFGQPC Uthmanic Script HAFS" w:cs="KFGQPC Uthmanic Script HAFS" w:hint="cs"/>
          <w:rtl/>
        </w:rPr>
        <w:t>ۡ</w:t>
      </w:r>
      <w:r>
        <w:rPr>
          <w:rFonts w:ascii="KFGQPC Uthmanic Script HAFS" w:cs="KFGQPC Uthmanic Script HAFS" w:hint="eastAsia"/>
          <w:rtl/>
        </w:rPr>
        <w:t>م</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وَحَرَّمُواْ</w:t>
      </w:r>
      <w:r>
        <w:rPr>
          <w:rFonts w:ascii="KFGQPC Uthmanic Script HAFS" w:cs="KFGQPC Uthmanic Script HAFS"/>
          <w:rtl/>
        </w:rPr>
        <w:t xml:space="preserve"> </w:t>
      </w:r>
      <w:r>
        <w:rPr>
          <w:rFonts w:ascii="KFGQPC Uthmanic Script HAFS" w:cs="KFGQPC Uthmanic Script HAFS" w:hint="eastAsia"/>
          <w:rtl/>
        </w:rPr>
        <w:t>مَا</w:t>
      </w:r>
      <w:r>
        <w:rPr>
          <w:rFonts w:ascii="KFGQPC Uthmanic Script HAFS" w:cs="KFGQPC Uthmanic Script HAFS"/>
          <w:rtl/>
        </w:rPr>
        <w:t xml:space="preserve"> </w:t>
      </w:r>
      <w:r>
        <w:rPr>
          <w:rFonts w:ascii="KFGQPC Uthmanic Script HAFS" w:cs="KFGQPC Uthmanic Script HAFS" w:hint="eastAsia"/>
          <w:rtl/>
        </w:rPr>
        <w:t>رَزَقَهُمُ</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للَّهُ</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ف</w:t>
      </w:r>
      <w:r>
        <w:rPr>
          <w:rFonts w:ascii="KFGQPC Uthmanic Script HAFS" w:cs="KFGQPC Uthmanic Script HAFS" w:hint="cs"/>
          <w:rtl/>
        </w:rPr>
        <w:t>ۡ</w:t>
      </w:r>
      <w:r>
        <w:rPr>
          <w:rFonts w:ascii="KFGQPC Uthmanic Script HAFS" w:cs="KFGQPC Uthmanic Script HAFS" w:hint="eastAsia"/>
          <w:rtl/>
        </w:rPr>
        <w:t>تِرَا</w:t>
      </w:r>
      <w:r>
        <w:rPr>
          <w:rFonts w:ascii="KFGQPC Uthmanic Script HAFS" w:cs="KFGQPC Uthmanic Script HAFS" w:hint="cs"/>
          <w:rtl/>
        </w:rPr>
        <w:t>ٓ</w:t>
      </w:r>
      <w:r>
        <w:rPr>
          <w:rFonts w:ascii="KFGQPC Uthmanic Script HAFS" w:cs="KFGQPC Uthmanic Script HAFS" w:hint="eastAsia"/>
          <w:rtl/>
        </w:rPr>
        <w:t>ءً</w:t>
      </w:r>
      <w:r>
        <w:rPr>
          <w:rFonts w:ascii="KFGQPC Uthmanic Script HAFS" w:cs="KFGQPC Uthmanic Script HAFS"/>
          <w:rtl/>
        </w:rPr>
        <w:t xml:space="preserve"> </w:t>
      </w:r>
      <w:r>
        <w:rPr>
          <w:rFonts w:ascii="KFGQPC Uthmanic Script HAFS" w:cs="KFGQPC Uthmanic Script HAFS" w:hint="eastAsia"/>
          <w:rtl/>
        </w:rPr>
        <w:t>عَلَى</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للَّهِ</w:t>
      </w:r>
      <w:r w:rsidR="00D86C85">
        <w:rPr>
          <w:rFonts w:cs="Traditional Arabic" w:hint="cs"/>
          <w:rtl/>
          <w:lang w:bidi="fa-IR"/>
        </w:rPr>
        <w:t>﴾</w:t>
      </w:r>
      <w:r w:rsidR="00D86C85">
        <w:rPr>
          <w:rFonts w:cs="B Lotus" w:hint="cs"/>
          <w:rtl/>
          <w:lang w:bidi="fa-IR"/>
        </w:rPr>
        <w:t xml:space="preserve"> </w:t>
      </w:r>
      <w:r w:rsidR="00D86C85">
        <w:rPr>
          <w:rFonts w:cs="B Lotus" w:hint="cs"/>
          <w:sz w:val="26"/>
          <w:szCs w:val="26"/>
          <w:rtl/>
          <w:lang w:bidi="fa-IR"/>
        </w:rPr>
        <w:t>[الأنعام: 140]</w:t>
      </w:r>
      <w:r>
        <w:rPr>
          <w:rFonts w:cs="B Lotus" w:hint="cs"/>
          <w:sz w:val="26"/>
          <w:szCs w:val="26"/>
          <w:rtl/>
          <w:lang w:bidi="fa-IR"/>
        </w:rPr>
        <w:t>.</w:t>
      </w:r>
      <w:r w:rsidR="00615CB4">
        <w:rPr>
          <w:rFonts w:ascii="Arial" w:hAnsi="Arial" w:cs="Arial"/>
          <w:color w:val="000000"/>
          <w:sz w:val="27"/>
          <w:szCs w:val="27"/>
          <w:lang w:bidi="fa-IR"/>
        </w:rPr>
        <w:t xml:space="preserve"> </w:t>
      </w:r>
    </w:p>
    <w:p w:rsidR="00615CB4" w:rsidRPr="00D86C85" w:rsidRDefault="00D86C85" w:rsidP="00D86C85">
      <w:pPr>
        <w:ind w:firstLine="284"/>
        <w:jc w:val="both"/>
        <w:rPr>
          <w:rFonts w:cs="B Lotus"/>
          <w:sz w:val="26"/>
          <w:szCs w:val="26"/>
          <w:rtl/>
          <w:lang w:bidi="fa-IR"/>
        </w:rPr>
      </w:pPr>
      <w:r w:rsidRPr="00D86C85">
        <w:rPr>
          <w:rFonts w:cs="Traditional Arabic" w:hint="cs"/>
          <w:sz w:val="26"/>
          <w:szCs w:val="26"/>
          <w:rtl/>
          <w:lang w:bidi="fa-IR"/>
        </w:rPr>
        <w:t>«</w:t>
      </w:r>
      <w:r w:rsidR="00615CB4" w:rsidRPr="00D86C85">
        <w:rPr>
          <w:rFonts w:cs="B Lotus" w:hint="cs"/>
          <w:sz w:val="26"/>
          <w:szCs w:val="26"/>
          <w:rtl/>
          <w:lang w:bidi="fa-IR"/>
        </w:rPr>
        <w:t>مسلماً زیان می‏بینند کسانی که فرزندان خود را از روی سخاوت و نادانی می‏کشند و چیزی را که خدا بدیشان می‏دهد با دروغ گفتن از زبان خدا بر خویشتن حرام می‏کنند</w:t>
      </w:r>
      <w:r w:rsidRPr="00D86C85">
        <w:rPr>
          <w:rFonts w:cs="Traditional Arabic" w:hint="cs"/>
          <w:sz w:val="26"/>
          <w:szCs w:val="26"/>
          <w:rtl/>
          <w:lang w:bidi="fa-IR"/>
        </w:rPr>
        <w:t>»</w:t>
      </w:r>
      <w:r w:rsidRPr="00D86C85">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نتیجه می‏گیریم که هرکس در دین خدا بدعتی ایجاد کند پست و کوچک و حقیر است به خاطر بدعتی که در دین پدیده آورده است اگرچه در ابتدای امر بزرگ و عزیز بنماید، امّا در ذات و درون پست و ذلیلند.</w:t>
      </w:r>
    </w:p>
    <w:p w:rsidR="00615CB4" w:rsidRPr="00CE3DC4" w:rsidRDefault="00615CB4" w:rsidP="00CE3DC4">
      <w:pPr>
        <w:ind w:firstLine="284"/>
        <w:jc w:val="both"/>
        <w:rPr>
          <w:rFonts w:cs="B Lotus"/>
          <w:rtl/>
          <w:lang w:bidi="fa-IR"/>
        </w:rPr>
      </w:pPr>
      <w:r w:rsidRPr="00CE3DC4">
        <w:rPr>
          <w:rFonts w:cs="B Lotus" w:hint="cs"/>
          <w:rtl/>
          <w:lang w:bidi="fa-IR"/>
        </w:rPr>
        <w:t xml:space="preserve">نیز اکثر اوقات خواری و زبونی اهل بدعت در دنیا </w:t>
      </w:r>
      <w:r w:rsidR="00D86C85">
        <w:rPr>
          <w:rFonts w:cs="B Lotus" w:hint="cs"/>
          <w:rtl/>
          <w:lang w:bidi="fa-IR"/>
        </w:rPr>
        <w:t>مشاهده می‏شود برای مثال به بدعت</w:t>
      </w:r>
      <w:r w:rsidR="00D86C85">
        <w:rPr>
          <w:rFonts w:cs="B Lotus" w:hint="eastAsia"/>
          <w:rtl/>
          <w:lang w:bidi="fa-IR"/>
        </w:rPr>
        <w:t>‌</w:t>
      </w:r>
      <w:r w:rsidRPr="00CE3DC4">
        <w:rPr>
          <w:rFonts w:cs="B Lotus" w:hint="cs"/>
          <w:rtl/>
          <w:lang w:bidi="fa-IR"/>
        </w:rPr>
        <w:t>گزاران عصر تابعین و بعد از آن نمی‏نگری که چگونه به خواری افتاده‏اند تا جایی که به دامان سلاطین در آویختند و به اهل عشرت و دنیا دوستی پناه بردند، امّا نتوانستند اندکی از خفّت و خواری ناشی از بدعت بکاهند و اگرچه بدعت گزارند امّا بتوانند به هر واسطه‏ای که باشد خود را در خفا نگه داشته و از برخورد با جمهور مسلمین فرار کنند لذا چون از پس این کار بر نیامدند به تقیّه در اعمال و کردار خویش پناه بردند و به آن عمل کردند.</w:t>
      </w:r>
    </w:p>
    <w:p w:rsidR="00615CB4" w:rsidRDefault="00CC1519" w:rsidP="00CE3DC4">
      <w:pPr>
        <w:ind w:firstLine="284"/>
        <w:jc w:val="both"/>
        <w:rPr>
          <w:rFonts w:cs="B Lotus"/>
          <w:rtl/>
          <w:lang w:bidi="fa-IR"/>
        </w:rPr>
      </w:pPr>
      <w:r>
        <w:rPr>
          <w:rFonts w:cs="B Lotus" w:hint="cs"/>
          <w:rtl/>
          <w:lang w:bidi="fa-IR"/>
        </w:rPr>
        <w:t>خداوند خبر داده</w:t>
      </w:r>
      <w:r>
        <w:rPr>
          <w:rFonts w:cs="B Lotus" w:hint="eastAsia"/>
          <w:rtl/>
          <w:lang w:bidi="fa-IR"/>
        </w:rPr>
        <w:t>‌</w:t>
      </w:r>
      <w:r w:rsidR="00615CB4" w:rsidRPr="00CE3DC4">
        <w:rPr>
          <w:rFonts w:cs="B Lotus" w:hint="cs"/>
          <w:rtl/>
          <w:lang w:bidi="fa-IR"/>
        </w:rPr>
        <w:t>است که کسانی که گوساله را در سرزمین سینا همان جایی است که به آنان وعده داده بود به پرستش گرفتند، خداوند به وعده خود وفا کرد پس فرمود:</w:t>
      </w:r>
    </w:p>
    <w:p w:rsidR="00615CB4" w:rsidRDefault="00CC1519" w:rsidP="00772E47">
      <w:pPr>
        <w:ind w:firstLine="284"/>
        <w:jc w:val="both"/>
        <w:rPr>
          <w:rFonts w:ascii="Arial" w:hAnsi="Arial" w:cs="Arial"/>
          <w:color w:val="000000"/>
          <w:sz w:val="27"/>
          <w:szCs w:val="27"/>
          <w:rtl/>
          <w:lang w:bidi="fa-IR"/>
        </w:rPr>
      </w:pPr>
      <w:r>
        <w:rPr>
          <w:rFonts w:cs="Traditional Arabic" w:hint="cs"/>
          <w:rtl/>
          <w:lang w:bidi="fa-IR"/>
        </w:rPr>
        <w:t>﴿</w:t>
      </w:r>
      <w:r w:rsidR="00772E47">
        <w:rPr>
          <w:rFonts w:ascii="KFGQPC Uthmanic Script HAFS" w:cs="KFGQPC Uthmanic Script HAFS" w:hint="eastAsia"/>
          <w:rtl/>
        </w:rPr>
        <w:t>وَضُرِبَت</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عَلَي</w:t>
      </w:r>
      <w:r w:rsidR="00772E47">
        <w:rPr>
          <w:rFonts w:ascii="KFGQPC Uthmanic Script HAFS" w:cs="KFGQPC Uthmanic Script HAFS" w:hint="cs"/>
          <w:rtl/>
        </w:rPr>
        <w:t>ۡ</w:t>
      </w:r>
      <w:r w:rsidR="00772E47">
        <w:rPr>
          <w:rFonts w:ascii="KFGQPC Uthmanic Script HAFS" w:cs="KFGQPC Uthmanic Script HAFS" w:hint="eastAsia"/>
          <w:rtl/>
        </w:rPr>
        <w:t>هِمُ</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لذِّلَّةُ</w:t>
      </w:r>
      <w:r w:rsidR="00772E47">
        <w:rPr>
          <w:rFonts w:ascii="KFGQPC Uthmanic Script HAFS" w:cs="KFGQPC Uthmanic Script HAFS"/>
          <w:rtl/>
        </w:rPr>
        <w:t xml:space="preserve"> </w:t>
      </w:r>
      <w:r w:rsidR="00772E47">
        <w:rPr>
          <w:rFonts w:ascii="KFGQPC Uthmanic Script HAFS" w:cs="KFGQPC Uthmanic Script HAFS" w:hint="eastAsia"/>
          <w:rtl/>
        </w:rPr>
        <w:t>وَ</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مَس</w:t>
      </w:r>
      <w:r w:rsidR="00772E47">
        <w:rPr>
          <w:rFonts w:ascii="KFGQPC Uthmanic Script HAFS" w:cs="KFGQPC Uthmanic Script HAFS" w:hint="cs"/>
          <w:rtl/>
        </w:rPr>
        <w:t>ۡ</w:t>
      </w:r>
      <w:r w:rsidR="00772E47">
        <w:rPr>
          <w:rFonts w:ascii="KFGQPC Uthmanic Script HAFS" w:cs="KFGQPC Uthmanic Script HAFS" w:hint="eastAsia"/>
          <w:rtl/>
        </w:rPr>
        <w:t>كَنَةُ</w:t>
      </w:r>
      <w:r w:rsidR="00772E47">
        <w:rPr>
          <w:rFonts w:ascii="KFGQPC Uthmanic Script HAFS" w:cs="KFGQPC Uthmanic Script HAFS"/>
          <w:rtl/>
        </w:rPr>
        <w:t xml:space="preserve"> </w:t>
      </w:r>
      <w:r w:rsidR="00772E47">
        <w:rPr>
          <w:rFonts w:ascii="KFGQPC Uthmanic Script HAFS" w:cs="KFGQPC Uthmanic Script HAFS" w:hint="eastAsia"/>
          <w:rtl/>
        </w:rPr>
        <w:t>وَبَا</w:t>
      </w:r>
      <w:r w:rsidR="00772E47">
        <w:rPr>
          <w:rFonts w:ascii="KFGQPC Uthmanic Script HAFS" w:cs="KFGQPC Uthmanic Script HAFS" w:hint="cs"/>
          <w:rtl/>
        </w:rPr>
        <w:t>ٓ</w:t>
      </w:r>
      <w:r w:rsidR="00772E47">
        <w:rPr>
          <w:rFonts w:ascii="KFGQPC Uthmanic Script HAFS" w:cs="KFGQPC Uthmanic Script HAFS" w:hint="eastAsia"/>
          <w:rtl/>
        </w:rPr>
        <w:t>ءُو</w:t>
      </w:r>
      <w:r w:rsidR="00772E47">
        <w:rPr>
          <w:rFonts w:ascii="KFGQPC Uthmanic Script HAFS" w:cs="KFGQPC Uthmanic Script HAFS"/>
          <w:rtl/>
        </w:rPr>
        <w:t xml:space="preserve"> </w:t>
      </w:r>
      <w:r w:rsidR="00772E47">
        <w:rPr>
          <w:rFonts w:ascii="KFGQPC Uthmanic Script HAFS" w:cs="KFGQPC Uthmanic Script HAFS" w:hint="eastAsia"/>
          <w:rtl/>
        </w:rPr>
        <w:t>بِغَضَب</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مِّنَ</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للَّهِ</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ذَ</w:t>
      </w:r>
      <w:r w:rsidR="00772E47">
        <w:rPr>
          <w:rFonts w:ascii="KFGQPC Uthmanic Script HAFS" w:cs="KFGQPC Uthmanic Script HAFS" w:hint="cs"/>
          <w:rtl/>
        </w:rPr>
        <w:t>ٰ</w:t>
      </w:r>
      <w:r w:rsidR="00772E47">
        <w:rPr>
          <w:rFonts w:ascii="KFGQPC Uthmanic Script HAFS" w:cs="KFGQPC Uthmanic Script HAFS" w:hint="eastAsia"/>
          <w:rtl/>
        </w:rPr>
        <w:t>لِكَ</w:t>
      </w:r>
      <w:r w:rsidR="00772E47">
        <w:rPr>
          <w:rFonts w:ascii="KFGQPC Uthmanic Script HAFS" w:cs="KFGQPC Uthmanic Script HAFS"/>
          <w:rtl/>
        </w:rPr>
        <w:t xml:space="preserve"> </w:t>
      </w:r>
      <w:r w:rsidR="00772E47">
        <w:rPr>
          <w:rFonts w:ascii="KFGQPC Uthmanic Script HAFS" w:cs="KFGQPC Uthmanic Script HAFS" w:hint="eastAsia"/>
          <w:rtl/>
        </w:rPr>
        <w:t>بِأَنَّهُم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كَانُواْ</w:t>
      </w:r>
      <w:r w:rsidR="00772E47">
        <w:rPr>
          <w:rFonts w:ascii="KFGQPC Uthmanic Script HAFS" w:cs="KFGQPC Uthmanic Script HAFS"/>
          <w:rtl/>
        </w:rPr>
        <w:t xml:space="preserve"> </w:t>
      </w:r>
      <w:r w:rsidR="00772E47">
        <w:rPr>
          <w:rFonts w:ascii="KFGQPC Uthmanic Script HAFS" w:cs="KFGQPC Uthmanic Script HAFS" w:hint="eastAsia"/>
          <w:rtl/>
        </w:rPr>
        <w:t>يَك</w:t>
      </w:r>
      <w:r w:rsidR="00772E47">
        <w:rPr>
          <w:rFonts w:ascii="KFGQPC Uthmanic Script HAFS" w:cs="KFGQPC Uthmanic Script HAFS" w:hint="cs"/>
          <w:rtl/>
        </w:rPr>
        <w:t>ۡ</w:t>
      </w:r>
      <w:r w:rsidR="00772E47">
        <w:rPr>
          <w:rFonts w:ascii="KFGQPC Uthmanic Script HAFS" w:cs="KFGQPC Uthmanic Script HAFS" w:hint="eastAsia"/>
          <w:rtl/>
        </w:rPr>
        <w:t>فُرُونَ</w:t>
      </w:r>
      <w:r w:rsidR="00772E47">
        <w:rPr>
          <w:rFonts w:ascii="KFGQPC Uthmanic Script HAFS" w:cs="KFGQPC Uthmanic Script HAFS"/>
          <w:rtl/>
        </w:rPr>
        <w:t xml:space="preserve"> </w:t>
      </w:r>
      <w:r w:rsidR="00772E47">
        <w:rPr>
          <w:rFonts w:ascii="KFGQPC Uthmanic Script HAFS" w:cs="KFGQPC Uthmanic Script HAFS" w:hint="eastAsia"/>
          <w:rtl/>
        </w:rPr>
        <w:t>بِ‍</w:t>
      </w:r>
      <w:r w:rsidR="00772E47">
        <w:rPr>
          <w:rFonts w:ascii="KFGQPC Uthmanic Script HAFS" w:cs="KFGQPC Uthmanic Script HAFS" w:hint="cs"/>
          <w:rtl/>
        </w:rPr>
        <w:t>ٔ</w:t>
      </w:r>
      <w:r w:rsidR="00772E47">
        <w:rPr>
          <w:rFonts w:ascii="KFGQPC Uthmanic Script HAFS" w:cs="KFGQPC Uthmanic Script HAFS" w:hint="eastAsia"/>
          <w:rtl/>
        </w:rPr>
        <w:t>َايَ</w:t>
      </w:r>
      <w:r w:rsidR="00772E47">
        <w:rPr>
          <w:rFonts w:ascii="KFGQPC Uthmanic Script HAFS" w:cs="KFGQPC Uthmanic Script HAFS" w:hint="cs"/>
          <w:rtl/>
        </w:rPr>
        <w:t>ٰ</w:t>
      </w:r>
      <w:r w:rsidR="00772E47">
        <w:rPr>
          <w:rFonts w:ascii="KFGQPC Uthmanic Script HAFS" w:cs="KFGQPC Uthmanic Script HAFS" w:hint="eastAsia"/>
          <w:rtl/>
        </w:rPr>
        <w:t>تِ</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للَّهِ</w:t>
      </w:r>
      <w:r w:rsidR="00772E47">
        <w:rPr>
          <w:rFonts w:ascii="KFGQPC Uthmanic Script HAFS" w:cs="KFGQPC Uthmanic Script HAFS"/>
          <w:rtl/>
        </w:rPr>
        <w:t xml:space="preserve"> </w:t>
      </w:r>
      <w:r w:rsidR="00772E47">
        <w:rPr>
          <w:rFonts w:ascii="KFGQPC Uthmanic Script HAFS" w:cs="KFGQPC Uthmanic Script HAFS" w:hint="eastAsia"/>
          <w:rtl/>
        </w:rPr>
        <w:t>وَيَق</w:t>
      </w:r>
      <w:r w:rsidR="00772E47">
        <w:rPr>
          <w:rFonts w:ascii="KFGQPC Uthmanic Script HAFS" w:cs="KFGQPC Uthmanic Script HAFS" w:hint="cs"/>
          <w:rtl/>
        </w:rPr>
        <w:t>ۡ</w:t>
      </w:r>
      <w:r w:rsidR="00772E47">
        <w:rPr>
          <w:rFonts w:ascii="KFGQPC Uthmanic Script HAFS" w:cs="KFGQPC Uthmanic Script HAFS" w:hint="eastAsia"/>
          <w:rtl/>
        </w:rPr>
        <w:t>تُلُونَ</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لنَّبِيِّ‍</w:t>
      </w:r>
      <w:r w:rsidR="00772E47">
        <w:rPr>
          <w:rFonts w:ascii="KFGQPC Uthmanic Script HAFS" w:cs="KFGQPC Uthmanic Script HAFS" w:hint="cs"/>
          <w:rtl/>
        </w:rPr>
        <w:t>ۧ</w:t>
      </w:r>
      <w:r w:rsidR="00772E47">
        <w:rPr>
          <w:rFonts w:ascii="KFGQPC Uthmanic Script HAFS" w:cs="KFGQPC Uthmanic Script HAFS" w:hint="eastAsia"/>
          <w:rtl/>
        </w:rPr>
        <w:t>نَ</w:t>
      </w:r>
      <w:r w:rsidR="00772E47">
        <w:rPr>
          <w:rFonts w:ascii="KFGQPC Uthmanic Script HAFS" w:cs="KFGQPC Uthmanic Script HAFS"/>
          <w:rtl/>
        </w:rPr>
        <w:t xml:space="preserve"> </w:t>
      </w:r>
      <w:r w:rsidR="00772E47">
        <w:rPr>
          <w:rFonts w:ascii="KFGQPC Uthmanic Script HAFS" w:cs="KFGQPC Uthmanic Script HAFS" w:hint="eastAsia"/>
          <w:rtl/>
        </w:rPr>
        <w:t>بِغَي</w:t>
      </w:r>
      <w:r w:rsidR="00772E47">
        <w:rPr>
          <w:rFonts w:ascii="KFGQPC Uthmanic Script HAFS" w:cs="KFGQPC Uthmanic Script HAFS" w:hint="cs"/>
          <w:rtl/>
        </w:rPr>
        <w:t>ۡ</w:t>
      </w:r>
      <w:r w:rsidR="00772E47">
        <w:rPr>
          <w:rFonts w:ascii="KFGQPC Uthmanic Script HAFS" w:cs="KFGQPC Uthmanic Script HAFS" w:hint="eastAsia"/>
          <w:rtl/>
        </w:rPr>
        <w:t>رِ</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حَقِّ</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ذَ</w:t>
      </w:r>
      <w:r w:rsidR="00772E47">
        <w:rPr>
          <w:rFonts w:ascii="KFGQPC Uthmanic Script HAFS" w:cs="KFGQPC Uthmanic Script HAFS" w:hint="cs"/>
          <w:rtl/>
        </w:rPr>
        <w:t>ٰ</w:t>
      </w:r>
      <w:r w:rsidR="00772E47">
        <w:rPr>
          <w:rFonts w:ascii="KFGQPC Uthmanic Script HAFS" w:cs="KFGQPC Uthmanic Script HAFS" w:hint="eastAsia"/>
          <w:rtl/>
        </w:rPr>
        <w:t>لِكَ</w:t>
      </w:r>
      <w:r w:rsidR="00772E47">
        <w:rPr>
          <w:rFonts w:ascii="KFGQPC Uthmanic Script HAFS" w:cs="KFGQPC Uthmanic Script HAFS"/>
          <w:rtl/>
        </w:rPr>
        <w:t xml:space="preserve"> </w:t>
      </w:r>
      <w:r w:rsidR="00772E47">
        <w:rPr>
          <w:rFonts w:ascii="KFGQPC Uthmanic Script HAFS" w:cs="KFGQPC Uthmanic Script HAFS" w:hint="eastAsia"/>
          <w:rtl/>
        </w:rPr>
        <w:t>بِمَا</w:t>
      </w:r>
      <w:r w:rsidR="00772E47">
        <w:rPr>
          <w:rFonts w:ascii="KFGQPC Uthmanic Script HAFS" w:cs="KFGQPC Uthmanic Script HAFS"/>
          <w:rtl/>
        </w:rPr>
        <w:t xml:space="preserve"> </w:t>
      </w:r>
      <w:r w:rsidR="00772E47">
        <w:rPr>
          <w:rFonts w:ascii="KFGQPC Uthmanic Script HAFS" w:cs="KFGQPC Uthmanic Script HAFS" w:hint="eastAsia"/>
          <w:rtl/>
        </w:rPr>
        <w:t>عَصَواْ</w:t>
      </w:r>
      <w:r w:rsidR="00772E47">
        <w:rPr>
          <w:rFonts w:ascii="KFGQPC Uthmanic Script HAFS" w:cs="KFGQPC Uthmanic Script HAFS"/>
          <w:rtl/>
        </w:rPr>
        <w:t xml:space="preserve"> </w:t>
      </w:r>
      <w:r w:rsidR="00772E47">
        <w:rPr>
          <w:rFonts w:ascii="KFGQPC Uthmanic Script HAFS" w:cs="KFGQPC Uthmanic Script HAFS" w:hint="eastAsia"/>
          <w:rtl/>
        </w:rPr>
        <w:t>وَّكَانُواْ</w:t>
      </w:r>
      <w:r w:rsidR="00772E47">
        <w:rPr>
          <w:rFonts w:ascii="KFGQPC Uthmanic Script HAFS" w:cs="KFGQPC Uthmanic Script HAFS"/>
          <w:rtl/>
        </w:rPr>
        <w:t xml:space="preserve"> </w:t>
      </w:r>
      <w:r w:rsidR="00772E47">
        <w:rPr>
          <w:rFonts w:ascii="KFGQPC Uthmanic Script HAFS" w:cs="KFGQPC Uthmanic Script HAFS" w:hint="eastAsia"/>
          <w:rtl/>
        </w:rPr>
        <w:t>يَع</w:t>
      </w:r>
      <w:r w:rsidR="00772E47">
        <w:rPr>
          <w:rFonts w:ascii="KFGQPC Uthmanic Script HAFS" w:cs="KFGQPC Uthmanic Script HAFS" w:hint="cs"/>
          <w:rtl/>
        </w:rPr>
        <w:t>ۡ</w:t>
      </w:r>
      <w:r w:rsidR="00772E47">
        <w:rPr>
          <w:rFonts w:ascii="KFGQPC Uthmanic Script HAFS" w:cs="KFGQPC Uthmanic Script HAFS" w:hint="eastAsia"/>
          <w:rtl/>
        </w:rPr>
        <w:t>تَدُونَ</w:t>
      </w:r>
      <w:r>
        <w:rPr>
          <w:rFonts w:cs="Traditional Arabic" w:hint="cs"/>
          <w:rtl/>
          <w:lang w:bidi="fa-IR"/>
        </w:rPr>
        <w:t>﴾</w:t>
      </w:r>
      <w:r>
        <w:rPr>
          <w:rFonts w:cs="B Lotus" w:hint="cs"/>
          <w:rtl/>
          <w:lang w:bidi="fa-IR"/>
        </w:rPr>
        <w:t xml:space="preserve"> </w:t>
      </w:r>
      <w:r>
        <w:rPr>
          <w:rFonts w:cs="B Lotus" w:hint="cs"/>
          <w:sz w:val="26"/>
          <w:szCs w:val="26"/>
          <w:rtl/>
          <w:lang w:bidi="fa-IR"/>
        </w:rPr>
        <w:t>[البقر</w:t>
      </w:r>
      <w:r w:rsidRPr="00CC1519">
        <w:rPr>
          <w:rFonts w:ascii="mylotus" w:hAnsi="mylotus" w:cs="mylotus"/>
          <w:sz w:val="26"/>
          <w:szCs w:val="26"/>
          <w:rtl/>
          <w:lang w:bidi="fa-IR"/>
        </w:rPr>
        <w:t>ة</w:t>
      </w:r>
      <w:r>
        <w:rPr>
          <w:rFonts w:cs="B Lotus" w:hint="cs"/>
          <w:sz w:val="26"/>
          <w:szCs w:val="26"/>
          <w:rtl/>
          <w:lang w:bidi="fa-IR"/>
        </w:rPr>
        <w:t>: 61]</w:t>
      </w:r>
      <w:r>
        <w:rPr>
          <w:rFonts w:cs="B Lotus" w:hint="cs"/>
          <w:rtl/>
          <w:lang w:bidi="fa-IR"/>
        </w:rPr>
        <w:t>.</w:t>
      </w:r>
    </w:p>
    <w:p w:rsidR="00615CB4" w:rsidRPr="00CE3DC4" w:rsidRDefault="00CC1519" w:rsidP="002561BA">
      <w:pPr>
        <w:widowControl w:val="0"/>
        <w:ind w:firstLine="284"/>
        <w:jc w:val="both"/>
        <w:rPr>
          <w:rFonts w:cs="B Lotus"/>
          <w:rtl/>
          <w:lang w:bidi="fa-IR"/>
        </w:rPr>
      </w:pPr>
      <w:r w:rsidRPr="00CC1519">
        <w:rPr>
          <w:rFonts w:cs="Traditional Arabic" w:hint="cs"/>
          <w:sz w:val="26"/>
          <w:szCs w:val="26"/>
          <w:rtl/>
          <w:lang w:bidi="fa-IR"/>
        </w:rPr>
        <w:t>«</w:t>
      </w:r>
      <w:r w:rsidR="00615CB4" w:rsidRPr="00CC1519">
        <w:rPr>
          <w:rFonts w:cs="B Lotus" w:hint="cs"/>
          <w:sz w:val="26"/>
          <w:szCs w:val="26"/>
          <w:rtl/>
          <w:lang w:bidi="fa-IR"/>
        </w:rPr>
        <w:t>گرفتار خواری و تنگدستی شدند و در خور خشم خدا گردیدند</w:t>
      </w:r>
      <w:r w:rsidRPr="00CC1519">
        <w:rPr>
          <w:rFonts w:cs="Traditional Arabic" w:hint="cs"/>
          <w:sz w:val="26"/>
          <w:szCs w:val="26"/>
          <w:rtl/>
          <w:lang w:bidi="fa-IR"/>
        </w:rPr>
        <w:t>»</w:t>
      </w:r>
      <w:r w:rsidR="00615CB4" w:rsidRPr="00CC1519">
        <w:rPr>
          <w:rFonts w:cs="B Lotus" w:hint="cs"/>
          <w:sz w:val="26"/>
          <w:szCs w:val="26"/>
          <w:rtl/>
          <w:lang w:bidi="fa-IR"/>
        </w:rPr>
        <w:t>.</w:t>
      </w:r>
    </w:p>
    <w:p w:rsidR="00615CB4" w:rsidRDefault="00615CB4" w:rsidP="002561BA">
      <w:pPr>
        <w:widowControl w:val="0"/>
        <w:ind w:firstLine="284"/>
        <w:jc w:val="both"/>
        <w:rPr>
          <w:rFonts w:cs="B Lotus"/>
          <w:rtl/>
          <w:lang w:bidi="fa-IR"/>
        </w:rPr>
      </w:pPr>
      <w:r w:rsidRPr="00CE3DC4">
        <w:rPr>
          <w:rFonts w:cs="B Lotus" w:hint="cs"/>
          <w:rtl/>
          <w:lang w:bidi="fa-IR"/>
        </w:rPr>
        <w:t>و این در باب قوم یهود صدق می‏کند</w:t>
      </w:r>
      <w:r w:rsidR="000D0821">
        <w:rPr>
          <w:rFonts w:cs="B Lotus" w:hint="cs"/>
          <w:rtl/>
          <w:lang w:bidi="fa-IR"/>
        </w:rPr>
        <w:t>،</w:t>
      </w:r>
      <w:r w:rsidRPr="00CE3DC4">
        <w:rPr>
          <w:rFonts w:cs="B Lotus" w:hint="cs"/>
          <w:rtl/>
          <w:lang w:bidi="fa-IR"/>
        </w:rPr>
        <w:t xml:space="preserve"> یعنی آنان هرجا که می‏خواستند فرود می‏آمدند و در هر زمانی که بودند پیوسته ذلیل و شکست خورده بودند همچنانکه خود فرمود</w:t>
      </w:r>
      <w:r w:rsidRPr="00CC1519">
        <w:rPr>
          <w:rFonts w:cs="B Lotus" w:hint="cs"/>
          <w:rtl/>
          <w:lang w:bidi="fa-IR"/>
        </w:rPr>
        <w:t>:</w:t>
      </w:r>
    </w:p>
    <w:p w:rsidR="00615CB4" w:rsidRPr="00CE3DC4" w:rsidRDefault="00CC1519" w:rsidP="002561BA">
      <w:pPr>
        <w:widowControl w:val="0"/>
        <w:ind w:firstLine="284"/>
        <w:jc w:val="both"/>
        <w:rPr>
          <w:rFonts w:cs="B Lotus"/>
          <w:b/>
          <w:bCs/>
          <w:color w:val="0000FF"/>
          <w:rtl/>
          <w:lang w:bidi="fa-IR"/>
        </w:rPr>
      </w:pPr>
      <w:r>
        <w:rPr>
          <w:rFonts w:cs="Traditional Arabic" w:hint="cs"/>
          <w:rtl/>
          <w:lang w:bidi="fa-IR"/>
        </w:rPr>
        <w:t>﴿</w:t>
      </w:r>
      <w:r w:rsidR="00772E47">
        <w:rPr>
          <w:rFonts w:ascii="KFGQPC Uthmanic Script HAFS" w:cs="KFGQPC Uthmanic Script HAFS" w:hint="eastAsia"/>
          <w:rtl/>
        </w:rPr>
        <w:t>ذَ</w:t>
      </w:r>
      <w:r w:rsidR="00772E47">
        <w:rPr>
          <w:rFonts w:ascii="KFGQPC Uthmanic Script HAFS" w:cs="KFGQPC Uthmanic Script HAFS" w:hint="cs"/>
          <w:rtl/>
        </w:rPr>
        <w:t>ٰ</w:t>
      </w:r>
      <w:r w:rsidR="00772E47">
        <w:rPr>
          <w:rFonts w:ascii="KFGQPC Uthmanic Script HAFS" w:cs="KFGQPC Uthmanic Script HAFS" w:hint="eastAsia"/>
          <w:rtl/>
        </w:rPr>
        <w:t>لِكَ</w:t>
      </w:r>
      <w:r w:rsidR="00772E47">
        <w:rPr>
          <w:rFonts w:ascii="KFGQPC Uthmanic Script HAFS" w:cs="KFGQPC Uthmanic Script HAFS"/>
          <w:rtl/>
        </w:rPr>
        <w:t xml:space="preserve"> </w:t>
      </w:r>
      <w:r w:rsidR="00772E47">
        <w:rPr>
          <w:rFonts w:ascii="KFGQPC Uthmanic Script HAFS" w:cs="KFGQPC Uthmanic Script HAFS" w:hint="eastAsia"/>
          <w:rtl/>
        </w:rPr>
        <w:t>بِمَا</w:t>
      </w:r>
      <w:r w:rsidR="00772E47">
        <w:rPr>
          <w:rFonts w:ascii="KFGQPC Uthmanic Script HAFS" w:cs="KFGQPC Uthmanic Script HAFS"/>
          <w:rtl/>
        </w:rPr>
        <w:t xml:space="preserve"> </w:t>
      </w:r>
      <w:r w:rsidR="00772E47">
        <w:rPr>
          <w:rFonts w:ascii="KFGQPC Uthmanic Script HAFS" w:cs="KFGQPC Uthmanic Script HAFS" w:hint="eastAsia"/>
          <w:rtl/>
        </w:rPr>
        <w:t>عَصَواْ</w:t>
      </w:r>
      <w:r w:rsidR="00772E47">
        <w:rPr>
          <w:rFonts w:ascii="KFGQPC Uthmanic Script HAFS" w:cs="KFGQPC Uthmanic Script HAFS"/>
          <w:rtl/>
        </w:rPr>
        <w:t xml:space="preserve"> </w:t>
      </w:r>
      <w:r w:rsidR="00772E47">
        <w:rPr>
          <w:rFonts w:ascii="KFGQPC Uthmanic Script HAFS" w:cs="KFGQPC Uthmanic Script HAFS" w:hint="eastAsia"/>
          <w:rtl/>
        </w:rPr>
        <w:t>وَّكَانُواْ</w:t>
      </w:r>
      <w:r w:rsidR="00772E47">
        <w:rPr>
          <w:rFonts w:ascii="KFGQPC Uthmanic Script HAFS" w:cs="KFGQPC Uthmanic Script HAFS"/>
          <w:rtl/>
        </w:rPr>
        <w:t xml:space="preserve"> </w:t>
      </w:r>
      <w:r w:rsidR="00772E47">
        <w:rPr>
          <w:rFonts w:ascii="KFGQPC Uthmanic Script HAFS" w:cs="KFGQPC Uthmanic Script HAFS" w:hint="eastAsia"/>
          <w:rtl/>
        </w:rPr>
        <w:t>يَع</w:t>
      </w:r>
      <w:r w:rsidR="00772E47">
        <w:rPr>
          <w:rFonts w:ascii="KFGQPC Uthmanic Script HAFS" w:cs="KFGQPC Uthmanic Script HAFS" w:hint="cs"/>
          <w:rtl/>
        </w:rPr>
        <w:t>ۡ</w:t>
      </w:r>
      <w:r w:rsidR="00772E47">
        <w:rPr>
          <w:rFonts w:ascii="KFGQPC Uthmanic Script HAFS" w:cs="KFGQPC Uthmanic Script HAFS" w:hint="eastAsia"/>
          <w:rtl/>
        </w:rPr>
        <w:t>تَدُونَ</w:t>
      </w:r>
      <w:r>
        <w:rPr>
          <w:rFonts w:cs="Traditional Arabic" w:hint="cs"/>
          <w:rtl/>
          <w:lang w:bidi="fa-IR"/>
        </w:rPr>
        <w:t>﴾</w:t>
      </w:r>
      <w:r>
        <w:rPr>
          <w:rFonts w:cs="B Lotus" w:hint="cs"/>
          <w:rtl/>
          <w:lang w:bidi="fa-IR"/>
        </w:rPr>
        <w:t xml:space="preserve"> </w:t>
      </w:r>
      <w:r>
        <w:rPr>
          <w:rFonts w:cs="B Lotus" w:hint="cs"/>
          <w:sz w:val="26"/>
          <w:szCs w:val="26"/>
          <w:rtl/>
          <w:lang w:bidi="fa-IR"/>
        </w:rPr>
        <w:t>[البقر</w:t>
      </w:r>
      <w:r w:rsidRPr="00CC1519">
        <w:rPr>
          <w:rFonts w:ascii="mylotus" w:hAnsi="mylotus" w:cs="mylotus"/>
          <w:sz w:val="26"/>
          <w:szCs w:val="26"/>
          <w:rtl/>
          <w:lang w:bidi="fa-IR"/>
        </w:rPr>
        <w:t>ة</w:t>
      </w:r>
      <w:r>
        <w:rPr>
          <w:rFonts w:cs="B Lotus" w:hint="cs"/>
          <w:sz w:val="26"/>
          <w:szCs w:val="26"/>
          <w:rtl/>
          <w:lang w:bidi="fa-IR"/>
        </w:rPr>
        <w:t>: 61]</w:t>
      </w:r>
      <w:r>
        <w:rPr>
          <w:rFonts w:cs="B Lotus" w:hint="cs"/>
          <w:rtl/>
          <w:lang w:bidi="fa-IR"/>
        </w:rPr>
        <w:t>.</w:t>
      </w:r>
    </w:p>
    <w:p w:rsidR="00615CB4" w:rsidRPr="00CC1519" w:rsidRDefault="00CC1519" w:rsidP="00CC1519">
      <w:pPr>
        <w:ind w:firstLine="284"/>
        <w:jc w:val="both"/>
        <w:rPr>
          <w:rFonts w:cs="B Lotus"/>
          <w:rtl/>
          <w:lang w:bidi="fa-IR"/>
        </w:rPr>
      </w:pPr>
      <w:r w:rsidRPr="00CC1519">
        <w:rPr>
          <w:rFonts w:cs="Traditional Arabic" w:hint="cs"/>
          <w:color w:val="000000"/>
          <w:sz w:val="26"/>
          <w:szCs w:val="26"/>
          <w:rtl/>
          <w:lang w:bidi="fa-IR"/>
        </w:rPr>
        <w:t>«</w:t>
      </w:r>
      <w:r w:rsidR="00615CB4" w:rsidRPr="00CC1519">
        <w:rPr>
          <w:rFonts w:cs="B Lotus"/>
          <w:color w:val="000000"/>
          <w:sz w:val="26"/>
          <w:szCs w:val="26"/>
          <w:rtl/>
          <w:lang w:bidi="fa-IR"/>
        </w:rPr>
        <w:t>اين ( تكفير آيات و كشتن پيامبران، بر اثر تكرار گناهان و غرق شدن در معاصي بود كه بديشان جرأت داده بود كه ) سركشي كنند و به تجاوز و تعدّي دست يازند</w:t>
      </w:r>
      <w:r w:rsidRPr="00CC1519">
        <w:rPr>
          <w:rFonts w:cs="Traditional Arabic" w:hint="cs"/>
          <w:color w:val="000000"/>
          <w:sz w:val="26"/>
          <w:szCs w:val="26"/>
          <w:rtl/>
          <w:lang w:bidi="fa-IR"/>
        </w:rPr>
        <w:t>»</w:t>
      </w:r>
      <w:r w:rsidR="00615CB4" w:rsidRPr="00CC1519">
        <w:rPr>
          <w:rFonts w:cs="B Lotus"/>
          <w:color w:val="000000"/>
          <w:sz w:val="26"/>
          <w:szCs w:val="26"/>
          <w:rtl/>
          <w:lang w:bidi="fa-IR"/>
        </w:rPr>
        <w:t>.</w:t>
      </w:r>
      <w:r w:rsidR="00615CB4" w:rsidRPr="00CC1519">
        <w:rPr>
          <w:rFonts w:cs="B Lotus" w:hint="cs"/>
          <w:color w:val="000000"/>
          <w:sz w:val="26"/>
          <w:szCs w:val="26"/>
          <w:rtl/>
          <w:lang w:bidi="fa-IR"/>
        </w:rPr>
        <w:t xml:space="preserve"> </w:t>
      </w:r>
      <w:r w:rsidR="00615CB4" w:rsidRPr="00CC1519">
        <w:rPr>
          <w:rFonts w:cs="B Lotus" w:hint="cs"/>
          <w:rtl/>
          <w:lang w:bidi="fa-IR"/>
        </w:rPr>
        <w:t>و از جمله سرکشی‏های آنان، پرستش گوساله بود.</w:t>
      </w:r>
    </w:p>
    <w:p w:rsidR="00615CB4" w:rsidRPr="00CE3DC4" w:rsidRDefault="00772E47" w:rsidP="00CE3DC4">
      <w:pPr>
        <w:ind w:firstLine="284"/>
        <w:jc w:val="both"/>
        <w:rPr>
          <w:rFonts w:cs="B Lotus"/>
          <w:rtl/>
          <w:lang w:bidi="fa-IR"/>
        </w:rPr>
      </w:pPr>
      <w:r>
        <w:rPr>
          <w:rFonts w:cs="B Lotus" w:hint="cs"/>
          <w:rtl/>
          <w:lang w:bidi="fa-IR"/>
        </w:rPr>
        <w:t>آنچه گفتیم، وضع و حال فرد بدعت</w:t>
      </w:r>
      <w:r>
        <w:rPr>
          <w:rFonts w:cs="B Lotus" w:hint="eastAsia"/>
          <w:rtl/>
          <w:lang w:bidi="fa-IR"/>
        </w:rPr>
        <w:t>‌</w:t>
      </w:r>
      <w:r w:rsidR="00615CB4" w:rsidRPr="00CE3DC4">
        <w:rPr>
          <w:rFonts w:cs="B Lotus" w:hint="cs"/>
          <w:rtl/>
          <w:lang w:bidi="fa-IR"/>
        </w:rPr>
        <w:t>گزار و نسبت ذلت و خواری اوست که نصیبش می‏شود و امّا خشم خدا در روایات صحیح آمده است که فرد بدعت گزار را در خواهد نوردید</w:t>
      </w:r>
      <w:r w:rsidR="000D0821">
        <w:rPr>
          <w:rFonts w:cs="B Lotus" w:hint="cs"/>
          <w:rtl/>
          <w:lang w:bidi="fa-IR"/>
        </w:rPr>
        <w:t>،</w:t>
      </w:r>
      <w:r w:rsidR="00615CB4" w:rsidRPr="00CE3DC4">
        <w:rPr>
          <w:rFonts w:cs="B Lotus" w:hint="cs"/>
          <w:rtl/>
          <w:lang w:bidi="fa-IR"/>
        </w:rPr>
        <w:t xml:space="preserve"> یعنی بیم آن می‏رود، اهل بدعت داخل در خشم خداوند شوند امّا خداوند به لطف و کرم خویش همگان را کفایت کند.</w:t>
      </w:r>
    </w:p>
    <w:p w:rsidR="00615CB4" w:rsidRPr="00CE3DC4" w:rsidRDefault="00615CB4" w:rsidP="00CE3DC4">
      <w:pPr>
        <w:ind w:firstLine="284"/>
        <w:jc w:val="both"/>
        <w:rPr>
          <w:rFonts w:cs="B Lotus"/>
          <w:rtl/>
          <w:lang w:bidi="fa-IR"/>
        </w:rPr>
      </w:pPr>
      <w:r w:rsidRPr="00CE3DC4">
        <w:rPr>
          <w:rFonts w:cs="B Lotus" w:hint="cs"/>
          <w:rtl/>
          <w:lang w:bidi="fa-IR"/>
        </w:rPr>
        <w:t>* [و اما ا</w:t>
      </w:r>
      <w:r w:rsidR="00CC1519">
        <w:rPr>
          <w:rFonts w:cs="B Lotus" w:hint="cs"/>
          <w:rtl/>
          <w:lang w:bidi="fa-IR"/>
        </w:rPr>
        <w:t>ینکه در ابتدای فصل گفتیم]: بدعت</w:t>
      </w:r>
      <w:r w:rsidR="00CC1519">
        <w:rPr>
          <w:rFonts w:cs="B Lotus" w:hint="eastAsia"/>
          <w:rtl/>
          <w:lang w:bidi="fa-IR"/>
        </w:rPr>
        <w:t>‌</w:t>
      </w:r>
      <w:r w:rsidRPr="00CE3DC4">
        <w:rPr>
          <w:rFonts w:cs="B Lotus" w:hint="cs"/>
          <w:rtl/>
          <w:lang w:bidi="fa-IR"/>
        </w:rPr>
        <w:t>گزار از حوض کوثر و نوشیدن از آن دور خواهد بود:</w:t>
      </w:r>
    </w:p>
    <w:p w:rsidR="00615CB4" w:rsidRDefault="00615CB4" w:rsidP="00CE3DC4">
      <w:pPr>
        <w:ind w:firstLine="284"/>
        <w:jc w:val="both"/>
        <w:rPr>
          <w:rFonts w:cs="B Lotus"/>
          <w:rtl/>
          <w:lang w:bidi="fa-IR"/>
        </w:rPr>
      </w:pPr>
      <w:r w:rsidRPr="00CE3DC4">
        <w:rPr>
          <w:rFonts w:cs="B Lotus" w:hint="cs"/>
          <w:rtl/>
          <w:lang w:bidi="fa-IR"/>
        </w:rPr>
        <w:t>با استناد به حدیثی است که در</w:t>
      </w:r>
      <w:r w:rsidR="00CC1519">
        <w:rPr>
          <w:rFonts w:cs="B Lotus" w:hint="cs"/>
          <w:rtl/>
          <w:lang w:bidi="fa-IR"/>
        </w:rPr>
        <w:t xml:space="preserve"> </w:t>
      </w:r>
      <w:r w:rsidRPr="00CE3DC4">
        <w:rPr>
          <w:rFonts w:cs="B Lotus" w:hint="cs"/>
          <w:rtl/>
          <w:lang w:bidi="fa-IR"/>
        </w:rPr>
        <w:t>«</w:t>
      </w:r>
      <w:r w:rsidRPr="00CC1519">
        <w:rPr>
          <w:rStyle w:val="Char1"/>
          <w:rFonts w:hint="cs"/>
          <w:rtl/>
        </w:rPr>
        <w:t>ال</w:t>
      </w:r>
      <w:r w:rsidR="00CC1519">
        <w:rPr>
          <w:rStyle w:val="Char1"/>
          <w:rFonts w:hint="cs"/>
          <w:rtl/>
        </w:rPr>
        <w:t>ـ</w:t>
      </w:r>
      <w:r w:rsidRPr="00CC1519">
        <w:rPr>
          <w:rStyle w:val="Char1"/>
          <w:rFonts w:hint="cs"/>
          <w:rtl/>
        </w:rPr>
        <w:t>موطاء</w:t>
      </w:r>
      <w:r w:rsidRPr="00CE3DC4">
        <w:rPr>
          <w:rFonts w:cs="B Lotus" w:hint="cs"/>
          <w:rtl/>
          <w:lang w:bidi="fa-IR"/>
        </w:rPr>
        <w:t>» آمده است:</w:t>
      </w:r>
    </w:p>
    <w:p w:rsidR="00615CB4" w:rsidRPr="00DB1FD2" w:rsidRDefault="00CC1519" w:rsidP="00CC1519">
      <w:pPr>
        <w:ind w:firstLine="284"/>
        <w:jc w:val="both"/>
        <w:rPr>
          <w:rFonts w:cs="Traditional Arabic"/>
          <w:rtl/>
          <w:lang w:bidi="fa-IR"/>
        </w:rPr>
      </w:pPr>
      <w:r>
        <w:rPr>
          <w:rFonts w:cs="Traditional Arabic" w:hint="cs"/>
          <w:rtl/>
          <w:lang w:bidi="fa-IR"/>
        </w:rPr>
        <w:t>«</w:t>
      </w:r>
      <w:r w:rsidRPr="00CC1519">
        <w:rPr>
          <w:rStyle w:val="Char3"/>
          <w:rFonts w:hint="eastAsia"/>
          <w:rtl/>
        </w:rPr>
        <w:t>فَلاَ</w:t>
      </w:r>
      <w:r w:rsidRPr="00CC1519">
        <w:rPr>
          <w:rStyle w:val="Char3"/>
          <w:rtl/>
        </w:rPr>
        <w:t xml:space="preserve"> </w:t>
      </w:r>
      <w:r w:rsidRPr="00CC1519">
        <w:rPr>
          <w:rStyle w:val="Char3"/>
          <w:rFonts w:hint="eastAsia"/>
          <w:rtl/>
        </w:rPr>
        <w:t>يُذَادَنَّ</w:t>
      </w:r>
      <w:r w:rsidRPr="00CC1519">
        <w:rPr>
          <w:rStyle w:val="Char3"/>
          <w:rtl/>
        </w:rPr>
        <w:t xml:space="preserve"> </w:t>
      </w:r>
      <w:r w:rsidRPr="00CC1519">
        <w:rPr>
          <w:rStyle w:val="Char3"/>
          <w:rFonts w:hint="eastAsia"/>
          <w:rtl/>
        </w:rPr>
        <w:t>رِجَالٌ</w:t>
      </w:r>
      <w:r w:rsidRPr="00CC1519">
        <w:rPr>
          <w:rStyle w:val="Char3"/>
          <w:rtl/>
        </w:rPr>
        <w:t xml:space="preserve"> </w:t>
      </w:r>
      <w:r w:rsidRPr="00CC1519">
        <w:rPr>
          <w:rStyle w:val="Char3"/>
          <w:rFonts w:hint="eastAsia"/>
          <w:rtl/>
        </w:rPr>
        <w:t>عَنْ</w:t>
      </w:r>
      <w:r w:rsidRPr="00CC1519">
        <w:rPr>
          <w:rStyle w:val="Char3"/>
          <w:rtl/>
        </w:rPr>
        <w:t xml:space="preserve"> </w:t>
      </w:r>
      <w:r w:rsidRPr="00CC1519">
        <w:rPr>
          <w:rStyle w:val="Char3"/>
          <w:rFonts w:hint="eastAsia"/>
          <w:rtl/>
        </w:rPr>
        <w:t>حَوْضِى</w:t>
      </w:r>
      <w:r w:rsidRPr="00CC1519">
        <w:rPr>
          <w:rStyle w:val="Char3"/>
          <w:rtl/>
        </w:rPr>
        <w:t xml:space="preserve"> </w:t>
      </w:r>
      <w:r w:rsidRPr="00CC1519">
        <w:rPr>
          <w:rStyle w:val="Char3"/>
          <w:rFonts w:hint="eastAsia"/>
          <w:rtl/>
        </w:rPr>
        <w:t>كَمَا</w:t>
      </w:r>
      <w:r w:rsidRPr="00CC1519">
        <w:rPr>
          <w:rStyle w:val="Char3"/>
          <w:rtl/>
        </w:rPr>
        <w:t xml:space="preserve"> </w:t>
      </w:r>
      <w:r w:rsidRPr="00CC1519">
        <w:rPr>
          <w:rStyle w:val="Char3"/>
          <w:rFonts w:hint="eastAsia"/>
          <w:rtl/>
        </w:rPr>
        <w:t>يُذَادُ</w:t>
      </w:r>
      <w:r w:rsidRPr="00CC1519">
        <w:rPr>
          <w:rStyle w:val="Char3"/>
          <w:rtl/>
        </w:rPr>
        <w:t xml:space="preserve"> </w:t>
      </w:r>
      <w:r w:rsidRPr="00CC1519">
        <w:rPr>
          <w:rStyle w:val="Char3"/>
          <w:rFonts w:hint="eastAsia"/>
          <w:rtl/>
        </w:rPr>
        <w:t>الْبَعِيرُ</w:t>
      </w:r>
      <w:r w:rsidRPr="00CC1519">
        <w:rPr>
          <w:rStyle w:val="Char3"/>
          <w:rtl/>
        </w:rPr>
        <w:t xml:space="preserve"> </w:t>
      </w:r>
      <w:r w:rsidRPr="00CC1519">
        <w:rPr>
          <w:rStyle w:val="Char3"/>
          <w:rFonts w:hint="eastAsia"/>
          <w:rtl/>
        </w:rPr>
        <w:t>الضَّالُّ</w:t>
      </w:r>
      <w:r w:rsidR="00615CB4" w:rsidRPr="00DB1FD2">
        <w:rPr>
          <w:rFonts w:cs="Traditional Arabic" w:hint="cs"/>
          <w:rtl/>
          <w:lang w:bidi="fa-IR"/>
        </w:rPr>
        <w:t>»</w:t>
      </w:r>
      <w:r w:rsidR="00615CB4" w:rsidRPr="00CC1519">
        <w:rPr>
          <w:rStyle w:val="FootnoteReference"/>
          <w:rFonts w:cs="B Lotus"/>
          <w:rtl/>
          <w:lang w:bidi="fa-IR"/>
        </w:rPr>
        <w:footnoteReference w:id="223"/>
      </w:r>
      <w:r w:rsidRPr="00CC1519">
        <w:rPr>
          <w:rFonts w:cs="B Lotus" w:hint="cs"/>
          <w:rtl/>
          <w:lang w:bidi="fa-IR"/>
        </w:rPr>
        <w:t>.</w:t>
      </w:r>
    </w:p>
    <w:p w:rsidR="00615CB4" w:rsidRPr="00CC1519" w:rsidRDefault="00CC1519" w:rsidP="00CE3DC4">
      <w:pPr>
        <w:ind w:firstLine="284"/>
        <w:jc w:val="both"/>
        <w:rPr>
          <w:rFonts w:cs="B Lotus"/>
          <w:sz w:val="26"/>
          <w:szCs w:val="26"/>
          <w:rtl/>
          <w:lang w:bidi="fa-IR"/>
        </w:rPr>
      </w:pPr>
      <w:r w:rsidRPr="00CC1519">
        <w:rPr>
          <w:rFonts w:cs="Traditional Arabic" w:hint="cs"/>
          <w:sz w:val="26"/>
          <w:szCs w:val="26"/>
          <w:rtl/>
          <w:lang w:bidi="fa-IR"/>
        </w:rPr>
        <w:t>«</w:t>
      </w:r>
      <w:r w:rsidR="00615CB4" w:rsidRPr="00CC1519">
        <w:rPr>
          <w:rFonts w:cs="B Lotus" w:hint="cs"/>
          <w:sz w:val="26"/>
          <w:szCs w:val="26"/>
          <w:rtl/>
          <w:lang w:bidi="fa-IR"/>
        </w:rPr>
        <w:t>مردانی از حوض من در قیامت رانده شده و دور می‏گردند همچنانکه برّه</w:t>
      </w:r>
      <w:r w:rsidR="00615CB4" w:rsidRPr="00CC1519">
        <w:rPr>
          <w:rFonts w:cs="B Lotus"/>
          <w:sz w:val="26"/>
          <w:szCs w:val="26"/>
          <w:rtl/>
          <w:lang w:bidi="fa-IR"/>
        </w:rPr>
        <w:softHyphen/>
      </w:r>
      <w:r w:rsidR="00615CB4" w:rsidRPr="00CC1519">
        <w:rPr>
          <w:rFonts w:cs="B Lotus" w:hint="cs"/>
          <w:sz w:val="26"/>
          <w:szCs w:val="26"/>
          <w:rtl/>
          <w:lang w:bidi="fa-IR"/>
        </w:rPr>
        <w:t>ی گمشده از گله، دور رانده می‏شود</w:t>
      </w:r>
      <w:r w:rsidRPr="00CC1519">
        <w:rPr>
          <w:rFonts w:cs="Traditional Arabic" w:hint="cs"/>
          <w:sz w:val="26"/>
          <w:szCs w:val="26"/>
          <w:rtl/>
          <w:lang w:bidi="fa-IR"/>
        </w:rPr>
        <w:t>»</w:t>
      </w:r>
      <w:r w:rsidR="00615CB4" w:rsidRPr="00CC1519">
        <w:rPr>
          <w:rFonts w:cs="B Lotus" w:hint="cs"/>
          <w:sz w:val="26"/>
          <w:szCs w:val="26"/>
          <w:rtl/>
          <w:lang w:bidi="fa-IR"/>
        </w:rPr>
        <w:t>.</w:t>
      </w:r>
    </w:p>
    <w:p w:rsidR="00615CB4" w:rsidRDefault="00615CB4" w:rsidP="00CE3DC4">
      <w:pPr>
        <w:ind w:firstLine="284"/>
        <w:jc w:val="both"/>
        <w:rPr>
          <w:rFonts w:cs="B Lotus"/>
          <w:rtl/>
          <w:lang w:bidi="fa-IR"/>
        </w:rPr>
      </w:pPr>
      <w:r w:rsidRPr="00CC1519">
        <w:rPr>
          <w:rFonts w:cs="B Lotus" w:hint="cs"/>
          <w:rtl/>
          <w:lang w:bidi="fa-IR"/>
        </w:rPr>
        <w:t>امام بخاری از اسماء</w:t>
      </w:r>
      <w:r w:rsidRPr="00CE3DC4">
        <w:rPr>
          <w:rFonts w:cs="B Lotus" w:hint="cs"/>
          <w:rtl/>
          <w:lang w:bidi="fa-IR"/>
        </w:rPr>
        <w:t xml:space="preserve"> و او از حضرت رسول</w:t>
      </w:r>
      <w:r>
        <w:rPr>
          <w:rFonts w:cs="CTraditional Arabic" w:hint="cs"/>
          <w:rtl/>
          <w:lang w:bidi="fa-IR"/>
        </w:rPr>
        <w:t>ص</w:t>
      </w:r>
      <w:r w:rsidRPr="00CE3DC4">
        <w:rPr>
          <w:rFonts w:cs="B Lotus" w:hint="cs"/>
          <w:rtl/>
          <w:lang w:bidi="fa-IR"/>
        </w:rPr>
        <w:t xml:space="preserve"> روایت می‏کند که فرمود:</w:t>
      </w:r>
    </w:p>
    <w:p w:rsidR="00615CB4" w:rsidRPr="00CE3DC4" w:rsidRDefault="00CC1519" w:rsidP="002561BA">
      <w:pPr>
        <w:widowControl w:val="0"/>
        <w:ind w:firstLine="284"/>
        <w:jc w:val="both"/>
        <w:rPr>
          <w:rFonts w:cs="B Lotus"/>
          <w:rtl/>
          <w:lang w:bidi="fa-IR"/>
        </w:rPr>
      </w:pPr>
      <w:r>
        <w:rPr>
          <w:rFonts w:cs="Traditional Arabic" w:hint="cs"/>
          <w:rtl/>
          <w:lang w:bidi="fa-IR"/>
        </w:rPr>
        <w:t>«</w:t>
      </w:r>
      <w:r w:rsidRPr="00CC1519">
        <w:rPr>
          <w:rStyle w:val="Char3"/>
          <w:rFonts w:hint="eastAsia"/>
          <w:rtl/>
        </w:rPr>
        <w:t>أَنَا</w:t>
      </w:r>
      <w:r w:rsidRPr="00CC1519">
        <w:rPr>
          <w:rStyle w:val="Char3"/>
          <w:rtl/>
        </w:rPr>
        <w:t xml:space="preserve"> </w:t>
      </w:r>
      <w:r w:rsidRPr="00CC1519">
        <w:rPr>
          <w:rStyle w:val="Char3"/>
          <w:rFonts w:hint="eastAsia"/>
          <w:rtl/>
        </w:rPr>
        <w:t>عَلَى</w:t>
      </w:r>
      <w:r w:rsidRPr="00CC1519">
        <w:rPr>
          <w:rStyle w:val="Char3"/>
          <w:rtl/>
        </w:rPr>
        <w:t xml:space="preserve"> </w:t>
      </w:r>
      <w:r w:rsidRPr="00CC1519">
        <w:rPr>
          <w:rStyle w:val="Char3"/>
          <w:rFonts w:hint="eastAsia"/>
          <w:rtl/>
        </w:rPr>
        <w:t>حَوْضِى</w:t>
      </w:r>
      <w:r w:rsidRPr="00CC1519">
        <w:rPr>
          <w:rStyle w:val="Char3"/>
          <w:rtl/>
        </w:rPr>
        <w:t xml:space="preserve"> </w:t>
      </w:r>
      <w:r w:rsidRPr="00CC1519">
        <w:rPr>
          <w:rStyle w:val="Char3"/>
          <w:rFonts w:hint="eastAsia"/>
          <w:rtl/>
        </w:rPr>
        <w:t>أَنْتَظِرُ</w:t>
      </w:r>
      <w:r w:rsidRPr="00CC1519">
        <w:rPr>
          <w:rStyle w:val="Char3"/>
          <w:rtl/>
        </w:rPr>
        <w:t xml:space="preserve"> </w:t>
      </w:r>
      <w:r w:rsidRPr="00CC1519">
        <w:rPr>
          <w:rStyle w:val="Char3"/>
          <w:rFonts w:hint="eastAsia"/>
          <w:rtl/>
        </w:rPr>
        <w:t>مَنْ</w:t>
      </w:r>
      <w:r w:rsidRPr="00CC1519">
        <w:rPr>
          <w:rStyle w:val="Char3"/>
          <w:rtl/>
        </w:rPr>
        <w:t xml:space="preserve"> </w:t>
      </w:r>
      <w:r w:rsidRPr="00CC1519">
        <w:rPr>
          <w:rStyle w:val="Char3"/>
          <w:rFonts w:hint="eastAsia"/>
          <w:rtl/>
        </w:rPr>
        <w:t>يَرِدُ</w:t>
      </w:r>
      <w:r w:rsidRPr="00CC1519">
        <w:rPr>
          <w:rStyle w:val="Char3"/>
          <w:rtl/>
        </w:rPr>
        <w:t xml:space="preserve"> </w:t>
      </w:r>
      <w:r w:rsidRPr="00CC1519">
        <w:rPr>
          <w:rStyle w:val="Char3"/>
          <w:rFonts w:hint="eastAsia"/>
          <w:rtl/>
        </w:rPr>
        <w:t>عَلَىَّ</w:t>
      </w:r>
      <w:r w:rsidR="003D7095">
        <w:rPr>
          <w:rStyle w:val="Char3"/>
          <w:rtl/>
        </w:rPr>
        <w:t>،</w:t>
      </w:r>
      <w:r w:rsidRPr="00CC1519">
        <w:rPr>
          <w:rStyle w:val="Char3"/>
          <w:rtl/>
        </w:rPr>
        <w:t xml:space="preserve"> </w:t>
      </w:r>
      <w:r w:rsidRPr="00CC1519">
        <w:rPr>
          <w:rStyle w:val="Char3"/>
          <w:rFonts w:hint="eastAsia"/>
          <w:rtl/>
        </w:rPr>
        <w:t>فَيُؤْخَذُ</w:t>
      </w:r>
      <w:r w:rsidRPr="00CC1519">
        <w:rPr>
          <w:rStyle w:val="Char3"/>
          <w:rtl/>
        </w:rPr>
        <w:t xml:space="preserve"> </w:t>
      </w:r>
      <w:r w:rsidRPr="00CC1519">
        <w:rPr>
          <w:rStyle w:val="Char3"/>
          <w:rFonts w:hint="eastAsia"/>
          <w:rtl/>
        </w:rPr>
        <w:t>بِنَاسٍ</w:t>
      </w:r>
      <w:r w:rsidRPr="00CC1519">
        <w:rPr>
          <w:rStyle w:val="Char3"/>
          <w:rtl/>
        </w:rPr>
        <w:t xml:space="preserve"> </w:t>
      </w:r>
      <w:r w:rsidRPr="00CC1519">
        <w:rPr>
          <w:rStyle w:val="Char3"/>
          <w:rFonts w:hint="eastAsia"/>
          <w:rtl/>
        </w:rPr>
        <w:t>مِنْ</w:t>
      </w:r>
      <w:r w:rsidRPr="00CC1519">
        <w:rPr>
          <w:rStyle w:val="Char3"/>
          <w:rtl/>
        </w:rPr>
        <w:t xml:space="preserve"> </w:t>
      </w:r>
      <w:r w:rsidRPr="00CC1519">
        <w:rPr>
          <w:rStyle w:val="Char3"/>
          <w:rFonts w:hint="eastAsia"/>
          <w:rtl/>
        </w:rPr>
        <w:t>دُونِى</w:t>
      </w:r>
      <w:r w:rsidRPr="00CC1519">
        <w:rPr>
          <w:rStyle w:val="Char3"/>
          <w:rtl/>
        </w:rPr>
        <w:t xml:space="preserve"> </w:t>
      </w:r>
      <w:r w:rsidRPr="00CC1519">
        <w:rPr>
          <w:rStyle w:val="Char3"/>
          <w:rFonts w:hint="eastAsia"/>
          <w:rtl/>
        </w:rPr>
        <w:t>فَأَقُولُ</w:t>
      </w:r>
      <w:r w:rsidRPr="00CC1519">
        <w:rPr>
          <w:rStyle w:val="Char3"/>
          <w:rtl/>
        </w:rPr>
        <w:t xml:space="preserve"> </w:t>
      </w:r>
      <w:r w:rsidRPr="00CC1519">
        <w:rPr>
          <w:rStyle w:val="Char3"/>
          <w:rFonts w:hint="eastAsia"/>
          <w:rtl/>
        </w:rPr>
        <w:t>أُمَّتِى</w:t>
      </w:r>
      <w:r w:rsidRPr="00CC1519">
        <w:rPr>
          <w:rStyle w:val="Char3"/>
          <w:rtl/>
        </w:rPr>
        <w:t xml:space="preserve"> . </w:t>
      </w:r>
      <w:r w:rsidRPr="00CC1519">
        <w:rPr>
          <w:rStyle w:val="Char3"/>
          <w:rFonts w:hint="eastAsia"/>
          <w:rtl/>
        </w:rPr>
        <w:t>فَيَقُولُ</w:t>
      </w:r>
      <w:r w:rsidRPr="00CC1519">
        <w:rPr>
          <w:rStyle w:val="Char3"/>
          <w:rtl/>
        </w:rPr>
        <w:t xml:space="preserve"> </w:t>
      </w:r>
      <w:r w:rsidRPr="00CC1519">
        <w:rPr>
          <w:rStyle w:val="Char3"/>
          <w:rFonts w:hint="eastAsia"/>
          <w:rtl/>
        </w:rPr>
        <w:t>لاَ</w:t>
      </w:r>
      <w:r w:rsidRPr="00CC1519">
        <w:rPr>
          <w:rStyle w:val="Char3"/>
          <w:rtl/>
        </w:rPr>
        <w:t xml:space="preserve"> </w:t>
      </w:r>
      <w:r w:rsidRPr="00CC1519">
        <w:rPr>
          <w:rStyle w:val="Char3"/>
          <w:rFonts w:hint="eastAsia"/>
          <w:rtl/>
        </w:rPr>
        <w:t>تَدْرِى</w:t>
      </w:r>
      <w:r w:rsidR="003D7095">
        <w:rPr>
          <w:rStyle w:val="Char3"/>
          <w:rtl/>
        </w:rPr>
        <w:t>،</w:t>
      </w:r>
      <w:r w:rsidRPr="00CC1519">
        <w:rPr>
          <w:rStyle w:val="Char3"/>
          <w:rtl/>
        </w:rPr>
        <w:t xml:space="preserve"> </w:t>
      </w:r>
      <w:r w:rsidRPr="00CC1519">
        <w:rPr>
          <w:rStyle w:val="Char3"/>
          <w:rFonts w:hint="eastAsia"/>
          <w:rtl/>
        </w:rPr>
        <w:t>مَشَوْا</w:t>
      </w:r>
      <w:r w:rsidRPr="00CC1519">
        <w:rPr>
          <w:rStyle w:val="Char3"/>
          <w:rtl/>
        </w:rPr>
        <w:t xml:space="preserve"> </w:t>
      </w:r>
      <w:r w:rsidRPr="00CC1519">
        <w:rPr>
          <w:rStyle w:val="Char3"/>
          <w:rFonts w:hint="eastAsia"/>
          <w:rtl/>
        </w:rPr>
        <w:t>عَلَى</w:t>
      </w:r>
      <w:r w:rsidRPr="00CC1519">
        <w:rPr>
          <w:rStyle w:val="Char3"/>
          <w:rtl/>
        </w:rPr>
        <w:t xml:space="preserve"> </w:t>
      </w:r>
      <w:r w:rsidRPr="00CC1519">
        <w:rPr>
          <w:rStyle w:val="Char3"/>
          <w:rFonts w:hint="eastAsia"/>
          <w:rtl/>
        </w:rPr>
        <w:t>الْقَهْقَرَى</w:t>
      </w:r>
      <w:r>
        <w:rPr>
          <w:rFonts w:cs="Traditional Arabic" w:hint="cs"/>
          <w:rtl/>
          <w:lang w:bidi="fa-IR"/>
        </w:rPr>
        <w:t>»</w:t>
      </w:r>
      <w:r w:rsidR="00615CB4" w:rsidRPr="00CC1519">
        <w:rPr>
          <w:rStyle w:val="FootnoteReference"/>
          <w:rFonts w:cs="B Lotus"/>
          <w:rtl/>
          <w:lang w:bidi="fa-IR"/>
        </w:rPr>
        <w:footnoteReference w:id="224"/>
      </w:r>
      <w:r>
        <w:rPr>
          <w:rFonts w:cs="B Lotus" w:hint="cs"/>
          <w:rtl/>
          <w:lang w:bidi="fa-IR"/>
        </w:rPr>
        <w:t>.</w:t>
      </w:r>
    </w:p>
    <w:p w:rsidR="00615CB4" w:rsidRPr="00CC1519" w:rsidRDefault="00CC1519" w:rsidP="002561BA">
      <w:pPr>
        <w:widowControl w:val="0"/>
        <w:ind w:firstLine="284"/>
        <w:jc w:val="both"/>
        <w:rPr>
          <w:rFonts w:cs="B Lotus"/>
          <w:sz w:val="26"/>
          <w:szCs w:val="26"/>
          <w:rtl/>
          <w:lang w:bidi="fa-IR"/>
        </w:rPr>
      </w:pPr>
      <w:r w:rsidRPr="00CC1519">
        <w:rPr>
          <w:rFonts w:cs="Traditional Arabic" w:hint="cs"/>
          <w:sz w:val="26"/>
          <w:szCs w:val="26"/>
          <w:rtl/>
          <w:lang w:bidi="fa-IR"/>
        </w:rPr>
        <w:t>«</w:t>
      </w:r>
      <w:r w:rsidR="00615CB4" w:rsidRPr="00CC1519">
        <w:rPr>
          <w:rFonts w:cs="B Lotus" w:hint="cs"/>
          <w:sz w:val="26"/>
          <w:szCs w:val="26"/>
          <w:rtl/>
          <w:lang w:bidi="fa-IR"/>
        </w:rPr>
        <w:t>[در روز قیامت]</w:t>
      </w:r>
      <w:r w:rsidRPr="00CC1519">
        <w:rPr>
          <w:rFonts w:cs="B Lotus" w:hint="cs"/>
          <w:sz w:val="26"/>
          <w:szCs w:val="26"/>
          <w:rtl/>
          <w:lang w:bidi="fa-IR"/>
        </w:rPr>
        <w:t xml:space="preserve"> </w:t>
      </w:r>
      <w:r w:rsidR="00615CB4" w:rsidRPr="00CC1519">
        <w:rPr>
          <w:rFonts w:cs="B Lotus" w:hint="cs"/>
          <w:sz w:val="26"/>
          <w:szCs w:val="26"/>
          <w:rtl/>
          <w:lang w:bidi="fa-IR"/>
        </w:rPr>
        <w:t>من بر حوض خود</w:t>
      </w:r>
      <w:r w:rsidRPr="00CC1519">
        <w:rPr>
          <w:rFonts w:cs="B Lotus" w:hint="cs"/>
          <w:sz w:val="26"/>
          <w:szCs w:val="26"/>
          <w:rtl/>
          <w:lang w:bidi="fa-IR"/>
        </w:rPr>
        <w:t xml:space="preserve"> </w:t>
      </w:r>
      <w:r w:rsidR="00615CB4" w:rsidRPr="00CC1519">
        <w:rPr>
          <w:rFonts w:cs="B Lotus" w:hint="cs"/>
          <w:sz w:val="26"/>
          <w:szCs w:val="26"/>
          <w:rtl/>
          <w:lang w:bidi="fa-IR"/>
        </w:rPr>
        <w:t>[کوثر] منتظرم تا چه کسی بر من وارد می‏شود که ناگاه مردانی را از کنار من خواهند گرفت و دور می‏کنند من خواهم گفت: اینان امّت من هستند گفته</w:t>
      </w:r>
      <w:r w:rsidR="009B0475" w:rsidRPr="00CC1519">
        <w:rPr>
          <w:rFonts w:cs="B Lotus" w:hint="cs"/>
          <w:sz w:val="26"/>
          <w:szCs w:val="26"/>
          <w:rtl/>
          <w:lang w:bidi="fa-IR"/>
        </w:rPr>
        <w:t xml:space="preserve"> می‌</w:t>
      </w:r>
      <w:r w:rsidR="00615CB4" w:rsidRPr="00CC1519">
        <w:rPr>
          <w:rFonts w:cs="B Lotus" w:hint="cs"/>
          <w:sz w:val="26"/>
          <w:szCs w:val="26"/>
          <w:rtl/>
          <w:lang w:bidi="fa-IR"/>
        </w:rPr>
        <w:t>شود: [ای محمد] تو</w:t>
      </w:r>
      <w:r w:rsidR="009B0475" w:rsidRPr="00CC1519">
        <w:rPr>
          <w:rFonts w:cs="B Lotus" w:hint="cs"/>
          <w:sz w:val="26"/>
          <w:szCs w:val="26"/>
          <w:rtl/>
          <w:lang w:bidi="fa-IR"/>
        </w:rPr>
        <w:t xml:space="preserve"> نمی‌</w:t>
      </w:r>
      <w:r w:rsidR="00615CB4" w:rsidRPr="00CC1519">
        <w:rPr>
          <w:rFonts w:cs="B Lotus" w:hint="cs"/>
          <w:sz w:val="26"/>
          <w:szCs w:val="26"/>
          <w:rtl/>
          <w:lang w:bidi="fa-IR"/>
        </w:rPr>
        <w:t>دانی اینان بعد از تو از دین برگشته‏اند</w:t>
      </w:r>
      <w:r w:rsidRPr="00CC1519">
        <w:rPr>
          <w:rFonts w:cs="Traditional Arabic" w:hint="cs"/>
          <w:sz w:val="26"/>
          <w:szCs w:val="26"/>
          <w:rtl/>
          <w:lang w:bidi="fa-IR"/>
        </w:rPr>
        <w:t>»</w:t>
      </w:r>
      <w:r w:rsidRPr="00CC1519">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hint="cs"/>
          <w:rtl/>
          <w:lang w:bidi="fa-IR"/>
        </w:rPr>
        <w:t xml:space="preserve">و در حدیث </w:t>
      </w:r>
      <w:r w:rsidRPr="00CC1519">
        <w:rPr>
          <w:rFonts w:cs="B Lotus" w:hint="cs"/>
          <w:rtl/>
          <w:lang w:bidi="fa-IR"/>
        </w:rPr>
        <w:t>عبدالله</w:t>
      </w:r>
      <w:r w:rsidRPr="00CE3DC4">
        <w:rPr>
          <w:rFonts w:cs="B Lotus" w:hint="cs"/>
          <w:rtl/>
          <w:lang w:bidi="fa-IR"/>
        </w:rPr>
        <w:t xml:space="preserve"> آمده است که حضرت رسول</w:t>
      </w:r>
      <w:r>
        <w:rPr>
          <w:rFonts w:cs="CTraditional Arabic" w:hint="cs"/>
          <w:rtl/>
          <w:lang w:bidi="fa-IR"/>
        </w:rPr>
        <w:t>ص</w:t>
      </w:r>
      <w:r w:rsidRPr="00CE3DC4">
        <w:rPr>
          <w:rFonts w:cs="B Lotus" w:hint="cs"/>
          <w:rtl/>
          <w:lang w:bidi="fa-IR"/>
        </w:rPr>
        <w:t xml:space="preserve"> فرمود:</w:t>
      </w:r>
    </w:p>
    <w:p w:rsidR="00615CB4" w:rsidRPr="00CE3DC4" w:rsidRDefault="00CC1519" w:rsidP="00CC1519">
      <w:pPr>
        <w:ind w:firstLine="284"/>
        <w:jc w:val="both"/>
        <w:rPr>
          <w:rFonts w:cs="B Lotus"/>
          <w:rtl/>
          <w:lang w:bidi="fa-IR"/>
        </w:rPr>
      </w:pPr>
      <w:r>
        <w:rPr>
          <w:rFonts w:cs="Traditional Arabic" w:hint="cs"/>
          <w:rtl/>
          <w:lang w:bidi="fa-IR"/>
        </w:rPr>
        <w:t>«</w:t>
      </w:r>
      <w:r w:rsidRPr="00CC1519">
        <w:rPr>
          <w:rStyle w:val="Char3"/>
          <w:rFonts w:hint="eastAsia"/>
          <w:rtl/>
        </w:rPr>
        <w:t>أَنَا</w:t>
      </w:r>
      <w:r w:rsidRPr="00CC1519">
        <w:rPr>
          <w:rStyle w:val="Char3"/>
          <w:rtl/>
        </w:rPr>
        <w:t xml:space="preserve"> </w:t>
      </w:r>
      <w:r w:rsidRPr="00CC1519">
        <w:rPr>
          <w:rStyle w:val="Char3"/>
          <w:rFonts w:hint="eastAsia"/>
          <w:rtl/>
        </w:rPr>
        <w:t>فَرَطُكُمْ</w:t>
      </w:r>
      <w:r w:rsidRPr="00CC1519">
        <w:rPr>
          <w:rStyle w:val="Char3"/>
          <w:rtl/>
        </w:rPr>
        <w:t xml:space="preserve"> </w:t>
      </w:r>
      <w:r w:rsidRPr="00CC1519">
        <w:rPr>
          <w:rStyle w:val="Char3"/>
          <w:rFonts w:hint="eastAsia"/>
          <w:rtl/>
        </w:rPr>
        <w:t>عَلَى</w:t>
      </w:r>
      <w:r w:rsidRPr="00CC1519">
        <w:rPr>
          <w:rStyle w:val="Char3"/>
          <w:rtl/>
        </w:rPr>
        <w:t xml:space="preserve"> </w:t>
      </w:r>
      <w:r w:rsidRPr="00CC1519">
        <w:rPr>
          <w:rStyle w:val="Char3"/>
          <w:rFonts w:hint="eastAsia"/>
          <w:rtl/>
        </w:rPr>
        <w:t>الْحَوْضِ</w:t>
      </w:r>
      <w:r w:rsidR="003D7095">
        <w:rPr>
          <w:rStyle w:val="Char3"/>
          <w:rtl/>
        </w:rPr>
        <w:t>،</w:t>
      </w:r>
      <w:r w:rsidRPr="00CC1519">
        <w:rPr>
          <w:rStyle w:val="Char3"/>
          <w:rtl/>
        </w:rPr>
        <w:t xml:space="preserve"> </w:t>
      </w:r>
      <w:r w:rsidRPr="00CC1519">
        <w:rPr>
          <w:rStyle w:val="Char3"/>
          <w:rFonts w:hint="eastAsia"/>
          <w:rtl/>
        </w:rPr>
        <w:t>لَيُرْفَعَنَّ</w:t>
      </w:r>
      <w:r w:rsidRPr="00CC1519">
        <w:rPr>
          <w:rStyle w:val="Char3"/>
          <w:rtl/>
        </w:rPr>
        <w:t xml:space="preserve"> </w:t>
      </w:r>
      <w:r w:rsidRPr="00CC1519">
        <w:rPr>
          <w:rStyle w:val="Char3"/>
          <w:rFonts w:hint="eastAsia"/>
          <w:rtl/>
        </w:rPr>
        <w:t>إِلَىَّ</w:t>
      </w:r>
      <w:r w:rsidRPr="00CC1519">
        <w:rPr>
          <w:rStyle w:val="Char3"/>
          <w:rtl/>
        </w:rPr>
        <w:t xml:space="preserve"> </w:t>
      </w:r>
      <w:r w:rsidRPr="00CC1519">
        <w:rPr>
          <w:rStyle w:val="Char3"/>
          <w:rFonts w:hint="eastAsia"/>
          <w:rtl/>
        </w:rPr>
        <w:t>رِجَالٌ</w:t>
      </w:r>
      <w:r w:rsidRPr="00CC1519">
        <w:rPr>
          <w:rStyle w:val="Char3"/>
          <w:rtl/>
        </w:rPr>
        <w:t xml:space="preserve"> </w:t>
      </w:r>
      <w:r w:rsidRPr="00CC1519">
        <w:rPr>
          <w:rStyle w:val="Char3"/>
          <w:rFonts w:hint="eastAsia"/>
          <w:rtl/>
        </w:rPr>
        <w:t>مِنْكُمْ</w:t>
      </w:r>
      <w:r w:rsidRPr="00CC1519">
        <w:rPr>
          <w:rStyle w:val="Char3"/>
          <w:rtl/>
        </w:rPr>
        <w:t xml:space="preserve"> </w:t>
      </w:r>
      <w:r w:rsidRPr="00CC1519">
        <w:rPr>
          <w:rStyle w:val="Char3"/>
          <w:rFonts w:hint="eastAsia"/>
          <w:rtl/>
        </w:rPr>
        <w:t>حَتَّى</w:t>
      </w:r>
      <w:r w:rsidRPr="00CC1519">
        <w:rPr>
          <w:rStyle w:val="Char3"/>
          <w:rtl/>
        </w:rPr>
        <w:t xml:space="preserve"> </w:t>
      </w:r>
      <w:r w:rsidRPr="00CC1519">
        <w:rPr>
          <w:rStyle w:val="Char3"/>
          <w:rFonts w:hint="eastAsia"/>
          <w:rtl/>
        </w:rPr>
        <w:t>إِذَا</w:t>
      </w:r>
      <w:r w:rsidRPr="00CC1519">
        <w:rPr>
          <w:rStyle w:val="Char3"/>
          <w:rtl/>
        </w:rPr>
        <w:t xml:space="preserve"> </w:t>
      </w:r>
      <w:r w:rsidRPr="00CC1519">
        <w:rPr>
          <w:rStyle w:val="Char3"/>
          <w:rFonts w:hint="eastAsia"/>
          <w:rtl/>
        </w:rPr>
        <w:t>أَهْوَيْتُ</w:t>
      </w:r>
      <w:r w:rsidRPr="00CC1519">
        <w:rPr>
          <w:rStyle w:val="Char3"/>
          <w:rtl/>
        </w:rPr>
        <w:t xml:space="preserve"> </w:t>
      </w:r>
      <w:r w:rsidRPr="00CC1519">
        <w:rPr>
          <w:rStyle w:val="Char3"/>
          <w:rFonts w:hint="eastAsia"/>
          <w:rtl/>
        </w:rPr>
        <w:t>لأُنَاوِلَهُمُ</w:t>
      </w:r>
      <w:r w:rsidRPr="00CC1519">
        <w:rPr>
          <w:rStyle w:val="Char3"/>
          <w:rtl/>
        </w:rPr>
        <w:t xml:space="preserve"> </w:t>
      </w:r>
      <w:r w:rsidRPr="00CC1519">
        <w:rPr>
          <w:rStyle w:val="Char3"/>
          <w:rFonts w:hint="eastAsia"/>
          <w:rtl/>
        </w:rPr>
        <w:t>اخْتُلِجُوا</w:t>
      </w:r>
      <w:r w:rsidRPr="00CC1519">
        <w:rPr>
          <w:rStyle w:val="Char3"/>
          <w:rtl/>
        </w:rPr>
        <w:t xml:space="preserve"> </w:t>
      </w:r>
      <w:r w:rsidRPr="00CC1519">
        <w:rPr>
          <w:rStyle w:val="Char3"/>
          <w:rFonts w:hint="eastAsia"/>
          <w:rtl/>
        </w:rPr>
        <w:t>دُونِى</w:t>
      </w:r>
      <w:r w:rsidRPr="00CC1519">
        <w:rPr>
          <w:rStyle w:val="Char3"/>
          <w:rtl/>
        </w:rPr>
        <w:t xml:space="preserve"> </w:t>
      </w:r>
      <w:r w:rsidRPr="00CC1519">
        <w:rPr>
          <w:rStyle w:val="Char3"/>
          <w:rFonts w:hint="eastAsia"/>
          <w:rtl/>
        </w:rPr>
        <w:t>فَأَقُولُ</w:t>
      </w:r>
      <w:r w:rsidRPr="00CC1519">
        <w:rPr>
          <w:rStyle w:val="Char3"/>
          <w:rtl/>
        </w:rPr>
        <w:t xml:space="preserve"> </w:t>
      </w:r>
      <w:r w:rsidRPr="00CC1519">
        <w:rPr>
          <w:rStyle w:val="Char3"/>
          <w:rFonts w:hint="eastAsia"/>
          <w:rtl/>
        </w:rPr>
        <w:t>أَىْ</w:t>
      </w:r>
      <w:r w:rsidRPr="00CC1519">
        <w:rPr>
          <w:rStyle w:val="Char3"/>
          <w:rtl/>
        </w:rPr>
        <w:t xml:space="preserve"> </w:t>
      </w:r>
      <w:r w:rsidRPr="00CC1519">
        <w:rPr>
          <w:rStyle w:val="Char3"/>
          <w:rFonts w:hint="eastAsia"/>
          <w:rtl/>
        </w:rPr>
        <w:t>رَبِّ</w:t>
      </w:r>
      <w:r w:rsidRPr="00CC1519">
        <w:rPr>
          <w:rStyle w:val="Char3"/>
          <w:rtl/>
        </w:rPr>
        <w:t xml:space="preserve"> </w:t>
      </w:r>
      <w:r w:rsidRPr="00CC1519">
        <w:rPr>
          <w:rStyle w:val="Char3"/>
          <w:rFonts w:hint="eastAsia"/>
          <w:rtl/>
        </w:rPr>
        <w:t>أَصْحَابِى</w:t>
      </w:r>
      <w:r w:rsidRPr="00CC1519">
        <w:rPr>
          <w:rStyle w:val="Char3"/>
          <w:rtl/>
        </w:rPr>
        <w:t xml:space="preserve"> . </w:t>
      </w:r>
      <w:r w:rsidRPr="00CC1519">
        <w:rPr>
          <w:rStyle w:val="Char3"/>
          <w:rFonts w:hint="eastAsia"/>
          <w:rtl/>
        </w:rPr>
        <w:t>يَقُولُ</w:t>
      </w:r>
      <w:r w:rsidRPr="00CC1519">
        <w:rPr>
          <w:rStyle w:val="Char3"/>
          <w:rtl/>
        </w:rPr>
        <w:t xml:space="preserve"> </w:t>
      </w:r>
      <w:r w:rsidRPr="00CC1519">
        <w:rPr>
          <w:rStyle w:val="Char3"/>
          <w:rFonts w:hint="eastAsia"/>
          <w:rtl/>
        </w:rPr>
        <w:t>لاَ</w:t>
      </w:r>
      <w:r w:rsidRPr="00CC1519">
        <w:rPr>
          <w:rStyle w:val="Char3"/>
          <w:rtl/>
        </w:rPr>
        <w:t xml:space="preserve"> </w:t>
      </w:r>
      <w:r w:rsidRPr="00CC1519">
        <w:rPr>
          <w:rStyle w:val="Char3"/>
          <w:rFonts w:hint="eastAsia"/>
          <w:rtl/>
        </w:rPr>
        <w:t>تَدْرِى</w:t>
      </w:r>
      <w:r w:rsidRPr="00CC1519">
        <w:rPr>
          <w:rStyle w:val="Char3"/>
          <w:rtl/>
        </w:rPr>
        <w:t xml:space="preserve"> </w:t>
      </w:r>
      <w:r w:rsidRPr="00CC1519">
        <w:rPr>
          <w:rStyle w:val="Char3"/>
          <w:rFonts w:hint="eastAsia"/>
          <w:rtl/>
        </w:rPr>
        <w:t>مَا</w:t>
      </w:r>
      <w:r w:rsidRPr="00CC1519">
        <w:rPr>
          <w:rStyle w:val="Char3"/>
          <w:rtl/>
        </w:rPr>
        <w:t xml:space="preserve"> </w:t>
      </w:r>
      <w:r w:rsidRPr="00CC1519">
        <w:rPr>
          <w:rStyle w:val="Char3"/>
          <w:rFonts w:hint="eastAsia"/>
          <w:rtl/>
        </w:rPr>
        <w:t>أَحْدَثُوا</w:t>
      </w:r>
      <w:r w:rsidRPr="00CC1519">
        <w:rPr>
          <w:rStyle w:val="Char3"/>
          <w:rtl/>
        </w:rPr>
        <w:t xml:space="preserve"> </w:t>
      </w:r>
      <w:r w:rsidRPr="00CC1519">
        <w:rPr>
          <w:rStyle w:val="Char3"/>
          <w:rFonts w:hint="eastAsia"/>
          <w:rtl/>
        </w:rPr>
        <w:t>بَعْدَكَ</w:t>
      </w:r>
      <w:r>
        <w:rPr>
          <w:rFonts w:cs="Traditional Arabic" w:hint="cs"/>
          <w:rtl/>
          <w:lang w:bidi="fa-IR"/>
        </w:rPr>
        <w:t>»</w:t>
      </w:r>
      <w:r w:rsidRPr="00CC1519">
        <w:rPr>
          <w:rStyle w:val="FootnoteReference"/>
          <w:rFonts w:cs="B Lotus"/>
          <w:rtl/>
          <w:lang w:bidi="fa-IR"/>
        </w:rPr>
        <w:footnoteReference w:id="225"/>
      </w:r>
      <w:r>
        <w:rPr>
          <w:rFonts w:cs="B Lotus" w:hint="cs"/>
          <w:rtl/>
          <w:lang w:bidi="fa-IR"/>
        </w:rPr>
        <w:t>.</w:t>
      </w:r>
    </w:p>
    <w:p w:rsidR="00615CB4" w:rsidRPr="00CE3DC4" w:rsidRDefault="00CC1519" w:rsidP="00CE3DC4">
      <w:pPr>
        <w:ind w:firstLine="284"/>
        <w:jc w:val="both"/>
        <w:rPr>
          <w:rFonts w:cs="B Lotus"/>
          <w:rtl/>
          <w:lang w:bidi="fa-IR"/>
        </w:rPr>
      </w:pPr>
      <w:r>
        <w:rPr>
          <w:rFonts w:cs="Traditional Arabic" w:hint="cs"/>
          <w:rtl/>
          <w:lang w:bidi="fa-IR"/>
        </w:rPr>
        <w:t>«</w:t>
      </w:r>
      <w:r w:rsidR="00615CB4" w:rsidRPr="00CC1519">
        <w:rPr>
          <w:rFonts w:cs="B Lotus" w:hint="cs"/>
          <w:sz w:val="26"/>
          <w:szCs w:val="26"/>
          <w:rtl/>
          <w:lang w:bidi="fa-IR"/>
        </w:rPr>
        <w:t>من قبل از شما برحوض [کوثر] وارد می‏شوم و در آن هنگام کسانی به نزد من بلند می‏شوند به سر حوض می‏آیند تا جایی که می‏خواهم به آنها برسم و آنها را بیاورم امّا به ناگاه از من دور داشته می‏شوند لذا خواهم گفت: ای خدای من اینان یاران من هستند؟ پروردگار در جوابم خواهد گفت: تو ن</w:t>
      </w:r>
      <w:r w:rsidRPr="00CC1519">
        <w:rPr>
          <w:rFonts w:cs="B Lotus" w:hint="cs"/>
          <w:sz w:val="26"/>
          <w:szCs w:val="26"/>
          <w:rtl/>
          <w:lang w:bidi="fa-IR"/>
        </w:rPr>
        <w:t>می‏دانی اینان بعد از تو چه بدعت</w:t>
      </w:r>
      <w:r w:rsidRPr="00CC1519">
        <w:rPr>
          <w:rFonts w:cs="B Lotus" w:hint="eastAsia"/>
          <w:sz w:val="26"/>
          <w:szCs w:val="26"/>
          <w:rtl/>
          <w:lang w:bidi="fa-IR"/>
        </w:rPr>
        <w:t>‌</w:t>
      </w:r>
      <w:r w:rsidR="00615CB4" w:rsidRPr="00CC1519">
        <w:rPr>
          <w:rFonts w:cs="B Lotus" w:hint="cs"/>
          <w:sz w:val="26"/>
          <w:szCs w:val="26"/>
          <w:rtl/>
          <w:lang w:bidi="fa-IR"/>
        </w:rPr>
        <w:t>گزاریی در دین پدید آورده‏اند</w:t>
      </w:r>
      <w:r>
        <w:rPr>
          <w:rFonts w:cs="Traditional Arabic" w:hint="cs"/>
          <w:rtl/>
          <w:lang w:bidi="fa-IR"/>
        </w:rPr>
        <w:t>»</w:t>
      </w:r>
      <w:r w:rsidR="00615CB4" w:rsidRPr="00CE3DC4">
        <w:rPr>
          <w:rFonts w:cs="B Lotus" w:hint="cs"/>
          <w:rtl/>
          <w:lang w:bidi="fa-IR"/>
        </w:rPr>
        <w:t>.</w:t>
      </w:r>
    </w:p>
    <w:p w:rsidR="00615CB4" w:rsidRPr="00CE3DC4" w:rsidRDefault="00615CB4" w:rsidP="00CC1519">
      <w:pPr>
        <w:ind w:firstLine="284"/>
        <w:jc w:val="both"/>
        <w:rPr>
          <w:rFonts w:cs="B Lotus"/>
          <w:rtl/>
          <w:lang w:bidi="fa-IR"/>
        </w:rPr>
      </w:pPr>
      <w:r w:rsidRPr="00CE3DC4">
        <w:rPr>
          <w:rFonts w:cs="B Lotus" w:hint="cs"/>
          <w:rtl/>
          <w:lang w:bidi="fa-IR"/>
        </w:rPr>
        <w:t>واضح و روشن است اینان [اهل بدعت] از شمار همین مردم و از جمع همین امت هستند به خاطر مضامین و تعاریفی که ایشان را نیز شامل می‏شود و این همان سفیدی و درخشندگی اعضای وضوی آنها در روز قیامت است و مطمئناً اینان اهل کفر نیستند و گونه‏ای که کفرشان ناشی از کافر بودنشان در اصل یا ارتداد از دین باشد زیرا در حدیث آمده است</w:t>
      </w:r>
      <w:r w:rsidRPr="00CC1519">
        <w:rPr>
          <w:rFonts w:cs="B Lotus" w:hint="cs"/>
          <w:rtl/>
          <w:lang w:bidi="fa-IR"/>
        </w:rPr>
        <w:t>:</w:t>
      </w:r>
      <w:r w:rsidR="00CC1519">
        <w:rPr>
          <w:rFonts w:cs="B Lotus" w:hint="cs"/>
          <w:b/>
          <w:bCs/>
          <w:rtl/>
          <w:lang w:bidi="fa-IR"/>
        </w:rPr>
        <w:t xml:space="preserve"> </w:t>
      </w:r>
      <w:r w:rsidR="00CC1519">
        <w:rPr>
          <w:rFonts w:cs="Traditional Arabic" w:hint="cs"/>
          <w:rtl/>
          <w:lang w:bidi="fa-IR"/>
        </w:rPr>
        <w:t>«</w:t>
      </w:r>
      <w:r w:rsidR="00CC1519" w:rsidRPr="00CC1519">
        <w:rPr>
          <w:rStyle w:val="Char3"/>
          <w:rFonts w:hint="eastAsia"/>
          <w:rtl/>
        </w:rPr>
        <w:t>قَدْ</w:t>
      </w:r>
      <w:r w:rsidR="00CC1519" w:rsidRPr="00CC1519">
        <w:rPr>
          <w:rStyle w:val="Char3"/>
          <w:rtl/>
        </w:rPr>
        <w:t xml:space="preserve"> </w:t>
      </w:r>
      <w:r w:rsidR="00CC1519" w:rsidRPr="00CC1519">
        <w:rPr>
          <w:rStyle w:val="Char3"/>
          <w:rFonts w:hint="eastAsia"/>
          <w:rtl/>
        </w:rPr>
        <w:t>بَدَّلُوا</w:t>
      </w:r>
      <w:r w:rsidR="00CC1519" w:rsidRPr="00CC1519">
        <w:rPr>
          <w:rStyle w:val="Char3"/>
          <w:rtl/>
        </w:rPr>
        <w:t xml:space="preserve"> </w:t>
      </w:r>
      <w:r w:rsidR="00CC1519" w:rsidRPr="00CC1519">
        <w:rPr>
          <w:rStyle w:val="Char3"/>
          <w:rFonts w:hint="eastAsia"/>
          <w:rtl/>
        </w:rPr>
        <w:t>بَعْدَكَ</w:t>
      </w:r>
      <w:r w:rsidR="00CC1519">
        <w:rPr>
          <w:rFonts w:cs="Traditional Arabic" w:hint="cs"/>
          <w:rtl/>
          <w:lang w:bidi="fa-IR"/>
        </w:rPr>
        <w:t>»</w:t>
      </w:r>
      <w:r w:rsidRPr="00CE3DC4">
        <w:rPr>
          <w:rFonts w:cs="B Lotus" w:hint="cs"/>
          <w:b/>
          <w:bCs/>
          <w:rtl/>
          <w:lang w:bidi="fa-IR"/>
        </w:rPr>
        <w:t xml:space="preserve"> </w:t>
      </w:r>
      <w:r w:rsidR="00CC1519" w:rsidRPr="00CC1519">
        <w:rPr>
          <w:rFonts w:cs="Traditional Arabic" w:hint="cs"/>
          <w:b/>
          <w:bCs/>
          <w:sz w:val="26"/>
          <w:szCs w:val="26"/>
          <w:rtl/>
          <w:lang w:bidi="fa-IR"/>
        </w:rPr>
        <w:t>«</w:t>
      </w:r>
      <w:r w:rsidRPr="00CC1519">
        <w:rPr>
          <w:rFonts w:cs="B Lotus" w:hint="cs"/>
          <w:sz w:val="26"/>
          <w:szCs w:val="26"/>
          <w:rtl/>
          <w:lang w:bidi="fa-IR"/>
        </w:rPr>
        <w:t>اینان بعد از تو دین را تغییر دادند</w:t>
      </w:r>
      <w:r w:rsidR="00CC1519" w:rsidRPr="00CC1519">
        <w:rPr>
          <w:rFonts w:cs="Traditional Arabic" w:hint="cs"/>
          <w:sz w:val="26"/>
          <w:szCs w:val="26"/>
          <w:rtl/>
          <w:lang w:bidi="fa-IR"/>
        </w:rPr>
        <w:t>»</w:t>
      </w:r>
      <w:r w:rsidR="00CC1519">
        <w:rPr>
          <w:rFonts w:cs="B Lotus" w:hint="cs"/>
          <w:sz w:val="26"/>
          <w:szCs w:val="26"/>
          <w:rtl/>
          <w:lang w:bidi="fa-IR"/>
        </w:rPr>
        <w:t>.</w:t>
      </w:r>
      <w:r w:rsidR="00CC1519" w:rsidRPr="00CC1519">
        <w:rPr>
          <w:rFonts w:cs="B Lotus" w:hint="cs"/>
          <w:sz w:val="26"/>
          <w:szCs w:val="26"/>
          <w:rtl/>
          <w:lang w:bidi="fa-IR"/>
        </w:rPr>
        <w:t xml:space="preserve"> </w:t>
      </w:r>
      <w:r w:rsidRPr="00CE3DC4">
        <w:rPr>
          <w:rFonts w:cs="B Lotus" w:hint="cs"/>
          <w:rtl/>
          <w:lang w:bidi="fa-IR"/>
        </w:rPr>
        <w:t>اگر مصداق این حدیث اهل کفر می‏بود می‏گفت: اینان بعد از تو به اسلام کفر ورزیدند، اما نزدیک</w:t>
      </w:r>
      <w:r w:rsidR="00CC1519">
        <w:rPr>
          <w:rFonts w:cs="B Lotus" w:hint="eastAsia"/>
          <w:rtl/>
          <w:lang w:bidi="fa-IR"/>
        </w:rPr>
        <w:t>‌</w:t>
      </w:r>
      <w:r w:rsidRPr="00CE3DC4">
        <w:rPr>
          <w:rFonts w:cs="B Lotus" w:hint="cs"/>
          <w:rtl/>
          <w:lang w:bidi="fa-IR"/>
        </w:rPr>
        <w:t>ترین دیدگاه بر تبدیل سنت و تفسیر آن همان اعمال و کردار اهل بدعت است و اگر کسی بگوید آنان اهل ریا و نفاقند، خارج از مقصود ماست</w:t>
      </w:r>
      <w:r w:rsidR="000D0821">
        <w:rPr>
          <w:rFonts w:cs="B Lotus" w:hint="cs"/>
          <w:rtl/>
          <w:lang w:bidi="fa-IR"/>
        </w:rPr>
        <w:t>،</w:t>
      </w:r>
      <w:r w:rsidRPr="00CE3DC4">
        <w:rPr>
          <w:rFonts w:cs="B Lotus" w:hint="cs"/>
          <w:rtl/>
          <w:lang w:bidi="fa-IR"/>
        </w:rPr>
        <w:t xml:space="preserve"> زیرا ریاکاران اعتقادشان به پرستش و مبادی عبادی از روی تقیه است نه از تعبّد و اینان مفاهیم و مصادیق دینی را در غیر جای خود قرار می‏دهند که همان بدعت گزاری است و در همین مسیر قرار می‏گیرد و همین حکم بدعت گزار بر او اطلاق می‏گردد کسی که سنّت و عمل به آن را از راه نیرنگ و فریب و وسیله‏ای برای نیل به مصالح دنیوی احتیار کند نه از روی پرستش و بندگی به خداوند بلند مرتبه زیرا عملکرد او تغییر سنت است و خارج کردن آن از رویکرد شرعی که شارع وضع کرده است.</w:t>
      </w:r>
    </w:p>
    <w:p w:rsidR="00615CB4" w:rsidRPr="00CE3DC4" w:rsidRDefault="00615CB4" w:rsidP="00CE3DC4">
      <w:pPr>
        <w:ind w:firstLine="284"/>
        <w:jc w:val="both"/>
        <w:rPr>
          <w:rFonts w:cs="B Lotus"/>
          <w:rtl/>
          <w:lang w:bidi="fa-IR"/>
        </w:rPr>
      </w:pPr>
      <w:r w:rsidRPr="00CE3DC4">
        <w:rPr>
          <w:rFonts w:cs="B Lotus" w:hint="cs"/>
          <w:rtl/>
          <w:lang w:bidi="fa-IR"/>
        </w:rPr>
        <w:t>* [و امّا اینکه در ابتدای ف</w:t>
      </w:r>
      <w:r w:rsidR="00CC1519">
        <w:rPr>
          <w:rFonts w:cs="B Lotus" w:hint="cs"/>
          <w:rtl/>
          <w:lang w:bidi="fa-IR"/>
        </w:rPr>
        <w:t>صل گفتیم] بیم آن می‏رود که بدعت</w:t>
      </w:r>
      <w:r w:rsidR="00CC1519">
        <w:rPr>
          <w:rFonts w:cs="B Lotus" w:hint="eastAsia"/>
          <w:rtl/>
          <w:lang w:bidi="fa-IR"/>
        </w:rPr>
        <w:t>‌</w:t>
      </w:r>
      <w:r w:rsidRPr="00CE3DC4">
        <w:rPr>
          <w:rFonts w:cs="B Lotus" w:hint="cs"/>
          <w:rtl/>
          <w:lang w:bidi="fa-IR"/>
        </w:rPr>
        <w:t>گزار با بدعت خود کافر شود:</w:t>
      </w:r>
    </w:p>
    <w:p w:rsidR="00615CB4" w:rsidRDefault="00615CB4" w:rsidP="00CE3DC4">
      <w:pPr>
        <w:ind w:firstLine="284"/>
        <w:jc w:val="both"/>
        <w:rPr>
          <w:rFonts w:cs="B Lotus"/>
          <w:rtl/>
          <w:lang w:bidi="fa-IR"/>
        </w:rPr>
      </w:pPr>
      <w:r w:rsidRPr="00CE3DC4">
        <w:rPr>
          <w:rFonts w:cs="B Lotus" w:hint="cs"/>
          <w:rtl/>
          <w:lang w:bidi="fa-IR"/>
        </w:rPr>
        <w:t>زیرا علمای پیشین از سلف و غیر ایشان د</w:t>
      </w:r>
      <w:r w:rsidR="00CC1519">
        <w:rPr>
          <w:rFonts w:cs="B Lotus" w:hint="cs"/>
          <w:rtl/>
          <w:lang w:bidi="fa-IR"/>
        </w:rPr>
        <w:t>ر تکفیر فرقه‏های بسیاری از بدعت</w:t>
      </w:r>
      <w:r w:rsidR="00CC1519">
        <w:rPr>
          <w:rFonts w:cs="B Lotus" w:hint="eastAsia"/>
          <w:rtl/>
          <w:lang w:bidi="fa-IR"/>
        </w:rPr>
        <w:t>‌</w:t>
      </w:r>
      <w:r w:rsidRPr="00CE3DC4">
        <w:rPr>
          <w:rFonts w:cs="B Lotus" w:hint="cs"/>
          <w:rtl/>
          <w:lang w:bidi="fa-IR"/>
        </w:rPr>
        <w:t>گزاران اختلاف نظر پیدا کرده‏اند</w:t>
      </w:r>
      <w:r w:rsidR="000D0821">
        <w:rPr>
          <w:rFonts w:cs="B Lotus" w:hint="cs"/>
          <w:rtl/>
          <w:lang w:bidi="fa-IR"/>
        </w:rPr>
        <w:t>،</w:t>
      </w:r>
      <w:r w:rsidRPr="00CE3DC4">
        <w:rPr>
          <w:rFonts w:cs="B Lotus" w:hint="cs"/>
          <w:rtl/>
          <w:lang w:bidi="fa-IR"/>
        </w:rPr>
        <w:t xml:space="preserve"> مانند خوارج و قدری</w:t>
      </w:r>
      <w:r w:rsidR="00CC1519">
        <w:rPr>
          <w:rFonts w:cs="B Lotus" w:hint="cs"/>
          <w:rtl/>
          <w:lang w:bidi="fa-IR"/>
        </w:rPr>
        <w:t>ه و دلیل بر تکفیر فرقه‏های بدعت</w:t>
      </w:r>
      <w:r w:rsidR="00CC1519">
        <w:rPr>
          <w:rFonts w:cs="B Lotus" w:hint="eastAsia"/>
          <w:rtl/>
          <w:lang w:bidi="fa-IR"/>
        </w:rPr>
        <w:t>‌</w:t>
      </w:r>
      <w:r w:rsidRPr="00CE3DC4">
        <w:rPr>
          <w:rFonts w:cs="B Lotus" w:hint="cs"/>
          <w:rtl/>
          <w:lang w:bidi="fa-IR"/>
        </w:rPr>
        <w:t>گزار، ظاهر آیه</w:t>
      </w:r>
      <w:r w:rsidRPr="00CE3DC4">
        <w:rPr>
          <w:rFonts w:cs="B Lotus"/>
          <w:rtl/>
          <w:lang w:bidi="fa-IR"/>
        </w:rPr>
        <w:softHyphen/>
      </w:r>
      <w:r w:rsidRPr="00CE3DC4">
        <w:rPr>
          <w:rFonts w:cs="B Lotus" w:hint="cs"/>
          <w:rtl/>
          <w:lang w:bidi="fa-IR"/>
        </w:rPr>
        <w:t>ی قرآن است که می‏فرماید:</w:t>
      </w:r>
    </w:p>
    <w:p w:rsidR="00615CB4" w:rsidRPr="00CE3DC4" w:rsidRDefault="00CC1519" w:rsidP="00772E47">
      <w:pPr>
        <w:ind w:firstLine="284"/>
        <w:jc w:val="both"/>
        <w:rPr>
          <w:rFonts w:cs="B Lotus"/>
          <w:color w:val="0000FF"/>
          <w:rtl/>
          <w:lang w:bidi="fa-IR"/>
        </w:rPr>
      </w:pPr>
      <w:r>
        <w:rPr>
          <w:rFonts w:cs="Traditional Arabic" w:hint="cs"/>
          <w:rtl/>
          <w:lang w:bidi="fa-IR"/>
        </w:rPr>
        <w:t>﴿</w:t>
      </w:r>
      <w:r w:rsidR="00772E47">
        <w:rPr>
          <w:rFonts w:ascii="KFGQPC Uthmanic Script HAFS" w:cs="KFGQPC Uthmanic Script HAFS" w:hint="eastAsia"/>
          <w:rtl/>
        </w:rPr>
        <w:t>إِنَّ</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لَّذِينَ</w:t>
      </w:r>
      <w:r w:rsidR="00772E47">
        <w:rPr>
          <w:rFonts w:ascii="KFGQPC Uthmanic Script HAFS" w:cs="KFGQPC Uthmanic Script HAFS"/>
          <w:rtl/>
        </w:rPr>
        <w:t xml:space="preserve"> </w:t>
      </w:r>
      <w:r w:rsidR="00772E47">
        <w:rPr>
          <w:rFonts w:ascii="KFGQPC Uthmanic Script HAFS" w:cs="KFGQPC Uthmanic Script HAFS" w:hint="eastAsia"/>
          <w:rtl/>
        </w:rPr>
        <w:t>فَرَّقُواْ</w:t>
      </w:r>
      <w:r w:rsidR="00772E47">
        <w:rPr>
          <w:rFonts w:ascii="KFGQPC Uthmanic Script HAFS" w:cs="KFGQPC Uthmanic Script HAFS"/>
          <w:rtl/>
        </w:rPr>
        <w:t xml:space="preserve"> </w:t>
      </w:r>
      <w:r w:rsidR="00772E47">
        <w:rPr>
          <w:rFonts w:ascii="KFGQPC Uthmanic Script HAFS" w:cs="KFGQPC Uthmanic Script HAFS" w:hint="eastAsia"/>
          <w:rtl/>
        </w:rPr>
        <w:t>دِينَهُم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وَكَانُواْ</w:t>
      </w:r>
      <w:r w:rsidR="00772E47">
        <w:rPr>
          <w:rFonts w:ascii="KFGQPC Uthmanic Script HAFS" w:cs="KFGQPC Uthmanic Script HAFS"/>
          <w:rtl/>
        </w:rPr>
        <w:t xml:space="preserve"> </w:t>
      </w:r>
      <w:r w:rsidR="00772E47">
        <w:rPr>
          <w:rFonts w:ascii="KFGQPC Uthmanic Script HAFS" w:cs="KFGQPC Uthmanic Script HAFS" w:hint="eastAsia"/>
          <w:rtl/>
        </w:rPr>
        <w:t>شِيَع</w:t>
      </w:r>
      <w:r w:rsidR="00772E47">
        <w:rPr>
          <w:rFonts w:ascii="KFGQPC Uthmanic Script HAFS" w:cs="KFGQPC Uthmanic Script HAFS" w:hint="cs"/>
          <w:rtl/>
        </w:rPr>
        <w:t>ٗ</w:t>
      </w:r>
      <w:r w:rsidR="00772E47">
        <w:rPr>
          <w:rFonts w:ascii="KFGQPC Uthmanic Script HAFS" w:cs="KFGQPC Uthmanic Script HAFS" w:hint="eastAsia"/>
          <w:rtl/>
        </w:rPr>
        <w:t>ا</w:t>
      </w:r>
      <w:r w:rsidR="00772E47">
        <w:rPr>
          <w:rFonts w:ascii="KFGQPC Uthmanic Script HAFS" w:cs="KFGQPC Uthmanic Script HAFS"/>
          <w:rtl/>
        </w:rPr>
        <w:t xml:space="preserve"> </w:t>
      </w:r>
      <w:r w:rsidR="00772E47">
        <w:rPr>
          <w:rFonts w:ascii="KFGQPC Uthmanic Script HAFS" w:cs="KFGQPC Uthmanic Script HAFS" w:hint="eastAsia"/>
          <w:rtl/>
        </w:rPr>
        <w:t>لَّس</w:t>
      </w:r>
      <w:r w:rsidR="00772E47">
        <w:rPr>
          <w:rFonts w:ascii="KFGQPC Uthmanic Script HAFS" w:cs="KFGQPC Uthmanic Script HAFS" w:hint="cs"/>
          <w:rtl/>
        </w:rPr>
        <w:t>ۡ</w:t>
      </w:r>
      <w:r w:rsidR="00772E47">
        <w:rPr>
          <w:rFonts w:ascii="KFGQPC Uthmanic Script HAFS" w:cs="KFGQPC Uthmanic Script HAFS" w:hint="eastAsia"/>
          <w:rtl/>
        </w:rPr>
        <w:t>تَ</w:t>
      </w:r>
      <w:r w:rsidR="00772E47">
        <w:rPr>
          <w:rFonts w:ascii="KFGQPC Uthmanic Script HAFS" w:cs="KFGQPC Uthmanic Script HAFS"/>
          <w:rtl/>
        </w:rPr>
        <w:t xml:space="preserve"> </w:t>
      </w:r>
      <w:r w:rsidR="00772E47">
        <w:rPr>
          <w:rFonts w:ascii="KFGQPC Uthmanic Script HAFS" w:cs="KFGQPC Uthmanic Script HAFS" w:hint="eastAsia"/>
          <w:rtl/>
        </w:rPr>
        <w:t>مِن</w:t>
      </w:r>
      <w:r w:rsidR="00772E47">
        <w:rPr>
          <w:rFonts w:ascii="KFGQPC Uthmanic Script HAFS" w:cs="KFGQPC Uthmanic Script HAFS" w:hint="cs"/>
          <w:rtl/>
        </w:rPr>
        <w:t>ۡ</w:t>
      </w:r>
      <w:r w:rsidR="00772E47">
        <w:rPr>
          <w:rFonts w:ascii="KFGQPC Uthmanic Script HAFS" w:cs="KFGQPC Uthmanic Script HAFS" w:hint="eastAsia"/>
          <w:rtl/>
        </w:rPr>
        <w:t>هُم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فِي</w:t>
      </w:r>
      <w:r w:rsidR="00772E47">
        <w:rPr>
          <w:rFonts w:ascii="KFGQPC Uthmanic Script HAFS" w:cs="KFGQPC Uthmanic Script HAFS"/>
          <w:rtl/>
        </w:rPr>
        <w:t xml:space="preserve"> </w:t>
      </w:r>
      <w:r w:rsidR="00772E47">
        <w:rPr>
          <w:rFonts w:ascii="KFGQPC Uthmanic Script HAFS" w:cs="KFGQPC Uthmanic Script HAFS" w:hint="eastAsia"/>
          <w:rtl/>
        </w:rPr>
        <w:t>شَي</w:t>
      </w:r>
      <w:r w:rsidR="00772E47">
        <w:rPr>
          <w:rFonts w:ascii="KFGQPC Uthmanic Script HAFS" w:cs="KFGQPC Uthmanic Script HAFS" w:hint="cs"/>
          <w:rtl/>
        </w:rPr>
        <w:t>ۡ</w:t>
      </w:r>
      <w:r w:rsidR="00772E47">
        <w:rPr>
          <w:rFonts w:ascii="KFGQPC Uthmanic Script HAFS" w:cs="KFGQPC Uthmanic Script HAFS" w:hint="eastAsia"/>
          <w:rtl/>
        </w:rPr>
        <w:t>ءٍ</w:t>
      </w:r>
      <w:r>
        <w:rPr>
          <w:rFonts w:cs="Traditional Arabic" w:hint="cs"/>
          <w:rtl/>
          <w:lang w:bidi="fa-IR"/>
        </w:rPr>
        <w:t>﴾</w:t>
      </w:r>
      <w:r>
        <w:rPr>
          <w:rFonts w:cs="B Lotus" w:hint="cs"/>
          <w:rtl/>
          <w:lang w:bidi="fa-IR"/>
        </w:rPr>
        <w:t xml:space="preserve"> </w:t>
      </w:r>
      <w:r>
        <w:rPr>
          <w:rFonts w:cs="B Lotus" w:hint="cs"/>
          <w:sz w:val="26"/>
          <w:szCs w:val="26"/>
          <w:rtl/>
          <w:lang w:bidi="fa-IR"/>
        </w:rPr>
        <w:t>[الأنعام: 159]</w:t>
      </w:r>
      <w:r>
        <w:rPr>
          <w:rFonts w:cs="B Lotus" w:hint="cs"/>
          <w:rtl/>
          <w:lang w:bidi="fa-IR"/>
        </w:rPr>
        <w:t>.</w:t>
      </w:r>
    </w:p>
    <w:p w:rsidR="00615CB4" w:rsidRPr="00CC1519" w:rsidRDefault="00CC1519" w:rsidP="00CC1519">
      <w:pPr>
        <w:ind w:firstLine="284"/>
        <w:jc w:val="both"/>
        <w:rPr>
          <w:rFonts w:cs="B Lotus"/>
          <w:sz w:val="26"/>
          <w:szCs w:val="26"/>
          <w:rtl/>
          <w:lang w:bidi="fa-IR"/>
        </w:rPr>
      </w:pPr>
      <w:r w:rsidRPr="00CC1519">
        <w:rPr>
          <w:rFonts w:cs="Traditional Arabic" w:hint="cs"/>
          <w:sz w:val="26"/>
          <w:szCs w:val="26"/>
          <w:rtl/>
          <w:lang w:bidi="fa-IR"/>
        </w:rPr>
        <w:t>«</w:t>
      </w:r>
      <w:r w:rsidR="00615CB4" w:rsidRPr="00CC1519">
        <w:rPr>
          <w:rFonts w:cs="B Lotus" w:hint="cs"/>
          <w:sz w:val="26"/>
          <w:szCs w:val="26"/>
          <w:rtl/>
          <w:lang w:bidi="fa-IR"/>
        </w:rPr>
        <w:t>بی‏گمان کسانی که آیین خود را پراکنده می‏دارند و دسته دسته و گروه گروه می‏شوند تو به هیچ وجه از آنان نیستی</w:t>
      </w:r>
      <w:r w:rsidRPr="00CC1519">
        <w:rPr>
          <w:rFonts w:cs="Traditional Arabic" w:hint="cs"/>
          <w:sz w:val="26"/>
          <w:szCs w:val="26"/>
          <w:rtl/>
          <w:lang w:bidi="fa-IR"/>
        </w:rPr>
        <w:t>»</w:t>
      </w:r>
      <w:r w:rsidR="00615CB4" w:rsidRPr="00CC1519">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hint="cs"/>
          <w:rtl/>
          <w:lang w:bidi="fa-IR"/>
        </w:rPr>
        <w:t>و باز</w:t>
      </w:r>
      <w:r w:rsidR="009B0475">
        <w:rPr>
          <w:rFonts w:cs="B Lotus" w:hint="cs"/>
          <w:rtl/>
          <w:lang w:bidi="fa-IR"/>
        </w:rPr>
        <w:t xml:space="preserve"> می‌</w:t>
      </w:r>
      <w:r w:rsidRPr="00CE3DC4">
        <w:rPr>
          <w:rFonts w:cs="B Lotus" w:hint="cs"/>
          <w:rtl/>
          <w:lang w:bidi="fa-IR"/>
        </w:rPr>
        <w:t>فرماید:</w:t>
      </w:r>
    </w:p>
    <w:p w:rsidR="00615CB4" w:rsidRPr="00CE3DC4" w:rsidRDefault="00CC1519" w:rsidP="00772E47">
      <w:pPr>
        <w:ind w:firstLine="284"/>
        <w:jc w:val="both"/>
        <w:rPr>
          <w:rFonts w:cs="B Lotus"/>
          <w:color w:val="0000FF"/>
          <w:rtl/>
          <w:lang w:bidi="fa-IR"/>
        </w:rPr>
      </w:pPr>
      <w:r>
        <w:rPr>
          <w:rFonts w:cs="Traditional Arabic" w:hint="cs"/>
          <w:rtl/>
          <w:lang w:bidi="fa-IR"/>
        </w:rPr>
        <w:t>﴿</w:t>
      </w:r>
      <w:r w:rsidR="00772E47">
        <w:rPr>
          <w:rFonts w:ascii="KFGQPC Uthmanic Script HAFS" w:cs="KFGQPC Uthmanic Script HAFS" w:hint="eastAsia"/>
          <w:rtl/>
        </w:rPr>
        <w:t>يَو</w:t>
      </w:r>
      <w:r w:rsidR="00772E47">
        <w:rPr>
          <w:rFonts w:ascii="KFGQPC Uthmanic Script HAFS" w:cs="KFGQPC Uthmanic Script HAFS" w:hint="cs"/>
          <w:rtl/>
        </w:rPr>
        <w:t>ۡ</w:t>
      </w:r>
      <w:r w:rsidR="00772E47">
        <w:rPr>
          <w:rFonts w:ascii="KFGQPC Uthmanic Script HAFS" w:cs="KFGQPC Uthmanic Script HAFS" w:hint="eastAsia"/>
          <w:rtl/>
        </w:rPr>
        <w:t>مَ</w:t>
      </w:r>
      <w:r w:rsidR="00772E47">
        <w:rPr>
          <w:rFonts w:ascii="KFGQPC Uthmanic Script HAFS" w:cs="KFGQPC Uthmanic Script HAFS"/>
          <w:rtl/>
        </w:rPr>
        <w:t xml:space="preserve"> </w:t>
      </w:r>
      <w:r w:rsidR="00772E47">
        <w:rPr>
          <w:rFonts w:ascii="KFGQPC Uthmanic Script HAFS" w:cs="KFGQPC Uthmanic Script HAFS" w:hint="eastAsia"/>
          <w:rtl/>
        </w:rPr>
        <w:t>تَب</w:t>
      </w:r>
      <w:r w:rsidR="00772E47">
        <w:rPr>
          <w:rFonts w:ascii="KFGQPC Uthmanic Script HAFS" w:cs="KFGQPC Uthmanic Script HAFS" w:hint="cs"/>
          <w:rtl/>
        </w:rPr>
        <w:t>ۡ</w:t>
      </w:r>
      <w:r w:rsidR="00772E47">
        <w:rPr>
          <w:rFonts w:ascii="KFGQPC Uthmanic Script HAFS" w:cs="KFGQPC Uthmanic Script HAFS" w:hint="eastAsia"/>
          <w:rtl/>
        </w:rPr>
        <w:t>يَضُّ</w:t>
      </w:r>
      <w:r w:rsidR="00772E47">
        <w:rPr>
          <w:rFonts w:ascii="KFGQPC Uthmanic Script HAFS" w:cs="KFGQPC Uthmanic Script HAFS"/>
          <w:rtl/>
        </w:rPr>
        <w:t xml:space="preserve"> </w:t>
      </w:r>
      <w:r w:rsidR="00772E47">
        <w:rPr>
          <w:rFonts w:ascii="KFGQPC Uthmanic Script HAFS" w:cs="KFGQPC Uthmanic Script HAFS" w:hint="eastAsia"/>
          <w:rtl/>
        </w:rPr>
        <w:t>وُجُوه</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وَتَس</w:t>
      </w:r>
      <w:r w:rsidR="00772E47">
        <w:rPr>
          <w:rFonts w:ascii="KFGQPC Uthmanic Script HAFS" w:cs="KFGQPC Uthmanic Script HAFS" w:hint="cs"/>
          <w:rtl/>
        </w:rPr>
        <w:t>ۡ</w:t>
      </w:r>
      <w:r w:rsidR="00772E47">
        <w:rPr>
          <w:rFonts w:ascii="KFGQPC Uthmanic Script HAFS" w:cs="KFGQPC Uthmanic Script HAFS" w:hint="eastAsia"/>
          <w:rtl/>
        </w:rPr>
        <w:t>وَدُّ</w:t>
      </w:r>
      <w:r w:rsidR="00772E47">
        <w:rPr>
          <w:rFonts w:ascii="KFGQPC Uthmanic Script HAFS" w:cs="KFGQPC Uthmanic Script HAFS"/>
          <w:rtl/>
        </w:rPr>
        <w:t xml:space="preserve"> </w:t>
      </w:r>
      <w:r w:rsidR="00772E47">
        <w:rPr>
          <w:rFonts w:ascii="KFGQPC Uthmanic Script HAFS" w:cs="KFGQPC Uthmanic Script HAFS" w:hint="eastAsia"/>
          <w:rtl/>
        </w:rPr>
        <w:t>وُجُوه</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فَأَمَّا</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لَّذِينَ</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س</w:t>
      </w:r>
      <w:r w:rsidR="00772E47">
        <w:rPr>
          <w:rFonts w:ascii="KFGQPC Uthmanic Script HAFS" w:cs="KFGQPC Uthmanic Script HAFS" w:hint="cs"/>
          <w:rtl/>
        </w:rPr>
        <w:t>ۡ</w:t>
      </w:r>
      <w:r w:rsidR="00772E47">
        <w:rPr>
          <w:rFonts w:ascii="KFGQPC Uthmanic Script HAFS" w:cs="KFGQPC Uthmanic Script HAFS" w:hint="eastAsia"/>
          <w:rtl/>
        </w:rPr>
        <w:t>وَدَّت</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وُجُوهُهُم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أَكَفَر</w:t>
      </w:r>
      <w:r w:rsidR="00772E47">
        <w:rPr>
          <w:rFonts w:ascii="KFGQPC Uthmanic Script HAFS" w:cs="KFGQPC Uthmanic Script HAFS" w:hint="cs"/>
          <w:rtl/>
        </w:rPr>
        <w:t>ۡ</w:t>
      </w:r>
      <w:r w:rsidR="00772E47">
        <w:rPr>
          <w:rFonts w:ascii="KFGQPC Uthmanic Script HAFS" w:cs="KFGQPC Uthmanic Script HAFS" w:hint="eastAsia"/>
          <w:rtl/>
        </w:rPr>
        <w:t>تُم</w:t>
      </w:r>
      <w:r w:rsidR="00772E47">
        <w:rPr>
          <w:rFonts w:ascii="KFGQPC Uthmanic Script HAFS" w:cs="KFGQPC Uthmanic Script HAFS"/>
          <w:rtl/>
        </w:rPr>
        <w:t xml:space="preserve"> </w:t>
      </w:r>
      <w:r w:rsidR="00772E47">
        <w:rPr>
          <w:rFonts w:ascii="KFGQPC Uthmanic Script HAFS" w:cs="KFGQPC Uthmanic Script HAFS" w:hint="eastAsia"/>
          <w:rtl/>
        </w:rPr>
        <w:t>بَع</w:t>
      </w:r>
      <w:r w:rsidR="00772E47">
        <w:rPr>
          <w:rFonts w:ascii="KFGQPC Uthmanic Script HAFS" w:cs="KFGQPC Uthmanic Script HAFS" w:hint="cs"/>
          <w:rtl/>
        </w:rPr>
        <w:t>ۡ</w:t>
      </w:r>
      <w:r w:rsidR="00772E47">
        <w:rPr>
          <w:rFonts w:ascii="KFGQPC Uthmanic Script HAFS" w:cs="KFGQPC Uthmanic Script HAFS" w:hint="eastAsia"/>
          <w:rtl/>
        </w:rPr>
        <w:t>دَ</w:t>
      </w:r>
      <w:r w:rsidR="00772E47">
        <w:rPr>
          <w:rFonts w:ascii="KFGQPC Uthmanic Script HAFS" w:cs="KFGQPC Uthmanic Script HAFS"/>
          <w:rtl/>
        </w:rPr>
        <w:t xml:space="preserve"> </w:t>
      </w:r>
      <w:r w:rsidR="00772E47">
        <w:rPr>
          <w:rFonts w:ascii="KFGQPC Uthmanic Script HAFS" w:cs="KFGQPC Uthmanic Script HAFS" w:hint="eastAsia"/>
          <w:rtl/>
        </w:rPr>
        <w:t>إِيمَ</w:t>
      </w:r>
      <w:r w:rsidR="00772E47">
        <w:rPr>
          <w:rFonts w:ascii="KFGQPC Uthmanic Script HAFS" w:cs="KFGQPC Uthmanic Script HAFS" w:hint="cs"/>
          <w:rtl/>
        </w:rPr>
        <w:t>ٰ</w:t>
      </w:r>
      <w:r w:rsidR="00772E47">
        <w:rPr>
          <w:rFonts w:ascii="KFGQPC Uthmanic Script HAFS" w:cs="KFGQPC Uthmanic Script HAFS" w:hint="eastAsia"/>
          <w:rtl/>
        </w:rPr>
        <w:t>نِكُم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فَذُوقُواْ</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عَذَابَ</w:t>
      </w:r>
      <w:r w:rsidR="00772E47">
        <w:rPr>
          <w:rFonts w:ascii="KFGQPC Uthmanic Script HAFS" w:cs="KFGQPC Uthmanic Script HAFS"/>
          <w:rtl/>
        </w:rPr>
        <w:t xml:space="preserve"> </w:t>
      </w:r>
      <w:r w:rsidR="00772E47">
        <w:rPr>
          <w:rFonts w:ascii="KFGQPC Uthmanic Script HAFS" w:cs="KFGQPC Uthmanic Script HAFS" w:hint="eastAsia"/>
          <w:rtl/>
        </w:rPr>
        <w:t>بِمَا</w:t>
      </w:r>
      <w:r w:rsidR="00772E47">
        <w:rPr>
          <w:rFonts w:ascii="KFGQPC Uthmanic Script HAFS" w:cs="KFGQPC Uthmanic Script HAFS"/>
          <w:rtl/>
        </w:rPr>
        <w:t xml:space="preserve"> </w:t>
      </w:r>
      <w:r w:rsidR="00772E47">
        <w:rPr>
          <w:rFonts w:ascii="KFGQPC Uthmanic Script HAFS" w:cs="KFGQPC Uthmanic Script HAFS" w:hint="eastAsia"/>
          <w:rtl/>
        </w:rPr>
        <w:t>كُنتُم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تَك</w:t>
      </w:r>
      <w:r w:rsidR="00772E47">
        <w:rPr>
          <w:rFonts w:ascii="KFGQPC Uthmanic Script HAFS" w:cs="KFGQPC Uthmanic Script HAFS" w:hint="cs"/>
          <w:rtl/>
        </w:rPr>
        <w:t>ۡ</w:t>
      </w:r>
      <w:r w:rsidR="00772E47">
        <w:rPr>
          <w:rFonts w:ascii="KFGQPC Uthmanic Script HAFS" w:cs="KFGQPC Uthmanic Script HAFS" w:hint="eastAsia"/>
          <w:rtl/>
        </w:rPr>
        <w:t>فُرُونَ</w:t>
      </w:r>
      <w:r w:rsidR="00772E47">
        <w:rPr>
          <w:rFonts w:ascii="KFGQPC Uthmanic Script HAFS" w:cs="KFGQPC Uthmanic Script HAFS"/>
          <w:rtl/>
        </w:rPr>
        <w:t xml:space="preserve"> </w:t>
      </w:r>
      <w:r w:rsidR="00772E47">
        <w:rPr>
          <w:rFonts w:ascii="KFGQPC Uthmanic Script HAFS" w:cs="KFGQPC Uthmanic Script HAFS" w:hint="cs"/>
          <w:rtl/>
        </w:rPr>
        <w:t>١٠٦</w:t>
      </w:r>
      <w:r>
        <w:rPr>
          <w:rFonts w:cs="Traditional Arabic" w:hint="cs"/>
          <w:rtl/>
          <w:lang w:bidi="fa-IR"/>
        </w:rPr>
        <w:t>﴾</w:t>
      </w:r>
      <w:r>
        <w:rPr>
          <w:rFonts w:cs="B Lotus" w:hint="cs"/>
          <w:rtl/>
          <w:lang w:bidi="fa-IR"/>
        </w:rPr>
        <w:t xml:space="preserve"> </w:t>
      </w:r>
      <w:r>
        <w:rPr>
          <w:rFonts w:cs="B Lotus" w:hint="cs"/>
          <w:sz w:val="26"/>
          <w:szCs w:val="26"/>
          <w:rtl/>
          <w:lang w:bidi="fa-IR"/>
        </w:rPr>
        <w:t>[آل‌عمران: 106]</w:t>
      </w:r>
      <w:r>
        <w:rPr>
          <w:rFonts w:cs="B Lotus" w:hint="cs"/>
          <w:rtl/>
          <w:lang w:bidi="fa-IR"/>
        </w:rPr>
        <w:t>.</w:t>
      </w:r>
    </w:p>
    <w:p w:rsidR="00615CB4" w:rsidRPr="00CC1519" w:rsidRDefault="00CC1519" w:rsidP="00CC1519">
      <w:pPr>
        <w:ind w:firstLine="284"/>
        <w:jc w:val="both"/>
        <w:rPr>
          <w:rFonts w:cs="B Lotus"/>
          <w:sz w:val="26"/>
          <w:szCs w:val="26"/>
          <w:rtl/>
          <w:lang w:bidi="fa-IR"/>
        </w:rPr>
      </w:pPr>
      <w:r w:rsidRPr="00CC1519">
        <w:rPr>
          <w:rFonts w:cs="Traditional Arabic" w:hint="cs"/>
          <w:sz w:val="26"/>
          <w:szCs w:val="26"/>
          <w:rtl/>
          <w:lang w:bidi="fa-IR"/>
        </w:rPr>
        <w:t>«</w:t>
      </w:r>
      <w:r w:rsidR="00615CB4" w:rsidRPr="00CC1519">
        <w:rPr>
          <w:rFonts w:cs="B Lotus" w:hint="cs"/>
          <w:sz w:val="26"/>
          <w:szCs w:val="26"/>
          <w:rtl/>
          <w:lang w:bidi="fa-IR"/>
        </w:rPr>
        <w:t>روزی، روهایی سفید و روهایی سیاه می‏گردند، امّا آنان که روهایشان سیاه است [بدیشان گفته می‏شود] آیا بعد از ایمان خود کافر شده‏اید</w:t>
      </w:r>
      <w:r w:rsidRPr="00CC1519">
        <w:rPr>
          <w:rFonts w:cs="Traditional Arabic" w:hint="cs"/>
          <w:sz w:val="26"/>
          <w:szCs w:val="26"/>
          <w:rtl/>
          <w:lang w:bidi="fa-IR"/>
        </w:rPr>
        <w:t>»</w:t>
      </w:r>
      <w:r w:rsidR="009B0475" w:rsidRPr="00CC1519">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علما به کفر عدّه‏ای از آنان حکم قطعی داده‏اند</w:t>
      </w:r>
      <w:r w:rsidR="000D0821">
        <w:rPr>
          <w:rFonts w:cs="B Lotus" w:hint="cs"/>
          <w:rtl/>
          <w:lang w:bidi="fa-IR"/>
        </w:rPr>
        <w:t>،</w:t>
      </w:r>
      <w:r w:rsidRPr="00CE3DC4">
        <w:rPr>
          <w:rFonts w:cs="B Lotus" w:hint="cs"/>
          <w:rtl/>
          <w:lang w:bidi="fa-IR"/>
        </w:rPr>
        <w:t xml:space="preserve"> مانند باطنیه و غیر ایشان زیرا مذهب و افکار ایشان به مذهب حلولیه</w:t>
      </w:r>
      <w:r w:rsidRPr="00CE3DC4">
        <w:rPr>
          <w:rStyle w:val="FootnoteReference"/>
          <w:rFonts w:cs="B Lotus"/>
          <w:rtl/>
          <w:lang w:bidi="fa-IR"/>
        </w:rPr>
        <w:footnoteReference w:id="226"/>
      </w:r>
      <w:r w:rsidRPr="00CE3DC4">
        <w:rPr>
          <w:rFonts w:cs="B Lotus" w:hint="cs"/>
          <w:rtl/>
          <w:lang w:bidi="fa-IR"/>
        </w:rPr>
        <w:t xml:space="preserve"> برمی‏گردد به اعتقاداتی که شبیه عقاید نصاری در باب لاهوت و ناسوت</w:t>
      </w:r>
      <w:r w:rsidRPr="00CE3DC4">
        <w:rPr>
          <w:rStyle w:val="FootnoteReference"/>
          <w:rFonts w:cs="B Lotus"/>
          <w:rtl/>
          <w:lang w:bidi="fa-IR"/>
        </w:rPr>
        <w:footnoteReference w:id="227"/>
      </w:r>
      <w:r w:rsidRPr="00CE3DC4">
        <w:rPr>
          <w:rFonts w:cs="B Lotus" w:hint="cs"/>
          <w:rtl/>
          <w:lang w:bidi="fa-IR"/>
        </w:rPr>
        <w:t xml:space="preserve"> است.</w:t>
      </w:r>
    </w:p>
    <w:p w:rsidR="00615CB4" w:rsidRPr="00CE3DC4" w:rsidRDefault="00615CB4" w:rsidP="00CE3DC4">
      <w:pPr>
        <w:ind w:firstLine="284"/>
        <w:jc w:val="both"/>
        <w:rPr>
          <w:rFonts w:cs="B Lotus"/>
          <w:rtl/>
          <w:lang w:bidi="fa-IR"/>
        </w:rPr>
      </w:pPr>
      <w:r w:rsidRPr="00CE3DC4">
        <w:rPr>
          <w:rFonts w:cs="B Lotus" w:hint="cs"/>
          <w:rtl/>
          <w:lang w:bidi="fa-IR"/>
        </w:rPr>
        <w:t>و اگر دانشمندان در باب چیزی اختلاف نظر پیدا کنند آیا این کفر است یا خیر؟ هر عاقلی در صدد اصلاح برآمده و مواظب است که به چنین نقصان بزرگی مبتلا نشود به گونه‏ای در باب وی بگویند: به درستی که دانشمندان در کفر یا گمراهی او اختلاف نظر دارند یا اینکه گفته شود گروهی از اهل علم در باره</w:t>
      </w:r>
      <w:r w:rsidRPr="00CE3DC4">
        <w:rPr>
          <w:rFonts w:cs="B Lotus"/>
          <w:rtl/>
          <w:lang w:bidi="fa-IR"/>
        </w:rPr>
        <w:softHyphen/>
      </w:r>
      <w:r w:rsidRPr="00CE3DC4">
        <w:rPr>
          <w:rFonts w:cs="B Lotus" w:hint="cs"/>
          <w:rtl/>
          <w:lang w:bidi="fa-IR"/>
        </w:rPr>
        <w:t>ی کفر تو سخن می‏گویند و اینکه ریختن خون تو حلال است.</w:t>
      </w:r>
    </w:p>
    <w:p w:rsidR="00615CB4" w:rsidRPr="00CE3DC4" w:rsidRDefault="00615CB4" w:rsidP="00CC1519">
      <w:pPr>
        <w:ind w:firstLine="284"/>
        <w:jc w:val="both"/>
        <w:rPr>
          <w:rFonts w:cs="B Lotus"/>
          <w:rtl/>
          <w:lang w:bidi="fa-IR"/>
        </w:rPr>
      </w:pPr>
      <w:r w:rsidRPr="00CE3DC4">
        <w:rPr>
          <w:rFonts w:cs="B Lotus" w:hint="cs"/>
          <w:rtl/>
          <w:lang w:bidi="fa-IR"/>
        </w:rPr>
        <w:t>امّا اینکه</w:t>
      </w:r>
      <w:r w:rsidR="00CC1519">
        <w:rPr>
          <w:rFonts w:cs="B Lotus" w:hint="cs"/>
          <w:rtl/>
          <w:lang w:bidi="fa-IR"/>
        </w:rPr>
        <w:t xml:space="preserve"> </w:t>
      </w:r>
      <w:r w:rsidRPr="00CE3DC4">
        <w:rPr>
          <w:rFonts w:cs="B Lotus" w:hint="cs"/>
          <w:rtl/>
          <w:lang w:bidi="fa-IR"/>
        </w:rPr>
        <w:t xml:space="preserve">[در ابتدای فصل گفتیم] که بیم آن می‏رود اهل بدعت </w:t>
      </w:r>
      <w:r w:rsidR="00CC1519">
        <w:rPr>
          <w:rFonts w:cs="B Lotus" w:hint="cs"/>
          <w:rtl/>
          <w:lang w:bidi="fa-IR"/>
        </w:rPr>
        <w:t>-</w:t>
      </w:r>
      <w:r w:rsidRPr="00CE3DC4">
        <w:rPr>
          <w:rFonts w:cs="B Lotus" w:hint="cs"/>
          <w:rtl/>
          <w:lang w:bidi="fa-IR"/>
        </w:rPr>
        <w:t xml:space="preserve"> العیاذ بالله</w:t>
      </w:r>
      <w:r w:rsidR="00CC1519">
        <w:rPr>
          <w:rFonts w:cs="B Lotus" w:hint="cs"/>
          <w:rtl/>
          <w:lang w:bidi="fa-IR"/>
        </w:rPr>
        <w:t xml:space="preserve"> </w:t>
      </w:r>
      <w:r w:rsidRPr="00CE3DC4">
        <w:rPr>
          <w:rFonts w:cs="B Lotus" w:hint="cs"/>
          <w:rtl/>
          <w:lang w:bidi="fa-IR"/>
        </w:rPr>
        <w:t>- به بد فرجامی گرفتار آیند:</w:t>
      </w:r>
    </w:p>
    <w:p w:rsidR="00615CB4" w:rsidRPr="00CE3DC4" w:rsidRDefault="00615CB4" w:rsidP="009B0475">
      <w:pPr>
        <w:ind w:firstLine="284"/>
        <w:jc w:val="both"/>
        <w:rPr>
          <w:rFonts w:cs="B Lotus"/>
          <w:rtl/>
          <w:lang w:bidi="fa-IR"/>
        </w:rPr>
      </w:pPr>
      <w:r w:rsidRPr="00CE3DC4">
        <w:rPr>
          <w:rFonts w:cs="B Lotus" w:hint="cs"/>
          <w:rtl/>
          <w:lang w:bidi="fa-IR"/>
        </w:rPr>
        <w:t>زیرا صاحب بدعت، مرتکب گناه می‏شود و نسبت به خداوند</w:t>
      </w:r>
      <w:r w:rsidR="009B0475">
        <w:rPr>
          <w:rFonts w:cs="CTraditional Arabic" w:hint="cs"/>
          <w:lang w:bidi="fa-IR"/>
        </w:rPr>
        <w:sym w:font="AGA Arabesque" w:char="F059"/>
      </w:r>
      <w:r w:rsidRPr="00CE3DC4">
        <w:rPr>
          <w:rFonts w:cs="B Lotus" w:hint="cs"/>
          <w:rtl/>
          <w:lang w:bidi="fa-IR"/>
        </w:rPr>
        <w:t xml:space="preserve"> عصیان می‏ورزد و ما حالا نمی‏گوییم که او</w:t>
      </w:r>
      <w:r w:rsidR="00CC1519">
        <w:rPr>
          <w:rFonts w:cs="B Lotus" w:hint="cs"/>
          <w:rtl/>
          <w:lang w:bidi="fa-IR"/>
        </w:rPr>
        <w:t xml:space="preserve"> گناه صغیره یا کبیره انجام داده</w:t>
      </w:r>
      <w:r w:rsidR="00CC1519">
        <w:rPr>
          <w:rFonts w:cs="B Lotus" w:hint="eastAsia"/>
          <w:rtl/>
          <w:lang w:bidi="fa-IR"/>
        </w:rPr>
        <w:t>‌</w:t>
      </w:r>
      <w:r w:rsidRPr="00CE3DC4">
        <w:rPr>
          <w:rFonts w:cs="B Lotus" w:hint="cs"/>
          <w:rtl/>
          <w:lang w:bidi="fa-IR"/>
        </w:rPr>
        <w:t>است بلکه می‏گوییم: آن فرد بر آنچه خداوند از آن نهی کرده اصرار می‏ورزد و پافشاری بر گناه، گناهان صغیره را به کبیره بدل می‏سازد و اگر باز به انجام گناه کبیره پافشاری کند گناهش دوچندان و بزرگ</w:t>
      </w:r>
      <w:r w:rsidR="00CC1519">
        <w:rPr>
          <w:rFonts w:cs="B Lotus" w:hint="eastAsia"/>
          <w:rtl/>
          <w:lang w:bidi="fa-IR"/>
        </w:rPr>
        <w:t>‌</w:t>
      </w:r>
      <w:r w:rsidRPr="00CE3DC4">
        <w:rPr>
          <w:rFonts w:cs="B Lotus" w:hint="cs"/>
          <w:rtl/>
          <w:lang w:bidi="fa-IR"/>
        </w:rPr>
        <w:t>تر خواهد شد. پس هرکسی بمیرد در حالی که بر انجام گناه دوام و ثبات داشته است، بیم آن می‏رود که دچار بد فرجامی گردد</w:t>
      </w:r>
      <w:r w:rsidR="000D0821">
        <w:rPr>
          <w:rFonts w:cs="B Lotus" w:hint="cs"/>
          <w:rtl/>
          <w:lang w:bidi="fa-IR"/>
        </w:rPr>
        <w:t>،</w:t>
      </w:r>
      <w:r w:rsidRPr="00CE3DC4">
        <w:rPr>
          <w:rFonts w:cs="B Lotus" w:hint="cs"/>
          <w:rtl/>
          <w:lang w:bidi="fa-IR"/>
        </w:rPr>
        <w:t xml:space="preserve"> زیرا چه بسا وقتی پرده‏ها کنار رفت و نشانه‏های رستاخیز آشکار گشت شیطان او را برانگیزد و تحریک کند و بر عقل و خرد او چنگ اندازد در حالی که در دین و آیین خود تغییر و تبدیل ایجاد کرده است، مخصوصاً وقتی که انسان در گذشته مطیع اوامر شیطان شده و همراه با آن دنیا دوستی نیز بر وی چیره شده باشد.</w:t>
      </w:r>
    </w:p>
    <w:p w:rsidR="00615CB4" w:rsidRDefault="00615CB4" w:rsidP="00CC1519">
      <w:pPr>
        <w:ind w:firstLine="284"/>
        <w:jc w:val="both"/>
        <w:rPr>
          <w:rFonts w:cs="B Lotus"/>
          <w:rtl/>
          <w:lang w:bidi="fa-IR"/>
        </w:rPr>
      </w:pPr>
      <w:r w:rsidRPr="00CE3DC4">
        <w:rPr>
          <w:rFonts w:cs="B Lotus" w:hint="cs"/>
          <w:rtl/>
          <w:lang w:bidi="fa-IR"/>
        </w:rPr>
        <w:t>عبدالحق اشبیلی می‏گوید: حمد و ستایش خداوندی را سزاست که تا بحال شنیده نشده و کسی ندیده که بدفرجامی کسی را در نوردد که ظاهر و باطنش راست و درست است بلکه [بالعکس] بدفرجامی از آن کسانی است که در عقلشان تباهی افتاده و بر انجام گناهان کبیره پافشاری می‏کن</w:t>
      </w:r>
      <w:r w:rsidR="00CC1519">
        <w:rPr>
          <w:rFonts w:cs="B Lotus" w:hint="cs"/>
          <w:rtl/>
          <w:lang w:bidi="fa-IR"/>
        </w:rPr>
        <w:t>ند و برگناهان کبیره، گستاخ و بی</w:t>
      </w:r>
      <w:r w:rsidR="00CC1519">
        <w:rPr>
          <w:rFonts w:cs="B Lotus" w:hint="eastAsia"/>
          <w:rtl/>
          <w:lang w:bidi="fa-IR"/>
        </w:rPr>
        <w:t>‌</w:t>
      </w:r>
      <w:r w:rsidRPr="00CE3DC4">
        <w:rPr>
          <w:rFonts w:cs="B Lotus" w:hint="cs"/>
          <w:rtl/>
          <w:lang w:bidi="fa-IR"/>
        </w:rPr>
        <w:t xml:space="preserve">پروایند و باز بد فرجامی از آن کسانی است که پیوسته بر یک فکر و بینش می‏مانند و تغییری ایجاد نمی‏کنند و رسوم [ناپسند] را در نمی‏اندازد و در غیر آن راه، گام نمی‏گذارد لذا کردارش دستاویزی برای بد فرجامی و بد شگونی او خواهد بود </w:t>
      </w:r>
      <w:r w:rsidR="00CC1519">
        <w:rPr>
          <w:rFonts w:cs="B Lotus" w:hint="cs"/>
          <w:rtl/>
          <w:lang w:bidi="fa-IR"/>
        </w:rPr>
        <w:t>-</w:t>
      </w:r>
      <w:r w:rsidRPr="00CE3DC4">
        <w:rPr>
          <w:rFonts w:cs="B Lotus" w:hint="cs"/>
          <w:rtl/>
          <w:lang w:bidi="fa-IR"/>
        </w:rPr>
        <w:t>العیاذ بالله-</w:t>
      </w:r>
      <w:r w:rsidR="00CC1519">
        <w:rPr>
          <w:rFonts w:cs="B Lotus" w:hint="cs"/>
          <w:rtl/>
          <w:lang w:bidi="fa-IR"/>
        </w:rPr>
        <w:t>.</w:t>
      </w:r>
    </w:p>
    <w:p w:rsidR="00615CB4" w:rsidRPr="00CE3DC4" w:rsidRDefault="00CC1519" w:rsidP="00772E47">
      <w:pPr>
        <w:ind w:firstLine="284"/>
        <w:jc w:val="both"/>
        <w:rPr>
          <w:rFonts w:cs="B Lotus"/>
          <w:rtl/>
          <w:lang w:bidi="fa-IR"/>
        </w:rPr>
      </w:pPr>
      <w:r>
        <w:rPr>
          <w:rFonts w:cs="Traditional Arabic" w:hint="cs"/>
          <w:rtl/>
          <w:lang w:bidi="fa-IR"/>
        </w:rPr>
        <w:t>﴿</w:t>
      </w:r>
      <w:r w:rsidR="00772E47">
        <w:rPr>
          <w:rFonts w:ascii="KFGQPC Uthmanic Script HAFS" w:cs="KFGQPC Uthmanic Script HAFS" w:hint="eastAsia"/>
          <w:rtl/>
        </w:rPr>
        <w:t>إِنَّ</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للَّهَ</w:t>
      </w:r>
      <w:r w:rsidR="00772E47">
        <w:rPr>
          <w:rFonts w:ascii="KFGQPC Uthmanic Script HAFS" w:cs="KFGQPC Uthmanic Script HAFS"/>
          <w:rtl/>
        </w:rPr>
        <w:t xml:space="preserve"> </w:t>
      </w:r>
      <w:r w:rsidR="00772E47">
        <w:rPr>
          <w:rFonts w:ascii="KFGQPC Uthmanic Script HAFS" w:cs="KFGQPC Uthmanic Script HAFS" w:hint="eastAsia"/>
          <w:rtl/>
        </w:rPr>
        <w:t>لَا</w:t>
      </w:r>
      <w:r w:rsidR="00772E47">
        <w:rPr>
          <w:rFonts w:ascii="KFGQPC Uthmanic Script HAFS" w:cs="KFGQPC Uthmanic Script HAFS"/>
          <w:rtl/>
        </w:rPr>
        <w:t xml:space="preserve"> </w:t>
      </w:r>
      <w:r w:rsidR="00772E47">
        <w:rPr>
          <w:rFonts w:ascii="KFGQPC Uthmanic Script HAFS" w:cs="KFGQPC Uthmanic Script HAFS" w:hint="eastAsia"/>
          <w:rtl/>
        </w:rPr>
        <w:t>يُغَيِّرُ</w:t>
      </w:r>
      <w:r w:rsidR="00772E47">
        <w:rPr>
          <w:rFonts w:ascii="KFGQPC Uthmanic Script HAFS" w:cs="KFGQPC Uthmanic Script HAFS"/>
          <w:rtl/>
        </w:rPr>
        <w:t xml:space="preserve"> </w:t>
      </w:r>
      <w:r w:rsidR="00772E47">
        <w:rPr>
          <w:rFonts w:ascii="KFGQPC Uthmanic Script HAFS" w:cs="KFGQPC Uthmanic Script HAFS" w:hint="eastAsia"/>
          <w:rtl/>
        </w:rPr>
        <w:t>مَا</w:t>
      </w:r>
      <w:r w:rsidR="00772E47">
        <w:rPr>
          <w:rFonts w:ascii="KFGQPC Uthmanic Script HAFS" w:cs="KFGQPC Uthmanic Script HAFS"/>
          <w:rtl/>
        </w:rPr>
        <w:t xml:space="preserve"> </w:t>
      </w:r>
      <w:r w:rsidR="00772E47">
        <w:rPr>
          <w:rFonts w:ascii="KFGQPC Uthmanic Script HAFS" w:cs="KFGQPC Uthmanic Script HAFS" w:hint="eastAsia"/>
          <w:rtl/>
        </w:rPr>
        <w:t>بِقَو</w:t>
      </w:r>
      <w:r w:rsidR="00772E47">
        <w:rPr>
          <w:rFonts w:ascii="KFGQPC Uthmanic Script HAFS" w:cs="KFGQPC Uthmanic Script HAFS" w:hint="cs"/>
          <w:rtl/>
        </w:rPr>
        <w:t>ۡ</w:t>
      </w:r>
      <w:r w:rsidR="00772E47">
        <w:rPr>
          <w:rFonts w:ascii="KFGQPC Uthmanic Script HAFS" w:cs="KFGQPC Uthmanic Script HAFS" w:hint="eastAsia"/>
          <w:rtl/>
        </w:rPr>
        <w:t>مٍ</w:t>
      </w:r>
      <w:r w:rsidR="00772E47">
        <w:rPr>
          <w:rFonts w:ascii="KFGQPC Uthmanic Script HAFS" w:cs="KFGQPC Uthmanic Script HAFS"/>
          <w:rtl/>
        </w:rPr>
        <w:t xml:space="preserve"> </w:t>
      </w:r>
      <w:r w:rsidR="00772E47">
        <w:rPr>
          <w:rFonts w:ascii="KFGQPC Uthmanic Script HAFS" w:cs="KFGQPC Uthmanic Script HAFS" w:hint="eastAsia"/>
          <w:rtl/>
        </w:rPr>
        <w:t>حَتَّى</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يُغَيِّرُواْ</w:t>
      </w:r>
      <w:r w:rsidR="00772E47">
        <w:rPr>
          <w:rFonts w:ascii="KFGQPC Uthmanic Script HAFS" w:cs="KFGQPC Uthmanic Script HAFS"/>
          <w:rtl/>
        </w:rPr>
        <w:t xml:space="preserve"> </w:t>
      </w:r>
      <w:r w:rsidR="00772E47">
        <w:rPr>
          <w:rFonts w:ascii="KFGQPC Uthmanic Script HAFS" w:cs="KFGQPC Uthmanic Script HAFS" w:hint="eastAsia"/>
          <w:rtl/>
        </w:rPr>
        <w:t>مَا</w:t>
      </w:r>
      <w:r w:rsidR="00772E47">
        <w:rPr>
          <w:rFonts w:ascii="KFGQPC Uthmanic Script HAFS" w:cs="KFGQPC Uthmanic Script HAFS"/>
          <w:rtl/>
        </w:rPr>
        <w:t xml:space="preserve"> </w:t>
      </w:r>
      <w:r w:rsidR="00772E47">
        <w:rPr>
          <w:rFonts w:ascii="KFGQPC Uthmanic Script HAFS" w:cs="KFGQPC Uthmanic Script HAFS" w:hint="eastAsia"/>
          <w:rtl/>
        </w:rPr>
        <w:t>بِأَنفُسِهِم</w:t>
      </w:r>
      <w:r w:rsidR="00772E47">
        <w:rPr>
          <w:rFonts w:ascii="KFGQPC Uthmanic Script HAFS" w:cs="KFGQPC Uthmanic Script HAFS" w:hint="cs"/>
          <w:rtl/>
        </w:rPr>
        <w:t>ۡ</w:t>
      </w:r>
      <w:r>
        <w:rPr>
          <w:rFonts w:cs="Traditional Arabic" w:hint="cs"/>
          <w:rtl/>
          <w:lang w:bidi="fa-IR"/>
        </w:rPr>
        <w:t>﴾</w:t>
      </w:r>
      <w:r>
        <w:rPr>
          <w:rFonts w:cs="B Lotus" w:hint="cs"/>
          <w:rtl/>
          <w:lang w:bidi="fa-IR"/>
        </w:rPr>
        <w:t xml:space="preserve"> </w:t>
      </w:r>
      <w:r>
        <w:rPr>
          <w:rFonts w:cs="B Lotus" w:hint="cs"/>
          <w:sz w:val="26"/>
          <w:szCs w:val="26"/>
          <w:rtl/>
          <w:lang w:bidi="fa-IR"/>
        </w:rPr>
        <w:t>[الرعد: 11]</w:t>
      </w:r>
      <w:r>
        <w:rPr>
          <w:rFonts w:cs="B Lotus" w:hint="cs"/>
          <w:rtl/>
          <w:lang w:bidi="fa-IR"/>
        </w:rPr>
        <w:t>.</w:t>
      </w:r>
      <w:r w:rsidR="00615CB4">
        <w:rPr>
          <w:rFonts w:ascii="Arial" w:hAnsi="Arial" w:cs="Arial"/>
          <w:color w:val="000000"/>
          <w:sz w:val="27"/>
          <w:szCs w:val="27"/>
          <w:lang w:bidi="fa-IR"/>
        </w:rPr>
        <w:t xml:space="preserve"> </w:t>
      </w:r>
    </w:p>
    <w:p w:rsidR="00615CB4" w:rsidRPr="00CC1519" w:rsidRDefault="00CC1519" w:rsidP="00CE3DC4">
      <w:pPr>
        <w:ind w:firstLine="284"/>
        <w:jc w:val="both"/>
        <w:rPr>
          <w:rFonts w:cs="B Lotus"/>
          <w:sz w:val="26"/>
          <w:szCs w:val="26"/>
          <w:rtl/>
          <w:lang w:bidi="fa-IR"/>
        </w:rPr>
      </w:pPr>
      <w:r w:rsidRPr="00CC1519">
        <w:rPr>
          <w:rFonts w:cs="Traditional Arabic" w:hint="cs"/>
          <w:sz w:val="26"/>
          <w:szCs w:val="26"/>
          <w:rtl/>
          <w:lang w:bidi="fa-IR"/>
        </w:rPr>
        <w:t>«</w:t>
      </w:r>
      <w:r w:rsidR="00615CB4" w:rsidRPr="00CC1519">
        <w:rPr>
          <w:rFonts w:cs="B Lotus" w:hint="cs"/>
          <w:sz w:val="26"/>
          <w:szCs w:val="26"/>
          <w:rtl/>
          <w:lang w:bidi="fa-IR"/>
        </w:rPr>
        <w:t>خداوند حال و وضع هیچ قومی را تغییر نمی‏دهد مگر اینکه آنان احوال خود را تغییر دهند</w:t>
      </w:r>
      <w:r w:rsidRPr="00CC1519">
        <w:rPr>
          <w:rFonts w:cs="Traditional Arabic" w:hint="cs"/>
          <w:sz w:val="26"/>
          <w:szCs w:val="26"/>
          <w:rtl/>
          <w:lang w:bidi="fa-IR"/>
        </w:rPr>
        <w:t>»</w:t>
      </w:r>
      <w:r w:rsidR="00615CB4" w:rsidRPr="00CC1519">
        <w:rPr>
          <w:rFonts w:cs="B Lotus" w:hint="cs"/>
          <w:sz w:val="26"/>
          <w:szCs w:val="26"/>
          <w:rtl/>
          <w:lang w:bidi="fa-IR"/>
        </w:rPr>
        <w:t>.</w:t>
      </w:r>
    </w:p>
    <w:p w:rsidR="00615CB4" w:rsidRPr="00CE3DC4" w:rsidRDefault="00615CB4" w:rsidP="00CE3DC4">
      <w:pPr>
        <w:ind w:firstLine="284"/>
        <w:jc w:val="both"/>
        <w:rPr>
          <w:rFonts w:cs="B Lotus"/>
          <w:rtl/>
          <w:lang w:bidi="fa-IR"/>
        </w:rPr>
      </w:pPr>
      <w:r w:rsidRPr="00CC1519">
        <w:rPr>
          <w:rFonts w:cs="B Lotus" w:hint="cs"/>
          <w:rtl/>
          <w:lang w:bidi="fa-IR"/>
        </w:rPr>
        <w:t>حتّی داستان بلعم با عورا</w:t>
      </w:r>
      <w:r w:rsidRPr="00CE3DC4">
        <w:rPr>
          <w:rFonts w:cs="B Lotus" w:hint="cs"/>
          <w:rtl/>
          <w:lang w:bidi="fa-IR"/>
        </w:rPr>
        <w:t xml:space="preserve"> از زهاد بنی اسرائیلی را شنیده‏ای که آن هنگام که خداوند آیاتی از جانب خود (برای استجابت دعا) به وی عطا کرده بود او از آنها بیرون رفت و شیوه‏هایی بر او دست یافت تا آخر آیه</w:t>
      </w:r>
      <w:r w:rsidR="00CC1519">
        <w:rPr>
          <w:rFonts w:cs="B Lotus" w:hint="cs"/>
          <w:rtl/>
          <w:lang w:bidi="fa-IR"/>
        </w:rPr>
        <w:t>:</w:t>
      </w:r>
      <w:r w:rsidRPr="00CE3DC4">
        <w:rPr>
          <w:rFonts w:cs="B Lotus" w:hint="cs"/>
          <w:rtl/>
          <w:lang w:bidi="fa-IR"/>
        </w:rPr>
        <w:t xml:space="preserve"> [اشاره به آیات 175</w:t>
      </w:r>
      <w:r w:rsidR="00CC1519">
        <w:rPr>
          <w:rFonts w:cs="B Lotus" w:hint="cs"/>
          <w:rtl/>
          <w:lang w:bidi="fa-IR"/>
        </w:rPr>
        <w:t xml:space="preserve"> </w:t>
      </w:r>
      <w:r w:rsidRPr="00CE3DC4">
        <w:rPr>
          <w:rFonts w:cs="B Lotus" w:hint="cs"/>
          <w:rtl/>
          <w:lang w:bidi="fa-IR"/>
        </w:rPr>
        <w:t>و</w:t>
      </w:r>
      <w:r w:rsidR="00CC1519">
        <w:rPr>
          <w:rFonts w:cs="B Lotus" w:hint="cs"/>
          <w:rtl/>
          <w:lang w:bidi="fa-IR"/>
        </w:rPr>
        <w:t xml:space="preserve"> </w:t>
      </w:r>
      <w:r w:rsidRPr="00CE3DC4">
        <w:rPr>
          <w:rFonts w:cs="B Lotus" w:hint="cs"/>
          <w:rtl/>
          <w:lang w:bidi="fa-IR"/>
        </w:rPr>
        <w:t>176 سوره اعراف که در آن به داستان بلعم با عورا اشاره شده است] واضح است وقتی که ما بدعتی را ارج نهادیم از آن حهت که آن بدعت گناه است این ارج و توجه ما به بدعت به سبب بدعتی بودن آن سبب می‏شود که گناه ما بزرگ</w:t>
      </w:r>
      <w:r w:rsidR="00CC1519">
        <w:rPr>
          <w:rFonts w:cs="B Lotus" w:hint="eastAsia"/>
          <w:rtl/>
          <w:lang w:bidi="fa-IR"/>
        </w:rPr>
        <w:t>‌</w:t>
      </w:r>
      <w:r w:rsidRPr="00CE3DC4">
        <w:rPr>
          <w:rFonts w:cs="B Lotus" w:hint="cs"/>
          <w:rtl/>
          <w:lang w:bidi="fa-IR"/>
        </w:rPr>
        <w:t>تر شود زیرا بدعت گزار با وجود پافشاری بر آنچه از آن نهی شده است بر اصرار خود می‏افزاید این گونه که با عقل خود و کمک گرفتن از آن به مخالفت با شریعت بر خاسته باشد و در چیزی که شریعت زشت شمرده ما آن را نیک انگاریم، لذا کسی که اینگونه باشد شایسته است که گرفتار بد فرجامی گردد جز کسی که خدا اراده کند.</w:t>
      </w:r>
    </w:p>
    <w:p w:rsidR="00615CB4" w:rsidRDefault="00615CB4" w:rsidP="00CE3DC4">
      <w:pPr>
        <w:ind w:firstLine="284"/>
        <w:jc w:val="both"/>
        <w:rPr>
          <w:rFonts w:cs="B Lotus"/>
          <w:rtl/>
          <w:lang w:bidi="fa-IR"/>
        </w:rPr>
      </w:pPr>
      <w:r w:rsidRPr="00CE3DC4">
        <w:rPr>
          <w:rFonts w:cs="B Lotus" w:hint="cs"/>
          <w:rtl/>
          <w:lang w:bidi="fa-IR"/>
        </w:rPr>
        <w:t>خداوند تعالی در نکوهش و توبیخ این افراد می‏فرماید:</w:t>
      </w:r>
    </w:p>
    <w:p w:rsidR="00615CB4" w:rsidRPr="00CE3DC4" w:rsidRDefault="00CC1519" w:rsidP="00772E47">
      <w:pPr>
        <w:ind w:firstLine="284"/>
        <w:jc w:val="both"/>
        <w:rPr>
          <w:rFonts w:cs="B Lotus"/>
          <w:color w:val="0000FF"/>
          <w:sz w:val="26"/>
          <w:szCs w:val="26"/>
          <w:rtl/>
          <w:lang w:bidi="fa-IR"/>
        </w:rPr>
      </w:pPr>
      <w:r>
        <w:rPr>
          <w:rFonts w:cs="Traditional Arabic" w:hint="cs"/>
          <w:rtl/>
          <w:lang w:bidi="fa-IR"/>
        </w:rPr>
        <w:t>﴿</w:t>
      </w:r>
      <w:r w:rsidR="00772E47">
        <w:rPr>
          <w:rFonts w:ascii="KFGQPC Uthmanic Script HAFS" w:cs="KFGQPC Uthmanic Script HAFS" w:hint="eastAsia"/>
          <w:rtl/>
        </w:rPr>
        <w:t>أَفَأَمِنُواْ</w:t>
      </w:r>
      <w:r w:rsidR="00772E47">
        <w:rPr>
          <w:rFonts w:ascii="KFGQPC Uthmanic Script HAFS" w:cs="KFGQPC Uthmanic Script HAFS"/>
          <w:rtl/>
        </w:rPr>
        <w:t xml:space="preserve"> </w:t>
      </w:r>
      <w:r w:rsidR="00772E47">
        <w:rPr>
          <w:rFonts w:ascii="KFGQPC Uthmanic Script HAFS" w:cs="KFGQPC Uthmanic Script HAFS" w:hint="eastAsia"/>
          <w:rtl/>
        </w:rPr>
        <w:t>مَك</w:t>
      </w:r>
      <w:r w:rsidR="00772E47">
        <w:rPr>
          <w:rFonts w:ascii="KFGQPC Uthmanic Script HAFS" w:cs="KFGQPC Uthmanic Script HAFS" w:hint="cs"/>
          <w:rtl/>
        </w:rPr>
        <w:t>ۡ</w:t>
      </w:r>
      <w:r w:rsidR="00772E47">
        <w:rPr>
          <w:rFonts w:ascii="KFGQPC Uthmanic Script HAFS" w:cs="KFGQPC Uthmanic Script HAFS" w:hint="eastAsia"/>
          <w:rtl/>
        </w:rPr>
        <w:t>رَ</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للَّهِ</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فَلَا</w:t>
      </w:r>
      <w:r w:rsidR="00772E47">
        <w:rPr>
          <w:rFonts w:ascii="KFGQPC Uthmanic Script HAFS" w:cs="KFGQPC Uthmanic Script HAFS"/>
          <w:rtl/>
        </w:rPr>
        <w:t xml:space="preserve"> </w:t>
      </w:r>
      <w:r w:rsidR="00772E47">
        <w:rPr>
          <w:rFonts w:ascii="KFGQPC Uthmanic Script HAFS" w:cs="KFGQPC Uthmanic Script HAFS" w:hint="eastAsia"/>
          <w:rtl/>
        </w:rPr>
        <w:t>يَأ</w:t>
      </w:r>
      <w:r w:rsidR="00772E47">
        <w:rPr>
          <w:rFonts w:ascii="KFGQPC Uthmanic Script HAFS" w:cs="KFGQPC Uthmanic Script HAFS" w:hint="cs"/>
          <w:rtl/>
        </w:rPr>
        <w:t>ۡ</w:t>
      </w:r>
      <w:r w:rsidR="00772E47">
        <w:rPr>
          <w:rFonts w:ascii="KFGQPC Uthmanic Script HAFS" w:cs="KFGQPC Uthmanic Script HAFS" w:hint="eastAsia"/>
          <w:rtl/>
        </w:rPr>
        <w:t>مَنُ</w:t>
      </w:r>
      <w:r w:rsidR="00772E47">
        <w:rPr>
          <w:rFonts w:ascii="KFGQPC Uthmanic Script HAFS" w:cs="KFGQPC Uthmanic Script HAFS"/>
          <w:rtl/>
        </w:rPr>
        <w:t xml:space="preserve"> </w:t>
      </w:r>
      <w:r w:rsidR="00772E47">
        <w:rPr>
          <w:rFonts w:ascii="KFGQPC Uthmanic Script HAFS" w:cs="KFGQPC Uthmanic Script HAFS" w:hint="eastAsia"/>
          <w:rtl/>
        </w:rPr>
        <w:t>مَك</w:t>
      </w:r>
      <w:r w:rsidR="00772E47">
        <w:rPr>
          <w:rFonts w:ascii="KFGQPC Uthmanic Script HAFS" w:cs="KFGQPC Uthmanic Script HAFS" w:hint="cs"/>
          <w:rtl/>
        </w:rPr>
        <w:t>ۡ</w:t>
      </w:r>
      <w:r w:rsidR="00772E47">
        <w:rPr>
          <w:rFonts w:ascii="KFGQPC Uthmanic Script HAFS" w:cs="KFGQPC Uthmanic Script HAFS" w:hint="eastAsia"/>
          <w:rtl/>
        </w:rPr>
        <w:t>رَ</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للَّهِ</w:t>
      </w:r>
      <w:r w:rsidR="00772E47">
        <w:rPr>
          <w:rFonts w:ascii="KFGQPC Uthmanic Script HAFS" w:cs="KFGQPC Uthmanic Script HAFS"/>
          <w:rtl/>
        </w:rPr>
        <w:t xml:space="preserve"> </w:t>
      </w:r>
      <w:r w:rsidR="00772E47">
        <w:rPr>
          <w:rFonts w:ascii="KFGQPC Uthmanic Script HAFS" w:cs="KFGQPC Uthmanic Script HAFS" w:hint="eastAsia"/>
          <w:rtl/>
        </w:rPr>
        <w:t>إِلَّا</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قَو</w:t>
      </w:r>
      <w:r w:rsidR="00772E47">
        <w:rPr>
          <w:rFonts w:ascii="KFGQPC Uthmanic Script HAFS" w:cs="KFGQPC Uthmanic Script HAFS" w:hint="cs"/>
          <w:rtl/>
        </w:rPr>
        <w:t>ۡ</w:t>
      </w:r>
      <w:r w:rsidR="00772E47">
        <w:rPr>
          <w:rFonts w:ascii="KFGQPC Uthmanic Script HAFS" w:cs="KFGQPC Uthmanic Script HAFS" w:hint="eastAsia"/>
          <w:rtl/>
        </w:rPr>
        <w:t>مُ</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خَ</w:t>
      </w:r>
      <w:r w:rsidR="00772E47">
        <w:rPr>
          <w:rFonts w:ascii="KFGQPC Uthmanic Script HAFS" w:cs="KFGQPC Uthmanic Script HAFS" w:hint="cs"/>
          <w:rtl/>
        </w:rPr>
        <w:t>ٰ</w:t>
      </w:r>
      <w:r w:rsidR="00772E47">
        <w:rPr>
          <w:rFonts w:ascii="KFGQPC Uthmanic Script HAFS" w:cs="KFGQPC Uthmanic Script HAFS" w:hint="eastAsia"/>
          <w:rtl/>
        </w:rPr>
        <w:t>سِرُونَ</w:t>
      </w:r>
      <w:r w:rsidR="00772E47">
        <w:rPr>
          <w:rFonts w:ascii="KFGQPC Uthmanic Script HAFS" w:cs="KFGQPC Uthmanic Script HAFS"/>
          <w:rtl/>
        </w:rPr>
        <w:t xml:space="preserve"> </w:t>
      </w:r>
      <w:r w:rsidR="00772E47">
        <w:rPr>
          <w:rFonts w:ascii="KFGQPC Uthmanic Script HAFS" w:cs="KFGQPC Uthmanic Script HAFS" w:hint="cs"/>
          <w:rtl/>
        </w:rPr>
        <w:t>٩٩</w:t>
      </w:r>
      <w:r>
        <w:rPr>
          <w:rFonts w:cs="Traditional Arabic" w:hint="cs"/>
          <w:rtl/>
          <w:lang w:bidi="fa-IR"/>
        </w:rPr>
        <w:t>﴾</w:t>
      </w:r>
      <w:r>
        <w:rPr>
          <w:rFonts w:cs="B Lotus" w:hint="cs"/>
          <w:rtl/>
          <w:lang w:bidi="fa-IR"/>
        </w:rPr>
        <w:t xml:space="preserve"> </w:t>
      </w:r>
      <w:r>
        <w:rPr>
          <w:rFonts w:cs="B Lotus" w:hint="cs"/>
          <w:sz w:val="26"/>
          <w:szCs w:val="26"/>
          <w:rtl/>
          <w:lang w:bidi="fa-IR"/>
        </w:rPr>
        <w:t>[الأعراف: 99]</w:t>
      </w:r>
      <w:r>
        <w:rPr>
          <w:rFonts w:cs="B Lotus" w:hint="cs"/>
          <w:rtl/>
          <w:lang w:bidi="fa-IR"/>
        </w:rPr>
        <w:t>.</w:t>
      </w:r>
      <w:r w:rsidR="00615CB4" w:rsidRPr="00964EFE">
        <w:rPr>
          <w:rFonts w:ascii="Arial" w:hAnsi="Arial" w:cs="Arial"/>
          <w:color w:val="000000"/>
          <w:sz w:val="25"/>
          <w:szCs w:val="25"/>
          <w:lang w:bidi="fa-IR"/>
        </w:rPr>
        <w:t xml:space="preserve"> </w:t>
      </w:r>
    </w:p>
    <w:p w:rsidR="00615CB4" w:rsidRPr="00CC1519" w:rsidRDefault="00CC1519" w:rsidP="00CC1519">
      <w:pPr>
        <w:ind w:firstLine="284"/>
        <w:jc w:val="both"/>
        <w:rPr>
          <w:rFonts w:cs="B Lotus"/>
          <w:sz w:val="26"/>
          <w:szCs w:val="26"/>
          <w:rtl/>
          <w:lang w:bidi="fa-IR"/>
        </w:rPr>
      </w:pPr>
      <w:r w:rsidRPr="00CC1519">
        <w:rPr>
          <w:rFonts w:cs="Traditional Arabic" w:hint="cs"/>
          <w:sz w:val="26"/>
          <w:szCs w:val="26"/>
          <w:rtl/>
          <w:lang w:bidi="fa-IR"/>
        </w:rPr>
        <w:t>«</w:t>
      </w:r>
      <w:r w:rsidR="00615CB4" w:rsidRPr="00CC1519">
        <w:rPr>
          <w:rFonts w:cs="B Lotus" w:hint="cs"/>
          <w:sz w:val="26"/>
          <w:szCs w:val="26"/>
          <w:rtl/>
          <w:lang w:bidi="fa-IR"/>
        </w:rPr>
        <w:t>آیا آنان از چاره نهایی و مجازات ناگهانی خدا ایمن و غافل شده‏اند در حالی که از چاره نهایی و مجازات ناگهانی خدا، جز زیانکاران ایمن و غافل</w:t>
      </w:r>
      <w:r w:rsidR="009B0475" w:rsidRPr="00CC1519">
        <w:rPr>
          <w:rFonts w:cs="B Lotus" w:hint="cs"/>
          <w:sz w:val="26"/>
          <w:szCs w:val="26"/>
          <w:rtl/>
          <w:lang w:bidi="fa-IR"/>
        </w:rPr>
        <w:t xml:space="preserve"> نمی‌</w:t>
      </w:r>
      <w:r w:rsidR="00615CB4" w:rsidRPr="00CC1519">
        <w:rPr>
          <w:rFonts w:cs="B Lotus" w:hint="cs"/>
          <w:sz w:val="26"/>
          <w:szCs w:val="26"/>
          <w:rtl/>
          <w:lang w:bidi="fa-IR"/>
        </w:rPr>
        <w:t>گردند</w:t>
      </w:r>
      <w:r w:rsidRPr="00CC1519">
        <w:rPr>
          <w:rFonts w:cs="Traditional Arabic" w:hint="cs"/>
          <w:sz w:val="26"/>
          <w:szCs w:val="26"/>
          <w:rtl/>
          <w:lang w:bidi="fa-IR"/>
        </w:rPr>
        <w:t>»</w:t>
      </w:r>
      <w:r w:rsidRPr="00CC1519">
        <w:rPr>
          <w:rFonts w:cs="B Lotus" w:hint="cs"/>
          <w:sz w:val="26"/>
          <w:szCs w:val="26"/>
          <w:rtl/>
          <w:lang w:bidi="fa-IR"/>
        </w:rPr>
        <w:t>.</w:t>
      </w:r>
    </w:p>
    <w:p w:rsidR="00615CB4" w:rsidRPr="00CE3DC4" w:rsidRDefault="00CC1519" w:rsidP="00772E47">
      <w:pPr>
        <w:ind w:firstLine="284"/>
        <w:jc w:val="both"/>
        <w:rPr>
          <w:rFonts w:cs="B Lotus"/>
          <w:rtl/>
          <w:lang w:bidi="fa-IR"/>
        </w:rPr>
      </w:pPr>
      <w:r>
        <w:rPr>
          <w:rFonts w:cs="Traditional Arabic" w:hint="cs"/>
          <w:rtl/>
          <w:lang w:bidi="fa-IR"/>
        </w:rPr>
        <w:t>﴿</w:t>
      </w:r>
      <w:r w:rsidR="00772E47">
        <w:rPr>
          <w:rFonts w:ascii="KFGQPC Uthmanic Script HAFS" w:cs="KFGQPC Uthmanic Script HAFS" w:hint="eastAsia"/>
          <w:rtl/>
        </w:rPr>
        <w:t>مَك</w:t>
      </w:r>
      <w:r w:rsidR="00772E47">
        <w:rPr>
          <w:rFonts w:ascii="KFGQPC Uthmanic Script HAFS" w:cs="KFGQPC Uthmanic Script HAFS" w:hint="cs"/>
          <w:rtl/>
        </w:rPr>
        <w:t>ۡ</w:t>
      </w:r>
      <w:r w:rsidR="00772E47">
        <w:rPr>
          <w:rFonts w:ascii="KFGQPC Uthmanic Script HAFS" w:cs="KFGQPC Uthmanic Script HAFS" w:hint="eastAsia"/>
          <w:rtl/>
        </w:rPr>
        <w:t>رَ</w:t>
      </w:r>
      <w:r>
        <w:rPr>
          <w:rFonts w:cs="Traditional Arabic" w:hint="cs"/>
          <w:rtl/>
          <w:lang w:bidi="fa-IR"/>
        </w:rPr>
        <w:t>﴾</w:t>
      </w:r>
      <w:r>
        <w:rPr>
          <w:rFonts w:cs="B Lotus" w:hint="cs"/>
          <w:rtl/>
          <w:lang w:bidi="fa-IR"/>
        </w:rPr>
        <w:t xml:space="preserve"> </w:t>
      </w:r>
      <w:r w:rsidR="00615CB4" w:rsidRPr="00CE3DC4">
        <w:rPr>
          <w:rFonts w:cs="B Lotus" w:hint="cs"/>
          <w:rtl/>
          <w:lang w:bidi="fa-IR"/>
        </w:rPr>
        <w:t>در این آیه: منظور جلب بدی و زیان است که ناحیه‏ای که فرد گمان آن را نمی‏برد و به بد فرجامی [در این آیه] از شگردهای باری تعالی است به شیوه‏ای به سراغ فرد می‏آید که او</w:t>
      </w:r>
      <w:r w:rsidR="009B0475">
        <w:rPr>
          <w:rFonts w:cs="B Lotus" w:hint="cs"/>
          <w:rtl/>
          <w:lang w:bidi="fa-IR"/>
        </w:rPr>
        <w:t xml:space="preserve"> نمی‌</w:t>
      </w:r>
      <w:r w:rsidR="00615CB4" w:rsidRPr="00CE3DC4">
        <w:rPr>
          <w:rFonts w:cs="B Lotus" w:hint="cs"/>
          <w:rtl/>
          <w:lang w:bidi="fa-IR"/>
        </w:rPr>
        <w:t>داند.</w:t>
      </w:r>
    </w:p>
    <w:p w:rsidR="00615CB4" w:rsidRPr="00CE3DC4" w:rsidRDefault="00615CB4" w:rsidP="00CE3DC4">
      <w:pPr>
        <w:ind w:firstLine="284"/>
        <w:jc w:val="both"/>
        <w:rPr>
          <w:rFonts w:cs="B Lotus"/>
          <w:rtl/>
          <w:lang w:bidi="fa-IR"/>
        </w:rPr>
      </w:pPr>
      <w:r w:rsidRPr="00CE3DC4">
        <w:rPr>
          <w:rFonts w:cs="B Lotus" w:hint="cs"/>
          <w:rtl/>
          <w:lang w:bidi="fa-IR"/>
        </w:rPr>
        <w:t>- خداوندا از تو می‏خواهیم بر ما گذشت نموده و ما را به سلامت داری-</w:t>
      </w:r>
      <w:r w:rsidR="00CC1519">
        <w:rPr>
          <w:rFonts w:cs="B Lotus" w:hint="cs"/>
          <w:rtl/>
          <w:lang w:bidi="fa-IR"/>
        </w:rPr>
        <w:t>.</w:t>
      </w:r>
      <w:r w:rsidRPr="00CE3DC4">
        <w:rPr>
          <w:rFonts w:cs="B Lotus" w:hint="cs"/>
          <w:rtl/>
          <w:lang w:bidi="fa-IR"/>
        </w:rPr>
        <w:t xml:space="preserve"> </w:t>
      </w:r>
    </w:p>
    <w:p w:rsidR="00615CB4" w:rsidRPr="00CE3DC4" w:rsidRDefault="00CC1519" w:rsidP="00CE3DC4">
      <w:pPr>
        <w:ind w:firstLine="284"/>
        <w:jc w:val="both"/>
        <w:rPr>
          <w:rFonts w:cs="B Lotus"/>
          <w:rtl/>
          <w:lang w:bidi="fa-IR"/>
        </w:rPr>
      </w:pPr>
      <w:r>
        <w:rPr>
          <w:rFonts w:cs="B Lotus" w:hint="cs"/>
          <w:rtl/>
          <w:lang w:bidi="fa-IR"/>
        </w:rPr>
        <w:t>* اما اینکه بدعت</w:t>
      </w:r>
      <w:r>
        <w:rPr>
          <w:rFonts w:cs="B Lotus" w:hint="eastAsia"/>
          <w:rtl/>
          <w:lang w:bidi="fa-IR"/>
        </w:rPr>
        <w:t>‌</w:t>
      </w:r>
      <w:r w:rsidR="00615CB4" w:rsidRPr="00CE3DC4">
        <w:rPr>
          <w:rFonts w:cs="B Lotus" w:hint="cs"/>
          <w:rtl/>
          <w:lang w:bidi="fa-IR"/>
        </w:rPr>
        <w:t>گزار در رستاخیز رویش سیاه می‏شود:</w:t>
      </w:r>
    </w:p>
    <w:p w:rsidR="00615CB4" w:rsidRDefault="00615CB4" w:rsidP="00CE3DC4">
      <w:pPr>
        <w:ind w:firstLine="284"/>
        <w:jc w:val="both"/>
        <w:rPr>
          <w:rFonts w:cs="B Lotus"/>
          <w:rtl/>
          <w:lang w:bidi="fa-IR"/>
        </w:rPr>
      </w:pPr>
      <w:r w:rsidRPr="00CE3DC4">
        <w:rPr>
          <w:rFonts w:cs="B Lotus" w:hint="cs"/>
          <w:rtl/>
          <w:lang w:bidi="fa-IR"/>
        </w:rPr>
        <w:t>در این باره قبلاً کلام پروردگار ذکر شده است که</w:t>
      </w:r>
      <w:r w:rsidR="009B0475">
        <w:rPr>
          <w:rFonts w:cs="B Lotus" w:hint="cs"/>
          <w:rtl/>
          <w:lang w:bidi="fa-IR"/>
        </w:rPr>
        <w:t xml:space="preserve"> می‌</w:t>
      </w:r>
      <w:r w:rsidRPr="00CE3DC4">
        <w:rPr>
          <w:rFonts w:cs="B Lotus" w:hint="cs"/>
          <w:rtl/>
          <w:lang w:bidi="fa-IR"/>
        </w:rPr>
        <w:t>فرماید:</w:t>
      </w:r>
    </w:p>
    <w:p w:rsidR="00615CB4" w:rsidRPr="00CE3DC4" w:rsidRDefault="00CC1519" w:rsidP="00772E47">
      <w:pPr>
        <w:ind w:firstLine="284"/>
        <w:jc w:val="both"/>
        <w:rPr>
          <w:rFonts w:cs="B Lotus"/>
          <w:color w:val="000000"/>
          <w:rtl/>
          <w:lang w:bidi="fa-IR"/>
        </w:rPr>
      </w:pPr>
      <w:r>
        <w:rPr>
          <w:rFonts w:cs="Traditional Arabic" w:hint="cs"/>
          <w:rtl/>
          <w:lang w:bidi="fa-IR"/>
        </w:rPr>
        <w:t>﴿</w:t>
      </w:r>
      <w:r w:rsidR="00772E47">
        <w:rPr>
          <w:rFonts w:ascii="KFGQPC Uthmanic Script HAFS" w:cs="KFGQPC Uthmanic Script HAFS" w:hint="eastAsia"/>
          <w:rtl/>
        </w:rPr>
        <w:t>يَو</w:t>
      </w:r>
      <w:r w:rsidR="00772E47">
        <w:rPr>
          <w:rFonts w:ascii="KFGQPC Uthmanic Script HAFS" w:cs="KFGQPC Uthmanic Script HAFS" w:hint="cs"/>
          <w:rtl/>
        </w:rPr>
        <w:t>ۡ</w:t>
      </w:r>
      <w:r w:rsidR="00772E47">
        <w:rPr>
          <w:rFonts w:ascii="KFGQPC Uthmanic Script HAFS" w:cs="KFGQPC Uthmanic Script HAFS" w:hint="eastAsia"/>
          <w:rtl/>
        </w:rPr>
        <w:t>مَ</w:t>
      </w:r>
      <w:r w:rsidR="00772E47">
        <w:rPr>
          <w:rFonts w:ascii="KFGQPC Uthmanic Script HAFS" w:cs="KFGQPC Uthmanic Script HAFS"/>
          <w:rtl/>
        </w:rPr>
        <w:t xml:space="preserve"> </w:t>
      </w:r>
      <w:r w:rsidR="00772E47">
        <w:rPr>
          <w:rFonts w:ascii="KFGQPC Uthmanic Script HAFS" w:cs="KFGQPC Uthmanic Script HAFS" w:hint="eastAsia"/>
          <w:rtl/>
        </w:rPr>
        <w:t>تَب</w:t>
      </w:r>
      <w:r w:rsidR="00772E47">
        <w:rPr>
          <w:rFonts w:ascii="KFGQPC Uthmanic Script HAFS" w:cs="KFGQPC Uthmanic Script HAFS" w:hint="cs"/>
          <w:rtl/>
        </w:rPr>
        <w:t>ۡ</w:t>
      </w:r>
      <w:r w:rsidR="00772E47">
        <w:rPr>
          <w:rFonts w:ascii="KFGQPC Uthmanic Script HAFS" w:cs="KFGQPC Uthmanic Script HAFS" w:hint="eastAsia"/>
          <w:rtl/>
        </w:rPr>
        <w:t>يَضُّ</w:t>
      </w:r>
      <w:r w:rsidR="00772E47">
        <w:rPr>
          <w:rFonts w:ascii="KFGQPC Uthmanic Script HAFS" w:cs="KFGQPC Uthmanic Script HAFS"/>
          <w:rtl/>
        </w:rPr>
        <w:t xml:space="preserve"> </w:t>
      </w:r>
      <w:r w:rsidR="00772E47">
        <w:rPr>
          <w:rFonts w:ascii="KFGQPC Uthmanic Script HAFS" w:cs="KFGQPC Uthmanic Script HAFS" w:hint="eastAsia"/>
          <w:rtl/>
        </w:rPr>
        <w:t>وُجُوه</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وَتَس</w:t>
      </w:r>
      <w:r w:rsidR="00772E47">
        <w:rPr>
          <w:rFonts w:ascii="KFGQPC Uthmanic Script HAFS" w:cs="KFGQPC Uthmanic Script HAFS" w:hint="cs"/>
          <w:rtl/>
        </w:rPr>
        <w:t>ۡ</w:t>
      </w:r>
      <w:r w:rsidR="00772E47">
        <w:rPr>
          <w:rFonts w:ascii="KFGQPC Uthmanic Script HAFS" w:cs="KFGQPC Uthmanic Script HAFS" w:hint="eastAsia"/>
          <w:rtl/>
        </w:rPr>
        <w:t>وَدُّ</w:t>
      </w:r>
      <w:r w:rsidR="00772E47">
        <w:rPr>
          <w:rFonts w:ascii="KFGQPC Uthmanic Script HAFS" w:cs="KFGQPC Uthmanic Script HAFS"/>
          <w:rtl/>
        </w:rPr>
        <w:t xml:space="preserve"> </w:t>
      </w:r>
      <w:r w:rsidR="00772E47">
        <w:rPr>
          <w:rFonts w:ascii="KFGQPC Uthmanic Script HAFS" w:cs="KFGQPC Uthmanic Script HAFS" w:hint="eastAsia"/>
          <w:rtl/>
        </w:rPr>
        <w:t>وُجُوه</w:t>
      </w:r>
      <w:r w:rsidR="00772E47">
        <w:rPr>
          <w:rFonts w:ascii="KFGQPC Uthmanic Script HAFS" w:cs="KFGQPC Uthmanic Script HAFS" w:hint="cs"/>
          <w:rtl/>
        </w:rPr>
        <w:t>ٞ</w:t>
      </w:r>
      <w:r>
        <w:rPr>
          <w:rFonts w:cs="Traditional Arabic" w:hint="cs"/>
          <w:rtl/>
          <w:lang w:bidi="fa-IR"/>
        </w:rPr>
        <w:t>﴾</w:t>
      </w:r>
      <w:r>
        <w:rPr>
          <w:rFonts w:cs="B Lotus" w:hint="cs"/>
          <w:rtl/>
          <w:lang w:bidi="fa-IR"/>
        </w:rPr>
        <w:t xml:space="preserve"> </w:t>
      </w:r>
      <w:r>
        <w:rPr>
          <w:rFonts w:cs="B Lotus" w:hint="cs"/>
          <w:sz w:val="26"/>
          <w:szCs w:val="26"/>
          <w:rtl/>
          <w:lang w:bidi="fa-IR"/>
        </w:rPr>
        <w:t>[آل‌عمران: 106]</w:t>
      </w:r>
      <w:r>
        <w:rPr>
          <w:rFonts w:cs="B Lotus" w:hint="cs"/>
          <w:rtl/>
          <w:lang w:bidi="fa-IR"/>
        </w:rPr>
        <w:t>.</w:t>
      </w:r>
    </w:p>
    <w:p w:rsidR="00615CB4" w:rsidRPr="00CC1519" w:rsidRDefault="00CC1519" w:rsidP="00CE3DC4">
      <w:pPr>
        <w:ind w:firstLine="284"/>
        <w:jc w:val="both"/>
        <w:rPr>
          <w:rFonts w:cs="B Lotus"/>
          <w:sz w:val="26"/>
          <w:szCs w:val="26"/>
          <w:rtl/>
          <w:lang w:bidi="fa-IR"/>
        </w:rPr>
      </w:pPr>
      <w:r w:rsidRPr="00CC1519">
        <w:rPr>
          <w:rFonts w:cs="Traditional Arabic" w:hint="cs"/>
          <w:sz w:val="26"/>
          <w:szCs w:val="26"/>
          <w:rtl/>
          <w:lang w:bidi="fa-IR"/>
        </w:rPr>
        <w:t>«</w:t>
      </w:r>
      <w:r w:rsidR="00615CB4" w:rsidRPr="00CC1519">
        <w:rPr>
          <w:rFonts w:cs="B Lotus" w:hint="cs"/>
          <w:sz w:val="26"/>
          <w:szCs w:val="26"/>
          <w:rtl/>
          <w:lang w:bidi="fa-IR"/>
        </w:rPr>
        <w:t>روزی روهایی سفید و روهایی سیاه می‏شود</w:t>
      </w:r>
      <w:r w:rsidRPr="00CC1519">
        <w:rPr>
          <w:rFonts w:cs="Traditional Arabic" w:hint="cs"/>
          <w:sz w:val="26"/>
          <w:szCs w:val="26"/>
          <w:rtl/>
          <w:lang w:bidi="fa-IR"/>
        </w:rPr>
        <w:t>»</w:t>
      </w:r>
      <w:r w:rsidR="00615CB4" w:rsidRPr="00CC1519">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hint="cs"/>
          <w:rtl/>
          <w:lang w:bidi="fa-IR"/>
        </w:rPr>
        <w:t>همچنین در این آیات وعده عذاب نیز آمده است:</w:t>
      </w:r>
    </w:p>
    <w:p w:rsidR="00615CB4" w:rsidRPr="00CE3DC4" w:rsidRDefault="00CC1519" w:rsidP="00772E47">
      <w:pPr>
        <w:ind w:firstLine="284"/>
        <w:jc w:val="both"/>
        <w:rPr>
          <w:rFonts w:cs="B Lotus"/>
          <w:rtl/>
          <w:lang w:bidi="fa-IR"/>
        </w:rPr>
      </w:pPr>
      <w:r>
        <w:rPr>
          <w:rFonts w:cs="Traditional Arabic" w:hint="cs"/>
          <w:rtl/>
          <w:lang w:bidi="fa-IR"/>
        </w:rPr>
        <w:t>﴿</w:t>
      </w:r>
      <w:r w:rsidR="00772E47">
        <w:rPr>
          <w:rFonts w:ascii="KFGQPC Uthmanic Script HAFS" w:cs="KFGQPC Uthmanic Script HAFS" w:hint="eastAsia"/>
          <w:rtl/>
        </w:rPr>
        <w:t>فَذُوقُواْ</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عَذَابَ</w:t>
      </w:r>
      <w:r w:rsidR="00772E47">
        <w:rPr>
          <w:rFonts w:ascii="KFGQPC Uthmanic Script HAFS" w:cs="KFGQPC Uthmanic Script HAFS"/>
          <w:rtl/>
        </w:rPr>
        <w:t xml:space="preserve"> </w:t>
      </w:r>
      <w:r w:rsidR="00772E47">
        <w:rPr>
          <w:rFonts w:ascii="KFGQPC Uthmanic Script HAFS" w:cs="KFGQPC Uthmanic Script HAFS" w:hint="eastAsia"/>
          <w:rtl/>
        </w:rPr>
        <w:t>بِمَا</w:t>
      </w:r>
      <w:r w:rsidR="00772E47">
        <w:rPr>
          <w:rFonts w:ascii="KFGQPC Uthmanic Script HAFS" w:cs="KFGQPC Uthmanic Script HAFS"/>
          <w:rtl/>
        </w:rPr>
        <w:t xml:space="preserve"> </w:t>
      </w:r>
      <w:r w:rsidR="00772E47">
        <w:rPr>
          <w:rFonts w:ascii="KFGQPC Uthmanic Script HAFS" w:cs="KFGQPC Uthmanic Script HAFS" w:hint="eastAsia"/>
          <w:rtl/>
        </w:rPr>
        <w:t>كُنتُم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تَك</w:t>
      </w:r>
      <w:r w:rsidR="00772E47">
        <w:rPr>
          <w:rFonts w:ascii="KFGQPC Uthmanic Script HAFS" w:cs="KFGQPC Uthmanic Script HAFS" w:hint="cs"/>
          <w:rtl/>
        </w:rPr>
        <w:t>ۡ</w:t>
      </w:r>
      <w:r w:rsidR="00772E47">
        <w:rPr>
          <w:rFonts w:ascii="KFGQPC Uthmanic Script HAFS" w:cs="KFGQPC Uthmanic Script HAFS" w:hint="eastAsia"/>
          <w:rtl/>
        </w:rPr>
        <w:t>فُرُونَ</w:t>
      </w:r>
      <w:r>
        <w:rPr>
          <w:rFonts w:cs="Traditional Arabic" w:hint="cs"/>
          <w:rtl/>
          <w:lang w:bidi="fa-IR"/>
        </w:rPr>
        <w:t>﴾</w:t>
      </w:r>
      <w:r>
        <w:rPr>
          <w:rFonts w:cs="B Lotus" w:hint="cs"/>
          <w:rtl/>
          <w:lang w:bidi="fa-IR"/>
        </w:rPr>
        <w:t xml:space="preserve"> </w:t>
      </w:r>
      <w:r>
        <w:rPr>
          <w:rFonts w:cs="B Lotus" w:hint="cs"/>
          <w:sz w:val="26"/>
          <w:szCs w:val="26"/>
          <w:rtl/>
          <w:lang w:bidi="fa-IR"/>
        </w:rPr>
        <w:t>[الأنعام: 30]</w:t>
      </w:r>
      <w:r>
        <w:rPr>
          <w:rFonts w:cs="B Lotus" w:hint="cs"/>
          <w:rtl/>
          <w:lang w:bidi="fa-IR"/>
        </w:rPr>
        <w:t>.</w:t>
      </w:r>
      <w:r w:rsidR="00615CB4">
        <w:rPr>
          <w:rFonts w:ascii="Arial" w:hAnsi="Arial" w:cs="Arial"/>
          <w:color w:val="000000"/>
          <w:sz w:val="27"/>
          <w:szCs w:val="27"/>
          <w:lang w:bidi="fa-IR"/>
        </w:rPr>
        <w:t xml:space="preserve"> </w:t>
      </w:r>
    </w:p>
    <w:p w:rsidR="00615CB4" w:rsidRPr="00CC1519" w:rsidRDefault="00CC1519" w:rsidP="00CE3DC4">
      <w:pPr>
        <w:ind w:firstLine="284"/>
        <w:jc w:val="both"/>
        <w:rPr>
          <w:rFonts w:cs="B Lotus"/>
          <w:sz w:val="26"/>
          <w:szCs w:val="26"/>
          <w:rtl/>
          <w:lang w:bidi="fa-IR"/>
        </w:rPr>
      </w:pPr>
      <w:r w:rsidRPr="00CC1519">
        <w:rPr>
          <w:rFonts w:cs="Traditional Arabic" w:hint="cs"/>
          <w:sz w:val="26"/>
          <w:szCs w:val="26"/>
          <w:rtl/>
          <w:lang w:bidi="fa-IR"/>
        </w:rPr>
        <w:t>«</w:t>
      </w:r>
      <w:r w:rsidR="00615CB4" w:rsidRPr="00CC1519">
        <w:rPr>
          <w:rFonts w:cs="B Lotus" w:hint="cs"/>
          <w:sz w:val="26"/>
          <w:szCs w:val="26"/>
          <w:rtl/>
          <w:lang w:bidi="fa-IR"/>
        </w:rPr>
        <w:t>عذاب خداوند را بچشید به سبب کفری که می‏ورزید</w:t>
      </w:r>
      <w:r w:rsidRPr="00CC1519">
        <w:rPr>
          <w:rFonts w:cs="Traditional Arabic" w:hint="cs"/>
          <w:sz w:val="26"/>
          <w:szCs w:val="26"/>
          <w:rtl/>
          <w:lang w:bidi="fa-IR"/>
        </w:rPr>
        <w:t>»</w:t>
      </w:r>
      <w:r w:rsidR="00615CB4" w:rsidRPr="00CC1519">
        <w:rPr>
          <w:rFonts w:cs="B Lotus" w:hint="cs"/>
          <w:sz w:val="26"/>
          <w:szCs w:val="26"/>
          <w:rtl/>
          <w:lang w:bidi="fa-IR"/>
        </w:rPr>
        <w:t>.</w:t>
      </w:r>
    </w:p>
    <w:p w:rsidR="00615CB4" w:rsidRDefault="00CC1519" w:rsidP="00CE3DC4">
      <w:pPr>
        <w:ind w:firstLine="284"/>
        <w:jc w:val="both"/>
        <w:rPr>
          <w:rFonts w:cs="B Lotus"/>
          <w:rtl/>
          <w:lang w:bidi="fa-IR"/>
        </w:rPr>
      </w:pPr>
      <w:r>
        <w:rPr>
          <w:rFonts w:cs="B Lotus" w:hint="cs"/>
          <w:rtl/>
          <w:lang w:bidi="fa-IR"/>
        </w:rPr>
        <w:t>و نیز چنین آمده:</w:t>
      </w:r>
    </w:p>
    <w:p w:rsidR="00615CB4" w:rsidRPr="00CE3DC4" w:rsidRDefault="00CC1519" w:rsidP="00772E47">
      <w:pPr>
        <w:ind w:firstLine="284"/>
        <w:jc w:val="both"/>
        <w:rPr>
          <w:rFonts w:cs="B Lotus"/>
          <w:rtl/>
          <w:lang w:bidi="fa-IR"/>
        </w:rPr>
      </w:pPr>
      <w:r>
        <w:rPr>
          <w:rFonts w:cs="Traditional Arabic" w:hint="cs"/>
          <w:rtl/>
          <w:lang w:bidi="fa-IR"/>
        </w:rPr>
        <w:t>﴿</w:t>
      </w:r>
      <w:r w:rsidR="00772E47">
        <w:rPr>
          <w:rFonts w:ascii="KFGQPC Uthmanic Script HAFS" w:cs="KFGQPC Uthmanic Script HAFS" w:hint="eastAsia"/>
          <w:rtl/>
        </w:rPr>
        <w:t>وَأُوْلَ</w:t>
      </w:r>
      <w:r w:rsidR="00772E47">
        <w:rPr>
          <w:rFonts w:ascii="KFGQPC Uthmanic Script HAFS" w:cs="KFGQPC Uthmanic Script HAFS" w:hint="cs"/>
          <w:rtl/>
        </w:rPr>
        <w:t>ٰٓ</w:t>
      </w:r>
      <w:r w:rsidR="00772E47">
        <w:rPr>
          <w:rFonts w:ascii="KFGQPC Uthmanic Script HAFS" w:cs="KFGQPC Uthmanic Script HAFS" w:hint="eastAsia"/>
          <w:rtl/>
        </w:rPr>
        <w:t>ئِكَ</w:t>
      </w:r>
      <w:r w:rsidR="00772E47">
        <w:rPr>
          <w:rFonts w:ascii="KFGQPC Uthmanic Script HAFS" w:cs="KFGQPC Uthmanic Script HAFS"/>
          <w:rtl/>
        </w:rPr>
        <w:t xml:space="preserve"> </w:t>
      </w:r>
      <w:r w:rsidR="00772E47">
        <w:rPr>
          <w:rFonts w:ascii="KFGQPC Uthmanic Script HAFS" w:cs="KFGQPC Uthmanic Script HAFS" w:hint="eastAsia"/>
          <w:rtl/>
        </w:rPr>
        <w:t>لَهُم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عَذَابٌ</w:t>
      </w:r>
      <w:r w:rsidR="00772E47">
        <w:rPr>
          <w:rFonts w:ascii="KFGQPC Uthmanic Script HAFS" w:cs="KFGQPC Uthmanic Script HAFS"/>
          <w:rtl/>
        </w:rPr>
        <w:t xml:space="preserve"> </w:t>
      </w:r>
      <w:r w:rsidR="00772E47">
        <w:rPr>
          <w:rFonts w:ascii="KFGQPC Uthmanic Script HAFS" w:cs="KFGQPC Uthmanic Script HAFS" w:hint="eastAsia"/>
          <w:rtl/>
        </w:rPr>
        <w:t>عَظِيم</w:t>
      </w:r>
      <w:r w:rsidR="00772E47">
        <w:rPr>
          <w:rFonts w:ascii="KFGQPC Uthmanic Script HAFS" w:cs="KFGQPC Uthmanic Script HAFS" w:hint="cs"/>
          <w:rtl/>
        </w:rPr>
        <w:t>ٞ</w:t>
      </w:r>
      <w:r>
        <w:rPr>
          <w:rFonts w:cs="Traditional Arabic" w:hint="cs"/>
          <w:rtl/>
          <w:lang w:bidi="fa-IR"/>
        </w:rPr>
        <w:t>﴾</w:t>
      </w:r>
      <w:r>
        <w:rPr>
          <w:rFonts w:cs="B Lotus" w:hint="cs"/>
          <w:rtl/>
          <w:lang w:bidi="fa-IR"/>
        </w:rPr>
        <w:t xml:space="preserve"> </w:t>
      </w:r>
      <w:r>
        <w:rPr>
          <w:rFonts w:cs="B Lotus" w:hint="cs"/>
          <w:sz w:val="26"/>
          <w:szCs w:val="26"/>
          <w:rtl/>
          <w:lang w:bidi="fa-IR"/>
        </w:rPr>
        <w:t>[آل‌عمران: 105]</w:t>
      </w:r>
      <w:r>
        <w:rPr>
          <w:rFonts w:cs="B Lotus" w:hint="cs"/>
          <w:rtl/>
          <w:lang w:bidi="fa-IR"/>
        </w:rPr>
        <w:t>.</w:t>
      </w:r>
      <w:r w:rsidR="00615CB4">
        <w:rPr>
          <w:rFonts w:ascii="Arial" w:hAnsi="Arial" w:cs="Arial"/>
          <w:color w:val="000000"/>
          <w:sz w:val="27"/>
          <w:szCs w:val="27"/>
          <w:lang w:bidi="fa-IR"/>
        </w:rPr>
        <w:t xml:space="preserve"> </w:t>
      </w:r>
      <w:r w:rsidRPr="00CC1519">
        <w:rPr>
          <w:rFonts w:cs="Traditional Arabic" w:hint="cs"/>
          <w:sz w:val="26"/>
          <w:szCs w:val="26"/>
          <w:rtl/>
          <w:lang w:bidi="fa-IR"/>
        </w:rPr>
        <w:t>«</w:t>
      </w:r>
      <w:r w:rsidR="00615CB4" w:rsidRPr="00CC1519">
        <w:rPr>
          <w:rFonts w:cs="B Lotus" w:hint="cs"/>
          <w:sz w:val="26"/>
          <w:szCs w:val="26"/>
          <w:rtl/>
          <w:lang w:bidi="fa-IR"/>
        </w:rPr>
        <w:t>و برای آنان عذابی بزرگ است</w:t>
      </w:r>
      <w:r w:rsidRPr="00CC1519">
        <w:rPr>
          <w:rFonts w:cs="Traditional Arabic" w:hint="cs"/>
          <w:sz w:val="26"/>
          <w:szCs w:val="26"/>
          <w:rtl/>
          <w:lang w:bidi="fa-IR"/>
        </w:rPr>
        <w:t>»</w:t>
      </w:r>
      <w:r w:rsidR="00615CB4" w:rsidRPr="00CC1519">
        <w:rPr>
          <w:rFonts w:cs="B Lotus" w:hint="cs"/>
          <w:sz w:val="26"/>
          <w:szCs w:val="26"/>
          <w:rtl/>
          <w:lang w:bidi="fa-IR"/>
        </w:rPr>
        <w:t>.</w:t>
      </w:r>
    </w:p>
    <w:p w:rsidR="00615CB4" w:rsidRPr="00CC1519" w:rsidRDefault="00615CB4" w:rsidP="00CE3DC4">
      <w:pPr>
        <w:ind w:firstLine="284"/>
        <w:jc w:val="both"/>
        <w:rPr>
          <w:rFonts w:cs="B Lotus"/>
          <w:rtl/>
          <w:lang w:bidi="fa-IR"/>
        </w:rPr>
      </w:pPr>
      <w:r w:rsidRPr="00CC1519">
        <w:rPr>
          <w:rFonts w:cs="B Lotus" w:hint="cs"/>
          <w:rtl/>
          <w:lang w:bidi="fa-IR"/>
        </w:rPr>
        <w:t>عیاض از مالک در روایت ابن نافع آورده است که گفت: اگر کسی کلیه</w:t>
      </w:r>
      <w:r w:rsidRPr="00CC1519">
        <w:rPr>
          <w:rFonts w:cs="B Lotus"/>
          <w:rtl/>
          <w:lang w:bidi="fa-IR"/>
        </w:rPr>
        <w:softHyphen/>
      </w:r>
      <w:r w:rsidRPr="00CC1519">
        <w:rPr>
          <w:rFonts w:cs="B Lotus" w:hint="cs"/>
          <w:rtl/>
          <w:lang w:bidi="fa-IR"/>
        </w:rPr>
        <w:t>ی گناهان کبیره را انجام دهد، امّا به خدا شرک نورزد، سپس از هواهای نفسانی نجات یابد امیدوارم چنین فردی در بالاترین درجات بهشت قرار بگیرد</w:t>
      </w:r>
      <w:r w:rsidR="000D0821" w:rsidRPr="00CC1519">
        <w:rPr>
          <w:rFonts w:cs="B Lotus" w:hint="cs"/>
          <w:rtl/>
          <w:lang w:bidi="fa-IR"/>
        </w:rPr>
        <w:t>،</w:t>
      </w:r>
      <w:r w:rsidRPr="00CC1519">
        <w:rPr>
          <w:rFonts w:cs="B Lotus" w:hint="cs"/>
          <w:rtl/>
          <w:lang w:bidi="fa-IR"/>
        </w:rPr>
        <w:t xml:space="preserve"> زیرا هرگناه کبیره‏ای که بین عبد و خدایش فاصله می‏اندازد امید عفو و گذشت بر آن می‏رود، امّا بر انسانهای تابع هوا و آرزوی نفسانی هیچ امیدی نمی‏رود جز وارد کردن صاحب هوا و آرزو در دوزخ.</w:t>
      </w:r>
    </w:p>
    <w:p w:rsidR="00615CB4" w:rsidRPr="00CC1519" w:rsidRDefault="00615CB4" w:rsidP="00CE3DC4">
      <w:pPr>
        <w:ind w:firstLine="284"/>
        <w:jc w:val="both"/>
        <w:rPr>
          <w:rFonts w:cs="B Lotus"/>
          <w:rtl/>
          <w:lang w:bidi="fa-IR"/>
        </w:rPr>
      </w:pPr>
      <w:r w:rsidRPr="00CC1519">
        <w:rPr>
          <w:rFonts w:cs="B Lotus" w:hint="cs"/>
          <w:rtl/>
          <w:lang w:bidi="fa-IR"/>
        </w:rPr>
        <w:t>* امّا معنی برائت که رسول خدا</w:t>
      </w:r>
      <w:r w:rsidRPr="00CC1519">
        <w:rPr>
          <w:rFonts w:cs="CTraditional Arabic" w:hint="cs"/>
          <w:rtl/>
          <w:lang w:bidi="fa-IR"/>
        </w:rPr>
        <w:t>ص</w:t>
      </w:r>
      <w:r w:rsidR="00CC1519">
        <w:rPr>
          <w:rFonts w:cs="B Lotus" w:hint="cs"/>
          <w:rtl/>
          <w:lang w:bidi="fa-IR"/>
        </w:rPr>
        <w:t xml:space="preserve"> در روز قیامت از بدعت</w:t>
      </w:r>
      <w:r w:rsidR="00CC1519">
        <w:rPr>
          <w:rFonts w:cs="B Lotus" w:hint="eastAsia"/>
          <w:rtl/>
          <w:lang w:bidi="fa-IR"/>
        </w:rPr>
        <w:t>‌</w:t>
      </w:r>
      <w:r w:rsidRPr="00CC1519">
        <w:rPr>
          <w:rFonts w:cs="B Lotus" w:hint="cs"/>
          <w:rtl/>
          <w:lang w:bidi="fa-IR"/>
        </w:rPr>
        <w:t>گزار بیزاری می‏جوید:</w:t>
      </w:r>
    </w:p>
    <w:p w:rsidR="00615CB4" w:rsidRDefault="00615CB4" w:rsidP="00CE3DC4">
      <w:pPr>
        <w:ind w:firstLine="284"/>
        <w:jc w:val="both"/>
        <w:rPr>
          <w:rFonts w:cs="B Lotus"/>
          <w:rtl/>
          <w:lang w:bidi="fa-IR"/>
        </w:rPr>
      </w:pPr>
      <w:r w:rsidRPr="00CC1519">
        <w:rPr>
          <w:rFonts w:cs="B Lotus" w:hint="cs"/>
          <w:rtl/>
          <w:lang w:bidi="fa-IR"/>
        </w:rPr>
        <w:t>می‏فرماید:</w:t>
      </w:r>
    </w:p>
    <w:p w:rsidR="00615CB4" w:rsidRPr="00CE3DC4" w:rsidRDefault="00CC1519" w:rsidP="00772E47">
      <w:pPr>
        <w:ind w:firstLine="284"/>
        <w:jc w:val="both"/>
        <w:rPr>
          <w:rFonts w:cs="B Lotus"/>
          <w:rtl/>
          <w:lang w:bidi="fa-IR"/>
        </w:rPr>
      </w:pPr>
      <w:r>
        <w:rPr>
          <w:rFonts w:cs="Traditional Arabic" w:hint="cs"/>
          <w:rtl/>
          <w:lang w:bidi="fa-IR"/>
        </w:rPr>
        <w:t>﴿</w:t>
      </w:r>
      <w:r w:rsidR="00772E47">
        <w:rPr>
          <w:rFonts w:ascii="KFGQPC Uthmanic Script HAFS" w:cs="KFGQPC Uthmanic Script HAFS" w:hint="eastAsia"/>
          <w:rtl/>
        </w:rPr>
        <w:t>إِنَّ</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لَّذِينَ</w:t>
      </w:r>
      <w:r w:rsidR="00772E47">
        <w:rPr>
          <w:rFonts w:ascii="KFGQPC Uthmanic Script HAFS" w:cs="KFGQPC Uthmanic Script HAFS"/>
          <w:rtl/>
        </w:rPr>
        <w:t xml:space="preserve"> </w:t>
      </w:r>
      <w:r w:rsidR="00772E47">
        <w:rPr>
          <w:rFonts w:ascii="KFGQPC Uthmanic Script HAFS" w:cs="KFGQPC Uthmanic Script HAFS" w:hint="eastAsia"/>
          <w:rtl/>
        </w:rPr>
        <w:t>فَرَّقُواْ</w:t>
      </w:r>
      <w:r w:rsidR="00772E47">
        <w:rPr>
          <w:rFonts w:ascii="KFGQPC Uthmanic Script HAFS" w:cs="KFGQPC Uthmanic Script HAFS"/>
          <w:rtl/>
        </w:rPr>
        <w:t xml:space="preserve"> </w:t>
      </w:r>
      <w:r w:rsidR="00772E47">
        <w:rPr>
          <w:rFonts w:ascii="KFGQPC Uthmanic Script HAFS" w:cs="KFGQPC Uthmanic Script HAFS" w:hint="eastAsia"/>
          <w:rtl/>
        </w:rPr>
        <w:t>دِينَهُم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وَكَانُواْ</w:t>
      </w:r>
      <w:r w:rsidR="00772E47">
        <w:rPr>
          <w:rFonts w:ascii="KFGQPC Uthmanic Script HAFS" w:cs="KFGQPC Uthmanic Script HAFS"/>
          <w:rtl/>
        </w:rPr>
        <w:t xml:space="preserve"> </w:t>
      </w:r>
      <w:r w:rsidR="00772E47">
        <w:rPr>
          <w:rFonts w:ascii="KFGQPC Uthmanic Script HAFS" w:cs="KFGQPC Uthmanic Script HAFS" w:hint="eastAsia"/>
          <w:rtl/>
        </w:rPr>
        <w:t>شِيَع</w:t>
      </w:r>
      <w:r w:rsidR="00772E47">
        <w:rPr>
          <w:rFonts w:ascii="KFGQPC Uthmanic Script HAFS" w:cs="KFGQPC Uthmanic Script HAFS" w:hint="cs"/>
          <w:rtl/>
        </w:rPr>
        <w:t>ٗ</w:t>
      </w:r>
      <w:r w:rsidR="00772E47">
        <w:rPr>
          <w:rFonts w:ascii="KFGQPC Uthmanic Script HAFS" w:cs="KFGQPC Uthmanic Script HAFS" w:hint="eastAsia"/>
          <w:rtl/>
        </w:rPr>
        <w:t>ا</w:t>
      </w:r>
      <w:r w:rsidR="00772E47">
        <w:rPr>
          <w:rFonts w:ascii="KFGQPC Uthmanic Script HAFS" w:cs="KFGQPC Uthmanic Script HAFS"/>
          <w:rtl/>
        </w:rPr>
        <w:t xml:space="preserve"> </w:t>
      </w:r>
      <w:r w:rsidR="00772E47">
        <w:rPr>
          <w:rFonts w:ascii="KFGQPC Uthmanic Script HAFS" w:cs="KFGQPC Uthmanic Script HAFS" w:hint="eastAsia"/>
          <w:rtl/>
        </w:rPr>
        <w:t>لَّس</w:t>
      </w:r>
      <w:r w:rsidR="00772E47">
        <w:rPr>
          <w:rFonts w:ascii="KFGQPC Uthmanic Script HAFS" w:cs="KFGQPC Uthmanic Script HAFS" w:hint="cs"/>
          <w:rtl/>
        </w:rPr>
        <w:t>ۡ</w:t>
      </w:r>
      <w:r w:rsidR="00772E47">
        <w:rPr>
          <w:rFonts w:ascii="KFGQPC Uthmanic Script HAFS" w:cs="KFGQPC Uthmanic Script HAFS" w:hint="eastAsia"/>
          <w:rtl/>
        </w:rPr>
        <w:t>تَ</w:t>
      </w:r>
      <w:r w:rsidR="00772E47">
        <w:rPr>
          <w:rFonts w:ascii="KFGQPC Uthmanic Script HAFS" w:cs="KFGQPC Uthmanic Script HAFS"/>
          <w:rtl/>
        </w:rPr>
        <w:t xml:space="preserve"> </w:t>
      </w:r>
      <w:r w:rsidR="00772E47">
        <w:rPr>
          <w:rFonts w:ascii="KFGQPC Uthmanic Script HAFS" w:cs="KFGQPC Uthmanic Script HAFS" w:hint="eastAsia"/>
          <w:rtl/>
        </w:rPr>
        <w:t>مِن</w:t>
      </w:r>
      <w:r w:rsidR="00772E47">
        <w:rPr>
          <w:rFonts w:ascii="KFGQPC Uthmanic Script HAFS" w:cs="KFGQPC Uthmanic Script HAFS" w:hint="cs"/>
          <w:rtl/>
        </w:rPr>
        <w:t>ۡ</w:t>
      </w:r>
      <w:r w:rsidR="00772E47">
        <w:rPr>
          <w:rFonts w:ascii="KFGQPC Uthmanic Script HAFS" w:cs="KFGQPC Uthmanic Script HAFS" w:hint="eastAsia"/>
          <w:rtl/>
        </w:rPr>
        <w:t>هُم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فِي</w:t>
      </w:r>
      <w:r w:rsidR="00772E47">
        <w:rPr>
          <w:rFonts w:ascii="KFGQPC Uthmanic Script HAFS" w:cs="KFGQPC Uthmanic Script HAFS"/>
          <w:rtl/>
        </w:rPr>
        <w:t xml:space="preserve"> </w:t>
      </w:r>
      <w:r w:rsidR="00772E47">
        <w:rPr>
          <w:rFonts w:ascii="KFGQPC Uthmanic Script HAFS" w:cs="KFGQPC Uthmanic Script HAFS" w:hint="eastAsia"/>
          <w:rtl/>
        </w:rPr>
        <w:t>شَي</w:t>
      </w:r>
      <w:r w:rsidR="00772E47">
        <w:rPr>
          <w:rFonts w:ascii="KFGQPC Uthmanic Script HAFS" w:cs="KFGQPC Uthmanic Script HAFS" w:hint="cs"/>
          <w:rtl/>
        </w:rPr>
        <w:t>ۡ</w:t>
      </w:r>
      <w:r w:rsidR="00772E47">
        <w:rPr>
          <w:rFonts w:ascii="KFGQPC Uthmanic Script HAFS" w:cs="KFGQPC Uthmanic Script HAFS" w:hint="eastAsia"/>
          <w:rtl/>
        </w:rPr>
        <w:t>ءٍ</w:t>
      </w:r>
      <w:r>
        <w:rPr>
          <w:rFonts w:cs="Traditional Arabic" w:hint="cs"/>
          <w:rtl/>
          <w:lang w:bidi="fa-IR"/>
        </w:rPr>
        <w:t>﴾</w:t>
      </w:r>
      <w:r>
        <w:rPr>
          <w:rFonts w:cs="B Lotus" w:hint="cs"/>
          <w:rtl/>
          <w:lang w:bidi="fa-IR"/>
        </w:rPr>
        <w:t xml:space="preserve"> </w:t>
      </w:r>
      <w:r>
        <w:rPr>
          <w:rFonts w:cs="B Lotus" w:hint="cs"/>
          <w:sz w:val="26"/>
          <w:szCs w:val="26"/>
          <w:rtl/>
          <w:lang w:bidi="fa-IR"/>
        </w:rPr>
        <w:t>[الأنعام: 159]</w:t>
      </w:r>
      <w:r>
        <w:rPr>
          <w:rFonts w:cs="B Lotus" w:hint="cs"/>
          <w:rtl/>
          <w:lang w:bidi="fa-IR"/>
        </w:rPr>
        <w:t>.</w:t>
      </w:r>
      <w:r w:rsidR="00615CB4">
        <w:rPr>
          <w:rFonts w:ascii="Arial" w:hAnsi="Arial" w:cs="Arial"/>
          <w:color w:val="000000"/>
          <w:sz w:val="27"/>
          <w:szCs w:val="27"/>
          <w:lang w:bidi="fa-IR"/>
        </w:rPr>
        <w:t xml:space="preserve"> </w:t>
      </w:r>
    </w:p>
    <w:p w:rsidR="00615CB4" w:rsidRPr="00CC1519" w:rsidRDefault="00CC1519" w:rsidP="00CE3DC4">
      <w:pPr>
        <w:ind w:firstLine="284"/>
        <w:jc w:val="both"/>
        <w:rPr>
          <w:rFonts w:cs="B Lotus"/>
          <w:sz w:val="26"/>
          <w:szCs w:val="26"/>
          <w:rtl/>
          <w:lang w:bidi="fa-IR"/>
        </w:rPr>
      </w:pPr>
      <w:r w:rsidRPr="00CC1519">
        <w:rPr>
          <w:rFonts w:cs="Traditional Arabic" w:hint="cs"/>
          <w:sz w:val="26"/>
          <w:szCs w:val="26"/>
          <w:rtl/>
          <w:lang w:bidi="fa-IR"/>
        </w:rPr>
        <w:t>«</w:t>
      </w:r>
      <w:r w:rsidR="00615CB4" w:rsidRPr="00CC1519">
        <w:rPr>
          <w:rFonts w:cs="B Lotus" w:hint="cs"/>
          <w:sz w:val="26"/>
          <w:szCs w:val="26"/>
          <w:rtl/>
          <w:lang w:bidi="fa-IR"/>
        </w:rPr>
        <w:t>کسانی که آیین خود را پراکنده کردند و دسته دسته و گروه گروه می‏شوند تو به هیچ وجه از آنان نیستی</w:t>
      </w:r>
      <w:r w:rsidRPr="00CC1519">
        <w:rPr>
          <w:rFonts w:cs="Traditional Arabic" w:hint="cs"/>
          <w:sz w:val="26"/>
          <w:szCs w:val="26"/>
          <w:rtl/>
          <w:lang w:bidi="fa-IR"/>
        </w:rPr>
        <w:t>»</w:t>
      </w:r>
      <w:r w:rsidR="00615CB4" w:rsidRPr="00CC1519">
        <w:rPr>
          <w:rFonts w:cs="B Lotus" w:hint="cs"/>
          <w:sz w:val="26"/>
          <w:szCs w:val="26"/>
          <w:rtl/>
          <w:lang w:bidi="fa-IR"/>
        </w:rPr>
        <w:t>.</w:t>
      </w:r>
    </w:p>
    <w:p w:rsidR="00615CB4" w:rsidRPr="00CE3DC4" w:rsidRDefault="00615CB4" w:rsidP="00CC1519">
      <w:pPr>
        <w:ind w:firstLine="284"/>
        <w:jc w:val="both"/>
        <w:rPr>
          <w:rFonts w:cs="B Lotus"/>
          <w:b/>
          <w:bCs/>
          <w:rtl/>
          <w:lang w:bidi="fa-IR"/>
        </w:rPr>
      </w:pPr>
      <w:r w:rsidRPr="00CE3DC4">
        <w:rPr>
          <w:rFonts w:cs="B Lotus" w:hint="cs"/>
          <w:rtl/>
          <w:lang w:bidi="fa-IR"/>
        </w:rPr>
        <w:t>در حدیث حضرت رسول</w:t>
      </w:r>
      <w:r>
        <w:rPr>
          <w:rFonts w:cs="CTraditional Arabic" w:hint="cs"/>
          <w:rtl/>
          <w:lang w:bidi="fa-IR"/>
        </w:rPr>
        <w:t>ص</w:t>
      </w:r>
      <w:r w:rsidRPr="00CE3DC4">
        <w:rPr>
          <w:rFonts w:cs="B Lotus" w:hint="cs"/>
          <w:rtl/>
          <w:lang w:bidi="fa-IR"/>
        </w:rPr>
        <w:t xml:space="preserve"> آمده است</w:t>
      </w:r>
      <w:r w:rsidRPr="00CC1519">
        <w:rPr>
          <w:rFonts w:cs="B Lotus" w:hint="cs"/>
          <w:rtl/>
          <w:lang w:bidi="fa-IR"/>
        </w:rPr>
        <w:t>:</w:t>
      </w:r>
      <w:r w:rsidR="00CC1519">
        <w:rPr>
          <w:rFonts w:cs="B Lotus" w:hint="cs"/>
          <w:b/>
          <w:bCs/>
          <w:rtl/>
          <w:lang w:bidi="fa-IR"/>
        </w:rPr>
        <w:t xml:space="preserve"> </w:t>
      </w:r>
      <w:r w:rsidR="00CC1519" w:rsidRPr="00CC1519">
        <w:rPr>
          <w:rFonts w:cs="Traditional Arabic" w:hint="cs"/>
          <w:rtl/>
          <w:lang w:bidi="fa-IR"/>
        </w:rPr>
        <w:t>«</w:t>
      </w:r>
      <w:r w:rsidR="00CC1519" w:rsidRPr="00CC1519">
        <w:rPr>
          <w:rStyle w:val="Char3"/>
          <w:rFonts w:hint="eastAsia"/>
          <w:rtl/>
        </w:rPr>
        <w:t>أَنِّى</w:t>
      </w:r>
      <w:r w:rsidR="00CC1519" w:rsidRPr="00CC1519">
        <w:rPr>
          <w:rStyle w:val="Char3"/>
          <w:rtl/>
        </w:rPr>
        <w:t xml:space="preserve"> </w:t>
      </w:r>
      <w:r w:rsidR="00CC1519" w:rsidRPr="00CC1519">
        <w:rPr>
          <w:rStyle w:val="Char3"/>
          <w:rFonts w:hint="eastAsia"/>
          <w:rtl/>
        </w:rPr>
        <w:t>بَرِىءٌ</w:t>
      </w:r>
      <w:r w:rsidR="00CC1519" w:rsidRPr="00CC1519">
        <w:rPr>
          <w:rStyle w:val="Char3"/>
          <w:rtl/>
        </w:rPr>
        <w:t xml:space="preserve"> </w:t>
      </w:r>
      <w:r w:rsidR="00CC1519" w:rsidRPr="00CC1519">
        <w:rPr>
          <w:rStyle w:val="Char3"/>
          <w:rFonts w:hint="eastAsia"/>
          <w:rtl/>
        </w:rPr>
        <w:t>مِنْهُمْ</w:t>
      </w:r>
      <w:r w:rsidR="00CC1519" w:rsidRPr="00CC1519">
        <w:rPr>
          <w:rStyle w:val="Char3"/>
          <w:rtl/>
        </w:rPr>
        <w:t xml:space="preserve"> </w:t>
      </w:r>
      <w:r w:rsidR="00CC1519" w:rsidRPr="00CC1519">
        <w:rPr>
          <w:rStyle w:val="Char3"/>
          <w:rFonts w:hint="eastAsia"/>
          <w:rtl/>
        </w:rPr>
        <w:t>وَهُمْ</w:t>
      </w:r>
      <w:r w:rsidR="00CC1519" w:rsidRPr="00CC1519">
        <w:rPr>
          <w:rStyle w:val="Char3"/>
          <w:rtl/>
        </w:rPr>
        <w:t xml:space="preserve"> </w:t>
      </w:r>
      <w:r w:rsidR="00CC1519" w:rsidRPr="00CC1519">
        <w:rPr>
          <w:rStyle w:val="Char3"/>
          <w:rFonts w:hint="eastAsia"/>
          <w:rtl/>
        </w:rPr>
        <w:t>بُرَآءُ</w:t>
      </w:r>
      <w:r w:rsidR="00CC1519" w:rsidRPr="00CC1519">
        <w:rPr>
          <w:rStyle w:val="Char3"/>
          <w:rtl/>
        </w:rPr>
        <w:t xml:space="preserve"> </w:t>
      </w:r>
      <w:r w:rsidR="00CC1519" w:rsidRPr="00CC1519">
        <w:rPr>
          <w:rStyle w:val="Char3"/>
          <w:rFonts w:hint="eastAsia"/>
          <w:rtl/>
        </w:rPr>
        <w:t>مِنِّى</w:t>
      </w:r>
      <w:r w:rsidR="00CC1519" w:rsidRPr="00CC1519">
        <w:rPr>
          <w:rFonts w:cs="Traditional Arabic" w:hint="cs"/>
          <w:rtl/>
          <w:lang w:bidi="fa-IR"/>
        </w:rPr>
        <w:t>»</w:t>
      </w:r>
      <w:r w:rsidR="00CC1519" w:rsidRPr="00CC1519">
        <w:rPr>
          <w:rFonts w:cs="B Lotus" w:hint="cs"/>
          <w:rtl/>
          <w:lang w:bidi="fa-IR"/>
        </w:rPr>
        <w:t>.</w:t>
      </w:r>
    </w:p>
    <w:p w:rsidR="00615CB4" w:rsidRPr="00CC1519" w:rsidRDefault="00CC1519" w:rsidP="00CC1519">
      <w:pPr>
        <w:ind w:firstLine="284"/>
        <w:jc w:val="both"/>
        <w:rPr>
          <w:rFonts w:cs="B Lotus"/>
          <w:sz w:val="26"/>
          <w:szCs w:val="26"/>
          <w:rtl/>
          <w:lang w:bidi="fa-IR"/>
        </w:rPr>
      </w:pPr>
      <w:r w:rsidRPr="00CC1519">
        <w:rPr>
          <w:rFonts w:cs="Traditional Arabic" w:hint="cs"/>
          <w:sz w:val="26"/>
          <w:szCs w:val="26"/>
          <w:rtl/>
          <w:lang w:bidi="fa-IR"/>
        </w:rPr>
        <w:t>«</w:t>
      </w:r>
      <w:r w:rsidR="00615CB4" w:rsidRPr="00CC1519">
        <w:rPr>
          <w:rFonts w:cs="B Lotus" w:hint="cs"/>
          <w:sz w:val="26"/>
          <w:szCs w:val="26"/>
          <w:rtl/>
          <w:lang w:bidi="fa-IR"/>
        </w:rPr>
        <w:t>من از [اهل هوا و هوس] دور و بیزارم و آنان نیز همچنین از من دوراند</w:t>
      </w:r>
      <w:r w:rsidRPr="00CC1519">
        <w:rPr>
          <w:rFonts w:cs="Traditional Arabic" w:hint="cs"/>
          <w:sz w:val="26"/>
          <w:szCs w:val="26"/>
          <w:rtl/>
          <w:lang w:bidi="fa-IR"/>
        </w:rPr>
        <w:t>»</w:t>
      </w:r>
      <w:r w:rsidR="00615CB4" w:rsidRPr="00CC1519">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و ابن عمر در باره</w:t>
      </w:r>
      <w:r w:rsidRPr="00CE3DC4">
        <w:rPr>
          <w:rFonts w:cs="B Lotus"/>
          <w:rtl/>
          <w:lang w:bidi="fa-IR"/>
        </w:rPr>
        <w:softHyphen/>
      </w:r>
      <w:r w:rsidRPr="00CE3DC4">
        <w:rPr>
          <w:rFonts w:cs="B Lotus" w:hint="cs"/>
          <w:rtl/>
          <w:lang w:bidi="fa-IR"/>
        </w:rPr>
        <w:t>ی قدریه گفته است: اگر آنان را دیدید به ایشان خبر دهید که من از آنان بیزارم و آنان نیز از من بیزارند.</w:t>
      </w:r>
    </w:p>
    <w:p w:rsidR="00615CB4" w:rsidRPr="00CE3DC4" w:rsidRDefault="00615CB4" w:rsidP="00CE3DC4">
      <w:pPr>
        <w:ind w:firstLine="284"/>
        <w:jc w:val="both"/>
        <w:rPr>
          <w:rFonts w:cs="B Lotus"/>
          <w:rtl/>
          <w:lang w:bidi="fa-IR"/>
        </w:rPr>
      </w:pPr>
      <w:r w:rsidRPr="00CE3DC4">
        <w:rPr>
          <w:rFonts w:cs="B Lotus" w:hint="cs"/>
          <w:rtl/>
          <w:lang w:bidi="fa-IR"/>
        </w:rPr>
        <w:t xml:space="preserve">و از </w:t>
      </w:r>
      <w:r w:rsidRPr="00CC1519">
        <w:rPr>
          <w:rFonts w:cs="B Lotus" w:hint="cs"/>
          <w:rtl/>
          <w:lang w:bidi="fa-IR"/>
        </w:rPr>
        <w:t>حسن</w:t>
      </w:r>
      <w:r w:rsidR="00CC1519">
        <w:rPr>
          <w:rFonts w:cs="B Lotus" w:hint="cs"/>
          <w:rtl/>
          <w:lang w:bidi="fa-IR"/>
        </w:rPr>
        <w:t xml:space="preserve"> روایت شده است که گفت: با بدعت</w:t>
      </w:r>
      <w:r w:rsidR="00CC1519">
        <w:rPr>
          <w:rFonts w:cs="B Lotus" w:hint="eastAsia"/>
          <w:rtl/>
          <w:lang w:bidi="fa-IR"/>
        </w:rPr>
        <w:t>‌</w:t>
      </w:r>
      <w:r w:rsidRPr="00CE3DC4">
        <w:rPr>
          <w:rFonts w:cs="B Lotus" w:hint="cs"/>
          <w:rtl/>
          <w:lang w:bidi="fa-IR"/>
        </w:rPr>
        <w:t>گزار همنشین مباش</w:t>
      </w:r>
      <w:r w:rsidR="000D0821">
        <w:rPr>
          <w:rFonts w:cs="B Lotus" w:hint="cs"/>
          <w:rtl/>
          <w:lang w:bidi="fa-IR"/>
        </w:rPr>
        <w:t>،</w:t>
      </w:r>
      <w:r w:rsidRPr="00CE3DC4">
        <w:rPr>
          <w:rFonts w:cs="B Lotus" w:hint="cs"/>
          <w:rtl/>
          <w:lang w:bidi="fa-IR"/>
        </w:rPr>
        <w:t xml:space="preserve"> زیرا او روانت را بیمار می‏کند.</w:t>
      </w:r>
    </w:p>
    <w:p w:rsidR="00615CB4" w:rsidRPr="00CE3DC4" w:rsidRDefault="00615CB4" w:rsidP="00CE3DC4">
      <w:pPr>
        <w:ind w:firstLine="284"/>
        <w:jc w:val="both"/>
        <w:rPr>
          <w:rFonts w:cs="B Lotus"/>
          <w:rtl/>
          <w:lang w:bidi="fa-IR"/>
        </w:rPr>
      </w:pPr>
      <w:r w:rsidRPr="00CE3DC4">
        <w:rPr>
          <w:rFonts w:cs="B Lotus" w:hint="cs"/>
          <w:rtl/>
          <w:lang w:bidi="fa-IR"/>
        </w:rPr>
        <w:t xml:space="preserve">و از </w:t>
      </w:r>
      <w:r w:rsidRPr="00CC1519">
        <w:rPr>
          <w:rFonts w:cs="B Lotus" w:hint="cs"/>
          <w:rtl/>
          <w:lang w:bidi="fa-IR"/>
        </w:rPr>
        <w:t>سفیان ثوری</w:t>
      </w:r>
      <w:r w:rsidRPr="00CE3DC4">
        <w:rPr>
          <w:rFonts w:cs="B Lotus" w:hint="cs"/>
          <w:rtl/>
          <w:lang w:bidi="fa-IR"/>
        </w:rPr>
        <w:t xml:space="preserve"> روایت شده است که گفت: هرکس با صاحب بدعت همنشین باشد از چیزی در امان نخواهد بود یا اینکه سبب فریب و اغوای دیگری می‏شود یا در قلب و روان او چیزی تسرّی می‏یابد که او را به دوزخ می‏کشاند و م</w:t>
      </w:r>
      <w:r w:rsidR="00CC1519">
        <w:rPr>
          <w:rFonts w:cs="B Lotus" w:hint="cs"/>
          <w:rtl/>
          <w:lang w:bidi="fa-IR"/>
        </w:rPr>
        <w:t>ی‏گوید: به خدا قسم از آنچه بدعت</w:t>
      </w:r>
      <w:r w:rsidR="00CC1519">
        <w:rPr>
          <w:rFonts w:cs="B Lotus" w:hint="eastAsia"/>
          <w:rtl/>
          <w:lang w:bidi="fa-IR"/>
        </w:rPr>
        <w:t>‌</w:t>
      </w:r>
      <w:r w:rsidRPr="00CE3DC4">
        <w:rPr>
          <w:rFonts w:cs="B Lotus" w:hint="cs"/>
          <w:rtl/>
          <w:lang w:bidi="fa-IR"/>
        </w:rPr>
        <w:t>گزاران می‏گویند، نمی‏هراسم</w:t>
      </w:r>
      <w:r w:rsidR="000D0821">
        <w:rPr>
          <w:rFonts w:cs="B Lotus" w:hint="cs"/>
          <w:rtl/>
          <w:lang w:bidi="fa-IR"/>
        </w:rPr>
        <w:t>،</w:t>
      </w:r>
      <w:r w:rsidRPr="00CE3DC4">
        <w:rPr>
          <w:rFonts w:cs="B Lotus" w:hint="cs"/>
          <w:rtl/>
          <w:lang w:bidi="fa-IR"/>
        </w:rPr>
        <w:t xml:space="preserve"> زیرا من قلبی مطمئن دارم، پس هرکس لحظه‏ای به خدا ایمان داشته باشد مؤمن است و غیر آن [از کفر و گمراهی] از وی گرفته شده است.</w:t>
      </w:r>
    </w:p>
    <w:p w:rsidR="00615CB4" w:rsidRPr="00CC1519" w:rsidRDefault="00615CB4" w:rsidP="00CE3DC4">
      <w:pPr>
        <w:ind w:firstLine="284"/>
        <w:jc w:val="both"/>
        <w:rPr>
          <w:rFonts w:cs="B Lotus"/>
          <w:rtl/>
          <w:lang w:bidi="fa-IR"/>
        </w:rPr>
      </w:pPr>
      <w:r w:rsidRPr="00CE3DC4">
        <w:rPr>
          <w:rFonts w:cs="B Lotus" w:hint="cs"/>
          <w:rtl/>
          <w:lang w:bidi="fa-IR"/>
        </w:rPr>
        <w:t xml:space="preserve">از </w:t>
      </w:r>
      <w:r w:rsidRPr="00CC1519">
        <w:rPr>
          <w:rFonts w:cs="B Lotus" w:hint="cs"/>
          <w:rtl/>
          <w:lang w:bidi="fa-IR"/>
        </w:rPr>
        <w:t>یحیی بن کثیر روایت شده است که گفت: چون با صاحب بدعتی در راهی مواجه شدی تو تغییر مسیر بده و از راهی دیگر برو.</w:t>
      </w:r>
    </w:p>
    <w:p w:rsidR="00615CB4" w:rsidRPr="00CC1519" w:rsidRDefault="00615CB4" w:rsidP="00CE3DC4">
      <w:pPr>
        <w:ind w:firstLine="284"/>
        <w:jc w:val="both"/>
        <w:rPr>
          <w:rFonts w:cs="B Lotus"/>
          <w:rtl/>
          <w:lang w:bidi="fa-IR"/>
        </w:rPr>
      </w:pPr>
      <w:r w:rsidRPr="00CC1519">
        <w:rPr>
          <w:rFonts w:cs="B Lotus" w:hint="cs"/>
          <w:rtl/>
          <w:lang w:bidi="fa-IR"/>
        </w:rPr>
        <w:t>و از ابن قلابه روایت شده است که گفت: با اهل هوا و هوس همنشینی و مباحثه نکنید</w:t>
      </w:r>
      <w:r w:rsidR="000D0821" w:rsidRPr="00CC1519">
        <w:rPr>
          <w:rFonts w:cs="B Lotus" w:hint="cs"/>
          <w:rtl/>
          <w:lang w:bidi="fa-IR"/>
        </w:rPr>
        <w:t>،</w:t>
      </w:r>
      <w:r w:rsidRPr="00CC1519">
        <w:rPr>
          <w:rFonts w:cs="B Lotus" w:hint="cs"/>
          <w:rtl/>
          <w:lang w:bidi="fa-IR"/>
        </w:rPr>
        <w:t xml:space="preserve"> زیرا من ایمن نیستم که آنان شما را در گمراهی خود فرو نبرند و آنچه می‏دانید بر شما مشتبه نکنند و نشورانند.</w:t>
      </w:r>
    </w:p>
    <w:p w:rsidR="00615CB4" w:rsidRPr="00CC1519" w:rsidRDefault="00615CB4" w:rsidP="00CE3DC4">
      <w:pPr>
        <w:ind w:firstLine="284"/>
        <w:jc w:val="both"/>
        <w:rPr>
          <w:rFonts w:cs="B Lotus"/>
          <w:rtl/>
          <w:lang w:bidi="fa-IR"/>
        </w:rPr>
      </w:pPr>
      <w:r w:rsidRPr="00CC1519">
        <w:rPr>
          <w:rFonts w:cs="B Lotus" w:hint="cs"/>
          <w:rtl/>
          <w:lang w:bidi="fa-IR"/>
        </w:rPr>
        <w:t>از ابراهیم روایت شده است: با اهل بدعت همنشینی نکنید و با آنان صحبت نکنید</w:t>
      </w:r>
      <w:r w:rsidR="000D0821" w:rsidRPr="00CC1519">
        <w:rPr>
          <w:rFonts w:cs="B Lotus" w:hint="cs"/>
          <w:rtl/>
          <w:lang w:bidi="fa-IR"/>
        </w:rPr>
        <w:t>،</w:t>
      </w:r>
      <w:r w:rsidRPr="00CC1519">
        <w:rPr>
          <w:rFonts w:cs="B Lotus" w:hint="cs"/>
          <w:rtl/>
          <w:lang w:bidi="fa-IR"/>
        </w:rPr>
        <w:t xml:space="preserve"> زیرا بیم آن دارم که قلوب شما را [از دین] برگردانند.</w:t>
      </w:r>
    </w:p>
    <w:p w:rsidR="00615CB4" w:rsidRPr="00CC1519" w:rsidRDefault="00615CB4" w:rsidP="00CE3DC4">
      <w:pPr>
        <w:ind w:firstLine="284"/>
        <w:jc w:val="both"/>
        <w:rPr>
          <w:rFonts w:cs="B Lotus"/>
          <w:rtl/>
          <w:lang w:bidi="fa-IR"/>
        </w:rPr>
      </w:pPr>
      <w:r w:rsidRPr="00CC1519">
        <w:rPr>
          <w:rFonts w:cs="B Lotus" w:hint="cs"/>
          <w:rtl/>
          <w:lang w:bidi="fa-IR"/>
        </w:rPr>
        <w:t>سخنان و روایات بزرگان در این موضوع زیاد است.</w:t>
      </w:r>
    </w:p>
    <w:p w:rsidR="00615CB4" w:rsidRDefault="00615CB4" w:rsidP="00CE3DC4">
      <w:pPr>
        <w:ind w:firstLine="284"/>
        <w:jc w:val="both"/>
        <w:rPr>
          <w:rFonts w:cs="B Lotus"/>
          <w:rtl/>
          <w:lang w:bidi="fa-IR"/>
        </w:rPr>
      </w:pPr>
      <w:r w:rsidRPr="00CC1519">
        <w:rPr>
          <w:rFonts w:cs="B Lotus" w:hint="cs"/>
          <w:rtl/>
          <w:lang w:bidi="fa-IR"/>
        </w:rPr>
        <w:t>آنچه از حضرت رسول</w:t>
      </w:r>
      <w:r w:rsidRPr="00CC1519">
        <w:rPr>
          <w:rFonts w:cs="CTraditional Arabic" w:hint="cs"/>
          <w:rtl/>
          <w:lang w:bidi="fa-IR"/>
        </w:rPr>
        <w:t>ص</w:t>
      </w:r>
      <w:r w:rsidRPr="00CC1519">
        <w:rPr>
          <w:rFonts w:cs="B Lotus" w:hint="cs"/>
          <w:rtl/>
          <w:lang w:bidi="fa-IR"/>
        </w:rPr>
        <w:t xml:space="preserve"> در این باره روایت شده است سخنان فوق را قوت می‏بخشد که می‏فرماید:</w:t>
      </w:r>
    </w:p>
    <w:p w:rsidR="00615CB4" w:rsidRPr="00CC1519" w:rsidRDefault="00CC1519" w:rsidP="00CC1519">
      <w:pPr>
        <w:ind w:firstLine="284"/>
        <w:jc w:val="both"/>
        <w:rPr>
          <w:rFonts w:cs="B Lotus"/>
          <w:rtl/>
          <w:lang w:bidi="fa-IR"/>
        </w:rPr>
      </w:pPr>
      <w:r>
        <w:rPr>
          <w:rFonts w:cs="Traditional Arabic" w:hint="cs"/>
          <w:rtl/>
          <w:lang w:bidi="fa-IR"/>
        </w:rPr>
        <w:t>«</w:t>
      </w:r>
      <w:r w:rsidRPr="00CC1519">
        <w:rPr>
          <w:rStyle w:val="Char3"/>
          <w:rFonts w:hint="eastAsia"/>
          <w:rtl/>
        </w:rPr>
        <w:t>الْمَرْءُ</w:t>
      </w:r>
      <w:r w:rsidRPr="00CC1519">
        <w:rPr>
          <w:rStyle w:val="Char3"/>
          <w:rtl/>
        </w:rPr>
        <w:t xml:space="preserve"> </w:t>
      </w:r>
      <w:r w:rsidRPr="00CC1519">
        <w:rPr>
          <w:rStyle w:val="Char3"/>
          <w:rFonts w:hint="eastAsia"/>
          <w:rtl/>
        </w:rPr>
        <w:t>عَلَى</w:t>
      </w:r>
      <w:r w:rsidRPr="00CC1519">
        <w:rPr>
          <w:rStyle w:val="Char3"/>
          <w:rtl/>
        </w:rPr>
        <w:t xml:space="preserve"> </w:t>
      </w:r>
      <w:r w:rsidRPr="00CC1519">
        <w:rPr>
          <w:rStyle w:val="Char3"/>
          <w:rFonts w:hint="eastAsia"/>
          <w:rtl/>
        </w:rPr>
        <w:t>دِينِ</w:t>
      </w:r>
      <w:r w:rsidRPr="00CC1519">
        <w:rPr>
          <w:rStyle w:val="Char3"/>
          <w:rtl/>
        </w:rPr>
        <w:t xml:space="preserve"> </w:t>
      </w:r>
      <w:r w:rsidRPr="00CC1519">
        <w:rPr>
          <w:rStyle w:val="Char3"/>
          <w:rFonts w:hint="eastAsia"/>
          <w:rtl/>
        </w:rPr>
        <w:t>خَلِيلِهِ</w:t>
      </w:r>
      <w:r w:rsidR="003D7095">
        <w:rPr>
          <w:rStyle w:val="Char3"/>
          <w:rtl/>
        </w:rPr>
        <w:t>،</w:t>
      </w:r>
      <w:r w:rsidRPr="00CC1519">
        <w:rPr>
          <w:rStyle w:val="Char3"/>
          <w:rtl/>
        </w:rPr>
        <w:t xml:space="preserve"> </w:t>
      </w:r>
      <w:r w:rsidRPr="00CC1519">
        <w:rPr>
          <w:rStyle w:val="Char3"/>
          <w:rFonts w:hint="eastAsia"/>
          <w:rtl/>
        </w:rPr>
        <w:t>فَلْيَنْظُرْ</w:t>
      </w:r>
      <w:r w:rsidRPr="00CC1519">
        <w:rPr>
          <w:rStyle w:val="Char3"/>
          <w:rtl/>
        </w:rPr>
        <w:t xml:space="preserve"> </w:t>
      </w:r>
      <w:r w:rsidRPr="00CC1519">
        <w:rPr>
          <w:rStyle w:val="Char3"/>
          <w:rFonts w:hint="eastAsia"/>
          <w:rtl/>
        </w:rPr>
        <w:t>أَحَدُكُمْ</w:t>
      </w:r>
      <w:r w:rsidRPr="00CC1519">
        <w:rPr>
          <w:rStyle w:val="Char3"/>
          <w:rtl/>
        </w:rPr>
        <w:t xml:space="preserve"> </w:t>
      </w:r>
      <w:r w:rsidRPr="00CC1519">
        <w:rPr>
          <w:rStyle w:val="Char3"/>
          <w:rFonts w:hint="eastAsia"/>
          <w:rtl/>
        </w:rPr>
        <w:t>مِنْ</w:t>
      </w:r>
      <w:r w:rsidRPr="00CC1519">
        <w:rPr>
          <w:rStyle w:val="Char3"/>
          <w:rtl/>
        </w:rPr>
        <w:t xml:space="preserve"> </w:t>
      </w:r>
      <w:r w:rsidRPr="00CC1519">
        <w:rPr>
          <w:rStyle w:val="Char3"/>
          <w:rFonts w:hint="eastAsia"/>
          <w:rtl/>
        </w:rPr>
        <w:t>يُخَالِلْ</w:t>
      </w:r>
      <w:r>
        <w:rPr>
          <w:rFonts w:cs="Traditional Arabic" w:hint="cs"/>
          <w:rtl/>
          <w:lang w:bidi="fa-IR"/>
        </w:rPr>
        <w:t>»</w:t>
      </w:r>
      <w:r w:rsidRPr="00CC1519">
        <w:rPr>
          <w:rStyle w:val="FootnoteReference"/>
          <w:rFonts w:cs="B Lotus"/>
          <w:rtl/>
          <w:lang w:bidi="fa-IR"/>
        </w:rPr>
        <w:footnoteReference w:id="228"/>
      </w:r>
      <w:r>
        <w:rPr>
          <w:rFonts w:cs="B Lotus" w:hint="cs"/>
          <w:rtl/>
          <w:lang w:bidi="fa-IR"/>
        </w:rPr>
        <w:t>.</w:t>
      </w:r>
    </w:p>
    <w:p w:rsidR="00615CB4" w:rsidRPr="00CC1519" w:rsidRDefault="00CC1519" w:rsidP="00CE3DC4">
      <w:pPr>
        <w:ind w:firstLine="284"/>
        <w:jc w:val="both"/>
        <w:rPr>
          <w:rFonts w:cs="B Lotus"/>
          <w:sz w:val="26"/>
          <w:szCs w:val="26"/>
          <w:rtl/>
          <w:lang w:bidi="fa-IR"/>
        </w:rPr>
      </w:pPr>
      <w:r w:rsidRPr="00CC1519">
        <w:rPr>
          <w:rFonts w:cs="Traditional Arabic" w:hint="cs"/>
          <w:sz w:val="26"/>
          <w:szCs w:val="26"/>
          <w:rtl/>
          <w:lang w:bidi="fa-IR"/>
        </w:rPr>
        <w:t>«</w:t>
      </w:r>
      <w:r w:rsidR="00615CB4" w:rsidRPr="00CC1519">
        <w:rPr>
          <w:rFonts w:cs="B Lotus" w:hint="cs"/>
          <w:sz w:val="26"/>
          <w:szCs w:val="26"/>
          <w:rtl/>
          <w:lang w:bidi="fa-IR"/>
        </w:rPr>
        <w:t>انسان بر دین و آیین دوست خود است پس هریک بر شما بنگرد با چه کسی همنشینی و دوستی می‏کند</w:t>
      </w:r>
      <w:r w:rsidRPr="00CC1519">
        <w:rPr>
          <w:rFonts w:cs="Traditional Arabic" w:hint="cs"/>
          <w:sz w:val="26"/>
          <w:szCs w:val="26"/>
          <w:rtl/>
          <w:lang w:bidi="fa-IR"/>
        </w:rPr>
        <w:t>»</w:t>
      </w:r>
      <w:r w:rsidR="00615CB4" w:rsidRPr="00CC1519">
        <w:rPr>
          <w:rFonts w:cs="B Lotus" w:hint="cs"/>
          <w:sz w:val="26"/>
          <w:szCs w:val="26"/>
          <w:rtl/>
          <w:lang w:bidi="fa-IR"/>
        </w:rPr>
        <w:t>.</w:t>
      </w:r>
    </w:p>
    <w:p w:rsidR="00615CB4" w:rsidRPr="00CC1519" w:rsidRDefault="00615CB4" w:rsidP="00CE3DC4">
      <w:pPr>
        <w:ind w:firstLine="284"/>
        <w:jc w:val="both"/>
        <w:rPr>
          <w:rFonts w:cs="B Lotus"/>
          <w:rtl/>
          <w:lang w:bidi="fa-IR"/>
        </w:rPr>
      </w:pPr>
      <w:r w:rsidRPr="00CC1519">
        <w:rPr>
          <w:rFonts w:cs="B Lotus" w:hint="cs"/>
          <w:rtl/>
          <w:lang w:bidi="fa-IR"/>
        </w:rPr>
        <w:t>رویکرد این حدیث به صورت آشکار [و در طیّ حدیث حضرت رسول] در روایت ابن قلابه آمده است چه بسا انسان در امری از امور سنّت یقین کامل دارد، امّا یکی از صاحبان هوا در این یقین او چیزی از هوای خود راه می‏دهد که بیشتر در محدوده لفظ است تا اصالت [و زیر بنایی] داشته باشد یا اینکه بر آن سنتی که فرد بر آن است انسان بدعت گزار و اهل هوا، قیدی از رای و نظر شخصی خود را وارد می‏کند که قلب انسان آن را می‏پذیرد. پس وقتی به دانسته‏های پیشین خود رجوع کرد این مساله را سیاه و تاریک می‏یابد، لذا در صورت ادراک آن با علم و دانش خود این بدعت وارد شده در قلب را رد می‏کند یا ناتوان از رد آن می‏شود و به آن اشعار نمی‏یابد پس از همان بدعت پیروی کرده و به فرجام به هلاکت او می‏انجامد.</w:t>
      </w:r>
    </w:p>
    <w:p w:rsidR="00615CB4" w:rsidRDefault="00615CB4" w:rsidP="00CE3DC4">
      <w:pPr>
        <w:ind w:firstLine="284"/>
        <w:jc w:val="both"/>
        <w:rPr>
          <w:rFonts w:cs="B Lotus"/>
          <w:rtl/>
          <w:lang w:bidi="fa-IR"/>
        </w:rPr>
      </w:pPr>
      <w:r w:rsidRPr="00CC1519">
        <w:rPr>
          <w:rFonts w:cs="B Lotus" w:hint="cs"/>
          <w:rtl/>
          <w:lang w:bidi="fa-IR"/>
        </w:rPr>
        <w:t>ابن وهب می‏گوید: شنیده‏ام وق</w:t>
      </w:r>
      <w:r w:rsidRPr="00CE3DC4">
        <w:rPr>
          <w:rFonts w:cs="B Lotus" w:hint="cs"/>
          <w:rtl/>
          <w:lang w:bidi="fa-IR"/>
        </w:rPr>
        <w:t>تی یکی از اهل هوا به نزد</w:t>
      </w:r>
      <w:r w:rsidRPr="00CE3DC4">
        <w:rPr>
          <w:rFonts w:cs="B Lotus" w:hint="cs"/>
          <w:b/>
          <w:bCs/>
          <w:rtl/>
          <w:lang w:bidi="fa-IR"/>
        </w:rPr>
        <w:t xml:space="preserve"> </w:t>
      </w:r>
      <w:r w:rsidRPr="00CC1519">
        <w:rPr>
          <w:rFonts w:cs="B Lotus" w:hint="cs"/>
          <w:rtl/>
          <w:lang w:bidi="fa-IR"/>
        </w:rPr>
        <w:t>مالک</w:t>
      </w:r>
      <w:r w:rsidRPr="00CE3DC4">
        <w:rPr>
          <w:rFonts w:cs="B Lotus" w:hint="cs"/>
          <w:rtl/>
          <w:lang w:bidi="fa-IR"/>
        </w:rPr>
        <w:t xml:space="preserve"> می‏رفت وی به آن بدعت گزار می‏گفت: ولی من بر حجّتی هستم از جانب خدایم و امّا تو [ای اهل هوا] در شک و گمانیّ پس نزد شکّاکی چون خود برو و با او جدال کن پس این آیه را می‏خواند:</w:t>
      </w:r>
    </w:p>
    <w:p w:rsidR="00615CB4" w:rsidRPr="00CE3DC4" w:rsidRDefault="00CC1519" w:rsidP="00772E47">
      <w:pPr>
        <w:ind w:firstLine="284"/>
        <w:jc w:val="both"/>
        <w:rPr>
          <w:rFonts w:cs="B Lotus"/>
          <w:rtl/>
          <w:lang w:bidi="fa-IR"/>
        </w:rPr>
      </w:pPr>
      <w:r>
        <w:rPr>
          <w:rFonts w:cs="Traditional Arabic" w:hint="cs"/>
          <w:rtl/>
          <w:lang w:bidi="fa-IR"/>
        </w:rPr>
        <w:t>﴿</w:t>
      </w:r>
      <w:r w:rsidR="00772E47">
        <w:rPr>
          <w:rFonts w:ascii="KFGQPC Uthmanic Script HAFS" w:cs="KFGQPC Uthmanic Script HAFS" w:hint="eastAsia"/>
          <w:rtl/>
        </w:rPr>
        <w:t>قُل</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هَ</w:t>
      </w:r>
      <w:r w:rsidR="00772E47">
        <w:rPr>
          <w:rFonts w:ascii="KFGQPC Uthmanic Script HAFS" w:cs="KFGQPC Uthmanic Script HAFS" w:hint="cs"/>
          <w:rtl/>
        </w:rPr>
        <w:t>ٰ</w:t>
      </w:r>
      <w:r w:rsidR="00772E47">
        <w:rPr>
          <w:rFonts w:ascii="KFGQPC Uthmanic Script HAFS" w:cs="KFGQPC Uthmanic Script HAFS" w:hint="eastAsia"/>
          <w:rtl/>
        </w:rPr>
        <w:t>ذِهِ</w:t>
      </w:r>
      <w:r w:rsidR="00772E47">
        <w:rPr>
          <w:rFonts w:ascii="KFGQPC Uthmanic Script HAFS" w:cs="KFGQPC Uthmanic Script HAFS" w:hint="cs"/>
          <w:rtl/>
        </w:rPr>
        <w:t>ۦ</w:t>
      </w:r>
      <w:r w:rsidR="00772E47">
        <w:rPr>
          <w:rFonts w:ascii="KFGQPC Uthmanic Script HAFS" w:cs="KFGQPC Uthmanic Script HAFS"/>
          <w:rtl/>
        </w:rPr>
        <w:t xml:space="preserve"> </w:t>
      </w:r>
      <w:r w:rsidR="00772E47">
        <w:rPr>
          <w:rFonts w:ascii="KFGQPC Uthmanic Script HAFS" w:cs="KFGQPC Uthmanic Script HAFS" w:hint="eastAsia"/>
          <w:rtl/>
        </w:rPr>
        <w:t>سَبِيلِي</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أَد</w:t>
      </w:r>
      <w:r w:rsidR="00772E47">
        <w:rPr>
          <w:rFonts w:ascii="KFGQPC Uthmanic Script HAFS" w:cs="KFGQPC Uthmanic Script HAFS" w:hint="cs"/>
          <w:rtl/>
        </w:rPr>
        <w:t>ۡ</w:t>
      </w:r>
      <w:r w:rsidR="00772E47">
        <w:rPr>
          <w:rFonts w:ascii="KFGQPC Uthmanic Script HAFS" w:cs="KFGQPC Uthmanic Script HAFS" w:hint="eastAsia"/>
          <w:rtl/>
        </w:rPr>
        <w:t>عُو</w:t>
      </w:r>
      <w:r w:rsidR="00772E47">
        <w:rPr>
          <w:rFonts w:ascii="KFGQPC Uthmanic Script HAFS" w:cs="KFGQPC Uthmanic Script HAFS" w:hint="cs"/>
          <w:rtl/>
        </w:rPr>
        <w:t>ٓ</w:t>
      </w:r>
      <w:r w:rsidR="00772E47">
        <w:rPr>
          <w:rFonts w:ascii="KFGQPC Uthmanic Script HAFS" w:cs="KFGQPC Uthmanic Script HAFS" w:hint="eastAsia"/>
          <w:rtl/>
        </w:rPr>
        <w:t>اْ</w:t>
      </w:r>
      <w:r w:rsidR="00772E47">
        <w:rPr>
          <w:rFonts w:ascii="KFGQPC Uthmanic Script HAFS" w:cs="KFGQPC Uthmanic Script HAFS"/>
          <w:rtl/>
        </w:rPr>
        <w:t xml:space="preserve"> </w:t>
      </w:r>
      <w:r w:rsidR="00772E47">
        <w:rPr>
          <w:rFonts w:ascii="KFGQPC Uthmanic Script HAFS" w:cs="KFGQPC Uthmanic Script HAFS" w:hint="eastAsia"/>
          <w:rtl/>
        </w:rPr>
        <w:t>إِلَى</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للَّهِ</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عَلَى</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بَصِيرَةٍ</w:t>
      </w:r>
      <w:r>
        <w:rPr>
          <w:rFonts w:cs="Traditional Arabic" w:hint="cs"/>
          <w:rtl/>
          <w:lang w:bidi="fa-IR"/>
        </w:rPr>
        <w:t>﴾</w:t>
      </w:r>
      <w:r>
        <w:rPr>
          <w:rFonts w:cs="B Lotus" w:hint="cs"/>
          <w:rtl/>
          <w:lang w:bidi="fa-IR"/>
        </w:rPr>
        <w:t xml:space="preserve"> </w:t>
      </w:r>
      <w:r>
        <w:rPr>
          <w:rFonts w:cs="B Lotus" w:hint="cs"/>
          <w:sz w:val="26"/>
          <w:szCs w:val="26"/>
          <w:rtl/>
          <w:lang w:bidi="fa-IR"/>
        </w:rPr>
        <w:t>[یوسف: 108]</w:t>
      </w:r>
      <w:r>
        <w:rPr>
          <w:rFonts w:cs="B Lotus" w:hint="cs"/>
          <w:rtl/>
          <w:lang w:bidi="fa-IR"/>
        </w:rPr>
        <w:t>.</w:t>
      </w:r>
      <w:r w:rsidR="00615CB4">
        <w:rPr>
          <w:rFonts w:ascii="Arial" w:hAnsi="Arial" w:cs="Arial"/>
          <w:color w:val="000000"/>
          <w:sz w:val="27"/>
          <w:szCs w:val="27"/>
          <w:lang w:bidi="fa-IR"/>
        </w:rPr>
        <w:t xml:space="preserve"> </w:t>
      </w:r>
    </w:p>
    <w:p w:rsidR="00615CB4" w:rsidRPr="00CC1519" w:rsidRDefault="00CC1519" w:rsidP="00CE3DC4">
      <w:pPr>
        <w:ind w:firstLine="284"/>
        <w:jc w:val="both"/>
        <w:rPr>
          <w:rFonts w:cs="B Lotus"/>
          <w:sz w:val="26"/>
          <w:szCs w:val="26"/>
          <w:rtl/>
          <w:lang w:bidi="fa-IR"/>
        </w:rPr>
      </w:pPr>
      <w:r w:rsidRPr="00CC1519">
        <w:rPr>
          <w:rFonts w:cs="Traditional Arabic" w:hint="cs"/>
          <w:sz w:val="26"/>
          <w:szCs w:val="26"/>
          <w:rtl/>
          <w:lang w:bidi="fa-IR"/>
        </w:rPr>
        <w:t>«</w:t>
      </w:r>
      <w:r w:rsidR="00615CB4" w:rsidRPr="00CC1519">
        <w:rPr>
          <w:rFonts w:cs="B Lotus" w:hint="cs"/>
          <w:sz w:val="26"/>
          <w:szCs w:val="26"/>
          <w:rtl/>
          <w:lang w:bidi="fa-IR"/>
        </w:rPr>
        <w:t>بگو این راه من است که من با آگاهی و بینش به سوی خدا می‏خوانم</w:t>
      </w:r>
      <w:r w:rsidRPr="00CC1519">
        <w:rPr>
          <w:rFonts w:cs="Traditional Arabic" w:hint="cs"/>
          <w:sz w:val="26"/>
          <w:szCs w:val="26"/>
          <w:rtl/>
          <w:lang w:bidi="fa-IR"/>
        </w:rPr>
        <w:t>»</w:t>
      </w:r>
      <w:r w:rsidRPr="00CC1519">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آنچه گذشت وضع و حال کسانی است که دلشان به کژی می‏گراید و نباید این امکان را در اختیار آنان گذاشت تا حرفشان شنیده شود.</w:t>
      </w:r>
    </w:p>
    <w:p w:rsidR="00615CB4" w:rsidRPr="00CE3DC4" w:rsidRDefault="00615CB4" w:rsidP="00CC1519">
      <w:pPr>
        <w:ind w:firstLine="284"/>
        <w:jc w:val="both"/>
        <w:rPr>
          <w:rFonts w:cs="B Lotus"/>
          <w:rtl/>
          <w:lang w:bidi="fa-IR"/>
        </w:rPr>
      </w:pPr>
      <w:r w:rsidRPr="00CE3DC4">
        <w:rPr>
          <w:rFonts w:cs="B Lotus" w:hint="cs"/>
          <w:rtl/>
          <w:lang w:bidi="fa-IR"/>
        </w:rPr>
        <w:t>* امّا مثال اینکه امام مالک با چنگ یازی به دلایل علمی اهل هوا را رد می‏کرد:</w:t>
      </w:r>
    </w:p>
    <w:p w:rsidR="00615CB4" w:rsidRDefault="00615CB4" w:rsidP="00CE3DC4">
      <w:pPr>
        <w:ind w:firstLine="284"/>
        <w:jc w:val="both"/>
        <w:rPr>
          <w:rFonts w:cs="B Lotus"/>
          <w:rtl/>
          <w:lang w:bidi="fa-IR"/>
        </w:rPr>
      </w:pPr>
      <w:r w:rsidRPr="00CE3DC4">
        <w:rPr>
          <w:rFonts w:cs="B Lotus" w:hint="cs"/>
          <w:rtl/>
          <w:lang w:bidi="fa-IR"/>
        </w:rPr>
        <w:t>در پاسخ به کسی بود که در باره کیفیت استوای خداوند می‏پرسید</w:t>
      </w:r>
      <w:r w:rsidRPr="00CC1519">
        <w:rPr>
          <w:rFonts w:cs="B Lotus" w:hint="cs"/>
          <w:rtl/>
          <w:lang w:bidi="fa-IR"/>
        </w:rPr>
        <w:t>:</w:t>
      </w:r>
    </w:p>
    <w:p w:rsidR="00615CB4" w:rsidRPr="00CC1519" w:rsidRDefault="00CC1519" w:rsidP="00772E47">
      <w:pPr>
        <w:ind w:firstLine="284"/>
        <w:jc w:val="both"/>
        <w:rPr>
          <w:rFonts w:cs="B Lotus"/>
          <w:color w:val="000000"/>
          <w:rtl/>
          <w:lang w:bidi="fa-IR"/>
        </w:rPr>
      </w:pPr>
      <w:r>
        <w:rPr>
          <w:rFonts w:cs="Traditional Arabic" w:hint="cs"/>
          <w:rtl/>
          <w:lang w:bidi="fa-IR"/>
        </w:rPr>
        <w:t>﴿</w:t>
      </w:r>
      <w:r w:rsidR="00772E47">
        <w:rPr>
          <w:rFonts w:ascii="KFGQPC Uthmanic Script HAFS" w:cs="KFGQPC Uthmanic Script HAFS" w:hint="eastAsia"/>
          <w:rtl/>
        </w:rPr>
        <w:t>عَلَى</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عَر</w:t>
      </w:r>
      <w:r w:rsidR="00772E47">
        <w:rPr>
          <w:rFonts w:ascii="KFGQPC Uthmanic Script HAFS" w:cs="KFGQPC Uthmanic Script HAFS" w:hint="cs"/>
          <w:rtl/>
        </w:rPr>
        <w:t>ۡ</w:t>
      </w:r>
      <w:r w:rsidR="00772E47">
        <w:rPr>
          <w:rFonts w:ascii="KFGQPC Uthmanic Script HAFS" w:cs="KFGQPC Uthmanic Script HAFS" w:hint="eastAsia"/>
          <w:rtl/>
        </w:rPr>
        <w:t>شِ</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س</w:t>
      </w:r>
      <w:r w:rsidR="00772E47">
        <w:rPr>
          <w:rFonts w:ascii="KFGQPC Uthmanic Script HAFS" w:cs="KFGQPC Uthmanic Script HAFS" w:hint="cs"/>
          <w:rtl/>
        </w:rPr>
        <w:t>ۡ</w:t>
      </w:r>
      <w:r w:rsidR="00772E47">
        <w:rPr>
          <w:rFonts w:ascii="KFGQPC Uthmanic Script HAFS" w:cs="KFGQPC Uthmanic Script HAFS" w:hint="eastAsia"/>
          <w:rtl/>
        </w:rPr>
        <w:t>تَوَى</w:t>
      </w:r>
      <w:r w:rsidR="00772E47">
        <w:rPr>
          <w:rFonts w:ascii="KFGQPC Uthmanic Script HAFS" w:cs="KFGQPC Uthmanic Script HAFS" w:hint="cs"/>
          <w:rtl/>
        </w:rPr>
        <w:t>ٰ</w:t>
      </w:r>
      <w:r>
        <w:rPr>
          <w:rFonts w:cs="Traditional Arabic" w:hint="cs"/>
          <w:rtl/>
          <w:lang w:bidi="fa-IR"/>
        </w:rPr>
        <w:t>﴾</w:t>
      </w:r>
      <w:r>
        <w:rPr>
          <w:rFonts w:cs="B Lotus" w:hint="cs"/>
          <w:rtl/>
          <w:lang w:bidi="fa-IR"/>
        </w:rPr>
        <w:t xml:space="preserve"> </w:t>
      </w:r>
      <w:r>
        <w:rPr>
          <w:rFonts w:cs="B Lotus" w:hint="cs"/>
          <w:sz w:val="26"/>
          <w:szCs w:val="26"/>
          <w:rtl/>
          <w:lang w:bidi="fa-IR"/>
        </w:rPr>
        <w:t>[طه: 5]</w:t>
      </w:r>
      <w:r>
        <w:rPr>
          <w:rFonts w:cs="B Lotus" w:hint="cs"/>
          <w:rtl/>
          <w:lang w:bidi="fa-IR"/>
        </w:rPr>
        <w:t>.</w:t>
      </w:r>
      <w:r>
        <w:rPr>
          <w:rFonts w:cs="B Lotus" w:hint="cs"/>
          <w:b/>
          <w:bCs/>
          <w:rtl/>
          <w:lang w:bidi="fa-IR"/>
        </w:rPr>
        <w:t xml:space="preserve"> </w:t>
      </w:r>
      <w:r w:rsidRPr="00CC1519">
        <w:rPr>
          <w:rFonts w:cs="Traditional Arabic" w:hint="cs"/>
          <w:color w:val="000000"/>
          <w:sz w:val="26"/>
          <w:szCs w:val="26"/>
          <w:rtl/>
          <w:lang w:bidi="fa-IR"/>
        </w:rPr>
        <w:t>«</w:t>
      </w:r>
      <w:r w:rsidR="00615CB4" w:rsidRPr="00CC1519">
        <w:rPr>
          <w:rFonts w:cs="B Lotus" w:hint="cs"/>
          <w:color w:val="000000"/>
          <w:sz w:val="26"/>
          <w:szCs w:val="26"/>
          <w:rtl/>
          <w:lang w:bidi="fa-IR"/>
        </w:rPr>
        <w:t>خداوند بر تخت سلطنت خود قرار گرفته است</w:t>
      </w:r>
      <w:r w:rsidRPr="00CC1519">
        <w:rPr>
          <w:rFonts w:cs="Traditional Arabic" w:hint="cs"/>
          <w:color w:val="000000"/>
          <w:sz w:val="26"/>
          <w:szCs w:val="26"/>
          <w:rtl/>
          <w:lang w:bidi="fa-IR"/>
        </w:rPr>
        <w:t>»</w:t>
      </w:r>
      <w:r w:rsidRPr="00CC1519">
        <w:rPr>
          <w:rFonts w:cs="B Lotus" w:hint="cs"/>
          <w:color w:val="000000"/>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او در پاسخ به این سوال</w:t>
      </w:r>
      <w:r w:rsidR="009B0475">
        <w:rPr>
          <w:rFonts w:cs="B Lotus" w:hint="cs"/>
          <w:rtl/>
          <w:lang w:bidi="fa-IR"/>
        </w:rPr>
        <w:t xml:space="preserve"> می‌</w:t>
      </w:r>
      <w:r w:rsidRPr="00CE3DC4">
        <w:rPr>
          <w:rFonts w:cs="B Lotus" w:hint="cs"/>
          <w:rtl/>
          <w:lang w:bidi="fa-IR"/>
        </w:rPr>
        <w:t xml:space="preserve">گفت: </w:t>
      </w:r>
      <w:r w:rsidRPr="00772E47">
        <w:rPr>
          <w:rFonts w:cs="B Lotus" w:hint="cs"/>
          <w:rtl/>
          <w:lang w:bidi="fa-IR"/>
        </w:rPr>
        <w:t>استوا</w:t>
      </w:r>
      <w:r w:rsidRPr="00CE3DC4">
        <w:rPr>
          <w:rFonts w:cs="B Lotus" w:hint="cs"/>
          <w:rtl/>
          <w:lang w:bidi="fa-IR"/>
        </w:rPr>
        <w:t>، معلوم است امّا کیفیت آ</w:t>
      </w:r>
      <w:r w:rsidR="00CC1519">
        <w:rPr>
          <w:rFonts w:cs="B Lotus" w:hint="cs"/>
          <w:rtl/>
          <w:lang w:bidi="fa-IR"/>
        </w:rPr>
        <w:t>ن مجهول و سوال از آن بدعت</w:t>
      </w:r>
      <w:r w:rsidR="00CC1519">
        <w:rPr>
          <w:rFonts w:cs="B Lotus" w:hint="eastAsia"/>
          <w:rtl/>
          <w:lang w:bidi="fa-IR"/>
        </w:rPr>
        <w:t>‌</w:t>
      </w:r>
      <w:r w:rsidRPr="00CE3DC4">
        <w:rPr>
          <w:rFonts w:cs="B Lotus" w:hint="cs"/>
          <w:rtl/>
          <w:lang w:bidi="fa-IR"/>
        </w:rPr>
        <w:t>گزاری است و من صاحب بدعت را نشان می‏دهم سپس دستور داد تا او را از مجلس بیرون کنند.</w:t>
      </w:r>
    </w:p>
    <w:p w:rsidR="00615CB4" w:rsidRPr="00CE3DC4" w:rsidRDefault="00615CB4" w:rsidP="00CE3DC4">
      <w:pPr>
        <w:ind w:firstLine="284"/>
        <w:jc w:val="both"/>
        <w:rPr>
          <w:rFonts w:cs="B Lotus"/>
          <w:rtl/>
          <w:lang w:bidi="fa-IR"/>
        </w:rPr>
      </w:pPr>
      <w:r w:rsidRPr="00CE3DC4">
        <w:rPr>
          <w:rFonts w:cs="B Lotus" w:hint="cs"/>
          <w:rtl/>
          <w:lang w:bidi="fa-IR"/>
        </w:rPr>
        <w:t>* امّا مثال اینکه کسی نتواند شبهه صاحب هوا و بدعت را رد کند:</w:t>
      </w:r>
    </w:p>
    <w:p w:rsidR="00615CB4" w:rsidRPr="00CE3DC4" w:rsidRDefault="00615CB4" w:rsidP="00CE3DC4">
      <w:pPr>
        <w:ind w:firstLine="284"/>
        <w:jc w:val="both"/>
        <w:rPr>
          <w:rFonts w:cs="B Lotus"/>
          <w:rtl/>
          <w:lang w:bidi="fa-IR"/>
        </w:rPr>
      </w:pPr>
      <w:r w:rsidRPr="00CE3DC4">
        <w:rPr>
          <w:rFonts w:cs="B Lotus" w:hint="cs"/>
          <w:rtl/>
          <w:lang w:bidi="fa-IR"/>
        </w:rPr>
        <w:t xml:space="preserve">روایتی است که </w:t>
      </w:r>
      <w:r w:rsidRPr="00CC1519">
        <w:rPr>
          <w:rFonts w:cs="B Lotus" w:hint="cs"/>
          <w:rtl/>
          <w:lang w:bidi="fa-IR"/>
        </w:rPr>
        <w:t>الباجی</w:t>
      </w:r>
      <w:r w:rsidRPr="00CE3DC4">
        <w:rPr>
          <w:rFonts w:cs="B Lotus" w:hint="cs"/>
          <w:rtl/>
          <w:lang w:bidi="fa-IR"/>
        </w:rPr>
        <w:t xml:space="preserve"> آن را حکایت کرده است که </w:t>
      </w:r>
      <w:r w:rsidRPr="00CC1519">
        <w:rPr>
          <w:rFonts w:cs="B Lotus" w:hint="cs"/>
          <w:rtl/>
          <w:lang w:bidi="fa-IR"/>
        </w:rPr>
        <w:t>مالک</w:t>
      </w:r>
      <w:r w:rsidRPr="00CE3DC4">
        <w:rPr>
          <w:rFonts w:cs="B Lotus" w:hint="cs"/>
          <w:rtl/>
          <w:lang w:bidi="fa-IR"/>
        </w:rPr>
        <w:t xml:space="preserve"> گفت: گفته می‏شود کسی را که قلبش به کژی گراییده کاملاً قدرت و تمکین مده</w:t>
      </w:r>
      <w:r w:rsidR="000D0821">
        <w:rPr>
          <w:rFonts w:cs="B Lotus" w:hint="cs"/>
          <w:rtl/>
          <w:lang w:bidi="fa-IR"/>
        </w:rPr>
        <w:t>،</w:t>
      </w:r>
      <w:r w:rsidRPr="00CE3DC4">
        <w:rPr>
          <w:rFonts w:cs="B Lotus" w:hint="cs"/>
          <w:rtl/>
          <w:lang w:bidi="fa-IR"/>
        </w:rPr>
        <w:t xml:space="preserve"> زیرا تو</w:t>
      </w:r>
      <w:r w:rsidR="009B0475">
        <w:rPr>
          <w:rFonts w:cs="B Lotus" w:hint="cs"/>
          <w:rtl/>
          <w:lang w:bidi="fa-IR"/>
        </w:rPr>
        <w:t xml:space="preserve"> نمی‌</w:t>
      </w:r>
      <w:r w:rsidRPr="00CE3DC4">
        <w:rPr>
          <w:rFonts w:cs="B Lotus" w:hint="cs"/>
          <w:rtl/>
          <w:lang w:bidi="fa-IR"/>
        </w:rPr>
        <w:t>دانی چه آشوب و فتنه‏ای بر تو خواهد رسید و به سخنان او گوش نکن.</w:t>
      </w:r>
    </w:p>
    <w:p w:rsidR="00615CB4" w:rsidRPr="00CE3DC4" w:rsidRDefault="00615CB4" w:rsidP="00CE3DC4">
      <w:pPr>
        <w:ind w:firstLine="284"/>
        <w:jc w:val="both"/>
        <w:rPr>
          <w:rFonts w:cs="B Lotus"/>
          <w:rtl/>
          <w:lang w:bidi="fa-IR"/>
        </w:rPr>
      </w:pPr>
      <w:r w:rsidRPr="00CE3DC4">
        <w:rPr>
          <w:rFonts w:cs="B Lotus" w:hint="cs"/>
          <w:rtl/>
          <w:lang w:bidi="fa-IR"/>
        </w:rPr>
        <w:t>مردی از انصار مطلبی را از قدریه شنید دلش بدان درآویخت و علاقه‏مند شد پس به نزد دوستانش آمد.</w:t>
      </w:r>
      <w:r w:rsidR="00CC1519">
        <w:rPr>
          <w:rFonts w:cs="B Lotus" w:hint="cs"/>
          <w:rtl/>
          <w:lang w:bidi="fa-IR"/>
        </w:rPr>
        <w:t xml:space="preserve"> آن</w:t>
      </w:r>
      <w:r w:rsidRPr="00CE3DC4">
        <w:rPr>
          <w:rFonts w:cs="B Lotus" w:hint="cs"/>
          <w:rtl/>
          <w:lang w:bidi="fa-IR"/>
        </w:rPr>
        <w:t>ها او را نصیحت می‏کردند وقتی آنان او را از این کار [شبهه اهل قدر] باز داشتند و آگاهانیدند، گفت: با آنچه دلم بدان تعلّق گرفته چکار کنم، اگر می‏دانستم خداوند راضی می‏شود تا خودم را از این بلندی پرت کنم تا از من درگذرد این کار را می‏کردم.</w:t>
      </w:r>
    </w:p>
    <w:p w:rsidR="00615CB4" w:rsidRDefault="00615CB4" w:rsidP="00CE3DC4">
      <w:pPr>
        <w:ind w:firstLine="284"/>
        <w:jc w:val="both"/>
        <w:rPr>
          <w:rFonts w:cs="B Lotus"/>
          <w:rtl/>
          <w:lang w:bidi="fa-IR"/>
        </w:rPr>
      </w:pPr>
      <w:r w:rsidRPr="00CE3DC4">
        <w:rPr>
          <w:rFonts w:cs="B Lotus" w:hint="cs"/>
          <w:rtl/>
          <w:lang w:bidi="fa-IR"/>
        </w:rPr>
        <w:t>همچنین از مالک روایت شده است که گفت: با قدریه نه همنشین بشوید و نه حرفی بزنید جز اینکه اگر در جایی با هم همنشین شدید بر او خشمگین باشید بدلیل فرموده</w:t>
      </w:r>
      <w:r w:rsidRPr="00CE3DC4">
        <w:rPr>
          <w:rFonts w:cs="B Lotus"/>
          <w:rtl/>
          <w:lang w:bidi="fa-IR"/>
        </w:rPr>
        <w:softHyphen/>
      </w:r>
      <w:r w:rsidRPr="00CE3DC4">
        <w:rPr>
          <w:rFonts w:cs="B Lotus" w:hint="cs"/>
          <w:rtl/>
          <w:lang w:bidi="fa-IR"/>
        </w:rPr>
        <w:t>ی خداوند که می‏فرماید:</w:t>
      </w:r>
    </w:p>
    <w:p w:rsidR="00CC1519" w:rsidRPr="00CE3DC4" w:rsidRDefault="00CC1519" w:rsidP="00CE3DC4">
      <w:pPr>
        <w:ind w:firstLine="284"/>
        <w:jc w:val="both"/>
        <w:rPr>
          <w:rFonts w:cs="B Lotus"/>
          <w:rtl/>
          <w:lang w:bidi="fa-IR"/>
        </w:rPr>
      </w:pPr>
      <w:r>
        <w:rPr>
          <w:rFonts w:cs="Traditional Arabic" w:hint="cs"/>
          <w:rtl/>
          <w:lang w:bidi="fa-IR"/>
        </w:rPr>
        <w:t>﴿</w:t>
      </w:r>
      <w:r w:rsidR="00772E47">
        <w:rPr>
          <w:rFonts w:ascii="KFGQPC Uthmanic Script HAFS" w:cs="KFGQPC Uthmanic Script HAFS" w:hint="eastAsia"/>
          <w:rtl/>
        </w:rPr>
        <w:t>لَّا</w:t>
      </w:r>
      <w:r w:rsidR="00772E47">
        <w:rPr>
          <w:rFonts w:ascii="KFGQPC Uthmanic Script HAFS" w:cs="KFGQPC Uthmanic Script HAFS"/>
          <w:rtl/>
        </w:rPr>
        <w:t xml:space="preserve"> </w:t>
      </w:r>
      <w:r w:rsidR="00772E47">
        <w:rPr>
          <w:rFonts w:ascii="KFGQPC Uthmanic Script HAFS" w:cs="KFGQPC Uthmanic Script HAFS" w:hint="eastAsia"/>
          <w:rtl/>
        </w:rPr>
        <w:t>تَجِدُ</w:t>
      </w:r>
      <w:r w:rsidR="00772E47">
        <w:rPr>
          <w:rFonts w:ascii="KFGQPC Uthmanic Script HAFS" w:cs="KFGQPC Uthmanic Script HAFS"/>
          <w:rtl/>
        </w:rPr>
        <w:t xml:space="preserve"> </w:t>
      </w:r>
      <w:r w:rsidR="00772E47">
        <w:rPr>
          <w:rFonts w:ascii="KFGQPC Uthmanic Script HAFS" w:cs="KFGQPC Uthmanic Script HAFS" w:hint="eastAsia"/>
          <w:rtl/>
        </w:rPr>
        <w:t>قَو</w:t>
      </w:r>
      <w:r w:rsidR="00772E47">
        <w:rPr>
          <w:rFonts w:ascii="KFGQPC Uthmanic Script HAFS" w:cs="KFGQPC Uthmanic Script HAFS" w:hint="cs"/>
          <w:rtl/>
        </w:rPr>
        <w:t>ۡ</w:t>
      </w:r>
      <w:r w:rsidR="00772E47">
        <w:rPr>
          <w:rFonts w:ascii="KFGQPC Uthmanic Script HAFS" w:cs="KFGQPC Uthmanic Script HAFS" w:hint="eastAsia"/>
          <w:rtl/>
        </w:rPr>
        <w:t>م</w:t>
      </w:r>
      <w:r w:rsidR="00772E47">
        <w:rPr>
          <w:rFonts w:ascii="KFGQPC Uthmanic Script HAFS" w:cs="KFGQPC Uthmanic Script HAFS" w:hint="cs"/>
          <w:rtl/>
        </w:rPr>
        <w:t>ٗ</w:t>
      </w:r>
      <w:r w:rsidR="00772E47">
        <w:rPr>
          <w:rFonts w:ascii="KFGQPC Uthmanic Script HAFS" w:cs="KFGQPC Uthmanic Script HAFS" w:hint="eastAsia"/>
          <w:rtl/>
        </w:rPr>
        <w:t>ا</w:t>
      </w:r>
      <w:r w:rsidR="00772E47">
        <w:rPr>
          <w:rFonts w:ascii="KFGQPC Uthmanic Script HAFS" w:cs="KFGQPC Uthmanic Script HAFS"/>
          <w:rtl/>
        </w:rPr>
        <w:t xml:space="preserve"> </w:t>
      </w:r>
      <w:r w:rsidR="00772E47">
        <w:rPr>
          <w:rFonts w:ascii="KFGQPC Uthmanic Script HAFS" w:cs="KFGQPC Uthmanic Script HAFS" w:hint="eastAsia"/>
          <w:rtl/>
        </w:rPr>
        <w:t>يُؤ</w:t>
      </w:r>
      <w:r w:rsidR="00772E47">
        <w:rPr>
          <w:rFonts w:ascii="KFGQPC Uthmanic Script HAFS" w:cs="KFGQPC Uthmanic Script HAFS" w:hint="cs"/>
          <w:rtl/>
        </w:rPr>
        <w:t>ۡ</w:t>
      </w:r>
      <w:r w:rsidR="00772E47">
        <w:rPr>
          <w:rFonts w:ascii="KFGQPC Uthmanic Script HAFS" w:cs="KFGQPC Uthmanic Script HAFS" w:hint="eastAsia"/>
          <w:rtl/>
        </w:rPr>
        <w:t>مِنُونَ</w:t>
      </w:r>
      <w:r w:rsidR="00772E47">
        <w:rPr>
          <w:rFonts w:ascii="KFGQPC Uthmanic Script HAFS" w:cs="KFGQPC Uthmanic Script HAFS"/>
          <w:rtl/>
        </w:rPr>
        <w:t xml:space="preserve"> </w:t>
      </w:r>
      <w:r w:rsidR="00772E47">
        <w:rPr>
          <w:rFonts w:ascii="KFGQPC Uthmanic Script HAFS" w:cs="KFGQPC Uthmanic Script HAFS" w:hint="eastAsia"/>
          <w:rtl/>
        </w:rPr>
        <w:t>بِ</w:t>
      </w:r>
      <w:r w:rsidR="00772E47">
        <w:rPr>
          <w:rFonts w:ascii="KFGQPC Uthmanic Script HAFS" w:cs="KFGQPC Uthmanic Script HAFS" w:hint="cs"/>
          <w:rtl/>
        </w:rPr>
        <w:t>ٱ</w:t>
      </w:r>
      <w:r w:rsidR="00772E47">
        <w:rPr>
          <w:rFonts w:ascii="KFGQPC Uthmanic Script HAFS" w:cs="KFGQPC Uthmanic Script HAFS" w:hint="eastAsia"/>
          <w:rtl/>
        </w:rPr>
        <w:t>للَّهِ</w:t>
      </w:r>
      <w:r w:rsidR="00772E47">
        <w:rPr>
          <w:rFonts w:ascii="KFGQPC Uthmanic Script HAFS" w:cs="KFGQPC Uthmanic Script HAFS"/>
          <w:rtl/>
        </w:rPr>
        <w:t xml:space="preserve"> </w:t>
      </w:r>
      <w:r w:rsidR="00772E47">
        <w:rPr>
          <w:rFonts w:ascii="KFGQPC Uthmanic Script HAFS" w:cs="KFGQPC Uthmanic Script HAFS" w:hint="eastAsia"/>
          <w:rtl/>
        </w:rPr>
        <w:t>وَ</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يَو</w:t>
      </w:r>
      <w:r w:rsidR="00772E47">
        <w:rPr>
          <w:rFonts w:ascii="KFGQPC Uthmanic Script HAFS" w:cs="KFGQPC Uthmanic Script HAFS" w:hint="cs"/>
          <w:rtl/>
        </w:rPr>
        <w:t>ۡ</w:t>
      </w:r>
      <w:r w:rsidR="00772E47">
        <w:rPr>
          <w:rFonts w:ascii="KFGQPC Uthmanic Script HAFS" w:cs="KFGQPC Uthmanic Script HAFS" w:hint="eastAsia"/>
          <w:rtl/>
        </w:rPr>
        <w:t>مِ</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أ</w:t>
      </w:r>
      <w:r w:rsidR="00772E47">
        <w:rPr>
          <w:rFonts w:ascii="KFGQPC Uthmanic Script HAFS" w:cs="KFGQPC Uthmanic Script HAFS" w:hint="cs"/>
          <w:rtl/>
        </w:rPr>
        <w:t>ٓ</w:t>
      </w:r>
      <w:r w:rsidR="00772E47">
        <w:rPr>
          <w:rFonts w:ascii="KFGQPC Uthmanic Script HAFS" w:cs="KFGQPC Uthmanic Script HAFS" w:hint="eastAsia"/>
          <w:rtl/>
        </w:rPr>
        <w:t>خِرِ</w:t>
      </w:r>
      <w:r w:rsidR="00772E47">
        <w:rPr>
          <w:rFonts w:ascii="KFGQPC Uthmanic Script HAFS" w:cs="KFGQPC Uthmanic Script HAFS"/>
          <w:rtl/>
        </w:rPr>
        <w:t xml:space="preserve"> </w:t>
      </w:r>
      <w:r w:rsidR="00772E47">
        <w:rPr>
          <w:rFonts w:ascii="KFGQPC Uthmanic Script HAFS" w:cs="KFGQPC Uthmanic Script HAFS" w:hint="eastAsia"/>
          <w:rtl/>
        </w:rPr>
        <w:t>يُوَا</w:t>
      </w:r>
      <w:r w:rsidR="00772E47">
        <w:rPr>
          <w:rFonts w:ascii="KFGQPC Uthmanic Script HAFS" w:cs="KFGQPC Uthmanic Script HAFS" w:hint="cs"/>
          <w:rtl/>
        </w:rPr>
        <w:t>ٓ</w:t>
      </w:r>
      <w:r w:rsidR="00772E47">
        <w:rPr>
          <w:rFonts w:ascii="KFGQPC Uthmanic Script HAFS" w:cs="KFGQPC Uthmanic Script HAFS" w:hint="eastAsia"/>
          <w:rtl/>
        </w:rPr>
        <w:t>دُّونَ</w:t>
      </w:r>
      <w:r w:rsidR="00772E47">
        <w:rPr>
          <w:rFonts w:ascii="KFGQPC Uthmanic Script HAFS" w:cs="KFGQPC Uthmanic Script HAFS"/>
          <w:rtl/>
        </w:rPr>
        <w:t xml:space="preserve"> </w:t>
      </w:r>
      <w:r w:rsidR="00772E47">
        <w:rPr>
          <w:rFonts w:ascii="KFGQPC Uthmanic Script HAFS" w:cs="KFGQPC Uthmanic Script HAFS" w:hint="eastAsia"/>
          <w:rtl/>
        </w:rPr>
        <w:t>مَن</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حَا</w:t>
      </w:r>
      <w:r w:rsidR="00772E47">
        <w:rPr>
          <w:rFonts w:ascii="KFGQPC Uthmanic Script HAFS" w:cs="KFGQPC Uthmanic Script HAFS" w:hint="cs"/>
          <w:rtl/>
        </w:rPr>
        <w:t>ٓ</w:t>
      </w:r>
      <w:r w:rsidR="00772E47">
        <w:rPr>
          <w:rFonts w:ascii="KFGQPC Uthmanic Script HAFS" w:cs="KFGQPC Uthmanic Script HAFS" w:hint="eastAsia"/>
          <w:rtl/>
        </w:rPr>
        <w:t>دَّ</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للَّهَ</w:t>
      </w:r>
      <w:r w:rsidR="00772E47">
        <w:rPr>
          <w:rFonts w:ascii="KFGQPC Uthmanic Script HAFS" w:cs="KFGQPC Uthmanic Script HAFS"/>
          <w:rtl/>
        </w:rPr>
        <w:t xml:space="preserve"> </w:t>
      </w:r>
      <w:r w:rsidR="00772E47">
        <w:rPr>
          <w:rFonts w:ascii="KFGQPC Uthmanic Script HAFS" w:cs="KFGQPC Uthmanic Script HAFS" w:hint="eastAsia"/>
          <w:rtl/>
        </w:rPr>
        <w:t>وَرَسُولَهُ</w:t>
      </w:r>
      <w:r>
        <w:rPr>
          <w:rFonts w:cs="Traditional Arabic" w:hint="cs"/>
          <w:rtl/>
          <w:lang w:bidi="fa-IR"/>
        </w:rPr>
        <w:t>﴾</w:t>
      </w:r>
      <w:r>
        <w:rPr>
          <w:rFonts w:cs="B Lotus" w:hint="cs"/>
          <w:rtl/>
          <w:lang w:bidi="fa-IR"/>
        </w:rPr>
        <w:t xml:space="preserve"> </w:t>
      </w:r>
      <w:r>
        <w:rPr>
          <w:rFonts w:cs="B Lotus" w:hint="cs"/>
          <w:sz w:val="26"/>
          <w:szCs w:val="26"/>
          <w:rtl/>
          <w:lang w:bidi="fa-IR"/>
        </w:rPr>
        <w:t>[</w:t>
      </w:r>
      <w:r w:rsidRPr="00CC1519">
        <w:rPr>
          <w:rFonts w:ascii="mylotus" w:hAnsi="mylotus" w:cs="mylotus"/>
          <w:sz w:val="26"/>
          <w:szCs w:val="26"/>
          <w:rtl/>
          <w:lang w:bidi="fa-IR"/>
        </w:rPr>
        <w:t>الـمجادلة</w:t>
      </w:r>
      <w:r>
        <w:rPr>
          <w:rFonts w:cs="B Lotus" w:hint="cs"/>
          <w:sz w:val="26"/>
          <w:szCs w:val="26"/>
          <w:rtl/>
          <w:lang w:bidi="fa-IR"/>
        </w:rPr>
        <w:t>: 22]</w:t>
      </w:r>
      <w:r>
        <w:rPr>
          <w:rFonts w:cs="B Lotus" w:hint="cs"/>
          <w:rtl/>
          <w:lang w:bidi="fa-IR"/>
        </w:rPr>
        <w:t>.</w:t>
      </w:r>
    </w:p>
    <w:p w:rsidR="00615CB4" w:rsidRPr="00CC1519" w:rsidRDefault="00CC1519" w:rsidP="00CE3DC4">
      <w:pPr>
        <w:ind w:firstLine="284"/>
        <w:jc w:val="both"/>
        <w:rPr>
          <w:rFonts w:cs="B Lotus"/>
          <w:sz w:val="26"/>
          <w:szCs w:val="26"/>
          <w:rtl/>
          <w:lang w:bidi="fa-IR"/>
        </w:rPr>
      </w:pPr>
      <w:r w:rsidRPr="00CC1519">
        <w:rPr>
          <w:rFonts w:cs="Traditional Arabic" w:hint="cs"/>
          <w:sz w:val="26"/>
          <w:szCs w:val="26"/>
          <w:rtl/>
          <w:lang w:bidi="fa-IR"/>
        </w:rPr>
        <w:t>«</w:t>
      </w:r>
      <w:r w:rsidR="00615CB4" w:rsidRPr="00CC1519">
        <w:rPr>
          <w:rFonts w:cs="B Lotus" w:hint="cs"/>
          <w:sz w:val="26"/>
          <w:szCs w:val="26"/>
          <w:rtl/>
          <w:lang w:bidi="fa-IR"/>
        </w:rPr>
        <w:t>مردمانی را نخواهی یافت که به خداوند و روز قیامت ایمان داشته باشند ولی کسانی را به دوستی بگیرند که با خدا و پیغمبرش دشمنی ورزیده باشند</w:t>
      </w:r>
      <w:r w:rsidRPr="00CC1519">
        <w:rPr>
          <w:rFonts w:cs="Traditional Arabic" w:hint="cs"/>
          <w:sz w:val="26"/>
          <w:szCs w:val="26"/>
          <w:rtl/>
          <w:lang w:bidi="fa-IR"/>
        </w:rPr>
        <w:t>»</w:t>
      </w:r>
      <w:r w:rsidR="00615CB4" w:rsidRPr="00CC1519">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این آیه می‏رساند که نباید با اینان دوستی ورزید.</w:t>
      </w:r>
    </w:p>
    <w:p w:rsidR="00615CB4" w:rsidRPr="00CE3DC4" w:rsidRDefault="00615CB4" w:rsidP="00CE3DC4">
      <w:pPr>
        <w:ind w:firstLine="284"/>
        <w:jc w:val="both"/>
        <w:rPr>
          <w:rFonts w:cs="B Lotus"/>
          <w:rtl/>
          <w:lang w:bidi="fa-IR"/>
        </w:rPr>
      </w:pPr>
      <w:r w:rsidRPr="00CE3DC4">
        <w:rPr>
          <w:rFonts w:cs="B Lotus" w:hint="cs"/>
          <w:rtl/>
          <w:lang w:bidi="fa-IR"/>
        </w:rPr>
        <w:t>* و اما اینکه گفتیم [بر اهل بدعت] بیم فتنه می‏رود:</w:t>
      </w:r>
    </w:p>
    <w:p w:rsidR="00615CB4" w:rsidRDefault="00615CB4" w:rsidP="00CE3DC4">
      <w:pPr>
        <w:ind w:firstLine="284"/>
        <w:jc w:val="both"/>
        <w:rPr>
          <w:rFonts w:cs="B Lotus"/>
          <w:rtl/>
          <w:lang w:bidi="fa-IR"/>
        </w:rPr>
      </w:pPr>
      <w:r w:rsidRPr="00CC1519">
        <w:rPr>
          <w:rFonts w:cs="B Lotus" w:hint="cs"/>
          <w:rtl/>
          <w:lang w:bidi="fa-IR"/>
        </w:rPr>
        <w:t>عیاض از سفیان بن عیینه</w:t>
      </w:r>
      <w:r w:rsidR="00CC1519">
        <w:rPr>
          <w:rFonts w:cs="B Lotus" w:hint="cs"/>
          <w:rtl/>
          <w:lang w:bidi="fa-IR"/>
        </w:rPr>
        <w:t xml:space="preserve"> روایت کرده است که گفت: «</w:t>
      </w:r>
      <w:r w:rsidRPr="00CC1519">
        <w:rPr>
          <w:rFonts w:cs="B Lotus" w:hint="cs"/>
          <w:rtl/>
          <w:lang w:bidi="fa-IR"/>
        </w:rPr>
        <w:t>از مالک درباره</w:t>
      </w:r>
      <w:r w:rsidRPr="00CC1519">
        <w:rPr>
          <w:rFonts w:cs="B Lotus"/>
          <w:rtl/>
          <w:lang w:bidi="fa-IR"/>
        </w:rPr>
        <w:softHyphen/>
      </w:r>
      <w:r w:rsidRPr="00CC1519">
        <w:rPr>
          <w:rFonts w:cs="B Lotus" w:hint="cs"/>
          <w:rtl/>
          <w:lang w:bidi="fa-IR"/>
        </w:rPr>
        <w:t xml:space="preserve">ی احرام از مدینه جدای از میقات اصلی سوال کردم، گفت: این مخالف خدا و رسول اوست و بر تو بیم فتنه در دنیا می‏رود و در آخرت نیز گرفتار عذابی دردناک می‏گردی آیا نشنیده‏ای </w:t>
      </w:r>
      <w:r w:rsidR="00CC1519">
        <w:rPr>
          <w:rFonts w:cs="B Lotus" w:hint="cs"/>
          <w:rtl/>
          <w:lang w:bidi="fa-IR"/>
        </w:rPr>
        <w:t>که خداوند بلند مرتبه می‏فرماید:</w:t>
      </w:r>
    </w:p>
    <w:p w:rsidR="00615CB4" w:rsidRDefault="00CC1519" w:rsidP="00772E47">
      <w:pPr>
        <w:ind w:firstLine="284"/>
        <w:jc w:val="both"/>
        <w:rPr>
          <w:rFonts w:ascii="Arial" w:hAnsi="Arial" w:cs="Arial"/>
          <w:color w:val="000000"/>
          <w:sz w:val="27"/>
          <w:szCs w:val="27"/>
          <w:lang w:bidi="fa-IR"/>
        </w:rPr>
      </w:pPr>
      <w:r>
        <w:rPr>
          <w:rFonts w:cs="Traditional Arabic" w:hint="cs"/>
          <w:rtl/>
          <w:lang w:bidi="fa-IR"/>
        </w:rPr>
        <w:t>﴿</w:t>
      </w:r>
      <w:r w:rsidR="00772E47">
        <w:rPr>
          <w:rFonts w:ascii="KFGQPC Uthmanic Script HAFS" w:cs="KFGQPC Uthmanic Script HAFS" w:hint="eastAsia"/>
          <w:rtl/>
        </w:rPr>
        <w:t>فَل</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hint="eastAsia"/>
          <w:sz w:val="27"/>
          <w:szCs w:val="27"/>
          <w:rtl/>
        </w:rPr>
        <w:t>يَح</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hint="eastAsia"/>
          <w:sz w:val="27"/>
          <w:szCs w:val="27"/>
          <w:rtl/>
        </w:rPr>
        <w:t>ذَرِ</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cs"/>
          <w:sz w:val="27"/>
          <w:szCs w:val="27"/>
          <w:rtl/>
        </w:rPr>
        <w:t>ٱ</w:t>
      </w:r>
      <w:r w:rsidR="00772E47" w:rsidRPr="00772E47">
        <w:rPr>
          <w:rFonts w:ascii="KFGQPC Uthmanic Script HAFS" w:cs="KFGQPC Uthmanic Script HAFS" w:hint="eastAsia"/>
          <w:sz w:val="27"/>
          <w:szCs w:val="27"/>
          <w:rtl/>
        </w:rPr>
        <w:t>لَّذِينَ</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يُخَالِفُونَ</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عَن</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أَم</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hint="eastAsia"/>
          <w:sz w:val="27"/>
          <w:szCs w:val="27"/>
          <w:rtl/>
        </w:rPr>
        <w:t>رِهِ</w:t>
      </w:r>
      <w:r w:rsidR="00772E47" w:rsidRPr="00772E47">
        <w:rPr>
          <w:rFonts w:ascii="KFGQPC Uthmanic Script HAFS" w:cs="KFGQPC Uthmanic Script HAFS" w:hint="cs"/>
          <w:sz w:val="27"/>
          <w:szCs w:val="27"/>
          <w:rtl/>
        </w:rPr>
        <w:t>ۦٓ</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أَن</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تُصِيبَهُم</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فِت</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hint="eastAsia"/>
          <w:sz w:val="27"/>
          <w:szCs w:val="27"/>
          <w:rtl/>
        </w:rPr>
        <w:t>نَةٌ</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أَو</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يُصِيبَهُم</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عَذَابٌ</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أَلِيمٌ</w:t>
      </w:r>
      <w:r>
        <w:rPr>
          <w:rFonts w:cs="Traditional Arabic" w:hint="cs"/>
          <w:rtl/>
          <w:lang w:bidi="fa-IR"/>
        </w:rPr>
        <w:t>﴾</w:t>
      </w:r>
      <w:r>
        <w:rPr>
          <w:rFonts w:cs="B Lotus" w:hint="cs"/>
          <w:rtl/>
          <w:lang w:bidi="fa-IR"/>
        </w:rPr>
        <w:t xml:space="preserve"> </w:t>
      </w:r>
      <w:r>
        <w:rPr>
          <w:rFonts w:cs="B Lotus" w:hint="cs"/>
          <w:sz w:val="26"/>
          <w:szCs w:val="26"/>
          <w:rtl/>
          <w:lang w:bidi="fa-IR"/>
        </w:rPr>
        <w:t>[النور: 63]</w:t>
      </w:r>
      <w:r>
        <w:rPr>
          <w:rFonts w:cs="B Lotus" w:hint="cs"/>
          <w:rtl/>
          <w:lang w:bidi="fa-IR"/>
        </w:rPr>
        <w:t>.</w:t>
      </w:r>
    </w:p>
    <w:p w:rsidR="00615CB4" w:rsidRPr="00CC1519" w:rsidRDefault="00CC1519" w:rsidP="00CE3DC4">
      <w:pPr>
        <w:ind w:firstLine="284"/>
        <w:jc w:val="both"/>
        <w:rPr>
          <w:rFonts w:cs="B Lotus"/>
          <w:color w:val="000000"/>
          <w:sz w:val="26"/>
          <w:szCs w:val="26"/>
          <w:rtl/>
          <w:lang w:bidi="fa-IR"/>
        </w:rPr>
      </w:pPr>
      <w:r w:rsidRPr="00CC1519">
        <w:rPr>
          <w:rFonts w:cs="Traditional Arabic" w:hint="cs"/>
          <w:color w:val="000000"/>
          <w:sz w:val="26"/>
          <w:szCs w:val="26"/>
          <w:rtl/>
          <w:lang w:bidi="fa-IR"/>
        </w:rPr>
        <w:t>«</w:t>
      </w:r>
      <w:r w:rsidR="00615CB4" w:rsidRPr="00CC1519">
        <w:rPr>
          <w:rFonts w:cs="B Lotus"/>
          <w:color w:val="000000"/>
          <w:sz w:val="26"/>
          <w:szCs w:val="26"/>
          <w:rtl/>
          <w:lang w:bidi="fa-IR"/>
        </w:rPr>
        <w:t>آنان كه با فرمان او مخالفت مي‌كنند، بايد از اين بت</w:t>
      </w:r>
      <w:r w:rsidRPr="00CC1519">
        <w:rPr>
          <w:rFonts w:cs="B Lotus"/>
          <w:color w:val="000000"/>
          <w:sz w:val="26"/>
          <w:szCs w:val="26"/>
          <w:rtl/>
          <w:lang w:bidi="fa-IR"/>
        </w:rPr>
        <w:t>رسند كه بلائي (در برابر عصياني كه مي‌ورزند</w:t>
      </w:r>
      <w:r w:rsidR="00615CB4" w:rsidRPr="00CC1519">
        <w:rPr>
          <w:rFonts w:cs="B Lotus"/>
          <w:color w:val="000000"/>
          <w:sz w:val="26"/>
          <w:szCs w:val="26"/>
          <w:rtl/>
          <w:lang w:bidi="fa-IR"/>
        </w:rPr>
        <w:t>) گريبانگيرشان گردد</w:t>
      </w:r>
      <w:r w:rsidR="000D0821" w:rsidRPr="00CC1519">
        <w:rPr>
          <w:rFonts w:cs="B Lotus"/>
          <w:color w:val="000000"/>
          <w:sz w:val="26"/>
          <w:szCs w:val="26"/>
          <w:rtl/>
          <w:lang w:bidi="fa-IR"/>
        </w:rPr>
        <w:t>،</w:t>
      </w:r>
      <w:r w:rsidR="00615CB4" w:rsidRPr="00CC1519">
        <w:rPr>
          <w:rFonts w:cs="B Lotus"/>
          <w:color w:val="000000"/>
          <w:sz w:val="26"/>
          <w:szCs w:val="26"/>
          <w:rtl/>
          <w:lang w:bidi="fa-IR"/>
        </w:rPr>
        <w:t xml:space="preserve"> يا اي</w:t>
      </w:r>
      <w:r w:rsidRPr="00CC1519">
        <w:rPr>
          <w:rFonts w:cs="B Lotus"/>
          <w:color w:val="000000"/>
          <w:sz w:val="26"/>
          <w:szCs w:val="26"/>
          <w:rtl/>
          <w:lang w:bidi="fa-IR"/>
        </w:rPr>
        <w:t>ن كه عذاب دردناكي دچارشان شود (</w:t>
      </w:r>
      <w:r w:rsidR="00615CB4" w:rsidRPr="00CC1519">
        <w:rPr>
          <w:rFonts w:cs="B Lotus"/>
          <w:color w:val="000000"/>
          <w:sz w:val="26"/>
          <w:szCs w:val="26"/>
          <w:rtl/>
          <w:lang w:bidi="fa-IR"/>
        </w:rPr>
        <w:t>اعم از قحطي و زلزله و ديگر مصائب دنيوي</w:t>
      </w:r>
      <w:r w:rsidR="000D0821" w:rsidRPr="00CC1519">
        <w:rPr>
          <w:rFonts w:cs="B Lotus"/>
          <w:color w:val="000000"/>
          <w:sz w:val="26"/>
          <w:szCs w:val="26"/>
          <w:rtl/>
          <w:lang w:bidi="fa-IR"/>
        </w:rPr>
        <w:t>،</w:t>
      </w:r>
      <w:r w:rsidRPr="00CC1519">
        <w:rPr>
          <w:rFonts w:cs="B Lotus"/>
          <w:color w:val="000000"/>
          <w:sz w:val="26"/>
          <w:szCs w:val="26"/>
          <w:rtl/>
          <w:lang w:bidi="fa-IR"/>
        </w:rPr>
        <w:t xml:space="preserve"> و دوزخ و ديگر شكنجه‌هاي اخروي</w:t>
      </w:r>
      <w:r w:rsidR="00615CB4" w:rsidRPr="00CC1519">
        <w:rPr>
          <w:rFonts w:cs="B Lotus"/>
          <w:color w:val="000000"/>
          <w:sz w:val="26"/>
          <w:szCs w:val="26"/>
          <w:rtl/>
          <w:lang w:bidi="fa-IR"/>
        </w:rPr>
        <w:t>)</w:t>
      </w:r>
      <w:r w:rsidRPr="00CC1519">
        <w:rPr>
          <w:rFonts w:cs="Traditional Arabic" w:hint="cs"/>
          <w:color w:val="000000"/>
          <w:sz w:val="26"/>
          <w:szCs w:val="26"/>
          <w:rtl/>
          <w:lang w:bidi="fa-IR"/>
        </w:rPr>
        <w:t>»</w:t>
      </w:r>
      <w:r w:rsidRPr="00CC1519">
        <w:rPr>
          <w:rFonts w:cs="B Lotus" w:hint="cs"/>
          <w:color w:val="000000"/>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 xml:space="preserve">باز </w:t>
      </w:r>
      <w:r w:rsidRPr="00CC1519">
        <w:rPr>
          <w:rFonts w:cs="B Lotus" w:hint="cs"/>
          <w:rtl/>
          <w:lang w:bidi="fa-IR"/>
        </w:rPr>
        <w:t>مالک</w:t>
      </w:r>
      <w:r w:rsidRPr="00CE3DC4">
        <w:rPr>
          <w:rFonts w:cs="B Lotus" w:hint="cs"/>
          <w:rtl/>
          <w:lang w:bidi="fa-IR"/>
        </w:rPr>
        <w:t xml:space="preserve"> ادامه داد که پیامبر</w:t>
      </w:r>
      <w:r>
        <w:rPr>
          <w:rFonts w:cs="CTraditional Arabic" w:hint="cs"/>
          <w:rtl/>
          <w:lang w:bidi="fa-IR"/>
        </w:rPr>
        <w:t>ص</w:t>
      </w:r>
      <w:r w:rsidR="00CC1519">
        <w:rPr>
          <w:rFonts w:cs="B Lotus" w:hint="cs"/>
          <w:rtl/>
          <w:lang w:bidi="fa-IR"/>
        </w:rPr>
        <w:t xml:space="preserve"> دستور داده</w:t>
      </w:r>
      <w:r w:rsidR="00CC1519">
        <w:rPr>
          <w:rFonts w:cs="B Lotus" w:hint="eastAsia"/>
          <w:rtl/>
          <w:lang w:bidi="fa-IR"/>
        </w:rPr>
        <w:t>‌</w:t>
      </w:r>
      <w:r w:rsidRPr="00CE3DC4">
        <w:rPr>
          <w:rFonts w:cs="B Lotus" w:hint="cs"/>
          <w:rtl/>
          <w:lang w:bidi="fa-IR"/>
        </w:rPr>
        <w:t>است که از میقات، احرام بسته شود.</w:t>
      </w:r>
    </w:p>
    <w:p w:rsidR="00615CB4" w:rsidRDefault="00615CB4" w:rsidP="00CE3DC4">
      <w:pPr>
        <w:ind w:firstLine="284"/>
        <w:jc w:val="both"/>
        <w:rPr>
          <w:rFonts w:cs="B Lotus"/>
          <w:rtl/>
          <w:lang w:bidi="fa-IR"/>
        </w:rPr>
      </w:pPr>
      <w:r w:rsidRPr="00CC1519">
        <w:rPr>
          <w:rFonts w:cs="B Lotus" w:hint="cs"/>
          <w:rtl/>
          <w:lang w:bidi="fa-IR"/>
        </w:rPr>
        <w:t>ابن عربی از زبیر بن بکار حکایت کرده است که از سفیان بن عیینه شنیدم که می‏گفت: از مالک بن انس شنیدم وقتی که مردی به پیش او آمد و پرسید ای ابا عبدالله از چه جایی احرام ببندم؟ مالک گفت: از ذی‏الحلیفه، همان جایی که رسول خدا</w:t>
      </w:r>
      <w:r w:rsidRPr="00CC1519">
        <w:rPr>
          <w:rFonts w:cs="CTraditional Arabic" w:hint="cs"/>
          <w:rtl/>
          <w:lang w:bidi="fa-IR"/>
        </w:rPr>
        <w:t>ص</w:t>
      </w:r>
      <w:r w:rsidRPr="00CC1519">
        <w:rPr>
          <w:rFonts w:cs="B Lotus" w:hint="cs"/>
          <w:rtl/>
          <w:lang w:bidi="fa-IR"/>
        </w:rPr>
        <w:t xml:space="preserve"> احرام بست. آن مرد گفت: ولی من می‏خواهم از مسجدالنبی احرام ببندم. مالک گفت: چنین کاری نکن، آن مرد گفت من می‏خواهم از مسجد کنار قبر رسول خدا</w:t>
      </w:r>
      <w:r w:rsidRPr="00CC1519">
        <w:rPr>
          <w:rFonts w:cs="CTraditional Arabic" w:hint="cs"/>
          <w:rtl/>
          <w:lang w:bidi="fa-IR"/>
        </w:rPr>
        <w:t>ص</w:t>
      </w:r>
      <w:r w:rsidRPr="00CC1519">
        <w:rPr>
          <w:rFonts w:cs="B Lotus" w:hint="cs"/>
          <w:rtl/>
          <w:lang w:bidi="fa-IR"/>
        </w:rPr>
        <w:t xml:space="preserve"> احرام ببندم دوباره مالک گفت: چنین نکن</w:t>
      </w:r>
      <w:r w:rsidR="000D0821" w:rsidRPr="00CC1519">
        <w:rPr>
          <w:rFonts w:cs="B Lotus" w:hint="cs"/>
          <w:rtl/>
          <w:lang w:bidi="fa-IR"/>
        </w:rPr>
        <w:t>،</w:t>
      </w:r>
      <w:r w:rsidRPr="00CC1519">
        <w:rPr>
          <w:rFonts w:cs="B Lotus" w:hint="cs"/>
          <w:rtl/>
          <w:lang w:bidi="fa-IR"/>
        </w:rPr>
        <w:t xml:space="preserve"> زیرا من از بلا و فتنه بر تو می‏ترسم آن مرد گفت: چه فتنه‏ای در این کار نهفته است، جز اینکه کار بر اشتیاق می‏خواهد افزود؟ مالک گفت چه فتنه‏ای بزرگتر از اینکه تو بنگری فضیلتی را انجام داده‏ای و بر آن پیشی گرفته‏ای که رسول خدا</w:t>
      </w:r>
      <w:r w:rsidRPr="00CC1519">
        <w:rPr>
          <w:rFonts w:cs="CTraditional Arabic" w:hint="cs"/>
          <w:rtl/>
          <w:lang w:bidi="fa-IR"/>
        </w:rPr>
        <w:t>ص</w:t>
      </w:r>
      <w:r w:rsidRPr="00CC1519">
        <w:rPr>
          <w:rFonts w:cs="B Lotus" w:hint="cs"/>
          <w:rtl/>
          <w:lang w:bidi="fa-IR"/>
        </w:rPr>
        <w:t xml:space="preserve"> در آن کوتاهی کرده است خداوند ـ بلند مرتبه ـ در این باره می‏فرماید:</w:t>
      </w:r>
    </w:p>
    <w:p w:rsidR="00615CB4" w:rsidRDefault="00CC1519" w:rsidP="00772E47">
      <w:pPr>
        <w:ind w:firstLine="284"/>
        <w:jc w:val="both"/>
        <w:rPr>
          <w:rFonts w:ascii="Arial" w:hAnsi="Arial" w:cs="Arial"/>
          <w:color w:val="000000"/>
          <w:sz w:val="27"/>
          <w:szCs w:val="27"/>
          <w:lang w:bidi="fa-IR"/>
        </w:rPr>
      </w:pPr>
      <w:r>
        <w:rPr>
          <w:rFonts w:cs="Traditional Arabic" w:hint="cs"/>
          <w:rtl/>
          <w:lang w:bidi="fa-IR"/>
        </w:rPr>
        <w:t>﴿</w:t>
      </w:r>
      <w:r w:rsidR="00772E47" w:rsidRPr="00772E47">
        <w:rPr>
          <w:rFonts w:ascii="KFGQPC Uthmanic Script HAFS" w:cs="KFGQPC Uthmanic Script HAFS" w:hint="eastAsia"/>
          <w:sz w:val="27"/>
          <w:szCs w:val="27"/>
          <w:rtl/>
        </w:rPr>
        <w:t>فَل</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hint="eastAsia"/>
          <w:sz w:val="27"/>
          <w:szCs w:val="27"/>
          <w:rtl/>
        </w:rPr>
        <w:t>يَح</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hint="eastAsia"/>
          <w:sz w:val="27"/>
          <w:szCs w:val="27"/>
          <w:rtl/>
        </w:rPr>
        <w:t>ذَرِ</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cs"/>
          <w:sz w:val="27"/>
          <w:szCs w:val="27"/>
          <w:rtl/>
        </w:rPr>
        <w:t>ٱ</w:t>
      </w:r>
      <w:r w:rsidR="00772E47" w:rsidRPr="00772E47">
        <w:rPr>
          <w:rFonts w:ascii="KFGQPC Uthmanic Script HAFS" w:cs="KFGQPC Uthmanic Script HAFS" w:hint="eastAsia"/>
          <w:sz w:val="27"/>
          <w:szCs w:val="27"/>
          <w:rtl/>
        </w:rPr>
        <w:t>لَّذِينَ</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يُخَالِفُونَ</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عَن</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أَم</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hint="eastAsia"/>
          <w:sz w:val="27"/>
          <w:szCs w:val="27"/>
          <w:rtl/>
        </w:rPr>
        <w:t>رِهِ</w:t>
      </w:r>
      <w:r w:rsidR="00772E47" w:rsidRPr="00772E47">
        <w:rPr>
          <w:rFonts w:ascii="KFGQPC Uthmanic Script HAFS" w:cs="KFGQPC Uthmanic Script HAFS" w:hint="cs"/>
          <w:sz w:val="27"/>
          <w:szCs w:val="27"/>
          <w:rtl/>
        </w:rPr>
        <w:t>ۦٓ</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أَن</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تُصِيبَهُم</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فِت</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hint="eastAsia"/>
          <w:sz w:val="27"/>
          <w:szCs w:val="27"/>
          <w:rtl/>
        </w:rPr>
        <w:t>نَةٌ</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أَو</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يُصِيبَهُم</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عَذَابٌ</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أَلِيمٌ</w:t>
      </w:r>
      <w:r>
        <w:rPr>
          <w:rFonts w:cs="Traditional Arabic" w:hint="cs"/>
          <w:rtl/>
          <w:lang w:bidi="fa-IR"/>
        </w:rPr>
        <w:t>﴾</w:t>
      </w:r>
      <w:r>
        <w:rPr>
          <w:rFonts w:cs="B Lotus" w:hint="cs"/>
          <w:rtl/>
          <w:lang w:bidi="fa-IR"/>
        </w:rPr>
        <w:t xml:space="preserve"> </w:t>
      </w:r>
      <w:r>
        <w:rPr>
          <w:rFonts w:cs="B Lotus" w:hint="cs"/>
          <w:sz w:val="26"/>
          <w:szCs w:val="26"/>
          <w:rtl/>
          <w:lang w:bidi="fa-IR"/>
        </w:rPr>
        <w:t>[النور: 63]</w:t>
      </w:r>
      <w:r>
        <w:rPr>
          <w:rFonts w:cs="B Lotus" w:hint="cs"/>
          <w:rtl/>
          <w:lang w:bidi="fa-IR"/>
        </w:rPr>
        <w:t>.</w:t>
      </w:r>
    </w:p>
    <w:p w:rsidR="00615CB4" w:rsidRPr="00CE3DC4" w:rsidRDefault="00615CB4" w:rsidP="00772E47">
      <w:pPr>
        <w:ind w:firstLine="284"/>
        <w:jc w:val="both"/>
        <w:rPr>
          <w:rFonts w:cs="B Lotus"/>
          <w:rtl/>
          <w:lang w:bidi="fa-IR"/>
        </w:rPr>
      </w:pPr>
      <w:r w:rsidRPr="00CE3DC4">
        <w:rPr>
          <w:rFonts w:cs="B Lotus" w:hint="cs"/>
          <w:rtl/>
          <w:lang w:bidi="fa-IR"/>
        </w:rPr>
        <w:t>و این فتنه‏ای که امام</w:t>
      </w:r>
      <w:r w:rsidR="00CC1519">
        <w:rPr>
          <w:rFonts w:cs="B Lotus" w:hint="cs"/>
          <w:rtl/>
          <w:lang w:bidi="fa-IR"/>
        </w:rPr>
        <w:t xml:space="preserve"> </w:t>
      </w:r>
      <w:r w:rsidR="00CC1519">
        <w:rPr>
          <w:rFonts w:cs="Traditional Arabic" w:hint="cs"/>
          <w:rtl/>
          <w:lang w:bidi="fa-IR"/>
        </w:rPr>
        <w:t>﴿</w:t>
      </w:r>
      <w:r w:rsidR="00772E47">
        <w:rPr>
          <w:rFonts w:ascii="KFGQPC Uthmanic Script HAFS" w:cs="KFGQPC Uthmanic Script HAFS" w:hint="eastAsia"/>
          <w:rtl/>
        </w:rPr>
        <w:t>فَل</w:t>
      </w:r>
      <w:r w:rsidR="00772E47">
        <w:rPr>
          <w:rFonts w:ascii="KFGQPC Uthmanic Script HAFS" w:cs="KFGQPC Uthmanic Script HAFS" w:hint="cs"/>
          <w:rtl/>
        </w:rPr>
        <w:t>ۡ</w:t>
      </w:r>
      <w:r w:rsidR="00772E47">
        <w:rPr>
          <w:rFonts w:ascii="KFGQPC Uthmanic Script HAFS" w:cs="KFGQPC Uthmanic Script HAFS" w:hint="eastAsia"/>
          <w:rtl/>
        </w:rPr>
        <w:t>يَح</w:t>
      </w:r>
      <w:r w:rsidR="00772E47">
        <w:rPr>
          <w:rFonts w:ascii="KFGQPC Uthmanic Script HAFS" w:cs="KFGQPC Uthmanic Script HAFS" w:hint="cs"/>
          <w:rtl/>
        </w:rPr>
        <w:t>ۡ</w:t>
      </w:r>
      <w:r w:rsidR="00772E47">
        <w:rPr>
          <w:rFonts w:ascii="KFGQPC Uthmanic Script HAFS" w:cs="KFGQPC Uthmanic Script HAFS" w:hint="eastAsia"/>
          <w:rtl/>
        </w:rPr>
        <w:t>ذَرِ</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لَّذِينَ</w:t>
      </w:r>
      <w:r w:rsidR="00772E47">
        <w:rPr>
          <w:rFonts w:ascii="KFGQPC Uthmanic Script HAFS" w:cs="KFGQPC Uthmanic Script HAFS"/>
          <w:rtl/>
        </w:rPr>
        <w:t xml:space="preserve"> </w:t>
      </w:r>
      <w:r w:rsidR="00772E47">
        <w:rPr>
          <w:rFonts w:ascii="KFGQPC Uthmanic Script HAFS" w:cs="KFGQPC Uthmanic Script HAFS" w:hint="eastAsia"/>
          <w:rtl/>
        </w:rPr>
        <w:t>يُخَالِفُونَ</w:t>
      </w:r>
      <w:r w:rsidR="00772E47">
        <w:rPr>
          <w:rFonts w:ascii="KFGQPC Uthmanic Script HAFS" w:cs="KFGQPC Uthmanic Script HAFS"/>
          <w:rtl/>
        </w:rPr>
        <w:t xml:space="preserve"> </w:t>
      </w:r>
      <w:r w:rsidR="00772E47">
        <w:rPr>
          <w:rFonts w:ascii="KFGQPC Uthmanic Script HAFS" w:cs="KFGQPC Uthmanic Script HAFS" w:hint="eastAsia"/>
          <w:rtl/>
        </w:rPr>
        <w:t>عَن</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أَم</w:t>
      </w:r>
      <w:r w:rsidR="00772E47">
        <w:rPr>
          <w:rFonts w:ascii="KFGQPC Uthmanic Script HAFS" w:cs="KFGQPC Uthmanic Script HAFS" w:hint="cs"/>
          <w:rtl/>
        </w:rPr>
        <w:t>ۡ</w:t>
      </w:r>
      <w:r w:rsidR="00772E47">
        <w:rPr>
          <w:rFonts w:ascii="KFGQPC Uthmanic Script HAFS" w:cs="KFGQPC Uthmanic Script HAFS" w:hint="eastAsia"/>
          <w:rtl/>
        </w:rPr>
        <w:t>رِهِ</w:t>
      </w:r>
      <w:r w:rsidR="00772E47">
        <w:rPr>
          <w:rFonts w:ascii="KFGQPC Uthmanic Script HAFS" w:cs="KFGQPC Uthmanic Script HAFS" w:hint="cs"/>
          <w:rtl/>
        </w:rPr>
        <w:t>ۦٓ</w:t>
      </w:r>
      <w:r w:rsidR="00772E47">
        <w:rPr>
          <w:rFonts w:ascii="KFGQPC Uthmanic Script HAFS" w:cs="KFGQPC Uthmanic Script HAFS"/>
          <w:rtl/>
        </w:rPr>
        <w:t xml:space="preserve"> </w:t>
      </w:r>
      <w:r w:rsidR="00772E47">
        <w:rPr>
          <w:rFonts w:ascii="KFGQPC Uthmanic Script HAFS" w:cs="KFGQPC Uthmanic Script HAFS" w:hint="eastAsia"/>
          <w:rtl/>
        </w:rPr>
        <w:t>أَن</w:t>
      </w:r>
      <w:r w:rsidR="00772E47">
        <w:rPr>
          <w:rFonts w:ascii="KFGQPC Uthmanic Script HAFS" w:cs="KFGQPC Uthmanic Script HAFS"/>
          <w:rtl/>
        </w:rPr>
        <w:t xml:space="preserve"> </w:t>
      </w:r>
      <w:r w:rsidR="00772E47">
        <w:rPr>
          <w:rFonts w:ascii="KFGQPC Uthmanic Script HAFS" w:cs="KFGQPC Uthmanic Script HAFS" w:hint="eastAsia"/>
          <w:rtl/>
        </w:rPr>
        <w:t>تُصِيبَهُم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فِت</w:t>
      </w:r>
      <w:r w:rsidR="00772E47">
        <w:rPr>
          <w:rFonts w:ascii="KFGQPC Uthmanic Script HAFS" w:cs="KFGQPC Uthmanic Script HAFS" w:hint="cs"/>
          <w:rtl/>
        </w:rPr>
        <w:t>ۡ</w:t>
      </w:r>
      <w:r w:rsidR="00772E47">
        <w:rPr>
          <w:rFonts w:ascii="KFGQPC Uthmanic Script HAFS" w:cs="KFGQPC Uthmanic Script HAFS" w:hint="eastAsia"/>
          <w:rtl/>
        </w:rPr>
        <w:t>نَةٌ</w:t>
      </w:r>
      <w:r w:rsidR="00772E47">
        <w:rPr>
          <w:rFonts w:ascii="KFGQPC Uthmanic Script HAFS" w:cs="KFGQPC Uthmanic Script HAFS"/>
          <w:rtl/>
        </w:rPr>
        <w:t xml:space="preserve"> </w:t>
      </w:r>
      <w:r w:rsidR="00772E47">
        <w:rPr>
          <w:rFonts w:ascii="KFGQPC Uthmanic Script HAFS" w:cs="KFGQPC Uthmanic Script HAFS" w:hint="eastAsia"/>
          <w:rtl/>
        </w:rPr>
        <w:t>أَو</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يُصِيبَهُم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عَذَابٌ</w:t>
      </w:r>
      <w:r w:rsidR="00772E47">
        <w:rPr>
          <w:rFonts w:ascii="KFGQPC Uthmanic Script HAFS" w:cs="KFGQPC Uthmanic Script HAFS"/>
          <w:rtl/>
        </w:rPr>
        <w:t xml:space="preserve"> </w:t>
      </w:r>
      <w:r w:rsidR="00772E47">
        <w:rPr>
          <w:rFonts w:ascii="KFGQPC Uthmanic Script HAFS" w:cs="KFGQPC Uthmanic Script HAFS" w:hint="eastAsia"/>
          <w:rtl/>
        </w:rPr>
        <w:t>أَلِيمٌ</w:t>
      </w:r>
      <w:r w:rsidR="00CC1519">
        <w:rPr>
          <w:rFonts w:cs="Traditional Arabic" w:hint="cs"/>
          <w:rtl/>
          <w:lang w:bidi="fa-IR"/>
        </w:rPr>
        <w:t>﴾</w:t>
      </w:r>
      <w:r w:rsidRPr="00CE3DC4">
        <w:rPr>
          <w:rFonts w:cs="B Lotus" w:hint="cs"/>
          <w:rtl/>
          <w:lang w:bidi="fa-IR"/>
        </w:rPr>
        <w:t xml:space="preserve"> آن را ذکر کرد، تفسیر آیه</w:t>
      </w:r>
      <w:r w:rsidRPr="00CE3DC4">
        <w:rPr>
          <w:rFonts w:cs="B Lotus"/>
          <w:rtl/>
          <w:lang w:bidi="fa-IR"/>
        </w:rPr>
        <w:softHyphen/>
      </w:r>
      <w:r w:rsidR="00CC1519">
        <w:rPr>
          <w:rFonts w:cs="B Lotus" w:hint="cs"/>
          <w:rtl/>
          <w:lang w:bidi="fa-IR"/>
        </w:rPr>
        <w:t>ی فوق است که حال و وضع بدعت</w:t>
      </w:r>
      <w:r w:rsidR="00CC1519">
        <w:rPr>
          <w:rFonts w:cs="B Lotus" w:hint="eastAsia"/>
          <w:rtl/>
          <w:lang w:bidi="fa-IR"/>
        </w:rPr>
        <w:t>‌</w:t>
      </w:r>
      <w:r w:rsidRPr="00CE3DC4">
        <w:rPr>
          <w:rFonts w:cs="B Lotus" w:hint="cs"/>
          <w:rtl/>
          <w:lang w:bidi="fa-IR"/>
        </w:rPr>
        <w:t>گزاران و اساسشان در بنیان بدعت</w:t>
      </w:r>
      <w:r w:rsidR="009B0475">
        <w:rPr>
          <w:rFonts w:cs="B Lotus" w:hint="cs"/>
          <w:rtl/>
          <w:lang w:bidi="fa-IR"/>
        </w:rPr>
        <w:t>‌ها</w:t>
      </w:r>
      <w:r w:rsidRPr="00CE3DC4">
        <w:rPr>
          <w:rFonts w:cs="B Lotus" w:hint="cs"/>
          <w:rtl/>
          <w:lang w:bidi="fa-IR"/>
        </w:rPr>
        <w:t>ست</w:t>
      </w:r>
      <w:r w:rsidR="000D0821">
        <w:rPr>
          <w:rFonts w:cs="B Lotus" w:hint="cs"/>
          <w:rtl/>
          <w:lang w:bidi="fa-IR"/>
        </w:rPr>
        <w:t>،</w:t>
      </w:r>
      <w:r w:rsidRPr="00CE3DC4">
        <w:rPr>
          <w:rFonts w:cs="B Lotus" w:hint="cs"/>
          <w:rtl/>
          <w:lang w:bidi="fa-IR"/>
        </w:rPr>
        <w:t xml:space="preserve"> زیرا آنان می‏انگارند آنچه را خداوند در قرآن خود بیان داشته است و آنچه را رسول خدا بدان سلوک ورزید پایین</w:t>
      </w:r>
      <w:r w:rsidRPr="00CE3DC4">
        <w:rPr>
          <w:rFonts w:cs="B Lotus"/>
          <w:rtl/>
          <w:lang w:bidi="fa-IR"/>
        </w:rPr>
        <w:softHyphen/>
      </w:r>
      <w:r w:rsidRPr="00CE3DC4">
        <w:rPr>
          <w:rFonts w:cs="B Lotus" w:hint="cs"/>
          <w:rtl/>
          <w:lang w:bidi="fa-IR"/>
        </w:rPr>
        <w:t>تر و غیر از چیزی است که ایشان با عقلهای خود بدان هدایت یافته‏اند.</w:t>
      </w:r>
    </w:p>
    <w:p w:rsidR="00615CB4" w:rsidRPr="00CE3DC4" w:rsidRDefault="00615CB4" w:rsidP="00CE3DC4">
      <w:pPr>
        <w:ind w:firstLine="284"/>
        <w:jc w:val="both"/>
        <w:rPr>
          <w:rFonts w:cs="B Lotus"/>
          <w:rtl/>
          <w:lang w:bidi="fa-IR"/>
        </w:rPr>
      </w:pPr>
      <w:r w:rsidRPr="00CE3DC4">
        <w:rPr>
          <w:rFonts w:cs="B Lotus" w:hint="cs"/>
          <w:rtl/>
          <w:lang w:bidi="fa-IR"/>
        </w:rPr>
        <w:t xml:space="preserve">در روایتی </w:t>
      </w:r>
      <w:r w:rsidRPr="00CC1519">
        <w:rPr>
          <w:rFonts w:cs="B Lotus" w:hint="cs"/>
          <w:rtl/>
          <w:lang w:bidi="fa-IR"/>
        </w:rPr>
        <w:t xml:space="preserve">که ابن وضاح آن را آورده است: </w:t>
      </w:r>
      <w:r w:rsidR="00CC1519">
        <w:rPr>
          <w:rFonts w:cs="B Lotus" w:hint="cs"/>
          <w:rtl/>
          <w:lang w:bidi="fa-IR"/>
        </w:rPr>
        <w:t>«</w:t>
      </w:r>
      <w:r w:rsidRPr="00CC1519">
        <w:rPr>
          <w:rFonts w:cs="B Lotus" w:hint="cs"/>
          <w:rtl/>
          <w:lang w:bidi="fa-IR"/>
        </w:rPr>
        <w:t>ابن مسعود نظیر همین مضمون را</w:t>
      </w:r>
      <w:r w:rsidR="00CC1519">
        <w:rPr>
          <w:rFonts w:cs="B Lotus" w:hint="cs"/>
          <w:rtl/>
          <w:lang w:bidi="fa-IR"/>
        </w:rPr>
        <w:t xml:space="preserve"> بیان می‏کند: (ای بدعت</w:t>
      </w:r>
      <w:r w:rsidR="00CC1519">
        <w:rPr>
          <w:rFonts w:cs="B Lotus" w:hint="eastAsia"/>
          <w:rtl/>
          <w:lang w:bidi="fa-IR"/>
        </w:rPr>
        <w:t>‌</w:t>
      </w:r>
      <w:r w:rsidRPr="00CE3DC4">
        <w:rPr>
          <w:rFonts w:cs="B Lotus" w:hint="cs"/>
          <w:rtl/>
          <w:lang w:bidi="fa-IR"/>
        </w:rPr>
        <w:t>گزاران اگر فکر می</w:t>
      </w:r>
      <w:r w:rsidRPr="00CE3DC4">
        <w:rPr>
          <w:rFonts w:cs="B Lotus" w:hint="cs"/>
          <w:rtl/>
          <w:lang w:bidi="fa-IR"/>
        </w:rPr>
        <w:softHyphen/>
        <w:t>کنید) شما به چیزی هدایت یافتید که رسول خدا</w:t>
      </w:r>
      <w:r>
        <w:rPr>
          <w:rFonts w:cs="CTraditional Arabic" w:hint="cs"/>
          <w:rtl/>
          <w:lang w:bidi="fa-IR"/>
        </w:rPr>
        <w:t>ص</w:t>
      </w:r>
      <w:r w:rsidRPr="00CE3DC4">
        <w:rPr>
          <w:rFonts w:cs="B Lotus" w:hint="cs"/>
          <w:rtl/>
          <w:lang w:bidi="fa-IR"/>
        </w:rPr>
        <w:t xml:space="preserve"> بدان هدایت نیافت و بدانید که شما در گمراهی افتاده‏اید و به دامان آن افتاده</w:t>
      </w:r>
      <w:r w:rsidRPr="00CE3DC4">
        <w:rPr>
          <w:rFonts w:cs="B Lotus" w:hint="cs"/>
          <w:rtl/>
          <w:lang w:bidi="fa-IR"/>
        </w:rPr>
        <w:softHyphen/>
        <w:t>اید» وی این سخن را زمانی گفت که از کنار جمعی گذشت که مردی آنها را جمع کرده بود و می‏گفت: رحمت خدا بر کسی باد که چنین و چنان می‏کند و یک بار می‏گفت: سبحان</w:t>
      </w:r>
      <w:r w:rsidR="00CC1519">
        <w:rPr>
          <w:rFonts w:cs="B Lotus" w:hint="cs"/>
          <w:rtl/>
          <w:lang w:bidi="fa-IR"/>
        </w:rPr>
        <w:t xml:space="preserve"> </w:t>
      </w:r>
      <w:r w:rsidRPr="00CE3DC4">
        <w:rPr>
          <w:rFonts w:cs="B Lotus" w:hint="cs"/>
          <w:rtl/>
          <w:lang w:bidi="fa-IR"/>
        </w:rPr>
        <w:t>‏الله و آن جمع غیر آن را تکرار می‏کردند و دوباره می‏گفت: رحمت خدا بر کسی باد که چنین و چنان می‏گوید و یک بار دیگر می‏گفت الحمد لله و آن جمع نیز تکرار می‏کردند.</w:t>
      </w:r>
    </w:p>
    <w:p w:rsidR="00615CB4" w:rsidRPr="00CE3DC4" w:rsidRDefault="00615CB4" w:rsidP="00772E47">
      <w:pPr>
        <w:ind w:firstLine="284"/>
        <w:jc w:val="both"/>
        <w:rPr>
          <w:rFonts w:cs="B Lotus"/>
          <w:color w:val="0000FF"/>
          <w:rtl/>
          <w:lang w:bidi="fa-IR"/>
        </w:rPr>
      </w:pPr>
      <w:r w:rsidRPr="00CE3DC4">
        <w:rPr>
          <w:rFonts w:cs="B Lotus" w:hint="cs"/>
          <w:rtl/>
          <w:lang w:bidi="fa-IR"/>
        </w:rPr>
        <w:t>شایان ذکر است آیه</w:t>
      </w:r>
      <w:r w:rsidRPr="00CE3DC4">
        <w:rPr>
          <w:rFonts w:cs="B Lotus"/>
          <w:rtl/>
          <w:lang w:bidi="fa-IR"/>
        </w:rPr>
        <w:softHyphen/>
      </w:r>
      <w:r w:rsidRPr="00CE3DC4">
        <w:rPr>
          <w:rFonts w:cs="B Lotus" w:hint="cs"/>
          <w:rtl/>
          <w:lang w:bidi="fa-IR"/>
        </w:rPr>
        <w:t>ی کریمه</w:t>
      </w:r>
      <w:r w:rsidRPr="00CE3DC4">
        <w:rPr>
          <w:rFonts w:cs="B Lotus"/>
          <w:rtl/>
          <w:lang w:bidi="fa-IR"/>
        </w:rPr>
        <w:softHyphen/>
      </w:r>
      <w:r w:rsidRPr="00CE3DC4">
        <w:rPr>
          <w:rFonts w:cs="B Lotus" w:hint="cs"/>
          <w:rtl/>
          <w:lang w:bidi="fa-IR"/>
        </w:rPr>
        <w:t xml:space="preserve">ای را که </w:t>
      </w:r>
      <w:r w:rsidRPr="00CC1519">
        <w:rPr>
          <w:rFonts w:cs="B Lotus" w:hint="cs"/>
          <w:rtl/>
          <w:lang w:bidi="fa-IR"/>
        </w:rPr>
        <w:t>امام مالک</w:t>
      </w:r>
      <w:r w:rsidRPr="00CE3DC4">
        <w:rPr>
          <w:rFonts w:cs="B Lotus" w:hint="cs"/>
          <w:rtl/>
          <w:lang w:bidi="fa-IR"/>
        </w:rPr>
        <w:t xml:space="preserve"> بدان استدلال کرده است در مورد منافقین نازل شد، هنگامی که رسول خدا دستور به حفر خندق دادند و آنان کسانی بودند که در پناه یکدیگر، پنهانی از محضر رسول خدا خارج شدند و چنانچه گذشت نفاق و دو رویی از نشانه</w:t>
      </w:r>
      <w:r w:rsidRPr="00CE3DC4">
        <w:rPr>
          <w:rFonts w:cs="B Lotus" w:hint="cs"/>
          <w:rtl/>
          <w:lang w:bidi="fa-IR"/>
        </w:rPr>
        <w:softHyphen/>
        <w:t>های اهل بدعت است</w:t>
      </w:r>
      <w:r w:rsidR="000D0821">
        <w:rPr>
          <w:rFonts w:cs="B Lotus" w:hint="cs"/>
          <w:rtl/>
          <w:lang w:bidi="fa-IR"/>
        </w:rPr>
        <w:t>،</w:t>
      </w:r>
      <w:r w:rsidRPr="00CE3DC4">
        <w:rPr>
          <w:rFonts w:cs="B Lotus" w:hint="cs"/>
          <w:rtl/>
          <w:lang w:bidi="fa-IR"/>
        </w:rPr>
        <w:t xml:space="preserve"> زیرا بدعت در شریعت الهی وضع</w:t>
      </w:r>
      <w:r w:rsidR="009B0475">
        <w:rPr>
          <w:rFonts w:cs="B Lotus" w:hint="cs"/>
          <w:rtl/>
          <w:lang w:bidi="fa-IR"/>
        </w:rPr>
        <w:t xml:space="preserve"> می‌</w:t>
      </w:r>
      <w:r w:rsidRPr="00CE3DC4">
        <w:rPr>
          <w:rFonts w:cs="B Lotus" w:hint="cs"/>
          <w:rtl/>
          <w:lang w:bidi="fa-IR"/>
        </w:rPr>
        <w:t xml:space="preserve">گردد بر خلاف آنچه خدا وضع فرموده است. برای همین است که خداوند بلند مرتبه از </w:t>
      </w:r>
      <w:r w:rsidR="00CC1519">
        <w:rPr>
          <w:rFonts w:cs="B Lotus" w:hint="cs"/>
          <w:rtl/>
          <w:lang w:bidi="fa-IR"/>
        </w:rPr>
        <w:t>حالات منافقین خبر داده</w:t>
      </w:r>
      <w:r w:rsidR="00CC1519">
        <w:rPr>
          <w:rFonts w:cs="B Lotus" w:hint="eastAsia"/>
          <w:rtl/>
          <w:lang w:bidi="fa-IR"/>
        </w:rPr>
        <w:t>‌</w:t>
      </w:r>
      <w:r w:rsidRPr="00CE3DC4">
        <w:rPr>
          <w:rFonts w:cs="B Lotus" w:hint="cs"/>
          <w:rtl/>
          <w:lang w:bidi="fa-IR"/>
        </w:rPr>
        <w:t>است که</w:t>
      </w:r>
      <w:r w:rsidR="009B0475">
        <w:rPr>
          <w:rFonts w:cs="B Lotus" w:hint="cs"/>
          <w:rtl/>
          <w:lang w:bidi="fa-IR"/>
        </w:rPr>
        <w:t xml:space="preserve"> می‌</w:t>
      </w:r>
      <w:r w:rsidRPr="00CE3DC4">
        <w:rPr>
          <w:rFonts w:cs="B Lotus" w:hint="cs"/>
          <w:rtl/>
          <w:lang w:bidi="fa-IR"/>
        </w:rPr>
        <w:t>فرماید:</w:t>
      </w:r>
      <w:r w:rsidR="00CC1519">
        <w:rPr>
          <w:rFonts w:cs="B Lotus" w:hint="cs"/>
          <w:rtl/>
          <w:lang w:bidi="fa-IR"/>
        </w:rPr>
        <w:t xml:space="preserve"> </w:t>
      </w:r>
      <w:r w:rsidR="00CC1519">
        <w:rPr>
          <w:rFonts w:cs="Traditional Arabic" w:hint="cs"/>
          <w:rtl/>
          <w:lang w:bidi="fa-IR"/>
        </w:rPr>
        <w:t>﴿</w:t>
      </w:r>
      <w:r w:rsidR="00772E47">
        <w:rPr>
          <w:rFonts w:ascii="KFGQPC Uthmanic Script HAFS" w:cs="KFGQPC Uthmanic Script HAFS" w:hint="eastAsia"/>
          <w:rtl/>
        </w:rPr>
        <w:t>أُوْلَ</w:t>
      </w:r>
      <w:r w:rsidR="00772E47">
        <w:rPr>
          <w:rFonts w:ascii="KFGQPC Uthmanic Script HAFS" w:cs="KFGQPC Uthmanic Script HAFS" w:hint="cs"/>
          <w:rtl/>
        </w:rPr>
        <w:t>ٰٓ</w:t>
      </w:r>
      <w:r w:rsidR="00772E47">
        <w:rPr>
          <w:rFonts w:ascii="KFGQPC Uthmanic Script HAFS" w:cs="KFGQPC Uthmanic Script HAFS" w:hint="eastAsia"/>
          <w:rtl/>
        </w:rPr>
        <w:t>ئِكَ</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لَّذِينَ</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ش</w:t>
      </w:r>
      <w:r w:rsidR="00772E47">
        <w:rPr>
          <w:rFonts w:ascii="KFGQPC Uthmanic Script HAFS" w:cs="KFGQPC Uthmanic Script HAFS" w:hint="cs"/>
          <w:rtl/>
        </w:rPr>
        <w:t>ۡ</w:t>
      </w:r>
      <w:r w:rsidR="00772E47">
        <w:rPr>
          <w:rFonts w:ascii="KFGQPC Uthmanic Script HAFS" w:cs="KFGQPC Uthmanic Script HAFS" w:hint="eastAsia"/>
          <w:rtl/>
        </w:rPr>
        <w:t>تَرَوُاْ</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لضَّلَ</w:t>
      </w:r>
      <w:r w:rsidR="00772E47">
        <w:rPr>
          <w:rFonts w:ascii="KFGQPC Uthmanic Script HAFS" w:cs="KFGQPC Uthmanic Script HAFS" w:hint="cs"/>
          <w:rtl/>
        </w:rPr>
        <w:t>ٰ</w:t>
      </w:r>
      <w:r w:rsidR="00772E47">
        <w:rPr>
          <w:rFonts w:ascii="KFGQPC Uthmanic Script HAFS" w:cs="KFGQPC Uthmanic Script HAFS" w:hint="eastAsia"/>
          <w:rtl/>
        </w:rPr>
        <w:t>لَةَ</w:t>
      </w:r>
      <w:r w:rsidR="00772E47">
        <w:rPr>
          <w:rFonts w:ascii="KFGQPC Uthmanic Script HAFS" w:cs="KFGQPC Uthmanic Script HAFS"/>
          <w:rtl/>
        </w:rPr>
        <w:t xml:space="preserve"> </w:t>
      </w:r>
      <w:r w:rsidR="00772E47">
        <w:rPr>
          <w:rFonts w:ascii="KFGQPC Uthmanic Script HAFS" w:cs="KFGQPC Uthmanic Script HAFS" w:hint="eastAsia"/>
          <w:rtl/>
        </w:rPr>
        <w:t>بِ</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هُدَى</w:t>
      </w:r>
      <w:r w:rsidR="00772E47">
        <w:rPr>
          <w:rFonts w:ascii="KFGQPC Uthmanic Script HAFS" w:cs="KFGQPC Uthmanic Script HAFS" w:hint="cs"/>
          <w:rtl/>
        </w:rPr>
        <w:t>ٰ</w:t>
      </w:r>
      <w:r w:rsidR="00CC1519">
        <w:rPr>
          <w:rFonts w:cs="Traditional Arabic" w:hint="cs"/>
          <w:rtl/>
          <w:lang w:bidi="fa-IR"/>
        </w:rPr>
        <w:t>﴾</w:t>
      </w:r>
      <w:r w:rsidR="00CC1519">
        <w:rPr>
          <w:rFonts w:cs="B Lotus" w:hint="cs"/>
          <w:rtl/>
          <w:lang w:bidi="fa-IR"/>
        </w:rPr>
        <w:t xml:space="preserve"> </w:t>
      </w:r>
      <w:r w:rsidR="00CC1519">
        <w:rPr>
          <w:rFonts w:cs="B Lotus" w:hint="cs"/>
          <w:sz w:val="26"/>
          <w:szCs w:val="26"/>
          <w:rtl/>
          <w:lang w:bidi="fa-IR"/>
        </w:rPr>
        <w:t>[البقر</w:t>
      </w:r>
      <w:r w:rsidR="00CC1519" w:rsidRPr="00CC1519">
        <w:rPr>
          <w:rFonts w:ascii="mylotus" w:hAnsi="mylotus" w:cs="mylotus"/>
          <w:sz w:val="26"/>
          <w:szCs w:val="26"/>
          <w:rtl/>
          <w:lang w:bidi="fa-IR"/>
        </w:rPr>
        <w:t>ة</w:t>
      </w:r>
      <w:r w:rsidR="00CC1519">
        <w:rPr>
          <w:rFonts w:cs="B Lotus" w:hint="cs"/>
          <w:sz w:val="26"/>
          <w:szCs w:val="26"/>
          <w:rtl/>
          <w:lang w:bidi="fa-IR"/>
        </w:rPr>
        <w:t>: 16]</w:t>
      </w:r>
      <w:r w:rsidR="00CC1519">
        <w:rPr>
          <w:rFonts w:cs="B Lotus" w:hint="cs"/>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گرچه آیه</w:t>
      </w:r>
      <w:r w:rsidRPr="00CE3DC4">
        <w:rPr>
          <w:rFonts w:cs="B Lotus"/>
          <w:rtl/>
          <w:lang w:bidi="fa-IR"/>
        </w:rPr>
        <w:softHyphen/>
      </w:r>
      <w:r w:rsidRPr="00CE3DC4">
        <w:rPr>
          <w:rFonts w:cs="B Lotus" w:hint="cs"/>
          <w:rtl/>
          <w:lang w:bidi="fa-IR"/>
        </w:rPr>
        <w:t>ی</w:t>
      </w:r>
      <w:r w:rsidR="00CC1519">
        <w:rPr>
          <w:rFonts w:cs="B Lotus" w:hint="cs"/>
          <w:rtl/>
          <w:lang w:bidi="fa-IR"/>
        </w:rPr>
        <w:t xml:space="preserve"> </w:t>
      </w:r>
      <w:r w:rsidRPr="00CE3DC4">
        <w:rPr>
          <w:rFonts w:cs="B Lotus" w:hint="cs"/>
          <w:rtl/>
          <w:lang w:bidi="fa-IR"/>
        </w:rPr>
        <w:t>(63) سوره نور در باب منافقین نازل شده است، اما کلیه</w:t>
      </w:r>
      <w:r w:rsidRPr="00CE3DC4">
        <w:rPr>
          <w:rFonts w:cs="B Lotus"/>
          <w:rtl/>
          <w:lang w:bidi="fa-IR"/>
        </w:rPr>
        <w:softHyphen/>
      </w:r>
      <w:r w:rsidRPr="00CE3DC4">
        <w:rPr>
          <w:rFonts w:cs="B Lotus" w:hint="cs"/>
          <w:rtl/>
          <w:lang w:bidi="fa-IR"/>
        </w:rPr>
        <w:t>ی کسانی را که متّصف بدین وصف باشند و در آنها گمان فتنه رود، نیز شامل می</w:t>
      </w:r>
      <w:r w:rsidRPr="00CE3DC4">
        <w:rPr>
          <w:rFonts w:cs="B Lotus" w:hint="cs"/>
          <w:rtl/>
          <w:lang w:bidi="fa-IR"/>
        </w:rPr>
        <w:softHyphen/>
        <w:t>شود و این آیه از آن جهت که در باب مخالفان امر پروردگار عمومیت دارد به طریق اولی</w:t>
      </w:r>
      <w:r w:rsidR="00BD6683">
        <w:rPr>
          <w:rFonts w:cs="B Lotus" w:hint="cs"/>
          <w:rtl/>
          <w:lang w:bidi="fa-IR"/>
        </w:rPr>
        <w:t>‌تر</w:t>
      </w:r>
      <w:r w:rsidRPr="00CE3DC4">
        <w:rPr>
          <w:rFonts w:cs="B Lotus" w:hint="cs"/>
          <w:rtl/>
          <w:lang w:bidi="fa-IR"/>
        </w:rPr>
        <w:t xml:space="preserve"> در این مقوله وارد</w:t>
      </w:r>
      <w:r w:rsidR="009B0475">
        <w:rPr>
          <w:rFonts w:cs="B Lotus" w:hint="cs"/>
          <w:rtl/>
          <w:lang w:bidi="fa-IR"/>
        </w:rPr>
        <w:t xml:space="preserve"> می‌</w:t>
      </w:r>
      <w:r w:rsidRPr="00CE3DC4">
        <w:rPr>
          <w:rFonts w:cs="B Lotus" w:hint="cs"/>
          <w:rtl/>
          <w:lang w:bidi="fa-IR"/>
        </w:rPr>
        <w:t xml:space="preserve">شود. </w:t>
      </w:r>
    </w:p>
    <w:p w:rsidR="00615CB4" w:rsidRPr="00CE3DC4" w:rsidRDefault="00615CB4" w:rsidP="00CE3DC4">
      <w:pPr>
        <w:ind w:firstLine="284"/>
        <w:jc w:val="both"/>
        <w:rPr>
          <w:rFonts w:cs="B Lotus"/>
          <w:lang w:bidi="fa-IR"/>
        </w:rPr>
      </w:pPr>
      <w:r w:rsidRPr="00CE3DC4">
        <w:rPr>
          <w:rFonts w:cs="B Lotus" w:hint="cs"/>
          <w:rtl/>
          <w:lang w:bidi="fa-IR"/>
        </w:rPr>
        <w:t>و این مختصر برآنچه در این مقوله وارد شده است دلالت می‏ورزد بنابراین آنچه از آیات و احادیث در این باره بسیار است و بسط معانی آن به درازا می‏کشد بر آنچه آورده</w:t>
      </w:r>
      <w:r w:rsidR="00CC1519">
        <w:rPr>
          <w:rFonts w:cs="B Lotus" w:hint="eastAsia"/>
          <w:rtl/>
          <w:lang w:bidi="fa-IR"/>
        </w:rPr>
        <w:t>‌</w:t>
      </w:r>
      <w:r w:rsidRPr="00CE3DC4">
        <w:rPr>
          <w:rFonts w:cs="B Lotus" w:hint="cs"/>
          <w:rtl/>
          <w:lang w:bidi="fa-IR"/>
        </w:rPr>
        <w:t>ایم بسنده می‏کنیم و از خداوند توفیق و پیروزی را خواستاریم.</w:t>
      </w:r>
    </w:p>
    <w:p w:rsidR="00615CB4" w:rsidRPr="007C5470" w:rsidRDefault="00CC1519" w:rsidP="00CC1519">
      <w:pPr>
        <w:pStyle w:val="a1"/>
        <w:rPr>
          <w:rtl/>
        </w:rPr>
      </w:pPr>
      <w:bookmarkStart w:id="50" w:name="_Toc236404241"/>
      <w:bookmarkStart w:id="51" w:name="_Toc338707263"/>
      <w:r>
        <w:rPr>
          <w:rFonts w:hint="cs"/>
          <w:rtl/>
        </w:rPr>
        <w:t>فص</w:t>
      </w:r>
      <w:r w:rsidR="00615CB4" w:rsidRPr="007C5470">
        <w:rPr>
          <w:rFonts w:hint="cs"/>
          <w:rtl/>
        </w:rPr>
        <w:t>ل</w:t>
      </w:r>
      <w:bookmarkEnd w:id="50"/>
      <w:bookmarkEnd w:id="51"/>
    </w:p>
    <w:p w:rsidR="00615CB4" w:rsidRPr="00CE3DC4" w:rsidRDefault="00615CB4" w:rsidP="00772E47">
      <w:pPr>
        <w:ind w:firstLine="284"/>
        <w:jc w:val="both"/>
        <w:rPr>
          <w:rFonts w:cs="B Lotus"/>
          <w:rtl/>
          <w:lang w:bidi="fa-IR"/>
        </w:rPr>
      </w:pPr>
      <w:r w:rsidRPr="00CE3DC4">
        <w:rPr>
          <w:rFonts w:cs="B Lotus" w:hint="cs"/>
          <w:rtl/>
          <w:lang w:bidi="fa-IR"/>
        </w:rPr>
        <w:t>چیزی که در این فصل نیازمند یادآوری است شرح و بسط معانی عامی است که متعلق به مباحث پیشین است و آن ای</w:t>
      </w:r>
      <w:r w:rsidR="00CC1519">
        <w:rPr>
          <w:rFonts w:cs="B Lotus" w:hint="cs"/>
          <w:rtl/>
          <w:lang w:bidi="fa-IR"/>
        </w:rPr>
        <w:t>نکه بدعت‏ها [اصل] گمراهی و بدعت</w:t>
      </w:r>
      <w:r w:rsidR="00CC1519">
        <w:rPr>
          <w:rFonts w:cs="B Lotus" w:hint="eastAsia"/>
          <w:rtl/>
          <w:lang w:bidi="fa-IR"/>
        </w:rPr>
        <w:t>‌</w:t>
      </w:r>
      <w:r w:rsidRPr="00CE3DC4">
        <w:rPr>
          <w:rFonts w:cs="B Lotus" w:hint="cs"/>
          <w:rtl/>
          <w:lang w:bidi="fa-IR"/>
        </w:rPr>
        <w:t>گزار، گمراه و گمراه کننده است: و گمراهی در بسیاری از روایاتی که ذکر شد، آمده است و این اختلاف: تفرّق و گروه گروه شدن و به سلک</w:t>
      </w:r>
      <w:r w:rsidR="009B0475">
        <w:rPr>
          <w:rFonts w:cs="B Lotus" w:hint="cs"/>
          <w:rtl/>
          <w:lang w:bidi="fa-IR"/>
        </w:rPr>
        <w:t>‌ها</w:t>
      </w:r>
      <w:r w:rsidRPr="00CE3DC4">
        <w:rPr>
          <w:rFonts w:cs="B Lotus" w:hint="cs"/>
          <w:rtl/>
          <w:lang w:bidi="fa-IR"/>
        </w:rPr>
        <w:t>ی مختلف درآمدن است به همین گمراهی آیات قرآنی اشاره می‏کند به خلاف دیگر گناهان که اکثر در قرآن به نام گمراهی وصف نشده‏اند، جز اینکه بدعت یا شبه بدعت بوده باشند و خطاها و گناه</w:t>
      </w:r>
      <w:r w:rsidR="00772E47">
        <w:rPr>
          <w:rFonts w:cs="B Lotus" w:hint="cs"/>
          <w:rtl/>
          <w:lang w:bidi="fa-IR"/>
        </w:rPr>
        <w:t>انی که در امور شرع رخ می‏دهند -</w:t>
      </w:r>
      <w:r w:rsidRPr="00CE3DC4">
        <w:rPr>
          <w:rFonts w:cs="B Lotus" w:hint="cs"/>
          <w:rtl/>
          <w:lang w:bidi="fa-IR"/>
        </w:rPr>
        <w:t>و از آن گذشت شده است</w:t>
      </w:r>
      <w:r w:rsidR="00CC1519">
        <w:rPr>
          <w:rFonts w:cs="B Lotus" w:hint="cs"/>
          <w:rtl/>
          <w:lang w:bidi="fa-IR"/>
        </w:rPr>
        <w:t xml:space="preserve"> </w:t>
      </w:r>
      <w:r w:rsidRPr="00CE3DC4">
        <w:rPr>
          <w:rFonts w:cs="B Lotus" w:hint="cs"/>
          <w:rtl/>
          <w:lang w:bidi="fa-IR"/>
        </w:rPr>
        <w:t xml:space="preserve">- گمراهی نامیده شده‏اند، خطاکار و عاصی را گمراه، نخوانده‏اند همچنانکه کسی که به عمداً گناه می‏کند گمراه خوانده نشده است. امّا این نام گذاری برای بدعت‏ها </w:t>
      </w:r>
      <w:r w:rsidR="00CC1519">
        <w:rPr>
          <w:rFonts w:cs="B Lotus" w:hint="cs"/>
          <w:rtl/>
          <w:lang w:bidi="fa-IR"/>
        </w:rPr>
        <w:t>-</w:t>
      </w:r>
      <w:r w:rsidRPr="00CE3DC4">
        <w:rPr>
          <w:rFonts w:cs="B Lotus" w:hint="cs"/>
          <w:rtl/>
          <w:lang w:bidi="fa-IR"/>
        </w:rPr>
        <w:t xml:space="preserve"> که خداوند خود به آن داناتر است</w:t>
      </w:r>
      <w:r w:rsidR="00CC1519">
        <w:rPr>
          <w:rFonts w:cs="B Lotus" w:hint="cs"/>
          <w:rtl/>
          <w:lang w:bidi="fa-IR"/>
        </w:rPr>
        <w:t>-</w:t>
      </w:r>
      <w:r w:rsidRPr="00CE3DC4">
        <w:rPr>
          <w:rFonts w:cs="B Lotus" w:hint="cs"/>
          <w:rtl/>
          <w:lang w:bidi="fa-IR"/>
        </w:rPr>
        <w:t xml:space="preserve"> دارای حکمتی است و آن همان آگاه شدن بر آن است و این که گمراهی ضدّ هدایت و روشن</w:t>
      </w:r>
      <w:r w:rsidR="00CC1519">
        <w:rPr>
          <w:rFonts w:cs="B Lotus" w:hint="eastAsia"/>
          <w:rtl/>
          <w:lang w:bidi="fa-IR"/>
        </w:rPr>
        <w:t>‌</w:t>
      </w:r>
      <w:r w:rsidRPr="00CE3DC4">
        <w:rPr>
          <w:rFonts w:cs="B Lotus" w:hint="cs"/>
          <w:rtl/>
          <w:lang w:bidi="fa-IR"/>
        </w:rPr>
        <w:t xml:space="preserve">گری است و عرب هدایت را راهی اطلاق کرده است که محسوس و روشن باشد. پس می‏گوید: به این راه هدایت کردم او را و همچنین هدایت، به راه بردن فردی در راه خیر یا شر نیز معنی شده است. خداوند </w:t>
      </w:r>
      <w:r w:rsidR="00CC1519">
        <w:rPr>
          <w:rFonts w:cs="B Lotus" w:hint="cs"/>
          <w:rtl/>
          <w:lang w:bidi="fa-IR"/>
        </w:rPr>
        <w:t>-</w:t>
      </w:r>
      <w:r w:rsidRPr="00CE3DC4">
        <w:rPr>
          <w:rFonts w:cs="B Lotus" w:hint="cs"/>
          <w:rtl/>
          <w:lang w:bidi="fa-IR"/>
        </w:rPr>
        <w:t xml:space="preserve"> بلند مرتبه </w:t>
      </w:r>
      <w:r w:rsidR="00CC1519">
        <w:rPr>
          <w:rFonts w:cs="B Lotus" w:hint="cs"/>
          <w:rtl/>
          <w:lang w:bidi="fa-IR"/>
        </w:rPr>
        <w:t>-</w:t>
      </w:r>
      <w:r w:rsidR="009B0475">
        <w:rPr>
          <w:rFonts w:cs="B Lotus" w:hint="cs"/>
          <w:rtl/>
          <w:lang w:bidi="fa-IR"/>
        </w:rPr>
        <w:t xml:space="preserve"> می‌</w:t>
      </w:r>
      <w:r w:rsidRPr="00CE3DC4">
        <w:rPr>
          <w:rFonts w:cs="B Lotus" w:hint="cs"/>
          <w:rtl/>
          <w:lang w:bidi="fa-IR"/>
        </w:rPr>
        <w:t>فرماید</w:t>
      </w:r>
      <w:r w:rsidRPr="00CC1519">
        <w:rPr>
          <w:rFonts w:cs="B Lotus" w:hint="cs"/>
          <w:rtl/>
          <w:lang w:bidi="fa-IR"/>
        </w:rPr>
        <w:t>:</w:t>
      </w:r>
      <w:r w:rsidR="00CC1519">
        <w:rPr>
          <w:rFonts w:cs="B Lotus" w:hint="cs"/>
          <w:rtl/>
          <w:lang w:bidi="fa-IR"/>
        </w:rPr>
        <w:t xml:space="preserve"> </w:t>
      </w:r>
      <w:r w:rsidR="00CC1519">
        <w:rPr>
          <w:rFonts w:cs="Traditional Arabic" w:hint="cs"/>
          <w:rtl/>
          <w:lang w:bidi="fa-IR"/>
        </w:rPr>
        <w:t>﴿</w:t>
      </w:r>
      <w:r w:rsidR="00772E47">
        <w:rPr>
          <w:rFonts w:ascii="KFGQPC Uthmanic Script HAFS" w:cs="KFGQPC Uthmanic Script HAFS" w:hint="eastAsia"/>
          <w:rtl/>
        </w:rPr>
        <w:t>إِنَّا</w:t>
      </w:r>
      <w:r w:rsidR="00772E47">
        <w:rPr>
          <w:rFonts w:ascii="KFGQPC Uthmanic Script HAFS" w:cs="KFGQPC Uthmanic Script HAFS"/>
          <w:rtl/>
        </w:rPr>
        <w:t xml:space="preserve"> </w:t>
      </w:r>
      <w:r w:rsidR="00772E47">
        <w:rPr>
          <w:rFonts w:ascii="KFGQPC Uthmanic Script HAFS" w:cs="KFGQPC Uthmanic Script HAFS" w:hint="eastAsia"/>
          <w:rtl/>
        </w:rPr>
        <w:t>هَدَي</w:t>
      </w:r>
      <w:r w:rsidR="00772E47">
        <w:rPr>
          <w:rFonts w:ascii="KFGQPC Uthmanic Script HAFS" w:cs="KFGQPC Uthmanic Script HAFS" w:hint="cs"/>
          <w:rtl/>
        </w:rPr>
        <w:t>ۡ</w:t>
      </w:r>
      <w:r w:rsidR="00772E47">
        <w:rPr>
          <w:rFonts w:ascii="KFGQPC Uthmanic Script HAFS" w:cs="KFGQPC Uthmanic Script HAFS" w:hint="eastAsia"/>
          <w:rtl/>
        </w:rPr>
        <w:t>نَ</w:t>
      </w:r>
      <w:r w:rsidR="00772E47">
        <w:rPr>
          <w:rFonts w:ascii="KFGQPC Uthmanic Script HAFS" w:cs="KFGQPC Uthmanic Script HAFS" w:hint="cs"/>
          <w:rtl/>
        </w:rPr>
        <w:t>ٰ</w:t>
      </w:r>
      <w:r w:rsidR="00772E47">
        <w:rPr>
          <w:rFonts w:ascii="KFGQPC Uthmanic Script HAFS" w:cs="KFGQPC Uthmanic Script HAFS" w:hint="eastAsia"/>
          <w:rtl/>
        </w:rPr>
        <w:t>هُ</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لسَّبِيلَ</w:t>
      </w:r>
      <w:r w:rsidR="00CC1519">
        <w:rPr>
          <w:rFonts w:cs="Traditional Arabic" w:hint="cs"/>
          <w:rtl/>
          <w:lang w:bidi="fa-IR"/>
        </w:rPr>
        <w:t>﴾</w:t>
      </w:r>
      <w:r w:rsidR="00CC1519">
        <w:rPr>
          <w:rFonts w:cs="B Lotus" w:hint="cs"/>
          <w:rtl/>
          <w:lang w:bidi="fa-IR"/>
        </w:rPr>
        <w:t xml:space="preserve"> </w:t>
      </w:r>
      <w:r w:rsidR="00CC1519">
        <w:rPr>
          <w:rFonts w:cs="B Lotus" w:hint="cs"/>
          <w:sz w:val="26"/>
          <w:szCs w:val="26"/>
          <w:rtl/>
          <w:lang w:bidi="fa-IR"/>
        </w:rPr>
        <w:t>[الإنسان: 3]</w:t>
      </w:r>
      <w:r w:rsidR="00CC1519">
        <w:rPr>
          <w:rFonts w:cs="B Lotus" w:hint="cs"/>
          <w:rtl/>
          <w:lang w:bidi="fa-IR"/>
        </w:rPr>
        <w:t>.</w:t>
      </w:r>
      <w:r w:rsidRPr="00CE3DC4">
        <w:rPr>
          <w:rFonts w:cs="B Lotus" w:hint="cs"/>
          <w:b/>
          <w:bCs/>
          <w:rtl/>
          <w:lang w:bidi="fa-IR"/>
        </w:rPr>
        <w:t xml:space="preserve"> </w:t>
      </w:r>
      <w:r w:rsidR="00772E47" w:rsidRPr="00772E47">
        <w:rPr>
          <w:rFonts w:cs="Traditional Arabic" w:hint="cs"/>
          <w:sz w:val="26"/>
          <w:szCs w:val="26"/>
          <w:rtl/>
          <w:lang w:bidi="fa-IR"/>
        </w:rPr>
        <w:t>«</w:t>
      </w:r>
      <w:r w:rsidRPr="00772E47">
        <w:rPr>
          <w:rFonts w:cs="B Lotus" w:hint="cs"/>
          <w:sz w:val="26"/>
          <w:szCs w:val="26"/>
          <w:rtl/>
          <w:lang w:bidi="fa-IR"/>
        </w:rPr>
        <w:t>ما راه را به او نموده‏ایم</w:t>
      </w:r>
      <w:r w:rsidR="00772E47" w:rsidRPr="00772E47">
        <w:rPr>
          <w:rFonts w:cs="Traditional Arabic" w:hint="cs"/>
          <w:sz w:val="26"/>
          <w:szCs w:val="26"/>
          <w:rtl/>
          <w:lang w:bidi="fa-IR"/>
        </w:rPr>
        <w:t>»</w:t>
      </w:r>
      <w:r w:rsidR="00772E47" w:rsidRPr="00772E47">
        <w:rPr>
          <w:rFonts w:cs="B Lotus" w:hint="cs"/>
          <w:sz w:val="26"/>
          <w:szCs w:val="26"/>
          <w:rtl/>
          <w:lang w:bidi="fa-IR"/>
        </w:rPr>
        <w:t>.</w:t>
      </w:r>
      <w:r w:rsidR="00772E47" w:rsidRPr="00772E47">
        <w:rPr>
          <w:rFonts w:ascii="KFGQPC Uthmanic Script HAFS" w:cs="KFGQPC Uthmanic Script HAFS" w:hint="eastAsia"/>
          <w:sz w:val="26"/>
          <w:szCs w:val="26"/>
          <w:rtl/>
        </w:rPr>
        <w:t xml:space="preserve"> </w:t>
      </w:r>
      <w:r w:rsidRPr="00CE3DC4">
        <w:rPr>
          <w:rFonts w:cs="B Lotus" w:hint="cs"/>
          <w:rtl/>
          <w:lang w:bidi="fa-IR"/>
        </w:rPr>
        <w:t xml:space="preserve">و </w:t>
      </w:r>
      <w:r w:rsidR="00CC1519">
        <w:rPr>
          <w:rFonts w:cs="Traditional Arabic" w:hint="cs"/>
          <w:rtl/>
          <w:lang w:bidi="fa-IR"/>
        </w:rPr>
        <w:t>﴿</w:t>
      </w:r>
      <w:r w:rsidR="00772E47">
        <w:rPr>
          <w:rFonts w:ascii="KFGQPC Uthmanic Script HAFS" w:cs="KFGQPC Uthmanic Script HAFS" w:hint="cs"/>
          <w:rtl/>
        </w:rPr>
        <w:t>ٱ</w:t>
      </w:r>
      <w:r w:rsidR="00772E47">
        <w:rPr>
          <w:rFonts w:ascii="KFGQPC Uthmanic Script HAFS" w:cs="KFGQPC Uthmanic Script HAFS" w:hint="eastAsia"/>
          <w:rtl/>
        </w:rPr>
        <w:t>ه</w:t>
      </w:r>
      <w:r w:rsidR="00772E47">
        <w:rPr>
          <w:rFonts w:ascii="KFGQPC Uthmanic Script HAFS" w:cs="KFGQPC Uthmanic Script HAFS" w:hint="cs"/>
          <w:rtl/>
        </w:rPr>
        <w:t>ۡ</w:t>
      </w:r>
      <w:r w:rsidR="00772E47">
        <w:rPr>
          <w:rFonts w:ascii="KFGQPC Uthmanic Script HAFS" w:cs="KFGQPC Uthmanic Script HAFS" w:hint="eastAsia"/>
          <w:rtl/>
        </w:rPr>
        <w:t>دِنَا</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لصِّرَ</w:t>
      </w:r>
      <w:r w:rsidR="00772E47">
        <w:rPr>
          <w:rFonts w:ascii="KFGQPC Uthmanic Script HAFS" w:cs="KFGQPC Uthmanic Script HAFS" w:hint="cs"/>
          <w:rtl/>
        </w:rPr>
        <w:t>ٰ</w:t>
      </w:r>
      <w:r w:rsidR="00772E47">
        <w:rPr>
          <w:rFonts w:ascii="KFGQPC Uthmanic Script HAFS" w:cs="KFGQPC Uthmanic Script HAFS" w:hint="eastAsia"/>
          <w:rtl/>
        </w:rPr>
        <w:t>طَ</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مُس</w:t>
      </w:r>
      <w:r w:rsidR="00772E47">
        <w:rPr>
          <w:rFonts w:ascii="KFGQPC Uthmanic Script HAFS" w:cs="KFGQPC Uthmanic Script HAFS" w:hint="cs"/>
          <w:rtl/>
        </w:rPr>
        <w:t>ۡ</w:t>
      </w:r>
      <w:r w:rsidR="00772E47">
        <w:rPr>
          <w:rFonts w:ascii="KFGQPC Uthmanic Script HAFS" w:cs="KFGQPC Uthmanic Script HAFS" w:hint="eastAsia"/>
          <w:rtl/>
        </w:rPr>
        <w:t>تَقِيمَ</w:t>
      </w:r>
      <w:r w:rsidR="00772E47">
        <w:rPr>
          <w:rFonts w:ascii="KFGQPC Uthmanic Script HAFS" w:cs="KFGQPC Uthmanic Script HAFS"/>
          <w:rtl/>
        </w:rPr>
        <w:t xml:space="preserve"> </w:t>
      </w:r>
      <w:r w:rsidR="00772E47">
        <w:rPr>
          <w:rFonts w:ascii="KFGQPC Uthmanic Script HAFS" w:cs="KFGQPC Uthmanic Script HAFS" w:hint="cs"/>
          <w:rtl/>
        </w:rPr>
        <w:t>٦</w:t>
      </w:r>
      <w:r w:rsidR="00CC1519">
        <w:rPr>
          <w:rFonts w:cs="Traditional Arabic" w:hint="cs"/>
          <w:rtl/>
          <w:lang w:bidi="fa-IR"/>
        </w:rPr>
        <w:t>﴾</w:t>
      </w:r>
      <w:r w:rsidR="00CC1519">
        <w:rPr>
          <w:rFonts w:cs="B Lotus" w:hint="cs"/>
          <w:rtl/>
          <w:lang w:bidi="fa-IR"/>
        </w:rPr>
        <w:t xml:space="preserve"> </w:t>
      </w:r>
      <w:r w:rsidR="00CC1519">
        <w:rPr>
          <w:rFonts w:cs="B Lotus" w:hint="cs"/>
          <w:sz w:val="26"/>
          <w:szCs w:val="26"/>
          <w:rtl/>
          <w:lang w:bidi="fa-IR"/>
        </w:rPr>
        <w:t>[</w:t>
      </w:r>
      <w:r w:rsidR="00CC1519" w:rsidRPr="00CC1519">
        <w:rPr>
          <w:rFonts w:ascii="mylotus" w:hAnsi="mylotus" w:cs="mylotus"/>
          <w:sz w:val="26"/>
          <w:szCs w:val="26"/>
          <w:rtl/>
          <w:lang w:bidi="fa-IR"/>
        </w:rPr>
        <w:t>الفاتحة</w:t>
      </w:r>
      <w:r w:rsidR="00CC1519">
        <w:rPr>
          <w:rFonts w:cs="B Lotus" w:hint="cs"/>
          <w:sz w:val="26"/>
          <w:szCs w:val="26"/>
          <w:rtl/>
          <w:lang w:bidi="fa-IR"/>
        </w:rPr>
        <w:t>: 6]</w:t>
      </w:r>
      <w:r w:rsidR="00CC1519">
        <w:rPr>
          <w:rFonts w:cs="B Lotus" w:hint="cs"/>
          <w:rtl/>
          <w:lang w:bidi="fa-IR"/>
        </w:rPr>
        <w:t xml:space="preserve">. </w:t>
      </w:r>
      <w:r w:rsidR="00CC1519" w:rsidRPr="00CC1519">
        <w:rPr>
          <w:rFonts w:cs="Traditional Arabic" w:hint="cs"/>
          <w:sz w:val="26"/>
          <w:szCs w:val="26"/>
          <w:rtl/>
          <w:lang w:bidi="fa-IR"/>
        </w:rPr>
        <w:t>«</w:t>
      </w:r>
      <w:r w:rsidRPr="00CC1519">
        <w:rPr>
          <w:rFonts w:cs="B Lotus" w:hint="cs"/>
          <w:sz w:val="26"/>
          <w:szCs w:val="26"/>
          <w:rtl/>
          <w:lang w:bidi="fa-IR"/>
        </w:rPr>
        <w:t>خداوندا ما را به راه راست هدایت فرما</w:t>
      </w:r>
      <w:r w:rsidR="00CC1519" w:rsidRPr="00CC1519">
        <w:rPr>
          <w:rFonts w:cs="Traditional Arabic" w:hint="cs"/>
          <w:sz w:val="26"/>
          <w:szCs w:val="26"/>
          <w:rtl/>
          <w:lang w:bidi="fa-IR"/>
        </w:rPr>
        <w:t>»</w:t>
      </w:r>
      <w:r w:rsidR="00CC1519" w:rsidRPr="00CC1519">
        <w:rPr>
          <w:rFonts w:cs="B Lotus" w:hint="cs"/>
          <w:sz w:val="26"/>
          <w:szCs w:val="26"/>
          <w:rtl/>
          <w:lang w:bidi="fa-IR"/>
        </w:rPr>
        <w:t xml:space="preserve"> </w:t>
      </w:r>
      <w:r w:rsidRPr="00CE3DC4">
        <w:rPr>
          <w:rFonts w:cs="B Lotus" w:hint="cs"/>
          <w:rtl/>
          <w:lang w:bidi="fa-IR"/>
        </w:rPr>
        <w:t>صراط، طریق، سبیل، همگی به یک معنی و حقیقت یک راه محسوس و آشکارند و مجازی هستند برای یک راه معنوی و ضد آن گمراهی است که همانا خروج از راه [راست] است و در ذیل همین معنی آمده است که می‏گوید: برّه یا گوسفندی گمشده یا مردی راه گم کرده است</w:t>
      </w:r>
      <w:r w:rsidR="000D0821">
        <w:rPr>
          <w:rFonts w:cs="B Lotus" w:hint="cs"/>
          <w:rtl/>
          <w:lang w:bidi="fa-IR"/>
        </w:rPr>
        <w:t>،</w:t>
      </w:r>
      <w:r w:rsidRPr="00CE3DC4">
        <w:rPr>
          <w:rFonts w:cs="B Lotus" w:hint="cs"/>
          <w:rtl/>
          <w:lang w:bidi="fa-IR"/>
        </w:rPr>
        <w:t xml:space="preserve"> این استعمال، وقتی است که از راه بیرون افتاده و واقعیت بر او مشتبه گشته است و دلیل و راهنمایی نداش</w:t>
      </w:r>
      <w:r w:rsidR="00CC1519">
        <w:rPr>
          <w:rFonts w:cs="B Lotus" w:hint="cs"/>
          <w:rtl/>
          <w:lang w:bidi="fa-IR"/>
        </w:rPr>
        <w:t>ته تا او را هدایت کند. لذا بدعت</w:t>
      </w:r>
      <w:r w:rsidR="00CC1519">
        <w:rPr>
          <w:rFonts w:cs="B Lotus" w:hint="eastAsia"/>
          <w:rtl/>
          <w:lang w:bidi="fa-IR"/>
        </w:rPr>
        <w:t>‌</w:t>
      </w:r>
      <w:r w:rsidRPr="00CE3DC4">
        <w:rPr>
          <w:rFonts w:cs="B Lotus" w:hint="cs"/>
          <w:rtl/>
          <w:lang w:bidi="fa-IR"/>
        </w:rPr>
        <w:t>گزار یا صاحب بدعت چون هوا و آرزو و توام با آن عدم آگاهی از سنت مشروع بر وی غلبه کرده است گمان برده آن</w:t>
      </w:r>
      <w:r w:rsidRPr="00CE3DC4">
        <w:rPr>
          <w:rFonts w:cs="B Lotus"/>
          <w:rtl/>
          <w:lang w:bidi="fa-IR"/>
        </w:rPr>
        <w:softHyphen/>
      </w:r>
      <w:r w:rsidRPr="00CE3DC4">
        <w:rPr>
          <w:rFonts w:cs="B Lotus" w:hint="cs"/>
          <w:rtl/>
          <w:lang w:bidi="fa-IR"/>
        </w:rPr>
        <w:t>چه به واسطه</w:t>
      </w:r>
      <w:r w:rsidRPr="00CE3DC4">
        <w:rPr>
          <w:rFonts w:cs="B Lotus"/>
          <w:rtl/>
          <w:lang w:bidi="fa-IR"/>
        </w:rPr>
        <w:softHyphen/>
      </w:r>
      <w:r w:rsidRPr="00CE3DC4">
        <w:rPr>
          <w:rFonts w:cs="B Lotus" w:hint="cs"/>
          <w:rtl/>
          <w:lang w:bidi="fa-IR"/>
        </w:rPr>
        <w:t>ی عقلش بر وی روشن شده راهی مستحکم است و غیر آن چیزی نیست پس بر آن طریق، طیّ سلوک نموده، لذا به سبب آن از راه راست باز مانده است. پس از او گمراه است گرچه گمان برده در شاهراه، راه می‏پیماید. بسان رهگذری که در شب بدون اینکه راهنمایی داشته باشد طیّ طریق می‏کند، لذا گمان می‏رود که راه گم کند و در رنج افتد گرچه می‏پندارد هدف خود را می‏یابد.</w:t>
      </w:r>
    </w:p>
    <w:p w:rsidR="00615CB4" w:rsidRPr="00CE3DC4" w:rsidRDefault="00CC1519" w:rsidP="00CE3DC4">
      <w:pPr>
        <w:ind w:firstLine="284"/>
        <w:jc w:val="both"/>
        <w:rPr>
          <w:rFonts w:cs="B Lotus"/>
          <w:rtl/>
          <w:lang w:bidi="fa-IR"/>
        </w:rPr>
      </w:pPr>
      <w:r>
        <w:rPr>
          <w:rFonts w:cs="B Lotus" w:hint="cs"/>
          <w:rtl/>
          <w:lang w:bidi="fa-IR"/>
        </w:rPr>
        <w:t>واقعیت آن است که بدعت</w:t>
      </w:r>
      <w:r>
        <w:rPr>
          <w:rFonts w:cs="B Lotus" w:hint="eastAsia"/>
          <w:rtl/>
          <w:lang w:bidi="fa-IR"/>
        </w:rPr>
        <w:t>‌</w:t>
      </w:r>
      <w:r w:rsidR="00615CB4" w:rsidRPr="00CE3DC4">
        <w:rPr>
          <w:rFonts w:cs="B Lotus" w:hint="cs"/>
          <w:rtl/>
          <w:lang w:bidi="fa-IR"/>
        </w:rPr>
        <w:t>گزاران این امّت دلایل</w:t>
      </w:r>
      <w:r>
        <w:rPr>
          <w:rFonts w:cs="B Lotus" w:hint="cs"/>
          <w:rtl/>
          <w:lang w:bidi="fa-IR"/>
        </w:rPr>
        <w:t xml:space="preserve"> </w:t>
      </w:r>
      <w:r w:rsidR="00615CB4" w:rsidRPr="00CE3DC4">
        <w:rPr>
          <w:rFonts w:cs="B Lotus" w:hint="cs"/>
          <w:rtl/>
          <w:lang w:bidi="fa-IR"/>
        </w:rPr>
        <w:t>[سنت] را گم کرده‏اند</w:t>
      </w:r>
      <w:r w:rsidR="000D0821">
        <w:rPr>
          <w:rFonts w:cs="B Lotus" w:hint="cs"/>
          <w:rtl/>
          <w:lang w:bidi="fa-IR"/>
        </w:rPr>
        <w:t>،</w:t>
      </w:r>
      <w:r w:rsidR="00615CB4" w:rsidRPr="00CE3DC4">
        <w:rPr>
          <w:rFonts w:cs="B Lotus" w:hint="cs"/>
          <w:rtl/>
          <w:lang w:bidi="fa-IR"/>
        </w:rPr>
        <w:t xml:space="preserve"> زیرا دلایل خویشتن را از هوا و شهوت دریافته‏اند نه اینکه از ماخذی این احکام و دلایل را گرفته باشند که منقاد اوامر</w:t>
      </w:r>
      <w:r>
        <w:rPr>
          <w:rFonts w:cs="B Lotus" w:hint="cs"/>
          <w:rtl/>
          <w:lang w:bidi="fa-IR"/>
        </w:rPr>
        <w:t xml:space="preserve"> الهی باشد و این وجه تمایز بدعت</w:t>
      </w:r>
      <w:r>
        <w:rPr>
          <w:rFonts w:cs="B Lotus" w:hint="eastAsia"/>
          <w:rtl/>
          <w:lang w:bidi="fa-IR"/>
        </w:rPr>
        <w:t>‌</w:t>
      </w:r>
      <w:r w:rsidR="00615CB4" w:rsidRPr="00CE3DC4">
        <w:rPr>
          <w:rFonts w:cs="B Lotus" w:hint="cs"/>
          <w:rtl/>
          <w:lang w:bidi="fa-IR"/>
        </w:rPr>
        <w:t>گزار و غیر ایشان است</w:t>
      </w:r>
      <w:r w:rsidR="000D0821">
        <w:rPr>
          <w:rFonts w:cs="B Lotus" w:hint="cs"/>
          <w:rtl/>
          <w:lang w:bidi="fa-IR"/>
        </w:rPr>
        <w:t>،</w:t>
      </w:r>
      <w:r w:rsidR="00615CB4" w:rsidRPr="00CE3DC4">
        <w:rPr>
          <w:rFonts w:cs="B Lotus" w:hint="cs"/>
          <w:rtl/>
          <w:lang w:bidi="fa-IR"/>
        </w:rPr>
        <w:t xml:space="preserve"> زیرا بدعت گزار هوا و آرزوی خو</w:t>
      </w:r>
      <w:r>
        <w:rPr>
          <w:rFonts w:cs="B Lotus" w:hint="cs"/>
          <w:rtl/>
          <w:lang w:bidi="fa-IR"/>
        </w:rPr>
        <w:t>د را نخستین خواست خود قرار داده</w:t>
      </w:r>
      <w:r>
        <w:rPr>
          <w:rFonts w:cs="B Lotus" w:hint="eastAsia"/>
          <w:rtl/>
          <w:lang w:bidi="fa-IR"/>
        </w:rPr>
        <w:t>‌</w:t>
      </w:r>
      <w:r w:rsidR="00615CB4" w:rsidRPr="00CE3DC4">
        <w:rPr>
          <w:rFonts w:cs="B Lotus" w:hint="cs"/>
          <w:rtl/>
          <w:lang w:bidi="fa-IR"/>
        </w:rPr>
        <w:t>است و رستگاری خود را با تقلید دریافته است واز ویژگی‏های ادلّه این است که بر مقتضای کلام عرب و استعمال آن جاری می‏شوند و یکی از ویژگی</w:t>
      </w:r>
      <w:r>
        <w:rPr>
          <w:rFonts w:cs="B Lotus" w:hint="eastAsia"/>
          <w:rtl/>
          <w:lang w:bidi="fa-IR"/>
        </w:rPr>
        <w:t>‌</w:t>
      </w:r>
      <w:r w:rsidR="00615CB4" w:rsidRPr="00CE3DC4">
        <w:rPr>
          <w:rFonts w:cs="B Lotus" w:hint="cs"/>
          <w:rtl/>
          <w:lang w:bidi="fa-IR"/>
        </w:rPr>
        <w:t>های کلام عرب این است که به مقتضای ظاهری دلایل بسنده می‏کنند و به ندرت فردی پیدا می‏شود که از این احتمال خالی باشد و هر ادله</w:t>
      </w:r>
      <w:r w:rsidR="00615CB4" w:rsidRPr="00CE3DC4">
        <w:rPr>
          <w:rFonts w:cs="B Lotus"/>
          <w:rtl/>
          <w:lang w:bidi="fa-IR"/>
        </w:rPr>
        <w:softHyphen/>
      </w:r>
      <w:r w:rsidR="00615CB4" w:rsidRPr="00CE3DC4">
        <w:rPr>
          <w:rFonts w:cs="B Lotus" w:hint="cs"/>
          <w:rtl/>
          <w:lang w:bidi="fa-IR"/>
        </w:rPr>
        <w:t>ی ظاهری این احتمال در آن داده می‏شود که آن را از مقتضا و مقصود ظاهری آن برگرداند و به غیر از رویکرد اصلی آن تاویل شود و چون به امور بدعی، عدم آگاهی از اصول شریعت و مقاصد آن اضافه شد زمینه برای خروج و تحریف از مقاصد شرع بیشتر و شدیدتر است و کسی که مدّعی درک و آگاهی است خروجش از سنت بیشتر می‏شود و در گمراهی بدعت پیشین در او ثبات می‏گیرد و چون هوا و آرزوی نفس غلبه یابد این امکان به وجود می‏آید که مصطلحات و دلایل شرعی هرگونه که اراده شوند تاویل و تفسیر گردند.</w:t>
      </w:r>
    </w:p>
    <w:p w:rsidR="00615CB4" w:rsidRDefault="00615CB4" w:rsidP="00CE3DC4">
      <w:pPr>
        <w:ind w:firstLine="284"/>
        <w:jc w:val="both"/>
        <w:rPr>
          <w:rFonts w:cs="B Lotus"/>
          <w:rtl/>
          <w:lang w:bidi="fa-IR"/>
        </w:rPr>
      </w:pPr>
      <w:r w:rsidRPr="00CE3DC4">
        <w:rPr>
          <w:rFonts w:cs="B Lotus" w:hint="cs"/>
          <w:rtl/>
          <w:lang w:bidi="fa-IR"/>
        </w:rPr>
        <w:t>دلیل بر این سخن این است که تو بدعت گزاری از میان این امت اسلام را نخواهی یافت جز اینکه بر بدعت خود به دلایل شرعی چنگ می‏یازد و آن دلایل را از جایگاه و مقاصد اصلی پایین آورده و بر حسب چیزی در می‏آورد که عقل و شهوتش اراده کند و این یک رویکرد ثابت در حکمت ازلی است که برگشتی ندارد خداوند بلند مرتبه می‏فرماید:</w:t>
      </w:r>
    </w:p>
    <w:p w:rsidR="00615CB4" w:rsidRPr="00CE3DC4" w:rsidRDefault="00CC1519" w:rsidP="00772E47">
      <w:pPr>
        <w:ind w:firstLine="284"/>
        <w:jc w:val="both"/>
        <w:rPr>
          <w:rFonts w:cs="B Lotus"/>
          <w:rtl/>
          <w:lang w:bidi="fa-IR"/>
        </w:rPr>
      </w:pPr>
      <w:r>
        <w:rPr>
          <w:rFonts w:cs="Traditional Arabic" w:hint="cs"/>
          <w:rtl/>
          <w:lang w:bidi="fa-IR"/>
        </w:rPr>
        <w:t>﴿</w:t>
      </w:r>
      <w:r w:rsidR="00772E47">
        <w:rPr>
          <w:rFonts w:ascii="KFGQPC Uthmanic Script HAFS" w:cs="KFGQPC Uthmanic Script HAFS" w:hint="eastAsia"/>
          <w:rtl/>
        </w:rPr>
        <w:t>يُضِلُّ</w:t>
      </w:r>
      <w:r w:rsidR="00772E47">
        <w:rPr>
          <w:rFonts w:ascii="KFGQPC Uthmanic Script HAFS" w:cs="KFGQPC Uthmanic Script HAFS"/>
          <w:rtl/>
        </w:rPr>
        <w:t xml:space="preserve"> </w:t>
      </w:r>
      <w:r w:rsidR="00772E47">
        <w:rPr>
          <w:rFonts w:ascii="KFGQPC Uthmanic Script HAFS" w:cs="KFGQPC Uthmanic Script HAFS" w:hint="eastAsia"/>
          <w:rtl/>
        </w:rPr>
        <w:t>بِهِ</w:t>
      </w:r>
      <w:r w:rsidR="00772E47">
        <w:rPr>
          <w:rFonts w:ascii="KFGQPC Uthmanic Script HAFS" w:cs="KFGQPC Uthmanic Script HAFS" w:hint="cs"/>
          <w:rtl/>
        </w:rPr>
        <w:t>ۦ</w:t>
      </w:r>
      <w:r w:rsidR="00772E47">
        <w:rPr>
          <w:rFonts w:ascii="KFGQPC Uthmanic Script HAFS" w:cs="KFGQPC Uthmanic Script HAFS"/>
          <w:rtl/>
        </w:rPr>
        <w:t xml:space="preserve"> </w:t>
      </w:r>
      <w:r w:rsidR="00772E47">
        <w:rPr>
          <w:rFonts w:ascii="KFGQPC Uthmanic Script HAFS" w:cs="KFGQPC Uthmanic Script HAFS" w:hint="eastAsia"/>
          <w:rtl/>
        </w:rPr>
        <w:t>كَثِير</w:t>
      </w:r>
      <w:r w:rsidR="00772E47">
        <w:rPr>
          <w:rFonts w:ascii="KFGQPC Uthmanic Script HAFS" w:cs="KFGQPC Uthmanic Script HAFS" w:hint="cs"/>
          <w:rtl/>
        </w:rPr>
        <w:t>ٗ</w:t>
      </w:r>
      <w:r w:rsidR="00772E47">
        <w:rPr>
          <w:rFonts w:ascii="KFGQPC Uthmanic Script HAFS" w:cs="KFGQPC Uthmanic Script HAFS" w:hint="eastAsia"/>
          <w:rtl/>
        </w:rPr>
        <w:t>ا</w:t>
      </w:r>
      <w:r w:rsidR="00772E47">
        <w:rPr>
          <w:rFonts w:ascii="KFGQPC Uthmanic Script HAFS" w:cs="KFGQPC Uthmanic Script HAFS"/>
          <w:rtl/>
        </w:rPr>
        <w:t xml:space="preserve"> </w:t>
      </w:r>
      <w:r w:rsidR="00772E47">
        <w:rPr>
          <w:rFonts w:ascii="KFGQPC Uthmanic Script HAFS" w:cs="KFGQPC Uthmanic Script HAFS" w:hint="eastAsia"/>
          <w:rtl/>
        </w:rPr>
        <w:t>وَيَه</w:t>
      </w:r>
      <w:r w:rsidR="00772E47">
        <w:rPr>
          <w:rFonts w:ascii="KFGQPC Uthmanic Script HAFS" w:cs="KFGQPC Uthmanic Script HAFS" w:hint="cs"/>
          <w:rtl/>
        </w:rPr>
        <w:t>ۡ</w:t>
      </w:r>
      <w:r w:rsidR="00772E47">
        <w:rPr>
          <w:rFonts w:ascii="KFGQPC Uthmanic Script HAFS" w:cs="KFGQPC Uthmanic Script HAFS" w:hint="eastAsia"/>
          <w:rtl/>
        </w:rPr>
        <w:t>دِي</w:t>
      </w:r>
      <w:r w:rsidR="00772E47">
        <w:rPr>
          <w:rFonts w:ascii="KFGQPC Uthmanic Script HAFS" w:cs="KFGQPC Uthmanic Script HAFS"/>
          <w:rtl/>
        </w:rPr>
        <w:t xml:space="preserve"> </w:t>
      </w:r>
      <w:r w:rsidR="00772E47">
        <w:rPr>
          <w:rFonts w:ascii="KFGQPC Uthmanic Script HAFS" w:cs="KFGQPC Uthmanic Script HAFS" w:hint="eastAsia"/>
          <w:rtl/>
        </w:rPr>
        <w:t>بِهِ</w:t>
      </w:r>
      <w:r w:rsidR="00772E47">
        <w:rPr>
          <w:rFonts w:ascii="KFGQPC Uthmanic Script HAFS" w:cs="KFGQPC Uthmanic Script HAFS" w:hint="cs"/>
          <w:rtl/>
        </w:rPr>
        <w:t>ۦ</w:t>
      </w:r>
      <w:r w:rsidR="00772E47">
        <w:rPr>
          <w:rFonts w:ascii="KFGQPC Uthmanic Script HAFS" w:cs="KFGQPC Uthmanic Script HAFS"/>
          <w:rtl/>
        </w:rPr>
        <w:t xml:space="preserve"> </w:t>
      </w:r>
      <w:r w:rsidR="00772E47">
        <w:rPr>
          <w:rFonts w:ascii="KFGQPC Uthmanic Script HAFS" w:cs="KFGQPC Uthmanic Script HAFS" w:hint="eastAsia"/>
          <w:rtl/>
        </w:rPr>
        <w:t>كَثِير</w:t>
      </w:r>
      <w:r w:rsidR="00772E47">
        <w:rPr>
          <w:rFonts w:ascii="KFGQPC Uthmanic Script HAFS" w:cs="KFGQPC Uthmanic Script HAFS" w:hint="cs"/>
          <w:rtl/>
        </w:rPr>
        <w:t>ٗ</w:t>
      </w:r>
      <w:r w:rsidR="00772E47">
        <w:rPr>
          <w:rFonts w:ascii="KFGQPC Uthmanic Script HAFS" w:cs="KFGQPC Uthmanic Script HAFS" w:hint="eastAsia"/>
          <w:rtl/>
        </w:rPr>
        <w:t>ا</w:t>
      </w:r>
      <w:r>
        <w:rPr>
          <w:rFonts w:cs="Traditional Arabic" w:hint="cs"/>
          <w:rtl/>
          <w:lang w:bidi="fa-IR"/>
        </w:rPr>
        <w:t>﴾</w:t>
      </w:r>
      <w:r>
        <w:rPr>
          <w:rFonts w:cs="B Lotus" w:hint="cs"/>
          <w:rtl/>
          <w:lang w:bidi="fa-IR"/>
        </w:rPr>
        <w:t xml:space="preserve"> </w:t>
      </w:r>
      <w:r>
        <w:rPr>
          <w:rFonts w:cs="B Lotus" w:hint="cs"/>
          <w:sz w:val="26"/>
          <w:szCs w:val="26"/>
          <w:rtl/>
          <w:lang w:bidi="fa-IR"/>
        </w:rPr>
        <w:t>[البقر</w:t>
      </w:r>
      <w:r w:rsidRPr="00CC1519">
        <w:rPr>
          <w:rFonts w:ascii="mylotus" w:hAnsi="mylotus" w:cs="mylotus"/>
          <w:sz w:val="26"/>
          <w:szCs w:val="26"/>
          <w:rtl/>
          <w:lang w:bidi="fa-IR"/>
        </w:rPr>
        <w:t>ة</w:t>
      </w:r>
      <w:r>
        <w:rPr>
          <w:rFonts w:cs="B Lotus" w:hint="cs"/>
          <w:sz w:val="26"/>
          <w:szCs w:val="26"/>
          <w:rtl/>
          <w:lang w:bidi="fa-IR"/>
        </w:rPr>
        <w:t>: 26]</w:t>
      </w:r>
      <w:r>
        <w:rPr>
          <w:rFonts w:cs="B Lotus" w:hint="cs"/>
          <w:rtl/>
          <w:lang w:bidi="fa-IR"/>
        </w:rPr>
        <w:t>.</w:t>
      </w:r>
      <w:r>
        <w:rPr>
          <w:rFonts w:cs="Traditional Arabic" w:hint="cs"/>
          <w:sz w:val="26"/>
          <w:szCs w:val="26"/>
          <w:rtl/>
          <w:lang w:bidi="fa-IR"/>
        </w:rPr>
        <w:t xml:space="preserve"> </w:t>
      </w:r>
      <w:r w:rsidRPr="00CC1519">
        <w:rPr>
          <w:rFonts w:cs="Traditional Arabic" w:hint="cs"/>
          <w:sz w:val="26"/>
          <w:szCs w:val="26"/>
          <w:rtl/>
          <w:lang w:bidi="fa-IR"/>
        </w:rPr>
        <w:t>«</w:t>
      </w:r>
      <w:r w:rsidR="00615CB4" w:rsidRPr="00CC1519">
        <w:rPr>
          <w:rFonts w:cs="B Lotus" w:hint="cs"/>
          <w:sz w:val="26"/>
          <w:szCs w:val="26"/>
          <w:rtl/>
          <w:lang w:bidi="fa-IR"/>
        </w:rPr>
        <w:t>خداوند با بیان این نوع مثل بسیاری را گمراه می‏سازد و بسیاری را هدایت</w:t>
      </w:r>
      <w:r w:rsidR="009B0475" w:rsidRPr="00CC1519">
        <w:rPr>
          <w:rFonts w:cs="B Lotus" w:hint="cs"/>
          <w:sz w:val="26"/>
          <w:szCs w:val="26"/>
          <w:rtl/>
          <w:lang w:bidi="fa-IR"/>
        </w:rPr>
        <w:t xml:space="preserve"> می‌</w:t>
      </w:r>
      <w:r w:rsidR="00615CB4" w:rsidRPr="00CC1519">
        <w:rPr>
          <w:rFonts w:cs="B Lotus" w:hint="cs"/>
          <w:sz w:val="26"/>
          <w:szCs w:val="26"/>
          <w:rtl/>
          <w:lang w:bidi="fa-IR"/>
        </w:rPr>
        <w:t>کند</w:t>
      </w:r>
      <w:r w:rsidRPr="00CC1519">
        <w:rPr>
          <w:rFonts w:cs="Traditional Arabic" w:hint="cs"/>
          <w:sz w:val="26"/>
          <w:szCs w:val="26"/>
          <w:rtl/>
          <w:lang w:bidi="fa-IR"/>
        </w:rPr>
        <w:t>»</w:t>
      </w:r>
      <w:r w:rsidR="00615CB4" w:rsidRPr="00CC1519">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hint="cs"/>
          <w:rtl/>
          <w:lang w:bidi="fa-IR"/>
        </w:rPr>
        <w:t>و</w:t>
      </w:r>
      <w:r w:rsidR="009B0475">
        <w:rPr>
          <w:rFonts w:cs="B Lotus" w:hint="cs"/>
          <w:rtl/>
          <w:lang w:bidi="fa-IR"/>
        </w:rPr>
        <w:t xml:space="preserve"> می‌</w:t>
      </w:r>
      <w:r w:rsidRPr="00CE3DC4">
        <w:rPr>
          <w:rFonts w:cs="B Lotus" w:hint="cs"/>
          <w:rtl/>
          <w:lang w:bidi="fa-IR"/>
        </w:rPr>
        <w:t>فرماید:</w:t>
      </w:r>
    </w:p>
    <w:p w:rsidR="00615CB4" w:rsidRDefault="00CC1519" w:rsidP="00772E47">
      <w:pPr>
        <w:ind w:firstLine="284"/>
        <w:jc w:val="both"/>
        <w:rPr>
          <w:rFonts w:ascii="Arial" w:hAnsi="Arial" w:cs="Arial"/>
          <w:color w:val="000000"/>
          <w:sz w:val="27"/>
          <w:szCs w:val="27"/>
          <w:rtl/>
          <w:lang w:bidi="fa-IR"/>
        </w:rPr>
      </w:pPr>
      <w:r>
        <w:rPr>
          <w:rFonts w:cs="Traditional Arabic" w:hint="cs"/>
          <w:rtl/>
          <w:lang w:bidi="fa-IR"/>
        </w:rPr>
        <w:t>﴿</w:t>
      </w:r>
      <w:r w:rsidR="00772E47">
        <w:rPr>
          <w:rFonts w:ascii="KFGQPC Uthmanic Script HAFS" w:cs="KFGQPC Uthmanic Script HAFS" w:hint="eastAsia"/>
          <w:rtl/>
        </w:rPr>
        <w:t>كَذَ</w:t>
      </w:r>
      <w:r w:rsidR="00772E47">
        <w:rPr>
          <w:rFonts w:ascii="KFGQPC Uthmanic Script HAFS" w:cs="KFGQPC Uthmanic Script HAFS" w:hint="cs"/>
          <w:rtl/>
        </w:rPr>
        <w:t>ٰ</w:t>
      </w:r>
      <w:r w:rsidR="00772E47">
        <w:rPr>
          <w:rFonts w:ascii="KFGQPC Uthmanic Script HAFS" w:cs="KFGQPC Uthmanic Script HAFS" w:hint="eastAsia"/>
          <w:rtl/>
        </w:rPr>
        <w:t>لِكَ</w:t>
      </w:r>
      <w:r w:rsidR="00772E47">
        <w:rPr>
          <w:rFonts w:ascii="KFGQPC Uthmanic Script HAFS" w:cs="KFGQPC Uthmanic Script HAFS"/>
          <w:rtl/>
        </w:rPr>
        <w:t xml:space="preserve"> </w:t>
      </w:r>
      <w:r w:rsidR="00772E47">
        <w:rPr>
          <w:rFonts w:ascii="KFGQPC Uthmanic Script HAFS" w:cs="KFGQPC Uthmanic Script HAFS" w:hint="eastAsia"/>
          <w:rtl/>
        </w:rPr>
        <w:t>يُضِلُّ</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للَّهُ</w:t>
      </w:r>
      <w:r w:rsidR="00772E47">
        <w:rPr>
          <w:rFonts w:ascii="KFGQPC Uthmanic Script HAFS" w:cs="KFGQPC Uthmanic Script HAFS"/>
          <w:rtl/>
        </w:rPr>
        <w:t xml:space="preserve"> </w:t>
      </w:r>
      <w:r w:rsidR="00772E47">
        <w:rPr>
          <w:rFonts w:ascii="KFGQPC Uthmanic Script HAFS" w:cs="KFGQPC Uthmanic Script HAFS" w:hint="eastAsia"/>
          <w:rtl/>
        </w:rPr>
        <w:t>مَن</w:t>
      </w:r>
      <w:r w:rsidR="00772E47">
        <w:rPr>
          <w:rFonts w:ascii="KFGQPC Uthmanic Script HAFS" w:cs="KFGQPC Uthmanic Script HAFS"/>
          <w:rtl/>
        </w:rPr>
        <w:t xml:space="preserve"> </w:t>
      </w:r>
      <w:r w:rsidR="00772E47">
        <w:rPr>
          <w:rFonts w:ascii="KFGQPC Uthmanic Script HAFS" w:cs="KFGQPC Uthmanic Script HAFS" w:hint="eastAsia"/>
          <w:rtl/>
        </w:rPr>
        <w:t>يَشَا</w:t>
      </w:r>
      <w:r w:rsidR="00772E47">
        <w:rPr>
          <w:rFonts w:ascii="KFGQPC Uthmanic Script HAFS" w:cs="KFGQPC Uthmanic Script HAFS" w:hint="cs"/>
          <w:rtl/>
        </w:rPr>
        <w:t>ٓ</w:t>
      </w:r>
      <w:r w:rsidR="00772E47">
        <w:rPr>
          <w:rFonts w:ascii="KFGQPC Uthmanic Script HAFS" w:cs="KFGQPC Uthmanic Script HAFS" w:hint="eastAsia"/>
          <w:rtl/>
        </w:rPr>
        <w:t>ءُ</w:t>
      </w:r>
      <w:r w:rsidR="00772E47">
        <w:rPr>
          <w:rFonts w:ascii="KFGQPC Uthmanic Script HAFS" w:cs="KFGQPC Uthmanic Script HAFS"/>
          <w:rtl/>
        </w:rPr>
        <w:t xml:space="preserve"> </w:t>
      </w:r>
      <w:r w:rsidR="00772E47">
        <w:rPr>
          <w:rFonts w:ascii="KFGQPC Uthmanic Script HAFS" w:cs="KFGQPC Uthmanic Script HAFS" w:hint="eastAsia"/>
          <w:rtl/>
        </w:rPr>
        <w:t>وَيَه</w:t>
      </w:r>
      <w:r w:rsidR="00772E47">
        <w:rPr>
          <w:rFonts w:ascii="KFGQPC Uthmanic Script HAFS" w:cs="KFGQPC Uthmanic Script HAFS" w:hint="cs"/>
          <w:rtl/>
        </w:rPr>
        <w:t>ۡ</w:t>
      </w:r>
      <w:r w:rsidR="00772E47">
        <w:rPr>
          <w:rFonts w:ascii="KFGQPC Uthmanic Script HAFS" w:cs="KFGQPC Uthmanic Script HAFS" w:hint="eastAsia"/>
          <w:rtl/>
        </w:rPr>
        <w:t>دِي</w:t>
      </w:r>
      <w:r w:rsidR="00772E47">
        <w:rPr>
          <w:rFonts w:ascii="KFGQPC Uthmanic Script HAFS" w:cs="KFGQPC Uthmanic Script HAFS"/>
          <w:rtl/>
        </w:rPr>
        <w:t xml:space="preserve"> </w:t>
      </w:r>
      <w:r w:rsidR="00772E47">
        <w:rPr>
          <w:rFonts w:ascii="KFGQPC Uthmanic Script HAFS" w:cs="KFGQPC Uthmanic Script HAFS" w:hint="eastAsia"/>
          <w:rtl/>
        </w:rPr>
        <w:t>مَن</w:t>
      </w:r>
      <w:r w:rsidR="00772E47">
        <w:rPr>
          <w:rFonts w:ascii="KFGQPC Uthmanic Script HAFS" w:cs="KFGQPC Uthmanic Script HAFS"/>
          <w:rtl/>
        </w:rPr>
        <w:t xml:space="preserve"> </w:t>
      </w:r>
      <w:r w:rsidR="00772E47">
        <w:rPr>
          <w:rFonts w:ascii="KFGQPC Uthmanic Script HAFS" w:cs="KFGQPC Uthmanic Script HAFS" w:hint="eastAsia"/>
          <w:rtl/>
        </w:rPr>
        <w:t>يَشَا</w:t>
      </w:r>
      <w:r w:rsidR="00772E47">
        <w:rPr>
          <w:rFonts w:ascii="KFGQPC Uthmanic Script HAFS" w:cs="KFGQPC Uthmanic Script HAFS" w:hint="cs"/>
          <w:rtl/>
        </w:rPr>
        <w:t>ٓ</w:t>
      </w:r>
      <w:r w:rsidR="00772E47">
        <w:rPr>
          <w:rFonts w:ascii="KFGQPC Uthmanic Script HAFS" w:cs="KFGQPC Uthmanic Script HAFS" w:hint="eastAsia"/>
          <w:rtl/>
        </w:rPr>
        <w:t>ءُ</w:t>
      </w:r>
      <w:r>
        <w:rPr>
          <w:rFonts w:cs="Traditional Arabic" w:hint="cs"/>
          <w:rtl/>
          <w:lang w:bidi="fa-IR"/>
        </w:rPr>
        <w:t>﴾</w:t>
      </w:r>
      <w:r>
        <w:rPr>
          <w:rFonts w:cs="B Lotus" w:hint="cs"/>
          <w:rtl/>
          <w:lang w:bidi="fa-IR"/>
        </w:rPr>
        <w:t xml:space="preserve"> </w:t>
      </w:r>
      <w:r>
        <w:rPr>
          <w:rFonts w:cs="B Lotus" w:hint="cs"/>
          <w:sz w:val="26"/>
          <w:szCs w:val="26"/>
          <w:rtl/>
          <w:lang w:bidi="fa-IR"/>
        </w:rPr>
        <w:t>[المدثر: 31]</w:t>
      </w:r>
      <w:r>
        <w:rPr>
          <w:rFonts w:cs="B Lotus" w:hint="cs"/>
          <w:rtl/>
          <w:lang w:bidi="fa-IR"/>
        </w:rPr>
        <w:t>.</w:t>
      </w:r>
    </w:p>
    <w:p w:rsidR="00615CB4" w:rsidRPr="00CC1519" w:rsidRDefault="00CC1519" w:rsidP="00CE3DC4">
      <w:pPr>
        <w:ind w:firstLine="284"/>
        <w:jc w:val="both"/>
        <w:rPr>
          <w:rFonts w:cs="B Lotus"/>
          <w:sz w:val="26"/>
          <w:szCs w:val="26"/>
          <w:rtl/>
          <w:lang w:bidi="fa-IR"/>
        </w:rPr>
      </w:pPr>
      <w:r w:rsidRPr="00CC1519">
        <w:rPr>
          <w:rFonts w:cs="Traditional Arabic" w:hint="cs"/>
          <w:sz w:val="26"/>
          <w:szCs w:val="26"/>
          <w:rtl/>
          <w:lang w:bidi="fa-IR"/>
        </w:rPr>
        <w:t>«</w:t>
      </w:r>
      <w:r>
        <w:rPr>
          <w:rFonts w:cs="B Lotus"/>
          <w:sz w:val="26"/>
          <w:szCs w:val="26"/>
          <w:rtl/>
          <w:lang w:bidi="fa-IR"/>
        </w:rPr>
        <w:t>اين</w:t>
      </w:r>
      <w:r w:rsidR="00615CB4" w:rsidRPr="00CC1519">
        <w:rPr>
          <w:rFonts w:cs="B Lotus"/>
          <w:sz w:val="26"/>
          <w:szCs w:val="26"/>
          <w:rtl/>
          <w:lang w:bidi="fa-IR"/>
        </w:rPr>
        <w:t>گونه خداوند هركس را بخواهد گمراه مي‌سازد، و هركس را بخواهد هدايت مي‌بخشد</w:t>
      </w:r>
      <w:r w:rsidRPr="00CC1519">
        <w:rPr>
          <w:rFonts w:cs="Traditional Arabic" w:hint="cs"/>
          <w:sz w:val="26"/>
          <w:szCs w:val="26"/>
          <w:rtl/>
          <w:lang w:bidi="fa-IR"/>
        </w:rPr>
        <w:t>»</w:t>
      </w:r>
      <w:r w:rsidR="00615CB4" w:rsidRPr="00CC1519">
        <w:rPr>
          <w:rFonts w:cs="B Lotus" w:hint="cs"/>
          <w:sz w:val="26"/>
          <w:szCs w:val="26"/>
          <w:rtl/>
          <w:lang w:bidi="fa-IR"/>
        </w:rPr>
        <w:t>.</w:t>
      </w:r>
    </w:p>
    <w:p w:rsidR="00615CB4" w:rsidRDefault="00615CB4" w:rsidP="00CE3DC4">
      <w:pPr>
        <w:ind w:firstLine="284"/>
        <w:jc w:val="both"/>
        <w:rPr>
          <w:rFonts w:cs="B Lotus"/>
          <w:b/>
          <w:bCs/>
          <w:rtl/>
          <w:lang w:bidi="fa-IR"/>
        </w:rPr>
      </w:pPr>
      <w:r w:rsidRPr="00CE3DC4">
        <w:rPr>
          <w:rFonts w:cs="B Lotus" w:hint="cs"/>
          <w:rtl/>
          <w:lang w:bidi="fa-IR"/>
        </w:rPr>
        <w:t>دلایل متشابهی که برای ایشان</w:t>
      </w:r>
      <w:r w:rsidR="00CC1519">
        <w:rPr>
          <w:rFonts w:cs="B Lotus" w:hint="cs"/>
          <w:rtl/>
          <w:lang w:bidi="fa-IR"/>
        </w:rPr>
        <w:t xml:space="preserve"> </w:t>
      </w:r>
      <w:r w:rsidRPr="00CE3DC4">
        <w:rPr>
          <w:rFonts w:cs="B Lotus" w:hint="cs"/>
          <w:rtl/>
          <w:lang w:bidi="fa-IR"/>
        </w:rPr>
        <w:t>[اهل بدعت] منظم و مرتب به نظر می‏رسد روشن و آشکار نیست و اندک آن فزونی نمی‏گیرد و این بهترین دلیل است که آنان پیرو هوا و آرزوی نفسند</w:t>
      </w:r>
      <w:r w:rsidR="000D0821">
        <w:rPr>
          <w:rFonts w:cs="B Lotus" w:hint="cs"/>
          <w:rtl/>
          <w:lang w:bidi="fa-IR"/>
        </w:rPr>
        <w:t>،</w:t>
      </w:r>
      <w:r w:rsidRPr="00CE3DC4">
        <w:rPr>
          <w:rFonts w:cs="B Lotus" w:hint="cs"/>
          <w:rtl/>
          <w:lang w:bidi="fa-IR"/>
        </w:rPr>
        <w:t xml:space="preserve"> زیرا وقتی بیشترین و بالاترین دلایل بیاید و به ظاهر چیزی حکم کردند آن حق است و اگر چیزی بر خلاف مقتضای ظاهری آن بیاید نادر و اندک است</w:t>
      </w:r>
      <w:r w:rsidR="000D0821">
        <w:rPr>
          <w:rFonts w:cs="B Lotus" w:hint="cs"/>
          <w:rtl/>
          <w:lang w:bidi="fa-IR"/>
        </w:rPr>
        <w:t>،</w:t>
      </w:r>
      <w:r w:rsidRPr="00CE3DC4">
        <w:rPr>
          <w:rFonts w:cs="B Lotus" w:hint="cs"/>
          <w:rtl/>
          <w:lang w:bidi="fa-IR"/>
        </w:rPr>
        <w:t xml:space="preserve"> زیرا حق با بیننده و اهل نظر است که کم و نادر در امور شرعی را به امور کثیر ارجاع دهند و متشابهات را بر آیات روشن عرضه کنند، جز اینکه هوا و آرزوی نفسانی به انحراف می‏کشاند کسی را که خدا بخواهد و آن فرد در بیابان گمراهی است گرچه گمان</w:t>
      </w:r>
      <w:r w:rsidR="009B0475">
        <w:rPr>
          <w:rFonts w:cs="B Lotus" w:hint="cs"/>
          <w:rtl/>
          <w:lang w:bidi="fa-IR"/>
        </w:rPr>
        <w:t xml:space="preserve"> می‌</w:t>
      </w:r>
      <w:r w:rsidRPr="00CE3DC4">
        <w:rPr>
          <w:rFonts w:cs="B Lotus" w:hint="cs"/>
          <w:rtl/>
          <w:lang w:bidi="fa-IR"/>
        </w:rPr>
        <w:t>برد بر شاهراه</w:t>
      </w:r>
      <w:r w:rsidR="00CC1519">
        <w:rPr>
          <w:rFonts w:cs="B Lotus" w:hint="cs"/>
          <w:rtl/>
          <w:lang w:bidi="fa-IR"/>
        </w:rPr>
        <w:t xml:space="preserve"> [نجات] است بر خلاف کسی که بدعت</w:t>
      </w:r>
      <w:r w:rsidR="00CC1519">
        <w:rPr>
          <w:rFonts w:cs="B Lotus" w:hint="eastAsia"/>
          <w:rtl/>
          <w:lang w:bidi="fa-IR"/>
        </w:rPr>
        <w:t>‌</w:t>
      </w:r>
      <w:r w:rsidRPr="00CE3DC4">
        <w:rPr>
          <w:rFonts w:cs="B Lotus" w:hint="cs"/>
          <w:rtl/>
          <w:lang w:bidi="fa-IR"/>
        </w:rPr>
        <w:t>گزار نیست هدایت را در وهله</w:t>
      </w:r>
      <w:r w:rsidRPr="00CE3DC4">
        <w:rPr>
          <w:rFonts w:cs="B Lotus"/>
          <w:rtl/>
          <w:lang w:bidi="fa-IR"/>
        </w:rPr>
        <w:softHyphen/>
      </w:r>
      <w:r w:rsidRPr="00CE3DC4">
        <w:rPr>
          <w:rFonts w:cs="B Lotus" w:hint="cs"/>
          <w:rtl/>
          <w:lang w:bidi="fa-IR"/>
        </w:rPr>
        <w:t>ی نخست از جانب خداوند می‏داند و هوا و آرزوی شخصی را - اگر باشد- بعد از آن قرار</w:t>
      </w:r>
      <w:r w:rsidR="009B0475">
        <w:rPr>
          <w:rFonts w:cs="B Lotus" w:hint="cs"/>
          <w:rtl/>
          <w:lang w:bidi="fa-IR"/>
        </w:rPr>
        <w:t xml:space="preserve"> می‌</w:t>
      </w:r>
      <w:r w:rsidRPr="00CE3DC4">
        <w:rPr>
          <w:rFonts w:cs="B Lotus" w:hint="cs"/>
          <w:rtl/>
          <w:lang w:bidi="fa-IR"/>
        </w:rPr>
        <w:t>دهد و پیرو حق می‏گرداند با این رویکرد چنین فردی تمامی دلایل و معظم قرآن را جزو آیات واضح و روشن می‏داند تا از آن چیزی را جستجو کند که به دنبالش است، لذا در شاهراه دین، سلوک می‏ورزد و نوادری که در این راه فراپیش او قرار می‏گیرند یا آنها را به قرآن و آیات آن ارجاع می‏دهد یا به راسخان در علم واگذار می‏کند و خود را در راه بحث و بررسی آنها به زحمت نمی‏اندازد</w:t>
      </w:r>
      <w:r w:rsidR="000D0821">
        <w:rPr>
          <w:rFonts w:cs="B Lotus" w:hint="cs"/>
          <w:rtl/>
          <w:lang w:bidi="fa-IR"/>
        </w:rPr>
        <w:t>،</w:t>
      </w:r>
      <w:r w:rsidRPr="00CE3DC4">
        <w:rPr>
          <w:rFonts w:cs="B Lotus" w:hint="cs"/>
          <w:rtl/>
          <w:lang w:bidi="fa-IR"/>
        </w:rPr>
        <w:t xml:space="preserve"> کوتاه سخن آنکه فصل الخطاب پیروان سنت و متشابهات کلام پروردگار است که می‏فرماید:</w:t>
      </w:r>
    </w:p>
    <w:p w:rsidR="00615CB4" w:rsidRDefault="00CC1519" w:rsidP="00772E47">
      <w:pPr>
        <w:ind w:firstLine="284"/>
        <w:jc w:val="both"/>
        <w:rPr>
          <w:rFonts w:ascii="Arial" w:hAnsi="Arial" w:cs="Arial"/>
          <w:color w:val="000000"/>
          <w:sz w:val="27"/>
          <w:szCs w:val="27"/>
          <w:lang w:bidi="fa-IR"/>
        </w:rPr>
      </w:pPr>
      <w:r>
        <w:rPr>
          <w:rFonts w:cs="Traditional Arabic" w:hint="cs"/>
          <w:rtl/>
          <w:lang w:bidi="fa-IR"/>
        </w:rPr>
        <w:t>﴿</w:t>
      </w:r>
      <w:r w:rsidR="00772E47">
        <w:rPr>
          <w:rFonts w:ascii="KFGQPC Uthmanic Script HAFS" w:cs="KFGQPC Uthmanic Script HAFS" w:hint="eastAsia"/>
          <w:rtl/>
        </w:rPr>
        <w:t>فَأَمَّا</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لَّذِينَ</w:t>
      </w:r>
      <w:r w:rsidR="00772E47">
        <w:rPr>
          <w:rFonts w:ascii="KFGQPC Uthmanic Script HAFS" w:cs="KFGQPC Uthmanic Script HAFS"/>
          <w:rtl/>
        </w:rPr>
        <w:t xml:space="preserve"> </w:t>
      </w:r>
      <w:r w:rsidR="00772E47">
        <w:rPr>
          <w:rFonts w:ascii="KFGQPC Uthmanic Script HAFS" w:cs="KFGQPC Uthmanic Script HAFS" w:hint="eastAsia"/>
          <w:rtl/>
        </w:rPr>
        <w:t>فِي</w:t>
      </w:r>
      <w:r w:rsidR="00772E47">
        <w:rPr>
          <w:rFonts w:ascii="KFGQPC Uthmanic Script HAFS" w:cs="KFGQPC Uthmanic Script HAFS"/>
          <w:rtl/>
        </w:rPr>
        <w:t xml:space="preserve"> </w:t>
      </w:r>
      <w:r w:rsidR="00772E47">
        <w:rPr>
          <w:rFonts w:ascii="KFGQPC Uthmanic Script HAFS" w:cs="KFGQPC Uthmanic Script HAFS" w:hint="eastAsia"/>
          <w:rtl/>
        </w:rPr>
        <w:t>قُلُوبِهِم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زَي</w:t>
      </w:r>
      <w:r w:rsidR="00772E47">
        <w:rPr>
          <w:rFonts w:ascii="KFGQPC Uthmanic Script HAFS" w:cs="KFGQPC Uthmanic Script HAFS" w:hint="cs"/>
          <w:rtl/>
        </w:rPr>
        <w:t>ۡ</w:t>
      </w:r>
      <w:r w:rsidR="00772E47">
        <w:rPr>
          <w:rFonts w:ascii="KFGQPC Uthmanic Script HAFS" w:cs="KFGQPC Uthmanic Script HAFS" w:hint="eastAsia"/>
          <w:rtl/>
        </w:rPr>
        <w:t>غ</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فَيَتَّبِعُونَ</w:t>
      </w:r>
      <w:r w:rsidR="00772E47">
        <w:rPr>
          <w:rFonts w:ascii="KFGQPC Uthmanic Script HAFS" w:cs="KFGQPC Uthmanic Script HAFS"/>
          <w:rtl/>
        </w:rPr>
        <w:t xml:space="preserve"> </w:t>
      </w:r>
      <w:r w:rsidR="00772E47">
        <w:rPr>
          <w:rFonts w:ascii="KFGQPC Uthmanic Script HAFS" w:cs="KFGQPC Uthmanic Script HAFS" w:hint="eastAsia"/>
          <w:rtl/>
        </w:rPr>
        <w:t>مَا</w:t>
      </w:r>
      <w:r w:rsidR="00772E47">
        <w:rPr>
          <w:rFonts w:ascii="KFGQPC Uthmanic Script HAFS" w:cs="KFGQPC Uthmanic Script HAFS"/>
          <w:rtl/>
        </w:rPr>
        <w:t xml:space="preserve"> </w:t>
      </w:r>
      <w:r w:rsidR="00772E47">
        <w:rPr>
          <w:rFonts w:ascii="KFGQPC Uthmanic Script HAFS" w:cs="KFGQPC Uthmanic Script HAFS" w:hint="eastAsia"/>
          <w:rtl/>
        </w:rPr>
        <w:t>تَشَ</w:t>
      </w:r>
      <w:r w:rsidR="00772E47">
        <w:rPr>
          <w:rFonts w:ascii="KFGQPC Uthmanic Script HAFS" w:cs="KFGQPC Uthmanic Script HAFS" w:hint="cs"/>
          <w:rtl/>
        </w:rPr>
        <w:t>ٰ</w:t>
      </w:r>
      <w:r w:rsidR="00772E47">
        <w:rPr>
          <w:rFonts w:ascii="KFGQPC Uthmanic Script HAFS" w:cs="KFGQPC Uthmanic Script HAFS" w:hint="eastAsia"/>
          <w:rtl/>
        </w:rPr>
        <w:t>بَهَ</w:t>
      </w:r>
      <w:r w:rsidR="00772E47">
        <w:rPr>
          <w:rFonts w:ascii="KFGQPC Uthmanic Script HAFS" w:cs="KFGQPC Uthmanic Script HAFS"/>
          <w:rtl/>
        </w:rPr>
        <w:t xml:space="preserve"> </w:t>
      </w:r>
      <w:r w:rsidR="00772E47">
        <w:rPr>
          <w:rFonts w:ascii="KFGQPC Uthmanic Script HAFS" w:cs="KFGQPC Uthmanic Script HAFS" w:hint="eastAsia"/>
          <w:rtl/>
        </w:rPr>
        <w:t>مِن</w:t>
      </w:r>
      <w:r w:rsidR="00772E47">
        <w:rPr>
          <w:rFonts w:ascii="KFGQPC Uthmanic Script HAFS" w:cs="KFGQPC Uthmanic Script HAFS" w:hint="cs"/>
          <w:rtl/>
        </w:rPr>
        <w:t>ۡ</w:t>
      </w:r>
      <w:r w:rsidR="00772E47">
        <w:rPr>
          <w:rFonts w:ascii="KFGQPC Uthmanic Script HAFS" w:cs="KFGQPC Uthmanic Script HAFS" w:hint="eastAsia"/>
          <w:rtl/>
        </w:rPr>
        <w:t>هُ</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ب</w:t>
      </w:r>
      <w:r w:rsidR="00772E47">
        <w:rPr>
          <w:rFonts w:ascii="KFGQPC Uthmanic Script HAFS" w:cs="KFGQPC Uthmanic Script HAFS" w:hint="cs"/>
          <w:rtl/>
        </w:rPr>
        <w:t>ۡ</w:t>
      </w:r>
      <w:r w:rsidR="00772E47">
        <w:rPr>
          <w:rFonts w:ascii="KFGQPC Uthmanic Script HAFS" w:cs="KFGQPC Uthmanic Script HAFS" w:hint="eastAsia"/>
          <w:rtl/>
        </w:rPr>
        <w:t>تِغَا</w:t>
      </w:r>
      <w:r w:rsidR="00772E47">
        <w:rPr>
          <w:rFonts w:ascii="KFGQPC Uthmanic Script HAFS" w:cs="KFGQPC Uthmanic Script HAFS" w:hint="cs"/>
          <w:rtl/>
        </w:rPr>
        <w:t>ٓ</w:t>
      </w:r>
      <w:r w:rsidR="00772E47">
        <w:rPr>
          <w:rFonts w:ascii="KFGQPC Uthmanic Script HAFS" w:cs="KFGQPC Uthmanic Script HAFS" w:hint="eastAsia"/>
          <w:rtl/>
        </w:rPr>
        <w:t>ءَ</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فِت</w:t>
      </w:r>
      <w:r w:rsidR="00772E47">
        <w:rPr>
          <w:rFonts w:ascii="KFGQPC Uthmanic Script HAFS" w:cs="KFGQPC Uthmanic Script HAFS" w:hint="cs"/>
          <w:rtl/>
        </w:rPr>
        <w:t>ۡ</w:t>
      </w:r>
      <w:r w:rsidR="00772E47">
        <w:rPr>
          <w:rFonts w:ascii="KFGQPC Uthmanic Script HAFS" w:cs="KFGQPC Uthmanic Script HAFS" w:hint="eastAsia"/>
          <w:rtl/>
        </w:rPr>
        <w:t>نَةِ</w:t>
      </w:r>
      <w:r w:rsidR="00772E47">
        <w:rPr>
          <w:rFonts w:ascii="KFGQPC Uthmanic Script HAFS" w:cs="KFGQPC Uthmanic Script HAFS"/>
          <w:rtl/>
        </w:rPr>
        <w:t xml:space="preserve"> </w:t>
      </w:r>
      <w:r w:rsidR="00772E47">
        <w:rPr>
          <w:rFonts w:ascii="KFGQPC Uthmanic Script HAFS" w:cs="KFGQPC Uthmanic Script HAFS" w:hint="eastAsia"/>
          <w:rtl/>
        </w:rPr>
        <w:t>وَ</w:t>
      </w:r>
      <w:r w:rsidR="00772E47">
        <w:rPr>
          <w:rFonts w:ascii="KFGQPC Uthmanic Script HAFS" w:cs="KFGQPC Uthmanic Script HAFS" w:hint="cs"/>
          <w:rtl/>
        </w:rPr>
        <w:t>ٱ</w:t>
      </w:r>
      <w:r w:rsidR="00772E47">
        <w:rPr>
          <w:rFonts w:ascii="KFGQPC Uthmanic Script HAFS" w:cs="KFGQPC Uthmanic Script HAFS" w:hint="eastAsia"/>
          <w:rtl/>
        </w:rPr>
        <w:t>ب</w:t>
      </w:r>
      <w:r w:rsidR="00772E47">
        <w:rPr>
          <w:rFonts w:ascii="KFGQPC Uthmanic Script HAFS" w:cs="KFGQPC Uthmanic Script HAFS" w:hint="cs"/>
          <w:rtl/>
        </w:rPr>
        <w:t>ۡ</w:t>
      </w:r>
      <w:r w:rsidR="00772E47">
        <w:rPr>
          <w:rFonts w:ascii="KFGQPC Uthmanic Script HAFS" w:cs="KFGQPC Uthmanic Script HAFS" w:hint="eastAsia"/>
          <w:rtl/>
        </w:rPr>
        <w:t>تِغَا</w:t>
      </w:r>
      <w:r w:rsidR="00772E47">
        <w:rPr>
          <w:rFonts w:ascii="KFGQPC Uthmanic Script HAFS" w:cs="KFGQPC Uthmanic Script HAFS" w:hint="cs"/>
          <w:rtl/>
        </w:rPr>
        <w:t>ٓ</w:t>
      </w:r>
      <w:r w:rsidR="00772E47">
        <w:rPr>
          <w:rFonts w:ascii="KFGQPC Uthmanic Script HAFS" w:cs="KFGQPC Uthmanic Script HAFS" w:hint="eastAsia"/>
          <w:rtl/>
        </w:rPr>
        <w:t>ءَ</w:t>
      </w:r>
      <w:r w:rsidR="00772E47">
        <w:rPr>
          <w:rFonts w:ascii="KFGQPC Uthmanic Script HAFS" w:cs="KFGQPC Uthmanic Script HAFS"/>
          <w:rtl/>
        </w:rPr>
        <w:t xml:space="preserve"> </w:t>
      </w:r>
      <w:r w:rsidR="00772E47">
        <w:rPr>
          <w:rFonts w:ascii="KFGQPC Uthmanic Script HAFS" w:cs="KFGQPC Uthmanic Script HAFS" w:hint="eastAsia"/>
          <w:rtl/>
        </w:rPr>
        <w:t>تَأ</w:t>
      </w:r>
      <w:r w:rsidR="00772E47">
        <w:rPr>
          <w:rFonts w:ascii="KFGQPC Uthmanic Script HAFS" w:cs="KFGQPC Uthmanic Script HAFS" w:hint="cs"/>
          <w:rtl/>
        </w:rPr>
        <w:t>ۡ</w:t>
      </w:r>
      <w:r w:rsidR="00772E47">
        <w:rPr>
          <w:rFonts w:ascii="KFGQPC Uthmanic Script HAFS" w:cs="KFGQPC Uthmanic Script HAFS" w:hint="eastAsia"/>
          <w:rtl/>
        </w:rPr>
        <w:t>وِيلِهِ</w:t>
      </w:r>
      <w:r w:rsidR="00772E47">
        <w:rPr>
          <w:rFonts w:ascii="KFGQPC Uthmanic Script HAFS" w:cs="KFGQPC Uthmanic Script HAFS" w:hint="cs"/>
          <w:rtl/>
        </w:rPr>
        <w:t>ۦۖ</w:t>
      </w:r>
      <w:r w:rsidR="00772E47">
        <w:rPr>
          <w:rFonts w:ascii="KFGQPC Uthmanic Script HAFS" w:cs="KFGQPC Uthmanic Script HAFS"/>
          <w:rtl/>
        </w:rPr>
        <w:t xml:space="preserve"> </w:t>
      </w:r>
      <w:r w:rsidR="00772E47">
        <w:rPr>
          <w:rFonts w:ascii="KFGQPC Uthmanic Script HAFS" w:cs="KFGQPC Uthmanic Script HAFS" w:hint="eastAsia"/>
          <w:rtl/>
        </w:rPr>
        <w:t>وَمَا</w:t>
      </w:r>
      <w:r w:rsidR="00772E47">
        <w:rPr>
          <w:rFonts w:ascii="KFGQPC Uthmanic Script HAFS" w:cs="KFGQPC Uthmanic Script HAFS"/>
          <w:rtl/>
        </w:rPr>
        <w:t xml:space="preserve"> </w:t>
      </w:r>
      <w:r w:rsidR="00772E47">
        <w:rPr>
          <w:rFonts w:ascii="KFGQPC Uthmanic Script HAFS" w:cs="KFGQPC Uthmanic Script HAFS" w:hint="eastAsia"/>
          <w:rtl/>
        </w:rPr>
        <w:t>يَع</w:t>
      </w:r>
      <w:r w:rsidR="00772E47">
        <w:rPr>
          <w:rFonts w:ascii="KFGQPC Uthmanic Script HAFS" w:cs="KFGQPC Uthmanic Script HAFS" w:hint="cs"/>
          <w:rtl/>
        </w:rPr>
        <w:t>ۡ</w:t>
      </w:r>
      <w:r w:rsidR="00772E47">
        <w:rPr>
          <w:rFonts w:ascii="KFGQPC Uthmanic Script HAFS" w:cs="KFGQPC Uthmanic Script HAFS" w:hint="eastAsia"/>
          <w:rtl/>
        </w:rPr>
        <w:t>لَمُ</w:t>
      </w:r>
      <w:r w:rsidR="00772E47">
        <w:rPr>
          <w:rFonts w:ascii="KFGQPC Uthmanic Script HAFS" w:cs="KFGQPC Uthmanic Script HAFS"/>
          <w:rtl/>
        </w:rPr>
        <w:t xml:space="preserve"> </w:t>
      </w:r>
      <w:r w:rsidR="00772E47">
        <w:rPr>
          <w:rFonts w:ascii="KFGQPC Uthmanic Script HAFS" w:cs="KFGQPC Uthmanic Script HAFS" w:hint="eastAsia"/>
          <w:rtl/>
        </w:rPr>
        <w:t>تَأ</w:t>
      </w:r>
      <w:r w:rsidR="00772E47">
        <w:rPr>
          <w:rFonts w:ascii="KFGQPC Uthmanic Script HAFS" w:cs="KFGQPC Uthmanic Script HAFS" w:hint="cs"/>
          <w:rtl/>
        </w:rPr>
        <w:t>ۡ</w:t>
      </w:r>
      <w:r w:rsidR="00772E47">
        <w:rPr>
          <w:rFonts w:ascii="KFGQPC Uthmanic Script HAFS" w:cs="KFGQPC Uthmanic Script HAFS" w:hint="eastAsia"/>
          <w:rtl/>
        </w:rPr>
        <w:t>وِيلَهُ</w:t>
      </w:r>
      <w:r w:rsidR="00772E47">
        <w:rPr>
          <w:rFonts w:ascii="KFGQPC Uthmanic Script HAFS" w:cs="KFGQPC Uthmanic Script HAFS" w:hint="cs"/>
          <w:rtl/>
        </w:rPr>
        <w:t>ۥٓ</w:t>
      </w:r>
      <w:r w:rsidR="00772E47">
        <w:rPr>
          <w:rFonts w:ascii="KFGQPC Uthmanic Script HAFS" w:cs="KFGQPC Uthmanic Script HAFS"/>
          <w:rtl/>
        </w:rPr>
        <w:t xml:space="preserve"> </w:t>
      </w:r>
      <w:r w:rsidR="00772E47">
        <w:rPr>
          <w:rFonts w:ascii="KFGQPC Uthmanic Script HAFS" w:cs="KFGQPC Uthmanic Script HAFS" w:hint="eastAsia"/>
          <w:rtl/>
        </w:rPr>
        <w:t>إِلَّا</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للَّهُ</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وَ</w:t>
      </w:r>
      <w:r w:rsidR="00772E47">
        <w:rPr>
          <w:rFonts w:ascii="KFGQPC Uthmanic Script HAFS" w:cs="KFGQPC Uthmanic Script HAFS" w:hint="cs"/>
          <w:rtl/>
        </w:rPr>
        <w:t>ٱ</w:t>
      </w:r>
      <w:r w:rsidR="00772E47">
        <w:rPr>
          <w:rFonts w:ascii="KFGQPC Uthmanic Script HAFS" w:cs="KFGQPC Uthmanic Script HAFS" w:hint="eastAsia"/>
          <w:rtl/>
        </w:rPr>
        <w:t>لرَّ</w:t>
      </w:r>
      <w:r w:rsidR="00772E47">
        <w:rPr>
          <w:rFonts w:ascii="KFGQPC Uthmanic Script HAFS" w:cs="KFGQPC Uthmanic Script HAFS" w:hint="cs"/>
          <w:rtl/>
        </w:rPr>
        <w:t>ٰ</w:t>
      </w:r>
      <w:r w:rsidR="00772E47">
        <w:rPr>
          <w:rFonts w:ascii="KFGQPC Uthmanic Script HAFS" w:cs="KFGQPC Uthmanic Script HAFS" w:hint="eastAsia"/>
          <w:rtl/>
        </w:rPr>
        <w:t>سِخُونَ</w:t>
      </w:r>
      <w:r w:rsidR="00772E47">
        <w:rPr>
          <w:rFonts w:ascii="KFGQPC Uthmanic Script HAFS" w:cs="KFGQPC Uthmanic Script HAFS"/>
          <w:rtl/>
        </w:rPr>
        <w:t xml:space="preserve"> </w:t>
      </w:r>
      <w:r w:rsidR="00772E47">
        <w:rPr>
          <w:rFonts w:ascii="KFGQPC Uthmanic Script HAFS" w:cs="KFGQPC Uthmanic Script HAFS" w:hint="eastAsia"/>
          <w:rtl/>
        </w:rPr>
        <w:t>فِي</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عِل</w:t>
      </w:r>
      <w:r w:rsidR="00772E47">
        <w:rPr>
          <w:rFonts w:ascii="KFGQPC Uthmanic Script HAFS" w:cs="KFGQPC Uthmanic Script HAFS" w:hint="cs"/>
          <w:rtl/>
        </w:rPr>
        <w:t>ۡ</w:t>
      </w:r>
      <w:r w:rsidR="00772E47">
        <w:rPr>
          <w:rFonts w:ascii="KFGQPC Uthmanic Script HAFS" w:cs="KFGQPC Uthmanic Script HAFS" w:hint="eastAsia"/>
          <w:rtl/>
        </w:rPr>
        <w:t>مِ</w:t>
      </w:r>
      <w:r w:rsidR="00772E47">
        <w:rPr>
          <w:rFonts w:ascii="KFGQPC Uthmanic Script HAFS" w:cs="KFGQPC Uthmanic Script HAFS"/>
          <w:rtl/>
        </w:rPr>
        <w:t xml:space="preserve"> </w:t>
      </w:r>
      <w:r w:rsidR="00772E47">
        <w:rPr>
          <w:rFonts w:ascii="KFGQPC Uthmanic Script HAFS" w:cs="KFGQPC Uthmanic Script HAFS" w:hint="eastAsia"/>
          <w:rtl/>
        </w:rPr>
        <w:t>يَقُولُونَ</w:t>
      </w:r>
      <w:r w:rsidR="00772E47">
        <w:rPr>
          <w:rFonts w:ascii="KFGQPC Uthmanic Script HAFS" w:cs="KFGQPC Uthmanic Script HAFS"/>
          <w:rtl/>
        </w:rPr>
        <w:t xml:space="preserve"> </w:t>
      </w:r>
      <w:r w:rsidR="00772E47">
        <w:rPr>
          <w:rFonts w:ascii="KFGQPC Uthmanic Script HAFS" w:cs="KFGQPC Uthmanic Script HAFS" w:hint="eastAsia"/>
          <w:rtl/>
        </w:rPr>
        <w:t>ءَامَنَّا</w:t>
      </w:r>
      <w:r w:rsidR="00772E47">
        <w:rPr>
          <w:rFonts w:ascii="KFGQPC Uthmanic Script HAFS" w:cs="KFGQPC Uthmanic Script HAFS"/>
          <w:rtl/>
        </w:rPr>
        <w:t xml:space="preserve"> </w:t>
      </w:r>
      <w:r w:rsidR="00772E47">
        <w:rPr>
          <w:rFonts w:ascii="KFGQPC Uthmanic Script HAFS" w:cs="KFGQPC Uthmanic Script HAFS" w:hint="eastAsia"/>
          <w:rtl/>
        </w:rPr>
        <w:t>بِهِ</w:t>
      </w:r>
      <w:r w:rsidR="00772E47">
        <w:rPr>
          <w:rFonts w:ascii="KFGQPC Uthmanic Script HAFS" w:cs="KFGQPC Uthmanic Script HAFS" w:hint="cs"/>
          <w:rtl/>
        </w:rPr>
        <w:t>ۦ</w:t>
      </w:r>
      <w:r w:rsidR="00772E47">
        <w:rPr>
          <w:rFonts w:ascii="KFGQPC Uthmanic Script HAFS" w:cs="KFGQPC Uthmanic Script HAFS"/>
          <w:rtl/>
        </w:rPr>
        <w:t xml:space="preserve"> </w:t>
      </w:r>
      <w:r w:rsidR="00772E47">
        <w:rPr>
          <w:rFonts w:ascii="KFGQPC Uthmanic Script HAFS" w:cs="KFGQPC Uthmanic Script HAFS" w:hint="eastAsia"/>
          <w:rtl/>
        </w:rPr>
        <w:t>كُلّ</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مِّن</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عِندِ</w:t>
      </w:r>
      <w:r w:rsidR="00772E47">
        <w:rPr>
          <w:rFonts w:ascii="KFGQPC Uthmanic Script HAFS" w:cs="KFGQPC Uthmanic Script HAFS"/>
          <w:rtl/>
        </w:rPr>
        <w:t xml:space="preserve"> </w:t>
      </w:r>
      <w:r w:rsidR="00772E47">
        <w:rPr>
          <w:rFonts w:ascii="KFGQPC Uthmanic Script HAFS" w:cs="KFGQPC Uthmanic Script HAFS" w:hint="eastAsia"/>
          <w:rtl/>
        </w:rPr>
        <w:t>رَبِّنَا</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وَمَا</w:t>
      </w:r>
      <w:r w:rsidR="00772E47">
        <w:rPr>
          <w:rFonts w:ascii="KFGQPC Uthmanic Script HAFS" w:cs="KFGQPC Uthmanic Script HAFS"/>
          <w:rtl/>
        </w:rPr>
        <w:t xml:space="preserve"> </w:t>
      </w:r>
      <w:r w:rsidR="00772E47">
        <w:rPr>
          <w:rFonts w:ascii="KFGQPC Uthmanic Script HAFS" w:cs="KFGQPC Uthmanic Script HAFS" w:hint="eastAsia"/>
          <w:rtl/>
        </w:rPr>
        <w:t>يَذَّكَّرُ</w:t>
      </w:r>
      <w:r w:rsidR="00772E47">
        <w:rPr>
          <w:rFonts w:ascii="KFGQPC Uthmanic Script HAFS" w:cs="KFGQPC Uthmanic Script HAFS"/>
          <w:rtl/>
        </w:rPr>
        <w:t xml:space="preserve"> </w:t>
      </w:r>
      <w:r w:rsidR="00772E47">
        <w:rPr>
          <w:rFonts w:ascii="KFGQPC Uthmanic Script HAFS" w:cs="KFGQPC Uthmanic Script HAFS" w:hint="eastAsia"/>
          <w:rtl/>
        </w:rPr>
        <w:t>إِلَّا</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أُوْلُواْ</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أَل</w:t>
      </w:r>
      <w:r w:rsidR="00772E47">
        <w:rPr>
          <w:rFonts w:ascii="KFGQPC Uthmanic Script HAFS" w:cs="KFGQPC Uthmanic Script HAFS" w:hint="cs"/>
          <w:rtl/>
        </w:rPr>
        <w:t>ۡ</w:t>
      </w:r>
      <w:r w:rsidR="00772E47">
        <w:rPr>
          <w:rFonts w:ascii="KFGQPC Uthmanic Script HAFS" w:cs="KFGQPC Uthmanic Script HAFS" w:hint="eastAsia"/>
          <w:rtl/>
        </w:rPr>
        <w:t>بَ</w:t>
      </w:r>
      <w:r w:rsidR="00772E47">
        <w:rPr>
          <w:rFonts w:ascii="KFGQPC Uthmanic Script HAFS" w:cs="KFGQPC Uthmanic Script HAFS" w:hint="cs"/>
          <w:rtl/>
        </w:rPr>
        <w:t>ٰ</w:t>
      </w:r>
      <w:r w:rsidR="00772E47">
        <w:rPr>
          <w:rFonts w:ascii="KFGQPC Uthmanic Script HAFS" w:cs="KFGQPC Uthmanic Script HAFS" w:hint="eastAsia"/>
          <w:rtl/>
        </w:rPr>
        <w:t>بِ</w:t>
      </w:r>
      <w:r>
        <w:rPr>
          <w:rFonts w:cs="Traditional Arabic" w:hint="cs"/>
          <w:rtl/>
          <w:lang w:bidi="fa-IR"/>
        </w:rPr>
        <w:t>﴾</w:t>
      </w:r>
      <w:r>
        <w:rPr>
          <w:rFonts w:cs="B Lotus" w:hint="cs"/>
          <w:rtl/>
          <w:lang w:bidi="fa-IR"/>
        </w:rPr>
        <w:t xml:space="preserve"> </w:t>
      </w:r>
      <w:r>
        <w:rPr>
          <w:rFonts w:cs="B Lotus" w:hint="cs"/>
          <w:sz w:val="26"/>
          <w:szCs w:val="26"/>
          <w:rtl/>
          <w:lang w:bidi="fa-IR"/>
        </w:rPr>
        <w:t>[آل‌عمران: 7]</w:t>
      </w:r>
      <w:r>
        <w:rPr>
          <w:rFonts w:cs="B Lotus" w:hint="cs"/>
          <w:rtl/>
          <w:lang w:bidi="fa-IR"/>
        </w:rPr>
        <w:t>.</w:t>
      </w:r>
    </w:p>
    <w:p w:rsidR="00615CB4" w:rsidRPr="00CC1519" w:rsidRDefault="00CC1519" w:rsidP="00CE3DC4">
      <w:pPr>
        <w:ind w:firstLine="284"/>
        <w:jc w:val="both"/>
        <w:rPr>
          <w:rFonts w:cs="B Lotus"/>
          <w:sz w:val="26"/>
          <w:szCs w:val="26"/>
          <w:lang w:bidi="fa-IR"/>
        </w:rPr>
      </w:pPr>
      <w:r w:rsidRPr="00CC1519">
        <w:rPr>
          <w:rFonts w:cs="Traditional Arabic" w:hint="cs"/>
          <w:sz w:val="26"/>
          <w:szCs w:val="26"/>
          <w:rtl/>
          <w:lang w:bidi="fa-IR"/>
        </w:rPr>
        <w:t>«</w:t>
      </w:r>
      <w:r w:rsidR="00615CB4" w:rsidRPr="00CC1519">
        <w:rPr>
          <w:rFonts w:cs="B Lotus"/>
          <w:sz w:val="26"/>
          <w:szCs w:val="26"/>
          <w:rtl/>
          <w:lang w:bidi="fa-IR"/>
        </w:rPr>
        <w:t>امّا كساني كه در دل</w:t>
      </w:r>
      <w:r>
        <w:rPr>
          <w:rFonts w:cs="B Lotus" w:hint="cs"/>
          <w:sz w:val="26"/>
          <w:szCs w:val="26"/>
          <w:rtl/>
          <w:lang w:bidi="fa-IR"/>
        </w:rPr>
        <w:t>‌</w:t>
      </w:r>
      <w:r>
        <w:rPr>
          <w:rFonts w:cs="B Lotus"/>
          <w:sz w:val="26"/>
          <w:szCs w:val="26"/>
          <w:rtl/>
          <w:lang w:bidi="fa-IR"/>
        </w:rPr>
        <w:t>هايشان كژي است (</w:t>
      </w:r>
      <w:r w:rsidR="00615CB4" w:rsidRPr="00CC1519">
        <w:rPr>
          <w:rFonts w:cs="B Lotus"/>
          <w:sz w:val="26"/>
          <w:szCs w:val="26"/>
          <w:rtl/>
          <w:lang w:bidi="fa-IR"/>
        </w:rPr>
        <w:t>و گريز از حق</w:t>
      </w:r>
      <w:r w:rsidR="000D0821" w:rsidRPr="00CC1519">
        <w:rPr>
          <w:rFonts w:cs="B Lotus"/>
          <w:sz w:val="26"/>
          <w:szCs w:val="26"/>
          <w:rtl/>
          <w:lang w:bidi="fa-IR"/>
        </w:rPr>
        <w:t>،</w:t>
      </w:r>
      <w:r w:rsidR="00615CB4" w:rsidRPr="00CC1519">
        <w:rPr>
          <w:rFonts w:cs="B Lotus"/>
          <w:sz w:val="26"/>
          <w:szCs w:val="26"/>
          <w:rtl/>
          <w:lang w:bidi="fa-IR"/>
        </w:rPr>
        <w:t xml:space="preserve"> </w:t>
      </w:r>
      <w:r>
        <w:rPr>
          <w:rFonts w:cs="B Lotus"/>
          <w:sz w:val="26"/>
          <w:szCs w:val="26"/>
          <w:rtl/>
          <w:lang w:bidi="fa-IR"/>
        </w:rPr>
        <w:t>زواياي وجودشان را فرا گرفته است</w:t>
      </w:r>
      <w:r w:rsidR="00615CB4" w:rsidRPr="00CC1519">
        <w:rPr>
          <w:rFonts w:cs="B Lotus"/>
          <w:sz w:val="26"/>
          <w:szCs w:val="26"/>
          <w:rtl/>
          <w:lang w:bidi="fa-IR"/>
        </w:rPr>
        <w:t>) براي فتنه‌انگيزي و تأ</w:t>
      </w:r>
      <w:r>
        <w:rPr>
          <w:rFonts w:cs="B Lotus"/>
          <w:sz w:val="26"/>
          <w:szCs w:val="26"/>
          <w:rtl/>
          <w:lang w:bidi="fa-IR"/>
        </w:rPr>
        <w:t>ويل (نادرست</w:t>
      </w:r>
      <w:r w:rsidR="00615CB4" w:rsidRPr="00CC1519">
        <w:rPr>
          <w:rFonts w:cs="B Lotus"/>
          <w:sz w:val="26"/>
          <w:szCs w:val="26"/>
          <w:rtl/>
          <w:lang w:bidi="fa-IR"/>
        </w:rPr>
        <w:t>) به دنبال متشابهات مي‌افتند</w:t>
      </w:r>
      <w:r w:rsidR="000D0821" w:rsidRPr="00CC1519">
        <w:rPr>
          <w:rFonts w:cs="B Lotus"/>
          <w:sz w:val="26"/>
          <w:szCs w:val="26"/>
          <w:rtl/>
          <w:lang w:bidi="fa-IR"/>
        </w:rPr>
        <w:t>.</w:t>
      </w:r>
      <w:r>
        <w:rPr>
          <w:rFonts w:cs="B Lotus"/>
          <w:sz w:val="26"/>
          <w:szCs w:val="26"/>
          <w:rtl/>
          <w:lang w:bidi="fa-IR"/>
        </w:rPr>
        <w:t xml:space="preserve"> در حالي كه تأويل (درست</w:t>
      </w:r>
      <w:r w:rsidR="00615CB4" w:rsidRPr="00CC1519">
        <w:rPr>
          <w:rFonts w:cs="B Lotus"/>
          <w:sz w:val="26"/>
          <w:szCs w:val="26"/>
          <w:rtl/>
          <w:lang w:bidi="fa-IR"/>
        </w:rPr>
        <w:t>) آنها را جز خد</w:t>
      </w:r>
      <w:r>
        <w:rPr>
          <w:rFonts w:cs="B Lotus"/>
          <w:sz w:val="26"/>
          <w:szCs w:val="26"/>
          <w:rtl/>
          <w:lang w:bidi="fa-IR"/>
        </w:rPr>
        <w:t>ا و كساني نمي‌دانند كه راسخان (و ثابت‌قدمان</w:t>
      </w:r>
      <w:r w:rsidR="00615CB4" w:rsidRPr="00CC1519">
        <w:rPr>
          <w:rFonts w:cs="B Lotus"/>
          <w:sz w:val="26"/>
          <w:szCs w:val="26"/>
          <w:rtl/>
          <w:lang w:bidi="fa-IR"/>
        </w:rPr>
        <w:t>) در دانش هستند</w:t>
      </w:r>
      <w:r w:rsidR="000D0821" w:rsidRPr="00CC1519">
        <w:rPr>
          <w:rFonts w:cs="B Lotus"/>
          <w:sz w:val="26"/>
          <w:szCs w:val="26"/>
          <w:rtl/>
          <w:lang w:bidi="fa-IR"/>
        </w:rPr>
        <w:t>.</w:t>
      </w:r>
      <w:r>
        <w:rPr>
          <w:rFonts w:cs="B Lotus"/>
          <w:sz w:val="26"/>
          <w:szCs w:val="26"/>
          <w:rtl/>
          <w:lang w:bidi="fa-IR"/>
        </w:rPr>
        <w:t xml:space="preserve">  (اين چنين وارستگان و فرزانگاني</w:t>
      </w:r>
      <w:r w:rsidR="00615CB4" w:rsidRPr="00CC1519">
        <w:rPr>
          <w:rFonts w:cs="B Lotus"/>
          <w:sz w:val="26"/>
          <w:szCs w:val="26"/>
          <w:rtl/>
          <w:lang w:bidi="fa-IR"/>
        </w:rPr>
        <w:t>) مي‌گويند</w:t>
      </w:r>
      <w:r w:rsidR="009B0475" w:rsidRPr="00CC1519">
        <w:rPr>
          <w:rFonts w:cs="B Lotus"/>
          <w:sz w:val="26"/>
          <w:szCs w:val="26"/>
          <w:rtl/>
          <w:lang w:bidi="fa-IR"/>
        </w:rPr>
        <w:t>:</w:t>
      </w:r>
      <w:r>
        <w:rPr>
          <w:rFonts w:cs="B Lotus"/>
          <w:sz w:val="26"/>
          <w:szCs w:val="26"/>
          <w:rtl/>
          <w:lang w:bidi="fa-IR"/>
        </w:rPr>
        <w:t xml:space="preserve"> ما به همه آنها ايمان داريم (</w:t>
      </w:r>
      <w:r w:rsidR="00615CB4" w:rsidRPr="00CC1519">
        <w:rPr>
          <w:rFonts w:cs="B Lotus"/>
          <w:sz w:val="26"/>
          <w:szCs w:val="26"/>
          <w:rtl/>
          <w:lang w:bidi="fa-IR"/>
        </w:rPr>
        <w:t>و در پرتو دانش مي‌دانيم كه محكمات و مت</w:t>
      </w:r>
      <w:r>
        <w:rPr>
          <w:rFonts w:cs="B Lotus"/>
          <w:sz w:val="26"/>
          <w:szCs w:val="26"/>
          <w:rtl/>
          <w:lang w:bidi="fa-IR"/>
        </w:rPr>
        <w:t>شابهات</w:t>
      </w:r>
      <w:r w:rsidR="00615CB4" w:rsidRPr="00CC1519">
        <w:rPr>
          <w:rFonts w:cs="B Lotus"/>
          <w:sz w:val="26"/>
          <w:szCs w:val="26"/>
          <w:rtl/>
          <w:lang w:bidi="fa-IR"/>
        </w:rPr>
        <w:t>) همه از سوي خداي ما است</w:t>
      </w:r>
      <w:r w:rsidR="000D0821" w:rsidRPr="00CC1519">
        <w:rPr>
          <w:rFonts w:cs="B Lotus"/>
          <w:sz w:val="26"/>
          <w:szCs w:val="26"/>
          <w:rtl/>
          <w:lang w:bidi="fa-IR"/>
        </w:rPr>
        <w:t>.</w:t>
      </w:r>
      <w:r>
        <w:rPr>
          <w:rFonts w:cs="B Lotus"/>
          <w:sz w:val="26"/>
          <w:szCs w:val="26"/>
          <w:rtl/>
          <w:lang w:bidi="fa-IR"/>
        </w:rPr>
        <w:t xml:space="preserve"> و (اين را) جز صاحبان عقل (</w:t>
      </w:r>
      <w:r w:rsidR="00615CB4" w:rsidRPr="00CC1519">
        <w:rPr>
          <w:rFonts w:cs="B Lotus"/>
          <w:sz w:val="26"/>
          <w:szCs w:val="26"/>
          <w:rtl/>
          <w:lang w:bidi="fa-IR"/>
        </w:rPr>
        <w:t>سليمي كه از هوي و هوس فرمان نمي‌برند</w:t>
      </w:r>
      <w:r w:rsidR="000D0821" w:rsidRPr="00CC1519">
        <w:rPr>
          <w:rFonts w:cs="B Lotus"/>
          <w:sz w:val="26"/>
          <w:szCs w:val="26"/>
          <w:rtl/>
          <w:lang w:bidi="fa-IR"/>
        </w:rPr>
        <w:t>،</w:t>
      </w:r>
      <w:r>
        <w:rPr>
          <w:rFonts w:cs="B Lotus"/>
          <w:sz w:val="26"/>
          <w:szCs w:val="26"/>
          <w:rtl/>
          <w:lang w:bidi="fa-IR"/>
        </w:rPr>
        <w:t xml:space="preserve"> نمي‌دانند و</w:t>
      </w:r>
      <w:r w:rsidR="00615CB4" w:rsidRPr="00CC1519">
        <w:rPr>
          <w:rFonts w:cs="B Lotus"/>
          <w:sz w:val="26"/>
          <w:szCs w:val="26"/>
          <w:rtl/>
          <w:lang w:bidi="fa-IR"/>
        </w:rPr>
        <w:t>) متذكّر نمي‌شوند</w:t>
      </w:r>
      <w:r w:rsidRPr="00CC1519">
        <w:rPr>
          <w:rFonts w:cs="Traditional Arabic" w:hint="cs"/>
          <w:sz w:val="26"/>
          <w:szCs w:val="26"/>
          <w:rtl/>
          <w:lang w:bidi="fa-IR"/>
        </w:rPr>
        <w:t>»</w:t>
      </w:r>
      <w:r w:rsidR="000D0821" w:rsidRPr="00CC1519">
        <w:rPr>
          <w:rFonts w:cs="B Lotus"/>
          <w:sz w:val="26"/>
          <w:szCs w:val="26"/>
          <w:rtl/>
          <w:lang w:bidi="fa-IR"/>
        </w:rPr>
        <w:t>.</w:t>
      </w:r>
      <w:r w:rsidR="00615CB4" w:rsidRPr="00CC1519">
        <w:rPr>
          <w:rFonts w:cs="B Lotus"/>
          <w:sz w:val="26"/>
          <w:szCs w:val="26"/>
          <w:rtl/>
          <w:lang w:bidi="fa-IR"/>
        </w:rPr>
        <w:t xml:space="preserve"> ‏</w:t>
      </w:r>
    </w:p>
    <w:p w:rsidR="00615CB4" w:rsidRPr="00CE3DC4" w:rsidRDefault="00615CB4" w:rsidP="00CE3DC4">
      <w:pPr>
        <w:ind w:firstLine="284"/>
        <w:jc w:val="both"/>
        <w:rPr>
          <w:rFonts w:cs="B Lotus"/>
          <w:rtl/>
          <w:lang w:bidi="fa-IR"/>
        </w:rPr>
      </w:pPr>
      <w:r w:rsidRPr="00CE3DC4">
        <w:rPr>
          <w:rFonts w:cs="B Lotus" w:hint="cs"/>
          <w:rtl/>
          <w:lang w:bidi="fa-IR"/>
        </w:rPr>
        <w:t xml:space="preserve">پس شایسته نیست با پیش </w:t>
      </w:r>
      <w:r w:rsidR="00CC1519">
        <w:rPr>
          <w:rFonts w:cs="B Lotus" w:hint="cs"/>
          <w:rtl/>
          <w:lang w:bidi="fa-IR"/>
        </w:rPr>
        <w:t>آمدن چنین حالتی، آن فرد را بدعت</w:t>
      </w:r>
      <w:r w:rsidR="00CC1519">
        <w:rPr>
          <w:rFonts w:cs="B Lotus" w:hint="eastAsia"/>
          <w:rtl/>
          <w:lang w:bidi="fa-IR"/>
        </w:rPr>
        <w:t>‌</w:t>
      </w:r>
      <w:r w:rsidRPr="00CE3DC4">
        <w:rPr>
          <w:rFonts w:cs="B Lotus" w:hint="cs"/>
          <w:rtl/>
          <w:lang w:bidi="fa-IR"/>
        </w:rPr>
        <w:t>گزار یا گمراه خواند گرچه در این امور پیش آمده دچار اختلاف نظر و عقیده گردد و یا چیزهایی بر او پنهان بماند و برایش روشن نگردد و این از دوحالت خارج نیست:</w:t>
      </w:r>
    </w:p>
    <w:p w:rsidR="00615CB4" w:rsidRPr="00CE3DC4" w:rsidRDefault="00CC1519" w:rsidP="002561BA">
      <w:pPr>
        <w:widowControl w:val="0"/>
        <w:ind w:firstLine="284"/>
        <w:jc w:val="both"/>
        <w:rPr>
          <w:rFonts w:cs="B Lotus"/>
          <w:rtl/>
          <w:lang w:bidi="fa-IR"/>
        </w:rPr>
      </w:pPr>
      <w:r>
        <w:rPr>
          <w:rFonts w:cs="B Lotus" w:hint="cs"/>
          <w:rtl/>
          <w:lang w:bidi="fa-IR"/>
        </w:rPr>
        <w:t>1- یا بدعت</w:t>
      </w:r>
      <w:r>
        <w:rPr>
          <w:rFonts w:cs="B Lotus" w:hint="eastAsia"/>
          <w:rtl/>
          <w:lang w:bidi="fa-IR"/>
        </w:rPr>
        <w:t>‌</w:t>
      </w:r>
      <w:r w:rsidR="00615CB4" w:rsidRPr="00CE3DC4">
        <w:rPr>
          <w:rFonts w:cs="B Lotus" w:hint="cs"/>
          <w:rtl/>
          <w:lang w:bidi="fa-IR"/>
        </w:rPr>
        <w:t>گزار نیست</w:t>
      </w:r>
      <w:r w:rsidR="000D0821">
        <w:rPr>
          <w:rFonts w:cs="B Lotus" w:hint="cs"/>
          <w:rtl/>
          <w:lang w:bidi="fa-IR"/>
        </w:rPr>
        <w:t>،</w:t>
      </w:r>
      <w:r w:rsidR="00615CB4" w:rsidRPr="00CE3DC4">
        <w:rPr>
          <w:rFonts w:cs="B Lotus" w:hint="cs"/>
          <w:rtl/>
          <w:lang w:bidi="fa-IR"/>
        </w:rPr>
        <w:t xml:space="preserve"> زیرا پیرو دلایلی است و برحسب آن و چنگ یازی به آن منقاد گشته است و دست نیاز به سوی آن ادلّه</w:t>
      </w:r>
      <w:r w:rsidR="00615CB4" w:rsidRPr="00CE3DC4">
        <w:rPr>
          <w:rFonts w:cs="B Lotus"/>
          <w:rtl/>
          <w:lang w:bidi="fa-IR"/>
        </w:rPr>
        <w:softHyphen/>
      </w:r>
      <w:r w:rsidR="00615CB4" w:rsidRPr="00CE3DC4">
        <w:rPr>
          <w:rFonts w:cs="B Lotus" w:hint="cs"/>
          <w:rtl/>
          <w:lang w:bidi="fa-IR"/>
        </w:rPr>
        <w:t xml:space="preserve">ی [شرعی] یازیده و هوای نفس را بر آن پس انداخته و دستور الهی </w:t>
      </w:r>
      <w:r>
        <w:rPr>
          <w:rFonts w:cs="B Lotus" w:hint="cs"/>
          <w:rtl/>
          <w:lang w:bidi="fa-IR"/>
        </w:rPr>
        <w:t>را بر آن رجحان داده</w:t>
      </w:r>
      <w:r>
        <w:rPr>
          <w:rFonts w:cs="B Lotus" w:hint="eastAsia"/>
          <w:rtl/>
          <w:lang w:bidi="fa-IR"/>
        </w:rPr>
        <w:t>‌</w:t>
      </w:r>
      <w:r w:rsidR="00615CB4" w:rsidRPr="00CE3DC4">
        <w:rPr>
          <w:rFonts w:cs="B Lotus" w:hint="cs"/>
          <w:rtl/>
          <w:lang w:bidi="fa-IR"/>
        </w:rPr>
        <w:t>است و پیش انداخته است.</w:t>
      </w:r>
    </w:p>
    <w:p w:rsidR="00615CB4" w:rsidRDefault="00615CB4" w:rsidP="002561BA">
      <w:pPr>
        <w:widowControl w:val="0"/>
        <w:ind w:firstLine="284"/>
        <w:jc w:val="both"/>
        <w:rPr>
          <w:rFonts w:cs="B Lotus"/>
          <w:rtl/>
          <w:lang w:bidi="fa-IR"/>
        </w:rPr>
      </w:pPr>
      <w:r w:rsidRPr="00CE3DC4">
        <w:rPr>
          <w:rFonts w:cs="B Lotus" w:hint="cs"/>
          <w:rtl/>
          <w:lang w:bidi="fa-IR"/>
        </w:rPr>
        <w:t xml:space="preserve">2- یا اینکه فرد، گمراه نیست و بر شاهراه دین طیّ سلوک می‏کند و بدان چنگ یازیده است، لذا اگر روزی از این جاده بر سبیل اشتباه خارج گشت گناهی </w:t>
      </w:r>
      <w:r w:rsidR="00CC1519">
        <w:rPr>
          <w:rFonts w:cs="B Lotus" w:hint="cs"/>
          <w:rtl/>
          <w:lang w:bidi="fa-IR"/>
        </w:rPr>
        <w:t>بر او نیست، بلکه ماجور است همان</w:t>
      </w:r>
      <w:r w:rsidRPr="00CE3DC4">
        <w:rPr>
          <w:rFonts w:cs="B Lotus" w:hint="cs"/>
          <w:rtl/>
          <w:lang w:bidi="fa-IR"/>
        </w:rPr>
        <w:t>گونه که حدیث صحیح حضرت رسول</w:t>
      </w:r>
      <w:r>
        <w:rPr>
          <w:rFonts w:cs="CTraditional Arabic" w:hint="cs"/>
          <w:rtl/>
          <w:lang w:bidi="fa-IR"/>
        </w:rPr>
        <w:t>ص</w:t>
      </w:r>
      <w:r w:rsidRPr="00CE3DC4">
        <w:rPr>
          <w:rFonts w:cs="B Lotus" w:hint="cs"/>
          <w:rtl/>
          <w:lang w:bidi="fa-IR"/>
        </w:rPr>
        <w:t xml:space="preserve"> آن را روشن کرده است</w:t>
      </w:r>
      <w:r w:rsidRPr="00CC1519">
        <w:rPr>
          <w:rFonts w:cs="B Lotus" w:hint="cs"/>
          <w:rtl/>
          <w:lang w:bidi="fa-IR"/>
        </w:rPr>
        <w:t>:</w:t>
      </w:r>
    </w:p>
    <w:p w:rsidR="00615CB4" w:rsidRPr="00CC1519" w:rsidRDefault="00CC1519" w:rsidP="002560E1">
      <w:pPr>
        <w:ind w:firstLine="284"/>
        <w:jc w:val="both"/>
        <w:rPr>
          <w:rFonts w:cs="B Lotus"/>
          <w:rtl/>
          <w:lang w:bidi="fa-IR"/>
        </w:rPr>
      </w:pPr>
      <w:r w:rsidRPr="00CC1519">
        <w:rPr>
          <w:rFonts w:cs="Traditional Arabic" w:hint="cs"/>
          <w:rtl/>
          <w:lang w:bidi="fa-IR"/>
        </w:rPr>
        <w:t>«</w:t>
      </w:r>
      <w:r w:rsidR="002560E1" w:rsidRPr="002560E1">
        <w:rPr>
          <w:rStyle w:val="Char3"/>
          <w:rFonts w:hint="eastAsia"/>
          <w:rtl/>
        </w:rPr>
        <w:t>إِذَا</w:t>
      </w:r>
      <w:r w:rsidR="002560E1" w:rsidRPr="002560E1">
        <w:rPr>
          <w:rStyle w:val="Char3"/>
          <w:rtl/>
        </w:rPr>
        <w:t xml:space="preserve"> </w:t>
      </w:r>
      <w:r w:rsidR="002560E1" w:rsidRPr="002560E1">
        <w:rPr>
          <w:rStyle w:val="Char3"/>
          <w:rFonts w:hint="cs"/>
          <w:rtl/>
        </w:rPr>
        <w:t xml:space="preserve">اجتهد </w:t>
      </w:r>
      <w:r w:rsidR="002560E1" w:rsidRPr="002560E1">
        <w:rPr>
          <w:rStyle w:val="Char3"/>
          <w:rFonts w:hint="eastAsia"/>
          <w:rtl/>
        </w:rPr>
        <w:t>الْحَاكِمُ</w:t>
      </w:r>
      <w:r w:rsidR="002560E1" w:rsidRPr="002560E1">
        <w:rPr>
          <w:rStyle w:val="Char3"/>
          <w:rtl/>
        </w:rPr>
        <w:t xml:space="preserve"> </w:t>
      </w:r>
      <w:r w:rsidR="002560E1" w:rsidRPr="002560E1">
        <w:rPr>
          <w:rStyle w:val="Char3"/>
          <w:rFonts w:hint="eastAsia"/>
          <w:rtl/>
        </w:rPr>
        <w:t>فَا</w:t>
      </w:r>
      <w:r w:rsidR="002560E1" w:rsidRPr="002560E1">
        <w:rPr>
          <w:rStyle w:val="Char3"/>
          <w:rFonts w:hint="cs"/>
          <w:rtl/>
        </w:rPr>
        <w:t>خطأ</w:t>
      </w:r>
      <w:r w:rsidR="002560E1" w:rsidRPr="002560E1">
        <w:rPr>
          <w:rStyle w:val="Char3"/>
          <w:rtl/>
        </w:rPr>
        <w:t xml:space="preserve"> </w:t>
      </w:r>
      <w:r w:rsidR="002560E1" w:rsidRPr="002560E1">
        <w:rPr>
          <w:rStyle w:val="Char3"/>
          <w:rFonts w:hint="cs"/>
          <w:rtl/>
        </w:rPr>
        <w:t>فله أجر وإن</w:t>
      </w:r>
      <w:r w:rsidR="002560E1" w:rsidRPr="002560E1">
        <w:rPr>
          <w:rStyle w:val="Char3"/>
          <w:rtl/>
        </w:rPr>
        <w:t xml:space="preserve"> </w:t>
      </w:r>
      <w:r w:rsidR="002560E1" w:rsidRPr="002560E1">
        <w:rPr>
          <w:rStyle w:val="Char3"/>
          <w:rFonts w:hint="eastAsia"/>
          <w:rtl/>
        </w:rPr>
        <w:t>أَصَابَ</w:t>
      </w:r>
      <w:r w:rsidR="002560E1" w:rsidRPr="002560E1">
        <w:rPr>
          <w:rStyle w:val="Char3"/>
          <w:rtl/>
        </w:rPr>
        <w:t xml:space="preserve"> </w:t>
      </w:r>
      <w:r w:rsidR="002560E1" w:rsidRPr="002560E1">
        <w:rPr>
          <w:rStyle w:val="Char3"/>
          <w:rFonts w:hint="eastAsia"/>
          <w:rtl/>
        </w:rPr>
        <w:t>فَلَهُ</w:t>
      </w:r>
      <w:r w:rsidR="002560E1" w:rsidRPr="002560E1">
        <w:rPr>
          <w:rStyle w:val="Char3"/>
          <w:rtl/>
        </w:rPr>
        <w:t xml:space="preserve"> </w:t>
      </w:r>
      <w:r w:rsidR="002560E1" w:rsidRPr="002560E1">
        <w:rPr>
          <w:rStyle w:val="Char3"/>
          <w:rFonts w:hint="eastAsia"/>
          <w:rtl/>
        </w:rPr>
        <w:t>أَجْرَانِ</w:t>
      </w:r>
      <w:r w:rsidRPr="00CC1519">
        <w:rPr>
          <w:rFonts w:cs="Traditional Arabic" w:hint="cs"/>
          <w:rtl/>
          <w:lang w:bidi="fa-IR"/>
        </w:rPr>
        <w:t>»</w:t>
      </w:r>
      <w:r w:rsidR="002560E1">
        <w:rPr>
          <w:rFonts w:cs="B Lotus" w:hint="cs"/>
          <w:rtl/>
          <w:lang w:bidi="fa-IR"/>
        </w:rPr>
        <w:t>.</w:t>
      </w:r>
      <w:r w:rsidR="00615CB4" w:rsidRPr="00CE3DC4">
        <w:rPr>
          <w:rFonts w:cs="B Lotus" w:hint="cs"/>
          <w:b/>
          <w:bCs/>
          <w:rtl/>
          <w:lang w:bidi="fa-IR"/>
        </w:rPr>
        <w:t xml:space="preserve"> </w:t>
      </w:r>
      <w:r w:rsidRPr="00CC1519">
        <w:rPr>
          <w:rFonts w:cs="Traditional Arabic" w:hint="cs"/>
          <w:sz w:val="26"/>
          <w:szCs w:val="26"/>
          <w:rtl/>
          <w:lang w:bidi="fa-IR"/>
        </w:rPr>
        <w:t>«</w:t>
      </w:r>
      <w:r w:rsidR="00615CB4" w:rsidRPr="00CC1519">
        <w:rPr>
          <w:rFonts w:cs="B Lotus" w:hint="cs"/>
          <w:sz w:val="26"/>
          <w:szCs w:val="26"/>
          <w:rtl/>
          <w:lang w:bidi="fa-IR"/>
        </w:rPr>
        <w:t>اگر حکم گزاری در دین تلاش ورزید اما به خطا رفت یک پاداش خواهد گرفت و چون تلاشش درست به بار بنشیند دو پاداش برایش منظور خواهد شد</w:t>
      </w:r>
      <w:r w:rsidRPr="00CC1519">
        <w:rPr>
          <w:rFonts w:cs="Traditional Arabic" w:hint="cs"/>
          <w:sz w:val="26"/>
          <w:szCs w:val="26"/>
          <w:rtl/>
          <w:lang w:bidi="fa-IR"/>
        </w:rPr>
        <w:t>»</w:t>
      </w:r>
      <w:r w:rsidR="00615CB4" w:rsidRPr="00CC1519">
        <w:rPr>
          <w:rFonts w:cs="B Lotus" w:hint="cs"/>
          <w:sz w:val="26"/>
          <w:szCs w:val="26"/>
          <w:rtl/>
          <w:lang w:bidi="fa-IR"/>
        </w:rPr>
        <w:t>.</w:t>
      </w:r>
    </w:p>
    <w:p w:rsidR="00615CB4" w:rsidRPr="00CE3DC4" w:rsidRDefault="00615CB4" w:rsidP="002560E1">
      <w:pPr>
        <w:ind w:firstLine="284"/>
        <w:jc w:val="both"/>
        <w:rPr>
          <w:rFonts w:cs="B Lotus"/>
          <w:b/>
          <w:bCs/>
          <w:rtl/>
          <w:lang w:bidi="fa-IR"/>
        </w:rPr>
      </w:pPr>
      <w:r w:rsidRPr="00CE3DC4">
        <w:rPr>
          <w:rFonts w:cs="B Lotus" w:hint="cs"/>
          <w:rtl/>
          <w:lang w:bidi="fa-IR"/>
        </w:rPr>
        <w:t>اما اگر به عمد از طریق دین خارج شود، این خروج را نباید یک راه شرعی و مسلوک گردد و چونان حکمی شرعی از آن پیروی شود بر همین اساس وقتی گناهی در مقام تاسی و پیروی انجام گیرد استنان و به راه سنت رفتن محسوب شده و تعامل با چنین کسی بسان عمل کنندگان به سنت است، همچنانکه درحدیث آمده است</w:t>
      </w:r>
      <w:r w:rsidRPr="00CE3DC4">
        <w:rPr>
          <w:rStyle w:val="FootnoteReference"/>
          <w:rFonts w:cs="B Lotus"/>
          <w:rtl/>
          <w:lang w:bidi="fa-IR"/>
        </w:rPr>
        <w:footnoteReference w:id="229"/>
      </w:r>
      <w:r w:rsidRPr="002560E1">
        <w:rPr>
          <w:rFonts w:cs="B Lotus" w:hint="cs"/>
          <w:rtl/>
          <w:lang w:bidi="fa-IR"/>
        </w:rPr>
        <w:t>:</w:t>
      </w:r>
      <w:r w:rsidRPr="00CE3DC4">
        <w:rPr>
          <w:rFonts w:cs="B Lotus" w:hint="cs"/>
          <w:b/>
          <w:bCs/>
          <w:rtl/>
          <w:lang w:bidi="fa-IR"/>
        </w:rPr>
        <w:t xml:space="preserve"> </w:t>
      </w:r>
      <w:r w:rsidR="002560E1" w:rsidRPr="002560E1">
        <w:rPr>
          <w:rFonts w:cs="Traditional Arabic" w:hint="cs"/>
          <w:rtl/>
          <w:lang w:bidi="fa-IR"/>
        </w:rPr>
        <w:t>«</w:t>
      </w:r>
      <w:r w:rsidR="002560E1" w:rsidRPr="002560E1">
        <w:rPr>
          <w:rStyle w:val="Char3"/>
          <w:rFonts w:hint="eastAsia"/>
          <w:rtl/>
        </w:rPr>
        <w:t>من</w:t>
      </w:r>
      <w:r w:rsidR="002560E1" w:rsidRPr="002560E1">
        <w:rPr>
          <w:rStyle w:val="Char3"/>
          <w:rtl/>
        </w:rPr>
        <w:t xml:space="preserve"> </w:t>
      </w:r>
      <w:r w:rsidR="002560E1" w:rsidRPr="002560E1">
        <w:rPr>
          <w:rStyle w:val="Char3"/>
          <w:rFonts w:hint="eastAsia"/>
          <w:rtl/>
        </w:rPr>
        <w:t>سن</w:t>
      </w:r>
      <w:r w:rsidR="002560E1" w:rsidRPr="002560E1">
        <w:rPr>
          <w:rStyle w:val="Char3"/>
          <w:rtl/>
        </w:rPr>
        <w:t xml:space="preserve"> </w:t>
      </w:r>
      <w:r w:rsidR="002560E1" w:rsidRPr="002560E1">
        <w:rPr>
          <w:rStyle w:val="Char3"/>
          <w:rFonts w:hint="eastAsia"/>
          <w:rtl/>
        </w:rPr>
        <w:t>سنة</w:t>
      </w:r>
      <w:r w:rsidR="002560E1" w:rsidRPr="002560E1">
        <w:rPr>
          <w:rStyle w:val="Char3"/>
          <w:rtl/>
        </w:rPr>
        <w:t xml:space="preserve"> </w:t>
      </w:r>
      <w:r w:rsidR="002560E1" w:rsidRPr="002560E1">
        <w:rPr>
          <w:rStyle w:val="Char3"/>
          <w:rFonts w:hint="eastAsia"/>
          <w:rtl/>
        </w:rPr>
        <w:t>سيئة</w:t>
      </w:r>
      <w:r w:rsidR="002560E1" w:rsidRPr="002560E1">
        <w:rPr>
          <w:rStyle w:val="Char3"/>
          <w:rtl/>
        </w:rPr>
        <w:t xml:space="preserve"> </w:t>
      </w:r>
      <w:r w:rsidR="002560E1" w:rsidRPr="002560E1">
        <w:rPr>
          <w:rStyle w:val="Char3"/>
          <w:rFonts w:hint="eastAsia"/>
          <w:rtl/>
        </w:rPr>
        <w:t>كان</w:t>
      </w:r>
      <w:r w:rsidR="002560E1" w:rsidRPr="002560E1">
        <w:rPr>
          <w:rStyle w:val="Char3"/>
          <w:rtl/>
        </w:rPr>
        <w:t xml:space="preserve"> </w:t>
      </w:r>
      <w:r w:rsidR="002560E1" w:rsidRPr="002560E1">
        <w:rPr>
          <w:rStyle w:val="Char3"/>
          <w:rFonts w:hint="eastAsia"/>
          <w:rtl/>
        </w:rPr>
        <w:t>عليه</w:t>
      </w:r>
      <w:r w:rsidR="002560E1" w:rsidRPr="002560E1">
        <w:rPr>
          <w:rStyle w:val="Char3"/>
          <w:rtl/>
        </w:rPr>
        <w:t xml:space="preserve"> </w:t>
      </w:r>
      <w:r w:rsidR="002560E1" w:rsidRPr="002560E1">
        <w:rPr>
          <w:rStyle w:val="Char3"/>
          <w:rFonts w:hint="eastAsia"/>
          <w:rtl/>
        </w:rPr>
        <w:t>وزرها</w:t>
      </w:r>
      <w:r w:rsidR="002560E1" w:rsidRPr="002560E1">
        <w:rPr>
          <w:rStyle w:val="Char3"/>
          <w:rtl/>
        </w:rPr>
        <w:t xml:space="preserve"> </w:t>
      </w:r>
      <w:r w:rsidR="002560E1" w:rsidRPr="002560E1">
        <w:rPr>
          <w:rStyle w:val="Char3"/>
          <w:rFonts w:hint="eastAsia"/>
          <w:rtl/>
        </w:rPr>
        <w:t>ووزر</w:t>
      </w:r>
      <w:r w:rsidR="002560E1" w:rsidRPr="002560E1">
        <w:rPr>
          <w:rStyle w:val="Char3"/>
          <w:rtl/>
        </w:rPr>
        <w:t xml:space="preserve"> </w:t>
      </w:r>
      <w:r w:rsidR="002560E1" w:rsidRPr="002560E1">
        <w:rPr>
          <w:rStyle w:val="Char3"/>
          <w:rFonts w:hint="eastAsia"/>
          <w:rtl/>
        </w:rPr>
        <w:t>من</w:t>
      </w:r>
      <w:r w:rsidR="002560E1" w:rsidRPr="002560E1">
        <w:rPr>
          <w:rStyle w:val="Char3"/>
          <w:rtl/>
        </w:rPr>
        <w:t xml:space="preserve"> </w:t>
      </w:r>
      <w:r w:rsidR="002560E1" w:rsidRPr="002560E1">
        <w:rPr>
          <w:rStyle w:val="Char3"/>
          <w:rFonts w:hint="eastAsia"/>
          <w:rtl/>
        </w:rPr>
        <w:t>عمل</w:t>
      </w:r>
      <w:r w:rsidR="002560E1" w:rsidRPr="002560E1">
        <w:rPr>
          <w:rStyle w:val="Char3"/>
          <w:rtl/>
        </w:rPr>
        <w:t xml:space="preserve"> </w:t>
      </w:r>
      <w:r w:rsidR="002560E1" w:rsidRPr="002560E1">
        <w:rPr>
          <w:rStyle w:val="Char3"/>
          <w:rFonts w:hint="eastAsia"/>
          <w:rtl/>
        </w:rPr>
        <w:t>بها</w:t>
      </w:r>
      <w:r w:rsidR="002560E1" w:rsidRPr="002560E1">
        <w:rPr>
          <w:rFonts w:cs="Traditional Arabic" w:hint="cs"/>
          <w:rtl/>
          <w:lang w:bidi="fa-IR"/>
        </w:rPr>
        <w:t>»</w:t>
      </w:r>
      <w:r w:rsidR="002560E1" w:rsidRPr="002560E1">
        <w:rPr>
          <w:rFonts w:cs="B Lotus" w:hint="cs"/>
          <w:rtl/>
          <w:lang w:bidi="fa-IR"/>
        </w:rPr>
        <w:t>.</w:t>
      </w:r>
    </w:p>
    <w:p w:rsidR="00615CB4" w:rsidRPr="002560E1" w:rsidRDefault="002560E1" w:rsidP="002560E1">
      <w:pPr>
        <w:ind w:firstLine="284"/>
        <w:jc w:val="both"/>
        <w:rPr>
          <w:rFonts w:cs="B Lotus"/>
          <w:sz w:val="26"/>
          <w:szCs w:val="26"/>
          <w:rtl/>
          <w:lang w:bidi="fa-IR"/>
        </w:rPr>
      </w:pPr>
      <w:r w:rsidRPr="002560E1">
        <w:rPr>
          <w:rFonts w:cs="Traditional Arabic" w:hint="cs"/>
          <w:sz w:val="26"/>
          <w:szCs w:val="26"/>
          <w:rtl/>
          <w:lang w:bidi="fa-IR"/>
        </w:rPr>
        <w:t>«</w:t>
      </w:r>
      <w:r w:rsidR="00615CB4" w:rsidRPr="002560E1">
        <w:rPr>
          <w:rFonts w:cs="B Lotus" w:hint="cs"/>
          <w:sz w:val="26"/>
          <w:szCs w:val="26"/>
          <w:rtl/>
          <w:lang w:bidi="fa-IR"/>
        </w:rPr>
        <w:t>هرکس راه و روشی بد بنا نهاد بر او گناه آن سنت بد و عاملان به آن خواهد بود</w:t>
      </w:r>
      <w:r w:rsidRPr="002560E1">
        <w:rPr>
          <w:rFonts w:cs="Traditional Arabic" w:hint="cs"/>
          <w:sz w:val="26"/>
          <w:szCs w:val="26"/>
          <w:rtl/>
          <w:lang w:bidi="fa-IR"/>
        </w:rPr>
        <w:t>»</w:t>
      </w:r>
      <w:r w:rsidRPr="002560E1">
        <w:rPr>
          <w:rFonts w:cs="B Lotus" w:hint="cs"/>
          <w:sz w:val="26"/>
          <w:szCs w:val="26"/>
          <w:rtl/>
          <w:lang w:bidi="fa-IR"/>
        </w:rPr>
        <w:t>.</w:t>
      </w:r>
    </w:p>
    <w:p w:rsidR="00615CB4" w:rsidRDefault="00615CB4" w:rsidP="00CE3DC4">
      <w:pPr>
        <w:ind w:firstLine="284"/>
        <w:jc w:val="both"/>
        <w:rPr>
          <w:rFonts w:cs="B Lotus"/>
          <w:rtl/>
          <w:lang w:bidi="fa-IR"/>
        </w:rPr>
      </w:pPr>
      <w:r w:rsidRPr="002560E1">
        <w:rPr>
          <w:rFonts w:cs="B Lotus" w:hint="cs"/>
          <w:rtl/>
          <w:lang w:bidi="fa-IR"/>
        </w:rPr>
        <w:t>و در حدیثی دیگر آمده است:</w:t>
      </w:r>
    </w:p>
    <w:p w:rsidR="00615CB4" w:rsidRPr="002560E1" w:rsidRDefault="002560E1" w:rsidP="002560E1">
      <w:pPr>
        <w:ind w:firstLine="284"/>
        <w:jc w:val="both"/>
        <w:rPr>
          <w:rFonts w:cs="B Lotus"/>
          <w:rtl/>
          <w:lang w:bidi="fa-IR"/>
        </w:rPr>
      </w:pPr>
      <w:r>
        <w:rPr>
          <w:rFonts w:cs="Traditional Arabic" w:hint="cs"/>
          <w:rtl/>
          <w:lang w:bidi="fa-IR"/>
        </w:rPr>
        <w:t>«</w:t>
      </w:r>
      <w:r w:rsidRPr="002560E1">
        <w:rPr>
          <w:rStyle w:val="Char3"/>
          <w:rFonts w:hint="eastAsia"/>
          <w:rtl/>
        </w:rPr>
        <w:t>مَا</w:t>
      </w:r>
      <w:r w:rsidRPr="002560E1">
        <w:rPr>
          <w:rStyle w:val="Char3"/>
          <w:rtl/>
        </w:rPr>
        <w:t xml:space="preserve"> </w:t>
      </w:r>
      <w:r w:rsidRPr="002560E1">
        <w:rPr>
          <w:rStyle w:val="Char3"/>
          <w:rFonts w:hint="eastAsia"/>
          <w:rtl/>
        </w:rPr>
        <w:t>مِنْ</w:t>
      </w:r>
      <w:r w:rsidRPr="002560E1">
        <w:rPr>
          <w:rStyle w:val="Char3"/>
          <w:rtl/>
        </w:rPr>
        <w:t xml:space="preserve"> </w:t>
      </w:r>
      <w:r w:rsidRPr="002560E1">
        <w:rPr>
          <w:rStyle w:val="Char3"/>
          <w:rFonts w:hint="eastAsia"/>
          <w:rtl/>
        </w:rPr>
        <w:t>نَفْسٍ</w:t>
      </w:r>
      <w:r w:rsidRPr="002560E1">
        <w:rPr>
          <w:rStyle w:val="Char3"/>
          <w:rtl/>
        </w:rPr>
        <w:t xml:space="preserve"> </w:t>
      </w:r>
      <w:r w:rsidRPr="002560E1">
        <w:rPr>
          <w:rStyle w:val="Char3"/>
          <w:rFonts w:hint="eastAsia"/>
          <w:rtl/>
        </w:rPr>
        <w:t>تُقْتَلُ</w:t>
      </w:r>
      <w:r w:rsidRPr="002560E1">
        <w:rPr>
          <w:rStyle w:val="Char3"/>
          <w:rtl/>
        </w:rPr>
        <w:t xml:space="preserve"> </w:t>
      </w:r>
      <w:r w:rsidRPr="002560E1">
        <w:rPr>
          <w:rStyle w:val="Char3"/>
          <w:rFonts w:hint="eastAsia"/>
          <w:rtl/>
        </w:rPr>
        <w:t>ظُلْماً</w:t>
      </w:r>
      <w:r w:rsidRPr="002560E1">
        <w:rPr>
          <w:rStyle w:val="Char3"/>
          <w:rtl/>
        </w:rPr>
        <w:t xml:space="preserve"> </w:t>
      </w:r>
      <w:r w:rsidRPr="002560E1">
        <w:rPr>
          <w:rStyle w:val="Char3"/>
          <w:rFonts w:hint="eastAsia"/>
          <w:rtl/>
        </w:rPr>
        <w:t>إِلاَّ</w:t>
      </w:r>
      <w:r w:rsidRPr="002560E1">
        <w:rPr>
          <w:rStyle w:val="Char3"/>
          <w:rtl/>
        </w:rPr>
        <w:t xml:space="preserve"> </w:t>
      </w:r>
      <w:r w:rsidRPr="002560E1">
        <w:rPr>
          <w:rStyle w:val="Char3"/>
          <w:rFonts w:hint="eastAsia"/>
          <w:rtl/>
        </w:rPr>
        <w:t>كَانَ</w:t>
      </w:r>
      <w:r w:rsidRPr="002560E1">
        <w:rPr>
          <w:rStyle w:val="Char3"/>
          <w:rtl/>
        </w:rPr>
        <w:t xml:space="preserve"> </w:t>
      </w:r>
      <w:r w:rsidRPr="002560E1">
        <w:rPr>
          <w:rStyle w:val="Char3"/>
          <w:rFonts w:hint="eastAsia"/>
          <w:rtl/>
        </w:rPr>
        <w:t>عَلَى</w:t>
      </w:r>
      <w:r w:rsidRPr="002560E1">
        <w:rPr>
          <w:rStyle w:val="Char3"/>
          <w:rtl/>
        </w:rPr>
        <w:t xml:space="preserve"> </w:t>
      </w:r>
      <w:r w:rsidRPr="002560E1">
        <w:rPr>
          <w:rStyle w:val="Char3"/>
          <w:rFonts w:hint="eastAsia"/>
          <w:rtl/>
        </w:rPr>
        <w:t>ابْنِ</w:t>
      </w:r>
      <w:r w:rsidRPr="002560E1">
        <w:rPr>
          <w:rStyle w:val="Char3"/>
          <w:rtl/>
        </w:rPr>
        <w:t xml:space="preserve"> </w:t>
      </w:r>
      <w:r w:rsidRPr="002560E1">
        <w:rPr>
          <w:rStyle w:val="Char3"/>
          <w:rFonts w:hint="eastAsia"/>
          <w:rtl/>
        </w:rPr>
        <w:t>آدَمَ</w:t>
      </w:r>
      <w:r w:rsidRPr="002560E1">
        <w:rPr>
          <w:rStyle w:val="Char3"/>
          <w:rtl/>
        </w:rPr>
        <w:t xml:space="preserve"> </w:t>
      </w:r>
      <w:r w:rsidRPr="002560E1">
        <w:rPr>
          <w:rStyle w:val="Char3"/>
          <w:rFonts w:hint="eastAsia"/>
          <w:rtl/>
        </w:rPr>
        <w:t>الأَوَّلِ</w:t>
      </w:r>
      <w:r w:rsidRPr="002560E1">
        <w:rPr>
          <w:rStyle w:val="Char3"/>
          <w:rtl/>
        </w:rPr>
        <w:t xml:space="preserve"> </w:t>
      </w:r>
      <w:r w:rsidRPr="002560E1">
        <w:rPr>
          <w:rStyle w:val="Char3"/>
          <w:rFonts w:hint="eastAsia"/>
          <w:rtl/>
        </w:rPr>
        <w:t>كِفْلٌ</w:t>
      </w:r>
      <w:r w:rsidRPr="002560E1">
        <w:rPr>
          <w:rStyle w:val="Char3"/>
          <w:rtl/>
        </w:rPr>
        <w:t xml:space="preserve"> </w:t>
      </w:r>
      <w:r w:rsidRPr="002560E1">
        <w:rPr>
          <w:rStyle w:val="Char3"/>
          <w:rFonts w:hint="eastAsia"/>
          <w:rtl/>
        </w:rPr>
        <w:t>مِنْهَا</w:t>
      </w:r>
      <w:r w:rsidRPr="002560E1">
        <w:rPr>
          <w:rStyle w:val="Char3"/>
          <w:rtl/>
        </w:rPr>
        <w:t xml:space="preserve"> </w:t>
      </w:r>
      <w:r w:rsidRPr="002560E1">
        <w:rPr>
          <w:rStyle w:val="Char3"/>
          <w:rFonts w:hint="cs"/>
          <w:rtl/>
        </w:rPr>
        <w:t>ل</w:t>
      </w:r>
      <w:r w:rsidRPr="002560E1">
        <w:rPr>
          <w:rStyle w:val="Char3"/>
          <w:rFonts w:hint="eastAsia"/>
          <w:rtl/>
        </w:rPr>
        <w:t>ِأَنَّهُ</w:t>
      </w:r>
      <w:r w:rsidRPr="002560E1">
        <w:rPr>
          <w:rStyle w:val="Char3"/>
          <w:rtl/>
        </w:rPr>
        <w:t xml:space="preserve"> </w:t>
      </w:r>
      <w:r w:rsidRPr="002560E1">
        <w:rPr>
          <w:rStyle w:val="Char3"/>
          <w:rFonts w:hint="eastAsia"/>
          <w:rtl/>
        </w:rPr>
        <w:t>أَوَّلُ</w:t>
      </w:r>
      <w:r w:rsidRPr="002560E1">
        <w:rPr>
          <w:rStyle w:val="Char3"/>
          <w:rtl/>
        </w:rPr>
        <w:t xml:space="preserve"> </w:t>
      </w:r>
      <w:r w:rsidRPr="002560E1">
        <w:rPr>
          <w:rStyle w:val="Char3"/>
          <w:rFonts w:hint="eastAsia"/>
          <w:rtl/>
        </w:rPr>
        <w:t>مَنْ</w:t>
      </w:r>
      <w:r w:rsidRPr="002560E1">
        <w:rPr>
          <w:rStyle w:val="Char3"/>
          <w:rtl/>
        </w:rPr>
        <w:t xml:space="preserve"> </w:t>
      </w:r>
      <w:r w:rsidRPr="002560E1">
        <w:rPr>
          <w:rStyle w:val="Char3"/>
          <w:rFonts w:hint="eastAsia"/>
          <w:rtl/>
        </w:rPr>
        <w:t>سَنَّ</w:t>
      </w:r>
      <w:r w:rsidRPr="002560E1">
        <w:rPr>
          <w:rStyle w:val="Char3"/>
          <w:rtl/>
        </w:rPr>
        <w:t xml:space="preserve"> </w:t>
      </w:r>
      <w:r w:rsidRPr="002560E1">
        <w:rPr>
          <w:rStyle w:val="Char3"/>
          <w:rFonts w:hint="eastAsia"/>
          <w:rtl/>
        </w:rPr>
        <w:t>الْقَتْلَ</w:t>
      </w:r>
      <w:r>
        <w:rPr>
          <w:rFonts w:cs="Traditional Arabic" w:hint="cs"/>
          <w:rtl/>
          <w:lang w:bidi="fa-IR"/>
        </w:rPr>
        <w:t>»</w:t>
      </w:r>
      <w:r w:rsidR="00615CB4" w:rsidRPr="002560E1">
        <w:rPr>
          <w:rStyle w:val="FootnoteReference"/>
          <w:rFonts w:cs="B Lotus"/>
          <w:rtl/>
          <w:lang w:bidi="fa-IR"/>
        </w:rPr>
        <w:footnoteReference w:id="230"/>
      </w:r>
      <w:r>
        <w:rPr>
          <w:rFonts w:cs="B Lotus" w:hint="cs"/>
          <w:rtl/>
          <w:lang w:bidi="fa-IR"/>
        </w:rPr>
        <w:t>.</w:t>
      </w:r>
    </w:p>
    <w:p w:rsidR="00615CB4" w:rsidRPr="002560E1" w:rsidRDefault="002560E1" w:rsidP="004534FE">
      <w:pPr>
        <w:ind w:firstLine="284"/>
        <w:jc w:val="both"/>
        <w:rPr>
          <w:rFonts w:cs="B Lotus"/>
          <w:sz w:val="26"/>
          <w:szCs w:val="26"/>
          <w:rtl/>
          <w:lang w:bidi="fa-IR"/>
        </w:rPr>
      </w:pPr>
      <w:r w:rsidRPr="002560E1">
        <w:rPr>
          <w:rFonts w:cs="Traditional Arabic" w:hint="cs"/>
          <w:sz w:val="26"/>
          <w:szCs w:val="26"/>
          <w:rtl/>
          <w:lang w:bidi="fa-IR"/>
        </w:rPr>
        <w:t>«</w:t>
      </w:r>
      <w:r w:rsidR="00615CB4" w:rsidRPr="002560E1">
        <w:rPr>
          <w:rFonts w:cs="B Lotus" w:hint="cs"/>
          <w:sz w:val="26"/>
          <w:szCs w:val="26"/>
          <w:rtl/>
          <w:lang w:bidi="fa-IR"/>
        </w:rPr>
        <w:t>هیچ فردی مظلومانه کشته نمی‏شود جز آن که بخشی از گناه آن نصیب فرزند آدم</w:t>
      </w:r>
      <w:r w:rsidR="004534FE" w:rsidRPr="002560E1">
        <w:rPr>
          <w:rFonts w:cs="B Lotus" w:hint="cs"/>
          <w:sz w:val="26"/>
          <w:szCs w:val="26"/>
          <w:lang w:bidi="fa-IR"/>
        </w:rPr>
        <w:sym w:font="AGA Arabesque" w:char="F075"/>
      </w:r>
      <w:r w:rsidR="00615CB4" w:rsidRPr="002560E1">
        <w:rPr>
          <w:rFonts w:cs="B Lotus" w:hint="cs"/>
          <w:sz w:val="26"/>
          <w:szCs w:val="26"/>
          <w:rtl/>
          <w:lang w:bidi="fa-IR"/>
        </w:rPr>
        <w:t xml:space="preserve"> خواهد شد</w:t>
      </w:r>
      <w:r w:rsidR="000D0821" w:rsidRPr="002560E1">
        <w:rPr>
          <w:rFonts w:cs="B Lotus" w:hint="cs"/>
          <w:sz w:val="26"/>
          <w:szCs w:val="26"/>
          <w:rtl/>
          <w:lang w:bidi="fa-IR"/>
        </w:rPr>
        <w:t>،</w:t>
      </w:r>
      <w:r w:rsidR="00615CB4" w:rsidRPr="002560E1">
        <w:rPr>
          <w:rFonts w:cs="B Lotus" w:hint="cs"/>
          <w:sz w:val="26"/>
          <w:szCs w:val="26"/>
          <w:rtl/>
          <w:lang w:bidi="fa-IR"/>
        </w:rPr>
        <w:t xml:space="preserve"> زیرا او اولین کسی بود که کشتن را بنا نهاد</w:t>
      </w:r>
      <w:r w:rsidRPr="002560E1">
        <w:rPr>
          <w:rFonts w:cs="Traditional Arabic" w:hint="cs"/>
          <w:sz w:val="26"/>
          <w:szCs w:val="26"/>
          <w:rtl/>
          <w:lang w:bidi="fa-IR"/>
        </w:rPr>
        <w:t>»</w:t>
      </w:r>
      <w:r w:rsidR="00615CB4" w:rsidRPr="002560E1">
        <w:rPr>
          <w:rFonts w:cs="B Lotus" w:hint="cs"/>
          <w:sz w:val="26"/>
          <w:szCs w:val="26"/>
          <w:rtl/>
          <w:lang w:bidi="fa-IR"/>
        </w:rPr>
        <w:t>.</w:t>
      </w:r>
    </w:p>
    <w:p w:rsidR="00615CB4" w:rsidRPr="00CE3DC4" w:rsidRDefault="00615CB4" w:rsidP="00CE3DC4">
      <w:pPr>
        <w:ind w:firstLine="284"/>
        <w:jc w:val="both"/>
        <w:rPr>
          <w:rFonts w:cs="B Lotus"/>
          <w:rtl/>
          <w:lang w:bidi="fa-IR"/>
        </w:rPr>
      </w:pPr>
      <w:r w:rsidRPr="00CE3DC4">
        <w:rPr>
          <w:rFonts w:cs="B Lotus" w:hint="cs"/>
          <w:rtl/>
          <w:lang w:bidi="fa-IR"/>
        </w:rPr>
        <w:t>در این حدیث قتل، سنت نامیده شده است به نسبت کسی که بدان عمل کرده و به آن سنت</w:t>
      </w:r>
      <w:r w:rsidR="002560E1">
        <w:rPr>
          <w:rFonts w:cs="B Lotus" w:hint="cs"/>
          <w:rtl/>
          <w:lang w:bidi="fa-IR"/>
        </w:rPr>
        <w:t xml:space="preserve"> </w:t>
      </w:r>
      <w:r w:rsidRPr="00CE3DC4">
        <w:rPr>
          <w:rFonts w:cs="B Lotus" w:hint="cs"/>
          <w:rtl/>
          <w:lang w:bidi="fa-IR"/>
        </w:rPr>
        <w:t>[سیّئه] اقتدا شده است و باز قتل در این حدیث بدعت خوانده شده است زیرا بر اساسی شرعی بنا نهاده نشده است، پس گمراهی نیز خوانده نمی‏شود زیرا این</w:t>
      </w:r>
      <w:r w:rsidR="002560E1">
        <w:rPr>
          <w:rFonts w:cs="B Lotus" w:hint="cs"/>
          <w:rtl/>
          <w:lang w:bidi="fa-IR"/>
        </w:rPr>
        <w:t xml:space="preserve"> </w:t>
      </w:r>
      <w:r w:rsidRPr="00CE3DC4">
        <w:rPr>
          <w:rFonts w:cs="B Lotus" w:hint="cs"/>
          <w:rtl/>
          <w:lang w:bidi="fa-IR"/>
        </w:rPr>
        <w:t>[سنت بد] سرگشتگی و تردید در شرعی یا شبه آن نیست.</w:t>
      </w:r>
    </w:p>
    <w:p w:rsidR="00615CB4" w:rsidRDefault="00615CB4" w:rsidP="00CE3DC4">
      <w:pPr>
        <w:ind w:firstLine="284"/>
        <w:jc w:val="both"/>
        <w:rPr>
          <w:rFonts w:cs="B Lotus"/>
          <w:rtl/>
          <w:lang w:bidi="fa-IR"/>
        </w:rPr>
      </w:pPr>
      <w:r w:rsidRPr="00CE3DC4">
        <w:rPr>
          <w:rFonts w:cs="B Lotus" w:hint="cs"/>
          <w:rtl/>
          <w:lang w:bidi="fa-IR"/>
        </w:rPr>
        <w:t>و این بیان و اقدامی روشن و آشکار است که به نامگذاری بدعت</w:t>
      </w:r>
      <w:r w:rsidR="009B0475">
        <w:rPr>
          <w:rFonts w:cs="B Lotus" w:hint="cs"/>
          <w:rtl/>
          <w:lang w:bidi="fa-IR"/>
        </w:rPr>
        <w:t>‌ها</w:t>
      </w:r>
      <w:r w:rsidRPr="00CE3DC4">
        <w:rPr>
          <w:rFonts w:cs="B Lotus" w:hint="cs"/>
          <w:rtl/>
          <w:lang w:bidi="fa-IR"/>
        </w:rPr>
        <w:t xml:space="preserve"> به گمراهی</w:t>
      </w:r>
      <w:r w:rsidR="009B0475">
        <w:rPr>
          <w:rFonts w:cs="B Lotus" w:hint="cs"/>
          <w:rtl/>
          <w:lang w:bidi="fa-IR"/>
        </w:rPr>
        <w:t>‌ها</w:t>
      </w:r>
      <w:r w:rsidRPr="00CE3DC4">
        <w:rPr>
          <w:rFonts w:cs="B Lotus" w:hint="cs"/>
          <w:rtl/>
          <w:lang w:bidi="fa-IR"/>
        </w:rPr>
        <w:t xml:space="preserve"> تاکید</w:t>
      </w:r>
      <w:r w:rsidR="009B0475">
        <w:rPr>
          <w:rFonts w:cs="B Lotus" w:hint="cs"/>
          <w:rtl/>
          <w:lang w:bidi="fa-IR"/>
        </w:rPr>
        <w:t xml:space="preserve"> می‌</w:t>
      </w:r>
      <w:r w:rsidRPr="00CE3DC4">
        <w:rPr>
          <w:rFonts w:cs="B Lotus" w:hint="cs"/>
          <w:rtl/>
          <w:lang w:bidi="fa-IR"/>
        </w:rPr>
        <w:t>ورزد و گواه حال کسانی است که قبل از اسلام بوده‏اند و در زمان رسول خدا بسر برده‏اند. خداوند بلند مرتبه می‏فرماید:</w:t>
      </w:r>
    </w:p>
    <w:p w:rsidR="00772E47" w:rsidRDefault="002560E1" w:rsidP="00772E47">
      <w:pPr>
        <w:ind w:firstLine="284"/>
        <w:jc w:val="both"/>
        <w:rPr>
          <w:rFonts w:cs="B Lotus"/>
          <w:rtl/>
          <w:lang w:bidi="fa-IR"/>
        </w:rPr>
      </w:pPr>
      <w:r>
        <w:rPr>
          <w:rFonts w:cs="Traditional Arabic" w:hint="cs"/>
          <w:rtl/>
        </w:rPr>
        <w:t>﴿</w:t>
      </w:r>
      <w:r w:rsidR="00772E47">
        <w:rPr>
          <w:rFonts w:ascii="KFGQPC Uthmanic Script HAFS" w:cs="KFGQPC Uthmanic Script HAFS" w:hint="eastAsia"/>
          <w:rtl/>
        </w:rPr>
        <w:t>وَإِذَا</w:t>
      </w:r>
      <w:r w:rsidR="00772E47">
        <w:rPr>
          <w:rFonts w:ascii="KFGQPC Uthmanic Script HAFS" w:cs="KFGQPC Uthmanic Script HAFS"/>
          <w:rtl/>
        </w:rPr>
        <w:t xml:space="preserve"> </w:t>
      </w:r>
      <w:r w:rsidR="00772E47">
        <w:rPr>
          <w:rFonts w:ascii="KFGQPC Uthmanic Script HAFS" w:cs="KFGQPC Uthmanic Script HAFS" w:hint="eastAsia"/>
          <w:rtl/>
        </w:rPr>
        <w:t>قِيلَ</w:t>
      </w:r>
      <w:r w:rsidR="00772E47">
        <w:rPr>
          <w:rFonts w:ascii="KFGQPC Uthmanic Script HAFS" w:cs="KFGQPC Uthmanic Script HAFS"/>
          <w:rtl/>
        </w:rPr>
        <w:t xml:space="preserve"> </w:t>
      </w:r>
      <w:r w:rsidR="00772E47">
        <w:rPr>
          <w:rFonts w:ascii="KFGQPC Uthmanic Script HAFS" w:cs="KFGQPC Uthmanic Script HAFS" w:hint="eastAsia"/>
          <w:rtl/>
        </w:rPr>
        <w:t>لَهُم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أَنفِقُواْ</w:t>
      </w:r>
      <w:r w:rsidR="00772E47">
        <w:rPr>
          <w:rFonts w:ascii="KFGQPC Uthmanic Script HAFS" w:cs="KFGQPC Uthmanic Script HAFS"/>
          <w:rtl/>
        </w:rPr>
        <w:t xml:space="preserve"> </w:t>
      </w:r>
      <w:r w:rsidR="00772E47">
        <w:rPr>
          <w:rFonts w:ascii="KFGQPC Uthmanic Script HAFS" w:cs="KFGQPC Uthmanic Script HAFS" w:hint="eastAsia"/>
          <w:rtl/>
        </w:rPr>
        <w:t>مِمَّا</w:t>
      </w:r>
      <w:r w:rsidR="00772E47">
        <w:rPr>
          <w:rFonts w:ascii="KFGQPC Uthmanic Script HAFS" w:cs="KFGQPC Uthmanic Script HAFS"/>
          <w:rtl/>
        </w:rPr>
        <w:t xml:space="preserve"> </w:t>
      </w:r>
      <w:r w:rsidR="00772E47">
        <w:rPr>
          <w:rFonts w:ascii="KFGQPC Uthmanic Script HAFS" w:cs="KFGQPC Uthmanic Script HAFS" w:hint="eastAsia"/>
          <w:rtl/>
        </w:rPr>
        <w:t>رَزَقَكُمُ</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للَّهُ</w:t>
      </w:r>
      <w:r w:rsidR="00772E47">
        <w:rPr>
          <w:rFonts w:ascii="KFGQPC Uthmanic Script HAFS" w:cs="KFGQPC Uthmanic Script HAFS"/>
          <w:rtl/>
        </w:rPr>
        <w:t xml:space="preserve"> </w:t>
      </w:r>
      <w:r w:rsidR="00772E47">
        <w:rPr>
          <w:rFonts w:ascii="KFGQPC Uthmanic Script HAFS" w:cs="KFGQPC Uthmanic Script HAFS" w:hint="eastAsia"/>
          <w:rtl/>
        </w:rPr>
        <w:t>قَالَ</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لَّذِينَ</w:t>
      </w:r>
      <w:r w:rsidR="00772E47">
        <w:rPr>
          <w:rFonts w:ascii="KFGQPC Uthmanic Script HAFS" w:cs="KFGQPC Uthmanic Script HAFS"/>
          <w:rtl/>
        </w:rPr>
        <w:t xml:space="preserve"> </w:t>
      </w:r>
      <w:r w:rsidR="00772E47">
        <w:rPr>
          <w:rFonts w:ascii="KFGQPC Uthmanic Script HAFS" w:cs="KFGQPC Uthmanic Script HAFS" w:hint="eastAsia"/>
          <w:rtl/>
        </w:rPr>
        <w:t>كَفَرُواْ</w:t>
      </w:r>
      <w:r w:rsidR="00772E47">
        <w:rPr>
          <w:rFonts w:ascii="KFGQPC Uthmanic Script HAFS" w:cs="KFGQPC Uthmanic Script HAFS"/>
          <w:rtl/>
        </w:rPr>
        <w:t xml:space="preserve"> </w:t>
      </w:r>
      <w:r w:rsidR="00772E47">
        <w:rPr>
          <w:rFonts w:ascii="KFGQPC Uthmanic Script HAFS" w:cs="KFGQPC Uthmanic Script HAFS" w:hint="eastAsia"/>
          <w:rtl/>
        </w:rPr>
        <w:t>لِلَّذِينَ</w:t>
      </w:r>
      <w:r w:rsidR="00772E47">
        <w:rPr>
          <w:rFonts w:ascii="KFGQPC Uthmanic Script HAFS" w:cs="KFGQPC Uthmanic Script HAFS"/>
          <w:rtl/>
        </w:rPr>
        <w:t xml:space="preserve"> </w:t>
      </w:r>
      <w:r w:rsidR="00772E47">
        <w:rPr>
          <w:rFonts w:ascii="KFGQPC Uthmanic Script HAFS" w:cs="KFGQPC Uthmanic Script HAFS" w:hint="eastAsia"/>
          <w:rtl/>
        </w:rPr>
        <w:t>ءَامَنُو</w:t>
      </w:r>
      <w:r w:rsidR="00772E47">
        <w:rPr>
          <w:rFonts w:ascii="KFGQPC Uthmanic Script HAFS" w:cs="KFGQPC Uthmanic Script HAFS" w:hint="cs"/>
          <w:rtl/>
        </w:rPr>
        <w:t>ٓ</w:t>
      </w:r>
      <w:r w:rsidR="00772E47">
        <w:rPr>
          <w:rFonts w:ascii="KFGQPC Uthmanic Script HAFS" w:cs="KFGQPC Uthmanic Script HAFS" w:hint="eastAsia"/>
          <w:rtl/>
        </w:rPr>
        <w:t>اْ</w:t>
      </w:r>
      <w:r w:rsidR="00772E47">
        <w:rPr>
          <w:rFonts w:ascii="KFGQPC Uthmanic Script HAFS" w:cs="KFGQPC Uthmanic Script HAFS"/>
          <w:rtl/>
        </w:rPr>
        <w:t xml:space="preserve"> </w:t>
      </w:r>
      <w:r w:rsidR="00772E47">
        <w:rPr>
          <w:rFonts w:ascii="KFGQPC Uthmanic Script HAFS" w:cs="KFGQPC Uthmanic Script HAFS" w:hint="eastAsia"/>
          <w:rtl/>
        </w:rPr>
        <w:t>أَنُط</w:t>
      </w:r>
      <w:r w:rsidR="00772E47">
        <w:rPr>
          <w:rFonts w:ascii="KFGQPC Uthmanic Script HAFS" w:cs="KFGQPC Uthmanic Script HAFS" w:hint="cs"/>
          <w:rtl/>
        </w:rPr>
        <w:t>ۡ</w:t>
      </w:r>
      <w:r w:rsidR="00772E47">
        <w:rPr>
          <w:rFonts w:ascii="KFGQPC Uthmanic Script HAFS" w:cs="KFGQPC Uthmanic Script HAFS" w:hint="eastAsia"/>
          <w:rtl/>
        </w:rPr>
        <w:t>عِمُ</w:t>
      </w:r>
      <w:r w:rsidR="00772E47">
        <w:rPr>
          <w:rFonts w:ascii="KFGQPC Uthmanic Script HAFS" w:cs="KFGQPC Uthmanic Script HAFS"/>
          <w:rtl/>
        </w:rPr>
        <w:t xml:space="preserve"> </w:t>
      </w:r>
      <w:r w:rsidR="00772E47">
        <w:rPr>
          <w:rFonts w:ascii="KFGQPC Uthmanic Script HAFS" w:cs="KFGQPC Uthmanic Script HAFS" w:hint="eastAsia"/>
          <w:rtl/>
        </w:rPr>
        <w:t>مَن</w:t>
      </w:r>
      <w:r w:rsidR="00772E47">
        <w:rPr>
          <w:rFonts w:ascii="KFGQPC Uthmanic Script HAFS" w:cs="KFGQPC Uthmanic Script HAFS"/>
          <w:rtl/>
        </w:rPr>
        <w:t xml:space="preserve"> </w:t>
      </w:r>
      <w:r w:rsidR="00772E47">
        <w:rPr>
          <w:rFonts w:ascii="KFGQPC Uthmanic Script HAFS" w:cs="KFGQPC Uthmanic Script HAFS" w:hint="eastAsia"/>
          <w:rtl/>
        </w:rPr>
        <w:t>لَّو</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يَشَا</w:t>
      </w:r>
      <w:r w:rsidR="00772E47">
        <w:rPr>
          <w:rFonts w:ascii="KFGQPC Uthmanic Script HAFS" w:cs="KFGQPC Uthmanic Script HAFS" w:hint="cs"/>
          <w:rtl/>
        </w:rPr>
        <w:t>ٓ</w:t>
      </w:r>
      <w:r w:rsidR="00772E47">
        <w:rPr>
          <w:rFonts w:ascii="KFGQPC Uthmanic Script HAFS" w:cs="KFGQPC Uthmanic Script HAFS" w:hint="eastAsia"/>
          <w:rtl/>
        </w:rPr>
        <w:t>ءُ</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للَّهُ</w:t>
      </w:r>
      <w:r w:rsidR="00772E47">
        <w:rPr>
          <w:rFonts w:ascii="KFGQPC Uthmanic Script HAFS" w:cs="KFGQPC Uthmanic Script HAFS"/>
          <w:rtl/>
        </w:rPr>
        <w:t xml:space="preserve"> </w:t>
      </w:r>
      <w:r w:rsidR="00772E47">
        <w:rPr>
          <w:rFonts w:ascii="KFGQPC Uthmanic Script HAFS" w:cs="KFGQPC Uthmanic Script HAFS" w:hint="eastAsia"/>
          <w:rtl/>
        </w:rPr>
        <w:t>أَط</w:t>
      </w:r>
      <w:r w:rsidR="00772E47">
        <w:rPr>
          <w:rFonts w:ascii="KFGQPC Uthmanic Script HAFS" w:cs="KFGQPC Uthmanic Script HAFS" w:hint="cs"/>
          <w:rtl/>
        </w:rPr>
        <w:t>ۡ</w:t>
      </w:r>
      <w:r w:rsidR="00772E47">
        <w:rPr>
          <w:rFonts w:ascii="KFGQPC Uthmanic Script HAFS" w:cs="KFGQPC Uthmanic Script HAFS" w:hint="eastAsia"/>
          <w:rtl/>
        </w:rPr>
        <w:t>عَمَهُ</w:t>
      </w:r>
      <w:r w:rsidR="00772E47">
        <w:rPr>
          <w:rFonts w:ascii="KFGQPC Uthmanic Script HAFS" w:cs="KFGQPC Uthmanic Script HAFS" w:hint="cs"/>
          <w:rtl/>
        </w:rPr>
        <w:t>ۥٓ</w:t>
      </w:r>
      <w:r w:rsidR="00772E47">
        <w:rPr>
          <w:rFonts w:ascii="KFGQPC Uthmanic Script HAFS" w:cs="KFGQPC Uthmanic Script HAFS"/>
          <w:rtl/>
        </w:rPr>
        <w:t xml:space="preserve"> </w:t>
      </w:r>
      <w:r w:rsidR="00772E47">
        <w:rPr>
          <w:rFonts w:ascii="KFGQPC Uthmanic Script HAFS" w:cs="KFGQPC Uthmanic Script HAFS" w:hint="eastAsia"/>
          <w:rtl/>
        </w:rPr>
        <w:t>إِن</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أَنتُم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إِلَّا</w:t>
      </w:r>
      <w:r w:rsidR="00772E47">
        <w:rPr>
          <w:rFonts w:ascii="KFGQPC Uthmanic Script HAFS" w:cs="KFGQPC Uthmanic Script HAFS"/>
          <w:rtl/>
        </w:rPr>
        <w:t xml:space="preserve"> </w:t>
      </w:r>
      <w:r w:rsidR="00772E47">
        <w:rPr>
          <w:rFonts w:ascii="KFGQPC Uthmanic Script HAFS" w:cs="KFGQPC Uthmanic Script HAFS" w:hint="eastAsia"/>
          <w:rtl/>
        </w:rPr>
        <w:t>فِي</w:t>
      </w:r>
      <w:r w:rsidR="00772E47">
        <w:rPr>
          <w:rFonts w:ascii="KFGQPC Uthmanic Script HAFS" w:cs="KFGQPC Uthmanic Script HAFS"/>
          <w:rtl/>
        </w:rPr>
        <w:t xml:space="preserve"> </w:t>
      </w:r>
      <w:r w:rsidR="00772E47">
        <w:rPr>
          <w:rFonts w:ascii="KFGQPC Uthmanic Script HAFS" w:cs="KFGQPC Uthmanic Script HAFS" w:hint="eastAsia"/>
          <w:rtl/>
        </w:rPr>
        <w:t>ضَلَ</w:t>
      </w:r>
      <w:r w:rsidR="00772E47">
        <w:rPr>
          <w:rFonts w:ascii="KFGQPC Uthmanic Script HAFS" w:cs="KFGQPC Uthmanic Script HAFS" w:hint="cs"/>
          <w:rtl/>
        </w:rPr>
        <w:t>ٰ</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مُّبِين</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cs"/>
          <w:rtl/>
        </w:rPr>
        <w:t>٤٧</w:t>
      </w:r>
      <w:r>
        <w:rPr>
          <w:rFonts w:cs="Traditional Arabic" w:hint="cs"/>
          <w:rtl/>
        </w:rPr>
        <w:t>﴾</w:t>
      </w:r>
      <w:r>
        <w:rPr>
          <w:rFonts w:cs="B Lotus" w:hint="cs"/>
          <w:rtl/>
        </w:rPr>
        <w:t xml:space="preserve"> </w:t>
      </w:r>
      <w:r>
        <w:rPr>
          <w:rFonts w:cs="B Lotus" w:hint="cs"/>
          <w:sz w:val="26"/>
          <w:szCs w:val="26"/>
          <w:rtl/>
          <w:lang w:bidi="fa-IR"/>
        </w:rPr>
        <w:t>[یس: 47]</w:t>
      </w:r>
      <w:r>
        <w:rPr>
          <w:rFonts w:cs="B Lotus" w:hint="cs"/>
          <w:rtl/>
          <w:lang w:bidi="fa-IR"/>
        </w:rPr>
        <w:t>.</w:t>
      </w:r>
    </w:p>
    <w:p w:rsidR="00615CB4" w:rsidRPr="002560E1" w:rsidRDefault="002560E1" w:rsidP="00772E47">
      <w:pPr>
        <w:ind w:firstLine="284"/>
        <w:jc w:val="both"/>
        <w:rPr>
          <w:rFonts w:cs="B Lotus"/>
          <w:sz w:val="26"/>
          <w:szCs w:val="26"/>
          <w:rtl/>
          <w:lang w:bidi="fa-IR"/>
        </w:rPr>
      </w:pPr>
      <w:r w:rsidRPr="002560E1">
        <w:rPr>
          <w:rFonts w:cs="Traditional Arabic" w:hint="cs"/>
          <w:sz w:val="26"/>
          <w:szCs w:val="26"/>
          <w:rtl/>
          <w:lang w:bidi="fa-IR"/>
        </w:rPr>
        <w:t>«</w:t>
      </w:r>
      <w:r w:rsidR="00615CB4" w:rsidRPr="002560E1">
        <w:rPr>
          <w:rFonts w:cs="B Lotus"/>
          <w:sz w:val="26"/>
          <w:szCs w:val="26"/>
          <w:rtl/>
          <w:lang w:bidi="fa-IR"/>
        </w:rPr>
        <w:t>و هنگامي كه به آنان گفته شود: از چيزهائي كه خدا به شما داده است، انفاق و احسان كنيد، كافران به مؤمنان مي‌گويند: آيا به كسي خوراك بدهيم كه اگر خدا مي‌خواست خوراك بدو مي‌داد، شما در گمراهي آشكار و روشني هستيد</w:t>
      </w:r>
      <w:r w:rsidRPr="002560E1">
        <w:rPr>
          <w:rFonts w:cs="Traditional Arabic" w:hint="cs"/>
          <w:sz w:val="26"/>
          <w:szCs w:val="26"/>
          <w:rtl/>
          <w:lang w:bidi="fa-IR"/>
        </w:rPr>
        <w:t>»</w:t>
      </w:r>
      <w:r w:rsidR="00615CB4" w:rsidRPr="002560E1">
        <w:rPr>
          <w:rFonts w:cs="B Lotus" w:hint="cs"/>
          <w:sz w:val="26"/>
          <w:szCs w:val="26"/>
          <w:rtl/>
          <w:lang w:bidi="fa-IR"/>
        </w:rPr>
        <w:t>.</w:t>
      </w:r>
    </w:p>
    <w:p w:rsidR="00615CB4" w:rsidRPr="00CE3DC4" w:rsidRDefault="00615CB4" w:rsidP="00772E47">
      <w:pPr>
        <w:ind w:firstLine="284"/>
        <w:jc w:val="both"/>
        <w:rPr>
          <w:rFonts w:cs="B Lotus"/>
          <w:rtl/>
          <w:lang w:bidi="fa-IR"/>
        </w:rPr>
      </w:pPr>
      <w:r w:rsidRPr="00CE3DC4">
        <w:rPr>
          <w:rFonts w:cs="B Lotus" w:hint="cs"/>
          <w:rtl/>
          <w:lang w:bidi="fa-IR"/>
        </w:rPr>
        <w:t>کفار وقتی به آنان دستور داده می‏شد که انفاق کنید بر اموال خود بخل ورزیده و می‏خواستند برای این بخل وخساست راهکاری شرعی بیابند، لذا می‏گفتند:</w:t>
      </w:r>
      <w:r w:rsidR="002560E1">
        <w:rPr>
          <w:rFonts w:cs="B Lotus" w:hint="cs"/>
          <w:rtl/>
          <w:lang w:bidi="fa-IR"/>
        </w:rPr>
        <w:t xml:space="preserve"> </w:t>
      </w:r>
      <w:r w:rsidR="002560E1">
        <w:rPr>
          <w:rFonts w:cs="Traditional Arabic" w:hint="cs"/>
          <w:rtl/>
          <w:lang w:bidi="fa-IR"/>
        </w:rPr>
        <w:t>﴿</w:t>
      </w:r>
      <w:r w:rsidR="00772E47">
        <w:rPr>
          <w:rFonts w:ascii="KFGQPC Uthmanic Script HAFS" w:cs="KFGQPC Uthmanic Script HAFS" w:hint="eastAsia"/>
          <w:rtl/>
        </w:rPr>
        <w:t>أَنُط</w:t>
      </w:r>
      <w:r w:rsidR="00772E47">
        <w:rPr>
          <w:rFonts w:ascii="KFGQPC Uthmanic Script HAFS" w:cs="KFGQPC Uthmanic Script HAFS" w:hint="cs"/>
          <w:rtl/>
        </w:rPr>
        <w:t>ۡ</w:t>
      </w:r>
      <w:r w:rsidR="00772E47">
        <w:rPr>
          <w:rFonts w:ascii="KFGQPC Uthmanic Script HAFS" w:cs="KFGQPC Uthmanic Script HAFS" w:hint="eastAsia"/>
          <w:rtl/>
        </w:rPr>
        <w:t>عِمُ</w:t>
      </w:r>
      <w:r w:rsidR="00772E47">
        <w:rPr>
          <w:rFonts w:ascii="KFGQPC Uthmanic Script HAFS" w:cs="KFGQPC Uthmanic Script HAFS"/>
          <w:rtl/>
        </w:rPr>
        <w:t xml:space="preserve"> </w:t>
      </w:r>
      <w:r w:rsidR="00772E47">
        <w:rPr>
          <w:rFonts w:ascii="KFGQPC Uthmanic Script HAFS" w:cs="KFGQPC Uthmanic Script HAFS" w:hint="eastAsia"/>
          <w:rtl/>
        </w:rPr>
        <w:t>مَن</w:t>
      </w:r>
      <w:r w:rsidR="00772E47">
        <w:rPr>
          <w:rFonts w:ascii="KFGQPC Uthmanic Script HAFS" w:cs="KFGQPC Uthmanic Script HAFS"/>
          <w:rtl/>
        </w:rPr>
        <w:t xml:space="preserve"> </w:t>
      </w:r>
      <w:r w:rsidR="00772E47">
        <w:rPr>
          <w:rFonts w:ascii="KFGQPC Uthmanic Script HAFS" w:cs="KFGQPC Uthmanic Script HAFS" w:hint="eastAsia"/>
          <w:rtl/>
        </w:rPr>
        <w:t>لَّو</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يَشَا</w:t>
      </w:r>
      <w:r w:rsidR="00772E47">
        <w:rPr>
          <w:rFonts w:ascii="KFGQPC Uthmanic Script HAFS" w:cs="KFGQPC Uthmanic Script HAFS" w:hint="cs"/>
          <w:rtl/>
        </w:rPr>
        <w:t>ٓ</w:t>
      </w:r>
      <w:r w:rsidR="00772E47">
        <w:rPr>
          <w:rFonts w:ascii="KFGQPC Uthmanic Script HAFS" w:cs="KFGQPC Uthmanic Script HAFS" w:hint="eastAsia"/>
          <w:rtl/>
        </w:rPr>
        <w:t>ءُ</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للَّهُ</w:t>
      </w:r>
      <w:r w:rsidR="00772E47">
        <w:rPr>
          <w:rFonts w:ascii="KFGQPC Uthmanic Script HAFS" w:cs="KFGQPC Uthmanic Script HAFS"/>
          <w:rtl/>
        </w:rPr>
        <w:t xml:space="preserve"> </w:t>
      </w:r>
      <w:r w:rsidR="00772E47">
        <w:rPr>
          <w:rFonts w:ascii="KFGQPC Uthmanic Script HAFS" w:cs="KFGQPC Uthmanic Script HAFS" w:hint="eastAsia"/>
          <w:rtl/>
        </w:rPr>
        <w:t>أَط</w:t>
      </w:r>
      <w:r w:rsidR="00772E47">
        <w:rPr>
          <w:rFonts w:ascii="KFGQPC Uthmanic Script HAFS" w:cs="KFGQPC Uthmanic Script HAFS" w:hint="cs"/>
          <w:rtl/>
        </w:rPr>
        <w:t>ۡ</w:t>
      </w:r>
      <w:r w:rsidR="00772E47">
        <w:rPr>
          <w:rFonts w:ascii="KFGQPC Uthmanic Script HAFS" w:cs="KFGQPC Uthmanic Script HAFS" w:hint="eastAsia"/>
          <w:rtl/>
        </w:rPr>
        <w:t>عَمَهُ</w:t>
      </w:r>
      <w:r w:rsidR="00772E47">
        <w:rPr>
          <w:rFonts w:ascii="KFGQPC Uthmanic Script HAFS" w:cs="KFGQPC Uthmanic Script HAFS" w:hint="cs"/>
          <w:rtl/>
        </w:rPr>
        <w:t>ۥٓ</w:t>
      </w:r>
      <w:r w:rsidR="002560E1">
        <w:rPr>
          <w:rFonts w:cs="Traditional Arabic" w:hint="cs"/>
          <w:rtl/>
          <w:lang w:bidi="fa-IR"/>
        </w:rPr>
        <w:t>﴾</w:t>
      </w:r>
      <w:r w:rsidRPr="00CE3DC4">
        <w:rPr>
          <w:rFonts w:cs="B Lotus" w:hint="cs"/>
          <w:rtl/>
          <w:lang w:bidi="fa-IR"/>
        </w:rPr>
        <w:t xml:space="preserve"> روشن است اگر خدا اراده می‏کرد کسی را نیازمند کسی نمی‏گردانید، ولی او بندگان خود را به این آزمون بسنده کرد تا بداند آنان چگونه عمل می‏کنند؟ امّا هوا و آرزوی درونی این اصل بزرگ قرآنی را پوشاند و در نوردید و از آیات متشابه در قرآن سود جستند برای همین به آنان گفته شد: </w:t>
      </w:r>
      <w:r w:rsidR="002560E1">
        <w:rPr>
          <w:rFonts w:cs="Traditional Arabic" w:hint="cs"/>
          <w:rtl/>
          <w:lang w:bidi="fa-IR"/>
        </w:rPr>
        <w:t>﴿</w:t>
      </w:r>
      <w:r w:rsidR="00772E47">
        <w:rPr>
          <w:rFonts w:ascii="KFGQPC Uthmanic Script HAFS" w:cs="KFGQPC Uthmanic Script HAFS" w:hint="eastAsia"/>
          <w:rtl/>
        </w:rPr>
        <w:t>إِن</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أَنتُم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إِلَّا</w:t>
      </w:r>
      <w:r w:rsidR="00772E47">
        <w:rPr>
          <w:rFonts w:ascii="KFGQPC Uthmanic Script HAFS" w:cs="KFGQPC Uthmanic Script HAFS"/>
          <w:rtl/>
        </w:rPr>
        <w:t xml:space="preserve"> </w:t>
      </w:r>
      <w:r w:rsidR="00772E47">
        <w:rPr>
          <w:rFonts w:ascii="KFGQPC Uthmanic Script HAFS" w:cs="KFGQPC Uthmanic Script HAFS" w:hint="eastAsia"/>
          <w:rtl/>
        </w:rPr>
        <w:t>فِي</w:t>
      </w:r>
      <w:r w:rsidR="00772E47">
        <w:rPr>
          <w:rFonts w:ascii="KFGQPC Uthmanic Script HAFS" w:cs="KFGQPC Uthmanic Script HAFS"/>
          <w:rtl/>
        </w:rPr>
        <w:t xml:space="preserve"> </w:t>
      </w:r>
      <w:r w:rsidR="00772E47">
        <w:rPr>
          <w:rFonts w:ascii="KFGQPC Uthmanic Script HAFS" w:cs="KFGQPC Uthmanic Script HAFS" w:hint="eastAsia"/>
          <w:rtl/>
        </w:rPr>
        <w:t>ضَلَ</w:t>
      </w:r>
      <w:r w:rsidR="00772E47">
        <w:rPr>
          <w:rFonts w:ascii="KFGQPC Uthmanic Script HAFS" w:cs="KFGQPC Uthmanic Script HAFS" w:hint="cs"/>
          <w:rtl/>
        </w:rPr>
        <w:t>ٰ</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مُّبِين</w:t>
      </w:r>
      <w:r w:rsidR="00772E47">
        <w:rPr>
          <w:rFonts w:ascii="KFGQPC Uthmanic Script HAFS" w:cs="KFGQPC Uthmanic Script HAFS" w:hint="cs"/>
          <w:rtl/>
        </w:rPr>
        <w:t>ٖ</w:t>
      </w:r>
      <w:r w:rsidR="002560E1">
        <w:rPr>
          <w:rFonts w:cs="Traditional Arabic" w:hint="cs"/>
          <w:rtl/>
          <w:lang w:bidi="fa-IR"/>
        </w:rPr>
        <w:t>﴾</w:t>
      </w:r>
      <w:r w:rsidR="00772E47">
        <w:rPr>
          <w:rFonts w:cs="B Lotus" w:hint="cs"/>
          <w:rtl/>
          <w:lang w:bidi="fa-IR"/>
        </w:rPr>
        <w:t>.</w:t>
      </w:r>
    </w:p>
    <w:p w:rsidR="00615CB4" w:rsidRDefault="00615CB4" w:rsidP="00CE3DC4">
      <w:pPr>
        <w:ind w:firstLine="284"/>
        <w:jc w:val="both"/>
        <w:rPr>
          <w:rFonts w:cs="B Lotus"/>
          <w:rtl/>
          <w:lang w:bidi="fa-IR"/>
        </w:rPr>
      </w:pPr>
      <w:r w:rsidRPr="00CE3DC4">
        <w:rPr>
          <w:rFonts w:cs="B Lotus" w:hint="cs"/>
          <w:rtl/>
          <w:lang w:bidi="fa-IR"/>
        </w:rPr>
        <w:t>خداوند بلند مرتبه می‏فرماید:</w:t>
      </w:r>
    </w:p>
    <w:p w:rsidR="00615CB4" w:rsidRDefault="002560E1" w:rsidP="00772E47">
      <w:pPr>
        <w:ind w:firstLine="284"/>
        <w:jc w:val="both"/>
        <w:rPr>
          <w:rFonts w:ascii="Arial" w:hAnsi="Arial" w:cs="Arial"/>
          <w:color w:val="000000"/>
          <w:sz w:val="27"/>
          <w:szCs w:val="27"/>
          <w:lang w:bidi="fa-IR"/>
        </w:rPr>
      </w:pPr>
      <w:r>
        <w:rPr>
          <w:rFonts w:cs="Traditional Arabic" w:hint="cs"/>
          <w:rtl/>
          <w:lang w:bidi="fa-IR"/>
        </w:rPr>
        <w:t>﴿</w:t>
      </w:r>
      <w:r w:rsidR="00772E47">
        <w:rPr>
          <w:rFonts w:ascii="KFGQPC Uthmanic Script HAFS" w:cs="KFGQPC Uthmanic Script HAFS" w:hint="eastAsia"/>
          <w:rtl/>
        </w:rPr>
        <w:t>أَلَم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تَرَ</w:t>
      </w:r>
      <w:r w:rsidR="00772E47">
        <w:rPr>
          <w:rFonts w:ascii="KFGQPC Uthmanic Script HAFS" w:cs="KFGQPC Uthmanic Script HAFS"/>
          <w:rtl/>
        </w:rPr>
        <w:t xml:space="preserve"> </w:t>
      </w:r>
      <w:r w:rsidR="00772E47">
        <w:rPr>
          <w:rFonts w:ascii="KFGQPC Uthmanic Script HAFS" w:cs="KFGQPC Uthmanic Script HAFS" w:hint="eastAsia"/>
          <w:rtl/>
        </w:rPr>
        <w:t>إِلَى</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لَّذِينَ</w:t>
      </w:r>
      <w:r w:rsidR="00772E47">
        <w:rPr>
          <w:rFonts w:ascii="KFGQPC Uthmanic Script HAFS" w:cs="KFGQPC Uthmanic Script HAFS"/>
          <w:rtl/>
        </w:rPr>
        <w:t xml:space="preserve"> </w:t>
      </w:r>
      <w:r w:rsidR="00772E47">
        <w:rPr>
          <w:rFonts w:ascii="KFGQPC Uthmanic Script HAFS" w:cs="KFGQPC Uthmanic Script HAFS" w:hint="eastAsia"/>
          <w:rtl/>
        </w:rPr>
        <w:t>يَز</w:t>
      </w:r>
      <w:r w:rsidR="00772E47">
        <w:rPr>
          <w:rFonts w:ascii="KFGQPC Uthmanic Script HAFS" w:cs="KFGQPC Uthmanic Script HAFS" w:hint="cs"/>
          <w:rtl/>
        </w:rPr>
        <w:t>ۡ</w:t>
      </w:r>
      <w:r w:rsidR="00772E47">
        <w:rPr>
          <w:rFonts w:ascii="KFGQPC Uthmanic Script HAFS" w:cs="KFGQPC Uthmanic Script HAFS" w:hint="eastAsia"/>
          <w:rtl/>
        </w:rPr>
        <w:t>عُمُونَ</w:t>
      </w:r>
      <w:r w:rsidR="00772E47">
        <w:rPr>
          <w:rFonts w:ascii="KFGQPC Uthmanic Script HAFS" w:cs="KFGQPC Uthmanic Script HAFS"/>
          <w:rtl/>
        </w:rPr>
        <w:t xml:space="preserve"> </w:t>
      </w:r>
      <w:r w:rsidR="00772E47">
        <w:rPr>
          <w:rFonts w:ascii="KFGQPC Uthmanic Script HAFS" w:cs="KFGQPC Uthmanic Script HAFS" w:hint="eastAsia"/>
          <w:rtl/>
        </w:rPr>
        <w:t>أَنَّهُم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ءَامَنُواْ</w:t>
      </w:r>
      <w:r w:rsidR="00772E47">
        <w:rPr>
          <w:rFonts w:ascii="KFGQPC Uthmanic Script HAFS" w:cs="KFGQPC Uthmanic Script HAFS"/>
          <w:rtl/>
        </w:rPr>
        <w:t xml:space="preserve"> </w:t>
      </w:r>
      <w:r w:rsidR="00772E47">
        <w:rPr>
          <w:rFonts w:ascii="KFGQPC Uthmanic Script HAFS" w:cs="KFGQPC Uthmanic Script HAFS" w:hint="eastAsia"/>
          <w:rtl/>
        </w:rPr>
        <w:t>بِمَا</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أُنزِلَ</w:t>
      </w:r>
      <w:r w:rsidR="00772E47">
        <w:rPr>
          <w:rFonts w:ascii="KFGQPC Uthmanic Script HAFS" w:cs="KFGQPC Uthmanic Script HAFS"/>
          <w:rtl/>
        </w:rPr>
        <w:t xml:space="preserve"> </w:t>
      </w:r>
      <w:r w:rsidR="00772E47">
        <w:rPr>
          <w:rFonts w:ascii="KFGQPC Uthmanic Script HAFS" w:cs="KFGQPC Uthmanic Script HAFS" w:hint="eastAsia"/>
          <w:rtl/>
        </w:rPr>
        <w:t>إِلَي</w:t>
      </w:r>
      <w:r w:rsidR="00772E47">
        <w:rPr>
          <w:rFonts w:ascii="KFGQPC Uthmanic Script HAFS" w:cs="KFGQPC Uthmanic Script HAFS" w:hint="cs"/>
          <w:rtl/>
        </w:rPr>
        <w:t>ۡ</w:t>
      </w:r>
      <w:r w:rsidR="00772E47">
        <w:rPr>
          <w:rFonts w:ascii="KFGQPC Uthmanic Script HAFS" w:cs="KFGQPC Uthmanic Script HAFS" w:hint="eastAsia"/>
          <w:rtl/>
        </w:rPr>
        <w:t>كَ</w:t>
      </w:r>
      <w:r w:rsidR="00772E47">
        <w:rPr>
          <w:rFonts w:ascii="KFGQPC Uthmanic Script HAFS" w:cs="KFGQPC Uthmanic Script HAFS"/>
          <w:rtl/>
        </w:rPr>
        <w:t xml:space="preserve"> </w:t>
      </w:r>
      <w:r w:rsidR="00772E47">
        <w:rPr>
          <w:rFonts w:ascii="KFGQPC Uthmanic Script HAFS" w:cs="KFGQPC Uthmanic Script HAFS" w:hint="eastAsia"/>
          <w:rtl/>
        </w:rPr>
        <w:t>وَمَا</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أُنزِلَ</w:t>
      </w:r>
      <w:r w:rsidR="00772E47">
        <w:rPr>
          <w:rFonts w:ascii="KFGQPC Uthmanic Script HAFS" w:cs="KFGQPC Uthmanic Script HAFS"/>
          <w:rtl/>
        </w:rPr>
        <w:t xml:space="preserve"> </w:t>
      </w:r>
      <w:r w:rsidR="00772E47">
        <w:rPr>
          <w:rFonts w:ascii="KFGQPC Uthmanic Script HAFS" w:cs="KFGQPC Uthmanic Script HAFS" w:hint="eastAsia"/>
          <w:rtl/>
        </w:rPr>
        <w:t>مِن</w:t>
      </w:r>
      <w:r w:rsidR="00772E47">
        <w:rPr>
          <w:rFonts w:ascii="KFGQPC Uthmanic Script HAFS" w:cs="KFGQPC Uthmanic Script HAFS"/>
          <w:rtl/>
        </w:rPr>
        <w:t xml:space="preserve"> </w:t>
      </w:r>
      <w:r w:rsidR="00772E47">
        <w:rPr>
          <w:rFonts w:ascii="KFGQPC Uthmanic Script HAFS" w:cs="KFGQPC Uthmanic Script HAFS" w:hint="eastAsia"/>
          <w:rtl/>
        </w:rPr>
        <w:t>قَب</w:t>
      </w:r>
      <w:r w:rsidR="00772E47">
        <w:rPr>
          <w:rFonts w:ascii="KFGQPC Uthmanic Script HAFS" w:cs="KFGQPC Uthmanic Script HAFS" w:hint="cs"/>
          <w:rtl/>
        </w:rPr>
        <w:t>ۡ</w:t>
      </w:r>
      <w:r w:rsidR="00772E47">
        <w:rPr>
          <w:rFonts w:ascii="KFGQPC Uthmanic Script HAFS" w:cs="KFGQPC Uthmanic Script HAFS" w:hint="eastAsia"/>
          <w:rtl/>
        </w:rPr>
        <w:t>لِكَ</w:t>
      </w:r>
      <w:r w:rsidR="00772E47">
        <w:rPr>
          <w:rFonts w:ascii="KFGQPC Uthmanic Script HAFS" w:cs="KFGQPC Uthmanic Script HAFS"/>
          <w:rtl/>
        </w:rPr>
        <w:t xml:space="preserve"> </w:t>
      </w:r>
      <w:r w:rsidR="00772E47">
        <w:rPr>
          <w:rFonts w:ascii="KFGQPC Uthmanic Script HAFS" w:cs="KFGQPC Uthmanic Script HAFS" w:hint="eastAsia"/>
          <w:rtl/>
        </w:rPr>
        <w:t>يُرِيدُونَ</w:t>
      </w:r>
      <w:r w:rsidR="00772E47">
        <w:rPr>
          <w:rFonts w:ascii="KFGQPC Uthmanic Script HAFS" w:cs="KFGQPC Uthmanic Script HAFS"/>
          <w:rtl/>
        </w:rPr>
        <w:t xml:space="preserve"> </w:t>
      </w:r>
      <w:r w:rsidR="00772E47">
        <w:rPr>
          <w:rFonts w:ascii="KFGQPC Uthmanic Script HAFS" w:cs="KFGQPC Uthmanic Script HAFS" w:hint="eastAsia"/>
          <w:rtl/>
        </w:rPr>
        <w:t>أَن</w:t>
      </w:r>
      <w:r w:rsidR="00772E47">
        <w:rPr>
          <w:rFonts w:ascii="KFGQPC Uthmanic Script HAFS" w:cs="KFGQPC Uthmanic Script HAFS"/>
          <w:rtl/>
        </w:rPr>
        <w:t xml:space="preserve"> </w:t>
      </w:r>
      <w:r w:rsidR="00772E47">
        <w:rPr>
          <w:rFonts w:ascii="KFGQPC Uthmanic Script HAFS" w:cs="KFGQPC Uthmanic Script HAFS" w:hint="eastAsia"/>
          <w:rtl/>
        </w:rPr>
        <w:t>يَتَحَاكَمُو</w:t>
      </w:r>
      <w:r w:rsidR="00772E47">
        <w:rPr>
          <w:rFonts w:ascii="KFGQPC Uthmanic Script HAFS" w:cs="KFGQPC Uthmanic Script HAFS" w:hint="cs"/>
          <w:rtl/>
        </w:rPr>
        <w:t>ٓ</w:t>
      </w:r>
      <w:r w:rsidR="00772E47">
        <w:rPr>
          <w:rFonts w:ascii="KFGQPC Uthmanic Script HAFS" w:cs="KFGQPC Uthmanic Script HAFS" w:hint="eastAsia"/>
          <w:rtl/>
        </w:rPr>
        <w:t>اْ</w:t>
      </w:r>
      <w:r w:rsidR="00772E47">
        <w:rPr>
          <w:rFonts w:ascii="KFGQPC Uthmanic Script HAFS" w:cs="KFGQPC Uthmanic Script HAFS"/>
          <w:rtl/>
        </w:rPr>
        <w:t xml:space="preserve"> </w:t>
      </w:r>
      <w:r w:rsidR="00772E47">
        <w:rPr>
          <w:rFonts w:ascii="KFGQPC Uthmanic Script HAFS" w:cs="KFGQPC Uthmanic Script HAFS" w:hint="eastAsia"/>
          <w:rtl/>
        </w:rPr>
        <w:t>إِلَى</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لطَّ</w:t>
      </w:r>
      <w:r w:rsidR="00772E47">
        <w:rPr>
          <w:rFonts w:ascii="KFGQPC Uthmanic Script HAFS" w:cs="KFGQPC Uthmanic Script HAFS" w:hint="cs"/>
          <w:rtl/>
        </w:rPr>
        <w:t>ٰ</w:t>
      </w:r>
      <w:r w:rsidR="00772E47">
        <w:rPr>
          <w:rFonts w:ascii="KFGQPC Uthmanic Script HAFS" w:cs="KFGQPC Uthmanic Script HAFS" w:hint="eastAsia"/>
          <w:rtl/>
        </w:rPr>
        <w:t>غُوتِ</w:t>
      </w:r>
      <w:r>
        <w:rPr>
          <w:rFonts w:cs="Traditional Arabic" w:hint="cs"/>
          <w:rtl/>
          <w:lang w:bidi="fa-IR"/>
        </w:rPr>
        <w:t>﴾</w:t>
      </w:r>
      <w:r>
        <w:rPr>
          <w:rFonts w:cs="B Lotus" w:hint="cs"/>
          <w:rtl/>
          <w:lang w:bidi="fa-IR"/>
        </w:rPr>
        <w:t xml:space="preserve"> </w:t>
      </w:r>
      <w:r>
        <w:rPr>
          <w:rFonts w:cs="B Lotus" w:hint="cs"/>
          <w:sz w:val="26"/>
          <w:szCs w:val="26"/>
          <w:rtl/>
          <w:lang w:bidi="fa-IR"/>
        </w:rPr>
        <w:t>[النساء: 60]</w:t>
      </w:r>
      <w:r>
        <w:rPr>
          <w:rFonts w:cs="B Lotus" w:hint="cs"/>
          <w:rtl/>
          <w:lang w:bidi="fa-IR"/>
        </w:rPr>
        <w:t>.</w:t>
      </w:r>
    </w:p>
    <w:p w:rsidR="00615CB4" w:rsidRPr="002560E1" w:rsidRDefault="002560E1" w:rsidP="00CE3DC4">
      <w:pPr>
        <w:ind w:firstLine="284"/>
        <w:jc w:val="both"/>
        <w:rPr>
          <w:rFonts w:cs="B Lotus"/>
          <w:sz w:val="26"/>
          <w:szCs w:val="26"/>
          <w:rtl/>
          <w:lang w:bidi="fa-IR"/>
        </w:rPr>
      </w:pPr>
      <w:r w:rsidRPr="002560E1">
        <w:rPr>
          <w:rFonts w:cs="Traditional Arabic" w:hint="cs"/>
          <w:sz w:val="26"/>
          <w:szCs w:val="26"/>
          <w:rtl/>
          <w:lang w:bidi="fa-IR"/>
        </w:rPr>
        <w:t>«</w:t>
      </w:r>
      <w:r w:rsidRPr="002560E1">
        <w:rPr>
          <w:rFonts w:cs="B Lotus" w:hint="cs"/>
          <w:sz w:val="26"/>
          <w:szCs w:val="26"/>
          <w:rtl/>
          <w:lang w:bidi="fa-IR"/>
        </w:rPr>
        <w:t>(</w:t>
      </w:r>
      <w:r w:rsidR="00615CB4" w:rsidRPr="002560E1">
        <w:rPr>
          <w:rFonts w:cs="B Lotus"/>
          <w:sz w:val="26"/>
          <w:szCs w:val="26"/>
          <w:rtl/>
          <w:lang w:bidi="fa-IR"/>
        </w:rPr>
        <w:t>اي پيغمبر!) آيا تعجّب نمي‌كني از كساني كه مي‌گويند كه آنان بدانچه بر تو نازل شده و بدانچه پيش از تو نازل شده ايمان دارند (ولي با وجود تصديق كتاب</w:t>
      </w:r>
      <w:r w:rsidR="00772E47">
        <w:rPr>
          <w:rFonts w:cs="B Lotus" w:hint="cs"/>
          <w:sz w:val="26"/>
          <w:szCs w:val="26"/>
          <w:rtl/>
          <w:lang w:bidi="fa-IR"/>
        </w:rPr>
        <w:t>‌</w:t>
      </w:r>
      <w:r w:rsidR="00615CB4" w:rsidRPr="002560E1">
        <w:rPr>
          <w:rFonts w:cs="B Lotus"/>
          <w:sz w:val="26"/>
          <w:szCs w:val="26"/>
          <w:rtl/>
          <w:lang w:bidi="fa-IR"/>
        </w:rPr>
        <w:t>هاي آسماني، به هنگام اختلاف) مي‌خواهند داوري را به پيش طاغوت ببرند</w:t>
      </w:r>
      <w:r w:rsidRPr="002560E1">
        <w:rPr>
          <w:rFonts w:cs="Traditional Arabic" w:hint="cs"/>
          <w:sz w:val="26"/>
          <w:szCs w:val="26"/>
          <w:rtl/>
          <w:lang w:bidi="fa-IR"/>
        </w:rPr>
        <w:t>»</w:t>
      </w:r>
      <w:r w:rsidR="00615CB4" w:rsidRPr="002560E1">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hint="cs"/>
          <w:rtl/>
          <w:lang w:bidi="fa-IR"/>
        </w:rPr>
        <w:t xml:space="preserve">گویی آنان به حکم داوری اقرار کرده‏اند، جز اینکه خواسته‏اند و [می‏خواهند] حکم و داوری بر وفق آمال و امیال ایشان و در عناد با حق باشد و گمان برده‏اند جمیع این‏ها حکم است و آنچه </w:t>
      </w:r>
      <w:r w:rsidRPr="002560E1">
        <w:rPr>
          <w:rFonts w:cs="B Lotus" w:hint="cs"/>
          <w:rtl/>
          <w:lang w:bidi="fa-IR"/>
        </w:rPr>
        <w:t>کعب بن اشرف</w:t>
      </w:r>
      <w:r w:rsidRPr="00CE3DC4">
        <w:rPr>
          <w:rFonts w:cs="B Lotus" w:hint="cs"/>
          <w:rtl/>
          <w:lang w:bidi="fa-IR"/>
        </w:rPr>
        <w:t xml:space="preserve"> یا غیر او یا آنچه رسول خدا</w:t>
      </w:r>
      <w:r>
        <w:rPr>
          <w:rFonts w:cs="CTraditional Arabic" w:hint="cs"/>
          <w:rtl/>
          <w:lang w:bidi="fa-IR"/>
        </w:rPr>
        <w:t>ص</w:t>
      </w:r>
      <w:r w:rsidRPr="00CE3DC4">
        <w:rPr>
          <w:rFonts w:cs="B Lotus" w:hint="cs"/>
          <w:rtl/>
          <w:lang w:bidi="fa-IR"/>
        </w:rPr>
        <w:t xml:space="preserve"> بدان حکم می‏کند حق است، اما ندانستند و نادانی ورزیدند که حکم پیامبر همان حکم الهی است و برگشتی ندارد و هر حکم و داوری غیر آن مردود و باطل است اگر بر سبیل حکم خدا و همسو با آن بنا شد، برای همین خداوند بلند مرتبه می‏فرماید:</w:t>
      </w:r>
    </w:p>
    <w:p w:rsidR="00615CB4" w:rsidRPr="00CE3DC4" w:rsidRDefault="002560E1" w:rsidP="00772E47">
      <w:pPr>
        <w:ind w:firstLine="284"/>
        <w:jc w:val="both"/>
        <w:rPr>
          <w:rFonts w:cs="B Lotus"/>
          <w:rtl/>
          <w:lang w:bidi="fa-IR"/>
        </w:rPr>
      </w:pPr>
      <w:r>
        <w:rPr>
          <w:rFonts w:cs="Traditional Arabic" w:hint="cs"/>
          <w:rtl/>
        </w:rPr>
        <w:t>﴿</w:t>
      </w:r>
      <w:r w:rsidR="00772E47">
        <w:rPr>
          <w:rFonts w:ascii="KFGQPC Uthmanic Script HAFS" w:cs="KFGQPC Uthmanic Script HAFS" w:hint="eastAsia"/>
          <w:rtl/>
        </w:rPr>
        <w:t>وَيُرِيدُ</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لشَّي</w:t>
      </w:r>
      <w:r w:rsidR="00772E47">
        <w:rPr>
          <w:rFonts w:ascii="KFGQPC Uthmanic Script HAFS" w:cs="KFGQPC Uthmanic Script HAFS" w:hint="cs"/>
          <w:rtl/>
        </w:rPr>
        <w:t>ۡ</w:t>
      </w:r>
      <w:r w:rsidR="00772E47">
        <w:rPr>
          <w:rFonts w:ascii="KFGQPC Uthmanic Script HAFS" w:cs="KFGQPC Uthmanic Script HAFS" w:hint="eastAsia"/>
          <w:rtl/>
        </w:rPr>
        <w:t>طَ</w:t>
      </w:r>
      <w:r w:rsidR="00772E47">
        <w:rPr>
          <w:rFonts w:ascii="KFGQPC Uthmanic Script HAFS" w:cs="KFGQPC Uthmanic Script HAFS" w:hint="cs"/>
          <w:rtl/>
        </w:rPr>
        <w:t>ٰ</w:t>
      </w:r>
      <w:r w:rsidR="00772E47">
        <w:rPr>
          <w:rFonts w:ascii="KFGQPC Uthmanic Script HAFS" w:cs="KFGQPC Uthmanic Script HAFS" w:hint="eastAsia"/>
          <w:rtl/>
        </w:rPr>
        <w:t>نُ</w:t>
      </w:r>
      <w:r w:rsidR="00772E47">
        <w:rPr>
          <w:rFonts w:ascii="KFGQPC Uthmanic Script HAFS" w:cs="KFGQPC Uthmanic Script HAFS"/>
          <w:rtl/>
        </w:rPr>
        <w:t xml:space="preserve"> </w:t>
      </w:r>
      <w:r w:rsidR="00772E47">
        <w:rPr>
          <w:rFonts w:ascii="KFGQPC Uthmanic Script HAFS" w:cs="KFGQPC Uthmanic Script HAFS" w:hint="eastAsia"/>
          <w:rtl/>
        </w:rPr>
        <w:t>أَن</w:t>
      </w:r>
      <w:r w:rsidR="00772E47">
        <w:rPr>
          <w:rFonts w:ascii="KFGQPC Uthmanic Script HAFS" w:cs="KFGQPC Uthmanic Script HAFS"/>
          <w:rtl/>
        </w:rPr>
        <w:t xml:space="preserve"> </w:t>
      </w:r>
      <w:r w:rsidR="00772E47">
        <w:rPr>
          <w:rFonts w:ascii="KFGQPC Uthmanic Script HAFS" w:cs="KFGQPC Uthmanic Script HAFS" w:hint="eastAsia"/>
          <w:rtl/>
        </w:rPr>
        <w:t>يُضِلَّهُم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ضَلَ</w:t>
      </w:r>
      <w:r w:rsidR="00772E47">
        <w:rPr>
          <w:rFonts w:ascii="KFGQPC Uthmanic Script HAFS" w:cs="KFGQPC Uthmanic Script HAFS" w:hint="cs"/>
          <w:rtl/>
        </w:rPr>
        <w:t>ٰ</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ا</w:t>
      </w:r>
      <w:r w:rsidR="00772E47">
        <w:rPr>
          <w:rFonts w:ascii="KFGQPC Uthmanic Script HAFS" w:cs="KFGQPC Uthmanic Script HAFS"/>
          <w:rtl/>
        </w:rPr>
        <w:t xml:space="preserve"> </w:t>
      </w:r>
      <w:r w:rsidR="00772E47">
        <w:rPr>
          <w:rFonts w:ascii="KFGQPC Uthmanic Script HAFS" w:cs="KFGQPC Uthmanic Script HAFS" w:hint="eastAsia"/>
          <w:rtl/>
        </w:rPr>
        <w:t>بَعِيد</w:t>
      </w:r>
      <w:r w:rsidR="00772E47">
        <w:rPr>
          <w:rFonts w:ascii="KFGQPC Uthmanic Script HAFS" w:cs="KFGQPC Uthmanic Script HAFS" w:hint="cs"/>
          <w:rtl/>
        </w:rPr>
        <w:t>ٗ</w:t>
      </w:r>
      <w:r w:rsidR="00772E47">
        <w:rPr>
          <w:rFonts w:ascii="KFGQPC Uthmanic Script HAFS" w:cs="KFGQPC Uthmanic Script HAFS" w:hint="eastAsia"/>
          <w:rtl/>
        </w:rPr>
        <w:t>ا</w:t>
      </w:r>
      <w:r>
        <w:rPr>
          <w:rFonts w:cs="Traditional Arabic" w:hint="cs"/>
          <w:rtl/>
        </w:rPr>
        <w:t>﴾</w:t>
      </w:r>
      <w:r>
        <w:rPr>
          <w:rFonts w:cs="B Lotus" w:hint="cs"/>
          <w:rtl/>
        </w:rPr>
        <w:t xml:space="preserve"> </w:t>
      </w:r>
      <w:r>
        <w:rPr>
          <w:rFonts w:cs="B Lotus" w:hint="cs"/>
          <w:sz w:val="26"/>
          <w:szCs w:val="26"/>
          <w:rtl/>
          <w:lang w:bidi="fa-IR"/>
        </w:rPr>
        <w:t>[النساء: 60]</w:t>
      </w:r>
      <w:r>
        <w:rPr>
          <w:rFonts w:cs="B Lotus" w:hint="cs"/>
          <w:rtl/>
          <w:lang w:bidi="fa-IR"/>
        </w:rPr>
        <w:t>.</w:t>
      </w:r>
      <w:r w:rsidR="00615CB4">
        <w:rPr>
          <w:rFonts w:ascii="Arial" w:hAnsi="Arial" w:cs="Arial"/>
          <w:color w:val="000000"/>
          <w:sz w:val="27"/>
          <w:szCs w:val="27"/>
          <w:lang w:bidi="fa-IR"/>
        </w:rPr>
        <w:t xml:space="preserve"> </w:t>
      </w:r>
      <w:r w:rsidR="00615CB4" w:rsidRPr="00CE3DC4">
        <w:rPr>
          <w:rFonts w:cs="B Lotus" w:hint="cs"/>
          <w:rtl/>
          <w:lang w:bidi="fa-IR"/>
        </w:rPr>
        <w:t>زیرا رویکرد ظاهری آیه بر این دلالت دارد که مصدوق آن، اسلام و مسلمین است به دلیل این بخش از آیه که می‏فرماید:</w:t>
      </w:r>
      <w:r>
        <w:rPr>
          <w:rFonts w:cs="B Lotus" w:hint="cs"/>
          <w:rtl/>
          <w:lang w:bidi="fa-IR"/>
        </w:rPr>
        <w:t xml:space="preserve"> </w:t>
      </w:r>
      <w:r>
        <w:rPr>
          <w:rFonts w:cs="Traditional Arabic" w:hint="cs"/>
          <w:rtl/>
          <w:lang w:bidi="fa-IR"/>
        </w:rPr>
        <w:t>﴿</w:t>
      </w:r>
      <w:r w:rsidR="00772E47">
        <w:rPr>
          <w:rFonts w:ascii="KFGQPC Uthmanic Script HAFS" w:cs="KFGQPC Uthmanic Script HAFS" w:hint="eastAsia"/>
          <w:rtl/>
        </w:rPr>
        <w:t>أَلَم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تَرَ</w:t>
      </w:r>
      <w:r w:rsidR="00772E47">
        <w:rPr>
          <w:rFonts w:ascii="KFGQPC Uthmanic Script HAFS" w:cs="KFGQPC Uthmanic Script HAFS"/>
          <w:rtl/>
        </w:rPr>
        <w:t xml:space="preserve"> </w:t>
      </w:r>
      <w:r w:rsidR="00772E47">
        <w:rPr>
          <w:rFonts w:ascii="KFGQPC Uthmanic Script HAFS" w:cs="KFGQPC Uthmanic Script HAFS" w:hint="eastAsia"/>
          <w:rtl/>
        </w:rPr>
        <w:t>إِلَى</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لَّذِينَ</w:t>
      </w:r>
      <w:r w:rsidR="00772E47">
        <w:rPr>
          <w:rFonts w:ascii="KFGQPC Uthmanic Script HAFS" w:cs="KFGQPC Uthmanic Script HAFS"/>
          <w:rtl/>
        </w:rPr>
        <w:t xml:space="preserve"> </w:t>
      </w:r>
      <w:r w:rsidR="00772E47">
        <w:rPr>
          <w:rFonts w:ascii="KFGQPC Uthmanic Script HAFS" w:cs="KFGQPC Uthmanic Script HAFS" w:hint="eastAsia"/>
          <w:rtl/>
        </w:rPr>
        <w:t>يَز</w:t>
      </w:r>
      <w:r w:rsidR="00772E47">
        <w:rPr>
          <w:rFonts w:ascii="KFGQPC Uthmanic Script HAFS" w:cs="KFGQPC Uthmanic Script HAFS" w:hint="cs"/>
          <w:rtl/>
        </w:rPr>
        <w:t>ۡ</w:t>
      </w:r>
      <w:r w:rsidR="00772E47">
        <w:rPr>
          <w:rFonts w:ascii="KFGQPC Uthmanic Script HAFS" w:cs="KFGQPC Uthmanic Script HAFS" w:hint="eastAsia"/>
          <w:rtl/>
        </w:rPr>
        <w:t>عُمُونَ</w:t>
      </w:r>
      <w:r>
        <w:rPr>
          <w:rFonts w:cs="Traditional Arabic" w:hint="cs"/>
          <w:rtl/>
          <w:lang w:bidi="fa-IR"/>
        </w:rPr>
        <w:t>﴾</w:t>
      </w:r>
      <w:r w:rsidR="00615CB4" w:rsidRPr="00CE3DC4">
        <w:rPr>
          <w:rFonts w:cs="B Lotus" w:hint="cs"/>
          <w:rtl/>
          <w:lang w:bidi="fa-IR"/>
        </w:rPr>
        <w:t xml:space="preserve"> گروهی از مفسرین گفته‏اند: این آیه در باب مردی از منافقین نازل شد یا درباره مردی از انصار.</w:t>
      </w:r>
    </w:p>
    <w:p w:rsidR="00615CB4" w:rsidRDefault="00615CB4" w:rsidP="00CE3DC4">
      <w:pPr>
        <w:ind w:firstLine="284"/>
        <w:jc w:val="both"/>
        <w:rPr>
          <w:rFonts w:cs="B Lotus"/>
          <w:rtl/>
          <w:lang w:bidi="fa-IR"/>
        </w:rPr>
      </w:pPr>
      <w:r w:rsidRPr="00CE3DC4">
        <w:rPr>
          <w:rFonts w:cs="B Lotus" w:hint="cs"/>
          <w:rtl/>
          <w:lang w:bidi="fa-IR"/>
        </w:rPr>
        <w:t>خداوند بلند مرتبه می‏فرماید:</w:t>
      </w:r>
    </w:p>
    <w:p w:rsidR="00615CB4" w:rsidRPr="00CE3DC4" w:rsidRDefault="002560E1" w:rsidP="00772E47">
      <w:pPr>
        <w:ind w:firstLine="284"/>
        <w:jc w:val="both"/>
        <w:rPr>
          <w:rFonts w:cs="B Lotus"/>
          <w:rtl/>
          <w:lang w:bidi="fa-IR"/>
        </w:rPr>
      </w:pPr>
      <w:r>
        <w:rPr>
          <w:rFonts w:cs="Traditional Arabic" w:hint="cs"/>
          <w:rtl/>
          <w:lang w:bidi="fa-IR"/>
        </w:rPr>
        <w:t>﴿</w:t>
      </w:r>
      <w:r w:rsidR="00772E47">
        <w:rPr>
          <w:rFonts w:ascii="KFGQPC Uthmanic Script HAFS" w:cs="KFGQPC Uthmanic Script HAFS" w:hint="eastAsia"/>
          <w:rtl/>
        </w:rPr>
        <w:t>مَا</w:t>
      </w:r>
      <w:r w:rsidR="00772E47">
        <w:rPr>
          <w:rFonts w:ascii="KFGQPC Uthmanic Script HAFS" w:cs="KFGQPC Uthmanic Script HAFS"/>
          <w:rtl/>
        </w:rPr>
        <w:t xml:space="preserve"> </w:t>
      </w:r>
      <w:r w:rsidR="00772E47">
        <w:rPr>
          <w:rFonts w:ascii="KFGQPC Uthmanic Script HAFS" w:cs="KFGQPC Uthmanic Script HAFS" w:hint="eastAsia"/>
          <w:rtl/>
        </w:rPr>
        <w:t>جَعَلَ</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للَّهُ</w:t>
      </w:r>
      <w:r w:rsidR="00772E47">
        <w:rPr>
          <w:rFonts w:ascii="KFGQPC Uthmanic Script HAFS" w:cs="KFGQPC Uthmanic Script HAFS"/>
          <w:rtl/>
        </w:rPr>
        <w:t xml:space="preserve"> </w:t>
      </w:r>
      <w:r w:rsidR="00772E47">
        <w:rPr>
          <w:rFonts w:ascii="KFGQPC Uthmanic Script HAFS" w:cs="KFGQPC Uthmanic Script HAFS" w:hint="eastAsia"/>
          <w:rtl/>
        </w:rPr>
        <w:t>مِن</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بَحِيرَة</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وَلَا</w:t>
      </w:r>
      <w:r w:rsidR="00772E47">
        <w:rPr>
          <w:rFonts w:ascii="KFGQPC Uthmanic Script HAFS" w:cs="KFGQPC Uthmanic Script HAFS"/>
          <w:rtl/>
        </w:rPr>
        <w:t xml:space="preserve"> </w:t>
      </w:r>
      <w:r w:rsidR="00772E47">
        <w:rPr>
          <w:rFonts w:ascii="KFGQPC Uthmanic Script HAFS" w:cs="KFGQPC Uthmanic Script HAFS" w:hint="eastAsia"/>
          <w:rtl/>
        </w:rPr>
        <w:t>سَا</w:t>
      </w:r>
      <w:r w:rsidR="00772E47">
        <w:rPr>
          <w:rFonts w:ascii="KFGQPC Uthmanic Script HAFS" w:cs="KFGQPC Uthmanic Script HAFS" w:hint="cs"/>
          <w:rtl/>
        </w:rPr>
        <w:t>ٓ</w:t>
      </w:r>
      <w:r w:rsidR="00772E47">
        <w:rPr>
          <w:rFonts w:ascii="KFGQPC Uthmanic Script HAFS" w:cs="KFGQPC Uthmanic Script HAFS" w:hint="eastAsia"/>
          <w:rtl/>
        </w:rPr>
        <w:t>ئِبَة</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وَلَا</w:t>
      </w:r>
      <w:r w:rsidR="00772E47">
        <w:rPr>
          <w:rFonts w:ascii="KFGQPC Uthmanic Script HAFS" w:cs="KFGQPC Uthmanic Script HAFS"/>
          <w:rtl/>
        </w:rPr>
        <w:t xml:space="preserve"> </w:t>
      </w:r>
      <w:r w:rsidR="00772E47">
        <w:rPr>
          <w:rFonts w:ascii="KFGQPC Uthmanic Script HAFS" w:cs="KFGQPC Uthmanic Script HAFS" w:hint="eastAsia"/>
          <w:rtl/>
        </w:rPr>
        <w:t>وَصِيلَة</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وَلَا</w:t>
      </w:r>
      <w:r w:rsidR="00772E47">
        <w:rPr>
          <w:rFonts w:ascii="KFGQPC Uthmanic Script HAFS" w:cs="KFGQPC Uthmanic Script HAFS"/>
          <w:rtl/>
        </w:rPr>
        <w:t xml:space="preserve"> </w:t>
      </w:r>
      <w:r w:rsidR="00772E47">
        <w:rPr>
          <w:rFonts w:ascii="KFGQPC Uthmanic Script HAFS" w:cs="KFGQPC Uthmanic Script HAFS" w:hint="eastAsia"/>
          <w:rtl/>
        </w:rPr>
        <w:t>حَام</w:t>
      </w:r>
      <w:r w:rsidR="00772E47">
        <w:rPr>
          <w:rFonts w:ascii="KFGQPC Uthmanic Script HAFS" w:cs="KFGQPC Uthmanic Script HAFS" w:hint="cs"/>
          <w:rtl/>
        </w:rPr>
        <w:t>ٖ</w:t>
      </w:r>
      <w:r>
        <w:rPr>
          <w:rFonts w:cs="Traditional Arabic" w:hint="cs"/>
          <w:rtl/>
          <w:lang w:bidi="fa-IR"/>
        </w:rPr>
        <w:t>﴾</w:t>
      </w:r>
      <w:r>
        <w:rPr>
          <w:rFonts w:cs="B Lotus" w:hint="cs"/>
          <w:rtl/>
          <w:lang w:bidi="fa-IR"/>
        </w:rPr>
        <w:t xml:space="preserve"> </w:t>
      </w:r>
      <w:r>
        <w:rPr>
          <w:rFonts w:cs="B Lotus" w:hint="cs"/>
          <w:sz w:val="26"/>
          <w:szCs w:val="26"/>
          <w:rtl/>
          <w:lang w:bidi="fa-IR"/>
        </w:rPr>
        <w:t>[المائد</w:t>
      </w:r>
      <w:r w:rsidRPr="002560E1">
        <w:rPr>
          <w:rFonts w:ascii="mylotus" w:hAnsi="mylotus" w:cs="mylotus"/>
          <w:sz w:val="26"/>
          <w:szCs w:val="26"/>
          <w:rtl/>
          <w:lang w:bidi="fa-IR"/>
        </w:rPr>
        <w:t>ة</w:t>
      </w:r>
      <w:r>
        <w:rPr>
          <w:rFonts w:cs="B Lotus" w:hint="cs"/>
          <w:sz w:val="26"/>
          <w:szCs w:val="26"/>
          <w:rtl/>
          <w:lang w:bidi="fa-IR"/>
        </w:rPr>
        <w:t>: 103]</w:t>
      </w:r>
      <w:r>
        <w:rPr>
          <w:rFonts w:cs="B Lotus" w:hint="cs"/>
          <w:rtl/>
          <w:lang w:bidi="fa-IR"/>
        </w:rPr>
        <w:t>.</w:t>
      </w:r>
      <w:r w:rsidR="00615CB4">
        <w:rPr>
          <w:rFonts w:ascii="Arial" w:hAnsi="Arial" w:cs="Arial"/>
          <w:color w:val="000000"/>
          <w:sz w:val="27"/>
          <w:szCs w:val="27"/>
          <w:lang w:bidi="fa-IR"/>
        </w:rPr>
        <w:t xml:space="preserve"> </w:t>
      </w:r>
    </w:p>
    <w:p w:rsidR="00615CB4" w:rsidRPr="002560E1" w:rsidRDefault="002560E1" w:rsidP="00CE3DC4">
      <w:pPr>
        <w:ind w:firstLine="284"/>
        <w:jc w:val="both"/>
        <w:rPr>
          <w:rFonts w:cs="B Lotus"/>
          <w:sz w:val="26"/>
          <w:szCs w:val="26"/>
          <w:rtl/>
          <w:lang w:bidi="fa-IR"/>
        </w:rPr>
      </w:pPr>
      <w:r w:rsidRPr="002560E1">
        <w:rPr>
          <w:rFonts w:cs="Traditional Arabic" w:hint="cs"/>
          <w:sz w:val="26"/>
          <w:szCs w:val="26"/>
          <w:rtl/>
          <w:lang w:bidi="fa-IR"/>
        </w:rPr>
        <w:t>«</w:t>
      </w:r>
      <w:r w:rsidR="00615CB4" w:rsidRPr="002560E1">
        <w:rPr>
          <w:rFonts w:cs="B Lotus"/>
          <w:sz w:val="26"/>
          <w:szCs w:val="26"/>
          <w:rtl/>
          <w:lang w:bidi="fa-IR"/>
        </w:rPr>
        <w:t>خداوند بَحيره، سائبه، وصيله، و حامي را مشروع و مقرّر نداشته است</w:t>
      </w:r>
      <w:r w:rsidRPr="002560E1">
        <w:rPr>
          <w:rFonts w:cs="Traditional Arabic" w:hint="cs"/>
          <w:sz w:val="26"/>
          <w:szCs w:val="26"/>
          <w:rtl/>
          <w:lang w:bidi="fa-IR"/>
        </w:rPr>
        <w:t>»</w:t>
      </w:r>
      <w:r w:rsidR="00615CB4" w:rsidRPr="002560E1">
        <w:rPr>
          <w:rFonts w:cs="B Lotus" w:hint="cs"/>
          <w:sz w:val="26"/>
          <w:szCs w:val="26"/>
          <w:rtl/>
          <w:lang w:bidi="fa-IR"/>
        </w:rPr>
        <w:t>.</w:t>
      </w:r>
    </w:p>
    <w:p w:rsidR="00615CB4" w:rsidRDefault="00615CB4" w:rsidP="002560E1">
      <w:pPr>
        <w:ind w:firstLine="284"/>
        <w:jc w:val="both"/>
        <w:rPr>
          <w:rFonts w:cs="B Lotus"/>
          <w:rtl/>
          <w:lang w:bidi="fa-IR"/>
        </w:rPr>
      </w:pPr>
      <w:r w:rsidRPr="00CE3DC4">
        <w:rPr>
          <w:rFonts w:cs="B Lotus" w:hint="cs"/>
          <w:rtl/>
          <w:lang w:bidi="fa-IR"/>
        </w:rPr>
        <w:t xml:space="preserve">اهل کتاب خود به قانون گذاری پرداختند و در دین حنیف </w:t>
      </w:r>
      <w:r w:rsidRPr="002560E1">
        <w:rPr>
          <w:rFonts w:cs="B Lotus" w:hint="cs"/>
          <w:rtl/>
          <w:lang w:bidi="fa-IR"/>
        </w:rPr>
        <w:t>ابراهیم</w:t>
      </w:r>
      <w:r w:rsidR="002560E1">
        <w:rPr>
          <w:rFonts w:cs="CTraditional Arabic" w:hint="cs"/>
          <w:lang w:bidi="fa-IR"/>
        </w:rPr>
        <w:sym w:font="AGA Arabesque" w:char="F075"/>
      </w:r>
      <w:r w:rsidRPr="00CE3DC4">
        <w:rPr>
          <w:rFonts w:cs="B Lotus" w:hint="cs"/>
          <w:rtl/>
          <w:lang w:bidi="fa-IR"/>
        </w:rPr>
        <w:t xml:space="preserve"> بدعت به وجود آوردند، همان بدعتی که برخی از چیزها بر خود حلال یا حرام کردند و بر این پندار بودند این ابتداع آنان را به خدا نزدیک خواهد کرد مانند آموزه‏هایی که ابراهیم</w:t>
      </w:r>
      <w:r w:rsidR="002560E1">
        <w:rPr>
          <w:rFonts w:cs="B Lotus" w:hint="cs"/>
          <w:lang w:bidi="fa-IR"/>
        </w:rPr>
        <w:sym w:font="AGA Arabesque" w:char="F075"/>
      </w:r>
      <w:r w:rsidRPr="00CE3DC4">
        <w:rPr>
          <w:rFonts w:cs="B Lotus" w:hint="cs"/>
          <w:rtl/>
          <w:lang w:bidi="fa-IR"/>
        </w:rPr>
        <w:t xml:space="preserve"> با خود آورد. آنان بر این پندار واهی دچار لغزش شدند و بر خداوند دروغ بستند</w:t>
      </w:r>
      <w:r w:rsidR="000D0821">
        <w:rPr>
          <w:rFonts w:cs="B Lotus" w:hint="cs"/>
          <w:rtl/>
          <w:lang w:bidi="fa-IR"/>
        </w:rPr>
        <w:t>،</w:t>
      </w:r>
      <w:r w:rsidRPr="00CE3DC4">
        <w:rPr>
          <w:rFonts w:cs="B Lotus" w:hint="cs"/>
          <w:rtl/>
          <w:lang w:bidi="fa-IR"/>
        </w:rPr>
        <w:t xml:space="preserve"> به دیگر سخن گمان بردند این ابتداع تافته‏ای جدا بافته از همان قانون گذاری الهی است، حال آنکه در مشروع الهی به بیراهه رفتند برای همین خداوند بلند مرتبه در طی آیه می‏فرماید:</w:t>
      </w:r>
    </w:p>
    <w:p w:rsidR="00772E47" w:rsidRPr="00772E47" w:rsidRDefault="002560E1" w:rsidP="00772E47">
      <w:pPr>
        <w:ind w:firstLine="284"/>
        <w:jc w:val="both"/>
        <w:rPr>
          <w:rFonts w:ascii="QCF_BSML" w:hAnsi="QCF_BSML" w:cs="QCF_BSML"/>
          <w:color w:val="000000"/>
          <w:rtl/>
          <w:lang w:bidi="fa-IR"/>
        </w:rPr>
      </w:pPr>
      <w:r w:rsidRPr="00772E47">
        <w:rPr>
          <w:rFonts w:cs="Traditional Arabic" w:hint="cs"/>
          <w:rtl/>
          <w:lang w:bidi="fa-IR"/>
        </w:rPr>
        <w:t>﴿</w:t>
      </w:r>
      <w:r w:rsidR="00772E47" w:rsidRPr="00772E47">
        <w:rPr>
          <w:rFonts w:ascii="KFGQPC Uthmanic Script HAFS" w:cs="KFGQPC Uthmanic Script HAFS" w:hint="eastAsia"/>
          <w:sz w:val="26"/>
          <w:szCs w:val="26"/>
          <w:rtl/>
        </w:rPr>
        <w:t>يَ</w:t>
      </w:r>
      <w:r w:rsidR="00772E47" w:rsidRPr="00772E47">
        <w:rPr>
          <w:rFonts w:ascii="KFGQPC Uthmanic Script HAFS" w:cs="KFGQPC Uthmanic Script HAFS" w:hint="cs"/>
          <w:sz w:val="26"/>
          <w:szCs w:val="26"/>
          <w:rtl/>
        </w:rPr>
        <w:t>ٰٓ</w:t>
      </w:r>
      <w:r w:rsidR="00772E47" w:rsidRPr="00772E47">
        <w:rPr>
          <w:rFonts w:ascii="KFGQPC Uthmanic Script HAFS" w:cs="KFGQPC Uthmanic Script HAFS" w:hint="eastAsia"/>
          <w:sz w:val="26"/>
          <w:szCs w:val="26"/>
          <w:rtl/>
        </w:rPr>
        <w:t>أَيُّهَا</w:t>
      </w:r>
      <w:r w:rsidR="00772E47" w:rsidRPr="00772E47">
        <w:rPr>
          <w:rFonts w:ascii="KFGQPC Uthmanic Script HAFS" w:cs="KFGQPC Uthmanic Script HAFS"/>
          <w:sz w:val="26"/>
          <w:szCs w:val="26"/>
          <w:rtl/>
        </w:rPr>
        <w:t xml:space="preserve"> </w:t>
      </w:r>
      <w:r w:rsidR="00772E47" w:rsidRPr="00772E47">
        <w:rPr>
          <w:rFonts w:ascii="KFGQPC Uthmanic Script HAFS" w:cs="KFGQPC Uthmanic Script HAFS" w:hint="cs"/>
          <w:sz w:val="26"/>
          <w:szCs w:val="26"/>
          <w:rtl/>
        </w:rPr>
        <w:t>ٱ</w:t>
      </w:r>
      <w:r w:rsidR="00772E47" w:rsidRPr="00772E47">
        <w:rPr>
          <w:rFonts w:ascii="KFGQPC Uthmanic Script HAFS" w:cs="KFGQPC Uthmanic Script HAFS" w:hint="eastAsia"/>
          <w:sz w:val="26"/>
          <w:szCs w:val="26"/>
          <w:rtl/>
        </w:rPr>
        <w:t>لَّذِينَ</w:t>
      </w:r>
      <w:r w:rsidR="00772E47" w:rsidRPr="00772E47">
        <w:rPr>
          <w:rFonts w:ascii="KFGQPC Uthmanic Script HAFS" w:cs="KFGQPC Uthmanic Script HAFS"/>
          <w:sz w:val="26"/>
          <w:szCs w:val="26"/>
          <w:rtl/>
        </w:rPr>
        <w:t xml:space="preserve"> </w:t>
      </w:r>
      <w:r w:rsidR="00772E47" w:rsidRPr="00772E47">
        <w:rPr>
          <w:rFonts w:ascii="KFGQPC Uthmanic Script HAFS" w:cs="KFGQPC Uthmanic Script HAFS" w:hint="eastAsia"/>
          <w:sz w:val="26"/>
          <w:szCs w:val="26"/>
          <w:rtl/>
        </w:rPr>
        <w:t>ءَامَنُواْ</w:t>
      </w:r>
      <w:r w:rsidR="00772E47" w:rsidRPr="00772E47">
        <w:rPr>
          <w:rFonts w:ascii="KFGQPC Uthmanic Script HAFS" w:cs="KFGQPC Uthmanic Script HAFS"/>
          <w:sz w:val="26"/>
          <w:szCs w:val="26"/>
          <w:rtl/>
        </w:rPr>
        <w:t xml:space="preserve"> </w:t>
      </w:r>
      <w:r w:rsidR="00772E47" w:rsidRPr="00772E47">
        <w:rPr>
          <w:rFonts w:ascii="KFGQPC Uthmanic Script HAFS" w:cs="KFGQPC Uthmanic Script HAFS" w:hint="eastAsia"/>
          <w:sz w:val="26"/>
          <w:szCs w:val="26"/>
          <w:rtl/>
        </w:rPr>
        <w:t>عَلَي</w:t>
      </w:r>
      <w:r w:rsidR="00772E47" w:rsidRPr="00772E47">
        <w:rPr>
          <w:rFonts w:ascii="KFGQPC Uthmanic Script HAFS" w:cs="KFGQPC Uthmanic Script HAFS" w:hint="cs"/>
          <w:sz w:val="26"/>
          <w:szCs w:val="26"/>
          <w:rtl/>
        </w:rPr>
        <w:t>ۡ</w:t>
      </w:r>
      <w:r w:rsidR="00772E47" w:rsidRPr="00772E47">
        <w:rPr>
          <w:rFonts w:ascii="KFGQPC Uthmanic Script HAFS" w:cs="KFGQPC Uthmanic Script HAFS" w:hint="eastAsia"/>
          <w:sz w:val="26"/>
          <w:szCs w:val="26"/>
          <w:rtl/>
        </w:rPr>
        <w:t>كُم</w:t>
      </w:r>
      <w:r w:rsidR="00772E47" w:rsidRPr="00772E47">
        <w:rPr>
          <w:rFonts w:ascii="KFGQPC Uthmanic Script HAFS" w:cs="KFGQPC Uthmanic Script HAFS" w:hint="cs"/>
          <w:sz w:val="26"/>
          <w:szCs w:val="26"/>
          <w:rtl/>
        </w:rPr>
        <w:t>ۡ</w:t>
      </w:r>
      <w:r w:rsidR="00772E47" w:rsidRPr="00772E47">
        <w:rPr>
          <w:rFonts w:ascii="KFGQPC Uthmanic Script HAFS" w:cs="KFGQPC Uthmanic Script HAFS"/>
          <w:sz w:val="26"/>
          <w:szCs w:val="26"/>
          <w:rtl/>
        </w:rPr>
        <w:t xml:space="preserve"> </w:t>
      </w:r>
      <w:r w:rsidR="00772E47" w:rsidRPr="00772E47">
        <w:rPr>
          <w:rFonts w:ascii="KFGQPC Uthmanic Script HAFS" w:cs="KFGQPC Uthmanic Script HAFS" w:hint="eastAsia"/>
          <w:sz w:val="26"/>
          <w:szCs w:val="26"/>
          <w:rtl/>
        </w:rPr>
        <w:t>أَنفُسَكُم</w:t>
      </w:r>
      <w:r w:rsidR="00772E47" w:rsidRPr="00772E47">
        <w:rPr>
          <w:rFonts w:ascii="KFGQPC Uthmanic Script HAFS" w:cs="KFGQPC Uthmanic Script HAFS" w:hint="cs"/>
          <w:sz w:val="26"/>
          <w:szCs w:val="26"/>
          <w:rtl/>
        </w:rPr>
        <w:t>ۡۖ</w:t>
      </w:r>
      <w:r w:rsidR="00772E47" w:rsidRPr="00772E47">
        <w:rPr>
          <w:rFonts w:ascii="KFGQPC Uthmanic Script HAFS" w:cs="KFGQPC Uthmanic Script HAFS"/>
          <w:sz w:val="26"/>
          <w:szCs w:val="26"/>
          <w:rtl/>
        </w:rPr>
        <w:t xml:space="preserve"> </w:t>
      </w:r>
      <w:r w:rsidR="00772E47" w:rsidRPr="00772E47">
        <w:rPr>
          <w:rFonts w:ascii="KFGQPC Uthmanic Script HAFS" w:cs="KFGQPC Uthmanic Script HAFS" w:hint="eastAsia"/>
          <w:sz w:val="26"/>
          <w:szCs w:val="26"/>
          <w:rtl/>
        </w:rPr>
        <w:t>لَا</w:t>
      </w:r>
      <w:r w:rsidR="00772E47" w:rsidRPr="00772E47">
        <w:rPr>
          <w:rFonts w:ascii="KFGQPC Uthmanic Script HAFS" w:cs="KFGQPC Uthmanic Script HAFS"/>
          <w:sz w:val="26"/>
          <w:szCs w:val="26"/>
          <w:rtl/>
        </w:rPr>
        <w:t xml:space="preserve"> </w:t>
      </w:r>
      <w:r w:rsidR="00772E47" w:rsidRPr="00772E47">
        <w:rPr>
          <w:rFonts w:ascii="KFGQPC Uthmanic Script HAFS" w:cs="KFGQPC Uthmanic Script HAFS" w:hint="eastAsia"/>
          <w:sz w:val="26"/>
          <w:szCs w:val="26"/>
          <w:rtl/>
        </w:rPr>
        <w:t>يَضُرُّكُم</w:t>
      </w:r>
      <w:r w:rsidR="00772E47" w:rsidRPr="00772E47">
        <w:rPr>
          <w:rFonts w:ascii="KFGQPC Uthmanic Script HAFS" w:cs="KFGQPC Uthmanic Script HAFS"/>
          <w:sz w:val="26"/>
          <w:szCs w:val="26"/>
          <w:rtl/>
        </w:rPr>
        <w:t xml:space="preserve"> </w:t>
      </w:r>
      <w:r w:rsidR="00772E47" w:rsidRPr="00772E47">
        <w:rPr>
          <w:rFonts w:ascii="KFGQPC Uthmanic Script HAFS" w:cs="KFGQPC Uthmanic Script HAFS" w:hint="eastAsia"/>
          <w:sz w:val="26"/>
          <w:szCs w:val="26"/>
          <w:rtl/>
        </w:rPr>
        <w:t>مَّن</w:t>
      </w:r>
      <w:r w:rsidR="00772E47" w:rsidRPr="00772E47">
        <w:rPr>
          <w:rFonts w:ascii="KFGQPC Uthmanic Script HAFS" w:cs="KFGQPC Uthmanic Script HAFS"/>
          <w:sz w:val="26"/>
          <w:szCs w:val="26"/>
          <w:rtl/>
        </w:rPr>
        <w:t xml:space="preserve"> </w:t>
      </w:r>
      <w:r w:rsidR="00772E47" w:rsidRPr="00772E47">
        <w:rPr>
          <w:rFonts w:ascii="KFGQPC Uthmanic Script HAFS" w:cs="KFGQPC Uthmanic Script HAFS" w:hint="eastAsia"/>
          <w:sz w:val="26"/>
          <w:szCs w:val="26"/>
          <w:rtl/>
        </w:rPr>
        <w:t>ضَلَّ</w:t>
      </w:r>
      <w:r w:rsidR="00772E47" w:rsidRPr="00772E47">
        <w:rPr>
          <w:rFonts w:ascii="KFGQPC Uthmanic Script HAFS" w:cs="KFGQPC Uthmanic Script HAFS"/>
          <w:sz w:val="26"/>
          <w:szCs w:val="26"/>
          <w:rtl/>
        </w:rPr>
        <w:t xml:space="preserve"> </w:t>
      </w:r>
      <w:r w:rsidR="00772E47" w:rsidRPr="00772E47">
        <w:rPr>
          <w:rFonts w:ascii="KFGQPC Uthmanic Script HAFS" w:cs="KFGQPC Uthmanic Script HAFS" w:hint="eastAsia"/>
          <w:sz w:val="26"/>
          <w:szCs w:val="26"/>
          <w:rtl/>
        </w:rPr>
        <w:t>إِذَا</w:t>
      </w:r>
      <w:r w:rsidR="00772E47" w:rsidRPr="00772E47">
        <w:rPr>
          <w:rFonts w:ascii="KFGQPC Uthmanic Script HAFS" w:cs="KFGQPC Uthmanic Script HAFS"/>
          <w:sz w:val="26"/>
          <w:szCs w:val="26"/>
          <w:rtl/>
        </w:rPr>
        <w:t xml:space="preserve"> </w:t>
      </w:r>
      <w:r w:rsidR="00772E47" w:rsidRPr="00772E47">
        <w:rPr>
          <w:rFonts w:ascii="KFGQPC Uthmanic Script HAFS" w:cs="KFGQPC Uthmanic Script HAFS" w:hint="cs"/>
          <w:sz w:val="26"/>
          <w:szCs w:val="26"/>
          <w:rtl/>
        </w:rPr>
        <w:t>ٱ</w:t>
      </w:r>
      <w:r w:rsidR="00772E47" w:rsidRPr="00772E47">
        <w:rPr>
          <w:rFonts w:ascii="KFGQPC Uthmanic Script HAFS" w:cs="KFGQPC Uthmanic Script HAFS" w:hint="eastAsia"/>
          <w:sz w:val="26"/>
          <w:szCs w:val="26"/>
          <w:rtl/>
        </w:rPr>
        <w:t>ه</w:t>
      </w:r>
      <w:r w:rsidR="00772E47" w:rsidRPr="00772E47">
        <w:rPr>
          <w:rFonts w:ascii="KFGQPC Uthmanic Script HAFS" w:cs="KFGQPC Uthmanic Script HAFS" w:hint="cs"/>
          <w:sz w:val="26"/>
          <w:szCs w:val="26"/>
          <w:rtl/>
        </w:rPr>
        <w:t>ۡ</w:t>
      </w:r>
      <w:r w:rsidR="00772E47" w:rsidRPr="00772E47">
        <w:rPr>
          <w:rFonts w:ascii="KFGQPC Uthmanic Script HAFS" w:cs="KFGQPC Uthmanic Script HAFS" w:hint="eastAsia"/>
          <w:sz w:val="26"/>
          <w:szCs w:val="26"/>
          <w:rtl/>
        </w:rPr>
        <w:t>تَدَي</w:t>
      </w:r>
      <w:r w:rsidR="00772E47" w:rsidRPr="00772E47">
        <w:rPr>
          <w:rFonts w:ascii="KFGQPC Uthmanic Script HAFS" w:cs="KFGQPC Uthmanic Script HAFS" w:hint="cs"/>
          <w:sz w:val="26"/>
          <w:szCs w:val="26"/>
          <w:rtl/>
        </w:rPr>
        <w:t>ۡ</w:t>
      </w:r>
      <w:r w:rsidR="00772E47" w:rsidRPr="00772E47">
        <w:rPr>
          <w:rFonts w:ascii="KFGQPC Uthmanic Script HAFS" w:cs="KFGQPC Uthmanic Script HAFS" w:hint="eastAsia"/>
          <w:sz w:val="26"/>
          <w:szCs w:val="26"/>
          <w:rtl/>
        </w:rPr>
        <w:t>تُم</w:t>
      </w:r>
      <w:r w:rsidR="00772E47" w:rsidRPr="00772E47">
        <w:rPr>
          <w:rFonts w:ascii="KFGQPC Uthmanic Script HAFS" w:cs="KFGQPC Uthmanic Script HAFS" w:hint="cs"/>
          <w:sz w:val="26"/>
          <w:szCs w:val="26"/>
          <w:rtl/>
        </w:rPr>
        <w:t>ۡ</w:t>
      </w:r>
      <w:r w:rsidRPr="00772E47">
        <w:rPr>
          <w:rFonts w:cs="Traditional Arabic" w:hint="cs"/>
          <w:rtl/>
          <w:lang w:bidi="fa-IR"/>
        </w:rPr>
        <w:t>﴾</w:t>
      </w:r>
      <w:r w:rsidRPr="00772E47">
        <w:rPr>
          <w:rFonts w:cs="B Lotus" w:hint="cs"/>
          <w:sz w:val="26"/>
          <w:szCs w:val="26"/>
          <w:rtl/>
          <w:lang w:bidi="fa-IR"/>
        </w:rPr>
        <w:t xml:space="preserve"> [المائد</w:t>
      </w:r>
      <w:r w:rsidRPr="00772E47">
        <w:rPr>
          <w:rFonts w:ascii="mylotus" w:hAnsi="mylotus" w:cs="mylotus"/>
          <w:sz w:val="26"/>
          <w:szCs w:val="26"/>
          <w:rtl/>
          <w:lang w:bidi="fa-IR"/>
        </w:rPr>
        <w:t>ة</w:t>
      </w:r>
      <w:r w:rsidRPr="00772E47">
        <w:rPr>
          <w:rFonts w:cs="B Lotus" w:hint="cs"/>
          <w:sz w:val="26"/>
          <w:szCs w:val="26"/>
          <w:rtl/>
          <w:lang w:bidi="fa-IR"/>
        </w:rPr>
        <w:t>: 105]</w:t>
      </w:r>
      <w:r w:rsidRPr="00772E47">
        <w:rPr>
          <w:rFonts w:cs="B Lotus" w:hint="cs"/>
          <w:rtl/>
          <w:lang w:bidi="fa-IR"/>
        </w:rPr>
        <w:t>.</w:t>
      </w:r>
    </w:p>
    <w:p w:rsidR="00615CB4" w:rsidRPr="00CE3DC4" w:rsidRDefault="00615CB4" w:rsidP="002561BA">
      <w:pPr>
        <w:widowControl w:val="0"/>
        <w:ind w:firstLine="284"/>
        <w:jc w:val="both"/>
        <w:rPr>
          <w:rFonts w:cs="B Lotus"/>
          <w:rtl/>
          <w:lang w:bidi="fa-IR"/>
        </w:rPr>
      </w:pPr>
      <w:r w:rsidRPr="00A66A44">
        <w:rPr>
          <w:rFonts w:ascii="Arial" w:hAnsi="Arial" w:cs="Arial"/>
          <w:color w:val="000000"/>
          <w:sz w:val="25"/>
          <w:szCs w:val="25"/>
          <w:lang w:bidi="fa-IR"/>
        </w:rPr>
        <w:t xml:space="preserve"> </w:t>
      </w:r>
      <w:r w:rsidRPr="002560E1">
        <w:rPr>
          <w:rFonts w:cs="B Lotus"/>
          <w:sz w:val="26"/>
          <w:szCs w:val="26"/>
          <w:rtl/>
          <w:lang w:bidi="fa-IR"/>
        </w:rPr>
        <w:t>‏</w:t>
      </w:r>
      <w:r w:rsidR="002560E1" w:rsidRPr="002560E1">
        <w:rPr>
          <w:rFonts w:cs="Traditional Arabic" w:hint="cs"/>
          <w:sz w:val="26"/>
          <w:szCs w:val="26"/>
          <w:rtl/>
          <w:lang w:bidi="fa-IR"/>
        </w:rPr>
        <w:t>«</w:t>
      </w:r>
      <w:r w:rsidRPr="002560E1">
        <w:rPr>
          <w:rFonts w:cs="B Lotus"/>
          <w:sz w:val="26"/>
          <w:szCs w:val="26"/>
          <w:rtl/>
          <w:lang w:bidi="fa-IR"/>
        </w:rPr>
        <w:t>اي مؤمنان! مواظب خود باشيد. هنگامي كه شما هدايت يافتيد (و راه خداشناسي را در پيش گرفتيد و ديگران را نيز به كار نيك خوانديد و از كار بد بازداشتيد) گمراهي گمراهان به شما زياني نمي‌رساند</w:t>
      </w:r>
      <w:r w:rsidR="002560E1" w:rsidRPr="002560E1">
        <w:rPr>
          <w:rFonts w:cs="Traditional Arabic" w:hint="cs"/>
          <w:sz w:val="26"/>
          <w:szCs w:val="26"/>
          <w:rtl/>
          <w:lang w:bidi="fa-IR"/>
        </w:rPr>
        <w:t>»</w:t>
      </w:r>
      <w:r w:rsidRPr="002560E1">
        <w:rPr>
          <w:rFonts w:cs="B Lotus" w:hint="cs"/>
          <w:sz w:val="26"/>
          <w:szCs w:val="26"/>
          <w:rtl/>
          <w:lang w:bidi="fa-IR"/>
        </w:rPr>
        <w:t>.</w:t>
      </w:r>
    </w:p>
    <w:p w:rsidR="00615CB4" w:rsidRPr="00CE3DC4" w:rsidRDefault="00615CB4" w:rsidP="002561BA">
      <w:pPr>
        <w:widowControl w:val="0"/>
        <w:ind w:firstLine="284"/>
        <w:jc w:val="both"/>
        <w:rPr>
          <w:rFonts w:cs="B Lotus"/>
          <w:rtl/>
          <w:lang w:bidi="fa-IR"/>
        </w:rPr>
      </w:pPr>
      <w:r w:rsidRPr="00CE3DC4">
        <w:rPr>
          <w:rFonts w:cs="B Lotus" w:hint="cs"/>
          <w:rtl/>
          <w:lang w:bidi="fa-IR"/>
        </w:rPr>
        <w:t>و باز خداوند پاک و منزه می‏فرماید:</w:t>
      </w:r>
      <w:r w:rsidR="00772E47">
        <w:rPr>
          <w:rFonts w:cs="B Lotus" w:hint="cs"/>
          <w:rtl/>
          <w:lang w:bidi="fa-IR"/>
        </w:rPr>
        <w:t xml:space="preserve"> </w:t>
      </w:r>
      <w:r w:rsidR="002560E1">
        <w:rPr>
          <w:rFonts w:cs="Traditional Arabic" w:hint="cs"/>
          <w:rtl/>
          <w:lang w:bidi="fa-IR"/>
        </w:rPr>
        <w:t>﴿</w:t>
      </w:r>
      <w:r w:rsidR="00772E47">
        <w:rPr>
          <w:rFonts w:ascii="KFGQPC Uthmanic Script HAFS" w:cs="KFGQPC Uthmanic Script HAFS" w:hint="eastAsia"/>
          <w:rtl/>
        </w:rPr>
        <w:t>قَد</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خَسِرَ</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لَّذِينَ</w:t>
      </w:r>
      <w:r w:rsidR="00772E47">
        <w:rPr>
          <w:rFonts w:ascii="KFGQPC Uthmanic Script HAFS" w:cs="KFGQPC Uthmanic Script HAFS"/>
          <w:rtl/>
        </w:rPr>
        <w:t xml:space="preserve"> </w:t>
      </w:r>
      <w:r w:rsidR="00772E47">
        <w:rPr>
          <w:rFonts w:ascii="KFGQPC Uthmanic Script HAFS" w:cs="KFGQPC Uthmanic Script HAFS" w:hint="eastAsia"/>
          <w:rtl/>
        </w:rPr>
        <w:t>قَتَلُو</w:t>
      </w:r>
      <w:r w:rsidR="00772E47">
        <w:rPr>
          <w:rFonts w:ascii="KFGQPC Uthmanic Script HAFS" w:cs="KFGQPC Uthmanic Script HAFS" w:hint="cs"/>
          <w:rtl/>
        </w:rPr>
        <w:t>ٓ</w:t>
      </w:r>
      <w:r w:rsidR="00772E47">
        <w:rPr>
          <w:rFonts w:ascii="KFGQPC Uthmanic Script HAFS" w:cs="KFGQPC Uthmanic Script HAFS" w:hint="eastAsia"/>
          <w:rtl/>
        </w:rPr>
        <w:t>اْ</w:t>
      </w:r>
      <w:r w:rsidR="00772E47">
        <w:rPr>
          <w:rFonts w:ascii="KFGQPC Uthmanic Script HAFS" w:cs="KFGQPC Uthmanic Script HAFS"/>
          <w:rtl/>
        </w:rPr>
        <w:t xml:space="preserve"> </w:t>
      </w:r>
      <w:r w:rsidR="00772E47">
        <w:rPr>
          <w:rFonts w:ascii="KFGQPC Uthmanic Script HAFS" w:cs="KFGQPC Uthmanic Script HAFS" w:hint="eastAsia"/>
          <w:rtl/>
        </w:rPr>
        <w:t>أَو</w:t>
      </w:r>
      <w:r w:rsidR="00772E47">
        <w:rPr>
          <w:rFonts w:ascii="KFGQPC Uthmanic Script HAFS" w:cs="KFGQPC Uthmanic Script HAFS" w:hint="cs"/>
          <w:rtl/>
        </w:rPr>
        <w:t>ۡ</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دَهُم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سَفَهَ</w:t>
      </w:r>
      <w:r w:rsidR="00772E47">
        <w:rPr>
          <w:rFonts w:ascii="KFGQPC Uthmanic Script HAFS" w:cs="KFGQPC Uthmanic Script HAFS" w:hint="cs"/>
          <w:rtl/>
        </w:rPr>
        <w:t>ۢ</w:t>
      </w:r>
      <w:r w:rsidR="00772E47">
        <w:rPr>
          <w:rFonts w:ascii="KFGQPC Uthmanic Script HAFS" w:cs="KFGQPC Uthmanic Script HAFS" w:hint="eastAsia"/>
          <w:rtl/>
        </w:rPr>
        <w:t>ا</w:t>
      </w:r>
      <w:r w:rsidR="00772E47">
        <w:rPr>
          <w:rFonts w:ascii="KFGQPC Uthmanic Script HAFS" w:cs="KFGQPC Uthmanic Script HAFS"/>
          <w:rtl/>
        </w:rPr>
        <w:t xml:space="preserve"> </w:t>
      </w:r>
      <w:r w:rsidR="00772E47">
        <w:rPr>
          <w:rFonts w:ascii="KFGQPC Uthmanic Script HAFS" w:cs="KFGQPC Uthmanic Script HAFS" w:hint="eastAsia"/>
          <w:rtl/>
        </w:rPr>
        <w:t>بِغَي</w:t>
      </w:r>
      <w:r w:rsidR="00772E47">
        <w:rPr>
          <w:rFonts w:ascii="KFGQPC Uthmanic Script HAFS" w:cs="KFGQPC Uthmanic Script HAFS" w:hint="cs"/>
          <w:rtl/>
        </w:rPr>
        <w:t>ۡ</w:t>
      </w:r>
      <w:r w:rsidR="00772E47">
        <w:rPr>
          <w:rFonts w:ascii="KFGQPC Uthmanic Script HAFS" w:cs="KFGQPC Uthmanic Script HAFS" w:hint="eastAsia"/>
          <w:rtl/>
        </w:rPr>
        <w:t>رِ</w:t>
      </w:r>
      <w:r w:rsidR="00772E47">
        <w:rPr>
          <w:rFonts w:ascii="KFGQPC Uthmanic Script HAFS" w:cs="KFGQPC Uthmanic Script HAFS"/>
          <w:rtl/>
        </w:rPr>
        <w:t xml:space="preserve"> </w:t>
      </w:r>
      <w:r w:rsidR="00772E47">
        <w:rPr>
          <w:rFonts w:ascii="KFGQPC Uthmanic Script HAFS" w:cs="KFGQPC Uthmanic Script HAFS" w:hint="eastAsia"/>
          <w:rtl/>
        </w:rPr>
        <w:t>عِل</w:t>
      </w:r>
      <w:r w:rsidR="00772E47">
        <w:rPr>
          <w:rFonts w:ascii="KFGQPC Uthmanic Script HAFS" w:cs="KFGQPC Uthmanic Script HAFS" w:hint="cs"/>
          <w:rtl/>
        </w:rPr>
        <w:t>ۡ</w:t>
      </w:r>
      <w:r w:rsidR="00772E47">
        <w:rPr>
          <w:rFonts w:ascii="KFGQPC Uthmanic Script HAFS" w:cs="KFGQPC Uthmanic Script HAFS" w:hint="eastAsia"/>
          <w:rtl/>
        </w:rPr>
        <w:t>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وَحَرَّمُواْ</w:t>
      </w:r>
      <w:r w:rsidR="00772E47">
        <w:rPr>
          <w:rFonts w:ascii="KFGQPC Uthmanic Script HAFS" w:cs="KFGQPC Uthmanic Script HAFS"/>
          <w:rtl/>
        </w:rPr>
        <w:t xml:space="preserve"> </w:t>
      </w:r>
      <w:r w:rsidR="00772E47">
        <w:rPr>
          <w:rFonts w:ascii="KFGQPC Uthmanic Script HAFS" w:cs="KFGQPC Uthmanic Script HAFS" w:hint="eastAsia"/>
          <w:rtl/>
        </w:rPr>
        <w:t>مَا</w:t>
      </w:r>
      <w:r w:rsidR="00772E47">
        <w:rPr>
          <w:rFonts w:ascii="KFGQPC Uthmanic Script HAFS" w:cs="KFGQPC Uthmanic Script HAFS"/>
          <w:rtl/>
        </w:rPr>
        <w:t xml:space="preserve"> </w:t>
      </w:r>
      <w:r w:rsidR="00772E47">
        <w:rPr>
          <w:rFonts w:ascii="KFGQPC Uthmanic Script HAFS" w:cs="KFGQPC Uthmanic Script HAFS" w:hint="eastAsia"/>
          <w:rtl/>
        </w:rPr>
        <w:t>رَزَقَهُمُ</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للَّهُ</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ف</w:t>
      </w:r>
      <w:r w:rsidR="00772E47">
        <w:rPr>
          <w:rFonts w:ascii="KFGQPC Uthmanic Script HAFS" w:cs="KFGQPC Uthmanic Script HAFS" w:hint="cs"/>
          <w:rtl/>
        </w:rPr>
        <w:t>ۡ</w:t>
      </w:r>
      <w:r w:rsidR="00772E47">
        <w:rPr>
          <w:rFonts w:ascii="KFGQPC Uthmanic Script HAFS" w:cs="KFGQPC Uthmanic Script HAFS" w:hint="eastAsia"/>
          <w:rtl/>
        </w:rPr>
        <w:t>تِرَا</w:t>
      </w:r>
      <w:r w:rsidR="00772E47">
        <w:rPr>
          <w:rFonts w:ascii="KFGQPC Uthmanic Script HAFS" w:cs="KFGQPC Uthmanic Script HAFS" w:hint="cs"/>
          <w:rtl/>
        </w:rPr>
        <w:t>ٓ</w:t>
      </w:r>
      <w:r w:rsidR="00772E47">
        <w:rPr>
          <w:rFonts w:ascii="KFGQPC Uthmanic Script HAFS" w:cs="KFGQPC Uthmanic Script HAFS" w:hint="eastAsia"/>
          <w:rtl/>
        </w:rPr>
        <w:t>ءً</w:t>
      </w:r>
      <w:r w:rsidR="00772E47">
        <w:rPr>
          <w:rFonts w:ascii="KFGQPC Uthmanic Script HAFS" w:cs="KFGQPC Uthmanic Script HAFS"/>
          <w:rtl/>
        </w:rPr>
        <w:t xml:space="preserve"> </w:t>
      </w:r>
      <w:r w:rsidR="00772E47">
        <w:rPr>
          <w:rFonts w:ascii="KFGQPC Uthmanic Script HAFS" w:cs="KFGQPC Uthmanic Script HAFS" w:hint="eastAsia"/>
          <w:rtl/>
        </w:rPr>
        <w:t>عَلَى</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للَّهِ</w:t>
      </w:r>
      <w:r w:rsidR="002560E1">
        <w:rPr>
          <w:rFonts w:cs="Traditional Arabic" w:hint="cs"/>
          <w:rtl/>
          <w:lang w:bidi="fa-IR"/>
        </w:rPr>
        <w:t>﴾</w:t>
      </w:r>
      <w:r w:rsidR="002560E1">
        <w:rPr>
          <w:rFonts w:cs="B Lotus" w:hint="cs"/>
          <w:rtl/>
          <w:lang w:bidi="fa-IR"/>
        </w:rPr>
        <w:t xml:space="preserve"> </w:t>
      </w:r>
      <w:r w:rsidR="002560E1">
        <w:rPr>
          <w:rFonts w:cs="B Lotus" w:hint="cs"/>
          <w:sz w:val="26"/>
          <w:szCs w:val="26"/>
          <w:rtl/>
          <w:lang w:bidi="fa-IR"/>
        </w:rPr>
        <w:t>[الأنعام: 140]</w:t>
      </w:r>
      <w:r w:rsidR="002560E1">
        <w:rPr>
          <w:rFonts w:cs="B Lotus" w:hint="cs"/>
          <w:rtl/>
          <w:lang w:bidi="fa-IR"/>
        </w:rPr>
        <w:t>.</w:t>
      </w:r>
      <w:r>
        <w:rPr>
          <w:rFonts w:ascii="Arial" w:hAnsi="Arial" w:cs="Arial"/>
          <w:color w:val="000000"/>
          <w:sz w:val="27"/>
          <w:szCs w:val="27"/>
          <w:lang w:bidi="fa-IR"/>
        </w:rPr>
        <w:t xml:space="preserve"> </w:t>
      </w:r>
    </w:p>
    <w:p w:rsidR="00615CB4" w:rsidRPr="002560E1" w:rsidRDefault="002560E1" w:rsidP="002561BA">
      <w:pPr>
        <w:widowControl w:val="0"/>
        <w:ind w:firstLine="284"/>
        <w:jc w:val="both"/>
        <w:rPr>
          <w:rFonts w:cs="B Lotus"/>
          <w:sz w:val="26"/>
          <w:szCs w:val="26"/>
          <w:rtl/>
          <w:lang w:bidi="fa-IR"/>
        </w:rPr>
      </w:pPr>
      <w:r w:rsidRPr="002560E1">
        <w:rPr>
          <w:rFonts w:cs="Traditional Arabic" w:hint="cs"/>
          <w:sz w:val="26"/>
          <w:szCs w:val="26"/>
          <w:rtl/>
          <w:lang w:bidi="fa-IR"/>
        </w:rPr>
        <w:t>«</w:t>
      </w:r>
      <w:r w:rsidR="00615CB4" w:rsidRPr="002560E1">
        <w:rPr>
          <w:rFonts w:cs="B Lotus"/>
          <w:sz w:val="26"/>
          <w:szCs w:val="26"/>
          <w:rtl/>
          <w:lang w:bidi="fa-IR"/>
        </w:rPr>
        <w:t xml:space="preserve">مسلّماً زيان مي‌بينند كساني كه فرزندان خود را از روي سفاهت و ناداني مي‌كشند و چيزي را كه خدا بديشان مي‌دهد با دروغ گفتن از </w:t>
      </w:r>
      <w:r w:rsidRPr="002560E1">
        <w:rPr>
          <w:rFonts w:cs="B Lotus"/>
          <w:sz w:val="26"/>
          <w:szCs w:val="26"/>
          <w:rtl/>
          <w:lang w:bidi="fa-IR"/>
        </w:rPr>
        <w:t>زبان خدا بر خويشتن حرام مي‌كنند</w:t>
      </w:r>
      <w:r w:rsidRPr="002560E1">
        <w:rPr>
          <w:rFonts w:cs="Traditional Arabic" w:hint="cs"/>
          <w:sz w:val="26"/>
          <w:szCs w:val="26"/>
          <w:rtl/>
          <w:lang w:bidi="fa-IR"/>
        </w:rPr>
        <w:t>»</w:t>
      </w:r>
      <w:r w:rsidRPr="002560E1">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hint="cs"/>
          <w:rtl/>
          <w:lang w:bidi="fa-IR"/>
        </w:rPr>
        <w:t>و این موجز و مختصری است از شرحی مبسوط که پیشتر آمد و آن سخن خداوند بلند مرتبه که می‏فرماید:</w:t>
      </w:r>
    </w:p>
    <w:p w:rsidR="00772E47" w:rsidRDefault="002560E1" w:rsidP="00772E47">
      <w:pPr>
        <w:ind w:firstLine="284"/>
        <w:jc w:val="both"/>
        <w:rPr>
          <w:rFonts w:cs="B Lotus"/>
          <w:lang w:bidi="fa-IR"/>
        </w:rPr>
      </w:pPr>
      <w:r>
        <w:rPr>
          <w:rFonts w:cs="Traditional Arabic" w:hint="cs"/>
          <w:rtl/>
          <w:lang w:bidi="fa-IR"/>
        </w:rPr>
        <w:t>﴿</w:t>
      </w:r>
      <w:r w:rsidR="00772E47">
        <w:rPr>
          <w:rFonts w:ascii="KFGQPC Uthmanic Script HAFS" w:cs="KFGQPC Uthmanic Script HAFS" w:hint="eastAsia"/>
          <w:rtl/>
        </w:rPr>
        <w:t>وَجَعَلُواْ</w:t>
      </w:r>
      <w:r w:rsidR="00772E47">
        <w:rPr>
          <w:rFonts w:ascii="KFGQPC Uthmanic Script HAFS" w:cs="KFGQPC Uthmanic Script HAFS"/>
          <w:rtl/>
        </w:rPr>
        <w:t xml:space="preserve"> </w:t>
      </w:r>
      <w:r w:rsidR="00772E47">
        <w:rPr>
          <w:rFonts w:ascii="KFGQPC Uthmanic Script HAFS" w:cs="KFGQPC Uthmanic Script HAFS" w:hint="eastAsia"/>
          <w:rtl/>
        </w:rPr>
        <w:t>لِلَّهِ</w:t>
      </w:r>
      <w:r w:rsidR="00772E47">
        <w:rPr>
          <w:rFonts w:ascii="KFGQPC Uthmanic Script HAFS" w:cs="KFGQPC Uthmanic Script HAFS"/>
          <w:rtl/>
        </w:rPr>
        <w:t xml:space="preserve"> </w:t>
      </w:r>
      <w:r w:rsidR="00772E47">
        <w:rPr>
          <w:rFonts w:ascii="KFGQPC Uthmanic Script HAFS" w:cs="KFGQPC Uthmanic Script HAFS" w:hint="eastAsia"/>
          <w:rtl/>
        </w:rPr>
        <w:t>مِمَّا</w:t>
      </w:r>
      <w:r w:rsidR="00772E47">
        <w:rPr>
          <w:rFonts w:ascii="KFGQPC Uthmanic Script HAFS" w:cs="KFGQPC Uthmanic Script HAFS"/>
          <w:rtl/>
        </w:rPr>
        <w:t xml:space="preserve"> </w:t>
      </w:r>
      <w:r w:rsidR="00772E47">
        <w:rPr>
          <w:rFonts w:ascii="KFGQPC Uthmanic Script HAFS" w:cs="KFGQPC Uthmanic Script HAFS" w:hint="eastAsia"/>
          <w:rtl/>
        </w:rPr>
        <w:t>ذَرَأَ</w:t>
      </w:r>
      <w:r w:rsidR="00772E47">
        <w:rPr>
          <w:rFonts w:ascii="KFGQPC Uthmanic Script HAFS" w:cs="KFGQPC Uthmanic Script HAFS"/>
          <w:rtl/>
        </w:rPr>
        <w:t xml:space="preserve"> </w:t>
      </w:r>
      <w:r w:rsidR="00772E47">
        <w:rPr>
          <w:rFonts w:ascii="KFGQPC Uthmanic Script HAFS" w:cs="KFGQPC Uthmanic Script HAFS" w:hint="eastAsia"/>
          <w:rtl/>
        </w:rPr>
        <w:t>مِنَ</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حَر</w:t>
      </w:r>
      <w:r w:rsidR="00772E47">
        <w:rPr>
          <w:rFonts w:ascii="KFGQPC Uthmanic Script HAFS" w:cs="KFGQPC Uthmanic Script HAFS" w:hint="cs"/>
          <w:rtl/>
        </w:rPr>
        <w:t>ۡ</w:t>
      </w:r>
      <w:r w:rsidR="00772E47">
        <w:rPr>
          <w:rFonts w:ascii="KFGQPC Uthmanic Script HAFS" w:cs="KFGQPC Uthmanic Script HAFS" w:hint="eastAsia"/>
          <w:rtl/>
        </w:rPr>
        <w:t>ثِ</w:t>
      </w:r>
      <w:r w:rsidR="00772E47">
        <w:rPr>
          <w:rFonts w:ascii="KFGQPC Uthmanic Script HAFS" w:cs="KFGQPC Uthmanic Script HAFS"/>
          <w:rtl/>
        </w:rPr>
        <w:t xml:space="preserve"> </w:t>
      </w:r>
      <w:r w:rsidR="00772E47">
        <w:rPr>
          <w:rFonts w:ascii="KFGQPC Uthmanic Script HAFS" w:cs="KFGQPC Uthmanic Script HAFS" w:hint="eastAsia"/>
          <w:rtl/>
        </w:rPr>
        <w:t>وَ</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أَن</w:t>
      </w:r>
      <w:r w:rsidR="00772E47">
        <w:rPr>
          <w:rFonts w:ascii="KFGQPC Uthmanic Script HAFS" w:cs="KFGQPC Uthmanic Script HAFS" w:hint="cs"/>
          <w:rtl/>
        </w:rPr>
        <w:t>ۡ</w:t>
      </w:r>
      <w:r w:rsidR="00772E47">
        <w:rPr>
          <w:rFonts w:ascii="KFGQPC Uthmanic Script HAFS" w:cs="KFGQPC Uthmanic Script HAFS" w:hint="eastAsia"/>
          <w:rtl/>
        </w:rPr>
        <w:t>عَ</w:t>
      </w:r>
      <w:r w:rsidR="00772E47">
        <w:rPr>
          <w:rFonts w:ascii="KFGQPC Uthmanic Script HAFS" w:cs="KFGQPC Uthmanic Script HAFS" w:hint="cs"/>
          <w:rtl/>
        </w:rPr>
        <w:t>ٰ</w:t>
      </w:r>
      <w:r w:rsidR="00772E47">
        <w:rPr>
          <w:rFonts w:ascii="KFGQPC Uthmanic Script HAFS" w:cs="KFGQPC Uthmanic Script HAFS" w:hint="eastAsia"/>
          <w:rtl/>
        </w:rPr>
        <w:t>مِ</w:t>
      </w:r>
      <w:r w:rsidR="00772E47">
        <w:rPr>
          <w:rFonts w:ascii="KFGQPC Uthmanic Script HAFS" w:cs="KFGQPC Uthmanic Script HAFS"/>
          <w:rtl/>
        </w:rPr>
        <w:t xml:space="preserve"> </w:t>
      </w:r>
      <w:r w:rsidR="00772E47">
        <w:rPr>
          <w:rFonts w:ascii="KFGQPC Uthmanic Script HAFS" w:cs="KFGQPC Uthmanic Script HAFS" w:hint="eastAsia"/>
          <w:rtl/>
        </w:rPr>
        <w:t>نَصِيب</w:t>
      </w:r>
      <w:r w:rsidR="00772E47">
        <w:rPr>
          <w:rFonts w:ascii="KFGQPC Uthmanic Script HAFS" w:cs="KFGQPC Uthmanic Script HAFS" w:hint="cs"/>
          <w:rtl/>
        </w:rPr>
        <w:t>ٗ</w:t>
      </w:r>
      <w:r w:rsidR="00772E47">
        <w:rPr>
          <w:rFonts w:ascii="KFGQPC Uthmanic Script HAFS" w:cs="KFGQPC Uthmanic Script HAFS" w:hint="eastAsia"/>
          <w:rtl/>
        </w:rPr>
        <w:t>ا</w:t>
      </w:r>
      <w:r>
        <w:rPr>
          <w:rFonts w:cs="Traditional Arabic" w:hint="cs"/>
          <w:rtl/>
          <w:lang w:bidi="fa-IR"/>
        </w:rPr>
        <w:t>﴾</w:t>
      </w:r>
      <w:r>
        <w:rPr>
          <w:rFonts w:cs="B Lotus" w:hint="cs"/>
          <w:rtl/>
          <w:lang w:bidi="fa-IR"/>
        </w:rPr>
        <w:t xml:space="preserve"> </w:t>
      </w:r>
      <w:r>
        <w:rPr>
          <w:rFonts w:cs="B Lotus" w:hint="cs"/>
          <w:sz w:val="26"/>
          <w:szCs w:val="26"/>
          <w:rtl/>
          <w:lang w:bidi="fa-IR"/>
        </w:rPr>
        <w:t>[الأنعام: 136]</w:t>
      </w:r>
    </w:p>
    <w:p w:rsidR="00615CB4" w:rsidRPr="00CE3DC4" w:rsidRDefault="002560E1" w:rsidP="00772E47">
      <w:pPr>
        <w:ind w:firstLine="284"/>
        <w:jc w:val="both"/>
        <w:rPr>
          <w:rFonts w:cs="B Lotus"/>
          <w:rtl/>
          <w:lang w:bidi="fa-IR"/>
        </w:rPr>
      </w:pPr>
      <w:r w:rsidRPr="002560E1">
        <w:rPr>
          <w:rFonts w:cs="Traditional Arabic" w:hint="cs"/>
          <w:sz w:val="26"/>
          <w:szCs w:val="26"/>
          <w:rtl/>
          <w:lang w:bidi="fa-IR"/>
        </w:rPr>
        <w:t>«</w:t>
      </w:r>
      <w:r w:rsidR="00615CB4" w:rsidRPr="002560E1">
        <w:rPr>
          <w:rFonts w:cs="B Lotus"/>
          <w:sz w:val="26"/>
          <w:szCs w:val="26"/>
          <w:rtl/>
          <w:lang w:bidi="fa-IR"/>
        </w:rPr>
        <w:t>مشركان سهمي از زراعت و چهارپاياني را كه خدا آنها را آفريده است براي خدا قرار مي‌دهند</w:t>
      </w:r>
      <w:r w:rsidRPr="002560E1">
        <w:rPr>
          <w:rFonts w:cs="Traditional Arabic" w:hint="cs"/>
          <w:sz w:val="26"/>
          <w:szCs w:val="26"/>
          <w:rtl/>
          <w:lang w:bidi="fa-IR"/>
        </w:rPr>
        <w:t>»</w:t>
      </w:r>
      <w:r w:rsidR="00615CB4" w:rsidRPr="002560E1">
        <w:rPr>
          <w:rFonts w:cs="B Lotus" w:hint="cs"/>
          <w:sz w:val="26"/>
          <w:szCs w:val="26"/>
          <w:rtl/>
          <w:lang w:bidi="fa-IR"/>
        </w:rPr>
        <w:t>.</w:t>
      </w:r>
    </w:p>
    <w:p w:rsidR="00615CB4" w:rsidRDefault="002560E1" w:rsidP="00CE3DC4">
      <w:pPr>
        <w:ind w:firstLine="284"/>
        <w:jc w:val="both"/>
        <w:rPr>
          <w:rFonts w:cs="B Lotus"/>
          <w:rtl/>
          <w:lang w:bidi="fa-IR"/>
        </w:rPr>
      </w:pPr>
      <w:r>
        <w:rPr>
          <w:rFonts w:cs="B Lotus" w:hint="cs"/>
          <w:rtl/>
          <w:lang w:bidi="fa-IR"/>
        </w:rPr>
        <w:t>و این قانون</w:t>
      </w:r>
      <w:r>
        <w:rPr>
          <w:rFonts w:cs="B Lotus" w:hint="eastAsia"/>
          <w:rtl/>
          <w:lang w:bidi="fa-IR"/>
        </w:rPr>
        <w:t>‌</w:t>
      </w:r>
      <w:r w:rsidR="00615CB4" w:rsidRPr="00CE3DC4">
        <w:rPr>
          <w:rFonts w:cs="B Lotus" w:hint="cs"/>
          <w:rtl/>
          <w:lang w:bidi="fa-IR"/>
        </w:rPr>
        <w:t>گذاری است مانند آنچه قبل از این آمد سپس می‏فرماید:</w:t>
      </w:r>
    </w:p>
    <w:p w:rsidR="00772E47" w:rsidRDefault="002560E1" w:rsidP="00772E47">
      <w:pPr>
        <w:ind w:firstLine="284"/>
        <w:jc w:val="both"/>
        <w:rPr>
          <w:rFonts w:cs="B Lotus"/>
          <w:rtl/>
          <w:lang w:bidi="fa-IR"/>
        </w:rPr>
      </w:pPr>
      <w:r>
        <w:rPr>
          <w:rFonts w:cs="Traditional Arabic" w:hint="cs"/>
          <w:rtl/>
          <w:lang w:bidi="fa-IR"/>
        </w:rPr>
        <w:t>﴿</w:t>
      </w:r>
      <w:r w:rsidR="00772E47">
        <w:rPr>
          <w:rFonts w:ascii="KFGQPC Uthmanic Script HAFS" w:cs="KFGQPC Uthmanic Script HAFS" w:hint="eastAsia"/>
          <w:rtl/>
        </w:rPr>
        <w:t>وَكَذَ</w:t>
      </w:r>
      <w:r w:rsidR="00772E47">
        <w:rPr>
          <w:rFonts w:ascii="KFGQPC Uthmanic Script HAFS" w:cs="KFGQPC Uthmanic Script HAFS" w:hint="cs"/>
          <w:rtl/>
        </w:rPr>
        <w:t>ٰ</w:t>
      </w:r>
      <w:r w:rsidR="00772E47">
        <w:rPr>
          <w:rFonts w:ascii="KFGQPC Uthmanic Script HAFS" w:cs="KFGQPC Uthmanic Script HAFS" w:hint="eastAsia"/>
          <w:rtl/>
        </w:rPr>
        <w:t>لِكَ</w:t>
      </w:r>
      <w:r w:rsidR="00772E47">
        <w:rPr>
          <w:rFonts w:ascii="KFGQPC Uthmanic Script HAFS" w:cs="KFGQPC Uthmanic Script HAFS"/>
          <w:rtl/>
        </w:rPr>
        <w:t xml:space="preserve"> </w:t>
      </w:r>
      <w:r w:rsidR="00772E47">
        <w:rPr>
          <w:rFonts w:ascii="KFGQPC Uthmanic Script HAFS" w:cs="KFGQPC Uthmanic Script HAFS" w:hint="eastAsia"/>
          <w:rtl/>
        </w:rPr>
        <w:t>زَيَّنَ</w:t>
      </w:r>
      <w:r w:rsidR="00772E47">
        <w:rPr>
          <w:rFonts w:ascii="KFGQPC Uthmanic Script HAFS" w:cs="KFGQPC Uthmanic Script HAFS"/>
          <w:rtl/>
        </w:rPr>
        <w:t xml:space="preserve"> </w:t>
      </w:r>
      <w:r w:rsidR="00772E47">
        <w:rPr>
          <w:rFonts w:ascii="KFGQPC Uthmanic Script HAFS" w:cs="KFGQPC Uthmanic Script HAFS" w:hint="eastAsia"/>
          <w:rtl/>
        </w:rPr>
        <w:t>لِكَثِير</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مِّنَ</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مُش</w:t>
      </w:r>
      <w:r w:rsidR="00772E47">
        <w:rPr>
          <w:rFonts w:ascii="KFGQPC Uthmanic Script HAFS" w:cs="KFGQPC Uthmanic Script HAFS" w:hint="cs"/>
          <w:rtl/>
        </w:rPr>
        <w:t>ۡ</w:t>
      </w:r>
      <w:r w:rsidR="00772E47">
        <w:rPr>
          <w:rFonts w:ascii="KFGQPC Uthmanic Script HAFS" w:cs="KFGQPC Uthmanic Script HAFS" w:hint="eastAsia"/>
          <w:rtl/>
        </w:rPr>
        <w:t>رِكِينَ</w:t>
      </w:r>
      <w:r w:rsidR="00772E47">
        <w:rPr>
          <w:rFonts w:ascii="KFGQPC Uthmanic Script HAFS" w:cs="KFGQPC Uthmanic Script HAFS"/>
          <w:rtl/>
        </w:rPr>
        <w:t xml:space="preserve"> </w:t>
      </w:r>
      <w:r w:rsidR="00772E47">
        <w:rPr>
          <w:rFonts w:ascii="KFGQPC Uthmanic Script HAFS" w:cs="KFGQPC Uthmanic Script HAFS" w:hint="eastAsia"/>
          <w:rtl/>
        </w:rPr>
        <w:t>قَت</w:t>
      </w:r>
      <w:r w:rsidR="00772E47">
        <w:rPr>
          <w:rFonts w:ascii="KFGQPC Uthmanic Script HAFS" w:cs="KFGQPC Uthmanic Script HAFS" w:hint="cs"/>
          <w:rtl/>
        </w:rPr>
        <w:t>ۡ</w:t>
      </w:r>
      <w:r w:rsidR="00772E47">
        <w:rPr>
          <w:rFonts w:ascii="KFGQPC Uthmanic Script HAFS" w:cs="KFGQPC Uthmanic Script HAFS" w:hint="eastAsia"/>
          <w:rtl/>
        </w:rPr>
        <w:t>لَ</w:t>
      </w:r>
      <w:r w:rsidR="00772E47">
        <w:rPr>
          <w:rFonts w:ascii="KFGQPC Uthmanic Script HAFS" w:cs="KFGQPC Uthmanic Script HAFS"/>
          <w:rtl/>
        </w:rPr>
        <w:t xml:space="preserve"> </w:t>
      </w:r>
      <w:r w:rsidR="00772E47">
        <w:rPr>
          <w:rFonts w:ascii="KFGQPC Uthmanic Script HAFS" w:cs="KFGQPC Uthmanic Script HAFS" w:hint="eastAsia"/>
          <w:rtl/>
        </w:rPr>
        <w:t>أَو</w:t>
      </w:r>
      <w:r w:rsidR="00772E47">
        <w:rPr>
          <w:rFonts w:ascii="KFGQPC Uthmanic Script HAFS" w:cs="KFGQPC Uthmanic Script HAFS" w:hint="cs"/>
          <w:rtl/>
        </w:rPr>
        <w:t>ۡ</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دِهِم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شُرَكَا</w:t>
      </w:r>
      <w:r w:rsidR="00772E47">
        <w:rPr>
          <w:rFonts w:ascii="KFGQPC Uthmanic Script HAFS" w:cs="KFGQPC Uthmanic Script HAFS" w:hint="cs"/>
          <w:rtl/>
        </w:rPr>
        <w:t>ٓ</w:t>
      </w:r>
      <w:r w:rsidR="00772E47">
        <w:rPr>
          <w:rFonts w:ascii="KFGQPC Uthmanic Script HAFS" w:cs="KFGQPC Uthmanic Script HAFS" w:hint="eastAsia"/>
          <w:rtl/>
        </w:rPr>
        <w:t>ؤُهُم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لِيُر</w:t>
      </w:r>
      <w:r w:rsidR="00772E47">
        <w:rPr>
          <w:rFonts w:ascii="KFGQPC Uthmanic Script HAFS" w:cs="KFGQPC Uthmanic Script HAFS" w:hint="cs"/>
          <w:rtl/>
        </w:rPr>
        <w:t>ۡ</w:t>
      </w:r>
      <w:r w:rsidR="00772E47">
        <w:rPr>
          <w:rFonts w:ascii="KFGQPC Uthmanic Script HAFS" w:cs="KFGQPC Uthmanic Script HAFS" w:hint="eastAsia"/>
          <w:rtl/>
        </w:rPr>
        <w:t>دُوهُم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وَلِيَل</w:t>
      </w:r>
      <w:r w:rsidR="00772E47">
        <w:rPr>
          <w:rFonts w:ascii="KFGQPC Uthmanic Script HAFS" w:cs="KFGQPC Uthmanic Script HAFS" w:hint="cs"/>
          <w:rtl/>
        </w:rPr>
        <w:t>ۡ</w:t>
      </w:r>
      <w:r w:rsidR="00772E47">
        <w:rPr>
          <w:rFonts w:ascii="KFGQPC Uthmanic Script HAFS" w:cs="KFGQPC Uthmanic Script HAFS" w:hint="eastAsia"/>
          <w:rtl/>
        </w:rPr>
        <w:t>بِسُواْ</w:t>
      </w:r>
      <w:r w:rsidR="00772E47">
        <w:rPr>
          <w:rFonts w:ascii="KFGQPC Uthmanic Script HAFS" w:cs="KFGQPC Uthmanic Script HAFS"/>
          <w:rtl/>
        </w:rPr>
        <w:t xml:space="preserve"> </w:t>
      </w:r>
      <w:r w:rsidR="00772E47">
        <w:rPr>
          <w:rFonts w:ascii="KFGQPC Uthmanic Script HAFS" w:cs="KFGQPC Uthmanic Script HAFS" w:hint="eastAsia"/>
          <w:rtl/>
        </w:rPr>
        <w:t>عَلَي</w:t>
      </w:r>
      <w:r w:rsidR="00772E47">
        <w:rPr>
          <w:rFonts w:ascii="KFGQPC Uthmanic Script HAFS" w:cs="KFGQPC Uthmanic Script HAFS" w:hint="cs"/>
          <w:rtl/>
        </w:rPr>
        <w:t>ۡ</w:t>
      </w:r>
      <w:r w:rsidR="00772E47">
        <w:rPr>
          <w:rFonts w:ascii="KFGQPC Uthmanic Script HAFS" w:cs="KFGQPC Uthmanic Script HAFS" w:hint="eastAsia"/>
          <w:rtl/>
        </w:rPr>
        <w:t>هِم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دِينَهُم</w:t>
      </w:r>
      <w:r w:rsidR="00772E47">
        <w:rPr>
          <w:rFonts w:ascii="KFGQPC Uthmanic Script HAFS" w:cs="KFGQPC Uthmanic Script HAFS" w:hint="cs"/>
          <w:rtl/>
        </w:rPr>
        <w:t>ۡ</w:t>
      </w:r>
      <w:r>
        <w:rPr>
          <w:rFonts w:cs="Traditional Arabic" w:hint="cs"/>
          <w:rtl/>
          <w:lang w:bidi="fa-IR"/>
        </w:rPr>
        <w:t>﴾</w:t>
      </w:r>
      <w:r>
        <w:rPr>
          <w:rFonts w:cs="B Lotus" w:hint="cs"/>
          <w:rtl/>
          <w:lang w:bidi="fa-IR"/>
        </w:rPr>
        <w:t xml:space="preserve"> </w:t>
      </w:r>
      <w:r>
        <w:rPr>
          <w:rFonts w:cs="B Lotus" w:hint="cs"/>
          <w:sz w:val="26"/>
          <w:szCs w:val="26"/>
          <w:rtl/>
          <w:lang w:bidi="fa-IR"/>
        </w:rPr>
        <w:t>[الأنعام: 137]</w:t>
      </w:r>
      <w:r w:rsidR="00772E47">
        <w:rPr>
          <w:rFonts w:cs="B Lotus" w:hint="cs"/>
          <w:rtl/>
          <w:lang w:bidi="fa-IR"/>
        </w:rPr>
        <w:t>.</w:t>
      </w:r>
    </w:p>
    <w:p w:rsidR="00615CB4" w:rsidRPr="002560E1" w:rsidRDefault="002560E1" w:rsidP="00772E47">
      <w:pPr>
        <w:ind w:firstLine="284"/>
        <w:jc w:val="both"/>
        <w:rPr>
          <w:rFonts w:cs="B Lotus"/>
          <w:sz w:val="26"/>
          <w:szCs w:val="26"/>
          <w:rtl/>
          <w:lang w:bidi="fa-IR"/>
        </w:rPr>
      </w:pPr>
      <w:r w:rsidRPr="002560E1">
        <w:rPr>
          <w:rFonts w:cs="Traditional Arabic" w:hint="cs"/>
          <w:sz w:val="26"/>
          <w:szCs w:val="26"/>
          <w:rtl/>
          <w:lang w:bidi="fa-IR"/>
        </w:rPr>
        <w:t>«</w:t>
      </w:r>
      <w:r w:rsidR="00615CB4" w:rsidRPr="002560E1">
        <w:rPr>
          <w:rFonts w:cs="B Lotus"/>
          <w:sz w:val="26"/>
          <w:szCs w:val="26"/>
          <w:rtl/>
          <w:lang w:bidi="fa-IR"/>
        </w:rPr>
        <w:t>همان گونه بتهايشان كشتن فرزندانشان را در نظر بسياري از مشركان زيبا جلوه داده بود تا سرانجام آنان را هلاك گردانند و آئين ايشان را بر آنان مشتبه كنند</w:t>
      </w:r>
      <w:r w:rsidRPr="002560E1">
        <w:rPr>
          <w:rFonts w:cs="Traditional Arabic" w:hint="cs"/>
          <w:sz w:val="26"/>
          <w:szCs w:val="26"/>
          <w:rtl/>
          <w:lang w:bidi="fa-IR"/>
        </w:rPr>
        <w:t>»</w:t>
      </w:r>
      <w:r w:rsidR="00615CB4" w:rsidRPr="002560E1">
        <w:rPr>
          <w:rFonts w:cs="B Lotus" w:hint="cs"/>
          <w:sz w:val="26"/>
          <w:szCs w:val="26"/>
          <w:rtl/>
          <w:lang w:bidi="fa-IR"/>
        </w:rPr>
        <w:t>.</w:t>
      </w:r>
    </w:p>
    <w:p w:rsidR="00615CB4" w:rsidRPr="00772E47" w:rsidRDefault="00615CB4" w:rsidP="00772E47">
      <w:pPr>
        <w:ind w:firstLine="284"/>
        <w:jc w:val="both"/>
        <w:rPr>
          <w:rFonts w:cs="B Lotus"/>
          <w:color w:val="0000FF"/>
          <w:rtl/>
          <w:lang w:bidi="fa-IR"/>
        </w:rPr>
      </w:pPr>
      <w:r w:rsidRPr="00CE3DC4">
        <w:rPr>
          <w:rFonts w:cs="B Lotus" w:hint="cs"/>
          <w:rtl/>
          <w:lang w:bidi="fa-IR"/>
        </w:rPr>
        <w:t>این آیه نیز به قانونگذاری شخصی و نظری اشاره دارد مانند آیه اول و می‏فرماید:</w:t>
      </w:r>
      <w:r w:rsidR="00772E47">
        <w:rPr>
          <w:rFonts w:cs="B Lotus" w:hint="cs"/>
          <w:rtl/>
          <w:lang w:bidi="fa-IR"/>
        </w:rPr>
        <w:t xml:space="preserve"> </w:t>
      </w:r>
      <w:r w:rsidR="002560E1">
        <w:rPr>
          <w:rFonts w:cs="Traditional Arabic" w:hint="cs"/>
          <w:rtl/>
          <w:lang w:bidi="fa-IR"/>
        </w:rPr>
        <w:t>﴿</w:t>
      </w:r>
      <w:r w:rsidR="00772E47" w:rsidRPr="00772E47">
        <w:rPr>
          <w:rFonts w:ascii="KFGQPC Uthmanic Script HAFS" w:cs="KFGQPC Uthmanic Script HAFS" w:hint="eastAsia"/>
          <w:sz w:val="27"/>
          <w:szCs w:val="27"/>
          <w:rtl/>
        </w:rPr>
        <w:t>وَقَالُواْ</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هَ</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hint="eastAsia"/>
          <w:sz w:val="27"/>
          <w:szCs w:val="27"/>
          <w:rtl/>
        </w:rPr>
        <w:t>ذِهِ</w:t>
      </w:r>
      <w:r w:rsidR="00772E47" w:rsidRPr="00772E47">
        <w:rPr>
          <w:rFonts w:ascii="KFGQPC Uthmanic Script HAFS" w:cs="KFGQPC Uthmanic Script HAFS" w:hint="cs"/>
          <w:sz w:val="27"/>
          <w:szCs w:val="27"/>
          <w:rtl/>
        </w:rPr>
        <w:t>ۦٓ</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أَن</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hint="eastAsia"/>
          <w:sz w:val="27"/>
          <w:szCs w:val="27"/>
          <w:rtl/>
        </w:rPr>
        <w:t>عَ</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hint="eastAsia"/>
          <w:sz w:val="27"/>
          <w:szCs w:val="27"/>
          <w:rtl/>
        </w:rPr>
        <w:t>م</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وَحَر</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hint="eastAsia"/>
          <w:sz w:val="27"/>
          <w:szCs w:val="27"/>
          <w:rtl/>
        </w:rPr>
        <w:t>ثٌ</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حِج</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hint="eastAsia"/>
          <w:sz w:val="27"/>
          <w:szCs w:val="27"/>
          <w:rtl/>
        </w:rPr>
        <w:t>ر</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لَّا</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يَط</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hint="eastAsia"/>
          <w:sz w:val="27"/>
          <w:szCs w:val="27"/>
          <w:rtl/>
        </w:rPr>
        <w:t>عَمُهَا</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إِلَّا</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مَن</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نَّشَا</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hint="eastAsia"/>
          <w:sz w:val="27"/>
          <w:szCs w:val="27"/>
          <w:rtl/>
        </w:rPr>
        <w:t>ءُ</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بِزَع</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hint="eastAsia"/>
          <w:sz w:val="27"/>
          <w:szCs w:val="27"/>
          <w:rtl/>
        </w:rPr>
        <w:t>مِهِم</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وَأَن</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hint="eastAsia"/>
          <w:sz w:val="27"/>
          <w:szCs w:val="27"/>
          <w:rtl/>
        </w:rPr>
        <w:t>عَ</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hint="eastAsia"/>
          <w:sz w:val="27"/>
          <w:szCs w:val="27"/>
          <w:rtl/>
        </w:rPr>
        <w:t>مٌ</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حُرِّمَت</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ظُهُورُهَا</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وَأَن</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hint="eastAsia"/>
          <w:sz w:val="27"/>
          <w:szCs w:val="27"/>
          <w:rtl/>
        </w:rPr>
        <w:t>عَ</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hint="eastAsia"/>
          <w:sz w:val="27"/>
          <w:szCs w:val="27"/>
          <w:rtl/>
        </w:rPr>
        <w:t>م</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لَّا</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يَذ</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hint="eastAsia"/>
          <w:sz w:val="27"/>
          <w:szCs w:val="27"/>
          <w:rtl/>
        </w:rPr>
        <w:t>كُرُونَ</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cs"/>
          <w:sz w:val="27"/>
          <w:szCs w:val="27"/>
          <w:rtl/>
        </w:rPr>
        <w:t>ٱ</w:t>
      </w:r>
      <w:r w:rsidR="00772E47" w:rsidRPr="00772E47">
        <w:rPr>
          <w:rFonts w:ascii="KFGQPC Uthmanic Script HAFS" w:cs="KFGQPC Uthmanic Script HAFS" w:hint="eastAsia"/>
          <w:sz w:val="27"/>
          <w:szCs w:val="27"/>
          <w:rtl/>
        </w:rPr>
        <w:t>س</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hint="eastAsia"/>
          <w:sz w:val="27"/>
          <w:szCs w:val="27"/>
          <w:rtl/>
        </w:rPr>
        <w:t>مَ</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cs"/>
          <w:sz w:val="27"/>
          <w:szCs w:val="27"/>
          <w:rtl/>
        </w:rPr>
        <w:t>ٱ</w:t>
      </w:r>
      <w:r w:rsidR="00772E47" w:rsidRPr="00772E47">
        <w:rPr>
          <w:rFonts w:ascii="KFGQPC Uthmanic Script HAFS" w:cs="KFGQPC Uthmanic Script HAFS" w:hint="eastAsia"/>
          <w:sz w:val="27"/>
          <w:szCs w:val="27"/>
          <w:rtl/>
        </w:rPr>
        <w:t>للَّهِ</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عَلَي</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hint="eastAsia"/>
          <w:sz w:val="27"/>
          <w:szCs w:val="27"/>
          <w:rtl/>
        </w:rPr>
        <w:t>هَا</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cs"/>
          <w:sz w:val="27"/>
          <w:szCs w:val="27"/>
          <w:rtl/>
        </w:rPr>
        <w:t>ٱ</w:t>
      </w:r>
      <w:r w:rsidR="00772E47" w:rsidRPr="00772E47">
        <w:rPr>
          <w:rFonts w:ascii="KFGQPC Uthmanic Script HAFS" w:cs="KFGQPC Uthmanic Script HAFS" w:hint="eastAsia"/>
          <w:sz w:val="27"/>
          <w:szCs w:val="27"/>
          <w:rtl/>
        </w:rPr>
        <w:t>ف</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hint="eastAsia"/>
          <w:sz w:val="27"/>
          <w:szCs w:val="27"/>
          <w:rtl/>
        </w:rPr>
        <w:t>تِرَا</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hint="eastAsia"/>
          <w:sz w:val="27"/>
          <w:szCs w:val="27"/>
          <w:rtl/>
        </w:rPr>
        <w:t>ءً</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عَلَي</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hint="eastAsia"/>
          <w:sz w:val="27"/>
          <w:szCs w:val="27"/>
          <w:rtl/>
        </w:rPr>
        <w:t>هِ</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سَيَج</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hint="eastAsia"/>
          <w:sz w:val="27"/>
          <w:szCs w:val="27"/>
          <w:rtl/>
        </w:rPr>
        <w:t>زِيهِم</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بِمَا</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كَانُواْ</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eastAsia"/>
          <w:sz w:val="27"/>
          <w:szCs w:val="27"/>
          <w:rtl/>
        </w:rPr>
        <w:t>يَف</w:t>
      </w:r>
      <w:r w:rsidR="00772E47" w:rsidRPr="00772E47">
        <w:rPr>
          <w:rFonts w:ascii="KFGQPC Uthmanic Script HAFS" w:cs="KFGQPC Uthmanic Script HAFS" w:hint="cs"/>
          <w:sz w:val="27"/>
          <w:szCs w:val="27"/>
          <w:rtl/>
        </w:rPr>
        <w:t>ۡ</w:t>
      </w:r>
      <w:r w:rsidR="00772E47" w:rsidRPr="00772E47">
        <w:rPr>
          <w:rFonts w:ascii="KFGQPC Uthmanic Script HAFS" w:cs="KFGQPC Uthmanic Script HAFS" w:hint="eastAsia"/>
          <w:sz w:val="27"/>
          <w:szCs w:val="27"/>
          <w:rtl/>
        </w:rPr>
        <w:t>تَرُونَ</w:t>
      </w:r>
      <w:r w:rsidR="00772E47" w:rsidRPr="00772E47">
        <w:rPr>
          <w:rFonts w:ascii="KFGQPC Uthmanic Script HAFS" w:cs="KFGQPC Uthmanic Script HAFS"/>
          <w:sz w:val="27"/>
          <w:szCs w:val="27"/>
          <w:rtl/>
        </w:rPr>
        <w:t xml:space="preserve"> </w:t>
      </w:r>
      <w:r w:rsidR="00772E47" w:rsidRPr="00772E47">
        <w:rPr>
          <w:rFonts w:ascii="KFGQPC Uthmanic Script HAFS" w:cs="KFGQPC Uthmanic Script HAFS" w:hint="cs"/>
          <w:sz w:val="27"/>
          <w:szCs w:val="27"/>
          <w:rtl/>
        </w:rPr>
        <w:t>١٣٨</w:t>
      </w:r>
      <w:r w:rsidR="002560E1">
        <w:rPr>
          <w:rFonts w:cs="Traditional Arabic" w:hint="cs"/>
          <w:rtl/>
          <w:lang w:bidi="fa-IR"/>
        </w:rPr>
        <w:t>﴾</w:t>
      </w:r>
      <w:r w:rsidR="002560E1">
        <w:rPr>
          <w:rFonts w:cs="B Lotus" w:hint="cs"/>
          <w:rtl/>
          <w:lang w:bidi="fa-IR"/>
        </w:rPr>
        <w:t xml:space="preserve"> </w:t>
      </w:r>
      <w:r w:rsidR="002560E1" w:rsidRPr="00772E47">
        <w:rPr>
          <w:rFonts w:cs="B Lotus" w:hint="cs"/>
          <w:sz w:val="24"/>
          <w:szCs w:val="24"/>
          <w:rtl/>
          <w:lang w:bidi="fa-IR"/>
        </w:rPr>
        <w:t>[الأنعام: 138]</w:t>
      </w:r>
      <w:r w:rsidR="00772E47" w:rsidRPr="00772E47">
        <w:rPr>
          <w:rFonts w:cs="B Lotus" w:hint="cs"/>
          <w:sz w:val="24"/>
          <w:szCs w:val="24"/>
          <w:rtl/>
          <w:lang w:bidi="fa-IR"/>
        </w:rPr>
        <w:t>.</w:t>
      </w:r>
      <w:r w:rsidRPr="00772E47">
        <w:rPr>
          <w:rFonts w:ascii="Arial" w:hAnsi="Arial" w:cs="Arial"/>
          <w:color w:val="000000"/>
          <w:sz w:val="25"/>
          <w:szCs w:val="25"/>
          <w:lang w:bidi="fa-IR"/>
        </w:rPr>
        <w:t xml:space="preserve"> </w:t>
      </w:r>
    </w:p>
    <w:p w:rsidR="00615CB4" w:rsidRPr="002560E1" w:rsidRDefault="00615CB4" w:rsidP="00CE3DC4">
      <w:pPr>
        <w:ind w:firstLine="284"/>
        <w:jc w:val="both"/>
        <w:rPr>
          <w:rFonts w:cs="B Lotus"/>
          <w:sz w:val="26"/>
          <w:szCs w:val="26"/>
          <w:rtl/>
          <w:lang w:bidi="fa-IR"/>
        </w:rPr>
      </w:pPr>
      <w:r w:rsidRPr="002560E1">
        <w:rPr>
          <w:rFonts w:cs="B Lotus"/>
          <w:sz w:val="26"/>
          <w:szCs w:val="26"/>
          <w:rtl/>
          <w:lang w:bidi="fa-IR"/>
        </w:rPr>
        <w:t>‏</w:t>
      </w:r>
      <w:r w:rsidR="002560E1" w:rsidRPr="002560E1">
        <w:rPr>
          <w:rFonts w:cs="Traditional Arabic" w:hint="cs"/>
          <w:sz w:val="26"/>
          <w:szCs w:val="26"/>
          <w:rtl/>
          <w:lang w:bidi="fa-IR"/>
        </w:rPr>
        <w:t>«</w:t>
      </w:r>
      <w:r w:rsidRPr="002560E1">
        <w:rPr>
          <w:rFonts w:cs="B Lotus"/>
          <w:sz w:val="26"/>
          <w:szCs w:val="26"/>
          <w:rtl/>
          <w:lang w:bidi="fa-IR"/>
        </w:rPr>
        <w:t>و مي‌گويند: اين (قسمت از) چهارپايان و كشت و زرع ممنوع است (و مخصوص بتها مي‌باشد) و جز كساني (از خدمتكاران اصنامي) كه ما بخواهيم از آن نمي‌خورند، و اين گمان ايشان است حيواناتي هستند كه سوار شدن بر آنها حرام است و حيواناتي هستند كه به هنگام ذبح نام خدا را بر آنها نمي‌رانند بر خدا دروغ مي‌بندند. هرچه زودتر كيفر افتراهاي آنان را خواهيم داد</w:t>
      </w:r>
      <w:r w:rsidR="002560E1" w:rsidRPr="002560E1">
        <w:rPr>
          <w:rFonts w:cs="Traditional Arabic" w:hint="cs"/>
          <w:sz w:val="26"/>
          <w:szCs w:val="26"/>
          <w:rtl/>
          <w:lang w:bidi="fa-IR"/>
        </w:rPr>
        <w:t>»</w:t>
      </w:r>
      <w:r w:rsidR="002560E1">
        <w:rPr>
          <w:rFonts w:cs="B Lotus"/>
          <w:sz w:val="26"/>
          <w:szCs w:val="26"/>
          <w:rtl/>
          <w:lang w:bidi="fa-IR"/>
        </w:rPr>
        <w:t xml:space="preserve">. </w:t>
      </w:r>
    </w:p>
    <w:p w:rsidR="00615CB4" w:rsidRDefault="00615CB4" w:rsidP="00CE3DC4">
      <w:pPr>
        <w:ind w:firstLine="284"/>
        <w:jc w:val="both"/>
        <w:rPr>
          <w:rFonts w:cs="B Lotus"/>
          <w:rtl/>
          <w:lang w:bidi="fa-IR"/>
        </w:rPr>
      </w:pPr>
      <w:r w:rsidRPr="00CE3DC4">
        <w:rPr>
          <w:rFonts w:cs="B Lotus" w:hint="cs"/>
          <w:rtl/>
          <w:lang w:bidi="fa-IR"/>
        </w:rPr>
        <w:t>کوتاه سخن آنکه، آنان فرزندان خود را از روی جهل و نادانی</w:t>
      </w:r>
      <w:r w:rsidR="009B0475">
        <w:rPr>
          <w:rFonts w:cs="B Lotus" w:hint="cs"/>
          <w:rtl/>
          <w:lang w:bidi="fa-IR"/>
        </w:rPr>
        <w:t xml:space="preserve"> می‌</w:t>
      </w:r>
      <w:r w:rsidRPr="00CE3DC4">
        <w:rPr>
          <w:rFonts w:cs="B Lotus" w:hint="cs"/>
          <w:rtl/>
          <w:lang w:bidi="fa-IR"/>
        </w:rPr>
        <w:t>کشتند و آنچه را خدا از روزی حلال که به ایشان داده بود با چنگ یازی به دیدگاه شخصی و حکم گذاری نظری [بدون دخالت وحی] بر خود حرام کردند. خداوند بلند مرتبه می‏فرماید:</w:t>
      </w:r>
    </w:p>
    <w:p w:rsidR="00772E47" w:rsidRDefault="002560E1" w:rsidP="00772E47">
      <w:pPr>
        <w:ind w:firstLine="284"/>
        <w:jc w:val="both"/>
        <w:rPr>
          <w:rFonts w:cs="Traditional Arabic"/>
          <w:sz w:val="26"/>
          <w:szCs w:val="26"/>
          <w:rtl/>
          <w:lang w:bidi="fa-IR"/>
        </w:rPr>
      </w:pPr>
      <w:r>
        <w:rPr>
          <w:rFonts w:cs="Traditional Arabic" w:hint="cs"/>
          <w:rtl/>
          <w:lang w:bidi="fa-IR"/>
        </w:rPr>
        <w:t>﴿</w:t>
      </w:r>
      <w:r w:rsidR="00772E47">
        <w:rPr>
          <w:rFonts w:ascii="KFGQPC Uthmanic Script HAFS" w:cs="KFGQPC Uthmanic Script HAFS" w:hint="eastAsia"/>
          <w:rtl/>
        </w:rPr>
        <w:t>قَد</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ضَلُّواْ</w:t>
      </w:r>
      <w:r w:rsidR="00772E47">
        <w:rPr>
          <w:rFonts w:ascii="KFGQPC Uthmanic Script HAFS" w:cs="KFGQPC Uthmanic Script HAFS"/>
          <w:rtl/>
        </w:rPr>
        <w:t xml:space="preserve"> </w:t>
      </w:r>
      <w:r w:rsidR="00772E47">
        <w:rPr>
          <w:rFonts w:ascii="KFGQPC Uthmanic Script HAFS" w:cs="KFGQPC Uthmanic Script HAFS" w:hint="eastAsia"/>
          <w:rtl/>
        </w:rPr>
        <w:t>وَمَا</w:t>
      </w:r>
      <w:r w:rsidR="00772E47">
        <w:rPr>
          <w:rFonts w:ascii="KFGQPC Uthmanic Script HAFS" w:cs="KFGQPC Uthmanic Script HAFS"/>
          <w:rtl/>
        </w:rPr>
        <w:t xml:space="preserve"> </w:t>
      </w:r>
      <w:r w:rsidR="00772E47">
        <w:rPr>
          <w:rFonts w:ascii="KFGQPC Uthmanic Script HAFS" w:cs="KFGQPC Uthmanic Script HAFS" w:hint="eastAsia"/>
          <w:rtl/>
        </w:rPr>
        <w:t>كَانُواْ</w:t>
      </w:r>
      <w:r w:rsidR="00772E47">
        <w:rPr>
          <w:rFonts w:ascii="KFGQPC Uthmanic Script HAFS" w:cs="KFGQPC Uthmanic Script HAFS"/>
          <w:rtl/>
        </w:rPr>
        <w:t xml:space="preserve"> </w:t>
      </w:r>
      <w:r w:rsidR="00772E47">
        <w:rPr>
          <w:rFonts w:ascii="KFGQPC Uthmanic Script HAFS" w:cs="KFGQPC Uthmanic Script HAFS" w:hint="eastAsia"/>
          <w:rtl/>
        </w:rPr>
        <w:t>مُه</w:t>
      </w:r>
      <w:r w:rsidR="00772E47">
        <w:rPr>
          <w:rFonts w:ascii="KFGQPC Uthmanic Script HAFS" w:cs="KFGQPC Uthmanic Script HAFS" w:hint="cs"/>
          <w:rtl/>
        </w:rPr>
        <w:t>ۡ</w:t>
      </w:r>
      <w:r w:rsidR="00772E47">
        <w:rPr>
          <w:rFonts w:ascii="KFGQPC Uthmanic Script HAFS" w:cs="KFGQPC Uthmanic Script HAFS" w:hint="eastAsia"/>
          <w:rtl/>
        </w:rPr>
        <w:t>تَدِينَ</w:t>
      </w:r>
      <w:r>
        <w:rPr>
          <w:rFonts w:cs="Traditional Arabic" w:hint="cs"/>
          <w:rtl/>
          <w:lang w:bidi="fa-IR"/>
        </w:rPr>
        <w:t>﴾</w:t>
      </w:r>
      <w:r>
        <w:rPr>
          <w:rFonts w:cs="B Lotus" w:hint="cs"/>
          <w:rtl/>
          <w:lang w:bidi="fa-IR"/>
        </w:rPr>
        <w:t xml:space="preserve"> </w:t>
      </w:r>
      <w:r>
        <w:rPr>
          <w:rFonts w:cs="B Lotus" w:hint="cs"/>
          <w:sz w:val="26"/>
          <w:szCs w:val="26"/>
          <w:rtl/>
          <w:lang w:bidi="fa-IR"/>
        </w:rPr>
        <w:t>[الأنعام: 140]</w:t>
      </w:r>
      <w:r>
        <w:rPr>
          <w:rFonts w:cs="B Lotus" w:hint="cs"/>
          <w:rtl/>
          <w:lang w:bidi="fa-IR"/>
        </w:rPr>
        <w:t>.</w:t>
      </w:r>
    </w:p>
    <w:p w:rsidR="00615CB4" w:rsidRPr="002560E1" w:rsidRDefault="002560E1" w:rsidP="00772E47">
      <w:pPr>
        <w:ind w:firstLine="284"/>
        <w:jc w:val="both"/>
        <w:rPr>
          <w:rFonts w:cs="B Lotus"/>
          <w:sz w:val="26"/>
          <w:szCs w:val="26"/>
          <w:rtl/>
          <w:lang w:bidi="fa-IR"/>
        </w:rPr>
      </w:pPr>
      <w:r w:rsidRPr="002560E1">
        <w:rPr>
          <w:rFonts w:cs="Traditional Arabic" w:hint="cs"/>
          <w:sz w:val="26"/>
          <w:szCs w:val="26"/>
          <w:rtl/>
          <w:lang w:bidi="fa-IR"/>
        </w:rPr>
        <w:t>«</w:t>
      </w:r>
      <w:r w:rsidR="00615CB4" w:rsidRPr="002560E1">
        <w:rPr>
          <w:rFonts w:cs="B Lotus"/>
          <w:sz w:val="26"/>
          <w:szCs w:val="26"/>
          <w:rtl/>
          <w:lang w:bidi="fa-IR"/>
        </w:rPr>
        <w:t>بي</w:t>
      </w:r>
      <w:r>
        <w:rPr>
          <w:rFonts w:cs="B Lotus" w:hint="cs"/>
          <w:sz w:val="26"/>
          <w:szCs w:val="26"/>
          <w:rtl/>
          <w:lang w:bidi="fa-IR"/>
        </w:rPr>
        <w:t>‌</w:t>
      </w:r>
      <w:r w:rsidR="00615CB4" w:rsidRPr="002560E1">
        <w:rPr>
          <w:rFonts w:cs="B Lotus"/>
          <w:sz w:val="26"/>
          <w:szCs w:val="26"/>
          <w:rtl/>
          <w:lang w:bidi="fa-IR"/>
        </w:rPr>
        <w:t>گمان گمراه مي‌شوند و راهياب نمي‌گردند</w:t>
      </w:r>
      <w:r w:rsidRPr="002560E1">
        <w:rPr>
          <w:rFonts w:cs="Traditional Arabic" w:hint="cs"/>
          <w:sz w:val="26"/>
          <w:szCs w:val="26"/>
          <w:rtl/>
          <w:lang w:bidi="fa-IR"/>
        </w:rPr>
        <w:t>»</w:t>
      </w:r>
      <w:r w:rsidR="000D0821" w:rsidRPr="002560E1">
        <w:rPr>
          <w:rFonts w:cs="B Lotus"/>
          <w:sz w:val="26"/>
          <w:szCs w:val="26"/>
          <w:rtl/>
          <w:lang w:bidi="fa-IR"/>
        </w:rPr>
        <w:t>.</w:t>
      </w:r>
    </w:p>
    <w:p w:rsidR="00615CB4" w:rsidRDefault="00615CB4" w:rsidP="00CE3DC4">
      <w:pPr>
        <w:ind w:firstLine="284"/>
        <w:jc w:val="both"/>
        <w:rPr>
          <w:rFonts w:cs="B Lotus"/>
          <w:rtl/>
          <w:lang w:bidi="fa-IR"/>
        </w:rPr>
      </w:pPr>
      <w:r w:rsidRPr="00CE3DC4">
        <w:rPr>
          <w:rFonts w:cs="B Lotus" w:hint="cs"/>
          <w:rtl/>
          <w:lang w:bidi="fa-IR"/>
        </w:rPr>
        <w:t>سپس خداوند بعد از تعزیز و نکوهش آنان بر این تحریم</w:t>
      </w:r>
      <w:r w:rsidR="009B0475">
        <w:rPr>
          <w:rFonts w:cs="B Lotus" w:hint="cs"/>
          <w:rtl/>
          <w:lang w:bidi="fa-IR"/>
        </w:rPr>
        <w:t>‌ها</w:t>
      </w:r>
      <w:r w:rsidRPr="00CE3DC4">
        <w:rPr>
          <w:rFonts w:cs="B Lotus" w:hint="cs"/>
          <w:rtl/>
          <w:lang w:bidi="fa-IR"/>
        </w:rPr>
        <w:t xml:space="preserve"> و آن</w:t>
      </w:r>
      <w:r w:rsidRPr="00CE3DC4">
        <w:rPr>
          <w:rFonts w:cs="B Lotus"/>
          <w:rtl/>
          <w:lang w:bidi="fa-IR"/>
        </w:rPr>
        <w:softHyphen/>
      </w:r>
      <w:r w:rsidRPr="00CE3DC4">
        <w:rPr>
          <w:rFonts w:cs="B Lotus" w:hint="cs"/>
          <w:rtl/>
          <w:lang w:bidi="fa-IR"/>
        </w:rPr>
        <w:t>چه در آیات خود بد ان اشاره</w:t>
      </w:r>
      <w:r w:rsidR="009B0475">
        <w:rPr>
          <w:rFonts w:cs="B Lotus" w:hint="cs"/>
          <w:rtl/>
          <w:lang w:bidi="fa-IR"/>
        </w:rPr>
        <w:t xml:space="preserve"> می‌</w:t>
      </w:r>
      <w:r w:rsidRPr="00CE3DC4">
        <w:rPr>
          <w:rFonts w:cs="B Lotus" w:hint="cs"/>
          <w:rtl/>
          <w:lang w:bidi="fa-IR"/>
        </w:rPr>
        <w:t>کند</w:t>
      </w:r>
      <w:r w:rsidR="009B0475">
        <w:rPr>
          <w:rFonts w:cs="B Lotus" w:hint="cs"/>
          <w:rtl/>
          <w:lang w:bidi="fa-IR"/>
        </w:rPr>
        <w:t xml:space="preserve"> می‌</w:t>
      </w:r>
      <w:r w:rsidRPr="00CE3DC4">
        <w:rPr>
          <w:rFonts w:cs="B Lotus" w:hint="cs"/>
          <w:rtl/>
          <w:lang w:bidi="fa-IR"/>
        </w:rPr>
        <w:t>فرماید:</w:t>
      </w:r>
    </w:p>
    <w:p w:rsidR="00615CB4" w:rsidRPr="00CE3DC4" w:rsidRDefault="002560E1" w:rsidP="00772E47">
      <w:pPr>
        <w:ind w:firstLine="284"/>
        <w:jc w:val="both"/>
        <w:rPr>
          <w:rFonts w:cs="B Lotus"/>
          <w:color w:val="0000FF"/>
          <w:rtl/>
          <w:lang w:bidi="fa-IR"/>
        </w:rPr>
      </w:pPr>
      <w:r>
        <w:rPr>
          <w:rFonts w:cs="Traditional Arabic" w:hint="cs"/>
          <w:rtl/>
          <w:lang w:bidi="fa-IR"/>
        </w:rPr>
        <w:t>﴿</w:t>
      </w:r>
      <w:r w:rsidR="00772E47">
        <w:rPr>
          <w:rFonts w:ascii="KFGQPC Uthmanic Script HAFS" w:cs="KFGQPC Uthmanic Script HAFS" w:hint="eastAsia"/>
          <w:rtl/>
        </w:rPr>
        <w:t>وَمِنَ</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إِبِلِ</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ث</w:t>
      </w:r>
      <w:r w:rsidR="00772E47">
        <w:rPr>
          <w:rFonts w:ascii="KFGQPC Uthmanic Script HAFS" w:cs="KFGQPC Uthmanic Script HAFS" w:hint="cs"/>
          <w:rtl/>
        </w:rPr>
        <w:t>ۡ</w:t>
      </w:r>
      <w:r w:rsidR="00772E47">
        <w:rPr>
          <w:rFonts w:ascii="KFGQPC Uthmanic Script HAFS" w:cs="KFGQPC Uthmanic Script HAFS" w:hint="eastAsia"/>
          <w:rtl/>
        </w:rPr>
        <w:t>نَي</w:t>
      </w:r>
      <w:r w:rsidR="00772E47">
        <w:rPr>
          <w:rFonts w:ascii="KFGQPC Uthmanic Script HAFS" w:cs="KFGQPC Uthmanic Script HAFS" w:hint="cs"/>
          <w:rtl/>
        </w:rPr>
        <w:t>ۡ</w:t>
      </w:r>
      <w:r w:rsidR="00772E47">
        <w:rPr>
          <w:rFonts w:ascii="KFGQPC Uthmanic Script HAFS" w:cs="KFGQPC Uthmanic Script HAFS" w:hint="eastAsia"/>
          <w:rtl/>
        </w:rPr>
        <w:t>نِ</w:t>
      </w:r>
      <w:r w:rsidR="00772E47">
        <w:rPr>
          <w:rFonts w:ascii="KFGQPC Uthmanic Script HAFS" w:cs="KFGQPC Uthmanic Script HAFS"/>
          <w:rtl/>
        </w:rPr>
        <w:t xml:space="preserve"> </w:t>
      </w:r>
      <w:r w:rsidR="00772E47">
        <w:rPr>
          <w:rFonts w:ascii="KFGQPC Uthmanic Script HAFS" w:cs="KFGQPC Uthmanic Script HAFS" w:hint="eastAsia"/>
          <w:rtl/>
        </w:rPr>
        <w:t>وَمِنَ</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بَقَرِ</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ث</w:t>
      </w:r>
      <w:r w:rsidR="00772E47">
        <w:rPr>
          <w:rFonts w:ascii="KFGQPC Uthmanic Script HAFS" w:cs="KFGQPC Uthmanic Script HAFS" w:hint="cs"/>
          <w:rtl/>
        </w:rPr>
        <w:t>ۡ</w:t>
      </w:r>
      <w:r w:rsidR="00772E47">
        <w:rPr>
          <w:rFonts w:ascii="KFGQPC Uthmanic Script HAFS" w:cs="KFGQPC Uthmanic Script HAFS" w:hint="eastAsia"/>
          <w:rtl/>
        </w:rPr>
        <w:t>نَي</w:t>
      </w:r>
      <w:r w:rsidR="00772E47">
        <w:rPr>
          <w:rFonts w:ascii="KFGQPC Uthmanic Script HAFS" w:cs="KFGQPC Uthmanic Script HAFS" w:hint="cs"/>
          <w:rtl/>
        </w:rPr>
        <w:t>ۡ</w:t>
      </w:r>
      <w:r w:rsidR="00772E47">
        <w:rPr>
          <w:rFonts w:ascii="KFGQPC Uthmanic Script HAFS" w:cs="KFGQPC Uthmanic Script HAFS" w:hint="eastAsia"/>
          <w:rtl/>
        </w:rPr>
        <w:t>نِ</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قُل</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ءَا</w:t>
      </w:r>
      <w:r w:rsidR="00772E47">
        <w:rPr>
          <w:rFonts w:ascii="KFGQPC Uthmanic Script HAFS" w:cs="KFGQPC Uthmanic Script HAFS" w:hint="cs"/>
          <w:rtl/>
        </w:rPr>
        <w:t>ٓ</w:t>
      </w:r>
      <w:r w:rsidR="00772E47">
        <w:rPr>
          <w:rFonts w:ascii="KFGQPC Uthmanic Script HAFS" w:cs="KFGQPC Uthmanic Script HAFS" w:hint="eastAsia"/>
          <w:rtl/>
        </w:rPr>
        <w:t>لذَّكَرَي</w:t>
      </w:r>
      <w:r w:rsidR="00772E47">
        <w:rPr>
          <w:rFonts w:ascii="KFGQPC Uthmanic Script HAFS" w:cs="KFGQPC Uthmanic Script HAFS" w:hint="cs"/>
          <w:rtl/>
        </w:rPr>
        <w:t>ۡ</w:t>
      </w:r>
      <w:r w:rsidR="00772E47">
        <w:rPr>
          <w:rFonts w:ascii="KFGQPC Uthmanic Script HAFS" w:cs="KFGQPC Uthmanic Script HAFS" w:hint="eastAsia"/>
          <w:rtl/>
        </w:rPr>
        <w:t>نِ</w:t>
      </w:r>
      <w:r w:rsidR="00772E47">
        <w:rPr>
          <w:rFonts w:ascii="KFGQPC Uthmanic Script HAFS" w:cs="KFGQPC Uthmanic Script HAFS"/>
          <w:rtl/>
        </w:rPr>
        <w:t xml:space="preserve"> </w:t>
      </w:r>
      <w:r w:rsidR="00772E47">
        <w:rPr>
          <w:rFonts w:ascii="KFGQPC Uthmanic Script HAFS" w:cs="KFGQPC Uthmanic Script HAFS" w:hint="eastAsia"/>
          <w:rtl/>
        </w:rPr>
        <w:t>حَرَّمَ</w:t>
      </w:r>
      <w:r w:rsidR="00772E47">
        <w:rPr>
          <w:rFonts w:ascii="KFGQPC Uthmanic Script HAFS" w:cs="KFGQPC Uthmanic Script HAFS"/>
          <w:rtl/>
        </w:rPr>
        <w:t xml:space="preserve"> </w:t>
      </w:r>
      <w:r w:rsidR="00772E47">
        <w:rPr>
          <w:rFonts w:ascii="KFGQPC Uthmanic Script HAFS" w:cs="KFGQPC Uthmanic Script HAFS" w:hint="eastAsia"/>
          <w:rtl/>
        </w:rPr>
        <w:t>أَمِ</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أُنثَيَي</w:t>
      </w:r>
      <w:r w:rsidR="00772E47">
        <w:rPr>
          <w:rFonts w:ascii="KFGQPC Uthmanic Script HAFS" w:cs="KFGQPC Uthmanic Script HAFS" w:hint="cs"/>
          <w:rtl/>
        </w:rPr>
        <w:t>ۡ</w:t>
      </w:r>
      <w:r w:rsidR="00772E47">
        <w:rPr>
          <w:rFonts w:ascii="KFGQPC Uthmanic Script HAFS" w:cs="KFGQPC Uthmanic Script HAFS" w:hint="eastAsia"/>
          <w:rtl/>
        </w:rPr>
        <w:t>نِ</w:t>
      </w:r>
      <w:r w:rsidR="00772E47">
        <w:rPr>
          <w:rFonts w:ascii="KFGQPC Uthmanic Script HAFS" w:cs="KFGQPC Uthmanic Script HAFS"/>
          <w:rtl/>
        </w:rPr>
        <w:t xml:space="preserve"> </w:t>
      </w:r>
      <w:r w:rsidR="00772E47">
        <w:rPr>
          <w:rFonts w:ascii="KFGQPC Uthmanic Script HAFS" w:cs="KFGQPC Uthmanic Script HAFS" w:hint="eastAsia"/>
          <w:rtl/>
        </w:rPr>
        <w:t>أَمَّا</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ش</w:t>
      </w:r>
      <w:r w:rsidR="00772E47">
        <w:rPr>
          <w:rFonts w:ascii="KFGQPC Uthmanic Script HAFS" w:cs="KFGQPC Uthmanic Script HAFS" w:hint="cs"/>
          <w:rtl/>
        </w:rPr>
        <w:t>ۡ</w:t>
      </w:r>
      <w:r w:rsidR="00772E47">
        <w:rPr>
          <w:rFonts w:ascii="KFGQPC Uthmanic Script HAFS" w:cs="KFGQPC Uthmanic Script HAFS" w:hint="eastAsia"/>
          <w:rtl/>
        </w:rPr>
        <w:t>تَمَلَت</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عَلَي</w:t>
      </w:r>
      <w:r w:rsidR="00772E47">
        <w:rPr>
          <w:rFonts w:ascii="KFGQPC Uthmanic Script HAFS" w:cs="KFGQPC Uthmanic Script HAFS" w:hint="cs"/>
          <w:rtl/>
        </w:rPr>
        <w:t>ۡ</w:t>
      </w:r>
      <w:r w:rsidR="00772E47">
        <w:rPr>
          <w:rFonts w:ascii="KFGQPC Uthmanic Script HAFS" w:cs="KFGQPC Uthmanic Script HAFS" w:hint="eastAsia"/>
          <w:rtl/>
        </w:rPr>
        <w:t>هِ</w:t>
      </w:r>
      <w:r w:rsidR="00772E47">
        <w:rPr>
          <w:rFonts w:ascii="KFGQPC Uthmanic Script HAFS" w:cs="KFGQPC Uthmanic Script HAFS"/>
          <w:rtl/>
        </w:rPr>
        <w:t xml:space="preserve"> </w:t>
      </w:r>
      <w:r w:rsidR="00772E47">
        <w:rPr>
          <w:rFonts w:ascii="KFGQPC Uthmanic Script HAFS" w:cs="KFGQPC Uthmanic Script HAFS" w:hint="eastAsia"/>
          <w:rtl/>
        </w:rPr>
        <w:t>أَر</w:t>
      </w:r>
      <w:r w:rsidR="00772E47">
        <w:rPr>
          <w:rFonts w:ascii="KFGQPC Uthmanic Script HAFS" w:cs="KFGQPC Uthmanic Script HAFS" w:hint="cs"/>
          <w:rtl/>
        </w:rPr>
        <w:t>ۡ</w:t>
      </w:r>
      <w:r w:rsidR="00772E47">
        <w:rPr>
          <w:rFonts w:ascii="KFGQPC Uthmanic Script HAFS" w:cs="KFGQPC Uthmanic Script HAFS" w:hint="eastAsia"/>
          <w:rtl/>
        </w:rPr>
        <w:t>حَامُ</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أُنثَيَي</w:t>
      </w:r>
      <w:r w:rsidR="00772E47">
        <w:rPr>
          <w:rFonts w:ascii="KFGQPC Uthmanic Script HAFS" w:cs="KFGQPC Uthmanic Script HAFS" w:hint="cs"/>
          <w:rtl/>
        </w:rPr>
        <w:t>ۡ</w:t>
      </w:r>
      <w:r w:rsidR="00772E47">
        <w:rPr>
          <w:rFonts w:ascii="KFGQPC Uthmanic Script HAFS" w:cs="KFGQPC Uthmanic Script HAFS" w:hint="eastAsia"/>
          <w:rtl/>
        </w:rPr>
        <w:t>نِ</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أَم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كُنتُم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شُهَدَا</w:t>
      </w:r>
      <w:r w:rsidR="00772E47">
        <w:rPr>
          <w:rFonts w:ascii="KFGQPC Uthmanic Script HAFS" w:cs="KFGQPC Uthmanic Script HAFS" w:hint="cs"/>
          <w:rtl/>
        </w:rPr>
        <w:t>ٓ</w:t>
      </w:r>
      <w:r w:rsidR="00772E47">
        <w:rPr>
          <w:rFonts w:ascii="KFGQPC Uthmanic Script HAFS" w:cs="KFGQPC Uthmanic Script HAFS" w:hint="eastAsia"/>
          <w:rtl/>
        </w:rPr>
        <w:t>ءَ</w:t>
      </w:r>
      <w:r w:rsidR="00772E47">
        <w:rPr>
          <w:rFonts w:ascii="KFGQPC Uthmanic Script HAFS" w:cs="KFGQPC Uthmanic Script HAFS"/>
          <w:rtl/>
        </w:rPr>
        <w:t xml:space="preserve"> </w:t>
      </w:r>
      <w:r w:rsidR="00772E47">
        <w:rPr>
          <w:rFonts w:ascii="KFGQPC Uthmanic Script HAFS" w:cs="KFGQPC Uthmanic Script HAFS" w:hint="eastAsia"/>
          <w:rtl/>
        </w:rPr>
        <w:t>إِذ</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وَصَّى</w:t>
      </w:r>
      <w:r w:rsidR="00772E47">
        <w:rPr>
          <w:rFonts w:ascii="KFGQPC Uthmanic Script HAFS" w:cs="KFGQPC Uthmanic Script HAFS" w:hint="cs"/>
          <w:rtl/>
        </w:rPr>
        <w:t>ٰ</w:t>
      </w:r>
      <w:r w:rsidR="00772E47">
        <w:rPr>
          <w:rFonts w:ascii="KFGQPC Uthmanic Script HAFS" w:cs="KFGQPC Uthmanic Script HAFS" w:hint="eastAsia"/>
          <w:rtl/>
        </w:rPr>
        <w:t>كُمُ</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للَّهُ</w:t>
      </w:r>
      <w:r w:rsidR="00772E47">
        <w:rPr>
          <w:rFonts w:ascii="KFGQPC Uthmanic Script HAFS" w:cs="KFGQPC Uthmanic Script HAFS"/>
          <w:rtl/>
        </w:rPr>
        <w:t xml:space="preserve"> </w:t>
      </w:r>
      <w:r w:rsidR="00772E47">
        <w:rPr>
          <w:rFonts w:ascii="KFGQPC Uthmanic Script HAFS" w:cs="KFGQPC Uthmanic Script HAFS" w:hint="eastAsia"/>
          <w:rtl/>
        </w:rPr>
        <w:t>بِهَ</w:t>
      </w:r>
      <w:r w:rsidR="00772E47">
        <w:rPr>
          <w:rFonts w:ascii="KFGQPC Uthmanic Script HAFS" w:cs="KFGQPC Uthmanic Script HAFS" w:hint="cs"/>
          <w:rtl/>
        </w:rPr>
        <w:t>ٰ</w:t>
      </w:r>
      <w:r w:rsidR="00772E47">
        <w:rPr>
          <w:rFonts w:ascii="KFGQPC Uthmanic Script HAFS" w:cs="KFGQPC Uthmanic Script HAFS" w:hint="eastAsia"/>
          <w:rtl/>
        </w:rPr>
        <w:t>ذَا</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فَمَن</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أَظ</w:t>
      </w:r>
      <w:r w:rsidR="00772E47">
        <w:rPr>
          <w:rFonts w:ascii="KFGQPC Uthmanic Script HAFS" w:cs="KFGQPC Uthmanic Script HAFS" w:hint="cs"/>
          <w:rtl/>
        </w:rPr>
        <w:t>ۡ</w:t>
      </w:r>
      <w:r w:rsidR="00772E47">
        <w:rPr>
          <w:rFonts w:ascii="KFGQPC Uthmanic Script HAFS" w:cs="KFGQPC Uthmanic Script HAFS" w:hint="eastAsia"/>
          <w:rtl/>
        </w:rPr>
        <w:t>لَمُ</w:t>
      </w:r>
      <w:r w:rsidR="00772E47">
        <w:rPr>
          <w:rFonts w:ascii="KFGQPC Uthmanic Script HAFS" w:cs="KFGQPC Uthmanic Script HAFS"/>
          <w:rtl/>
        </w:rPr>
        <w:t xml:space="preserve"> </w:t>
      </w:r>
      <w:r w:rsidR="00772E47">
        <w:rPr>
          <w:rFonts w:ascii="KFGQPC Uthmanic Script HAFS" w:cs="KFGQPC Uthmanic Script HAFS" w:hint="eastAsia"/>
          <w:rtl/>
        </w:rPr>
        <w:t>مِمَّنِ</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ف</w:t>
      </w:r>
      <w:r w:rsidR="00772E47">
        <w:rPr>
          <w:rFonts w:ascii="KFGQPC Uthmanic Script HAFS" w:cs="KFGQPC Uthmanic Script HAFS" w:hint="cs"/>
          <w:rtl/>
        </w:rPr>
        <w:t>ۡ</w:t>
      </w:r>
      <w:r w:rsidR="00772E47">
        <w:rPr>
          <w:rFonts w:ascii="KFGQPC Uthmanic Script HAFS" w:cs="KFGQPC Uthmanic Script HAFS" w:hint="eastAsia"/>
          <w:rtl/>
        </w:rPr>
        <w:t>تَرَى</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عَلَى</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للَّهِ</w:t>
      </w:r>
      <w:r w:rsidR="00772E47">
        <w:rPr>
          <w:rFonts w:ascii="KFGQPC Uthmanic Script HAFS" w:cs="KFGQPC Uthmanic Script HAFS"/>
          <w:rtl/>
        </w:rPr>
        <w:t xml:space="preserve"> </w:t>
      </w:r>
      <w:r w:rsidR="00772E47">
        <w:rPr>
          <w:rFonts w:ascii="KFGQPC Uthmanic Script HAFS" w:cs="KFGQPC Uthmanic Script HAFS" w:hint="eastAsia"/>
          <w:rtl/>
        </w:rPr>
        <w:t>كَذِب</w:t>
      </w:r>
      <w:r w:rsidR="00772E47">
        <w:rPr>
          <w:rFonts w:ascii="KFGQPC Uthmanic Script HAFS" w:cs="KFGQPC Uthmanic Script HAFS" w:hint="cs"/>
          <w:rtl/>
        </w:rPr>
        <w:t>ٗ</w:t>
      </w:r>
      <w:r w:rsidR="00772E47">
        <w:rPr>
          <w:rFonts w:ascii="KFGQPC Uthmanic Script HAFS" w:cs="KFGQPC Uthmanic Script HAFS" w:hint="eastAsia"/>
          <w:rtl/>
        </w:rPr>
        <w:t>ا</w:t>
      </w:r>
      <w:r w:rsidR="00772E47">
        <w:rPr>
          <w:rFonts w:ascii="KFGQPC Uthmanic Script HAFS" w:cs="KFGQPC Uthmanic Script HAFS"/>
          <w:rtl/>
        </w:rPr>
        <w:t xml:space="preserve"> </w:t>
      </w:r>
      <w:r w:rsidR="00772E47">
        <w:rPr>
          <w:rFonts w:ascii="KFGQPC Uthmanic Script HAFS" w:cs="KFGQPC Uthmanic Script HAFS" w:hint="eastAsia"/>
          <w:rtl/>
        </w:rPr>
        <w:t>لِّيُضِلَّ</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لنَّاسَ</w:t>
      </w:r>
      <w:r w:rsidR="00772E47">
        <w:rPr>
          <w:rFonts w:ascii="KFGQPC Uthmanic Script HAFS" w:cs="KFGQPC Uthmanic Script HAFS"/>
          <w:rtl/>
        </w:rPr>
        <w:t xml:space="preserve"> </w:t>
      </w:r>
      <w:r w:rsidR="00772E47">
        <w:rPr>
          <w:rFonts w:ascii="KFGQPC Uthmanic Script HAFS" w:cs="KFGQPC Uthmanic Script HAFS" w:hint="eastAsia"/>
          <w:rtl/>
        </w:rPr>
        <w:t>بِغَي</w:t>
      </w:r>
      <w:r w:rsidR="00772E47">
        <w:rPr>
          <w:rFonts w:ascii="KFGQPC Uthmanic Script HAFS" w:cs="KFGQPC Uthmanic Script HAFS" w:hint="cs"/>
          <w:rtl/>
        </w:rPr>
        <w:t>ۡ</w:t>
      </w:r>
      <w:r w:rsidR="00772E47">
        <w:rPr>
          <w:rFonts w:ascii="KFGQPC Uthmanic Script HAFS" w:cs="KFGQPC Uthmanic Script HAFS" w:hint="eastAsia"/>
          <w:rtl/>
        </w:rPr>
        <w:t>رِ</w:t>
      </w:r>
      <w:r w:rsidR="00772E47">
        <w:rPr>
          <w:rFonts w:ascii="KFGQPC Uthmanic Script HAFS" w:cs="KFGQPC Uthmanic Script HAFS"/>
          <w:rtl/>
        </w:rPr>
        <w:t xml:space="preserve"> </w:t>
      </w:r>
      <w:r w:rsidR="00772E47">
        <w:rPr>
          <w:rFonts w:ascii="KFGQPC Uthmanic Script HAFS" w:cs="KFGQPC Uthmanic Script HAFS" w:hint="eastAsia"/>
          <w:rtl/>
        </w:rPr>
        <w:t>عِل</w:t>
      </w:r>
      <w:r w:rsidR="00772E47">
        <w:rPr>
          <w:rFonts w:ascii="KFGQPC Uthmanic Script HAFS" w:cs="KFGQPC Uthmanic Script HAFS" w:hint="cs"/>
          <w:rtl/>
        </w:rPr>
        <w:t>ۡ</w:t>
      </w:r>
      <w:r w:rsidR="00772E47">
        <w:rPr>
          <w:rFonts w:ascii="KFGQPC Uthmanic Script HAFS" w:cs="KFGQPC Uthmanic Script HAFS" w:hint="eastAsia"/>
          <w:rtl/>
        </w:rPr>
        <w:t>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إِنَّ</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للَّهَ</w:t>
      </w:r>
      <w:r w:rsidR="00772E47">
        <w:rPr>
          <w:rFonts w:ascii="KFGQPC Uthmanic Script HAFS" w:cs="KFGQPC Uthmanic Script HAFS"/>
          <w:rtl/>
        </w:rPr>
        <w:t xml:space="preserve"> </w:t>
      </w:r>
      <w:r w:rsidR="00772E47">
        <w:rPr>
          <w:rFonts w:ascii="KFGQPC Uthmanic Script HAFS" w:cs="KFGQPC Uthmanic Script HAFS" w:hint="eastAsia"/>
          <w:rtl/>
        </w:rPr>
        <w:t>لَا</w:t>
      </w:r>
      <w:r w:rsidR="00772E47">
        <w:rPr>
          <w:rFonts w:ascii="KFGQPC Uthmanic Script HAFS" w:cs="KFGQPC Uthmanic Script HAFS"/>
          <w:rtl/>
        </w:rPr>
        <w:t xml:space="preserve"> </w:t>
      </w:r>
      <w:r w:rsidR="00772E47">
        <w:rPr>
          <w:rFonts w:ascii="KFGQPC Uthmanic Script HAFS" w:cs="KFGQPC Uthmanic Script HAFS" w:hint="eastAsia"/>
          <w:rtl/>
        </w:rPr>
        <w:t>يَه</w:t>
      </w:r>
      <w:r w:rsidR="00772E47">
        <w:rPr>
          <w:rFonts w:ascii="KFGQPC Uthmanic Script HAFS" w:cs="KFGQPC Uthmanic Script HAFS" w:hint="cs"/>
          <w:rtl/>
        </w:rPr>
        <w:t>ۡ</w:t>
      </w:r>
      <w:r w:rsidR="00772E47">
        <w:rPr>
          <w:rFonts w:ascii="KFGQPC Uthmanic Script HAFS" w:cs="KFGQPC Uthmanic Script HAFS" w:hint="eastAsia"/>
          <w:rtl/>
        </w:rPr>
        <w:t>دِي</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قَو</w:t>
      </w:r>
      <w:r w:rsidR="00772E47">
        <w:rPr>
          <w:rFonts w:ascii="KFGQPC Uthmanic Script HAFS" w:cs="KFGQPC Uthmanic Script HAFS" w:hint="cs"/>
          <w:rtl/>
        </w:rPr>
        <w:t>ۡ</w:t>
      </w:r>
      <w:r w:rsidR="00772E47">
        <w:rPr>
          <w:rFonts w:ascii="KFGQPC Uthmanic Script HAFS" w:cs="KFGQPC Uthmanic Script HAFS" w:hint="eastAsia"/>
          <w:rtl/>
        </w:rPr>
        <w:t>مَ</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لظَّ</w:t>
      </w:r>
      <w:r w:rsidR="00772E47">
        <w:rPr>
          <w:rFonts w:ascii="KFGQPC Uthmanic Script HAFS" w:cs="KFGQPC Uthmanic Script HAFS" w:hint="cs"/>
          <w:rtl/>
        </w:rPr>
        <w:t>ٰ</w:t>
      </w:r>
      <w:r w:rsidR="00772E47">
        <w:rPr>
          <w:rFonts w:ascii="KFGQPC Uthmanic Script HAFS" w:cs="KFGQPC Uthmanic Script HAFS" w:hint="eastAsia"/>
          <w:rtl/>
        </w:rPr>
        <w:t>لِمِينَ</w:t>
      </w:r>
      <w:r w:rsidR="00772E47">
        <w:rPr>
          <w:rFonts w:ascii="KFGQPC Uthmanic Script HAFS" w:cs="KFGQPC Uthmanic Script HAFS"/>
          <w:rtl/>
        </w:rPr>
        <w:t xml:space="preserve"> </w:t>
      </w:r>
      <w:r w:rsidR="00772E47">
        <w:rPr>
          <w:rFonts w:ascii="KFGQPC Uthmanic Script HAFS" w:cs="KFGQPC Uthmanic Script HAFS" w:hint="cs"/>
          <w:rtl/>
        </w:rPr>
        <w:t>١٤٤</w:t>
      </w:r>
      <w:r>
        <w:rPr>
          <w:rFonts w:cs="Traditional Arabic" w:hint="cs"/>
          <w:rtl/>
          <w:lang w:bidi="fa-IR"/>
        </w:rPr>
        <w:t>﴾</w:t>
      </w:r>
      <w:r>
        <w:rPr>
          <w:rFonts w:cs="B Lotus" w:hint="cs"/>
          <w:rtl/>
          <w:lang w:bidi="fa-IR"/>
        </w:rPr>
        <w:t xml:space="preserve"> </w:t>
      </w:r>
      <w:r>
        <w:rPr>
          <w:rFonts w:cs="B Lotus" w:hint="cs"/>
          <w:sz w:val="26"/>
          <w:szCs w:val="26"/>
          <w:rtl/>
          <w:lang w:bidi="fa-IR"/>
        </w:rPr>
        <w:t>[الأنعام: 144]</w:t>
      </w:r>
      <w:r>
        <w:rPr>
          <w:rFonts w:cs="B Lotus" w:hint="cs"/>
          <w:rtl/>
          <w:lang w:bidi="fa-IR"/>
        </w:rPr>
        <w:t>.</w:t>
      </w:r>
    </w:p>
    <w:p w:rsidR="00615CB4" w:rsidRPr="002560E1" w:rsidRDefault="002560E1" w:rsidP="00CE3DC4">
      <w:pPr>
        <w:ind w:firstLine="284"/>
        <w:jc w:val="both"/>
        <w:rPr>
          <w:rFonts w:cs="B Lotus"/>
          <w:sz w:val="26"/>
          <w:szCs w:val="26"/>
          <w:rtl/>
          <w:lang w:bidi="fa-IR"/>
        </w:rPr>
      </w:pPr>
      <w:r w:rsidRPr="002560E1">
        <w:rPr>
          <w:rFonts w:cs="Traditional Arabic" w:hint="cs"/>
          <w:sz w:val="26"/>
          <w:szCs w:val="26"/>
          <w:rtl/>
          <w:lang w:bidi="fa-IR"/>
        </w:rPr>
        <w:t>«</w:t>
      </w:r>
      <w:r w:rsidR="00615CB4" w:rsidRPr="002560E1">
        <w:rPr>
          <w:rFonts w:cs="B Lotus" w:hint="cs"/>
          <w:sz w:val="26"/>
          <w:szCs w:val="26"/>
          <w:rtl/>
          <w:lang w:bidi="fa-IR"/>
        </w:rPr>
        <w:t>ب</w:t>
      </w:r>
      <w:r w:rsidR="00615CB4" w:rsidRPr="002560E1">
        <w:rPr>
          <w:rFonts w:cs="B Lotus"/>
          <w:sz w:val="26"/>
          <w:szCs w:val="26"/>
          <w:rtl/>
          <w:lang w:bidi="fa-IR"/>
        </w:rPr>
        <w:t>گو: آيا خداوند دو نر را حرام كرده است‌؟ يا دو ماده را؟ يا اين كه آنچه در شكم ماده‌ها است‌؟ آيا شما بدان هنگام حاضر بوديد كه خداوند آن را به شما سفارش كرد</w:t>
      </w:r>
      <w:r w:rsidR="0097156B" w:rsidRPr="002560E1">
        <w:rPr>
          <w:rFonts w:cs="B Lotus"/>
          <w:sz w:val="26"/>
          <w:szCs w:val="26"/>
          <w:rtl/>
          <w:lang w:bidi="fa-IR"/>
        </w:rPr>
        <w:t>؟</w:t>
      </w:r>
      <w:r w:rsidR="00615CB4" w:rsidRPr="002560E1">
        <w:rPr>
          <w:rFonts w:cs="B Lotus"/>
          <w:sz w:val="26"/>
          <w:szCs w:val="26"/>
          <w:rtl/>
          <w:lang w:bidi="fa-IR"/>
        </w:rPr>
        <w:t xml:space="preserve"> و چه كسي ظالم‌تر از كسي است كه بر خدا دروغ بندد تا مردمان را از روي جهل گمراه سازد؟ خداوند هيچگاه ستمكاران را به راه راست و به سوي چيزي كه خير و صلاح دنيا هدايت نخواهد كرد</w:t>
      </w:r>
      <w:r w:rsidRPr="002560E1">
        <w:rPr>
          <w:rFonts w:cs="Traditional Arabic" w:hint="cs"/>
          <w:sz w:val="26"/>
          <w:szCs w:val="26"/>
          <w:rtl/>
          <w:lang w:bidi="fa-IR"/>
        </w:rPr>
        <w:t>»</w:t>
      </w:r>
      <w:r w:rsidR="00615CB4" w:rsidRPr="002560E1">
        <w:rPr>
          <w:rFonts w:cs="B Lotus" w:hint="cs"/>
          <w:sz w:val="26"/>
          <w:szCs w:val="26"/>
          <w:rtl/>
          <w:lang w:bidi="fa-IR"/>
        </w:rPr>
        <w:t>.</w:t>
      </w:r>
    </w:p>
    <w:p w:rsidR="00615CB4" w:rsidRPr="00CE3DC4" w:rsidRDefault="00615CB4" w:rsidP="00772E47">
      <w:pPr>
        <w:ind w:firstLine="284"/>
        <w:jc w:val="both"/>
        <w:rPr>
          <w:rFonts w:cs="B Lotus"/>
          <w:rtl/>
          <w:lang w:bidi="fa-IR"/>
        </w:rPr>
      </w:pPr>
      <w:r w:rsidRPr="00CE3DC4">
        <w:rPr>
          <w:rFonts w:cs="B Lotus" w:hint="cs"/>
          <w:rtl/>
          <w:lang w:bidi="fa-IR"/>
        </w:rPr>
        <w:t xml:space="preserve">اینکه در این آیه می‏فرماید: </w:t>
      </w:r>
      <w:r w:rsidR="002560E1">
        <w:rPr>
          <w:rFonts w:cs="Traditional Arabic" w:hint="cs"/>
          <w:rtl/>
          <w:lang w:bidi="fa-IR"/>
        </w:rPr>
        <w:t>﴿</w:t>
      </w:r>
      <w:r w:rsidR="00772E47">
        <w:rPr>
          <w:rFonts w:ascii="KFGQPC Uthmanic Script HAFS" w:cs="KFGQPC Uthmanic Script HAFS" w:hint="eastAsia"/>
          <w:rtl/>
        </w:rPr>
        <w:t>لَا</w:t>
      </w:r>
      <w:r w:rsidR="00772E47">
        <w:rPr>
          <w:rFonts w:ascii="KFGQPC Uthmanic Script HAFS" w:cs="KFGQPC Uthmanic Script HAFS"/>
          <w:rtl/>
        </w:rPr>
        <w:t xml:space="preserve"> </w:t>
      </w:r>
      <w:r w:rsidR="00772E47">
        <w:rPr>
          <w:rFonts w:ascii="KFGQPC Uthmanic Script HAFS" w:cs="KFGQPC Uthmanic Script HAFS" w:hint="eastAsia"/>
          <w:rtl/>
        </w:rPr>
        <w:t>يَه</w:t>
      </w:r>
      <w:r w:rsidR="00772E47">
        <w:rPr>
          <w:rFonts w:ascii="KFGQPC Uthmanic Script HAFS" w:cs="KFGQPC Uthmanic Script HAFS" w:hint="cs"/>
          <w:rtl/>
        </w:rPr>
        <w:t>ۡ</w:t>
      </w:r>
      <w:r w:rsidR="00772E47">
        <w:rPr>
          <w:rFonts w:ascii="KFGQPC Uthmanic Script HAFS" w:cs="KFGQPC Uthmanic Script HAFS" w:hint="eastAsia"/>
          <w:rtl/>
        </w:rPr>
        <w:t>دِي</w:t>
      </w:r>
      <w:r w:rsidR="002560E1">
        <w:rPr>
          <w:rFonts w:cs="Traditional Arabic" w:hint="cs"/>
          <w:rtl/>
          <w:lang w:bidi="fa-IR"/>
        </w:rPr>
        <w:t>﴾</w:t>
      </w:r>
      <w:r w:rsidR="002560E1">
        <w:rPr>
          <w:rFonts w:cs="B Lotus" w:hint="cs"/>
          <w:rtl/>
          <w:lang w:bidi="fa-IR"/>
        </w:rPr>
        <w:t xml:space="preserve"> </w:t>
      </w:r>
      <w:r w:rsidRPr="00CE3DC4">
        <w:rPr>
          <w:rFonts w:cs="B Lotus" w:hint="cs"/>
          <w:rtl/>
          <w:lang w:bidi="fa-IR"/>
        </w:rPr>
        <w:t>بدین معنی است که خداوند ایشان را گمراه خواهد ساخت.</w:t>
      </w:r>
    </w:p>
    <w:p w:rsidR="00615CB4" w:rsidRDefault="00615CB4" w:rsidP="00CE3DC4">
      <w:pPr>
        <w:ind w:firstLine="284"/>
        <w:jc w:val="both"/>
        <w:rPr>
          <w:rFonts w:cs="B Lotus"/>
          <w:rtl/>
          <w:lang w:bidi="fa-IR"/>
        </w:rPr>
      </w:pPr>
      <w:r w:rsidRPr="00CE3DC4">
        <w:rPr>
          <w:rFonts w:cs="B Lotus" w:hint="cs"/>
          <w:rtl/>
          <w:lang w:bidi="fa-IR"/>
        </w:rPr>
        <w:t>آیاتی از قرآن آمده که در آن، حال مشرکان در شرک ورزی به تصویر کشیده شده است، گمراهی و ضلالت در آنها آمده است</w:t>
      </w:r>
      <w:r w:rsidR="000D0821">
        <w:rPr>
          <w:rFonts w:cs="B Lotus" w:hint="cs"/>
          <w:rtl/>
          <w:lang w:bidi="fa-IR"/>
        </w:rPr>
        <w:t>،</w:t>
      </w:r>
      <w:r w:rsidRPr="00CE3DC4">
        <w:rPr>
          <w:rFonts w:cs="B Lotus" w:hint="cs"/>
          <w:rtl/>
          <w:lang w:bidi="fa-IR"/>
        </w:rPr>
        <w:t xml:space="preserve"> زیرا رویکرد واقعی آن خروج از صراط مستقیم است و اینکه مشرکان، خدایان [دروغین] خود را به گمان خود برای تقرّب و نزدیکی به او ساخته و برگزیده‏اند. همچنانکه می‏فرماید:</w:t>
      </w:r>
    </w:p>
    <w:p w:rsidR="00615CB4" w:rsidRPr="00CE3DC4" w:rsidRDefault="002560E1" w:rsidP="00772E47">
      <w:pPr>
        <w:ind w:firstLine="284"/>
        <w:jc w:val="both"/>
        <w:rPr>
          <w:rFonts w:cs="B Lotus"/>
          <w:rtl/>
          <w:lang w:bidi="fa-IR"/>
        </w:rPr>
      </w:pPr>
      <w:r>
        <w:rPr>
          <w:rFonts w:cs="Traditional Arabic" w:hint="cs"/>
          <w:rtl/>
          <w:lang w:bidi="fa-IR"/>
        </w:rPr>
        <w:t>﴿</w:t>
      </w:r>
      <w:r w:rsidR="00772E47">
        <w:rPr>
          <w:rFonts w:ascii="KFGQPC Uthmanic Script HAFS" w:cs="KFGQPC Uthmanic Script HAFS" w:hint="eastAsia"/>
          <w:rtl/>
        </w:rPr>
        <w:t>مَا</w:t>
      </w:r>
      <w:r w:rsidR="00772E47">
        <w:rPr>
          <w:rFonts w:ascii="KFGQPC Uthmanic Script HAFS" w:cs="KFGQPC Uthmanic Script HAFS"/>
          <w:rtl/>
        </w:rPr>
        <w:t xml:space="preserve"> </w:t>
      </w:r>
      <w:r w:rsidR="00772E47">
        <w:rPr>
          <w:rFonts w:ascii="KFGQPC Uthmanic Script HAFS" w:cs="KFGQPC Uthmanic Script HAFS" w:hint="eastAsia"/>
          <w:rtl/>
        </w:rPr>
        <w:t>نَع</w:t>
      </w:r>
      <w:r w:rsidR="00772E47">
        <w:rPr>
          <w:rFonts w:ascii="KFGQPC Uthmanic Script HAFS" w:cs="KFGQPC Uthmanic Script HAFS" w:hint="cs"/>
          <w:rtl/>
        </w:rPr>
        <w:t>ۡ</w:t>
      </w:r>
      <w:r w:rsidR="00772E47">
        <w:rPr>
          <w:rFonts w:ascii="KFGQPC Uthmanic Script HAFS" w:cs="KFGQPC Uthmanic Script HAFS" w:hint="eastAsia"/>
          <w:rtl/>
        </w:rPr>
        <w:t>بُدُهُم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إِلَّا</w:t>
      </w:r>
      <w:r w:rsidR="00772E47">
        <w:rPr>
          <w:rFonts w:ascii="KFGQPC Uthmanic Script HAFS" w:cs="KFGQPC Uthmanic Script HAFS"/>
          <w:rtl/>
        </w:rPr>
        <w:t xml:space="preserve"> </w:t>
      </w:r>
      <w:r w:rsidR="00772E47">
        <w:rPr>
          <w:rFonts w:ascii="KFGQPC Uthmanic Script HAFS" w:cs="KFGQPC Uthmanic Script HAFS" w:hint="eastAsia"/>
          <w:rtl/>
        </w:rPr>
        <w:t>لِيُقَرِّبُونَا</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إِلَى</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للَّهِ</w:t>
      </w:r>
      <w:r w:rsidR="00772E47">
        <w:rPr>
          <w:rFonts w:ascii="KFGQPC Uthmanic Script HAFS" w:cs="KFGQPC Uthmanic Script HAFS"/>
          <w:rtl/>
        </w:rPr>
        <w:t xml:space="preserve"> </w:t>
      </w:r>
      <w:r w:rsidR="00772E47">
        <w:rPr>
          <w:rFonts w:ascii="KFGQPC Uthmanic Script HAFS" w:cs="KFGQPC Uthmanic Script HAFS" w:hint="eastAsia"/>
          <w:rtl/>
        </w:rPr>
        <w:t>زُل</w:t>
      </w:r>
      <w:r w:rsidR="00772E47">
        <w:rPr>
          <w:rFonts w:ascii="KFGQPC Uthmanic Script HAFS" w:cs="KFGQPC Uthmanic Script HAFS" w:hint="cs"/>
          <w:rtl/>
        </w:rPr>
        <w:t>ۡ</w:t>
      </w:r>
      <w:r w:rsidR="00772E47">
        <w:rPr>
          <w:rFonts w:ascii="KFGQPC Uthmanic Script HAFS" w:cs="KFGQPC Uthmanic Script HAFS" w:hint="eastAsia"/>
          <w:rtl/>
        </w:rPr>
        <w:t>فَى</w:t>
      </w:r>
      <w:r w:rsidR="00772E47">
        <w:rPr>
          <w:rFonts w:ascii="KFGQPC Uthmanic Script HAFS" w:cs="KFGQPC Uthmanic Script HAFS" w:hint="cs"/>
          <w:rtl/>
        </w:rPr>
        <w:t>ٰٓ</w:t>
      </w:r>
      <w:r>
        <w:rPr>
          <w:rFonts w:cs="Traditional Arabic" w:hint="cs"/>
          <w:rtl/>
          <w:lang w:bidi="fa-IR"/>
        </w:rPr>
        <w:t>﴾</w:t>
      </w:r>
      <w:r>
        <w:rPr>
          <w:rFonts w:cs="B Lotus" w:hint="cs"/>
          <w:rtl/>
          <w:lang w:bidi="fa-IR"/>
        </w:rPr>
        <w:t xml:space="preserve"> </w:t>
      </w:r>
      <w:r>
        <w:rPr>
          <w:rFonts w:cs="B Lotus" w:hint="cs"/>
          <w:sz w:val="26"/>
          <w:szCs w:val="26"/>
          <w:rtl/>
          <w:lang w:bidi="fa-IR"/>
        </w:rPr>
        <w:t>[الزمر: 3]</w:t>
      </w:r>
      <w:r w:rsidR="00772E47">
        <w:rPr>
          <w:rFonts w:cs="B Lotus" w:hint="cs"/>
          <w:sz w:val="26"/>
          <w:szCs w:val="26"/>
          <w:rtl/>
          <w:lang w:bidi="fa-IR"/>
        </w:rPr>
        <w:t>.</w:t>
      </w:r>
      <w:r w:rsidR="00615CB4">
        <w:rPr>
          <w:rFonts w:ascii="Arial" w:hAnsi="Arial" w:cs="Arial"/>
          <w:color w:val="000000"/>
          <w:sz w:val="27"/>
          <w:szCs w:val="27"/>
          <w:lang w:bidi="fa-IR"/>
        </w:rPr>
        <w:t xml:space="preserve"> </w:t>
      </w:r>
    </w:p>
    <w:p w:rsidR="00615CB4" w:rsidRPr="00CE3DC4" w:rsidRDefault="002560E1" w:rsidP="00CE3DC4">
      <w:pPr>
        <w:ind w:firstLine="284"/>
        <w:jc w:val="both"/>
        <w:rPr>
          <w:rFonts w:cs="B Lotus"/>
          <w:rtl/>
          <w:lang w:bidi="fa-IR"/>
        </w:rPr>
      </w:pPr>
      <w:r w:rsidRPr="002560E1">
        <w:rPr>
          <w:rFonts w:cs="Traditional Arabic" w:hint="cs"/>
          <w:sz w:val="26"/>
          <w:szCs w:val="26"/>
          <w:rtl/>
          <w:lang w:bidi="fa-IR"/>
        </w:rPr>
        <w:t>«</w:t>
      </w:r>
      <w:r w:rsidR="00615CB4" w:rsidRPr="002560E1">
        <w:rPr>
          <w:rFonts w:cs="B Lotus"/>
          <w:sz w:val="26"/>
          <w:szCs w:val="26"/>
          <w:rtl/>
          <w:lang w:bidi="fa-IR"/>
        </w:rPr>
        <w:t>ما آنان را پرستش نمي‌كنيم مگر بدان خاطر كه ما را به خداوند نزديك گردانند</w:t>
      </w:r>
      <w:r w:rsidRPr="002560E1">
        <w:rPr>
          <w:rFonts w:cs="Traditional Arabic" w:hint="cs"/>
          <w:sz w:val="26"/>
          <w:szCs w:val="26"/>
          <w:rtl/>
          <w:lang w:bidi="fa-IR"/>
        </w:rPr>
        <w:t>»</w:t>
      </w:r>
      <w:r w:rsidR="00615CB4" w:rsidRPr="002560E1">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hint="cs"/>
          <w:rtl/>
          <w:lang w:bidi="fa-IR"/>
        </w:rPr>
        <w:t>پس این گزینش و وضع برای توسّل و وسیله ساختن است تاجایی که منجر به پرستش ایشان به جای خدا شده است و انگیزه</w:t>
      </w:r>
      <w:r w:rsidRPr="00CE3DC4">
        <w:rPr>
          <w:rFonts w:cs="B Lotus"/>
          <w:rtl/>
          <w:lang w:bidi="fa-IR"/>
        </w:rPr>
        <w:softHyphen/>
      </w:r>
      <w:r w:rsidRPr="00CE3DC4">
        <w:rPr>
          <w:rFonts w:cs="B Lotus" w:hint="cs"/>
          <w:rtl/>
          <w:lang w:bidi="fa-IR"/>
        </w:rPr>
        <w:t>ی آغازین این بت</w:t>
      </w:r>
      <w:r w:rsidRPr="00CE3DC4">
        <w:rPr>
          <w:rFonts w:cs="B Lotus"/>
          <w:rtl/>
          <w:lang w:bidi="fa-IR"/>
        </w:rPr>
        <w:softHyphen/>
      </w:r>
      <w:r w:rsidRPr="00CE3DC4">
        <w:rPr>
          <w:rFonts w:cs="B Lotus" w:hint="cs"/>
          <w:rtl/>
          <w:lang w:bidi="fa-IR"/>
        </w:rPr>
        <w:t>ها همچنانکه علما و دانشمندان بیان داشته‏اند برای فراهم آمدن مردم و دوست داشتن و تبرک جستن از آنها بوده است و بعد از آن پرستیده شده‏اند، لذا اعراب این بتها را به همین قصد و منظور به پرستش گرفته بودند که آن [اصل] گمراهی و ضلالت آشکار است.خداوند بلند مرتبه می‏فرماید:</w:t>
      </w:r>
    </w:p>
    <w:p w:rsidR="00615CB4" w:rsidRPr="00772E47" w:rsidRDefault="002560E1" w:rsidP="00772E47">
      <w:pPr>
        <w:ind w:firstLine="284"/>
        <w:jc w:val="both"/>
        <w:rPr>
          <w:rFonts w:cs="B Lotus"/>
          <w:lang w:bidi="fa-IR"/>
        </w:rPr>
      </w:pPr>
      <w:r>
        <w:rPr>
          <w:rFonts w:cs="Traditional Arabic" w:hint="cs"/>
          <w:rtl/>
          <w:lang w:bidi="fa-IR"/>
        </w:rPr>
        <w:t>﴿</w:t>
      </w:r>
      <w:r w:rsidR="00772E47">
        <w:rPr>
          <w:rFonts w:ascii="KFGQPC Uthmanic Script HAFS" w:cs="KFGQPC Uthmanic Script HAFS" w:hint="eastAsia"/>
          <w:rtl/>
        </w:rPr>
        <w:t>لَّقَد</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كَفَرَ</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لَّذِينَ</w:t>
      </w:r>
      <w:r w:rsidR="00772E47">
        <w:rPr>
          <w:rFonts w:ascii="KFGQPC Uthmanic Script HAFS" w:cs="KFGQPC Uthmanic Script HAFS"/>
          <w:rtl/>
        </w:rPr>
        <w:t xml:space="preserve"> </w:t>
      </w:r>
      <w:r w:rsidR="00772E47">
        <w:rPr>
          <w:rFonts w:ascii="KFGQPC Uthmanic Script HAFS" w:cs="KFGQPC Uthmanic Script HAFS" w:hint="eastAsia"/>
          <w:rtl/>
        </w:rPr>
        <w:t>قَالُو</w:t>
      </w:r>
      <w:r w:rsidR="00772E47">
        <w:rPr>
          <w:rFonts w:ascii="KFGQPC Uthmanic Script HAFS" w:cs="KFGQPC Uthmanic Script HAFS" w:hint="cs"/>
          <w:rtl/>
        </w:rPr>
        <w:t>ٓ</w:t>
      </w:r>
      <w:r w:rsidR="00772E47">
        <w:rPr>
          <w:rFonts w:ascii="KFGQPC Uthmanic Script HAFS" w:cs="KFGQPC Uthmanic Script HAFS" w:hint="eastAsia"/>
          <w:rtl/>
        </w:rPr>
        <w:t>اْ</w:t>
      </w:r>
      <w:r w:rsidR="00772E47">
        <w:rPr>
          <w:rFonts w:ascii="KFGQPC Uthmanic Script HAFS" w:cs="KFGQPC Uthmanic Script HAFS"/>
          <w:rtl/>
        </w:rPr>
        <w:t xml:space="preserve"> </w:t>
      </w:r>
      <w:r w:rsidR="00772E47">
        <w:rPr>
          <w:rFonts w:ascii="KFGQPC Uthmanic Script HAFS" w:cs="KFGQPC Uthmanic Script HAFS" w:hint="eastAsia"/>
          <w:rtl/>
        </w:rPr>
        <w:t>إِنَّ</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للَّهَ</w:t>
      </w:r>
      <w:r w:rsidR="00772E47">
        <w:rPr>
          <w:rFonts w:ascii="KFGQPC Uthmanic Script HAFS" w:cs="KFGQPC Uthmanic Script HAFS"/>
          <w:rtl/>
        </w:rPr>
        <w:t xml:space="preserve"> </w:t>
      </w:r>
      <w:r w:rsidR="00772E47">
        <w:rPr>
          <w:rFonts w:ascii="KFGQPC Uthmanic Script HAFS" w:cs="KFGQPC Uthmanic Script HAFS" w:hint="eastAsia"/>
          <w:rtl/>
        </w:rPr>
        <w:t>ثَالِثُ</w:t>
      </w:r>
      <w:r w:rsidR="00772E47">
        <w:rPr>
          <w:rFonts w:ascii="KFGQPC Uthmanic Script HAFS" w:cs="KFGQPC Uthmanic Script HAFS"/>
          <w:rtl/>
        </w:rPr>
        <w:t xml:space="preserve"> </w:t>
      </w:r>
      <w:r w:rsidR="00772E47">
        <w:rPr>
          <w:rFonts w:ascii="KFGQPC Uthmanic Script HAFS" w:cs="KFGQPC Uthmanic Script HAFS" w:hint="eastAsia"/>
          <w:rtl/>
        </w:rPr>
        <w:t>ثَلَ</w:t>
      </w:r>
      <w:r w:rsidR="00772E47">
        <w:rPr>
          <w:rFonts w:ascii="KFGQPC Uthmanic Script HAFS" w:cs="KFGQPC Uthmanic Script HAFS" w:hint="cs"/>
          <w:rtl/>
        </w:rPr>
        <w:t>ٰ</w:t>
      </w:r>
      <w:r w:rsidR="00772E47">
        <w:rPr>
          <w:rFonts w:ascii="KFGQPC Uthmanic Script HAFS" w:cs="KFGQPC Uthmanic Script HAFS" w:hint="eastAsia"/>
          <w:rtl/>
        </w:rPr>
        <w:t>ثَة</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وَمَا</w:t>
      </w:r>
      <w:r w:rsidR="00772E47">
        <w:rPr>
          <w:rFonts w:ascii="KFGQPC Uthmanic Script HAFS" w:cs="KFGQPC Uthmanic Script HAFS"/>
          <w:rtl/>
        </w:rPr>
        <w:t xml:space="preserve"> </w:t>
      </w:r>
      <w:r w:rsidR="00772E47">
        <w:rPr>
          <w:rFonts w:ascii="KFGQPC Uthmanic Script HAFS" w:cs="KFGQPC Uthmanic Script HAFS" w:hint="eastAsia"/>
          <w:rtl/>
        </w:rPr>
        <w:t>مِن</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إِلَ</w:t>
      </w:r>
      <w:r w:rsidR="00772E47">
        <w:rPr>
          <w:rFonts w:ascii="KFGQPC Uthmanic Script HAFS" w:cs="KFGQPC Uthmanic Script HAFS" w:hint="cs"/>
          <w:rtl/>
        </w:rPr>
        <w:t>ٰ</w:t>
      </w:r>
      <w:r w:rsidR="00772E47">
        <w:rPr>
          <w:rFonts w:ascii="KFGQPC Uthmanic Script HAFS" w:cs="KFGQPC Uthmanic Script HAFS" w:hint="eastAsia"/>
          <w:rtl/>
        </w:rPr>
        <w:t>هٍ</w:t>
      </w:r>
      <w:r w:rsidR="00772E47">
        <w:rPr>
          <w:rFonts w:ascii="KFGQPC Uthmanic Script HAFS" w:cs="KFGQPC Uthmanic Script HAFS"/>
          <w:rtl/>
        </w:rPr>
        <w:t xml:space="preserve"> </w:t>
      </w:r>
      <w:r w:rsidR="00772E47">
        <w:rPr>
          <w:rFonts w:ascii="KFGQPC Uthmanic Script HAFS" w:cs="KFGQPC Uthmanic Script HAFS" w:hint="eastAsia"/>
          <w:rtl/>
        </w:rPr>
        <w:t>إِلَّا</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إِلَ</w:t>
      </w:r>
      <w:r w:rsidR="00772E47">
        <w:rPr>
          <w:rFonts w:ascii="KFGQPC Uthmanic Script HAFS" w:cs="KFGQPC Uthmanic Script HAFS" w:hint="cs"/>
          <w:rtl/>
        </w:rPr>
        <w:t>ٰ</w:t>
      </w:r>
      <w:r w:rsidR="00772E47">
        <w:rPr>
          <w:rFonts w:ascii="KFGQPC Uthmanic Script HAFS" w:cs="KFGQPC Uthmanic Script HAFS" w:hint="eastAsia"/>
          <w:rtl/>
        </w:rPr>
        <w:t>ه</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وَ</w:t>
      </w:r>
      <w:r w:rsidR="00772E47">
        <w:rPr>
          <w:rFonts w:ascii="KFGQPC Uthmanic Script HAFS" w:cs="KFGQPC Uthmanic Script HAFS" w:hint="cs"/>
          <w:rtl/>
        </w:rPr>
        <w:t>ٰ</w:t>
      </w:r>
      <w:r w:rsidR="00772E47">
        <w:rPr>
          <w:rFonts w:ascii="KFGQPC Uthmanic Script HAFS" w:cs="KFGQPC Uthmanic Script HAFS" w:hint="eastAsia"/>
          <w:rtl/>
        </w:rPr>
        <w:t>حِد</w:t>
      </w:r>
      <w:r w:rsidR="00772E47">
        <w:rPr>
          <w:rFonts w:ascii="KFGQPC Uthmanic Script HAFS" w:cs="KFGQPC Uthmanic Script HAFS" w:hint="cs"/>
          <w:rtl/>
        </w:rPr>
        <w:t>ٞ</w:t>
      </w:r>
      <w:r>
        <w:rPr>
          <w:rFonts w:cs="Traditional Arabic" w:hint="cs"/>
          <w:rtl/>
          <w:lang w:bidi="fa-IR"/>
        </w:rPr>
        <w:t>﴾</w:t>
      </w:r>
      <w:r>
        <w:rPr>
          <w:rFonts w:cs="B Lotus" w:hint="cs"/>
          <w:rtl/>
          <w:lang w:bidi="fa-IR"/>
        </w:rPr>
        <w:t xml:space="preserve"> </w:t>
      </w:r>
      <w:r>
        <w:rPr>
          <w:rFonts w:cs="B Lotus" w:hint="cs"/>
          <w:sz w:val="26"/>
          <w:szCs w:val="26"/>
          <w:rtl/>
          <w:lang w:bidi="fa-IR"/>
        </w:rPr>
        <w:t>[</w:t>
      </w:r>
      <w:r w:rsidR="00772E47">
        <w:rPr>
          <w:rFonts w:cs="B Lotus" w:hint="cs"/>
          <w:sz w:val="26"/>
          <w:szCs w:val="26"/>
          <w:rtl/>
          <w:lang w:bidi="fa-IR"/>
        </w:rPr>
        <w:t>المائد</w:t>
      </w:r>
      <w:r w:rsidR="00772E47" w:rsidRPr="00772E47">
        <w:rPr>
          <w:rFonts w:ascii="mylotus" w:hAnsi="mylotus" w:cs="mylotus"/>
          <w:sz w:val="26"/>
          <w:szCs w:val="26"/>
          <w:rtl/>
          <w:lang w:bidi="fa-IR"/>
        </w:rPr>
        <w:t>ة</w:t>
      </w:r>
      <w:r>
        <w:rPr>
          <w:rFonts w:cs="B Lotus" w:hint="cs"/>
          <w:sz w:val="26"/>
          <w:szCs w:val="26"/>
          <w:rtl/>
          <w:lang w:bidi="fa-IR"/>
        </w:rPr>
        <w:t>: 73]</w:t>
      </w:r>
      <w:r>
        <w:rPr>
          <w:rFonts w:cs="B Lotus" w:hint="cs"/>
          <w:rtl/>
          <w:lang w:bidi="fa-IR"/>
        </w:rPr>
        <w:t>.</w:t>
      </w:r>
    </w:p>
    <w:p w:rsidR="00615CB4" w:rsidRPr="002560E1" w:rsidRDefault="002560E1" w:rsidP="00CE3DC4">
      <w:pPr>
        <w:ind w:firstLine="284"/>
        <w:jc w:val="both"/>
        <w:rPr>
          <w:rFonts w:cs="B Lotus"/>
          <w:sz w:val="26"/>
          <w:szCs w:val="26"/>
          <w:rtl/>
          <w:lang w:bidi="fa-IR"/>
        </w:rPr>
      </w:pPr>
      <w:r w:rsidRPr="002560E1">
        <w:rPr>
          <w:rFonts w:cs="Traditional Arabic" w:hint="cs"/>
          <w:sz w:val="26"/>
          <w:szCs w:val="26"/>
          <w:rtl/>
          <w:lang w:bidi="fa-IR"/>
        </w:rPr>
        <w:t>«</w:t>
      </w:r>
      <w:r w:rsidR="00615CB4" w:rsidRPr="002560E1">
        <w:rPr>
          <w:rFonts w:cs="B Lotus"/>
          <w:sz w:val="26"/>
          <w:szCs w:val="26"/>
          <w:rtl/>
          <w:lang w:bidi="fa-IR"/>
        </w:rPr>
        <w:t>بي</w:t>
      </w:r>
      <w:r w:rsidR="00615CB4" w:rsidRPr="002560E1">
        <w:rPr>
          <w:rFonts w:cs="B Lotus" w:hint="cs"/>
          <w:sz w:val="26"/>
          <w:szCs w:val="26"/>
          <w:rtl/>
          <w:lang w:bidi="fa-IR"/>
        </w:rPr>
        <w:t>‏</w:t>
      </w:r>
      <w:r w:rsidR="00615CB4" w:rsidRPr="002560E1">
        <w:rPr>
          <w:rFonts w:cs="B Lotus"/>
          <w:sz w:val="26"/>
          <w:szCs w:val="26"/>
          <w:rtl/>
          <w:lang w:bidi="fa-IR"/>
        </w:rPr>
        <w:t>گمان كساني كافرند كه مي‌گويند: خداوند يكي از سه خدا است! (در صورتي كه) معبودي جز معبود يگانه وجود ندارد</w:t>
      </w:r>
      <w:r w:rsidRPr="002560E1">
        <w:rPr>
          <w:rFonts w:cs="Traditional Arabic" w:hint="cs"/>
          <w:sz w:val="26"/>
          <w:szCs w:val="26"/>
          <w:rtl/>
          <w:lang w:bidi="fa-IR"/>
        </w:rPr>
        <w:t>»</w:t>
      </w:r>
      <w:r w:rsidR="00615CB4" w:rsidRPr="002560E1">
        <w:rPr>
          <w:rFonts w:cs="B Lotus" w:hint="cs"/>
          <w:sz w:val="26"/>
          <w:szCs w:val="26"/>
          <w:rtl/>
          <w:lang w:bidi="fa-IR"/>
        </w:rPr>
        <w:t>.</w:t>
      </w:r>
    </w:p>
    <w:p w:rsidR="00615CB4" w:rsidRDefault="00615CB4" w:rsidP="00CE3DC4">
      <w:pPr>
        <w:ind w:firstLine="284"/>
        <w:jc w:val="both"/>
        <w:rPr>
          <w:rFonts w:cs="B Lotus"/>
          <w:rtl/>
          <w:lang w:bidi="fa-IR"/>
        </w:rPr>
      </w:pPr>
      <w:r w:rsidRPr="00CE3DC4">
        <w:rPr>
          <w:rFonts w:cs="B Lotus" w:hint="cs"/>
          <w:rtl/>
          <w:lang w:bidi="fa-IR"/>
        </w:rPr>
        <w:t>پس در خدای واقعی و حق را باطل گمان بردند و این گمانشان بنا برادلّه‏ای داشت که در ذات خود از متشابهات بود، همان گونه که مورّخان بدان اشاره کرده‏اند. پس با این شبهه از حق منحرف شدند و به خاطر دور انداختن امور روشن دین و گرایش به امور متشابه و چند پهلو همچنانکه خداوند ـ بلند مرتبه ـ در آیه 7 سوره آل عمران از آن خــبر داده است و برای همین خداوند ـ بلند مرتبه ـ می‏فرماید:</w:t>
      </w:r>
    </w:p>
    <w:p w:rsidR="00772E47" w:rsidRDefault="002560E1" w:rsidP="00772E47">
      <w:pPr>
        <w:ind w:firstLine="284"/>
        <w:jc w:val="both"/>
        <w:rPr>
          <w:rFonts w:cs="B Lotus"/>
          <w:color w:val="0000FF"/>
          <w:sz w:val="26"/>
          <w:szCs w:val="26"/>
          <w:rtl/>
          <w:lang w:bidi="fa-IR"/>
        </w:rPr>
      </w:pPr>
      <w:r>
        <w:rPr>
          <w:rFonts w:cs="Traditional Arabic" w:hint="cs"/>
          <w:rtl/>
          <w:lang w:bidi="fa-IR"/>
        </w:rPr>
        <w:t>﴿</w:t>
      </w:r>
      <w:r w:rsidR="00772E47">
        <w:rPr>
          <w:rFonts w:ascii="KFGQPC Uthmanic Script HAFS" w:cs="KFGQPC Uthmanic Script HAFS" w:hint="eastAsia"/>
          <w:rtl/>
        </w:rPr>
        <w:t>قُل</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يَ</w:t>
      </w:r>
      <w:r w:rsidR="00772E47">
        <w:rPr>
          <w:rFonts w:ascii="KFGQPC Uthmanic Script HAFS" w:cs="KFGQPC Uthmanic Script HAFS" w:hint="cs"/>
          <w:rtl/>
        </w:rPr>
        <w:t>ٰٓ</w:t>
      </w:r>
      <w:r w:rsidR="00772E47">
        <w:rPr>
          <w:rFonts w:ascii="KFGQPC Uthmanic Script HAFS" w:cs="KFGQPC Uthmanic Script HAFS" w:hint="eastAsia"/>
          <w:rtl/>
        </w:rPr>
        <w:t>أَه</w:t>
      </w:r>
      <w:r w:rsidR="00772E47">
        <w:rPr>
          <w:rFonts w:ascii="KFGQPC Uthmanic Script HAFS" w:cs="KFGQPC Uthmanic Script HAFS" w:hint="cs"/>
          <w:rtl/>
        </w:rPr>
        <w:t>ۡ</w:t>
      </w:r>
      <w:r w:rsidR="00772E47">
        <w:rPr>
          <w:rFonts w:ascii="KFGQPC Uthmanic Script HAFS" w:cs="KFGQPC Uthmanic Script HAFS" w:hint="eastAsia"/>
          <w:rtl/>
        </w:rPr>
        <w:t>لَ</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كِتَ</w:t>
      </w:r>
      <w:r w:rsidR="00772E47">
        <w:rPr>
          <w:rFonts w:ascii="KFGQPC Uthmanic Script HAFS" w:cs="KFGQPC Uthmanic Script HAFS" w:hint="cs"/>
          <w:rtl/>
        </w:rPr>
        <w:t>ٰ</w:t>
      </w:r>
      <w:r w:rsidR="00772E47">
        <w:rPr>
          <w:rFonts w:ascii="KFGQPC Uthmanic Script HAFS" w:cs="KFGQPC Uthmanic Script HAFS" w:hint="eastAsia"/>
          <w:rtl/>
        </w:rPr>
        <w:t>بِ</w:t>
      </w:r>
      <w:r w:rsidR="00772E47">
        <w:rPr>
          <w:rFonts w:ascii="KFGQPC Uthmanic Script HAFS" w:cs="KFGQPC Uthmanic Script HAFS"/>
          <w:rtl/>
        </w:rPr>
        <w:t xml:space="preserve"> </w:t>
      </w:r>
      <w:r w:rsidR="00772E47">
        <w:rPr>
          <w:rFonts w:ascii="KFGQPC Uthmanic Script HAFS" w:cs="KFGQPC Uthmanic Script HAFS" w:hint="eastAsia"/>
          <w:rtl/>
        </w:rPr>
        <w:t>لَا</w:t>
      </w:r>
      <w:r w:rsidR="00772E47">
        <w:rPr>
          <w:rFonts w:ascii="KFGQPC Uthmanic Script HAFS" w:cs="KFGQPC Uthmanic Script HAFS"/>
          <w:rtl/>
        </w:rPr>
        <w:t xml:space="preserve"> </w:t>
      </w:r>
      <w:r w:rsidR="00772E47">
        <w:rPr>
          <w:rFonts w:ascii="KFGQPC Uthmanic Script HAFS" w:cs="KFGQPC Uthmanic Script HAFS" w:hint="eastAsia"/>
          <w:rtl/>
        </w:rPr>
        <w:t>تَغ</w:t>
      </w:r>
      <w:r w:rsidR="00772E47">
        <w:rPr>
          <w:rFonts w:ascii="KFGQPC Uthmanic Script HAFS" w:cs="KFGQPC Uthmanic Script HAFS" w:hint="cs"/>
          <w:rtl/>
        </w:rPr>
        <w:t>ۡ</w:t>
      </w:r>
      <w:r w:rsidR="00772E47">
        <w:rPr>
          <w:rFonts w:ascii="KFGQPC Uthmanic Script HAFS" w:cs="KFGQPC Uthmanic Script HAFS" w:hint="eastAsia"/>
          <w:rtl/>
        </w:rPr>
        <w:t>لُواْ</w:t>
      </w:r>
      <w:r w:rsidR="00772E47">
        <w:rPr>
          <w:rFonts w:ascii="KFGQPC Uthmanic Script HAFS" w:cs="KFGQPC Uthmanic Script HAFS"/>
          <w:rtl/>
        </w:rPr>
        <w:t xml:space="preserve"> </w:t>
      </w:r>
      <w:r w:rsidR="00772E47">
        <w:rPr>
          <w:rFonts w:ascii="KFGQPC Uthmanic Script HAFS" w:cs="KFGQPC Uthmanic Script HAFS" w:hint="eastAsia"/>
          <w:rtl/>
        </w:rPr>
        <w:t>فِي</w:t>
      </w:r>
      <w:r w:rsidR="00772E47">
        <w:rPr>
          <w:rFonts w:ascii="KFGQPC Uthmanic Script HAFS" w:cs="KFGQPC Uthmanic Script HAFS"/>
          <w:rtl/>
        </w:rPr>
        <w:t xml:space="preserve"> </w:t>
      </w:r>
      <w:r w:rsidR="00772E47">
        <w:rPr>
          <w:rFonts w:ascii="KFGQPC Uthmanic Script HAFS" w:cs="KFGQPC Uthmanic Script HAFS" w:hint="eastAsia"/>
          <w:rtl/>
        </w:rPr>
        <w:t>دِينِكُم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غَي</w:t>
      </w:r>
      <w:r w:rsidR="00772E47">
        <w:rPr>
          <w:rFonts w:ascii="KFGQPC Uthmanic Script HAFS" w:cs="KFGQPC Uthmanic Script HAFS" w:hint="cs"/>
          <w:rtl/>
        </w:rPr>
        <w:t>ۡ</w:t>
      </w:r>
      <w:r w:rsidR="00772E47">
        <w:rPr>
          <w:rFonts w:ascii="KFGQPC Uthmanic Script HAFS" w:cs="KFGQPC Uthmanic Script HAFS" w:hint="eastAsia"/>
          <w:rtl/>
        </w:rPr>
        <w:t>رَ</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حَقِّ</w:t>
      </w:r>
      <w:r w:rsidR="00772E47">
        <w:rPr>
          <w:rFonts w:ascii="KFGQPC Uthmanic Script HAFS" w:cs="KFGQPC Uthmanic Script HAFS"/>
          <w:rtl/>
        </w:rPr>
        <w:t xml:space="preserve"> </w:t>
      </w:r>
      <w:r w:rsidR="00772E47">
        <w:rPr>
          <w:rFonts w:ascii="KFGQPC Uthmanic Script HAFS" w:cs="KFGQPC Uthmanic Script HAFS" w:hint="eastAsia"/>
          <w:rtl/>
        </w:rPr>
        <w:t>وَلَا</w:t>
      </w:r>
      <w:r w:rsidR="00772E47">
        <w:rPr>
          <w:rFonts w:ascii="KFGQPC Uthmanic Script HAFS" w:cs="KFGQPC Uthmanic Script HAFS"/>
          <w:rtl/>
        </w:rPr>
        <w:t xml:space="preserve"> </w:t>
      </w:r>
      <w:r w:rsidR="00772E47">
        <w:rPr>
          <w:rFonts w:ascii="KFGQPC Uthmanic Script HAFS" w:cs="KFGQPC Uthmanic Script HAFS" w:hint="eastAsia"/>
          <w:rtl/>
        </w:rPr>
        <w:t>تَتَّبِعُو</w:t>
      </w:r>
      <w:r w:rsidR="00772E47">
        <w:rPr>
          <w:rFonts w:ascii="KFGQPC Uthmanic Script HAFS" w:cs="KFGQPC Uthmanic Script HAFS" w:hint="cs"/>
          <w:rtl/>
        </w:rPr>
        <w:t>ٓ</w:t>
      </w:r>
      <w:r w:rsidR="00772E47">
        <w:rPr>
          <w:rFonts w:ascii="KFGQPC Uthmanic Script HAFS" w:cs="KFGQPC Uthmanic Script HAFS" w:hint="eastAsia"/>
          <w:rtl/>
        </w:rPr>
        <w:t>اْ</w:t>
      </w:r>
      <w:r w:rsidR="00772E47">
        <w:rPr>
          <w:rFonts w:ascii="KFGQPC Uthmanic Script HAFS" w:cs="KFGQPC Uthmanic Script HAFS"/>
          <w:rtl/>
        </w:rPr>
        <w:t xml:space="preserve"> </w:t>
      </w:r>
      <w:r w:rsidR="00772E47">
        <w:rPr>
          <w:rFonts w:ascii="KFGQPC Uthmanic Script HAFS" w:cs="KFGQPC Uthmanic Script HAFS" w:hint="eastAsia"/>
          <w:rtl/>
        </w:rPr>
        <w:t>أَه</w:t>
      </w:r>
      <w:r w:rsidR="00772E47">
        <w:rPr>
          <w:rFonts w:ascii="KFGQPC Uthmanic Script HAFS" w:cs="KFGQPC Uthmanic Script HAFS" w:hint="cs"/>
          <w:rtl/>
        </w:rPr>
        <w:t>ۡ</w:t>
      </w:r>
      <w:r w:rsidR="00772E47">
        <w:rPr>
          <w:rFonts w:ascii="KFGQPC Uthmanic Script HAFS" w:cs="KFGQPC Uthmanic Script HAFS" w:hint="eastAsia"/>
          <w:rtl/>
        </w:rPr>
        <w:t>وَا</w:t>
      </w:r>
      <w:r w:rsidR="00772E47">
        <w:rPr>
          <w:rFonts w:ascii="KFGQPC Uthmanic Script HAFS" w:cs="KFGQPC Uthmanic Script HAFS" w:hint="cs"/>
          <w:rtl/>
        </w:rPr>
        <w:t>ٓ</w:t>
      </w:r>
      <w:r w:rsidR="00772E47">
        <w:rPr>
          <w:rFonts w:ascii="KFGQPC Uthmanic Script HAFS" w:cs="KFGQPC Uthmanic Script HAFS" w:hint="eastAsia"/>
          <w:rtl/>
        </w:rPr>
        <w:t>ءَ</w:t>
      </w:r>
      <w:r w:rsidR="00772E47">
        <w:rPr>
          <w:rFonts w:ascii="KFGQPC Uthmanic Script HAFS" w:cs="KFGQPC Uthmanic Script HAFS"/>
          <w:rtl/>
        </w:rPr>
        <w:t xml:space="preserve"> </w:t>
      </w:r>
      <w:r w:rsidR="00772E47">
        <w:rPr>
          <w:rFonts w:ascii="KFGQPC Uthmanic Script HAFS" w:cs="KFGQPC Uthmanic Script HAFS" w:hint="eastAsia"/>
          <w:rtl/>
        </w:rPr>
        <w:t>قَو</w:t>
      </w:r>
      <w:r w:rsidR="00772E47">
        <w:rPr>
          <w:rFonts w:ascii="KFGQPC Uthmanic Script HAFS" w:cs="KFGQPC Uthmanic Script HAFS" w:hint="cs"/>
          <w:rtl/>
        </w:rPr>
        <w:t>ۡ</w:t>
      </w:r>
      <w:r w:rsidR="00772E47">
        <w:rPr>
          <w:rFonts w:ascii="KFGQPC Uthmanic Script HAFS" w:cs="KFGQPC Uthmanic Script HAFS" w:hint="eastAsia"/>
          <w:rtl/>
        </w:rPr>
        <w:t>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قَد</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ضَلُّواْ</w:t>
      </w:r>
      <w:r w:rsidR="00772E47">
        <w:rPr>
          <w:rFonts w:ascii="KFGQPC Uthmanic Script HAFS" w:cs="KFGQPC Uthmanic Script HAFS"/>
          <w:rtl/>
        </w:rPr>
        <w:t xml:space="preserve"> </w:t>
      </w:r>
      <w:r w:rsidR="00772E47">
        <w:rPr>
          <w:rFonts w:ascii="KFGQPC Uthmanic Script HAFS" w:cs="KFGQPC Uthmanic Script HAFS" w:hint="eastAsia"/>
          <w:rtl/>
        </w:rPr>
        <w:t>مِن</w:t>
      </w:r>
      <w:r w:rsidR="00772E47">
        <w:rPr>
          <w:rFonts w:ascii="KFGQPC Uthmanic Script HAFS" w:cs="KFGQPC Uthmanic Script HAFS"/>
          <w:rtl/>
        </w:rPr>
        <w:t xml:space="preserve"> </w:t>
      </w:r>
      <w:r w:rsidR="00772E47">
        <w:rPr>
          <w:rFonts w:ascii="KFGQPC Uthmanic Script HAFS" w:cs="KFGQPC Uthmanic Script HAFS" w:hint="eastAsia"/>
          <w:rtl/>
        </w:rPr>
        <w:t>قَب</w:t>
      </w:r>
      <w:r w:rsidR="00772E47">
        <w:rPr>
          <w:rFonts w:ascii="KFGQPC Uthmanic Script HAFS" w:cs="KFGQPC Uthmanic Script HAFS" w:hint="cs"/>
          <w:rtl/>
        </w:rPr>
        <w:t>ۡ</w:t>
      </w:r>
      <w:r w:rsidR="00772E47">
        <w:rPr>
          <w:rFonts w:ascii="KFGQPC Uthmanic Script HAFS" w:cs="KFGQPC Uthmanic Script HAFS" w:hint="eastAsia"/>
          <w:rtl/>
        </w:rPr>
        <w:t>لُ</w:t>
      </w:r>
      <w:r w:rsidR="00772E47">
        <w:rPr>
          <w:rFonts w:ascii="KFGQPC Uthmanic Script HAFS" w:cs="KFGQPC Uthmanic Script HAFS"/>
          <w:rtl/>
        </w:rPr>
        <w:t xml:space="preserve"> </w:t>
      </w:r>
      <w:r w:rsidR="00772E47">
        <w:rPr>
          <w:rFonts w:ascii="KFGQPC Uthmanic Script HAFS" w:cs="KFGQPC Uthmanic Script HAFS" w:hint="eastAsia"/>
          <w:rtl/>
        </w:rPr>
        <w:t>وَأَضَلُّواْ</w:t>
      </w:r>
      <w:r w:rsidR="00772E47">
        <w:rPr>
          <w:rFonts w:ascii="KFGQPC Uthmanic Script HAFS" w:cs="KFGQPC Uthmanic Script HAFS"/>
          <w:rtl/>
        </w:rPr>
        <w:t xml:space="preserve"> </w:t>
      </w:r>
      <w:r w:rsidR="00772E47">
        <w:rPr>
          <w:rFonts w:ascii="KFGQPC Uthmanic Script HAFS" w:cs="KFGQPC Uthmanic Script HAFS" w:hint="eastAsia"/>
          <w:rtl/>
        </w:rPr>
        <w:t>كَثِير</w:t>
      </w:r>
      <w:r w:rsidR="00772E47">
        <w:rPr>
          <w:rFonts w:ascii="KFGQPC Uthmanic Script HAFS" w:cs="KFGQPC Uthmanic Script HAFS" w:hint="cs"/>
          <w:rtl/>
        </w:rPr>
        <w:t>ٗ</w:t>
      </w:r>
      <w:r w:rsidR="00772E47">
        <w:rPr>
          <w:rFonts w:ascii="KFGQPC Uthmanic Script HAFS" w:cs="KFGQPC Uthmanic Script HAFS" w:hint="eastAsia"/>
          <w:rtl/>
        </w:rPr>
        <w:t>ا</w:t>
      </w:r>
      <w:r w:rsidR="00772E47">
        <w:rPr>
          <w:rFonts w:ascii="KFGQPC Uthmanic Script HAFS" w:cs="KFGQPC Uthmanic Script HAFS"/>
          <w:rtl/>
        </w:rPr>
        <w:t xml:space="preserve"> </w:t>
      </w:r>
      <w:r w:rsidR="00772E47">
        <w:rPr>
          <w:rFonts w:ascii="KFGQPC Uthmanic Script HAFS" w:cs="KFGQPC Uthmanic Script HAFS" w:hint="eastAsia"/>
          <w:rtl/>
        </w:rPr>
        <w:t>وَضَلُّواْ</w:t>
      </w:r>
      <w:r w:rsidR="00772E47">
        <w:rPr>
          <w:rFonts w:ascii="KFGQPC Uthmanic Script HAFS" w:cs="KFGQPC Uthmanic Script HAFS"/>
          <w:rtl/>
        </w:rPr>
        <w:t xml:space="preserve"> </w:t>
      </w:r>
      <w:r w:rsidR="00772E47">
        <w:rPr>
          <w:rFonts w:ascii="KFGQPC Uthmanic Script HAFS" w:cs="KFGQPC Uthmanic Script HAFS" w:hint="eastAsia"/>
          <w:rtl/>
        </w:rPr>
        <w:t>عَن</w:t>
      </w:r>
      <w:r w:rsidR="00772E47">
        <w:rPr>
          <w:rFonts w:ascii="KFGQPC Uthmanic Script HAFS" w:cs="KFGQPC Uthmanic Script HAFS"/>
          <w:rtl/>
        </w:rPr>
        <w:t xml:space="preserve"> </w:t>
      </w:r>
      <w:r w:rsidR="00772E47">
        <w:rPr>
          <w:rFonts w:ascii="KFGQPC Uthmanic Script HAFS" w:cs="KFGQPC Uthmanic Script HAFS" w:hint="eastAsia"/>
          <w:rtl/>
        </w:rPr>
        <w:t>سَوَا</w:t>
      </w:r>
      <w:r w:rsidR="00772E47">
        <w:rPr>
          <w:rFonts w:ascii="KFGQPC Uthmanic Script HAFS" w:cs="KFGQPC Uthmanic Script HAFS" w:hint="cs"/>
          <w:rtl/>
        </w:rPr>
        <w:t>ٓ</w:t>
      </w:r>
      <w:r w:rsidR="00772E47">
        <w:rPr>
          <w:rFonts w:ascii="KFGQPC Uthmanic Script HAFS" w:cs="KFGQPC Uthmanic Script HAFS" w:hint="eastAsia"/>
          <w:rtl/>
        </w:rPr>
        <w:t>ءِ</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لسَّبِيلِ</w:t>
      </w:r>
      <w:r w:rsidR="00772E47">
        <w:rPr>
          <w:rFonts w:ascii="KFGQPC Uthmanic Script HAFS" w:cs="KFGQPC Uthmanic Script HAFS"/>
          <w:rtl/>
        </w:rPr>
        <w:t xml:space="preserve"> </w:t>
      </w:r>
      <w:r w:rsidR="00772E47">
        <w:rPr>
          <w:rFonts w:ascii="KFGQPC Uthmanic Script HAFS" w:cs="KFGQPC Uthmanic Script HAFS" w:hint="cs"/>
          <w:rtl/>
        </w:rPr>
        <w:t>٧٧</w:t>
      </w:r>
      <w:r>
        <w:rPr>
          <w:rFonts w:cs="Traditional Arabic" w:hint="cs"/>
          <w:rtl/>
          <w:lang w:bidi="fa-IR"/>
        </w:rPr>
        <w:t>﴾</w:t>
      </w:r>
      <w:r>
        <w:rPr>
          <w:rFonts w:cs="B Lotus" w:hint="cs"/>
          <w:rtl/>
          <w:lang w:bidi="fa-IR"/>
        </w:rPr>
        <w:t xml:space="preserve"> </w:t>
      </w:r>
      <w:r>
        <w:rPr>
          <w:rFonts w:cs="B Lotus" w:hint="cs"/>
          <w:sz w:val="26"/>
          <w:szCs w:val="26"/>
          <w:rtl/>
          <w:lang w:bidi="fa-IR"/>
        </w:rPr>
        <w:t>[لمائد</w:t>
      </w:r>
      <w:r w:rsidRPr="002560E1">
        <w:rPr>
          <w:rFonts w:ascii="mylotus" w:hAnsi="mylotus" w:cs="mylotus"/>
          <w:sz w:val="26"/>
          <w:szCs w:val="26"/>
          <w:rtl/>
          <w:lang w:bidi="fa-IR"/>
        </w:rPr>
        <w:t>ة</w:t>
      </w:r>
      <w:r>
        <w:rPr>
          <w:rFonts w:cs="B Lotus" w:hint="cs"/>
          <w:sz w:val="26"/>
          <w:szCs w:val="26"/>
          <w:rtl/>
          <w:lang w:bidi="fa-IR"/>
        </w:rPr>
        <w:t>: 77]</w:t>
      </w:r>
      <w:r>
        <w:rPr>
          <w:rFonts w:cs="B Lotus" w:hint="cs"/>
          <w:rtl/>
          <w:lang w:bidi="fa-IR"/>
        </w:rPr>
        <w:t>.</w:t>
      </w:r>
    </w:p>
    <w:p w:rsidR="00615CB4" w:rsidRPr="002560E1" w:rsidRDefault="00615CB4" w:rsidP="00772E47">
      <w:pPr>
        <w:ind w:firstLine="284"/>
        <w:jc w:val="both"/>
        <w:rPr>
          <w:rFonts w:cs="B Lotus"/>
          <w:sz w:val="26"/>
          <w:szCs w:val="26"/>
          <w:rtl/>
          <w:lang w:bidi="fa-IR"/>
        </w:rPr>
      </w:pPr>
      <w:r w:rsidRPr="002560E1">
        <w:rPr>
          <w:rFonts w:cs="B Lotus"/>
          <w:sz w:val="26"/>
          <w:szCs w:val="26"/>
          <w:rtl/>
          <w:lang w:bidi="fa-IR"/>
        </w:rPr>
        <w:t>‏</w:t>
      </w:r>
      <w:r w:rsidR="002560E1" w:rsidRPr="002560E1">
        <w:rPr>
          <w:rFonts w:cs="Traditional Arabic" w:hint="cs"/>
          <w:sz w:val="26"/>
          <w:szCs w:val="26"/>
          <w:rtl/>
          <w:lang w:bidi="fa-IR"/>
        </w:rPr>
        <w:t>«</w:t>
      </w:r>
      <w:r w:rsidRPr="002560E1">
        <w:rPr>
          <w:rFonts w:cs="B Lotus"/>
          <w:sz w:val="26"/>
          <w:szCs w:val="26"/>
          <w:rtl/>
          <w:lang w:bidi="fa-IR"/>
        </w:rPr>
        <w:t>بگو: اي اهل كتاب! به ناحق در دين خود راه افراط و تفريط مپوئيد و از اهواء و اميال گروهي كه پيش از اين گمراه شده‌اند و بسياري را گمراه كرده‌اند و از راه راست منحرف گشته‌اند، پيروي منمائيد</w:t>
      </w:r>
      <w:r w:rsidR="002560E1" w:rsidRPr="002560E1">
        <w:rPr>
          <w:rFonts w:cs="Traditional Arabic" w:hint="cs"/>
          <w:sz w:val="26"/>
          <w:szCs w:val="26"/>
          <w:rtl/>
          <w:lang w:bidi="fa-IR"/>
        </w:rPr>
        <w:t>»</w:t>
      </w:r>
      <w:r w:rsidRPr="002560E1">
        <w:rPr>
          <w:rFonts w:cs="B Lotus"/>
          <w:sz w:val="26"/>
          <w:szCs w:val="26"/>
          <w:rtl/>
          <w:lang w:bidi="fa-IR"/>
        </w:rPr>
        <w:t>.‏</w:t>
      </w:r>
    </w:p>
    <w:p w:rsidR="00615CB4" w:rsidRDefault="00615CB4" w:rsidP="00CE3DC4">
      <w:pPr>
        <w:ind w:firstLine="284"/>
        <w:jc w:val="both"/>
        <w:rPr>
          <w:rFonts w:cs="B Lotus"/>
          <w:rtl/>
          <w:lang w:bidi="fa-IR"/>
        </w:rPr>
      </w:pPr>
      <w:r w:rsidRPr="00CE3DC4">
        <w:rPr>
          <w:rFonts w:cs="B Lotus" w:hint="cs"/>
          <w:rtl/>
          <w:lang w:bidi="fa-IR"/>
        </w:rPr>
        <w:t xml:space="preserve">و مصداق این آیه نصارا هستند که در مورد </w:t>
      </w:r>
      <w:r w:rsidRPr="002560E1">
        <w:rPr>
          <w:rFonts w:cs="B Lotus" w:hint="cs"/>
          <w:rtl/>
          <w:lang w:bidi="fa-IR"/>
        </w:rPr>
        <w:t>حضرت عیسی</w:t>
      </w:r>
      <w:r w:rsidRPr="002560E1">
        <w:rPr>
          <w:rFonts w:cs="CTraditional Arabic" w:hint="cs"/>
          <w:rtl/>
          <w:lang w:bidi="fa-IR"/>
        </w:rPr>
        <w:t>÷</w:t>
      </w:r>
      <w:r w:rsidRPr="00CE3DC4">
        <w:rPr>
          <w:rFonts w:cs="B Lotus" w:hint="cs"/>
          <w:rtl/>
          <w:lang w:bidi="fa-IR"/>
        </w:rPr>
        <w:t xml:space="preserve"> به خطا رفته و گمراه شدند. به همین دلیل است که خداوند ـ بلند مرتبه ـ بعد از ذکر دلایلی بر بندگی و عبودیت </w:t>
      </w:r>
      <w:r w:rsidRPr="002560E1">
        <w:rPr>
          <w:rFonts w:cs="B Lotus" w:hint="cs"/>
          <w:rtl/>
          <w:lang w:bidi="fa-IR"/>
        </w:rPr>
        <w:t>حضرت عیسی</w:t>
      </w:r>
      <w:r w:rsidRPr="002560E1">
        <w:rPr>
          <w:rFonts w:cs="CTraditional Arabic" w:hint="cs"/>
          <w:rtl/>
          <w:lang w:bidi="fa-IR"/>
        </w:rPr>
        <w:t>÷</w:t>
      </w:r>
      <w:r w:rsidRPr="00CE3DC4">
        <w:rPr>
          <w:rFonts w:cs="B Lotus" w:hint="cs"/>
          <w:rtl/>
          <w:lang w:bidi="fa-IR"/>
        </w:rPr>
        <w:t xml:space="preserve"> می‏فرماید:</w:t>
      </w:r>
    </w:p>
    <w:p w:rsidR="00615CB4" w:rsidRPr="00CE3DC4" w:rsidRDefault="002560E1" w:rsidP="00772E47">
      <w:pPr>
        <w:ind w:firstLine="284"/>
        <w:jc w:val="both"/>
        <w:rPr>
          <w:rFonts w:cs="B Lotus"/>
          <w:color w:val="0000FF"/>
          <w:lang w:bidi="fa-IR"/>
        </w:rPr>
      </w:pPr>
      <w:r>
        <w:rPr>
          <w:rFonts w:cs="Traditional Arabic" w:hint="cs"/>
          <w:rtl/>
          <w:lang w:bidi="fa-IR"/>
        </w:rPr>
        <w:t>﴿</w:t>
      </w:r>
      <w:r w:rsidR="00772E47">
        <w:rPr>
          <w:rFonts w:ascii="KFGQPC Uthmanic Script HAFS" w:cs="KFGQPC Uthmanic Script HAFS" w:hint="eastAsia"/>
          <w:rtl/>
        </w:rPr>
        <w:t>ذَ</w:t>
      </w:r>
      <w:r w:rsidR="00772E47">
        <w:rPr>
          <w:rFonts w:ascii="KFGQPC Uthmanic Script HAFS" w:cs="KFGQPC Uthmanic Script HAFS" w:hint="cs"/>
          <w:rtl/>
        </w:rPr>
        <w:t>ٰ</w:t>
      </w:r>
      <w:r w:rsidR="00772E47">
        <w:rPr>
          <w:rFonts w:ascii="KFGQPC Uthmanic Script HAFS" w:cs="KFGQPC Uthmanic Script HAFS" w:hint="eastAsia"/>
          <w:rtl/>
        </w:rPr>
        <w:t>لِكَ</w:t>
      </w:r>
      <w:r w:rsidR="00772E47">
        <w:rPr>
          <w:rFonts w:ascii="KFGQPC Uthmanic Script HAFS" w:cs="KFGQPC Uthmanic Script HAFS"/>
          <w:rtl/>
        </w:rPr>
        <w:t xml:space="preserve"> </w:t>
      </w:r>
      <w:r w:rsidR="00772E47">
        <w:rPr>
          <w:rFonts w:ascii="KFGQPC Uthmanic Script HAFS" w:cs="KFGQPC Uthmanic Script HAFS" w:hint="eastAsia"/>
          <w:rtl/>
        </w:rPr>
        <w:t>عِيسَى</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ب</w:t>
      </w:r>
      <w:r w:rsidR="00772E47">
        <w:rPr>
          <w:rFonts w:ascii="KFGQPC Uthmanic Script HAFS" w:cs="KFGQPC Uthmanic Script HAFS" w:hint="cs"/>
          <w:rtl/>
        </w:rPr>
        <w:t>ۡ</w:t>
      </w:r>
      <w:r w:rsidR="00772E47">
        <w:rPr>
          <w:rFonts w:ascii="KFGQPC Uthmanic Script HAFS" w:cs="KFGQPC Uthmanic Script HAFS" w:hint="eastAsia"/>
          <w:rtl/>
        </w:rPr>
        <w:t>نُ</w:t>
      </w:r>
      <w:r w:rsidR="00772E47">
        <w:rPr>
          <w:rFonts w:ascii="KFGQPC Uthmanic Script HAFS" w:cs="KFGQPC Uthmanic Script HAFS"/>
          <w:rtl/>
        </w:rPr>
        <w:t xml:space="preserve"> </w:t>
      </w:r>
      <w:r w:rsidR="00772E47">
        <w:rPr>
          <w:rFonts w:ascii="KFGQPC Uthmanic Script HAFS" w:cs="KFGQPC Uthmanic Script HAFS" w:hint="eastAsia"/>
          <w:rtl/>
        </w:rPr>
        <w:t>مَر</w:t>
      </w:r>
      <w:r w:rsidR="00772E47">
        <w:rPr>
          <w:rFonts w:ascii="KFGQPC Uthmanic Script HAFS" w:cs="KFGQPC Uthmanic Script HAFS" w:hint="cs"/>
          <w:rtl/>
        </w:rPr>
        <w:t>ۡ</w:t>
      </w:r>
      <w:r w:rsidR="00772E47">
        <w:rPr>
          <w:rFonts w:ascii="KFGQPC Uthmanic Script HAFS" w:cs="KFGQPC Uthmanic Script HAFS" w:hint="eastAsia"/>
          <w:rtl/>
        </w:rPr>
        <w:t>يَمَ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قَو</w:t>
      </w:r>
      <w:r w:rsidR="00772E47">
        <w:rPr>
          <w:rFonts w:ascii="KFGQPC Uthmanic Script HAFS" w:cs="KFGQPC Uthmanic Script HAFS" w:hint="cs"/>
          <w:rtl/>
        </w:rPr>
        <w:t>ۡ</w:t>
      </w:r>
      <w:r w:rsidR="00772E47">
        <w:rPr>
          <w:rFonts w:ascii="KFGQPC Uthmanic Script HAFS" w:cs="KFGQPC Uthmanic Script HAFS" w:hint="eastAsia"/>
          <w:rtl/>
        </w:rPr>
        <w:t>لَ</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حَقِّ</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لَّذِي</w:t>
      </w:r>
      <w:r w:rsidR="00772E47">
        <w:rPr>
          <w:rFonts w:ascii="KFGQPC Uthmanic Script HAFS" w:cs="KFGQPC Uthmanic Script HAFS"/>
          <w:rtl/>
        </w:rPr>
        <w:t xml:space="preserve"> </w:t>
      </w:r>
      <w:r w:rsidR="00772E47">
        <w:rPr>
          <w:rFonts w:ascii="KFGQPC Uthmanic Script HAFS" w:cs="KFGQPC Uthmanic Script HAFS" w:hint="eastAsia"/>
          <w:rtl/>
        </w:rPr>
        <w:t>فِيهِ</w:t>
      </w:r>
      <w:r w:rsidR="00772E47">
        <w:rPr>
          <w:rFonts w:ascii="KFGQPC Uthmanic Script HAFS" w:cs="KFGQPC Uthmanic Script HAFS"/>
          <w:rtl/>
        </w:rPr>
        <w:t xml:space="preserve"> </w:t>
      </w:r>
      <w:r w:rsidR="00772E47">
        <w:rPr>
          <w:rFonts w:ascii="KFGQPC Uthmanic Script HAFS" w:cs="KFGQPC Uthmanic Script HAFS" w:hint="eastAsia"/>
          <w:rtl/>
        </w:rPr>
        <w:t>يَم</w:t>
      </w:r>
      <w:r w:rsidR="00772E47">
        <w:rPr>
          <w:rFonts w:ascii="KFGQPC Uthmanic Script HAFS" w:cs="KFGQPC Uthmanic Script HAFS" w:hint="cs"/>
          <w:rtl/>
        </w:rPr>
        <w:t>ۡ</w:t>
      </w:r>
      <w:r w:rsidR="00772E47">
        <w:rPr>
          <w:rFonts w:ascii="KFGQPC Uthmanic Script HAFS" w:cs="KFGQPC Uthmanic Script HAFS" w:hint="eastAsia"/>
          <w:rtl/>
        </w:rPr>
        <w:t>تَرُونَ</w:t>
      </w:r>
      <w:r w:rsidR="00772E47">
        <w:rPr>
          <w:rFonts w:ascii="KFGQPC Uthmanic Script HAFS" w:cs="KFGQPC Uthmanic Script HAFS"/>
          <w:rtl/>
        </w:rPr>
        <w:t xml:space="preserve"> </w:t>
      </w:r>
      <w:r w:rsidR="00772E47">
        <w:rPr>
          <w:rFonts w:ascii="KFGQPC Uthmanic Script HAFS" w:cs="KFGQPC Uthmanic Script HAFS" w:hint="cs"/>
          <w:rtl/>
        </w:rPr>
        <w:t>٣٤</w:t>
      </w:r>
      <w:r>
        <w:rPr>
          <w:rFonts w:cs="Traditional Arabic" w:hint="cs"/>
          <w:rtl/>
          <w:lang w:bidi="fa-IR"/>
        </w:rPr>
        <w:t>﴾</w:t>
      </w:r>
      <w:r>
        <w:rPr>
          <w:rFonts w:cs="B Lotus" w:hint="cs"/>
          <w:rtl/>
          <w:lang w:bidi="fa-IR"/>
        </w:rPr>
        <w:t xml:space="preserve"> </w:t>
      </w:r>
      <w:r>
        <w:rPr>
          <w:rFonts w:cs="B Lotus" w:hint="cs"/>
          <w:sz w:val="26"/>
          <w:szCs w:val="26"/>
          <w:rtl/>
          <w:lang w:bidi="fa-IR"/>
        </w:rPr>
        <w:t>[مریم: 34]</w:t>
      </w:r>
      <w:r>
        <w:rPr>
          <w:rFonts w:cs="B Lotus" w:hint="cs"/>
          <w:rtl/>
          <w:lang w:bidi="fa-IR"/>
        </w:rPr>
        <w:t>.</w:t>
      </w:r>
      <w:r w:rsidR="00615CB4">
        <w:rPr>
          <w:rFonts w:ascii="Arial" w:hAnsi="Arial" w:cs="Arial"/>
          <w:color w:val="000000"/>
          <w:sz w:val="27"/>
          <w:szCs w:val="27"/>
          <w:lang w:bidi="fa-IR"/>
        </w:rPr>
        <w:t xml:space="preserve"> </w:t>
      </w:r>
    </w:p>
    <w:p w:rsidR="00615CB4" w:rsidRPr="002560E1" w:rsidRDefault="00615CB4" w:rsidP="002561BA">
      <w:pPr>
        <w:widowControl w:val="0"/>
        <w:ind w:firstLine="284"/>
        <w:jc w:val="both"/>
        <w:rPr>
          <w:rFonts w:cs="B Lotus"/>
          <w:sz w:val="26"/>
          <w:szCs w:val="26"/>
          <w:rtl/>
          <w:lang w:bidi="fa-IR"/>
        </w:rPr>
      </w:pPr>
      <w:r w:rsidRPr="002560E1">
        <w:rPr>
          <w:rFonts w:cs="B Lotus"/>
          <w:sz w:val="26"/>
          <w:szCs w:val="26"/>
          <w:rtl/>
          <w:lang w:bidi="fa-IR"/>
        </w:rPr>
        <w:t>‏</w:t>
      </w:r>
      <w:r w:rsidR="002560E1" w:rsidRPr="002560E1">
        <w:rPr>
          <w:rFonts w:cs="Traditional Arabic" w:hint="cs"/>
          <w:sz w:val="26"/>
          <w:szCs w:val="26"/>
          <w:rtl/>
          <w:lang w:bidi="fa-IR"/>
        </w:rPr>
        <w:t>«</w:t>
      </w:r>
      <w:r w:rsidRPr="002560E1">
        <w:rPr>
          <w:rFonts w:cs="B Lotus"/>
          <w:sz w:val="26"/>
          <w:szCs w:val="26"/>
          <w:rtl/>
          <w:lang w:bidi="fa-IR"/>
        </w:rPr>
        <w:t>اين است عيسي پسر مريم، (با اين صفات و خصالي كه گذشت). اين سخن راستين در</w:t>
      </w:r>
      <w:r w:rsidRPr="002560E1">
        <w:rPr>
          <w:rFonts w:cs="B Lotus" w:hint="cs"/>
          <w:sz w:val="26"/>
          <w:szCs w:val="26"/>
          <w:rtl/>
          <w:lang w:bidi="fa-IR"/>
        </w:rPr>
        <w:t xml:space="preserve"> </w:t>
      </w:r>
      <w:r w:rsidRPr="002560E1">
        <w:rPr>
          <w:rFonts w:cs="B Lotus"/>
          <w:sz w:val="26"/>
          <w:szCs w:val="26"/>
          <w:rtl/>
          <w:lang w:bidi="fa-IR"/>
        </w:rPr>
        <w:t>باره او است، سخن راستيني كه در آن ترديد مي‌كنند</w:t>
      </w:r>
      <w:r w:rsidR="002560E1" w:rsidRPr="002560E1">
        <w:rPr>
          <w:rFonts w:cs="Traditional Arabic" w:hint="cs"/>
          <w:sz w:val="26"/>
          <w:szCs w:val="26"/>
          <w:rtl/>
          <w:lang w:bidi="fa-IR"/>
        </w:rPr>
        <w:t>»</w:t>
      </w:r>
      <w:r w:rsidRPr="002560E1">
        <w:rPr>
          <w:rFonts w:cs="B Lotus"/>
          <w:sz w:val="26"/>
          <w:szCs w:val="26"/>
          <w:rtl/>
          <w:lang w:bidi="fa-IR"/>
        </w:rPr>
        <w:t>.‏</w:t>
      </w:r>
    </w:p>
    <w:p w:rsidR="00615CB4" w:rsidRDefault="00615CB4" w:rsidP="002561BA">
      <w:pPr>
        <w:widowControl w:val="0"/>
        <w:ind w:firstLine="284"/>
        <w:jc w:val="both"/>
        <w:rPr>
          <w:rFonts w:cs="B Lotus"/>
          <w:rtl/>
          <w:lang w:bidi="fa-IR"/>
        </w:rPr>
      </w:pPr>
      <w:r w:rsidRPr="00CE3DC4">
        <w:rPr>
          <w:rFonts w:cs="B Lotus" w:hint="cs"/>
          <w:rtl/>
          <w:lang w:bidi="fa-IR"/>
        </w:rPr>
        <w:t>و باز خداوند بعد از ذکر دلایل توحید، یگانگی،</w:t>
      </w:r>
      <w:r w:rsidR="00D77403">
        <w:rPr>
          <w:rFonts w:cs="B Lotus" w:hint="cs"/>
          <w:rtl/>
          <w:lang w:bidi="fa-IR"/>
        </w:rPr>
        <w:t xml:space="preserve"> بی‌</w:t>
      </w:r>
      <w:r w:rsidRPr="00CE3DC4">
        <w:rPr>
          <w:rFonts w:cs="B Lotus" w:hint="cs"/>
          <w:rtl/>
          <w:lang w:bidi="fa-IR"/>
        </w:rPr>
        <w:t>انبازی خداوند تبارک و تعالی و تقدیس و زدودن گرفتن فرزند از جانب خدا و یاد آوری اختلاف و دیدگاه‏ها و نظریات زشت و ناموزون ایشان [اهل کتاب] می‏فرماید:</w:t>
      </w:r>
    </w:p>
    <w:p w:rsidR="002560E1" w:rsidRPr="00CE3DC4" w:rsidRDefault="002560E1" w:rsidP="00CE3DC4">
      <w:pPr>
        <w:ind w:firstLine="284"/>
        <w:jc w:val="both"/>
        <w:rPr>
          <w:rFonts w:cs="B Lotus"/>
          <w:rtl/>
          <w:lang w:bidi="fa-IR"/>
        </w:rPr>
      </w:pPr>
      <w:r>
        <w:rPr>
          <w:rFonts w:cs="Traditional Arabic" w:hint="cs"/>
          <w:rtl/>
          <w:lang w:bidi="fa-IR"/>
        </w:rPr>
        <w:t>﴿</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كِنِ</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لظَّ</w:t>
      </w:r>
      <w:r w:rsidR="00772E47">
        <w:rPr>
          <w:rFonts w:ascii="KFGQPC Uthmanic Script HAFS" w:cs="KFGQPC Uthmanic Script HAFS" w:hint="cs"/>
          <w:rtl/>
        </w:rPr>
        <w:t>ٰ</w:t>
      </w:r>
      <w:r w:rsidR="00772E47">
        <w:rPr>
          <w:rFonts w:ascii="KFGQPC Uthmanic Script HAFS" w:cs="KFGQPC Uthmanic Script HAFS" w:hint="eastAsia"/>
          <w:rtl/>
        </w:rPr>
        <w:t>لِمُونَ</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يَو</w:t>
      </w:r>
      <w:r w:rsidR="00772E47">
        <w:rPr>
          <w:rFonts w:ascii="KFGQPC Uthmanic Script HAFS" w:cs="KFGQPC Uthmanic Script HAFS" w:hint="cs"/>
          <w:rtl/>
        </w:rPr>
        <w:t>ۡ</w:t>
      </w:r>
      <w:r w:rsidR="00772E47">
        <w:rPr>
          <w:rFonts w:ascii="KFGQPC Uthmanic Script HAFS" w:cs="KFGQPC Uthmanic Script HAFS" w:hint="eastAsia"/>
          <w:rtl/>
        </w:rPr>
        <w:t>مَ</w:t>
      </w:r>
      <w:r w:rsidR="00772E47">
        <w:rPr>
          <w:rFonts w:ascii="KFGQPC Uthmanic Script HAFS" w:cs="KFGQPC Uthmanic Script HAFS"/>
          <w:rtl/>
        </w:rPr>
        <w:t xml:space="preserve"> </w:t>
      </w:r>
      <w:r w:rsidR="00772E47">
        <w:rPr>
          <w:rFonts w:ascii="KFGQPC Uthmanic Script HAFS" w:cs="KFGQPC Uthmanic Script HAFS" w:hint="eastAsia"/>
          <w:rtl/>
        </w:rPr>
        <w:t>فِي</w:t>
      </w:r>
      <w:r w:rsidR="00772E47">
        <w:rPr>
          <w:rFonts w:ascii="KFGQPC Uthmanic Script HAFS" w:cs="KFGQPC Uthmanic Script HAFS"/>
          <w:rtl/>
        </w:rPr>
        <w:t xml:space="preserve"> </w:t>
      </w:r>
      <w:r w:rsidR="00772E47">
        <w:rPr>
          <w:rFonts w:ascii="KFGQPC Uthmanic Script HAFS" w:cs="KFGQPC Uthmanic Script HAFS" w:hint="eastAsia"/>
          <w:rtl/>
        </w:rPr>
        <w:t>ضَلَ</w:t>
      </w:r>
      <w:r w:rsidR="00772E47">
        <w:rPr>
          <w:rFonts w:ascii="KFGQPC Uthmanic Script HAFS" w:cs="KFGQPC Uthmanic Script HAFS" w:hint="cs"/>
          <w:rtl/>
        </w:rPr>
        <w:t>ٰ</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مُّبِين</w:t>
      </w:r>
      <w:r w:rsidR="00772E47">
        <w:rPr>
          <w:rFonts w:ascii="KFGQPC Uthmanic Script HAFS" w:cs="KFGQPC Uthmanic Script HAFS" w:hint="cs"/>
          <w:rtl/>
        </w:rPr>
        <w:t>ٖ</w:t>
      </w:r>
      <w:r>
        <w:rPr>
          <w:rFonts w:cs="Traditional Arabic" w:hint="cs"/>
          <w:rtl/>
          <w:lang w:bidi="fa-IR"/>
        </w:rPr>
        <w:t>﴾</w:t>
      </w:r>
      <w:r>
        <w:rPr>
          <w:rFonts w:cs="B Lotus" w:hint="cs"/>
          <w:rtl/>
          <w:lang w:bidi="fa-IR"/>
        </w:rPr>
        <w:t xml:space="preserve"> </w:t>
      </w:r>
      <w:r>
        <w:rPr>
          <w:rFonts w:cs="B Lotus" w:hint="cs"/>
          <w:sz w:val="26"/>
          <w:szCs w:val="26"/>
          <w:rtl/>
          <w:lang w:bidi="fa-IR"/>
        </w:rPr>
        <w:t>[مریم: 38]</w:t>
      </w:r>
      <w:r>
        <w:rPr>
          <w:rFonts w:cs="B Lotus" w:hint="cs"/>
          <w:rtl/>
          <w:lang w:bidi="fa-IR"/>
        </w:rPr>
        <w:t>.</w:t>
      </w:r>
    </w:p>
    <w:p w:rsidR="00615CB4" w:rsidRPr="002560E1" w:rsidRDefault="002560E1" w:rsidP="00CE3DC4">
      <w:pPr>
        <w:ind w:firstLine="284"/>
        <w:jc w:val="both"/>
        <w:rPr>
          <w:rFonts w:cs="B Lotus"/>
          <w:sz w:val="26"/>
          <w:szCs w:val="26"/>
          <w:rtl/>
          <w:lang w:bidi="fa-IR"/>
        </w:rPr>
      </w:pPr>
      <w:r w:rsidRPr="002560E1">
        <w:rPr>
          <w:rFonts w:cs="Traditional Arabic" w:hint="cs"/>
          <w:sz w:val="26"/>
          <w:szCs w:val="26"/>
          <w:rtl/>
          <w:lang w:bidi="fa-IR"/>
        </w:rPr>
        <w:t>«</w:t>
      </w:r>
      <w:r w:rsidR="00615CB4" w:rsidRPr="002560E1">
        <w:rPr>
          <w:rFonts w:cs="B Lotus"/>
          <w:sz w:val="26"/>
          <w:szCs w:val="26"/>
          <w:rtl/>
          <w:lang w:bidi="fa-IR"/>
        </w:rPr>
        <w:t>و</w:t>
      </w:r>
      <w:r w:rsidRPr="002560E1">
        <w:rPr>
          <w:rFonts w:cs="B Lotus" w:hint="cs"/>
          <w:sz w:val="26"/>
          <w:szCs w:val="26"/>
          <w:rtl/>
          <w:lang w:bidi="fa-IR"/>
        </w:rPr>
        <w:t xml:space="preserve"> </w:t>
      </w:r>
      <w:r w:rsidR="00615CB4" w:rsidRPr="002560E1">
        <w:rPr>
          <w:rFonts w:cs="B Lotus"/>
          <w:sz w:val="26"/>
          <w:szCs w:val="26"/>
          <w:rtl/>
          <w:lang w:bidi="fa-IR"/>
        </w:rPr>
        <w:t>ليكن ستمكاران، امروزه در گمراهي آشكاري بسر مي‌برند</w:t>
      </w:r>
      <w:r w:rsidRPr="002560E1">
        <w:rPr>
          <w:rFonts w:cs="Traditional Arabic" w:hint="cs"/>
          <w:sz w:val="26"/>
          <w:szCs w:val="26"/>
          <w:rtl/>
          <w:lang w:bidi="fa-IR"/>
        </w:rPr>
        <w:t>»</w:t>
      </w:r>
      <w:r w:rsidR="00615CB4" w:rsidRPr="002560E1">
        <w:rPr>
          <w:rFonts w:cs="B Lotus" w:hint="cs"/>
          <w:sz w:val="26"/>
          <w:szCs w:val="26"/>
          <w:rtl/>
          <w:lang w:bidi="fa-IR"/>
        </w:rPr>
        <w:t>.</w:t>
      </w:r>
    </w:p>
    <w:p w:rsidR="00615CB4" w:rsidRPr="00CE3DC4" w:rsidRDefault="00615CB4" w:rsidP="00772E47">
      <w:pPr>
        <w:ind w:firstLine="284"/>
        <w:jc w:val="both"/>
        <w:rPr>
          <w:rFonts w:cs="B Lotus"/>
          <w:rtl/>
          <w:lang w:bidi="fa-IR"/>
        </w:rPr>
      </w:pPr>
      <w:r w:rsidRPr="00CE3DC4">
        <w:rPr>
          <w:rFonts w:cs="B Lotus" w:hint="cs"/>
          <w:rtl/>
          <w:lang w:bidi="fa-IR"/>
        </w:rPr>
        <w:t xml:space="preserve">و خداوند از منافقین یاد می‏کند و اینکه اینان در صدد  فریب خدا و مومنان هستند و بدین خاطر است که در تکالیف و اجرای حدود الهی به سستی و تقیّه پناه می‏برند و می‏پندارند این ترفندها آنان را نجات می‏دهد و به ایشان نفع و سودی می‏رساند حال آنکه در حقیقت خود را فریب می‏دهند و این عین گمراهی است زیرا اگر منافق با انجام چنین عملی گمان برد که به او نفع و سودی می‏رسد در واقع به زیان او خواهد بود و او بر طریق هدایت و سنت نیست و در این راه طی سلوک نمی‏کند. برای همین خداوند </w:t>
      </w:r>
      <w:r w:rsidR="002560E1">
        <w:rPr>
          <w:rFonts w:cs="B Lotus" w:hint="cs"/>
          <w:rtl/>
          <w:lang w:bidi="fa-IR"/>
        </w:rPr>
        <w:t>-</w:t>
      </w:r>
      <w:r w:rsidRPr="00CE3DC4">
        <w:rPr>
          <w:rFonts w:cs="B Lotus" w:hint="cs"/>
          <w:rtl/>
          <w:lang w:bidi="fa-IR"/>
        </w:rPr>
        <w:t>بلند مرتبه</w:t>
      </w:r>
      <w:r w:rsidR="002560E1">
        <w:rPr>
          <w:rFonts w:cs="B Lotus" w:hint="cs"/>
          <w:rtl/>
          <w:lang w:bidi="fa-IR"/>
        </w:rPr>
        <w:t>-</w:t>
      </w:r>
      <w:r w:rsidRPr="00CE3DC4">
        <w:rPr>
          <w:rFonts w:cs="B Lotus" w:hint="cs"/>
          <w:rtl/>
          <w:lang w:bidi="fa-IR"/>
        </w:rPr>
        <w:t xml:space="preserve"> می‏فرماید:</w:t>
      </w:r>
      <w:r w:rsidR="00772E47">
        <w:rPr>
          <w:rFonts w:cs="B Lotus" w:hint="cs"/>
          <w:rtl/>
          <w:lang w:bidi="fa-IR"/>
        </w:rPr>
        <w:t xml:space="preserve"> </w:t>
      </w:r>
      <w:r w:rsidR="002560E1">
        <w:rPr>
          <w:rFonts w:cs="Traditional Arabic" w:hint="cs"/>
          <w:rtl/>
          <w:lang w:bidi="fa-IR"/>
        </w:rPr>
        <w:t>﴿</w:t>
      </w:r>
      <w:r w:rsidR="00772E47" w:rsidRPr="00772E47">
        <w:rPr>
          <w:rFonts w:ascii="KFGQPC Uthmanic Script HAFS" w:cs="KFGQPC Uthmanic Script HAFS" w:hint="eastAsia"/>
          <w:rtl/>
          <w:lang w:bidi="fa-IR"/>
        </w:rPr>
        <w:t>إِنَّ</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cs"/>
          <w:rtl/>
          <w:lang w:bidi="fa-IR"/>
        </w:rPr>
        <w:t>ٱ</w:t>
      </w:r>
      <w:r w:rsidR="00772E47" w:rsidRPr="00772E47">
        <w:rPr>
          <w:rFonts w:ascii="KFGQPC Uthmanic Script HAFS" w:cs="KFGQPC Uthmanic Script HAFS" w:hint="eastAsia"/>
          <w:rtl/>
          <w:lang w:bidi="fa-IR"/>
        </w:rPr>
        <w:t>ل</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مُنَ</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فِقِينَ</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يُخَ</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دِعُونَ</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cs"/>
          <w:rtl/>
          <w:lang w:bidi="fa-IR"/>
        </w:rPr>
        <w:t>ٱ</w:t>
      </w:r>
      <w:r w:rsidR="00772E47" w:rsidRPr="00772E47">
        <w:rPr>
          <w:rFonts w:ascii="KFGQPC Uthmanic Script HAFS" w:cs="KFGQPC Uthmanic Script HAFS" w:hint="eastAsia"/>
          <w:rtl/>
          <w:lang w:bidi="fa-IR"/>
        </w:rPr>
        <w:t>للَّهَ</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وَهُوَ</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خَ</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دِعُهُم</w:t>
      </w:r>
      <w:r w:rsidR="00772E47" w:rsidRPr="00772E47">
        <w:rPr>
          <w:rFonts w:ascii="KFGQPC Uthmanic Script HAFS" w:cs="KFGQPC Uthmanic Script HAFS" w:hint="cs"/>
          <w:rtl/>
          <w:lang w:bidi="fa-IR"/>
        </w:rPr>
        <w:t>ۡ</w:t>
      </w:r>
      <w:r w:rsidR="00772E47" w:rsidRPr="00772E47">
        <w:rPr>
          <w:rFonts w:ascii="KFGQPC Uthmanic Script HAFS" w:cs="Times New Roman" w:hint="cs"/>
          <w:rtl/>
          <w:lang w:bidi="fa-IR"/>
        </w:rPr>
        <w:t xml:space="preserve">... </w:t>
      </w:r>
      <w:r w:rsidR="00772E47" w:rsidRPr="00772E47">
        <w:rPr>
          <w:rFonts w:ascii="KFGQPC Uthmanic Script HAFS" w:cs="KFGQPC Uthmanic Script HAFS" w:hint="eastAsia"/>
          <w:rtl/>
          <w:lang w:bidi="fa-IR"/>
        </w:rPr>
        <w:t>وَمَن</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يُض</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لِلِ</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cs"/>
          <w:rtl/>
          <w:lang w:bidi="fa-IR"/>
        </w:rPr>
        <w:t>ٱ</w:t>
      </w:r>
      <w:r w:rsidR="00772E47" w:rsidRPr="00772E47">
        <w:rPr>
          <w:rFonts w:ascii="KFGQPC Uthmanic Script HAFS" w:cs="KFGQPC Uthmanic Script HAFS" w:hint="eastAsia"/>
          <w:rtl/>
          <w:lang w:bidi="fa-IR"/>
        </w:rPr>
        <w:t>للَّهُ</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فَلَن</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تَجِدَ</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لَهُ</w:t>
      </w:r>
      <w:r w:rsidR="00772E47" w:rsidRPr="00772E47">
        <w:rPr>
          <w:rFonts w:ascii="KFGQPC Uthmanic Script HAFS" w:cs="KFGQPC Uthmanic Script HAFS" w:hint="cs"/>
          <w:rtl/>
          <w:lang w:bidi="fa-IR"/>
        </w:rPr>
        <w:t>ۥ</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سَبِيل</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ا</w:t>
      </w:r>
      <w:r w:rsidR="002560E1">
        <w:rPr>
          <w:rFonts w:cs="Traditional Arabic" w:hint="cs"/>
          <w:rtl/>
          <w:lang w:bidi="fa-IR"/>
        </w:rPr>
        <w:t>﴾</w:t>
      </w:r>
      <w:r w:rsidR="002560E1">
        <w:rPr>
          <w:rFonts w:cs="B Lotus" w:hint="cs"/>
          <w:rtl/>
          <w:lang w:bidi="fa-IR"/>
        </w:rPr>
        <w:t xml:space="preserve"> </w:t>
      </w:r>
      <w:r w:rsidR="002560E1">
        <w:rPr>
          <w:rFonts w:cs="B Lotus" w:hint="cs"/>
          <w:sz w:val="26"/>
          <w:szCs w:val="26"/>
          <w:rtl/>
          <w:lang w:bidi="fa-IR"/>
        </w:rPr>
        <w:t>[النساء: 142-143]</w:t>
      </w:r>
      <w:r w:rsidR="002560E1">
        <w:rPr>
          <w:rFonts w:cs="B Lotus" w:hint="cs"/>
          <w:rtl/>
          <w:lang w:bidi="fa-IR"/>
        </w:rPr>
        <w:t>.</w:t>
      </w:r>
    </w:p>
    <w:p w:rsidR="00615CB4" w:rsidRPr="002560E1" w:rsidRDefault="002560E1" w:rsidP="00CE3DC4">
      <w:pPr>
        <w:ind w:firstLine="284"/>
        <w:jc w:val="both"/>
        <w:rPr>
          <w:rFonts w:cs="B Lotus"/>
          <w:sz w:val="26"/>
          <w:szCs w:val="26"/>
          <w:rtl/>
          <w:lang w:bidi="fa-IR"/>
        </w:rPr>
      </w:pPr>
      <w:r w:rsidRPr="002560E1">
        <w:rPr>
          <w:rFonts w:cs="Traditional Arabic" w:hint="cs"/>
          <w:sz w:val="26"/>
          <w:szCs w:val="26"/>
          <w:rtl/>
          <w:lang w:bidi="fa-IR"/>
        </w:rPr>
        <w:t>«</w:t>
      </w:r>
      <w:r w:rsidR="00615CB4" w:rsidRPr="002560E1">
        <w:rPr>
          <w:rFonts w:cs="B Lotus"/>
          <w:sz w:val="26"/>
          <w:szCs w:val="26"/>
          <w:rtl/>
          <w:lang w:bidi="fa-IR"/>
        </w:rPr>
        <w:t>بي</w:t>
      </w:r>
      <w:r w:rsidR="00615CB4" w:rsidRPr="002560E1">
        <w:rPr>
          <w:rFonts w:cs="B Lotus" w:hint="cs"/>
          <w:sz w:val="26"/>
          <w:szCs w:val="26"/>
          <w:rtl/>
          <w:lang w:bidi="fa-IR"/>
        </w:rPr>
        <w:t>‏</w:t>
      </w:r>
      <w:r w:rsidR="00615CB4" w:rsidRPr="002560E1">
        <w:rPr>
          <w:rFonts w:cs="B Lotus"/>
          <w:sz w:val="26"/>
          <w:szCs w:val="26"/>
          <w:rtl/>
          <w:lang w:bidi="fa-IR"/>
        </w:rPr>
        <w:t>گمان منافقان خدا را گول مي‌زنند! در حالي كه خداوند ايشان را گول مي‌زند.</w:t>
      </w:r>
      <w:r w:rsidR="00615CB4" w:rsidRPr="002560E1">
        <w:rPr>
          <w:rFonts w:cs="B Lotus" w:hint="cs"/>
          <w:sz w:val="26"/>
          <w:szCs w:val="26"/>
          <w:rtl/>
          <w:lang w:bidi="fa-IR"/>
        </w:rPr>
        <w:t xml:space="preserve">* </w:t>
      </w:r>
      <w:r w:rsidR="00615CB4" w:rsidRPr="002560E1">
        <w:rPr>
          <w:rFonts w:cs="B Lotus"/>
          <w:sz w:val="26"/>
          <w:szCs w:val="26"/>
          <w:rtl/>
          <w:lang w:bidi="fa-IR"/>
        </w:rPr>
        <w:t>و هركه را خداوند (بر اثر اعمال زشت و ناپسندش) سرگشته و گمراه كند، راهي براي او (به سوي سعادت و هدايت) نخواهي يافت</w:t>
      </w:r>
      <w:r w:rsidRPr="002560E1">
        <w:rPr>
          <w:rFonts w:cs="Traditional Arabic" w:hint="cs"/>
          <w:sz w:val="26"/>
          <w:szCs w:val="26"/>
          <w:rtl/>
          <w:lang w:bidi="fa-IR"/>
        </w:rPr>
        <w:t>»</w:t>
      </w:r>
      <w:r w:rsidR="00615CB4" w:rsidRPr="002560E1">
        <w:rPr>
          <w:rFonts w:cs="B Lotus" w:hint="cs"/>
          <w:sz w:val="26"/>
          <w:szCs w:val="26"/>
          <w:rtl/>
          <w:lang w:bidi="fa-IR"/>
        </w:rPr>
        <w:t>.</w:t>
      </w:r>
      <w:r w:rsidR="00615CB4" w:rsidRPr="002560E1">
        <w:rPr>
          <w:rFonts w:cs="B Lotus"/>
          <w:sz w:val="26"/>
          <w:szCs w:val="26"/>
          <w:rtl/>
          <w:lang w:bidi="fa-IR"/>
        </w:rPr>
        <w:t xml:space="preserve"> </w:t>
      </w:r>
    </w:p>
    <w:p w:rsidR="00615CB4" w:rsidRDefault="00615CB4" w:rsidP="00CE3DC4">
      <w:pPr>
        <w:ind w:firstLine="284"/>
        <w:jc w:val="both"/>
        <w:rPr>
          <w:rFonts w:cs="B Lotus"/>
          <w:rtl/>
          <w:lang w:bidi="fa-IR"/>
        </w:rPr>
      </w:pPr>
      <w:r w:rsidRPr="00CE3DC4">
        <w:rPr>
          <w:rFonts w:cs="B Lotus" w:hint="cs"/>
          <w:rtl/>
          <w:lang w:bidi="fa-IR"/>
        </w:rPr>
        <w:t>و خداوند داستان مردی را بازگو می‏کند که از دورترین نقطه</w:t>
      </w:r>
      <w:r w:rsidRPr="00CE3DC4">
        <w:rPr>
          <w:rFonts w:cs="B Lotus"/>
          <w:rtl/>
          <w:lang w:bidi="fa-IR"/>
        </w:rPr>
        <w:softHyphen/>
      </w:r>
      <w:r w:rsidRPr="00CE3DC4">
        <w:rPr>
          <w:rFonts w:cs="B Lotus" w:hint="cs"/>
          <w:rtl/>
          <w:lang w:bidi="fa-IR"/>
        </w:rPr>
        <w:t>ی شهر با شتاب بیامد [و گفت]:</w:t>
      </w:r>
    </w:p>
    <w:p w:rsidR="00772E47" w:rsidRDefault="002560E1" w:rsidP="00772E47">
      <w:pPr>
        <w:ind w:firstLine="284"/>
        <w:jc w:val="both"/>
        <w:rPr>
          <w:rFonts w:cs="B Lotus"/>
          <w:color w:val="0000FF"/>
          <w:rtl/>
          <w:lang w:bidi="fa-IR"/>
        </w:rPr>
      </w:pPr>
      <w:r>
        <w:rPr>
          <w:rFonts w:cs="Traditional Arabic" w:hint="cs"/>
          <w:rtl/>
          <w:lang w:bidi="fa-IR"/>
        </w:rPr>
        <w:t>﴿</w:t>
      </w:r>
      <w:r w:rsidR="00772E47">
        <w:rPr>
          <w:rFonts w:ascii="KFGQPC Uthmanic Script HAFS" w:cs="KFGQPC Uthmanic Script HAFS" w:hint="eastAsia"/>
          <w:rtl/>
        </w:rPr>
        <w:t>ءَأَتَّخِذُ</w:t>
      </w:r>
      <w:r w:rsidR="00772E47">
        <w:rPr>
          <w:rFonts w:ascii="KFGQPC Uthmanic Script HAFS" w:cs="KFGQPC Uthmanic Script HAFS"/>
          <w:rtl/>
        </w:rPr>
        <w:t xml:space="preserve"> </w:t>
      </w:r>
      <w:r w:rsidR="00772E47">
        <w:rPr>
          <w:rFonts w:ascii="KFGQPC Uthmanic Script HAFS" w:cs="KFGQPC Uthmanic Script HAFS" w:hint="eastAsia"/>
          <w:rtl/>
        </w:rPr>
        <w:t>مِن</w:t>
      </w:r>
      <w:r w:rsidR="00772E47">
        <w:rPr>
          <w:rFonts w:ascii="KFGQPC Uthmanic Script HAFS" w:cs="KFGQPC Uthmanic Script HAFS"/>
          <w:rtl/>
        </w:rPr>
        <w:t xml:space="preserve"> </w:t>
      </w:r>
      <w:r w:rsidR="00772E47">
        <w:rPr>
          <w:rFonts w:ascii="KFGQPC Uthmanic Script HAFS" w:cs="KFGQPC Uthmanic Script HAFS" w:hint="eastAsia"/>
          <w:rtl/>
        </w:rPr>
        <w:t>دُونِهِ</w:t>
      </w:r>
      <w:r w:rsidR="00772E47">
        <w:rPr>
          <w:rFonts w:ascii="KFGQPC Uthmanic Script HAFS" w:cs="KFGQPC Uthmanic Script HAFS" w:hint="cs"/>
          <w:rtl/>
        </w:rPr>
        <w:t>ۦٓ</w:t>
      </w:r>
      <w:r w:rsidR="00772E47">
        <w:rPr>
          <w:rFonts w:ascii="KFGQPC Uthmanic Script HAFS" w:cs="KFGQPC Uthmanic Script HAFS"/>
          <w:rtl/>
        </w:rPr>
        <w:t xml:space="preserve"> </w:t>
      </w:r>
      <w:r w:rsidR="00772E47">
        <w:rPr>
          <w:rFonts w:ascii="KFGQPC Uthmanic Script HAFS" w:cs="KFGQPC Uthmanic Script HAFS" w:hint="eastAsia"/>
          <w:rtl/>
        </w:rPr>
        <w:t>ءَالِهَةً</w:t>
      </w:r>
      <w:r w:rsidR="00772E47">
        <w:rPr>
          <w:rFonts w:ascii="KFGQPC Uthmanic Script HAFS" w:cs="KFGQPC Uthmanic Script HAFS"/>
          <w:rtl/>
        </w:rPr>
        <w:t xml:space="preserve"> </w:t>
      </w:r>
      <w:r w:rsidR="00772E47">
        <w:rPr>
          <w:rFonts w:ascii="KFGQPC Uthmanic Script HAFS" w:cs="KFGQPC Uthmanic Script HAFS" w:hint="eastAsia"/>
          <w:rtl/>
        </w:rPr>
        <w:t>إِن</w:t>
      </w:r>
      <w:r w:rsidR="00772E47">
        <w:rPr>
          <w:rFonts w:ascii="KFGQPC Uthmanic Script HAFS" w:cs="KFGQPC Uthmanic Script HAFS"/>
          <w:rtl/>
        </w:rPr>
        <w:t xml:space="preserve"> </w:t>
      </w:r>
      <w:r w:rsidR="00772E47">
        <w:rPr>
          <w:rFonts w:ascii="KFGQPC Uthmanic Script HAFS" w:cs="KFGQPC Uthmanic Script HAFS" w:hint="eastAsia"/>
          <w:rtl/>
        </w:rPr>
        <w:t>يُرِد</w:t>
      </w:r>
      <w:r w:rsidR="00772E47">
        <w:rPr>
          <w:rFonts w:ascii="KFGQPC Uthmanic Script HAFS" w:cs="KFGQPC Uthmanic Script HAFS" w:hint="cs"/>
          <w:rtl/>
        </w:rPr>
        <w:t>ۡ</w:t>
      </w:r>
      <w:r w:rsidR="00772E47">
        <w:rPr>
          <w:rFonts w:ascii="KFGQPC Uthmanic Script HAFS" w:cs="KFGQPC Uthmanic Script HAFS" w:hint="eastAsia"/>
          <w:rtl/>
        </w:rPr>
        <w:t>نِ</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لرَّح</w:t>
      </w:r>
      <w:r w:rsidR="00772E47">
        <w:rPr>
          <w:rFonts w:ascii="KFGQPC Uthmanic Script HAFS" w:cs="KFGQPC Uthmanic Script HAFS" w:hint="cs"/>
          <w:rtl/>
        </w:rPr>
        <w:t>ۡ</w:t>
      </w:r>
      <w:r w:rsidR="00772E47">
        <w:rPr>
          <w:rFonts w:ascii="KFGQPC Uthmanic Script HAFS" w:cs="KFGQPC Uthmanic Script HAFS" w:hint="eastAsia"/>
          <w:rtl/>
        </w:rPr>
        <w:t>مَ</w:t>
      </w:r>
      <w:r w:rsidR="00772E47">
        <w:rPr>
          <w:rFonts w:ascii="KFGQPC Uthmanic Script HAFS" w:cs="KFGQPC Uthmanic Script HAFS" w:hint="cs"/>
          <w:rtl/>
        </w:rPr>
        <w:t>ٰ</w:t>
      </w:r>
      <w:r w:rsidR="00772E47">
        <w:rPr>
          <w:rFonts w:ascii="KFGQPC Uthmanic Script HAFS" w:cs="KFGQPC Uthmanic Script HAFS" w:hint="eastAsia"/>
          <w:rtl/>
        </w:rPr>
        <w:t>نُ</w:t>
      </w:r>
      <w:r w:rsidR="00772E47">
        <w:rPr>
          <w:rFonts w:ascii="KFGQPC Uthmanic Script HAFS" w:cs="KFGQPC Uthmanic Script HAFS"/>
          <w:rtl/>
        </w:rPr>
        <w:t xml:space="preserve"> </w:t>
      </w:r>
      <w:r w:rsidR="00772E47">
        <w:rPr>
          <w:rFonts w:ascii="KFGQPC Uthmanic Script HAFS" w:cs="KFGQPC Uthmanic Script HAFS" w:hint="eastAsia"/>
          <w:rtl/>
        </w:rPr>
        <w:t>بِضُرّ</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لَّا</w:t>
      </w:r>
      <w:r w:rsidR="00772E47">
        <w:rPr>
          <w:rFonts w:ascii="KFGQPC Uthmanic Script HAFS" w:cs="KFGQPC Uthmanic Script HAFS"/>
          <w:rtl/>
        </w:rPr>
        <w:t xml:space="preserve"> </w:t>
      </w:r>
      <w:r w:rsidR="00772E47">
        <w:rPr>
          <w:rFonts w:ascii="KFGQPC Uthmanic Script HAFS" w:cs="KFGQPC Uthmanic Script HAFS" w:hint="eastAsia"/>
          <w:rtl/>
        </w:rPr>
        <w:t>تُغ</w:t>
      </w:r>
      <w:r w:rsidR="00772E47">
        <w:rPr>
          <w:rFonts w:ascii="KFGQPC Uthmanic Script HAFS" w:cs="KFGQPC Uthmanic Script HAFS" w:hint="cs"/>
          <w:rtl/>
        </w:rPr>
        <w:t>ۡ</w:t>
      </w:r>
      <w:r w:rsidR="00772E47">
        <w:rPr>
          <w:rFonts w:ascii="KFGQPC Uthmanic Script HAFS" w:cs="KFGQPC Uthmanic Script HAFS" w:hint="eastAsia"/>
          <w:rtl/>
        </w:rPr>
        <w:t>نِ</w:t>
      </w:r>
      <w:r w:rsidR="00772E47">
        <w:rPr>
          <w:rFonts w:ascii="KFGQPC Uthmanic Script HAFS" w:cs="KFGQPC Uthmanic Script HAFS"/>
          <w:rtl/>
        </w:rPr>
        <w:t xml:space="preserve"> </w:t>
      </w:r>
      <w:r w:rsidR="00772E47">
        <w:rPr>
          <w:rFonts w:ascii="KFGQPC Uthmanic Script HAFS" w:cs="KFGQPC Uthmanic Script HAFS" w:hint="eastAsia"/>
          <w:rtl/>
        </w:rPr>
        <w:t>عَنِّي</w:t>
      </w:r>
      <w:r w:rsidR="00772E47">
        <w:rPr>
          <w:rFonts w:ascii="KFGQPC Uthmanic Script HAFS" w:cs="KFGQPC Uthmanic Script HAFS"/>
          <w:rtl/>
        </w:rPr>
        <w:t xml:space="preserve"> </w:t>
      </w:r>
      <w:r w:rsidR="00772E47">
        <w:rPr>
          <w:rFonts w:ascii="KFGQPC Uthmanic Script HAFS" w:cs="KFGQPC Uthmanic Script HAFS" w:hint="eastAsia"/>
          <w:rtl/>
        </w:rPr>
        <w:t>شَفَ</w:t>
      </w:r>
      <w:r w:rsidR="00772E47">
        <w:rPr>
          <w:rFonts w:ascii="KFGQPC Uthmanic Script HAFS" w:cs="KFGQPC Uthmanic Script HAFS" w:hint="cs"/>
          <w:rtl/>
        </w:rPr>
        <w:t>ٰ</w:t>
      </w:r>
      <w:r w:rsidR="00772E47">
        <w:rPr>
          <w:rFonts w:ascii="KFGQPC Uthmanic Script HAFS" w:cs="KFGQPC Uthmanic Script HAFS" w:hint="eastAsia"/>
          <w:rtl/>
        </w:rPr>
        <w:t>عَتُهُم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شَي</w:t>
      </w:r>
      <w:r w:rsidR="00772E47">
        <w:rPr>
          <w:rFonts w:ascii="KFGQPC Uthmanic Script HAFS" w:cs="KFGQPC Uthmanic Script HAFS" w:hint="cs"/>
          <w:rtl/>
        </w:rPr>
        <w:t>ۡ</w:t>
      </w:r>
      <w:r w:rsidR="00772E47">
        <w:rPr>
          <w:rFonts w:ascii="KFGQPC Uthmanic Script HAFS" w:cs="KFGQPC Uthmanic Script HAFS" w:hint="eastAsia"/>
          <w:rtl/>
        </w:rPr>
        <w:t>‍</w:t>
      </w:r>
      <w:r w:rsidR="00772E47">
        <w:rPr>
          <w:rFonts w:ascii="KFGQPC Uthmanic Script HAFS" w:cs="KFGQPC Uthmanic Script HAFS" w:hint="cs"/>
          <w:rtl/>
        </w:rPr>
        <w:t>ٔٗ</w:t>
      </w:r>
      <w:r w:rsidR="00772E47">
        <w:rPr>
          <w:rFonts w:ascii="KFGQPC Uthmanic Script HAFS" w:cs="KFGQPC Uthmanic Script HAFS" w:hint="eastAsia"/>
          <w:rtl/>
        </w:rPr>
        <w:t>ا</w:t>
      </w:r>
      <w:r w:rsidR="00772E47">
        <w:rPr>
          <w:rFonts w:ascii="KFGQPC Uthmanic Script HAFS" w:cs="KFGQPC Uthmanic Script HAFS"/>
          <w:rtl/>
        </w:rPr>
        <w:t xml:space="preserve"> </w:t>
      </w:r>
      <w:r w:rsidR="00772E47">
        <w:rPr>
          <w:rFonts w:ascii="KFGQPC Uthmanic Script HAFS" w:cs="KFGQPC Uthmanic Script HAFS" w:hint="eastAsia"/>
          <w:rtl/>
        </w:rPr>
        <w:t>وَلَا</w:t>
      </w:r>
      <w:r w:rsidR="00772E47">
        <w:rPr>
          <w:rFonts w:ascii="KFGQPC Uthmanic Script HAFS" w:cs="KFGQPC Uthmanic Script HAFS"/>
          <w:rtl/>
        </w:rPr>
        <w:t xml:space="preserve"> </w:t>
      </w:r>
      <w:r w:rsidR="00772E47">
        <w:rPr>
          <w:rFonts w:ascii="KFGQPC Uthmanic Script HAFS" w:cs="KFGQPC Uthmanic Script HAFS" w:hint="eastAsia"/>
          <w:rtl/>
        </w:rPr>
        <w:t>يُنقِذُونِ</w:t>
      </w:r>
      <w:r w:rsidR="00772E47">
        <w:rPr>
          <w:rFonts w:ascii="KFGQPC Uthmanic Script HAFS" w:cs="KFGQPC Uthmanic Script HAFS" w:hint="cs"/>
          <w:rtl/>
        </w:rPr>
        <w:t>٢٣</w:t>
      </w:r>
      <w:r>
        <w:rPr>
          <w:rFonts w:cs="Traditional Arabic" w:hint="cs"/>
          <w:rtl/>
          <w:lang w:bidi="fa-IR"/>
        </w:rPr>
        <w:t>﴾</w:t>
      </w:r>
      <w:r>
        <w:rPr>
          <w:rFonts w:cs="B Lotus" w:hint="cs"/>
          <w:rtl/>
          <w:lang w:bidi="fa-IR"/>
        </w:rPr>
        <w:t xml:space="preserve"> </w:t>
      </w:r>
      <w:r>
        <w:rPr>
          <w:rFonts w:cs="B Lotus" w:hint="cs"/>
          <w:sz w:val="26"/>
          <w:szCs w:val="26"/>
          <w:rtl/>
          <w:lang w:bidi="fa-IR"/>
        </w:rPr>
        <w:t>[یس: 23]</w:t>
      </w:r>
      <w:r w:rsidR="00772E47">
        <w:rPr>
          <w:rFonts w:cs="B Lotus" w:hint="cs"/>
          <w:sz w:val="26"/>
          <w:szCs w:val="26"/>
          <w:rtl/>
          <w:lang w:bidi="fa-IR"/>
        </w:rPr>
        <w:t>.</w:t>
      </w:r>
    </w:p>
    <w:p w:rsidR="00615CB4" w:rsidRPr="002560E1" w:rsidRDefault="00615CB4" w:rsidP="00772E47">
      <w:pPr>
        <w:ind w:firstLine="284"/>
        <w:jc w:val="both"/>
        <w:rPr>
          <w:rFonts w:cs="B Lotus"/>
          <w:sz w:val="26"/>
          <w:szCs w:val="26"/>
          <w:rtl/>
          <w:lang w:bidi="fa-IR"/>
        </w:rPr>
      </w:pPr>
      <w:r w:rsidRPr="002560E1">
        <w:rPr>
          <w:rFonts w:cs="B Lotus"/>
          <w:sz w:val="26"/>
          <w:szCs w:val="26"/>
          <w:rtl/>
          <w:lang w:bidi="fa-IR"/>
        </w:rPr>
        <w:t>‏</w:t>
      </w:r>
      <w:r w:rsidR="002560E1" w:rsidRPr="002560E1">
        <w:rPr>
          <w:rFonts w:cs="Traditional Arabic" w:hint="cs"/>
          <w:sz w:val="26"/>
          <w:szCs w:val="26"/>
          <w:rtl/>
          <w:lang w:bidi="fa-IR"/>
        </w:rPr>
        <w:t>«</w:t>
      </w:r>
      <w:r w:rsidRPr="002560E1">
        <w:rPr>
          <w:rFonts w:cs="B Lotus"/>
          <w:sz w:val="26"/>
          <w:szCs w:val="26"/>
          <w:rtl/>
          <w:lang w:bidi="fa-IR"/>
        </w:rPr>
        <w:t>آيا غير از خدا، معبودهائي را برگزينم (و پرستش نمايم) كه اگر خداوند مهربان بخواهد زياني به من برساند، ميانجيگري ايشان كم</w:t>
      </w:r>
      <w:r w:rsidR="00772E47">
        <w:rPr>
          <w:rFonts w:cs="B Lotus" w:hint="eastAsia"/>
          <w:sz w:val="26"/>
          <w:szCs w:val="26"/>
          <w:rtl/>
          <w:lang w:bidi="fa-IR"/>
        </w:rPr>
        <w:t>‌</w:t>
      </w:r>
      <w:r w:rsidRPr="002560E1">
        <w:rPr>
          <w:rFonts w:cs="B Lotus"/>
          <w:sz w:val="26"/>
          <w:szCs w:val="26"/>
          <w:rtl/>
          <w:lang w:bidi="fa-IR"/>
        </w:rPr>
        <w:t>ترين سودي براي من ندارد و مرا (از زيان وارده) نجات نمي‌دهند؟</w:t>
      </w:r>
      <w:r w:rsidR="002560E1" w:rsidRPr="002560E1">
        <w:rPr>
          <w:rFonts w:cs="Traditional Arabic" w:hint="cs"/>
          <w:sz w:val="26"/>
          <w:szCs w:val="26"/>
          <w:rtl/>
          <w:lang w:bidi="fa-IR"/>
        </w:rPr>
        <w:t>»</w:t>
      </w:r>
      <w:r w:rsidR="002560E1" w:rsidRPr="002560E1">
        <w:rPr>
          <w:rFonts w:cs="B Lotus" w:hint="cs"/>
          <w:sz w:val="26"/>
          <w:szCs w:val="26"/>
          <w:rtl/>
          <w:lang w:bidi="fa-IR"/>
        </w:rPr>
        <w:t>.</w:t>
      </w:r>
    </w:p>
    <w:p w:rsidR="00615CB4" w:rsidRPr="00CE3DC4" w:rsidRDefault="00615CB4" w:rsidP="00772E47">
      <w:pPr>
        <w:ind w:firstLine="284"/>
        <w:jc w:val="both"/>
        <w:rPr>
          <w:rFonts w:cs="B Lotus"/>
          <w:rtl/>
          <w:lang w:bidi="fa-IR"/>
        </w:rPr>
      </w:pPr>
      <w:r w:rsidRPr="00CE3DC4">
        <w:rPr>
          <w:rFonts w:cs="B Lotus" w:hint="cs"/>
          <w:rtl/>
          <w:lang w:bidi="fa-IR"/>
        </w:rPr>
        <w:t>معنی آیه این است چگونه به جای خدا کسانی را می‏پرستم که کم</w:t>
      </w:r>
      <w:r w:rsidR="002560E1">
        <w:rPr>
          <w:rFonts w:cs="B Lotus" w:hint="eastAsia"/>
          <w:rtl/>
          <w:lang w:bidi="fa-IR"/>
        </w:rPr>
        <w:t>‌</w:t>
      </w:r>
      <w:r w:rsidRPr="00CE3DC4">
        <w:rPr>
          <w:rFonts w:cs="B Lotus" w:hint="cs"/>
          <w:rtl/>
          <w:lang w:bidi="fa-IR"/>
        </w:rPr>
        <w:t>ترین سودی برای من ندارند و پرستش خدای یگانه را رها سازم که نفع و ضرر بدست اوست؟ و این رویکرد خارج شدن از طریق حق و منحرف شدن به کج راهه است</w:t>
      </w:r>
      <w:r w:rsidR="002560E1">
        <w:rPr>
          <w:rFonts w:cs="B Lotus" w:hint="cs"/>
          <w:rtl/>
          <w:lang w:bidi="fa-IR"/>
        </w:rPr>
        <w:t xml:space="preserve"> </w:t>
      </w:r>
      <w:r w:rsidR="002560E1">
        <w:rPr>
          <w:rFonts w:cs="Traditional Arabic" w:hint="cs"/>
          <w:rtl/>
          <w:lang w:bidi="fa-IR"/>
        </w:rPr>
        <w:t>﴿</w:t>
      </w:r>
      <w:r w:rsidR="00772E47">
        <w:rPr>
          <w:rFonts w:ascii="KFGQPC Uthmanic Script HAFS" w:cs="KFGQPC Uthmanic Script HAFS" w:hint="eastAsia"/>
          <w:rtl/>
        </w:rPr>
        <w:t>إِنِّي</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إِذ</w:t>
      </w:r>
      <w:r w:rsidR="00772E47">
        <w:rPr>
          <w:rFonts w:ascii="KFGQPC Uthmanic Script HAFS" w:cs="KFGQPC Uthmanic Script HAFS" w:hint="cs"/>
          <w:rtl/>
        </w:rPr>
        <w:t>ٗ</w:t>
      </w:r>
      <w:r w:rsidR="00772E47">
        <w:rPr>
          <w:rFonts w:ascii="KFGQPC Uthmanic Script HAFS" w:cs="KFGQPC Uthmanic Script HAFS" w:hint="eastAsia"/>
          <w:rtl/>
        </w:rPr>
        <w:t>ا</w:t>
      </w:r>
      <w:r w:rsidR="00772E47">
        <w:rPr>
          <w:rFonts w:ascii="KFGQPC Uthmanic Script HAFS" w:cs="KFGQPC Uthmanic Script HAFS"/>
          <w:rtl/>
        </w:rPr>
        <w:t xml:space="preserve"> </w:t>
      </w:r>
      <w:r w:rsidR="00772E47">
        <w:rPr>
          <w:rFonts w:ascii="KFGQPC Uthmanic Script HAFS" w:cs="KFGQPC Uthmanic Script HAFS" w:hint="eastAsia"/>
          <w:rtl/>
        </w:rPr>
        <w:t>لَّفِي</w:t>
      </w:r>
      <w:r w:rsidR="00772E47">
        <w:rPr>
          <w:rFonts w:ascii="KFGQPC Uthmanic Script HAFS" w:cs="KFGQPC Uthmanic Script HAFS"/>
          <w:rtl/>
        </w:rPr>
        <w:t xml:space="preserve"> </w:t>
      </w:r>
      <w:r w:rsidR="00772E47">
        <w:rPr>
          <w:rFonts w:ascii="KFGQPC Uthmanic Script HAFS" w:cs="KFGQPC Uthmanic Script HAFS" w:hint="eastAsia"/>
          <w:rtl/>
        </w:rPr>
        <w:t>ضَلَ</w:t>
      </w:r>
      <w:r w:rsidR="00772E47">
        <w:rPr>
          <w:rFonts w:ascii="KFGQPC Uthmanic Script HAFS" w:cs="KFGQPC Uthmanic Script HAFS" w:hint="cs"/>
          <w:rtl/>
        </w:rPr>
        <w:t>ٰ</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مُّبِينٍ</w:t>
      </w:r>
      <w:r w:rsidR="00772E47">
        <w:rPr>
          <w:rFonts w:ascii="KFGQPC Uthmanic Script HAFS" w:cs="KFGQPC Uthmanic Script HAFS"/>
          <w:rtl/>
        </w:rPr>
        <w:t xml:space="preserve"> </w:t>
      </w:r>
      <w:r w:rsidR="00772E47">
        <w:rPr>
          <w:rFonts w:ascii="KFGQPC Uthmanic Script HAFS" w:cs="KFGQPC Uthmanic Script HAFS" w:hint="cs"/>
          <w:rtl/>
        </w:rPr>
        <w:t>٢٤</w:t>
      </w:r>
      <w:r w:rsidR="002560E1">
        <w:rPr>
          <w:rFonts w:cs="Traditional Arabic" w:hint="cs"/>
          <w:rtl/>
          <w:lang w:bidi="fa-IR"/>
        </w:rPr>
        <w:t>﴾</w:t>
      </w:r>
      <w:r w:rsidR="002560E1">
        <w:rPr>
          <w:rFonts w:cs="B Lotus" w:hint="cs"/>
          <w:rtl/>
          <w:lang w:bidi="fa-IR"/>
        </w:rPr>
        <w:t xml:space="preserve"> </w:t>
      </w:r>
      <w:r w:rsidR="002560E1">
        <w:rPr>
          <w:rFonts w:cs="B Lotus" w:hint="cs"/>
          <w:sz w:val="26"/>
          <w:szCs w:val="26"/>
          <w:rtl/>
          <w:lang w:bidi="fa-IR"/>
        </w:rPr>
        <w:t>[یس: 34]</w:t>
      </w:r>
      <w:r w:rsidR="002560E1">
        <w:rPr>
          <w:rFonts w:cs="B Lotus" w:hint="cs"/>
          <w:rtl/>
          <w:lang w:bidi="fa-IR"/>
        </w:rPr>
        <w:t>.</w:t>
      </w:r>
      <w:r w:rsidRPr="00CE3DC4">
        <w:rPr>
          <w:rFonts w:cs="B Lotus" w:hint="cs"/>
          <w:rtl/>
          <w:lang w:bidi="fa-IR"/>
        </w:rPr>
        <w:t xml:space="preserve"> که در این صورت در گمراهی آشکاری خواهم بود.</w:t>
      </w:r>
    </w:p>
    <w:p w:rsidR="00615CB4" w:rsidRDefault="00615CB4" w:rsidP="002561BA">
      <w:pPr>
        <w:ind w:firstLine="284"/>
        <w:jc w:val="both"/>
        <w:rPr>
          <w:rFonts w:cs="B Lotus"/>
          <w:rtl/>
          <w:lang w:bidi="fa-IR"/>
        </w:rPr>
      </w:pPr>
      <w:r w:rsidRPr="00CE3DC4">
        <w:rPr>
          <w:rFonts w:cs="B Lotus" w:hint="cs"/>
          <w:rtl/>
          <w:lang w:bidi="fa-IR"/>
        </w:rPr>
        <w:t>و مثال</w:t>
      </w:r>
      <w:r w:rsidR="002560E1">
        <w:rPr>
          <w:rFonts w:cs="B Lotus" w:hint="eastAsia"/>
          <w:rtl/>
          <w:lang w:bidi="fa-IR"/>
        </w:rPr>
        <w:t>‌</w:t>
      </w:r>
      <w:r w:rsidRPr="00CE3DC4">
        <w:rPr>
          <w:rFonts w:cs="B Lotus" w:hint="cs"/>
          <w:rtl/>
          <w:lang w:bidi="fa-IR"/>
        </w:rPr>
        <w:t>ها در بیان و توضیح این مصادیق، بسیارند و همگی آنها گواه این مهمند که گمراهی در بسیاری از امور در جایی بکار می‏روند که صاحب آن گمراهی به لغزش دچار شود و به خاطر شبهه و گمانی که برایش پیش آمده یا به سبب تقلید از کسی که این شبهه را بر او عرضه کرده است، لذا این شبهه و لغزش را قانون پنداشته و دینی که بدان در آمده است، گرچه راه آشکار حق و طریق راست و درست وجود داشته است و چون کفر فقط در این نوع و طریقه منحصر نگشته است بلکه راه و شیوه[های] دیگری نیز دارد که همان کفر به دین بعد از شناخت و آگاهی از آن است که یا از سر تیز و عناد است یا از سر ظلم و گمراهی. خداوند</w:t>
      </w:r>
      <w:r w:rsidR="002561BA">
        <w:rPr>
          <w:rFonts w:cs="B Lotus" w:hint="cs"/>
          <w:rtl/>
          <w:lang w:bidi="fa-IR"/>
        </w:rPr>
        <w:t xml:space="preserve"> -</w:t>
      </w:r>
      <w:r w:rsidRPr="00CE3DC4">
        <w:rPr>
          <w:rFonts w:cs="B Lotus" w:hint="cs"/>
          <w:rtl/>
          <w:lang w:bidi="fa-IR"/>
        </w:rPr>
        <w:t>بلند مرتبه</w:t>
      </w:r>
      <w:r w:rsidR="002561BA">
        <w:rPr>
          <w:rFonts w:cs="B Lotus" w:hint="cs"/>
          <w:rtl/>
          <w:lang w:bidi="fa-IR"/>
        </w:rPr>
        <w:t>-</w:t>
      </w:r>
      <w:r w:rsidRPr="00CE3DC4">
        <w:rPr>
          <w:rFonts w:cs="B Lotus" w:hint="cs"/>
          <w:rtl/>
          <w:lang w:bidi="fa-IR"/>
        </w:rPr>
        <w:t xml:space="preserve"> در این سوره</w:t>
      </w:r>
      <w:r w:rsidRPr="00CE3DC4">
        <w:rPr>
          <w:rFonts w:cs="B Lotus"/>
          <w:rtl/>
          <w:lang w:bidi="fa-IR"/>
        </w:rPr>
        <w:softHyphen/>
      </w:r>
      <w:r w:rsidRPr="00CE3DC4">
        <w:rPr>
          <w:rFonts w:cs="B Lotus" w:hint="cs"/>
          <w:rtl/>
          <w:lang w:bidi="fa-IR"/>
        </w:rPr>
        <w:t xml:space="preserve">ی </w:t>
      </w:r>
      <w:r w:rsidRPr="002560E1">
        <w:rPr>
          <w:rFonts w:cs="B Lotus" w:hint="cs"/>
          <w:rtl/>
          <w:lang w:bidi="fa-IR"/>
        </w:rPr>
        <w:t>فاتحه</w:t>
      </w:r>
      <w:r w:rsidRPr="00CE3DC4">
        <w:rPr>
          <w:rFonts w:cs="B Lotus" w:hint="cs"/>
          <w:rtl/>
          <w:lang w:bidi="fa-IR"/>
        </w:rPr>
        <w:t xml:space="preserve"> که جامع و مادر قرآن است دو دسته و رسته</w:t>
      </w:r>
      <w:r w:rsidRPr="00CE3DC4">
        <w:rPr>
          <w:rFonts w:cs="B Lotus"/>
          <w:rtl/>
          <w:lang w:bidi="fa-IR"/>
        </w:rPr>
        <w:softHyphen/>
      </w:r>
      <w:r w:rsidRPr="00CE3DC4">
        <w:rPr>
          <w:rFonts w:cs="B Lotus" w:hint="cs"/>
          <w:rtl/>
          <w:lang w:bidi="fa-IR"/>
        </w:rPr>
        <w:t>ی مختلف را بیان کرده است، که می‏فرماید:</w:t>
      </w:r>
    </w:p>
    <w:p w:rsidR="00615CB4" w:rsidRPr="00CE3DC4" w:rsidRDefault="002560E1" w:rsidP="00772E47">
      <w:pPr>
        <w:ind w:firstLine="284"/>
        <w:jc w:val="both"/>
        <w:rPr>
          <w:rFonts w:cs="B Lotus"/>
          <w:color w:val="0000FF"/>
          <w:rtl/>
          <w:lang w:bidi="fa-IR"/>
        </w:rPr>
      </w:pPr>
      <w:r w:rsidRPr="00772E47">
        <w:rPr>
          <w:rFonts w:cs="Traditional Arabic" w:hint="cs"/>
          <w:rtl/>
          <w:lang w:bidi="fa-IR"/>
        </w:rPr>
        <w:t>﴿</w:t>
      </w:r>
      <w:r w:rsidR="00772E47" w:rsidRPr="00772E47">
        <w:rPr>
          <w:rFonts w:ascii="KFGQPC Uthmanic Script HAFS" w:cs="KFGQPC Uthmanic Script HAFS" w:hint="cs"/>
          <w:rtl/>
          <w:lang w:bidi="fa-IR"/>
        </w:rPr>
        <w:t>ٱ</w:t>
      </w:r>
      <w:r w:rsidR="00772E47" w:rsidRPr="00772E47">
        <w:rPr>
          <w:rFonts w:ascii="KFGQPC Uthmanic Script HAFS" w:cs="KFGQPC Uthmanic Script HAFS" w:hint="eastAsia"/>
          <w:rtl/>
          <w:lang w:bidi="fa-IR"/>
        </w:rPr>
        <w:t>ه</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دِنَا</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cs"/>
          <w:rtl/>
          <w:lang w:bidi="fa-IR"/>
        </w:rPr>
        <w:t>ٱ</w:t>
      </w:r>
      <w:r w:rsidR="00772E47" w:rsidRPr="00772E47">
        <w:rPr>
          <w:rFonts w:ascii="KFGQPC Uthmanic Script HAFS" w:cs="KFGQPC Uthmanic Script HAFS" w:hint="eastAsia"/>
          <w:rtl/>
          <w:lang w:bidi="fa-IR"/>
        </w:rPr>
        <w:t>لصِّرَ</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طَ</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cs"/>
          <w:rtl/>
          <w:lang w:bidi="fa-IR"/>
        </w:rPr>
        <w:t>ٱ</w:t>
      </w:r>
      <w:r w:rsidR="00772E47" w:rsidRPr="00772E47">
        <w:rPr>
          <w:rFonts w:ascii="KFGQPC Uthmanic Script HAFS" w:cs="KFGQPC Uthmanic Script HAFS" w:hint="eastAsia"/>
          <w:rtl/>
          <w:lang w:bidi="fa-IR"/>
        </w:rPr>
        <w:t>ل</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مُس</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تَقِيمَ</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cs"/>
          <w:rtl/>
          <w:lang w:bidi="fa-IR"/>
        </w:rPr>
        <w:t>٦</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صِرَ</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طَ</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cs"/>
          <w:rtl/>
          <w:lang w:bidi="fa-IR"/>
        </w:rPr>
        <w:t>ٱ</w:t>
      </w:r>
      <w:r w:rsidR="00772E47" w:rsidRPr="00772E47">
        <w:rPr>
          <w:rFonts w:ascii="KFGQPC Uthmanic Script HAFS" w:cs="KFGQPC Uthmanic Script HAFS" w:hint="eastAsia"/>
          <w:rtl/>
          <w:lang w:bidi="fa-IR"/>
        </w:rPr>
        <w:t>لَّذِينَ</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أَن</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عَم</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تَ</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عَلَي</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هِم</w:t>
      </w:r>
      <w:r w:rsidR="00772E47" w:rsidRPr="00772E47">
        <w:rPr>
          <w:rFonts w:ascii="KFGQPC Uthmanic Script HAFS" w:cs="KFGQPC Uthmanic Script HAFS" w:hint="cs"/>
          <w:rtl/>
          <w:lang w:bidi="fa-IR"/>
        </w:rPr>
        <w:t>ۡ</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غَي</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رِ</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cs"/>
          <w:rtl/>
          <w:lang w:bidi="fa-IR"/>
        </w:rPr>
        <w:t>ٱ</w:t>
      </w:r>
      <w:r w:rsidR="00772E47" w:rsidRPr="00772E47">
        <w:rPr>
          <w:rFonts w:ascii="KFGQPC Uthmanic Script HAFS" w:cs="KFGQPC Uthmanic Script HAFS" w:hint="eastAsia"/>
          <w:rtl/>
          <w:lang w:bidi="fa-IR"/>
        </w:rPr>
        <w:t>ل</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مَغ</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ضُوبِ</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عَلَي</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هِم</w:t>
      </w:r>
      <w:r w:rsidR="00772E47" w:rsidRPr="00772E47">
        <w:rPr>
          <w:rFonts w:ascii="KFGQPC Uthmanic Script HAFS" w:cs="KFGQPC Uthmanic Script HAFS" w:hint="cs"/>
          <w:rtl/>
          <w:lang w:bidi="fa-IR"/>
        </w:rPr>
        <w:t>ۡ</w:t>
      </w:r>
      <w:r w:rsidR="00772E47">
        <w:rPr>
          <w:rFonts w:ascii="KFGQPC Uthmanic Script HAFS" w:cs="KFGQPC Uthmanic Script HAFS"/>
          <w:sz w:val="29"/>
          <w:szCs w:val="29"/>
          <w:rtl/>
          <w:lang w:bidi="fa-IR"/>
        </w:rPr>
        <w:t xml:space="preserve"> </w:t>
      </w:r>
      <w:r w:rsidR="00772E47">
        <w:rPr>
          <w:rFonts w:ascii="KFGQPC Uthmanic Script HAFS" w:cs="KFGQPC Uthmanic Script HAFS" w:hint="eastAsia"/>
          <w:sz w:val="29"/>
          <w:szCs w:val="29"/>
          <w:rtl/>
          <w:lang w:bidi="fa-IR"/>
        </w:rPr>
        <w:t>وَلَا</w:t>
      </w:r>
      <w:r w:rsidR="00772E47">
        <w:rPr>
          <w:rFonts w:ascii="KFGQPC Uthmanic Script HAFS" w:cs="KFGQPC Uthmanic Script HAFS"/>
          <w:sz w:val="29"/>
          <w:szCs w:val="29"/>
          <w:rtl/>
          <w:lang w:bidi="fa-IR"/>
        </w:rPr>
        <w:t xml:space="preserve"> </w:t>
      </w:r>
      <w:r w:rsidR="00772E47">
        <w:rPr>
          <w:rFonts w:ascii="KFGQPC Uthmanic Script HAFS" w:cs="KFGQPC Uthmanic Script HAFS" w:hint="cs"/>
          <w:sz w:val="29"/>
          <w:szCs w:val="29"/>
          <w:rtl/>
          <w:lang w:bidi="fa-IR"/>
        </w:rPr>
        <w:t>ٱ</w:t>
      </w:r>
      <w:r w:rsidR="00772E47">
        <w:rPr>
          <w:rFonts w:ascii="KFGQPC Uthmanic Script HAFS" w:cs="KFGQPC Uthmanic Script HAFS" w:hint="eastAsia"/>
          <w:sz w:val="29"/>
          <w:szCs w:val="29"/>
          <w:rtl/>
          <w:lang w:bidi="fa-IR"/>
        </w:rPr>
        <w:t>لضَّا</w:t>
      </w:r>
      <w:r w:rsidR="00772E47">
        <w:rPr>
          <w:rFonts w:ascii="KFGQPC Uthmanic Script HAFS" w:cs="KFGQPC Uthmanic Script HAFS" w:hint="cs"/>
          <w:sz w:val="29"/>
          <w:szCs w:val="29"/>
          <w:rtl/>
          <w:lang w:bidi="fa-IR"/>
        </w:rPr>
        <w:t>ٓ</w:t>
      </w:r>
      <w:r w:rsidR="00772E47">
        <w:rPr>
          <w:rFonts w:ascii="KFGQPC Uthmanic Script HAFS" w:cs="KFGQPC Uthmanic Script HAFS" w:hint="eastAsia"/>
          <w:sz w:val="29"/>
          <w:szCs w:val="29"/>
          <w:rtl/>
          <w:lang w:bidi="fa-IR"/>
        </w:rPr>
        <w:t>لِّينَ</w:t>
      </w:r>
      <w:r w:rsidR="00772E47">
        <w:rPr>
          <w:rFonts w:ascii="KFGQPC Uthmanic Script HAFS" w:cs="KFGQPC Uthmanic Script HAFS"/>
          <w:sz w:val="29"/>
          <w:szCs w:val="29"/>
          <w:rtl/>
          <w:lang w:bidi="fa-IR"/>
        </w:rPr>
        <w:t xml:space="preserve"> </w:t>
      </w:r>
      <w:r w:rsidR="00772E47">
        <w:rPr>
          <w:rFonts w:ascii="KFGQPC Uthmanic Script HAFS" w:cs="KFGQPC Uthmanic Script HAFS" w:hint="cs"/>
          <w:sz w:val="29"/>
          <w:szCs w:val="29"/>
          <w:rtl/>
          <w:lang w:bidi="fa-IR"/>
        </w:rPr>
        <w:t>٧</w:t>
      </w:r>
      <w:r>
        <w:rPr>
          <w:rFonts w:cs="Traditional Arabic" w:hint="cs"/>
          <w:rtl/>
          <w:lang w:bidi="fa-IR"/>
        </w:rPr>
        <w:t>﴾</w:t>
      </w:r>
      <w:r>
        <w:rPr>
          <w:rFonts w:cs="B Lotus" w:hint="cs"/>
          <w:rtl/>
          <w:lang w:bidi="fa-IR"/>
        </w:rPr>
        <w:t xml:space="preserve"> </w:t>
      </w:r>
      <w:r>
        <w:rPr>
          <w:rFonts w:cs="B Lotus" w:hint="cs"/>
          <w:sz w:val="26"/>
          <w:szCs w:val="26"/>
          <w:rtl/>
          <w:lang w:bidi="fa-IR"/>
        </w:rPr>
        <w:t>[</w:t>
      </w:r>
      <w:r w:rsidRPr="002560E1">
        <w:rPr>
          <w:rFonts w:ascii="mylotus" w:hAnsi="mylotus" w:cs="mylotus"/>
          <w:sz w:val="26"/>
          <w:szCs w:val="26"/>
          <w:rtl/>
          <w:lang w:bidi="fa-IR"/>
        </w:rPr>
        <w:t>الفاتحة</w:t>
      </w:r>
      <w:r>
        <w:rPr>
          <w:rFonts w:cs="B Lotus" w:hint="cs"/>
          <w:sz w:val="26"/>
          <w:szCs w:val="26"/>
          <w:rtl/>
          <w:lang w:bidi="fa-IR"/>
        </w:rPr>
        <w:t>: 6-7]</w:t>
      </w:r>
      <w:r>
        <w:rPr>
          <w:rFonts w:cs="B Lotus" w:hint="cs"/>
          <w:rtl/>
          <w:lang w:bidi="fa-IR"/>
        </w:rPr>
        <w:t>.</w:t>
      </w:r>
    </w:p>
    <w:p w:rsidR="00615CB4" w:rsidRPr="002560E1" w:rsidRDefault="00615CB4" w:rsidP="00CE3DC4">
      <w:pPr>
        <w:ind w:firstLine="284"/>
        <w:jc w:val="both"/>
        <w:rPr>
          <w:rFonts w:cs="B Lotus"/>
          <w:sz w:val="26"/>
          <w:szCs w:val="26"/>
          <w:rtl/>
          <w:lang w:bidi="fa-IR"/>
        </w:rPr>
      </w:pPr>
      <w:r w:rsidRPr="002560E1">
        <w:rPr>
          <w:rFonts w:cs="B Lotus"/>
          <w:sz w:val="26"/>
          <w:szCs w:val="26"/>
          <w:rtl/>
          <w:lang w:bidi="fa-IR"/>
        </w:rPr>
        <w:t>‏</w:t>
      </w:r>
      <w:r w:rsidR="002560E1" w:rsidRPr="002560E1">
        <w:rPr>
          <w:rFonts w:cs="Traditional Arabic" w:hint="cs"/>
          <w:sz w:val="26"/>
          <w:szCs w:val="26"/>
          <w:rtl/>
          <w:lang w:bidi="fa-IR"/>
        </w:rPr>
        <w:t>«</w:t>
      </w:r>
      <w:r w:rsidRPr="002560E1">
        <w:rPr>
          <w:rFonts w:cs="B Lotus"/>
          <w:sz w:val="26"/>
          <w:szCs w:val="26"/>
          <w:rtl/>
          <w:lang w:bidi="fa-IR"/>
        </w:rPr>
        <w:t xml:space="preserve">ما را به راه راست راهنمائي فرما. </w:t>
      </w:r>
      <w:r w:rsidRPr="002560E1">
        <w:rPr>
          <w:rFonts w:cs="B Lotus" w:hint="cs"/>
          <w:sz w:val="26"/>
          <w:szCs w:val="26"/>
          <w:rtl/>
          <w:lang w:bidi="fa-IR"/>
        </w:rPr>
        <w:t>*</w:t>
      </w:r>
      <w:r w:rsidRPr="002560E1">
        <w:rPr>
          <w:rFonts w:cs="B Lotus"/>
          <w:sz w:val="26"/>
          <w:szCs w:val="26"/>
          <w:rtl/>
          <w:lang w:bidi="fa-IR"/>
        </w:rPr>
        <w:t xml:space="preserve"> راه كساني كه بدانان نعمت داده‌اي</w:t>
      </w:r>
      <w:r w:rsidR="002560E1" w:rsidRPr="002560E1">
        <w:rPr>
          <w:rFonts w:cs="Traditional Arabic" w:hint="cs"/>
          <w:sz w:val="26"/>
          <w:szCs w:val="26"/>
          <w:rtl/>
          <w:lang w:bidi="fa-IR"/>
        </w:rPr>
        <w:t>»</w:t>
      </w:r>
      <w:r w:rsidRPr="002560E1">
        <w:rPr>
          <w:rFonts w:cs="B Lotus"/>
          <w:sz w:val="26"/>
          <w:szCs w:val="26"/>
          <w:rtl/>
          <w:lang w:bidi="fa-IR"/>
        </w:rPr>
        <w:t>‌</w:t>
      </w:r>
      <w:r w:rsidRPr="002560E1">
        <w:rPr>
          <w:rFonts w:cs="B Lotus" w:hint="cs"/>
          <w:sz w:val="26"/>
          <w:szCs w:val="26"/>
          <w:rtl/>
          <w:lang w:bidi="fa-IR"/>
        </w:rPr>
        <w:t>.</w:t>
      </w:r>
    </w:p>
    <w:p w:rsidR="00615CB4" w:rsidRPr="00CE3DC4" w:rsidRDefault="00615CB4" w:rsidP="00772E47">
      <w:pPr>
        <w:ind w:firstLine="284"/>
        <w:jc w:val="both"/>
        <w:rPr>
          <w:rFonts w:cs="B Lotus"/>
          <w:rtl/>
          <w:lang w:bidi="fa-IR"/>
        </w:rPr>
      </w:pPr>
      <w:r w:rsidRPr="00CE3DC4">
        <w:rPr>
          <w:rFonts w:cs="B Lotus" w:hint="cs"/>
          <w:rtl/>
          <w:lang w:bidi="fa-IR"/>
        </w:rPr>
        <w:t>و این همان شاهراهی است که پیامبران</w:t>
      </w:r>
      <w:r w:rsidR="004534FE">
        <w:rPr>
          <w:rFonts w:cs="CTraditional Arabic" w:hint="cs"/>
          <w:rtl/>
          <w:lang w:bidi="fa-IR"/>
        </w:rPr>
        <w:t>‡</w:t>
      </w:r>
      <w:r w:rsidRPr="00CE3DC4">
        <w:rPr>
          <w:rFonts w:cs="B Lotus" w:hint="cs"/>
          <w:rtl/>
          <w:lang w:bidi="fa-IR"/>
        </w:rPr>
        <w:t xml:space="preserve"> به سوی آن فرا می‏خوانند سپس در ادامــه می‏فـــرماید:</w:t>
      </w:r>
      <w:r w:rsidR="002560E1">
        <w:rPr>
          <w:rFonts w:cs="B Lotus" w:hint="cs"/>
          <w:rtl/>
          <w:lang w:bidi="fa-IR"/>
        </w:rPr>
        <w:t xml:space="preserve"> </w:t>
      </w:r>
      <w:r w:rsidR="002560E1">
        <w:rPr>
          <w:rFonts w:cs="Traditional Arabic" w:hint="cs"/>
          <w:rtl/>
          <w:lang w:bidi="fa-IR"/>
        </w:rPr>
        <w:t>﴿</w:t>
      </w:r>
      <w:r w:rsidR="00772E47" w:rsidRPr="00772E47">
        <w:rPr>
          <w:rFonts w:ascii="KFGQPC Uthmanic Script HAFS" w:cs="KFGQPC Uthmanic Script HAFS" w:hint="eastAsia"/>
          <w:rtl/>
          <w:lang w:bidi="fa-IR"/>
        </w:rPr>
        <w:t>غَي</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رِ</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cs"/>
          <w:rtl/>
          <w:lang w:bidi="fa-IR"/>
        </w:rPr>
        <w:t>ٱ</w:t>
      </w:r>
      <w:r w:rsidR="00772E47" w:rsidRPr="00772E47">
        <w:rPr>
          <w:rFonts w:ascii="KFGQPC Uthmanic Script HAFS" w:cs="KFGQPC Uthmanic Script HAFS" w:hint="eastAsia"/>
          <w:rtl/>
          <w:lang w:bidi="fa-IR"/>
        </w:rPr>
        <w:t>ل</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مَغ</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ضُوبِ</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عَلَي</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هِم</w:t>
      </w:r>
      <w:r w:rsidR="00772E47" w:rsidRPr="00772E47">
        <w:rPr>
          <w:rFonts w:ascii="KFGQPC Uthmanic Script HAFS" w:cs="KFGQPC Uthmanic Script HAFS" w:hint="cs"/>
          <w:rtl/>
          <w:lang w:bidi="fa-IR"/>
        </w:rPr>
        <w:t>ۡ</w:t>
      </w:r>
      <w:r w:rsidR="00772E47">
        <w:rPr>
          <w:rFonts w:ascii="KFGQPC Uthmanic Script HAFS" w:cs="KFGQPC Uthmanic Script HAFS"/>
          <w:sz w:val="29"/>
          <w:szCs w:val="29"/>
          <w:rtl/>
          <w:lang w:bidi="fa-IR"/>
        </w:rPr>
        <w:t xml:space="preserve"> </w:t>
      </w:r>
      <w:r w:rsidR="00772E47">
        <w:rPr>
          <w:rFonts w:ascii="KFGQPC Uthmanic Script HAFS" w:cs="KFGQPC Uthmanic Script HAFS" w:hint="eastAsia"/>
          <w:sz w:val="29"/>
          <w:szCs w:val="29"/>
          <w:rtl/>
          <w:lang w:bidi="fa-IR"/>
        </w:rPr>
        <w:t>وَلَا</w:t>
      </w:r>
      <w:r w:rsidR="00772E47">
        <w:rPr>
          <w:rFonts w:ascii="KFGQPC Uthmanic Script HAFS" w:cs="KFGQPC Uthmanic Script HAFS"/>
          <w:sz w:val="29"/>
          <w:szCs w:val="29"/>
          <w:rtl/>
          <w:lang w:bidi="fa-IR"/>
        </w:rPr>
        <w:t xml:space="preserve"> </w:t>
      </w:r>
      <w:r w:rsidR="00772E47">
        <w:rPr>
          <w:rFonts w:ascii="KFGQPC Uthmanic Script HAFS" w:cs="KFGQPC Uthmanic Script HAFS" w:hint="cs"/>
          <w:sz w:val="29"/>
          <w:szCs w:val="29"/>
          <w:rtl/>
          <w:lang w:bidi="fa-IR"/>
        </w:rPr>
        <w:t>ٱ</w:t>
      </w:r>
      <w:r w:rsidR="00772E47">
        <w:rPr>
          <w:rFonts w:ascii="KFGQPC Uthmanic Script HAFS" w:cs="KFGQPC Uthmanic Script HAFS" w:hint="eastAsia"/>
          <w:sz w:val="29"/>
          <w:szCs w:val="29"/>
          <w:rtl/>
          <w:lang w:bidi="fa-IR"/>
        </w:rPr>
        <w:t>لضَّا</w:t>
      </w:r>
      <w:r w:rsidR="00772E47">
        <w:rPr>
          <w:rFonts w:ascii="KFGQPC Uthmanic Script HAFS" w:cs="KFGQPC Uthmanic Script HAFS" w:hint="cs"/>
          <w:sz w:val="29"/>
          <w:szCs w:val="29"/>
          <w:rtl/>
          <w:lang w:bidi="fa-IR"/>
        </w:rPr>
        <w:t>ٓ</w:t>
      </w:r>
      <w:r w:rsidR="00772E47">
        <w:rPr>
          <w:rFonts w:ascii="KFGQPC Uthmanic Script HAFS" w:cs="KFGQPC Uthmanic Script HAFS" w:hint="eastAsia"/>
          <w:sz w:val="29"/>
          <w:szCs w:val="29"/>
          <w:rtl/>
          <w:lang w:bidi="fa-IR"/>
        </w:rPr>
        <w:t>لِّينَ</w:t>
      </w:r>
      <w:r w:rsidR="002560E1">
        <w:rPr>
          <w:rFonts w:cs="Traditional Arabic" w:hint="cs"/>
          <w:rtl/>
          <w:lang w:bidi="fa-IR"/>
        </w:rPr>
        <w:t>﴾</w:t>
      </w:r>
      <w:r w:rsidR="002560E1">
        <w:rPr>
          <w:rFonts w:cs="B Lotus" w:hint="cs"/>
          <w:rtl/>
          <w:lang w:bidi="fa-IR"/>
        </w:rPr>
        <w:t xml:space="preserve"> </w:t>
      </w:r>
      <w:r w:rsidR="002560E1">
        <w:rPr>
          <w:rFonts w:cs="B Lotus" w:hint="cs"/>
          <w:sz w:val="26"/>
          <w:szCs w:val="26"/>
          <w:rtl/>
          <w:lang w:bidi="fa-IR"/>
        </w:rPr>
        <w:t>[</w:t>
      </w:r>
      <w:r w:rsidR="002560E1" w:rsidRPr="002560E1">
        <w:rPr>
          <w:rFonts w:ascii="mylotus" w:hAnsi="mylotus" w:cs="mylotus"/>
          <w:sz w:val="26"/>
          <w:szCs w:val="26"/>
          <w:rtl/>
          <w:lang w:bidi="fa-IR"/>
        </w:rPr>
        <w:t>الفاتحة</w:t>
      </w:r>
      <w:r w:rsidR="002560E1">
        <w:rPr>
          <w:rFonts w:cs="B Lotus" w:hint="cs"/>
          <w:sz w:val="26"/>
          <w:szCs w:val="26"/>
          <w:rtl/>
          <w:lang w:bidi="fa-IR"/>
        </w:rPr>
        <w:t>: 7]</w:t>
      </w:r>
      <w:r w:rsidR="002560E1">
        <w:rPr>
          <w:rFonts w:cs="B Lotus" w:hint="cs"/>
          <w:rtl/>
          <w:lang w:bidi="fa-IR"/>
        </w:rPr>
        <w:t>.</w:t>
      </w:r>
    </w:p>
    <w:p w:rsidR="00615CB4" w:rsidRPr="002560E1" w:rsidRDefault="00615CB4" w:rsidP="002561BA">
      <w:pPr>
        <w:widowControl w:val="0"/>
        <w:ind w:firstLine="284"/>
        <w:jc w:val="both"/>
        <w:rPr>
          <w:rFonts w:cs="B Lotus"/>
          <w:sz w:val="26"/>
          <w:szCs w:val="26"/>
          <w:rtl/>
          <w:lang w:bidi="fa-IR"/>
        </w:rPr>
      </w:pPr>
      <w:r w:rsidRPr="00CE3DC4">
        <w:rPr>
          <w:rFonts w:cs="B Lotus" w:hint="cs"/>
          <w:rtl/>
          <w:lang w:bidi="fa-IR"/>
        </w:rPr>
        <w:t>منظور از</w:t>
      </w:r>
      <w:r w:rsidR="002560E1">
        <w:rPr>
          <w:rFonts w:cs="B Lotus" w:hint="cs"/>
          <w:rtl/>
          <w:lang w:bidi="fa-IR"/>
        </w:rPr>
        <w:t xml:space="preserve"> </w:t>
      </w:r>
      <w:r w:rsidR="002560E1">
        <w:rPr>
          <w:rFonts w:cs="Traditional Arabic" w:hint="cs"/>
          <w:rtl/>
          <w:lang w:bidi="fa-IR"/>
        </w:rPr>
        <w:t>﴿</w:t>
      </w:r>
      <w:r w:rsidR="00772E47" w:rsidRPr="00772E47">
        <w:rPr>
          <w:rFonts w:ascii="KFGQPC Uthmanic Script HAFS" w:cs="KFGQPC Uthmanic Script HAFS" w:hint="cs"/>
          <w:rtl/>
          <w:lang w:bidi="fa-IR"/>
        </w:rPr>
        <w:t>ٱ</w:t>
      </w:r>
      <w:r w:rsidR="00772E47" w:rsidRPr="00772E47">
        <w:rPr>
          <w:rFonts w:ascii="KFGQPC Uthmanic Script HAFS" w:cs="KFGQPC Uthmanic Script HAFS" w:hint="eastAsia"/>
          <w:rtl/>
          <w:lang w:bidi="fa-IR"/>
        </w:rPr>
        <w:t>ل</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مَغ</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ضُوبِ</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عَلَي</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هِم</w:t>
      </w:r>
      <w:r w:rsidR="00772E47" w:rsidRPr="00772E47">
        <w:rPr>
          <w:rFonts w:ascii="KFGQPC Uthmanic Script HAFS" w:cs="KFGQPC Uthmanic Script HAFS" w:hint="cs"/>
          <w:rtl/>
          <w:lang w:bidi="fa-IR"/>
        </w:rPr>
        <w:t>ۡ</w:t>
      </w:r>
      <w:r w:rsidR="002560E1">
        <w:rPr>
          <w:rFonts w:cs="Traditional Arabic" w:hint="cs"/>
          <w:rtl/>
          <w:lang w:bidi="fa-IR"/>
        </w:rPr>
        <w:t>﴾</w:t>
      </w:r>
      <w:r w:rsidRPr="00CE3DC4">
        <w:rPr>
          <w:rFonts w:cs="B Lotus" w:hint="cs"/>
          <w:rtl/>
          <w:lang w:bidi="fa-IR"/>
        </w:rPr>
        <w:t xml:space="preserve"> در این آیه یهود هستند</w:t>
      </w:r>
      <w:r w:rsidR="000D0821">
        <w:rPr>
          <w:rFonts w:cs="B Lotus" w:hint="cs"/>
          <w:rtl/>
          <w:lang w:bidi="fa-IR"/>
        </w:rPr>
        <w:t>،</w:t>
      </w:r>
      <w:r w:rsidRPr="00CE3DC4">
        <w:rPr>
          <w:rFonts w:cs="B Lotus" w:hint="cs"/>
          <w:rtl/>
          <w:lang w:bidi="fa-IR"/>
        </w:rPr>
        <w:t xml:space="preserve"> زیرا آنان بعد از شناخت کامل به رسالت حضرت رسول</w:t>
      </w:r>
      <w:r>
        <w:rPr>
          <w:rFonts w:cs="CTraditional Arabic" w:hint="cs"/>
          <w:rtl/>
          <w:lang w:bidi="fa-IR"/>
        </w:rPr>
        <w:t>ص</w:t>
      </w:r>
      <w:r w:rsidRPr="00CE3DC4">
        <w:rPr>
          <w:rFonts w:cs="B Lotus" w:hint="cs"/>
          <w:rtl/>
          <w:lang w:bidi="fa-IR"/>
        </w:rPr>
        <w:t xml:space="preserve"> بدو کفر ورزیدند. آیا ندیده‏ای که خداوند در این باره می‏فرماید:</w:t>
      </w:r>
      <w:r w:rsidR="002560E1">
        <w:rPr>
          <w:rFonts w:cs="B Lotus" w:hint="cs"/>
          <w:rtl/>
          <w:lang w:bidi="fa-IR"/>
        </w:rPr>
        <w:t xml:space="preserve"> </w:t>
      </w:r>
      <w:r w:rsidR="002560E1">
        <w:rPr>
          <w:rFonts w:cs="Traditional Arabic" w:hint="cs"/>
          <w:rtl/>
          <w:lang w:bidi="fa-IR"/>
        </w:rPr>
        <w:t>﴿</w:t>
      </w:r>
      <w:r w:rsidR="00772E47">
        <w:rPr>
          <w:rFonts w:ascii="KFGQPC Uthmanic Script HAFS" w:cs="KFGQPC Uthmanic Script HAFS" w:hint="cs"/>
          <w:rtl/>
        </w:rPr>
        <w:t>ٱ</w:t>
      </w:r>
      <w:r w:rsidR="00772E47">
        <w:rPr>
          <w:rFonts w:ascii="KFGQPC Uthmanic Script HAFS" w:cs="KFGQPC Uthmanic Script HAFS" w:hint="eastAsia"/>
          <w:rtl/>
        </w:rPr>
        <w:t>لَّذِينَ</w:t>
      </w:r>
      <w:r w:rsidR="00772E47">
        <w:rPr>
          <w:rFonts w:ascii="KFGQPC Uthmanic Script HAFS" w:cs="KFGQPC Uthmanic Script HAFS"/>
          <w:rtl/>
        </w:rPr>
        <w:t xml:space="preserve"> </w:t>
      </w:r>
      <w:r w:rsidR="00772E47">
        <w:rPr>
          <w:rFonts w:ascii="KFGQPC Uthmanic Script HAFS" w:cs="KFGQPC Uthmanic Script HAFS" w:hint="eastAsia"/>
          <w:rtl/>
        </w:rPr>
        <w:t>ءَاتَي</w:t>
      </w:r>
      <w:r w:rsidR="00772E47">
        <w:rPr>
          <w:rFonts w:ascii="KFGQPC Uthmanic Script HAFS" w:cs="KFGQPC Uthmanic Script HAFS" w:hint="cs"/>
          <w:rtl/>
        </w:rPr>
        <w:t>ۡ</w:t>
      </w:r>
      <w:r w:rsidR="00772E47">
        <w:rPr>
          <w:rFonts w:ascii="KFGQPC Uthmanic Script HAFS" w:cs="KFGQPC Uthmanic Script HAFS" w:hint="eastAsia"/>
          <w:rtl/>
        </w:rPr>
        <w:t>نَ</w:t>
      </w:r>
      <w:r w:rsidR="00772E47">
        <w:rPr>
          <w:rFonts w:ascii="KFGQPC Uthmanic Script HAFS" w:cs="KFGQPC Uthmanic Script HAFS" w:hint="cs"/>
          <w:rtl/>
        </w:rPr>
        <w:t>ٰ</w:t>
      </w:r>
      <w:r w:rsidR="00772E47">
        <w:rPr>
          <w:rFonts w:ascii="KFGQPC Uthmanic Script HAFS" w:cs="KFGQPC Uthmanic Script HAFS" w:hint="eastAsia"/>
          <w:rtl/>
        </w:rPr>
        <w:t>هُمُ</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w:t>
      </w:r>
      <w:r w:rsidR="00772E47">
        <w:rPr>
          <w:rFonts w:ascii="KFGQPC Uthmanic Script HAFS" w:cs="KFGQPC Uthmanic Script HAFS" w:hint="cs"/>
          <w:rtl/>
        </w:rPr>
        <w:t>ۡ</w:t>
      </w:r>
      <w:r w:rsidR="00772E47">
        <w:rPr>
          <w:rFonts w:ascii="KFGQPC Uthmanic Script HAFS" w:cs="KFGQPC Uthmanic Script HAFS" w:hint="eastAsia"/>
          <w:rtl/>
        </w:rPr>
        <w:t>كِتَ</w:t>
      </w:r>
      <w:r w:rsidR="00772E47">
        <w:rPr>
          <w:rFonts w:ascii="KFGQPC Uthmanic Script HAFS" w:cs="KFGQPC Uthmanic Script HAFS" w:hint="cs"/>
          <w:rtl/>
        </w:rPr>
        <w:t>ٰ</w:t>
      </w:r>
      <w:r w:rsidR="00772E47">
        <w:rPr>
          <w:rFonts w:ascii="KFGQPC Uthmanic Script HAFS" w:cs="KFGQPC Uthmanic Script HAFS" w:hint="eastAsia"/>
          <w:rtl/>
        </w:rPr>
        <w:t>بَ</w:t>
      </w:r>
      <w:r w:rsidR="00772E47">
        <w:rPr>
          <w:rFonts w:ascii="KFGQPC Uthmanic Script HAFS" w:cs="KFGQPC Uthmanic Script HAFS"/>
          <w:rtl/>
        </w:rPr>
        <w:t xml:space="preserve"> </w:t>
      </w:r>
      <w:r w:rsidR="00772E47">
        <w:rPr>
          <w:rFonts w:ascii="KFGQPC Uthmanic Script HAFS" w:cs="KFGQPC Uthmanic Script HAFS" w:hint="eastAsia"/>
          <w:rtl/>
        </w:rPr>
        <w:t>يَع</w:t>
      </w:r>
      <w:r w:rsidR="00772E47">
        <w:rPr>
          <w:rFonts w:ascii="KFGQPC Uthmanic Script HAFS" w:cs="KFGQPC Uthmanic Script HAFS" w:hint="cs"/>
          <w:rtl/>
        </w:rPr>
        <w:t>ۡ</w:t>
      </w:r>
      <w:r w:rsidR="00772E47">
        <w:rPr>
          <w:rFonts w:ascii="KFGQPC Uthmanic Script HAFS" w:cs="KFGQPC Uthmanic Script HAFS" w:hint="eastAsia"/>
          <w:rtl/>
        </w:rPr>
        <w:t>رِفُونَهُ</w:t>
      </w:r>
      <w:r w:rsidR="00772E47">
        <w:rPr>
          <w:rFonts w:ascii="KFGQPC Uthmanic Script HAFS" w:cs="KFGQPC Uthmanic Script HAFS" w:hint="cs"/>
          <w:rtl/>
        </w:rPr>
        <w:t>ۥ</w:t>
      </w:r>
      <w:r w:rsidR="00772E47">
        <w:rPr>
          <w:rFonts w:ascii="KFGQPC Uthmanic Script HAFS" w:cs="KFGQPC Uthmanic Script HAFS"/>
          <w:rtl/>
        </w:rPr>
        <w:t xml:space="preserve"> </w:t>
      </w:r>
      <w:r w:rsidR="00772E47">
        <w:rPr>
          <w:rFonts w:ascii="KFGQPC Uthmanic Script HAFS" w:cs="KFGQPC Uthmanic Script HAFS" w:hint="eastAsia"/>
          <w:rtl/>
        </w:rPr>
        <w:t>كَمَا</w:t>
      </w:r>
      <w:r w:rsidR="00772E47">
        <w:rPr>
          <w:rFonts w:ascii="KFGQPC Uthmanic Script HAFS" w:cs="KFGQPC Uthmanic Script HAFS"/>
          <w:rtl/>
        </w:rPr>
        <w:t xml:space="preserve"> </w:t>
      </w:r>
      <w:r w:rsidR="00772E47">
        <w:rPr>
          <w:rFonts w:ascii="KFGQPC Uthmanic Script HAFS" w:cs="KFGQPC Uthmanic Script HAFS" w:hint="eastAsia"/>
          <w:rtl/>
        </w:rPr>
        <w:t>يَع</w:t>
      </w:r>
      <w:r w:rsidR="00772E47">
        <w:rPr>
          <w:rFonts w:ascii="KFGQPC Uthmanic Script HAFS" w:cs="KFGQPC Uthmanic Script HAFS" w:hint="cs"/>
          <w:rtl/>
        </w:rPr>
        <w:t>ۡ</w:t>
      </w:r>
      <w:r w:rsidR="00772E47">
        <w:rPr>
          <w:rFonts w:ascii="KFGQPC Uthmanic Script HAFS" w:cs="KFGQPC Uthmanic Script HAFS" w:hint="eastAsia"/>
          <w:rtl/>
        </w:rPr>
        <w:t>رِفُونَ</w:t>
      </w:r>
      <w:r w:rsidR="00772E47">
        <w:rPr>
          <w:rFonts w:ascii="KFGQPC Uthmanic Script HAFS" w:cs="KFGQPC Uthmanic Script HAFS"/>
          <w:rtl/>
        </w:rPr>
        <w:t xml:space="preserve"> </w:t>
      </w:r>
      <w:r w:rsidR="00772E47">
        <w:rPr>
          <w:rFonts w:ascii="KFGQPC Uthmanic Script HAFS" w:cs="KFGQPC Uthmanic Script HAFS" w:hint="eastAsia"/>
          <w:rtl/>
        </w:rPr>
        <w:t>أَب</w:t>
      </w:r>
      <w:r w:rsidR="00772E47">
        <w:rPr>
          <w:rFonts w:ascii="KFGQPC Uthmanic Script HAFS" w:cs="KFGQPC Uthmanic Script HAFS" w:hint="cs"/>
          <w:rtl/>
        </w:rPr>
        <w:t>ۡ</w:t>
      </w:r>
      <w:r w:rsidR="00772E47">
        <w:rPr>
          <w:rFonts w:ascii="KFGQPC Uthmanic Script HAFS" w:cs="KFGQPC Uthmanic Script HAFS" w:hint="eastAsia"/>
          <w:rtl/>
        </w:rPr>
        <w:t>نَا</w:t>
      </w:r>
      <w:r w:rsidR="00772E47">
        <w:rPr>
          <w:rFonts w:ascii="KFGQPC Uthmanic Script HAFS" w:cs="KFGQPC Uthmanic Script HAFS" w:hint="cs"/>
          <w:rtl/>
        </w:rPr>
        <w:t>ٓ</w:t>
      </w:r>
      <w:r w:rsidR="00772E47">
        <w:rPr>
          <w:rFonts w:ascii="KFGQPC Uthmanic Script HAFS" w:cs="KFGQPC Uthmanic Script HAFS" w:hint="eastAsia"/>
          <w:rtl/>
        </w:rPr>
        <w:t>ءَهُم</w:t>
      </w:r>
      <w:r w:rsidR="00772E47">
        <w:rPr>
          <w:rFonts w:ascii="KFGQPC Uthmanic Script HAFS" w:cs="KFGQPC Uthmanic Script HAFS" w:hint="cs"/>
          <w:rtl/>
        </w:rPr>
        <w:t>ۡ</w:t>
      </w:r>
      <w:r w:rsidR="002560E1">
        <w:rPr>
          <w:rFonts w:cs="Traditional Arabic" w:hint="cs"/>
          <w:rtl/>
          <w:lang w:bidi="fa-IR"/>
        </w:rPr>
        <w:t>﴾</w:t>
      </w:r>
      <w:r w:rsidR="002560E1">
        <w:rPr>
          <w:rFonts w:cs="B Lotus" w:hint="cs"/>
          <w:rtl/>
          <w:lang w:bidi="fa-IR"/>
        </w:rPr>
        <w:t xml:space="preserve"> </w:t>
      </w:r>
      <w:r w:rsidR="002560E1">
        <w:rPr>
          <w:rFonts w:cs="B Lotus" w:hint="cs"/>
          <w:sz w:val="26"/>
          <w:szCs w:val="26"/>
          <w:rtl/>
          <w:lang w:bidi="fa-IR"/>
        </w:rPr>
        <w:t>[البقر</w:t>
      </w:r>
      <w:r w:rsidR="002560E1" w:rsidRPr="002560E1">
        <w:rPr>
          <w:rFonts w:ascii="mylotus" w:hAnsi="mylotus" w:cs="mylotus"/>
          <w:sz w:val="26"/>
          <w:szCs w:val="26"/>
          <w:rtl/>
          <w:lang w:bidi="fa-IR"/>
        </w:rPr>
        <w:t>ة</w:t>
      </w:r>
      <w:r w:rsidR="002560E1">
        <w:rPr>
          <w:rFonts w:cs="B Lotus" w:hint="cs"/>
          <w:sz w:val="26"/>
          <w:szCs w:val="26"/>
          <w:rtl/>
          <w:lang w:bidi="fa-IR"/>
        </w:rPr>
        <w:t>: 146]</w:t>
      </w:r>
      <w:r w:rsidR="002560E1">
        <w:rPr>
          <w:rFonts w:cs="B Lotus" w:hint="cs"/>
          <w:rtl/>
          <w:lang w:bidi="fa-IR"/>
        </w:rPr>
        <w:t>.</w:t>
      </w:r>
      <w:r w:rsidR="00772E47">
        <w:rPr>
          <w:rFonts w:cs="B Lotus" w:hint="cs"/>
          <w:rtl/>
          <w:lang w:bidi="fa-IR"/>
        </w:rPr>
        <w:t xml:space="preserve"> </w:t>
      </w:r>
      <w:r w:rsidR="002560E1" w:rsidRPr="002560E1">
        <w:rPr>
          <w:rFonts w:cs="Traditional Arabic" w:hint="cs"/>
          <w:sz w:val="26"/>
          <w:szCs w:val="26"/>
          <w:rtl/>
          <w:lang w:bidi="fa-IR"/>
        </w:rPr>
        <w:t>«</w:t>
      </w:r>
      <w:r w:rsidRPr="002560E1">
        <w:rPr>
          <w:rFonts w:cs="B Lotus" w:hint="cs"/>
          <w:sz w:val="26"/>
          <w:szCs w:val="26"/>
          <w:rtl/>
          <w:lang w:bidi="fa-IR"/>
        </w:rPr>
        <w:t>آ</w:t>
      </w:r>
      <w:r w:rsidRPr="002560E1">
        <w:rPr>
          <w:rFonts w:cs="B Lotus"/>
          <w:sz w:val="26"/>
          <w:szCs w:val="26"/>
          <w:rtl/>
          <w:lang w:bidi="fa-IR"/>
        </w:rPr>
        <w:t>نان كه بديشان كتاب (آسماني) داده‌ايم، او را مي‌شناسند، بدان گونه كه پسران خود را مي‌شناسند</w:t>
      </w:r>
      <w:r w:rsidR="002560E1" w:rsidRPr="002560E1">
        <w:rPr>
          <w:rFonts w:cs="Traditional Arabic" w:hint="cs"/>
          <w:sz w:val="26"/>
          <w:szCs w:val="26"/>
          <w:rtl/>
          <w:lang w:bidi="fa-IR"/>
        </w:rPr>
        <w:t>»</w:t>
      </w:r>
      <w:r w:rsidRPr="002560E1">
        <w:rPr>
          <w:rFonts w:cs="B Lotus" w:hint="cs"/>
          <w:sz w:val="26"/>
          <w:szCs w:val="26"/>
          <w:rtl/>
          <w:lang w:bidi="fa-IR"/>
        </w:rPr>
        <w:t>.</w:t>
      </w:r>
    </w:p>
    <w:p w:rsidR="00615CB4" w:rsidRPr="00CE3DC4" w:rsidRDefault="00615CB4" w:rsidP="002561BA">
      <w:pPr>
        <w:widowControl w:val="0"/>
        <w:ind w:firstLine="284"/>
        <w:jc w:val="both"/>
        <w:rPr>
          <w:rFonts w:cs="B Lotus"/>
          <w:rtl/>
          <w:lang w:bidi="fa-IR"/>
        </w:rPr>
      </w:pPr>
      <w:r w:rsidRPr="00CE3DC4">
        <w:rPr>
          <w:rFonts w:cs="B Lotus" w:hint="cs"/>
          <w:rtl/>
          <w:lang w:bidi="fa-IR"/>
        </w:rPr>
        <w:t>که منظور از اهل کتاب همان یهود</w:t>
      </w:r>
      <w:r w:rsidR="009B0475">
        <w:rPr>
          <w:rFonts w:cs="B Lotus" w:hint="cs"/>
          <w:rtl/>
          <w:lang w:bidi="fa-IR"/>
        </w:rPr>
        <w:t xml:space="preserve"> می‌</w:t>
      </w:r>
      <w:r w:rsidRPr="00CE3DC4">
        <w:rPr>
          <w:rFonts w:cs="B Lotus" w:hint="cs"/>
          <w:rtl/>
          <w:lang w:bidi="fa-IR"/>
        </w:rPr>
        <w:t>باشد و</w:t>
      </w:r>
      <w:r w:rsidR="002560E1">
        <w:rPr>
          <w:rFonts w:cs="B Lotus" w:hint="cs"/>
          <w:rtl/>
          <w:lang w:bidi="fa-IR"/>
        </w:rPr>
        <w:t xml:space="preserve"> </w:t>
      </w:r>
      <w:r w:rsidR="002560E1">
        <w:rPr>
          <w:rFonts w:cs="Traditional Arabic" w:hint="cs"/>
          <w:rtl/>
          <w:lang w:bidi="fa-IR"/>
        </w:rPr>
        <w:t>﴿</w:t>
      </w:r>
      <w:r w:rsidR="00772E47">
        <w:rPr>
          <w:rFonts w:ascii="KFGQPC Uthmanic Script HAFS" w:cs="KFGQPC Uthmanic Script HAFS" w:hint="cs"/>
          <w:rtl/>
        </w:rPr>
        <w:t>ٱ</w:t>
      </w:r>
      <w:r w:rsidR="00772E47">
        <w:rPr>
          <w:rFonts w:ascii="KFGQPC Uthmanic Script HAFS" w:cs="KFGQPC Uthmanic Script HAFS" w:hint="eastAsia"/>
          <w:rtl/>
        </w:rPr>
        <w:t>لضَّا</w:t>
      </w:r>
      <w:r w:rsidR="00772E47">
        <w:rPr>
          <w:rFonts w:ascii="KFGQPC Uthmanic Script HAFS" w:cs="KFGQPC Uthmanic Script HAFS" w:hint="cs"/>
          <w:rtl/>
        </w:rPr>
        <w:t>ٓ</w:t>
      </w:r>
      <w:r w:rsidR="00772E47">
        <w:rPr>
          <w:rFonts w:ascii="KFGQPC Uthmanic Script HAFS" w:cs="KFGQPC Uthmanic Script HAFS" w:hint="eastAsia"/>
          <w:rtl/>
        </w:rPr>
        <w:t>لُّونَ</w:t>
      </w:r>
      <w:r w:rsidR="002560E1">
        <w:rPr>
          <w:rFonts w:cs="Traditional Arabic" w:hint="cs"/>
          <w:rtl/>
          <w:lang w:bidi="fa-IR"/>
        </w:rPr>
        <w:t>﴾</w:t>
      </w:r>
      <w:r w:rsidR="002560E1">
        <w:rPr>
          <w:rFonts w:cs="B Lotus" w:hint="cs"/>
          <w:rtl/>
          <w:lang w:bidi="fa-IR"/>
        </w:rPr>
        <w:t xml:space="preserve"> </w:t>
      </w:r>
      <w:r w:rsidRPr="00CE3DC4">
        <w:rPr>
          <w:rFonts w:cs="B Lotus" w:hint="cs"/>
          <w:rtl/>
          <w:lang w:bidi="fa-IR"/>
        </w:rPr>
        <w:t>در آیه منظور مسیحیان هستند</w:t>
      </w:r>
      <w:r w:rsidR="000D0821">
        <w:rPr>
          <w:rFonts w:cs="B Lotus" w:hint="cs"/>
          <w:rtl/>
          <w:lang w:bidi="fa-IR"/>
        </w:rPr>
        <w:t>،</w:t>
      </w:r>
      <w:r w:rsidRPr="00CE3DC4">
        <w:rPr>
          <w:rFonts w:cs="B Lotus" w:hint="cs"/>
          <w:rtl/>
          <w:lang w:bidi="fa-IR"/>
        </w:rPr>
        <w:t xml:space="preserve"> زیرا آنان در باب حضرت </w:t>
      </w:r>
      <w:r w:rsidRPr="002560E1">
        <w:rPr>
          <w:rFonts w:cs="B Lotus" w:hint="cs"/>
          <w:rtl/>
          <w:lang w:bidi="fa-IR"/>
        </w:rPr>
        <w:t>عیسی</w:t>
      </w:r>
      <w:r w:rsidRPr="00CE3DC4">
        <w:rPr>
          <w:rFonts w:cs="B Lotus" w:hint="cs"/>
          <w:rtl/>
          <w:lang w:bidi="fa-IR"/>
        </w:rPr>
        <w:t xml:space="preserve"> و حجّت او به بیراهه رفتند و گمراه شدند و این نظر بیشتر مفسرین است و همین دیدگاه در حدیثی روایت شده از پیامبر آمده است</w:t>
      </w:r>
      <w:r w:rsidRPr="00CE3DC4">
        <w:rPr>
          <w:rStyle w:val="FootnoteReference"/>
          <w:rFonts w:cs="B Lotus"/>
          <w:rtl/>
          <w:lang w:bidi="fa-IR"/>
        </w:rPr>
        <w:footnoteReference w:id="231"/>
      </w:r>
      <w:r w:rsidR="002560E1">
        <w:rPr>
          <w:rFonts w:cs="B Lotus" w:hint="cs"/>
          <w:rtl/>
          <w:lang w:bidi="fa-IR"/>
        </w:rPr>
        <w:t>.</w:t>
      </w:r>
    </w:p>
    <w:p w:rsidR="00615CB4" w:rsidRDefault="00615CB4" w:rsidP="00772E47">
      <w:pPr>
        <w:ind w:firstLine="284"/>
        <w:jc w:val="both"/>
        <w:rPr>
          <w:rFonts w:cs="B Lotus"/>
          <w:rtl/>
          <w:lang w:bidi="fa-IR"/>
        </w:rPr>
      </w:pPr>
      <w:r w:rsidRPr="00CE3DC4">
        <w:rPr>
          <w:rFonts w:cs="B Lotus" w:hint="cs"/>
          <w:rtl/>
          <w:lang w:bidi="fa-IR"/>
        </w:rPr>
        <w:t>و به مصداق این آیه علاوه بر یهود و نصارا، مشرکان نیز اضافه می‏شوند کسانی با وجود خدای یگانه بدو شر ورزیدند و خود قرآن بدین امر اشاره می‏کند که مشرکان نیز مصداق آیه هستند همانجا که می‏فرماید:</w:t>
      </w:r>
      <w:r w:rsidR="002560E1">
        <w:rPr>
          <w:rFonts w:cs="B Lotus" w:hint="cs"/>
          <w:rtl/>
          <w:lang w:bidi="fa-IR"/>
        </w:rPr>
        <w:t xml:space="preserve"> </w:t>
      </w:r>
      <w:r w:rsidR="002560E1">
        <w:rPr>
          <w:rFonts w:cs="Traditional Arabic" w:hint="cs"/>
          <w:rtl/>
          <w:lang w:bidi="fa-IR"/>
        </w:rPr>
        <w:t>﴿</w:t>
      </w:r>
      <w:r w:rsidR="00772E47">
        <w:rPr>
          <w:rFonts w:ascii="KFGQPC Uthmanic Script HAFS" w:cs="KFGQPC Uthmanic Script HAFS" w:hint="eastAsia"/>
          <w:sz w:val="29"/>
          <w:szCs w:val="29"/>
          <w:rtl/>
          <w:lang w:bidi="fa-IR"/>
        </w:rPr>
        <w:t>وَلَا</w:t>
      </w:r>
      <w:r w:rsidR="00772E47">
        <w:rPr>
          <w:rFonts w:ascii="KFGQPC Uthmanic Script HAFS" w:cs="KFGQPC Uthmanic Script HAFS"/>
          <w:sz w:val="29"/>
          <w:szCs w:val="29"/>
          <w:rtl/>
          <w:lang w:bidi="fa-IR"/>
        </w:rPr>
        <w:t xml:space="preserve"> </w:t>
      </w:r>
      <w:r w:rsidR="00772E47">
        <w:rPr>
          <w:rFonts w:ascii="KFGQPC Uthmanic Script HAFS" w:cs="KFGQPC Uthmanic Script HAFS" w:hint="cs"/>
          <w:sz w:val="29"/>
          <w:szCs w:val="29"/>
          <w:rtl/>
          <w:lang w:bidi="fa-IR"/>
        </w:rPr>
        <w:t>ٱ</w:t>
      </w:r>
      <w:r w:rsidR="00772E47">
        <w:rPr>
          <w:rFonts w:ascii="KFGQPC Uthmanic Script HAFS" w:cs="KFGQPC Uthmanic Script HAFS" w:hint="eastAsia"/>
          <w:sz w:val="29"/>
          <w:szCs w:val="29"/>
          <w:rtl/>
          <w:lang w:bidi="fa-IR"/>
        </w:rPr>
        <w:t>لضَّا</w:t>
      </w:r>
      <w:r w:rsidR="00772E47">
        <w:rPr>
          <w:rFonts w:ascii="KFGQPC Uthmanic Script HAFS" w:cs="KFGQPC Uthmanic Script HAFS" w:hint="cs"/>
          <w:sz w:val="29"/>
          <w:szCs w:val="29"/>
          <w:rtl/>
          <w:lang w:bidi="fa-IR"/>
        </w:rPr>
        <w:t>ٓ</w:t>
      </w:r>
      <w:r w:rsidR="00772E47">
        <w:rPr>
          <w:rFonts w:ascii="KFGQPC Uthmanic Script HAFS" w:cs="KFGQPC Uthmanic Script HAFS" w:hint="eastAsia"/>
          <w:sz w:val="29"/>
          <w:szCs w:val="29"/>
          <w:rtl/>
          <w:lang w:bidi="fa-IR"/>
        </w:rPr>
        <w:t>لِّينَ</w:t>
      </w:r>
      <w:r w:rsidR="002560E1">
        <w:rPr>
          <w:rFonts w:cs="Traditional Arabic" w:hint="cs"/>
          <w:rtl/>
          <w:lang w:bidi="fa-IR"/>
        </w:rPr>
        <w:t>﴾</w:t>
      </w:r>
      <w:r w:rsidRPr="00CE3DC4">
        <w:rPr>
          <w:rFonts w:cs="B Lotus" w:hint="cs"/>
          <w:rtl/>
          <w:lang w:bidi="fa-IR"/>
        </w:rPr>
        <w:t xml:space="preserve"> که مشرکان و غیر ایشان را نیز شامل می‏شود و هرکسی که از راه راست روی برتابد و به کژ راهه برود داخل در این مصداق است و دور نمی‏نماید که گفته شود</w:t>
      </w:r>
      <w:r w:rsidRPr="002560E1">
        <w:rPr>
          <w:rFonts w:cs="B Lotus" w:hint="cs"/>
          <w:rtl/>
          <w:lang w:bidi="fa-IR"/>
        </w:rPr>
        <w:t>:</w:t>
      </w:r>
      <w:r w:rsidR="002560E1">
        <w:rPr>
          <w:rFonts w:cs="B Lotus" w:hint="cs"/>
          <w:b/>
          <w:bCs/>
          <w:rtl/>
          <w:lang w:bidi="fa-IR"/>
        </w:rPr>
        <w:t xml:space="preserve"> </w:t>
      </w:r>
      <w:r w:rsidR="002560E1">
        <w:rPr>
          <w:rFonts w:cs="Traditional Arabic" w:hint="cs"/>
          <w:rtl/>
          <w:lang w:bidi="fa-IR"/>
        </w:rPr>
        <w:t>﴿</w:t>
      </w:r>
      <w:r w:rsidR="00772E47">
        <w:rPr>
          <w:rFonts w:ascii="KFGQPC Uthmanic Script HAFS" w:cs="KFGQPC Uthmanic Script HAFS" w:hint="cs"/>
          <w:sz w:val="29"/>
          <w:szCs w:val="29"/>
          <w:rtl/>
          <w:lang w:bidi="fa-IR"/>
        </w:rPr>
        <w:t>ٱ</w:t>
      </w:r>
      <w:r w:rsidR="00772E47">
        <w:rPr>
          <w:rFonts w:ascii="KFGQPC Uthmanic Script HAFS" w:cs="KFGQPC Uthmanic Script HAFS" w:hint="eastAsia"/>
          <w:sz w:val="29"/>
          <w:szCs w:val="29"/>
          <w:rtl/>
          <w:lang w:bidi="fa-IR"/>
        </w:rPr>
        <w:t>لضَّا</w:t>
      </w:r>
      <w:r w:rsidR="00772E47">
        <w:rPr>
          <w:rFonts w:ascii="KFGQPC Uthmanic Script HAFS" w:cs="KFGQPC Uthmanic Script HAFS" w:hint="cs"/>
          <w:sz w:val="29"/>
          <w:szCs w:val="29"/>
          <w:rtl/>
          <w:lang w:bidi="fa-IR"/>
        </w:rPr>
        <w:t>ٓ</w:t>
      </w:r>
      <w:r w:rsidR="00772E47">
        <w:rPr>
          <w:rFonts w:ascii="KFGQPC Uthmanic Script HAFS" w:cs="KFGQPC Uthmanic Script HAFS" w:hint="eastAsia"/>
          <w:sz w:val="29"/>
          <w:szCs w:val="29"/>
          <w:rtl/>
          <w:lang w:bidi="fa-IR"/>
        </w:rPr>
        <w:t>لِّينَ</w:t>
      </w:r>
      <w:r w:rsidR="002560E1">
        <w:rPr>
          <w:rFonts w:cs="Traditional Arabic" w:hint="cs"/>
          <w:rtl/>
          <w:lang w:bidi="fa-IR"/>
        </w:rPr>
        <w:t>﴾</w:t>
      </w:r>
      <w:r w:rsidRPr="00CE3DC4">
        <w:rPr>
          <w:rFonts w:cs="B Lotus" w:hint="cs"/>
          <w:b/>
          <w:bCs/>
          <w:rtl/>
          <w:lang w:bidi="fa-IR"/>
        </w:rPr>
        <w:t xml:space="preserve"> </w:t>
      </w:r>
      <w:r w:rsidRPr="00CE3DC4">
        <w:rPr>
          <w:rFonts w:cs="B Lotus" w:hint="cs"/>
          <w:rtl/>
          <w:lang w:bidi="fa-IR"/>
        </w:rPr>
        <w:t>هرکسی را در بر می‏گیرد که از راه راست روی برتابد، حال از امّت اسلام باشد یا خیر و در آیاتی که قبلا ذکر شد به این اصل اشاره شده است که می‏فرماید:</w:t>
      </w:r>
    </w:p>
    <w:p w:rsidR="00615CB4" w:rsidRDefault="002560E1" w:rsidP="00772E47">
      <w:pPr>
        <w:ind w:firstLine="284"/>
        <w:jc w:val="both"/>
        <w:rPr>
          <w:rFonts w:ascii="Arial" w:hAnsi="Arial" w:cs="Arial"/>
          <w:color w:val="000000"/>
          <w:sz w:val="27"/>
          <w:szCs w:val="27"/>
          <w:lang w:bidi="fa-IR"/>
        </w:rPr>
      </w:pPr>
      <w:r>
        <w:rPr>
          <w:rFonts w:cs="Traditional Arabic" w:hint="cs"/>
          <w:rtl/>
          <w:lang w:bidi="fa-IR"/>
        </w:rPr>
        <w:t>﴿</w:t>
      </w:r>
      <w:r w:rsidR="00772E47">
        <w:rPr>
          <w:rFonts w:ascii="KFGQPC Uthmanic Script HAFS" w:cs="KFGQPC Uthmanic Script HAFS" w:hint="eastAsia"/>
          <w:rtl/>
        </w:rPr>
        <w:t>وَلَا</w:t>
      </w:r>
      <w:r w:rsidR="00772E47">
        <w:rPr>
          <w:rFonts w:ascii="KFGQPC Uthmanic Script HAFS" w:cs="KFGQPC Uthmanic Script HAFS"/>
          <w:rtl/>
        </w:rPr>
        <w:t xml:space="preserve"> </w:t>
      </w:r>
      <w:r w:rsidR="00772E47">
        <w:rPr>
          <w:rFonts w:ascii="KFGQPC Uthmanic Script HAFS" w:cs="KFGQPC Uthmanic Script HAFS" w:hint="eastAsia"/>
          <w:rtl/>
        </w:rPr>
        <w:t>تَتَّبِعُواْ</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لسُّبُلَ</w:t>
      </w:r>
      <w:r w:rsidR="00772E47">
        <w:rPr>
          <w:rFonts w:ascii="KFGQPC Uthmanic Script HAFS" w:cs="KFGQPC Uthmanic Script HAFS"/>
          <w:rtl/>
        </w:rPr>
        <w:t xml:space="preserve"> </w:t>
      </w:r>
      <w:r w:rsidR="00772E47">
        <w:rPr>
          <w:rFonts w:ascii="KFGQPC Uthmanic Script HAFS" w:cs="KFGQPC Uthmanic Script HAFS" w:hint="eastAsia"/>
          <w:rtl/>
        </w:rPr>
        <w:t>فَتَفَرَّقَ</w:t>
      </w:r>
      <w:r w:rsidR="00772E47">
        <w:rPr>
          <w:rFonts w:ascii="KFGQPC Uthmanic Script HAFS" w:cs="KFGQPC Uthmanic Script HAFS"/>
          <w:rtl/>
        </w:rPr>
        <w:t xml:space="preserve"> </w:t>
      </w:r>
      <w:r w:rsidR="00772E47">
        <w:rPr>
          <w:rFonts w:ascii="KFGQPC Uthmanic Script HAFS" w:cs="KFGQPC Uthmanic Script HAFS" w:hint="eastAsia"/>
          <w:rtl/>
        </w:rPr>
        <w:t>بِكُم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عَن</w:t>
      </w:r>
      <w:r w:rsidR="00772E47">
        <w:rPr>
          <w:rFonts w:ascii="KFGQPC Uthmanic Script HAFS" w:cs="KFGQPC Uthmanic Script HAFS"/>
          <w:rtl/>
        </w:rPr>
        <w:t xml:space="preserve"> </w:t>
      </w:r>
      <w:r w:rsidR="00772E47">
        <w:rPr>
          <w:rFonts w:ascii="KFGQPC Uthmanic Script HAFS" w:cs="KFGQPC Uthmanic Script HAFS" w:hint="eastAsia"/>
          <w:rtl/>
        </w:rPr>
        <w:t>سَبِيلِهِ</w:t>
      </w:r>
      <w:r w:rsidR="00772E47">
        <w:rPr>
          <w:rFonts w:ascii="KFGQPC Uthmanic Script HAFS" w:cs="KFGQPC Uthmanic Script HAFS" w:hint="cs"/>
          <w:rtl/>
        </w:rPr>
        <w:t>ۦ</w:t>
      </w:r>
      <w:r>
        <w:rPr>
          <w:rFonts w:cs="Traditional Arabic" w:hint="cs"/>
          <w:rtl/>
          <w:lang w:bidi="fa-IR"/>
        </w:rPr>
        <w:t>﴾</w:t>
      </w:r>
      <w:r>
        <w:rPr>
          <w:rFonts w:cs="B Lotus" w:hint="cs"/>
          <w:rtl/>
          <w:lang w:bidi="fa-IR"/>
        </w:rPr>
        <w:t xml:space="preserve"> </w:t>
      </w:r>
      <w:r>
        <w:rPr>
          <w:rFonts w:cs="B Lotus" w:hint="cs"/>
          <w:sz w:val="26"/>
          <w:szCs w:val="26"/>
          <w:rtl/>
          <w:lang w:bidi="fa-IR"/>
        </w:rPr>
        <w:t>[الأنعام: 153]</w:t>
      </w:r>
      <w:r>
        <w:rPr>
          <w:rFonts w:cs="B Lotus" w:hint="cs"/>
          <w:rtl/>
          <w:lang w:bidi="fa-IR"/>
        </w:rPr>
        <w:t>.</w:t>
      </w:r>
    </w:p>
    <w:p w:rsidR="00615CB4" w:rsidRPr="00CE3DC4" w:rsidRDefault="002560E1" w:rsidP="002560E1">
      <w:pPr>
        <w:ind w:firstLine="284"/>
        <w:jc w:val="both"/>
        <w:rPr>
          <w:rFonts w:cs="B Lotus"/>
          <w:rtl/>
          <w:lang w:bidi="fa-IR"/>
        </w:rPr>
      </w:pPr>
      <w:r w:rsidRPr="002560E1">
        <w:rPr>
          <w:rFonts w:cs="Traditional Arabic" w:hint="cs"/>
          <w:sz w:val="26"/>
          <w:szCs w:val="26"/>
          <w:rtl/>
          <w:lang w:bidi="fa-IR"/>
        </w:rPr>
        <w:t>«</w:t>
      </w:r>
      <w:r w:rsidR="00615CB4" w:rsidRPr="002560E1">
        <w:rPr>
          <w:rFonts w:cs="B Lotus"/>
          <w:sz w:val="26"/>
          <w:szCs w:val="26"/>
          <w:rtl/>
          <w:lang w:bidi="fa-IR"/>
        </w:rPr>
        <w:t>و از راه</w:t>
      </w:r>
      <w:r>
        <w:rPr>
          <w:rFonts w:cs="B Lotus" w:hint="cs"/>
          <w:sz w:val="26"/>
          <w:szCs w:val="26"/>
          <w:rtl/>
          <w:lang w:bidi="fa-IR"/>
        </w:rPr>
        <w:t>‌</w:t>
      </w:r>
      <w:r w:rsidR="00615CB4" w:rsidRPr="002560E1">
        <w:rPr>
          <w:rFonts w:cs="B Lotus"/>
          <w:sz w:val="26"/>
          <w:szCs w:val="26"/>
          <w:rtl/>
          <w:lang w:bidi="fa-IR"/>
        </w:rPr>
        <w:t>ها</w:t>
      </w:r>
      <w:r w:rsidR="00615CB4" w:rsidRPr="002560E1">
        <w:rPr>
          <w:rFonts w:cs="B Lotus" w:hint="cs"/>
          <w:sz w:val="26"/>
          <w:szCs w:val="26"/>
          <w:rtl/>
          <w:lang w:bidi="fa-IR"/>
        </w:rPr>
        <w:t>ی</w:t>
      </w:r>
      <w:r w:rsidR="00615CB4" w:rsidRPr="002560E1">
        <w:rPr>
          <w:rFonts w:cs="B Lotus"/>
          <w:sz w:val="26"/>
          <w:szCs w:val="26"/>
          <w:rtl/>
          <w:lang w:bidi="fa-IR"/>
        </w:rPr>
        <w:t>ي پيروي نكنيد كه شما را از راه خدا (منحرف و) پراكنده مي‌سازد</w:t>
      </w:r>
      <w:r w:rsidRPr="002560E1">
        <w:rPr>
          <w:rFonts w:cs="Traditional Arabic" w:hint="cs"/>
          <w:sz w:val="26"/>
          <w:szCs w:val="26"/>
          <w:rtl/>
          <w:lang w:bidi="fa-IR"/>
        </w:rPr>
        <w:t>»</w:t>
      </w:r>
      <w:r w:rsidRPr="002560E1">
        <w:rPr>
          <w:rFonts w:cs="B Lotus" w:hint="cs"/>
          <w:sz w:val="26"/>
          <w:szCs w:val="26"/>
          <w:rtl/>
          <w:lang w:bidi="fa-IR"/>
        </w:rPr>
        <w:t>.</w:t>
      </w:r>
      <w:r w:rsidR="00615CB4" w:rsidRPr="002560E1">
        <w:rPr>
          <w:rFonts w:cs="B Lotus" w:hint="cs"/>
          <w:sz w:val="26"/>
          <w:szCs w:val="26"/>
          <w:rtl/>
          <w:lang w:bidi="fa-IR"/>
        </w:rPr>
        <w:t xml:space="preserve"> </w:t>
      </w:r>
      <w:r w:rsidR="00615CB4" w:rsidRPr="00CE3DC4">
        <w:rPr>
          <w:rFonts w:cs="B Lotus" w:hint="cs"/>
          <w:rtl/>
          <w:lang w:bidi="fa-IR"/>
        </w:rPr>
        <w:t>که مصداق این آیه نیز هر گمراهیی را شامل می‏شود. حال فرقی نمی‏کند، گمراهی او چونان گمراهی اهل شرک و نفاق باشد یا چون گمراهی فرقه‏های مشخص بر شمرده در امت اسلام و این آیه در باب گمراهان و خارج شدگان از طریق مشتقیم دین کاملتر و رساترین است و مناسب و همخوان است با کلیّت سوره</w:t>
      </w:r>
      <w:r w:rsidR="00615CB4" w:rsidRPr="00CE3DC4">
        <w:rPr>
          <w:rFonts w:cs="B Lotus"/>
          <w:rtl/>
          <w:lang w:bidi="fa-IR"/>
        </w:rPr>
        <w:softHyphen/>
      </w:r>
      <w:r w:rsidR="00615CB4" w:rsidRPr="00CE3DC4">
        <w:rPr>
          <w:rFonts w:cs="B Lotus" w:hint="cs"/>
          <w:rtl/>
          <w:lang w:bidi="fa-IR"/>
        </w:rPr>
        <w:t>ی فاتحه یا سبع المثانی و تمامی قرآن که حضرت محمّد</w:t>
      </w:r>
      <w:r w:rsidR="00615CB4">
        <w:rPr>
          <w:rFonts w:cs="CTraditional Arabic" w:hint="cs"/>
          <w:rtl/>
          <w:lang w:bidi="fa-IR"/>
        </w:rPr>
        <w:t>ص</w:t>
      </w:r>
      <w:r w:rsidR="00615CB4" w:rsidRPr="00CE3DC4">
        <w:rPr>
          <w:rFonts w:cs="B Lotus" w:hint="cs"/>
          <w:rtl/>
          <w:lang w:bidi="fa-IR"/>
        </w:rPr>
        <w:t xml:space="preserve"> آن را به ارمغان آورد.</w:t>
      </w:r>
    </w:p>
    <w:p w:rsidR="00615CB4" w:rsidRDefault="00615CB4" w:rsidP="00BB37B1">
      <w:pPr>
        <w:ind w:firstLine="284"/>
        <w:jc w:val="both"/>
        <w:rPr>
          <w:rFonts w:ascii="Tahoma" w:hAnsi="Tahoma" w:cs="B Lotus"/>
          <w:rtl/>
          <w:lang w:bidi="fa-IR"/>
        </w:rPr>
      </w:pPr>
      <w:r w:rsidRPr="00CE3DC4">
        <w:rPr>
          <w:rFonts w:cs="B Lotus" w:hint="cs"/>
          <w:rtl/>
          <w:lang w:bidi="fa-IR"/>
        </w:rPr>
        <w:t>گرچه ما</w:t>
      </w:r>
      <w:r w:rsidR="00BB37B1">
        <w:rPr>
          <w:rFonts w:cs="B Lotus" w:hint="cs"/>
          <w:rtl/>
          <w:lang w:bidi="fa-IR"/>
        </w:rPr>
        <w:t xml:space="preserve"> </w:t>
      </w:r>
      <w:r w:rsidRPr="00CE3DC4">
        <w:rPr>
          <w:rFonts w:cs="B Lotus" w:hint="cs"/>
          <w:rtl/>
          <w:lang w:bidi="fa-IR"/>
        </w:rPr>
        <w:t>[با آوردن این فصل] در پاره‏ای از موارد از اصل موضوع خارج شده‏ایم، امّا این گریز و فصل مذکور، کمک و پشتیبانی برای موضوع اصلی ماست و از خدا جوییم توفیق و پیروزی را.</w:t>
      </w:r>
    </w:p>
    <w:p w:rsidR="00BB37B1" w:rsidRDefault="00BB37B1" w:rsidP="00BB37B1">
      <w:pPr>
        <w:ind w:firstLine="284"/>
        <w:jc w:val="both"/>
        <w:rPr>
          <w:rFonts w:ascii="Tahoma" w:hAnsi="Tahoma" w:cs="B Lotus"/>
          <w:rtl/>
          <w:lang w:bidi="fa-IR"/>
        </w:rPr>
        <w:sectPr w:rsidR="00BB37B1" w:rsidSect="0006423D">
          <w:headerReference w:type="default" r:id="rId22"/>
          <w:footnotePr>
            <w:numRestart w:val="eachPage"/>
          </w:footnotePr>
          <w:pgSz w:w="9639" w:h="13608" w:code="9"/>
          <w:pgMar w:top="851" w:right="1077" w:bottom="936" w:left="1077" w:header="851" w:footer="936" w:gutter="0"/>
          <w:cols w:space="708"/>
          <w:titlePg/>
          <w:bidi/>
          <w:rtlGutter/>
          <w:docGrid w:linePitch="381"/>
        </w:sectPr>
      </w:pPr>
    </w:p>
    <w:p w:rsidR="00615CB4" w:rsidRPr="00BB37B1" w:rsidRDefault="00615CB4" w:rsidP="00BB37B1">
      <w:pPr>
        <w:pStyle w:val="a0"/>
        <w:rPr>
          <w:rtl/>
        </w:rPr>
      </w:pPr>
      <w:bookmarkStart w:id="52" w:name="_Toc236404242"/>
      <w:bookmarkStart w:id="53" w:name="_Toc338707264"/>
      <w:r w:rsidRPr="00BB37B1">
        <w:rPr>
          <w:rFonts w:hint="cs"/>
          <w:rtl/>
        </w:rPr>
        <w:t>باب سوم</w:t>
      </w:r>
      <w:bookmarkEnd w:id="52"/>
      <w:r w:rsidR="00BB37B1" w:rsidRPr="00BB37B1">
        <w:rPr>
          <w:rFonts w:hint="cs"/>
          <w:rtl/>
        </w:rPr>
        <w:t xml:space="preserve">: </w:t>
      </w:r>
      <w:bookmarkStart w:id="54" w:name="_Toc236404243"/>
      <w:r w:rsidRPr="00BB37B1">
        <w:rPr>
          <w:rFonts w:hint="cs"/>
          <w:rtl/>
        </w:rPr>
        <w:t>در عمومیت و شمولیت بدعت‏ها و محدثات و این که هیچ بدعتی جدا و بطور اخص بدون دیگر بدعت‏ها مورد بحث قرار نمی‏گیرد و همچنین گذری خواهیم داشت به دیدگاه کسانی که خود را به حالات و رفتار مبتدعان درآورده و به دلایل و اعمال ایشان احتجاج می‏ورزند.</w:t>
      </w:r>
      <w:bookmarkEnd w:id="53"/>
      <w:bookmarkEnd w:id="54"/>
    </w:p>
    <w:p w:rsidR="00615CB4" w:rsidRPr="00CE3DC4" w:rsidRDefault="00615CB4" w:rsidP="00CE3DC4">
      <w:pPr>
        <w:ind w:firstLine="284"/>
        <w:jc w:val="both"/>
        <w:rPr>
          <w:rFonts w:cs="B Lotus"/>
          <w:rtl/>
          <w:lang w:bidi="fa-IR"/>
        </w:rPr>
      </w:pPr>
      <w:r w:rsidRPr="00CE3DC4">
        <w:rPr>
          <w:rFonts w:cs="B Lotus" w:hint="cs"/>
          <w:rtl/>
          <w:lang w:bidi="fa-IR"/>
        </w:rPr>
        <w:t>[خوانندگان عزیز] رحمت خدا بر شما باد! بدانید آنچه از دلایل پیشین که گذشت حجّتی است بر اینکه نکوهش و ذمّ بدعت‏ها مشمولیت و عمومیت دارد، آن هم از زوایا و شیوه‏های مختلف:</w:t>
      </w:r>
    </w:p>
    <w:p w:rsidR="00615CB4" w:rsidRPr="00CE3DC4" w:rsidRDefault="00615CB4" w:rsidP="00CE3DC4">
      <w:pPr>
        <w:ind w:firstLine="284"/>
        <w:jc w:val="both"/>
        <w:rPr>
          <w:rFonts w:cs="B Lotus"/>
          <w:rtl/>
          <w:lang w:bidi="fa-IR"/>
        </w:rPr>
      </w:pPr>
      <w:r w:rsidRPr="00BB37B1">
        <w:rPr>
          <w:rFonts w:cs="B Lotus" w:hint="cs"/>
          <w:b/>
          <w:bCs/>
          <w:rtl/>
          <w:lang w:bidi="fa-IR"/>
        </w:rPr>
        <w:t>اول:</w:t>
      </w:r>
      <w:r w:rsidRPr="00CE3DC4">
        <w:rPr>
          <w:rFonts w:cs="B Lotus" w:hint="cs"/>
          <w:rtl/>
          <w:lang w:bidi="fa-IR"/>
        </w:rPr>
        <w:t xml:space="preserve"> آنچه در نکوهش بدعت‏ها آمده است مطلق و عام است علی رغم بسآمد بالا و در آن قطعاً استثنائی وجود ندارد و در این روایات و آیات در نکوهش بدعت‏ها چیزی نیامده است که یکی از بدعت‏ها، هدایتی با خود دارد و جز این نیامده که: هر بدعتی گمراهی است و چنین و چنان است و اگر بدعتی وجود می</w:t>
      </w:r>
      <w:r w:rsidRPr="00CE3DC4">
        <w:rPr>
          <w:rFonts w:cs="B Lotus" w:hint="cs"/>
          <w:rtl/>
          <w:lang w:bidi="fa-IR"/>
        </w:rPr>
        <w:softHyphen/>
        <w:t>داشت که نصوص شرعی آن را نیکو می‏دانست یا این که به امور مشروع وصل می‏بود و ارتباطی می‏داشت در آیه یا حدیثی ذکر می‏شد، ولی چنین چیزی پیدا نمی‏شود و این می‏رساند که این دلایل کلاً بر اساس رویکرد ظاهری آنها و از کلیتی که از هر یک ناشی می‏شود یع</w:t>
      </w:r>
      <w:r w:rsidR="00BB37B1">
        <w:rPr>
          <w:rFonts w:cs="B Lotus" w:hint="cs"/>
          <w:rtl/>
          <w:lang w:bidi="fa-IR"/>
        </w:rPr>
        <w:t>نی فردی از جمله‏ی افراد هستند [</w:t>
      </w:r>
      <w:r w:rsidRPr="00CE3DC4">
        <w:rPr>
          <w:rFonts w:cs="B Lotus" w:hint="cs"/>
          <w:rtl/>
          <w:lang w:bidi="fa-IR"/>
        </w:rPr>
        <w:t>و همگی یک پیام را</w:t>
      </w:r>
      <w:r w:rsidR="009B0475">
        <w:rPr>
          <w:rFonts w:cs="B Lotus" w:hint="cs"/>
          <w:rtl/>
          <w:lang w:bidi="fa-IR"/>
        </w:rPr>
        <w:t xml:space="preserve"> می‌</w:t>
      </w:r>
      <w:r w:rsidRPr="00CE3DC4">
        <w:rPr>
          <w:rFonts w:cs="B Lotus" w:hint="cs"/>
          <w:rtl/>
          <w:lang w:bidi="fa-IR"/>
        </w:rPr>
        <w:t>رساند]</w:t>
      </w:r>
      <w:r w:rsidR="00BB37B1">
        <w:rPr>
          <w:rFonts w:cs="B Lotus" w:hint="cs"/>
          <w:rtl/>
          <w:lang w:bidi="fa-IR"/>
        </w:rPr>
        <w:t>.</w:t>
      </w:r>
    </w:p>
    <w:p w:rsidR="00772E47" w:rsidRDefault="00615CB4" w:rsidP="00772E47">
      <w:pPr>
        <w:ind w:firstLine="284"/>
        <w:jc w:val="both"/>
        <w:rPr>
          <w:rFonts w:cs="B Lotus"/>
          <w:rtl/>
          <w:lang w:bidi="fa-IR"/>
        </w:rPr>
      </w:pPr>
      <w:r w:rsidRPr="00BB37B1">
        <w:rPr>
          <w:rFonts w:cs="B Lotus" w:hint="cs"/>
          <w:b/>
          <w:bCs/>
          <w:rtl/>
          <w:lang w:bidi="fa-IR"/>
        </w:rPr>
        <w:t>دوم:</w:t>
      </w:r>
      <w:r w:rsidRPr="00CE3DC4">
        <w:rPr>
          <w:rFonts w:cs="B Lotus" w:hint="cs"/>
          <w:rtl/>
          <w:lang w:bidi="fa-IR"/>
        </w:rPr>
        <w:t xml:space="preserve"> در اصول علمی دین ثابت شده است: هر قاعده</w:t>
      </w:r>
      <w:r w:rsidRPr="00CE3DC4">
        <w:rPr>
          <w:rFonts w:cs="B Lotus"/>
          <w:rtl/>
          <w:lang w:bidi="fa-IR"/>
        </w:rPr>
        <w:softHyphen/>
      </w:r>
      <w:r w:rsidRPr="00CE3DC4">
        <w:rPr>
          <w:rFonts w:cs="B Lotus" w:hint="cs"/>
          <w:rtl/>
          <w:lang w:bidi="fa-IR"/>
        </w:rPr>
        <w:t>ی کلی یا دلیل شرعی به وسیله</w:t>
      </w:r>
      <w:r w:rsidRPr="00CE3DC4">
        <w:rPr>
          <w:rFonts w:cs="B Lotus"/>
          <w:rtl/>
          <w:lang w:bidi="fa-IR"/>
        </w:rPr>
        <w:softHyphen/>
      </w:r>
      <w:r w:rsidRPr="00CE3DC4">
        <w:rPr>
          <w:rFonts w:cs="B Lotus" w:hint="cs"/>
          <w:rtl/>
          <w:lang w:bidi="fa-IR"/>
        </w:rPr>
        <w:t>ی آن بیان شده و قید و تخصیصی را شامل نگشت اگرچه بارها تکرار و اعاده گردید این دلیلی است بر پایداری و باقی ماندن حکم آن و</w:t>
      </w:r>
      <w:r w:rsidR="00772E47">
        <w:rPr>
          <w:rFonts w:cs="B Lotus" w:hint="cs"/>
          <w:rtl/>
          <w:lang w:bidi="fa-IR"/>
        </w:rPr>
        <w:t xml:space="preserve"> </w:t>
      </w:r>
    </w:p>
    <w:p w:rsidR="00615CB4" w:rsidRPr="00CE3DC4" w:rsidRDefault="00BB37B1" w:rsidP="002561BA">
      <w:pPr>
        <w:widowControl w:val="0"/>
        <w:ind w:firstLine="284"/>
        <w:jc w:val="both"/>
        <w:rPr>
          <w:rFonts w:cs="B Lotus"/>
          <w:color w:val="0000FF"/>
          <w:rtl/>
          <w:lang w:bidi="fa-IR"/>
        </w:rPr>
      </w:pPr>
      <w:r>
        <w:rPr>
          <w:rFonts w:cs="Traditional Arabic" w:hint="cs"/>
          <w:rtl/>
          <w:lang w:bidi="fa-IR"/>
        </w:rPr>
        <w:t>﴿</w:t>
      </w:r>
      <w:r w:rsidR="00772E47">
        <w:rPr>
          <w:rFonts w:ascii="KFGQPC Uthmanic Script HAFS" w:cs="KFGQPC Uthmanic Script HAFS" w:hint="eastAsia"/>
          <w:rtl/>
        </w:rPr>
        <w:t>وَأَن</w:t>
      </w:r>
      <w:r w:rsidR="00772E47">
        <w:rPr>
          <w:rFonts w:ascii="KFGQPC Uthmanic Script HAFS" w:cs="KFGQPC Uthmanic Script HAFS"/>
          <w:rtl/>
        </w:rPr>
        <w:t xml:space="preserve"> </w:t>
      </w:r>
      <w:r w:rsidR="00772E47">
        <w:rPr>
          <w:rFonts w:ascii="KFGQPC Uthmanic Script HAFS" w:cs="KFGQPC Uthmanic Script HAFS" w:hint="eastAsia"/>
          <w:rtl/>
        </w:rPr>
        <w:t>لَّي</w:t>
      </w:r>
      <w:r w:rsidR="00772E47">
        <w:rPr>
          <w:rFonts w:ascii="KFGQPC Uthmanic Script HAFS" w:cs="KFGQPC Uthmanic Script HAFS" w:hint="cs"/>
          <w:rtl/>
        </w:rPr>
        <w:t>ۡ</w:t>
      </w:r>
      <w:r w:rsidR="00772E47">
        <w:rPr>
          <w:rFonts w:ascii="KFGQPC Uthmanic Script HAFS" w:cs="KFGQPC Uthmanic Script HAFS" w:hint="eastAsia"/>
          <w:rtl/>
        </w:rPr>
        <w:t>سَ</w:t>
      </w:r>
      <w:r w:rsidR="00772E47">
        <w:rPr>
          <w:rFonts w:ascii="KFGQPC Uthmanic Script HAFS" w:cs="KFGQPC Uthmanic Script HAFS"/>
          <w:rtl/>
        </w:rPr>
        <w:t xml:space="preserve"> </w:t>
      </w:r>
      <w:r w:rsidR="00772E47">
        <w:rPr>
          <w:rFonts w:ascii="KFGQPC Uthmanic Script HAFS" w:cs="KFGQPC Uthmanic Script HAFS" w:hint="eastAsia"/>
          <w:rtl/>
        </w:rPr>
        <w:t>لِل</w:t>
      </w:r>
      <w:r w:rsidR="00772E47">
        <w:rPr>
          <w:rFonts w:ascii="KFGQPC Uthmanic Script HAFS" w:cs="KFGQPC Uthmanic Script HAFS" w:hint="cs"/>
          <w:rtl/>
        </w:rPr>
        <w:t>ۡ</w:t>
      </w:r>
      <w:r w:rsidR="00772E47">
        <w:rPr>
          <w:rFonts w:ascii="KFGQPC Uthmanic Script HAFS" w:cs="KFGQPC Uthmanic Script HAFS" w:hint="eastAsia"/>
          <w:rtl/>
        </w:rPr>
        <w:t>إِنسَ</w:t>
      </w:r>
      <w:r w:rsidR="00772E47">
        <w:rPr>
          <w:rFonts w:ascii="KFGQPC Uthmanic Script HAFS" w:cs="KFGQPC Uthmanic Script HAFS" w:hint="cs"/>
          <w:rtl/>
        </w:rPr>
        <w:t>ٰ</w:t>
      </w:r>
      <w:r w:rsidR="00772E47">
        <w:rPr>
          <w:rFonts w:ascii="KFGQPC Uthmanic Script HAFS" w:cs="KFGQPC Uthmanic Script HAFS" w:hint="eastAsia"/>
          <w:rtl/>
        </w:rPr>
        <w:t>نِ</w:t>
      </w:r>
      <w:r w:rsidR="00772E47">
        <w:rPr>
          <w:rFonts w:ascii="KFGQPC Uthmanic Script HAFS" w:cs="KFGQPC Uthmanic Script HAFS"/>
          <w:rtl/>
        </w:rPr>
        <w:t xml:space="preserve"> </w:t>
      </w:r>
      <w:r w:rsidR="00772E47">
        <w:rPr>
          <w:rFonts w:ascii="KFGQPC Uthmanic Script HAFS" w:cs="KFGQPC Uthmanic Script HAFS" w:hint="eastAsia"/>
          <w:rtl/>
        </w:rPr>
        <w:t>إِلَّا</w:t>
      </w:r>
      <w:r w:rsidR="00772E47">
        <w:rPr>
          <w:rFonts w:ascii="KFGQPC Uthmanic Script HAFS" w:cs="KFGQPC Uthmanic Script HAFS"/>
          <w:rtl/>
        </w:rPr>
        <w:t xml:space="preserve"> </w:t>
      </w:r>
      <w:r w:rsidR="00772E47">
        <w:rPr>
          <w:rFonts w:ascii="KFGQPC Uthmanic Script HAFS" w:cs="KFGQPC Uthmanic Script HAFS" w:hint="eastAsia"/>
          <w:rtl/>
        </w:rPr>
        <w:t>مَا</w:t>
      </w:r>
      <w:r w:rsidR="00772E47">
        <w:rPr>
          <w:rFonts w:ascii="KFGQPC Uthmanic Script HAFS" w:cs="KFGQPC Uthmanic Script HAFS"/>
          <w:rtl/>
        </w:rPr>
        <w:t xml:space="preserve"> </w:t>
      </w:r>
      <w:r w:rsidR="00772E47">
        <w:rPr>
          <w:rFonts w:ascii="KFGQPC Uthmanic Script HAFS" w:cs="KFGQPC Uthmanic Script HAFS" w:hint="eastAsia"/>
          <w:rtl/>
        </w:rPr>
        <w:t>سَعَى</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cs"/>
          <w:rtl/>
        </w:rPr>
        <w:t>٣٩</w:t>
      </w:r>
      <w:r>
        <w:rPr>
          <w:rFonts w:cs="Traditional Arabic" w:hint="cs"/>
          <w:rtl/>
          <w:lang w:bidi="fa-IR"/>
        </w:rPr>
        <w:t>﴾</w:t>
      </w:r>
      <w:r>
        <w:rPr>
          <w:rFonts w:cs="B Lotus" w:hint="cs"/>
          <w:rtl/>
          <w:lang w:bidi="fa-IR"/>
        </w:rPr>
        <w:t xml:space="preserve"> </w:t>
      </w:r>
      <w:r>
        <w:rPr>
          <w:rFonts w:cs="B Lotus" w:hint="cs"/>
          <w:sz w:val="26"/>
          <w:szCs w:val="26"/>
          <w:rtl/>
          <w:lang w:bidi="fa-IR"/>
        </w:rPr>
        <w:t>[النجم: 39]</w:t>
      </w:r>
      <w:r>
        <w:rPr>
          <w:rFonts w:cs="B Lotus" w:hint="cs"/>
          <w:rtl/>
          <w:lang w:bidi="fa-IR"/>
        </w:rPr>
        <w:t>.</w:t>
      </w:r>
    </w:p>
    <w:p w:rsidR="00615CB4" w:rsidRPr="00BB37B1" w:rsidRDefault="00BB37B1" w:rsidP="002561BA">
      <w:pPr>
        <w:widowControl w:val="0"/>
        <w:ind w:firstLine="284"/>
        <w:jc w:val="both"/>
        <w:rPr>
          <w:rFonts w:cs="B Lotus"/>
          <w:sz w:val="26"/>
          <w:szCs w:val="26"/>
          <w:rtl/>
          <w:lang w:bidi="fa-IR"/>
        </w:rPr>
      </w:pPr>
      <w:r w:rsidRPr="00BB37B1">
        <w:rPr>
          <w:rFonts w:cs="Traditional Arabic" w:hint="cs"/>
          <w:sz w:val="26"/>
          <w:szCs w:val="26"/>
          <w:rtl/>
          <w:lang w:bidi="fa-IR"/>
        </w:rPr>
        <w:t>«</w:t>
      </w:r>
      <w:r w:rsidR="00615CB4" w:rsidRPr="00BB37B1">
        <w:rPr>
          <w:rFonts w:cs="B Lotus"/>
          <w:sz w:val="26"/>
          <w:szCs w:val="26"/>
          <w:rtl/>
          <w:lang w:bidi="fa-IR"/>
        </w:rPr>
        <w:t>و اين كه براي انسان پاداش و بهره‌اي نيست جز آنچه خود كرده است و براي آن تلاش نموده است</w:t>
      </w:r>
      <w:r w:rsidRPr="00BB37B1">
        <w:rPr>
          <w:rFonts w:cs="Traditional Arabic" w:hint="cs"/>
          <w:sz w:val="26"/>
          <w:szCs w:val="26"/>
          <w:rtl/>
          <w:lang w:bidi="fa-IR"/>
        </w:rPr>
        <w:t>»</w:t>
      </w:r>
      <w:r w:rsidR="00615CB4" w:rsidRPr="00BB37B1">
        <w:rPr>
          <w:rFonts w:cs="B Lotus"/>
          <w:sz w:val="26"/>
          <w:szCs w:val="26"/>
          <w:rtl/>
          <w:lang w:bidi="fa-IR"/>
        </w:rPr>
        <w:t>. ‏</w:t>
      </w:r>
    </w:p>
    <w:p w:rsidR="00615CB4" w:rsidRPr="00CE3DC4" w:rsidRDefault="00615CB4" w:rsidP="00CE3DC4">
      <w:pPr>
        <w:ind w:firstLine="284"/>
        <w:jc w:val="both"/>
        <w:rPr>
          <w:rFonts w:cs="B Lotus"/>
          <w:rtl/>
          <w:lang w:bidi="fa-IR"/>
        </w:rPr>
      </w:pPr>
      <w:r w:rsidRPr="00CE3DC4">
        <w:rPr>
          <w:rFonts w:cs="B Lotus" w:hint="cs"/>
          <w:rtl/>
          <w:lang w:bidi="fa-IR"/>
        </w:rPr>
        <w:t>و نظایر این چنینی که شرح و بسط استدلال آن در جای خود بیان شده و می‏گردد و آنچه ما در صدد ذکر آن هستیم این است که اگر در احادیث مختلف و پیاپی و در اوقات مختلف و احوال متفاوت آمده است که هر بدعتی گمراهی است و هر ابتداعی انحراف است، عبارت این چنین می‏رساند که بدعت‏ها نکوهیده‏اند و در هیچ آیه و حدیثی قید یا تخصیصی بر این اصل وارد نشده است که از مقتضای ظاهری و کلی آن نیز پیامی غیر آن فهم نمی‏شود پس می‏رساند این امر دلیلی واضح و روشن بر شمولیت و اطلاق آن است.</w:t>
      </w:r>
    </w:p>
    <w:p w:rsidR="00615CB4" w:rsidRPr="00CE3DC4" w:rsidRDefault="00615CB4" w:rsidP="00CE3DC4">
      <w:pPr>
        <w:ind w:firstLine="284"/>
        <w:jc w:val="both"/>
        <w:rPr>
          <w:rFonts w:cs="B Lotus"/>
          <w:rtl/>
          <w:lang w:bidi="fa-IR"/>
        </w:rPr>
      </w:pPr>
      <w:r w:rsidRPr="00BB37B1">
        <w:rPr>
          <w:rFonts w:cs="B Lotus" w:hint="cs"/>
          <w:b/>
          <w:bCs/>
          <w:rtl/>
          <w:lang w:bidi="fa-IR"/>
        </w:rPr>
        <w:t>سوم:</w:t>
      </w:r>
      <w:r w:rsidRPr="00CE3DC4">
        <w:rPr>
          <w:rFonts w:cs="B Lotus" w:hint="cs"/>
          <w:rtl/>
          <w:lang w:bidi="fa-IR"/>
        </w:rPr>
        <w:t xml:space="preserve"> اجماع و اشتراک نظر سلف صالح از اصحاب و تابعان و کسانی که بعد از ایشان آمده‏اند بر نکوهش و تقبیح و فرار از بدعت‏ها و اینکه به چیزی از بدعت‏ها متّهم یا نامگذاری شوند در این اشتراک عقیده میان ایشان توقف و فتوری یافت نمی‏شود و این، سبب استقرار یک اجماع ثابت و پایدار شده است و دلالت می‏کند هر بدعتی حق نیست بلکه باطل و تباهی است.</w:t>
      </w:r>
    </w:p>
    <w:p w:rsidR="00615CB4" w:rsidRPr="00CE3DC4" w:rsidRDefault="00615CB4" w:rsidP="00CE3DC4">
      <w:pPr>
        <w:ind w:firstLine="284"/>
        <w:jc w:val="both"/>
        <w:rPr>
          <w:rFonts w:cs="B Lotus"/>
          <w:rtl/>
          <w:lang w:bidi="fa-IR"/>
        </w:rPr>
      </w:pPr>
      <w:r w:rsidRPr="00BB37B1">
        <w:rPr>
          <w:rFonts w:cs="B Lotus" w:hint="cs"/>
          <w:b/>
          <w:bCs/>
          <w:rtl/>
          <w:lang w:bidi="fa-IR"/>
        </w:rPr>
        <w:t>چهارم:</w:t>
      </w:r>
      <w:r w:rsidRPr="00CE3DC4">
        <w:rPr>
          <w:rFonts w:cs="B Lotus" w:hint="cs"/>
          <w:rtl/>
          <w:lang w:bidi="fa-IR"/>
        </w:rPr>
        <w:t xml:space="preserve"> کسی که بدعت را تصوّر می‏کند و نیک می‏انگارد از نظرگاه رای شخصی خود است و از باب مخالفت با خداوند و دور انداختن شرع است و هر چیزی که این گونه باشد لاجرم به زشت و نیکو (حُسن و قُبح) تقسیم می‏شود لذا بخشی از آن مایه</w:t>
      </w:r>
      <w:r w:rsidRPr="00CE3DC4">
        <w:rPr>
          <w:rFonts w:cs="B Lotus"/>
          <w:rtl/>
          <w:lang w:bidi="fa-IR"/>
        </w:rPr>
        <w:softHyphen/>
      </w:r>
      <w:r w:rsidRPr="00CE3DC4">
        <w:rPr>
          <w:rFonts w:cs="B Lotus" w:hint="cs"/>
          <w:rtl/>
          <w:lang w:bidi="fa-IR"/>
        </w:rPr>
        <w:t>ی ستایش و جزئی دیگر در خود نکوهش می‏گردد. بنا بر این در امور معقول و منقول، نیک انگاشتن وجود ندارد جز اینکه در راستای مخالفت با قانون گذاری آسمانی</w:t>
      </w:r>
      <w:r w:rsidR="00BB37B1">
        <w:rPr>
          <w:rFonts w:cs="B Lotus" w:hint="cs"/>
          <w:rtl/>
          <w:lang w:bidi="fa-IR"/>
        </w:rPr>
        <w:t xml:space="preserve"> </w:t>
      </w:r>
      <w:r w:rsidRPr="00CE3DC4">
        <w:rPr>
          <w:rFonts w:cs="B Lotus" w:hint="cs"/>
          <w:rtl/>
          <w:lang w:bidi="fa-IR"/>
        </w:rPr>
        <w:t>[خدا] باشد و بسط و شرح این موضوع در ابتدای باب دوم گذشت.</w:t>
      </w:r>
    </w:p>
    <w:p w:rsidR="00615CB4" w:rsidRPr="00CE3DC4" w:rsidRDefault="00615CB4" w:rsidP="00BB37B1">
      <w:pPr>
        <w:ind w:firstLine="284"/>
        <w:jc w:val="both"/>
        <w:rPr>
          <w:rFonts w:cs="B Lotus"/>
          <w:rtl/>
          <w:lang w:bidi="fa-IR"/>
        </w:rPr>
      </w:pPr>
      <w:r w:rsidRPr="00CE3DC4">
        <w:rPr>
          <w:rFonts w:cs="B Lotus" w:hint="cs"/>
          <w:rtl/>
          <w:lang w:bidi="fa-IR"/>
        </w:rPr>
        <w:t>همچنین اگر فرض کنیم آنچه در روایات آمده است نیک انگاشتن برخی از بدعت</w:t>
      </w:r>
      <w:r w:rsidR="00BB37B1">
        <w:rPr>
          <w:rFonts w:cs="B Lotus" w:hint="eastAsia"/>
          <w:rtl/>
          <w:lang w:bidi="fa-IR"/>
        </w:rPr>
        <w:t>‌</w:t>
      </w:r>
      <w:r w:rsidRPr="00CE3DC4">
        <w:rPr>
          <w:rFonts w:cs="B Lotus" w:hint="cs"/>
          <w:rtl/>
          <w:lang w:bidi="fa-IR"/>
        </w:rPr>
        <w:t>ها و خارج کردن بعضی از نکوهش</w:t>
      </w:r>
      <w:r w:rsidRPr="00CE3DC4">
        <w:rPr>
          <w:rFonts w:cs="B Lotus"/>
          <w:rtl/>
          <w:lang w:bidi="fa-IR"/>
        </w:rPr>
        <w:softHyphen/>
      </w:r>
      <w:r w:rsidRPr="00CE3DC4">
        <w:rPr>
          <w:rFonts w:cs="B Lotus" w:hint="cs"/>
          <w:rtl/>
          <w:lang w:bidi="fa-IR"/>
        </w:rPr>
        <w:t>هاست قابل تصور نیست</w:t>
      </w:r>
      <w:r w:rsidR="000D0821">
        <w:rPr>
          <w:rFonts w:cs="B Lotus" w:hint="cs"/>
          <w:rtl/>
          <w:lang w:bidi="fa-IR"/>
        </w:rPr>
        <w:t>،</w:t>
      </w:r>
      <w:r w:rsidRPr="00CE3DC4">
        <w:rPr>
          <w:rFonts w:cs="B Lotus" w:hint="cs"/>
          <w:rtl/>
          <w:lang w:bidi="fa-IR"/>
        </w:rPr>
        <w:t xml:space="preserve"> زیرا بدعت، شیوه‏ای است که به امور مشروع [و آسمانی] شبیه است، حال آنکه این گونه نیست [امّا اگر] شارع [خدا] این بدعت‏ها را نیک بخواند دلیلی بر مشروعیت آن است بنابراین اگر شارع بگوید: فلان بدعت حسنه است آن بدعت به مشروع بدل خواهد شد، همچنانکه در مبحث استحسان که </w:t>
      </w:r>
      <w:r w:rsidR="00BB37B1">
        <w:rPr>
          <w:rFonts w:cs="B Lotus" w:hint="cs"/>
          <w:rtl/>
          <w:lang w:bidi="fa-IR"/>
        </w:rPr>
        <w:t>-</w:t>
      </w:r>
      <w:r w:rsidR="00772E47">
        <w:rPr>
          <w:rFonts w:cs="B Lotus" w:hint="cs"/>
          <w:rtl/>
          <w:lang w:bidi="fa-IR"/>
        </w:rPr>
        <w:t>انشاءالله</w:t>
      </w:r>
      <w:r w:rsidR="00BB37B1">
        <w:rPr>
          <w:rFonts w:cs="B Lotus" w:hint="cs"/>
          <w:rtl/>
          <w:lang w:bidi="fa-IR"/>
        </w:rPr>
        <w:t>-</w:t>
      </w:r>
      <w:r w:rsidRPr="00CE3DC4">
        <w:rPr>
          <w:rFonts w:cs="B Lotus" w:hint="cs"/>
          <w:rtl/>
          <w:lang w:bidi="fa-IR"/>
        </w:rPr>
        <w:t xml:space="preserve"> خواهد آمد به آن خواهیم پرداخت.</w:t>
      </w:r>
    </w:p>
    <w:p w:rsidR="00615CB4" w:rsidRPr="00CE3DC4" w:rsidRDefault="00615CB4" w:rsidP="00CE3DC4">
      <w:pPr>
        <w:ind w:firstLine="284"/>
        <w:jc w:val="both"/>
        <w:rPr>
          <w:rFonts w:cs="B Lotus"/>
          <w:rtl/>
          <w:lang w:bidi="fa-IR"/>
        </w:rPr>
      </w:pPr>
      <w:r w:rsidRPr="00CE3DC4">
        <w:rPr>
          <w:rFonts w:cs="B Lotus" w:hint="cs"/>
          <w:rtl/>
          <w:lang w:bidi="fa-IR"/>
        </w:rPr>
        <w:t>و چون نکوهیدن یک بدعت ثابت شود، صاحب آن و کننده</w:t>
      </w:r>
      <w:r w:rsidRPr="00CE3DC4">
        <w:rPr>
          <w:rFonts w:cs="B Lotus"/>
          <w:rtl/>
          <w:lang w:bidi="fa-IR"/>
        </w:rPr>
        <w:softHyphen/>
      </w:r>
      <w:r w:rsidRPr="00CE3DC4">
        <w:rPr>
          <w:rFonts w:cs="B Lotus" w:hint="cs"/>
          <w:rtl/>
          <w:lang w:bidi="fa-IR"/>
        </w:rPr>
        <w:t>ی آن نیز مورد ذم و نکوهش است</w:t>
      </w:r>
      <w:r w:rsidR="000D0821">
        <w:rPr>
          <w:rFonts w:cs="B Lotus" w:hint="cs"/>
          <w:rtl/>
          <w:lang w:bidi="fa-IR"/>
        </w:rPr>
        <w:t>،</w:t>
      </w:r>
      <w:r w:rsidRPr="00CE3DC4">
        <w:rPr>
          <w:rFonts w:cs="B Lotus" w:hint="cs"/>
          <w:rtl/>
          <w:lang w:bidi="fa-IR"/>
        </w:rPr>
        <w:t xml:space="preserve"> زیرا نکوهش فقط از جایگاه تصور آن بدعت نیست بلکه از این جهت است که او بدان صفت متّصف شده است، لذا او شایسته</w:t>
      </w:r>
      <w:r w:rsidRPr="00CE3DC4">
        <w:rPr>
          <w:rFonts w:cs="B Lotus"/>
          <w:rtl/>
          <w:lang w:bidi="fa-IR"/>
        </w:rPr>
        <w:softHyphen/>
      </w:r>
      <w:r w:rsidRPr="00CE3DC4">
        <w:rPr>
          <w:rFonts w:cs="B Lotus" w:hint="cs"/>
          <w:rtl/>
          <w:lang w:bidi="fa-IR"/>
        </w:rPr>
        <w:t>ی نکوهش است به خاطر حقیقتی که در او جاری است و شایان ذکر اس</w:t>
      </w:r>
      <w:r w:rsidR="00BB37B1">
        <w:rPr>
          <w:rFonts w:cs="B Lotus" w:hint="cs"/>
          <w:rtl/>
          <w:lang w:bidi="fa-IR"/>
        </w:rPr>
        <w:t>ت که نکوهش خاصّ گناه است و بدعت</w:t>
      </w:r>
      <w:r w:rsidR="00BB37B1">
        <w:rPr>
          <w:rFonts w:cs="B Lotus" w:hint="eastAsia"/>
          <w:rtl/>
          <w:lang w:bidi="fa-IR"/>
        </w:rPr>
        <w:t>‌</w:t>
      </w:r>
      <w:r w:rsidRPr="00CE3DC4">
        <w:rPr>
          <w:rFonts w:cs="B Lotus" w:hint="cs"/>
          <w:rtl/>
          <w:lang w:bidi="fa-IR"/>
        </w:rPr>
        <w:t>گزار، گناهکار است پس این مسمّا عمومیت دارد و مطلق است و برای اثبات این مدعا چهار دلیل وجود دارد، همچنانکه حدیث به آن اشاره کرده است و تقریر و شرح آن به امید خدا خواهد آمد همان چیزی که برای مردم از جانب فردی نادان و جاهل آورده شده است، کسانی که گمان می‏برند آنان اگاهان</w:t>
      </w:r>
      <w:r w:rsidR="00BB37B1">
        <w:rPr>
          <w:rFonts w:cs="B Lotus" w:hint="cs"/>
          <w:rtl/>
          <w:lang w:bidi="fa-IR"/>
        </w:rPr>
        <w:t xml:space="preserve"> </w:t>
      </w:r>
      <w:r w:rsidRPr="00CE3DC4">
        <w:rPr>
          <w:rFonts w:cs="B Lotus" w:hint="cs"/>
          <w:rtl/>
          <w:lang w:bidi="fa-IR"/>
        </w:rPr>
        <w:t>[این امت] هستند.</w:t>
      </w:r>
    </w:p>
    <w:p w:rsidR="00615CB4" w:rsidRPr="00CE3DC4" w:rsidRDefault="00BB37B1" w:rsidP="00BB37B1">
      <w:pPr>
        <w:ind w:firstLine="284"/>
        <w:jc w:val="both"/>
        <w:rPr>
          <w:rFonts w:cs="B Lotus"/>
          <w:rtl/>
          <w:lang w:bidi="fa-IR"/>
        </w:rPr>
      </w:pPr>
      <w:r>
        <w:rPr>
          <w:rFonts w:cs="B Lotus" w:hint="cs"/>
          <w:rtl/>
          <w:lang w:bidi="fa-IR"/>
        </w:rPr>
        <w:t>وقتی که این</w:t>
      </w:r>
      <w:r>
        <w:rPr>
          <w:rFonts w:cs="B Lotus" w:hint="eastAsia"/>
          <w:rtl/>
          <w:lang w:bidi="fa-IR"/>
        </w:rPr>
        <w:t>‌</w:t>
      </w:r>
      <w:r w:rsidR="00615CB4" w:rsidRPr="00CE3DC4">
        <w:rPr>
          <w:rFonts w:cs="B Lotus" w:hint="cs"/>
          <w:rtl/>
          <w:lang w:bidi="fa-IR"/>
        </w:rPr>
        <w:t>گونه باشد کسی که شروط اجتهاد در او به کمال نرسیده است از اجتهاد [و نظر پردازی] او نهی شده است</w:t>
      </w:r>
      <w:r w:rsidR="000D0821">
        <w:rPr>
          <w:rFonts w:cs="B Lotus" w:hint="cs"/>
          <w:rtl/>
          <w:lang w:bidi="fa-IR"/>
        </w:rPr>
        <w:t>،</w:t>
      </w:r>
      <w:r w:rsidR="00615CB4" w:rsidRPr="00CE3DC4">
        <w:rPr>
          <w:rFonts w:cs="B Lotus" w:hint="cs"/>
          <w:rtl/>
          <w:lang w:bidi="fa-IR"/>
        </w:rPr>
        <w:t xml:space="preserve"> زیرا آن فرد هنوز بر همان رویه</w:t>
      </w:r>
      <w:r w:rsidR="00615CB4" w:rsidRPr="00CE3DC4">
        <w:rPr>
          <w:rFonts w:cs="B Lotus"/>
          <w:rtl/>
          <w:lang w:bidi="fa-IR"/>
        </w:rPr>
        <w:softHyphen/>
      </w:r>
      <w:r w:rsidR="00615CB4" w:rsidRPr="00CE3DC4">
        <w:rPr>
          <w:rFonts w:cs="B Lotus" w:hint="cs"/>
          <w:rtl/>
          <w:lang w:bidi="fa-IR"/>
        </w:rPr>
        <w:t>ی اولی چونان فردی عامی[ناپخته در دین] به سر می‏برد، لذا زمانی بر یک فرد عامی و عادی غور و ارائه نظر در ادله</w:t>
      </w:r>
      <w:r w:rsidR="00615CB4" w:rsidRPr="00CE3DC4">
        <w:rPr>
          <w:rFonts w:cs="B Lotus"/>
          <w:rtl/>
          <w:lang w:bidi="fa-IR"/>
        </w:rPr>
        <w:softHyphen/>
      </w:r>
      <w:r w:rsidR="00615CB4" w:rsidRPr="00CE3DC4">
        <w:rPr>
          <w:rFonts w:cs="B Lotus" w:hint="cs"/>
          <w:rtl/>
          <w:lang w:bidi="fa-IR"/>
        </w:rPr>
        <w:t>ی شرعی و استنباط [احکام] حرام باشد به همان نسبت بر فرد مخضرم و ناپخته‏ای که بسیاری از جهالت‏های گذشته در او باقی مانده است حرام است که به تحریم و استنباط و ارائه</w:t>
      </w:r>
      <w:r w:rsidR="00615CB4" w:rsidRPr="00CE3DC4">
        <w:rPr>
          <w:rFonts w:cs="B Lotus"/>
          <w:rtl/>
          <w:lang w:bidi="fa-IR"/>
        </w:rPr>
        <w:softHyphen/>
      </w:r>
      <w:r w:rsidR="00615CB4" w:rsidRPr="00CE3DC4">
        <w:rPr>
          <w:rFonts w:cs="B Lotus" w:hint="cs"/>
          <w:rtl/>
          <w:lang w:bidi="fa-IR"/>
        </w:rPr>
        <w:t>ی نظر در امور معمول بپردازد. اگر بر این امور حرام، اقدامی صورت بدهد مطلقاً کار و رفتار او</w:t>
      </w:r>
      <w:r>
        <w:rPr>
          <w:rFonts w:cs="B Lotus" w:hint="cs"/>
          <w:rtl/>
          <w:lang w:bidi="fa-IR"/>
        </w:rPr>
        <w:t xml:space="preserve"> </w:t>
      </w:r>
      <w:r w:rsidR="00615CB4" w:rsidRPr="00CE3DC4">
        <w:rPr>
          <w:rFonts w:cs="B Lotus" w:hint="cs"/>
          <w:rtl/>
          <w:lang w:bidi="fa-IR"/>
        </w:rPr>
        <w:t>[حرام و] گناه است. با چنگ یازی به همین چهار اصل ذکر شده، رویکرد حرام و گناه آلود فرد آشکار می‏شود و تفاوت و تمایز بین او</w:t>
      </w:r>
      <w:r>
        <w:rPr>
          <w:rFonts w:cs="B Lotus" w:hint="cs"/>
          <w:rtl/>
          <w:lang w:bidi="fa-IR"/>
        </w:rPr>
        <w:t xml:space="preserve"> </w:t>
      </w:r>
      <w:r w:rsidR="00615CB4" w:rsidRPr="00CE3DC4">
        <w:rPr>
          <w:rFonts w:cs="B Lotus" w:hint="cs"/>
          <w:rtl/>
          <w:lang w:bidi="fa-IR"/>
        </w:rPr>
        <w:t xml:space="preserve">[که تلاش می‏ورزد امّا تلاشش با بینش و در راه دین نیست] و بین مجتهدی که تلاش می‏ورزد [امّا تلاش او از روی بینش و توام با علم و تقواست] روشن می‏شود، گرچه مجتهد در اجتهاد خود به خطا برود، بسط و شرح آن کامل خواهد آمد </w:t>
      </w:r>
      <w:r>
        <w:rPr>
          <w:rFonts w:cs="B Lotus" w:hint="cs"/>
          <w:rtl/>
          <w:lang w:bidi="fa-IR"/>
        </w:rPr>
        <w:t>-</w:t>
      </w:r>
      <w:r w:rsidR="00615CB4" w:rsidRPr="00CE3DC4">
        <w:rPr>
          <w:rFonts w:cs="B Lotus" w:hint="cs"/>
          <w:rtl/>
          <w:lang w:bidi="fa-IR"/>
        </w:rPr>
        <w:t>انشاءال</w:t>
      </w:r>
      <w:r>
        <w:rPr>
          <w:rFonts w:cs="B Lotus" w:hint="cs"/>
          <w:rtl/>
          <w:lang w:bidi="fa-IR"/>
        </w:rPr>
        <w:t>له- کوتاه سخن آنکه بدعت</w:t>
      </w:r>
      <w:r>
        <w:rPr>
          <w:rFonts w:cs="B Lotus" w:hint="eastAsia"/>
          <w:rtl/>
          <w:lang w:bidi="fa-IR"/>
        </w:rPr>
        <w:t>‌</w:t>
      </w:r>
      <w:r w:rsidR="00615CB4" w:rsidRPr="00CE3DC4">
        <w:rPr>
          <w:rFonts w:cs="B Lotus" w:hint="cs"/>
          <w:rtl/>
          <w:lang w:bidi="fa-IR"/>
        </w:rPr>
        <w:t>گزار، گناهکار است، گرچه به مکروهی عمل کرده باشد، بدان شرط که عمل مکروه او از نوع کراهت تنزیهی باشد</w:t>
      </w:r>
      <w:r w:rsidR="000D0821">
        <w:rPr>
          <w:rFonts w:cs="B Lotus" w:hint="cs"/>
          <w:rtl/>
          <w:lang w:bidi="fa-IR"/>
        </w:rPr>
        <w:t>،</w:t>
      </w:r>
      <w:r w:rsidR="00615CB4" w:rsidRPr="00CE3DC4">
        <w:rPr>
          <w:rFonts w:cs="B Lotus" w:hint="cs"/>
          <w:rtl/>
          <w:lang w:bidi="fa-IR"/>
        </w:rPr>
        <w:t xml:space="preserve"> زیرا چنین کسی با خود احکام را استنباط و برداشت می‏کند که استنباط و برداشت او از دین چنانکه آمد جایز نیست یا اینکه جانشین فرد استنباط‏گر است و از دعاوی، در حدّ توان حمایت خواهد کرد که باز عمل او همسان و مانند کسی است که شخصاً به استنباط و اتّخاذ احکام می‏پردازد، پس چنین فردی با هر فرضی که تصوّر شود گناهکار است.</w:t>
      </w:r>
    </w:p>
    <w:p w:rsidR="00615CB4" w:rsidRPr="00CE3DC4" w:rsidRDefault="00615CB4" w:rsidP="00BB37B1">
      <w:pPr>
        <w:ind w:firstLine="284"/>
        <w:jc w:val="both"/>
        <w:rPr>
          <w:rFonts w:cs="B Lotus"/>
          <w:rtl/>
          <w:lang w:bidi="fa-IR"/>
        </w:rPr>
      </w:pPr>
      <w:r w:rsidRPr="00CE3DC4">
        <w:rPr>
          <w:rFonts w:cs="B Lotus" w:hint="cs"/>
          <w:rtl/>
          <w:lang w:bidi="fa-IR"/>
        </w:rPr>
        <w:t>در پایان، شایان ذکر است که در باب بدعت گزار و صاحب هوا و آرزوی نفسانی، نکته‏ای باقی می‏ماند و آن اینکه، گاه، دلیل شرعی در عرف زبان گفتاری مردم نسبت به مدلول لفظی خود تغییر کرده و معنی دیگری به خود می‏گیرد و چون اشتباه و سهل انگاری در این</w:t>
      </w:r>
      <w:r w:rsidR="00BB37B1">
        <w:rPr>
          <w:rFonts w:cs="B Lotus" w:hint="cs"/>
          <w:rtl/>
          <w:lang w:bidi="fa-IR"/>
        </w:rPr>
        <w:t xml:space="preserve"> </w:t>
      </w:r>
      <w:r w:rsidRPr="00CE3DC4">
        <w:rPr>
          <w:rFonts w:cs="B Lotus" w:hint="cs"/>
          <w:rtl/>
          <w:lang w:bidi="fa-IR"/>
        </w:rPr>
        <w:t xml:space="preserve">[مهم] صورت </w:t>
      </w:r>
      <w:r w:rsidR="00BB37B1">
        <w:rPr>
          <w:rFonts w:cs="B Lotus" w:hint="cs"/>
          <w:rtl/>
          <w:lang w:bidi="fa-IR"/>
        </w:rPr>
        <w:t>گیرد کسی که بدعت گزار نیست بدعت</w:t>
      </w:r>
      <w:r w:rsidR="00BB37B1">
        <w:rPr>
          <w:rFonts w:cs="B Lotus" w:hint="eastAsia"/>
          <w:rtl/>
          <w:lang w:bidi="fa-IR"/>
        </w:rPr>
        <w:t>‌</w:t>
      </w:r>
      <w:r w:rsidRPr="00CE3DC4">
        <w:rPr>
          <w:rFonts w:cs="B Lotus" w:hint="cs"/>
          <w:rtl/>
          <w:lang w:bidi="fa-IR"/>
        </w:rPr>
        <w:t xml:space="preserve">گزار خوانده می‏شود و عکس این نیز متصوّر است. لذا برای رفع این شبهه و روشن شدن موضوع ناگزیر باید توجّه ویژه‏ای به آن کرد </w:t>
      </w:r>
      <w:r w:rsidR="00BB37B1">
        <w:rPr>
          <w:rFonts w:cs="B Lotus" w:hint="cs"/>
          <w:rtl/>
          <w:lang w:bidi="fa-IR"/>
        </w:rPr>
        <w:t>-</w:t>
      </w:r>
      <w:r w:rsidRPr="00CE3DC4">
        <w:rPr>
          <w:rFonts w:cs="B Lotus" w:hint="cs"/>
          <w:rtl/>
          <w:lang w:bidi="fa-IR"/>
        </w:rPr>
        <w:t xml:space="preserve"> که به یاری خدا به آن خواهیم پرداخت</w:t>
      </w:r>
      <w:r w:rsidR="00BB37B1">
        <w:rPr>
          <w:rFonts w:cs="B Lotus" w:hint="cs"/>
          <w:rtl/>
          <w:lang w:bidi="fa-IR"/>
        </w:rPr>
        <w:t xml:space="preserve"> </w:t>
      </w:r>
      <w:r w:rsidRPr="00CE3DC4">
        <w:rPr>
          <w:rFonts w:cs="B Lotus" w:hint="cs"/>
          <w:rtl/>
          <w:lang w:bidi="fa-IR"/>
        </w:rPr>
        <w:t>- و از جانب اوست پیروزی و کامیابی</w:t>
      </w:r>
      <w:r w:rsidR="00BB37B1">
        <w:rPr>
          <w:rFonts w:cs="B Lotus" w:hint="cs"/>
          <w:rtl/>
          <w:lang w:bidi="fa-IR"/>
        </w:rPr>
        <w:t xml:space="preserve"> </w:t>
      </w:r>
      <w:r w:rsidRPr="00CE3DC4">
        <w:rPr>
          <w:rFonts w:cs="B Lotus" w:hint="cs"/>
          <w:rtl/>
          <w:lang w:bidi="fa-IR"/>
        </w:rPr>
        <w:t>- و در فصلی جداگانه به این موضوع خواهیم پرداخت.</w:t>
      </w:r>
    </w:p>
    <w:p w:rsidR="00BB37B1" w:rsidRDefault="00BB37B1" w:rsidP="00BB37B1">
      <w:pPr>
        <w:pStyle w:val="Heading1"/>
        <w:ind w:firstLine="283"/>
        <w:rPr>
          <w:rtl/>
        </w:rPr>
        <w:sectPr w:rsidR="00BB37B1" w:rsidSect="0006423D">
          <w:headerReference w:type="default" r:id="rId23"/>
          <w:footnotePr>
            <w:numRestart w:val="eachPage"/>
          </w:footnotePr>
          <w:pgSz w:w="9639" w:h="13608" w:code="9"/>
          <w:pgMar w:top="851" w:right="1077" w:bottom="936" w:left="1077" w:header="851" w:footer="936" w:gutter="0"/>
          <w:cols w:space="708"/>
          <w:titlePg/>
          <w:bidi/>
          <w:rtlGutter/>
          <w:docGrid w:linePitch="381"/>
        </w:sectPr>
      </w:pPr>
      <w:bookmarkStart w:id="55" w:name="_Toc236404244"/>
    </w:p>
    <w:p w:rsidR="00615CB4" w:rsidRPr="00BB37B1" w:rsidRDefault="00615CB4" w:rsidP="00BB37B1">
      <w:pPr>
        <w:pStyle w:val="a0"/>
        <w:rPr>
          <w:rtl/>
        </w:rPr>
      </w:pPr>
      <w:bookmarkStart w:id="56" w:name="_Toc338707265"/>
      <w:r w:rsidRPr="00BB37B1">
        <w:rPr>
          <w:rFonts w:hint="cs"/>
          <w:rtl/>
        </w:rPr>
        <w:t>فصل</w:t>
      </w:r>
      <w:bookmarkEnd w:id="55"/>
      <w:bookmarkEnd w:id="56"/>
    </w:p>
    <w:p w:rsidR="00615CB4" w:rsidRPr="00BB37B1" w:rsidRDefault="00615CB4" w:rsidP="00CE3DC4">
      <w:pPr>
        <w:ind w:firstLine="284"/>
        <w:jc w:val="both"/>
        <w:rPr>
          <w:rFonts w:cs="B Lotus"/>
          <w:rtl/>
        </w:rPr>
      </w:pPr>
      <w:r w:rsidRPr="00BB37B1">
        <w:rPr>
          <w:rFonts w:cs="B Lotus" w:hint="cs"/>
          <w:rtl/>
        </w:rPr>
        <w:t>آنچه که به بدعت منسوب است، از دو حال خارج نیست: یا فرد در آن اجتهاد کرده و یا مقلّد است</w:t>
      </w:r>
    </w:p>
    <w:p w:rsidR="00615CB4" w:rsidRPr="00CE3DC4" w:rsidRDefault="00615CB4" w:rsidP="00CE3DC4">
      <w:pPr>
        <w:ind w:firstLine="284"/>
        <w:jc w:val="both"/>
        <w:rPr>
          <w:rFonts w:cs="B Lotus"/>
          <w:rtl/>
        </w:rPr>
      </w:pPr>
      <w:r w:rsidRPr="00CE3DC4">
        <w:rPr>
          <w:rFonts w:cs="B Lotus" w:hint="cs"/>
          <w:rtl/>
        </w:rPr>
        <w:t>مقلّد هم یا به دلیلی که به نظر مجتهد دلیل بوده، اقرار کرده و با نظر و استدلال به آن عمل نموده و یا بدون نظر و استدلال در این قضیه تقلید کرده است مانند شخص عامی صرف.</w:t>
      </w:r>
    </w:p>
    <w:p w:rsidR="00615CB4" w:rsidRPr="00CE3DC4" w:rsidRDefault="00615CB4" w:rsidP="00CE3DC4">
      <w:pPr>
        <w:ind w:firstLine="284"/>
        <w:jc w:val="both"/>
        <w:rPr>
          <w:rFonts w:cs="B Lotus"/>
          <w:b/>
          <w:bCs/>
          <w:rtl/>
        </w:rPr>
      </w:pPr>
      <w:r w:rsidRPr="00CE3DC4">
        <w:rPr>
          <w:rFonts w:cs="B Lotus" w:hint="cs"/>
          <w:b/>
          <w:bCs/>
          <w:rtl/>
        </w:rPr>
        <w:t>پس این موضوع بر سه قسم است:</w:t>
      </w:r>
    </w:p>
    <w:p w:rsidR="00615CB4" w:rsidRPr="00CE3DC4" w:rsidRDefault="00615CB4" w:rsidP="00CE3DC4">
      <w:pPr>
        <w:ind w:firstLine="284"/>
        <w:jc w:val="both"/>
        <w:rPr>
          <w:rFonts w:cs="B Lotus"/>
          <w:rtl/>
        </w:rPr>
      </w:pPr>
      <w:r w:rsidRPr="00CE3DC4">
        <w:rPr>
          <w:rFonts w:cs="B Lotus" w:hint="cs"/>
          <w:b/>
          <w:bCs/>
          <w:rtl/>
        </w:rPr>
        <w:t>قسم اوّل</w:t>
      </w:r>
      <w:r w:rsidRPr="00CE3DC4">
        <w:rPr>
          <w:rFonts w:cs="B Lotus" w:hint="cs"/>
          <w:rtl/>
        </w:rPr>
        <w:t>- این قسم دو بخش دارد:</w:t>
      </w:r>
    </w:p>
    <w:p w:rsidR="00615CB4" w:rsidRPr="00CE3DC4" w:rsidRDefault="00615CB4" w:rsidP="00BB37B1">
      <w:pPr>
        <w:ind w:firstLine="284"/>
        <w:jc w:val="both"/>
        <w:rPr>
          <w:rFonts w:cs="B Lotus"/>
        </w:rPr>
      </w:pPr>
      <w:r w:rsidRPr="00CE3DC4">
        <w:rPr>
          <w:rFonts w:cs="B Lotus" w:hint="cs"/>
          <w:rtl/>
        </w:rPr>
        <w:t>اول</w:t>
      </w:r>
      <w:r w:rsidR="00BB37B1">
        <w:rPr>
          <w:rFonts w:cs="B Lotus" w:hint="cs"/>
          <w:rtl/>
        </w:rPr>
        <w:t>-</w:t>
      </w:r>
      <w:r w:rsidRPr="00CE3DC4">
        <w:rPr>
          <w:rFonts w:cs="B Lotus" w:hint="cs"/>
          <w:rtl/>
        </w:rPr>
        <w:t xml:space="preserve"> اینکه مجتهد بودنش صحیح باشد. پس ابتداع از جانب این شخص تنها از روی سهو بوده و یک امر عارضی است و ذاتاً بدعت ایجاد نکرده و به این کار، سهو یا خطا گفته می‏شود</w:t>
      </w:r>
      <w:r w:rsidR="000D0821">
        <w:rPr>
          <w:rFonts w:cs="B Lotus" w:hint="cs"/>
          <w:rtl/>
        </w:rPr>
        <w:t>،</w:t>
      </w:r>
      <w:r w:rsidRPr="00CE3DC4">
        <w:rPr>
          <w:rFonts w:cs="B Lotus" w:hint="cs"/>
          <w:rtl/>
        </w:rPr>
        <w:t xml:space="preserve"> چون کسی که این کار را می‏کند، قصدش پیروی از متشابه برای فتنه جویی و به قصد تأویل نادرست کتاب نیست. یعنی از هوای نفسانی</w:t>
      </w:r>
      <w:r w:rsidR="00422270">
        <w:rPr>
          <w:rFonts w:cs="B Lotus" w:hint="cs"/>
          <w:rtl/>
        </w:rPr>
        <w:t xml:space="preserve">‌اش </w:t>
      </w:r>
      <w:r w:rsidRPr="00CE3DC4">
        <w:rPr>
          <w:rFonts w:cs="B Lotus" w:hint="cs"/>
          <w:rtl/>
        </w:rPr>
        <w:t>پیروی نکرده و آن را اساس قرار نداده است. دلیلش هم این است که هر گاه حق برایش روشن شود، بدان اذعان و اعتراف می‏نماید.</w:t>
      </w:r>
    </w:p>
    <w:p w:rsidR="00615CB4" w:rsidRDefault="00615CB4" w:rsidP="00CE3DC4">
      <w:pPr>
        <w:ind w:firstLine="284"/>
        <w:jc w:val="both"/>
        <w:rPr>
          <w:rFonts w:cs="B Lotus"/>
          <w:rtl/>
        </w:rPr>
      </w:pPr>
      <w:r w:rsidRPr="00CE3DC4">
        <w:rPr>
          <w:rFonts w:cs="B Lotus" w:hint="cs"/>
          <w:rtl/>
        </w:rPr>
        <w:t>برای مثال می‏توان به روایتی که از عون</w:t>
      </w:r>
      <w:r w:rsidRPr="00CE3DC4">
        <w:rPr>
          <w:rStyle w:val="FootnoteReference"/>
          <w:rFonts w:cs="B Lotus"/>
          <w:rtl/>
        </w:rPr>
        <w:footnoteReference w:id="232"/>
      </w:r>
      <w:r w:rsidR="00772E47">
        <w:rPr>
          <w:rFonts w:cs="B Lotus" w:hint="cs"/>
          <w:rtl/>
        </w:rPr>
        <w:t xml:space="preserve"> </w:t>
      </w:r>
      <w:r w:rsidRPr="00CE3DC4">
        <w:rPr>
          <w:rFonts w:cs="B Lotus" w:hint="cs"/>
          <w:rtl/>
        </w:rPr>
        <w:t>بن عبدالله بن عتبه بن مسعود نقل شده، اشاره کرد. وی ابتدا افکار مرجئه داشت و سپس از آن برگشت و می‏گوید:</w:t>
      </w:r>
    </w:p>
    <w:tbl>
      <w:tblPr>
        <w:bidiVisual/>
        <w:tblW w:w="0" w:type="auto"/>
        <w:tblInd w:w="79" w:type="dxa"/>
        <w:tblLook w:val="04A0" w:firstRow="1" w:lastRow="0" w:firstColumn="1" w:lastColumn="0" w:noHBand="0" w:noVBand="1"/>
      </w:tblPr>
      <w:tblGrid>
        <w:gridCol w:w="3402"/>
        <w:gridCol w:w="567"/>
        <w:gridCol w:w="3544"/>
      </w:tblGrid>
      <w:tr w:rsidR="00BB37B1" w:rsidRPr="004D6D77" w:rsidTr="004A4511">
        <w:tc>
          <w:tcPr>
            <w:tcW w:w="3402" w:type="dxa"/>
          </w:tcPr>
          <w:p w:rsidR="00BB37B1" w:rsidRPr="004D6D77" w:rsidRDefault="00BB37B1" w:rsidP="00BB37B1">
            <w:pPr>
              <w:pStyle w:val="a3"/>
              <w:ind w:firstLine="0"/>
              <w:rPr>
                <w:sz w:val="2"/>
                <w:szCs w:val="2"/>
                <w:rtl/>
              </w:rPr>
            </w:pPr>
            <w:r w:rsidRPr="00CE3DC4">
              <w:rPr>
                <w:rFonts w:hint="cs"/>
                <w:rtl/>
              </w:rPr>
              <w:t>وأول ما أفارق غیر ش</w:t>
            </w:r>
            <w:r>
              <w:rPr>
                <w:rFonts w:hint="cs"/>
                <w:rtl/>
              </w:rPr>
              <w:t>ك</w:t>
            </w:r>
            <w:r w:rsidRPr="004D6D77">
              <w:rPr>
                <w:rtl/>
              </w:rPr>
              <w:br/>
            </w:r>
          </w:p>
        </w:tc>
        <w:tc>
          <w:tcPr>
            <w:tcW w:w="567" w:type="dxa"/>
          </w:tcPr>
          <w:p w:rsidR="00BB37B1" w:rsidRPr="004D6D77" w:rsidRDefault="00BB37B1" w:rsidP="00BB37B1">
            <w:pPr>
              <w:pStyle w:val="a3"/>
              <w:rPr>
                <w:rtl/>
              </w:rPr>
            </w:pPr>
          </w:p>
        </w:tc>
        <w:tc>
          <w:tcPr>
            <w:tcW w:w="3544" w:type="dxa"/>
          </w:tcPr>
          <w:p w:rsidR="00BB37B1" w:rsidRPr="004D6D77" w:rsidRDefault="00BB37B1" w:rsidP="00BB37B1">
            <w:pPr>
              <w:pStyle w:val="a3"/>
              <w:ind w:firstLine="0"/>
              <w:rPr>
                <w:sz w:val="2"/>
                <w:szCs w:val="2"/>
                <w:rtl/>
              </w:rPr>
            </w:pPr>
            <w:r w:rsidRPr="00CE3DC4">
              <w:rPr>
                <w:rFonts w:hint="cs"/>
                <w:rtl/>
              </w:rPr>
              <w:t>اُفارق ما یقول ال</w:t>
            </w:r>
            <w:r>
              <w:rPr>
                <w:rFonts w:hint="cs"/>
                <w:rtl/>
              </w:rPr>
              <w:t>ـ</w:t>
            </w:r>
            <w:r w:rsidRPr="00CE3DC4">
              <w:rPr>
                <w:rFonts w:hint="cs"/>
                <w:rtl/>
              </w:rPr>
              <w:t>مرجئونا</w:t>
            </w:r>
            <w:r w:rsidRPr="004D6D77">
              <w:rPr>
                <w:rtl/>
              </w:rPr>
              <w:br/>
            </w:r>
          </w:p>
        </w:tc>
      </w:tr>
    </w:tbl>
    <w:p w:rsidR="00615CB4" w:rsidRPr="00CE3DC4" w:rsidRDefault="00615CB4" w:rsidP="002561BA">
      <w:pPr>
        <w:widowControl w:val="0"/>
        <w:ind w:firstLine="284"/>
        <w:jc w:val="both"/>
        <w:rPr>
          <w:rFonts w:cs="B Lotus"/>
          <w:rtl/>
        </w:rPr>
      </w:pPr>
      <w:r w:rsidRPr="00CE3DC4">
        <w:rPr>
          <w:rFonts w:cs="B Lotus" w:hint="cs"/>
          <w:rtl/>
        </w:rPr>
        <w:t>«و نخستین چیزی که بدون شک از آن کناره می‏گیرم، افکار و عقاید مرجئه است».</w:t>
      </w:r>
    </w:p>
    <w:p w:rsidR="00615CB4" w:rsidRPr="00CE3DC4" w:rsidRDefault="00615CB4" w:rsidP="002561BA">
      <w:pPr>
        <w:widowControl w:val="0"/>
        <w:ind w:firstLine="284"/>
        <w:jc w:val="both"/>
        <w:rPr>
          <w:rFonts w:cs="B Lotus"/>
        </w:rPr>
      </w:pPr>
      <w:r w:rsidRPr="00CE3DC4">
        <w:rPr>
          <w:rFonts w:cs="B Lotus" w:hint="cs"/>
          <w:rtl/>
        </w:rPr>
        <w:t>مسلم از یزید بن صهیب فقیر</w:t>
      </w:r>
      <w:r w:rsidRPr="00CE3DC4">
        <w:rPr>
          <w:rStyle w:val="FootnoteReference"/>
          <w:rFonts w:cs="B Lotus"/>
          <w:rtl/>
        </w:rPr>
        <w:footnoteReference w:id="233"/>
      </w:r>
      <w:r w:rsidR="00BB37B1">
        <w:rPr>
          <w:rFonts w:cs="B Lotus" w:hint="cs"/>
          <w:rtl/>
        </w:rPr>
        <w:t xml:space="preserve"> </w:t>
      </w:r>
      <w:r w:rsidRPr="00CE3DC4">
        <w:rPr>
          <w:rFonts w:cs="B Lotus" w:hint="cs"/>
          <w:rtl/>
        </w:rPr>
        <w:t>روایت کرده که گوید</w:t>
      </w:r>
      <w:r w:rsidR="00422270">
        <w:rPr>
          <w:rFonts w:cs="B Lotus" w:hint="cs"/>
          <w:rtl/>
        </w:rPr>
        <w:t>: «</w:t>
      </w:r>
      <w:r w:rsidRPr="00CE3DC4">
        <w:rPr>
          <w:rFonts w:cs="B Lotus" w:hint="cs"/>
          <w:rtl/>
        </w:rPr>
        <w:t>از یک رأی از آرای خوارج خوشم آمد و بدان تمایل پیدا کردم. همراه با چند نفر به قصد حج بیرون رفتیم سپس علیه مردم خروج می‏کنیم». وی افزود</w:t>
      </w:r>
      <w:r w:rsidR="00422270">
        <w:rPr>
          <w:rFonts w:cs="B Lotus" w:hint="cs"/>
          <w:rtl/>
        </w:rPr>
        <w:t xml:space="preserve">: </w:t>
      </w:r>
      <w:r w:rsidRPr="00CE3DC4">
        <w:rPr>
          <w:rFonts w:cs="B Lotus" w:hint="cs"/>
          <w:rtl/>
        </w:rPr>
        <w:t>از کنار مدینه عبور کردیم، دیدیم که جابر بن عبدالله</w:t>
      </w:r>
      <w:r w:rsidR="002561BA">
        <w:rPr>
          <w:rFonts w:cs="B Lotus" w:hint="cs"/>
          <w:rtl/>
        </w:rPr>
        <w:t xml:space="preserve"> -</w:t>
      </w:r>
      <w:r w:rsidRPr="00CE3DC4">
        <w:rPr>
          <w:rFonts w:cs="B Lotus" w:hint="cs"/>
          <w:rtl/>
        </w:rPr>
        <w:t>که به ستونی تکیه داده بود- از رسول خدا</w:t>
      </w:r>
      <w:r w:rsidR="00BD6683" w:rsidRPr="004A5FA2">
        <w:rPr>
          <w:rFonts w:cs="CTraditional Arabic" w:hint="cs"/>
          <w:rtl/>
        </w:rPr>
        <w:t>ص</w:t>
      </w:r>
      <w:r w:rsidRPr="00CE3DC4">
        <w:rPr>
          <w:rFonts w:cs="B Lotus" w:hint="cs"/>
          <w:rtl/>
        </w:rPr>
        <w:t xml:space="preserve"> حدیث نقل می‏کرد.یزید بن صُهیب فقیر گوید: «او از جهنمیان یاد می‏کرد». او می‏افزاید: به جابر بن عبدالله گفتم: ای یار رسول خدا! این چه حدیثی بود که نقل می‏کنی؟ در حالی که خدا می‏فرماید:</w:t>
      </w:r>
      <w:r w:rsidR="00BB37B1">
        <w:rPr>
          <w:rFonts w:cs="B Lotus" w:hint="cs"/>
          <w:rtl/>
        </w:rPr>
        <w:t xml:space="preserve"> </w:t>
      </w:r>
      <w:r w:rsidR="00BB37B1">
        <w:rPr>
          <w:rFonts w:cs="Traditional Arabic" w:hint="cs"/>
          <w:rtl/>
        </w:rPr>
        <w:t>﴿</w:t>
      </w:r>
      <w:r w:rsidR="00772E47">
        <w:rPr>
          <w:rFonts w:ascii="KFGQPC Uthmanic Script HAFS" w:cs="KFGQPC Uthmanic Script HAFS" w:hint="eastAsia"/>
          <w:rtl/>
        </w:rPr>
        <w:t>إِنَّكَ</w:t>
      </w:r>
      <w:r w:rsidR="00772E47">
        <w:rPr>
          <w:rFonts w:ascii="KFGQPC Uthmanic Script HAFS" w:cs="KFGQPC Uthmanic Script HAFS"/>
          <w:rtl/>
        </w:rPr>
        <w:t xml:space="preserve"> </w:t>
      </w:r>
      <w:r w:rsidR="00772E47">
        <w:rPr>
          <w:rFonts w:ascii="KFGQPC Uthmanic Script HAFS" w:cs="KFGQPC Uthmanic Script HAFS" w:hint="eastAsia"/>
          <w:rtl/>
        </w:rPr>
        <w:t>مَن</w:t>
      </w:r>
      <w:r w:rsidR="00772E47">
        <w:rPr>
          <w:rFonts w:ascii="KFGQPC Uthmanic Script HAFS" w:cs="KFGQPC Uthmanic Script HAFS"/>
          <w:rtl/>
        </w:rPr>
        <w:t xml:space="preserve"> </w:t>
      </w:r>
      <w:r w:rsidR="00772E47">
        <w:rPr>
          <w:rFonts w:ascii="KFGQPC Uthmanic Script HAFS" w:cs="KFGQPC Uthmanic Script HAFS" w:hint="eastAsia"/>
          <w:rtl/>
        </w:rPr>
        <w:t>تُد</w:t>
      </w:r>
      <w:r w:rsidR="00772E47">
        <w:rPr>
          <w:rFonts w:ascii="KFGQPC Uthmanic Script HAFS" w:cs="KFGQPC Uthmanic Script HAFS" w:hint="cs"/>
          <w:rtl/>
        </w:rPr>
        <w:t>ۡ</w:t>
      </w:r>
      <w:r w:rsidR="00772E47">
        <w:rPr>
          <w:rFonts w:ascii="KFGQPC Uthmanic Script HAFS" w:cs="KFGQPC Uthmanic Script HAFS" w:hint="eastAsia"/>
          <w:rtl/>
        </w:rPr>
        <w:t>خِلِ</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لنَّارَ</w:t>
      </w:r>
      <w:r w:rsidR="00772E47">
        <w:rPr>
          <w:rFonts w:ascii="KFGQPC Uthmanic Script HAFS" w:cs="KFGQPC Uthmanic Script HAFS"/>
          <w:rtl/>
        </w:rPr>
        <w:t xml:space="preserve"> </w:t>
      </w:r>
      <w:r w:rsidR="00772E47">
        <w:rPr>
          <w:rFonts w:ascii="KFGQPC Uthmanic Script HAFS" w:cs="KFGQPC Uthmanic Script HAFS" w:hint="eastAsia"/>
          <w:rtl/>
        </w:rPr>
        <w:t>فَقَد</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أَخ</w:t>
      </w:r>
      <w:r w:rsidR="00772E47">
        <w:rPr>
          <w:rFonts w:ascii="KFGQPC Uthmanic Script HAFS" w:cs="KFGQPC Uthmanic Script HAFS" w:hint="cs"/>
          <w:rtl/>
        </w:rPr>
        <w:t>ۡ</w:t>
      </w:r>
      <w:r w:rsidR="00772E47">
        <w:rPr>
          <w:rFonts w:ascii="KFGQPC Uthmanic Script HAFS" w:cs="KFGQPC Uthmanic Script HAFS" w:hint="eastAsia"/>
          <w:rtl/>
        </w:rPr>
        <w:t>زَي</w:t>
      </w:r>
      <w:r w:rsidR="00772E47">
        <w:rPr>
          <w:rFonts w:ascii="KFGQPC Uthmanic Script HAFS" w:cs="KFGQPC Uthmanic Script HAFS" w:hint="cs"/>
          <w:rtl/>
        </w:rPr>
        <w:t>ۡ</w:t>
      </w:r>
      <w:r w:rsidR="00772E47">
        <w:rPr>
          <w:rFonts w:ascii="KFGQPC Uthmanic Script HAFS" w:cs="KFGQPC Uthmanic Script HAFS" w:hint="eastAsia"/>
          <w:rtl/>
        </w:rPr>
        <w:t>تَهُ</w:t>
      </w:r>
      <w:r w:rsidR="00772E47">
        <w:rPr>
          <w:rFonts w:ascii="KFGQPC Uthmanic Script HAFS" w:cs="KFGQPC Uthmanic Script HAFS" w:hint="cs"/>
          <w:rtl/>
        </w:rPr>
        <w:t>ۥ</w:t>
      </w:r>
      <w:r w:rsidR="00BB37B1">
        <w:rPr>
          <w:rFonts w:cs="Traditional Arabic" w:hint="cs"/>
          <w:rtl/>
        </w:rPr>
        <w:t>﴾</w:t>
      </w:r>
      <w:r w:rsidR="00BB37B1">
        <w:rPr>
          <w:rFonts w:cs="B Lotus" w:hint="cs"/>
          <w:rtl/>
        </w:rPr>
        <w:t xml:space="preserve"> </w:t>
      </w:r>
      <w:r w:rsidR="00BB37B1">
        <w:rPr>
          <w:rFonts w:cs="B Lotus" w:hint="cs"/>
          <w:sz w:val="26"/>
          <w:szCs w:val="26"/>
          <w:rtl/>
          <w:lang w:bidi="fa-IR"/>
        </w:rPr>
        <w:t>[آل‌عمران: 192]</w:t>
      </w:r>
      <w:r w:rsidR="00BB37B1">
        <w:rPr>
          <w:rFonts w:cs="B Lotus" w:hint="cs"/>
          <w:rtl/>
          <w:lang w:bidi="fa-IR"/>
        </w:rPr>
        <w:t>.</w:t>
      </w:r>
      <w:r w:rsidRPr="00A56BEF">
        <w:rPr>
          <w:rFonts w:ascii="QCF_BSML" w:hAnsi="QCF_BSML" w:cs="QCF_BSML"/>
          <w:color w:val="000000"/>
          <w:sz w:val="27"/>
          <w:szCs w:val="27"/>
          <w:rtl/>
        </w:rPr>
        <w:t xml:space="preserve"> </w:t>
      </w:r>
      <w:r w:rsidR="00772E47">
        <w:rPr>
          <w:rFonts w:ascii="2  Badr" w:hAnsi="2  Badr" w:cs="B Lotus" w:hint="cs"/>
          <w:rtl/>
        </w:rPr>
        <w:t xml:space="preserve"> </w:t>
      </w:r>
      <w:r w:rsidRPr="00CE3DC4">
        <w:rPr>
          <w:rFonts w:ascii="2  Badr" w:hAnsi="2  Badr" w:cs="B Lotus" w:hint="cs"/>
          <w:rtl/>
        </w:rPr>
        <w:t>و</w:t>
      </w:r>
      <w:r w:rsidR="00BB37B1">
        <w:rPr>
          <w:rFonts w:ascii="2  Badr" w:hAnsi="2  Badr" w:cs="B Lotus" w:hint="cs"/>
          <w:rtl/>
        </w:rPr>
        <w:t xml:space="preserve"> </w:t>
      </w:r>
      <w:r w:rsidR="00BB37B1">
        <w:rPr>
          <w:rFonts w:ascii="2  Badr" w:hAnsi="2  Badr" w:cs="Traditional Arabic" w:hint="cs"/>
          <w:rtl/>
        </w:rPr>
        <w:t>﴿</w:t>
      </w:r>
      <w:r w:rsidR="00772E47">
        <w:rPr>
          <w:rFonts w:ascii="KFGQPC Uthmanic Script HAFS" w:cs="KFGQPC Uthmanic Script HAFS" w:hint="eastAsia"/>
          <w:rtl/>
        </w:rPr>
        <w:t>كُلَّمَا</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أَرَادُو</w:t>
      </w:r>
      <w:r w:rsidR="00772E47">
        <w:rPr>
          <w:rFonts w:ascii="KFGQPC Uthmanic Script HAFS" w:cs="KFGQPC Uthmanic Script HAFS" w:hint="cs"/>
          <w:rtl/>
        </w:rPr>
        <w:t>ٓ</w:t>
      </w:r>
      <w:r w:rsidR="00772E47">
        <w:rPr>
          <w:rFonts w:ascii="KFGQPC Uthmanic Script HAFS" w:cs="KFGQPC Uthmanic Script HAFS" w:hint="eastAsia"/>
          <w:rtl/>
        </w:rPr>
        <w:t>اْ</w:t>
      </w:r>
      <w:r w:rsidR="00772E47">
        <w:rPr>
          <w:rFonts w:ascii="KFGQPC Uthmanic Script HAFS" w:cs="KFGQPC Uthmanic Script HAFS"/>
          <w:rtl/>
        </w:rPr>
        <w:t xml:space="preserve"> </w:t>
      </w:r>
      <w:r w:rsidR="00772E47">
        <w:rPr>
          <w:rFonts w:ascii="KFGQPC Uthmanic Script HAFS" w:cs="KFGQPC Uthmanic Script HAFS" w:hint="eastAsia"/>
          <w:rtl/>
        </w:rPr>
        <w:t>أَن</w:t>
      </w:r>
      <w:r w:rsidR="00772E47">
        <w:rPr>
          <w:rFonts w:ascii="KFGQPC Uthmanic Script HAFS" w:cs="KFGQPC Uthmanic Script HAFS"/>
          <w:rtl/>
        </w:rPr>
        <w:t xml:space="preserve"> </w:t>
      </w:r>
      <w:r w:rsidR="00772E47">
        <w:rPr>
          <w:rFonts w:ascii="KFGQPC Uthmanic Script HAFS" w:cs="KFGQPC Uthmanic Script HAFS" w:hint="eastAsia"/>
          <w:rtl/>
        </w:rPr>
        <w:t>يَخ</w:t>
      </w:r>
      <w:r w:rsidR="00772E47">
        <w:rPr>
          <w:rFonts w:ascii="KFGQPC Uthmanic Script HAFS" w:cs="KFGQPC Uthmanic Script HAFS" w:hint="cs"/>
          <w:rtl/>
        </w:rPr>
        <w:t>ۡ</w:t>
      </w:r>
      <w:r w:rsidR="00772E47">
        <w:rPr>
          <w:rFonts w:ascii="KFGQPC Uthmanic Script HAFS" w:cs="KFGQPC Uthmanic Script HAFS" w:hint="eastAsia"/>
          <w:rtl/>
        </w:rPr>
        <w:t>رُجُواْ</w:t>
      </w:r>
      <w:r w:rsidR="00772E47">
        <w:rPr>
          <w:rFonts w:ascii="KFGQPC Uthmanic Script HAFS" w:cs="KFGQPC Uthmanic Script HAFS"/>
          <w:rtl/>
        </w:rPr>
        <w:t xml:space="preserve"> </w:t>
      </w:r>
      <w:r w:rsidR="00772E47">
        <w:rPr>
          <w:rFonts w:ascii="KFGQPC Uthmanic Script HAFS" w:cs="KFGQPC Uthmanic Script HAFS" w:hint="eastAsia"/>
          <w:rtl/>
        </w:rPr>
        <w:t>مِن</w:t>
      </w:r>
      <w:r w:rsidR="00772E47">
        <w:rPr>
          <w:rFonts w:ascii="KFGQPC Uthmanic Script HAFS" w:cs="KFGQPC Uthmanic Script HAFS" w:hint="cs"/>
          <w:rtl/>
        </w:rPr>
        <w:t>ۡ</w:t>
      </w:r>
      <w:r w:rsidR="00772E47">
        <w:rPr>
          <w:rFonts w:ascii="KFGQPC Uthmanic Script HAFS" w:cs="KFGQPC Uthmanic Script HAFS" w:hint="eastAsia"/>
          <w:rtl/>
        </w:rPr>
        <w:t>هَا</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أُعِيدُواْ</w:t>
      </w:r>
      <w:r w:rsidR="00772E47">
        <w:rPr>
          <w:rFonts w:ascii="KFGQPC Uthmanic Script HAFS" w:cs="KFGQPC Uthmanic Script HAFS"/>
          <w:rtl/>
        </w:rPr>
        <w:t xml:space="preserve"> </w:t>
      </w:r>
      <w:r w:rsidR="00772E47">
        <w:rPr>
          <w:rFonts w:ascii="KFGQPC Uthmanic Script HAFS" w:cs="KFGQPC Uthmanic Script HAFS" w:hint="eastAsia"/>
          <w:rtl/>
        </w:rPr>
        <w:t>فِيهَا</w:t>
      </w:r>
      <w:r w:rsidR="00BB37B1">
        <w:rPr>
          <w:rFonts w:ascii="2  Badr" w:hAnsi="2  Badr" w:cs="Traditional Arabic" w:hint="cs"/>
          <w:rtl/>
        </w:rPr>
        <w:t>﴾</w:t>
      </w:r>
      <w:r w:rsidR="00BB37B1">
        <w:rPr>
          <w:rFonts w:ascii="2  Badr" w:hAnsi="2  Badr" w:cs="B Lotus" w:hint="cs"/>
          <w:rtl/>
        </w:rPr>
        <w:t xml:space="preserve"> </w:t>
      </w:r>
      <w:r w:rsidR="00BB37B1">
        <w:rPr>
          <w:rFonts w:ascii="Calibri" w:hAnsi="Calibri" w:cs="B Lotus" w:hint="cs"/>
          <w:sz w:val="26"/>
          <w:szCs w:val="26"/>
          <w:rtl/>
          <w:lang w:bidi="fa-IR"/>
        </w:rPr>
        <w:t>[السجد</w:t>
      </w:r>
      <w:r w:rsidR="00BB37B1" w:rsidRPr="00BB37B1">
        <w:rPr>
          <w:rFonts w:ascii="mylotus" w:hAnsi="mylotus" w:cs="mylotus"/>
          <w:sz w:val="26"/>
          <w:szCs w:val="26"/>
          <w:rtl/>
          <w:lang w:bidi="fa-IR"/>
        </w:rPr>
        <w:t>ة</w:t>
      </w:r>
      <w:r w:rsidR="00BB37B1">
        <w:rPr>
          <w:rFonts w:ascii="Calibri" w:hAnsi="Calibri" w:cs="B Lotus" w:hint="cs"/>
          <w:sz w:val="26"/>
          <w:szCs w:val="26"/>
          <w:rtl/>
          <w:lang w:bidi="fa-IR"/>
        </w:rPr>
        <w:t>: 20]</w:t>
      </w:r>
      <w:r w:rsidR="00BB37B1">
        <w:rPr>
          <w:rFonts w:ascii="Calibri" w:hAnsi="Calibri" w:cs="B Lotus" w:hint="cs"/>
          <w:rtl/>
          <w:lang w:bidi="fa-IR"/>
        </w:rPr>
        <w:t xml:space="preserve">. </w:t>
      </w:r>
      <w:r w:rsidR="00BB37B1" w:rsidRPr="00BB37B1">
        <w:rPr>
          <w:rFonts w:ascii="2  Badr" w:hAnsi="2  Badr" w:cs="Traditional Arabic" w:hint="cs"/>
          <w:sz w:val="26"/>
          <w:szCs w:val="26"/>
          <w:rtl/>
        </w:rPr>
        <w:t>«</w:t>
      </w:r>
      <w:r w:rsidRPr="00BB37B1">
        <w:rPr>
          <w:rFonts w:ascii="2  Badr" w:hAnsi="2  Badr" w:cs="B Lotus" w:hint="cs"/>
          <w:sz w:val="26"/>
          <w:szCs w:val="26"/>
          <w:rtl/>
        </w:rPr>
        <w:t>پس این چه گفته‏ی است که اظهار می‏داری؟!</w:t>
      </w:r>
      <w:r w:rsidR="00BB37B1" w:rsidRPr="00BB37B1">
        <w:rPr>
          <w:rFonts w:ascii="2  Badr" w:hAnsi="2  Badr" w:cs="Traditional Arabic" w:hint="cs"/>
          <w:sz w:val="26"/>
          <w:szCs w:val="26"/>
          <w:rtl/>
        </w:rPr>
        <w:t>»</w:t>
      </w:r>
      <w:r w:rsidR="00BB37B1" w:rsidRPr="00BB37B1">
        <w:rPr>
          <w:rFonts w:ascii="2  Badr" w:hAnsi="2  Badr" w:cs="B Lotus" w:hint="cs"/>
          <w:sz w:val="26"/>
          <w:szCs w:val="26"/>
          <w:rtl/>
        </w:rPr>
        <w:t>.</w:t>
      </w:r>
    </w:p>
    <w:p w:rsidR="00615CB4" w:rsidRPr="00CE3DC4" w:rsidRDefault="00615CB4" w:rsidP="00BB37B1">
      <w:pPr>
        <w:ind w:firstLine="284"/>
        <w:jc w:val="both"/>
        <w:rPr>
          <w:rFonts w:cs="B Lotus"/>
        </w:rPr>
      </w:pPr>
      <w:r w:rsidRPr="00CE3DC4">
        <w:rPr>
          <w:rFonts w:ascii="2  Badr" w:hAnsi="2  Badr" w:cs="B Lotus" w:hint="cs"/>
          <w:rtl/>
        </w:rPr>
        <w:t>یزید بن صهیب گفت</w:t>
      </w:r>
      <w:r w:rsidR="00422270">
        <w:rPr>
          <w:rFonts w:ascii="2  Badr" w:hAnsi="2  Badr" w:cs="B Lotus" w:hint="cs"/>
          <w:rtl/>
        </w:rPr>
        <w:t>: «</w:t>
      </w:r>
      <w:r w:rsidRPr="00CE3DC4">
        <w:rPr>
          <w:rFonts w:ascii="2  Badr" w:hAnsi="2  Badr" w:cs="B Lotus" w:hint="cs"/>
          <w:rtl/>
        </w:rPr>
        <w:t>جابر گفت: آیا قرآن را می‏خوانی؟» گفتم: آری. گفت: آیا مقام و منزلت محمد</w:t>
      </w:r>
      <w:r w:rsidR="00BD6683">
        <w:rPr>
          <w:rFonts w:ascii="2  Badr" w:hAnsi="2  Badr" w:cs="CTraditional Arabic" w:hint="cs"/>
          <w:rtl/>
        </w:rPr>
        <w:t>ص</w:t>
      </w:r>
      <w:r w:rsidRPr="00CE3DC4">
        <w:rPr>
          <w:rFonts w:ascii="2  Badr" w:hAnsi="2  Badr" w:cs="B Lotus" w:hint="cs"/>
          <w:rtl/>
        </w:rPr>
        <w:t xml:space="preserve"> را در آن شنیده‏ای؟ منظورش مقامی بوده که خداوند در روز قیامت به او عطا می‏کند. گفتم: آری، شنیده‏ام. آن مقام ستوده‏ای است که خداوند به وسیله‏ی آن، افرادی را از آن هول و وحشت بلاتکلیفی روز قیامت بیرون می‏آورد. </w:t>
      </w:r>
    </w:p>
    <w:p w:rsidR="00615CB4" w:rsidRPr="00CE3DC4" w:rsidRDefault="00BB37B1" w:rsidP="00CE3DC4">
      <w:pPr>
        <w:ind w:firstLine="284"/>
        <w:jc w:val="both"/>
        <w:rPr>
          <w:rFonts w:ascii="2  Badr" w:hAnsi="2  Badr" w:cs="B Lotus"/>
          <w:rtl/>
        </w:rPr>
      </w:pPr>
      <w:r>
        <w:rPr>
          <w:rFonts w:ascii="2  Badr" w:hAnsi="2  Badr" w:cs="B Lotus" w:hint="cs"/>
          <w:rtl/>
        </w:rPr>
        <w:t>یزید افزود: «</w:t>
      </w:r>
      <w:r w:rsidR="00615CB4" w:rsidRPr="00CE3DC4">
        <w:rPr>
          <w:rFonts w:ascii="2  Badr" w:hAnsi="2  Badr" w:cs="B Lotus" w:hint="cs"/>
          <w:rtl/>
        </w:rPr>
        <w:t>سپس جابر پل صراط و عبور مردم از روی آن را توصیف کرد». وی می‏گوید</w:t>
      </w:r>
      <w:r w:rsidR="00422270">
        <w:rPr>
          <w:rFonts w:ascii="2  Badr" w:hAnsi="2  Badr" w:cs="B Lotus" w:hint="cs"/>
          <w:rtl/>
        </w:rPr>
        <w:t>: «</w:t>
      </w:r>
      <w:r w:rsidR="00615CB4" w:rsidRPr="00CE3DC4">
        <w:rPr>
          <w:rFonts w:ascii="2  Badr" w:hAnsi="2  Badr" w:cs="B Lotus" w:hint="cs"/>
          <w:rtl/>
        </w:rPr>
        <w:t xml:space="preserve">و می‏ترسم که آن را حفظ نکنم». </w:t>
      </w:r>
    </w:p>
    <w:p w:rsidR="00615CB4" w:rsidRPr="00CE3DC4" w:rsidRDefault="00615CB4" w:rsidP="00CE3DC4">
      <w:pPr>
        <w:ind w:firstLine="284"/>
        <w:jc w:val="both"/>
        <w:rPr>
          <w:rFonts w:ascii="2  Badr" w:hAnsi="2  Badr" w:cs="B Lotus"/>
          <w:rtl/>
        </w:rPr>
      </w:pPr>
      <w:r w:rsidRPr="00CE3DC4">
        <w:rPr>
          <w:rFonts w:ascii="2  Badr" w:hAnsi="2  Badr" w:cs="B Lotus" w:hint="cs"/>
          <w:rtl/>
        </w:rPr>
        <w:t>یزید بن صهیب گوید</w:t>
      </w:r>
      <w:r w:rsidR="00422270">
        <w:rPr>
          <w:rFonts w:ascii="2  Badr" w:hAnsi="2  Badr" w:cs="B Lotus" w:hint="cs"/>
          <w:rtl/>
        </w:rPr>
        <w:t>: «</w:t>
      </w:r>
      <w:r w:rsidRPr="00CE3DC4">
        <w:rPr>
          <w:rFonts w:ascii="2  Badr" w:hAnsi="2  Badr" w:cs="B Lotus" w:hint="cs"/>
          <w:rtl/>
        </w:rPr>
        <w:t>البته جابر عقیده</w:t>
      </w:r>
      <w:r w:rsidR="00422270">
        <w:rPr>
          <w:rFonts w:ascii="2  Badr" w:hAnsi="2  Badr" w:cs="B Lotus" w:hint="cs"/>
          <w:rtl/>
        </w:rPr>
        <w:t xml:space="preserve">‌اش </w:t>
      </w:r>
      <w:r w:rsidRPr="00CE3DC4">
        <w:rPr>
          <w:rFonts w:ascii="2  Badr" w:hAnsi="2  Badr" w:cs="B Lotus" w:hint="cs"/>
          <w:rtl/>
        </w:rPr>
        <w:t>این بود که افرادی از آتش جهنم پس از آنکه مدتی در آن بوده اند، بیرون می‏آیند».</w:t>
      </w:r>
    </w:p>
    <w:p w:rsidR="00615CB4" w:rsidRPr="00CE3DC4" w:rsidRDefault="00615CB4" w:rsidP="002561BA">
      <w:pPr>
        <w:widowControl w:val="0"/>
        <w:ind w:firstLine="284"/>
        <w:jc w:val="both"/>
        <w:rPr>
          <w:rFonts w:ascii="2  Badr" w:hAnsi="2  Badr" w:cs="B Lotus"/>
          <w:rtl/>
        </w:rPr>
      </w:pPr>
      <w:r w:rsidRPr="00CE3DC4">
        <w:rPr>
          <w:rFonts w:ascii="2  Badr" w:hAnsi="2  Badr" w:cs="B Lotus" w:hint="cs"/>
          <w:rtl/>
        </w:rPr>
        <w:t>وی افزود</w:t>
      </w:r>
      <w:r w:rsidR="00422270">
        <w:rPr>
          <w:rFonts w:ascii="2  Badr" w:hAnsi="2  Badr" w:cs="B Lotus" w:hint="cs"/>
          <w:rtl/>
        </w:rPr>
        <w:t>: «</w:t>
      </w:r>
      <w:r w:rsidRPr="00CE3DC4">
        <w:rPr>
          <w:rFonts w:ascii="2  Badr" w:hAnsi="2  Badr" w:cs="B Lotus" w:hint="cs"/>
          <w:rtl/>
        </w:rPr>
        <w:t>منظورش این بود که همچون چوب</w:t>
      </w:r>
      <w:r w:rsidR="009B0475">
        <w:rPr>
          <w:rFonts w:ascii="2  Badr" w:hAnsi="2  Badr" w:cs="B Lotus" w:hint="cs"/>
          <w:rtl/>
        </w:rPr>
        <w:t>‌ها</w:t>
      </w:r>
      <w:r w:rsidRPr="00CE3DC4">
        <w:rPr>
          <w:rFonts w:ascii="2  Badr" w:hAnsi="2  Badr" w:cs="B Lotus" w:hint="cs"/>
          <w:rtl/>
        </w:rPr>
        <w:t>ی سیاه از جه</w:t>
      </w:r>
      <w:r w:rsidR="00BB37B1">
        <w:rPr>
          <w:rFonts w:ascii="2  Badr" w:hAnsi="2  Badr" w:cs="B Lotus" w:hint="cs"/>
          <w:rtl/>
        </w:rPr>
        <w:t>نم بیرون می‏آیند و داخل رودخانه</w:t>
      </w:r>
      <w:r w:rsidR="00BB37B1">
        <w:rPr>
          <w:rFonts w:ascii="2  Badr" w:hAnsi="2  Badr" w:cs="B Lotus" w:hint="eastAsia"/>
          <w:rtl/>
        </w:rPr>
        <w:t>‌</w:t>
      </w:r>
      <w:r w:rsidRPr="00CE3DC4">
        <w:rPr>
          <w:rFonts w:ascii="2  Badr" w:hAnsi="2  Badr" w:cs="B Lotus" w:hint="cs"/>
          <w:rtl/>
        </w:rPr>
        <w:t>ای از رودخانه</w:t>
      </w:r>
      <w:r w:rsidR="009B0475">
        <w:rPr>
          <w:rFonts w:ascii="2  Badr" w:hAnsi="2  Badr" w:cs="B Lotus" w:hint="cs"/>
          <w:rtl/>
        </w:rPr>
        <w:t>‌ها</w:t>
      </w:r>
      <w:r w:rsidRPr="00CE3DC4">
        <w:rPr>
          <w:rFonts w:ascii="2  Badr" w:hAnsi="2  Badr" w:cs="B Lotus" w:hint="cs"/>
          <w:rtl/>
        </w:rPr>
        <w:t xml:space="preserve">ی بهشت </w:t>
      </w:r>
      <w:r w:rsidR="00BB37B1">
        <w:rPr>
          <w:rFonts w:ascii="2  Badr" w:hAnsi="2  Badr" w:cs="B Lotus" w:hint="cs"/>
          <w:rtl/>
        </w:rPr>
        <w:t>می‏شوند. در آن غسل می‏کنند و آن</w:t>
      </w:r>
      <w:r w:rsidRPr="00CE3DC4">
        <w:rPr>
          <w:rFonts w:ascii="2  Badr" w:hAnsi="2  Badr" w:cs="B Lotus" w:hint="cs"/>
          <w:rtl/>
        </w:rPr>
        <w:t>گاه با قیافه</w:t>
      </w:r>
      <w:r w:rsidR="009B0475">
        <w:rPr>
          <w:rFonts w:ascii="2  Badr" w:hAnsi="2  Badr" w:cs="B Lotus" w:hint="cs"/>
          <w:rtl/>
        </w:rPr>
        <w:t>‌ها</w:t>
      </w:r>
      <w:r w:rsidRPr="00CE3DC4">
        <w:rPr>
          <w:rFonts w:ascii="2  Badr" w:hAnsi="2  Badr" w:cs="B Lotus" w:hint="cs"/>
          <w:rtl/>
        </w:rPr>
        <w:t>یی نورانی و سفید بیرون می‏آیند. ما بازگشتیم و گفتیم: وای بر شما! غیر از یک مرد کسی از ما عقیده‏ی خوارج پیدا نکرد». یا سخنی مانند این را گفت</w:t>
      </w:r>
      <w:r w:rsidRPr="00CE3DC4">
        <w:rPr>
          <w:rStyle w:val="FootnoteReference"/>
          <w:rFonts w:ascii="2  Badr" w:hAnsi="2  Badr" w:cs="B Lotus"/>
          <w:rtl/>
        </w:rPr>
        <w:footnoteReference w:id="234"/>
      </w:r>
      <w:r w:rsidR="00BB37B1">
        <w:rPr>
          <w:rFonts w:ascii="2  Badr" w:hAnsi="2  Badr" w:cs="B Lotus" w:hint="cs"/>
          <w:rtl/>
        </w:rPr>
        <w:t xml:space="preserve">. </w:t>
      </w:r>
      <w:r w:rsidRPr="00CE3DC4">
        <w:rPr>
          <w:rFonts w:ascii="2  Badr" w:hAnsi="2  Badr" w:cs="B Lotus" w:hint="cs"/>
          <w:rtl/>
        </w:rPr>
        <w:t>یزید بن صهیب از محدثان ثقه است. ابن معین و ابوزُرعه او را ثقه دانسته</w:t>
      </w:r>
      <w:r w:rsidR="00BD6683">
        <w:rPr>
          <w:rFonts w:ascii="2  Badr" w:hAnsi="2  Badr" w:cs="B Lotus" w:hint="cs"/>
          <w:rtl/>
        </w:rPr>
        <w:t>‌اند</w:t>
      </w:r>
      <w:r w:rsidRPr="00CE3DC4">
        <w:rPr>
          <w:rFonts w:ascii="2  Badr" w:hAnsi="2  Badr" w:cs="B Lotus" w:hint="cs"/>
          <w:rtl/>
        </w:rPr>
        <w:t xml:space="preserve"> و ابوحاتم گوید او راست</w:t>
      </w:r>
      <w:r w:rsidR="00BB37B1">
        <w:rPr>
          <w:rFonts w:ascii="2  Badr" w:hAnsi="2  Badr" w:cs="B Lotus" w:hint="eastAsia"/>
          <w:rtl/>
        </w:rPr>
        <w:t>‌</w:t>
      </w:r>
      <w:r w:rsidRPr="00CE3DC4">
        <w:rPr>
          <w:rFonts w:ascii="2  Badr" w:hAnsi="2  Badr" w:cs="B Lotus" w:hint="cs"/>
          <w:rtl/>
        </w:rPr>
        <w:t>گو است. بخاری هم از او حدیث را روایت کرده است.</w:t>
      </w:r>
    </w:p>
    <w:p w:rsidR="00BB37B1" w:rsidRDefault="00615CB4" w:rsidP="00BB37B1">
      <w:pPr>
        <w:ind w:firstLine="284"/>
        <w:jc w:val="both"/>
        <w:rPr>
          <w:rFonts w:cs="B Lotus"/>
          <w:rtl/>
        </w:rPr>
      </w:pPr>
      <w:r w:rsidRPr="00CE3DC4">
        <w:rPr>
          <w:rFonts w:ascii="2  Badr" w:hAnsi="2  Badr" w:cs="B Lotus" w:hint="cs"/>
          <w:rtl/>
        </w:rPr>
        <w:t>عبیدالله بن حسن عنبری</w:t>
      </w:r>
      <w:r w:rsidRPr="00CE3DC4">
        <w:rPr>
          <w:rStyle w:val="FootnoteReference"/>
          <w:rFonts w:ascii="2  Badr" w:hAnsi="2  Badr" w:cs="B Lotus"/>
          <w:rtl/>
        </w:rPr>
        <w:footnoteReference w:id="235"/>
      </w:r>
      <w:r w:rsidR="00BB37B1">
        <w:rPr>
          <w:rFonts w:ascii="2  Badr" w:hAnsi="2  Badr" w:cs="B Lotus" w:hint="cs"/>
          <w:rtl/>
        </w:rPr>
        <w:t xml:space="preserve"> </w:t>
      </w:r>
      <w:r w:rsidRPr="00CE3DC4">
        <w:rPr>
          <w:rFonts w:ascii="2  Badr" w:hAnsi="2  Badr" w:cs="B Lotus" w:hint="cs"/>
          <w:rtl/>
        </w:rPr>
        <w:t>از محدثان ثقه و از دانشمندان بزرگ و آگاه به سنت بود. البته عالمان دیگر به خاطر قولی که از وی نقل شده، مبنی بر اینکه هر مجتهدی از اهل ادیان، مُصیب است و اجتهادش حق است</w:t>
      </w:r>
      <w:r w:rsidR="000D0821">
        <w:rPr>
          <w:rFonts w:ascii="2  Badr" w:hAnsi="2  Badr" w:cs="B Lotus" w:hint="cs"/>
          <w:rtl/>
        </w:rPr>
        <w:t>،</w:t>
      </w:r>
      <w:r w:rsidRPr="00CE3DC4">
        <w:rPr>
          <w:rFonts w:ascii="2  Badr" w:hAnsi="2  Badr" w:cs="B Lotus" w:hint="cs"/>
          <w:rtl/>
        </w:rPr>
        <w:t xml:space="preserve"> تهمت بدعت را به او زده</w:t>
      </w:r>
      <w:r w:rsidR="00BD6683">
        <w:rPr>
          <w:rFonts w:ascii="2  Badr" w:hAnsi="2  Badr" w:cs="B Lotus" w:hint="cs"/>
          <w:rtl/>
        </w:rPr>
        <w:t>‌اند</w:t>
      </w:r>
      <w:r w:rsidRPr="00CE3DC4">
        <w:rPr>
          <w:rFonts w:ascii="2  Badr" w:hAnsi="2  Badr" w:cs="B Lotus" w:hint="cs"/>
          <w:rtl/>
        </w:rPr>
        <w:t xml:space="preserve"> حتی قاضی ابوبکر و دیگران او را تکفیر کرده</w:t>
      </w:r>
      <w:r w:rsidR="00BD6683">
        <w:rPr>
          <w:rFonts w:ascii="2  Badr" w:hAnsi="2  Badr" w:cs="B Lotus" w:hint="cs"/>
          <w:rtl/>
        </w:rPr>
        <w:t>‌اند</w:t>
      </w:r>
      <w:r w:rsidRPr="00CE3DC4">
        <w:rPr>
          <w:rFonts w:ascii="2  Badr" w:hAnsi="2  Badr" w:cs="B Lotus" w:hint="cs"/>
          <w:rtl/>
        </w:rPr>
        <w:t>.</w:t>
      </w:r>
    </w:p>
    <w:p w:rsidR="00615CB4" w:rsidRPr="00CE3DC4" w:rsidRDefault="00615CB4" w:rsidP="00BB37B1">
      <w:pPr>
        <w:ind w:firstLine="284"/>
        <w:jc w:val="both"/>
        <w:rPr>
          <w:rFonts w:ascii="2  Badr" w:hAnsi="2  Badr" w:cs="B Lotus"/>
          <w:rtl/>
        </w:rPr>
      </w:pPr>
      <w:r w:rsidRPr="00CE3DC4">
        <w:rPr>
          <w:rFonts w:ascii="2  Badr" w:hAnsi="2  Badr" w:cs="B Lotus" w:hint="cs"/>
          <w:rtl/>
        </w:rPr>
        <w:t>قتبی</w:t>
      </w:r>
      <w:r w:rsidRPr="00CE3DC4">
        <w:rPr>
          <w:rStyle w:val="FootnoteReference"/>
          <w:rFonts w:ascii="2  Badr" w:hAnsi="2  Badr" w:cs="B Lotus"/>
          <w:rtl/>
        </w:rPr>
        <w:footnoteReference w:id="236"/>
      </w:r>
      <w:r w:rsidRPr="00CE3DC4">
        <w:rPr>
          <w:rFonts w:ascii="2  Badr" w:hAnsi="2  Badr" w:cs="B Lotus" w:hint="cs"/>
          <w:rtl/>
        </w:rPr>
        <w:t xml:space="preserve"> از او نقل کرده که می‏گفت</w:t>
      </w:r>
      <w:r w:rsidR="00422270">
        <w:rPr>
          <w:rFonts w:ascii="2  Badr" w:hAnsi="2  Badr" w:cs="B Lotus" w:hint="cs"/>
          <w:rtl/>
        </w:rPr>
        <w:t>: «</w:t>
      </w:r>
      <w:r w:rsidRPr="00CE3DC4">
        <w:rPr>
          <w:rFonts w:ascii="2  Badr" w:hAnsi="2  Badr" w:cs="B Lotus" w:hint="cs"/>
          <w:rtl/>
        </w:rPr>
        <w:t>قرآن، اختلاف آراء و نظرات را تأیید می‏کند. پس قائل شدن به اختیار صحیح است چون در قرآن، اصل و اساسی دارد و قائل شدن به جبر صحیح است چون در قرآن اصل و اساسی دارد، و هر کس قائل به هر کدام از این دو عقیده باشد، به حق اصابت کرده است</w:t>
      </w:r>
      <w:r w:rsidR="000D0821">
        <w:rPr>
          <w:rFonts w:ascii="2  Badr" w:hAnsi="2  Badr" w:cs="B Lotus" w:hint="cs"/>
          <w:rtl/>
        </w:rPr>
        <w:t>،</w:t>
      </w:r>
      <w:r w:rsidRPr="00CE3DC4">
        <w:rPr>
          <w:rFonts w:ascii="2  Badr" w:hAnsi="2  Badr" w:cs="B Lotus" w:hint="cs"/>
          <w:rtl/>
        </w:rPr>
        <w:t xml:space="preserve"> زیرا چه بسا یک آیه بر دو معنای مختلف و متضاد دلالت داشته باشد. و روزی از اهل اختیار و اهل جبر پرسیده می‏شود».</w:t>
      </w:r>
    </w:p>
    <w:p w:rsidR="00615CB4" w:rsidRPr="00CE3DC4" w:rsidRDefault="00615CB4" w:rsidP="00CE3DC4">
      <w:pPr>
        <w:ind w:firstLine="284"/>
        <w:jc w:val="both"/>
        <w:rPr>
          <w:rFonts w:ascii="2  Badr" w:hAnsi="2  Badr" w:cs="B Lotus"/>
          <w:rtl/>
        </w:rPr>
      </w:pPr>
      <w:r w:rsidRPr="00CE3DC4">
        <w:rPr>
          <w:rFonts w:ascii="2  Badr" w:hAnsi="2  Badr" w:cs="B Lotus" w:hint="cs"/>
          <w:rtl/>
        </w:rPr>
        <w:t>وی می‏افزاید</w:t>
      </w:r>
      <w:r w:rsidR="00422270">
        <w:rPr>
          <w:rFonts w:ascii="2  Badr" w:hAnsi="2  Badr" w:cs="B Lotus" w:hint="cs"/>
          <w:rtl/>
        </w:rPr>
        <w:t>: «</w:t>
      </w:r>
      <w:r w:rsidRPr="00CE3DC4">
        <w:rPr>
          <w:rFonts w:ascii="2  Badr" w:hAnsi="2  Badr" w:cs="B Lotus" w:hint="cs"/>
          <w:rtl/>
        </w:rPr>
        <w:t>هر کدام از این دو گروه، مصیب</w:t>
      </w:r>
      <w:r w:rsidR="00BD6683">
        <w:rPr>
          <w:rFonts w:ascii="2  Badr" w:hAnsi="2  Badr" w:cs="B Lotus" w:hint="cs"/>
          <w:rtl/>
        </w:rPr>
        <w:t>‌اند</w:t>
      </w:r>
      <w:r w:rsidRPr="00CE3DC4">
        <w:rPr>
          <w:rFonts w:ascii="2  Badr" w:hAnsi="2  Badr" w:cs="B Lotus" w:hint="cs"/>
          <w:rtl/>
        </w:rPr>
        <w:t>. اینان جماعتی</w:t>
      </w:r>
      <w:r w:rsidR="00BD6683">
        <w:rPr>
          <w:rFonts w:ascii="2  Badr" w:hAnsi="2  Badr" w:cs="B Lotus" w:hint="cs"/>
          <w:rtl/>
        </w:rPr>
        <w:t>‌اند</w:t>
      </w:r>
      <w:r w:rsidRPr="00CE3DC4">
        <w:rPr>
          <w:rFonts w:ascii="2  Badr" w:hAnsi="2  Badr" w:cs="B Lotus" w:hint="cs"/>
          <w:rtl/>
        </w:rPr>
        <w:t xml:space="preserve"> که خدای را بزرگ داشته و او را تعظیم کرده</w:t>
      </w:r>
      <w:r w:rsidR="00BD6683">
        <w:rPr>
          <w:rFonts w:ascii="2  Badr" w:hAnsi="2  Badr" w:cs="B Lotus" w:hint="cs"/>
          <w:rtl/>
        </w:rPr>
        <w:t>‌اند</w:t>
      </w:r>
      <w:r w:rsidRPr="00CE3DC4">
        <w:rPr>
          <w:rFonts w:ascii="2  Badr" w:hAnsi="2  Badr" w:cs="B Lotus" w:hint="cs"/>
          <w:rtl/>
        </w:rPr>
        <w:t xml:space="preserve"> و آنان هم جماعتی</w:t>
      </w:r>
      <w:r w:rsidR="00BD6683">
        <w:rPr>
          <w:rFonts w:ascii="2  Badr" w:hAnsi="2  Badr" w:cs="B Lotus" w:hint="cs"/>
          <w:rtl/>
        </w:rPr>
        <w:t>‌اند</w:t>
      </w:r>
      <w:r w:rsidRPr="00CE3DC4">
        <w:rPr>
          <w:rFonts w:ascii="2  Badr" w:hAnsi="2  Badr" w:cs="B Lotus" w:hint="cs"/>
          <w:rtl/>
        </w:rPr>
        <w:t xml:space="preserve"> که خدای را منزه و پاک دانسته</w:t>
      </w:r>
      <w:r w:rsidR="00BD6683">
        <w:rPr>
          <w:rFonts w:ascii="2  Badr" w:hAnsi="2  Badr" w:cs="B Lotus" w:hint="cs"/>
          <w:rtl/>
        </w:rPr>
        <w:t>‌اند</w:t>
      </w:r>
      <w:r w:rsidRPr="00CE3DC4">
        <w:rPr>
          <w:rFonts w:ascii="2  Badr" w:hAnsi="2  Badr" w:cs="B Lotus" w:hint="cs"/>
          <w:rtl/>
        </w:rPr>
        <w:t>».</w:t>
      </w:r>
    </w:p>
    <w:p w:rsidR="00615CB4" w:rsidRPr="00CE3DC4" w:rsidRDefault="00615CB4" w:rsidP="00CE3DC4">
      <w:pPr>
        <w:ind w:firstLine="284"/>
        <w:jc w:val="both"/>
        <w:rPr>
          <w:rFonts w:ascii="2  Badr" w:hAnsi="2  Badr" w:cs="B Lotus"/>
          <w:rtl/>
        </w:rPr>
      </w:pPr>
      <w:r w:rsidRPr="00CE3DC4">
        <w:rPr>
          <w:rFonts w:ascii="2  Badr" w:hAnsi="2  Badr" w:cs="B Lotus" w:hint="cs"/>
          <w:rtl/>
        </w:rPr>
        <w:t>عنبری افزود</w:t>
      </w:r>
      <w:r w:rsidR="00422270">
        <w:rPr>
          <w:rFonts w:ascii="2  Badr" w:hAnsi="2  Badr" w:cs="B Lotus" w:hint="cs"/>
          <w:rtl/>
        </w:rPr>
        <w:t>: «</w:t>
      </w:r>
      <w:r w:rsidRPr="00CE3DC4">
        <w:rPr>
          <w:rFonts w:ascii="2  Badr" w:hAnsi="2  Badr" w:cs="B Lotus" w:hint="cs"/>
          <w:rtl/>
        </w:rPr>
        <w:t>سخن درباره‏ی اسماء نیز چنین است. هر کس زناکار را مؤمن بنامد، به حق اصابت کرده و هر کس زناکار را کافر بنامد، به حق اصابت نموده است. و هر کس بگوید زناکار فاسق است و مؤمن و کافر نیست، باز به حق اصابت کرده و هر کس او را منافق بداند که نه مؤمن است و نه کافر، به حق اصابت نموده و هر کس معتقد باشد که او کافر است و مشرک نیست، به حق اصابت کرده و هر کس بگوید زناکار کافر و مشرک است، باز به حق اصابت نموده است</w:t>
      </w:r>
      <w:r w:rsidR="000D0821">
        <w:rPr>
          <w:rFonts w:ascii="2  Badr" w:hAnsi="2  Badr" w:cs="B Lotus" w:hint="cs"/>
          <w:rtl/>
        </w:rPr>
        <w:t>،</w:t>
      </w:r>
      <w:r w:rsidRPr="00CE3DC4">
        <w:rPr>
          <w:rFonts w:ascii="2  Badr" w:hAnsi="2  Badr" w:cs="B Lotus" w:hint="cs"/>
          <w:rtl/>
        </w:rPr>
        <w:t xml:space="preserve"> چون قرآن بر همه‏ی اینها دلالت می‏کند».</w:t>
      </w:r>
    </w:p>
    <w:p w:rsidR="00615CB4" w:rsidRPr="00CE3DC4" w:rsidRDefault="00615CB4" w:rsidP="00CE3DC4">
      <w:pPr>
        <w:ind w:firstLine="284"/>
        <w:jc w:val="both"/>
        <w:rPr>
          <w:rFonts w:ascii="2  Badr" w:hAnsi="2  Badr" w:cs="B Lotus"/>
          <w:rtl/>
        </w:rPr>
      </w:pPr>
      <w:r w:rsidRPr="00CE3DC4">
        <w:rPr>
          <w:rFonts w:ascii="2  Badr" w:hAnsi="2  Badr" w:cs="B Lotus" w:hint="cs"/>
          <w:rtl/>
        </w:rPr>
        <w:t>وی می‏گوید</w:t>
      </w:r>
      <w:r w:rsidR="00422270">
        <w:rPr>
          <w:rFonts w:ascii="2  Badr" w:hAnsi="2  Badr" w:cs="B Lotus" w:hint="cs"/>
          <w:rtl/>
        </w:rPr>
        <w:t>: «</w:t>
      </w:r>
      <w:r w:rsidRPr="00CE3DC4">
        <w:rPr>
          <w:rFonts w:ascii="2  Badr" w:hAnsi="2  Badr" w:cs="B Lotus" w:hint="cs"/>
          <w:rtl/>
        </w:rPr>
        <w:t>عادت</w:t>
      </w:r>
      <w:r w:rsidR="009B0475">
        <w:rPr>
          <w:rFonts w:ascii="2  Badr" w:hAnsi="2  Badr" w:cs="B Lotus" w:hint="cs"/>
          <w:rtl/>
        </w:rPr>
        <w:t>‌ها</w:t>
      </w:r>
      <w:r w:rsidRPr="00CE3DC4">
        <w:rPr>
          <w:rFonts w:ascii="2  Badr" w:hAnsi="2  Badr" w:cs="B Lotus" w:hint="cs"/>
          <w:rtl/>
        </w:rPr>
        <w:t xml:space="preserve"> و رسوم مختلف نیز چنین است مثل فائل شدن به فال و خلاف آن، قائل شدن به بدگویی و عکس آن، و اینکه مؤمن در برابر قتل کافر کشته می‏شود یا خیر کشته نمی‏شود. همه‏ی اینها مواردی هستند که مجتهد به هرکدام عمل کند، به حق اصابت نموده است».</w:t>
      </w:r>
    </w:p>
    <w:p w:rsidR="00615CB4" w:rsidRPr="00CE3DC4" w:rsidRDefault="00615CB4" w:rsidP="00CE3DC4">
      <w:pPr>
        <w:ind w:firstLine="284"/>
        <w:jc w:val="both"/>
        <w:rPr>
          <w:rFonts w:ascii="2  Badr" w:hAnsi="2  Badr" w:cs="B Lotus"/>
          <w:rtl/>
        </w:rPr>
      </w:pPr>
      <w:r w:rsidRPr="00CE3DC4">
        <w:rPr>
          <w:rFonts w:ascii="2  Badr" w:hAnsi="2  Badr" w:cs="B Lotus" w:hint="cs"/>
          <w:rtl/>
        </w:rPr>
        <w:t>عنبری گوید</w:t>
      </w:r>
      <w:r w:rsidR="00422270">
        <w:rPr>
          <w:rFonts w:ascii="2  Badr" w:hAnsi="2  Badr" w:cs="B Lotus" w:hint="cs"/>
          <w:rtl/>
        </w:rPr>
        <w:t>: «</w:t>
      </w:r>
      <w:r w:rsidRPr="00CE3DC4">
        <w:rPr>
          <w:rFonts w:ascii="2  Badr" w:hAnsi="2  Badr" w:cs="B Lotus" w:hint="cs"/>
          <w:rtl/>
        </w:rPr>
        <w:t>اگر کسی بگوید: انسان قاتل در جهنم است، به حق اصابت کرده و اگر بگوید در بهشت است، باز به حق اصابت نموده است. و اگر در این زمینه سکوت اختیار کند و تکلیفش را به خدا واگذار کند، به حق اصابت کرده است وقتی که منظورش این باشد که این قضیه مربوط به خدا است و علم به امور عینی بر انسان واجب نیست».</w:t>
      </w:r>
    </w:p>
    <w:p w:rsidR="00615CB4" w:rsidRPr="00CE3DC4" w:rsidRDefault="00615CB4" w:rsidP="00CE3DC4">
      <w:pPr>
        <w:ind w:firstLine="284"/>
        <w:jc w:val="both"/>
        <w:rPr>
          <w:rFonts w:ascii="2  Badr" w:hAnsi="2  Badr" w:cs="B Lotus"/>
          <w:rtl/>
        </w:rPr>
      </w:pPr>
      <w:r w:rsidRPr="00CE3DC4">
        <w:rPr>
          <w:rFonts w:ascii="2  Badr" w:hAnsi="2  Badr" w:cs="B Lotus" w:hint="cs"/>
          <w:rtl/>
        </w:rPr>
        <w:t>ابن ابی خَیثَمه</w:t>
      </w:r>
      <w:r w:rsidRPr="00CE3DC4">
        <w:rPr>
          <w:rStyle w:val="FootnoteReference"/>
          <w:rFonts w:ascii="2  Badr" w:hAnsi="2  Badr" w:cs="B Lotus"/>
          <w:rtl/>
        </w:rPr>
        <w:footnoteReference w:id="237"/>
      </w:r>
      <w:r w:rsidR="00BB37B1">
        <w:rPr>
          <w:rFonts w:ascii="2  Badr" w:hAnsi="2  Badr" w:cs="B Lotus" w:hint="cs"/>
          <w:rtl/>
        </w:rPr>
        <w:t xml:space="preserve"> </w:t>
      </w:r>
      <w:r w:rsidRPr="00CE3DC4">
        <w:rPr>
          <w:rFonts w:ascii="2  Badr" w:hAnsi="2  Badr" w:cs="B Lotus" w:hint="cs"/>
          <w:rtl/>
        </w:rPr>
        <w:t>گوید: سلیمان بن ابی شیخ</w:t>
      </w:r>
      <w:r w:rsidRPr="00CE3DC4">
        <w:rPr>
          <w:rStyle w:val="FootnoteReference"/>
          <w:rFonts w:ascii="2  Badr" w:hAnsi="2  Badr" w:cs="B Lotus"/>
          <w:rtl/>
        </w:rPr>
        <w:footnoteReference w:id="238"/>
      </w:r>
      <w:r w:rsidRPr="00CE3DC4">
        <w:rPr>
          <w:rFonts w:ascii="2  Badr" w:hAnsi="2  Badr" w:cs="B Lotus" w:hint="cs"/>
          <w:rtl/>
        </w:rPr>
        <w:t xml:space="preserve"> به من خبر داد و گفت</w:t>
      </w:r>
      <w:r w:rsidR="00422270">
        <w:rPr>
          <w:rFonts w:ascii="2  Badr" w:hAnsi="2  Badr" w:cs="B Lotus" w:hint="cs"/>
          <w:rtl/>
        </w:rPr>
        <w:t>: «</w:t>
      </w:r>
      <w:r w:rsidRPr="00CE3DC4">
        <w:rPr>
          <w:rFonts w:ascii="2  Badr" w:hAnsi="2  Badr" w:cs="B Lotus" w:hint="cs"/>
          <w:rtl/>
        </w:rPr>
        <w:t>عبیدالله بن حسن بن حُصین بن ابی الحر منظورش همان عنبری بصری است، متهم به اعتقاد بس خطرناکی است. سخنان زشت و ناپسندی از وی روایت شده است».</w:t>
      </w:r>
    </w:p>
    <w:p w:rsidR="00615CB4" w:rsidRPr="00CE3DC4" w:rsidRDefault="00615CB4" w:rsidP="00CE3DC4">
      <w:pPr>
        <w:ind w:firstLine="284"/>
        <w:jc w:val="both"/>
        <w:rPr>
          <w:rFonts w:ascii="2  Badr" w:hAnsi="2  Badr" w:cs="B Lotus"/>
          <w:rtl/>
        </w:rPr>
      </w:pPr>
      <w:r w:rsidRPr="00CE3DC4">
        <w:rPr>
          <w:rFonts w:ascii="2  Badr" w:hAnsi="2  Badr" w:cs="B Lotus" w:hint="cs"/>
          <w:rtl/>
        </w:rPr>
        <w:t>برخی از متأخرین می‏گویند: این سخنی که ابن ابی شیخ از عنبری نقل کرده، روایت شده که او وقتی عقیده‏ی درست و حق برایش روشن شده، از آن بازگشته و گفته است</w:t>
      </w:r>
      <w:r w:rsidR="00422270">
        <w:rPr>
          <w:rFonts w:ascii="2  Badr" w:hAnsi="2  Badr" w:cs="B Lotus" w:hint="cs"/>
          <w:rtl/>
        </w:rPr>
        <w:t>: «</w:t>
      </w:r>
      <w:r w:rsidR="007604E2">
        <w:rPr>
          <w:rFonts w:ascii="2  Badr" w:hAnsi="2  Badr" w:cs="B Lotus" w:hint="cs"/>
          <w:rtl/>
        </w:rPr>
        <w:t>بنابراین از عقیده‏ی قبلی</w:t>
      </w:r>
      <w:r w:rsidR="007604E2">
        <w:rPr>
          <w:rFonts w:ascii="2  Badr" w:hAnsi="2  Badr" w:cs="B Lotus" w:hint="eastAsia"/>
          <w:rtl/>
        </w:rPr>
        <w:t>‌</w:t>
      </w:r>
      <w:r w:rsidRPr="00CE3DC4">
        <w:rPr>
          <w:rFonts w:ascii="2  Badr" w:hAnsi="2  Badr" w:cs="B Lotus" w:hint="cs"/>
          <w:rtl/>
        </w:rPr>
        <w:t>ام باز</w:t>
      </w:r>
      <w:r w:rsidR="009B0475">
        <w:rPr>
          <w:rFonts w:ascii="2  Badr" w:hAnsi="2  Badr" w:cs="B Lotus" w:hint="cs"/>
          <w:rtl/>
        </w:rPr>
        <w:t xml:space="preserve"> می‌</w:t>
      </w:r>
      <w:r w:rsidRPr="00CE3DC4">
        <w:rPr>
          <w:rFonts w:ascii="2  Badr" w:hAnsi="2  Badr" w:cs="B Lotus" w:hint="cs"/>
          <w:rtl/>
        </w:rPr>
        <w:t>گردم و گردنم را در برابر حق کج می‏کنم</w:t>
      </w:r>
      <w:r w:rsidR="000D0821">
        <w:rPr>
          <w:rFonts w:ascii="2  Badr" w:hAnsi="2  Badr" w:cs="B Lotus" w:hint="cs"/>
          <w:rtl/>
        </w:rPr>
        <w:t>،</w:t>
      </w:r>
      <w:r w:rsidRPr="00CE3DC4">
        <w:rPr>
          <w:rFonts w:ascii="2  Badr" w:hAnsi="2  Badr" w:cs="B Lotus" w:hint="cs"/>
          <w:rtl/>
        </w:rPr>
        <w:t xml:space="preserve"> چون اگر در حق، دُمی باشم برایم دوست داشتنی</w:t>
      </w:r>
      <w:r w:rsidR="00BD6683">
        <w:rPr>
          <w:rFonts w:ascii="2  Badr" w:hAnsi="2  Badr" w:cs="B Lotus" w:hint="cs"/>
          <w:rtl/>
        </w:rPr>
        <w:t>‌تر</w:t>
      </w:r>
      <w:r w:rsidRPr="00CE3DC4">
        <w:rPr>
          <w:rFonts w:ascii="2  Badr" w:hAnsi="2  Badr" w:cs="B Lotus" w:hint="cs"/>
          <w:rtl/>
        </w:rPr>
        <w:t xml:space="preserve"> از آن است که در باطل، سر باشم».</w:t>
      </w:r>
    </w:p>
    <w:p w:rsidR="00615CB4" w:rsidRPr="00CE3DC4" w:rsidRDefault="00615CB4" w:rsidP="00CE3DC4">
      <w:pPr>
        <w:ind w:firstLine="284"/>
        <w:jc w:val="both"/>
        <w:rPr>
          <w:rFonts w:ascii="2  Badr" w:hAnsi="2  Badr" w:cs="B Lotus"/>
        </w:rPr>
      </w:pPr>
      <w:r w:rsidRPr="00CE3DC4">
        <w:rPr>
          <w:rFonts w:ascii="2  Badr" w:hAnsi="2  Badr" w:cs="B Lotus" w:hint="cs"/>
          <w:rtl/>
        </w:rPr>
        <w:t>پس اگر این سخنانی که درباره</w:t>
      </w:r>
      <w:r w:rsidR="00422270">
        <w:rPr>
          <w:rFonts w:ascii="2  Badr" w:hAnsi="2  Badr" w:cs="B Lotus" w:hint="cs"/>
          <w:rtl/>
        </w:rPr>
        <w:t xml:space="preserve">‌اش </w:t>
      </w:r>
      <w:r w:rsidRPr="00CE3DC4">
        <w:rPr>
          <w:rFonts w:ascii="2  Badr" w:hAnsi="2  Badr" w:cs="B Lotus" w:hint="cs"/>
          <w:rtl/>
        </w:rPr>
        <w:t>گفته شده، از وی ثابت باشد، از روی سهو و اشتباه دانشمند بوده و او همچون بزرگان و فاضلان به حق بازگشته است</w:t>
      </w:r>
      <w:r w:rsidR="000D0821">
        <w:rPr>
          <w:rFonts w:ascii="2  Badr" w:hAnsi="2  Badr" w:cs="B Lotus" w:hint="cs"/>
          <w:rtl/>
        </w:rPr>
        <w:t>،</w:t>
      </w:r>
      <w:r w:rsidRPr="00CE3DC4">
        <w:rPr>
          <w:rFonts w:ascii="2  Badr" w:hAnsi="2  Badr" w:cs="B Lotus" w:hint="cs"/>
          <w:rtl/>
        </w:rPr>
        <w:t xml:space="preserve"> چون او ظاهراً در عقاید و آرایش از ظواهر ادله‏ی شرعی پیروی کرده و از عقل خودش تبعیت نکرده و با عقیده‏ی خود با شریعت ضدیت و برخورد نداشته است و او با هوای نفسانی</w:t>
      </w:r>
      <w:r w:rsidR="00422270">
        <w:rPr>
          <w:rFonts w:ascii="2  Badr" w:hAnsi="2  Badr" w:cs="B Lotus" w:hint="cs"/>
          <w:rtl/>
        </w:rPr>
        <w:t xml:space="preserve">‌اش </w:t>
      </w:r>
      <w:r w:rsidRPr="00CE3DC4">
        <w:rPr>
          <w:rFonts w:ascii="2  Badr" w:hAnsi="2  Badr" w:cs="B Lotus" w:hint="cs"/>
          <w:rtl/>
        </w:rPr>
        <w:t>مخالفت نموده است. از این رو موفق شد به حق بازگردد.</w:t>
      </w:r>
    </w:p>
    <w:p w:rsidR="00615CB4" w:rsidRPr="00CE3DC4" w:rsidRDefault="00615CB4" w:rsidP="00772E47">
      <w:pPr>
        <w:ind w:firstLine="284"/>
        <w:jc w:val="both"/>
        <w:rPr>
          <w:rFonts w:ascii="2  Badr" w:hAnsi="2  Badr" w:cs="B Lotus"/>
          <w:rtl/>
        </w:rPr>
      </w:pPr>
      <w:r w:rsidRPr="00CE3DC4">
        <w:rPr>
          <w:rFonts w:ascii="2  Badr" w:hAnsi="2  Badr" w:cs="B Lotus" w:hint="cs"/>
          <w:rtl/>
        </w:rPr>
        <w:t>همچنین یزید بن صهیب همچون عبدالله بن عباس</w:t>
      </w:r>
      <w:r w:rsidR="00BD6683">
        <w:rPr>
          <w:rFonts w:ascii="2  Badr" w:hAnsi="2  Badr" w:cs="CTraditional Arabic" w:hint="cs"/>
          <w:rtl/>
        </w:rPr>
        <w:t>ب</w:t>
      </w:r>
      <w:r w:rsidRPr="00CE3DC4">
        <w:rPr>
          <w:rFonts w:ascii="2  Badr" w:hAnsi="2  Badr" w:cs="B Lotus" w:hint="cs"/>
          <w:rtl/>
        </w:rPr>
        <w:t xml:space="preserve"> نبوده که خوارج با او مخالفت و برخورد داشته</w:t>
      </w:r>
      <w:r w:rsidR="00BD6683">
        <w:rPr>
          <w:rFonts w:ascii="2  Badr" w:hAnsi="2  Badr" w:cs="B Lotus" w:hint="cs"/>
          <w:rtl/>
        </w:rPr>
        <w:t>‌اند</w:t>
      </w:r>
      <w:r w:rsidR="007604E2">
        <w:rPr>
          <w:rFonts w:ascii="2  Badr" w:hAnsi="2  Badr" w:cs="B Lotus" w:hint="cs"/>
          <w:rtl/>
        </w:rPr>
        <w:t xml:space="preserve"> آن</w:t>
      </w:r>
      <w:r w:rsidRPr="00CE3DC4">
        <w:rPr>
          <w:rFonts w:ascii="2  Badr" w:hAnsi="2  Badr" w:cs="B Lotus" w:hint="cs"/>
          <w:rtl/>
        </w:rPr>
        <w:t>گاه که حجت و دلیل را از آنان خواست. برخی از خوارج گفتند: با یزید فقیر مجادله و ستیز نکنید چو</w:t>
      </w:r>
      <w:r w:rsidR="007604E2">
        <w:rPr>
          <w:rFonts w:ascii="2  Badr" w:hAnsi="2  Badr" w:cs="B Lotus" w:hint="cs"/>
          <w:rtl/>
        </w:rPr>
        <w:t>ن او از کسانی است که خدا درباره</w:t>
      </w:r>
      <w:r w:rsidR="007604E2">
        <w:rPr>
          <w:rFonts w:ascii="2  Badr" w:hAnsi="2  Badr" w:cs="B Lotus" w:hint="eastAsia"/>
          <w:rtl/>
        </w:rPr>
        <w:t>‌</w:t>
      </w:r>
      <w:r w:rsidRPr="00CE3DC4">
        <w:rPr>
          <w:rFonts w:ascii="2  Badr" w:hAnsi="2  Badr" w:cs="B Lotus" w:hint="cs"/>
          <w:rtl/>
        </w:rPr>
        <w:t>شان فرموده است:</w:t>
      </w:r>
      <w:r w:rsidR="007604E2">
        <w:rPr>
          <w:rFonts w:ascii="2  Badr" w:hAnsi="2  Badr" w:cs="B Lotus" w:hint="cs"/>
          <w:rtl/>
        </w:rPr>
        <w:t xml:space="preserve"> </w:t>
      </w:r>
      <w:r w:rsidR="007604E2">
        <w:rPr>
          <w:rFonts w:ascii="2  Badr" w:hAnsi="2  Badr" w:cs="Traditional Arabic" w:hint="cs"/>
          <w:rtl/>
        </w:rPr>
        <w:t>﴿</w:t>
      </w:r>
      <w:r w:rsidR="00772E47">
        <w:rPr>
          <w:rFonts w:ascii="KFGQPC Uthmanic Script HAFS" w:cs="KFGQPC Uthmanic Script HAFS" w:hint="eastAsia"/>
          <w:rtl/>
        </w:rPr>
        <w:t>بَل</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هُم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قَو</w:t>
      </w:r>
      <w:r w:rsidR="00772E47">
        <w:rPr>
          <w:rFonts w:ascii="KFGQPC Uthmanic Script HAFS" w:cs="KFGQPC Uthmanic Script HAFS" w:hint="cs"/>
          <w:rtl/>
        </w:rPr>
        <w:t>ۡ</w:t>
      </w:r>
      <w:r w:rsidR="00772E47">
        <w:rPr>
          <w:rFonts w:ascii="KFGQPC Uthmanic Script HAFS" w:cs="KFGQPC Uthmanic Script HAFS" w:hint="eastAsia"/>
          <w:rtl/>
        </w:rPr>
        <w:t>مٌ</w:t>
      </w:r>
      <w:r w:rsidR="00772E47">
        <w:rPr>
          <w:rFonts w:ascii="KFGQPC Uthmanic Script HAFS" w:cs="KFGQPC Uthmanic Script HAFS"/>
          <w:rtl/>
        </w:rPr>
        <w:t xml:space="preserve"> </w:t>
      </w:r>
      <w:r w:rsidR="00772E47">
        <w:rPr>
          <w:rFonts w:ascii="KFGQPC Uthmanic Script HAFS" w:cs="KFGQPC Uthmanic Script HAFS" w:hint="eastAsia"/>
          <w:rtl/>
        </w:rPr>
        <w:t>خَصِمُونَ</w:t>
      </w:r>
      <w:r w:rsidR="007604E2">
        <w:rPr>
          <w:rFonts w:ascii="2  Badr" w:hAnsi="2  Badr" w:cs="Traditional Arabic" w:hint="cs"/>
          <w:rtl/>
        </w:rPr>
        <w:t>﴾</w:t>
      </w:r>
      <w:r w:rsidR="007604E2">
        <w:rPr>
          <w:rFonts w:ascii="2  Badr" w:hAnsi="2  Badr" w:cs="B Lotus" w:hint="cs"/>
          <w:rtl/>
        </w:rPr>
        <w:t xml:space="preserve"> </w:t>
      </w:r>
      <w:r w:rsidR="007604E2">
        <w:rPr>
          <w:rFonts w:ascii="Calibri" w:hAnsi="Calibri" w:cs="B Lotus" w:hint="cs"/>
          <w:sz w:val="26"/>
          <w:szCs w:val="26"/>
          <w:rtl/>
          <w:lang w:bidi="fa-IR"/>
        </w:rPr>
        <w:t>[الزخرف: 58]</w:t>
      </w:r>
      <w:r w:rsidR="007604E2">
        <w:rPr>
          <w:rFonts w:ascii="Calibri" w:hAnsi="Calibri" w:cs="B Lotus" w:hint="cs"/>
          <w:rtl/>
          <w:lang w:bidi="fa-IR"/>
        </w:rPr>
        <w:t>.</w:t>
      </w:r>
      <w:r w:rsidRPr="00CE3DC4">
        <w:rPr>
          <w:rFonts w:ascii="2  Badr" w:hAnsi="2  Badr" w:cs="B Lotus" w:hint="cs"/>
          <w:rtl/>
        </w:rPr>
        <w:t xml:space="preserve"> پس اینان متشابه را بر محکم ترجیح داده و با اکثریت اهل سنت مخالفت کرده</w:t>
      </w:r>
      <w:r w:rsidR="00BD6683">
        <w:rPr>
          <w:rFonts w:ascii="2  Badr" w:hAnsi="2  Badr" w:cs="B Lotus" w:hint="cs"/>
          <w:rtl/>
        </w:rPr>
        <w:t>‌اند</w:t>
      </w:r>
      <w:r w:rsidRPr="00CE3DC4">
        <w:rPr>
          <w:rFonts w:ascii="2  Badr" w:hAnsi="2  Badr" w:cs="B Lotus" w:hint="cs"/>
          <w:rtl/>
        </w:rPr>
        <w:t>.</w:t>
      </w:r>
    </w:p>
    <w:p w:rsidR="00615CB4" w:rsidRPr="00CE3DC4" w:rsidRDefault="00615CB4" w:rsidP="00CE3DC4">
      <w:pPr>
        <w:ind w:firstLine="284"/>
        <w:jc w:val="both"/>
        <w:rPr>
          <w:rFonts w:ascii="2  Badr" w:hAnsi="2  Badr" w:cs="B Lotus"/>
        </w:rPr>
      </w:pPr>
      <w:r w:rsidRPr="00CE3DC4">
        <w:rPr>
          <w:rFonts w:ascii="2  Badr" w:hAnsi="2  Badr" w:cs="B Lotus" w:hint="cs"/>
          <w:rtl/>
        </w:rPr>
        <w:t>دوم-</w:t>
      </w:r>
      <w:r w:rsidR="007604E2">
        <w:rPr>
          <w:rFonts w:ascii="2  Badr" w:hAnsi="2  Badr" w:cs="B Lotus" w:hint="cs"/>
          <w:rtl/>
        </w:rPr>
        <w:t xml:space="preserve"> </w:t>
      </w:r>
      <w:r w:rsidRPr="00CE3DC4">
        <w:rPr>
          <w:rFonts w:ascii="2  Badr" w:hAnsi="2  Badr" w:cs="B Lotus" w:hint="cs"/>
          <w:rtl/>
        </w:rPr>
        <w:t>اگر در معیار علم جزو مجتهدان نباشد، جا دارد چیزهایی را استنباط کند که مخالف شریعت باشد، چون در ضمن جهل به قواعد شریعت، هوای نفسانی و آرزوی نفسانی که در اصل او را وادار به این کار کرده، به او دست داده که آن هم آرزوی تبعیت و مورد پیروی قرارگرفتن است</w:t>
      </w:r>
      <w:r w:rsidR="000D0821">
        <w:rPr>
          <w:rFonts w:ascii="2  Badr" w:hAnsi="2  Badr" w:cs="B Lotus" w:hint="cs"/>
          <w:rtl/>
        </w:rPr>
        <w:t>،</w:t>
      </w:r>
      <w:r w:rsidRPr="00CE3DC4">
        <w:rPr>
          <w:rFonts w:ascii="2  Badr" w:hAnsi="2  Badr" w:cs="B Lotus" w:hint="cs"/>
          <w:rtl/>
        </w:rPr>
        <w:t xml:space="preserve"> چون ممکن است درجه‏ی امامت و اقتدا برایش حاصل شود و نفس هم در این کار، لذت زیادی دارد.</w:t>
      </w:r>
    </w:p>
    <w:p w:rsidR="00615CB4" w:rsidRPr="00CE3DC4" w:rsidRDefault="00615CB4" w:rsidP="00CE3DC4">
      <w:pPr>
        <w:ind w:firstLine="284"/>
        <w:jc w:val="both"/>
        <w:rPr>
          <w:rFonts w:ascii="2  Badr" w:hAnsi="2  Badr" w:cs="B Lotus"/>
          <w:rtl/>
        </w:rPr>
      </w:pPr>
      <w:r w:rsidRPr="00CE3DC4">
        <w:rPr>
          <w:rFonts w:ascii="2  Badr" w:hAnsi="2  Badr" w:cs="B Lotus" w:hint="cs"/>
          <w:rtl/>
        </w:rPr>
        <w:t>به همین خاطر خارج شدن حب ریاست از دل وقتی تنها خودش باشد، سخت است تا جایی که اهل تصوف می‏گویند: حب ریاست آخرین چیزی است که از سر صدیقین و انسان</w:t>
      </w:r>
      <w:r w:rsidR="009B0475">
        <w:rPr>
          <w:rFonts w:ascii="2  Badr" w:hAnsi="2  Badr" w:cs="B Lotus" w:hint="cs"/>
          <w:rtl/>
        </w:rPr>
        <w:t>‌ها</w:t>
      </w:r>
      <w:r w:rsidRPr="00CE3DC4">
        <w:rPr>
          <w:rFonts w:ascii="2  Badr" w:hAnsi="2  Badr" w:cs="B Lotus" w:hint="cs"/>
          <w:rtl/>
        </w:rPr>
        <w:t>ی مقرب و راست پیش</w:t>
      </w:r>
      <w:r w:rsidR="007604E2">
        <w:rPr>
          <w:rFonts w:ascii="2  Badr" w:hAnsi="2  Badr" w:cs="B Lotus" w:hint="cs"/>
          <w:rtl/>
        </w:rPr>
        <w:t>ه بیرون می‏آید. پس چگونه است هر</w:t>
      </w:r>
      <w:r w:rsidRPr="00CE3DC4">
        <w:rPr>
          <w:rFonts w:ascii="2  Badr" w:hAnsi="2  Badr" w:cs="B Lotus" w:hint="cs"/>
          <w:rtl/>
        </w:rPr>
        <w:t>گاه در کنار حب ریاست، هوای نفس هم باشد و علاوه بر این دو چیز، به گمان خودش</w:t>
      </w:r>
      <w:r w:rsidR="007604E2">
        <w:rPr>
          <w:rFonts w:ascii="2  Badr" w:hAnsi="2  Badr" w:cs="B Lotus" w:hint="cs"/>
          <w:rtl/>
        </w:rPr>
        <w:t xml:space="preserve"> </w:t>
      </w:r>
      <w:r w:rsidR="00772E47">
        <w:rPr>
          <w:rFonts w:ascii="2  Badr" w:hAnsi="2  Badr" w:cs="B Lotus" w:hint="cs"/>
          <w:rtl/>
        </w:rPr>
        <w:t xml:space="preserve">- </w:t>
      </w:r>
      <w:r w:rsidRPr="00CE3DC4">
        <w:rPr>
          <w:rFonts w:ascii="2  Badr" w:hAnsi="2  Badr" w:cs="B Lotus" w:hint="cs"/>
          <w:rtl/>
        </w:rPr>
        <w:t>دلیل شرعی بر صحتِ عقیده</w:t>
      </w:r>
      <w:r w:rsidR="00422270">
        <w:rPr>
          <w:rFonts w:ascii="2  Badr" w:hAnsi="2  Badr" w:cs="B Lotus" w:hint="cs"/>
          <w:rtl/>
        </w:rPr>
        <w:t xml:space="preserve">‌اش </w:t>
      </w:r>
      <w:r w:rsidRPr="00CE3DC4">
        <w:rPr>
          <w:rFonts w:ascii="2  Badr" w:hAnsi="2  Badr" w:cs="B Lotus" w:hint="cs"/>
          <w:rtl/>
        </w:rPr>
        <w:t>وجود داشته باشد. در این صورت هوای نفس و آرزوی نفسانی آن چنان در دل جا می‏گیرد که دیگر از آن جدا</w:t>
      </w:r>
      <w:r w:rsidR="009B0475">
        <w:rPr>
          <w:rFonts w:ascii="2  Badr" w:hAnsi="2  Badr" w:cs="B Lotus" w:hint="cs"/>
          <w:rtl/>
        </w:rPr>
        <w:t xml:space="preserve"> نمی‌</w:t>
      </w:r>
      <w:r w:rsidRPr="00CE3DC4">
        <w:rPr>
          <w:rFonts w:ascii="2  Badr" w:hAnsi="2  Badr" w:cs="B Lotus" w:hint="cs"/>
          <w:rtl/>
        </w:rPr>
        <w:t>شود همچون سگ که اگر به صاحبش دل ببندد هرگز از او جدا نمی‏شود. این نوع روشن است که فردِ مبتدع در ابتداع خویش گناه کسی را دارد که روش بدی را ایجاد می‏کند.</w:t>
      </w:r>
    </w:p>
    <w:p w:rsidR="00615CB4" w:rsidRPr="00CE3DC4" w:rsidRDefault="00615CB4" w:rsidP="00BD6683">
      <w:pPr>
        <w:ind w:firstLine="284"/>
        <w:jc w:val="both"/>
        <w:rPr>
          <w:rFonts w:ascii="2  Badr" w:hAnsi="2  Badr" w:cs="B Lotus"/>
          <w:rtl/>
        </w:rPr>
      </w:pPr>
      <w:r w:rsidRPr="00CE3DC4">
        <w:rPr>
          <w:rFonts w:ascii="2  Badr" w:hAnsi="2  Badr" w:cs="B Lotus" w:hint="cs"/>
          <w:rtl/>
        </w:rPr>
        <w:t>به عنوان مثال، امامیه معتقد به نصب خلیفه به جای پیامبر</w:t>
      </w:r>
      <w:r w:rsidR="00BD6683">
        <w:rPr>
          <w:rFonts w:ascii="2  Badr" w:hAnsi="2  Badr" w:cs="CTraditional Arabic" w:hint="cs"/>
          <w:rtl/>
        </w:rPr>
        <w:t>ص</w:t>
      </w:r>
      <w:r w:rsidRPr="00CE3DC4">
        <w:rPr>
          <w:rFonts w:ascii="2  Badr" w:hAnsi="2  Badr" w:cs="B Lotus" w:hint="cs"/>
          <w:rtl/>
        </w:rPr>
        <w:t xml:space="preserve"> هستند و گمان می‏کنند که خلیفه همچون پیامبر</w:t>
      </w:r>
      <w:r w:rsidR="00BD6683">
        <w:rPr>
          <w:rFonts w:ascii="2  Badr" w:hAnsi="2  Badr" w:cs="CTraditional Arabic" w:hint="cs"/>
          <w:rtl/>
        </w:rPr>
        <w:t>ص</w:t>
      </w:r>
      <w:r w:rsidRPr="00CE3DC4">
        <w:rPr>
          <w:rFonts w:ascii="2  Badr" w:hAnsi="2  Badr" w:cs="B Lotus" w:hint="cs"/>
          <w:rtl/>
        </w:rPr>
        <w:t xml:space="preserve"> معصوم است که این عقیده بر اساس اصل و قاعده‏ی خودشان می‏باشد. این اصل هم از این قرار است که شریعت از ابد نیاز به شرح و توضیح و تبیین برای تمامی مکلفان داشته است. این شرح و تبیین هم یا به صورت شفاهی و رودررو است و یا از طریق نقل از کسانی که مخاطب معصوم بوده</w:t>
      </w:r>
      <w:r w:rsidR="00BD6683">
        <w:rPr>
          <w:rFonts w:ascii="2  Badr" w:hAnsi="2  Badr" w:cs="B Lotus" w:hint="cs"/>
          <w:rtl/>
        </w:rPr>
        <w:t>‌اند</w:t>
      </w:r>
      <w:r w:rsidRPr="00CE3DC4">
        <w:rPr>
          <w:rFonts w:ascii="2  Badr" w:hAnsi="2  Badr" w:cs="B Lotus" w:hint="cs"/>
          <w:rtl/>
        </w:rPr>
        <w:t>، می‏باشد. امامیه این اصل را از جانب خود بدون دلیل شرعی و نقلی وضع کرده</w:t>
      </w:r>
      <w:r w:rsidR="00BD6683">
        <w:rPr>
          <w:rFonts w:ascii="2  Badr" w:hAnsi="2  Badr" w:cs="B Lotus" w:hint="cs"/>
          <w:rtl/>
        </w:rPr>
        <w:t>‌اند</w:t>
      </w:r>
      <w:r w:rsidRPr="00CE3DC4">
        <w:rPr>
          <w:rFonts w:ascii="2  Badr" w:hAnsi="2  Badr" w:cs="B Lotus" w:hint="cs"/>
          <w:rtl/>
        </w:rPr>
        <w:t>. بلکه از راه شبهه‏ای که به گمان خودشان عقلی است و شبهه‏ای باطل از نقل آن را ساخته</w:t>
      </w:r>
      <w:r w:rsidR="00BD6683">
        <w:rPr>
          <w:rFonts w:ascii="2  Badr" w:hAnsi="2  Badr" w:cs="B Lotus" w:hint="cs"/>
          <w:rtl/>
        </w:rPr>
        <w:t>‌اند</w:t>
      </w:r>
      <w:r w:rsidRPr="00CE3DC4">
        <w:rPr>
          <w:rFonts w:ascii="2  Badr" w:hAnsi="2  Badr" w:cs="B Lotus" w:hint="cs"/>
          <w:rtl/>
        </w:rPr>
        <w:t>.</w:t>
      </w:r>
    </w:p>
    <w:p w:rsidR="00615CB4" w:rsidRPr="00CE3DC4" w:rsidRDefault="00615CB4" w:rsidP="00CE3DC4">
      <w:pPr>
        <w:ind w:firstLine="284"/>
        <w:jc w:val="both"/>
        <w:rPr>
          <w:rFonts w:ascii="2  Badr" w:hAnsi="2  Badr" w:cs="B Lotus"/>
          <w:rtl/>
        </w:rPr>
      </w:pPr>
      <w:r w:rsidRPr="00CE3DC4">
        <w:rPr>
          <w:rFonts w:ascii="2  Badr" w:hAnsi="2  Badr" w:cs="B Lotus" w:hint="cs"/>
          <w:rtl/>
        </w:rPr>
        <w:t>ادعاهای امامیه و پاسخ</w:t>
      </w:r>
      <w:r w:rsidR="009B0475">
        <w:rPr>
          <w:rFonts w:ascii="2  Badr" w:hAnsi="2  Badr" w:cs="B Lotus" w:hint="cs"/>
          <w:rtl/>
        </w:rPr>
        <w:t>‌ها</w:t>
      </w:r>
      <w:r w:rsidRPr="00CE3DC4">
        <w:rPr>
          <w:rFonts w:ascii="2  Badr" w:hAnsi="2  Badr" w:cs="B Lotus" w:hint="cs"/>
          <w:rtl/>
        </w:rPr>
        <w:t>یی که به آن داده شده، در کتاب</w:t>
      </w:r>
      <w:r w:rsidR="009B0475">
        <w:rPr>
          <w:rFonts w:ascii="2  Badr" w:hAnsi="2  Badr" w:cs="B Lotus" w:hint="cs"/>
          <w:rtl/>
        </w:rPr>
        <w:t>‌ها</w:t>
      </w:r>
      <w:r w:rsidRPr="00CE3DC4">
        <w:rPr>
          <w:rFonts w:ascii="2  Badr" w:hAnsi="2  Badr" w:cs="B Lotus" w:hint="cs"/>
          <w:rtl/>
        </w:rPr>
        <w:t>ی دانشمندان آمده است. ادعاهایشان در حقیقت طوری است که هر گاه درخواست دلیل از آنان شود، چیزی در دست</w:t>
      </w:r>
      <w:r w:rsidR="00D36989">
        <w:rPr>
          <w:rFonts w:ascii="2  Badr" w:hAnsi="2  Badr" w:cs="B Lotus" w:hint="cs"/>
          <w:rtl/>
        </w:rPr>
        <w:t xml:space="preserve">‌شان </w:t>
      </w:r>
      <w:r w:rsidR="009B0475">
        <w:rPr>
          <w:rFonts w:ascii="2  Badr" w:hAnsi="2  Badr" w:cs="B Lotus" w:hint="cs"/>
          <w:rtl/>
        </w:rPr>
        <w:t>نمی‌</w:t>
      </w:r>
      <w:r w:rsidRPr="00CE3DC4">
        <w:rPr>
          <w:rFonts w:ascii="2  Badr" w:hAnsi="2  Badr" w:cs="B Lotus" w:hint="cs"/>
          <w:rtl/>
        </w:rPr>
        <w:t>ماند، چون به هیچ صورتی برهان و دلیل ندارند.</w:t>
      </w:r>
    </w:p>
    <w:p w:rsidR="00615CB4" w:rsidRPr="00CE3DC4" w:rsidRDefault="00615CB4" w:rsidP="00772E47">
      <w:pPr>
        <w:ind w:firstLine="284"/>
        <w:jc w:val="both"/>
        <w:rPr>
          <w:rFonts w:ascii="2  Badr" w:hAnsi="2  Badr" w:cs="B Lotus"/>
          <w:rtl/>
        </w:rPr>
      </w:pPr>
      <w:r w:rsidRPr="00CE3DC4">
        <w:rPr>
          <w:rFonts w:ascii="2  Badr" w:hAnsi="2  Badr" w:cs="B Lotus" w:hint="cs"/>
          <w:rtl/>
        </w:rPr>
        <w:t>قوی</w:t>
      </w:r>
      <w:r w:rsidR="00BD6683">
        <w:rPr>
          <w:rFonts w:ascii="2  Badr" w:hAnsi="2  Badr" w:cs="B Lotus" w:hint="cs"/>
          <w:rtl/>
        </w:rPr>
        <w:t>‌تر</w:t>
      </w:r>
      <w:r w:rsidRPr="00CE3DC4">
        <w:rPr>
          <w:rFonts w:ascii="2  Badr" w:hAnsi="2  Badr" w:cs="B Lotus" w:hint="cs"/>
          <w:rtl/>
        </w:rPr>
        <w:t>ین شبهه‏ی امامیه، قضیه‏ی اختلاف امت اسلامی است که معتقدند حتماً باید کسی باشد تا این اختلاف را رفع کند</w:t>
      </w:r>
      <w:r w:rsidR="000D0821">
        <w:rPr>
          <w:rFonts w:ascii="2  Badr" w:hAnsi="2  Badr" w:cs="B Lotus" w:hint="cs"/>
          <w:rtl/>
        </w:rPr>
        <w:t>،</w:t>
      </w:r>
      <w:r w:rsidRPr="00CE3DC4">
        <w:rPr>
          <w:rFonts w:ascii="2  Badr" w:hAnsi="2  Badr" w:cs="B Lotus" w:hint="cs"/>
          <w:rtl/>
        </w:rPr>
        <w:t xml:space="preserve"> چون خدا می‏فرماید:</w:t>
      </w:r>
      <w:r w:rsidR="007604E2">
        <w:rPr>
          <w:rFonts w:ascii="2  Badr" w:hAnsi="2  Badr" w:cs="B Lotus" w:hint="cs"/>
          <w:rtl/>
        </w:rPr>
        <w:t xml:space="preserve"> </w:t>
      </w:r>
      <w:r w:rsidR="007604E2">
        <w:rPr>
          <w:rFonts w:ascii="2  Badr" w:hAnsi="2  Badr" w:cs="Traditional Arabic" w:hint="cs"/>
          <w:rtl/>
        </w:rPr>
        <w:t>﴿</w:t>
      </w:r>
      <w:r w:rsidR="00772E47" w:rsidRPr="00772E47">
        <w:rPr>
          <w:rFonts w:ascii="KFGQPC Uthmanic Script HAFS" w:cs="KFGQPC Uthmanic Script HAFS" w:hint="eastAsia"/>
          <w:rtl/>
          <w:lang w:bidi="fa-IR"/>
        </w:rPr>
        <w:t>يَزَالُونَ</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مُخ</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تَلِفِينَ</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cs"/>
          <w:rtl/>
          <w:lang w:bidi="fa-IR"/>
        </w:rPr>
        <w:t>١١٨</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إِلَّا</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مَن</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رَّحِمَ</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رَبُّكَ</w:t>
      </w:r>
      <w:r w:rsidR="007604E2">
        <w:rPr>
          <w:rFonts w:ascii="2  Badr" w:hAnsi="2  Badr" w:cs="Traditional Arabic" w:hint="cs"/>
          <w:rtl/>
        </w:rPr>
        <w:t>﴾</w:t>
      </w:r>
      <w:r w:rsidR="007604E2">
        <w:rPr>
          <w:rFonts w:ascii="2  Badr" w:hAnsi="2  Badr" w:cs="B Lotus" w:hint="cs"/>
          <w:rtl/>
        </w:rPr>
        <w:t xml:space="preserve"> </w:t>
      </w:r>
      <w:r w:rsidR="007604E2">
        <w:rPr>
          <w:rFonts w:ascii="Calibri" w:hAnsi="Calibri" w:cs="B Lotus" w:hint="cs"/>
          <w:sz w:val="26"/>
          <w:szCs w:val="26"/>
          <w:rtl/>
          <w:lang w:bidi="fa-IR"/>
        </w:rPr>
        <w:t>[هود: 118-119]</w:t>
      </w:r>
      <w:r w:rsidR="007604E2">
        <w:rPr>
          <w:rFonts w:ascii="Calibri" w:hAnsi="Calibri" w:cs="B Lotus" w:hint="cs"/>
          <w:rtl/>
          <w:lang w:bidi="fa-IR"/>
        </w:rPr>
        <w:t xml:space="preserve">. </w:t>
      </w:r>
      <w:r w:rsidRPr="00EB5BAD">
        <w:rPr>
          <w:rFonts w:ascii="QCF_BSML" w:hAnsi="QCF_BSML" w:cs="QCF_BSML"/>
          <w:color w:val="000000"/>
          <w:sz w:val="27"/>
          <w:szCs w:val="27"/>
          <w:rtl/>
        </w:rPr>
        <w:t xml:space="preserve"> </w:t>
      </w:r>
      <w:r w:rsidR="007604E2" w:rsidRPr="007604E2">
        <w:rPr>
          <w:rFonts w:ascii="2  Badr" w:hAnsi="2  Badr" w:cs="Traditional Arabic" w:hint="cs"/>
          <w:sz w:val="26"/>
          <w:szCs w:val="26"/>
          <w:rtl/>
        </w:rPr>
        <w:t>«</w:t>
      </w:r>
      <w:r w:rsidRPr="007604E2">
        <w:rPr>
          <w:rFonts w:ascii="2  Badr" w:hAnsi="2  Badr" w:cs="B Lotus" w:hint="cs"/>
          <w:sz w:val="26"/>
          <w:szCs w:val="26"/>
          <w:rtl/>
        </w:rPr>
        <w:t>ولي</w:t>
      </w:r>
      <w:r w:rsidRPr="007604E2">
        <w:rPr>
          <w:rFonts w:ascii="2  Badr" w:hAnsi="2  Badr" w:cs="B Lotus"/>
          <w:sz w:val="26"/>
          <w:szCs w:val="26"/>
          <w:rtl/>
        </w:rPr>
        <w:t xml:space="preserve"> (</w:t>
      </w:r>
      <w:r w:rsidRPr="007604E2">
        <w:rPr>
          <w:rFonts w:ascii="2  Badr" w:hAnsi="2  Badr" w:cs="B Lotus" w:hint="cs"/>
          <w:sz w:val="26"/>
          <w:szCs w:val="26"/>
          <w:rtl/>
        </w:rPr>
        <w:t>خدا</w:t>
      </w:r>
      <w:r w:rsidRPr="007604E2">
        <w:rPr>
          <w:rFonts w:ascii="2  Badr" w:hAnsi="2  Badr" w:cs="B Lotus"/>
          <w:sz w:val="26"/>
          <w:szCs w:val="26"/>
          <w:rtl/>
        </w:rPr>
        <w:t xml:space="preserve"> </w:t>
      </w:r>
      <w:r w:rsidRPr="007604E2">
        <w:rPr>
          <w:rFonts w:ascii="2  Badr" w:hAnsi="2  Badr" w:cs="B Lotus" w:hint="cs"/>
          <w:sz w:val="26"/>
          <w:szCs w:val="26"/>
          <w:rtl/>
        </w:rPr>
        <w:t>مردمان</w:t>
      </w:r>
      <w:r w:rsidRPr="007604E2">
        <w:rPr>
          <w:rFonts w:ascii="2  Badr" w:hAnsi="2  Badr" w:cs="B Lotus"/>
          <w:sz w:val="26"/>
          <w:szCs w:val="26"/>
          <w:rtl/>
        </w:rPr>
        <w:t xml:space="preserve"> </w:t>
      </w:r>
      <w:r w:rsidRPr="007604E2">
        <w:rPr>
          <w:rFonts w:ascii="2  Badr" w:hAnsi="2  Badr" w:cs="B Lotus" w:hint="cs"/>
          <w:sz w:val="26"/>
          <w:szCs w:val="26"/>
          <w:rtl/>
        </w:rPr>
        <w:t>را</w:t>
      </w:r>
      <w:r w:rsidRPr="007604E2">
        <w:rPr>
          <w:rFonts w:ascii="2  Badr" w:hAnsi="2  Badr" w:cs="B Lotus"/>
          <w:sz w:val="26"/>
          <w:szCs w:val="26"/>
          <w:rtl/>
        </w:rPr>
        <w:t xml:space="preserve"> </w:t>
      </w:r>
      <w:r w:rsidRPr="007604E2">
        <w:rPr>
          <w:rFonts w:ascii="2  Badr" w:hAnsi="2  Badr" w:cs="B Lotus" w:hint="cs"/>
          <w:sz w:val="26"/>
          <w:szCs w:val="26"/>
          <w:rtl/>
        </w:rPr>
        <w:t>مختار</w:t>
      </w:r>
      <w:r w:rsidRPr="007604E2">
        <w:rPr>
          <w:rFonts w:ascii="2  Badr" w:hAnsi="2  Badr" w:cs="B Lotus"/>
          <w:sz w:val="26"/>
          <w:szCs w:val="26"/>
          <w:rtl/>
        </w:rPr>
        <w:t xml:space="preserve"> </w:t>
      </w:r>
      <w:r w:rsidRPr="007604E2">
        <w:rPr>
          <w:rFonts w:ascii="2  Badr" w:hAnsi="2  Badr" w:cs="B Lotus" w:hint="cs"/>
          <w:sz w:val="26"/>
          <w:szCs w:val="26"/>
          <w:rtl/>
        </w:rPr>
        <w:t>و</w:t>
      </w:r>
      <w:r w:rsidRPr="007604E2">
        <w:rPr>
          <w:rFonts w:ascii="2  Badr" w:hAnsi="2  Badr" w:cs="B Lotus"/>
          <w:sz w:val="26"/>
          <w:szCs w:val="26"/>
          <w:rtl/>
        </w:rPr>
        <w:t xml:space="preserve"> </w:t>
      </w:r>
      <w:r w:rsidRPr="007604E2">
        <w:rPr>
          <w:rFonts w:ascii="2  Badr" w:hAnsi="2  Badr" w:cs="B Lotus" w:hint="cs"/>
          <w:sz w:val="26"/>
          <w:szCs w:val="26"/>
          <w:rtl/>
        </w:rPr>
        <w:t>با</w:t>
      </w:r>
      <w:r w:rsidRPr="007604E2">
        <w:rPr>
          <w:rFonts w:ascii="2  Badr" w:hAnsi="2  Badr" w:cs="B Lotus"/>
          <w:sz w:val="26"/>
          <w:szCs w:val="26"/>
          <w:rtl/>
        </w:rPr>
        <w:t xml:space="preserve"> </w:t>
      </w:r>
      <w:r w:rsidRPr="007604E2">
        <w:rPr>
          <w:rFonts w:ascii="2  Badr" w:hAnsi="2  Badr" w:cs="B Lotus" w:hint="cs"/>
          <w:sz w:val="26"/>
          <w:szCs w:val="26"/>
          <w:rtl/>
        </w:rPr>
        <w:t>اراده</w:t>
      </w:r>
      <w:r w:rsidRPr="007604E2">
        <w:rPr>
          <w:rFonts w:ascii="2  Badr" w:hAnsi="2  Badr" w:cs="B Lotus"/>
          <w:sz w:val="26"/>
          <w:szCs w:val="26"/>
          <w:rtl/>
        </w:rPr>
        <w:t xml:space="preserve"> </w:t>
      </w:r>
      <w:r w:rsidRPr="007604E2">
        <w:rPr>
          <w:rFonts w:ascii="2  Badr" w:hAnsi="2  Badr" w:cs="B Lotus" w:hint="cs"/>
          <w:sz w:val="26"/>
          <w:szCs w:val="26"/>
          <w:rtl/>
        </w:rPr>
        <w:t>آفريده</w:t>
      </w:r>
      <w:r w:rsidRPr="007604E2">
        <w:rPr>
          <w:rFonts w:ascii="2  Badr" w:hAnsi="2  Badr" w:cs="B Lotus"/>
          <w:sz w:val="26"/>
          <w:szCs w:val="26"/>
          <w:rtl/>
        </w:rPr>
        <w:t xml:space="preserve"> </w:t>
      </w:r>
      <w:r w:rsidRPr="007604E2">
        <w:rPr>
          <w:rFonts w:ascii="2  Badr" w:hAnsi="2  Badr" w:cs="B Lotus" w:hint="cs"/>
          <w:sz w:val="26"/>
          <w:szCs w:val="26"/>
          <w:rtl/>
        </w:rPr>
        <w:t>و</w:t>
      </w:r>
      <w:r w:rsidRPr="007604E2">
        <w:rPr>
          <w:rFonts w:ascii="2  Badr" w:hAnsi="2  Badr" w:cs="B Lotus"/>
          <w:sz w:val="26"/>
          <w:szCs w:val="26"/>
          <w:rtl/>
        </w:rPr>
        <w:t xml:space="preserve">) </w:t>
      </w:r>
      <w:r w:rsidRPr="007604E2">
        <w:rPr>
          <w:rFonts w:ascii="2  Badr" w:hAnsi="2  Badr" w:cs="B Lotus" w:hint="cs"/>
          <w:sz w:val="26"/>
          <w:szCs w:val="26"/>
          <w:rtl/>
        </w:rPr>
        <w:t>آنان</w:t>
      </w:r>
      <w:r w:rsidRPr="007604E2">
        <w:rPr>
          <w:rFonts w:ascii="2  Badr" w:hAnsi="2  Badr" w:cs="B Lotus"/>
          <w:sz w:val="26"/>
          <w:szCs w:val="26"/>
          <w:rtl/>
        </w:rPr>
        <w:t xml:space="preserve"> </w:t>
      </w:r>
      <w:r w:rsidRPr="007604E2">
        <w:rPr>
          <w:rFonts w:ascii="2  Badr" w:hAnsi="2  Badr" w:cs="B Lotus" w:hint="cs"/>
          <w:sz w:val="26"/>
          <w:szCs w:val="26"/>
          <w:rtl/>
        </w:rPr>
        <w:t>هميشه</w:t>
      </w:r>
      <w:r w:rsidRPr="007604E2">
        <w:rPr>
          <w:rFonts w:ascii="2  Badr" w:hAnsi="2  Badr" w:cs="B Lotus"/>
          <w:sz w:val="26"/>
          <w:szCs w:val="26"/>
          <w:rtl/>
        </w:rPr>
        <w:t xml:space="preserve"> (</w:t>
      </w:r>
      <w:r w:rsidRPr="007604E2">
        <w:rPr>
          <w:rFonts w:ascii="2  Badr" w:hAnsi="2  Badr" w:cs="B Lotus" w:hint="cs"/>
          <w:sz w:val="26"/>
          <w:szCs w:val="26"/>
          <w:rtl/>
        </w:rPr>
        <w:t>در</w:t>
      </w:r>
      <w:r w:rsidRPr="007604E2">
        <w:rPr>
          <w:rFonts w:ascii="2  Badr" w:hAnsi="2  Badr" w:cs="B Lotus"/>
          <w:sz w:val="26"/>
          <w:szCs w:val="26"/>
          <w:rtl/>
        </w:rPr>
        <w:t xml:space="preserve"> </w:t>
      </w:r>
      <w:r w:rsidRPr="007604E2">
        <w:rPr>
          <w:rFonts w:ascii="2  Badr" w:hAnsi="2  Badr" w:cs="B Lotus" w:hint="cs"/>
          <w:sz w:val="26"/>
          <w:szCs w:val="26"/>
          <w:rtl/>
        </w:rPr>
        <w:t>همه</w:t>
      </w:r>
      <w:r w:rsidRPr="007604E2">
        <w:rPr>
          <w:rFonts w:ascii="2  Badr" w:hAnsi="2  Badr" w:cs="B Lotus"/>
          <w:sz w:val="26"/>
          <w:szCs w:val="26"/>
          <w:rtl/>
        </w:rPr>
        <w:t xml:space="preserve"> </w:t>
      </w:r>
      <w:r w:rsidRPr="007604E2">
        <w:rPr>
          <w:rFonts w:ascii="2  Badr" w:hAnsi="2  Badr" w:cs="B Lotus" w:hint="cs"/>
          <w:sz w:val="26"/>
          <w:szCs w:val="26"/>
          <w:rtl/>
        </w:rPr>
        <w:t>چيز</w:t>
      </w:r>
      <w:r w:rsidRPr="007604E2">
        <w:rPr>
          <w:rFonts w:ascii="2  Badr" w:hAnsi="2  Badr" w:cs="B Lotus"/>
          <w:sz w:val="26"/>
          <w:szCs w:val="26"/>
          <w:rtl/>
        </w:rPr>
        <w:t xml:space="preserve">، </w:t>
      </w:r>
      <w:r w:rsidRPr="007604E2">
        <w:rPr>
          <w:rFonts w:ascii="2  Badr" w:hAnsi="2  Badr" w:cs="B Lotus" w:hint="cs"/>
          <w:sz w:val="26"/>
          <w:szCs w:val="26"/>
          <w:rtl/>
        </w:rPr>
        <w:t>حتّي</w:t>
      </w:r>
      <w:r w:rsidRPr="007604E2">
        <w:rPr>
          <w:rFonts w:ascii="2  Badr" w:hAnsi="2  Badr" w:cs="B Lotus"/>
          <w:sz w:val="26"/>
          <w:szCs w:val="26"/>
          <w:rtl/>
        </w:rPr>
        <w:t xml:space="preserve"> </w:t>
      </w:r>
      <w:r w:rsidRPr="007604E2">
        <w:rPr>
          <w:rFonts w:ascii="2  Badr" w:hAnsi="2  Badr" w:cs="B Lotus" w:hint="cs"/>
          <w:sz w:val="26"/>
          <w:szCs w:val="26"/>
          <w:rtl/>
        </w:rPr>
        <w:t>در</w:t>
      </w:r>
      <w:r w:rsidRPr="007604E2">
        <w:rPr>
          <w:rFonts w:ascii="2  Badr" w:hAnsi="2  Badr" w:cs="B Lotus"/>
          <w:sz w:val="26"/>
          <w:szCs w:val="26"/>
          <w:rtl/>
        </w:rPr>
        <w:t xml:space="preserve"> </w:t>
      </w:r>
      <w:r w:rsidRPr="007604E2">
        <w:rPr>
          <w:rFonts w:ascii="2  Badr" w:hAnsi="2  Badr" w:cs="B Lotus" w:hint="cs"/>
          <w:sz w:val="26"/>
          <w:szCs w:val="26"/>
          <w:rtl/>
        </w:rPr>
        <w:t>گزينش</w:t>
      </w:r>
      <w:r w:rsidRPr="007604E2">
        <w:rPr>
          <w:rFonts w:ascii="2  Badr" w:hAnsi="2  Badr" w:cs="B Lotus"/>
          <w:sz w:val="26"/>
          <w:szCs w:val="26"/>
          <w:rtl/>
        </w:rPr>
        <w:t xml:space="preserve"> </w:t>
      </w:r>
      <w:r w:rsidRPr="007604E2">
        <w:rPr>
          <w:rFonts w:ascii="2  Badr" w:hAnsi="2  Badr" w:cs="B Lotus" w:hint="cs"/>
          <w:sz w:val="26"/>
          <w:szCs w:val="26"/>
          <w:rtl/>
        </w:rPr>
        <w:t>دين</w:t>
      </w:r>
      <w:r w:rsidRPr="007604E2">
        <w:rPr>
          <w:rFonts w:ascii="2  Badr" w:hAnsi="2  Badr" w:cs="B Lotus"/>
          <w:sz w:val="26"/>
          <w:szCs w:val="26"/>
          <w:rtl/>
        </w:rPr>
        <w:t xml:space="preserve"> </w:t>
      </w:r>
      <w:r w:rsidRPr="007604E2">
        <w:rPr>
          <w:rFonts w:ascii="2  Badr" w:hAnsi="2  Badr" w:cs="B Lotus" w:hint="cs"/>
          <w:sz w:val="26"/>
          <w:szCs w:val="26"/>
          <w:rtl/>
        </w:rPr>
        <w:t>و</w:t>
      </w:r>
      <w:r w:rsidRPr="007604E2">
        <w:rPr>
          <w:rFonts w:ascii="2  Badr" w:hAnsi="2  Badr" w:cs="B Lotus"/>
          <w:sz w:val="26"/>
          <w:szCs w:val="26"/>
          <w:rtl/>
        </w:rPr>
        <w:t xml:space="preserve"> </w:t>
      </w:r>
      <w:r w:rsidRPr="007604E2">
        <w:rPr>
          <w:rFonts w:ascii="2  Badr" w:hAnsi="2  Badr" w:cs="B Lotus" w:hint="cs"/>
          <w:sz w:val="26"/>
          <w:szCs w:val="26"/>
          <w:rtl/>
        </w:rPr>
        <w:t>اصول</w:t>
      </w:r>
      <w:r w:rsidRPr="007604E2">
        <w:rPr>
          <w:rFonts w:ascii="2  Badr" w:hAnsi="2  Badr" w:cs="B Lotus"/>
          <w:sz w:val="26"/>
          <w:szCs w:val="26"/>
          <w:rtl/>
        </w:rPr>
        <w:t xml:space="preserve"> </w:t>
      </w:r>
      <w:r w:rsidRPr="007604E2">
        <w:rPr>
          <w:rFonts w:ascii="2  Badr" w:hAnsi="2  Badr" w:cs="B Lotus" w:hint="cs"/>
          <w:sz w:val="26"/>
          <w:szCs w:val="26"/>
          <w:rtl/>
        </w:rPr>
        <w:t>عقائد</w:t>
      </w:r>
      <w:r w:rsidRPr="007604E2">
        <w:rPr>
          <w:rFonts w:ascii="2  Badr" w:hAnsi="2  Badr" w:cs="B Lotus"/>
          <w:sz w:val="26"/>
          <w:szCs w:val="26"/>
          <w:rtl/>
        </w:rPr>
        <w:t xml:space="preserve"> </w:t>
      </w:r>
      <w:r w:rsidRPr="007604E2">
        <w:rPr>
          <w:rFonts w:ascii="2  Badr" w:hAnsi="2  Badr" w:cs="B Lotus" w:hint="cs"/>
          <w:sz w:val="26"/>
          <w:szCs w:val="26"/>
          <w:rtl/>
        </w:rPr>
        <w:t>آن</w:t>
      </w:r>
      <w:r w:rsidRPr="007604E2">
        <w:rPr>
          <w:rFonts w:ascii="2  Badr" w:hAnsi="2  Badr" w:cs="B Lotus"/>
          <w:sz w:val="26"/>
          <w:szCs w:val="26"/>
          <w:rtl/>
        </w:rPr>
        <w:t xml:space="preserve">) </w:t>
      </w:r>
      <w:r w:rsidRPr="007604E2">
        <w:rPr>
          <w:rFonts w:ascii="2  Badr" w:hAnsi="2  Badr" w:cs="B Lotus" w:hint="cs"/>
          <w:sz w:val="26"/>
          <w:szCs w:val="26"/>
          <w:rtl/>
        </w:rPr>
        <w:t>متفاوت</w:t>
      </w:r>
      <w:r w:rsidRPr="007604E2">
        <w:rPr>
          <w:rFonts w:ascii="2  Badr" w:hAnsi="2  Badr" w:cs="B Lotus"/>
          <w:sz w:val="26"/>
          <w:szCs w:val="26"/>
          <w:rtl/>
        </w:rPr>
        <w:t xml:space="preserve"> </w:t>
      </w:r>
      <w:r w:rsidRPr="007604E2">
        <w:rPr>
          <w:rFonts w:ascii="2  Badr" w:hAnsi="2  Badr" w:cs="B Lotus" w:hint="cs"/>
          <w:sz w:val="26"/>
          <w:szCs w:val="26"/>
          <w:rtl/>
        </w:rPr>
        <w:t>خواهند</w:t>
      </w:r>
      <w:r w:rsidRPr="007604E2">
        <w:rPr>
          <w:rFonts w:ascii="2  Badr" w:hAnsi="2  Badr" w:cs="B Lotus"/>
          <w:sz w:val="26"/>
          <w:szCs w:val="26"/>
          <w:rtl/>
        </w:rPr>
        <w:t xml:space="preserve"> </w:t>
      </w:r>
      <w:r w:rsidRPr="007604E2">
        <w:rPr>
          <w:rFonts w:ascii="2  Badr" w:hAnsi="2  Badr" w:cs="B Lotus" w:hint="cs"/>
          <w:sz w:val="26"/>
          <w:szCs w:val="26"/>
          <w:rtl/>
        </w:rPr>
        <w:t>ماند</w:t>
      </w:r>
      <w:r w:rsidRPr="007604E2">
        <w:rPr>
          <w:rFonts w:ascii="2  Badr" w:hAnsi="2  Badr" w:cs="B Lotus"/>
          <w:sz w:val="26"/>
          <w:szCs w:val="26"/>
          <w:rtl/>
        </w:rPr>
        <w:t>.</w:t>
      </w:r>
      <w:r w:rsidRPr="007604E2">
        <w:rPr>
          <w:rFonts w:cs="B Lotus"/>
          <w:sz w:val="26"/>
          <w:szCs w:val="26"/>
          <w:rtl/>
        </w:rPr>
        <w:t xml:space="preserve"> </w:t>
      </w:r>
      <w:r w:rsidRPr="007604E2">
        <w:rPr>
          <w:rFonts w:ascii="2  Badr" w:hAnsi="2  Badr" w:cs="B Lotus"/>
          <w:sz w:val="26"/>
          <w:szCs w:val="26"/>
          <w:rtl/>
        </w:rPr>
        <w:t>(</w:t>
      </w:r>
      <w:r w:rsidRPr="007604E2">
        <w:rPr>
          <w:rFonts w:ascii="2  Badr" w:hAnsi="2  Badr" w:cs="B Lotus" w:hint="cs"/>
          <w:sz w:val="26"/>
          <w:szCs w:val="26"/>
          <w:rtl/>
        </w:rPr>
        <w:t>مردمان</w:t>
      </w:r>
      <w:r w:rsidRPr="007604E2">
        <w:rPr>
          <w:rFonts w:ascii="2  Badr" w:hAnsi="2  Badr" w:cs="B Lotus"/>
          <w:sz w:val="26"/>
          <w:szCs w:val="26"/>
          <w:rtl/>
        </w:rPr>
        <w:t xml:space="preserve"> </w:t>
      </w:r>
      <w:r w:rsidRPr="007604E2">
        <w:rPr>
          <w:rFonts w:ascii="2  Badr" w:hAnsi="2  Badr" w:cs="B Lotus" w:hint="cs"/>
          <w:sz w:val="26"/>
          <w:szCs w:val="26"/>
          <w:rtl/>
        </w:rPr>
        <w:t>بنا</w:t>
      </w:r>
      <w:r w:rsidRPr="007604E2">
        <w:rPr>
          <w:rFonts w:ascii="2  Badr" w:hAnsi="2  Badr" w:cs="B Lotus"/>
          <w:sz w:val="26"/>
          <w:szCs w:val="26"/>
          <w:rtl/>
        </w:rPr>
        <w:t xml:space="preserve"> </w:t>
      </w:r>
      <w:r w:rsidRPr="007604E2">
        <w:rPr>
          <w:rFonts w:ascii="2  Badr" w:hAnsi="2  Badr" w:cs="B Lotus" w:hint="cs"/>
          <w:sz w:val="26"/>
          <w:szCs w:val="26"/>
          <w:rtl/>
        </w:rPr>
        <w:t>به</w:t>
      </w:r>
      <w:r w:rsidRPr="007604E2">
        <w:rPr>
          <w:rFonts w:ascii="2  Badr" w:hAnsi="2  Badr" w:cs="B Lotus"/>
          <w:sz w:val="26"/>
          <w:szCs w:val="26"/>
          <w:rtl/>
        </w:rPr>
        <w:t xml:space="preserve"> </w:t>
      </w:r>
      <w:r w:rsidRPr="007604E2">
        <w:rPr>
          <w:rFonts w:ascii="2  Badr" w:hAnsi="2  Badr" w:cs="B Lotus" w:hint="cs"/>
          <w:sz w:val="26"/>
          <w:szCs w:val="26"/>
          <w:rtl/>
        </w:rPr>
        <w:t>اختلاف</w:t>
      </w:r>
      <w:r w:rsidRPr="007604E2">
        <w:rPr>
          <w:rFonts w:ascii="2  Badr" w:hAnsi="2  Badr" w:cs="B Lotus"/>
          <w:sz w:val="26"/>
          <w:szCs w:val="26"/>
          <w:rtl/>
        </w:rPr>
        <w:t xml:space="preserve"> </w:t>
      </w:r>
      <w:r w:rsidRPr="007604E2">
        <w:rPr>
          <w:rFonts w:ascii="2  Badr" w:hAnsi="2  Badr" w:cs="B Lotus" w:hint="cs"/>
          <w:sz w:val="26"/>
          <w:szCs w:val="26"/>
          <w:rtl/>
        </w:rPr>
        <w:t>استعداد</w:t>
      </w:r>
      <w:r w:rsidRPr="007604E2">
        <w:rPr>
          <w:rFonts w:ascii="2  Badr" w:hAnsi="2  Badr" w:cs="B Lotus"/>
          <w:sz w:val="26"/>
          <w:szCs w:val="26"/>
          <w:rtl/>
        </w:rPr>
        <w:t xml:space="preserve">، </w:t>
      </w:r>
      <w:r w:rsidRPr="007604E2">
        <w:rPr>
          <w:rFonts w:ascii="2  Badr" w:hAnsi="2  Badr" w:cs="B Lotus" w:hint="cs"/>
          <w:sz w:val="26"/>
          <w:szCs w:val="26"/>
          <w:rtl/>
        </w:rPr>
        <w:t>در</w:t>
      </w:r>
      <w:r w:rsidRPr="007604E2">
        <w:rPr>
          <w:rFonts w:ascii="2  Badr" w:hAnsi="2  Badr" w:cs="B Lotus"/>
          <w:sz w:val="26"/>
          <w:szCs w:val="26"/>
          <w:rtl/>
        </w:rPr>
        <w:t xml:space="preserve"> </w:t>
      </w:r>
      <w:r w:rsidRPr="007604E2">
        <w:rPr>
          <w:rFonts w:ascii="2  Badr" w:hAnsi="2  Badr" w:cs="B Lotus" w:hint="cs"/>
          <w:sz w:val="26"/>
          <w:szCs w:val="26"/>
          <w:rtl/>
        </w:rPr>
        <w:t>همه‌چيز</w:t>
      </w:r>
      <w:r w:rsidRPr="007604E2">
        <w:rPr>
          <w:rFonts w:ascii="2  Badr" w:hAnsi="2  Badr" w:cs="B Lotus"/>
          <w:sz w:val="26"/>
          <w:szCs w:val="26"/>
          <w:rtl/>
        </w:rPr>
        <w:t xml:space="preserve"> </w:t>
      </w:r>
      <w:r w:rsidRPr="007604E2">
        <w:rPr>
          <w:rFonts w:ascii="2  Badr" w:hAnsi="2  Badr" w:cs="B Lotus" w:hint="cs"/>
          <w:sz w:val="26"/>
          <w:szCs w:val="26"/>
          <w:rtl/>
        </w:rPr>
        <w:t>حتي</w:t>
      </w:r>
      <w:r w:rsidRPr="007604E2">
        <w:rPr>
          <w:rFonts w:ascii="2  Badr" w:hAnsi="2  Badr" w:cs="B Lotus"/>
          <w:sz w:val="26"/>
          <w:szCs w:val="26"/>
          <w:rtl/>
        </w:rPr>
        <w:t xml:space="preserve"> </w:t>
      </w:r>
      <w:r w:rsidRPr="007604E2">
        <w:rPr>
          <w:rFonts w:ascii="2  Badr" w:hAnsi="2  Badr" w:cs="B Lotus" w:hint="cs"/>
          <w:sz w:val="26"/>
          <w:szCs w:val="26"/>
          <w:rtl/>
        </w:rPr>
        <w:t>در</w:t>
      </w:r>
      <w:r w:rsidRPr="007604E2">
        <w:rPr>
          <w:rFonts w:ascii="2  Badr" w:hAnsi="2  Badr" w:cs="B Lotus"/>
          <w:sz w:val="26"/>
          <w:szCs w:val="26"/>
          <w:rtl/>
        </w:rPr>
        <w:t xml:space="preserve"> </w:t>
      </w:r>
      <w:r w:rsidRPr="007604E2">
        <w:rPr>
          <w:rFonts w:ascii="2  Badr" w:hAnsi="2  Badr" w:cs="B Lotus" w:hint="cs"/>
          <w:sz w:val="26"/>
          <w:szCs w:val="26"/>
          <w:rtl/>
        </w:rPr>
        <w:t>ديني</w:t>
      </w:r>
      <w:r w:rsidRPr="007604E2">
        <w:rPr>
          <w:rFonts w:ascii="2  Badr" w:hAnsi="2  Badr" w:cs="B Lotus"/>
          <w:sz w:val="26"/>
          <w:szCs w:val="26"/>
          <w:rtl/>
        </w:rPr>
        <w:t xml:space="preserve"> </w:t>
      </w:r>
      <w:r w:rsidRPr="007604E2">
        <w:rPr>
          <w:rFonts w:ascii="2  Badr" w:hAnsi="2  Badr" w:cs="B Lotus" w:hint="cs"/>
          <w:sz w:val="26"/>
          <w:szCs w:val="26"/>
          <w:rtl/>
        </w:rPr>
        <w:t>كه</w:t>
      </w:r>
      <w:r w:rsidRPr="007604E2">
        <w:rPr>
          <w:rFonts w:ascii="2  Badr" w:hAnsi="2  Badr" w:cs="B Lotus"/>
          <w:sz w:val="26"/>
          <w:szCs w:val="26"/>
          <w:rtl/>
        </w:rPr>
        <w:t xml:space="preserve"> </w:t>
      </w:r>
      <w:r w:rsidRPr="007604E2">
        <w:rPr>
          <w:rFonts w:ascii="2  Badr" w:hAnsi="2  Badr" w:cs="B Lotus" w:hint="cs"/>
          <w:sz w:val="26"/>
          <w:szCs w:val="26"/>
          <w:rtl/>
        </w:rPr>
        <w:t>خدا</w:t>
      </w:r>
      <w:r w:rsidRPr="007604E2">
        <w:rPr>
          <w:rFonts w:ascii="2  Badr" w:hAnsi="2  Badr" w:cs="B Lotus"/>
          <w:sz w:val="26"/>
          <w:szCs w:val="26"/>
          <w:rtl/>
        </w:rPr>
        <w:t xml:space="preserve"> </w:t>
      </w:r>
      <w:r w:rsidRPr="007604E2">
        <w:rPr>
          <w:rFonts w:ascii="2  Badr" w:hAnsi="2  Badr" w:cs="B Lotus" w:hint="cs"/>
          <w:sz w:val="26"/>
          <w:szCs w:val="26"/>
          <w:rtl/>
        </w:rPr>
        <w:t>براي</w:t>
      </w:r>
      <w:r w:rsidRPr="007604E2">
        <w:rPr>
          <w:rFonts w:ascii="2  Badr" w:hAnsi="2  Badr" w:cs="B Lotus"/>
          <w:sz w:val="26"/>
          <w:szCs w:val="26"/>
          <w:rtl/>
        </w:rPr>
        <w:t xml:space="preserve"> </w:t>
      </w:r>
      <w:r w:rsidRPr="007604E2">
        <w:rPr>
          <w:rFonts w:ascii="2  Badr" w:hAnsi="2  Badr" w:cs="B Lotus" w:hint="cs"/>
          <w:sz w:val="26"/>
          <w:szCs w:val="26"/>
          <w:rtl/>
        </w:rPr>
        <w:t>آنان</w:t>
      </w:r>
      <w:r w:rsidRPr="007604E2">
        <w:rPr>
          <w:rFonts w:ascii="2  Badr" w:hAnsi="2  Badr" w:cs="B Lotus"/>
          <w:sz w:val="26"/>
          <w:szCs w:val="26"/>
          <w:rtl/>
        </w:rPr>
        <w:t xml:space="preserve"> </w:t>
      </w:r>
      <w:r w:rsidRPr="007604E2">
        <w:rPr>
          <w:rFonts w:ascii="2  Badr" w:hAnsi="2  Badr" w:cs="B Lotus" w:hint="cs"/>
          <w:sz w:val="26"/>
          <w:szCs w:val="26"/>
          <w:rtl/>
        </w:rPr>
        <w:t>فرستاده</w:t>
      </w:r>
      <w:r w:rsidRPr="007604E2">
        <w:rPr>
          <w:rFonts w:ascii="2  Badr" w:hAnsi="2  Badr" w:cs="B Lotus"/>
          <w:sz w:val="26"/>
          <w:szCs w:val="26"/>
          <w:rtl/>
        </w:rPr>
        <w:t xml:space="preserve"> </w:t>
      </w:r>
      <w:r w:rsidRPr="007604E2">
        <w:rPr>
          <w:rFonts w:ascii="2  Badr" w:hAnsi="2  Badr" w:cs="B Lotus" w:hint="cs"/>
          <w:sz w:val="26"/>
          <w:szCs w:val="26"/>
          <w:rtl/>
        </w:rPr>
        <w:t>است</w:t>
      </w:r>
      <w:r w:rsidRPr="007604E2">
        <w:rPr>
          <w:rFonts w:ascii="2  Badr" w:hAnsi="2  Badr" w:cs="B Lotus"/>
          <w:sz w:val="26"/>
          <w:szCs w:val="26"/>
          <w:rtl/>
        </w:rPr>
        <w:t xml:space="preserve"> </w:t>
      </w:r>
      <w:r w:rsidRPr="007604E2">
        <w:rPr>
          <w:rFonts w:ascii="2  Badr" w:hAnsi="2  Badr" w:cs="B Lotus" w:hint="cs"/>
          <w:sz w:val="26"/>
          <w:szCs w:val="26"/>
          <w:rtl/>
        </w:rPr>
        <w:t>متفاوت</w:t>
      </w:r>
      <w:r w:rsidRPr="007604E2">
        <w:rPr>
          <w:rFonts w:ascii="2  Badr" w:hAnsi="2  Badr" w:cs="B Lotus"/>
          <w:sz w:val="26"/>
          <w:szCs w:val="26"/>
          <w:rtl/>
        </w:rPr>
        <w:t xml:space="preserve"> </w:t>
      </w:r>
      <w:r w:rsidRPr="007604E2">
        <w:rPr>
          <w:rFonts w:ascii="2  Badr" w:hAnsi="2  Badr" w:cs="B Lotus" w:hint="cs"/>
          <w:sz w:val="26"/>
          <w:szCs w:val="26"/>
          <w:rtl/>
        </w:rPr>
        <w:t>مي‌مانند</w:t>
      </w:r>
      <w:r w:rsidRPr="007604E2">
        <w:rPr>
          <w:rFonts w:ascii="2  Badr" w:hAnsi="2  Badr" w:cs="B Lotus"/>
          <w:sz w:val="26"/>
          <w:szCs w:val="26"/>
          <w:rtl/>
        </w:rPr>
        <w:t xml:space="preserve">) </w:t>
      </w:r>
      <w:r w:rsidRPr="007604E2">
        <w:rPr>
          <w:rFonts w:ascii="2  Badr" w:hAnsi="2  Badr" w:cs="B Lotus" w:hint="cs"/>
          <w:sz w:val="26"/>
          <w:szCs w:val="26"/>
          <w:rtl/>
        </w:rPr>
        <w:t>مگر</w:t>
      </w:r>
      <w:r w:rsidRPr="007604E2">
        <w:rPr>
          <w:rFonts w:ascii="2  Badr" w:hAnsi="2  Badr" w:cs="B Lotus"/>
          <w:sz w:val="26"/>
          <w:szCs w:val="26"/>
          <w:rtl/>
        </w:rPr>
        <w:t xml:space="preserve"> </w:t>
      </w:r>
      <w:r w:rsidRPr="007604E2">
        <w:rPr>
          <w:rFonts w:ascii="2  Badr" w:hAnsi="2  Badr" w:cs="B Lotus" w:hint="cs"/>
          <w:sz w:val="26"/>
          <w:szCs w:val="26"/>
          <w:rtl/>
        </w:rPr>
        <w:t>كساني</w:t>
      </w:r>
      <w:r w:rsidRPr="007604E2">
        <w:rPr>
          <w:rFonts w:ascii="2  Badr" w:hAnsi="2  Badr" w:cs="B Lotus"/>
          <w:sz w:val="26"/>
          <w:szCs w:val="26"/>
          <w:rtl/>
        </w:rPr>
        <w:t xml:space="preserve"> </w:t>
      </w:r>
      <w:r w:rsidRPr="007604E2">
        <w:rPr>
          <w:rFonts w:ascii="2  Badr" w:hAnsi="2  Badr" w:cs="B Lotus" w:hint="cs"/>
          <w:sz w:val="26"/>
          <w:szCs w:val="26"/>
          <w:rtl/>
        </w:rPr>
        <w:t>كه</w:t>
      </w:r>
      <w:r w:rsidRPr="007604E2">
        <w:rPr>
          <w:rFonts w:ascii="2  Badr" w:hAnsi="2  Badr" w:cs="B Lotus"/>
          <w:sz w:val="26"/>
          <w:szCs w:val="26"/>
          <w:rtl/>
        </w:rPr>
        <w:t xml:space="preserve"> </w:t>
      </w:r>
      <w:r w:rsidRPr="007604E2">
        <w:rPr>
          <w:rFonts w:ascii="2  Badr" w:hAnsi="2  Badr" w:cs="B Lotus" w:hint="cs"/>
          <w:sz w:val="26"/>
          <w:szCs w:val="26"/>
          <w:rtl/>
        </w:rPr>
        <w:t>خدا</w:t>
      </w:r>
      <w:r w:rsidRPr="007604E2">
        <w:rPr>
          <w:rFonts w:ascii="2  Badr" w:hAnsi="2  Badr" w:cs="B Lotus"/>
          <w:sz w:val="26"/>
          <w:szCs w:val="26"/>
          <w:rtl/>
        </w:rPr>
        <w:t xml:space="preserve"> </w:t>
      </w:r>
      <w:r w:rsidRPr="007604E2">
        <w:rPr>
          <w:rFonts w:ascii="2  Badr" w:hAnsi="2  Badr" w:cs="B Lotus" w:hint="cs"/>
          <w:sz w:val="26"/>
          <w:szCs w:val="26"/>
          <w:rtl/>
        </w:rPr>
        <w:t>بديشان</w:t>
      </w:r>
      <w:r w:rsidRPr="007604E2">
        <w:rPr>
          <w:rFonts w:ascii="2  Badr" w:hAnsi="2  Badr" w:cs="B Lotus"/>
          <w:sz w:val="26"/>
          <w:szCs w:val="26"/>
          <w:rtl/>
        </w:rPr>
        <w:t xml:space="preserve"> </w:t>
      </w:r>
      <w:r w:rsidRPr="007604E2">
        <w:rPr>
          <w:rFonts w:ascii="2  Badr" w:hAnsi="2  Badr" w:cs="B Lotus" w:hint="cs"/>
          <w:sz w:val="26"/>
          <w:szCs w:val="26"/>
          <w:rtl/>
        </w:rPr>
        <w:t>رحم</w:t>
      </w:r>
      <w:r w:rsidRPr="007604E2">
        <w:rPr>
          <w:rFonts w:ascii="2  Badr" w:hAnsi="2  Badr" w:cs="B Lotus"/>
          <w:sz w:val="26"/>
          <w:szCs w:val="26"/>
          <w:rtl/>
        </w:rPr>
        <w:t xml:space="preserve"> </w:t>
      </w:r>
      <w:r w:rsidRPr="007604E2">
        <w:rPr>
          <w:rFonts w:ascii="2  Badr" w:hAnsi="2  Badr" w:cs="B Lotus" w:hint="cs"/>
          <w:sz w:val="26"/>
          <w:szCs w:val="26"/>
          <w:rtl/>
        </w:rPr>
        <w:t>كرده</w:t>
      </w:r>
      <w:r w:rsidRPr="007604E2">
        <w:rPr>
          <w:rFonts w:ascii="2  Badr" w:hAnsi="2  Badr" w:cs="B Lotus"/>
          <w:sz w:val="26"/>
          <w:szCs w:val="26"/>
          <w:rtl/>
        </w:rPr>
        <w:t xml:space="preserve"> </w:t>
      </w:r>
      <w:r w:rsidRPr="007604E2">
        <w:rPr>
          <w:rFonts w:ascii="2  Badr" w:hAnsi="2  Badr" w:cs="B Lotus" w:hint="cs"/>
          <w:sz w:val="26"/>
          <w:szCs w:val="26"/>
          <w:rtl/>
        </w:rPr>
        <w:t>باشد</w:t>
      </w:r>
      <w:r w:rsidR="007604E2" w:rsidRPr="007604E2">
        <w:rPr>
          <w:rFonts w:ascii="2  Badr" w:hAnsi="2  Badr" w:cs="Traditional Arabic" w:hint="cs"/>
          <w:sz w:val="26"/>
          <w:szCs w:val="26"/>
          <w:rtl/>
        </w:rPr>
        <w:t>»</w:t>
      </w:r>
      <w:r w:rsidR="007604E2" w:rsidRPr="007604E2">
        <w:rPr>
          <w:rFonts w:ascii="2  Badr" w:hAnsi="2  Badr" w:cs="B Lotus" w:hint="cs"/>
          <w:sz w:val="26"/>
          <w:szCs w:val="26"/>
          <w:rtl/>
        </w:rPr>
        <w:t>.</w:t>
      </w:r>
      <w:r w:rsidRPr="007604E2">
        <w:rPr>
          <w:rFonts w:ascii="2  Badr" w:hAnsi="2  Badr" w:cs="B Lotus" w:hint="cs"/>
          <w:sz w:val="26"/>
          <w:szCs w:val="26"/>
          <w:rtl/>
        </w:rPr>
        <w:t xml:space="preserve"> </w:t>
      </w:r>
      <w:r w:rsidRPr="00CE3DC4">
        <w:rPr>
          <w:rFonts w:ascii="2  Badr" w:hAnsi="2  Badr" w:cs="B Lotus" w:hint="cs"/>
          <w:rtl/>
        </w:rPr>
        <w:t>و این هم زمانی ممکن است که به این فرد، عصمت داده شود همان طور که به پیامبر</w:t>
      </w:r>
      <w:r w:rsidR="00BD6683">
        <w:rPr>
          <w:rFonts w:ascii="2  Badr" w:hAnsi="2  Badr" w:cs="CTraditional Arabic" w:hint="cs"/>
          <w:rtl/>
        </w:rPr>
        <w:t>ص</w:t>
      </w:r>
      <w:r w:rsidRPr="00CE3DC4">
        <w:rPr>
          <w:rFonts w:ascii="2  Badr" w:hAnsi="2  Badr" w:cs="B Lotus" w:hint="cs"/>
          <w:rtl/>
        </w:rPr>
        <w:t xml:space="preserve"> داده شد</w:t>
      </w:r>
      <w:r w:rsidR="000D0821">
        <w:rPr>
          <w:rFonts w:ascii="2  Badr" w:hAnsi="2  Badr" w:cs="B Lotus" w:hint="cs"/>
          <w:rtl/>
        </w:rPr>
        <w:t>،</w:t>
      </w:r>
      <w:r w:rsidRPr="00CE3DC4">
        <w:rPr>
          <w:rFonts w:ascii="2  Badr" w:hAnsi="2  Badr" w:cs="B Lotus" w:hint="cs"/>
          <w:rtl/>
        </w:rPr>
        <w:t xml:space="preserve"> چون او وارث و جانشین پیامبر</w:t>
      </w:r>
      <w:r w:rsidR="00BD6683">
        <w:rPr>
          <w:rFonts w:ascii="2  Badr" w:hAnsi="2  Badr" w:cs="CTraditional Arabic" w:hint="cs"/>
          <w:rtl/>
        </w:rPr>
        <w:t>ص</w:t>
      </w:r>
      <w:r w:rsidRPr="00CE3DC4">
        <w:rPr>
          <w:rFonts w:ascii="2  Badr" w:hAnsi="2  Badr" w:cs="B Lotus" w:hint="cs"/>
          <w:rtl/>
        </w:rPr>
        <w:t xml:space="preserve"> می‏باشد. در غیر این صورت هر کسی خواه کارش حق باشد و خواه باطل، ادعا می‏کند که مورد رحم قرار می‏گیرد و اوست که به حق رسیده و دیگران به حق نرسیده</w:t>
      </w:r>
      <w:r w:rsidR="00BD6683">
        <w:rPr>
          <w:rFonts w:ascii="2  Badr" w:hAnsi="2  Badr" w:cs="B Lotus" w:hint="cs"/>
          <w:rtl/>
        </w:rPr>
        <w:t>‌اند</w:t>
      </w:r>
      <w:r w:rsidRPr="00CE3DC4">
        <w:rPr>
          <w:rFonts w:ascii="2  Badr" w:hAnsi="2  Badr" w:cs="B Lotus" w:hint="cs"/>
          <w:rtl/>
        </w:rPr>
        <w:t>. اما وقتی از امامیه خواسته شود که دلیل بر عصمتِ امام را بیاورند، هیچ دلیلی در دست ندارند.</w:t>
      </w:r>
    </w:p>
    <w:p w:rsidR="00615CB4" w:rsidRPr="00CE3DC4" w:rsidRDefault="00615CB4" w:rsidP="00CE3DC4">
      <w:pPr>
        <w:ind w:firstLine="284"/>
        <w:jc w:val="both"/>
        <w:rPr>
          <w:rFonts w:ascii="2  Badr" w:hAnsi="2  Badr" w:cs="B Lotus"/>
          <w:rtl/>
        </w:rPr>
      </w:pPr>
      <w:r w:rsidRPr="00CE3DC4">
        <w:rPr>
          <w:rFonts w:ascii="2  Badr" w:hAnsi="2  Badr" w:cs="B Lotus" w:hint="cs"/>
          <w:rtl/>
        </w:rPr>
        <w:t>البته ناگفته نماند که اینان عقیده‏ای دارند که جز برای خواص خود، آن را پنهان می‏دارند</w:t>
      </w:r>
      <w:r w:rsidR="000D0821">
        <w:rPr>
          <w:rFonts w:ascii="2  Badr" w:hAnsi="2  Badr" w:cs="B Lotus" w:hint="cs"/>
          <w:rtl/>
        </w:rPr>
        <w:t>،</w:t>
      </w:r>
      <w:r w:rsidR="007604E2">
        <w:rPr>
          <w:rFonts w:ascii="2  Badr" w:hAnsi="2  Badr" w:cs="B Lotus" w:hint="cs"/>
          <w:rtl/>
        </w:rPr>
        <w:t xml:space="preserve"> چون عقیده</w:t>
      </w:r>
      <w:r w:rsidR="007604E2">
        <w:rPr>
          <w:rFonts w:ascii="2  Badr" w:hAnsi="2  Badr" w:cs="B Lotus" w:hint="eastAsia"/>
          <w:rtl/>
        </w:rPr>
        <w:t>‌</w:t>
      </w:r>
      <w:r w:rsidRPr="00CE3DC4">
        <w:rPr>
          <w:rFonts w:ascii="2  Badr" w:hAnsi="2  Badr" w:cs="B Lotus" w:hint="cs"/>
          <w:rtl/>
        </w:rPr>
        <w:t>شان کفر محض و ادعای بدون دلیل و برهان می‏باشد.</w:t>
      </w:r>
    </w:p>
    <w:p w:rsidR="00615CB4" w:rsidRPr="00CE3DC4" w:rsidRDefault="00615CB4" w:rsidP="00CE3DC4">
      <w:pPr>
        <w:ind w:firstLine="284"/>
        <w:jc w:val="both"/>
        <w:rPr>
          <w:rFonts w:ascii="2  Badr" w:hAnsi="2  Badr" w:cs="B Lotus"/>
          <w:rtl/>
        </w:rPr>
      </w:pPr>
      <w:r w:rsidRPr="00CE3DC4">
        <w:rPr>
          <w:rFonts w:ascii="2  Badr" w:hAnsi="2  Badr" w:cs="B Lotus" w:hint="cs"/>
          <w:rtl/>
        </w:rPr>
        <w:t>ابن عربی</w:t>
      </w:r>
      <w:r w:rsidRPr="00CE3DC4">
        <w:rPr>
          <w:rStyle w:val="FootnoteReference"/>
          <w:rFonts w:ascii="2  Badr" w:hAnsi="2  Badr" w:cs="B Lotus"/>
          <w:rtl/>
        </w:rPr>
        <w:footnoteReference w:id="239"/>
      </w:r>
      <w:r w:rsidR="007604E2">
        <w:rPr>
          <w:rFonts w:ascii="2  Badr" w:hAnsi="2  Badr" w:cs="B Lotus" w:hint="cs"/>
          <w:rtl/>
        </w:rPr>
        <w:t xml:space="preserve"> </w:t>
      </w:r>
      <w:r w:rsidRPr="00CE3DC4">
        <w:rPr>
          <w:rFonts w:ascii="2  Badr" w:hAnsi="2  Badr" w:cs="B Lotus" w:hint="cs"/>
          <w:rtl/>
        </w:rPr>
        <w:t>در کتاب «</w:t>
      </w:r>
      <w:r w:rsidRPr="007604E2">
        <w:rPr>
          <w:rFonts w:ascii="mylotus" w:hAnsi="mylotus" w:cs="mylotus"/>
          <w:rtl/>
        </w:rPr>
        <w:t>العواصم</w:t>
      </w:r>
      <w:r w:rsidRPr="00CE3DC4">
        <w:rPr>
          <w:rFonts w:ascii="2  Badr" w:hAnsi="2  Badr" w:cs="B Lotus" w:hint="cs"/>
          <w:rtl/>
        </w:rPr>
        <w:t>» می‏گوید:</w:t>
      </w:r>
    </w:p>
    <w:p w:rsidR="00615CB4" w:rsidRPr="00CE3DC4" w:rsidRDefault="007604E2" w:rsidP="00CE3DC4">
      <w:pPr>
        <w:ind w:firstLine="284"/>
        <w:jc w:val="both"/>
        <w:rPr>
          <w:rFonts w:ascii="2  Badr" w:hAnsi="2  Badr" w:cs="B Lotus"/>
          <w:rtl/>
        </w:rPr>
      </w:pPr>
      <w:r>
        <w:rPr>
          <w:rFonts w:ascii="2  Badr" w:hAnsi="2  Badr" w:cs="B Lotus" w:hint="cs"/>
          <w:rtl/>
        </w:rPr>
        <w:t>«</w:t>
      </w:r>
      <w:r w:rsidR="00615CB4" w:rsidRPr="00CE3DC4">
        <w:rPr>
          <w:rFonts w:ascii="2  Badr" w:hAnsi="2  Badr" w:cs="B Lotus" w:hint="cs"/>
          <w:rtl/>
        </w:rPr>
        <w:t>از شهر خود بیرون رفتم و در مسیرم به هر کسی برخورد می‏کردم، هدایت یافته بود تا اینکه به این گروه</w:t>
      </w:r>
      <w:r>
        <w:rPr>
          <w:rFonts w:ascii="2  Badr" w:hAnsi="2  Badr" w:cs="B Lotus" w:hint="cs"/>
          <w:rtl/>
        </w:rPr>
        <w:t xml:space="preserve"> </w:t>
      </w:r>
      <w:r w:rsidR="002561BA">
        <w:rPr>
          <w:rFonts w:ascii="2  Badr" w:hAnsi="2  Badr" w:cs="B Lotus" w:hint="cs"/>
          <w:rtl/>
        </w:rPr>
        <w:t>-</w:t>
      </w:r>
      <w:r w:rsidR="00615CB4" w:rsidRPr="00CE3DC4">
        <w:rPr>
          <w:rFonts w:ascii="2  Badr" w:hAnsi="2  Badr" w:cs="B Lotus" w:hint="cs"/>
          <w:rtl/>
        </w:rPr>
        <w:t>منظورش امامیه و باطنیه از فرق شیعه است- رسیدم. این اولین بدعتی بود که به آن برخورد کردم. چون اگر بدعتی همچون قائل شدن به خلق قرآن یا نفی صفات خدا یا ارجاء غافلگیرم می‏کرد، از شر شیطان در امان نبودم. وقتی ابلهی‏ها و حماقت‏های اینان را دیدم، خیلی هوشیار و محتاط بودم و راجع به افرادی که عقایدی درست داشتند، تردید کردم و هشت ماه در میان</w:t>
      </w:r>
      <w:r w:rsidR="00D36989">
        <w:rPr>
          <w:rFonts w:ascii="2  Badr" w:hAnsi="2  Badr" w:cs="B Lotus" w:hint="cs"/>
          <w:rtl/>
        </w:rPr>
        <w:t xml:space="preserve">‌شان </w:t>
      </w:r>
      <w:r w:rsidR="00615CB4" w:rsidRPr="00CE3DC4">
        <w:rPr>
          <w:rFonts w:ascii="2  Badr" w:hAnsi="2  Badr" w:cs="B Lotus" w:hint="cs"/>
          <w:rtl/>
        </w:rPr>
        <w:t>ماندم. سپس به شام رفتم و وارد بیت المقدس شدم. آنجا بیست و هشت حلقه‏ی درس و دو تا مدرسه را دیدم</w:t>
      </w:r>
      <w:r>
        <w:rPr>
          <w:rFonts w:ascii="2  Badr" w:hAnsi="2  Badr" w:cs="B Lotus" w:hint="cs"/>
          <w:rtl/>
        </w:rPr>
        <w:t xml:space="preserve"> </w:t>
      </w:r>
      <w:r w:rsidR="002561BA">
        <w:rPr>
          <w:rFonts w:ascii="2  Badr" w:hAnsi="2  Badr" w:cs="B Lotus" w:hint="cs"/>
          <w:rtl/>
        </w:rPr>
        <w:t>-</w:t>
      </w:r>
      <w:r w:rsidR="00615CB4" w:rsidRPr="00CE3DC4">
        <w:rPr>
          <w:rFonts w:ascii="2  Badr" w:hAnsi="2  Badr" w:cs="B Lotus" w:hint="cs"/>
          <w:rtl/>
        </w:rPr>
        <w:t>مدرسه</w:t>
      </w:r>
      <w:r w:rsidR="009B0475">
        <w:rPr>
          <w:rFonts w:ascii="2  Badr" w:hAnsi="2  Badr" w:cs="B Lotus" w:hint="cs"/>
          <w:rtl/>
        </w:rPr>
        <w:t xml:space="preserve">‌ای </w:t>
      </w:r>
      <w:r w:rsidR="00615CB4" w:rsidRPr="00CE3DC4">
        <w:rPr>
          <w:rFonts w:ascii="2  Badr" w:hAnsi="2  Badr" w:cs="B Lotus" w:hint="cs"/>
          <w:rtl/>
        </w:rPr>
        <w:t>از آن شافعی‏ها در کنار دروازه اسباط و مدرسه‏ای از آن حنفی‏ها-. در بیت المقدس، عالمان و سران مبتدعه و دانشمندان یهودی و مسیحی زیاد بودند. آنجا علم را فرا گرفتم و در حضور استاد ابوبکر فِهری و دیگر عالمان اهل سنت با هر طایفه‏ای مناظره کردم.</w:t>
      </w:r>
      <w:r>
        <w:rPr>
          <w:rFonts w:ascii="2  Badr" w:hAnsi="2  Badr" w:cs="B Lotus" w:hint="cs"/>
          <w:rtl/>
        </w:rPr>
        <w:t xml:space="preserve"> </w:t>
      </w:r>
      <w:r w:rsidR="00615CB4" w:rsidRPr="00CE3DC4">
        <w:rPr>
          <w:rFonts w:ascii="2  Badr" w:hAnsi="2  Badr" w:cs="B Lotus" w:hint="cs"/>
          <w:rtl/>
        </w:rPr>
        <w:t>سپس به خاطر اهدافی به ساحل آمدم. آنجا پُر از گروه</w:t>
      </w:r>
      <w:r w:rsidR="009B0475">
        <w:rPr>
          <w:rFonts w:ascii="2  Badr" w:hAnsi="2  Badr" w:cs="B Lotus" w:hint="cs"/>
          <w:rtl/>
        </w:rPr>
        <w:t>‌ها</w:t>
      </w:r>
      <w:r w:rsidR="00615CB4" w:rsidRPr="00CE3DC4">
        <w:rPr>
          <w:rFonts w:ascii="2  Badr" w:hAnsi="2  Badr" w:cs="B Lotus" w:hint="cs"/>
          <w:rtl/>
        </w:rPr>
        <w:t xml:space="preserve">ی باطنیه و امامیه بود. حدود پنج ماه در شهرهای ساحل به خاطر آن اهداف گشتم. سپس به عَکّ آمدم. سردمدار امامیه در آنجا ابوالفتح عَکّی بود و از میان اهل سنت هم، دانشمند بزرگی معروف به فقیه دیبقی آنجا بود. من که آن موقع بیست ساله بودم در مجلس ابوالفتح حضور داشتم. وقتی دید که کم سن و سال هستم و علم زیاد و سخن راست و محکم و قصد درستی دارم و تیز </w:t>
      </w:r>
      <w:r>
        <w:rPr>
          <w:rFonts w:ascii="2  Badr" w:hAnsi="2  Badr" w:cs="B Lotus" w:hint="cs"/>
          <w:rtl/>
        </w:rPr>
        <w:t>و ماهر و آموزش دیده هستم، شیفته</w:t>
      </w:r>
      <w:r>
        <w:rPr>
          <w:rFonts w:ascii="2  Badr" w:hAnsi="2  Badr" w:cs="B Lotus" w:hint="eastAsia"/>
          <w:rtl/>
        </w:rPr>
        <w:t>‌</w:t>
      </w:r>
      <w:r w:rsidR="00615CB4" w:rsidRPr="00CE3DC4">
        <w:rPr>
          <w:rFonts w:ascii="2  Badr" w:hAnsi="2  Badr" w:cs="B Lotus" w:hint="cs"/>
          <w:rtl/>
        </w:rPr>
        <w:t>ام شد. به خدا قسم در میان امامیه</w:t>
      </w:r>
      <w:r>
        <w:rPr>
          <w:rFonts w:ascii="2  Badr" w:hAnsi="2  Badr" w:cs="B Lotus" w:hint="cs"/>
          <w:rtl/>
        </w:rPr>
        <w:t xml:space="preserve"> </w:t>
      </w:r>
      <w:r w:rsidR="00615CB4" w:rsidRPr="00CE3DC4">
        <w:rPr>
          <w:rFonts w:ascii="2  Badr" w:hAnsi="2  Badr" w:cs="B Lotus" w:hint="cs"/>
          <w:rtl/>
        </w:rPr>
        <w:t>- هر چند مذهب باطلی دارند- انصاف و اعتراف به فضل هر وقت آشکار شود، وجود دارد. او از من جدا نمی‏شد و مرا به مجادله و مناظره وادار می‏کرد و دست از سرم بر</w:t>
      </w:r>
      <w:r w:rsidR="009B0475">
        <w:rPr>
          <w:rFonts w:ascii="2  Badr" w:hAnsi="2  Badr" w:cs="B Lotus" w:hint="cs"/>
          <w:rtl/>
        </w:rPr>
        <w:t xml:space="preserve"> نمی‌</w:t>
      </w:r>
      <w:r w:rsidR="00615CB4" w:rsidRPr="00CE3DC4">
        <w:rPr>
          <w:rFonts w:ascii="2  Badr" w:hAnsi="2  Badr" w:cs="B Lotus" w:hint="cs"/>
          <w:rtl/>
        </w:rPr>
        <w:t>داشت. من هم راجع به ابطال مذهب امامیه و تفکر آموزش دیدن از معصوم سخن گفتم که ذکرش به طول می‏انجامد.</w:t>
      </w:r>
    </w:p>
    <w:p w:rsidR="00615CB4" w:rsidRPr="00CE3DC4" w:rsidRDefault="00615CB4" w:rsidP="00CE3DC4">
      <w:pPr>
        <w:ind w:firstLine="284"/>
        <w:jc w:val="both"/>
        <w:rPr>
          <w:rFonts w:ascii="2  Badr" w:hAnsi="2  Badr" w:cs="B Lotus"/>
          <w:rtl/>
        </w:rPr>
      </w:pPr>
      <w:r w:rsidRPr="00CE3DC4">
        <w:rPr>
          <w:rFonts w:ascii="2  Badr" w:hAnsi="2  Badr" w:cs="B Lotus" w:hint="cs"/>
          <w:rtl/>
        </w:rPr>
        <w:t>از جمله عقاید امامیه این است که می‏گویند: خدا در میان بندگانش اسرار و رمز و حکمت</w:t>
      </w:r>
      <w:r w:rsidR="009B0475">
        <w:rPr>
          <w:rFonts w:ascii="2  Badr" w:hAnsi="2  Badr" w:cs="B Lotus" w:hint="cs"/>
          <w:rtl/>
        </w:rPr>
        <w:t>‌ها</w:t>
      </w:r>
      <w:r w:rsidRPr="00CE3DC4">
        <w:rPr>
          <w:rFonts w:ascii="2  Badr" w:hAnsi="2  Badr" w:cs="B Lotus" w:hint="cs"/>
          <w:rtl/>
        </w:rPr>
        <w:t>یی دارد که عقل به تنهایی قادر به درک آنها نیست و به خاطر زنگار شبهه نمی‏تواند به حقیقت آنها پی ببرد. پس این امر جز از جانب امامی معصوم شناخته نمی‏شود. باید بدانند که این عقیده به تفکر حلول بر می‏گردد. اینان خواسته</w:t>
      </w:r>
      <w:r w:rsidR="00BD6683">
        <w:rPr>
          <w:rFonts w:ascii="2  Badr" w:hAnsi="2  Badr" w:cs="B Lotus" w:hint="cs"/>
          <w:rtl/>
        </w:rPr>
        <w:t>‌اند</w:t>
      </w:r>
      <w:r w:rsidRPr="00CE3DC4">
        <w:rPr>
          <w:rFonts w:ascii="2  Badr" w:hAnsi="2  Badr" w:cs="B Lotus" w:hint="cs"/>
          <w:rtl/>
        </w:rPr>
        <w:t xml:space="preserve"> از این تفکر دور شوند اما در واقع به این تفکر برمی گردند.</w:t>
      </w:r>
    </w:p>
    <w:p w:rsidR="00615CB4" w:rsidRPr="00CE3DC4" w:rsidRDefault="007604E2" w:rsidP="00BD6683">
      <w:pPr>
        <w:ind w:firstLine="284"/>
        <w:jc w:val="both"/>
        <w:rPr>
          <w:rFonts w:ascii="2  Badr" w:hAnsi="2  Badr" w:cs="B Lotus"/>
          <w:rtl/>
        </w:rPr>
      </w:pPr>
      <w:r>
        <w:rPr>
          <w:rFonts w:ascii="2  Badr" w:hAnsi="2  Badr" w:cs="B Lotus" w:hint="cs"/>
          <w:rtl/>
        </w:rPr>
        <w:t>برخی از امامیه عقیده</w:t>
      </w:r>
      <w:r>
        <w:rPr>
          <w:rFonts w:ascii="2  Badr" w:hAnsi="2  Badr" w:cs="B Lotus" w:hint="eastAsia"/>
          <w:rtl/>
        </w:rPr>
        <w:t>‌</w:t>
      </w:r>
      <w:r w:rsidR="00615CB4" w:rsidRPr="00CE3DC4">
        <w:rPr>
          <w:rFonts w:ascii="2  Badr" w:hAnsi="2  Badr" w:cs="B Lotus" w:hint="cs"/>
          <w:rtl/>
        </w:rPr>
        <w:t>شان را با تعبیری دیگر بیان می‏کردند، می‏گفتند:</w:t>
      </w:r>
      <w:r w:rsidR="00615CB4">
        <w:rPr>
          <w:rFonts w:cs="Times New Roman" w:hint="cs"/>
          <w:rtl/>
        </w:rPr>
        <w:t xml:space="preserve"> </w:t>
      </w:r>
      <w:r w:rsidR="00615CB4" w:rsidRPr="00CE3DC4">
        <w:rPr>
          <w:rFonts w:ascii="2  Badr" w:hAnsi="2  Badr" w:cs="B Lotus" w:hint="cs"/>
          <w:rtl/>
        </w:rPr>
        <w:t>خدا به حق امر کرده و صدق و راستی را به دست مبلّغ معصوم</w:t>
      </w:r>
      <w:r>
        <w:rPr>
          <w:rFonts w:ascii="2  Badr" w:hAnsi="2  Badr" w:cs="B Lotus" w:hint="cs"/>
          <w:rtl/>
        </w:rPr>
        <w:t xml:space="preserve"> </w:t>
      </w:r>
      <w:r w:rsidR="00772E47">
        <w:rPr>
          <w:rFonts w:ascii="2  Badr" w:hAnsi="2  Badr" w:cs="B Lotus" w:hint="cs"/>
          <w:rtl/>
        </w:rPr>
        <w:t>-</w:t>
      </w:r>
      <w:r w:rsidR="00615CB4" w:rsidRPr="00CE3DC4">
        <w:rPr>
          <w:rFonts w:ascii="2  Badr" w:hAnsi="2  Badr" w:cs="B Lotus" w:hint="cs"/>
          <w:rtl/>
        </w:rPr>
        <w:t>که همان پیامبر</w:t>
      </w:r>
      <w:r w:rsidR="00BD6683">
        <w:rPr>
          <w:rFonts w:ascii="2  Badr" w:hAnsi="2  Badr" w:cs="CTraditional Arabic" w:hint="cs"/>
          <w:rtl/>
        </w:rPr>
        <w:t>ص</w:t>
      </w:r>
      <w:r w:rsidR="00615CB4" w:rsidRPr="00CE3DC4">
        <w:rPr>
          <w:rFonts w:ascii="2  Badr" w:hAnsi="2  Badr" w:cs="B Lotus" w:hint="cs"/>
          <w:rtl/>
        </w:rPr>
        <w:t xml:space="preserve"> است- دانسته است. اگر چنین نباشد، قطعاً از پله</w:t>
      </w:r>
      <w:r w:rsidR="009B0475">
        <w:rPr>
          <w:rFonts w:ascii="2  Badr" w:hAnsi="2  Badr" w:cs="B Lotus" w:hint="cs"/>
          <w:rtl/>
        </w:rPr>
        <w:t>‌ها</w:t>
      </w:r>
      <w:r w:rsidR="00615CB4" w:rsidRPr="00CE3DC4">
        <w:rPr>
          <w:rFonts w:ascii="2  Badr" w:hAnsi="2  Badr" w:cs="B Lotus" w:hint="cs"/>
          <w:rtl/>
        </w:rPr>
        <w:t>ی حق به طرف باطل و از درجه‏ی یقین به شک و از حالت اطمینان به شک و تردید سقوط</w:t>
      </w:r>
      <w:r w:rsidR="009B0475">
        <w:rPr>
          <w:rFonts w:ascii="2  Badr" w:hAnsi="2  Badr" w:cs="B Lotus" w:hint="cs"/>
          <w:rtl/>
        </w:rPr>
        <w:t xml:space="preserve"> می‌</w:t>
      </w:r>
      <w:r w:rsidR="00615CB4" w:rsidRPr="00CE3DC4">
        <w:rPr>
          <w:rFonts w:ascii="2  Badr" w:hAnsi="2  Badr" w:cs="B Lotus" w:hint="cs"/>
          <w:rtl/>
        </w:rPr>
        <w:t>کردیم. پس از آنکه حقیقت مذهب و اعتقادشان را درک کردم و منظورشان را فهمیدم، به آنان گفتم: آیا آن امامی که از جانب خدا پیامش را ابلاغ می‏کند، مُرده یا جاودانه است و نمی‏میرد؟ ابوالفتح عَکّی گفت: وفات یافته است. البته عقیده</w:t>
      </w:r>
      <w:r w:rsidR="00422270">
        <w:rPr>
          <w:rFonts w:ascii="2  Badr" w:hAnsi="2  Badr" w:cs="B Lotus" w:hint="cs"/>
          <w:rtl/>
        </w:rPr>
        <w:t xml:space="preserve">‌اش </w:t>
      </w:r>
      <w:r w:rsidR="00615CB4" w:rsidRPr="00CE3DC4">
        <w:rPr>
          <w:rFonts w:ascii="2  Badr" w:hAnsi="2  Badr" w:cs="B Lotus" w:hint="cs"/>
          <w:rtl/>
        </w:rPr>
        <w:t>این نبود و آن را از من پنهان</w:t>
      </w:r>
      <w:r w:rsidR="009B0475">
        <w:rPr>
          <w:rFonts w:ascii="2  Badr" w:hAnsi="2  Badr" w:cs="B Lotus" w:hint="cs"/>
          <w:rtl/>
        </w:rPr>
        <w:t xml:space="preserve"> می‌</w:t>
      </w:r>
      <w:r w:rsidR="00615CB4" w:rsidRPr="00CE3DC4">
        <w:rPr>
          <w:rFonts w:ascii="2  Badr" w:hAnsi="2  Badr" w:cs="B Lotus" w:hint="cs"/>
          <w:rtl/>
        </w:rPr>
        <w:t>کرد. حقیقت عقیده‏اش این بود که خداوند در هر معصومی حلول می‏کند و معصوم از جانب خدا تبلیغ می‏کند. پس تبلیغ کننده خدا است اما به واسطه‏ی حلولش در آدمی این کار صورت می‏پذیرد. گفتم: آیا کسی جانشین پیامبر</w:t>
      </w:r>
      <w:r w:rsidR="00BD6683">
        <w:rPr>
          <w:rFonts w:ascii="2  Badr" w:hAnsi="2  Badr" w:cs="CTraditional Arabic" w:hint="cs"/>
          <w:rtl/>
        </w:rPr>
        <w:t>ص</w:t>
      </w:r>
      <w:r w:rsidR="00615CB4" w:rsidRPr="00CE3DC4">
        <w:rPr>
          <w:rFonts w:ascii="2  Badr" w:hAnsi="2  Badr" w:cs="B Lotus" w:hint="cs"/>
          <w:rtl/>
        </w:rPr>
        <w:t xml:space="preserve"> شده است؟ گفت: وصی او یعنی علی جانشین</w:t>
      </w:r>
      <w:r w:rsidR="00422270">
        <w:rPr>
          <w:rFonts w:ascii="2  Badr" w:hAnsi="2  Badr" w:cs="B Lotus" w:hint="cs"/>
          <w:rtl/>
        </w:rPr>
        <w:t xml:space="preserve">‌اش </w:t>
      </w:r>
      <w:r w:rsidR="00615CB4" w:rsidRPr="00CE3DC4">
        <w:rPr>
          <w:rFonts w:ascii="2  Badr" w:hAnsi="2  Badr" w:cs="B Lotus" w:hint="cs"/>
          <w:rtl/>
        </w:rPr>
        <w:t>شده است. گفتم</w:t>
      </w:r>
      <w:r w:rsidR="009B0475">
        <w:rPr>
          <w:rFonts w:ascii="2  Badr" w:hAnsi="2  Badr" w:cs="B Lotus" w:hint="cs"/>
          <w:rtl/>
        </w:rPr>
        <w:t>:</w:t>
      </w:r>
      <w:r w:rsidR="00615CB4" w:rsidRPr="00CE3DC4">
        <w:rPr>
          <w:rFonts w:ascii="2  Badr" w:hAnsi="2  Badr" w:cs="B Lotus" w:hint="cs"/>
          <w:rtl/>
        </w:rPr>
        <w:t xml:space="preserve"> آیا علی به حق حکم کرده و آن را اجرا کرده یا نه؟ گفت</w:t>
      </w:r>
      <w:r w:rsidR="009B0475">
        <w:rPr>
          <w:rFonts w:ascii="2  Badr" w:hAnsi="2  Badr" w:cs="B Lotus" w:hint="cs"/>
          <w:rtl/>
        </w:rPr>
        <w:t>:</w:t>
      </w:r>
      <w:r w:rsidR="00615CB4" w:rsidRPr="00CE3DC4">
        <w:rPr>
          <w:rFonts w:ascii="2  Badr" w:hAnsi="2  Badr" w:cs="B Lotus" w:hint="cs"/>
          <w:rtl/>
        </w:rPr>
        <w:t xml:space="preserve"> به خاطر غلبه و قدرت مخالفانش نتوانست به حق حکم کند و آن را اجرا نماید. گفتم</w:t>
      </w:r>
      <w:r w:rsidR="009B0475">
        <w:rPr>
          <w:rFonts w:ascii="2  Badr" w:hAnsi="2  Badr" w:cs="B Lotus" w:hint="cs"/>
          <w:rtl/>
        </w:rPr>
        <w:t>:</w:t>
      </w:r>
      <w:r w:rsidR="00615CB4" w:rsidRPr="00CE3DC4">
        <w:rPr>
          <w:rFonts w:ascii="2  Badr" w:hAnsi="2  Badr" w:cs="B Lotus" w:hint="cs"/>
          <w:rtl/>
        </w:rPr>
        <w:t xml:space="preserve"> پس موقعی که توان داشت آیا حق را اجرا کرد؟ گفت: تقیه او را از این کار منع کرد و تقیه از روز ولادت تا روز وفات از او جدا نشد. فقط این تقیه گاهی قوی و گاهی ضعیف</w:t>
      </w:r>
      <w:r w:rsidR="009B0475">
        <w:rPr>
          <w:rFonts w:ascii="2  Badr" w:hAnsi="2  Badr" w:cs="B Lotus" w:hint="cs"/>
          <w:rtl/>
        </w:rPr>
        <w:t xml:space="preserve"> می‌</w:t>
      </w:r>
      <w:r w:rsidR="00615CB4" w:rsidRPr="00CE3DC4">
        <w:rPr>
          <w:rFonts w:ascii="2  Badr" w:hAnsi="2  Badr" w:cs="B Lotus" w:hint="cs"/>
          <w:rtl/>
        </w:rPr>
        <w:t>شد. وقتی به مقام ولایت و امامت رسید، هنوز آثار تقیه در او بود</w:t>
      </w:r>
      <w:r w:rsidR="000D0821">
        <w:rPr>
          <w:rFonts w:ascii="2  Badr" w:hAnsi="2  Badr" w:cs="B Lotus" w:hint="cs"/>
          <w:rtl/>
        </w:rPr>
        <w:t>،</w:t>
      </w:r>
      <w:r w:rsidR="00615CB4" w:rsidRPr="00CE3DC4">
        <w:rPr>
          <w:rFonts w:ascii="2  Badr" w:hAnsi="2  Badr" w:cs="B Lotus" w:hint="cs"/>
          <w:rtl/>
        </w:rPr>
        <w:t xml:space="preserve"> از این رو جز مدارا و سازش با اصحاب پیامبر</w:t>
      </w:r>
      <w:r w:rsidR="00BD6683">
        <w:rPr>
          <w:rFonts w:ascii="2  Badr" w:hAnsi="2  Badr" w:cs="CTraditional Arabic" w:hint="cs"/>
          <w:rtl/>
        </w:rPr>
        <w:t>ص</w:t>
      </w:r>
      <w:r w:rsidR="00615CB4" w:rsidRPr="00CE3DC4">
        <w:rPr>
          <w:rFonts w:ascii="2  Badr" w:hAnsi="2  Badr" w:cs="B Lotus" w:hint="cs"/>
          <w:rtl/>
        </w:rPr>
        <w:t xml:space="preserve"> کاری از دستش برنیامد تا اینکه درهای اختلال و فروپاشی امت اسلامی بر او باز نشود. گفتم</w:t>
      </w:r>
      <w:r w:rsidR="009B0475">
        <w:rPr>
          <w:rFonts w:ascii="2  Badr" w:hAnsi="2  Badr" w:cs="B Lotus" w:hint="cs"/>
          <w:rtl/>
        </w:rPr>
        <w:t>:</w:t>
      </w:r>
      <w:r w:rsidR="00615CB4" w:rsidRPr="00CE3DC4">
        <w:rPr>
          <w:rFonts w:ascii="2  Badr" w:hAnsi="2  Badr" w:cs="B Lotus" w:hint="cs"/>
          <w:rtl/>
        </w:rPr>
        <w:t xml:space="preserve"> این مدارا حق است یا خیر؟ گفت</w:t>
      </w:r>
      <w:r w:rsidR="009B0475">
        <w:rPr>
          <w:rFonts w:ascii="2  Badr" w:hAnsi="2  Badr" w:cs="B Lotus" w:hint="cs"/>
          <w:rtl/>
        </w:rPr>
        <w:t>:</w:t>
      </w:r>
      <w:r w:rsidR="00615CB4" w:rsidRPr="00CE3DC4">
        <w:rPr>
          <w:rFonts w:ascii="2  Badr" w:hAnsi="2  Badr" w:cs="B Lotus" w:hint="cs"/>
          <w:rtl/>
        </w:rPr>
        <w:t xml:space="preserve"> باطل است اما ضرورت آن را مباح کرده. گفتم</w:t>
      </w:r>
      <w:r w:rsidR="009B0475">
        <w:rPr>
          <w:rFonts w:ascii="2  Badr" w:hAnsi="2  Badr" w:cs="B Lotus" w:hint="cs"/>
          <w:rtl/>
        </w:rPr>
        <w:t>:</w:t>
      </w:r>
      <w:r>
        <w:rPr>
          <w:rFonts w:ascii="2  Badr" w:hAnsi="2  Badr" w:cs="B Lotus" w:hint="cs"/>
          <w:rtl/>
        </w:rPr>
        <w:t xml:space="preserve"> پس عصمت کجاست؟ </w:t>
      </w:r>
      <w:r w:rsidR="00615CB4" w:rsidRPr="00CE3DC4">
        <w:rPr>
          <w:rFonts w:ascii="2  Badr" w:hAnsi="2  Badr" w:cs="B Lotus" w:hint="cs"/>
          <w:rtl/>
        </w:rPr>
        <w:t>گفت</w:t>
      </w:r>
      <w:r w:rsidR="009B0475">
        <w:rPr>
          <w:rFonts w:ascii="2  Badr" w:hAnsi="2  Badr" w:cs="B Lotus" w:hint="cs"/>
          <w:rtl/>
        </w:rPr>
        <w:t>:</w:t>
      </w:r>
      <w:r w:rsidR="00615CB4" w:rsidRPr="00CE3DC4">
        <w:rPr>
          <w:rFonts w:ascii="2  Badr" w:hAnsi="2  Badr" w:cs="B Lotus" w:hint="cs"/>
          <w:rtl/>
        </w:rPr>
        <w:t xml:space="preserve"> عصمت تنها موقع قدرت فایده دارد. گفتم</w:t>
      </w:r>
      <w:r w:rsidR="009B0475">
        <w:rPr>
          <w:rFonts w:ascii="2  Badr" w:hAnsi="2  Badr" w:cs="B Lotus" w:hint="cs"/>
          <w:rtl/>
        </w:rPr>
        <w:t>:</w:t>
      </w:r>
      <w:r>
        <w:rPr>
          <w:rFonts w:ascii="2  Badr" w:hAnsi="2  Badr" w:cs="B Lotus" w:hint="cs"/>
          <w:rtl/>
        </w:rPr>
        <w:t xml:space="preserve"> </w:t>
      </w:r>
      <w:r w:rsidR="00615CB4" w:rsidRPr="00CE3DC4">
        <w:rPr>
          <w:rFonts w:ascii="2  Badr" w:hAnsi="2  Badr" w:cs="B Lotus" w:hint="cs"/>
          <w:rtl/>
        </w:rPr>
        <w:t>امامان پس از او تاکنون قدرت را به دست آورده</w:t>
      </w:r>
      <w:r w:rsidR="00BD6683">
        <w:rPr>
          <w:rFonts w:ascii="2  Badr" w:hAnsi="2  Badr" w:cs="B Lotus" w:hint="cs"/>
          <w:rtl/>
        </w:rPr>
        <w:t>‌اند</w:t>
      </w:r>
      <w:r w:rsidR="00615CB4" w:rsidRPr="00CE3DC4">
        <w:rPr>
          <w:rFonts w:ascii="2  Badr" w:hAnsi="2  Badr" w:cs="B Lotus" w:hint="cs"/>
          <w:rtl/>
        </w:rPr>
        <w:t xml:space="preserve"> یا خیر؟ گفت</w:t>
      </w:r>
      <w:r w:rsidR="009B0475">
        <w:rPr>
          <w:rFonts w:ascii="2  Badr" w:hAnsi="2  Badr" w:cs="B Lotus" w:hint="cs"/>
          <w:rtl/>
        </w:rPr>
        <w:t>:</w:t>
      </w:r>
      <w:r w:rsidR="00615CB4" w:rsidRPr="00CE3DC4">
        <w:rPr>
          <w:rFonts w:ascii="2  Badr" w:hAnsi="2  Badr" w:cs="B Lotus" w:hint="cs"/>
          <w:rtl/>
        </w:rPr>
        <w:t xml:space="preserve"> خیر. گفتم</w:t>
      </w:r>
      <w:r w:rsidR="009B0475">
        <w:rPr>
          <w:rFonts w:ascii="2  Badr" w:hAnsi="2  Badr" w:cs="B Lotus" w:hint="cs"/>
          <w:rtl/>
        </w:rPr>
        <w:t>:</w:t>
      </w:r>
      <w:r w:rsidR="00615CB4" w:rsidRPr="00CE3DC4">
        <w:rPr>
          <w:rFonts w:ascii="2  Badr" w:hAnsi="2  Badr" w:cs="B Lotus" w:hint="cs"/>
          <w:rtl/>
        </w:rPr>
        <w:t xml:space="preserve"> پس دین مورد اهمال قرار گرفته و حق، مجهول و پوشیده است. گفت</w:t>
      </w:r>
      <w:r w:rsidR="009B0475">
        <w:rPr>
          <w:rFonts w:ascii="2  Badr" w:hAnsi="2  Badr" w:cs="B Lotus" w:hint="cs"/>
          <w:rtl/>
        </w:rPr>
        <w:t>:</w:t>
      </w:r>
      <w:r w:rsidR="00615CB4" w:rsidRPr="00CE3DC4">
        <w:rPr>
          <w:rFonts w:ascii="2  Badr" w:hAnsi="2  Badr" w:cs="B Lotus" w:hint="cs"/>
          <w:rtl/>
        </w:rPr>
        <w:t xml:space="preserve"> حق، آشکار خواهد شد. گفتم</w:t>
      </w:r>
      <w:r w:rsidR="009B0475">
        <w:rPr>
          <w:rFonts w:ascii="2  Badr" w:hAnsi="2  Badr" w:cs="B Lotus" w:hint="cs"/>
          <w:rtl/>
        </w:rPr>
        <w:t>:</w:t>
      </w:r>
      <w:r w:rsidR="00615CB4" w:rsidRPr="00CE3DC4">
        <w:rPr>
          <w:rFonts w:ascii="2  Badr" w:hAnsi="2  Badr" w:cs="B Lotus" w:hint="cs"/>
          <w:rtl/>
        </w:rPr>
        <w:t xml:space="preserve"> به وسیله</w:t>
      </w:r>
      <w:r w:rsidR="009B0475">
        <w:rPr>
          <w:rFonts w:ascii="2  Badr" w:hAnsi="2  Badr" w:cs="B Lotus" w:hint="cs"/>
          <w:rtl/>
        </w:rPr>
        <w:t xml:space="preserve">‌ی </w:t>
      </w:r>
      <w:r w:rsidR="00615CB4" w:rsidRPr="00CE3DC4">
        <w:rPr>
          <w:rFonts w:ascii="2  Badr" w:hAnsi="2  Badr" w:cs="B Lotus" w:hint="cs"/>
          <w:rtl/>
        </w:rPr>
        <w:t>کی؟ گفت</w:t>
      </w:r>
      <w:r w:rsidR="009B0475">
        <w:rPr>
          <w:rFonts w:ascii="2  Badr" w:hAnsi="2  Badr" w:cs="B Lotus" w:hint="cs"/>
          <w:rtl/>
        </w:rPr>
        <w:t>:</w:t>
      </w:r>
      <w:r w:rsidR="00615CB4" w:rsidRPr="00CE3DC4">
        <w:rPr>
          <w:rFonts w:ascii="2  Badr" w:hAnsi="2  Badr" w:cs="B Lotus" w:hint="cs"/>
          <w:rtl/>
        </w:rPr>
        <w:t xml:space="preserve"> به وسیله</w:t>
      </w:r>
      <w:r w:rsidR="009B0475">
        <w:rPr>
          <w:rFonts w:ascii="2  Badr" w:hAnsi="2  Badr" w:cs="B Lotus" w:hint="cs"/>
          <w:rtl/>
        </w:rPr>
        <w:t xml:space="preserve">‌ی </w:t>
      </w:r>
      <w:r w:rsidR="00615CB4" w:rsidRPr="00CE3DC4">
        <w:rPr>
          <w:rFonts w:ascii="2  Badr" w:hAnsi="2  Badr" w:cs="B Lotus" w:hint="cs"/>
          <w:rtl/>
        </w:rPr>
        <w:t>امام منتظر. گفتم</w:t>
      </w:r>
      <w:r w:rsidR="009B0475">
        <w:rPr>
          <w:rFonts w:ascii="2  Badr" w:hAnsi="2  Badr" w:cs="B Lotus" w:hint="cs"/>
          <w:rtl/>
        </w:rPr>
        <w:t>:</w:t>
      </w:r>
      <w:r w:rsidR="00615CB4" w:rsidRPr="00CE3DC4">
        <w:rPr>
          <w:rFonts w:ascii="2  Badr" w:hAnsi="2  Badr" w:cs="B Lotus" w:hint="cs"/>
          <w:rtl/>
        </w:rPr>
        <w:t xml:space="preserve"> شاید او دجّال باشد. همگی از این سخن خندیدند. سخن را ب</w:t>
      </w:r>
      <w:r>
        <w:rPr>
          <w:rFonts w:ascii="2  Badr" w:hAnsi="2  Badr" w:cs="B Lotus" w:hint="cs"/>
          <w:rtl/>
        </w:rPr>
        <w:t>ه خاطر قصدی که داشتم، قطع کردیم</w:t>
      </w:r>
      <w:r w:rsidR="000D0821">
        <w:rPr>
          <w:rFonts w:ascii="2  Badr" w:hAnsi="2  Badr" w:cs="B Lotus" w:hint="cs"/>
          <w:rtl/>
        </w:rPr>
        <w:t>،</w:t>
      </w:r>
      <w:r w:rsidR="00615CB4" w:rsidRPr="00CE3DC4">
        <w:rPr>
          <w:rFonts w:ascii="2  Badr" w:hAnsi="2  Badr" w:cs="B Lotus" w:hint="cs"/>
          <w:rtl/>
        </w:rPr>
        <w:t xml:space="preserve"> چون ترسیدم که اگر محکومش کنم در شهر خودش از من انتقام بگیرد.</w:t>
      </w:r>
    </w:p>
    <w:p w:rsidR="00615CB4" w:rsidRPr="00CE3DC4" w:rsidRDefault="00615CB4" w:rsidP="00CE3DC4">
      <w:pPr>
        <w:ind w:firstLine="284"/>
        <w:jc w:val="both"/>
        <w:rPr>
          <w:rFonts w:ascii="2  Badr" w:hAnsi="2  Badr" w:cs="B Lotus"/>
          <w:rtl/>
        </w:rPr>
      </w:pPr>
      <w:r w:rsidRPr="00CE3DC4">
        <w:rPr>
          <w:rFonts w:ascii="2  Badr" w:hAnsi="2  Badr" w:cs="B Lotus" w:hint="cs"/>
          <w:rtl/>
        </w:rPr>
        <w:t>سپس گویم</w:t>
      </w:r>
      <w:r w:rsidR="009B0475">
        <w:rPr>
          <w:rFonts w:ascii="2  Badr" w:hAnsi="2  Badr" w:cs="B Lotus" w:hint="cs"/>
          <w:rtl/>
        </w:rPr>
        <w:t>:</w:t>
      </w:r>
      <w:r w:rsidRPr="00CE3DC4">
        <w:rPr>
          <w:rFonts w:ascii="2  Badr" w:hAnsi="2  Badr" w:cs="B Lotus" w:hint="cs"/>
          <w:rtl/>
        </w:rPr>
        <w:t xml:space="preserve"> از شگفت</w:t>
      </w:r>
      <w:r w:rsidR="00BD6683">
        <w:rPr>
          <w:rFonts w:ascii="2  Badr" w:hAnsi="2  Badr" w:cs="B Lotus" w:hint="cs"/>
          <w:rtl/>
        </w:rPr>
        <w:t>‌تر</w:t>
      </w:r>
      <w:r w:rsidRPr="00CE3DC4">
        <w:rPr>
          <w:rFonts w:ascii="2  Badr" w:hAnsi="2  Badr" w:cs="B Lotus" w:hint="cs"/>
          <w:rtl/>
        </w:rPr>
        <w:t>ین چیزهایی که در اینجا هست، اینکه امام هرگاه به کسی که قدرت و توانی ندارد، مطلبی را بفهماند، کار نادرستی کرده بنابرین عصمتی ندارد.</w:t>
      </w:r>
    </w:p>
    <w:p w:rsidR="00615CB4" w:rsidRPr="00CE3DC4" w:rsidRDefault="007604E2" w:rsidP="007604E2">
      <w:pPr>
        <w:ind w:firstLine="284"/>
        <w:jc w:val="both"/>
        <w:rPr>
          <w:rFonts w:ascii="2  Badr" w:hAnsi="2  Badr" w:cs="B Lotus"/>
          <w:rtl/>
        </w:rPr>
      </w:pPr>
      <w:r>
        <w:rPr>
          <w:rFonts w:ascii="2  Badr" w:hAnsi="2  Badr" w:cs="B Lotus" w:hint="cs"/>
          <w:rtl/>
        </w:rPr>
        <w:t>شگفت</w:t>
      </w:r>
      <w:r>
        <w:rPr>
          <w:rFonts w:ascii="2  Badr" w:hAnsi="2  Badr" w:cs="B Lotus" w:hint="eastAsia"/>
          <w:rtl/>
        </w:rPr>
        <w:t>‌</w:t>
      </w:r>
      <w:r w:rsidR="00615CB4" w:rsidRPr="00CE3DC4">
        <w:rPr>
          <w:rFonts w:ascii="2  Badr" w:hAnsi="2  Badr" w:cs="B Lotus" w:hint="cs"/>
          <w:rtl/>
        </w:rPr>
        <w:t>آورتر از آن، این است که</w:t>
      </w:r>
      <w:r w:rsidR="009B0475">
        <w:rPr>
          <w:rFonts w:ascii="2  Badr" w:hAnsi="2  Badr" w:cs="B Lotus" w:hint="cs"/>
          <w:rtl/>
        </w:rPr>
        <w:t>:</w:t>
      </w:r>
      <w:r w:rsidR="00615CB4" w:rsidRPr="00CE3DC4">
        <w:rPr>
          <w:rFonts w:ascii="2  Badr" w:hAnsi="2  Badr" w:cs="B Lotus" w:hint="cs"/>
          <w:rtl/>
        </w:rPr>
        <w:t xml:space="preserve"> خداوند متعال </w:t>
      </w:r>
      <w:r>
        <w:rPr>
          <w:rFonts w:ascii="2  Badr" w:hAnsi="2  Badr" w:cs="B Lotus" w:hint="cs"/>
          <w:rtl/>
        </w:rPr>
        <w:t>-</w:t>
      </w:r>
      <w:r w:rsidR="00615CB4" w:rsidRPr="00CE3DC4">
        <w:rPr>
          <w:rFonts w:ascii="2  Badr" w:hAnsi="2  Badr" w:cs="B Lotus" w:hint="cs"/>
          <w:rtl/>
        </w:rPr>
        <w:t>بنا به عقیده</w:t>
      </w:r>
      <w:r w:rsidR="009B0475">
        <w:rPr>
          <w:rFonts w:ascii="2  Badr" w:hAnsi="2  Badr" w:cs="B Lotus" w:hint="cs"/>
          <w:rtl/>
        </w:rPr>
        <w:t xml:space="preserve">‌ی </w:t>
      </w:r>
      <w:r w:rsidR="00772E47">
        <w:rPr>
          <w:rFonts w:ascii="2  Badr" w:hAnsi="2  Badr" w:cs="B Lotus" w:hint="cs"/>
          <w:rtl/>
        </w:rPr>
        <w:t>ابوالفتح عَکّی</w:t>
      </w:r>
      <w:r>
        <w:rPr>
          <w:rFonts w:ascii="2  Badr" w:hAnsi="2  Badr" w:cs="B Lotus" w:hint="cs"/>
          <w:rtl/>
        </w:rPr>
        <w:t>-</w:t>
      </w:r>
      <w:r w:rsidR="00615CB4" w:rsidRPr="00CE3DC4">
        <w:rPr>
          <w:rFonts w:ascii="2  Badr" w:hAnsi="2  Badr" w:cs="B Lotus" w:hint="cs"/>
          <w:rtl/>
        </w:rPr>
        <w:t xml:space="preserve"> وقتی دانسته که جز از طریق تعلیم</w:t>
      </w:r>
      <w:r w:rsidR="00772E47">
        <w:rPr>
          <w:rFonts w:ascii="2  Badr" w:hAnsi="2  Badr" w:cs="B Lotus" w:hint="cs"/>
          <w:rtl/>
        </w:rPr>
        <w:t xml:space="preserve"> دهنده، علمی وجود ندارد و تعلیم</w:t>
      </w:r>
      <w:r w:rsidR="00772E47">
        <w:rPr>
          <w:rFonts w:ascii="2  Badr" w:hAnsi="2  Badr" w:cs="B Lotus" w:hint="eastAsia"/>
          <w:rtl/>
        </w:rPr>
        <w:t>‌</w:t>
      </w:r>
      <w:r w:rsidR="00615CB4" w:rsidRPr="00CE3DC4">
        <w:rPr>
          <w:rFonts w:ascii="2  Badr" w:hAnsi="2  Badr" w:cs="B Lotus" w:hint="cs"/>
          <w:rtl/>
        </w:rPr>
        <w:t>دهنده را ناتوان و ضعیف فرستاده که</w:t>
      </w:r>
      <w:r w:rsidR="009B0475">
        <w:rPr>
          <w:rFonts w:ascii="2  Badr" w:hAnsi="2  Badr" w:cs="B Lotus" w:hint="cs"/>
          <w:rtl/>
        </w:rPr>
        <w:t xml:space="preserve"> نمی‌</w:t>
      </w:r>
      <w:r w:rsidR="00615CB4" w:rsidRPr="00CE3DC4">
        <w:rPr>
          <w:rFonts w:ascii="2  Badr" w:hAnsi="2  Badr" w:cs="B Lotus" w:hint="cs"/>
          <w:rtl/>
        </w:rPr>
        <w:t>تواند آنچه را یاد گرفته، بگوید و به دیگران ابلاغ کند، مثل آن است که خداوند او را تعلیم و آموزش نداده و او را نفرستاده است، و این</w:t>
      </w:r>
      <w:r>
        <w:rPr>
          <w:rFonts w:ascii="2  Badr" w:hAnsi="2  Badr" w:cs="B Lotus" w:hint="cs"/>
          <w:rtl/>
        </w:rPr>
        <w:t xml:space="preserve"> -</w:t>
      </w:r>
      <w:r w:rsidR="00615CB4" w:rsidRPr="00CE3DC4">
        <w:rPr>
          <w:rFonts w:ascii="2  Badr" w:hAnsi="2  Badr" w:cs="B Lotus" w:hint="cs"/>
          <w:rtl/>
        </w:rPr>
        <w:t>به ویژه بنا به مذهب امامیه- ناتوانی و ستم از جانب خداست.</w:t>
      </w:r>
    </w:p>
    <w:p w:rsidR="00615CB4" w:rsidRPr="00CE3DC4" w:rsidRDefault="00615CB4" w:rsidP="00CE3DC4">
      <w:pPr>
        <w:ind w:firstLine="284"/>
        <w:jc w:val="both"/>
        <w:rPr>
          <w:rFonts w:ascii="2  Badr" w:hAnsi="2  Badr" w:cs="B Lotus"/>
          <w:rtl/>
        </w:rPr>
      </w:pPr>
      <w:r w:rsidRPr="00CE3DC4">
        <w:rPr>
          <w:rFonts w:ascii="2  Badr" w:hAnsi="2  Badr" w:cs="B Lotus" w:hint="cs"/>
          <w:rtl/>
        </w:rPr>
        <w:t>اینان سخنان و عقایدی دارند که</w:t>
      </w:r>
      <w:r w:rsidR="009B0475">
        <w:rPr>
          <w:rFonts w:ascii="2  Badr" w:hAnsi="2  Badr" w:cs="B Lotus" w:hint="cs"/>
          <w:rtl/>
        </w:rPr>
        <w:t xml:space="preserve"> نمی‌</w:t>
      </w:r>
      <w:r w:rsidRPr="00CE3DC4">
        <w:rPr>
          <w:rFonts w:ascii="2  Badr" w:hAnsi="2  Badr" w:cs="B Lotus" w:hint="cs"/>
          <w:rtl/>
        </w:rPr>
        <w:t>توانند دلیل و برهانی برای آن بیاورند.</w:t>
      </w:r>
    </w:p>
    <w:p w:rsidR="00615CB4" w:rsidRPr="00CE3DC4" w:rsidRDefault="00615CB4" w:rsidP="00CE3DC4">
      <w:pPr>
        <w:ind w:firstLine="284"/>
        <w:jc w:val="both"/>
        <w:rPr>
          <w:rFonts w:ascii="2  Badr" w:hAnsi="2  Badr" w:cs="B Lotus"/>
          <w:rtl/>
        </w:rPr>
      </w:pPr>
      <w:r w:rsidRPr="00CE3DC4">
        <w:rPr>
          <w:rFonts w:ascii="2  Badr" w:hAnsi="2  Badr" w:cs="B Lotus" w:hint="cs"/>
          <w:rtl/>
        </w:rPr>
        <w:t>ماجرا پخش شد و رئیس باطنی</w:t>
      </w:r>
      <w:r w:rsidR="009B0475">
        <w:rPr>
          <w:rFonts w:ascii="2  Badr" w:hAnsi="2  Badr" w:cs="B Lotus" w:hint="cs"/>
          <w:rtl/>
        </w:rPr>
        <w:t>‌ها</w:t>
      </w:r>
      <w:r w:rsidRPr="00CE3DC4">
        <w:rPr>
          <w:rFonts w:ascii="2  Badr" w:hAnsi="2  Badr" w:cs="B Lotus" w:hint="cs"/>
          <w:rtl/>
        </w:rPr>
        <w:t xml:space="preserve"> که اسماعیلیه نام داشتند، چنین در نظر داشت که با من جلسه</w:t>
      </w:r>
      <w:r w:rsidR="009B0475">
        <w:rPr>
          <w:rFonts w:ascii="2  Badr" w:hAnsi="2  Badr" w:cs="B Lotus" w:hint="cs"/>
          <w:rtl/>
        </w:rPr>
        <w:t xml:space="preserve">‌ای </w:t>
      </w:r>
      <w:r w:rsidRPr="00CE3DC4">
        <w:rPr>
          <w:rFonts w:ascii="2  Badr" w:hAnsi="2  Badr" w:cs="B Lotus" w:hint="cs"/>
          <w:rtl/>
        </w:rPr>
        <w:t>ترتیب دهد. پس ابوالفتح مرا پیش فقیه دیبقی بُرد و به من گفت</w:t>
      </w:r>
      <w:r w:rsidR="009B0475">
        <w:rPr>
          <w:rFonts w:ascii="2  Badr" w:hAnsi="2  Badr" w:cs="B Lotus" w:hint="cs"/>
          <w:rtl/>
        </w:rPr>
        <w:t>:</w:t>
      </w:r>
      <w:r w:rsidRPr="00CE3DC4">
        <w:rPr>
          <w:rFonts w:ascii="2  Badr" w:hAnsi="2  Badr" w:cs="B Lotus" w:hint="cs"/>
          <w:rtl/>
        </w:rPr>
        <w:t xml:space="preserve"> رئیس اسماعیلی</w:t>
      </w:r>
      <w:r w:rsidR="009B0475">
        <w:rPr>
          <w:rFonts w:ascii="2  Badr" w:hAnsi="2  Badr" w:cs="B Lotus" w:hint="cs"/>
          <w:rtl/>
        </w:rPr>
        <w:t>‌ها</w:t>
      </w:r>
      <w:r w:rsidRPr="00CE3DC4">
        <w:rPr>
          <w:rFonts w:ascii="2  Badr" w:hAnsi="2  Badr" w:cs="B Lotus" w:hint="cs"/>
          <w:rtl/>
        </w:rPr>
        <w:t xml:space="preserve"> مشتاق است با تو مباحثه کند. گفتم</w:t>
      </w:r>
      <w:r w:rsidR="009B0475">
        <w:rPr>
          <w:rFonts w:ascii="2  Badr" w:hAnsi="2  Badr" w:cs="B Lotus" w:hint="cs"/>
          <w:rtl/>
        </w:rPr>
        <w:t>:</w:t>
      </w:r>
      <w:r w:rsidRPr="00CE3DC4">
        <w:rPr>
          <w:rFonts w:ascii="2  Badr" w:hAnsi="2  Badr" w:cs="B Lotus" w:hint="cs"/>
          <w:rtl/>
        </w:rPr>
        <w:t xml:space="preserve"> سرم شلوغ است. گفت</w:t>
      </w:r>
      <w:r w:rsidR="009B0475">
        <w:rPr>
          <w:rFonts w:ascii="2  Badr" w:hAnsi="2  Badr" w:cs="B Lotus" w:hint="cs"/>
          <w:rtl/>
        </w:rPr>
        <w:t>:</w:t>
      </w:r>
      <w:r w:rsidRPr="00CE3DC4">
        <w:rPr>
          <w:rFonts w:ascii="2  Badr" w:hAnsi="2  Badr" w:cs="B Lotus" w:hint="cs"/>
          <w:rtl/>
        </w:rPr>
        <w:t xml:space="preserve"> اینجا مکانی ترتیب داده شده که وی به آنجا</w:t>
      </w:r>
      <w:r w:rsidR="009B0475">
        <w:rPr>
          <w:rFonts w:ascii="2  Badr" w:hAnsi="2  Badr" w:cs="B Lotus" w:hint="cs"/>
          <w:rtl/>
        </w:rPr>
        <w:t xml:space="preserve"> می‌</w:t>
      </w:r>
      <w:r w:rsidRPr="00CE3DC4">
        <w:rPr>
          <w:rFonts w:ascii="2  Badr" w:hAnsi="2  Badr" w:cs="B Lotus" w:hint="cs"/>
          <w:rtl/>
        </w:rPr>
        <w:t>آید و طبرانی</w:t>
      </w:r>
      <w:r w:rsidR="009B0475">
        <w:rPr>
          <w:rFonts w:ascii="2  Badr" w:hAnsi="2  Badr" w:cs="B Lotus" w:hint="cs"/>
          <w:rtl/>
        </w:rPr>
        <w:t>‌ها</w:t>
      </w:r>
      <w:r w:rsidRPr="00CE3DC4">
        <w:rPr>
          <w:rFonts w:ascii="2  Badr" w:hAnsi="2  Badr" w:cs="B Lotus" w:hint="cs"/>
          <w:rtl/>
        </w:rPr>
        <w:t xml:space="preserve"> از آنجا حراست و نگهبانی</w:t>
      </w:r>
      <w:r w:rsidR="009B0475">
        <w:rPr>
          <w:rFonts w:ascii="2  Badr" w:hAnsi="2  Badr" w:cs="B Lotus" w:hint="cs"/>
          <w:rtl/>
        </w:rPr>
        <w:t xml:space="preserve"> می‌</w:t>
      </w:r>
      <w:r w:rsidRPr="00CE3DC4">
        <w:rPr>
          <w:rFonts w:ascii="2  Badr" w:hAnsi="2  Badr" w:cs="B Lotus" w:hint="cs"/>
          <w:rtl/>
        </w:rPr>
        <w:t>کنند. آن مکان، مسجدی در یک کاخ کنار دریاست که بنای بلند و آراسته</w:t>
      </w:r>
      <w:r w:rsidR="009B0475">
        <w:rPr>
          <w:rFonts w:ascii="2  Badr" w:hAnsi="2  Badr" w:cs="B Lotus" w:hint="cs"/>
          <w:rtl/>
        </w:rPr>
        <w:t xml:space="preserve">‌ای </w:t>
      </w:r>
      <w:r w:rsidRPr="00CE3DC4">
        <w:rPr>
          <w:rFonts w:ascii="2  Badr" w:hAnsi="2  Badr" w:cs="B Lotus" w:hint="cs"/>
          <w:rtl/>
        </w:rPr>
        <w:t>دارد. او فراتر از طاقت و توانم، مرا به این کار وادار کرد. من هم از طرفی شرم و حیا</w:t>
      </w:r>
      <w:r w:rsidR="009B0475">
        <w:rPr>
          <w:rFonts w:ascii="2  Badr" w:hAnsi="2  Badr" w:cs="B Lotus" w:hint="cs"/>
          <w:rtl/>
        </w:rPr>
        <w:t xml:space="preserve"> می‌</w:t>
      </w:r>
      <w:r w:rsidRPr="00CE3DC4">
        <w:rPr>
          <w:rFonts w:ascii="2  Badr" w:hAnsi="2  Badr" w:cs="B Lotus" w:hint="cs"/>
          <w:rtl/>
        </w:rPr>
        <w:t>کردم و از طرفی امید اجر و پاداش از خدا داشتم.</w:t>
      </w:r>
    </w:p>
    <w:p w:rsidR="00615CB4" w:rsidRPr="00CE3DC4" w:rsidRDefault="00615CB4" w:rsidP="002561BA">
      <w:pPr>
        <w:widowControl w:val="0"/>
        <w:ind w:firstLine="284"/>
        <w:jc w:val="both"/>
        <w:rPr>
          <w:rFonts w:ascii="2  Badr" w:hAnsi="2  Badr" w:cs="B Lotus"/>
          <w:rtl/>
        </w:rPr>
      </w:pPr>
      <w:r w:rsidRPr="00CE3DC4">
        <w:rPr>
          <w:rFonts w:ascii="2  Badr" w:hAnsi="2  Badr" w:cs="B Lotus" w:hint="cs"/>
          <w:rtl/>
        </w:rPr>
        <w:t>وارد آن مکان شدیم و از آنجا بالا رفتیم. دیدم که آنان در زاویه</w:t>
      </w:r>
      <w:r w:rsidR="009B0475">
        <w:rPr>
          <w:rFonts w:ascii="2  Badr" w:hAnsi="2  Badr" w:cs="B Lotus" w:hint="cs"/>
          <w:rtl/>
        </w:rPr>
        <w:t xml:space="preserve">‌ی </w:t>
      </w:r>
      <w:r w:rsidRPr="00CE3DC4">
        <w:rPr>
          <w:rFonts w:ascii="2  Badr" w:hAnsi="2  Badr" w:cs="B Lotus" w:hint="cs"/>
          <w:rtl/>
        </w:rPr>
        <w:t>شرقی مسجد گرد آمده</w:t>
      </w:r>
      <w:r w:rsidR="00BD6683">
        <w:rPr>
          <w:rFonts w:ascii="2  Badr" w:hAnsi="2  Badr" w:cs="B Lotus" w:hint="cs"/>
          <w:rtl/>
        </w:rPr>
        <w:t>‌اند</w:t>
      </w:r>
      <w:r w:rsidRPr="00CE3DC4">
        <w:rPr>
          <w:rFonts w:ascii="2  Badr" w:hAnsi="2  Badr" w:cs="B Lotus" w:hint="cs"/>
          <w:rtl/>
        </w:rPr>
        <w:t>. با خوشایندی در چهره</w:t>
      </w:r>
      <w:r w:rsidR="00D36989">
        <w:rPr>
          <w:rFonts w:ascii="2  Badr" w:hAnsi="2  Badr" w:cs="B Lotus" w:hint="cs"/>
          <w:rtl/>
        </w:rPr>
        <w:t xml:space="preserve">‌شان </w:t>
      </w:r>
      <w:r w:rsidRPr="00CE3DC4">
        <w:rPr>
          <w:rFonts w:ascii="2  Badr" w:hAnsi="2  Badr" w:cs="B Lotus" w:hint="cs"/>
          <w:rtl/>
        </w:rPr>
        <w:t>مشاهده کردم و سپس به طرف محراب رفتم و آنجا دو رکعت نماز خواندم که در طی این دو رکعت، همه</w:t>
      </w:r>
      <w:r w:rsidR="00422270">
        <w:rPr>
          <w:rFonts w:ascii="2  Badr" w:hAnsi="2  Badr" w:cs="B Lotus" w:hint="cs"/>
          <w:rtl/>
        </w:rPr>
        <w:t xml:space="preserve">‌اش </w:t>
      </w:r>
      <w:r w:rsidRPr="00CE3DC4">
        <w:rPr>
          <w:rFonts w:ascii="2  Badr" w:hAnsi="2  Badr" w:cs="B Lotus" w:hint="cs"/>
          <w:rtl/>
        </w:rPr>
        <w:t>به فکر سخن گفتن با آنان و نجات از دست</w:t>
      </w:r>
      <w:r w:rsidR="00D36989">
        <w:rPr>
          <w:rFonts w:ascii="2  Badr" w:hAnsi="2  Badr" w:cs="B Lotus" w:hint="cs"/>
          <w:rtl/>
        </w:rPr>
        <w:t xml:space="preserve">‌شان </w:t>
      </w:r>
      <w:r w:rsidRPr="00CE3DC4">
        <w:rPr>
          <w:rFonts w:ascii="2  Badr" w:hAnsi="2  Badr" w:cs="B Lotus" w:hint="cs"/>
          <w:rtl/>
        </w:rPr>
        <w:t>بودم.</w:t>
      </w:r>
    </w:p>
    <w:p w:rsidR="00615CB4" w:rsidRDefault="00615CB4" w:rsidP="00CE3DC4">
      <w:pPr>
        <w:ind w:firstLine="284"/>
        <w:jc w:val="both"/>
        <w:rPr>
          <w:rFonts w:ascii="2  Badr" w:hAnsi="2  Badr" w:cs="B Lotus"/>
          <w:rtl/>
        </w:rPr>
      </w:pPr>
      <w:r w:rsidRPr="00CE3DC4">
        <w:rPr>
          <w:rFonts w:ascii="2  Badr" w:hAnsi="2  Badr" w:cs="B Lotus" w:hint="cs"/>
          <w:rtl/>
        </w:rPr>
        <w:t>سوگند به کسی که تقدیر کرده که پیش شما بیایم تا با شما سخن گویم، هرگز امید رهایی از آن مجلس را نداشتم. به دریا</w:t>
      </w:r>
      <w:r w:rsidR="009B0475">
        <w:rPr>
          <w:rFonts w:ascii="2  Badr" w:hAnsi="2  Badr" w:cs="B Lotus" w:hint="cs"/>
          <w:rtl/>
        </w:rPr>
        <w:t xml:space="preserve"> می‌</w:t>
      </w:r>
      <w:r w:rsidRPr="00CE3DC4">
        <w:rPr>
          <w:rFonts w:ascii="2  Badr" w:hAnsi="2  Badr" w:cs="B Lotus" w:hint="cs"/>
          <w:rtl/>
        </w:rPr>
        <w:t>نگریستم که موجش به سنگی سیاه و تیز زیر قوس مسجد</w:t>
      </w:r>
      <w:r w:rsidR="009B0475">
        <w:rPr>
          <w:rFonts w:ascii="2  Badr" w:hAnsi="2  Badr" w:cs="B Lotus" w:hint="cs"/>
          <w:rtl/>
        </w:rPr>
        <w:t xml:space="preserve"> می‌</w:t>
      </w:r>
      <w:r w:rsidRPr="00CE3DC4">
        <w:rPr>
          <w:rFonts w:ascii="2  Badr" w:hAnsi="2  Badr" w:cs="B Lotus" w:hint="cs"/>
          <w:rtl/>
        </w:rPr>
        <w:t>زد،</w:t>
      </w:r>
      <w:r w:rsidR="009B0475">
        <w:rPr>
          <w:rFonts w:ascii="2  Badr" w:hAnsi="2  Badr" w:cs="B Lotus" w:hint="cs"/>
          <w:rtl/>
        </w:rPr>
        <w:t xml:space="preserve"> می‌</w:t>
      </w:r>
      <w:r w:rsidRPr="00CE3DC4">
        <w:rPr>
          <w:rFonts w:ascii="2  Badr" w:hAnsi="2  Badr" w:cs="B Lotus" w:hint="cs"/>
          <w:rtl/>
        </w:rPr>
        <w:t>گفتم</w:t>
      </w:r>
      <w:r w:rsidR="009B0475">
        <w:rPr>
          <w:rFonts w:ascii="2  Badr" w:hAnsi="2  Badr" w:cs="B Lotus" w:hint="cs"/>
          <w:rtl/>
        </w:rPr>
        <w:t>:</w:t>
      </w:r>
      <w:r w:rsidRPr="00CE3DC4">
        <w:rPr>
          <w:rFonts w:ascii="2  Badr" w:hAnsi="2  Badr" w:cs="B Lotus" w:hint="cs"/>
          <w:rtl/>
        </w:rPr>
        <w:t xml:space="preserve"> این قبر من است که آنجا دفنم</w:t>
      </w:r>
      <w:r w:rsidR="009B0475">
        <w:rPr>
          <w:rFonts w:ascii="2  Badr" w:hAnsi="2  Badr" w:cs="B Lotus" w:hint="cs"/>
          <w:rtl/>
        </w:rPr>
        <w:t xml:space="preserve"> می‌</w:t>
      </w:r>
      <w:r w:rsidRPr="00CE3DC4">
        <w:rPr>
          <w:rFonts w:ascii="2  Badr" w:hAnsi="2  Badr" w:cs="B Lotus" w:hint="cs"/>
          <w:rtl/>
        </w:rPr>
        <w:t>کنند و آهسته این بیت را</w:t>
      </w:r>
      <w:r w:rsidR="009B0475">
        <w:rPr>
          <w:rFonts w:ascii="2  Badr" w:hAnsi="2  Badr" w:cs="B Lotus" w:hint="cs"/>
          <w:rtl/>
        </w:rPr>
        <w:t xml:space="preserve"> می‌</w:t>
      </w:r>
      <w:r w:rsidRPr="00CE3DC4">
        <w:rPr>
          <w:rFonts w:ascii="2  Badr" w:hAnsi="2  Badr" w:cs="B Lotus" w:hint="cs"/>
          <w:rtl/>
        </w:rPr>
        <w:t>سرودم</w:t>
      </w:r>
      <w:r w:rsidR="009B0475">
        <w:rPr>
          <w:rFonts w:ascii="2  Badr" w:hAnsi="2  Badr" w:cs="B Lotus" w:hint="cs"/>
          <w:rtl/>
        </w:rPr>
        <w:t>:</w:t>
      </w:r>
    </w:p>
    <w:tbl>
      <w:tblPr>
        <w:bidiVisual/>
        <w:tblW w:w="0" w:type="auto"/>
        <w:tblInd w:w="79" w:type="dxa"/>
        <w:tblLook w:val="04A0" w:firstRow="1" w:lastRow="0" w:firstColumn="1" w:lastColumn="0" w:noHBand="0" w:noVBand="1"/>
      </w:tblPr>
      <w:tblGrid>
        <w:gridCol w:w="3402"/>
        <w:gridCol w:w="567"/>
        <w:gridCol w:w="3544"/>
      </w:tblGrid>
      <w:tr w:rsidR="007604E2" w:rsidRPr="004D6D77" w:rsidTr="004A4511">
        <w:tc>
          <w:tcPr>
            <w:tcW w:w="3402" w:type="dxa"/>
          </w:tcPr>
          <w:p w:rsidR="007604E2" w:rsidRPr="004D6D77" w:rsidRDefault="007604E2" w:rsidP="007604E2">
            <w:pPr>
              <w:pStyle w:val="a3"/>
              <w:ind w:firstLine="0"/>
              <w:rPr>
                <w:sz w:val="2"/>
                <w:szCs w:val="2"/>
                <w:rtl/>
              </w:rPr>
            </w:pPr>
            <w:r>
              <w:rPr>
                <w:rFonts w:hint="cs"/>
                <w:rtl/>
              </w:rPr>
              <w:t>ألا هل إلی الدّنیا معاد و</w:t>
            </w:r>
            <w:r w:rsidRPr="00CE3DC4">
              <w:rPr>
                <w:rFonts w:hint="cs"/>
                <w:rtl/>
              </w:rPr>
              <w:t>هل لنا</w:t>
            </w:r>
            <w:r w:rsidRPr="004D6D77">
              <w:rPr>
                <w:rtl/>
              </w:rPr>
              <w:br/>
            </w:r>
          </w:p>
        </w:tc>
        <w:tc>
          <w:tcPr>
            <w:tcW w:w="567" w:type="dxa"/>
          </w:tcPr>
          <w:p w:rsidR="007604E2" w:rsidRPr="004D6D77" w:rsidRDefault="007604E2" w:rsidP="007604E2">
            <w:pPr>
              <w:pStyle w:val="a3"/>
              <w:rPr>
                <w:rtl/>
              </w:rPr>
            </w:pPr>
          </w:p>
        </w:tc>
        <w:tc>
          <w:tcPr>
            <w:tcW w:w="3544" w:type="dxa"/>
          </w:tcPr>
          <w:p w:rsidR="007604E2" w:rsidRPr="004D6D77" w:rsidRDefault="007604E2" w:rsidP="007604E2">
            <w:pPr>
              <w:pStyle w:val="a3"/>
              <w:ind w:firstLine="0"/>
              <w:rPr>
                <w:sz w:val="2"/>
                <w:szCs w:val="2"/>
                <w:rtl/>
              </w:rPr>
            </w:pPr>
            <w:r w:rsidRPr="00CE3DC4">
              <w:rPr>
                <w:rFonts w:hint="cs"/>
                <w:rtl/>
              </w:rPr>
              <w:t>سوی البحر قبرٌ أو سوی ال</w:t>
            </w:r>
            <w:r>
              <w:rPr>
                <w:rFonts w:hint="cs"/>
                <w:rtl/>
              </w:rPr>
              <w:t>ـ</w:t>
            </w:r>
            <w:r w:rsidRPr="00CE3DC4">
              <w:rPr>
                <w:rFonts w:hint="cs"/>
                <w:rtl/>
              </w:rPr>
              <w:t>م</w:t>
            </w:r>
            <w:r>
              <w:rPr>
                <w:rFonts w:hint="cs"/>
                <w:rtl/>
              </w:rPr>
              <w:t>ـ</w:t>
            </w:r>
            <w:r w:rsidRPr="00CE3DC4">
              <w:rPr>
                <w:rFonts w:hint="cs"/>
                <w:rtl/>
              </w:rPr>
              <w:t>اء أکفانُ</w:t>
            </w:r>
            <w:r w:rsidRPr="004D6D77">
              <w:rPr>
                <w:rtl/>
              </w:rPr>
              <w:br/>
            </w:r>
          </w:p>
        </w:tc>
      </w:tr>
    </w:tbl>
    <w:p w:rsidR="00615CB4" w:rsidRPr="00CE3DC4" w:rsidRDefault="007604E2" w:rsidP="007604E2">
      <w:pPr>
        <w:ind w:firstLine="284"/>
        <w:jc w:val="both"/>
        <w:rPr>
          <w:rFonts w:cs="B Lotus"/>
          <w:rtl/>
        </w:rPr>
      </w:pPr>
      <w:r>
        <w:rPr>
          <w:rFonts w:cs="Traditional Arabic" w:hint="cs"/>
          <w:rtl/>
        </w:rPr>
        <w:t>«</w:t>
      </w:r>
      <w:r w:rsidR="00615CB4" w:rsidRPr="00CE3DC4">
        <w:rPr>
          <w:rFonts w:cs="B Lotus" w:hint="cs"/>
          <w:rtl/>
        </w:rPr>
        <w:t>هان</w:t>
      </w:r>
      <w:r w:rsidR="0097156B">
        <w:rPr>
          <w:rFonts w:cs="B Lotus" w:hint="cs"/>
          <w:rtl/>
        </w:rPr>
        <w:t>!</w:t>
      </w:r>
      <w:r w:rsidR="00615CB4" w:rsidRPr="00CE3DC4">
        <w:rPr>
          <w:rFonts w:cs="B Lotus" w:hint="cs"/>
          <w:rtl/>
        </w:rPr>
        <w:t xml:space="preserve"> آگاه باشید آیا بازگشتی به سوی دنیا هست و آیا جز دریا، قبر یا جز آب، کَفنی داریم؟</w:t>
      </w:r>
      <w:r>
        <w:rPr>
          <w:rFonts w:cs="Traditional Arabic" w:hint="cs"/>
          <w:rtl/>
        </w:rPr>
        <w:t>»</w:t>
      </w:r>
      <w:r>
        <w:rPr>
          <w:rFonts w:cs="B Lotus" w:hint="cs"/>
          <w:rtl/>
        </w:rPr>
        <w:t>.</w:t>
      </w:r>
      <w:r w:rsidR="00615CB4" w:rsidRPr="00CE3DC4">
        <w:rPr>
          <w:rFonts w:cs="B Lotus" w:hint="cs"/>
          <w:rtl/>
        </w:rPr>
        <w:t xml:space="preserve"> این واقعه، چهارمین واقه</w:t>
      </w:r>
      <w:r w:rsidR="009B0475">
        <w:rPr>
          <w:rFonts w:cs="B Lotus" w:hint="cs"/>
          <w:rtl/>
        </w:rPr>
        <w:t xml:space="preserve">‌ی </w:t>
      </w:r>
      <w:r w:rsidR="00615CB4" w:rsidRPr="00CE3DC4">
        <w:rPr>
          <w:rFonts w:cs="B Lotus" w:hint="cs"/>
          <w:rtl/>
        </w:rPr>
        <w:t>بسیار سخت من در طول عمرم بوده که خداوند مرا از آنها نجات داد. وقتی سلام کردم، به نزدیک</w:t>
      </w:r>
      <w:r w:rsidR="00D36989">
        <w:rPr>
          <w:rFonts w:cs="B Lotus" w:hint="cs"/>
          <w:rtl/>
        </w:rPr>
        <w:t xml:space="preserve">‌شان </w:t>
      </w:r>
      <w:r w:rsidR="00615CB4" w:rsidRPr="00CE3DC4">
        <w:rPr>
          <w:rFonts w:cs="B Lotus" w:hint="cs"/>
          <w:rtl/>
        </w:rPr>
        <w:t>رفتم و به طور معمول از آنان احوالپرسی کردم. با خودم گفتم</w:t>
      </w:r>
      <w:r w:rsidR="009B0475">
        <w:rPr>
          <w:rFonts w:cs="B Lotus" w:hint="cs"/>
          <w:rtl/>
        </w:rPr>
        <w:t>:</w:t>
      </w:r>
      <w:r w:rsidR="00615CB4" w:rsidRPr="00CE3DC4">
        <w:rPr>
          <w:rFonts w:cs="B Lotus" w:hint="cs"/>
          <w:rtl/>
        </w:rPr>
        <w:t xml:space="preserve"> در عظیم</w:t>
      </w:r>
      <w:r w:rsidR="00BD6683">
        <w:rPr>
          <w:rFonts w:cs="B Lotus" w:hint="cs"/>
          <w:rtl/>
        </w:rPr>
        <w:t>‌تر</w:t>
      </w:r>
      <w:r w:rsidR="00615CB4" w:rsidRPr="00CE3DC4">
        <w:rPr>
          <w:rFonts w:cs="B Lotus" w:hint="cs"/>
          <w:rtl/>
        </w:rPr>
        <w:t>ین مکان، شاهد جسد مرده</w:t>
      </w:r>
      <w:r w:rsidR="009B0475">
        <w:rPr>
          <w:rFonts w:cs="B Lotus" w:hint="cs"/>
          <w:rtl/>
        </w:rPr>
        <w:t xml:space="preserve">‌ای </w:t>
      </w:r>
      <w:r w:rsidR="00615CB4" w:rsidRPr="00CE3DC4">
        <w:rPr>
          <w:rFonts w:cs="B Lotus" w:hint="cs"/>
          <w:rtl/>
        </w:rPr>
        <w:t>هستم که آنجا از دین حمایت</w:t>
      </w:r>
      <w:r w:rsidR="009B0475">
        <w:rPr>
          <w:rFonts w:cs="B Lotus" w:hint="cs"/>
          <w:rtl/>
        </w:rPr>
        <w:t xml:space="preserve"> می‌</w:t>
      </w:r>
      <w:r w:rsidR="00615CB4" w:rsidRPr="00CE3DC4">
        <w:rPr>
          <w:rFonts w:cs="B Lotus" w:hint="cs"/>
          <w:rtl/>
        </w:rPr>
        <w:t>کنم و نماینده</w:t>
      </w:r>
      <w:r w:rsidR="009B0475">
        <w:rPr>
          <w:rFonts w:cs="B Lotus" w:hint="cs"/>
          <w:rtl/>
        </w:rPr>
        <w:t xml:space="preserve">‌ی </w:t>
      </w:r>
      <w:r w:rsidR="00615CB4" w:rsidRPr="00CE3DC4">
        <w:rPr>
          <w:rFonts w:cs="B Lotus" w:hint="cs"/>
          <w:rtl/>
        </w:rPr>
        <w:t>مسلمانان هستم. ابوالفتح به جوانی خوش سیما اشاره کرد و به من گفت</w:t>
      </w:r>
      <w:r w:rsidR="009B0475">
        <w:rPr>
          <w:rFonts w:cs="B Lotus" w:hint="cs"/>
          <w:rtl/>
        </w:rPr>
        <w:t>:</w:t>
      </w:r>
      <w:r w:rsidR="00615CB4" w:rsidRPr="00CE3DC4">
        <w:rPr>
          <w:rFonts w:cs="B Lotus" w:hint="cs"/>
          <w:rtl/>
        </w:rPr>
        <w:t xml:space="preserve"> این شخص، بزرگ و سردمدار این گروه است. او را صدا زدم و چیزی نگفت. پیش از من به سخن آمد و خطاب به من گفت</w:t>
      </w:r>
      <w:r w:rsidR="009B0475">
        <w:rPr>
          <w:rFonts w:cs="B Lotus" w:hint="cs"/>
          <w:rtl/>
        </w:rPr>
        <w:t>:</w:t>
      </w:r>
      <w:r w:rsidR="00615CB4" w:rsidRPr="00CE3DC4">
        <w:rPr>
          <w:rFonts w:cs="B Lotus" w:hint="cs"/>
          <w:rtl/>
        </w:rPr>
        <w:t xml:space="preserve"> نشست</w:t>
      </w:r>
      <w:r w:rsidR="009B0475">
        <w:rPr>
          <w:rFonts w:cs="B Lotus" w:hint="cs"/>
          <w:rtl/>
        </w:rPr>
        <w:t>‌ها</w:t>
      </w:r>
      <w:r w:rsidR="00615CB4" w:rsidRPr="00CE3DC4">
        <w:rPr>
          <w:rFonts w:cs="B Lotus" w:hint="cs"/>
          <w:rtl/>
        </w:rPr>
        <w:t>ی علمی و مناظره</w:t>
      </w:r>
      <w:r w:rsidR="009B0475">
        <w:rPr>
          <w:rFonts w:cs="B Lotus" w:hint="cs"/>
          <w:rtl/>
        </w:rPr>
        <w:t>‌ها</w:t>
      </w:r>
      <w:r w:rsidR="00615CB4" w:rsidRPr="00CE3DC4">
        <w:rPr>
          <w:rFonts w:cs="B Lotus" w:hint="cs"/>
          <w:rtl/>
        </w:rPr>
        <w:t xml:space="preserve"> و سخنان تو به من رسیده است و تو</w:t>
      </w:r>
      <w:r w:rsidR="009B0475">
        <w:rPr>
          <w:rFonts w:cs="B Lotus" w:hint="cs"/>
          <w:rtl/>
        </w:rPr>
        <w:t xml:space="preserve"> می‌</w:t>
      </w:r>
      <w:r w:rsidR="00615CB4" w:rsidRPr="00CE3DC4">
        <w:rPr>
          <w:rFonts w:cs="B Lotus" w:hint="cs"/>
          <w:rtl/>
        </w:rPr>
        <w:t>گفتی که</w:t>
      </w:r>
      <w:r w:rsidR="009B0475">
        <w:rPr>
          <w:rFonts w:cs="B Lotus" w:hint="cs"/>
          <w:rtl/>
        </w:rPr>
        <w:t>:</w:t>
      </w:r>
      <w:r w:rsidR="00615CB4" w:rsidRPr="00CE3DC4">
        <w:rPr>
          <w:rFonts w:cs="B Lotus" w:hint="cs"/>
          <w:rtl/>
        </w:rPr>
        <w:t xml:space="preserve"> خدا فرمود و خدا فلان کار را کرد. این خدا چه موجودی است که به سوی آن دعوت</w:t>
      </w:r>
      <w:r w:rsidR="009B0475">
        <w:rPr>
          <w:rFonts w:cs="B Lotus" w:hint="cs"/>
          <w:rtl/>
        </w:rPr>
        <w:t xml:space="preserve"> می‌</w:t>
      </w:r>
      <w:r w:rsidR="00615CB4" w:rsidRPr="00CE3DC4">
        <w:rPr>
          <w:rFonts w:cs="B Lotus" w:hint="cs"/>
          <w:rtl/>
        </w:rPr>
        <w:t>کنی و زیاد از او یاد</w:t>
      </w:r>
      <w:r w:rsidR="009B0475">
        <w:rPr>
          <w:rFonts w:cs="B Lotus" w:hint="cs"/>
          <w:rtl/>
        </w:rPr>
        <w:t xml:space="preserve"> می‌</w:t>
      </w:r>
      <w:r w:rsidR="00615CB4" w:rsidRPr="00CE3DC4">
        <w:rPr>
          <w:rFonts w:cs="B Lotus" w:hint="cs"/>
          <w:rtl/>
        </w:rPr>
        <w:t>کنی؟ به من خبر بده و برایم روشن کن و از این مخکصه</w:t>
      </w:r>
      <w:r w:rsidR="009B0475">
        <w:rPr>
          <w:rFonts w:cs="B Lotus" w:hint="cs"/>
          <w:rtl/>
        </w:rPr>
        <w:t xml:space="preserve">‌ای </w:t>
      </w:r>
      <w:r w:rsidR="00615CB4" w:rsidRPr="00CE3DC4">
        <w:rPr>
          <w:rFonts w:cs="B Lotus" w:hint="cs"/>
          <w:rtl/>
        </w:rPr>
        <w:t>که با این گروه برایت پیش آمده، خودت را نجات بده. او از جا در رفت و خشمگین شد و روی دو زانویش نشست و تردید نداشتم که او سخنش را تمام</w:t>
      </w:r>
      <w:r w:rsidR="009B0475">
        <w:rPr>
          <w:rFonts w:cs="B Lotus" w:hint="cs"/>
          <w:rtl/>
        </w:rPr>
        <w:t xml:space="preserve"> نمی‌</w:t>
      </w:r>
      <w:r w:rsidR="00615CB4" w:rsidRPr="00CE3DC4">
        <w:rPr>
          <w:rFonts w:cs="B Lotus" w:hint="cs"/>
          <w:rtl/>
        </w:rPr>
        <w:t>کند مگر اینکه دوستانش پیش از جواب من، مرا</w:t>
      </w:r>
      <w:r w:rsidR="009B0475">
        <w:rPr>
          <w:rFonts w:cs="B Lotus" w:hint="cs"/>
          <w:rtl/>
        </w:rPr>
        <w:t xml:space="preserve"> می‌</w:t>
      </w:r>
      <w:r w:rsidR="00615CB4" w:rsidRPr="00CE3DC4">
        <w:rPr>
          <w:rFonts w:cs="B Lotus" w:hint="cs"/>
          <w:rtl/>
        </w:rPr>
        <w:t>ربایند.</w:t>
      </w:r>
    </w:p>
    <w:p w:rsidR="00615CB4" w:rsidRPr="00CE3DC4" w:rsidRDefault="00615CB4" w:rsidP="002561BA">
      <w:pPr>
        <w:widowControl w:val="0"/>
        <w:ind w:firstLine="284"/>
        <w:jc w:val="both"/>
        <w:rPr>
          <w:rFonts w:cs="B Lotus"/>
          <w:rtl/>
        </w:rPr>
      </w:pPr>
      <w:r w:rsidRPr="00CE3DC4">
        <w:rPr>
          <w:rFonts w:cs="B Lotus" w:hint="cs"/>
          <w:rtl/>
        </w:rPr>
        <w:t>به تیردانم مراجعه کردم و تیری درست که قبلاً آماده کرده بودم از آن بیرون کشیدم و با آن به نقطه</w:t>
      </w:r>
      <w:r w:rsidR="009B0475">
        <w:rPr>
          <w:rFonts w:cs="B Lotus" w:hint="cs"/>
          <w:rtl/>
        </w:rPr>
        <w:t xml:space="preserve">‌ی </w:t>
      </w:r>
      <w:r w:rsidRPr="00CE3DC4">
        <w:rPr>
          <w:rFonts w:cs="B Lotus" w:hint="cs"/>
          <w:rtl/>
        </w:rPr>
        <w:t>سیاه دلش زدم. پس به دست و پا زدن افتاد و نتوانست کلمه</w:t>
      </w:r>
      <w:r w:rsidR="009B0475">
        <w:rPr>
          <w:rFonts w:cs="B Lotus" w:hint="cs"/>
          <w:rtl/>
        </w:rPr>
        <w:t xml:space="preserve">‌ای </w:t>
      </w:r>
      <w:r w:rsidRPr="00CE3DC4">
        <w:rPr>
          <w:rFonts w:cs="B Lotus" w:hint="cs"/>
          <w:rtl/>
        </w:rPr>
        <w:t>را بر زبان جاری سازد.</w:t>
      </w:r>
    </w:p>
    <w:p w:rsidR="00615CB4" w:rsidRPr="00CE3DC4" w:rsidRDefault="00615CB4" w:rsidP="002561BA">
      <w:pPr>
        <w:widowControl w:val="0"/>
        <w:ind w:firstLine="284"/>
        <w:jc w:val="both"/>
        <w:rPr>
          <w:rFonts w:cs="B Lotus"/>
          <w:rtl/>
        </w:rPr>
      </w:pPr>
      <w:r w:rsidRPr="00CE3DC4">
        <w:rPr>
          <w:rFonts w:cs="B Lotus" w:hint="cs"/>
          <w:rtl/>
        </w:rPr>
        <w:t>توضیح آن، این است که امام ابوبکر احمد بن ابراهیم اسماعیلی، حافظ جرجانی</w:t>
      </w:r>
      <w:r w:rsidRPr="00CE3DC4">
        <w:rPr>
          <w:rStyle w:val="FootnoteReference"/>
          <w:rFonts w:cs="B Lotus"/>
          <w:rtl/>
        </w:rPr>
        <w:footnoteReference w:id="240"/>
      </w:r>
      <w:r w:rsidRPr="00CE3DC4">
        <w:rPr>
          <w:rFonts w:cs="B Lotus" w:hint="cs"/>
          <w:rtl/>
        </w:rPr>
        <w:t>،</w:t>
      </w:r>
      <w:r w:rsidR="009B0475">
        <w:rPr>
          <w:rFonts w:cs="B Lotus" w:hint="cs"/>
          <w:rtl/>
        </w:rPr>
        <w:t xml:space="preserve"> می‌</w:t>
      </w:r>
      <w:r w:rsidRPr="00CE3DC4">
        <w:rPr>
          <w:rFonts w:cs="B Lotus" w:hint="cs"/>
          <w:rtl/>
        </w:rPr>
        <w:t>گوید</w:t>
      </w:r>
      <w:r w:rsidR="009B0475">
        <w:rPr>
          <w:rFonts w:cs="B Lotus" w:hint="cs"/>
          <w:rtl/>
        </w:rPr>
        <w:t>:</w:t>
      </w:r>
    </w:p>
    <w:p w:rsidR="00615CB4" w:rsidRPr="00CE3DC4" w:rsidRDefault="00615CB4" w:rsidP="00CE3DC4">
      <w:pPr>
        <w:ind w:firstLine="284"/>
        <w:jc w:val="both"/>
        <w:rPr>
          <w:rFonts w:cs="B Lotus"/>
          <w:rtl/>
        </w:rPr>
      </w:pPr>
      <w:r w:rsidRPr="00CE3DC4">
        <w:rPr>
          <w:rFonts w:cs="B Lotus" w:hint="cs"/>
          <w:rtl/>
        </w:rPr>
        <w:t>من مردم را از کسانی که علم کلام</w:t>
      </w:r>
      <w:r w:rsidR="009B0475">
        <w:rPr>
          <w:rFonts w:cs="B Lotus" w:hint="cs"/>
          <w:rtl/>
        </w:rPr>
        <w:t xml:space="preserve"> می‌</w:t>
      </w:r>
      <w:r w:rsidRPr="00CE3DC4">
        <w:rPr>
          <w:rFonts w:cs="B Lotus" w:hint="cs"/>
          <w:rtl/>
        </w:rPr>
        <w:t>خواندند، بر حذر</w:t>
      </w:r>
      <w:r w:rsidR="009B0475">
        <w:rPr>
          <w:rFonts w:cs="B Lotus" w:hint="cs"/>
          <w:rtl/>
        </w:rPr>
        <w:t xml:space="preserve"> می‌</w:t>
      </w:r>
      <w:r w:rsidRPr="00CE3DC4">
        <w:rPr>
          <w:rFonts w:cs="B Lotus" w:hint="cs"/>
          <w:rtl/>
        </w:rPr>
        <w:t>کردم. امام ابوبکر جرجانی، در علم حدیث، سردمدار و عارف و آگاه به علم حدیث بود. و</w:t>
      </w:r>
      <w:r w:rsidR="009B0475">
        <w:rPr>
          <w:rFonts w:cs="B Lotus" w:hint="cs"/>
          <w:rtl/>
        </w:rPr>
        <w:t xml:space="preserve"> می‌</w:t>
      </w:r>
      <w:r w:rsidRPr="00CE3DC4">
        <w:rPr>
          <w:rFonts w:cs="B Lotus" w:hint="cs"/>
          <w:rtl/>
        </w:rPr>
        <w:t>گوید</w:t>
      </w:r>
      <w:r w:rsidR="009B0475">
        <w:rPr>
          <w:rFonts w:cs="B Lotus" w:hint="cs"/>
          <w:rtl/>
        </w:rPr>
        <w:t>:</w:t>
      </w:r>
      <w:r w:rsidRPr="00CE3DC4">
        <w:rPr>
          <w:rFonts w:cs="B Lotus" w:hint="cs"/>
          <w:rtl/>
        </w:rPr>
        <w:t xml:space="preserve"> روزی وارد شهر ری شدم و قبل از هر چیز وارد مسجد جامع این شهر شدم. به طرف ستونی رفتم تا کنار آن نماز بخوانم. دیدم که دور و برم دو مرد هستند که از علم کلام سخن</w:t>
      </w:r>
      <w:r w:rsidR="009B0475">
        <w:rPr>
          <w:rFonts w:cs="B Lotus" w:hint="cs"/>
          <w:rtl/>
        </w:rPr>
        <w:t xml:space="preserve"> می‌</w:t>
      </w:r>
      <w:r w:rsidRPr="00CE3DC4">
        <w:rPr>
          <w:rFonts w:cs="B Lotus" w:hint="cs"/>
          <w:rtl/>
        </w:rPr>
        <w:t>گویند</w:t>
      </w:r>
      <w:r w:rsidR="009B0475">
        <w:rPr>
          <w:rFonts w:cs="B Lotus" w:hint="cs"/>
          <w:rtl/>
        </w:rPr>
        <w:t>:</w:t>
      </w:r>
      <w:r w:rsidRPr="00CE3DC4">
        <w:rPr>
          <w:rFonts w:cs="B Lotus" w:hint="cs"/>
          <w:rtl/>
        </w:rPr>
        <w:t xml:space="preserve"> آنان را به فال بد گرفتم و با خودم گفتم</w:t>
      </w:r>
      <w:r w:rsidR="009B0475">
        <w:rPr>
          <w:rFonts w:cs="B Lotus" w:hint="cs"/>
          <w:rtl/>
        </w:rPr>
        <w:t>:</w:t>
      </w:r>
      <w:r w:rsidRPr="00CE3DC4">
        <w:rPr>
          <w:rFonts w:cs="B Lotus" w:hint="cs"/>
          <w:rtl/>
        </w:rPr>
        <w:t xml:space="preserve"> اولین واقعه</w:t>
      </w:r>
      <w:r w:rsidR="009B0475">
        <w:rPr>
          <w:rFonts w:cs="B Lotus" w:hint="cs"/>
          <w:rtl/>
        </w:rPr>
        <w:t xml:space="preserve">‌ای </w:t>
      </w:r>
      <w:r w:rsidRPr="00CE3DC4">
        <w:rPr>
          <w:rFonts w:cs="B Lotus" w:hint="cs"/>
          <w:rtl/>
        </w:rPr>
        <w:t>که از بدو ورود من به این شهر پیش آمد، شنیدن سخنانی است که از آن بدم</w:t>
      </w:r>
      <w:r w:rsidR="009B0475">
        <w:rPr>
          <w:rFonts w:cs="B Lotus" w:hint="cs"/>
          <w:rtl/>
        </w:rPr>
        <w:t xml:space="preserve"> می‌</w:t>
      </w:r>
      <w:r w:rsidRPr="00CE3DC4">
        <w:rPr>
          <w:rFonts w:cs="B Lotus" w:hint="cs"/>
          <w:rtl/>
        </w:rPr>
        <w:t>آید. نمازم را مختصر خواندم تا از آن دو نفر دور شوم. از سخن</w:t>
      </w:r>
      <w:r w:rsidR="00D36989">
        <w:rPr>
          <w:rFonts w:cs="B Lotus" w:hint="cs"/>
          <w:rtl/>
        </w:rPr>
        <w:t xml:space="preserve">‌شان </w:t>
      </w:r>
      <w:r w:rsidRPr="00CE3DC4">
        <w:rPr>
          <w:rFonts w:cs="B Lotus" w:hint="cs"/>
          <w:rtl/>
        </w:rPr>
        <w:t>چنین دریافتم که این باطنی</w:t>
      </w:r>
      <w:r w:rsidR="009B0475">
        <w:rPr>
          <w:rFonts w:cs="B Lotus" w:hint="cs"/>
          <w:rtl/>
        </w:rPr>
        <w:t>‌ها</w:t>
      </w:r>
      <w:r w:rsidRPr="00CE3DC4">
        <w:rPr>
          <w:rFonts w:cs="B Lotus" w:hint="cs"/>
          <w:rtl/>
        </w:rPr>
        <w:t>، کم عقل</w:t>
      </w:r>
      <w:r w:rsidR="00BD6683">
        <w:rPr>
          <w:rFonts w:cs="B Lotus" w:hint="cs"/>
          <w:rtl/>
        </w:rPr>
        <w:t>‌تر</w:t>
      </w:r>
      <w:r w:rsidRPr="00CE3DC4">
        <w:rPr>
          <w:rFonts w:cs="B Lotus" w:hint="cs"/>
          <w:rtl/>
        </w:rPr>
        <w:t>ین آفریده</w:t>
      </w:r>
      <w:r w:rsidR="009B0475">
        <w:rPr>
          <w:rFonts w:cs="B Lotus" w:hint="cs"/>
          <w:rtl/>
        </w:rPr>
        <w:t>‌ها</w:t>
      </w:r>
      <w:r w:rsidRPr="00CE3DC4">
        <w:rPr>
          <w:rFonts w:cs="B Lotus" w:hint="cs"/>
          <w:rtl/>
        </w:rPr>
        <w:t>ی خدایند و شایسته است که انسان دانا و خردمند خودش را به زحمت نیندازد تا دلیلی را برای تفکرات و عقایدشان پیدا کند بلکه از آنان بخواهد که چرا چنین تفکرات و عقایدی دارید؟ پس هیچ دلیلی و برهانی ندارند. خیلی سریع سلام نمازم را دادم.</w:t>
      </w:r>
    </w:p>
    <w:p w:rsidR="00615CB4" w:rsidRPr="00CE3DC4" w:rsidRDefault="00615CB4" w:rsidP="00CE3DC4">
      <w:pPr>
        <w:ind w:firstLine="284"/>
        <w:jc w:val="both"/>
        <w:rPr>
          <w:rFonts w:cs="B Lotus"/>
          <w:rtl/>
        </w:rPr>
      </w:pPr>
      <w:r w:rsidRPr="00CE3DC4">
        <w:rPr>
          <w:rFonts w:cs="B Lotus" w:hint="cs"/>
          <w:rtl/>
        </w:rPr>
        <w:t>پس از آن خدا چنین خواست که شخصی ا</w:t>
      </w:r>
      <w:r w:rsidR="007604E2">
        <w:rPr>
          <w:rFonts w:cs="B Lotus" w:hint="cs"/>
          <w:rtl/>
        </w:rPr>
        <w:t>ز اسماعیلی‏ها پرده‏ی الحاد و بی</w:t>
      </w:r>
      <w:r w:rsidR="007604E2">
        <w:rPr>
          <w:rFonts w:cs="B Lotus" w:hint="eastAsia"/>
          <w:rtl/>
        </w:rPr>
        <w:t>‌</w:t>
      </w:r>
      <w:r w:rsidRPr="00CE3DC4">
        <w:rPr>
          <w:rFonts w:cs="B Lotus" w:hint="cs"/>
          <w:rtl/>
        </w:rPr>
        <w:t>دینی را کنار نهاد و شروع به مکاتبه با وشمِکیر کرد و او را به اعتقادش دعوت</w:t>
      </w:r>
      <w:r w:rsidR="009B0475">
        <w:rPr>
          <w:rFonts w:cs="B Lotus" w:hint="cs"/>
          <w:rtl/>
        </w:rPr>
        <w:t xml:space="preserve"> می‌</w:t>
      </w:r>
      <w:r w:rsidRPr="00CE3DC4">
        <w:rPr>
          <w:rFonts w:cs="B Lotus" w:hint="cs"/>
          <w:rtl/>
        </w:rPr>
        <w:t>کرد و به او</w:t>
      </w:r>
      <w:r w:rsidR="009B0475">
        <w:rPr>
          <w:rFonts w:cs="B Lotus" w:hint="cs"/>
          <w:rtl/>
        </w:rPr>
        <w:t xml:space="preserve"> می‌</w:t>
      </w:r>
      <w:r w:rsidRPr="00CE3DC4">
        <w:rPr>
          <w:rFonts w:cs="B Lotus" w:hint="cs"/>
          <w:rtl/>
        </w:rPr>
        <w:t>گفت: من دین محمد را</w:t>
      </w:r>
      <w:r w:rsidR="009B0475">
        <w:rPr>
          <w:rFonts w:cs="B Lotus" w:hint="cs"/>
          <w:rtl/>
        </w:rPr>
        <w:t xml:space="preserve"> نمی‌</w:t>
      </w:r>
      <w:r w:rsidRPr="00CE3DC4">
        <w:rPr>
          <w:rFonts w:cs="B Lotus" w:hint="cs"/>
          <w:rtl/>
        </w:rPr>
        <w:t>پذیرم مگر اینکه معجزه</w:t>
      </w:r>
      <w:r w:rsidR="009B0475">
        <w:rPr>
          <w:rFonts w:cs="B Lotus" w:hint="cs"/>
          <w:rtl/>
        </w:rPr>
        <w:t xml:space="preserve">‌ای </w:t>
      </w:r>
      <w:r w:rsidRPr="00CE3DC4">
        <w:rPr>
          <w:rFonts w:cs="B Lotus" w:hint="cs"/>
          <w:rtl/>
        </w:rPr>
        <w:t xml:space="preserve">را برای اثبات آن بیاورید. اگر معجزه را آوردید، به سوی شما باز خواهیم گشت. </w:t>
      </w:r>
    </w:p>
    <w:p w:rsidR="00615CB4" w:rsidRPr="00CE3DC4" w:rsidRDefault="00615CB4" w:rsidP="00CE3DC4">
      <w:pPr>
        <w:ind w:firstLine="284"/>
        <w:jc w:val="both"/>
        <w:rPr>
          <w:rFonts w:cs="B Lotus"/>
          <w:rtl/>
          <w:lang w:bidi="fa-IR"/>
        </w:rPr>
      </w:pPr>
      <w:r w:rsidRPr="00CE3DC4">
        <w:rPr>
          <w:rFonts w:cs="B Lotus"/>
          <w:rtl/>
          <w:lang w:bidi="fa-IR"/>
        </w:rPr>
        <w:t>این وضعیت ادامه داشت تا اینکه مرد تنومند و قوی هیکل را از میان آنان انتخاب کردند. این مرد نزد وشمکیر به عنوان نماینده آمد و به او گفت</w:t>
      </w:r>
      <w:r w:rsidR="009B0475">
        <w:rPr>
          <w:rFonts w:cs="B Lotus"/>
          <w:rtl/>
          <w:lang w:bidi="fa-IR"/>
        </w:rPr>
        <w:t>:</w:t>
      </w:r>
      <w:r w:rsidRPr="00CE3DC4">
        <w:rPr>
          <w:rFonts w:cs="B Lotus"/>
          <w:rtl/>
          <w:lang w:bidi="fa-IR"/>
        </w:rPr>
        <w:t xml:space="preserve"> تو یک فرمانده هستی و شأن فرماندهان و پادشادهان این است که از عوام جدا باشند و از عقیده‏ی آنان تقلید نکنند. فرماندهان و پادشاهان</w:t>
      </w:r>
      <w:r w:rsidR="009B0475">
        <w:rPr>
          <w:rFonts w:cs="B Lotus"/>
          <w:rtl/>
          <w:lang w:bidi="fa-IR"/>
        </w:rPr>
        <w:t xml:space="preserve"> می‌</w:t>
      </w:r>
      <w:r w:rsidRPr="00CE3DC4">
        <w:rPr>
          <w:rFonts w:cs="B Lotus"/>
          <w:rtl/>
          <w:lang w:bidi="fa-IR"/>
        </w:rPr>
        <w:t>بایست به دنبال برهان و حجت باشند. وشمکیر به او گفت</w:t>
      </w:r>
      <w:r w:rsidR="009B0475">
        <w:rPr>
          <w:rFonts w:cs="B Lotus"/>
          <w:rtl/>
          <w:lang w:bidi="fa-IR"/>
        </w:rPr>
        <w:t>:</w:t>
      </w:r>
      <w:r w:rsidRPr="00CE3DC4">
        <w:rPr>
          <w:rFonts w:cs="B Lotus"/>
          <w:rtl/>
          <w:lang w:bidi="fa-IR"/>
        </w:rPr>
        <w:t xml:space="preserve"> فردی را از اهل مملکت من انتخاب کن. من با تو مناظره</w:t>
      </w:r>
      <w:r w:rsidR="009B0475">
        <w:rPr>
          <w:rFonts w:cs="B Lotus"/>
          <w:rtl/>
          <w:lang w:bidi="fa-IR"/>
        </w:rPr>
        <w:t xml:space="preserve"> نمی‌</w:t>
      </w:r>
      <w:r w:rsidRPr="00CE3DC4">
        <w:rPr>
          <w:rFonts w:cs="B Lotus"/>
          <w:rtl/>
          <w:lang w:bidi="fa-IR"/>
        </w:rPr>
        <w:t>کنم بلکه در حضور من آن شخص با تو مناظره</w:t>
      </w:r>
      <w:r w:rsidR="009B0475">
        <w:rPr>
          <w:rFonts w:cs="B Lotus"/>
          <w:rtl/>
          <w:lang w:bidi="fa-IR"/>
        </w:rPr>
        <w:t xml:space="preserve"> می‌</w:t>
      </w:r>
      <w:r w:rsidRPr="00CE3DC4">
        <w:rPr>
          <w:rFonts w:cs="B Lotus"/>
          <w:rtl/>
          <w:lang w:bidi="fa-IR"/>
        </w:rPr>
        <w:t>کند. ملحد به او گفت: ابوبکر اسماعیلی را انتخاب</w:t>
      </w:r>
      <w:r w:rsidR="009B0475">
        <w:rPr>
          <w:rFonts w:cs="B Lotus"/>
          <w:rtl/>
          <w:lang w:bidi="fa-IR"/>
        </w:rPr>
        <w:t xml:space="preserve"> می‌</w:t>
      </w:r>
      <w:r w:rsidRPr="00CE3DC4">
        <w:rPr>
          <w:rFonts w:cs="B Lotus"/>
          <w:rtl/>
          <w:lang w:bidi="fa-IR"/>
        </w:rPr>
        <w:t>کنم</w:t>
      </w:r>
      <w:r w:rsidR="007604E2">
        <w:rPr>
          <w:rFonts w:cs="B Lotus"/>
          <w:rtl/>
          <w:lang w:bidi="fa-IR"/>
        </w:rPr>
        <w:t xml:space="preserve"> </w:t>
      </w:r>
      <w:r w:rsidR="00772E47">
        <w:rPr>
          <w:rFonts w:cs="B Lotus"/>
          <w:rtl/>
          <w:lang w:bidi="fa-IR"/>
        </w:rPr>
        <w:t>-</w:t>
      </w:r>
      <w:r w:rsidRPr="00CE3DC4">
        <w:rPr>
          <w:rFonts w:cs="B Lotus"/>
          <w:rtl/>
          <w:lang w:bidi="fa-IR"/>
        </w:rPr>
        <w:t>چون</w:t>
      </w:r>
      <w:r w:rsidR="009B0475">
        <w:rPr>
          <w:rFonts w:cs="B Lotus"/>
          <w:rtl/>
          <w:lang w:bidi="fa-IR"/>
        </w:rPr>
        <w:t xml:space="preserve"> می‌</w:t>
      </w:r>
      <w:r w:rsidRPr="00CE3DC4">
        <w:rPr>
          <w:rFonts w:cs="B Lotus"/>
          <w:rtl/>
          <w:lang w:bidi="fa-IR"/>
        </w:rPr>
        <w:t>دانست که او در زمینه‏ی توحید علم و آگاهی ندارد و در حدیث، امام و دانشمند است. ولی وشمکِیر به خاطر عامی بودنش معتقد بود که ابوبکر اسماعیلی عالم</w:t>
      </w:r>
      <w:r w:rsidR="00BD6683">
        <w:rPr>
          <w:rFonts w:cs="B Lotus"/>
          <w:rtl/>
          <w:lang w:bidi="fa-IR"/>
        </w:rPr>
        <w:t>‌تر</w:t>
      </w:r>
      <w:r w:rsidRPr="00CE3DC4">
        <w:rPr>
          <w:rFonts w:cs="B Lotus"/>
          <w:rtl/>
          <w:lang w:bidi="fa-IR"/>
        </w:rPr>
        <w:t>ین مردمان روی زمین به انواع علوم است-. وشمکِیر به او گفت: این طبق خواسته و مراد من است، چون او مرد خوبی است.</w:t>
      </w:r>
    </w:p>
    <w:p w:rsidR="00615CB4" w:rsidRPr="00CE3DC4" w:rsidRDefault="00615CB4" w:rsidP="00CE3DC4">
      <w:pPr>
        <w:ind w:firstLine="284"/>
        <w:jc w:val="both"/>
        <w:rPr>
          <w:rFonts w:cs="B Lotus"/>
          <w:rtl/>
          <w:lang w:bidi="fa-IR"/>
        </w:rPr>
      </w:pPr>
      <w:r w:rsidRPr="00CE3DC4">
        <w:rPr>
          <w:rFonts w:cs="B Lotus"/>
          <w:rtl/>
          <w:lang w:bidi="fa-IR"/>
        </w:rPr>
        <w:t>پادشاه نامه</w:t>
      </w:r>
      <w:r w:rsidR="009B0475">
        <w:rPr>
          <w:rFonts w:cs="B Lotus"/>
          <w:rtl/>
          <w:lang w:bidi="fa-IR"/>
        </w:rPr>
        <w:t xml:space="preserve">‌ای </w:t>
      </w:r>
      <w:r w:rsidRPr="00CE3DC4">
        <w:rPr>
          <w:rFonts w:cs="B Lotus"/>
          <w:rtl/>
          <w:lang w:bidi="fa-IR"/>
        </w:rPr>
        <w:t>به ابوبکر اسماعیلی در جرجان نوشت تا پیش او به غزنه سفر کند تا با این فرد اسماعیلی مذهب مناظره کند. از آنجا نام و آوازه</w:t>
      </w:r>
      <w:r w:rsidR="00422270">
        <w:rPr>
          <w:rFonts w:cs="B Lotus"/>
          <w:rtl/>
          <w:lang w:bidi="fa-IR"/>
        </w:rPr>
        <w:t xml:space="preserve">‌اش </w:t>
      </w:r>
      <w:r w:rsidRPr="00CE3DC4">
        <w:rPr>
          <w:rFonts w:cs="B Lotus"/>
          <w:rtl/>
          <w:lang w:bidi="fa-IR"/>
        </w:rPr>
        <w:t>و امامت و تبحرش در حدیث شنیده بود. پادشاه به خاطر عامی بودنش معتقد بود که ابوبکر اسماعیلی در همه‏ی علوم متبحر و ماهر است و کسی بالادستش نیست. او گفت: این فرد اسماعیلی مذهب و کافر ابوبکر اسماعیلی را درمانده خواهد کرد. آنان نتوانستند به پادشاه بگویند: ابوبکر اسماعیلی در این زمینه علم و دانشی ندارد تا مبادا آنان را به حسادت متهم کند. از این رو به خدا پناه بردند تا دینش را یاری دهد و به او توکل کردند.</w:t>
      </w:r>
    </w:p>
    <w:p w:rsidR="00615CB4" w:rsidRPr="00CE3DC4" w:rsidRDefault="00615CB4" w:rsidP="002561BA">
      <w:pPr>
        <w:widowControl w:val="0"/>
        <w:ind w:firstLine="284"/>
        <w:jc w:val="both"/>
        <w:rPr>
          <w:rFonts w:cs="B Lotus"/>
          <w:rtl/>
          <w:lang w:bidi="fa-IR"/>
        </w:rPr>
      </w:pPr>
      <w:r w:rsidRPr="00CE3DC4">
        <w:rPr>
          <w:rFonts w:cs="B Lotus"/>
          <w:rtl/>
          <w:lang w:bidi="fa-IR"/>
        </w:rPr>
        <w:t>ابوبکر اسماعیلی گوید: وقتی پیک نزدم آمد و من راه خودم را در پیش گرفته بودم و نزدیک منزل شدم، گفتم</w:t>
      </w:r>
      <w:r w:rsidR="00422270">
        <w:rPr>
          <w:rFonts w:cs="B Lotus"/>
          <w:rtl/>
          <w:lang w:bidi="fa-IR"/>
        </w:rPr>
        <w:t>: «</w:t>
      </w:r>
      <w:r w:rsidRPr="007604E2">
        <w:rPr>
          <w:rStyle w:val="Char1"/>
          <w:rtl/>
          <w:lang w:bidi="fa-IR"/>
        </w:rPr>
        <w:t>إنا لله</w:t>
      </w:r>
      <w:r w:rsidRPr="00CE3DC4">
        <w:rPr>
          <w:rFonts w:cs="B Lotus"/>
          <w:rtl/>
          <w:lang w:bidi="fa-IR"/>
        </w:rPr>
        <w:t>» چگونه راجع به مطلبی مناظره کنم که چیزی درباره</w:t>
      </w:r>
      <w:r w:rsidR="00422270">
        <w:rPr>
          <w:rFonts w:cs="B Lotus"/>
          <w:rtl/>
          <w:lang w:bidi="fa-IR"/>
        </w:rPr>
        <w:t xml:space="preserve">‌اش </w:t>
      </w:r>
      <w:r w:rsidR="009B0475">
        <w:rPr>
          <w:rFonts w:cs="B Lotus"/>
          <w:rtl/>
          <w:lang w:bidi="fa-IR"/>
        </w:rPr>
        <w:t>نمی‌</w:t>
      </w:r>
      <w:r w:rsidRPr="00CE3DC4">
        <w:rPr>
          <w:rFonts w:cs="B Lotus"/>
          <w:rtl/>
          <w:lang w:bidi="fa-IR"/>
        </w:rPr>
        <w:t>دانم و درباره‏ی چیزی سخن گویم که به آن علم و آگاهی ندارم؟ آیا</w:t>
      </w:r>
      <w:r w:rsidR="009B0475">
        <w:rPr>
          <w:rFonts w:cs="B Lotus"/>
          <w:rtl/>
          <w:lang w:bidi="fa-IR"/>
        </w:rPr>
        <w:t xml:space="preserve"> می‌</w:t>
      </w:r>
      <w:r w:rsidRPr="00CE3DC4">
        <w:rPr>
          <w:rFonts w:cs="B Lotus"/>
          <w:rtl/>
          <w:lang w:bidi="fa-IR"/>
        </w:rPr>
        <w:t>توانم نزد پادشاه عذر بیاورم و کسی را به او نشان بدهم که جدل و مناظره بلد است و حجت</w:t>
      </w:r>
      <w:r w:rsidR="009B0475">
        <w:rPr>
          <w:rFonts w:cs="B Lotus"/>
          <w:rtl/>
          <w:lang w:bidi="fa-IR"/>
        </w:rPr>
        <w:t>‌ها</w:t>
      </w:r>
      <w:r w:rsidRPr="00CE3DC4">
        <w:rPr>
          <w:rFonts w:cs="B Lotus"/>
          <w:rtl/>
          <w:lang w:bidi="fa-IR"/>
        </w:rPr>
        <w:t xml:space="preserve"> و براهین خدا در آفریده</w:t>
      </w:r>
      <w:r w:rsidR="009B0475">
        <w:rPr>
          <w:rFonts w:cs="B Lotus"/>
          <w:rtl/>
          <w:lang w:bidi="fa-IR"/>
        </w:rPr>
        <w:t>‌ها</w:t>
      </w:r>
      <w:r w:rsidRPr="00CE3DC4">
        <w:rPr>
          <w:rFonts w:cs="B Lotus"/>
          <w:rtl/>
          <w:lang w:bidi="fa-IR"/>
        </w:rPr>
        <w:t>یش بر صحت دینش را</w:t>
      </w:r>
      <w:r w:rsidR="009B0475">
        <w:rPr>
          <w:rFonts w:cs="B Lotus"/>
          <w:rtl/>
          <w:lang w:bidi="fa-IR"/>
        </w:rPr>
        <w:t xml:space="preserve"> می‌</w:t>
      </w:r>
      <w:r w:rsidRPr="00CE3DC4">
        <w:rPr>
          <w:rFonts w:cs="B Lotus"/>
          <w:rtl/>
          <w:lang w:bidi="fa-IR"/>
        </w:rPr>
        <w:t>داند؟! از گذشته ام پشیمان شدم که چیزی از علم کلام را مطالعه نکردم. سپس خداوند سخنانی را را که از آن دو نفر در مسجد جامع شهر ری شنیده بودم، به یادم آورد. روحیه ام تقویت شد و تصمیم گرفتم که به آن سخنان استناد و اتکا کنم. به شهر غزنه رسیدم. پادشاه مرا دیدار کرد و نفس راحتی کشید. سپس مردمان را جمع کرد و فرد اسماعیلی مذهب همراه ابوبکراسماعیلی در آنجا حضور به هم رسانیدن</w:t>
      </w:r>
      <w:r w:rsidR="007604E2">
        <w:rPr>
          <w:rFonts w:cs="B Lotus"/>
          <w:rtl/>
          <w:lang w:bidi="fa-IR"/>
        </w:rPr>
        <w:t>د. پادشاه به فرد باطنی گفت: سخن‌</w:t>
      </w:r>
      <w:r w:rsidRPr="00CE3DC4">
        <w:rPr>
          <w:rFonts w:cs="B Lotus"/>
          <w:rtl/>
          <w:lang w:bidi="fa-IR"/>
        </w:rPr>
        <w:t>ات را بگو تا امام آن را بشنود. وقتی سخنانش را بیان کرد، حافظ ابوبکر اسماعیلی به او گفت: چرا؟ وقتی ملحد آن را شنید، گفت: این امام سخنان و عقاید مرا</w:t>
      </w:r>
      <w:r w:rsidR="009B0475">
        <w:rPr>
          <w:rFonts w:cs="B Lotus"/>
          <w:rtl/>
          <w:lang w:bidi="fa-IR"/>
        </w:rPr>
        <w:t xml:space="preserve"> می‌</w:t>
      </w:r>
      <w:r w:rsidRPr="00CE3DC4">
        <w:rPr>
          <w:rFonts w:cs="B Lotus"/>
          <w:rtl/>
          <w:lang w:bidi="fa-IR"/>
        </w:rPr>
        <w:t>داند و سراسیمه و متحیر شد. ابوبکر اسماعیلی گفت: از آن وقت به بعد رفتم و به خواندن علم کلام امر شدم و دانستم که علم کلام ستونی از ستون</w:t>
      </w:r>
      <w:r w:rsidR="009B0475">
        <w:rPr>
          <w:rFonts w:cs="B Lotus"/>
          <w:rtl/>
          <w:lang w:bidi="fa-IR"/>
        </w:rPr>
        <w:t>‌ها</w:t>
      </w:r>
      <w:r w:rsidRPr="00CE3DC4">
        <w:rPr>
          <w:rFonts w:cs="B Lotus"/>
          <w:rtl/>
          <w:lang w:bidi="fa-IR"/>
        </w:rPr>
        <w:t>ی اسلام است</w:t>
      </w:r>
      <w:r w:rsidR="007604E2">
        <w:rPr>
          <w:rFonts w:cs="B Lotus"/>
          <w:rtl/>
          <w:lang w:bidi="fa-IR"/>
        </w:rPr>
        <w:t>. ابن عربی گوید: «</w:t>
      </w:r>
      <w:r w:rsidRPr="00CE3DC4">
        <w:rPr>
          <w:rFonts w:cs="B Lotus"/>
          <w:rtl/>
          <w:lang w:bidi="fa-IR"/>
        </w:rPr>
        <w:t>وقتی به اینجا رسیدم، گفتم: اگر اجِل من به تأخیر افتد، شبیه قضیه‏ی ابوبکر اسماعیلی است. رو به ابوالفتح  شیعه مذهب کردم و به او گفتم: اگر از عَکّ پیش از بودن با این دانشمند بیرون</w:t>
      </w:r>
      <w:r w:rsidR="009B0475">
        <w:rPr>
          <w:rFonts w:cs="B Lotus"/>
          <w:rtl/>
          <w:lang w:bidi="fa-IR"/>
        </w:rPr>
        <w:t xml:space="preserve"> می‌</w:t>
      </w:r>
      <w:r w:rsidRPr="00CE3DC4">
        <w:rPr>
          <w:rFonts w:cs="B Lotus"/>
          <w:rtl/>
          <w:lang w:bidi="fa-IR"/>
        </w:rPr>
        <w:t>رفتم، جز ایام کمی هرگز سفر</w:t>
      </w:r>
      <w:r w:rsidR="009B0475">
        <w:rPr>
          <w:rFonts w:cs="B Lotus"/>
          <w:rtl/>
          <w:lang w:bidi="fa-IR"/>
        </w:rPr>
        <w:t xml:space="preserve"> نمی‌</w:t>
      </w:r>
      <w:r w:rsidRPr="00CE3DC4">
        <w:rPr>
          <w:rFonts w:cs="B Lotus"/>
          <w:rtl/>
          <w:lang w:bidi="fa-IR"/>
        </w:rPr>
        <w:t>کردم به تبحر و معرفت</w:t>
      </w:r>
      <w:r w:rsidR="00422270">
        <w:rPr>
          <w:rFonts w:cs="B Lotus"/>
          <w:rtl/>
          <w:lang w:bidi="fa-IR"/>
        </w:rPr>
        <w:t xml:space="preserve">‌اش </w:t>
      </w:r>
      <w:r w:rsidRPr="00CE3DC4">
        <w:rPr>
          <w:rFonts w:cs="B Lotus"/>
          <w:rtl/>
          <w:lang w:bidi="fa-IR"/>
        </w:rPr>
        <w:t>در علم کلام بنگر. به من گفت: کدام چیز خدا است؟ فقط امثال او این سؤال را</w:t>
      </w:r>
      <w:r w:rsidR="009B0475">
        <w:rPr>
          <w:rFonts w:cs="B Lotus"/>
          <w:rtl/>
          <w:lang w:bidi="fa-IR"/>
        </w:rPr>
        <w:t xml:space="preserve"> می‌</w:t>
      </w:r>
      <w:r w:rsidRPr="00CE3DC4">
        <w:rPr>
          <w:rFonts w:cs="B Lotus"/>
          <w:rtl/>
          <w:lang w:bidi="fa-IR"/>
        </w:rPr>
        <w:t>کرد. ولی اینجا نکته</w:t>
      </w:r>
      <w:r w:rsidR="009B0475">
        <w:rPr>
          <w:rFonts w:cs="B Lotus"/>
          <w:rtl/>
          <w:lang w:bidi="fa-IR"/>
        </w:rPr>
        <w:t xml:space="preserve">‌ای </w:t>
      </w:r>
      <w:r w:rsidRPr="00CE3DC4">
        <w:rPr>
          <w:rFonts w:cs="B Lotus"/>
          <w:rtl/>
          <w:lang w:bidi="fa-IR"/>
        </w:rPr>
        <w:t>هست که باید امروز آن را از وی یاد بگیریم و میهمان او باشیم. آن نکته هم این است: چرا گفتی: کدام چیز خدا است؟ و در میان حروف استهفام تنها به «</w:t>
      </w:r>
      <w:r w:rsidRPr="007604E2">
        <w:rPr>
          <w:rFonts w:ascii="mylotus" w:hAnsi="mylotus" w:cs="mylotus"/>
          <w:rtl/>
          <w:lang w:bidi="fa-IR"/>
        </w:rPr>
        <w:t>أیّ</w:t>
      </w:r>
      <w:r w:rsidRPr="00CE3DC4">
        <w:rPr>
          <w:rFonts w:cs="B Lotus"/>
          <w:rtl/>
          <w:lang w:bidi="fa-IR"/>
        </w:rPr>
        <w:t xml:space="preserve">» اکتفا کردی و همزه و </w:t>
      </w:r>
      <w:r w:rsidR="007604E2">
        <w:rPr>
          <w:rFonts w:cs="B Lotus"/>
          <w:rtl/>
          <w:lang w:bidi="fa-IR"/>
        </w:rPr>
        <w:t>«</w:t>
      </w:r>
      <w:r w:rsidRPr="007604E2">
        <w:rPr>
          <w:rFonts w:ascii="mylotus" w:hAnsi="mylotus" w:cs="mylotus"/>
          <w:rtl/>
          <w:lang w:bidi="fa-IR"/>
        </w:rPr>
        <w:t>هل</w:t>
      </w:r>
      <w:r w:rsidR="007604E2">
        <w:rPr>
          <w:rFonts w:cs="B Lotus"/>
          <w:rtl/>
          <w:lang w:bidi="fa-IR"/>
        </w:rPr>
        <w:t>»</w:t>
      </w:r>
      <w:r w:rsidRPr="00CE3DC4">
        <w:rPr>
          <w:rFonts w:cs="B Lotus"/>
          <w:rtl/>
          <w:lang w:bidi="fa-IR"/>
        </w:rPr>
        <w:t xml:space="preserve"> و </w:t>
      </w:r>
      <w:r w:rsidR="007604E2">
        <w:rPr>
          <w:rFonts w:cs="B Lotus"/>
          <w:rtl/>
          <w:lang w:bidi="fa-IR"/>
        </w:rPr>
        <w:t>«</w:t>
      </w:r>
      <w:r w:rsidRPr="007604E2">
        <w:rPr>
          <w:rFonts w:ascii="mylotus" w:hAnsi="mylotus" w:cs="mylotus"/>
          <w:rtl/>
          <w:lang w:bidi="fa-IR"/>
        </w:rPr>
        <w:t>کیف</w:t>
      </w:r>
      <w:r w:rsidR="007604E2">
        <w:rPr>
          <w:rFonts w:cs="B Lotus"/>
          <w:rtl/>
          <w:lang w:bidi="fa-IR"/>
        </w:rPr>
        <w:t xml:space="preserve">» </w:t>
      </w:r>
      <w:r w:rsidRPr="00CE3DC4">
        <w:rPr>
          <w:rFonts w:cs="B Lotus"/>
          <w:rtl/>
          <w:lang w:bidi="fa-IR"/>
        </w:rPr>
        <w:t xml:space="preserve"> و </w:t>
      </w:r>
      <w:r w:rsidR="007604E2">
        <w:rPr>
          <w:rFonts w:cs="B Lotus"/>
          <w:rtl/>
          <w:lang w:bidi="fa-IR"/>
        </w:rPr>
        <w:t>«</w:t>
      </w:r>
      <w:r w:rsidRPr="007604E2">
        <w:rPr>
          <w:rFonts w:ascii="mylotus" w:hAnsi="mylotus" w:cs="mylotus"/>
          <w:rtl/>
          <w:lang w:bidi="fa-IR"/>
        </w:rPr>
        <w:t>أنّی</w:t>
      </w:r>
      <w:r w:rsidR="007604E2">
        <w:rPr>
          <w:rFonts w:cs="B Lotus"/>
          <w:rtl/>
          <w:lang w:bidi="fa-IR"/>
        </w:rPr>
        <w:t>»</w:t>
      </w:r>
      <w:r w:rsidRPr="00CE3DC4">
        <w:rPr>
          <w:rFonts w:cs="B Lotus"/>
          <w:rtl/>
          <w:lang w:bidi="fa-IR"/>
        </w:rPr>
        <w:t xml:space="preserve"> و </w:t>
      </w:r>
      <w:r w:rsidR="007604E2">
        <w:rPr>
          <w:rFonts w:cs="B Lotus"/>
          <w:rtl/>
          <w:lang w:bidi="fa-IR"/>
        </w:rPr>
        <w:t>«</w:t>
      </w:r>
      <w:r w:rsidRPr="007604E2">
        <w:rPr>
          <w:rFonts w:ascii="mylotus" w:hAnsi="mylotus" w:cs="mylotus"/>
          <w:rtl/>
          <w:lang w:bidi="fa-IR"/>
        </w:rPr>
        <w:t>کم</w:t>
      </w:r>
      <w:r w:rsidR="007604E2">
        <w:rPr>
          <w:rFonts w:cs="B Lotus"/>
          <w:rtl/>
          <w:lang w:bidi="fa-IR"/>
        </w:rPr>
        <w:t>»</w:t>
      </w:r>
      <w:r w:rsidRPr="00CE3DC4">
        <w:rPr>
          <w:rFonts w:cs="B Lotus"/>
          <w:rtl/>
          <w:lang w:bidi="fa-IR"/>
        </w:rPr>
        <w:t xml:space="preserve"> و </w:t>
      </w:r>
      <w:r w:rsidR="007604E2">
        <w:rPr>
          <w:rFonts w:cs="B Lotus"/>
          <w:rtl/>
          <w:lang w:bidi="fa-IR"/>
        </w:rPr>
        <w:t>«</w:t>
      </w:r>
      <w:r w:rsidRPr="007604E2">
        <w:rPr>
          <w:rFonts w:ascii="mylotus" w:hAnsi="mylotus" w:cs="mylotus"/>
          <w:rtl/>
          <w:lang w:bidi="fa-IR"/>
        </w:rPr>
        <w:t>ما</w:t>
      </w:r>
      <w:r w:rsidR="007604E2">
        <w:rPr>
          <w:rFonts w:cs="B Lotus"/>
          <w:rtl/>
          <w:lang w:bidi="fa-IR"/>
        </w:rPr>
        <w:t>»</w:t>
      </w:r>
      <w:r w:rsidRPr="00CE3DC4">
        <w:rPr>
          <w:rFonts w:cs="B Lotus"/>
          <w:rtl/>
          <w:lang w:bidi="fa-IR"/>
        </w:rPr>
        <w:t xml:space="preserve"> و</w:t>
      </w:r>
      <w:r w:rsidR="007604E2">
        <w:rPr>
          <w:rFonts w:cs="B Lotus"/>
          <w:rtl/>
          <w:lang w:bidi="fa-IR"/>
        </w:rPr>
        <w:t xml:space="preserve"> «</w:t>
      </w:r>
      <w:r w:rsidR="007604E2" w:rsidRPr="007604E2">
        <w:rPr>
          <w:rFonts w:ascii="mylotus" w:hAnsi="mylotus" w:cs="mylotus"/>
          <w:rtl/>
          <w:lang w:bidi="fa-IR"/>
        </w:rPr>
        <w:t>أ</w:t>
      </w:r>
      <w:r w:rsidRPr="007604E2">
        <w:rPr>
          <w:rFonts w:ascii="mylotus" w:hAnsi="mylotus" w:cs="mylotus"/>
          <w:rtl/>
          <w:lang w:bidi="fa-IR"/>
        </w:rPr>
        <w:t>م</w:t>
      </w:r>
      <w:r w:rsidR="007604E2">
        <w:rPr>
          <w:rFonts w:cs="B Lotus"/>
          <w:rtl/>
          <w:lang w:bidi="fa-IR"/>
        </w:rPr>
        <w:t>»</w:t>
      </w:r>
      <w:r w:rsidRPr="00CE3DC4">
        <w:rPr>
          <w:rFonts w:cs="B Lotus"/>
          <w:rtl/>
          <w:lang w:bidi="fa-IR"/>
        </w:rPr>
        <w:t xml:space="preserve"> را رها کردی. تازه«أی» هشتمین حروف استهفام است؟!</w:t>
      </w:r>
      <w:r w:rsidR="007604E2">
        <w:rPr>
          <w:rFonts w:cs="B Lotus"/>
          <w:rtl/>
          <w:lang w:bidi="fa-IR"/>
        </w:rPr>
        <w:t>.</w:t>
      </w:r>
    </w:p>
    <w:p w:rsidR="00615CB4" w:rsidRPr="00CE3DC4" w:rsidRDefault="00615CB4" w:rsidP="00CE3DC4">
      <w:pPr>
        <w:ind w:firstLine="284"/>
        <w:jc w:val="both"/>
        <w:rPr>
          <w:rFonts w:cs="B Lotus"/>
          <w:rtl/>
          <w:lang w:bidi="fa-IR"/>
        </w:rPr>
      </w:pPr>
      <w:r w:rsidRPr="00CE3DC4">
        <w:rPr>
          <w:rFonts w:cs="B Lotus"/>
          <w:rtl/>
          <w:lang w:bidi="fa-IR"/>
        </w:rPr>
        <w:t>این سئوال دوّم از فلسفه‏ی دوّم طرح سئوال او بود که</w:t>
      </w:r>
      <w:r w:rsidR="00422270">
        <w:rPr>
          <w:rFonts w:cs="B Lotus"/>
          <w:rtl/>
          <w:lang w:bidi="fa-IR"/>
        </w:rPr>
        <w:t>: «</w:t>
      </w:r>
      <w:r w:rsidRPr="007604E2">
        <w:rPr>
          <w:rFonts w:ascii="mylotus" w:hAnsi="mylotus" w:cs="mylotus"/>
          <w:rtl/>
          <w:lang w:bidi="fa-IR"/>
        </w:rPr>
        <w:t>أی</w:t>
      </w:r>
      <w:r w:rsidRPr="00CE3DC4">
        <w:rPr>
          <w:rFonts w:cs="B Lotus"/>
          <w:rtl/>
          <w:lang w:bidi="fa-IR"/>
        </w:rPr>
        <w:t>» در استهفام دو معنا دارد، کدام معنا مورد نظرت بود؟ و چرا با حرفی که احتمال دو معنا دارد، سئوال کردی و با حرفی که فقط یک معنا دارد و صریح است، سئوال نکردی؟ آیا این سئوال بدون علم و تحقیق و بدون حکمت از تو سر زد یا نه حکمتی مورد نظرت بود؟ لطفاً برای ما توضیح بده.</w:t>
      </w:r>
    </w:p>
    <w:p w:rsidR="00615CB4" w:rsidRPr="00CE3DC4" w:rsidRDefault="00615CB4" w:rsidP="00CE3DC4">
      <w:pPr>
        <w:ind w:firstLine="284"/>
        <w:jc w:val="both"/>
        <w:rPr>
          <w:rFonts w:cs="B Lotus"/>
          <w:rtl/>
          <w:lang w:bidi="fa-IR"/>
        </w:rPr>
      </w:pPr>
      <w:r w:rsidRPr="00CE3DC4">
        <w:rPr>
          <w:rFonts w:cs="B Lotus"/>
          <w:rtl/>
          <w:lang w:bidi="fa-IR"/>
        </w:rPr>
        <w:t>وقتی سر این سخنان را باز کردم و آن را بسط و شرح دادم، چهره</w:t>
      </w:r>
      <w:r w:rsidR="00422270">
        <w:rPr>
          <w:rFonts w:cs="B Lotus"/>
          <w:rtl/>
          <w:lang w:bidi="fa-IR"/>
        </w:rPr>
        <w:t xml:space="preserve">‌اش </w:t>
      </w:r>
      <w:r w:rsidRPr="00CE3DC4">
        <w:rPr>
          <w:rFonts w:cs="B Lotus"/>
          <w:rtl/>
          <w:lang w:bidi="fa-IR"/>
        </w:rPr>
        <w:t>تغییر کرد تا جایی که از ترس، چهره</w:t>
      </w:r>
      <w:r w:rsidR="00422270">
        <w:rPr>
          <w:rFonts w:cs="B Lotus"/>
          <w:rtl/>
          <w:lang w:bidi="fa-IR"/>
        </w:rPr>
        <w:t xml:space="preserve">‌اش </w:t>
      </w:r>
      <w:r w:rsidR="002561BA">
        <w:rPr>
          <w:rFonts w:cs="B Lotus"/>
          <w:rtl/>
          <w:lang w:bidi="fa-IR"/>
        </w:rPr>
        <w:t>زرد شد همان</w:t>
      </w:r>
      <w:r w:rsidR="002561BA">
        <w:rPr>
          <w:rFonts w:cs="B Lotus" w:hint="cs"/>
          <w:rtl/>
          <w:lang w:bidi="fa-IR"/>
        </w:rPr>
        <w:t>‌</w:t>
      </w:r>
      <w:r w:rsidRPr="00CE3DC4">
        <w:rPr>
          <w:rFonts w:cs="B Lotus"/>
          <w:rtl/>
          <w:lang w:bidi="fa-IR"/>
        </w:rPr>
        <w:t>طور که ابتدا از روی حقد و کینه، چهره</w:t>
      </w:r>
      <w:r w:rsidR="00422270">
        <w:rPr>
          <w:rFonts w:cs="B Lotus"/>
          <w:rtl/>
          <w:lang w:bidi="fa-IR"/>
        </w:rPr>
        <w:t xml:space="preserve">‌اش </w:t>
      </w:r>
      <w:r w:rsidRPr="00CE3DC4">
        <w:rPr>
          <w:rFonts w:cs="B Lotus"/>
          <w:rtl/>
          <w:lang w:bidi="fa-IR"/>
        </w:rPr>
        <w:t>سیاه شده بود. او داشت</w:t>
      </w:r>
      <w:r w:rsidR="009B0475">
        <w:rPr>
          <w:rFonts w:cs="B Lotus"/>
          <w:rtl/>
          <w:lang w:bidi="fa-IR"/>
        </w:rPr>
        <w:t xml:space="preserve"> می‌</w:t>
      </w:r>
      <w:r w:rsidRPr="00CE3DC4">
        <w:rPr>
          <w:rFonts w:cs="B Lotus"/>
          <w:rtl/>
          <w:lang w:bidi="fa-IR"/>
        </w:rPr>
        <w:t>مرد و یکی از دوستانش که در سمت راست</w:t>
      </w:r>
      <w:r w:rsidR="00422270">
        <w:rPr>
          <w:rFonts w:cs="B Lotus"/>
          <w:rtl/>
          <w:lang w:bidi="fa-IR"/>
        </w:rPr>
        <w:t xml:space="preserve">‌اش </w:t>
      </w:r>
      <w:r w:rsidRPr="00CE3DC4">
        <w:rPr>
          <w:rFonts w:cs="B Lotus"/>
          <w:rtl/>
          <w:lang w:bidi="fa-IR"/>
        </w:rPr>
        <w:t>بود به طرف دیگرش به او گفت: این کودک، دریای وسیعی از علم و دانش است و هرگز مثل او را ندیده‏ایم. و آنان کسی را که اندکی جان در بدن دارد، ببینند حتماً او را نابود</w:t>
      </w:r>
      <w:r w:rsidR="009B0475">
        <w:rPr>
          <w:rFonts w:cs="B Lotus"/>
          <w:rtl/>
          <w:lang w:bidi="fa-IR"/>
        </w:rPr>
        <w:t xml:space="preserve"> می‌</w:t>
      </w:r>
      <w:r w:rsidRPr="00CE3DC4">
        <w:rPr>
          <w:rFonts w:cs="B Lotus"/>
          <w:rtl/>
          <w:lang w:bidi="fa-IR"/>
        </w:rPr>
        <w:t>کنند</w:t>
      </w:r>
      <w:r w:rsidR="000D0821">
        <w:rPr>
          <w:rFonts w:cs="B Lotus"/>
          <w:rtl/>
          <w:lang w:bidi="fa-IR"/>
        </w:rPr>
        <w:t>،</w:t>
      </w:r>
      <w:r w:rsidRPr="00CE3DC4">
        <w:rPr>
          <w:rFonts w:cs="B Lotus"/>
          <w:rtl/>
          <w:lang w:bidi="fa-IR"/>
        </w:rPr>
        <w:t xml:space="preserve"> چون حکومت و قدرت در دست دارند و اگر رفعت و سربلندی دولت شام نداشتیم و والی عَکّ به ما توجه و عنایت نداشت، به او نامه</w:t>
      </w:r>
      <w:r w:rsidR="009B0475">
        <w:rPr>
          <w:rFonts w:cs="B Lotus"/>
          <w:rtl/>
          <w:lang w:bidi="fa-IR"/>
        </w:rPr>
        <w:t xml:space="preserve"> می‌</w:t>
      </w:r>
      <w:r w:rsidRPr="00CE3DC4">
        <w:rPr>
          <w:rFonts w:cs="B Lotus"/>
          <w:rtl/>
          <w:lang w:bidi="fa-IR"/>
        </w:rPr>
        <w:t>نوشتیم که خیلی در حق ما نیکی کرده و</w:t>
      </w:r>
      <w:r w:rsidR="00D77403">
        <w:rPr>
          <w:rFonts w:cs="B Lotus"/>
          <w:rtl/>
          <w:lang w:bidi="fa-IR"/>
        </w:rPr>
        <w:t xml:space="preserve"> بی‌</w:t>
      </w:r>
      <w:r w:rsidRPr="00CE3DC4">
        <w:rPr>
          <w:rFonts w:cs="B Lotus"/>
          <w:rtl/>
          <w:lang w:bidi="fa-IR"/>
        </w:rPr>
        <w:t>نهایت ما را مورد اکرام و احترام قرار داده که معمولاً از دست</w:t>
      </w:r>
      <w:r w:rsidR="00D36989">
        <w:rPr>
          <w:rFonts w:cs="B Lotus"/>
          <w:rtl/>
          <w:lang w:bidi="fa-IR"/>
        </w:rPr>
        <w:t xml:space="preserve">‌شان </w:t>
      </w:r>
      <w:r w:rsidRPr="00CE3DC4">
        <w:rPr>
          <w:rFonts w:cs="B Lotus"/>
          <w:rtl/>
          <w:lang w:bidi="fa-IR"/>
        </w:rPr>
        <w:t>نجات پیدا</w:t>
      </w:r>
      <w:r w:rsidR="009B0475">
        <w:rPr>
          <w:rFonts w:cs="B Lotus"/>
          <w:rtl/>
          <w:lang w:bidi="fa-IR"/>
        </w:rPr>
        <w:t xml:space="preserve"> نمی‌</w:t>
      </w:r>
      <w:r w:rsidRPr="00CE3DC4">
        <w:rPr>
          <w:rFonts w:cs="B Lotus"/>
          <w:rtl/>
          <w:lang w:bidi="fa-IR"/>
        </w:rPr>
        <w:t>کردم.</w:t>
      </w:r>
    </w:p>
    <w:p w:rsidR="00615CB4" w:rsidRPr="00CE3DC4" w:rsidRDefault="00615CB4" w:rsidP="00CE3DC4">
      <w:pPr>
        <w:ind w:firstLine="284"/>
        <w:jc w:val="both"/>
        <w:rPr>
          <w:rFonts w:cs="B Lotus"/>
          <w:rtl/>
          <w:lang w:bidi="fa-IR"/>
        </w:rPr>
      </w:pPr>
      <w:r w:rsidRPr="00CE3DC4">
        <w:rPr>
          <w:rFonts w:cs="B Lotus"/>
          <w:rtl/>
          <w:lang w:bidi="fa-IR"/>
        </w:rPr>
        <w:t>وقتی آن سخن درباره‏ی تعریف و تمجید از من، شنیدم، از کسانی که جلو من بودند، درخواست کردم و گفتم: این جلسه</w:t>
      </w:r>
      <w:r w:rsidR="009B0475">
        <w:rPr>
          <w:rFonts w:cs="B Lotus"/>
          <w:rtl/>
          <w:lang w:bidi="fa-IR"/>
        </w:rPr>
        <w:t xml:space="preserve">‌ای </w:t>
      </w:r>
      <w:r w:rsidRPr="00CE3DC4">
        <w:rPr>
          <w:rFonts w:cs="B Lotus"/>
          <w:rtl/>
          <w:lang w:bidi="fa-IR"/>
        </w:rPr>
        <w:t>بزرگ است و سخنان زیادی در این زمینه هست که نیاز به تفصیل دارد، آن را به روزی دیگری موکول</w:t>
      </w:r>
      <w:r w:rsidR="009B0475">
        <w:rPr>
          <w:rFonts w:cs="B Lotus"/>
          <w:rtl/>
          <w:lang w:bidi="fa-IR"/>
        </w:rPr>
        <w:t xml:space="preserve"> می‌</w:t>
      </w:r>
      <w:r w:rsidRPr="00CE3DC4">
        <w:rPr>
          <w:rFonts w:cs="B Lotus"/>
          <w:rtl/>
          <w:lang w:bidi="fa-IR"/>
        </w:rPr>
        <w:t>کنیم. بلند</w:t>
      </w:r>
      <w:r w:rsidR="007604E2">
        <w:rPr>
          <w:rFonts w:cs="B Lotus"/>
          <w:rtl/>
          <w:lang w:bidi="fa-IR"/>
        </w:rPr>
        <w:t xml:space="preserve"> شدم و بیرون رفتم. آنان نیز همه</w:t>
      </w:r>
      <w:r w:rsidR="007604E2">
        <w:rPr>
          <w:rFonts w:cs="B Lotus" w:hint="cs"/>
          <w:rtl/>
          <w:lang w:bidi="fa-IR"/>
        </w:rPr>
        <w:t>‌</w:t>
      </w:r>
      <w:r w:rsidRPr="00CE3DC4">
        <w:rPr>
          <w:rFonts w:cs="B Lotus"/>
          <w:rtl/>
          <w:lang w:bidi="fa-IR"/>
        </w:rPr>
        <w:t>شان همراه من بلند شدند و گفتند: باید کمی اینجا بمانی. گفتم:</w:t>
      </w:r>
      <w:r w:rsidR="007604E2">
        <w:rPr>
          <w:rFonts w:cs="B Lotus" w:hint="cs"/>
          <w:rtl/>
          <w:lang w:bidi="fa-IR"/>
        </w:rPr>
        <w:t xml:space="preserve"> </w:t>
      </w:r>
      <w:r w:rsidRPr="00CE3DC4">
        <w:rPr>
          <w:rFonts w:cs="B Lotus"/>
          <w:rtl/>
          <w:lang w:bidi="fa-IR"/>
        </w:rPr>
        <w:t>نه،</w:t>
      </w:r>
      <w:r w:rsidR="009B0475">
        <w:rPr>
          <w:rFonts w:cs="B Lotus"/>
          <w:rtl/>
          <w:lang w:bidi="fa-IR"/>
        </w:rPr>
        <w:t xml:space="preserve"> نمی‌</w:t>
      </w:r>
      <w:r w:rsidRPr="00CE3DC4">
        <w:rPr>
          <w:rFonts w:cs="B Lotus"/>
          <w:rtl/>
          <w:lang w:bidi="fa-IR"/>
        </w:rPr>
        <w:t>مانم.</w:t>
      </w:r>
    </w:p>
    <w:p w:rsidR="00615CB4" w:rsidRPr="00CE3DC4" w:rsidRDefault="00615CB4" w:rsidP="00CE3DC4">
      <w:pPr>
        <w:ind w:firstLine="284"/>
        <w:jc w:val="both"/>
        <w:rPr>
          <w:rFonts w:cs="B Lotus"/>
          <w:rtl/>
          <w:lang w:bidi="fa-IR"/>
        </w:rPr>
      </w:pPr>
      <w:r w:rsidRPr="00CE3DC4">
        <w:rPr>
          <w:rFonts w:cs="B Lotus"/>
          <w:rtl/>
          <w:lang w:bidi="fa-IR"/>
        </w:rPr>
        <w:t>خیلی سریع پا</w:t>
      </w:r>
      <w:r w:rsidR="007604E2">
        <w:rPr>
          <w:rFonts w:cs="B Lotus" w:hint="cs"/>
          <w:rtl/>
          <w:lang w:bidi="fa-IR"/>
        </w:rPr>
        <w:t xml:space="preserve"> </w:t>
      </w:r>
      <w:r w:rsidRPr="00CE3DC4">
        <w:rPr>
          <w:rFonts w:cs="B Lotus"/>
          <w:rtl/>
          <w:lang w:bidi="fa-IR"/>
        </w:rPr>
        <w:t>برهنه از آنجا بیرن رفتم و به طرف دروازه دویدم تا اینکه به شاهراه رسیدم. آنجا کمی ماندم و مژده‏ی حیات را به خودم دادم. تا اینکه آنان پس از من بیرون آمدند و کفش</w:t>
      </w:r>
      <w:r w:rsidR="009B0475">
        <w:rPr>
          <w:rFonts w:cs="B Lotus"/>
          <w:rtl/>
          <w:lang w:bidi="fa-IR"/>
        </w:rPr>
        <w:t>‌ها</w:t>
      </w:r>
      <w:r w:rsidRPr="00CE3DC4">
        <w:rPr>
          <w:rFonts w:cs="B Lotus"/>
          <w:rtl/>
          <w:lang w:bidi="fa-IR"/>
        </w:rPr>
        <w:t>یم را برایم آوردند. آن را پوشیدم و خندان همراهشان راه رفتم. آنان وعده‏ی جلسه</w:t>
      </w:r>
      <w:r w:rsidR="009B0475">
        <w:rPr>
          <w:rFonts w:cs="B Lotus"/>
          <w:rtl/>
          <w:lang w:bidi="fa-IR"/>
        </w:rPr>
        <w:t xml:space="preserve">‌ای </w:t>
      </w:r>
      <w:r w:rsidRPr="00CE3DC4">
        <w:rPr>
          <w:rFonts w:cs="B Lotus"/>
          <w:rtl/>
          <w:lang w:bidi="fa-IR"/>
        </w:rPr>
        <w:t>دیگر را از من گرفتند</w:t>
      </w:r>
      <w:r w:rsidR="007604E2">
        <w:rPr>
          <w:rFonts w:cs="B Lotus"/>
          <w:rtl/>
          <w:lang w:bidi="fa-IR"/>
        </w:rPr>
        <w:t>. به این عده وفا نکردم و از دست</w:t>
      </w:r>
      <w:r w:rsidR="007604E2">
        <w:rPr>
          <w:rFonts w:cs="B Lotus" w:hint="cs"/>
          <w:rtl/>
          <w:lang w:bidi="fa-IR"/>
        </w:rPr>
        <w:t>‌</w:t>
      </w:r>
      <w:r w:rsidRPr="00CE3DC4">
        <w:rPr>
          <w:rFonts w:cs="B Lotus"/>
          <w:rtl/>
          <w:lang w:bidi="fa-IR"/>
        </w:rPr>
        <w:t>شان فر</w:t>
      </w:r>
      <w:r w:rsidR="007604E2">
        <w:rPr>
          <w:rFonts w:cs="B Lotus"/>
          <w:rtl/>
          <w:lang w:bidi="fa-IR"/>
        </w:rPr>
        <w:t>ار کردم و ترسیدم که اگر به وعده</w:t>
      </w:r>
      <w:r w:rsidR="007604E2">
        <w:rPr>
          <w:rFonts w:cs="B Lotus" w:hint="cs"/>
          <w:rtl/>
          <w:lang w:bidi="fa-IR"/>
        </w:rPr>
        <w:t>‌‌</w:t>
      </w:r>
      <w:r w:rsidR="007604E2">
        <w:rPr>
          <w:rFonts w:cs="B Lotus"/>
          <w:rtl/>
          <w:lang w:bidi="fa-IR"/>
        </w:rPr>
        <w:t>ام وفا کنم، مرا بکُشند</w:t>
      </w:r>
      <w:r w:rsidRPr="00CE3DC4">
        <w:rPr>
          <w:rFonts w:cs="B Lotus"/>
          <w:rtl/>
          <w:lang w:bidi="fa-IR"/>
        </w:rPr>
        <w:t>.</w:t>
      </w:r>
    </w:p>
    <w:p w:rsidR="00615CB4" w:rsidRPr="00CE3DC4" w:rsidRDefault="00615CB4" w:rsidP="00CE3DC4">
      <w:pPr>
        <w:ind w:firstLine="284"/>
        <w:jc w:val="both"/>
        <w:rPr>
          <w:rFonts w:cs="B Lotus"/>
          <w:rtl/>
          <w:lang w:bidi="fa-IR"/>
        </w:rPr>
      </w:pPr>
      <w:r w:rsidRPr="00CE3DC4">
        <w:rPr>
          <w:rFonts w:cs="B Lotus"/>
          <w:rtl/>
          <w:lang w:bidi="fa-IR"/>
        </w:rPr>
        <w:t>ابن عربی</w:t>
      </w:r>
      <w:r w:rsidR="009B0475">
        <w:rPr>
          <w:rFonts w:cs="B Lotus"/>
          <w:rtl/>
          <w:lang w:bidi="fa-IR"/>
        </w:rPr>
        <w:t xml:space="preserve"> می‌</w:t>
      </w:r>
      <w:r w:rsidRPr="00CE3DC4">
        <w:rPr>
          <w:rFonts w:cs="B Lotus"/>
          <w:rtl/>
          <w:lang w:bidi="fa-IR"/>
        </w:rPr>
        <w:t>گوید</w:t>
      </w:r>
      <w:r w:rsidR="00422270">
        <w:rPr>
          <w:rFonts w:cs="B Lotus"/>
          <w:rtl/>
          <w:lang w:bidi="fa-IR"/>
        </w:rPr>
        <w:t>: «</w:t>
      </w:r>
      <w:r w:rsidRPr="00CE3DC4">
        <w:rPr>
          <w:rFonts w:cs="B Lotus"/>
          <w:rtl/>
          <w:lang w:bidi="fa-IR"/>
        </w:rPr>
        <w:t>دوستان ما در مسجد الأقصی به من گفتند: استاد ما ابوالفتح نصر بن ابراهیم مقدسی با یکی از بزرگان شیعه نشستی داشت. او از فساد و تباهی مردمان نزد او شکایت کرد و اظهار</w:t>
      </w:r>
      <w:r w:rsidR="009B0475">
        <w:rPr>
          <w:rFonts w:cs="B Lotus"/>
          <w:rtl/>
          <w:lang w:bidi="fa-IR"/>
        </w:rPr>
        <w:t xml:space="preserve"> می‌</w:t>
      </w:r>
      <w:r w:rsidRPr="00CE3DC4">
        <w:rPr>
          <w:rFonts w:cs="B Lotus"/>
          <w:rtl/>
          <w:lang w:bidi="fa-IR"/>
        </w:rPr>
        <w:t>کرد که این وضعیت فقط با خروج امام منتظر اصلاح</w:t>
      </w:r>
      <w:r w:rsidR="009B0475">
        <w:rPr>
          <w:rFonts w:cs="B Lotus"/>
          <w:rtl/>
          <w:lang w:bidi="fa-IR"/>
        </w:rPr>
        <w:t xml:space="preserve"> می‌</w:t>
      </w:r>
      <w:r w:rsidRPr="00CE3DC4">
        <w:rPr>
          <w:rFonts w:cs="B Lotus"/>
          <w:rtl/>
          <w:lang w:bidi="fa-IR"/>
        </w:rPr>
        <w:t>شود. نصر به او گفت: آیا خروج او وقت معلومی دارد یا خیر؟ فرد شیعه مذهب گفت: آری، وقت معلومی دارد. ابوالفتح گفت: آیا امام منتظر، شخصی معلوم است یا مجهول؟ گفت: معلوم است. نصر گفت: این خروج چه وقت تحقق</w:t>
      </w:r>
      <w:r w:rsidR="009B0475">
        <w:rPr>
          <w:rFonts w:cs="B Lotus"/>
          <w:rtl/>
          <w:lang w:bidi="fa-IR"/>
        </w:rPr>
        <w:t xml:space="preserve"> می‌</w:t>
      </w:r>
      <w:r w:rsidRPr="00CE3DC4">
        <w:rPr>
          <w:rFonts w:cs="B Lotus"/>
          <w:rtl/>
          <w:lang w:bidi="fa-IR"/>
        </w:rPr>
        <w:t xml:space="preserve">یابد؟ شخص شیعی گفت: وقتی مردمان دچار فساد و تباهی شوند. ابوالفتح گفت: </w:t>
      </w:r>
      <w:r w:rsidR="007604E2">
        <w:rPr>
          <w:rFonts w:cs="B Lotus"/>
          <w:rtl/>
          <w:lang w:bidi="fa-IR"/>
        </w:rPr>
        <w:t>پس چرا او را از مردم پنهان کرده</w:t>
      </w:r>
      <w:r w:rsidR="007604E2">
        <w:rPr>
          <w:rFonts w:cs="B Lotus" w:hint="cs"/>
          <w:rtl/>
          <w:lang w:bidi="fa-IR"/>
        </w:rPr>
        <w:t>‌</w:t>
      </w:r>
      <w:r w:rsidR="007604E2">
        <w:rPr>
          <w:rFonts w:cs="B Lotus"/>
          <w:rtl/>
          <w:lang w:bidi="fa-IR"/>
        </w:rPr>
        <w:t>اید حال آنکه جز شما همه</w:t>
      </w:r>
      <w:r w:rsidR="007604E2">
        <w:rPr>
          <w:rFonts w:cs="B Lotus" w:hint="cs"/>
          <w:rtl/>
          <w:lang w:bidi="fa-IR"/>
        </w:rPr>
        <w:t>‌</w:t>
      </w:r>
      <w:r w:rsidRPr="00CE3DC4">
        <w:rPr>
          <w:rFonts w:cs="B Lotus"/>
          <w:rtl/>
          <w:lang w:bidi="fa-IR"/>
        </w:rPr>
        <w:t>شان دچار فساد و تباهی شده</w:t>
      </w:r>
      <w:r w:rsidR="00BD6683">
        <w:rPr>
          <w:rFonts w:cs="B Lotus"/>
          <w:rtl/>
          <w:lang w:bidi="fa-IR"/>
        </w:rPr>
        <w:t>‌اند</w:t>
      </w:r>
      <w:r w:rsidRPr="00CE3DC4">
        <w:rPr>
          <w:rFonts w:cs="B Lotus"/>
          <w:rtl/>
          <w:lang w:bidi="fa-IR"/>
        </w:rPr>
        <w:t>. اگر شما هم فساد و تباه شوید، قطعاً خروج</w:t>
      </w:r>
      <w:r w:rsidR="009B0475">
        <w:rPr>
          <w:rFonts w:cs="B Lotus"/>
          <w:rtl/>
          <w:lang w:bidi="fa-IR"/>
        </w:rPr>
        <w:t xml:space="preserve"> می‌</w:t>
      </w:r>
      <w:r w:rsidRPr="00CE3DC4">
        <w:rPr>
          <w:rFonts w:cs="B Lotus"/>
          <w:rtl/>
          <w:lang w:bidi="fa-IR"/>
        </w:rPr>
        <w:t>کند. پس سریع او را از زندان آزاد کردند و با عجله به مذهب ما</w:t>
      </w:r>
      <w:r w:rsidR="007604E2">
        <w:rPr>
          <w:rFonts w:cs="B Lotus"/>
          <w:rtl/>
          <w:lang w:bidi="fa-IR"/>
        </w:rPr>
        <w:t xml:space="preserve"> روی آوردند. او هم متحیر و شگفت</w:t>
      </w:r>
      <w:r w:rsidR="007604E2">
        <w:rPr>
          <w:rFonts w:cs="B Lotus" w:hint="cs"/>
          <w:rtl/>
          <w:lang w:bidi="fa-IR"/>
        </w:rPr>
        <w:t>‌</w:t>
      </w:r>
      <w:r w:rsidRPr="00CE3DC4">
        <w:rPr>
          <w:rFonts w:cs="B Lotus"/>
          <w:rtl/>
          <w:lang w:bidi="fa-IR"/>
        </w:rPr>
        <w:t>زده شد.</w:t>
      </w:r>
    </w:p>
    <w:p w:rsidR="00615CB4" w:rsidRPr="00CE3DC4" w:rsidRDefault="00615CB4" w:rsidP="00CE3DC4">
      <w:pPr>
        <w:ind w:firstLine="284"/>
        <w:jc w:val="both"/>
        <w:rPr>
          <w:rFonts w:cs="B Lotus"/>
          <w:rtl/>
          <w:lang w:bidi="fa-IR"/>
        </w:rPr>
      </w:pPr>
      <w:r w:rsidRPr="00CE3DC4">
        <w:rPr>
          <w:rFonts w:cs="B Lotus"/>
          <w:rtl/>
          <w:lang w:bidi="fa-IR"/>
        </w:rPr>
        <w:t>راوی گوید: به گمانم این ماجرا را از زبان استادش، ابوالفتح سلیمان بن ایوب رازی، آن امامِ زاهد شنیده است».</w:t>
      </w:r>
    </w:p>
    <w:p w:rsidR="00615CB4" w:rsidRPr="00CE3DC4" w:rsidRDefault="00615CB4" w:rsidP="00CE3DC4">
      <w:pPr>
        <w:ind w:firstLine="284"/>
        <w:jc w:val="both"/>
        <w:rPr>
          <w:rFonts w:cs="B Lotus"/>
          <w:rtl/>
          <w:lang w:bidi="fa-IR"/>
        </w:rPr>
      </w:pPr>
      <w:r w:rsidRPr="00CE3DC4">
        <w:rPr>
          <w:rFonts w:cs="B Lotus"/>
          <w:rtl/>
          <w:lang w:bidi="fa-IR"/>
        </w:rPr>
        <w:t>آنچه که ابن عربی</w:t>
      </w:r>
      <w:r w:rsidRPr="00CE3DC4">
        <w:rPr>
          <w:rStyle w:val="FootnoteReference"/>
          <w:rFonts w:cs="B Lotus"/>
          <w:rtl/>
          <w:lang w:bidi="fa-IR"/>
        </w:rPr>
        <w:footnoteReference w:id="241"/>
      </w:r>
      <w:r w:rsidR="007604E2">
        <w:rPr>
          <w:rFonts w:cs="B Lotus" w:hint="cs"/>
          <w:rtl/>
          <w:lang w:bidi="fa-IR"/>
        </w:rPr>
        <w:t xml:space="preserve"> </w:t>
      </w:r>
      <w:r w:rsidRPr="00CE3DC4">
        <w:rPr>
          <w:rFonts w:cs="B Lotus"/>
          <w:rtl/>
          <w:lang w:bidi="fa-IR"/>
        </w:rPr>
        <w:t>و دیگران نقلش کرده</w:t>
      </w:r>
      <w:r w:rsidR="00BD6683">
        <w:rPr>
          <w:rFonts w:cs="B Lotus"/>
          <w:rtl/>
          <w:lang w:bidi="fa-IR"/>
        </w:rPr>
        <w:t>‌اند</w:t>
      </w:r>
      <w:r w:rsidRPr="00CE3DC4">
        <w:rPr>
          <w:rFonts w:cs="B Lotus"/>
          <w:rtl/>
          <w:lang w:bidi="fa-IR"/>
        </w:rPr>
        <w:t>، به پایان رسید. در کتاب مذکور</w:t>
      </w:r>
      <w:r w:rsidR="007604E2">
        <w:rPr>
          <w:rFonts w:cs="B Lotus" w:hint="cs"/>
          <w:rtl/>
          <w:lang w:bidi="fa-IR"/>
        </w:rPr>
        <w:t xml:space="preserve"> </w:t>
      </w:r>
      <w:r w:rsidRPr="00CE3DC4">
        <w:rPr>
          <w:rFonts w:cs="B Lotus"/>
          <w:rtl/>
          <w:lang w:bidi="fa-IR"/>
        </w:rPr>
        <w:t>«</w:t>
      </w:r>
      <w:r w:rsidRPr="007604E2">
        <w:rPr>
          <w:rFonts w:ascii="mylotus" w:hAnsi="mylotus" w:cs="mylotus"/>
          <w:rtl/>
          <w:lang w:bidi="fa-IR"/>
        </w:rPr>
        <w:t>العواصم</w:t>
      </w:r>
      <w:r w:rsidRPr="00CE3DC4">
        <w:rPr>
          <w:rFonts w:cs="B Lotus"/>
          <w:rtl/>
          <w:lang w:bidi="fa-IR"/>
        </w:rPr>
        <w:t>»، فایده‏ی زیادی برای کسی که</w:t>
      </w:r>
      <w:r w:rsidR="009B0475">
        <w:rPr>
          <w:rFonts w:cs="B Lotus"/>
          <w:rtl/>
          <w:lang w:bidi="fa-IR"/>
        </w:rPr>
        <w:t xml:space="preserve"> می‌</w:t>
      </w:r>
      <w:r w:rsidRPr="00CE3DC4">
        <w:rPr>
          <w:rFonts w:cs="B Lotus"/>
          <w:rtl/>
          <w:lang w:bidi="fa-IR"/>
        </w:rPr>
        <w:t>خواهد از اصول امامیه و باطنیه آگاه شود، وجود دارد و در لابلای کتاب، مثال</w:t>
      </w:r>
      <w:r w:rsidR="009B0475">
        <w:rPr>
          <w:rFonts w:cs="B Lotus"/>
          <w:rtl/>
          <w:lang w:bidi="fa-IR"/>
        </w:rPr>
        <w:t>‌ها</w:t>
      </w:r>
      <w:r w:rsidRPr="00CE3DC4">
        <w:rPr>
          <w:rFonts w:cs="B Lotus"/>
          <w:rtl/>
          <w:lang w:bidi="fa-IR"/>
        </w:rPr>
        <w:t xml:space="preserve"> و نمونه</w:t>
      </w:r>
      <w:r w:rsidR="009B0475">
        <w:rPr>
          <w:rFonts w:cs="B Lotus"/>
          <w:rtl/>
          <w:lang w:bidi="fa-IR"/>
        </w:rPr>
        <w:t>‌ها</w:t>
      </w:r>
      <w:r w:rsidRPr="00CE3DC4">
        <w:rPr>
          <w:rFonts w:cs="B Lotus"/>
          <w:rtl/>
          <w:lang w:bidi="fa-IR"/>
        </w:rPr>
        <w:t>ی زیادی از این قبیل موارد یافت</w:t>
      </w:r>
      <w:r w:rsidR="009B0475">
        <w:rPr>
          <w:rFonts w:cs="B Lotus"/>
          <w:rtl/>
          <w:lang w:bidi="fa-IR"/>
        </w:rPr>
        <w:t xml:space="preserve"> می‌</w:t>
      </w:r>
      <w:r w:rsidRPr="00CE3DC4">
        <w:rPr>
          <w:rFonts w:cs="B Lotus"/>
          <w:rtl/>
          <w:lang w:bidi="fa-IR"/>
        </w:rPr>
        <w:t>شود.</w:t>
      </w:r>
    </w:p>
    <w:p w:rsidR="00615CB4" w:rsidRPr="00CE3DC4" w:rsidRDefault="00615CB4" w:rsidP="00CE3DC4">
      <w:pPr>
        <w:ind w:firstLine="284"/>
        <w:jc w:val="both"/>
        <w:rPr>
          <w:rFonts w:cs="B Lotus"/>
          <w:b/>
          <w:bCs/>
          <w:rtl/>
          <w:lang w:bidi="fa-IR"/>
        </w:rPr>
      </w:pPr>
      <w:r w:rsidRPr="00CE3DC4">
        <w:rPr>
          <w:rFonts w:cs="B Lotus"/>
          <w:b/>
          <w:bCs/>
          <w:rtl/>
          <w:lang w:bidi="fa-IR"/>
        </w:rPr>
        <w:t>قسم دوم- این قسم هم چند نوع است:</w:t>
      </w:r>
    </w:p>
    <w:p w:rsidR="00615CB4" w:rsidRPr="00CE3DC4" w:rsidRDefault="00615CB4" w:rsidP="00CE3DC4">
      <w:pPr>
        <w:ind w:firstLine="284"/>
        <w:jc w:val="both"/>
        <w:rPr>
          <w:rFonts w:cs="B Lotus"/>
          <w:rtl/>
          <w:lang w:bidi="fa-IR"/>
        </w:rPr>
      </w:pPr>
      <w:r w:rsidRPr="00CE3DC4">
        <w:rPr>
          <w:rFonts w:cs="B Lotus"/>
          <w:rtl/>
          <w:lang w:bidi="fa-IR"/>
        </w:rPr>
        <w:t>صاحب این قسم کسی است که خودش استنباط نکرده بلکه از دیگر مجتهدان و استنباط کنندگان پیروی کرده به گونه</w:t>
      </w:r>
      <w:r w:rsidR="009B0475">
        <w:rPr>
          <w:rFonts w:cs="B Lotus"/>
          <w:rtl/>
          <w:lang w:bidi="fa-IR"/>
        </w:rPr>
        <w:t xml:space="preserve">‌ای </w:t>
      </w:r>
      <w:r w:rsidRPr="00CE3DC4">
        <w:rPr>
          <w:rFonts w:cs="B Lotus"/>
          <w:rtl/>
          <w:lang w:bidi="fa-IR"/>
        </w:rPr>
        <w:t>که به این شبهه اعتراف کرده و آن را تأیید و تصویب نموده و به جای صاحب این رأی، به سوی آن دعوت می‏کند</w:t>
      </w:r>
      <w:r w:rsidR="000D0821">
        <w:rPr>
          <w:rFonts w:cs="B Lotus"/>
          <w:rtl/>
          <w:lang w:bidi="fa-IR"/>
        </w:rPr>
        <w:t>،</w:t>
      </w:r>
      <w:r w:rsidRPr="00CE3DC4">
        <w:rPr>
          <w:rFonts w:cs="B Lotus"/>
          <w:rtl/>
          <w:lang w:bidi="fa-IR"/>
        </w:rPr>
        <w:t xml:space="preserve"> زیرا در دلش خوب جای گرفته است. این شخص هم مانند شخص قبلی است هر چند به آن حالت و وضعیت نرسیده، ولی محبت این مذهب  آن چنان در دلش جای گرفته که به خاطر آن با مخالفانش دشمنی و با موافقانش دوستی</w:t>
      </w:r>
      <w:r w:rsidR="009B0475">
        <w:rPr>
          <w:rFonts w:cs="B Lotus"/>
          <w:rtl/>
          <w:lang w:bidi="fa-IR"/>
        </w:rPr>
        <w:t xml:space="preserve"> می‌</w:t>
      </w:r>
      <w:r w:rsidRPr="00CE3DC4">
        <w:rPr>
          <w:rFonts w:cs="B Lotus"/>
          <w:rtl/>
          <w:lang w:bidi="fa-IR"/>
        </w:rPr>
        <w:t>نماید.</w:t>
      </w:r>
    </w:p>
    <w:p w:rsidR="00615CB4" w:rsidRPr="00CE3DC4" w:rsidRDefault="007604E2" w:rsidP="00CE3DC4">
      <w:pPr>
        <w:ind w:firstLine="284"/>
        <w:jc w:val="both"/>
        <w:rPr>
          <w:rFonts w:cs="B Lotus"/>
          <w:rtl/>
          <w:lang w:bidi="fa-IR"/>
        </w:rPr>
      </w:pPr>
      <w:r>
        <w:rPr>
          <w:rFonts w:cs="B Lotus"/>
          <w:rtl/>
          <w:lang w:bidi="fa-IR"/>
        </w:rPr>
        <w:t>صاحب این قسمت، از استدلال بی</w:t>
      </w:r>
      <w:r>
        <w:rPr>
          <w:rFonts w:cs="B Lotus" w:hint="cs"/>
          <w:rtl/>
          <w:lang w:bidi="fa-IR"/>
        </w:rPr>
        <w:t>‌</w:t>
      </w:r>
      <w:r w:rsidR="00615CB4" w:rsidRPr="00CE3DC4">
        <w:rPr>
          <w:rFonts w:cs="B Lotus"/>
          <w:rtl/>
          <w:lang w:bidi="fa-IR"/>
        </w:rPr>
        <w:t>بهره نیست. او به کسانی ملحق</w:t>
      </w:r>
      <w:r w:rsidR="009B0475">
        <w:rPr>
          <w:rFonts w:cs="B Lotus"/>
          <w:rtl/>
          <w:lang w:bidi="fa-IR"/>
        </w:rPr>
        <w:t xml:space="preserve"> می‌</w:t>
      </w:r>
      <w:r w:rsidR="00615CB4" w:rsidRPr="00CE3DC4">
        <w:rPr>
          <w:rFonts w:cs="B Lotus"/>
          <w:rtl/>
          <w:lang w:bidi="fa-IR"/>
        </w:rPr>
        <w:t>شود که در این شبهه صاحب نظر بوده و در آن تأمل و تدبر کرده</w:t>
      </w:r>
      <w:r w:rsidR="00BD6683">
        <w:rPr>
          <w:rFonts w:cs="B Lotus"/>
          <w:rtl/>
          <w:lang w:bidi="fa-IR"/>
        </w:rPr>
        <w:t>‌اند</w:t>
      </w:r>
      <w:r w:rsidR="00615CB4" w:rsidRPr="00CE3DC4">
        <w:rPr>
          <w:rFonts w:cs="B Lotus"/>
          <w:rtl/>
          <w:lang w:bidi="fa-IR"/>
        </w:rPr>
        <w:t xml:space="preserve"> هر چند عامی است</w:t>
      </w:r>
      <w:r w:rsidR="000D0821">
        <w:rPr>
          <w:rFonts w:cs="B Lotus"/>
          <w:rtl/>
          <w:lang w:bidi="fa-IR"/>
        </w:rPr>
        <w:t>،</w:t>
      </w:r>
      <w:r w:rsidR="00615CB4" w:rsidRPr="00CE3DC4">
        <w:rPr>
          <w:rFonts w:cs="B Lotus"/>
          <w:rtl/>
          <w:lang w:bidi="fa-IR"/>
        </w:rPr>
        <w:t xml:space="preserve"> چون وی خودش را در معرض استدلال قرار داده در حالی که</w:t>
      </w:r>
      <w:r w:rsidR="009B0475">
        <w:rPr>
          <w:rFonts w:cs="B Lotus"/>
          <w:rtl/>
          <w:lang w:bidi="fa-IR"/>
        </w:rPr>
        <w:t xml:space="preserve"> می‌</w:t>
      </w:r>
      <w:r w:rsidR="00615CB4" w:rsidRPr="00CE3DC4">
        <w:rPr>
          <w:rFonts w:cs="B Lotus"/>
          <w:rtl/>
          <w:lang w:bidi="fa-IR"/>
        </w:rPr>
        <w:t>داند، در زمینه‏ی تدبر و اندیشیدن و قضیه</w:t>
      </w:r>
      <w:r w:rsidR="009B0475">
        <w:rPr>
          <w:rFonts w:cs="B Lotus"/>
          <w:rtl/>
          <w:lang w:bidi="fa-IR"/>
        </w:rPr>
        <w:t xml:space="preserve">‌ای </w:t>
      </w:r>
      <w:r w:rsidR="00615CB4" w:rsidRPr="00CE3DC4">
        <w:rPr>
          <w:rFonts w:cs="B Lotus"/>
          <w:rtl/>
          <w:lang w:bidi="fa-IR"/>
        </w:rPr>
        <w:t>که در آن تدبر و اندیشه</w:t>
      </w:r>
      <w:r w:rsidR="009B0475">
        <w:rPr>
          <w:rFonts w:cs="B Lotus"/>
          <w:rtl/>
          <w:lang w:bidi="fa-IR"/>
        </w:rPr>
        <w:t xml:space="preserve"> می‌</w:t>
      </w:r>
      <w:r w:rsidR="00615CB4" w:rsidRPr="00CE3DC4">
        <w:rPr>
          <w:rFonts w:cs="B Lotus"/>
          <w:rtl/>
          <w:lang w:bidi="fa-IR"/>
        </w:rPr>
        <w:t>شود هیچ آگاهی و اطلاعی ندارد. با این وجود کسی که به دلیل اجمالی استدلال</w:t>
      </w:r>
      <w:r w:rsidR="009B0475">
        <w:rPr>
          <w:rFonts w:cs="B Lotus"/>
          <w:rtl/>
          <w:lang w:bidi="fa-IR"/>
        </w:rPr>
        <w:t xml:space="preserve"> می‌</w:t>
      </w:r>
      <w:r w:rsidR="00615CB4" w:rsidRPr="00CE3DC4">
        <w:rPr>
          <w:rFonts w:cs="B Lotus"/>
          <w:rtl/>
          <w:lang w:bidi="fa-IR"/>
        </w:rPr>
        <w:t>کند به کسی که به دلیل تفصیلی استلال</w:t>
      </w:r>
      <w:r w:rsidR="009B0475">
        <w:rPr>
          <w:rFonts w:cs="B Lotus"/>
          <w:rtl/>
          <w:lang w:bidi="fa-IR"/>
        </w:rPr>
        <w:t xml:space="preserve"> می‌</w:t>
      </w:r>
      <w:r w:rsidR="00615CB4" w:rsidRPr="00CE3DC4">
        <w:rPr>
          <w:rFonts w:cs="B Lotus"/>
          <w:rtl/>
          <w:lang w:bidi="fa-IR"/>
        </w:rPr>
        <w:t>نماید،</w:t>
      </w:r>
      <w:r w:rsidR="009B0475">
        <w:rPr>
          <w:rFonts w:cs="B Lotus"/>
          <w:rtl/>
          <w:lang w:bidi="fa-IR"/>
        </w:rPr>
        <w:t xml:space="preserve"> نمی‌</w:t>
      </w:r>
      <w:r w:rsidR="00615CB4" w:rsidRPr="00CE3DC4">
        <w:rPr>
          <w:rFonts w:cs="B Lotus"/>
          <w:rtl/>
          <w:lang w:bidi="fa-IR"/>
        </w:rPr>
        <w:t>رسد. فرق این دو در آوردن مثالی معلوم</w:t>
      </w:r>
      <w:r w:rsidR="009B0475">
        <w:rPr>
          <w:rFonts w:cs="B Lotus"/>
          <w:rtl/>
          <w:lang w:bidi="fa-IR"/>
        </w:rPr>
        <w:t xml:space="preserve"> می‌</w:t>
      </w:r>
      <w:r w:rsidR="00615CB4" w:rsidRPr="00CE3DC4">
        <w:rPr>
          <w:rFonts w:cs="B Lotus"/>
          <w:rtl/>
          <w:lang w:bidi="fa-IR"/>
        </w:rPr>
        <w:t>شود:</w:t>
      </w:r>
    </w:p>
    <w:p w:rsidR="00615CB4" w:rsidRPr="00CE3DC4" w:rsidRDefault="00615CB4" w:rsidP="00CE3DC4">
      <w:pPr>
        <w:ind w:firstLine="284"/>
        <w:jc w:val="both"/>
        <w:rPr>
          <w:rFonts w:cs="B Lotus"/>
          <w:rtl/>
          <w:lang w:bidi="fa-IR"/>
        </w:rPr>
      </w:pPr>
      <w:r w:rsidRPr="00CE3DC4">
        <w:rPr>
          <w:rFonts w:cs="B Lotus"/>
          <w:rtl/>
          <w:lang w:bidi="fa-IR"/>
        </w:rPr>
        <w:t>کسی که به دلیل اجمالی استدلال</w:t>
      </w:r>
      <w:r w:rsidR="009B0475">
        <w:rPr>
          <w:rFonts w:cs="B Lotus"/>
          <w:rtl/>
          <w:lang w:bidi="fa-IR"/>
        </w:rPr>
        <w:t xml:space="preserve"> می‌</w:t>
      </w:r>
      <w:r w:rsidRPr="00CE3DC4">
        <w:rPr>
          <w:rFonts w:cs="B Lotus"/>
          <w:rtl/>
          <w:lang w:bidi="fa-IR"/>
        </w:rPr>
        <w:t>کند، شبهه</w:t>
      </w:r>
      <w:r w:rsidR="009B0475">
        <w:rPr>
          <w:rFonts w:cs="B Lotus"/>
          <w:rtl/>
          <w:lang w:bidi="fa-IR"/>
        </w:rPr>
        <w:t>‌ها</w:t>
      </w:r>
      <w:r w:rsidRPr="00CE3DC4">
        <w:rPr>
          <w:rFonts w:cs="B Lotus"/>
          <w:rtl/>
          <w:lang w:bidi="fa-IR"/>
        </w:rPr>
        <w:t>ی ابتداع شده را</w:t>
      </w:r>
      <w:r w:rsidR="009B0475">
        <w:rPr>
          <w:rFonts w:cs="B Lotus"/>
          <w:rtl/>
          <w:lang w:bidi="fa-IR"/>
        </w:rPr>
        <w:t xml:space="preserve"> می‌</w:t>
      </w:r>
      <w:r w:rsidRPr="00CE3DC4">
        <w:rPr>
          <w:rFonts w:cs="B Lotus"/>
          <w:rtl/>
          <w:lang w:bidi="fa-IR"/>
        </w:rPr>
        <w:t>گیرد و در ورای آنها</w:t>
      </w:r>
      <w:r w:rsidR="009B0475">
        <w:rPr>
          <w:rFonts w:cs="B Lotus"/>
          <w:rtl/>
          <w:lang w:bidi="fa-IR"/>
        </w:rPr>
        <w:t xml:space="preserve"> می‌</w:t>
      </w:r>
      <w:r w:rsidRPr="00CE3DC4">
        <w:rPr>
          <w:rFonts w:cs="B Lotus"/>
          <w:rtl/>
          <w:lang w:bidi="fa-IR"/>
        </w:rPr>
        <w:t>ایستد تا جایی که هر گاه از وی خواسته شود جریان قضیه را عالمانه توضیح دهد،</w:t>
      </w:r>
      <w:r w:rsidR="009B0475">
        <w:rPr>
          <w:rFonts w:cs="B Lotus"/>
          <w:rtl/>
          <w:lang w:bidi="fa-IR"/>
        </w:rPr>
        <w:t xml:space="preserve"> نمی‌</w:t>
      </w:r>
      <w:r w:rsidRPr="00CE3DC4">
        <w:rPr>
          <w:rFonts w:cs="B Lotus"/>
          <w:rtl/>
          <w:lang w:bidi="fa-IR"/>
        </w:rPr>
        <w:t>تواند این کار را بکند و درمانده</w:t>
      </w:r>
      <w:r w:rsidR="009B0475">
        <w:rPr>
          <w:rFonts w:cs="B Lotus"/>
          <w:rtl/>
          <w:lang w:bidi="fa-IR"/>
        </w:rPr>
        <w:t xml:space="preserve"> می‌</w:t>
      </w:r>
      <w:r w:rsidRPr="00CE3DC4">
        <w:rPr>
          <w:rFonts w:cs="B Lotus"/>
          <w:rtl/>
          <w:lang w:bidi="fa-IR"/>
        </w:rPr>
        <w:t>شود یا چیزهایی غیر معقول</w:t>
      </w:r>
      <w:r w:rsidR="009B0475">
        <w:rPr>
          <w:rFonts w:cs="B Lotus"/>
          <w:rtl/>
          <w:lang w:bidi="fa-IR"/>
        </w:rPr>
        <w:t xml:space="preserve"> می‌</w:t>
      </w:r>
      <w:r w:rsidRPr="00CE3DC4">
        <w:rPr>
          <w:rFonts w:cs="B Lotus"/>
          <w:rtl/>
          <w:lang w:bidi="fa-IR"/>
        </w:rPr>
        <w:t>گوید،اما کسی که به دلیل تفصیلی استدلال</w:t>
      </w:r>
      <w:r w:rsidR="009B0475">
        <w:rPr>
          <w:rFonts w:cs="B Lotus"/>
          <w:rtl/>
          <w:lang w:bidi="fa-IR"/>
        </w:rPr>
        <w:t xml:space="preserve"> می‌</w:t>
      </w:r>
      <w:r w:rsidRPr="00CE3DC4">
        <w:rPr>
          <w:rFonts w:cs="B Lotus"/>
          <w:rtl/>
          <w:lang w:bidi="fa-IR"/>
        </w:rPr>
        <w:t>نماید، نسبت به صاحب بدعت حسن ظن دارد و از او پیروی</w:t>
      </w:r>
      <w:r w:rsidR="009B0475">
        <w:rPr>
          <w:rFonts w:cs="B Lotus"/>
          <w:rtl/>
          <w:lang w:bidi="fa-IR"/>
        </w:rPr>
        <w:t xml:space="preserve"> می‌</w:t>
      </w:r>
      <w:r w:rsidRPr="00CE3DC4">
        <w:rPr>
          <w:rFonts w:cs="B Lotus"/>
          <w:rtl/>
          <w:lang w:bidi="fa-IR"/>
        </w:rPr>
        <w:t>کند و دلیلی تفصیلی که بدان استناد و استدلال نماید، ندارد جز حسن ظن به شخصی که از وی پیروی</w:t>
      </w:r>
      <w:r w:rsidR="009B0475">
        <w:rPr>
          <w:rFonts w:cs="B Lotus"/>
          <w:rtl/>
          <w:lang w:bidi="fa-IR"/>
        </w:rPr>
        <w:t xml:space="preserve"> می‌</w:t>
      </w:r>
      <w:r w:rsidRPr="00CE3DC4">
        <w:rPr>
          <w:rFonts w:cs="B Lotus"/>
          <w:rtl/>
          <w:lang w:bidi="fa-IR"/>
        </w:rPr>
        <w:t>کند. این نوع در میان عوام، زیاد است.</w:t>
      </w:r>
    </w:p>
    <w:p w:rsidR="00615CB4" w:rsidRPr="00CE3DC4" w:rsidRDefault="00615CB4" w:rsidP="00CE3DC4">
      <w:pPr>
        <w:ind w:firstLine="284"/>
        <w:jc w:val="both"/>
        <w:rPr>
          <w:rFonts w:cs="B Lotus"/>
          <w:rtl/>
          <w:lang w:bidi="fa-IR"/>
        </w:rPr>
      </w:pPr>
      <w:r w:rsidRPr="00CE3DC4">
        <w:rPr>
          <w:rFonts w:cs="B Lotus"/>
          <w:b/>
          <w:bCs/>
          <w:rtl/>
          <w:lang w:bidi="fa-IR"/>
        </w:rPr>
        <w:t>مثال اول-</w:t>
      </w:r>
      <w:r w:rsidRPr="00CE3DC4">
        <w:rPr>
          <w:rFonts w:cs="B Lotus"/>
          <w:rtl/>
          <w:lang w:bidi="fa-IR"/>
        </w:rPr>
        <w:t xml:space="preserve"> وضعیت حمدان بن قرمط</w:t>
      </w:r>
      <w:r w:rsidR="009B0475">
        <w:rPr>
          <w:rFonts w:cs="B Lotus"/>
          <w:rtl/>
          <w:lang w:bidi="fa-IR"/>
        </w:rPr>
        <w:t xml:space="preserve"> می‌</w:t>
      </w:r>
      <w:r w:rsidRPr="00CE3DC4">
        <w:rPr>
          <w:rFonts w:cs="B Lotus"/>
          <w:rtl/>
          <w:lang w:bidi="fa-IR"/>
        </w:rPr>
        <w:t>باشد که قرامطه به او منسوب است</w:t>
      </w:r>
      <w:r w:rsidR="000D0821">
        <w:rPr>
          <w:rFonts w:cs="B Lotus"/>
          <w:rtl/>
          <w:lang w:bidi="fa-IR"/>
        </w:rPr>
        <w:t>،</w:t>
      </w:r>
      <w:r w:rsidRPr="00CE3DC4">
        <w:rPr>
          <w:rFonts w:cs="B Lotus"/>
          <w:rtl/>
          <w:lang w:bidi="fa-IR"/>
        </w:rPr>
        <w:t xml:space="preserve"> چون او یکی از دعوت</w:t>
      </w:r>
      <w:r w:rsidR="007604E2">
        <w:rPr>
          <w:rFonts w:cs="B Lotus" w:hint="cs"/>
          <w:rtl/>
          <w:lang w:bidi="fa-IR"/>
        </w:rPr>
        <w:t>‌</w:t>
      </w:r>
      <w:r w:rsidRPr="00CE3DC4">
        <w:rPr>
          <w:rFonts w:cs="B Lotus"/>
          <w:rtl/>
          <w:lang w:bidi="fa-IR"/>
        </w:rPr>
        <w:t>گرانِ باطنیه است که جماعتی دعوتش را اجابت نموده و به او منسوب شدند. او فردی از اهل کوفه بود که به زهد و پارسایی تمایل داشت. یکی از داعیان باطنیه که به طرف روستایش حرکت</w:t>
      </w:r>
      <w:r w:rsidR="009B0475">
        <w:rPr>
          <w:rFonts w:cs="B Lotus"/>
          <w:rtl/>
          <w:lang w:bidi="fa-IR"/>
        </w:rPr>
        <w:t xml:space="preserve"> می‌</w:t>
      </w:r>
      <w:r w:rsidRPr="00CE3DC4">
        <w:rPr>
          <w:rFonts w:cs="B Lotus"/>
          <w:rtl/>
          <w:lang w:bidi="fa-IR"/>
        </w:rPr>
        <w:t>کرد و گاوهایی در پیش</w:t>
      </w:r>
      <w:r w:rsidR="00422270">
        <w:rPr>
          <w:rFonts w:cs="B Lotus"/>
          <w:rtl/>
          <w:lang w:bidi="fa-IR"/>
        </w:rPr>
        <w:t xml:space="preserve">‌اش </w:t>
      </w:r>
      <w:r w:rsidRPr="00CE3DC4">
        <w:rPr>
          <w:rFonts w:cs="B Lotus"/>
          <w:rtl/>
          <w:lang w:bidi="fa-IR"/>
        </w:rPr>
        <w:t>بود و آن را</w:t>
      </w:r>
      <w:r w:rsidR="009B0475">
        <w:rPr>
          <w:rFonts w:cs="B Lotus"/>
          <w:rtl/>
          <w:lang w:bidi="fa-IR"/>
        </w:rPr>
        <w:t xml:space="preserve"> می‌</w:t>
      </w:r>
      <w:r w:rsidRPr="00CE3DC4">
        <w:rPr>
          <w:rFonts w:cs="B Lotus"/>
          <w:rtl/>
          <w:lang w:bidi="fa-IR"/>
        </w:rPr>
        <w:t>راند، با او رفیق شد. حمدان که آن مرد را</w:t>
      </w:r>
      <w:r w:rsidR="009B0475">
        <w:rPr>
          <w:rFonts w:cs="B Lotus"/>
          <w:rtl/>
          <w:lang w:bidi="fa-IR"/>
        </w:rPr>
        <w:t xml:space="preserve"> نمی‌</w:t>
      </w:r>
      <w:r w:rsidRPr="00CE3DC4">
        <w:rPr>
          <w:rFonts w:cs="B Lotus"/>
          <w:rtl/>
          <w:lang w:bidi="fa-IR"/>
        </w:rPr>
        <w:t>شناخت و از وضع و حالش باخبر نبود، به او گفت:</w:t>
      </w:r>
      <w:r w:rsidR="009B0475">
        <w:rPr>
          <w:rFonts w:cs="B Lotus"/>
          <w:rtl/>
          <w:lang w:bidi="fa-IR"/>
        </w:rPr>
        <w:t xml:space="preserve"> می‌</w:t>
      </w:r>
      <w:r w:rsidRPr="00CE3DC4">
        <w:rPr>
          <w:rFonts w:cs="B Lotus"/>
          <w:rtl/>
          <w:lang w:bidi="fa-IR"/>
        </w:rPr>
        <w:t xml:space="preserve">بینم که از جای دوری مسافرت کرده ای. مقصدت کجاست؟ جایی را گفت که همان روستای حمدان بود. حمدان به او گفت: سوار یکی از این گاوها بشو تا کمی از خستگی راه از تنت بیرن رود و کمی استراحت کنی. وقتی دید که او به دیانت تمایل دارد، از درِ دیانت با او وارد بحث شد. آن </w:t>
      </w:r>
      <w:r w:rsidR="007604E2">
        <w:rPr>
          <w:rFonts w:cs="B Lotus"/>
          <w:rtl/>
          <w:lang w:bidi="fa-IR"/>
        </w:rPr>
        <w:t>مرد گفت: من به این کار امر نشده</w:t>
      </w:r>
      <w:r w:rsidR="007604E2">
        <w:rPr>
          <w:rFonts w:cs="B Lotus" w:hint="cs"/>
          <w:rtl/>
          <w:lang w:bidi="fa-IR"/>
        </w:rPr>
        <w:t>‌</w:t>
      </w:r>
      <w:r w:rsidRPr="00CE3DC4">
        <w:rPr>
          <w:rFonts w:cs="B Lotus"/>
          <w:rtl/>
          <w:lang w:bidi="fa-IR"/>
        </w:rPr>
        <w:t>ام. حمدان به او گفت: گویی تو هیچ کاری</w:t>
      </w:r>
      <w:r w:rsidR="009B0475">
        <w:rPr>
          <w:rFonts w:cs="B Lotus"/>
          <w:rtl/>
          <w:lang w:bidi="fa-IR"/>
        </w:rPr>
        <w:t xml:space="preserve"> نمی‌</w:t>
      </w:r>
      <w:r w:rsidRPr="00CE3DC4">
        <w:rPr>
          <w:rFonts w:cs="B Lotus"/>
          <w:rtl/>
          <w:lang w:bidi="fa-IR"/>
        </w:rPr>
        <w:t>کنی مگر آنکه دستوری به تو داده شود؟ مرد گفت: آری، چنین است. حمدان عرض کرد: به دستور چه کسی کار</w:t>
      </w:r>
      <w:r w:rsidR="009B0475">
        <w:rPr>
          <w:rFonts w:cs="B Lotus"/>
          <w:rtl/>
          <w:lang w:bidi="fa-IR"/>
        </w:rPr>
        <w:t xml:space="preserve"> می‌</w:t>
      </w:r>
      <w:r w:rsidRPr="00CE3DC4">
        <w:rPr>
          <w:rFonts w:cs="B Lotus"/>
          <w:rtl/>
          <w:lang w:bidi="fa-IR"/>
        </w:rPr>
        <w:t>کنی؟ گفت: گفت به دستور مالک و فرمانروای من و تو و کسی که دنیا و آخرت از آنِ اوست. حمدان گفت: بنابراین، این کس پروردگار جهانیان است. گفت: راست گفتی ولی خدا ملک خویش را به هر که بخواهد،</w:t>
      </w:r>
      <w:r w:rsidR="009B0475">
        <w:rPr>
          <w:rFonts w:cs="B Lotus"/>
          <w:rtl/>
          <w:lang w:bidi="fa-IR"/>
        </w:rPr>
        <w:t xml:space="preserve"> می‌</w:t>
      </w:r>
      <w:r w:rsidRPr="00CE3DC4">
        <w:rPr>
          <w:rFonts w:cs="B Lotus"/>
          <w:rtl/>
          <w:lang w:bidi="fa-IR"/>
        </w:rPr>
        <w:t>بخشد. حمدان گفت: قصد تو در سرزمینی که به سوی آن حرکت</w:t>
      </w:r>
      <w:r w:rsidR="009B0475">
        <w:rPr>
          <w:rFonts w:cs="B Lotus"/>
          <w:rtl/>
          <w:lang w:bidi="fa-IR"/>
        </w:rPr>
        <w:t xml:space="preserve"> می‌</w:t>
      </w:r>
      <w:r w:rsidRPr="00CE3DC4">
        <w:rPr>
          <w:rFonts w:cs="B Lotus"/>
          <w:rtl/>
          <w:lang w:bidi="fa-IR"/>
        </w:rPr>
        <w:t>کنی، چیست؟ گفت: به من امر شده که اهل آن سرزمین را از جهل به سوی علم، از گمراهی به سوی هدایت و از بدبختی به سوی خوشبختی فراخوانم و آنان را از گرداب</w:t>
      </w:r>
      <w:r w:rsidR="009B0475">
        <w:rPr>
          <w:rFonts w:cs="B Lotus"/>
          <w:rtl/>
          <w:lang w:bidi="fa-IR"/>
        </w:rPr>
        <w:t>‌ها</w:t>
      </w:r>
      <w:r w:rsidRPr="00CE3DC4">
        <w:rPr>
          <w:rFonts w:cs="B Lotus"/>
          <w:rtl/>
          <w:lang w:bidi="fa-IR"/>
        </w:rPr>
        <w:t>ی ذلت و فقر نجات داده و اموال و دارایی و امکاناتی را به آنان بدهم که از خستگی و رنج نجات پیدا کنند. حمدان به او گفت: مرا نجات بده، خدا تو را نجات دهد. علم و دانشی به من یاد بده تا مرا زنده کنی. به راستی به آنچه که گفتی، نیاز شدیدی داشتم. آن مرد گفت: به من امر نشده که راز پوشیده را برای کسی فاش کنم مگر پس از اطمینان به او و بستن عهد و پیمان با او. حمدان گفت: چه عهدی با تو ببندم، که من پایبند آن هستم. گفت: برای من و امام، با خدا عهد و پیمان محکمی ببندی که راز امامی را که او را به دیدن تو</w:t>
      </w:r>
      <w:r w:rsidR="009B0475">
        <w:rPr>
          <w:rFonts w:cs="B Lotus"/>
          <w:rtl/>
          <w:lang w:bidi="fa-IR"/>
        </w:rPr>
        <w:t xml:space="preserve"> می‌</w:t>
      </w:r>
      <w:r w:rsidRPr="00CE3DC4">
        <w:rPr>
          <w:rFonts w:cs="B Lotus"/>
          <w:rtl/>
          <w:lang w:bidi="fa-IR"/>
        </w:rPr>
        <w:t>آورم، آشکار نکنی و راز مرا نیز فاش نکنی. حمدان این پیمان را پذیرفت و پایبند آن شد. سپس آن دعوتگر باطنی</w:t>
      </w:r>
      <w:r w:rsidR="009B0475">
        <w:rPr>
          <w:rFonts w:cs="B Lotus"/>
          <w:rtl/>
          <w:lang w:bidi="fa-IR"/>
        </w:rPr>
        <w:t>‌ها</w:t>
      </w:r>
      <w:r w:rsidRPr="00CE3DC4">
        <w:rPr>
          <w:rFonts w:cs="B Lotus"/>
          <w:rtl/>
          <w:lang w:bidi="fa-IR"/>
        </w:rPr>
        <w:t xml:space="preserve"> خیلی زود فنون جهل خویش را به او یاد داد تا اینکه کم کم و به تدریج او را فریب داد و گمراهش کرد، و حمدان تمام خواسته</w:t>
      </w:r>
      <w:r w:rsidR="009B0475">
        <w:rPr>
          <w:rFonts w:cs="B Lotus"/>
          <w:rtl/>
          <w:lang w:bidi="fa-IR"/>
        </w:rPr>
        <w:t>‌ها</w:t>
      </w:r>
      <w:r w:rsidRPr="00CE3DC4">
        <w:rPr>
          <w:rFonts w:cs="B Lotus"/>
          <w:rtl/>
          <w:lang w:bidi="fa-IR"/>
        </w:rPr>
        <w:t>ی او را اجابت کرد و به این دعوت به زودی پاسخ داد و یکی از سران این بدعت شد و پیروانش، قرامطه نامیده شدند.</w:t>
      </w:r>
    </w:p>
    <w:p w:rsidR="007604E2" w:rsidRDefault="00615CB4" w:rsidP="00772E47">
      <w:pPr>
        <w:ind w:firstLine="284"/>
        <w:jc w:val="both"/>
        <w:rPr>
          <w:rFonts w:ascii="2  Badr" w:hAnsi="2  Badr" w:cs="B Lotus"/>
          <w:rtl/>
          <w:lang w:bidi="fa-IR"/>
        </w:rPr>
      </w:pPr>
      <w:r w:rsidRPr="00CE3DC4">
        <w:rPr>
          <w:rFonts w:cs="B Lotus"/>
          <w:b/>
          <w:bCs/>
          <w:rtl/>
          <w:lang w:bidi="fa-IR"/>
        </w:rPr>
        <w:t>مثال دوم</w:t>
      </w:r>
      <w:r w:rsidRPr="007604E2">
        <w:rPr>
          <w:rFonts w:cs="B Lotus"/>
          <w:rtl/>
          <w:lang w:bidi="fa-IR"/>
        </w:rPr>
        <w:t>-</w:t>
      </w:r>
      <w:r w:rsidRPr="00CE3DC4">
        <w:rPr>
          <w:rFonts w:cs="B Lotus"/>
          <w:rtl/>
          <w:lang w:bidi="fa-IR"/>
        </w:rPr>
        <w:t xml:space="preserve"> سخنان کافران است که خداوند متعال در آیات زیر از آنان نقل نموده است:</w:t>
      </w:r>
      <w:r w:rsidR="007604E2">
        <w:rPr>
          <w:rFonts w:cs="B Lotus" w:hint="cs"/>
          <w:rtl/>
          <w:lang w:bidi="fa-IR"/>
        </w:rPr>
        <w:t xml:space="preserve"> </w:t>
      </w:r>
      <w:r w:rsidR="007604E2">
        <w:rPr>
          <w:rFonts w:cs="Traditional Arabic" w:hint="cs"/>
          <w:rtl/>
          <w:lang w:bidi="fa-IR"/>
        </w:rPr>
        <w:t>﴿</w:t>
      </w:r>
      <w:r w:rsidR="00772E47">
        <w:rPr>
          <w:rFonts w:ascii="KFGQPC Uthmanic Script HAFS" w:cs="KFGQPC Uthmanic Script HAFS" w:hint="eastAsia"/>
          <w:rtl/>
        </w:rPr>
        <w:t>وَإِذَا</w:t>
      </w:r>
      <w:r w:rsidR="00772E47">
        <w:rPr>
          <w:rFonts w:ascii="KFGQPC Uthmanic Script HAFS" w:cs="KFGQPC Uthmanic Script HAFS"/>
          <w:rtl/>
        </w:rPr>
        <w:t xml:space="preserve"> </w:t>
      </w:r>
      <w:r w:rsidR="00772E47">
        <w:rPr>
          <w:rFonts w:ascii="KFGQPC Uthmanic Script HAFS" w:cs="KFGQPC Uthmanic Script HAFS" w:hint="eastAsia"/>
          <w:rtl/>
        </w:rPr>
        <w:t>قِيلَ</w:t>
      </w:r>
      <w:r w:rsidR="00772E47">
        <w:rPr>
          <w:rFonts w:ascii="KFGQPC Uthmanic Script HAFS" w:cs="KFGQPC Uthmanic Script HAFS"/>
          <w:rtl/>
        </w:rPr>
        <w:t xml:space="preserve"> </w:t>
      </w:r>
      <w:r w:rsidR="00772E47">
        <w:rPr>
          <w:rFonts w:ascii="KFGQPC Uthmanic Script HAFS" w:cs="KFGQPC Uthmanic Script HAFS" w:hint="eastAsia"/>
          <w:rtl/>
        </w:rPr>
        <w:t>لَهُم</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تَعَالَو</w:t>
      </w:r>
      <w:r w:rsidR="00772E47">
        <w:rPr>
          <w:rFonts w:ascii="KFGQPC Uthmanic Script HAFS" w:cs="KFGQPC Uthmanic Script HAFS" w:hint="cs"/>
          <w:rtl/>
        </w:rPr>
        <w:t>ۡ</w:t>
      </w:r>
      <w:r w:rsidR="00772E47">
        <w:rPr>
          <w:rFonts w:ascii="KFGQPC Uthmanic Script HAFS" w:cs="KFGQPC Uthmanic Script HAFS" w:hint="eastAsia"/>
          <w:rtl/>
        </w:rPr>
        <w:t>اْ</w:t>
      </w:r>
      <w:r w:rsidR="00772E47">
        <w:rPr>
          <w:rFonts w:ascii="KFGQPC Uthmanic Script HAFS" w:cs="KFGQPC Uthmanic Script HAFS"/>
          <w:rtl/>
        </w:rPr>
        <w:t xml:space="preserve"> </w:t>
      </w:r>
      <w:r w:rsidR="00772E47">
        <w:rPr>
          <w:rFonts w:ascii="KFGQPC Uthmanic Script HAFS" w:cs="KFGQPC Uthmanic Script HAFS" w:hint="eastAsia"/>
          <w:rtl/>
        </w:rPr>
        <w:t>إِلَى</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مَا</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أَنزَلَ</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للَّهُ</w:t>
      </w:r>
      <w:r w:rsidR="00772E47">
        <w:rPr>
          <w:rFonts w:ascii="KFGQPC Uthmanic Script HAFS" w:cs="KFGQPC Uthmanic Script HAFS"/>
          <w:rtl/>
        </w:rPr>
        <w:t xml:space="preserve"> </w:t>
      </w:r>
      <w:r w:rsidR="00772E47">
        <w:rPr>
          <w:rFonts w:ascii="KFGQPC Uthmanic Script HAFS" w:cs="KFGQPC Uthmanic Script HAFS" w:hint="eastAsia"/>
          <w:rtl/>
        </w:rPr>
        <w:t>وَإِلَى</w:t>
      </w:r>
      <w:r w:rsidR="00772E47">
        <w:rPr>
          <w:rFonts w:ascii="KFGQPC Uthmanic Script HAFS" w:cs="KFGQPC Uthmanic Script HAFS"/>
          <w:rtl/>
        </w:rPr>
        <w:t xml:space="preserve"> </w:t>
      </w:r>
      <w:r w:rsidR="00772E47">
        <w:rPr>
          <w:rFonts w:ascii="KFGQPC Uthmanic Script HAFS" w:cs="KFGQPC Uthmanic Script HAFS" w:hint="cs"/>
          <w:rtl/>
        </w:rPr>
        <w:t>ٱ</w:t>
      </w:r>
      <w:r w:rsidR="00772E47">
        <w:rPr>
          <w:rFonts w:ascii="KFGQPC Uthmanic Script HAFS" w:cs="KFGQPC Uthmanic Script HAFS" w:hint="eastAsia"/>
          <w:rtl/>
        </w:rPr>
        <w:t>لرَّسُولِ</w:t>
      </w:r>
      <w:r w:rsidR="00772E47">
        <w:rPr>
          <w:rFonts w:ascii="KFGQPC Uthmanic Script HAFS" w:cs="KFGQPC Uthmanic Script HAFS"/>
          <w:rtl/>
        </w:rPr>
        <w:t xml:space="preserve"> </w:t>
      </w:r>
      <w:r w:rsidR="00772E47">
        <w:rPr>
          <w:rFonts w:ascii="KFGQPC Uthmanic Script HAFS" w:cs="KFGQPC Uthmanic Script HAFS" w:hint="eastAsia"/>
          <w:rtl/>
        </w:rPr>
        <w:t>قَالُواْ</w:t>
      </w:r>
      <w:r w:rsidR="00772E47">
        <w:rPr>
          <w:rFonts w:ascii="KFGQPC Uthmanic Script HAFS" w:cs="KFGQPC Uthmanic Script HAFS"/>
          <w:rtl/>
        </w:rPr>
        <w:t xml:space="preserve"> </w:t>
      </w:r>
      <w:r w:rsidR="00772E47">
        <w:rPr>
          <w:rFonts w:ascii="KFGQPC Uthmanic Script HAFS" w:cs="KFGQPC Uthmanic Script HAFS" w:hint="eastAsia"/>
          <w:rtl/>
        </w:rPr>
        <w:t>حَس</w:t>
      </w:r>
      <w:r w:rsidR="00772E47">
        <w:rPr>
          <w:rFonts w:ascii="KFGQPC Uthmanic Script HAFS" w:cs="KFGQPC Uthmanic Script HAFS" w:hint="cs"/>
          <w:rtl/>
        </w:rPr>
        <w:t>ۡ</w:t>
      </w:r>
      <w:r w:rsidR="00772E47">
        <w:rPr>
          <w:rFonts w:ascii="KFGQPC Uthmanic Script HAFS" w:cs="KFGQPC Uthmanic Script HAFS" w:hint="eastAsia"/>
          <w:rtl/>
        </w:rPr>
        <w:t>بُنَا</w:t>
      </w:r>
      <w:r w:rsidR="00772E47">
        <w:rPr>
          <w:rFonts w:ascii="KFGQPC Uthmanic Script HAFS" w:cs="KFGQPC Uthmanic Script HAFS"/>
          <w:rtl/>
        </w:rPr>
        <w:t xml:space="preserve"> </w:t>
      </w:r>
      <w:r w:rsidR="00772E47">
        <w:rPr>
          <w:rFonts w:ascii="KFGQPC Uthmanic Script HAFS" w:cs="KFGQPC Uthmanic Script HAFS" w:hint="eastAsia"/>
          <w:rtl/>
        </w:rPr>
        <w:t>مَا</w:t>
      </w:r>
      <w:r w:rsidR="00772E47">
        <w:rPr>
          <w:rFonts w:ascii="KFGQPC Uthmanic Script HAFS" w:cs="KFGQPC Uthmanic Script HAFS"/>
          <w:rtl/>
        </w:rPr>
        <w:t xml:space="preserve"> </w:t>
      </w:r>
      <w:r w:rsidR="00772E47">
        <w:rPr>
          <w:rFonts w:ascii="KFGQPC Uthmanic Script HAFS" w:cs="KFGQPC Uthmanic Script HAFS" w:hint="eastAsia"/>
          <w:rtl/>
        </w:rPr>
        <w:t>وَجَد</w:t>
      </w:r>
      <w:r w:rsidR="00772E47">
        <w:rPr>
          <w:rFonts w:ascii="KFGQPC Uthmanic Script HAFS" w:cs="KFGQPC Uthmanic Script HAFS" w:hint="cs"/>
          <w:rtl/>
        </w:rPr>
        <w:t>ۡ</w:t>
      </w:r>
      <w:r w:rsidR="00772E47">
        <w:rPr>
          <w:rFonts w:ascii="KFGQPC Uthmanic Script HAFS" w:cs="KFGQPC Uthmanic Script HAFS" w:hint="eastAsia"/>
          <w:rtl/>
        </w:rPr>
        <w:t>نَا</w:t>
      </w:r>
      <w:r w:rsidR="00772E47">
        <w:rPr>
          <w:rFonts w:ascii="KFGQPC Uthmanic Script HAFS" w:cs="KFGQPC Uthmanic Script HAFS"/>
          <w:rtl/>
        </w:rPr>
        <w:t xml:space="preserve"> </w:t>
      </w:r>
      <w:r w:rsidR="00772E47">
        <w:rPr>
          <w:rFonts w:ascii="KFGQPC Uthmanic Script HAFS" w:cs="KFGQPC Uthmanic Script HAFS" w:hint="eastAsia"/>
          <w:rtl/>
        </w:rPr>
        <w:t>عَلَي</w:t>
      </w:r>
      <w:r w:rsidR="00772E47">
        <w:rPr>
          <w:rFonts w:ascii="KFGQPC Uthmanic Script HAFS" w:cs="KFGQPC Uthmanic Script HAFS" w:hint="cs"/>
          <w:rtl/>
        </w:rPr>
        <w:t>ۡ</w:t>
      </w:r>
      <w:r w:rsidR="00772E47">
        <w:rPr>
          <w:rFonts w:ascii="KFGQPC Uthmanic Script HAFS" w:cs="KFGQPC Uthmanic Script HAFS" w:hint="eastAsia"/>
          <w:rtl/>
        </w:rPr>
        <w:t>هِ</w:t>
      </w:r>
      <w:r w:rsidR="00772E47">
        <w:rPr>
          <w:rFonts w:ascii="KFGQPC Uthmanic Script HAFS" w:cs="KFGQPC Uthmanic Script HAFS"/>
          <w:rtl/>
        </w:rPr>
        <w:t xml:space="preserve"> </w:t>
      </w:r>
      <w:r w:rsidR="00772E47">
        <w:rPr>
          <w:rFonts w:ascii="KFGQPC Uthmanic Script HAFS" w:cs="KFGQPC Uthmanic Script HAFS" w:hint="eastAsia"/>
          <w:rtl/>
        </w:rPr>
        <w:t>ءَابَا</w:t>
      </w:r>
      <w:r w:rsidR="00772E47">
        <w:rPr>
          <w:rFonts w:ascii="KFGQPC Uthmanic Script HAFS" w:cs="KFGQPC Uthmanic Script HAFS" w:hint="cs"/>
          <w:rtl/>
        </w:rPr>
        <w:t>ٓ</w:t>
      </w:r>
      <w:r w:rsidR="00772E47">
        <w:rPr>
          <w:rFonts w:ascii="KFGQPC Uthmanic Script HAFS" w:cs="KFGQPC Uthmanic Script HAFS" w:hint="eastAsia"/>
          <w:rtl/>
        </w:rPr>
        <w:t>ءَنَا</w:t>
      </w:r>
      <w:r w:rsidR="00772E47">
        <w:rPr>
          <w:rFonts w:ascii="KFGQPC Uthmanic Script HAFS" w:cs="KFGQPC Uthmanic Script HAFS" w:hint="cs"/>
          <w:rtl/>
        </w:rPr>
        <w:t>ٓ</w:t>
      </w:r>
      <w:r w:rsidR="007604E2">
        <w:rPr>
          <w:rFonts w:cs="Traditional Arabic" w:hint="cs"/>
          <w:rtl/>
          <w:lang w:bidi="fa-IR"/>
        </w:rPr>
        <w:t>﴾</w:t>
      </w:r>
      <w:r w:rsidR="007604E2">
        <w:rPr>
          <w:rFonts w:cs="B Lotus" w:hint="cs"/>
          <w:rtl/>
          <w:lang w:bidi="fa-IR"/>
        </w:rPr>
        <w:t xml:space="preserve"> </w:t>
      </w:r>
      <w:r w:rsidR="007604E2">
        <w:rPr>
          <w:rFonts w:cs="B Lotus" w:hint="cs"/>
          <w:sz w:val="26"/>
          <w:szCs w:val="26"/>
          <w:rtl/>
          <w:lang w:bidi="fa-IR"/>
        </w:rPr>
        <w:t>[المائد</w:t>
      </w:r>
      <w:r w:rsidR="007604E2" w:rsidRPr="007604E2">
        <w:rPr>
          <w:rFonts w:ascii="mylotus" w:hAnsi="mylotus" w:cs="mylotus"/>
          <w:sz w:val="26"/>
          <w:szCs w:val="26"/>
          <w:rtl/>
          <w:lang w:bidi="fa-IR"/>
        </w:rPr>
        <w:t>ة</w:t>
      </w:r>
      <w:r w:rsidR="007604E2">
        <w:rPr>
          <w:rFonts w:cs="B Lotus" w:hint="cs"/>
          <w:sz w:val="26"/>
          <w:szCs w:val="26"/>
          <w:rtl/>
          <w:lang w:bidi="fa-IR"/>
        </w:rPr>
        <w:t>: 104]</w:t>
      </w:r>
      <w:r w:rsidR="007604E2">
        <w:rPr>
          <w:rFonts w:cs="B Lotus" w:hint="cs"/>
          <w:rtl/>
          <w:lang w:bidi="fa-IR"/>
        </w:rPr>
        <w:t>.</w:t>
      </w:r>
      <w:r w:rsidRPr="002C2867">
        <w:rPr>
          <w:rFonts w:ascii="QCF_BSML" w:hAnsi="QCF_BSML" w:cs="QCF_BSML"/>
          <w:color w:val="000000"/>
          <w:sz w:val="27"/>
          <w:szCs w:val="27"/>
          <w:rtl/>
          <w:lang w:bidi="fa-IR"/>
        </w:rPr>
        <w:t xml:space="preserve"> </w:t>
      </w:r>
      <w:r w:rsidR="00772E47">
        <w:rPr>
          <w:rFonts w:ascii="2  Badr" w:hAnsi="2  Badr" w:cs="Traditional Arabic" w:hint="cs"/>
          <w:sz w:val="26"/>
          <w:szCs w:val="26"/>
          <w:rtl/>
          <w:lang w:bidi="fa-IR"/>
        </w:rPr>
        <w:t xml:space="preserve"> </w:t>
      </w:r>
      <w:r w:rsidR="007604E2" w:rsidRPr="007604E2">
        <w:rPr>
          <w:rFonts w:ascii="2  Badr" w:hAnsi="2  Badr" w:cs="Traditional Arabic" w:hint="cs"/>
          <w:sz w:val="26"/>
          <w:szCs w:val="26"/>
          <w:rtl/>
          <w:lang w:bidi="fa-IR"/>
        </w:rPr>
        <w:t>«</w:t>
      </w:r>
      <w:r w:rsidRPr="007604E2">
        <w:rPr>
          <w:rFonts w:ascii="2  Badr" w:hAnsi="2  Badr" w:cs="B Lotus"/>
          <w:sz w:val="26"/>
          <w:szCs w:val="26"/>
          <w:rtl/>
          <w:lang w:bidi="fa-IR"/>
        </w:rPr>
        <w:t>هنگامي كه بدانان (كه از قوانين دل و اهواء درونشان پيروي مي‌كنند) گفته شود كه بيائيد به سوي آنچه خدا نازل كرده و (آنچه) پيغمبر (بيان نموده است برگرديم، تا هدايت بيابيم) مي‌گويند</w:t>
      </w:r>
      <w:r w:rsidR="009B0475" w:rsidRPr="007604E2">
        <w:rPr>
          <w:rFonts w:ascii="2  Badr" w:hAnsi="2  Badr" w:cs="B Lotus"/>
          <w:sz w:val="26"/>
          <w:szCs w:val="26"/>
          <w:rtl/>
          <w:lang w:bidi="fa-IR"/>
        </w:rPr>
        <w:t>:</w:t>
      </w:r>
      <w:r w:rsidRPr="007604E2">
        <w:rPr>
          <w:rFonts w:ascii="2  Badr" w:hAnsi="2  Badr" w:cs="B Lotus"/>
          <w:sz w:val="26"/>
          <w:szCs w:val="26"/>
          <w:rtl/>
          <w:lang w:bidi="fa-IR"/>
        </w:rPr>
        <w:t xml:space="preserve"> چيزي ما را بسنده است كه پدران و نياكان خويش را بر آن يافته‌ايم</w:t>
      </w:r>
      <w:r w:rsidR="007604E2" w:rsidRPr="007604E2">
        <w:rPr>
          <w:rFonts w:ascii="2  Badr" w:hAnsi="2  Badr" w:cs="Traditional Arabic" w:hint="cs"/>
          <w:sz w:val="26"/>
          <w:szCs w:val="26"/>
          <w:rtl/>
          <w:lang w:bidi="fa-IR"/>
        </w:rPr>
        <w:t>»</w:t>
      </w:r>
      <w:r w:rsidR="007604E2" w:rsidRPr="007604E2">
        <w:rPr>
          <w:rFonts w:ascii="2  Badr" w:hAnsi="2  Badr" w:cs="B Lotus" w:hint="cs"/>
          <w:sz w:val="26"/>
          <w:szCs w:val="26"/>
          <w:rtl/>
          <w:lang w:bidi="fa-IR"/>
        </w:rPr>
        <w:t>.</w:t>
      </w:r>
      <w:r w:rsidRPr="00CE3DC4">
        <w:rPr>
          <w:rFonts w:ascii="2  Badr" w:hAnsi="2  Badr" w:cs="B Lotus"/>
          <w:rtl/>
          <w:lang w:bidi="fa-IR"/>
        </w:rPr>
        <w:t xml:space="preserve"> و</w:t>
      </w:r>
      <w:r w:rsidR="007604E2">
        <w:rPr>
          <w:rFonts w:ascii="2  Badr" w:hAnsi="2  Badr" w:cs="B Lotus" w:hint="cs"/>
          <w:rtl/>
          <w:lang w:bidi="fa-IR"/>
        </w:rPr>
        <w:t xml:space="preserve"> </w:t>
      </w:r>
      <w:r w:rsidR="007604E2">
        <w:rPr>
          <w:rFonts w:ascii="2  Badr" w:hAnsi="2  Badr" w:cs="Traditional Arabic" w:hint="cs"/>
          <w:rtl/>
          <w:lang w:bidi="fa-IR"/>
        </w:rPr>
        <w:t>﴿</w:t>
      </w:r>
      <w:r w:rsidR="00772E47" w:rsidRPr="00772E47">
        <w:rPr>
          <w:rFonts w:ascii="KFGQPC Uthmanic Script HAFS" w:cs="KFGQPC Uthmanic Script HAFS" w:hint="eastAsia"/>
          <w:rtl/>
          <w:lang w:bidi="fa-IR"/>
        </w:rPr>
        <w:t>قَالَ</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هَل</w:t>
      </w:r>
      <w:r w:rsidR="00772E47" w:rsidRPr="00772E47">
        <w:rPr>
          <w:rFonts w:ascii="KFGQPC Uthmanic Script HAFS" w:cs="KFGQPC Uthmanic Script HAFS" w:hint="cs"/>
          <w:rtl/>
          <w:lang w:bidi="fa-IR"/>
        </w:rPr>
        <w:t>ۡ</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يَس</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مَعُونَكُم</w:t>
      </w:r>
      <w:r w:rsidR="00772E47" w:rsidRPr="00772E47">
        <w:rPr>
          <w:rFonts w:ascii="KFGQPC Uthmanic Script HAFS" w:cs="KFGQPC Uthmanic Script HAFS" w:hint="cs"/>
          <w:rtl/>
          <w:lang w:bidi="fa-IR"/>
        </w:rPr>
        <w:t>ۡ</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إِذ</w:t>
      </w:r>
      <w:r w:rsidR="00772E47" w:rsidRPr="00772E47">
        <w:rPr>
          <w:rFonts w:ascii="KFGQPC Uthmanic Script HAFS" w:cs="KFGQPC Uthmanic Script HAFS" w:hint="cs"/>
          <w:rtl/>
          <w:lang w:bidi="fa-IR"/>
        </w:rPr>
        <w:t>ۡ</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تَد</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عُونَ</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cs"/>
          <w:rtl/>
          <w:lang w:bidi="fa-IR"/>
        </w:rPr>
        <w:t>٧٢</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أَو</w:t>
      </w:r>
      <w:r w:rsidR="00772E47" w:rsidRPr="00772E47">
        <w:rPr>
          <w:rFonts w:ascii="KFGQPC Uthmanic Script HAFS" w:cs="KFGQPC Uthmanic Script HAFS" w:hint="cs"/>
          <w:rtl/>
          <w:lang w:bidi="fa-IR"/>
        </w:rPr>
        <w:t>ۡ</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يَنفَعُونَكُم</w:t>
      </w:r>
      <w:r w:rsidR="00772E47" w:rsidRPr="00772E47">
        <w:rPr>
          <w:rFonts w:ascii="KFGQPC Uthmanic Script HAFS" w:cs="KFGQPC Uthmanic Script HAFS" w:hint="cs"/>
          <w:rtl/>
          <w:lang w:bidi="fa-IR"/>
        </w:rPr>
        <w:t>ۡ</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أَو</w:t>
      </w:r>
      <w:r w:rsidR="00772E47" w:rsidRPr="00772E47">
        <w:rPr>
          <w:rFonts w:ascii="KFGQPC Uthmanic Script HAFS" w:cs="KFGQPC Uthmanic Script HAFS" w:hint="cs"/>
          <w:rtl/>
          <w:lang w:bidi="fa-IR"/>
        </w:rPr>
        <w:t>ۡ</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يَضُرُّونَ</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cs"/>
          <w:rtl/>
          <w:lang w:bidi="fa-IR"/>
        </w:rPr>
        <w:t>٧٣</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قَالُواْ</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بَل</w:t>
      </w:r>
      <w:r w:rsidR="00772E47" w:rsidRPr="00772E47">
        <w:rPr>
          <w:rFonts w:ascii="KFGQPC Uthmanic Script HAFS" w:cs="KFGQPC Uthmanic Script HAFS" w:hint="cs"/>
          <w:rtl/>
          <w:lang w:bidi="fa-IR"/>
        </w:rPr>
        <w:t>ۡ</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وَجَد</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نَا</w:t>
      </w:r>
      <w:r w:rsidR="00772E47" w:rsidRPr="00772E47">
        <w:rPr>
          <w:rFonts w:ascii="KFGQPC Uthmanic Script HAFS" w:cs="KFGQPC Uthmanic Script HAFS" w:hint="cs"/>
          <w:rtl/>
          <w:lang w:bidi="fa-IR"/>
        </w:rPr>
        <w:t>ٓ</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ءَابَا</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ءَنَا</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كَذَ</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لِكَ</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eastAsia"/>
          <w:rtl/>
          <w:lang w:bidi="fa-IR"/>
        </w:rPr>
        <w:t>يَف</w:t>
      </w:r>
      <w:r w:rsidR="00772E47" w:rsidRPr="00772E47">
        <w:rPr>
          <w:rFonts w:ascii="KFGQPC Uthmanic Script HAFS" w:cs="KFGQPC Uthmanic Script HAFS" w:hint="cs"/>
          <w:rtl/>
          <w:lang w:bidi="fa-IR"/>
        </w:rPr>
        <w:t>ۡ</w:t>
      </w:r>
      <w:r w:rsidR="00772E47" w:rsidRPr="00772E47">
        <w:rPr>
          <w:rFonts w:ascii="KFGQPC Uthmanic Script HAFS" w:cs="KFGQPC Uthmanic Script HAFS" w:hint="eastAsia"/>
          <w:rtl/>
          <w:lang w:bidi="fa-IR"/>
        </w:rPr>
        <w:t>عَلُونَ</w:t>
      </w:r>
      <w:r w:rsidR="00772E47" w:rsidRPr="00772E47">
        <w:rPr>
          <w:rFonts w:ascii="KFGQPC Uthmanic Script HAFS" w:cs="KFGQPC Uthmanic Script HAFS"/>
          <w:rtl/>
          <w:lang w:bidi="fa-IR"/>
        </w:rPr>
        <w:t xml:space="preserve"> </w:t>
      </w:r>
      <w:r w:rsidR="00772E47" w:rsidRPr="00772E47">
        <w:rPr>
          <w:rFonts w:ascii="KFGQPC Uthmanic Script HAFS" w:cs="KFGQPC Uthmanic Script HAFS" w:hint="cs"/>
          <w:rtl/>
          <w:lang w:bidi="fa-IR"/>
        </w:rPr>
        <w:t>٧٤</w:t>
      </w:r>
      <w:r w:rsidR="007604E2">
        <w:rPr>
          <w:rFonts w:ascii="2  Badr" w:hAnsi="2  Badr" w:cs="Traditional Arabic" w:hint="cs"/>
          <w:rtl/>
          <w:lang w:bidi="fa-IR"/>
        </w:rPr>
        <w:t>﴾</w:t>
      </w:r>
      <w:r w:rsidR="007604E2">
        <w:rPr>
          <w:rFonts w:ascii="2  Badr" w:hAnsi="2  Badr" w:cs="B Lotus" w:hint="cs"/>
          <w:rtl/>
          <w:lang w:bidi="fa-IR"/>
        </w:rPr>
        <w:t xml:space="preserve"> </w:t>
      </w:r>
      <w:r w:rsidR="007604E2">
        <w:rPr>
          <w:rFonts w:ascii="2  Badr" w:hAnsi="2  Badr" w:cs="B Lotus" w:hint="cs"/>
          <w:sz w:val="26"/>
          <w:szCs w:val="26"/>
          <w:rtl/>
          <w:lang w:bidi="fa-IR"/>
        </w:rPr>
        <w:t>[الشعراء: 72-74]</w:t>
      </w:r>
      <w:r w:rsidR="007604E2">
        <w:rPr>
          <w:rFonts w:ascii="2  Badr" w:hAnsi="2  Badr" w:cs="B Lotus" w:hint="cs"/>
          <w:rtl/>
          <w:lang w:bidi="fa-IR"/>
        </w:rPr>
        <w:t>.</w:t>
      </w:r>
      <w:r w:rsidRPr="00CE3DC4">
        <w:rPr>
          <w:rFonts w:ascii="2  Badr" w:hAnsi="2  Badr" w:cs="B Lotus"/>
          <w:rtl/>
          <w:lang w:bidi="fa-IR"/>
        </w:rPr>
        <w:t xml:space="preserve"> </w:t>
      </w:r>
      <w:r w:rsidR="007604E2" w:rsidRPr="007604E2">
        <w:rPr>
          <w:rFonts w:ascii="2  Badr" w:hAnsi="2  Badr" w:cs="Traditional Arabic" w:hint="cs"/>
          <w:sz w:val="26"/>
          <w:szCs w:val="26"/>
          <w:rtl/>
          <w:lang w:bidi="fa-IR"/>
        </w:rPr>
        <w:t>«</w:t>
      </w:r>
      <w:r w:rsidRPr="007604E2">
        <w:rPr>
          <w:rFonts w:ascii="2  Badr" w:hAnsi="2  Badr" w:cs="B Lotus"/>
          <w:sz w:val="26"/>
          <w:szCs w:val="26"/>
          <w:rtl/>
          <w:lang w:bidi="fa-IR"/>
        </w:rPr>
        <w:t>گفت</w:t>
      </w:r>
      <w:r w:rsidR="009B0475" w:rsidRPr="007604E2">
        <w:rPr>
          <w:rFonts w:ascii="2  Badr" w:hAnsi="2  Badr" w:cs="B Lotus"/>
          <w:sz w:val="26"/>
          <w:szCs w:val="26"/>
          <w:rtl/>
          <w:lang w:bidi="fa-IR"/>
        </w:rPr>
        <w:t>:</w:t>
      </w:r>
      <w:r w:rsidRPr="007604E2">
        <w:rPr>
          <w:rFonts w:ascii="2  Badr" w:hAnsi="2  Badr" w:cs="B Lotus"/>
          <w:sz w:val="26"/>
          <w:szCs w:val="26"/>
          <w:rtl/>
          <w:lang w:bidi="fa-IR"/>
        </w:rPr>
        <w:t xml:space="preserve"> آيا هنگامي كه آنها را به كمك مي‌خوانيد، صداي شما را مي‌شنوند و نيازتان را برآورده مي‌كنند</w:t>
      </w:r>
      <w:r w:rsidR="007604E2" w:rsidRPr="007604E2">
        <w:rPr>
          <w:rFonts w:ascii="2  Badr" w:hAnsi="2  Badr" w:cs="B Lotus"/>
          <w:sz w:val="26"/>
          <w:szCs w:val="26"/>
          <w:rtl/>
          <w:lang w:bidi="fa-IR"/>
        </w:rPr>
        <w:t>؟</w:t>
      </w:r>
      <w:r w:rsidR="007604E2" w:rsidRPr="007604E2">
        <w:rPr>
          <w:rFonts w:ascii="2  Badr" w:hAnsi="2  Badr" w:cs="B Lotus" w:hint="cs"/>
          <w:sz w:val="26"/>
          <w:szCs w:val="26"/>
          <w:rtl/>
          <w:lang w:bidi="fa-IR"/>
        </w:rPr>
        <w:t xml:space="preserve"> </w:t>
      </w:r>
      <w:r w:rsidRPr="007604E2">
        <w:rPr>
          <w:rFonts w:ascii="2  Badr" w:hAnsi="2  Badr" w:cs="B Lotus"/>
          <w:sz w:val="26"/>
          <w:szCs w:val="26"/>
          <w:rtl/>
          <w:lang w:bidi="fa-IR"/>
        </w:rPr>
        <w:t>يا سودي به شما مي‌رسانند (اگر از آنها اطاعت كنيد؟) و يا زياني متوجّه شما مي‌سازند (اگر از آنها سرپيچي نمائيد</w:t>
      </w:r>
      <w:r w:rsidR="007604E2">
        <w:rPr>
          <w:rFonts w:ascii="2  Badr" w:hAnsi="2  Badr" w:cs="B Lotus"/>
          <w:sz w:val="26"/>
          <w:szCs w:val="26"/>
          <w:rtl/>
          <w:lang w:bidi="fa-IR"/>
        </w:rPr>
        <w:t>؟).</w:t>
      </w:r>
      <w:r w:rsidR="007604E2">
        <w:rPr>
          <w:rFonts w:ascii="2  Badr" w:hAnsi="2  Badr" w:cs="B Lotus" w:hint="cs"/>
          <w:sz w:val="26"/>
          <w:szCs w:val="26"/>
          <w:rtl/>
          <w:lang w:bidi="fa-IR"/>
        </w:rPr>
        <w:t xml:space="preserve"> </w:t>
      </w:r>
      <w:r w:rsidRPr="007604E2">
        <w:rPr>
          <w:rFonts w:ascii="2  Badr" w:hAnsi="2  Badr" w:cs="B Lotus"/>
          <w:sz w:val="26"/>
          <w:szCs w:val="26"/>
          <w:rtl/>
          <w:lang w:bidi="fa-IR"/>
        </w:rPr>
        <w:t>مي‌گويند</w:t>
      </w:r>
      <w:r w:rsidR="009B0475" w:rsidRPr="007604E2">
        <w:rPr>
          <w:rFonts w:ascii="2  Badr" w:hAnsi="2  Badr" w:cs="B Lotus"/>
          <w:sz w:val="26"/>
          <w:szCs w:val="26"/>
          <w:rtl/>
          <w:lang w:bidi="fa-IR"/>
        </w:rPr>
        <w:t>:</w:t>
      </w:r>
      <w:r w:rsidR="007604E2">
        <w:rPr>
          <w:rFonts w:ascii="2  Badr" w:hAnsi="2  Badr" w:cs="B Lotus" w:hint="cs"/>
          <w:sz w:val="26"/>
          <w:szCs w:val="26"/>
          <w:rtl/>
          <w:lang w:bidi="fa-IR"/>
        </w:rPr>
        <w:t xml:space="preserve"> </w:t>
      </w:r>
      <w:r w:rsidRPr="007604E2">
        <w:rPr>
          <w:rFonts w:ascii="2  Badr" w:hAnsi="2  Badr" w:cs="B Lotus"/>
          <w:sz w:val="26"/>
          <w:szCs w:val="26"/>
          <w:rtl/>
          <w:lang w:bidi="fa-IR"/>
        </w:rPr>
        <w:t>(چيزي از اين كارها را نمي‌توانند بكنند) فقط ما پدران و نياكان خود را ديده‌ايم كه اين چنين مي‌كردند (و بتان را به گونه ما پرستش مي‌نمودند و ما هم از كارشان تقليد مي‌كنيم و بس. مگر مي‌شود پدران و نياكان ما در اشتباه بوده باشند؟)</w:t>
      </w:r>
      <w:r w:rsidR="007604E2" w:rsidRPr="007604E2">
        <w:rPr>
          <w:rFonts w:ascii="2  Badr" w:hAnsi="2  Badr" w:cs="Traditional Arabic" w:hint="cs"/>
          <w:sz w:val="26"/>
          <w:szCs w:val="26"/>
          <w:rtl/>
          <w:lang w:bidi="fa-IR"/>
        </w:rPr>
        <w:t>»</w:t>
      </w:r>
      <w:r w:rsidRPr="007604E2">
        <w:rPr>
          <w:rFonts w:ascii="2  Badr" w:hAnsi="2  Badr" w:cs="B Lotus"/>
          <w:sz w:val="26"/>
          <w:szCs w:val="26"/>
          <w:rtl/>
          <w:lang w:bidi="fa-IR"/>
        </w:rPr>
        <w:t>.</w:t>
      </w:r>
    </w:p>
    <w:p w:rsidR="007604E2" w:rsidRDefault="00615CB4" w:rsidP="002561BA">
      <w:pPr>
        <w:widowControl w:val="0"/>
        <w:ind w:firstLine="284"/>
        <w:jc w:val="both"/>
        <w:rPr>
          <w:rFonts w:cs="B Lotus"/>
          <w:rtl/>
          <w:lang w:bidi="fa-IR"/>
        </w:rPr>
      </w:pPr>
      <w:r w:rsidRPr="00CE3DC4">
        <w:rPr>
          <w:rFonts w:cs="B Lotus"/>
          <w:rtl/>
          <w:lang w:bidi="fa-IR"/>
        </w:rPr>
        <w:t>مسعودی نقل کرده که در بالاترین نقطه‏ی سرزمین مصر مردی قبطی بود که آیین نصرانیت و افکار یعقوبیه را اظهار</w:t>
      </w:r>
      <w:r w:rsidR="009B0475">
        <w:rPr>
          <w:rFonts w:cs="B Lotus"/>
          <w:rtl/>
          <w:lang w:bidi="fa-IR"/>
        </w:rPr>
        <w:t xml:space="preserve"> می‌</w:t>
      </w:r>
      <w:r w:rsidRPr="00CE3DC4">
        <w:rPr>
          <w:rFonts w:cs="B Lotus"/>
          <w:rtl/>
          <w:lang w:bidi="fa-IR"/>
        </w:rPr>
        <w:t>کرد. او به علم و فهم مشهور بود. خبر او به احمد بن طولون رسید. احمد بن طولون آن مرد را احضار کرد و راجع به چیزهای زیادی از او سئوال کرد. از جمله او در بعضی روزها فرمان داد که برخی از صاحب نظران را در مجلس او احضار کنند تا از این مرد قبطی راجع به دلیل بر صحت آیین نصرانیت بپرسند. اینان هم در این رابطه از او پرسیدند.</w:t>
      </w:r>
    </w:p>
    <w:p w:rsidR="00615CB4" w:rsidRPr="00CE3DC4" w:rsidRDefault="00615CB4" w:rsidP="002561BA">
      <w:pPr>
        <w:widowControl w:val="0"/>
        <w:ind w:firstLine="284"/>
        <w:jc w:val="both"/>
        <w:rPr>
          <w:rFonts w:cs="B Lotus"/>
          <w:rtl/>
          <w:lang w:bidi="fa-IR"/>
        </w:rPr>
      </w:pPr>
      <w:r w:rsidRPr="00CE3DC4">
        <w:rPr>
          <w:rFonts w:cs="B Lotus"/>
          <w:rtl/>
          <w:lang w:bidi="fa-IR"/>
        </w:rPr>
        <w:t>آن مرد گفت: دلیل من بر صحت آیین نصرانیت، این است که آن را متناقض و ضد هم</w:t>
      </w:r>
      <w:r w:rsidR="009B0475">
        <w:rPr>
          <w:rFonts w:cs="B Lotus"/>
          <w:rtl/>
          <w:lang w:bidi="fa-IR"/>
        </w:rPr>
        <w:t xml:space="preserve"> می‌</w:t>
      </w:r>
      <w:r w:rsidRPr="00CE3DC4">
        <w:rPr>
          <w:rFonts w:cs="B Lotus"/>
          <w:rtl/>
          <w:lang w:bidi="fa-IR"/>
        </w:rPr>
        <w:t>بینم که خردها آن را</w:t>
      </w:r>
      <w:r w:rsidR="009B0475">
        <w:rPr>
          <w:rFonts w:cs="B Lotus"/>
          <w:rtl/>
          <w:lang w:bidi="fa-IR"/>
        </w:rPr>
        <w:t xml:space="preserve"> نمی‌</w:t>
      </w:r>
      <w:r w:rsidRPr="00CE3DC4">
        <w:rPr>
          <w:rFonts w:cs="B Lotus"/>
          <w:rtl/>
          <w:lang w:bidi="fa-IR"/>
        </w:rPr>
        <w:t xml:space="preserve">پذیرند و درون </w:t>
      </w:r>
      <w:r w:rsidR="007604E2">
        <w:rPr>
          <w:rFonts w:cs="B Lotus"/>
          <w:rtl/>
          <w:lang w:bidi="fa-IR"/>
        </w:rPr>
        <w:t>آدمی از آن به دلیل تضاد و تناقض</w:t>
      </w:r>
      <w:r w:rsidR="007604E2">
        <w:rPr>
          <w:rFonts w:cs="B Lotus" w:hint="cs"/>
          <w:rtl/>
          <w:lang w:bidi="fa-IR"/>
        </w:rPr>
        <w:t>‌</w:t>
      </w:r>
      <w:r w:rsidRPr="00CE3DC4">
        <w:rPr>
          <w:rFonts w:cs="B Lotus"/>
          <w:rtl/>
          <w:lang w:bidi="fa-IR"/>
        </w:rPr>
        <w:t>اش، نفرت دارد. هیچ رأی و نظری نیست که آن را قوی بداند و از نظر اهل تأمل و دگر اندیشان و محققانِ آن، هیچ برهان و دلیلی وجود ندارد که آن را تأیید نماید. با این وجود امت</w:t>
      </w:r>
      <w:r w:rsidR="009B0475">
        <w:rPr>
          <w:rFonts w:cs="B Lotus"/>
          <w:rtl/>
          <w:lang w:bidi="fa-IR"/>
        </w:rPr>
        <w:t>‌ها</w:t>
      </w:r>
      <w:r w:rsidRPr="00CE3DC4">
        <w:rPr>
          <w:rFonts w:cs="B Lotus"/>
          <w:rtl/>
          <w:lang w:bidi="fa-IR"/>
        </w:rPr>
        <w:t xml:space="preserve">ی زیاد و پادشاهان بزرگ و اهل بصیرت و </w:t>
      </w:r>
      <w:r w:rsidR="007604E2">
        <w:rPr>
          <w:rFonts w:cs="B Lotus"/>
          <w:rtl/>
          <w:lang w:bidi="fa-IR"/>
        </w:rPr>
        <w:t>معرفت و سیاستمدار و خردمند دیده</w:t>
      </w:r>
      <w:r w:rsidR="007604E2">
        <w:rPr>
          <w:rFonts w:cs="B Lotus" w:hint="cs"/>
          <w:rtl/>
          <w:lang w:bidi="fa-IR"/>
        </w:rPr>
        <w:t>‌</w:t>
      </w:r>
      <w:r w:rsidRPr="00CE3DC4">
        <w:rPr>
          <w:rFonts w:cs="B Lotus"/>
          <w:rtl/>
          <w:lang w:bidi="fa-IR"/>
        </w:rPr>
        <w:t>ام که به آن گردن نهاده و آن را پذیرفته</w:t>
      </w:r>
      <w:r w:rsidR="00BD6683">
        <w:rPr>
          <w:rFonts w:cs="B Lotus"/>
          <w:rtl/>
          <w:lang w:bidi="fa-IR"/>
        </w:rPr>
        <w:t>‌اند</w:t>
      </w:r>
      <w:r w:rsidRPr="00CE3DC4">
        <w:rPr>
          <w:rFonts w:cs="B Lotus"/>
          <w:rtl/>
          <w:lang w:bidi="fa-IR"/>
        </w:rPr>
        <w:t>. از این رو پی بردم که ایشان تنها به خاطر دلایل و براهینی که مشاهده</w:t>
      </w:r>
      <w:r w:rsidR="00422270">
        <w:rPr>
          <w:rFonts w:cs="B Lotus"/>
          <w:rtl/>
          <w:lang w:bidi="fa-IR"/>
        </w:rPr>
        <w:t xml:space="preserve">‌اش </w:t>
      </w:r>
      <w:r w:rsidRPr="00CE3DC4">
        <w:rPr>
          <w:rFonts w:cs="B Lotus"/>
          <w:rtl/>
          <w:lang w:bidi="fa-IR"/>
        </w:rPr>
        <w:t>کرده</w:t>
      </w:r>
      <w:r w:rsidR="00BD6683">
        <w:rPr>
          <w:rFonts w:cs="B Lotus"/>
          <w:rtl/>
          <w:lang w:bidi="fa-IR"/>
        </w:rPr>
        <w:t>‌اند</w:t>
      </w:r>
      <w:r w:rsidRPr="00CE3DC4">
        <w:rPr>
          <w:rFonts w:cs="B Lotus"/>
          <w:rtl/>
          <w:lang w:bidi="fa-IR"/>
        </w:rPr>
        <w:t xml:space="preserve"> و به خاطر نشانه</w:t>
      </w:r>
      <w:r w:rsidR="009B0475">
        <w:rPr>
          <w:rFonts w:cs="B Lotus"/>
          <w:rtl/>
          <w:lang w:bidi="fa-IR"/>
        </w:rPr>
        <w:t>‌ها</w:t>
      </w:r>
      <w:r w:rsidRPr="00CE3DC4">
        <w:rPr>
          <w:rFonts w:cs="B Lotus"/>
          <w:rtl/>
          <w:lang w:bidi="fa-IR"/>
        </w:rPr>
        <w:t xml:space="preserve"> و معجزاتی که دانسته</w:t>
      </w:r>
      <w:r w:rsidR="00BD6683">
        <w:rPr>
          <w:rFonts w:cs="B Lotus"/>
          <w:rtl/>
          <w:lang w:bidi="fa-IR"/>
        </w:rPr>
        <w:t>‌اند</w:t>
      </w:r>
      <w:r w:rsidRPr="00CE3DC4">
        <w:rPr>
          <w:rFonts w:cs="B Lotus"/>
          <w:rtl/>
          <w:lang w:bidi="fa-IR"/>
        </w:rPr>
        <w:t>، آیین نصرانیت را پذیرفته و بدان پایبند شده</w:t>
      </w:r>
      <w:r w:rsidR="00BD6683">
        <w:rPr>
          <w:rFonts w:cs="B Lotus"/>
          <w:rtl/>
          <w:lang w:bidi="fa-IR"/>
        </w:rPr>
        <w:t>‌اند</w:t>
      </w:r>
      <w:r w:rsidRPr="00CE3DC4">
        <w:rPr>
          <w:rFonts w:cs="B Lotus"/>
          <w:rtl/>
          <w:lang w:bidi="fa-IR"/>
        </w:rPr>
        <w:t>. و در حقیقت این دلایل و وجود نشانه</w:t>
      </w:r>
      <w:r w:rsidR="009B0475">
        <w:rPr>
          <w:rFonts w:cs="B Lotus"/>
          <w:rtl/>
          <w:lang w:bidi="fa-IR"/>
        </w:rPr>
        <w:t>‌ها</w:t>
      </w:r>
      <w:r w:rsidRPr="00CE3DC4">
        <w:rPr>
          <w:rFonts w:cs="B Lotus"/>
          <w:rtl/>
          <w:lang w:bidi="fa-IR"/>
        </w:rPr>
        <w:t xml:space="preserve"> و معجزات است که گردن نهادن اینان به آیین مسیحیت و پایبند شدن به آن را بر ایشان واجب کرده است. کسی از او سئوال کرد: تضاد و تناقضی که در آیین مسیحیت است، چیست؟ همچنین گفت: آیا این تضاد قابل درک است یا نهایت آن معلوم</w:t>
      </w:r>
      <w:r w:rsidR="009B0475">
        <w:rPr>
          <w:rFonts w:cs="B Lotus"/>
          <w:rtl/>
          <w:lang w:bidi="fa-IR"/>
        </w:rPr>
        <w:t xml:space="preserve"> می‌</w:t>
      </w:r>
      <w:r w:rsidRPr="00CE3DC4">
        <w:rPr>
          <w:rFonts w:cs="B Lotus"/>
          <w:rtl/>
          <w:lang w:bidi="fa-IR"/>
        </w:rPr>
        <w:t>شود؟ از جمله تضاد و تناقض موجود در آیین مسیحیت این است که مسیحیان معتقدند سه خدا یکی است و خدا سه تاست.  اعتقاد آنان به اقانیم و جوهر، که این همان عقیده‏ی سه خدایی است. و اینکه آیا اقانیم ذاتاً قادر و عالم</w:t>
      </w:r>
      <w:r w:rsidR="00BD6683">
        <w:rPr>
          <w:rFonts w:cs="B Lotus"/>
          <w:rtl/>
          <w:lang w:bidi="fa-IR"/>
        </w:rPr>
        <w:t>‌اند</w:t>
      </w:r>
      <w:r w:rsidR="007604E2">
        <w:rPr>
          <w:rFonts w:cs="B Lotus"/>
          <w:rtl/>
          <w:lang w:bidi="fa-IR"/>
        </w:rPr>
        <w:t xml:space="preserve"> یا خیر؟ مسیحیان پروردگار قدیم</w:t>
      </w:r>
      <w:r w:rsidR="007604E2">
        <w:rPr>
          <w:rFonts w:cs="B Lotus" w:hint="cs"/>
          <w:rtl/>
          <w:lang w:bidi="fa-IR"/>
        </w:rPr>
        <w:t>‌</w:t>
      </w:r>
      <w:r w:rsidRPr="00CE3DC4">
        <w:rPr>
          <w:rFonts w:cs="B Lotus"/>
          <w:rtl/>
          <w:lang w:bidi="fa-IR"/>
        </w:rPr>
        <w:t>شان را با انسان حادثِ یکی</w:t>
      </w:r>
      <w:r w:rsidR="009B0475">
        <w:rPr>
          <w:rFonts w:cs="B Lotus"/>
          <w:rtl/>
          <w:lang w:bidi="fa-IR"/>
        </w:rPr>
        <w:t xml:space="preserve"> می‌</w:t>
      </w:r>
      <w:r w:rsidRPr="00CE3DC4">
        <w:rPr>
          <w:rFonts w:cs="B Lotus"/>
          <w:rtl/>
          <w:lang w:bidi="fa-IR"/>
        </w:rPr>
        <w:t>دانند. یکی دیگر از تضاد و تناقض موجود در آیین نصرانیت، اعتقاد مسیحیان درباره</w:t>
      </w:r>
      <w:r w:rsidR="009B0475">
        <w:rPr>
          <w:rFonts w:cs="B Lotus"/>
          <w:rtl/>
          <w:lang w:bidi="fa-IR"/>
        </w:rPr>
        <w:t xml:space="preserve">‌ی </w:t>
      </w:r>
      <w:r w:rsidRPr="00CE3DC4">
        <w:rPr>
          <w:rFonts w:cs="B Lotus"/>
          <w:rtl/>
          <w:lang w:bidi="fa-IR"/>
        </w:rPr>
        <w:t>ولادت و به دار آویختن و کشتن حضرت عیسی است. و آیا فاجعه</w:t>
      </w:r>
      <w:r w:rsidR="009B0475">
        <w:rPr>
          <w:rFonts w:cs="B Lotus"/>
          <w:rtl/>
          <w:lang w:bidi="fa-IR"/>
        </w:rPr>
        <w:t xml:space="preserve">‌ای </w:t>
      </w:r>
      <w:r w:rsidRPr="00CE3DC4">
        <w:rPr>
          <w:rFonts w:cs="B Lotus"/>
          <w:rtl/>
          <w:lang w:bidi="fa-IR"/>
        </w:rPr>
        <w:t>بزرگ</w:t>
      </w:r>
      <w:r w:rsidR="00BD6683">
        <w:rPr>
          <w:rFonts w:cs="B Lotus"/>
          <w:rtl/>
          <w:lang w:bidi="fa-IR"/>
        </w:rPr>
        <w:t>‌تر</w:t>
      </w:r>
      <w:r w:rsidRPr="00CE3DC4">
        <w:rPr>
          <w:rFonts w:cs="B Lotus"/>
          <w:rtl/>
          <w:lang w:bidi="fa-IR"/>
        </w:rPr>
        <w:t xml:space="preserve"> و دردآورتر از این هست که یک خدا به دار آویخته شود و آب دهان به چهره</w:t>
      </w:r>
      <w:r w:rsidR="00422270">
        <w:rPr>
          <w:rFonts w:cs="B Lotus"/>
          <w:rtl/>
          <w:lang w:bidi="fa-IR"/>
        </w:rPr>
        <w:t xml:space="preserve">‌اش </w:t>
      </w:r>
      <w:r w:rsidRPr="00CE3DC4">
        <w:rPr>
          <w:rFonts w:cs="B Lotus"/>
          <w:rtl/>
          <w:lang w:bidi="fa-IR"/>
        </w:rPr>
        <w:t>انداخته شود و خارهای درخت بر سرش گذاشته و سرش با شاخه‏های درخت زده شود. پاهایش میخکوب شده و پهلوانش با شاخه</w:t>
      </w:r>
      <w:r w:rsidR="009B0475">
        <w:rPr>
          <w:rFonts w:cs="B Lotus"/>
          <w:rtl/>
          <w:lang w:bidi="fa-IR"/>
        </w:rPr>
        <w:t>‌ها</w:t>
      </w:r>
      <w:r w:rsidRPr="00CE3DC4">
        <w:rPr>
          <w:rFonts w:cs="B Lotus"/>
          <w:rtl/>
          <w:lang w:bidi="fa-IR"/>
        </w:rPr>
        <w:t xml:space="preserve"> و چوب خراشیده شود؟ و درخواست آب بکند و سرکه‏ی گرفته شده از هندوانه حنظله او نوشانده شود؟</w:t>
      </w:r>
      <w:r w:rsidR="007604E2">
        <w:rPr>
          <w:rFonts w:cs="B Lotus" w:hint="cs"/>
          <w:rtl/>
          <w:lang w:bidi="fa-IR"/>
        </w:rPr>
        <w:t>.</w:t>
      </w:r>
    </w:p>
    <w:p w:rsidR="00615CB4" w:rsidRPr="00CE3DC4" w:rsidRDefault="00615CB4" w:rsidP="00CE3DC4">
      <w:pPr>
        <w:ind w:firstLine="284"/>
        <w:jc w:val="both"/>
        <w:rPr>
          <w:rFonts w:cs="B Lotus"/>
          <w:rtl/>
          <w:lang w:bidi="fa-IR"/>
        </w:rPr>
      </w:pPr>
      <w:r w:rsidRPr="00CE3DC4">
        <w:rPr>
          <w:rFonts w:cs="B Lotus"/>
          <w:rtl/>
          <w:lang w:bidi="fa-IR"/>
        </w:rPr>
        <w:t>وقتی تناقض و فساد مذهبش را برایشان تبیین کرد، آنان از مناظره با او دست کشیدند.</w:t>
      </w:r>
    </w:p>
    <w:p w:rsidR="00615CB4" w:rsidRPr="00CE3DC4" w:rsidRDefault="00615CB4" w:rsidP="00CE3DC4">
      <w:pPr>
        <w:ind w:firstLine="284"/>
        <w:jc w:val="both"/>
        <w:rPr>
          <w:rFonts w:cs="B Lotus"/>
          <w:rtl/>
          <w:lang w:bidi="fa-IR"/>
        </w:rPr>
      </w:pPr>
      <w:r w:rsidRPr="00CE3DC4">
        <w:rPr>
          <w:rFonts w:cs="B Lotus"/>
          <w:rtl/>
          <w:lang w:bidi="fa-IR"/>
        </w:rPr>
        <w:t>آنچه از این نقل بر</w:t>
      </w:r>
      <w:r w:rsidR="009B0475">
        <w:rPr>
          <w:rFonts w:cs="B Lotus"/>
          <w:rtl/>
          <w:lang w:bidi="fa-IR"/>
        </w:rPr>
        <w:t xml:space="preserve"> می‌</w:t>
      </w:r>
      <w:r w:rsidRPr="00CE3DC4">
        <w:rPr>
          <w:rFonts w:cs="B Lotus"/>
          <w:rtl/>
          <w:lang w:bidi="fa-IR"/>
        </w:rPr>
        <w:t>آید، اتکاء و اعتماد به بزرگان و پدران بدون برهان و دلیل و شبه دلیل</w:t>
      </w:r>
      <w:r w:rsidR="009B0475">
        <w:rPr>
          <w:rFonts w:cs="B Lotus"/>
          <w:rtl/>
          <w:lang w:bidi="fa-IR"/>
        </w:rPr>
        <w:t xml:space="preserve"> می‌</w:t>
      </w:r>
      <w:r w:rsidRPr="00CE3DC4">
        <w:rPr>
          <w:rFonts w:cs="B Lotus"/>
          <w:rtl/>
          <w:lang w:bidi="fa-IR"/>
        </w:rPr>
        <w:t>باشد.</w:t>
      </w:r>
    </w:p>
    <w:p w:rsidR="00615CB4" w:rsidRPr="00CE3DC4" w:rsidRDefault="00615CB4" w:rsidP="00CE3DC4">
      <w:pPr>
        <w:ind w:firstLine="284"/>
        <w:jc w:val="both"/>
        <w:rPr>
          <w:rFonts w:cs="B Lotus"/>
          <w:b/>
          <w:bCs/>
          <w:rtl/>
          <w:lang w:bidi="fa-IR"/>
        </w:rPr>
      </w:pPr>
      <w:r w:rsidRPr="00CE3DC4">
        <w:rPr>
          <w:rFonts w:cs="B Lotus"/>
          <w:b/>
          <w:bCs/>
          <w:rtl/>
          <w:lang w:bidi="fa-IR"/>
        </w:rPr>
        <w:t>قسم سوم- این قسم هم چند نوع است</w:t>
      </w:r>
      <w:r w:rsidR="009B0475">
        <w:rPr>
          <w:rFonts w:cs="B Lotus"/>
          <w:b/>
          <w:bCs/>
          <w:rtl/>
          <w:lang w:bidi="fa-IR"/>
        </w:rPr>
        <w:t>:</w:t>
      </w:r>
    </w:p>
    <w:p w:rsidR="00615CB4" w:rsidRPr="00CE3DC4" w:rsidRDefault="00615CB4" w:rsidP="00CE3DC4">
      <w:pPr>
        <w:ind w:firstLine="284"/>
        <w:jc w:val="both"/>
        <w:rPr>
          <w:rFonts w:cs="B Lotus"/>
          <w:rtl/>
          <w:lang w:bidi="fa-IR"/>
        </w:rPr>
      </w:pPr>
      <w:r w:rsidRPr="00CE3DC4">
        <w:rPr>
          <w:rFonts w:cs="B Lotus"/>
          <w:rtl/>
          <w:lang w:bidi="fa-IR"/>
        </w:rPr>
        <w:t>صاحب این قسم، کسی است که بنا بر برائت اصلی از دیگری تقلید</w:t>
      </w:r>
      <w:r w:rsidR="009B0475">
        <w:rPr>
          <w:rFonts w:cs="B Lotus"/>
          <w:rtl/>
          <w:lang w:bidi="fa-IR"/>
        </w:rPr>
        <w:t xml:space="preserve"> می‌</w:t>
      </w:r>
      <w:r w:rsidRPr="00CE3DC4">
        <w:rPr>
          <w:rFonts w:cs="B Lotus"/>
          <w:rtl/>
          <w:lang w:bidi="fa-IR"/>
        </w:rPr>
        <w:t>کند. این هم از دو حال خارج نیست:</w:t>
      </w:r>
    </w:p>
    <w:p w:rsidR="00615CB4" w:rsidRPr="00CE3DC4" w:rsidRDefault="00615CB4" w:rsidP="00CE3DC4">
      <w:pPr>
        <w:ind w:firstLine="284"/>
        <w:jc w:val="both"/>
        <w:rPr>
          <w:rFonts w:cs="B Lotus"/>
          <w:rtl/>
          <w:lang w:bidi="fa-IR"/>
        </w:rPr>
      </w:pPr>
      <w:r w:rsidRPr="00CE3DC4">
        <w:rPr>
          <w:rFonts w:cs="B Lotus"/>
          <w:rtl/>
          <w:lang w:bidi="fa-IR"/>
        </w:rPr>
        <w:t>یا کسی وجود دارد که نسبت به فردی که از او تقلید شده، شایستگی و صلاحیت بیشتری برای تقلید داشته باشد. بنا بر فاش شدن خبر جاری میان انسان</w:t>
      </w:r>
      <w:r w:rsidR="009B0475">
        <w:rPr>
          <w:rFonts w:cs="B Lotus"/>
          <w:rtl/>
          <w:lang w:bidi="fa-IR"/>
        </w:rPr>
        <w:t>‌ها</w:t>
      </w:r>
      <w:r w:rsidRPr="00CE3DC4">
        <w:rPr>
          <w:rFonts w:cs="B Lotus"/>
          <w:rtl/>
          <w:lang w:bidi="fa-IR"/>
        </w:rPr>
        <w:t xml:space="preserve"> به نسبت مراجعه‏ی افراد زیادی به او در امور دینی</w:t>
      </w:r>
      <w:r w:rsidR="00D36989">
        <w:rPr>
          <w:rFonts w:cs="B Lotus"/>
          <w:rtl/>
          <w:lang w:bidi="fa-IR"/>
        </w:rPr>
        <w:t xml:space="preserve">‌شان </w:t>
      </w:r>
      <w:r w:rsidRPr="00CE3DC4">
        <w:rPr>
          <w:rFonts w:cs="B Lotus"/>
          <w:rtl/>
          <w:lang w:bidi="fa-IR"/>
        </w:rPr>
        <w:t>و بزرگداشتِ وی، عالم باشد یا غیر عالم اما فردی که از او تقلید شده، چنین نباشد.</w:t>
      </w:r>
    </w:p>
    <w:p w:rsidR="007604E2" w:rsidRDefault="00615CB4" w:rsidP="007604E2">
      <w:pPr>
        <w:ind w:firstLine="284"/>
        <w:jc w:val="both"/>
        <w:rPr>
          <w:rFonts w:cs="B Lotus"/>
          <w:rtl/>
          <w:lang w:bidi="fa-IR"/>
        </w:rPr>
      </w:pPr>
      <w:r w:rsidRPr="00CE3DC4">
        <w:rPr>
          <w:rFonts w:cs="B Lotus"/>
          <w:rtl/>
          <w:lang w:bidi="fa-IR"/>
        </w:rPr>
        <w:t>یا کسی نباشد که از آن غیر برای تقلید شایستگی و صلاحیت بیشتری داشته باشد ولی در روی آوردن مردم به او و بزرگداشتِ وی به آن درجه‏ی لازم نرسیده باشد.</w:t>
      </w:r>
    </w:p>
    <w:p w:rsidR="00615CB4" w:rsidRPr="00CE3DC4" w:rsidRDefault="00615CB4" w:rsidP="007604E2">
      <w:pPr>
        <w:ind w:firstLine="284"/>
        <w:jc w:val="both"/>
        <w:rPr>
          <w:rFonts w:cs="B Lotus"/>
          <w:rtl/>
          <w:lang w:bidi="fa-IR"/>
        </w:rPr>
      </w:pPr>
      <w:r w:rsidRPr="00CE3DC4">
        <w:rPr>
          <w:rFonts w:cs="B Lotus"/>
          <w:rtl/>
          <w:lang w:bidi="fa-IR"/>
        </w:rPr>
        <w:t>اگر کسانی باشند که شایستگی و صلاحیت بیشتری برای تقلید از آنها داشته باشند و برای این کار منصوب شده باشند و این مقلّد آنان را رها کند و از غیر اینان تقلید کند، گناهکار است</w:t>
      </w:r>
      <w:r w:rsidR="000D0821">
        <w:rPr>
          <w:rFonts w:cs="B Lotus"/>
          <w:rtl/>
          <w:lang w:bidi="fa-IR"/>
        </w:rPr>
        <w:t>،</w:t>
      </w:r>
      <w:r w:rsidRPr="00CE3DC4">
        <w:rPr>
          <w:rFonts w:cs="B Lotus"/>
          <w:rtl/>
          <w:lang w:bidi="fa-IR"/>
        </w:rPr>
        <w:t xml:space="preserve"> چون به کسی مراجعه نکرده که مأمور به مراجعه به او بوده است. بلکه او را رها کرده و به کسی مراجعه کرده که صلاحیت و شایستگی کمتری از او را دارد. پس او در این زمینه معذور نیست، چون در دین</w:t>
      </w:r>
      <w:r w:rsidR="00422270">
        <w:rPr>
          <w:rFonts w:cs="B Lotus"/>
          <w:rtl/>
          <w:lang w:bidi="fa-IR"/>
        </w:rPr>
        <w:t xml:space="preserve">‌اش </w:t>
      </w:r>
      <w:r w:rsidRPr="00CE3DC4">
        <w:rPr>
          <w:rFonts w:cs="B Lotus"/>
          <w:rtl/>
          <w:lang w:bidi="fa-IR"/>
        </w:rPr>
        <w:t>از کسی تقلید کرده که ظاهراً عالم و آگاه به دین نیست. از این رو کار بدعتی انجام داده و به گمانش بر راه راست است. این وضعیت کسانی بوده که رسول خدا</w:t>
      </w:r>
      <w:r w:rsidR="00BD6683">
        <w:rPr>
          <w:rFonts w:ascii="2  Badr" w:hAnsi="2  Badr" w:cs="CTraditional Arabic"/>
          <w:rtl/>
          <w:lang w:bidi="fa-IR"/>
        </w:rPr>
        <w:t>ص</w:t>
      </w:r>
      <w:r w:rsidR="007604E2">
        <w:rPr>
          <w:rFonts w:cs="B Lotus"/>
          <w:rtl/>
          <w:lang w:bidi="fa-IR"/>
        </w:rPr>
        <w:t xml:space="preserve"> میان</w:t>
      </w:r>
      <w:r w:rsidR="007604E2">
        <w:rPr>
          <w:rFonts w:cs="B Lotus" w:hint="cs"/>
          <w:rtl/>
          <w:lang w:bidi="fa-IR"/>
        </w:rPr>
        <w:t>‌</w:t>
      </w:r>
      <w:r w:rsidRPr="00CE3DC4">
        <w:rPr>
          <w:rFonts w:cs="B Lotus"/>
          <w:rtl/>
          <w:lang w:bidi="fa-IR"/>
        </w:rPr>
        <w:t>شان مبعوث شد</w:t>
      </w:r>
      <w:r w:rsidR="000D0821">
        <w:rPr>
          <w:rFonts w:cs="B Lotus"/>
          <w:rtl/>
          <w:lang w:bidi="fa-IR"/>
        </w:rPr>
        <w:t>،</w:t>
      </w:r>
      <w:r w:rsidRPr="00CE3DC4">
        <w:rPr>
          <w:rFonts w:cs="B Lotus"/>
          <w:rtl/>
          <w:lang w:bidi="fa-IR"/>
        </w:rPr>
        <w:t xml:space="preserve"> چون آنان دینِ حق آن حضرت را رها کرده و به آیین باطل پدرانشان روی آوردند و با دقت و بصیرت، تأمل و اندیشه به کار نبردند تا میان این دو آیین فرق نهند. هوای نفسانی، خردشان را پوشاند و نتوانستند راه حق را ببینند. صاحبان این نوع نیز چنین وضعی را دارند. بسیار کم پیش</w:t>
      </w:r>
      <w:r w:rsidR="009B0475">
        <w:rPr>
          <w:rFonts w:cs="B Lotus"/>
          <w:rtl/>
          <w:lang w:bidi="fa-IR"/>
        </w:rPr>
        <w:t xml:space="preserve"> می‌</w:t>
      </w:r>
      <w:r w:rsidRPr="00CE3DC4">
        <w:rPr>
          <w:rFonts w:cs="B Lotus"/>
          <w:rtl/>
          <w:lang w:bidi="fa-IR"/>
        </w:rPr>
        <w:t>آید کسانی که این اوصاف را دارند مگر اینکه صرفاً به خاطر تقلید با مخالفانش دشمنی و با موافقانش دوستی</w:t>
      </w:r>
      <w:r w:rsidR="009B0475">
        <w:rPr>
          <w:rFonts w:cs="B Lotus"/>
          <w:rtl/>
          <w:lang w:bidi="fa-IR"/>
        </w:rPr>
        <w:t xml:space="preserve"> می‌</w:t>
      </w:r>
      <w:r w:rsidRPr="00CE3DC4">
        <w:rPr>
          <w:rFonts w:cs="B Lotus"/>
          <w:rtl/>
          <w:lang w:bidi="fa-IR"/>
        </w:rPr>
        <w:t>نماید. بغوی در معجم خود از ابوطفیل کنانی روایت کرده که در زمان خدا</w:t>
      </w:r>
      <w:r w:rsidR="00BD6683">
        <w:rPr>
          <w:rFonts w:ascii="2  Badr" w:hAnsi="2  Badr" w:cs="CTraditional Arabic"/>
          <w:rtl/>
          <w:lang w:bidi="fa-IR"/>
        </w:rPr>
        <w:t>ص</w:t>
      </w:r>
      <w:r w:rsidRPr="00CE3DC4">
        <w:rPr>
          <w:rFonts w:cs="B Lotus"/>
          <w:rtl/>
          <w:lang w:bidi="fa-IR"/>
        </w:rPr>
        <w:t xml:space="preserve"> مردی بود که پسرش به دنیا آمد. او را نزد پیامبر</w:t>
      </w:r>
      <w:r w:rsidR="00BD6683">
        <w:rPr>
          <w:rFonts w:ascii="2  Badr" w:hAnsi="2  Badr" w:cs="CTraditional Arabic"/>
          <w:rtl/>
          <w:lang w:bidi="fa-IR"/>
        </w:rPr>
        <w:t>ص</w:t>
      </w:r>
      <w:r w:rsidRPr="00CE3DC4">
        <w:rPr>
          <w:rFonts w:cs="B Lotus"/>
          <w:rtl/>
          <w:lang w:bidi="fa-IR"/>
        </w:rPr>
        <w:t xml:space="preserve"> برد. پیامبر</w:t>
      </w:r>
      <w:r w:rsidR="00BD6683">
        <w:rPr>
          <w:rFonts w:ascii="2  Badr" w:hAnsi="2  Badr" w:cs="CTraditional Arabic"/>
          <w:rtl/>
          <w:lang w:bidi="fa-IR"/>
        </w:rPr>
        <w:t>ص</w:t>
      </w:r>
      <w:r w:rsidRPr="00CE3DC4">
        <w:rPr>
          <w:rFonts w:cs="B Lotus"/>
          <w:rtl/>
          <w:lang w:bidi="fa-IR"/>
        </w:rPr>
        <w:t xml:space="preserve"> برکت و خیر را برای آن پسر از خدا خواست و پیشانی او را گرفت. در پیشانی</w:t>
      </w:r>
      <w:r w:rsidR="00422270">
        <w:rPr>
          <w:rFonts w:cs="B Lotus"/>
          <w:rtl/>
          <w:lang w:bidi="fa-IR"/>
        </w:rPr>
        <w:t xml:space="preserve">‌اش </w:t>
      </w:r>
      <w:r w:rsidRPr="00CE3DC4">
        <w:rPr>
          <w:rFonts w:cs="B Lotus"/>
          <w:rtl/>
          <w:lang w:bidi="fa-IR"/>
        </w:rPr>
        <w:t>مویی مثل موی اسب روئید. ابوطفیل گوید: پسر بزرگ شد و وقتی عصر خوارج فرا رسید، دعوت آنان را اجابت نمود و آن مو از پیشانی</w:t>
      </w:r>
      <w:r w:rsidR="00422270">
        <w:rPr>
          <w:rFonts w:cs="B Lotus"/>
          <w:rtl/>
          <w:lang w:bidi="fa-IR"/>
        </w:rPr>
        <w:t xml:space="preserve">‌اش </w:t>
      </w:r>
      <w:r w:rsidRPr="00CE3DC4">
        <w:rPr>
          <w:rFonts w:cs="B Lotus"/>
          <w:rtl/>
          <w:lang w:bidi="fa-IR"/>
        </w:rPr>
        <w:t>افتاد. پدرش او را زندانی کرد از ترس اینکه مبادا به خوارج بپیوندد. ابوطفیل افزود: پیش آن پسر رفتیم و نصیحتش کردیم و به وی گفتیم: آیا برکت پیامبر</w:t>
      </w:r>
      <w:r w:rsidR="00BD6683">
        <w:rPr>
          <w:rFonts w:ascii="2  Badr" w:hAnsi="2  Badr" w:cs="CTraditional Arabic"/>
          <w:rtl/>
          <w:lang w:bidi="fa-IR"/>
        </w:rPr>
        <w:t>ص</w:t>
      </w:r>
      <w:r w:rsidRPr="00CE3DC4">
        <w:rPr>
          <w:rFonts w:cs="B Lotus"/>
          <w:rtl/>
          <w:lang w:bidi="fa-IR"/>
        </w:rPr>
        <w:t xml:space="preserve"> را ندیدی که شامل حالت شد؟ راوی گوید: پیوسته او را نصیحت کردیم تا اینکه از ا</w:t>
      </w:r>
      <w:r w:rsidR="007604E2">
        <w:rPr>
          <w:rFonts w:cs="B Lotus"/>
          <w:rtl/>
          <w:lang w:bidi="fa-IR"/>
        </w:rPr>
        <w:t>فکار و عقاید خوارج منصرف شد. آن</w:t>
      </w:r>
      <w:r w:rsidRPr="00CE3DC4">
        <w:rPr>
          <w:rFonts w:cs="B Lotus"/>
          <w:rtl/>
          <w:lang w:bidi="fa-IR"/>
        </w:rPr>
        <w:t>گاه خداوند عّزوجّل موقع توبه‏ی او، آن مو را به پیشانی</w:t>
      </w:r>
      <w:r w:rsidR="00422270">
        <w:rPr>
          <w:rFonts w:cs="B Lotus"/>
          <w:rtl/>
          <w:lang w:bidi="fa-IR"/>
        </w:rPr>
        <w:t xml:space="preserve">‌اش </w:t>
      </w:r>
      <w:r w:rsidRPr="00CE3DC4">
        <w:rPr>
          <w:rFonts w:cs="B Lotus"/>
          <w:rtl/>
          <w:lang w:bidi="fa-IR"/>
        </w:rPr>
        <w:t>بازگرداند</w:t>
      </w:r>
      <w:r w:rsidRPr="00CE3DC4">
        <w:rPr>
          <w:rStyle w:val="FootnoteReference"/>
          <w:rFonts w:cs="B Lotus"/>
          <w:rtl/>
          <w:lang w:bidi="fa-IR"/>
        </w:rPr>
        <w:footnoteReference w:id="242"/>
      </w:r>
      <w:r w:rsidR="007604E2">
        <w:rPr>
          <w:rFonts w:cs="B Lotus" w:hint="cs"/>
          <w:rtl/>
          <w:lang w:bidi="fa-IR"/>
        </w:rPr>
        <w:t>.</w:t>
      </w:r>
    </w:p>
    <w:p w:rsidR="00615CB4" w:rsidRPr="00CE3DC4" w:rsidRDefault="00615CB4" w:rsidP="00CE3DC4">
      <w:pPr>
        <w:ind w:firstLine="284"/>
        <w:jc w:val="both"/>
        <w:rPr>
          <w:rFonts w:cs="B Lotus"/>
          <w:rtl/>
          <w:lang w:bidi="fa-IR"/>
        </w:rPr>
      </w:pPr>
      <w:r w:rsidRPr="00CE3DC4">
        <w:rPr>
          <w:rFonts w:cs="B Lotus"/>
          <w:rtl/>
          <w:lang w:bidi="fa-IR"/>
        </w:rPr>
        <w:t>و اگر کسانی برای امر تقلید منصوب نشده باشند و تنها این مقلد وجود داشته باشد، و با این وجود خودش را در مقام افراد مسحقق نهاده باشد، راجع به گناه کار دانستن</w:t>
      </w:r>
      <w:r w:rsidR="00422270">
        <w:rPr>
          <w:rFonts w:cs="B Lotus"/>
          <w:rtl/>
          <w:lang w:bidi="fa-IR"/>
        </w:rPr>
        <w:t xml:space="preserve">‌اش </w:t>
      </w:r>
      <w:r w:rsidRPr="00CE3DC4">
        <w:rPr>
          <w:rFonts w:cs="B Lotus"/>
          <w:rtl/>
          <w:lang w:bidi="fa-IR"/>
        </w:rPr>
        <w:t>باید اندیشید و احتمال دارد که گفته شود، گناهکار است.</w:t>
      </w:r>
    </w:p>
    <w:p w:rsidR="00615CB4" w:rsidRPr="00CE3DC4" w:rsidRDefault="00615CB4" w:rsidP="00CE3DC4">
      <w:pPr>
        <w:ind w:firstLine="284"/>
        <w:jc w:val="both"/>
        <w:rPr>
          <w:rFonts w:cs="B Lotus"/>
          <w:rtl/>
          <w:lang w:bidi="fa-IR"/>
        </w:rPr>
      </w:pPr>
      <w:r w:rsidRPr="00CE3DC4">
        <w:rPr>
          <w:rFonts w:cs="B Lotus"/>
          <w:rtl/>
          <w:lang w:bidi="fa-IR"/>
        </w:rPr>
        <w:t>برای مثال</w:t>
      </w:r>
      <w:r w:rsidR="009B0475">
        <w:rPr>
          <w:rFonts w:cs="B Lotus"/>
          <w:rtl/>
          <w:lang w:bidi="fa-IR"/>
        </w:rPr>
        <w:t xml:space="preserve"> می‌</w:t>
      </w:r>
      <w:r w:rsidRPr="00CE3DC4">
        <w:rPr>
          <w:rFonts w:cs="B Lotus"/>
          <w:rtl/>
          <w:lang w:bidi="fa-IR"/>
        </w:rPr>
        <w:t>توان به اهل فتره که از پدرانشان پیروی کرده</w:t>
      </w:r>
      <w:r w:rsidR="00BD6683">
        <w:rPr>
          <w:rFonts w:cs="B Lotus"/>
          <w:rtl/>
          <w:lang w:bidi="fa-IR"/>
        </w:rPr>
        <w:t>‌اند</w:t>
      </w:r>
      <w:r w:rsidRPr="00CE3DC4">
        <w:rPr>
          <w:rFonts w:cs="B Lotus"/>
          <w:rtl/>
          <w:lang w:bidi="fa-IR"/>
        </w:rPr>
        <w:t xml:space="preserve"> و بر عقاید اهل عصرشان از پرستش غیر خدا و مانند آن پایدار بودند، اشاره کرد</w:t>
      </w:r>
      <w:r w:rsidR="000D0821">
        <w:rPr>
          <w:rFonts w:cs="B Lotus"/>
          <w:rtl/>
          <w:lang w:bidi="fa-IR"/>
        </w:rPr>
        <w:t>،</w:t>
      </w:r>
      <w:r w:rsidRPr="00CE3DC4">
        <w:rPr>
          <w:rFonts w:cs="B Lotus"/>
          <w:rtl/>
          <w:lang w:bidi="fa-IR"/>
        </w:rPr>
        <w:t xml:space="preserve"> چون دانشمندان در خصوص تکلیف اینان</w:t>
      </w:r>
      <w:r w:rsidR="009B0475">
        <w:rPr>
          <w:rFonts w:cs="B Lotus"/>
          <w:rtl/>
          <w:lang w:bidi="fa-IR"/>
        </w:rPr>
        <w:t xml:space="preserve"> می‌</w:t>
      </w:r>
      <w:r w:rsidRPr="00CE3DC4">
        <w:rPr>
          <w:rFonts w:cs="B Lotus"/>
          <w:rtl/>
          <w:lang w:bidi="fa-IR"/>
        </w:rPr>
        <w:t>گویند که این افراد دو دسته</w:t>
      </w:r>
      <w:r w:rsidR="00BD6683">
        <w:rPr>
          <w:rFonts w:cs="B Lotus"/>
          <w:rtl/>
          <w:lang w:bidi="fa-IR"/>
        </w:rPr>
        <w:t>‌اند</w:t>
      </w:r>
      <w:r w:rsidRPr="00CE3DC4">
        <w:rPr>
          <w:rFonts w:cs="B Lotus"/>
          <w:rtl/>
          <w:lang w:bidi="fa-IR"/>
        </w:rPr>
        <w:t>:</w:t>
      </w:r>
    </w:p>
    <w:p w:rsidR="00615CB4" w:rsidRPr="00CE3DC4" w:rsidRDefault="00615CB4" w:rsidP="00772E47">
      <w:pPr>
        <w:ind w:firstLine="284"/>
        <w:jc w:val="both"/>
        <w:rPr>
          <w:rFonts w:ascii="2  Badr" w:hAnsi="2  Badr" w:cs="B Lotus"/>
          <w:rtl/>
          <w:lang w:bidi="fa-IR"/>
        </w:rPr>
      </w:pPr>
      <w:r w:rsidRPr="00CE3DC4">
        <w:rPr>
          <w:rFonts w:cs="B Lotus"/>
          <w:rtl/>
          <w:lang w:bidi="fa-IR"/>
        </w:rPr>
        <w:t>1- دسته</w:t>
      </w:r>
      <w:r w:rsidR="009B0475">
        <w:rPr>
          <w:rFonts w:cs="B Lotus"/>
          <w:rtl/>
          <w:lang w:bidi="fa-IR"/>
        </w:rPr>
        <w:t xml:space="preserve">‌ای </w:t>
      </w:r>
      <w:r w:rsidRPr="00CE3DC4">
        <w:rPr>
          <w:rFonts w:cs="B Lotus"/>
          <w:rtl/>
          <w:lang w:bidi="fa-IR"/>
        </w:rPr>
        <w:t>که شریعت از آنها پنهان بوده و نسبت به چیزهایی که با آنها به خدا تقرب جسته</w:t>
      </w:r>
      <w:r w:rsidR="009B0475">
        <w:rPr>
          <w:rFonts w:cs="B Lotus"/>
          <w:rtl/>
          <w:lang w:bidi="fa-IR"/>
        </w:rPr>
        <w:t xml:space="preserve"> می‌</w:t>
      </w:r>
      <w:r w:rsidRPr="00CE3DC4">
        <w:rPr>
          <w:rFonts w:cs="B Lotus"/>
          <w:rtl/>
          <w:lang w:bidi="fa-IR"/>
        </w:rPr>
        <w:t>شود، هیچ علم و شناختی نداشته</w:t>
      </w:r>
      <w:r w:rsidR="00BD6683">
        <w:rPr>
          <w:rFonts w:cs="B Lotus"/>
          <w:rtl/>
          <w:lang w:bidi="fa-IR"/>
        </w:rPr>
        <w:t>‌اند</w:t>
      </w:r>
      <w:r w:rsidRPr="00CE3DC4">
        <w:rPr>
          <w:rFonts w:cs="B Lotus"/>
          <w:rtl/>
          <w:lang w:bidi="fa-IR"/>
        </w:rPr>
        <w:t>. پس تنها به آنچه که به نظر خودشان وسیله تقرب و نزدیکی به خداست و دیده</w:t>
      </w:r>
      <w:r w:rsidR="00BD6683">
        <w:rPr>
          <w:rFonts w:cs="B Lotus"/>
          <w:rtl/>
          <w:lang w:bidi="fa-IR"/>
        </w:rPr>
        <w:t>‌اند</w:t>
      </w:r>
      <w:r w:rsidRPr="00CE3DC4">
        <w:rPr>
          <w:rFonts w:cs="B Lotus"/>
          <w:rtl/>
          <w:lang w:bidi="fa-IR"/>
        </w:rPr>
        <w:t xml:space="preserve"> که اهل زمانه</w:t>
      </w:r>
      <w:r w:rsidR="00D36989">
        <w:rPr>
          <w:rFonts w:cs="B Lotus"/>
          <w:rtl/>
          <w:lang w:bidi="fa-IR"/>
        </w:rPr>
        <w:t xml:space="preserve">‌شان </w:t>
      </w:r>
      <w:r w:rsidRPr="00CE3DC4">
        <w:rPr>
          <w:rFonts w:cs="B Lotus"/>
          <w:rtl/>
          <w:lang w:bidi="fa-IR"/>
        </w:rPr>
        <w:t>به آن عمل</w:t>
      </w:r>
      <w:r w:rsidR="009B0475">
        <w:rPr>
          <w:rFonts w:cs="B Lotus"/>
          <w:rtl/>
          <w:lang w:bidi="fa-IR"/>
        </w:rPr>
        <w:t xml:space="preserve"> می‌</w:t>
      </w:r>
      <w:r w:rsidRPr="00CE3DC4">
        <w:rPr>
          <w:rFonts w:cs="B Lotus"/>
          <w:rtl/>
          <w:lang w:bidi="fa-IR"/>
        </w:rPr>
        <w:t>کنند و دلیلی جز استحسان خود را نداشته</w:t>
      </w:r>
      <w:r w:rsidR="00BD6683">
        <w:rPr>
          <w:rFonts w:cs="B Lotus"/>
          <w:rtl/>
          <w:lang w:bidi="fa-IR"/>
        </w:rPr>
        <w:t>‌اند</w:t>
      </w:r>
      <w:r w:rsidRPr="00CE3DC4">
        <w:rPr>
          <w:rFonts w:cs="B Lotus"/>
          <w:rtl/>
          <w:lang w:bidi="fa-IR"/>
        </w:rPr>
        <w:t>، عمل کرده</w:t>
      </w:r>
      <w:r w:rsidR="00BD6683">
        <w:rPr>
          <w:rFonts w:cs="B Lotus"/>
          <w:rtl/>
          <w:lang w:bidi="fa-IR"/>
        </w:rPr>
        <w:t>‌اند</w:t>
      </w:r>
      <w:r w:rsidRPr="00CE3DC4">
        <w:rPr>
          <w:rFonts w:cs="B Lotus"/>
          <w:rtl/>
          <w:lang w:bidi="fa-IR"/>
        </w:rPr>
        <w:t>. این دسته مصداق حقیقی این آیه هستند:</w:t>
      </w:r>
      <w:r w:rsidR="007604E2">
        <w:rPr>
          <w:rFonts w:cs="B Lotus" w:hint="cs"/>
          <w:rtl/>
          <w:lang w:bidi="fa-IR"/>
        </w:rPr>
        <w:t xml:space="preserve"> </w:t>
      </w:r>
      <w:r w:rsidR="007604E2">
        <w:rPr>
          <w:rFonts w:cs="Traditional Arabic" w:hint="cs"/>
          <w:rtl/>
          <w:lang w:bidi="fa-IR"/>
        </w:rPr>
        <w:t>﴿</w:t>
      </w:r>
      <w:r w:rsidR="00772E47">
        <w:rPr>
          <w:rFonts w:ascii="KFGQPC Uthmanic Script HAFS" w:cs="KFGQPC Uthmanic Script HAFS" w:hint="eastAsia"/>
          <w:rtl/>
        </w:rPr>
        <w:t>وَمَا</w:t>
      </w:r>
      <w:r w:rsidR="00772E47">
        <w:rPr>
          <w:rFonts w:ascii="KFGQPC Uthmanic Script HAFS" w:cs="KFGQPC Uthmanic Script HAFS"/>
          <w:rtl/>
        </w:rPr>
        <w:t xml:space="preserve"> </w:t>
      </w:r>
      <w:r w:rsidR="00772E47">
        <w:rPr>
          <w:rFonts w:ascii="KFGQPC Uthmanic Script HAFS" w:cs="KFGQPC Uthmanic Script HAFS" w:hint="eastAsia"/>
          <w:rtl/>
        </w:rPr>
        <w:t>كُنَّا</w:t>
      </w:r>
      <w:r w:rsidR="00772E47">
        <w:rPr>
          <w:rFonts w:ascii="KFGQPC Uthmanic Script HAFS" w:cs="KFGQPC Uthmanic Script HAFS"/>
          <w:rtl/>
        </w:rPr>
        <w:t xml:space="preserve"> </w:t>
      </w:r>
      <w:r w:rsidR="00772E47">
        <w:rPr>
          <w:rFonts w:ascii="KFGQPC Uthmanic Script HAFS" w:cs="KFGQPC Uthmanic Script HAFS" w:hint="eastAsia"/>
          <w:rtl/>
        </w:rPr>
        <w:t>مُعَذِّبِينَ</w:t>
      </w:r>
      <w:r w:rsidR="00772E47">
        <w:rPr>
          <w:rFonts w:ascii="KFGQPC Uthmanic Script HAFS" w:cs="KFGQPC Uthmanic Script HAFS"/>
          <w:rtl/>
        </w:rPr>
        <w:t xml:space="preserve"> </w:t>
      </w:r>
      <w:r w:rsidR="00772E47">
        <w:rPr>
          <w:rFonts w:ascii="KFGQPC Uthmanic Script HAFS" w:cs="KFGQPC Uthmanic Script HAFS" w:hint="eastAsia"/>
          <w:rtl/>
        </w:rPr>
        <w:t>حَتَّى</w:t>
      </w:r>
      <w:r w:rsidR="00772E47">
        <w:rPr>
          <w:rFonts w:ascii="KFGQPC Uthmanic Script HAFS" w:cs="KFGQPC Uthmanic Script HAFS" w:hint="cs"/>
          <w:rtl/>
        </w:rPr>
        <w:t>ٰ</w:t>
      </w:r>
      <w:r w:rsidR="00772E47">
        <w:rPr>
          <w:rFonts w:ascii="KFGQPC Uthmanic Script HAFS" w:cs="KFGQPC Uthmanic Script HAFS"/>
          <w:rtl/>
        </w:rPr>
        <w:t xml:space="preserve"> </w:t>
      </w:r>
      <w:r w:rsidR="00772E47">
        <w:rPr>
          <w:rFonts w:ascii="KFGQPC Uthmanic Script HAFS" w:cs="KFGQPC Uthmanic Script HAFS" w:hint="eastAsia"/>
          <w:rtl/>
        </w:rPr>
        <w:t>نَب</w:t>
      </w:r>
      <w:r w:rsidR="00772E47">
        <w:rPr>
          <w:rFonts w:ascii="KFGQPC Uthmanic Script HAFS" w:cs="KFGQPC Uthmanic Script HAFS" w:hint="cs"/>
          <w:rtl/>
        </w:rPr>
        <w:t>ۡ</w:t>
      </w:r>
      <w:r w:rsidR="00772E47">
        <w:rPr>
          <w:rFonts w:ascii="KFGQPC Uthmanic Script HAFS" w:cs="KFGQPC Uthmanic Script HAFS" w:hint="eastAsia"/>
          <w:rtl/>
        </w:rPr>
        <w:t>عَثَ</w:t>
      </w:r>
      <w:r w:rsidR="00772E47">
        <w:rPr>
          <w:rFonts w:ascii="KFGQPC Uthmanic Script HAFS" w:cs="KFGQPC Uthmanic Script HAFS"/>
          <w:rtl/>
        </w:rPr>
        <w:t xml:space="preserve"> </w:t>
      </w:r>
      <w:r w:rsidR="00772E47">
        <w:rPr>
          <w:rFonts w:ascii="KFGQPC Uthmanic Script HAFS" w:cs="KFGQPC Uthmanic Script HAFS" w:hint="eastAsia"/>
          <w:rtl/>
        </w:rPr>
        <w:t>رَسُول</w:t>
      </w:r>
      <w:r w:rsidR="00772E47">
        <w:rPr>
          <w:rFonts w:ascii="KFGQPC Uthmanic Script HAFS" w:cs="KFGQPC Uthmanic Script HAFS" w:hint="cs"/>
          <w:rtl/>
        </w:rPr>
        <w:t>ٗ</w:t>
      </w:r>
      <w:r w:rsidR="00772E47">
        <w:rPr>
          <w:rFonts w:ascii="KFGQPC Uthmanic Script HAFS" w:cs="KFGQPC Uthmanic Script HAFS" w:hint="eastAsia"/>
          <w:rtl/>
        </w:rPr>
        <w:t>ا</w:t>
      </w:r>
      <w:r w:rsidR="007604E2">
        <w:rPr>
          <w:rFonts w:cs="Traditional Arabic" w:hint="cs"/>
          <w:rtl/>
          <w:lang w:bidi="fa-IR"/>
        </w:rPr>
        <w:t>﴾</w:t>
      </w:r>
      <w:r w:rsidR="007604E2">
        <w:rPr>
          <w:rFonts w:cs="B Lotus" w:hint="cs"/>
          <w:rtl/>
          <w:lang w:bidi="fa-IR"/>
        </w:rPr>
        <w:t xml:space="preserve"> </w:t>
      </w:r>
      <w:r w:rsidR="007604E2">
        <w:rPr>
          <w:rFonts w:cs="B Lotus" w:hint="cs"/>
          <w:sz w:val="26"/>
          <w:szCs w:val="26"/>
          <w:rtl/>
          <w:lang w:bidi="fa-IR"/>
        </w:rPr>
        <w:t>[الإسراء: 15]</w:t>
      </w:r>
      <w:r w:rsidR="007604E2">
        <w:rPr>
          <w:rFonts w:cs="B Lotus" w:hint="cs"/>
          <w:rtl/>
          <w:lang w:bidi="fa-IR"/>
        </w:rPr>
        <w:t>.</w:t>
      </w:r>
      <w:r w:rsidR="00772E47">
        <w:rPr>
          <w:rFonts w:cs="B Lotus" w:hint="cs"/>
          <w:rtl/>
          <w:lang w:bidi="fa-IR"/>
        </w:rPr>
        <w:t xml:space="preserve"> </w:t>
      </w:r>
      <w:r w:rsidR="007604E2" w:rsidRPr="007604E2">
        <w:rPr>
          <w:rFonts w:ascii="2  Badr" w:hAnsi="2  Badr" w:cs="Traditional Arabic" w:hint="cs"/>
          <w:sz w:val="26"/>
          <w:szCs w:val="26"/>
          <w:rtl/>
          <w:lang w:bidi="fa-IR"/>
        </w:rPr>
        <w:t>«</w:t>
      </w:r>
      <w:r w:rsidRPr="007604E2">
        <w:rPr>
          <w:rFonts w:ascii="2  Badr" w:hAnsi="2  Badr" w:cs="B Lotus"/>
          <w:sz w:val="26"/>
          <w:szCs w:val="26"/>
          <w:rtl/>
          <w:lang w:bidi="fa-IR"/>
        </w:rPr>
        <w:t>و ما (هيچ شخص و قومي را) مجازات نخواهيم كرد، مگر اين كه پيغمبري (براي آنان مبعوث و) روان سازيم</w:t>
      </w:r>
      <w:r w:rsidR="007604E2" w:rsidRPr="007604E2">
        <w:rPr>
          <w:rFonts w:ascii="2  Badr" w:hAnsi="2  Badr" w:cs="Traditional Arabic" w:hint="cs"/>
          <w:sz w:val="26"/>
          <w:szCs w:val="26"/>
          <w:rtl/>
          <w:lang w:bidi="fa-IR"/>
        </w:rPr>
        <w:t>»</w:t>
      </w:r>
      <w:r w:rsidR="007604E2" w:rsidRPr="007604E2">
        <w:rPr>
          <w:rFonts w:ascii="2  Badr" w:hAnsi="2  Badr" w:cs="B Lotus"/>
          <w:sz w:val="26"/>
          <w:szCs w:val="26"/>
          <w:rtl/>
          <w:lang w:bidi="fa-IR"/>
        </w:rPr>
        <w:t>.</w:t>
      </w:r>
    </w:p>
    <w:p w:rsidR="00615CB4" w:rsidRPr="00CE3DC4" w:rsidRDefault="00615CB4" w:rsidP="00CE3DC4">
      <w:pPr>
        <w:ind w:firstLine="284"/>
        <w:jc w:val="both"/>
        <w:rPr>
          <w:rFonts w:ascii="2  Badr" w:hAnsi="2  Badr" w:cs="B Lotus"/>
          <w:lang w:bidi="fa-IR"/>
        </w:rPr>
      </w:pPr>
      <w:r w:rsidRPr="00CE3DC4">
        <w:rPr>
          <w:rFonts w:ascii="2  Badr" w:hAnsi="2  Badr" w:cs="B Lotus"/>
          <w:rtl/>
          <w:lang w:bidi="fa-IR"/>
        </w:rPr>
        <w:t>دسته</w:t>
      </w:r>
      <w:r w:rsidR="009B0475">
        <w:rPr>
          <w:rFonts w:ascii="2  Badr" w:hAnsi="2  Badr" w:cs="B Lotus"/>
          <w:rtl/>
          <w:lang w:bidi="fa-IR"/>
        </w:rPr>
        <w:t xml:space="preserve">‌ای </w:t>
      </w:r>
      <w:r w:rsidRPr="00CE3DC4">
        <w:rPr>
          <w:rFonts w:ascii="2  Badr" w:hAnsi="2  Badr" w:cs="B Lotus"/>
          <w:rtl/>
          <w:lang w:bidi="fa-IR"/>
        </w:rPr>
        <w:t>که آیین و عقاید اهل عصرشان از قبیل پرستش غیر</w:t>
      </w:r>
      <w:r w:rsidR="005416A7">
        <w:rPr>
          <w:rFonts w:ascii="2  Badr" w:hAnsi="2  Badr" w:cs="B Lotus" w:hint="cs"/>
          <w:rtl/>
          <w:lang w:bidi="fa-IR"/>
        </w:rPr>
        <w:t xml:space="preserve"> </w:t>
      </w:r>
      <w:r w:rsidRPr="00CE3DC4">
        <w:rPr>
          <w:rFonts w:ascii="2  Badr" w:hAnsi="2  Badr" w:cs="B Lotus"/>
          <w:rtl/>
          <w:lang w:bidi="fa-IR"/>
        </w:rPr>
        <w:t>خدا و حرام دانستن و حلال کردن چیزها به رأی و خواست خودشان را در هم آمیخته</w:t>
      </w:r>
      <w:r w:rsidR="00BD6683">
        <w:rPr>
          <w:rFonts w:ascii="2  Badr" w:hAnsi="2  Badr" w:cs="B Lotus"/>
          <w:rtl/>
          <w:lang w:bidi="fa-IR"/>
        </w:rPr>
        <w:t>‌اند</w:t>
      </w:r>
      <w:r w:rsidRPr="00CE3DC4">
        <w:rPr>
          <w:rFonts w:ascii="2  Badr" w:hAnsi="2  Badr" w:cs="B Lotus"/>
          <w:rtl/>
          <w:lang w:bidi="fa-IR"/>
        </w:rPr>
        <w:t xml:space="preserve"> و با عقاید باطل آنان موافقت و مشارکت</w:t>
      </w:r>
      <w:r w:rsidR="009B0475">
        <w:rPr>
          <w:rFonts w:ascii="2  Badr" w:hAnsi="2  Badr" w:cs="B Lotus"/>
          <w:rtl/>
          <w:lang w:bidi="fa-IR"/>
        </w:rPr>
        <w:t xml:space="preserve"> می‌</w:t>
      </w:r>
      <w:r w:rsidRPr="00CE3DC4">
        <w:rPr>
          <w:rFonts w:ascii="2  Badr" w:hAnsi="2  Badr" w:cs="B Lotus"/>
          <w:rtl/>
          <w:lang w:bidi="fa-IR"/>
        </w:rPr>
        <w:t>نمایند. دانشمندان تصریح کرده</w:t>
      </w:r>
      <w:r w:rsidR="00BD6683">
        <w:rPr>
          <w:rFonts w:ascii="2  Badr" w:hAnsi="2  Badr" w:cs="B Lotus"/>
          <w:rtl/>
          <w:lang w:bidi="fa-IR"/>
        </w:rPr>
        <w:t>‌اند</w:t>
      </w:r>
      <w:r w:rsidRPr="00CE3DC4">
        <w:rPr>
          <w:rFonts w:ascii="2  Badr" w:hAnsi="2  Badr" w:cs="B Lotus"/>
          <w:rtl/>
          <w:lang w:bidi="fa-IR"/>
        </w:rPr>
        <w:t xml:space="preserve"> که این دسته معذور نیستند و همانند اهل عصرشان بازخواست</w:t>
      </w:r>
      <w:r w:rsidR="009B0475">
        <w:rPr>
          <w:rFonts w:ascii="2  Badr" w:hAnsi="2  Badr" w:cs="B Lotus"/>
          <w:rtl/>
          <w:lang w:bidi="fa-IR"/>
        </w:rPr>
        <w:t xml:space="preserve"> می‌</w:t>
      </w:r>
      <w:r w:rsidRPr="00CE3DC4">
        <w:rPr>
          <w:rFonts w:ascii="2  Badr" w:hAnsi="2  Badr" w:cs="B Lotus"/>
          <w:rtl/>
          <w:lang w:bidi="fa-IR"/>
        </w:rPr>
        <w:t>شوند</w:t>
      </w:r>
      <w:r w:rsidR="000D0821">
        <w:rPr>
          <w:rFonts w:ascii="2  Badr" w:hAnsi="2  Badr" w:cs="B Lotus"/>
          <w:rtl/>
          <w:lang w:bidi="fa-IR"/>
        </w:rPr>
        <w:t>،</w:t>
      </w:r>
      <w:r w:rsidRPr="00CE3DC4">
        <w:rPr>
          <w:rFonts w:ascii="2  Badr" w:hAnsi="2  Badr" w:cs="B Lotus"/>
          <w:rtl/>
          <w:lang w:bidi="fa-IR"/>
        </w:rPr>
        <w:t xml:space="preserve"> زیرا این دسته در عمل و دوستی با موافقانشان و دشمنی با مخالفانشان بر سر این آیین موافقت و مشارکت دارند. پس اینان هم پیروان این آیین</w:t>
      </w:r>
      <w:r w:rsidR="00BD6683">
        <w:rPr>
          <w:rFonts w:ascii="2  Badr" w:hAnsi="2  Badr" w:cs="B Lotus"/>
          <w:rtl/>
          <w:lang w:bidi="fa-IR"/>
        </w:rPr>
        <w:t>‌اند</w:t>
      </w:r>
      <w:r w:rsidRPr="00CE3DC4">
        <w:rPr>
          <w:rFonts w:ascii="2  Badr" w:hAnsi="2  Badr" w:cs="B Lotus"/>
          <w:rtl/>
          <w:lang w:bidi="fa-IR"/>
        </w:rPr>
        <w:t>. کسی که ما از او سخن</w:t>
      </w:r>
      <w:r w:rsidR="009B0475">
        <w:rPr>
          <w:rFonts w:ascii="2  Badr" w:hAnsi="2  Badr" w:cs="B Lotus"/>
          <w:rtl/>
          <w:lang w:bidi="fa-IR"/>
        </w:rPr>
        <w:t xml:space="preserve"> می‌</w:t>
      </w:r>
      <w:r w:rsidRPr="00CE3DC4">
        <w:rPr>
          <w:rFonts w:ascii="2  Badr" w:hAnsi="2  Badr" w:cs="B Lotus"/>
          <w:rtl/>
          <w:lang w:bidi="fa-IR"/>
        </w:rPr>
        <w:t>گوییم نیز چنین وضعی دارد، چون هیچ فرقی میانشان نیست.</w:t>
      </w:r>
    </w:p>
    <w:p w:rsidR="00615CB4" w:rsidRPr="00CE3DC4" w:rsidRDefault="00615CB4" w:rsidP="00CE3DC4">
      <w:pPr>
        <w:ind w:firstLine="284"/>
        <w:jc w:val="both"/>
        <w:rPr>
          <w:rFonts w:ascii="2  Badr" w:hAnsi="2  Badr" w:cs="B Lotus"/>
          <w:rtl/>
          <w:lang w:bidi="fa-IR"/>
        </w:rPr>
      </w:pPr>
      <w:r w:rsidRPr="00CE3DC4">
        <w:rPr>
          <w:rFonts w:ascii="2  Badr" w:hAnsi="2  Badr" w:cs="B Lotus"/>
          <w:rtl/>
          <w:lang w:bidi="fa-IR"/>
        </w:rPr>
        <w:t>برخی از دانشمندان به طور مطلق</w:t>
      </w:r>
      <w:r w:rsidR="009B0475">
        <w:rPr>
          <w:rFonts w:ascii="2  Badr" w:hAnsi="2  Badr" w:cs="B Lotus"/>
          <w:rtl/>
          <w:lang w:bidi="fa-IR"/>
        </w:rPr>
        <w:t xml:space="preserve"> می‌</w:t>
      </w:r>
      <w:r w:rsidRPr="00CE3DC4">
        <w:rPr>
          <w:rFonts w:ascii="2  Badr" w:hAnsi="2  Badr" w:cs="B Lotus"/>
          <w:rtl/>
          <w:lang w:bidi="fa-IR"/>
        </w:rPr>
        <w:t>گویند: اهل فتره هر طور باشند، کسی عذاب داده</w:t>
      </w:r>
      <w:r w:rsidR="009B0475">
        <w:rPr>
          <w:rFonts w:ascii="2  Badr" w:hAnsi="2  Badr" w:cs="B Lotus"/>
          <w:rtl/>
          <w:lang w:bidi="fa-IR"/>
        </w:rPr>
        <w:t xml:space="preserve"> نمی‌</w:t>
      </w:r>
      <w:r w:rsidRPr="00CE3DC4">
        <w:rPr>
          <w:rFonts w:ascii="2  Badr" w:hAnsi="2  Badr" w:cs="B Lotus"/>
          <w:rtl/>
          <w:lang w:bidi="fa-IR"/>
        </w:rPr>
        <w:t>شود مگر پس از آمدن پیامبران و عدم پذیرش دعوت پیامبران از جانب ایشان.</w:t>
      </w:r>
    </w:p>
    <w:p w:rsidR="00615CB4" w:rsidRPr="00CE3DC4" w:rsidRDefault="00615CB4" w:rsidP="00CE3DC4">
      <w:pPr>
        <w:ind w:firstLine="284"/>
        <w:jc w:val="both"/>
        <w:rPr>
          <w:rFonts w:ascii="2  Badr" w:hAnsi="2  Badr" w:cs="B Lotus"/>
          <w:rtl/>
          <w:lang w:bidi="fa-IR"/>
        </w:rPr>
      </w:pPr>
      <w:r w:rsidRPr="00CE3DC4">
        <w:rPr>
          <w:rFonts w:ascii="2  Badr" w:hAnsi="2  Badr" w:cs="B Lotus"/>
          <w:rtl/>
          <w:lang w:bidi="fa-IR"/>
        </w:rPr>
        <w:t>مثال آن در این مطلب، این است که دانشمندی عالم</w:t>
      </w:r>
      <w:r w:rsidR="00BD6683">
        <w:rPr>
          <w:rFonts w:ascii="2  Badr" w:hAnsi="2  Badr" w:cs="B Lotus"/>
          <w:rtl/>
          <w:lang w:bidi="fa-IR"/>
        </w:rPr>
        <w:t>‌تر</w:t>
      </w:r>
      <w:r w:rsidRPr="00CE3DC4">
        <w:rPr>
          <w:rFonts w:ascii="2  Badr" w:hAnsi="2  Badr" w:cs="B Lotus"/>
          <w:rtl/>
          <w:lang w:bidi="fa-IR"/>
        </w:rPr>
        <w:t xml:space="preserve"> از کسی که برای امر تقلید نصب شده بیاید و سنت را از بدعت جدا کند و برای مردم تبیین نماید. اگر این مقلد در امور دینی</w:t>
      </w:r>
      <w:r w:rsidR="00422270">
        <w:rPr>
          <w:rFonts w:ascii="2  Badr" w:hAnsi="2  Badr" w:cs="B Lotus"/>
          <w:rtl/>
          <w:lang w:bidi="fa-IR"/>
        </w:rPr>
        <w:t xml:space="preserve">‌اش </w:t>
      </w:r>
      <w:r w:rsidRPr="00CE3DC4">
        <w:rPr>
          <w:rFonts w:ascii="2  Badr" w:hAnsi="2  Badr" w:cs="B Lotus"/>
          <w:rtl/>
          <w:lang w:bidi="fa-IR"/>
        </w:rPr>
        <w:t>به او مراجعه کند و به شخص قبلی اکتفا نکند، به احتیاط عمل کرده، کاری که شأن خردمندان است. اما اگر به شخص قبلی اکتفا کند و به این دانشمند مراجعه نکند، عناد و لجاجت</w:t>
      </w:r>
      <w:r w:rsidR="00422270">
        <w:rPr>
          <w:rFonts w:ascii="2  Badr" w:hAnsi="2  Badr" w:cs="B Lotus"/>
          <w:rtl/>
          <w:lang w:bidi="fa-IR"/>
        </w:rPr>
        <w:t xml:space="preserve">‌اش </w:t>
      </w:r>
      <w:r w:rsidRPr="00CE3DC4">
        <w:rPr>
          <w:rFonts w:ascii="2  Badr" w:hAnsi="2  Badr" w:cs="B Lotus"/>
          <w:rtl/>
          <w:lang w:bidi="fa-IR"/>
        </w:rPr>
        <w:t>نمایان</w:t>
      </w:r>
      <w:r w:rsidR="009B0475">
        <w:rPr>
          <w:rFonts w:ascii="2  Badr" w:hAnsi="2  Badr" w:cs="B Lotus"/>
          <w:rtl/>
          <w:lang w:bidi="fa-IR"/>
        </w:rPr>
        <w:t xml:space="preserve"> می‌</w:t>
      </w:r>
      <w:r w:rsidRPr="00CE3DC4">
        <w:rPr>
          <w:rFonts w:ascii="2  Badr" w:hAnsi="2  Badr" w:cs="B Lotus"/>
          <w:rtl/>
          <w:lang w:bidi="fa-IR"/>
        </w:rPr>
        <w:t>شود</w:t>
      </w:r>
      <w:r w:rsidR="000D0821">
        <w:rPr>
          <w:rFonts w:ascii="2  Badr" w:hAnsi="2  Badr" w:cs="B Lotus"/>
          <w:rtl/>
          <w:lang w:bidi="fa-IR"/>
        </w:rPr>
        <w:t>،</w:t>
      </w:r>
      <w:r w:rsidRPr="00CE3DC4">
        <w:rPr>
          <w:rFonts w:ascii="2  Badr" w:hAnsi="2  Badr" w:cs="B Lotus"/>
          <w:rtl/>
          <w:lang w:bidi="fa-IR"/>
        </w:rPr>
        <w:t xml:space="preserve"> چون او به این دانشمندی که اخیراً آمده و عالم</w:t>
      </w:r>
      <w:r w:rsidR="00BD6683">
        <w:rPr>
          <w:rFonts w:ascii="2  Badr" w:hAnsi="2  Badr" w:cs="B Lotus"/>
          <w:rtl/>
          <w:lang w:bidi="fa-IR"/>
        </w:rPr>
        <w:t>‌تر</w:t>
      </w:r>
      <w:r w:rsidRPr="00CE3DC4">
        <w:rPr>
          <w:rFonts w:ascii="2  Badr" w:hAnsi="2  Badr" w:cs="B Lotus"/>
          <w:rtl/>
          <w:lang w:bidi="fa-IR"/>
        </w:rPr>
        <w:t xml:space="preserve"> از فردی است که قبلاً برای امر تقلید منصوب شده، راضی نیست و این کار به خاطر پیروی از هوای نفسانی</w:t>
      </w:r>
      <w:r w:rsidR="00422270">
        <w:rPr>
          <w:rFonts w:ascii="2  Badr" w:hAnsi="2  Badr" w:cs="B Lotus"/>
          <w:rtl/>
          <w:lang w:bidi="fa-IR"/>
        </w:rPr>
        <w:t xml:space="preserve">‌اش </w:t>
      </w:r>
      <w:r w:rsidRPr="00CE3DC4">
        <w:rPr>
          <w:rFonts w:ascii="2  Badr" w:hAnsi="2  Badr" w:cs="B Lotus"/>
          <w:rtl/>
          <w:lang w:bidi="fa-IR"/>
        </w:rPr>
        <w:t>که در ضمن کارش است و به خاطر تعصبی که در دلش جای گرفته و از دلش جدا</w:t>
      </w:r>
      <w:r w:rsidR="009B0475">
        <w:rPr>
          <w:rFonts w:ascii="2  Badr" w:hAnsi="2  Badr" w:cs="B Lotus"/>
          <w:rtl/>
          <w:lang w:bidi="fa-IR"/>
        </w:rPr>
        <w:t xml:space="preserve"> نمی‌</w:t>
      </w:r>
      <w:r w:rsidRPr="00CE3DC4">
        <w:rPr>
          <w:rFonts w:ascii="2  Badr" w:hAnsi="2  Badr" w:cs="B Lotus"/>
          <w:rtl/>
          <w:lang w:bidi="fa-IR"/>
        </w:rPr>
        <w:t>شود همان طور که سگ از صاحبش جدا</w:t>
      </w:r>
      <w:r w:rsidR="009B0475">
        <w:rPr>
          <w:rFonts w:ascii="2  Badr" w:hAnsi="2  Badr" w:cs="B Lotus"/>
          <w:rtl/>
          <w:lang w:bidi="fa-IR"/>
        </w:rPr>
        <w:t xml:space="preserve"> نمی‌</w:t>
      </w:r>
      <w:r w:rsidRPr="00CE3DC4">
        <w:rPr>
          <w:rFonts w:ascii="2  Badr" w:hAnsi="2  Badr" w:cs="B Lotus"/>
          <w:rtl/>
          <w:lang w:bidi="fa-IR"/>
        </w:rPr>
        <w:t>شود،</w:t>
      </w:r>
      <w:r w:rsidR="009B0475">
        <w:rPr>
          <w:rFonts w:ascii="2  Badr" w:hAnsi="2  Badr" w:cs="B Lotus"/>
          <w:rtl/>
          <w:lang w:bidi="fa-IR"/>
        </w:rPr>
        <w:t xml:space="preserve"> می‌</w:t>
      </w:r>
      <w:r w:rsidRPr="00CE3DC4">
        <w:rPr>
          <w:rFonts w:ascii="2  Badr" w:hAnsi="2  Badr" w:cs="B Lotus"/>
          <w:rtl/>
          <w:lang w:bidi="fa-IR"/>
        </w:rPr>
        <w:t>باشد. وقتی به این درجه برسد، بعید نیست که مذهب مقلَّدش را برتر از دیگر مذاهب قرار دهد و آن را بهترین مذهب بداند و با هر دلیلی که در توانش است، برای آن تبلیغ کند. حکم این شخص در قسم پیش از آن گذشت.</w:t>
      </w:r>
    </w:p>
    <w:p w:rsidR="00615CB4" w:rsidRDefault="005416A7" w:rsidP="00230CC9">
      <w:pPr>
        <w:ind w:firstLine="284"/>
        <w:jc w:val="both"/>
        <w:rPr>
          <w:rFonts w:ascii="Cambria" w:hAnsi="Cambria" w:cs="B Jadid"/>
          <w:b/>
          <w:bCs/>
          <w:sz w:val="32"/>
          <w:szCs w:val="32"/>
          <w:rtl/>
        </w:rPr>
      </w:pPr>
      <w:r>
        <w:rPr>
          <w:rFonts w:ascii="2  Badr" w:hAnsi="2  Badr" w:cs="B Lotus"/>
          <w:rtl/>
          <w:lang w:bidi="fa-IR"/>
        </w:rPr>
        <w:t>می</w:t>
      </w:r>
      <w:r>
        <w:rPr>
          <w:rFonts w:ascii="2  Badr" w:hAnsi="2  Badr" w:cs="B Lotus" w:hint="cs"/>
          <w:rtl/>
          <w:lang w:bidi="fa-IR"/>
        </w:rPr>
        <w:t>‌</w:t>
      </w:r>
      <w:r w:rsidR="00615CB4" w:rsidRPr="00CE3DC4">
        <w:rPr>
          <w:rFonts w:ascii="2  Badr" w:hAnsi="2  Badr" w:cs="B Lotus"/>
          <w:rtl/>
          <w:lang w:bidi="fa-IR"/>
        </w:rPr>
        <w:t>بینی که صاحب شریعت، محمد</w:t>
      </w:r>
      <w:r w:rsidR="00BD6683">
        <w:rPr>
          <w:rFonts w:ascii="2  Badr" w:hAnsi="2  Badr" w:cs="CTraditional Arabic"/>
          <w:rtl/>
          <w:lang w:bidi="fa-IR"/>
        </w:rPr>
        <w:t>ص</w:t>
      </w:r>
      <w:r w:rsidR="00615CB4" w:rsidRPr="00CE3DC4">
        <w:rPr>
          <w:rFonts w:ascii="2  Badr" w:hAnsi="2  Badr" w:cs="B Lotus"/>
          <w:rtl/>
          <w:lang w:bidi="fa-IR"/>
        </w:rPr>
        <w:t xml:space="preserve"> وقتی به سوی صاحبان بدعت و اهل هوا مبعوث شد، که در آیین و عقاید خود به پدران و بزرگانشان استناد کرده و رسالت و آیین پیامبر</w:t>
      </w:r>
      <w:r w:rsidR="00BD6683">
        <w:rPr>
          <w:rFonts w:ascii="2  Badr" w:hAnsi="2  Badr" w:cs="CTraditional Arabic"/>
          <w:rtl/>
          <w:lang w:bidi="fa-IR"/>
        </w:rPr>
        <w:t>ص</w:t>
      </w:r>
      <w:r w:rsidR="00615CB4" w:rsidRPr="00CE3DC4">
        <w:rPr>
          <w:rFonts w:ascii="2  Badr" w:hAnsi="2  Badr" w:cs="B Lotus"/>
          <w:rtl/>
          <w:lang w:bidi="fa-IR"/>
        </w:rPr>
        <w:t xml:space="preserve"> را نپذیرفتند، زنگار هوای نفسانی دل</w:t>
      </w:r>
      <w:r w:rsidR="009B0475">
        <w:rPr>
          <w:rFonts w:ascii="2  Badr" w:hAnsi="2  Badr" w:cs="B Lotus"/>
          <w:rtl/>
          <w:lang w:bidi="fa-IR"/>
        </w:rPr>
        <w:t>‌ها</w:t>
      </w:r>
      <w:r w:rsidR="00615CB4" w:rsidRPr="00CE3DC4">
        <w:rPr>
          <w:rFonts w:ascii="2  Badr" w:hAnsi="2  Badr" w:cs="B Lotus"/>
          <w:rtl/>
          <w:lang w:bidi="fa-IR"/>
        </w:rPr>
        <w:t>یشان را پوشانده بود تا جایی که معجزات را با غیر معجزات قاطی کردند،</w:t>
      </w:r>
      <w:r w:rsidR="009B0475">
        <w:rPr>
          <w:rFonts w:ascii="2  Badr" w:hAnsi="2  Badr" w:cs="B Lotus"/>
          <w:rtl/>
          <w:lang w:bidi="fa-IR"/>
        </w:rPr>
        <w:t xml:space="preserve"> می‌</w:t>
      </w:r>
      <w:r w:rsidR="00615CB4" w:rsidRPr="00CE3DC4">
        <w:rPr>
          <w:rFonts w:ascii="2  Badr" w:hAnsi="2  Badr" w:cs="B Lotus"/>
          <w:rtl/>
          <w:lang w:bidi="fa-IR"/>
        </w:rPr>
        <w:t>بینی چگونه شریعت و آیین پیامبر</w:t>
      </w:r>
      <w:r w:rsidR="00BD6683">
        <w:rPr>
          <w:rFonts w:ascii="2  Badr" w:hAnsi="2  Badr" w:cs="CTraditional Arabic"/>
          <w:rtl/>
          <w:lang w:bidi="fa-IR"/>
        </w:rPr>
        <w:t>ص</w:t>
      </w:r>
      <w:r w:rsidR="00615CB4" w:rsidRPr="00CE3DC4">
        <w:rPr>
          <w:rFonts w:ascii="2  Badr" w:hAnsi="2  Badr" w:cs="B Lotus"/>
          <w:rtl/>
          <w:lang w:bidi="fa-IR"/>
        </w:rPr>
        <w:t xml:space="preserve"> برهان و حجتی علیه‏ی همه</w:t>
      </w:r>
      <w:r w:rsidR="009B0475">
        <w:rPr>
          <w:rFonts w:ascii="2  Badr" w:hAnsi="2  Badr" w:cs="B Lotus"/>
          <w:rtl/>
          <w:lang w:bidi="fa-IR"/>
        </w:rPr>
        <w:t xml:space="preserve">‌ی </w:t>
      </w:r>
      <w:r w:rsidR="00615CB4" w:rsidRPr="00CE3DC4">
        <w:rPr>
          <w:rFonts w:ascii="2  Badr" w:hAnsi="2  Badr" w:cs="B Lotus"/>
          <w:rtl/>
          <w:lang w:bidi="fa-IR"/>
        </w:rPr>
        <w:t>آنان شد و کس</w:t>
      </w:r>
      <w:r>
        <w:rPr>
          <w:rFonts w:ascii="2  Badr" w:hAnsi="2  Badr" w:cs="B Lotus"/>
          <w:rtl/>
          <w:lang w:bidi="fa-IR"/>
        </w:rPr>
        <w:t>انی که از آنان وفات یافتند، همه</w:t>
      </w:r>
      <w:r>
        <w:rPr>
          <w:rFonts w:ascii="2  Badr" w:hAnsi="2  Badr" w:cs="B Lotus" w:hint="cs"/>
          <w:rtl/>
          <w:lang w:bidi="fa-IR"/>
        </w:rPr>
        <w:t>‌</w:t>
      </w:r>
      <w:r w:rsidR="00615CB4" w:rsidRPr="00CE3DC4">
        <w:rPr>
          <w:rFonts w:ascii="2  Badr" w:hAnsi="2  Badr" w:cs="B Lotus"/>
          <w:rtl/>
          <w:lang w:bidi="fa-IR"/>
        </w:rPr>
        <w:t>شان بدون استثنا به جهنم رفتند و میان کسانی که صراحتاً عناد و دشمنی کرده</w:t>
      </w:r>
      <w:r w:rsidR="00BD6683">
        <w:rPr>
          <w:rFonts w:ascii="2  Badr" w:hAnsi="2  Badr" w:cs="B Lotus"/>
          <w:rtl/>
          <w:lang w:bidi="fa-IR"/>
        </w:rPr>
        <w:t>‌اند</w:t>
      </w:r>
      <w:r w:rsidR="00615CB4" w:rsidRPr="00CE3DC4">
        <w:rPr>
          <w:rFonts w:ascii="2  Badr" w:hAnsi="2  Badr" w:cs="B Lotus"/>
          <w:rtl/>
          <w:lang w:bidi="fa-IR"/>
        </w:rPr>
        <w:t xml:space="preserve"> و کسانی که از روی گمراهی این کار را کرده</w:t>
      </w:r>
      <w:r w:rsidR="00BD6683">
        <w:rPr>
          <w:rFonts w:ascii="2  Badr" w:hAnsi="2  Badr" w:cs="B Lotus"/>
          <w:rtl/>
          <w:lang w:bidi="fa-IR"/>
        </w:rPr>
        <w:t>‌اند</w:t>
      </w:r>
      <w:r w:rsidR="00615CB4" w:rsidRPr="00CE3DC4">
        <w:rPr>
          <w:rFonts w:ascii="2  Badr" w:hAnsi="2  Badr" w:cs="B Lotus"/>
          <w:rtl/>
          <w:lang w:bidi="fa-IR"/>
        </w:rPr>
        <w:t>، هیچ فرقی نبود. این امر تنها به خاطر اقامه‏ی حجت بر آنان به وسیله‏ی مبعوث شدن و فرستاده شدن پیامبر</w:t>
      </w:r>
      <w:r w:rsidR="00BD6683">
        <w:rPr>
          <w:rFonts w:ascii="2  Badr" w:hAnsi="2  Badr" w:cs="CTraditional Arabic"/>
          <w:rtl/>
          <w:lang w:bidi="fa-IR"/>
        </w:rPr>
        <w:t>ص</w:t>
      </w:r>
      <w:r w:rsidR="00615CB4" w:rsidRPr="00CE3DC4">
        <w:rPr>
          <w:rFonts w:ascii="2  Badr" w:hAnsi="2  Badr" w:cs="B Lotus"/>
          <w:rtl/>
          <w:lang w:bidi="fa-IR"/>
        </w:rPr>
        <w:t xml:space="preserve"> به سوی آنان</w:t>
      </w:r>
      <w:r w:rsidR="009B0475">
        <w:rPr>
          <w:rFonts w:ascii="2  Badr" w:hAnsi="2  Badr" w:cs="B Lotus"/>
          <w:rtl/>
          <w:lang w:bidi="fa-IR"/>
        </w:rPr>
        <w:t xml:space="preserve"> می‌</w:t>
      </w:r>
      <w:r w:rsidR="00615CB4" w:rsidRPr="00CE3DC4">
        <w:rPr>
          <w:rFonts w:ascii="2  Badr" w:hAnsi="2  Badr" w:cs="B Lotus"/>
          <w:rtl/>
          <w:lang w:bidi="fa-IR"/>
        </w:rPr>
        <w:t>باشد. پیامبری که حقی را که با آن مخالفت کردند، تبیین و روشن نمود. مسأله ‏ی ما شبیه آن است. هر کس به حق و یقیقن عمل کند، دینش را حفظ کرده و هر کس از هوای نفسانی پیروی نماید، ترس هلاک و نابودی</w:t>
      </w:r>
      <w:r w:rsidR="00422270">
        <w:rPr>
          <w:rFonts w:ascii="2  Badr" w:hAnsi="2  Badr" w:cs="B Lotus"/>
          <w:rtl/>
          <w:lang w:bidi="fa-IR"/>
        </w:rPr>
        <w:t xml:space="preserve">‌اش </w:t>
      </w:r>
      <w:r w:rsidR="00615CB4" w:rsidRPr="00CE3DC4">
        <w:rPr>
          <w:rFonts w:ascii="2  Badr" w:hAnsi="2  Badr" w:cs="B Lotus"/>
          <w:rtl/>
          <w:lang w:bidi="fa-IR"/>
        </w:rPr>
        <w:t>وجود دارد.</w:t>
      </w:r>
    </w:p>
    <w:p w:rsidR="00230CC9" w:rsidRDefault="00230CC9" w:rsidP="00615CB4">
      <w:pPr>
        <w:pStyle w:val="Heading1"/>
        <w:ind w:firstLine="283"/>
        <w:rPr>
          <w:rtl/>
        </w:rPr>
        <w:sectPr w:rsidR="00230CC9" w:rsidSect="0006423D">
          <w:headerReference w:type="default" r:id="rId24"/>
          <w:footnotePr>
            <w:numRestart w:val="eachPage"/>
          </w:footnotePr>
          <w:pgSz w:w="9639" w:h="13608" w:code="9"/>
          <w:pgMar w:top="851" w:right="1077" w:bottom="936" w:left="1077" w:header="851" w:footer="936" w:gutter="0"/>
          <w:cols w:space="708"/>
          <w:titlePg/>
          <w:bidi/>
          <w:rtlGutter/>
          <w:docGrid w:linePitch="381"/>
        </w:sectPr>
      </w:pPr>
      <w:bookmarkStart w:id="57" w:name="_Toc236404245"/>
    </w:p>
    <w:p w:rsidR="00615CB4" w:rsidRPr="00EF1DD3" w:rsidRDefault="00615CB4" w:rsidP="00230CC9">
      <w:pPr>
        <w:pStyle w:val="a0"/>
        <w:rPr>
          <w:rtl/>
        </w:rPr>
      </w:pPr>
      <w:bookmarkStart w:id="58" w:name="_Toc338707266"/>
      <w:r w:rsidRPr="00EF1DD3">
        <w:rPr>
          <w:rFonts w:hint="cs"/>
          <w:rtl/>
        </w:rPr>
        <w:t>فصل</w:t>
      </w:r>
      <w:bookmarkEnd w:id="57"/>
      <w:bookmarkEnd w:id="58"/>
    </w:p>
    <w:p w:rsidR="00615CB4" w:rsidRPr="00CE3DC4" w:rsidRDefault="00615CB4" w:rsidP="00CE3DC4">
      <w:pPr>
        <w:ind w:firstLine="284"/>
        <w:jc w:val="both"/>
        <w:rPr>
          <w:rFonts w:ascii="2  Badr" w:hAnsi="2  Badr" w:cs="B Lotus"/>
          <w:rtl/>
          <w:lang w:bidi="fa-IR"/>
        </w:rPr>
      </w:pPr>
      <w:r w:rsidRPr="00CE3DC4">
        <w:rPr>
          <w:rFonts w:ascii="2  Badr" w:hAnsi="2  Badr" w:cs="B Lotus"/>
          <w:rtl/>
          <w:lang w:bidi="fa-IR"/>
        </w:rPr>
        <w:t>باید این مسأله را بیشتر توضیح دهیم، چون خیلی مهم است</w:t>
      </w:r>
      <w:r w:rsidR="000D0821">
        <w:rPr>
          <w:rFonts w:ascii="2  Badr" w:hAnsi="2  Badr" w:cs="B Lotus"/>
          <w:rtl/>
          <w:lang w:bidi="fa-IR"/>
        </w:rPr>
        <w:t>،</w:t>
      </w:r>
      <w:r w:rsidRPr="00CE3DC4">
        <w:rPr>
          <w:rFonts w:ascii="2  Badr" w:hAnsi="2  Badr" w:cs="B Lotus"/>
          <w:rtl/>
          <w:lang w:bidi="fa-IR"/>
        </w:rPr>
        <w:t xml:space="preserve"> زیرا مفهوم اصلی این کتاب و مسائلی که در بر دارد بدان وابسته است. پس</w:t>
      </w:r>
      <w:r w:rsidR="009B0475">
        <w:rPr>
          <w:rFonts w:ascii="2  Badr" w:hAnsi="2  Badr" w:cs="B Lotus"/>
          <w:rtl/>
          <w:lang w:bidi="fa-IR"/>
        </w:rPr>
        <w:t xml:space="preserve"> می‌</w:t>
      </w:r>
      <w:r w:rsidRPr="00CE3DC4">
        <w:rPr>
          <w:rFonts w:ascii="2  Badr" w:hAnsi="2  Badr" w:cs="B Lotus"/>
          <w:rtl/>
          <w:lang w:bidi="fa-IR"/>
        </w:rPr>
        <w:t>گوییم: عبارت</w:t>
      </w:r>
      <w:r w:rsidR="00230CC9">
        <w:rPr>
          <w:rFonts w:ascii="2  Badr" w:hAnsi="2  Badr" w:cs="B Lotus"/>
          <w:rtl/>
          <w:lang w:bidi="fa-IR"/>
        </w:rPr>
        <w:t xml:space="preserve"> </w:t>
      </w:r>
      <w:r w:rsidRPr="00CE3DC4">
        <w:rPr>
          <w:rFonts w:ascii="2  Badr" w:hAnsi="2  Badr" w:cs="B Lotus"/>
          <w:rtl/>
          <w:lang w:bidi="fa-IR"/>
        </w:rPr>
        <w:t>«</w:t>
      </w:r>
      <w:r w:rsidRPr="00230CC9">
        <w:rPr>
          <w:rStyle w:val="Char1"/>
          <w:rtl/>
          <w:lang w:bidi="fa-IR"/>
        </w:rPr>
        <w:t>اهل اهواء</w:t>
      </w:r>
      <w:r w:rsidRPr="00CE3DC4">
        <w:rPr>
          <w:rFonts w:ascii="2  Badr" w:hAnsi="2  Badr" w:cs="B Lotus"/>
          <w:rtl/>
          <w:lang w:bidi="fa-IR"/>
        </w:rPr>
        <w:t>» و «اهل بدعت» در حقیقت بر کسانی اطلاق</w:t>
      </w:r>
      <w:r w:rsidR="009B0475">
        <w:rPr>
          <w:rFonts w:ascii="2  Badr" w:hAnsi="2  Badr" w:cs="B Lotus"/>
          <w:rtl/>
          <w:lang w:bidi="fa-IR"/>
        </w:rPr>
        <w:t xml:space="preserve"> می‌</w:t>
      </w:r>
      <w:r w:rsidRPr="00CE3DC4">
        <w:rPr>
          <w:rFonts w:ascii="2  Badr" w:hAnsi="2  Badr" w:cs="B Lotus"/>
          <w:rtl/>
          <w:lang w:bidi="fa-IR"/>
        </w:rPr>
        <w:t>شود که آن بدعت را ایجاد کرده و از طریق استنباط و یاری کردن آن و استدلال بر صحت آن به گمان خودشان، آیین هواپرستی را در آن بر پا کردند. اینان به گمان خود بر صحت و درستی بدعت خویش استدلال</w:t>
      </w:r>
      <w:r w:rsidR="009B0475">
        <w:rPr>
          <w:rFonts w:ascii="2  Badr" w:hAnsi="2  Badr" w:cs="B Lotus"/>
          <w:rtl/>
          <w:lang w:bidi="fa-IR"/>
        </w:rPr>
        <w:t xml:space="preserve"> می‌</w:t>
      </w:r>
      <w:r w:rsidRPr="00CE3DC4">
        <w:rPr>
          <w:rFonts w:ascii="2  Badr" w:hAnsi="2  Badr" w:cs="B Lotus"/>
          <w:rtl/>
          <w:lang w:bidi="fa-IR"/>
        </w:rPr>
        <w:t>کردند تا جایی که مخالفانشان، مخالف حق محسوب</w:t>
      </w:r>
      <w:r w:rsidR="009B0475">
        <w:rPr>
          <w:rFonts w:ascii="2  Badr" w:hAnsi="2  Badr" w:cs="B Lotus"/>
          <w:rtl/>
          <w:lang w:bidi="fa-IR"/>
        </w:rPr>
        <w:t xml:space="preserve"> می‌</w:t>
      </w:r>
      <w:r w:rsidRPr="00CE3DC4">
        <w:rPr>
          <w:rFonts w:ascii="2  Badr" w:hAnsi="2  Badr" w:cs="B Lotus"/>
          <w:rtl/>
          <w:lang w:bidi="fa-IR"/>
        </w:rPr>
        <w:t>شد و شبهه</w:t>
      </w:r>
      <w:r w:rsidR="009B0475">
        <w:rPr>
          <w:rFonts w:ascii="2  Badr" w:hAnsi="2  Badr" w:cs="B Lotus"/>
          <w:rtl/>
          <w:lang w:bidi="fa-IR"/>
        </w:rPr>
        <w:t>‌ها</w:t>
      </w:r>
      <w:r w:rsidRPr="00CE3DC4">
        <w:rPr>
          <w:rFonts w:ascii="2  Badr" w:hAnsi="2  Badr" w:cs="B Lotus"/>
          <w:rtl/>
          <w:lang w:bidi="fa-IR"/>
        </w:rPr>
        <w:t>یشان در این بدعت، نورانی بود و به رّد و پاسخ دادن نیاز داشت. همان طور که راجع به القاب فرقِ معتزله و قدریه و مرجئه و خوارج و باطنیه و امثال آنها</w:t>
      </w:r>
      <w:r w:rsidR="009B0475">
        <w:rPr>
          <w:rFonts w:ascii="2  Badr" w:hAnsi="2  Badr" w:cs="B Lotus"/>
          <w:rtl/>
          <w:lang w:bidi="fa-IR"/>
        </w:rPr>
        <w:t xml:space="preserve"> می‌</w:t>
      </w:r>
      <w:r w:rsidRPr="00CE3DC4">
        <w:rPr>
          <w:rFonts w:ascii="2  Badr" w:hAnsi="2  Badr" w:cs="B Lotus"/>
          <w:rtl/>
          <w:lang w:bidi="fa-IR"/>
        </w:rPr>
        <w:t>گوییم: اینها القاب کسانی است که این مذاهب را ایجاد کرده</w:t>
      </w:r>
      <w:r w:rsidR="00BD6683">
        <w:rPr>
          <w:rFonts w:ascii="2  Badr" w:hAnsi="2  Badr" w:cs="B Lotus"/>
          <w:rtl/>
          <w:lang w:bidi="fa-IR"/>
        </w:rPr>
        <w:t>‌اند</w:t>
      </w:r>
      <w:r w:rsidRPr="00CE3DC4">
        <w:rPr>
          <w:rFonts w:ascii="2  Badr" w:hAnsi="2  Badr" w:cs="B Lotus"/>
          <w:rtl/>
          <w:lang w:bidi="fa-IR"/>
        </w:rPr>
        <w:t xml:space="preserve"> خواه کسانی که آنها را استنباط نموده، خواه کسانی که این مذاهب را یاری و تأیید کرده و خواه کسانی که در آنها ذوب شده</w:t>
      </w:r>
      <w:r w:rsidR="00BD6683">
        <w:rPr>
          <w:rFonts w:ascii="2  Badr" w:hAnsi="2  Badr" w:cs="B Lotus"/>
          <w:rtl/>
          <w:lang w:bidi="fa-IR"/>
        </w:rPr>
        <w:t>‌اند</w:t>
      </w:r>
      <w:r w:rsidRPr="00CE3DC4">
        <w:rPr>
          <w:rFonts w:ascii="2  Badr" w:hAnsi="2  Badr" w:cs="B Lotus"/>
          <w:rtl/>
          <w:lang w:bidi="fa-IR"/>
        </w:rPr>
        <w:t>. مانند عبارت: «اهل سنت» که بر یاری گران سنت و کسانی که مطابق آن، احکام شرعی را استنباط نموده و کسانی که از شرافت و آبروی سنت حمایت</w:t>
      </w:r>
      <w:r w:rsidR="009B0475">
        <w:rPr>
          <w:rFonts w:ascii="2  Badr" w:hAnsi="2  Badr" w:cs="B Lotus"/>
          <w:rtl/>
          <w:lang w:bidi="fa-IR"/>
        </w:rPr>
        <w:t xml:space="preserve"> می‌</w:t>
      </w:r>
      <w:r w:rsidRPr="00CE3DC4">
        <w:rPr>
          <w:rFonts w:ascii="2  Badr" w:hAnsi="2  Badr" w:cs="B Lotus"/>
          <w:rtl/>
          <w:lang w:bidi="fa-IR"/>
        </w:rPr>
        <w:t>کنند، اطلاق</w:t>
      </w:r>
      <w:r w:rsidR="009B0475">
        <w:rPr>
          <w:rFonts w:ascii="2  Badr" w:hAnsi="2  Badr" w:cs="B Lotus"/>
          <w:rtl/>
          <w:lang w:bidi="fa-IR"/>
        </w:rPr>
        <w:t xml:space="preserve"> می‌</w:t>
      </w:r>
      <w:r w:rsidRPr="00CE3DC4">
        <w:rPr>
          <w:rFonts w:ascii="2  Badr" w:hAnsi="2  Badr" w:cs="B Lotus"/>
          <w:rtl/>
          <w:lang w:bidi="fa-IR"/>
        </w:rPr>
        <w:t>شود.</w:t>
      </w:r>
    </w:p>
    <w:p w:rsidR="00615CB4" w:rsidRPr="00CE3DC4" w:rsidRDefault="00615CB4" w:rsidP="002561BA">
      <w:pPr>
        <w:widowControl w:val="0"/>
        <w:ind w:firstLine="284"/>
        <w:jc w:val="both"/>
        <w:rPr>
          <w:rFonts w:ascii="2  Badr" w:hAnsi="2  Badr" w:cs="B Lotus"/>
          <w:rtl/>
          <w:lang w:bidi="fa-IR"/>
        </w:rPr>
      </w:pPr>
      <w:r w:rsidRPr="00CE3DC4">
        <w:rPr>
          <w:rFonts w:ascii="2  Badr" w:hAnsi="2  Badr" w:cs="B Lotus"/>
          <w:rtl/>
          <w:lang w:bidi="fa-IR"/>
        </w:rPr>
        <w:t>آنچه که این مطالب را تأیید</w:t>
      </w:r>
      <w:r w:rsidR="009B0475">
        <w:rPr>
          <w:rFonts w:ascii="2  Badr" w:hAnsi="2  Badr" w:cs="B Lotus"/>
          <w:rtl/>
          <w:lang w:bidi="fa-IR"/>
        </w:rPr>
        <w:t xml:space="preserve"> می‌</w:t>
      </w:r>
      <w:r w:rsidRPr="00CE3DC4">
        <w:rPr>
          <w:rFonts w:ascii="2  Badr" w:hAnsi="2  Badr" w:cs="B Lotus"/>
          <w:rtl/>
          <w:lang w:bidi="fa-IR"/>
        </w:rPr>
        <w:t>کند، این است که آیه‏ی:</w:t>
      </w:r>
      <w:r w:rsidR="00230CC9">
        <w:rPr>
          <w:rFonts w:ascii="2  Badr" w:hAnsi="2  Badr" w:cs="B Lotus"/>
          <w:rtl/>
          <w:lang w:bidi="fa-IR"/>
        </w:rPr>
        <w:t xml:space="preserve"> </w:t>
      </w:r>
      <w:r w:rsidR="00230CC9">
        <w:rPr>
          <w:rFonts w:ascii="2  Badr" w:hAnsi="2  Badr" w:cs="Traditional Arabic"/>
          <w:rtl/>
          <w:lang w:bidi="fa-IR"/>
        </w:rPr>
        <w:t>﴿</w:t>
      </w:r>
      <w:r w:rsidR="001818FF">
        <w:rPr>
          <w:rFonts w:ascii="KFGQPC Uthmanic Script HAFS" w:cs="KFGQPC Uthmanic Script HAFS" w:hint="eastAsia"/>
          <w:rtl/>
        </w:rPr>
        <w:t>إِنَّ</w:t>
      </w:r>
      <w:r w:rsidR="001818FF">
        <w:rPr>
          <w:rFonts w:ascii="KFGQPC Uthmanic Script HAFS" w:cs="KFGQPC Uthmanic Script HAFS"/>
          <w:rtl/>
        </w:rPr>
        <w:t xml:space="preserve"> </w:t>
      </w:r>
      <w:r w:rsidR="001818FF">
        <w:rPr>
          <w:rFonts w:ascii="KFGQPC Uthmanic Script HAFS" w:cs="KFGQPC Uthmanic Script HAFS" w:hint="cs"/>
          <w:rtl/>
        </w:rPr>
        <w:t>ٱ</w:t>
      </w:r>
      <w:r w:rsidR="001818FF">
        <w:rPr>
          <w:rFonts w:ascii="KFGQPC Uthmanic Script HAFS" w:cs="KFGQPC Uthmanic Script HAFS" w:hint="eastAsia"/>
          <w:rtl/>
        </w:rPr>
        <w:t>لَّذِينَ</w:t>
      </w:r>
      <w:r w:rsidR="001818FF">
        <w:rPr>
          <w:rFonts w:ascii="KFGQPC Uthmanic Script HAFS" w:cs="KFGQPC Uthmanic Script HAFS"/>
          <w:rtl/>
        </w:rPr>
        <w:t xml:space="preserve"> </w:t>
      </w:r>
      <w:r w:rsidR="001818FF">
        <w:rPr>
          <w:rFonts w:ascii="KFGQPC Uthmanic Script HAFS" w:cs="KFGQPC Uthmanic Script HAFS" w:hint="eastAsia"/>
          <w:rtl/>
        </w:rPr>
        <w:t>فَرَّقُواْ</w:t>
      </w:r>
      <w:r w:rsidR="001818FF">
        <w:rPr>
          <w:rFonts w:ascii="KFGQPC Uthmanic Script HAFS" w:cs="KFGQPC Uthmanic Script HAFS"/>
          <w:rtl/>
        </w:rPr>
        <w:t xml:space="preserve"> </w:t>
      </w:r>
      <w:r w:rsidR="001818FF">
        <w:rPr>
          <w:rFonts w:ascii="KFGQPC Uthmanic Script HAFS" w:cs="KFGQPC Uthmanic Script HAFS" w:hint="eastAsia"/>
          <w:rtl/>
        </w:rPr>
        <w:t>دِينَهُم</w:t>
      </w:r>
      <w:r w:rsidR="001818FF">
        <w:rPr>
          <w:rFonts w:ascii="KFGQPC Uthmanic Script HAFS" w:cs="KFGQPC Uthmanic Script HAFS" w:hint="cs"/>
          <w:rtl/>
        </w:rPr>
        <w:t>ۡ</w:t>
      </w:r>
      <w:r w:rsidR="001818FF">
        <w:rPr>
          <w:rFonts w:ascii="KFGQPC Uthmanic Script HAFS" w:cs="KFGQPC Uthmanic Script HAFS"/>
          <w:rtl/>
        </w:rPr>
        <w:t xml:space="preserve"> </w:t>
      </w:r>
      <w:r w:rsidR="001818FF">
        <w:rPr>
          <w:rFonts w:ascii="KFGQPC Uthmanic Script HAFS" w:cs="KFGQPC Uthmanic Script HAFS" w:hint="eastAsia"/>
          <w:rtl/>
        </w:rPr>
        <w:t>وَكَانُواْ</w:t>
      </w:r>
      <w:r w:rsidR="001818FF">
        <w:rPr>
          <w:rFonts w:ascii="KFGQPC Uthmanic Script HAFS" w:cs="KFGQPC Uthmanic Script HAFS"/>
          <w:rtl/>
        </w:rPr>
        <w:t xml:space="preserve"> </w:t>
      </w:r>
      <w:r w:rsidR="001818FF">
        <w:rPr>
          <w:rFonts w:ascii="KFGQPC Uthmanic Script HAFS" w:cs="KFGQPC Uthmanic Script HAFS" w:hint="eastAsia"/>
          <w:rtl/>
        </w:rPr>
        <w:t>شِيَع</w:t>
      </w:r>
      <w:r w:rsidR="001818FF">
        <w:rPr>
          <w:rFonts w:ascii="KFGQPC Uthmanic Script HAFS" w:cs="KFGQPC Uthmanic Script HAFS" w:hint="cs"/>
          <w:rtl/>
        </w:rPr>
        <w:t>ٗ</w:t>
      </w:r>
      <w:r w:rsidR="001818FF">
        <w:rPr>
          <w:rFonts w:ascii="KFGQPC Uthmanic Script HAFS" w:cs="KFGQPC Uthmanic Script HAFS" w:hint="eastAsia"/>
          <w:rtl/>
        </w:rPr>
        <w:t>ا</w:t>
      </w:r>
      <w:r w:rsidR="00230CC9">
        <w:rPr>
          <w:rFonts w:ascii="2  Badr" w:hAnsi="2  Badr" w:cs="Traditional Arabic"/>
          <w:rtl/>
          <w:lang w:bidi="fa-IR"/>
        </w:rPr>
        <w:t>﴾</w:t>
      </w:r>
      <w:r w:rsidR="00230CC9">
        <w:rPr>
          <w:rFonts w:ascii="2  Badr" w:hAnsi="2  Badr" w:cs="B Lotus"/>
          <w:rtl/>
          <w:lang w:bidi="fa-IR"/>
        </w:rPr>
        <w:t xml:space="preserve"> </w:t>
      </w:r>
      <w:r w:rsidR="00230CC9" w:rsidRPr="00230CC9">
        <w:rPr>
          <w:rFonts w:ascii="Calibri" w:hAnsi="Calibri" w:cs="B Lotus"/>
          <w:sz w:val="26"/>
          <w:szCs w:val="26"/>
          <w:rtl/>
          <w:lang w:bidi="fa-IR"/>
        </w:rPr>
        <w:t>[</w:t>
      </w:r>
      <w:r w:rsidR="00230CC9">
        <w:rPr>
          <w:rFonts w:ascii="Calibri" w:hAnsi="Calibri" w:cs="B Lotus"/>
          <w:sz w:val="26"/>
          <w:szCs w:val="26"/>
          <w:rtl/>
          <w:lang w:bidi="fa-IR"/>
        </w:rPr>
        <w:t>الأنعام: 159</w:t>
      </w:r>
      <w:r w:rsidR="00230CC9" w:rsidRPr="00230CC9">
        <w:rPr>
          <w:rFonts w:ascii="Calibri" w:hAnsi="Calibri" w:cs="B Lotus"/>
          <w:sz w:val="26"/>
          <w:szCs w:val="26"/>
          <w:rtl/>
          <w:lang w:bidi="fa-IR"/>
        </w:rPr>
        <w:t>]</w:t>
      </w:r>
      <w:r w:rsidR="00230CC9" w:rsidRPr="00230CC9">
        <w:rPr>
          <w:rFonts w:ascii="Calibri" w:hAnsi="Calibri" w:cs="B Lotus"/>
          <w:rtl/>
          <w:lang w:bidi="fa-IR"/>
        </w:rPr>
        <w:t>.</w:t>
      </w:r>
      <w:r w:rsidR="001818FF">
        <w:rPr>
          <w:rFonts w:ascii="Calibri" w:hAnsi="Calibri" w:cs="B Lotus" w:hint="cs"/>
          <w:rtl/>
          <w:lang w:bidi="fa-IR"/>
        </w:rPr>
        <w:t xml:space="preserve"> </w:t>
      </w:r>
      <w:r w:rsidR="00230CC9" w:rsidRPr="00230CC9">
        <w:rPr>
          <w:rFonts w:ascii="2  Badr" w:hAnsi="2  Badr" w:cs="Traditional Arabic"/>
          <w:sz w:val="26"/>
          <w:szCs w:val="26"/>
          <w:rtl/>
          <w:lang w:bidi="fa-IR"/>
        </w:rPr>
        <w:t>«</w:t>
      </w:r>
      <w:r w:rsidRPr="00230CC9">
        <w:rPr>
          <w:rFonts w:ascii="2  Badr" w:hAnsi="2  Badr" w:cs="B Lotus"/>
          <w:sz w:val="26"/>
          <w:szCs w:val="26"/>
          <w:rtl/>
          <w:lang w:bidi="fa-IR"/>
        </w:rPr>
        <w:t>بي</w:t>
      </w:r>
      <w:r w:rsidR="00230CC9" w:rsidRPr="00230CC9">
        <w:rPr>
          <w:rFonts w:ascii="2  Badr" w:hAnsi="2  Badr" w:cs="B Lotus"/>
          <w:sz w:val="26"/>
          <w:szCs w:val="26"/>
          <w:rtl/>
          <w:lang w:bidi="fa-IR"/>
        </w:rPr>
        <w:t>‌</w:t>
      </w:r>
      <w:r w:rsidRPr="00230CC9">
        <w:rPr>
          <w:rFonts w:ascii="2  Badr" w:hAnsi="2  Badr" w:cs="B Lotus"/>
          <w:sz w:val="26"/>
          <w:szCs w:val="26"/>
          <w:rtl/>
          <w:lang w:bidi="fa-IR"/>
        </w:rPr>
        <w:t>گمان كساني كه آئين (يكتاپرستي راستين) خود را پراكنده مي‌دارند (و آن را با عقائد منحرف و معتقدات باطل به هم مي‌آميزند) و دسته دسته و گروه گروه مي‌شوند</w:t>
      </w:r>
      <w:r w:rsidR="00230CC9" w:rsidRPr="00230CC9">
        <w:rPr>
          <w:rFonts w:ascii="2  Badr" w:hAnsi="2  Badr" w:cs="Traditional Arabic"/>
          <w:sz w:val="26"/>
          <w:szCs w:val="26"/>
          <w:rtl/>
          <w:lang w:bidi="fa-IR"/>
        </w:rPr>
        <w:t>»</w:t>
      </w:r>
      <w:r w:rsidR="00230CC9" w:rsidRPr="00230CC9">
        <w:rPr>
          <w:rFonts w:ascii="2  Badr" w:hAnsi="2  Badr" w:cs="B Lotus"/>
          <w:sz w:val="26"/>
          <w:szCs w:val="26"/>
          <w:rtl/>
          <w:lang w:bidi="fa-IR"/>
        </w:rPr>
        <w:t>.</w:t>
      </w:r>
      <w:r w:rsidRPr="00230CC9">
        <w:rPr>
          <w:rFonts w:ascii="2  Badr" w:hAnsi="2  Badr" w:cs="B Lotus"/>
          <w:sz w:val="26"/>
          <w:szCs w:val="26"/>
          <w:rtl/>
          <w:lang w:bidi="fa-IR"/>
        </w:rPr>
        <w:t xml:space="preserve"> </w:t>
      </w:r>
      <w:r w:rsidRPr="00CE3DC4">
        <w:rPr>
          <w:rFonts w:ascii="2  Badr" w:hAnsi="2  Badr" w:cs="B Lotus"/>
          <w:rtl/>
          <w:lang w:bidi="fa-IR"/>
        </w:rPr>
        <w:t>نشان دهنده‏ی این نکته است که این عبارت بر کسانی اطلاق</w:t>
      </w:r>
      <w:r w:rsidR="009B0475">
        <w:rPr>
          <w:rFonts w:ascii="2  Badr" w:hAnsi="2  Badr" w:cs="B Lotus"/>
          <w:rtl/>
          <w:lang w:bidi="fa-IR"/>
        </w:rPr>
        <w:t xml:space="preserve"> می‌</w:t>
      </w:r>
      <w:r w:rsidRPr="00CE3DC4">
        <w:rPr>
          <w:rFonts w:ascii="2  Badr" w:hAnsi="2  Badr" w:cs="B Lotus"/>
          <w:rtl/>
          <w:lang w:bidi="fa-IR"/>
        </w:rPr>
        <w:t>شود که تفرقه</w:t>
      </w:r>
      <w:r w:rsidR="00BD6683">
        <w:rPr>
          <w:rFonts w:ascii="2  Badr" w:hAnsi="2  Badr" w:cs="B Lotus"/>
          <w:rtl/>
          <w:lang w:bidi="fa-IR"/>
        </w:rPr>
        <w:t>‌اند</w:t>
      </w:r>
      <w:r w:rsidRPr="00CE3DC4">
        <w:rPr>
          <w:rFonts w:ascii="2  Badr" w:hAnsi="2  Badr" w:cs="B Lotus"/>
          <w:rtl/>
          <w:lang w:bidi="fa-IR"/>
        </w:rPr>
        <w:t>ازند. همچنین است آیه‏ی:</w:t>
      </w:r>
      <w:r w:rsidR="00230CC9">
        <w:rPr>
          <w:rFonts w:ascii="2  Badr" w:hAnsi="2  Badr" w:cs="B Lotus" w:hint="cs"/>
          <w:rtl/>
          <w:lang w:bidi="fa-IR"/>
        </w:rPr>
        <w:t xml:space="preserve"> </w:t>
      </w:r>
      <w:r w:rsidR="00230CC9">
        <w:rPr>
          <w:rFonts w:ascii="2  Badr" w:hAnsi="2  Badr" w:cs="Traditional Arabic" w:hint="cs"/>
          <w:rtl/>
        </w:rPr>
        <w:t>﴿</w:t>
      </w:r>
      <w:r w:rsidR="001818FF">
        <w:rPr>
          <w:rFonts w:ascii="KFGQPC Uthmanic Script HAFS" w:cs="KFGQPC Uthmanic Script HAFS" w:hint="eastAsia"/>
          <w:rtl/>
        </w:rPr>
        <w:t>وَلَا</w:t>
      </w:r>
      <w:r w:rsidR="001818FF">
        <w:rPr>
          <w:rFonts w:ascii="KFGQPC Uthmanic Script HAFS" w:cs="KFGQPC Uthmanic Script HAFS"/>
          <w:rtl/>
        </w:rPr>
        <w:t xml:space="preserve"> </w:t>
      </w:r>
      <w:r w:rsidR="001818FF">
        <w:rPr>
          <w:rFonts w:ascii="KFGQPC Uthmanic Script HAFS" w:cs="KFGQPC Uthmanic Script HAFS" w:hint="eastAsia"/>
          <w:rtl/>
        </w:rPr>
        <w:t>تَكُونُواْ</w:t>
      </w:r>
      <w:r w:rsidR="001818FF">
        <w:rPr>
          <w:rFonts w:ascii="KFGQPC Uthmanic Script HAFS" w:cs="KFGQPC Uthmanic Script HAFS"/>
          <w:rtl/>
        </w:rPr>
        <w:t xml:space="preserve"> </w:t>
      </w:r>
      <w:r w:rsidR="001818FF">
        <w:rPr>
          <w:rFonts w:ascii="KFGQPC Uthmanic Script HAFS" w:cs="KFGQPC Uthmanic Script HAFS" w:hint="eastAsia"/>
          <w:rtl/>
        </w:rPr>
        <w:t>كَ</w:t>
      </w:r>
      <w:r w:rsidR="001818FF">
        <w:rPr>
          <w:rFonts w:ascii="KFGQPC Uthmanic Script HAFS" w:cs="KFGQPC Uthmanic Script HAFS" w:hint="cs"/>
          <w:rtl/>
        </w:rPr>
        <w:t>ٱ</w:t>
      </w:r>
      <w:r w:rsidR="001818FF">
        <w:rPr>
          <w:rFonts w:ascii="KFGQPC Uthmanic Script HAFS" w:cs="KFGQPC Uthmanic Script HAFS" w:hint="eastAsia"/>
          <w:rtl/>
        </w:rPr>
        <w:t>لَّذِينَ</w:t>
      </w:r>
      <w:r w:rsidR="001818FF">
        <w:rPr>
          <w:rFonts w:ascii="KFGQPC Uthmanic Script HAFS" w:cs="KFGQPC Uthmanic Script HAFS"/>
          <w:rtl/>
        </w:rPr>
        <w:t xml:space="preserve"> </w:t>
      </w:r>
      <w:r w:rsidR="001818FF">
        <w:rPr>
          <w:rFonts w:ascii="KFGQPC Uthmanic Script HAFS" w:cs="KFGQPC Uthmanic Script HAFS" w:hint="eastAsia"/>
          <w:rtl/>
        </w:rPr>
        <w:t>تَفَرَّقُواْ</w:t>
      </w:r>
      <w:r w:rsidR="001818FF">
        <w:rPr>
          <w:rFonts w:ascii="KFGQPC Uthmanic Script HAFS" w:cs="KFGQPC Uthmanic Script HAFS"/>
          <w:rtl/>
        </w:rPr>
        <w:t xml:space="preserve"> </w:t>
      </w:r>
      <w:r w:rsidR="001818FF">
        <w:rPr>
          <w:rFonts w:ascii="KFGQPC Uthmanic Script HAFS" w:cs="KFGQPC Uthmanic Script HAFS" w:hint="eastAsia"/>
          <w:rtl/>
        </w:rPr>
        <w:t>وَ</w:t>
      </w:r>
      <w:r w:rsidR="001818FF">
        <w:rPr>
          <w:rFonts w:ascii="KFGQPC Uthmanic Script HAFS" w:cs="KFGQPC Uthmanic Script HAFS" w:hint="cs"/>
          <w:rtl/>
        </w:rPr>
        <w:t>ٱ</w:t>
      </w:r>
      <w:r w:rsidR="001818FF">
        <w:rPr>
          <w:rFonts w:ascii="KFGQPC Uthmanic Script HAFS" w:cs="KFGQPC Uthmanic Script HAFS" w:hint="eastAsia"/>
          <w:rtl/>
        </w:rPr>
        <w:t>خ</w:t>
      </w:r>
      <w:r w:rsidR="001818FF">
        <w:rPr>
          <w:rFonts w:ascii="KFGQPC Uthmanic Script HAFS" w:cs="KFGQPC Uthmanic Script HAFS" w:hint="cs"/>
          <w:rtl/>
        </w:rPr>
        <w:t>ۡ</w:t>
      </w:r>
      <w:r w:rsidR="001818FF">
        <w:rPr>
          <w:rFonts w:ascii="KFGQPC Uthmanic Script HAFS" w:cs="KFGQPC Uthmanic Script HAFS" w:hint="eastAsia"/>
          <w:rtl/>
        </w:rPr>
        <w:t>تَلَفُواْ</w:t>
      </w:r>
      <w:r w:rsidR="00230CC9">
        <w:rPr>
          <w:rFonts w:ascii="2  Badr" w:hAnsi="2  Badr" w:cs="Traditional Arabic" w:hint="cs"/>
          <w:rtl/>
        </w:rPr>
        <w:t>﴾</w:t>
      </w:r>
      <w:r w:rsidR="00230CC9">
        <w:rPr>
          <w:rFonts w:ascii="2  Badr" w:hAnsi="2  Badr" w:cs="B Lotus" w:hint="cs"/>
          <w:rtl/>
        </w:rPr>
        <w:t xml:space="preserve"> </w:t>
      </w:r>
      <w:r w:rsidR="00230CC9" w:rsidRPr="00230CC9">
        <w:rPr>
          <w:rFonts w:ascii="Calibri" w:hAnsi="Calibri" w:cs="B Lotus" w:hint="cs"/>
          <w:sz w:val="26"/>
          <w:szCs w:val="26"/>
          <w:rtl/>
          <w:lang w:bidi="fa-IR"/>
        </w:rPr>
        <w:t>[</w:t>
      </w:r>
      <w:r w:rsidR="00230CC9">
        <w:rPr>
          <w:rFonts w:ascii="Calibri" w:hAnsi="Calibri" w:cs="B Lotus" w:hint="cs"/>
          <w:sz w:val="26"/>
          <w:szCs w:val="26"/>
          <w:rtl/>
          <w:lang w:bidi="fa-IR"/>
        </w:rPr>
        <w:t>آل‌عمران: 105</w:t>
      </w:r>
      <w:r w:rsidR="00230CC9" w:rsidRPr="00230CC9">
        <w:rPr>
          <w:rFonts w:ascii="Calibri" w:hAnsi="Calibri" w:cs="B Lotus" w:hint="cs"/>
          <w:sz w:val="26"/>
          <w:szCs w:val="26"/>
          <w:rtl/>
          <w:lang w:bidi="fa-IR"/>
        </w:rPr>
        <w:t>]</w:t>
      </w:r>
      <w:r w:rsidR="00230CC9" w:rsidRPr="00230CC9">
        <w:rPr>
          <w:rFonts w:ascii="Calibri" w:hAnsi="Calibri" w:cs="B Lotus" w:hint="cs"/>
          <w:rtl/>
          <w:lang w:bidi="fa-IR"/>
        </w:rPr>
        <w:t>.</w:t>
      </w:r>
      <w:r w:rsidRPr="005D1078">
        <w:rPr>
          <w:rFonts w:ascii="QCF_BSML" w:hAnsi="QCF_BSML" w:cs="QCF_BSML"/>
          <w:color w:val="000000"/>
          <w:sz w:val="27"/>
          <w:szCs w:val="27"/>
          <w:rtl/>
          <w:lang w:bidi="fa-IR"/>
        </w:rPr>
        <w:t xml:space="preserve"> </w:t>
      </w:r>
      <w:r w:rsidR="001818FF">
        <w:rPr>
          <w:rFonts w:ascii="QCF_BSML" w:hAnsi="QCF_BSML" w:cs="QCF_BSML" w:hint="cs"/>
          <w:color w:val="000000"/>
          <w:sz w:val="27"/>
          <w:szCs w:val="27"/>
          <w:rtl/>
          <w:lang w:bidi="fa-IR"/>
        </w:rPr>
        <w:t xml:space="preserve"> </w:t>
      </w:r>
      <w:r w:rsidR="00230CC9" w:rsidRPr="00230CC9">
        <w:rPr>
          <w:rFonts w:ascii="2  Badr" w:hAnsi="2  Badr" w:cs="Traditional Arabic" w:hint="cs"/>
          <w:sz w:val="26"/>
          <w:szCs w:val="26"/>
          <w:rtl/>
          <w:lang w:bidi="fa-IR"/>
        </w:rPr>
        <w:t>«</w:t>
      </w:r>
      <w:r w:rsidRPr="00230CC9">
        <w:rPr>
          <w:rFonts w:ascii="2  Badr" w:hAnsi="2  Badr" w:cs="B Lotus"/>
          <w:sz w:val="26"/>
          <w:szCs w:val="26"/>
          <w:rtl/>
          <w:lang w:bidi="fa-IR"/>
        </w:rPr>
        <w:t>و مانند كساني نشويد كه (با ترك امر به معروف و نهي از منكر) پراكنده شدند و اختلاف ورزيدند</w:t>
      </w:r>
      <w:r w:rsidR="00230CC9" w:rsidRPr="00230CC9">
        <w:rPr>
          <w:rFonts w:ascii="2  Badr" w:hAnsi="2  Badr" w:cs="Traditional Arabic" w:hint="cs"/>
          <w:sz w:val="26"/>
          <w:szCs w:val="26"/>
          <w:rtl/>
          <w:lang w:bidi="fa-IR"/>
        </w:rPr>
        <w:t>»</w:t>
      </w:r>
      <w:r w:rsidR="00230CC9" w:rsidRPr="00230CC9">
        <w:rPr>
          <w:rFonts w:ascii="2  Badr" w:hAnsi="2  Badr" w:cs="B Lotus" w:hint="cs"/>
          <w:sz w:val="26"/>
          <w:szCs w:val="26"/>
          <w:rtl/>
          <w:lang w:bidi="fa-IR"/>
        </w:rPr>
        <w:t>.</w:t>
      </w:r>
    </w:p>
    <w:p w:rsidR="00615CB4" w:rsidRPr="00CE3DC4" w:rsidRDefault="00615CB4" w:rsidP="002561BA">
      <w:pPr>
        <w:widowControl w:val="0"/>
        <w:ind w:firstLine="284"/>
        <w:jc w:val="both"/>
        <w:rPr>
          <w:rFonts w:ascii="2  Badr" w:hAnsi="2  Badr" w:cs="B Lotus"/>
          <w:rtl/>
          <w:lang w:bidi="fa-IR"/>
        </w:rPr>
      </w:pPr>
      <w:r w:rsidRPr="00CE3DC4">
        <w:rPr>
          <w:rFonts w:ascii="2  Badr" w:hAnsi="2  Badr" w:cs="B Lotus"/>
          <w:rtl/>
          <w:lang w:bidi="fa-IR"/>
        </w:rPr>
        <w:t>فرموده‏ی:</w:t>
      </w:r>
      <w:r w:rsidR="00230CC9">
        <w:rPr>
          <w:rFonts w:ascii="2  Badr" w:hAnsi="2  Badr" w:cs="B Lotus" w:hint="cs"/>
          <w:rtl/>
          <w:lang w:bidi="fa-IR"/>
        </w:rPr>
        <w:t xml:space="preserve"> </w:t>
      </w:r>
      <w:r w:rsidR="00230CC9">
        <w:rPr>
          <w:rFonts w:ascii="2  Badr" w:hAnsi="2  Badr" w:cs="Traditional Arabic" w:hint="cs"/>
          <w:rtl/>
        </w:rPr>
        <w:t>﴿</w:t>
      </w:r>
      <w:r w:rsidR="001818FF">
        <w:rPr>
          <w:rFonts w:ascii="KFGQPC Uthmanic Script HAFS" w:cs="KFGQPC Uthmanic Script HAFS" w:hint="eastAsia"/>
          <w:rtl/>
        </w:rPr>
        <w:t>فَأَمَّا</w:t>
      </w:r>
      <w:r w:rsidR="001818FF">
        <w:rPr>
          <w:rFonts w:ascii="KFGQPC Uthmanic Script HAFS" w:cs="KFGQPC Uthmanic Script HAFS"/>
          <w:rtl/>
        </w:rPr>
        <w:t xml:space="preserve"> </w:t>
      </w:r>
      <w:r w:rsidR="001818FF">
        <w:rPr>
          <w:rFonts w:ascii="KFGQPC Uthmanic Script HAFS" w:cs="KFGQPC Uthmanic Script HAFS" w:hint="cs"/>
          <w:rtl/>
        </w:rPr>
        <w:t>ٱ</w:t>
      </w:r>
      <w:r w:rsidR="001818FF">
        <w:rPr>
          <w:rFonts w:ascii="KFGQPC Uthmanic Script HAFS" w:cs="KFGQPC Uthmanic Script HAFS" w:hint="eastAsia"/>
          <w:rtl/>
        </w:rPr>
        <w:t>لَّذِينَ</w:t>
      </w:r>
      <w:r w:rsidR="001818FF">
        <w:rPr>
          <w:rFonts w:ascii="KFGQPC Uthmanic Script HAFS" w:cs="KFGQPC Uthmanic Script HAFS"/>
          <w:rtl/>
        </w:rPr>
        <w:t xml:space="preserve"> </w:t>
      </w:r>
      <w:r w:rsidR="001818FF">
        <w:rPr>
          <w:rFonts w:ascii="KFGQPC Uthmanic Script HAFS" w:cs="KFGQPC Uthmanic Script HAFS" w:hint="eastAsia"/>
          <w:rtl/>
        </w:rPr>
        <w:t>فِي</w:t>
      </w:r>
      <w:r w:rsidR="001818FF">
        <w:rPr>
          <w:rFonts w:ascii="KFGQPC Uthmanic Script HAFS" w:cs="KFGQPC Uthmanic Script HAFS"/>
          <w:rtl/>
        </w:rPr>
        <w:t xml:space="preserve"> </w:t>
      </w:r>
      <w:r w:rsidR="001818FF">
        <w:rPr>
          <w:rFonts w:ascii="KFGQPC Uthmanic Script HAFS" w:cs="KFGQPC Uthmanic Script HAFS" w:hint="eastAsia"/>
          <w:rtl/>
        </w:rPr>
        <w:t>قُلُوبِهِم</w:t>
      </w:r>
      <w:r w:rsidR="001818FF">
        <w:rPr>
          <w:rFonts w:ascii="KFGQPC Uthmanic Script HAFS" w:cs="KFGQPC Uthmanic Script HAFS" w:hint="cs"/>
          <w:rtl/>
        </w:rPr>
        <w:t>ۡ</w:t>
      </w:r>
      <w:r w:rsidR="001818FF">
        <w:rPr>
          <w:rFonts w:ascii="KFGQPC Uthmanic Script HAFS" w:cs="KFGQPC Uthmanic Script HAFS"/>
          <w:rtl/>
        </w:rPr>
        <w:t xml:space="preserve"> </w:t>
      </w:r>
      <w:r w:rsidR="001818FF">
        <w:rPr>
          <w:rFonts w:ascii="KFGQPC Uthmanic Script HAFS" w:cs="KFGQPC Uthmanic Script HAFS" w:hint="eastAsia"/>
          <w:rtl/>
        </w:rPr>
        <w:t>زَي</w:t>
      </w:r>
      <w:r w:rsidR="001818FF">
        <w:rPr>
          <w:rFonts w:ascii="KFGQPC Uthmanic Script HAFS" w:cs="KFGQPC Uthmanic Script HAFS" w:hint="cs"/>
          <w:rtl/>
        </w:rPr>
        <w:t>ۡ</w:t>
      </w:r>
      <w:r w:rsidR="001818FF">
        <w:rPr>
          <w:rFonts w:ascii="KFGQPC Uthmanic Script HAFS" w:cs="KFGQPC Uthmanic Script HAFS" w:hint="eastAsia"/>
          <w:rtl/>
        </w:rPr>
        <w:t>غ</w:t>
      </w:r>
      <w:r w:rsidR="001818FF">
        <w:rPr>
          <w:rFonts w:ascii="KFGQPC Uthmanic Script HAFS" w:cs="KFGQPC Uthmanic Script HAFS" w:hint="cs"/>
          <w:rtl/>
        </w:rPr>
        <w:t>ٞ</w:t>
      </w:r>
      <w:r w:rsidR="001818FF">
        <w:rPr>
          <w:rFonts w:ascii="KFGQPC Uthmanic Script HAFS" w:cs="KFGQPC Uthmanic Script HAFS"/>
          <w:rtl/>
        </w:rPr>
        <w:t xml:space="preserve"> </w:t>
      </w:r>
      <w:r w:rsidR="001818FF">
        <w:rPr>
          <w:rFonts w:ascii="KFGQPC Uthmanic Script HAFS" w:cs="KFGQPC Uthmanic Script HAFS" w:hint="eastAsia"/>
          <w:rtl/>
        </w:rPr>
        <w:t>فَيَتَّبِعُونَ</w:t>
      </w:r>
      <w:r w:rsidR="001818FF">
        <w:rPr>
          <w:rFonts w:ascii="KFGQPC Uthmanic Script HAFS" w:cs="KFGQPC Uthmanic Script HAFS"/>
          <w:rtl/>
        </w:rPr>
        <w:t xml:space="preserve"> </w:t>
      </w:r>
      <w:r w:rsidR="001818FF">
        <w:rPr>
          <w:rFonts w:ascii="KFGQPC Uthmanic Script HAFS" w:cs="KFGQPC Uthmanic Script HAFS" w:hint="eastAsia"/>
          <w:rtl/>
        </w:rPr>
        <w:t>مَا</w:t>
      </w:r>
      <w:r w:rsidR="001818FF">
        <w:rPr>
          <w:rFonts w:ascii="KFGQPC Uthmanic Script HAFS" w:cs="KFGQPC Uthmanic Script HAFS"/>
          <w:rtl/>
        </w:rPr>
        <w:t xml:space="preserve"> </w:t>
      </w:r>
      <w:r w:rsidR="001818FF">
        <w:rPr>
          <w:rFonts w:ascii="KFGQPC Uthmanic Script HAFS" w:cs="KFGQPC Uthmanic Script HAFS" w:hint="eastAsia"/>
          <w:rtl/>
        </w:rPr>
        <w:t>تَشَ</w:t>
      </w:r>
      <w:r w:rsidR="001818FF">
        <w:rPr>
          <w:rFonts w:ascii="KFGQPC Uthmanic Script HAFS" w:cs="KFGQPC Uthmanic Script HAFS" w:hint="cs"/>
          <w:rtl/>
        </w:rPr>
        <w:t>ٰ</w:t>
      </w:r>
      <w:r w:rsidR="001818FF">
        <w:rPr>
          <w:rFonts w:ascii="KFGQPC Uthmanic Script HAFS" w:cs="KFGQPC Uthmanic Script HAFS" w:hint="eastAsia"/>
          <w:rtl/>
        </w:rPr>
        <w:t>بَهَ</w:t>
      </w:r>
      <w:r w:rsidR="001818FF">
        <w:rPr>
          <w:rFonts w:ascii="KFGQPC Uthmanic Script HAFS" w:cs="KFGQPC Uthmanic Script HAFS"/>
          <w:rtl/>
        </w:rPr>
        <w:t xml:space="preserve"> </w:t>
      </w:r>
      <w:r w:rsidR="001818FF">
        <w:rPr>
          <w:rFonts w:ascii="KFGQPC Uthmanic Script HAFS" w:cs="KFGQPC Uthmanic Script HAFS" w:hint="eastAsia"/>
          <w:rtl/>
        </w:rPr>
        <w:t>مِن</w:t>
      </w:r>
      <w:r w:rsidR="001818FF">
        <w:rPr>
          <w:rFonts w:ascii="KFGQPC Uthmanic Script HAFS" w:cs="KFGQPC Uthmanic Script HAFS" w:hint="cs"/>
          <w:rtl/>
        </w:rPr>
        <w:t>ۡ</w:t>
      </w:r>
      <w:r w:rsidR="001818FF">
        <w:rPr>
          <w:rFonts w:ascii="KFGQPC Uthmanic Script HAFS" w:cs="KFGQPC Uthmanic Script HAFS" w:hint="eastAsia"/>
          <w:rtl/>
        </w:rPr>
        <w:t>هُ</w:t>
      </w:r>
      <w:r w:rsidR="00230CC9">
        <w:rPr>
          <w:rFonts w:ascii="2  Badr" w:hAnsi="2  Badr" w:cs="Traditional Arabic" w:hint="cs"/>
          <w:rtl/>
        </w:rPr>
        <w:t>﴾</w:t>
      </w:r>
      <w:r w:rsidR="00230CC9">
        <w:rPr>
          <w:rFonts w:ascii="2  Badr" w:hAnsi="2  Badr" w:cs="B Lotus" w:hint="cs"/>
          <w:rtl/>
        </w:rPr>
        <w:t xml:space="preserve"> </w:t>
      </w:r>
      <w:r w:rsidR="00230CC9" w:rsidRPr="00230CC9">
        <w:rPr>
          <w:rFonts w:ascii="Calibri" w:hAnsi="Calibri" w:cs="B Lotus" w:hint="cs"/>
          <w:sz w:val="26"/>
          <w:szCs w:val="26"/>
          <w:rtl/>
          <w:lang w:bidi="fa-IR"/>
        </w:rPr>
        <w:t>[</w:t>
      </w:r>
      <w:r w:rsidR="00230CC9">
        <w:rPr>
          <w:rFonts w:ascii="Calibri" w:hAnsi="Calibri" w:cs="B Lotus" w:hint="cs"/>
          <w:sz w:val="26"/>
          <w:szCs w:val="26"/>
          <w:rtl/>
          <w:lang w:bidi="fa-IR"/>
        </w:rPr>
        <w:t>آل‌عمران: 7</w:t>
      </w:r>
      <w:r w:rsidR="00230CC9" w:rsidRPr="00230CC9">
        <w:rPr>
          <w:rFonts w:ascii="Calibri" w:hAnsi="Calibri" w:cs="B Lotus" w:hint="cs"/>
          <w:sz w:val="26"/>
          <w:szCs w:val="26"/>
          <w:rtl/>
          <w:lang w:bidi="fa-IR"/>
        </w:rPr>
        <w:t>]</w:t>
      </w:r>
      <w:r w:rsidR="00230CC9" w:rsidRPr="00230CC9">
        <w:rPr>
          <w:rFonts w:ascii="Calibri" w:hAnsi="Calibri" w:cs="B Lotus" w:hint="cs"/>
          <w:rtl/>
          <w:lang w:bidi="fa-IR"/>
        </w:rPr>
        <w:t>.</w:t>
      </w:r>
      <w:r w:rsidRPr="005D1078">
        <w:rPr>
          <w:rFonts w:ascii="QCF_BSML" w:hAnsi="QCF_BSML" w:cs="QCF_BSML"/>
          <w:color w:val="000000"/>
          <w:sz w:val="27"/>
          <w:szCs w:val="27"/>
          <w:rtl/>
          <w:lang w:bidi="fa-IR"/>
        </w:rPr>
        <w:t xml:space="preserve"> </w:t>
      </w:r>
      <w:r w:rsidR="001818FF">
        <w:rPr>
          <w:rFonts w:ascii="2  Badr" w:hAnsi="2  Badr" w:cs="B Lotus" w:hint="cs"/>
          <w:rtl/>
          <w:lang w:bidi="fa-IR"/>
        </w:rPr>
        <w:t xml:space="preserve"> </w:t>
      </w:r>
      <w:r w:rsidRPr="00CE3DC4">
        <w:rPr>
          <w:rFonts w:ascii="2  Badr" w:hAnsi="2  Badr" w:cs="B Lotus"/>
          <w:rtl/>
          <w:lang w:bidi="fa-IR"/>
        </w:rPr>
        <w:t>نیز چنین است</w:t>
      </w:r>
      <w:r w:rsidR="000D0821">
        <w:rPr>
          <w:rFonts w:ascii="2  Badr" w:hAnsi="2  Badr" w:cs="B Lotus"/>
          <w:rtl/>
          <w:lang w:bidi="fa-IR"/>
        </w:rPr>
        <w:t>،</w:t>
      </w:r>
      <w:r w:rsidRPr="00CE3DC4">
        <w:rPr>
          <w:rFonts w:ascii="2  Badr" w:hAnsi="2  Badr" w:cs="B Lotus"/>
          <w:rtl/>
          <w:lang w:bidi="fa-IR"/>
        </w:rPr>
        <w:t xml:space="preserve"> چون پیروی از آیات متشابه مربوط به کسانی است که خودشان را جای مجتهد قرار داده</w:t>
      </w:r>
      <w:r w:rsidR="00BD6683">
        <w:rPr>
          <w:rFonts w:ascii="2  Badr" w:hAnsi="2  Badr" w:cs="B Lotus"/>
          <w:rtl/>
          <w:lang w:bidi="fa-IR"/>
        </w:rPr>
        <w:t>‌اند</w:t>
      </w:r>
      <w:r w:rsidRPr="00CE3DC4">
        <w:rPr>
          <w:rFonts w:ascii="2  Badr" w:hAnsi="2  Badr" w:cs="B Lotus"/>
          <w:rtl/>
          <w:lang w:bidi="fa-IR"/>
        </w:rPr>
        <w:t xml:space="preserve"> و مربوط به غیر آنان نیست.</w:t>
      </w:r>
    </w:p>
    <w:p w:rsidR="00615CB4" w:rsidRPr="00CE3DC4" w:rsidRDefault="00615CB4" w:rsidP="00230CC9">
      <w:pPr>
        <w:ind w:firstLine="284"/>
        <w:jc w:val="both"/>
        <w:rPr>
          <w:rFonts w:ascii="2  Badr" w:hAnsi="2  Badr" w:cs="B Lotus"/>
          <w:rtl/>
          <w:lang w:bidi="fa-IR"/>
        </w:rPr>
      </w:pPr>
      <w:r w:rsidRPr="00CE3DC4">
        <w:rPr>
          <w:rFonts w:ascii="2  Badr" w:hAnsi="2  Badr" w:cs="B Lotus"/>
          <w:rtl/>
          <w:lang w:bidi="fa-IR"/>
        </w:rPr>
        <w:t>همچنین است این فرموده‏ی پیامبر</w:t>
      </w:r>
      <w:r w:rsidR="00BD6683">
        <w:rPr>
          <w:rFonts w:ascii="2  Badr" w:hAnsi="2  Badr" w:cs="CTraditional Arabic"/>
          <w:rtl/>
          <w:lang w:bidi="fa-IR"/>
        </w:rPr>
        <w:t>ص</w:t>
      </w:r>
      <w:r w:rsidRPr="00CE3DC4">
        <w:rPr>
          <w:rFonts w:ascii="2  Badr" w:hAnsi="2  Badr" w:cs="B Lotus"/>
          <w:rtl/>
          <w:lang w:bidi="fa-IR"/>
        </w:rPr>
        <w:t>:</w:t>
      </w:r>
      <w:r w:rsidR="00230CC9">
        <w:rPr>
          <w:rFonts w:ascii="2  Badr" w:hAnsi="2  Badr" w:cs="B Lotus" w:hint="cs"/>
          <w:rtl/>
          <w:lang w:bidi="fa-IR"/>
        </w:rPr>
        <w:t xml:space="preserve"> </w:t>
      </w:r>
      <w:r w:rsidR="00230CC9">
        <w:rPr>
          <w:rFonts w:ascii="2  Badr" w:hAnsi="2  Badr" w:cs="Traditional Arabic" w:hint="cs"/>
          <w:rtl/>
          <w:lang w:bidi="fa-IR"/>
        </w:rPr>
        <w:t>«</w:t>
      </w:r>
      <w:r w:rsidR="00230CC9" w:rsidRPr="00230CC9">
        <w:rPr>
          <w:rStyle w:val="Char3"/>
          <w:rFonts w:hint="eastAsia"/>
          <w:rtl/>
        </w:rPr>
        <w:t>حَتَّى</w:t>
      </w:r>
      <w:r w:rsidR="00230CC9" w:rsidRPr="00230CC9">
        <w:rPr>
          <w:rStyle w:val="Char3"/>
          <w:rtl/>
        </w:rPr>
        <w:t xml:space="preserve"> </w:t>
      </w:r>
      <w:r w:rsidR="00230CC9" w:rsidRPr="00230CC9">
        <w:rPr>
          <w:rStyle w:val="Char3"/>
          <w:rFonts w:hint="eastAsia"/>
          <w:rtl/>
        </w:rPr>
        <w:t>إِذَا</w:t>
      </w:r>
      <w:r w:rsidR="00230CC9" w:rsidRPr="00230CC9">
        <w:rPr>
          <w:rStyle w:val="Char3"/>
          <w:rtl/>
        </w:rPr>
        <w:t xml:space="preserve"> </w:t>
      </w:r>
      <w:r w:rsidR="00230CC9" w:rsidRPr="00230CC9">
        <w:rPr>
          <w:rStyle w:val="Char3"/>
          <w:rFonts w:hint="eastAsia"/>
          <w:rtl/>
        </w:rPr>
        <w:t>لَمْ</w:t>
      </w:r>
      <w:r w:rsidR="00230CC9" w:rsidRPr="00230CC9">
        <w:rPr>
          <w:rStyle w:val="Char3"/>
          <w:rtl/>
        </w:rPr>
        <w:t xml:space="preserve"> </w:t>
      </w:r>
      <w:r w:rsidR="00230CC9" w:rsidRPr="00230CC9">
        <w:rPr>
          <w:rStyle w:val="Char3"/>
          <w:rFonts w:hint="eastAsia"/>
          <w:rtl/>
        </w:rPr>
        <w:t>يَبْقَ</w:t>
      </w:r>
      <w:r w:rsidR="00230CC9" w:rsidRPr="00230CC9">
        <w:rPr>
          <w:rStyle w:val="Char3"/>
          <w:rtl/>
        </w:rPr>
        <w:t xml:space="preserve"> </w:t>
      </w:r>
      <w:r w:rsidR="00230CC9" w:rsidRPr="00230CC9">
        <w:rPr>
          <w:rStyle w:val="Char3"/>
          <w:rFonts w:hint="eastAsia"/>
          <w:rtl/>
        </w:rPr>
        <w:t>عَالِمٌ</w:t>
      </w:r>
      <w:r w:rsidR="00230CC9" w:rsidRPr="00230CC9">
        <w:rPr>
          <w:rStyle w:val="Char3"/>
          <w:rtl/>
        </w:rPr>
        <w:t xml:space="preserve"> </w:t>
      </w:r>
      <w:r w:rsidR="00230CC9" w:rsidRPr="00230CC9">
        <w:rPr>
          <w:rStyle w:val="Char3"/>
          <w:rFonts w:hint="eastAsia"/>
          <w:rtl/>
        </w:rPr>
        <w:t>اتَّخَذَ</w:t>
      </w:r>
      <w:r w:rsidR="00230CC9" w:rsidRPr="00230CC9">
        <w:rPr>
          <w:rStyle w:val="Char3"/>
          <w:rtl/>
        </w:rPr>
        <w:t xml:space="preserve"> </w:t>
      </w:r>
      <w:r w:rsidR="00230CC9" w:rsidRPr="00230CC9">
        <w:rPr>
          <w:rStyle w:val="Char3"/>
          <w:rFonts w:hint="eastAsia"/>
          <w:rtl/>
        </w:rPr>
        <w:t>النَّاسُ</w:t>
      </w:r>
      <w:r w:rsidR="00230CC9" w:rsidRPr="00230CC9">
        <w:rPr>
          <w:rStyle w:val="Char3"/>
          <w:rtl/>
        </w:rPr>
        <w:t xml:space="preserve"> </w:t>
      </w:r>
      <w:r w:rsidR="00230CC9" w:rsidRPr="00230CC9">
        <w:rPr>
          <w:rStyle w:val="Char3"/>
          <w:rFonts w:hint="eastAsia"/>
          <w:rtl/>
        </w:rPr>
        <w:t>رُءُوسًا</w:t>
      </w:r>
      <w:r w:rsidR="00230CC9" w:rsidRPr="00230CC9">
        <w:rPr>
          <w:rStyle w:val="Char3"/>
          <w:rtl/>
        </w:rPr>
        <w:t xml:space="preserve"> </w:t>
      </w:r>
      <w:r w:rsidR="00230CC9" w:rsidRPr="00230CC9">
        <w:rPr>
          <w:rStyle w:val="Char3"/>
          <w:rFonts w:hint="eastAsia"/>
          <w:rtl/>
        </w:rPr>
        <w:t>جُهَّالا،</w:t>
      </w:r>
      <w:r w:rsidR="00230CC9" w:rsidRPr="00230CC9">
        <w:rPr>
          <w:rStyle w:val="Char3"/>
          <w:rtl/>
        </w:rPr>
        <w:t xml:space="preserve"> </w:t>
      </w:r>
      <w:r w:rsidR="00230CC9" w:rsidRPr="00230CC9">
        <w:rPr>
          <w:rStyle w:val="Char3"/>
          <w:rFonts w:hint="eastAsia"/>
          <w:rtl/>
        </w:rPr>
        <w:t>فَسُئِلُوا،</w:t>
      </w:r>
      <w:r w:rsidR="00230CC9" w:rsidRPr="00230CC9">
        <w:rPr>
          <w:rStyle w:val="Char3"/>
          <w:rtl/>
        </w:rPr>
        <w:t xml:space="preserve"> </w:t>
      </w:r>
      <w:r w:rsidR="00230CC9" w:rsidRPr="00230CC9">
        <w:rPr>
          <w:rStyle w:val="Char3"/>
          <w:rFonts w:hint="eastAsia"/>
          <w:rtl/>
        </w:rPr>
        <w:t>فَأَفْتَوْا</w:t>
      </w:r>
      <w:r w:rsidR="00230CC9" w:rsidRPr="00230CC9">
        <w:rPr>
          <w:rStyle w:val="Char3"/>
          <w:rtl/>
        </w:rPr>
        <w:t xml:space="preserve"> </w:t>
      </w:r>
      <w:r w:rsidR="00230CC9" w:rsidRPr="00230CC9">
        <w:rPr>
          <w:rStyle w:val="Char3"/>
          <w:rFonts w:hint="eastAsia"/>
          <w:rtl/>
        </w:rPr>
        <w:t>بِغَيْرِ</w:t>
      </w:r>
      <w:r w:rsidR="00230CC9" w:rsidRPr="00230CC9">
        <w:rPr>
          <w:rStyle w:val="Char3"/>
          <w:rtl/>
        </w:rPr>
        <w:t xml:space="preserve"> </w:t>
      </w:r>
      <w:r w:rsidR="00230CC9" w:rsidRPr="00230CC9">
        <w:rPr>
          <w:rStyle w:val="Char3"/>
          <w:rFonts w:hint="eastAsia"/>
          <w:rtl/>
        </w:rPr>
        <w:t>عِلْمٍ</w:t>
      </w:r>
      <w:r w:rsidR="00230CC9">
        <w:rPr>
          <w:rFonts w:ascii="2  Badr" w:hAnsi="2  Badr" w:cs="Traditional Arabic" w:hint="cs"/>
          <w:rtl/>
          <w:lang w:bidi="fa-IR"/>
        </w:rPr>
        <w:t>»</w:t>
      </w:r>
      <w:r w:rsidRPr="00230CC9">
        <w:rPr>
          <w:rStyle w:val="FootnoteReference"/>
          <w:rFonts w:ascii="2  Badr" w:hAnsi="2  Badr" w:cs="B Lotus"/>
          <w:rtl/>
          <w:lang w:bidi="fa-IR"/>
        </w:rPr>
        <w:footnoteReference w:id="243"/>
      </w:r>
      <w:r w:rsidR="00230CC9">
        <w:rPr>
          <w:rFonts w:ascii="2  Badr" w:hAnsi="2  Badr" w:cs="B Lotus" w:hint="cs"/>
          <w:rtl/>
          <w:lang w:bidi="fa-IR"/>
        </w:rPr>
        <w:t>.</w:t>
      </w:r>
      <w:r w:rsidR="00422270">
        <w:rPr>
          <w:rFonts w:ascii="2  Badr" w:hAnsi="2  Badr" w:cs="B Lotus"/>
          <w:rtl/>
          <w:lang w:bidi="fa-IR"/>
        </w:rPr>
        <w:t xml:space="preserve"> </w:t>
      </w:r>
      <w:r w:rsidR="00230CC9" w:rsidRPr="00230CC9">
        <w:rPr>
          <w:rFonts w:ascii="2  Badr" w:hAnsi="2  Badr" w:cs="Traditional Arabic" w:hint="cs"/>
          <w:sz w:val="26"/>
          <w:szCs w:val="26"/>
          <w:rtl/>
          <w:lang w:bidi="fa-IR"/>
        </w:rPr>
        <w:t>«</w:t>
      </w:r>
      <w:r w:rsidRPr="00230CC9">
        <w:rPr>
          <w:rFonts w:ascii="2  Badr" w:hAnsi="2  Badr" w:cs="B Lotus"/>
          <w:sz w:val="26"/>
          <w:szCs w:val="26"/>
          <w:rtl/>
          <w:lang w:bidi="fa-IR"/>
        </w:rPr>
        <w:t>تا جایی که هرگاه هیچ دانشمندی نماند، مردم، افرادی نادان را پیدا</w:t>
      </w:r>
      <w:r w:rsidR="009B0475" w:rsidRPr="00230CC9">
        <w:rPr>
          <w:rFonts w:ascii="2  Badr" w:hAnsi="2  Badr" w:cs="B Lotus"/>
          <w:sz w:val="26"/>
          <w:szCs w:val="26"/>
          <w:rtl/>
          <w:lang w:bidi="fa-IR"/>
        </w:rPr>
        <w:t xml:space="preserve"> می‌</w:t>
      </w:r>
      <w:r w:rsidRPr="00230CC9">
        <w:rPr>
          <w:rFonts w:ascii="2  Badr" w:hAnsi="2  Badr" w:cs="B Lotus"/>
          <w:sz w:val="26"/>
          <w:szCs w:val="26"/>
          <w:rtl/>
          <w:lang w:bidi="fa-IR"/>
        </w:rPr>
        <w:t>کنند و از اینان پرسیده</w:t>
      </w:r>
      <w:r w:rsidR="009B0475" w:rsidRPr="00230CC9">
        <w:rPr>
          <w:rFonts w:ascii="2  Badr" w:hAnsi="2  Badr" w:cs="B Lotus"/>
          <w:sz w:val="26"/>
          <w:szCs w:val="26"/>
          <w:rtl/>
          <w:lang w:bidi="fa-IR"/>
        </w:rPr>
        <w:t xml:space="preserve"> می‌</w:t>
      </w:r>
      <w:r w:rsidRPr="00230CC9">
        <w:rPr>
          <w:rFonts w:ascii="2  Badr" w:hAnsi="2  Badr" w:cs="B Lotus"/>
          <w:sz w:val="26"/>
          <w:szCs w:val="26"/>
          <w:rtl/>
          <w:lang w:bidi="fa-IR"/>
        </w:rPr>
        <w:t>شود، اینان هم بدون علم فتوا صادر</w:t>
      </w:r>
      <w:r w:rsidR="009B0475" w:rsidRPr="00230CC9">
        <w:rPr>
          <w:rFonts w:ascii="2  Badr" w:hAnsi="2  Badr" w:cs="B Lotus"/>
          <w:sz w:val="26"/>
          <w:szCs w:val="26"/>
          <w:rtl/>
          <w:lang w:bidi="fa-IR"/>
        </w:rPr>
        <w:t xml:space="preserve"> می‌</w:t>
      </w:r>
      <w:r w:rsidRPr="00230CC9">
        <w:rPr>
          <w:rFonts w:ascii="2  Badr" w:hAnsi="2  Badr" w:cs="B Lotus"/>
          <w:sz w:val="26"/>
          <w:szCs w:val="26"/>
          <w:rtl/>
          <w:lang w:bidi="fa-IR"/>
        </w:rPr>
        <w:t>کنند</w:t>
      </w:r>
      <w:r w:rsidR="00230CC9" w:rsidRPr="00230CC9">
        <w:rPr>
          <w:rFonts w:ascii="2  Badr" w:hAnsi="2  Badr" w:cs="Traditional Arabic" w:hint="cs"/>
          <w:sz w:val="26"/>
          <w:szCs w:val="26"/>
          <w:rtl/>
          <w:lang w:bidi="fa-IR"/>
        </w:rPr>
        <w:t>»</w:t>
      </w:r>
      <w:r w:rsidRPr="00230CC9">
        <w:rPr>
          <w:rFonts w:ascii="2  Badr" w:hAnsi="2  Badr" w:cs="B Lotus"/>
          <w:sz w:val="26"/>
          <w:szCs w:val="26"/>
          <w:rtl/>
          <w:lang w:bidi="fa-IR"/>
        </w:rPr>
        <w:t xml:space="preserve">. </w:t>
      </w:r>
      <w:r w:rsidRPr="00CE3DC4">
        <w:rPr>
          <w:rFonts w:ascii="2  Badr" w:hAnsi="2  Badr" w:cs="B Lotus"/>
          <w:rtl/>
          <w:lang w:bidi="fa-IR"/>
        </w:rPr>
        <w:t>این افراد خودشان را به جای مجتهد و استنباط کننده‏ی احکام شرعی و کسی که در احکام شرعی به او اقتدا</w:t>
      </w:r>
      <w:r w:rsidR="009B0475">
        <w:rPr>
          <w:rFonts w:ascii="2  Badr" w:hAnsi="2  Badr" w:cs="B Lotus"/>
          <w:rtl/>
          <w:lang w:bidi="fa-IR"/>
        </w:rPr>
        <w:t xml:space="preserve"> می‌</w:t>
      </w:r>
      <w:r w:rsidRPr="00CE3DC4">
        <w:rPr>
          <w:rFonts w:ascii="2  Badr" w:hAnsi="2  Badr" w:cs="B Lotus"/>
          <w:rtl/>
          <w:lang w:bidi="fa-IR"/>
        </w:rPr>
        <w:t>شود، قرار داده</w:t>
      </w:r>
      <w:r w:rsidR="00BD6683">
        <w:rPr>
          <w:rFonts w:ascii="2  Badr" w:hAnsi="2  Badr" w:cs="B Lotus"/>
          <w:rtl/>
          <w:lang w:bidi="fa-IR"/>
        </w:rPr>
        <w:t>‌اند</w:t>
      </w:r>
      <w:r w:rsidRPr="00CE3DC4">
        <w:rPr>
          <w:rFonts w:ascii="2  Badr" w:hAnsi="2  Badr" w:cs="B Lotus"/>
          <w:rtl/>
          <w:lang w:bidi="fa-IR"/>
        </w:rPr>
        <w:t xml:space="preserve"> بر خلاف عامه‏ی مردم</w:t>
      </w:r>
      <w:r w:rsidR="000D0821">
        <w:rPr>
          <w:rFonts w:ascii="2  Badr" w:hAnsi="2  Badr" w:cs="B Lotus"/>
          <w:rtl/>
          <w:lang w:bidi="fa-IR"/>
        </w:rPr>
        <w:t>،</w:t>
      </w:r>
      <w:r w:rsidRPr="00CE3DC4">
        <w:rPr>
          <w:rFonts w:ascii="2  Badr" w:hAnsi="2  Badr" w:cs="B Lotus"/>
          <w:rtl/>
          <w:lang w:bidi="fa-IR"/>
        </w:rPr>
        <w:t xml:space="preserve"> چون ایشان پیرو چیزهایی هستند که در نزد عالمانشان ثابت شده است، چون این کار وظیفه</w:t>
      </w:r>
      <w:r w:rsidR="00D36989">
        <w:rPr>
          <w:rFonts w:ascii="2  Badr" w:hAnsi="2  Badr" w:cs="B Lotus"/>
          <w:rtl/>
          <w:lang w:bidi="fa-IR"/>
        </w:rPr>
        <w:t xml:space="preserve">‌شان </w:t>
      </w:r>
      <w:r w:rsidRPr="00CE3DC4">
        <w:rPr>
          <w:rFonts w:ascii="2  Badr" w:hAnsi="2  Badr" w:cs="B Lotus"/>
          <w:rtl/>
          <w:lang w:bidi="fa-IR"/>
        </w:rPr>
        <w:t>است. بنابراین عامه‏ی مردم در حقیقت پیروان متشابه و پیروانِ هوای نفسانی نیستند بلکه تنها از آراء و نظرات دانشمندان خود پیروی</w:t>
      </w:r>
      <w:r w:rsidR="009B0475">
        <w:rPr>
          <w:rFonts w:ascii="2  Badr" w:hAnsi="2  Badr" w:cs="B Lotus"/>
          <w:rtl/>
          <w:lang w:bidi="fa-IR"/>
        </w:rPr>
        <w:t xml:space="preserve"> می‌</w:t>
      </w:r>
      <w:r w:rsidRPr="00CE3DC4">
        <w:rPr>
          <w:rFonts w:ascii="2  Badr" w:hAnsi="2  Badr" w:cs="B Lotus"/>
          <w:rtl/>
          <w:lang w:bidi="fa-IR"/>
        </w:rPr>
        <w:t>کنند. بنابراین عبارت</w:t>
      </w:r>
      <w:r w:rsidR="00422270">
        <w:rPr>
          <w:rFonts w:ascii="2  Badr" w:hAnsi="2  Badr" w:cs="B Lotus"/>
          <w:rtl/>
          <w:lang w:bidi="fa-IR"/>
        </w:rPr>
        <w:t>: «</w:t>
      </w:r>
      <w:r w:rsidRPr="00230CC9">
        <w:rPr>
          <w:rStyle w:val="Char1"/>
          <w:rFonts w:hint="cs"/>
          <w:rtl/>
          <w:lang w:bidi="fa-IR"/>
        </w:rPr>
        <w:t>اهل اهواء</w:t>
      </w:r>
      <w:r w:rsidRPr="00CE3DC4">
        <w:rPr>
          <w:rFonts w:ascii="2  Badr" w:hAnsi="2  Badr" w:cs="B Lotus"/>
          <w:rtl/>
          <w:lang w:bidi="fa-IR"/>
        </w:rPr>
        <w:t>» بر عوام اطلاق</w:t>
      </w:r>
      <w:r w:rsidR="009B0475">
        <w:rPr>
          <w:rFonts w:ascii="2  Badr" w:hAnsi="2  Badr" w:cs="B Lotus"/>
          <w:rtl/>
          <w:lang w:bidi="fa-IR"/>
        </w:rPr>
        <w:t xml:space="preserve"> نمی‌</w:t>
      </w:r>
      <w:r w:rsidRPr="00CE3DC4">
        <w:rPr>
          <w:rFonts w:ascii="2  Badr" w:hAnsi="2  Badr" w:cs="B Lotus"/>
          <w:rtl/>
          <w:lang w:bidi="fa-IR"/>
        </w:rPr>
        <w:t xml:space="preserve">شود تا زمانی که در بدعتی که ایجاد شده، به دقت بنگرند و تأمل و تدبر نمایند و آن را خوب یا زشت بدانند. </w:t>
      </w:r>
    </w:p>
    <w:p w:rsidR="00615CB4" w:rsidRPr="00CE3DC4" w:rsidRDefault="00615CB4" w:rsidP="00CE3DC4">
      <w:pPr>
        <w:ind w:firstLine="284"/>
        <w:jc w:val="both"/>
        <w:rPr>
          <w:rFonts w:ascii="2  Badr" w:hAnsi="2  Badr" w:cs="B Lotus"/>
          <w:rtl/>
          <w:lang w:bidi="fa-IR"/>
        </w:rPr>
      </w:pPr>
      <w:r w:rsidRPr="00CE3DC4">
        <w:rPr>
          <w:rFonts w:ascii="2  Badr" w:hAnsi="2  Badr" w:cs="B Lotus"/>
          <w:rtl/>
          <w:lang w:bidi="fa-IR"/>
        </w:rPr>
        <w:t>در این صورت عبارت</w:t>
      </w:r>
      <w:r w:rsidR="00422270">
        <w:rPr>
          <w:rFonts w:ascii="2  Badr" w:hAnsi="2  Badr" w:cs="B Lotus"/>
          <w:rtl/>
          <w:lang w:bidi="fa-IR"/>
        </w:rPr>
        <w:t>: «</w:t>
      </w:r>
      <w:r w:rsidRPr="00230CC9">
        <w:rPr>
          <w:rStyle w:val="Char1"/>
          <w:rFonts w:hint="cs"/>
          <w:rtl/>
          <w:lang w:bidi="fa-IR"/>
        </w:rPr>
        <w:t>اهل اهواء</w:t>
      </w:r>
      <w:r w:rsidRPr="00CE3DC4">
        <w:rPr>
          <w:rFonts w:ascii="2  Badr" w:hAnsi="2  Badr" w:cs="B Lotus"/>
          <w:rtl/>
          <w:lang w:bidi="fa-IR"/>
        </w:rPr>
        <w:t>» و «اهل بدعت» فقط یک مصداق دارد و آن هم کسانی است که بدعت را ایجاد نموده و آن را بر غیر آن ترجیح</w:t>
      </w:r>
      <w:r w:rsidR="009B0475">
        <w:rPr>
          <w:rFonts w:ascii="2  Badr" w:hAnsi="2  Badr" w:cs="B Lotus"/>
          <w:rtl/>
          <w:lang w:bidi="fa-IR"/>
        </w:rPr>
        <w:t xml:space="preserve"> می‌</w:t>
      </w:r>
      <w:r w:rsidRPr="00CE3DC4">
        <w:rPr>
          <w:rFonts w:ascii="2  Badr" w:hAnsi="2  Badr" w:cs="B Lotus"/>
          <w:rtl/>
          <w:lang w:bidi="fa-IR"/>
        </w:rPr>
        <w:t>دهند. اما کسانی که از این بدعت</w:t>
      </w:r>
      <w:r w:rsidR="00D77403">
        <w:rPr>
          <w:rFonts w:ascii="2  Badr" w:hAnsi="2  Badr" w:cs="B Lotus"/>
          <w:rtl/>
          <w:lang w:bidi="fa-IR"/>
        </w:rPr>
        <w:t xml:space="preserve"> بی‌</w:t>
      </w:r>
      <w:r w:rsidRPr="00CE3DC4">
        <w:rPr>
          <w:rFonts w:ascii="2  Badr" w:hAnsi="2  Badr" w:cs="B Lotus"/>
          <w:rtl/>
          <w:lang w:bidi="fa-IR"/>
        </w:rPr>
        <w:t>خبرند و کسانی که به محض تقلید بدون تدبر و تأمل و اندیشه راه بزرگان را</w:t>
      </w:r>
      <w:r w:rsidR="009B0475">
        <w:rPr>
          <w:rFonts w:ascii="2  Badr" w:hAnsi="2  Badr" w:cs="B Lotus"/>
          <w:rtl/>
          <w:lang w:bidi="fa-IR"/>
        </w:rPr>
        <w:t xml:space="preserve"> می‌</w:t>
      </w:r>
      <w:r w:rsidRPr="00CE3DC4">
        <w:rPr>
          <w:rFonts w:ascii="2  Badr" w:hAnsi="2  Badr" w:cs="B Lotus"/>
          <w:rtl/>
          <w:lang w:bidi="fa-IR"/>
        </w:rPr>
        <w:t>پیماند، مصداق عبارت مذکور نیستند.</w:t>
      </w:r>
    </w:p>
    <w:p w:rsidR="00615CB4" w:rsidRPr="00CE3DC4" w:rsidRDefault="00615CB4" w:rsidP="00CE3DC4">
      <w:pPr>
        <w:ind w:firstLine="284"/>
        <w:jc w:val="both"/>
        <w:rPr>
          <w:rFonts w:ascii="2  Badr" w:hAnsi="2  Badr" w:cs="B Lotus"/>
          <w:rtl/>
          <w:lang w:bidi="fa-IR"/>
        </w:rPr>
      </w:pPr>
      <w:r w:rsidRPr="00CE3DC4">
        <w:rPr>
          <w:rFonts w:ascii="2  Badr" w:hAnsi="2  Badr" w:cs="B Lotus"/>
          <w:rtl/>
          <w:lang w:bidi="fa-IR"/>
        </w:rPr>
        <w:t>این موضوع دو دسته را در بر</w:t>
      </w:r>
      <w:r w:rsidR="009B0475">
        <w:rPr>
          <w:rFonts w:ascii="2  Badr" w:hAnsi="2  Badr" w:cs="B Lotus"/>
          <w:rtl/>
          <w:lang w:bidi="fa-IR"/>
        </w:rPr>
        <w:t xml:space="preserve"> می‌</w:t>
      </w:r>
      <w:r w:rsidR="00230CC9">
        <w:rPr>
          <w:rFonts w:ascii="2  Badr" w:hAnsi="2  Badr" w:cs="B Lotus"/>
          <w:rtl/>
          <w:lang w:bidi="fa-IR"/>
        </w:rPr>
        <w:t>گیرد: بدعت</w:t>
      </w:r>
      <w:r w:rsidR="00230CC9">
        <w:rPr>
          <w:rFonts w:ascii="2  Badr" w:hAnsi="2  Badr" w:cs="B Lotus" w:hint="cs"/>
          <w:rtl/>
          <w:lang w:bidi="fa-IR"/>
        </w:rPr>
        <w:t>‌</w:t>
      </w:r>
      <w:r w:rsidRPr="00CE3DC4">
        <w:rPr>
          <w:rFonts w:ascii="2  Badr" w:hAnsi="2  Badr" w:cs="B Lotus"/>
          <w:rtl/>
          <w:lang w:bidi="fa-IR"/>
        </w:rPr>
        <w:t>گذار و اقتدا کننده به بدعت.</w:t>
      </w:r>
    </w:p>
    <w:p w:rsidR="00615CB4" w:rsidRPr="00CE3DC4" w:rsidRDefault="00615CB4" w:rsidP="00CE3DC4">
      <w:pPr>
        <w:ind w:firstLine="284"/>
        <w:jc w:val="both"/>
        <w:rPr>
          <w:rFonts w:ascii="2  Badr" w:hAnsi="2  Badr" w:cs="B Lotus"/>
          <w:rtl/>
          <w:lang w:bidi="fa-IR"/>
        </w:rPr>
      </w:pPr>
      <w:r w:rsidRPr="00CE3DC4">
        <w:rPr>
          <w:rFonts w:ascii="2  Badr" w:hAnsi="2  Badr" w:cs="B Lotus"/>
          <w:rtl/>
          <w:lang w:bidi="fa-IR"/>
        </w:rPr>
        <w:t>اقتدا کننده به بدعت به صرف اقتدا مصداق عبارت</w:t>
      </w:r>
      <w:r w:rsidR="00422270">
        <w:rPr>
          <w:rFonts w:ascii="2  Badr" w:hAnsi="2  Badr" w:cs="B Lotus"/>
          <w:rtl/>
          <w:lang w:bidi="fa-IR"/>
        </w:rPr>
        <w:t>: «</w:t>
      </w:r>
      <w:r w:rsidRPr="00230CC9">
        <w:rPr>
          <w:rStyle w:val="Char1"/>
          <w:rFonts w:hint="cs"/>
          <w:rtl/>
          <w:lang w:bidi="fa-IR"/>
        </w:rPr>
        <w:t>اهل اهواء</w:t>
      </w:r>
      <w:r w:rsidRPr="00CE3DC4">
        <w:rPr>
          <w:rFonts w:ascii="2  Badr" w:hAnsi="2  Badr" w:cs="B Lotus"/>
          <w:rtl/>
          <w:lang w:bidi="fa-IR"/>
        </w:rPr>
        <w:t>» و «اهل بدعت» نیست، چون در حکم پیروان</w:t>
      </w:r>
      <w:r w:rsidR="009B0475">
        <w:rPr>
          <w:rFonts w:ascii="2  Badr" w:hAnsi="2  Badr" w:cs="B Lotus"/>
          <w:rtl/>
          <w:lang w:bidi="fa-IR"/>
        </w:rPr>
        <w:t xml:space="preserve"> می‌</w:t>
      </w:r>
      <w:r w:rsidRPr="00CE3DC4">
        <w:rPr>
          <w:rFonts w:ascii="2  Badr" w:hAnsi="2  Badr" w:cs="B Lotus"/>
          <w:rtl/>
          <w:lang w:bidi="fa-IR"/>
        </w:rPr>
        <w:t>باشد.</w:t>
      </w:r>
    </w:p>
    <w:p w:rsidR="00615CB4" w:rsidRPr="00CE3DC4" w:rsidRDefault="00230CC9" w:rsidP="001818FF">
      <w:pPr>
        <w:ind w:firstLine="284"/>
        <w:jc w:val="both"/>
        <w:rPr>
          <w:rFonts w:ascii="2  Badr" w:hAnsi="2  Badr" w:cs="B Lotus"/>
          <w:rtl/>
          <w:lang w:bidi="fa-IR"/>
        </w:rPr>
      </w:pPr>
      <w:r>
        <w:rPr>
          <w:rFonts w:ascii="2  Badr" w:hAnsi="2  Badr" w:cs="B Lotus"/>
          <w:rtl/>
          <w:lang w:bidi="fa-IR"/>
        </w:rPr>
        <w:t>بدعت</w:t>
      </w:r>
      <w:r>
        <w:rPr>
          <w:rFonts w:ascii="2  Badr" w:hAnsi="2  Badr" w:cs="B Lotus" w:hint="cs"/>
          <w:rtl/>
          <w:lang w:bidi="fa-IR"/>
        </w:rPr>
        <w:t xml:space="preserve"> </w:t>
      </w:r>
      <w:r w:rsidR="00615CB4" w:rsidRPr="00CE3DC4">
        <w:rPr>
          <w:rFonts w:ascii="2  Badr" w:hAnsi="2  Badr" w:cs="B Lotus"/>
          <w:rtl/>
          <w:lang w:bidi="fa-IR"/>
        </w:rPr>
        <w:t>گذار همان ایجاد کننده‏ی بدعت یا کسی است که بر صحت این ابتداع استدلال</w:t>
      </w:r>
      <w:r w:rsidR="009B0475">
        <w:rPr>
          <w:rFonts w:ascii="2  Badr" w:hAnsi="2  Badr" w:cs="B Lotus"/>
          <w:rtl/>
          <w:lang w:bidi="fa-IR"/>
        </w:rPr>
        <w:t xml:space="preserve"> می‌</w:t>
      </w:r>
      <w:r w:rsidR="00615CB4" w:rsidRPr="00CE3DC4">
        <w:rPr>
          <w:rFonts w:ascii="2  Badr" w:hAnsi="2  Badr" w:cs="B Lotus"/>
          <w:rtl/>
          <w:lang w:bidi="fa-IR"/>
        </w:rPr>
        <w:t>نماید. خواه این استدلال از جانب عالمان و صاحب نظران باشد و خواه از جانب افراد عامی باشد</w:t>
      </w:r>
      <w:r w:rsidR="000D0821">
        <w:rPr>
          <w:rFonts w:ascii="2  Badr" w:hAnsi="2  Badr" w:cs="B Lotus"/>
          <w:rtl/>
          <w:lang w:bidi="fa-IR"/>
        </w:rPr>
        <w:t>،</w:t>
      </w:r>
      <w:r w:rsidR="00615CB4" w:rsidRPr="00CE3DC4">
        <w:rPr>
          <w:rFonts w:ascii="2  Badr" w:hAnsi="2  Badr" w:cs="B Lotus"/>
          <w:rtl/>
          <w:lang w:bidi="fa-IR"/>
        </w:rPr>
        <w:t xml:space="preserve"> چون خداوند سبحان افرادی را که</w:t>
      </w:r>
      <w:r w:rsidR="009B0475">
        <w:rPr>
          <w:rFonts w:ascii="2  Badr" w:hAnsi="2  Badr" w:cs="B Lotus"/>
          <w:rtl/>
          <w:lang w:bidi="fa-IR"/>
        </w:rPr>
        <w:t xml:space="preserve"> می‌</w:t>
      </w:r>
      <w:r w:rsidR="00615CB4" w:rsidRPr="00CE3DC4">
        <w:rPr>
          <w:rFonts w:ascii="2  Badr" w:hAnsi="2  Badr" w:cs="B Lotus"/>
          <w:rtl/>
          <w:lang w:bidi="fa-IR"/>
        </w:rPr>
        <w:t>گفتند:</w:t>
      </w:r>
      <w:r>
        <w:rPr>
          <w:rFonts w:ascii="2  Badr" w:hAnsi="2  Badr" w:cs="B Lotus" w:hint="cs"/>
          <w:rtl/>
          <w:lang w:bidi="fa-IR"/>
        </w:rPr>
        <w:t xml:space="preserve"> </w:t>
      </w:r>
      <w:r>
        <w:rPr>
          <w:rFonts w:ascii="2  Badr" w:hAnsi="2  Badr" w:cs="Traditional Arabic" w:hint="cs"/>
          <w:rtl/>
          <w:lang w:bidi="fa-IR"/>
        </w:rPr>
        <w:t>﴿</w:t>
      </w:r>
      <w:r w:rsidR="001818FF">
        <w:rPr>
          <w:rFonts w:ascii="KFGQPC Uthmanic Script HAFS" w:cs="KFGQPC Uthmanic Script HAFS" w:hint="eastAsia"/>
          <w:rtl/>
        </w:rPr>
        <w:t>إِنَّا</w:t>
      </w:r>
      <w:r w:rsidR="001818FF">
        <w:rPr>
          <w:rFonts w:ascii="KFGQPC Uthmanic Script HAFS" w:cs="KFGQPC Uthmanic Script HAFS"/>
          <w:rtl/>
        </w:rPr>
        <w:t xml:space="preserve"> </w:t>
      </w:r>
      <w:r w:rsidR="001818FF">
        <w:rPr>
          <w:rFonts w:ascii="KFGQPC Uthmanic Script HAFS" w:cs="KFGQPC Uthmanic Script HAFS" w:hint="eastAsia"/>
          <w:rtl/>
        </w:rPr>
        <w:t>وَجَد</w:t>
      </w:r>
      <w:r w:rsidR="001818FF">
        <w:rPr>
          <w:rFonts w:ascii="KFGQPC Uthmanic Script HAFS" w:cs="KFGQPC Uthmanic Script HAFS" w:hint="cs"/>
          <w:rtl/>
        </w:rPr>
        <w:t>ۡ</w:t>
      </w:r>
      <w:r w:rsidR="001818FF">
        <w:rPr>
          <w:rFonts w:ascii="KFGQPC Uthmanic Script HAFS" w:cs="KFGQPC Uthmanic Script HAFS" w:hint="eastAsia"/>
          <w:rtl/>
        </w:rPr>
        <w:t>نَا</w:t>
      </w:r>
      <w:r w:rsidR="001818FF">
        <w:rPr>
          <w:rFonts w:ascii="KFGQPC Uthmanic Script HAFS" w:cs="KFGQPC Uthmanic Script HAFS" w:hint="cs"/>
          <w:rtl/>
        </w:rPr>
        <w:t>ٓ</w:t>
      </w:r>
      <w:r w:rsidR="001818FF">
        <w:rPr>
          <w:rFonts w:ascii="KFGQPC Uthmanic Script HAFS" w:cs="KFGQPC Uthmanic Script HAFS"/>
          <w:rtl/>
        </w:rPr>
        <w:t xml:space="preserve"> </w:t>
      </w:r>
      <w:r w:rsidR="001818FF">
        <w:rPr>
          <w:rFonts w:ascii="KFGQPC Uthmanic Script HAFS" w:cs="KFGQPC Uthmanic Script HAFS" w:hint="eastAsia"/>
          <w:rtl/>
        </w:rPr>
        <w:t>ءَابَا</w:t>
      </w:r>
      <w:r w:rsidR="001818FF">
        <w:rPr>
          <w:rFonts w:ascii="KFGQPC Uthmanic Script HAFS" w:cs="KFGQPC Uthmanic Script HAFS" w:hint="cs"/>
          <w:rtl/>
        </w:rPr>
        <w:t>ٓ</w:t>
      </w:r>
      <w:r w:rsidR="001818FF">
        <w:rPr>
          <w:rFonts w:ascii="KFGQPC Uthmanic Script HAFS" w:cs="KFGQPC Uthmanic Script HAFS" w:hint="eastAsia"/>
          <w:rtl/>
        </w:rPr>
        <w:t>ءَنَا</w:t>
      </w:r>
      <w:r w:rsidR="001818FF">
        <w:rPr>
          <w:rFonts w:ascii="KFGQPC Uthmanic Script HAFS" w:cs="KFGQPC Uthmanic Script HAFS"/>
          <w:rtl/>
        </w:rPr>
        <w:t xml:space="preserve"> </w:t>
      </w:r>
      <w:r w:rsidR="001818FF">
        <w:rPr>
          <w:rFonts w:ascii="KFGQPC Uthmanic Script HAFS" w:cs="KFGQPC Uthmanic Script HAFS" w:hint="eastAsia"/>
          <w:rtl/>
        </w:rPr>
        <w:t>عَلَى</w:t>
      </w:r>
      <w:r w:rsidR="001818FF">
        <w:rPr>
          <w:rFonts w:ascii="KFGQPC Uthmanic Script HAFS" w:cs="KFGQPC Uthmanic Script HAFS" w:hint="cs"/>
          <w:rtl/>
        </w:rPr>
        <w:t>ٰٓ</w:t>
      </w:r>
      <w:r w:rsidR="001818FF">
        <w:rPr>
          <w:rFonts w:ascii="KFGQPC Uthmanic Script HAFS" w:cs="KFGQPC Uthmanic Script HAFS"/>
          <w:rtl/>
        </w:rPr>
        <w:t xml:space="preserve"> </w:t>
      </w:r>
      <w:r w:rsidR="001818FF">
        <w:rPr>
          <w:rFonts w:ascii="KFGQPC Uthmanic Script HAFS" w:cs="KFGQPC Uthmanic Script HAFS" w:hint="eastAsia"/>
          <w:rtl/>
        </w:rPr>
        <w:t>أُمَّة</w:t>
      </w:r>
      <w:r w:rsidR="001818FF">
        <w:rPr>
          <w:rFonts w:ascii="KFGQPC Uthmanic Script HAFS" w:cs="KFGQPC Uthmanic Script HAFS" w:hint="cs"/>
          <w:rtl/>
        </w:rPr>
        <w:t>ٖ</w:t>
      </w:r>
      <w:r w:rsidR="001818FF">
        <w:rPr>
          <w:rFonts w:ascii="KFGQPC Uthmanic Script HAFS" w:cs="KFGQPC Uthmanic Script HAFS"/>
          <w:rtl/>
        </w:rPr>
        <w:t xml:space="preserve"> </w:t>
      </w:r>
      <w:r w:rsidR="001818FF">
        <w:rPr>
          <w:rFonts w:ascii="KFGQPC Uthmanic Script HAFS" w:cs="KFGQPC Uthmanic Script HAFS" w:hint="eastAsia"/>
          <w:rtl/>
        </w:rPr>
        <w:t>وَإِنَّا</w:t>
      </w:r>
      <w:r w:rsidR="001818FF">
        <w:rPr>
          <w:rFonts w:ascii="KFGQPC Uthmanic Script HAFS" w:cs="KFGQPC Uthmanic Script HAFS"/>
          <w:rtl/>
        </w:rPr>
        <w:t xml:space="preserve"> </w:t>
      </w:r>
      <w:r w:rsidR="001818FF">
        <w:rPr>
          <w:rFonts w:ascii="KFGQPC Uthmanic Script HAFS" w:cs="KFGQPC Uthmanic Script HAFS" w:hint="eastAsia"/>
          <w:rtl/>
        </w:rPr>
        <w:t>عَلَى</w:t>
      </w:r>
      <w:r w:rsidR="001818FF">
        <w:rPr>
          <w:rFonts w:ascii="KFGQPC Uthmanic Script HAFS" w:cs="KFGQPC Uthmanic Script HAFS" w:hint="cs"/>
          <w:rtl/>
        </w:rPr>
        <w:t>ٰٓ</w:t>
      </w:r>
      <w:r w:rsidR="001818FF">
        <w:rPr>
          <w:rFonts w:ascii="KFGQPC Uthmanic Script HAFS" w:cs="KFGQPC Uthmanic Script HAFS"/>
          <w:rtl/>
        </w:rPr>
        <w:t xml:space="preserve"> </w:t>
      </w:r>
      <w:r w:rsidR="001818FF">
        <w:rPr>
          <w:rFonts w:ascii="KFGQPC Uthmanic Script HAFS" w:cs="KFGQPC Uthmanic Script HAFS" w:hint="eastAsia"/>
          <w:rtl/>
        </w:rPr>
        <w:t>ءَاثَ</w:t>
      </w:r>
      <w:r w:rsidR="001818FF">
        <w:rPr>
          <w:rFonts w:ascii="KFGQPC Uthmanic Script HAFS" w:cs="KFGQPC Uthmanic Script HAFS" w:hint="cs"/>
          <w:rtl/>
        </w:rPr>
        <w:t>ٰ</w:t>
      </w:r>
      <w:r w:rsidR="001818FF">
        <w:rPr>
          <w:rFonts w:ascii="KFGQPC Uthmanic Script HAFS" w:cs="KFGQPC Uthmanic Script HAFS" w:hint="eastAsia"/>
          <w:rtl/>
        </w:rPr>
        <w:t>رِهِم</w:t>
      </w:r>
      <w:r w:rsidR="001818FF">
        <w:rPr>
          <w:rFonts w:ascii="KFGQPC Uthmanic Script HAFS" w:cs="KFGQPC Uthmanic Script HAFS"/>
          <w:rtl/>
        </w:rPr>
        <w:t xml:space="preserve"> </w:t>
      </w:r>
      <w:r w:rsidR="001818FF">
        <w:rPr>
          <w:rFonts w:ascii="KFGQPC Uthmanic Script HAFS" w:cs="KFGQPC Uthmanic Script HAFS" w:hint="eastAsia"/>
          <w:rtl/>
        </w:rPr>
        <w:t>مُّه</w:t>
      </w:r>
      <w:r w:rsidR="001818FF">
        <w:rPr>
          <w:rFonts w:ascii="KFGQPC Uthmanic Script HAFS" w:cs="KFGQPC Uthmanic Script HAFS" w:hint="cs"/>
          <w:rtl/>
        </w:rPr>
        <w:t>ۡ</w:t>
      </w:r>
      <w:r w:rsidR="001818FF">
        <w:rPr>
          <w:rFonts w:ascii="KFGQPC Uthmanic Script HAFS" w:cs="KFGQPC Uthmanic Script HAFS" w:hint="eastAsia"/>
          <w:rtl/>
        </w:rPr>
        <w:t>تَدُونَ</w:t>
      </w:r>
      <w:r>
        <w:rPr>
          <w:rFonts w:ascii="2  Badr" w:hAnsi="2  Badr" w:cs="Traditional Arabic" w:hint="cs"/>
          <w:rtl/>
          <w:lang w:bidi="fa-IR"/>
        </w:rPr>
        <w:t>﴾</w:t>
      </w:r>
      <w:r>
        <w:rPr>
          <w:rFonts w:ascii="2  Badr" w:hAnsi="2  Badr" w:cs="B Lotus" w:hint="cs"/>
          <w:rtl/>
          <w:lang w:bidi="fa-IR"/>
        </w:rPr>
        <w:t xml:space="preserve"> </w:t>
      </w:r>
      <w:r>
        <w:rPr>
          <w:rFonts w:ascii="2  Badr" w:hAnsi="2  Badr" w:cs="B Lotus" w:hint="cs"/>
          <w:sz w:val="26"/>
          <w:szCs w:val="26"/>
          <w:rtl/>
          <w:lang w:bidi="fa-IR"/>
        </w:rPr>
        <w:t>[الزخرف: 22]</w:t>
      </w:r>
      <w:r>
        <w:rPr>
          <w:rFonts w:ascii="2  Badr" w:hAnsi="2  Badr" w:cs="B Lotus" w:hint="cs"/>
          <w:rtl/>
          <w:lang w:bidi="fa-IR"/>
        </w:rPr>
        <w:t>.</w:t>
      </w:r>
      <w:r w:rsidR="00615CB4" w:rsidRPr="008B171F">
        <w:rPr>
          <w:rFonts w:ascii="QCF_BSML" w:hAnsi="QCF_BSML" w:cs="QCF_BSML"/>
          <w:color w:val="000000"/>
          <w:sz w:val="27"/>
          <w:szCs w:val="27"/>
          <w:rtl/>
          <w:lang w:bidi="fa-IR"/>
        </w:rPr>
        <w:t xml:space="preserve"> </w:t>
      </w:r>
      <w:r w:rsidR="001818FF">
        <w:rPr>
          <w:rFonts w:ascii="2  Badr" w:hAnsi="2  Badr" w:cs="B Lotus" w:hint="cs"/>
          <w:rtl/>
          <w:lang w:bidi="fa-IR"/>
        </w:rPr>
        <w:t xml:space="preserve"> </w:t>
      </w:r>
      <w:r w:rsidR="00615CB4" w:rsidRPr="00CE3DC4">
        <w:rPr>
          <w:rFonts w:ascii="2  Badr" w:hAnsi="2  Badr" w:cs="B Lotus"/>
          <w:rtl/>
          <w:lang w:bidi="fa-IR"/>
        </w:rPr>
        <w:t>نکوهش کرده است. گویی اینان به دلیلی اجمالی که همان پدران است، استناد و استدلال نموده</w:t>
      </w:r>
      <w:r w:rsidR="00BD6683">
        <w:rPr>
          <w:rFonts w:ascii="2  Badr" w:hAnsi="2  Badr" w:cs="B Lotus"/>
          <w:rtl/>
          <w:lang w:bidi="fa-IR"/>
        </w:rPr>
        <w:t>‌اند</w:t>
      </w:r>
      <w:r w:rsidR="00615CB4" w:rsidRPr="00CE3DC4">
        <w:rPr>
          <w:rFonts w:ascii="2  Badr" w:hAnsi="2  Badr" w:cs="B Lotus"/>
          <w:rtl/>
          <w:lang w:bidi="fa-IR"/>
        </w:rPr>
        <w:t>. چون پدرانشان از نظر آنان، اهل خرد و اندیشه و صاحب نظر بوده</w:t>
      </w:r>
      <w:r w:rsidR="00BD6683">
        <w:rPr>
          <w:rFonts w:ascii="2  Badr" w:hAnsi="2  Badr" w:cs="B Lotus"/>
          <w:rtl/>
          <w:lang w:bidi="fa-IR"/>
        </w:rPr>
        <w:t>‌اند</w:t>
      </w:r>
      <w:r w:rsidR="00615CB4" w:rsidRPr="00CE3DC4">
        <w:rPr>
          <w:rFonts w:ascii="2  Badr" w:hAnsi="2  Badr" w:cs="B Lotus"/>
          <w:rtl/>
          <w:lang w:bidi="fa-IR"/>
        </w:rPr>
        <w:t xml:space="preserve"> و بر این آیین بوده</w:t>
      </w:r>
      <w:r w:rsidR="00BD6683">
        <w:rPr>
          <w:rFonts w:ascii="2  Badr" w:hAnsi="2  Badr" w:cs="B Lotus"/>
          <w:rtl/>
          <w:lang w:bidi="fa-IR"/>
        </w:rPr>
        <w:t>‌اند</w:t>
      </w:r>
      <w:r w:rsidR="00615CB4" w:rsidRPr="00CE3DC4">
        <w:rPr>
          <w:rFonts w:ascii="2  Badr" w:hAnsi="2  Badr" w:cs="B Lotus"/>
          <w:rtl/>
          <w:lang w:bidi="fa-IR"/>
        </w:rPr>
        <w:t xml:space="preserve"> و این آیین قطعاً حق و درست است. از این رو ما بر این آیین و اعتقاد هستیم</w:t>
      </w:r>
      <w:r w:rsidR="000D0821">
        <w:rPr>
          <w:rFonts w:ascii="2  Badr" w:hAnsi="2  Badr" w:cs="B Lotus"/>
          <w:rtl/>
          <w:lang w:bidi="fa-IR"/>
        </w:rPr>
        <w:t>،</w:t>
      </w:r>
      <w:r w:rsidR="00615CB4" w:rsidRPr="00CE3DC4">
        <w:rPr>
          <w:rFonts w:ascii="2  Badr" w:hAnsi="2  Badr" w:cs="B Lotus"/>
          <w:rtl/>
          <w:lang w:bidi="fa-IR"/>
        </w:rPr>
        <w:t xml:space="preserve"> چون اگر نادرست بود، قطعاً آن را اختیار</w:t>
      </w:r>
      <w:r w:rsidR="009B0475">
        <w:rPr>
          <w:rFonts w:ascii="2  Badr" w:hAnsi="2  Badr" w:cs="B Lotus"/>
          <w:rtl/>
          <w:lang w:bidi="fa-IR"/>
        </w:rPr>
        <w:t xml:space="preserve"> نمی‌</w:t>
      </w:r>
      <w:r w:rsidR="00615CB4" w:rsidRPr="00CE3DC4">
        <w:rPr>
          <w:rFonts w:ascii="2  Badr" w:hAnsi="2  Badr" w:cs="B Lotus"/>
          <w:rtl/>
          <w:lang w:bidi="fa-IR"/>
        </w:rPr>
        <w:t>کردند و بدان پایبند</w:t>
      </w:r>
      <w:r w:rsidR="009B0475">
        <w:rPr>
          <w:rFonts w:ascii="2  Badr" w:hAnsi="2  Badr" w:cs="B Lotus"/>
          <w:rtl/>
          <w:lang w:bidi="fa-IR"/>
        </w:rPr>
        <w:t xml:space="preserve"> نمی‌</w:t>
      </w:r>
      <w:r w:rsidR="00615CB4" w:rsidRPr="00CE3DC4">
        <w:rPr>
          <w:rFonts w:ascii="2  Badr" w:hAnsi="2  Badr" w:cs="B Lotus"/>
          <w:rtl/>
          <w:lang w:bidi="fa-IR"/>
        </w:rPr>
        <w:t>بودند.</w:t>
      </w:r>
    </w:p>
    <w:p w:rsidR="00615CB4" w:rsidRPr="00CE3DC4" w:rsidRDefault="00615CB4" w:rsidP="00CE3DC4">
      <w:pPr>
        <w:ind w:firstLine="284"/>
        <w:jc w:val="both"/>
        <w:rPr>
          <w:rFonts w:ascii="2  Badr" w:hAnsi="2  Badr" w:cs="B Lotus"/>
          <w:rtl/>
          <w:lang w:bidi="fa-IR"/>
        </w:rPr>
      </w:pPr>
      <w:r w:rsidRPr="00CE3DC4">
        <w:rPr>
          <w:rFonts w:ascii="2  Badr" w:hAnsi="2  Badr" w:cs="B Lotus"/>
          <w:rtl/>
          <w:lang w:bidi="fa-IR"/>
        </w:rPr>
        <w:t>مثال آن کسی است که بر صحت بدعت به عمل بزرگان و مشایخ و کسانی که مشهور به صلاح و تقوا هستند، استدلال</w:t>
      </w:r>
      <w:r w:rsidR="009B0475">
        <w:rPr>
          <w:rFonts w:ascii="2  Badr" w:hAnsi="2  Badr" w:cs="B Lotus"/>
          <w:rtl/>
          <w:lang w:bidi="fa-IR"/>
        </w:rPr>
        <w:t xml:space="preserve"> می‌</w:t>
      </w:r>
      <w:r w:rsidRPr="00CE3DC4">
        <w:rPr>
          <w:rFonts w:ascii="2  Badr" w:hAnsi="2  Badr" w:cs="B Lotus"/>
          <w:rtl/>
          <w:lang w:bidi="fa-IR"/>
        </w:rPr>
        <w:t>کند و دقت</w:t>
      </w:r>
      <w:r w:rsidR="009B0475">
        <w:rPr>
          <w:rFonts w:ascii="2  Badr" w:hAnsi="2  Badr" w:cs="B Lotus"/>
          <w:rtl/>
          <w:lang w:bidi="fa-IR"/>
        </w:rPr>
        <w:t xml:space="preserve"> نمی‌</w:t>
      </w:r>
      <w:r w:rsidRPr="00CE3DC4">
        <w:rPr>
          <w:rFonts w:ascii="2  Badr" w:hAnsi="2  Badr" w:cs="B Lotus"/>
          <w:rtl/>
          <w:lang w:bidi="fa-IR"/>
        </w:rPr>
        <w:t>کند که آیا اینان مجتهدند یا مقلّد و دقت</w:t>
      </w:r>
      <w:r w:rsidR="009B0475">
        <w:rPr>
          <w:rFonts w:ascii="2  Badr" w:hAnsi="2  Badr" w:cs="B Lotus"/>
          <w:rtl/>
          <w:lang w:bidi="fa-IR"/>
        </w:rPr>
        <w:t xml:space="preserve"> نمی‌</w:t>
      </w:r>
      <w:r w:rsidRPr="00CE3DC4">
        <w:rPr>
          <w:rFonts w:ascii="2  Badr" w:hAnsi="2  Badr" w:cs="B Lotus"/>
          <w:rtl/>
          <w:lang w:bidi="fa-IR"/>
        </w:rPr>
        <w:t>کند که آیا از روی علم این کار را</w:t>
      </w:r>
      <w:r w:rsidR="009B0475">
        <w:rPr>
          <w:rFonts w:ascii="2  Badr" w:hAnsi="2  Badr" w:cs="B Lotus"/>
          <w:rtl/>
          <w:lang w:bidi="fa-IR"/>
        </w:rPr>
        <w:t xml:space="preserve"> می‌</w:t>
      </w:r>
      <w:r w:rsidRPr="00CE3DC4">
        <w:rPr>
          <w:rFonts w:ascii="2  Badr" w:hAnsi="2  Badr" w:cs="B Lotus"/>
          <w:rtl/>
          <w:lang w:bidi="fa-IR"/>
        </w:rPr>
        <w:t>کند یا از روی جهل. امّا مانند این کار، استدلال اجمالی محسوب</w:t>
      </w:r>
      <w:r w:rsidR="009B0475">
        <w:rPr>
          <w:rFonts w:ascii="2  Badr" w:hAnsi="2  Badr" w:cs="B Lotus"/>
          <w:rtl/>
          <w:lang w:bidi="fa-IR"/>
        </w:rPr>
        <w:t xml:space="preserve"> می‌</w:t>
      </w:r>
      <w:r w:rsidRPr="00CE3DC4">
        <w:rPr>
          <w:rFonts w:ascii="2  Badr" w:hAnsi="2  Badr" w:cs="B Lotus"/>
          <w:rtl/>
          <w:lang w:bidi="fa-IR"/>
        </w:rPr>
        <w:t>شود از آن جهت که در پیروی از هوای نفسانی و بدعت و دور انداختن غیر آن، این استدلال قرار داده شده است. سپس هر کس به آن عمل نماید، این بدعت را با دلیلی مانند آن گرفته و در مصداق</w:t>
      </w:r>
      <w:r w:rsidR="00230CC9">
        <w:rPr>
          <w:rFonts w:ascii="2  Badr" w:hAnsi="2  Badr" w:cs="B Lotus" w:hint="cs"/>
          <w:rtl/>
          <w:lang w:bidi="fa-IR"/>
        </w:rPr>
        <w:t xml:space="preserve"> </w:t>
      </w:r>
      <w:r w:rsidRPr="00CE3DC4">
        <w:rPr>
          <w:rFonts w:ascii="2  Badr" w:hAnsi="2  Badr" w:cs="B Lotus"/>
          <w:rtl/>
          <w:lang w:bidi="fa-IR"/>
        </w:rPr>
        <w:t>«اهل بدعت» داخل</w:t>
      </w:r>
      <w:r w:rsidR="009B0475">
        <w:rPr>
          <w:rFonts w:ascii="2  Badr" w:hAnsi="2  Badr" w:cs="B Lotus"/>
          <w:rtl/>
          <w:lang w:bidi="fa-IR"/>
        </w:rPr>
        <w:t xml:space="preserve"> می‌</w:t>
      </w:r>
      <w:r w:rsidRPr="00CE3DC4">
        <w:rPr>
          <w:rFonts w:ascii="2  Badr" w:hAnsi="2  Badr" w:cs="B Lotus"/>
          <w:rtl/>
          <w:lang w:bidi="fa-IR"/>
        </w:rPr>
        <w:t>شود</w:t>
      </w:r>
      <w:r w:rsidR="000D0821">
        <w:rPr>
          <w:rFonts w:ascii="2  Badr" w:hAnsi="2  Badr" w:cs="B Lotus"/>
          <w:rtl/>
          <w:lang w:bidi="fa-IR"/>
        </w:rPr>
        <w:t>،</w:t>
      </w:r>
      <w:r w:rsidRPr="00CE3DC4">
        <w:rPr>
          <w:rFonts w:ascii="2  Badr" w:hAnsi="2  Badr" w:cs="B Lotus"/>
          <w:rtl/>
          <w:lang w:bidi="fa-IR"/>
        </w:rPr>
        <w:t xml:space="preserve"> چون وظیفه‏ی کسانی که راهشان چنین است، این بود که در حق، وقتی به آنان برسد، تأمل و تدبر نمایند و در آن بیندیشند و راجع به آن تحقیق و پژوهش نمایند تا اینکه حق برایشان آشکار شود در نتیجه از آن پیروی نمایند و باطل برایشان معلوم شود، و در نتیجه از آن دوری نمایند.</w:t>
      </w:r>
    </w:p>
    <w:p w:rsidR="00615CB4" w:rsidRPr="00CE3DC4" w:rsidRDefault="00615CB4" w:rsidP="001818FF">
      <w:pPr>
        <w:ind w:firstLine="284"/>
        <w:jc w:val="both"/>
        <w:rPr>
          <w:rFonts w:ascii="2  Badr" w:hAnsi="2  Badr" w:cs="B Lotus"/>
          <w:rtl/>
          <w:lang w:bidi="fa-IR"/>
        </w:rPr>
      </w:pPr>
      <w:r w:rsidRPr="00CE3DC4">
        <w:rPr>
          <w:rFonts w:ascii="2  Badr" w:hAnsi="2  Badr" w:cs="B Lotus"/>
          <w:rtl/>
          <w:lang w:bidi="fa-IR"/>
        </w:rPr>
        <w:t>به همین خاطر خداوند بلند مرتبه در ردّ استدلال کنندگان به گذشتگان</w:t>
      </w:r>
      <w:r w:rsidR="009B0475">
        <w:rPr>
          <w:rFonts w:ascii="2  Badr" w:hAnsi="2  Badr" w:cs="B Lotus"/>
          <w:rtl/>
          <w:lang w:bidi="fa-IR"/>
        </w:rPr>
        <w:t xml:space="preserve"> می‌</w:t>
      </w:r>
      <w:r w:rsidRPr="00CE3DC4">
        <w:rPr>
          <w:rFonts w:ascii="2  Badr" w:hAnsi="2  Badr" w:cs="B Lotus"/>
          <w:rtl/>
          <w:lang w:bidi="fa-IR"/>
        </w:rPr>
        <w:t>فرماید:</w:t>
      </w:r>
      <w:r w:rsidR="00230CC9">
        <w:rPr>
          <w:rFonts w:ascii="2  Badr" w:hAnsi="2  Badr" w:cs="B Lotus" w:hint="cs"/>
          <w:rtl/>
          <w:lang w:bidi="fa-IR"/>
        </w:rPr>
        <w:t xml:space="preserve"> </w:t>
      </w:r>
      <w:r w:rsidR="00230CC9">
        <w:rPr>
          <w:rFonts w:ascii="2  Badr" w:hAnsi="2  Badr" w:cs="Traditional Arabic" w:hint="cs"/>
          <w:rtl/>
          <w:lang w:bidi="fa-IR"/>
        </w:rPr>
        <w:t>﴿</w:t>
      </w:r>
      <w:r w:rsidR="001818FF" w:rsidRPr="001818FF">
        <w:rPr>
          <w:rFonts w:ascii="KFGQPC Uthmanic Script HAFS" w:cs="KFGQPC Uthmanic Script HAFS" w:hint="eastAsia"/>
          <w:rtl/>
          <w:lang w:bidi="fa-IR"/>
        </w:rPr>
        <w:t>قَ</w:t>
      </w:r>
      <w:r w:rsidR="001818FF" w:rsidRPr="001818FF">
        <w:rPr>
          <w:rFonts w:ascii="KFGQPC Uthmanic Script HAFS" w:cs="KFGQPC Uthmanic Script HAFS" w:hint="cs"/>
          <w:rtl/>
          <w:lang w:bidi="fa-IR"/>
        </w:rPr>
        <w:t>ٰ</w:t>
      </w:r>
      <w:r w:rsidR="001818FF" w:rsidRPr="001818FF">
        <w:rPr>
          <w:rFonts w:ascii="KFGQPC Uthmanic Script HAFS" w:cs="KFGQPC Uthmanic Script HAFS" w:hint="eastAsia"/>
          <w:rtl/>
          <w:lang w:bidi="fa-IR"/>
        </w:rPr>
        <w:t>لَ</w:t>
      </w:r>
      <w:r w:rsidR="001818FF" w:rsidRPr="001818FF">
        <w:rPr>
          <w:rFonts w:ascii="KFGQPC Uthmanic Script HAFS" w:cs="KFGQPC Uthmanic Script HAFS"/>
          <w:rtl/>
          <w:lang w:bidi="fa-IR"/>
        </w:rPr>
        <w:t xml:space="preserve"> </w:t>
      </w:r>
      <w:r w:rsidR="001818FF" w:rsidRPr="001818FF">
        <w:rPr>
          <w:rFonts w:ascii="KFGQPC Uthmanic Script HAFS" w:cs="KFGQPC Uthmanic Script HAFS" w:hint="eastAsia"/>
          <w:rtl/>
          <w:lang w:bidi="fa-IR"/>
        </w:rPr>
        <w:t>أَوَلَو</w:t>
      </w:r>
      <w:r w:rsidR="001818FF" w:rsidRPr="001818FF">
        <w:rPr>
          <w:rFonts w:ascii="KFGQPC Uthmanic Script HAFS" w:cs="KFGQPC Uthmanic Script HAFS" w:hint="cs"/>
          <w:rtl/>
          <w:lang w:bidi="fa-IR"/>
        </w:rPr>
        <w:t>ۡ</w:t>
      </w:r>
      <w:r w:rsidR="001818FF" w:rsidRPr="001818FF">
        <w:rPr>
          <w:rFonts w:ascii="KFGQPC Uthmanic Script HAFS" w:cs="KFGQPC Uthmanic Script HAFS"/>
          <w:rtl/>
          <w:lang w:bidi="fa-IR"/>
        </w:rPr>
        <w:t xml:space="preserve"> </w:t>
      </w:r>
      <w:r w:rsidR="001818FF" w:rsidRPr="001818FF">
        <w:rPr>
          <w:rFonts w:ascii="KFGQPC Uthmanic Script HAFS" w:cs="KFGQPC Uthmanic Script HAFS" w:hint="eastAsia"/>
          <w:rtl/>
          <w:lang w:bidi="fa-IR"/>
        </w:rPr>
        <w:t>جِئ</w:t>
      </w:r>
      <w:r w:rsidR="001818FF" w:rsidRPr="001818FF">
        <w:rPr>
          <w:rFonts w:ascii="KFGQPC Uthmanic Script HAFS" w:cs="KFGQPC Uthmanic Script HAFS" w:hint="cs"/>
          <w:rtl/>
          <w:lang w:bidi="fa-IR"/>
        </w:rPr>
        <w:t>ۡ</w:t>
      </w:r>
      <w:r w:rsidR="001818FF" w:rsidRPr="001818FF">
        <w:rPr>
          <w:rFonts w:ascii="KFGQPC Uthmanic Script HAFS" w:cs="KFGQPC Uthmanic Script HAFS" w:hint="eastAsia"/>
          <w:rtl/>
          <w:lang w:bidi="fa-IR"/>
        </w:rPr>
        <w:t>تُكُم</w:t>
      </w:r>
      <w:r w:rsidR="001818FF" w:rsidRPr="001818FF">
        <w:rPr>
          <w:rFonts w:ascii="KFGQPC Uthmanic Script HAFS" w:cs="KFGQPC Uthmanic Script HAFS"/>
          <w:rtl/>
          <w:lang w:bidi="fa-IR"/>
        </w:rPr>
        <w:t xml:space="preserve"> </w:t>
      </w:r>
      <w:r w:rsidR="001818FF" w:rsidRPr="001818FF">
        <w:rPr>
          <w:rFonts w:ascii="KFGQPC Uthmanic Script HAFS" w:cs="KFGQPC Uthmanic Script HAFS" w:hint="eastAsia"/>
          <w:rtl/>
          <w:lang w:bidi="fa-IR"/>
        </w:rPr>
        <w:t>بِأَه</w:t>
      </w:r>
      <w:r w:rsidR="001818FF" w:rsidRPr="001818FF">
        <w:rPr>
          <w:rFonts w:ascii="KFGQPC Uthmanic Script HAFS" w:cs="KFGQPC Uthmanic Script HAFS" w:hint="cs"/>
          <w:rtl/>
          <w:lang w:bidi="fa-IR"/>
        </w:rPr>
        <w:t>ۡ</w:t>
      </w:r>
      <w:r w:rsidR="001818FF" w:rsidRPr="001818FF">
        <w:rPr>
          <w:rFonts w:ascii="KFGQPC Uthmanic Script HAFS" w:cs="KFGQPC Uthmanic Script HAFS" w:hint="eastAsia"/>
          <w:rtl/>
          <w:lang w:bidi="fa-IR"/>
        </w:rPr>
        <w:t>دَى</w:t>
      </w:r>
      <w:r w:rsidR="001818FF" w:rsidRPr="001818FF">
        <w:rPr>
          <w:rFonts w:ascii="KFGQPC Uthmanic Script HAFS" w:cs="KFGQPC Uthmanic Script HAFS" w:hint="cs"/>
          <w:rtl/>
          <w:lang w:bidi="fa-IR"/>
        </w:rPr>
        <w:t>ٰ</w:t>
      </w:r>
      <w:r w:rsidR="001818FF" w:rsidRPr="001818FF">
        <w:rPr>
          <w:rFonts w:ascii="KFGQPC Uthmanic Script HAFS" w:cs="KFGQPC Uthmanic Script HAFS"/>
          <w:rtl/>
          <w:lang w:bidi="fa-IR"/>
        </w:rPr>
        <w:t xml:space="preserve"> </w:t>
      </w:r>
      <w:r w:rsidR="001818FF" w:rsidRPr="001818FF">
        <w:rPr>
          <w:rFonts w:ascii="KFGQPC Uthmanic Script HAFS" w:cs="KFGQPC Uthmanic Script HAFS" w:hint="eastAsia"/>
          <w:rtl/>
          <w:lang w:bidi="fa-IR"/>
        </w:rPr>
        <w:t>مِمَّا</w:t>
      </w:r>
      <w:r w:rsidR="001818FF" w:rsidRPr="001818FF">
        <w:rPr>
          <w:rFonts w:ascii="KFGQPC Uthmanic Script HAFS" w:cs="KFGQPC Uthmanic Script HAFS"/>
          <w:rtl/>
          <w:lang w:bidi="fa-IR"/>
        </w:rPr>
        <w:t xml:space="preserve"> </w:t>
      </w:r>
      <w:r w:rsidR="001818FF" w:rsidRPr="001818FF">
        <w:rPr>
          <w:rFonts w:ascii="KFGQPC Uthmanic Script HAFS" w:cs="KFGQPC Uthmanic Script HAFS" w:hint="eastAsia"/>
          <w:rtl/>
          <w:lang w:bidi="fa-IR"/>
        </w:rPr>
        <w:t>وَجَدتُّم</w:t>
      </w:r>
      <w:r w:rsidR="001818FF" w:rsidRPr="001818FF">
        <w:rPr>
          <w:rFonts w:ascii="KFGQPC Uthmanic Script HAFS" w:cs="KFGQPC Uthmanic Script HAFS" w:hint="cs"/>
          <w:rtl/>
          <w:lang w:bidi="fa-IR"/>
        </w:rPr>
        <w:t>ۡ</w:t>
      </w:r>
      <w:r w:rsidR="001818FF" w:rsidRPr="001818FF">
        <w:rPr>
          <w:rFonts w:ascii="KFGQPC Uthmanic Script HAFS" w:cs="KFGQPC Uthmanic Script HAFS"/>
          <w:rtl/>
          <w:lang w:bidi="fa-IR"/>
        </w:rPr>
        <w:t xml:space="preserve"> </w:t>
      </w:r>
      <w:r w:rsidR="001818FF" w:rsidRPr="001818FF">
        <w:rPr>
          <w:rFonts w:ascii="KFGQPC Uthmanic Script HAFS" w:cs="KFGQPC Uthmanic Script HAFS" w:hint="eastAsia"/>
          <w:rtl/>
          <w:lang w:bidi="fa-IR"/>
        </w:rPr>
        <w:t>عَلَي</w:t>
      </w:r>
      <w:r w:rsidR="001818FF" w:rsidRPr="001818FF">
        <w:rPr>
          <w:rFonts w:ascii="KFGQPC Uthmanic Script HAFS" w:cs="KFGQPC Uthmanic Script HAFS" w:hint="cs"/>
          <w:rtl/>
          <w:lang w:bidi="fa-IR"/>
        </w:rPr>
        <w:t>ۡ</w:t>
      </w:r>
      <w:r w:rsidR="001818FF" w:rsidRPr="001818FF">
        <w:rPr>
          <w:rFonts w:ascii="KFGQPC Uthmanic Script HAFS" w:cs="KFGQPC Uthmanic Script HAFS" w:hint="eastAsia"/>
          <w:rtl/>
          <w:lang w:bidi="fa-IR"/>
        </w:rPr>
        <w:t>هِ</w:t>
      </w:r>
      <w:r w:rsidR="001818FF" w:rsidRPr="001818FF">
        <w:rPr>
          <w:rFonts w:ascii="KFGQPC Uthmanic Script HAFS" w:cs="KFGQPC Uthmanic Script HAFS"/>
          <w:rtl/>
          <w:lang w:bidi="fa-IR"/>
        </w:rPr>
        <w:t xml:space="preserve"> </w:t>
      </w:r>
      <w:r w:rsidR="001818FF" w:rsidRPr="001818FF">
        <w:rPr>
          <w:rFonts w:ascii="KFGQPC Uthmanic Script HAFS" w:cs="KFGQPC Uthmanic Script HAFS" w:hint="eastAsia"/>
          <w:rtl/>
          <w:lang w:bidi="fa-IR"/>
        </w:rPr>
        <w:t>ءَابَا</w:t>
      </w:r>
      <w:r w:rsidR="001818FF" w:rsidRPr="001818FF">
        <w:rPr>
          <w:rFonts w:ascii="KFGQPC Uthmanic Script HAFS" w:cs="KFGQPC Uthmanic Script HAFS" w:hint="cs"/>
          <w:rtl/>
          <w:lang w:bidi="fa-IR"/>
        </w:rPr>
        <w:t>ٓ</w:t>
      </w:r>
      <w:r w:rsidR="001818FF" w:rsidRPr="001818FF">
        <w:rPr>
          <w:rFonts w:ascii="KFGQPC Uthmanic Script HAFS" w:cs="KFGQPC Uthmanic Script HAFS" w:hint="eastAsia"/>
          <w:rtl/>
          <w:lang w:bidi="fa-IR"/>
        </w:rPr>
        <w:t>ءَكُم</w:t>
      </w:r>
      <w:r w:rsidR="001818FF" w:rsidRPr="001818FF">
        <w:rPr>
          <w:rFonts w:ascii="KFGQPC Uthmanic Script HAFS" w:cs="KFGQPC Uthmanic Script HAFS" w:hint="cs"/>
          <w:rtl/>
          <w:lang w:bidi="fa-IR"/>
        </w:rPr>
        <w:t>ۡ</w:t>
      </w:r>
      <w:r w:rsidR="00230CC9" w:rsidRPr="001818FF">
        <w:rPr>
          <w:rFonts w:ascii="2  Badr" w:hAnsi="2  Badr" w:cs="Traditional Arabic" w:hint="cs"/>
          <w:rtl/>
          <w:lang w:bidi="fa-IR"/>
        </w:rPr>
        <w:t>﴾</w:t>
      </w:r>
      <w:r w:rsidR="00230CC9">
        <w:rPr>
          <w:rFonts w:ascii="2  Badr" w:hAnsi="2  Badr" w:cs="B Lotus" w:hint="cs"/>
          <w:rtl/>
          <w:lang w:bidi="fa-IR"/>
        </w:rPr>
        <w:t xml:space="preserve"> </w:t>
      </w:r>
      <w:r w:rsidR="00230CC9">
        <w:rPr>
          <w:rFonts w:ascii="2  Badr" w:hAnsi="2  Badr" w:cs="B Lotus" w:hint="cs"/>
          <w:sz w:val="26"/>
          <w:szCs w:val="26"/>
          <w:rtl/>
          <w:lang w:bidi="fa-IR"/>
        </w:rPr>
        <w:t>[الزخرف: 24]</w:t>
      </w:r>
      <w:r w:rsidR="00230CC9">
        <w:rPr>
          <w:rFonts w:ascii="2  Badr" w:hAnsi="2  Badr" w:cs="B Lotus" w:hint="cs"/>
          <w:rtl/>
          <w:lang w:bidi="fa-IR"/>
        </w:rPr>
        <w:t>.</w:t>
      </w:r>
      <w:r w:rsidR="001818FF">
        <w:rPr>
          <w:rFonts w:ascii="2  Badr" w:hAnsi="2  Badr" w:cs="B Lotus" w:hint="cs"/>
          <w:rtl/>
          <w:lang w:bidi="fa-IR"/>
        </w:rPr>
        <w:t xml:space="preserve"> </w:t>
      </w:r>
      <w:r w:rsidR="00230CC9" w:rsidRPr="00230CC9">
        <w:rPr>
          <w:rFonts w:ascii="2  Badr" w:hAnsi="2  Badr" w:cs="Traditional Arabic" w:hint="cs"/>
          <w:sz w:val="26"/>
          <w:szCs w:val="26"/>
          <w:rtl/>
          <w:lang w:bidi="fa-IR"/>
        </w:rPr>
        <w:t>«</w:t>
      </w:r>
      <w:r w:rsidRPr="00230CC9">
        <w:rPr>
          <w:rFonts w:ascii="2  Badr" w:hAnsi="2  Badr" w:cs="B Lotus"/>
          <w:sz w:val="26"/>
          <w:szCs w:val="26"/>
          <w:rtl/>
          <w:lang w:bidi="fa-IR"/>
        </w:rPr>
        <w:t>(پيغمبرشان بديشان) مي‌گفت</w:t>
      </w:r>
      <w:r w:rsidR="009B0475" w:rsidRPr="00230CC9">
        <w:rPr>
          <w:rFonts w:ascii="2  Badr" w:hAnsi="2  Badr" w:cs="B Lotus"/>
          <w:sz w:val="26"/>
          <w:szCs w:val="26"/>
          <w:rtl/>
          <w:lang w:bidi="fa-IR"/>
        </w:rPr>
        <w:t>:</w:t>
      </w:r>
      <w:r w:rsidRPr="00230CC9">
        <w:rPr>
          <w:rFonts w:ascii="2  Badr" w:hAnsi="2  Badr" w:cs="B Lotus"/>
          <w:sz w:val="26"/>
          <w:szCs w:val="26"/>
          <w:rtl/>
          <w:lang w:bidi="fa-IR"/>
        </w:rPr>
        <w:t xml:space="preserve"> آيا اگر من آئيني را هم براي شما آورده باشم كه از آئيني هدايت‌بخش‌تر باشد كه پدران و نياكان خود را بر آن يافته‌ايد</w:t>
      </w:r>
      <w:r w:rsidR="00230CC9" w:rsidRPr="00230CC9">
        <w:rPr>
          <w:rFonts w:ascii="2  Badr" w:hAnsi="2  Badr" w:cs="Traditional Arabic" w:hint="cs"/>
          <w:sz w:val="26"/>
          <w:szCs w:val="26"/>
          <w:rtl/>
          <w:lang w:bidi="fa-IR"/>
        </w:rPr>
        <w:t>»</w:t>
      </w:r>
      <w:r w:rsidR="00230CC9" w:rsidRPr="00230CC9">
        <w:rPr>
          <w:rFonts w:ascii="2  Badr" w:hAnsi="2  Badr" w:cs="B Lotus" w:hint="cs"/>
          <w:sz w:val="26"/>
          <w:szCs w:val="26"/>
          <w:rtl/>
          <w:lang w:bidi="fa-IR"/>
        </w:rPr>
        <w:t>.</w:t>
      </w:r>
      <w:r w:rsidRPr="00230CC9">
        <w:rPr>
          <w:rFonts w:ascii="2  Badr" w:hAnsi="2  Badr" w:cs="B Lotus"/>
          <w:sz w:val="26"/>
          <w:szCs w:val="26"/>
          <w:rtl/>
          <w:lang w:bidi="fa-IR"/>
        </w:rPr>
        <w:t xml:space="preserve"> </w:t>
      </w:r>
      <w:r w:rsidRPr="00CE3DC4">
        <w:rPr>
          <w:rFonts w:ascii="2  Badr" w:hAnsi="2  Badr" w:cs="B Lotus"/>
          <w:rtl/>
          <w:lang w:bidi="fa-IR"/>
        </w:rPr>
        <w:t>در آیه‏ی دیگری آمده است:</w:t>
      </w:r>
      <w:r w:rsidR="00230CC9">
        <w:rPr>
          <w:rFonts w:ascii="2  Badr" w:hAnsi="2  Badr" w:cs="B Lotus" w:hint="cs"/>
          <w:rtl/>
          <w:lang w:bidi="fa-IR"/>
        </w:rPr>
        <w:t xml:space="preserve"> </w:t>
      </w:r>
      <w:r w:rsidR="00230CC9">
        <w:rPr>
          <w:rFonts w:ascii="2  Badr" w:hAnsi="2  Badr" w:cs="Traditional Arabic" w:hint="cs"/>
          <w:rtl/>
          <w:lang w:bidi="fa-IR"/>
        </w:rPr>
        <w:t>﴿</w:t>
      </w:r>
      <w:r w:rsidR="001818FF">
        <w:rPr>
          <w:rFonts w:ascii="KFGQPC Uthmanic Script HAFS" w:cs="KFGQPC Uthmanic Script HAFS" w:hint="eastAsia"/>
          <w:rtl/>
        </w:rPr>
        <w:t>وَإِذَا</w:t>
      </w:r>
      <w:r w:rsidR="001818FF">
        <w:rPr>
          <w:rFonts w:ascii="KFGQPC Uthmanic Script HAFS" w:cs="KFGQPC Uthmanic Script HAFS"/>
          <w:rtl/>
        </w:rPr>
        <w:t xml:space="preserve"> </w:t>
      </w:r>
      <w:r w:rsidR="001818FF">
        <w:rPr>
          <w:rFonts w:ascii="KFGQPC Uthmanic Script HAFS" w:cs="KFGQPC Uthmanic Script HAFS" w:hint="eastAsia"/>
          <w:rtl/>
        </w:rPr>
        <w:t>قِيلَ</w:t>
      </w:r>
      <w:r w:rsidR="001818FF">
        <w:rPr>
          <w:rFonts w:ascii="KFGQPC Uthmanic Script HAFS" w:cs="KFGQPC Uthmanic Script HAFS"/>
          <w:rtl/>
        </w:rPr>
        <w:t xml:space="preserve"> </w:t>
      </w:r>
      <w:r w:rsidR="001818FF">
        <w:rPr>
          <w:rFonts w:ascii="KFGQPC Uthmanic Script HAFS" w:cs="KFGQPC Uthmanic Script HAFS" w:hint="eastAsia"/>
          <w:rtl/>
        </w:rPr>
        <w:t>لَهُمُ</w:t>
      </w:r>
      <w:r w:rsidR="001818FF">
        <w:rPr>
          <w:rFonts w:ascii="KFGQPC Uthmanic Script HAFS" w:cs="KFGQPC Uthmanic Script HAFS"/>
          <w:rtl/>
        </w:rPr>
        <w:t xml:space="preserve"> </w:t>
      </w:r>
      <w:r w:rsidR="001818FF">
        <w:rPr>
          <w:rFonts w:ascii="KFGQPC Uthmanic Script HAFS" w:cs="KFGQPC Uthmanic Script HAFS" w:hint="cs"/>
          <w:rtl/>
        </w:rPr>
        <w:t>ٱ</w:t>
      </w:r>
      <w:r w:rsidR="001818FF">
        <w:rPr>
          <w:rFonts w:ascii="KFGQPC Uthmanic Script HAFS" w:cs="KFGQPC Uthmanic Script HAFS" w:hint="eastAsia"/>
          <w:rtl/>
        </w:rPr>
        <w:t>تَّبِعُواْ</w:t>
      </w:r>
      <w:r w:rsidR="001818FF">
        <w:rPr>
          <w:rFonts w:ascii="KFGQPC Uthmanic Script HAFS" w:cs="KFGQPC Uthmanic Script HAFS"/>
          <w:rtl/>
        </w:rPr>
        <w:t xml:space="preserve"> </w:t>
      </w:r>
      <w:r w:rsidR="001818FF">
        <w:rPr>
          <w:rFonts w:ascii="KFGQPC Uthmanic Script HAFS" w:cs="KFGQPC Uthmanic Script HAFS" w:hint="eastAsia"/>
          <w:rtl/>
        </w:rPr>
        <w:t>مَا</w:t>
      </w:r>
      <w:r w:rsidR="001818FF">
        <w:rPr>
          <w:rFonts w:ascii="KFGQPC Uthmanic Script HAFS" w:cs="KFGQPC Uthmanic Script HAFS" w:hint="cs"/>
          <w:rtl/>
        </w:rPr>
        <w:t>ٓ</w:t>
      </w:r>
      <w:r w:rsidR="001818FF">
        <w:rPr>
          <w:rFonts w:ascii="KFGQPC Uthmanic Script HAFS" w:cs="KFGQPC Uthmanic Script HAFS"/>
          <w:rtl/>
        </w:rPr>
        <w:t xml:space="preserve"> </w:t>
      </w:r>
      <w:r w:rsidR="001818FF">
        <w:rPr>
          <w:rFonts w:ascii="KFGQPC Uthmanic Script HAFS" w:cs="KFGQPC Uthmanic Script HAFS" w:hint="eastAsia"/>
          <w:rtl/>
        </w:rPr>
        <w:t>أَنزَلَ</w:t>
      </w:r>
      <w:r w:rsidR="001818FF">
        <w:rPr>
          <w:rFonts w:ascii="KFGQPC Uthmanic Script HAFS" w:cs="KFGQPC Uthmanic Script HAFS"/>
          <w:rtl/>
        </w:rPr>
        <w:t xml:space="preserve"> </w:t>
      </w:r>
      <w:r w:rsidR="001818FF">
        <w:rPr>
          <w:rFonts w:ascii="KFGQPC Uthmanic Script HAFS" w:cs="KFGQPC Uthmanic Script HAFS" w:hint="cs"/>
          <w:rtl/>
        </w:rPr>
        <w:t>ٱ</w:t>
      </w:r>
      <w:r w:rsidR="001818FF">
        <w:rPr>
          <w:rFonts w:ascii="KFGQPC Uthmanic Script HAFS" w:cs="KFGQPC Uthmanic Script HAFS" w:hint="eastAsia"/>
          <w:rtl/>
        </w:rPr>
        <w:t>للَّهُ</w:t>
      </w:r>
      <w:r w:rsidR="001818FF">
        <w:rPr>
          <w:rFonts w:ascii="KFGQPC Uthmanic Script HAFS" w:cs="KFGQPC Uthmanic Script HAFS"/>
          <w:rtl/>
        </w:rPr>
        <w:t xml:space="preserve"> </w:t>
      </w:r>
      <w:r w:rsidR="001818FF">
        <w:rPr>
          <w:rFonts w:ascii="KFGQPC Uthmanic Script HAFS" w:cs="KFGQPC Uthmanic Script HAFS" w:hint="eastAsia"/>
          <w:rtl/>
        </w:rPr>
        <w:t>قَالُواْ</w:t>
      </w:r>
      <w:r w:rsidR="001818FF">
        <w:rPr>
          <w:rFonts w:ascii="KFGQPC Uthmanic Script HAFS" w:cs="KFGQPC Uthmanic Script HAFS"/>
          <w:rtl/>
        </w:rPr>
        <w:t xml:space="preserve"> </w:t>
      </w:r>
      <w:r w:rsidR="001818FF">
        <w:rPr>
          <w:rFonts w:ascii="KFGQPC Uthmanic Script HAFS" w:cs="KFGQPC Uthmanic Script HAFS" w:hint="eastAsia"/>
          <w:rtl/>
        </w:rPr>
        <w:t>بَل</w:t>
      </w:r>
      <w:r w:rsidR="001818FF">
        <w:rPr>
          <w:rFonts w:ascii="KFGQPC Uthmanic Script HAFS" w:cs="KFGQPC Uthmanic Script HAFS" w:hint="cs"/>
          <w:rtl/>
        </w:rPr>
        <w:t>ۡ</w:t>
      </w:r>
      <w:r w:rsidR="001818FF">
        <w:rPr>
          <w:rFonts w:ascii="KFGQPC Uthmanic Script HAFS" w:cs="KFGQPC Uthmanic Script HAFS"/>
          <w:rtl/>
        </w:rPr>
        <w:t xml:space="preserve"> </w:t>
      </w:r>
      <w:r w:rsidR="001818FF">
        <w:rPr>
          <w:rFonts w:ascii="KFGQPC Uthmanic Script HAFS" w:cs="KFGQPC Uthmanic Script HAFS" w:hint="eastAsia"/>
          <w:rtl/>
        </w:rPr>
        <w:t>نَتَّبِعُ</w:t>
      </w:r>
      <w:r w:rsidR="001818FF">
        <w:rPr>
          <w:rFonts w:ascii="KFGQPC Uthmanic Script HAFS" w:cs="KFGQPC Uthmanic Script HAFS"/>
          <w:rtl/>
        </w:rPr>
        <w:t xml:space="preserve"> </w:t>
      </w:r>
      <w:r w:rsidR="001818FF">
        <w:rPr>
          <w:rFonts w:ascii="KFGQPC Uthmanic Script HAFS" w:cs="KFGQPC Uthmanic Script HAFS" w:hint="eastAsia"/>
          <w:rtl/>
        </w:rPr>
        <w:t>مَا</w:t>
      </w:r>
      <w:r w:rsidR="001818FF">
        <w:rPr>
          <w:rFonts w:ascii="KFGQPC Uthmanic Script HAFS" w:cs="KFGQPC Uthmanic Script HAFS" w:hint="cs"/>
          <w:rtl/>
        </w:rPr>
        <w:t>ٓ</w:t>
      </w:r>
      <w:r w:rsidR="001818FF">
        <w:rPr>
          <w:rFonts w:ascii="KFGQPC Uthmanic Script HAFS" w:cs="KFGQPC Uthmanic Script HAFS"/>
          <w:rtl/>
        </w:rPr>
        <w:t xml:space="preserve"> </w:t>
      </w:r>
      <w:r w:rsidR="001818FF">
        <w:rPr>
          <w:rFonts w:ascii="KFGQPC Uthmanic Script HAFS" w:cs="KFGQPC Uthmanic Script HAFS" w:hint="eastAsia"/>
          <w:rtl/>
        </w:rPr>
        <w:t>أَل</w:t>
      </w:r>
      <w:r w:rsidR="001818FF">
        <w:rPr>
          <w:rFonts w:ascii="KFGQPC Uthmanic Script HAFS" w:cs="KFGQPC Uthmanic Script HAFS" w:hint="cs"/>
          <w:rtl/>
        </w:rPr>
        <w:t>ۡ</w:t>
      </w:r>
      <w:r w:rsidR="001818FF">
        <w:rPr>
          <w:rFonts w:ascii="KFGQPC Uthmanic Script HAFS" w:cs="KFGQPC Uthmanic Script HAFS" w:hint="eastAsia"/>
          <w:rtl/>
        </w:rPr>
        <w:t>فَي</w:t>
      </w:r>
      <w:r w:rsidR="001818FF">
        <w:rPr>
          <w:rFonts w:ascii="KFGQPC Uthmanic Script HAFS" w:cs="KFGQPC Uthmanic Script HAFS" w:hint="cs"/>
          <w:rtl/>
        </w:rPr>
        <w:t>ۡ</w:t>
      </w:r>
      <w:r w:rsidR="001818FF">
        <w:rPr>
          <w:rFonts w:ascii="KFGQPC Uthmanic Script HAFS" w:cs="KFGQPC Uthmanic Script HAFS" w:hint="eastAsia"/>
          <w:rtl/>
        </w:rPr>
        <w:t>نَا</w:t>
      </w:r>
      <w:r w:rsidR="001818FF">
        <w:rPr>
          <w:rFonts w:ascii="KFGQPC Uthmanic Script HAFS" w:cs="KFGQPC Uthmanic Script HAFS"/>
          <w:rtl/>
        </w:rPr>
        <w:t xml:space="preserve"> </w:t>
      </w:r>
      <w:r w:rsidR="001818FF">
        <w:rPr>
          <w:rFonts w:ascii="KFGQPC Uthmanic Script HAFS" w:cs="KFGQPC Uthmanic Script HAFS" w:hint="eastAsia"/>
          <w:rtl/>
        </w:rPr>
        <w:t>عَلَي</w:t>
      </w:r>
      <w:r w:rsidR="001818FF">
        <w:rPr>
          <w:rFonts w:ascii="KFGQPC Uthmanic Script HAFS" w:cs="KFGQPC Uthmanic Script HAFS" w:hint="cs"/>
          <w:rtl/>
        </w:rPr>
        <w:t>ۡ</w:t>
      </w:r>
      <w:r w:rsidR="001818FF">
        <w:rPr>
          <w:rFonts w:ascii="KFGQPC Uthmanic Script HAFS" w:cs="KFGQPC Uthmanic Script HAFS" w:hint="eastAsia"/>
          <w:rtl/>
        </w:rPr>
        <w:t>هِ</w:t>
      </w:r>
      <w:r w:rsidR="001818FF">
        <w:rPr>
          <w:rFonts w:ascii="KFGQPC Uthmanic Script HAFS" w:cs="KFGQPC Uthmanic Script HAFS"/>
          <w:rtl/>
        </w:rPr>
        <w:t xml:space="preserve"> </w:t>
      </w:r>
      <w:r w:rsidR="001818FF">
        <w:rPr>
          <w:rFonts w:ascii="KFGQPC Uthmanic Script HAFS" w:cs="KFGQPC Uthmanic Script HAFS" w:hint="eastAsia"/>
          <w:rtl/>
        </w:rPr>
        <w:t>ءَابَا</w:t>
      </w:r>
      <w:r w:rsidR="001818FF">
        <w:rPr>
          <w:rFonts w:ascii="KFGQPC Uthmanic Script HAFS" w:cs="KFGQPC Uthmanic Script HAFS" w:hint="cs"/>
          <w:rtl/>
        </w:rPr>
        <w:t>ٓ</w:t>
      </w:r>
      <w:r w:rsidR="001818FF">
        <w:rPr>
          <w:rFonts w:ascii="KFGQPC Uthmanic Script HAFS" w:cs="KFGQPC Uthmanic Script HAFS" w:hint="eastAsia"/>
          <w:rtl/>
        </w:rPr>
        <w:t>ءَنَا</w:t>
      </w:r>
      <w:r w:rsidR="001818FF">
        <w:rPr>
          <w:rFonts w:ascii="KFGQPC Uthmanic Script HAFS" w:cs="KFGQPC Uthmanic Script HAFS" w:hint="cs"/>
          <w:rtl/>
        </w:rPr>
        <w:t>ٓ</w:t>
      </w:r>
      <w:r w:rsidR="00230CC9">
        <w:rPr>
          <w:rFonts w:ascii="2  Badr" w:hAnsi="2  Badr" w:cs="Traditional Arabic" w:hint="cs"/>
          <w:rtl/>
          <w:lang w:bidi="fa-IR"/>
        </w:rPr>
        <w:t>﴾</w:t>
      </w:r>
      <w:r w:rsidR="00230CC9">
        <w:rPr>
          <w:rFonts w:ascii="2  Badr" w:hAnsi="2  Badr" w:cs="B Lotus" w:hint="cs"/>
          <w:rtl/>
          <w:lang w:bidi="fa-IR"/>
        </w:rPr>
        <w:t xml:space="preserve"> </w:t>
      </w:r>
      <w:r w:rsidR="00230CC9">
        <w:rPr>
          <w:rFonts w:ascii="2  Badr" w:hAnsi="2  Badr" w:cs="B Lotus" w:hint="cs"/>
          <w:sz w:val="26"/>
          <w:szCs w:val="26"/>
          <w:rtl/>
          <w:lang w:bidi="fa-IR"/>
        </w:rPr>
        <w:t>[البقر</w:t>
      </w:r>
      <w:r w:rsidR="00230CC9" w:rsidRPr="00230CC9">
        <w:rPr>
          <w:rFonts w:ascii="mylotus" w:hAnsi="mylotus" w:cs="mylotus"/>
          <w:sz w:val="26"/>
          <w:szCs w:val="26"/>
          <w:rtl/>
          <w:lang w:bidi="fa-IR"/>
        </w:rPr>
        <w:t>ة</w:t>
      </w:r>
      <w:r w:rsidR="00230CC9">
        <w:rPr>
          <w:rFonts w:ascii="2  Badr" w:hAnsi="2  Badr" w:cs="B Lotus" w:hint="cs"/>
          <w:sz w:val="26"/>
          <w:szCs w:val="26"/>
          <w:rtl/>
          <w:lang w:bidi="fa-IR"/>
        </w:rPr>
        <w:t>: 170]</w:t>
      </w:r>
      <w:r w:rsidR="00230CC9">
        <w:rPr>
          <w:rFonts w:ascii="2  Badr" w:hAnsi="2  Badr" w:cs="B Lotus" w:hint="cs"/>
          <w:rtl/>
          <w:lang w:bidi="fa-IR"/>
        </w:rPr>
        <w:t>.</w:t>
      </w:r>
      <w:r w:rsidR="001818FF">
        <w:rPr>
          <w:rFonts w:ascii="2  Badr" w:hAnsi="2  Badr" w:cs="B Lotus" w:hint="cs"/>
          <w:rtl/>
          <w:lang w:bidi="fa-IR"/>
        </w:rPr>
        <w:t xml:space="preserve"> </w:t>
      </w:r>
      <w:r w:rsidR="00230CC9" w:rsidRPr="00230CC9">
        <w:rPr>
          <w:rFonts w:ascii="2  Badr" w:hAnsi="2  Badr" w:cs="Traditional Arabic" w:hint="cs"/>
          <w:sz w:val="26"/>
          <w:szCs w:val="26"/>
          <w:rtl/>
          <w:lang w:bidi="fa-IR"/>
        </w:rPr>
        <w:t>«</w:t>
      </w:r>
      <w:r w:rsidRPr="00230CC9">
        <w:rPr>
          <w:rFonts w:ascii="2  Badr" w:hAnsi="2  Badr" w:cs="B Lotus"/>
          <w:sz w:val="26"/>
          <w:szCs w:val="26"/>
          <w:rtl/>
          <w:lang w:bidi="fa-IR"/>
        </w:rPr>
        <w:t>و هنگامي كه به آنان گفته شود</w:t>
      </w:r>
      <w:r w:rsidR="009B0475" w:rsidRPr="00230CC9">
        <w:rPr>
          <w:rFonts w:ascii="2  Badr" w:hAnsi="2  Badr" w:cs="B Lotus"/>
          <w:sz w:val="26"/>
          <w:szCs w:val="26"/>
          <w:rtl/>
          <w:lang w:bidi="fa-IR"/>
        </w:rPr>
        <w:t>:</w:t>
      </w:r>
      <w:r w:rsidRPr="00230CC9">
        <w:rPr>
          <w:rFonts w:ascii="2  Badr" w:hAnsi="2  Badr" w:cs="B Lotus"/>
          <w:sz w:val="26"/>
          <w:szCs w:val="26"/>
          <w:rtl/>
          <w:lang w:bidi="fa-IR"/>
        </w:rPr>
        <w:t xml:space="preserve"> از آنچه خدا فرو فرستاده است پيروي كنيد (و راه رحمان را پيش گيريد، نه راه شيطان را)، مي‌گويند</w:t>
      </w:r>
      <w:r w:rsidR="009B0475" w:rsidRPr="00230CC9">
        <w:rPr>
          <w:rFonts w:ascii="2  Badr" w:hAnsi="2  Badr" w:cs="B Lotus"/>
          <w:sz w:val="26"/>
          <w:szCs w:val="26"/>
          <w:rtl/>
          <w:lang w:bidi="fa-IR"/>
        </w:rPr>
        <w:t>:</w:t>
      </w:r>
      <w:r w:rsidRPr="00230CC9">
        <w:rPr>
          <w:rFonts w:ascii="2  Badr" w:hAnsi="2  Badr" w:cs="B Lotus"/>
          <w:sz w:val="26"/>
          <w:szCs w:val="26"/>
          <w:rtl/>
          <w:lang w:bidi="fa-IR"/>
        </w:rPr>
        <w:t xml:space="preserve"> بلكه ما از آنچه پدران خود را بر آن يافته‌ايم پيروي مي‌كنيم (نه از چيز ديگري)</w:t>
      </w:r>
      <w:r w:rsidR="00230CC9" w:rsidRPr="00230CC9">
        <w:rPr>
          <w:rFonts w:ascii="2  Badr" w:hAnsi="2  Badr" w:cs="Traditional Arabic" w:hint="cs"/>
          <w:sz w:val="26"/>
          <w:szCs w:val="26"/>
          <w:rtl/>
          <w:lang w:bidi="fa-IR"/>
        </w:rPr>
        <w:t>»</w:t>
      </w:r>
      <w:r w:rsidRPr="00230CC9">
        <w:rPr>
          <w:rFonts w:ascii="2  Badr" w:hAnsi="2  Badr" w:cs="B Lotus"/>
          <w:sz w:val="26"/>
          <w:szCs w:val="26"/>
          <w:rtl/>
          <w:lang w:bidi="fa-IR"/>
        </w:rPr>
        <w:t xml:space="preserve">. </w:t>
      </w:r>
      <w:r w:rsidRPr="00CE3DC4">
        <w:rPr>
          <w:rFonts w:ascii="2  Badr" w:hAnsi="2  Badr" w:cs="B Lotus"/>
          <w:rtl/>
          <w:lang w:bidi="fa-IR"/>
        </w:rPr>
        <w:t>خداوند هم در جواب</w:t>
      </w:r>
      <w:r w:rsidR="009B0475">
        <w:rPr>
          <w:rFonts w:ascii="2  Badr" w:hAnsi="2  Badr" w:cs="B Lotus"/>
          <w:rtl/>
          <w:lang w:bidi="fa-IR"/>
        </w:rPr>
        <w:t xml:space="preserve"> می‌</w:t>
      </w:r>
      <w:r w:rsidRPr="00CE3DC4">
        <w:rPr>
          <w:rFonts w:ascii="2  Badr" w:hAnsi="2  Badr" w:cs="B Lotus"/>
          <w:rtl/>
          <w:lang w:bidi="fa-IR"/>
        </w:rPr>
        <w:t>فرماید:</w:t>
      </w:r>
      <w:r w:rsidR="00230CC9">
        <w:rPr>
          <w:rFonts w:ascii="2  Badr" w:hAnsi="2  Badr" w:cs="B Lotus" w:hint="cs"/>
          <w:rtl/>
          <w:lang w:bidi="fa-IR"/>
        </w:rPr>
        <w:t xml:space="preserve"> </w:t>
      </w:r>
      <w:r w:rsidR="00230CC9">
        <w:rPr>
          <w:rFonts w:ascii="2  Badr" w:hAnsi="2  Badr" w:cs="Traditional Arabic" w:hint="cs"/>
          <w:rtl/>
          <w:lang w:bidi="fa-IR"/>
        </w:rPr>
        <w:t>﴿</w:t>
      </w:r>
      <w:r w:rsidR="001818FF">
        <w:rPr>
          <w:rFonts w:ascii="KFGQPC Uthmanic Script HAFS" w:cs="KFGQPC Uthmanic Script HAFS" w:hint="eastAsia"/>
          <w:rtl/>
        </w:rPr>
        <w:t>أَوَلَو</w:t>
      </w:r>
      <w:r w:rsidR="001818FF">
        <w:rPr>
          <w:rFonts w:ascii="KFGQPC Uthmanic Script HAFS" w:cs="KFGQPC Uthmanic Script HAFS" w:hint="cs"/>
          <w:rtl/>
        </w:rPr>
        <w:t>ۡ</w:t>
      </w:r>
      <w:r w:rsidR="001818FF">
        <w:rPr>
          <w:rFonts w:ascii="KFGQPC Uthmanic Script HAFS" w:cs="KFGQPC Uthmanic Script HAFS"/>
          <w:rtl/>
        </w:rPr>
        <w:t xml:space="preserve"> </w:t>
      </w:r>
      <w:r w:rsidR="001818FF">
        <w:rPr>
          <w:rFonts w:ascii="KFGQPC Uthmanic Script HAFS" w:cs="KFGQPC Uthmanic Script HAFS" w:hint="eastAsia"/>
          <w:rtl/>
        </w:rPr>
        <w:t>كَانَ</w:t>
      </w:r>
      <w:r w:rsidR="001818FF">
        <w:rPr>
          <w:rFonts w:ascii="KFGQPC Uthmanic Script HAFS" w:cs="KFGQPC Uthmanic Script HAFS"/>
          <w:rtl/>
        </w:rPr>
        <w:t xml:space="preserve"> </w:t>
      </w:r>
      <w:r w:rsidR="001818FF">
        <w:rPr>
          <w:rFonts w:ascii="KFGQPC Uthmanic Script HAFS" w:cs="KFGQPC Uthmanic Script HAFS" w:hint="eastAsia"/>
          <w:rtl/>
        </w:rPr>
        <w:t>ءَابَا</w:t>
      </w:r>
      <w:r w:rsidR="001818FF">
        <w:rPr>
          <w:rFonts w:ascii="KFGQPC Uthmanic Script HAFS" w:cs="KFGQPC Uthmanic Script HAFS" w:hint="cs"/>
          <w:rtl/>
        </w:rPr>
        <w:t>ٓ</w:t>
      </w:r>
      <w:r w:rsidR="001818FF">
        <w:rPr>
          <w:rFonts w:ascii="KFGQPC Uthmanic Script HAFS" w:cs="KFGQPC Uthmanic Script HAFS" w:hint="eastAsia"/>
          <w:rtl/>
        </w:rPr>
        <w:t>ؤُهُم</w:t>
      </w:r>
      <w:r w:rsidR="001818FF">
        <w:rPr>
          <w:rFonts w:ascii="KFGQPC Uthmanic Script HAFS" w:cs="KFGQPC Uthmanic Script HAFS" w:hint="cs"/>
          <w:rtl/>
        </w:rPr>
        <w:t>ۡ</w:t>
      </w:r>
      <w:r w:rsidR="001818FF">
        <w:rPr>
          <w:rFonts w:ascii="KFGQPC Uthmanic Script HAFS" w:cs="KFGQPC Uthmanic Script HAFS"/>
          <w:rtl/>
        </w:rPr>
        <w:t xml:space="preserve"> </w:t>
      </w:r>
      <w:r w:rsidR="001818FF">
        <w:rPr>
          <w:rFonts w:ascii="KFGQPC Uthmanic Script HAFS" w:cs="KFGQPC Uthmanic Script HAFS" w:hint="eastAsia"/>
          <w:rtl/>
        </w:rPr>
        <w:t>لَا</w:t>
      </w:r>
      <w:r w:rsidR="001818FF">
        <w:rPr>
          <w:rFonts w:ascii="KFGQPC Uthmanic Script HAFS" w:cs="KFGQPC Uthmanic Script HAFS"/>
          <w:rtl/>
        </w:rPr>
        <w:t xml:space="preserve"> </w:t>
      </w:r>
      <w:r w:rsidR="001818FF">
        <w:rPr>
          <w:rFonts w:ascii="KFGQPC Uthmanic Script HAFS" w:cs="KFGQPC Uthmanic Script HAFS" w:hint="eastAsia"/>
          <w:rtl/>
        </w:rPr>
        <w:t>يَع</w:t>
      </w:r>
      <w:r w:rsidR="001818FF">
        <w:rPr>
          <w:rFonts w:ascii="KFGQPC Uthmanic Script HAFS" w:cs="KFGQPC Uthmanic Script HAFS" w:hint="cs"/>
          <w:rtl/>
        </w:rPr>
        <w:t>ۡ</w:t>
      </w:r>
      <w:r w:rsidR="001818FF">
        <w:rPr>
          <w:rFonts w:ascii="KFGQPC Uthmanic Script HAFS" w:cs="KFGQPC Uthmanic Script HAFS" w:hint="eastAsia"/>
          <w:rtl/>
        </w:rPr>
        <w:t>قِلُونَ</w:t>
      </w:r>
      <w:r w:rsidR="001818FF">
        <w:rPr>
          <w:rFonts w:ascii="KFGQPC Uthmanic Script HAFS" w:cs="KFGQPC Uthmanic Script HAFS"/>
          <w:rtl/>
        </w:rPr>
        <w:t xml:space="preserve"> </w:t>
      </w:r>
      <w:r w:rsidR="001818FF">
        <w:rPr>
          <w:rFonts w:ascii="KFGQPC Uthmanic Script HAFS" w:cs="KFGQPC Uthmanic Script HAFS" w:hint="eastAsia"/>
          <w:rtl/>
        </w:rPr>
        <w:t>شَي</w:t>
      </w:r>
      <w:r w:rsidR="001818FF">
        <w:rPr>
          <w:rFonts w:ascii="KFGQPC Uthmanic Script HAFS" w:cs="KFGQPC Uthmanic Script HAFS" w:hint="cs"/>
          <w:rtl/>
        </w:rPr>
        <w:t>ۡ</w:t>
      </w:r>
      <w:r w:rsidR="001818FF">
        <w:rPr>
          <w:rFonts w:ascii="KFGQPC Uthmanic Script HAFS" w:cs="KFGQPC Uthmanic Script HAFS" w:hint="eastAsia"/>
          <w:rtl/>
        </w:rPr>
        <w:t>‍</w:t>
      </w:r>
      <w:r w:rsidR="001818FF">
        <w:rPr>
          <w:rFonts w:ascii="KFGQPC Uthmanic Script HAFS" w:cs="KFGQPC Uthmanic Script HAFS" w:hint="cs"/>
          <w:rtl/>
        </w:rPr>
        <w:t>ٔٗ</w:t>
      </w:r>
      <w:r w:rsidR="001818FF">
        <w:rPr>
          <w:rFonts w:ascii="KFGQPC Uthmanic Script HAFS" w:cs="KFGQPC Uthmanic Script HAFS" w:hint="eastAsia"/>
          <w:rtl/>
        </w:rPr>
        <w:t>ا</w:t>
      </w:r>
      <w:r w:rsidR="001818FF">
        <w:rPr>
          <w:rFonts w:ascii="KFGQPC Uthmanic Script HAFS" w:cs="KFGQPC Uthmanic Script HAFS"/>
          <w:rtl/>
        </w:rPr>
        <w:t xml:space="preserve"> </w:t>
      </w:r>
      <w:r w:rsidR="001818FF">
        <w:rPr>
          <w:rFonts w:ascii="KFGQPC Uthmanic Script HAFS" w:cs="KFGQPC Uthmanic Script HAFS" w:hint="eastAsia"/>
          <w:rtl/>
        </w:rPr>
        <w:t>وَلَايَه</w:t>
      </w:r>
      <w:r w:rsidR="001818FF">
        <w:rPr>
          <w:rFonts w:ascii="KFGQPC Uthmanic Script HAFS" w:cs="KFGQPC Uthmanic Script HAFS" w:hint="cs"/>
          <w:rtl/>
        </w:rPr>
        <w:t>ۡ</w:t>
      </w:r>
      <w:r w:rsidR="001818FF">
        <w:rPr>
          <w:rFonts w:ascii="KFGQPC Uthmanic Script HAFS" w:cs="KFGQPC Uthmanic Script HAFS" w:hint="eastAsia"/>
          <w:rtl/>
        </w:rPr>
        <w:t>تَدُونَ</w:t>
      </w:r>
      <w:r w:rsidR="00230CC9">
        <w:rPr>
          <w:rFonts w:ascii="2  Badr" w:hAnsi="2  Badr" w:cs="Traditional Arabic" w:hint="cs"/>
          <w:rtl/>
          <w:lang w:bidi="fa-IR"/>
        </w:rPr>
        <w:t>﴾</w:t>
      </w:r>
      <w:r w:rsidR="00230CC9">
        <w:rPr>
          <w:rFonts w:ascii="2  Badr" w:hAnsi="2  Badr" w:cs="B Lotus" w:hint="cs"/>
          <w:rtl/>
          <w:lang w:bidi="fa-IR"/>
        </w:rPr>
        <w:t xml:space="preserve"> </w:t>
      </w:r>
      <w:r w:rsidR="00230CC9">
        <w:rPr>
          <w:rFonts w:ascii="2  Badr" w:hAnsi="2  Badr" w:cs="B Lotus" w:hint="cs"/>
          <w:sz w:val="26"/>
          <w:szCs w:val="26"/>
          <w:rtl/>
          <w:lang w:bidi="fa-IR"/>
        </w:rPr>
        <w:t>[البقر</w:t>
      </w:r>
      <w:r w:rsidR="00230CC9" w:rsidRPr="00230CC9">
        <w:rPr>
          <w:rFonts w:ascii="mylotus" w:hAnsi="mylotus" w:cs="mylotus"/>
          <w:sz w:val="26"/>
          <w:szCs w:val="26"/>
          <w:rtl/>
          <w:lang w:bidi="fa-IR"/>
        </w:rPr>
        <w:t>ة</w:t>
      </w:r>
      <w:r w:rsidR="00230CC9">
        <w:rPr>
          <w:rFonts w:ascii="2  Badr" w:hAnsi="2  Badr" w:cs="B Lotus" w:hint="cs"/>
          <w:sz w:val="26"/>
          <w:szCs w:val="26"/>
          <w:rtl/>
          <w:lang w:bidi="fa-IR"/>
        </w:rPr>
        <w:t>: 170]</w:t>
      </w:r>
      <w:r w:rsidR="00230CC9">
        <w:rPr>
          <w:rFonts w:ascii="2  Badr" w:hAnsi="2  Badr" w:cs="B Lotus" w:hint="cs"/>
          <w:rtl/>
          <w:lang w:bidi="fa-IR"/>
        </w:rPr>
        <w:t>.</w:t>
      </w:r>
      <w:r w:rsidRPr="007E0652">
        <w:rPr>
          <w:rFonts w:ascii="QCF_BSML" w:hAnsi="QCF_BSML" w:cs="QCF_BSML"/>
          <w:color w:val="000000"/>
          <w:sz w:val="27"/>
          <w:szCs w:val="27"/>
          <w:rtl/>
          <w:lang w:bidi="fa-IR"/>
        </w:rPr>
        <w:t xml:space="preserve"> </w:t>
      </w:r>
      <w:r w:rsidR="00230CC9" w:rsidRPr="00230CC9">
        <w:rPr>
          <w:rFonts w:ascii="2  Badr" w:hAnsi="2  Badr" w:cs="Traditional Arabic" w:hint="cs"/>
          <w:sz w:val="26"/>
          <w:szCs w:val="26"/>
          <w:rtl/>
          <w:lang w:bidi="fa-IR"/>
        </w:rPr>
        <w:t>«</w:t>
      </w:r>
      <w:r w:rsidRPr="00230CC9">
        <w:rPr>
          <w:rFonts w:ascii="2  Badr" w:hAnsi="2  Badr" w:cs="B Lotus"/>
          <w:sz w:val="26"/>
          <w:szCs w:val="26"/>
          <w:rtl/>
          <w:lang w:bidi="fa-IR"/>
        </w:rPr>
        <w:t>آيا اگر پدرانشان چيزي (از عقائد و عبادات دين) را نفهميده باشند و (به هدايت و ايمان) راه نبرده باشند (باز هم كوركورانه از ايشان تقليد و پيروي مي‌كنند؟)</w:t>
      </w:r>
      <w:r w:rsidR="00230CC9" w:rsidRPr="00230CC9">
        <w:rPr>
          <w:rFonts w:ascii="2  Badr" w:hAnsi="2  Badr" w:cs="Traditional Arabic" w:hint="cs"/>
          <w:sz w:val="26"/>
          <w:szCs w:val="26"/>
          <w:rtl/>
          <w:lang w:bidi="fa-IR"/>
        </w:rPr>
        <w:t>»</w:t>
      </w:r>
      <w:r w:rsidRPr="00230CC9">
        <w:rPr>
          <w:rFonts w:ascii="2  Badr" w:hAnsi="2  Badr" w:cs="B Lotus"/>
          <w:sz w:val="26"/>
          <w:szCs w:val="26"/>
          <w:rtl/>
          <w:lang w:bidi="fa-IR"/>
        </w:rPr>
        <w:t>.</w:t>
      </w:r>
      <w:r w:rsidRPr="00CE3DC4">
        <w:rPr>
          <w:rFonts w:ascii="2  Badr" w:hAnsi="2  Badr" w:cs="B Lotus"/>
          <w:rtl/>
          <w:lang w:bidi="fa-IR"/>
        </w:rPr>
        <w:t xml:space="preserve"> همچنین در جای دیگری</w:t>
      </w:r>
      <w:r w:rsidR="009B0475">
        <w:rPr>
          <w:rFonts w:ascii="2  Badr" w:hAnsi="2  Badr" w:cs="B Lotus"/>
          <w:rtl/>
          <w:lang w:bidi="fa-IR"/>
        </w:rPr>
        <w:t xml:space="preserve"> می‌</w:t>
      </w:r>
      <w:r w:rsidRPr="00CE3DC4">
        <w:rPr>
          <w:rFonts w:ascii="2  Badr" w:hAnsi="2  Badr" w:cs="B Lotus"/>
          <w:rtl/>
          <w:lang w:bidi="fa-IR"/>
        </w:rPr>
        <w:t xml:space="preserve">فرماید: </w:t>
      </w:r>
      <w:r w:rsidR="00230CC9">
        <w:rPr>
          <w:rFonts w:ascii="2  Badr" w:hAnsi="2  Badr" w:cs="Traditional Arabic" w:hint="cs"/>
          <w:rtl/>
          <w:lang w:bidi="fa-IR"/>
        </w:rPr>
        <w:t>﴿</w:t>
      </w:r>
      <w:r w:rsidR="001818FF">
        <w:rPr>
          <w:rFonts w:ascii="KFGQPC Uthmanic Script HAFS" w:cs="KFGQPC Uthmanic Script HAFS" w:hint="eastAsia"/>
          <w:rtl/>
        </w:rPr>
        <w:t>أَوَلَو</w:t>
      </w:r>
      <w:r w:rsidR="001818FF">
        <w:rPr>
          <w:rFonts w:ascii="KFGQPC Uthmanic Script HAFS" w:cs="KFGQPC Uthmanic Script HAFS" w:hint="cs"/>
          <w:rtl/>
        </w:rPr>
        <w:t>ۡ</w:t>
      </w:r>
      <w:r w:rsidR="001818FF">
        <w:rPr>
          <w:rFonts w:ascii="KFGQPC Uthmanic Script HAFS" w:cs="KFGQPC Uthmanic Script HAFS"/>
          <w:rtl/>
        </w:rPr>
        <w:t xml:space="preserve"> </w:t>
      </w:r>
      <w:r w:rsidR="001818FF">
        <w:rPr>
          <w:rFonts w:ascii="KFGQPC Uthmanic Script HAFS" w:cs="KFGQPC Uthmanic Script HAFS" w:hint="eastAsia"/>
          <w:rtl/>
        </w:rPr>
        <w:t>كَانَ</w:t>
      </w:r>
      <w:r w:rsidR="001818FF">
        <w:rPr>
          <w:rFonts w:ascii="KFGQPC Uthmanic Script HAFS" w:cs="KFGQPC Uthmanic Script HAFS"/>
          <w:rtl/>
        </w:rPr>
        <w:t xml:space="preserve"> </w:t>
      </w:r>
      <w:r w:rsidR="001818FF">
        <w:rPr>
          <w:rFonts w:ascii="KFGQPC Uthmanic Script HAFS" w:cs="KFGQPC Uthmanic Script HAFS" w:hint="cs"/>
          <w:rtl/>
        </w:rPr>
        <w:t>ٱ</w:t>
      </w:r>
      <w:r w:rsidR="001818FF">
        <w:rPr>
          <w:rFonts w:ascii="KFGQPC Uthmanic Script HAFS" w:cs="KFGQPC Uthmanic Script HAFS" w:hint="eastAsia"/>
          <w:rtl/>
        </w:rPr>
        <w:t>لشَّي</w:t>
      </w:r>
      <w:r w:rsidR="001818FF">
        <w:rPr>
          <w:rFonts w:ascii="KFGQPC Uthmanic Script HAFS" w:cs="KFGQPC Uthmanic Script HAFS" w:hint="cs"/>
          <w:rtl/>
        </w:rPr>
        <w:t>ۡ</w:t>
      </w:r>
      <w:r w:rsidR="001818FF">
        <w:rPr>
          <w:rFonts w:ascii="KFGQPC Uthmanic Script HAFS" w:cs="KFGQPC Uthmanic Script HAFS" w:hint="eastAsia"/>
          <w:rtl/>
        </w:rPr>
        <w:t>طَ</w:t>
      </w:r>
      <w:r w:rsidR="001818FF">
        <w:rPr>
          <w:rFonts w:ascii="KFGQPC Uthmanic Script HAFS" w:cs="KFGQPC Uthmanic Script HAFS" w:hint="cs"/>
          <w:rtl/>
        </w:rPr>
        <w:t>ٰ</w:t>
      </w:r>
      <w:r w:rsidR="001818FF">
        <w:rPr>
          <w:rFonts w:ascii="KFGQPC Uthmanic Script HAFS" w:cs="KFGQPC Uthmanic Script HAFS" w:hint="eastAsia"/>
          <w:rtl/>
        </w:rPr>
        <w:t>نُ</w:t>
      </w:r>
      <w:r w:rsidR="001818FF">
        <w:rPr>
          <w:rFonts w:ascii="KFGQPC Uthmanic Script HAFS" w:cs="KFGQPC Uthmanic Script HAFS"/>
          <w:rtl/>
        </w:rPr>
        <w:t xml:space="preserve"> </w:t>
      </w:r>
      <w:r w:rsidR="001818FF">
        <w:rPr>
          <w:rFonts w:ascii="KFGQPC Uthmanic Script HAFS" w:cs="KFGQPC Uthmanic Script HAFS" w:hint="eastAsia"/>
          <w:rtl/>
        </w:rPr>
        <w:t>يَد</w:t>
      </w:r>
      <w:r w:rsidR="001818FF">
        <w:rPr>
          <w:rFonts w:ascii="KFGQPC Uthmanic Script HAFS" w:cs="KFGQPC Uthmanic Script HAFS" w:hint="cs"/>
          <w:rtl/>
        </w:rPr>
        <w:t>ۡ</w:t>
      </w:r>
      <w:r w:rsidR="001818FF">
        <w:rPr>
          <w:rFonts w:ascii="KFGQPC Uthmanic Script HAFS" w:cs="KFGQPC Uthmanic Script HAFS" w:hint="eastAsia"/>
          <w:rtl/>
        </w:rPr>
        <w:t>عُوهُم</w:t>
      </w:r>
      <w:r w:rsidR="001818FF">
        <w:rPr>
          <w:rFonts w:ascii="KFGQPC Uthmanic Script HAFS" w:cs="KFGQPC Uthmanic Script HAFS" w:hint="cs"/>
          <w:rtl/>
        </w:rPr>
        <w:t>ۡ</w:t>
      </w:r>
      <w:r w:rsidR="001818FF">
        <w:rPr>
          <w:rFonts w:ascii="KFGQPC Uthmanic Script HAFS" w:cs="KFGQPC Uthmanic Script HAFS"/>
          <w:rtl/>
        </w:rPr>
        <w:t xml:space="preserve"> </w:t>
      </w:r>
      <w:r w:rsidR="001818FF">
        <w:rPr>
          <w:rFonts w:ascii="KFGQPC Uthmanic Script HAFS" w:cs="KFGQPC Uthmanic Script HAFS" w:hint="eastAsia"/>
          <w:rtl/>
        </w:rPr>
        <w:t>إِلَى</w:t>
      </w:r>
      <w:r w:rsidR="001818FF">
        <w:rPr>
          <w:rFonts w:ascii="KFGQPC Uthmanic Script HAFS" w:cs="KFGQPC Uthmanic Script HAFS" w:hint="cs"/>
          <w:rtl/>
        </w:rPr>
        <w:t>ٰ</w:t>
      </w:r>
      <w:r w:rsidR="001818FF">
        <w:rPr>
          <w:rFonts w:ascii="KFGQPC Uthmanic Script HAFS" w:cs="KFGQPC Uthmanic Script HAFS"/>
          <w:rtl/>
        </w:rPr>
        <w:t xml:space="preserve"> </w:t>
      </w:r>
      <w:r w:rsidR="001818FF">
        <w:rPr>
          <w:rFonts w:ascii="KFGQPC Uthmanic Script HAFS" w:cs="KFGQPC Uthmanic Script HAFS" w:hint="eastAsia"/>
          <w:rtl/>
        </w:rPr>
        <w:t>عَذَابِ</w:t>
      </w:r>
      <w:r w:rsidR="001818FF">
        <w:rPr>
          <w:rFonts w:ascii="KFGQPC Uthmanic Script HAFS" w:cs="KFGQPC Uthmanic Script HAFS"/>
          <w:rtl/>
        </w:rPr>
        <w:t xml:space="preserve"> </w:t>
      </w:r>
      <w:r w:rsidR="001818FF">
        <w:rPr>
          <w:rFonts w:ascii="KFGQPC Uthmanic Script HAFS" w:cs="KFGQPC Uthmanic Script HAFS" w:hint="cs"/>
          <w:rtl/>
        </w:rPr>
        <w:t>ٱ</w:t>
      </w:r>
      <w:r w:rsidR="001818FF">
        <w:rPr>
          <w:rFonts w:ascii="KFGQPC Uthmanic Script HAFS" w:cs="KFGQPC Uthmanic Script HAFS" w:hint="eastAsia"/>
          <w:rtl/>
        </w:rPr>
        <w:t>لسَّعِيرِ</w:t>
      </w:r>
      <w:r w:rsidR="00230CC9">
        <w:rPr>
          <w:rFonts w:ascii="2  Badr" w:hAnsi="2  Badr" w:cs="Traditional Arabic" w:hint="cs"/>
          <w:rtl/>
          <w:lang w:bidi="fa-IR"/>
        </w:rPr>
        <w:t>﴾</w:t>
      </w:r>
      <w:r w:rsidR="00230CC9">
        <w:rPr>
          <w:rFonts w:ascii="2  Badr" w:hAnsi="2  Badr" w:cs="B Lotus" w:hint="cs"/>
          <w:rtl/>
          <w:lang w:bidi="fa-IR"/>
        </w:rPr>
        <w:t xml:space="preserve"> </w:t>
      </w:r>
      <w:r w:rsidR="00230CC9">
        <w:rPr>
          <w:rFonts w:ascii="2  Badr" w:hAnsi="2  Badr" w:cs="B Lotus" w:hint="cs"/>
          <w:sz w:val="26"/>
          <w:szCs w:val="26"/>
          <w:rtl/>
          <w:lang w:bidi="fa-IR"/>
        </w:rPr>
        <w:t>[لقمان: 21]</w:t>
      </w:r>
      <w:r w:rsidR="00230CC9">
        <w:rPr>
          <w:rFonts w:ascii="2  Badr" w:hAnsi="2  Badr" w:cs="B Lotus" w:hint="cs"/>
          <w:rtl/>
          <w:lang w:bidi="fa-IR"/>
        </w:rPr>
        <w:t xml:space="preserve">. </w:t>
      </w:r>
      <w:r w:rsidR="00230CC9" w:rsidRPr="00230CC9">
        <w:rPr>
          <w:rFonts w:ascii="2  Badr" w:hAnsi="2  Badr" w:cs="Traditional Arabic" w:hint="cs"/>
          <w:sz w:val="26"/>
          <w:szCs w:val="26"/>
          <w:rtl/>
          <w:lang w:bidi="fa-IR"/>
        </w:rPr>
        <w:t>«</w:t>
      </w:r>
      <w:r w:rsidRPr="00230CC9">
        <w:rPr>
          <w:rFonts w:ascii="2  Badr" w:hAnsi="2  Badr" w:cs="B Lotus"/>
          <w:sz w:val="26"/>
          <w:szCs w:val="26"/>
          <w:rtl/>
          <w:lang w:bidi="fa-IR"/>
        </w:rPr>
        <w:t>آيا (از نياكان خود پيروي مي‌كنند) ولو اين كه اهريمن ايشان را به عذاب آتش فروزان (دوزخ) فرا خواند؟</w:t>
      </w:r>
      <w:r w:rsidR="00230CC9" w:rsidRPr="00230CC9">
        <w:rPr>
          <w:rFonts w:ascii="2  Badr" w:hAnsi="2  Badr" w:cs="Traditional Arabic" w:hint="cs"/>
          <w:sz w:val="26"/>
          <w:szCs w:val="26"/>
          <w:rtl/>
          <w:lang w:bidi="fa-IR"/>
        </w:rPr>
        <w:t>»</w:t>
      </w:r>
      <w:r w:rsidR="00230CC9" w:rsidRPr="00230CC9">
        <w:rPr>
          <w:rFonts w:ascii="2  Badr" w:hAnsi="2  Badr" w:cs="B Lotus" w:hint="cs"/>
          <w:sz w:val="26"/>
          <w:szCs w:val="26"/>
          <w:rtl/>
          <w:lang w:bidi="fa-IR"/>
        </w:rPr>
        <w:t>.</w:t>
      </w:r>
      <w:r w:rsidRPr="00230CC9">
        <w:rPr>
          <w:rFonts w:ascii="2  Badr" w:hAnsi="2  Badr" w:cs="B Lotus"/>
          <w:sz w:val="26"/>
          <w:szCs w:val="26"/>
          <w:rtl/>
          <w:lang w:bidi="fa-IR"/>
        </w:rPr>
        <w:t xml:space="preserve"> </w:t>
      </w:r>
      <w:r w:rsidRPr="00CE3DC4">
        <w:rPr>
          <w:rFonts w:ascii="2  Badr" w:hAnsi="2  Badr" w:cs="B Lotus"/>
          <w:rtl/>
          <w:lang w:bidi="fa-IR"/>
        </w:rPr>
        <w:t>نمونه</w:t>
      </w:r>
      <w:r w:rsidR="009B0475">
        <w:rPr>
          <w:rFonts w:ascii="2  Badr" w:hAnsi="2  Badr" w:cs="B Lotus"/>
          <w:rtl/>
          <w:lang w:bidi="fa-IR"/>
        </w:rPr>
        <w:t>‌ها</w:t>
      </w:r>
      <w:r w:rsidRPr="00CE3DC4">
        <w:rPr>
          <w:rFonts w:ascii="2  Badr" w:hAnsi="2  Badr" w:cs="B Lotus"/>
          <w:rtl/>
          <w:lang w:bidi="fa-IR"/>
        </w:rPr>
        <w:t>ی آن زیادند. نشانه‏ی کسانی که چنین</w:t>
      </w:r>
      <w:r w:rsidR="00BD6683">
        <w:rPr>
          <w:rFonts w:ascii="2  Badr" w:hAnsi="2  Badr" w:cs="B Lotus"/>
          <w:rtl/>
          <w:lang w:bidi="fa-IR"/>
        </w:rPr>
        <w:t>‌اند</w:t>
      </w:r>
      <w:r w:rsidRPr="00CE3DC4">
        <w:rPr>
          <w:rFonts w:ascii="2  Badr" w:hAnsi="2  Badr" w:cs="B Lotus"/>
          <w:rtl/>
          <w:lang w:bidi="fa-IR"/>
        </w:rPr>
        <w:t>، این است که خلاف مذهب و اعتقادشان را با شبهه دلیلی تفصیلی یا اجمالی تا آنجا که در توان</w:t>
      </w:r>
      <w:r w:rsidR="00D36989">
        <w:rPr>
          <w:rFonts w:ascii="2  Badr" w:hAnsi="2  Badr" w:cs="B Lotus"/>
          <w:rtl/>
          <w:lang w:bidi="fa-IR"/>
        </w:rPr>
        <w:t xml:space="preserve">‌شان </w:t>
      </w:r>
      <w:r w:rsidRPr="00CE3DC4">
        <w:rPr>
          <w:rFonts w:ascii="2  Badr" w:hAnsi="2  Badr" w:cs="B Lotus"/>
          <w:rtl/>
          <w:lang w:bidi="fa-IR"/>
        </w:rPr>
        <w:t>است، رد</w:t>
      </w:r>
      <w:r w:rsidR="009B0475">
        <w:rPr>
          <w:rFonts w:ascii="2  Badr" w:hAnsi="2  Badr" w:cs="B Lotus"/>
          <w:rtl/>
          <w:lang w:bidi="fa-IR"/>
        </w:rPr>
        <w:t xml:space="preserve"> می‌</w:t>
      </w:r>
      <w:r w:rsidRPr="00CE3DC4">
        <w:rPr>
          <w:rFonts w:ascii="2  Badr" w:hAnsi="2  Badr" w:cs="B Lotus"/>
          <w:rtl/>
          <w:lang w:bidi="fa-IR"/>
        </w:rPr>
        <w:t>کنند و به آن تعصب</w:t>
      </w:r>
      <w:r w:rsidR="009B0475">
        <w:rPr>
          <w:rFonts w:ascii="2  Badr" w:hAnsi="2  Badr" w:cs="B Lotus"/>
          <w:rtl/>
          <w:lang w:bidi="fa-IR"/>
        </w:rPr>
        <w:t xml:space="preserve"> می‌</w:t>
      </w:r>
      <w:r w:rsidRPr="00CE3DC4">
        <w:rPr>
          <w:rFonts w:ascii="2  Badr" w:hAnsi="2  Badr" w:cs="B Lotus"/>
          <w:rtl/>
          <w:lang w:bidi="fa-IR"/>
        </w:rPr>
        <w:t>ورزند و به دیگر مذاهب و تفکرات اعتنایی ندارند. و این عین تبعیت از هوای نفسانی است. و وقتی تبعیت از هوای نفسانی معلوم شد، این کار حقیقتاً نکوهیده و ناپسند است و گناه را در پی دارد. اگر شخص اهل هدایت باشد، به حق تمایل دارد هر جا آن را بیابد و حق را ردّ</w:t>
      </w:r>
      <w:r w:rsidR="009B0475">
        <w:rPr>
          <w:rFonts w:ascii="2  Badr" w:hAnsi="2  Badr" w:cs="B Lotus"/>
          <w:rtl/>
          <w:lang w:bidi="fa-IR"/>
        </w:rPr>
        <w:t xml:space="preserve"> نمی‌</w:t>
      </w:r>
      <w:r w:rsidRPr="00CE3DC4">
        <w:rPr>
          <w:rFonts w:ascii="2  Badr" w:hAnsi="2  Badr" w:cs="B Lotus"/>
          <w:rtl/>
          <w:lang w:bidi="fa-IR"/>
        </w:rPr>
        <w:t>کند و همواره خواستار حق و حقیقت است. به همین خاطر محققان موقعی که حق برایشان روشن و محرز شده، بلافاصله به تبعیت از رسول خدا</w:t>
      </w:r>
      <w:r w:rsidR="00BD6683">
        <w:rPr>
          <w:rFonts w:ascii="2  Badr" w:hAnsi="2  Badr" w:cs="CTraditional Arabic"/>
          <w:rtl/>
          <w:lang w:bidi="fa-IR"/>
        </w:rPr>
        <w:t>ص</w:t>
      </w:r>
      <w:r w:rsidRPr="00CE3DC4">
        <w:rPr>
          <w:rFonts w:ascii="2  Badr" w:hAnsi="2  Badr" w:cs="B Lotus"/>
          <w:rtl/>
          <w:lang w:bidi="fa-IR"/>
        </w:rPr>
        <w:t xml:space="preserve"> مبادرت ورزیدند.</w:t>
      </w:r>
    </w:p>
    <w:p w:rsidR="00230CC9" w:rsidRDefault="00615CB4" w:rsidP="002561BA">
      <w:pPr>
        <w:widowControl w:val="0"/>
        <w:ind w:firstLine="284"/>
        <w:jc w:val="both"/>
        <w:rPr>
          <w:rFonts w:ascii="2  Badr" w:hAnsi="2  Badr"/>
          <w:rtl/>
          <w:lang w:bidi="fa-IR"/>
        </w:rPr>
      </w:pPr>
      <w:r w:rsidRPr="00CE3DC4">
        <w:rPr>
          <w:rFonts w:ascii="2  Badr" w:hAnsi="2  Badr" w:cs="B Lotus"/>
          <w:rtl/>
          <w:lang w:bidi="fa-IR"/>
        </w:rPr>
        <w:t>اگر شخص غیر از بدعتی که به دستش رسیده، عقیده و مذهب دیگری را نیابد و متعصب نباشد اما به این بدعت عمل کند، در این صورت اگر بگوییم: اهل فترت در صورتی که از مبتدعانِ میان خودشان پیروی</w:t>
      </w:r>
      <w:r w:rsidR="009B0475">
        <w:rPr>
          <w:rFonts w:ascii="2  Badr" w:hAnsi="2  Badr" w:cs="B Lotus"/>
          <w:rtl/>
          <w:lang w:bidi="fa-IR"/>
        </w:rPr>
        <w:t xml:space="preserve"> می‌</w:t>
      </w:r>
      <w:r w:rsidRPr="00CE3DC4">
        <w:rPr>
          <w:rFonts w:ascii="2  Badr" w:hAnsi="2  Badr" w:cs="B Lotus"/>
          <w:rtl/>
          <w:lang w:bidi="fa-IR"/>
        </w:rPr>
        <w:t>کنند، به طور مطلق عذاب</w:t>
      </w:r>
      <w:r w:rsidR="009B0475">
        <w:rPr>
          <w:rFonts w:ascii="2  Badr" w:hAnsi="2  Badr" w:cs="B Lotus"/>
          <w:rtl/>
          <w:lang w:bidi="fa-IR"/>
        </w:rPr>
        <w:t xml:space="preserve"> می‌</w:t>
      </w:r>
      <w:r w:rsidRPr="00CE3DC4">
        <w:rPr>
          <w:rFonts w:ascii="2  Badr" w:hAnsi="2  Badr" w:cs="B Lotus"/>
          <w:rtl/>
          <w:lang w:bidi="fa-IR"/>
        </w:rPr>
        <w:t>بینند و مورد بازخواست قرار</w:t>
      </w:r>
      <w:r w:rsidR="009B0475">
        <w:rPr>
          <w:rFonts w:ascii="2  Badr" w:hAnsi="2  Badr" w:cs="B Lotus"/>
          <w:rtl/>
          <w:lang w:bidi="fa-IR"/>
        </w:rPr>
        <w:t xml:space="preserve"> می‌</w:t>
      </w:r>
      <w:r w:rsidRPr="00CE3DC4">
        <w:rPr>
          <w:rFonts w:ascii="2  Badr" w:hAnsi="2  Badr" w:cs="B Lotus"/>
          <w:rtl/>
          <w:lang w:bidi="fa-IR"/>
        </w:rPr>
        <w:t>گیرند</w:t>
      </w:r>
      <w:r w:rsidR="000D0821">
        <w:rPr>
          <w:rFonts w:ascii="2  Badr" w:hAnsi="2  Badr" w:cs="B Lotus"/>
          <w:rtl/>
          <w:lang w:bidi="fa-IR"/>
        </w:rPr>
        <w:t>،</w:t>
      </w:r>
      <w:r w:rsidRPr="00CE3DC4">
        <w:rPr>
          <w:rFonts w:ascii="2  Badr" w:hAnsi="2  Badr" w:cs="B Lotus"/>
          <w:rtl/>
          <w:lang w:bidi="fa-IR"/>
        </w:rPr>
        <w:t xml:space="preserve"> پیروان این بدعت نیز در صورتی که کسی را نیابند که مذهب و عقیده</w:t>
      </w:r>
      <w:r w:rsidR="00422270">
        <w:rPr>
          <w:rFonts w:ascii="2  Badr" w:hAnsi="2  Badr" w:cs="B Lotus"/>
          <w:rtl/>
          <w:lang w:bidi="fa-IR"/>
        </w:rPr>
        <w:t xml:space="preserve">‌اش </w:t>
      </w:r>
      <w:r w:rsidRPr="00CE3DC4">
        <w:rPr>
          <w:rFonts w:ascii="2  Badr" w:hAnsi="2  Badr" w:cs="B Lotus"/>
          <w:rtl/>
          <w:lang w:bidi="fa-IR"/>
        </w:rPr>
        <w:t>حق باشد، نیز مورد بازخواست قرار</w:t>
      </w:r>
      <w:r w:rsidR="009B0475">
        <w:rPr>
          <w:rFonts w:ascii="2  Badr" w:hAnsi="2  Badr" w:cs="B Lotus"/>
          <w:rtl/>
          <w:lang w:bidi="fa-IR"/>
        </w:rPr>
        <w:t xml:space="preserve"> می‌</w:t>
      </w:r>
      <w:r w:rsidRPr="00CE3DC4">
        <w:rPr>
          <w:rFonts w:ascii="2  Badr" w:hAnsi="2  Badr" w:cs="B Lotus"/>
          <w:rtl/>
          <w:lang w:bidi="fa-IR"/>
        </w:rPr>
        <w:t>گیرند. و اگر بگوییم: اهل فترت تا زمانی که پیامبری برایشان مبعوث شود، عذاب</w:t>
      </w:r>
      <w:r w:rsidR="009B0475">
        <w:rPr>
          <w:rFonts w:ascii="2  Badr" w:hAnsi="2  Badr" w:cs="B Lotus"/>
          <w:rtl/>
          <w:lang w:bidi="fa-IR"/>
        </w:rPr>
        <w:t xml:space="preserve"> نمی‌</w:t>
      </w:r>
      <w:r w:rsidRPr="00CE3DC4">
        <w:rPr>
          <w:rFonts w:ascii="2  Badr" w:hAnsi="2  Badr" w:cs="B Lotus"/>
          <w:rtl/>
          <w:lang w:bidi="fa-IR"/>
        </w:rPr>
        <w:t>بینند هر چند به کفر عمل نمایند</w:t>
      </w:r>
      <w:r w:rsidR="000D0821">
        <w:rPr>
          <w:rFonts w:ascii="2  Badr" w:hAnsi="2  Badr" w:cs="B Lotus"/>
          <w:rtl/>
          <w:lang w:bidi="fa-IR"/>
        </w:rPr>
        <w:t>،</w:t>
      </w:r>
      <w:r w:rsidRPr="00CE3DC4">
        <w:rPr>
          <w:rFonts w:ascii="2  Badr" w:hAnsi="2  Badr" w:cs="B Lotus"/>
          <w:rtl/>
          <w:lang w:bidi="fa-IR"/>
        </w:rPr>
        <w:t xml:space="preserve"> پس پیروان این بدعت نیز تا زمانی که شخصی در میانشان نباشد که مذهب و عقیده</w:t>
      </w:r>
      <w:r w:rsidR="00422270">
        <w:rPr>
          <w:rFonts w:ascii="2  Badr" w:hAnsi="2  Badr" w:cs="B Lotus"/>
          <w:rtl/>
          <w:lang w:bidi="fa-IR"/>
        </w:rPr>
        <w:t xml:space="preserve">‌اش </w:t>
      </w:r>
      <w:r w:rsidRPr="00CE3DC4">
        <w:rPr>
          <w:rFonts w:ascii="2  Badr" w:hAnsi="2  Badr" w:cs="B Lotus"/>
          <w:rtl/>
          <w:lang w:bidi="fa-IR"/>
        </w:rPr>
        <w:t>حق باشد، مورد بازخواست قرار</w:t>
      </w:r>
      <w:r w:rsidR="009B0475">
        <w:rPr>
          <w:rFonts w:ascii="2  Badr" w:hAnsi="2  Badr" w:cs="B Lotus"/>
          <w:rtl/>
          <w:lang w:bidi="fa-IR"/>
        </w:rPr>
        <w:t xml:space="preserve"> نمی‌</w:t>
      </w:r>
      <w:r w:rsidR="00230CC9">
        <w:rPr>
          <w:rFonts w:ascii="2  Badr" w:hAnsi="2  Badr" w:cs="B Lotus"/>
          <w:rtl/>
          <w:lang w:bidi="fa-IR"/>
        </w:rPr>
        <w:t>گیرند. هرگاه چنین شخصی در</w:t>
      </w:r>
      <w:r w:rsidRPr="00CE3DC4">
        <w:rPr>
          <w:rFonts w:ascii="2  Badr" w:hAnsi="2  Badr" w:cs="B Lotus"/>
          <w:rtl/>
          <w:lang w:bidi="fa-IR"/>
        </w:rPr>
        <w:t>میانشان پیدا شد، در این صورت مورد بازخواست قرار</w:t>
      </w:r>
      <w:r w:rsidR="009B0475">
        <w:rPr>
          <w:rFonts w:ascii="2  Badr" w:hAnsi="2  Badr" w:cs="B Lotus"/>
          <w:rtl/>
          <w:lang w:bidi="fa-IR"/>
        </w:rPr>
        <w:t xml:space="preserve"> می‌</w:t>
      </w:r>
      <w:r w:rsidRPr="00CE3DC4">
        <w:rPr>
          <w:rFonts w:ascii="2  Badr" w:hAnsi="2  Badr" w:cs="B Lotus"/>
          <w:rtl/>
          <w:lang w:bidi="fa-IR"/>
        </w:rPr>
        <w:t>گیرند از آن جهت که اینان به همراه آن شخص دو حالت دارند:</w:t>
      </w:r>
    </w:p>
    <w:p w:rsidR="00230CC9" w:rsidRDefault="00230CC9" w:rsidP="00230CC9">
      <w:pPr>
        <w:ind w:firstLine="284"/>
        <w:jc w:val="both"/>
        <w:rPr>
          <w:rFonts w:ascii="2  Badr" w:hAnsi="2  Badr"/>
          <w:rtl/>
          <w:lang w:bidi="fa-IR"/>
        </w:rPr>
      </w:pPr>
      <w:r w:rsidRPr="00230CC9">
        <w:rPr>
          <w:rFonts w:ascii="2  Badr" w:hAnsi="2  Badr" w:cs="B Lotus" w:hint="cs"/>
          <w:rtl/>
          <w:lang w:bidi="fa-IR"/>
        </w:rPr>
        <w:t xml:space="preserve">- </w:t>
      </w:r>
      <w:r w:rsidR="00615CB4" w:rsidRPr="00230CC9">
        <w:rPr>
          <w:rFonts w:ascii="2  Badr" w:hAnsi="2  Badr" w:cs="B Lotus"/>
          <w:rtl/>
          <w:lang w:bidi="fa-IR"/>
        </w:rPr>
        <w:t>یا بر راه حق از او پیروی</w:t>
      </w:r>
      <w:r w:rsidR="009B0475" w:rsidRPr="00230CC9">
        <w:rPr>
          <w:rFonts w:ascii="2  Badr" w:hAnsi="2  Badr" w:cs="B Lotus"/>
          <w:rtl/>
          <w:lang w:bidi="fa-IR"/>
        </w:rPr>
        <w:t xml:space="preserve"> می‌</w:t>
      </w:r>
      <w:r w:rsidR="00615CB4" w:rsidRPr="00230CC9">
        <w:rPr>
          <w:rFonts w:ascii="2  Badr" w:hAnsi="2  Badr" w:cs="B Lotus"/>
          <w:rtl/>
          <w:lang w:bidi="fa-IR"/>
        </w:rPr>
        <w:t>نمایند و افکار و عقاید خویش را رها</w:t>
      </w:r>
      <w:r w:rsidR="009B0475" w:rsidRPr="00230CC9">
        <w:rPr>
          <w:rFonts w:ascii="2  Badr" w:hAnsi="2  Badr" w:cs="B Lotus"/>
          <w:rtl/>
          <w:lang w:bidi="fa-IR"/>
        </w:rPr>
        <w:t xml:space="preserve"> می‌</w:t>
      </w:r>
      <w:r w:rsidR="00615CB4" w:rsidRPr="00230CC9">
        <w:rPr>
          <w:rFonts w:ascii="2  Badr" w:hAnsi="2  Badr" w:cs="B Lotus"/>
          <w:rtl/>
          <w:lang w:bidi="fa-IR"/>
        </w:rPr>
        <w:t>کنند.</w:t>
      </w:r>
    </w:p>
    <w:p w:rsidR="00615CB4" w:rsidRPr="00230CC9" w:rsidRDefault="00230CC9" w:rsidP="00230CC9">
      <w:pPr>
        <w:ind w:firstLine="284"/>
        <w:jc w:val="both"/>
        <w:rPr>
          <w:rFonts w:ascii="2  Badr" w:hAnsi="2  Badr" w:cs="B Lotus"/>
          <w:lang w:bidi="fa-IR"/>
        </w:rPr>
      </w:pPr>
      <w:r w:rsidRPr="00230CC9">
        <w:rPr>
          <w:rFonts w:ascii="2  Badr" w:hAnsi="2  Badr" w:cs="B Lotus" w:hint="cs"/>
          <w:rtl/>
          <w:lang w:bidi="fa-IR"/>
        </w:rPr>
        <w:t xml:space="preserve">- </w:t>
      </w:r>
      <w:r w:rsidR="00615CB4" w:rsidRPr="00230CC9">
        <w:rPr>
          <w:rFonts w:ascii="2  Badr" w:hAnsi="2  Badr" w:cs="B Lotus"/>
          <w:rtl/>
          <w:lang w:bidi="fa-IR"/>
        </w:rPr>
        <w:t>و یا از او پیروی</w:t>
      </w:r>
      <w:r w:rsidR="009B0475" w:rsidRPr="00230CC9">
        <w:rPr>
          <w:rFonts w:ascii="2  Badr" w:hAnsi="2  Badr" w:cs="B Lotus"/>
          <w:rtl/>
          <w:lang w:bidi="fa-IR"/>
        </w:rPr>
        <w:t xml:space="preserve"> نمی‌</w:t>
      </w:r>
      <w:r w:rsidR="00615CB4" w:rsidRPr="00230CC9">
        <w:rPr>
          <w:rFonts w:ascii="2  Badr" w:hAnsi="2  Badr" w:cs="B Lotus"/>
          <w:rtl/>
          <w:lang w:bidi="fa-IR"/>
        </w:rPr>
        <w:t>کنند. این کار حتماً از روی عناد و لجاجت و تعصب است. پس در این صورت مشمول عبارت</w:t>
      </w:r>
      <w:r w:rsidR="00422270" w:rsidRPr="00230CC9">
        <w:rPr>
          <w:rFonts w:ascii="2  Badr" w:hAnsi="2  Badr" w:cs="B Lotus"/>
          <w:rtl/>
          <w:lang w:bidi="fa-IR"/>
        </w:rPr>
        <w:t>: «</w:t>
      </w:r>
      <w:r w:rsidR="00615CB4" w:rsidRPr="00230CC9">
        <w:rPr>
          <w:rStyle w:val="Char1"/>
          <w:rFonts w:hint="cs"/>
          <w:rtl/>
          <w:lang w:bidi="fa-IR"/>
        </w:rPr>
        <w:t>اهل اهواء</w:t>
      </w:r>
      <w:r w:rsidR="00615CB4" w:rsidRPr="00230CC9">
        <w:rPr>
          <w:rFonts w:ascii="2  Badr" w:hAnsi="2  Badr" w:cs="B Lotus"/>
          <w:rtl/>
          <w:lang w:bidi="fa-IR"/>
        </w:rPr>
        <w:t>» هستند و در نتیجه گناهکارند.</w:t>
      </w:r>
    </w:p>
    <w:p w:rsidR="00615CB4" w:rsidRPr="00CE3DC4" w:rsidRDefault="00615CB4" w:rsidP="00CE3DC4">
      <w:pPr>
        <w:ind w:firstLine="284"/>
        <w:jc w:val="both"/>
        <w:rPr>
          <w:rFonts w:ascii="2  Badr" w:hAnsi="2  Badr" w:cs="B Lotus"/>
          <w:rtl/>
          <w:lang w:bidi="fa-IR"/>
        </w:rPr>
      </w:pPr>
      <w:r w:rsidRPr="00CE3DC4">
        <w:rPr>
          <w:rFonts w:ascii="2  Badr" w:hAnsi="2  Badr" w:cs="B Lotus"/>
          <w:rtl/>
          <w:lang w:bidi="fa-IR"/>
        </w:rPr>
        <w:t>پس هر کس از بیان بن سمعان</w:t>
      </w:r>
      <w:r w:rsidRPr="00CE3DC4">
        <w:rPr>
          <w:rStyle w:val="FootnoteReference"/>
          <w:rFonts w:ascii="2  Badr" w:hAnsi="2  Badr" w:cs="B Lotus"/>
          <w:rtl/>
          <w:lang w:bidi="fa-IR"/>
        </w:rPr>
        <w:footnoteReference w:id="244"/>
      </w:r>
      <w:r w:rsidRPr="00CE3DC4">
        <w:rPr>
          <w:rFonts w:ascii="2  Badr" w:hAnsi="2  Badr" w:cs="B Lotus"/>
          <w:rtl/>
          <w:lang w:bidi="fa-IR"/>
        </w:rPr>
        <w:t xml:space="preserve"> در بدعتش که در نزد دانشمندان مشهور شده، پیروی کند، مقلّدِ این بدعت است بر این اساس که به آن راضی بوده و غیر آن را ردّ کرده است. پس چنین کسی در گناه کسی که از او تبعیت شده، شریک است. چون بیان گمان</w:t>
      </w:r>
      <w:r w:rsidR="009B0475">
        <w:rPr>
          <w:rFonts w:ascii="2  Badr" w:hAnsi="2  Badr" w:cs="B Lotus"/>
          <w:rtl/>
          <w:lang w:bidi="fa-IR"/>
        </w:rPr>
        <w:t xml:space="preserve"> می‌</w:t>
      </w:r>
      <w:r w:rsidRPr="00CE3DC4">
        <w:rPr>
          <w:rFonts w:ascii="2  Badr" w:hAnsi="2  Badr" w:cs="B Lotus"/>
          <w:rtl/>
          <w:lang w:bidi="fa-IR"/>
        </w:rPr>
        <w:t>کرد که معبودش در شکل انسان است و همه</w:t>
      </w:r>
      <w:r w:rsidR="009B0475">
        <w:rPr>
          <w:rFonts w:ascii="2  Badr" w:hAnsi="2  Badr" w:cs="B Lotus"/>
          <w:rtl/>
          <w:lang w:bidi="fa-IR"/>
        </w:rPr>
        <w:t xml:space="preserve">‌ی </w:t>
      </w:r>
      <w:r w:rsidRPr="00CE3DC4">
        <w:rPr>
          <w:rFonts w:ascii="2  Badr" w:hAnsi="2  Badr" w:cs="B Lotus"/>
          <w:rtl/>
          <w:lang w:bidi="fa-IR"/>
        </w:rPr>
        <w:t>قسمت</w:t>
      </w:r>
      <w:r w:rsidR="001818FF">
        <w:rPr>
          <w:rFonts w:ascii="2  Badr" w:hAnsi="2  Badr" w:cs="B Lotus" w:hint="cs"/>
          <w:rtl/>
          <w:lang w:bidi="fa-IR"/>
        </w:rPr>
        <w:t>‌</w:t>
      </w:r>
      <w:r w:rsidRPr="00CE3DC4">
        <w:rPr>
          <w:rFonts w:ascii="2  Badr" w:hAnsi="2  Badr" w:cs="B Lotus"/>
          <w:rtl/>
          <w:lang w:bidi="fa-IR"/>
        </w:rPr>
        <w:t>های بدنش جز صورتش از بین</w:t>
      </w:r>
      <w:r w:rsidR="009B0475">
        <w:rPr>
          <w:rFonts w:ascii="2  Badr" w:hAnsi="2  Badr" w:cs="B Lotus"/>
          <w:rtl/>
          <w:lang w:bidi="fa-IR"/>
        </w:rPr>
        <w:t xml:space="preserve"> می‌</w:t>
      </w:r>
      <w:r w:rsidRPr="00CE3DC4">
        <w:rPr>
          <w:rFonts w:ascii="2  Badr" w:hAnsi="2  Badr" w:cs="B Lotus"/>
          <w:rtl/>
          <w:lang w:bidi="fa-IR"/>
        </w:rPr>
        <w:t>رود. سپس معتقد بود که روح خدا در علی، سپس در فلانی و سپس در فلانی... سپس در خودِ آقای بیان حلول پیدا کرده است.</w:t>
      </w:r>
    </w:p>
    <w:p w:rsidR="00615CB4" w:rsidRPr="00CE3DC4" w:rsidRDefault="00615CB4" w:rsidP="00CE3DC4">
      <w:pPr>
        <w:ind w:firstLine="284"/>
        <w:jc w:val="both"/>
        <w:rPr>
          <w:rFonts w:ascii="2  Badr" w:hAnsi="2  Badr" w:cs="B Lotus"/>
          <w:rtl/>
          <w:lang w:bidi="fa-IR"/>
        </w:rPr>
      </w:pPr>
      <w:r w:rsidRPr="00CE3DC4">
        <w:rPr>
          <w:rFonts w:ascii="2  Badr" w:hAnsi="2  Badr" w:cs="B Lotus"/>
          <w:rtl/>
          <w:lang w:bidi="fa-IR"/>
        </w:rPr>
        <w:t>همچنین است کسی که از مغیره بن سعد عجلی پیروی کند</w:t>
      </w:r>
      <w:r w:rsidR="000D0821">
        <w:rPr>
          <w:rFonts w:ascii="2  Badr" w:hAnsi="2  Badr" w:cs="B Lotus"/>
          <w:rtl/>
          <w:lang w:bidi="fa-IR"/>
        </w:rPr>
        <w:t>،</w:t>
      </w:r>
      <w:r w:rsidRPr="00CE3DC4">
        <w:rPr>
          <w:rFonts w:ascii="2  Badr" w:hAnsi="2  Badr" w:cs="B Lotus"/>
          <w:rtl/>
          <w:lang w:bidi="fa-IR"/>
        </w:rPr>
        <w:t xml:space="preserve"> کسی که مدتی ادعای پیامبری کرد و گمان</w:t>
      </w:r>
      <w:r w:rsidR="009B0475">
        <w:rPr>
          <w:rFonts w:ascii="2  Badr" w:hAnsi="2  Badr" w:cs="B Lotus"/>
          <w:rtl/>
          <w:lang w:bidi="fa-IR"/>
        </w:rPr>
        <w:t xml:space="preserve"> می‌</w:t>
      </w:r>
      <w:r w:rsidRPr="00CE3DC4">
        <w:rPr>
          <w:rFonts w:ascii="2  Badr" w:hAnsi="2  Badr" w:cs="B Lotus"/>
          <w:rtl/>
          <w:lang w:bidi="fa-IR"/>
        </w:rPr>
        <w:t>کرد به وسیله‏ی اسم اعظم خدا مردگان را زنده</w:t>
      </w:r>
      <w:r w:rsidR="009B0475">
        <w:rPr>
          <w:rFonts w:ascii="2  Badr" w:hAnsi="2  Badr" w:cs="B Lotus"/>
          <w:rtl/>
          <w:lang w:bidi="fa-IR"/>
        </w:rPr>
        <w:t xml:space="preserve"> می‌</w:t>
      </w:r>
      <w:r w:rsidRPr="00CE3DC4">
        <w:rPr>
          <w:rFonts w:ascii="2  Badr" w:hAnsi="2  Badr" w:cs="B Lotus"/>
          <w:rtl/>
          <w:lang w:bidi="fa-IR"/>
        </w:rPr>
        <w:t>کند و معبودش به تعداد حروف الفبا عضو دارد آن هم به کیفیتی که دل انسان مؤمن از آن بیزار است... و مزخرفات و الحادهای دیگری که اظهار</w:t>
      </w:r>
      <w:r w:rsidR="009B0475">
        <w:rPr>
          <w:rFonts w:ascii="2  Badr" w:hAnsi="2  Badr" w:cs="B Lotus"/>
          <w:rtl/>
          <w:lang w:bidi="fa-IR"/>
        </w:rPr>
        <w:t xml:space="preserve"> می‌</w:t>
      </w:r>
      <w:r w:rsidRPr="00CE3DC4">
        <w:rPr>
          <w:rFonts w:ascii="2  Badr" w:hAnsi="2  Badr" w:cs="B Lotus"/>
          <w:rtl/>
          <w:lang w:bidi="fa-IR"/>
        </w:rPr>
        <w:t>کرد.</w:t>
      </w:r>
    </w:p>
    <w:p w:rsidR="00615CB4" w:rsidRPr="00CE3DC4" w:rsidRDefault="00615CB4" w:rsidP="002561BA">
      <w:pPr>
        <w:widowControl w:val="0"/>
        <w:ind w:firstLine="284"/>
        <w:jc w:val="both"/>
        <w:rPr>
          <w:rFonts w:ascii="2  Badr" w:hAnsi="2  Badr" w:cs="B Lotus"/>
          <w:rtl/>
          <w:lang w:bidi="fa-IR"/>
        </w:rPr>
      </w:pPr>
      <w:r w:rsidRPr="00CE3DC4">
        <w:rPr>
          <w:rFonts w:ascii="2  Badr" w:hAnsi="2  Badr" w:cs="B Lotus"/>
          <w:rtl/>
          <w:lang w:bidi="fa-IR"/>
        </w:rPr>
        <w:t>همچنین است کسی که از مهدی مراکشی پیروی نماید</w:t>
      </w:r>
      <w:r w:rsidR="000D0821">
        <w:rPr>
          <w:rFonts w:ascii="2  Badr" w:hAnsi="2  Badr" w:cs="B Lotus"/>
          <w:rtl/>
          <w:lang w:bidi="fa-IR"/>
        </w:rPr>
        <w:t>،</w:t>
      </w:r>
      <w:r w:rsidRPr="00CE3DC4">
        <w:rPr>
          <w:rFonts w:ascii="2  Badr" w:hAnsi="2  Badr" w:cs="B Lotus"/>
          <w:rtl/>
          <w:lang w:bidi="fa-IR"/>
        </w:rPr>
        <w:t xml:space="preserve"> کسی که بسیاری از بدعت</w:t>
      </w:r>
      <w:r w:rsidR="009B0475">
        <w:rPr>
          <w:rFonts w:ascii="2  Badr" w:hAnsi="2  Badr" w:cs="B Lotus"/>
          <w:rtl/>
          <w:lang w:bidi="fa-IR"/>
        </w:rPr>
        <w:t>‌ها</w:t>
      </w:r>
      <w:r w:rsidRPr="00CE3DC4">
        <w:rPr>
          <w:rFonts w:ascii="2  Badr" w:hAnsi="2  Badr" w:cs="B Lotus"/>
          <w:rtl/>
          <w:lang w:bidi="fa-IR"/>
        </w:rPr>
        <w:t>ی مراکش به او منسوب است. چنین شخصی در صورتی که یاریگر این بدعت باشد و بر صحت آن استدلال نماید، در نام و گناه شریک کسی است که بدعت را ایجاد کرده و مورد پیروی قرار گرفته است.</w:t>
      </w:r>
    </w:p>
    <w:p w:rsidR="00615CB4" w:rsidRDefault="00615CB4" w:rsidP="002561BA">
      <w:pPr>
        <w:widowControl w:val="0"/>
        <w:ind w:firstLine="284"/>
        <w:jc w:val="both"/>
        <w:rPr>
          <w:rFonts w:ascii="2  Badr" w:hAnsi="2  Badr" w:cs="B Lotus"/>
          <w:rtl/>
          <w:lang w:bidi="fa-IR"/>
        </w:rPr>
      </w:pPr>
      <w:r w:rsidRPr="00CE3DC4">
        <w:rPr>
          <w:rFonts w:ascii="2  Badr" w:hAnsi="2  Badr" w:cs="B Lotus"/>
          <w:rtl/>
          <w:lang w:bidi="fa-IR"/>
        </w:rPr>
        <w:t>خداوند به لطف و رحمت خویش ما را از شر تعصب بدون بصیرت و آگاهی از حق، محفوظ بدارد!</w:t>
      </w:r>
      <w:r w:rsidR="00230CC9">
        <w:rPr>
          <w:rFonts w:ascii="2  Badr" w:hAnsi="2  Badr" w:cs="B Lotus" w:hint="cs"/>
          <w:rtl/>
          <w:lang w:bidi="fa-IR"/>
        </w:rPr>
        <w:t>.</w:t>
      </w:r>
    </w:p>
    <w:p w:rsidR="00230CC9" w:rsidRDefault="00230CC9" w:rsidP="00615CB4">
      <w:pPr>
        <w:pStyle w:val="Heading1"/>
        <w:ind w:firstLine="283"/>
        <w:rPr>
          <w:rtl/>
          <w:lang w:bidi="fa-IR"/>
        </w:rPr>
        <w:sectPr w:rsidR="00230CC9" w:rsidSect="0006423D">
          <w:headerReference w:type="default" r:id="rId25"/>
          <w:footnotePr>
            <w:numRestart w:val="eachPage"/>
          </w:footnotePr>
          <w:pgSz w:w="9639" w:h="13608" w:code="9"/>
          <w:pgMar w:top="851" w:right="1077" w:bottom="936" w:left="1077" w:header="851" w:footer="936" w:gutter="0"/>
          <w:cols w:space="708"/>
          <w:titlePg/>
          <w:bidi/>
          <w:rtlGutter/>
          <w:docGrid w:linePitch="381"/>
        </w:sectPr>
      </w:pPr>
      <w:bookmarkStart w:id="59" w:name="_Toc236404246"/>
    </w:p>
    <w:p w:rsidR="00615CB4" w:rsidRPr="00493437" w:rsidRDefault="00615CB4" w:rsidP="00230CC9">
      <w:pPr>
        <w:pStyle w:val="a0"/>
        <w:rPr>
          <w:rtl/>
        </w:rPr>
      </w:pPr>
      <w:bookmarkStart w:id="60" w:name="_Toc338707267"/>
      <w:r w:rsidRPr="00493437">
        <w:rPr>
          <w:rFonts w:hint="cs"/>
          <w:rtl/>
        </w:rPr>
        <w:t>فصل</w:t>
      </w:r>
      <w:bookmarkEnd w:id="59"/>
      <w:bookmarkEnd w:id="60"/>
    </w:p>
    <w:p w:rsidR="00615CB4" w:rsidRPr="00CE3DC4" w:rsidRDefault="00615CB4" w:rsidP="00CE3DC4">
      <w:pPr>
        <w:ind w:firstLine="284"/>
        <w:jc w:val="both"/>
        <w:rPr>
          <w:rFonts w:cs="B Lotus"/>
          <w:rtl/>
          <w:lang w:bidi="fa-IR"/>
        </w:rPr>
      </w:pPr>
      <w:r w:rsidRPr="00CE3DC4">
        <w:rPr>
          <w:rFonts w:cs="B Lotus"/>
          <w:rtl/>
          <w:lang w:bidi="fa-IR"/>
        </w:rPr>
        <w:t>و</w:t>
      </w:r>
      <w:r w:rsidR="00230CC9">
        <w:rPr>
          <w:rFonts w:cs="B Lotus"/>
          <w:rtl/>
          <w:lang w:bidi="fa-IR"/>
        </w:rPr>
        <w:t>قتی ثابت شد که انسان بدعت</w:t>
      </w:r>
      <w:r w:rsidR="00230CC9">
        <w:rPr>
          <w:rFonts w:cs="B Lotus" w:hint="cs"/>
          <w:rtl/>
          <w:lang w:bidi="fa-IR"/>
        </w:rPr>
        <w:t>‌</w:t>
      </w:r>
      <w:r w:rsidRPr="00CE3DC4">
        <w:rPr>
          <w:rFonts w:cs="B Lotus"/>
          <w:rtl/>
          <w:lang w:bidi="fa-IR"/>
        </w:rPr>
        <w:t>گذار، گناهکار است، باید گفت گناهی که دارد یک درجه نیست بلکه درجات مختلف و گوناگونی دارد. این درجات مختلف به تناسب استدلال و اظهار نظر فقهی او</w:t>
      </w:r>
      <w:r w:rsidR="009B0475">
        <w:rPr>
          <w:rFonts w:cs="B Lotus"/>
          <w:rtl/>
          <w:lang w:bidi="fa-IR"/>
        </w:rPr>
        <w:t xml:space="preserve"> می‌</w:t>
      </w:r>
      <w:r w:rsidRPr="00CE3DC4">
        <w:rPr>
          <w:rFonts w:cs="B Lotus"/>
          <w:rtl/>
          <w:lang w:bidi="fa-IR"/>
        </w:rPr>
        <w:t>با</w:t>
      </w:r>
      <w:r w:rsidR="00230CC9">
        <w:rPr>
          <w:rFonts w:cs="B Lotus"/>
          <w:rtl/>
          <w:lang w:bidi="fa-IR"/>
        </w:rPr>
        <w:t>شد. این گناه از این جهت که بدعت</w:t>
      </w:r>
      <w:r w:rsidR="00230CC9">
        <w:rPr>
          <w:rFonts w:cs="B Lotus" w:hint="cs"/>
          <w:rtl/>
          <w:lang w:bidi="fa-IR"/>
        </w:rPr>
        <w:t>‌</w:t>
      </w:r>
      <w:r w:rsidRPr="00CE3DC4">
        <w:rPr>
          <w:rFonts w:cs="B Lotus"/>
          <w:rtl/>
          <w:lang w:bidi="fa-IR"/>
        </w:rPr>
        <w:t>گذار در بدعت خویش مدعی اجتهاد است یا خیر، مقلد</w:t>
      </w:r>
      <w:r w:rsidR="009B0475">
        <w:rPr>
          <w:rFonts w:cs="B Lotus"/>
          <w:rtl/>
          <w:lang w:bidi="fa-IR"/>
        </w:rPr>
        <w:t xml:space="preserve"> می‌</w:t>
      </w:r>
      <w:r w:rsidRPr="00CE3DC4">
        <w:rPr>
          <w:rFonts w:cs="B Lotus"/>
          <w:rtl/>
          <w:lang w:bidi="fa-IR"/>
        </w:rPr>
        <w:t xml:space="preserve">باشد، و از جهت وقوع بدعت در ضروریات یا حاجیات و یا تحسینیات، فرق </w:t>
      </w:r>
      <w:r w:rsidR="00230CC9">
        <w:rPr>
          <w:rFonts w:cs="B Lotus"/>
          <w:rtl/>
          <w:lang w:bidi="fa-IR"/>
        </w:rPr>
        <w:t>دارد. همچنین از این جهت که بدعت</w:t>
      </w:r>
      <w:r w:rsidR="00230CC9">
        <w:rPr>
          <w:rFonts w:cs="B Lotus" w:hint="cs"/>
          <w:rtl/>
          <w:lang w:bidi="fa-IR"/>
        </w:rPr>
        <w:t>‌</w:t>
      </w:r>
      <w:r w:rsidRPr="00CE3DC4">
        <w:rPr>
          <w:rFonts w:cs="B Lotus"/>
          <w:rtl/>
          <w:lang w:bidi="fa-IR"/>
        </w:rPr>
        <w:t>گذار، بدعتش را پنهان کرده یا آن را آشکار نموده است</w:t>
      </w:r>
      <w:r w:rsidR="000D0821">
        <w:rPr>
          <w:rFonts w:cs="B Lotus"/>
          <w:rtl/>
          <w:lang w:bidi="fa-IR"/>
        </w:rPr>
        <w:t>،</w:t>
      </w:r>
      <w:r w:rsidRPr="00CE3DC4">
        <w:rPr>
          <w:rFonts w:cs="B Lotus"/>
          <w:rtl/>
          <w:lang w:bidi="fa-IR"/>
        </w:rPr>
        <w:t xml:space="preserve"> از این جهت که آیا به سوی آن دعوت کرده یا به سوی آن دعوت نکرده است</w:t>
      </w:r>
      <w:r w:rsidR="000D0821">
        <w:rPr>
          <w:rFonts w:cs="B Lotus"/>
          <w:rtl/>
          <w:lang w:bidi="fa-IR"/>
        </w:rPr>
        <w:t>،</w:t>
      </w:r>
      <w:r w:rsidR="00230CC9">
        <w:rPr>
          <w:rFonts w:cs="B Lotus"/>
          <w:rtl/>
          <w:lang w:bidi="fa-IR"/>
        </w:rPr>
        <w:t xml:space="preserve"> از این جهت که در صورت دعوت به</w:t>
      </w:r>
      <w:r w:rsidR="00230CC9">
        <w:rPr>
          <w:rFonts w:cs="B Lotus" w:hint="cs"/>
          <w:rtl/>
          <w:lang w:bidi="fa-IR"/>
        </w:rPr>
        <w:t>‌</w:t>
      </w:r>
      <w:r w:rsidRPr="00CE3DC4">
        <w:rPr>
          <w:rFonts w:cs="B Lotus"/>
          <w:rtl/>
          <w:lang w:bidi="fa-IR"/>
        </w:rPr>
        <w:t>سوی بدعتش، آیا علیه دیگران شورش کرده یا شورش نکرده است</w:t>
      </w:r>
      <w:r w:rsidR="000D0821">
        <w:rPr>
          <w:rFonts w:cs="B Lotus"/>
          <w:rtl/>
          <w:lang w:bidi="fa-IR"/>
        </w:rPr>
        <w:t>،</w:t>
      </w:r>
      <w:r w:rsidRPr="00CE3DC4">
        <w:rPr>
          <w:rFonts w:cs="B Lotus"/>
          <w:rtl/>
          <w:lang w:bidi="fa-IR"/>
        </w:rPr>
        <w:t xml:space="preserve"> از این جهت که این بدعت، بدعت حقیقی است یا بدعت اضافی</w:t>
      </w:r>
      <w:r w:rsidR="000D0821">
        <w:rPr>
          <w:rFonts w:cs="B Lotus"/>
          <w:rtl/>
          <w:lang w:bidi="fa-IR"/>
        </w:rPr>
        <w:t>،</w:t>
      </w:r>
      <w:r w:rsidRPr="00CE3DC4">
        <w:rPr>
          <w:rFonts w:cs="B Lotus"/>
          <w:rtl/>
          <w:lang w:bidi="fa-IR"/>
        </w:rPr>
        <w:t xml:space="preserve"> از این جهت که این بدعت، واضح و روشن است یا مبهم و غیر واضح</w:t>
      </w:r>
      <w:r w:rsidR="000D0821">
        <w:rPr>
          <w:rFonts w:cs="B Lotus"/>
          <w:rtl/>
          <w:lang w:bidi="fa-IR"/>
        </w:rPr>
        <w:t>،</w:t>
      </w:r>
      <w:r w:rsidRPr="00CE3DC4">
        <w:rPr>
          <w:rFonts w:cs="B Lotus"/>
          <w:rtl/>
          <w:lang w:bidi="fa-IR"/>
        </w:rPr>
        <w:t xml:space="preserve"> از این جهت که آیا کفراست یا کفر نیست</w:t>
      </w:r>
      <w:r w:rsidR="000D0821">
        <w:rPr>
          <w:rFonts w:cs="B Lotus"/>
          <w:rtl/>
          <w:lang w:bidi="fa-IR"/>
        </w:rPr>
        <w:t>،</w:t>
      </w:r>
      <w:r w:rsidR="00230CC9">
        <w:rPr>
          <w:rFonts w:cs="B Lotus"/>
          <w:rtl/>
          <w:lang w:bidi="fa-IR"/>
        </w:rPr>
        <w:t xml:space="preserve"> از این جهت که آیا بدعت</w:t>
      </w:r>
      <w:r w:rsidR="00230CC9">
        <w:rPr>
          <w:rFonts w:cs="B Lotus" w:hint="cs"/>
          <w:rtl/>
          <w:lang w:bidi="fa-IR"/>
        </w:rPr>
        <w:t>‌</w:t>
      </w:r>
      <w:r w:rsidRPr="00CE3DC4">
        <w:rPr>
          <w:rFonts w:cs="B Lotus"/>
          <w:rtl/>
          <w:lang w:bidi="fa-IR"/>
        </w:rPr>
        <w:t>گذار بر بدعت خویش اصرار داشته یا اصرار نداشته است... و دیگر صورت</w:t>
      </w:r>
      <w:r w:rsidR="009B0475">
        <w:rPr>
          <w:rFonts w:cs="B Lotus"/>
          <w:rtl/>
          <w:lang w:bidi="fa-IR"/>
        </w:rPr>
        <w:t>‌ها</w:t>
      </w:r>
      <w:r w:rsidRPr="00CE3DC4">
        <w:rPr>
          <w:rFonts w:cs="B Lotus"/>
          <w:rtl/>
          <w:lang w:bidi="fa-IR"/>
        </w:rPr>
        <w:t>یی که به طور قطع یا به احتمال قوی و راجح، در بزرگی و عدم بزرگی گناه متفاوت و مختلف است، و خود این درجات نیز برای خود درجات و مراتبی دارند.</w:t>
      </w:r>
    </w:p>
    <w:p w:rsidR="00615CB4" w:rsidRPr="00CE3DC4" w:rsidRDefault="00615CB4" w:rsidP="00CE3DC4">
      <w:pPr>
        <w:ind w:firstLine="284"/>
        <w:jc w:val="both"/>
        <w:rPr>
          <w:rFonts w:cs="B Lotus"/>
          <w:rtl/>
          <w:lang w:bidi="fa-IR"/>
        </w:rPr>
      </w:pPr>
      <w:r w:rsidRPr="00CE3DC4">
        <w:rPr>
          <w:rFonts w:cs="B Lotus"/>
          <w:rtl/>
          <w:lang w:bidi="fa-IR"/>
        </w:rPr>
        <w:t>این مطلب</w:t>
      </w:r>
      <w:r w:rsidR="00230CC9">
        <w:rPr>
          <w:rFonts w:cs="B Lotus" w:hint="cs"/>
          <w:rtl/>
          <w:lang w:bidi="fa-IR"/>
        </w:rPr>
        <w:t xml:space="preserve"> </w:t>
      </w:r>
      <w:r w:rsidRPr="00CE3DC4">
        <w:rPr>
          <w:rFonts w:cs="B Lotus"/>
          <w:rtl/>
          <w:lang w:bidi="fa-IR"/>
        </w:rPr>
        <w:t>- هر چند برای کسی که نسبت به اصول دین آگاهی و علم دارد، پوشیده نیست</w:t>
      </w:r>
      <w:r w:rsidR="00230CC9">
        <w:rPr>
          <w:rFonts w:cs="B Lotus" w:hint="cs"/>
          <w:rtl/>
          <w:lang w:bidi="fa-IR"/>
        </w:rPr>
        <w:t xml:space="preserve"> </w:t>
      </w:r>
      <w:r w:rsidRPr="00CE3DC4">
        <w:rPr>
          <w:rFonts w:cs="B Lotus"/>
          <w:rtl/>
          <w:lang w:bidi="fa-IR"/>
        </w:rPr>
        <w:t>- نباید نادیده گرفت و</w:t>
      </w:r>
      <w:r w:rsidR="009B0475">
        <w:rPr>
          <w:rFonts w:cs="B Lotus"/>
          <w:rtl/>
          <w:lang w:bidi="fa-IR"/>
        </w:rPr>
        <w:t xml:space="preserve"> می‌</w:t>
      </w:r>
      <w:r w:rsidRPr="00CE3DC4">
        <w:rPr>
          <w:rFonts w:cs="B Lotus"/>
          <w:rtl/>
          <w:lang w:bidi="fa-IR"/>
        </w:rPr>
        <w:t xml:space="preserve">بایست به طور </w:t>
      </w:r>
      <w:r w:rsidR="00230CC9">
        <w:rPr>
          <w:rFonts w:cs="B Lotus"/>
          <w:rtl/>
          <w:lang w:bidi="fa-IR"/>
        </w:rPr>
        <w:t>اجمالی به تفاوت درجات گناه بدعت</w:t>
      </w:r>
      <w:r w:rsidR="00230CC9">
        <w:rPr>
          <w:rFonts w:cs="B Lotus" w:hint="cs"/>
          <w:rtl/>
          <w:lang w:bidi="fa-IR"/>
        </w:rPr>
        <w:t>‌</w:t>
      </w:r>
      <w:r w:rsidRPr="00CE3DC4">
        <w:rPr>
          <w:rFonts w:cs="B Lotus"/>
          <w:rtl/>
          <w:lang w:bidi="fa-IR"/>
        </w:rPr>
        <w:t>گذار، توجه کرد. پس این مطلب در اینجا در اولویت قرار دارد.</w:t>
      </w:r>
    </w:p>
    <w:p w:rsidR="00615CB4" w:rsidRPr="008836F1" w:rsidRDefault="00230CC9" w:rsidP="00230CC9">
      <w:pPr>
        <w:pStyle w:val="a1"/>
        <w:rPr>
          <w:rtl/>
        </w:rPr>
      </w:pPr>
      <w:bookmarkStart w:id="61" w:name="_Toc236404247"/>
      <w:bookmarkStart w:id="62" w:name="_Toc338707268"/>
      <w:r>
        <w:rPr>
          <w:rtl/>
        </w:rPr>
        <w:t>اختلاف درجات گناهِ بدعت</w:t>
      </w:r>
      <w:r>
        <w:rPr>
          <w:rFonts w:hint="eastAsia"/>
          <w:rtl/>
        </w:rPr>
        <w:t>‌</w:t>
      </w:r>
      <w:r>
        <w:rPr>
          <w:rtl/>
        </w:rPr>
        <w:t>گذار از این جهت که بدعت</w:t>
      </w:r>
      <w:r>
        <w:rPr>
          <w:rFonts w:hint="eastAsia"/>
          <w:rtl/>
        </w:rPr>
        <w:t>‌</w:t>
      </w:r>
      <w:r w:rsidR="00615CB4" w:rsidRPr="008836F1">
        <w:rPr>
          <w:rtl/>
        </w:rPr>
        <w:t>گذار مدعی اجتهاد است یا مقلّد</w:t>
      </w:r>
      <w:r w:rsidR="009B0475">
        <w:rPr>
          <w:rtl/>
        </w:rPr>
        <w:t xml:space="preserve"> می‌</w:t>
      </w:r>
      <w:r w:rsidR="00615CB4" w:rsidRPr="008836F1">
        <w:rPr>
          <w:rtl/>
        </w:rPr>
        <w:t>باشد:</w:t>
      </w:r>
      <w:bookmarkEnd w:id="61"/>
      <w:bookmarkEnd w:id="62"/>
    </w:p>
    <w:p w:rsidR="00615CB4" w:rsidRPr="00CE3DC4" w:rsidRDefault="00615CB4" w:rsidP="00CE3DC4">
      <w:pPr>
        <w:ind w:firstLine="284"/>
        <w:jc w:val="both"/>
        <w:rPr>
          <w:rFonts w:cs="B Lotus"/>
          <w:rtl/>
          <w:lang w:bidi="fa-IR"/>
        </w:rPr>
      </w:pPr>
      <w:r w:rsidRPr="00CE3DC4">
        <w:rPr>
          <w:rFonts w:cs="B Lotus"/>
          <w:rtl/>
          <w:lang w:bidi="fa-IR"/>
        </w:rPr>
        <w:t>این مطلب روشن است، چون انحراف و کجی در دل کسی که در متشابهات به قصد تأویل نادرست آن تأمل و تدبر</w:t>
      </w:r>
      <w:r w:rsidR="009B0475">
        <w:rPr>
          <w:rFonts w:cs="B Lotus"/>
          <w:rtl/>
          <w:lang w:bidi="fa-IR"/>
        </w:rPr>
        <w:t xml:space="preserve"> می‌</w:t>
      </w:r>
      <w:r w:rsidRPr="00CE3DC4">
        <w:rPr>
          <w:rFonts w:cs="B Lotus"/>
          <w:rtl/>
          <w:lang w:bidi="fa-IR"/>
        </w:rPr>
        <w:t>نماید و در این زمینه صاحب نظر است،بیشتر ریشه دوانیده تا در دل مقلّد هر چند ادعای استدلال و تأمل و تدبر نیز بنماید</w:t>
      </w:r>
      <w:r w:rsidR="000D0821">
        <w:rPr>
          <w:rFonts w:cs="B Lotus"/>
          <w:rtl/>
          <w:lang w:bidi="fa-IR"/>
        </w:rPr>
        <w:t>،</w:t>
      </w:r>
      <w:r w:rsidRPr="00CE3DC4">
        <w:rPr>
          <w:rFonts w:cs="B Lotus"/>
          <w:rtl/>
          <w:lang w:bidi="fa-IR"/>
        </w:rPr>
        <w:t xml:space="preserve"> چون مقلدی که تأمل و تدبر</w:t>
      </w:r>
      <w:r w:rsidR="009B0475">
        <w:rPr>
          <w:rFonts w:cs="B Lotus"/>
          <w:rtl/>
          <w:lang w:bidi="fa-IR"/>
        </w:rPr>
        <w:t xml:space="preserve"> می‌</w:t>
      </w:r>
      <w:r w:rsidRPr="00CE3DC4">
        <w:rPr>
          <w:rFonts w:cs="B Lotus"/>
          <w:rtl/>
          <w:lang w:bidi="fa-IR"/>
        </w:rPr>
        <w:t>نماید حتماً در برخی از اصول و قواعدی که نظر خویش را بر آنها بنا</w:t>
      </w:r>
      <w:r w:rsidR="009B0475">
        <w:rPr>
          <w:rFonts w:cs="B Lotus"/>
          <w:rtl/>
          <w:lang w:bidi="fa-IR"/>
        </w:rPr>
        <w:t xml:space="preserve"> می‌</w:t>
      </w:r>
      <w:r w:rsidRPr="00CE3DC4">
        <w:rPr>
          <w:rFonts w:cs="B Lotus"/>
          <w:rtl/>
          <w:lang w:bidi="fa-IR"/>
        </w:rPr>
        <w:t>نماید، به کسی که از او تقلید کرده استناد</w:t>
      </w:r>
      <w:r w:rsidR="009B0475">
        <w:rPr>
          <w:rFonts w:cs="B Lotus"/>
          <w:rtl/>
          <w:lang w:bidi="fa-IR"/>
        </w:rPr>
        <w:t xml:space="preserve"> می‌</w:t>
      </w:r>
      <w:r w:rsidRPr="00CE3DC4">
        <w:rPr>
          <w:rFonts w:cs="B Lotus"/>
          <w:rtl/>
          <w:lang w:bidi="fa-IR"/>
        </w:rPr>
        <w:t>نماید ولی کسی که مورد تقلید قرار گرفته خودش مستقلاً نظر خویش را اظهار</w:t>
      </w:r>
      <w:r w:rsidR="009B0475">
        <w:rPr>
          <w:rFonts w:cs="B Lotus"/>
          <w:rtl/>
          <w:lang w:bidi="fa-IR"/>
        </w:rPr>
        <w:t xml:space="preserve"> می‌</w:t>
      </w:r>
      <w:r w:rsidRPr="00CE3DC4">
        <w:rPr>
          <w:rFonts w:cs="B Lotus"/>
          <w:rtl/>
          <w:lang w:bidi="fa-IR"/>
        </w:rPr>
        <w:t>نماید. پس او بهره و توانی دارد که مقلّدِ ندارد. مگر اینکه مقلّدِ به طور مستقل و برای خودش تأمل و تدبر نماید که در این صورت ادعای درجه‏ی تقلید</w:t>
      </w:r>
      <w:r w:rsidR="009B0475">
        <w:rPr>
          <w:rFonts w:cs="B Lotus"/>
          <w:rtl/>
          <w:lang w:bidi="fa-IR"/>
        </w:rPr>
        <w:t xml:space="preserve"> نمی‌</w:t>
      </w:r>
      <w:r w:rsidRPr="00CE3DC4">
        <w:rPr>
          <w:rFonts w:cs="B Lotus"/>
          <w:rtl/>
          <w:lang w:bidi="fa-IR"/>
        </w:rPr>
        <w:t>نمای</w:t>
      </w:r>
      <w:r w:rsidR="00230CC9">
        <w:rPr>
          <w:rFonts w:cs="B Lotus"/>
          <w:rtl/>
          <w:lang w:bidi="fa-IR"/>
        </w:rPr>
        <w:t>د و همچون مجتهد است. البته بدعت</w:t>
      </w:r>
      <w:r w:rsidR="00230CC9">
        <w:rPr>
          <w:rFonts w:cs="B Lotus" w:hint="cs"/>
          <w:rtl/>
          <w:lang w:bidi="fa-IR"/>
        </w:rPr>
        <w:t>‌</w:t>
      </w:r>
      <w:r w:rsidRPr="00CE3DC4">
        <w:rPr>
          <w:rFonts w:cs="B Lotus"/>
          <w:rtl/>
          <w:lang w:bidi="fa-IR"/>
        </w:rPr>
        <w:t>گذار گناه بیشتری از کسی دارد که به بدعت</w:t>
      </w:r>
      <w:r w:rsidR="00422270">
        <w:rPr>
          <w:rFonts w:cs="B Lotus"/>
          <w:rtl/>
          <w:lang w:bidi="fa-IR"/>
        </w:rPr>
        <w:t xml:space="preserve">‌اش </w:t>
      </w:r>
      <w:r w:rsidRPr="00CE3DC4">
        <w:rPr>
          <w:rFonts w:cs="B Lotus"/>
          <w:rtl/>
          <w:lang w:bidi="fa-IR"/>
        </w:rPr>
        <w:t>عمل</w:t>
      </w:r>
      <w:r w:rsidR="009B0475">
        <w:rPr>
          <w:rFonts w:cs="B Lotus"/>
          <w:rtl/>
          <w:lang w:bidi="fa-IR"/>
        </w:rPr>
        <w:t xml:space="preserve"> می‌</w:t>
      </w:r>
      <w:r w:rsidRPr="00CE3DC4">
        <w:rPr>
          <w:rFonts w:cs="B Lotus"/>
          <w:rtl/>
          <w:lang w:bidi="fa-IR"/>
        </w:rPr>
        <w:t>نماید</w:t>
      </w:r>
      <w:r w:rsidR="000D0821">
        <w:rPr>
          <w:rFonts w:cs="B Lotus"/>
          <w:rtl/>
          <w:lang w:bidi="fa-IR"/>
        </w:rPr>
        <w:t>،</w:t>
      </w:r>
      <w:r w:rsidR="00230CC9">
        <w:rPr>
          <w:rFonts w:cs="B Lotus"/>
          <w:rtl/>
          <w:lang w:bidi="fa-IR"/>
        </w:rPr>
        <w:t xml:space="preserve"> چون بدعت</w:t>
      </w:r>
      <w:r w:rsidR="00230CC9">
        <w:rPr>
          <w:rFonts w:cs="B Lotus" w:hint="cs"/>
          <w:rtl/>
          <w:lang w:bidi="fa-IR"/>
        </w:rPr>
        <w:t>‌</w:t>
      </w:r>
      <w:r w:rsidRPr="00CE3DC4">
        <w:rPr>
          <w:rFonts w:cs="B Lotus"/>
          <w:rtl/>
          <w:lang w:bidi="fa-IR"/>
        </w:rPr>
        <w:t>گذار اولی</w:t>
      </w:r>
      <w:r w:rsidR="00230CC9">
        <w:rPr>
          <w:rFonts w:cs="B Lotus"/>
          <w:rtl/>
          <w:lang w:bidi="fa-IR"/>
        </w:rPr>
        <w:t>ن کسی بوده که آن روش بد را پایه</w:t>
      </w:r>
      <w:r w:rsidR="00230CC9">
        <w:rPr>
          <w:rFonts w:cs="B Lotus" w:hint="cs"/>
          <w:rtl/>
          <w:lang w:bidi="fa-IR"/>
        </w:rPr>
        <w:t>‌</w:t>
      </w:r>
      <w:r w:rsidRPr="00CE3DC4">
        <w:rPr>
          <w:rFonts w:cs="B Lotus"/>
          <w:rtl/>
          <w:lang w:bidi="fa-IR"/>
        </w:rPr>
        <w:t>گذاری کرده، بنابراین گناه آن و گناه کسانی که به آن عمل</w:t>
      </w:r>
      <w:r w:rsidR="009B0475">
        <w:rPr>
          <w:rFonts w:cs="B Lotus"/>
          <w:rtl/>
          <w:lang w:bidi="fa-IR"/>
        </w:rPr>
        <w:t xml:space="preserve"> می‌</w:t>
      </w:r>
      <w:r w:rsidRPr="00CE3DC4">
        <w:rPr>
          <w:rFonts w:cs="B Lotus"/>
          <w:rtl/>
          <w:lang w:bidi="fa-IR"/>
        </w:rPr>
        <w:t>کنند، بر گردن اوست ولی شخص دوّم فقط به آن عمل کرده و قسمت</w:t>
      </w:r>
      <w:r w:rsidR="00230CC9">
        <w:rPr>
          <w:rFonts w:cs="B Lotus"/>
          <w:rtl/>
          <w:lang w:bidi="fa-IR"/>
        </w:rPr>
        <w:t>ی از گناه شخص دوّم بر گردن بدعت</w:t>
      </w:r>
      <w:r w:rsidR="00230CC9">
        <w:rPr>
          <w:rFonts w:cs="B Lotus" w:hint="cs"/>
          <w:rtl/>
          <w:lang w:bidi="fa-IR"/>
        </w:rPr>
        <w:t>‌</w:t>
      </w:r>
      <w:r w:rsidRPr="00CE3DC4">
        <w:rPr>
          <w:rFonts w:cs="B Lotus"/>
          <w:rtl/>
          <w:lang w:bidi="fa-IR"/>
        </w:rPr>
        <w:t>گذار است چنان که حدیث صحیح آن را بیان نموده است. بنابراین</w:t>
      </w:r>
      <w:r w:rsidR="00230CC9">
        <w:rPr>
          <w:rFonts w:cs="B Lotus" w:hint="cs"/>
          <w:rtl/>
          <w:lang w:bidi="fa-IR"/>
        </w:rPr>
        <w:t>،</w:t>
      </w:r>
      <w:r w:rsidR="00230CC9">
        <w:rPr>
          <w:rFonts w:cs="B Lotus"/>
          <w:rtl/>
          <w:lang w:bidi="fa-IR"/>
        </w:rPr>
        <w:t xml:space="preserve"> گناه بدعت</w:t>
      </w:r>
      <w:r w:rsidR="00230CC9">
        <w:rPr>
          <w:rFonts w:cs="B Lotus" w:hint="cs"/>
          <w:rtl/>
          <w:lang w:bidi="fa-IR"/>
        </w:rPr>
        <w:t>‌</w:t>
      </w:r>
      <w:r w:rsidRPr="00CE3DC4">
        <w:rPr>
          <w:rFonts w:cs="B Lotus"/>
          <w:rtl/>
          <w:lang w:bidi="fa-IR"/>
        </w:rPr>
        <w:t>گذار در هر حال بزرگترِ از گناه کسی است که از او تقلید</w:t>
      </w:r>
      <w:r w:rsidR="009B0475">
        <w:rPr>
          <w:rFonts w:cs="B Lotus"/>
          <w:rtl/>
          <w:lang w:bidi="fa-IR"/>
        </w:rPr>
        <w:t xml:space="preserve"> می‌</w:t>
      </w:r>
      <w:r w:rsidRPr="00CE3DC4">
        <w:rPr>
          <w:rFonts w:cs="B Lotus"/>
          <w:rtl/>
          <w:lang w:bidi="fa-IR"/>
        </w:rPr>
        <w:t>کند</w:t>
      </w:r>
      <w:r w:rsidR="000D0821">
        <w:rPr>
          <w:rFonts w:cs="B Lotus"/>
          <w:rtl/>
          <w:lang w:bidi="fa-IR"/>
        </w:rPr>
        <w:t>،</w:t>
      </w:r>
      <w:r w:rsidRPr="00CE3DC4">
        <w:rPr>
          <w:rFonts w:cs="B Lotus"/>
          <w:rtl/>
          <w:lang w:bidi="fa-IR"/>
        </w:rPr>
        <w:t xml:space="preserve"> چ</w:t>
      </w:r>
      <w:r w:rsidR="00230CC9">
        <w:rPr>
          <w:rFonts w:cs="B Lotus"/>
          <w:rtl/>
          <w:lang w:bidi="fa-IR"/>
        </w:rPr>
        <w:t>ون این شخص هر چند در بدعتِ بدعت</w:t>
      </w:r>
      <w:r w:rsidR="00230CC9">
        <w:rPr>
          <w:rFonts w:cs="B Lotus" w:hint="cs"/>
          <w:rtl/>
          <w:lang w:bidi="fa-IR"/>
        </w:rPr>
        <w:t>‌</w:t>
      </w:r>
      <w:r w:rsidRPr="00CE3DC4">
        <w:rPr>
          <w:rFonts w:cs="B Lotus"/>
          <w:rtl/>
          <w:lang w:bidi="fa-IR"/>
        </w:rPr>
        <w:t>گذار تأمل و تدبر نموده و با حق مخالفت کرده و برای ص</w:t>
      </w:r>
      <w:r w:rsidR="00230CC9">
        <w:rPr>
          <w:rFonts w:cs="B Lotus"/>
          <w:rtl/>
          <w:lang w:bidi="fa-IR"/>
        </w:rPr>
        <w:t>حت رأی بدعت</w:t>
      </w:r>
      <w:r w:rsidR="00230CC9">
        <w:rPr>
          <w:rFonts w:cs="B Lotus" w:hint="cs"/>
          <w:rtl/>
          <w:lang w:bidi="fa-IR"/>
        </w:rPr>
        <w:t>‌</w:t>
      </w:r>
      <w:r w:rsidRPr="00CE3DC4">
        <w:rPr>
          <w:rFonts w:cs="B Lotus"/>
          <w:rtl/>
          <w:lang w:bidi="fa-IR"/>
        </w:rPr>
        <w:t>گذار استدلال نموده اما در ادله‏ی اجمالی</w:t>
      </w:r>
      <w:r w:rsidR="009B0475">
        <w:rPr>
          <w:rFonts w:cs="B Lotus"/>
          <w:rtl/>
          <w:lang w:bidi="fa-IR"/>
        </w:rPr>
        <w:t xml:space="preserve"> می‌</w:t>
      </w:r>
      <w:r w:rsidRPr="00CE3DC4">
        <w:rPr>
          <w:rFonts w:cs="B Lotus"/>
          <w:rtl/>
          <w:lang w:bidi="fa-IR"/>
        </w:rPr>
        <w:t>تواند تأمل و تدبر نماید و در ادله‏ی تفصیلی این توانایی را ندارد. فرق میان ادله‏ی اجمالی و ادله‏ی تفصیلی هم روشن است</w:t>
      </w:r>
      <w:r w:rsidR="000D0821">
        <w:rPr>
          <w:rFonts w:cs="B Lotus"/>
          <w:rtl/>
          <w:lang w:bidi="fa-IR"/>
        </w:rPr>
        <w:t>،</w:t>
      </w:r>
      <w:r w:rsidRPr="00CE3DC4">
        <w:rPr>
          <w:rFonts w:cs="B Lotus"/>
          <w:rtl/>
          <w:lang w:bidi="fa-IR"/>
        </w:rPr>
        <w:t xml:space="preserve"> چون ادله</w:t>
      </w:r>
      <w:r w:rsidR="009B0475">
        <w:rPr>
          <w:rFonts w:cs="B Lotus"/>
          <w:rtl/>
          <w:lang w:bidi="fa-IR"/>
        </w:rPr>
        <w:t xml:space="preserve">‌ی </w:t>
      </w:r>
      <w:r w:rsidRPr="00CE3DC4">
        <w:rPr>
          <w:rFonts w:cs="B Lotus"/>
          <w:rtl/>
          <w:lang w:bidi="fa-IR"/>
        </w:rPr>
        <w:t>تفصیلی در استدلال بر عین آن مسأله، رساتر از ادله‏ی اجمالی است، پس گناه بیشتر به اندازه</w:t>
      </w:r>
      <w:r w:rsidR="009B0475">
        <w:rPr>
          <w:rFonts w:cs="B Lotus"/>
          <w:rtl/>
          <w:lang w:bidi="fa-IR"/>
        </w:rPr>
        <w:t xml:space="preserve">‌ی </w:t>
      </w:r>
      <w:r w:rsidRPr="00CE3DC4">
        <w:rPr>
          <w:rFonts w:cs="B Lotus"/>
          <w:rtl/>
          <w:lang w:bidi="fa-IR"/>
        </w:rPr>
        <w:t>استدلال بیشتر و رساتر</w:t>
      </w:r>
      <w:r w:rsidR="009B0475">
        <w:rPr>
          <w:rFonts w:cs="B Lotus"/>
          <w:rtl/>
          <w:lang w:bidi="fa-IR"/>
        </w:rPr>
        <w:t xml:space="preserve"> می‌</w:t>
      </w:r>
      <w:r w:rsidRPr="00CE3DC4">
        <w:rPr>
          <w:rFonts w:cs="B Lotus"/>
          <w:rtl/>
          <w:lang w:bidi="fa-IR"/>
        </w:rPr>
        <w:t>باشد.</w:t>
      </w:r>
    </w:p>
    <w:p w:rsidR="00615CB4" w:rsidRDefault="00615CB4" w:rsidP="00230CC9">
      <w:pPr>
        <w:pStyle w:val="a1"/>
        <w:rPr>
          <w:rtl/>
        </w:rPr>
      </w:pPr>
      <w:bookmarkStart w:id="63" w:name="_Toc236404248"/>
      <w:bookmarkStart w:id="64" w:name="_Toc338707269"/>
      <w:r>
        <w:rPr>
          <w:rtl/>
        </w:rPr>
        <w:t>اختلاف درجاتِ گناه</w:t>
      </w:r>
      <w:r w:rsidRPr="008836F1">
        <w:rPr>
          <w:rtl/>
        </w:rPr>
        <w:t xml:space="preserve"> </w:t>
      </w:r>
      <w:r w:rsidR="00230CC9">
        <w:rPr>
          <w:rtl/>
        </w:rPr>
        <w:t>بدعت</w:t>
      </w:r>
      <w:r w:rsidR="00230CC9">
        <w:rPr>
          <w:rFonts w:hint="eastAsia"/>
          <w:rtl/>
        </w:rPr>
        <w:t>‌</w:t>
      </w:r>
      <w:r>
        <w:rPr>
          <w:rtl/>
        </w:rPr>
        <w:t>گذار از این جهت که بدعت در مسائل ضروری دین واقع شده یا در غیر آن:</w:t>
      </w:r>
      <w:bookmarkEnd w:id="63"/>
      <w:bookmarkEnd w:id="64"/>
      <w:r>
        <w:rPr>
          <w:rtl/>
        </w:rPr>
        <w:t xml:space="preserve"> </w:t>
      </w:r>
    </w:p>
    <w:p w:rsidR="00615CB4" w:rsidRDefault="00615CB4" w:rsidP="00CE3DC4">
      <w:pPr>
        <w:ind w:firstLine="284"/>
        <w:jc w:val="both"/>
        <w:rPr>
          <w:rFonts w:cs="B Lotus"/>
          <w:rtl/>
          <w:lang w:bidi="fa-IR"/>
        </w:rPr>
      </w:pPr>
      <w:r w:rsidRPr="00CE3DC4">
        <w:rPr>
          <w:rFonts w:cs="B Lotus"/>
          <w:rtl/>
          <w:lang w:bidi="fa-IR"/>
        </w:rPr>
        <w:t>موقع بحث درباره‏ی احکام بدعت</w:t>
      </w:r>
      <w:r w:rsidR="009B0475">
        <w:rPr>
          <w:rFonts w:cs="B Lotus"/>
          <w:rtl/>
          <w:lang w:bidi="fa-IR"/>
        </w:rPr>
        <w:t>‌ها</w:t>
      </w:r>
      <w:r w:rsidRPr="00CE3DC4">
        <w:rPr>
          <w:rFonts w:cs="B Lotus"/>
          <w:rtl/>
          <w:lang w:bidi="fa-IR"/>
        </w:rPr>
        <w:t xml:space="preserve"> به این موضوع اشاره خواهد شد.</w:t>
      </w:r>
    </w:p>
    <w:p w:rsidR="002561BA" w:rsidRDefault="002561BA" w:rsidP="00CE3DC4">
      <w:pPr>
        <w:ind w:firstLine="284"/>
        <w:jc w:val="both"/>
        <w:rPr>
          <w:rFonts w:cs="B Lotus"/>
          <w:rtl/>
          <w:lang w:bidi="fa-IR"/>
        </w:rPr>
      </w:pPr>
    </w:p>
    <w:p w:rsidR="002561BA" w:rsidRDefault="002561BA" w:rsidP="00CE3DC4">
      <w:pPr>
        <w:ind w:firstLine="284"/>
        <w:jc w:val="both"/>
        <w:rPr>
          <w:rFonts w:cs="B Lotus"/>
          <w:rtl/>
          <w:lang w:bidi="fa-IR"/>
        </w:rPr>
      </w:pPr>
    </w:p>
    <w:p w:rsidR="002561BA" w:rsidRDefault="002561BA" w:rsidP="00CE3DC4">
      <w:pPr>
        <w:ind w:firstLine="284"/>
        <w:jc w:val="both"/>
        <w:rPr>
          <w:rFonts w:cs="B Lotus"/>
          <w:rtl/>
          <w:lang w:bidi="fa-IR"/>
        </w:rPr>
      </w:pPr>
    </w:p>
    <w:p w:rsidR="00615CB4" w:rsidRDefault="00230CC9" w:rsidP="00230CC9">
      <w:pPr>
        <w:pStyle w:val="a1"/>
        <w:rPr>
          <w:rtl/>
        </w:rPr>
      </w:pPr>
      <w:bookmarkStart w:id="65" w:name="_Toc236404249"/>
      <w:bookmarkStart w:id="66" w:name="_Toc338707270"/>
      <w:r>
        <w:rPr>
          <w:rtl/>
        </w:rPr>
        <w:t>اختلاف درجاتِ گناه بدعت</w:t>
      </w:r>
      <w:r>
        <w:rPr>
          <w:rFonts w:hint="eastAsia"/>
          <w:rtl/>
        </w:rPr>
        <w:t>‌</w:t>
      </w:r>
      <w:r w:rsidR="00615CB4">
        <w:rPr>
          <w:rtl/>
        </w:rPr>
        <w:t>گذار از این جهت که بدعت</w:t>
      </w:r>
      <w:r w:rsidR="00422270">
        <w:rPr>
          <w:rtl/>
        </w:rPr>
        <w:t xml:space="preserve">‌اش </w:t>
      </w:r>
      <w:r w:rsidR="00615CB4">
        <w:rPr>
          <w:rtl/>
        </w:rPr>
        <w:t>را پنهان کرده یا آن را آشکار نموده است:</w:t>
      </w:r>
      <w:bookmarkEnd w:id="65"/>
      <w:bookmarkEnd w:id="66"/>
    </w:p>
    <w:p w:rsidR="00615CB4" w:rsidRPr="00CE3DC4" w:rsidRDefault="00230CC9" w:rsidP="00CE3DC4">
      <w:pPr>
        <w:ind w:firstLine="284"/>
        <w:jc w:val="both"/>
        <w:rPr>
          <w:rFonts w:cs="B Lotus"/>
          <w:rtl/>
          <w:lang w:bidi="fa-IR"/>
        </w:rPr>
      </w:pPr>
      <w:r>
        <w:rPr>
          <w:rFonts w:cs="B Lotus"/>
          <w:rtl/>
          <w:lang w:bidi="fa-IR"/>
        </w:rPr>
        <w:t>روشن است که زیانِ بدعتی که بدعت</w:t>
      </w:r>
      <w:r>
        <w:rPr>
          <w:rFonts w:cs="B Lotus" w:hint="cs"/>
          <w:rtl/>
          <w:lang w:bidi="fa-IR"/>
        </w:rPr>
        <w:t>‌</w:t>
      </w:r>
      <w:r w:rsidR="00615CB4" w:rsidRPr="00CE3DC4">
        <w:rPr>
          <w:rFonts w:cs="B Lotus"/>
          <w:rtl/>
          <w:lang w:bidi="fa-IR"/>
        </w:rPr>
        <w:t>گذار آن را پنهان نموده تنها محدود به خودش است و متوجه دیگران</w:t>
      </w:r>
      <w:r w:rsidR="009B0475">
        <w:rPr>
          <w:rFonts w:cs="B Lotus"/>
          <w:rtl/>
          <w:lang w:bidi="fa-IR"/>
        </w:rPr>
        <w:t xml:space="preserve"> نمی‌</w:t>
      </w:r>
      <w:r w:rsidR="00615CB4" w:rsidRPr="00CE3DC4">
        <w:rPr>
          <w:rFonts w:cs="B Lotus"/>
          <w:rtl/>
          <w:lang w:bidi="fa-IR"/>
        </w:rPr>
        <w:t>شود. پس بدعت به هر صورتی فرض شود یعنی خواه گناه کبیره باشد، خواه گناه صغیره و خواه مکروه باشد، بر اصل حکمش باقی است و بستگی به این دارد که بدعت گذار آن را آشکار نموده یا پنهان نموده است. اگر آن را آشکار نماید هر چند به سوی آن دعوت نکند، اما این آشکار نمودن وسیله</w:t>
      </w:r>
      <w:r w:rsidR="009B0475">
        <w:rPr>
          <w:rFonts w:cs="B Lotus"/>
          <w:rtl/>
          <w:lang w:bidi="fa-IR"/>
        </w:rPr>
        <w:t xml:space="preserve">‌ای </w:t>
      </w:r>
      <w:r w:rsidR="00615CB4" w:rsidRPr="00CE3DC4">
        <w:rPr>
          <w:rFonts w:cs="B Lotus"/>
          <w:rtl/>
          <w:lang w:bidi="fa-IR"/>
        </w:rPr>
        <w:t>است برای اقتدا نمودن به آن. به امید خدا بعداً خواهد آمد که وسیله گاهی همچون چیزی است که بدین وسیله تحقق</w:t>
      </w:r>
      <w:r w:rsidR="009B0475">
        <w:rPr>
          <w:rFonts w:cs="B Lotus"/>
          <w:rtl/>
          <w:lang w:bidi="fa-IR"/>
        </w:rPr>
        <w:t xml:space="preserve"> می‌</w:t>
      </w:r>
      <w:r w:rsidR="00615CB4" w:rsidRPr="00CE3DC4">
        <w:rPr>
          <w:rFonts w:cs="B Lotus"/>
          <w:rtl/>
          <w:lang w:bidi="fa-IR"/>
        </w:rPr>
        <w:t>پذیرد یا نزدیک به آن است. پس علاوه بر گناهِ عمل به این بدعت، گناهِ قرار دادن بدعت برای کسانی که به آن اقتدا کنند، دارد.</w:t>
      </w:r>
      <w:r>
        <w:rPr>
          <w:rFonts w:cs="B Lotus"/>
          <w:rtl/>
          <w:lang w:bidi="fa-IR"/>
        </w:rPr>
        <w:t xml:space="preserve"> بنابراین به طور قطع گناهِ بدعت</w:t>
      </w:r>
      <w:r>
        <w:rPr>
          <w:rFonts w:cs="B Lotus" w:hint="cs"/>
          <w:rtl/>
          <w:lang w:bidi="fa-IR"/>
        </w:rPr>
        <w:t>‌</w:t>
      </w:r>
      <w:r w:rsidR="00615CB4" w:rsidRPr="00CE3DC4">
        <w:rPr>
          <w:rFonts w:cs="B Lotus"/>
          <w:rtl/>
          <w:lang w:bidi="fa-IR"/>
        </w:rPr>
        <w:t>گذاری که بدعتش را آشکار</w:t>
      </w:r>
      <w:r w:rsidR="009B0475">
        <w:rPr>
          <w:rFonts w:cs="B Lotus"/>
          <w:rtl/>
          <w:lang w:bidi="fa-IR"/>
        </w:rPr>
        <w:t xml:space="preserve"> می‌</w:t>
      </w:r>
      <w:r w:rsidR="00615CB4" w:rsidRPr="00CE3DC4">
        <w:rPr>
          <w:rFonts w:cs="B Lotus"/>
          <w:rtl/>
          <w:lang w:bidi="fa-IR"/>
        </w:rPr>
        <w:t>کند، بزرگ</w:t>
      </w:r>
      <w:r>
        <w:rPr>
          <w:rFonts w:cs="B Lotus" w:hint="cs"/>
          <w:rtl/>
          <w:lang w:bidi="fa-IR"/>
        </w:rPr>
        <w:t>‌</w:t>
      </w:r>
      <w:r>
        <w:rPr>
          <w:rFonts w:cs="B Lotus"/>
          <w:rtl/>
          <w:lang w:bidi="fa-IR"/>
        </w:rPr>
        <w:t>تر از گناه بدعت</w:t>
      </w:r>
      <w:r>
        <w:rPr>
          <w:rFonts w:cs="B Lotus" w:hint="cs"/>
          <w:rtl/>
          <w:lang w:bidi="fa-IR"/>
        </w:rPr>
        <w:t>‌</w:t>
      </w:r>
      <w:r w:rsidR="00615CB4" w:rsidRPr="00CE3DC4">
        <w:rPr>
          <w:rFonts w:cs="B Lotus"/>
          <w:rtl/>
          <w:lang w:bidi="fa-IR"/>
        </w:rPr>
        <w:t>گذاری است که بدعت خویش را پنهان</w:t>
      </w:r>
      <w:r w:rsidR="009B0475">
        <w:rPr>
          <w:rFonts w:cs="B Lotus"/>
          <w:rtl/>
          <w:lang w:bidi="fa-IR"/>
        </w:rPr>
        <w:t xml:space="preserve"> می‌</w:t>
      </w:r>
      <w:r w:rsidR="00615CB4" w:rsidRPr="00CE3DC4">
        <w:rPr>
          <w:rFonts w:cs="B Lotus"/>
          <w:rtl/>
          <w:lang w:bidi="fa-IR"/>
        </w:rPr>
        <w:t>کند.</w:t>
      </w:r>
    </w:p>
    <w:p w:rsidR="00615CB4" w:rsidRPr="00CE3DC4" w:rsidRDefault="00615CB4" w:rsidP="00CE3DC4">
      <w:pPr>
        <w:ind w:firstLine="284"/>
        <w:jc w:val="both"/>
        <w:rPr>
          <w:rFonts w:cs="B Lotus"/>
          <w:rtl/>
          <w:lang w:bidi="fa-IR"/>
        </w:rPr>
      </w:pPr>
      <w:r w:rsidRPr="00CE3DC4">
        <w:rPr>
          <w:rFonts w:cs="B Lotus"/>
          <w:rtl/>
          <w:lang w:bidi="fa-IR"/>
        </w:rPr>
        <w:t>مثال آن، روایتی است که طُرطوشی</w:t>
      </w:r>
      <w:r w:rsidRPr="00CE3DC4">
        <w:rPr>
          <w:rStyle w:val="FootnoteReference"/>
          <w:rFonts w:cs="B Lotus"/>
          <w:rtl/>
          <w:lang w:bidi="fa-IR"/>
        </w:rPr>
        <w:footnoteReference w:id="245"/>
      </w:r>
      <w:r w:rsidR="00230CC9">
        <w:rPr>
          <w:rFonts w:cs="B Lotus" w:hint="cs"/>
          <w:rtl/>
          <w:lang w:bidi="fa-IR"/>
        </w:rPr>
        <w:t xml:space="preserve"> </w:t>
      </w:r>
      <w:r w:rsidRPr="00CE3DC4">
        <w:rPr>
          <w:rFonts w:cs="B Lotus"/>
          <w:rtl/>
          <w:lang w:bidi="fa-IR"/>
        </w:rPr>
        <w:t>راجع به ذات قیام اللیل در شب پانزدهم ماه شعبان از ابو محمد مقدسی</w:t>
      </w:r>
      <w:r w:rsidRPr="00CE3DC4">
        <w:rPr>
          <w:rStyle w:val="FootnoteReference"/>
          <w:rFonts w:cs="B Lotus"/>
          <w:rtl/>
          <w:lang w:bidi="fa-IR"/>
        </w:rPr>
        <w:footnoteReference w:id="246"/>
      </w:r>
      <w:r w:rsidRPr="00CE3DC4">
        <w:rPr>
          <w:rFonts w:cs="B Lotus"/>
          <w:rtl/>
          <w:lang w:bidi="fa-IR"/>
        </w:rPr>
        <w:t xml:space="preserve"> نقل کرده است:</w:t>
      </w:r>
    </w:p>
    <w:p w:rsidR="00615CB4" w:rsidRPr="00CE3DC4" w:rsidRDefault="00615CB4" w:rsidP="00CE3DC4">
      <w:pPr>
        <w:ind w:firstLine="284"/>
        <w:jc w:val="both"/>
        <w:rPr>
          <w:rFonts w:cs="B Lotus"/>
          <w:rtl/>
          <w:lang w:bidi="fa-IR"/>
        </w:rPr>
      </w:pPr>
      <w:r w:rsidRPr="00CE3DC4">
        <w:rPr>
          <w:rFonts w:cs="B Lotus"/>
          <w:rtl/>
          <w:lang w:bidi="fa-IR"/>
        </w:rPr>
        <w:t>وی گوید</w:t>
      </w:r>
      <w:r w:rsidR="00422270">
        <w:rPr>
          <w:rFonts w:cs="B Lotus"/>
          <w:rtl/>
          <w:lang w:bidi="fa-IR"/>
        </w:rPr>
        <w:t>: «</w:t>
      </w:r>
      <w:r w:rsidRPr="00CE3DC4">
        <w:rPr>
          <w:rFonts w:cs="B Lotus"/>
          <w:rtl/>
          <w:lang w:bidi="fa-IR"/>
        </w:rPr>
        <w:t>در بیت المقدس این نماز رغائب که در ماه</w:t>
      </w:r>
      <w:r w:rsidR="009B0475">
        <w:rPr>
          <w:rFonts w:cs="B Lotus"/>
          <w:rtl/>
          <w:lang w:bidi="fa-IR"/>
        </w:rPr>
        <w:t>‌ها</w:t>
      </w:r>
      <w:r w:rsidRPr="00CE3DC4">
        <w:rPr>
          <w:rFonts w:cs="B Lotus"/>
          <w:rtl/>
          <w:lang w:bidi="fa-IR"/>
        </w:rPr>
        <w:t>ی رجب و شعبان خوانده</w:t>
      </w:r>
      <w:r w:rsidR="009B0475">
        <w:rPr>
          <w:rFonts w:cs="B Lotus"/>
          <w:rtl/>
          <w:lang w:bidi="fa-IR"/>
        </w:rPr>
        <w:t xml:space="preserve"> می‌</w:t>
      </w:r>
      <w:r w:rsidRPr="00CE3DC4">
        <w:rPr>
          <w:rFonts w:cs="B Lotus"/>
          <w:rtl/>
          <w:lang w:bidi="fa-IR"/>
        </w:rPr>
        <w:t>شود، نزد ما نبود. اولین وقتی که این عمل نزد ما ایجاد شد، در سال 448 هجری بود. ماجرا از این ق</w:t>
      </w:r>
      <w:r w:rsidR="00230CC9">
        <w:rPr>
          <w:rFonts w:cs="B Lotus"/>
          <w:rtl/>
          <w:lang w:bidi="fa-IR"/>
        </w:rPr>
        <w:t>را بود که مردی معروف به این ابی</w:t>
      </w:r>
      <w:r w:rsidR="00230CC9">
        <w:rPr>
          <w:rFonts w:cs="B Lotus" w:hint="cs"/>
          <w:rtl/>
          <w:lang w:bidi="fa-IR"/>
        </w:rPr>
        <w:t>‌</w:t>
      </w:r>
      <w:r w:rsidRPr="00CE3DC4">
        <w:rPr>
          <w:rFonts w:cs="B Lotus"/>
          <w:rtl/>
          <w:lang w:bidi="fa-IR"/>
        </w:rPr>
        <w:t>حمراء در بیت المقدس پیش ما آمد. وی تلاوت زیبایی داشت. بلند شد و در شب نیمه‏ی شعبان در مسجد</w:t>
      </w:r>
      <w:r w:rsidR="00230CC9">
        <w:rPr>
          <w:rFonts w:cs="B Lotus" w:hint="cs"/>
          <w:rtl/>
          <w:lang w:bidi="fa-IR"/>
        </w:rPr>
        <w:t xml:space="preserve"> </w:t>
      </w:r>
      <w:r w:rsidRPr="00CE3DC4">
        <w:rPr>
          <w:rFonts w:cs="B Lotus"/>
          <w:rtl/>
          <w:lang w:bidi="fa-IR"/>
        </w:rPr>
        <w:t>الأقصی نماز خواند. کسی پشت سرش تکبیر</w:t>
      </w:r>
      <w:r w:rsidRPr="00230CC9">
        <w:rPr>
          <w:rFonts w:ascii="mylotus" w:hAnsi="mylotus" w:cs="mylotus"/>
          <w:rtl/>
          <w:lang w:bidi="fa-IR"/>
        </w:rPr>
        <w:t>ة</w:t>
      </w:r>
      <w:r w:rsidR="00230CC9">
        <w:rPr>
          <w:rFonts w:cs="B Lotus" w:hint="cs"/>
          <w:rtl/>
          <w:lang w:bidi="fa-IR"/>
        </w:rPr>
        <w:t xml:space="preserve"> </w:t>
      </w:r>
      <w:r w:rsidRPr="00CE3DC4">
        <w:rPr>
          <w:rFonts w:cs="B Lotus"/>
          <w:rtl/>
          <w:lang w:bidi="fa-IR"/>
        </w:rPr>
        <w:t>الاحرام گفت و نمازش را شروع کرد. سپس نفر سوّم و چهارم به آنان پیوستند. ابن ابی الحمراء نمازش را وقتی به پایان برد که جماعت زیادی پشت سرش نماز خواندند. این کار در مسجد الأقصی پخش شد و این نماز در مسجد</w:t>
      </w:r>
      <w:r w:rsidR="00230CC9">
        <w:rPr>
          <w:rFonts w:cs="B Lotus" w:hint="cs"/>
          <w:rtl/>
          <w:lang w:bidi="fa-IR"/>
        </w:rPr>
        <w:t xml:space="preserve"> </w:t>
      </w:r>
      <w:r w:rsidRPr="00CE3DC4">
        <w:rPr>
          <w:rFonts w:cs="B Lotus"/>
          <w:rtl/>
          <w:lang w:bidi="fa-IR"/>
        </w:rPr>
        <w:t>الأقصی و خانه</w:t>
      </w:r>
      <w:r w:rsidR="009B0475">
        <w:rPr>
          <w:rFonts w:cs="B Lotus"/>
          <w:rtl/>
          <w:lang w:bidi="fa-IR"/>
        </w:rPr>
        <w:t>‌ها</w:t>
      </w:r>
      <w:r w:rsidRPr="00CE3DC4">
        <w:rPr>
          <w:rFonts w:cs="B Lotus"/>
          <w:rtl/>
          <w:lang w:bidi="fa-IR"/>
        </w:rPr>
        <w:t>ی مردم منتشر شد و تا به امروز به عنوان روش و سنتی در میان مردم جای گرفته است».</w:t>
      </w:r>
    </w:p>
    <w:p w:rsidR="00615CB4" w:rsidRPr="00CE3DC4" w:rsidRDefault="00615CB4" w:rsidP="00CE3DC4">
      <w:pPr>
        <w:ind w:firstLine="284"/>
        <w:jc w:val="both"/>
        <w:rPr>
          <w:rFonts w:cs="B Lotus"/>
          <w:rtl/>
          <w:lang w:bidi="fa-IR"/>
        </w:rPr>
      </w:pPr>
      <w:r w:rsidRPr="00CE3DC4">
        <w:rPr>
          <w:rFonts w:cs="B Lotus"/>
          <w:rtl/>
          <w:lang w:bidi="fa-IR"/>
        </w:rPr>
        <w:t>به او گفتم: من تو را دیده ام که به جماعت این نماز را خوان</w:t>
      </w:r>
      <w:r w:rsidR="001F002E">
        <w:rPr>
          <w:rFonts w:cs="B Lotus"/>
          <w:rtl/>
          <w:lang w:bidi="fa-IR"/>
        </w:rPr>
        <w:t>ده</w:t>
      </w:r>
      <w:r w:rsidR="001F002E">
        <w:rPr>
          <w:rFonts w:cs="B Lotus" w:hint="cs"/>
          <w:rtl/>
          <w:lang w:bidi="fa-IR"/>
        </w:rPr>
        <w:t>‌</w:t>
      </w:r>
      <w:r w:rsidRPr="00CE3DC4">
        <w:rPr>
          <w:rFonts w:cs="B Lotus"/>
          <w:rtl/>
          <w:lang w:bidi="fa-IR"/>
        </w:rPr>
        <w:t>ای؟</w:t>
      </w:r>
    </w:p>
    <w:p w:rsidR="00615CB4" w:rsidRPr="00CE3DC4" w:rsidRDefault="00615CB4" w:rsidP="00CE3DC4">
      <w:pPr>
        <w:ind w:firstLine="284"/>
        <w:jc w:val="both"/>
        <w:rPr>
          <w:rFonts w:cs="B Lotus"/>
          <w:rtl/>
          <w:lang w:bidi="fa-IR"/>
        </w:rPr>
      </w:pPr>
      <w:r w:rsidRPr="00CE3DC4">
        <w:rPr>
          <w:rFonts w:cs="B Lotus"/>
          <w:rtl/>
          <w:lang w:bidi="fa-IR"/>
        </w:rPr>
        <w:t>گفت: آری، چنین است و از خداوند برای این کار طلب آمرزش</w:t>
      </w:r>
      <w:r w:rsidR="009B0475">
        <w:rPr>
          <w:rFonts w:cs="B Lotus"/>
          <w:rtl/>
          <w:lang w:bidi="fa-IR"/>
        </w:rPr>
        <w:t xml:space="preserve"> می‌</w:t>
      </w:r>
      <w:r w:rsidRPr="00CE3DC4">
        <w:rPr>
          <w:rFonts w:cs="B Lotus"/>
          <w:rtl/>
          <w:lang w:bidi="fa-IR"/>
        </w:rPr>
        <w:t>نمایم.</w:t>
      </w:r>
    </w:p>
    <w:p w:rsidR="00615CB4" w:rsidRDefault="001F002E" w:rsidP="001F002E">
      <w:pPr>
        <w:pStyle w:val="a1"/>
        <w:rPr>
          <w:rtl/>
        </w:rPr>
      </w:pPr>
      <w:bookmarkStart w:id="67" w:name="_Toc236404250"/>
      <w:bookmarkStart w:id="68" w:name="_Toc338707271"/>
      <w:r>
        <w:rPr>
          <w:rtl/>
        </w:rPr>
        <w:t>اختلاف درجاتِ گناه بدعت</w:t>
      </w:r>
      <w:r>
        <w:rPr>
          <w:rFonts w:hint="eastAsia"/>
          <w:rtl/>
        </w:rPr>
        <w:t>‌</w:t>
      </w:r>
      <w:r>
        <w:rPr>
          <w:rtl/>
        </w:rPr>
        <w:t>گذار از این جهت که به</w:t>
      </w:r>
      <w:r>
        <w:rPr>
          <w:rFonts w:hint="eastAsia"/>
          <w:rtl/>
        </w:rPr>
        <w:t>‌</w:t>
      </w:r>
      <w:r w:rsidR="00615CB4">
        <w:rPr>
          <w:rtl/>
        </w:rPr>
        <w:t>سوی آن دعوت کرده یا خیر دعوت نکرده است:</w:t>
      </w:r>
      <w:bookmarkEnd w:id="67"/>
      <w:bookmarkEnd w:id="68"/>
      <w:r w:rsidR="00615CB4">
        <w:rPr>
          <w:rtl/>
        </w:rPr>
        <w:t xml:space="preserve"> </w:t>
      </w:r>
    </w:p>
    <w:p w:rsidR="00615CB4" w:rsidRPr="00CE3DC4" w:rsidRDefault="00615CB4" w:rsidP="00CE3DC4">
      <w:pPr>
        <w:ind w:firstLine="284"/>
        <w:jc w:val="both"/>
        <w:rPr>
          <w:rFonts w:cs="B Lotus"/>
          <w:rtl/>
          <w:lang w:bidi="fa-IR"/>
        </w:rPr>
      </w:pPr>
      <w:r w:rsidRPr="00CE3DC4">
        <w:rPr>
          <w:rFonts w:cs="B Lotus"/>
          <w:rtl/>
          <w:lang w:bidi="fa-IR"/>
        </w:rPr>
        <w:t>این مطلب هم رو</w:t>
      </w:r>
      <w:r w:rsidR="001F002E">
        <w:rPr>
          <w:rFonts w:cs="B Lotus"/>
          <w:rtl/>
          <w:lang w:bidi="fa-IR"/>
        </w:rPr>
        <w:t>شن است، چون کسی که دیگران را به</w:t>
      </w:r>
      <w:r w:rsidR="001F002E">
        <w:rPr>
          <w:rFonts w:cs="B Lotus" w:hint="cs"/>
          <w:rtl/>
          <w:lang w:bidi="fa-IR"/>
        </w:rPr>
        <w:t>‌</w:t>
      </w:r>
      <w:r w:rsidRPr="00CE3DC4">
        <w:rPr>
          <w:rFonts w:cs="B Lotus"/>
          <w:rtl/>
          <w:lang w:bidi="fa-IR"/>
        </w:rPr>
        <w:t>سوی بدعتش فرا</w:t>
      </w:r>
      <w:r w:rsidR="009B0475">
        <w:rPr>
          <w:rFonts w:cs="B Lotus"/>
          <w:rtl/>
          <w:lang w:bidi="fa-IR"/>
        </w:rPr>
        <w:t xml:space="preserve"> می‌</w:t>
      </w:r>
      <w:r w:rsidRPr="00CE3DC4">
        <w:rPr>
          <w:rFonts w:cs="B Lotus"/>
          <w:rtl/>
          <w:lang w:bidi="fa-IR"/>
        </w:rPr>
        <w:t>خواند</w:t>
      </w:r>
      <w:r w:rsidR="001F002E">
        <w:rPr>
          <w:rFonts w:cs="B Lotus" w:hint="cs"/>
          <w:rtl/>
          <w:lang w:bidi="fa-IR"/>
        </w:rPr>
        <w:t xml:space="preserve"> -</w:t>
      </w:r>
      <w:r w:rsidRPr="00CE3DC4">
        <w:rPr>
          <w:rFonts w:cs="B Lotus"/>
          <w:rtl/>
          <w:lang w:bidi="fa-IR"/>
        </w:rPr>
        <w:t>هر چند که در معرض اقتدا است- اما ممکن است به او اقتدا نشود و انگیزه</w:t>
      </w:r>
      <w:r w:rsidR="009B0475">
        <w:rPr>
          <w:rFonts w:cs="B Lotus"/>
          <w:rtl/>
          <w:lang w:bidi="fa-IR"/>
        </w:rPr>
        <w:t>‌ها</w:t>
      </w:r>
      <w:r w:rsidRPr="00CE3DC4">
        <w:rPr>
          <w:rFonts w:cs="B Lotus"/>
          <w:rtl/>
          <w:lang w:bidi="fa-IR"/>
        </w:rPr>
        <w:t>ی مردم برای اقتدا به او متفاوت است، چون ممکن است بدعت گذار ناشناخته باشد ممکن است مشهور باشد و به او اقتدا نشود به خاطر شهرت و آوازه‏ی کسی که نزد مردم منز</w:t>
      </w:r>
      <w:r w:rsidR="001F002E">
        <w:rPr>
          <w:rFonts w:cs="B Lotus"/>
          <w:rtl/>
          <w:lang w:bidi="fa-IR"/>
        </w:rPr>
        <w:t>لت و جایگاه والاتری از او دارد.</w:t>
      </w:r>
    </w:p>
    <w:p w:rsidR="00615CB4" w:rsidRPr="00CE3DC4" w:rsidRDefault="001F002E" w:rsidP="00CE3DC4">
      <w:pPr>
        <w:ind w:firstLine="284"/>
        <w:jc w:val="both"/>
        <w:rPr>
          <w:rFonts w:cs="B Lotus"/>
          <w:rtl/>
          <w:lang w:bidi="fa-IR"/>
        </w:rPr>
      </w:pPr>
      <w:r>
        <w:rPr>
          <w:rFonts w:cs="B Lotus"/>
          <w:rtl/>
          <w:lang w:bidi="fa-IR"/>
        </w:rPr>
        <w:t>اما هر</w:t>
      </w:r>
      <w:r w:rsidR="00615CB4" w:rsidRPr="00CE3DC4">
        <w:rPr>
          <w:rFonts w:cs="B Lotus"/>
          <w:rtl/>
          <w:lang w:bidi="fa-IR"/>
        </w:rPr>
        <w:t>گاه به سوی بدعت دعوت کند، احتمال اقتدا بیشتر و قوی</w:t>
      </w:r>
      <w:r w:rsidR="00BD6683">
        <w:rPr>
          <w:rFonts w:cs="B Lotus"/>
          <w:rtl/>
          <w:lang w:bidi="fa-IR"/>
        </w:rPr>
        <w:t>‌تر</w:t>
      </w:r>
      <w:r>
        <w:rPr>
          <w:rFonts w:cs="B Lotus"/>
          <w:rtl/>
          <w:lang w:bidi="fa-IR"/>
        </w:rPr>
        <w:t xml:space="preserve"> است به ویژه بدعت</w:t>
      </w:r>
      <w:r>
        <w:rPr>
          <w:rFonts w:cs="B Lotus" w:hint="cs"/>
          <w:rtl/>
          <w:lang w:bidi="fa-IR"/>
        </w:rPr>
        <w:t>‌</w:t>
      </w:r>
      <w:r w:rsidR="00615CB4" w:rsidRPr="00CE3DC4">
        <w:rPr>
          <w:rFonts w:cs="B Lotus"/>
          <w:rtl/>
          <w:lang w:bidi="fa-IR"/>
        </w:rPr>
        <w:t>گذاری که ناطق و فصیح و سخنور و مؤثر باشد و وقتی شروع به ترغیب و ترهیب</w:t>
      </w:r>
      <w:r w:rsidR="009B0475">
        <w:rPr>
          <w:rFonts w:cs="B Lotus"/>
          <w:rtl/>
          <w:lang w:bidi="fa-IR"/>
        </w:rPr>
        <w:t xml:space="preserve"> می‌</w:t>
      </w:r>
      <w:r w:rsidR="00615CB4" w:rsidRPr="00CE3DC4">
        <w:rPr>
          <w:rFonts w:cs="B Lotus"/>
          <w:rtl/>
          <w:lang w:bidi="fa-IR"/>
        </w:rPr>
        <w:t>کند، سخنانش در دل مردم تأثیر</w:t>
      </w:r>
      <w:r w:rsidR="009B0475">
        <w:rPr>
          <w:rFonts w:cs="B Lotus"/>
          <w:rtl/>
          <w:lang w:bidi="fa-IR"/>
        </w:rPr>
        <w:t xml:space="preserve"> می‌</w:t>
      </w:r>
      <w:r w:rsidR="00615CB4" w:rsidRPr="00CE3DC4">
        <w:rPr>
          <w:rFonts w:cs="B Lotus"/>
          <w:rtl/>
          <w:lang w:bidi="fa-IR"/>
        </w:rPr>
        <w:t>گذارد و شبهه‏ی خویش را چنان بیاراید که بر دل انسان بنشیند</w:t>
      </w:r>
      <w:r w:rsidR="000D0821">
        <w:rPr>
          <w:rFonts w:cs="B Lotus"/>
          <w:rtl/>
          <w:lang w:bidi="fa-IR"/>
        </w:rPr>
        <w:t>،</w:t>
      </w:r>
      <w:r w:rsidR="00615CB4" w:rsidRPr="00CE3DC4">
        <w:rPr>
          <w:rFonts w:cs="B Lotus"/>
          <w:rtl/>
          <w:lang w:bidi="fa-IR"/>
        </w:rPr>
        <w:t xml:space="preserve"> همچنان که معبد جُهنی مردم را به جبر دعوت</w:t>
      </w:r>
      <w:r w:rsidR="009B0475">
        <w:rPr>
          <w:rFonts w:cs="B Lotus"/>
          <w:rtl/>
          <w:lang w:bidi="fa-IR"/>
        </w:rPr>
        <w:t xml:space="preserve"> می‌</w:t>
      </w:r>
      <w:r w:rsidR="00615CB4" w:rsidRPr="00CE3DC4">
        <w:rPr>
          <w:rFonts w:cs="B Lotus"/>
          <w:rtl/>
          <w:lang w:bidi="fa-IR"/>
        </w:rPr>
        <w:t>کرد و طوری سخن</w:t>
      </w:r>
      <w:r w:rsidR="009B0475">
        <w:rPr>
          <w:rFonts w:cs="B Lotus"/>
          <w:rtl/>
          <w:lang w:bidi="fa-IR"/>
        </w:rPr>
        <w:t xml:space="preserve"> می‌</w:t>
      </w:r>
      <w:r w:rsidR="00615CB4" w:rsidRPr="00CE3DC4">
        <w:rPr>
          <w:rFonts w:cs="B Lotus"/>
          <w:rtl/>
          <w:lang w:bidi="fa-IR"/>
        </w:rPr>
        <w:t>گفت که تفکر جبر به حسن بصری منسوب است.</w:t>
      </w:r>
    </w:p>
    <w:p w:rsidR="00615CB4" w:rsidRPr="00CE3DC4" w:rsidRDefault="00615CB4" w:rsidP="001F002E">
      <w:pPr>
        <w:ind w:firstLine="284"/>
        <w:jc w:val="both"/>
        <w:rPr>
          <w:rFonts w:cs="B Lotus"/>
          <w:rtl/>
          <w:lang w:bidi="fa-IR"/>
        </w:rPr>
      </w:pPr>
      <w:r w:rsidRPr="00CE3DC4">
        <w:rPr>
          <w:rFonts w:cs="B Lotus"/>
          <w:rtl/>
          <w:lang w:bidi="fa-IR"/>
        </w:rPr>
        <w:t>از سفیان بن عُیَینه روایت شده که</w:t>
      </w:r>
      <w:r w:rsidR="00422270">
        <w:rPr>
          <w:rFonts w:cs="B Lotus"/>
          <w:rtl/>
          <w:lang w:bidi="fa-IR"/>
        </w:rPr>
        <w:t>: «</w:t>
      </w:r>
      <w:r w:rsidRPr="00CE3DC4">
        <w:rPr>
          <w:rFonts w:cs="B Lotus"/>
          <w:rtl/>
          <w:lang w:bidi="fa-IR"/>
        </w:rPr>
        <w:t>راجع به مسأله‏ای از عمرو بن عُبید سئوال شد. او به این سئوال جواب داد و گفت:</w:t>
      </w:r>
      <w:r w:rsidR="001F002E">
        <w:rPr>
          <w:rFonts w:cs="B Lotus" w:hint="cs"/>
          <w:rtl/>
          <w:lang w:bidi="fa-IR"/>
        </w:rPr>
        <w:t xml:space="preserve"> </w:t>
      </w:r>
      <w:r w:rsidRPr="001F002E">
        <w:rPr>
          <w:rStyle w:val="Char1"/>
          <w:rFonts w:hint="cs"/>
          <w:rtl/>
          <w:lang w:bidi="fa-IR"/>
        </w:rPr>
        <w:t>هو من رأی الحسن:</w:t>
      </w:r>
      <w:r w:rsidRPr="00CE3DC4">
        <w:rPr>
          <w:rFonts w:cs="B Lotus"/>
          <w:rtl/>
          <w:lang w:bidi="fa-IR"/>
        </w:rPr>
        <w:t xml:space="preserve"> این رأی حسن است. فردی به او گفت: دانشمندان عکس این رأی را از حسن نقل</w:t>
      </w:r>
      <w:r w:rsidR="009B0475">
        <w:rPr>
          <w:rFonts w:cs="B Lotus"/>
          <w:rtl/>
          <w:lang w:bidi="fa-IR"/>
        </w:rPr>
        <w:t xml:space="preserve"> می‌</w:t>
      </w:r>
      <w:r w:rsidRPr="00CE3DC4">
        <w:rPr>
          <w:rFonts w:cs="B Lotus"/>
          <w:rtl/>
          <w:lang w:bidi="fa-IR"/>
        </w:rPr>
        <w:t xml:space="preserve">کنند. او گفت: من به تو گفتم: </w:t>
      </w:r>
      <w:r w:rsidRPr="001F002E">
        <w:rPr>
          <w:rStyle w:val="Char1"/>
          <w:rFonts w:hint="cs"/>
          <w:rtl/>
          <w:lang w:bidi="fa-IR"/>
        </w:rPr>
        <w:t>هذا من رأی الحسن:</w:t>
      </w:r>
      <w:r w:rsidRPr="00CE3DC4">
        <w:rPr>
          <w:rFonts w:cs="B Lotus"/>
          <w:rtl/>
          <w:lang w:bidi="fa-IR"/>
        </w:rPr>
        <w:t xml:space="preserve"> این رأی خوب من است. یعنی منظورش، خودش بود».</w:t>
      </w:r>
    </w:p>
    <w:p w:rsidR="00615CB4" w:rsidRPr="00CE3DC4" w:rsidRDefault="00615CB4" w:rsidP="00CE3DC4">
      <w:pPr>
        <w:ind w:firstLine="284"/>
        <w:jc w:val="both"/>
        <w:rPr>
          <w:rFonts w:cs="B Lotus"/>
          <w:rtl/>
          <w:lang w:bidi="fa-IR"/>
        </w:rPr>
      </w:pPr>
      <w:r w:rsidRPr="00CE3DC4">
        <w:rPr>
          <w:rFonts w:cs="B Lotus"/>
          <w:rtl/>
          <w:lang w:bidi="fa-IR"/>
        </w:rPr>
        <w:t>محمد بن عبدالله انصاری</w:t>
      </w:r>
      <w:r w:rsidR="009B0475">
        <w:rPr>
          <w:rFonts w:cs="B Lotus"/>
          <w:rtl/>
          <w:lang w:bidi="fa-IR"/>
        </w:rPr>
        <w:t xml:space="preserve"> می‌</w:t>
      </w:r>
      <w:r w:rsidRPr="00CE3DC4">
        <w:rPr>
          <w:rFonts w:cs="B Lotus"/>
          <w:rtl/>
          <w:lang w:bidi="fa-IR"/>
        </w:rPr>
        <w:t>گوید</w:t>
      </w:r>
      <w:r w:rsidR="00422270">
        <w:rPr>
          <w:rFonts w:cs="B Lotus"/>
          <w:rtl/>
          <w:lang w:bidi="fa-IR"/>
        </w:rPr>
        <w:t>: «</w:t>
      </w:r>
      <w:r w:rsidRPr="00CE3DC4">
        <w:rPr>
          <w:rFonts w:cs="B Lotus"/>
          <w:rtl/>
          <w:lang w:bidi="fa-IR"/>
        </w:rPr>
        <w:t>وقتی درباره‏ی چیزی از عمرو بن عُبید سئوال</w:t>
      </w:r>
      <w:r w:rsidR="009B0475">
        <w:rPr>
          <w:rFonts w:cs="B Lotus"/>
          <w:rtl/>
          <w:lang w:bidi="fa-IR"/>
        </w:rPr>
        <w:t xml:space="preserve"> می‌</w:t>
      </w:r>
      <w:r w:rsidRPr="00CE3DC4">
        <w:rPr>
          <w:rFonts w:cs="B Lotus"/>
          <w:rtl/>
          <w:lang w:bidi="fa-IR"/>
        </w:rPr>
        <w:t>شد، در جواب</w:t>
      </w:r>
      <w:r w:rsidR="009B0475">
        <w:rPr>
          <w:rFonts w:cs="B Lotus"/>
          <w:rtl/>
          <w:lang w:bidi="fa-IR"/>
        </w:rPr>
        <w:t xml:space="preserve"> می‌</w:t>
      </w:r>
      <w:r w:rsidRPr="00CE3DC4">
        <w:rPr>
          <w:rFonts w:cs="B Lotus"/>
          <w:rtl/>
          <w:lang w:bidi="fa-IR"/>
        </w:rPr>
        <w:t xml:space="preserve">گفت: </w:t>
      </w:r>
      <w:r w:rsidRPr="001F002E">
        <w:rPr>
          <w:rStyle w:val="Char1"/>
          <w:rFonts w:hint="cs"/>
          <w:rtl/>
          <w:lang w:bidi="fa-IR"/>
        </w:rPr>
        <w:t>هذا من قولی الحسن</w:t>
      </w:r>
      <w:r w:rsidR="00422270">
        <w:rPr>
          <w:rFonts w:cs="B Lotus"/>
          <w:rtl/>
          <w:lang w:bidi="fa-IR"/>
        </w:rPr>
        <w:t>: «</w:t>
      </w:r>
      <w:r w:rsidRPr="00CE3DC4">
        <w:rPr>
          <w:rFonts w:cs="B Lotus"/>
          <w:rtl/>
          <w:lang w:bidi="fa-IR"/>
        </w:rPr>
        <w:t>این قول خوب من است. این توهم را در مردم ایجاد</w:t>
      </w:r>
      <w:r w:rsidR="009B0475">
        <w:rPr>
          <w:rFonts w:cs="B Lotus"/>
          <w:rtl/>
          <w:lang w:bidi="fa-IR"/>
        </w:rPr>
        <w:t xml:space="preserve"> می‌</w:t>
      </w:r>
      <w:r w:rsidRPr="00CE3DC4">
        <w:rPr>
          <w:rFonts w:cs="B Lotus"/>
          <w:rtl/>
          <w:lang w:bidi="fa-IR"/>
        </w:rPr>
        <w:t>کرد که منظورش حسن بن ابی حسن است در حالی تنها منظورش، قول خودش بود».</w:t>
      </w:r>
    </w:p>
    <w:p w:rsidR="00615CB4" w:rsidRDefault="001F002E" w:rsidP="001F002E">
      <w:pPr>
        <w:pStyle w:val="a1"/>
        <w:rPr>
          <w:rtl/>
        </w:rPr>
      </w:pPr>
      <w:bookmarkStart w:id="69" w:name="_Toc236404251"/>
      <w:bookmarkStart w:id="70" w:name="_Toc338707272"/>
      <w:r>
        <w:rPr>
          <w:rtl/>
        </w:rPr>
        <w:t>اختلاف درجات گناهِ بدعت</w:t>
      </w:r>
      <w:r>
        <w:rPr>
          <w:rFonts w:hint="eastAsia"/>
          <w:rtl/>
        </w:rPr>
        <w:t>‌</w:t>
      </w:r>
      <w:r w:rsidR="00615CB4">
        <w:rPr>
          <w:rtl/>
        </w:rPr>
        <w:t>گذار از این جهت که علیه اهل سنت شورش کرده یا شورش نکرده است:</w:t>
      </w:r>
      <w:bookmarkEnd w:id="69"/>
      <w:bookmarkEnd w:id="70"/>
    </w:p>
    <w:p w:rsidR="00615CB4" w:rsidRPr="00CE3DC4" w:rsidRDefault="00615CB4" w:rsidP="00CE3DC4">
      <w:pPr>
        <w:ind w:firstLine="284"/>
        <w:jc w:val="both"/>
        <w:rPr>
          <w:rFonts w:cs="B Lotus"/>
          <w:rtl/>
          <w:lang w:bidi="fa-IR"/>
        </w:rPr>
      </w:pPr>
      <w:r w:rsidRPr="00CE3DC4">
        <w:rPr>
          <w:rFonts w:cs="B Lotus"/>
          <w:rtl/>
          <w:lang w:bidi="fa-IR"/>
        </w:rPr>
        <w:t>چون کسی که خروج نکرده، جز دعوت به سوی بدعتش، ضرر و مفسده‏ی دیگری را ایجاد نکرده تا گناهی بر آن مترتب شود. ولی کسی که علیه دانشمندان شورش کرده، علاوه بر دعوت به سوی بدعتش، شورش علیه دانشمندان- که کشتن</w:t>
      </w:r>
      <w:r w:rsidR="00422270">
        <w:rPr>
          <w:rFonts w:cs="B Lotus"/>
          <w:rtl/>
          <w:lang w:bidi="fa-IR"/>
        </w:rPr>
        <w:t xml:space="preserve">‌اش </w:t>
      </w:r>
      <w:r w:rsidRPr="00CE3DC4">
        <w:rPr>
          <w:rFonts w:cs="B Lotus"/>
          <w:rtl/>
          <w:lang w:bidi="fa-IR"/>
        </w:rPr>
        <w:t>را واجب</w:t>
      </w:r>
      <w:r w:rsidR="009B0475">
        <w:rPr>
          <w:rFonts w:cs="B Lotus"/>
          <w:rtl/>
          <w:lang w:bidi="fa-IR"/>
        </w:rPr>
        <w:t xml:space="preserve"> می‌</w:t>
      </w:r>
      <w:r w:rsidRPr="00CE3DC4">
        <w:rPr>
          <w:rFonts w:cs="B Lotus"/>
          <w:rtl/>
          <w:lang w:bidi="fa-IR"/>
        </w:rPr>
        <w:t>گرداند</w:t>
      </w:r>
      <w:r w:rsidR="001F002E">
        <w:rPr>
          <w:rFonts w:cs="B Lotus" w:hint="cs"/>
          <w:rtl/>
          <w:lang w:bidi="fa-IR"/>
        </w:rPr>
        <w:t xml:space="preserve"> </w:t>
      </w:r>
      <w:r w:rsidR="002561BA">
        <w:rPr>
          <w:rFonts w:cs="B Lotus"/>
          <w:rtl/>
          <w:lang w:bidi="fa-IR"/>
        </w:rPr>
        <w:t>-</w:t>
      </w:r>
      <w:r w:rsidRPr="00CE3DC4">
        <w:rPr>
          <w:rFonts w:cs="B Lotus"/>
          <w:rtl/>
          <w:lang w:bidi="fa-IR"/>
        </w:rPr>
        <w:t>ایجاد فساد و تباهی در زمین و برانگیختن فتنه و آشوب و جنگ و ایجاد دشمنی و کینه میان فرق مختلف مرتکب شده است. بنابراین گناه خیلی بزرگی بر گردن اوست.</w:t>
      </w:r>
    </w:p>
    <w:p w:rsidR="00615CB4" w:rsidRPr="00CE3DC4" w:rsidRDefault="00615CB4" w:rsidP="001F002E">
      <w:pPr>
        <w:ind w:firstLine="284"/>
        <w:jc w:val="both"/>
        <w:rPr>
          <w:rFonts w:cs="B Lotus"/>
          <w:rtl/>
          <w:lang w:bidi="fa-IR"/>
        </w:rPr>
      </w:pPr>
      <w:r w:rsidRPr="00CE3DC4">
        <w:rPr>
          <w:rFonts w:cs="B Lotus"/>
          <w:rtl/>
          <w:lang w:bidi="fa-IR"/>
        </w:rPr>
        <w:t>مثال آن، داستان خوارجی است که رسول خدا</w:t>
      </w:r>
      <w:r w:rsidR="00BD6683">
        <w:rPr>
          <w:rFonts w:ascii="2  Badr" w:hAnsi="2  Badr" w:cs="CTraditional Arabic"/>
          <w:rtl/>
          <w:lang w:bidi="fa-IR"/>
        </w:rPr>
        <w:t>ص</w:t>
      </w:r>
      <w:r w:rsidRPr="00CE3DC4">
        <w:rPr>
          <w:rFonts w:cs="B Lotus"/>
          <w:rtl/>
          <w:lang w:bidi="fa-IR"/>
        </w:rPr>
        <w:t xml:space="preserve"> درباره</w:t>
      </w:r>
      <w:r w:rsidR="00D36989">
        <w:rPr>
          <w:rFonts w:cs="B Lotus"/>
          <w:rtl/>
          <w:lang w:bidi="fa-IR"/>
        </w:rPr>
        <w:t xml:space="preserve">‌شان </w:t>
      </w:r>
      <w:r w:rsidRPr="00CE3DC4">
        <w:rPr>
          <w:rFonts w:cs="B Lotus"/>
          <w:rtl/>
          <w:lang w:bidi="fa-IR"/>
        </w:rPr>
        <w:t>فرموده است</w:t>
      </w:r>
      <w:r w:rsidR="00422270" w:rsidRPr="001F002E">
        <w:rPr>
          <w:rFonts w:cs="B Lotus"/>
          <w:rtl/>
          <w:lang w:bidi="fa-IR"/>
        </w:rPr>
        <w:t>:</w:t>
      </w:r>
      <w:r w:rsidR="001F002E">
        <w:rPr>
          <w:rFonts w:cs="B Lotus" w:hint="cs"/>
          <w:rtl/>
          <w:lang w:bidi="fa-IR"/>
        </w:rPr>
        <w:t xml:space="preserve"> </w:t>
      </w:r>
      <w:r w:rsidR="001F002E">
        <w:rPr>
          <w:rFonts w:cs="Traditional Arabic" w:hint="cs"/>
          <w:rtl/>
          <w:lang w:bidi="fa-IR"/>
        </w:rPr>
        <w:t>«</w:t>
      </w:r>
      <w:r w:rsidR="001F002E" w:rsidRPr="001F002E">
        <w:rPr>
          <w:rStyle w:val="Char3"/>
          <w:rFonts w:hint="eastAsia"/>
          <w:rtl/>
        </w:rPr>
        <w:t>يَقْتُلُونَ</w:t>
      </w:r>
      <w:r w:rsidR="001F002E" w:rsidRPr="001F002E">
        <w:rPr>
          <w:rStyle w:val="Char3"/>
          <w:rtl/>
        </w:rPr>
        <w:t xml:space="preserve"> </w:t>
      </w:r>
      <w:r w:rsidR="001F002E" w:rsidRPr="001F002E">
        <w:rPr>
          <w:rStyle w:val="Char3"/>
          <w:rFonts w:hint="eastAsia"/>
          <w:rtl/>
        </w:rPr>
        <w:t>أَهْلَ</w:t>
      </w:r>
      <w:r w:rsidR="001F002E" w:rsidRPr="001F002E">
        <w:rPr>
          <w:rStyle w:val="Char3"/>
          <w:rtl/>
        </w:rPr>
        <w:t xml:space="preserve"> </w:t>
      </w:r>
      <w:r w:rsidR="001F002E" w:rsidRPr="001F002E">
        <w:rPr>
          <w:rStyle w:val="Char3"/>
          <w:rFonts w:hint="eastAsia"/>
          <w:rtl/>
        </w:rPr>
        <w:t>الإِسْلاَمِ</w:t>
      </w:r>
      <w:r w:rsidR="001F002E" w:rsidRPr="001F002E">
        <w:rPr>
          <w:rStyle w:val="Char3"/>
          <w:rtl/>
        </w:rPr>
        <w:t xml:space="preserve"> </w:t>
      </w:r>
      <w:r w:rsidR="001F002E" w:rsidRPr="001F002E">
        <w:rPr>
          <w:rStyle w:val="Char3"/>
          <w:rFonts w:hint="eastAsia"/>
          <w:rtl/>
        </w:rPr>
        <w:t>وَيَدَعُونَ</w:t>
      </w:r>
      <w:r w:rsidR="001F002E" w:rsidRPr="001F002E">
        <w:rPr>
          <w:rStyle w:val="Char3"/>
          <w:rtl/>
        </w:rPr>
        <w:t xml:space="preserve"> </w:t>
      </w:r>
      <w:r w:rsidR="001F002E" w:rsidRPr="001F002E">
        <w:rPr>
          <w:rStyle w:val="Char3"/>
          <w:rFonts w:hint="eastAsia"/>
          <w:rtl/>
        </w:rPr>
        <w:t>أَهْلَ</w:t>
      </w:r>
      <w:r w:rsidR="001F002E" w:rsidRPr="001F002E">
        <w:rPr>
          <w:rStyle w:val="Char3"/>
          <w:rtl/>
        </w:rPr>
        <w:t xml:space="preserve"> </w:t>
      </w:r>
      <w:r w:rsidR="001F002E" w:rsidRPr="001F002E">
        <w:rPr>
          <w:rStyle w:val="Char3"/>
          <w:rFonts w:hint="eastAsia"/>
          <w:rtl/>
        </w:rPr>
        <w:t>الأَوْثَانِ</w:t>
      </w:r>
      <w:r w:rsidR="001F002E" w:rsidRPr="001F002E">
        <w:rPr>
          <w:rStyle w:val="Char3"/>
          <w:rFonts w:hint="cs"/>
          <w:rtl/>
        </w:rPr>
        <w:t xml:space="preserve"> </w:t>
      </w:r>
      <w:r w:rsidR="001F002E" w:rsidRPr="001F002E">
        <w:rPr>
          <w:rStyle w:val="Char3"/>
          <w:rFonts w:hint="eastAsia"/>
          <w:rtl/>
        </w:rPr>
        <w:t>يَمْرُقُونَ</w:t>
      </w:r>
      <w:r w:rsidR="001F002E" w:rsidRPr="001F002E">
        <w:rPr>
          <w:rStyle w:val="Char3"/>
          <w:rtl/>
        </w:rPr>
        <w:t xml:space="preserve"> </w:t>
      </w:r>
      <w:r w:rsidR="001F002E" w:rsidRPr="001F002E">
        <w:rPr>
          <w:rStyle w:val="Char3"/>
          <w:rFonts w:hint="eastAsia"/>
          <w:rtl/>
        </w:rPr>
        <w:t>مِنَ</w:t>
      </w:r>
      <w:r w:rsidR="001F002E" w:rsidRPr="001F002E">
        <w:rPr>
          <w:rStyle w:val="Char3"/>
          <w:rtl/>
        </w:rPr>
        <w:t xml:space="preserve"> </w:t>
      </w:r>
      <w:r w:rsidR="001F002E" w:rsidRPr="001F002E">
        <w:rPr>
          <w:rStyle w:val="Char3"/>
          <w:rFonts w:hint="cs"/>
          <w:rtl/>
        </w:rPr>
        <w:t xml:space="preserve">الدين </w:t>
      </w:r>
      <w:r w:rsidR="001F002E" w:rsidRPr="001F002E">
        <w:rPr>
          <w:rStyle w:val="Char3"/>
          <w:rFonts w:hint="eastAsia"/>
          <w:rtl/>
        </w:rPr>
        <w:t>كَمَا</w:t>
      </w:r>
      <w:r w:rsidR="001F002E" w:rsidRPr="001F002E">
        <w:rPr>
          <w:rStyle w:val="Char3"/>
          <w:rtl/>
        </w:rPr>
        <w:t xml:space="preserve"> </w:t>
      </w:r>
      <w:r w:rsidR="001F002E" w:rsidRPr="001F002E">
        <w:rPr>
          <w:rStyle w:val="Char3"/>
          <w:rFonts w:hint="eastAsia"/>
          <w:rtl/>
        </w:rPr>
        <w:t>يَمْرُقُ</w:t>
      </w:r>
      <w:r w:rsidR="001F002E" w:rsidRPr="001F002E">
        <w:rPr>
          <w:rStyle w:val="Char3"/>
          <w:rtl/>
        </w:rPr>
        <w:t xml:space="preserve"> </w:t>
      </w:r>
      <w:r w:rsidR="001F002E" w:rsidRPr="001F002E">
        <w:rPr>
          <w:rStyle w:val="Char3"/>
          <w:rFonts w:hint="eastAsia"/>
          <w:rtl/>
        </w:rPr>
        <w:t>السَّهْمُ</w:t>
      </w:r>
      <w:r w:rsidR="001F002E" w:rsidRPr="001F002E">
        <w:rPr>
          <w:rStyle w:val="Char3"/>
          <w:rtl/>
        </w:rPr>
        <w:t xml:space="preserve"> </w:t>
      </w:r>
      <w:r w:rsidR="001F002E" w:rsidRPr="001F002E">
        <w:rPr>
          <w:rStyle w:val="Char3"/>
          <w:rFonts w:hint="eastAsia"/>
          <w:rtl/>
        </w:rPr>
        <w:t>مِنَ</w:t>
      </w:r>
      <w:r w:rsidR="001F002E" w:rsidRPr="001F002E">
        <w:rPr>
          <w:rStyle w:val="Char3"/>
          <w:rtl/>
        </w:rPr>
        <w:t xml:space="preserve"> </w:t>
      </w:r>
      <w:r w:rsidR="001F002E" w:rsidRPr="001F002E">
        <w:rPr>
          <w:rStyle w:val="Char3"/>
          <w:rFonts w:hint="eastAsia"/>
          <w:rtl/>
        </w:rPr>
        <w:t>الرَّمِيَّةِ</w:t>
      </w:r>
      <w:r w:rsidR="001F002E">
        <w:rPr>
          <w:rFonts w:cs="Traditional Arabic" w:hint="cs"/>
          <w:rtl/>
          <w:lang w:bidi="fa-IR"/>
        </w:rPr>
        <w:t>»</w:t>
      </w:r>
      <w:r w:rsidRPr="001F002E">
        <w:rPr>
          <w:rStyle w:val="FootnoteReference"/>
          <w:rFonts w:cs="B Lotus"/>
          <w:rtl/>
          <w:lang w:bidi="fa-IR"/>
        </w:rPr>
        <w:footnoteReference w:id="247"/>
      </w:r>
      <w:r w:rsidR="001F002E">
        <w:rPr>
          <w:rFonts w:cs="B Lotus" w:hint="cs"/>
          <w:rtl/>
          <w:lang w:bidi="fa-IR"/>
        </w:rPr>
        <w:t>.</w:t>
      </w:r>
      <w:r w:rsidR="00422270">
        <w:rPr>
          <w:rFonts w:cs="B Lotus"/>
          <w:rtl/>
          <w:lang w:bidi="fa-IR"/>
        </w:rPr>
        <w:t xml:space="preserve"> </w:t>
      </w:r>
      <w:r w:rsidR="001F002E" w:rsidRPr="001F002E">
        <w:rPr>
          <w:rFonts w:cs="Traditional Arabic" w:hint="cs"/>
          <w:sz w:val="26"/>
          <w:szCs w:val="26"/>
          <w:rtl/>
          <w:lang w:bidi="fa-IR"/>
        </w:rPr>
        <w:t>«</w:t>
      </w:r>
      <w:r w:rsidRPr="001F002E">
        <w:rPr>
          <w:rFonts w:cs="B Lotus"/>
          <w:sz w:val="26"/>
          <w:szCs w:val="26"/>
          <w:rtl/>
          <w:lang w:bidi="fa-IR"/>
        </w:rPr>
        <w:t>مسلمانان را به قتل</w:t>
      </w:r>
      <w:r w:rsidR="009B0475" w:rsidRPr="001F002E">
        <w:rPr>
          <w:rFonts w:cs="B Lotus"/>
          <w:sz w:val="26"/>
          <w:szCs w:val="26"/>
          <w:rtl/>
          <w:lang w:bidi="fa-IR"/>
        </w:rPr>
        <w:t xml:space="preserve"> می‌</w:t>
      </w:r>
      <w:r w:rsidRPr="001F002E">
        <w:rPr>
          <w:rFonts w:cs="B Lotus"/>
          <w:sz w:val="26"/>
          <w:szCs w:val="26"/>
          <w:rtl/>
          <w:lang w:bidi="fa-IR"/>
        </w:rPr>
        <w:t>رسانند و بت پرستان را رها</w:t>
      </w:r>
      <w:r w:rsidR="009B0475" w:rsidRPr="001F002E">
        <w:rPr>
          <w:rFonts w:cs="B Lotus"/>
          <w:sz w:val="26"/>
          <w:szCs w:val="26"/>
          <w:rtl/>
          <w:lang w:bidi="fa-IR"/>
        </w:rPr>
        <w:t xml:space="preserve"> می‌</w:t>
      </w:r>
      <w:r w:rsidRPr="001F002E">
        <w:rPr>
          <w:rFonts w:cs="B Lotus"/>
          <w:sz w:val="26"/>
          <w:szCs w:val="26"/>
          <w:rtl/>
          <w:lang w:bidi="fa-IR"/>
        </w:rPr>
        <w:t>کنند. از دین خارج</w:t>
      </w:r>
      <w:r w:rsidR="009B0475" w:rsidRPr="001F002E">
        <w:rPr>
          <w:rFonts w:cs="B Lotus"/>
          <w:sz w:val="26"/>
          <w:szCs w:val="26"/>
          <w:rtl/>
          <w:lang w:bidi="fa-IR"/>
        </w:rPr>
        <w:t xml:space="preserve"> می‌</w:t>
      </w:r>
      <w:r w:rsidRPr="001F002E">
        <w:rPr>
          <w:rFonts w:cs="B Lotus"/>
          <w:sz w:val="26"/>
          <w:szCs w:val="26"/>
          <w:rtl/>
          <w:lang w:bidi="fa-IR"/>
        </w:rPr>
        <w:t>شوند همان طور که تیر از کمان خارج</w:t>
      </w:r>
      <w:r w:rsidR="009B0475" w:rsidRPr="001F002E">
        <w:rPr>
          <w:rFonts w:cs="B Lotus"/>
          <w:sz w:val="26"/>
          <w:szCs w:val="26"/>
          <w:rtl/>
          <w:lang w:bidi="fa-IR"/>
        </w:rPr>
        <w:t xml:space="preserve"> می‌</w:t>
      </w:r>
      <w:r w:rsidRPr="001F002E">
        <w:rPr>
          <w:rFonts w:cs="B Lotus"/>
          <w:sz w:val="26"/>
          <w:szCs w:val="26"/>
          <w:rtl/>
          <w:lang w:bidi="fa-IR"/>
        </w:rPr>
        <w:t>شود</w:t>
      </w:r>
      <w:r w:rsidR="001F002E" w:rsidRPr="001F002E">
        <w:rPr>
          <w:rFonts w:cs="Traditional Arabic" w:hint="cs"/>
          <w:sz w:val="26"/>
          <w:szCs w:val="26"/>
          <w:rtl/>
          <w:lang w:bidi="fa-IR"/>
        </w:rPr>
        <w:t>»</w:t>
      </w:r>
      <w:r w:rsidRPr="001F002E">
        <w:rPr>
          <w:rFonts w:cs="B Lotus"/>
          <w:sz w:val="26"/>
          <w:szCs w:val="26"/>
          <w:rtl/>
          <w:lang w:bidi="fa-IR"/>
        </w:rPr>
        <w:t xml:space="preserve">. </w:t>
      </w:r>
      <w:r w:rsidRPr="00CE3DC4">
        <w:rPr>
          <w:rFonts w:cs="B Lotus"/>
          <w:rtl/>
          <w:lang w:bidi="fa-IR"/>
        </w:rPr>
        <w:t>ماجرای این گروه، مشهور است.</w:t>
      </w:r>
    </w:p>
    <w:p w:rsidR="00615CB4" w:rsidRPr="00CE3DC4" w:rsidRDefault="001F002E" w:rsidP="00CE3DC4">
      <w:pPr>
        <w:ind w:firstLine="284"/>
        <w:jc w:val="both"/>
        <w:rPr>
          <w:rFonts w:cs="B Lotus"/>
          <w:rtl/>
          <w:lang w:bidi="fa-IR"/>
        </w:rPr>
      </w:pPr>
      <w:r>
        <w:rPr>
          <w:rFonts w:cs="B Lotus"/>
          <w:rtl/>
          <w:lang w:bidi="fa-IR"/>
        </w:rPr>
        <w:t>گاهی بدعت</w:t>
      </w:r>
      <w:r>
        <w:rPr>
          <w:rFonts w:cs="B Lotus" w:hint="cs"/>
          <w:rtl/>
          <w:lang w:bidi="fa-IR"/>
        </w:rPr>
        <w:t>‌</w:t>
      </w:r>
      <w:r w:rsidR="00615CB4" w:rsidRPr="00CE3DC4">
        <w:rPr>
          <w:rFonts w:cs="B Lotus"/>
          <w:rtl/>
          <w:lang w:bidi="fa-IR"/>
        </w:rPr>
        <w:t>گذاران مثل خوارج شورش</w:t>
      </w:r>
      <w:r w:rsidR="009B0475">
        <w:rPr>
          <w:rFonts w:cs="B Lotus"/>
          <w:rtl/>
          <w:lang w:bidi="fa-IR"/>
        </w:rPr>
        <w:t xml:space="preserve"> نمی‌</w:t>
      </w:r>
      <w:r>
        <w:rPr>
          <w:rFonts w:cs="B Lotus"/>
          <w:rtl/>
          <w:lang w:bidi="fa-IR"/>
        </w:rPr>
        <w:t>کنند و تنها به دعوت به</w:t>
      </w:r>
      <w:r>
        <w:rPr>
          <w:rFonts w:cs="B Lotus" w:hint="cs"/>
          <w:rtl/>
          <w:lang w:bidi="fa-IR"/>
        </w:rPr>
        <w:t>‌</w:t>
      </w:r>
      <w:r>
        <w:rPr>
          <w:rFonts w:cs="B Lotus"/>
          <w:rtl/>
          <w:lang w:bidi="fa-IR"/>
        </w:rPr>
        <w:t>سوی بدعت</w:t>
      </w:r>
      <w:r>
        <w:rPr>
          <w:rFonts w:cs="B Lotus" w:hint="cs"/>
          <w:rtl/>
          <w:lang w:bidi="fa-IR"/>
        </w:rPr>
        <w:t>‌</w:t>
      </w:r>
      <w:r w:rsidR="00615CB4" w:rsidRPr="00CE3DC4">
        <w:rPr>
          <w:rFonts w:cs="B Lotus"/>
          <w:rtl/>
          <w:lang w:bidi="fa-IR"/>
        </w:rPr>
        <w:t>شان اکتفا</w:t>
      </w:r>
      <w:r w:rsidR="009B0475">
        <w:rPr>
          <w:rFonts w:cs="B Lotus"/>
          <w:rtl/>
          <w:lang w:bidi="fa-IR"/>
        </w:rPr>
        <w:t xml:space="preserve"> می‌</w:t>
      </w:r>
      <w:r w:rsidR="00615CB4" w:rsidRPr="00CE3DC4">
        <w:rPr>
          <w:rFonts w:cs="B Lotus"/>
          <w:rtl/>
          <w:lang w:bidi="fa-IR"/>
        </w:rPr>
        <w:t>کنند اما به شیوه</w:t>
      </w:r>
      <w:r w:rsidR="009B0475">
        <w:rPr>
          <w:rFonts w:cs="B Lotus"/>
          <w:rtl/>
          <w:lang w:bidi="fa-IR"/>
        </w:rPr>
        <w:t xml:space="preserve">‌ای </w:t>
      </w:r>
      <w:r w:rsidR="00615CB4" w:rsidRPr="00CE3DC4">
        <w:rPr>
          <w:rFonts w:cs="B Lotus"/>
          <w:rtl/>
          <w:lang w:bidi="fa-IR"/>
        </w:rPr>
        <w:t>دعوت</w:t>
      </w:r>
      <w:r w:rsidR="009B0475">
        <w:rPr>
          <w:rFonts w:cs="B Lotus"/>
          <w:rtl/>
          <w:lang w:bidi="fa-IR"/>
        </w:rPr>
        <w:t xml:space="preserve"> می‌</w:t>
      </w:r>
      <w:r w:rsidR="00615CB4" w:rsidRPr="00CE3DC4">
        <w:rPr>
          <w:rFonts w:cs="B Lotus"/>
          <w:rtl/>
          <w:lang w:bidi="fa-IR"/>
        </w:rPr>
        <w:t>کنند که دیگران آن را اجابت نمایند</w:t>
      </w:r>
      <w:r w:rsidR="000D0821">
        <w:rPr>
          <w:rFonts w:cs="B Lotus"/>
          <w:rtl/>
          <w:lang w:bidi="fa-IR"/>
        </w:rPr>
        <w:t>،</w:t>
      </w:r>
      <w:r w:rsidR="00615CB4" w:rsidRPr="00CE3DC4">
        <w:rPr>
          <w:rFonts w:cs="B Lotus"/>
          <w:rtl/>
          <w:lang w:bidi="fa-IR"/>
        </w:rPr>
        <w:t xml:space="preserve"> چون در این کار نوعی اجبار و ترساندن مردم وجود دارد. پس دعوتشان، دعوت خالی نیست. آن هم بدین صورت است که برای دعوت</w:t>
      </w:r>
      <w:r w:rsidR="00D36989">
        <w:rPr>
          <w:rFonts w:cs="B Lotus"/>
          <w:rtl/>
          <w:lang w:bidi="fa-IR"/>
        </w:rPr>
        <w:t xml:space="preserve">‌شان </w:t>
      </w:r>
      <w:r w:rsidR="00615CB4" w:rsidRPr="00CE3DC4">
        <w:rPr>
          <w:rFonts w:cs="B Lotus"/>
          <w:rtl/>
          <w:lang w:bidi="fa-IR"/>
        </w:rPr>
        <w:t>از حاکمان و سلاطین کمک</w:t>
      </w:r>
      <w:r w:rsidR="009B0475">
        <w:rPr>
          <w:rFonts w:cs="B Lotus"/>
          <w:rtl/>
          <w:lang w:bidi="fa-IR"/>
        </w:rPr>
        <w:t xml:space="preserve"> می‌</w:t>
      </w:r>
      <w:r w:rsidR="00615CB4" w:rsidRPr="00CE3DC4">
        <w:rPr>
          <w:rFonts w:cs="B Lotus"/>
          <w:rtl/>
          <w:lang w:bidi="fa-IR"/>
        </w:rPr>
        <w:t>گیرند</w:t>
      </w:r>
      <w:r w:rsidR="000D0821">
        <w:rPr>
          <w:rFonts w:cs="B Lotus"/>
          <w:rtl/>
          <w:lang w:bidi="fa-IR"/>
        </w:rPr>
        <w:t>،</w:t>
      </w:r>
      <w:r w:rsidR="00615CB4" w:rsidRPr="00CE3DC4">
        <w:rPr>
          <w:rFonts w:cs="B Lotus"/>
          <w:rtl/>
          <w:lang w:bidi="fa-IR"/>
        </w:rPr>
        <w:t xml:space="preserve"> چون اقتدا در اینجا به سبب ترس از حاکمان و قدرت به دستان قوی</w:t>
      </w:r>
      <w:r w:rsidR="00BD6683">
        <w:rPr>
          <w:rFonts w:cs="B Lotus"/>
          <w:rtl/>
          <w:lang w:bidi="fa-IR"/>
        </w:rPr>
        <w:t>‌تر</w:t>
      </w:r>
      <w:r w:rsidR="00615CB4" w:rsidRPr="00CE3DC4">
        <w:rPr>
          <w:rFonts w:cs="B Lotus"/>
          <w:rtl/>
          <w:lang w:bidi="fa-IR"/>
        </w:rPr>
        <w:t xml:space="preserve"> است، زیرا فرد از ترس اینکه مبادا حاکمان او را زندانی کنند یا او را بزنند یا او را بکُشند به این دعوت پاسخ مثبت داده و به آن عمل</w:t>
      </w:r>
      <w:r w:rsidR="009B0475">
        <w:rPr>
          <w:rFonts w:cs="B Lotus"/>
          <w:rtl/>
          <w:lang w:bidi="fa-IR"/>
        </w:rPr>
        <w:t xml:space="preserve"> می‌</w:t>
      </w:r>
      <w:r w:rsidR="00615CB4" w:rsidRPr="00CE3DC4">
        <w:rPr>
          <w:rFonts w:cs="B Lotus"/>
          <w:rtl/>
          <w:lang w:bidi="fa-IR"/>
        </w:rPr>
        <w:t>نماید. همان طور که در زمان مأمون برای بشر مریسی</w:t>
      </w:r>
      <w:r w:rsidR="00615CB4" w:rsidRPr="00CE3DC4">
        <w:rPr>
          <w:rStyle w:val="FootnoteReference"/>
          <w:rFonts w:cs="B Lotus"/>
          <w:rtl/>
          <w:lang w:bidi="fa-IR"/>
        </w:rPr>
        <w:footnoteReference w:id="248"/>
      </w:r>
      <w:r>
        <w:rPr>
          <w:rFonts w:cs="B Lotus" w:hint="cs"/>
          <w:rtl/>
          <w:lang w:bidi="fa-IR"/>
        </w:rPr>
        <w:t xml:space="preserve"> </w:t>
      </w:r>
      <w:r w:rsidR="00615CB4" w:rsidRPr="00CE3DC4">
        <w:rPr>
          <w:rFonts w:cs="B Lotus"/>
          <w:rtl/>
          <w:lang w:bidi="fa-IR"/>
        </w:rPr>
        <w:t>و در زمان حکومت واثق</w:t>
      </w:r>
      <w:r w:rsidR="00615CB4" w:rsidRPr="00CE3DC4">
        <w:rPr>
          <w:rStyle w:val="FootnoteReference"/>
          <w:rFonts w:cs="B Lotus"/>
          <w:rtl/>
          <w:lang w:bidi="fa-IR"/>
        </w:rPr>
        <w:footnoteReference w:id="249"/>
      </w:r>
      <w:r>
        <w:rPr>
          <w:rFonts w:cs="B Lotus" w:hint="cs"/>
          <w:rtl/>
          <w:lang w:bidi="fa-IR"/>
        </w:rPr>
        <w:t xml:space="preserve"> </w:t>
      </w:r>
      <w:r w:rsidR="00615CB4" w:rsidRPr="00CE3DC4">
        <w:rPr>
          <w:rFonts w:cs="B Lotus"/>
          <w:rtl/>
          <w:lang w:bidi="fa-IR"/>
        </w:rPr>
        <w:t>برای احمد بن ابی دؤاد</w:t>
      </w:r>
      <w:r w:rsidR="00615CB4" w:rsidRPr="00CE3DC4">
        <w:rPr>
          <w:rStyle w:val="FootnoteReference"/>
          <w:rFonts w:cs="B Lotus"/>
          <w:rtl/>
          <w:lang w:bidi="fa-IR"/>
        </w:rPr>
        <w:footnoteReference w:id="250"/>
      </w:r>
      <w:r>
        <w:rPr>
          <w:rFonts w:cs="B Lotus"/>
          <w:rtl/>
          <w:lang w:bidi="fa-IR"/>
        </w:rPr>
        <w:t xml:space="preserve"> اتفاق افتاد. و همان</w:t>
      </w:r>
      <w:r w:rsidR="00615CB4" w:rsidRPr="00CE3DC4">
        <w:rPr>
          <w:rFonts w:cs="B Lotus"/>
          <w:rtl/>
          <w:lang w:bidi="fa-IR"/>
        </w:rPr>
        <w:t>طور که برای علمای مالکی مذهب در اندلس وقتی حکومت به دست مهدوی</w:t>
      </w:r>
      <w:r w:rsidR="009B0475">
        <w:rPr>
          <w:rFonts w:cs="B Lotus"/>
          <w:rtl/>
          <w:lang w:bidi="fa-IR"/>
        </w:rPr>
        <w:t>‌ها</w:t>
      </w:r>
      <w:r w:rsidR="00615CB4" w:rsidRPr="00CE3DC4">
        <w:rPr>
          <w:rFonts w:cs="B Lotus"/>
          <w:rtl/>
          <w:lang w:bidi="fa-IR"/>
        </w:rPr>
        <w:t xml:space="preserve"> بود، اتفاق افتاد. آنان کتاب</w:t>
      </w:r>
      <w:r w:rsidR="009B0475">
        <w:rPr>
          <w:rFonts w:cs="B Lotus"/>
          <w:rtl/>
          <w:lang w:bidi="fa-IR"/>
        </w:rPr>
        <w:t>‌ها</w:t>
      </w:r>
      <w:r w:rsidR="00615CB4" w:rsidRPr="00CE3DC4">
        <w:rPr>
          <w:rFonts w:cs="B Lotus"/>
          <w:rtl/>
          <w:lang w:bidi="fa-IR"/>
        </w:rPr>
        <w:t>ی مالکی</w:t>
      </w:r>
      <w:r w:rsidR="009B0475">
        <w:rPr>
          <w:rFonts w:cs="B Lotus"/>
          <w:rtl/>
          <w:lang w:bidi="fa-IR"/>
        </w:rPr>
        <w:t>‌ها</w:t>
      </w:r>
      <w:r w:rsidR="00615CB4" w:rsidRPr="00CE3DC4">
        <w:rPr>
          <w:rFonts w:cs="B Lotus"/>
          <w:rtl/>
          <w:lang w:bidi="fa-IR"/>
        </w:rPr>
        <w:t xml:space="preserve"> را پاره کردند و گفتند اینها کتاب</w:t>
      </w:r>
      <w:r w:rsidR="009B0475">
        <w:rPr>
          <w:rFonts w:cs="B Lotus"/>
          <w:rtl/>
          <w:lang w:bidi="fa-IR"/>
        </w:rPr>
        <w:t>‌ها</w:t>
      </w:r>
      <w:r w:rsidR="00615CB4" w:rsidRPr="00CE3DC4">
        <w:rPr>
          <w:rFonts w:cs="B Lotus"/>
          <w:rtl/>
          <w:lang w:bidi="fa-IR"/>
        </w:rPr>
        <w:t>ی مکتب رأی هستند، و بسیاری از بزرگان را به سبب تقلید از مذهب امام مالک در احکام شرعی شکنجه و اذیت و آزار کردند. اینان همان ظاهری</w:t>
      </w:r>
      <w:r w:rsidR="009B0475">
        <w:rPr>
          <w:rFonts w:cs="B Lotus"/>
          <w:rtl/>
          <w:lang w:bidi="fa-IR"/>
        </w:rPr>
        <w:t>‌ها</w:t>
      </w:r>
      <w:r w:rsidR="00615CB4" w:rsidRPr="00CE3DC4">
        <w:rPr>
          <w:rFonts w:cs="B Lotus"/>
          <w:rtl/>
          <w:lang w:bidi="fa-IR"/>
        </w:rPr>
        <w:t xml:space="preserve"> بودند</w:t>
      </w:r>
      <w:r w:rsidR="000D0821">
        <w:rPr>
          <w:rFonts w:cs="B Lotus"/>
          <w:rtl/>
          <w:lang w:bidi="fa-IR"/>
        </w:rPr>
        <w:t>،</w:t>
      </w:r>
      <w:r w:rsidR="00615CB4" w:rsidRPr="00CE3DC4">
        <w:rPr>
          <w:rFonts w:cs="B Lotus"/>
          <w:rtl/>
          <w:lang w:bidi="fa-IR"/>
        </w:rPr>
        <w:t xml:space="preserve"> مذهبی که از نظر عالمان اسلامی بدعت است و پس از سال 200 هجری ظهور پیدا کرد. کاش اینها مذهب داود و اصحاب او را داشتند و از آن فراتر</w:t>
      </w:r>
      <w:r w:rsidR="009B0475">
        <w:rPr>
          <w:rFonts w:cs="B Lotus"/>
          <w:rtl/>
          <w:lang w:bidi="fa-IR"/>
        </w:rPr>
        <w:t xml:space="preserve"> نمی‌</w:t>
      </w:r>
      <w:r w:rsidR="00615CB4" w:rsidRPr="00CE3DC4">
        <w:rPr>
          <w:rFonts w:cs="B Lotus"/>
          <w:rtl/>
          <w:lang w:bidi="fa-IR"/>
        </w:rPr>
        <w:t>رفتند، ولی اینان از مذهب داود ظاهری و پیروانش تجاوز کرده تا جایی که به رأی خودشان، فتوا</w:t>
      </w:r>
      <w:r w:rsidR="009B0475">
        <w:rPr>
          <w:rFonts w:cs="B Lotus"/>
          <w:rtl/>
          <w:lang w:bidi="fa-IR"/>
        </w:rPr>
        <w:t xml:space="preserve"> می‌</w:t>
      </w:r>
      <w:r w:rsidR="00615CB4" w:rsidRPr="00CE3DC4">
        <w:rPr>
          <w:rFonts w:cs="B Lotus"/>
          <w:rtl/>
          <w:lang w:bidi="fa-IR"/>
        </w:rPr>
        <w:t>دادند و برای مردم مذاهبی قرار دادند که در شریعت اسلام، مشروعیت و رسمیتی نداشتند و آنان را به زور و خواهش به گرویدن به این مذاهب وادار</w:t>
      </w:r>
      <w:r w:rsidR="009B0475">
        <w:rPr>
          <w:rFonts w:cs="B Lotus"/>
          <w:rtl/>
          <w:lang w:bidi="fa-IR"/>
        </w:rPr>
        <w:t xml:space="preserve"> می‌</w:t>
      </w:r>
      <w:r w:rsidR="00615CB4" w:rsidRPr="00CE3DC4">
        <w:rPr>
          <w:rFonts w:cs="B Lotus"/>
          <w:rtl/>
          <w:lang w:bidi="fa-IR"/>
        </w:rPr>
        <w:t>کردند. تا جایی که این درد در میان مردم عمومیت پیدا کرد و مدت زمانی طولانی پایدار بودند. سپس برخی از این مذاهب از بین رفتند و بقیه‏ی مذاهب تا به امروز باقی مانده</w:t>
      </w:r>
      <w:r w:rsidR="00BD6683">
        <w:rPr>
          <w:rFonts w:cs="B Lotus"/>
          <w:rtl/>
          <w:lang w:bidi="fa-IR"/>
        </w:rPr>
        <w:t>‌اند</w:t>
      </w:r>
      <w:r w:rsidR="00615CB4" w:rsidRPr="00CE3DC4">
        <w:rPr>
          <w:rFonts w:cs="B Lotus"/>
          <w:rtl/>
          <w:lang w:bidi="fa-IR"/>
        </w:rPr>
        <w:t>. شاید این فرصت باشد که در لابلای این کتاب به برخی از این مذاهب اشاره شود.</w:t>
      </w:r>
    </w:p>
    <w:p w:rsidR="00615CB4" w:rsidRPr="00CE3DC4" w:rsidRDefault="001F002E" w:rsidP="001F002E">
      <w:pPr>
        <w:ind w:firstLine="284"/>
        <w:jc w:val="both"/>
        <w:rPr>
          <w:rFonts w:cs="B Lotus"/>
          <w:rtl/>
          <w:lang w:bidi="fa-IR"/>
        </w:rPr>
      </w:pPr>
      <w:r>
        <w:rPr>
          <w:rFonts w:cs="B Lotus"/>
          <w:rtl/>
          <w:lang w:bidi="fa-IR"/>
        </w:rPr>
        <w:t>پس بدعت</w:t>
      </w:r>
      <w:r>
        <w:rPr>
          <w:rFonts w:cs="B Lotus" w:hint="cs"/>
          <w:rtl/>
          <w:lang w:bidi="fa-IR"/>
        </w:rPr>
        <w:t>‌</w:t>
      </w:r>
      <w:r w:rsidR="00615CB4" w:rsidRPr="00CE3DC4">
        <w:rPr>
          <w:rFonts w:cs="B Lotus"/>
          <w:rtl/>
          <w:lang w:bidi="fa-IR"/>
        </w:rPr>
        <w:t>گذاری که علیه دیگران خروج کرده،</w:t>
      </w:r>
      <w:r>
        <w:rPr>
          <w:rFonts w:cs="B Lotus"/>
          <w:rtl/>
          <w:lang w:bidi="fa-IR"/>
        </w:rPr>
        <w:t xml:space="preserve"> به دو دلیل گناه بیشتری از بدعت</w:t>
      </w:r>
      <w:r>
        <w:rPr>
          <w:rFonts w:cs="B Lotus" w:hint="cs"/>
          <w:rtl/>
          <w:lang w:bidi="fa-IR"/>
        </w:rPr>
        <w:t>‌</w:t>
      </w:r>
      <w:r w:rsidR="00615CB4" w:rsidRPr="00CE3DC4">
        <w:rPr>
          <w:rFonts w:cs="B Lotus"/>
          <w:rtl/>
          <w:lang w:bidi="fa-IR"/>
        </w:rPr>
        <w:t>گذاری دارد که تنها به</w:t>
      </w:r>
      <w:r>
        <w:rPr>
          <w:rFonts w:cs="B Lotus" w:hint="cs"/>
          <w:rtl/>
          <w:lang w:bidi="fa-IR"/>
        </w:rPr>
        <w:t>‌</w:t>
      </w:r>
      <w:r w:rsidR="00615CB4" w:rsidRPr="00CE3DC4">
        <w:rPr>
          <w:rFonts w:cs="B Lotus"/>
          <w:rtl/>
          <w:lang w:bidi="fa-IR"/>
        </w:rPr>
        <w:t>سوی آن دعوت کرده و علیه دیگران خروج نکرده است:</w:t>
      </w:r>
    </w:p>
    <w:p w:rsidR="00615CB4" w:rsidRPr="00CE3DC4" w:rsidRDefault="00615CB4" w:rsidP="001F002E">
      <w:pPr>
        <w:ind w:firstLine="284"/>
        <w:jc w:val="both"/>
        <w:rPr>
          <w:rFonts w:cs="B Lotus"/>
          <w:rtl/>
          <w:lang w:bidi="fa-IR"/>
        </w:rPr>
      </w:pPr>
      <w:r w:rsidRPr="00CE3DC4">
        <w:rPr>
          <w:rFonts w:cs="B Lotus"/>
          <w:b/>
          <w:bCs/>
          <w:rtl/>
          <w:lang w:bidi="fa-IR"/>
        </w:rPr>
        <w:t>اول</w:t>
      </w:r>
      <w:r w:rsidR="001F002E">
        <w:rPr>
          <w:rFonts w:cs="B Lotus" w:hint="cs"/>
          <w:rtl/>
          <w:lang w:bidi="fa-IR"/>
        </w:rPr>
        <w:t>-</w:t>
      </w:r>
      <w:r w:rsidRPr="00CE3DC4">
        <w:rPr>
          <w:rFonts w:cs="B Lotus"/>
          <w:rtl/>
          <w:lang w:bidi="fa-IR"/>
        </w:rPr>
        <w:t xml:space="preserve"> ترساندن و اجبار مردم به وسیله‏ی زدن و کشتن.</w:t>
      </w:r>
    </w:p>
    <w:p w:rsidR="00615CB4" w:rsidRPr="00CE3DC4" w:rsidRDefault="00615CB4" w:rsidP="001F002E">
      <w:pPr>
        <w:ind w:firstLine="284"/>
        <w:jc w:val="both"/>
        <w:rPr>
          <w:rFonts w:cs="B Lotus"/>
          <w:rtl/>
          <w:lang w:bidi="fa-IR"/>
        </w:rPr>
      </w:pPr>
      <w:r w:rsidRPr="00CE3DC4">
        <w:rPr>
          <w:rFonts w:cs="B Lotus"/>
          <w:b/>
          <w:bCs/>
          <w:rtl/>
          <w:lang w:bidi="fa-IR"/>
        </w:rPr>
        <w:t>دوم</w:t>
      </w:r>
      <w:r w:rsidR="001F002E">
        <w:rPr>
          <w:rFonts w:cs="B Lotus" w:hint="cs"/>
          <w:b/>
          <w:bCs/>
          <w:rtl/>
          <w:lang w:bidi="fa-IR"/>
        </w:rPr>
        <w:t>-</w:t>
      </w:r>
      <w:r w:rsidRPr="00CE3DC4">
        <w:rPr>
          <w:rFonts w:cs="B Lotus"/>
          <w:rtl/>
          <w:lang w:bidi="fa-IR"/>
        </w:rPr>
        <w:t xml:space="preserve"> چون عملش سبب</w:t>
      </w:r>
      <w:r w:rsidR="009B0475">
        <w:rPr>
          <w:rFonts w:cs="B Lotus"/>
          <w:rtl/>
          <w:lang w:bidi="fa-IR"/>
        </w:rPr>
        <w:t xml:space="preserve"> می‌</w:t>
      </w:r>
      <w:r w:rsidRPr="00CE3DC4">
        <w:rPr>
          <w:rFonts w:cs="B Lotus"/>
          <w:rtl/>
          <w:lang w:bidi="fa-IR"/>
        </w:rPr>
        <w:t>شود که افراد زیادی دعوتش را اجابت کنند</w:t>
      </w:r>
      <w:r w:rsidR="000D0821">
        <w:rPr>
          <w:rFonts w:cs="B Lotus"/>
          <w:rtl/>
          <w:lang w:bidi="fa-IR"/>
        </w:rPr>
        <w:t>،</w:t>
      </w:r>
      <w:r w:rsidRPr="00CE3DC4">
        <w:rPr>
          <w:rFonts w:cs="B Lotus"/>
          <w:rtl/>
          <w:lang w:bidi="fa-IR"/>
        </w:rPr>
        <w:t xml:space="preserve"> چون ترغیب و ترهیب اخروی گاهی بسیاری از نفس</w:t>
      </w:r>
      <w:r w:rsidR="009B0475">
        <w:rPr>
          <w:rFonts w:cs="B Lotus"/>
          <w:rtl/>
          <w:lang w:bidi="fa-IR"/>
        </w:rPr>
        <w:t>‌ها</w:t>
      </w:r>
      <w:r w:rsidRPr="00CE3DC4">
        <w:rPr>
          <w:rFonts w:cs="B Lotus"/>
          <w:rtl/>
          <w:lang w:bidi="fa-IR"/>
        </w:rPr>
        <w:t xml:space="preserve"> آن را قبول ندارند بر خلاف ترغیب و ترهیب دنیوی که چون محسوس و ملموس است، در انسان خیلی مؤثر است. از این رو در شریعت اسلام حدود و تعزیراتی مقرر گردیده است</w:t>
      </w:r>
      <w:r w:rsidR="000D0821">
        <w:rPr>
          <w:rFonts w:cs="B Lotus"/>
          <w:rtl/>
          <w:lang w:bidi="fa-IR"/>
        </w:rPr>
        <w:t>،</w:t>
      </w:r>
      <w:r w:rsidRPr="00CE3DC4">
        <w:rPr>
          <w:rFonts w:cs="B Lotus"/>
          <w:rtl/>
          <w:lang w:bidi="fa-IR"/>
        </w:rPr>
        <w:t xml:space="preserve"> به قول معرو</w:t>
      </w:r>
      <w:r w:rsidRPr="001F002E">
        <w:rPr>
          <w:rFonts w:cs="B Lotus"/>
          <w:rtl/>
          <w:lang w:bidi="fa-IR"/>
        </w:rPr>
        <w:t>ف</w:t>
      </w:r>
      <w:r w:rsidR="00422270" w:rsidRPr="001F002E">
        <w:rPr>
          <w:rFonts w:cs="B Lotus"/>
          <w:rtl/>
          <w:lang w:bidi="fa-IR"/>
        </w:rPr>
        <w:t>:</w:t>
      </w:r>
      <w:r w:rsidR="001F002E">
        <w:rPr>
          <w:rFonts w:cs="B Lotus" w:hint="cs"/>
          <w:rtl/>
          <w:lang w:bidi="fa-IR"/>
        </w:rPr>
        <w:t xml:space="preserve"> </w:t>
      </w:r>
      <w:r w:rsidR="001F002E">
        <w:rPr>
          <w:rFonts w:cs="Traditional Arabic" w:hint="cs"/>
          <w:rtl/>
          <w:lang w:bidi="fa-IR"/>
        </w:rPr>
        <w:t>«</w:t>
      </w:r>
      <w:r w:rsidRPr="001F002E">
        <w:rPr>
          <w:rFonts w:cs="KFGQPC Uthman Taha Naskh"/>
          <w:rtl/>
          <w:lang w:bidi="fa-IR"/>
        </w:rPr>
        <w:t xml:space="preserve">إن الله </w:t>
      </w:r>
      <w:r w:rsidR="001F002E" w:rsidRPr="001F002E">
        <w:rPr>
          <w:rFonts w:cs="KFGQPC Uthman Taha Naskh" w:hint="cs"/>
          <w:rtl/>
          <w:lang w:bidi="fa-IR"/>
        </w:rPr>
        <w:t>ي</w:t>
      </w:r>
      <w:r w:rsidRPr="001F002E">
        <w:rPr>
          <w:rFonts w:cs="KFGQPC Uthman Taha Naskh"/>
          <w:rtl/>
          <w:lang w:bidi="fa-IR"/>
        </w:rPr>
        <w:t xml:space="preserve">زع بالسلطان ما لا </w:t>
      </w:r>
      <w:r w:rsidR="001F002E" w:rsidRPr="001F002E">
        <w:rPr>
          <w:rFonts w:cs="KFGQPC Uthman Taha Naskh" w:hint="cs"/>
          <w:rtl/>
          <w:lang w:bidi="fa-IR"/>
        </w:rPr>
        <w:t>ي</w:t>
      </w:r>
      <w:r w:rsidRPr="001F002E">
        <w:rPr>
          <w:rFonts w:cs="KFGQPC Uthman Taha Naskh"/>
          <w:rtl/>
          <w:lang w:bidi="fa-IR"/>
        </w:rPr>
        <w:t>زع بالقرآن</w:t>
      </w:r>
      <w:r w:rsidR="001F002E">
        <w:rPr>
          <w:rFonts w:cs="Traditional Arabic" w:hint="cs"/>
          <w:rtl/>
          <w:lang w:bidi="fa-IR"/>
        </w:rPr>
        <w:t>»</w:t>
      </w:r>
      <w:r w:rsidR="001F002E">
        <w:rPr>
          <w:rFonts w:cs="B Lotus" w:hint="cs"/>
          <w:rtl/>
          <w:lang w:bidi="fa-IR"/>
        </w:rPr>
        <w:t>.</w:t>
      </w:r>
      <w:r w:rsidR="00422270">
        <w:rPr>
          <w:rFonts w:cs="B Lotus"/>
          <w:rtl/>
          <w:lang w:bidi="fa-IR"/>
        </w:rPr>
        <w:t xml:space="preserve"> </w:t>
      </w:r>
      <w:r w:rsidR="001F002E" w:rsidRPr="001F002E">
        <w:rPr>
          <w:rFonts w:cs="Traditional Arabic" w:hint="cs"/>
          <w:sz w:val="26"/>
          <w:szCs w:val="26"/>
          <w:rtl/>
          <w:lang w:bidi="fa-IR"/>
        </w:rPr>
        <w:t>«</w:t>
      </w:r>
      <w:r w:rsidRPr="001F002E">
        <w:rPr>
          <w:rFonts w:cs="B Lotus"/>
          <w:sz w:val="26"/>
          <w:szCs w:val="26"/>
          <w:rtl/>
          <w:lang w:bidi="fa-IR"/>
        </w:rPr>
        <w:t>همانا خدا چیزهایی را به وسیله</w:t>
      </w:r>
      <w:r w:rsidR="009B0475" w:rsidRPr="001F002E">
        <w:rPr>
          <w:rFonts w:cs="B Lotus"/>
          <w:sz w:val="26"/>
          <w:szCs w:val="26"/>
          <w:rtl/>
          <w:lang w:bidi="fa-IR"/>
        </w:rPr>
        <w:t xml:space="preserve">‌ی </w:t>
      </w:r>
      <w:r w:rsidRPr="001F002E">
        <w:rPr>
          <w:rFonts w:cs="B Lotus"/>
          <w:sz w:val="26"/>
          <w:szCs w:val="26"/>
          <w:rtl/>
          <w:lang w:bidi="fa-IR"/>
        </w:rPr>
        <w:t>حاکم منع</w:t>
      </w:r>
      <w:r w:rsidR="009B0475" w:rsidRPr="001F002E">
        <w:rPr>
          <w:rFonts w:cs="B Lotus"/>
          <w:sz w:val="26"/>
          <w:szCs w:val="26"/>
          <w:rtl/>
          <w:lang w:bidi="fa-IR"/>
        </w:rPr>
        <w:t xml:space="preserve"> می‌</w:t>
      </w:r>
      <w:r w:rsidRPr="001F002E">
        <w:rPr>
          <w:rFonts w:cs="B Lotus"/>
          <w:sz w:val="26"/>
          <w:szCs w:val="26"/>
          <w:rtl/>
          <w:lang w:bidi="fa-IR"/>
        </w:rPr>
        <w:t>کند که به وسیله‏ی قرآن منع</w:t>
      </w:r>
      <w:r w:rsidR="009B0475" w:rsidRPr="001F002E">
        <w:rPr>
          <w:rFonts w:cs="B Lotus"/>
          <w:sz w:val="26"/>
          <w:szCs w:val="26"/>
          <w:rtl/>
          <w:lang w:bidi="fa-IR"/>
        </w:rPr>
        <w:t xml:space="preserve"> نمی‌</w:t>
      </w:r>
      <w:r w:rsidRPr="001F002E">
        <w:rPr>
          <w:rFonts w:cs="B Lotus"/>
          <w:sz w:val="26"/>
          <w:szCs w:val="26"/>
          <w:rtl/>
          <w:lang w:bidi="fa-IR"/>
        </w:rPr>
        <w:t>کند</w:t>
      </w:r>
      <w:r w:rsidR="001F002E" w:rsidRPr="001F002E">
        <w:rPr>
          <w:rFonts w:cs="Traditional Arabic" w:hint="cs"/>
          <w:sz w:val="26"/>
          <w:szCs w:val="26"/>
          <w:rtl/>
          <w:lang w:bidi="fa-IR"/>
        </w:rPr>
        <w:t>»</w:t>
      </w:r>
      <w:r w:rsidRPr="001F002E">
        <w:rPr>
          <w:rFonts w:cs="B Lotus"/>
          <w:sz w:val="26"/>
          <w:szCs w:val="26"/>
          <w:rtl/>
          <w:lang w:bidi="fa-IR"/>
        </w:rPr>
        <w:t xml:space="preserve">. </w:t>
      </w:r>
      <w:r w:rsidRPr="00CE3DC4">
        <w:rPr>
          <w:rFonts w:cs="B Lotus"/>
          <w:rtl/>
          <w:lang w:bidi="fa-IR"/>
        </w:rPr>
        <w:t>بدین خاطر وقتی بدعت گذار به وسیله‏ی ترغیب و ترهیبِِ صرف را که دیگران را با آن پند و اندرز</w:t>
      </w:r>
      <w:r w:rsidR="009B0475">
        <w:rPr>
          <w:rFonts w:cs="B Lotus"/>
          <w:rtl/>
          <w:lang w:bidi="fa-IR"/>
        </w:rPr>
        <w:t xml:space="preserve"> می‌</w:t>
      </w:r>
      <w:r w:rsidRPr="00CE3DC4">
        <w:rPr>
          <w:rFonts w:cs="B Lotus"/>
          <w:rtl/>
          <w:lang w:bidi="fa-IR"/>
        </w:rPr>
        <w:t>دهد، موفق نشد دیگران را به سوی بدعت خویش بکشاند و به آن پاسخ بدهند، به حاکمان روی</w:t>
      </w:r>
      <w:r w:rsidR="009B0475">
        <w:rPr>
          <w:rFonts w:cs="B Lotus"/>
          <w:rtl/>
          <w:lang w:bidi="fa-IR"/>
        </w:rPr>
        <w:t xml:space="preserve"> می‌</w:t>
      </w:r>
      <w:r w:rsidRPr="00CE3DC4">
        <w:rPr>
          <w:rFonts w:cs="B Lotus"/>
          <w:rtl/>
          <w:lang w:bidi="fa-IR"/>
        </w:rPr>
        <w:t>آورد</w:t>
      </w:r>
      <w:r w:rsidR="000D0821">
        <w:rPr>
          <w:rFonts w:cs="B Lotus"/>
          <w:rtl/>
          <w:lang w:bidi="fa-IR"/>
        </w:rPr>
        <w:t>،</w:t>
      </w:r>
      <w:r w:rsidRPr="00CE3DC4">
        <w:rPr>
          <w:rFonts w:cs="B Lotus"/>
          <w:rtl/>
          <w:lang w:bidi="fa-IR"/>
        </w:rPr>
        <w:t xml:space="preserve"> چون این کار زودتر جواب</w:t>
      </w:r>
      <w:r w:rsidR="009B0475">
        <w:rPr>
          <w:rFonts w:cs="B Lotus"/>
          <w:rtl/>
          <w:lang w:bidi="fa-IR"/>
        </w:rPr>
        <w:t xml:space="preserve"> می‌</w:t>
      </w:r>
      <w:r w:rsidRPr="00CE3DC4">
        <w:rPr>
          <w:rFonts w:cs="B Lotus"/>
          <w:rtl/>
          <w:lang w:bidi="fa-IR"/>
        </w:rPr>
        <w:t>دهد.</w:t>
      </w:r>
    </w:p>
    <w:p w:rsidR="00615CB4" w:rsidRDefault="001F002E" w:rsidP="001F002E">
      <w:pPr>
        <w:pStyle w:val="a1"/>
        <w:rPr>
          <w:rtl/>
        </w:rPr>
      </w:pPr>
      <w:bookmarkStart w:id="71" w:name="_Toc236404252"/>
      <w:bookmarkStart w:id="72" w:name="_Toc338707273"/>
      <w:r>
        <w:rPr>
          <w:rtl/>
        </w:rPr>
        <w:t>اختلاف درجات گناهِ بدعت</w:t>
      </w:r>
      <w:r>
        <w:rPr>
          <w:rFonts w:hint="eastAsia"/>
          <w:rtl/>
        </w:rPr>
        <w:t>‌</w:t>
      </w:r>
      <w:r w:rsidR="00615CB4">
        <w:rPr>
          <w:rtl/>
        </w:rPr>
        <w:t>گذار از جهت حقیقی بودن یا اضافی بودن بدعت:</w:t>
      </w:r>
      <w:bookmarkEnd w:id="71"/>
      <w:bookmarkEnd w:id="72"/>
    </w:p>
    <w:p w:rsidR="00615CB4" w:rsidRPr="00CE3DC4" w:rsidRDefault="00615CB4" w:rsidP="00CE3DC4">
      <w:pPr>
        <w:ind w:firstLine="284"/>
        <w:jc w:val="both"/>
        <w:rPr>
          <w:rFonts w:cs="B Lotus"/>
          <w:rtl/>
          <w:lang w:bidi="fa-IR"/>
        </w:rPr>
      </w:pPr>
      <w:r w:rsidRPr="00CE3DC4">
        <w:rPr>
          <w:rFonts w:cs="B Lotus"/>
          <w:rtl/>
          <w:lang w:bidi="fa-IR"/>
        </w:rPr>
        <w:t>بدعت حقیقی گناه و جرم بیشتری دارد، چون بدعت حقیقی است که نهی مستقیماً و بدون واسطه متوجه آن</w:t>
      </w:r>
      <w:r w:rsidR="009B0475">
        <w:rPr>
          <w:rFonts w:cs="B Lotus"/>
          <w:rtl/>
          <w:lang w:bidi="fa-IR"/>
        </w:rPr>
        <w:t xml:space="preserve"> می‌</w:t>
      </w:r>
      <w:r w:rsidRPr="00CE3DC4">
        <w:rPr>
          <w:rFonts w:cs="B Lotus"/>
          <w:rtl/>
          <w:lang w:bidi="fa-IR"/>
        </w:rPr>
        <w:t>شود و به طور محض مخالف سنت و خارج شدن از سنت</w:t>
      </w:r>
      <w:r w:rsidR="009B0475">
        <w:rPr>
          <w:rFonts w:cs="B Lotus"/>
          <w:rtl/>
          <w:lang w:bidi="fa-IR"/>
        </w:rPr>
        <w:t xml:space="preserve"> می‌</w:t>
      </w:r>
      <w:r w:rsidRPr="00CE3DC4">
        <w:rPr>
          <w:rFonts w:cs="B Lotus"/>
          <w:rtl/>
          <w:lang w:bidi="fa-IR"/>
        </w:rPr>
        <w:t>باشد</w:t>
      </w:r>
      <w:r w:rsidR="000D0821">
        <w:rPr>
          <w:rFonts w:cs="B Lotus"/>
          <w:rtl/>
          <w:lang w:bidi="fa-IR"/>
        </w:rPr>
        <w:t>،</w:t>
      </w:r>
      <w:r w:rsidRPr="00CE3DC4">
        <w:rPr>
          <w:rFonts w:cs="B Lotus"/>
          <w:rtl/>
          <w:lang w:bidi="fa-IR"/>
        </w:rPr>
        <w:t xml:space="preserve"> مثل قائل شدن به حسن و قبح عقلی، انکار خبر واحد، انکار اجماع، انکار تحریم شراب، قائل شدن به امام معصوم... و مانند آنها.</w:t>
      </w:r>
    </w:p>
    <w:p w:rsidR="00615CB4" w:rsidRPr="00CE3DC4" w:rsidRDefault="00615CB4" w:rsidP="00CE3DC4">
      <w:pPr>
        <w:ind w:firstLine="284"/>
        <w:jc w:val="both"/>
        <w:rPr>
          <w:rFonts w:cs="B Lotus"/>
          <w:rtl/>
          <w:lang w:bidi="fa-IR"/>
        </w:rPr>
      </w:pPr>
      <w:r w:rsidRPr="00CE3DC4">
        <w:rPr>
          <w:rFonts w:cs="B Lotus"/>
          <w:rtl/>
          <w:lang w:bidi="fa-IR"/>
        </w:rPr>
        <w:t>وقتی</w:t>
      </w:r>
      <w:r w:rsidR="009B0475">
        <w:rPr>
          <w:rFonts w:cs="B Lotus"/>
          <w:rtl/>
          <w:lang w:bidi="fa-IR"/>
        </w:rPr>
        <w:t xml:space="preserve"> می‌</w:t>
      </w:r>
      <w:r w:rsidRPr="00CE3DC4">
        <w:rPr>
          <w:rFonts w:cs="B Lotus"/>
          <w:rtl/>
          <w:lang w:bidi="fa-IR"/>
        </w:rPr>
        <w:t>گویند، بدعت اضافی، بدین معناست که این عمل از جهتی مشروع و از جهتی رأی شخصی است، چون در بعضی از حالاتش رأی و نظر شخصی از جانب بدعت گذار در آن دخالت دارد. پس بدعت اضافی از تمامی جهات، با ادله و قواعد شرعی منافات و ضدیت ندارد.</w:t>
      </w:r>
    </w:p>
    <w:p w:rsidR="00615CB4" w:rsidRPr="00CE3DC4" w:rsidRDefault="00615CB4" w:rsidP="00CE3DC4">
      <w:pPr>
        <w:ind w:firstLine="284"/>
        <w:jc w:val="both"/>
        <w:rPr>
          <w:rFonts w:cs="B Lotus"/>
          <w:rtl/>
          <w:lang w:bidi="fa-IR"/>
        </w:rPr>
      </w:pPr>
      <w:r w:rsidRPr="00CE3DC4">
        <w:rPr>
          <w:rFonts w:cs="B Lotus"/>
          <w:rtl/>
          <w:lang w:bidi="fa-IR"/>
        </w:rPr>
        <w:t>البته هر چند بدعت اضافی هم به بدعت حقیقی ملحق</w:t>
      </w:r>
      <w:r w:rsidR="009B0475">
        <w:rPr>
          <w:rFonts w:cs="B Lotus"/>
          <w:rtl/>
          <w:lang w:bidi="fa-IR"/>
        </w:rPr>
        <w:t xml:space="preserve"> می‌</w:t>
      </w:r>
      <w:r w:rsidRPr="00CE3DC4">
        <w:rPr>
          <w:rFonts w:cs="B Lotus"/>
          <w:rtl/>
          <w:lang w:bidi="fa-IR"/>
        </w:rPr>
        <w:t>شود ولی فرق میان این دو روشن است که به امید خدا بعداً درباره‏ی آن بحث</w:t>
      </w:r>
      <w:r w:rsidR="009B0475">
        <w:rPr>
          <w:rFonts w:cs="B Lotus"/>
          <w:rtl/>
          <w:lang w:bidi="fa-IR"/>
        </w:rPr>
        <w:t xml:space="preserve"> می‌</w:t>
      </w:r>
      <w:r w:rsidRPr="00CE3DC4">
        <w:rPr>
          <w:rFonts w:cs="B Lotus"/>
          <w:rtl/>
          <w:lang w:bidi="fa-IR"/>
        </w:rPr>
        <w:t>شود. و به تناسب این اختلاف، گناه و جرم آنها نیز متفاوت است.</w:t>
      </w:r>
    </w:p>
    <w:p w:rsidR="00615CB4" w:rsidRPr="00CE3DC4" w:rsidRDefault="00615CB4" w:rsidP="00CE3DC4">
      <w:pPr>
        <w:ind w:firstLine="284"/>
        <w:jc w:val="both"/>
        <w:rPr>
          <w:rFonts w:cs="B Lotus"/>
          <w:rtl/>
          <w:lang w:bidi="fa-IR"/>
        </w:rPr>
      </w:pPr>
      <w:r w:rsidRPr="00CE3DC4">
        <w:rPr>
          <w:rFonts w:cs="B Lotus"/>
          <w:b/>
          <w:bCs/>
          <w:rtl/>
          <w:lang w:bidi="fa-IR"/>
        </w:rPr>
        <w:t>مثال بدعت اضافی:</w:t>
      </w:r>
      <w:r w:rsidRPr="00CE3DC4">
        <w:rPr>
          <w:rFonts w:cs="B Lotus"/>
          <w:rtl/>
          <w:lang w:bidi="fa-IR"/>
        </w:rPr>
        <w:t xml:space="preserve"> گذاشتن مصحف</w:t>
      </w:r>
      <w:r w:rsidR="009B0475">
        <w:rPr>
          <w:rFonts w:cs="B Lotus"/>
          <w:rtl/>
          <w:lang w:bidi="fa-IR"/>
        </w:rPr>
        <w:t>‌ها</w:t>
      </w:r>
      <w:r w:rsidR="001F002E">
        <w:rPr>
          <w:rFonts w:cs="B Lotus"/>
          <w:rtl/>
          <w:lang w:bidi="fa-IR"/>
        </w:rPr>
        <w:t>ی قرآن در مساجد جهت خواندن</w:t>
      </w:r>
      <w:r w:rsidR="001F002E">
        <w:rPr>
          <w:rFonts w:cs="B Lotus" w:hint="cs"/>
          <w:rtl/>
          <w:lang w:bidi="fa-IR"/>
        </w:rPr>
        <w:t>‌</w:t>
      </w:r>
      <w:r w:rsidRPr="00CE3DC4">
        <w:rPr>
          <w:rFonts w:cs="B Lotus"/>
          <w:rtl/>
          <w:lang w:bidi="fa-IR"/>
        </w:rPr>
        <w:t>شان در مساجد.</w:t>
      </w:r>
    </w:p>
    <w:p w:rsidR="00615CB4" w:rsidRPr="00CE3DC4" w:rsidRDefault="00615CB4" w:rsidP="00CE3DC4">
      <w:pPr>
        <w:ind w:firstLine="284"/>
        <w:jc w:val="both"/>
        <w:rPr>
          <w:rFonts w:cs="B Lotus"/>
          <w:rtl/>
          <w:lang w:bidi="fa-IR"/>
        </w:rPr>
      </w:pPr>
      <w:r w:rsidRPr="00CE3DC4">
        <w:rPr>
          <w:rFonts w:cs="B Lotus"/>
          <w:rtl/>
          <w:lang w:bidi="fa-IR"/>
        </w:rPr>
        <w:t>امام مالک گوید</w:t>
      </w:r>
      <w:r w:rsidR="00422270">
        <w:rPr>
          <w:rFonts w:cs="B Lotus"/>
          <w:rtl/>
          <w:lang w:bidi="fa-IR"/>
        </w:rPr>
        <w:t>: «</w:t>
      </w:r>
      <w:r w:rsidRPr="00CE3DC4">
        <w:rPr>
          <w:rFonts w:cs="B Lotus"/>
          <w:rtl/>
          <w:lang w:bidi="fa-IR"/>
        </w:rPr>
        <w:t>نخستین کسی که قرآن را در مسجد گذاشت، حجّاج بن یوسف بود». منظورش این است که حجاج بن یوسف نخستین کسی بود که ترتیب خواندن قرآن پس از نماز صبح در مسجد را داد.</w:t>
      </w:r>
    </w:p>
    <w:p w:rsidR="00615CB4" w:rsidRPr="00CE3DC4" w:rsidRDefault="00615CB4" w:rsidP="00CE3DC4">
      <w:pPr>
        <w:ind w:firstLine="284"/>
        <w:jc w:val="both"/>
        <w:rPr>
          <w:rFonts w:cs="B Lotus"/>
          <w:rtl/>
          <w:lang w:bidi="fa-IR"/>
        </w:rPr>
      </w:pPr>
      <w:r w:rsidRPr="00CE3DC4">
        <w:rPr>
          <w:rFonts w:cs="B Lotus"/>
          <w:rtl/>
          <w:lang w:bidi="fa-IR"/>
        </w:rPr>
        <w:t>ابن راشد گوید</w:t>
      </w:r>
      <w:r w:rsidR="00422270">
        <w:rPr>
          <w:rFonts w:cs="B Lotus"/>
          <w:rtl/>
          <w:lang w:bidi="fa-IR"/>
        </w:rPr>
        <w:t>: «</w:t>
      </w:r>
      <w:r w:rsidRPr="00CE3DC4">
        <w:rPr>
          <w:rFonts w:cs="B Lotus"/>
          <w:rtl/>
          <w:lang w:bidi="fa-IR"/>
        </w:rPr>
        <w:t xml:space="preserve">گذاشتن قرآن در مساجد جهت خواندن مثل کاری است که در مناطق ما تا به امروز انجام داده می‏شود».     </w:t>
      </w:r>
    </w:p>
    <w:p w:rsidR="00615CB4" w:rsidRPr="00CE3DC4" w:rsidRDefault="00615CB4" w:rsidP="00CE3DC4">
      <w:pPr>
        <w:ind w:firstLine="284"/>
        <w:jc w:val="both"/>
        <w:rPr>
          <w:rFonts w:cs="B Lotus"/>
          <w:rtl/>
          <w:lang w:bidi="fa-IR"/>
        </w:rPr>
      </w:pPr>
      <w:r w:rsidRPr="00CE3DC4">
        <w:rPr>
          <w:rFonts w:cs="B Lotus"/>
          <w:rtl/>
          <w:lang w:bidi="fa-IR"/>
        </w:rPr>
        <w:t>این کار یعنی گذاشتن قرآن در مسجد، بدعت است</w:t>
      </w:r>
      <w:r w:rsidR="000D0821">
        <w:rPr>
          <w:rFonts w:cs="B Lotus"/>
          <w:rtl/>
          <w:lang w:bidi="fa-IR"/>
        </w:rPr>
        <w:t>،</w:t>
      </w:r>
      <w:r w:rsidRPr="00CE3DC4">
        <w:rPr>
          <w:rFonts w:cs="B Lotus"/>
          <w:rtl/>
          <w:lang w:bidi="fa-IR"/>
        </w:rPr>
        <w:t xml:space="preserve"> چون قرائت قرآن در مسجد به طور کلی مشروع است اما اختصاص دادن مسجد به قرائت قرآن به آن صورت، بدعت است.</w:t>
      </w:r>
    </w:p>
    <w:p w:rsidR="00615CB4" w:rsidRPr="00CE3DC4" w:rsidRDefault="00615CB4" w:rsidP="00CE3DC4">
      <w:pPr>
        <w:ind w:firstLine="284"/>
        <w:jc w:val="both"/>
        <w:rPr>
          <w:rFonts w:cs="B Lotus"/>
          <w:rtl/>
          <w:lang w:bidi="fa-IR"/>
        </w:rPr>
      </w:pPr>
      <w:r w:rsidRPr="00CE3DC4">
        <w:rPr>
          <w:rFonts w:cs="B Lotus"/>
          <w:rtl/>
          <w:lang w:bidi="fa-IR"/>
        </w:rPr>
        <w:t>مثال: در زمان ما مصحف</w:t>
      </w:r>
      <w:r w:rsidR="009B0475">
        <w:rPr>
          <w:rFonts w:cs="B Lotus"/>
          <w:rtl/>
          <w:lang w:bidi="fa-IR"/>
        </w:rPr>
        <w:t>‌ها</w:t>
      </w:r>
      <w:r w:rsidRPr="00CE3DC4">
        <w:rPr>
          <w:rFonts w:cs="B Lotus"/>
          <w:rtl/>
          <w:lang w:bidi="fa-IR"/>
        </w:rPr>
        <w:t>ی قرآن در روز جمعه در مساجد جهت قرائت گذاشته</w:t>
      </w:r>
      <w:r w:rsidR="009B0475">
        <w:rPr>
          <w:rFonts w:cs="B Lotus"/>
          <w:rtl/>
          <w:lang w:bidi="fa-IR"/>
        </w:rPr>
        <w:t xml:space="preserve"> می‌</w:t>
      </w:r>
      <w:r w:rsidRPr="00CE3DC4">
        <w:rPr>
          <w:rFonts w:cs="B Lotus"/>
          <w:rtl/>
          <w:lang w:bidi="fa-IR"/>
        </w:rPr>
        <w:t>شود و صرفاً به قصد قرائت قرآن در مساجد، این کار را</w:t>
      </w:r>
      <w:r w:rsidR="009B0475">
        <w:rPr>
          <w:rFonts w:cs="B Lotus"/>
          <w:rtl/>
          <w:lang w:bidi="fa-IR"/>
        </w:rPr>
        <w:t xml:space="preserve"> می‌</w:t>
      </w:r>
      <w:r w:rsidRPr="00CE3DC4">
        <w:rPr>
          <w:rFonts w:cs="B Lotus"/>
          <w:rtl/>
          <w:lang w:bidi="fa-IR"/>
        </w:rPr>
        <w:t>کنند.</w:t>
      </w:r>
    </w:p>
    <w:p w:rsidR="00615CB4" w:rsidRDefault="001F002E" w:rsidP="001F002E">
      <w:pPr>
        <w:pStyle w:val="a1"/>
        <w:rPr>
          <w:rtl/>
        </w:rPr>
      </w:pPr>
      <w:bookmarkStart w:id="73" w:name="_Toc236404253"/>
      <w:bookmarkStart w:id="74" w:name="_Toc338707274"/>
      <w:r>
        <w:rPr>
          <w:rtl/>
        </w:rPr>
        <w:t>اختلاف درجات گناهِ بدعت</w:t>
      </w:r>
      <w:r>
        <w:rPr>
          <w:rFonts w:hint="eastAsia"/>
          <w:rtl/>
        </w:rPr>
        <w:t>‌</w:t>
      </w:r>
      <w:r w:rsidR="00615CB4">
        <w:rPr>
          <w:rtl/>
        </w:rPr>
        <w:t>گذار از این جهت که مأخذ بدعت، روشن است یا مبهم:</w:t>
      </w:r>
      <w:bookmarkEnd w:id="73"/>
      <w:bookmarkEnd w:id="74"/>
    </w:p>
    <w:p w:rsidR="00615CB4" w:rsidRPr="00CE3DC4" w:rsidRDefault="00615CB4" w:rsidP="002561BA">
      <w:pPr>
        <w:widowControl w:val="0"/>
        <w:ind w:firstLine="284"/>
        <w:jc w:val="both"/>
        <w:rPr>
          <w:rFonts w:cs="B Lotus"/>
          <w:rtl/>
          <w:lang w:bidi="fa-IR"/>
        </w:rPr>
      </w:pPr>
      <w:r w:rsidRPr="00CE3DC4">
        <w:rPr>
          <w:rFonts w:cs="B Lotus"/>
          <w:rtl/>
          <w:lang w:bidi="fa-IR"/>
        </w:rPr>
        <w:t>چون اگر مأخذ بدعت، روشن باشد، مخالف محض سنت است ولی اگر مبهم باشد، مخالف محض سنت نیست، چون امکان دارد این عمل بدعت نباشد، و اقدام به عملی که بدعت بودن آن محتمل است به نسبت اقدام به عملی که بدعت بودن آن محرز و واضح است، گناه کمتری دارد.</w:t>
      </w:r>
    </w:p>
    <w:p w:rsidR="00615CB4" w:rsidRPr="00CE3DC4" w:rsidRDefault="00615CB4" w:rsidP="002561BA">
      <w:pPr>
        <w:widowControl w:val="0"/>
        <w:ind w:firstLine="284"/>
        <w:jc w:val="both"/>
        <w:rPr>
          <w:rFonts w:cs="B Lotus"/>
          <w:rtl/>
          <w:lang w:bidi="fa-IR"/>
        </w:rPr>
      </w:pPr>
      <w:r w:rsidRPr="00CE3DC4">
        <w:rPr>
          <w:rFonts w:cs="B Lotus"/>
          <w:rtl/>
          <w:lang w:bidi="fa-IR"/>
        </w:rPr>
        <w:t>به همین خاطر دانشمندان اسلامی، ترک امور متشابه و شبهه را به طور کلی، مندوب به حساب آورده</w:t>
      </w:r>
      <w:r w:rsidR="00BD6683">
        <w:rPr>
          <w:rFonts w:cs="B Lotus"/>
          <w:rtl/>
          <w:lang w:bidi="fa-IR"/>
        </w:rPr>
        <w:t>‌اند و حدیث نبوی</w:t>
      </w:r>
      <w:r w:rsidR="00BD6683">
        <w:rPr>
          <w:rFonts w:ascii="2  Badr" w:hAnsi="2  Badr" w:cs="CTraditional Arabic"/>
          <w:rtl/>
          <w:lang w:bidi="fa-IR"/>
        </w:rPr>
        <w:t>ص</w:t>
      </w:r>
      <w:r w:rsidRPr="00CE3DC4">
        <w:rPr>
          <w:rFonts w:cs="B Lotus"/>
          <w:rtl/>
          <w:lang w:bidi="fa-IR"/>
        </w:rPr>
        <w:t xml:space="preserve"> هم این نکته را بیان</w:t>
      </w:r>
      <w:r w:rsidR="009B0475">
        <w:rPr>
          <w:rFonts w:cs="B Lotus"/>
          <w:rtl/>
          <w:lang w:bidi="fa-IR"/>
        </w:rPr>
        <w:t xml:space="preserve"> می‌</w:t>
      </w:r>
      <w:r w:rsidRPr="00CE3DC4">
        <w:rPr>
          <w:rFonts w:cs="B Lotus"/>
          <w:rtl/>
          <w:lang w:bidi="fa-IR"/>
        </w:rPr>
        <w:t>کند که امور متشابه و شبهه، به خاطر اینکه فرد دچار حرام نشود، همچون چراگاهی است که حد و مرز برایش مشخص شده است. و بیان</w:t>
      </w:r>
      <w:r w:rsidR="009B0475">
        <w:rPr>
          <w:rFonts w:cs="B Lotus"/>
          <w:rtl/>
          <w:lang w:bidi="fa-IR"/>
        </w:rPr>
        <w:t xml:space="preserve"> می‌</w:t>
      </w:r>
      <w:r w:rsidRPr="00CE3DC4">
        <w:rPr>
          <w:rFonts w:cs="B Lotus"/>
          <w:rtl/>
          <w:lang w:bidi="fa-IR"/>
        </w:rPr>
        <w:t>دارد که هر کس دچار امور متشابه و شبهه گردد، دچار حرام شده است. و ترک حرام به طور کلی، مندوب نیست بلکه واجب است. پس حکم بدعتی که مشتبه است، نیز چنین است. بنابراین تفاوت میان عملی که بدعت بودنش واضح و روشن است و عملی که بدعت بودنش مبهم و محتمل است، آشکار</w:t>
      </w:r>
      <w:r w:rsidR="009B0475">
        <w:rPr>
          <w:rFonts w:cs="B Lotus"/>
          <w:rtl/>
          <w:lang w:bidi="fa-IR"/>
        </w:rPr>
        <w:t xml:space="preserve"> می‌</w:t>
      </w:r>
      <w:r w:rsidRPr="00CE3DC4">
        <w:rPr>
          <w:rFonts w:cs="B Lotus"/>
          <w:rtl/>
          <w:lang w:bidi="fa-IR"/>
        </w:rPr>
        <w:t>باشد.</w:t>
      </w:r>
    </w:p>
    <w:p w:rsidR="00615CB4" w:rsidRPr="00CE3DC4" w:rsidRDefault="00615CB4" w:rsidP="00CE3DC4">
      <w:pPr>
        <w:ind w:firstLine="284"/>
        <w:jc w:val="both"/>
        <w:rPr>
          <w:rFonts w:cs="B Lotus"/>
          <w:rtl/>
          <w:lang w:bidi="fa-IR"/>
        </w:rPr>
      </w:pPr>
      <w:r w:rsidRPr="00CE3DC4">
        <w:rPr>
          <w:rFonts w:cs="B Lotus"/>
          <w:rtl/>
          <w:lang w:bidi="fa-IR"/>
        </w:rPr>
        <w:t>اگر بگوییم: ترک امور متشابه، مندوب و انجام دادن آن، مکروه است، از این جهت نیز میان آن دو تفاوت وجود دارد</w:t>
      </w:r>
      <w:r w:rsidR="000D0821">
        <w:rPr>
          <w:rFonts w:cs="B Lotus"/>
          <w:rtl/>
          <w:lang w:bidi="fa-IR"/>
        </w:rPr>
        <w:t>،</w:t>
      </w:r>
      <w:r w:rsidRPr="00CE3DC4">
        <w:rPr>
          <w:rFonts w:cs="B Lotus"/>
          <w:rtl/>
          <w:lang w:bidi="fa-IR"/>
        </w:rPr>
        <w:t xml:space="preserve"> چون گناه و عمل حرام، روشن است ولی عمل مکروه به طور کلی، گناهی ندارد مادام که همراه آن، چیزی نباشد که موجب گناه شود مانند اصرار بر آن</w:t>
      </w:r>
      <w:r w:rsidR="000D0821">
        <w:rPr>
          <w:rFonts w:cs="B Lotus"/>
          <w:rtl/>
          <w:lang w:bidi="fa-IR"/>
        </w:rPr>
        <w:t>،</w:t>
      </w:r>
      <w:r w:rsidRPr="00CE3DC4">
        <w:rPr>
          <w:rFonts w:cs="B Lotus"/>
          <w:rtl/>
          <w:lang w:bidi="fa-IR"/>
        </w:rPr>
        <w:t xml:space="preserve"> چون اصرا بر گناه صغیره، آن را به کبیره تبدیل</w:t>
      </w:r>
      <w:r w:rsidR="009B0475">
        <w:rPr>
          <w:rFonts w:cs="B Lotus"/>
          <w:rtl/>
          <w:lang w:bidi="fa-IR"/>
        </w:rPr>
        <w:t xml:space="preserve"> می‌</w:t>
      </w:r>
      <w:r w:rsidRPr="00CE3DC4">
        <w:rPr>
          <w:rFonts w:cs="B Lotus"/>
          <w:rtl/>
          <w:lang w:bidi="fa-IR"/>
        </w:rPr>
        <w:t>گرداند همچنین اصرار بر مکروه ممکن است آن را به گناه صغیره تبدیل کند. و در ذات گناه میان گناه کبیره و صغیره تفاوتی وجود ندارد هر چند از جهت دیگری میان آن دو فرق هست ولی عمل مکروه با گناه صغیره چنین نیست.</w:t>
      </w:r>
    </w:p>
    <w:p w:rsidR="00615CB4" w:rsidRPr="00CE3DC4" w:rsidRDefault="00615CB4" w:rsidP="00CE3DC4">
      <w:pPr>
        <w:ind w:firstLine="284"/>
        <w:jc w:val="both"/>
        <w:rPr>
          <w:rFonts w:cs="B Lotus"/>
          <w:rtl/>
          <w:lang w:bidi="fa-IR"/>
        </w:rPr>
      </w:pPr>
      <w:r w:rsidRPr="00CE3DC4">
        <w:rPr>
          <w:rFonts w:cs="B Lotus"/>
          <w:rtl/>
          <w:lang w:bidi="fa-IR"/>
        </w:rPr>
        <w:t>اقتضای بدعت</w:t>
      </w:r>
      <w:r w:rsidR="009B0475">
        <w:rPr>
          <w:rFonts w:cs="B Lotus"/>
          <w:rtl/>
          <w:lang w:bidi="fa-IR"/>
        </w:rPr>
        <w:t>‌ها</w:t>
      </w:r>
      <w:r w:rsidR="008C5610">
        <w:rPr>
          <w:rFonts w:cs="B Lotus" w:hint="cs"/>
          <w:rtl/>
          <w:lang w:bidi="fa-IR"/>
        </w:rPr>
        <w:t xml:space="preserve"> </w:t>
      </w:r>
      <w:r w:rsidRPr="00CE3DC4">
        <w:rPr>
          <w:rFonts w:cs="B Lotus"/>
          <w:rtl/>
          <w:lang w:bidi="fa-IR"/>
        </w:rPr>
        <w:t>- هر چند مکروه هم باشند- دوام بر آنها و اظهار آنها از جانب کسی که مورد اقتدا قرار گرفته در اجتماعات مردم و در مساجد</w:t>
      </w:r>
      <w:r w:rsidR="009B0475">
        <w:rPr>
          <w:rFonts w:cs="B Lotus"/>
          <w:rtl/>
          <w:lang w:bidi="fa-IR"/>
        </w:rPr>
        <w:t xml:space="preserve"> می‌</w:t>
      </w:r>
      <w:r w:rsidRPr="00CE3DC4">
        <w:rPr>
          <w:rFonts w:cs="B Lotus"/>
          <w:rtl/>
          <w:lang w:bidi="fa-IR"/>
        </w:rPr>
        <w:t>باشد. بسیار کم پیش</w:t>
      </w:r>
      <w:r w:rsidR="009B0475">
        <w:rPr>
          <w:rFonts w:cs="B Lotus"/>
          <w:rtl/>
          <w:lang w:bidi="fa-IR"/>
        </w:rPr>
        <w:t xml:space="preserve"> می‌</w:t>
      </w:r>
      <w:r w:rsidRPr="00CE3DC4">
        <w:rPr>
          <w:rFonts w:cs="B Lotus"/>
          <w:rtl/>
          <w:lang w:bidi="fa-IR"/>
        </w:rPr>
        <w:t>آید که بدعتِ مکروه براصل کراهیت</w:t>
      </w:r>
      <w:r w:rsidR="00422270">
        <w:rPr>
          <w:rFonts w:cs="B Lotus"/>
          <w:rtl/>
          <w:lang w:bidi="fa-IR"/>
        </w:rPr>
        <w:t xml:space="preserve">‌اش </w:t>
      </w:r>
      <w:r w:rsidRPr="00CE3DC4">
        <w:rPr>
          <w:rFonts w:cs="B Lotus"/>
          <w:rtl/>
          <w:lang w:bidi="fa-IR"/>
        </w:rPr>
        <w:t>از مردم سر بزند مگر اینکه همراه آن چیزی هست که بدعتِ مکروه را در ذات گناه داخل</w:t>
      </w:r>
      <w:r w:rsidR="009B0475">
        <w:rPr>
          <w:rFonts w:cs="B Lotus"/>
          <w:rtl/>
          <w:lang w:bidi="fa-IR"/>
        </w:rPr>
        <w:t xml:space="preserve"> می‌</w:t>
      </w:r>
      <w:r w:rsidRPr="00CE3DC4">
        <w:rPr>
          <w:rFonts w:cs="B Lotus"/>
          <w:rtl/>
          <w:lang w:bidi="fa-IR"/>
        </w:rPr>
        <w:t>گرداند از قبیل اصرار و پافشاری بر آن، تعلیم یا اشاعه‏ی آن و تعصب نسبت به آن... و مانند آنها. پس به ندرت پیش</w:t>
      </w:r>
      <w:r w:rsidR="009B0475">
        <w:rPr>
          <w:rFonts w:cs="B Lotus"/>
          <w:rtl/>
          <w:lang w:bidi="fa-IR"/>
        </w:rPr>
        <w:t xml:space="preserve"> می‌</w:t>
      </w:r>
      <w:r w:rsidRPr="00CE3DC4">
        <w:rPr>
          <w:rFonts w:cs="B Lotus"/>
          <w:rtl/>
          <w:lang w:bidi="fa-IR"/>
        </w:rPr>
        <w:t>آید که در بدعت</w:t>
      </w:r>
      <w:r w:rsidR="009B0475">
        <w:rPr>
          <w:rFonts w:cs="B Lotus"/>
          <w:rtl/>
          <w:lang w:bidi="fa-IR"/>
        </w:rPr>
        <w:t>‌ها</w:t>
      </w:r>
      <w:r w:rsidRPr="00CE3DC4">
        <w:rPr>
          <w:rFonts w:cs="B Lotus"/>
          <w:rtl/>
          <w:lang w:bidi="fa-IR"/>
        </w:rPr>
        <w:t>ی مکروه چیز زائدی بر اصل کراهیت آن وجود نداشته باشد.</w:t>
      </w:r>
    </w:p>
    <w:p w:rsidR="00615CB4" w:rsidRDefault="008C5610" w:rsidP="008C5610">
      <w:pPr>
        <w:pStyle w:val="a1"/>
        <w:rPr>
          <w:rtl/>
        </w:rPr>
      </w:pPr>
      <w:bookmarkStart w:id="75" w:name="_Toc236404254"/>
      <w:bookmarkStart w:id="76" w:name="_Toc338707275"/>
      <w:r>
        <w:rPr>
          <w:rtl/>
        </w:rPr>
        <w:t>تفاوت درجاتِ گناه بدعت</w:t>
      </w:r>
      <w:r>
        <w:rPr>
          <w:rFonts w:hint="eastAsia"/>
          <w:rtl/>
        </w:rPr>
        <w:t>‌</w:t>
      </w:r>
      <w:r w:rsidR="00615CB4">
        <w:rPr>
          <w:rtl/>
        </w:rPr>
        <w:t>گذار از جهت اصرار یا عدم اصرار بر بدعت:</w:t>
      </w:r>
      <w:bookmarkEnd w:id="75"/>
      <w:bookmarkEnd w:id="76"/>
    </w:p>
    <w:p w:rsidR="00615CB4" w:rsidRPr="00CE3DC4" w:rsidRDefault="00615CB4" w:rsidP="00CE3DC4">
      <w:pPr>
        <w:ind w:firstLine="284"/>
        <w:jc w:val="both"/>
        <w:rPr>
          <w:rFonts w:cs="B Lotus"/>
          <w:rtl/>
          <w:lang w:bidi="fa-IR"/>
        </w:rPr>
      </w:pPr>
      <w:r w:rsidRPr="00CE3DC4">
        <w:rPr>
          <w:rFonts w:cs="B Lotus"/>
          <w:rtl/>
          <w:lang w:bidi="fa-IR"/>
        </w:rPr>
        <w:t>چون گناه گاهی کوچک است و در صورت اصرار بر آن، بزرگ</w:t>
      </w:r>
      <w:r w:rsidR="009B0475">
        <w:rPr>
          <w:rFonts w:cs="B Lotus"/>
          <w:rtl/>
          <w:lang w:bidi="fa-IR"/>
        </w:rPr>
        <w:t xml:space="preserve"> می‌</w:t>
      </w:r>
      <w:r w:rsidRPr="00CE3DC4">
        <w:rPr>
          <w:rFonts w:cs="B Lotus"/>
          <w:rtl/>
          <w:lang w:bidi="fa-IR"/>
        </w:rPr>
        <w:t>شود</w:t>
      </w:r>
      <w:r w:rsidR="000D0821">
        <w:rPr>
          <w:rFonts w:cs="B Lotus"/>
          <w:rtl/>
          <w:lang w:bidi="fa-IR"/>
        </w:rPr>
        <w:t>،</w:t>
      </w:r>
      <w:r w:rsidRPr="00CE3DC4">
        <w:rPr>
          <w:rFonts w:cs="B Lotus"/>
          <w:rtl/>
          <w:lang w:bidi="fa-IR"/>
        </w:rPr>
        <w:t xml:space="preserve"> بدعت نیز چنین است، گاهی کوچک است و در صورت اصرار بر آن، بزرگ</w:t>
      </w:r>
      <w:r w:rsidR="009B0475">
        <w:rPr>
          <w:rFonts w:cs="B Lotus"/>
          <w:rtl/>
          <w:lang w:bidi="fa-IR"/>
        </w:rPr>
        <w:t xml:space="preserve"> می‌</w:t>
      </w:r>
      <w:r w:rsidRPr="00CE3DC4">
        <w:rPr>
          <w:rFonts w:cs="B Lotus"/>
          <w:rtl/>
          <w:lang w:bidi="fa-IR"/>
        </w:rPr>
        <w:t>شود. پس اگر بدعت تنها لغزشی باشد، گناهش کمتر از زمانی است که بر آن بدعت استمرار و دوام داشته باشد.</w:t>
      </w:r>
    </w:p>
    <w:p w:rsidR="00615CB4" w:rsidRPr="00CE3DC4" w:rsidRDefault="00615CB4" w:rsidP="00CE3DC4">
      <w:pPr>
        <w:ind w:firstLine="284"/>
        <w:jc w:val="both"/>
        <w:rPr>
          <w:rFonts w:cs="B Lotus"/>
          <w:rtl/>
          <w:lang w:bidi="fa-IR"/>
        </w:rPr>
      </w:pPr>
      <w:r w:rsidRPr="00CE3DC4">
        <w:rPr>
          <w:rFonts w:cs="B Lotus"/>
          <w:rtl/>
          <w:lang w:bidi="fa-IR"/>
        </w:rPr>
        <w:t>آنچه به این مطلب ملحق</w:t>
      </w:r>
      <w:r w:rsidR="009B0475">
        <w:rPr>
          <w:rFonts w:cs="B Lotus"/>
          <w:rtl/>
          <w:lang w:bidi="fa-IR"/>
        </w:rPr>
        <w:t xml:space="preserve"> می‌</w:t>
      </w:r>
      <w:r w:rsidRPr="00CE3DC4">
        <w:rPr>
          <w:rFonts w:cs="B Lotus"/>
          <w:rtl/>
          <w:lang w:bidi="fa-IR"/>
        </w:rPr>
        <w:t>شود، آن است که بدعت گذار، بدعت خویش را کم و ناچیز بداند و در آن سهل انگاری کند مثل گناه که هر گاه گناهکار آن را کوچک و ناچیز بداند</w:t>
      </w:r>
      <w:r w:rsidR="000D0821">
        <w:rPr>
          <w:rFonts w:cs="B Lotus"/>
          <w:rtl/>
          <w:lang w:bidi="fa-IR"/>
        </w:rPr>
        <w:t>،</w:t>
      </w:r>
      <w:r w:rsidRPr="00CE3DC4">
        <w:rPr>
          <w:rFonts w:cs="B Lotus"/>
          <w:rtl/>
          <w:lang w:bidi="fa-IR"/>
        </w:rPr>
        <w:t xml:space="preserve"> چون کسی که بدعتش را سهل بنگارد گناه بیشتری از کسی دارد که بدعت</w:t>
      </w:r>
      <w:r w:rsidR="00422270">
        <w:rPr>
          <w:rFonts w:cs="B Lotus"/>
          <w:rtl/>
          <w:lang w:bidi="fa-IR"/>
        </w:rPr>
        <w:t xml:space="preserve">‌اش </w:t>
      </w:r>
      <w:r w:rsidRPr="00CE3DC4">
        <w:rPr>
          <w:rFonts w:cs="B Lotus"/>
          <w:rtl/>
          <w:lang w:bidi="fa-IR"/>
        </w:rPr>
        <w:t>را سهل ننگارد.</w:t>
      </w:r>
    </w:p>
    <w:p w:rsidR="00615CB4" w:rsidRDefault="008C5610" w:rsidP="008C5610">
      <w:pPr>
        <w:pStyle w:val="a1"/>
        <w:rPr>
          <w:rtl/>
        </w:rPr>
      </w:pPr>
      <w:bookmarkStart w:id="77" w:name="_Toc236404255"/>
      <w:bookmarkStart w:id="78" w:name="_Toc338707276"/>
      <w:r>
        <w:rPr>
          <w:rtl/>
        </w:rPr>
        <w:t>تفاوت درجات گناه بدعت</w:t>
      </w:r>
      <w:r>
        <w:rPr>
          <w:rFonts w:hint="eastAsia"/>
          <w:rtl/>
        </w:rPr>
        <w:t>‌</w:t>
      </w:r>
      <w:r w:rsidR="00615CB4">
        <w:rPr>
          <w:rtl/>
        </w:rPr>
        <w:t>گذار از جهت کفر بودن یا کفر نبودن بدعت:</w:t>
      </w:r>
      <w:bookmarkEnd w:id="77"/>
      <w:bookmarkEnd w:id="78"/>
    </w:p>
    <w:p w:rsidR="00615CB4" w:rsidRPr="00CE3DC4" w:rsidRDefault="00615CB4" w:rsidP="00CE3DC4">
      <w:pPr>
        <w:ind w:firstLine="284"/>
        <w:jc w:val="both"/>
        <w:rPr>
          <w:rFonts w:cs="B Lotus"/>
          <w:rtl/>
          <w:lang w:bidi="fa-IR"/>
        </w:rPr>
      </w:pPr>
      <w:r w:rsidRPr="00CE3DC4">
        <w:rPr>
          <w:rFonts w:cs="B Lotus"/>
          <w:rtl/>
          <w:lang w:bidi="fa-IR"/>
        </w:rPr>
        <w:t>این مطلب هم روشن است</w:t>
      </w:r>
      <w:r w:rsidR="000D0821">
        <w:rPr>
          <w:rFonts w:cs="B Lotus"/>
          <w:rtl/>
          <w:lang w:bidi="fa-IR"/>
        </w:rPr>
        <w:t>،</w:t>
      </w:r>
      <w:r w:rsidRPr="00CE3DC4">
        <w:rPr>
          <w:rFonts w:cs="B Lotus"/>
          <w:rtl/>
          <w:lang w:bidi="fa-IR"/>
        </w:rPr>
        <w:t xml:space="preserve"> چون بدعتی که کفر است، سزای آن جاودانگی در عذاب جهنم است اما کسی که به این درجه نرسیده، چنین نیست. پس هیچ بدعتی نیست که گناه بیشتری از بدعتی داشته باشد که انسان را از دایره</w:t>
      </w:r>
      <w:r w:rsidR="009B0475">
        <w:rPr>
          <w:rFonts w:cs="B Lotus"/>
          <w:rtl/>
          <w:lang w:bidi="fa-IR"/>
        </w:rPr>
        <w:t xml:space="preserve">‌ی </w:t>
      </w:r>
      <w:r w:rsidRPr="00CE3DC4">
        <w:rPr>
          <w:rFonts w:cs="B Lotus"/>
          <w:rtl/>
          <w:lang w:bidi="fa-IR"/>
        </w:rPr>
        <w:t>اسلام خارج</w:t>
      </w:r>
      <w:r w:rsidR="009B0475">
        <w:rPr>
          <w:rFonts w:cs="B Lotus"/>
          <w:rtl/>
          <w:lang w:bidi="fa-IR"/>
        </w:rPr>
        <w:t xml:space="preserve"> می‌</w:t>
      </w:r>
      <w:r w:rsidR="008C5610">
        <w:rPr>
          <w:rFonts w:cs="B Lotus"/>
          <w:rtl/>
          <w:lang w:bidi="fa-IR"/>
        </w:rPr>
        <w:t>کند همان</w:t>
      </w:r>
      <w:r w:rsidR="008C5610">
        <w:rPr>
          <w:rFonts w:cs="B Lotus" w:hint="cs"/>
          <w:rtl/>
          <w:lang w:bidi="fa-IR"/>
        </w:rPr>
        <w:t>‌</w:t>
      </w:r>
      <w:r w:rsidRPr="00CE3DC4">
        <w:rPr>
          <w:rFonts w:cs="B Lotus"/>
          <w:rtl/>
          <w:lang w:bidi="fa-IR"/>
        </w:rPr>
        <w:t>طور که گناهی نیست که بزرگتر از گناهی باشد که انسان را از دایره</w:t>
      </w:r>
      <w:r w:rsidR="009B0475">
        <w:rPr>
          <w:rFonts w:cs="B Lotus"/>
          <w:rtl/>
          <w:lang w:bidi="fa-IR"/>
        </w:rPr>
        <w:t xml:space="preserve">‌ی </w:t>
      </w:r>
      <w:r w:rsidRPr="00CE3DC4">
        <w:rPr>
          <w:rFonts w:cs="B Lotus"/>
          <w:rtl/>
          <w:lang w:bidi="fa-IR"/>
        </w:rPr>
        <w:t>اسلام خارج</w:t>
      </w:r>
      <w:r w:rsidR="009B0475">
        <w:rPr>
          <w:rFonts w:cs="B Lotus"/>
          <w:rtl/>
          <w:lang w:bidi="fa-IR"/>
        </w:rPr>
        <w:t xml:space="preserve"> می‌</w:t>
      </w:r>
      <w:r w:rsidRPr="00CE3DC4">
        <w:rPr>
          <w:rFonts w:cs="B Lotus"/>
          <w:rtl/>
          <w:lang w:bidi="fa-IR"/>
        </w:rPr>
        <w:t>سازد.  بنابراین، بدعت باطنیه و زنادقه مانند بدعت معتزله و مرجئه و امثال آنان نیست.</w:t>
      </w:r>
    </w:p>
    <w:p w:rsidR="00615CB4" w:rsidRDefault="00615CB4" w:rsidP="00CE3DC4">
      <w:pPr>
        <w:ind w:firstLine="284"/>
        <w:jc w:val="both"/>
        <w:rPr>
          <w:rFonts w:cs="B Lotus"/>
          <w:rtl/>
          <w:lang w:bidi="fa-IR"/>
        </w:rPr>
      </w:pPr>
      <w:r w:rsidRPr="00CE3DC4">
        <w:rPr>
          <w:rFonts w:cs="B Lotus"/>
          <w:rtl/>
          <w:lang w:bidi="fa-IR"/>
        </w:rPr>
        <w:t>صورت</w:t>
      </w:r>
      <w:r w:rsidR="009B0475">
        <w:rPr>
          <w:rFonts w:cs="B Lotus"/>
          <w:rtl/>
          <w:lang w:bidi="fa-IR"/>
        </w:rPr>
        <w:t>‌ها</w:t>
      </w:r>
      <w:r w:rsidRPr="00CE3DC4">
        <w:rPr>
          <w:rFonts w:cs="B Lotus"/>
          <w:rtl/>
          <w:lang w:bidi="fa-IR"/>
        </w:rPr>
        <w:t>ی تفاوت میان بدعتی که کفر است و بدعتی که کفر نیست، زیاد است و به خاطر وضوح و روشنی آن نزد دانشمندان، به طور مفصل و مشروح از آن سخن</w:t>
      </w:r>
      <w:r w:rsidR="009B0475">
        <w:rPr>
          <w:rFonts w:cs="B Lotus"/>
          <w:rtl/>
          <w:lang w:bidi="fa-IR"/>
        </w:rPr>
        <w:t xml:space="preserve"> نمی‌</w:t>
      </w:r>
      <w:r w:rsidRPr="00CE3DC4">
        <w:rPr>
          <w:rFonts w:cs="B Lotus"/>
          <w:rtl/>
          <w:lang w:bidi="fa-IR"/>
        </w:rPr>
        <w:t>گوییم.</w:t>
      </w:r>
    </w:p>
    <w:p w:rsidR="008C5610" w:rsidRDefault="008C5610" w:rsidP="00615CB4">
      <w:pPr>
        <w:pStyle w:val="Heading1"/>
        <w:ind w:firstLine="283"/>
        <w:rPr>
          <w:rtl/>
        </w:rPr>
        <w:sectPr w:rsidR="008C5610" w:rsidSect="0006423D">
          <w:headerReference w:type="default" r:id="rId26"/>
          <w:footnotePr>
            <w:numRestart w:val="eachPage"/>
          </w:footnotePr>
          <w:pgSz w:w="9639" w:h="13608" w:code="9"/>
          <w:pgMar w:top="851" w:right="1077" w:bottom="936" w:left="1077" w:header="851" w:footer="936" w:gutter="0"/>
          <w:cols w:space="708"/>
          <w:titlePg/>
          <w:bidi/>
          <w:rtlGutter/>
          <w:docGrid w:linePitch="381"/>
        </w:sectPr>
      </w:pPr>
      <w:bookmarkStart w:id="79" w:name="_Toc236404256"/>
    </w:p>
    <w:p w:rsidR="00615CB4" w:rsidRPr="005B7BC7" w:rsidRDefault="00615CB4" w:rsidP="008C5610">
      <w:pPr>
        <w:pStyle w:val="a0"/>
        <w:rPr>
          <w:rtl/>
        </w:rPr>
      </w:pPr>
      <w:bookmarkStart w:id="80" w:name="_Toc338707277"/>
      <w:r w:rsidRPr="005B7BC7">
        <w:rPr>
          <w:rFonts w:hint="cs"/>
          <w:rtl/>
        </w:rPr>
        <w:t>فصل</w:t>
      </w:r>
      <w:bookmarkEnd w:id="79"/>
      <w:bookmarkEnd w:id="80"/>
    </w:p>
    <w:p w:rsidR="00615CB4" w:rsidRPr="00CE3DC4" w:rsidRDefault="00615CB4" w:rsidP="00CE3DC4">
      <w:pPr>
        <w:ind w:firstLine="284"/>
        <w:jc w:val="both"/>
        <w:rPr>
          <w:rFonts w:cs="B Lotus"/>
          <w:rtl/>
          <w:lang w:bidi="fa-IR"/>
        </w:rPr>
      </w:pPr>
      <w:r w:rsidRPr="00CE3DC4">
        <w:rPr>
          <w:rFonts w:cs="B Lotus"/>
          <w:rtl/>
          <w:lang w:bidi="fa-IR"/>
        </w:rPr>
        <w:t>موضوع دیگری هست که مربوط به این فصل</w:t>
      </w:r>
      <w:r w:rsidR="009B0475">
        <w:rPr>
          <w:rFonts w:cs="B Lotus"/>
          <w:rtl/>
          <w:lang w:bidi="fa-IR"/>
        </w:rPr>
        <w:t xml:space="preserve"> می‌</w:t>
      </w:r>
      <w:r w:rsidR="008C5610">
        <w:rPr>
          <w:rFonts w:cs="B Lotus"/>
          <w:rtl/>
          <w:lang w:bidi="fa-IR"/>
        </w:rPr>
        <w:t>باشد و آن هم حکم قیام علیه بدعت</w:t>
      </w:r>
      <w:r w:rsidR="008C5610">
        <w:rPr>
          <w:rFonts w:cs="B Lotus" w:hint="cs"/>
          <w:rtl/>
          <w:lang w:bidi="fa-IR"/>
        </w:rPr>
        <w:t>‌</w:t>
      </w:r>
      <w:r w:rsidRPr="00CE3DC4">
        <w:rPr>
          <w:rFonts w:cs="B Lotus"/>
          <w:rtl/>
          <w:lang w:bidi="fa-IR"/>
        </w:rPr>
        <w:t>گذاران از جانب عالمان و عامه‏ی مردم</w:t>
      </w:r>
      <w:r w:rsidR="009B0475">
        <w:rPr>
          <w:rFonts w:cs="B Lotus"/>
          <w:rtl/>
          <w:lang w:bidi="fa-IR"/>
        </w:rPr>
        <w:t xml:space="preserve"> می‌</w:t>
      </w:r>
      <w:r w:rsidRPr="00CE3DC4">
        <w:rPr>
          <w:rFonts w:cs="B Lotus"/>
          <w:rtl/>
          <w:lang w:bidi="fa-IR"/>
        </w:rPr>
        <w:t>باشد.</w:t>
      </w:r>
    </w:p>
    <w:p w:rsidR="00615CB4" w:rsidRPr="00CE3DC4" w:rsidRDefault="00615CB4" w:rsidP="0000153C">
      <w:pPr>
        <w:ind w:firstLine="284"/>
        <w:jc w:val="both"/>
        <w:rPr>
          <w:rFonts w:ascii="2  Badr" w:hAnsi="2  Badr" w:cs="B Lotus"/>
          <w:rtl/>
          <w:lang w:bidi="fa-IR"/>
        </w:rPr>
      </w:pPr>
      <w:r w:rsidRPr="00CE3DC4">
        <w:rPr>
          <w:rFonts w:cs="B Lotus"/>
          <w:rtl/>
          <w:lang w:bidi="fa-IR"/>
        </w:rPr>
        <w:t>این موضوع، باب بزرگ در فقه اسلامی است که در رابطه با جنایت</w:t>
      </w:r>
      <w:r w:rsidR="009B0475">
        <w:rPr>
          <w:rFonts w:cs="B Lotus"/>
          <w:rtl/>
          <w:lang w:bidi="fa-IR"/>
        </w:rPr>
        <w:t>‌ها</w:t>
      </w:r>
      <w:r w:rsidRPr="00CE3DC4">
        <w:rPr>
          <w:rFonts w:cs="B Lotus"/>
          <w:rtl/>
          <w:lang w:bidi="fa-IR"/>
        </w:rPr>
        <w:t>ی بدعت گذاران علیه دین اسلام و ایجاد فساد و تباهی در زمین و خروج ایشان از راه اسلام به راه</w:t>
      </w:r>
      <w:r w:rsidR="009B0475">
        <w:rPr>
          <w:rFonts w:cs="B Lotus"/>
          <w:rtl/>
          <w:lang w:bidi="fa-IR"/>
        </w:rPr>
        <w:t>‌ها</w:t>
      </w:r>
      <w:r w:rsidRPr="00CE3DC4">
        <w:rPr>
          <w:rFonts w:cs="B Lotus"/>
          <w:rtl/>
          <w:lang w:bidi="fa-IR"/>
        </w:rPr>
        <w:t>ی انحراف و گمراهی</w:t>
      </w:r>
      <w:r w:rsidR="009B0475">
        <w:rPr>
          <w:rFonts w:cs="B Lotus"/>
          <w:rtl/>
          <w:lang w:bidi="fa-IR"/>
        </w:rPr>
        <w:t xml:space="preserve"> می‌</w:t>
      </w:r>
      <w:r w:rsidRPr="00CE3DC4">
        <w:rPr>
          <w:rFonts w:cs="B Lotus"/>
          <w:rtl/>
          <w:lang w:bidi="fa-IR"/>
        </w:rPr>
        <w:t>باشد که خداوند متعال آن را گوشزد فرموده است:</w:t>
      </w:r>
      <w:r w:rsidR="008C5610">
        <w:rPr>
          <w:rFonts w:cs="B Lotus" w:hint="cs"/>
          <w:rtl/>
          <w:lang w:bidi="fa-IR"/>
        </w:rPr>
        <w:t xml:space="preserve"> </w:t>
      </w:r>
      <w:r w:rsidR="008C5610">
        <w:rPr>
          <w:rFonts w:cs="Traditional Arabic" w:hint="cs"/>
          <w:rtl/>
          <w:lang w:bidi="fa-IR"/>
        </w:rPr>
        <w:t>﴿</w:t>
      </w:r>
      <w:r w:rsidR="0000153C">
        <w:rPr>
          <w:rFonts w:ascii="KFGQPC Uthmanic Script HAFS" w:cs="KFGQPC Uthmanic Script HAFS" w:hint="eastAsia"/>
          <w:rtl/>
        </w:rPr>
        <w:t>أَنَّ</w:t>
      </w:r>
      <w:r w:rsidR="0000153C">
        <w:rPr>
          <w:rFonts w:ascii="KFGQPC Uthmanic Script HAFS" w:cs="KFGQPC Uthmanic Script HAFS"/>
          <w:rtl/>
        </w:rPr>
        <w:t xml:space="preserve"> </w:t>
      </w:r>
      <w:r w:rsidR="0000153C">
        <w:rPr>
          <w:rFonts w:ascii="KFGQPC Uthmanic Script HAFS" w:cs="KFGQPC Uthmanic Script HAFS" w:hint="eastAsia"/>
          <w:rtl/>
        </w:rPr>
        <w:t>هَ</w:t>
      </w:r>
      <w:r w:rsidR="0000153C">
        <w:rPr>
          <w:rFonts w:ascii="KFGQPC Uthmanic Script HAFS" w:cs="KFGQPC Uthmanic Script HAFS" w:hint="cs"/>
          <w:rtl/>
        </w:rPr>
        <w:t>ٰ</w:t>
      </w:r>
      <w:r w:rsidR="0000153C">
        <w:rPr>
          <w:rFonts w:ascii="KFGQPC Uthmanic Script HAFS" w:cs="KFGQPC Uthmanic Script HAFS" w:hint="eastAsia"/>
          <w:rtl/>
        </w:rPr>
        <w:t>ذَا</w:t>
      </w:r>
      <w:r w:rsidR="0000153C">
        <w:rPr>
          <w:rFonts w:ascii="KFGQPC Uthmanic Script HAFS" w:cs="KFGQPC Uthmanic Script HAFS"/>
          <w:rtl/>
        </w:rPr>
        <w:t xml:space="preserve"> </w:t>
      </w:r>
      <w:r w:rsidR="0000153C">
        <w:rPr>
          <w:rFonts w:ascii="KFGQPC Uthmanic Script HAFS" w:cs="KFGQPC Uthmanic Script HAFS" w:hint="eastAsia"/>
          <w:rtl/>
        </w:rPr>
        <w:t>صِرَ</w:t>
      </w:r>
      <w:r w:rsidR="0000153C">
        <w:rPr>
          <w:rFonts w:ascii="KFGQPC Uthmanic Script HAFS" w:cs="KFGQPC Uthmanic Script HAFS" w:hint="cs"/>
          <w:rtl/>
        </w:rPr>
        <w:t>ٰ</w:t>
      </w:r>
      <w:r w:rsidR="0000153C">
        <w:rPr>
          <w:rFonts w:ascii="KFGQPC Uthmanic Script HAFS" w:cs="KFGQPC Uthmanic Script HAFS" w:hint="eastAsia"/>
          <w:rtl/>
        </w:rPr>
        <w:t>طِي</w:t>
      </w:r>
      <w:r w:rsidR="0000153C">
        <w:rPr>
          <w:rFonts w:ascii="KFGQPC Uthmanic Script HAFS" w:cs="KFGQPC Uthmanic Script HAFS"/>
          <w:rtl/>
        </w:rPr>
        <w:t xml:space="preserve"> </w:t>
      </w:r>
      <w:r w:rsidR="0000153C">
        <w:rPr>
          <w:rFonts w:ascii="KFGQPC Uthmanic Script HAFS" w:cs="KFGQPC Uthmanic Script HAFS" w:hint="eastAsia"/>
          <w:rtl/>
        </w:rPr>
        <w:t>مُس</w:t>
      </w:r>
      <w:r w:rsidR="0000153C">
        <w:rPr>
          <w:rFonts w:ascii="KFGQPC Uthmanic Script HAFS" w:cs="KFGQPC Uthmanic Script HAFS" w:hint="cs"/>
          <w:rtl/>
        </w:rPr>
        <w:t>ۡ</w:t>
      </w:r>
      <w:r w:rsidR="0000153C">
        <w:rPr>
          <w:rFonts w:ascii="KFGQPC Uthmanic Script HAFS" w:cs="KFGQPC Uthmanic Script HAFS" w:hint="eastAsia"/>
          <w:rtl/>
        </w:rPr>
        <w:t>تَقِيم</w:t>
      </w:r>
      <w:r w:rsidR="0000153C">
        <w:rPr>
          <w:rFonts w:ascii="KFGQPC Uthmanic Script HAFS" w:cs="KFGQPC Uthmanic Script HAFS" w:hint="cs"/>
          <w:rtl/>
        </w:rPr>
        <w:t>ٗ</w:t>
      </w:r>
      <w:r w:rsidR="0000153C">
        <w:rPr>
          <w:rFonts w:ascii="KFGQPC Uthmanic Script HAFS" w:cs="KFGQPC Uthmanic Script HAFS" w:hint="eastAsia"/>
          <w:rtl/>
        </w:rPr>
        <w:t>ا</w:t>
      </w:r>
      <w:r w:rsidR="0000153C">
        <w:rPr>
          <w:rFonts w:ascii="KFGQPC Uthmanic Script HAFS" w:cs="KFGQPC Uthmanic Script HAFS"/>
          <w:rtl/>
        </w:rPr>
        <w:t xml:space="preserve"> </w:t>
      </w:r>
      <w:r w:rsidR="0000153C">
        <w:rPr>
          <w:rFonts w:ascii="KFGQPC Uthmanic Script HAFS" w:cs="KFGQPC Uthmanic Script HAFS" w:hint="eastAsia"/>
          <w:rtl/>
        </w:rPr>
        <w:t>فَ</w:t>
      </w:r>
      <w:r w:rsidR="0000153C">
        <w:rPr>
          <w:rFonts w:ascii="KFGQPC Uthmanic Script HAFS" w:cs="KFGQPC Uthmanic Script HAFS" w:hint="cs"/>
          <w:rtl/>
        </w:rPr>
        <w:t>ٱ</w:t>
      </w:r>
      <w:r w:rsidR="0000153C">
        <w:rPr>
          <w:rFonts w:ascii="KFGQPC Uthmanic Script HAFS" w:cs="KFGQPC Uthmanic Script HAFS" w:hint="eastAsia"/>
          <w:rtl/>
        </w:rPr>
        <w:t>تَّبِعُوهُ</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وَلَا</w:t>
      </w:r>
      <w:r w:rsidR="0000153C">
        <w:rPr>
          <w:rFonts w:ascii="KFGQPC Uthmanic Script HAFS" w:cs="KFGQPC Uthmanic Script HAFS"/>
          <w:rtl/>
        </w:rPr>
        <w:t xml:space="preserve"> </w:t>
      </w:r>
      <w:r w:rsidR="0000153C">
        <w:rPr>
          <w:rFonts w:ascii="KFGQPC Uthmanic Script HAFS" w:cs="KFGQPC Uthmanic Script HAFS" w:hint="eastAsia"/>
          <w:rtl/>
        </w:rPr>
        <w:t>تَتَّبِعُواْ</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لسُّبُلَ</w:t>
      </w:r>
      <w:r w:rsidR="0000153C">
        <w:rPr>
          <w:rFonts w:ascii="KFGQPC Uthmanic Script HAFS" w:cs="KFGQPC Uthmanic Script HAFS"/>
          <w:rtl/>
        </w:rPr>
        <w:t xml:space="preserve"> </w:t>
      </w:r>
      <w:r w:rsidR="0000153C">
        <w:rPr>
          <w:rFonts w:ascii="KFGQPC Uthmanic Script HAFS" w:cs="KFGQPC Uthmanic Script HAFS" w:hint="eastAsia"/>
          <w:rtl/>
        </w:rPr>
        <w:t>فَتَفَرَّقَ</w:t>
      </w:r>
      <w:r w:rsidR="0000153C">
        <w:rPr>
          <w:rFonts w:ascii="KFGQPC Uthmanic Script HAFS" w:cs="KFGQPC Uthmanic Script HAFS"/>
          <w:rtl/>
        </w:rPr>
        <w:t xml:space="preserve"> </w:t>
      </w:r>
      <w:r w:rsidR="0000153C">
        <w:rPr>
          <w:rFonts w:ascii="KFGQPC Uthmanic Script HAFS" w:cs="KFGQPC Uthmanic Script HAFS" w:hint="eastAsia"/>
          <w:rtl/>
        </w:rPr>
        <w:t>بِكُم</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عَن</w:t>
      </w:r>
      <w:r w:rsidR="0000153C">
        <w:rPr>
          <w:rFonts w:ascii="KFGQPC Uthmanic Script HAFS" w:cs="KFGQPC Uthmanic Script HAFS"/>
          <w:rtl/>
        </w:rPr>
        <w:t xml:space="preserve"> </w:t>
      </w:r>
      <w:r w:rsidR="0000153C">
        <w:rPr>
          <w:rFonts w:ascii="KFGQPC Uthmanic Script HAFS" w:cs="KFGQPC Uthmanic Script HAFS" w:hint="eastAsia"/>
          <w:rtl/>
        </w:rPr>
        <w:t>سَبِيلِهِ</w:t>
      </w:r>
      <w:r w:rsidR="008C5610">
        <w:rPr>
          <w:rFonts w:cs="Traditional Arabic" w:hint="cs"/>
          <w:rtl/>
          <w:lang w:bidi="fa-IR"/>
        </w:rPr>
        <w:t>﴾</w:t>
      </w:r>
      <w:r w:rsidR="008C5610">
        <w:rPr>
          <w:rFonts w:cs="B Lotus" w:hint="cs"/>
          <w:rtl/>
          <w:lang w:bidi="fa-IR"/>
        </w:rPr>
        <w:t xml:space="preserve"> </w:t>
      </w:r>
      <w:r w:rsidR="008C5610">
        <w:rPr>
          <w:rFonts w:cs="B Lotus" w:hint="cs"/>
          <w:sz w:val="26"/>
          <w:szCs w:val="26"/>
          <w:rtl/>
          <w:lang w:bidi="fa-IR"/>
        </w:rPr>
        <w:t>[الأنعام: 153]</w:t>
      </w:r>
      <w:r w:rsidR="008C5610">
        <w:rPr>
          <w:rFonts w:cs="B Lotus" w:hint="cs"/>
          <w:rtl/>
          <w:lang w:bidi="fa-IR"/>
        </w:rPr>
        <w:t>.</w:t>
      </w:r>
      <w:r w:rsidR="0000153C">
        <w:rPr>
          <w:rFonts w:cs="B Lotus" w:hint="cs"/>
          <w:rtl/>
          <w:lang w:bidi="fa-IR"/>
        </w:rPr>
        <w:t xml:space="preserve"> </w:t>
      </w:r>
      <w:r w:rsidR="008C5610" w:rsidRPr="008C5610">
        <w:rPr>
          <w:rFonts w:ascii="2  Badr" w:hAnsi="2  Badr" w:cs="Traditional Arabic" w:hint="cs"/>
          <w:sz w:val="26"/>
          <w:szCs w:val="26"/>
          <w:rtl/>
          <w:lang w:bidi="fa-IR"/>
        </w:rPr>
        <w:t>«</w:t>
      </w:r>
      <w:r w:rsidRPr="008C5610">
        <w:rPr>
          <w:rFonts w:ascii="2  Badr" w:hAnsi="2  Badr" w:cs="B Lotus"/>
          <w:sz w:val="26"/>
          <w:szCs w:val="26"/>
          <w:rtl/>
          <w:lang w:bidi="fa-IR"/>
        </w:rPr>
        <w:t>اين راه (كه من آن را برايتان ترسيم و بيان كردم) راه مستقيم من است (و منتهي به سعادت هر دو جهان مي‌گردد. پس) از آن پيروي كنيد و از راه</w:t>
      </w:r>
      <w:r w:rsidR="008C5610">
        <w:rPr>
          <w:rFonts w:ascii="2  Badr" w:hAnsi="2  Badr" w:cs="B Lotus" w:hint="cs"/>
          <w:sz w:val="26"/>
          <w:szCs w:val="26"/>
          <w:rtl/>
          <w:lang w:bidi="fa-IR"/>
        </w:rPr>
        <w:t>‌</w:t>
      </w:r>
      <w:r w:rsidRPr="008C5610">
        <w:rPr>
          <w:rFonts w:ascii="2  Badr" w:hAnsi="2  Badr" w:cs="B Lotus"/>
          <w:sz w:val="26"/>
          <w:szCs w:val="26"/>
          <w:rtl/>
          <w:lang w:bidi="fa-IR"/>
        </w:rPr>
        <w:t>هاي (باطلي كه شما را از آن نهي كرده‌ام) پيروي نكنيد كه شما را از راه خدا (منحرف و) پراكنده مي‌سازد</w:t>
      </w:r>
      <w:r w:rsidR="008C5610" w:rsidRPr="008C5610">
        <w:rPr>
          <w:rFonts w:ascii="2  Badr" w:hAnsi="2  Badr" w:cs="Traditional Arabic" w:hint="cs"/>
          <w:sz w:val="26"/>
          <w:szCs w:val="26"/>
          <w:rtl/>
          <w:lang w:bidi="fa-IR"/>
        </w:rPr>
        <w:t>»</w:t>
      </w:r>
      <w:r w:rsidRPr="008C5610">
        <w:rPr>
          <w:rFonts w:ascii="2  Badr" w:hAnsi="2  Badr" w:cs="B Lotus"/>
          <w:sz w:val="26"/>
          <w:szCs w:val="26"/>
          <w:rtl/>
          <w:lang w:bidi="fa-IR"/>
        </w:rPr>
        <w:t xml:space="preserve">. </w:t>
      </w:r>
      <w:r w:rsidRPr="00CE3DC4">
        <w:rPr>
          <w:rFonts w:ascii="2  Badr" w:hAnsi="2  Badr" w:cs="B Lotus"/>
          <w:rtl/>
          <w:lang w:bidi="fa-IR"/>
        </w:rPr>
        <w:t>این فصلی است که گناه و جرم این گروه را به تمامی مشخص</w:t>
      </w:r>
      <w:r w:rsidR="009B0475">
        <w:rPr>
          <w:rFonts w:ascii="2  Badr" w:hAnsi="2  Badr" w:cs="B Lotus"/>
          <w:rtl/>
          <w:lang w:bidi="fa-IR"/>
        </w:rPr>
        <w:t xml:space="preserve"> می‌</w:t>
      </w:r>
      <w:r w:rsidRPr="00CE3DC4">
        <w:rPr>
          <w:rFonts w:ascii="2  Badr" w:hAnsi="2  Badr" w:cs="B Lotus"/>
          <w:rtl/>
          <w:lang w:bidi="fa-IR"/>
        </w:rPr>
        <w:t>کند اما نیازمند آن است که از جهت و صورت</w:t>
      </w:r>
      <w:r w:rsidR="009B0475">
        <w:rPr>
          <w:rFonts w:ascii="2  Badr" w:hAnsi="2  Badr" w:cs="B Lotus"/>
          <w:rtl/>
          <w:lang w:bidi="fa-IR"/>
        </w:rPr>
        <w:t>‌ها</w:t>
      </w:r>
      <w:r w:rsidRPr="00CE3DC4">
        <w:rPr>
          <w:rFonts w:ascii="2  Badr" w:hAnsi="2  Badr" w:cs="B Lotus"/>
          <w:rtl/>
          <w:lang w:bidi="fa-IR"/>
        </w:rPr>
        <w:t>ی زیادی مورد بحث و بررسی قرار گیرد. عالمان اسلامی درباره‏ی برخی از این صورت</w:t>
      </w:r>
      <w:r w:rsidR="009B0475">
        <w:rPr>
          <w:rFonts w:ascii="2  Badr" w:hAnsi="2  Badr" w:cs="B Lotus"/>
          <w:rtl/>
          <w:lang w:bidi="fa-IR"/>
        </w:rPr>
        <w:t>‌ها</w:t>
      </w:r>
      <w:r w:rsidRPr="00CE3DC4">
        <w:rPr>
          <w:rFonts w:ascii="2  Badr" w:hAnsi="2  Badr" w:cs="B Lotus"/>
          <w:rtl/>
          <w:lang w:bidi="fa-IR"/>
        </w:rPr>
        <w:t xml:space="preserve"> سخن گفته و درباره‏ی برخی دیگر چیزی نگفته</w:t>
      </w:r>
      <w:r w:rsidR="00BD6683">
        <w:rPr>
          <w:rFonts w:ascii="2  Badr" w:hAnsi="2  Badr" w:cs="B Lotus"/>
          <w:rtl/>
          <w:lang w:bidi="fa-IR"/>
        </w:rPr>
        <w:t>‌اند</w:t>
      </w:r>
      <w:r w:rsidR="000D0821">
        <w:rPr>
          <w:rFonts w:ascii="2  Badr" w:hAnsi="2  Badr" w:cs="B Lotus"/>
          <w:rtl/>
          <w:lang w:bidi="fa-IR"/>
        </w:rPr>
        <w:t>،</w:t>
      </w:r>
      <w:r w:rsidRPr="00CE3DC4">
        <w:rPr>
          <w:rFonts w:ascii="2  Badr" w:hAnsi="2  Badr" w:cs="B Lotus"/>
          <w:rtl/>
          <w:lang w:bidi="fa-IR"/>
        </w:rPr>
        <w:t xml:space="preserve"> چون پس از مرگ مجتهدان و حامیان دین روی داده</w:t>
      </w:r>
      <w:r w:rsidR="00BD6683">
        <w:rPr>
          <w:rFonts w:ascii="2  Badr" w:hAnsi="2  Badr" w:cs="B Lotus"/>
          <w:rtl/>
          <w:lang w:bidi="fa-IR"/>
        </w:rPr>
        <w:t>‌اند</w:t>
      </w:r>
      <w:r w:rsidRPr="00CE3DC4">
        <w:rPr>
          <w:rFonts w:ascii="2  Badr" w:hAnsi="2  Badr" w:cs="B Lotus"/>
          <w:rtl/>
          <w:lang w:bidi="fa-IR"/>
        </w:rPr>
        <w:t>. پس این بابی است که فروعات و بخش</w:t>
      </w:r>
      <w:r w:rsidR="009B0475">
        <w:rPr>
          <w:rFonts w:ascii="2  Badr" w:hAnsi="2  Badr" w:cs="B Lotus"/>
          <w:rtl/>
          <w:lang w:bidi="fa-IR"/>
        </w:rPr>
        <w:t>‌ها</w:t>
      </w:r>
      <w:r w:rsidRPr="00CE3DC4">
        <w:rPr>
          <w:rFonts w:ascii="2  Badr" w:hAnsi="2  Badr" w:cs="B Lotus"/>
          <w:rtl/>
          <w:lang w:bidi="fa-IR"/>
        </w:rPr>
        <w:t>ی زیادی دارد به گونه</w:t>
      </w:r>
      <w:r w:rsidR="009B0475">
        <w:rPr>
          <w:rFonts w:ascii="2  Badr" w:hAnsi="2  Badr" w:cs="B Lotus"/>
          <w:rtl/>
          <w:lang w:bidi="fa-IR"/>
        </w:rPr>
        <w:t xml:space="preserve">‌ای </w:t>
      </w:r>
      <w:r w:rsidRPr="00CE3DC4">
        <w:rPr>
          <w:rFonts w:ascii="2  Badr" w:hAnsi="2  Badr" w:cs="B Lotus"/>
          <w:rtl/>
          <w:lang w:bidi="fa-IR"/>
        </w:rPr>
        <w:t>که تألیف جداگانه</w:t>
      </w:r>
      <w:r w:rsidR="009B0475">
        <w:rPr>
          <w:rFonts w:ascii="2  Badr" w:hAnsi="2  Badr" w:cs="B Lotus"/>
          <w:rtl/>
          <w:lang w:bidi="fa-IR"/>
        </w:rPr>
        <w:t>‌ای می‌</w:t>
      </w:r>
      <w:r w:rsidRPr="00CE3DC4">
        <w:rPr>
          <w:rFonts w:ascii="2  Badr" w:hAnsi="2  Badr" w:cs="B Lotus"/>
          <w:rtl/>
          <w:lang w:bidi="fa-IR"/>
        </w:rPr>
        <w:t>طلبد.</w:t>
      </w:r>
    </w:p>
    <w:p w:rsidR="00615CB4" w:rsidRPr="00CE3DC4" w:rsidRDefault="00615CB4" w:rsidP="00CB2C0F">
      <w:pPr>
        <w:widowControl w:val="0"/>
        <w:ind w:firstLine="284"/>
        <w:jc w:val="both"/>
        <w:rPr>
          <w:rFonts w:ascii="2  Badr" w:hAnsi="2  Badr" w:cs="B Lotus"/>
          <w:rtl/>
          <w:lang w:bidi="fa-IR"/>
        </w:rPr>
      </w:pPr>
      <w:r w:rsidRPr="00CE3DC4">
        <w:rPr>
          <w:rFonts w:ascii="2  Badr" w:hAnsi="2  Badr" w:cs="B Lotus"/>
          <w:rtl/>
          <w:lang w:bidi="fa-IR"/>
        </w:rPr>
        <w:t>دیدیم که بسط و تفصیل آن به طول</w:t>
      </w:r>
      <w:r w:rsidR="009B0475">
        <w:rPr>
          <w:rFonts w:ascii="2  Badr" w:hAnsi="2  Badr" w:cs="B Lotus"/>
          <w:rtl/>
          <w:lang w:bidi="fa-IR"/>
        </w:rPr>
        <w:t xml:space="preserve"> می‌</w:t>
      </w:r>
      <w:r w:rsidRPr="00CE3DC4">
        <w:rPr>
          <w:rFonts w:ascii="2  Badr" w:hAnsi="2  Badr" w:cs="B Lotus"/>
          <w:rtl/>
          <w:lang w:bidi="fa-IR"/>
        </w:rPr>
        <w:t>انجامد با وجودی که در زمان</w:t>
      </w:r>
      <w:r w:rsidR="009B0475">
        <w:rPr>
          <w:rFonts w:ascii="2  Badr" w:hAnsi="2  Badr" w:cs="B Lotus"/>
          <w:rtl/>
          <w:lang w:bidi="fa-IR"/>
        </w:rPr>
        <w:t>‌ها</w:t>
      </w:r>
      <w:r w:rsidRPr="00CE3DC4">
        <w:rPr>
          <w:rFonts w:ascii="2  Badr" w:hAnsi="2  Badr" w:cs="B Lotus"/>
          <w:rtl/>
          <w:lang w:bidi="fa-IR"/>
        </w:rPr>
        <w:t>ی اخیر بسیار کم مورد توجه قرار گرفته است. این هم بدین خاطر است که عالمان در خصوص بحث و بررسی و</w:t>
      </w:r>
      <w:r w:rsidR="00CB2C0F">
        <w:rPr>
          <w:rFonts w:ascii="2  Badr" w:hAnsi="2  Badr" w:cs="B Lotus"/>
          <w:rtl/>
          <w:lang w:bidi="fa-IR"/>
        </w:rPr>
        <w:t xml:space="preserve"> اندیشیدن درباره‏ی چیزی که عامه</w:t>
      </w:r>
      <w:r w:rsidRPr="00CE3DC4">
        <w:rPr>
          <w:rFonts w:ascii="2  Badr" w:hAnsi="2  Badr" w:cs="B Lotus"/>
          <w:rtl/>
          <w:lang w:bidi="fa-IR"/>
        </w:rPr>
        <w:t>‏ی مردم را اصلاح گرداند، تنبلی و سستی به خرج داده و جهل و نادانی بر عامه‏ی مردم چیره است تا آنجا که سنت را از بدعت تشخیص</w:t>
      </w:r>
      <w:r w:rsidR="009B0475">
        <w:rPr>
          <w:rFonts w:ascii="2  Badr" w:hAnsi="2  Badr" w:cs="B Lotus"/>
          <w:rtl/>
          <w:lang w:bidi="fa-IR"/>
        </w:rPr>
        <w:t xml:space="preserve"> نمی‌</w:t>
      </w:r>
      <w:r w:rsidRPr="00CE3DC4">
        <w:rPr>
          <w:rFonts w:ascii="2  Badr" w:hAnsi="2  Badr" w:cs="B Lotus"/>
          <w:rtl/>
          <w:lang w:bidi="fa-IR"/>
        </w:rPr>
        <w:t>دهند بلکه وضع به این حد رسیده که سنت به عنوان بدعت و بدعت به عنوان سنت محسوب شده است</w:t>
      </w:r>
      <w:r w:rsidR="000D0821">
        <w:rPr>
          <w:rFonts w:ascii="2  Badr" w:hAnsi="2  Badr" w:cs="B Lotus"/>
          <w:rtl/>
          <w:lang w:bidi="fa-IR"/>
        </w:rPr>
        <w:t>،</w:t>
      </w:r>
      <w:r w:rsidRPr="00CE3DC4">
        <w:rPr>
          <w:rFonts w:ascii="2  Badr" w:hAnsi="2  Badr" w:cs="B Lotus"/>
          <w:rtl/>
          <w:lang w:bidi="fa-IR"/>
        </w:rPr>
        <w:t xml:space="preserve"> یعنی جای سنت و بدعت عوض شده است و اینان در جایی که نباید برخیزند، برخاسته</w:t>
      </w:r>
      <w:r w:rsidR="00BD6683">
        <w:rPr>
          <w:rFonts w:ascii="2  Badr" w:hAnsi="2  Badr" w:cs="B Lotus"/>
          <w:rtl/>
          <w:lang w:bidi="fa-IR"/>
        </w:rPr>
        <w:t>‌اند</w:t>
      </w:r>
      <w:r w:rsidRPr="00CE3DC4">
        <w:rPr>
          <w:rFonts w:ascii="2  Badr" w:hAnsi="2  Badr" w:cs="B Lotus"/>
          <w:rtl/>
          <w:lang w:bidi="fa-IR"/>
        </w:rPr>
        <w:t xml:space="preserve"> و در جایی که نباید بخوابند، خوابیده</w:t>
      </w:r>
      <w:r w:rsidR="00BD6683">
        <w:rPr>
          <w:rFonts w:ascii="2  Badr" w:hAnsi="2  Badr" w:cs="B Lotus"/>
          <w:rtl/>
          <w:lang w:bidi="fa-IR"/>
        </w:rPr>
        <w:t>‌اند</w:t>
      </w:r>
      <w:r w:rsidRPr="00CE3DC4">
        <w:rPr>
          <w:rFonts w:ascii="2  Badr" w:hAnsi="2  Badr" w:cs="B Lotus"/>
          <w:rtl/>
          <w:lang w:bidi="fa-IR"/>
        </w:rPr>
        <w:t>. در نتیجه</w:t>
      </w:r>
      <w:r w:rsidR="008C5610">
        <w:rPr>
          <w:rFonts w:ascii="2  Badr" w:hAnsi="2  Badr" w:cs="B Lotus"/>
          <w:rtl/>
          <w:lang w:bidi="fa-IR"/>
        </w:rPr>
        <w:t xml:space="preserve"> این درد عمومیت پیدا کرده و همه</w:t>
      </w:r>
      <w:r w:rsidR="008C5610">
        <w:rPr>
          <w:rFonts w:ascii="2  Badr" w:hAnsi="2  Badr" w:cs="B Lotus" w:hint="cs"/>
          <w:rtl/>
          <w:lang w:bidi="fa-IR"/>
        </w:rPr>
        <w:t>‌</w:t>
      </w:r>
      <w:r w:rsidRPr="00CE3DC4">
        <w:rPr>
          <w:rFonts w:ascii="2  Badr" w:hAnsi="2  Badr" w:cs="B Lotus"/>
          <w:rtl/>
          <w:lang w:bidi="fa-IR"/>
        </w:rPr>
        <w:t xml:space="preserve">جا را در بر </w:t>
      </w:r>
      <w:r w:rsidR="00CB2C0F">
        <w:rPr>
          <w:rFonts w:ascii="2  Badr" w:hAnsi="2  Badr" w:cs="B Lotus"/>
          <w:rtl/>
          <w:lang w:bidi="fa-IR"/>
        </w:rPr>
        <w:t>گرفته و طبیبان وجود ندارند همان</w:t>
      </w:r>
      <w:r w:rsidR="00CB2C0F">
        <w:rPr>
          <w:rFonts w:ascii="2  Badr" w:hAnsi="2  Badr" w:cs="B Lotus" w:hint="cs"/>
          <w:rtl/>
          <w:lang w:bidi="fa-IR"/>
        </w:rPr>
        <w:t>‌</w:t>
      </w:r>
      <w:r w:rsidRPr="00CE3DC4">
        <w:rPr>
          <w:rFonts w:ascii="2  Badr" w:hAnsi="2  Badr" w:cs="B Lotus"/>
          <w:rtl/>
          <w:lang w:bidi="fa-IR"/>
        </w:rPr>
        <w:t>طور که اخباری در این زمینه آمده است. از این رو دیدیم که این موضوع را در باب جداگانه و ویژه</w:t>
      </w:r>
      <w:r w:rsidR="009B0475">
        <w:rPr>
          <w:rFonts w:ascii="2  Badr" w:hAnsi="2  Badr" w:cs="B Lotus"/>
          <w:rtl/>
          <w:lang w:bidi="fa-IR"/>
        </w:rPr>
        <w:t xml:space="preserve">‌ای </w:t>
      </w:r>
      <w:r w:rsidRPr="00CE3DC4">
        <w:rPr>
          <w:rFonts w:ascii="2  Badr" w:hAnsi="2  Badr" w:cs="B Lotus"/>
          <w:rtl/>
          <w:lang w:bidi="fa-IR"/>
        </w:rPr>
        <w:t>نیاوریم و آن را شرح و بسط ندهیم و تنها به اشاره</w:t>
      </w:r>
      <w:r w:rsidR="009B0475">
        <w:rPr>
          <w:rFonts w:ascii="2  Badr" w:hAnsi="2  Badr" w:cs="B Lotus"/>
          <w:rtl/>
          <w:lang w:bidi="fa-IR"/>
        </w:rPr>
        <w:t xml:space="preserve">‌ای </w:t>
      </w:r>
      <w:r w:rsidRPr="00CE3DC4">
        <w:rPr>
          <w:rFonts w:ascii="2  Badr" w:hAnsi="2  Badr" w:cs="B Lotus"/>
          <w:rtl/>
          <w:lang w:bidi="fa-IR"/>
        </w:rPr>
        <w:t>بسنده کنیم که پایان بخش این باب باشد که در آن به طور اجمالی و خلاصه نه به طور تفصیل به انواع احکام</w:t>
      </w:r>
      <w:r w:rsidR="008C5610">
        <w:rPr>
          <w:rFonts w:ascii="2  Badr" w:hAnsi="2  Badr" w:cs="B Lotus"/>
          <w:rtl/>
          <w:lang w:bidi="fa-IR"/>
        </w:rPr>
        <w:t>ی که بر بدعت</w:t>
      </w:r>
      <w:r w:rsidR="008C5610">
        <w:rPr>
          <w:rFonts w:ascii="2  Badr" w:hAnsi="2  Badr" w:cs="B Lotus" w:hint="cs"/>
          <w:rtl/>
          <w:lang w:bidi="fa-IR"/>
        </w:rPr>
        <w:t>‌</w:t>
      </w:r>
      <w:r w:rsidRPr="00CE3DC4">
        <w:rPr>
          <w:rFonts w:ascii="2  Badr" w:hAnsi="2  Badr" w:cs="B Lotus"/>
          <w:rtl/>
          <w:lang w:bidi="fa-IR"/>
        </w:rPr>
        <w:t>گذاران اجرا</w:t>
      </w:r>
      <w:r w:rsidR="009B0475">
        <w:rPr>
          <w:rFonts w:ascii="2  Badr" w:hAnsi="2  Badr" w:cs="B Lotus"/>
          <w:rtl/>
          <w:lang w:bidi="fa-IR"/>
        </w:rPr>
        <w:t xml:space="preserve"> می‌</w:t>
      </w:r>
      <w:r w:rsidRPr="00CE3DC4">
        <w:rPr>
          <w:rFonts w:ascii="2  Badr" w:hAnsi="2  Badr" w:cs="B Lotus"/>
          <w:rtl/>
          <w:lang w:bidi="fa-IR"/>
        </w:rPr>
        <w:t>شود، اشاره</w:t>
      </w:r>
      <w:r w:rsidR="009B0475">
        <w:rPr>
          <w:rFonts w:ascii="2  Badr" w:hAnsi="2  Badr" w:cs="B Lotus"/>
          <w:rtl/>
          <w:lang w:bidi="fa-IR"/>
        </w:rPr>
        <w:t xml:space="preserve"> می‌</w:t>
      </w:r>
      <w:r w:rsidRPr="00CE3DC4">
        <w:rPr>
          <w:rFonts w:ascii="2  Badr" w:hAnsi="2  Badr" w:cs="B Lotus"/>
          <w:rtl/>
          <w:lang w:bidi="fa-IR"/>
        </w:rPr>
        <w:t>شود. پس</w:t>
      </w:r>
      <w:r w:rsidR="009B0475">
        <w:rPr>
          <w:rFonts w:ascii="2  Badr" w:hAnsi="2  Badr" w:cs="B Lotus"/>
          <w:rtl/>
          <w:lang w:bidi="fa-IR"/>
        </w:rPr>
        <w:t xml:space="preserve"> می‌</w:t>
      </w:r>
      <w:r w:rsidR="008C5610">
        <w:rPr>
          <w:rFonts w:ascii="2  Badr" w:hAnsi="2  Badr" w:cs="B Lotus"/>
          <w:rtl/>
          <w:lang w:bidi="fa-IR"/>
        </w:rPr>
        <w:t>گوییم: برخورد با بدعت</w:t>
      </w:r>
      <w:r w:rsidR="008C5610">
        <w:rPr>
          <w:rFonts w:ascii="2  Badr" w:hAnsi="2  Badr" w:cs="B Lotus" w:hint="cs"/>
          <w:rtl/>
          <w:lang w:bidi="fa-IR"/>
        </w:rPr>
        <w:t>‌</w:t>
      </w:r>
      <w:r w:rsidRPr="00CE3DC4">
        <w:rPr>
          <w:rFonts w:ascii="2  Badr" w:hAnsi="2  Badr" w:cs="B Lotus"/>
          <w:rtl/>
          <w:lang w:bidi="fa-IR"/>
        </w:rPr>
        <w:t xml:space="preserve">گذاران از راه سرزنش یا مجازات یا طرد یا تبعید به تناسب وضعیت خود بدعت است از این جهت که فساد و تباهی </w:t>
      </w:r>
      <w:r w:rsidR="008C5610">
        <w:rPr>
          <w:rFonts w:ascii="2  Badr" w:hAnsi="2  Badr" w:cs="B Lotus"/>
          <w:rtl/>
          <w:lang w:bidi="fa-IR"/>
        </w:rPr>
        <w:t>آن در دین عظیم است یا خیر، بدعت</w:t>
      </w:r>
      <w:r w:rsidR="008C5610">
        <w:rPr>
          <w:rFonts w:ascii="2  Badr" w:hAnsi="2  Badr" w:cs="B Lotus" w:hint="cs"/>
          <w:rtl/>
          <w:lang w:bidi="fa-IR"/>
        </w:rPr>
        <w:t>‌</w:t>
      </w:r>
      <w:r w:rsidRPr="00CE3DC4">
        <w:rPr>
          <w:rFonts w:ascii="2  Badr" w:hAnsi="2  Badr" w:cs="B Lotus"/>
          <w:rtl/>
          <w:lang w:bidi="fa-IR"/>
        </w:rPr>
        <w:t>گذار ب</w:t>
      </w:r>
      <w:r w:rsidR="008C5610">
        <w:rPr>
          <w:rFonts w:ascii="2  Badr" w:hAnsi="2  Badr" w:cs="B Lotus"/>
          <w:rtl/>
          <w:lang w:bidi="fa-IR"/>
        </w:rPr>
        <w:t>ر این بدعت مشهور است یا خیر، به</w:t>
      </w:r>
      <w:r w:rsidR="008C5610">
        <w:rPr>
          <w:rFonts w:ascii="2  Badr" w:hAnsi="2  Badr" w:cs="B Lotus" w:hint="cs"/>
          <w:rtl/>
          <w:lang w:bidi="fa-IR"/>
        </w:rPr>
        <w:t>‌</w:t>
      </w:r>
      <w:r w:rsidRPr="00CE3DC4">
        <w:rPr>
          <w:rFonts w:ascii="2  Badr" w:hAnsi="2  Badr" w:cs="B Lotus"/>
          <w:rtl/>
          <w:lang w:bidi="fa-IR"/>
        </w:rPr>
        <w:t>سوی آن دعوت کرده یا نه، مورد تبعیت قرار گرفته یا نگرفته، از صفوف مردم خارج شده یا نه، بدعت گذار از روی جهل به آن عمل کرده یا خیر. تمامی این بخش</w:t>
      </w:r>
      <w:r w:rsidR="009B0475">
        <w:rPr>
          <w:rFonts w:ascii="2  Badr" w:hAnsi="2  Badr" w:cs="B Lotus"/>
          <w:rtl/>
          <w:lang w:bidi="fa-IR"/>
        </w:rPr>
        <w:t>‌ها</w:t>
      </w:r>
      <w:r w:rsidRPr="00CE3DC4">
        <w:rPr>
          <w:rFonts w:ascii="2  Badr" w:hAnsi="2  Badr" w:cs="B Lotus"/>
          <w:rtl/>
          <w:lang w:bidi="fa-IR"/>
        </w:rPr>
        <w:t>، احکام مخصوص به خود را دارد، چون در شریعت اسلام حد مشخص و معینی برای بدعت</w:t>
      </w:r>
      <w:r w:rsidR="009B0475">
        <w:rPr>
          <w:rFonts w:ascii="2  Badr" w:hAnsi="2  Badr" w:cs="B Lotus"/>
          <w:rtl/>
          <w:lang w:bidi="fa-IR"/>
        </w:rPr>
        <w:t>‌ها</w:t>
      </w:r>
      <w:r w:rsidRPr="00CE3DC4">
        <w:rPr>
          <w:rFonts w:ascii="2  Badr" w:hAnsi="2  Badr" w:cs="B Lotus"/>
          <w:rtl/>
          <w:lang w:bidi="fa-IR"/>
        </w:rPr>
        <w:t xml:space="preserve"> نیست که کم و زیاد نباشند همان طور که این مطلب در خصوص بسیاری از گناهان همچون دزدی، راهزنی، قتل، تهمت زنا، مجروح کردن دیگران، شراب خواری... و مانند آنها آمده است. حتماً مجتهدان امت</w:t>
      </w:r>
      <w:r w:rsidR="009B0475">
        <w:rPr>
          <w:rFonts w:ascii="2  Badr" w:hAnsi="2  Badr" w:cs="B Lotus"/>
          <w:rtl/>
          <w:lang w:bidi="fa-IR"/>
        </w:rPr>
        <w:t>‌ها</w:t>
      </w:r>
      <w:r w:rsidRPr="00CE3DC4">
        <w:rPr>
          <w:rFonts w:ascii="2  Badr" w:hAnsi="2  Badr" w:cs="B Lotus"/>
          <w:rtl/>
          <w:lang w:bidi="fa-IR"/>
        </w:rPr>
        <w:t>ی اسلامی در این باره به تناسب وقایع و موارد گوناگون به بحث و بررسی و اظهار نظر پرداخته</w:t>
      </w:r>
      <w:r w:rsidR="00BD6683">
        <w:rPr>
          <w:rFonts w:ascii="2  Badr" w:hAnsi="2  Badr" w:cs="B Lotus"/>
          <w:rtl/>
          <w:lang w:bidi="fa-IR"/>
        </w:rPr>
        <w:t>‌اند</w:t>
      </w:r>
      <w:r w:rsidRPr="00CE3DC4">
        <w:rPr>
          <w:rFonts w:ascii="2  Badr" w:hAnsi="2  Badr" w:cs="B Lotus"/>
          <w:rtl/>
          <w:lang w:bidi="fa-IR"/>
        </w:rPr>
        <w:t xml:space="preserve"> و حکم آنها را از برخی نصوص استنباط نموده</w:t>
      </w:r>
      <w:r w:rsidR="00BD6683">
        <w:rPr>
          <w:rFonts w:ascii="2  Badr" w:hAnsi="2  Badr" w:cs="B Lotus"/>
          <w:rtl/>
          <w:lang w:bidi="fa-IR"/>
        </w:rPr>
        <w:t>‌اند</w:t>
      </w:r>
      <w:r w:rsidR="000D0821">
        <w:rPr>
          <w:rFonts w:ascii="2  Badr" w:hAnsi="2  Badr" w:cs="B Lotus"/>
          <w:rtl/>
          <w:lang w:bidi="fa-IR"/>
        </w:rPr>
        <w:t>،</w:t>
      </w:r>
      <w:r w:rsidR="008C5610">
        <w:rPr>
          <w:rFonts w:ascii="2  Badr" w:hAnsi="2  Badr" w:cs="B Lotus"/>
          <w:rtl/>
          <w:lang w:bidi="fa-IR"/>
        </w:rPr>
        <w:t xml:space="preserve"> همان</w:t>
      </w:r>
      <w:r w:rsidR="008C5610">
        <w:rPr>
          <w:rFonts w:ascii="2  Badr" w:hAnsi="2  Badr" w:cs="B Lotus" w:hint="cs"/>
          <w:rtl/>
          <w:lang w:bidi="fa-IR"/>
        </w:rPr>
        <w:t>‌</w:t>
      </w:r>
      <w:r w:rsidR="008C5610">
        <w:rPr>
          <w:rFonts w:ascii="2  Badr" w:hAnsi="2  Badr" w:cs="B Lotus"/>
          <w:rtl/>
          <w:lang w:bidi="fa-IR"/>
        </w:rPr>
        <w:t>طور که درباره‏ی خوارج به کشتن</w:t>
      </w:r>
      <w:r w:rsidR="008C5610">
        <w:rPr>
          <w:rFonts w:ascii="2  Badr" w:hAnsi="2  Badr" w:cs="B Lotus" w:hint="cs"/>
          <w:rtl/>
          <w:lang w:bidi="fa-IR"/>
        </w:rPr>
        <w:t>‌</w:t>
      </w:r>
      <w:r w:rsidRPr="00CE3DC4">
        <w:rPr>
          <w:rFonts w:ascii="2  Badr" w:hAnsi="2  Badr" w:cs="B Lotus"/>
          <w:rtl/>
          <w:lang w:bidi="fa-IR"/>
        </w:rPr>
        <w:t>شان دستور داده</w:t>
      </w:r>
      <w:r w:rsidR="00BD6683">
        <w:rPr>
          <w:rFonts w:ascii="2  Badr" w:hAnsi="2  Badr" w:cs="B Lotus"/>
          <w:rtl/>
          <w:lang w:bidi="fa-IR"/>
        </w:rPr>
        <w:t>‌اند</w:t>
      </w:r>
      <w:r w:rsidRPr="00CE3DC4">
        <w:rPr>
          <w:rFonts w:ascii="2  Badr" w:hAnsi="2  Badr" w:cs="B Lotus"/>
          <w:rtl/>
          <w:lang w:bidi="fa-IR"/>
        </w:rPr>
        <w:t xml:space="preserve"> و مانند آنچه که از عمر بن خطاب</w:t>
      </w:r>
      <w:r w:rsidR="00BD6683" w:rsidRPr="00BD6683">
        <w:rPr>
          <w:rFonts w:ascii="B Lotus" w:hAnsi="B Lotus" w:cs="B Lotus"/>
          <w:lang w:bidi="fa-IR"/>
        </w:rPr>
        <w:sym w:font="AGA Arabesque" w:char="F074"/>
      </w:r>
      <w:r w:rsidRPr="00CE3DC4">
        <w:rPr>
          <w:rFonts w:ascii="2  Badr" w:hAnsi="2  Badr" w:cs="B Lotus"/>
          <w:rtl/>
          <w:lang w:bidi="fa-IR"/>
        </w:rPr>
        <w:t xml:space="preserve"> در خصوص صبیغ عراقی نقل شده است. از مجموع سخنان و بررسی</w:t>
      </w:r>
      <w:r w:rsidR="009B0475">
        <w:rPr>
          <w:rFonts w:ascii="2  Badr" w:hAnsi="2  Badr" w:cs="B Lotus"/>
          <w:rtl/>
          <w:lang w:bidi="fa-IR"/>
        </w:rPr>
        <w:t>‌ها</w:t>
      </w:r>
      <w:r w:rsidRPr="00CE3DC4">
        <w:rPr>
          <w:rFonts w:ascii="2  Badr" w:hAnsi="2  Badr" w:cs="B Lotus"/>
          <w:rtl/>
          <w:lang w:bidi="fa-IR"/>
        </w:rPr>
        <w:t>ی عا</w:t>
      </w:r>
      <w:r w:rsidR="0000153C">
        <w:rPr>
          <w:rFonts w:ascii="2  Badr" w:hAnsi="2  Badr" w:cs="B Lotus"/>
          <w:rtl/>
          <w:lang w:bidi="fa-IR"/>
        </w:rPr>
        <w:t>لمان اسلامی درباره‏ی احکام بدعت</w:t>
      </w:r>
      <w:r w:rsidR="0000153C">
        <w:rPr>
          <w:rFonts w:ascii="2  Badr" w:hAnsi="2  Badr" w:cs="B Lotus" w:hint="cs"/>
          <w:rtl/>
          <w:lang w:bidi="fa-IR"/>
        </w:rPr>
        <w:t>‌</w:t>
      </w:r>
      <w:r w:rsidRPr="00CE3DC4">
        <w:rPr>
          <w:rFonts w:ascii="2  Badr" w:hAnsi="2  Badr" w:cs="B Lotus"/>
          <w:rtl/>
          <w:lang w:bidi="fa-IR"/>
        </w:rPr>
        <w:t>گذاران، موارد زیر استخراج</w:t>
      </w:r>
      <w:r w:rsidR="009B0475">
        <w:rPr>
          <w:rFonts w:ascii="2  Badr" w:hAnsi="2  Badr" w:cs="B Lotus"/>
          <w:rtl/>
          <w:lang w:bidi="fa-IR"/>
        </w:rPr>
        <w:t xml:space="preserve"> می‌</w:t>
      </w:r>
      <w:r w:rsidRPr="00CE3DC4">
        <w:rPr>
          <w:rFonts w:ascii="2  Badr" w:hAnsi="2  Badr" w:cs="B Lotus"/>
          <w:rtl/>
          <w:lang w:bidi="fa-IR"/>
        </w:rPr>
        <w:t>شود:</w:t>
      </w:r>
    </w:p>
    <w:p w:rsidR="00615CB4" w:rsidRPr="00CE3DC4" w:rsidRDefault="00615CB4" w:rsidP="00CE3DC4">
      <w:pPr>
        <w:ind w:firstLine="284"/>
        <w:jc w:val="both"/>
        <w:rPr>
          <w:rFonts w:ascii="2  Badr" w:hAnsi="2  Badr" w:cs="B Lotus"/>
          <w:rtl/>
          <w:lang w:bidi="fa-IR"/>
        </w:rPr>
      </w:pPr>
      <w:r w:rsidRPr="00CE3DC4">
        <w:rPr>
          <w:rFonts w:cs="B Lotus"/>
          <w:b/>
          <w:bCs/>
          <w:rtl/>
          <w:lang w:bidi="fa-IR"/>
        </w:rPr>
        <w:t>اوّل-</w:t>
      </w:r>
      <w:r w:rsidRPr="00CE3DC4">
        <w:rPr>
          <w:rFonts w:ascii="2  Badr" w:hAnsi="2  Badr" w:cs="B Lotus"/>
          <w:rtl/>
          <w:lang w:bidi="fa-IR"/>
        </w:rPr>
        <w:t xml:space="preserve"> نصیحت و آموزش و آوردن دلیل و حجت. مانند کار ابن عباس وقتی که پیش خوارج رفت، که با آنان سخن گفت تا جایی که حدود دو هزار یا سه هزار نفر پشیمان شدند و به صفوف مسلمانان و دامن اسلام بازگشتند و مانند کاری که عمربن عبد العزیز با غَیلان کرد و.... امثال آن.</w:t>
      </w:r>
    </w:p>
    <w:p w:rsidR="00615CB4" w:rsidRPr="00CE3DC4" w:rsidRDefault="00615CB4" w:rsidP="00CE3DC4">
      <w:pPr>
        <w:ind w:firstLine="284"/>
        <w:jc w:val="both"/>
        <w:rPr>
          <w:rFonts w:ascii="2  Badr" w:hAnsi="2  Badr" w:cs="B Lotus"/>
          <w:rtl/>
          <w:lang w:bidi="fa-IR"/>
        </w:rPr>
      </w:pPr>
      <w:r w:rsidRPr="00CE3DC4">
        <w:rPr>
          <w:rFonts w:cs="B Lotus"/>
          <w:b/>
          <w:bCs/>
          <w:rtl/>
          <w:lang w:bidi="fa-IR"/>
        </w:rPr>
        <w:t>دوّم-</w:t>
      </w:r>
      <w:r w:rsidRPr="00CE3DC4">
        <w:rPr>
          <w:rFonts w:ascii="2  Badr" w:hAnsi="2  Badr" w:cs="B Lotus"/>
          <w:rtl/>
          <w:lang w:bidi="fa-IR"/>
        </w:rPr>
        <w:t xml:space="preserve"> دوری گرفتن از او و ترک سخن با او و سلام نکردن به او</w:t>
      </w:r>
      <w:r w:rsidR="000D0821">
        <w:rPr>
          <w:rFonts w:ascii="2  Badr" w:hAnsi="2  Badr" w:cs="B Lotus"/>
          <w:rtl/>
          <w:lang w:bidi="fa-IR"/>
        </w:rPr>
        <w:t>،</w:t>
      </w:r>
      <w:r w:rsidR="008C5610">
        <w:rPr>
          <w:rFonts w:ascii="2  Badr" w:hAnsi="2  Badr" w:cs="B Lotus"/>
          <w:rtl/>
          <w:lang w:bidi="fa-IR"/>
        </w:rPr>
        <w:t xml:space="preserve"> همان</w:t>
      </w:r>
      <w:r w:rsidR="008C5610">
        <w:rPr>
          <w:rFonts w:ascii="2  Badr" w:hAnsi="2  Badr" w:cs="B Lotus" w:hint="cs"/>
          <w:rtl/>
          <w:lang w:bidi="fa-IR"/>
        </w:rPr>
        <w:t>‌</w:t>
      </w:r>
      <w:r w:rsidRPr="00CE3DC4">
        <w:rPr>
          <w:rFonts w:ascii="2  Badr" w:hAnsi="2  Badr" w:cs="B Lotus"/>
          <w:rtl/>
          <w:lang w:bidi="fa-IR"/>
        </w:rPr>
        <w:t>طور که از افرادی از سلف صالح نقل شده که از بدعت گذاران دوری</w:t>
      </w:r>
      <w:r w:rsidR="009B0475">
        <w:rPr>
          <w:rFonts w:ascii="2  Badr" w:hAnsi="2  Badr" w:cs="B Lotus"/>
          <w:rtl/>
          <w:lang w:bidi="fa-IR"/>
        </w:rPr>
        <w:t xml:space="preserve"> می‌</w:t>
      </w:r>
      <w:r w:rsidRPr="00CE3DC4">
        <w:rPr>
          <w:rFonts w:ascii="2  Badr" w:hAnsi="2  Badr" w:cs="B Lotus"/>
          <w:rtl/>
          <w:lang w:bidi="fa-IR"/>
        </w:rPr>
        <w:t>گرفتند و با آنان سخن</w:t>
      </w:r>
      <w:r w:rsidR="009B0475">
        <w:rPr>
          <w:rFonts w:ascii="2  Badr" w:hAnsi="2  Badr" w:cs="B Lotus"/>
          <w:rtl/>
          <w:lang w:bidi="fa-IR"/>
        </w:rPr>
        <w:t xml:space="preserve"> نمی‌</w:t>
      </w:r>
      <w:r w:rsidRPr="00CE3DC4">
        <w:rPr>
          <w:rFonts w:ascii="2  Badr" w:hAnsi="2  Badr" w:cs="B Lotus"/>
          <w:rtl/>
          <w:lang w:bidi="fa-IR"/>
        </w:rPr>
        <w:t>گفتند و مانند آنچه که از عمر درباره‏ی داستان صَبیغ نقل شده است.</w:t>
      </w:r>
    </w:p>
    <w:p w:rsidR="00615CB4" w:rsidRPr="00CE3DC4" w:rsidRDefault="00615CB4" w:rsidP="00CE3DC4">
      <w:pPr>
        <w:ind w:firstLine="284"/>
        <w:jc w:val="both"/>
        <w:rPr>
          <w:rFonts w:ascii="2  Badr" w:hAnsi="2  Badr" w:cs="B Lotus"/>
          <w:rtl/>
          <w:lang w:bidi="fa-IR"/>
        </w:rPr>
      </w:pPr>
      <w:r w:rsidRPr="00CE3DC4">
        <w:rPr>
          <w:rFonts w:cs="B Lotus"/>
          <w:b/>
          <w:bCs/>
          <w:rtl/>
          <w:lang w:bidi="fa-IR"/>
        </w:rPr>
        <w:t>سّوم-</w:t>
      </w:r>
      <w:r w:rsidRPr="00CE3DC4">
        <w:rPr>
          <w:rFonts w:ascii="2  Badr" w:hAnsi="2  Badr" w:cs="B Lotus"/>
          <w:rtl/>
          <w:lang w:bidi="fa-IR"/>
        </w:rPr>
        <w:t xml:space="preserve"> تبعید، همان طور که عمر بن خطاب، صبیغ را تبعید کرد. زندان هم نوعی تبعید است.</w:t>
      </w:r>
    </w:p>
    <w:p w:rsidR="00615CB4" w:rsidRPr="00CE3DC4" w:rsidRDefault="00615CB4" w:rsidP="00CE3DC4">
      <w:pPr>
        <w:ind w:firstLine="284"/>
        <w:jc w:val="both"/>
        <w:rPr>
          <w:rFonts w:ascii="2  Badr" w:hAnsi="2  Badr" w:cs="B Lotus"/>
          <w:rtl/>
          <w:lang w:bidi="fa-IR"/>
        </w:rPr>
      </w:pPr>
      <w:r w:rsidRPr="00CE3DC4">
        <w:rPr>
          <w:rFonts w:cs="B Lotus"/>
          <w:b/>
          <w:bCs/>
          <w:rtl/>
          <w:lang w:bidi="fa-IR"/>
        </w:rPr>
        <w:t>چهارم-</w:t>
      </w:r>
      <w:r w:rsidRPr="00CE3DC4">
        <w:rPr>
          <w:rFonts w:ascii="2  Badr" w:hAnsi="2  Badr" w:cs="B Lotus"/>
          <w:rtl/>
          <w:lang w:bidi="fa-IR"/>
        </w:rPr>
        <w:t xml:space="preserve"> زندانی کردن بدعت گذار، همان طور که دانشمندان اسلامی حلّاج را پیش از کشتن</w:t>
      </w:r>
      <w:r w:rsidR="00422270">
        <w:rPr>
          <w:rFonts w:ascii="2  Badr" w:hAnsi="2  Badr" w:cs="B Lotus"/>
          <w:rtl/>
          <w:lang w:bidi="fa-IR"/>
        </w:rPr>
        <w:t xml:space="preserve">‌اش </w:t>
      </w:r>
      <w:r w:rsidRPr="00CE3DC4">
        <w:rPr>
          <w:rFonts w:ascii="2  Badr" w:hAnsi="2  Badr" w:cs="B Lotus"/>
          <w:rtl/>
          <w:lang w:bidi="fa-IR"/>
        </w:rPr>
        <w:t>چند سالی زندانی کردند.</w:t>
      </w:r>
    </w:p>
    <w:p w:rsidR="00615CB4" w:rsidRPr="00CE3DC4" w:rsidRDefault="00615CB4" w:rsidP="00CE3DC4">
      <w:pPr>
        <w:ind w:firstLine="284"/>
        <w:jc w:val="both"/>
        <w:rPr>
          <w:rFonts w:ascii="2  Badr" w:hAnsi="2  Badr" w:cs="B Lotus"/>
          <w:rtl/>
          <w:lang w:bidi="fa-IR"/>
        </w:rPr>
      </w:pPr>
      <w:r w:rsidRPr="00CE3DC4">
        <w:rPr>
          <w:rFonts w:cs="B Lotus"/>
          <w:b/>
          <w:bCs/>
          <w:rtl/>
          <w:lang w:bidi="fa-IR"/>
        </w:rPr>
        <w:t>پنجم-</w:t>
      </w:r>
      <w:r w:rsidR="008C5610">
        <w:rPr>
          <w:rFonts w:ascii="2  Badr" w:hAnsi="2  Badr" w:cs="B Lotus"/>
          <w:rtl/>
          <w:lang w:bidi="fa-IR"/>
        </w:rPr>
        <w:t xml:space="preserve"> یادآوری بدعتِ بدعت</w:t>
      </w:r>
      <w:r w:rsidR="008C5610">
        <w:rPr>
          <w:rFonts w:ascii="2  Badr" w:hAnsi="2  Badr" w:cs="B Lotus" w:hint="cs"/>
          <w:rtl/>
          <w:lang w:bidi="fa-IR"/>
        </w:rPr>
        <w:t>‌</w:t>
      </w:r>
      <w:r w:rsidR="008C5610">
        <w:rPr>
          <w:rFonts w:ascii="2  Badr" w:hAnsi="2  Badr" w:cs="B Lotus"/>
          <w:rtl/>
          <w:lang w:bidi="fa-IR"/>
        </w:rPr>
        <w:t>گذاران به خودشان و اشاعه‏ی بدعت</w:t>
      </w:r>
      <w:r w:rsidR="008C5610">
        <w:rPr>
          <w:rFonts w:ascii="2  Badr" w:hAnsi="2  Badr" w:cs="B Lotus" w:hint="cs"/>
          <w:rtl/>
          <w:lang w:bidi="fa-IR"/>
        </w:rPr>
        <w:t>‌</w:t>
      </w:r>
      <w:r w:rsidRPr="00CE3DC4">
        <w:rPr>
          <w:rFonts w:ascii="2  Badr" w:hAnsi="2  Badr" w:cs="B Lotus"/>
          <w:rtl/>
          <w:lang w:bidi="fa-IR"/>
        </w:rPr>
        <w:t>شان، تا اینکه دیگران از کارشان حذر کنند و فریفته‏ی سخنانشان نشوند</w:t>
      </w:r>
      <w:r w:rsidR="000D0821">
        <w:rPr>
          <w:rFonts w:ascii="2  Badr" w:hAnsi="2  Badr" w:cs="B Lotus"/>
          <w:rtl/>
          <w:lang w:bidi="fa-IR"/>
        </w:rPr>
        <w:t>،</w:t>
      </w:r>
      <w:r w:rsidR="008C5610">
        <w:rPr>
          <w:rFonts w:ascii="2  Badr" w:hAnsi="2  Badr" w:cs="B Lotus"/>
          <w:rtl/>
          <w:lang w:bidi="fa-IR"/>
        </w:rPr>
        <w:t xml:space="preserve"> همان</w:t>
      </w:r>
      <w:r w:rsidRPr="00CE3DC4">
        <w:rPr>
          <w:rFonts w:ascii="2  Badr" w:hAnsi="2  Badr" w:cs="B Lotus"/>
          <w:rtl/>
          <w:lang w:bidi="fa-IR"/>
        </w:rPr>
        <w:t>ط</w:t>
      </w:r>
      <w:r w:rsidR="008C5610">
        <w:rPr>
          <w:rFonts w:ascii="2  Badr" w:hAnsi="2  Badr" w:cs="B Lotus"/>
          <w:rtl/>
          <w:lang w:bidi="fa-IR"/>
        </w:rPr>
        <w:t>ور که این موضع</w:t>
      </w:r>
      <w:r w:rsidR="008C5610">
        <w:rPr>
          <w:rFonts w:ascii="2  Badr" w:hAnsi="2  Badr" w:cs="B Lotus" w:hint="cs"/>
          <w:rtl/>
          <w:lang w:bidi="fa-IR"/>
        </w:rPr>
        <w:t>‌</w:t>
      </w:r>
      <w:r w:rsidRPr="00CE3DC4">
        <w:rPr>
          <w:rFonts w:ascii="2  Badr" w:hAnsi="2  Badr" w:cs="B Lotus"/>
          <w:rtl/>
          <w:lang w:bidi="fa-IR"/>
        </w:rPr>
        <w:t>گیری از بسیاری از سلف صالح در این باره نقل شده است.</w:t>
      </w:r>
    </w:p>
    <w:p w:rsidR="00615CB4" w:rsidRPr="00CE3DC4" w:rsidRDefault="00615CB4" w:rsidP="00BD6683">
      <w:pPr>
        <w:ind w:firstLine="284"/>
        <w:jc w:val="both"/>
        <w:rPr>
          <w:rFonts w:ascii="2  Badr" w:hAnsi="2  Badr" w:cs="B Lotus"/>
          <w:rtl/>
          <w:lang w:bidi="fa-IR"/>
        </w:rPr>
      </w:pPr>
      <w:r w:rsidRPr="00CE3DC4">
        <w:rPr>
          <w:rFonts w:cs="B Lotus"/>
          <w:b/>
          <w:bCs/>
          <w:rtl/>
          <w:lang w:bidi="fa-IR"/>
        </w:rPr>
        <w:t>ششم-</w:t>
      </w:r>
      <w:r w:rsidRPr="00CE3DC4">
        <w:rPr>
          <w:rFonts w:ascii="2  Badr" w:hAnsi="2  Badr" w:cs="B Lotus"/>
          <w:rtl/>
          <w:lang w:bidi="fa-IR"/>
        </w:rPr>
        <w:t xml:space="preserve"> جنگ با آنان در صورتی که مسلمانان را نفرین کنند و علیه آنان شورش نمایند</w:t>
      </w:r>
      <w:r w:rsidR="000D0821">
        <w:rPr>
          <w:rFonts w:ascii="2  Badr" w:hAnsi="2  Badr" w:cs="B Lotus"/>
          <w:rtl/>
          <w:lang w:bidi="fa-IR"/>
        </w:rPr>
        <w:t>،</w:t>
      </w:r>
      <w:r w:rsidRPr="00CE3DC4">
        <w:rPr>
          <w:rFonts w:ascii="2  Badr" w:hAnsi="2  Badr" w:cs="B Lotus"/>
          <w:rtl/>
          <w:lang w:bidi="fa-IR"/>
        </w:rPr>
        <w:t xml:space="preserve"> همچنان که علی</w:t>
      </w:r>
      <w:r w:rsidR="00BD6683">
        <w:rPr>
          <w:rFonts w:cs="B Lotus"/>
          <w:lang w:bidi="fa-IR"/>
        </w:rPr>
        <w:sym w:font="AGA Arabesque" w:char="F074"/>
      </w:r>
      <w:r w:rsidRPr="00CE3DC4">
        <w:rPr>
          <w:rFonts w:ascii="2  Badr" w:hAnsi="2  Badr" w:cs="B Lotus"/>
          <w:rtl/>
          <w:lang w:bidi="fa-IR"/>
        </w:rPr>
        <w:t xml:space="preserve"> و دیگر ائمه‏ی اسلام با خوارج جنگیدند.</w:t>
      </w:r>
    </w:p>
    <w:p w:rsidR="00615CB4" w:rsidRPr="00CE3DC4" w:rsidRDefault="00615CB4" w:rsidP="00CE3DC4">
      <w:pPr>
        <w:ind w:firstLine="284"/>
        <w:jc w:val="both"/>
        <w:rPr>
          <w:rFonts w:ascii="2  Badr" w:hAnsi="2  Badr" w:cs="B Lotus"/>
          <w:rtl/>
          <w:lang w:bidi="fa-IR"/>
        </w:rPr>
      </w:pPr>
      <w:r w:rsidRPr="00CE3DC4">
        <w:rPr>
          <w:rFonts w:cs="B Lotus"/>
          <w:b/>
          <w:bCs/>
          <w:rtl/>
          <w:lang w:bidi="fa-IR"/>
        </w:rPr>
        <w:t>هفتم-</w:t>
      </w:r>
      <w:r w:rsidRPr="00CE3DC4">
        <w:rPr>
          <w:rFonts w:ascii="2  Badr" w:hAnsi="2  Badr" w:cs="B Lotus"/>
          <w:rtl/>
          <w:lang w:bidi="fa-IR"/>
        </w:rPr>
        <w:t xml:space="preserve"> کشتن پس از طلب توب</w:t>
      </w:r>
      <w:r w:rsidR="008C5610">
        <w:rPr>
          <w:rFonts w:ascii="2  Badr" w:hAnsi="2  Badr" w:cs="B Lotus"/>
          <w:rtl/>
          <w:lang w:bidi="fa-IR"/>
        </w:rPr>
        <w:t>ه، اگر در صورت طلب توبه از بدعت</w:t>
      </w:r>
      <w:r w:rsidR="008C5610">
        <w:rPr>
          <w:rFonts w:ascii="2  Badr" w:hAnsi="2  Badr" w:cs="B Lotus" w:hint="cs"/>
          <w:rtl/>
          <w:lang w:bidi="fa-IR"/>
        </w:rPr>
        <w:t>‌</w:t>
      </w:r>
      <w:r w:rsidRPr="00CE3DC4">
        <w:rPr>
          <w:rFonts w:ascii="2  Badr" w:hAnsi="2  Badr" w:cs="B Lotus"/>
          <w:rtl/>
          <w:lang w:bidi="fa-IR"/>
        </w:rPr>
        <w:t>شان بازنگشتند. البته این حکم در خصوص کسانی است که بدعت</w:t>
      </w:r>
      <w:r w:rsidR="00D36989">
        <w:rPr>
          <w:rFonts w:ascii="2  Badr" w:hAnsi="2  Badr" w:cs="B Lotus"/>
          <w:rtl/>
          <w:lang w:bidi="fa-IR"/>
        </w:rPr>
        <w:t xml:space="preserve">‌شان </w:t>
      </w:r>
      <w:r w:rsidRPr="00CE3DC4">
        <w:rPr>
          <w:rFonts w:ascii="2  Badr" w:hAnsi="2  Badr" w:cs="B Lotus"/>
          <w:rtl/>
          <w:lang w:bidi="fa-IR"/>
        </w:rPr>
        <w:t>را آشکار کرده</w:t>
      </w:r>
      <w:r w:rsidR="00BD6683">
        <w:rPr>
          <w:rFonts w:ascii="2  Badr" w:hAnsi="2  Badr" w:cs="B Lotus"/>
          <w:rtl/>
          <w:lang w:bidi="fa-IR"/>
        </w:rPr>
        <w:t>‌اند</w:t>
      </w:r>
      <w:r w:rsidRPr="00CE3DC4">
        <w:rPr>
          <w:rFonts w:ascii="2  Badr" w:hAnsi="2  Badr" w:cs="B Lotus"/>
          <w:rtl/>
          <w:lang w:bidi="fa-IR"/>
        </w:rPr>
        <w:t xml:space="preserve">. </w:t>
      </w:r>
    </w:p>
    <w:p w:rsidR="00615CB4" w:rsidRPr="00CE3DC4" w:rsidRDefault="00615CB4" w:rsidP="00CE3DC4">
      <w:pPr>
        <w:ind w:firstLine="284"/>
        <w:jc w:val="both"/>
        <w:rPr>
          <w:rFonts w:ascii="2  Badr" w:hAnsi="2  Badr" w:cs="B Lotus"/>
          <w:rtl/>
          <w:lang w:bidi="fa-IR"/>
        </w:rPr>
      </w:pPr>
      <w:r w:rsidRPr="00CE3DC4">
        <w:rPr>
          <w:rFonts w:cs="B Lotus"/>
          <w:b/>
          <w:bCs/>
          <w:rtl/>
          <w:lang w:bidi="fa-IR"/>
        </w:rPr>
        <w:t>هشتم-</w:t>
      </w:r>
      <w:r w:rsidRPr="00CE3DC4">
        <w:rPr>
          <w:rFonts w:ascii="2  Badr" w:hAnsi="2  Badr" w:cs="B Lotus"/>
          <w:rtl/>
          <w:lang w:bidi="fa-IR"/>
        </w:rPr>
        <w:t xml:space="preserve"> کشتن بدون طلب توبه، برای کسانی که بدعت</w:t>
      </w:r>
      <w:r w:rsidR="00D36989">
        <w:rPr>
          <w:rFonts w:ascii="2  Badr" w:hAnsi="2  Badr" w:cs="B Lotus"/>
          <w:rtl/>
          <w:lang w:bidi="fa-IR"/>
        </w:rPr>
        <w:t xml:space="preserve">‌شان </w:t>
      </w:r>
      <w:r w:rsidRPr="00CE3DC4">
        <w:rPr>
          <w:rFonts w:ascii="2  Badr" w:hAnsi="2  Badr" w:cs="B Lotus"/>
          <w:rtl/>
          <w:lang w:bidi="fa-IR"/>
        </w:rPr>
        <w:t>را پنهان کرده</w:t>
      </w:r>
      <w:r w:rsidR="00BD6683">
        <w:rPr>
          <w:rFonts w:ascii="2  Badr" w:hAnsi="2  Badr" w:cs="B Lotus"/>
          <w:rtl/>
          <w:lang w:bidi="fa-IR"/>
        </w:rPr>
        <w:t>‌اند</w:t>
      </w:r>
      <w:r w:rsidRPr="00CE3DC4">
        <w:rPr>
          <w:rFonts w:ascii="2  Badr" w:hAnsi="2  Badr" w:cs="B Lotus"/>
          <w:rtl/>
          <w:lang w:bidi="fa-IR"/>
        </w:rPr>
        <w:t xml:space="preserve"> و این بدعت، کفر باشد یا به کفر برگردد</w:t>
      </w:r>
      <w:r w:rsidR="000D0821">
        <w:rPr>
          <w:rFonts w:ascii="2  Badr" w:hAnsi="2  Badr" w:cs="B Lotus"/>
          <w:rtl/>
          <w:lang w:bidi="fa-IR"/>
        </w:rPr>
        <w:t>،</w:t>
      </w:r>
      <w:r w:rsidRPr="00CE3DC4">
        <w:rPr>
          <w:rFonts w:ascii="2  Badr" w:hAnsi="2  Badr" w:cs="B Lotus"/>
          <w:rtl/>
          <w:lang w:bidi="fa-IR"/>
        </w:rPr>
        <w:t xml:space="preserve"> چون این کار نوعی نفاق است. زنادقه از این دسته</w:t>
      </w:r>
      <w:r w:rsidR="00BD6683">
        <w:rPr>
          <w:rFonts w:ascii="2  Badr" w:hAnsi="2  Badr" w:cs="B Lotus"/>
          <w:rtl/>
          <w:lang w:bidi="fa-IR"/>
        </w:rPr>
        <w:t>‌اند</w:t>
      </w:r>
      <w:r w:rsidRPr="00CE3DC4">
        <w:rPr>
          <w:rFonts w:ascii="2  Badr" w:hAnsi="2  Badr" w:cs="B Lotus"/>
          <w:rtl/>
          <w:lang w:bidi="fa-IR"/>
        </w:rPr>
        <w:t>.</w:t>
      </w:r>
    </w:p>
    <w:p w:rsidR="00615CB4" w:rsidRPr="00CE3DC4" w:rsidRDefault="00615CB4" w:rsidP="00CE3DC4">
      <w:pPr>
        <w:ind w:firstLine="284"/>
        <w:jc w:val="both"/>
        <w:rPr>
          <w:rFonts w:ascii="2  Badr" w:hAnsi="2  Badr" w:cs="B Lotus"/>
          <w:rtl/>
          <w:lang w:bidi="fa-IR"/>
        </w:rPr>
      </w:pPr>
      <w:r w:rsidRPr="00CE3DC4">
        <w:rPr>
          <w:rFonts w:cs="B Lotus"/>
          <w:b/>
          <w:bCs/>
          <w:rtl/>
          <w:lang w:bidi="fa-IR"/>
        </w:rPr>
        <w:t>نهم-</w:t>
      </w:r>
      <w:r w:rsidRPr="00CE3DC4">
        <w:rPr>
          <w:rFonts w:ascii="2  Badr" w:hAnsi="2  Badr" w:cs="B Lotus"/>
          <w:rtl/>
          <w:lang w:bidi="fa-IR"/>
        </w:rPr>
        <w:t xml:space="preserve"> حکم بر کفر کسانی که دلیل بر کف</w:t>
      </w:r>
      <w:r w:rsidR="008C5610">
        <w:rPr>
          <w:rFonts w:ascii="2  Badr" w:hAnsi="2  Badr" w:cs="B Lotus"/>
          <w:rtl/>
          <w:lang w:bidi="fa-IR"/>
        </w:rPr>
        <w:t>رشان وجود دارد. مثلاً وقتی بدعت</w:t>
      </w:r>
      <w:r w:rsidR="008C5610">
        <w:rPr>
          <w:rFonts w:ascii="2  Badr" w:hAnsi="2  Badr" w:cs="B Lotus" w:hint="cs"/>
          <w:rtl/>
          <w:lang w:bidi="fa-IR"/>
        </w:rPr>
        <w:t>‌</w:t>
      </w:r>
      <w:r w:rsidRPr="00CE3DC4">
        <w:rPr>
          <w:rFonts w:ascii="2  Badr" w:hAnsi="2  Badr" w:cs="B Lotus"/>
          <w:rtl/>
          <w:lang w:bidi="fa-IR"/>
        </w:rPr>
        <w:t>شان، در کفر صریح باشد. اِباحیه، قائلین به حلول و باطنیه از این دسته</w:t>
      </w:r>
      <w:r w:rsidR="00BD6683">
        <w:rPr>
          <w:rFonts w:ascii="2  Badr" w:hAnsi="2  Badr" w:cs="B Lotus"/>
          <w:rtl/>
          <w:lang w:bidi="fa-IR"/>
        </w:rPr>
        <w:t>‌اند</w:t>
      </w:r>
      <w:r w:rsidRPr="00CE3DC4">
        <w:rPr>
          <w:rFonts w:ascii="2  Badr" w:hAnsi="2  Badr" w:cs="B Lotus"/>
          <w:rtl/>
          <w:lang w:bidi="fa-IR"/>
        </w:rPr>
        <w:t>. یا موضوع به گونه</w:t>
      </w:r>
      <w:r w:rsidR="009B0475">
        <w:rPr>
          <w:rFonts w:ascii="2  Badr" w:hAnsi="2  Badr" w:cs="B Lotus"/>
          <w:rtl/>
          <w:lang w:bidi="fa-IR"/>
        </w:rPr>
        <w:t xml:space="preserve">‌ای </w:t>
      </w:r>
      <w:r w:rsidRPr="00CE3DC4">
        <w:rPr>
          <w:rFonts w:ascii="2  Badr" w:hAnsi="2  Badr" w:cs="B Lotus"/>
          <w:rtl/>
          <w:lang w:bidi="fa-IR"/>
        </w:rPr>
        <w:t>باشد که سرانجام حکم تکفیر را در پی داشته باشد و مجتهد قائل به تکفیر آنان باشد. مانند ابن طبیب که برخی از گروه</w:t>
      </w:r>
      <w:r w:rsidR="009B0475">
        <w:rPr>
          <w:rFonts w:ascii="2  Badr" w:hAnsi="2  Badr" w:cs="B Lotus"/>
          <w:rtl/>
          <w:lang w:bidi="fa-IR"/>
        </w:rPr>
        <w:t>‌ها</w:t>
      </w:r>
      <w:r w:rsidRPr="00CE3DC4">
        <w:rPr>
          <w:rFonts w:ascii="2  Badr" w:hAnsi="2  Badr" w:cs="B Lotus"/>
          <w:rtl/>
          <w:lang w:bidi="fa-IR"/>
        </w:rPr>
        <w:t xml:space="preserve"> و فرقه</w:t>
      </w:r>
      <w:r w:rsidR="009B0475">
        <w:rPr>
          <w:rFonts w:ascii="2  Badr" w:hAnsi="2  Badr" w:cs="B Lotus"/>
          <w:rtl/>
          <w:lang w:bidi="fa-IR"/>
        </w:rPr>
        <w:t>‌ها</w:t>
      </w:r>
      <w:r w:rsidRPr="00CE3DC4">
        <w:rPr>
          <w:rFonts w:ascii="2  Badr" w:hAnsi="2  Badr" w:cs="B Lotus"/>
          <w:rtl/>
          <w:lang w:bidi="fa-IR"/>
        </w:rPr>
        <w:t xml:space="preserve"> را تکفیر کرد. بر این اساس:</w:t>
      </w:r>
    </w:p>
    <w:p w:rsidR="00615CB4" w:rsidRPr="00CE3DC4" w:rsidRDefault="008C5610" w:rsidP="00CE3DC4">
      <w:pPr>
        <w:ind w:firstLine="284"/>
        <w:jc w:val="both"/>
        <w:rPr>
          <w:rFonts w:ascii="2  Badr" w:hAnsi="2  Badr" w:cs="B Lotus"/>
          <w:rtl/>
          <w:lang w:bidi="fa-IR"/>
        </w:rPr>
      </w:pPr>
      <w:r>
        <w:rPr>
          <w:rFonts w:cs="B Lotus"/>
          <w:b/>
          <w:bCs/>
          <w:rtl/>
          <w:lang w:bidi="fa-IR"/>
        </w:rPr>
        <w:t>دهم</w:t>
      </w:r>
      <w:r w:rsidR="00615CB4" w:rsidRPr="00CE3DC4">
        <w:rPr>
          <w:rFonts w:cs="B Lotus"/>
          <w:b/>
          <w:bCs/>
          <w:rtl/>
          <w:lang w:bidi="fa-IR"/>
        </w:rPr>
        <w:t>-</w:t>
      </w:r>
      <w:r w:rsidR="00615CB4" w:rsidRPr="00CE3DC4">
        <w:rPr>
          <w:rFonts w:ascii="2  Badr" w:hAnsi="2  Badr" w:cs="B Lotus"/>
          <w:rtl/>
          <w:lang w:bidi="fa-IR"/>
        </w:rPr>
        <w:t xml:space="preserve">  وارثانِ مسلمانشان از آنان ارث</w:t>
      </w:r>
      <w:r w:rsidR="009B0475">
        <w:rPr>
          <w:rFonts w:ascii="2  Badr" w:hAnsi="2  Badr" w:cs="B Lotus"/>
          <w:rtl/>
          <w:lang w:bidi="fa-IR"/>
        </w:rPr>
        <w:t xml:space="preserve"> نمی‌</w:t>
      </w:r>
      <w:r w:rsidR="00615CB4" w:rsidRPr="00CE3DC4">
        <w:rPr>
          <w:rFonts w:ascii="2  Badr" w:hAnsi="2  Badr" w:cs="B Lotus"/>
          <w:rtl/>
          <w:lang w:bidi="fa-IR"/>
        </w:rPr>
        <w:t>برند و آنان هم از مسلمانان ارث</w:t>
      </w:r>
      <w:r w:rsidR="009B0475">
        <w:rPr>
          <w:rFonts w:ascii="2  Badr" w:hAnsi="2  Badr" w:cs="B Lotus"/>
          <w:rtl/>
          <w:lang w:bidi="fa-IR"/>
        </w:rPr>
        <w:t xml:space="preserve"> نمی‌</w:t>
      </w:r>
      <w:r w:rsidR="00615CB4" w:rsidRPr="00CE3DC4">
        <w:rPr>
          <w:rFonts w:ascii="2  Badr" w:hAnsi="2  Badr" w:cs="B Lotus"/>
          <w:rtl/>
          <w:lang w:bidi="fa-IR"/>
        </w:rPr>
        <w:t>برند. وقتی بمیرند غسل داده</w:t>
      </w:r>
      <w:r w:rsidR="009B0475">
        <w:rPr>
          <w:rFonts w:ascii="2  Badr" w:hAnsi="2  Badr" w:cs="B Lotus"/>
          <w:rtl/>
          <w:lang w:bidi="fa-IR"/>
        </w:rPr>
        <w:t xml:space="preserve"> نمی‌</w:t>
      </w:r>
      <w:r w:rsidR="00615CB4" w:rsidRPr="00CE3DC4">
        <w:rPr>
          <w:rFonts w:ascii="2  Badr" w:hAnsi="2  Badr" w:cs="B Lotus"/>
          <w:rtl/>
          <w:lang w:bidi="fa-IR"/>
        </w:rPr>
        <w:t>شوند و نماز جنازه بر آنان خوانده</w:t>
      </w:r>
      <w:r w:rsidR="009B0475">
        <w:rPr>
          <w:rFonts w:ascii="2  Badr" w:hAnsi="2  Badr" w:cs="B Lotus"/>
          <w:rtl/>
          <w:lang w:bidi="fa-IR"/>
        </w:rPr>
        <w:t xml:space="preserve"> نمی‌</w:t>
      </w:r>
      <w:r w:rsidR="00615CB4" w:rsidRPr="00CE3DC4">
        <w:rPr>
          <w:rFonts w:ascii="2  Badr" w:hAnsi="2  Badr" w:cs="B Lotus"/>
          <w:rtl/>
          <w:lang w:bidi="fa-IR"/>
        </w:rPr>
        <w:t>شود و در قبرستان مسلمانان به خاک سپرده</w:t>
      </w:r>
      <w:r w:rsidR="009B0475">
        <w:rPr>
          <w:rFonts w:ascii="2  Badr" w:hAnsi="2  Badr" w:cs="B Lotus"/>
          <w:rtl/>
          <w:lang w:bidi="fa-IR"/>
        </w:rPr>
        <w:t xml:space="preserve"> نمی‌</w:t>
      </w:r>
      <w:r w:rsidR="00615CB4" w:rsidRPr="00CE3DC4">
        <w:rPr>
          <w:rFonts w:ascii="2  Badr" w:hAnsi="2  Badr" w:cs="B Lotus"/>
          <w:rtl/>
          <w:lang w:bidi="fa-IR"/>
        </w:rPr>
        <w:t>شوند. بجز کسانی که بدعت خویش را پنهان کرده</w:t>
      </w:r>
      <w:r w:rsidR="00BD6683">
        <w:rPr>
          <w:rFonts w:ascii="2  Badr" w:hAnsi="2  Badr" w:cs="B Lotus"/>
          <w:rtl/>
          <w:lang w:bidi="fa-IR"/>
        </w:rPr>
        <w:t>‌اند</w:t>
      </w:r>
      <w:r w:rsidR="000D0821">
        <w:rPr>
          <w:rFonts w:ascii="2  Badr" w:hAnsi="2  Badr" w:cs="B Lotus"/>
          <w:rtl/>
          <w:lang w:bidi="fa-IR"/>
        </w:rPr>
        <w:t>،</w:t>
      </w:r>
      <w:r w:rsidR="00615CB4" w:rsidRPr="00CE3DC4">
        <w:rPr>
          <w:rFonts w:ascii="2  Badr" w:hAnsi="2  Badr" w:cs="B Lotus"/>
          <w:rtl/>
          <w:lang w:bidi="fa-IR"/>
        </w:rPr>
        <w:t xml:space="preserve"> چون اینان به حکم ظاهر درباره</w:t>
      </w:r>
      <w:r w:rsidR="00D36989">
        <w:rPr>
          <w:rFonts w:ascii="2  Badr" w:hAnsi="2  Badr" w:cs="B Lotus"/>
          <w:rtl/>
          <w:lang w:bidi="fa-IR"/>
        </w:rPr>
        <w:t xml:space="preserve">‌شان </w:t>
      </w:r>
      <w:r w:rsidR="00615CB4" w:rsidRPr="00CE3DC4">
        <w:rPr>
          <w:rFonts w:ascii="2  Badr" w:hAnsi="2  Badr" w:cs="B Lotus"/>
          <w:rtl/>
          <w:lang w:bidi="fa-IR"/>
        </w:rPr>
        <w:t>قضاوت</w:t>
      </w:r>
      <w:r w:rsidR="009B0475">
        <w:rPr>
          <w:rFonts w:ascii="2  Badr" w:hAnsi="2  Badr" w:cs="B Lotus"/>
          <w:rtl/>
          <w:lang w:bidi="fa-IR"/>
        </w:rPr>
        <w:t xml:space="preserve"> می‌</w:t>
      </w:r>
      <w:r w:rsidR="00615CB4" w:rsidRPr="00CE3DC4">
        <w:rPr>
          <w:rFonts w:ascii="2  Badr" w:hAnsi="2  Badr" w:cs="B Lotus"/>
          <w:rtl/>
          <w:lang w:bidi="fa-IR"/>
        </w:rPr>
        <w:t>شود و وارثانشان به نسبت میراث او را خوب</w:t>
      </w:r>
      <w:r w:rsidR="009B0475">
        <w:rPr>
          <w:rFonts w:ascii="2  Badr" w:hAnsi="2  Badr" w:cs="B Lotus"/>
          <w:rtl/>
          <w:lang w:bidi="fa-IR"/>
        </w:rPr>
        <w:t xml:space="preserve"> می‌</w:t>
      </w:r>
      <w:r w:rsidR="00615CB4" w:rsidRPr="00CE3DC4">
        <w:rPr>
          <w:rFonts w:ascii="2  Badr" w:hAnsi="2  Badr" w:cs="B Lotus"/>
          <w:rtl/>
          <w:lang w:bidi="fa-IR"/>
        </w:rPr>
        <w:t>شناسند که آیا بدعت گذار است تا در نتیجه از آنان ارث نبرند و یا اینکه چیزی برایشان محرز و روشن نشده در نتیجه به حکم ظاهر از آنان ارث</w:t>
      </w:r>
      <w:r w:rsidR="009B0475">
        <w:rPr>
          <w:rFonts w:ascii="2  Badr" w:hAnsi="2  Badr" w:cs="B Lotus"/>
          <w:rtl/>
          <w:lang w:bidi="fa-IR"/>
        </w:rPr>
        <w:t xml:space="preserve"> می‌</w:t>
      </w:r>
      <w:r w:rsidR="00615CB4" w:rsidRPr="00CE3DC4">
        <w:rPr>
          <w:rFonts w:ascii="2  Badr" w:hAnsi="2  Badr" w:cs="B Lotus"/>
          <w:rtl/>
          <w:lang w:bidi="fa-IR"/>
        </w:rPr>
        <w:t>برند.</w:t>
      </w:r>
    </w:p>
    <w:p w:rsidR="00615CB4" w:rsidRPr="00CE3DC4" w:rsidRDefault="00615CB4" w:rsidP="00CE3DC4">
      <w:pPr>
        <w:ind w:firstLine="284"/>
        <w:jc w:val="both"/>
        <w:rPr>
          <w:rFonts w:ascii="2  Badr" w:hAnsi="2  Badr" w:cs="B Lotus"/>
          <w:rtl/>
          <w:lang w:bidi="fa-IR"/>
        </w:rPr>
      </w:pPr>
      <w:r w:rsidRPr="00CE3DC4">
        <w:rPr>
          <w:rFonts w:cs="B Lotus"/>
          <w:b/>
          <w:bCs/>
          <w:rtl/>
          <w:lang w:bidi="fa-IR"/>
        </w:rPr>
        <w:t>یازدهم-</w:t>
      </w:r>
      <w:r w:rsidRPr="00CE3DC4">
        <w:rPr>
          <w:rFonts w:ascii="2  Badr" w:hAnsi="2  Badr" w:cs="B Lotus"/>
          <w:rtl/>
          <w:lang w:bidi="fa-IR"/>
        </w:rPr>
        <w:t xml:space="preserve"> امر به ازدواج نکردن با آنان. این کار به خاطر دوری گرفتن از ایشان و عدم ارتباط با آنان</w:t>
      </w:r>
      <w:r w:rsidR="009B0475">
        <w:rPr>
          <w:rFonts w:ascii="2  Badr" w:hAnsi="2  Badr" w:cs="B Lotus"/>
          <w:rtl/>
          <w:lang w:bidi="fa-IR"/>
        </w:rPr>
        <w:t xml:space="preserve"> می‌</w:t>
      </w:r>
      <w:r w:rsidRPr="00CE3DC4">
        <w:rPr>
          <w:rFonts w:ascii="2  Badr" w:hAnsi="2  Badr" w:cs="B Lotus"/>
          <w:rtl/>
          <w:lang w:bidi="fa-IR"/>
        </w:rPr>
        <w:t>باشد.</w:t>
      </w:r>
    </w:p>
    <w:p w:rsidR="00615CB4" w:rsidRPr="00CE3DC4" w:rsidRDefault="00615CB4" w:rsidP="00CE3DC4">
      <w:pPr>
        <w:ind w:firstLine="284"/>
        <w:jc w:val="both"/>
        <w:rPr>
          <w:rFonts w:ascii="2  Badr" w:hAnsi="2  Badr" w:cs="B Lotus"/>
          <w:rtl/>
          <w:lang w:bidi="fa-IR"/>
        </w:rPr>
      </w:pPr>
      <w:r w:rsidRPr="00CE3DC4">
        <w:rPr>
          <w:rFonts w:cs="B Lotus"/>
          <w:b/>
          <w:bCs/>
          <w:rtl/>
          <w:lang w:bidi="fa-IR"/>
        </w:rPr>
        <w:t>دوازدهم-</w:t>
      </w:r>
      <w:r w:rsidRPr="00CE3DC4">
        <w:rPr>
          <w:rFonts w:ascii="2  Badr" w:hAnsi="2  Badr" w:cs="B Lotus"/>
          <w:rtl/>
          <w:lang w:bidi="fa-IR"/>
        </w:rPr>
        <w:t xml:space="preserve"> به طور کلی جرح آنان و عدم قبول</w:t>
      </w:r>
      <w:r w:rsidR="008C5610">
        <w:rPr>
          <w:rFonts w:ascii="2  Badr" w:hAnsi="2  Badr" w:cs="B Lotus"/>
          <w:rtl/>
          <w:lang w:bidi="fa-IR"/>
        </w:rPr>
        <w:t xml:space="preserve"> شهادت و روایت شان. همچنین بدعت</w:t>
      </w:r>
      <w:r w:rsidR="008C5610">
        <w:rPr>
          <w:rFonts w:ascii="2  Badr" w:hAnsi="2  Badr" w:cs="B Lotus" w:hint="cs"/>
          <w:rtl/>
          <w:lang w:bidi="fa-IR"/>
        </w:rPr>
        <w:t>‌</w:t>
      </w:r>
      <w:r w:rsidRPr="00CE3DC4">
        <w:rPr>
          <w:rFonts w:ascii="2  Badr" w:hAnsi="2  Badr" w:cs="B Lotus"/>
          <w:rtl/>
          <w:lang w:bidi="fa-IR"/>
        </w:rPr>
        <w:t>گذاران</w:t>
      </w:r>
      <w:r w:rsidR="009B0475">
        <w:rPr>
          <w:rFonts w:ascii="2  Badr" w:hAnsi="2  Badr" w:cs="B Lotus"/>
          <w:rtl/>
          <w:lang w:bidi="fa-IR"/>
        </w:rPr>
        <w:t xml:space="preserve"> نمی‌</w:t>
      </w:r>
      <w:r w:rsidRPr="00CE3DC4">
        <w:rPr>
          <w:rFonts w:ascii="2  Badr" w:hAnsi="2  Badr" w:cs="B Lotus"/>
          <w:rtl/>
          <w:lang w:bidi="fa-IR"/>
        </w:rPr>
        <w:t>توانند حاکم و قاضی شوند و در منصب</w:t>
      </w:r>
      <w:r w:rsidR="009B0475">
        <w:rPr>
          <w:rFonts w:ascii="2  Badr" w:hAnsi="2  Badr" w:cs="B Lotus"/>
          <w:rtl/>
          <w:lang w:bidi="fa-IR"/>
        </w:rPr>
        <w:t>‌ها</w:t>
      </w:r>
      <w:r w:rsidRPr="00CE3DC4">
        <w:rPr>
          <w:rFonts w:ascii="2  Badr" w:hAnsi="2  Badr" w:cs="B Lotus"/>
          <w:rtl/>
          <w:lang w:bidi="fa-IR"/>
        </w:rPr>
        <w:t>ی عدالت همچون امامت یا خطابه منصوب</w:t>
      </w:r>
      <w:r w:rsidR="009B0475">
        <w:rPr>
          <w:rFonts w:ascii="2  Badr" w:hAnsi="2  Badr" w:cs="B Lotus"/>
          <w:rtl/>
          <w:lang w:bidi="fa-IR"/>
        </w:rPr>
        <w:t xml:space="preserve"> نمی‌</w:t>
      </w:r>
      <w:r w:rsidRPr="00CE3DC4">
        <w:rPr>
          <w:rFonts w:ascii="2  Badr" w:hAnsi="2  Badr" w:cs="B Lotus"/>
          <w:rtl/>
          <w:lang w:bidi="fa-IR"/>
        </w:rPr>
        <w:t xml:space="preserve">شوند. البته از برخی از سلف صالح نقل </w:t>
      </w:r>
      <w:r w:rsidR="008C5610">
        <w:rPr>
          <w:rFonts w:ascii="2  Badr" w:hAnsi="2  Badr" w:cs="B Lotus"/>
          <w:rtl/>
          <w:lang w:bidi="fa-IR"/>
        </w:rPr>
        <w:t>شده که روایت افرادی از این بدعت</w:t>
      </w:r>
      <w:r w:rsidR="008C5610">
        <w:rPr>
          <w:rFonts w:ascii="2  Badr" w:hAnsi="2  Badr" w:cs="B Lotus" w:hint="cs"/>
          <w:rtl/>
          <w:lang w:bidi="fa-IR"/>
        </w:rPr>
        <w:t>‌</w:t>
      </w:r>
      <w:r w:rsidRPr="00CE3DC4">
        <w:rPr>
          <w:rFonts w:ascii="2  Badr" w:hAnsi="2  Badr" w:cs="B Lotus"/>
          <w:rtl/>
          <w:lang w:bidi="fa-IR"/>
        </w:rPr>
        <w:t>گذاران را پذیرفته</w:t>
      </w:r>
      <w:r w:rsidR="00BD6683">
        <w:rPr>
          <w:rFonts w:ascii="2  Badr" w:hAnsi="2  Badr" w:cs="B Lotus"/>
          <w:rtl/>
          <w:lang w:bidi="fa-IR"/>
        </w:rPr>
        <w:t>‌اند</w:t>
      </w:r>
      <w:r w:rsidRPr="00CE3DC4">
        <w:rPr>
          <w:rFonts w:ascii="2  Badr" w:hAnsi="2  Badr" w:cs="B Lotus"/>
          <w:rtl/>
          <w:lang w:bidi="fa-IR"/>
        </w:rPr>
        <w:t xml:space="preserve">. </w:t>
      </w:r>
      <w:r w:rsidR="008C5610">
        <w:rPr>
          <w:rFonts w:ascii="2  Badr" w:hAnsi="2  Badr" w:cs="B Lotus"/>
          <w:rtl/>
          <w:lang w:bidi="fa-IR"/>
        </w:rPr>
        <w:t>راجع به نماز خواندن پشت سر بدعت</w:t>
      </w:r>
      <w:r w:rsidR="008C5610">
        <w:rPr>
          <w:rFonts w:ascii="2  Badr" w:hAnsi="2  Badr" w:cs="B Lotus" w:hint="cs"/>
          <w:rtl/>
          <w:lang w:bidi="fa-IR"/>
        </w:rPr>
        <w:t>‌</w:t>
      </w:r>
      <w:r w:rsidRPr="00CE3DC4">
        <w:rPr>
          <w:rFonts w:ascii="2  Badr" w:hAnsi="2  Badr" w:cs="B Lotus"/>
          <w:rtl/>
          <w:lang w:bidi="fa-IR"/>
        </w:rPr>
        <w:t>گذاران، عالمان اسلامی اختلاف نظر داشته</w:t>
      </w:r>
      <w:r w:rsidR="00BD6683">
        <w:rPr>
          <w:rFonts w:ascii="2  Badr" w:hAnsi="2  Badr" w:cs="B Lotus"/>
          <w:rtl/>
          <w:lang w:bidi="fa-IR"/>
        </w:rPr>
        <w:t>‌اند</w:t>
      </w:r>
      <w:r w:rsidRPr="00CE3DC4">
        <w:rPr>
          <w:rFonts w:ascii="2  Badr" w:hAnsi="2  Badr" w:cs="B Lotus"/>
          <w:rtl/>
          <w:lang w:bidi="fa-IR"/>
        </w:rPr>
        <w:t>. گروهی آن را جایز، عده</w:t>
      </w:r>
      <w:r w:rsidR="009B0475">
        <w:rPr>
          <w:rFonts w:ascii="2  Badr" w:hAnsi="2  Badr" w:cs="B Lotus"/>
          <w:rtl/>
          <w:lang w:bidi="fa-IR"/>
        </w:rPr>
        <w:t xml:space="preserve">‌ای </w:t>
      </w:r>
      <w:r w:rsidRPr="00CE3DC4">
        <w:rPr>
          <w:rFonts w:ascii="2  Badr" w:hAnsi="2  Badr" w:cs="B Lotus"/>
          <w:rtl/>
          <w:lang w:bidi="fa-IR"/>
        </w:rPr>
        <w:t>این عمل را مکروه و برخی آن را منع کرده</w:t>
      </w:r>
      <w:r w:rsidR="00BD6683">
        <w:rPr>
          <w:rFonts w:ascii="2  Badr" w:hAnsi="2  Badr" w:cs="B Lotus"/>
          <w:rtl/>
          <w:lang w:bidi="fa-IR"/>
        </w:rPr>
        <w:t>‌اند</w:t>
      </w:r>
      <w:r w:rsidRPr="00CE3DC4">
        <w:rPr>
          <w:rFonts w:ascii="2  Badr" w:hAnsi="2  Badr" w:cs="B Lotus"/>
          <w:rtl/>
          <w:lang w:bidi="fa-IR"/>
        </w:rPr>
        <w:t>. برخی از دانشمندان ترک نماز پشت سر بد</w:t>
      </w:r>
      <w:r w:rsidR="008C5610">
        <w:rPr>
          <w:rFonts w:ascii="2  Badr" w:hAnsi="2  Badr" w:cs="B Lotus"/>
          <w:rtl/>
          <w:lang w:bidi="fa-IR"/>
        </w:rPr>
        <w:t>عت</w:t>
      </w:r>
      <w:r w:rsidR="008C5610">
        <w:rPr>
          <w:rFonts w:ascii="2  Badr" w:hAnsi="2  Badr" w:cs="B Lotus" w:hint="cs"/>
          <w:rtl/>
          <w:lang w:bidi="fa-IR"/>
        </w:rPr>
        <w:t>‌</w:t>
      </w:r>
      <w:r w:rsidRPr="00CE3DC4">
        <w:rPr>
          <w:rFonts w:ascii="2  Badr" w:hAnsi="2  Badr" w:cs="B Lotus"/>
          <w:rtl/>
          <w:lang w:bidi="fa-IR"/>
        </w:rPr>
        <w:t>گذاران را وسیله</w:t>
      </w:r>
      <w:r w:rsidR="009B0475">
        <w:rPr>
          <w:rFonts w:ascii="2  Badr" w:hAnsi="2  Badr" w:cs="B Lotus"/>
          <w:rtl/>
          <w:lang w:bidi="fa-IR"/>
        </w:rPr>
        <w:t xml:space="preserve">‌ای </w:t>
      </w:r>
      <w:r w:rsidRPr="00CE3DC4">
        <w:rPr>
          <w:rFonts w:ascii="2  Badr" w:hAnsi="2  Badr" w:cs="B Lotus"/>
          <w:rtl/>
          <w:lang w:bidi="fa-IR"/>
        </w:rPr>
        <w:t>برای تنبیه و ادب کردن آنان قرار داده تا بلکه از بدعت</w:t>
      </w:r>
      <w:r w:rsidR="00D36989">
        <w:rPr>
          <w:rFonts w:ascii="2  Badr" w:hAnsi="2  Badr" w:cs="B Lotus"/>
          <w:rtl/>
          <w:lang w:bidi="fa-IR"/>
        </w:rPr>
        <w:t xml:space="preserve">‌شان </w:t>
      </w:r>
      <w:r w:rsidRPr="00CE3DC4">
        <w:rPr>
          <w:rFonts w:ascii="2  Badr" w:hAnsi="2  Badr" w:cs="B Lotus"/>
          <w:rtl/>
          <w:lang w:bidi="fa-IR"/>
        </w:rPr>
        <w:t>منصرف شوند.</w:t>
      </w:r>
    </w:p>
    <w:p w:rsidR="00615CB4" w:rsidRPr="00CE3DC4" w:rsidRDefault="00615CB4" w:rsidP="00CB2C0F">
      <w:pPr>
        <w:spacing w:line="228" w:lineRule="auto"/>
        <w:ind w:firstLine="284"/>
        <w:jc w:val="both"/>
        <w:rPr>
          <w:rFonts w:ascii="2  Badr" w:hAnsi="2  Badr" w:cs="B Lotus"/>
          <w:rtl/>
          <w:lang w:bidi="fa-IR"/>
        </w:rPr>
      </w:pPr>
      <w:r w:rsidRPr="00CE3DC4">
        <w:rPr>
          <w:rFonts w:cs="B Lotus"/>
          <w:b/>
          <w:bCs/>
          <w:rtl/>
          <w:lang w:bidi="fa-IR"/>
        </w:rPr>
        <w:t>سیزدهم-</w:t>
      </w:r>
      <w:r w:rsidR="008C5610">
        <w:rPr>
          <w:rFonts w:ascii="2  Badr" w:hAnsi="2  Badr" w:cs="B Lotus"/>
          <w:rtl/>
          <w:lang w:bidi="fa-IR"/>
        </w:rPr>
        <w:t xml:space="preserve"> عیادت نکردن بیماران</w:t>
      </w:r>
      <w:r w:rsidR="008C5610">
        <w:rPr>
          <w:rFonts w:ascii="2  Badr" w:hAnsi="2  Badr" w:cs="B Lotus" w:hint="cs"/>
          <w:rtl/>
          <w:lang w:bidi="fa-IR"/>
        </w:rPr>
        <w:t>‌</w:t>
      </w:r>
      <w:r w:rsidRPr="00CE3DC4">
        <w:rPr>
          <w:rFonts w:ascii="2  Badr" w:hAnsi="2  Badr" w:cs="B Lotus"/>
          <w:rtl/>
          <w:lang w:bidi="fa-IR"/>
        </w:rPr>
        <w:t>شان. این کار به خاطر عقوبت و مجازات اینان</w:t>
      </w:r>
      <w:r w:rsidR="009B0475">
        <w:rPr>
          <w:rFonts w:ascii="2  Badr" w:hAnsi="2  Badr" w:cs="B Lotus"/>
          <w:rtl/>
          <w:lang w:bidi="fa-IR"/>
        </w:rPr>
        <w:t xml:space="preserve"> می‌</w:t>
      </w:r>
      <w:r w:rsidRPr="00CE3DC4">
        <w:rPr>
          <w:rFonts w:ascii="2  Badr" w:hAnsi="2  Badr" w:cs="B Lotus"/>
          <w:rtl/>
          <w:lang w:bidi="fa-IR"/>
        </w:rPr>
        <w:t>باشد.</w:t>
      </w:r>
    </w:p>
    <w:p w:rsidR="00615CB4" w:rsidRPr="00CE3DC4" w:rsidRDefault="00615CB4" w:rsidP="00CB2C0F">
      <w:pPr>
        <w:spacing w:line="228" w:lineRule="auto"/>
        <w:ind w:firstLine="284"/>
        <w:jc w:val="both"/>
        <w:rPr>
          <w:rFonts w:ascii="2  Badr" w:hAnsi="2  Badr" w:cs="B Lotus"/>
          <w:rtl/>
          <w:lang w:bidi="fa-IR"/>
        </w:rPr>
      </w:pPr>
      <w:r w:rsidRPr="00CE3DC4">
        <w:rPr>
          <w:rFonts w:cs="B Lotus"/>
          <w:b/>
          <w:bCs/>
          <w:rtl/>
          <w:lang w:bidi="fa-IR"/>
        </w:rPr>
        <w:t>چهاردهم-</w:t>
      </w:r>
      <w:r w:rsidR="008C5610">
        <w:rPr>
          <w:rFonts w:ascii="2  Badr" w:hAnsi="2  Badr" w:cs="B Lotus"/>
          <w:rtl/>
          <w:lang w:bidi="fa-IR"/>
        </w:rPr>
        <w:t xml:space="preserve"> عدم شرکت در تشیع جنازه‏ی بدعت</w:t>
      </w:r>
      <w:r w:rsidR="008C5610">
        <w:rPr>
          <w:rFonts w:ascii="2  Badr" w:hAnsi="2  Badr" w:cs="B Lotus" w:hint="cs"/>
          <w:rtl/>
          <w:lang w:bidi="fa-IR"/>
        </w:rPr>
        <w:t>‌</w:t>
      </w:r>
      <w:r w:rsidRPr="00CE3DC4">
        <w:rPr>
          <w:rFonts w:ascii="2  Badr" w:hAnsi="2  Badr" w:cs="B Lotus"/>
          <w:rtl/>
          <w:lang w:bidi="fa-IR"/>
        </w:rPr>
        <w:t>گذاران.</w:t>
      </w:r>
    </w:p>
    <w:p w:rsidR="00615CB4" w:rsidRPr="00CE3DC4" w:rsidRDefault="00615CB4" w:rsidP="00CB2C0F">
      <w:pPr>
        <w:spacing w:line="228" w:lineRule="auto"/>
        <w:ind w:firstLine="284"/>
        <w:jc w:val="both"/>
        <w:rPr>
          <w:rFonts w:ascii="2  Badr" w:hAnsi="2  Badr" w:cs="B Lotus"/>
          <w:rtl/>
          <w:lang w:bidi="fa-IR"/>
        </w:rPr>
      </w:pPr>
      <w:r w:rsidRPr="00CE3DC4">
        <w:rPr>
          <w:rFonts w:cs="B Lotus"/>
          <w:b/>
          <w:bCs/>
          <w:rtl/>
          <w:lang w:bidi="fa-IR"/>
        </w:rPr>
        <w:t>پانزدهم-</w:t>
      </w:r>
      <w:r w:rsidR="008C5610">
        <w:rPr>
          <w:rFonts w:ascii="2  Badr" w:hAnsi="2  Badr" w:cs="B Lotus"/>
          <w:rtl/>
          <w:lang w:bidi="fa-IR"/>
        </w:rPr>
        <w:t xml:space="preserve"> ضرب و شتم بدعت</w:t>
      </w:r>
      <w:r w:rsidR="008C5610">
        <w:rPr>
          <w:rFonts w:ascii="2  Badr" w:hAnsi="2  Badr" w:cs="B Lotus" w:hint="cs"/>
          <w:rtl/>
          <w:lang w:bidi="fa-IR"/>
        </w:rPr>
        <w:t>‌</w:t>
      </w:r>
      <w:r w:rsidRPr="00CE3DC4">
        <w:rPr>
          <w:rFonts w:ascii="2  Badr" w:hAnsi="2  Badr" w:cs="B Lotus"/>
          <w:rtl/>
          <w:lang w:bidi="fa-IR"/>
        </w:rPr>
        <w:t>گذاران</w:t>
      </w:r>
      <w:r w:rsidR="000D0821">
        <w:rPr>
          <w:rFonts w:ascii="2  Badr" w:hAnsi="2  Badr" w:cs="B Lotus"/>
          <w:rtl/>
          <w:lang w:bidi="fa-IR"/>
        </w:rPr>
        <w:t>،</w:t>
      </w:r>
      <w:r w:rsidR="008C5610">
        <w:rPr>
          <w:rFonts w:ascii="2  Badr" w:hAnsi="2  Badr" w:cs="B Lotus"/>
          <w:rtl/>
          <w:lang w:bidi="fa-IR"/>
        </w:rPr>
        <w:t xml:space="preserve"> همان</w:t>
      </w:r>
      <w:r w:rsidR="008C5610">
        <w:rPr>
          <w:rFonts w:ascii="2  Badr" w:hAnsi="2  Badr" w:cs="B Lotus" w:hint="cs"/>
          <w:rtl/>
          <w:lang w:bidi="fa-IR"/>
        </w:rPr>
        <w:t>‌</w:t>
      </w:r>
      <w:r w:rsidRPr="00CE3DC4">
        <w:rPr>
          <w:rFonts w:ascii="2  Badr" w:hAnsi="2  Badr" w:cs="B Lotus"/>
          <w:rtl/>
          <w:lang w:bidi="fa-IR"/>
        </w:rPr>
        <w:t>طور که عمر</w:t>
      </w:r>
      <w:r w:rsidR="008C5610" w:rsidRPr="008C5610">
        <w:rPr>
          <w:rFonts w:ascii="B Lotus" w:hAnsi="B Lotus" w:cs="B Lotus"/>
          <w:lang w:bidi="fa-IR"/>
        </w:rPr>
        <w:sym w:font="AGA Arabesque" w:char="F074"/>
      </w:r>
      <w:r w:rsidRPr="00CE3DC4">
        <w:rPr>
          <w:rFonts w:ascii="2  Badr" w:hAnsi="2  Badr" w:cs="B Lotus"/>
          <w:rtl/>
          <w:lang w:bidi="fa-IR"/>
        </w:rPr>
        <w:t xml:space="preserve"> صبیغ را زد.</w:t>
      </w:r>
    </w:p>
    <w:p w:rsidR="00615CB4" w:rsidRPr="00CE3DC4" w:rsidRDefault="00615CB4" w:rsidP="00CB2C0F">
      <w:pPr>
        <w:spacing w:line="228" w:lineRule="auto"/>
        <w:ind w:firstLine="284"/>
        <w:jc w:val="both"/>
        <w:rPr>
          <w:rFonts w:ascii="2  Badr" w:hAnsi="2  Badr" w:cs="B Lotus"/>
          <w:rtl/>
          <w:lang w:bidi="fa-IR"/>
        </w:rPr>
      </w:pPr>
      <w:r w:rsidRPr="00CE3DC4">
        <w:rPr>
          <w:rFonts w:ascii="2  Badr" w:hAnsi="2  Badr" w:cs="B Lotus"/>
          <w:rtl/>
          <w:lang w:bidi="fa-IR"/>
        </w:rPr>
        <w:t>از مالک</w:t>
      </w:r>
      <w:r w:rsidR="00BD6683">
        <w:rPr>
          <w:rFonts w:cs="B Lotus"/>
          <w:lang w:bidi="fa-IR"/>
        </w:rPr>
        <w:sym w:font="AGA Arabesque" w:char="F074"/>
      </w:r>
      <w:r w:rsidRPr="00CE3DC4">
        <w:rPr>
          <w:rFonts w:ascii="2  Badr" w:hAnsi="2  Badr" w:cs="B Lotus"/>
          <w:rtl/>
          <w:lang w:bidi="fa-IR"/>
        </w:rPr>
        <w:t xml:space="preserve"> راجع به کسی که قائل به مخلوق بودن قرآن است، روایت شده</w:t>
      </w:r>
      <w:r w:rsidR="00422270">
        <w:rPr>
          <w:rFonts w:ascii="2  Badr" w:hAnsi="2  Badr" w:cs="B Lotus"/>
          <w:rtl/>
          <w:lang w:bidi="fa-IR"/>
        </w:rPr>
        <w:t>: «</w:t>
      </w:r>
      <w:r w:rsidRPr="00CE3DC4">
        <w:rPr>
          <w:rFonts w:ascii="2  Badr" w:hAnsi="2  Badr" w:cs="B Lotus"/>
          <w:rtl/>
          <w:lang w:bidi="fa-IR"/>
        </w:rPr>
        <w:t>چنین فردی مورد ضرب و شتم قرار</w:t>
      </w:r>
      <w:r w:rsidR="009B0475">
        <w:rPr>
          <w:rFonts w:ascii="2  Badr" w:hAnsi="2  Badr" w:cs="B Lotus"/>
          <w:rtl/>
          <w:lang w:bidi="fa-IR"/>
        </w:rPr>
        <w:t xml:space="preserve"> می‌</w:t>
      </w:r>
      <w:r w:rsidRPr="00CE3DC4">
        <w:rPr>
          <w:rFonts w:ascii="2  Badr" w:hAnsi="2  Badr" w:cs="B Lotus"/>
          <w:rtl/>
          <w:lang w:bidi="fa-IR"/>
        </w:rPr>
        <w:t>گیرد و زندانی</w:t>
      </w:r>
      <w:r w:rsidR="009B0475">
        <w:rPr>
          <w:rFonts w:ascii="2  Badr" w:hAnsi="2  Badr" w:cs="B Lotus"/>
          <w:rtl/>
          <w:lang w:bidi="fa-IR"/>
        </w:rPr>
        <w:t xml:space="preserve"> می‌</w:t>
      </w:r>
      <w:r w:rsidRPr="00CE3DC4">
        <w:rPr>
          <w:rFonts w:ascii="2  Badr" w:hAnsi="2  Badr" w:cs="B Lotus"/>
          <w:rtl/>
          <w:lang w:bidi="fa-IR"/>
        </w:rPr>
        <w:t>شود تا اینکه توبه کند».</w:t>
      </w:r>
    </w:p>
    <w:p w:rsidR="00615CB4" w:rsidRDefault="00615CB4" w:rsidP="00CB2C0F">
      <w:pPr>
        <w:widowControl w:val="0"/>
        <w:spacing w:line="228" w:lineRule="auto"/>
        <w:ind w:firstLine="284"/>
        <w:jc w:val="both"/>
        <w:rPr>
          <w:rFonts w:ascii="2  Badr" w:hAnsi="2  Badr" w:cs="B Lotus"/>
          <w:rtl/>
          <w:lang w:bidi="fa-IR"/>
        </w:rPr>
      </w:pPr>
      <w:r w:rsidRPr="00CE3DC4">
        <w:rPr>
          <w:rFonts w:ascii="2  Badr" w:hAnsi="2  Badr" w:cs="B Lotus"/>
          <w:rtl/>
          <w:lang w:bidi="fa-IR"/>
        </w:rPr>
        <w:t xml:space="preserve"> در قسمت</w:t>
      </w:r>
      <w:r w:rsidR="009B0475">
        <w:rPr>
          <w:rFonts w:ascii="2  Badr" w:hAnsi="2  Badr" w:cs="B Lotus"/>
          <w:rtl/>
          <w:lang w:bidi="fa-IR"/>
        </w:rPr>
        <w:t>‌ها</w:t>
      </w:r>
      <w:r w:rsidRPr="00CE3DC4">
        <w:rPr>
          <w:rFonts w:ascii="2  Badr" w:hAnsi="2  Badr" w:cs="B Lotus"/>
          <w:rtl/>
          <w:lang w:bidi="fa-IR"/>
        </w:rPr>
        <w:t>یی از کتاب</w:t>
      </w:r>
      <w:r w:rsidR="008C5610">
        <w:rPr>
          <w:rFonts w:ascii="2  Badr" w:hAnsi="2  Badr" w:cs="B Lotus" w:hint="cs"/>
          <w:rtl/>
          <w:lang w:bidi="fa-IR"/>
        </w:rPr>
        <w:t xml:space="preserve"> </w:t>
      </w:r>
      <w:r w:rsidR="008C5610">
        <w:rPr>
          <w:rFonts w:ascii="2  Badr" w:hAnsi="2  Badr" w:cs="B Lotus"/>
          <w:rtl/>
          <w:lang w:bidi="fa-IR"/>
        </w:rPr>
        <w:t>«تواریخ بغداد» دیده</w:t>
      </w:r>
      <w:r w:rsidR="008C5610">
        <w:rPr>
          <w:rFonts w:ascii="2  Badr" w:hAnsi="2  Badr" w:cs="B Lotus" w:hint="cs"/>
          <w:rtl/>
          <w:lang w:bidi="fa-IR"/>
        </w:rPr>
        <w:t>‌</w:t>
      </w:r>
      <w:r w:rsidRPr="00CE3DC4">
        <w:rPr>
          <w:rFonts w:ascii="2  Badr" w:hAnsi="2  Badr" w:cs="B Lotus"/>
          <w:rtl/>
          <w:lang w:bidi="fa-IR"/>
        </w:rPr>
        <w:t>ام که از شافعی نقل است که گوید</w:t>
      </w:r>
      <w:r w:rsidR="00422270">
        <w:rPr>
          <w:rFonts w:ascii="2  Badr" w:hAnsi="2  Badr" w:cs="B Lotus"/>
          <w:rtl/>
          <w:lang w:bidi="fa-IR"/>
        </w:rPr>
        <w:t>: «</w:t>
      </w:r>
      <w:r w:rsidRPr="00CE3DC4">
        <w:rPr>
          <w:rFonts w:ascii="2  Badr" w:hAnsi="2  Badr" w:cs="B Lotus"/>
          <w:rtl/>
          <w:lang w:bidi="fa-IR"/>
        </w:rPr>
        <w:t>رأی من درباره‏ی اهل کلام این است که با شاخه</w:t>
      </w:r>
      <w:r w:rsidR="009B0475">
        <w:rPr>
          <w:rFonts w:ascii="2  Badr" w:hAnsi="2  Badr" w:cs="B Lotus"/>
          <w:rtl/>
          <w:lang w:bidi="fa-IR"/>
        </w:rPr>
        <w:t>‌ها</w:t>
      </w:r>
      <w:r w:rsidRPr="00CE3DC4">
        <w:rPr>
          <w:rFonts w:ascii="2  Badr" w:hAnsi="2  Badr" w:cs="B Lotus"/>
          <w:rtl/>
          <w:lang w:bidi="fa-IR"/>
        </w:rPr>
        <w:t xml:space="preserve">ی درخت زده و روی شتر حمل شوند و در میان قبایل و عشایر گردانده شوند و گفته شود: این سزای کسی است که قرآن  و سنت را رها کرده و به علم </w:t>
      </w:r>
      <w:r w:rsidR="008C5610">
        <w:rPr>
          <w:rFonts w:ascii="2  Badr" w:hAnsi="2  Badr" w:cs="B Lotus"/>
          <w:rtl/>
          <w:lang w:bidi="fa-IR"/>
        </w:rPr>
        <w:t>کلام روی آورده است. منظورش بدعت</w:t>
      </w:r>
      <w:r w:rsidR="008C5610">
        <w:rPr>
          <w:rFonts w:ascii="2  Badr" w:hAnsi="2  Badr" w:cs="B Lotus" w:hint="cs"/>
          <w:rtl/>
          <w:lang w:bidi="fa-IR"/>
        </w:rPr>
        <w:t>‌</w:t>
      </w:r>
      <w:r w:rsidR="008C5610">
        <w:rPr>
          <w:rFonts w:ascii="2  Badr" w:hAnsi="2  Badr" w:cs="B Lotus"/>
          <w:rtl/>
          <w:lang w:bidi="fa-IR"/>
        </w:rPr>
        <w:t>گذاران است».</w:t>
      </w:r>
    </w:p>
    <w:p w:rsidR="008C5610" w:rsidRDefault="008C5610" w:rsidP="00CE3DC4">
      <w:pPr>
        <w:ind w:firstLine="284"/>
        <w:jc w:val="both"/>
        <w:rPr>
          <w:rFonts w:ascii="2  Badr" w:hAnsi="2  Badr" w:cs="B Lotus"/>
          <w:rtl/>
          <w:lang w:bidi="fa-IR"/>
        </w:rPr>
        <w:sectPr w:rsidR="008C5610" w:rsidSect="0006423D">
          <w:headerReference w:type="default" r:id="rId27"/>
          <w:footnotePr>
            <w:numRestart w:val="eachPage"/>
          </w:footnotePr>
          <w:pgSz w:w="9639" w:h="13608" w:code="9"/>
          <w:pgMar w:top="851" w:right="1077" w:bottom="936" w:left="1077" w:header="851" w:footer="936" w:gutter="0"/>
          <w:cols w:space="708"/>
          <w:titlePg/>
          <w:bidi/>
          <w:rtlGutter/>
          <w:docGrid w:linePitch="381"/>
        </w:sectPr>
      </w:pPr>
    </w:p>
    <w:p w:rsidR="00615CB4" w:rsidRPr="00483F5A" w:rsidRDefault="00615CB4" w:rsidP="008C5610">
      <w:pPr>
        <w:pStyle w:val="a0"/>
        <w:rPr>
          <w:rtl/>
        </w:rPr>
      </w:pPr>
      <w:bookmarkStart w:id="81" w:name="_Toc236404257"/>
      <w:bookmarkStart w:id="82" w:name="_Toc338707278"/>
      <w:r w:rsidRPr="00483F5A">
        <w:rPr>
          <w:rFonts w:hint="cs"/>
          <w:rtl/>
        </w:rPr>
        <w:t>فصل</w:t>
      </w:r>
      <w:bookmarkEnd w:id="81"/>
      <w:bookmarkEnd w:id="82"/>
    </w:p>
    <w:p w:rsidR="00615CB4" w:rsidRPr="00CE3DC4" w:rsidRDefault="00615CB4" w:rsidP="00CE3DC4">
      <w:pPr>
        <w:ind w:firstLine="284"/>
        <w:jc w:val="both"/>
        <w:rPr>
          <w:rFonts w:ascii="2  Badr" w:hAnsi="2  Badr" w:cs="B Lotus"/>
          <w:rtl/>
          <w:lang w:bidi="fa-IR"/>
        </w:rPr>
      </w:pPr>
      <w:r w:rsidRPr="00CE3DC4">
        <w:rPr>
          <w:rFonts w:ascii="2  Badr" w:hAnsi="2  Badr" w:cs="B Lotus"/>
          <w:rtl/>
          <w:lang w:bidi="fa-IR"/>
        </w:rPr>
        <w:t>اگر گفته شود: چطور چنین است در حالی که در شریعت اسلامی مواردی ثابت شده که نشان دهنده‏ی تخصیص آن عموم</w:t>
      </w:r>
      <w:r w:rsidR="009B0475">
        <w:rPr>
          <w:rFonts w:ascii="2  Badr" w:hAnsi="2  Badr" w:cs="B Lotus"/>
          <w:rtl/>
          <w:lang w:bidi="fa-IR"/>
        </w:rPr>
        <w:t>‌ها</w:t>
      </w:r>
      <w:r w:rsidRPr="00CE3DC4">
        <w:rPr>
          <w:rFonts w:ascii="2  Badr" w:hAnsi="2  Badr" w:cs="B Lotus"/>
          <w:rtl/>
          <w:lang w:bidi="fa-IR"/>
        </w:rPr>
        <w:t xml:space="preserve"> و تقیید آن مطلق</w:t>
      </w:r>
      <w:r w:rsidR="009B0475">
        <w:rPr>
          <w:rFonts w:ascii="2  Badr" w:hAnsi="2  Badr" w:cs="B Lotus"/>
          <w:rtl/>
          <w:lang w:bidi="fa-IR"/>
        </w:rPr>
        <w:t>‌ها</w:t>
      </w:r>
      <w:r w:rsidRPr="00CE3DC4">
        <w:rPr>
          <w:rFonts w:ascii="2  Badr" w:hAnsi="2  Badr" w:cs="B Lotus"/>
          <w:rtl/>
          <w:lang w:bidi="fa-IR"/>
        </w:rPr>
        <w:t xml:space="preserve"> است و عالمان اسلامی بسیاری از مسائل را از آن استنباط نموده و اصولی را از آن گرفته</w:t>
      </w:r>
      <w:r w:rsidR="00BD6683">
        <w:rPr>
          <w:rFonts w:ascii="2  Badr" w:hAnsi="2  Badr" w:cs="B Lotus"/>
          <w:rtl/>
          <w:lang w:bidi="fa-IR"/>
        </w:rPr>
        <w:t>‌اند</w:t>
      </w:r>
      <w:r w:rsidRPr="00CE3DC4">
        <w:rPr>
          <w:rFonts w:ascii="2  Badr" w:hAnsi="2  Badr" w:cs="B Lotus"/>
          <w:rtl/>
          <w:lang w:bidi="fa-IR"/>
        </w:rPr>
        <w:t xml:space="preserve"> که دقیقاً مطابق چیزی است که نقل آن به ثبوت رسیده است</w:t>
      </w:r>
      <w:r w:rsidR="000D0821">
        <w:rPr>
          <w:rFonts w:ascii="2  Badr" w:hAnsi="2  Badr" w:cs="B Lotus"/>
          <w:rtl/>
          <w:lang w:bidi="fa-IR"/>
        </w:rPr>
        <w:t>،</w:t>
      </w:r>
      <w:r w:rsidRPr="00CE3DC4">
        <w:rPr>
          <w:rFonts w:ascii="2  Badr" w:hAnsi="2  Badr" w:cs="B Lotus"/>
          <w:rtl/>
          <w:lang w:bidi="fa-IR"/>
        </w:rPr>
        <w:t xml:space="preserve"> چون ظواهر نصوص به وسیله‏ی اجتهاد از مقتضای ظهورشان خارج شده و شایسته است آنچه که به وسیله‏ی اجتهاد، استباط شده بر محل تخصیص قیاس شود، و به همین خاطر دانشمندان بدعت</w:t>
      </w:r>
      <w:r w:rsidR="009B0475">
        <w:rPr>
          <w:rFonts w:ascii="2  Badr" w:hAnsi="2  Badr" w:cs="B Lotus"/>
          <w:rtl/>
          <w:lang w:bidi="fa-IR"/>
        </w:rPr>
        <w:t>‌ها</w:t>
      </w:r>
      <w:r w:rsidRPr="00CE3DC4">
        <w:rPr>
          <w:rFonts w:ascii="2  Badr" w:hAnsi="2  Badr" w:cs="B Lotus"/>
          <w:rtl/>
          <w:lang w:bidi="fa-IR"/>
        </w:rPr>
        <w:t xml:space="preserve"> را به اقسام مختلفی تقسیم نموده و به طور مطلق همه‏ی بدعت</w:t>
      </w:r>
      <w:r w:rsidR="009B0475">
        <w:rPr>
          <w:rFonts w:ascii="2  Badr" w:hAnsi="2  Badr" w:cs="B Lotus"/>
          <w:rtl/>
          <w:lang w:bidi="fa-IR"/>
        </w:rPr>
        <w:t>‌ها</w:t>
      </w:r>
      <w:r w:rsidRPr="00CE3DC4">
        <w:rPr>
          <w:rFonts w:ascii="2  Badr" w:hAnsi="2  Badr" w:cs="B Lotus"/>
          <w:rtl/>
          <w:lang w:bidi="fa-IR"/>
        </w:rPr>
        <w:t xml:space="preserve"> را نکوهش نکرده</w:t>
      </w:r>
      <w:r w:rsidR="00BD6683">
        <w:rPr>
          <w:rFonts w:ascii="2  Badr" w:hAnsi="2  Badr" w:cs="B Lotus"/>
          <w:rtl/>
          <w:lang w:bidi="fa-IR"/>
        </w:rPr>
        <w:t>‌اند</w:t>
      </w:r>
      <w:r w:rsidRPr="00CE3DC4">
        <w:rPr>
          <w:rFonts w:ascii="2  Badr" w:hAnsi="2  Badr" w:cs="B Lotus"/>
          <w:rtl/>
          <w:lang w:bidi="fa-IR"/>
        </w:rPr>
        <w:t>؟!</w:t>
      </w:r>
      <w:r w:rsidR="00CB2C0F">
        <w:rPr>
          <w:rFonts w:ascii="2  Badr" w:hAnsi="2  Badr" w:cs="B Lotus" w:hint="cs"/>
          <w:rtl/>
          <w:lang w:bidi="fa-IR"/>
        </w:rPr>
        <w:t>.</w:t>
      </w:r>
    </w:p>
    <w:p w:rsidR="00615CB4" w:rsidRPr="00CE3DC4" w:rsidRDefault="00615CB4" w:rsidP="00CE3DC4">
      <w:pPr>
        <w:ind w:firstLine="284"/>
        <w:jc w:val="both"/>
        <w:rPr>
          <w:rFonts w:ascii="2  Badr" w:hAnsi="2  Badr" w:cs="B Lotus"/>
          <w:rtl/>
          <w:lang w:bidi="fa-IR"/>
        </w:rPr>
      </w:pPr>
      <w:r w:rsidRPr="00CE3DC4">
        <w:rPr>
          <w:rFonts w:ascii="2  Badr" w:hAnsi="2  Badr" w:cs="B Lotus"/>
          <w:rtl/>
          <w:lang w:bidi="fa-IR"/>
        </w:rPr>
        <w:t>خلاصه‏ی آنچه که عالمان اسلامی بیان داشته</w:t>
      </w:r>
      <w:r w:rsidR="00BD6683">
        <w:rPr>
          <w:rFonts w:ascii="2  Badr" w:hAnsi="2  Badr" w:cs="B Lotus"/>
          <w:rtl/>
          <w:lang w:bidi="fa-IR"/>
        </w:rPr>
        <w:t>‌اند</w:t>
      </w:r>
      <w:r w:rsidRPr="00CE3DC4">
        <w:rPr>
          <w:rFonts w:ascii="2  Badr" w:hAnsi="2  Badr" w:cs="B Lotus"/>
          <w:rtl/>
          <w:lang w:bidi="fa-IR"/>
        </w:rPr>
        <w:t xml:space="preserve"> به چند صورت بر</w:t>
      </w:r>
      <w:r w:rsidR="009B0475">
        <w:rPr>
          <w:rFonts w:ascii="2  Badr" w:hAnsi="2  Badr" w:cs="B Lotus"/>
          <w:rtl/>
          <w:lang w:bidi="fa-IR"/>
        </w:rPr>
        <w:t xml:space="preserve"> می‌</w:t>
      </w:r>
      <w:r w:rsidRPr="00CE3DC4">
        <w:rPr>
          <w:rFonts w:ascii="2  Badr" w:hAnsi="2  Badr" w:cs="B Lotus"/>
          <w:rtl/>
          <w:lang w:bidi="fa-IR"/>
        </w:rPr>
        <w:t>گردد:</w:t>
      </w:r>
    </w:p>
    <w:p w:rsidR="00615CB4" w:rsidRPr="00CE3DC4" w:rsidRDefault="00615CB4" w:rsidP="008C5610">
      <w:pPr>
        <w:ind w:firstLine="284"/>
        <w:jc w:val="both"/>
        <w:rPr>
          <w:rFonts w:ascii="2  Badr" w:hAnsi="2  Badr" w:cs="B Lotus"/>
          <w:rtl/>
          <w:lang w:bidi="fa-IR"/>
        </w:rPr>
      </w:pPr>
      <w:r w:rsidRPr="00CE3DC4">
        <w:rPr>
          <w:rFonts w:ascii="2  Badr" w:hAnsi="2  Badr" w:cs="B Lotus"/>
          <w:rtl/>
          <w:lang w:bidi="fa-IR"/>
        </w:rPr>
        <w:t xml:space="preserve"> </w:t>
      </w:r>
      <w:r w:rsidRPr="00CE3DC4">
        <w:rPr>
          <w:rFonts w:ascii="2  Badr" w:hAnsi="2  Badr" w:cs="B Lotus"/>
          <w:b/>
          <w:bCs/>
          <w:rtl/>
          <w:lang w:bidi="fa-IR"/>
        </w:rPr>
        <w:t>اوّل-</w:t>
      </w:r>
      <w:r w:rsidRPr="00CE3DC4">
        <w:rPr>
          <w:rFonts w:ascii="2  Badr" w:hAnsi="2  Badr" w:cs="B Lotus"/>
          <w:rtl/>
          <w:lang w:bidi="fa-IR"/>
        </w:rPr>
        <w:t xml:space="preserve"> حدیث پیامبر</w:t>
      </w:r>
      <w:r w:rsidR="00BD6683">
        <w:rPr>
          <w:rFonts w:ascii="2  Badr" w:hAnsi="2  Badr" w:cs="CTraditional Arabic"/>
          <w:rtl/>
          <w:lang w:bidi="fa-IR"/>
        </w:rPr>
        <w:t>ص</w:t>
      </w:r>
      <w:r w:rsidRPr="00CE3DC4">
        <w:rPr>
          <w:rFonts w:ascii="2  Badr" w:hAnsi="2  Badr" w:cs="B Lotus"/>
          <w:rtl/>
          <w:lang w:bidi="fa-IR"/>
        </w:rPr>
        <w:t xml:space="preserve"> که در «</w:t>
      </w:r>
      <w:r w:rsidRPr="008C5610">
        <w:rPr>
          <w:rFonts w:ascii="mylotus" w:hAnsi="mylotus" w:cs="mylotus"/>
          <w:rtl/>
          <w:lang w:bidi="fa-IR"/>
        </w:rPr>
        <w:t>الصحیح</w:t>
      </w:r>
      <w:r w:rsidRPr="00CE3DC4">
        <w:rPr>
          <w:rFonts w:ascii="2  Badr" w:hAnsi="2  Badr" w:cs="B Lotus"/>
          <w:rtl/>
          <w:lang w:bidi="fa-IR"/>
        </w:rPr>
        <w:t>» آمده است، آنجا که</w:t>
      </w:r>
      <w:r w:rsidR="009B0475">
        <w:rPr>
          <w:rFonts w:ascii="2  Badr" w:hAnsi="2  Badr" w:cs="B Lotus"/>
          <w:rtl/>
          <w:lang w:bidi="fa-IR"/>
        </w:rPr>
        <w:t xml:space="preserve"> می‌</w:t>
      </w:r>
      <w:r w:rsidRPr="00CE3DC4">
        <w:rPr>
          <w:rFonts w:ascii="2  Badr" w:hAnsi="2  Badr" w:cs="B Lotus"/>
          <w:rtl/>
          <w:lang w:bidi="fa-IR"/>
        </w:rPr>
        <w:t>فرماید</w:t>
      </w:r>
      <w:r w:rsidR="00422270" w:rsidRPr="008C5610">
        <w:rPr>
          <w:rFonts w:ascii="2  Badr" w:hAnsi="2  Badr" w:cs="B Lotus"/>
          <w:rtl/>
          <w:lang w:bidi="fa-IR"/>
        </w:rPr>
        <w:t>:</w:t>
      </w:r>
      <w:r w:rsidR="008C5610">
        <w:rPr>
          <w:rFonts w:ascii="2  Badr" w:hAnsi="2  Badr" w:cs="B Lotus" w:hint="cs"/>
          <w:rtl/>
          <w:lang w:bidi="fa-IR"/>
        </w:rPr>
        <w:t xml:space="preserve"> </w:t>
      </w:r>
      <w:r w:rsidR="008C5610">
        <w:rPr>
          <w:rFonts w:ascii="2  Badr" w:hAnsi="2  Badr" w:cs="Traditional Arabic" w:hint="cs"/>
          <w:rtl/>
          <w:lang w:bidi="fa-IR"/>
        </w:rPr>
        <w:t>«</w:t>
      </w:r>
      <w:r w:rsidR="008C5610" w:rsidRPr="008C5610">
        <w:rPr>
          <w:rStyle w:val="Char3"/>
          <w:rFonts w:hint="eastAsia"/>
          <w:rtl/>
        </w:rPr>
        <w:t>مَنْ</w:t>
      </w:r>
      <w:r w:rsidR="008C5610" w:rsidRPr="008C5610">
        <w:rPr>
          <w:rStyle w:val="Char3"/>
          <w:rtl/>
        </w:rPr>
        <w:t xml:space="preserve"> </w:t>
      </w:r>
      <w:r w:rsidR="008C5610" w:rsidRPr="008C5610">
        <w:rPr>
          <w:rStyle w:val="Char3"/>
          <w:rFonts w:hint="eastAsia"/>
          <w:rtl/>
        </w:rPr>
        <w:t>سَنَّ</w:t>
      </w:r>
      <w:r w:rsidR="008C5610" w:rsidRPr="008C5610">
        <w:rPr>
          <w:rStyle w:val="Char3"/>
          <w:rtl/>
        </w:rPr>
        <w:t xml:space="preserve"> </w:t>
      </w:r>
      <w:r w:rsidR="008C5610" w:rsidRPr="008C5610">
        <w:rPr>
          <w:rStyle w:val="Char3"/>
          <w:rFonts w:hint="eastAsia"/>
          <w:rtl/>
        </w:rPr>
        <w:t>سُنَّةً</w:t>
      </w:r>
      <w:r w:rsidR="008C5610" w:rsidRPr="008C5610">
        <w:rPr>
          <w:rStyle w:val="Char3"/>
          <w:rtl/>
        </w:rPr>
        <w:t xml:space="preserve"> </w:t>
      </w:r>
      <w:r w:rsidR="008C5610" w:rsidRPr="008C5610">
        <w:rPr>
          <w:rStyle w:val="Char3"/>
          <w:rFonts w:hint="eastAsia"/>
          <w:rtl/>
        </w:rPr>
        <w:t>حَسَنَةً</w:t>
      </w:r>
      <w:r w:rsidR="008C5610" w:rsidRPr="008C5610">
        <w:rPr>
          <w:rStyle w:val="Char3"/>
          <w:rtl/>
        </w:rPr>
        <w:t xml:space="preserve"> </w:t>
      </w:r>
      <w:r w:rsidR="008C5610" w:rsidRPr="008C5610">
        <w:rPr>
          <w:rStyle w:val="Char3"/>
          <w:rFonts w:hint="eastAsia"/>
          <w:rtl/>
        </w:rPr>
        <w:t>فَعُمِلَ</w:t>
      </w:r>
      <w:r w:rsidR="008C5610" w:rsidRPr="008C5610">
        <w:rPr>
          <w:rStyle w:val="Char3"/>
          <w:rtl/>
        </w:rPr>
        <w:t xml:space="preserve"> </w:t>
      </w:r>
      <w:r w:rsidR="008C5610" w:rsidRPr="008C5610">
        <w:rPr>
          <w:rStyle w:val="Char3"/>
          <w:rFonts w:hint="eastAsia"/>
          <w:rtl/>
        </w:rPr>
        <w:t>بِهَا</w:t>
      </w:r>
      <w:r w:rsidR="008C5610" w:rsidRPr="008C5610">
        <w:rPr>
          <w:rStyle w:val="Char3"/>
          <w:rtl/>
        </w:rPr>
        <w:t xml:space="preserve"> </w:t>
      </w:r>
      <w:r w:rsidR="008C5610" w:rsidRPr="008C5610">
        <w:rPr>
          <w:rStyle w:val="Char3"/>
          <w:rFonts w:hint="eastAsia"/>
          <w:rtl/>
        </w:rPr>
        <w:t>كَانَ</w:t>
      </w:r>
      <w:r w:rsidR="008C5610" w:rsidRPr="008C5610">
        <w:rPr>
          <w:rStyle w:val="Char3"/>
          <w:rtl/>
        </w:rPr>
        <w:t xml:space="preserve"> </w:t>
      </w:r>
      <w:r w:rsidR="008C5610" w:rsidRPr="008C5610">
        <w:rPr>
          <w:rStyle w:val="Char3"/>
          <w:rFonts w:hint="eastAsia"/>
          <w:rtl/>
        </w:rPr>
        <w:t>لَهُ</w:t>
      </w:r>
      <w:r w:rsidR="008C5610" w:rsidRPr="008C5610">
        <w:rPr>
          <w:rStyle w:val="Char3"/>
          <w:rtl/>
        </w:rPr>
        <w:t xml:space="preserve"> </w:t>
      </w:r>
      <w:r w:rsidR="008C5610" w:rsidRPr="008C5610">
        <w:rPr>
          <w:rStyle w:val="Char3"/>
          <w:rFonts w:hint="eastAsia"/>
          <w:rtl/>
        </w:rPr>
        <w:t>أَجْرُهَا</w:t>
      </w:r>
      <w:r w:rsidR="008C5610" w:rsidRPr="008C5610">
        <w:rPr>
          <w:rStyle w:val="Char3"/>
          <w:rtl/>
        </w:rPr>
        <w:t xml:space="preserve"> </w:t>
      </w:r>
      <w:r w:rsidR="008C5610" w:rsidRPr="008C5610">
        <w:rPr>
          <w:rStyle w:val="Char3"/>
          <w:rFonts w:hint="eastAsia"/>
          <w:rtl/>
        </w:rPr>
        <w:t>وَمِثْلُ</w:t>
      </w:r>
      <w:r w:rsidR="008C5610" w:rsidRPr="008C5610">
        <w:rPr>
          <w:rStyle w:val="Char3"/>
          <w:rtl/>
        </w:rPr>
        <w:t xml:space="preserve"> </w:t>
      </w:r>
      <w:r w:rsidR="008C5610" w:rsidRPr="008C5610">
        <w:rPr>
          <w:rStyle w:val="Char3"/>
          <w:rFonts w:hint="eastAsia"/>
          <w:rtl/>
        </w:rPr>
        <w:t>أَجْرِ</w:t>
      </w:r>
      <w:r w:rsidR="008C5610" w:rsidRPr="008C5610">
        <w:rPr>
          <w:rStyle w:val="Char3"/>
          <w:rtl/>
        </w:rPr>
        <w:t xml:space="preserve"> </w:t>
      </w:r>
      <w:r w:rsidR="008C5610" w:rsidRPr="008C5610">
        <w:rPr>
          <w:rStyle w:val="Char3"/>
          <w:rFonts w:hint="eastAsia"/>
          <w:rtl/>
        </w:rPr>
        <w:t>مَنْ</w:t>
      </w:r>
      <w:r w:rsidR="008C5610" w:rsidRPr="008C5610">
        <w:rPr>
          <w:rStyle w:val="Char3"/>
          <w:rtl/>
        </w:rPr>
        <w:t xml:space="preserve"> </w:t>
      </w:r>
      <w:r w:rsidR="008C5610" w:rsidRPr="008C5610">
        <w:rPr>
          <w:rStyle w:val="Char3"/>
          <w:rFonts w:hint="eastAsia"/>
          <w:rtl/>
        </w:rPr>
        <w:t>عَمِلَ</w:t>
      </w:r>
      <w:r w:rsidR="008C5610" w:rsidRPr="008C5610">
        <w:rPr>
          <w:rStyle w:val="Char3"/>
          <w:rtl/>
        </w:rPr>
        <w:t xml:space="preserve"> </w:t>
      </w:r>
      <w:r w:rsidR="008C5610" w:rsidRPr="008C5610">
        <w:rPr>
          <w:rStyle w:val="Char3"/>
          <w:rFonts w:hint="eastAsia"/>
          <w:rtl/>
        </w:rPr>
        <w:t>بِهَا</w:t>
      </w:r>
      <w:r w:rsidR="008C5610" w:rsidRPr="008C5610">
        <w:rPr>
          <w:rStyle w:val="Char3"/>
          <w:rtl/>
        </w:rPr>
        <w:t xml:space="preserve"> </w:t>
      </w:r>
      <w:r w:rsidR="008C5610" w:rsidRPr="008C5610">
        <w:rPr>
          <w:rStyle w:val="Char3"/>
          <w:rFonts w:hint="eastAsia"/>
          <w:rtl/>
        </w:rPr>
        <w:t>لاَ</w:t>
      </w:r>
      <w:r w:rsidR="008C5610" w:rsidRPr="008C5610">
        <w:rPr>
          <w:rStyle w:val="Char3"/>
          <w:rtl/>
        </w:rPr>
        <w:t xml:space="preserve"> </w:t>
      </w:r>
      <w:r w:rsidR="008C5610" w:rsidRPr="008C5610">
        <w:rPr>
          <w:rStyle w:val="Char3"/>
          <w:rFonts w:hint="eastAsia"/>
          <w:rtl/>
        </w:rPr>
        <w:t>يَنْقُصُ</w:t>
      </w:r>
      <w:r w:rsidR="008C5610" w:rsidRPr="008C5610">
        <w:rPr>
          <w:rStyle w:val="Char3"/>
          <w:rtl/>
        </w:rPr>
        <w:t xml:space="preserve"> </w:t>
      </w:r>
      <w:r w:rsidR="008C5610" w:rsidRPr="008C5610">
        <w:rPr>
          <w:rStyle w:val="Char3"/>
          <w:rFonts w:hint="eastAsia"/>
          <w:rtl/>
        </w:rPr>
        <w:t>مِنْ</w:t>
      </w:r>
      <w:r w:rsidR="008C5610" w:rsidRPr="008C5610">
        <w:rPr>
          <w:rStyle w:val="Char3"/>
          <w:rtl/>
        </w:rPr>
        <w:t xml:space="preserve"> </w:t>
      </w:r>
      <w:r w:rsidR="008C5610" w:rsidRPr="008C5610">
        <w:rPr>
          <w:rStyle w:val="Char3"/>
          <w:rFonts w:hint="eastAsia"/>
          <w:rtl/>
        </w:rPr>
        <w:t>أُجُورِهِمْ</w:t>
      </w:r>
      <w:r w:rsidR="008C5610" w:rsidRPr="008C5610">
        <w:rPr>
          <w:rStyle w:val="Char3"/>
          <w:rtl/>
        </w:rPr>
        <w:t xml:space="preserve"> </w:t>
      </w:r>
      <w:r w:rsidR="008C5610" w:rsidRPr="008C5610">
        <w:rPr>
          <w:rStyle w:val="Char3"/>
          <w:rFonts w:hint="eastAsia"/>
          <w:rtl/>
        </w:rPr>
        <w:t>شَيْئًا</w:t>
      </w:r>
      <w:r w:rsidR="008C5610" w:rsidRPr="008C5610">
        <w:rPr>
          <w:rStyle w:val="Char3"/>
          <w:rtl/>
        </w:rPr>
        <w:t xml:space="preserve"> </w:t>
      </w:r>
      <w:r w:rsidR="008C5610" w:rsidRPr="008C5610">
        <w:rPr>
          <w:rStyle w:val="Char3"/>
          <w:rFonts w:hint="eastAsia"/>
          <w:rtl/>
        </w:rPr>
        <w:t>وَمَنْ</w:t>
      </w:r>
      <w:r w:rsidR="008C5610" w:rsidRPr="008C5610">
        <w:rPr>
          <w:rStyle w:val="Char3"/>
          <w:rtl/>
        </w:rPr>
        <w:t xml:space="preserve"> </w:t>
      </w:r>
      <w:r w:rsidR="008C5610" w:rsidRPr="008C5610">
        <w:rPr>
          <w:rStyle w:val="Char3"/>
          <w:rFonts w:hint="eastAsia"/>
          <w:rtl/>
        </w:rPr>
        <w:t>سَنَّ</w:t>
      </w:r>
      <w:r w:rsidR="008C5610" w:rsidRPr="008C5610">
        <w:rPr>
          <w:rStyle w:val="Char3"/>
          <w:rtl/>
        </w:rPr>
        <w:t xml:space="preserve"> </w:t>
      </w:r>
      <w:r w:rsidR="008C5610" w:rsidRPr="008C5610">
        <w:rPr>
          <w:rStyle w:val="Char3"/>
          <w:rFonts w:hint="eastAsia"/>
          <w:rtl/>
        </w:rPr>
        <w:t>سُنَّةً</w:t>
      </w:r>
      <w:r w:rsidR="008C5610" w:rsidRPr="008C5610">
        <w:rPr>
          <w:rStyle w:val="Char3"/>
          <w:rtl/>
        </w:rPr>
        <w:t xml:space="preserve"> </w:t>
      </w:r>
      <w:r w:rsidR="008C5610" w:rsidRPr="008C5610">
        <w:rPr>
          <w:rStyle w:val="Char3"/>
          <w:rFonts w:hint="eastAsia"/>
          <w:rtl/>
        </w:rPr>
        <w:t>سَيِّئَةً</w:t>
      </w:r>
      <w:r w:rsidR="008C5610" w:rsidRPr="008C5610">
        <w:rPr>
          <w:rStyle w:val="Char3"/>
          <w:rtl/>
        </w:rPr>
        <w:t xml:space="preserve"> </w:t>
      </w:r>
      <w:r w:rsidR="008C5610" w:rsidRPr="008C5610">
        <w:rPr>
          <w:rStyle w:val="Char3"/>
          <w:rFonts w:hint="eastAsia"/>
          <w:rtl/>
        </w:rPr>
        <w:t>فَعُمِلَ</w:t>
      </w:r>
      <w:r w:rsidR="008C5610" w:rsidRPr="008C5610">
        <w:rPr>
          <w:rStyle w:val="Char3"/>
          <w:rtl/>
        </w:rPr>
        <w:t xml:space="preserve"> </w:t>
      </w:r>
      <w:r w:rsidR="008C5610" w:rsidRPr="008C5610">
        <w:rPr>
          <w:rStyle w:val="Char3"/>
          <w:rFonts w:hint="eastAsia"/>
          <w:rtl/>
        </w:rPr>
        <w:t>بِهَا</w:t>
      </w:r>
      <w:r w:rsidR="008C5610" w:rsidRPr="008C5610">
        <w:rPr>
          <w:rStyle w:val="Char3"/>
          <w:rtl/>
        </w:rPr>
        <w:t xml:space="preserve"> </w:t>
      </w:r>
      <w:r w:rsidR="008C5610" w:rsidRPr="008C5610">
        <w:rPr>
          <w:rStyle w:val="Char3"/>
          <w:rFonts w:hint="eastAsia"/>
          <w:rtl/>
        </w:rPr>
        <w:t>كَانَ</w:t>
      </w:r>
      <w:r w:rsidR="008C5610" w:rsidRPr="008C5610">
        <w:rPr>
          <w:rStyle w:val="Char3"/>
          <w:rtl/>
        </w:rPr>
        <w:t xml:space="preserve"> </w:t>
      </w:r>
      <w:r w:rsidR="008C5610" w:rsidRPr="008C5610">
        <w:rPr>
          <w:rStyle w:val="Char3"/>
          <w:rFonts w:hint="eastAsia"/>
          <w:rtl/>
        </w:rPr>
        <w:t>عَلَيْهِ</w:t>
      </w:r>
      <w:r w:rsidR="008C5610" w:rsidRPr="008C5610">
        <w:rPr>
          <w:rStyle w:val="Char3"/>
          <w:rtl/>
        </w:rPr>
        <w:t xml:space="preserve"> </w:t>
      </w:r>
      <w:r w:rsidR="008C5610" w:rsidRPr="008C5610">
        <w:rPr>
          <w:rStyle w:val="Char3"/>
          <w:rFonts w:hint="eastAsia"/>
          <w:rtl/>
        </w:rPr>
        <w:t>وِزْرُهَا</w:t>
      </w:r>
      <w:r w:rsidR="008C5610" w:rsidRPr="008C5610">
        <w:rPr>
          <w:rStyle w:val="Char3"/>
          <w:rtl/>
        </w:rPr>
        <w:t xml:space="preserve"> </w:t>
      </w:r>
      <w:r w:rsidR="008C5610" w:rsidRPr="008C5610">
        <w:rPr>
          <w:rStyle w:val="Char3"/>
          <w:rFonts w:hint="eastAsia"/>
          <w:rtl/>
        </w:rPr>
        <w:t>وَوِزْرُ</w:t>
      </w:r>
      <w:r w:rsidR="008C5610" w:rsidRPr="008C5610">
        <w:rPr>
          <w:rStyle w:val="Char3"/>
          <w:rtl/>
        </w:rPr>
        <w:t xml:space="preserve"> </w:t>
      </w:r>
      <w:r w:rsidR="008C5610" w:rsidRPr="008C5610">
        <w:rPr>
          <w:rStyle w:val="Char3"/>
          <w:rFonts w:hint="eastAsia"/>
          <w:rtl/>
        </w:rPr>
        <w:t>مَنْ</w:t>
      </w:r>
      <w:r w:rsidR="008C5610" w:rsidRPr="008C5610">
        <w:rPr>
          <w:rStyle w:val="Char3"/>
          <w:rtl/>
        </w:rPr>
        <w:t xml:space="preserve"> </w:t>
      </w:r>
      <w:r w:rsidR="008C5610" w:rsidRPr="008C5610">
        <w:rPr>
          <w:rStyle w:val="Char3"/>
          <w:rFonts w:hint="eastAsia"/>
          <w:rtl/>
        </w:rPr>
        <w:t>عَمِلَ</w:t>
      </w:r>
      <w:r w:rsidR="008C5610" w:rsidRPr="008C5610">
        <w:rPr>
          <w:rStyle w:val="Char3"/>
          <w:rtl/>
        </w:rPr>
        <w:t xml:space="preserve"> </w:t>
      </w:r>
      <w:r w:rsidR="008C5610" w:rsidRPr="008C5610">
        <w:rPr>
          <w:rStyle w:val="Char3"/>
          <w:rFonts w:hint="eastAsia"/>
          <w:rtl/>
        </w:rPr>
        <w:t>بِهَا</w:t>
      </w:r>
      <w:r w:rsidR="008C5610" w:rsidRPr="008C5610">
        <w:rPr>
          <w:rStyle w:val="Char3"/>
          <w:rtl/>
        </w:rPr>
        <w:t xml:space="preserve"> </w:t>
      </w:r>
      <w:r w:rsidR="008C5610" w:rsidRPr="008C5610">
        <w:rPr>
          <w:rStyle w:val="Char3"/>
          <w:rFonts w:hint="eastAsia"/>
          <w:rtl/>
        </w:rPr>
        <w:t>مِنْ</w:t>
      </w:r>
      <w:r w:rsidR="008C5610" w:rsidRPr="008C5610">
        <w:rPr>
          <w:rStyle w:val="Char3"/>
          <w:rtl/>
        </w:rPr>
        <w:t xml:space="preserve"> </w:t>
      </w:r>
      <w:r w:rsidR="008C5610" w:rsidRPr="008C5610">
        <w:rPr>
          <w:rStyle w:val="Char3"/>
          <w:rFonts w:hint="eastAsia"/>
          <w:rtl/>
        </w:rPr>
        <w:t>بَعْدِهِ</w:t>
      </w:r>
      <w:r w:rsidR="008C5610" w:rsidRPr="008C5610">
        <w:rPr>
          <w:rStyle w:val="Char3"/>
          <w:rtl/>
        </w:rPr>
        <w:t xml:space="preserve"> </w:t>
      </w:r>
      <w:r w:rsidR="008C5610" w:rsidRPr="008C5610">
        <w:rPr>
          <w:rStyle w:val="Char3"/>
          <w:rFonts w:hint="eastAsia"/>
          <w:rtl/>
        </w:rPr>
        <w:t>لاَ</w:t>
      </w:r>
      <w:r w:rsidR="008C5610" w:rsidRPr="008C5610">
        <w:rPr>
          <w:rStyle w:val="Char3"/>
          <w:rtl/>
        </w:rPr>
        <w:t xml:space="preserve"> </w:t>
      </w:r>
      <w:r w:rsidR="008C5610" w:rsidRPr="008C5610">
        <w:rPr>
          <w:rStyle w:val="Char3"/>
          <w:rFonts w:hint="eastAsia"/>
          <w:rtl/>
        </w:rPr>
        <w:t>يَنْقُصُ</w:t>
      </w:r>
      <w:r w:rsidR="008C5610" w:rsidRPr="008C5610">
        <w:rPr>
          <w:rStyle w:val="Char3"/>
          <w:rtl/>
        </w:rPr>
        <w:t xml:space="preserve"> </w:t>
      </w:r>
      <w:r w:rsidR="008C5610" w:rsidRPr="008C5610">
        <w:rPr>
          <w:rStyle w:val="Char3"/>
          <w:rFonts w:hint="eastAsia"/>
          <w:rtl/>
        </w:rPr>
        <w:t>مِنْ</w:t>
      </w:r>
      <w:r w:rsidR="008C5610" w:rsidRPr="008C5610">
        <w:rPr>
          <w:rStyle w:val="Char3"/>
          <w:rtl/>
        </w:rPr>
        <w:t xml:space="preserve"> </w:t>
      </w:r>
      <w:r w:rsidR="008C5610" w:rsidRPr="008C5610">
        <w:rPr>
          <w:rStyle w:val="Char3"/>
          <w:rFonts w:hint="eastAsia"/>
          <w:rtl/>
        </w:rPr>
        <w:t>أَوْزَارِهِمْ</w:t>
      </w:r>
      <w:r w:rsidR="008C5610" w:rsidRPr="008C5610">
        <w:rPr>
          <w:rStyle w:val="Char3"/>
          <w:rtl/>
        </w:rPr>
        <w:t xml:space="preserve"> </w:t>
      </w:r>
      <w:r w:rsidR="008C5610" w:rsidRPr="008C5610">
        <w:rPr>
          <w:rStyle w:val="Char3"/>
          <w:rFonts w:hint="eastAsia"/>
          <w:rtl/>
        </w:rPr>
        <w:t>شَيْئًا</w:t>
      </w:r>
      <w:r w:rsidR="008C5610">
        <w:rPr>
          <w:rFonts w:ascii="2  Badr" w:hAnsi="2  Badr" w:cs="Traditional Arabic" w:hint="cs"/>
          <w:rtl/>
          <w:lang w:bidi="fa-IR"/>
        </w:rPr>
        <w:t>»</w:t>
      </w:r>
      <w:r w:rsidR="008C5610" w:rsidRPr="008C5610">
        <w:rPr>
          <w:rStyle w:val="FootnoteReference"/>
          <w:rFonts w:ascii="2  Badr" w:hAnsi="2  Badr" w:cs="B Lotus"/>
          <w:rtl/>
          <w:lang w:bidi="fa-IR"/>
        </w:rPr>
        <w:footnoteReference w:id="251"/>
      </w:r>
      <w:r w:rsidR="008C5610">
        <w:rPr>
          <w:rFonts w:ascii="2  Badr" w:hAnsi="2  Badr" w:cs="B Lotus" w:hint="cs"/>
          <w:rtl/>
          <w:lang w:bidi="fa-IR"/>
        </w:rPr>
        <w:t>.</w:t>
      </w:r>
      <w:r w:rsidR="00422270">
        <w:rPr>
          <w:rFonts w:ascii="2  Badr" w:hAnsi="2  Badr" w:cs="B Lotus"/>
          <w:b/>
          <w:bCs/>
          <w:rtl/>
          <w:lang w:bidi="fa-IR"/>
        </w:rPr>
        <w:t xml:space="preserve"> </w:t>
      </w:r>
      <w:r w:rsidR="008C5610" w:rsidRPr="008C5610">
        <w:rPr>
          <w:rFonts w:ascii="2  Badr" w:hAnsi="2  Badr" w:cs="Traditional Arabic" w:hint="cs"/>
          <w:b/>
          <w:bCs/>
          <w:sz w:val="26"/>
          <w:szCs w:val="26"/>
          <w:rtl/>
          <w:lang w:bidi="fa-IR"/>
        </w:rPr>
        <w:t>«</w:t>
      </w:r>
      <w:r w:rsidRPr="008C5610">
        <w:rPr>
          <w:rFonts w:ascii="2  Badr" w:hAnsi="2  Badr" w:cs="B Lotus"/>
          <w:sz w:val="26"/>
          <w:szCs w:val="26"/>
          <w:rtl/>
          <w:lang w:bidi="fa-IR"/>
        </w:rPr>
        <w:t>هر کس روش خوبی را پایه گذاری کند، پاداش این کار و پاداش کسانی که به آن عمل</w:t>
      </w:r>
      <w:r w:rsidR="009B0475" w:rsidRPr="008C5610">
        <w:rPr>
          <w:rFonts w:ascii="2  Badr" w:hAnsi="2  Badr" w:cs="B Lotus"/>
          <w:sz w:val="26"/>
          <w:szCs w:val="26"/>
          <w:rtl/>
          <w:lang w:bidi="fa-IR"/>
        </w:rPr>
        <w:t xml:space="preserve"> می‌</w:t>
      </w:r>
      <w:r w:rsidRPr="008C5610">
        <w:rPr>
          <w:rFonts w:ascii="2  Badr" w:hAnsi="2  Badr" w:cs="B Lotus"/>
          <w:sz w:val="26"/>
          <w:szCs w:val="26"/>
          <w:rtl/>
          <w:lang w:bidi="fa-IR"/>
        </w:rPr>
        <w:t>کنند بدون اینکه چیزی از پاداش اینان کاسته شود، از آنِِ اوست و هر کس روش بدی را پایه</w:t>
      </w:r>
      <w:r w:rsidR="008C5610">
        <w:rPr>
          <w:rFonts w:ascii="2  Badr" w:hAnsi="2  Badr" w:cs="B Lotus" w:hint="cs"/>
          <w:sz w:val="26"/>
          <w:szCs w:val="26"/>
          <w:rtl/>
          <w:lang w:bidi="fa-IR"/>
        </w:rPr>
        <w:t>‌</w:t>
      </w:r>
      <w:r w:rsidRPr="008C5610">
        <w:rPr>
          <w:rFonts w:ascii="2  Badr" w:hAnsi="2  Badr" w:cs="B Lotus"/>
          <w:sz w:val="26"/>
          <w:szCs w:val="26"/>
          <w:rtl/>
          <w:lang w:bidi="fa-IR"/>
        </w:rPr>
        <w:t>گذاری کند، گناه این کار و گناه کسانی که به آن عمل</w:t>
      </w:r>
      <w:r w:rsidR="009B0475" w:rsidRPr="008C5610">
        <w:rPr>
          <w:rFonts w:ascii="2  Badr" w:hAnsi="2  Badr" w:cs="B Lotus"/>
          <w:sz w:val="26"/>
          <w:szCs w:val="26"/>
          <w:rtl/>
          <w:lang w:bidi="fa-IR"/>
        </w:rPr>
        <w:t xml:space="preserve"> می‌</w:t>
      </w:r>
      <w:r w:rsidRPr="008C5610">
        <w:rPr>
          <w:rFonts w:ascii="2  Badr" w:hAnsi="2  Badr" w:cs="B Lotus"/>
          <w:sz w:val="26"/>
          <w:szCs w:val="26"/>
          <w:rtl/>
          <w:lang w:bidi="fa-IR"/>
        </w:rPr>
        <w:t>کنند بدون آنکه چیزی از گناه ایشان کاسته شود، از آنِِ اوست</w:t>
      </w:r>
      <w:r w:rsidR="008C5610" w:rsidRPr="008C5610">
        <w:rPr>
          <w:rFonts w:ascii="2  Badr" w:hAnsi="2  Badr" w:cs="Traditional Arabic" w:hint="cs"/>
          <w:sz w:val="26"/>
          <w:szCs w:val="26"/>
          <w:rtl/>
          <w:lang w:bidi="fa-IR"/>
        </w:rPr>
        <w:t>»</w:t>
      </w:r>
      <w:r w:rsidRPr="008C5610">
        <w:rPr>
          <w:rFonts w:ascii="2  Badr" w:hAnsi="2  Badr" w:cs="B Lotus"/>
          <w:sz w:val="26"/>
          <w:szCs w:val="26"/>
          <w:rtl/>
          <w:lang w:bidi="fa-IR"/>
        </w:rPr>
        <w:t xml:space="preserve">. </w:t>
      </w:r>
    </w:p>
    <w:p w:rsidR="00615CB4" w:rsidRPr="00CE3DC4" w:rsidRDefault="00615CB4" w:rsidP="008C5610">
      <w:pPr>
        <w:ind w:firstLine="284"/>
        <w:jc w:val="both"/>
        <w:rPr>
          <w:rFonts w:ascii="2  Badr" w:hAnsi="2  Badr" w:cs="B Lotus"/>
          <w:rtl/>
          <w:lang w:bidi="fa-IR"/>
        </w:rPr>
      </w:pPr>
      <w:r w:rsidRPr="00CE3DC4">
        <w:rPr>
          <w:rFonts w:ascii="2  Badr" w:hAnsi="2  Badr" w:cs="B Lotus"/>
          <w:rtl/>
          <w:lang w:bidi="fa-IR"/>
        </w:rPr>
        <w:t>ترمذی حدیثی را از پیامبر</w:t>
      </w:r>
      <w:r w:rsidR="00BD6683">
        <w:rPr>
          <w:rFonts w:ascii="2  Badr" w:hAnsi="2  Badr" w:cs="CTraditional Arabic"/>
          <w:rtl/>
          <w:lang w:bidi="fa-IR"/>
        </w:rPr>
        <w:t>ص</w:t>
      </w:r>
      <w:r w:rsidRPr="00CE3DC4">
        <w:rPr>
          <w:rFonts w:ascii="2  Badr" w:hAnsi="2  Badr" w:cs="B Lotus"/>
          <w:rtl/>
          <w:lang w:bidi="fa-IR"/>
        </w:rPr>
        <w:t xml:space="preserve"> روایت کرده و آن را صحیح دانسته است که آن حضرت</w:t>
      </w:r>
      <w:r w:rsidR="009B0475">
        <w:rPr>
          <w:rFonts w:ascii="2  Badr" w:hAnsi="2  Badr" w:cs="B Lotus"/>
          <w:rtl/>
          <w:lang w:bidi="fa-IR"/>
        </w:rPr>
        <w:t xml:space="preserve"> می‌</w:t>
      </w:r>
      <w:r w:rsidRPr="00CE3DC4">
        <w:rPr>
          <w:rFonts w:ascii="2  Badr" w:hAnsi="2  Badr" w:cs="B Lotus"/>
          <w:rtl/>
          <w:lang w:bidi="fa-IR"/>
        </w:rPr>
        <w:t>فرمایند</w:t>
      </w:r>
      <w:r w:rsidR="00422270" w:rsidRPr="008C5610">
        <w:rPr>
          <w:rFonts w:ascii="2  Badr" w:hAnsi="2  Badr" w:cs="B Lotus"/>
          <w:rtl/>
          <w:lang w:bidi="fa-IR"/>
        </w:rPr>
        <w:t>:</w:t>
      </w:r>
      <w:r w:rsidR="008C5610">
        <w:rPr>
          <w:rFonts w:ascii="2  Badr" w:hAnsi="2  Badr" w:cs="B Lotus" w:hint="cs"/>
          <w:rtl/>
          <w:lang w:bidi="fa-IR"/>
        </w:rPr>
        <w:t xml:space="preserve"> </w:t>
      </w:r>
      <w:r w:rsidR="008C5610">
        <w:rPr>
          <w:rFonts w:ascii="2  Badr" w:hAnsi="2  Badr" w:cs="Traditional Arabic" w:hint="cs"/>
          <w:rtl/>
          <w:lang w:bidi="fa-IR"/>
        </w:rPr>
        <w:t>«</w:t>
      </w:r>
      <w:r w:rsidR="008C5610" w:rsidRPr="008C5610">
        <w:rPr>
          <w:rStyle w:val="Char3"/>
          <w:rFonts w:hint="eastAsia"/>
          <w:rtl/>
        </w:rPr>
        <w:t>مَنْ</w:t>
      </w:r>
      <w:r w:rsidR="008C5610" w:rsidRPr="008C5610">
        <w:rPr>
          <w:rStyle w:val="Char3"/>
          <w:rtl/>
        </w:rPr>
        <w:t xml:space="preserve"> </w:t>
      </w:r>
      <w:r w:rsidR="008C5610" w:rsidRPr="008C5610">
        <w:rPr>
          <w:rStyle w:val="Char3"/>
          <w:rFonts w:hint="eastAsia"/>
          <w:rtl/>
        </w:rPr>
        <w:t>دَلَّ</w:t>
      </w:r>
      <w:r w:rsidR="008C5610" w:rsidRPr="008C5610">
        <w:rPr>
          <w:rStyle w:val="Char3"/>
          <w:rtl/>
        </w:rPr>
        <w:t xml:space="preserve"> </w:t>
      </w:r>
      <w:r w:rsidR="008C5610" w:rsidRPr="008C5610">
        <w:rPr>
          <w:rStyle w:val="Char3"/>
          <w:rFonts w:hint="eastAsia"/>
          <w:rtl/>
        </w:rPr>
        <w:t>عَلَى</w:t>
      </w:r>
      <w:r w:rsidR="008C5610" w:rsidRPr="008C5610">
        <w:rPr>
          <w:rStyle w:val="Char3"/>
          <w:rtl/>
        </w:rPr>
        <w:t xml:space="preserve"> </w:t>
      </w:r>
      <w:r w:rsidR="008C5610" w:rsidRPr="008C5610">
        <w:rPr>
          <w:rStyle w:val="Char3"/>
          <w:rFonts w:hint="eastAsia"/>
          <w:rtl/>
        </w:rPr>
        <w:t>خَيْرٍ</w:t>
      </w:r>
      <w:r w:rsidR="008C5610" w:rsidRPr="008C5610">
        <w:rPr>
          <w:rStyle w:val="Char3"/>
          <w:rtl/>
        </w:rPr>
        <w:t xml:space="preserve"> </w:t>
      </w:r>
      <w:r w:rsidR="008C5610" w:rsidRPr="008C5610">
        <w:rPr>
          <w:rStyle w:val="Char3"/>
          <w:rFonts w:hint="eastAsia"/>
          <w:rtl/>
        </w:rPr>
        <w:t>فَلَهُ</w:t>
      </w:r>
      <w:r w:rsidR="008C5610" w:rsidRPr="008C5610">
        <w:rPr>
          <w:rStyle w:val="Char3"/>
          <w:rtl/>
        </w:rPr>
        <w:t xml:space="preserve"> </w:t>
      </w:r>
      <w:r w:rsidR="008C5610" w:rsidRPr="008C5610">
        <w:rPr>
          <w:rStyle w:val="Char3"/>
          <w:rFonts w:hint="eastAsia"/>
          <w:rtl/>
        </w:rPr>
        <w:t>مِثْلُ</w:t>
      </w:r>
      <w:r w:rsidR="008C5610" w:rsidRPr="008C5610">
        <w:rPr>
          <w:rStyle w:val="Char3"/>
          <w:rtl/>
        </w:rPr>
        <w:t xml:space="preserve"> </w:t>
      </w:r>
      <w:r w:rsidR="008C5610" w:rsidRPr="008C5610">
        <w:rPr>
          <w:rStyle w:val="Char3"/>
          <w:rFonts w:hint="eastAsia"/>
          <w:rtl/>
        </w:rPr>
        <w:t>أَجْرِ</w:t>
      </w:r>
      <w:r w:rsidR="008C5610" w:rsidRPr="008C5610">
        <w:rPr>
          <w:rStyle w:val="Char3"/>
          <w:rtl/>
        </w:rPr>
        <w:t xml:space="preserve"> </w:t>
      </w:r>
      <w:r w:rsidR="008C5610" w:rsidRPr="008C5610">
        <w:rPr>
          <w:rStyle w:val="Char3"/>
          <w:rFonts w:hint="eastAsia"/>
          <w:rtl/>
        </w:rPr>
        <w:t>فَاعِلِهِ</w:t>
      </w:r>
      <w:r w:rsidR="008C5610">
        <w:rPr>
          <w:rFonts w:ascii="2  Badr" w:hAnsi="2  Badr" w:cs="Traditional Arabic" w:hint="cs"/>
          <w:rtl/>
          <w:lang w:bidi="fa-IR"/>
        </w:rPr>
        <w:t>»</w:t>
      </w:r>
      <w:r w:rsidRPr="008C5610">
        <w:rPr>
          <w:rStyle w:val="FootnoteReference"/>
          <w:rFonts w:ascii="2  Badr" w:hAnsi="2  Badr" w:cs="B Lotus"/>
          <w:rtl/>
          <w:lang w:bidi="fa-IR"/>
        </w:rPr>
        <w:footnoteReference w:id="252"/>
      </w:r>
      <w:r w:rsidR="008C5610">
        <w:rPr>
          <w:rFonts w:ascii="2  Badr" w:hAnsi="2  Badr" w:cs="B Lotus" w:hint="cs"/>
          <w:rtl/>
          <w:lang w:bidi="fa-IR"/>
        </w:rPr>
        <w:t>.</w:t>
      </w:r>
      <w:r w:rsidR="00422270">
        <w:rPr>
          <w:rFonts w:ascii="2  Badr" w:hAnsi="2  Badr" w:cs="B Lotus"/>
          <w:rtl/>
          <w:lang w:bidi="fa-IR"/>
        </w:rPr>
        <w:t xml:space="preserve"> </w:t>
      </w:r>
      <w:r w:rsidR="008C5610" w:rsidRPr="008C5610">
        <w:rPr>
          <w:rFonts w:ascii="2  Badr" w:hAnsi="2  Badr" w:cs="Traditional Arabic" w:hint="cs"/>
          <w:sz w:val="26"/>
          <w:szCs w:val="26"/>
          <w:rtl/>
          <w:lang w:bidi="fa-IR"/>
        </w:rPr>
        <w:t>«</w:t>
      </w:r>
      <w:r w:rsidRPr="008C5610">
        <w:rPr>
          <w:rFonts w:ascii="2  Badr" w:hAnsi="2  Badr" w:cs="B Lotus"/>
          <w:sz w:val="26"/>
          <w:szCs w:val="26"/>
          <w:rtl/>
          <w:lang w:bidi="fa-IR"/>
        </w:rPr>
        <w:t>هر کس کار خیری را به دیگری نشان دهد، مثل پاداش کننده‏ی کار را دارد</w:t>
      </w:r>
      <w:r w:rsidR="008C5610" w:rsidRPr="008C5610">
        <w:rPr>
          <w:rFonts w:ascii="2  Badr" w:hAnsi="2  Badr" w:cs="Traditional Arabic" w:hint="cs"/>
          <w:sz w:val="26"/>
          <w:szCs w:val="26"/>
          <w:rtl/>
          <w:lang w:bidi="fa-IR"/>
        </w:rPr>
        <w:t>»</w:t>
      </w:r>
      <w:r w:rsidRPr="008C5610">
        <w:rPr>
          <w:rFonts w:ascii="2  Badr" w:hAnsi="2  Badr" w:cs="B Lotus"/>
          <w:sz w:val="26"/>
          <w:szCs w:val="26"/>
          <w:rtl/>
          <w:lang w:bidi="fa-IR"/>
        </w:rPr>
        <w:t>.</w:t>
      </w:r>
    </w:p>
    <w:p w:rsidR="00615CB4" w:rsidRPr="00CE3DC4" w:rsidRDefault="00615CB4" w:rsidP="008C5610">
      <w:pPr>
        <w:ind w:firstLine="284"/>
        <w:jc w:val="both"/>
        <w:rPr>
          <w:rFonts w:cs="B Lotus"/>
          <w:rtl/>
          <w:lang w:bidi="fa-IR"/>
        </w:rPr>
      </w:pPr>
      <w:r w:rsidRPr="00CE3DC4">
        <w:rPr>
          <w:rFonts w:ascii="2  Badr" w:hAnsi="2  Badr" w:cs="B Lotus"/>
          <w:rtl/>
          <w:lang w:bidi="fa-IR"/>
        </w:rPr>
        <w:t>همچنین ترمذی از جریر بن عبدالله روایت کرده که گوید: رسول خدا</w:t>
      </w:r>
      <w:r w:rsidR="00BD6683">
        <w:rPr>
          <w:rFonts w:ascii="2  Badr" w:hAnsi="2  Badr" w:cs="CTraditional Arabic"/>
          <w:rtl/>
          <w:lang w:bidi="fa-IR"/>
        </w:rPr>
        <w:t>ص</w:t>
      </w:r>
      <w:r w:rsidRPr="00CE3DC4">
        <w:rPr>
          <w:rFonts w:ascii="2  Badr" w:hAnsi="2  Badr" w:cs="B Lotus"/>
          <w:rtl/>
          <w:lang w:bidi="fa-IR"/>
        </w:rPr>
        <w:t xml:space="preserve"> فرمودند</w:t>
      </w:r>
      <w:r w:rsidR="00422270" w:rsidRPr="008C5610">
        <w:rPr>
          <w:rFonts w:ascii="2  Badr" w:hAnsi="2  Badr" w:cs="B Lotus"/>
          <w:rtl/>
          <w:lang w:bidi="fa-IR"/>
        </w:rPr>
        <w:t>:</w:t>
      </w:r>
      <w:r w:rsidR="00422270">
        <w:rPr>
          <w:rFonts w:ascii="2  Badr" w:hAnsi="2  Badr" w:cs="B Lotus"/>
          <w:b/>
          <w:bCs/>
          <w:rtl/>
          <w:lang w:bidi="fa-IR"/>
        </w:rPr>
        <w:t xml:space="preserve"> </w:t>
      </w:r>
      <w:r w:rsidR="008C5610">
        <w:rPr>
          <w:rFonts w:ascii="2  Badr" w:hAnsi="2  Badr" w:cs="Traditional Arabic" w:hint="cs"/>
          <w:rtl/>
          <w:lang w:bidi="fa-IR"/>
        </w:rPr>
        <w:t>«</w:t>
      </w:r>
      <w:r w:rsidR="008C5610" w:rsidRPr="008C5610">
        <w:rPr>
          <w:rStyle w:val="Char3"/>
          <w:rFonts w:hint="eastAsia"/>
          <w:rtl/>
        </w:rPr>
        <w:t>مَنْ</w:t>
      </w:r>
      <w:r w:rsidR="008C5610" w:rsidRPr="008C5610">
        <w:rPr>
          <w:rStyle w:val="Char3"/>
          <w:rtl/>
        </w:rPr>
        <w:t xml:space="preserve"> </w:t>
      </w:r>
      <w:r w:rsidR="008C5610" w:rsidRPr="008C5610">
        <w:rPr>
          <w:rStyle w:val="Char3"/>
          <w:rFonts w:hint="eastAsia"/>
          <w:rtl/>
        </w:rPr>
        <w:t>سَنَّ</w:t>
      </w:r>
      <w:r w:rsidR="008C5610" w:rsidRPr="008C5610">
        <w:rPr>
          <w:rStyle w:val="Char3"/>
          <w:rtl/>
        </w:rPr>
        <w:t xml:space="preserve"> </w:t>
      </w:r>
      <w:r w:rsidR="008C5610" w:rsidRPr="008C5610">
        <w:rPr>
          <w:rStyle w:val="Char3"/>
          <w:rFonts w:hint="eastAsia"/>
          <w:rtl/>
        </w:rPr>
        <w:t>سُنَّةَ</w:t>
      </w:r>
      <w:r w:rsidR="008C5610" w:rsidRPr="008C5610">
        <w:rPr>
          <w:rStyle w:val="Char3"/>
          <w:rtl/>
        </w:rPr>
        <w:t xml:space="preserve"> </w:t>
      </w:r>
      <w:r w:rsidR="008C5610" w:rsidRPr="008C5610">
        <w:rPr>
          <w:rStyle w:val="Char3"/>
          <w:rFonts w:hint="eastAsia"/>
          <w:rtl/>
        </w:rPr>
        <w:t>خَيْرٍ</w:t>
      </w:r>
      <w:r w:rsidR="008C5610" w:rsidRPr="008C5610">
        <w:rPr>
          <w:rStyle w:val="Char3"/>
          <w:rtl/>
        </w:rPr>
        <w:t xml:space="preserve"> </w:t>
      </w:r>
      <w:r w:rsidR="008C5610" w:rsidRPr="008C5610">
        <w:rPr>
          <w:rStyle w:val="Char3"/>
          <w:rFonts w:hint="eastAsia"/>
          <w:rtl/>
        </w:rPr>
        <w:t>فَاتُّبِعَ</w:t>
      </w:r>
      <w:r w:rsidR="008C5610" w:rsidRPr="008C5610">
        <w:rPr>
          <w:rStyle w:val="Char3"/>
          <w:rtl/>
        </w:rPr>
        <w:t xml:space="preserve"> </w:t>
      </w:r>
      <w:r w:rsidR="008C5610" w:rsidRPr="008C5610">
        <w:rPr>
          <w:rStyle w:val="Char3"/>
          <w:rFonts w:hint="eastAsia"/>
          <w:rtl/>
        </w:rPr>
        <w:t>عَلَيْهَا</w:t>
      </w:r>
      <w:r w:rsidR="008C5610" w:rsidRPr="008C5610">
        <w:rPr>
          <w:rStyle w:val="Char3"/>
          <w:rtl/>
        </w:rPr>
        <w:t xml:space="preserve"> </w:t>
      </w:r>
      <w:r w:rsidR="008C5610" w:rsidRPr="008C5610">
        <w:rPr>
          <w:rStyle w:val="Char3"/>
          <w:rFonts w:hint="eastAsia"/>
          <w:rtl/>
        </w:rPr>
        <w:t>فَلَهُ</w:t>
      </w:r>
      <w:r w:rsidR="008C5610" w:rsidRPr="008C5610">
        <w:rPr>
          <w:rStyle w:val="Char3"/>
          <w:rtl/>
        </w:rPr>
        <w:t xml:space="preserve"> </w:t>
      </w:r>
      <w:r w:rsidR="008C5610" w:rsidRPr="008C5610">
        <w:rPr>
          <w:rStyle w:val="Char3"/>
          <w:rFonts w:hint="eastAsia"/>
          <w:rtl/>
        </w:rPr>
        <w:t>أَجْرُهُ</w:t>
      </w:r>
      <w:r w:rsidR="008C5610" w:rsidRPr="008C5610">
        <w:rPr>
          <w:rStyle w:val="Char3"/>
          <w:rtl/>
        </w:rPr>
        <w:t xml:space="preserve"> </w:t>
      </w:r>
      <w:r w:rsidR="008C5610" w:rsidRPr="008C5610">
        <w:rPr>
          <w:rStyle w:val="Char3"/>
          <w:rFonts w:hint="eastAsia"/>
          <w:rtl/>
        </w:rPr>
        <w:t>وَمِثْلُ</w:t>
      </w:r>
      <w:r w:rsidR="008C5610" w:rsidRPr="008C5610">
        <w:rPr>
          <w:rStyle w:val="Char3"/>
          <w:rtl/>
        </w:rPr>
        <w:t xml:space="preserve"> </w:t>
      </w:r>
      <w:r w:rsidR="008C5610" w:rsidRPr="008C5610">
        <w:rPr>
          <w:rStyle w:val="Char3"/>
          <w:rFonts w:hint="eastAsia"/>
          <w:rtl/>
        </w:rPr>
        <w:t>أُجُورِ</w:t>
      </w:r>
      <w:r w:rsidR="008C5610" w:rsidRPr="008C5610">
        <w:rPr>
          <w:rStyle w:val="Char3"/>
          <w:rtl/>
        </w:rPr>
        <w:t xml:space="preserve"> </w:t>
      </w:r>
      <w:r w:rsidR="008C5610" w:rsidRPr="008C5610">
        <w:rPr>
          <w:rStyle w:val="Char3"/>
          <w:rFonts w:hint="eastAsia"/>
          <w:rtl/>
        </w:rPr>
        <w:t>مَنِ</w:t>
      </w:r>
      <w:r w:rsidR="008C5610" w:rsidRPr="008C5610">
        <w:rPr>
          <w:rStyle w:val="Char3"/>
          <w:rtl/>
        </w:rPr>
        <w:t xml:space="preserve"> </w:t>
      </w:r>
      <w:r w:rsidR="008C5610" w:rsidRPr="008C5610">
        <w:rPr>
          <w:rStyle w:val="Char3"/>
          <w:rFonts w:hint="eastAsia"/>
          <w:rtl/>
        </w:rPr>
        <w:t>اتَّبَعَهُ</w:t>
      </w:r>
      <w:r w:rsidR="008C5610" w:rsidRPr="008C5610">
        <w:rPr>
          <w:rStyle w:val="Char3"/>
          <w:rtl/>
        </w:rPr>
        <w:t xml:space="preserve"> </w:t>
      </w:r>
      <w:r w:rsidR="008C5610" w:rsidRPr="008C5610">
        <w:rPr>
          <w:rStyle w:val="Char3"/>
          <w:rFonts w:hint="eastAsia"/>
          <w:rtl/>
        </w:rPr>
        <w:t>غَيْرَ</w:t>
      </w:r>
      <w:r w:rsidR="008C5610" w:rsidRPr="008C5610">
        <w:rPr>
          <w:rStyle w:val="Char3"/>
          <w:rtl/>
        </w:rPr>
        <w:t xml:space="preserve"> </w:t>
      </w:r>
      <w:r w:rsidR="008C5610" w:rsidRPr="008C5610">
        <w:rPr>
          <w:rStyle w:val="Char3"/>
          <w:rFonts w:hint="eastAsia"/>
          <w:rtl/>
        </w:rPr>
        <w:t>مَنْقُوصٍ</w:t>
      </w:r>
      <w:r w:rsidR="008C5610" w:rsidRPr="008C5610">
        <w:rPr>
          <w:rStyle w:val="Char3"/>
          <w:rtl/>
        </w:rPr>
        <w:t xml:space="preserve"> </w:t>
      </w:r>
      <w:r w:rsidR="008C5610" w:rsidRPr="008C5610">
        <w:rPr>
          <w:rStyle w:val="Char3"/>
          <w:rFonts w:hint="eastAsia"/>
          <w:rtl/>
        </w:rPr>
        <w:t>مِنْ</w:t>
      </w:r>
      <w:r w:rsidR="008C5610" w:rsidRPr="008C5610">
        <w:rPr>
          <w:rStyle w:val="Char3"/>
          <w:rtl/>
        </w:rPr>
        <w:t xml:space="preserve"> </w:t>
      </w:r>
      <w:r w:rsidR="008C5610" w:rsidRPr="008C5610">
        <w:rPr>
          <w:rStyle w:val="Char3"/>
          <w:rFonts w:hint="eastAsia"/>
          <w:rtl/>
        </w:rPr>
        <w:t>أُجُورِهِمْ</w:t>
      </w:r>
      <w:r w:rsidR="008C5610" w:rsidRPr="008C5610">
        <w:rPr>
          <w:rStyle w:val="Char3"/>
          <w:rtl/>
        </w:rPr>
        <w:t xml:space="preserve"> </w:t>
      </w:r>
      <w:r w:rsidR="008C5610" w:rsidRPr="008C5610">
        <w:rPr>
          <w:rStyle w:val="Char3"/>
          <w:rFonts w:hint="eastAsia"/>
          <w:rtl/>
        </w:rPr>
        <w:t>شَيْئًا</w:t>
      </w:r>
      <w:r w:rsidR="008C5610" w:rsidRPr="008C5610">
        <w:rPr>
          <w:rStyle w:val="Char3"/>
          <w:rtl/>
        </w:rPr>
        <w:t xml:space="preserve"> </w:t>
      </w:r>
      <w:r w:rsidR="008C5610" w:rsidRPr="008C5610">
        <w:rPr>
          <w:rStyle w:val="Char3"/>
          <w:rFonts w:hint="eastAsia"/>
          <w:rtl/>
        </w:rPr>
        <w:t>وَمَنْ</w:t>
      </w:r>
      <w:r w:rsidR="008C5610" w:rsidRPr="008C5610">
        <w:rPr>
          <w:rStyle w:val="Char3"/>
          <w:rtl/>
        </w:rPr>
        <w:t xml:space="preserve"> </w:t>
      </w:r>
      <w:r w:rsidR="008C5610" w:rsidRPr="008C5610">
        <w:rPr>
          <w:rStyle w:val="Char3"/>
          <w:rFonts w:hint="eastAsia"/>
          <w:rtl/>
        </w:rPr>
        <w:t>سَنَّ</w:t>
      </w:r>
      <w:r w:rsidR="008C5610" w:rsidRPr="008C5610">
        <w:rPr>
          <w:rStyle w:val="Char3"/>
          <w:rtl/>
        </w:rPr>
        <w:t xml:space="preserve"> </w:t>
      </w:r>
      <w:r w:rsidR="008C5610" w:rsidRPr="008C5610">
        <w:rPr>
          <w:rStyle w:val="Char3"/>
          <w:rFonts w:hint="eastAsia"/>
          <w:rtl/>
        </w:rPr>
        <w:t>سُنَّةَ</w:t>
      </w:r>
      <w:r w:rsidR="008C5610" w:rsidRPr="008C5610">
        <w:rPr>
          <w:rStyle w:val="Char3"/>
          <w:rtl/>
        </w:rPr>
        <w:t xml:space="preserve"> </w:t>
      </w:r>
      <w:r w:rsidR="008C5610" w:rsidRPr="008C5610">
        <w:rPr>
          <w:rStyle w:val="Char3"/>
          <w:rFonts w:hint="eastAsia"/>
          <w:rtl/>
        </w:rPr>
        <w:t>شَرٍّ</w:t>
      </w:r>
      <w:r w:rsidR="008C5610" w:rsidRPr="008C5610">
        <w:rPr>
          <w:rStyle w:val="Char3"/>
          <w:rtl/>
        </w:rPr>
        <w:t xml:space="preserve"> </w:t>
      </w:r>
      <w:r w:rsidR="008C5610" w:rsidRPr="008C5610">
        <w:rPr>
          <w:rStyle w:val="Char3"/>
          <w:rFonts w:hint="eastAsia"/>
          <w:rtl/>
        </w:rPr>
        <w:t>فَاتُّبِعَ</w:t>
      </w:r>
      <w:r w:rsidR="008C5610" w:rsidRPr="008C5610">
        <w:rPr>
          <w:rStyle w:val="Char3"/>
          <w:rtl/>
        </w:rPr>
        <w:t xml:space="preserve"> </w:t>
      </w:r>
      <w:r w:rsidR="008C5610" w:rsidRPr="008C5610">
        <w:rPr>
          <w:rStyle w:val="Char3"/>
          <w:rFonts w:hint="eastAsia"/>
          <w:rtl/>
        </w:rPr>
        <w:t>عَلَيْهَا</w:t>
      </w:r>
      <w:r w:rsidR="008C5610" w:rsidRPr="008C5610">
        <w:rPr>
          <w:rStyle w:val="Char3"/>
          <w:rtl/>
        </w:rPr>
        <w:t xml:space="preserve"> </w:t>
      </w:r>
      <w:r w:rsidR="008C5610" w:rsidRPr="008C5610">
        <w:rPr>
          <w:rStyle w:val="Char3"/>
          <w:rFonts w:hint="eastAsia"/>
          <w:rtl/>
        </w:rPr>
        <w:t>كَانَ</w:t>
      </w:r>
      <w:r w:rsidR="008C5610" w:rsidRPr="008C5610">
        <w:rPr>
          <w:rStyle w:val="Char3"/>
          <w:rtl/>
        </w:rPr>
        <w:t xml:space="preserve"> </w:t>
      </w:r>
      <w:r w:rsidR="008C5610" w:rsidRPr="008C5610">
        <w:rPr>
          <w:rStyle w:val="Char3"/>
          <w:rFonts w:hint="eastAsia"/>
          <w:rtl/>
        </w:rPr>
        <w:t>عَلَيْهِ</w:t>
      </w:r>
      <w:r w:rsidR="008C5610" w:rsidRPr="008C5610">
        <w:rPr>
          <w:rStyle w:val="Char3"/>
          <w:rtl/>
        </w:rPr>
        <w:t xml:space="preserve"> </w:t>
      </w:r>
      <w:r w:rsidR="008C5610" w:rsidRPr="008C5610">
        <w:rPr>
          <w:rStyle w:val="Char3"/>
          <w:rFonts w:hint="eastAsia"/>
          <w:rtl/>
        </w:rPr>
        <w:t>وِزْرُهُ</w:t>
      </w:r>
      <w:r w:rsidR="008C5610" w:rsidRPr="008C5610">
        <w:rPr>
          <w:rStyle w:val="Char3"/>
          <w:rtl/>
        </w:rPr>
        <w:t xml:space="preserve"> </w:t>
      </w:r>
      <w:r w:rsidR="008C5610" w:rsidRPr="008C5610">
        <w:rPr>
          <w:rStyle w:val="Char3"/>
          <w:rFonts w:hint="eastAsia"/>
          <w:rtl/>
        </w:rPr>
        <w:t>وَمِثْلُ</w:t>
      </w:r>
      <w:r w:rsidR="008C5610" w:rsidRPr="008C5610">
        <w:rPr>
          <w:rStyle w:val="Char3"/>
          <w:rtl/>
        </w:rPr>
        <w:t xml:space="preserve"> </w:t>
      </w:r>
      <w:r w:rsidR="008C5610" w:rsidRPr="008C5610">
        <w:rPr>
          <w:rStyle w:val="Char3"/>
          <w:rFonts w:hint="eastAsia"/>
          <w:rtl/>
        </w:rPr>
        <w:t>أَوْزَارِ</w:t>
      </w:r>
      <w:r w:rsidR="008C5610" w:rsidRPr="008C5610">
        <w:rPr>
          <w:rStyle w:val="Char3"/>
          <w:rtl/>
        </w:rPr>
        <w:t xml:space="preserve"> </w:t>
      </w:r>
      <w:r w:rsidR="008C5610" w:rsidRPr="008C5610">
        <w:rPr>
          <w:rStyle w:val="Char3"/>
          <w:rFonts w:hint="eastAsia"/>
          <w:rtl/>
        </w:rPr>
        <w:t>مَنِ</w:t>
      </w:r>
      <w:r w:rsidR="008C5610" w:rsidRPr="008C5610">
        <w:rPr>
          <w:rStyle w:val="Char3"/>
          <w:rtl/>
        </w:rPr>
        <w:t xml:space="preserve"> </w:t>
      </w:r>
      <w:r w:rsidR="008C5610" w:rsidRPr="008C5610">
        <w:rPr>
          <w:rStyle w:val="Char3"/>
          <w:rFonts w:hint="eastAsia"/>
          <w:rtl/>
        </w:rPr>
        <w:t>اتَّبَعَهُ</w:t>
      </w:r>
      <w:r w:rsidR="008C5610" w:rsidRPr="008C5610">
        <w:rPr>
          <w:rStyle w:val="Char3"/>
          <w:rtl/>
        </w:rPr>
        <w:t xml:space="preserve"> </w:t>
      </w:r>
      <w:r w:rsidR="008C5610" w:rsidRPr="008C5610">
        <w:rPr>
          <w:rStyle w:val="Char3"/>
          <w:rFonts w:hint="eastAsia"/>
          <w:rtl/>
        </w:rPr>
        <w:t>غَيْرَ</w:t>
      </w:r>
      <w:r w:rsidR="008C5610" w:rsidRPr="008C5610">
        <w:rPr>
          <w:rStyle w:val="Char3"/>
          <w:rtl/>
        </w:rPr>
        <w:t xml:space="preserve"> </w:t>
      </w:r>
      <w:r w:rsidR="008C5610" w:rsidRPr="008C5610">
        <w:rPr>
          <w:rStyle w:val="Char3"/>
          <w:rFonts w:hint="eastAsia"/>
          <w:rtl/>
        </w:rPr>
        <w:t>مَنْقُوصٍ</w:t>
      </w:r>
      <w:r w:rsidR="008C5610" w:rsidRPr="008C5610">
        <w:rPr>
          <w:rStyle w:val="Char3"/>
          <w:rtl/>
        </w:rPr>
        <w:t xml:space="preserve"> </w:t>
      </w:r>
      <w:r w:rsidR="008C5610" w:rsidRPr="008C5610">
        <w:rPr>
          <w:rStyle w:val="Char3"/>
          <w:rFonts w:hint="eastAsia"/>
          <w:rtl/>
        </w:rPr>
        <w:t>مِنْ</w:t>
      </w:r>
      <w:r w:rsidR="008C5610" w:rsidRPr="008C5610">
        <w:rPr>
          <w:rStyle w:val="Char3"/>
          <w:rtl/>
        </w:rPr>
        <w:t xml:space="preserve"> </w:t>
      </w:r>
      <w:r w:rsidR="008C5610" w:rsidRPr="008C5610">
        <w:rPr>
          <w:rStyle w:val="Char3"/>
          <w:rFonts w:hint="eastAsia"/>
          <w:rtl/>
        </w:rPr>
        <w:t>أَوْزَارِهِمْ</w:t>
      </w:r>
      <w:r w:rsidR="008C5610" w:rsidRPr="008C5610">
        <w:rPr>
          <w:rStyle w:val="Char3"/>
          <w:rtl/>
        </w:rPr>
        <w:t xml:space="preserve"> </w:t>
      </w:r>
      <w:r w:rsidR="008C5610" w:rsidRPr="008C5610">
        <w:rPr>
          <w:rStyle w:val="Char3"/>
          <w:rFonts w:hint="eastAsia"/>
          <w:rtl/>
        </w:rPr>
        <w:t>شَيْئًا</w:t>
      </w:r>
      <w:r w:rsidR="008C5610">
        <w:rPr>
          <w:rFonts w:ascii="2  Badr" w:hAnsi="2  Badr" w:cs="Traditional Arabic" w:hint="cs"/>
          <w:rtl/>
          <w:lang w:bidi="fa-IR"/>
        </w:rPr>
        <w:t>»</w:t>
      </w:r>
      <w:r w:rsidRPr="008C5610">
        <w:rPr>
          <w:rStyle w:val="FootnoteReference"/>
          <w:rFonts w:ascii="2  Badr" w:hAnsi="2  Badr" w:cs="B Lotus"/>
          <w:rtl/>
          <w:lang w:bidi="fa-IR"/>
        </w:rPr>
        <w:footnoteReference w:id="253"/>
      </w:r>
      <w:r w:rsidR="008C5610">
        <w:rPr>
          <w:rFonts w:ascii="2  Badr" w:hAnsi="2  Badr" w:cs="B Lotus" w:hint="cs"/>
          <w:rtl/>
          <w:lang w:bidi="fa-IR"/>
        </w:rPr>
        <w:t>.</w:t>
      </w:r>
      <w:r w:rsidR="00422270">
        <w:rPr>
          <w:rFonts w:ascii="2  Badr" w:hAnsi="2  Badr" w:cs="B Lotus"/>
          <w:rtl/>
          <w:lang w:bidi="fa-IR"/>
        </w:rPr>
        <w:t xml:space="preserve"> </w:t>
      </w:r>
      <w:r w:rsidR="008C5610" w:rsidRPr="008C5610">
        <w:rPr>
          <w:rFonts w:ascii="2  Badr" w:hAnsi="2  Badr" w:cs="Traditional Arabic" w:hint="cs"/>
          <w:sz w:val="26"/>
          <w:szCs w:val="26"/>
          <w:rtl/>
          <w:lang w:bidi="fa-IR"/>
        </w:rPr>
        <w:t>«</w:t>
      </w:r>
      <w:r w:rsidRPr="008C5610">
        <w:rPr>
          <w:rFonts w:ascii="2  Badr" w:hAnsi="2  Badr" w:cs="B Lotus"/>
          <w:sz w:val="26"/>
          <w:szCs w:val="26"/>
          <w:rtl/>
          <w:lang w:bidi="fa-IR"/>
        </w:rPr>
        <w:t>هر کس شیوه</w:t>
      </w:r>
      <w:r w:rsidR="009B0475" w:rsidRPr="008C5610">
        <w:rPr>
          <w:rFonts w:ascii="2  Badr" w:hAnsi="2  Badr" w:cs="B Lotus"/>
          <w:sz w:val="26"/>
          <w:szCs w:val="26"/>
          <w:rtl/>
          <w:lang w:bidi="fa-IR"/>
        </w:rPr>
        <w:t xml:space="preserve">‌ی </w:t>
      </w:r>
      <w:r w:rsidR="008C5610">
        <w:rPr>
          <w:rFonts w:ascii="2  Badr" w:hAnsi="2  Badr" w:cs="B Lotus"/>
          <w:sz w:val="26"/>
          <w:szCs w:val="26"/>
          <w:rtl/>
          <w:lang w:bidi="fa-IR"/>
        </w:rPr>
        <w:t>خیری را پایه</w:t>
      </w:r>
      <w:r w:rsidR="008C5610">
        <w:rPr>
          <w:rFonts w:ascii="2  Badr" w:hAnsi="2  Badr" w:cs="B Lotus" w:hint="cs"/>
          <w:sz w:val="26"/>
          <w:szCs w:val="26"/>
          <w:rtl/>
          <w:lang w:bidi="fa-IR"/>
        </w:rPr>
        <w:t>‌</w:t>
      </w:r>
      <w:r w:rsidRPr="008C5610">
        <w:rPr>
          <w:rFonts w:ascii="2  Badr" w:hAnsi="2  Badr" w:cs="B Lotus"/>
          <w:sz w:val="26"/>
          <w:szCs w:val="26"/>
          <w:rtl/>
          <w:lang w:bidi="fa-IR"/>
        </w:rPr>
        <w:t>گذاری کند و از آن پیروی شود، پاداش این کار و مثل پاداش کسانی که از آن پیروی کرده</w:t>
      </w:r>
      <w:r w:rsidR="00BD6683" w:rsidRPr="008C5610">
        <w:rPr>
          <w:rFonts w:ascii="2  Badr" w:hAnsi="2  Badr" w:cs="B Lotus"/>
          <w:sz w:val="26"/>
          <w:szCs w:val="26"/>
          <w:rtl/>
          <w:lang w:bidi="fa-IR"/>
        </w:rPr>
        <w:t>‌اند</w:t>
      </w:r>
      <w:r w:rsidRPr="008C5610">
        <w:rPr>
          <w:rFonts w:ascii="2  Badr" w:hAnsi="2  Badr" w:cs="B Lotus"/>
          <w:sz w:val="26"/>
          <w:szCs w:val="26"/>
          <w:rtl/>
          <w:lang w:bidi="fa-IR"/>
        </w:rPr>
        <w:t xml:space="preserve"> بدون آنکه چیزی از پاداش</w:t>
      </w:r>
      <w:r w:rsidR="00D36989">
        <w:rPr>
          <w:rFonts w:ascii="2  Badr" w:hAnsi="2  Badr" w:cs="B Lotus"/>
          <w:sz w:val="26"/>
          <w:szCs w:val="26"/>
          <w:rtl/>
          <w:lang w:bidi="fa-IR"/>
        </w:rPr>
        <w:t xml:space="preserve">‌شان </w:t>
      </w:r>
      <w:r w:rsidRPr="008C5610">
        <w:rPr>
          <w:rFonts w:ascii="2  Badr" w:hAnsi="2  Badr" w:cs="B Lotus"/>
          <w:sz w:val="26"/>
          <w:szCs w:val="26"/>
          <w:rtl/>
          <w:lang w:bidi="fa-IR"/>
        </w:rPr>
        <w:t>کاسته شود از آنِِ اوست و هر کس روش بدی را پایه گذاری کند و از آن پیروی شود، گناه این کار و مثل گناه کسانی که از آن پیروی کرده</w:t>
      </w:r>
      <w:r w:rsidR="00BD6683" w:rsidRPr="008C5610">
        <w:rPr>
          <w:rFonts w:ascii="2  Badr" w:hAnsi="2  Badr" w:cs="B Lotus"/>
          <w:sz w:val="26"/>
          <w:szCs w:val="26"/>
          <w:rtl/>
          <w:lang w:bidi="fa-IR"/>
        </w:rPr>
        <w:t>‌اند</w:t>
      </w:r>
      <w:r w:rsidRPr="008C5610">
        <w:rPr>
          <w:rFonts w:ascii="2  Badr" w:hAnsi="2  Badr" w:cs="B Lotus"/>
          <w:sz w:val="26"/>
          <w:szCs w:val="26"/>
          <w:rtl/>
          <w:lang w:bidi="fa-IR"/>
        </w:rPr>
        <w:t xml:space="preserve">، از آنِ اوست بدون آنکه </w:t>
      </w:r>
      <w:r w:rsidR="008C5610">
        <w:rPr>
          <w:rFonts w:ascii="2  Badr" w:hAnsi="2  Badr" w:cs="B Lotus"/>
          <w:sz w:val="26"/>
          <w:szCs w:val="26"/>
          <w:rtl/>
          <w:lang w:bidi="fa-IR"/>
        </w:rPr>
        <w:t>چیزی از گناه</w:t>
      </w:r>
      <w:r w:rsidR="008C5610">
        <w:rPr>
          <w:rFonts w:ascii="2  Badr" w:hAnsi="2  Badr" w:cs="B Lotus" w:hint="cs"/>
          <w:sz w:val="26"/>
          <w:szCs w:val="26"/>
          <w:rtl/>
          <w:lang w:bidi="fa-IR"/>
        </w:rPr>
        <w:t>‌</w:t>
      </w:r>
      <w:r w:rsidRPr="008C5610">
        <w:rPr>
          <w:rFonts w:ascii="2  Badr" w:hAnsi="2  Badr" w:cs="B Lotus"/>
          <w:sz w:val="26"/>
          <w:szCs w:val="26"/>
          <w:rtl/>
          <w:lang w:bidi="fa-IR"/>
        </w:rPr>
        <w:t>شان کاسته شود</w:t>
      </w:r>
      <w:r w:rsidR="008C5610" w:rsidRPr="008C5610">
        <w:rPr>
          <w:rFonts w:ascii="2  Badr" w:hAnsi="2  Badr" w:cs="Traditional Arabic" w:hint="cs"/>
          <w:sz w:val="26"/>
          <w:szCs w:val="26"/>
          <w:rtl/>
          <w:lang w:bidi="fa-IR"/>
        </w:rPr>
        <w:t>»</w:t>
      </w:r>
      <w:r w:rsidRPr="008C5610">
        <w:rPr>
          <w:rFonts w:ascii="2  Badr" w:hAnsi="2  Badr" w:cs="B Lotus"/>
          <w:sz w:val="26"/>
          <w:szCs w:val="26"/>
          <w:rtl/>
          <w:lang w:bidi="fa-IR"/>
        </w:rPr>
        <w:t xml:space="preserve">. </w:t>
      </w:r>
      <w:r w:rsidRPr="00CE3DC4">
        <w:rPr>
          <w:rFonts w:ascii="2  Badr" w:hAnsi="2  Badr" w:cs="B Lotus"/>
          <w:rtl/>
          <w:lang w:bidi="fa-IR"/>
        </w:rPr>
        <w:t>ترمذی گوید: این حدیث حسن صحیح است. این احادیث صراحتاً بیان</w:t>
      </w:r>
      <w:r w:rsidR="009B0475">
        <w:rPr>
          <w:rFonts w:ascii="2  Badr" w:hAnsi="2  Badr" w:cs="B Lotus"/>
          <w:rtl/>
          <w:lang w:bidi="fa-IR"/>
        </w:rPr>
        <w:t xml:space="preserve"> می‌</w:t>
      </w:r>
      <w:r w:rsidRPr="00CE3DC4">
        <w:rPr>
          <w:rFonts w:ascii="2  Badr" w:hAnsi="2  Badr" w:cs="B Lotus"/>
          <w:rtl/>
          <w:lang w:bidi="fa-IR"/>
        </w:rPr>
        <w:t xml:space="preserve">دارند که هر کس روش خیری را پایه گذاری کند، کار خوبی کرده است. </w:t>
      </w:r>
      <w:r w:rsidRPr="00CE3DC4">
        <w:rPr>
          <w:rFonts w:cs="B Lotus"/>
          <w:rtl/>
          <w:lang w:bidi="fa-IR"/>
        </w:rPr>
        <w:t>عبارت</w:t>
      </w:r>
      <w:r w:rsidR="00422270">
        <w:rPr>
          <w:rFonts w:cs="B Lotus"/>
          <w:rtl/>
          <w:lang w:bidi="fa-IR"/>
        </w:rPr>
        <w:t xml:space="preserve">: </w:t>
      </w:r>
      <w:r w:rsidR="00422270" w:rsidRPr="008C5610">
        <w:rPr>
          <w:rStyle w:val="Char1"/>
          <w:rFonts w:hint="cs"/>
          <w:rtl/>
          <w:lang w:bidi="fa-IR"/>
        </w:rPr>
        <w:t>«</w:t>
      </w:r>
      <w:r w:rsidRPr="008C5610">
        <w:rPr>
          <w:rStyle w:val="Char1"/>
          <w:rFonts w:hint="cs"/>
          <w:rtl/>
          <w:lang w:bidi="fa-IR"/>
        </w:rPr>
        <w:t xml:space="preserve">من سنّ» </w:t>
      </w:r>
      <w:r w:rsidRPr="00CE3DC4">
        <w:rPr>
          <w:rFonts w:cs="B Lotus"/>
          <w:rtl/>
          <w:lang w:bidi="fa-IR"/>
        </w:rPr>
        <w:t>نشان</w:t>
      </w:r>
      <w:r w:rsidR="009B0475">
        <w:rPr>
          <w:rFonts w:cs="B Lotus"/>
          <w:rtl/>
          <w:lang w:bidi="fa-IR"/>
        </w:rPr>
        <w:t xml:space="preserve"> می‌</w:t>
      </w:r>
      <w:r w:rsidR="008C5610">
        <w:rPr>
          <w:rFonts w:cs="B Lotus"/>
          <w:rtl/>
          <w:lang w:bidi="fa-IR"/>
        </w:rPr>
        <w:t>دهد که پایه</w:t>
      </w:r>
      <w:r w:rsidR="008C5610">
        <w:rPr>
          <w:rFonts w:cs="B Lotus" w:hint="cs"/>
          <w:rtl/>
          <w:lang w:bidi="fa-IR"/>
        </w:rPr>
        <w:t>‌</w:t>
      </w:r>
      <w:r w:rsidRPr="00CE3DC4">
        <w:rPr>
          <w:rFonts w:cs="B Lotus"/>
          <w:rtl/>
          <w:lang w:bidi="fa-IR"/>
        </w:rPr>
        <w:t>گذاری روش از جانب خدا است، چون آن را مکلف نسبت داده نه به شارع، و اگر منظور پیامبر</w:t>
      </w:r>
      <w:r w:rsidR="00BD6683">
        <w:rPr>
          <w:rFonts w:ascii="2  Badr" w:hAnsi="2  Badr" w:cs="CTraditional Arabic"/>
          <w:rtl/>
          <w:lang w:bidi="fa-IR"/>
        </w:rPr>
        <w:t>ص</w:t>
      </w:r>
      <w:r w:rsidR="00BD6683">
        <w:rPr>
          <w:rFonts w:cs="B Lotus"/>
          <w:b/>
          <w:bCs/>
          <w:rtl/>
          <w:lang w:bidi="fa-IR"/>
        </w:rPr>
        <w:t xml:space="preserve"> </w:t>
      </w:r>
      <w:r w:rsidR="008C5610">
        <w:rPr>
          <w:rFonts w:cs="B Lotus" w:hint="cs"/>
          <w:rtl/>
          <w:lang w:bidi="fa-IR"/>
        </w:rPr>
        <w:t>«</w:t>
      </w:r>
      <w:r w:rsidRPr="008C5610">
        <w:rPr>
          <w:rStyle w:val="Char1"/>
          <w:rFonts w:hint="cs"/>
          <w:rtl/>
          <w:lang w:bidi="fa-IR"/>
        </w:rPr>
        <w:t>من عمل سنة ثابتة فی الشرع</w:t>
      </w:r>
      <w:r w:rsidRPr="008C5610">
        <w:rPr>
          <w:rFonts w:cs="B Lotus"/>
          <w:rtl/>
          <w:lang w:bidi="fa-IR"/>
        </w:rPr>
        <w:t>»</w:t>
      </w:r>
      <w:r w:rsidR="008C5610" w:rsidRPr="008C5610">
        <w:rPr>
          <w:rFonts w:cs="B Lotus" w:hint="cs"/>
          <w:sz w:val="26"/>
          <w:szCs w:val="26"/>
          <w:rtl/>
          <w:lang w:bidi="fa-IR"/>
        </w:rPr>
        <w:t xml:space="preserve"> </w:t>
      </w:r>
      <w:r w:rsidR="008C5610" w:rsidRPr="008C5610">
        <w:rPr>
          <w:rFonts w:cs="Traditional Arabic" w:hint="cs"/>
          <w:sz w:val="26"/>
          <w:szCs w:val="26"/>
          <w:rtl/>
          <w:lang w:bidi="fa-IR"/>
        </w:rPr>
        <w:t>«</w:t>
      </w:r>
      <w:r w:rsidRPr="008C5610">
        <w:rPr>
          <w:rFonts w:cs="B Lotus"/>
          <w:sz w:val="26"/>
          <w:szCs w:val="26"/>
          <w:rtl/>
          <w:lang w:bidi="fa-IR"/>
        </w:rPr>
        <w:t>هر کس به روش ثابت در شریعت عمل کند</w:t>
      </w:r>
      <w:r w:rsidR="008C5610" w:rsidRPr="008C5610">
        <w:rPr>
          <w:rFonts w:cs="Traditional Arabic" w:hint="cs"/>
          <w:sz w:val="26"/>
          <w:szCs w:val="26"/>
          <w:rtl/>
          <w:lang w:bidi="fa-IR"/>
        </w:rPr>
        <w:t>»</w:t>
      </w:r>
      <w:r w:rsidRPr="008C5610">
        <w:rPr>
          <w:rFonts w:cs="B Lotus"/>
          <w:sz w:val="26"/>
          <w:szCs w:val="26"/>
          <w:rtl/>
          <w:lang w:bidi="fa-IR"/>
        </w:rPr>
        <w:t>،</w:t>
      </w:r>
      <w:r w:rsidR="009B0475">
        <w:rPr>
          <w:rFonts w:cs="B Lotus"/>
          <w:rtl/>
          <w:lang w:bidi="fa-IR"/>
        </w:rPr>
        <w:t xml:space="preserve"> می‌</w:t>
      </w:r>
      <w:r w:rsidRPr="00CE3DC4">
        <w:rPr>
          <w:rFonts w:cs="B Lotus"/>
          <w:rtl/>
          <w:lang w:bidi="fa-IR"/>
        </w:rPr>
        <w:t>بود،</w:t>
      </w:r>
      <w:r w:rsidR="009B0475">
        <w:rPr>
          <w:rFonts w:cs="B Lotus"/>
          <w:rtl/>
          <w:lang w:bidi="fa-IR"/>
        </w:rPr>
        <w:t xml:space="preserve"> نمی‌</w:t>
      </w:r>
      <w:r w:rsidRPr="00CE3DC4">
        <w:rPr>
          <w:rFonts w:cs="B Lotus"/>
          <w:rtl/>
          <w:lang w:bidi="fa-IR"/>
        </w:rPr>
        <w:t>فرمود</w:t>
      </w:r>
      <w:r w:rsidR="00422270">
        <w:rPr>
          <w:rFonts w:cs="B Lotus"/>
          <w:rtl/>
          <w:lang w:bidi="fa-IR"/>
        </w:rPr>
        <w:t xml:space="preserve">: </w:t>
      </w:r>
      <w:r w:rsidR="008C5610">
        <w:rPr>
          <w:rFonts w:cs="Traditional Arabic" w:hint="cs"/>
          <w:rtl/>
          <w:lang w:bidi="fa-IR"/>
        </w:rPr>
        <w:t>«</w:t>
      </w:r>
      <w:r w:rsidR="008C5610" w:rsidRPr="008C5610">
        <w:rPr>
          <w:rStyle w:val="Char3"/>
          <w:rFonts w:hint="cs"/>
          <w:rtl/>
          <w:lang w:bidi="fa-IR"/>
        </w:rPr>
        <w:t>من سنّ</w:t>
      </w:r>
      <w:r w:rsidR="008C5610">
        <w:rPr>
          <w:rFonts w:cs="Traditional Arabic" w:hint="cs"/>
          <w:rtl/>
          <w:lang w:bidi="fa-IR"/>
        </w:rPr>
        <w:t>»</w:t>
      </w:r>
      <w:r w:rsidRPr="008C5610">
        <w:rPr>
          <w:rFonts w:cs="B Lotus"/>
          <w:rtl/>
          <w:lang w:bidi="fa-IR"/>
        </w:rPr>
        <w:t>.</w:t>
      </w:r>
    </w:p>
    <w:p w:rsidR="00615CB4" w:rsidRPr="00CE3DC4" w:rsidRDefault="00615CB4" w:rsidP="008C5610">
      <w:pPr>
        <w:ind w:firstLine="284"/>
        <w:jc w:val="both"/>
        <w:rPr>
          <w:rFonts w:cs="B Lotus"/>
          <w:rtl/>
          <w:lang w:bidi="fa-IR"/>
        </w:rPr>
      </w:pPr>
      <w:r w:rsidRPr="00CE3DC4">
        <w:rPr>
          <w:rFonts w:cs="B Lotus"/>
          <w:rtl/>
          <w:lang w:bidi="fa-IR"/>
        </w:rPr>
        <w:t>این فرموده‏ی پیامبر</w:t>
      </w:r>
      <w:r w:rsidR="00BD6683">
        <w:rPr>
          <w:rFonts w:ascii="2  Badr" w:hAnsi="2  Badr" w:cs="CTraditional Arabic"/>
          <w:rtl/>
          <w:lang w:bidi="fa-IR"/>
        </w:rPr>
        <w:t>ص</w:t>
      </w:r>
      <w:r w:rsidRPr="00CE3DC4">
        <w:rPr>
          <w:rFonts w:cs="B Lotus"/>
          <w:rtl/>
          <w:lang w:bidi="fa-IR"/>
        </w:rPr>
        <w:t xml:space="preserve"> بر این مطلب دلالت دارد، آنجا که</w:t>
      </w:r>
      <w:r w:rsidR="009B0475">
        <w:rPr>
          <w:rFonts w:cs="B Lotus"/>
          <w:rtl/>
          <w:lang w:bidi="fa-IR"/>
        </w:rPr>
        <w:t xml:space="preserve"> می‌</w:t>
      </w:r>
      <w:r w:rsidRPr="00CE3DC4">
        <w:rPr>
          <w:rFonts w:cs="B Lotus"/>
          <w:rtl/>
          <w:lang w:bidi="fa-IR"/>
        </w:rPr>
        <w:t>فرماید</w:t>
      </w:r>
      <w:r w:rsidR="00422270" w:rsidRPr="008C5610">
        <w:rPr>
          <w:rFonts w:cs="B Lotus"/>
          <w:rtl/>
          <w:lang w:bidi="fa-IR"/>
        </w:rPr>
        <w:t>:</w:t>
      </w:r>
      <w:r w:rsidR="008C5610">
        <w:rPr>
          <w:rFonts w:cs="B Lotus" w:hint="cs"/>
          <w:b/>
          <w:bCs/>
          <w:rtl/>
          <w:lang w:bidi="fa-IR"/>
        </w:rPr>
        <w:t xml:space="preserve"> </w:t>
      </w:r>
      <w:r w:rsidR="008C5610">
        <w:rPr>
          <w:rFonts w:cs="Traditional Arabic" w:hint="cs"/>
          <w:rtl/>
          <w:lang w:bidi="fa-IR"/>
        </w:rPr>
        <w:t>«</w:t>
      </w:r>
      <w:r w:rsidR="008C5610" w:rsidRPr="008C5610">
        <w:rPr>
          <w:rStyle w:val="Char3"/>
          <w:rFonts w:hint="eastAsia"/>
          <w:rtl/>
        </w:rPr>
        <w:t>مَا</w:t>
      </w:r>
      <w:r w:rsidR="008C5610" w:rsidRPr="008C5610">
        <w:rPr>
          <w:rStyle w:val="Char3"/>
          <w:rtl/>
        </w:rPr>
        <w:t xml:space="preserve"> </w:t>
      </w:r>
      <w:r w:rsidR="008C5610" w:rsidRPr="008C5610">
        <w:rPr>
          <w:rStyle w:val="Char3"/>
          <w:rFonts w:hint="eastAsia"/>
          <w:rtl/>
        </w:rPr>
        <w:t>مِنْ</w:t>
      </w:r>
      <w:r w:rsidR="008C5610" w:rsidRPr="008C5610">
        <w:rPr>
          <w:rStyle w:val="Char3"/>
          <w:rtl/>
        </w:rPr>
        <w:t xml:space="preserve"> </w:t>
      </w:r>
      <w:r w:rsidR="008C5610" w:rsidRPr="008C5610">
        <w:rPr>
          <w:rStyle w:val="Char3"/>
          <w:rFonts w:hint="eastAsia"/>
          <w:rtl/>
        </w:rPr>
        <w:t>نَفْسٍ</w:t>
      </w:r>
      <w:r w:rsidR="008C5610" w:rsidRPr="008C5610">
        <w:rPr>
          <w:rStyle w:val="Char3"/>
          <w:rtl/>
        </w:rPr>
        <w:t xml:space="preserve"> </w:t>
      </w:r>
      <w:r w:rsidR="008C5610" w:rsidRPr="008C5610">
        <w:rPr>
          <w:rStyle w:val="Char3"/>
          <w:rFonts w:hint="eastAsia"/>
          <w:rtl/>
        </w:rPr>
        <w:t>تُقْتَلُ</w:t>
      </w:r>
      <w:r w:rsidR="008C5610" w:rsidRPr="008C5610">
        <w:rPr>
          <w:rStyle w:val="Char3"/>
          <w:rtl/>
        </w:rPr>
        <w:t xml:space="preserve"> </w:t>
      </w:r>
      <w:r w:rsidR="008C5610" w:rsidRPr="008C5610">
        <w:rPr>
          <w:rStyle w:val="Char3"/>
          <w:rFonts w:hint="eastAsia"/>
          <w:rtl/>
        </w:rPr>
        <w:t>ظُلْمًا</w:t>
      </w:r>
      <w:r w:rsidR="008C5610" w:rsidRPr="008C5610">
        <w:rPr>
          <w:rStyle w:val="Char3"/>
          <w:rtl/>
        </w:rPr>
        <w:t xml:space="preserve"> </w:t>
      </w:r>
      <w:r w:rsidR="008C5610" w:rsidRPr="008C5610">
        <w:rPr>
          <w:rStyle w:val="Char3"/>
          <w:rFonts w:hint="eastAsia"/>
          <w:rtl/>
        </w:rPr>
        <w:t>إِلاَّ</w:t>
      </w:r>
      <w:r w:rsidR="008C5610" w:rsidRPr="008C5610">
        <w:rPr>
          <w:rStyle w:val="Char3"/>
          <w:rtl/>
        </w:rPr>
        <w:t xml:space="preserve"> </w:t>
      </w:r>
      <w:r w:rsidR="008C5610" w:rsidRPr="008C5610">
        <w:rPr>
          <w:rStyle w:val="Char3"/>
          <w:rFonts w:hint="eastAsia"/>
          <w:rtl/>
        </w:rPr>
        <w:t>كَانَ</w:t>
      </w:r>
      <w:r w:rsidR="008C5610" w:rsidRPr="008C5610">
        <w:rPr>
          <w:rStyle w:val="Char3"/>
          <w:rtl/>
        </w:rPr>
        <w:t xml:space="preserve"> </w:t>
      </w:r>
      <w:r w:rsidR="008C5610" w:rsidRPr="008C5610">
        <w:rPr>
          <w:rStyle w:val="Char3"/>
          <w:rFonts w:hint="eastAsia"/>
          <w:rtl/>
        </w:rPr>
        <w:t>عَلَى</w:t>
      </w:r>
      <w:r w:rsidR="008C5610" w:rsidRPr="008C5610">
        <w:rPr>
          <w:rStyle w:val="Char3"/>
          <w:rtl/>
        </w:rPr>
        <w:t xml:space="preserve"> </w:t>
      </w:r>
      <w:r w:rsidR="008C5610" w:rsidRPr="008C5610">
        <w:rPr>
          <w:rStyle w:val="Char3"/>
          <w:rFonts w:hint="eastAsia"/>
          <w:rtl/>
        </w:rPr>
        <w:t>ابْنِ</w:t>
      </w:r>
      <w:r w:rsidR="008C5610" w:rsidRPr="008C5610">
        <w:rPr>
          <w:rStyle w:val="Char3"/>
          <w:rtl/>
        </w:rPr>
        <w:t xml:space="preserve"> </w:t>
      </w:r>
      <w:r w:rsidR="008C5610" w:rsidRPr="008C5610">
        <w:rPr>
          <w:rStyle w:val="Char3"/>
          <w:rFonts w:hint="eastAsia"/>
          <w:rtl/>
        </w:rPr>
        <w:t>آدَمَ</w:t>
      </w:r>
      <w:r w:rsidR="008C5610" w:rsidRPr="008C5610">
        <w:rPr>
          <w:rStyle w:val="Char3"/>
          <w:rtl/>
        </w:rPr>
        <w:t xml:space="preserve"> </w:t>
      </w:r>
      <w:r w:rsidR="008C5610" w:rsidRPr="008C5610">
        <w:rPr>
          <w:rStyle w:val="Char3"/>
          <w:rFonts w:hint="eastAsia"/>
          <w:rtl/>
        </w:rPr>
        <w:t>كِفْلٌ</w:t>
      </w:r>
      <w:r w:rsidR="008C5610" w:rsidRPr="008C5610">
        <w:rPr>
          <w:rStyle w:val="Char3"/>
          <w:rtl/>
        </w:rPr>
        <w:t xml:space="preserve"> </w:t>
      </w:r>
      <w:r w:rsidR="008C5610" w:rsidRPr="008C5610">
        <w:rPr>
          <w:rStyle w:val="Char3"/>
          <w:rFonts w:hint="eastAsia"/>
          <w:rtl/>
        </w:rPr>
        <w:t>مِنْهَا</w:t>
      </w:r>
      <w:r w:rsidR="008C5610" w:rsidRPr="008C5610">
        <w:rPr>
          <w:rStyle w:val="Char3"/>
          <w:rtl/>
        </w:rPr>
        <w:t xml:space="preserve"> </w:t>
      </w:r>
      <w:r w:rsidR="008C5610" w:rsidRPr="008C5610">
        <w:rPr>
          <w:rStyle w:val="Char3"/>
          <w:rFonts w:hint="eastAsia"/>
          <w:rtl/>
        </w:rPr>
        <w:t>لأَنَّهُ</w:t>
      </w:r>
      <w:r w:rsidR="008C5610" w:rsidRPr="008C5610">
        <w:rPr>
          <w:rStyle w:val="Char3"/>
          <w:rFonts w:hint="cs"/>
          <w:rtl/>
        </w:rPr>
        <w:t xml:space="preserve"> أول من</w:t>
      </w:r>
      <w:r w:rsidR="008C5610" w:rsidRPr="008C5610">
        <w:rPr>
          <w:rStyle w:val="Char3"/>
          <w:rtl/>
        </w:rPr>
        <w:t xml:space="preserve"> </w:t>
      </w:r>
      <w:r w:rsidR="008C5610" w:rsidRPr="008C5610">
        <w:rPr>
          <w:rStyle w:val="Char3"/>
          <w:rFonts w:hint="eastAsia"/>
          <w:rtl/>
        </w:rPr>
        <w:t>سَنَّ</w:t>
      </w:r>
      <w:r w:rsidR="008C5610" w:rsidRPr="008C5610">
        <w:rPr>
          <w:rStyle w:val="Char3"/>
          <w:rtl/>
        </w:rPr>
        <w:t xml:space="preserve"> </w:t>
      </w:r>
      <w:r w:rsidR="008C5610" w:rsidRPr="008C5610">
        <w:rPr>
          <w:rStyle w:val="Char3"/>
          <w:rFonts w:hint="eastAsia"/>
          <w:rtl/>
        </w:rPr>
        <w:t>الْقَتْلَ</w:t>
      </w:r>
      <w:r w:rsidR="008C5610">
        <w:rPr>
          <w:rFonts w:cs="Traditional Arabic" w:hint="cs"/>
          <w:rtl/>
          <w:lang w:bidi="fa-IR"/>
        </w:rPr>
        <w:t>»</w:t>
      </w:r>
      <w:r w:rsidRPr="00CE3DC4">
        <w:rPr>
          <w:rStyle w:val="FootnoteReference"/>
          <w:rFonts w:cs="B Lotus"/>
          <w:rtl/>
          <w:lang w:bidi="fa-IR"/>
        </w:rPr>
        <w:footnoteReference w:id="254"/>
      </w:r>
      <w:r w:rsidR="008C5610">
        <w:rPr>
          <w:rFonts w:cs="B Lotus" w:hint="cs"/>
          <w:rtl/>
          <w:lang w:bidi="fa-IR"/>
        </w:rPr>
        <w:t xml:space="preserve">. </w:t>
      </w:r>
      <w:r w:rsidRPr="00CE3DC4">
        <w:rPr>
          <w:rFonts w:cs="B Lotus"/>
          <w:rtl/>
          <w:lang w:bidi="fa-IR"/>
        </w:rPr>
        <w:t xml:space="preserve"> </w:t>
      </w:r>
      <w:r w:rsidR="008C5610" w:rsidRPr="008C5610">
        <w:rPr>
          <w:rFonts w:cs="Traditional Arabic" w:hint="cs"/>
          <w:sz w:val="26"/>
          <w:szCs w:val="26"/>
          <w:rtl/>
          <w:lang w:bidi="fa-IR"/>
        </w:rPr>
        <w:t>«</w:t>
      </w:r>
      <w:r w:rsidRPr="008C5610">
        <w:rPr>
          <w:rFonts w:cs="B Lotus"/>
          <w:sz w:val="26"/>
          <w:szCs w:val="26"/>
          <w:rtl/>
          <w:lang w:bidi="fa-IR"/>
        </w:rPr>
        <w:t>هیچ کسی نیست که از روی ظلم و به ناحق کشته شود مگر آنکه پسر آدم سهمی از جرم آن را دارد، چون او نخستین کسی بوده که قتل را پایه گذاری کرد</w:t>
      </w:r>
      <w:r w:rsidR="008C5610" w:rsidRPr="008C5610">
        <w:rPr>
          <w:rFonts w:cs="Traditional Arabic" w:hint="cs"/>
          <w:sz w:val="26"/>
          <w:szCs w:val="26"/>
          <w:rtl/>
          <w:lang w:bidi="fa-IR"/>
        </w:rPr>
        <w:t>»</w:t>
      </w:r>
      <w:r w:rsidRPr="008C5610">
        <w:rPr>
          <w:rFonts w:cs="B Lotus"/>
          <w:sz w:val="26"/>
          <w:szCs w:val="26"/>
          <w:rtl/>
          <w:lang w:bidi="fa-IR"/>
        </w:rPr>
        <w:t xml:space="preserve">. </w:t>
      </w:r>
      <w:r w:rsidRPr="00CE3DC4">
        <w:rPr>
          <w:rFonts w:cs="B Lotus"/>
          <w:rtl/>
          <w:lang w:bidi="fa-IR"/>
        </w:rPr>
        <w:t>پس لفظ</w:t>
      </w:r>
      <w:r w:rsidR="008C5610">
        <w:rPr>
          <w:rFonts w:cs="B Lotus" w:hint="cs"/>
          <w:rtl/>
          <w:lang w:bidi="fa-IR"/>
        </w:rPr>
        <w:t xml:space="preserve"> </w:t>
      </w:r>
      <w:r w:rsidRPr="00CE3DC4">
        <w:rPr>
          <w:rFonts w:cs="B Lotus"/>
          <w:rtl/>
          <w:lang w:bidi="fa-IR"/>
        </w:rPr>
        <w:t>«</w:t>
      </w:r>
      <w:r w:rsidRPr="008C5610">
        <w:rPr>
          <w:rFonts w:ascii="mylotus" w:hAnsi="mylotus" w:cs="mylotus"/>
          <w:rtl/>
          <w:lang w:bidi="fa-IR"/>
        </w:rPr>
        <w:t>سنّ</w:t>
      </w:r>
      <w:r w:rsidRPr="00CE3DC4">
        <w:rPr>
          <w:rFonts w:cs="B Lotus"/>
          <w:rtl/>
          <w:lang w:bidi="fa-IR"/>
        </w:rPr>
        <w:t>» در اینجا بر حقیقت خود حمل</w:t>
      </w:r>
      <w:r w:rsidR="009B0475">
        <w:rPr>
          <w:rFonts w:cs="B Lotus"/>
          <w:rtl/>
          <w:lang w:bidi="fa-IR"/>
        </w:rPr>
        <w:t xml:space="preserve"> می‌</w:t>
      </w:r>
      <w:r w:rsidRPr="00CE3DC4">
        <w:rPr>
          <w:rFonts w:cs="B Lotus"/>
          <w:rtl/>
          <w:lang w:bidi="fa-IR"/>
        </w:rPr>
        <w:t>شود، چون این کار تازه</w:t>
      </w:r>
      <w:r w:rsidR="009B0475">
        <w:rPr>
          <w:rFonts w:cs="B Lotus"/>
          <w:rtl/>
          <w:lang w:bidi="fa-IR"/>
        </w:rPr>
        <w:t xml:space="preserve">‌ای </w:t>
      </w:r>
      <w:r w:rsidR="004534FE">
        <w:rPr>
          <w:rFonts w:cs="B Lotus"/>
          <w:rtl/>
          <w:lang w:bidi="fa-IR"/>
        </w:rPr>
        <w:t>است که قبلاً پس از وجود آدم</w:t>
      </w:r>
      <w:r w:rsidR="004534FE">
        <w:rPr>
          <w:rFonts w:cs="B Lotus"/>
          <w:lang w:bidi="fa-IR"/>
        </w:rPr>
        <w:sym w:font="AGA Arabesque" w:char="F075"/>
      </w:r>
      <w:r w:rsidRPr="00CE3DC4">
        <w:rPr>
          <w:rFonts w:cs="B Lotus"/>
          <w:rtl/>
          <w:lang w:bidi="fa-IR"/>
        </w:rPr>
        <w:t xml:space="preserve"> در زمین، به آن عمل</w:t>
      </w:r>
      <w:r w:rsidR="009B0475">
        <w:rPr>
          <w:rFonts w:cs="B Lotus"/>
          <w:rtl/>
          <w:lang w:bidi="fa-IR"/>
        </w:rPr>
        <w:t xml:space="preserve"> نمی‌</w:t>
      </w:r>
      <w:r w:rsidRPr="00CE3DC4">
        <w:rPr>
          <w:rFonts w:cs="B Lotus"/>
          <w:rtl/>
          <w:lang w:bidi="fa-IR"/>
        </w:rPr>
        <w:t>شد.</w:t>
      </w:r>
    </w:p>
    <w:p w:rsidR="00615CB4" w:rsidRPr="00CE3DC4" w:rsidRDefault="00615CB4" w:rsidP="00D250AD">
      <w:pPr>
        <w:ind w:firstLine="284"/>
        <w:jc w:val="both"/>
        <w:rPr>
          <w:rFonts w:cs="B Lotus"/>
          <w:rtl/>
          <w:lang w:bidi="fa-IR"/>
        </w:rPr>
      </w:pPr>
      <w:r w:rsidRPr="00CE3DC4">
        <w:rPr>
          <w:rFonts w:cs="B Lotus"/>
          <w:rtl/>
          <w:lang w:bidi="fa-IR"/>
        </w:rPr>
        <w:t>همچنین است فرموده‏ی</w:t>
      </w:r>
      <w:r w:rsidR="00422270">
        <w:rPr>
          <w:rFonts w:cs="B Lotus"/>
          <w:rtl/>
          <w:lang w:bidi="fa-IR"/>
        </w:rPr>
        <w:t xml:space="preserve">: </w:t>
      </w:r>
      <w:r w:rsidR="008C5610">
        <w:rPr>
          <w:rFonts w:cs="Traditional Arabic" w:hint="cs"/>
          <w:rtl/>
          <w:lang w:bidi="fa-IR"/>
        </w:rPr>
        <w:t>«</w:t>
      </w:r>
      <w:r w:rsidRPr="008C5610">
        <w:rPr>
          <w:rStyle w:val="Char3"/>
          <w:rFonts w:hint="cs"/>
          <w:rtl/>
          <w:lang w:bidi="fa-IR"/>
        </w:rPr>
        <w:t>من سنّ سنّةً حسنةً</w:t>
      </w:r>
      <w:r w:rsidR="008C5610">
        <w:rPr>
          <w:rFonts w:cs="Traditional Arabic" w:hint="cs"/>
          <w:rtl/>
          <w:lang w:bidi="fa-IR"/>
        </w:rPr>
        <w:t>»</w:t>
      </w:r>
      <w:r w:rsidR="000D0821">
        <w:rPr>
          <w:rFonts w:cs="B Lotus"/>
          <w:rtl/>
          <w:lang w:bidi="fa-IR"/>
        </w:rPr>
        <w:t>،</w:t>
      </w:r>
      <w:r w:rsidRPr="00CE3DC4">
        <w:rPr>
          <w:rFonts w:cs="B Lotus"/>
          <w:rtl/>
          <w:lang w:bidi="fa-IR"/>
        </w:rPr>
        <w:t xml:space="preserve"> یعنی</w:t>
      </w:r>
      <w:r w:rsidR="008C5610">
        <w:rPr>
          <w:rFonts w:cs="B Lotus" w:hint="cs"/>
          <w:rtl/>
          <w:lang w:bidi="fa-IR"/>
        </w:rPr>
        <w:t xml:space="preserve"> </w:t>
      </w:r>
      <w:r w:rsidRPr="00CE3DC4">
        <w:rPr>
          <w:rFonts w:cs="B Lotus"/>
          <w:rtl/>
          <w:lang w:bidi="fa-IR"/>
        </w:rPr>
        <w:t>هر کسی از جانب خودش روش خوبی ابداع کند اما با این شرط که خوب و نیکو باشد. در این صورت پاداش دارد. منظور این نیست که هر کس به سنت و روش ثابتی عمل کند، چون اگر منظور این بود با عبارات</w:t>
      </w:r>
      <w:r w:rsidR="00422270">
        <w:rPr>
          <w:rFonts w:cs="B Lotus"/>
          <w:rtl/>
          <w:lang w:bidi="fa-IR"/>
        </w:rPr>
        <w:t xml:space="preserve">: </w:t>
      </w:r>
      <w:r w:rsidR="008C5610">
        <w:rPr>
          <w:rFonts w:cs="B Lotus" w:hint="cs"/>
          <w:rtl/>
          <w:lang w:bidi="fa-IR"/>
        </w:rPr>
        <w:t>«</w:t>
      </w:r>
      <w:r w:rsidRPr="008C5610">
        <w:rPr>
          <w:rStyle w:val="Char3"/>
          <w:rFonts w:hint="cs"/>
          <w:rtl/>
          <w:lang w:bidi="fa-IR"/>
        </w:rPr>
        <w:t>من عمل بسنّتی</w:t>
      </w:r>
      <w:r w:rsidRPr="00CE3DC4">
        <w:rPr>
          <w:rFonts w:cs="B Lotus"/>
          <w:rtl/>
          <w:lang w:bidi="fa-IR"/>
        </w:rPr>
        <w:t xml:space="preserve">» یا </w:t>
      </w:r>
      <w:r w:rsidRPr="008C5610">
        <w:rPr>
          <w:rStyle w:val="Char3"/>
          <w:rFonts w:hint="cs"/>
          <w:rtl/>
          <w:lang w:bidi="fa-IR"/>
        </w:rPr>
        <w:t>«من عمل بسنّة من سنّتی</w:t>
      </w:r>
      <w:r w:rsidRPr="00CE3DC4">
        <w:rPr>
          <w:rFonts w:cs="B Lotus"/>
          <w:rtl/>
          <w:lang w:bidi="fa-IR"/>
        </w:rPr>
        <w:t>» و مانند آنها از آن تعبیر</w:t>
      </w:r>
      <w:r w:rsidR="009B0475">
        <w:rPr>
          <w:rFonts w:cs="B Lotus"/>
          <w:rtl/>
          <w:lang w:bidi="fa-IR"/>
        </w:rPr>
        <w:t xml:space="preserve"> می‌</w:t>
      </w:r>
      <w:r w:rsidRPr="00CE3DC4">
        <w:rPr>
          <w:rFonts w:cs="B Lotus"/>
          <w:rtl/>
          <w:lang w:bidi="fa-IR"/>
        </w:rPr>
        <w:t>کرد</w:t>
      </w:r>
      <w:r w:rsidR="000D0821">
        <w:rPr>
          <w:rFonts w:cs="B Lotus"/>
          <w:rtl/>
          <w:lang w:bidi="fa-IR"/>
        </w:rPr>
        <w:t>،</w:t>
      </w:r>
      <w:r w:rsidRPr="00CE3DC4">
        <w:rPr>
          <w:rFonts w:cs="B Lotus"/>
          <w:rtl/>
          <w:lang w:bidi="fa-IR"/>
        </w:rPr>
        <w:t xml:space="preserve"> همان طور که ترمذی آن را روایت کرده که پیامبر</w:t>
      </w:r>
      <w:r w:rsidR="00BD6683">
        <w:rPr>
          <w:rFonts w:ascii="2  Badr" w:hAnsi="2  Badr" w:cs="CTraditional Arabic"/>
          <w:rtl/>
          <w:lang w:bidi="fa-IR"/>
        </w:rPr>
        <w:t>ص</w:t>
      </w:r>
      <w:r w:rsidRPr="00CE3DC4">
        <w:rPr>
          <w:rFonts w:cs="B Lotus"/>
          <w:rtl/>
          <w:lang w:bidi="fa-IR"/>
        </w:rPr>
        <w:t xml:space="preserve"> به بلال بن حارث گفت</w:t>
      </w:r>
      <w:r w:rsidR="00422270">
        <w:rPr>
          <w:rFonts w:cs="B Lotus"/>
          <w:rtl/>
          <w:lang w:bidi="fa-IR"/>
        </w:rPr>
        <w:t>: «</w:t>
      </w:r>
      <w:r w:rsidRPr="008C5610">
        <w:rPr>
          <w:rStyle w:val="Char1"/>
          <w:rFonts w:hint="cs"/>
          <w:rtl/>
          <w:lang w:bidi="fa-IR"/>
        </w:rPr>
        <w:t>اعلم</w:t>
      </w:r>
      <w:r w:rsidRPr="00CE3DC4">
        <w:rPr>
          <w:rFonts w:cs="B Lotus"/>
          <w:rtl/>
          <w:lang w:bidi="fa-IR"/>
        </w:rPr>
        <w:t>»</w:t>
      </w:r>
      <w:r w:rsidR="00422270">
        <w:rPr>
          <w:rFonts w:cs="B Lotus"/>
          <w:rtl/>
          <w:lang w:bidi="fa-IR"/>
        </w:rPr>
        <w:t>: «</w:t>
      </w:r>
      <w:r w:rsidRPr="00CE3DC4">
        <w:rPr>
          <w:rFonts w:cs="B Lotus"/>
          <w:rtl/>
          <w:lang w:bidi="fa-IR"/>
        </w:rPr>
        <w:t>بدان». بلال بن حارث گفت: چه بدانم ای رسول خدا؟ فرمود</w:t>
      </w:r>
      <w:r w:rsidR="00422270">
        <w:rPr>
          <w:rFonts w:cs="B Lotus"/>
          <w:rtl/>
          <w:lang w:bidi="fa-IR"/>
        </w:rPr>
        <w:t>: «</w:t>
      </w:r>
      <w:r w:rsidRPr="008C5610">
        <w:rPr>
          <w:rStyle w:val="Char1"/>
          <w:rFonts w:hint="cs"/>
          <w:rtl/>
          <w:lang w:bidi="fa-IR"/>
        </w:rPr>
        <w:t>اعلم یا بلال</w:t>
      </w:r>
      <w:r w:rsidRPr="00CE3DC4">
        <w:rPr>
          <w:rFonts w:cs="B Lotus"/>
          <w:rtl/>
          <w:lang w:bidi="fa-IR"/>
        </w:rPr>
        <w:t>»: «ای بلال!</w:t>
      </w:r>
      <w:r w:rsidR="008C5610">
        <w:rPr>
          <w:rFonts w:cs="B Lotus" w:hint="cs"/>
          <w:rtl/>
          <w:lang w:bidi="fa-IR"/>
        </w:rPr>
        <w:t xml:space="preserve"> </w:t>
      </w:r>
      <w:r w:rsidRPr="00CE3DC4">
        <w:rPr>
          <w:rFonts w:cs="B Lotus"/>
          <w:rtl/>
          <w:lang w:bidi="fa-IR"/>
        </w:rPr>
        <w:t>بدان». بلال گفت: چه بدانم ای رسول خدا؟ فرمود</w:t>
      </w:r>
      <w:r w:rsidR="00422270">
        <w:rPr>
          <w:rFonts w:cs="B Lotus"/>
          <w:rtl/>
          <w:lang w:bidi="fa-IR"/>
        </w:rPr>
        <w:t>:</w:t>
      </w:r>
      <w:r w:rsidR="00D250AD">
        <w:rPr>
          <w:rFonts w:cs="B Lotus" w:hint="cs"/>
          <w:rtl/>
          <w:lang w:bidi="fa-IR"/>
        </w:rPr>
        <w:t xml:space="preserve"> </w:t>
      </w:r>
      <w:r w:rsidR="00D250AD">
        <w:rPr>
          <w:rFonts w:cs="Traditional Arabic" w:hint="cs"/>
          <w:rtl/>
          <w:lang w:bidi="fa-IR"/>
        </w:rPr>
        <w:t>«</w:t>
      </w:r>
      <w:r w:rsidR="00D250AD" w:rsidRPr="00D250AD">
        <w:rPr>
          <w:rStyle w:val="Char3"/>
          <w:rFonts w:hint="eastAsia"/>
          <w:rtl/>
        </w:rPr>
        <w:t>أَنَّهُ</w:t>
      </w:r>
      <w:r w:rsidR="00D250AD" w:rsidRPr="00D250AD">
        <w:rPr>
          <w:rStyle w:val="Char3"/>
          <w:rtl/>
        </w:rPr>
        <w:t xml:space="preserve"> </w:t>
      </w:r>
      <w:r w:rsidR="00D250AD" w:rsidRPr="00D250AD">
        <w:rPr>
          <w:rStyle w:val="Char3"/>
          <w:rFonts w:hint="eastAsia"/>
          <w:rtl/>
        </w:rPr>
        <w:t>مَنْ</w:t>
      </w:r>
      <w:r w:rsidR="00D250AD" w:rsidRPr="00D250AD">
        <w:rPr>
          <w:rStyle w:val="Char3"/>
          <w:rtl/>
        </w:rPr>
        <w:t xml:space="preserve"> </w:t>
      </w:r>
      <w:r w:rsidR="00D250AD" w:rsidRPr="00D250AD">
        <w:rPr>
          <w:rStyle w:val="Char3"/>
          <w:rFonts w:hint="eastAsia"/>
          <w:rtl/>
        </w:rPr>
        <w:t>أَحْيَا</w:t>
      </w:r>
      <w:r w:rsidR="00D250AD" w:rsidRPr="00D250AD">
        <w:rPr>
          <w:rStyle w:val="Char3"/>
          <w:rtl/>
        </w:rPr>
        <w:t xml:space="preserve"> </w:t>
      </w:r>
      <w:r w:rsidR="00D250AD" w:rsidRPr="00D250AD">
        <w:rPr>
          <w:rStyle w:val="Char3"/>
          <w:rFonts w:hint="eastAsia"/>
          <w:rtl/>
        </w:rPr>
        <w:t>سُنَّةً</w:t>
      </w:r>
      <w:r w:rsidR="00D250AD" w:rsidRPr="00D250AD">
        <w:rPr>
          <w:rStyle w:val="Char3"/>
          <w:rtl/>
        </w:rPr>
        <w:t xml:space="preserve"> </w:t>
      </w:r>
      <w:r w:rsidR="00D250AD" w:rsidRPr="00D250AD">
        <w:rPr>
          <w:rStyle w:val="Char3"/>
          <w:rFonts w:hint="eastAsia"/>
          <w:rtl/>
        </w:rPr>
        <w:t>مِنْ</w:t>
      </w:r>
      <w:r w:rsidR="00D250AD" w:rsidRPr="00D250AD">
        <w:rPr>
          <w:rStyle w:val="Char3"/>
          <w:rtl/>
        </w:rPr>
        <w:t xml:space="preserve"> </w:t>
      </w:r>
      <w:r w:rsidR="00D250AD" w:rsidRPr="00D250AD">
        <w:rPr>
          <w:rStyle w:val="Char3"/>
          <w:rFonts w:hint="eastAsia"/>
          <w:rtl/>
        </w:rPr>
        <w:t>سُنَّتِى</w:t>
      </w:r>
      <w:r w:rsidR="00D250AD" w:rsidRPr="00D250AD">
        <w:rPr>
          <w:rStyle w:val="Char3"/>
          <w:rtl/>
        </w:rPr>
        <w:t xml:space="preserve"> </w:t>
      </w:r>
      <w:r w:rsidR="00D250AD" w:rsidRPr="00D250AD">
        <w:rPr>
          <w:rStyle w:val="Char3"/>
          <w:rFonts w:hint="eastAsia"/>
          <w:rtl/>
        </w:rPr>
        <w:t>قَدْ</w:t>
      </w:r>
      <w:r w:rsidR="00D250AD" w:rsidRPr="00D250AD">
        <w:rPr>
          <w:rStyle w:val="Char3"/>
          <w:rtl/>
        </w:rPr>
        <w:t xml:space="preserve"> </w:t>
      </w:r>
      <w:r w:rsidR="00D250AD" w:rsidRPr="00D250AD">
        <w:rPr>
          <w:rStyle w:val="Char3"/>
          <w:rFonts w:hint="eastAsia"/>
          <w:rtl/>
        </w:rPr>
        <w:t>أُمِيتَتْ</w:t>
      </w:r>
      <w:r w:rsidR="00D250AD" w:rsidRPr="00D250AD">
        <w:rPr>
          <w:rStyle w:val="Char3"/>
          <w:rtl/>
        </w:rPr>
        <w:t xml:space="preserve"> </w:t>
      </w:r>
      <w:r w:rsidR="00D250AD" w:rsidRPr="00D250AD">
        <w:rPr>
          <w:rStyle w:val="Char3"/>
          <w:rFonts w:hint="eastAsia"/>
          <w:rtl/>
        </w:rPr>
        <w:t>بَعْدِى</w:t>
      </w:r>
      <w:r w:rsidR="00D250AD" w:rsidRPr="00D250AD">
        <w:rPr>
          <w:rStyle w:val="Char3"/>
          <w:rtl/>
        </w:rPr>
        <w:t xml:space="preserve"> </w:t>
      </w:r>
      <w:r w:rsidR="00D250AD" w:rsidRPr="00D250AD">
        <w:rPr>
          <w:rStyle w:val="Char3"/>
          <w:rFonts w:hint="eastAsia"/>
          <w:rtl/>
        </w:rPr>
        <w:t>فَإِنَّ</w:t>
      </w:r>
      <w:r w:rsidR="00D250AD" w:rsidRPr="00D250AD">
        <w:rPr>
          <w:rStyle w:val="Char3"/>
          <w:rtl/>
        </w:rPr>
        <w:t xml:space="preserve"> </w:t>
      </w:r>
      <w:r w:rsidR="00D250AD" w:rsidRPr="00D250AD">
        <w:rPr>
          <w:rStyle w:val="Char3"/>
          <w:rFonts w:hint="eastAsia"/>
          <w:rtl/>
        </w:rPr>
        <w:t>لَهُ</w:t>
      </w:r>
      <w:r w:rsidR="00D250AD" w:rsidRPr="00D250AD">
        <w:rPr>
          <w:rStyle w:val="Char3"/>
          <w:rtl/>
        </w:rPr>
        <w:t xml:space="preserve"> </w:t>
      </w:r>
      <w:r w:rsidR="00D250AD" w:rsidRPr="00D250AD">
        <w:rPr>
          <w:rStyle w:val="Char3"/>
          <w:rFonts w:hint="eastAsia"/>
          <w:rtl/>
        </w:rPr>
        <w:t>مِنَ</w:t>
      </w:r>
      <w:r w:rsidR="00D250AD" w:rsidRPr="00D250AD">
        <w:rPr>
          <w:rStyle w:val="Char3"/>
          <w:rtl/>
        </w:rPr>
        <w:t xml:space="preserve"> </w:t>
      </w:r>
      <w:r w:rsidR="00D250AD" w:rsidRPr="00D250AD">
        <w:rPr>
          <w:rStyle w:val="Char3"/>
          <w:rFonts w:hint="eastAsia"/>
          <w:rtl/>
        </w:rPr>
        <w:t>الأَجْرِ</w:t>
      </w:r>
      <w:r w:rsidR="00D250AD" w:rsidRPr="00D250AD">
        <w:rPr>
          <w:rStyle w:val="Char3"/>
          <w:rtl/>
        </w:rPr>
        <w:t xml:space="preserve"> </w:t>
      </w:r>
      <w:r w:rsidR="00D250AD" w:rsidRPr="00D250AD">
        <w:rPr>
          <w:rStyle w:val="Char3"/>
          <w:rFonts w:hint="eastAsia"/>
          <w:rtl/>
        </w:rPr>
        <w:t>مِثْلَ</w:t>
      </w:r>
      <w:r w:rsidR="00D250AD" w:rsidRPr="00D250AD">
        <w:rPr>
          <w:rStyle w:val="Char3"/>
          <w:rtl/>
        </w:rPr>
        <w:t xml:space="preserve"> </w:t>
      </w:r>
      <w:r w:rsidR="00D250AD" w:rsidRPr="00D250AD">
        <w:rPr>
          <w:rStyle w:val="Char3"/>
          <w:rFonts w:hint="eastAsia"/>
          <w:rtl/>
        </w:rPr>
        <w:t>مَنْ</w:t>
      </w:r>
      <w:r w:rsidR="00D250AD" w:rsidRPr="00D250AD">
        <w:rPr>
          <w:rStyle w:val="Char3"/>
          <w:rtl/>
        </w:rPr>
        <w:t xml:space="preserve"> </w:t>
      </w:r>
      <w:r w:rsidR="00D250AD" w:rsidRPr="00D250AD">
        <w:rPr>
          <w:rStyle w:val="Char3"/>
          <w:rFonts w:hint="eastAsia"/>
          <w:rtl/>
        </w:rPr>
        <w:t>عَمِلَ</w:t>
      </w:r>
      <w:r w:rsidR="00D250AD" w:rsidRPr="00D250AD">
        <w:rPr>
          <w:rStyle w:val="Char3"/>
          <w:rtl/>
        </w:rPr>
        <w:t xml:space="preserve"> </w:t>
      </w:r>
      <w:r w:rsidR="00D250AD" w:rsidRPr="00D250AD">
        <w:rPr>
          <w:rStyle w:val="Char3"/>
          <w:rFonts w:hint="eastAsia"/>
          <w:rtl/>
        </w:rPr>
        <w:t>بِهَا</w:t>
      </w:r>
      <w:r w:rsidR="00D250AD" w:rsidRPr="00D250AD">
        <w:rPr>
          <w:rStyle w:val="Char3"/>
          <w:rtl/>
        </w:rPr>
        <w:t xml:space="preserve"> </w:t>
      </w:r>
      <w:r w:rsidR="00D250AD" w:rsidRPr="00D250AD">
        <w:rPr>
          <w:rStyle w:val="Char3"/>
          <w:rFonts w:hint="eastAsia"/>
          <w:rtl/>
        </w:rPr>
        <w:t>مِنْ</w:t>
      </w:r>
      <w:r w:rsidR="00D250AD" w:rsidRPr="00D250AD">
        <w:rPr>
          <w:rStyle w:val="Char3"/>
          <w:rtl/>
        </w:rPr>
        <w:t xml:space="preserve"> </w:t>
      </w:r>
      <w:r w:rsidR="00D250AD" w:rsidRPr="00D250AD">
        <w:rPr>
          <w:rStyle w:val="Char3"/>
          <w:rFonts w:hint="eastAsia"/>
          <w:rtl/>
        </w:rPr>
        <w:t>غَيْرِ</w:t>
      </w:r>
      <w:r w:rsidR="00D250AD" w:rsidRPr="00D250AD">
        <w:rPr>
          <w:rStyle w:val="Char3"/>
          <w:rtl/>
        </w:rPr>
        <w:t xml:space="preserve"> </w:t>
      </w:r>
      <w:r w:rsidR="00D250AD" w:rsidRPr="00D250AD">
        <w:rPr>
          <w:rStyle w:val="Char3"/>
          <w:rFonts w:hint="eastAsia"/>
          <w:rtl/>
        </w:rPr>
        <w:t>أَنْ</w:t>
      </w:r>
      <w:r w:rsidR="00D250AD" w:rsidRPr="00D250AD">
        <w:rPr>
          <w:rStyle w:val="Char3"/>
          <w:rtl/>
        </w:rPr>
        <w:t xml:space="preserve"> </w:t>
      </w:r>
      <w:r w:rsidR="00D250AD" w:rsidRPr="00D250AD">
        <w:rPr>
          <w:rStyle w:val="Char3"/>
          <w:rFonts w:hint="eastAsia"/>
          <w:rtl/>
        </w:rPr>
        <w:t>يَنْقُصَ</w:t>
      </w:r>
      <w:r w:rsidR="00D250AD" w:rsidRPr="00D250AD">
        <w:rPr>
          <w:rStyle w:val="Char3"/>
          <w:rtl/>
        </w:rPr>
        <w:t xml:space="preserve"> </w:t>
      </w:r>
      <w:r w:rsidR="00D250AD" w:rsidRPr="00D250AD">
        <w:rPr>
          <w:rStyle w:val="Char3"/>
          <w:rFonts w:hint="eastAsia"/>
          <w:rtl/>
        </w:rPr>
        <w:t>مِنْ</w:t>
      </w:r>
      <w:r w:rsidR="00D250AD" w:rsidRPr="00D250AD">
        <w:rPr>
          <w:rStyle w:val="Char3"/>
          <w:rtl/>
        </w:rPr>
        <w:t xml:space="preserve"> </w:t>
      </w:r>
      <w:r w:rsidR="00D250AD" w:rsidRPr="00D250AD">
        <w:rPr>
          <w:rStyle w:val="Char3"/>
          <w:rFonts w:hint="eastAsia"/>
          <w:rtl/>
        </w:rPr>
        <w:t>أُجُورِهِمْ</w:t>
      </w:r>
      <w:r w:rsidR="00D250AD" w:rsidRPr="00D250AD">
        <w:rPr>
          <w:rStyle w:val="Char3"/>
          <w:rtl/>
        </w:rPr>
        <w:t xml:space="preserve"> </w:t>
      </w:r>
      <w:r w:rsidR="00D250AD" w:rsidRPr="00D250AD">
        <w:rPr>
          <w:rStyle w:val="Char3"/>
          <w:rFonts w:hint="eastAsia"/>
          <w:rtl/>
        </w:rPr>
        <w:t>شَيْئًا</w:t>
      </w:r>
      <w:r w:rsidR="00D250AD" w:rsidRPr="00D250AD">
        <w:rPr>
          <w:rStyle w:val="Char3"/>
          <w:rtl/>
        </w:rPr>
        <w:t xml:space="preserve"> </w:t>
      </w:r>
      <w:r w:rsidR="00D250AD" w:rsidRPr="00D250AD">
        <w:rPr>
          <w:rStyle w:val="Char3"/>
          <w:rFonts w:hint="eastAsia"/>
          <w:rtl/>
        </w:rPr>
        <w:t>وَمَنِ</w:t>
      </w:r>
      <w:r w:rsidR="00D250AD" w:rsidRPr="00D250AD">
        <w:rPr>
          <w:rStyle w:val="Char3"/>
          <w:rtl/>
        </w:rPr>
        <w:t xml:space="preserve"> </w:t>
      </w:r>
      <w:r w:rsidR="00D250AD" w:rsidRPr="00D250AD">
        <w:rPr>
          <w:rStyle w:val="Char3"/>
          <w:rFonts w:hint="eastAsia"/>
          <w:rtl/>
        </w:rPr>
        <w:t>ابْتَدَعَ</w:t>
      </w:r>
      <w:r w:rsidR="00D250AD" w:rsidRPr="00D250AD">
        <w:rPr>
          <w:rStyle w:val="Char3"/>
          <w:rtl/>
        </w:rPr>
        <w:t xml:space="preserve"> </w:t>
      </w:r>
      <w:r w:rsidR="00D250AD" w:rsidRPr="00D250AD">
        <w:rPr>
          <w:rStyle w:val="Char3"/>
          <w:rFonts w:hint="eastAsia"/>
          <w:rtl/>
        </w:rPr>
        <w:t>بِدْعَةَ</w:t>
      </w:r>
      <w:r w:rsidR="00D250AD" w:rsidRPr="00D250AD">
        <w:rPr>
          <w:rStyle w:val="Char3"/>
          <w:rtl/>
        </w:rPr>
        <w:t xml:space="preserve"> </w:t>
      </w:r>
      <w:r w:rsidR="00D250AD" w:rsidRPr="00D250AD">
        <w:rPr>
          <w:rStyle w:val="Char3"/>
          <w:rFonts w:hint="eastAsia"/>
          <w:rtl/>
        </w:rPr>
        <w:t>ضَلاَلَةٍ</w:t>
      </w:r>
      <w:r w:rsidR="00D250AD" w:rsidRPr="00D250AD">
        <w:rPr>
          <w:rStyle w:val="Char3"/>
          <w:rtl/>
        </w:rPr>
        <w:t xml:space="preserve"> </w:t>
      </w:r>
      <w:r w:rsidR="00D250AD" w:rsidRPr="00D250AD">
        <w:rPr>
          <w:rStyle w:val="Char3"/>
          <w:rFonts w:hint="eastAsia"/>
          <w:rtl/>
        </w:rPr>
        <w:t>لاَ</w:t>
      </w:r>
      <w:r w:rsidR="00D250AD" w:rsidRPr="00D250AD">
        <w:rPr>
          <w:rStyle w:val="Char3"/>
          <w:rtl/>
        </w:rPr>
        <w:t xml:space="preserve"> </w:t>
      </w:r>
      <w:r w:rsidR="00D250AD" w:rsidRPr="00D250AD">
        <w:rPr>
          <w:rStyle w:val="Char3"/>
          <w:rFonts w:hint="eastAsia"/>
          <w:rtl/>
        </w:rPr>
        <w:t>يَرْضَاهَا</w:t>
      </w:r>
      <w:r w:rsidR="00D250AD" w:rsidRPr="00D250AD">
        <w:rPr>
          <w:rStyle w:val="Char3"/>
          <w:rtl/>
        </w:rPr>
        <w:t xml:space="preserve"> </w:t>
      </w:r>
      <w:r w:rsidR="00D250AD" w:rsidRPr="00D250AD">
        <w:rPr>
          <w:rStyle w:val="Char3"/>
          <w:rFonts w:hint="eastAsia"/>
          <w:rtl/>
        </w:rPr>
        <w:t>اللَّهُ</w:t>
      </w:r>
      <w:r w:rsidR="00D250AD" w:rsidRPr="00D250AD">
        <w:rPr>
          <w:rStyle w:val="Char3"/>
          <w:rtl/>
        </w:rPr>
        <w:t xml:space="preserve"> </w:t>
      </w:r>
      <w:r w:rsidR="00D250AD" w:rsidRPr="00D250AD">
        <w:rPr>
          <w:rStyle w:val="Char3"/>
          <w:rFonts w:hint="eastAsia"/>
          <w:rtl/>
        </w:rPr>
        <w:t>وَرَسُولُهُ</w:t>
      </w:r>
      <w:r w:rsidR="00D250AD" w:rsidRPr="00D250AD">
        <w:rPr>
          <w:rStyle w:val="Char3"/>
          <w:rtl/>
        </w:rPr>
        <w:t xml:space="preserve"> </w:t>
      </w:r>
      <w:r w:rsidR="00D250AD" w:rsidRPr="00D250AD">
        <w:rPr>
          <w:rStyle w:val="Char3"/>
          <w:rFonts w:hint="eastAsia"/>
          <w:rtl/>
        </w:rPr>
        <w:t>كَانَ</w:t>
      </w:r>
      <w:r w:rsidR="00D250AD" w:rsidRPr="00D250AD">
        <w:rPr>
          <w:rStyle w:val="Char3"/>
          <w:rtl/>
        </w:rPr>
        <w:t xml:space="preserve"> </w:t>
      </w:r>
      <w:r w:rsidR="00D250AD" w:rsidRPr="00D250AD">
        <w:rPr>
          <w:rStyle w:val="Char3"/>
          <w:rFonts w:hint="eastAsia"/>
          <w:rtl/>
        </w:rPr>
        <w:t>عَلَيْهِ</w:t>
      </w:r>
      <w:r w:rsidR="00D250AD" w:rsidRPr="00D250AD">
        <w:rPr>
          <w:rStyle w:val="Char3"/>
          <w:rtl/>
        </w:rPr>
        <w:t xml:space="preserve"> </w:t>
      </w:r>
      <w:r w:rsidR="00D250AD" w:rsidRPr="00D250AD">
        <w:rPr>
          <w:rStyle w:val="Char3"/>
          <w:rFonts w:hint="eastAsia"/>
          <w:rtl/>
        </w:rPr>
        <w:t>مِثْلُ</w:t>
      </w:r>
      <w:r w:rsidR="00D250AD" w:rsidRPr="00D250AD">
        <w:rPr>
          <w:rStyle w:val="Char3"/>
          <w:rtl/>
        </w:rPr>
        <w:t xml:space="preserve"> </w:t>
      </w:r>
      <w:r w:rsidR="00D250AD" w:rsidRPr="00D250AD">
        <w:rPr>
          <w:rStyle w:val="Char3"/>
          <w:rFonts w:hint="eastAsia"/>
          <w:rtl/>
        </w:rPr>
        <w:t>آثَامِ</w:t>
      </w:r>
      <w:r w:rsidR="00D250AD" w:rsidRPr="00D250AD">
        <w:rPr>
          <w:rStyle w:val="Char3"/>
          <w:rtl/>
        </w:rPr>
        <w:t xml:space="preserve"> </w:t>
      </w:r>
      <w:r w:rsidR="00D250AD" w:rsidRPr="00D250AD">
        <w:rPr>
          <w:rStyle w:val="Char3"/>
          <w:rFonts w:hint="eastAsia"/>
          <w:rtl/>
        </w:rPr>
        <w:t>مَنْ</w:t>
      </w:r>
      <w:r w:rsidR="00D250AD" w:rsidRPr="00D250AD">
        <w:rPr>
          <w:rStyle w:val="Char3"/>
          <w:rtl/>
        </w:rPr>
        <w:t xml:space="preserve"> </w:t>
      </w:r>
      <w:r w:rsidR="00D250AD" w:rsidRPr="00D250AD">
        <w:rPr>
          <w:rStyle w:val="Char3"/>
          <w:rFonts w:hint="eastAsia"/>
          <w:rtl/>
        </w:rPr>
        <w:t>عَمِلَ</w:t>
      </w:r>
      <w:r w:rsidR="00D250AD" w:rsidRPr="00D250AD">
        <w:rPr>
          <w:rStyle w:val="Char3"/>
          <w:rtl/>
        </w:rPr>
        <w:t xml:space="preserve"> </w:t>
      </w:r>
      <w:r w:rsidR="00D250AD" w:rsidRPr="00D250AD">
        <w:rPr>
          <w:rStyle w:val="Char3"/>
          <w:rFonts w:hint="eastAsia"/>
          <w:rtl/>
        </w:rPr>
        <w:t>بِهَا</w:t>
      </w:r>
      <w:r w:rsidR="00D250AD" w:rsidRPr="00D250AD">
        <w:rPr>
          <w:rStyle w:val="Char3"/>
          <w:rtl/>
        </w:rPr>
        <w:t xml:space="preserve"> </w:t>
      </w:r>
      <w:r w:rsidR="00D250AD" w:rsidRPr="00D250AD">
        <w:rPr>
          <w:rStyle w:val="Char3"/>
          <w:rFonts w:hint="eastAsia"/>
          <w:rtl/>
        </w:rPr>
        <w:t>لاَ</w:t>
      </w:r>
      <w:r w:rsidR="00D250AD" w:rsidRPr="00D250AD">
        <w:rPr>
          <w:rStyle w:val="Char3"/>
          <w:rtl/>
        </w:rPr>
        <w:t xml:space="preserve"> </w:t>
      </w:r>
      <w:r w:rsidR="00D250AD" w:rsidRPr="00D250AD">
        <w:rPr>
          <w:rStyle w:val="Char3"/>
          <w:rFonts w:hint="eastAsia"/>
          <w:rtl/>
        </w:rPr>
        <w:t>يَنْقُصُ</w:t>
      </w:r>
      <w:r w:rsidR="00D250AD" w:rsidRPr="00D250AD">
        <w:rPr>
          <w:rStyle w:val="Char3"/>
          <w:rtl/>
        </w:rPr>
        <w:t xml:space="preserve"> </w:t>
      </w:r>
      <w:r w:rsidR="00D250AD" w:rsidRPr="00D250AD">
        <w:rPr>
          <w:rStyle w:val="Char3"/>
          <w:rFonts w:hint="eastAsia"/>
          <w:rtl/>
        </w:rPr>
        <w:t>ذَلِكَ</w:t>
      </w:r>
      <w:r w:rsidR="00D250AD" w:rsidRPr="00D250AD">
        <w:rPr>
          <w:rStyle w:val="Char3"/>
          <w:rtl/>
        </w:rPr>
        <w:t xml:space="preserve"> </w:t>
      </w:r>
      <w:r w:rsidR="00D250AD" w:rsidRPr="00D250AD">
        <w:rPr>
          <w:rStyle w:val="Char3"/>
          <w:rFonts w:hint="eastAsia"/>
          <w:rtl/>
        </w:rPr>
        <w:t>مِنْ</w:t>
      </w:r>
      <w:r w:rsidR="00D250AD" w:rsidRPr="00D250AD">
        <w:rPr>
          <w:rStyle w:val="Char3"/>
          <w:rtl/>
        </w:rPr>
        <w:t xml:space="preserve"> </w:t>
      </w:r>
      <w:r w:rsidR="00D250AD" w:rsidRPr="00D250AD">
        <w:rPr>
          <w:rStyle w:val="Char3"/>
          <w:rFonts w:hint="eastAsia"/>
          <w:rtl/>
        </w:rPr>
        <w:t>أَوْزَارِ</w:t>
      </w:r>
      <w:r w:rsidR="00D250AD" w:rsidRPr="00D250AD">
        <w:rPr>
          <w:rStyle w:val="Char3"/>
          <w:rtl/>
        </w:rPr>
        <w:t xml:space="preserve"> </w:t>
      </w:r>
      <w:r w:rsidR="00D250AD" w:rsidRPr="00D250AD">
        <w:rPr>
          <w:rStyle w:val="Char3"/>
          <w:rFonts w:hint="eastAsia"/>
          <w:rtl/>
        </w:rPr>
        <w:t>النَّاسِ</w:t>
      </w:r>
      <w:r w:rsidR="00D250AD" w:rsidRPr="00D250AD">
        <w:rPr>
          <w:rStyle w:val="Char3"/>
          <w:rtl/>
        </w:rPr>
        <w:t xml:space="preserve"> </w:t>
      </w:r>
      <w:r w:rsidR="00D250AD" w:rsidRPr="00D250AD">
        <w:rPr>
          <w:rStyle w:val="Char3"/>
          <w:rFonts w:hint="eastAsia"/>
          <w:rtl/>
        </w:rPr>
        <w:t>شَيْئًا</w:t>
      </w:r>
      <w:r w:rsidR="00D250AD">
        <w:rPr>
          <w:rFonts w:cs="Traditional Arabic" w:hint="cs"/>
          <w:rtl/>
          <w:lang w:bidi="fa-IR"/>
        </w:rPr>
        <w:t>»</w:t>
      </w:r>
      <w:r w:rsidRPr="00CE3DC4">
        <w:rPr>
          <w:rStyle w:val="FootnoteReference"/>
          <w:rFonts w:cs="B Lotus"/>
          <w:rtl/>
          <w:lang w:bidi="fa-IR"/>
        </w:rPr>
        <w:footnoteReference w:id="255"/>
      </w:r>
      <w:r w:rsidR="00422270">
        <w:rPr>
          <w:rFonts w:cs="B Lotus"/>
          <w:rtl/>
          <w:lang w:bidi="fa-IR"/>
        </w:rPr>
        <w:t xml:space="preserve">. </w:t>
      </w:r>
      <w:r w:rsidR="00D250AD" w:rsidRPr="00D250AD">
        <w:rPr>
          <w:rFonts w:cs="Traditional Arabic" w:hint="cs"/>
          <w:sz w:val="26"/>
          <w:szCs w:val="26"/>
          <w:rtl/>
          <w:lang w:bidi="fa-IR"/>
        </w:rPr>
        <w:t>«</w:t>
      </w:r>
      <w:r w:rsidRPr="00D250AD">
        <w:rPr>
          <w:rFonts w:cs="B Lotus"/>
          <w:sz w:val="26"/>
          <w:szCs w:val="26"/>
          <w:rtl/>
          <w:lang w:bidi="fa-IR"/>
        </w:rPr>
        <w:t>هر کس سنتی از سنت</w:t>
      </w:r>
      <w:r w:rsidR="009B0475" w:rsidRPr="00D250AD">
        <w:rPr>
          <w:rFonts w:cs="B Lotus"/>
          <w:sz w:val="26"/>
          <w:szCs w:val="26"/>
          <w:rtl/>
          <w:lang w:bidi="fa-IR"/>
        </w:rPr>
        <w:t>‌ها</w:t>
      </w:r>
      <w:r w:rsidRPr="00D250AD">
        <w:rPr>
          <w:rFonts w:cs="B Lotus"/>
          <w:sz w:val="26"/>
          <w:szCs w:val="26"/>
          <w:rtl/>
          <w:lang w:bidi="fa-IR"/>
        </w:rPr>
        <w:t>ی من که متروک شده، زنده کند، مثل پاداش کسانی که به آن عمل</w:t>
      </w:r>
      <w:r w:rsidR="009B0475" w:rsidRPr="00D250AD">
        <w:rPr>
          <w:rFonts w:cs="B Lotus"/>
          <w:sz w:val="26"/>
          <w:szCs w:val="26"/>
          <w:rtl/>
          <w:lang w:bidi="fa-IR"/>
        </w:rPr>
        <w:t xml:space="preserve"> می‌</w:t>
      </w:r>
      <w:r w:rsidRPr="00D250AD">
        <w:rPr>
          <w:rFonts w:cs="B Lotus"/>
          <w:sz w:val="26"/>
          <w:szCs w:val="26"/>
          <w:rtl/>
          <w:lang w:bidi="fa-IR"/>
        </w:rPr>
        <w:t>کنند بدون آنکه چیزی از پاداش</w:t>
      </w:r>
      <w:r w:rsidR="00D36989">
        <w:rPr>
          <w:rFonts w:cs="B Lotus"/>
          <w:sz w:val="26"/>
          <w:szCs w:val="26"/>
          <w:rtl/>
          <w:lang w:bidi="fa-IR"/>
        </w:rPr>
        <w:t xml:space="preserve">‌شان </w:t>
      </w:r>
      <w:r w:rsidRPr="00D250AD">
        <w:rPr>
          <w:rFonts w:cs="B Lotus"/>
          <w:sz w:val="26"/>
          <w:szCs w:val="26"/>
          <w:rtl/>
          <w:lang w:bidi="fa-IR"/>
        </w:rPr>
        <w:t>کاسته شود، دارد و هر کس بدعت ضلالت را ابداع کند که خدا و پیامبرش را راضی</w:t>
      </w:r>
      <w:r w:rsidR="009B0475" w:rsidRPr="00D250AD">
        <w:rPr>
          <w:rFonts w:cs="B Lotus"/>
          <w:sz w:val="26"/>
          <w:szCs w:val="26"/>
          <w:rtl/>
          <w:lang w:bidi="fa-IR"/>
        </w:rPr>
        <w:t xml:space="preserve"> نمی‌</w:t>
      </w:r>
      <w:r w:rsidRPr="00D250AD">
        <w:rPr>
          <w:rFonts w:cs="B Lotus"/>
          <w:sz w:val="26"/>
          <w:szCs w:val="26"/>
          <w:rtl/>
          <w:lang w:bidi="fa-IR"/>
        </w:rPr>
        <w:t>کند، مثل گناه کسانی که به آن عمل</w:t>
      </w:r>
      <w:r w:rsidR="009B0475" w:rsidRPr="00D250AD">
        <w:rPr>
          <w:rFonts w:cs="B Lotus"/>
          <w:sz w:val="26"/>
          <w:szCs w:val="26"/>
          <w:rtl/>
          <w:lang w:bidi="fa-IR"/>
        </w:rPr>
        <w:t xml:space="preserve"> می‌</w:t>
      </w:r>
      <w:r w:rsidR="00D250AD">
        <w:rPr>
          <w:rFonts w:cs="B Lotus"/>
          <w:sz w:val="26"/>
          <w:szCs w:val="26"/>
          <w:rtl/>
          <w:lang w:bidi="fa-IR"/>
        </w:rPr>
        <w:t>کنند بدون آنکه چیزی از گناه</w:t>
      </w:r>
      <w:r w:rsidR="00D250AD">
        <w:rPr>
          <w:rFonts w:cs="B Lotus" w:hint="cs"/>
          <w:sz w:val="26"/>
          <w:szCs w:val="26"/>
          <w:rtl/>
          <w:lang w:bidi="fa-IR"/>
        </w:rPr>
        <w:t>‌</w:t>
      </w:r>
      <w:r w:rsidRPr="00D250AD">
        <w:rPr>
          <w:rFonts w:cs="B Lotus"/>
          <w:sz w:val="26"/>
          <w:szCs w:val="26"/>
          <w:rtl/>
          <w:lang w:bidi="fa-IR"/>
        </w:rPr>
        <w:t>شان کاسته شود، دارد</w:t>
      </w:r>
      <w:r w:rsidR="00D250AD" w:rsidRPr="00D250AD">
        <w:rPr>
          <w:rFonts w:cs="Traditional Arabic" w:hint="cs"/>
          <w:sz w:val="26"/>
          <w:szCs w:val="26"/>
          <w:rtl/>
          <w:lang w:bidi="fa-IR"/>
        </w:rPr>
        <w:t>»</w:t>
      </w:r>
      <w:r w:rsidRPr="00D250AD">
        <w:rPr>
          <w:rFonts w:cs="B Lotus"/>
          <w:sz w:val="26"/>
          <w:szCs w:val="26"/>
          <w:rtl/>
          <w:lang w:bidi="fa-IR"/>
        </w:rPr>
        <w:t xml:space="preserve">. </w:t>
      </w:r>
      <w:r w:rsidRPr="00CE3DC4">
        <w:rPr>
          <w:rFonts w:cs="B Lotus"/>
          <w:rtl/>
          <w:lang w:bidi="fa-IR"/>
        </w:rPr>
        <w:t>این حدیث حسن است.</w:t>
      </w:r>
      <w:r w:rsidR="00D250AD">
        <w:rPr>
          <w:rFonts w:cs="B Lotus" w:hint="cs"/>
          <w:rtl/>
          <w:lang w:bidi="fa-IR"/>
        </w:rPr>
        <w:t xml:space="preserve"> </w:t>
      </w:r>
      <w:r w:rsidRPr="00CE3DC4">
        <w:rPr>
          <w:rFonts w:cs="B Lotus"/>
          <w:rtl/>
          <w:lang w:bidi="fa-IR"/>
        </w:rPr>
        <w:t>از انس</w:t>
      </w:r>
      <w:r w:rsidR="00BD6683">
        <w:rPr>
          <w:rFonts w:cs="B Lotus"/>
          <w:lang w:bidi="fa-IR"/>
        </w:rPr>
        <w:sym w:font="AGA Arabesque" w:char="F074"/>
      </w:r>
      <w:r w:rsidRPr="00CE3DC4">
        <w:rPr>
          <w:rFonts w:cs="B Lotus"/>
          <w:rtl/>
          <w:lang w:bidi="fa-IR"/>
        </w:rPr>
        <w:t xml:space="preserve"> روایت شده که گوید: رسول خدا</w:t>
      </w:r>
      <w:r w:rsidR="00BD6683">
        <w:rPr>
          <w:rFonts w:ascii="2  Badr" w:hAnsi="2  Badr" w:cs="CTraditional Arabic"/>
          <w:rtl/>
          <w:lang w:bidi="fa-IR"/>
        </w:rPr>
        <w:t>ص</w:t>
      </w:r>
      <w:r w:rsidRPr="00CE3DC4">
        <w:rPr>
          <w:rFonts w:cs="B Lotus"/>
          <w:rtl/>
          <w:lang w:bidi="fa-IR"/>
        </w:rPr>
        <w:t xml:space="preserve"> فرمودند</w:t>
      </w:r>
      <w:r w:rsidR="00422270">
        <w:rPr>
          <w:rFonts w:cs="B Lotus"/>
          <w:rtl/>
          <w:lang w:bidi="fa-IR"/>
        </w:rPr>
        <w:t>:</w:t>
      </w:r>
      <w:r w:rsidR="00D250AD">
        <w:rPr>
          <w:rFonts w:cs="B Lotus" w:hint="cs"/>
          <w:rtl/>
          <w:lang w:bidi="fa-IR"/>
        </w:rPr>
        <w:t xml:space="preserve"> </w:t>
      </w:r>
      <w:r w:rsidR="00D250AD">
        <w:rPr>
          <w:rFonts w:cs="Traditional Arabic" w:hint="cs"/>
          <w:rtl/>
          <w:lang w:bidi="fa-IR"/>
        </w:rPr>
        <w:t>«</w:t>
      </w:r>
      <w:r w:rsidR="00D250AD" w:rsidRPr="00D250AD">
        <w:rPr>
          <w:rStyle w:val="Char3"/>
          <w:rFonts w:hint="eastAsia"/>
          <w:rtl/>
        </w:rPr>
        <w:t>يَا</w:t>
      </w:r>
      <w:r w:rsidR="00D250AD" w:rsidRPr="00D250AD">
        <w:rPr>
          <w:rStyle w:val="Char3"/>
          <w:rtl/>
        </w:rPr>
        <w:t xml:space="preserve"> </w:t>
      </w:r>
      <w:r w:rsidR="00D250AD" w:rsidRPr="00D250AD">
        <w:rPr>
          <w:rStyle w:val="Char3"/>
          <w:rFonts w:hint="eastAsia"/>
          <w:rtl/>
        </w:rPr>
        <w:t>بُنَىَّ</w:t>
      </w:r>
      <w:r w:rsidR="00D250AD" w:rsidRPr="00D250AD">
        <w:rPr>
          <w:rStyle w:val="Char3"/>
          <w:rtl/>
        </w:rPr>
        <w:t xml:space="preserve"> </w:t>
      </w:r>
      <w:r w:rsidR="00D250AD" w:rsidRPr="00D250AD">
        <w:rPr>
          <w:rStyle w:val="Char3"/>
          <w:rFonts w:hint="eastAsia"/>
          <w:rtl/>
        </w:rPr>
        <w:t>إِنْ</w:t>
      </w:r>
      <w:r w:rsidR="00D250AD" w:rsidRPr="00D250AD">
        <w:rPr>
          <w:rStyle w:val="Char3"/>
          <w:rtl/>
        </w:rPr>
        <w:t xml:space="preserve"> </w:t>
      </w:r>
      <w:r w:rsidR="00D250AD" w:rsidRPr="00D250AD">
        <w:rPr>
          <w:rStyle w:val="Char3"/>
          <w:rFonts w:hint="eastAsia"/>
          <w:rtl/>
        </w:rPr>
        <w:t>قَدَرْتَ</w:t>
      </w:r>
      <w:r w:rsidR="00D250AD" w:rsidRPr="00D250AD">
        <w:rPr>
          <w:rStyle w:val="Char3"/>
          <w:rtl/>
        </w:rPr>
        <w:t xml:space="preserve"> </w:t>
      </w:r>
      <w:r w:rsidR="00D250AD" w:rsidRPr="00D250AD">
        <w:rPr>
          <w:rStyle w:val="Char3"/>
          <w:rFonts w:hint="eastAsia"/>
          <w:rtl/>
        </w:rPr>
        <w:t>أَنْ</w:t>
      </w:r>
      <w:r w:rsidR="00D250AD" w:rsidRPr="00D250AD">
        <w:rPr>
          <w:rStyle w:val="Char3"/>
          <w:rtl/>
        </w:rPr>
        <w:t xml:space="preserve"> </w:t>
      </w:r>
      <w:r w:rsidR="00D250AD" w:rsidRPr="00D250AD">
        <w:rPr>
          <w:rStyle w:val="Char3"/>
          <w:rFonts w:hint="eastAsia"/>
          <w:rtl/>
        </w:rPr>
        <w:t>تُصْبِحَ</w:t>
      </w:r>
      <w:r w:rsidR="00D250AD" w:rsidRPr="00D250AD">
        <w:rPr>
          <w:rStyle w:val="Char3"/>
          <w:rtl/>
        </w:rPr>
        <w:t xml:space="preserve"> </w:t>
      </w:r>
      <w:r w:rsidR="00D250AD" w:rsidRPr="00D250AD">
        <w:rPr>
          <w:rStyle w:val="Char3"/>
          <w:rFonts w:hint="eastAsia"/>
          <w:rtl/>
        </w:rPr>
        <w:t>وَتُمْسِىَ</w:t>
      </w:r>
      <w:r w:rsidR="00D250AD" w:rsidRPr="00D250AD">
        <w:rPr>
          <w:rStyle w:val="Char3"/>
          <w:rtl/>
        </w:rPr>
        <w:t xml:space="preserve"> </w:t>
      </w:r>
      <w:r w:rsidR="00D250AD" w:rsidRPr="00D250AD">
        <w:rPr>
          <w:rStyle w:val="Char3"/>
          <w:rFonts w:hint="eastAsia"/>
          <w:rtl/>
        </w:rPr>
        <w:t>لَيْسَ</w:t>
      </w:r>
      <w:r w:rsidR="00D250AD" w:rsidRPr="00D250AD">
        <w:rPr>
          <w:rStyle w:val="Char3"/>
          <w:rtl/>
        </w:rPr>
        <w:t xml:space="preserve"> </w:t>
      </w:r>
      <w:r w:rsidR="00D250AD" w:rsidRPr="00D250AD">
        <w:rPr>
          <w:rStyle w:val="Char3"/>
          <w:rFonts w:hint="eastAsia"/>
          <w:rtl/>
        </w:rPr>
        <w:t>فِى</w:t>
      </w:r>
      <w:r w:rsidR="00D250AD" w:rsidRPr="00D250AD">
        <w:rPr>
          <w:rStyle w:val="Char3"/>
          <w:rtl/>
        </w:rPr>
        <w:t xml:space="preserve"> </w:t>
      </w:r>
      <w:r w:rsidR="00D250AD" w:rsidRPr="00D250AD">
        <w:rPr>
          <w:rStyle w:val="Char3"/>
          <w:rFonts w:hint="eastAsia"/>
          <w:rtl/>
        </w:rPr>
        <w:t>قَلْبِكَ</w:t>
      </w:r>
      <w:r w:rsidR="00D250AD" w:rsidRPr="00D250AD">
        <w:rPr>
          <w:rStyle w:val="Char3"/>
          <w:rtl/>
        </w:rPr>
        <w:t xml:space="preserve"> </w:t>
      </w:r>
      <w:r w:rsidR="00D250AD" w:rsidRPr="00D250AD">
        <w:rPr>
          <w:rStyle w:val="Char3"/>
          <w:rFonts w:hint="eastAsia"/>
          <w:rtl/>
        </w:rPr>
        <w:t>غِشٌّ</w:t>
      </w:r>
      <w:r w:rsidR="00D250AD" w:rsidRPr="00D250AD">
        <w:rPr>
          <w:rStyle w:val="Char3"/>
          <w:rtl/>
        </w:rPr>
        <w:t xml:space="preserve"> </w:t>
      </w:r>
      <w:r w:rsidR="00D250AD" w:rsidRPr="00D250AD">
        <w:rPr>
          <w:rStyle w:val="Char3"/>
          <w:rFonts w:hint="eastAsia"/>
          <w:rtl/>
        </w:rPr>
        <w:t>لأَحَدٍ</w:t>
      </w:r>
      <w:r w:rsidR="00D250AD" w:rsidRPr="00D250AD">
        <w:rPr>
          <w:rStyle w:val="Char3"/>
          <w:rtl/>
        </w:rPr>
        <w:t xml:space="preserve"> </w:t>
      </w:r>
      <w:r w:rsidR="00D250AD" w:rsidRPr="00D250AD">
        <w:rPr>
          <w:rStyle w:val="Char3"/>
          <w:rFonts w:hint="eastAsia"/>
          <w:rtl/>
        </w:rPr>
        <w:t>فَافْعَلْ</w:t>
      </w:r>
      <w:r w:rsidR="00D250AD">
        <w:rPr>
          <w:rFonts w:cs="Traditional Arabic" w:hint="cs"/>
          <w:rtl/>
          <w:lang w:bidi="fa-IR"/>
        </w:rPr>
        <w:t>»</w:t>
      </w:r>
      <w:r w:rsidR="00D250AD">
        <w:rPr>
          <w:rFonts w:cs="B Lotus" w:hint="cs"/>
          <w:rtl/>
          <w:lang w:bidi="fa-IR"/>
        </w:rPr>
        <w:t>.</w:t>
      </w:r>
      <w:r w:rsidR="00422270">
        <w:rPr>
          <w:rFonts w:cs="B Lotus"/>
          <w:rtl/>
          <w:lang w:bidi="fa-IR"/>
        </w:rPr>
        <w:t xml:space="preserve"> </w:t>
      </w:r>
      <w:r w:rsidR="00D250AD" w:rsidRPr="00D250AD">
        <w:rPr>
          <w:rFonts w:cs="Traditional Arabic" w:hint="cs"/>
          <w:sz w:val="26"/>
          <w:szCs w:val="26"/>
          <w:rtl/>
          <w:lang w:bidi="fa-IR"/>
        </w:rPr>
        <w:t>«</w:t>
      </w:r>
      <w:r w:rsidRPr="00D250AD">
        <w:rPr>
          <w:rFonts w:cs="B Lotus"/>
          <w:sz w:val="26"/>
          <w:szCs w:val="26"/>
          <w:rtl/>
          <w:lang w:bidi="fa-IR"/>
        </w:rPr>
        <w:t>پسرم!</w:t>
      </w:r>
      <w:r w:rsidR="00D250AD">
        <w:rPr>
          <w:rFonts w:cs="B Lotus" w:hint="cs"/>
          <w:sz w:val="26"/>
          <w:szCs w:val="26"/>
          <w:rtl/>
          <w:lang w:bidi="fa-IR"/>
        </w:rPr>
        <w:t xml:space="preserve"> </w:t>
      </w:r>
      <w:r w:rsidRPr="00D250AD">
        <w:rPr>
          <w:rFonts w:cs="B Lotus"/>
          <w:sz w:val="26"/>
          <w:szCs w:val="26"/>
          <w:rtl/>
          <w:lang w:bidi="fa-IR"/>
        </w:rPr>
        <w:t>اگر توانستی شب و روز را سپری کنی در حالی که نسبت به کسی کینه</w:t>
      </w:r>
      <w:r w:rsidR="009B0475" w:rsidRPr="00D250AD">
        <w:rPr>
          <w:rFonts w:cs="B Lotus"/>
          <w:sz w:val="26"/>
          <w:szCs w:val="26"/>
          <w:rtl/>
          <w:lang w:bidi="fa-IR"/>
        </w:rPr>
        <w:t xml:space="preserve">‌ای </w:t>
      </w:r>
      <w:r w:rsidRPr="00D250AD">
        <w:rPr>
          <w:rFonts w:cs="B Lotus"/>
          <w:sz w:val="26"/>
          <w:szCs w:val="26"/>
          <w:rtl/>
          <w:lang w:bidi="fa-IR"/>
        </w:rPr>
        <w:t>در دل نداشته باشی، این کار را بکن</w:t>
      </w:r>
      <w:r w:rsidR="00D250AD" w:rsidRPr="00D250AD">
        <w:rPr>
          <w:rFonts w:cs="Traditional Arabic" w:hint="cs"/>
          <w:sz w:val="26"/>
          <w:szCs w:val="26"/>
          <w:rtl/>
          <w:lang w:bidi="fa-IR"/>
        </w:rPr>
        <w:t>»</w:t>
      </w:r>
      <w:r w:rsidRPr="00D250AD">
        <w:rPr>
          <w:rFonts w:cs="B Lotus"/>
          <w:sz w:val="26"/>
          <w:szCs w:val="26"/>
          <w:rtl/>
          <w:lang w:bidi="fa-IR"/>
        </w:rPr>
        <w:t xml:space="preserve">. </w:t>
      </w:r>
      <w:r w:rsidRPr="00CE3DC4">
        <w:rPr>
          <w:rFonts w:cs="B Lotus"/>
          <w:rtl/>
          <w:lang w:bidi="fa-IR"/>
        </w:rPr>
        <w:t>سپس به من گفت</w:t>
      </w:r>
      <w:r w:rsidR="00422270" w:rsidRPr="00D250AD">
        <w:rPr>
          <w:rFonts w:cs="B Lotus"/>
          <w:rtl/>
          <w:lang w:bidi="fa-IR"/>
        </w:rPr>
        <w:t>:</w:t>
      </w:r>
      <w:r w:rsidR="00D250AD">
        <w:rPr>
          <w:rFonts w:cs="B Lotus" w:hint="cs"/>
          <w:rtl/>
          <w:lang w:bidi="fa-IR"/>
        </w:rPr>
        <w:t xml:space="preserve"> </w:t>
      </w:r>
      <w:r w:rsidR="00D250AD">
        <w:rPr>
          <w:rFonts w:cs="Traditional Arabic" w:hint="cs"/>
          <w:rtl/>
          <w:lang w:bidi="fa-IR"/>
        </w:rPr>
        <w:t>«</w:t>
      </w:r>
      <w:r w:rsidR="00D250AD" w:rsidRPr="00D250AD">
        <w:rPr>
          <w:rStyle w:val="Char3"/>
          <w:rFonts w:hint="eastAsia"/>
          <w:rtl/>
        </w:rPr>
        <w:t>يَا</w:t>
      </w:r>
      <w:r w:rsidR="00D250AD" w:rsidRPr="00D250AD">
        <w:rPr>
          <w:rStyle w:val="Char3"/>
          <w:rtl/>
        </w:rPr>
        <w:t xml:space="preserve"> </w:t>
      </w:r>
      <w:r w:rsidR="00D250AD" w:rsidRPr="00D250AD">
        <w:rPr>
          <w:rStyle w:val="Char3"/>
          <w:rFonts w:hint="eastAsia"/>
          <w:rtl/>
        </w:rPr>
        <w:t>بُنَىَّ</w:t>
      </w:r>
      <w:r w:rsidR="00D250AD" w:rsidRPr="00D250AD">
        <w:rPr>
          <w:rStyle w:val="Char3"/>
          <w:rtl/>
        </w:rPr>
        <w:t xml:space="preserve"> </w:t>
      </w:r>
      <w:r w:rsidR="00D250AD" w:rsidRPr="00D250AD">
        <w:rPr>
          <w:rStyle w:val="Char3"/>
          <w:rFonts w:hint="eastAsia"/>
          <w:rtl/>
        </w:rPr>
        <w:t>وَذَلِكَ</w:t>
      </w:r>
      <w:r w:rsidR="00D250AD" w:rsidRPr="00D250AD">
        <w:rPr>
          <w:rStyle w:val="Char3"/>
          <w:rtl/>
        </w:rPr>
        <w:t xml:space="preserve"> </w:t>
      </w:r>
      <w:r w:rsidR="00D250AD" w:rsidRPr="00D250AD">
        <w:rPr>
          <w:rStyle w:val="Char3"/>
          <w:rFonts w:hint="eastAsia"/>
          <w:rtl/>
        </w:rPr>
        <w:t>مِنْ</w:t>
      </w:r>
      <w:r w:rsidR="00D250AD" w:rsidRPr="00D250AD">
        <w:rPr>
          <w:rStyle w:val="Char3"/>
          <w:rtl/>
        </w:rPr>
        <w:t xml:space="preserve"> </w:t>
      </w:r>
      <w:r w:rsidR="00D250AD" w:rsidRPr="00D250AD">
        <w:rPr>
          <w:rStyle w:val="Char3"/>
          <w:rFonts w:hint="eastAsia"/>
          <w:rtl/>
        </w:rPr>
        <w:t>سُنَّتِى</w:t>
      </w:r>
      <w:r w:rsidR="00D250AD" w:rsidRPr="00D250AD">
        <w:rPr>
          <w:rStyle w:val="Char3"/>
          <w:rtl/>
        </w:rPr>
        <w:t xml:space="preserve"> </w:t>
      </w:r>
      <w:r w:rsidR="00D250AD" w:rsidRPr="00D250AD">
        <w:rPr>
          <w:rStyle w:val="Char3"/>
          <w:rFonts w:hint="eastAsia"/>
          <w:rtl/>
        </w:rPr>
        <w:t>وَمَنْ</w:t>
      </w:r>
      <w:r w:rsidR="00D250AD" w:rsidRPr="00D250AD">
        <w:rPr>
          <w:rStyle w:val="Char3"/>
          <w:rtl/>
        </w:rPr>
        <w:t xml:space="preserve"> </w:t>
      </w:r>
      <w:r w:rsidR="00D250AD" w:rsidRPr="00D250AD">
        <w:rPr>
          <w:rStyle w:val="Char3"/>
          <w:rFonts w:hint="eastAsia"/>
          <w:rtl/>
        </w:rPr>
        <w:t>أَحْيَا</w:t>
      </w:r>
      <w:r w:rsidR="00D250AD" w:rsidRPr="00D250AD">
        <w:rPr>
          <w:rStyle w:val="Char3"/>
          <w:rtl/>
        </w:rPr>
        <w:t xml:space="preserve"> </w:t>
      </w:r>
      <w:r w:rsidR="00D250AD" w:rsidRPr="00D250AD">
        <w:rPr>
          <w:rStyle w:val="Char3"/>
          <w:rFonts w:hint="eastAsia"/>
          <w:rtl/>
        </w:rPr>
        <w:t>سُنَّتِى</w:t>
      </w:r>
      <w:r w:rsidR="00D250AD" w:rsidRPr="00D250AD">
        <w:rPr>
          <w:rStyle w:val="Char3"/>
          <w:rtl/>
        </w:rPr>
        <w:t xml:space="preserve"> </w:t>
      </w:r>
      <w:r w:rsidR="00D250AD" w:rsidRPr="00D250AD">
        <w:rPr>
          <w:rStyle w:val="Char3"/>
          <w:rFonts w:hint="eastAsia"/>
          <w:rtl/>
        </w:rPr>
        <w:t>فَقَدْ</w:t>
      </w:r>
      <w:r w:rsidR="00D250AD" w:rsidRPr="00D250AD">
        <w:rPr>
          <w:rStyle w:val="Char3"/>
          <w:rtl/>
        </w:rPr>
        <w:t xml:space="preserve"> </w:t>
      </w:r>
      <w:r w:rsidR="00D250AD" w:rsidRPr="00D250AD">
        <w:rPr>
          <w:rStyle w:val="Char3"/>
          <w:rFonts w:hint="eastAsia"/>
          <w:rtl/>
        </w:rPr>
        <w:t>أَحَبَّنِى</w:t>
      </w:r>
      <w:r w:rsidR="00D250AD" w:rsidRPr="00D250AD">
        <w:rPr>
          <w:rStyle w:val="Char3"/>
          <w:rtl/>
        </w:rPr>
        <w:t xml:space="preserve">. </w:t>
      </w:r>
      <w:r w:rsidR="00D250AD" w:rsidRPr="00D250AD">
        <w:rPr>
          <w:rStyle w:val="Char3"/>
          <w:rFonts w:hint="eastAsia"/>
          <w:rtl/>
        </w:rPr>
        <w:t>وَمَنْ</w:t>
      </w:r>
      <w:r w:rsidR="00D250AD" w:rsidRPr="00D250AD">
        <w:rPr>
          <w:rStyle w:val="Char3"/>
          <w:rtl/>
        </w:rPr>
        <w:t xml:space="preserve"> </w:t>
      </w:r>
      <w:r w:rsidR="00D250AD" w:rsidRPr="00D250AD">
        <w:rPr>
          <w:rStyle w:val="Char3"/>
          <w:rFonts w:hint="eastAsia"/>
          <w:rtl/>
        </w:rPr>
        <w:t>أَحَبَّنِى</w:t>
      </w:r>
      <w:r w:rsidR="00D250AD" w:rsidRPr="00D250AD">
        <w:rPr>
          <w:rStyle w:val="Char3"/>
          <w:rtl/>
        </w:rPr>
        <w:t xml:space="preserve"> </w:t>
      </w:r>
      <w:r w:rsidR="00D250AD" w:rsidRPr="00D250AD">
        <w:rPr>
          <w:rStyle w:val="Char3"/>
          <w:rFonts w:hint="eastAsia"/>
          <w:rtl/>
        </w:rPr>
        <w:t>كَانَ</w:t>
      </w:r>
      <w:r w:rsidR="00D250AD" w:rsidRPr="00D250AD">
        <w:rPr>
          <w:rStyle w:val="Char3"/>
          <w:rtl/>
        </w:rPr>
        <w:t xml:space="preserve"> </w:t>
      </w:r>
      <w:r w:rsidR="00D250AD" w:rsidRPr="00D250AD">
        <w:rPr>
          <w:rStyle w:val="Char3"/>
          <w:rFonts w:hint="eastAsia"/>
          <w:rtl/>
        </w:rPr>
        <w:t>مَعِى</w:t>
      </w:r>
      <w:r w:rsidR="00D250AD" w:rsidRPr="00D250AD">
        <w:rPr>
          <w:rStyle w:val="Char3"/>
          <w:rtl/>
        </w:rPr>
        <w:t xml:space="preserve"> </w:t>
      </w:r>
      <w:r w:rsidR="00D250AD" w:rsidRPr="00D250AD">
        <w:rPr>
          <w:rStyle w:val="Char3"/>
          <w:rFonts w:hint="eastAsia"/>
          <w:rtl/>
        </w:rPr>
        <w:t>فِى</w:t>
      </w:r>
      <w:r w:rsidR="00D250AD" w:rsidRPr="00D250AD">
        <w:rPr>
          <w:rStyle w:val="Char3"/>
          <w:rtl/>
        </w:rPr>
        <w:t xml:space="preserve"> </w:t>
      </w:r>
      <w:r w:rsidR="00D250AD" w:rsidRPr="00D250AD">
        <w:rPr>
          <w:rStyle w:val="Char3"/>
          <w:rFonts w:hint="eastAsia"/>
          <w:rtl/>
        </w:rPr>
        <w:t>الْجَنَّةِ</w:t>
      </w:r>
      <w:r w:rsidR="00D250AD">
        <w:rPr>
          <w:rFonts w:cs="Traditional Arabic" w:hint="cs"/>
          <w:rtl/>
          <w:lang w:bidi="fa-IR"/>
        </w:rPr>
        <w:t>»</w:t>
      </w:r>
      <w:r w:rsidRPr="00D250AD">
        <w:rPr>
          <w:rStyle w:val="FootnoteReference"/>
          <w:rFonts w:cs="B Lotus"/>
          <w:rtl/>
          <w:lang w:bidi="fa-IR"/>
        </w:rPr>
        <w:footnoteReference w:id="256"/>
      </w:r>
      <w:r w:rsidR="00D250AD">
        <w:rPr>
          <w:rFonts w:cs="B Lotus" w:hint="cs"/>
          <w:rtl/>
          <w:lang w:bidi="fa-IR"/>
        </w:rPr>
        <w:t>.</w:t>
      </w:r>
      <w:r w:rsidR="00422270">
        <w:rPr>
          <w:rFonts w:cs="B Lotus"/>
          <w:rtl/>
          <w:lang w:bidi="fa-IR"/>
        </w:rPr>
        <w:t xml:space="preserve"> </w:t>
      </w:r>
      <w:r w:rsidR="00D250AD" w:rsidRPr="00D250AD">
        <w:rPr>
          <w:rFonts w:cs="Traditional Arabic" w:hint="cs"/>
          <w:sz w:val="26"/>
          <w:szCs w:val="26"/>
          <w:rtl/>
          <w:lang w:bidi="fa-IR"/>
        </w:rPr>
        <w:t>«</w:t>
      </w:r>
      <w:r w:rsidRPr="00D250AD">
        <w:rPr>
          <w:rFonts w:cs="B Lotus"/>
          <w:sz w:val="26"/>
          <w:szCs w:val="26"/>
          <w:rtl/>
          <w:lang w:bidi="fa-IR"/>
        </w:rPr>
        <w:t>پسرم! این کار جزو سنت و روش من است و هر کس سنت مرا احیا کند، مرا دوست داشته، و هر کس مرا دوست بدارد، همراه من در بهشت است</w:t>
      </w:r>
      <w:r w:rsidR="00D250AD" w:rsidRPr="00D250AD">
        <w:rPr>
          <w:rFonts w:cs="Traditional Arabic" w:hint="cs"/>
          <w:sz w:val="26"/>
          <w:szCs w:val="26"/>
          <w:rtl/>
          <w:lang w:bidi="fa-IR"/>
        </w:rPr>
        <w:t>»</w:t>
      </w:r>
      <w:r w:rsidRPr="00D250AD">
        <w:rPr>
          <w:rFonts w:cs="B Lotus"/>
          <w:sz w:val="26"/>
          <w:szCs w:val="26"/>
          <w:rtl/>
          <w:lang w:bidi="fa-IR"/>
        </w:rPr>
        <w:t xml:space="preserve">. </w:t>
      </w:r>
      <w:r w:rsidRPr="00CE3DC4">
        <w:rPr>
          <w:rFonts w:cs="B Lotus"/>
          <w:rtl/>
          <w:lang w:bidi="fa-IR"/>
        </w:rPr>
        <w:t>این حدیث، حسن است.</w:t>
      </w:r>
    </w:p>
    <w:p w:rsidR="00615CB4" w:rsidRPr="00CE3DC4" w:rsidRDefault="00615CB4" w:rsidP="00D250AD">
      <w:pPr>
        <w:ind w:firstLine="284"/>
        <w:jc w:val="both"/>
        <w:rPr>
          <w:rFonts w:cs="B Lotus"/>
          <w:rtl/>
          <w:lang w:bidi="fa-IR"/>
        </w:rPr>
      </w:pPr>
      <w:r w:rsidRPr="00CE3DC4">
        <w:rPr>
          <w:rFonts w:cs="B Lotus"/>
          <w:rtl/>
          <w:lang w:bidi="fa-IR"/>
        </w:rPr>
        <w:t>پس فرموده‏ی</w:t>
      </w:r>
      <w:r w:rsidR="00422270">
        <w:rPr>
          <w:rFonts w:cs="B Lotus"/>
          <w:rtl/>
          <w:lang w:bidi="fa-IR"/>
        </w:rPr>
        <w:t>:</w:t>
      </w:r>
      <w:r w:rsidR="00D250AD">
        <w:rPr>
          <w:rFonts w:cs="B Lotus" w:hint="cs"/>
          <w:rtl/>
          <w:lang w:bidi="fa-IR"/>
        </w:rPr>
        <w:t xml:space="preserve"> </w:t>
      </w:r>
      <w:r w:rsidR="00D250AD">
        <w:rPr>
          <w:rFonts w:cs="Traditional Arabic" w:hint="cs"/>
          <w:rtl/>
          <w:lang w:bidi="fa-IR"/>
        </w:rPr>
        <w:t>«</w:t>
      </w:r>
      <w:r w:rsidR="00D250AD" w:rsidRPr="00D250AD">
        <w:rPr>
          <w:rStyle w:val="Char3"/>
          <w:rFonts w:hint="eastAsia"/>
          <w:rtl/>
        </w:rPr>
        <w:t>مَنْ</w:t>
      </w:r>
      <w:r w:rsidR="00D250AD" w:rsidRPr="00D250AD">
        <w:rPr>
          <w:rStyle w:val="Char3"/>
          <w:rtl/>
        </w:rPr>
        <w:t xml:space="preserve"> </w:t>
      </w:r>
      <w:r w:rsidR="00D250AD" w:rsidRPr="00D250AD">
        <w:rPr>
          <w:rStyle w:val="Char3"/>
          <w:rFonts w:hint="eastAsia"/>
          <w:rtl/>
        </w:rPr>
        <w:t>أَحْيَا</w:t>
      </w:r>
      <w:r w:rsidR="00D250AD" w:rsidRPr="00D250AD">
        <w:rPr>
          <w:rStyle w:val="Char3"/>
          <w:rtl/>
        </w:rPr>
        <w:t xml:space="preserve"> </w:t>
      </w:r>
      <w:r w:rsidR="00D250AD" w:rsidRPr="00D250AD">
        <w:rPr>
          <w:rStyle w:val="Char3"/>
          <w:rFonts w:hint="eastAsia"/>
          <w:rtl/>
        </w:rPr>
        <w:t>سُنَّةً</w:t>
      </w:r>
      <w:r w:rsidR="00D250AD" w:rsidRPr="00D250AD">
        <w:rPr>
          <w:rStyle w:val="Char3"/>
          <w:rtl/>
        </w:rPr>
        <w:t xml:space="preserve"> </w:t>
      </w:r>
      <w:r w:rsidR="00D250AD" w:rsidRPr="00D250AD">
        <w:rPr>
          <w:rStyle w:val="Char3"/>
          <w:rFonts w:hint="eastAsia"/>
          <w:rtl/>
        </w:rPr>
        <w:t>مِنْ</w:t>
      </w:r>
      <w:r w:rsidR="00D250AD" w:rsidRPr="00D250AD">
        <w:rPr>
          <w:rStyle w:val="Char3"/>
          <w:rtl/>
        </w:rPr>
        <w:t xml:space="preserve"> </w:t>
      </w:r>
      <w:r w:rsidR="00D250AD" w:rsidRPr="00D250AD">
        <w:rPr>
          <w:rStyle w:val="Char3"/>
          <w:rFonts w:hint="eastAsia"/>
          <w:rtl/>
        </w:rPr>
        <w:t>سُنَّتِى</w:t>
      </w:r>
      <w:r w:rsidR="00D250AD" w:rsidRPr="00D250AD">
        <w:rPr>
          <w:rStyle w:val="Char3"/>
          <w:rtl/>
        </w:rPr>
        <w:t xml:space="preserve"> </w:t>
      </w:r>
      <w:r w:rsidR="00D250AD" w:rsidRPr="00D250AD">
        <w:rPr>
          <w:rStyle w:val="Char3"/>
          <w:rFonts w:hint="eastAsia"/>
          <w:rtl/>
        </w:rPr>
        <w:t>قَدْ</w:t>
      </w:r>
      <w:r w:rsidR="00D250AD" w:rsidRPr="00D250AD">
        <w:rPr>
          <w:rStyle w:val="Char3"/>
          <w:rtl/>
        </w:rPr>
        <w:t xml:space="preserve"> </w:t>
      </w:r>
      <w:r w:rsidR="00D250AD" w:rsidRPr="00D250AD">
        <w:rPr>
          <w:rStyle w:val="Char3"/>
          <w:rFonts w:hint="eastAsia"/>
          <w:rtl/>
        </w:rPr>
        <w:t>أُمِيتَتْ</w:t>
      </w:r>
      <w:r w:rsidR="00D250AD" w:rsidRPr="00D250AD">
        <w:rPr>
          <w:rStyle w:val="Char3"/>
          <w:rtl/>
        </w:rPr>
        <w:t xml:space="preserve"> </w:t>
      </w:r>
      <w:r w:rsidR="00D250AD" w:rsidRPr="00D250AD">
        <w:rPr>
          <w:rStyle w:val="Char3"/>
          <w:rFonts w:hint="eastAsia"/>
          <w:rtl/>
        </w:rPr>
        <w:t>بَعْدِى</w:t>
      </w:r>
      <w:r w:rsidR="00D250AD">
        <w:rPr>
          <w:rFonts w:cs="Traditional Arabic" w:hint="cs"/>
          <w:rtl/>
          <w:lang w:bidi="fa-IR"/>
        </w:rPr>
        <w:t>»</w:t>
      </w:r>
      <w:r w:rsidR="00D250AD">
        <w:rPr>
          <w:rFonts w:cs="B Lotus" w:hint="cs"/>
          <w:rtl/>
          <w:lang w:bidi="fa-IR"/>
        </w:rPr>
        <w:t>.</w:t>
      </w:r>
      <w:r w:rsidRPr="00CE3DC4">
        <w:rPr>
          <w:rFonts w:cs="B Lotus"/>
          <w:rtl/>
          <w:lang w:bidi="fa-IR"/>
        </w:rPr>
        <w:t xml:space="preserve"> در عمل به آنچه که ثابت شده که سنت است، واضح و روشن است. همچنین عبارت</w:t>
      </w:r>
      <w:r w:rsidR="00422270">
        <w:rPr>
          <w:rFonts w:cs="B Lotus"/>
          <w:rtl/>
          <w:lang w:bidi="fa-IR"/>
        </w:rPr>
        <w:t xml:space="preserve">: </w:t>
      </w:r>
      <w:r w:rsidR="00D250AD">
        <w:rPr>
          <w:rFonts w:cs="Traditional Arabic" w:hint="cs"/>
          <w:rtl/>
          <w:lang w:bidi="fa-IR"/>
        </w:rPr>
        <w:t>«</w:t>
      </w:r>
      <w:r w:rsidR="00D250AD" w:rsidRPr="00D250AD">
        <w:rPr>
          <w:rStyle w:val="Char3"/>
          <w:rFonts w:hint="eastAsia"/>
          <w:rtl/>
        </w:rPr>
        <w:t>من</w:t>
      </w:r>
      <w:r w:rsidR="00D250AD" w:rsidRPr="00D250AD">
        <w:rPr>
          <w:rStyle w:val="Char3"/>
          <w:rtl/>
        </w:rPr>
        <w:t xml:space="preserve"> </w:t>
      </w:r>
      <w:r w:rsidR="00D250AD" w:rsidRPr="00D250AD">
        <w:rPr>
          <w:rStyle w:val="Char3"/>
          <w:rFonts w:hint="eastAsia"/>
          <w:rtl/>
        </w:rPr>
        <w:t>أحيا</w:t>
      </w:r>
      <w:r w:rsidR="00D250AD" w:rsidRPr="00D250AD">
        <w:rPr>
          <w:rStyle w:val="Char3"/>
          <w:rtl/>
        </w:rPr>
        <w:t xml:space="preserve"> </w:t>
      </w:r>
      <w:r w:rsidR="00D250AD" w:rsidRPr="00D250AD">
        <w:rPr>
          <w:rStyle w:val="Char3"/>
          <w:rFonts w:hint="eastAsia"/>
          <w:rtl/>
        </w:rPr>
        <w:t>سنتي</w:t>
      </w:r>
      <w:r w:rsidR="00D250AD" w:rsidRPr="00D250AD">
        <w:rPr>
          <w:rStyle w:val="Char3"/>
          <w:rtl/>
        </w:rPr>
        <w:t xml:space="preserve"> </w:t>
      </w:r>
      <w:r w:rsidR="00D250AD" w:rsidRPr="00D250AD">
        <w:rPr>
          <w:rStyle w:val="Char3"/>
          <w:rFonts w:hint="eastAsia"/>
          <w:rtl/>
        </w:rPr>
        <w:t>فقد</w:t>
      </w:r>
      <w:r w:rsidR="00D250AD" w:rsidRPr="00D250AD">
        <w:rPr>
          <w:rStyle w:val="Char3"/>
          <w:rtl/>
        </w:rPr>
        <w:t xml:space="preserve"> </w:t>
      </w:r>
      <w:r w:rsidR="00D250AD" w:rsidRPr="00D250AD">
        <w:rPr>
          <w:rStyle w:val="Char3"/>
          <w:rFonts w:hint="eastAsia"/>
          <w:rtl/>
        </w:rPr>
        <w:t>أحبني</w:t>
      </w:r>
      <w:r w:rsidR="00D250AD">
        <w:rPr>
          <w:rFonts w:cs="Traditional Arabic" w:hint="cs"/>
          <w:rtl/>
          <w:lang w:bidi="fa-IR"/>
        </w:rPr>
        <w:t>»</w:t>
      </w:r>
      <w:r w:rsidRPr="00CE3DC4">
        <w:rPr>
          <w:rFonts w:cs="B Lotus"/>
          <w:rtl/>
          <w:lang w:bidi="fa-IR"/>
        </w:rPr>
        <w:t xml:space="preserve"> در سنت</w:t>
      </w:r>
      <w:r w:rsidR="009B0475">
        <w:rPr>
          <w:rFonts w:cs="B Lotus"/>
          <w:rtl/>
          <w:lang w:bidi="fa-IR"/>
        </w:rPr>
        <w:t>‌ها</w:t>
      </w:r>
      <w:r w:rsidRPr="00CE3DC4">
        <w:rPr>
          <w:rFonts w:cs="B Lotus"/>
          <w:rtl/>
          <w:lang w:bidi="fa-IR"/>
        </w:rPr>
        <w:t>ی ثابت، واضح و روشن است. اما عبارت</w:t>
      </w:r>
      <w:r w:rsidR="00422270">
        <w:rPr>
          <w:rFonts w:cs="B Lotus"/>
          <w:rtl/>
          <w:lang w:bidi="fa-IR"/>
        </w:rPr>
        <w:t xml:space="preserve">: </w:t>
      </w:r>
      <w:r w:rsidR="00D250AD">
        <w:rPr>
          <w:rFonts w:cs="Traditional Arabic" w:hint="cs"/>
          <w:rtl/>
          <w:lang w:bidi="fa-IR"/>
        </w:rPr>
        <w:t>«</w:t>
      </w:r>
      <w:r w:rsidRPr="00D250AD">
        <w:rPr>
          <w:rStyle w:val="Char3"/>
          <w:rFonts w:hint="cs"/>
          <w:rtl/>
          <w:lang w:bidi="fa-IR"/>
        </w:rPr>
        <w:t>من سنَّ کذا</w:t>
      </w:r>
      <w:r w:rsidR="00D250AD">
        <w:rPr>
          <w:rFonts w:cs="Traditional Arabic" w:hint="cs"/>
          <w:rtl/>
          <w:lang w:bidi="fa-IR"/>
        </w:rPr>
        <w:t>»</w:t>
      </w:r>
      <w:r w:rsidRPr="00CE3DC4">
        <w:rPr>
          <w:rFonts w:cs="B Lotus"/>
          <w:rtl/>
          <w:lang w:bidi="fa-IR"/>
        </w:rPr>
        <w:t xml:space="preserve"> چنین نیست</w:t>
      </w:r>
      <w:r w:rsidR="000D0821">
        <w:rPr>
          <w:rFonts w:cs="B Lotus"/>
          <w:rtl/>
          <w:lang w:bidi="fa-IR"/>
        </w:rPr>
        <w:t>،</w:t>
      </w:r>
      <w:r w:rsidRPr="00CE3DC4">
        <w:rPr>
          <w:rFonts w:cs="B Lotus"/>
          <w:rtl/>
          <w:lang w:bidi="fa-IR"/>
        </w:rPr>
        <w:t xml:space="preserve"> چون این عبارت در ابداع عملی تازه که قبلاً نبوده و جزو سنت ثابت نیست، واضح و روشن است.</w:t>
      </w:r>
    </w:p>
    <w:p w:rsidR="00615CB4" w:rsidRPr="00CE3DC4" w:rsidRDefault="00615CB4" w:rsidP="00D250AD">
      <w:pPr>
        <w:ind w:firstLine="284"/>
        <w:jc w:val="both"/>
        <w:rPr>
          <w:rFonts w:cs="B Lotus"/>
          <w:lang w:bidi="fa-IR"/>
        </w:rPr>
      </w:pPr>
      <w:r w:rsidRPr="00CE3DC4">
        <w:rPr>
          <w:rFonts w:cs="B Lotus"/>
          <w:rtl/>
          <w:lang w:bidi="fa-IR"/>
        </w:rPr>
        <w:t>اما فرمایش پیامبر</w:t>
      </w:r>
      <w:r w:rsidR="00BD6683">
        <w:rPr>
          <w:rFonts w:ascii="2  Badr" w:hAnsi="2  Badr" w:cs="CTraditional Arabic"/>
          <w:rtl/>
          <w:lang w:bidi="fa-IR"/>
        </w:rPr>
        <w:t>ص</w:t>
      </w:r>
      <w:r w:rsidRPr="00CE3DC4">
        <w:rPr>
          <w:rFonts w:cs="B Lotus"/>
          <w:rtl/>
          <w:lang w:bidi="fa-IR"/>
        </w:rPr>
        <w:t xml:space="preserve"> به بلال بن حارث</w:t>
      </w:r>
      <w:r w:rsidR="00422270">
        <w:rPr>
          <w:rFonts w:cs="B Lotus"/>
          <w:rtl/>
          <w:lang w:bidi="fa-IR"/>
        </w:rPr>
        <w:t xml:space="preserve">: </w:t>
      </w:r>
      <w:r w:rsidR="00D250AD">
        <w:rPr>
          <w:rFonts w:cs="Traditional Arabic" w:hint="cs"/>
          <w:rtl/>
          <w:lang w:bidi="fa-IR"/>
        </w:rPr>
        <w:t>«</w:t>
      </w:r>
      <w:r w:rsidRPr="00D250AD">
        <w:rPr>
          <w:rStyle w:val="Char3"/>
          <w:rFonts w:hint="cs"/>
          <w:rtl/>
          <w:lang w:bidi="fa-IR"/>
        </w:rPr>
        <w:t>من ابتدع بدعة ضلالة</w:t>
      </w:r>
      <w:r w:rsidR="00D250AD">
        <w:rPr>
          <w:rFonts w:cs="Traditional Arabic" w:hint="cs"/>
          <w:rtl/>
          <w:lang w:bidi="fa-IR"/>
        </w:rPr>
        <w:t>»</w:t>
      </w:r>
      <w:r w:rsidRPr="00CE3DC4">
        <w:rPr>
          <w:rFonts w:cs="B Lotus"/>
          <w:rtl/>
          <w:lang w:bidi="fa-IR"/>
        </w:rPr>
        <w:t xml:space="preserve"> نشان</w:t>
      </w:r>
      <w:r w:rsidR="009B0475">
        <w:rPr>
          <w:rFonts w:cs="B Lotus"/>
          <w:rtl/>
          <w:lang w:bidi="fa-IR"/>
        </w:rPr>
        <w:t xml:space="preserve"> می‌</w:t>
      </w:r>
      <w:r w:rsidRPr="00CE3DC4">
        <w:rPr>
          <w:rFonts w:cs="B Lotus"/>
          <w:rtl/>
          <w:lang w:bidi="fa-IR"/>
        </w:rPr>
        <w:t>دهد که بدعت به طور مطلق مذموم و نکوهیده نیست و تنها به این شرط که ضلالت باشد و خدا و پیامبر</w:t>
      </w:r>
      <w:r w:rsidR="00BD6683">
        <w:rPr>
          <w:rFonts w:ascii="2  Badr" w:hAnsi="2  Badr" w:cs="CTraditional Arabic"/>
          <w:rtl/>
          <w:lang w:bidi="fa-IR"/>
        </w:rPr>
        <w:t>ص</w:t>
      </w:r>
      <w:r w:rsidRPr="00CE3DC4">
        <w:rPr>
          <w:rFonts w:cs="B Lotus"/>
          <w:rtl/>
          <w:lang w:bidi="fa-IR"/>
        </w:rPr>
        <w:t xml:space="preserve"> بدان راضی نباشند، نکوهیده است. همه‏ی اینها اقتضا</w:t>
      </w:r>
      <w:r w:rsidR="009B0475">
        <w:rPr>
          <w:rFonts w:cs="B Lotus"/>
          <w:rtl/>
          <w:lang w:bidi="fa-IR"/>
        </w:rPr>
        <w:t xml:space="preserve"> می‌</w:t>
      </w:r>
      <w:r w:rsidRPr="00CE3DC4">
        <w:rPr>
          <w:rFonts w:cs="B Lotus"/>
          <w:rtl/>
          <w:lang w:bidi="fa-IR"/>
        </w:rPr>
        <w:t>کند که بدعت اگر ضلالت نباشد، نکوهش و مذمت متوجه آن</w:t>
      </w:r>
      <w:r w:rsidR="009B0475">
        <w:rPr>
          <w:rFonts w:cs="B Lotus"/>
          <w:rtl/>
          <w:lang w:bidi="fa-IR"/>
        </w:rPr>
        <w:t xml:space="preserve"> نمی‌</w:t>
      </w:r>
      <w:r w:rsidRPr="00CE3DC4">
        <w:rPr>
          <w:rFonts w:cs="B Lotus"/>
          <w:rtl/>
          <w:lang w:bidi="fa-IR"/>
        </w:rPr>
        <w:t>شود و ابداع کننده‏ی آن گناهی ندارد، در نتیجه به روشی خوب بر</w:t>
      </w:r>
      <w:r w:rsidR="009B0475">
        <w:rPr>
          <w:rFonts w:cs="B Lotus"/>
          <w:rtl/>
          <w:lang w:bidi="fa-IR"/>
        </w:rPr>
        <w:t xml:space="preserve"> می‌</w:t>
      </w:r>
      <w:r w:rsidRPr="00CE3DC4">
        <w:rPr>
          <w:rFonts w:cs="B Lotus"/>
          <w:rtl/>
          <w:lang w:bidi="fa-IR"/>
        </w:rPr>
        <w:t>گردد و مشمول وعده به پاداش قرار</w:t>
      </w:r>
      <w:r w:rsidR="009B0475">
        <w:rPr>
          <w:rFonts w:cs="B Lotus"/>
          <w:rtl/>
          <w:lang w:bidi="fa-IR"/>
        </w:rPr>
        <w:t xml:space="preserve"> می‌</w:t>
      </w:r>
      <w:r w:rsidRPr="00CE3DC4">
        <w:rPr>
          <w:rFonts w:cs="B Lotus"/>
          <w:rtl/>
          <w:lang w:bidi="fa-IR"/>
        </w:rPr>
        <w:t>گیرد.</w:t>
      </w:r>
    </w:p>
    <w:p w:rsidR="00615CB4" w:rsidRPr="00CE3DC4" w:rsidRDefault="00615CB4" w:rsidP="00BD6683">
      <w:pPr>
        <w:ind w:firstLine="284"/>
        <w:jc w:val="both"/>
        <w:rPr>
          <w:rFonts w:cs="B Lotus"/>
          <w:rtl/>
          <w:lang w:bidi="fa-IR"/>
        </w:rPr>
      </w:pPr>
      <w:r w:rsidRPr="00CE3DC4">
        <w:rPr>
          <w:rFonts w:cs="B Lotus"/>
          <w:b/>
          <w:bCs/>
          <w:rtl/>
          <w:lang w:bidi="fa-IR"/>
        </w:rPr>
        <w:t>دوّم-</w:t>
      </w:r>
      <w:r w:rsidRPr="00CE3DC4">
        <w:rPr>
          <w:rFonts w:cs="B Lotus"/>
          <w:rtl/>
          <w:lang w:bidi="fa-IR"/>
        </w:rPr>
        <w:t xml:space="preserve"> سلف صالح</w:t>
      </w:r>
      <w:r w:rsidR="00BD6683">
        <w:rPr>
          <w:rFonts w:cs="B Lotus"/>
          <w:lang w:bidi="fa-IR"/>
        </w:rPr>
        <w:sym w:font="AGA Arabesque" w:char="F079"/>
      </w:r>
      <w:r w:rsidRPr="00CE3DC4">
        <w:rPr>
          <w:rFonts w:cs="B Lotus"/>
          <w:rtl/>
          <w:lang w:bidi="fa-IR"/>
        </w:rPr>
        <w:t xml:space="preserve"> و در رأس آنان صحابه کارهایی کرده</w:t>
      </w:r>
      <w:r w:rsidR="00BD6683">
        <w:rPr>
          <w:rFonts w:cs="B Lotus"/>
          <w:rtl/>
          <w:lang w:bidi="fa-IR"/>
        </w:rPr>
        <w:t>‌اند</w:t>
      </w:r>
      <w:r w:rsidRPr="00CE3DC4">
        <w:rPr>
          <w:rFonts w:cs="B Lotus"/>
          <w:rtl/>
          <w:lang w:bidi="fa-IR"/>
        </w:rPr>
        <w:t xml:space="preserve"> که در قرآن و سنت نیامده و خودشان آن را خوب دانسته</w:t>
      </w:r>
      <w:r w:rsidR="00BD6683">
        <w:rPr>
          <w:rFonts w:cs="B Lotus"/>
          <w:rtl/>
          <w:lang w:bidi="fa-IR"/>
        </w:rPr>
        <w:t>‌اند</w:t>
      </w:r>
      <w:r w:rsidRPr="00CE3DC4">
        <w:rPr>
          <w:rFonts w:cs="B Lotus"/>
          <w:rtl/>
          <w:lang w:bidi="fa-IR"/>
        </w:rPr>
        <w:t xml:space="preserve"> و بر آن اجماع نموده</w:t>
      </w:r>
      <w:r w:rsidR="00BD6683">
        <w:rPr>
          <w:rFonts w:cs="B Lotus"/>
          <w:rtl/>
          <w:lang w:bidi="fa-IR"/>
        </w:rPr>
        <w:t>‌اند</w:t>
      </w:r>
      <w:r w:rsidRPr="00CE3DC4">
        <w:rPr>
          <w:rFonts w:cs="B Lotus"/>
          <w:rtl/>
          <w:lang w:bidi="fa-IR"/>
        </w:rPr>
        <w:t>. روشن است که امت محمد</w:t>
      </w:r>
      <w:r w:rsidR="00BD6683">
        <w:rPr>
          <w:rFonts w:ascii="2  Badr" w:hAnsi="2  Badr" w:cs="CTraditional Arabic"/>
          <w:rtl/>
          <w:lang w:bidi="fa-IR"/>
        </w:rPr>
        <w:t>ص</w:t>
      </w:r>
      <w:r w:rsidRPr="00CE3DC4">
        <w:rPr>
          <w:rFonts w:cs="B Lotus"/>
          <w:rtl/>
          <w:lang w:bidi="fa-IR"/>
        </w:rPr>
        <w:t xml:space="preserve"> بر گمراهی اجماع</w:t>
      </w:r>
      <w:r w:rsidR="009B0475">
        <w:rPr>
          <w:rFonts w:cs="B Lotus"/>
          <w:rtl/>
          <w:lang w:bidi="fa-IR"/>
        </w:rPr>
        <w:t xml:space="preserve"> نمی‌</w:t>
      </w:r>
      <w:r w:rsidRPr="00CE3DC4">
        <w:rPr>
          <w:rFonts w:cs="B Lotus"/>
          <w:rtl/>
          <w:lang w:bidi="fa-IR"/>
        </w:rPr>
        <w:t>کند و تنها بر هدایت و آنچه که خوب و پسندیده است، اجماع</w:t>
      </w:r>
      <w:r w:rsidR="009B0475">
        <w:rPr>
          <w:rFonts w:cs="B Lotus"/>
          <w:rtl/>
          <w:lang w:bidi="fa-IR"/>
        </w:rPr>
        <w:t xml:space="preserve"> می‌</w:t>
      </w:r>
      <w:r w:rsidRPr="00CE3DC4">
        <w:rPr>
          <w:rFonts w:cs="B Lotus"/>
          <w:rtl/>
          <w:lang w:bidi="fa-IR"/>
        </w:rPr>
        <w:t>کنند.</w:t>
      </w:r>
    </w:p>
    <w:p w:rsidR="00615CB4" w:rsidRPr="00CE3DC4" w:rsidRDefault="00615CB4" w:rsidP="00BD6683">
      <w:pPr>
        <w:ind w:firstLine="284"/>
        <w:jc w:val="both"/>
        <w:rPr>
          <w:rFonts w:cs="B Lotus"/>
          <w:lang w:bidi="fa-IR"/>
        </w:rPr>
      </w:pPr>
      <w:r w:rsidRPr="00CE3DC4">
        <w:rPr>
          <w:rFonts w:cs="B Lotus"/>
          <w:rtl/>
          <w:lang w:bidi="fa-IR"/>
        </w:rPr>
        <w:t>مثلاً بر جمع آوری قرآن و نوشتن آن در مصاحف و جمع کردن مردم بر مصحف</w:t>
      </w:r>
      <w:r w:rsidR="009B0475">
        <w:rPr>
          <w:rFonts w:cs="B Lotus"/>
          <w:rtl/>
          <w:lang w:bidi="fa-IR"/>
        </w:rPr>
        <w:t>‌ها</w:t>
      </w:r>
      <w:r w:rsidRPr="00CE3DC4">
        <w:rPr>
          <w:rFonts w:cs="B Lotus"/>
          <w:rtl/>
          <w:lang w:bidi="fa-IR"/>
        </w:rPr>
        <w:t>ی عثمانی و دور انداختن دیگر قرائت</w:t>
      </w:r>
      <w:r w:rsidR="009B0475">
        <w:rPr>
          <w:rFonts w:cs="B Lotus"/>
          <w:rtl/>
          <w:lang w:bidi="fa-IR"/>
        </w:rPr>
        <w:t>‌ها</w:t>
      </w:r>
      <w:r w:rsidRPr="00CE3DC4">
        <w:rPr>
          <w:rFonts w:cs="B Lotus"/>
          <w:rtl/>
          <w:lang w:bidi="fa-IR"/>
        </w:rPr>
        <w:t>یی که در زمان رسول خدا</w:t>
      </w:r>
      <w:r w:rsidR="00BD6683">
        <w:rPr>
          <w:rFonts w:ascii="2  Badr" w:hAnsi="2  Badr" w:cs="CTraditional Arabic"/>
          <w:rtl/>
          <w:lang w:bidi="fa-IR"/>
        </w:rPr>
        <w:t>ص</w:t>
      </w:r>
      <w:r w:rsidRPr="00CE3DC4">
        <w:rPr>
          <w:rFonts w:cs="B Lotus"/>
          <w:rtl/>
          <w:lang w:bidi="fa-IR"/>
        </w:rPr>
        <w:t xml:space="preserve"> معمول بود، اجماع کردند. کارهای از این قبیل زیادند که قابل شمارش نیستند.</w:t>
      </w:r>
    </w:p>
    <w:p w:rsidR="00615CB4" w:rsidRPr="00CE3DC4" w:rsidRDefault="00615CB4" w:rsidP="00CE3DC4">
      <w:pPr>
        <w:ind w:firstLine="284"/>
        <w:jc w:val="both"/>
        <w:rPr>
          <w:rFonts w:cs="B Lotus"/>
          <w:rtl/>
          <w:lang w:bidi="fa-IR"/>
        </w:rPr>
      </w:pPr>
      <w:r w:rsidRPr="00CE3DC4">
        <w:rPr>
          <w:rFonts w:cs="B Lotus"/>
          <w:rtl/>
          <w:lang w:bidi="fa-IR"/>
        </w:rPr>
        <w:t>سپس عالمان اسلامی در این رأی خوب، از آنان پیروی کردند و احادیث آن بزرگوار را جمع آوری کرده و تدوین نمودند و به رشته تحریر درآوردند. پیش قراولانِ این کار، مالک بن انس است که از همه‏ی سلف صالح، بیشتر تابع و پیرو سنت بوده و بیشتر از همه</w:t>
      </w:r>
      <w:r w:rsidR="00D36989">
        <w:rPr>
          <w:rFonts w:cs="B Lotus"/>
          <w:rtl/>
          <w:lang w:bidi="fa-IR"/>
        </w:rPr>
        <w:t xml:space="preserve">‌شان </w:t>
      </w:r>
      <w:r w:rsidRPr="00CE3DC4">
        <w:rPr>
          <w:rFonts w:cs="B Lotus"/>
          <w:rtl/>
          <w:lang w:bidi="fa-IR"/>
        </w:rPr>
        <w:t>از بدعت به دور بوده است.</w:t>
      </w:r>
    </w:p>
    <w:p w:rsidR="00615CB4" w:rsidRPr="00CE3DC4" w:rsidRDefault="00615CB4" w:rsidP="00CB2C0F">
      <w:pPr>
        <w:widowControl w:val="0"/>
        <w:ind w:firstLine="284"/>
        <w:jc w:val="both"/>
        <w:rPr>
          <w:rFonts w:cs="B Lotus"/>
          <w:rtl/>
          <w:lang w:bidi="fa-IR"/>
        </w:rPr>
      </w:pPr>
      <w:r w:rsidRPr="00CE3DC4">
        <w:rPr>
          <w:rFonts w:cs="B Lotus"/>
          <w:rtl/>
          <w:lang w:bidi="fa-IR"/>
        </w:rPr>
        <w:t>البته هر چند کراهیت نوشتن احادیث از صحابه نقل شده، ولی این کار با یه خاطر ترس از اتکا به این کتاب</w:t>
      </w:r>
      <w:r w:rsidR="009B0475">
        <w:rPr>
          <w:rFonts w:cs="B Lotus"/>
          <w:rtl/>
          <w:lang w:bidi="fa-IR"/>
        </w:rPr>
        <w:t>‌ها</w:t>
      </w:r>
      <w:r w:rsidRPr="00CE3DC4">
        <w:rPr>
          <w:rFonts w:cs="B Lotus"/>
          <w:rtl/>
          <w:lang w:bidi="fa-IR"/>
        </w:rPr>
        <w:t xml:space="preserve"> و خود را</w:t>
      </w:r>
      <w:r w:rsidR="00D77403">
        <w:rPr>
          <w:rFonts w:cs="B Lotus"/>
          <w:rtl/>
          <w:lang w:bidi="fa-IR"/>
        </w:rPr>
        <w:t xml:space="preserve"> بی‌</w:t>
      </w:r>
      <w:r w:rsidRPr="00CE3DC4">
        <w:rPr>
          <w:rFonts w:cs="B Lotus"/>
          <w:rtl/>
          <w:lang w:bidi="fa-IR"/>
        </w:rPr>
        <w:t>نیاز دیدن از حفظ احادیث و به دست آوردن و سراغ گرفتن آن بوده و یا به خاطر ترس از اینکه این کار رأی و نظر شخصی باشد و نقلی از قرآن و سنت نباشد.</w:t>
      </w:r>
    </w:p>
    <w:p w:rsidR="00615CB4" w:rsidRPr="00CE3DC4" w:rsidRDefault="00615CB4" w:rsidP="00CB2C0F">
      <w:pPr>
        <w:widowControl w:val="0"/>
        <w:ind w:firstLine="284"/>
        <w:jc w:val="both"/>
        <w:rPr>
          <w:rFonts w:cs="B Lotus"/>
          <w:lang w:bidi="fa-IR"/>
        </w:rPr>
      </w:pPr>
      <w:r w:rsidRPr="00CE3DC4">
        <w:rPr>
          <w:rFonts w:cs="B Lotus"/>
          <w:rtl/>
          <w:lang w:bidi="fa-IR"/>
        </w:rPr>
        <w:t>سپس بعداً وقتی جامعه‏ی اسلامی دچار ضعف شد و مجتهدان خیلی کم به سراغ احادیث جهت دستیابی به آنها</w:t>
      </w:r>
      <w:r w:rsidR="009B0475">
        <w:rPr>
          <w:rFonts w:cs="B Lotus"/>
          <w:rtl/>
          <w:lang w:bidi="fa-IR"/>
        </w:rPr>
        <w:t xml:space="preserve"> می‌</w:t>
      </w:r>
      <w:r w:rsidRPr="00CE3DC4">
        <w:rPr>
          <w:rFonts w:cs="B Lotus"/>
          <w:rtl/>
          <w:lang w:bidi="fa-IR"/>
        </w:rPr>
        <w:t>رفتند، عالمان اسلامی بر تدوین همه‏ی احادیث اتفاق کردند</w:t>
      </w:r>
      <w:r w:rsidR="000D0821">
        <w:rPr>
          <w:rFonts w:cs="B Lotus"/>
          <w:rtl/>
          <w:lang w:bidi="fa-IR"/>
        </w:rPr>
        <w:t>،</w:t>
      </w:r>
      <w:r w:rsidRPr="00CE3DC4">
        <w:rPr>
          <w:rFonts w:cs="B Lotus"/>
          <w:rtl/>
          <w:lang w:bidi="fa-IR"/>
        </w:rPr>
        <w:t xml:space="preserve"> چون ترس داشتند که احادیث پیامبر</w:t>
      </w:r>
      <w:r w:rsidR="00BD6683">
        <w:rPr>
          <w:rFonts w:ascii="2  Badr" w:hAnsi="2  Badr" w:cs="CTraditional Arabic"/>
          <w:rtl/>
          <w:lang w:bidi="fa-IR"/>
        </w:rPr>
        <w:t>ص</w:t>
      </w:r>
      <w:r w:rsidRPr="00CE3DC4">
        <w:rPr>
          <w:rFonts w:cs="B Lotus"/>
          <w:rtl/>
          <w:lang w:bidi="fa-IR"/>
        </w:rPr>
        <w:t xml:space="preserve"> به کلی به بوته‏ی فراموشی سپرده شوند.</w:t>
      </w:r>
    </w:p>
    <w:p w:rsidR="00615CB4" w:rsidRPr="00CE3DC4" w:rsidRDefault="00615CB4" w:rsidP="00D250AD">
      <w:pPr>
        <w:ind w:firstLine="284"/>
        <w:jc w:val="both"/>
        <w:rPr>
          <w:rFonts w:cs="B Lotus"/>
          <w:lang w:bidi="fa-IR"/>
        </w:rPr>
      </w:pPr>
      <w:r w:rsidRPr="00CE3DC4">
        <w:rPr>
          <w:rFonts w:cs="B Lotus"/>
          <w:rtl/>
          <w:lang w:bidi="fa-IR"/>
        </w:rPr>
        <w:t>لخمی وقتی سخن مالک و دیگران راجع به کراهیت خرید و فروشِ کتاب</w:t>
      </w:r>
      <w:r w:rsidR="009B0475">
        <w:rPr>
          <w:rFonts w:cs="B Lotus"/>
          <w:rtl/>
          <w:lang w:bidi="fa-IR"/>
        </w:rPr>
        <w:t>‌ها</w:t>
      </w:r>
      <w:r w:rsidRPr="00CE3DC4">
        <w:rPr>
          <w:rFonts w:cs="B Lotus"/>
          <w:rtl/>
          <w:lang w:bidi="fa-IR"/>
        </w:rPr>
        <w:t>ی حدیثی و دستمزد دادن برای تعلیم آن آورده و اختلاف نظر در این زمینه را نقل کرده</w:t>
      </w:r>
      <w:r w:rsidR="009B0475">
        <w:rPr>
          <w:rFonts w:cs="B Lotus"/>
          <w:rtl/>
          <w:lang w:bidi="fa-IR"/>
        </w:rPr>
        <w:t xml:space="preserve"> می‌</w:t>
      </w:r>
      <w:r w:rsidRPr="00CE3DC4">
        <w:rPr>
          <w:rFonts w:cs="B Lotus"/>
          <w:rtl/>
          <w:lang w:bidi="fa-IR"/>
        </w:rPr>
        <w:t>گوید</w:t>
      </w:r>
      <w:r w:rsidR="00422270">
        <w:rPr>
          <w:rFonts w:cs="B Lotus"/>
          <w:rtl/>
          <w:lang w:bidi="fa-IR"/>
        </w:rPr>
        <w:t>: «</w:t>
      </w:r>
      <w:r w:rsidRPr="00CE3DC4">
        <w:rPr>
          <w:rFonts w:cs="B Lotus"/>
          <w:rtl/>
          <w:lang w:bidi="fa-IR"/>
        </w:rPr>
        <w:t>به نظر</w:t>
      </w:r>
      <w:r w:rsidR="009B0475">
        <w:rPr>
          <w:rFonts w:cs="B Lotus"/>
          <w:rtl/>
          <w:lang w:bidi="fa-IR"/>
        </w:rPr>
        <w:t xml:space="preserve"> نمی‌</w:t>
      </w:r>
      <w:r w:rsidRPr="00CE3DC4">
        <w:rPr>
          <w:rFonts w:cs="B Lotus"/>
          <w:rtl/>
          <w:lang w:bidi="fa-IR"/>
        </w:rPr>
        <w:t>رسد که امروز اختلافی در جایز بودن این کار وجود داشته باشد</w:t>
      </w:r>
      <w:r w:rsidR="000D0821">
        <w:rPr>
          <w:rFonts w:cs="B Lotus"/>
          <w:rtl/>
          <w:lang w:bidi="fa-IR"/>
        </w:rPr>
        <w:t>،</w:t>
      </w:r>
      <w:r w:rsidRPr="00CE3DC4">
        <w:rPr>
          <w:rFonts w:cs="B Lotus"/>
          <w:rtl/>
          <w:lang w:bidi="fa-IR"/>
        </w:rPr>
        <w:t xml:space="preserve"> چون حفظ و فهم</w:t>
      </w:r>
      <w:r w:rsidR="009B0475">
        <w:rPr>
          <w:rFonts w:cs="B Lotus"/>
          <w:rtl/>
          <w:lang w:bidi="fa-IR"/>
        </w:rPr>
        <w:t>‌ها</w:t>
      </w:r>
      <w:r w:rsidRPr="00CE3DC4">
        <w:rPr>
          <w:rFonts w:cs="B Lotus"/>
          <w:rtl/>
          <w:lang w:bidi="fa-IR"/>
        </w:rPr>
        <w:t>ی مردم کم شده و بسیاری از گذشتگان کتاب نداشتند.</w:t>
      </w:r>
    </w:p>
    <w:p w:rsidR="00615CB4" w:rsidRPr="00CE3DC4" w:rsidRDefault="00615CB4" w:rsidP="00CE3DC4">
      <w:pPr>
        <w:ind w:firstLine="284"/>
        <w:jc w:val="both"/>
        <w:rPr>
          <w:rFonts w:cs="B Lotus"/>
          <w:rtl/>
          <w:lang w:bidi="fa-IR"/>
        </w:rPr>
      </w:pPr>
      <w:r w:rsidRPr="00CE3DC4">
        <w:rPr>
          <w:rFonts w:cs="B Lotus"/>
          <w:rtl/>
          <w:lang w:bidi="fa-IR"/>
        </w:rPr>
        <w:t>مالک گوید: قاسم و سعید کتاب نداشتند، و من حدیث را بر کسی که در این تخته</w:t>
      </w:r>
      <w:r w:rsidR="009B0475">
        <w:rPr>
          <w:rFonts w:cs="B Lotus"/>
          <w:rtl/>
          <w:lang w:bidi="fa-IR"/>
        </w:rPr>
        <w:t>‌ها</w:t>
      </w:r>
      <w:r w:rsidRPr="00CE3DC4">
        <w:rPr>
          <w:rFonts w:cs="B Lotus"/>
          <w:rtl/>
          <w:lang w:bidi="fa-IR"/>
        </w:rPr>
        <w:t xml:space="preserve"> و صفحات</w:t>
      </w:r>
      <w:r w:rsidR="009B0475">
        <w:rPr>
          <w:rFonts w:cs="B Lotus"/>
          <w:rtl/>
          <w:lang w:bidi="fa-IR"/>
        </w:rPr>
        <w:t xml:space="preserve"> می‌</w:t>
      </w:r>
      <w:r w:rsidRPr="00CE3DC4">
        <w:rPr>
          <w:rFonts w:cs="B Lotus"/>
          <w:rtl/>
          <w:lang w:bidi="fa-IR"/>
        </w:rPr>
        <w:t>نویسد،</w:t>
      </w:r>
      <w:r w:rsidR="009B0475">
        <w:rPr>
          <w:rFonts w:cs="B Lotus"/>
          <w:rtl/>
          <w:lang w:bidi="fa-IR"/>
        </w:rPr>
        <w:t xml:space="preserve"> نمی‌</w:t>
      </w:r>
      <w:r w:rsidRPr="00CE3DC4">
        <w:rPr>
          <w:rFonts w:cs="B Lotus"/>
          <w:rtl/>
          <w:lang w:bidi="fa-IR"/>
        </w:rPr>
        <w:t>خواندم. به ابن شهاب گفتم: آیا حدیث را</w:t>
      </w:r>
      <w:r w:rsidR="009B0475">
        <w:rPr>
          <w:rFonts w:cs="B Lotus"/>
          <w:rtl/>
          <w:lang w:bidi="fa-IR"/>
        </w:rPr>
        <w:t xml:space="preserve"> می‌</w:t>
      </w:r>
      <w:r w:rsidRPr="00CE3DC4">
        <w:rPr>
          <w:rFonts w:cs="B Lotus"/>
          <w:rtl/>
          <w:lang w:bidi="fa-IR"/>
        </w:rPr>
        <w:t>نویسی؟</w:t>
      </w:r>
      <w:r w:rsidR="00D250AD">
        <w:rPr>
          <w:rFonts w:cs="B Lotus" w:hint="cs"/>
          <w:rtl/>
          <w:lang w:bidi="fa-IR"/>
        </w:rPr>
        <w:t xml:space="preserve"> </w:t>
      </w:r>
      <w:r w:rsidRPr="00CE3DC4">
        <w:rPr>
          <w:rFonts w:cs="B Lotus"/>
          <w:rtl/>
          <w:lang w:bidi="fa-IR"/>
        </w:rPr>
        <w:t>گفت: خیر. گفتم: آیا از راویان حدیث</w:t>
      </w:r>
      <w:r w:rsidR="009B0475">
        <w:rPr>
          <w:rFonts w:cs="B Lotus"/>
          <w:rtl/>
          <w:lang w:bidi="fa-IR"/>
        </w:rPr>
        <w:t xml:space="preserve"> می‌</w:t>
      </w:r>
      <w:r w:rsidRPr="00CE3DC4">
        <w:rPr>
          <w:rFonts w:cs="B Lotus"/>
          <w:rtl/>
          <w:lang w:bidi="fa-IR"/>
        </w:rPr>
        <w:t>خواهی که دوباره حدیث را برایت تکرار کنند؟ گفت:</w:t>
      </w:r>
      <w:r w:rsidR="00D250AD">
        <w:rPr>
          <w:rFonts w:cs="B Lotus" w:hint="cs"/>
          <w:rtl/>
          <w:lang w:bidi="fa-IR"/>
        </w:rPr>
        <w:t xml:space="preserve"> </w:t>
      </w:r>
      <w:r w:rsidRPr="00CE3DC4">
        <w:rPr>
          <w:rFonts w:cs="B Lotus"/>
          <w:rtl/>
          <w:lang w:bidi="fa-IR"/>
        </w:rPr>
        <w:t>خیر.</w:t>
      </w:r>
    </w:p>
    <w:p w:rsidR="00615CB4" w:rsidRPr="00CE3DC4" w:rsidRDefault="00615CB4" w:rsidP="00CE3DC4">
      <w:pPr>
        <w:ind w:firstLine="284"/>
        <w:jc w:val="both"/>
        <w:rPr>
          <w:rFonts w:cs="B Lotus"/>
          <w:rtl/>
          <w:lang w:bidi="fa-IR"/>
        </w:rPr>
      </w:pPr>
      <w:r w:rsidRPr="00CE3DC4">
        <w:rPr>
          <w:rFonts w:cs="B Lotus"/>
          <w:rtl/>
          <w:lang w:bidi="fa-IR"/>
        </w:rPr>
        <w:t>این شأن عالمان اسلامی بود. اگر مردم مثل آنان</w:t>
      </w:r>
      <w:r w:rsidR="009B0475">
        <w:rPr>
          <w:rFonts w:cs="B Lotus"/>
          <w:rtl/>
          <w:lang w:bidi="fa-IR"/>
        </w:rPr>
        <w:t xml:space="preserve"> می‌</w:t>
      </w:r>
      <w:r w:rsidRPr="00CE3DC4">
        <w:rPr>
          <w:rFonts w:cs="B Lotus"/>
          <w:rtl/>
          <w:lang w:bidi="fa-IR"/>
        </w:rPr>
        <w:t>کردند و احادیث را</w:t>
      </w:r>
      <w:r w:rsidR="009B0475">
        <w:rPr>
          <w:rFonts w:cs="B Lotus"/>
          <w:rtl/>
          <w:lang w:bidi="fa-IR"/>
        </w:rPr>
        <w:t xml:space="preserve"> نمی‌</w:t>
      </w:r>
      <w:r w:rsidRPr="00CE3DC4">
        <w:rPr>
          <w:rFonts w:cs="B Lotus"/>
          <w:rtl/>
          <w:lang w:bidi="fa-IR"/>
        </w:rPr>
        <w:t>نوشتند، قطعاً علم دین و احادیث نبوی از بین</w:t>
      </w:r>
      <w:r w:rsidR="009B0475">
        <w:rPr>
          <w:rFonts w:cs="B Lotus"/>
          <w:rtl/>
          <w:lang w:bidi="fa-IR"/>
        </w:rPr>
        <w:t xml:space="preserve"> می‌</w:t>
      </w:r>
      <w:r w:rsidRPr="00CE3DC4">
        <w:rPr>
          <w:rFonts w:cs="B Lotus"/>
          <w:rtl/>
          <w:lang w:bidi="fa-IR"/>
        </w:rPr>
        <w:t>رفت و هیچ نشانی از آن</w:t>
      </w:r>
      <w:r w:rsidR="009B0475">
        <w:rPr>
          <w:rFonts w:cs="B Lotus"/>
          <w:rtl/>
          <w:lang w:bidi="fa-IR"/>
        </w:rPr>
        <w:t xml:space="preserve"> نمی‌</w:t>
      </w:r>
      <w:r w:rsidRPr="00CE3DC4">
        <w:rPr>
          <w:rFonts w:cs="B Lotus"/>
          <w:rtl/>
          <w:lang w:bidi="fa-IR"/>
        </w:rPr>
        <w:t>نماند. مردمان امروز کتاب</w:t>
      </w:r>
      <w:r w:rsidR="009B0475">
        <w:rPr>
          <w:rFonts w:cs="B Lotus"/>
          <w:rtl/>
          <w:lang w:bidi="fa-IR"/>
        </w:rPr>
        <w:t>‌ها</w:t>
      </w:r>
      <w:r w:rsidRPr="00CE3DC4">
        <w:rPr>
          <w:rFonts w:cs="B Lotus"/>
          <w:rtl/>
          <w:lang w:bidi="fa-IR"/>
        </w:rPr>
        <w:t>ی آنان را</w:t>
      </w:r>
      <w:r w:rsidR="009B0475">
        <w:rPr>
          <w:rFonts w:cs="B Lotus"/>
          <w:rtl/>
          <w:lang w:bidi="fa-IR"/>
        </w:rPr>
        <w:t xml:space="preserve"> می‌</w:t>
      </w:r>
      <w:r w:rsidRPr="00CE3DC4">
        <w:rPr>
          <w:rFonts w:cs="B Lotus"/>
          <w:rtl/>
          <w:lang w:bidi="fa-IR"/>
        </w:rPr>
        <w:t>خوانند تازه به پای آنان</w:t>
      </w:r>
      <w:r w:rsidR="009B0475">
        <w:rPr>
          <w:rFonts w:cs="B Lotus"/>
          <w:rtl/>
          <w:lang w:bidi="fa-IR"/>
        </w:rPr>
        <w:t xml:space="preserve"> نمی‌</w:t>
      </w:r>
      <w:r w:rsidRPr="00CE3DC4">
        <w:rPr>
          <w:rFonts w:cs="B Lotus"/>
          <w:rtl/>
          <w:lang w:bidi="fa-IR"/>
        </w:rPr>
        <w:t>رسند و کوتاهی</w:t>
      </w:r>
      <w:r w:rsidR="009B0475">
        <w:rPr>
          <w:rFonts w:cs="B Lotus"/>
          <w:rtl/>
          <w:lang w:bidi="fa-IR"/>
        </w:rPr>
        <w:t xml:space="preserve"> می‌</w:t>
      </w:r>
      <w:r w:rsidRPr="00CE3DC4">
        <w:rPr>
          <w:rFonts w:cs="B Lotus"/>
          <w:rtl/>
          <w:lang w:bidi="fa-IR"/>
        </w:rPr>
        <w:t>کنند.</w:t>
      </w:r>
    </w:p>
    <w:p w:rsidR="00615CB4" w:rsidRPr="00CE3DC4" w:rsidRDefault="00615CB4" w:rsidP="00CE3DC4">
      <w:pPr>
        <w:ind w:firstLine="284"/>
        <w:jc w:val="both"/>
        <w:rPr>
          <w:rFonts w:cs="B Lotus"/>
          <w:rtl/>
          <w:lang w:bidi="fa-IR"/>
        </w:rPr>
      </w:pPr>
      <w:r w:rsidRPr="00CE3DC4">
        <w:rPr>
          <w:rFonts w:cs="B Lotus"/>
          <w:rtl/>
          <w:lang w:bidi="fa-IR"/>
        </w:rPr>
        <w:t>به علاوه، در مسائل فرعی و فقهی اختلافی نداریم که اجتهاد و قیاس در مسائل فقهی واجب است. وقتی چنین است، ننوشتن کتاب</w:t>
      </w:r>
      <w:r w:rsidR="009B0475">
        <w:rPr>
          <w:rFonts w:cs="B Lotus"/>
          <w:rtl/>
          <w:lang w:bidi="fa-IR"/>
        </w:rPr>
        <w:t>‌ها</w:t>
      </w:r>
      <w:r w:rsidRPr="00CE3DC4">
        <w:rPr>
          <w:rFonts w:cs="B Lotus"/>
          <w:rtl/>
          <w:lang w:bidi="fa-IR"/>
        </w:rPr>
        <w:t>ی فقهی و عدم خرید و فروش آنها منجر به تقصیر و کوتاهی در اجتهاد</w:t>
      </w:r>
      <w:r w:rsidR="009B0475">
        <w:rPr>
          <w:rFonts w:cs="B Lotus"/>
          <w:rtl/>
          <w:lang w:bidi="fa-IR"/>
        </w:rPr>
        <w:t xml:space="preserve"> می‌</w:t>
      </w:r>
      <w:r w:rsidRPr="00CE3DC4">
        <w:rPr>
          <w:rFonts w:cs="B Lotus"/>
          <w:rtl/>
          <w:lang w:bidi="fa-IR"/>
        </w:rPr>
        <w:t>شود و سبب</w:t>
      </w:r>
      <w:r w:rsidR="009B0475">
        <w:rPr>
          <w:rFonts w:cs="B Lotus"/>
          <w:rtl/>
          <w:lang w:bidi="fa-IR"/>
        </w:rPr>
        <w:t xml:space="preserve"> می‌</w:t>
      </w:r>
      <w:r w:rsidRPr="00CE3DC4">
        <w:rPr>
          <w:rFonts w:cs="B Lotus"/>
          <w:rtl/>
          <w:lang w:bidi="fa-IR"/>
        </w:rPr>
        <w:t>شود اجتهاد در جای خویش گذاشته نشود</w:t>
      </w:r>
      <w:r w:rsidR="000D0821">
        <w:rPr>
          <w:rFonts w:cs="B Lotus"/>
          <w:rtl/>
          <w:lang w:bidi="fa-IR"/>
        </w:rPr>
        <w:t>،</w:t>
      </w:r>
      <w:r w:rsidRPr="00CE3DC4">
        <w:rPr>
          <w:rFonts w:cs="B Lotus"/>
          <w:rtl/>
          <w:lang w:bidi="fa-IR"/>
        </w:rPr>
        <w:t xml:space="preserve"> زیرا از طریق شناخت آرای گذشتگان و ترجیح میان اقوال و آرایشان، معلوم</w:t>
      </w:r>
      <w:r w:rsidR="009B0475">
        <w:rPr>
          <w:rFonts w:cs="B Lotus"/>
          <w:rtl/>
          <w:lang w:bidi="fa-IR"/>
        </w:rPr>
        <w:t xml:space="preserve"> می‌</w:t>
      </w:r>
      <w:r w:rsidRPr="00CE3DC4">
        <w:rPr>
          <w:rFonts w:cs="B Lotus"/>
          <w:rtl/>
          <w:lang w:bidi="fa-IR"/>
        </w:rPr>
        <w:t>شود که آنان در زمینه‏ی گذاشتن اجتهاد در جای خود و اهمیت به آن، خیلی دقیق بوده</w:t>
      </w:r>
      <w:r w:rsidR="00BD6683">
        <w:rPr>
          <w:rFonts w:cs="B Lotus"/>
          <w:rtl/>
          <w:lang w:bidi="fa-IR"/>
        </w:rPr>
        <w:t>‌اند</w:t>
      </w:r>
      <w:r w:rsidRPr="00CE3DC4">
        <w:rPr>
          <w:rFonts w:cs="B Lotus"/>
          <w:rtl/>
          <w:lang w:bidi="fa-IR"/>
        </w:rPr>
        <w:t>».</w:t>
      </w:r>
    </w:p>
    <w:p w:rsidR="00615CB4" w:rsidRPr="00CE3DC4" w:rsidRDefault="00615CB4" w:rsidP="00D250AD">
      <w:pPr>
        <w:ind w:firstLine="284"/>
        <w:jc w:val="both"/>
        <w:rPr>
          <w:rFonts w:cs="B Lotus"/>
          <w:rtl/>
          <w:lang w:bidi="fa-IR"/>
        </w:rPr>
      </w:pPr>
      <w:r w:rsidRPr="00CE3DC4">
        <w:rPr>
          <w:rFonts w:cs="B Lotus"/>
          <w:rtl/>
          <w:lang w:bidi="fa-IR"/>
        </w:rPr>
        <w:t>سخنان لخمی در اینجا به پایان</w:t>
      </w:r>
      <w:r w:rsidR="009B0475">
        <w:rPr>
          <w:rFonts w:cs="B Lotus"/>
          <w:rtl/>
          <w:lang w:bidi="fa-IR"/>
        </w:rPr>
        <w:t xml:space="preserve"> می‌</w:t>
      </w:r>
      <w:r w:rsidRPr="00CE3DC4">
        <w:rPr>
          <w:rFonts w:cs="B Lotus"/>
          <w:rtl/>
          <w:lang w:bidi="fa-IR"/>
        </w:rPr>
        <w:t>رسد. در این سخنان انجام دادن کاری که گذشتگان نکرده</w:t>
      </w:r>
      <w:r w:rsidR="00BD6683">
        <w:rPr>
          <w:rFonts w:cs="B Lotus"/>
          <w:rtl/>
          <w:lang w:bidi="fa-IR"/>
        </w:rPr>
        <w:t>‌اند</w:t>
      </w:r>
      <w:r w:rsidRPr="00CE3DC4">
        <w:rPr>
          <w:rFonts w:cs="B Lotus"/>
          <w:rtl/>
          <w:lang w:bidi="fa-IR"/>
        </w:rPr>
        <w:t>، جایز دانسته شده است</w:t>
      </w:r>
      <w:r w:rsidR="000D0821">
        <w:rPr>
          <w:rFonts w:cs="B Lotus"/>
          <w:rtl/>
          <w:lang w:bidi="fa-IR"/>
        </w:rPr>
        <w:t>،</w:t>
      </w:r>
      <w:r w:rsidRPr="00CE3DC4">
        <w:rPr>
          <w:rFonts w:cs="B Lotus"/>
          <w:rtl/>
          <w:lang w:bidi="fa-IR"/>
        </w:rPr>
        <w:t xml:space="preserve"> چون او دلیل درستی در این زمینه دارد. ما نیز</w:t>
      </w:r>
      <w:r w:rsidR="009B0475">
        <w:rPr>
          <w:rFonts w:cs="B Lotus"/>
          <w:rtl/>
          <w:lang w:bidi="fa-IR"/>
        </w:rPr>
        <w:t xml:space="preserve"> می‌</w:t>
      </w:r>
      <w:r w:rsidRPr="00CE3DC4">
        <w:rPr>
          <w:rFonts w:cs="B Lotus"/>
          <w:rtl/>
          <w:lang w:bidi="fa-IR"/>
        </w:rPr>
        <w:t>گوییم: هر امر تازه</w:t>
      </w:r>
      <w:r w:rsidR="009B0475">
        <w:rPr>
          <w:rFonts w:cs="B Lotus"/>
          <w:rtl/>
          <w:lang w:bidi="fa-IR"/>
        </w:rPr>
        <w:t xml:space="preserve">‌ای </w:t>
      </w:r>
      <w:r w:rsidRPr="00CE3DC4">
        <w:rPr>
          <w:rFonts w:cs="B Lotus"/>
          <w:rtl/>
          <w:lang w:bidi="fa-IR"/>
        </w:rPr>
        <w:t xml:space="preserve">که دلیل داشته باشد، نکوهیده و ناپسند نیست بلکه پسندیده و خوب است و ابداع کننده‏ی آن </w:t>
      </w:r>
      <w:r w:rsidR="00D250AD">
        <w:rPr>
          <w:rFonts w:cs="B Lotus"/>
          <w:rtl/>
          <w:lang w:bidi="fa-IR"/>
        </w:rPr>
        <w:t>کسی است که روشی پسندیده را پایه</w:t>
      </w:r>
      <w:r w:rsidR="00D250AD">
        <w:rPr>
          <w:rFonts w:cs="B Lotus" w:hint="cs"/>
          <w:rtl/>
          <w:lang w:bidi="fa-IR"/>
        </w:rPr>
        <w:t>‌</w:t>
      </w:r>
      <w:r w:rsidRPr="00CE3DC4">
        <w:rPr>
          <w:rFonts w:cs="B Lotus"/>
          <w:rtl/>
          <w:lang w:bidi="fa-IR"/>
        </w:rPr>
        <w:t>گذاری کرده است. پس کجا به طور مطلق یا به طور عموم، امور تازه و بدعت</w:t>
      </w:r>
      <w:r w:rsidR="009B0475">
        <w:rPr>
          <w:rFonts w:cs="B Lotus"/>
          <w:rtl/>
          <w:lang w:bidi="fa-IR"/>
        </w:rPr>
        <w:t>‌ها</w:t>
      </w:r>
      <w:r w:rsidRPr="00CE3DC4">
        <w:rPr>
          <w:rFonts w:cs="B Lotus"/>
          <w:rtl/>
          <w:lang w:bidi="fa-IR"/>
        </w:rPr>
        <w:t xml:space="preserve"> مورد مذمت و نکوهش قرار گرفته</w:t>
      </w:r>
      <w:r w:rsidR="00BD6683">
        <w:rPr>
          <w:rFonts w:cs="B Lotus"/>
          <w:rtl/>
          <w:lang w:bidi="fa-IR"/>
        </w:rPr>
        <w:t>‌اند</w:t>
      </w:r>
      <w:r w:rsidRPr="00CE3DC4">
        <w:rPr>
          <w:rFonts w:cs="B Lotus"/>
          <w:rtl/>
          <w:lang w:bidi="fa-IR"/>
        </w:rPr>
        <w:t>؟! عمر بن عبدالعزیز گوید</w:t>
      </w:r>
      <w:r w:rsidR="00422270">
        <w:rPr>
          <w:rFonts w:cs="B Lotus"/>
          <w:rtl/>
          <w:lang w:bidi="fa-IR"/>
        </w:rPr>
        <w:t>: «</w:t>
      </w:r>
      <w:r w:rsidRPr="00CE3DC4">
        <w:rPr>
          <w:rFonts w:cs="B Lotus"/>
          <w:rtl/>
          <w:lang w:bidi="fa-IR"/>
        </w:rPr>
        <w:t>قضایا و مسائلی زیاد به اندازه‏‏‏ی گناه و فجور جنایتکاران برای دانشمندان اسلامی پیش آمده است». پس</w:t>
      </w:r>
      <w:r w:rsidR="0000153C">
        <w:rPr>
          <w:rFonts w:cs="B Lotus" w:hint="cs"/>
          <w:rtl/>
          <w:lang w:bidi="fa-IR"/>
        </w:rPr>
        <w:t xml:space="preserve"> -</w:t>
      </w:r>
      <w:r w:rsidR="00D250AD">
        <w:rPr>
          <w:rFonts w:cs="B Lotus"/>
          <w:rtl/>
          <w:lang w:bidi="fa-IR"/>
        </w:rPr>
        <w:t>همان</w:t>
      </w:r>
      <w:r w:rsidR="00D250AD">
        <w:rPr>
          <w:rFonts w:cs="B Lotus" w:hint="cs"/>
          <w:rtl/>
          <w:lang w:bidi="fa-IR"/>
        </w:rPr>
        <w:t>‌</w:t>
      </w:r>
      <w:r w:rsidRPr="00CE3DC4">
        <w:rPr>
          <w:rFonts w:cs="B Lotus"/>
          <w:rtl/>
          <w:lang w:bidi="fa-IR"/>
        </w:rPr>
        <w:t>طور که</w:t>
      </w:r>
      <w:r w:rsidR="009B0475">
        <w:rPr>
          <w:rFonts w:cs="B Lotus"/>
          <w:rtl/>
          <w:lang w:bidi="fa-IR"/>
        </w:rPr>
        <w:t xml:space="preserve"> می‌</w:t>
      </w:r>
      <w:r w:rsidRPr="00CE3DC4">
        <w:rPr>
          <w:rFonts w:cs="B Lotus"/>
          <w:rtl/>
          <w:lang w:bidi="fa-IR"/>
        </w:rPr>
        <w:t>بینی- عمر بن عبدالعزیز ابداع قضایا و امور تازه به اندازه‏‏‏ی گناه و فجور جنایتکاران جایز دانسته هر چند ای</w:t>
      </w:r>
      <w:r w:rsidR="00D250AD">
        <w:rPr>
          <w:rFonts w:cs="B Lotus"/>
          <w:rtl/>
          <w:lang w:bidi="fa-IR"/>
        </w:rPr>
        <w:t>ن امورِ تازه و نو، اصلی ندارند.</w:t>
      </w:r>
    </w:p>
    <w:p w:rsidR="00615CB4" w:rsidRPr="00CE3DC4" w:rsidRDefault="00D250AD" w:rsidP="00BD6683">
      <w:pPr>
        <w:ind w:firstLine="284"/>
        <w:jc w:val="both"/>
        <w:rPr>
          <w:rFonts w:cs="B Lotus"/>
          <w:lang w:bidi="fa-IR"/>
        </w:rPr>
      </w:pPr>
      <w:r>
        <w:rPr>
          <w:rFonts w:cs="B Lotus"/>
          <w:rtl/>
          <w:lang w:bidi="fa-IR"/>
        </w:rPr>
        <w:t>مانند ضامن کردن صنعت</w:t>
      </w:r>
      <w:r>
        <w:rPr>
          <w:rFonts w:cs="B Lotus" w:hint="cs"/>
          <w:rtl/>
          <w:lang w:bidi="fa-IR"/>
        </w:rPr>
        <w:t>‌</w:t>
      </w:r>
      <w:r w:rsidR="00615CB4" w:rsidRPr="00CE3DC4">
        <w:rPr>
          <w:rFonts w:cs="B Lotus"/>
          <w:rtl/>
          <w:lang w:bidi="fa-IR"/>
        </w:rPr>
        <w:t>گران در مقابل صنعتی که انجام</w:t>
      </w:r>
      <w:r w:rsidR="009B0475">
        <w:rPr>
          <w:rFonts w:cs="B Lotus"/>
          <w:rtl/>
          <w:lang w:bidi="fa-IR"/>
        </w:rPr>
        <w:t xml:space="preserve"> می‌</w:t>
      </w:r>
      <w:r w:rsidR="00615CB4" w:rsidRPr="00CE3DC4">
        <w:rPr>
          <w:rFonts w:cs="B Lotus"/>
          <w:rtl/>
          <w:lang w:bidi="fa-IR"/>
        </w:rPr>
        <w:t>دهند. این رأی از خلفای راشدین</w:t>
      </w:r>
      <w:r w:rsidR="00BD6683">
        <w:rPr>
          <w:rFonts w:cs="B Lotus"/>
          <w:lang w:bidi="fa-IR"/>
        </w:rPr>
        <w:sym w:font="AGA Arabesque" w:char="F079"/>
      </w:r>
      <w:r w:rsidR="00615CB4" w:rsidRPr="00CE3DC4">
        <w:rPr>
          <w:rFonts w:cs="B Lotus"/>
          <w:rtl/>
          <w:lang w:bidi="fa-IR"/>
        </w:rPr>
        <w:t xml:space="preserve"> نقل شده است.</w:t>
      </w:r>
    </w:p>
    <w:p w:rsidR="00615CB4" w:rsidRPr="00CE3DC4" w:rsidRDefault="00615CB4" w:rsidP="00BD6683">
      <w:pPr>
        <w:ind w:firstLine="284"/>
        <w:jc w:val="both"/>
        <w:rPr>
          <w:rFonts w:cs="B Lotus"/>
          <w:lang w:bidi="fa-IR"/>
        </w:rPr>
      </w:pPr>
      <w:r w:rsidRPr="00CE3DC4">
        <w:rPr>
          <w:rFonts w:cs="B Lotus"/>
          <w:rtl/>
          <w:lang w:bidi="fa-IR"/>
        </w:rPr>
        <w:t>قتل چند نفر درمقابل یک نفر. این رأی از عمر و علی و ابن عباس و مغیره بن شعبه</w:t>
      </w:r>
      <w:r w:rsidR="00BD6683">
        <w:rPr>
          <w:rFonts w:cs="B Lotus"/>
          <w:lang w:bidi="fa-IR"/>
        </w:rPr>
        <w:sym w:font="AGA Arabesque" w:char="F079"/>
      </w:r>
      <w:r w:rsidRPr="00CE3DC4">
        <w:rPr>
          <w:rFonts w:cs="B Lotus"/>
          <w:rtl/>
          <w:lang w:bidi="fa-IR"/>
        </w:rPr>
        <w:t xml:space="preserve"> روایت شده است.</w:t>
      </w:r>
    </w:p>
    <w:p w:rsidR="00615CB4" w:rsidRPr="00CE3DC4" w:rsidRDefault="00615CB4" w:rsidP="00CE3DC4">
      <w:pPr>
        <w:ind w:firstLine="284"/>
        <w:jc w:val="both"/>
        <w:rPr>
          <w:rFonts w:cs="B Lotus"/>
          <w:lang w:bidi="fa-IR"/>
        </w:rPr>
      </w:pPr>
      <w:r w:rsidRPr="00CE3DC4">
        <w:rPr>
          <w:rFonts w:cs="B Lotus"/>
          <w:rtl/>
          <w:lang w:bidi="fa-IR"/>
        </w:rPr>
        <w:t>مالک و اصحاب او به این گفته‏ی شخص مرده که در زمان حیاتش اظهار داشته که خونم نزد فلانی است، عمل کرده</w:t>
      </w:r>
      <w:r w:rsidR="00BD6683">
        <w:rPr>
          <w:rFonts w:cs="B Lotus"/>
          <w:rtl/>
          <w:lang w:bidi="fa-IR"/>
        </w:rPr>
        <w:t>‌اند</w:t>
      </w:r>
      <w:r w:rsidRPr="00CE3DC4">
        <w:rPr>
          <w:rFonts w:cs="B Lotus"/>
          <w:rtl/>
          <w:lang w:bidi="fa-IR"/>
        </w:rPr>
        <w:t xml:space="preserve"> در حالی که در کتاب</w:t>
      </w:r>
      <w:r w:rsidR="00D250AD">
        <w:rPr>
          <w:rFonts w:cs="B Lotus" w:hint="cs"/>
          <w:rtl/>
          <w:lang w:bidi="fa-IR"/>
        </w:rPr>
        <w:t xml:space="preserve"> </w:t>
      </w:r>
      <w:r w:rsidRPr="00CE3DC4">
        <w:rPr>
          <w:rFonts w:cs="B Lotus"/>
          <w:rtl/>
          <w:lang w:bidi="fa-IR"/>
        </w:rPr>
        <w:t>«</w:t>
      </w:r>
      <w:r w:rsidRPr="00D250AD">
        <w:rPr>
          <w:rFonts w:ascii="mylotus" w:hAnsi="mylotus" w:cs="mylotus"/>
          <w:rtl/>
          <w:lang w:bidi="fa-IR"/>
        </w:rPr>
        <w:t>ال</w:t>
      </w:r>
      <w:r w:rsidR="00D250AD" w:rsidRPr="00D250AD">
        <w:rPr>
          <w:rFonts w:ascii="mylotus" w:hAnsi="mylotus" w:cs="mylotus"/>
          <w:rtl/>
          <w:lang w:bidi="fa-IR"/>
        </w:rPr>
        <w:t>ـ</w:t>
      </w:r>
      <w:r w:rsidRPr="00D250AD">
        <w:rPr>
          <w:rFonts w:ascii="mylotus" w:hAnsi="mylotus" w:cs="mylotus"/>
          <w:rtl/>
          <w:lang w:bidi="fa-IR"/>
        </w:rPr>
        <w:t>موطأ</w:t>
      </w:r>
      <w:r w:rsidRPr="00CE3DC4">
        <w:rPr>
          <w:rFonts w:cs="B Lotus"/>
          <w:rtl/>
          <w:lang w:bidi="fa-IR"/>
        </w:rPr>
        <w:t>» دلیل نقلی برای این کار وجود ندارد بلکه مالک علت آن را یک امر مصلحتی دانسته است. در مذهب امام مالک، مسائلی از این قبیل زیاد است.</w:t>
      </w:r>
    </w:p>
    <w:p w:rsidR="00615CB4" w:rsidRPr="00CE3DC4" w:rsidRDefault="00615CB4" w:rsidP="00CE3DC4">
      <w:pPr>
        <w:ind w:firstLine="284"/>
        <w:jc w:val="both"/>
        <w:rPr>
          <w:rFonts w:cs="B Lotus"/>
          <w:rtl/>
          <w:lang w:bidi="fa-IR"/>
        </w:rPr>
      </w:pPr>
      <w:r w:rsidRPr="00CE3DC4">
        <w:rPr>
          <w:rFonts w:cs="B Lotus"/>
          <w:rtl/>
          <w:lang w:bidi="fa-IR"/>
        </w:rPr>
        <w:t>وقتی این عمل با وجودی که تازه ابداع شده، جایز است چرا مانند آن جایز نباشد حال آنکه علت هر دو یکی است</w:t>
      </w:r>
      <w:r w:rsidR="000D0821">
        <w:rPr>
          <w:rFonts w:cs="B Lotus"/>
          <w:rtl/>
          <w:lang w:bidi="fa-IR"/>
        </w:rPr>
        <w:t>،</w:t>
      </w:r>
      <w:r w:rsidRPr="00CE3DC4">
        <w:rPr>
          <w:rFonts w:cs="B Lotus"/>
          <w:rtl/>
          <w:lang w:bidi="fa-IR"/>
        </w:rPr>
        <w:t xml:space="preserve"> چون همه</w:t>
      </w:r>
      <w:r w:rsidR="00D36989">
        <w:rPr>
          <w:rFonts w:cs="B Lotus"/>
          <w:rtl/>
          <w:lang w:bidi="fa-IR"/>
        </w:rPr>
        <w:t xml:space="preserve">‌شان </w:t>
      </w:r>
      <w:r w:rsidRPr="00CE3DC4">
        <w:rPr>
          <w:rFonts w:cs="B Lotus"/>
          <w:rtl/>
          <w:lang w:bidi="fa-IR"/>
        </w:rPr>
        <w:t>به طور کلی مصلحت</w:t>
      </w:r>
      <w:r w:rsidR="009B0475">
        <w:rPr>
          <w:rFonts w:cs="B Lotus"/>
          <w:rtl/>
          <w:lang w:bidi="fa-IR"/>
        </w:rPr>
        <w:t>‌ها</w:t>
      </w:r>
      <w:r w:rsidRPr="00CE3DC4">
        <w:rPr>
          <w:rFonts w:cs="B Lotus"/>
          <w:rtl/>
          <w:lang w:bidi="fa-IR"/>
        </w:rPr>
        <w:t>ی معتبری هستند؟! و اگر هیچ یک از این کارها جایز نبوده، پس چرا به برخی از آنها اتفاق و اجماع نموده</w:t>
      </w:r>
      <w:r w:rsidR="00BD6683">
        <w:rPr>
          <w:rFonts w:cs="B Lotus"/>
          <w:rtl/>
          <w:lang w:bidi="fa-IR"/>
        </w:rPr>
        <w:t>‌اند</w:t>
      </w:r>
      <w:r w:rsidRPr="00CE3DC4">
        <w:rPr>
          <w:rFonts w:cs="B Lotus"/>
          <w:rtl/>
          <w:lang w:bidi="fa-IR"/>
        </w:rPr>
        <w:t xml:space="preserve"> و دیگران، مسائلی را از برخی از آنها استنباط کرده</w:t>
      </w:r>
      <w:r w:rsidR="00BD6683">
        <w:rPr>
          <w:rFonts w:cs="B Lotus"/>
          <w:rtl/>
          <w:lang w:bidi="fa-IR"/>
        </w:rPr>
        <w:t>‌اند</w:t>
      </w:r>
      <w:r w:rsidRPr="00CE3DC4">
        <w:rPr>
          <w:rFonts w:cs="B Lotus"/>
          <w:rtl/>
          <w:lang w:bidi="fa-IR"/>
        </w:rPr>
        <w:t>؟! ناگزیر باید گفت: اینان تنها از کاری که اینان کرده</w:t>
      </w:r>
      <w:r w:rsidR="00BD6683">
        <w:rPr>
          <w:rFonts w:cs="B Lotus"/>
          <w:rtl/>
          <w:lang w:bidi="fa-IR"/>
        </w:rPr>
        <w:t>‌اند</w:t>
      </w:r>
      <w:r w:rsidRPr="00CE3DC4">
        <w:rPr>
          <w:rFonts w:cs="B Lotus"/>
          <w:rtl/>
          <w:lang w:bidi="fa-IR"/>
        </w:rPr>
        <w:t>، پیروی نموده</w:t>
      </w:r>
      <w:r w:rsidR="00BD6683">
        <w:rPr>
          <w:rFonts w:cs="B Lotus"/>
          <w:rtl/>
          <w:lang w:bidi="fa-IR"/>
        </w:rPr>
        <w:t>‌اند</w:t>
      </w:r>
      <w:r w:rsidRPr="00CE3DC4">
        <w:rPr>
          <w:rFonts w:cs="B Lotus"/>
          <w:rtl/>
          <w:lang w:bidi="fa-IR"/>
        </w:rPr>
        <w:t xml:space="preserve"> و از کاری که نکرده</w:t>
      </w:r>
      <w:r w:rsidR="00BD6683">
        <w:rPr>
          <w:rFonts w:cs="B Lotus"/>
          <w:rtl/>
          <w:lang w:bidi="fa-IR"/>
        </w:rPr>
        <w:t>‌اند</w:t>
      </w:r>
      <w:r w:rsidRPr="00CE3DC4">
        <w:rPr>
          <w:rFonts w:cs="B Lotus"/>
          <w:rtl/>
          <w:lang w:bidi="fa-IR"/>
        </w:rPr>
        <w:t>، پیروی ننموده</w:t>
      </w:r>
      <w:r w:rsidR="00BD6683">
        <w:rPr>
          <w:rFonts w:cs="B Lotus"/>
          <w:rtl/>
          <w:lang w:bidi="fa-IR"/>
        </w:rPr>
        <w:t>‌اند</w:t>
      </w:r>
      <w:r w:rsidRPr="00CE3DC4">
        <w:rPr>
          <w:rFonts w:cs="B Lotus"/>
          <w:rtl/>
          <w:lang w:bidi="fa-IR"/>
        </w:rPr>
        <w:t>، هر چند علت هر دو کار که مجوز قیاس است، یکی</w:t>
      </w:r>
      <w:r w:rsidR="009B0475">
        <w:rPr>
          <w:rFonts w:cs="B Lotus"/>
          <w:rtl/>
          <w:lang w:bidi="fa-IR"/>
        </w:rPr>
        <w:t xml:space="preserve"> می‌</w:t>
      </w:r>
      <w:r w:rsidRPr="00CE3DC4">
        <w:rPr>
          <w:rFonts w:cs="B Lotus"/>
          <w:rtl/>
          <w:lang w:bidi="fa-IR"/>
        </w:rPr>
        <w:t>باشد. در این صورت اکتفا به این امر، دل به خواهی است که کاری باطل است. بنابراین ثابت شد که بدعت</w:t>
      </w:r>
      <w:r w:rsidR="009B0475">
        <w:rPr>
          <w:rFonts w:cs="B Lotus"/>
          <w:rtl/>
          <w:lang w:bidi="fa-IR"/>
        </w:rPr>
        <w:t>‌ها</w:t>
      </w:r>
      <w:r w:rsidRPr="00CE3DC4">
        <w:rPr>
          <w:rFonts w:cs="B Lotus"/>
          <w:rtl/>
          <w:lang w:bidi="fa-IR"/>
        </w:rPr>
        <w:t xml:space="preserve"> اقسام مختلفی دارند.</w:t>
      </w:r>
    </w:p>
    <w:p w:rsidR="00615CB4" w:rsidRPr="00CE3DC4" w:rsidRDefault="00615CB4" w:rsidP="00CE3DC4">
      <w:pPr>
        <w:ind w:firstLine="284"/>
        <w:jc w:val="both"/>
        <w:rPr>
          <w:rFonts w:cs="B Lotus"/>
          <w:b/>
          <w:bCs/>
          <w:rtl/>
          <w:lang w:bidi="fa-IR"/>
        </w:rPr>
      </w:pPr>
      <w:r w:rsidRPr="00CE3DC4">
        <w:rPr>
          <w:rFonts w:cs="B Lotus"/>
          <w:b/>
          <w:bCs/>
          <w:rtl/>
          <w:lang w:bidi="fa-IR"/>
        </w:rPr>
        <w:t>در جواب</w:t>
      </w:r>
      <w:r w:rsidR="009B0475">
        <w:rPr>
          <w:rFonts w:cs="B Lotus"/>
          <w:b/>
          <w:bCs/>
          <w:rtl/>
          <w:lang w:bidi="fa-IR"/>
        </w:rPr>
        <w:t xml:space="preserve"> می‌</w:t>
      </w:r>
      <w:r w:rsidRPr="00CE3DC4">
        <w:rPr>
          <w:rFonts w:cs="B Lotus"/>
          <w:b/>
          <w:bCs/>
          <w:rtl/>
          <w:lang w:bidi="fa-IR"/>
        </w:rPr>
        <w:t>گوییم:</w:t>
      </w:r>
    </w:p>
    <w:p w:rsidR="00615CB4" w:rsidRPr="00CE3DC4" w:rsidRDefault="00615CB4" w:rsidP="00D250AD">
      <w:pPr>
        <w:ind w:firstLine="284"/>
        <w:jc w:val="both"/>
        <w:rPr>
          <w:rFonts w:cs="B Lotus"/>
          <w:rtl/>
          <w:lang w:bidi="fa-IR"/>
        </w:rPr>
      </w:pPr>
      <w:r w:rsidRPr="00CE3DC4">
        <w:rPr>
          <w:rFonts w:cs="B Lotus"/>
          <w:b/>
          <w:bCs/>
          <w:rtl/>
          <w:lang w:bidi="fa-IR"/>
        </w:rPr>
        <w:t>جواب دلیل اوّل:</w:t>
      </w:r>
      <w:r w:rsidRPr="00CE3DC4">
        <w:rPr>
          <w:rFonts w:cs="B Lotus"/>
          <w:rtl/>
          <w:lang w:bidi="fa-IR"/>
        </w:rPr>
        <w:t xml:space="preserve"> منظور از فرموده‏ی</w:t>
      </w:r>
      <w:r w:rsidR="00422270" w:rsidRPr="00D250AD">
        <w:rPr>
          <w:rFonts w:cs="B Lotus"/>
          <w:rtl/>
          <w:lang w:bidi="fa-IR"/>
        </w:rPr>
        <w:t>:</w:t>
      </w:r>
      <w:r w:rsidR="00D250AD">
        <w:rPr>
          <w:rFonts w:cs="B Lotus" w:hint="cs"/>
          <w:rtl/>
          <w:lang w:bidi="fa-IR"/>
        </w:rPr>
        <w:t xml:space="preserve"> </w:t>
      </w:r>
      <w:r w:rsidR="00D250AD">
        <w:rPr>
          <w:rFonts w:cs="Traditional Arabic" w:hint="cs"/>
          <w:rtl/>
          <w:lang w:bidi="fa-IR"/>
        </w:rPr>
        <w:t>«</w:t>
      </w:r>
      <w:r w:rsidR="00D250AD" w:rsidRPr="00D250AD">
        <w:rPr>
          <w:rStyle w:val="Char3"/>
          <w:rFonts w:hint="eastAsia"/>
          <w:rtl/>
        </w:rPr>
        <w:t xml:space="preserve"> مَنْ</w:t>
      </w:r>
      <w:r w:rsidR="00D250AD" w:rsidRPr="00D250AD">
        <w:rPr>
          <w:rStyle w:val="Char3"/>
          <w:rtl/>
        </w:rPr>
        <w:t xml:space="preserve"> </w:t>
      </w:r>
      <w:r w:rsidR="00D250AD" w:rsidRPr="00D250AD">
        <w:rPr>
          <w:rStyle w:val="Char3"/>
          <w:rFonts w:hint="eastAsia"/>
          <w:rtl/>
        </w:rPr>
        <w:t>سَنَّ</w:t>
      </w:r>
      <w:r w:rsidR="00D250AD" w:rsidRPr="00D250AD">
        <w:rPr>
          <w:rStyle w:val="Char3"/>
          <w:rtl/>
        </w:rPr>
        <w:t xml:space="preserve"> </w:t>
      </w:r>
      <w:r w:rsidR="00D250AD" w:rsidRPr="00D250AD">
        <w:rPr>
          <w:rStyle w:val="Char3"/>
          <w:rFonts w:hint="eastAsia"/>
          <w:rtl/>
        </w:rPr>
        <w:t>سُنَّةَ</w:t>
      </w:r>
      <w:r w:rsidR="00D250AD" w:rsidRPr="00D250AD">
        <w:rPr>
          <w:rStyle w:val="Char3"/>
          <w:rtl/>
        </w:rPr>
        <w:t xml:space="preserve"> </w:t>
      </w:r>
      <w:r w:rsidR="00D250AD" w:rsidRPr="00D250AD">
        <w:rPr>
          <w:rStyle w:val="Char3"/>
          <w:rFonts w:hint="cs"/>
          <w:rtl/>
        </w:rPr>
        <w:t>حسنة</w:t>
      </w:r>
      <w:r w:rsidR="00D250AD">
        <w:rPr>
          <w:rStyle w:val="Char3"/>
          <w:rFonts w:hint="cs"/>
          <w:rtl/>
        </w:rPr>
        <w:t>ً</w:t>
      </w:r>
      <w:r w:rsidR="00D250AD" w:rsidRPr="00D250AD">
        <w:rPr>
          <w:rStyle w:val="Char3"/>
          <w:rFonts w:hint="cs"/>
          <w:rtl/>
        </w:rPr>
        <w:t>...</w:t>
      </w:r>
      <w:r w:rsidR="00D250AD">
        <w:rPr>
          <w:rFonts w:cs="Traditional Arabic" w:hint="cs"/>
          <w:rtl/>
          <w:lang w:bidi="fa-IR"/>
        </w:rPr>
        <w:t>»</w:t>
      </w:r>
      <w:r w:rsidR="00D250AD">
        <w:rPr>
          <w:rFonts w:cs="B Lotus" w:hint="cs"/>
          <w:rtl/>
          <w:lang w:bidi="fa-IR"/>
        </w:rPr>
        <w:t>.</w:t>
      </w:r>
      <w:r w:rsidR="00422270">
        <w:rPr>
          <w:rFonts w:cs="B Lotus"/>
          <w:b/>
          <w:bCs/>
          <w:rtl/>
          <w:lang w:bidi="fa-IR"/>
        </w:rPr>
        <w:t xml:space="preserve"> </w:t>
      </w:r>
      <w:r w:rsidRPr="00CE3DC4">
        <w:rPr>
          <w:rFonts w:cs="B Lotus"/>
          <w:rtl/>
          <w:lang w:bidi="fa-IR"/>
        </w:rPr>
        <w:t>ابداع و اختراع هر کاری به طور کلی نیست. در غیر این صورت اگر سؤال کننده‏‏ معتقد باشد که دلیلی که آورده، قطعی است، تعارض میان ادله‏ی قطعی از آن لازم</w:t>
      </w:r>
      <w:r w:rsidR="009B0475">
        <w:rPr>
          <w:rFonts w:cs="B Lotus"/>
          <w:rtl/>
          <w:lang w:bidi="fa-IR"/>
        </w:rPr>
        <w:t xml:space="preserve"> می‌</w:t>
      </w:r>
      <w:r w:rsidRPr="00CE3DC4">
        <w:rPr>
          <w:rFonts w:cs="B Lotus"/>
          <w:rtl/>
          <w:lang w:bidi="fa-IR"/>
        </w:rPr>
        <w:t>آید و اگر معتقد باشد که دلیلش، ظنی است، در این صورت چون دلیلِ نکوهش بدعت</w:t>
      </w:r>
      <w:r w:rsidR="009B0475">
        <w:rPr>
          <w:rFonts w:cs="B Lotus"/>
          <w:rtl/>
          <w:lang w:bidi="fa-IR"/>
        </w:rPr>
        <w:t>‌ها</w:t>
      </w:r>
      <w:r w:rsidRPr="00CE3DC4">
        <w:rPr>
          <w:rFonts w:cs="B Lotus"/>
          <w:rtl/>
          <w:lang w:bidi="fa-IR"/>
        </w:rPr>
        <w:t xml:space="preserve"> قطعی است بنابراین تعارض میان دلیل قطعی و ظنی پیش</w:t>
      </w:r>
      <w:r w:rsidR="009B0475">
        <w:rPr>
          <w:rFonts w:cs="B Lotus"/>
          <w:rtl/>
          <w:lang w:bidi="fa-IR"/>
        </w:rPr>
        <w:t xml:space="preserve"> می‌</w:t>
      </w:r>
      <w:r w:rsidRPr="00CE3DC4">
        <w:rPr>
          <w:rFonts w:cs="B Lotus"/>
          <w:rtl/>
          <w:lang w:bidi="fa-IR"/>
        </w:rPr>
        <w:t>آید و محققان متفق</w:t>
      </w:r>
      <w:r w:rsidR="00BD6683">
        <w:rPr>
          <w:rFonts w:cs="B Lotus"/>
          <w:rtl/>
          <w:lang w:bidi="fa-IR"/>
        </w:rPr>
        <w:t>‌اند</w:t>
      </w:r>
      <w:r w:rsidRPr="00CE3DC4">
        <w:rPr>
          <w:rFonts w:cs="B Lotus"/>
          <w:rtl/>
          <w:lang w:bidi="fa-IR"/>
        </w:rPr>
        <w:t xml:space="preserve"> که دلیل قطعی و ظنی با هم تعارض ندارند، چون دلیل ظنی در مقابل دلیل قطعی ساقط شده و فاقد اعتبار است. پس ناگزیر باید گفت: این ادله از قبیل عام و خاص است و از نظر محققان، عام و خاص با هم تعارض ندارند. اما از دو جهت، دلیلی در آن نیست:</w:t>
      </w:r>
    </w:p>
    <w:p w:rsidR="00615CB4" w:rsidRPr="00CE3DC4" w:rsidRDefault="00615CB4" w:rsidP="00CE3DC4">
      <w:pPr>
        <w:ind w:firstLine="284"/>
        <w:jc w:val="both"/>
        <w:rPr>
          <w:rFonts w:cs="B Lotus"/>
          <w:rtl/>
          <w:lang w:bidi="fa-IR"/>
        </w:rPr>
      </w:pPr>
      <w:r w:rsidRPr="00CE3DC4">
        <w:rPr>
          <w:rFonts w:cs="B Lotus"/>
          <w:b/>
          <w:bCs/>
          <w:rtl/>
          <w:lang w:bidi="fa-IR"/>
        </w:rPr>
        <w:t>اوّل-</w:t>
      </w:r>
      <w:r w:rsidR="00D250AD">
        <w:rPr>
          <w:rFonts w:cs="B Lotus" w:hint="cs"/>
          <w:rtl/>
          <w:lang w:bidi="fa-IR"/>
        </w:rPr>
        <w:t xml:space="preserve"> </w:t>
      </w:r>
      <w:r w:rsidRPr="00CE3DC4">
        <w:rPr>
          <w:rFonts w:cs="B Lotus"/>
          <w:rtl/>
          <w:lang w:bidi="fa-IR"/>
        </w:rPr>
        <w:t>اینکه گفته شود: این موضوع مانند دو دلیلی</w:t>
      </w:r>
      <w:r w:rsidR="00BD6683">
        <w:rPr>
          <w:rFonts w:cs="B Lotus"/>
          <w:rtl/>
          <w:lang w:bidi="fa-IR"/>
        </w:rPr>
        <w:t>‌اند</w:t>
      </w:r>
      <w:r w:rsidRPr="00CE3DC4">
        <w:rPr>
          <w:rFonts w:cs="B Lotus"/>
          <w:rtl/>
          <w:lang w:bidi="fa-IR"/>
        </w:rPr>
        <w:t xml:space="preserve"> که با هم تعارض دارند، چون ابتدا گفته شد که ادله‏ی نکوهش بدعت</w:t>
      </w:r>
      <w:r w:rsidR="009B0475">
        <w:rPr>
          <w:rFonts w:cs="B Lotus"/>
          <w:rtl/>
          <w:lang w:bidi="fa-IR"/>
        </w:rPr>
        <w:t>‌ها</w:t>
      </w:r>
      <w:r w:rsidRPr="00CE3DC4">
        <w:rPr>
          <w:rFonts w:cs="B Lotus"/>
          <w:rtl/>
          <w:lang w:bidi="fa-IR"/>
        </w:rPr>
        <w:t>، عموم آنها در احادیث زیادی تکرار شده و تخصیص نیافته</w:t>
      </w:r>
      <w:r w:rsidR="00BD6683">
        <w:rPr>
          <w:rFonts w:cs="B Lotus"/>
          <w:rtl/>
          <w:lang w:bidi="fa-IR"/>
        </w:rPr>
        <w:t>‌اند</w:t>
      </w:r>
      <w:r w:rsidRPr="00CE3DC4">
        <w:rPr>
          <w:rFonts w:cs="B Lotus"/>
          <w:rtl/>
          <w:lang w:bidi="fa-IR"/>
        </w:rPr>
        <w:t xml:space="preserve"> و هر گاه ادله‏ی عموم زیاد باشند و همدیگر را تأیید کنند، پس از آن، تخصیص پذیرفته</w:t>
      </w:r>
      <w:r w:rsidR="009B0475">
        <w:rPr>
          <w:rFonts w:cs="B Lotus"/>
          <w:rtl/>
          <w:lang w:bidi="fa-IR"/>
        </w:rPr>
        <w:t xml:space="preserve"> نمی‌</w:t>
      </w:r>
      <w:r w:rsidRPr="00CE3DC4">
        <w:rPr>
          <w:rFonts w:cs="B Lotus"/>
          <w:rtl/>
          <w:lang w:bidi="fa-IR"/>
        </w:rPr>
        <w:t xml:space="preserve">شود. </w:t>
      </w:r>
    </w:p>
    <w:p w:rsidR="00D250AD" w:rsidRDefault="00615CB4" w:rsidP="00D250AD">
      <w:pPr>
        <w:ind w:firstLine="284"/>
        <w:jc w:val="both"/>
        <w:rPr>
          <w:rFonts w:cs="B Lotus"/>
          <w:rtl/>
          <w:lang w:bidi="fa-IR"/>
        </w:rPr>
      </w:pPr>
      <w:r w:rsidRPr="00CE3DC4">
        <w:rPr>
          <w:rFonts w:cs="B Lotus"/>
          <w:b/>
          <w:bCs/>
          <w:rtl/>
          <w:lang w:bidi="fa-IR"/>
        </w:rPr>
        <w:t>دوّم-</w:t>
      </w:r>
      <w:r w:rsidRPr="00CE3DC4">
        <w:rPr>
          <w:rFonts w:cs="B Lotus"/>
          <w:rtl/>
          <w:lang w:bidi="fa-IR"/>
        </w:rPr>
        <w:t xml:space="preserve"> وقتی مسلّم شد که تعارض میان آنها نیست، باید گفت که منظور حدیث مذکور از«سنّ» ابداع نیست بلکه منظور از آن، صرفاً عمل به سنت ثابت نبوی است. به دو دلیل</w:t>
      </w:r>
      <w:r w:rsidR="00D250AD">
        <w:rPr>
          <w:rFonts w:cs="B Lotus" w:hint="cs"/>
          <w:rtl/>
          <w:lang w:bidi="fa-IR"/>
        </w:rPr>
        <w:t>:</w:t>
      </w:r>
    </w:p>
    <w:p w:rsidR="00615CB4" w:rsidRPr="00EE294C" w:rsidRDefault="00D250AD" w:rsidP="00D250AD">
      <w:pPr>
        <w:ind w:firstLine="284"/>
        <w:jc w:val="both"/>
        <w:rPr>
          <w:rFonts w:cs="B Lotus"/>
          <w:lang w:bidi="fa-IR"/>
        </w:rPr>
      </w:pPr>
      <w:r>
        <w:rPr>
          <w:rFonts w:cs="B Lotus" w:hint="cs"/>
          <w:rtl/>
          <w:lang w:bidi="fa-IR"/>
        </w:rPr>
        <w:t xml:space="preserve">1- </w:t>
      </w:r>
      <w:r w:rsidR="00615CB4" w:rsidRPr="00EE294C">
        <w:rPr>
          <w:rFonts w:cs="B Lotus"/>
          <w:rtl/>
          <w:lang w:bidi="fa-IR"/>
        </w:rPr>
        <w:t>سبب نزول حدیث فوق، صدقه‏ی مشروع است. چون در «</w:t>
      </w:r>
      <w:r w:rsidR="00615CB4" w:rsidRPr="00D250AD">
        <w:rPr>
          <w:rFonts w:ascii="mylotus" w:hAnsi="mylotus" w:cs="mylotus"/>
          <w:rtl/>
          <w:lang w:bidi="fa-IR"/>
        </w:rPr>
        <w:t>الصحیح</w:t>
      </w:r>
      <w:r w:rsidR="00615CB4" w:rsidRPr="00EE294C">
        <w:rPr>
          <w:rFonts w:cs="B Lotus"/>
          <w:rtl/>
          <w:lang w:bidi="fa-IR"/>
        </w:rPr>
        <w:t>» از طریق روایت جابر بن عبدالله</w:t>
      </w:r>
      <w:r w:rsidR="00BD6683">
        <w:rPr>
          <w:rFonts w:cs="CTraditional Arabic"/>
          <w:rtl/>
          <w:lang w:bidi="fa-IR"/>
        </w:rPr>
        <w:t>ب</w:t>
      </w:r>
      <w:r w:rsidR="00615CB4" w:rsidRPr="00EE294C">
        <w:rPr>
          <w:rFonts w:cs="B Lotus"/>
          <w:rtl/>
          <w:lang w:bidi="fa-IR"/>
        </w:rPr>
        <w:t xml:space="preserve"> آمده که او گوید: در اول روز نزد رسول خدا</w:t>
      </w:r>
      <w:r w:rsidR="00BD6683">
        <w:rPr>
          <w:rFonts w:ascii="2  Badr" w:hAnsi="2  Badr" w:cs="CTraditional Arabic"/>
          <w:rtl/>
          <w:lang w:bidi="fa-IR"/>
        </w:rPr>
        <w:t>ص</w:t>
      </w:r>
      <w:r w:rsidR="00615CB4" w:rsidRPr="00EE294C">
        <w:rPr>
          <w:rFonts w:cs="B Lotus"/>
          <w:rtl/>
          <w:lang w:bidi="fa-IR"/>
        </w:rPr>
        <w:t xml:space="preserve"> بودیم. جماعتی پابرهنه و لخت که لباس</w:t>
      </w:r>
      <w:r w:rsidR="009B0475">
        <w:rPr>
          <w:rFonts w:cs="B Lotus"/>
          <w:rtl/>
          <w:lang w:bidi="fa-IR"/>
        </w:rPr>
        <w:t>‌ها</w:t>
      </w:r>
      <w:r w:rsidR="00615CB4" w:rsidRPr="00EE294C">
        <w:rPr>
          <w:rFonts w:cs="B Lotus"/>
          <w:rtl/>
          <w:lang w:bidi="fa-IR"/>
        </w:rPr>
        <w:t>یی از پوست ببر یا عبا به تن داشتند و شمشیر به</w:t>
      </w:r>
      <w:r>
        <w:rPr>
          <w:rFonts w:cs="B Lotus"/>
          <w:rtl/>
        </w:rPr>
        <w:t xml:space="preserve"> دست بودند و اکثرشان و بلکه همه</w:t>
      </w:r>
      <w:r>
        <w:rPr>
          <w:rFonts w:cs="B Lotus" w:hint="cs"/>
          <w:rtl/>
        </w:rPr>
        <w:t>‌</w:t>
      </w:r>
      <w:r w:rsidR="00615CB4" w:rsidRPr="00EE294C">
        <w:rPr>
          <w:rFonts w:cs="B Lotus"/>
          <w:rtl/>
          <w:lang w:bidi="fa-IR"/>
        </w:rPr>
        <w:t>شان از طایفه‏ی مُضرَ بودند، نزد آن حضرت</w:t>
      </w:r>
      <w:r w:rsidR="00BD6683">
        <w:rPr>
          <w:rFonts w:ascii="2  Badr" w:hAnsi="2  Badr" w:cs="CTraditional Arabic"/>
          <w:rtl/>
          <w:lang w:bidi="fa-IR"/>
        </w:rPr>
        <w:t>ص</w:t>
      </w:r>
      <w:r w:rsidR="00615CB4" w:rsidRPr="00EE294C">
        <w:rPr>
          <w:rFonts w:cs="B Lotus"/>
          <w:rtl/>
          <w:lang w:bidi="fa-IR"/>
        </w:rPr>
        <w:t xml:space="preserve"> آمدند.</w:t>
      </w:r>
    </w:p>
    <w:p w:rsidR="00615CB4" w:rsidRPr="00CE3DC4" w:rsidRDefault="00615CB4" w:rsidP="0000153C">
      <w:pPr>
        <w:ind w:firstLine="284"/>
        <w:jc w:val="both"/>
        <w:rPr>
          <w:rFonts w:ascii="2  Badr" w:hAnsi="QCF_BSML" w:cs="B Lotus"/>
          <w:color w:val="000000"/>
          <w:sz w:val="27"/>
          <w:szCs w:val="27"/>
          <w:rtl/>
          <w:lang w:bidi="fa-IR"/>
        </w:rPr>
      </w:pPr>
      <w:r w:rsidRPr="00CE3DC4">
        <w:rPr>
          <w:rFonts w:cs="B Lotus"/>
          <w:rtl/>
          <w:lang w:bidi="fa-IR"/>
        </w:rPr>
        <w:t>وقتی رسول خدا</w:t>
      </w:r>
      <w:r w:rsidR="00BD6683">
        <w:rPr>
          <w:rFonts w:ascii="2  Badr" w:hAnsi="2  Badr" w:cs="CTraditional Arabic"/>
          <w:rtl/>
          <w:lang w:bidi="fa-IR"/>
        </w:rPr>
        <w:t>ص</w:t>
      </w:r>
      <w:r w:rsidRPr="00CE3DC4">
        <w:rPr>
          <w:rFonts w:cs="B Lotus"/>
          <w:rtl/>
          <w:lang w:bidi="fa-IR"/>
        </w:rPr>
        <w:t xml:space="preserve"> آثار بینوایی و فقر در آنها مشاهده کرد، چهره</w:t>
      </w:r>
      <w:r w:rsidR="00422270">
        <w:rPr>
          <w:rFonts w:cs="B Lotus"/>
          <w:rtl/>
          <w:lang w:bidi="fa-IR"/>
        </w:rPr>
        <w:t xml:space="preserve">‌اش </w:t>
      </w:r>
      <w:r w:rsidRPr="00CE3DC4">
        <w:rPr>
          <w:rFonts w:cs="B Lotus"/>
          <w:rtl/>
          <w:lang w:bidi="fa-IR"/>
        </w:rPr>
        <w:t>تغییر کرد. پس داخل منزل شد و سپس بیرون رفت و به بلال دستور اذان داد. بلال اذان و اقامه گفت. رسول خدا</w:t>
      </w:r>
      <w:r w:rsidR="00BD6683">
        <w:rPr>
          <w:rFonts w:ascii="2  Badr" w:hAnsi="2  Badr" w:cs="CTraditional Arabic"/>
          <w:rtl/>
          <w:lang w:bidi="fa-IR"/>
        </w:rPr>
        <w:t>ص</w:t>
      </w:r>
      <w:r w:rsidRPr="00CE3DC4">
        <w:rPr>
          <w:rFonts w:cs="B Lotus"/>
          <w:rtl/>
          <w:lang w:bidi="fa-IR"/>
        </w:rPr>
        <w:t xml:space="preserve"> نماز گزارد و سپس خطبه خواند و آیات:</w:t>
      </w:r>
      <w:r w:rsidR="00D250AD">
        <w:rPr>
          <w:rFonts w:cs="B Lotus" w:hint="cs"/>
          <w:rtl/>
          <w:lang w:bidi="fa-IR"/>
        </w:rPr>
        <w:t xml:space="preserve"> </w:t>
      </w:r>
      <w:r w:rsidR="00D250AD">
        <w:rPr>
          <w:rFonts w:cs="Traditional Arabic" w:hint="cs"/>
          <w:rtl/>
          <w:lang w:bidi="fa-IR"/>
        </w:rPr>
        <w:t>﴿</w:t>
      </w:r>
      <w:r w:rsidR="0000153C">
        <w:rPr>
          <w:rFonts w:ascii="KFGQPC Uthmanic Script HAFS" w:cs="KFGQPC Uthmanic Script HAFS" w:hint="eastAsia"/>
          <w:rtl/>
        </w:rPr>
        <w:t>يَ</w:t>
      </w:r>
      <w:r w:rsidR="0000153C">
        <w:rPr>
          <w:rFonts w:ascii="KFGQPC Uthmanic Script HAFS" w:cs="KFGQPC Uthmanic Script HAFS" w:hint="cs"/>
          <w:rtl/>
        </w:rPr>
        <w:t>ٰٓ</w:t>
      </w:r>
      <w:r w:rsidR="0000153C">
        <w:rPr>
          <w:rFonts w:ascii="KFGQPC Uthmanic Script HAFS" w:cs="KFGQPC Uthmanic Script HAFS" w:hint="eastAsia"/>
          <w:rtl/>
        </w:rPr>
        <w:t>أَيُّهَا</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لنَّاسُ</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تَّقُواْ</w:t>
      </w:r>
      <w:r w:rsidR="0000153C">
        <w:rPr>
          <w:rFonts w:ascii="KFGQPC Uthmanic Script HAFS" w:cs="KFGQPC Uthmanic Script HAFS"/>
          <w:rtl/>
        </w:rPr>
        <w:t xml:space="preserve"> </w:t>
      </w:r>
      <w:r w:rsidR="0000153C">
        <w:rPr>
          <w:rFonts w:ascii="KFGQPC Uthmanic Script HAFS" w:cs="KFGQPC Uthmanic Script HAFS" w:hint="eastAsia"/>
          <w:rtl/>
        </w:rPr>
        <w:t>رَبَّكُمُ</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لَّذِي</w:t>
      </w:r>
      <w:r w:rsidR="0000153C">
        <w:rPr>
          <w:rFonts w:ascii="KFGQPC Uthmanic Script HAFS" w:cs="KFGQPC Uthmanic Script HAFS"/>
          <w:rtl/>
        </w:rPr>
        <w:t xml:space="preserve"> </w:t>
      </w:r>
      <w:r w:rsidR="0000153C">
        <w:rPr>
          <w:rFonts w:ascii="KFGQPC Uthmanic Script HAFS" w:cs="KFGQPC Uthmanic Script HAFS" w:hint="eastAsia"/>
          <w:rtl/>
        </w:rPr>
        <w:t>خَلَقَكُم</w:t>
      </w:r>
      <w:r w:rsidR="0000153C">
        <w:rPr>
          <w:rFonts w:ascii="KFGQPC Uthmanic Script HAFS" w:cs="KFGQPC Uthmanic Script HAFS"/>
          <w:rtl/>
        </w:rPr>
        <w:t xml:space="preserve"> </w:t>
      </w:r>
      <w:r w:rsidR="0000153C">
        <w:rPr>
          <w:rFonts w:ascii="KFGQPC Uthmanic Script HAFS" w:cs="KFGQPC Uthmanic Script HAFS" w:hint="eastAsia"/>
          <w:rtl/>
        </w:rPr>
        <w:t>مِّن</w:t>
      </w:r>
      <w:r w:rsidR="0000153C">
        <w:rPr>
          <w:rFonts w:ascii="KFGQPC Uthmanic Script HAFS" w:cs="KFGQPC Uthmanic Script HAFS"/>
          <w:rtl/>
        </w:rPr>
        <w:t xml:space="preserve"> </w:t>
      </w:r>
      <w:r w:rsidR="0000153C">
        <w:rPr>
          <w:rFonts w:ascii="KFGQPC Uthmanic Script HAFS" w:cs="KFGQPC Uthmanic Script HAFS" w:hint="eastAsia"/>
          <w:rtl/>
        </w:rPr>
        <w:t>نَّف</w:t>
      </w:r>
      <w:r w:rsidR="0000153C">
        <w:rPr>
          <w:rFonts w:ascii="KFGQPC Uthmanic Script HAFS" w:cs="KFGQPC Uthmanic Script HAFS" w:hint="cs"/>
          <w:rtl/>
        </w:rPr>
        <w:t>ۡ</w:t>
      </w:r>
      <w:r w:rsidR="0000153C">
        <w:rPr>
          <w:rFonts w:ascii="KFGQPC Uthmanic Script HAFS" w:cs="KFGQPC Uthmanic Script HAFS" w:hint="eastAsia"/>
          <w:rtl/>
        </w:rPr>
        <w:t>س</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وَ</w:t>
      </w:r>
      <w:r w:rsidR="0000153C">
        <w:rPr>
          <w:rFonts w:ascii="KFGQPC Uthmanic Script HAFS" w:cs="KFGQPC Uthmanic Script HAFS" w:hint="cs"/>
          <w:rtl/>
        </w:rPr>
        <w:t>ٰ</w:t>
      </w:r>
      <w:r w:rsidR="0000153C">
        <w:rPr>
          <w:rFonts w:ascii="KFGQPC Uthmanic Script HAFS" w:cs="KFGQPC Uthmanic Script HAFS" w:hint="eastAsia"/>
          <w:rtl/>
        </w:rPr>
        <w:t>حِدَة</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وَخَلَقَ</w:t>
      </w:r>
      <w:r w:rsidR="0000153C">
        <w:rPr>
          <w:rFonts w:ascii="KFGQPC Uthmanic Script HAFS" w:cs="KFGQPC Uthmanic Script HAFS"/>
          <w:rtl/>
        </w:rPr>
        <w:t xml:space="preserve"> </w:t>
      </w:r>
      <w:r w:rsidR="0000153C">
        <w:rPr>
          <w:rFonts w:ascii="KFGQPC Uthmanic Script HAFS" w:cs="KFGQPC Uthmanic Script HAFS" w:hint="eastAsia"/>
          <w:rtl/>
        </w:rPr>
        <w:t>مِن</w:t>
      </w:r>
      <w:r w:rsidR="0000153C">
        <w:rPr>
          <w:rFonts w:ascii="KFGQPC Uthmanic Script HAFS" w:cs="KFGQPC Uthmanic Script HAFS" w:hint="cs"/>
          <w:rtl/>
        </w:rPr>
        <w:t>ۡ</w:t>
      </w:r>
      <w:r w:rsidR="0000153C">
        <w:rPr>
          <w:rFonts w:ascii="KFGQPC Uthmanic Script HAFS" w:cs="KFGQPC Uthmanic Script HAFS" w:hint="eastAsia"/>
          <w:rtl/>
        </w:rPr>
        <w:t>هَا</w:t>
      </w:r>
      <w:r w:rsidR="0000153C">
        <w:rPr>
          <w:rFonts w:ascii="KFGQPC Uthmanic Script HAFS" w:cs="KFGQPC Uthmanic Script HAFS"/>
          <w:rtl/>
        </w:rPr>
        <w:t xml:space="preserve"> </w:t>
      </w:r>
      <w:r w:rsidR="0000153C">
        <w:rPr>
          <w:rFonts w:ascii="KFGQPC Uthmanic Script HAFS" w:cs="KFGQPC Uthmanic Script HAFS" w:hint="eastAsia"/>
          <w:rtl/>
        </w:rPr>
        <w:t>زَو</w:t>
      </w:r>
      <w:r w:rsidR="0000153C">
        <w:rPr>
          <w:rFonts w:ascii="KFGQPC Uthmanic Script HAFS" w:cs="KFGQPC Uthmanic Script HAFS" w:hint="cs"/>
          <w:rtl/>
        </w:rPr>
        <w:t>ۡ</w:t>
      </w:r>
      <w:r w:rsidR="0000153C">
        <w:rPr>
          <w:rFonts w:ascii="KFGQPC Uthmanic Script HAFS" w:cs="KFGQPC Uthmanic Script HAFS" w:hint="eastAsia"/>
          <w:rtl/>
        </w:rPr>
        <w:t>جَهَا</w:t>
      </w:r>
      <w:r w:rsidR="0000153C">
        <w:rPr>
          <w:rFonts w:ascii="KFGQPC Uthmanic Script HAFS" w:cs="KFGQPC Uthmanic Script HAFS"/>
          <w:rtl/>
        </w:rPr>
        <w:t xml:space="preserve"> </w:t>
      </w:r>
      <w:r w:rsidR="0000153C">
        <w:rPr>
          <w:rFonts w:ascii="KFGQPC Uthmanic Script HAFS" w:cs="KFGQPC Uthmanic Script HAFS" w:hint="eastAsia"/>
          <w:rtl/>
        </w:rPr>
        <w:t>وَبَثَّ</w:t>
      </w:r>
      <w:r w:rsidR="0000153C">
        <w:rPr>
          <w:rFonts w:ascii="KFGQPC Uthmanic Script HAFS" w:cs="KFGQPC Uthmanic Script HAFS"/>
          <w:rtl/>
        </w:rPr>
        <w:t xml:space="preserve"> </w:t>
      </w:r>
      <w:r w:rsidR="0000153C">
        <w:rPr>
          <w:rFonts w:ascii="KFGQPC Uthmanic Script HAFS" w:cs="KFGQPC Uthmanic Script HAFS" w:hint="eastAsia"/>
          <w:rtl/>
        </w:rPr>
        <w:t>مِن</w:t>
      </w:r>
      <w:r w:rsidR="0000153C">
        <w:rPr>
          <w:rFonts w:ascii="KFGQPC Uthmanic Script HAFS" w:cs="KFGQPC Uthmanic Script HAFS" w:hint="cs"/>
          <w:rtl/>
        </w:rPr>
        <w:t>ۡ</w:t>
      </w:r>
      <w:r w:rsidR="0000153C">
        <w:rPr>
          <w:rFonts w:ascii="KFGQPC Uthmanic Script HAFS" w:cs="KFGQPC Uthmanic Script HAFS" w:hint="eastAsia"/>
          <w:rtl/>
        </w:rPr>
        <w:t>هُمَا</w:t>
      </w:r>
      <w:r w:rsidR="0000153C">
        <w:rPr>
          <w:rFonts w:ascii="KFGQPC Uthmanic Script HAFS" w:cs="KFGQPC Uthmanic Script HAFS"/>
          <w:rtl/>
        </w:rPr>
        <w:t xml:space="preserve"> </w:t>
      </w:r>
      <w:r w:rsidR="0000153C">
        <w:rPr>
          <w:rFonts w:ascii="KFGQPC Uthmanic Script HAFS" w:cs="KFGQPC Uthmanic Script HAFS" w:hint="eastAsia"/>
          <w:rtl/>
        </w:rPr>
        <w:t>رِجَال</w:t>
      </w:r>
      <w:r w:rsidR="0000153C">
        <w:rPr>
          <w:rFonts w:ascii="KFGQPC Uthmanic Script HAFS" w:cs="KFGQPC Uthmanic Script HAFS" w:hint="cs"/>
          <w:rtl/>
        </w:rPr>
        <w:t>ٗ</w:t>
      </w:r>
      <w:r w:rsidR="0000153C">
        <w:rPr>
          <w:rFonts w:ascii="KFGQPC Uthmanic Script HAFS" w:cs="KFGQPC Uthmanic Script HAFS" w:hint="eastAsia"/>
          <w:rtl/>
        </w:rPr>
        <w:t>ا</w:t>
      </w:r>
      <w:r w:rsidR="0000153C">
        <w:rPr>
          <w:rFonts w:ascii="KFGQPC Uthmanic Script HAFS" w:cs="KFGQPC Uthmanic Script HAFS"/>
          <w:rtl/>
        </w:rPr>
        <w:t xml:space="preserve"> </w:t>
      </w:r>
      <w:r w:rsidR="0000153C">
        <w:rPr>
          <w:rFonts w:ascii="KFGQPC Uthmanic Script HAFS" w:cs="KFGQPC Uthmanic Script HAFS" w:hint="eastAsia"/>
          <w:rtl/>
        </w:rPr>
        <w:t>كَثِير</w:t>
      </w:r>
      <w:r w:rsidR="0000153C">
        <w:rPr>
          <w:rFonts w:ascii="KFGQPC Uthmanic Script HAFS" w:cs="KFGQPC Uthmanic Script HAFS" w:hint="cs"/>
          <w:rtl/>
        </w:rPr>
        <w:t>ٗ</w:t>
      </w:r>
      <w:r w:rsidR="0000153C">
        <w:rPr>
          <w:rFonts w:ascii="KFGQPC Uthmanic Script HAFS" w:cs="KFGQPC Uthmanic Script HAFS" w:hint="eastAsia"/>
          <w:rtl/>
        </w:rPr>
        <w:t>ا</w:t>
      </w:r>
      <w:r w:rsidR="0000153C">
        <w:rPr>
          <w:rFonts w:ascii="KFGQPC Uthmanic Script HAFS" w:cs="KFGQPC Uthmanic Script HAFS"/>
          <w:rtl/>
        </w:rPr>
        <w:t xml:space="preserve"> </w:t>
      </w:r>
      <w:r w:rsidR="0000153C">
        <w:rPr>
          <w:rFonts w:ascii="KFGQPC Uthmanic Script HAFS" w:cs="KFGQPC Uthmanic Script HAFS" w:hint="eastAsia"/>
          <w:rtl/>
        </w:rPr>
        <w:t>وَنِسَا</w:t>
      </w:r>
      <w:r w:rsidR="0000153C">
        <w:rPr>
          <w:rFonts w:ascii="KFGQPC Uthmanic Script HAFS" w:cs="KFGQPC Uthmanic Script HAFS" w:hint="cs"/>
          <w:rtl/>
        </w:rPr>
        <w:t>ٓ</w:t>
      </w:r>
      <w:r w:rsidR="0000153C">
        <w:rPr>
          <w:rFonts w:ascii="KFGQPC Uthmanic Script HAFS" w:cs="KFGQPC Uthmanic Script HAFS" w:hint="eastAsia"/>
          <w:rtl/>
        </w:rPr>
        <w:t>ء</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وَ</w:t>
      </w:r>
      <w:r w:rsidR="0000153C">
        <w:rPr>
          <w:rFonts w:ascii="KFGQPC Uthmanic Script HAFS" w:cs="KFGQPC Uthmanic Script HAFS" w:hint="cs"/>
          <w:rtl/>
        </w:rPr>
        <w:t>ٱ</w:t>
      </w:r>
      <w:r w:rsidR="0000153C">
        <w:rPr>
          <w:rFonts w:ascii="KFGQPC Uthmanic Script HAFS" w:cs="KFGQPC Uthmanic Script HAFS" w:hint="eastAsia"/>
          <w:rtl/>
        </w:rPr>
        <w:t>تَّقُواْ</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للَّهَ</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لَّذِي</w:t>
      </w:r>
      <w:r w:rsidR="0000153C">
        <w:rPr>
          <w:rFonts w:ascii="KFGQPC Uthmanic Script HAFS" w:cs="KFGQPC Uthmanic Script HAFS"/>
          <w:rtl/>
        </w:rPr>
        <w:t xml:space="preserve"> </w:t>
      </w:r>
      <w:r w:rsidR="0000153C">
        <w:rPr>
          <w:rFonts w:ascii="KFGQPC Uthmanic Script HAFS" w:cs="KFGQPC Uthmanic Script HAFS" w:hint="eastAsia"/>
          <w:rtl/>
        </w:rPr>
        <w:t>تَسَا</w:t>
      </w:r>
      <w:r w:rsidR="0000153C">
        <w:rPr>
          <w:rFonts w:ascii="KFGQPC Uthmanic Script HAFS" w:cs="KFGQPC Uthmanic Script HAFS" w:hint="cs"/>
          <w:rtl/>
        </w:rPr>
        <w:t>ٓ</w:t>
      </w:r>
      <w:r w:rsidR="0000153C">
        <w:rPr>
          <w:rFonts w:ascii="KFGQPC Uthmanic Script HAFS" w:cs="KFGQPC Uthmanic Script HAFS" w:hint="eastAsia"/>
          <w:rtl/>
        </w:rPr>
        <w:t>ءَلُونَ</w:t>
      </w:r>
      <w:r w:rsidR="0000153C">
        <w:rPr>
          <w:rFonts w:ascii="KFGQPC Uthmanic Script HAFS" w:cs="KFGQPC Uthmanic Script HAFS"/>
          <w:rtl/>
        </w:rPr>
        <w:t xml:space="preserve"> </w:t>
      </w:r>
      <w:r w:rsidR="0000153C">
        <w:rPr>
          <w:rFonts w:ascii="KFGQPC Uthmanic Script HAFS" w:cs="KFGQPC Uthmanic Script HAFS" w:hint="eastAsia"/>
          <w:rtl/>
        </w:rPr>
        <w:t>بِهِ</w:t>
      </w:r>
      <w:r w:rsidR="0000153C">
        <w:rPr>
          <w:rFonts w:ascii="KFGQPC Uthmanic Script HAFS" w:cs="KFGQPC Uthmanic Script HAFS" w:hint="cs"/>
          <w:rtl/>
        </w:rPr>
        <w:t>ۦ</w:t>
      </w:r>
      <w:r w:rsidR="0000153C">
        <w:rPr>
          <w:rFonts w:ascii="KFGQPC Uthmanic Script HAFS" w:cs="KFGQPC Uthmanic Script HAFS"/>
          <w:rtl/>
        </w:rPr>
        <w:t xml:space="preserve"> </w:t>
      </w:r>
      <w:r w:rsidR="0000153C">
        <w:rPr>
          <w:rFonts w:ascii="KFGQPC Uthmanic Script HAFS" w:cs="KFGQPC Uthmanic Script HAFS" w:hint="eastAsia"/>
          <w:rtl/>
        </w:rPr>
        <w:t>وَ</w:t>
      </w:r>
      <w:r w:rsidR="0000153C">
        <w:rPr>
          <w:rFonts w:ascii="KFGQPC Uthmanic Script HAFS" w:cs="KFGQPC Uthmanic Script HAFS" w:hint="cs"/>
          <w:rtl/>
        </w:rPr>
        <w:t>ٱ</w:t>
      </w:r>
      <w:r w:rsidR="0000153C">
        <w:rPr>
          <w:rFonts w:ascii="KFGQPC Uthmanic Script HAFS" w:cs="KFGQPC Uthmanic Script HAFS" w:hint="eastAsia"/>
          <w:rtl/>
        </w:rPr>
        <w:t>ل</w:t>
      </w:r>
      <w:r w:rsidR="0000153C">
        <w:rPr>
          <w:rFonts w:ascii="KFGQPC Uthmanic Script HAFS" w:cs="KFGQPC Uthmanic Script HAFS" w:hint="cs"/>
          <w:rtl/>
        </w:rPr>
        <w:t>ۡ</w:t>
      </w:r>
      <w:r w:rsidR="0000153C">
        <w:rPr>
          <w:rFonts w:ascii="KFGQPC Uthmanic Script HAFS" w:cs="KFGQPC Uthmanic Script HAFS" w:hint="eastAsia"/>
          <w:rtl/>
        </w:rPr>
        <w:t>أَر</w:t>
      </w:r>
      <w:r w:rsidR="0000153C">
        <w:rPr>
          <w:rFonts w:ascii="KFGQPC Uthmanic Script HAFS" w:cs="KFGQPC Uthmanic Script HAFS" w:hint="cs"/>
          <w:rtl/>
        </w:rPr>
        <w:t>ۡ</w:t>
      </w:r>
      <w:r w:rsidR="0000153C">
        <w:rPr>
          <w:rFonts w:ascii="KFGQPC Uthmanic Script HAFS" w:cs="KFGQPC Uthmanic Script HAFS" w:hint="eastAsia"/>
          <w:rtl/>
        </w:rPr>
        <w:t>حَامَ</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إِنَّ</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للَّهَ</w:t>
      </w:r>
      <w:r w:rsidR="0000153C">
        <w:rPr>
          <w:rFonts w:ascii="KFGQPC Uthmanic Script HAFS" w:cs="KFGQPC Uthmanic Script HAFS"/>
          <w:rtl/>
        </w:rPr>
        <w:t xml:space="preserve"> </w:t>
      </w:r>
      <w:r w:rsidR="0000153C">
        <w:rPr>
          <w:rFonts w:ascii="KFGQPC Uthmanic Script HAFS" w:cs="KFGQPC Uthmanic Script HAFS" w:hint="eastAsia"/>
          <w:rtl/>
        </w:rPr>
        <w:t>كَانَ</w:t>
      </w:r>
      <w:r w:rsidR="0000153C">
        <w:rPr>
          <w:rFonts w:ascii="KFGQPC Uthmanic Script HAFS" w:cs="KFGQPC Uthmanic Script HAFS"/>
          <w:rtl/>
        </w:rPr>
        <w:t xml:space="preserve"> </w:t>
      </w:r>
      <w:r w:rsidR="0000153C">
        <w:rPr>
          <w:rFonts w:ascii="KFGQPC Uthmanic Script HAFS" w:cs="KFGQPC Uthmanic Script HAFS" w:hint="eastAsia"/>
          <w:rtl/>
        </w:rPr>
        <w:t>عَلَي</w:t>
      </w:r>
      <w:r w:rsidR="0000153C">
        <w:rPr>
          <w:rFonts w:ascii="KFGQPC Uthmanic Script HAFS" w:cs="KFGQPC Uthmanic Script HAFS" w:hint="cs"/>
          <w:rtl/>
        </w:rPr>
        <w:t>ۡ</w:t>
      </w:r>
      <w:r w:rsidR="0000153C">
        <w:rPr>
          <w:rFonts w:ascii="KFGQPC Uthmanic Script HAFS" w:cs="KFGQPC Uthmanic Script HAFS" w:hint="eastAsia"/>
          <w:rtl/>
        </w:rPr>
        <w:t>كُم</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رَقِيب</w:t>
      </w:r>
      <w:r w:rsidR="0000153C">
        <w:rPr>
          <w:rFonts w:ascii="KFGQPC Uthmanic Script HAFS" w:cs="KFGQPC Uthmanic Script HAFS" w:hint="cs"/>
          <w:rtl/>
        </w:rPr>
        <w:t>ٗ</w:t>
      </w:r>
      <w:r w:rsidR="0000153C">
        <w:rPr>
          <w:rFonts w:ascii="KFGQPC Uthmanic Script HAFS" w:cs="KFGQPC Uthmanic Script HAFS" w:hint="eastAsia"/>
          <w:rtl/>
        </w:rPr>
        <w:t>ا</w:t>
      </w:r>
      <w:r w:rsidR="0000153C">
        <w:rPr>
          <w:rFonts w:ascii="KFGQPC Uthmanic Script HAFS" w:cs="KFGQPC Uthmanic Script HAFS"/>
          <w:rtl/>
        </w:rPr>
        <w:t xml:space="preserve"> </w:t>
      </w:r>
      <w:r w:rsidR="0000153C">
        <w:rPr>
          <w:rFonts w:ascii="KFGQPC Uthmanic Script HAFS" w:cs="KFGQPC Uthmanic Script HAFS" w:hint="cs"/>
          <w:rtl/>
        </w:rPr>
        <w:t>١</w:t>
      </w:r>
      <w:r w:rsidR="00D250AD">
        <w:rPr>
          <w:rFonts w:cs="Traditional Arabic" w:hint="cs"/>
          <w:rtl/>
          <w:lang w:bidi="fa-IR"/>
        </w:rPr>
        <w:t>﴾</w:t>
      </w:r>
      <w:r w:rsidR="00D250AD">
        <w:rPr>
          <w:rFonts w:cs="B Lotus" w:hint="cs"/>
          <w:rtl/>
          <w:lang w:bidi="fa-IR"/>
        </w:rPr>
        <w:t xml:space="preserve"> </w:t>
      </w:r>
      <w:r w:rsidR="00D250AD">
        <w:rPr>
          <w:rFonts w:cs="B Lotus" w:hint="cs"/>
          <w:sz w:val="26"/>
          <w:szCs w:val="26"/>
          <w:rtl/>
          <w:lang w:bidi="fa-IR"/>
        </w:rPr>
        <w:t>[النساء: 1]</w:t>
      </w:r>
      <w:r w:rsidR="00D250AD">
        <w:rPr>
          <w:rFonts w:cs="B Lotus" w:hint="cs"/>
          <w:rtl/>
          <w:lang w:bidi="fa-IR"/>
        </w:rPr>
        <w:t>.</w:t>
      </w:r>
      <w:r w:rsidR="0000153C">
        <w:rPr>
          <w:rFonts w:cs="B Lotus" w:hint="cs"/>
          <w:rtl/>
          <w:lang w:bidi="fa-IR"/>
        </w:rPr>
        <w:t xml:space="preserve"> </w:t>
      </w:r>
      <w:r w:rsidR="00D250AD" w:rsidRPr="00D250AD">
        <w:rPr>
          <w:rFonts w:ascii="Calibri" w:hAnsi="Calibri" w:cs="Traditional Arabic" w:hint="cs"/>
          <w:sz w:val="26"/>
          <w:szCs w:val="26"/>
          <w:rtl/>
          <w:lang w:bidi="fa-IR"/>
        </w:rPr>
        <w:t>«</w:t>
      </w:r>
      <w:r w:rsidRPr="00D250AD">
        <w:rPr>
          <w:rFonts w:ascii="2  Badr" w:hAnsi="2  Badr" w:cs="B Lotus"/>
          <w:sz w:val="26"/>
          <w:szCs w:val="26"/>
          <w:rtl/>
          <w:lang w:bidi="fa-IR"/>
        </w:rPr>
        <w:t>اي مردمان</w:t>
      </w:r>
      <w:r w:rsidR="0097156B" w:rsidRPr="00D250AD">
        <w:rPr>
          <w:rFonts w:ascii="2  Badr" w:hAnsi="2  Badr" w:cs="B Lotus"/>
          <w:sz w:val="26"/>
          <w:szCs w:val="26"/>
          <w:rtl/>
          <w:lang w:bidi="fa-IR"/>
        </w:rPr>
        <w:t>!</w:t>
      </w:r>
      <w:r w:rsidRPr="00D250AD">
        <w:rPr>
          <w:rFonts w:ascii="2  Badr" w:hAnsi="2  Badr" w:cs="B Lotus"/>
          <w:sz w:val="26"/>
          <w:szCs w:val="26"/>
          <w:rtl/>
          <w:lang w:bidi="fa-IR"/>
        </w:rPr>
        <w:t xml:space="preserve"> از (خشم) پروردگارتان بپرهيزيد. پروردگاري كه شما را از يك انسان بيافريد و (سپس) همسرش را از نوع او آفريد، و از آن دو نفر مردان و زنان فراواني (بر روي زمين) منتشر ساخت. و از (خشم) خدائي بپرهيزيد كه همديگر را بدو سوگند مي‌دهيد</w:t>
      </w:r>
      <w:r w:rsidR="003D7095">
        <w:rPr>
          <w:rFonts w:ascii="2  Badr" w:hAnsi="2  Badr" w:cs="B Lotus"/>
          <w:sz w:val="26"/>
          <w:szCs w:val="26"/>
          <w:rtl/>
          <w:lang w:bidi="fa-IR"/>
        </w:rPr>
        <w:t>،</w:t>
      </w:r>
      <w:r w:rsidRPr="00D250AD">
        <w:rPr>
          <w:rFonts w:ascii="2  Badr" w:hAnsi="2  Badr" w:cs="B Lotus"/>
          <w:sz w:val="26"/>
          <w:szCs w:val="26"/>
          <w:rtl/>
          <w:lang w:bidi="fa-IR"/>
        </w:rPr>
        <w:t xml:space="preserve"> و بپرهيزيد از اين كه پيوند خويشاوندي را گسيخته داريد (و صله رحم را ناديده گيريد)، زيرا كه بيگمان خداوند مراقب شما است (و كردار و رفتار شما از ديده او پنهان نمي‌ماند)</w:t>
      </w:r>
      <w:r w:rsidR="00D250AD" w:rsidRPr="00D250AD">
        <w:rPr>
          <w:rFonts w:ascii="2  Badr" w:hAnsi="2  Badr" w:cs="Traditional Arabic" w:hint="cs"/>
          <w:sz w:val="26"/>
          <w:szCs w:val="26"/>
          <w:rtl/>
          <w:lang w:bidi="fa-IR"/>
        </w:rPr>
        <w:t>»</w:t>
      </w:r>
      <w:r w:rsidRPr="00D250AD">
        <w:rPr>
          <w:rFonts w:ascii="2  Badr" w:hAnsi="2  Badr" w:cs="B Lotus"/>
          <w:sz w:val="26"/>
          <w:szCs w:val="26"/>
          <w:rtl/>
          <w:lang w:bidi="fa-IR"/>
        </w:rPr>
        <w:t>.</w:t>
      </w:r>
      <w:r w:rsidRPr="00D250AD">
        <w:rPr>
          <w:rFonts w:cs="B Lotus"/>
          <w:sz w:val="26"/>
          <w:szCs w:val="26"/>
          <w:rtl/>
          <w:lang w:bidi="fa-IR"/>
        </w:rPr>
        <w:t xml:space="preserve"> </w:t>
      </w:r>
      <w:r w:rsidRPr="00CE3DC4">
        <w:rPr>
          <w:rFonts w:cs="B Lotus"/>
          <w:rtl/>
          <w:lang w:bidi="fa-IR"/>
        </w:rPr>
        <w:t>و</w:t>
      </w:r>
      <w:r w:rsidR="00D250AD">
        <w:rPr>
          <w:rFonts w:cs="B Lotus" w:hint="cs"/>
          <w:rtl/>
          <w:lang w:bidi="fa-IR"/>
        </w:rPr>
        <w:t xml:space="preserve"> </w:t>
      </w:r>
      <w:r w:rsidR="00D250AD">
        <w:rPr>
          <w:rFonts w:cs="Traditional Arabic" w:hint="cs"/>
          <w:rtl/>
          <w:lang w:bidi="fa-IR"/>
        </w:rPr>
        <w:t>﴿</w:t>
      </w:r>
      <w:r w:rsidR="0000153C">
        <w:rPr>
          <w:rFonts w:ascii="KFGQPC Uthmanic Script HAFS" w:cs="KFGQPC Uthmanic Script HAFS" w:hint="eastAsia"/>
          <w:rtl/>
        </w:rPr>
        <w:t>يَ</w:t>
      </w:r>
      <w:r w:rsidR="0000153C">
        <w:rPr>
          <w:rFonts w:ascii="KFGQPC Uthmanic Script HAFS" w:cs="KFGQPC Uthmanic Script HAFS" w:hint="cs"/>
          <w:rtl/>
        </w:rPr>
        <w:t>ٰٓ</w:t>
      </w:r>
      <w:r w:rsidR="0000153C">
        <w:rPr>
          <w:rFonts w:ascii="KFGQPC Uthmanic Script HAFS" w:cs="KFGQPC Uthmanic Script HAFS" w:hint="eastAsia"/>
          <w:rtl/>
        </w:rPr>
        <w:t>أَيُّهَا</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لَّذِينَ</w:t>
      </w:r>
      <w:r w:rsidR="0000153C">
        <w:rPr>
          <w:rFonts w:ascii="KFGQPC Uthmanic Script HAFS" w:cs="KFGQPC Uthmanic Script HAFS"/>
          <w:rtl/>
        </w:rPr>
        <w:t xml:space="preserve"> </w:t>
      </w:r>
      <w:r w:rsidR="0000153C">
        <w:rPr>
          <w:rFonts w:ascii="KFGQPC Uthmanic Script HAFS" w:cs="KFGQPC Uthmanic Script HAFS" w:hint="eastAsia"/>
          <w:rtl/>
        </w:rPr>
        <w:t>ءَامَنُواْ</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تَّقُواْ</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للَّهَ</w:t>
      </w:r>
      <w:r w:rsidR="0000153C">
        <w:rPr>
          <w:rFonts w:ascii="KFGQPC Uthmanic Script HAFS" w:cs="KFGQPC Uthmanic Script HAFS"/>
          <w:rtl/>
        </w:rPr>
        <w:t xml:space="preserve"> </w:t>
      </w:r>
      <w:r w:rsidR="0000153C">
        <w:rPr>
          <w:rFonts w:ascii="KFGQPC Uthmanic Script HAFS" w:cs="KFGQPC Uthmanic Script HAFS" w:hint="eastAsia"/>
          <w:rtl/>
        </w:rPr>
        <w:t>وَل</w:t>
      </w:r>
      <w:r w:rsidR="0000153C">
        <w:rPr>
          <w:rFonts w:ascii="KFGQPC Uthmanic Script HAFS" w:cs="KFGQPC Uthmanic Script HAFS" w:hint="cs"/>
          <w:rtl/>
        </w:rPr>
        <w:t>ۡ</w:t>
      </w:r>
      <w:r w:rsidR="0000153C">
        <w:rPr>
          <w:rFonts w:ascii="KFGQPC Uthmanic Script HAFS" w:cs="KFGQPC Uthmanic Script HAFS" w:hint="eastAsia"/>
          <w:rtl/>
        </w:rPr>
        <w:t>تَنظُر</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نَف</w:t>
      </w:r>
      <w:r w:rsidR="0000153C">
        <w:rPr>
          <w:rFonts w:ascii="KFGQPC Uthmanic Script HAFS" w:cs="KFGQPC Uthmanic Script HAFS" w:hint="cs"/>
          <w:rtl/>
        </w:rPr>
        <w:t>ۡ</w:t>
      </w:r>
      <w:r w:rsidR="0000153C">
        <w:rPr>
          <w:rFonts w:ascii="KFGQPC Uthmanic Script HAFS" w:cs="KFGQPC Uthmanic Script HAFS" w:hint="eastAsia"/>
          <w:rtl/>
        </w:rPr>
        <w:t>س</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مَّا</w:t>
      </w:r>
      <w:r w:rsidR="0000153C">
        <w:rPr>
          <w:rFonts w:ascii="KFGQPC Uthmanic Script HAFS" w:cs="KFGQPC Uthmanic Script HAFS"/>
          <w:rtl/>
        </w:rPr>
        <w:t xml:space="preserve"> </w:t>
      </w:r>
      <w:r w:rsidR="0000153C">
        <w:rPr>
          <w:rFonts w:ascii="KFGQPC Uthmanic Script HAFS" w:cs="KFGQPC Uthmanic Script HAFS" w:hint="eastAsia"/>
          <w:rtl/>
        </w:rPr>
        <w:t>قَدَّمَت</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لِغَد</w:t>
      </w:r>
      <w:r w:rsidR="0000153C">
        <w:rPr>
          <w:rFonts w:ascii="KFGQPC Uthmanic Script HAFS" w:cs="KFGQPC Uthmanic Script HAFS" w:hint="cs"/>
          <w:rtl/>
        </w:rPr>
        <w:t>ٖ</w:t>
      </w:r>
      <w:r w:rsidR="00D250AD">
        <w:rPr>
          <w:rFonts w:cs="Traditional Arabic" w:hint="cs"/>
          <w:rtl/>
          <w:lang w:bidi="fa-IR"/>
        </w:rPr>
        <w:t>﴾</w:t>
      </w:r>
      <w:r w:rsidR="00D250AD">
        <w:rPr>
          <w:rFonts w:cs="B Lotus" w:hint="cs"/>
          <w:rtl/>
          <w:lang w:bidi="fa-IR"/>
        </w:rPr>
        <w:t xml:space="preserve"> </w:t>
      </w:r>
      <w:r w:rsidR="00D250AD">
        <w:rPr>
          <w:rFonts w:cs="B Lotus" w:hint="cs"/>
          <w:sz w:val="26"/>
          <w:szCs w:val="26"/>
          <w:rtl/>
          <w:lang w:bidi="fa-IR"/>
        </w:rPr>
        <w:t>[الحشر: 18]</w:t>
      </w:r>
      <w:r w:rsidR="00D250AD">
        <w:rPr>
          <w:rFonts w:cs="B Lotus" w:hint="cs"/>
          <w:rtl/>
          <w:lang w:bidi="fa-IR"/>
        </w:rPr>
        <w:t>.</w:t>
      </w:r>
      <w:r w:rsidRPr="00CE3DC4">
        <w:rPr>
          <w:rFonts w:cs="B Lotus"/>
          <w:rtl/>
          <w:lang w:bidi="fa-IR"/>
        </w:rPr>
        <w:t xml:space="preserve"> </w:t>
      </w:r>
      <w:r w:rsidR="00D250AD" w:rsidRPr="00D250AD">
        <w:rPr>
          <w:rFonts w:ascii="2  Badr" w:hAnsi="QCF_BSML" w:cs="Traditional Arabic" w:hint="cs"/>
          <w:color w:val="000000"/>
          <w:sz w:val="25"/>
          <w:szCs w:val="25"/>
          <w:rtl/>
          <w:lang w:bidi="fa-IR"/>
        </w:rPr>
        <w:t>«</w:t>
      </w:r>
      <w:r w:rsidRPr="00D250AD">
        <w:rPr>
          <w:rFonts w:ascii="2  Badr" w:hAnsi="QCF_BSML" w:cs="B Lotus"/>
          <w:color w:val="000000"/>
          <w:sz w:val="25"/>
          <w:szCs w:val="25"/>
          <w:rtl/>
          <w:lang w:bidi="fa-IR"/>
        </w:rPr>
        <w:t>اي مؤمنان</w:t>
      </w:r>
      <w:r w:rsidR="0097156B" w:rsidRPr="00D250AD">
        <w:rPr>
          <w:rFonts w:ascii="2  Badr" w:hAnsi="QCF_BSML" w:cs="B Lotus"/>
          <w:color w:val="000000"/>
          <w:sz w:val="25"/>
          <w:szCs w:val="25"/>
          <w:rtl/>
          <w:lang w:bidi="fa-IR"/>
        </w:rPr>
        <w:t>!</w:t>
      </w:r>
      <w:r w:rsidRPr="00D250AD">
        <w:rPr>
          <w:rFonts w:ascii="2  Badr" w:hAnsi="QCF_BSML" w:cs="B Lotus"/>
          <w:color w:val="000000"/>
          <w:sz w:val="25"/>
          <w:szCs w:val="25"/>
          <w:rtl/>
          <w:lang w:bidi="fa-IR"/>
        </w:rPr>
        <w:t xml:space="preserve"> از خدا بترسيد و هر كسي بايد بنگرد كه چه چيزي را براي فردا (ي قيامت خود) پيشاپيش فرستاده است</w:t>
      </w:r>
      <w:r w:rsidR="00D250AD" w:rsidRPr="00D250AD">
        <w:rPr>
          <w:rFonts w:ascii="2  Badr" w:hAnsi="QCF_BSML" w:cs="Traditional Arabic" w:hint="cs"/>
          <w:color w:val="000000"/>
          <w:sz w:val="25"/>
          <w:szCs w:val="25"/>
          <w:rtl/>
          <w:lang w:bidi="fa-IR"/>
        </w:rPr>
        <w:t>»</w:t>
      </w:r>
      <w:r w:rsidRPr="00D250AD">
        <w:rPr>
          <w:rFonts w:ascii="2  Badr" w:hAnsi="QCF_BSML" w:cs="B Lotus"/>
          <w:color w:val="000000"/>
          <w:sz w:val="25"/>
          <w:szCs w:val="25"/>
          <w:rtl/>
          <w:lang w:bidi="fa-IR"/>
        </w:rPr>
        <w:t xml:space="preserve">. </w:t>
      </w:r>
      <w:r w:rsidR="00D250AD">
        <w:rPr>
          <w:rFonts w:ascii="2  Badr" w:hAnsi="QCF_BSML" w:cs="B Lotus"/>
          <w:color w:val="000000"/>
          <w:sz w:val="27"/>
          <w:szCs w:val="27"/>
          <w:rtl/>
          <w:lang w:bidi="fa-IR"/>
        </w:rPr>
        <w:t>خواند، آن</w:t>
      </w:r>
      <w:r w:rsidRPr="00CE3DC4">
        <w:rPr>
          <w:rFonts w:ascii="2  Badr" w:hAnsi="QCF_BSML" w:cs="B Lotus"/>
          <w:color w:val="000000"/>
          <w:sz w:val="27"/>
          <w:szCs w:val="27"/>
          <w:rtl/>
          <w:lang w:bidi="fa-IR"/>
        </w:rPr>
        <w:t>گاه فرمود:</w:t>
      </w:r>
      <w:r w:rsidR="00D250AD">
        <w:rPr>
          <w:rFonts w:ascii="2  Badr" w:hAnsi="QCF_BSML" w:cs="B Lotus" w:hint="cs"/>
          <w:color w:val="000000"/>
          <w:sz w:val="27"/>
          <w:szCs w:val="27"/>
          <w:rtl/>
          <w:lang w:bidi="fa-IR"/>
        </w:rPr>
        <w:t xml:space="preserve"> </w:t>
      </w:r>
      <w:r w:rsidR="00124FA0">
        <w:rPr>
          <w:rFonts w:ascii="2  Badr" w:hAnsi="QCF_BSML" w:cs="Traditional Arabic" w:hint="cs"/>
          <w:color w:val="000000"/>
          <w:sz w:val="27"/>
          <w:szCs w:val="27"/>
          <w:rtl/>
          <w:lang w:bidi="fa-IR"/>
        </w:rPr>
        <w:t>«</w:t>
      </w:r>
      <w:r w:rsidR="00124FA0" w:rsidRPr="00124FA0">
        <w:rPr>
          <w:rStyle w:val="Char3"/>
          <w:rFonts w:hint="eastAsia"/>
          <w:rtl/>
        </w:rPr>
        <w:t>تَصَدَّقَ</w:t>
      </w:r>
      <w:r w:rsidR="00124FA0" w:rsidRPr="00124FA0">
        <w:rPr>
          <w:rStyle w:val="Char3"/>
          <w:rtl/>
        </w:rPr>
        <w:t xml:space="preserve"> </w:t>
      </w:r>
      <w:r w:rsidR="00124FA0" w:rsidRPr="00124FA0">
        <w:rPr>
          <w:rStyle w:val="Char3"/>
          <w:rFonts w:hint="eastAsia"/>
          <w:rtl/>
        </w:rPr>
        <w:t>رَجُلٌ</w:t>
      </w:r>
      <w:r w:rsidR="00124FA0" w:rsidRPr="00124FA0">
        <w:rPr>
          <w:rStyle w:val="Char3"/>
          <w:rtl/>
        </w:rPr>
        <w:t xml:space="preserve"> </w:t>
      </w:r>
      <w:r w:rsidR="00124FA0" w:rsidRPr="00124FA0">
        <w:rPr>
          <w:rStyle w:val="Char3"/>
          <w:rFonts w:hint="eastAsia"/>
          <w:rtl/>
        </w:rPr>
        <w:t>مِنْ</w:t>
      </w:r>
      <w:r w:rsidR="00124FA0" w:rsidRPr="00124FA0">
        <w:rPr>
          <w:rStyle w:val="Char3"/>
          <w:rtl/>
        </w:rPr>
        <w:t xml:space="preserve"> </w:t>
      </w:r>
      <w:r w:rsidR="00124FA0" w:rsidRPr="00124FA0">
        <w:rPr>
          <w:rStyle w:val="Char3"/>
          <w:rFonts w:hint="eastAsia"/>
          <w:rtl/>
        </w:rPr>
        <w:t>دِينَارِهِ</w:t>
      </w:r>
      <w:r w:rsidR="00124FA0" w:rsidRPr="00124FA0">
        <w:rPr>
          <w:rStyle w:val="Char3"/>
          <w:rtl/>
        </w:rPr>
        <w:t xml:space="preserve"> </w:t>
      </w:r>
      <w:r w:rsidR="00124FA0" w:rsidRPr="00124FA0">
        <w:rPr>
          <w:rStyle w:val="Char3"/>
          <w:rFonts w:hint="eastAsia"/>
          <w:rtl/>
        </w:rPr>
        <w:t>مِنْ</w:t>
      </w:r>
      <w:r w:rsidR="00124FA0" w:rsidRPr="00124FA0">
        <w:rPr>
          <w:rStyle w:val="Char3"/>
          <w:rtl/>
        </w:rPr>
        <w:t xml:space="preserve"> </w:t>
      </w:r>
      <w:r w:rsidR="00124FA0" w:rsidRPr="00124FA0">
        <w:rPr>
          <w:rStyle w:val="Char3"/>
          <w:rFonts w:hint="eastAsia"/>
          <w:rtl/>
        </w:rPr>
        <w:t>دِرْهَمِهِ</w:t>
      </w:r>
      <w:r w:rsidR="00124FA0" w:rsidRPr="00124FA0">
        <w:rPr>
          <w:rStyle w:val="Char3"/>
          <w:rtl/>
        </w:rPr>
        <w:t xml:space="preserve"> </w:t>
      </w:r>
      <w:r w:rsidR="00124FA0" w:rsidRPr="00124FA0">
        <w:rPr>
          <w:rStyle w:val="Char3"/>
          <w:rFonts w:hint="eastAsia"/>
          <w:rtl/>
        </w:rPr>
        <w:t>مِنْ</w:t>
      </w:r>
      <w:r w:rsidR="00124FA0" w:rsidRPr="00124FA0">
        <w:rPr>
          <w:rStyle w:val="Char3"/>
          <w:rtl/>
        </w:rPr>
        <w:t xml:space="preserve"> </w:t>
      </w:r>
      <w:r w:rsidR="00124FA0" w:rsidRPr="00124FA0">
        <w:rPr>
          <w:rStyle w:val="Char3"/>
          <w:rFonts w:hint="eastAsia"/>
          <w:rtl/>
        </w:rPr>
        <w:t>ثَوْبِهِ</w:t>
      </w:r>
      <w:r w:rsidR="00124FA0" w:rsidRPr="00124FA0">
        <w:rPr>
          <w:rStyle w:val="Char3"/>
          <w:rtl/>
        </w:rPr>
        <w:t xml:space="preserve"> </w:t>
      </w:r>
      <w:r w:rsidR="00124FA0" w:rsidRPr="00124FA0">
        <w:rPr>
          <w:rStyle w:val="Char3"/>
          <w:rFonts w:hint="eastAsia"/>
          <w:rtl/>
        </w:rPr>
        <w:t>مِنْ</w:t>
      </w:r>
      <w:r w:rsidR="00124FA0" w:rsidRPr="00124FA0">
        <w:rPr>
          <w:rStyle w:val="Char3"/>
          <w:rtl/>
        </w:rPr>
        <w:t xml:space="preserve"> </w:t>
      </w:r>
      <w:r w:rsidR="00124FA0" w:rsidRPr="00124FA0">
        <w:rPr>
          <w:rStyle w:val="Char3"/>
          <w:rFonts w:hint="eastAsia"/>
          <w:rtl/>
        </w:rPr>
        <w:t>صَاعِ</w:t>
      </w:r>
      <w:r w:rsidR="00124FA0" w:rsidRPr="00124FA0">
        <w:rPr>
          <w:rStyle w:val="Char3"/>
          <w:rtl/>
        </w:rPr>
        <w:t xml:space="preserve"> </w:t>
      </w:r>
      <w:r w:rsidR="00124FA0" w:rsidRPr="00124FA0">
        <w:rPr>
          <w:rStyle w:val="Char3"/>
          <w:rFonts w:hint="eastAsia"/>
          <w:rtl/>
        </w:rPr>
        <w:t>بُرِّهِ</w:t>
      </w:r>
      <w:r w:rsidR="00124FA0" w:rsidRPr="00124FA0">
        <w:rPr>
          <w:rStyle w:val="Char3"/>
          <w:rtl/>
        </w:rPr>
        <w:t xml:space="preserve"> </w:t>
      </w:r>
      <w:r w:rsidR="00124FA0" w:rsidRPr="00124FA0">
        <w:rPr>
          <w:rStyle w:val="Char3"/>
          <w:rFonts w:hint="eastAsia"/>
          <w:rtl/>
        </w:rPr>
        <w:t>مِنْ</w:t>
      </w:r>
      <w:r w:rsidR="00124FA0" w:rsidRPr="00124FA0">
        <w:rPr>
          <w:rStyle w:val="Char3"/>
          <w:rtl/>
        </w:rPr>
        <w:t xml:space="preserve"> </w:t>
      </w:r>
      <w:r w:rsidR="00124FA0" w:rsidRPr="00124FA0">
        <w:rPr>
          <w:rStyle w:val="Char3"/>
          <w:rFonts w:hint="eastAsia"/>
          <w:rtl/>
        </w:rPr>
        <w:t>صَاعِ</w:t>
      </w:r>
      <w:r w:rsidR="00124FA0" w:rsidRPr="00124FA0">
        <w:rPr>
          <w:rStyle w:val="Char3"/>
          <w:rtl/>
        </w:rPr>
        <w:t xml:space="preserve"> </w:t>
      </w:r>
      <w:r w:rsidR="00124FA0" w:rsidRPr="00124FA0">
        <w:rPr>
          <w:rStyle w:val="Char3"/>
          <w:rFonts w:hint="eastAsia"/>
          <w:rtl/>
        </w:rPr>
        <w:t>تَمْرِهِ</w:t>
      </w:r>
      <w:r w:rsidR="00124FA0" w:rsidRPr="00124FA0">
        <w:rPr>
          <w:rStyle w:val="Char3"/>
          <w:rFonts w:hint="cs"/>
          <w:rtl/>
        </w:rPr>
        <w:t xml:space="preserve"> </w:t>
      </w:r>
      <w:r w:rsidR="00124FA0" w:rsidRPr="00124FA0">
        <w:rPr>
          <w:rStyle w:val="Char3"/>
          <w:rFonts w:hint="eastAsia"/>
          <w:rtl/>
        </w:rPr>
        <w:t>حَتَّى</w:t>
      </w:r>
      <w:r w:rsidR="00124FA0" w:rsidRPr="00124FA0">
        <w:rPr>
          <w:rStyle w:val="Char3"/>
          <w:rtl/>
        </w:rPr>
        <w:t xml:space="preserve"> </w:t>
      </w:r>
      <w:r w:rsidR="00124FA0" w:rsidRPr="00124FA0">
        <w:rPr>
          <w:rStyle w:val="Char3"/>
          <w:rFonts w:hint="eastAsia"/>
          <w:rtl/>
        </w:rPr>
        <w:t>قَالَ</w:t>
      </w:r>
      <w:r w:rsidR="00124FA0" w:rsidRPr="00124FA0">
        <w:rPr>
          <w:rStyle w:val="Char3"/>
          <w:rtl/>
        </w:rPr>
        <w:t xml:space="preserve"> : </w:t>
      </w:r>
      <w:r w:rsidR="00124FA0" w:rsidRPr="00124FA0">
        <w:rPr>
          <w:rStyle w:val="Char3"/>
          <w:rFonts w:hint="eastAsia"/>
          <w:rtl/>
        </w:rPr>
        <w:t>وَلَوْ</w:t>
      </w:r>
      <w:r w:rsidR="00124FA0" w:rsidRPr="00124FA0">
        <w:rPr>
          <w:rStyle w:val="Char3"/>
          <w:rtl/>
        </w:rPr>
        <w:t xml:space="preserve"> </w:t>
      </w:r>
      <w:r w:rsidR="00124FA0" w:rsidRPr="00124FA0">
        <w:rPr>
          <w:rStyle w:val="Char3"/>
          <w:rFonts w:hint="eastAsia"/>
          <w:rtl/>
        </w:rPr>
        <w:t>بِشِقِّ</w:t>
      </w:r>
      <w:r w:rsidR="00124FA0" w:rsidRPr="00124FA0">
        <w:rPr>
          <w:rStyle w:val="Char3"/>
          <w:rtl/>
        </w:rPr>
        <w:t xml:space="preserve"> </w:t>
      </w:r>
      <w:r w:rsidR="00124FA0" w:rsidRPr="00124FA0">
        <w:rPr>
          <w:rStyle w:val="Char3"/>
          <w:rFonts w:hint="eastAsia"/>
          <w:rtl/>
        </w:rPr>
        <w:t>تَمْرَةٍ</w:t>
      </w:r>
      <w:r w:rsidR="00124FA0">
        <w:rPr>
          <w:rFonts w:ascii="2  Badr" w:hAnsi="QCF_BSML" w:cs="Traditional Arabic" w:hint="cs"/>
          <w:color w:val="000000"/>
          <w:sz w:val="27"/>
          <w:szCs w:val="27"/>
          <w:rtl/>
          <w:lang w:bidi="fa-IR"/>
        </w:rPr>
        <w:t>»</w:t>
      </w:r>
      <w:r w:rsidR="00124FA0">
        <w:rPr>
          <w:rFonts w:ascii="2  Badr" w:hAnsi="QCF_BSML" w:cs="B Lotus" w:hint="cs"/>
          <w:color w:val="000000"/>
          <w:sz w:val="27"/>
          <w:szCs w:val="27"/>
          <w:rtl/>
          <w:lang w:bidi="fa-IR"/>
        </w:rPr>
        <w:t>.</w:t>
      </w:r>
      <w:r w:rsidRPr="00CE3DC4">
        <w:rPr>
          <w:rFonts w:ascii="2  Badr" w:hAnsi="QCF_BSML" w:cs="B Lotus"/>
          <w:color w:val="000000"/>
          <w:sz w:val="27"/>
          <w:szCs w:val="27"/>
          <w:rtl/>
          <w:lang w:bidi="fa-IR"/>
        </w:rPr>
        <w:t xml:space="preserve"> </w:t>
      </w:r>
      <w:r w:rsidR="00124FA0" w:rsidRPr="00124FA0">
        <w:rPr>
          <w:rFonts w:ascii="2  Badr" w:hAnsi="QCF_BSML" w:cs="Traditional Arabic" w:hint="cs"/>
          <w:b/>
          <w:bCs/>
          <w:color w:val="000000"/>
          <w:sz w:val="26"/>
          <w:szCs w:val="26"/>
          <w:rtl/>
          <w:lang w:bidi="fa-IR"/>
        </w:rPr>
        <w:t>«</w:t>
      </w:r>
      <w:r w:rsidRPr="00124FA0">
        <w:rPr>
          <w:rFonts w:ascii="2  Badr" w:hAnsi="QCF_BSML" w:cs="B Lotus"/>
          <w:color w:val="000000"/>
          <w:sz w:val="26"/>
          <w:szCs w:val="26"/>
          <w:rtl/>
          <w:lang w:bidi="fa-IR"/>
        </w:rPr>
        <w:t>مردی از دینارش، از درهمش، از لباسش، از یک صاع گندمش، از یک صاع خرمایش صدقه داد</w:t>
      </w:r>
      <w:r w:rsidR="00124FA0" w:rsidRPr="00124FA0">
        <w:rPr>
          <w:rFonts w:ascii="2  Badr" w:hAnsi="QCF_BSML" w:cs="B Lotus" w:hint="cs"/>
          <w:color w:val="000000"/>
          <w:sz w:val="26"/>
          <w:szCs w:val="26"/>
          <w:rtl/>
          <w:lang w:bidi="fa-IR"/>
        </w:rPr>
        <w:t>،</w:t>
      </w:r>
      <w:r w:rsidRPr="00124FA0">
        <w:rPr>
          <w:rFonts w:ascii="2  Badr" w:hAnsi="QCF_BSML" w:cs="B Lotus"/>
          <w:color w:val="000000"/>
          <w:sz w:val="26"/>
          <w:szCs w:val="26"/>
          <w:rtl/>
          <w:lang w:bidi="fa-IR"/>
        </w:rPr>
        <w:t xml:space="preserve"> تا آنجا که فرمود</w:t>
      </w:r>
      <w:r w:rsidR="00422270" w:rsidRPr="00124FA0">
        <w:rPr>
          <w:rFonts w:ascii="2  Badr" w:hAnsi="QCF_BSML" w:cs="B Lotus"/>
          <w:color w:val="000000"/>
          <w:sz w:val="26"/>
          <w:szCs w:val="26"/>
          <w:rtl/>
          <w:lang w:bidi="fa-IR"/>
        </w:rPr>
        <w:t xml:space="preserve">: </w:t>
      </w:r>
      <w:r w:rsidRPr="00124FA0">
        <w:rPr>
          <w:rFonts w:ascii="2  Badr" w:hAnsi="QCF_BSML" w:cs="B Lotus"/>
          <w:color w:val="000000"/>
          <w:sz w:val="26"/>
          <w:szCs w:val="26"/>
          <w:rtl/>
          <w:lang w:bidi="fa-IR"/>
        </w:rPr>
        <w:t>حتی اگر یک نصف خرما هم باشد</w:t>
      </w:r>
      <w:r w:rsidR="00124FA0" w:rsidRPr="00124FA0">
        <w:rPr>
          <w:rFonts w:ascii="2  Badr" w:hAnsi="QCF_BSML" w:cs="Traditional Arabic" w:hint="cs"/>
          <w:color w:val="000000"/>
          <w:sz w:val="26"/>
          <w:szCs w:val="26"/>
          <w:rtl/>
          <w:lang w:bidi="fa-IR"/>
        </w:rPr>
        <w:t>»</w:t>
      </w:r>
      <w:r w:rsidRPr="00124FA0">
        <w:rPr>
          <w:rFonts w:ascii="2  Badr" w:hAnsi="QCF_BSML" w:cs="B Lotus"/>
          <w:color w:val="000000"/>
          <w:sz w:val="26"/>
          <w:szCs w:val="26"/>
          <w:rtl/>
          <w:lang w:bidi="fa-IR"/>
        </w:rPr>
        <w:t xml:space="preserve">. </w:t>
      </w:r>
    </w:p>
    <w:p w:rsidR="00615CB4" w:rsidRPr="00124FA0" w:rsidRDefault="00615CB4" w:rsidP="00124FA0">
      <w:pPr>
        <w:ind w:firstLine="284"/>
        <w:jc w:val="both"/>
        <w:rPr>
          <w:rFonts w:ascii="2  Badr" w:hAnsi="QCF_BSML" w:cs="B Lotus"/>
          <w:color w:val="000000"/>
          <w:rtl/>
          <w:lang w:bidi="fa-IR"/>
        </w:rPr>
      </w:pPr>
      <w:r w:rsidRPr="00124FA0">
        <w:rPr>
          <w:rFonts w:ascii="2  Badr" w:hAnsi="QCF_BSML" w:cs="B Lotus"/>
          <w:color w:val="000000"/>
          <w:rtl/>
          <w:lang w:bidi="fa-IR"/>
        </w:rPr>
        <w:t>جابر</w:t>
      </w:r>
      <w:r w:rsidR="00124FA0">
        <w:rPr>
          <w:rFonts w:ascii="2  Badr" w:hAnsi="QCF_BSML" w:cs="B Lotus" w:hint="cs"/>
          <w:color w:val="000000"/>
          <w:rtl/>
          <w:lang w:bidi="fa-IR"/>
        </w:rPr>
        <w:t xml:space="preserve"> </w:t>
      </w:r>
      <w:r w:rsidRPr="00124FA0">
        <w:rPr>
          <w:rFonts w:ascii="2  Badr" w:hAnsi="QCF_BSML" w:cs="B Lotus"/>
          <w:color w:val="000000"/>
          <w:rtl/>
          <w:lang w:bidi="fa-IR"/>
        </w:rPr>
        <w:t>بن عبدالله گوید:</w:t>
      </w:r>
      <w:r w:rsidR="00124FA0" w:rsidRPr="00124FA0">
        <w:rPr>
          <w:rFonts w:ascii="2  Badr" w:hAnsi="QCF_BSML" w:cs="B Lotus" w:hint="cs"/>
          <w:color w:val="000000"/>
          <w:rtl/>
          <w:lang w:bidi="fa-IR"/>
        </w:rPr>
        <w:t xml:space="preserve"> </w:t>
      </w:r>
      <w:r w:rsidRPr="00124FA0">
        <w:rPr>
          <w:rFonts w:ascii="2  Badr" w:hAnsi="QCF_BSML" w:cs="B Lotus"/>
          <w:color w:val="000000"/>
          <w:rtl/>
          <w:lang w:bidi="fa-IR"/>
        </w:rPr>
        <w:t>مردی از انصار کیسه</w:t>
      </w:r>
      <w:r w:rsidR="009B0475" w:rsidRPr="00124FA0">
        <w:rPr>
          <w:rFonts w:ascii="2  Badr" w:hAnsi="QCF_BSML" w:cs="B Lotus"/>
          <w:color w:val="000000"/>
          <w:rtl/>
          <w:lang w:bidi="fa-IR"/>
        </w:rPr>
        <w:t xml:space="preserve">‌ای </w:t>
      </w:r>
      <w:r w:rsidRPr="00124FA0">
        <w:rPr>
          <w:rFonts w:ascii="2  Badr" w:hAnsi="QCF_BSML" w:cs="B Lotus"/>
          <w:color w:val="000000"/>
          <w:rtl/>
          <w:lang w:bidi="fa-IR"/>
        </w:rPr>
        <w:t>را آورد که نزدیک بود کف دستش نتواند آن را حمل کند و بلکه نتوانست آن را حمل کند. راوی گوید:</w:t>
      </w:r>
      <w:r w:rsidR="00124FA0" w:rsidRPr="00124FA0">
        <w:rPr>
          <w:rFonts w:ascii="2  Badr" w:hAnsi="QCF_BSML" w:cs="B Lotus" w:hint="cs"/>
          <w:color w:val="000000"/>
          <w:rtl/>
          <w:lang w:bidi="fa-IR"/>
        </w:rPr>
        <w:t xml:space="preserve"> </w:t>
      </w:r>
      <w:r w:rsidRPr="00124FA0">
        <w:rPr>
          <w:rFonts w:ascii="2  Badr" w:hAnsi="QCF_BSML" w:cs="B Lotus"/>
          <w:color w:val="000000"/>
          <w:rtl/>
          <w:lang w:bidi="fa-IR"/>
        </w:rPr>
        <w:t>سپس مردم به دنبالش رفتند تا اینکه دو توده از غذا و لباس دیدم. دیدم که چهره‏ی رسول خدا</w:t>
      </w:r>
      <w:r w:rsidR="00BD6683" w:rsidRPr="00124FA0">
        <w:rPr>
          <w:rFonts w:ascii="2  Badr" w:hAnsi="2  Badr" w:cs="CTraditional Arabic"/>
          <w:rtl/>
          <w:lang w:bidi="fa-IR"/>
        </w:rPr>
        <w:t>ص</w:t>
      </w:r>
      <w:r w:rsidRPr="00124FA0">
        <w:rPr>
          <w:rFonts w:ascii="2  Badr" w:hAnsi="QCF_BSML" w:cs="B Lotus"/>
          <w:color w:val="000000"/>
          <w:rtl/>
          <w:lang w:bidi="fa-IR"/>
        </w:rPr>
        <w:t xml:space="preserve">  مثل طلا</w:t>
      </w:r>
      <w:r w:rsidR="009B0475" w:rsidRPr="00124FA0">
        <w:rPr>
          <w:rFonts w:ascii="2  Badr" w:hAnsi="QCF_BSML" w:cs="B Lotus"/>
          <w:color w:val="000000"/>
          <w:rtl/>
          <w:lang w:bidi="fa-IR"/>
        </w:rPr>
        <w:t xml:space="preserve"> می‌</w:t>
      </w:r>
      <w:r w:rsidRPr="00124FA0">
        <w:rPr>
          <w:rFonts w:ascii="2  Badr" w:hAnsi="QCF_BSML" w:cs="B Lotus"/>
          <w:color w:val="000000"/>
          <w:rtl/>
          <w:lang w:bidi="fa-IR"/>
        </w:rPr>
        <w:t>درخشید. آنگاه فرمود:</w:t>
      </w:r>
      <w:r w:rsidR="00124FA0">
        <w:rPr>
          <w:rFonts w:ascii="2  Badr" w:hAnsi="QCF_BSML" w:cs="B Lotus" w:hint="cs"/>
          <w:color w:val="000000"/>
          <w:rtl/>
          <w:lang w:bidi="fa-IR"/>
        </w:rPr>
        <w:t xml:space="preserve"> </w:t>
      </w:r>
      <w:r w:rsidR="00124FA0">
        <w:rPr>
          <w:rFonts w:ascii="2  Badr" w:hAnsi="QCF_BSML" w:cs="Traditional Arabic" w:hint="cs"/>
          <w:color w:val="000000"/>
          <w:rtl/>
          <w:lang w:bidi="fa-IR"/>
        </w:rPr>
        <w:t>«</w:t>
      </w:r>
      <w:r w:rsidR="00124FA0" w:rsidRPr="00124FA0">
        <w:rPr>
          <w:rStyle w:val="Char3"/>
          <w:rFonts w:hint="eastAsia"/>
          <w:rtl/>
        </w:rPr>
        <w:t>مَنْ</w:t>
      </w:r>
      <w:r w:rsidR="00124FA0" w:rsidRPr="00124FA0">
        <w:rPr>
          <w:rStyle w:val="Char3"/>
          <w:rtl/>
        </w:rPr>
        <w:t xml:space="preserve"> </w:t>
      </w:r>
      <w:r w:rsidR="00124FA0" w:rsidRPr="00124FA0">
        <w:rPr>
          <w:rStyle w:val="Char3"/>
          <w:rFonts w:hint="eastAsia"/>
          <w:rtl/>
        </w:rPr>
        <w:t>سَنَّ</w:t>
      </w:r>
      <w:r w:rsidR="00124FA0" w:rsidRPr="00124FA0">
        <w:rPr>
          <w:rStyle w:val="Char3"/>
          <w:rtl/>
        </w:rPr>
        <w:t xml:space="preserve"> </w:t>
      </w:r>
      <w:r w:rsidR="00124FA0" w:rsidRPr="00124FA0">
        <w:rPr>
          <w:rStyle w:val="Char3"/>
          <w:rFonts w:hint="eastAsia"/>
          <w:rtl/>
        </w:rPr>
        <w:t>فِى</w:t>
      </w:r>
      <w:r w:rsidR="00124FA0" w:rsidRPr="00124FA0">
        <w:rPr>
          <w:rStyle w:val="Char3"/>
          <w:rtl/>
        </w:rPr>
        <w:t xml:space="preserve"> </w:t>
      </w:r>
      <w:r w:rsidR="00124FA0" w:rsidRPr="00124FA0">
        <w:rPr>
          <w:rStyle w:val="Char3"/>
          <w:rFonts w:hint="eastAsia"/>
          <w:rtl/>
        </w:rPr>
        <w:t>الإِسْلاَمِ</w:t>
      </w:r>
      <w:r w:rsidR="00124FA0" w:rsidRPr="00124FA0">
        <w:rPr>
          <w:rStyle w:val="Char3"/>
          <w:rtl/>
        </w:rPr>
        <w:t xml:space="preserve"> </w:t>
      </w:r>
      <w:r w:rsidR="00124FA0" w:rsidRPr="00124FA0">
        <w:rPr>
          <w:rStyle w:val="Char3"/>
          <w:rFonts w:hint="eastAsia"/>
          <w:rtl/>
        </w:rPr>
        <w:t>سُنَّةً</w:t>
      </w:r>
      <w:r w:rsidR="00124FA0" w:rsidRPr="00124FA0">
        <w:rPr>
          <w:rStyle w:val="Char3"/>
          <w:rtl/>
        </w:rPr>
        <w:t xml:space="preserve"> </w:t>
      </w:r>
      <w:r w:rsidR="00124FA0" w:rsidRPr="00124FA0">
        <w:rPr>
          <w:rStyle w:val="Char3"/>
          <w:rFonts w:hint="eastAsia"/>
          <w:rtl/>
        </w:rPr>
        <w:t>حَسَنَةً</w:t>
      </w:r>
      <w:r w:rsidR="00124FA0" w:rsidRPr="00124FA0">
        <w:rPr>
          <w:rStyle w:val="Char3"/>
          <w:rtl/>
        </w:rPr>
        <w:t xml:space="preserve"> </w:t>
      </w:r>
      <w:r w:rsidR="00124FA0" w:rsidRPr="00124FA0">
        <w:rPr>
          <w:rStyle w:val="Char3"/>
          <w:rFonts w:hint="eastAsia"/>
          <w:rtl/>
        </w:rPr>
        <w:t>فَلَهُ</w:t>
      </w:r>
      <w:r w:rsidR="00124FA0" w:rsidRPr="00124FA0">
        <w:rPr>
          <w:rStyle w:val="Char3"/>
          <w:rtl/>
        </w:rPr>
        <w:t xml:space="preserve"> </w:t>
      </w:r>
      <w:r w:rsidR="00124FA0" w:rsidRPr="00124FA0">
        <w:rPr>
          <w:rStyle w:val="Char3"/>
          <w:rFonts w:hint="eastAsia"/>
          <w:rtl/>
        </w:rPr>
        <w:t>أَجْرُهَا</w:t>
      </w:r>
      <w:r w:rsidR="00124FA0" w:rsidRPr="00124FA0">
        <w:rPr>
          <w:rStyle w:val="Char3"/>
          <w:rtl/>
        </w:rPr>
        <w:t xml:space="preserve"> </w:t>
      </w:r>
      <w:r w:rsidR="00124FA0" w:rsidRPr="00124FA0">
        <w:rPr>
          <w:rStyle w:val="Char3"/>
          <w:rFonts w:hint="eastAsia"/>
          <w:rtl/>
        </w:rPr>
        <w:t>وَأَجْرُ</w:t>
      </w:r>
      <w:r w:rsidR="00124FA0" w:rsidRPr="00124FA0">
        <w:rPr>
          <w:rStyle w:val="Char3"/>
          <w:rtl/>
        </w:rPr>
        <w:t xml:space="preserve"> </w:t>
      </w:r>
      <w:r w:rsidR="00124FA0" w:rsidRPr="00124FA0">
        <w:rPr>
          <w:rStyle w:val="Char3"/>
          <w:rFonts w:hint="eastAsia"/>
          <w:rtl/>
        </w:rPr>
        <w:t>مَنْ</w:t>
      </w:r>
      <w:r w:rsidR="00124FA0" w:rsidRPr="00124FA0">
        <w:rPr>
          <w:rStyle w:val="Char3"/>
          <w:rtl/>
        </w:rPr>
        <w:t xml:space="preserve"> </w:t>
      </w:r>
      <w:r w:rsidR="00124FA0" w:rsidRPr="00124FA0">
        <w:rPr>
          <w:rStyle w:val="Char3"/>
          <w:rFonts w:hint="eastAsia"/>
          <w:rtl/>
        </w:rPr>
        <w:t>عَمِلَ</w:t>
      </w:r>
      <w:r w:rsidR="00124FA0" w:rsidRPr="00124FA0">
        <w:rPr>
          <w:rStyle w:val="Char3"/>
          <w:rtl/>
        </w:rPr>
        <w:t xml:space="preserve"> </w:t>
      </w:r>
      <w:r w:rsidR="00124FA0" w:rsidRPr="00124FA0">
        <w:rPr>
          <w:rStyle w:val="Char3"/>
          <w:rFonts w:hint="eastAsia"/>
          <w:rtl/>
        </w:rPr>
        <w:t>بِهَا</w:t>
      </w:r>
      <w:r w:rsidR="00124FA0" w:rsidRPr="00124FA0">
        <w:rPr>
          <w:rStyle w:val="Char3"/>
          <w:rtl/>
        </w:rPr>
        <w:t xml:space="preserve"> </w:t>
      </w:r>
      <w:r w:rsidR="00124FA0" w:rsidRPr="00124FA0">
        <w:rPr>
          <w:rStyle w:val="Char3"/>
          <w:rFonts w:hint="eastAsia"/>
          <w:rtl/>
        </w:rPr>
        <w:t>بَعْدَهُ</w:t>
      </w:r>
      <w:r w:rsidR="00124FA0" w:rsidRPr="00124FA0">
        <w:rPr>
          <w:rStyle w:val="Char3"/>
          <w:rtl/>
        </w:rPr>
        <w:t xml:space="preserve"> </w:t>
      </w:r>
      <w:r w:rsidR="00124FA0" w:rsidRPr="00124FA0">
        <w:rPr>
          <w:rStyle w:val="Char3"/>
          <w:rFonts w:hint="eastAsia"/>
          <w:rtl/>
        </w:rPr>
        <w:t>مِنْ</w:t>
      </w:r>
      <w:r w:rsidR="00124FA0" w:rsidRPr="00124FA0">
        <w:rPr>
          <w:rStyle w:val="Char3"/>
          <w:rtl/>
        </w:rPr>
        <w:t xml:space="preserve"> </w:t>
      </w:r>
      <w:r w:rsidR="00124FA0" w:rsidRPr="00124FA0">
        <w:rPr>
          <w:rStyle w:val="Char3"/>
          <w:rFonts w:hint="eastAsia"/>
          <w:rtl/>
        </w:rPr>
        <w:t>غَيْرِ</w:t>
      </w:r>
      <w:r w:rsidR="00124FA0" w:rsidRPr="00124FA0">
        <w:rPr>
          <w:rStyle w:val="Char3"/>
          <w:rtl/>
        </w:rPr>
        <w:t xml:space="preserve"> </w:t>
      </w:r>
      <w:r w:rsidR="00124FA0" w:rsidRPr="00124FA0">
        <w:rPr>
          <w:rStyle w:val="Char3"/>
          <w:rFonts w:hint="eastAsia"/>
          <w:rtl/>
        </w:rPr>
        <w:t>أَنْ</w:t>
      </w:r>
      <w:r w:rsidR="00124FA0" w:rsidRPr="00124FA0">
        <w:rPr>
          <w:rStyle w:val="Char3"/>
          <w:rtl/>
        </w:rPr>
        <w:t xml:space="preserve"> </w:t>
      </w:r>
      <w:r w:rsidR="00124FA0" w:rsidRPr="00124FA0">
        <w:rPr>
          <w:rStyle w:val="Char3"/>
          <w:rFonts w:hint="eastAsia"/>
          <w:rtl/>
        </w:rPr>
        <w:t>يَنْقُصَ</w:t>
      </w:r>
      <w:r w:rsidR="00124FA0" w:rsidRPr="00124FA0">
        <w:rPr>
          <w:rStyle w:val="Char3"/>
          <w:rtl/>
        </w:rPr>
        <w:t xml:space="preserve"> </w:t>
      </w:r>
      <w:r w:rsidR="00124FA0" w:rsidRPr="00124FA0">
        <w:rPr>
          <w:rStyle w:val="Char3"/>
          <w:rFonts w:hint="eastAsia"/>
          <w:rtl/>
        </w:rPr>
        <w:t>مِنْ</w:t>
      </w:r>
      <w:r w:rsidR="00124FA0" w:rsidRPr="00124FA0">
        <w:rPr>
          <w:rStyle w:val="Char3"/>
          <w:rtl/>
        </w:rPr>
        <w:t xml:space="preserve"> </w:t>
      </w:r>
      <w:r w:rsidR="00124FA0" w:rsidRPr="00124FA0">
        <w:rPr>
          <w:rStyle w:val="Char3"/>
          <w:rFonts w:hint="eastAsia"/>
          <w:rtl/>
        </w:rPr>
        <w:t>أُجُورِهِمْ</w:t>
      </w:r>
      <w:r w:rsidR="00124FA0" w:rsidRPr="00124FA0">
        <w:rPr>
          <w:rStyle w:val="Char3"/>
          <w:rtl/>
        </w:rPr>
        <w:t xml:space="preserve"> </w:t>
      </w:r>
      <w:r w:rsidR="00124FA0" w:rsidRPr="00124FA0">
        <w:rPr>
          <w:rStyle w:val="Char3"/>
          <w:rFonts w:hint="eastAsia"/>
          <w:rtl/>
        </w:rPr>
        <w:t>شَىْءٌ</w:t>
      </w:r>
      <w:r w:rsidR="00124FA0" w:rsidRPr="00124FA0">
        <w:rPr>
          <w:rStyle w:val="Char3"/>
          <w:rtl/>
        </w:rPr>
        <w:t xml:space="preserve"> </w:t>
      </w:r>
      <w:r w:rsidR="00124FA0" w:rsidRPr="00124FA0">
        <w:rPr>
          <w:rStyle w:val="Char3"/>
          <w:rFonts w:hint="eastAsia"/>
          <w:rtl/>
        </w:rPr>
        <w:t>وَمَنْ</w:t>
      </w:r>
      <w:r w:rsidR="00124FA0" w:rsidRPr="00124FA0">
        <w:rPr>
          <w:rStyle w:val="Char3"/>
          <w:rtl/>
        </w:rPr>
        <w:t xml:space="preserve"> </w:t>
      </w:r>
      <w:r w:rsidR="00124FA0" w:rsidRPr="00124FA0">
        <w:rPr>
          <w:rStyle w:val="Char3"/>
          <w:rFonts w:hint="eastAsia"/>
          <w:rtl/>
        </w:rPr>
        <w:t>سَنَّ</w:t>
      </w:r>
      <w:r w:rsidR="00124FA0" w:rsidRPr="00124FA0">
        <w:rPr>
          <w:rStyle w:val="Char3"/>
          <w:rtl/>
        </w:rPr>
        <w:t xml:space="preserve"> </w:t>
      </w:r>
      <w:r w:rsidR="00124FA0" w:rsidRPr="00124FA0">
        <w:rPr>
          <w:rStyle w:val="Char3"/>
          <w:rFonts w:hint="eastAsia"/>
          <w:rtl/>
        </w:rPr>
        <w:t>فِى</w:t>
      </w:r>
      <w:r w:rsidR="00124FA0" w:rsidRPr="00124FA0">
        <w:rPr>
          <w:rStyle w:val="Char3"/>
          <w:rtl/>
        </w:rPr>
        <w:t xml:space="preserve"> </w:t>
      </w:r>
      <w:r w:rsidR="00124FA0" w:rsidRPr="00124FA0">
        <w:rPr>
          <w:rStyle w:val="Char3"/>
          <w:rFonts w:hint="eastAsia"/>
          <w:rtl/>
        </w:rPr>
        <w:t>الإِسْلاَمِ</w:t>
      </w:r>
      <w:r w:rsidR="00124FA0" w:rsidRPr="00124FA0">
        <w:rPr>
          <w:rStyle w:val="Char3"/>
          <w:rtl/>
        </w:rPr>
        <w:t xml:space="preserve"> </w:t>
      </w:r>
      <w:r w:rsidR="00124FA0" w:rsidRPr="00124FA0">
        <w:rPr>
          <w:rStyle w:val="Char3"/>
          <w:rFonts w:hint="eastAsia"/>
          <w:rtl/>
        </w:rPr>
        <w:t>سُنَّةً</w:t>
      </w:r>
      <w:r w:rsidR="00124FA0" w:rsidRPr="00124FA0">
        <w:rPr>
          <w:rStyle w:val="Char3"/>
          <w:rtl/>
        </w:rPr>
        <w:t xml:space="preserve"> </w:t>
      </w:r>
      <w:r w:rsidR="00124FA0" w:rsidRPr="00124FA0">
        <w:rPr>
          <w:rStyle w:val="Char3"/>
          <w:rFonts w:hint="eastAsia"/>
          <w:rtl/>
        </w:rPr>
        <w:t>سَيِّئَةً</w:t>
      </w:r>
      <w:r w:rsidR="00124FA0" w:rsidRPr="00124FA0">
        <w:rPr>
          <w:rStyle w:val="Char3"/>
          <w:rtl/>
        </w:rPr>
        <w:t xml:space="preserve"> </w:t>
      </w:r>
      <w:r w:rsidR="00124FA0" w:rsidRPr="00124FA0">
        <w:rPr>
          <w:rStyle w:val="Char3"/>
          <w:rFonts w:hint="eastAsia"/>
          <w:rtl/>
        </w:rPr>
        <w:t>كَانَ</w:t>
      </w:r>
      <w:r w:rsidR="00124FA0" w:rsidRPr="00124FA0">
        <w:rPr>
          <w:rStyle w:val="Char3"/>
          <w:rtl/>
        </w:rPr>
        <w:t xml:space="preserve"> </w:t>
      </w:r>
      <w:r w:rsidR="00124FA0" w:rsidRPr="00124FA0">
        <w:rPr>
          <w:rStyle w:val="Char3"/>
          <w:rFonts w:hint="eastAsia"/>
          <w:rtl/>
        </w:rPr>
        <w:t>عَلَيْهِ</w:t>
      </w:r>
      <w:r w:rsidR="00124FA0" w:rsidRPr="00124FA0">
        <w:rPr>
          <w:rStyle w:val="Char3"/>
          <w:rtl/>
        </w:rPr>
        <w:t xml:space="preserve"> </w:t>
      </w:r>
      <w:r w:rsidR="00124FA0" w:rsidRPr="00124FA0">
        <w:rPr>
          <w:rStyle w:val="Char3"/>
          <w:rFonts w:hint="eastAsia"/>
          <w:rtl/>
        </w:rPr>
        <w:t>وِزْرُهَا</w:t>
      </w:r>
      <w:r w:rsidR="00124FA0" w:rsidRPr="00124FA0">
        <w:rPr>
          <w:rStyle w:val="Char3"/>
          <w:rtl/>
        </w:rPr>
        <w:t xml:space="preserve"> </w:t>
      </w:r>
      <w:r w:rsidR="00124FA0" w:rsidRPr="00124FA0">
        <w:rPr>
          <w:rStyle w:val="Char3"/>
          <w:rFonts w:hint="eastAsia"/>
          <w:rtl/>
        </w:rPr>
        <w:t>وَوِزْرُ</w:t>
      </w:r>
      <w:r w:rsidR="00124FA0" w:rsidRPr="00124FA0">
        <w:rPr>
          <w:rStyle w:val="Char3"/>
          <w:rtl/>
        </w:rPr>
        <w:t xml:space="preserve"> </w:t>
      </w:r>
      <w:r w:rsidR="00124FA0" w:rsidRPr="00124FA0">
        <w:rPr>
          <w:rStyle w:val="Char3"/>
          <w:rFonts w:hint="eastAsia"/>
          <w:rtl/>
        </w:rPr>
        <w:t>مَنْ</w:t>
      </w:r>
      <w:r w:rsidR="00124FA0" w:rsidRPr="00124FA0">
        <w:rPr>
          <w:rStyle w:val="Char3"/>
          <w:rtl/>
        </w:rPr>
        <w:t xml:space="preserve"> </w:t>
      </w:r>
      <w:r w:rsidR="00124FA0" w:rsidRPr="00124FA0">
        <w:rPr>
          <w:rStyle w:val="Char3"/>
          <w:rFonts w:hint="eastAsia"/>
          <w:rtl/>
        </w:rPr>
        <w:t>عَمِلَ</w:t>
      </w:r>
      <w:r w:rsidR="00124FA0" w:rsidRPr="00124FA0">
        <w:rPr>
          <w:rStyle w:val="Char3"/>
          <w:rtl/>
        </w:rPr>
        <w:t xml:space="preserve"> </w:t>
      </w:r>
      <w:r w:rsidR="00124FA0" w:rsidRPr="00124FA0">
        <w:rPr>
          <w:rStyle w:val="Char3"/>
          <w:rFonts w:hint="eastAsia"/>
          <w:rtl/>
        </w:rPr>
        <w:t>بِهَا</w:t>
      </w:r>
      <w:r w:rsidR="00124FA0" w:rsidRPr="00124FA0">
        <w:rPr>
          <w:rStyle w:val="Char3"/>
          <w:rtl/>
        </w:rPr>
        <w:t xml:space="preserve"> </w:t>
      </w:r>
      <w:r w:rsidR="00124FA0" w:rsidRPr="00124FA0">
        <w:rPr>
          <w:rStyle w:val="Char3"/>
          <w:rFonts w:hint="eastAsia"/>
          <w:rtl/>
        </w:rPr>
        <w:t>مِنْ</w:t>
      </w:r>
      <w:r w:rsidR="00124FA0" w:rsidRPr="00124FA0">
        <w:rPr>
          <w:rStyle w:val="Char3"/>
          <w:rtl/>
        </w:rPr>
        <w:t xml:space="preserve"> </w:t>
      </w:r>
      <w:r w:rsidR="00124FA0" w:rsidRPr="00124FA0">
        <w:rPr>
          <w:rStyle w:val="Char3"/>
          <w:rFonts w:hint="eastAsia"/>
          <w:rtl/>
        </w:rPr>
        <w:t>بَعْدِهِ</w:t>
      </w:r>
      <w:r w:rsidR="00124FA0" w:rsidRPr="00124FA0">
        <w:rPr>
          <w:rStyle w:val="Char3"/>
          <w:rtl/>
        </w:rPr>
        <w:t xml:space="preserve"> </w:t>
      </w:r>
      <w:r w:rsidR="00124FA0" w:rsidRPr="00124FA0">
        <w:rPr>
          <w:rStyle w:val="Char3"/>
          <w:rFonts w:hint="eastAsia"/>
          <w:rtl/>
        </w:rPr>
        <w:t>مِنْ</w:t>
      </w:r>
      <w:r w:rsidR="00124FA0" w:rsidRPr="00124FA0">
        <w:rPr>
          <w:rStyle w:val="Char3"/>
          <w:rtl/>
        </w:rPr>
        <w:t xml:space="preserve"> </w:t>
      </w:r>
      <w:r w:rsidR="00124FA0" w:rsidRPr="00124FA0">
        <w:rPr>
          <w:rStyle w:val="Char3"/>
          <w:rFonts w:hint="eastAsia"/>
          <w:rtl/>
        </w:rPr>
        <w:t>غَيْرِ</w:t>
      </w:r>
      <w:r w:rsidR="00124FA0" w:rsidRPr="00124FA0">
        <w:rPr>
          <w:rStyle w:val="Char3"/>
          <w:rtl/>
        </w:rPr>
        <w:t xml:space="preserve"> </w:t>
      </w:r>
      <w:r w:rsidR="00124FA0" w:rsidRPr="00124FA0">
        <w:rPr>
          <w:rStyle w:val="Char3"/>
          <w:rFonts w:hint="eastAsia"/>
          <w:rtl/>
        </w:rPr>
        <w:t>أَنْ</w:t>
      </w:r>
      <w:r w:rsidR="00124FA0" w:rsidRPr="00124FA0">
        <w:rPr>
          <w:rStyle w:val="Char3"/>
          <w:rtl/>
        </w:rPr>
        <w:t xml:space="preserve"> </w:t>
      </w:r>
      <w:r w:rsidR="00124FA0" w:rsidRPr="00124FA0">
        <w:rPr>
          <w:rStyle w:val="Char3"/>
          <w:rFonts w:hint="eastAsia"/>
          <w:rtl/>
        </w:rPr>
        <w:t>يَنْقُصَ</w:t>
      </w:r>
      <w:r w:rsidR="00124FA0" w:rsidRPr="00124FA0">
        <w:rPr>
          <w:rStyle w:val="Char3"/>
          <w:rtl/>
        </w:rPr>
        <w:t xml:space="preserve"> </w:t>
      </w:r>
      <w:r w:rsidR="00124FA0" w:rsidRPr="00124FA0">
        <w:rPr>
          <w:rStyle w:val="Char3"/>
          <w:rFonts w:hint="eastAsia"/>
          <w:rtl/>
        </w:rPr>
        <w:t>مِنْ</w:t>
      </w:r>
      <w:r w:rsidR="00124FA0" w:rsidRPr="00124FA0">
        <w:rPr>
          <w:rStyle w:val="Char3"/>
          <w:rtl/>
        </w:rPr>
        <w:t xml:space="preserve"> </w:t>
      </w:r>
      <w:r w:rsidR="00124FA0" w:rsidRPr="00124FA0">
        <w:rPr>
          <w:rStyle w:val="Char3"/>
          <w:rFonts w:hint="eastAsia"/>
          <w:rtl/>
        </w:rPr>
        <w:t>أَوْزَارِهِمْ</w:t>
      </w:r>
      <w:r w:rsidR="00124FA0" w:rsidRPr="00124FA0">
        <w:rPr>
          <w:rStyle w:val="Char3"/>
          <w:rtl/>
        </w:rPr>
        <w:t xml:space="preserve"> </w:t>
      </w:r>
      <w:r w:rsidR="00124FA0" w:rsidRPr="00124FA0">
        <w:rPr>
          <w:rStyle w:val="Char3"/>
          <w:rFonts w:hint="eastAsia"/>
          <w:rtl/>
        </w:rPr>
        <w:t>شَىْءٌ</w:t>
      </w:r>
      <w:r w:rsidR="00124FA0">
        <w:rPr>
          <w:rFonts w:ascii="2  Badr" w:hAnsi="QCF_BSML" w:cs="Traditional Arabic" w:hint="cs"/>
          <w:color w:val="000000"/>
          <w:rtl/>
          <w:lang w:bidi="fa-IR"/>
        </w:rPr>
        <w:t>»</w:t>
      </w:r>
      <w:r w:rsidR="00124FA0">
        <w:rPr>
          <w:rFonts w:ascii="2  Badr" w:hAnsi="QCF_BSML" w:cs="B Lotus" w:hint="cs"/>
          <w:color w:val="000000"/>
          <w:rtl/>
          <w:lang w:bidi="fa-IR"/>
        </w:rPr>
        <w:t>.</w:t>
      </w:r>
      <w:r w:rsidRPr="00124FA0">
        <w:rPr>
          <w:rFonts w:ascii="2  Badr" w:hAnsi="QCF_BSML" w:cs="B Lotus"/>
          <w:color w:val="000000"/>
          <w:rtl/>
          <w:lang w:bidi="fa-IR"/>
        </w:rPr>
        <w:t xml:space="preserve"> </w:t>
      </w:r>
      <w:r w:rsidR="00124FA0" w:rsidRPr="00124FA0">
        <w:rPr>
          <w:rFonts w:ascii="2  Badr" w:hAnsi="QCF_BSML" w:cs="Traditional Arabic" w:hint="cs"/>
          <w:color w:val="000000"/>
          <w:sz w:val="26"/>
          <w:szCs w:val="26"/>
          <w:rtl/>
          <w:lang w:bidi="fa-IR"/>
        </w:rPr>
        <w:t>«</w:t>
      </w:r>
      <w:r w:rsidRPr="00124FA0">
        <w:rPr>
          <w:rFonts w:ascii="2  Badr" w:hAnsi="QCF_BSML" w:cs="B Lotus"/>
          <w:color w:val="000000"/>
          <w:sz w:val="26"/>
          <w:szCs w:val="26"/>
          <w:rtl/>
          <w:lang w:bidi="fa-IR"/>
        </w:rPr>
        <w:t>هر کس در اسلام روش خوبی را پایه گذاری کند، پاداش این کار و پاداش کسانی که به آن عمل</w:t>
      </w:r>
      <w:r w:rsidR="009B0475" w:rsidRPr="00124FA0">
        <w:rPr>
          <w:rFonts w:ascii="2  Badr" w:hAnsi="QCF_BSML" w:cs="B Lotus"/>
          <w:color w:val="000000"/>
          <w:sz w:val="26"/>
          <w:szCs w:val="26"/>
          <w:rtl/>
          <w:lang w:bidi="fa-IR"/>
        </w:rPr>
        <w:t xml:space="preserve"> می‌</w:t>
      </w:r>
      <w:r w:rsidRPr="00124FA0">
        <w:rPr>
          <w:rFonts w:ascii="2  Badr" w:hAnsi="QCF_BSML" w:cs="B Lotus"/>
          <w:color w:val="000000"/>
          <w:sz w:val="26"/>
          <w:szCs w:val="26"/>
          <w:rtl/>
          <w:lang w:bidi="fa-IR"/>
        </w:rPr>
        <w:t>کنن</w:t>
      </w:r>
      <w:r w:rsidR="00124FA0">
        <w:rPr>
          <w:rFonts w:ascii="2  Badr" w:hAnsi="QCF_BSML" w:cs="B Lotus"/>
          <w:color w:val="000000"/>
          <w:sz w:val="26"/>
          <w:szCs w:val="26"/>
          <w:rtl/>
          <w:lang w:bidi="fa-IR"/>
        </w:rPr>
        <w:t>د، دارد بدون آنکه چیزی از پاداش</w:t>
      </w:r>
      <w:r w:rsidR="00124FA0">
        <w:rPr>
          <w:rFonts w:ascii="2  Badr" w:hAnsi="QCF_BSML" w:cs="B Lotus" w:hint="cs"/>
          <w:color w:val="000000"/>
          <w:sz w:val="26"/>
          <w:szCs w:val="26"/>
          <w:rtl/>
          <w:lang w:bidi="fa-IR"/>
        </w:rPr>
        <w:t>‌</w:t>
      </w:r>
      <w:r w:rsidRPr="00124FA0">
        <w:rPr>
          <w:rFonts w:ascii="2  Badr" w:hAnsi="QCF_BSML" w:cs="B Lotus"/>
          <w:color w:val="000000"/>
          <w:sz w:val="26"/>
          <w:szCs w:val="26"/>
          <w:rtl/>
          <w:lang w:bidi="fa-IR"/>
        </w:rPr>
        <w:t>شان کاسته شو</w:t>
      </w:r>
      <w:r w:rsidR="00124FA0">
        <w:rPr>
          <w:rFonts w:ascii="2  Badr" w:hAnsi="QCF_BSML" w:cs="B Lotus"/>
          <w:color w:val="000000"/>
          <w:sz w:val="26"/>
          <w:szCs w:val="26"/>
          <w:rtl/>
          <w:lang w:bidi="fa-IR"/>
        </w:rPr>
        <w:t>د و هر کس روش بدی را پایه</w:t>
      </w:r>
      <w:r w:rsidR="00124FA0">
        <w:rPr>
          <w:rFonts w:ascii="2  Badr" w:hAnsi="QCF_BSML" w:cs="B Lotus" w:hint="cs"/>
          <w:color w:val="000000"/>
          <w:sz w:val="26"/>
          <w:szCs w:val="26"/>
          <w:rtl/>
          <w:lang w:bidi="fa-IR"/>
        </w:rPr>
        <w:t>‌</w:t>
      </w:r>
      <w:r w:rsidRPr="00124FA0">
        <w:rPr>
          <w:rFonts w:ascii="2  Badr" w:hAnsi="QCF_BSML" w:cs="B Lotus"/>
          <w:color w:val="000000"/>
          <w:sz w:val="26"/>
          <w:szCs w:val="26"/>
          <w:rtl/>
          <w:lang w:bidi="fa-IR"/>
        </w:rPr>
        <w:t>گذاری کند، گناه این کار و گناه کسانی که به آن عمل</w:t>
      </w:r>
      <w:r w:rsidR="009B0475" w:rsidRPr="00124FA0">
        <w:rPr>
          <w:rFonts w:ascii="2  Badr" w:hAnsi="QCF_BSML" w:cs="B Lotus"/>
          <w:color w:val="000000"/>
          <w:sz w:val="26"/>
          <w:szCs w:val="26"/>
          <w:rtl/>
          <w:lang w:bidi="fa-IR"/>
        </w:rPr>
        <w:t xml:space="preserve"> می‌</w:t>
      </w:r>
      <w:r w:rsidRPr="00124FA0">
        <w:rPr>
          <w:rFonts w:ascii="2  Badr" w:hAnsi="QCF_BSML" w:cs="B Lotus"/>
          <w:color w:val="000000"/>
          <w:sz w:val="26"/>
          <w:szCs w:val="26"/>
          <w:rtl/>
          <w:lang w:bidi="fa-IR"/>
        </w:rPr>
        <w:t>کن</w:t>
      </w:r>
      <w:r w:rsidR="00124FA0">
        <w:rPr>
          <w:rFonts w:ascii="2  Badr" w:hAnsi="QCF_BSML" w:cs="B Lotus"/>
          <w:color w:val="000000"/>
          <w:sz w:val="26"/>
          <w:szCs w:val="26"/>
          <w:rtl/>
          <w:lang w:bidi="fa-IR"/>
        </w:rPr>
        <w:t>ند، دارد بدون آنکه چیزی از گناه</w:t>
      </w:r>
      <w:r w:rsidR="00124FA0">
        <w:rPr>
          <w:rFonts w:ascii="2  Badr" w:hAnsi="QCF_BSML" w:cs="B Lotus" w:hint="cs"/>
          <w:color w:val="000000"/>
          <w:sz w:val="26"/>
          <w:szCs w:val="26"/>
          <w:rtl/>
          <w:lang w:bidi="fa-IR"/>
        </w:rPr>
        <w:t>‌</w:t>
      </w:r>
      <w:r w:rsidRPr="00124FA0">
        <w:rPr>
          <w:rFonts w:ascii="2  Badr" w:hAnsi="QCF_BSML" w:cs="B Lotus"/>
          <w:color w:val="000000"/>
          <w:sz w:val="26"/>
          <w:szCs w:val="26"/>
          <w:rtl/>
          <w:lang w:bidi="fa-IR"/>
        </w:rPr>
        <w:t>شان کاسته شود</w:t>
      </w:r>
      <w:r w:rsidR="00124FA0" w:rsidRPr="00124FA0">
        <w:rPr>
          <w:rFonts w:ascii="2  Badr" w:hAnsi="QCF_BSML" w:cs="Traditional Arabic" w:hint="cs"/>
          <w:color w:val="000000"/>
          <w:sz w:val="26"/>
          <w:szCs w:val="26"/>
          <w:rtl/>
          <w:lang w:bidi="fa-IR"/>
        </w:rPr>
        <w:t>»</w:t>
      </w:r>
      <w:r w:rsidRPr="00124FA0">
        <w:rPr>
          <w:rFonts w:ascii="2  Badr" w:hAnsi="QCF_BSML" w:cs="B Lotus"/>
          <w:color w:val="000000"/>
          <w:sz w:val="26"/>
          <w:szCs w:val="26"/>
          <w:rtl/>
          <w:lang w:bidi="fa-IR"/>
        </w:rPr>
        <w:t xml:space="preserve">. </w:t>
      </w:r>
    </w:p>
    <w:p w:rsidR="00615CB4" w:rsidRPr="00124FA0" w:rsidRDefault="00615CB4" w:rsidP="0098210D">
      <w:pPr>
        <w:ind w:firstLine="284"/>
        <w:jc w:val="both"/>
        <w:rPr>
          <w:rFonts w:ascii="2  Badr" w:hAnsi="QCF_BSML" w:cs="B Lotus"/>
          <w:color w:val="000000"/>
          <w:rtl/>
          <w:lang w:bidi="fa-IR"/>
        </w:rPr>
      </w:pPr>
      <w:r w:rsidRPr="00124FA0">
        <w:rPr>
          <w:rFonts w:ascii="2  Badr" w:hAnsi="QCF_BSML" w:cs="B Lotus"/>
          <w:color w:val="000000"/>
          <w:rtl/>
          <w:lang w:bidi="fa-IR"/>
        </w:rPr>
        <w:t xml:space="preserve">پس دقت کنید که در چه موقعیتی رسول خدا </w:t>
      </w:r>
      <w:r w:rsidR="00BD6683" w:rsidRPr="00124FA0">
        <w:rPr>
          <w:rFonts w:ascii="2  Badr" w:hAnsi="2  Badr" w:cs="CTraditional Arabic"/>
          <w:rtl/>
          <w:lang w:bidi="fa-IR"/>
        </w:rPr>
        <w:t>ص</w:t>
      </w:r>
      <w:r w:rsidRPr="00124FA0">
        <w:rPr>
          <w:rFonts w:ascii="2  Badr" w:hAnsi="QCF_BSML" w:cs="B Lotus"/>
          <w:color w:val="000000"/>
          <w:rtl/>
          <w:lang w:bidi="fa-IR"/>
        </w:rPr>
        <w:t xml:space="preserve"> فرموده است</w:t>
      </w:r>
      <w:r w:rsidR="00422270" w:rsidRPr="00124FA0">
        <w:rPr>
          <w:rFonts w:ascii="2  Badr" w:hAnsi="QCF_BSML" w:cs="B Lotus"/>
          <w:color w:val="000000"/>
          <w:rtl/>
          <w:lang w:bidi="fa-IR"/>
        </w:rPr>
        <w:t>:</w:t>
      </w:r>
      <w:r w:rsidR="0098210D">
        <w:rPr>
          <w:rFonts w:ascii="2  Badr" w:hAnsi="QCF_BSML" w:cs="B Lotus" w:hint="cs"/>
          <w:color w:val="000000"/>
          <w:rtl/>
          <w:lang w:bidi="fa-IR"/>
        </w:rPr>
        <w:t xml:space="preserve"> </w:t>
      </w:r>
      <w:r w:rsidR="0098210D">
        <w:rPr>
          <w:rFonts w:ascii="2  Badr" w:hAnsi="QCF_BSML" w:cs="Traditional Arabic" w:hint="cs"/>
          <w:color w:val="000000"/>
          <w:rtl/>
          <w:lang w:bidi="fa-IR"/>
        </w:rPr>
        <w:t>«</w:t>
      </w:r>
      <w:r w:rsidR="0098210D" w:rsidRPr="00124FA0">
        <w:rPr>
          <w:rStyle w:val="Char3"/>
          <w:rFonts w:hint="eastAsia"/>
          <w:rtl/>
        </w:rPr>
        <w:t>مَنْ</w:t>
      </w:r>
      <w:r w:rsidR="0098210D" w:rsidRPr="00124FA0">
        <w:rPr>
          <w:rStyle w:val="Char3"/>
          <w:rtl/>
        </w:rPr>
        <w:t xml:space="preserve"> </w:t>
      </w:r>
      <w:r w:rsidR="0098210D" w:rsidRPr="00124FA0">
        <w:rPr>
          <w:rStyle w:val="Char3"/>
          <w:rFonts w:hint="eastAsia"/>
          <w:rtl/>
        </w:rPr>
        <w:t>سَنَّ</w:t>
      </w:r>
      <w:r w:rsidR="0098210D">
        <w:rPr>
          <w:rFonts w:ascii="2  Badr" w:hAnsi="QCF_BSML" w:cs="Traditional Arabic" w:hint="cs"/>
          <w:color w:val="000000"/>
          <w:rtl/>
          <w:lang w:bidi="fa-IR"/>
        </w:rPr>
        <w:t xml:space="preserve"> </w:t>
      </w:r>
      <w:r w:rsidR="0098210D" w:rsidRPr="00124FA0">
        <w:rPr>
          <w:rStyle w:val="Char3"/>
          <w:rFonts w:hint="eastAsia"/>
          <w:rtl/>
        </w:rPr>
        <w:t>سُنَّةً</w:t>
      </w:r>
      <w:r w:rsidR="0098210D" w:rsidRPr="00124FA0">
        <w:rPr>
          <w:rStyle w:val="Char3"/>
          <w:rtl/>
        </w:rPr>
        <w:t xml:space="preserve"> </w:t>
      </w:r>
      <w:r w:rsidR="0098210D" w:rsidRPr="00124FA0">
        <w:rPr>
          <w:rStyle w:val="Char3"/>
          <w:rFonts w:hint="eastAsia"/>
          <w:rtl/>
        </w:rPr>
        <w:t>حَسَنَةً</w:t>
      </w:r>
      <w:r w:rsidR="0098210D">
        <w:rPr>
          <w:rFonts w:ascii="2  Badr" w:hAnsi="QCF_BSML" w:cs="Traditional Arabic" w:hint="cs"/>
          <w:color w:val="000000"/>
          <w:rtl/>
          <w:lang w:bidi="fa-IR"/>
        </w:rPr>
        <w:t>»</w:t>
      </w:r>
      <w:r w:rsidR="0098210D">
        <w:rPr>
          <w:rFonts w:ascii="2  Badr" w:hAnsi="QCF_BSML" w:cs="B Lotus" w:hint="cs"/>
          <w:color w:val="000000"/>
          <w:rtl/>
          <w:lang w:bidi="fa-IR"/>
        </w:rPr>
        <w:t>.</w:t>
      </w:r>
      <w:r w:rsidR="00422270" w:rsidRPr="00124FA0">
        <w:rPr>
          <w:rFonts w:ascii="2  Badr" w:hAnsi="QCF_BSML" w:cs="B Lotus"/>
          <w:b/>
          <w:bCs/>
          <w:color w:val="000000"/>
          <w:rtl/>
          <w:lang w:bidi="fa-IR"/>
        </w:rPr>
        <w:t xml:space="preserve"> </w:t>
      </w:r>
      <w:r w:rsidRPr="00124FA0">
        <w:rPr>
          <w:rFonts w:ascii="2  Badr" w:hAnsi="QCF_BSML" w:cs="B Lotus"/>
          <w:color w:val="000000"/>
          <w:rtl/>
          <w:lang w:bidi="fa-IR"/>
        </w:rPr>
        <w:t>و</w:t>
      </w:r>
      <w:r w:rsidR="0098210D">
        <w:rPr>
          <w:rFonts w:ascii="2  Badr" w:hAnsi="QCF_BSML" w:cs="B Lotus" w:hint="cs"/>
          <w:color w:val="000000"/>
          <w:rtl/>
          <w:lang w:bidi="fa-IR"/>
        </w:rPr>
        <w:t xml:space="preserve"> </w:t>
      </w:r>
      <w:r w:rsidR="0098210D">
        <w:rPr>
          <w:rFonts w:ascii="2  Badr" w:hAnsi="QCF_BSML" w:cs="Traditional Arabic" w:hint="cs"/>
          <w:color w:val="000000"/>
          <w:rtl/>
          <w:lang w:bidi="fa-IR"/>
        </w:rPr>
        <w:t>«</w:t>
      </w:r>
      <w:r w:rsidR="0098210D" w:rsidRPr="00124FA0">
        <w:rPr>
          <w:rStyle w:val="Char3"/>
          <w:rFonts w:hint="eastAsia"/>
          <w:rtl/>
        </w:rPr>
        <w:t>وَمَنْ</w:t>
      </w:r>
      <w:r w:rsidR="0098210D" w:rsidRPr="00124FA0">
        <w:rPr>
          <w:rStyle w:val="Char3"/>
          <w:rtl/>
        </w:rPr>
        <w:t xml:space="preserve"> </w:t>
      </w:r>
      <w:r w:rsidR="0098210D" w:rsidRPr="00124FA0">
        <w:rPr>
          <w:rStyle w:val="Char3"/>
          <w:rFonts w:hint="eastAsia"/>
          <w:rtl/>
        </w:rPr>
        <w:t>سَنَّ</w:t>
      </w:r>
      <w:r w:rsidR="0098210D" w:rsidRPr="0098210D">
        <w:rPr>
          <w:rStyle w:val="Char3"/>
          <w:rFonts w:hint="eastAsia"/>
          <w:rtl/>
        </w:rPr>
        <w:t xml:space="preserve"> </w:t>
      </w:r>
      <w:r w:rsidR="0098210D" w:rsidRPr="00124FA0">
        <w:rPr>
          <w:rStyle w:val="Char3"/>
          <w:rFonts w:hint="eastAsia"/>
          <w:rtl/>
        </w:rPr>
        <w:t>سُنَّةً</w:t>
      </w:r>
      <w:r w:rsidR="0098210D" w:rsidRPr="00124FA0">
        <w:rPr>
          <w:rStyle w:val="Char3"/>
          <w:rtl/>
        </w:rPr>
        <w:t xml:space="preserve"> </w:t>
      </w:r>
      <w:r w:rsidR="0098210D" w:rsidRPr="00124FA0">
        <w:rPr>
          <w:rStyle w:val="Char3"/>
          <w:rFonts w:hint="eastAsia"/>
          <w:rtl/>
        </w:rPr>
        <w:t>سَيِّئَةً</w:t>
      </w:r>
      <w:r w:rsidR="0098210D">
        <w:rPr>
          <w:rFonts w:ascii="2  Badr" w:hAnsi="QCF_BSML" w:cs="Traditional Arabic" w:hint="cs"/>
          <w:color w:val="000000"/>
          <w:rtl/>
          <w:lang w:bidi="fa-IR"/>
        </w:rPr>
        <w:t>»</w:t>
      </w:r>
      <w:r w:rsidR="0098210D">
        <w:rPr>
          <w:rFonts w:ascii="2  Badr" w:hAnsi="QCF_BSML" w:cs="B Lotus" w:hint="cs"/>
          <w:color w:val="000000"/>
          <w:rtl/>
          <w:lang w:bidi="fa-IR"/>
        </w:rPr>
        <w:t xml:space="preserve">. </w:t>
      </w:r>
      <w:r w:rsidRPr="00124FA0">
        <w:rPr>
          <w:rFonts w:ascii="2  Badr" w:hAnsi="QCF_BSML" w:cs="B Lotus"/>
          <w:color w:val="000000"/>
          <w:rtl/>
          <w:lang w:bidi="fa-IR"/>
        </w:rPr>
        <w:t>آن موقع</w:t>
      </w:r>
      <w:r w:rsidR="009B0475" w:rsidRPr="00124FA0">
        <w:rPr>
          <w:rFonts w:ascii="2  Badr" w:hAnsi="QCF_BSML" w:cs="B Lotus"/>
          <w:color w:val="000000"/>
          <w:rtl/>
          <w:lang w:bidi="fa-IR"/>
        </w:rPr>
        <w:t xml:space="preserve"> می‌</w:t>
      </w:r>
      <w:r w:rsidRPr="00124FA0">
        <w:rPr>
          <w:rFonts w:ascii="2  Badr" w:hAnsi="QCF_BSML" w:cs="B Lotus"/>
          <w:color w:val="000000"/>
          <w:rtl/>
          <w:lang w:bidi="fa-IR"/>
        </w:rPr>
        <w:t>بینی کسی که به مقتضای وضعیت و شرایط مذکور فراتر از توان خود چه کاری کرد آنجا که آن کیسه را آورد. در نتیجه به خاطر کارش، دروازه‏ی صدقه به وجه احسن باز شد. پس رسول خدا</w:t>
      </w:r>
      <w:r w:rsidR="00BD6683" w:rsidRPr="00124FA0">
        <w:rPr>
          <w:rFonts w:ascii="2  Badr" w:hAnsi="2  Badr" w:cs="CTraditional Arabic"/>
          <w:rtl/>
          <w:lang w:bidi="fa-IR"/>
        </w:rPr>
        <w:t>ص</w:t>
      </w:r>
      <w:r w:rsidRPr="00124FA0">
        <w:rPr>
          <w:rFonts w:ascii="2  Badr" w:hAnsi="QCF_BSML" w:cs="B Lotus"/>
          <w:color w:val="000000"/>
          <w:rtl/>
          <w:lang w:bidi="fa-IR"/>
        </w:rPr>
        <w:t xml:space="preserve"> از این کار خوشحال شد تا اینکه فرمود: </w:t>
      </w:r>
      <w:r w:rsidR="0098210D">
        <w:rPr>
          <w:rFonts w:ascii="2  Badr" w:hAnsi="QCF_BSML" w:cs="Traditional Arabic" w:hint="cs"/>
          <w:color w:val="000000"/>
          <w:rtl/>
          <w:lang w:bidi="fa-IR"/>
        </w:rPr>
        <w:t>«</w:t>
      </w:r>
      <w:r w:rsidR="0098210D" w:rsidRPr="00124FA0">
        <w:rPr>
          <w:rStyle w:val="Char3"/>
          <w:rFonts w:hint="eastAsia"/>
          <w:rtl/>
        </w:rPr>
        <w:t>مَنْ</w:t>
      </w:r>
      <w:r w:rsidR="0098210D" w:rsidRPr="00124FA0">
        <w:rPr>
          <w:rStyle w:val="Char3"/>
          <w:rtl/>
        </w:rPr>
        <w:t xml:space="preserve"> </w:t>
      </w:r>
      <w:r w:rsidR="0098210D" w:rsidRPr="00124FA0">
        <w:rPr>
          <w:rStyle w:val="Char3"/>
          <w:rFonts w:hint="eastAsia"/>
          <w:rtl/>
        </w:rPr>
        <w:t>سَنَّ</w:t>
      </w:r>
      <w:r w:rsidR="0098210D">
        <w:rPr>
          <w:rFonts w:ascii="2  Badr" w:hAnsi="QCF_BSML" w:cs="Traditional Arabic" w:hint="cs"/>
          <w:color w:val="000000"/>
          <w:rtl/>
          <w:lang w:bidi="fa-IR"/>
        </w:rPr>
        <w:t xml:space="preserve"> </w:t>
      </w:r>
      <w:r w:rsidR="0098210D" w:rsidRPr="00124FA0">
        <w:rPr>
          <w:rStyle w:val="Char3"/>
          <w:rFonts w:hint="eastAsia"/>
          <w:rtl/>
        </w:rPr>
        <w:t>سُنَّةً</w:t>
      </w:r>
      <w:r w:rsidR="0098210D" w:rsidRPr="00124FA0">
        <w:rPr>
          <w:rStyle w:val="Char3"/>
          <w:rtl/>
        </w:rPr>
        <w:t xml:space="preserve"> </w:t>
      </w:r>
      <w:r w:rsidR="0098210D" w:rsidRPr="00124FA0">
        <w:rPr>
          <w:rStyle w:val="Char3"/>
          <w:rFonts w:hint="eastAsia"/>
          <w:rtl/>
        </w:rPr>
        <w:t>حَسَنَةً</w:t>
      </w:r>
      <w:r w:rsidR="0098210D">
        <w:rPr>
          <w:rStyle w:val="Char3"/>
          <w:rFonts w:hint="cs"/>
          <w:rtl/>
        </w:rPr>
        <w:t>...</w:t>
      </w:r>
      <w:r w:rsidR="0098210D">
        <w:rPr>
          <w:rFonts w:ascii="2  Badr" w:hAnsi="QCF_BSML" w:cs="Traditional Arabic" w:hint="cs"/>
          <w:color w:val="000000"/>
          <w:rtl/>
          <w:lang w:bidi="fa-IR"/>
        </w:rPr>
        <w:t>»</w:t>
      </w:r>
      <w:r w:rsidR="0098210D">
        <w:rPr>
          <w:rFonts w:ascii="2  Badr" w:hAnsi="QCF_BSML" w:cs="B Lotus" w:hint="cs"/>
          <w:color w:val="000000"/>
          <w:rtl/>
          <w:lang w:bidi="fa-IR"/>
        </w:rPr>
        <w:t>.</w:t>
      </w:r>
      <w:r w:rsidRPr="00124FA0">
        <w:rPr>
          <w:rFonts w:ascii="2  Badr" w:hAnsi="QCF_BSML" w:cs="B Lotus"/>
          <w:color w:val="000000"/>
          <w:rtl/>
          <w:lang w:bidi="fa-IR"/>
        </w:rPr>
        <w:t xml:space="preserve"> این واقعه نشان</w:t>
      </w:r>
      <w:r w:rsidR="009B0475" w:rsidRPr="00124FA0">
        <w:rPr>
          <w:rFonts w:ascii="2  Badr" w:hAnsi="QCF_BSML" w:cs="B Lotus"/>
          <w:color w:val="000000"/>
          <w:rtl/>
          <w:lang w:bidi="fa-IR"/>
        </w:rPr>
        <w:t xml:space="preserve"> می‌</w:t>
      </w:r>
      <w:r w:rsidRPr="00124FA0">
        <w:rPr>
          <w:rFonts w:ascii="2  Badr" w:hAnsi="QCF_BSML" w:cs="B Lotus"/>
          <w:color w:val="000000"/>
          <w:rtl/>
          <w:lang w:bidi="fa-IR"/>
        </w:rPr>
        <w:t>دهد که سنت در اینجا مثل کاری است که آن صحابی کرده و آن هم عمل به کاری است که سنت بودن آن ثابت شده است. به علاوه این حدیث دقیقاً مطابق حدیث دیگر پیامبر</w:t>
      </w:r>
      <w:r w:rsidR="00BD6683" w:rsidRPr="00124FA0">
        <w:rPr>
          <w:rFonts w:ascii="2  Badr" w:hAnsi="2  Badr" w:cs="CTraditional Arabic"/>
          <w:rtl/>
          <w:lang w:bidi="fa-IR"/>
        </w:rPr>
        <w:t>ص</w:t>
      </w:r>
      <w:r w:rsidRPr="00124FA0">
        <w:rPr>
          <w:rFonts w:ascii="2  Badr" w:hAnsi="QCF_BSML" w:cs="B Lotus"/>
          <w:color w:val="000000"/>
          <w:rtl/>
          <w:lang w:bidi="fa-IR"/>
        </w:rPr>
        <w:t xml:space="preserve"> است که</w:t>
      </w:r>
      <w:r w:rsidR="009B0475" w:rsidRPr="00124FA0">
        <w:rPr>
          <w:rFonts w:ascii="2  Badr" w:hAnsi="QCF_BSML" w:cs="B Lotus"/>
          <w:color w:val="000000"/>
          <w:rtl/>
          <w:lang w:bidi="fa-IR"/>
        </w:rPr>
        <w:t xml:space="preserve"> می‌</w:t>
      </w:r>
      <w:r w:rsidRPr="00124FA0">
        <w:rPr>
          <w:rFonts w:ascii="2  Badr" w:hAnsi="QCF_BSML" w:cs="B Lotus"/>
          <w:color w:val="000000"/>
          <w:rtl/>
          <w:lang w:bidi="fa-IR"/>
        </w:rPr>
        <w:t>فرماید:</w:t>
      </w:r>
      <w:r w:rsidR="0098210D">
        <w:rPr>
          <w:rFonts w:ascii="2  Badr" w:hAnsi="QCF_BSML" w:cs="B Lotus" w:hint="cs"/>
          <w:color w:val="000000"/>
          <w:rtl/>
          <w:lang w:bidi="fa-IR"/>
        </w:rPr>
        <w:t xml:space="preserve"> </w:t>
      </w:r>
      <w:r w:rsidR="0098210D">
        <w:rPr>
          <w:rFonts w:ascii="2  Badr" w:hAnsi="QCF_BSML" w:cs="Traditional Arabic" w:hint="cs"/>
          <w:color w:val="000000"/>
          <w:rtl/>
          <w:lang w:bidi="fa-IR"/>
        </w:rPr>
        <w:t>«</w:t>
      </w:r>
      <w:r w:rsidR="0098210D" w:rsidRPr="0098210D">
        <w:rPr>
          <w:rStyle w:val="Char3"/>
          <w:rFonts w:hint="eastAsia"/>
          <w:rtl/>
        </w:rPr>
        <w:t>مَنْ</w:t>
      </w:r>
      <w:r w:rsidR="0098210D" w:rsidRPr="0098210D">
        <w:rPr>
          <w:rStyle w:val="Char3"/>
          <w:rtl/>
        </w:rPr>
        <w:t xml:space="preserve"> </w:t>
      </w:r>
      <w:r w:rsidR="0098210D" w:rsidRPr="0098210D">
        <w:rPr>
          <w:rStyle w:val="Char3"/>
          <w:rFonts w:hint="eastAsia"/>
          <w:rtl/>
        </w:rPr>
        <w:t>أَحْيَا</w:t>
      </w:r>
      <w:r w:rsidR="0098210D" w:rsidRPr="0098210D">
        <w:rPr>
          <w:rStyle w:val="Char3"/>
          <w:rtl/>
        </w:rPr>
        <w:t xml:space="preserve"> </w:t>
      </w:r>
      <w:r w:rsidR="0098210D" w:rsidRPr="0098210D">
        <w:rPr>
          <w:rStyle w:val="Char3"/>
          <w:rFonts w:hint="eastAsia"/>
          <w:rtl/>
        </w:rPr>
        <w:t>سُنَّةً</w:t>
      </w:r>
      <w:r w:rsidR="0098210D" w:rsidRPr="0098210D">
        <w:rPr>
          <w:rStyle w:val="Char3"/>
          <w:rtl/>
        </w:rPr>
        <w:t xml:space="preserve"> </w:t>
      </w:r>
      <w:r w:rsidR="0098210D" w:rsidRPr="0098210D">
        <w:rPr>
          <w:rStyle w:val="Char3"/>
          <w:rFonts w:hint="eastAsia"/>
          <w:rtl/>
        </w:rPr>
        <w:t>مِنْ</w:t>
      </w:r>
      <w:r w:rsidR="0098210D" w:rsidRPr="0098210D">
        <w:rPr>
          <w:rStyle w:val="Char3"/>
          <w:rtl/>
        </w:rPr>
        <w:t xml:space="preserve"> </w:t>
      </w:r>
      <w:r w:rsidR="0098210D" w:rsidRPr="0098210D">
        <w:rPr>
          <w:rStyle w:val="Char3"/>
          <w:rFonts w:hint="eastAsia"/>
          <w:rtl/>
        </w:rPr>
        <w:t>سُنَّتِي</w:t>
      </w:r>
      <w:r w:rsidR="0098210D" w:rsidRPr="0098210D">
        <w:rPr>
          <w:rStyle w:val="Char3"/>
          <w:rtl/>
        </w:rPr>
        <w:t xml:space="preserve"> </w:t>
      </w:r>
      <w:r w:rsidR="0098210D" w:rsidRPr="0098210D">
        <w:rPr>
          <w:rStyle w:val="Char3"/>
          <w:rFonts w:hint="eastAsia"/>
          <w:rtl/>
        </w:rPr>
        <w:t>قَدْ</w:t>
      </w:r>
      <w:r w:rsidR="0098210D" w:rsidRPr="0098210D">
        <w:rPr>
          <w:rStyle w:val="Char3"/>
          <w:rtl/>
        </w:rPr>
        <w:t xml:space="preserve"> </w:t>
      </w:r>
      <w:r w:rsidR="0098210D" w:rsidRPr="0098210D">
        <w:rPr>
          <w:rStyle w:val="Char3"/>
          <w:rFonts w:hint="eastAsia"/>
          <w:rtl/>
        </w:rPr>
        <w:t>أُمِيتَتْ</w:t>
      </w:r>
      <w:r w:rsidR="0098210D" w:rsidRPr="0098210D">
        <w:rPr>
          <w:rStyle w:val="Char3"/>
          <w:rtl/>
        </w:rPr>
        <w:t xml:space="preserve"> </w:t>
      </w:r>
      <w:r w:rsidR="0098210D" w:rsidRPr="0098210D">
        <w:rPr>
          <w:rStyle w:val="Char3"/>
          <w:rFonts w:hint="eastAsia"/>
          <w:rtl/>
        </w:rPr>
        <w:t>بَعْدِي</w:t>
      </w:r>
      <w:r w:rsidR="0098210D" w:rsidRPr="0098210D">
        <w:rPr>
          <w:rStyle w:val="Char3"/>
          <w:rFonts w:hint="cs"/>
          <w:rtl/>
        </w:rPr>
        <w:t>...</w:t>
      </w:r>
      <w:r w:rsidR="0098210D">
        <w:rPr>
          <w:rFonts w:ascii="2  Badr" w:hAnsi="QCF_BSML" w:cs="Traditional Arabic" w:hint="cs"/>
          <w:color w:val="000000"/>
          <w:rtl/>
          <w:lang w:bidi="fa-IR"/>
        </w:rPr>
        <w:t>»</w:t>
      </w:r>
      <w:r w:rsidR="0098210D">
        <w:rPr>
          <w:rFonts w:ascii="2  Badr" w:hAnsi="QCF_BSML" w:cs="B Lotus" w:hint="cs"/>
          <w:color w:val="000000"/>
          <w:rtl/>
          <w:lang w:bidi="fa-IR"/>
        </w:rPr>
        <w:t>.</w:t>
      </w:r>
      <w:r w:rsidRPr="00124FA0">
        <w:rPr>
          <w:rFonts w:ascii="2  Badr" w:hAnsi="QCF_BSML" w:cs="B Lotus"/>
          <w:color w:val="000000"/>
          <w:rtl/>
          <w:lang w:bidi="fa-IR"/>
        </w:rPr>
        <w:t xml:space="preserve"> تا آنجا که</w:t>
      </w:r>
      <w:r w:rsidR="009B0475" w:rsidRPr="00124FA0">
        <w:rPr>
          <w:rFonts w:ascii="2  Badr" w:hAnsi="QCF_BSML" w:cs="B Lotus"/>
          <w:color w:val="000000"/>
          <w:rtl/>
          <w:lang w:bidi="fa-IR"/>
        </w:rPr>
        <w:t xml:space="preserve"> می‌</w:t>
      </w:r>
      <w:r w:rsidRPr="00124FA0">
        <w:rPr>
          <w:rFonts w:ascii="2  Badr" w:hAnsi="QCF_BSML" w:cs="B Lotus"/>
          <w:color w:val="000000"/>
          <w:rtl/>
          <w:lang w:bidi="fa-IR"/>
        </w:rPr>
        <w:t>فرماید</w:t>
      </w:r>
      <w:r w:rsidR="0098210D">
        <w:rPr>
          <w:rFonts w:ascii="2  Badr" w:hAnsi="QCF_BSML" w:cs="B Lotus" w:hint="cs"/>
          <w:color w:val="000000"/>
          <w:rtl/>
          <w:lang w:bidi="fa-IR"/>
        </w:rPr>
        <w:t>:</w:t>
      </w:r>
      <w:r w:rsidR="00422270" w:rsidRPr="00124FA0">
        <w:rPr>
          <w:rFonts w:ascii="2  Badr" w:hAnsi="QCF_BSML" w:cs="B Lotus"/>
          <w:b/>
          <w:bCs/>
          <w:color w:val="000000"/>
          <w:rtl/>
          <w:lang w:bidi="fa-IR"/>
        </w:rPr>
        <w:t xml:space="preserve"> </w:t>
      </w:r>
      <w:r w:rsidR="0098210D">
        <w:rPr>
          <w:rFonts w:ascii="2  Badr" w:hAnsi="QCF_BSML" w:cs="Traditional Arabic" w:hint="cs"/>
          <w:color w:val="000000"/>
          <w:rtl/>
          <w:lang w:bidi="fa-IR"/>
        </w:rPr>
        <w:t>«</w:t>
      </w:r>
      <w:r w:rsidRPr="0098210D">
        <w:rPr>
          <w:rStyle w:val="Char3"/>
          <w:rtl/>
        </w:rPr>
        <w:t>من ابتدع بدعة ضلالة...</w:t>
      </w:r>
      <w:r w:rsidR="0098210D">
        <w:rPr>
          <w:rFonts w:ascii="2  Badr" w:hAnsi="QCF_BSML" w:cs="Traditional Arabic" w:hint="cs"/>
          <w:color w:val="000000"/>
          <w:rtl/>
          <w:lang w:bidi="fa-IR"/>
        </w:rPr>
        <w:t>»</w:t>
      </w:r>
      <w:r w:rsidRPr="0098210D">
        <w:rPr>
          <w:rFonts w:ascii="2  Badr" w:hAnsi="QCF_BSML" w:cs="B Lotus"/>
          <w:color w:val="000000"/>
          <w:rtl/>
          <w:lang w:bidi="fa-IR"/>
        </w:rPr>
        <w:t>.</w:t>
      </w:r>
      <w:r w:rsidRPr="00124FA0">
        <w:rPr>
          <w:rFonts w:ascii="2  Badr" w:hAnsi="QCF_BSML" w:cs="B Lotus"/>
          <w:color w:val="000000"/>
          <w:rtl/>
          <w:lang w:bidi="fa-IR"/>
        </w:rPr>
        <w:t xml:space="preserve"> پس پیامبر </w:t>
      </w:r>
      <w:r w:rsidR="00BD6683" w:rsidRPr="00124FA0">
        <w:rPr>
          <w:rFonts w:ascii="2  Badr" w:hAnsi="2  Badr" w:cs="CTraditional Arabic"/>
          <w:rtl/>
          <w:lang w:bidi="fa-IR"/>
        </w:rPr>
        <w:t>ص</w:t>
      </w:r>
      <w:r w:rsidRPr="00124FA0">
        <w:rPr>
          <w:rFonts w:ascii="2  Badr" w:hAnsi="QCF_BSML" w:cs="B Lotus"/>
          <w:color w:val="000000"/>
          <w:rtl/>
          <w:lang w:bidi="fa-IR"/>
        </w:rPr>
        <w:t xml:space="preserve"> در مقاب</w:t>
      </w:r>
      <w:r w:rsidR="0098210D">
        <w:rPr>
          <w:rFonts w:ascii="2  Badr" w:hAnsi="QCF_BSML" w:cs="B Lotus"/>
          <w:color w:val="000000"/>
          <w:rtl/>
          <w:lang w:bidi="fa-IR"/>
        </w:rPr>
        <w:t>ل آن سنت، بدعت</w:t>
      </w:r>
      <w:r w:rsidR="0098210D">
        <w:rPr>
          <w:rFonts w:ascii="2  Badr" w:hAnsi="QCF_BSML" w:cs="B Lotus" w:hint="cs"/>
          <w:color w:val="000000"/>
          <w:rtl/>
          <w:lang w:bidi="fa-IR"/>
        </w:rPr>
        <w:t>‌</w:t>
      </w:r>
      <w:r w:rsidR="0098210D">
        <w:rPr>
          <w:rFonts w:ascii="2  Badr" w:hAnsi="QCF_BSML" w:cs="B Lotus"/>
          <w:color w:val="000000"/>
          <w:rtl/>
          <w:lang w:bidi="fa-IR"/>
        </w:rPr>
        <w:t>گذاری را قرار داده</w:t>
      </w:r>
      <w:r w:rsidR="0098210D">
        <w:rPr>
          <w:rFonts w:ascii="2  Badr" w:hAnsi="QCF_BSML" w:cs="B Lotus" w:hint="cs"/>
          <w:color w:val="000000"/>
          <w:rtl/>
          <w:lang w:bidi="fa-IR"/>
        </w:rPr>
        <w:t>‌</w:t>
      </w:r>
      <w:r w:rsidRPr="00124FA0">
        <w:rPr>
          <w:rFonts w:ascii="2  Badr" w:hAnsi="QCF_BSML" w:cs="B Lotus"/>
          <w:color w:val="000000"/>
          <w:rtl/>
          <w:lang w:bidi="fa-IR"/>
        </w:rPr>
        <w:t>است. پس روشن شد که سنت حسنه، بدعت نیست. همچنین است این فرموده‏ی پیامبر</w:t>
      </w:r>
      <w:r w:rsidR="00BD6683" w:rsidRPr="00124FA0">
        <w:rPr>
          <w:rFonts w:ascii="2  Badr" w:hAnsi="2  Badr" w:cs="CTraditional Arabic"/>
          <w:rtl/>
          <w:lang w:bidi="fa-IR"/>
        </w:rPr>
        <w:t>ص</w:t>
      </w:r>
      <w:r w:rsidRPr="00124FA0">
        <w:rPr>
          <w:rFonts w:ascii="2  Badr" w:hAnsi="QCF_BSML" w:cs="B Lotus"/>
          <w:color w:val="000000"/>
          <w:rtl/>
          <w:lang w:bidi="fa-IR"/>
        </w:rPr>
        <w:t>:</w:t>
      </w:r>
      <w:r w:rsidR="0098210D">
        <w:rPr>
          <w:rFonts w:ascii="2  Badr" w:hAnsi="QCF_BSML" w:cs="B Lotus" w:hint="cs"/>
          <w:color w:val="000000"/>
          <w:rtl/>
          <w:lang w:bidi="fa-IR"/>
        </w:rPr>
        <w:t xml:space="preserve"> </w:t>
      </w:r>
      <w:r w:rsidR="0098210D">
        <w:rPr>
          <w:rFonts w:ascii="2  Badr" w:hAnsi="QCF_BSML" w:cs="Traditional Arabic" w:hint="cs"/>
          <w:color w:val="000000"/>
          <w:rtl/>
          <w:lang w:bidi="fa-IR"/>
        </w:rPr>
        <w:t>«</w:t>
      </w:r>
      <w:r w:rsidR="0098210D" w:rsidRPr="0098210D">
        <w:rPr>
          <w:rStyle w:val="Char3"/>
          <w:rFonts w:hint="eastAsia"/>
          <w:rtl/>
        </w:rPr>
        <w:t>مَنْ</w:t>
      </w:r>
      <w:r w:rsidR="0098210D" w:rsidRPr="0098210D">
        <w:rPr>
          <w:rStyle w:val="Char3"/>
          <w:rtl/>
        </w:rPr>
        <w:t xml:space="preserve"> </w:t>
      </w:r>
      <w:r w:rsidR="0098210D" w:rsidRPr="0098210D">
        <w:rPr>
          <w:rStyle w:val="Char3"/>
          <w:rFonts w:hint="eastAsia"/>
          <w:rtl/>
        </w:rPr>
        <w:t>أَحْيَا سُنَّتِي</w:t>
      </w:r>
      <w:r w:rsidR="0098210D">
        <w:rPr>
          <w:rStyle w:val="Char3"/>
          <w:rFonts w:hint="cs"/>
          <w:rtl/>
        </w:rPr>
        <w:t xml:space="preserve"> أحبني</w:t>
      </w:r>
      <w:r w:rsidR="0098210D">
        <w:rPr>
          <w:rFonts w:ascii="2  Badr" w:hAnsi="QCF_BSML" w:cs="Traditional Arabic" w:hint="cs"/>
          <w:color w:val="000000"/>
          <w:rtl/>
          <w:lang w:bidi="fa-IR"/>
        </w:rPr>
        <w:t>»</w:t>
      </w:r>
      <w:r w:rsidR="0098210D">
        <w:rPr>
          <w:rFonts w:ascii="2  Badr" w:hAnsi="QCF_BSML" w:cs="B Lotus" w:hint="cs"/>
          <w:color w:val="000000"/>
          <w:rtl/>
          <w:lang w:bidi="fa-IR"/>
        </w:rPr>
        <w:t>.</w:t>
      </w:r>
    </w:p>
    <w:p w:rsidR="00615CB4" w:rsidRPr="00124FA0" w:rsidRDefault="00615CB4" w:rsidP="00CB2C0F">
      <w:pPr>
        <w:widowControl w:val="0"/>
        <w:ind w:firstLine="284"/>
        <w:jc w:val="both"/>
        <w:rPr>
          <w:rFonts w:cs="B Lotus"/>
          <w:rtl/>
          <w:lang w:bidi="fa-IR"/>
        </w:rPr>
      </w:pPr>
      <w:r w:rsidRPr="00124FA0">
        <w:rPr>
          <w:rFonts w:cs="B Lotus"/>
          <w:rtl/>
          <w:lang w:bidi="fa-IR"/>
        </w:rPr>
        <w:t>دلیل آن در حدیث نخست روشن  است، چون پیامبر</w:t>
      </w:r>
      <w:r w:rsidR="00BD6683" w:rsidRPr="00124FA0">
        <w:rPr>
          <w:rFonts w:ascii="2  Badr" w:hAnsi="2  Badr" w:cs="CTraditional Arabic"/>
          <w:rtl/>
          <w:lang w:bidi="fa-IR"/>
        </w:rPr>
        <w:t>ص</w:t>
      </w:r>
      <w:r w:rsidRPr="00124FA0">
        <w:rPr>
          <w:rFonts w:cs="B Lotus"/>
          <w:rtl/>
          <w:lang w:bidi="fa-IR"/>
        </w:rPr>
        <w:t xml:space="preserve"> وقتی ابتدا به صدقه تشویق و ترغیب نمود، سپس آن انصاری آن کیسه را آورد و پس از او همگی صدقه</w:t>
      </w:r>
      <w:r w:rsidR="009B0475" w:rsidRPr="00124FA0">
        <w:rPr>
          <w:rFonts w:cs="B Lotus"/>
          <w:rtl/>
          <w:lang w:bidi="fa-IR"/>
        </w:rPr>
        <w:t xml:space="preserve"> می‌</w:t>
      </w:r>
      <w:r w:rsidRPr="00124FA0">
        <w:rPr>
          <w:rFonts w:cs="B Lotus"/>
          <w:rtl/>
          <w:lang w:bidi="fa-IR"/>
        </w:rPr>
        <w:t>دادند</w:t>
      </w:r>
      <w:r w:rsidR="000D0821" w:rsidRPr="00124FA0">
        <w:rPr>
          <w:rFonts w:cs="B Lotus"/>
          <w:rtl/>
          <w:lang w:bidi="fa-IR"/>
        </w:rPr>
        <w:t>،</w:t>
      </w:r>
      <w:r w:rsidRPr="00124FA0">
        <w:rPr>
          <w:rFonts w:cs="B Lotus"/>
          <w:rtl/>
          <w:lang w:bidi="fa-IR"/>
        </w:rPr>
        <w:t xml:space="preserve"> گویی این عمل انصاری سنتی بوده که نامبرده با فعل خویش آن را زنده نمود. پس معنای حدیث این نیست که هر کس روشی را ابداع و اختراع نماید که قبلاً نبوده است.</w:t>
      </w:r>
      <w:r w:rsidR="0098210D">
        <w:rPr>
          <w:rFonts w:cs="B Lotus" w:hint="cs"/>
          <w:rtl/>
          <w:lang w:bidi="fa-IR"/>
        </w:rPr>
        <w:t xml:space="preserve"> -</w:t>
      </w:r>
      <w:r w:rsidRPr="00124FA0">
        <w:rPr>
          <w:rFonts w:cs="B Lotus"/>
          <w:rtl/>
          <w:lang w:bidi="fa-IR"/>
        </w:rPr>
        <w:t xml:space="preserve"> مانند این حدیث در کتاب</w:t>
      </w:r>
      <w:r w:rsidR="0098210D">
        <w:rPr>
          <w:rFonts w:cs="B Lotus" w:hint="cs"/>
          <w:rtl/>
          <w:lang w:bidi="fa-IR"/>
        </w:rPr>
        <w:t xml:space="preserve"> </w:t>
      </w:r>
      <w:r w:rsidRPr="00124FA0">
        <w:rPr>
          <w:rFonts w:cs="B Lotus"/>
          <w:rtl/>
          <w:lang w:bidi="fa-IR"/>
        </w:rPr>
        <w:t>«</w:t>
      </w:r>
      <w:r w:rsidRPr="0098210D">
        <w:rPr>
          <w:rFonts w:ascii="mylotus" w:hAnsi="mylotus" w:cs="mylotus"/>
          <w:rtl/>
          <w:lang w:bidi="fa-IR"/>
        </w:rPr>
        <w:t>رقائق ابن ال</w:t>
      </w:r>
      <w:r w:rsidR="0098210D">
        <w:rPr>
          <w:rFonts w:ascii="mylotus" w:hAnsi="mylotus" w:cs="mylotus" w:hint="cs"/>
          <w:rtl/>
          <w:lang w:bidi="fa-IR"/>
        </w:rPr>
        <w:t>ـ</w:t>
      </w:r>
      <w:r w:rsidRPr="0098210D">
        <w:rPr>
          <w:rFonts w:ascii="mylotus" w:hAnsi="mylotus" w:cs="mylotus"/>
          <w:rtl/>
          <w:lang w:bidi="fa-IR"/>
        </w:rPr>
        <w:t>مبارک</w:t>
      </w:r>
      <w:r w:rsidRPr="00124FA0">
        <w:rPr>
          <w:rFonts w:cs="B Lotus"/>
          <w:rtl/>
          <w:lang w:bidi="fa-IR"/>
        </w:rPr>
        <w:t>» روایتی از حذیفه است که این مطلب را بیشتر روشن</w:t>
      </w:r>
      <w:r w:rsidR="009B0475" w:rsidRPr="00124FA0">
        <w:rPr>
          <w:rFonts w:cs="B Lotus"/>
          <w:rtl/>
          <w:lang w:bidi="fa-IR"/>
        </w:rPr>
        <w:t xml:space="preserve"> می‌</w:t>
      </w:r>
      <w:r w:rsidRPr="00124FA0">
        <w:rPr>
          <w:rFonts w:cs="B Lotus"/>
          <w:rtl/>
          <w:lang w:bidi="fa-IR"/>
        </w:rPr>
        <w:t>گرداند. در این روایت حذیفه گوید: در زمان رسول خدا</w:t>
      </w:r>
      <w:r w:rsidR="00BD6683" w:rsidRPr="00124FA0">
        <w:rPr>
          <w:rFonts w:ascii="2  Badr" w:hAnsi="2  Badr" w:cs="CTraditional Arabic"/>
          <w:rtl/>
          <w:lang w:bidi="fa-IR"/>
        </w:rPr>
        <w:t>ص</w:t>
      </w:r>
      <w:r w:rsidRPr="00124FA0">
        <w:rPr>
          <w:rFonts w:cs="B Lotus"/>
          <w:rtl/>
          <w:lang w:bidi="fa-IR"/>
        </w:rPr>
        <w:t xml:space="preserve"> یک نفر گدا بلند شد و گدایی کرد. حاضرِین سکوت اختیار کردند. سپس مردی، مالی را به او داد و جماع</w:t>
      </w:r>
      <w:r w:rsidR="0098210D">
        <w:rPr>
          <w:rFonts w:cs="B Lotus"/>
          <w:rtl/>
          <w:lang w:bidi="fa-IR"/>
        </w:rPr>
        <w:t>ت حاضر همگی به او کمک کردند. آن</w:t>
      </w:r>
      <w:r w:rsidR="0098210D">
        <w:rPr>
          <w:rFonts w:cs="B Lotus" w:hint="cs"/>
          <w:rtl/>
          <w:lang w:bidi="fa-IR"/>
        </w:rPr>
        <w:t>‌</w:t>
      </w:r>
      <w:r w:rsidRPr="00124FA0">
        <w:rPr>
          <w:rFonts w:cs="B Lotus"/>
          <w:rtl/>
          <w:lang w:bidi="fa-IR"/>
        </w:rPr>
        <w:t>گاه رسول خدا</w:t>
      </w:r>
      <w:r w:rsidR="00BD6683" w:rsidRPr="00124FA0">
        <w:rPr>
          <w:rFonts w:ascii="2  Badr" w:hAnsi="2  Badr" w:cs="CTraditional Arabic"/>
          <w:rtl/>
          <w:lang w:bidi="fa-IR"/>
        </w:rPr>
        <w:t>ص</w:t>
      </w:r>
      <w:r w:rsidRPr="00124FA0">
        <w:rPr>
          <w:rFonts w:cs="B Lotus"/>
          <w:rtl/>
          <w:lang w:bidi="fa-IR"/>
        </w:rPr>
        <w:t xml:space="preserve"> فرمود</w:t>
      </w:r>
      <w:r w:rsidR="00422270" w:rsidRPr="0098210D">
        <w:rPr>
          <w:rFonts w:cs="B Lotus"/>
          <w:rtl/>
          <w:lang w:bidi="fa-IR"/>
        </w:rPr>
        <w:t>:</w:t>
      </w:r>
      <w:r w:rsidR="0098210D">
        <w:rPr>
          <w:rFonts w:cs="B Lotus" w:hint="cs"/>
          <w:b/>
          <w:bCs/>
          <w:rtl/>
          <w:lang w:bidi="fa-IR"/>
        </w:rPr>
        <w:t xml:space="preserve"> </w:t>
      </w:r>
      <w:r w:rsidR="0098210D">
        <w:rPr>
          <w:rFonts w:cs="Traditional Arabic" w:hint="cs"/>
          <w:rtl/>
          <w:lang w:bidi="fa-IR"/>
        </w:rPr>
        <w:t>«</w:t>
      </w:r>
      <w:r w:rsidR="0098210D" w:rsidRPr="0098210D">
        <w:rPr>
          <w:rStyle w:val="Char3"/>
          <w:rFonts w:hint="eastAsia"/>
          <w:rtl/>
        </w:rPr>
        <w:t>مَنِ</w:t>
      </w:r>
      <w:r w:rsidR="0098210D" w:rsidRPr="0098210D">
        <w:rPr>
          <w:rStyle w:val="Char3"/>
          <w:rtl/>
        </w:rPr>
        <w:t xml:space="preserve"> </w:t>
      </w:r>
      <w:r w:rsidR="0098210D" w:rsidRPr="0098210D">
        <w:rPr>
          <w:rStyle w:val="Char3"/>
          <w:rFonts w:hint="eastAsia"/>
          <w:rtl/>
        </w:rPr>
        <w:t>اسْتَنَّ</w:t>
      </w:r>
      <w:r w:rsidR="0098210D" w:rsidRPr="0098210D">
        <w:rPr>
          <w:rStyle w:val="Char3"/>
          <w:rtl/>
        </w:rPr>
        <w:t xml:space="preserve"> </w:t>
      </w:r>
      <w:r w:rsidR="0098210D" w:rsidRPr="0098210D">
        <w:rPr>
          <w:rStyle w:val="Char3"/>
          <w:rFonts w:hint="eastAsia"/>
          <w:rtl/>
        </w:rPr>
        <w:t>خَيْرًا</w:t>
      </w:r>
      <w:r w:rsidR="0098210D" w:rsidRPr="0098210D">
        <w:rPr>
          <w:rStyle w:val="Char3"/>
          <w:rtl/>
        </w:rPr>
        <w:t xml:space="preserve"> </w:t>
      </w:r>
      <w:r w:rsidR="0098210D" w:rsidRPr="0098210D">
        <w:rPr>
          <w:rStyle w:val="Char3"/>
          <w:rFonts w:hint="eastAsia"/>
          <w:rtl/>
        </w:rPr>
        <w:t>فَاسْتُنَّ</w:t>
      </w:r>
      <w:r w:rsidR="0098210D" w:rsidRPr="0098210D">
        <w:rPr>
          <w:rStyle w:val="Char3"/>
          <w:rtl/>
        </w:rPr>
        <w:t xml:space="preserve"> </w:t>
      </w:r>
      <w:r w:rsidR="0098210D" w:rsidRPr="0098210D">
        <w:rPr>
          <w:rStyle w:val="Char3"/>
          <w:rFonts w:hint="eastAsia"/>
          <w:rtl/>
        </w:rPr>
        <w:t>بِهِ</w:t>
      </w:r>
      <w:r w:rsidR="0098210D" w:rsidRPr="0098210D">
        <w:rPr>
          <w:rStyle w:val="Char3"/>
          <w:rtl/>
        </w:rPr>
        <w:t xml:space="preserve"> </w:t>
      </w:r>
      <w:r w:rsidR="0098210D" w:rsidRPr="0098210D">
        <w:rPr>
          <w:rStyle w:val="Char3"/>
          <w:rFonts w:hint="eastAsia"/>
          <w:rtl/>
        </w:rPr>
        <w:t>كَانَ</w:t>
      </w:r>
      <w:r w:rsidR="0098210D" w:rsidRPr="0098210D">
        <w:rPr>
          <w:rStyle w:val="Char3"/>
          <w:rtl/>
        </w:rPr>
        <w:t xml:space="preserve"> </w:t>
      </w:r>
      <w:r w:rsidR="0098210D" w:rsidRPr="0098210D">
        <w:rPr>
          <w:rStyle w:val="Char3"/>
          <w:rFonts w:hint="eastAsia"/>
          <w:rtl/>
        </w:rPr>
        <w:t>لَهُ</w:t>
      </w:r>
      <w:r w:rsidR="0098210D" w:rsidRPr="0098210D">
        <w:rPr>
          <w:rStyle w:val="Char3"/>
          <w:rtl/>
        </w:rPr>
        <w:t xml:space="preserve"> </w:t>
      </w:r>
      <w:r w:rsidR="0098210D" w:rsidRPr="0098210D">
        <w:rPr>
          <w:rStyle w:val="Char3"/>
          <w:rFonts w:hint="eastAsia"/>
          <w:rtl/>
        </w:rPr>
        <w:t>أَجْرُهُ</w:t>
      </w:r>
      <w:r w:rsidR="0098210D" w:rsidRPr="0098210D">
        <w:rPr>
          <w:rStyle w:val="Char3"/>
          <w:rtl/>
        </w:rPr>
        <w:t xml:space="preserve"> </w:t>
      </w:r>
      <w:r w:rsidR="0098210D" w:rsidRPr="0098210D">
        <w:rPr>
          <w:rStyle w:val="Char3"/>
          <w:rFonts w:hint="eastAsia"/>
          <w:rtl/>
        </w:rPr>
        <w:t>كَامِلاً</w:t>
      </w:r>
      <w:r w:rsidR="0098210D" w:rsidRPr="0098210D">
        <w:rPr>
          <w:rStyle w:val="Char3"/>
          <w:rtl/>
        </w:rPr>
        <w:t xml:space="preserve"> </w:t>
      </w:r>
      <w:r w:rsidR="0098210D" w:rsidRPr="0098210D">
        <w:rPr>
          <w:rStyle w:val="Char3"/>
          <w:rFonts w:hint="eastAsia"/>
          <w:rtl/>
        </w:rPr>
        <w:t>وَمِنْ</w:t>
      </w:r>
      <w:r w:rsidR="0098210D" w:rsidRPr="0098210D">
        <w:rPr>
          <w:rStyle w:val="Char3"/>
          <w:rtl/>
        </w:rPr>
        <w:t xml:space="preserve"> </w:t>
      </w:r>
      <w:r w:rsidR="0098210D" w:rsidRPr="0098210D">
        <w:rPr>
          <w:rStyle w:val="Char3"/>
          <w:rFonts w:hint="eastAsia"/>
          <w:rtl/>
        </w:rPr>
        <w:t>أُجُورِ</w:t>
      </w:r>
      <w:r w:rsidR="0098210D" w:rsidRPr="0098210D">
        <w:rPr>
          <w:rStyle w:val="Char3"/>
          <w:rtl/>
        </w:rPr>
        <w:t xml:space="preserve"> </w:t>
      </w:r>
      <w:r w:rsidR="0098210D" w:rsidRPr="0098210D">
        <w:rPr>
          <w:rStyle w:val="Char3"/>
          <w:rFonts w:hint="eastAsia"/>
          <w:rtl/>
        </w:rPr>
        <w:t>مَنِ</w:t>
      </w:r>
      <w:r w:rsidR="0098210D" w:rsidRPr="0098210D">
        <w:rPr>
          <w:rStyle w:val="Char3"/>
          <w:rtl/>
        </w:rPr>
        <w:t xml:space="preserve"> </w:t>
      </w:r>
      <w:r w:rsidR="0098210D" w:rsidRPr="0098210D">
        <w:rPr>
          <w:rStyle w:val="Char3"/>
          <w:rFonts w:hint="eastAsia"/>
          <w:rtl/>
        </w:rPr>
        <w:t>اسْتَنَّ</w:t>
      </w:r>
      <w:r w:rsidR="0098210D" w:rsidRPr="0098210D">
        <w:rPr>
          <w:rStyle w:val="Char3"/>
          <w:rtl/>
        </w:rPr>
        <w:t xml:space="preserve"> </w:t>
      </w:r>
      <w:r w:rsidR="0098210D" w:rsidRPr="0098210D">
        <w:rPr>
          <w:rStyle w:val="Char3"/>
          <w:rFonts w:hint="eastAsia"/>
          <w:rtl/>
        </w:rPr>
        <w:t>بِهِ</w:t>
      </w:r>
      <w:r w:rsidR="0098210D" w:rsidRPr="0098210D">
        <w:rPr>
          <w:rStyle w:val="Char3"/>
          <w:rtl/>
        </w:rPr>
        <w:t xml:space="preserve"> </w:t>
      </w:r>
      <w:r w:rsidR="0098210D" w:rsidRPr="0098210D">
        <w:rPr>
          <w:rStyle w:val="Char3"/>
          <w:rFonts w:hint="eastAsia"/>
          <w:rtl/>
        </w:rPr>
        <w:t>وَلاَ</w:t>
      </w:r>
      <w:r w:rsidR="0098210D" w:rsidRPr="0098210D">
        <w:rPr>
          <w:rStyle w:val="Char3"/>
          <w:rtl/>
        </w:rPr>
        <w:t xml:space="preserve"> </w:t>
      </w:r>
      <w:r w:rsidR="0098210D" w:rsidRPr="0098210D">
        <w:rPr>
          <w:rStyle w:val="Char3"/>
          <w:rFonts w:hint="eastAsia"/>
          <w:rtl/>
        </w:rPr>
        <w:t>يَنْقُصُ</w:t>
      </w:r>
      <w:r w:rsidR="0098210D" w:rsidRPr="0098210D">
        <w:rPr>
          <w:rStyle w:val="Char3"/>
          <w:rtl/>
        </w:rPr>
        <w:t xml:space="preserve"> </w:t>
      </w:r>
      <w:r w:rsidR="0098210D" w:rsidRPr="0098210D">
        <w:rPr>
          <w:rStyle w:val="Char3"/>
          <w:rFonts w:hint="eastAsia"/>
          <w:rtl/>
        </w:rPr>
        <w:t>مِنْ</w:t>
      </w:r>
      <w:r w:rsidR="0098210D" w:rsidRPr="0098210D">
        <w:rPr>
          <w:rStyle w:val="Char3"/>
          <w:rtl/>
        </w:rPr>
        <w:t xml:space="preserve"> </w:t>
      </w:r>
      <w:r w:rsidR="0098210D" w:rsidRPr="0098210D">
        <w:rPr>
          <w:rStyle w:val="Char3"/>
          <w:rFonts w:hint="eastAsia"/>
          <w:rtl/>
        </w:rPr>
        <w:t>أُجُورِهِمْ</w:t>
      </w:r>
      <w:r w:rsidR="0098210D" w:rsidRPr="0098210D">
        <w:rPr>
          <w:rStyle w:val="Char3"/>
          <w:rtl/>
        </w:rPr>
        <w:t xml:space="preserve"> </w:t>
      </w:r>
      <w:r w:rsidR="0098210D" w:rsidRPr="0098210D">
        <w:rPr>
          <w:rStyle w:val="Char3"/>
          <w:rFonts w:hint="eastAsia"/>
          <w:rtl/>
        </w:rPr>
        <w:t>شَيْئًا</w:t>
      </w:r>
      <w:r w:rsidR="0098210D" w:rsidRPr="0098210D">
        <w:rPr>
          <w:rStyle w:val="Char3"/>
          <w:rtl/>
        </w:rPr>
        <w:t xml:space="preserve"> </w:t>
      </w:r>
      <w:r w:rsidR="0098210D" w:rsidRPr="0098210D">
        <w:rPr>
          <w:rStyle w:val="Char3"/>
          <w:rFonts w:hint="eastAsia"/>
          <w:rtl/>
        </w:rPr>
        <w:t>وَمَنِ</w:t>
      </w:r>
      <w:r w:rsidR="0098210D" w:rsidRPr="0098210D">
        <w:rPr>
          <w:rStyle w:val="Char3"/>
          <w:rtl/>
        </w:rPr>
        <w:t xml:space="preserve"> </w:t>
      </w:r>
      <w:r w:rsidR="0098210D" w:rsidRPr="0098210D">
        <w:rPr>
          <w:rStyle w:val="Char3"/>
          <w:rFonts w:hint="eastAsia"/>
          <w:rtl/>
        </w:rPr>
        <w:t>اسْتَنَّ</w:t>
      </w:r>
      <w:r w:rsidR="0098210D" w:rsidRPr="0098210D">
        <w:rPr>
          <w:rStyle w:val="Char3"/>
          <w:rtl/>
        </w:rPr>
        <w:t xml:space="preserve"> </w:t>
      </w:r>
      <w:r w:rsidR="0098210D" w:rsidRPr="0098210D">
        <w:rPr>
          <w:rStyle w:val="Char3"/>
          <w:rFonts w:hint="eastAsia"/>
          <w:rtl/>
        </w:rPr>
        <w:t>سُنَّةً</w:t>
      </w:r>
      <w:r w:rsidR="0098210D" w:rsidRPr="0098210D">
        <w:rPr>
          <w:rStyle w:val="Char3"/>
          <w:rtl/>
        </w:rPr>
        <w:t xml:space="preserve"> </w:t>
      </w:r>
      <w:r w:rsidR="0098210D" w:rsidRPr="0098210D">
        <w:rPr>
          <w:rStyle w:val="Char3"/>
          <w:rFonts w:hint="eastAsia"/>
          <w:rtl/>
        </w:rPr>
        <w:t>سَيِّئَةً</w:t>
      </w:r>
      <w:r w:rsidR="0098210D" w:rsidRPr="0098210D">
        <w:rPr>
          <w:rStyle w:val="Char3"/>
          <w:rtl/>
        </w:rPr>
        <w:t xml:space="preserve"> </w:t>
      </w:r>
      <w:r w:rsidR="0098210D" w:rsidRPr="0098210D">
        <w:rPr>
          <w:rStyle w:val="Char3"/>
          <w:rFonts w:hint="eastAsia"/>
          <w:rtl/>
        </w:rPr>
        <w:t>فَاسْتُنَّ</w:t>
      </w:r>
      <w:r w:rsidR="0098210D" w:rsidRPr="0098210D">
        <w:rPr>
          <w:rStyle w:val="Char3"/>
          <w:rtl/>
        </w:rPr>
        <w:t xml:space="preserve"> </w:t>
      </w:r>
      <w:r w:rsidR="0098210D" w:rsidRPr="0098210D">
        <w:rPr>
          <w:rStyle w:val="Char3"/>
          <w:rFonts w:hint="eastAsia"/>
          <w:rtl/>
        </w:rPr>
        <w:t>بِهِ</w:t>
      </w:r>
      <w:r w:rsidR="0098210D" w:rsidRPr="0098210D">
        <w:rPr>
          <w:rStyle w:val="Char3"/>
          <w:rtl/>
        </w:rPr>
        <w:t xml:space="preserve"> </w:t>
      </w:r>
      <w:r w:rsidR="0098210D" w:rsidRPr="0098210D">
        <w:rPr>
          <w:rStyle w:val="Char3"/>
          <w:rFonts w:hint="eastAsia"/>
          <w:rtl/>
        </w:rPr>
        <w:t>فَعَلَيْهِ</w:t>
      </w:r>
      <w:r w:rsidR="0098210D" w:rsidRPr="0098210D">
        <w:rPr>
          <w:rStyle w:val="Char3"/>
          <w:rtl/>
        </w:rPr>
        <w:t xml:space="preserve"> </w:t>
      </w:r>
      <w:r w:rsidR="0098210D" w:rsidRPr="0098210D">
        <w:rPr>
          <w:rStyle w:val="Char3"/>
          <w:rFonts w:hint="eastAsia"/>
          <w:rtl/>
        </w:rPr>
        <w:t>وِزْرُهُ</w:t>
      </w:r>
      <w:r w:rsidR="0098210D" w:rsidRPr="0098210D">
        <w:rPr>
          <w:rStyle w:val="Char3"/>
          <w:rtl/>
        </w:rPr>
        <w:t xml:space="preserve"> </w:t>
      </w:r>
      <w:r w:rsidR="0098210D" w:rsidRPr="0098210D">
        <w:rPr>
          <w:rStyle w:val="Char3"/>
          <w:rFonts w:hint="eastAsia"/>
          <w:rtl/>
        </w:rPr>
        <w:t>كَامِلاً</w:t>
      </w:r>
      <w:r w:rsidR="0098210D" w:rsidRPr="0098210D">
        <w:rPr>
          <w:rStyle w:val="Char3"/>
          <w:rtl/>
        </w:rPr>
        <w:t xml:space="preserve"> </w:t>
      </w:r>
      <w:r w:rsidR="0098210D" w:rsidRPr="0098210D">
        <w:rPr>
          <w:rStyle w:val="Char3"/>
          <w:rFonts w:hint="eastAsia"/>
          <w:rtl/>
        </w:rPr>
        <w:t>وَمِنْ</w:t>
      </w:r>
      <w:r w:rsidR="0098210D" w:rsidRPr="0098210D">
        <w:rPr>
          <w:rStyle w:val="Char3"/>
          <w:rtl/>
        </w:rPr>
        <w:t xml:space="preserve"> </w:t>
      </w:r>
      <w:r w:rsidR="0098210D" w:rsidRPr="0098210D">
        <w:rPr>
          <w:rStyle w:val="Char3"/>
          <w:rFonts w:hint="eastAsia"/>
          <w:rtl/>
        </w:rPr>
        <w:t>أَوْزَارِ</w:t>
      </w:r>
      <w:r w:rsidR="0098210D" w:rsidRPr="0098210D">
        <w:rPr>
          <w:rStyle w:val="Char3"/>
          <w:rtl/>
        </w:rPr>
        <w:t xml:space="preserve"> </w:t>
      </w:r>
      <w:r w:rsidR="0098210D" w:rsidRPr="0098210D">
        <w:rPr>
          <w:rStyle w:val="Char3"/>
          <w:rFonts w:hint="eastAsia"/>
          <w:rtl/>
        </w:rPr>
        <w:t>الَّذِينَ</w:t>
      </w:r>
      <w:r w:rsidR="0098210D" w:rsidRPr="0098210D">
        <w:rPr>
          <w:rStyle w:val="Char3"/>
          <w:rtl/>
        </w:rPr>
        <w:t xml:space="preserve"> </w:t>
      </w:r>
      <w:r w:rsidR="0098210D" w:rsidRPr="0098210D">
        <w:rPr>
          <w:rStyle w:val="Char3"/>
          <w:rFonts w:hint="eastAsia"/>
          <w:rtl/>
        </w:rPr>
        <w:t>اسْتَنَّ</w:t>
      </w:r>
      <w:r w:rsidR="0098210D" w:rsidRPr="0098210D">
        <w:rPr>
          <w:rStyle w:val="Char3"/>
          <w:rtl/>
        </w:rPr>
        <w:t xml:space="preserve"> </w:t>
      </w:r>
      <w:r w:rsidR="0098210D" w:rsidRPr="0098210D">
        <w:rPr>
          <w:rStyle w:val="Char3"/>
          <w:rFonts w:hint="eastAsia"/>
          <w:rtl/>
        </w:rPr>
        <w:t>بِهِ</w:t>
      </w:r>
      <w:r w:rsidR="0098210D" w:rsidRPr="0098210D">
        <w:rPr>
          <w:rStyle w:val="Char3"/>
          <w:rtl/>
        </w:rPr>
        <w:t xml:space="preserve"> </w:t>
      </w:r>
      <w:r w:rsidR="0098210D" w:rsidRPr="0098210D">
        <w:rPr>
          <w:rStyle w:val="Char3"/>
          <w:rFonts w:hint="eastAsia"/>
          <w:rtl/>
        </w:rPr>
        <w:t>وَلاَ</w:t>
      </w:r>
      <w:r w:rsidR="0098210D" w:rsidRPr="0098210D">
        <w:rPr>
          <w:rStyle w:val="Char3"/>
          <w:rtl/>
        </w:rPr>
        <w:t xml:space="preserve"> </w:t>
      </w:r>
      <w:r w:rsidR="0098210D" w:rsidRPr="0098210D">
        <w:rPr>
          <w:rStyle w:val="Char3"/>
          <w:rFonts w:hint="eastAsia"/>
          <w:rtl/>
        </w:rPr>
        <w:t>يَنْقُصُ</w:t>
      </w:r>
      <w:r w:rsidR="0098210D" w:rsidRPr="0098210D">
        <w:rPr>
          <w:rStyle w:val="Char3"/>
          <w:rtl/>
        </w:rPr>
        <w:t xml:space="preserve"> </w:t>
      </w:r>
      <w:r w:rsidR="0098210D" w:rsidRPr="0098210D">
        <w:rPr>
          <w:rStyle w:val="Char3"/>
          <w:rFonts w:hint="eastAsia"/>
          <w:rtl/>
        </w:rPr>
        <w:t>مِنْ</w:t>
      </w:r>
      <w:r w:rsidR="0098210D" w:rsidRPr="0098210D">
        <w:rPr>
          <w:rStyle w:val="Char3"/>
          <w:rtl/>
        </w:rPr>
        <w:t xml:space="preserve"> </w:t>
      </w:r>
      <w:r w:rsidR="0098210D" w:rsidRPr="0098210D">
        <w:rPr>
          <w:rStyle w:val="Char3"/>
          <w:rFonts w:hint="eastAsia"/>
          <w:rtl/>
        </w:rPr>
        <w:t>أَوْزَارِهِمْ</w:t>
      </w:r>
      <w:r w:rsidR="0098210D" w:rsidRPr="0098210D">
        <w:rPr>
          <w:rStyle w:val="Char3"/>
          <w:rtl/>
        </w:rPr>
        <w:t xml:space="preserve"> </w:t>
      </w:r>
      <w:r w:rsidR="0098210D" w:rsidRPr="0098210D">
        <w:rPr>
          <w:rStyle w:val="Char3"/>
          <w:rFonts w:hint="eastAsia"/>
          <w:rtl/>
        </w:rPr>
        <w:t>شَيْئًا</w:t>
      </w:r>
      <w:r w:rsidR="0098210D">
        <w:rPr>
          <w:rFonts w:cs="Traditional Arabic" w:hint="cs"/>
          <w:rtl/>
          <w:lang w:bidi="fa-IR"/>
        </w:rPr>
        <w:t>»</w:t>
      </w:r>
      <w:r w:rsidRPr="00124FA0">
        <w:rPr>
          <w:rStyle w:val="FootnoteReference"/>
          <w:rFonts w:ascii="2  Badr" w:hAnsi="QCF_BSML" w:cs="B Lotus"/>
          <w:color w:val="000000"/>
          <w:rtl/>
          <w:lang w:bidi="fa-IR"/>
        </w:rPr>
        <w:footnoteReference w:id="257"/>
      </w:r>
      <w:r w:rsidR="0098210D">
        <w:rPr>
          <w:rFonts w:cs="B Lotus" w:hint="cs"/>
          <w:rtl/>
          <w:lang w:bidi="fa-IR"/>
        </w:rPr>
        <w:t>.</w:t>
      </w:r>
      <w:r w:rsidR="00422270" w:rsidRPr="00124FA0">
        <w:rPr>
          <w:rFonts w:cs="B Lotus"/>
          <w:rtl/>
          <w:lang w:bidi="fa-IR"/>
        </w:rPr>
        <w:t xml:space="preserve"> </w:t>
      </w:r>
      <w:r w:rsidR="0098210D" w:rsidRPr="0098210D">
        <w:rPr>
          <w:rFonts w:cs="Traditional Arabic" w:hint="cs"/>
          <w:sz w:val="26"/>
          <w:szCs w:val="26"/>
          <w:rtl/>
          <w:lang w:bidi="fa-IR"/>
        </w:rPr>
        <w:t>«</w:t>
      </w:r>
      <w:r w:rsidR="0098210D">
        <w:rPr>
          <w:rFonts w:cs="B Lotus"/>
          <w:sz w:val="26"/>
          <w:szCs w:val="26"/>
          <w:rtl/>
          <w:lang w:bidi="fa-IR"/>
        </w:rPr>
        <w:t>هر کس روش خیری را پایه</w:t>
      </w:r>
      <w:r w:rsidR="0098210D">
        <w:rPr>
          <w:rFonts w:cs="B Lotus" w:hint="cs"/>
          <w:sz w:val="26"/>
          <w:szCs w:val="26"/>
          <w:rtl/>
          <w:lang w:bidi="fa-IR"/>
        </w:rPr>
        <w:t>‌</w:t>
      </w:r>
      <w:r w:rsidRPr="0098210D">
        <w:rPr>
          <w:rFonts w:cs="B Lotus"/>
          <w:sz w:val="26"/>
          <w:szCs w:val="26"/>
          <w:rtl/>
          <w:lang w:bidi="fa-IR"/>
        </w:rPr>
        <w:t>گذاری کند و به آن عمل شود، پاداش این کار و پاداش کسانی که از او پیروی کرده</w:t>
      </w:r>
      <w:r w:rsidR="00BD6683" w:rsidRPr="0098210D">
        <w:rPr>
          <w:rFonts w:cs="B Lotus"/>
          <w:sz w:val="26"/>
          <w:szCs w:val="26"/>
          <w:rtl/>
          <w:lang w:bidi="fa-IR"/>
        </w:rPr>
        <w:t>‌اند</w:t>
      </w:r>
      <w:r w:rsidRPr="0098210D">
        <w:rPr>
          <w:rFonts w:cs="B Lotus"/>
          <w:sz w:val="26"/>
          <w:szCs w:val="26"/>
          <w:rtl/>
          <w:lang w:bidi="fa-IR"/>
        </w:rPr>
        <w:t>، دارد بدون آنکه چیزی از پاداش</w:t>
      </w:r>
      <w:r w:rsidR="00D36989">
        <w:rPr>
          <w:rFonts w:cs="B Lotus"/>
          <w:sz w:val="26"/>
          <w:szCs w:val="26"/>
          <w:rtl/>
          <w:lang w:bidi="fa-IR"/>
        </w:rPr>
        <w:t xml:space="preserve">‌شان </w:t>
      </w:r>
      <w:r w:rsidR="0098210D">
        <w:rPr>
          <w:rFonts w:cs="B Lotus"/>
          <w:sz w:val="26"/>
          <w:szCs w:val="26"/>
          <w:rtl/>
          <w:lang w:bidi="fa-IR"/>
        </w:rPr>
        <w:t>بکاهد و هر کس روش بدی را پایه</w:t>
      </w:r>
      <w:r w:rsidR="0098210D">
        <w:rPr>
          <w:rFonts w:cs="B Lotus" w:hint="cs"/>
          <w:sz w:val="26"/>
          <w:szCs w:val="26"/>
          <w:rtl/>
          <w:lang w:bidi="fa-IR"/>
        </w:rPr>
        <w:t>‌</w:t>
      </w:r>
      <w:r w:rsidRPr="0098210D">
        <w:rPr>
          <w:rFonts w:cs="B Lotus"/>
          <w:sz w:val="26"/>
          <w:szCs w:val="26"/>
          <w:rtl/>
          <w:lang w:bidi="fa-IR"/>
        </w:rPr>
        <w:t>گذاری کند و به آن عمل شود، گناه این کار و گناه کسانی که از او پیروی کرده</w:t>
      </w:r>
      <w:r w:rsidR="00BD6683" w:rsidRPr="0098210D">
        <w:rPr>
          <w:rFonts w:cs="B Lotus"/>
          <w:sz w:val="26"/>
          <w:szCs w:val="26"/>
          <w:rtl/>
          <w:lang w:bidi="fa-IR"/>
        </w:rPr>
        <w:t>‌اند</w:t>
      </w:r>
      <w:r w:rsidRPr="0098210D">
        <w:rPr>
          <w:rFonts w:cs="B Lotus"/>
          <w:sz w:val="26"/>
          <w:szCs w:val="26"/>
          <w:rtl/>
          <w:lang w:bidi="fa-IR"/>
        </w:rPr>
        <w:t>، دارد بدون آنکه چیزی از گناه</w:t>
      </w:r>
      <w:r w:rsidR="00D36989">
        <w:rPr>
          <w:rFonts w:cs="B Lotus"/>
          <w:sz w:val="26"/>
          <w:szCs w:val="26"/>
          <w:rtl/>
          <w:lang w:bidi="fa-IR"/>
        </w:rPr>
        <w:t xml:space="preserve">‌شان </w:t>
      </w:r>
      <w:r w:rsidRPr="0098210D">
        <w:rPr>
          <w:rFonts w:cs="B Lotus"/>
          <w:sz w:val="26"/>
          <w:szCs w:val="26"/>
          <w:rtl/>
          <w:lang w:bidi="fa-IR"/>
        </w:rPr>
        <w:t>بکاهد</w:t>
      </w:r>
      <w:r w:rsidR="0098210D" w:rsidRPr="0098210D">
        <w:rPr>
          <w:rFonts w:cs="Traditional Arabic" w:hint="cs"/>
          <w:sz w:val="26"/>
          <w:szCs w:val="26"/>
          <w:rtl/>
          <w:lang w:bidi="fa-IR"/>
        </w:rPr>
        <w:t>»</w:t>
      </w:r>
      <w:r w:rsidRPr="0098210D">
        <w:rPr>
          <w:rFonts w:cs="B Lotus"/>
          <w:sz w:val="26"/>
          <w:szCs w:val="26"/>
          <w:rtl/>
          <w:lang w:bidi="fa-IR"/>
        </w:rPr>
        <w:t>.</w:t>
      </w:r>
    </w:p>
    <w:p w:rsidR="00615CB4" w:rsidRPr="00124FA0" w:rsidRDefault="00615CB4" w:rsidP="0098210D">
      <w:pPr>
        <w:ind w:firstLine="284"/>
        <w:jc w:val="both"/>
        <w:rPr>
          <w:rFonts w:cs="B Lotus"/>
          <w:rtl/>
          <w:lang w:bidi="fa-IR"/>
        </w:rPr>
      </w:pPr>
      <w:r w:rsidRPr="00124FA0">
        <w:rPr>
          <w:rFonts w:cs="B Lotus"/>
          <w:rtl/>
          <w:lang w:bidi="fa-IR"/>
        </w:rPr>
        <w:t>بنابراین، معنای عبارت</w:t>
      </w:r>
      <w:r w:rsidR="00422270" w:rsidRPr="00124FA0">
        <w:rPr>
          <w:rFonts w:cs="B Lotus"/>
          <w:rtl/>
          <w:lang w:bidi="fa-IR"/>
        </w:rPr>
        <w:t xml:space="preserve">: </w:t>
      </w:r>
      <w:r w:rsidR="0098210D">
        <w:rPr>
          <w:rFonts w:cs="Traditional Arabic" w:hint="cs"/>
          <w:rtl/>
          <w:lang w:bidi="fa-IR"/>
        </w:rPr>
        <w:t>«</w:t>
      </w:r>
      <w:r w:rsidR="0098210D" w:rsidRPr="0098210D">
        <w:rPr>
          <w:rStyle w:val="Char1"/>
          <w:rFonts w:hint="eastAsia"/>
          <w:rtl/>
        </w:rPr>
        <w:t>مَنْ</w:t>
      </w:r>
      <w:r w:rsidR="0098210D" w:rsidRPr="0098210D">
        <w:rPr>
          <w:rStyle w:val="Char1"/>
          <w:rtl/>
        </w:rPr>
        <w:t xml:space="preserve"> </w:t>
      </w:r>
      <w:r w:rsidR="0098210D" w:rsidRPr="0098210D">
        <w:rPr>
          <w:rStyle w:val="Char1"/>
          <w:rFonts w:hint="eastAsia"/>
          <w:rtl/>
        </w:rPr>
        <w:t>سَنَّ</w:t>
      </w:r>
      <w:r w:rsidR="0098210D" w:rsidRPr="0098210D">
        <w:rPr>
          <w:rStyle w:val="Char1"/>
          <w:rFonts w:hint="cs"/>
          <w:rtl/>
        </w:rPr>
        <w:t xml:space="preserve"> </w:t>
      </w:r>
      <w:r w:rsidR="0098210D" w:rsidRPr="0098210D">
        <w:rPr>
          <w:rStyle w:val="Char1"/>
          <w:rFonts w:hint="eastAsia"/>
          <w:rtl/>
        </w:rPr>
        <w:t>سُنَّةً</w:t>
      </w:r>
      <w:r w:rsidR="0098210D">
        <w:rPr>
          <w:rFonts w:cs="Traditional Arabic" w:hint="cs"/>
          <w:rtl/>
          <w:lang w:bidi="fa-IR"/>
        </w:rPr>
        <w:t>»</w:t>
      </w:r>
      <w:r w:rsidR="0098210D">
        <w:rPr>
          <w:rFonts w:cs="B Lotus" w:hint="cs"/>
          <w:rtl/>
          <w:lang w:bidi="fa-IR"/>
        </w:rPr>
        <w:t xml:space="preserve">. </w:t>
      </w:r>
      <w:r w:rsidRPr="00124FA0">
        <w:rPr>
          <w:rFonts w:cs="B Lotus"/>
          <w:rtl/>
          <w:lang w:bidi="fa-IR"/>
        </w:rPr>
        <w:t>این است که هر کس به سنتی عمل کند</w:t>
      </w:r>
      <w:r w:rsidR="000D0821" w:rsidRPr="00124FA0">
        <w:rPr>
          <w:rFonts w:cs="B Lotus"/>
          <w:rtl/>
          <w:lang w:bidi="fa-IR"/>
        </w:rPr>
        <w:t>،</w:t>
      </w:r>
      <w:r w:rsidRPr="00124FA0">
        <w:rPr>
          <w:rFonts w:cs="B Lotus"/>
          <w:rtl/>
          <w:lang w:bidi="fa-IR"/>
        </w:rPr>
        <w:t xml:space="preserve"> نه هر کس سنتی را ابداع کند.</w:t>
      </w:r>
    </w:p>
    <w:p w:rsidR="00615CB4" w:rsidRPr="00124FA0" w:rsidRDefault="00615CB4" w:rsidP="00D36989">
      <w:pPr>
        <w:ind w:firstLine="284"/>
        <w:jc w:val="both"/>
        <w:rPr>
          <w:rFonts w:cs="B Lotus"/>
          <w:lang w:bidi="fa-IR"/>
        </w:rPr>
      </w:pPr>
      <w:r w:rsidRPr="00124FA0">
        <w:rPr>
          <w:rFonts w:cs="B Lotus"/>
          <w:rtl/>
          <w:lang w:bidi="fa-IR"/>
        </w:rPr>
        <w:t>عبارت</w:t>
      </w:r>
      <w:r w:rsidR="00422270" w:rsidRPr="00124FA0">
        <w:rPr>
          <w:rFonts w:cs="B Lotus"/>
          <w:rtl/>
          <w:lang w:bidi="fa-IR"/>
        </w:rPr>
        <w:t xml:space="preserve">: </w:t>
      </w:r>
      <w:r w:rsidR="0098210D">
        <w:rPr>
          <w:rFonts w:cs="Traditional Arabic" w:hint="cs"/>
          <w:rtl/>
          <w:lang w:bidi="fa-IR"/>
        </w:rPr>
        <w:t>«</w:t>
      </w:r>
      <w:r w:rsidR="0098210D" w:rsidRPr="0098210D">
        <w:rPr>
          <w:rStyle w:val="Char1"/>
          <w:rFonts w:hint="eastAsia"/>
          <w:rtl/>
        </w:rPr>
        <w:t>مَنْ</w:t>
      </w:r>
      <w:r w:rsidR="0098210D" w:rsidRPr="0098210D">
        <w:rPr>
          <w:rStyle w:val="Char1"/>
          <w:rtl/>
        </w:rPr>
        <w:t xml:space="preserve"> </w:t>
      </w:r>
      <w:r w:rsidR="0098210D" w:rsidRPr="0098210D">
        <w:rPr>
          <w:rStyle w:val="Char1"/>
          <w:rFonts w:hint="eastAsia"/>
          <w:rtl/>
        </w:rPr>
        <w:t>سَنَّ</w:t>
      </w:r>
      <w:r w:rsidR="0098210D" w:rsidRPr="0098210D">
        <w:rPr>
          <w:rStyle w:val="Char1"/>
          <w:rFonts w:hint="cs"/>
          <w:rtl/>
        </w:rPr>
        <w:t xml:space="preserve"> </w:t>
      </w:r>
      <w:r w:rsidR="0098210D" w:rsidRPr="0098210D">
        <w:rPr>
          <w:rStyle w:val="Char1"/>
          <w:rFonts w:hint="eastAsia"/>
          <w:rtl/>
        </w:rPr>
        <w:t>سُنَّةً</w:t>
      </w:r>
      <w:r w:rsidR="0098210D" w:rsidRPr="0098210D">
        <w:rPr>
          <w:rStyle w:val="Char1"/>
          <w:rtl/>
        </w:rPr>
        <w:t xml:space="preserve"> </w:t>
      </w:r>
      <w:r w:rsidR="0098210D" w:rsidRPr="0098210D">
        <w:rPr>
          <w:rStyle w:val="Char1"/>
          <w:rFonts w:hint="eastAsia"/>
          <w:rtl/>
        </w:rPr>
        <w:t>حَسَنَةً</w:t>
      </w:r>
      <w:r w:rsidR="0098210D">
        <w:rPr>
          <w:rFonts w:cs="Traditional Arabic" w:hint="cs"/>
          <w:rtl/>
          <w:lang w:bidi="fa-IR"/>
        </w:rPr>
        <w:t>»</w:t>
      </w:r>
      <w:r w:rsidR="0098210D">
        <w:rPr>
          <w:rFonts w:cs="B Lotus" w:hint="cs"/>
          <w:rtl/>
          <w:lang w:bidi="fa-IR"/>
        </w:rPr>
        <w:t xml:space="preserve">. </w:t>
      </w:r>
      <w:r w:rsidRPr="00124FA0">
        <w:rPr>
          <w:rFonts w:cs="B Lotus"/>
          <w:rtl/>
          <w:lang w:bidi="fa-IR"/>
        </w:rPr>
        <w:t xml:space="preserve"> و</w:t>
      </w:r>
      <w:r w:rsidR="00422270" w:rsidRPr="00124FA0">
        <w:rPr>
          <w:rFonts w:cs="B Lotus"/>
          <w:rtl/>
          <w:lang w:bidi="fa-IR"/>
        </w:rPr>
        <w:t xml:space="preserve">: </w:t>
      </w:r>
      <w:r w:rsidR="0098210D">
        <w:rPr>
          <w:rFonts w:cs="Traditional Arabic" w:hint="cs"/>
          <w:rtl/>
          <w:lang w:bidi="fa-IR"/>
        </w:rPr>
        <w:t>«</w:t>
      </w:r>
      <w:r w:rsidR="0098210D" w:rsidRPr="0098210D">
        <w:rPr>
          <w:rStyle w:val="Char1"/>
          <w:rFonts w:hint="eastAsia"/>
          <w:rtl/>
        </w:rPr>
        <w:t>مَنْ</w:t>
      </w:r>
      <w:r w:rsidR="0098210D" w:rsidRPr="0098210D">
        <w:rPr>
          <w:rStyle w:val="Char1"/>
          <w:rtl/>
        </w:rPr>
        <w:t xml:space="preserve"> </w:t>
      </w:r>
      <w:r w:rsidR="0098210D" w:rsidRPr="0098210D">
        <w:rPr>
          <w:rStyle w:val="Char1"/>
          <w:rFonts w:hint="eastAsia"/>
          <w:rtl/>
        </w:rPr>
        <w:t>سَنَّ سُنَّةً</w:t>
      </w:r>
      <w:r w:rsidR="0098210D" w:rsidRPr="0098210D">
        <w:rPr>
          <w:rStyle w:val="Char1"/>
          <w:rtl/>
        </w:rPr>
        <w:t xml:space="preserve"> </w:t>
      </w:r>
      <w:r w:rsidR="0098210D" w:rsidRPr="0098210D">
        <w:rPr>
          <w:rStyle w:val="Char1"/>
          <w:rFonts w:hint="eastAsia"/>
          <w:rtl/>
        </w:rPr>
        <w:t>سَيِّئَةً</w:t>
      </w:r>
      <w:r w:rsidR="0098210D">
        <w:rPr>
          <w:rFonts w:cs="Traditional Arabic" w:hint="cs"/>
          <w:rtl/>
          <w:lang w:bidi="fa-IR"/>
        </w:rPr>
        <w:t>»</w:t>
      </w:r>
      <w:r w:rsidR="0098210D">
        <w:rPr>
          <w:rFonts w:cs="B Lotus" w:hint="cs"/>
          <w:rtl/>
          <w:lang w:bidi="fa-IR"/>
        </w:rPr>
        <w:t xml:space="preserve">. </w:t>
      </w:r>
      <w:r w:rsidR="009B0475" w:rsidRPr="00124FA0">
        <w:rPr>
          <w:rFonts w:cs="B Lotus"/>
          <w:rtl/>
          <w:lang w:bidi="fa-IR"/>
        </w:rPr>
        <w:t>نمی‌</w:t>
      </w:r>
      <w:r w:rsidRPr="00124FA0">
        <w:rPr>
          <w:rFonts w:cs="B Lotus"/>
          <w:rtl/>
          <w:lang w:bidi="fa-IR"/>
        </w:rPr>
        <w:t>توان بر ابداع و اختراع روش حمل کرد، چون خوب بودن یا بد بودن آن تنها از طریق شریعت دانسته</w:t>
      </w:r>
      <w:r w:rsidR="009B0475" w:rsidRPr="00124FA0">
        <w:rPr>
          <w:rFonts w:cs="B Lotus"/>
          <w:rtl/>
          <w:lang w:bidi="fa-IR"/>
        </w:rPr>
        <w:t xml:space="preserve"> می‌</w:t>
      </w:r>
      <w:r w:rsidRPr="00124FA0">
        <w:rPr>
          <w:rFonts w:cs="B Lotus"/>
          <w:rtl/>
          <w:lang w:bidi="fa-IR"/>
        </w:rPr>
        <w:t>شود چون حسن و قبح، شرعی است و به شریعت اسلام اختصاص دارد و عقل هیچ دخالتی در آن ندارد. که این مذهب اهل سنت و جماعت</w:t>
      </w:r>
      <w:r w:rsidR="009B0475" w:rsidRPr="00124FA0">
        <w:rPr>
          <w:rFonts w:cs="B Lotus"/>
          <w:rtl/>
          <w:lang w:bidi="fa-IR"/>
        </w:rPr>
        <w:t xml:space="preserve"> می‌</w:t>
      </w:r>
      <w:r w:rsidRPr="00124FA0">
        <w:rPr>
          <w:rFonts w:cs="B Lotus"/>
          <w:rtl/>
          <w:lang w:bidi="fa-IR"/>
        </w:rPr>
        <w:t>باشد و تنها اهل بدعت قائل به حسن و قبح عقلی هستند. پس لازم</w:t>
      </w:r>
      <w:r w:rsidR="009B0475" w:rsidRPr="00124FA0">
        <w:rPr>
          <w:rFonts w:cs="B Lotus"/>
          <w:rtl/>
          <w:lang w:bidi="fa-IR"/>
        </w:rPr>
        <w:t xml:space="preserve"> می‌</w:t>
      </w:r>
      <w:r w:rsidRPr="00124FA0">
        <w:rPr>
          <w:rFonts w:cs="B Lotus"/>
          <w:rtl/>
          <w:lang w:bidi="fa-IR"/>
        </w:rPr>
        <w:t>آید که واژه</w:t>
      </w:r>
      <w:r w:rsidR="009B0475" w:rsidRPr="00124FA0">
        <w:rPr>
          <w:rFonts w:cs="B Lotus"/>
          <w:rtl/>
          <w:lang w:bidi="fa-IR"/>
        </w:rPr>
        <w:t xml:space="preserve">‌ی </w:t>
      </w:r>
      <w:r w:rsidRPr="00124FA0">
        <w:rPr>
          <w:rFonts w:cs="B Lotus"/>
          <w:rtl/>
          <w:lang w:bidi="fa-IR"/>
        </w:rPr>
        <w:t>سنت در حدیث مذکور، یا به وسیله‏ی شریعت خوب باشد و یا به وسیله شریعت بد و زشت باشد. و سنت و روش خوب تنها بر صدقه‏ی مذکور و امثال آن از سنت</w:t>
      </w:r>
      <w:r w:rsidR="009B0475" w:rsidRPr="00124FA0">
        <w:rPr>
          <w:rFonts w:cs="B Lotus"/>
          <w:rtl/>
          <w:lang w:bidi="fa-IR"/>
        </w:rPr>
        <w:t>‌ها</w:t>
      </w:r>
      <w:r w:rsidRPr="00124FA0">
        <w:rPr>
          <w:rFonts w:cs="B Lotus"/>
          <w:rtl/>
          <w:lang w:bidi="fa-IR"/>
        </w:rPr>
        <w:t>ی مشروع صدق</w:t>
      </w:r>
      <w:r w:rsidR="009B0475" w:rsidRPr="00124FA0">
        <w:rPr>
          <w:rFonts w:cs="B Lotus"/>
          <w:rtl/>
          <w:lang w:bidi="fa-IR"/>
        </w:rPr>
        <w:t xml:space="preserve"> می‌</w:t>
      </w:r>
      <w:r w:rsidRPr="00124FA0">
        <w:rPr>
          <w:rFonts w:cs="B Lotus"/>
          <w:rtl/>
          <w:lang w:bidi="fa-IR"/>
        </w:rPr>
        <w:t>کند.</w:t>
      </w:r>
      <w:r w:rsidR="009B0475" w:rsidRPr="00124FA0">
        <w:rPr>
          <w:rFonts w:cs="B Lotus"/>
          <w:rtl/>
          <w:lang w:bidi="fa-IR"/>
        </w:rPr>
        <w:t xml:space="preserve"> می‌</w:t>
      </w:r>
      <w:r w:rsidRPr="00124FA0">
        <w:rPr>
          <w:rFonts w:cs="B Lotus"/>
          <w:rtl/>
          <w:lang w:bidi="fa-IR"/>
        </w:rPr>
        <w:t>ماند سنت و روش بد که یا بر گناهانی حمل</w:t>
      </w:r>
      <w:r w:rsidR="009B0475" w:rsidRPr="00124FA0">
        <w:rPr>
          <w:rFonts w:cs="B Lotus"/>
          <w:rtl/>
          <w:lang w:bidi="fa-IR"/>
        </w:rPr>
        <w:t xml:space="preserve"> می‌</w:t>
      </w:r>
      <w:r w:rsidRPr="00124FA0">
        <w:rPr>
          <w:rFonts w:cs="B Lotus"/>
          <w:rtl/>
          <w:lang w:bidi="fa-IR"/>
        </w:rPr>
        <w:t>شود که گناه بودن آن به وسیله‏ی شریعت ثابت شده است. مانند قتل که در حدیث پسر آدم به آن اشاره شد، آنجا که پیامبر</w:t>
      </w:r>
      <w:r w:rsidR="00BD6683" w:rsidRPr="00124FA0">
        <w:rPr>
          <w:rFonts w:ascii="2  Badr" w:hAnsi="2  Badr" w:cs="CTraditional Arabic"/>
          <w:rtl/>
          <w:lang w:bidi="fa-IR"/>
        </w:rPr>
        <w:t>ص</w:t>
      </w:r>
      <w:r w:rsidRPr="00124FA0">
        <w:rPr>
          <w:rFonts w:cs="B Lotus"/>
          <w:rtl/>
          <w:lang w:bidi="fa-IR"/>
        </w:rPr>
        <w:t xml:space="preserve"> فرمودند</w:t>
      </w:r>
      <w:r w:rsidR="00422270" w:rsidRPr="00124FA0">
        <w:rPr>
          <w:rFonts w:cs="B Lotus"/>
          <w:rtl/>
          <w:lang w:bidi="fa-IR"/>
        </w:rPr>
        <w:t>:</w:t>
      </w:r>
      <w:r w:rsidR="0098210D">
        <w:rPr>
          <w:rFonts w:cs="B Lotus" w:hint="cs"/>
          <w:rtl/>
          <w:lang w:bidi="fa-IR"/>
        </w:rPr>
        <w:t xml:space="preserve"> </w:t>
      </w:r>
      <w:r w:rsidR="0098210D">
        <w:rPr>
          <w:rFonts w:cs="Traditional Arabic" w:hint="cs"/>
          <w:rtl/>
          <w:lang w:bidi="fa-IR"/>
        </w:rPr>
        <w:t>«</w:t>
      </w:r>
      <w:r w:rsidR="0098210D" w:rsidRPr="0098210D">
        <w:rPr>
          <w:rStyle w:val="Char3"/>
          <w:rFonts w:hint="eastAsia"/>
          <w:rtl/>
        </w:rPr>
        <w:t>لأَنَّهُ</w:t>
      </w:r>
      <w:r w:rsidR="0098210D" w:rsidRPr="0098210D">
        <w:rPr>
          <w:rStyle w:val="Char3"/>
          <w:rtl/>
        </w:rPr>
        <w:t xml:space="preserve"> </w:t>
      </w:r>
      <w:r w:rsidR="0098210D" w:rsidRPr="0098210D">
        <w:rPr>
          <w:rStyle w:val="Char3"/>
          <w:rFonts w:hint="eastAsia"/>
          <w:rtl/>
        </w:rPr>
        <w:t>أَوَّلُ</w:t>
      </w:r>
      <w:r w:rsidR="0098210D" w:rsidRPr="0098210D">
        <w:rPr>
          <w:rStyle w:val="Char3"/>
          <w:rtl/>
        </w:rPr>
        <w:t xml:space="preserve"> </w:t>
      </w:r>
      <w:r w:rsidR="0098210D" w:rsidRPr="0098210D">
        <w:rPr>
          <w:rStyle w:val="Char3"/>
          <w:rFonts w:hint="eastAsia"/>
          <w:rtl/>
        </w:rPr>
        <w:t>مَنْ</w:t>
      </w:r>
      <w:r w:rsidR="0098210D" w:rsidRPr="0098210D">
        <w:rPr>
          <w:rStyle w:val="Char3"/>
          <w:rtl/>
        </w:rPr>
        <w:t xml:space="preserve"> </w:t>
      </w:r>
      <w:r w:rsidR="0098210D" w:rsidRPr="0098210D">
        <w:rPr>
          <w:rStyle w:val="Char3"/>
          <w:rFonts w:hint="eastAsia"/>
          <w:rtl/>
        </w:rPr>
        <w:t>سَنَّ</w:t>
      </w:r>
      <w:r w:rsidR="0098210D" w:rsidRPr="0098210D">
        <w:rPr>
          <w:rStyle w:val="Char3"/>
          <w:rtl/>
        </w:rPr>
        <w:t xml:space="preserve"> </w:t>
      </w:r>
      <w:r w:rsidR="0098210D" w:rsidRPr="0098210D">
        <w:rPr>
          <w:rStyle w:val="Char3"/>
          <w:rFonts w:hint="eastAsia"/>
          <w:rtl/>
        </w:rPr>
        <w:t>الْقَتْلَ</w:t>
      </w:r>
      <w:r w:rsidR="00D36989">
        <w:rPr>
          <w:rStyle w:val="Char3"/>
          <w:rFonts w:cs="Traditional Arabic" w:hint="cs"/>
          <w:rtl/>
        </w:rPr>
        <w:t>»</w:t>
      </w:r>
      <w:r w:rsidRPr="00124FA0">
        <w:rPr>
          <w:rStyle w:val="FootnoteReference"/>
          <w:rFonts w:ascii="2  Badr" w:hAnsi="QCF_BSML" w:cs="B Lotus"/>
          <w:color w:val="000000"/>
          <w:rtl/>
          <w:lang w:bidi="fa-IR"/>
        </w:rPr>
        <w:footnoteReference w:id="258"/>
      </w:r>
      <w:r w:rsidR="0098210D">
        <w:rPr>
          <w:rFonts w:cs="B Lotus" w:hint="cs"/>
          <w:rtl/>
          <w:lang w:bidi="fa-IR"/>
        </w:rPr>
        <w:t>.</w:t>
      </w:r>
      <w:r w:rsidR="00422270" w:rsidRPr="00124FA0">
        <w:rPr>
          <w:rFonts w:cs="B Lotus"/>
          <w:rtl/>
          <w:lang w:bidi="fa-IR"/>
        </w:rPr>
        <w:t xml:space="preserve"> </w:t>
      </w:r>
      <w:r w:rsidR="0098210D" w:rsidRPr="0098210D">
        <w:rPr>
          <w:rFonts w:cs="Traditional Arabic" w:hint="cs"/>
          <w:sz w:val="26"/>
          <w:szCs w:val="26"/>
          <w:rtl/>
          <w:lang w:bidi="fa-IR"/>
        </w:rPr>
        <w:t>«</w:t>
      </w:r>
      <w:r w:rsidRPr="0098210D">
        <w:rPr>
          <w:rFonts w:cs="B Lotus"/>
          <w:sz w:val="26"/>
          <w:szCs w:val="26"/>
          <w:rtl/>
          <w:lang w:bidi="fa-IR"/>
        </w:rPr>
        <w:t>چون او نخستین کسی بود که قتل را پایه گذاری کرد</w:t>
      </w:r>
      <w:r w:rsidR="0098210D" w:rsidRPr="0098210D">
        <w:rPr>
          <w:rFonts w:cs="Traditional Arabic" w:hint="cs"/>
          <w:sz w:val="26"/>
          <w:szCs w:val="26"/>
          <w:rtl/>
          <w:lang w:bidi="fa-IR"/>
        </w:rPr>
        <w:t>»</w:t>
      </w:r>
      <w:r w:rsidRPr="0098210D">
        <w:rPr>
          <w:rFonts w:cs="B Lotus"/>
          <w:sz w:val="26"/>
          <w:szCs w:val="26"/>
          <w:rtl/>
          <w:lang w:bidi="fa-IR"/>
        </w:rPr>
        <w:t xml:space="preserve">. </w:t>
      </w:r>
      <w:r w:rsidRPr="00124FA0">
        <w:rPr>
          <w:rFonts w:cs="B Lotus"/>
          <w:rtl/>
          <w:lang w:bidi="fa-IR"/>
        </w:rPr>
        <w:t>و یا بر بدعت</w:t>
      </w:r>
      <w:r w:rsidR="009B0475" w:rsidRPr="00124FA0">
        <w:rPr>
          <w:rFonts w:cs="B Lotus"/>
          <w:rtl/>
          <w:lang w:bidi="fa-IR"/>
        </w:rPr>
        <w:t>‌ها</w:t>
      </w:r>
      <w:r w:rsidRPr="00124FA0">
        <w:rPr>
          <w:rFonts w:cs="B Lotus"/>
          <w:rtl/>
          <w:lang w:bidi="fa-IR"/>
        </w:rPr>
        <w:t xml:space="preserve"> حمل</w:t>
      </w:r>
      <w:r w:rsidR="009B0475" w:rsidRPr="00124FA0">
        <w:rPr>
          <w:rFonts w:cs="B Lotus"/>
          <w:rtl/>
          <w:lang w:bidi="fa-IR"/>
        </w:rPr>
        <w:t xml:space="preserve"> می‌</w:t>
      </w:r>
      <w:r w:rsidRPr="00124FA0">
        <w:rPr>
          <w:rFonts w:cs="B Lotus"/>
          <w:rtl/>
          <w:lang w:bidi="fa-IR"/>
        </w:rPr>
        <w:t>شود</w:t>
      </w:r>
      <w:r w:rsidR="000D0821" w:rsidRPr="00124FA0">
        <w:rPr>
          <w:rFonts w:cs="B Lotus"/>
          <w:rtl/>
          <w:lang w:bidi="fa-IR"/>
        </w:rPr>
        <w:t>،</w:t>
      </w:r>
      <w:r w:rsidRPr="00124FA0">
        <w:rPr>
          <w:rFonts w:cs="B Lotus"/>
          <w:rtl/>
          <w:lang w:bidi="fa-IR"/>
        </w:rPr>
        <w:t xml:space="preserve"> چون نکوهش آنها و نهی از آنها</w:t>
      </w:r>
      <w:r w:rsidR="0098210D">
        <w:rPr>
          <w:rFonts w:cs="B Lotus"/>
          <w:rtl/>
          <w:lang w:bidi="fa-IR"/>
        </w:rPr>
        <w:t xml:space="preserve"> به وسیله‏ی شریعت ثابت شده است.</w:t>
      </w:r>
    </w:p>
    <w:p w:rsidR="00615CB4" w:rsidRPr="00124FA0" w:rsidRDefault="00615CB4" w:rsidP="0098210D">
      <w:pPr>
        <w:ind w:firstLine="284"/>
        <w:jc w:val="both"/>
        <w:rPr>
          <w:rFonts w:ascii="2  Badr" w:hAnsi="QCF_BSML" w:cs="B Lotus"/>
          <w:color w:val="000000"/>
          <w:rtl/>
          <w:lang w:bidi="fa-IR"/>
        </w:rPr>
      </w:pPr>
      <w:r w:rsidRPr="00124FA0">
        <w:rPr>
          <w:rFonts w:cs="B Lotus"/>
          <w:rtl/>
          <w:lang w:bidi="fa-IR"/>
        </w:rPr>
        <w:t>عبارت</w:t>
      </w:r>
      <w:r w:rsidR="00422270" w:rsidRPr="00124FA0">
        <w:rPr>
          <w:rFonts w:cs="B Lotus"/>
          <w:rtl/>
          <w:lang w:bidi="fa-IR"/>
        </w:rPr>
        <w:t xml:space="preserve">: </w:t>
      </w:r>
      <w:r w:rsidR="0098210D">
        <w:rPr>
          <w:rFonts w:cs="Traditional Arabic" w:hint="cs"/>
          <w:rtl/>
          <w:lang w:bidi="fa-IR"/>
        </w:rPr>
        <w:t>«</w:t>
      </w:r>
      <w:r w:rsidR="0098210D">
        <w:rPr>
          <w:rStyle w:val="Char3"/>
          <w:rtl/>
        </w:rPr>
        <w:t>و</w:t>
      </w:r>
      <w:r w:rsidRPr="0098210D">
        <w:rPr>
          <w:rStyle w:val="Char3"/>
          <w:rtl/>
        </w:rPr>
        <w:t>من ابتدع بدعة ضلالة</w:t>
      </w:r>
      <w:r w:rsidR="0098210D">
        <w:rPr>
          <w:rStyle w:val="Char3"/>
          <w:rFonts w:hint="cs"/>
          <w:rtl/>
        </w:rPr>
        <w:t>ٍ</w:t>
      </w:r>
      <w:r w:rsidR="0098210D">
        <w:rPr>
          <w:rFonts w:cs="Traditional Arabic" w:hint="cs"/>
          <w:rtl/>
          <w:lang w:bidi="fa-IR"/>
        </w:rPr>
        <w:t>»</w:t>
      </w:r>
      <w:r w:rsidRPr="00124FA0">
        <w:rPr>
          <w:rFonts w:cs="B Lotus"/>
          <w:rtl/>
          <w:lang w:bidi="fa-IR"/>
        </w:rPr>
        <w:t xml:space="preserve"> بر ظاهرش</w:t>
      </w:r>
      <w:r w:rsidRPr="00124FA0">
        <w:rPr>
          <w:rFonts w:ascii="2  Badr" w:hAnsi="QCF_BSML" w:cs="B Lotus"/>
          <w:color w:val="000000"/>
          <w:rtl/>
          <w:lang w:bidi="fa-IR"/>
        </w:rPr>
        <w:t xml:space="preserve"> حمل</w:t>
      </w:r>
      <w:r w:rsidR="009B0475" w:rsidRPr="00124FA0">
        <w:rPr>
          <w:rFonts w:ascii="2  Badr" w:hAnsi="QCF_BSML" w:cs="B Lotus"/>
          <w:color w:val="000000"/>
          <w:rtl/>
          <w:lang w:bidi="fa-IR"/>
        </w:rPr>
        <w:t xml:space="preserve"> می‌</w:t>
      </w:r>
      <w:r w:rsidRPr="00124FA0">
        <w:rPr>
          <w:rFonts w:ascii="2  Badr" w:hAnsi="QCF_BSML" w:cs="B Lotus"/>
          <w:color w:val="000000"/>
          <w:rtl/>
          <w:lang w:bidi="fa-IR"/>
        </w:rPr>
        <w:t>شود</w:t>
      </w:r>
      <w:r w:rsidR="000D0821" w:rsidRPr="00124FA0">
        <w:rPr>
          <w:rFonts w:ascii="2  Badr" w:hAnsi="QCF_BSML" w:cs="B Lotus"/>
          <w:color w:val="000000"/>
          <w:rtl/>
          <w:lang w:bidi="fa-IR"/>
        </w:rPr>
        <w:t>،</w:t>
      </w:r>
      <w:r w:rsidRPr="00124FA0">
        <w:rPr>
          <w:rFonts w:ascii="2  Badr" w:hAnsi="QCF_BSML" w:cs="B Lotus"/>
          <w:color w:val="000000"/>
          <w:rtl/>
          <w:lang w:bidi="fa-IR"/>
        </w:rPr>
        <w:t xml:space="preserve"> چون چیزی</w:t>
      </w:r>
      <w:r w:rsidR="009B0475" w:rsidRPr="00124FA0">
        <w:rPr>
          <w:rFonts w:ascii="2  Badr" w:hAnsi="QCF_BSML" w:cs="B Lotus"/>
          <w:color w:val="000000"/>
          <w:rtl/>
          <w:lang w:bidi="fa-IR"/>
        </w:rPr>
        <w:t xml:space="preserve"> نمی‌</w:t>
      </w:r>
      <w:r w:rsidRPr="00124FA0">
        <w:rPr>
          <w:rFonts w:ascii="2  Badr" w:hAnsi="QCF_BSML" w:cs="B Lotus"/>
          <w:color w:val="000000"/>
          <w:rtl/>
          <w:lang w:bidi="fa-IR"/>
        </w:rPr>
        <w:t>تواند سبب نزول حدیث را مقید گرداند پس حتماً باید بر ظاهر لفظ حمل شود همچون عموم</w:t>
      </w:r>
      <w:r w:rsidR="009B0475" w:rsidRPr="00124FA0">
        <w:rPr>
          <w:rFonts w:ascii="2  Badr" w:hAnsi="QCF_BSML" w:cs="B Lotus"/>
          <w:color w:val="000000"/>
          <w:rtl/>
          <w:lang w:bidi="fa-IR"/>
        </w:rPr>
        <w:t>‌ها</w:t>
      </w:r>
      <w:r w:rsidRPr="00124FA0">
        <w:rPr>
          <w:rFonts w:ascii="2  Badr" w:hAnsi="QCF_BSML" w:cs="B Lotus"/>
          <w:color w:val="000000"/>
          <w:rtl/>
          <w:lang w:bidi="fa-IR"/>
        </w:rPr>
        <w:t>یی که سبب نزول</w:t>
      </w:r>
      <w:r w:rsidR="009B0475" w:rsidRPr="00124FA0">
        <w:rPr>
          <w:rFonts w:ascii="2  Badr" w:hAnsi="QCF_BSML" w:cs="B Lotus"/>
          <w:color w:val="000000"/>
          <w:rtl/>
          <w:lang w:bidi="fa-IR"/>
        </w:rPr>
        <w:t>‌ها</w:t>
      </w:r>
      <w:r w:rsidRPr="00124FA0">
        <w:rPr>
          <w:rFonts w:ascii="2  Badr" w:hAnsi="QCF_BSML" w:cs="B Lotus"/>
          <w:color w:val="000000"/>
          <w:rtl/>
          <w:lang w:bidi="fa-IR"/>
        </w:rPr>
        <w:t>یی برای آنها ثابت نگردیده است.</w:t>
      </w:r>
    </w:p>
    <w:p w:rsidR="00615CB4" w:rsidRPr="00124FA0" w:rsidRDefault="00615CB4" w:rsidP="0098210D">
      <w:pPr>
        <w:ind w:firstLine="284"/>
        <w:jc w:val="both"/>
        <w:rPr>
          <w:rFonts w:ascii="2  Badr" w:hAnsi="QCF_BSML" w:cs="B Lotus"/>
          <w:color w:val="000000"/>
          <w:rtl/>
          <w:lang w:bidi="fa-IR"/>
        </w:rPr>
      </w:pPr>
      <w:r w:rsidRPr="00124FA0">
        <w:rPr>
          <w:rFonts w:ascii="2  Badr" w:hAnsi="QCF_BSML" w:cs="B Lotus"/>
          <w:color w:val="000000"/>
          <w:rtl/>
          <w:lang w:bidi="fa-IR"/>
        </w:rPr>
        <w:t>و درست است</w:t>
      </w:r>
      <w:r w:rsidRPr="00124FA0">
        <w:rPr>
          <w:rFonts w:cs="B Lotus"/>
          <w:rtl/>
          <w:lang w:bidi="fa-IR"/>
        </w:rPr>
        <w:t xml:space="preserve"> که فرموده‏ی</w:t>
      </w:r>
      <w:r w:rsidR="00422270" w:rsidRPr="00124FA0">
        <w:rPr>
          <w:rFonts w:cs="B Lotus"/>
          <w:rtl/>
          <w:lang w:bidi="fa-IR"/>
        </w:rPr>
        <w:t xml:space="preserve">: </w:t>
      </w:r>
      <w:r w:rsidR="0098210D">
        <w:rPr>
          <w:rFonts w:cs="Traditional Arabic" w:hint="cs"/>
          <w:rtl/>
          <w:lang w:bidi="fa-IR"/>
        </w:rPr>
        <w:t>«</w:t>
      </w:r>
      <w:r w:rsidR="0098210D" w:rsidRPr="0098210D">
        <w:rPr>
          <w:rStyle w:val="Char3"/>
          <w:rFonts w:hint="cs"/>
          <w:rtl/>
        </w:rPr>
        <w:t>و</w:t>
      </w:r>
      <w:r w:rsidR="0098210D" w:rsidRPr="0098210D">
        <w:rPr>
          <w:rStyle w:val="Char3"/>
          <w:rFonts w:hint="eastAsia"/>
          <w:rtl/>
        </w:rPr>
        <w:t>مَنْ</w:t>
      </w:r>
      <w:r w:rsidR="0098210D" w:rsidRPr="0098210D">
        <w:rPr>
          <w:rStyle w:val="Char3"/>
          <w:rtl/>
        </w:rPr>
        <w:t xml:space="preserve"> </w:t>
      </w:r>
      <w:r w:rsidR="0098210D" w:rsidRPr="0098210D">
        <w:rPr>
          <w:rStyle w:val="Char3"/>
          <w:rFonts w:hint="eastAsia"/>
          <w:rtl/>
        </w:rPr>
        <w:t>سَنَّ سُنَّةً</w:t>
      </w:r>
      <w:r w:rsidR="0098210D" w:rsidRPr="0098210D">
        <w:rPr>
          <w:rStyle w:val="Char3"/>
          <w:rtl/>
        </w:rPr>
        <w:t xml:space="preserve"> </w:t>
      </w:r>
      <w:r w:rsidR="0098210D" w:rsidRPr="0098210D">
        <w:rPr>
          <w:rStyle w:val="Char3"/>
          <w:rFonts w:hint="eastAsia"/>
          <w:rtl/>
        </w:rPr>
        <w:t>سَيِّئَةً</w:t>
      </w:r>
      <w:r w:rsidR="0098210D">
        <w:rPr>
          <w:rFonts w:cs="Traditional Arabic" w:hint="cs"/>
          <w:rtl/>
          <w:lang w:bidi="fa-IR"/>
        </w:rPr>
        <w:t>»</w:t>
      </w:r>
      <w:r w:rsidRPr="00124FA0">
        <w:rPr>
          <w:rFonts w:cs="B Lotus"/>
          <w:rtl/>
          <w:lang w:bidi="fa-IR"/>
        </w:rPr>
        <w:t xml:space="preserve"> بر همین</w:t>
      </w:r>
      <w:r w:rsidRPr="00124FA0">
        <w:rPr>
          <w:rFonts w:ascii="2  Badr" w:hAnsi="QCF_BSML" w:cs="B Lotus"/>
          <w:color w:val="000000"/>
          <w:rtl/>
          <w:lang w:bidi="fa-IR"/>
        </w:rPr>
        <w:t xml:space="preserve"> بدعت ضلالت حمل شود. که معنایش چنین است: هر کس روش بدی را ابداع کند. که هم شامل بدعت</w:t>
      </w:r>
      <w:r w:rsidR="009B0475" w:rsidRPr="00124FA0">
        <w:rPr>
          <w:rFonts w:ascii="2  Badr" w:hAnsi="QCF_BSML" w:cs="B Lotus"/>
          <w:color w:val="000000"/>
          <w:rtl/>
          <w:lang w:bidi="fa-IR"/>
        </w:rPr>
        <w:t>‌ها</w:t>
      </w:r>
      <w:r w:rsidRPr="00124FA0">
        <w:rPr>
          <w:rFonts w:ascii="2  Badr" w:hAnsi="QCF_BSML" w:cs="B Lotus"/>
          <w:color w:val="000000"/>
          <w:rtl/>
          <w:lang w:bidi="fa-IR"/>
        </w:rPr>
        <w:t>یی است که از اول هم گناه بوده</w:t>
      </w:r>
      <w:r w:rsidR="00BD6683" w:rsidRPr="00124FA0">
        <w:rPr>
          <w:rFonts w:ascii="2  Badr" w:hAnsi="QCF_BSML" w:cs="B Lotus"/>
          <w:color w:val="000000"/>
          <w:rtl/>
          <w:lang w:bidi="fa-IR"/>
        </w:rPr>
        <w:t>‌اند</w:t>
      </w:r>
      <w:r w:rsidRPr="00124FA0">
        <w:rPr>
          <w:rFonts w:ascii="2  Badr" w:hAnsi="QCF_BSML" w:cs="B Lotus"/>
          <w:color w:val="000000"/>
          <w:rtl/>
          <w:lang w:bidi="fa-IR"/>
        </w:rPr>
        <w:t xml:space="preserve"> مانند قتل از جانب یکی از پسران آدم و هم شامل بدعت</w:t>
      </w:r>
      <w:r w:rsidR="009B0475" w:rsidRPr="00124FA0">
        <w:rPr>
          <w:rFonts w:ascii="2  Badr" w:hAnsi="QCF_BSML" w:cs="B Lotus"/>
          <w:color w:val="000000"/>
          <w:rtl/>
          <w:lang w:bidi="fa-IR"/>
        </w:rPr>
        <w:t>‌ها</w:t>
      </w:r>
      <w:r w:rsidRPr="00124FA0">
        <w:rPr>
          <w:rFonts w:ascii="2  Badr" w:hAnsi="QCF_BSML" w:cs="B Lotus"/>
          <w:color w:val="000000"/>
          <w:rtl/>
          <w:lang w:bidi="fa-IR"/>
        </w:rPr>
        <w:t>یی است که تازه ایجاد شده</w:t>
      </w:r>
      <w:r w:rsidR="00BD6683" w:rsidRPr="00124FA0">
        <w:rPr>
          <w:rFonts w:ascii="2  Badr" w:hAnsi="QCF_BSML" w:cs="B Lotus"/>
          <w:color w:val="000000"/>
          <w:rtl/>
          <w:lang w:bidi="fa-IR"/>
        </w:rPr>
        <w:t>‌اند</w:t>
      </w:r>
      <w:r w:rsidR="000D0821" w:rsidRPr="00124FA0">
        <w:rPr>
          <w:rFonts w:ascii="2  Badr" w:hAnsi="QCF_BSML" w:cs="B Lotus"/>
          <w:color w:val="000000"/>
          <w:rtl/>
          <w:lang w:bidi="fa-IR"/>
        </w:rPr>
        <w:t>،</w:t>
      </w:r>
      <w:r w:rsidRPr="00124FA0">
        <w:rPr>
          <w:rFonts w:ascii="2  Badr" w:hAnsi="QCF_BSML" w:cs="B Lotus"/>
          <w:color w:val="000000"/>
          <w:rtl/>
          <w:lang w:bidi="fa-IR"/>
        </w:rPr>
        <w:t xml:space="preserve"> چون قبلاً معمول نبوده و فراموش شده</w:t>
      </w:r>
      <w:r w:rsidR="00BD6683" w:rsidRPr="00124FA0">
        <w:rPr>
          <w:rFonts w:ascii="2  Badr" w:hAnsi="QCF_BSML" w:cs="B Lotus"/>
          <w:color w:val="000000"/>
          <w:rtl/>
          <w:lang w:bidi="fa-IR"/>
        </w:rPr>
        <w:t>‌اند</w:t>
      </w:r>
      <w:r w:rsidRPr="00124FA0">
        <w:rPr>
          <w:rFonts w:ascii="2  Badr" w:hAnsi="QCF_BSML" w:cs="B Lotus"/>
          <w:color w:val="000000"/>
          <w:rtl/>
          <w:lang w:bidi="fa-IR"/>
        </w:rPr>
        <w:t xml:space="preserve"> و عمل این فرد آن را زنده کرده است.</w:t>
      </w:r>
    </w:p>
    <w:p w:rsidR="00615CB4" w:rsidRPr="00124FA0" w:rsidRDefault="00615CB4" w:rsidP="00CE3DC4">
      <w:pPr>
        <w:ind w:firstLine="284"/>
        <w:jc w:val="both"/>
        <w:rPr>
          <w:rFonts w:ascii="2  Badr" w:hAnsi="QCF_BSML" w:cs="B Lotus"/>
          <w:color w:val="000000"/>
          <w:rtl/>
          <w:lang w:bidi="fa-IR"/>
        </w:rPr>
      </w:pPr>
      <w:r w:rsidRPr="00124FA0">
        <w:rPr>
          <w:rFonts w:ascii="2  Badr" w:hAnsi="QCF_BSML" w:cs="B Lotus"/>
          <w:color w:val="000000"/>
          <w:rtl/>
          <w:lang w:bidi="fa-IR"/>
        </w:rPr>
        <w:t>پس حدیث مذکور از جهت لفظش و احادیث دیگری که آن را شرح</w:t>
      </w:r>
      <w:r w:rsidR="009B0475" w:rsidRPr="00124FA0">
        <w:rPr>
          <w:rFonts w:ascii="2  Badr" w:hAnsi="QCF_BSML" w:cs="B Lotus"/>
          <w:color w:val="000000"/>
          <w:rtl/>
          <w:lang w:bidi="fa-IR"/>
        </w:rPr>
        <w:t xml:space="preserve"> می‌</w:t>
      </w:r>
      <w:r w:rsidR="0098210D">
        <w:rPr>
          <w:rFonts w:ascii="2  Badr" w:hAnsi="QCF_BSML" w:cs="B Lotus"/>
          <w:color w:val="000000"/>
          <w:rtl/>
          <w:lang w:bidi="fa-IR"/>
        </w:rPr>
        <w:t>دهند، حجتی علیه بدعت</w:t>
      </w:r>
      <w:r w:rsidR="0098210D">
        <w:rPr>
          <w:rFonts w:ascii="2  Badr" w:hAnsi="QCF_BSML" w:cs="B Lotus" w:hint="cs"/>
          <w:color w:val="000000"/>
          <w:rtl/>
          <w:lang w:bidi="fa-IR"/>
        </w:rPr>
        <w:t>‌</w:t>
      </w:r>
      <w:r w:rsidRPr="00124FA0">
        <w:rPr>
          <w:rFonts w:ascii="2  Badr" w:hAnsi="QCF_BSML" w:cs="B Lotus"/>
          <w:color w:val="000000"/>
          <w:rtl/>
          <w:lang w:bidi="fa-IR"/>
        </w:rPr>
        <w:t>گذاران</w:t>
      </w:r>
      <w:r w:rsidR="009B0475" w:rsidRPr="00124FA0">
        <w:rPr>
          <w:rFonts w:ascii="2  Badr" w:hAnsi="QCF_BSML" w:cs="B Lotus"/>
          <w:color w:val="000000"/>
          <w:rtl/>
          <w:lang w:bidi="fa-IR"/>
        </w:rPr>
        <w:t xml:space="preserve"> می‌</w:t>
      </w:r>
      <w:r w:rsidRPr="00124FA0">
        <w:rPr>
          <w:rFonts w:ascii="2  Badr" w:hAnsi="QCF_BSML" w:cs="B Lotus"/>
          <w:color w:val="000000"/>
          <w:rtl/>
          <w:lang w:bidi="fa-IR"/>
        </w:rPr>
        <w:t>باشد.</w:t>
      </w:r>
    </w:p>
    <w:p w:rsidR="00615CB4" w:rsidRPr="00124FA0" w:rsidRDefault="00615CB4" w:rsidP="0000153C">
      <w:pPr>
        <w:ind w:firstLine="284"/>
        <w:jc w:val="both"/>
        <w:rPr>
          <w:rFonts w:ascii="2  Badr" w:hAnsi="2  Badr" w:cs="B Lotus"/>
          <w:color w:val="000000"/>
          <w:rtl/>
          <w:lang w:bidi="fa-IR"/>
        </w:rPr>
      </w:pPr>
      <w:r w:rsidRPr="00124FA0">
        <w:rPr>
          <w:rFonts w:ascii="2  Badr" w:hAnsi="QCF_BSML" w:cs="B Lotus"/>
          <w:color w:val="000000"/>
          <w:rtl/>
          <w:lang w:bidi="fa-IR"/>
        </w:rPr>
        <w:t>تنها این نکته</w:t>
      </w:r>
      <w:r w:rsidR="009B0475" w:rsidRPr="00124FA0">
        <w:rPr>
          <w:rFonts w:ascii="2  Badr" w:hAnsi="QCF_BSML" w:cs="B Lotus"/>
          <w:color w:val="000000"/>
          <w:rtl/>
          <w:lang w:bidi="fa-IR"/>
        </w:rPr>
        <w:t xml:space="preserve"> می‌</w:t>
      </w:r>
      <w:r w:rsidRPr="00124FA0">
        <w:rPr>
          <w:rFonts w:ascii="2  Badr" w:hAnsi="QCF_BSML" w:cs="B Lotus"/>
          <w:color w:val="000000"/>
          <w:rtl/>
          <w:lang w:bidi="fa-IR"/>
        </w:rPr>
        <w:t xml:space="preserve">ماند که </w:t>
      </w:r>
      <w:r w:rsidR="0098210D">
        <w:rPr>
          <w:rFonts w:cs="B Lotus"/>
          <w:rtl/>
          <w:lang w:bidi="fa-IR"/>
        </w:rPr>
        <w:t xml:space="preserve">به عبارت: </w:t>
      </w:r>
      <w:r w:rsidR="0098210D">
        <w:rPr>
          <w:rFonts w:cs="Traditional Arabic" w:hint="cs"/>
          <w:rtl/>
          <w:lang w:bidi="fa-IR"/>
        </w:rPr>
        <w:t>«</w:t>
      </w:r>
      <w:r w:rsidR="0098210D">
        <w:rPr>
          <w:rStyle w:val="Char3"/>
          <w:rtl/>
        </w:rPr>
        <w:t>و</w:t>
      </w:r>
      <w:r w:rsidR="0098210D" w:rsidRPr="0098210D">
        <w:rPr>
          <w:rStyle w:val="Char3"/>
          <w:rtl/>
        </w:rPr>
        <w:t>من ابتدع بدعة ضلالة</w:t>
      </w:r>
      <w:r w:rsidR="0098210D">
        <w:rPr>
          <w:rStyle w:val="Char3"/>
          <w:rFonts w:hint="cs"/>
          <w:rtl/>
        </w:rPr>
        <w:t>ٍ</w:t>
      </w:r>
      <w:r w:rsidR="0098210D">
        <w:rPr>
          <w:rFonts w:cs="Traditional Arabic" w:hint="cs"/>
          <w:rtl/>
          <w:lang w:bidi="fa-IR"/>
        </w:rPr>
        <w:t>»</w:t>
      </w:r>
      <w:r w:rsidRPr="00124FA0">
        <w:rPr>
          <w:rFonts w:cs="B Lotus"/>
          <w:rtl/>
          <w:lang w:bidi="fa-IR"/>
        </w:rPr>
        <w:t xml:space="preserve"> نظری </w:t>
      </w:r>
      <w:r w:rsidRPr="00124FA0">
        <w:rPr>
          <w:rFonts w:ascii="2  Badr" w:hAnsi="QCF_BSML" w:cs="B Lotus"/>
          <w:color w:val="000000"/>
          <w:rtl/>
          <w:lang w:bidi="fa-IR"/>
        </w:rPr>
        <w:t>بیفکنیم و آن را مورد کنکاش و بررسی قرار دهیم. ممکن است گفته شود: مقید کردن بدعت به گمراهی، مفید مفهوم مخالفه است. اما چنین نیست، چون اضافه‏ی موجود در آن مفید مفهوم مخالفه نیست هر چند براساس رأی گروهی از اصولیون، قائل به مفهوم مخالفه باشیم</w:t>
      </w:r>
      <w:r w:rsidR="000D0821" w:rsidRPr="00124FA0">
        <w:rPr>
          <w:rFonts w:ascii="2  Badr" w:hAnsi="QCF_BSML" w:cs="B Lotus"/>
          <w:color w:val="000000"/>
          <w:rtl/>
          <w:lang w:bidi="fa-IR"/>
        </w:rPr>
        <w:t>،</w:t>
      </w:r>
      <w:r w:rsidRPr="00124FA0">
        <w:rPr>
          <w:rFonts w:ascii="2  Badr" w:hAnsi="QCF_BSML" w:cs="B Lotus"/>
          <w:color w:val="000000"/>
          <w:rtl/>
          <w:lang w:bidi="fa-IR"/>
        </w:rPr>
        <w:t xml:space="preserve"> چون دلیلی وجود دارد که مفهوم مخالفه در اینجا کاربردی ندارد، همان طور که دلیل تحریم ربا چه کم باشد و چه زیاد در آیه‏ی:</w:t>
      </w:r>
      <w:r w:rsidR="0098210D">
        <w:rPr>
          <w:rFonts w:ascii="2  Badr" w:hAnsi="QCF_BSML" w:cs="B Lotus" w:hint="cs"/>
          <w:color w:val="000000"/>
          <w:rtl/>
          <w:lang w:bidi="fa-IR"/>
        </w:rPr>
        <w:t xml:space="preserve"> </w:t>
      </w:r>
      <w:r w:rsidR="0098210D">
        <w:rPr>
          <w:rFonts w:ascii="2  Badr" w:hAnsi="QCF_BSML" w:cs="Traditional Arabic" w:hint="cs"/>
          <w:color w:val="000000"/>
          <w:rtl/>
          <w:lang w:bidi="fa-IR"/>
        </w:rPr>
        <w:t>﴿</w:t>
      </w:r>
      <w:r w:rsidR="0000153C">
        <w:rPr>
          <w:rFonts w:ascii="KFGQPC Uthmanic Script HAFS" w:cs="KFGQPC Uthmanic Script HAFS" w:hint="eastAsia"/>
          <w:rtl/>
        </w:rPr>
        <w:t>لَا</w:t>
      </w:r>
      <w:r w:rsidR="0000153C">
        <w:rPr>
          <w:rFonts w:ascii="KFGQPC Uthmanic Script HAFS" w:cs="KFGQPC Uthmanic Script HAFS"/>
          <w:rtl/>
        </w:rPr>
        <w:t xml:space="preserve"> </w:t>
      </w:r>
      <w:r w:rsidR="0000153C">
        <w:rPr>
          <w:rFonts w:ascii="KFGQPC Uthmanic Script HAFS" w:cs="KFGQPC Uthmanic Script HAFS" w:hint="eastAsia"/>
          <w:rtl/>
        </w:rPr>
        <w:t>تَأ</w:t>
      </w:r>
      <w:r w:rsidR="0000153C">
        <w:rPr>
          <w:rFonts w:ascii="KFGQPC Uthmanic Script HAFS" w:cs="KFGQPC Uthmanic Script HAFS" w:hint="cs"/>
          <w:rtl/>
        </w:rPr>
        <w:t>ۡ</w:t>
      </w:r>
      <w:r w:rsidR="0000153C">
        <w:rPr>
          <w:rFonts w:ascii="KFGQPC Uthmanic Script HAFS" w:cs="KFGQPC Uthmanic Script HAFS" w:hint="eastAsia"/>
          <w:rtl/>
        </w:rPr>
        <w:t>كُلُواْ</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لرِّبَو</w:t>
      </w:r>
      <w:r w:rsidR="0000153C">
        <w:rPr>
          <w:rFonts w:ascii="KFGQPC Uthmanic Script HAFS" w:cs="KFGQPC Uthmanic Script HAFS" w:hint="cs"/>
          <w:rtl/>
        </w:rPr>
        <w:t>ٰٓ</w:t>
      </w:r>
      <w:r w:rsidR="0000153C">
        <w:rPr>
          <w:rFonts w:ascii="KFGQPC Uthmanic Script HAFS" w:cs="KFGQPC Uthmanic Script HAFS" w:hint="eastAsia"/>
          <w:rtl/>
        </w:rPr>
        <w:t>اْ</w:t>
      </w:r>
      <w:r w:rsidR="0000153C">
        <w:rPr>
          <w:rFonts w:ascii="KFGQPC Uthmanic Script HAFS" w:cs="KFGQPC Uthmanic Script HAFS"/>
          <w:rtl/>
        </w:rPr>
        <w:t xml:space="preserve"> </w:t>
      </w:r>
      <w:r w:rsidR="0000153C">
        <w:rPr>
          <w:rFonts w:ascii="KFGQPC Uthmanic Script HAFS" w:cs="KFGQPC Uthmanic Script HAFS" w:hint="eastAsia"/>
          <w:rtl/>
        </w:rPr>
        <w:t>أَض</w:t>
      </w:r>
      <w:r w:rsidR="0000153C">
        <w:rPr>
          <w:rFonts w:ascii="KFGQPC Uthmanic Script HAFS" w:cs="KFGQPC Uthmanic Script HAFS" w:hint="cs"/>
          <w:rtl/>
        </w:rPr>
        <w:t>ۡ</w:t>
      </w:r>
      <w:r w:rsidR="0000153C">
        <w:rPr>
          <w:rFonts w:ascii="KFGQPC Uthmanic Script HAFS" w:cs="KFGQPC Uthmanic Script HAFS" w:hint="eastAsia"/>
          <w:rtl/>
        </w:rPr>
        <w:t>عَ</w:t>
      </w:r>
      <w:r w:rsidR="0000153C">
        <w:rPr>
          <w:rFonts w:ascii="KFGQPC Uthmanic Script HAFS" w:cs="KFGQPC Uthmanic Script HAFS" w:hint="cs"/>
          <w:rtl/>
        </w:rPr>
        <w:t>ٰ</w:t>
      </w:r>
      <w:r w:rsidR="0000153C">
        <w:rPr>
          <w:rFonts w:ascii="KFGQPC Uthmanic Script HAFS" w:cs="KFGQPC Uthmanic Script HAFS" w:hint="eastAsia"/>
          <w:rtl/>
        </w:rPr>
        <w:t>ف</w:t>
      </w:r>
      <w:r w:rsidR="0000153C">
        <w:rPr>
          <w:rFonts w:ascii="KFGQPC Uthmanic Script HAFS" w:cs="KFGQPC Uthmanic Script HAFS" w:hint="cs"/>
          <w:rtl/>
        </w:rPr>
        <w:t>ٗ</w:t>
      </w:r>
      <w:r w:rsidR="0000153C">
        <w:rPr>
          <w:rFonts w:ascii="KFGQPC Uthmanic Script HAFS" w:cs="KFGQPC Uthmanic Script HAFS" w:hint="eastAsia"/>
          <w:rtl/>
        </w:rPr>
        <w:t>ا</w:t>
      </w:r>
      <w:r w:rsidR="0000153C">
        <w:rPr>
          <w:rFonts w:ascii="KFGQPC Uthmanic Script HAFS" w:cs="KFGQPC Uthmanic Script HAFS"/>
          <w:rtl/>
        </w:rPr>
        <w:t xml:space="preserve"> </w:t>
      </w:r>
      <w:r w:rsidR="0000153C">
        <w:rPr>
          <w:rFonts w:ascii="KFGQPC Uthmanic Script HAFS" w:cs="KFGQPC Uthmanic Script HAFS" w:hint="eastAsia"/>
          <w:rtl/>
        </w:rPr>
        <w:t>مُّضَ</w:t>
      </w:r>
      <w:r w:rsidR="0000153C">
        <w:rPr>
          <w:rFonts w:ascii="KFGQPC Uthmanic Script HAFS" w:cs="KFGQPC Uthmanic Script HAFS" w:hint="cs"/>
          <w:rtl/>
        </w:rPr>
        <w:t>ٰ</w:t>
      </w:r>
      <w:r w:rsidR="0000153C">
        <w:rPr>
          <w:rFonts w:ascii="KFGQPC Uthmanic Script HAFS" w:cs="KFGQPC Uthmanic Script HAFS" w:hint="eastAsia"/>
          <w:rtl/>
        </w:rPr>
        <w:t>عَفَة</w:t>
      </w:r>
      <w:r w:rsidR="0000153C">
        <w:rPr>
          <w:rFonts w:ascii="KFGQPC Uthmanic Script HAFS" w:cs="KFGQPC Uthmanic Script HAFS" w:hint="cs"/>
          <w:rtl/>
        </w:rPr>
        <w:t>ٗ</w:t>
      </w:r>
      <w:r w:rsidR="0098210D">
        <w:rPr>
          <w:rFonts w:ascii="2  Badr" w:hAnsi="QCF_BSML" w:cs="Traditional Arabic" w:hint="cs"/>
          <w:color w:val="000000"/>
          <w:rtl/>
          <w:lang w:bidi="fa-IR"/>
        </w:rPr>
        <w:t>﴾</w:t>
      </w:r>
      <w:r w:rsidR="0098210D">
        <w:rPr>
          <w:rFonts w:ascii="2  Badr" w:hAnsi="QCF_BSML" w:cs="B Lotus" w:hint="cs"/>
          <w:color w:val="000000"/>
          <w:rtl/>
          <w:lang w:bidi="fa-IR"/>
        </w:rPr>
        <w:t xml:space="preserve"> </w:t>
      </w:r>
      <w:r w:rsidR="0098210D">
        <w:rPr>
          <w:rFonts w:ascii="2  Badr" w:hAnsi="QCF_BSML" w:cs="B Lotus" w:hint="cs"/>
          <w:color w:val="000000"/>
          <w:sz w:val="26"/>
          <w:szCs w:val="26"/>
          <w:rtl/>
          <w:lang w:bidi="fa-IR"/>
        </w:rPr>
        <w:t>[آل‌عمران: 130]</w:t>
      </w:r>
      <w:r w:rsidR="0098210D">
        <w:rPr>
          <w:rFonts w:ascii="2  Badr" w:hAnsi="QCF_BSML" w:cs="B Lotus" w:hint="cs"/>
          <w:color w:val="000000"/>
          <w:rtl/>
          <w:lang w:bidi="fa-IR"/>
        </w:rPr>
        <w:t>.</w:t>
      </w:r>
      <w:r w:rsidRPr="00124FA0">
        <w:rPr>
          <w:rFonts w:ascii="2  Badr" w:hAnsi="QCF_BSML" w:cs="B Lotus"/>
          <w:color w:val="000000"/>
          <w:rtl/>
          <w:lang w:bidi="fa-IR"/>
        </w:rPr>
        <w:t xml:space="preserve"> </w:t>
      </w:r>
      <w:r w:rsidR="0098210D" w:rsidRPr="0098210D">
        <w:rPr>
          <w:rFonts w:ascii="2  Badr" w:hAnsi="2  Badr" w:cs="Traditional Arabic" w:hint="cs"/>
          <w:color w:val="000000"/>
          <w:sz w:val="26"/>
          <w:szCs w:val="26"/>
          <w:rtl/>
          <w:lang w:bidi="fa-IR"/>
        </w:rPr>
        <w:t>«</w:t>
      </w:r>
      <w:r w:rsidRPr="0098210D">
        <w:rPr>
          <w:rFonts w:ascii="2  Badr" w:hAnsi="2  Badr" w:cs="B Lotus"/>
          <w:color w:val="000000"/>
          <w:sz w:val="26"/>
          <w:szCs w:val="26"/>
          <w:rtl/>
          <w:lang w:bidi="fa-IR"/>
        </w:rPr>
        <w:t>اي كساني كه ايمان آورده‌ايد</w:t>
      </w:r>
      <w:r w:rsidR="0097156B" w:rsidRPr="0098210D">
        <w:rPr>
          <w:rFonts w:ascii="2  Badr" w:hAnsi="2  Badr" w:cs="B Lotus"/>
          <w:color w:val="000000"/>
          <w:sz w:val="26"/>
          <w:szCs w:val="26"/>
          <w:rtl/>
          <w:lang w:bidi="fa-IR"/>
        </w:rPr>
        <w:t>!</w:t>
      </w:r>
      <w:r w:rsidRPr="0098210D">
        <w:rPr>
          <w:rFonts w:ascii="2  Badr" w:hAnsi="2  Badr" w:cs="B Lotus"/>
          <w:color w:val="000000"/>
          <w:sz w:val="26"/>
          <w:szCs w:val="26"/>
          <w:rtl/>
          <w:lang w:bidi="fa-IR"/>
        </w:rPr>
        <w:t xml:space="preserve"> ربا را دو و چند برابر مخوريد</w:t>
      </w:r>
      <w:r w:rsidR="0098210D" w:rsidRPr="0098210D">
        <w:rPr>
          <w:rFonts w:ascii="2  Badr" w:hAnsi="2  Badr" w:cs="Traditional Arabic" w:hint="cs"/>
          <w:color w:val="000000"/>
          <w:sz w:val="26"/>
          <w:szCs w:val="26"/>
          <w:rtl/>
          <w:lang w:bidi="fa-IR"/>
        </w:rPr>
        <w:t>»</w:t>
      </w:r>
      <w:r w:rsidRPr="0098210D">
        <w:rPr>
          <w:rFonts w:ascii="2  Badr" w:hAnsi="2  Badr" w:cs="B Lotus"/>
          <w:color w:val="000000"/>
          <w:sz w:val="26"/>
          <w:szCs w:val="26"/>
          <w:rtl/>
          <w:lang w:bidi="fa-IR"/>
        </w:rPr>
        <w:t xml:space="preserve">، </w:t>
      </w:r>
      <w:r w:rsidRPr="00124FA0">
        <w:rPr>
          <w:rFonts w:ascii="2  Badr" w:hAnsi="2  Badr" w:cs="B Lotus"/>
          <w:color w:val="000000"/>
          <w:rtl/>
          <w:lang w:bidi="fa-IR"/>
        </w:rPr>
        <w:t>بر عمل نکردن به مفهوم مخالفه در اینجا دلالت دارد. به علاوه، با توجه به ادله‏ی پیشین ضلالت، لازمه و جزء لاینفک بدعت به طور مطلق است، پس مفهوم مخالفه در اینجا وجود ندارد.</w:t>
      </w:r>
    </w:p>
    <w:p w:rsidR="00615CB4" w:rsidRPr="00124FA0" w:rsidRDefault="00615CB4" w:rsidP="00CB2C0F">
      <w:pPr>
        <w:widowControl w:val="0"/>
        <w:ind w:firstLine="284"/>
        <w:jc w:val="both"/>
        <w:rPr>
          <w:rFonts w:ascii="2  Badr" w:hAnsi="2  Badr" w:cs="B Lotus"/>
          <w:color w:val="000000"/>
          <w:rtl/>
          <w:lang w:bidi="fa-IR"/>
        </w:rPr>
      </w:pPr>
      <w:r w:rsidRPr="00124FA0">
        <w:rPr>
          <w:rFonts w:cs="B Lotus"/>
          <w:b/>
          <w:bCs/>
          <w:rtl/>
          <w:lang w:bidi="fa-IR"/>
        </w:rPr>
        <w:t>جواب دلیل دوم:</w:t>
      </w:r>
      <w:r w:rsidRPr="00124FA0">
        <w:rPr>
          <w:rFonts w:cs="B Lotus"/>
          <w:rtl/>
          <w:lang w:bidi="fa-IR"/>
        </w:rPr>
        <w:t xml:space="preserve"> تمامی</w:t>
      </w:r>
      <w:r w:rsidRPr="00124FA0">
        <w:rPr>
          <w:rFonts w:ascii="2  Badr" w:hAnsi="2  Badr" w:cs="B Lotus"/>
          <w:color w:val="000000"/>
          <w:rtl/>
          <w:lang w:bidi="fa-IR"/>
        </w:rPr>
        <w:t xml:space="preserve"> مواردی که گفته شد، جزو مصالح مرسله است نه بدعتِ ایجاد شده، و مصالح مرسله هم سلف صالح از صحابه و تابعین و تبع تابعین به مقتضای آن عمل نموده</w:t>
      </w:r>
      <w:r w:rsidR="00BD6683" w:rsidRPr="00124FA0">
        <w:rPr>
          <w:rFonts w:ascii="2  Badr" w:hAnsi="2  Badr" w:cs="B Lotus"/>
          <w:color w:val="000000"/>
          <w:rtl/>
          <w:lang w:bidi="fa-IR"/>
        </w:rPr>
        <w:t>‌اند</w:t>
      </w:r>
      <w:r w:rsidRPr="00124FA0">
        <w:rPr>
          <w:rFonts w:ascii="2  Badr" w:hAnsi="2  Badr" w:cs="B Lotus"/>
          <w:color w:val="000000"/>
          <w:rtl/>
          <w:lang w:bidi="fa-IR"/>
        </w:rPr>
        <w:t>. مصالح مرسله از اصول ثابتِ فقهی نزد اصول دانان</w:t>
      </w:r>
      <w:r w:rsidR="009B0475" w:rsidRPr="00124FA0">
        <w:rPr>
          <w:rFonts w:ascii="2  Badr" w:hAnsi="2  Badr" w:cs="B Lotus"/>
          <w:color w:val="000000"/>
          <w:rtl/>
          <w:lang w:bidi="fa-IR"/>
        </w:rPr>
        <w:t xml:space="preserve"> می‌</w:t>
      </w:r>
      <w:r w:rsidR="0098210D">
        <w:rPr>
          <w:rFonts w:ascii="2  Badr" w:hAnsi="2  Badr" w:cs="B Lotus"/>
          <w:color w:val="000000"/>
          <w:rtl/>
          <w:lang w:bidi="fa-IR"/>
        </w:rPr>
        <w:t>باشد هر چند در این باره میان</w:t>
      </w:r>
      <w:r w:rsidR="0098210D">
        <w:rPr>
          <w:rFonts w:ascii="2  Badr" w:hAnsi="2  Badr" w:cs="B Lotus" w:hint="cs"/>
          <w:color w:val="000000"/>
          <w:rtl/>
          <w:lang w:bidi="fa-IR"/>
        </w:rPr>
        <w:t>‌</w:t>
      </w:r>
      <w:r w:rsidRPr="00124FA0">
        <w:rPr>
          <w:rFonts w:ascii="2  Badr" w:hAnsi="2  Badr" w:cs="B Lotus"/>
          <w:color w:val="000000"/>
          <w:rtl/>
          <w:lang w:bidi="fa-IR"/>
        </w:rPr>
        <w:t>شان اختلاف نظر وجود دارد. ولی این قضیه خلل و ایرادی در موضوعی که در پیش داریم، وارد</w:t>
      </w:r>
      <w:r w:rsidR="009B0475" w:rsidRPr="00124FA0">
        <w:rPr>
          <w:rFonts w:ascii="2  Badr" w:hAnsi="2  Badr" w:cs="B Lotus"/>
          <w:color w:val="000000"/>
          <w:rtl/>
          <w:lang w:bidi="fa-IR"/>
        </w:rPr>
        <w:t xml:space="preserve"> نمی‌</w:t>
      </w:r>
      <w:r w:rsidRPr="00124FA0">
        <w:rPr>
          <w:rFonts w:ascii="2  Badr" w:hAnsi="2  Badr" w:cs="B Lotus"/>
          <w:color w:val="000000"/>
          <w:rtl/>
          <w:lang w:bidi="fa-IR"/>
        </w:rPr>
        <w:t>کند.</w:t>
      </w:r>
    </w:p>
    <w:p w:rsidR="00615CB4" w:rsidRPr="00124FA0" w:rsidRDefault="0098210D" w:rsidP="00CE3DC4">
      <w:pPr>
        <w:ind w:firstLine="284"/>
        <w:jc w:val="both"/>
        <w:rPr>
          <w:rFonts w:ascii="2  Badr" w:hAnsi="2  Badr" w:cs="B Lotus"/>
          <w:color w:val="000000"/>
          <w:lang w:bidi="fa-IR"/>
        </w:rPr>
      </w:pPr>
      <w:r>
        <w:rPr>
          <w:rFonts w:ascii="2  Badr" w:hAnsi="2  Badr" w:cs="B Lotus"/>
          <w:color w:val="000000"/>
          <w:rtl/>
          <w:lang w:bidi="fa-IR"/>
        </w:rPr>
        <w:t>اما راجع به جمع</w:t>
      </w:r>
      <w:r>
        <w:rPr>
          <w:rFonts w:ascii="2  Badr" w:hAnsi="2  Badr" w:cs="B Lotus" w:hint="cs"/>
          <w:color w:val="000000"/>
          <w:rtl/>
          <w:lang w:bidi="fa-IR"/>
        </w:rPr>
        <w:t>‌</w:t>
      </w:r>
      <w:r w:rsidR="00615CB4" w:rsidRPr="00124FA0">
        <w:rPr>
          <w:rFonts w:ascii="2  Badr" w:hAnsi="2  Badr" w:cs="B Lotus"/>
          <w:color w:val="000000"/>
          <w:rtl/>
          <w:lang w:bidi="fa-IR"/>
        </w:rPr>
        <w:t>آوری قرآن در مصاحف و جمع کردن مردم بر مصاحف عثمانی باید گفت که این موضوع در حقیقت مربوط به مصالح مرسله است، چون قرآن بر هفت قرائت نازل شده که همه</w:t>
      </w:r>
      <w:r w:rsidR="00D36989">
        <w:rPr>
          <w:rFonts w:ascii="2  Badr" w:hAnsi="2  Badr" w:cs="B Lotus"/>
          <w:color w:val="000000"/>
          <w:rtl/>
          <w:lang w:bidi="fa-IR"/>
        </w:rPr>
        <w:t xml:space="preserve">‌شان </w:t>
      </w:r>
      <w:r w:rsidR="00615CB4" w:rsidRPr="00124FA0">
        <w:rPr>
          <w:rFonts w:ascii="2  Badr" w:hAnsi="2  Badr" w:cs="B Lotus"/>
          <w:color w:val="000000"/>
          <w:rtl/>
          <w:lang w:bidi="fa-IR"/>
        </w:rPr>
        <w:t>کامل و کا</w:t>
      </w:r>
      <w:r>
        <w:rPr>
          <w:rFonts w:ascii="2  Badr" w:hAnsi="2  Badr" w:cs="B Lotus"/>
          <w:color w:val="000000"/>
          <w:rtl/>
          <w:lang w:bidi="fa-IR"/>
        </w:rPr>
        <w:t>فی هستند و این امر به خاطر آسان</w:t>
      </w:r>
      <w:r>
        <w:rPr>
          <w:rFonts w:ascii="2  Badr" w:hAnsi="2  Badr" w:cs="B Lotus" w:hint="cs"/>
          <w:color w:val="000000"/>
          <w:rtl/>
          <w:lang w:bidi="fa-IR"/>
        </w:rPr>
        <w:t>‌</w:t>
      </w:r>
      <w:r w:rsidR="00615CB4" w:rsidRPr="00124FA0">
        <w:rPr>
          <w:rFonts w:ascii="2  Badr" w:hAnsi="2  Badr" w:cs="B Lotus"/>
          <w:color w:val="000000"/>
          <w:rtl/>
          <w:lang w:bidi="fa-IR"/>
        </w:rPr>
        <w:t>گیری بر قوم عرب بوده که لهجه</w:t>
      </w:r>
      <w:r w:rsidR="009B0475" w:rsidRPr="00124FA0">
        <w:rPr>
          <w:rFonts w:ascii="2  Badr" w:hAnsi="2  Badr" w:cs="B Lotus"/>
          <w:color w:val="000000"/>
          <w:rtl/>
          <w:lang w:bidi="fa-IR"/>
        </w:rPr>
        <w:t>‌ها</w:t>
      </w:r>
      <w:r w:rsidR="00615CB4" w:rsidRPr="00124FA0">
        <w:rPr>
          <w:rFonts w:ascii="2  Badr" w:hAnsi="2  Badr" w:cs="B Lotus"/>
          <w:color w:val="000000"/>
          <w:rtl/>
          <w:lang w:bidi="fa-IR"/>
        </w:rPr>
        <w:t>ی مختلفی داشتند. بنابراین مصلحت کار صحابه در این خصوص، روشن است.</w:t>
      </w:r>
    </w:p>
    <w:p w:rsidR="00615CB4" w:rsidRPr="00124FA0" w:rsidRDefault="00615CB4" w:rsidP="00BD6683">
      <w:pPr>
        <w:ind w:firstLine="284"/>
        <w:jc w:val="both"/>
        <w:rPr>
          <w:rFonts w:ascii="2  Badr" w:hAnsi="2  Badr" w:cs="B Lotus"/>
          <w:color w:val="000000"/>
          <w:rtl/>
          <w:lang w:bidi="fa-IR"/>
        </w:rPr>
      </w:pPr>
      <w:r w:rsidRPr="00124FA0">
        <w:rPr>
          <w:rFonts w:ascii="2  Badr" w:hAnsi="2  Badr" w:cs="B Lotus"/>
          <w:color w:val="000000"/>
          <w:rtl/>
          <w:lang w:bidi="fa-IR"/>
        </w:rPr>
        <w:t>البته آنچه که این کار را تجویز کرد، این بود که پس از عصر رسول خدا</w:t>
      </w:r>
      <w:r w:rsidR="00BD6683" w:rsidRPr="00124FA0">
        <w:rPr>
          <w:rFonts w:ascii="2  Badr" w:hAnsi="2  Badr" w:cs="CTraditional Arabic"/>
          <w:rtl/>
          <w:lang w:bidi="fa-IR"/>
        </w:rPr>
        <w:t>ص</w:t>
      </w:r>
      <w:r w:rsidRPr="00124FA0">
        <w:rPr>
          <w:rFonts w:ascii="2  Badr" w:hAnsi="2  Badr" w:cs="B Lotus"/>
          <w:color w:val="000000"/>
          <w:rtl/>
          <w:lang w:bidi="fa-IR"/>
        </w:rPr>
        <w:t xml:space="preserve"> دروازه‏ی اختلاف در قرآن باز شد به گونه</w:t>
      </w:r>
      <w:r w:rsidR="009B0475" w:rsidRPr="00124FA0">
        <w:rPr>
          <w:rFonts w:ascii="2  Badr" w:hAnsi="2  Badr" w:cs="B Lotus"/>
          <w:color w:val="000000"/>
          <w:rtl/>
          <w:lang w:bidi="fa-IR"/>
        </w:rPr>
        <w:t xml:space="preserve">‌ای </w:t>
      </w:r>
      <w:r w:rsidRPr="00124FA0">
        <w:rPr>
          <w:rFonts w:ascii="2  Badr" w:hAnsi="2  Badr" w:cs="B Lotus"/>
          <w:color w:val="000000"/>
          <w:rtl/>
          <w:lang w:bidi="fa-IR"/>
        </w:rPr>
        <w:t>که مسلمانان در قرائت</w:t>
      </w:r>
      <w:r w:rsidR="009B0475" w:rsidRPr="00124FA0">
        <w:rPr>
          <w:rFonts w:ascii="2  Badr" w:hAnsi="2  Badr" w:cs="B Lotus"/>
          <w:color w:val="000000"/>
          <w:rtl/>
          <w:lang w:bidi="fa-IR"/>
        </w:rPr>
        <w:t>‌ها</w:t>
      </w:r>
      <w:r w:rsidRPr="00124FA0">
        <w:rPr>
          <w:rFonts w:ascii="2  Badr" w:hAnsi="2  Badr" w:cs="B Lotus"/>
          <w:color w:val="000000"/>
          <w:rtl/>
          <w:lang w:bidi="fa-IR"/>
        </w:rPr>
        <w:t>ی مختلف، اختلاف نظر داشتند.</w:t>
      </w:r>
      <w:r w:rsidR="0098210D">
        <w:rPr>
          <w:rFonts w:ascii="2  Badr" w:hAnsi="2  Badr" w:cs="B Lotus" w:hint="cs"/>
          <w:color w:val="000000"/>
          <w:rtl/>
          <w:lang w:bidi="fa-IR"/>
        </w:rPr>
        <w:t xml:space="preserve"> </w:t>
      </w:r>
      <w:r w:rsidR="0098210D">
        <w:rPr>
          <w:rFonts w:ascii="2  Badr" w:hAnsi="2  Badr" w:cs="B Lotus"/>
          <w:color w:val="000000"/>
          <w:rtl/>
          <w:lang w:bidi="fa-IR"/>
        </w:rPr>
        <w:t>-</w:t>
      </w:r>
      <w:r w:rsidRPr="00124FA0">
        <w:rPr>
          <w:rFonts w:ascii="2  Badr" w:hAnsi="2  Badr" w:cs="B Lotus"/>
          <w:color w:val="000000"/>
          <w:rtl/>
          <w:lang w:bidi="fa-IR"/>
        </w:rPr>
        <w:t>که به امید خدا بعداً از آن سخن گفته</w:t>
      </w:r>
      <w:r w:rsidR="009B0475" w:rsidRPr="00124FA0">
        <w:rPr>
          <w:rFonts w:ascii="2  Badr" w:hAnsi="2  Badr" w:cs="B Lotus"/>
          <w:color w:val="000000"/>
          <w:rtl/>
          <w:lang w:bidi="fa-IR"/>
        </w:rPr>
        <w:t xml:space="preserve"> می‌</w:t>
      </w:r>
      <w:r w:rsidRPr="00124FA0">
        <w:rPr>
          <w:rFonts w:ascii="2  Badr" w:hAnsi="2  Badr" w:cs="B Lotus"/>
          <w:color w:val="000000"/>
          <w:rtl/>
          <w:lang w:bidi="fa-IR"/>
        </w:rPr>
        <w:t>شود- در نتیجه صحابه</w:t>
      </w:r>
      <w:r w:rsidR="00BD6683" w:rsidRPr="00124FA0">
        <w:rPr>
          <w:rFonts w:cs="B Lotus"/>
          <w:lang w:bidi="fa-IR"/>
        </w:rPr>
        <w:sym w:font="AGA Arabesque" w:char="F079"/>
      </w:r>
      <w:r w:rsidRPr="00124FA0">
        <w:rPr>
          <w:rFonts w:ascii="2  Badr" w:hAnsi="2  Badr" w:cs="B Lotus"/>
          <w:color w:val="000000"/>
          <w:rtl/>
          <w:lang w:bidi="fa-IR"/>
        </w:rPr>
        <w:t xml:space="preserve"> ترسیدند که امت اسلامی متفرق شوند و با هم اختلاف داشته باشند، از این رو مردم را به مصحف</w:t>
      </w:r>
      <w:r w:rsidR="009B0475" w:rsidRPr="00124FA0">
        <w:rPr>
          <w:rFonts w:ascii="2  Badr" w:hAnsi="2  Badr" w:cs="B Lotus"/>
          <w:color w:val="000000"/>
          <w:rtl/>
          <w:lang w:bidi="fa-IR"/>
        </w:rPr>
        <w:t>‌ها</w:t>
      </w:r>
      <w:r w:rsidRPr="00124FA0">
        <w:rPr>
          <w:rFonts w:ascii="2  Badr" w:hAnsi="2  Badr" w:cs="B Lotus"/>
          <w:color w:val="000000"/>
          <w:rtl/>
          <w:lang w:bidi="fa-IR"/>
        </w:rPr>
        <w:t>ی عثمان</w:t>
      </w:r>
      <w:r w:rsidR="00BD6683" w:rsidRPr="00124FA0">
        <w:rPr>
          <w:rFonts w:cs="B Lotus"/>
          <w:lang w:bidi="fa-IR"/>
        </w:rPr>
        <w:sym w:font="AGA Arabesque" w:char="F074"/>
      </w:r>
      <w:r w:rsidRPr="00124FA0">
        <w:rPr>
          <w:rFonts w:ascii="2  Badr" w:hAnsi="2  Badr" w:cs="B Lotus"/>
          <w:color w:val="000000"/>
          <w:rtl/>
          <w:lang w:bidi="fa-IR"/>
        </w:rPr>
        <w:t xml:space="preserve"> محدود کردند و دیگر قرائت</w:t>
      </w:r>
      <w:r w:rsidR="009B0475" w:rsidRPr="00124FA0">
        <w:rPr>
          <w:rFonts w:ascii="2  Badr" w:hAnsi="2  Badr" w:cs="B Lotus"/>
          <w:color w:val="000000"/>
          <w:rtl/>
          <w:lang w:bidi="fa-IR"/>
        </w:rPr>
        <w:t>‌ها</w:t>
      </w:r>
      <w:r w:rsidRPr="00124FA0">
        <w:rPr>
          <w:rFonts w:ascii="2  Badr" w:hAnsi="2  Badr" w:cs="B Lotus"/>
          <w:color w:val="000000"/>
          <w:rtl/>
          <w:lang w:bidi="fa-IR"/>
        </w:rPr>
        <w:t xml:space="preserve"> را دور انداختند با این علم که آنچه را دور انداختند، در ضمن قرائت</w:t>
      </w:r>
      <w:r w:rsidR="009B0475" w:rsidRPr="00124FA0">
        <w:rPr>
          <w:rFonts w:ascii="2  Badr" w:hAnsi="2  Badr" w:cs="B Lotus"/>
          <w:color w:val="000000"/>
          <w:rtl/>
          <w:lang w:bidi="fa-IR"/>
        </w:rPr>
        <w:t>‌ها</w:t>
      </w:r>
      <w:r w:rsidRPr="00124FA0">
        <w:rPr>
          <w:rFonts w:ascii="2  Badr" w:hAnsi="2  Badr" w:cs="B Lotus"/>
          <w:color w:val="000000"/>
          <w:rtl/>
          <w:lang w:bidi="fa-IR"/>
        </w:rPr>
        <w:t>یی که آورده</w:t>
      </w:r>
      <w:r w:rsidR="00BD6683" w:rsidRPr="00124FA0">
        <w:rPr>
          <w:rFonts w:ascii="2  Badr" w:hAnsi="2  Badr" w:cs="B Lotus"/>
          <w:color w:val="000000"/>
          <w:rtl/>
          <w:lang w:bidi="fa-IR"/>
        </w:rPr>
        <w:t>‌اند</w:t>
      </w:r>
      <w:r w:rsidRPr="00124FA0">
        <w:rPr>
          <w:rFonts w:ascii="2  Badr" w:hAnsi="2  Badr" w:cs="B Lotus"/>
          <w:color w:val="000000"/>
          <w:rtl/>
          <w:lang w:bidi="fa-IR"/>
        </w:rPr>
        <w:t>، وجود دارد</w:t>
      </w:r>
      <w:r w:rsidR="000D0821" w:rsidRPr="00124FA0">
        <w:rPr>
          <w:rFonts w:ascii="2  Badr" w:hAnsi="2  Badr" w:cs="B Lotus"/>
          <w:color w:val="000000"/>
          <w:rtl/>
          <w:lang w:bidi="fa-IR"/>
        </w:rPr>
        <w:t>،</w:t>
      </w:r>
      <w:r w:rsidRPr="00124FA0">
        <w:rPr>
          <w:rFonts w:ascii="2  Badr" w:hAnsi="2  Badr" w:cs="B Lotus"/>
          <w:color w:val="000000"/>
          <w:rtl/>
          <w:lang w:bidi="fa-IR"/>
        </w:rPr>
        <w:t xml:space="preserve"> چون آنها از جمله قرائت</w:t>
      </w:r>
      <w:r w:rsidR="009B0475" w:rsidRPr="00124FA0">
        <w:rPr>
          <w:rFonts w:ascii="2  Badr" w:hAnsi="2  Badr" w:cs="B Lotus"/>
          <w:color w:val="000000"/>
          <w:rtl/>
          <w:lang w:bidi="fa-IR"/>
        </w:rPr>
        <w:t>‌ها</w:t>
      </w:r>
      <w:r w:rsidRPr="00124FA0">
        <w:rPr>
          <w:rFonts w:ascii="2  Badr" w:hAnsi="2  Badr" w:cs="B Lotus"/>
          <w:color w:val="000000"/>
          <w:rtl/>
          <w:lang w:bidi="fa-IR"/>
        </w:rPr>
        <w:t>یی است که قرآن با آن نازل شد.</w:t>
      </w:r>
    </w:p>
    <w:p w:rsidR="00615CB4" w:rsidRPr="00124FA0" w:rsidRDefault="00615CB4" w:rsidP="00CE3DC4">
      <w:pPr>
        <w:ind w:firstLine="284"/>
        <w:jc w:val="both"/>
        <w:rPr>
          <w:rFonts w:ascii="2  Badr" w:hAnsi="2  Badr" w:cs="B Lotus"/>
          <w:color w:val="000000"/>
          <w:rtl/>
          <w:lang w:bidi="fa-IR"/>
        </w:rPr>
      </w:pPr>
      <w:r w:rsidRPr="00124FA0">
        <w:rPr>
          <w:rFonts w:ascii="2  Badr" w:hAnsi="2  Badr" w:cs="B Lotus"/>
          <w:color w:val="000000"/>
          <w:rtl/>
          <w:lang w:bidi="fa-IR"/>
        </w:rPr>
        <w:t>سپس وقتی امکان نقل</w:t>
      </w:r>
      <w:r w:rsidR="009B0475" w:rsidRPr="00124FA0">
        <w:rPr>
          <w:rFonts w:ascii="2  Badr" w:hAnsi="2  Badr" w:cs="B Lotus"/>
          <w:color w:val="000000"/>
          <w:rtl/>
          <w:lang w:bidi="fa-IR"/>
        </w:rPr>
        <w:t>‌ها</w:t>
      </w:r>
      <w:r w:rsidRPr="00124FA0">
        <w:rPr>
          <w:rFonts w:ascii="2  Badr" w:hAnsi="2  Badr" w:cs="B Lotus"/>
          <w:color w:val="000000"/>
          <w:rtl/>
          <w:lang w:bidi="fa-IR"/>
        </w:rPr>
        <w:t>ی دروغ در نقل قرائت</w:t>
      </w:r>
      <w:r w:rsidR="009B0475" w:rsidRPr="00124FA0">
        <w:rPr>
          <w:rFonts w:ascii="2  Badr" w:hAnsi="2  Badr" w:cs="B Lotus"/>
          <w:color w:val="000000"/>
          <w:rtl/>
          <w:lang w:bidi="fa-IR"/>
        </w:rPr>
        <w:t>‌ها</w:t>
      </w:r>
      <w:r w:rsidRPr="00124FA0">
        <w:rPr>
          <w:rFonts w:ascii="2  Badr" w:hAnsi="2  Badr" w:cs="B Lotus"/>
          <w:color w:val="000000"/>
          <w:rtl/>
          <w:lang w:bidi="fa-IR"/>
        </w:rPr>
        <w:t xml:space="preserve"> بود و غیر عرب</w:t>
      </w:r>
      <w:r w:rsidR="009B0475" w:rsidRPr="00124FA0">
        <w:rPr>
          <w:rFonts w:ascii="2  Badr" w:hAnsi="2  Badr" w:cs="B Lotus"/>
          <w:color w:val="000000"/>
          <w:rtl/>
          <w:lang w:bidi="fa-IR"/>
        </w:rPr>
        <w:t>‌ها</w:t>
      </w:r>
      <w:r w:rsidRPr="00124FA0">
        <w:rPr>
          <w:rFonts w:ascii="2  Badr" w:hAnsi="2  Badr" w:cs="B Lotus"/>
          <w:color w:val="000000"/>
          <w:rtl/>
          <w:lang w:bidi="fa-IR"/>
        </w:rPr>
        <w:t xml:space="preserve"> به اسلام گرویدند، این قرائت</w:t>
      </w:r>
      <w:r w:rsidR="009B0475" w:rsidRPr="00124FA0">
        <w:rPr>
          <w:rFonts w:ascii="2  Badr" w:hAnsi="2  Badr" w:cs="B Lotus"/>
          <w:color w:val="000000"/>
          <w:rtl/>
          <w:lang w:bidi="fa-IR"/>
        </w:rPr>
        <w:t>‌ها</w:t>
      </w:r>
      <w:r w:rsidRPr="00124FA0">
        <w:rPr>
          <w:rFonts w:ascii="2  Badr" w:hAnsi="2  Badr" w:cs="B Lotus"/>
          <w:color w:val="000000"/>
          <w:rtl/>
          <w:lang w:bidi="fa-IR"/>
        </w:rPr>
        <w:t xml:space="preserve"> را با روایت کنترل کردند از ترس اینکه مبادا دروازه‏ی دیگر از فساد باز شود. و آن هم این بود که ملحدان و</w:t>
      </w:r>
      <w:r w:rsidR="00D77403">
        <w:rPr>
          <w:rFonts w:ascii="2  Badr" w:hAnsi="2  Badr" w:cs="B Lotus"/>
          <w:color w:val="000000"/>
          <w:rtl/>
          <w:lang w:bidi="fa-IR"/>
        </w:rPr>
        <w:t xml:space="preserve"> بی‌</w:t>
      </w:r>
      <w:r w:rsidRPr="00124FA0">
        <w:rPr>
          <w:rFonts w:ascii="2  Badr" w:hAnsi="2  Badr" w:cs="B Lotus"/>
          <w:color w:val="000000"/>
          <w:rtl/>
          <w:lang w:bidi="fa-IR"/>
        </w:rPr>
        <w:t>دینان مطالبی را در قرآن یا در قرائت</w:t>
      </w:r>
      <w:r w:rsidR="009B0475" w:rsidRPr="00124FA0">
        <w:rPr>
          <w:rFonts w:ascii="2  Badr" w:hAnsi="2  Badr" w:cs="B Lotus"/>
          <w:color w:val="000000"/>
          <w:rtl/>
          <w:lang w:bidi="fa-IR"/>
        </w:rPr>
        <w:t>‌ها</w:t>
      </w:r>
      <w:r w:rsidRPr="00124FA0">
        <w:rPr>
          <w:rFonts w:ascii="2  Badr" w:hAnsi="2  Badr" w:cs="B Lotus"/>
          <w:color w:val="000000"/>
          <w:rtl/>
          <w:lang w:bidi="fa-IR"/>
        </w:rPr>
        <w:t xml:space="preserve"> وارد کنند که جزو قرآن نیست و از این کار برای گسترش الحاد و بی</w:t>
      </w:r>
      <w:r w:rsidR="0098210D">
        <w:rPr>
          <w:rFonts w:ascii="2  Badr" w:hAnsi="2  Badr" w:cs="B Lotus" w:hint="cs"/>
          <w:color w:val="000000"/>
          <w:rtl/>
          <w:lang w:bidi="fa-IR"/>
        </w:rPr>
        <w:t>‌</w:t>
      </w:r>
      <w:r w:rsidR="0098210D">
        <w:rPr>
          <w:rFonts w:ascii="2  Badr" w:hAnsi="2  Badr" w:cs="B Lotus"/>
          <w:color w:val="000000"/>
          <w:rtl/>
          <w:lang w:bidi="fa-IR"/>
        </w:rPr>
        <w:t>دینی</w:t>
      </w:r>
      <w:r w:rsidR="0098210D">
        <w:rPr>
          <w:rFonts w:ascii="2  Badr" w:hAnsi="2  Badr" w:cs="B Lotus" w:hint="cs"/>
          <w:color w:val="000000"/>
          <w:rtl/>
          <w:lang w:bidi="fa-IR"/>
        </w:rPr>
        <w:t>‌</w:t>
      </w:r>
      <w:r w:rsidRPr="00124FA0">
        <w:rPr>
          <w:rFonts w:ascii="2  Badr" w:hAnsi="2  Badr" w:cs="B Lotus"/>
          <w:color w:val="000000"/>
          <w:rtl/>
          <w:lang w:bidi="fa-IR"/>
        </w:rPr>
        <w:t>شان کمک گیرند. مگر</w:t>
      </w:r>
      <w:r w:rsidR="009B0475" w:rsidRPr="00124FA0">
        <w:rPr>
          <w:rFonts w:ascii="2  Badr" w:hAnsi="2  Badr" w:cs="B Lotus"/>
          <w:color w:val="000000"/>
          <w:rtl/>
          <w:lang w:bidi="fa-IR"/>
        </w:rPr>
        <w:t xml:space="preserve"> نمی‌</w:t>
      </w:r>
      <w:r w:rsidRPr="00124FA0">
        <w:rPr>
          <w:rFonts w:ascii="2  Badr" w:hAnsi="2  Badr" w:cs="B Lotus"/>
          <w:color w:val="000000"/>
          <w:rtl/>
          <w:lang w:bidi="fa-IR"/>
        </w:rPr>
        <w:t>بینی وقتی نتوانستند از این در وارد شوند، از درِ تأویل و تفسیر معانی قرآن وارد شدند که به امید خدا ذکر آن خواهد</w:t>
      </w:r>
      <w:r w:rsidR="0098210D">
        <w:rPr>
          <w:rFonts w:ascii="2  Badr" w:hAnsi="2  Badr" w:cs="B Lotus" w:hint="cs"/>
          <w:color w:val="000000"/>
          <w:rtl/>
          <w:lang w:bidi="fa-IR"/>
        </w:rPr>
        <w:t xml:space="preserve"> </w:t>
      </w:r>
      <w:r w:rsidRPr="00124FA0">
        <w:rPr>
          <w:rFonts w:ascii="2  Badr" w:hAnsi="2  Badr" w:cs="B Lotus"/>
          <w:color w:val="000000"/>
          <w:rtl/>
          <w:lang w:bidi="fa-IR"/>
        </w:rPr>
        <w:t>آمد.</w:t>
      </w:r>
    </w:p>
    <w:p w:rsidR="00615CB4" w:rsidRPr="00124FA0" w:rsidRDefault="00615CB4" w:rsidP="0000153C">
      <w:pPr>
        <w:ind w:firstLine="284"/>
        <w:jc w:val="both"/>
        <w:rPr>
          <w:rFonts w:ascii="2  Badr" w:hAnsi="2  Badr" w:cs="B Lotus"/>
          <w:color w:val="000000"/>
          <w:rtl/>
          <w:lang w:bidi="fa-IR"/>
        </w:rPr>
      </w:pPr>
      <w:r w:rsidRPr="00124FA0">
        <w:rPr>
          <w:rFonts w:ascii="2  Badr" w:hAnsi="2  Badr" w:cs="B Lotus"/>
          <w:color w:val="000000"/>
          <w:rtl/>
          <w:lang w:bidi="fa-IR"/>
        </w:rPr>
        <w:t>پس کاری که یاران رسول خدا</w:t>
      </w:r>
      <w:r w:rsidR="00BD6683" w:rsidRPr="00124FA0">
        <w:rPr>
          <w:rFonts w:ascii="2  Badr" w:hAnsi="2  Badr" w:cs="CTraditional Arabic"/>
          <w:rtl/>
          <w:lang w:bidi="fa-IR"/>
        </w:rPr>
        <w:t>ص</w:t>
      </w:r>
      <w:r w:rsidRPr="00124FA0">
        <w:rPr>
          <w:rFonts w:ascii="2  Badr" w:hAnsi="2  Badr" w:cs="B Lotus"/>
          <w:color w:val="000000"/>
          <w:rtl/>
          <w:lang w:bidi="fa-IR"/>
        </w:rPr>
        <w:t xml:space="preserve"> کردند، حق بود، چون این کار یک دلیل کلی دارد که آن را تأیید</w:t>
      </w:r>
      <w:r w:rsidR="009B0475" w:rsidRPr="00124FA0">
        <w:rPr>
          <w:rFonts w:ascii="2  Badr" w:hAnsi="2  Badr" w:cs="B Lotus"/>
          <w:color w:val="000000"/>
          <w:rtl/>
          <w:lang w:bidi="fa-IR"/>
        </w:rPr>
        <w:t xml:space="preserve"> می‌</w:t>
      </w:r>
      <w:r w:rsidRPr="00124FA0">
        <w:rPr>
          <w:rFonts w:ascii="2  Badr" w:hAnsi="2  Badr" w:cs="B Lotus"/>
          <w:color w:val="000000"/>
          <w:rtl/>
          <w:lang w:bidi="fa-IR"/>
        </w:rPr>
        <w:t>کند و این دلیل کلی هم، دستور به ابلاغ دین</w:t>
      </w:r>
      <w:r w:rsidR="009B0475" w:rsidRPr="00124FA0">
        <w:rPr>
          <w:rFonts w:ascii="2  Badr" w:hAnsi="2  Badr" w:cs="B Lotus"/>
          <w:color w:val="000000"/>
          <w:rtl/>
          <w:lang w:bidi="fa-IR"/>
        </w:rPr>
        <w:t xml:space="preserve"> می‌</w:t>
      </w:r>
      <w:r w:rsidRPr="00124FA0">
        <w:rPr>
          <w:rFonts w:ascii="2  Badr" w:hAnsi="2  Badr" w:cs="B Lotus"/>
          <w:color w:val="000000"/>
          <w:rtl/>
          <w:lang w:bidi="fa-IR"/>
        </w:rPr>
        <w:t>باشد که در این زمینه اختلافی وجود ندارد</w:t>
      </w:r>
      <w:r w:rsidR="000D0821" w:rsidRPr="00124FA0">
        <w:rPr>
          <w:rFonts w:ascii="2  Badr" w:hAnsi="2  Badr" w:cs="B Lotus"/>
          <w:color w:val="000000"/>
          <w:rtl/>
          <w:lang w:bidi="fa-IR"/>
        </w:rPr>
        <w:t>،</w:t>
      </w:r>
      <w:r w:rsidRPr="00124FA0">
        <w:rPr>
          <w:rFonts w:ascii="2  Badr" w:hAnsi="2  Badr" w:cs="B Lotus"/>
          <w:color w:val="000000"/>
          <w:rtl/>
          <w:lang w:bidi="fa-IR"/>
        </w:rPr>
        <w:t xml:space="preserve"> زیرا خداوند</w:t>
      </w:r>
      <w:r w:rsidR="009B0475" w:rsidRPr="00124FA0">
        <w:rPr>
          <w:rFonts w:ascii="2  Badr" w:hAnsi="2  Badr" w:cs="B Lotus"/>
          <w:color w:val="000000"/>
          <w:rtl/>
          <w:lang w:bidi="fa-IR"/>
        </w:rPr>
        <w:t xml:space="preserve"> می‌</w:t>
      </w:r>
      <w:r w:rsidRPr="00124FA0">
        <w:rPr>
          <w:rFonts w:ascii="2  Badr" w:hAnsi="2  Badr" w:cs="B Lotus"/>
          <w:color w:val="000000"/>
          <w:rtl/>
          <w:lang w:bidi="fa-IR"/>
        </w:rPr>
        <w:t>فرماید:</w:t>
      </w:r>
      <w:r w:rsidR="0098210D">
        <w:rPr>
          <w:rFonts w:ascii="2  Badr" w:hAnsi="2  Badr" w:cs="B Lotus" w:hint="cs"/>
          <w:color w:val="000000"/>
          <w:rtl/>
          <w:lang w:bidi="fa-IR"/>
        </w:rPr>
        <w:t xml:space="preserve"> </w:t>
      </w:r>
      <w:r w:rsidR="0098210D">
        <w:rPr>
          <w:rFonts w:ascii="2  Badr" w:hAnsi="2  Badr" w:cs="Traditional Arabic" w:hint="cs"/>
          <w:color w:val="000000"/>
          <w:rtl/>
          <w:lang w:bidi="fa-IR"/>
        </w:rPr>
        <w:t>﴿</w:t>
      </w:r>
      <w:r w:rsidR="0000153C">
        <w:rPr>
          <w:rFonts w:ascii="KFGQPC Uthmanic Script HAFS" w:cs="KFGQPC Uthmanic Script HAFS" w:hint="eastAsia"/>
          <w:rtl/>
        </w:rPr>
        <w:t>يَ</w:t>
      </w:r>
      <w:r w:rsidR="0000153C">
        <w:rPr>
          <w:rFonts w:ascii="KFGQPC Uthmanic Script HAFS" w:cs="KFGQPC Uthmanic Script HAFS" w:hint="cs"/>
          <w:rtl/>
        </w:rPr>
        <w:t>ٰٓ</w:t>
      </w:r>
      <w:r w:rsidR="0000153C">
        <w:rPr>
          <w:rFonts w:ascii="KFGQPC Uthmanic Script HAFS" w:cs="KFGQPC Uthmanic Script HAFS" w:hint="eastAsia"/>
          <w:rtl/>
        </w:rPr>
        <w:t>أَيُّهَا</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لرَّسُولُ</w:t>
      </w:r>
      <w:r w:rsidR="0000153C">
        <w:rPr>
          <w:rFonts w:ascii="KFGQPC Uthmanic Script HAFS" w:cs="KFGQPC Uthmanic Script HAFS"/>
          <w:rtl/>
        </w:rPr>
        <w:t xml:space="preserve"> </w:t>
      </w:r>
      <w:r w:rsidR="0000153C">
        <w:rPr>
          <w:rFonts w:ascii="KFGQPC Uthmanic Script HAFS" w:cs="KFGQPC Uthmanic Script HAFS" w:hint="eastAsia"/>
          <w:rtl/>
        </w:rPr>
        <w:t>بَلِّغ</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مَا</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أُنزِلَ</w:t>
      </w:r>
      <w:r w:rsidR="0000153C">
        <w:rPr>
          <w:rFonts w:ascii="KFGQPC Uthmanic Script HAFS" w:cs="KFGQPC Uthmanic Script HAFS"/>
          <w:rtl/>
        </w:rPr>
        <w:t xml:space="preserve"> </w:t>
      </w:r>
      <w:r w:rsidR="0000153C">
        <w:rPr>
          <w:rFonts w:ascii="KFGQPC Uthmanic Script HAFS" w:cs="KFGQPC Uthmanic Script HAFS" w:hint="eastAsia"/>
          <w:rtl/>
        </w:rPr>
        <w:t>إِلَي</w:t>
      </w:r>
      <w:r w:rsidR="0000153C">
        <w:rPr>
          <w:rFonts w:ascii="KFGQPC Uthmanic Script HAFS" w:cs="KFGQPC Uthmanic Script HAFS" w:hint="cs"/>
          <w:rtl/>
        </w:rPr>
        <w:t>ۡ</w:t>
      </w:r>
      <w:r w:rsidR="0000153C">
        <w:rPr>
          <w:rFonts w:ascii="KFGQPC Uthmanic Script HAFS" w:cs="KFGQPC Uthmanic Script HAFS" w:hint="eastAsia"/>
          <w:rtl/>
        </w:rPr>
        <w:t>كَ</w:t>
      </w:r>
      <w:r w:rsidR="0000153C">
        <w:rPr>
          <w:rFonts w:ascii="KFGQPC Uthmanic Script HAFS" w:cs="KFGQPC Uthmanic Script HAFS"/>
          <w:rtl/>
        </w:rPr>
        <w:t xml:space="preserve"> </w:t>
      </w:r>
      <w:r w:rsidR="0000153C">
        <w:rPr>
          <w:rFonts w:ascii="KFGQPC Uthmanic Script HAFS" w:cs="KFGQPC Uthmanic Script HAFS" w:hint="eastAsia"/>
          <w:rtl/>
        </w:rPr>
        <w:t>مِن</w:t>
      </w:r>
      <w:r w:rsidR="0000153C">
        <w:rPr>
          <w:rFonts w:ascii="KFGQPC Uthmanic Script HAFS" w:cs="KFGQPC Uthmanic Script HAFS"/>
          <w:rtl/>
        </w:rPr>
        <w:t xml:space="preserve"> </w:t>
      </w:r>
      <w:r w:rsidR="0000153C">
        <w:rPr>
          <w:rFonts w:ascii="KFGQPC Uthmanic Script HAFS" w:cs="KFGQPC Uthmanic Script HAFS" w:hint="eastAsia"/>
          <w:rtl/>
        </w:rPr>
        <w:t>رَّبِّكَ</w:t>
      </w:r>
      <w:r w:rsidR="0098210D">
        <w:rPr>
          <w:rFonts w:ascii="2  Badr" w:hAnsi="2  Badr" w:cs="Traditional Arabic" w:hint="cs"/>
          <w:color w:val="000000"/>
          <w:rtl/>
          <w:lang w:bidi="fa-IR"/>
        </w:rPr>
        <w:t>﴾</w:t>
      </w:r>
      <w:r w:rsidR="0098210D">
        <w:rPr>
          <w:rFonts w:ascii="2  Badr" w:hAnsi="2  Badr" w:cs="B Lotus" w:hint="cs"/>
          <w:color w:val="000000"/>
          <w:rtl/>
          <w:lang w:bidi="fa-IR"/>
        </w:rPr>
        <w:t xml:space="preserve"> </w:t>
      </w:r>
      <w:r w:rsidR="0098210D">
        <w:rPr>
          <w:rFonts w:ascii="2  Badr" w:hAnsi="2  Badr" w:cs="B Lotus" w:hint="cs"/>
          <w:color w:val="000000"/>
          <w:sz w:val="26"/>
          <w:szCs w:val="26"/>
          <w:rtl/>
          <w:lang w:bidi="fa-IR"/>
        </w:rPr>
        <w:t>[المائد</w:t>
      </w:r>
      <w:r w:rsidR="0098210D" w:rsidRPr="0098210D">
        <w:rPr>
          <w:rFonts w:ascii="mylotus" w:hAnsi="mylotus" w:cs="mylotus"/>
          <w:color w:val="000000"/>
          <w:sz w:val="26"/>
          <w:szCs w:val="26"/>
          <w:rtl/>
          <w:lang w:bidi="fa-IR"/>
        </w:rPr>
        <w:t>ة</w:t>
      </w:r>
      <w:r w:rsidR="0098210D">
        <w:rPr>
          <w:rFonts w:ascii="2  Badr" w:hAnsi="2  Badr" w:cs="B Lotus" w:hint="cs"/>
          <w:color w:val="000000"/>
          <w:sz w:val="26"/>
          <w:szCs w:val="26"/>
          <w:rtl/>
          <w:lang w:bidi="fa-IR"/>
        </w:rPr>
        <w:t>: 67]</w:t>
      </w:r>
      <w:r w:rsidR="0098210D">
        <w:rPr>
          <w:rFonts w:ascii="2  Badr" w:hAnsi="2  Badr" w:cs="B Lotus" w:hint="cs"/>
          <w:color w:val="000000"/>
          <w:rtl/>
          <w:lang w:bidi="fa-IR"/>
        </w:rPr>
        <w:t xml:space="preserve">. </w:t>
      </w:r>
      <w:r w:rsidRPr="00124FA0">
        <w:rPr>
          <w:rFonts w:ascii="QCF_BSML" w:hAnsi="QCF_BSML" w:cs="QCF_BSML"/>
          <w:color w:val="000000"/>
          <w:rtl/>
          <w:lang w:bidi="fa-IR"/>
        </w:rPr>
        <w:t xml:space="preserve"> </w:t>
      </w:r>
      <w:r w:rsidR="0098210D" w:rsidRPr="0098210D">
        <w:rPr>
          <w:rFonts w:ascii="2  Badr" w:hAnsi="2  Badr" w:cs="Traditional Arabic" w:hint="cs"/>
          <w:color w:val="000000"/>
          <w:sz w:val="26"/>
          <w:szCs w:val="26"/>
          <w:rtl/>
          <w:lang w:bidi="fa-IR"/>
        </w:rPr>
        <w:t>«</w:t>
      </w:r>
      <w:r w:rsidRPr="0098210D">
        <w:rPr>
          <w:rFonts w:ascii="2  Badr" w:hAnsi="2  Badr" w:cs="B Lotus"/>
          <w:color w:val="000000"/>
          <w:sz w:val="26"/>
          <w:szCs w:val="26"/>
          <w:rtl/>
          <w:lang w:bidi="fa-IR"/>
        </w:rPr>
        <w:t>اي فرستاده (خدا، محمّد مصطفي</w:t>
      </w:r>
      <w:r w:rsidR="0097156B" w:rsidRPr="0098210D">
        <w:rPr>
          <w:rFonts w:ascii="2  Badr" w:hAnsi="2  Badr" w:cs="B Lotus"/>
          <w:color w:val="000000"/>
          <w:sz w:val="26"/>
          <w:szCs w:val="26"/>
          <w:rtl/>
          <w:lang w:bidi="fa-IR"/>
        </w:rPr>
        <w:t>!</w:t>
      </w:r>
      <w:r w:rsidRPr="0098210D">
        <w:rPr>
          <w:rFonts w:ascii="2  Badr" w:hAnsi="2  Badr" w:cs="B Lotus"/>
          <w:color w:val="000000"/>
          <w:sz w:val="26"/>
          <w:szCs w:val="26"/>
          <w:rtl/>
          <w:lang w:bidi="fa-IR"/>
        </w:rPr>
        <w:t>) هر آنچه از سوي پروردگارت بر تو نازل شده</w:t>
      </w:r>
      <w:r w:rsidR="0098210D">
        <w:rPr>
          <w:rFonts w:ascii="2  Badr" w:hAnsi="2  Badr" w:cs="B Lotus"/>
          <w:color w:val="000000"/>
          <w:sz w:val="26"/>
          <w:szCs w:val="26"/>
          <w:rtl/>
          <w:lang w:bidi="fa-IR"/>
        </w:rPr>
        <w:t xml:space="preserve"> است (به تمام و كمال و بدون هيچ</w:t>
      </w:r>
      <w:r w:rsidR="0098210D">
        <w:rPr>
          <w:rFonts w:ascii="2  Badr" w:hAnsi="2  Badr" w:cs="B Lotus" w:hint="cs"/>
          <w:color w:val="000000"/>
          <w:sz w:val="26"/>
          <w:szCs w:val="26"/>
          <w:rtl/>
          <w:lang w:bidi="fa-IR"/>
        </w:rPr>
        <w:t>‌</w:t>
      </w:r>
      <w:r w:rsidRPr="0098210D">
        <w:rPr>
          <w:rFonts w:ascii="2  Badr" w:hAnsi="2  Badr" w:cs="B Lotus"/>
          <w:color w:val="000000"/>
          <w:sz w:val="26"/>
          <w:szCs w:val="26"/>
          <w:rtl/>
          <w:lang w:bidi="fa-IR"/>
        </w:rPr>
        <w:t>گونه خوف و هراسي، به مردم) برسان</w:t>
      </w:r>
      <w:r w:rsidR="0098210D" w:rsidRPr="0098210D">
        <w:rPr>
          <w:rFonts w:ascii="2  Badr" w:hAnsi="2  Badr" w:cs="Traditional Arabic" w:hint="cs"/>
          <w:color w:val="000000"/>
          <w:sz w:val="26"/>
          <w:szCs w:val="26"/>
          <w:rtl/>
          <w:lang w:bidi="fa-IR"/>
        </w:rPr>
        <w:t>»</w:t>
      </w:r>
      <w:r w:rsidR="0098210D" w:rsidRPr="0098210D">
        <w:rPr>
          <w:rFonts w:ascii="2  Badr" w:hAnsi="2  Badr" w:cs="B Lotus" w:hint="cs"/>
          <w:color w:val="000000"/>
          <w:sz w:val="26"/>
          <w:szCs w:val="26"/>
          <w:rtl/>
          <w:lang w:bidi="fa-IR"/>
        </w:rPr>
        <w:t>.</w:t>
      </w:r>
      <w:r w:rsidRPr="0098210D">
        <w:rPr>
          <w:rFonts w:ascii="2  Badr" w:hAnsi="2  Badr" w:cs="B Lotus"/>
          <w:color w:val="000000"/>
          <w:sz w:val="26"/>
          <w:szCs w:val="26"/>
          <w:rtl/>
          <w:lang w:bidi="fa-IR"/>
        </w:rPr>
        <w:t xml:space="preserve"> </w:t>
      </w:r>
      <w:r w:rsidRPr="00124FA0">
        <w:rPr>
          <w:rFonts w:ascii="2  Badr" w:hAnsi="2  Badr" w:cs="B Lotus"/>
          <w:color w:val="000000"/>
          <w:rtl/>
          <w:lang w:bidi="fa-IR"/>
        </w:rPr>
        <w:t>و امت پیامبر</w:t>
      </w:r>
      <w:r w:rsidR="00BD6683" w:rsidRPr="00124FA0">
        <w:rPr>
          <w:rFonts w:ascii="2  Badr" w:hAnsi="2  Badr" w:cs="CTraditional Arabic"/>
          <w:rtl/>
          <w:lang w:bidi="fa-IR"/>
        </w:rPr>
        <w:t>ص</w:t>
      </w:r>
      <w:r w:rsidRPr="00124FA0">
        <w:rPr>
          <w:rFonts w:ascii="2  Badr" w:hAnsi="2  Badr" w:cs="B Lotus"/>
          <w:color w:val="000000"/>
          <w:rtl/>
          <w:lang w:bidi="fa-IR"/>
        </w:rPr>
        <w:t xml:space="preserve"> در زمینه‏ی ابلاغ دین به دیگران مثل خود پیامبر</w:t>
      </w:r>
      <w:r w:rsidR="00BD6683" w:rsidRPr="00124FA0">
        <w:rPr>
          <w:rFonts w:ascii="2  Badr" w:hAnsi="2  Badr" w:cs="CTraditional Arabic"/>
          <w:rtl/>
          <w:lang w:bidi="fa-IR"/>
        </w:rPr>
        <w:t>ص</w:t>
      </w:r>
      <w:r w:rsidRPr="00124FA0">
        <w:rPr>
          <w:rFonts w:ascii="2  Badr" w:hAnsi="2  Badr" w:cs="B Lotus"/>
          <w:color w:val="000000"/>
          <w:rtl/>
          <w:lang w:bidi="fa-IR"/>
        </w:rPr>
        <w:t xml:space="preserve"> هستند. در حدیث هم آمده </w:t>
      </w:r>
      <w:r w:rsidRPr="00124FA0">
        <w:rPr>
          <w:rFonts w:cs="B Lotus"/>
          <w:rtl/>
          <w:lang w:bidi="fa-IR"/>
        </w:rPr>
        <w:t>است</w:t>
      </w:r>
      <w:r w:rsidR="00422270" w:rsidRPr="00124FA0">
        <w:rPr>
          <w:rFonts w:cs="B Lotus"/>
          <w:rtl/>
          <w:lang w:bidi="fa-IR"/>
        </w:rPr>
        <w:t xml:space="preserve">: </w:t>
      </w:r>
      <w:r w:rsidR="0098210D">
        <w:rPr>
          <w:rFonts w:cs="Traditional Arabic" w:hint="cs"/>
          <w:rtl/>
          <w:lang w:bidi="fa-IR"/>
        </w:rPr>
        <w:t>«</w:t>
      </w:r>
      <w:r w:rsidR="00993A7F" w:rsidRPr="00993A7F">
        <w:rPr>
          <w:rStyle w:val="Char3"/>
          <w:rFonts w:hint="eastAsia"/>
          <w:rtl/>
        </w:rPr>
        <w:t>يبلغ</w:t>
      </w:r>
      <w:r w:rsidR="00993A7F" w:rsidRPr="00993A7F">
        <w:rPr>
          <w:rStyle w:val="Char3"/>
          <w:rtl/>
        </w:rPr>
        <w:t xml:space="preserve"> </w:t>
      </w:r>
      <w:r w:rsidR="00993A7F" w:rsidRPr="00993A7F">
        <w:rPr>
          <w:rStyle w:val="Char3"/>
          <w:rFonts w:hint="eastAsia"/>
          <w:rtl/>
        </w:rPr>
        <w:t>الشاهد</w:t>
      </w:r>
      <w:r w:rsidR="00993A7F" w:rsidRPr="00993A7F">
        <w:rPr>
          <w:rStyle w:val="Char3"/>
          <w:rtl/>
        </w:rPr>
        <w:t xml:space="preserve"> </w:t>
      </w:r>
      <w:r w:rsidR="00993A7F" w:rsidRPr="00993A7F">
        <w:rPr>
          <w:rStyle w:val="Char3"/>
          <w:rFonts w:hint="eastAsia"/>
          <w:rtl/>
        </w:rPr>
        <w:t>منكم</w:t>
      </w:r>
      <w:r w:rsidR="00993A7F" w:rsidRPr="00993A7F">
        <w:rPr>
          <w:rStyle w:val="Char3"/>
          <w:rtl/>
        </w:rPr>
        <w:t xml:space="preserve"> </w:t>
      </w:r>
      <w:r w:rsidR="00993A7F" w:rsidRPr="00993A7F">
        <w:rPr>
          <w:rStyle w:val="Char3"/>
          <w:rFonts w:hint="eastAsia"/>
          <w:rtl/>
        </w:rPr>
        <w:t>الغائب</w:t>
      </w:r>
      <w:r w:rsidR="0098210D">
        <w:rPr>
          <w:rFonts w:cs="Traditional Arabic" w:hint="cs"/>
          <w:rtl/>
          <w:lang w:bidi="fa-IR"/>
        </w:rPr>
        <w:t>»</w:t>
      </w:r>
      <w:r w:rsidRPr="00124FA0">
        <w:rPr>
          <w:rStyle w:val="FootnoteReference"/>
          <w:rFonts w:ascii="2  Badr" w:hAnsi="2  Badr" w:cs="B Lotus"/>
          <w:color w:val="000000"/>
          <w:rtl/>
          <w:lang w:bidi="fa-IR"/>
        </w:rPr>
        <w:footnoteReference w:id="259"/>
      </w:r>
      <w:r w:rsidR="00993A7F">
        <w:rPr>
          <w:rFonts w:ascii="2  Badr" w:hAnsi="2  Badr" w:cs="B Lotus" w:hint="cs"/>
          <w:color w:val="000000"/>
          <w:rtl/>
          <w:lang w:bidi="fa-IR"/>
        </w:rPr>
        <w:t>.</w:t>
      </w:r>
      <w:r w:rsidR="00422270" w:rsidRPr="00124FA0">
        <w:rPr>
          <w:rFonts w:ascii="2  Badr" w:hAnsi="2  Badr" w:cs="B Lotus"/>
          <w:color w:val="000000"/>
          <w:rtl/>
          <w:lang w:bidi="fa-IR"/>
        </w:rPr>
        <w:t xml:space="preserve"> </w:t>
      </w:r>
      <w:r w:rsidR="00993A7F" w:rsidRPr="00993A7F">
        <w:rPr>
          <w:rFonts w:ascii="2  Badr" w:hAnsi="2  Badr" w:cs="Traditional Arabic" w:hint="cs"/>
          <w:color w:val="000000"/>
          <w:sz w:val="26"/>
          <w:szCs w:val="26"/>
          <w:rtl/>
          <w:lang w:bidi="fa-IR"/>
        </w:rPr>
        <w:t>«</w:t>
      </w:r>
      <w:r w:rsidRPr="00993A7F">
        <w:rPr>
          <w:rFonts w:ascii="2  Badr" w:hAnsi="2  Badr" w:cs="B Lotus"/>
          <w:color w:val="000000"/>
          <w:sz w:val="26"/>
          <w:szCs w:val="26"/>
          <w:rtl/>
          <w:lang w:bidi="fa-IR"/>
        </w:rPr>
        <w:t>باید کسانی از شما که حضور دارند [پیام دین] را به کسانی که حضور ندارند، برسانند</w:t>
      </w:r>
      <w:r w:rsidR="00993A7F" w:rsidRPr="00993A7F">
        <w:rPr>
          <w:rFonts w:ascii="2  Badr" w:hAnsi="2  Badr" w:cs="Traditional Arabic" w:hint="cs"/>
          <w:color w:val="000000"/>
          <w:sz w:val="26"/>
          <w:szCs w:val="26"/>
          <w:rtl/>
          <w:lang w:bidi="fa-IR"/>
        </w:rPr>
        <w:t>»</w:t>
      </w:r>
      <w:r w:rsidRPr="00993A7F">
        <w:rPr>
          <w:rFonts w:ascii="2  Badr" w:hAnsi="2  Badr" w:cs="B Lotus"/>
          <w:color w:val="000000"/>
          <w:sz w:val="26"/>
          <w:szCs w:val="26"/>
          <w:rtl/>
          <w:lang w:bidi="fa-IR"/>
        </w:rPr>
        <w:t xml:space="preserve">. </w:t>
      </w:r>
      <w:r w:rsidRPr="00124FA0">
        <w:rPr>
          <w:rFonts w:ascii="2  Badr" w:hAnsi="2  Badr" w:cs="B Lotus"/>
          <w:color w:val="000000"/>
          <w:rtl/>
          <w:lang w:bidi="fa-IR"/>
        </w:rPr>
        <w:t>و امثال آن.</w:t>
      </w:r>
    </w:p>
    <w:p w:rsidR="00993A7F" w:rsidRDefault="00993A7F" w:rsidP="00993A7F">
      <w:pPr>
        <w:ind w:firstLine="284"/>
        <w:jc w:val="both"/>
        <w:rPr>
          <w:rFonts w:ascii="2  Badr" w:hAnsi="2  Badr"/>
          <w:color w:val="000000"/>
          <w:rtl/>
        </w:rPr>
      </w:pPr>
      <w:r>
        <w:rPr>
          <w:rFonts w:ascii="2  Badr" w:hAnsi="2  Badr" w:cs="B Lotus"/>
          <w:color w:val="000000"/>
          <w:rtl/>
          <w:lang w:bidi="fa-IR"/>
        </w:rPr>
        <w:t>تبلیغ هم همان</w:t>
      </w:r>
      <w:r>
        <w:rPr>
          <w:rFonts w:ascii="2  Badr" w:hAnsi="2  Badr" w:cs="B Lotus" w:hint="cs"/>
          <w:color w:val="000000"/>
          <w:rtl/>
          <w:lang w:bidi="fa-IR"/>
        </w:rPr>
        <w:t>‌</w:t>
      </w:r>
      <w:r w:rsidR="00615CB4" w:rsidRPr="00124FA0">
        <w:rPr>
          <w:rFonts w:ascii="2  Badr" w:hAnsi="2  Badr" w:cs="B Lotus"/>
          <w:color w:val="000000"/>
          <w:rtl/>
          <w:lang w:bidi="fa-IR"/>
        </w:rPr>
        <w:t>طور که کیفیت معلوم و مشخصی ندارد، چون معنا و مفهوم آن مهم است که رسانده شود از این رو به هر وسیله‏ای که امکان دارد از قبیل حفظ و القا کردن به دیگران و نوشتن و مانند آنها صورت</w:t>
      </w:r>
      <w:r w:rsidR="009B0475" w:rsidRPr="00124FA0">
        <w:rPr>
          <w:rFonts w:ascii="2  Badr" w:hAnsi="2  Badr" w:cs="B Lotus"/>
          <w:color w:val="000000"/>
          <w:rtl/>
          <w:lang w:bidi="fa-IR"/>
        </w:rPr>
        <w:t xml:space="preserve"> می‌</w:t>
      </w:r>
      <w:r w:rsidR="00615CB4" w:rsidRPr="00124FA0">
        <w:rPr>
          <w:rFonts w:ascii="2  Badr" w:hAnsi="2  Badr" w:cs="B Lotus"/>
          <w:color w:val="000000"/>
          <w:rtl/>
          <w:lang w:bidi="fa-IR"/>
        </w:rPr>
        <w:t>گیرد، به همین صورت حفظ کردن آن از تحریف و دستبرد کیفیت معین و مشخصی ندارد وقتی که در اصل، باطل نباشد</w:t>
      </w:r>
      <w:r w:rsidR="000D0821" w:rsidRPr="00124FA0">
        <w:rPr>
          <w:rFonts w:ascii="2  Badr" w:hAnsi="2  Badr" w:cs="B Lotus"/>
          <w:color w:val="000000"/>
          <w:rtl/>
          <w:lang w:bidi="fa-IR"/>
        </w:rPr>
        <w:t>،</w:t>
      </w:r>
      <w:r w:rsidR="00615CB4" w:rsidRPr="00124FA0">
        <w:rPr>
          <w:rFonts w:ascii="2  Badr" w:hAnsi="2  Badr" w:cs="B Lotus"/>
          <w:color w:val="000000"/>
          <w:rtl/>
          <w:lang w:bidi="fa-IR"/>
        </w:rPr>
        <w:t xml:space="preserve"> مانند قضیه‏ی قرآن. به همین خاطر سلف صالح بر آن اجماع کردند. </w:t>
      </w:r>
    </w:p>
    <w:p w:rsidR="00993A7F" w:rsidRDefault="00993A7F" w:rsidP="00993A7F">
      <w:pPr>
        <w:ind w:firstLine="284"/>
        <w:jc w:val="both"/>
        <w:rPr>
          <w:rFonts w:ascii="2  Badr" w:hAnsi="2  Badr" w:cs="B Lotus"/>
          <w:color w:val="000000"/>
          <w:rtl/>
        </w:rPr>
      </w:pPr>
      <w:r>
        <w:rPr>
          <w:rFonts w:ascii="2  Badr" w:hAnsi="2  Badr" w:cs="B Lotus" w:hint="cs"/>
          <w:color w:val="000000"/>
          <w:rtl/>
        </w:rPr>
        <w:t xml:space="preserve">- </w:t>
      </w:r>
      <w:r w:rsidR="00615CB4" w:rsidRPr="00993A7F">
        <w:rPr>
          <w:rFonts w:ascii="2  Badr" w:hAnsi="2  Badr" w:cs="B Lotus"/>
          <w:color w:val="000000"/>
          <w:rtl/>
        </w:rPr>
        <w:t>دیگر موارد غیر از جمع آوری قرآن در مصاحف، در آن قضیه آسان</w:t>
      </w:r>
      <w:r w:rsidR="00BD6683" w:rsidRPr="00993A7F">
        <w:rPr>
          <w:rFonts w:ascii="2  Badr" w:hAnsi="2  Badr" w:cs="B Lotus"/>
          <w:color w:val="000000"/>
          <w:rtl/>
        </w:rPr>
        <w:t>‌تر</w:t>
      </w:r>
      <w:r w:rsidR="00615CB4" w:rsidRPr="00993A7F">
        <w:rPr>
          <w:rFonts w:ascii="2  Badr" w:hAnsi="2  Badr" w:cs="B Lotus"/>
          <w:color w:val="000000"/>
          <w:rtl/>
        </w:rPr>
        <w:t xml:space="preserve"> است</w:t>
      </w:r>
      <w:r w:rsidR="000D0821" w:rsidRPr="00993A7F">
        <w:rPr>
          <w:rFonts w:ascii="2  Badr" w:hAnsi="2  Badr" w:cs="B Lotus"/>
          <w:color w:val="000000"/>
          <w:rtl/>
        </w:rPr>
        <w:t>،</w:t>
      </w:r>
      <w:r w:rsidR="00615CB4" w:rsidRPr="00993A7F">
        <w:rPr>
          <w:rFonts w:ascii="2  Badr" w:hAnsi="2  Badr" w:cs="B Lotus"/>
          <w:color w:val="000000"/>
          <w:rtl/>
        </w:rPr>
        <w:t xml:space="preserve"> چون در سنت نبوی، نوشتن حدیث ثابت شده است.</w:t>
      </w:r>
    </w:p>
    <w:p w:rsidR="00615CB4" w:rsidRPr="00124FA0" w:rsidRDefault="00993A7F" w:rsidP="00993A7F">
      <w:pPr>
        <w:ind w:firstLine="284"/>
        <w:jc w:val="both"/>
        <w:rPr>
          <w:rFonts w:ascii="2  Badr" w:hAnsi="2  Badr"/>
          <w:color w:val="000000"/>
        </w:rPr>
      </w:pPr>
      <w:r>
        <w:rPr>
          <w:rFonts w:ascii="2  Badr" w:hAnsi="2  Badr" w:cs="B Lotus" w:hint="cs"/>
          <w:color w:val="000000"/>
          <w:rtl/>
        </w:rPr>
        <w:t>-</w:t>
      </w:r>
      <w:r>
        <w:rPr>
          <w:rFonts w:ascii="2  Badr" w:hAnsi="2  Badr" w:hint="cs"/>
          <w:color w:val="000000"/>
          <w:rtl/>
        </w:rPr>
        <w:t xml:space="preserve"> </w:t>
      </w:r>
      <w:r w:rsidR="00615CB4" w:rsidRPr="00993A7F">
        <w:rPr>
          <w:rFonts w:ascii="2  Badr" w:hAnsi="2  Badr" w:cs="B Lotus"/>
          <w:color w:val="000000"/>
          <w:rtl/>
        </w:rPr>
        <w:t>مثلاً در «</w:t>
      </w:r>
      <w:r w:rsidR="00615CB4" w:rsidRPr="00993A7F">
        <w:rPr>
          <w:rFonts w:ascii="mylotus" w:hAnsi="mylotus" w:cs="mylotus"/>
          <w:color w:val="000000"/>
          <w:rtl/>
        </w:rPr>
        <w:t>الصحیح</w:t>
      </w:r>
      <w:r w:rsidR="00615CB4" w:rsidRPr="00993A7F">
        <w:rPr>
          <w:rFonts w:ascii="2  Badr" w:hAnsi="2  Badr" w:cs="B Lotus"/>
          <w:color w:val="000000"/>
          <w:rtl/>
        </w:rPr>
        <w:t>»، پیامبر</w:t>
      </w:r>
      <w:r w:rsidR="00BD6683" w:rsidRPr="00124FA0">
        <w:rPr>
          <w:rFonts w:ascii="2  Badr" w:hAnsi="2  Badr" w:cs="CTraditional Arabic"/>
          <w:rtl/>
        </w:rPr>
        <w:t>ص</w:t>
      </w:r>
      <w:r w:rsidR="009B0475" w:rsidRPr="00124FA0">
        <w:rPr>
          <w:rFonts w:ascii="2  Badr" w:hAnsi="2  Badr"/>
          <w:color w:val="000000"/>
          <w:rtl/>
        </w:rPr>
        <w:t xml:space="preserve"> </w:t>
      </w:r>
      <w:r w:rsidR="009B0475" w:rsidRPr="00993A7F">
        <w:rPr>
          <w:rFonts w:ascii="2  Badr" w:hAnsi="2  Badr" w:cs="B Lotus"/>
          <w:color w:val="000000"/>
          <w:rtl/>
        </w:rPr>
        <w:t>می‌</w:t>
      </w:r>
      <w:r w:rsidR="00615CB4" w:rsidRPr="00993A7F">
        <w:rPr>
          <w:rFonts w:cs="B Lotus"/>
          <w:rtl/>
        </w:rPr>
        <w:t>فرمایند</w:t>
      </w:r>
      <w:r w:rsidR="00422270" w:rsidRPr="00993A7F">
        <w:rPr>
          <w:rFonts w:cs="B Lotus"/>
          <w:rtl/>
        </w:rPr>
        <w:t>:</w:t>
      </w:r>
      <w:r>
        <w:rPr>
          <w:rFonts w:cs="B Lotus" w:hint="cs"/>
          <w:rtl/>
        </w:rPr>
        <w:t xml:space="preserve"> </w:t>
      </w:r>
      <w:r>
        <w:rPr>
          <w:rFonts w:cs="Traditional Arabic" w:hint="cs"/>
          <w:rtl/>
        </w:rPr>
        <w:t>«</w:t>
      </w:r>
      <w:r w:rsidRPr="00993A7F">
        <w:rPr>
          <w:rStyle w:val="Char3"/>
          <w:rFonts w:hint="eastAsia"/>
          <w:rtl/>
        </w:rPr>
        <w:t>اُكْتُبُوا</w:t>
      </w:r>
      <w:r w:rsidRPr="00993A7F">
        <w:rPr>
          <w:rStyle w:val="Char3"/>
          <w:rtl/>
        </w:rPr>
        <w:t xml:space="preserve"> </w:t>
      </w:r>
      <w:r w:rsidRPr="00993A7F">
        <w:rPr>
          <w:rStyle w:val="Char3"/>
          <w:rFonts w:hint="eastAsia"/>
          <w:rtl/>
        </w:rPr>
        <w:t>لِأَبِي</w:t>
      </w:r>
      <w:r w:rsidRPr="00993A7F">
        <w:rPr>
          <w:rStyle w:val="Char3"/>
          <w:rtl/>
        </w:rPr>
        <w:t xml:space="preserve"> </w:t>
      </w:r>
      <w:r w:rsidRPr="00993A7F">
        <w:rPr>
          <w:rStyle w:val="Char3"/>
          <w:rFonts w:hint="eastAsia"/>
          <w:rtl/>
        </w:rPr>
        <w:t>شَاة</w:t>
      </w:r>
      <w:r>
        <w:rPr>
          <w:rFonts w:cs="Traditional Arabic" w:hint="cs"/>
          <w:rtl/>
        </w:rPr>
        <w:t>»</w:t>
      </w:r>
      <w:r w:rsidR="00615CB4" w:rsidRPr="00993A7F">
        <w:rPr>
          <w:rStyle w:val="FootnoteReference"/>
          <w:rFonts w:ascii="2  Badr" w:hAnsi="2  Badr" w:cs="B Lotus"/>
          <w:color w:val="000000"/>
          <w:rtl/>
        </w:rPr>
        <w:footnoteReference w:id="260"/>
      </w:r>
      <w:r>
        <w:rPr>
          <w:rFonts w:ascii="2  Badr" w:hAnsi="2  Badr" w:cs="B Lotus" w:hint="cs"/>
          <w:color w:val="000000"/>
          <w:rtl/>
        </w:rPr>
        <w:t xml:space="preserve">. </w:t>
      </w:r>
      <w:r w:rsidRPr="00993A7F">
        <w:rPr>
          <w:rFonts w:ascii="2  Badr" w:hAnsi="2  Badr" w:cs="Traditional Arabic" w:hint="cs"/>
          <w:color w:val="000000"/>
          <w:sz w:val="26"/>
          <w:szCs w:val="26"/>
          <w:rtl/>
        </w:rPr>
        <w:t>«</w:t>
      </w:r>
      <w:r w:rsidR="00615CB4" w:rsidRPr="00993A7F">
        <w:rPr>
          <w:rFonts w:ascii="2  Badr" w:hAnsi="2  Badr" w:cs="B Lotus"/>
          <w:color w:val="000000"/>
          <w:sz w:val="26"/>
          <w:szCs w:val="26"/>
          <w:rtl/>
        </w:rPr>
        <w:t>برای ابوشاه، آن حدیث را بنویسید</w:t>
      </w:r>
      <w:r w:rsidRPr="00993A7F">
        <w:rPr>
          <w:rFonts w:ascii="2  Badr" w:hAnsi="2  Badr" w:cs="Traditional Arabic" w:hint="cs"/>
          <w:color w:val="000000"/>
          <w:sz w:val="26"/>
          <w:szCs w:val="26"/>
          <w:rtl/>
        </w:rPr>
        <w:t>»</w:t>
      </w:r>
      <w:r w:rsidR="00615CB4" w:rsidRPr="00993A7F">
        <w:rPr>
          <w:rFonts w:ascii="2  Badr" w:hAnsi="2  Badr" w:cs="B Lotus"/>
          <w:color w:val="000000"/>
          <w:rtl/>
        </w:rPr>
        <w:t>.</w:t>
      </w:r>
    </w:p>
    <w:p w:rsidR="00615CB4" w:rsidRPr="00993A7F" w:rsidRDefault="00615CB4" w:rsidP="00CB2C0F">
      <w:pPr>
        <w:pStyle w:val="ListParagraph"/>
        <w:widowControl w:val="0"/>
        <w:spacing w:after="0"/>
        <w:ind w:left="0" w:firstLine="284"/>
        <w:rPr>
          <w:rFonts w:ascii="2  Badr" w:hAnsi="2  Badr" w:cs="B Lotus"/>
          <w:color w:val="000000"/>
          <w:sz w:val="28"/>
          <w:rtl/>
        </w:rPr>
      </w:pPr>
      <w:r w:rsidRPr="00993A7F">
        <w:rPr>
          <w:rFonts w:ascii="2  Badr" w:hAnsi="2  Badr" w:cs="B Lotus"/>
          <w:color w:val="000000"/>
          <w:sz w:val="28"/>
          <w:rtl/>
        </w:rPr>
        <w:t>از ابوهریره</w:t>
      </w:r>
      <w:r w:rsidR="00BD6683" w:rsidRPr="00993A7F">
        <w:rPr>
          <w:rFonts w:cs="B Lotus"/>
          <w:sz w:val="28"/>
        </w:rPr>
        <w:sym w:font="AGA Arabesque" w:char="F074"/>
      </w:r>
      <w:r w:rsidRPr="00993A7F">
        <w:rPr>
          <w:rFonts w:ascii="2  Badr" w:hAnsi="2  Badr" w:cs="B Lotus"/>
          <w:color w:val="000000"/>
          <w:sz w:val="28"/>
          <w:rtl/>
        </w:rPr>
        <w:t xml:space="preserve"> روایت شده که گوید</w:t>
      </w:r>
      <w:r w:rsidR="00422270" w:rsidRPr="00993A7F">
        <w:rPr>
          <w:rFonts w:ascii="2  Badr" w:hAnsi="2  Badr" w:cs="B Lotus"/>
          <w:color w:val="000000"/>
          <w:sz w:val="28"/>
          <w:rtl/>
        </w:rPr>
        <w:t>: «</w:t>
      </w:r>
      <w:r w:rsidRPr="00993A7F">
        <w:rPr>
          <w:rFonts w:ascii="2  Badr" w:hAnsi="2  Badr" w:cs="B Lotus"/>
          <w:color w:val="000000"/>
          <w:sz w:val="28"/>
          <w:rtl/>
        </w:rPr>
        <w:t>هیچ یک از اصحاب رسول خدا</w:t>
      </w:r>
      <w:r w:rsidR="00BD6683" w:rsidRPr="00124FA0">
        <w:rPr>
          <w:rFonts w:ascii="2  Badr" w:hAnsi="2  Badr" w:cs="CTraditional Arabic"/>
          <w:sz w:val="28"/>
          <w:rtl/>
        </w:rPr>
        <w:t>ص</w:t>
      </w:r>
      <w:r w:rsidRPr="0070681F">
        <w:rPr>
          <w:rFonts w:ascii="B Lotus" w:hAnsi="B Lotus" w:cs="B Lotus"/>
          <w:color w:val="000000"/>
          <w:sz w:val="28"/>
          <w:rtl/>
        </w:rPr>
        <w:t xml:space="preserve"> </w:t>
      </w:r>
      <w:r w:rsidRPr="00993A7F">
        <w:rPr>
          <w:rFonts w:ascii="2  Badr" w:hAnsi="2  Badr" w:cs="B Lotus"/>
          <w:color w:val="000000"/>
          <w:sz w:val="28"/>
          <w:rtl/>
        </w:rPr>
        <w:t>بیشتر از من حدیث را روایت نکرده بجز عبدالله بن عمرو، چون او احادیث را</w:t>
      </w:r>
      <w:r w:rsidR="009B0475" w:rsidRPr="00993A7F">
        <w:rPr>
          <w:rFonts w:ascii="2  Badr" w:hAnsi="2  Badr" w:cs="B Lotus"/>
          <w:color w:val="000000"/>
          <w:sz w:val="28"/>
          <w:rtl/>
        </w:rPr>
        <w:t xml:space="preserve"> می‌</w:t>
      </w:r>
      <w:r w:rsidRPr="00993A7F">
        <w:rPr>
          <w:rFonts w:ascii="2  Badr" w:hAnsi="2  Badr" w:cs="B Lotus"/>
          <w:color w:val="000000"/>
          <w:sz w:val="28"/>
          <w:rtl/>
        </w:rPr>
        <w:t>نوشت و من</w:t>
      </w:r>
      <w:r w:rsidR="009B0475" w:rsidRPr="00993A7F">
        <w:rPr>
          <w:rFonts w:ascii="2  Badr" w:hAnsi="2  Badr" w:cs="B Lotus"/>
          <w:color w:val="000000"/>
          <w:sz w:val="28"/>
          <w:rtl/>
        </w:rPr>
        <w:t xml:space="preserve"> نمی‌</w:t>
      </w:r>
      <w:r w:rsidRPr="00993A7F">
        <w:rPr>
          <w:rFonts w:ascii="2  Badr" w:hAnsi="2  Badr" w:cs="B Lotus"/>
          <w:color w:val="000000"/>
          <w:sz w:val="28"/>
          <w:rtl/>
        </w:rPr>
        <w:t>نوشتم»</w:t>
      </w:r>
      <w:r w:rsidRPr="00993A7F">
        <w:rPr>
          <w:rStyle w:val="FootnoteReference"/>
          <w:rFonts w:ascii="2  Badr" w:hAnsi="2  Badr" w:cs="B Lotus"/>
          <w:color w:val="000000"/>
          <w:sz w:val="28"/>
          <w:rtl/>
        </w:rPr>
        <w:footnoteReference w:id="261"/>
      </w:r>
      <w:r w:rsidR="00993A7F">
        <w:rPr>
          <w:rFonts w:ascii="2  Badr" w:hAnsi="2  Badr" w:cs="B Lotus" w:hint="cs"/>
          <w:color w:val="000000"/>
          <w:sz w:val="28"/>
          <w:rtl/>
        </w:rPr>
        <w:t>.</w:t>
      </w:r>
      <w:r w:rsidRPr="00993A7F">
        <w:rPr>
          <w:rFonts w:ascii="2  Badr" w:hAnsi="2  Badr" w:cs="B Lotus"/>
          <w:color w:val="000000"/>
          <w:sz w:val="28"/>
          <w:rtl/>
        </w:rPr>
        <w:t xml:space="preserve"> سیره نویسان اظهار داشته</w:t>
      </w:r>
      <w:r w:rsidR="00BD6683" w:rsidRPr="00993A7F">
        <w:rPr>
          <w:rFonts w:ascii="2  Badr" w:hAnsi="2  Badr" w:cs="B Lotus"/>
          <w:color w:val="000000"/>
          <w:sz w:val="28"/>
          <w:rtl/>
        </w:rPr>
        <w:t>‌اند</w:t>
      </w:r>
      <w:r w:rsidRPr="00993A7F">
        <w:rPr>
          <w:rFonts w:ascii="2  Badr" w:hAnsi="2  Badr" w:cs="B Lotus"/>
          <w:color w:val="000000"/>
          <w:sz w:val="28"/>
          <w:rtl/>
        </w:rPr>
        <w:t xml:space="preserve"> که رسول خدا</w:t>
      </w:r>
      <w:r w:rsidR="00BD6683" w:rsidRPr="00124FA0">
        <w:rPr>
          <w:rFonts w:ascii="2  Badr" w:hAnsi="2  Badr" w:cs="CTraditional Arabic"/>
          <w:sz w:val="28"/>
          <w:rtl/>
        </w:rPr>
        <w:t>ص</w:t>
      </w:r>
      <w:r w:rsidRPr="0070681F">
        <w:rPr>
          <w:rFonts w:ascii="B Lotus" w:hAnsi="B Lotus" w:cs="B Lotus"/>
          <w:color w:val="000000"/>
          <w:sz w:val="28"/>
          <w:rtl/>
        </w:rPr>
        <w:t xml:space="preserve"> </w:t>
      </w:r>
      <w:r w:rsidRPr="00993A7F">
        <w:rPr>
          <w:rFonts w:ascii="2  Badr" w:hAnsi="2  Badr" w:cs="B Lotus"/>
          <w:color w:val="000000"/>
          <w:sz w:val="28"/>
          <w:rtl/>
        </w:rPr>
        <w:t>کاتبانی داشته که وحی و غیر وحی را برایش</w:t>
      </w:r>
      <w:r w:rsidR="009B0475" w:rsidRPr="00993A7F">
        <w:rPr>
          <w:rFonts w:ascii="2  Badr" w:hAnsi="2  Badr" w:cs="B Lotus"/>
          <w:color w:val="000000"/>
          <w:sz w:val="28"/>
          <w:rtl/>
        </w:rPr>
        <w:t xml:space="preserve"> می‌</w:t>
      </w:r>
      <w:r w:rsidRPr="00993A7F">
        <w:rPr>
          <w:rFonts w:ascii="2  Badr" w:hAnsi="2  Badr" w:cs="B Lotus"/>
          <w:color w:val="000000"/>
          <w:sz w:val="28"/>
          <w:rtl/>
        </w:rPr>
        <w:t>نوشتند</w:t>
      </w:r>
      <w:r w:rsidR="000D0821" w:rsidRPr="00993A7F">
        <w:rPr>
          <w:rFonts w:ascii="2  Badr" w:hAnsi="2  Badr" w:cs="B Lotus"/>
          <w:color w:val="000000"/>
          <w:sz w:val="28"/>
          <w:rtl/>
        </w:rPr>
        <w:t>،</w:t>
      </w:r>
      <w:r w:rsidRPr="00993A7F">
        <w:rPr>
          <w:rFonts w:ascii="2  Badr" w:hAnsi="2  Badr" w:cs="B Lotus"/>
          <w:color w:val="000000"/>
          <w:sz w:val="28"/>
          <w:rtl/>
        </w:rPr>
        <w:t xml:space="preserve"> از جمله عثمان، علی، معاویه، مغیره بن شعبه، ابیّ بن کعب، زید بن ثابت و دیگران.</w:t>
      </w:r>
    </w:p>
    <w:p w:rsidR="00615CB4" w:rsidRPr="00993A7F" w:rsidRDefault="00615CB4" w:rsidP="00CB2C0F">
      <w:pPr>
        <w:pStyle w:val="ListParagraph"/>
        <w:widowControl w:val="0"/>
        <w:spacing w:after="0"/>
        <w:ind w:left="0" w:firstLine="284"/>
        <w:rPr>
          <w:rFonts w:ascii="2  Badr" w:hAnsi="2  Badr" w:cs="B Lotus"/>
          <w:color w:val="000000"/>
          <w:sz w:val="28"/>
          <w:rtl/>
        </w:rPr>
      </w:pPr>
      <w:r w:rsidRPr="00993A7F">
        <w:rPr>
          <w:rFonts w:ascii="2  Badr" w:hAnsi="2  Badr" w:cs="B Lotus"/>
          <w:color w:val="000000"/>
          <w:sz w:val="28"/>
          <w:rtl/>
        </w:rPr>
        <w:t>به علاوه، کتابت حدیث از جمله مواردی است که واجب جز با آن تحقق</w:t>
      </w:r>
      <w:r w:rsidR="009B0475" w:rsidRPr="00993A7F">
        <w:rPr>
          <w:rFonts w:ascii="2  Badr" w:hAnsi="2  Badr" w:cs="B Lotus"/>
          <w:color w:val="000000"/>
          <w:sz w:val="28"/>
          <w:rtl/>
        </w:rPr>
        <w:t xml:space="preserve"> نمی‌</w:t>
      </w:r>
      <w:r w:rsidRPr="00993A7F">
        <w:rPr>
          <w:rFonts w:ascii="2  Badr" w:hAnsi="2  Badr" w:cs="B Lotus"/>
          <w:color w:val="000000"/>
          <w:sz w:val="28"/>
          <w:rtl/>
        </w:rPr>
        <w:t>پذیرد وقتی به خاطر ضعف حفظ و ترس مندرس شدن احادیث</w:t>
      </w:r>
      <w:r w:rsidR="0000153C">
        <w:rPr>
          <w:rFonts w:ascii="2  Badr" w:hAnsi="2  Badr" w:cs="B Lotus" w:hint="cs"/>
          <w:color w:val="000000"/>
          <w:sz w:val="28"/>
          <w:rtl/>
        </w:rPr>
        <w:t xml:space="preserve"> </w:t>
      </w:r>
      <w:r w:rsidR="0000153C">
        <w:rPr>
          <w:rFonts w:ascii="Times New Roman" w:hAnsi="Times New Roman" w:cs="Times New Roman" w:hint="cs"/>
          <w:color w:val="000000"/>
          <w:sz w:val="28"/>
          <w:rtl/>
        </w:rPr>
        <w:t>–</w:t>
      </w:r>
      <w:r w:rsidR="0000153C">
        <w:rPr>
          <w:rFonts w:ascii="2  Badr" w:hAnsi="2  Badr" w:cs="B Lotus"/>
          <w:color w:val="000000"/>
          <w:sz w:val="28"/>
          <w:rtl/>
        </w:rPr>
        <w:t>همان</w:t>
      </w:r>
      <w:r w:rsidR="0000153C">
        <w:rPr>
          <w:rFonts w:ascii="2  Badr" w:hAnsi="2  Badr" w:cs="B Lotus" w:hint="cs"/>
          <w:color w:val="000000"/>
          <w:sz w:val="28"/>
          <w:rtl/>
        </w:rPr>
        <w:t>‌</w:t>
      </w:r>
      <w:r w:rsidRPr="00993A7F">
        <w:rPr>
          <w:rFonts w:ascii="2  Badr" w:hAnsi="2  Badr" w:cs="B Lotus"/>
          <w:color w:val="000000"/>
          <w:sz w:val="28"/>
          <w:rtl/>
        </w:rPr>
        <w:t>گونه که در زمان ابوبکر</w:t>
      </w:r>
      <w:r w:rsidR="00BD6683" w:rsidRPr="00993A7F">
        <w:rPr>
          <w:rFonts w:ascii="B Lotus" w:hAnsi="B Lotus" w:cs="B Lotus"/>
          <w:sz w:val="28"/>
        </w:rPr>
        <w:sym w:font="AGA Arabesque" w:char="F074"/>
      </w:r>
      <w:r w:rsidRPr="00993A7F">
        <w:rPr>
          <w:rFonts w:ascii="2  Badr" w:hAnsi="2  Badr" w:cs="B Lotus"/>
          <w:color w:val="000000"/>
          <w:sz w:val="28"/>
          <w:rtl/>
        </w:rPr>
        <w:t xml:space="preserve"> این ترس بر قرآن وجود داشت- چاره</w:t>
      </w:r>
      <w:r w:rsidR="009B0475" w:rsidRPr="00993A7F">
        <w:rPr>
          <w:rFonts w:ascii="2  Badr" w:hAnsi="2  Badr" w:cs="B Lotus"/>
          <w:color w:val="000000"/>
          <w:sz w:val="28"/>
          <w:rtl/>
        </w:rPr>
        <w:t xml:space="preserve">‌ای </w:t>
      </w:r>
      <w:r w:rsidRPr="00993A7F">
        <w:rPr>
          <w:rFonts w:ascii="2  Badr" w:hAnsi="2  Badr" w:cs="B Lotus"/>
          <w:color w:val="000000"/>
          <w:sz w:val="28"/>
          <w:rtl/>
        </w:rPr>
        <w:t>جز نوشتن احادیث نباشد. بنابراین دلیل نو</w:t>
      </w:r>
      <w:r w:rsidR="00993A7F">
        <w:rPr>
          <w:rFonts w:ascii="2  Badr" w:hAnsi="2  Badr" w:cs="B Lotus"/>
          <w:color w:val="000000"/>
          <w:sz w:val="28"/>
          <w:rtl/>
        </w:rPr>
        <w:t>شتن احادیث وقتی ترس از بین رفتن</w:t>
      </w:r>
      <w:r w:rsidR="00993A7F">
        <w:rPr>
          <w:rFonts w:ascii="2  Badr" w:hAnsi="2  Badr" w:cs="B Lotus" w:hint="cs"/>
          <w:color w:val="000000"/>
          <w:sz w:val="28"/>
          <w:rtl/>
        </w:rPr>
        <w:t>‌</w:t>
      </w:r>
      <w:r w:rsidRPr="00993A7F">
        <w:rPr>
          <w:rFonts w:ascii="2  Badr" w:hAnsi="2  Badr" w:cs="B Lotus"/>
          <w:color w:val="000000"/>
          <w:sz w:val="28"/>
          <w:rtl/>
        </w:rPr>
        <w:t>شان باشد، موجود است. این مطلبی است که لخمی قبلاً بدان اشاره کرد. عالمان گذشته نوشتن احادیث را به خاطر چیز دیگری ناپسند دانسته</w:t>
      </w:r>
      <w:r w:rsidR="00BD6683" w:rsidRPr="00993A7F">
        <w:rPr>
          <w:rFonts w:ascii="2  Badr" w:hAnsi="2  Badr" w:cs="B Lotus"/>
          <w:color w:val="000000"/>
          <w:sz w:val="28"/>
          <w:rtl/>
        </w:rPr>
        <w:t>‌اند</w:t>
      </w:r>
      <w:r w:rsidRPr="00993A7F">
        <w:rPr>
          <w:rFonts w:ascii="2  Badr" w:hAnsi="2  Badr" w:cs="B Lotus"/>
          <w:color w:val="000000"/>
          <w:sz w:val="28"/>
          <w:rtl/>
        </w:rPr>
        <w:t xml:space="preserve"> نه به این خاطر که این کار، بدعت است. پس هر کس نوشتن احادیث را بدعت بداند، یا سهل انگار است و یا جای واژه‏ی بدعت را</w:t>
      </w:r>
      <w:r w:rsidR="009B0475" w:rsidRPr="00993A7F">
        <w:rPr>
          <w:rFonts w:ascii="2  Badr" w:hAnsi="2  Badr" w:cs="B Lotus"/>
          <w:color w:val="000000"/>
          <w:sz w:val="28"/>
          <w:rtl/>
        </w:rPr>
        <w:t xml:space="preserve"> نمی‌</w:t>
      </w:r>
      <w:r w:rsidRPr="00993A7F">
        <w:rPr>
          <w:rFonts w:ascii="2  Badr" w:hAnsi="2  Badr" w:cs="B Lotus"/>
          <w:color w:val="000000"/>
          <w:sz w:val="28"/>
          <w:rtl/>
        </w:rPr>
        <w:t>داند. بنابراین، استدلال به این چیزها بر صحت عمل به بدعت</w:t>
      </w:r>
      <w:r w:rsidR="009B0475" w:rsidRPr="00993A7F">
        <w:rPr>
          <w:rFonts w:ascii="2  Badr" w:hAnsi="2  Badr" w:cs="B Lotus"/>
          <w:color w:val="000000"/>
          <w:sz w:val="28"/>
          <w:rtl/>
        </w:rPr>
        <w:t>‌ها</w:t>
      </w:r>
      <w:r w:rsidRPr="00993A7F">
        <w:rPr>
          <w:rFonts w:ascii="2  Badr" w:hAnsi="2  Badr" w:cs="B Lotus"/>
          <w:color w:val="000000"/>
          <w:sz w:val="28"/>
          <w:rtl/>
        </w:rPr>
        <w:t xml:space="preserve"> صحیح نیست هر چند مربوط به موارد اختلافی در قضیه‏ی مصالح مرسله باشد. چون از نظر جماعتی از اصول دانان بنای احکام بر مصالح مرسله صحیح نیست. حجت علیه آنان، اجماع صحابه بر جمع آوری قرآن در مصاحف و مراجعه به آنها</w:t>
      </w:r>
      <w:r w:rsidR="009B0475" w:rsidRPr="00993A7F">
        <w:rPr>
          <w:rFonts w:ascii="2  Badr" w:hAnsi="2  Badr" w:cs="B Lotus"/>
          <w:color w:val="000000"/>
          <w:sz w:val="28"/>
          <w:rtl/>
        </w:rPr>
        <w:t xml:space="preserve"> می‌</w:t>
      </w:r>
      <w:r w:rsidRPr="00993A7F">
        <w:rPr>
          <w:rFonts w:ascii="2  Badr" w:hAnsi="2  Badr" w:cs="B Lotus"/>
          <w:color w:val="000000"/>
          <w:sz w:val="28"/>
          <w:rtl/>
        </w:rPr>
        <w:t>باشد. و اگر اعتبار و حجیت مصالح مرسله در یک قضیه اثبات شود، اعتبار و حجیت آن به طور مطلق اثبات</w:t>
      </w:r>
      <w:r w:rsidR="009B0475" w:rsidRPr="00993A7F">
        <w:rPr>
          <w:rFonts w:ascii="2  Badr" w:hAnsi="2  Badr" w:cs="B Lotus"/>
          <w:color w:val="000000"/>
          <w:sz w:val="28"/>
          <w:rtl/>
        </w:rPr>
        <w:t xml:space="preserve"> می‌</w:t>
      </w:r>
      <w:r w:rsidRPr="00993A7F">
        <w:rPr>
          <w:rFonts w:ascii="2  Badr" w:hAnsi="2  Badr" w:cs="B Lotus"/>
          <w:color w:val="000000"/>
          <w:sz w:val="28"/>
          <w:rtl/>
        </w:rPr>
        <w:t>گردد، و میان اختلاف کنندگان، فقط در مسائل فرعی نزاع و اختلاف</w:t>
      </w:r>
      <w:r w:rsidR="009B0475" w:rsidRPr="00993A7F">
        <w:rPr>
          <w:rFonts w:ascii="2  Badr" w:hAnsi="2  Badr" w:cs="B Lotus"/>
          <w:color w:val="000000"/>
          <w:sz w:val="28"/>
          <w:rtl/>
        </w:rPr>
        <w:t xml:space="preserve"> می‌</w:t>
      </w:r>
      <w:r w:rsidRPr="00993A7F">
        <w:rPr>
          <w:rFonts w:ascii="2  Badr" w:hAnsi="2  Badr" w:cs="B Lotus"/>
          <w:color w:val="000000"/>
          <w:sz w:val="28"/>
          <w:rtl/>
        </w:rPr>
        <w:t>ماند. در</w:t>
      </w:r>
      <w:r w:rsidR="00993A7F">
        <w:rPr>
          <w:rFonts w:ascii="2  Badr" w:hAnsi="2  Badr" w:cs="B Lotus" w:hint="cs"/>
          <w:color w:val="000000"/>
          <w:sz w:val="28"/>
          <w:rtl/>
        </w:rPr>
        <w:t xml:space="preserve"> </w:t>
      </w:r>
      <w:r w:rsidRPr="00993A7F">
        <w:rPr>
          <w:rFonts w:ascii="2  Badr" w:hAnsi="2  Badr" w:cs="B Lotus"/>
          <w:color w:val="000000"/>
          <w:sz w:val="28"/>
          <w:rtl/>
        </w:rPr>
        <w:t>«</w:t>
      </w:r>
      <w:r w:rsidRPr="00993A7F">
        <w:rPr>
          <w:rFonts w:ascii="mylotus" w:hAnsi="mylotus" w:cs="mylotus"/>
          <w:color w:val="000000"/>
          <w:sz w:val="28"/>
          <w:rtl/>
        </w:rPr>
        <w:t>الصحیح</w:t>
      </w:r>
      <w:r w:rsidRPr="00993A7F">
        <w:rPr>
          <w:rFonts w:ascii="2  Badr" w:hAnsi="2  Badr" w:cs="B Lotus"/>
          <w:color w:val="000000"/>
          <w:sz w:val="28"/>
          <w:rtl/>
        </w:rPr>
        <w:t>» پیامبر</w:t>
      </w:r>
      <w:r w:rsidR="00BD6683" w:rsidRPr="00124FA0">
        <w:rPr>
          <w:rFonts w:ascii="2  Badr" w:hAnsi="2  Badr" w:cs="CTraditional Arabic"/>
          <w:sz w:val="28"/>
          <w:rtl/>
        </w:rPr>
        <w:t>ص</w:t>
      </w:r>
      <w:r w:rsidR="009B0475" w:rsidRPr="0070681F">
        <w:rPr>
          <w:rFonts w:ascii="B Lotus" w:hAnsi="B Lotus" w:cs="B Lotus"/>
          <w:color w:val="000000"/>
          <w:sz w:val="28"/>
          <w:rtl/>
        </w:rPr>
        <w:t xml:space="preserve"> </w:t>
      </w:r>
      <w:r w:rsidR="009B0475" w:rsidRPr="00993A7F">
        <w:rPr>
          <w:rFonts w:ascii="2  Badr" w:hAnsi="2  Badr" w:cs="B Lotus"/>
          <w:color w:val="000000"/>
          <w:sz w:val="28"/>
          <w:rtl/>
        </w:rPr>
        <w:t>می‌</w:t>
      </w:r>
      <w:r w:rsidRPr="00993A7F">
        <w:rPr>
          <w:rFonts w:ascii="2  Badr" w:hAnsi="2  Badr" w:cs="B Lotus"/>
          <w:color w:val="000000"/>
          <w:sz w:val="28"/>
          <w:rtl/>
        </w:rPr>
        <w:t>فرمایند</w:t>
      </w:r>
      <w:r w:rsidR="00422270" w:rsidRPr="00993A7F">
        <w:rPr>
          <w:rFonts w:cs="B Lotus"/>
          <w:sz w:val="28"/>
          <w:rtl/>
        </w:rPr>
        <w:t>:</w:t>
      </w:r>
      <w:r w:rsidR="00993A7F">
        <w:rPr>
          <w:rFonts w:cs="B Lotus" w:hint="cs"/>
          <w:sz w:val="28"/>
          <w:rtl/>
        </w:rPr>
        <w:t xml:space="preserve"> </w:t>
      </w:r>
      <w:r w:rsidR="00993A7F">
        <w:rPr>
          <w:rFonts w:cs="Traditional Arabic" w:hint="cs"/>
          <w:sz w:val="28"/>
          <w:rtl/>
        </w:rPr>
        <w:t>«</w:t>
      </w:r>
      <w:r w:rsidR="00993A7F" w:rsidRPr="00993A7F">
        <w:rPr>
          <w:rStyle w:val="Char3"/>
          <w:rFonts w:hint="eastAsia"/>
          <w:rtl/>
        </w:rPr>
        <w:t>فَعَلَيْكُمْ</w:t>
      </w:r>
      <w:r w:rsidR="00993A7F" w:rsidRPr="00993A7F">
        <w:rPr>
          <w:rStyle w:val="Char3"/>
          <w:rtl/>
        </w:rPr>
        <w:t xml:space="preserve"> </w:t>
      </w:r>
      <w:r w:rsidR="00993A7F" w:rsidRPr="00993A7F">
        <w:rPr>
          <w:rStyle w:val="Char3"/>
          <w:rFonts w:hint="eastAsia"/>
          <w:rtl/>
        </w:rPr>
        <w:t>بِسُنَّتِى</w:t>
      </w:r>
      <w:r w:rsidR="00993A7F" w:rsidRPr="00993A7F">
        <w:rPr>
          <w:rStyle w:val="Char3"/>
          <w:rtl/>
        </w:rPr>
        <w:t xml:space="preserve"> </w:t>
      </w:r>
      <w:r w:rsidR="00993A7F" w:rsidRPr="00993A7F">
        <w:rPr>
          <w:rStyle w:val="Char3"/>
          <w:rFonts w:hint="eastAsia"/>
          <w:rtl/>
        </w:rPr>
        <w:t>وَسُنَّةِ</w:t>
      </w:r>
      <w:r w:rsidR="00993A7F" w:rsidRPr="00993A7F">
        <w:rPr>
          <w:rStyle w:val="Char3"/>
          <w:rtl/>
        </w:rPr>
        <w:t xml:space="preserve"> </w:t>
      </w:r>
      <w:r w:rsidR="00993A7F" w:rsidRPr="00993A7F">
        <w:rPr>
          <w:rStyle w:val="Char3"/>
          <w:rFonts w:hint="eastAsia"/>
          <w:rtl/>
        </w:rPr>
        <w:t>الْخُلَفَاءِ</w:t>
      </w:r>
      <w:r w:rsidR="00993A7F" w:rsidRPr="00993A7F">
        <w:rPr>
          <w:rStyle w:val="Char3"/>
          <w:rtl/>
        </w:rPr>
        <w:t xml:space="preserve"> </w:t>
      </w:r>
      <w:r w:rsidR="00993A7F" w:rsidRPr="00993A7F">
        <w:rPr>
          <w:rStyle w:val="Char3"/>
          <w:rFonts w:hint="eastAsia"/>
          <w:rtl/>
        </w:rPr>
        <w:t>الْمَهْدِيِّينَ</w:t>
      </w:r>
      <w:r w:rsidR="00993A7F" w:rsidRPr="00993A7F">
        <w:rPr>
          <w:rStyle w:val="Char3"/>
          <w:rtl/>
        </w:rPr>
        <w:t xml:space="preserve"> </w:t>
      </w:r>
      <w:r w:rsidR="00993A7F" w:rsidRPr="00993A7F">
        <w:rPr>
          <w:rStyle w:val="Char3"/>
          <w:rFonts w:hint="eastAsia"/>
          <w:rtl/>
        </w:rPr>
        <w:t>الرَّاشِدِينَ</w:t>
      </w:r>
      <w:r w:rsidR="00993A7F" w:rsidRPr="00993A7F">
        <w:rPr>
          <w:rStyle w:val="Char3"/>
          <w:rtl/>
        </w:rPr>
        <w:t xml:space="preserve"> </w:t>
      </w:r>
      <w:r w:rsidR="00993A7F" w:rsidRPr="00993A7F">
        <w:rPr>
          <w:rStyle w:val="Char3"/>
          <w:rFonts w:hint="eastAsia"/>
          <w:rtl/>
        </w:rPr>
        <w:t>تَمَسَّكُوا</w:t>
      </w:r>
      <w:r w:rsidR="00993A7F" w:rsidRPr="00993A7F">
        <w:rPr>
          <w:rStyle w:val="Char3"/>
          <w:rtl/>
        </w:rPr>
        <w:t xml:space="preserve"> </w:t>
      </w:r>
      <w:r w:rsidR="00993A7F" w:rsidRPr="00993A7F">
        <w:rPr>
          <w:rStyle w:val="Char3"/>
          <w:rFonts w:hint="eastAsia"/>
          <w:rtl/>
        </w:rPr>
        <w:t>بِهَا</w:t>
      </w:r>
      <w:r w:rsidR="00993A7F" w:rsidRPr="00993A7F">
        <w:rPr>
          <w:rStyle w:val="Char3"/>
          <w:rtl/>
        </w:rPr>
        <w:t xml:space="preserve"> </w:t>
      </w:r>
      <w:r w:rsidR="00993A7F" w:rsidRPr="00993A7F">
        <w:rPr>
          <w:rStyle w:val="Char3"/>
          <w:rFonts w:hint="eastAsia"/>
          <w:rtl/>
        </w:rPr>
        <w:t>وَعَضُّوا</w:t>
      </w:r>
      <w:r w:rsidR="00993A7F" w:rsidRPr="00993A7F">
        <w:rPr>
          <w:rStyle w:val="Char3"/>
          <w:rtl/>
        </w:rPr>
        <w:t xml:space="preserve"> </w:t>
      </w:r>
      <w:r w:rsidR="00993A7F" w:rsidRPr="00993A7F">
        <w:rPr>
          <w:rStyle w:val="Char3"/>
          <w:rFonts w:hint="eastAsia"/>
          <w:rtl/>
        </w:rPr>
        <w:t>عَلَيْهَا</w:t>
      </w:r>
      <w:r w:rsidR="00993A7F" w:rsidRPr="00993A7F">
        <w:rPr>
          <w:rStyle w:val="Char3"/>
          <w:rtl/>
        </w:rPr>
        <w:t xml:space="preserve"> </w:t>
      </w:r>
      <w:r w:rsidR="00993A7F" w:rsidRPr="00993A7F">
        <w:rPr>
          <w:rStyle w:val="Char3"/>
          <w:rFonts w:hint="eastAsia"/>
          <w:rtl/>
        </w:rPr>
        <w:t>بِالنَّوَاجِذِ</w:t>
      </w:r>
      <w:r w:rsidR="00993A7F" w:rsidRPr="00993A7F">
        <w:rPr>
          <w:rStyle w:val="Char3"/>
          <w:rtl/>
        </w:rPr>
        <w:t xml:space="preserve"> </w:t>
      </w:r>
      <w:r w:rsidR="00993A7F" w:rsidRPr="00993A7F">
        <w:rPr>
          <w:rStyle w:val="Char3"/>
          <w:rFonts w:hint="eastAsia"/>
          <w:rtl/>
        </w:rPr>
        <w:t>وَإِيَّاكُمْ</w:t>
      </w:r>
      <w:r w:rsidR="00993A7F" w:rsidRPr="00993A7F">
        <w:rPr>
          <w:rStyle w:val="Char3"/>
          <w:rtl/>
        </w:rPr>
        <w:t xml:space="preserve"> </w:t>
      </w:r>
      <w:r w:rsidR="00993A7F" w:rsidRPr="00993A7F">
        <w:rPr>
          <w:rStyle w:val="Char3"/>
          <w:rFonts w:hint="eastAsia"/>
          <w:rtl/>
        </w:rPr>
        <w:t>وَمُحْدَثَاتِ</w:t>
      </w:r>
      <w:r w:rsidR="00993A7F" w:rsidRPr="00993A7F">
        <w:rPr>
          <w:rStyle w:val="Char3"/>
          <w:rtl/>
        </w:rPr>
        <w:t xml:space="preserve"> </w:t>
      </w:r>
      <w:r w:rsidR="00993A7F" w:rsidRPr="00993A7F">
        <w:rPr>
          <w:rStyle w:val="Char3"/>
          <w:rFonts w:hint="eastAsia"/>
          <w:rtl/>
        </w:rPr>
        <w:t>الأُمُورِ</w:t>
      </w:r>
      <w:r w:rsidR="00993A7F">
        <w:rPr>
          <w:rFonts w:cs="Traditional Arabic" w:hint="cs"/>
          <w:sz w:val="28"/>
          <w:rtl/>
        </w:rPr>
        <w:t>»</w:t>
      </w:r>
      <w:r w:rsidRPr="00993A7F">
        <w:rPr>
          <w:rStyle w:val="FootnoteReference"/>
          <w:rFonts w:ascii="2  Badr" w:hAnsi="2  Badr" w:cs="B Lotus"/>
          <w:color w:val="000000"/>
          <w:sz w:val="28"/>
          <w:rtl/>
        </w:rPr>
        <w:footnoteReference w:id="262"/>
      </w:r>
      <w:r w:rsidR="00993A7F">
        <w:rPr>
          <w:rFonts w:ascii="2  Badr" w:hAnsi="2  Badr" w:cs="B Lotus" w:hint="cs"/>
          <w:color w:val="000000"/>
          <w:sz w:val="28"/>
          <w:rtl/>
        </w:rPr>
        <w:t>.</w:t>
      </w:r>
      <w:r w:rsidR="00422270" w:rsidRPr="00993A7F">
        <w:rPr>
          <w:rFonts w:ascii="2  Badr" w:hAnsi="2  Badr" w:cs="B Lotus"/>
          <w:color w:val="000000"/>
          <w:sz w:val="28"/>
          <w:rtl/>
        </w:rPr>
        <w:t xml:space="preserve"> </w:t>
      </w:r>
      <w:r w:rsidR="00993A7F" w:rsidRPr="00993A7F">
        <w:rPr>
          <w:rFonts w:ascii="2  Badr" w:hAnsi="2  Badr" w:cs="Traditional Arabic" w:hint="cs"/>
          <w:color w:val="000000"/>
          <w:sz w:val="26"/>
          <w:szCs w:val="26"/>
          <w:rtl/>
        </w:rPr>
        <w:t>«</w:t>
      </w:r>
      <w:r w:rsidRPr="00993A7F">
        <w:rPr>
          <w:rFonts w:ascii="2  Badr" w:hAnsi="2  Badr" w:cs="B Lotus"/>
          <w:color w:val="000000"/>
          <w:sz w:val="26"/>
          <w:szCs w:val="26"/>
          <w:rtl/>
        </w:rPr>
        <w:t>بر شماست که به سنت من و سنت خلفای راشدین و هدایت یافته عمل کنید، به آن تمسک جویید و با دندان</w:t>
      </w:r>
      <w:r w:rsidR="009B0475" w:rsidRPr="00993A7F">
        <w:rPr>
          <w:rFonts w:ascii="2  Badr" w:hAnsi="2  Badr" w:cs="B Lotus"/>
          <w:color w:val="000000"/>
          <w:sz w:val="26"/>
          <w:szCs w:val="26"/>
          <w:rtl/>
        </w:rPr>
        <w:t>‌ها</w:t>
      </w:r>
      <w:r w:rsidRPr="00993A7F">
        <w:rPr>
          <w:rFonts w:ascii="2  Badr" w:hAnsi="2  Badr" w:cs="B Lotus"/>
          <w:color w:val="000000"/>
          <w:sz w:val="26"/>
          <w:szCs w:val="26"/>
          <w:rtl/>
        </w:rPr>
        <w:t>ی جلوی به آن چنگ بزنید، و از ابداع امور تازه در دین دوری کنید</w:t>
      </w:r>
      <w:r w:rsidR="00993A7F" w:rsidRPr="00993A7F">
        <w:rPr>
          <w:rFonts w:ascii="2  Badr" w:hAnsi="2  Badr" w:cs="Traditional Arabic" w:hint="cs"/>
          <w:color w:val="000000"/>
          <w:sz w:val="26"/>
          <w:szCs w:val="26"/>
          <w:rtl/>
        </w:rPr>
        <w:t>»</w:t>
      </w:r>
      <w:r w:rsidRPr="00993A7F">
        <w:rPr>
          <w:rFonts w:ascii="2  Badr" w:hAnsi="2  Badr" w:cs="B Lotus"/>
          <w:color w:val="000000"/>
          <w:sz w:val="26"/>
          <w:szCs w:val="26"/>
          <w:rtl/>
        </w:rPr>
        <w:t>.</w:t>
      </w:r>
    </w:p>
    <w:p w:rsidR="00615CB4" w:rsidRPr="00993A7F" w:rsidRDefault="00615CB4" w:rsidP="00BD6683">
      <w:pPr>
        <w:pStyle w:val="ListParagraph"/>
        <w:spacing w:after="0"/>
        <w:ind w:left="0" w:firstLine="284"/>
        <w:rPr>
          <w:rFonts w:ascii="2  Badr" w:hAnsi="2  Badr" w:cs="B Lotus"/>
          <w:color w:val="000000"/>
          <w:sz w:val="28"/>
          <w:rtl/>
        </w:rPr>
      </w:pPr>
      <w:r w:rsidRPr="00993A7F">
        <w:rPr>
          <w:rFonts w:ascii="2  Badr" w:hAnsi="2  Badr" w:cs="B Lotus"/>
          <w:color w:val="000000"/>
          <w:sz w:val="28"/>
          <w:rtl/>
        </w:rPr>
        <w:t>حدیث فوق بیان</w:t>
      </w:r>
      <w:r w:rsidR="009B0475" w:rsidRPr="00993A7F">
        <w:rPr>
          <w:rFonts w:ascii="2  Badr" w:hAnsi="2  Badr" w:cs="B Lotus"/>
          <w:color w:val="000000"/>
          <w:sz w:val="28"/>
          <w:rtl/>
        </w:rPr>
        <w:t xml:space="preserve"> می‌</w:t>
      </w:r>
      <w:r w:rsidRPr="00993A7F">
        <w:rPr>
          <w:rFonts w:ascii="2  Badr" w:hAnsi="2  Badr" w:cs="B Lotus"/>
          <w:color w:val="000000"/>
          <w:sz w:val="28"/>
          <w:rtl/>
        </w:rPr>
        <w:t xml:space="preserve">دارد </w:t>
      </w:r>
      <w:r w:rsidR="00993A7F">
        <w:rPr>
          <w:rFonts w:ascii="2  Badr" w:hAnsi="2  Badr" w:cs="B Lotus"/>
          <w:color w:val="000000"/>
          <w:sz w:val="28"/>
          <w:rtl/>
        </w:rPr>
        <w:t>که هر روشی که خلفای راشدین پایه</w:t>
      </w:r>
      <w:r w:rsidR="00993A7F">
        <w:rPr>
          <w:rFonts w:ascii="2  Badr" w:hAnsi="2  Badr" w:cs="B Lotus" w:hint="cs"/>
          <w:color w:val="000000"/>
          <w:sz w:val="28"/>
          <w:rtl/>
        </w:rPr>
        <w:t>‌</w:t>
      </w:r>
      <w:r w:rsidRPr="00993A7F">
        <w:rPr>
          <w:rFonts w:ascii="2  Badr" w:hAnsi="2  Badr" w:cs="B Lotus"/>
          <w:color w:val="000000"/>
          <w:sz w:val="28"/>
          <w:rtl/>
        </w:rPr>
        <w:t>گذاری کنند به سنت و روش رسول خدا</w:t>
      </w:r>
      <w:r w:rsidR="00BD6683" w:rsidRPr="00124FA0">
        <w:rPr>
          <w:rFonts w:ascii="2  Badr" w:hAnsi="2  Badr" w:cs="CTraditional Arabic"/>
          <w:sz w:val="28"/>
          <w:rtl/>
        </w:rPr>
        <w:t>ص</w:t>
      </w:r>
      <w:r w:rsidRPr="0070681F">
        <w:rPr>
          <w:rFonts w:ascii="B Lotus" w:hAnsi="B Lotus" w:cs="B Lotus"/>
          <w:color w:val="000000"/>
          <w:sz w:val="28"/>
          <w:rtl/>
        </w:rPr>
        <w:t xml:space="preserve"> </w:t>
      </w:r>
      <w:r w:rsidRPr="00993A7F">
        <w:rPr>
          <w:rFonts w:ascii="2  Badr" w:hAnsi="2  Badr" w:cs="B Lotus"/>
          <w:color w:val="000000"/>
          <w:sz w:val="28"/>
          <w:rtl/>
        </w:rPr>
        <w:t>ملحق</w:t>
      </w:r>
      <w:r w:rsidR="009B0475" w:rsidRPr="00993A7F">
        <w:rPr>
          <w:rFonts w:ascii="2  Badr" w:hAnsi="2  Badr" w:cs="B Lotus"/>
          <w:color w:val="000000"/>
          <w:sz w:val="28"/>
          <w:rtl/>
        </w:rPr>
        <w:t xml:space="preserve"> می‌</w:t>
      </w:r>
      <w:r w:rsidRPr="00993A7F">
        <w:rPr>
          <w:rFonts w:ascii="2  Badr" w:hAnsi="2  Badr" w:cs="B Lotus"/>
          <w:color w:val="000000"/>
          <w:sz w:val="28"/>
          <w:rtl/>
        </w:rPr>
        <w:t>شود، چون سنتی که خلفای راشدین ایجاد</w:t>
      </w:r>
      <w:r w:rsidR="009B0475" w:rsidRPr="00993A7F">
        <w:rPr>
          <w:rFonts w:ascii="2  Badr" w:hAnsi="2  Badr" w:cs="B Lotus"/>
          <w:color w:val="000000"/>
          <w:sz w:val="28"/>
          <w:rtl/>
        </w:rPr>
        <w:t xml:space="preserve"> می‌</w:t>
      </w:r>
      <w:r w:rsidRPr="00993A7F">
        <w:rPr>
          <w:rFonts w:ascii="2  Badr" w:hAnsi="2  Badr" w:cs="B Lotus"/>
          <w:color w:val="000000"/>
          <w:sz w:val="28"/>
          <w:rtl/>
        </w:rPr>
        <w:t>کنند از دو حال خارج نیست: یا به وسیله‏ی دلیلی شرعی مورد نظر است که در این صورت این عمل، سنت است نه بدعت، و یا دلیلی ندارد</w:t>
      </w:r>
      <w:r w:rsidR="00993A7F">
        <w:rPr>
          <w:rFonts w:ascii="2  Badr" w:hAnsi="2  Badr" w:cs="B Lotus" w:hint="cs"/>
          <w:color w:val="000000"/>
          <w:sz w:val="28"/>
          <w:rtl/>
        </w:rPr>
        <w:t xml:space="preserve"> </w:t>
      </w:r>
      <w:r w:rsidR="00993A7F">
        <w:rPr>
          <w:rFonts w:ascii="2  Badr" w:hAnsi="2  Badr" w:cs="B Lotus"/>
          <w:color w:val="000000"/>
          <w:sz w:val="28"/>
          <w:rtl/>
        </w:rPr>
        <w:t>-</w:t>
      </w:r>
      <w:r w:rsidRPr="00993A7F">
        <w:rPr>
          <w:rFonts w:ascii="2  Badr" w:hAnsi="2  Badr" w:cs="B Lotus"/>
          <w:color w:val="000000"/>
          <w:sz w:val="28"/>
          <w:rtl/>
        </w:rPr>
        <w:t>پناه به خدا از این کار-، ولی این حدیث دلیلی بر اثبات سنت بودن عمل خلفای راشدین برای این کار از شریعت، ثابت است و از این رو بدعت نیست. به همین خاطر به دنبال امر از پیروی کردن از خلفای راشدین، از بدعت</w:t>
      </w:r>
      <w:r w:rsidR="009B0475" w:rsidRPr="00993A7F">
        <w:rPr>
          <w:rFonts w:ascii="2  Badr" w:hAnsi="2  Badr" w:cs="B Lotus"/>
          <w:color w:val="000000"/>
          <w:sz w:val="28"/>
          <w:rtl/>
        </w:rPr>
        <w:t>‌ها</w:t>
      </w:r>
      <w:r w:rsidRPr="00993A7F">
        <w:rPr>
          <w:rFonts w:ascii="2  Badr" w:hAnsi="2  Badr" w:cs="B Lotus"/>
          <w:color w:val="000000"/>
          <w:sz w:val="28"/>
          <w:rtl/>
        </w:rPr>
        <w:t xml:space="preserve"> به طور مطلق نهی به عمل آمده، و اگر آن کار خلفا بدعت بود، در حدیث فوق تعارض</w:t>
      </w:r>
      <w:r w:rsidR="009B0475" w:rsidRPr="00993A7F">
        <w:rPr>
          <w:rFonts w:ascii="2  Badr" w:hAnsi="2  Badr" w:cs="B Lotus"/>
          <w:color w:val="000000"/>
          <w:sz w:val="28"/>
          <w:rtl/>
        </w:rPr>
        <w:t xml:space="preserve"> می‌</w:t>
      </w:r>
      <w:r w:rsidRPr="00993A7F">
        <w:rPr>
          <w:rFonts w:ascii="2  Badr" w:hAnsi="2  Badr" w:cs="B Lotus"/>
          <w:color w:val="000000"/>
          <w:sz w:val="28"/>
          <w:rtl/>
        </w:rPr>
        <w:t>بود.</w:t>
      </w:r>
    </w:p>
    <w:p w:rsidR="00615CB4" w:rsidRPr="00993A7F" w:rsidRDefault="00615CB4" w:rsidP="00993A7F">
      <w:pPr>
        <w:pStyle w:val="ListParagraph"/>
        <w:numPr>
          <w:ilvl w:val="0"/>
          <w:numId w:val="11"/>
        </w:numPr>
        <w:tabs>
          <w:tab w:val="left" w:pos="538"/>
        </w:tabs>
        <w:spacing w:after="0"/>
        <w:ind w:left="0" w:firstLine="284"/>
        <w:rPr>
          <w:rFonts w:ascii="2  Badr" w:hAnsi="2  Badr" w:cs="B Lotus"/>
          <w:color w:val="000000"/>
          <w:sz w:val="28"/>
        </w:rPr>
      </w:pPr>
      <w:r w:rsidRPr="00993A7F">
        <w:rPr>
          <w:rFonts w:ascii="2  Badr" w:hAnsi="2  Badr" w:cs="B Lotus"/>
          <w:color w:val="000000"/>
          <w:sz w:val="28"/>
          <w:rtl/>
        </w:rPr>
        <w:t>به وسیله‏ی مطالب فوق، جواب قضیه‏ی کشتن چند نفر در برابر یک نفر داده</w:t>
      </w:r>
      <w:r w:rsidR="009B0475" w:rsidRPr="00993A7F">
        <w:rPr>
          <w:rFonts w:ascii="2  Badr" w:hAnsi="2  Badr" w:cs="B Lotus"/>
          <w:color w:val="000000"/>
          <w:sz w:val="28"/>
          <w:rtl/>
        </w:rPr>
        <w:t xml:space="preserve"> می‌</w:t>
      </w:r>
      <w:r w:rsidRPr="00993A7F">
        <w:rPr>
          <w:rFonts w:ascii="2  Badr" w:hAnsi="2  Badr" w:cs="B Lotus"/>
          <w:color w:val="000000"/>
          <w:sz w:val="28"/>
          <w:rtl/>
        </w:rPr>
        <w:t>شود</w:t>
      </w:r>
      <w:r w:rsidR="000D0821" w:rsidRPr="00993A7F">
        <w:rPr>
          <w:rFonts w:ascii="2  Badr" w:hAnsi="2  Badr" w:cs="B Lotus"/>
          <w:color w:val="000000"/>
          <w:sz w:val="28"/>
          <w:rtl/>
        </w:rPr>
        <w:t>،</w:t>
      </w:r>
      <w:r w:rsidRPr="00993A7F">
        <w:rPr>
          <w:rFonts w:ascii="2  Badr" w:hAnsi="2  Badr" w:cs="B Lotus"/>
          <w:color w:val="000000"/>
          <w:sz w:val="28"/>
          <w:rtl/>
        </w:rPr>
        <w:t xml:space="preserve"> چون این نقل از عمر بن خطاب</w:t>
      </w:r>
      <w:r w:rsidR="00BD6683" w:rsidRPr="00993A7F">
        <w:rPr>
          <w:rFonts w:ascii="B Lotus" w:hAnsi="B Lotus" w:cs="B Lotus"/>
          <w:sz w:val="28"/>
        </w:rPr>
        <w:sym w:font="AGA Arabesque" w:char="F074"/>
      </w:r>
      <w:r w:rsidRPr="0070681F">
        <w:rPr>
          <w:rFonts w:ascii="B Lotus" w:hAnsi="B Lotus" w:cs="B Lotus"/>
          <w:color w:val="000000"/>
          <w:sz w:val="28"/>
          <w:rtl/>
        </w:rPr>
        <w:t xml:space="preserve"> </w:t>
      </w:r>
      <w:r w:rsidRPr="00993A7F">
        <w:rPr>
          <w:rFonts w:ascii="2  Badr" w:hAnsi="2  Badr" w:cs="B Lotus"/>
          <w:color w:val="000000"/>
          <w:sz w:val="28"/>
          <w:rtl/>
        </w:rPr>
        <w:t xml:space="preserve">نقل شده و او یکی از خلفای راشدین است. </w:t>
      </w:r>
    </w:p>
    <w:p w:rsidR="00615CB4" w:rsidRPr="00993A7F" w:rsidRDefault="00615CB4" w:rsidP="00993A7F">
      <w:pPr>
        <w:pStyle w:val="ListParagraph"/>
        <w:numPr>
          <w:ilvl w:val="0"/>
          <w:numId w:val="11"/>
        </w:numPr>
        <w:tabs>
          <w:tab w:val="left" w:pos="538"/>
        </w:tabs>
        <w:spacing w:after="0"/>
        <w:ind w:left="0" w:firstLine="284"/>
        <w:rPr>
          <w:rFonts w:ascii="2  Badr" w:hAnsi="2  Badr" w:cs="B Lotus"/>
          <w:color w:val="000000"/>
          <w:sz w:val="28"/>
        </w:rPr>
      </w:pPr>
      <w:r w:rsidRPr="00993A7F">
        <w:rPr>
          <w:rFonts w:ascii="2  Badr" w:hAnsi="2  Badr" w:cs="B Lotus"/>
          <w:color w:val="000000"/>
          <w:sz w:val="28"/>
          <w:rtl/>
        </w:rPr>
        <w:t>همچنین به وسیله‏ی مطالب فوق، جوابِ ضامن کردن صنعتگران داده</w:t>
      </w:r>
      <w:r w:rsidR="009B0475" w:rsidRPr="00993A7F">
        <w:rPr>
          <w:rFonts w:ascii="2  Badr" w:hAnsi="2  Badr" w:cs="B Lotus"/>
          <w:color w:val="000000"/>
          <w:sz w:val="28"/>
          <w:rtl/>
        </w:rPr>
        <w:t xml:space="preserve"> می‌</w:t>
      </w:r>
      <w:r w:rsidRPr="00993A7F">
        <w:rPr>
          <w:rFonts w:ascii="2  Badr" w:hAnsi="2  Badr" w:cs="B Lotus"/>
          <w:color w:val="000000"/>
          <w:sz w:val="28"/>
          <w:rtl/>
        </w:rPr>
        <w:t>شود</w:t>
      </w:r>
      <w:r w:rsidR="000D0821" w:rsidRPr="00993A7F">
        <w:rPr>
          <w:rFonts w:ascii="2  Badr" w:hAnsi="2  Badr" w:cs="B Lotus"/>
          <w:color w:val="000000"/>
          <w:sz w:val="28"/>
          <w:rtl/>
        </w:rPr>
        <w:t>،</w:t>
      </w:r>
      <w:r w:rsidRPr="00993A7F">
        <w:rPr>
          <w:rFonts w:ascii="2  Badr" w:hAnsi="2  Badr" w:cs="B Lotus"/>
          <w:color w:val="000000"/>
          <w:sz w:val="28"/>
          <w:rtl/>
        </w:rPr>
        <w:t xml:space="preserve"> چون این رأی از خلفای چهارگانه</w:t>
      </w:r>
      <w:r w:rsidR="00BD6683" w:rsidRPr="00993A7F">
        <w:rPr>
          <w:rFonts w:ascii="B Lotus" w:hAnsi="B Lotus" w:cs="B Lotus"/>
          <w:sz w:val="28"/>
        </w:rPr>
        <w:sym w:font="AGA Arabesque" w:char="F079"/>
      </w:r>
      <w:r w:rsidRPr="0070681F">
        <w:rPr>
          <w:rFonts w:ascii="B Lotus" w:hAnsi="B Lotus" w:cs="B Lotus"/>
          <w:color w:val="000000"/>
          <w:sz w:val="28"/>
          <w:rtl/>
        </w:rPr>
        <w:t xml:space="preserve"> </w:t>
      </w:r>
      <w:r w:rsidRPr="00993A7F">
        <w:rPr>
          <w:rFonts w:ascii="2  Badr" w:hAnsi="2  Badr" w:cs="B Lotus"/>
          <w:color w:val="000000"/>
          <w:sz w:val="28"/>
          <w:rtl/>
        </w:rPr>
        <w:t>نقل شده است.</w:t>
      </w:r>
    </w:p>
    <w:p w:rsidR="00615CB4" w:rsidRDefault="00615CB4" w:rsidP="00993A7F">
      <w:pPr>
        <w:pStyle w:val="ListParagraph"/>
        <w:numPr>
          <w:ilvl w:val="0"/>
          <w:numId w:val="11"/>
        </w:numPr>
        <w:tabs>
          <w:tab w:val="left" w:pos="538"/>
        </w:tabs>
        <w:spacing w:after="0"/>
        <w:ind w:left="0" w:firstLine="284"/>
        <w:rPr>
          <w:rFonts w:ascii="2  Badr" w:hAnsi="2  Badr" w:cs="B Lotus"/>
          <w:color w:val="000000"/>
          <w:sz w:val="28"/>
        </w:rPr>
      </w:pPr>
      <w:r w:rsidRPr="00993A7F">
        <w:rPr>
          <w:rFonts w:ascii="2  Badr" w:hAnsi="2  Badr" w:cs="B Lotus"/>
          <w:color w:val="000000"/>
          <w:sz w:val="28"/>
          <w:rtl/>
        </w:rPr>
        <w:t>اما آنچه از عمر بن عبدالعزیز روایت</w:t>
      </w:r>
      <w:r w:rsidR="009B0475" w:rsidRPr="00993A7F">
        <w:rPr>
          <w:rFonts w:ascii="2  Badr" w:hAnsi="2  Badr" w:cs="B Lotus"/>
          <w:color w:val="000000"/>
          <w:sz w:val="28"/>
          <w:rtl/>
        </w:rPr>
        <w:t xml:space="preserve"> می‌</w:t>
      </w:r>
      <w:r w:rsidRPr="00993A7F">
        <w:rPr>
          <w:rFonts w:ascii="2  Badr" w:hAnsi="2  Badr" w:cs="B Lotus"/>
          <w:color w:val="000000"/>
          <w:sz w:val="28"/>
          <w:rtl/>
        </w:rPr>
        <w:t>شود، ندیدم که این روایت از طریق صحیحی ثابت شده باشد. به فرض اگر آن را بپذیریم، باید گفت این کار یا به اصل مصالح مرسله بر</w:t>
      </w:r>
      <w:r w:rsidR="009B0475" w:rsidRPr="00993A7F">
        <w:rPr>
          <w:rFonts w:ascii="2  Badr" w:hAnsi="2  Badr" w:cs="B Lotus"/>
          <w:color w:val="000000"/>
          <w:sz w:val="28"/>
          <w:rtl/>
        </w:rPr>
        <w:t xml:space="preserve"> می‌</w:t>
      </w:r>
      <w:r w:rsidRPr="00993A7F">
        <w:rPr>
          <w:rFonts w:ascii="2  Badr" w:hAnsi="2  Badr" w:cs="B Lotus"/>
          <w:color w:val="000000"/>
          <w:sz w:val="28"/>
          <w:rtl/>
        </w:rPr>
        <w:t>گردد و یا از باب تحقیق مناط</w:t>
      </w:r>
      <w:r w:rsidR="009B0475" w:rsidRPr="00993A7F">
        <w:rPr>
          <w:rFonts w:ascii="2  Badr" w:hAnsi="2  Badr" w:cs="B Lotus"/>
          <w:color w:val="000000"/>
          <w:sz w:val="28"/>
          <w:rtl/>
        </w:rPr>
        <w:t xml:space="preserve"> می‌</w:t>
      </w:r>
      <w:r w:rsidRPr="00993A7F">
        <w:rPr>
          <w:rFonts w:ascii="2  Badr" w:hAnsi="2  Badr" w:cs="B Lotus"/>
          <w:color w:val="000000"/>
          <w:sz w:val="28"/>
          <w:rtl/>
        </w:rPr>
        <w:t>باشد. هچنین عمل به گفته‏ی شخص مرده که در زمان حیاتش اظهار داشته که</w:t>
      </w:r>
      <w:r w:rsidR="00422270" w:rsidRPr="00993A7F">
        <w:rPr>
          <w:rFonts w:ascii="2  Badr" w:hAnsi="2  Badr" w:cs="B Lotus"/>
          <w:color w:val="000000"/>
          <w:sz w:val="28"/>
          <w:rtl/>
        </w:rPr>
        <w:t>: «</w:t>
      </w:r>
      <w:r w:rsidRPr="00993A7F">
        <w:rPr>
          <w:rFonts w:ascii="2  Badr" w:hAnsi="2  Badr" w:cs="B Lotus"/>
          <w:color w:val="000000"/>
          <w:sz w:val="28"/>
          <w:rtl/>
        </w:rPr>
        <w:t>خون من نزد فلانی است». از باب مصالح مرسله است -</w:t>
      </w:r>
      <w:r w:rsidR="00993A7F">
        <w:rPr>
          <w:rFonts w:ascii="2  Badr" w:hAnsi="2  Badr" w:cs="B Lotus" w:hint="cs"/>
          <w:color w:val="000000"/>
          <w:sz w:val="28"/>
          <w:rtl/>
        </w:rPr>
        <w:t xml:space="preserve"> پ</w:t>
      </w:r>
      <w:r w:rsidRPr="00993A7F">
        <w:rPr>
          <w:rFonts w:ascii="2  Badr" w:hAnsi="2  Badr" w:cs="B Lotus"/>
          <w:color w:val="000000"/>
          <w:sz w:val="28"/>
          <w:rtl/>
        </w:rPr>
        <w:t>البته اگر نگوییم: اصل این رأی، داستان گاو است-. و وقتی ثابت شد که مصالح مرسله نزد سلف صالح مقبول بوده با وجودی که قائلان به آن، بدعت</w:t>
      </w:r>
      <w:r w:rsidR="009B0475" w:rsidRPr="00993A7F">
        <w:rPr>
          <w:rFonts w:ascii="2  Badr" w:hAnsi="2  Badr" w:cs="B Lotus"/>
          <w:color w:val="000000"/>
          <w:sz w:val="28"/>
          <w:rtl/>
        </w:rPr>
        <w:t>‌ها</w:t>
      </w:r>
      <w:r w:rsidR="00993A7F">
        <w:rPr>
          <w:rFonts w:ascii="2  Badr" w:hAnsi="2  Badr" w:cs="B Lotus"/>
          <w:color w:val="000000"/>
          <w:sz w:val="28"/>
          <w:rtl/>
        </w:rPr>
        <w:t xml:space="preserve"> و بدعت</w:t>
      </w:r>
      <w:r w:rsidR="00993A7F">
        <w:rPr>
          <w:rFonts w:ascii="2  Badr" w:hAnsi="2  Badr" w:cs="B Lotus" w:hint="cs"/>
          <w:color w:val="000000"/>
          <w:sz w:val="28"/>
          <w:rtl/>
        </w:rPr>
        <w:t>‌</w:t>
      </w:r>
      <w:r w:rsidRPr="00993A7F">
        <w:rPr>
          <w:rFonts w:ascii="2  Badr" w:hAnsi="2  Badr" w:cs="B Lotus"/>
          <w:color w:val="000000"/>
          <w:sz w:val="28"/>
          <w:rtl/>
        </w:rPr>
        <w:t>گذاران را نکوهش</w:t>
      </w:r>
      <w:r w:rsidR="009B0475" w:rsidRPr="00993A7F">
        <w:rPr>
          <w:rFonts w:ascii="2  Badr" w:hAnsi="2  Badr" w:cs="B Lotus"/>
          <w:color w:val="000000"/>
          <w:sz w:val="28"/>
          <w:rtl/>
        </w:rPr>
        <w:t xml:space="preserve"> می‌</w:t>
      </w:r>
      <w:r w:rsidRPr="00993A7F">
        <w:rPr>
          <w:rFonts w:ascii="2  Badr" w:hAnsi="2  Badr" w:cs="B Lotus"/>
          <w:color w:val="000000"/>
          <w:sz w:val="28"/>
          <w:rtl/>
        </w:rPr>
        <w:t>کردند و از آنان تبری و بیزاری</w:t>
      </w:r>
      <w:r w:rsidR="009B0475" w:rsidRPr="00993A7F">
        <w:rPr>
          <w:rFonts w:ascii="2  Badr" w:hAnsi="2  Badr" w:cs="B Lotus"/>
          <w:color w:val="000000"/>
          <w:sz w:val="28"/>
          <w:rtl/>
        </w:rPr>
        <w:t xml:space="preserve"> می‌</w:t>
      </w:r>
      <w:r w:rsidRPr="00993A7F">
        <w:rPr>
          <w:rFonts w:ascii="2  Badr" w:hAnsi="2  Badr" w:cs="B Lotus"/>
          <w:color w:val="000000"/>
          <w:sz w:val="28"/>
          <w:rtl/>
        </w:rPr>
        <w:t>جستند، این امر نشان</w:t>
      </w:r>
      <w:r w:rsidR="009B0475" w:rsidRPr="00993A7F">
        <w:rPr>
          <w:rFonts w:ascii="2  Badr" w:hAnsi="2  Badr" w:cs="B Lotus"/>
          <w:color w:val="000000"/>
          <w:sz w:val="28"/>
          <w:rtl/>
        </w:rPr>
        <w:t xml:space="preserve"> می‌</w:t>
      </w:r>
      <w:r w:rsidRPr="00993A7F">
        <w:rPr>
          <w:rFonts w:ascii="2  Badr" w:hAnsi="2  Badr" w:cs="B Lotus"/>
          <w:color w:val="000000"/>
          <w:sz w:val="28"/>
          <w:rtl/>
        </w:rPr>
        <w:t>دهد که بدعت</w:t>
      </w:r>
      <w:r w:rsidR="009B0475" w:rsidRPr="00993A7F">
        <w:rPr>
          <w:rFonts w:ascii="2  Badr" w:hAnsi="2  Badr" w:cs="B Lotus"/>
          <w:color w:val="000000"/>
          <w:sz w:val="28"/>
          <w:rtl/>
        </w:rPr>
        <w:t>‌ها</w:t>
      </w:r>
      <w:r w:rsidRPr="00993A7F">
        <w:rPr>
          <w:rFonts w:ascii="2  Badr" w:hAnsi="2  Badr" w:cs="B Lotus"/>
          <w:color w:val="000000"/>
          <w:sz w:val="28"/>
          <w:rtl/>
        </w:rPr>
        <w:t xml:space="preserve"> با مصالح مرسله تضاد دارند و هیچ ربطی به مصالح مرسله ندارند. این موضوع باب جداگانه</w:t>
      </w:r>
      <w:r w:rsidR="009B0475" w:rsidRPr="00993A7F">
        <w:rPr>
          <w:rFonts w:ascii="2  Badr" w:hAnsi="2  Badr" w:cs="B Lotus"/>
          <w:color w:val="000000"/>
          <w:sz w:val="28"/>
          <w:rtl/>
        </w:rPr>
        <w:t xml:space="preserve">‌ای </w:t>
      </w:r>
      <w:r w:rsidRPr="00993A7F">
        <w:rPr>
          <w:rFonts w:ascii="2  Badr" w:hAnsi="2  Badr" w:cs="B Lotus"/>
          <w:color w:val="000000"/>
          <w:sz w:val="28"/>
          <w:rtl/>
        </w:rPr>
        <w:t>دارد که به امید خدا بعداً بیان</w:t>
      </w:r>
      <w:r w:rsidR="009B0475" w:rsidRPr="00993A7F">
        <w:rPr>
          <w:rFonts w:ascii="2  Badr" w:hAnsi="2  Badr" w:cs="B Lotus"/>
          <w:color w:val="000000"/>
          <w:sz w:val="28"/>
          <w:rtl/>
        </w:rPr>
        <w:t xml:space="preserve"> می‌</w:t>
      </w:r>
      <w:r w:rsidRPr="00993A7F">
        <w:rPr>
          <w:rFonts w:ascii="2  Badr" w:hAnsi="2  Badr" w:cs="B Lotus"/>
          <w:color w:val="000000"/>
          <w:sz w:val="28"/>
          <w:rtl/>
        </w:rPr>
        <w:t>شود.</w:t>
      </w:r>
    </w:p>
    <w:p w:rsidR="00993A7F" w:rsidRDefault="00993A7F" w:rsidP="00615CB4">
      <w:pPr>
        <w:pStyle w:val="Heading1"/>
        <w:ind w:firstLine="283"/>
        <w:rPr>
          <w:rtl/>
        </w:rPr>
      </w:pPr>
      <w:bookmarkStart w:id="83" w:name="_Toc236404258"/>
    </w:p>
    <w:p w:rsidR="00993A7F" w:rsidRDefault="00993A7F" w:rsidP="00615CB4">
      <w:pPr>
        <w:pStyle w:val="Heading1"/>
        <w:ind w:firstLine="283"/>
        <w:rPr>
          <w:rtl/>
        </w:rPr>
        <w:sectPr w:rsidR="00993A7F" w:rsidSect="0006423D">
          <w:headerReference w:type="default" r:id="rId28"/>
          <w:footnotePr>
            <w:numRestart w:val="eachPage"/>
          </w:footnotePr>
          <w:pgSz w:w="9639" w:h="13608" w:code="9"/>
          <w:pgMar w:top="851" w:right="1077" w:bottom="936" w:left="1077" w:header="851" w:footer="936" w:gutter="0"/>
          <w:cols w:space="708"/>
          <w:titlePg/>
          <w:bidi/>
          <w:rtlGutter/>
          <w:docGrid w:linePitch="381"/>
        </w:sectPr>
      </w:pPr>
    </w:p>
    <w:p w:rsidR="00615CB4" w:rsidRPr="002F1965" w:rsidRDefault="00615CB4" w:rsidP="00993A7F">
      <w:pPr>
        <w:pStyle w:val="a0"/>
        <w:rPr>
          <w:rtl/>
        </w:rPr>
      </w:pPr>
      <w:bookmarkStart w:id="84" w:name="_Toc338707279"/>
      <w:r w:rsidRPr="002F1965">
        <w:rPr>
          <w:rFonts w:hint="cs"/>
          <w:rtl/>
        </w:rPr>
        <w:t>فصل</w:t>
      </w:r>
      <w:bookmarkEnd w:id="83"/>
      <w:bookmarkEnd w:id="84"/>
    </w:p>
    <w:p w:rsidR="00615CB4" w:rsidRPr="00CE3DC4" w:rsidRDefault="00615CB4" w:rsidP="00CE3DC4">
      <w:pPr>
        <w:ind w:firstLine="284"/>
        <w:jc w:val="both"/>
        <w:rPr>
          <w:rFonts w:cs="B Lotus"/>
          <w:rtl/>
          <w:lang w:bidi="fa-IR"/>
        </w:rPr>
      </w:pPr>
      <w:r w:rsidRPr="00CE3DC4">
        <w:rPr>
          <w:rFonts w:cs="B Lotus"/>
          <w:rtl/>
          <w:lang w:bidi="fa-IR"/>
        </w:rPr>
        <w:t>از جمله ایراداتی که در اینجا وارد</w:t>
      </w:r>
      <w:r w:rsidR="009B0475">
        <w:rPr>
          <w:rFonts w:cs="B Lotus"/>
          <w:rtl/>
          <w:lang w:bidi="fa-IR"/>
        </w:rPr>
        <w:t xml:space="preserve"> می‌</w:t>
      </w:r>
      <w:r w:rsidRPr="00CE3DC4">
        <w:rPr>
          <w:rFonts w:cs="B Lotus"/>
          <w:rtl/>
          <w:lang w:bidi="fa-IR"/>
        </w:rPr>
        <w:t>شود، این است که عالمان اسلامی بدعت</w:t>
      </w:r>
      <w:r w:rsidR="009B0475">
        <w:rPr>
          <w:rFonts w:cs="B Lotus"/>
          <w:rtl/>
          <w:lang w:bidi="fa-IR"/>
        </w:rPr>
        <w:t>‌ها</w:t>
      </w:r>
      <w:r w:rsidRPr="00CE3DC4">
        <w:rPr>
          <w:rFonts w:cs="B Lotus"/>
          <w:rtl/>
          <w:lang w:bidi="fa-IR"/>
        </w:rPr>
        <w:t xml:space="preserve"> را به اقسام پنج گانه</w:t>
      </w:r>
      <w:r w:rsidR="009B0475">
        <w:rPr>
          <w:rFonts w:cs="B Lotus"/>
          <w:rtl/>
          <w:lang w:bidi="fa-IR"/>
        </w:rPr>
        <w:t xml:space="preserve">‌ی </w:t>
      </w:r>
      <w:r w:rsidRPr="00CE3DC4">
        <w:rPr>
          <w:rFonts w:cs="B Lotus"/>
          <w:rtl/>
          <w:lang w:bidi="fa-IR"/>
        </w:rPr>
        <w:t>احکام شریعت تقسیم کرده و آن را یک قسمِ که مذموم و نکوهیده باشد، به شمار نیاورده</w:t>
      </w:r>
      <w:r w:rsidR="00BD6683">
        <w:rPr>
          <w:rFonts w:cs="B Lotus"/>
          <w:rtl/>
          <w:lang w:bidi="fa-IR"/>
        </w:rPr>
        <w:t>‌اند</w:t>
      </w:r>
      <w:r w:rsidRPr="00CE3DC4">
        <w:rPr>
          <w:rFonts w:cs="B Lotus"/>
          <w:rtl/>
          <w:lang w:bidi="fa-IR"/>
        </w:rPr>
        <w:t>. یعنی گفته</w:t>
      </w:r>
      <w:r w:rsidR="00BD6683">
        <w:rPr>
          <w:rFonts w:cs="B Lotus"/>
          <w:rtl/>
          <w:lang w:bidi="fa-IR"/>
        </w:rPr>
        <w:t>‌اند</w:t>
      </w:r>
      <w:r w:rsidRPr="00CE3DC4">
        <w:rPr>
          <w:rFonts w:cs="B Lotus"/>
          <w:rtl/>
          <w:lang w:bidi="fa-IR"/>
        </w:rPr>
        <w:t xml:space="preserve"> بدعت این پنج حکم را دارند: واجب، مندوب، مباح، مکروه و حرام.</w:t>
      </w:r>
    </w:p>
    <w:p w:rsidR="00615CB4" w:rsidRPr="00CE3DC4" w:rsidRDefault="00615CB4" w:rsidP="00CE3DC4">
      <w:pPr>
        <w:ind w:firstLine="284"/>
        <w:jc w:val="both"/>
        <w:rPr>
          <w:rFonts w:cs="B Lotus"/>
          <w:rtl/>
          <w:lang w:bidi="fa-IR"/>
        </w:rPr>
      </w:pPr>
      <w:r w:rsidRPr="00CE3DC4">
        <w:rPr>
          <w:rFonts w:cs="B Lotus"/>
          <w:rtl/>
          <w:lang w:bidi="fa-IR"/>
        </w:rPr>
        <w:t>قرافی این مسأله را به طور کامل بسط و شرح داده و اصل سخنانش از استادش، عزالدین ابن عبدالسلام آورده است. اینک نص آن را</w:t>
      </w:r>
      <w:r w:rsidR="009B0475">
        <w:rPr>
          <w:rFonts w:cs="B Lotus"/>
          <w:rtl/>
          <w:lang w:bidi="fa-IR"/>
        </w:rPr>
        <w:t xml:space="preserve"> می‌</w:t>
      </w:r>
      <w:r w:rsidRPr="00CE3DC4">
        <w:rPr>
          <w:rFonts w:cs="B Lotus"/>
          <w:rtl/>
          <w:lang w:bidi="fa-IR"/>
        </w:rPr>
        <w:t>آورم. او گوید:</w:t>
      </w:r>
    </w:p>
    <w:p w:rsidR="00615CB4" w:rsidRPr="00CE3DC4" w:rsidRDefault="00615CB4" w:rsidP="00CE3DC4">
      <w:pPr>
        <w:ind w:firstLine="284"/>
        <w:jc w:val="both"/>
        <w:rPr>
          <w:rFonts w:cs="B Lotus"/>
          <w:rtl/>
          <w:lang w:bidi="fa-IR"/>
        </w:rPr>
      </w:pPr>
      <w:r w:rsidRPr="00CE3DC4">
        <w:rPr>
          <w:rFonts w:cs="B Lotus"/>
          <w:rtl/>
          <w:lang w:bidi="fa-IR"/>
        </w:rPr>
        <w:t>بدان که دوستان</w:t>
      </w:r>
      <w:r w:rsidR="009D0F22">
        <w:rPr>
          <w:rFonts w:cs="B Lotus" w:hint="cs"/>
          <w:rtl/>
          <w:lang w:bidi="fa-IR"/>
        </w:rPr>
        <w:t xml:space="preserve"> </w:t>
      </w:r>
      <w:r w:rsidR="009D0F22">
        <w:rPr>
          <w:rFonts w:cs="B Lotus"/>
          <w:rtl/>
          <w:lang w:bidi="fa-IR"/>
        </w:rPr>
        <w:t>-براساس آنچه که دیده</w:t>
      </w:r>
      <w:r w:rsidR="009D0F22">
        <w:rPr>
          <w:rFonts w:cs="B Lotus" w:hint="cs"/>
          <w:rtl/>
          <w:lang w:bidi="fa-IR"/>
        </w:rPr>
        <w:t>‌</w:t>
      </w:r>
      <w:r w:rsidRPr="00CE3DC4">
        <w:rPr>
          <w:rFonts w:cs="B Lotus"/>
          <w:rtl/>
          <w:lang w:bidi="fa-IR"/>
        </w:rPr>
        <w:t>ام- بر نکوهش بدعت</w:t>
      </w:r>
      <w:r w:rsidR="009B0475">
        <w:rPr>
          <w:rFonts w:cs="B Lotus"/>
          <w:rtl/>
          <w:lang w:bidi="fa-IR"/>
        </w:rPr>
        <w:t>‌ها</w:t>
      </w:r>
      <w:r w:rsidRPr="00CE3DC4">
        <w:rPr>
          <w:rFonts w:cs="B Lotus"/>
          <w:rtl/>
          <w:lang w:bidi="fa-IR"/>
        </w:rPr>
        <w:t xml:space="preserve"> اتفاق نظر دارند. این ابی زید و دیگران بدان تصریح کرده</w:t>
      </w:r>
      <w:r w:rsidR="00BD6683">
        <w:rPr>
          <w:rFonts w:cs="B Lotus"/>
          <w:rtl/>
          <w:lang w:bidi="fa-IR"/>
        </w:rPr>
        <w:t>‌اند</w:t>
      </w:r>
      <w:r w:rsidRPr="00CE3DC4">
        <w:rPr>
          <w:rFonts w:cs="B Lotus"/>
          <w:rtl/>
          <w:lang w:bidi="fa-IR"/>
        </w:rPr>
        <w:t>. درست این است که این قضیه، تفصیل داده شود و اینکه بدعت</w:t>
      </w:r>
      <w:r w:rsidR="009B0475">
        <w:rPr>
          <w:rFonts w:cs="B Lotus"/>
          <w:rtl/>
          <w:lang w:bidi="fa-IR"/>
        </w:rPr>
        <w:t>‌ها</w:t>
      </w:r>
      <w:r w:rsidRPr="00CE3DC4">
        <w:rPr>
          <w:rFonts w:cs="B Lotus"/>
          <w:rtl/>
          <w:lang w:bidi="fa-IR"/>
        </w:rPr>
        <w:t xml:space="preserve"> پنج قسم</w:t>
      </w:r>
      <w:r w:rsidR="00BD6683">
        <w:rPr>
          <w:rFonts w:cs="B Lotus"/>
          <w:rtl/>
          <w:lang w:bidi="fa-IR"/>
        </w:rPr>
        <w:t>‌اند</w:t>
      </w:r>
      <w:r w:rsidRPr="00CE3DC4">
        <w:rPr>
          <w:rFonts w:cs="B Lotus"/>
          <w:rtl/>
          <w:lang w:bidi="fa-IR"/>
        </w:rPr>
        <w:t xml:space="preserve">: </w:t>
      </w:r>
    </w:p>
    <w:p w:rsidR="00615CB4" w:rsidRPr="00CE3DC4" w:rsidRDefault="00615CB4" w:rsidP="00CE3DC4">
      <w:pPr>
        <w:ind w:firstLine="284"/>
        <w:jc w:val="both"/>
        <w:rPr>
          <w:rFonts w:cs="B Lotus"/>
          <w:rtl/>
          <w:lang w:bidi="fa-IR"/>
        </w:rPr>
      </w:pPr>
      <w:r w:rsidRPr="00CE3DC4">
        <w:rPr>
          <w:rFonts w:cs="B Lotus"/>
          <w:b/>
          <w:bCs/>
          <w:rtl/>
          <w:lang w:bidi="fa-IR"/>
        </w:rPr>
        <w:t>اوّل-</w:t>
      </w:r>
      <w:r w:rsidRPr="00CE3DC4">
        <w:rPr>
          <w:rFonts w:cs="B Lotus"/>
          <w:rtl/>
          <w:lang w:bidi="fa-IR"/>
        </w:rPr>
        <w:t xml:space="preserve"> واجب: و آن بدعتی است که قواعد وجوب و ادله‏ی آن از شریعت، شامل</w:t>
      </w:r>
      <w:r w:rsidR="00422270">
        <w:rPr>
          <w:rFonts w:cs="B Lotus"/>
          <w:rtl/>
          <w:lang w:bidi="fa-IR"/>
        </w:rPr>
        <w:t xml:space="preserve">‌اش </w:t>
      </w:r>
      <w:r w:rsidR="009B0475">
        <w:rPr>
          <w:rFonts w:cs="B Lotus"/>
          <w:rtl/>
          <w:lang w:bidi="fa-IR"/>
        </w:rPr>
        <w:t>می‌</w:t>
      </w:r>
      <w:r w:rsidRPr="00CE3DC4">
        <w:rPr>
          <w:rFonts w:cs="B Lotus"/>
          <w:rtl/>
          <w:lang w:bidi="fa-IR"/>
        </w:rPr>
        <w:t>شود</w:t>
      </w:r>
      <w:r w:rsidR="000D0821">
        <w:rPr>
          <w:rFonts w:cs="B Lotus"/>
          <w:rtl/>
          <w:lang w:bidi="fa-IR"/>
        </w:rPr>
        <w:t>،</w:t>
      </w:r>
      <w:r w:rsidRPr="00CE3DC4">
        <w:rPr>
          <w:rFonts w:cs="B Lotus"/>
          <w:rtl/>
          <w:lang w:bidi="fa-IR"/>
        </w:rPr>
        <w:t xml:space="preserve"> مانند تدوین قرآن و علوم دینی وقتی ترسِ از بین رفتن آنها وجود داشته باشد</w:t>
      </w:r>
      <w:r w:rsidR="000D0821">
        <w:rPr>
          <w:rFonts w:cs="B Lotus"/>
          <w:rtl/>
          <w:lang w:bidi="fa-IR"/>
        </w:rPr>
        <w:t>،</w:t>
      </w:r>
      <w:r w:rsidRPr="00CE3DC4">
        <w:rPr>
          <w:rFonts w:cs="B Lotus"/>
          <w:rtl/>
          <w:lang w:bidi="fa-IR"/>
        </w:rPr>
        <w:t xml:space="preserve"> چون تبلیغ دین برای آیندگان بنا به اجماع، واجب و اهمال آن بنا به اجماع، حرام است. نمونه</w:t>
      </w:r>
      <w:r w:rsidR="009B0475">
        <w:rPr>
          <w:rFonts w:cs="B Lotus"/>
          <w:rtl/>
          <w:lang w:bidi="fa-IR"/>
        </w:rPr>
        <w:t>‌ها</w:t>
      </w:r>
      <w:r w:rsidRPr="00CE3DC4">
        <w:rPr>
          <w:rFonts w:cs="B Lotus"/>
          <w:rtl/>
          <w:lang w:bidi="fa-IR"/>
        </w:rPr>
        <w:t>ی این قسم نباید در وجوب</w:t>
      </w:r>
      <w:r w:rsidR="00D36989">
        <w:rPr>
          <w:rFonts w:cs="B Lotus"/>
          <w:rtl/>
          <w:lang w:bidi="fa-IR"/>
        </w:rPr>
        <w:t xml:space="preserve">‌شان </w:t>
      </w:r>
      <w:r w:rsidRPr="00CE3DC4">
        <w:rPr>
          <w:rFonts w:cs="B Lotus"/>
          <w:rtl/>
          <w:lang w:bidi="fa-IR"/>
        </w:rPr>
        <w:t>اختلاف داشت.</w:t>
      </w:r>
    </w:p>
    <w:p w:rsidR="00615CB4" w:rsidRPr="00CE3DC4" w:rsidRDefault="00615CB4" w:rsidP="00CE3DC4">
      <w:pPr>
        <w:ind w:firstLine="284"/>
        <w:jc w:val="both"/>
        <w:rPr>
          <w:rFonts w:cs="B Lotus"/>
          <w:rtl/>
          <w:lang w:bidi="fa-IR"/>
        </w:rPr>
      </w:pPr>
      <w:r w:rsidRPr="00CE3DC4">
        <w:rPr>
          <w:rFonts w:cs="B Lotus"/>
          <w:b/>
          <w:bCs/>
          <w:rtl/>
          <w:lang w:bidi="fa-IR"/>
        </w:rPr>
        <w:t>دوّم-</w:t>
      </w:r>
      <w:r w:rsidRPr="00CE3DC4">
        <w:rPr>
          <w:rFonts w:cs="B Lotus"/>
          <w:rtl/>
          <w:lang w:bidi="fa-IR"/>
        </w:rPr>
        <w:t xml:space="preserve"> حرام: هر بدعتی که قواعد تحریم و ادله‏ی آن از شریعت شامل</w:t>
      </w:r>
      <w:r w:rsidR="00422270">
        <w:rPr>
          <w:rFonts w:cs="B Lotus"/>
          <w:rtl/>
          <w:lang w:bidi="fa-IR"/>
        </w:rPr>
        <w:t xml:space="preserve">‌اش </w:t>
      </w:r>
      <w:r w:rsidR="009B0475">
        <w:rPr>
          <w:rFonts w:cs="B Lotus"/>
          <w:rtl/>
          <w:lang w:bidi="fa-IR"/>
        </w:rPr>
        <w:t>می‌</w:t>
      </w:r>
      <w:r w:rsidRPr="00CE3DC4">
        <w:rPr>
          <w:rFonts w:cs="B Lotus"/>
          <w:rtl/>
          <w:lang w:bidi="fa-IR"/>
        </w:rPr>
        <w:t>شود</w:t>
      </w:r>
      <w:r w:rsidR="000D0821">
        <w:rPr>
          <w:rFonts w:cs="B Lotus"/>
          <w:rtl/>
          <w:lang w:bidi="fa-IR"/>
        </w:rPr>
        <w:t>،</w:t>
      </w:r>
      <w:r w:rsidRPr="00CE3DC4">
        <w:rPr>
          <w:rFonts w:cs="B Lotus"/>
          <w:rtl/>
          <w:lang w:bidi="fa-IR"/>
        </w:rPr>
        <w:t xml:space="preserve"> مانند باج، بدعت</w:t>
      </w:r>
      <w:r w:rsidR="009B0475">
        <w:rPr>
          <w:rFonts w:cs="B Lotus"/>
          <w:rtl/>
          <w:lang w:bidi="fa-IR"/>
        </w:rPr>
        <w:t>‌ها</w:t>
      </w:r>
      <w:r w:rsidRPr="00CE3DC4">
        <w:rPr>
          <w:rFonts w:cs="B Lotus"/>
          <w:rtl/>
          <w:lang w:bidi="fa-IR"/>
        </w:rPr>
        <w:t>یی که ظلم هستند و بدعت</w:t>
      </w:r>
      <w:r w:rsidR="009B0475">
        <w:rPr>
          <w:rFonts w:cs="B Lotus"/>
          <w:rtl/>
          <w:lang w:bidi="fa-IR"/>
        </w:rPr>
        <w:t>‌ها</w:t>
      </w:r>
      <w:r w:rsidRPr="00CE3DC4">
        <w:rPr>
          <w:rFonts w:cs="B Lotus"/>
          <w:rtl/>
          <w:lang w:bidi="fa-IR"/>
        </w:rPr>
        <w:t>یی که با قواعد شرعی منافات دارند مثل مقدم کردن جاهلان بر عالمان، عهده دار کردن منصب</w:t>
      </w:r>
      <w:r w:rsidR="009B0475">
        <w:rPr>
          <w:rFonts w:cs="B Lotus"/>
          <w:rtl/>
          <w:lang w:bidi="fa-IR"/>
        </w:rPr>
        <w:t>‌ها</w:t>
      </w:r>
      <w:r w:rsidRPr="00CE3DC4">
        <w:rPr>
          <w:rFonts w:cs="B Lotus"/>
          <w:rtl/>
          <w:lang w:bidi="fa-IR"/>
        </w:rPr>
        <w:t>ی شرعی از راه ارث به کسی که صلاحیت آن را ندارد و آوردن این دلیل که پدرش عهده دار این منصب بوده و او هم ذاتاً اهلیت و صلاحیت این منصب را ندارد.</w:t>
      </w:r>
    </w:p>
    <w:p w:rsidR="00615CB4" w:rsidRPr="00CE3DC4" w:rsidRDefault="00615CB4" w:rsidP="00BD6683">
      <w:pPr>
        <w:ind w:firstLine="284"/>
        <w:jc w:val="both"/>
        <w:rPr>
          <w:rFonts w:cs="B Lotus"/>
          <w:rtl/>
          <w:lang w:bidi="fa-IR"/>
        </w:rPr>
      </w:pPr>
      <w:r w:rsidRPr="00CE3DC4">
        <w:rPr>
          <w:rFonts w:cs="B Lotus"/>
          <w:b/>
          <w:bCs/>
          <w:rtl/>
          <w:lang w:bidi="fa-IR"/>
        </w:rPr>
        <w:t>سوّم-</w:t>
      </w:r>
      <w:r w:rsidRPr="00CE3DC4">
        <w:rPr>
          <w:rFonts w:cs="B Lotus"/>
          <w:rtl/>
          <w:lang w:bidi="fa-IR"/>
        </w:rPr>
        <w:t xml:space="preserve"> مندوب: بدعتی که قواعد و ادله‏ی ندب از شریعت شامل</w:t>
      </w:r>
      <w:r w:rsidR="00422270">
        <w:rPr>
          <w:rFonts w:cs="B Lotus"/>
          <w:rtl/>
          <w:lang w:bidi="fa-IR"/>
        </w:rPr>
        <w:t xml:space="preserve">‌اش </w:t>
      </w:r>
      <w:r w:rsidR="009B0475">
        <w:rPr>
          <w:rFonts w:cs="B Lotus"/>
          <w:rtl/>
          <w:lang w:bidi="fa-IR"/>
        </w:rPr>
        <w:t>می‌</w:t>
      </w:r>
      <w:r w:rsidRPr="00CE3DC4">
        <w:rPr>
          <w:rFonts w:cs="B Lotus"/>
          <w:rtl/>
          <w:lang w:bidi="fa-IR"/>
        </w:rPr>
        <w:t>شود</w:t>
      </w:r>
      <w:r w:rsidR="000D0821">
        <w:rPr>
          <w:rFonts w:cs="B Lotus"/>
          <w:rtl/>
          <w:lang w:bidi="fa-IR"/>
        </w:rPr>
        <w:t>،</w:t>
      </w:r>
      <w:r w:rsidRPr="00CE3DC4">
        <w:rPr>
          <w:rFonts w:cs="B Lotus"/>
          <w:rtl/>
          <w:lang w:bidi="fa-IR"/>
        </w:rPr>
        <w:t xml:space="preserve"> مانند نماز تراویح، آوردن عکس پیشوایان دینی و قضات و حاکمان برخلاف زمان صحابه</w:t>
      </w:r>
      <w:r w:rsidR="00BD6683">
        <w:rPr>
          <w:rFonts w:cs="B Lotus"/>
          <w:lang w:bidi="fa-IR"/>
        </w:rPr>
        <w:sym w:font="AGA Arabesque" w:char="F079"/>
      </w:r>
      <w:r w:rsidR="000D0821">
        <w:rPr>
          <w:rFonts w:cs="B Lotus"/>
          <w:rtl/>
          <w:lang w:bidi="fa-IR"/>
        </w:rPr>
        <w:t>،</w:t>
      </w:r>
      <w:r w:rsidRPr="00CE3DC4">
        <w:rPr>
          <w:rFonts w:cs="B Lotus"/>
          <w:rtl/>
          <w:lang w:bidi="fa-IR"/>
        </w:rPr>
        <w:t xml:space="preserve"> بدین سبب که مصلحت</w:t>
      </w:r>
      <w:r w:rsidR="009B0475">
        <w:rPr>
          <w:rFonts w:cs="B Lotus"/>
          <w:rtl/>
          <w:lang w:bidi="fa-IR"/>
        </w:rPr>
        <w:t>‌ها</w:t>
      </w:r>
      <w:r w:rsidRPr="00CE3DC4">
        <w:rPr>
          <w:rFonts w:cs="B Lotus"/>
          <w:rtl/>
          <w:lang w:bidi="fa-IR"/>
        </w:rPr>
        <w:t xml:space="preserve"> و مقاصد شرعی تحقق پیدا</w:t>
      </w:r>
      <w:r w:rsidR="009B0475">
        <w:rPr>
          <w:rFonts w:cs="B Lotus"/>
          <w:rtl/>
          <w:lang w:bidi="fa-IR"/>
        </w:rPr>
        <w:t xml:space="preserve"> نمی‌</w:t>
      </w:r>
      <w:r w:rsidRPr="00CE3DC4">
        <w:rPr>
          <w:rFonts w:cs="B Lotus"/>
          <w:rtl/>
          <w:lang w:bidi="fa-IR"/>
        </w:rPr>
        <w:t>کند مگر به وسیله‏ی بزرگ بودن و عظمت حاکمان دینی در درون مردم. مردم در زمان صحابه</w:t>
      </w:r>
      <w:r w:rsidR="00BD6683">
        <w:rPr>
          <w:rFonts w:cs="B Lotus"/>
          <w:lang w:bidi="fa-IR"/>
        </w:rPr>
        <w:sym w:font="AGA Arabesque" w:char="F079"/>
      </w:r>
      <w:r w:rsidRPr="00CE3DC4">
        <w:rPr>
          <w:rFonts w:cs="B Lotus"/>
          <w:rtl/>
          <w:lang w:bidi="fa-IR"/>
        </w:rPr>
        <w:t>، اغلب تعظیم و بزرگ پنداشتن صحابه تنها به وسیله‏ی دین و پیشی بودن هجرت بود. سپس این نظام اختلال پیدا کرد و آن قرن رفت و قرن دیگری آمد که فقط به وسیله‏ی عکس</w:t>
      </w:r>
      <w:r w:rsidR="009B0475">
        <w:rPr>
          <w:rFonts w:cs="B Lotus"/>
          <w:rtl/>
          <w:lang w:bidi="fa-IR"/>
        </w:rPr>
        <w:t>‌ها</w:t>
      </w:r>
      <w:r w:rsidR="009D0F22">
        <w:rPr>
          <w:rFonts w:cs="B Lotus"/>
          <w:rtl/>
          <w:lang w:bidi="fa-IR"/>
        </w:rPr>
        <w:t xml:space="preserve"> عظمت و بزرگی</w:t>
      </w:r>
      <w:r w:rsidR="009D0F22">
        <w:rPr>
          <w:rFonts w:cs="B Lotus" w:hint="cs"/>
          <w:rtl/>
          <w:lang w:bidi="fa-IR"/>
        </w:rPr>
        <w:t>‌</w:t>
      </w:r>
      <w:r w:rsidRPr="00CE3DC4">
        <w:rPr>
          <w:rFonts w:cs="B Lotus"/>
          <w:rtl/>
          <w:lang w:bidi="fa-IR"/>
        </w:rPr>
        <w:t>شان در دل مردم جای</w:t>
      </w:r>
      <w:r w:rsidR="009B0475">
        <w:rPr>
          <w:rFonts w:cs="B Lotus"/>
          <w:rtl/>
          <w:lang w:bidi="fa-IR"/>
        </w:rPr>
        <w:t xml:space="preserve"> می‌</w:t>
      </w:r>
      <w:r w:rsidRPr="00CE3DC4">
        <w:rPr>
          <w:rFonts w:cs="B Lotus"/>
          <w:rtl/>
          <w:lang w:bidi="fa-IR"/>
        </w:rPr>
        <w:t>گرفت. بنابراین جهت متحقق شدن مصلحت</w:t>
      </w:r>
      <w:r w:rsidR="009B0475">
        <w:rPr>
          <w:rFonts w:cs="B Lotus"/>
          <w:rtl/>
          <w:lang w:bidi="fa-IR"/>
        </w:rPr>
        <w:t>‌ها</w:t>
      </w:r>
      <w:r w:rsidRPr="00CE3DC4">
        <w:rPr>
          <w:rFonts w:cs="B Lotus"/>
          <w:rtl/>
          <w:lang w:bidi="fa-IR"/>
        </w:rPr>
        <w:t>ی مردم،</w:t>
      </w:r>
      <w:r w:rsidR="009B0475">
        <w:rPr>
          <w:rFonts w:cs="B Lotus"/>
          <w:rtl/>
          <w:lang w:bidi="fa-IR"/>
        </w:rPr>
        <w:t xml:space="preserve"> می‌</w:t>
      </w:r>
      <w:r w:rsidRPr="00CE3DC4">
        <w:rPr>
          <w:rFonts w:cs="B Lotus"/>
          <w:rtl/>
          <w:lang w:bidi="fa-IR"/>
        </w:rPr>
        <w:t>بایست عکس حاکمان و ب</w:t>
      </w:r>
      <w:r w:rsidR="009D0F22">
        <w:rPr>
          <w:rFonts w:cs="B Lotus"/>
          <w:rtl/>
          <w:lang w:bidi="fa-IR"/>
        </w:rPr>
        <w:t>زرگان کشیده شود تا عظمت و بزرگی</w:t>
      </w:r>
      <w:r w:rsidR="009D0F22">
        <w:rPr>
          <w:rFonts w:cs="B Lotus" w:hint="cs"/>
          <w:rtl/>
          <w:lang w:bidi="fa-IR"/>
        </w:rPr>
        <w:t>‌</w:t>
      </w:r>
      <w:r w:rsidRPr="00CE3DC4">
        <w:rPr>
          <w:rFonts w:cs="B Lotus"/>
          <w:rtl/>
          <w:lang w:bidi="fa-IR"/>
        </w:rPr>
        <w:t>شان در دل مردم جای گیرد.</w:t>
      </w:r>
    </w:p>
    <w:p w:rsidR="00615CB4" w:rsidRPr="00CE3DC4" w:rsidRDefault="00615CB4" w:rsidP="00BD6683">
      <w:pPr>
        <w:ind w:firstLine="284"/>
        <w:jc w:val="both"/>
        <w:rPr>
          <w:rFonts w:cs="B Lotus"/>
          <w:rtl/>
          <w:lang w:bidi="fa-IR"/>
        </w:rPr>
      </w:pPr>
      <w:r w:rsidRPr="00CE3DC4">
        <w:rPr>
          <w:rFonts w:cs="B Lotus"/>
          <w:rtl/>
          <w:lang w:bidi="fa-IR"/>
        </w:rPr>
        <w:t>عمر بن خطاب</w:t>
      </w:r>
      <w:r w:rsidR="00BD6683" w:rsidRPr="00BD6683">
        <w:rPr>
          <w:rFonts w:cs="B Lotus"/>
          <w:lang w:bidi="fa-IR"/>
        </w:rPr>
        <w:sym w:font="AGA Arabesque" w:char="F074"/>
      </w:r>
      <w:r w:rsidRPr="00CE3DC4">
        <w:rPr>
          <w:rFonts w:cs="B Lotus"/>
          <w:rtl/>
          <w:lang w:bidi="fa-IR"/>
        </w:rPr>
        <w:t xml:space="preserve"> نان جو و نمک</w:t>
      </w:r>
      <w:r w:rsidR="009B0475">
        <w:rPr>
          <w:rFonts w:cs="B Lotus"/>
          <w:rtl/>
          <w:lang w:bidi="fa-IR"/>
        </w:rPr>
        <w:t xml:space="preserve"> می‌</w:t>
      </w:r>
      <w:r w:rsidRPr="00CE3DC4">
        <w:rPr>
          <w:rFonts w:cs="B Lotus"/>
          <w:rtl/>
          <w:lang w:bidi="fa-IR"/>
        </w:rPr>
        <w:t>خورد ولی برای کارگزارانش هر روز نصف گوسفندی را تعیین</w:t>
      </w:r>
      <w:r w:rsidR="009B0475">
        <w:rPr>
          <w:rFonts w:cs="B Lotus"/>
          <w:rtl/>
          <w:lang w:bidi="fa-IR"/>
        </w:rPr>
        <w:t xml:space="preserve"> می‌</w:t>
      </w:r>
      <w:r w:rsidRPr="00CE3DC4">
        <w:rPr>
          <w:rFonts w:cs="B Lotus"/>
          <w:rtl/>
          <w:lang w:bidi="fa-IR"/>
        </w:rPr>
        <w:t>کرد</w:t>
      </w:r>
      <w:r w:rsidR="000D0821">
        <w:rPr>
          <w:rFonts w:cs="B Lotus"/>
          <w:rtl/>
          <w:lang w:bidi="fa-IR"/>
        </w:rPr>
        <w:t>،</w:t>
      </w:r>
      <w:r w:rsidRPr="00CE3DC4">
        <w:rPr>
          <w:rFonts w:cs="B Lotus"/>
          <w:rtl/>
          <w:lang w:bidi="fa-IR"/>
        </w:rPr>
        <w:t xml:space="preserve"> چون</w:t>
      </w:r>
      <w:r w:rsidR="009B0475">
        <w:rPr>
          <w:rFonts w:cs="B Lotus"/>
          <w:rtl/>
          <w:lang w:bidi="fa-IR"/>
        </w:rPr>
        <w:t xml:space="preserve"> می‌</w:t>
      </w:r>
      <w:r w:rsidRPr="00CE3DC4">
        <w:rPr>
          <w:rFonts w:cs="B Lotus"/>
          <w:rtl/>
          <w:lang w:bidi="fa-IR"/>
        </w:rPr>
        <w:t>دانست او حالت و وضعیتی که دارد اگر دیگری بر این حالت و وضعیت</w:t>
      </w:r>
      <w:r w:rsidR="009B0475">
        <w:rPr>
          <w:rFonts w:cs="B Lotus"/>
          <w:rtl/>
          <w:lang w:bidi="fa-IR"/>
        </w:rPr>
        <w:t xml:space="preserve"> می‌</w:t>
      </w:r>
      <w:r w:rsidRPr="00CE3DC4">
        <w:rPr>
          <w:rFonts w:cs="B Lotus"/>
          <w:rtl/>
          <w:lang w:bidi="fa-IR"/>
        </w:rPr>
        <w:t>بود، در دل مردم خوار و</w:t>
      </w:r>
      <w:r w:rsidR="00D77403">
        <w:rPr>
          <w:rFonts w:cs="B Lotus"/>
          <w:rtl/>
          <w:lang w:bidi="fa-IR"/>
        </w:rPr>
        <w:t xml:space="preserve"> بی‌</w:t>
      </w:r>
      <w:r w:rsidRPr="00CE3DC4">
        <w:rPr>
          <w:rFonts w:cs="B Lotus"/>
          <w:rtl/>
          <w:lang w:bidi="fa-IR"/>
        </w:rPr>
        <w:t>ارزش</w:t>
      </w:r>
      <w:r w:rsidR="009B0475">
        <w:rPr>
          <w:rFonts w:cs="B Lotus"/>
          <w:rtl/>
          <w:lang w:bidi="fa-IR"/>
        </w:rPr>
        <w:t xml:space="preserve"> می‌</w:t>
      </w:r>
      <w:r w:rsidRPr="00CE3DC4">
        <w:rPr>
          <w:rFonts w:cs="B Lotus"/>
          <w:rtl/>
          <w:lang w:bidi="fa-IR"/>
        </w:rPr>
        <w:t>شد و به او احترام</w:t>
      </w:r>
      <w:r w:rsidR="009B0475">
        <w:rPr>
          <w:rFonts w:cs="B Lotus"/>
          <w:rtl/>
          <w:lang w:bidi="fa-IR"/>
        </w:rPr>
        <w:t xml:space="preserve"> نمی‌</w:t>
      </w:r>
      <w:r w:rsidRPr="00CE3DC4">
        <w:rPr>
          <w:rFonts w:cs="B Lotus"/>
          <w:rtl/>
          <w:lang w:bidi="fa-IR"/>
        </w:rPr>
        <w:t>گذاشتند و با او مخالفت</w:t>
      </w:r>
      <w:r w:rsidR="009B0475">
        <w:rPr>
          <w:rFonts w:cs="B Lotus"/>
          <w:rtl/>
          <w:lang w:bidi="fa-IR"/>
        </w:rPr>
        <w:t xml:space="preserve"> می‌</w:t>
      </w:r>
      <w:r w:rsidRPr="00CE3DC4">
        <w:rPr>
          <w:rFonts w:cs="B Lotus"/>
          <w:rtl/>
          <w:lang w:bidi="fa-IR"/>
        </w:rPr>
        <w:t>کردند. پس این نیاز را احساس کرد که غیر خود را در حالت و صورت دیگری قرار دهد که این نظم را حفظ کند.</w:t>
      </w:r>
    </w:p>
    <w:p w:rsidR="00615CB4" w:rsidRPr="00CE3DC4" w:rsidRDefault="00615CB4" w:rsidP="00CE3DC4">
      <w:pPr>
        <w:ind w:firstLine="284"/>
        <w:jc w:val="both"/>
        <w:rPr>
          <w:rFonts w:cs="B Lotus"/>
          <w:rtl/>
          <w:lang w:bidi="fa-IR"/>
        </w:rPr>
      </w:pPr>
      <w:r w:rsidRPr="00CE3DC4">
        <w:rPr>
          <w:rFonts w:cs="B Lotus"/>
          <w:rtl/>
          <w:lang w:bidi="fa-IR"/>
        </w:rPr>
        <w:t>به همین خاطر وقتی وارد شام شد، معاویه بن ابی سفیان را دید که پرده داران را گماشته و پرده را کشیده بود و سواری</w:t>
      </w:r>
      <w:r w:rsidR="009B0475">
        <w:rPr>
          <w:rFonts w:cs="B Lotus"/>
          <w:rtl/>
          <w:lang w:bidi="fa-IR"/>
        </w:rPr>
        <w:t>‌ها</w:t>
      </w:r>
      <w:r w:rsidRPr="00CE3DC4">
        <w:rPr>
          <w:rFonts w:cs="B Lotus"/>
          <w:rtl/>
          <w:lang w:bidi="fa-IR"/>
        </w:rPr>
        <w:t>ی گرانبها و لباس</w:t>
      </w:r>
      <w:r w:rsidR="009B0475">
        <w:rPr>
          <w:rFonts w:cs="B Lotus"/>
          <w:rtl/>
          <w:lang w:bidi="fa-IR"/>
        </w:rPr>
        <w:t>‌ها</w:t>
      </w:r>
      <w:r w:rsidRPr="00CE3DC4">
        <w:rPr>
          <w:rFonts w:cs="B Lotus"/>
          <w:rtl/>
          <w:lang w:bidi="fa-IR"/>
        </w:rPr>
        <w:t>ی فاخر و گران قیمت اتخاذ کرده بود و مثل پادشاهان رفتار</w:t>
      </w:r>
      <w:r w:rsidR="009B0475">
        <w:rPr>
          <w:rFonts w:cs="B Lotus"/>
          <w:rtl/>
          <w:lang w:bidi="fa-IR"/>
        </w:rPr>
        <w:t xml:space="preserve"> می‌</w:t>
      </w:r>
      <w:r w:rsidRPr="00CE3DC4">
        <w:rPr>
          <w:rFonts w:cs="B Lotus"/>
          <w:rtl/>
          <w:lang w:bidi="fa-IR"/>
        </w:rPr>
        <w:t>کرد. در این باره از او پرسید، در جواب گفت</w:t>
      </w:r>
      <w:r w:rsidR="00422270">
        <w:rPr>
          <w:rFonts w:cs="B Lotus"/>
          <w:rtl/>
          <w:lang w:bidi="fa-IR"/>
        </w:rPr>
        <w:t>: «</w:t>
      </w:r>
      <w:r w:rsidRPr="00CE3DC4">
        <w:rPr>
          <w:rFonts w:cs="B Lotus"/>
          <w:rtl/>
          <w:lang w:bidi="fa-IR"/>
        </w:rPr>
        <w:t>ما در سرزمینی هستیم که به این شیوه‏ی زندگی نیازمندیم».</w:t>
      </w:r>
    </w:p>
    <w:p w:rsidR="00615CB4" w:rsidRPr="00CE3DC4" w:rsidRDefault="009D0F22" w:rsidP="00CE3DC4">
      <w:pPr>
        <w:ind w:firstLine="284"/>
        <w:jc w:val="both"/>
        <w:rPr>
          <w:rFonts w:cs="B Lotus"/>
          <w:rtl/>
          <w:lang w:bidi="fa-IR"/>
        </w:rPr>
      </w:pPr>
      <w:r>
        <w:rPr>
          <w:rFonts w:cs="B Lotus"/>
          <w:rtl/>
          <w:lang w:bidi="fa-IR"/>
        </w:rPr>
        <w:t>عمر به او گفت: «</w:t>
      </w:r>
      <w:r w:rsidR="00615CB4" w:rsidRPr="00CE3DC4">
        <w:rPr>
          <w:rFonts w:cs="B Lotus"/>
          <w:rtl/>
          <w:lang w:bidi="fa-IR"/>
        </w:rPr>
        <w:t>تو را امر و نهی</w:t>
      </w:r>
      <w:r w:rsidR="009B0475">
        <w:rPr>
          <w:rFonts w:cs="B Lotus"/>
          <w:rtl/>
          <w:lang w:bidi="fa-IR"/>
        </w:rPr>
        <w:t xml:space="preserve"> نمی‌</w:t>
      </w:r>
      <w:r w:rsidR="00615CB4" w:rsidRPr="00CE3DC4">
        <w:rPr>
          <w:rFonts w:cs="B Lotus"/>
          <w:rtl/>
          <w:lang w:bidi="fa-IR"/>
        </w:rPr>
        <w:t>کنم». معنایش این بود که تو حال و وضعیت خود را بهتر</w:t>
      </w:r>
      <w:r w:rsidR="009B0475">
        <w:rPr>
          <w:rFonts w:cs="B Lotus"/>
          <w:rtl/>
          <w:lang w:bidi="fa-IR"/>
        </w:rPr>
        <w:t xml:space="preserve"> می‌</w:t>
      </w:r>
      <w:r w:rsidR="00615CB4" w:rsidRPr="00CE3DC4">
        <w:rPr>
          <w:rFonts w:cs="B Lotus"/>
          <w:rtl/>
          <w:lang w:bidi="fa-IR"/>
        </w:rPr>
        <w:t>دانی که آیا به این شیوه‏ی زندگی نیاز داری در نتیجه کار خوبی باشد یا خیر به آن نیاز نداری در نتیجه کار بدی باشد.</w:t>
      </w:r>
    </w:p>
    <w:p w:rsidR="00615CB4" w:rsidRPr="00CE3DC4" w:rsidRDefault="00615CB4" w:rsidP="00CE3DC4">
      <w:pPr>
        <w:ind w:firstLine="284"/>
        <w:jc w:val="both"/>
        <w:rPr>
          <w:rFonts w:cs="B Lotus"/>
          <w:rtl/>
          <w:lang w:bidi="fa-IR"/>
        </w:rPr>
      </w:pPr>
      <w:r w:rsidRPr="00CE3DC4">
        <w:rPr>
          <w:rFonts w:cs="B Lotus"/>
          <w:rtl/>
          <w:lang w:bidi="fa-IR"/>
        </w:rPr>
        <w:t>این نوع رفتار و شیوه‏ی زندگی عمر و دیگر ائمه و خلفا نشان</w:t>
      </w:r>
      <w:r w:rsidR="009B0475">
        <w:rPr>
          <w:rFonts w:cs="B Lotus"/>
          <w:rtl/>
          <w:lang w:bidi="fa-IR"/>
        </w:rPr>
        <w:t xml:space="preserve"> می‌</w:t>
      </w:r>
      <w:r w:rsidRPr="00CE3DC4">
        <w:rPr>
          <w:rFonts w:cs="B Lotus"/>
          <w:rtl/>
          <w:lang w:bidi="fa-IR"/>
        </w:rPr>
        <w:t>دهد که احوال و وضعیت</w:t>
      </w:r>
      <w:r w:rsidR="009B0475">
        <w:rPr>
          <w:rFonts w:cs="B Lotus"/>
          <w:rtl/>
          <w:lang w:bidi="fa-IR"/>
        </w:rPr>
        <w:t>‌ها</w:t>
      </w:r>
      <w:r w:rsidRPr="00CE3DC4">
        <w:rPr>
          <w:rFonts w:cs="B Lotus"/>
          <w:rtl/>
          <w:lang w:bidi="fa-IR"/>
        </w:rPr>
        <w:t>ی ائمه و حاکمان به تناسب اختلاف زمان و مکان و شرایط و اوضاع مختلف، متفاوت است. همچنین در برخی شرایط به نوسازی امکانات زندگی و سیاست</w:t>
      </w:r>
      <w:r w:rsidR="009B0475">
        <w:rPr>
          <w:rFonts w:cs="B Lotus"/>
          <w:rtl/>
          <w:lang w:bidi="fa-IR"/>
        </w:rPr>
        <w:t>‌ها</w:t>
      </w:r>
      <w:r w:rsidRPr="00CE3DC4">
        <w:rPr>
          <w:rFonts w:cs="B Lotus"/>
          <w:rtl/>
          <w:lang w:bidi="fa-IR"/>
        </w:rPr>
        <w:t>یی نیازمندند که قبلاً نبوده و چه بسا در برخی اوضاع و شرایط، این امر واجب باشد.</w:t>
      </w:r>
    </w:p>
    <w:p w:rsidR="00615CB4" w:rsidRPr="00CE3DC4" w:rsidRDefault="00615CB4" w:rsidP="00CE3DC4">
      <w:pPr>
        <w:ind w:firstLine="284"/>
        <w:jc w:val="both"/>
        <w:rPr>
          <w:rFonts w:cs="B Lotus"/>
          <w:rtl/>
          <w:lang w:bidi="fa-IR"/>
        </w:rPr>
      </w:pPr>
      <w:r w:rsidRPr="00CE3DC4">
        <w:rPr>
          <w:rFonts w:cs="B Lotus"/>
          <w:b/>
          <w:bCs/>
          <w:rtl/>
          <w:lang w:bidi="fa-IR"/>
        </w:rPr>
        <w:t>چهارم-</w:t>
      </w:r>
      <w:r w:rsidRPr="00CE3DC4">
        <w:rPr>
          <w:rFonts w:cs="B Lotus"/>
          <w:rtl/>
          <w:lang w:bidi="fa-IR"/>
        </w:rPr>
        <w:t xml:space="preserve"> مکروه: بدعتی است که قواعد و ادله‏ی کراهت از شریعت شامل آن</w:t>
      </w:r>
      <w:r w:rsidR="009B0475">
        <w:rPr>
          <w:rFonts w:cs="B Lotus"/>
          <w:rtl/>
          <w:lang w:bidi="fa-IR"/>
        </w:rPr>
        <w:t xml:space="preserve"> می‌</w:t>
      </w:r>
      <w:r w:rsidRPr="00CE3DC4">
        <w:rPr>
          <w:rFonts w:cs="B Lotus"/>
          <w:rtl/>
          <w:lang w:bidi="fa-IR"/>
        </w:rPr>
        <w:t>شود. مانند اختصاص دادن روزهای بزرگ یا دیگر روزها به نوعی از عبادت.</w:t>
      </w:r>
    </w:p>
    <w:p w:rsidR="00615CB4" w:rsidRPr="00CE3DC4" w:rsidRDefault="00615CB4" w:rsidP="009D0F22">
      <w:pPr>
        <w:ind w:firstLine="284"/>
        <w:jc w:val="both"/>
        <w:rPr>
          <w:rFonts w:cs="B Lotus"/>
          <w:rtl/>
          <w:lang w:bidi="fa-IR"/>
        </w:rPr>
      </w:pPr>
      <w:r w:rsidRPr="00CE3DC4">
        <w:rPr>
          <w:rFonts w:cs="B Lotus"/>
          <w:rtl/>
          <w:lang w:bidi="fa-IR"/>
        </w:rPr>
        <w:t>از جمله در «</w:t>
      </w:r>
      <w:r w:rsidRPr="009D0F22">
        <w:rPr>
          <w:rFonts w:ascii="mylotus" w:hAnsi="mylotus" w:cs="mylotus"/>
          <w:rtl/>
          <w:lang w:bidi="fa-IR"/>
        </w:rPr>
        <w:t>الصحیح</w:t>
      </w:r>
      <w:r w:rsidRPr="00CE3DC4">
        <w:rPr>
          <w:rFonts w:cs="B Lotus"/>
          <w:rtl/>
          <w:lang w:bidi="fa-IR"/>
        </w:rPr>
        <w:t>» روایتی آمده که مسلم و دیگران آن را آورده</w:t>
      </w:r>
      <w:r w:rsidR="00BD6683">
        <w:rPr>
          <w:rFonts w:cs="B Lotus"/>
          <w:rtl/>
          <w:lang w:bidi="fa-IR"/>
        </w:rPr>
        <w:t>‌اند</w:t>
      </w:r>
      <w:r w:rsidRPr="00CE3DC4">
        <w:rPr>
          <w:rFonts w:cs="B Lotus"/>
          <w:rtl/>
          <w:lang w:bidi="fa-IR"/>
        </w:rPr>
        <w:t xml:space="preserve"> که</w:t>
      </w:r>
      <w:r w:rsidR="00422270">
        <w:rPr>
          <w:rFonts w:cs="B Lotus"/>
          <w:rtl/>
          <w:lang w:bidi="fa-IR"/>
        </w:rPr>
        <w:t>: «</w:t>
      </w:r>
      <w:r w:rsidRPr="00CE3DC4">
        <w:rPr>
          <w:rFonts w:cs="B Lotus"/>
          <w:rtl/>
          <w:lang w:bidi="fa-IR"/>
        </w:rPr>
        <w:t>رسول خدا</w:t>
      </w:r>
      <w:r w:rsidR="00BD6683">
        <w:rPr>
          <w:rFonts w:ascii="2  Badr" w:hAnsi="2  Badr" w:cs="CTraditional Arabic"/>
          <w:rtl/>
          <w:lang w:bidi="fa-IR"/>
        </w:rPr>
        <w:t>ص</w:t>
      </w:r>
      <w:r w:rsidRPr="00CE3DC4">
        <w:rPr>
          <w:rFonts w:cs="B Lotus"/>
          <w:rtl/>
          <w:lang w:bidi="fa-IR"/>
        </w:rPr>
        <w:t xml:space="preserve"> از اختصاص دادن روز جمعه به روزه یا اختصاص دادن شب جمعه به نماز تهجد و شب زنده داری نهی فرمود»</w:t>
      </w:r>
      <w:r w:rsidRPr="00CE3DC4">
        <w:rPr>
          <w:rStyle w:val="FootnoteReference"/>
          <w:rFonts w:cs="B Lotus"/>
          <w:rtl/>
          <w:lang w:bidi="fa-IR"/>
        </w:rPr>
        <w:footnoteReference w:id="263"/>
      </w:r>
      <w:r w:rsidR="009D0F22">
        <w:rPr>
          <w:rFonts w:cs="B Lotus" w:hint="cs"/>
          <w:rtl/>
          <w:lang w:bidi="fa-IR"/>
        </w:rPr>
        <w:t>.</w:t>
      </w:r>
      <w:r w:rsidRPr="00CE3DC4">
        <w:rPr>
          <w:rFonts w:cs="B Lotus"/>
          <w:rtl/>
          <w:lang w:bidi="fa-IR"/>
        </w:rPr>
        <w:t xml:space="preserve"> زیاده روی در امور مندوبی که محدود</w:t>
      </w:r>
      <w:r w:rsidR="009B0475">
        <w:rPr>
          <w:rFonts w:cs="B Lotus"/>
          <w:rtl/>
          <w:lang w:bidi="fa-IR"/>
        </w:rPr>
        <w:t xml:space="preserve"> می‌</w:t>
      </w:r>
      <w:r w:rsidRPr="00CE3DC4">
        <w:rPr>
          <w:rFonts w:cs="B Lotus"/>
          <w:rtl/>
          <w:lang w:bidi="fa-IR"/>
        </w:rPr>
        <w:t>باشد، از این دسته است</w:t>
      </w:r>
      <w:r w:rsidR="000D0821">
        <w:rPr>
          <w:rFonts w:cs="B Lotus"/>
          <w:rtl/>
          <w:lang w:bidi="fa-IR"/>
        </w:rPr>
        <w:t>،</w:t>
      </w:r>
      <w:r w:rsidR="009D0F22">
        <w:rPr>
          <w:rFonts w:cs="B Lotus"/>
          <w:rtl/>
          <w:lang w:bidi="fa-IR"/>
        </w:rPr>
        <w:t xml:space="preserve"> همان</w:t>
      </w:r>
      <w:r w:rsidR="009D0F22">
        <w:rPr>
          <w:rFonts w:cs="B Lotus" w:hint="cs"/>
          <w:rtl/>
          <w:lang w:bidi="fa-IR"/>
        </w:rPr>
        <w:t>‌</w:t>
      </w:r>
      <w:r w:rsidRPr="00CE3DC4">
        <w:rPr>
          <w:rFonts w:cs="B Lotus"/>
          <w:rtl/>
          <w:lang w:bidi="fa-IR"/>
        </w:rPr>
        <w:t>طور که در تسبیح بعد از هر فریضه‏ی نماز، سی و سه مرتبه وارد شده، او بیاید و 100 مرتبه آن را بر زبان آورد. یا در زکات فطر، یک صاع وارد شده اما کسی ده صاع بدهد. علت کراهت این کار این است که زیاده روی در آن، اظهار غلبه آمدن بر شارع و کم ادبی با اوست. بلکه شأن بزرگان این است که هرگاه چیزی حدود برایش تعیین شد، فقط حدود مشخص شده را انجام</w:t>
      </w:r>
      <w:r w:rsidR="009B0475">
        <w:rPr>
          <w:rFonts w:cs="B Lotus"/>
          <w:rtl/>
          <w:lang w:bidi="fa-IR"/>
        </w:rPr>
        <w:t xml:space="preserve"> می‌</w:t>
      </w:r>
      <w:r w:rsidRPr="00CE3DC4">
        <w:rPr>
          <w:rFonts w:cs="B Lotus"/>
          <w:rtl/>
          <w:lang w:bidi="fa-IR"/>
        </w:rPr>
        <w:t>دهند و فراتر از آن</w:t>
      </w:r>
      <w:r w:rsidR="009B0475">
        <w:rPr>
          <w:rFonts w:cs="B Lotus"/>
          <w:rtl/>
          <w:lang w:bidi="fa-IR"/>
        </w:rPr>
        <w:t xml:space="preserve"> نمی‌</w:t>
      </w:r>
      <w:r w:rsidRPr="00CE3DC4">
        <w:rPr>
          <w:rFonts w:cs="B Lotus"/>
          <w:rtl/>
          <w:lang w:bidi="fa-IR"/>
        </w:rPr>
        <w:t>روند و خروج از این حدود را کم ادبی به حساب</w:t>
      </w:r>
      <w:r w:rsidR="009B0475">
        <w:rPr>
          <w:rFonts w:cs="B Lotus"/>
          <w:rtl/>
          <w:lang w:bidi="fa-IR"/>
        </w:rPr>
        <w:t xml:space="preserve"> می‌</w:t>
      </w:r>
      <w:r w:rsidRPr="00CE3DC4">
        <w:rPr>
          <w:rFonts w:cs="B Lotus"/>
          <w:rtl/>
          <w:lang w:bidi="fa-IR"/>
        </w:rPr>
        <w:t>آورند. اضافه کردن در واجب، منع بیشتری دارد، چون این کار منجر به این اعتقاد</w:t>
      </w:r>
      <w:r w:rsidR="009B0475">
        <w:rPr>
          <w:rFonts w:cs="B Lotus"/>
          <w:rtl/>
          <w:lang w:bidi="fa-IR"/>
        </w:rPr>
        <w:t xml:space="preserve"> می‌</w:t>
      </w:r>
      <w:r w:rsidRPr="00CE3DC4">
        <w:rPr>
          <w:rFonts w:cs="B Lotus"/>
          <w:rtl/>
          <w:lang w:bidi="fa-IR"/>
        </w:rPr>
        <w:t>شود که واجب، اصل عمل و آنچه بدان اضافه شده،</w:t>
      </w:r>
      <w:r w:rsidR="009B0475">
        <w:rPr>
          <w:rFonts w:cs="B Lotus"/>
          <w:rtl/>
          <w:lang w:bidi="fa-IR"/>
        </w:rPr>
        <w:t xml:space="preserve"> می‌</w:t>
      </w:r>
      <w:r w:rsidRPr="00CE3DC4">
        <w:rPr>
          <w:rFonts w:cs="B Lotus"/>
          <w:rtl/>
          <w:lang w:bidi="fa-IR"/>
        </w:rPr>
        <w:t>باشد. به همین خاطر مالک</w:t>
      </w:r>
      <w:r w:rsidR="00BD6683" w:rsidRPr="00BD6683">
        <w:rPr>
          <w:rFonts w:cs="B Lotus"/>
          <w:lang w:bidi="fa-IR"/>
        </w:rPr>
        <w:sym w:font="AGA Arabesque" w:char="F074"/>
      </w:r>
      <w:r w:rsidRPr="00CE3DC4">
        <w:rPr>
          <w:rFonts w:cs="B Lotus"/>
          <w:rtl/>
          <w:lang w:bidi="fa-IR"/>
        </w:rPr>
        <w:t xml:space="preserve"> از پشت سرهم روزه گرفتن شش روز شوال بلافاصله پس از رمضان نهی کرداین اعتقاد به وجود نیاید که این کار جزو روزه‏ی رمضان است.</w:t>
      </w:r>
    </w:p>
    <w:p w:rsidR="00615CB4" w:rsidRPr="00CE3DC4" w:rsidRDefault="00615CB4" w:rsidP="00CB2C0F">
      <w:pPr>
        <w:widowControl w:val="0"/>
        <w:ind w:firstLine="284"/>
        <w:jc w:val="both"/>
        <w:rPr>
          <w:rFonts w:cs="B Lotus"/>
          <w:rtl/>
          <w:lang w:bidi="fa-IR"/>
        </w:rPr>
      </w:pPr>
      <w:r w:rsidRPr="00CE3DC4">
        <w:rPr>
          <w:rFonts w:cs="B Lotus"/>
          <w:rtl/>
          <w:lang w:bidi="fa-IR"/>
        </w:rPr>
        <w:t>ابوداود در مسند خویش آورده که مردی داخل مسجد رسول خدا</w:t>
      </w:r>
      <w:r w:rsidR="00BD6683">
        <w:rPr>
          <w:rFonts w:ascii="2  Badr" w:hAnsi="2  Badr" w:cs="CTraditional Arabic"/>
          <w:rtl/>
          <w:lang w:bidi="fa-IR"/>
        </w:rPr>
        <w:t>ص</w:t>
      </w:r>
      <w:r w:rsidRPr="00CE3DC4">
        <w:rPr>
          <w:rFonts w:cs="B Lotus"/>
          <w:rtl/>
          <w:lang w:bidi="fa-IR"/>
        </w:rPr>
        <w:t xml:space="preserve"> شد. نماز فرض را خواند و بلند شد تا دو رکعت دیگر بخواند. عمر بن خطاب</w:t>
      </w:r>
      <w:r w:rsidR="00BD6683" w:rsidRPr="00BD6683">
        <w:rPr>
          <w:rFonts w:cs="B Lotus"/>
          <w:lang w:bidi="fa-IR"/>
        </w:rPr>
        <w:sym w:font="AGA Arabesque" w:char="F074"/>
      </w:r>
      <w:r w:rsidR="0027610C">
        <w:rPr>
          <w:rFonts w:cs="B Lotus"/>
          <w:rtl/>
          <w:lang w:bidi="fa-IR"/>
        </w:rPr>
        <w:t xml:space="preserve"> به او گفت: «</w:t>
      </w:r>
      <w:r w:rsidRPr="00CE3DC4">
        <w:rPr>
          <w:rFonts w:cs="B Lotus"/>
          <w:rtl/>
          <w:lang w:bidi="fa-IR"/>
        </w:rPr>
        <w:t>بن</w:t>
      </w:r>
      <w:r w:rsidR="0027610C">
        <w:rPr>
          <w:rFonts w:cs="B Lotus"/>
          <w:rtl/>
          <w:lang w:bidi="fa-IR"/>
        </w:rPr>
        <w:t>شین تا میان نماز فرض و نماز سنت</w:t>
      </w:r>
      <w:r w:rsidR="0027610C">
        <w:rPr>
          <w:rFonts w:cs="B Lotus" w:hint="cs"/>
          <w:rtl/>
          <w:lang w:bidi="fa-IR"/>
        </w:rPr>
        <w:t>‌</w:t>
      </w:r>
      <w:r w:rsidRPr="00CE3DC4">
        <w:rPr>
          <w:rFonts w:cs="B Lotus"/>
          <w:rtl/>
          <w:lang w:bidi="fa-IR"/>
        </w:rPr>
        <w:t>ات فاصله افتد. چون پیشینیان به وسیله‏ی همین</w:t>
      </w:r>
      <w:r w:rsidR="0027610C">
        <w:rPr>
          <w:rFonts w:cs="B Lotus"/>
          <w:rtl/>
          <w:lang w:bidi="fa-IR"/>
        </w:rPr>
        <w:t xml:space="preserve"> کارها بدبخت و بیچاره شدند». آن</w:t>
      </w:r>
      <w:r w:rsidRPr="00CE3DC4">
        <w:rPr>
          <w:rFonts w:cs="B Lotus"/>
          <w:rtl/>
          <w:lang w:bidi="fa-IR"/>
        </w:rPr>
        <w:t>گاه رسول خدا</w:t>
      </w:r>
      <w:r w:rsidR="00BD6683">
        <w:rPr>
          <w:rFonts w:ascii="2  Badr" w:hAnsi="2  Badr" w:cs="CTraditional Arabic"/>
          <w:rtl/>
          <w:lang w:bidi="fa-IR"/>
        </w:rPr>
        <w:t>ص</w:t>
      </w:r>
      <w:r w:rsidRPr="00CE3DC4">
        <w:rPr>
          <w:rFonts w:cs="B Lotus"/>
          <w:rtl/>
          <w:lang w:bidi="fa-IR"/>
        </w:rPr>
        <w:t xml:space="preserve"> فرمود</w:t>
      </w:r>
      <w:r w:rsidR="00422270">
        <w:rPr>
          <w:rFonts w:cs="B Lotus"/>
          <w:rtl/>
          <w:lang w:bidi="fa-IR"/>
        </w:rPr>
        <w:t>:</w:t>
      </w:r>
      <w:r w:rsidR="0027610C">
        <w:rPr>
          <w:rFonts w:cs="B Lotus" w:hint="cs"/>
          <w:rtl/>
          <w:lang w:bidi="fa-IR"/>
        </w:rPr>
        <w:t xml:space="preserve"> </w:t>
      </w:r>
      <w:r w:rsidR="0027610C">
        <w:rPr>
          <w:rFonts w:cs="Traditional Arabic" w:hint="cs"/>
          <w:rtl/>
          <w:lang w:bidi="fa-IR"/>
        </w:rPr>
        <w:t>«</w:t>
      </w:r>
      <w:r w:rsidR="0027610C" w:rsidRPr="0027610C">
        <w:rPr>
          <w:rStyle w:val="Char3"/>
          <w:rFonts w:hint="eastAsia"/>
          <w:rtl/>
        </w:rPr>
        <w:t>أَصَابَ</w:t>
      </w:r>
      <w:r w:rsidR="0027610C" w:rsidRPr="0027610C">
        <w:rPr>
          <w:rStyle w:val="Char3"/>
          <w:rtl/>
        </w:rPr>
        <w:t xml:space="preserve"> </w:t>
      </w:r>
      <w:r w:rsidR="0027610C" w:rsidRPr="0027610C">
        <w:rPr>
          <w:rStyle w:val="Char3"/>
          <w:rFonts w:hint="eastAsia"/>
          <w:rtl/>
        </w:rPr>
        <w:t>اللَّهُ</w:t>
      </w:r>
      <w:r w:rsidR="0027610C" w:rsidRPr="0027610C">
        <w:rPr>
          <w:rStyle w:val="Char3"/>
          <w:rtl/>
        </w:rPr>
        <w:t xml:space="preserve"> </w:t>
      </w:r>
      <w:r w:rsidR="0027610C" w:rsidRPr="0027610C">
        <w:rPr>
          <w:rStyle w:val="Char3"/>
          <w:rFonts w:hint="eastAsia"/>
          <w:rtl/>
        </w:rPr>
        <w:t>بِكَ</w:t>
      </w:r>
      <w:r w:rsidR="0027610C" w:rsidRPr="0027610C">
        <w:rPr>
          <w:rStyle w:val="Char3"/>
          <w:rtl/>
        </w:rPr>
        <w:t xml:space="preserve"> </w:t>
      </w:r>
      <w:r w:rsidR="0027610C" w:rsidRPr="0027610C">
        <w:rPr>
          <w:rStyle w:val="Char3"/>
          <w:rFonts w:hint="eastAsia"/>
          <w:rtl/>
        </w:rPr>
        <w:t>يَا</w:t>
      </w:r>
      <w:r w:rsidR="0027610C" w:rsidRPr="0027610C">
        <w:rPr>
          <w:rStyle w:val="Char3"/>
          <w:rtl/>
        </w:rPr>
        <w:t xml:space="preserve"> </w:t>
      </w:r>
      <w:r w:rsidR="0027610C" w:rsidRPr="0027610C">
        <w:rPr>
          <w:rStyle w:val="Char3"/>
          <w:rFonts w:hint="eastAsia"/>
          <w:rtl/>
        </w:rPr>
        <w:t>ابْنَ</w:t>
      </w:r>
      <w:r w:rsidR="0027610C" w:rsidRPr="0027610C">
        <w:rPr>
          <w:rStyle w:val="Char3"/>
          <w:rtl/>
        </w:rPr>
        <w:t xml:space="preserve"> </w:t>
      </w:r>
      <w:r w:rsidR="0027610C" w:rsidRPr="0027610C">
        <w:rPr>
          <w:rStyle w:val="Char3"/>
          <w:rFonts w:hint="eastAsia"/>
          <w:rtl/>
        </w:rPr>
        <w:t>الْخَطَّابِ</w:t>
      </w:r>
      <w:r w:rsidR="0027610C">
        <w:rPr>
          <w:rFonts w:cs="Traditional Arabic" w:hint="cs"/>
          <w:rtl/>
          <w:lang w:bidi="fa-IR"/>
        </w:rPr>
        <w:t>»</w:t>
      </w:r>
      <w:r w:rsidR="0027610C">
        <w:rPr>
          <w:rFonts w:cs="B Lotus" w:hint="cs"/>
          <w:rtl/>
          <w:lang w:bidi="fa-IR"/>
        </w:rPr>
        <w:t>.</w:t>
      </w:r>
      <w:r w:rsidR="00422270">
        <w:rPr>
          <w:rFonts w:cs="B Lotus"/>
          <w:rtl/>
          <w:lang w:bidi="fa-IR"/>
        </w:rPr>
        <w:t xml:space="preserve"> </w:t>
      </w:r>
      <w:r w:rsidR="0027610C" w:rsidRPr="0027610C">
        <w:rPr>
          <w:rFonts w:cs="Traditional Arabic" w:hint="cs"/>
          <w:sz w:val="26"/>
          <w:szCs w:val="26"/>
          <w:rtl/>
          <w:lang w:bidi="fa-IR"/>
        </w:rPr>
        <w:t>«</w:t>
      </w:r>
      <w:r w:rsidRPr="0027610C">
        <w:rPr>
          <w:rFonts w:cs="B Lotus"/>
          <w:sz w:val="26"/>
          <w:szCs w:val="26"/>
          <w:rtl/>
          <w:lang w:bidi="fa-IR"/>
        </w:rPr>
        <w:t>خدا راستگویت گرداند ای پسر خطاب</w:t>
      </w:r>
      <w:r w:rsidR="0027610C" w:rsidRPr="0027610C">
        <w:rPr>
          <w:rFonts w:cs="Traditional Arabic" w:hint="cs"/>
          <w:sz w:val="26"/>
          <w:szCs w:val="26"/>
          <w:rtl/>
          <w:lang w:bidi="fa-IR"/>
        </w:rPr>
        <w:t>»</w:t>
      </w:r>
      <w:r w:rsidRPr="0027610C">
        <w:rPr>
          <w:rFonts w:cs="B Lotus"/>
          <w:sz w:val="26"/>
          <w:szCs w:val="26"/>
          <w:rtl/>
          <w:lang w:bidi="fa-IR"/>
        </w:rPr>
        <w:t xml:space="preserve">. </w:t>
      </w:r>
      <w:r w:rsidRPr="00CE3DC4">
        <w:rPr>
          <w:rFonts w:cs="B Lotus"/>
          <w:rtl/>
          <w:lang w:bidi="fa-IR"/>
        </w:rPr>
        <w:t>منظور عمر این بود که پیشینیان ما نمازهای سنت و واجب را با هم</w:t>
      </w:r>
      <w:r w:rsidR="009B0475">
        <w:rPr>
          <w:rFonts w:cs="B Lotus"/>
          <w:rtl/>
          <w:lang w:bidi="fa-IR"/>
        </w:rPr>
        <w:t xml:space="preserve"> می‌</w:t>
      </w:r>
      <w:r w:rsidR="0027610C">
        <w:rPr>
          <w:rFonts w:cs="B Lotus"/>
          <w:rtl/>
          <w:lang w:bidi="fa-IR"/>
        </w:rPr>
        <w:t>خواندند و معتقد بودند که همه</w:t>
      </w:r>
      <w:r w:rsidR="0027610C">
        <w:rPr>
          <w:rFonts w:cs="B Lotus" w:hint="cs"/>
          <w:rtl/>
          <w:lang w:bidi="fa-IR"/>
        </w:rPr>
        <w:t>‌</w:t>
      </w:r>
      <w:r w:rsidRPr="00CE3DC4">
        <w:rPr>
          <w:rFonts w:cs="B Lotus"/>
          <w:rtl/>
          <w:lang w:bidi="fa-IR"/>
        </w:rPr>
        <w:t>شان واجب</w:t>
      </w:r>
      <w:r w:rsidR="00BD6683">
        <w:rPr>
          <w:rFonts w:cs="B Lotus"/>
          <w:rtl/>
          <w:lang w:bidi="fa-IR"/>
        </w:rPr>
        <w:t>‌اند</w:t>
      </w:r>
      <w:r w:rsidRPr="00CE3DC4">
        <w:rPr>
          <w:rFonts w:cs="B Lotus"/>
          <w:rtl/>
          <w:lang w:bidi="fa-IR"/>
        </w:rPr>
        <w:t>. و این کار تغییر و تحریف احکام دینی است که بنا به اجماع دانشمندان اسلامی حرام</w:t>
      </w:r>
      <w:r w:rsidR="009B0475">
        <w:rPr>
          <w:rFonts w:cs="B Lotus"/>
          <w:rtl/>
          <w:lang w:bidi="fa-IR"/>
        </w:rPr>
        <w:t xml:space="preserve"> می‌</w:t>
      </w:r>
      <w:r w:rsidRPr="00CE3DC4">
        <w:rPr>
          <w:rFonts w:cs="B Lotus"/>
          <w:rtl/>
          <w:lang w:bidi="fa-IR"/>
        </w:rPr>
        <w:t>باشد.</w:t>
      </w:r>
    </w:p>
    <w:p w:rsidR="00615CB4" w:rsidRPr="00CE3DC4" w:rsidRDefault="00615CB4" w:rsidP="00BD6683">
      <w:pPr>
        <w:ind w:firstLine="284"/>
        <w:jc w:val="both"/>
        <w:rPr>
          <w:rFonts w:cs="B Lotus"/>
          <w:rtl/>
          <w:lang w:bidi="fa-IR"/>
        </w:rPr>
      </w:pPr>
      <w:r w:rsidRPr="00CE3DC4">
        <w:rPr>
          <w:rFonts w:cs="B Lotus"/>
          <w:b/>
          <w:bCs/>
          <w:rtl/>
          <w:lang w:bidi="fa-IR"/>
        </w:rPr>
        <w:t>پنجم-</w:t>
      </w:r>
      <w:r w:rsidRPr="00CE3DC4">
        <w:rPr>
          <w:rFonts w:cs="B Lotus"/>
          <w:rtl/>
          <w:lang w:bidi="fa-IR"/>
        </w:rPr>
        <w:t xml:space="preserve"> مباح: بدعتی است که قواعد و ادله‏ی اباحه از شریعت شامل آن</w:t>
      </w:r>
      <w:r w:rsidR="009B0475">
        <w:rPr>
          <w:rFonts w:cs="B Lotus"/>
          <w:rtl/>
          <w:lang w:bidi="fa-IR"/>
        </w:rPr>
        <w:t xml:space="preserve"> می‌</w:t>
      </w:r>
      <w:r w:rsidRPr="00CE3DC4">
        <w:rPr>
          <w:rFonts w:cs="B Lotus"/>
          <w:rtl/>
          <w:lang w:bidi="fa-IR"/>
        </w:rPr>
        <w:t>شود. مانند قرار دادن غربال</w:t>
      </w:r>
      <w:r w:rsidR="009B0475">
        <w:rPr>
          <w:rFonts w:cs="B Lotus"/>
          <w:rtl/>
          <w:lang w:bidi="fa-IR"/>
        </w:rPr>
        <w:t>‌ها</w:t>
      </w:r>
      <w:r w:rsidRPr="00CE3DC4">
        <w:rPr>
          <w:rFonts w:cs="B Lotus"/>
          <w:rtl/>
          <w:lang w:bidi="fa-IR"/>
        </w:rPr>
        <w:t xml:space="preserve"> برای آرد. در روایات آمده است</w:t>
      </w:r>
      <w:r w:rsidR="00422270">
        <w:rPr>
          <w:rFonts w:cs="B Lotus"/>
          <w:rtl/>
          <w:lang w:bidi="fa-IR"/>
        </w:rPr>
        <w:t>: «</w:t>
      </w:r>
      <w:r w:rsidRPr="00CE3DC4">
        <w:rPr>
          <w:rFonts w:cs="B Lotus"/>
          <w:rtl/>
          <w:lang w:bidi="fa-IR"/>
        </w:rPr>
        <w:t>اولین چیزی که مردمان پس از رسول خدا</w:t>
      </w:r>
      <w:r w:rsidR="00BD6683">
        <w:rPr>
          <w:rFonts w:ascii="2  Badr" w:hAnsi="2  Badr" w:cs="CTraditional Arabic"/>
          <w:rtl/>
          <w:lang w:bidi="fa-IR"/>
        </w:rPr>
        <w:t>ص</w:t>
      </w:r>
      <w:r w:rsidRPr="00CE3DC4">
        <w:rPr>
          <w:rFonts w:cs="B Lotus"/>
          <w:rtl/>
          <w:lang w:bidi="fa-IR"/>
        </w:rPr>
        <w:t xml:space="preserve"> ابلاغ کردند، قرار دادن غربال</w:t>
      </w:r>
      <w:r w:rsidR="009B0475">
        <w:rPr>
          <w:rFonts w:cs="B Lotus"/>
          <w:rtl/>
          <w:lang w:bidi="fa-IR"/>
        </w:rPr>
        <w:t>‌ها</w:t>
      </w:r>
      <w:r w:rsidRPr="00CE3DC4">
        <w:rPr>
          <w:rFonts w:cs="B Lotus"/>
          <w:rtl/>
          <w:lang w:bidi="fa-IR"/>
        </w:rPr>
        <w:t xml:space="preserve"> برای آرد بود»</w:t>
      </w:r>
      <w:r w:rsidR="000D0821">
        <w:rPr>
          <w:rFonts w:cs="B Lotus"/>
          <w:rtl/>
          <w:lang w:bidi="fa-IR"/>
        </w:rPr>
        <w:t>،</w:t>
      </w:r>
      <w:r w:rsidRPr="00CE3DC4">
        <w:rPr>
          <w:rFonts w:cs="B Lotus"/>
          <w:rtl/>
          <w:lang w:bidi="fa-IR"/>
        </w:rPr>
        <w:t xml:space="preserve"> چون آسان کردن و اصلاح معیشت، مباح است پس وسایل آن نیز مباح</w:t>
      </w:r>
      <w:r w:rsidR="009B0475">
        <w:rPr>
          <w:rFonts w:cs="B Lotus"/>
          <w:rtl/>
          <w:lang w:bidi="fa-IR"/>
        </w:rPr>
        <w:t xml:space="preserve"> می‌</w:t>
      </w:r>
      <w:r w:rsidRPr="00CE3DC4">
        <w:rPr>
          <w:rFonts w:cs="B Lotus"/>
          <w:rtl/>
          <w:lang w:bidi="fa-IR"/>
        </w:rPr>
        <w:t>باشد.</w:t>
      </w:r>
    </w:p>
    <w:p w:rsidR="00615CB4" w:rsidRPr="00CE3DC4" w:rsidRDefault="00615CB4" w:rsidP="0027610C">
      <w:pPr>
        <w:ind w:firstLine="284"/>
        <w:jc w:val="both"/>
        <w:rPr>
          <w:rFonts w:cs="B Lotus"/>
          <w:rtl/>
          <w:lang w:bidi="fa-IR"/>
        </w:rPr>
      </w:pPr>
      <w:r w:rsidRPr="00CE3DC4">
        <w:rPr>
          <w:rFonts w:cs="B Lotus"/>
          <w:rtl/>
          <w:lang w:bidi="fa-IR"/>
        </w:rPr>
        <w:t>پس بدعت وقتی ایجاد شود متوجه قواعد و ادله‏ی شریعت</w:t>
      </w:r>
      <w:r w:rsidR="009B0475">
        <w:rPr>
          <w:rFonts w:cs="B Lotus"/>
          <w:rtl/>
          <w:lang w:bidi="fa-IR"/>
        </w:rPr>
        <w:t xml:space="preserve"> می‌</w:t>
      </w:r>
      <w:r w:rsidRPr="00CE3DC4">
        <w:rPr>
          <w:rFonts w:cs="B Lotus"/>
          <w:rtl/>
          <w:lang w:bidi="fa-IR"/>
        </w:rPr>
        <w:t>شود. بنابراین هر بدعتی که ادله</w:t>
      </w:r>
      <w:r w:rsidR="009B0475">
        <w:rPr>
          <w:rFonts w:cs="B Lotus"/>
          <w:rtl/>
          <w:lang w:bidi="fa-IR"/>
        </w:rPr>
        <w:t xml:space="preserve">‌ی </w:t>
      </w:r>
      <w:r w:rsidRPr="00CE3DC4">
        <w:rPr>
          <w:rFonts w:cs="B Lotus"/>
          <w:rtl/>
          <w:lang w:bidi="fa-IR"/>
        </w:rPr>
        <w:t>و قواعد شرعی شامل آن بشود، این قواعد به این بدعت ملحق</w:t>
      </w:r>
      <w:r w:rsidR="009B0475">
        <w:rPr>
          <w:rFonts w:cs="B Lotus"/>
          <w:rtl/>
          <w:lang w:bidi="fa-IR"/>
        </w:rPr>
        <w:t xml:space="preserve"> می‌</w:t>
      </w:r>
      <w:r w:rsidRPr="00CE3DC4">
        <w:rPr>
          <w:rFonts w:cs="B Lotus"/>
          <w:rtl/>
          <w:lang w:bidi="fa-IR"/>
        </w:rPr>
        <w:t>شود از قبیل ایجاب یا تحریم یا مانند آن. و اگر به طور کلی، بدعت از این جهت که بدعت است در نظر گرفته شود صرف نظر از احکامی که اقتضایش</w:t>
      </w:r>
      <w:r w:rsidR="009B0475">
        <w:rPr>
          <w:rFonts w:cs="B Lotus"/>
          <w:rtl/>
          <w:lang w:bidi="fa-IR"/>
        </w:rPr>
        <w:t xml:space="preserve"> می‌</w:t>
      </w:r>
      <w:r w:rsidRPr="00CE3DC4">
        <w:rPr>
          <w:rFonts w:cs="B Lotus"/>
          <w:rtl/>
          <w:lang w:bidi="fa-IR"/>
        </w:rPr>
        <w:t>کند، مکروه</w:t>
      </w:r>
      <w:r w:rsidR="009B0475">
        <w:rPr>
          <w:rFonts w:cs="B Lotus"/>
          <w:rtl/>
          <w:lang w:bidi="fa-IR"/>
        </w:rPr>
        <w:t xml:space="preserve"> می‌</w:t>
      </w:r>
      <w:r w:rsidRPr="00CE3DC4">
        <w:rPr>
          <w:rFonts w:cs="B Lotus"/>
          <w:rtl/>
          <w:lang w:bidi="fa-IR"/>
        </w:rPr>
        <w:t>باشد</w:t>
      </w:r>
      <w:r w:rsidR="000D0821">
        <w:rPr>
          <w:rFonts w:cs="B Lotus"/>
          <w:rtl/>
          <w:lang w:bidi="fa-IR"/>
        </w:rPr>
        <w:t>،</w:t>
      </w:r>
      <w:r w:rsidRPr="00CE3DC4">
        <w:rPr>
          <w:rFonts w:cs="B Lotus"/>
          <w:rtl/>
          <w:lang w:bidi="fa-IR"/>
        </w:rPr>
        <w:t xml:space="preserve"> چون خیر همه</w:t>
      </w:r>
      <w:r w:rsidR="00422270">
        <w:rPr>
          <w:rFonts w:cs="B Lotus"/>
          <w:rtl/>
          <w:lang w:bidi="fa-IR"/>
        </w:rPr>
        <w:t xml:space="preserve">‌اش </w:t>
      </w:r>
      <w:r w:rsidRPr="00CE3DC4">
        <w:rPr>
          <w:rFonts w:cs="B Lotus"/>
          <w:rtl/>
          <w:lang w:bidi="fa-IR"/>
        </w:rPr>
        <w:t>در اتباع سنت و شر همه</w:t>
      </w:r>
      <w:r w:rsidR="00422270">
        <w:rPr>
          <w:rFonts w:cs="B Lotus"/>
          <w:rtl/>
          <w:lang w:bidi="fa-IR"/>
        </w:rPr>
        <w:t xml:space="preserve">‌اش </w:t>
      </w:r>
      <w:r w:rsidRPr="00CE3DC4">
        <w:rPr>
          <w:rFonts w:cs="B Lotus"/>
          <w:rtl/>
          <w:lang w:bidi="fa-IR"/>
        </w:rPr>
        <w:t>در</w:t>
      </w:r>
      <w:r w:rsidR="0027610C">
        <w:rPr>
          <w:rFonts w:cs="B Lotus"/>
          <w:rtl/>
          <w:lang w:bidi="fa-IR"/>
        </w:rPr>
        <w:t xml:space="preserve"> بدعت</w:t>
      </w:r>
      <w:r w:rsidR="0027610C">
        <w:rPr>
          <w:rFonts w:cs="B Lotus" w:hint="cs"/>
          <w:rtl/>
          <w:lang w:bidi="fa-IR"/>
        </w:rPr>
        <w:t>‌</w:t>
      </w:r>
      <w:r w:rsidRPr="00CE3DC4">
        <w:rPr>
          <w:rFonts w:cs="B Lotus"/>
          <w:rtl/>
          <w:lang w:bidi="fa-IR"/>
        </w:rPr>
        <w:t>گذاری</w:t>
      </w:r>
      <w:r w:rsidR="009B0475">
        <w:rPr>
          <w:rFonts w:cs="B Lotus"/>
          <w:rtl/>
          <w:lang w:bidi="fa-IR"/>
        </w:rPr>
        <w:t xml:space="preserve"> می‌</w:t>
      </w:r>
      <w:r w:rsidRPr="00CE3DC4">
        <w:rPr>
          <w:rFonts w:cs="B Lotus"/>
          <w:rtl/>
          <w:lang w:bidi="fa-IR"/>
        </w:rPr>
        <w:t>باشد. سخنان قرآنی در اینجا به پایان</w:t>
      </w:r>
      <w:r w:rsidR="009B0475">
        <w:rPr>
          <w:rFonts w:cs="B Lotus"/>
          <w:rtl/>
          <w:lang w:bidi="fa-IR"/>
        </w:rPr>
        <w:t xml:space="preserve"> می‌</w:t>
      </w:r>
      <w:r w:rsidRPr="00CE3DC4">
        <w:rPr>
          <w:rFonts w:cs="B Lotus"/>
          <w:rtl/>
          <w:lang w:bidi="fa-IR"/>
        </w:rPr>
        <w:t>رسد</w:t>
      </w:r>
      <w:r w:rsidRPr="00CE3DC4">
        <w:rPr>
          <w:rStyle w:val="FootnoteReference"/>
          <w:rFonts w:cs="B Lotus"/>
          <w:rtl/>
          <w:lang w:bidi="fa-IR"/>
        </w:rPr>
        <w:footnoteReference w:id="264"/>
      </w:r>
      <w:r w:rsidR="0027610C">
        <w:rPr>
          <w:rFonts w:cs="B Lotus" w:hint="cs"/>
          <w:rtl/>
          <w:lang w:bidi="fa-IR"/>
        </w:rPr>
        <w:t>.</w:t>
      </w:r>
    </w:p>
    <w:p w:rsidR="00615CB4" w:rsidRPr="00CE3DC4" w:rsidRDefault="00615CB4" w:rsidP="00CE3DC4">
      <w:pPr>
        <w:ind w:firstLine="284"/>
        <w:jc w:val="both"/>
        <w:rPr>
          <w:rFonts w:cs="B Lotus"/>
          <w:rtl/>
          <w:lang w:bidi="fa-IR"/>
        </w:rPr>
      </w:pPr>
      <w:r w:rsidRPr="00CE3DC4">
        <w:rPr>
          <w:rFonts w:cs="B Lotus"/>
          <w:rtl/>
          <w:lang w:bidi="fa-IR"/>
        </w:rPr>
        <w:t>استاد قرافی، عزالدین ابن عبدالسلام در کتاب قواعد خویش در فصل بدعت</w:t>
      </w:r>
      <w:r w:rsidR="009B0475">
        <w:rPr>
          <w:rFonts w:cs="B Lotus"/>
          <w:rtl/>
          <w:lang w:bidi="fa-IR"/>
        </w:rPr>
        <w:t>‌ها</w:t>
      </w:r>
      <w:r w:rsidR="0027610C">
        <w:rPr>
          <w:rFonts w:cs="B Lotus" w:hint="cs"/>
          <w:rtl/>
          <w:lang w:bidi="fa-IR"/>
        </w:rPr>
        <w:t xml:space="preserve"> </w:t>
      </w:r>
      <w:r w:rsidR="0027610C">
        <w:rPr>
          <w:rFonts w:cs="B Lotus"/>
          <w:rtl/>
          <w:lang w:bidi="fa-IR"/>
        </w:rPr>
        <w:t>-</w:t>
      </w:r>
      <w:r w:rsidRPr="00CE3DC4">
        <w:rPr>
          <w:rFonts w:cs="B Lotus"/>
          <w:rtl/>
          <w:lang w:bidi="fa-IR"/>
        </w:rPr>
        <w:t>پس از آنکه احکام بدعت را به پنج دسته تقسیم</w:t>
      </w:r>
      <w:r w:rsidR="009B0475">
        <w:rPr>
          <w:rFonts w:cs="B Lotus"/>
          <w:rtl/>
          <w:lang w:bidi="fa-IR"/>
        </w:rPr>
        <w:t xml:space="preserve"> می‌</w:t>
      </w:r>
      <w:r w:rsidRPr="00CE3DC4">
        <w:rPr>
          <w:rFonts w:cs="B Lotus"/>
          <w:rtl/>
          <w:lang w:bidi="fa-IR"/>
        </w:rPr>
        <w:t>کند-</w:t>
      </w:r>
      <w:r w:rsidR="009B0475">
        <w:rPr>
          <w:rFonts w:cs="B Lotus"/>
          <w:rtl/>
          <w:lang w:bidi="fa-IR"/>
        </w:rPr>
        <w:t xml:space="preserve"> می‌</w:t>
      </w:r>
      <w:r w:rsidRPr="00CE3DC4">
        <w:rPr>
          <w:rFonts w:cs="B Lotus"/>
          <w:rtl/>
          <w:lang w:bidi="fa-IR"/>
        </w:rPr>
        <w:t>گوید</w:t>
      </w:r>
      <w:r w:rsidR="00422270">
        <w:rPr>
          <w:rFonts w:cs="B Lotus"/>
          <w:rtl/>
          <w:lang w:bidi="fa-IR"/>
        </w:rPr>
        <w:t>: «</w:t>
      </w:r>
      <w:r w:rsidRPr="00CE3DC4">
        <w:rPr>
          <w:rFonts w:cs="B Lotus"/>
          <w:rtl/>
          <w:lang w:bidi="fa-IR"/>
        </w:rPr>
        <w:t>راه تشخیص و پی بردن به احکام بدعت، این است که بدعت بر قواعد شریعت عرضه</w:t>
      </w:r>
      <w:r w:rsidR="009B0475">
        <w:rPr>
          <w:rFonts w:cs="B Lotus"/>
          <w:rtl/>
          <w:lang w:bidi="fa-IR"/>
        </w:rPr>
        <w:t xml:space="preserve"> می‌</w:t>
      </w:r>
      <w:r w:rsidRPr="00CE3DC4">
        <w:rPr>
          <w:rFonts w:cs="B Lotus"/>
          <w:rtl/>
          <w:lang w:bidi="fa-IR"/>
        </w:rPr>
        <w:t>شود. اگر زیر قواعد ایجاب قرار گرفت، واجب است و...». تا آنجا که</w:t>
      </w:r>
      <w:r w:rsidR="009B0475">
        <w:rPr>
          <w:rFonts w:cs="B Lotus"/>
          <w:rtl/>
          <w:lang w:bidi="fa-IR"/>
        </w:rPr>
        <w:t xml:space="preserve"> می‌</w:t>
      </w:r>
      <w:r w:rsidRPr="00CE3DC4">
        <w:rPr>
          <w:rFonts w:cs="B Lotus"/>
          <w:rtl/>
          <w:lang w:bidi="fa-IR"/>
        </w:rPr>
        <w:t>گوید</w:t>
      </w:r>
      <w:r w:rsidR="0027610C">
        <w:rPr>
          <w:rFonts w:cs="B Lotus"/>
          <w:rtl/>
          <w:lang w:bidi="fa-IR"/>
        </w:rPr>
        <w:t xml:space="preserve">: </w:t>
      </w:r>
      <w:r w:rsidR="0027610C">
        <w:rPr>
          <w:rFonts w:cs="B Lotus" w:hint="cs"/>
          <w:rtl/>
          <w:lang w:bidi="fa-IR"/>
        </w:rPr>
        <w:t>«</w:t>
      </w:r>
      <w:r w:rsidRPr="00CE3DC4">
        <w:rPr>
          <w:rFonts w:cs="B Lotus"/>
          <w:rtl/>
          <w:lang w:bidi="fa-IR"/>
        </w:rPr>
        <w:t>برای بدعت</w:t>
      </w:r>
      <w:r w:rsidR="009B0475">
        <w:rPr>
          <w:rFonts w:cs="B Lotus"/>
          <w:rtl/>
          <w:lang w:bidi="fa-IR"/>
        </w:rPr>
        <w:t>‌ها</w:t>
      </w:r>
      <w:r w:rsidRPr="00CE3DC4">
        <w:rPr>
          <w:rFonts w:cs="B Lotus"/>
          <w:rtl/>
          <w:lang w:bidi="fa-IR"/>
        </w:rPr>
        <w:t>ی واجب</w:t>
      </w:r>
      <w:r w:rsidR="009B0475">
        <w:rPr>
          <w:rFonts w:cs="B Lotus"/>
          <w:rtl/>
          <w:lang w:bidi="fa-IR"/>
        </w:rPr>
        <w:t xml:space="preserve"> می‌</w:t>
      </w:r>
      <w:r w:rsidRPr="00CE3DC4">
        <w:rPr>
          <w:rFonts w:cs="B Lotus"/>
          <w:rtl/>
          <w:lang w:bidi="fa-IR"/>
        </w:rPr>
        <w:t>توان نمونه</w:t>
      </w:r>
      <w:r w:rsidR="009B0475">
        <w:rPr>
          <w:rFonts w:cs="B Lotus"/>
          <w:rtl/>
          <w:lang w:bidi="fa-IR"/>
        </w:rPr>
        <w:t>‌ها</w:t>
      </w:r>
      <w:r w:rsidRPr="00CE3DC4">
        <w:rPr>
          <w:rFonts w:cs="B Lotus"/>
          <w:rtl/>
          <w:lang w:bidi="fa-IR"/>
        </w:rPr>
        <w:t>یی آورد:</w:t>
      </w:r>
    </w:p>
    <w:p w:rsidR="00615CB4" w:rsidRPr="00CE3DC4" w:rsidRDefault="00615CB4" w:rsidP="00BD6683">
      <w:pPr>
        <w:ind w:firstLine="284"/>
        <w:jc w:val="both"/>
        <w:rPr>
          <w:rFonts w:cs="B Lotus"/>
          <w:rtl/>
          <w:lang w:bidi="fa-IR"/>
        </w:rPr>
      </w:pPr>
      <w:r w:rsidRPr="00CE3DC4">
        <w:rPr>
          <w:rFonts w:cs="B Lotus"/>
          <w:b/>
          <w:bCs/>
          <w:rtl/>
          <w:lang w:bidi="fa-IR"/>
        </w:rPr>
        <w:t>اوّل-</w:t>
      </w:r>
      <w:r w:rsidRPr="00CE3DC4">
        <w:rPr>
          <w:rFonts w:cs="B Lotus"/>
          <w:rtl/>
          <w:lang w:bidi="fa-IR"/>
        </w:rPr>
        <w:t xml:space="preserve"> مشغول شدن به علم نحو که کلام خدا و کلام پیامبر</w:t>
      </w:r>
      <w:r w:rsidR="00BD6683">
        <w:rPr>
          <w:rFonts w:ascii="2  Badr" w:hAnsi="2  Badr" w:cs="CTraditional Arabic"/>
          <w:rtl/>
          <w:lang w:bidi="fa-IR"/>
        </w:rPr>
        <w:t>ص</w:t>
      </w:r>
      <w:r w:rsidRPr="00CE3DC4">
        <w:rPr>
          <w:rFonts w:cs="B Lotus"/>
          <w:rtl/>
          <w:lang w:bidi="fa-IR"/>
        </w:rPr>
        <w:t xml:space="preserve"> به وسیله‏ی آن فهم</w:t>
      </w:r>
      <w:r w:rsidR="009B0475">
        <w:rPr>
          <w:rFonts w:cs="B Lotus"/>
          <w:rtl/>
          <w:lang w:bidi="fa-IR"/>
        </w:rPr>
        <w:t xml:space="preserve"> می‌</w:t>
      </w:r>
      <w:r w:rsidRPr="00CE3DC4">
        <w:rPr>
          <w:rFonts w:cs="B Lotus"/>
          <w:rtl/>
          <w:lang w:bidi="fa-IR"/>
        </w:rPr>
        <w:t>شود. این کار واجب است، چون حفظ شریعت واجب</w:t>
      </w:r>
      <w:r w:rsidR="009B0475">
        <w:rPr>
          <w:rFonts w:cs="B Lotus"/>
          <w:rtl/>
          <w:lang w:bidi="fa-IR"/>
        </w:rPr>
        <w:t xml:space="preserve"> می‌</w:t>
      </w:r>
      <w:r w:rsidRPr="00CE3DC4">
        <w:rPr>
          <w:rFonts w:cs="B Lotus"/>
          <w:rtl/>
          <w:lang w:bidi="fa-IR"/>
        </w:rPr>
        <w:t>باشد و حفظ آن هم زمانی تحقق</w:t>
      </w:r>
      <w:r w:rsidR="009B0475">
        <w:rPr>
          <w:rFonts w:cs="B Lotus"/>
          <w:rtl/>
          <w:lang w:bidi="fa-IR"/>
        </w:rPr>
        <w:t xml:space="preserve"> می‌</w:t>
      </w:r>
      <w:r w:rsidRPr="00CE3DC4">
        <w:rPr>
          <w:rFonts w:cs="B Lotus"/>
          <w:rtl/>
          <w:lang w:bidi="fa-IR"/>
        </w:rPr>
        <w:t>یابد که نسبت به آن معرفت و شناخت داشت و آنچه که واجب جز با آن تحقق نیابد، آن چیز هم واجب است.</w:t>
      </w:r>
    </w:p>
    <w:p w:rsidR="00615CB4" w:rsidRPr="00CE3DC4" w:rsidRDefault="00615CB4" w:rsidP="00CB2C0F">
      <w:pPr>
        <w:widowControl w:val="0"/>
        <w:ind w:firstLine="284"/>
        <w:jc w:val="both"/>
        <w:rPr>
          <w:rFonts w:cs="B Lotus"/>
          <w:rtl/>
          <w:lang w:bidi="fa-IR"/>
        </w:rPr>
      </w:pPr>
      <w:r w:rsidRPr="00CE3DC4">
        <w:rPr>
          <w:rFonts w:cs="B Lotus"/>
          <w:b/>
          <w:bCs/>
          <w:rtl/>
          <w:lang w:bidi="fa-IR"/>
        </w:rPr>
        <w:t>دوّم-</w:t>
      </w:r>
      <w:r w:rsidRPr="00CE3DC4">
        <w:rPr>
          <w:rFonts w:cs="B Lotus"/>
          <w:rtl/>
          <w:lang w:bidi="fa-IR"/>
        </w:rPr>
        <w:t xml:space="preserve"> حفظ لغات غریب قرآن و سنت.</w:t>
      </w:r>
    </w:p>
    <w:p w:rsidR="00615CB4" w:rsidRPr="00CE3DC4" w:rsidRDefault="00615CB4" w:rsidP="00CB2C0F">
      <w:pPr>
        <w:widowControl w:val="0"/>
        <w:ind w:firstLine="284"/>
        <w:jc w:val="both"/>
        <w:rPr>
          <w:rFonts w:cs="B Lotus"/>
          <w:rtl/>
          <w:lang w:bidi="fa-IR"/>
        </w:rPr>
      </w:pPr>
      <w:r w:rsidRPr="00CE3DC4">
        <w:rPr>
          <w:rFonts w:cs="B Lotus"/>
          <w:b/>
          <w:bCs/>
          <w:rtl/>
          <w:lang w:bidi="fa-IR"/>
        </w:rPr>
        <w:t>سوّم-</w:t>
      </w:r>
      <w:r w:rsidRPr="00CE3DC4">
        <w:rPr>
          <w:rFonts w:cs="B Lotus"/>
          <w:rtl/>
          <w:lang w:bidi="fa-IR"/>
        </w:rPr>
        <w:t xml:space="preserve"> تدوین اصول فقه.</w:t>
      </w:r>
    </w:p>
    <w:p w:rsidR="00615CB4" w:rsidRPr="00CE3DC4" w:rsidRDefault="00615CB4" w:rsidP="00CB2C0F">
      <w:pPr>
        <w:widowControl w:val="0"/>
        <w:ind w:firstLine="284"/>
        <w:jc w:val="both"/>
        <w:rPr>
          <w:rFonts w:cs="B Lotus"/>
          <w:rtl/>
          <w:lang w:bidi="fa-IR"/>
        </w:rPr>
      </w:pPr>
      <w:r w:rsidRPr="00CE3DC4">
        <w:rPr>
          <w:rFonts w:cs="B Lotus"/>
          <w:b/>
          <w:bCs/>
          <w:rtl/>
          <w:lang w:bidi="fa-IR"/>
        </w:rPr>
        <w:t>چهارم-</w:t>
      </w:r>
      <w:r w:rsidRPr="00CE3DC4">
        <w:rPr>
          <w:rFonts w:cs="B Lotus"/>
          <w:rtl/>
          <w:lang w:bidi="fa-IR"/>
        </w:rPr>
        <w:t xml:space="preserve"> بحث و بررسی درباره‏ی جرح و تعدیل تا روایت</w:t>
      </w:r>
      <w:r w:rsidR="009B0475">
        <w:rPr>
          <w:rFonts w:cs="B Lotus"/>
          <w:rtl/>
          <w:lang w:bidi="fa-IR"/>
        </w:rPr>
        <w:t>‌ها</w:t>
      </w:r>
      <w:r w:rsidRPr="00CE3DC4">
        <w:rPr>
          <w:rFonts w:cs="B Lotus"/>
          <w:rtl/>
          <w:lang w:bidi="fa-IR"/>
        </w:rPr>
        <w:t>ی صحیح از غیر صحیح مشخص شوند».</w:t>
      </w:r>
    </w:p>
    <w:p w:rsidR="00615CB4" w:rsidRPr="00CE3DC4" w:rsidRDefault="00615CB4" w:rsidP="00CE3DC4">
      <w:pPr>
        <w:ind w:firstLine="284"/>
        <w:jc w:val="both"/>
        <w:rPr>
          <w:rFonts w:cs="B Lotus"/>
          <w:rtl/>
          <w:lang w:bidi="fa-IR"/>
        </w:rPr>
      </w:pPr>
      <w:r w:rsidRPr="00CE3DC4">
        <w:rPr>
          <w:rFonts w:cs="B Lotus"/>
          <w:rtl/>
          <w:lang w:bidi="fa-IR"/>
        </w:rPr>
        <w:t>سپس افزود</w:t>
      </w:r>
      <w:r w:rsidR="00422270">
        <w:rPr>
          <w:rFonts w:cs="B Lotus"/>
          <w:rtl/>
          <w:lang w:bidi="fa-IR"/>
        </w:rPr>
        <w:t>: «</w:t>
      </w:r>
      <w:r w:rsidRPr="00CE3DC4">
        <w:rPr>
          <w:rFonts w:cs="B Lotus"/>
          <w:rtl/>
          <w:lang w:bidi="fa-IR"/>
        </w:rPr>
        <w:t>بدعت</w:t>
      </w:r>
      <w:r w:rsidR="009B0475">
        <w:rPr>
          <w:rFonts w:cs="B Lotus"/>
          <w:rtl/>
          <w:lang w:bidi="fa-IR"/>
        </w:rPr>
        <w:t>‌ها</w:t>
      </w:r>
      <w:r w:rsidRPr="00CE3DC4">
        <w:rPr>
          <w:rFonts w:cs="B Lotus"/>
          <w:rtl/>
          <w:lang w:bidi="fa-IR"/>
        </w:rPr>
        <w:t>ی حرام نیز مثال</w:t>
      </w:r>
      <w:r w:rsidR="009B0475">
        <w:rPr>
          <w:rFonts w:cs="B Lotus"/>
          <w:rtl/>
          <w:lang w:bidi="fa-IR"/>
        </w:rPr>
        <w:t>‌ها</w:t>
      </w:r>
      <w:r w:rsidRPr="00CE3DC4">
        <w:rPr>
          <w:rFonts w:cs="B Lotus"/>
          <w:rtl/>
          <w:lang w:bidi="fa-IR"/>
        </w:rPr>
        <w:t>یی دارد: از جمله مذهب قدریه، مذهب جبریه، مذهب مرجئه و مذهب مجسّمه. ردّ بر این بدعت</w:t>
      </w:r>
      <w:r w:rsidR="009B0475">
        <w:rPr>
          <w:rFonts w:cs="B Lotus"/>
          <w:rtl/>
          <w:lang w:bidi="fa-IR"/>
        </w:rPr>
        <w:t>‌ها</w:t>
      </w:r>
      <w:r w:rsidRPr="00CE3DC4">
        <w:rPr>
          <w:rFonts w:cs="B Lotus"/>
          <w:rtl/>
          <w:lang w:bidi="fa-IR"/>
        </w:rPr>
        <w:t>، واجب</w:t>
      </w:r>
      <w:r w:rsidR="009B0475">
        <w:rPr>
          <w:rFonts w:cs="B Lotus"/>
          <w:rtl/>
          <w:lang w:bidi="fa-IR"/>
        </w:rPr>
        <w:t xml:space="preserve"> می‌</w:t>
      </w:r>
      <w:r w:rsidRPr="00CE3DC4">
        <w:rPr>
          <w:rFonts w:cs="B Lotus"/>
          <w:rtl/>
          <w:lang w:bidi="fa-IR"/>
        </w:rPr>
        <w:t>باشد».</w:t>
      </w:r>
    </w:p>
    <w:p w:rsidR="00615CB4" w:rsidRPr="00CE3DC4" w:rsidRDefault="00615CB4" w:rsidP="00CE3DC4">
      <w:pPr>
        <w:ind w:firstLine="284"/>
        <w:jc w:val="both"/>
        <w:rPr>
          <w:rFonts w:cs="B Lotus"/>
          <w:rtl/>
          <w:lang w:bidi="fa-IR"/>
        </w:rPr>
      </w:pPr>
      <w:r w:rsidRPr="00CE3DC4">
        <w:rPr>
          <w:rFonts w:cs="B Lotus"/>
          <w:rtl/>
          <w:lang w:bidi="fa-IR"/>
        </w:rPr>
        <w:t>عزالدین بن عبدالسلام در ادامه</w:t>
      </w:r>
      <w:r w:rsidR="009B0475">
        <w:rPr>
          <w:rFonts w:cs="B Lotus"/>
          <w:rtl/>
          <w:lang w:bidi="fa-IR"/>
        </w:rPr>
        <w:t xml:space="preserve"> می‌</w:t>
      </w:r>
      <w:r w:rsidR="0027610C">
        <w:rPr>
          <w:rFonts w:cs="B Lotus"/>
          <w:rtl/>
          <w:lang w:bidi="fa-IR"/>
        </w:rPr>
        <w:t>گوید: «</w:t>
      </w:r>
      <w:r w:rsidRPr="00CE3DC4">
        <w:rPr>
          <w:rFonts w:cs="B Lotus"/>
          <w:rtl/>
          <w:lang w:bidi="fa-IR"/>
        </w:rPr>
        <w:t>برای بدعت</w:t>
      </w:r>
      <w:r w:rsidR="009B0475">
        <w:rPr>
          <w:rFonts w:cs="B Lotus"/>
          <w:rtl/>
          <w:lang w:bidi="fa-IR"/>
        </w:rPr>
        <w:t>‌ها</w:t>
      </w:r>
      <w:r w:rsidRPr="00CE3DC4">
        <w:rPr>
          <w:rFonts w:cs="B Lotus"/>
          <w:rtl/>
          <w:lang w:bidi="fa-IR"/>
        </w:rPr>
        <w:t>ی مندوب</w:t>
      </w:r>
      <w:r w:rsidR="009B0475">
        <w:rPr>
          <w:rFonts w:cs="B Lotus"/>
          <w:rtl/>
          <w:lang w:bidi="fa-IR"/>
        </w:rPr>
        <w:t xml:space="preserve"> می‌</w:t>
      </w:r>
      <w:r w:rsidRPr="00CE3DC4">
        <w:rPr>
          <w:rFonts w:cs="B Lotus"/>
          <w:rtl/>
          <w:lang w:bidi="fa-IR"/>
        </w:rPr>
        <w:t>توان این نمونه</w:t>
      </w:r>
      <w:r w:rsidR="009B0475">
        <w:rPr>
          <w:rFonts w:cs="B Lotus"/>
          <w:rtl/>
          <w:lang w:bidi="fa-IR"/>
        </w:rPr>
        <w:t>‌ها</w:t>
      </w:r>
      <w:r w:rsidRPr="00CE3DC4">
        <w:rPr>
          <w:rFonts w:cs="B Lotus"/>
          <w:rtl/>
          <w:lang w:bidi="fa-IR"/>
        </w:rPr>
        <w:t xml:space="preserve"> را آورد: احداث کاروانسراها و مدارس و پل</w:t>
      </w:r>
      <w:r w:rsidR="009B0475">
        <w:rPr>
          <w:rFonts w:cs="B Lotus"/>
          <w:rtl/>
          <w:lang w:bidi="fa-IR"/>
        </w:rPr>
        <w:t>‌ها</w:t>
      </w:r>
      <w:r w:rsidRPr="00CE3DC4">
        <w:rPr>
          <w:rFonts w:cs="B Lotus"/>
          <w:rtl/>
          <w:lang w:bidi="fa-IR"/>
        </w:rPr>
        <w:t>، هر کار نیکی که در عصر اول اسلام سابقه نداشته است، نماز تراویح، سخن گفتن از نکات دقیق و ریز تصوف و اخلاق، سخن گفتن از جدل در مجالس جهت استدلال به آنها در مسائل و قضایای مختلف به شرطی که هدف از آن، رضای خدا باشد».</w:t>
      </w:r>
    </w:p>
    <w:p w:rsidR="00615CB4" w:rsidRPr="00CE3DC4" w:rsidRDefault="00615CB4" w:rsidP="00CE3DC4">
      <w:pPr>
        <w:ind w:firstLine="284"/>
        <w:jc w:val="both"/>
        <w:rPr>
          <w:rFonts w:cs="B Lotus"/>
          <w:rtl/>
          <w:lang w:bidi="fa-IR"/>
        </w:rPr>
      </w:pPr>
      <w:r w:rsidRPr="00CE3DC4">
        <w:rPr>
          <w:rFonts w:cs="B Lotus"/>
          <w:rtl/>
          <w:lang w:bidi="fa-IR"/>
        </w:rPr>
        <w:t>وی</w:t>
      </w:r>
      <w:r w:rsidR="009B0475">
        <w:rPr>
          <w:rFonts w:cs="B Lotus"/>
          <w:rtl/>
          <w:lang w:bidi="fa-IR"/>
        </w:rPr>
        <w:t xml:space="preserve"> می‌</w:t>
      </w:r>
      <w:r w:rsidRPr="00CE3DC4">
        <w:rPr>
          <w:rFonts w:cs="B Lotus"/>
          <w:rtl/>
          <w:lang w:bidi="fa-IR"/>
        </w:rPr>
        <w:t>افزاید</w:t>
      </w:r>
      <w:r w:rsidR="00422270">
        <w:rPr>
          <w:rFonts w:cs="B Lotus"/>
          <w:rtl/>
          <w:lang w:bidi="fa-IR"/>
        </w:rPr>
        <w:t>: «</w:t>
      </w:r>
      <w:r w:rsidRPr="00CE3DC4">
        <w:rPr>
          <w:rFonts w:cs="B Lotus"/>
          <w:rtl/>
          <w:lang w:bidi="fa-IR"/>
        </w:rPr>
        <w:t>بدعت</w:t>
      </w:r>
      <w:r w:rsidR="009B0475">
        <w:rPr>
          <w:rFonts w:cs="B Lotus"/>
          <w:rtl/>
          <w:lang w:bidi="fa-IR"/>
        </w:rPr>
        <w:t>‌ها</w:t>
      </w:r>
      <w:r w:rsidRPr="00CE3DC4">
        <w:rPr>
          <w:rFonts w:cs="B Lotus"/>
          <w:rtl/>
          <w:lang w:bidi="fa-IR"/>
        </w:rPr>
        <w:t>ی مکروه، مثال</w:t>
      </w:r>
      <w:r w:rsidR="009B0475">
        <w:rPr>
          <w:rFonts w:cs="B Lotus"/>
          <w:rtl/>
          <w:lang w:bidi="fa-IR"/>
        </w:rPr>
        <w:t>‌ها</w:t>
      </w:r>
      <w:r w:rsidRPr="00CE3DC4">
        <w:rPr>
          <w:rFonts w:cs="B Lotus"/>
          <w:rtl/>
          <w:lang w:bidi="fa-IR"/>
        </w:rPr>
        <w:t>یی دارد</w:t>
      </w:r>
      <w:r w:rsidR="000D0821">
        <w:rPr>
          <w:rFonts w:cs="B Lotus"/>
          <w:rtl/>
          <w:lang w:bidi="fa-IR"/>
        </w:rPr>
        <w:t>،</w:t>
      </w:r>
      <w:r w:rsidRPr="00CE3DC4">
        <w:rPr>
          <w:rFonts w:cs="B Lotus"/>
          <w:rtl/>
          <w:lang w:bidi="fa-IR"/>
        </w:rPr>
        <w:t xml:space="preserve"> از جمله آراستن مساجد، آراستن مصاحف قرآن، اما خواندن قرآن با صدای خوش و زیبا به گونه</w:t>
      </w:r>
      <w:r w:rsidR="009B0475">
        <w:rPr>
          <w:rFonts w:cs="B Lotus"/>
          <w:rtl/>
          <w:lang w:bidi="fa-IR"/>
        </w:rPr>
        <w:t xml:space="preserve">‌ای </w:t>
      </w:r>
      <w:r w:rsidRPr="00CE3DC4">
        <w:rPr>
          <w:rFonts w:cs="B Lotus"/>
          <w:rtl/>
          <w:lang w:bidi="fa-IR"/>
        </w:rPr>
        <w:t>که الفاظ آن تغییر کند، قول اصح آن است که این کار جزو بدعت</w:t>
      </w:r>
      <w:r w:rsidR="009B0475">
        <w:rPr>
          <w:rFonts w:cs="B Lotus"/>
          <w:rtl/>
          <w:lang w:bidi="fa-IR"/>
        </w:rPr>
        <w:t>‌ها</w:t>
      </w:r>
      <w:r w:rsidRPr="00CE3DC4">
        <w:rPr>
          <w:rFonts w:cs="B Lotus"/>
          <w:rtl/>
          <w:lang w:bidi="fa-IR"/>
        </w:rPr>
        <w:t>ی حرام است».</w:t>
      </w:r>
    </w:p>
    <w:p w:rsidR="00615CB4" w:rsidRPr="00CE3DC4" w:rsidRDefault="00615CB4" w:rsidP="00BD6683">
      <w:pPr>
        <w:ind w:firstLine="284"/>
        <w:jc w:val="both"/>
        <w:rPr>
          <w:rFonts w:cs="B Lotus"/>
          <w:rtl/>
          <w:lang w:bidi="fa-IR"/>
        </w:rPr>
      </w:pPr>
      <w:r w:rsidRPr="00CE3DC4">
        <w:rPr>
          <w:rFonts w:cs="B Lotus"/>
          <w:rtl/>
          <w:lang w:bidi="fa-IR"/>
        </w:rPr>
        <w:t>وی افزود</w:t>
      </w:r>
      <w:r w:rsidR="00422270">
        <w:rPr>
          <w:rFonts w:cs="B Lotus"/>
          <w:rtl/>
          <w:lang w:bidi="fa-IR"/>
        </w:rPr>
        <w:t>: «</w:t>
      </w:r>
      <w:r w:rsidRPr="00CE3DC4">
        <w:rPr>
          <w:rFonts w:cs="B Lotus"/>
          <w:rtl/>
          <w:lang w:bidi="fa-IR"/>
        </w:rPr>
        <w:t>برای بدعت مباح</w:t>
      </w:r>
      <w:r w:rsidR="009B0475">
        <w:rPr>
          <w:rFonts w:cs="B Lotus"/>
          <w:rtl/>
          <w:lang w:bidi="fa-IR"/>
        </w:rPr>
        <w:t xml:space="preserve"> می‌</w:t>
      </w:r>
      <w:r w:rsidRPr="00CE3DC4">
        <w:rPr>
          <w:rFonts w:cs="B Lotus"/>
          <w:rtl/>
          <w:lang w:bidi="fa-IR"/>
        </w:rPr>
        <w:t>توان این نمونه</w:t>
      </w:r>
      <w:r w:rsidR="009B0475">
        <w:rPr>
          <w:rFonts w:cs="B Lotus"/>
          <w:rtl/>
          <w:lang w:bidi="fa-IR"/>
        </w:rPr>
        <w:t>‌ها</w:t>
      </w:r>
      <w:r w:rsidRPr="00CE3DC4">
        <w:rPr>
          <w:rFonts w:cs="B Lotus"/>
          <w:rtl/>
          <w:lang w:bidi="fa-IR"/>
        </w:rPr>
        <w:t xml:space="preserve"> را آورد: دست دادن در پایان نماز صبح و عصر، استفاده‏ی زیاد از خوردنی</w:t>
      </w:r>
      <w:r w:rsidR="009B0475">
        <w:rPr>
          <w:rFonts w:cs="B Lotus"/>
          <w:rtl/>
          <w:lang w:bidi="fa-IR"/>
        </w:rPr>
        <w:t>‌ها</w:t>
      </w:r>
      <w:r w:rsidRPr="00CE3DC4">
        <w:rPr>
          <w:rFonts w:cs="B Lotus"/>
          <w:rtl/>
          <w:lang w:bidi="fa-IR"/>
        </w:rPr>
        <w:t xml:space="preserve"> و نوشیدنی</w:t>
      </w:r>
      <w:r w:rsidR="009B0475">
        <w:rPr>
          <w:rFonts w:cs="B Lotus"/>
          <w:rtl/>
          <w:lang w:bidi="fa-IR"/>
        </w:rPr>
        <w:t>‌ها</w:t>
      </w:r>
      <w:r w:rsidRPr="00CE3DC4">
        <w:rPr>
          <w:rFonts w:cs="B Lotus"/>
          <w:rtl/>
          <w:lang w:bidi="fa-IR"/>
        </w:rPr>
        <w:t>ی لذیذ و لباس</w:t>
      </w:r>
      <w:r w:rsidR="009B0475">
        <w:rPr>
          <w:rFonts w:cs="B Lotus"/>
          <w:rtl/>
          <w:lang w:bidi="fa-IR"/>
        </w:rPr>
        <w:t>‌ها</w:t>
      </w:r>
      <w:r w:rsidRPr="00CE3DC4">
        <w:rPr>
          <w:rFonts w:cs="B Lotus"/>
          <w:rtl/>
          <w:lang w:bidi="fa-IR"/>
        </w:rPr>
        <w:t>ی مرغوب و مسکن مناسب و آراسته شده و پوشیدن طیلسان و گشاد کردن آستین</w:t>
      </w:r>
      <w:r w:rsidR="009B0475">
        <w:rPr>
          <w:rFonts w:cs="B Lotus"/>
          <w:rtl/>
          <w:lang w:bidi="fa-IR"/>
        </w:rPr>
        <w:t>‌ها</w:t>
      </w:r>
      <w:r w:rsidRPr="00CE3DC4">
        <w:rPr>
          <w:rFonts w:cs="B Lotus"/>
          <w:rtl/>
          <w:lang w:bidi="fa-IR"/>
        </w:rPr>
        <w:t>. البته در بعضی از این موارد، اختلاف نظر وجود دارد. برخی از عالمان اسلامی آن را جزو بدعت</w:t>
      </w:r>
      <w:r w:rsidR="009B0475">
        <w:rPr>
          <w:rFonts w:cs="B Lotus"/>
          <w:rtl/>
          <w:lang w:bidi="fa-IR"/>
        </w:rPr>
        <w:t>‌ها</w:t>
      </w:r>
      <w:r w:rsidRPr="00CE3DC4">
        <w:rPr>
          <w:rFonts w:cs="B Lotus"/>
          <w:rtl/>
          <w:lang w:bidi="fa-IR"/>
        </w:rPr>
        <w:t>ی مکروه</w:t>
      </w:r>
      <w:r w:rsidR="009B0475">
        <w:rPr>
          <w:rFonts w:cs="B Lotus"/>
          <w:rtl/>
          <w:lang w:bidi="fa-IR"/>
        </w:rPr>
        <w:t xml:space="preserve"> می‌</w:t>
      </w:r>
      <w:r w:rsidRPr="00CE3DC4">
        <w:rPr>
          <w:rFonts w:cs="B Lotus"/>
          <w:rtl/>
          <w:lang w:bidi="fa-IR"/>
        </w:rPr>
        <w:t>دانند و بعضی دیگر آن را از روش</w:t>
      </w:r>
      <w:r w:rsidR="009B0475">
        <w:rPr>
          <w:rFonts w:cs="B Lotus"/>
          <w:rtl/>
          <w:lang w:bidi="fa-IR"/>
        </w:rPr>
        <w:t>‌ها</w:t>
      </w:r>
      <w:r w:rsidRPr="00CE3DC4">
        <w:rPr>
          <w:rFonts w:cs="B Lotus"/>
          <w:rtl/>
          <w:lang w:bidi="fa-IR"/>
        </w:rPr>
        <w:t xml:space="preserve"> و رسومی دانسته</w:t>
      </w:r>
      <w:r w:rsidR="00BD6683">
        <w:rPr>
          <w:rFonts w:cs="B Lotus"/>
          <w:rtl/>
          <w:lang w:bidi="fa-IR"/>
        </w:rPr>
        <w:t>‌اند</w:t>
      </w:r>
      <w:r w:rsidRPr="00CE3DC4">
        <w:rPr>
          <w:rFonts w:cs="B Lotus"/>
          <w:rtl/>
          <w:lang w:bidi="fa-IR"/>
        </w:rPr>
        <w:t xml:space="preserve"> که در زمان رسول خدا</w:t>
      </w:r>
      <w:r w:rsidR="00BD6683">
        <w:rPr>
          <w:rFonts w:ascii="2  Badr" w:hAnsi="2  Badr" w:cs="CTraditional Arabic"/>
          <w:rtl/>
          <w:lang w:bidi="fa-IR"/>
        </w:rPr>
        <w:t>ص</w:t>
      </w:r>
      <w:r w:rsidRPr="00CE3DC4">
        <w:rPr>
          <w:rFonts w:cs="B Lotus"/>
          <w:rtl/>
          <w:lang w:bidi="fa-IR"/>
        </w:rPr>
        <w:t xml:space="preserve"> و پس از او مورد عمل قرار گرفته است</w:t>
      </w:r>
      <w:r w:rsidR="000D0821">
        <w:rPr>
          <w:rFonts w:cs="B Lotus"/>
          <w:rtl/>
          <w:lang w:bidi="fa-IR"/>
        </w:rPr>
        <w:t>،</w:t>
      </w:r>
      <w:r w:rsidRPr="00CE3DC4">
        <w:rPr>
          <w:rFonts w:cs="B Lotus"/>
          <w:rtl/>
          <w:lang w:bidi="fa-IR"/>
        </w:rPr>
        <w:t xml:space="preserve"> مانند استعاذه و بسمله در نماز».</w:t>
      </w:r>
    </w:p>
    <w:p w:rsidR="00615CB4" w:rsidRPr="00CE3DC4" w:rsidRDefault="00615CB4" w:rsidP="00CB2C0F">
      <w:pPr>
        <w:widowControl w:val="0"/>
        <w:ind w:firstLine="284"/>
        <w:jc w:val="both"/>
        <w:rPr>
          <w:rFonts w:cs="B Lotus"/>
          <w:rtl/>
          <w:lang w:bidi="fa-IR"/>
        </w:rPr>
      </w:pPr>
      <w:r w:rsidRPr="00CE3DC4">
        <w:rPr>
          <w:rFonts w:cs="B Lotus"/>
          <w:rtl/>
          <w:lang w:bidi="fa-IR"/>
        </w:rPr>
        <w:t>سخنان عزالدین بن عبدالسلام در اینجا به پایان</w:t>
      </w:r>
      <w:r w:rsidR="009B0475">
        <w:rPr>
          <w:rFonts w:cs="B Lotus"/>
          <w:rtl/>
          <w:lang w:bidi="fa-IR"/>
        </w:rPr>
        <w:t xml:space="preserve"> می‌</w:t>
      </w:r>
      <w:r w:rsidRPr="00CE3DC4">
        <w:rPr>
          <w:rFonts w:cs="B Lotus"/>
          <w:rtl/>
          <w:lang w:bidi="fa-IR"/>
        </w:rPr>
        <w:t>رسد.</w:t>
      </w:r>
    </w:p>
    <w:p w:rsidR="00615CB4" w:rsidRPr="00CE3DC4" w:rsidRDefault="00615CB4" w:rsidP="00CB2C0F">
      <w:pPr>
        <w:widowControl w:val="0"/>
        <w:ind w:firstLine="284"/>
        <w:jc w:val="both"/>
        <w:rPr>
          <w:rFonts w:cs="B Lotus"/>
          <w:rtl/>
          <w:lang w:bidi="fa-IR"/>
        </w:rPr>
      </w:pPr>
      <w:r w:rsidRPr="00CE3DC4">
        <w:rPr>
          <w:rFonts w:cs="B Lotus"/>
          <w:rtl/>
          <w:lang w:bidi="fa-IR"/>
        </w:rPr>
        <w:t>عزالدین بن عبدالسلام همراه قرافی تصریح</w:t>
      </w:r>
      <w:r w:rsidR="009B0475">
        <w:rPr>
          <w:rFonts w:cs="B Lotus"/>
          <w:rtl/>
          <w:lang w:bidi="fa-IR"/>
        </w:rPr>
        <w:t xml:space="preserve"> می‌</w:t>
      </w:r>
      <w:r w:rsidRPr="00CE3DC4">
        <w:rPr>
          <w:rFonts w:cs="B Lotus"/>
          <w:rtl/>
          <w:lang w:bidi="fa-IR"/>
        </w:rPr>
        <w:t>کنند که بدعت</w:t>
      </w:r>
      <w:r w:rsidR="009B0475">
        <w:rPr>
          <w:rFonts w:cs="B Lotus"/>
          <w:rtl/>
          <w:lang w:bidi="fa-IR"/>
        </w:rPr>
        <w:t>‌ها</w:t>
      </w:r>
      <w:r w:rsidRPr="00CE3DC4">
        <w:rPr>
          <w:rFonts w:cs="B Lotus"/>
          <w:rtl/>
          <w:lang w:bidi="fa-IR"/>
        </w:rPr>
        <w:t xml:space="preserve"> به اقسام احکام شرعی، تقسیم</w:t>
      </w:r>
      <w:r w:rsidR="009B0475">
        <w:rPr>
          <w:rFonts w:cs="B Lotus"/>
          <w:rtl/>
          <w:lang w:bidi="fa-IR"/>
        </w:rPr>
        <w:t xml:space="preserve"> می‌</w:t>
      </w:r>
      <w:r w:rsidRPr="00CE3DC4">
        <w:rPr>
          <w:rFonts w:cs="B Lotus"/>
          <w:rtl/>
          <w:lang w:bidi="fa-IR"/>
        </w:rPr>
        <w:t>شوند. سپس درست نیست که ادله‏ی مذمت و نکوهش بدعت</w:t>
      </w:r>
      <w:r w:rsidR="009B0475">
        <w:rPr>
          <w:rFonts w:cs="B Lotus"/>
          <w:rtl/>
          <w:lang w:bidi="fa-IR"/>
        </w:rPr>
        <w:t>‌ها</w:t>
      </w:r>
      <w:r w:rsidRPr="00CE3DC4">
        <w:rPr>
          <w:rFonts w:cs="B Lotus"/>
          <w:rtl/>
          <w:lang w:bidi="fa-IR"/>
        </w:rPr>
        <w:t xml:space="preserve"> بر عموم حمل شود بلکه مُخصِّص</w:t>
      </w:r>
      <w:r w:rsidR="009B0475">
        <w:rPr>
          <w:rFonts w:cs="B Lotus"/>
          <w:rtl/>
          <w:lang w:bidi="fa-IR"/>
        </w:rPr>
        <w:t>‌ها</w:t>
      </w:r>
      <w:r w:rsidRPr="00CE3DC4">
        <w:rPr>
          <w:rFonts w:cs="B Lotus"/>
          <w:rtl/>
          <w:lang w:bidi="fa-IR"/>
        </w:rPr>
        <w:t>یی دارند.</w:t>
      </w:r>
    </w:p>
    <w:p w:rsidR="00615CB4" w:rsidRPr="00CE3DC4" w:rsidRDefault="00615CB4" w:rsidP="00CE3DC4">
      <w:pPr>
        <w:ind w:firstLine="284"/>
        <w:jc w:val="both"/>
        <w:rPr>
          <w:rFonts w:cs="B Lotus"/>
          <w:b/>
          <w:bCs/>
          <w:rtl/>
          <w:lang w:bidi="fa-IR"/>
        </w:rPr>
      </w:pPr>
      <w:r w:rsidRPr="00CE3DC4">
        <w:rPr>
          <w:rFonts w:cs="B Lotus"/>
          <w:b/>
          <w:bCs/>
          <w:rtl/>
          <w:lang w:bidi="fa-IR"/>
        </w:rPr>
        <w:t>در جواب</w:t>
      </w:r>
      <w:r w:rsidR="009B0475">
        <w:rPr>
          <w:rFonts w:cs="B Lotus"/>
          <w:b/>
          <w:bCs/>
          <w:rtl/>
          <w:lang w:bidi="fa-IR"/>
        </w:rPr>
        <w:t xml:space="preserve"> می‌</w:t>
      </w:r>
      <w:r w:rsidRPr="00CE3DC4">
        <w:rPr>
          <w:rFonts w:cs="B Lotus"/>
          <w:b/>
          <w:bCs/>
          <w:rtl/>
          <w:lang w:bidi="fa-IR"/>
        </w:rPr>
        <w:t>گوییم:</w:t>
      </w:r>
    </w:p>
    <w:p w:rsidR="00615CB4" w:rsidRPr="00CE3DC4" w:rsidRDefault="00615CB4" w:rsidP="00CE3DC4">
      <w:pPr>
        <w:ind w:firstLine="284"/>
        <w:jc w:val="both"/>
        <w:rPr>
          <w:rFonts w:cs="B Lotus"/>
          <w:rtl/>
          <w:lang w:bidi="fa-IR"/>
        </w:rPr>
      </w:pPr>
      <w:r w:rsidRPr="00CE3DC4">
        <w:rPr>
          <w:rFonts w:cs="B Lotus"/>
          <w:rtl/>
          <w:lang w:bidi="fa-IR"/>
        </w:rPr>
        <w:t>این تقسیم، خودش ابداعی تازه است و هیچ دلیلی شرعی آن را تأیید</w:t>
      </w:r>
      <w:r w:rsidR="009B0475">
        <w:rPr>
          <w:rFonts w:cs="B Lotus"/>
          <w:rtl/>
          <w:lang w:bidi="fa-IR"/>
        </w:rPr>
        <w:t xml:space="preserve"> نمی‌</w:t>
      </w:r>
      <w:r w:rsidRPr="00CE3DC4">
        <w:rPr>
          <w:rFonts w:cs="B Lotus"/>
          <w:rtl/>
          <w:lang w:bidi="fa-IR"/>
        </w:rPr>
        <w:t>کند بلکه ذاتاً متعارض</w:t>
      </w:r>
      <w:r w:rsidR="009B0475">
        <w:rPr>
          <w:rFonts w:cs="B Lotus"/>
          <w:rtl/>
          <w:lang w:bidi="fa-IR"/>
        </w:rPr>
        <w:t xml:space="preserve"> می‌</w:t>
      </w:r>
      <w:r w:rsidRPr="00CE3DC4">
        <w:rPr>
          <w:rFonts w:cs="B Lotus"/>
          <w:rtl/>
          <w:lang w:bidi="fa-IR"/>
        </w:rPr>
        <w:t>باشد</w:t>
      </w:r>
      <w:r w:rsidR="000D0821">
        <w:rPr>
          <w:rFonts w:cs="B Lotus"/>
          <w:rtl/>
          <w:lang w:bidi="fa-IR"/>
        </w:rPr>
        <w:t>،</w:t>
      </w:r>
      <w:r w:rsidRPr="00CE3DC4">
        <w:rPr>
          <w:rFonts w:cs="B Lotus"/>
          <w:rtl/>
          <w:lang w:bidi="fa-IR"/>
        </w:rPr>
        <w:t xml:space="preserve"> چون حقیقت بدعت این است که دلیلی شرعی نه از نصوص شریعت و نه از قواعد شریعت بر آن دلالت نکنند.</w:t>
      </w:r>
    </w:p>
    <w:p w:rsidR="00615CB4" w:rsidRPr="00EE294C" w:rsidRDefault="00615CB4" w:rsidP="0027610C">
      <w:pPr>
        <w:pStyle w:val="ListParagraph"/>
        <w:numPr>
          <w:ilvl w:val="0"/>
          <w:numId w:val="11"/>
        </w:numPr>
        <w:tabs>
          <w:tab w:val="left" w:pos="538"/>
        </w:tabs>
        <w:spacing w:after="0"/>
        <w:ind w:left="0" w:firstLine="284"/>
        <w:rPr>
          <w:rFonts w:ascii="Times New Roman" w:hAnsi="Times New Roman" w:cs="B Lotus"/>
        </w:rPr>
      </w:pPr>
      <w:r w:rsidRPr="00EE294C">
        <w:rPr>
          <w:rFonts w:ascii="Times New Roman" w:hAnsi="Times New Roman" w:cs="B Lotus"/>
          <w:rtl/>
        </w:rPr>
        <w:t>چون اگر دلیلی شرعی بر وجوب یا ندب یا اباحه‏ی بدعت</w:t>
      </w:r>
      <w:r w:rsidR="009B0475">
        <w:rPr>
          <w:rFonts w:ascii="Times New Roman" w:hAnsi="Times New Roman" w:cs="B Lotus"/>
          <w:rtl/>
        </w:rPr>
        <w:t xml:space="preserve"> می‌</w:t>
      </w:r>
      <w:r w:rsidRPr="00EE294C">
        <w:rPr>
          <w:rFonts w:ascii="Times New Roman" w:hAnsi="Times New Roman" w:cs="B Lotus"/>
          <w:rtl/>
        </w:rPr>
        <w:t>بود، دیگر آن عمل، بدعت نبود و مشمول عمومِ اعمالی که بدان</w:t>
      </w:r>
      <w:r w:rsidR="009B0475">
        <w:rPr>
          <w:rFonts w:ascii="Times New Roman" w:hAnsi="Times New Roman" w:cs="B Lotus"/>
          <w:rtl/>
        </w:rPr>
        <w:t>‌ها</w:t>
      </w:r>
      <w:r w:rsidRPr="00EE294C">
        <w:rPr>
          <w:rFonts w:ascii="Times New Roman" w:hAnsi="Times New Roman" w:cs="B Lotus"/>
          <w:rtl/>
        </w:rPr>
        <w:t xml:space="preserve"> امر شده یا اعمالی</w:t>
      </w:r>
      <w:r w:rsidR="0027610C">
        <w:rPr>
          <w:rFonts w:ascii="Times New Roman" w:hAnsi="Times New Roman" w:cs="B Lotus"/>
          <w:rtl/>
        </w:rPr>
        <w:t xml:space="preserve"> که انسان در انجام یا عدم انجام</w:t>
      </w:r>
      <w:r w:rsidR="0027610C">
        <w:rPr>
          <w:rFonts w:ascii="Times New Roman" w:hAnsi="Times New Roman" w:cs="B Lotus" w:hint="cs"/>
          <w:rtl/>
        </w:rPr>
        <w:t>‌</w:t>
      </w:r>
      <w:r w:rsidRPr="00EE294C">
        <w:rPr>
          <w:rFonts w:ascii="Times New Roman" w:hAnsi="Times New Roman" w:cs="B Lotus"/>
          <w:rtl/>
        </w:rPr>
        <w:t>شان مخیر شده، قرار</w:t>
      </w:r>
      <w:r w:rsidR="009B0475">
        <w:rPr>
          <w:rFonts w:ascii="Times New Roman" w:hAnsi="Times New Roman" w:cs="B Lotus"/>
          <w:rtl/>
        </w:rPr>
        <w:t xml:space="preserve"> می‌</w:t>
      </w:r>
      <w:r w:rsidRPr="00EE294C">
        <w:rPr>
          <w:rFonts w:ascii="Times New Roman" w:hAnsi="Times New Roman" w:cs="B Lotus"/>
          <w:rtl/>
        </w:rPr>
        <w:t>گرفت. پس جمع بین بدعت بودن این چیزها و میان بودن ادله‏ی که بر وجوب یا ندب یا اباحه‏ی آنها دلالت کند، جمع میان دو نقیض است که امری محال</w:t>
      </w:r>
      <w:r w:rsidR="009B0475">
        <w:rPr>
          <w:rFonts w:ascii="Times New Roman" w:hAnsi="Times New Roman" w:cs="B Lotus"/>
          <w:rtl/>
        </w:rPr>
        <w:t xml:space="preserve"> می‌</w:t>
      </w:r>
      <w:r w:rsidRPr="00EE294C">
        <w:rPr>
          <w:rFonts w:ascii="Times New Roman" w:hAnsi="Times New Roman" w:cs="B Lotus"/>
          <w:rtl/>
        </w:rPr>
        <w:t>باشد.</w:t>
      </w:r>
    </w:p>
    <w:p w:rsidR="00615CB4" w:rsidRPr="00EE294C" w:rsidRDefault="00615CB4" w:rsidP="0027610C">
      <w:pPr>
        <w:pStyle w:val="ListParagraph"/>
        <w:numPr>
          <w:ilvl w:val="0"/>
          <w:numId w:val="11"/>
        </w:numPr>
        <w:tabs>
          <w:tab w:val="left" w:pos="538"/>
        </w:tabs>
        <w:spacing w:after="0"/>
        <w:ind w:left="0" w:firstLine="284"/>
        <w:rPr>
          <w:rFonts w:ascii="Times New Roman" w:hAnsi="Times New Roman" w:cs="B Lotus"/>
        </w:rPr>
      </w:pPr>
      <w:r w:rsidRPr="00EE294C">
        <w:rPr>
          <w:rFonts w:ascii="Times New Roman" w:hAnsi="Times New Roman" w:cs="B Lotus"/>
          <w:rtl/>
        </w:rPr>
        <w:t>اما مکروه بودن یا حرام بودن بعضی از بدعت</w:t>
      </w:r>
      <w:r w:rsidR="009B0475">
        <w:rPr>
          <w:rFonts w:ascii="Times New Roman" w:hAnsi="Times New Roman" w:cs="B Lotus"/>
          <w:rtl/>
        </w:rPr>
        <w:t>‌ها</w:t>
      </w:r>
      <w:r w:rsidRPr="00EE294C">
        <w:rPr>
          <w:rFonts w:ascii="Times New Roman" w:hAnsi="Times New Roman" w:cs="B Lotus"/>
          <w:rtl/>
        </w:rPr>
        <w:t>، از جهت بدعت بودنشان نه از جهت دیگری، قابل قبول است</w:t>
      </w:r>
      <w:r w:rsidR="000D0821">
        <w:rPr>
          <w:rFonts w:ascii="Times New Roman" w:hAnsi="Times New Roman" w:cs="B Lotus"/>
          <w:rtl/>
        </w:rPr>
        <w:t>،</w:t>
      </w:r>
      <w:r w:rsidRPr="00EE294C">
        <w:rPr>
          <w:rFonts w:ascii="Times New Roman" w:hAnsi="Times New Roman" w:cs="B Lotus"/>
          <w:rtl/>
        </w:rPr>
        <w:t xml:space="preserve"> چون اگر دلیلی بر منع یا کراهیت کاری دلالت کند، بدین طریق بدعت بودن آن ثابت</w:t>
      </w:r>
      <w:r w:rsidR="009B0475">
        <w:rPr>
          <w:rFonts w:ascii="Times New Roman" w:hAnsi="Times New Roman" w:cs="B Lotus"/>
          <w:rtl/>
        </w:rPr>
        <w:t xml:space="preserve"> نمی‌</w:t>
      </w:r>
      <w:r w:rsidRPr="00EE294C">
        <w:rPr>
          <w:rFonts w:ascii="Times New Roman" w:hAnsi="Times New Roman" w:cs="B Lotus"/>
          <w:rtl/>
        </w:rPr>
        <w:t>شود</w:t>
      </w:r>
      <w:r w:rsidR="000D0821">
        <w:rPr>
          <w:rFonts w:ascii="Times New Roman" w:hAnsi="Times New Roman" w:cs="B Lotus"/>
          <w:rtl/>
        </w:rPr>
        <w:t>،</w:t>
      </w:r>
      <w:r w:rsidRPr="00EE294C">
        <w:rPr>
          <w:rFonts w:ascii="Times New Roman" w:hAnsi="Times New Roman" w:cs="B Lotus"/>
          <w:rtl/>
        </w:rPr>
        <w:t xml:space="preserve"> زیرا ممکن است گناه باشد مانند قتل، دزدی، شراب خواری و... پس بدعتی که در این تقسیم تصور شده، وجود ندارد جز کراهیت و تحریم، که إن شاءالله در جای خود از آن بحث خواهد شد.</w:t>
      </w:r>
    </w:p>
    <w:p w:rsidR="00615CB4" w:rsidRPr="00CE3DC4" w:rsidRDefault="00615CB4" w:rsidP="00CE3DC4">
      <w:pPr>
        <w:ind w:firstLine="284"/>
        <w:jc w:val="both"/>
        <w:rPr>
          <w:rFonts w:cs="B Lotus"/>
          <w:rtl/>
          <w:lang w:bidi="fa-IR"/>
        </w:rPr>
      </w:pPr>
      <w:r w:rsidRPr="00CE3DC4">
        <w:rPr>
          <w:rFonts w:cs="B Lotus"/>
          <w:rtl/>
          <w:lang w:bidi="fa-IR"/>
        </w:rPr>
        <w:t>پس آنچه که قرافی از اصحاب راجع به اتفاق بر نکوهش بدعت</w:t>
      </w:r>
      <w:r w:rsidR="009B0475">
        <w:rPr>
          <w:rFonts w:cs="B Lotus"/>
          <w:rtl/>
          <w:lang w:bidi="fa-IR"/>
        </w:rPr>
        <w:t>‌ها</w:t>
      </w:r>
      <w:r w:rsidRPr="00CE3DC4">
        <w:rPr>
          <w:rFonts w:cs="B Lotus"/>
          <w:rtl/>
          <w:lang w:bidi="fa-IR"/>
        </w:rPr>
        <w:t xml:space="preserve"> نقل کرده، صحیح است ولی تقسیماتی که برای بدعت</w:t>
      </w:r>
      <w:r w:rsidR="009B0475">
        <w:rPr>
          <w:rFonts w:cs="B Lotus"/>
          <w:rtl/>
          <w:lang w:bidi="fa-IR"/>
        </w:rPr>
        <w:t>‌ها</w:t>
      </w:r>
      <w:r w:rsidRPr="00CE3DC4">
        <w:rPr>
          <w:rFonts w:cs="B Lotus"/>
          <w:rtl/>
          <w:lang w:bidi="fa-IR"/>
        </w:rPr>
        <w:t xml:space="preserve"> آورده، نادرست</w:t>
      </w:r>
      <w:r w:rsidR="009B0475">
        <w:rPr>
          <w:rFonts w:cs="B Lotus"/>
          <w:rtl/>
          <w:lang w:bidi="fa-IR"/>
        </w:rPr>
        <w:t xml:space="preserve"> می‌</w:t>
      </w:r>
      <w:r w:rsidRPr="00CE3DC4">
        <w:rPr>
          <w:rFonts w:cs="B Lotus"/>
          <w:rtl/>
          <w:lang w:bidi="fa-IR"/>
        </w:rPr>
        <w:t>باشد.</w:t>
      </w:r>
    </w:p>
    <w:p w:rsidR="00615CB4" w:rsidRPr="00CE3DC4" w:rsidRDefault="00615CB4" w:rsidP="00CE3DC4">
      <w:pPr>
        <w:ind w:firstLine="284"/>
        <w:jc w:val="both"/>
        <w:rPr>
          <w:rFonts w:cs="B Lotus"/>
          <w:rtl/>
          <w:lang w:bidi="fa-IR"/>
        </w:rPr>
      </w:pPr>
      <w:r w:rsidRPr="00CE3DC4">
        <w:rPr>
          <w:rFonts w:cs="B Lotus"/>
          <w:rtl/>
          <w:lang w:bidi="fa-IR"/>
        </w:rPr>
        <w:t>شگفتا که این اتفاق بر نکوهش بدعت</w:t>
      </w:r>
      <w:r w:rsidR="009B0475">
        <w:rPr>
          <w:rFonts w:cs="B Lotus"/>
          <w:rtl/>
          <w:lang w:bidi="fa-IR"/>
        </w:rPr>
        <w:t>‌ها</w:t>
      </w:r>
      <w:r w:rsidRPr="00CE3DC4">
        <w:rPr>
          <w:rFonts w:cs="B Lotus"/>
          <w:rtl/>
          <w:lang w:bidi="fa-IR"/>
        </w:rPr>
        <w:t xml:space="preserve"> را نقل</w:t>
      </w:r>
      <w:r w:rsidR="009B0475">
        <w:rPr>
          <w:rFonts w:cs="B Lotus"/>
          <w:rtl/>
          <w:lang w:bidi="fa-IR"/>
        </w:rPr>
        <w:t xml:space="preserve"> می‌</w:t>
      </w:r>
      <w:r w:rsidRPr="00CE3DC4">
        <w:rPr>
          <w:rFonts w:cs="B Lotus"/>
          <w:rtl/>
          <w:lang w:bidi="fa-IR"/>
        </w:rPr>
        <w:t>کند و سپس به وسیله‏ی تقسیم بدعت</w:t>
      </w:r>
      <w:r w:rsidR="009B0475">
        <w:rPr>
          <w:rFonts w:cs="B Lotus"/>
          <w:rtl/>
          <w:lang w:bidi="fa-IR"/>
        </w:rPr>
        <w:t>‌ها</w:t>
      </w:r>
      <w:r w:rsidRPr="00CE3DC4">
        <w:rPr>
          <w:rFonts w:cs="B Lotus"/>
          <w:rtl/>
          <w:lang w:bidi="fa-IR"/>
        </w:rPr>
        <w:t xml:space="preserve"> با این اتفاق مخالفت</w:t>
      </w:r>
      <w:r w:rsidR="009B0475">
        <w:rPr>
          <w:rFonts w:cs="B Lotus"/>
          <w:rtl/>
          <w:lang w:bidi="fa-IR"/>
        </w:rPr>
        <w:t xml:space="preserve"> می‌</w:t>
      </w:r>
      <w:r w:rsidRPr="00CE3DC4">
        <w:rPr>
          <w:rFonts w:cs="B Lotus"/>
          <w:rtl/>
          <w:lang w:bidi="fa-IR"/>
        </w:rPr>
        <w:t>کند در حالی که</w:t>
      </w:r>
      <w:r w:rsidR="009B0475">
        <w:rPr>
          <w:rFonts w:cs="B Lotus"/>
          <w:rtl/>
          <w:lang w:bidi="fa-IR"/>
        </w:rPr>
        <w:t xml:space="preserve"> می‌</w:t>
      </w:r>
      <w:r w:rsidRPr="00CE3DC4">
        <w:rPr>
          <w:rFonts w:cs="B Lotus"/>
          <w:rtl/>
          <w:lang w:bidi="fa-IR"/>
        </w:rPr>
        <w:t>داند که این کارش خرق اجماع است.</w:t>
      </w:r>
    </w:p>
    <w:p w:rsidR="00615CB4" w:rsidRPr="00CE3DC4" w:rsidRDefault="00615CB4" w:rsidP="0027610C">
      <w:pPr>
        <w:ind w:firstLine="284"/>
        <w:jc w:val="both"/>
        <w:rPr>
          <w:rFonts w:cs="B Lotus"/>
          <w:rtl/>
          <w:lang w:bidi="fa-IR"/>
        </w:rPr>
      </w:pPr>
      <w:r w:rsidRPr="00CE3DC4">
        <w:rPr>
          <w:rFonts w:cs="B Lotus"/>
          <w:rtl/>
          <w:lang w:bidi="fa-IR"/>
        </w:rPr>
        <w:t>گویی او در این تقسیم، بدون تأمل و اندیشه از استادش پیروی کرده است</w:t>
      </w:r>
      <w:r w:rsidR="000D0821">
        <w:rPr>
          <w:rFonts w:cs="B Lotus"/>
          <w:rtl/>
          <w:lang w:bidi="fa-IR"/>
        </w:rPr>
        <w:t>،</w:t>
      </w:r>
      <w:r w:rsidRPr="00CE3DC4">
        <w:rPr>
          <w:rFonts w:cs="B Lotus"/>
          <w:rtl/>
          <w:lang w:bidi="fa-IR"/>
        </w:rPr>
        <w:t xml:space="preserve"> چون ابن عبدالسلام ظاهراً مصالح مرسله را بدعت نامیده، بر این اساس که عین مسائل و قضایایی که مربوط به مصالح مرسله است، زیر نصوص معینی قرار</w:t>
      </w:r>
      <w:r w:rsidR="009B0475">
        <w:rPr>
          <w:rFonts w:cs="B Lotus"/>
          <w:rtl/>
          <w:lang w:bidi="fa-IR"/>
        </w:rPr>
        <w:t xml:space="preserve"> نمی‌</w:t>
      </w:r>
      <w:r w:rsidRPr="00CE3DC4">
        <w:rPr>
          <w:rFonts w:cs="B Lotus"/>
          <w:rtl/>
          <w:lang w:bidi="fa-IR"/>
        </w:rPr>
        <w:t>گیرد هر چند با قواعد شرعی سازگاری دارد. پس کسی که قواعد شرعی را بر خوب دانستن این قضایا و مسائل قرار داده، پس اینکه لفظ بدعت را برای آنها به کار برده از این جهت است که دلیل معینی برای فلان مسأله‏ی معین وجود ندارد و اینکه آنها را خوب دانسته، از این جهت است که زیر قواعد شرعی قرار</w:t>
      </w:r>
      <w:r w:rsidR="009B0475">
        <w:rPr>
          <w:rFonts w:cs="B Lotus"/>
          <w:rtl/>
          <w:lang w:bidi="fa-IR"/>
        </w:rPr>
        <w:t xml:space="preserve"> می‌</w:t>
      </w:r>
      <w:r w:rsidRPr="00CE3DC4">
        <w:rPr>
          <w:rFonts w:cs="B Lotus"/>
          <w:rtl/>
          <w:lang w:bidi="fa-IR"/>
        </w:rPr>
        <w:t>گیرند. و وقتی برای خوب دانستن این چیزها به قواعد شرعی تکیه</w:t>
      </w:r>
      <w:r w:rsidR="009B0475">
        <w:rPr>
          <w:rFonts w:cs="B Lotus"/>
          <w:rtl/>
          <w:lang w:bidi="fa-IR"/>
        </w:rPr>
        <w:t xml:space="preserve"> می‌</w:t>
      </w:r>
      <w:r w:rsidRPr="00CE3DC4">
        <w:rPr>
          <w:rFonts w:cs="B Lotus"/>
          <w:rtl/>
          <w:lang w:bidi="fa-IR"/>
        </w:rPr>
        <w:t>کند، آن موقع این مسائل همراه مسائل و اموری که زیر نصوص معین قرار گرفته</w:t>
      </w:r>
      <w:r w:rsidR="00BD6683">
        <w:rPr>
          <w:rFonts w:cs="B Lotus"/>
          <w:rtl/>
          <w:lang w:bidi="fa-IR"/>
        </w:rPr>
        <w:t>‌اند</w:t>
      </w:r>
      <w:r w:rsidRPr="00CE3DC4">
        <w:rPr>
          <w:rFonts w:cs="B Lotus"/>
          <w:rtl/>
          <w:lang w:bidi="fa-IR"/>
        </w:rPr>
        <w:t>، از نظر او یکسان است در نتیجه قائل به مصالح مرسله است و آن را از جهت لفظ، بدعت نامیده است</w:t>
      </w:r>
      <w:r w:rsidR="000D0821">
        <w:rPr>
          <w:rFonts w:cs="B Lotus"/>
          <w:rtl/>
          <w:lang w:bidi="fa-IR"/>
        </w:rPr>
        <w:t>،</w:t>
      </w:r>
      <w:r w:rsidR="0027610C">
        <w:rPr>
          <w:rFonts w:cs="B Lotus"/>
          <w:rtl/>
          <w:lang w:bidi="fa-IR"/>
        </w:rPr>
        <w:t xml:space="preserve"> همان</w:t>
      </w:r>
      <w:r w:rsidR="0027610C">
        <w:rPr>
          <w:rFonts w:cs="B Lotus" w:hint="cs"/>
          <w:rtl/>
          <w:lang w:bidi="fa-IR"/>
        </w:rPr>
        <w:t>‌</w:t>
      </w:r>
      <w:r w:rsidRPr="00CE3DC4">
        <w:rPr>
          <w:rFonts w:cs="B Lotus"/>
          <w:rtl/>
          <w:lang w:bidi="fa-IR"/>
        </w:rPr>
        <w:t>طور که عمر</w:t>
      </w:r>
      <w:r w:rsidR="00BD6683" w:rsidRPr="00BD6683">
        <w:rPr>
          <w:rFonts w:cs="B Lotus"/>
          <w:lang w:bidi="fa-IR"/>
        </w:rPr>
        <w:sym w:font="AGA Arabesque" w:char="F074"/>
      </w:r>
      <w:r w:rsidRPr="00CE3DC4">
        <w:rPr>
          <w:rFonts w:cs="B Lotus"/>
          <w:rtl/>
          <w:lang w:bidi="fa-IR"/>
        </w:rPr>
        <w:t xml:space="preserve"> جمع کردن مردم در نماز تراویح در مسجد، را بدعت نامید. بعداً ا</w:t>
      </w:r>
      <w:r w:rsidR="0027610C">
        <w:rPr>
          <w:rFonts w:cs="B Lotus" w:hint="cs"/>
          <w:rtl/>
          <w:lang w:bidi="fa-IR"/>
        </w:rPr>
        <w:t>ز</w:t>
      </w:r>
      <w:r w:rsidRPr="00CE3DC4">
        <w:rPr>
          <w:rFonts w:cs="B Lotus"/>
          <w:rtl/>
          <w:lang w:bidi="fa-IR"/>
        </w:rPr>
        <w:t xml:space="preserve"> آن بحث خواهد شد.</w:t>
      </w:r>
    </w:p>
    <w:p w:rsidR="00615CB4" w:rsidRPr="00CE3DC4" w:rsidRDefault="00615CB4" w:rsidP="00CE3DC4">
      <w:pPr>
        <w:ind w:firstLine="284"/>
        <w:jc w:val="both"/>
        <w:rPr>
          <w:rFonts w:cs="B Lotus"/>
          <w:rtl/>
          <w:lang w:bidi="fa-IR"/>
        </w:rPr>
      </w:pPr>
      <w:r w:rsidRPr="00CE3DC4">
        <w:rPr>
          <w:rFonts w:cs="B Lotus"/>
          <w:rtl/>
          <w:lang w:bidi="fa-IR"/>
        </w:rPr>
        <w:t>اما قرافی در نقل این تقسیم بدون آنکه مورد نظر استادش و مورد نظر دیگر دانشمندان باشد، هیچ عذری ندارد</w:t>
      </w:r>
      <w:r w:rsidR="000D0821">
        <w:rPr>
          <w:rFonts w:cs="B Lotus"/>
          <w:rtl/>
          <w:lang w:bidi="fa-IR"/>
        </w:rPr>
        <w:t>،</w:t>
      </w:r>
      <w:r w:rsidRPr="00CE3DC4">
        <w:rPr>
          <w:rFonts w:cs="B Lotus"/>
          <w:rtl/>
          <w:lang w:bidi="fa-IR"/>
        </w:rPr>
        <w:t xml:space="preserve"> چون او در این تقسیم با همه</w:t>
      </w:r>
      <w:r w:rsidR="00D36989">
        <w:rPr>
          <w:rFonts w:cs="B Lotus"/>
          <w:rtl/>
          <w:lang w:bidi="fa-IR"/>
        </w:rPr>
        <w:t xml:space="preserve">‌شان </w:t>
      </w:r>
      <w:r w:rsidRPr="00CE3DC4">
        <w:rPr>
          <w:rFonts w:cs="B Lotus"/>
          <w:rtl/>
          <w:lang w:bidi="fa-IR"/>
        </w:rPr>
        <w:t>مخالفت کرده، در نتیجه مخالف اجماع</w:t>
      </w:r>
      <w:r w:rsidR="009B0475">
        <w:rPr>
          <w:rFonts w:cs="B Lotus"/>
          <w:rtl/>
          <w:lang w:bidi="fa-IR"/>
        </w:rPr>
        <w:t xml:space="preserve"> می‌</w:t>
      </w:r>
      <w:r w:rsidRPr="00CE3DC4">
        <w:rPr>
          <w:rFonts w:cs="B Lotus"/>
          <w:rtl/>
          <w:lang w:bidi="fa-IR"/>
        </w:rPr>
        <w:t>باشد.</w:t>
      </w:r>
    </w:p>
    <w:p w:rsidR="00615CB4" w:rsidRPr="00CE3DC4" w:rsidRDefault="00615CB4" w:rsidP="00CE3DC4">
      <w:pPr>
        <w:ind w:firstLine="284"/>
        <w:jc w:val="both"/>
        <w:rPr>
          <w:rFonts w:cs="B Lotus"/>
          <w:rtl/>
          <w:lang w:bidi="fa-IR"/>
        </w:rPr>
      </w:pPr>
      <w:r w:rsidRPr="00CE3DC4">
        <w:rPr>
          <w:rFonts w:cs="B Lotus"/>
          <w:rtl/>
          <w:lang w:bidi="fa-IR"/>
        </w:rPr>
        <w:t>سپس</w:t>
      </w:r>
      <w:r w:rsidR="009B0475">
        <w:rPr>
          <w:rFonts w:cs="B Lotus"/>
          <w:rtl/>
          <w:lang w:bidi="fa-IR"/>
        </w:rPr>
        <w:t xml:space="preserve"> می‌</w:t>
      </w:r>
      <w:r w:rsidRPr="00CE3DC4">
        <w:rPr>
          <w:rFonts w:cs="B Lotus"/>
          <w:rtl/>
          <w:lang w:bidi="fa-IR"/>
        </w:rPr>
        <w:t>گوییم:</w:t>
      </w:r>
    </w:p>
    <w:p w:rsidR="00615CB4" w:rsidRPr="00CE3DC4" w:rsidRDefault="00615CB4" w:rsidP="00CE3DC4">
      <w:pPr>
        <w:ind w:firstLine="284"/>
        <w:jc w:val="both"/>
        <w:rPr>
          <w:rFonts w:cs="B Lotus"/>
          <w:rtl/>
          <w:lang w:bidi="fa-IR"/>
        </w:rPr>
      </w:pPr>
      <w:r w:rsidRPr="00CE3DC4">
        <w:rPr>
          <w:rFonts w:cs="B Lotus"/>
          <w:rtl/>
          <w:lang w:bidi="fa-IR"/>
        </w:rPr>
        <w:t>اما درباره‏ی قسم واجب از بدعت</w:t>
      </w:r>
      <w:r w:rsidR="009B0475">
        <w:rPr>
          <w:rFonts w:cs="B Lotus"/>
          <w:rtl/>
          <w:lang w:bidi="fa-IR"/>
        </w:rPr>
        <w:t>‌ها</w:t>
      </w:r>
      <w:r w:rsidRPr="00CE3DC4">
        <w:rPr>
          <w:rFonts w:cs="B Lotus"/>
          <w:rtl/>
          <w:lang w:bidi="fa-IR"/>
        </w:rPr>
        <w:t>، اخیراً از آن سخن گفته شد و دیگر تکرارش</w:t>
      </w:r>
      <w:r w:rsidR="009B0475">
        <w:rPr>
          <w:rFonts w:cs="B Lotus"/>
          <w:rtl/>
          <w:lang w:bidi="fa-IR"/>
        </w:rPr>
        <w:t xml:space="preserve"> نمی‌</w:t>
      </w:r>
      <w:r w:rsidRPr="00CE3DC4">
        <w:rPr>
          <w:rFonts w:cs="B Lotus"/>
          <w:rtl/>
          <w:lang w:bidi="fa-IR"/>
        </w:rPr>
        <w:t>کنیم.</w:t>
      </w:r>
    </w:p>
    <w:p w:rsidR="00615CB4" w:rsidRPr="00CE3DC4" w:rsidRDefault="00615CB4" w:rsidP="00CE3DC4">
      <w:pPr>
        <w:ind w:firstLine="284"/>
        <w:jc w:val="both"/>
        <w:rPr>
          <w:rFonts w:cs="B Lotus"/>
          <w:rtl/>
          <w:lang w:bidi="fa-IR"/>
        </w:rPr>
      </w:pPr>
      <w:r w:rsidRPr="00CE3DC4">
        <w:rPr>
          <w:rFonts w:cs="B Lotus"/>
          <w:rtl/>
          <w:lang w:bidi="fa-IR"/>
        </w:rPr>
        <w:t>راجع به قسم حرام باید گفت که در مثال</w:t>
      </w:r>
      <w:r w:rsidR="009B0475">
        <w:rPr>
          <w:rFonts w:cs="B Lotus"/>
          <w:rtl/>
          <w:lang w:bidi="fa-IR"/>
        </w:rPr>
        <w:t>‌ها</w:t>
      </w:r>
      <w:r w:rsidRPr="00CE3DC4">
        <w:rPr>
          <w:rFonts w:cs="B Lotus"/>
          <w:rtl/>
          <w:lang w:bidi="fa-IR"/>
        </w:rPr>
        <w:t>ی ذکر شده در این قسم چیزی نیست که به طور مطلق این چنین بدعت باشد بلکه همه‏ی این موارد، مخالفت با امر مشروع است. به امید خدا این موضوع در جای خود</w:t>
      </w:r>
      <w:r w:rsidR="009B0475">
        <w:rPr>
          <w:rFonts w:cs="B Lotus"/>
          <w:rtl/>
          <w:lang w:bidi="fa-IR"/>
        </w:rPr>
        <w:t xml:space="preserve"> می‌</w:t>
      </w:r>
      <w:r w:rsidRPr="00CE3DC4">
        <w:rPr>
          <w:rFonts w:cs="B Lotus"/>
          <w:rtl/>
          <w:lang w:bidi="fa-IR"/>
        </w:rPr>
        <w:t>آید و در باب اول، گوشه</w:t>
      </w:r>
      <w:r w:rsidR="009B0475">
        <w:rPr>
          <w:rFonts w:cs="B Lotus"/>
          <w:rtl/>
          <w:lang w:bidi="fa-IR"/>
        </w:rPr>
        <w:t xml:space="preserve">‌ای </w:t>
      </w:r>
      <w:r w:rsidRPr="00CE3DC4">
        <w:rPr>
          <w:rFonts w:cs="B Lotus"/>
          <w:rtl/>
          <w:lang w:bidi="fa-IR"/>
        </w:rPr>
        <w:t>از آن آورده شد.</w:t>
      </w:r>
    </w:p>
    <w:p w:rsidR="00615CB4" w:rsidRPr="00CE3DC4" w:rsidRDefault="00615CB4" w:rsidP="00CE3DC4">
      <w:pPr>
        <w:ind w:firstLine="284"/>
        <w:jc w:val="both"/>
        <w:rPr>
          <w:rFonts w:cs="B Lotus"/>
          <w:rtl/>
          <w:lang w:bidi="fa-IR"/>
        </w:rPr>
      </w:pPr>
      <w:r w:rsidRPr="00CE3DC4">
        <w:rPr>
          <w:rFonts w:cs="B Lotus"/>
          <w:rtl/>
          <w:lang w:bidi="fa-IR"/>
        </w:rPr>
        <w:t>بنابرین، درست نیست که در این قسم به طور مطلق گفته شود که بدعت است بدون آنکه تقسیمی در این مورد صورت گرفته باشد.</w:t>
      </w:r>
    </w:p>
    <w:p w:rsidR="0027610C" w:rsidRDefault="00615CB4" w:rsidP="0027610C">
      <w:pPr>
        <w:ind w:firstLine="284"/>
        <w:jc w:val="both"/>
        <w:rPr>
          <w:rFonts w:cs="B Lotus"/>
          <w:rtl/>
          <w:lang w:bidi="fa-IR"/>
        </w:rPr>
      </w:pPr>
      <w:r w:rsidRPr="00CE3DC4">
        <w:rPr>
          <w:rFonts w:cs="B Lotus"/>
          <w:rtl/>
          <w:lang w:bidi="fa-IR"/>
        </w:rPr>
        <w:t>قسم مندوب هم در هیچ حالی، بدعت نیستند:</w:t>
      </w:r>
    </w:p>
    <w:p w:rsidR="00615CB4" w:rsidRPr="00EE294C" w:rsidRDefault="0027610C" w:rsidP="0027610C">
      <w:pPr>
        <w:ind w:firstLine="284"/>
        <w:jc w:val="both"/>
        <w:rPr>
          <w:rFonts w:cs="B Lotus"/>
          <w:rtl/>
          <w:lang w:bidi="fa-IR"/>
        </w:rPr>
      </w:pPr>
      <w:r>
        <w:rPr>
          <w:rFonts w:cs="B Lotus" w:hint="cs"/>
          <w:rtl/>
          <w:lang w:bidi="fa-IR"/>
        </w:rPr>
        <w:t xml:space="preserve">- </w:t>
      </w:r>
      <w:r w:rsidR="00615CB4" w:rsidRPr="00EE294C">
        <w:rPr>
          <w:rFonts w:cs="B Lotus"/>
          <w:rtl/>
          <w:lang w:bidi="fa-IR"/>
        </w:rPr>
        <w:t>این مطلب با نگاه به مثال</w:t>
      </w:r>
      <w:r w:rsidR="009B0475">
        <w:rPr>
          <w:rFonts w:cs="B Lotus"/>
          <w:rtl/>
          <w:lang w:bidi="fa-IR"/>
        </w:rPr>
        <w:t>‌ها</w:t>
      </w:r>
      <w:r w:rsidR="00615CB4" w:rsidRPr="00EE294C">
        <w:rPr>
          <w:rFonts w:cs="B Lotus"/>
          <w:rtl/>
          <w:lang w:bidi="fa-IR"/>
        </w:rPr>
        <w:t>یی که در این قسم آورده شده، روشن</w:t>
      </w:r>
      <w:r w:rsidR="009B0475">
        <w:rPr>
          <w:rFonts w:cs="B Lotus"/>
          <w:rtl/>
          <w:lang w:bidi="fa-IR"/>
        </w:rPr>
        <w:t xml:space="preserve"> می‌</w:t>
      </w:r>
      <w:r w:rsidR="00615CB4" w:rsidRPr="00EE294C">
        <w:rPr>
          <w:rFonts w:cs="B Lotus"/>
          <w:rtl/>
          <w:lang w:bidi="fa-IR"/>
        </w:rPr>
        <w:t>شود. چون مثلاً نماز تراویح با جماعت در مسجد، رسول خدا</w:t>
      </w:r>
      <w:r w:rsidR="00BD6683">
        <w:rPr>
          <w:rFonts w:ascii="2  Badr" w:hAnsi="2  Badr" w:cs="CTraditional Arabic"/>
          <w:rtl/>
          <w:lang w:bidi="fa-IR"/>
        </w:rPr>
        <w:t>ص</w:t>
      </w:r>
      <w:r w:rsidR="00615CB4" w:rsidRPr="00EE294C">
        <w:rPr>
          <w:rFonts w:cs="B Lotus"/>
          <w:rtl/>
          <w:lang w:bidi="fa-IR"/>
        </w:rPr>
        <w:t xml:space="preserve"> در مسجد این کار کرده و مسلمانان پشت سرش با جماعت نماز خواندند. ابوداود از ابوذر روایت کرده که گوید: همراه رسول خدا</w:t>
      </w:r>
      <w:r w:rsidR="00BD6683">
        <w:rPr>
          <w:rFonts w:ascii="2  Badr" w:hAnsi="2  Badr" w:cs="CTraditional Arabic"/>
          <w:rtl/>
          <w:lang w:bidi="fa-IR"/>
        </w:rPr>
        <w:t>ص</w:t>
      </w:r>
      <w:r w:rsidR="00615CB4" w:rsidRPr="00EE294C">
        <w:rPr>
          <w:rFonts w:cs="B Lotus"/>
          <w:rtl/>
          <w:lang w:bidi="fa-IR"/>
        </w:rPr>
        <w:t xml:space="preserve"> رمضان را روزه گرفتیم. تا هفت روز آخر ماه رمضان همراه ما در شب قیام نکرد و نماز شب نخواند. شب اول از هفت روز باقیمانده، همراه ما نماز شب خواند تا اینکه یک سوّم شب گذشت. شب بعدی همراه ما قیام نکرد. شب سوّم همراه ما برای نماز شب بلند شد تا اینکه نصف شب سپری شد. گفتم: ای رسول خدا، ای کاش همراه ما در این شب</w:t>
      </w:r>
      <w:r w:rsidR="009B0475">
        <w:rPr>
          <w:rFonts w:cs="B Lotus"/>
          <w:rtl/>
          <w:lang w:bidi="fa-IR"/>
        </w:rPr>
        <w:t>‌ها</w:t>
      </w:r>
      <w:r w:rsidR="00615CB4" w:rsidRPr="00EE294C">
        <w:rPr>
          <w:rFonts w:cs="B Lotus"/>
          <w:rtl/>
          <w:lang w:bidi="fa-IR"/>
        </w:rPr>
        <w:t xml:space="preserve"> جهت خواندن نماز بلند</w:t>
      </w:r>
      <w:r w:rsidR="009B0475">
        <w:rPr>
          <w:rFonts w:cs="B Lotus"/>
          <w:rtl/>
          <w:lang w:bidi="fa-IR"/>
        </w:rPr>
        <w:t xml:space="preserve"> می‌</w:t>
      </w:r>
      <w:r w:rsidR="00615CB4" w:rsidRPr="00EE294C">
        <w:rPr>
          <w:rFonts w:cs="B Lotus"/>
          <w:rtl/>
          <w:lang w:bidi="fa-IR"/>
        </w:rPr>
        <w:t>شدی. ابوذر گفت:پس پیامبر</w:t>
      </w:r>
      <w:r w:rsidR="00BD6683">
        <w:rPr>
          <w:rFonts w:ascii="2  Badr" w:hAnsi="2  Badr" w:cs="CTraditional Arabic"/>
          <w:rtl/>
          <w:lang w:bidi="fa-IR"/>
        </w:rPr>
        <w:t>ص</w:t>
      </w:r>
      <w:r w:rsidR="00615CB4">
        <w:rPr>
          <w:rtl/>
          <w:lang w:bidi="fa-IR"/>
        </w:rPr>
        <w:t xml:space="preserve"> </w:t>
      </w:r>
      <w:r w:rsidR="00615CB4" w:rsidRPr="0027610C">
        <w:rPr>
          <w:rFonts w:cs="B Lotus"/>
          <w:rtl/>
          <w:lang w:bidi="fa-IR"/>
        </w:rPr>
        <w:t>فرمود</w:t>
      </w:r>
      <w:r w:rsidR="00422270" w:rsidRPr="0027610C">
        <w:rPr>
          <w:rFonts w:cs="B Lotus"/>
          <w:rtl/>
          <w:lang w:bidi="fa-IR"/>
        </w:rPr>
        <w:t>:</w:t>
      </w:r>
      <w:r>
        <w:rPr>
          <w:rFonts w:cs="B Lotus" w:hint="cs"/>
          <w:rtl/>
          <w:lang w:bidi="fa-IR"/>
        </w:rPr>
        <w:t xml:space="preserve"> </w:t>
      </w:r>
      <w:r>
        <w:rPr>
          <w:rFonts w:cs="Traditional Arabic" w:hint="cs"/>
          <w:rtl/>
          <w:lang w:bidi="fa-IR"/>
        </w:rPr>
        <w:t>«</w:t>
      </w:r>
      <w:r w:rsidRPr="0027610C">
        <w:rPr>
          <w:rStyle w:val="Char3"/>
          <w:rFonts w:hint="eastAsia"/>
          <w:rtl/>
        </w:rPr>
        <w:t>إِنَّ</w:t>
      </w:r>
      <w:r w:rsidRPr="0027610C">
        <w:rPr>
          <w:rStyle w:val="Char3"/>
          <w:rtl/>
        </w:rPr>
        <w:t xml:space="preserve"> </w:t>
      </w:r>
      <w:r w:rsidRPr="0027610C">
        <w:rPr>
          <w:rStyle w:val="Char3"/>
          <w:rFonts w:hint="eastAsia"/>
          <w:rtl/>
        </w:rPr>
        <w:t>الرَّجُلَ</w:t>
      </w:r>
      <w:r w:rsidRPr="0027610C">
        <w:rPr>
          <w:rStyle w:val="Char3"/>
          <w:rtl/>
        </w:rPr>
        <w:t xml:space="preserve"> </w:t>
      </w:r>
      <w:r w:rsidRPr="0027610C">
        <w:rPr>
          <w:rStyle w:val="Char3"/>
          <w:rFonts w:hint="eastAsia"/>
          <w:rtl/>
        </w:rPr>
        <w:t>إِذَا</w:t>
      </w:r>
      <w:r w:rsidRPr="0027610C">
        <w:rPr>
          <w:rStyle w:val="Char3"/>
          <w:rtl/>
        </w:rPr>
        <w:t xml:space="preserve"> </w:t>
      </w:r>
      <w:r w:rsidRPr="0027610C">
        <w:rPr>
          <w:rStyle w:val="Char3"/>
          <w:rFonts w:hint="eastAsia"/>
          <w:rtl/>
        </w:rPr>
        <w:t>صَلَّى</w:t>
      </w:r>
      <w:r w:rsidRPr="0027610C">
        <w:rPr>
          <w:rStyle w:val="Char3"/>
          <w:rtl/>
        </w:rPr>
        <w:t xml:space="preserve"> </w:t>
      </w:r>
      <w:r w:rsidRPr="0027610C">
        <w:rPr>
          <w:rStyle w:val="Char3"/>
          <w:rFonts w:hint="eastAsia"/>
          <w:rtl/>
        </w:rPr>
        <w:t>مَعَ</w:t>
      </w:r>
      <w:r w:rsidRPr="0027610C">
        <w:rPr>
          <w:rStyle w:val="Char3"/>
          <w:rtl/>
        </w:rPr>
        <w:t xml:space="preserve"> </w:t>
      </w:r>
      <w:r w:rsidRPr="0027610C">
        <w:rPr>
          <w:rStyle w:val="Char3"/>
          <w:rFonts w:hint="eastAsia"/>
          <w:rtl/>
        </w:rPr>
        <w:t>الإِمَامِ</w:t>
      </w:r>
      <w:r w:rsidRPr="0027610C">
        <w:rPr>
          <w:rStyle w:val="Char3"/>
          <w:rtl/>
        </w:rPr>
        <w:t xml:space="preserve"> </w:t>
      </w:r>
      <w:r w:rsidRPr="0027610C">
        <w:rPr>
          <w:rStyle w:val="Char3"/>
          <w:rFonts w:hint="eastAsia"/>
          <w:rtl/>
        </w:rPr>
        <w:t>حَتَّى</w:t>
      </w:r>
      <w:r w:rsidRPr="0027610C">
        <w:rPr>
          <w:rStyle w:val="Char3"/>
          <w:rtl/>
        </w:rPr>
        <w:t xml:space="preserve"> </w:t>
      </w:r>
      <w:r w:rsidRPr="0027610C">
        <w:rPr>
          <w:rStyle w:val="Char3"/>
          <w:rFonts w:hint="eastAsia"/>
          <w:rtl/>
        </w:rPr>
        <w:t>يَنْصَرِفَ</w:t>
      </w:r>
      <w:r w:rsidRPr="0027610C">
        <w:rPr>
          <w:rStyle w:val="Char3"/>
          <w:rtl/>
        </w:rPr>
        <w:t xml:space="preserve"> </w:t>
      </w:r>
      <w:r w:rsidRPr="0027610C">
        <w:rPr>
          <w:rStyle w:val="Char3"/>
          <w:rFonts w:hint="eastAsia"/>
          <w:rtl/>
        </w:rPr>
        <w:t>حُسِبَ</w:t>
      </w:r>
      <w:r w:rsidRPr="0027610C">
        <w:rPr>
          <w:rStyle w:val="Char3"/>
          <w:rtl/>
        </w:rPr>
        <w:t xml:space="preserve"> </w:t>
      </w:r>
      <w:r w:rsidRPr="0027610C">
        <w:rPr>
          <w:rStyle w:val="Char3"/>
          <w:rFonts w:hint="eastAsia"/>
          <w:rtl/>
        </w:rPr>
        <w:t>لَهُ</w:t>
      </w:r>
      <w:r w:rsidRPr="0027610C">
        <w:rPr>
          <w:rStyle w:val="Char3"/>
          <w:rtl/>
        </w:rPr>
        <w:t xml:space="preserve"> </w:t>
      </w:r>
      <w:r w:rsidRPr="0027610C">
        <w:rPr>
          <w:rStyle w:val="Char3"/>
          <w:rFonts w:hint="eastAsia"/>
          <w:rtl/>
        </w:rPr>
        <w:t>قِيَامُ</w:t>
      </w:r>
      <w:r w:rsidRPr="0027610C">
        <w:rPr>
          <w:rStyle w:val="Char3"/>
          <w:rtl/>
        </w:rPr>
        <w:t xml:space="preserve"> </w:t>
      </w:r>
      <w:r w:rsidRPr="0027610C">
        <w:rPr>
          <w:rStyle w:val="Char3"/>
          <w:rFonts w:hint="eastAsia"/>
          <w:rtl/>
        </w:rPr>
        <w:t>لَيْلَةٍ</w:t>
      </w:r>
      <w:r>
        <w:rPr>
          <w:rFonts w:cs="Traditional Arabic" w:hint="cs"/>
          <w:rtl/>
          <w:lang w:bidi="fa-IR"/>
        </w:rPr>
        <w:t>»</w:t>
      </w:r>
      <w:r w:rsidR="00422270" w:rsidRPr="0027610C">
        <w:rPr>
          <w:rFonts w:cs="B Lotus"/>
          <w:rtl/>
          <w:lang w:bidi="fa-IR"/>
        </w:rPr>
        <w:t xml:space="preserve"> </w:t>
      </w:r>
      <w:r w:rsidRPr="0027610C">
        <w:rPr>
          <w:rFonts w:cs="Traditional Arabic" w:hint="cs"/>
          <w:sz w:val="26"/>
          <w:szCs w:val="26"/>
          <w:rtl/>
          <w:lang w:bidi="fa-IR"/>
        </w:rPr>
        <w:t>«</w:t>
      </w:r>
      <w:r w:rsidR="00615CB4" w:rsidRPr="0027610C">
        <w:rPr>
          <w:rFonts w:cs="B Lotus"/>
          <w:sz w:val="26"/>
          <w:szCs w:val="26"/>
          <w:rtl/>
          <w:lang w:bidi="fa-IR"/>
        </w:rPr>
        <w:t>وقتی کسی همراه امام نماز</w:t>
      </w:r>
      <w:r w:rsidR="009B0475" w:rsidRPr="0027610C">
        <w:rPr>
          <w:rFonts w:cs="B Lotus"/>
          <w:sz w:val="26"/>
          <w:szCs w:val="26"/>
          <w:rtl/>
          <w:lang w:bidi="fa-IR"/>
        </w:rPr>
        <w:t xml:space="preserve"> می‌</w:t>
      </w:r>
      <w:r w:rsidR="00615CB4" w:rsidRPr="0027610C">
        <w:rPr>
          <w:rFonts w:cs="B Lotus"/>
          <w:sz w:val="26"/>
          <w:szCs w:val="26"/>
          <w:rtl/>
          <w:lang w:bidi="fa-IR"/>
        </w:rPr>
        <w:t>گزارد تا وقتی که امام</w:t>
      </w:r>
      <w:r w:rsidR="009B0475" w:rsidRPr="0027610C">
        <w:rPr>
          <w:rFonts w:cs="B Lotus"/>
          <w:sz w:val="26"/>
          <w:szCs w:val="26"/>
          <w:rtl/>
          <w:lang w:bidi="fa-IR"/>
        </w:rPr>
        <w:t xml:space="preserve"> می‌</w:t>
      </w:r>
      <w:r w:rsidR="00615CB4" w:rsidRPr="0027610C">
        <w:rPr>
          <w:rFonts w:cs="B Lotus"/>
          <w:sz w:val="26"/>
          <w:szCs w:val="26"/>
          <w:rtl/>
          <w:lang w:bidi="fa-IR"/>
        </w:rPr>
        <w:t>رود، قیام یک شب برایش حساب</w:t>
      </w:r>
      <w:r w:rsidR="009B0475" w:rsidRPr="0027610C">
        <w:rPr>
          <w:rFonts w:cs="B Lotus"/>
          <w:sz w:val="26"/>
          <w:szCs w:val="26"/>
          <w:rtl/>
          <w:lang w:bidi="fa-IR"/>
        </w:rPr>
        <w:t xml:space="preserve"> می‌</w:t>
      </w:r>
      <w:r w:rsidR="00615CB4" w:rsidRPr="0027610C">
        <w:rPr>
          <w:rFonts w:cs="B Lotus"/>
          <w:sz w:val="26"/>
          <w:szCs w:val="26"/>
          <w:rtl/>
          <w:lang w:bidi="fa-IR"/>
        </w:rPr>
        <w:t>شود</w:t>
      </w:r>
      <w:r w:rsidRPr="0027610C">
        <w:rPr>
          <w:rFonts w:cs="Traditional Arabic" w:hint="cs"/>
          <w:sz w:val="26"/>
          <w:szCs w:val="26"/>
          <w:rtl/>
          <w:lang w:bidi="fa-IR"/>
        </w:rPr>
        <w:t>»</w:t>
      </w:r>
      <w:r w:rsidR="00615CB4" w:rsidRPr="0027610C">
        <w:rPr>
          <w:rFonts w:cs="B Lotus"/>
          <w:sz w:val="26"/>
          <w:szCs w:val="26"/>
          <w:rtl/>
          <w:lang w:bidi="fa-IR"/>
        </w:rPr>
        <w:t xml:space="preserve">. </w:t>
      </w:r>
      <w:r w:rsidR="00615CB4" w:rsidRPr="00EE294C">
        <w:rPr>
          <w:rFonts w:cs="B Lotus"/>
          <w:rtl/>
          <w:lang w:bidi="fa-IR"/>
        </w:rPr>
        <w:t>ابوذر گوید: وقتی شب چهارم آمد، دیگر رسول خدا</w:t>
      </w:r>
      <w:r w:rsidR="00BD6683">
        <w:rPr>
          <w:rFonts w:ascii="2  Badr" w:hAnsi="2  Badr" w:cs="CTraditional Arabic"/>
          <w:rtl/>
          <w:lang w:bidi="fa-IR"/>
        </w:rPr>
        <w:t>ص</w:t>
      </w:r>
      <w:r w:rsidR="00615CB4" w:rsidRPr="00EE294C">
        <w:rPr>
          <w:rFonts w:cs="B Lotus"/>
          <w:rtl/>
          <w:lang w:bidi="fa-IR"/>
        </w:rPr>
        <w:t xml:space="preserve"> بلند نشد. در شب پنجم خانواده و همسرانش و مردم را جمع کرد و همراه ما نماز شب را خواند تا جایی که ترسیدیم سحری از دست مان برود. در اینجا ابوذر از سحری به فلاح تعبیر کرده است. سپس بقیه‏ی ماه همراه ما نماز شب نخواند</w:t>
      </w:r>
      <w:r w:rsidR="00615CB4" w:rsidRPr="00EE294C">
        <w:rPr>
          <w:rStyle w:val="FootnoteReference"/>
          <w:rFonts w:cs="B Lotus"/>
          <w:rtl/>
          <w:lang w:bidi="fa-IR"/>
        </w:rPr>
        <w:footnoteReference w:id="265"/>
      </w:r>
      <w:r>
        <w:rPr>
          <w:rFonts w:cs="B Lotus" w:hint="cs"/>
          <w:rtl/>
          <w:lang w:bidi="fa-IR"/>
        </w:rPr>
        <w:t>.</w:t>
      </w:r>
    </w:p>
    <w:p w:rsidR="00615CB4" w:rsidRPr="00EE294C" w:rsidRDefault="00615CB4" w:rsidP="00CE3DC4">
      <w:pPr>
        <w:pStyle w:val="ListParagraph"/>
        <w:spacing w:after="0"/>
        <w:ind w:left="0" w:firstLine="284"/>
        <w:rPr>
          <w:rFonts w:ascii="Times New Roman" w:hAnsi="Times New Roman" w:cs="B Lotus"/>
          <w:rtl/>
        </w:rPr>
      </w:pPr>
      <w:r w:rsidRPr="00EE294C">
        <w:rPr>
          <w:rFonts w:ascii="Times New Roman" w:hAnsi="Times New Roman" w:cs="B Lotus"/>
          <w:rtl/>
        </w:rPr>
        <w:t>مانند آن در سنن ترمذی آمده و ترمذی درباره‏ی آن گوید: حسن صحیح است.</w:t>
      </w:r>
    </w:p>
    <w:p w:rsidR="00615CB4" w:rsidRPr="00EE294C" w:rsidRDefault="00615CB4" w:rsidP="00CB2C0F">
      <w:pPr>
        <w:pStyle w:val="ListParagraph"/>
        <w:widowControl w:val="0"/>
        <w:spacing w:after="0"/>
        <w:ind w:left="0" w:firstLine="284"/>
        <w:rPr>
          <w:rFonts w:ascii="Times New Roman" w:hAnsi="Times New Roman" w:cs="B Lotus"/>
          <w:rtl/>
        </w:rPr>
      </w:pPr>
      <w:r w:rsidRPr="00EE294C">
        <w:rPr>
          <w:rFonts w:ascii="Times New Roman" w:hAnsi="Times New Roman" w:cs="B Lotus"/>
          <w:rtl/>
        </w:rPr>
        <w:t>ولی پیامبر</w:t>
      </w:r>
      <w:r w:rsidR="00BD6683">
        <w:rPr>
          <w:rFonts w:ascii="2  Badr" w:hAnsi="2  Badr" w:cs="CTraditional Arabic"/>
          <w:rtl/>
        </w:rPr>
        <w:t>ص</w:t>
      </w:r>
      <w:r w:rsidRPr="00EE294C">
        <w:rPr>
          <w:rFonts w:ascii="Times New Roman" w:hAnsi="Times New Roman" w:cs="B Lotus"/>
          <w:rtl/>
        </w:rPr>
        <w:t xml:space="preserve"> وقتی ترسید که نماز شب در ماه رمضان بر امت اسلامی فرض گردد، از آن دست برداشت. در«</w:t>
      </w:r>
      <w:r w:rsidRPr="0027610C">
        <w:rPr>
          <w:rFonts w:ascii="mylotus" w:hAnsi="mylotus" w:cs="mylotus"/>
          <w:rtl/>
        </w:rPr>
        <w:t>الصحیح</w:t>
      </w:r>
      <w:r w:rsidRPr="00EE294C">
        <w:rPr>
          <w:rFonts w:ascii="Times New Roman" w:hAnsi="Times New Roman" w:cs="B Lotus"/>
          <w:rtl/>
        </w:rPr>
        <w:t>» از عایشه</w:t>
      </w:r>
      <w:r w:rsidR="00BD6683">
        <w:rPr>
          <w:rFonts w:ascii="Times New Roman" w:hAnsi="Times New Roman" w:cs="CTraditional Arabic"/>
          <w:rtl/>
        </w:rPr>
        <w:t>ل</w:t>
      </w:r>
      <w:r w:rsidRPr="00EE294C">
        <w:rPr>
          <w:rFonts w:ascii="Times New Roman" w:hAnsi="Times New Roman" w:cs="B Lotus"/>
          <w:rtl/>
        </w:rPr>
        <w:t xml:space="preserve"> روایت است که رسول خدا</w:t>
      </w:r>
      <w:r w:rsidR="00BD6683">
        <w:rPr>
          <w:rFonts w:ascii="2  Badr" w:hAnsi="2  Badr" w:cs="CTraditional Arabic"/>
          <w:rtl/>
        </w:rPr>
        <w:t>ص</w:t>
      </w:r>
      <w:r w:rsidRPr="00EE294C">
        <w:rPr>
          <w:rFonts w:ascii="Times New Roman" w:hAnsi="Times New Roman" w:cs="B Lotus"/>
          <w:rtl/>
        </w:rPr>
        <w:t xml:space="preserve"> شبی در ماه رمضان در مسجد نماز خواند. افرادی هم پشت سرش نماز خواندند. سپس در شب بعدی هم نماز خواند و مردم بیشتر شدند. سپس در شب سوّم یا چهارم، جمع شدند تا پشت سر رسول خدا</w:t>
      </w:r>
      <w:r w:rsidR="00BD6683">
        <w:rPr>
          <w:rFonts w:ascii="2  Badr" w:hAnsi="2  Badr" w:cs="CTraditional Arabic"/>
          <w:rtl/>
        </w:rPr>
        <w:t>ص</w:t>
      </w:r>
      <w:r w:rsidRPr="00EE294C">
        <w:rPr>
          <w:rFonts w:ascii="Times New Roman" w:hAnsi="Times New Roman" w:cs="B Lotus"/>
          <w:rtl/>
        </w:rPr>
        <w:t xml:space="preserve"> نماز بخوانند اما آن حضرت به سویشان نرفت. وقتی صبح شد فرمود</w:t>
      </w:r>
      <w:r w:rsidR="00422270" w:rsidRPr="0027610C">
        <w:rPr>
          <w:rFonts w:ascii="Times New Roman" w:hAnsi="Times New Roman" w:cs="B Lotus"/>
          <w:rtl/>
        </w:rPr>
        <w:t>:</w:t>
      </w:r>
      <w:r w:rsidR="0027610C">
        <w:rPr>
          <w:rFonts w:ascii="Times New Roman" w:hAnsi="Times New Roman" w:cs="B Lotus" w:hint="cs"/>
          <w:rtl/>
        </w:rPr>
        <w:t xml:space="preserve"> </w:t>
      </w:r>
      <w:r w:rsidR="0027610C">
        <w:rPr>
          <w:rFonts w:ascii="Times New Roman" w:hAnsi="Times New Roman" w:cs="Traditional Arabic" w:hint="cs"/>
          <w:rtl/>
        </w:rPr>
        <w:t>«</w:t>
      </w:r>
      <w:r w:rsidR="0027610C" w:rsidRPr="0027610C">
        <w:rPr>
          <w:rStyle w:val="Char3"/>
          <w:rFonts w:hint="eastAsia"/>
          <w:rtl/>
        </w:rPr>
        <w:t>قَدْ</w:t>
      </w:r>
      <w:r w:rsidR="0027610C" w:rsidRPr="0027610C">
        <w:rPr>
          <w:rStyle w:val="Char3"/>
          <w:rtl/>
        </w:rPr>
        <w:t xml:space="preserve"> </w:t>
      </w:r>
      <w:r w:rsidR="0027610C" w:rsidRPr="0027610C">
        <w:rPr>
          <w:rStyle w:val="Char3"/>
          <w:rFonts w:hint="eastAsia"/>
          <w:rtl/>
        </w:rPr>
        <w:t>رَأَيْتُ</w:t>
      </w:r>
      <w:r w:rsidR="0027610C" w:rsidRPr="0027610C">
        <w:rPr>
          <w:rStyle w:val="Char3"/>
          <w:rtl/>
        </w:rPr>
        <w:t xml:space="preserve"> </w:t>
      </w:r>
      <w:r w:rsidR="0027610C" w:rsidRPr="0027610C">
        <w:rPr>
          <w:rStyle w:val="Char3"/>
          <w:rFonts w:hint="eastAsia"/>
          <w:rtl/>
        </w:rPr>
        <w:t>الَّذِى</w:t>
      </w:r>
      <w:r w:rsidR="0027610C" w:rsidRPr="0027610C">
        <w:rPr>
          <w:rStyle w:val="Char3"/>
          <w:rtl/>
        </w:rPr>
        <w:t xml:space="preserve"> </w:t>
      </w:r>
      <w:r w:rsidR="0027610C" w:rsidRPr="0027610C">
        <w:rPr>
          <w:rStyle w:val="Char3"/>
          <w:rFonts w:hint="eastAsia"/>
          <w:rtl/>
        </w:rPr>
        <w:t>صَنَعْتُمْ</w:t>
      </w:r>
      <w:r w:rsidR="0027610C" w:rsidRPr="0027610C">
        <w:rPr>
          <w:rStyle w:val="Char3"/>
          <w:rtl/>
        </w:rPr>
        <w:t xml:space="preserve"> </w:t>
      </w:r>
      <w:r w:rsidR="0027610C" w:rsidRPr="0027610C">
        <w:rPr>
          <w:rStyle w:val="Char3"/>
          <w:rFonts w:hint="eastAsia"/>
          <w:rtl/>
        </w:rPr>
        <w:t>فَلَمْ</w:t>
      </w:r>
      <w:r w:rsidR="0027610C" w:rsidRPr="0027610C">
        <w:rPr>
          <w:rStyle w:val="Char3"/>
          <w:rtl/>
        </w:rPr>
        <w:t xml:space="preserve"> </w:t>
      </w:r>
      <w:r w:rsidR="0027610C" w:rsidRPr="0027610C">
        <w:rPr>
          <w:rStyle w:val="Char3"/>
          <w:rFonts w:hint="eastAsia"/>
          <w:rtl/>
        </w:rPr>
        <w:t>يَمْنَعْنِى</w:t>
      </w:r>
      <w:r w:rsidR="0027610C" w:rsidRPr="0027610C">
        <w:rPr>
          <w:rStyle w:val="Char3"/>
          <w:rtl/>
        </w:rPr>
        <w:t xml:space="preserve"> </w:t>
      </w:r>
      <w:r w:rsidR="0027610C" w:rsidRPr="0027610C">
        <w:rPr>
          <w:rStyle w:val="Char3"/>
          <w:rFonts w:hint="eastAsia"/>
          <w:rtl/>
        </w:rPr>
        <w:t>مِنَ</w:t>
      </w:r>
      <w:r w:rsidR="0027610C" w:rsidRPr="0027610C">
        <w:rPr>
          <w:rStyle w:val="Char3"/>
          <w:rtl/>
        </w:rPr>
        <w:t xml:space="preserve"> </w:t>
      </w:r>
      <w:r w:rsidR="0027610C" w:rsidRPr="0027610C">
        <w:rPr>
          <w:rStyle w:val="Char3"/>
          <w:rFonts w:hint="eastAsia"/>
          <w:rtl/>
        </w:rPr>
        <w:t>الْخُرُوجِ</w:t>
      </w:r>
      <w:r w:rsidR="0027610C" w:rsidRPr="0027610C">
        <w:rPr>
          <w:rStyle w:val="Char3"/>
          <w:rtl/>
        </w:rPr>
        <w:t xml:space="preserve"> </w:t>
      </w:r>
      <w:r w:rsidR="0027610C" w:rsidRPr="0027610C">
        <w:rPr>
          <w:rStyle w:val="Char3"/>
          <w:rFonts w:hint="eastAsia"/>
          <w:rtl/>
        </w:rPr>
        <w:t>إِلَيْكُمْ</w:t>
      </w:r>
      <w:r w:rsidR="0027610C" w:rsidRPr="0027610C">
        <w:rPr>
          <w:rStyle w:val="Char3"/>
          <w:rtl/>
        </w:rPr>
        <w:t xml:space="preserve"> </w:t>
      </w:r>
      <w:r w:rsidR="0027610C" w:rsidRPr="0027610C">
        <w:rPr>
          <w:rStyle w:val="Char3"/>
          <w:rFonts w:hint="eastAsia"/>
          <w:rtl/>
        </w:rPr>
        <w:t>إِلاَّ</w:t>
      </w:r>
      <w:r w:rsidR="0027610C" w:rsidRPr="0027610C">
        <w:rPr>
          <w:rStyle w:val="Char3"/>
          <w:rtl/>
        </w:rPr>
        <w:t xml:space="preserve"> </w:t>
      </w:r>
      <w:r w:rsidR="0027610C" w:rsidRPr="0027610C">
        <w:rPr>
          <w:rStyle w:val="Char3"/>
          <w:rFonts w:hint="eastAsia"/>
          <w:rtl/>
        </w:rPr>
        <w:t>أَنِّى</w:t>
      </w:r>
      <w:r w:rsidR="0027610C" w:rsidRPr="0027610C">
        <w:rPr>
          <w:rStyle w:val="Char3"/>
          <w:rtl/>
        </w:rPr>
        <w:t xml:space="preserve"> </w:t>
      </w:r>
      <w:r w:rsidR="0027610C" w:rsidRPr="0027610C">
        <w:rPr>
          <w:rStyle w:val="Char3"/>
          <w:rFonts w:hint="eastAsia"/>
          <w:rtl/>
        </w:rPr>
        <w:t>خَشِيتُ</w:t>
      </w:r>
      <w:r w:rsidR="0027610C" w:rsidRPr="0027610C">
        <w:rPr>
          <w:rStyle w:val="Char3"/>
          <w:rtl/>
        </w:rPr>
        <w:t xml:space="preserve"> </w:t>
      </w:r>
      <w:r w:rsidR="0027610C" w:rsidRPr="0027610C">
        <w:rPr>
          <w:rStyle w:val="Char3"/>
          <w:rFonts w:hint="eastAsia"/>
          <w:rtl/>
        </w:rPr>
        <w:t>أَنْ</w:t>
      </w:r>
      <w:r w:rsidR="0027610C" w:rsidRPr="0027610C">
        <w:rPr>
          <w:rStyle w:val="Char3"/>
          <w:rtl/>
        </w:rPr>
        <w:t xml:space="preserve"> </w:t>
      </w:r>
      <w:r w:rsidR="0027610C" w:rsidRPr="0027610C">
        <w:rPr>
          <w:rStyle w:val="Char3"/>
          <w:rFonts w:hint="eastAsia"/>
          <w:rtl/>
        </w:rPr>
        <w:t>يُفْرَضَ</w:t>
      </w:r>
      <w:r w:rsidR="0027610C" w:rsidRPr="0027610C">
        <w:rPr>
          <w:rStyle w:val="Char3"/>
          <w:rtl/>
        </w:rPr>
        <w:t xml:space="preserve"> </w:t>
      </w:r>
      <w:r w:rsidR="0027610C" w:rsidRPr="0027610C">
        <w:rPr>
          <w:rStyle w:val="Char3"/>
          <w:rFonts w:hint="eastAsia"/>
          <w:rtl/>
        </w:rPr>
        <w:t>عَلَيْكُمْ</w:t>
      </w:r>
      <w:r w:rsidR="0027610C">
        <w:rPr>
          <w:rFonts w:ascii="Times New Roman" w:hAnsi="Times New Roman" w:cs="Traditional Arabic" w:hint="cs"/>
          <w:rtl/>
        </w:rPr>
        <w:t>»</w:t>
      </w:r>
      <w:r w:rsidRPr="00EE294C">
        <w:rPr>
          <w:rStyle w:val="FootnoteReference"/>
          <w:rFonts w:ascii="Times New Roman" w:hAnsi="Times New Roman" w:cs="B Lotus"/>
          <w:rtl/>
        </w:rPr>
        <w:footnoteReference w:id="266"/>
      </w:r>
      <w:r w:rsidR="0027610C">
        <w:rPr>
          <w:rFonts w:ascii="Times New Roman" w:hAnsi="Times New Roman" w:cs="B Lotus" w:hint="cs"/>
          <w:rtl/>
        </w:rPr>
        <w:t>.</w:t>
      </w:r>
      <w:r w:rsidR="00422270">
        <w:rPr>
          <w:rFonts w:ascii="Times New Roman" w:hAnsi="Times New Roman" w:cs="B Lotus"/>
          <w:rtl/>
        </w:rPr>
        <w:t xml:space="preserve"> </w:t>
      </w:r>
      <w:r w:rsidR="0027610C" w:rsidRPr="0027610C">
        <w:rPr>
          <w:rFonts w:ascii="Times New Roman" w:hAnsi="Times New Roman" w:cs="Traditional Arabic" w:hint="cs"/>
          <w:sz w:val="20"/>
          <w:szCs w:val="26"/>
          <w:rtl/>
        </w:rPr>
        <w:t>«</w:t>
      </w:r>
      <w:r w:rsidRPr="0027610C">
        <w:rPr>
          <w:rFonts w:ascii="Times New Roman" w:hAnsi="Times New Roman" w:cs="B Lotus"/>
          <w:sz w:val="20"/>
          <w:szCs w:val="26"/>
          <w:rtl/>
        </w:rPr>
        <w:t xml:space="preserve">کاری را که کردید دیدم، </w:t>
      </w:r>
      <w:r w:rsidR="0027610C">
        <w:rPr>
          <w:rFonts w:ascii="Times New Roman" w:hAnsi="Times New Roman" w:cs="B Lotus"/>
          <w:sz w:val="20"/>
          <w:szCs w:val="26"/>
          <w:rtl/>
        </w:rPr>
        <w:t>تنها چیزی که مانع از آمدن من به</w:t>
      </w:r>
      <w:r w:rsidR="0027610C">
        <w:rPr>
          <w:rFonts w:ascii="Times New Roman" w:hAnsi="Times New Roman" w:cs="B Lotus" w:hint="cs"/>
          <w:sz w:val="20"/>
          <w:szCs w:val="26"/>
          <w:rtl/>
        </w:rPr>
        <w:t>‌</w:t>
      </w:r>
      <w:r w:rsidRPr="0027610C">
        <w:rPr>
          <w:rFonts w:ascii="Times New Roman" w:hAnsi="Times New Roman" w:cs="B Lotus"/>
          <w:sz w:val="20"/>
          <w:szCs w:val="26"/>
          <w:rtl/>
        </w:rPr>
        <w:t>سوی شما شد این بود که ترسیدم که نماز شب بر شما فرض گردد</w:t>
      </w:r>
      <w:r w:rsidR="0027610C" w:rsidRPr="0027610C">
        <w:rPr>
          <w:rFonts w:ascii="Times New Roman" w:hAnsi="Times New Roman" w:cs="Traditional Arabic" w:hint="cs"/>
          <w:sz w:val="20"/>
          <w:szCs w:val="26"/>
          <w:rtl/>
        </w:rPr>
        <w:t>»</w:t>
      </w:r>
      <w:r w:rsidRPr="0027610C">
        <w:rPr>
          <w:rFonts w:ascii="Times New Roman" w:hAnsi="Times New Roman" w:cs="B Lotus"/>
          <w:sz w:val="20"/>
          <w:szCs w:val="26"/>
          <w:rtl/>
        </w:rPr>
        <w:t xml:space="preserve">. </w:t>
      </w:r>
      <w:r w:rsidRPr="00EE294C">
        <w:rPr>
          <w:rFonts w:ascii="Times New Roman" w:hAnsi="Times New Roman" w:cs="B Lotus"/>
          <w:rtl/>
        </w:rPr>
        <w:t>این واقعه در ماه رمضان بود.</w:t>
      </w:r>
    </w:p>
    <w:p w:rsidR="00615CB4" w:rsidRPr="00EE294C" w:rsidRDefault="00615CB4" w:rsidP="00CE3DC4">
      <w:pPr>
        <w:pStyle w:val="ListParagraph"/>
        <w:spacing w:after="0"/>
        <w:ind w:left="0" w:firstLine="284"/>
        <w:rPr>
          <w:rFonts w:ascii="Times New Roman" w:hAnsi="Times New Roman" w:cs="B Lotus"/>
          <w:rtl/>
        </w:rPr>
      </w:pPr>
      <w:r w:rsidRPr="00EE294C">
        <w:rPr>
          <w:rFonts w:ascii="Times New Roman" w:hAnsi="Times New Roman" w:cs="B Lotus"/>
          <w:rtl/>
        </w:rPr>
        <w:t>مالک در «</w:t>
      </w:r>
      <w:r w:rsidRPr="0027610C">
        <w:rPr>
          <w:rFonts w:ascii="mylotus" w:hAnsi="mylotus" w:cs="mylotus"/>
          <w:rtl/>
        </w:rPr>
        <w:t>ال</w:t>
      </w:r>
      <w:r w:rsidR="0027610C" w:rsidRPr="0027610C">
        <w:rPr>
          <w:rFonts w:ascii="mylotus" w:hAnsi="mylotus" w:cs="mylotus"/>
          <w:rtl/>
        </w:rPr>
        <w:t>ـ</w:t>
      </w:r>
      <w:r w:rsidRPr="0027610C">
        <w:rPr>
          <w:rFonts w:ascii="mylotus" w:hAnsi="mylotus" w:cs="mylotus"/>
          <w:rtl/>
        </w:rPr>
        <w:t>موطأ</w:t>
      </w:r>
      <w:r w:rsidRPr="00EE294C">
        <w:rPr>
          <w:rFonts w:ascii="Times New Roman" w:hAnsi="Times New Roman" w:cs="B Lotus"/>
          <w:rtl/>
        </w:rPr>
        <w:t>» آن را روایت کرده است.</w:t>
      </w:r>
    </w:p>
    <w:p w:rsidR="00615CB4" w:rsidRPr="00EE294C" w:rsidRDefault="00615CB4" w:rsidP="00BD6683">
      <w:pPr>
        <w:pStyle w:val="ListParagraph"/>
        <w:spacing w:after="0"/>
        <w:ind w:left="0" w:firstLine="284"/>
        <w:rPr>
          <w:rFonts w:ascii="Times New Roman" w:hAnsi="Times New Roman" w:cs="B Lotus"/>
          <w:rtl/>
        </w:rPr>
      </w:pPr>
      <w:r w:rsidRPr="00EE294C">
        <w:rPr>
          <w:rFonts w:ascii="Times New Roman" w:hAnsi="Times New Roman" w:cs="B Lotus"/>
          <w:rtl/>
        </w:rPr>
        <w:t>دقت کنید، این حدیث نشان</w:t>
      </w:r>
      <w:r w:rsidR="009B0475">
        <w:rPr>
          <w:rFonts w:ascii="Times New Roman" w:hAnsi="Times New Roman" w:cs="B Lotus"/>
          <w:rtl/>
        </w:rPr>
        <w:t xml:space="preserve"> می‌</w:t>
      </w:r>
      <w:r w:rsidRPr="00EE294C">
        <w:rPr>
          <w:rFonts w:ascii="Times New Roman" w:hAnsi="Times New Roman" w:cs="B Lotus"/>
          <w:rtl/>
        </w:rPr>
        <w:t>دهد که نماز تراویح سنت است</w:t>
      </w:r>
      <w:r w:rsidR="000D0821">
        <w:rPr>
          <w:rFonts w:ascii="Times New Roman" w:hAnsi="Times New Roman" w:cs="B Lotus"/>
          <w:rtl/>
        </w:rPr>
        <w:t>،</w:t>
      </w:r>
      <w:r w:rsidRPr="00EE294C">
        <w:rPr>
          <w:rFonts w:ascii="Times New Roman" w:hAnsi="Times New Roman" w:cs="B Lotus"/>
          <w:rtl/>
        </w:rPr>
        <w:t xml:space="preserve"> چون خواندن این نماز با مردم در مسجد، دلیلِ صحتِ خواندن نماز شب به صورت جماعت در مسجد در ماه رمضان</w:t>
      </w:r>
      <w:r w:rsidR="009B0475">
        <w:rPr>
          <w:rFonts w:ascii="Times New Roman" w:hAnsi="Times New Roman" w:cs="B Lotus"/>
          <w:rtl/>
        </w:rPr>
        <w:t xml:space="preserve"> می‌</w:t>
      </w:r>
      <w:r w:rsidRPr="00EE294C">
        <w:rPr>
          <w:rFonts w:ascii="Times New Roman" w:hAnsi="Times New Roman" w:cs="B Lotus"/>
          <w:rtl/>
        </w:rPr>
        <w:t>باشد. و اینکه پیامبر</w:t>
      </w:r>
      <w:r w:rsidR="00BD6683">
        <w:rPr>
          <w:rFonts w:ascii="2  Badr" w:hAnsi="2  Badr" w:cs="CTraditional Arabic"/>
          <w:rtl/>
        </w:rPr>
        <w:t>ص</w:t>
      </w:r>
      <w:r w:rsidRPr="00EE294C">
        <w:rPr>
          <w:rFonts w:ascii="Times New Roman" w:hAnsi="Times New Roman" w:cs="B Lotus"/>
          <w:rtl/>
        </w:rPr>
        <w:t xml:space="preserve"> پس از آن از رفتن به سوی مسلمانان امتناع کرد از ترس آنکه بر آنان فرض شود، دلیل منع بودن این کار به طور مطلق نیست</w:t>
      </w:r>
      <w:r w:rsidR="000D0821">
        <w:rPr>
          <w:rFonts w:ascii="Times New Roman" w:hAnsi="Times New Roman" w:cs="B Lotus"/>
          <w:rtl/>
        </w:rPr>
        <w:t>،</w:t>
      </w:r>
      <w:r w:rsidRPr="00EE294C">
        <w:rPr>
          <w:rFonts w:ascii="Times New Roman" w:hAnsi="Times New Roman" w:cs="B Lotus"/>
          <w:rtl/>
        </w:rPr>
        <w:t xml:space="preserve"> چون زمان پیامبر</w:t>
      </w:r>
      <w:r w:rsidR="00BD6683">
        <w:rPr>
          <w:rFonts w:ascii="2  Badr" w:hAnsi="2  Badr" w:cs="CTraditional Arabic"/>
          <w:rtl/>
        </w:rPr>
        <w:t>ص</w:t>
      </w:r>
      <w:r w:rsidRPr="00EE294C">
        <w:rPr>
          <w:rFonts w:ascii="Times New Roman" w:hAnsi="Times New Roman" w:cs="B Lotus"/>
          <w:rtl/>
        </w:rPr>
        <w:t xml:space="preserve"> زمان وحی و تشریع و قانونگذاری</w:t>
      </w:r>
      <w:r w:rsidR="009B0475">
        <w:rPr>
          <w:rFonts w:ascii="Times New Roman" w:hAnsi="Times New Roman" w:cs="B Lotus"/>
          <w:rtl/>
        </w:rPr>
        <w:t xml:space="preserve"> می‌</w:t>
      </w:r>
      <w:r w:rsidRPr="00EE294C">
        <w:rPr>
          <w:rFonts w:ascii="Times New Roman" w:hAnsi="Times New Roman" w:cs="B Lotus"/>
          <w:rtl/>
        </w:rPr>
        <w:t>باشد پس این امکان بود که هر گاه مسلمانان با اشتیاق به آن عمل کنند، بدان ملزم شوند. پس وقتی علت تشریع با وفات آن حضرت از بین رفت، موضوع به اصل خودش بازگشت و جایز بودن آن از قبل ثابت شده بود، پس ناسخ آن نیست.</w:t>
      </w:r>
    </w:p>
    <w:p w:rsidR="00615CB4" w:rsidRPr="00EE294C" w:rsidRDefault="00615CB4" w:rsidP="00BD6683">
      <w:pPr>
        <w:pStyle w:val="ListParagraph"/>
        <w:spacing w:after="0"/>
        <w:ind w:left="0" w:firstLine="284"/>
        <w:rPr>
          <w:rFonts w:ascii="Times New Roman" w:hAnsi="Times New Roman" w:cs="B Lotus"/>
          <w:rtl/>
        </w:rPr>
      </w:pPr>
      <w:r w:rsidRPr="00EE294C">
        <w:rPr>
          <w:rFonts w:ascii="Times New Roman" w:hAnsi="Times New Roman" w:cs="B Lotus"/>
          <w:rtl/>
        </w:rPr>
        <w:t>ابوبکر</w:t>
      </w:r>
      <w:r w:rsidR="00BD6683" w:rsidRPr="0027610C">
        <w:rPr>
          <w:rFonts w:ascii="B Lotus" w:hAnsi="B Lotus" w:cs="B Lotus"/>
          <w:sz w:val="28"/>
        </w:rPr>
        <w:sym w:font="AGA Arabesque" w:char="F074"/>
      </w:r>
      <w:r w:rsidRPr="00EE294C">
        <w:rPr>
          <w:rFonts w:ascii="Times New Roman" w:hAnsi="Times New Roman" w:cs="B Lotus"/>
          <w:rtl/>
        </w:rPr>
        <w:t xml:space="preserve"> به خاطر یکی از دو دلیل زیر اقدام به این کار نکرد:</w:t>
      </w:r>
    </w:p>
    <w:p w:rsidR="00615CB4" w:rsidRPr="00EE294C" w:rsidRDefault="00615CB4" w:rsidP="00CE3DC4">
      <w:pPr>
        <w:pStyle w:val="ListParagraph"/>
        <w:spacing w:after="0"/>
        <w:ind w:left="0" w:firstLine="284"/>
        <w:rPr>
          <w:rFonts w:ascii="Times New Roman" w:hAnsi="Times New Roman" w:cs="B Lotus"/>
          <w:rtl/>
        </w:rPr>
      </w:pPr>
      <w:r w:rsidRPr="00EE294C">
        <w:rPr>
          <w:rFonts w:ascii="Times New Roman" w:hAnsi="Times New Roman" w:cs="B Lotus"/>
          <w:rtl/>
        </w:rPr>
        <w:t>یا بدین خاطر بود که دید مسلمانان در آخر شب، قیام</w:t>
      </w:r>
      <w:r w:rsidR="009B0475">
        <w:rPr>
          <w:rFonts w:ascii="Times New Roman" w:hAnsi="Times New Roman" w:cs="B Lotus"/>
          <w:rtl/>
        </w:rPr>
        <w:t xml:space="preserve"> می‌</w:t>
      </w:r>
      <w:r w:rsidRPr="00EE294C">
        <w:rPr>
          <w:rFonts w:ascii="Times New Roman" w:hAnsi="Times New Roman" w:cs="B Lotus"/>
          <w:rtl/>
        </w:rPr>
        <w:t>کنند و نماز شب را</w:t>
      </w:r>
      <w:r w:rsidR="009B0475">
        <w:rPr>
          <w:rFonts w:ascii="Times New Roman" w:hAnsi="Times New Roman" w:cs="B Lotus"/>
          <w:rtl/>
        </w:rPr>
        <w:t xml:space="preserve"> می‌</w:t>
      </w:r>
      <w:r w:rsidRPr="00EE294C">
        <w:rPr>
          <w:rFonts w:ascii="Times New Roman" w:hAnsi="Times New Roman" w:cs="B Lotus"/>
          <w:rtl/>
        </w:rPr>
        <w:t>خوانند و خیلی جدی هستند که این کار از نظر او بهتر از آن بود که آنان را بر یک امام در آغاز شب جمع گرداند. طرطوشی  آن را آورده است.</w:t>
      </w:r>
    </w:p>
    <w:p w:rsidR="00615CB4" w:rsidRPr="0027610C" w:rsidRDefault="00615CB4" w:rsidP="00CE3DC4">
      <w:pPr>
        <w:pStyle w:val="ListParagraph"/>
        <w:spacing w:after="0"/>
        <w:ind w:left="0" w:firstLine="284"/>
        <w:rPr>
          <w:rFonts w:ascii="B Lotus" w:hAnsi="B Lotus" w:cs="B Lotus"/>
          <w:rtl/>
        </w:rPr>
      </w:pPr>
      <w:r w:rsidRPr="00EE294C">
        <w:rPr>
          <w:rFonts w:ascii="Times New Roman" w:hAnsi="Times New Roman" w:cs="B Lotus"/>
          <w:rtl/>
        </w:rPr>
        <w:t xml:space="preserve">و یا در زمان خود وقت کافی برای تأمل و اندیشیدن در این مسائل فرعی نداشت به خاطر </w:t>
      </w:r>
      <w:r w:rsidRPr="0027610C">
        <w:rPr>
          <w:rFonts w:ascii="B Lotus" w:hAnsi="B Lotus" w:cs="B Lotus"/>
          <w:rtl/>
        </w:rPr>
        <w:t>مشغول شدن به قضیه‏ی اهل رده و دیگر مسائل که مهمتر از نماز تراویح بود.</w:t>
      </w:r>
    </w:p>
    <w:p w:rsidR="00615CB4" w:rsidRPr="0027610C" w:rsidRDefault="00615CB4" w:rsidP="00CB2C0F">
      <w:pPr>
        <w:pStyle w:val="ListParagraph"/>
        <w:widowControl w:val="0"/>
        <w:spacing w:after="0"/>
        <w:ind w:left="0" w:firstLine="284"/>
        <w:rPr>
          <w:rFonts w:ascii="B Lotus" w:hAnsi="B Lotus" w:cs="B Lotus"/>
          <w:color w:val="000000"/>
          <w:sz w:val="28"/>
          <w:rtl/>
        </w:rPr>
      </w:pPr>
      <w:r w:rsidRPr="0027610C">
        <w:rPr>
          <w:rFonts w:ascii="B Lotus" w:hAnsi="B Lotus" w:cs="B Lotus"/>
          <w:rtl/>
        </w:rPr>
        <w:t>وقتی در زمان عمر بن خطاب</w:t>
      </w:r>
      <w:r w:rsidR="00BD6683" w:rsidRPr="0027610C">
        <w:rPr>
          <w:rFonts w:ascii="B Lotus" w:hAnsi="B Lotus" w:cs="B Lotus"/>
          <w:sz w:val="28"/>
        </w:rPr>
        <w:sym w:font="AGA Arabesque" w:char="F074"/>
      </w:r>
      <w:r w:rsidRPr="0027610C">
        <w:rPr>
          <w:rFonts w:ascii="B Lotus" w:hAnsi="B Lotus" w:cs="B Lotus"/>
          <w:rtl/>
        </w:rPr>
        <w:t xml:space="preserve"> اسلام قدرتمند و قوی شد و عمر دید که مسلمانان در مسجد، پراکنده نماز شب در ماه رمضان</w:t>
      </w:r>
      <w:r w:rsidR="009B0475" w:rsidRPr="0027610C">
        <w:rPr>
          <w:rFonts w:ascii="B Lotus" w:hAnsi="B Lotus" w:cs="B Lotus"/>
          <w:rtl/>
        </w:rPr>
        <w:t xml:space="preserve"> می‌</w:t>
      </w:r>
      <w:r w:rsidRPr="0027610C">
        <w:rPr>
          <w:rFonts w:ascii="B Lotus" w:hAnsi="B Lotus" w:cs="B Lotus"/>
          <w:rtl/>
        </w:rPr>
        <w:t>خوانند</w:t>
      </w:r>
      <w:r w:rsidR="0027610C">
        <w:rPr>
          <w:rFonts w:ascii="Times New Roman" w:hAnsi="Times New Roman" w:cs="B Lotus"/>
          <w:rtl/>
        </w:rPr>
        <w:t xml:space="preserve"> </w:t>
      </w:r>
      <w:r w:rsidR="0027610C">
        <w:rPr>
          <w:rFonts w:ascii="Times New Roman" w:hAnsi="Times New Roman" w:cs="B Lotus" w:hint="cs"/>
          <w:rtl/>
        </w:rPr>
        <w:t>-</w:t>
      </w:r>
      <w:r w:rsidR="0027610C">
        <w:rPr>
          <w:rFonts w:ascii="Times New Roman" w:hAnsi="Times New Roman" w:cs="B Lotus"/>
          <w:rtl/>
        </w:rPr>
        <w:t>آن</w:t>
      </w:r>
      <w:r w:rsidR="0027610C">
        <w:rPr>
          <w:rFonts w:ascii="Times New Roman" w:hAnsi="Times New Roman" w:cs="B Lotus" w:hint="cs"/>
          <w:rtl/>
        </w:rPr>
        <w:t>‌</w:t>
      </w:r>
      <w:r w:rsidRPr="00EE294C">
        <w:rPr>
          <w:rFonts w:ascii="Times New Roman" w:hAnsi="Times New Roman" w:cs="B Lotus"/>
          <w:rtl/>
        </w:rPr>
        <w:t>گونه که در روایت آمده است، گفت:</w:t>
      </w:r>
      <w:r w:rsidR="0027610C">
        <w:rPr>
          <w:rFonts w:ascii="Times New Roman" w:hAnsi="Times New Roman" w:cs="B Lotus" w:hint="cs"/>
          <w:rtl/>
        </w:rPr>
        <w:t xml:space="preserve"> </w:t>
      </w:r>
      <w:r w:rsidR="0027610C">
        <w:rPr>
          <w:rFonts w:ascii="Times New Roman" w:hAnsi="Times New Roman" w:cs="Traditional Arabic" w:hint="cs"/>
          <w:rtl/>
        </w:rPr>
        <w:t>﴿</w:t>
      </w:r>
      <w:r w:rsidR="0000153C">
        <w:rPr>
          <w:rFonts w:ascii="KFGQPC Uthmanic Script HAFS" w:cs="KFGQPC Uthmanic Script HAFS" w:hint="eastAsia"/>
          <w:rtl/>
        </w:rPr>
        <w:t>يَ</w:t>
      </w:r>
      <w:r w:rsidR="0000153C">
        <w:rPr>
          <w:rFonts w:ascii="KFGQPC Uthmanic Script HAFS" w:cs="KFGQPC Uthmanic Script HAFS" w:hint="cs"/>
          <w:rtl/>
        </w:rPr>
        <w:t>ٰٓ</w:t>
      </w:r>
      <w:r w:rsidR="0000153C">
        <w:rPr>
          <w:rFonts w:ascii="KFGQPC Uthmanic Script HAFS" w:cs="KFGQPC Uthmanic Script HAFS" w:hint="eastAsia"/>
          <w:rtl/>
        </w:rPr>
        <w:t>أَيُّهَا</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لرَّسُولُ</w:t>
      </w:r>
      <w:r w:rsidR="0000153C">
        <w:rPr>
          <w:rFonts w:ascii="KFGQPC Uthmanic Script HAFS" w:cs="KFGQPC Uthmanic Script HAFS"/>
          <w:rtl/>
        </w:rPr>
        <w:t xml:space="preserve"> </w:t>
      </w:r>
      <w:r w:rsidR="0000153C">
        <w:rPr>
          <w:rFonts w:ascii="KFGQPC Uthmanic Script HAFS" w:cs="KFGQPC Uthmanic Script HAFS" w:hint="eastAsia"/>
          <w:rtl/>
        </w:rPr>
        <w:t>بَلِّغ</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مَا</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أُنزِلَ</w:t>
      </w:r>
      <w:r w:rsidR="0000153C">
        <w:rPr>
          <w:rFonts w:ascii="KFGQPC Uthmanic Script HAFS" w:cs="KFGQPC Uthmanic Script HAFS"/>
          <w:rtl/>
        </w:rPr>
        <w:t xml:space="preserve"> </w:t>
      </w:r>
      <w:r w:rsidR="0000153C">
        <w:rPr>
          <w:rFonts w:ascii="KFGQPC Uthmanic Script HAFS" w:cs="KFGQPC Uthmanic Script HAFS" w:hint="eastAsia"/>
          <w:rtl/>
        </w:rPr>
        <w:t>إِلَي</w:t>
      </w:r>
      <w:r w:rsidR="0000153C">
        <w:rPr>
          <w:rFonts w:ascii="KFGQPC Uthmanic Script HAFS" w:cs="KFGQPC Uthmanic Script HAFS" w:hint="cs"/>
          <w:rtl/>
        </w:rPr>
        <w:t>ۡ</w:t>
      </w:r>
      <w:r w:rsidR="0000153C">
        <w:rPr>
          <w:rFonts w:ascii="KFGQPC Uthmanic Script HAFS" w:cs="KFGQPC Uthmanic Script HAFS" w:hint="eastAsia"/>
          <w:rtl/>
        </w:rPr>
        <w:t>كَ</w:t>
      </w:r>
      <w:r w:rsidR="0000153C">
        <w:rPr>
          <w:rFonts w:ascii="KFGQPC Uthmanic Script HAFS" w:cs="KFGQPC Uthmanic Script HAFS"/>
          <w:rtl/>
        </w:rPr>
        <w:t xml:space="preserve"> </w:t>
      </w:r>
      <w:r w:rsidR="0000153C">
        <w:rPr>
          <w:rFonts w:ascii="KFGQPC Uthmanic Script HAFS" w:cs="KFGQPC Uthmanic Script HAFS" w:hint="eastAsia"/>
          <w:rtl/>
        </w:rPr>
        <w:t>مِن</w:t>
      </w:r>
      <w:r w:rsidR="0000153C">
        <w:rPr>
          <w:rFonts w:ascii="KFGQPC Uthmanic Script HAFS" w:cs="KFGQPC Uthmanic Script HAFS"/>
          <w:rtl/>
        </w:rPr>
        <w:t xml:space="preserve"> </w:t>
      </w:r>
      <w:r w:rsidR="0000153C">
        <w:rPr>
          <w:rFonts w:ascii="KFGQPC Uthmanic Script HAFS" w:cs="KFGQPC Uthmanic Script HAFS" w:hint="eastAsia"/>
          <w:rtl/>
        </w:rPr>
        <w:t>رَّبِّكَ</w:t>
      </w:r>
      <w:r w:rsidR="0027610C">
        <w:rPr>
          <w:rFonts w:ascii="Times New Roman" w:hAnsi="Times New Roman" w:cs="Traditional Arabic" w:hint="cs"/>
          <w:rtl/>
        </w:rPr>
        <w:t>﴾</w:t>
      </w:r>
      <w:r w:rsidR="0027610C">
        <w:rPr>
          <w:rFonts w:ascii="Times New Roman" w:hAnsi="Times New Roman" w:cs="B Lotus" w:hint="cs"/>
          <w:rtl/>
        </w:rPr>
        <w:t xml:space="preserve"> </w:t>
      </w:r>
      <w:r w:rsidR="0027610C">
        <w:rPr>
          <w:rFonts w:ascii="Times New Roman" w:hAnsi="Times New Roman" w:cs="B Lotus" w:hint="cs"/>
          <w:sz w:val="20"/>
          <w:szCs w:val="26"/>
          <w:rtl/>
        </w:rPr>
        <w:t>[المائد</w:t>
      </w:r>
      <w:r w:rsidR="0027610C" w:rsidRPr="0027610C">
        <w:rPr>
          <w:rFonts w:ascii="mylotus" w:hAnsi="mylotus" w:cs="mylotus"/>
          <w:sz w:val="20"/>
          <w:szCs w:val="26"/>
          <w:rtl/>
        </w:rPr>
        <w:t>ة</w:t>
      </w:r>
      <w:r w:rsidR="0027610C">
        <w:rPr>
          <w:rFonts w:ascii="Times New Roman" w:hAnsi="Times New Roman" w:cs="B Lotus" w:hint="cs"/>
          <w:sz w:val="20"/>
          <w:szCs w:val="26"/>
          <w:rtl/>
        </w:rPr>
        <w:t>: 67]</w:t>
      </w:r>
      <w:r w:rsidR="0027610C">
        <w:rPr>
          <w:rFonts w:ascii="Times New Roman" w:hAnsi="Times New Roman" w:cs="B Lotus" w:hint="cs"/>
          <w:rtl/>
        </w:rPr>
        <w:t>.</w:t>
      </w:r>
      <w:r w:rsidR="0000153C">
        <w:rPr>
          <w:rFonts w:ascii="B Lotus" w:hAnsi="B Lotus" w:cs="B Lotus" w:hint="cs"/>
          <w:color w:val="000000"/>
          <w:sz w:val="28"/>
          <w:rtl/>
        </w:rPr>
        <w:t xml:space="preserve"> </w:t>
      </w:r>
      <w:r w:rsidRPr="0027610C">
        <w:rPr>
          <w:rFonts w:ascii="B Lotus" w:hAnsi="B Lotus" w:cs="B Lotus"/>
          <w:color w:val="000000"/>
          <w:sz w:val="28"/>
          <w:rtl/>
        </w:rPr>
        <w:t>مردم را بر یک امام جمع گردانم، بهتر است. وقتی همگی پشت سر یک امام نماز خواندند و دیگر پراکنده نشدند، آنگاه به آنان گوشزد کرد که نماز خواندن در آخر شب، بهتر است.</w:t>
      </w:r>
    </w:p>
    <w:p w:rsidR="00615CB4" w:rsidRPr="0027610C" w:rsidRDefault="00615CB4" w:rsidP="00CB2C0F">
      <w:pPr>
        <w:pStyle w:val="ListParagraph"/>
        <w:widowControl w:val="0"/>
        <w:spacing w:after="0"/>
        <w:ind w:left="0" w:firstLine="284"/>
        <w:rPr>
          <w:rFonts w:ascii="B Lotus" w:hAnsi="B Lotus" w:cs="B Lotus"/>
          <w:color w:val="000000"/>
          <w:sz w:val="28"/>
          <w:rtl/>
        </w:rPr>
      </w:pPr>
      <w:r w:rsidRPr="0027610C">
        <w:rPr>
          <w:rFonts w:ascii="B Lotus" w:hAnsi="B Lotus" w:cs="B Lotus"/>
          <w:color w:val="000000"/>
          <w:sz w:val="28"/>
          <w:rtl/>
        </w:rPr>
        <w:t>سپس سلف صالح بر صحت و تأیید این کار اتفاق کردند و روشن است که امت اسلامی بر گمراهی جمع</w:t>
      </w:r>
      <w:r w:rsidR="009B0475" w:rsidRPr="0027610C">
        <w:rPr>
          <w:rFonts w:ascii="B Lotus" w:hAnsi="B Lotus" w:cs="B Lotus"/>
          <w:color w:val="000000"/>
          <w:sz w:val="28"/>
          <w:rtl/>
        </w:rPr>
        <w:t xml:space="preserve"> نمی‌</w:t>
      </w:r>
      <w:r w:rsidRPr="0027610C">
        <w:rPr>
          <w:rFonts w:ascii="B Lotus" w:hAnsi="B Lotus" w:cs="B Lotus"/>
          <w:color w:val="000000"/>
          <w:sz w:val="28"/>
          <w:rtl/>
        </w:rPr>
        <w:t>شوند. اصول دانان تصریح کرده</w:t>
      </w:r>
      <w:r w:rsidR="00BD6683" w:rsidRPr="0027610C">
        <w:rPr>
          <w:rFonts w:ascii="B Lotus" w:hAnsi="B Lotus" w:cs="B Lotus"/>
          <w:color w:val="000000"/>
          <w:sz w:val="28"/>
          <w:rtl/>
        </w:rPr>
        <w:t>‌اند</w:t>
      </w:r>
      <w:r w:rsidRPr="0027610C">
        <w:rPr>
          <w:rFonts w:ascii="B Lotus" w:hAnsi="B Lotus" w:cs="B Lotus"/>
          <w:color w:val="000000"/>
          <w:sz w:val="28"/>
          <w:rtl/>
        </w:rPr>
        <w:t xml:space="preserve"> که اجماع حتماً دلیل و مستندی شرعی دارد.</w:t>
      </w:r>
    </w:p>
    <w:p w:rsidR="00615CB4" w:rsidRPr="0027610C" w:rsidRDefault="00615CB4" w:rsidP="00CE3DC4">
      <w:pPr>
        <w:pStyle w:val="ListParagraph"/>
        <w:spacing w:after="0"/>
        <w:ind w:left="0" w:firstLine="284"/>
        <w:rPr>
          <w:rFonts w:ascii="B Lotus" w:hAnsi="B Lotus" w:cs="B Lotus"/>
          <w:color w:val="000000"/>
          <w:sz w:val="28"/>
          <w:rtl/>
        </w:rPr>
      </w:pPr>
      <w:r w:rsidRPr="0027610C">
        <w:rPr>
          <w:rFonts w:ascii="B Lotus" w:hAnsi="B Lotus" w:cs="B Lotus"/>
          <w:color w:val="000000"/>
          <w:sz w:val="28"/>
          <w:rtl/>
        </w:rPr>
        <w:t>اگر گفته شود: عمر، نماز تراویح را بدعت نامیده و با گفته</w:t>
      </w:r>
      <w:r w:rsidRPr="0027610C">
        <w:rPr>
          <w:rFonts w:ascii="B Lotus" w:hAnsi="B Lotus" w:cs="B Lotus"/>
          <w:sz w:val="28"/>
          <w:rtl/>
        </w:rPr>
        <w:t>‏ی</w:t>
      </w:r>
      <w:r w:rsidR="00422270" w:rsidRPr="0027610C">
        <w:rPr>
          <w:rFonts w:ascii="B Lotus" w:hAnsi="B Lotus" w:cs="B Lotus"/>
          <w:sz w:val="28"/>
          <w:rtl/>
        </w:rPr>
        <w:t>: «</w:t>
      </w:r>
      <w:r w:rsidRPr="0027610C">
        <w:rPr>
          <w:rFonts w:ascii="B Lotus" w:hAnsi="B Lotus" w:cs="B Lotus"/>
          <w:sz w:val="28"/>
          <w:rtl/>
        </w:rPr>
        <w:t xml:space="preserve"> نعمتِ البدعة هذه »: (خوب بدعتی است این کار)، آن را عملی خوب دانسته و وقتی بدعتی</w:t>
      </w:r>
      <w:r w:rsidRPr="0027610C">
        <w:rPr>
          <w:rFonts w:ascii="B Lotus" w:hAnsi="B Lotus" w:cs="B Lotus"/>
          <w:color w:val="000000"/>
          <w:sz w:val="28"/>
          <w:rtl/>
        </w:rPr>
        <w:t xml:space="preserve"> که در شریعت، خوب است، ثابت گردد، استحسان به طور مطلق در مسائل فرعی و فقهی ثابت</w:t>
      </w:r>
      <w:r w:rsidR="009B0475" w:rsidRPr="0027610C">
        <w:rPr>
          <w:rFonts w:ascii="B Lotus" w:hAnsi="B Lotus" w:cs="B Lotus"/>
          <w:color w:val="000000"/>
          <w:sz w:val="28"/>
          <w:rtl/>
        </w:rPr>
        <w:t xml:space="preserve"> می‌</w:t>
      </w:r>
      <w:r w:rsidRPr="0027610C">
        <w:rPr>
          <w:rFonts w:ascii="B Lotus" w:hAnsi="B Lotus" w:cs="B Lotus"/>
          <w:color w:val="000000"/>
          <w:sz w:val="28"/>
          <w:rtl/>
        </w:rPr>
        <w:t>گردد.</w:t>
      </w:r>
    </w:p>
    <w:p w:rsidR="00615CB4" w:rsidRPr="0027610C" w:rsidRDefault="00615CB4" w:rsidP="00BD6683">
      <w:pPr>
        <w:pStyle w:val="ListParagraph"/>
        <w:spacing w:after="0"/>
        <w:ind w:left="0" w:firstLine="284"/>
        <w:rPr>
          <w:rFonts w:ascii="B Lotus" w:hAnsi="B Lotus" w:cs="B Lotus"/>
          <w:color w:val="000000"/>
          <w:sz w:val="28"/>
          <w:rtl/>
        </w:rPr>
      </w:pPr>
      <w:r w:rsidRPr="0027610C">
        <w:rPr>
          <w:rFonts w:ascii="B Lotus" w:hAnsi="B Lotus" w:cs="B Lotus"/>
          <w:color w:val="000000"/>
          <w:sz w:val="28"/>
          <w:rtl/>
        </w:rPr>
        <w:t>در جواب باید گفت: عمر به اعتبار ظاهر حال و وضعیت از این جهت که رسول خدا</w:t>
      </w:r>
      <w:r w:rsidR="00BD6683">
        <w:rPr>
          <w:rFonts w:ascii="2  Badr" w:hAnsi="2  Badr" w:cs="CTraditional Arabic"/>
          <w:rtl/>
        </w:rPr>
        <w:t>ص</w:t>
      </w:r>
      <w:r w:rsidRPr="0070681F">
        <w:rPr>
          <w:rFonts w:ascii="B Lotus" w:hAnsi="B Lotus" w:cs="B Lotus"/>
          <w:color w:val="000000"/>
          <w:sz w:val="27"/>
          <w:szCs w:val="27"/>
          <w:rtl/>
        </w:rPr>
        <w:t xml:space="preserve"> </w:t>
      </w:r>
      <w:r w:rsidRPr="0027610C">
        <w:rPr>
          <w:rFonts w:ascii="B Lotus" w:hAnsi="B Lotus" w:cs="B Lotus"/>
          <w:color w:val="000000"/>
          <w:sz w:val="28"/>
          <w:rtl/>
        </w:rPr>
        <w:t>آن را ترک کرده بود و در زمان ابوبکر</w:t>
      </w:r>
      <w:r w:rsidR="00BD6683" w:rsidRPr="0027610C">
        <w:rPr>
          <w:rFonts w:ascii="B Lotus" w:hAnsi="B Lotus" w:cs="B Lotus"/>
          <w:sz w:val="28"/>
        </w:rPr>
        <w:sym w:font="AGA Arabesque" w:char="F074"/>
      </w:r>
      <w:r w:rsidRPr="0027610C">
        <w:rPr>
          <w:rFonts w:ascii="B Lotus" w:hAnsi="B Lotus" w:cs="B Lotus"/>
          <w:color w:val="000000"/>
          <w:sz w:val="28"/>
          <w:rtl/>
        </w:rPr>
        <w:t xml:space="preserve"> بدان عمل نشد، آن را بدعت نامید نه اینکه واقعاً بدعت و کاری نکوهیده است. پس کسی که این عمل را با این اعتبار بدعت بنامد، اسم و لفظ جای بحث نیست. در این صورت جایز نیست برای جواز بدعت گذاری با معنایی که مورد نظر ماست و از آن بحث</w:t>
      </w:r>
      <w:r w:rsidR="009B0475" w:rsidRPr="0027610C">
        <w:rPr>
          <w:rFonts w:ascii="B Lotus" w:hAnsi="B Lotus" w:cs="B Lotus"/>
          <w:color w:val="000000"/>
          <w:sz w:val="28"/>
          <w:rtl/>
        </w:rPr>
        <w:t xml:space="preserve"> می‌</w:t>
      </w:r>
      <w:r w:rsidRPr="0027610C">
        <w:rPr>
          <w:rFonts w:ascii="B Lotus" w:hAnsi="B Lotus" w:cs="B Lotus"/>
          <w:color w:val="000000"/>
          <w:sz w:val="28"/>
          <w:rtl/>
        </w:rPr>
        <w:t>کنیم، به این واقعه استدلال شود</w:t>
      </w:r>
      <w:r w:rsidR="000D0821" w:rsidRPr="0027610C">
        <w:rPr>
          <w:rFonts w:ascii="B Lotus" w:hAnsi="B Lotus" w:cs="B Lotus"/>
          <w:color w:val="000000"/>
          <w:sz w:val="28"/>
          <w:rtl/>
        </w:rPr>
        <w:t>،</w:t>
      </w:r>
      <w:r w:rsidRPr="0027610C">
        <w:rPr>
          <w:rFonts w:ascii="B Lotus" w:hAnsi="B Lotus" w:cs="B Lotus"/>
          <w:color w:val="000000"/>
          <w:sz w:val="28"/>
          <w:rtl/>
        </w:rPr>
        <w:t xml:space="preserve"> چون این کار نوعی تحریف و تغییر سخنان از جای خود</w:t>
      </w:r>
      <w:r w:rsidR="009B0475" w:rsidRPr="0027610C">
        <w:rPr>
          <w:rFonts w:ascii="B Lotus" w:hAnsi="B Lotus" w:cs="B Lotus"/>
          <w:color w:val="000000"/>
          <w:sz w:val="28"/>
          <w:rtl/>
        </w:rPr>
        <w:t xml:space="preserve"> می‌</w:t>
      </w:r>
      <w:r w:rsidRPr="0027610C">
        <w:rPr>
          <w:rFonts w:ascii="B Lotus" w:hAnsi="B Lotus" w:cs="B Lotus"/>
          <w:color w:val="000000"/>
          <w:sz w:val="28"/>
          <w:rtl/>
        </w:rPr>
        <w:t>باشد.</w:t>
      </w:r>
    </w:p>
    <w:p w:rsidR="00615CB4" w:rsidRPr="0027610C" w:rsidRDefault="00615CB4" w:rsidP="0027610C">
      <w:pPr>
        <w:pStyle w:val="ListParagraph"/>
        <w:spacing w:after="0"/>
        <w:ind w:left="0" w:firstLine="284"/>
        <w:rPr>
          <w:rFonts w:ascii="B Lotus" w:hAnsi="B Lotus" w:cs="B Lotus"/>
          <w:color w:val="000000"/>
          <w:sz w:val="28"/>
          <w:rtl/>
        </w:rPr>
      </w:pPr>
      <w:r w:rsidRPr="0027610C">
        <w:rPr>
          <w:rFonts w:ascii="B Lotus" w:hAnsi="B Lotus" w:cs="B Lotus"/>
          <w:color w:val="000000"/>
          <w:sz w:val="28"/>
          <w:rtl/>
        </w:rPr>
        <w:t>عایشه</w:t>
      </w:r>
      <w:r w:rsidR="0027610C">
        <w:rPr>
          <w:rFonts w:ascii="B Lotus" w:hAnsi="B Lotus" w:cs="CTraditional Arabic" w:hint="cs"/>
          <w:color w:val="000000"/>
          <w:sz w:val="28"/>
          <w:rtl/>
        </w:rPr>
        <w:t>ل</w:t>
      </w:r>
      <w:r w:rsidRPr="0027610C">
        <w:rPr>
          <w:rFonts w:ascii="B Lotus" w:hAnsi="B Lotus" w:cs="B Lotus"/>
          <w:color w:val="000000"/>
          <w:sz w:val="28"/>
          <w:rtl/>
        </w:rPr>
        <w:t xml:space="preserve"> گوید</w:t>
      </w:r>
      <w:r w:rsidR="00422270" w:rsidRPr="0027610C">
        <w:rPr>
          <w:rFonts w:ascii="B Lotus" w:hAnsi="B Lotus" w:cs="B Lotus"/>
          <w:color w:val="000000"/>
          <w:sz w:val="28"/>
          <w:rtl/>
        </w:rPr>
        <w:t>: «</w:t>
      </w:r>
      <w:r w:rsidRPr="0027610C">
        <w:rPr>
          <w:rFonts w:ascii="B Lotus" w:hAnsi="B Lotus" w:cs="B Lotus"/>
          <w:color w:val="000000"/>
          <w:sz w:val="28"/>
          <w:rtl/>
        </w:rPr>
        <w:t>همانا رسول خدا</w:t>
      </w:r>
      <w:r w:rsidR="00BD6683">
        <w:rPr>
          <w:rFonts w:ascii="2  Badr" w:hAnsi="2  Badr" w:cs="CTraditional Arabic"/>
          <w:rtl/>
        </w:rPr>
        <w:t>ص</w:t>
      </w:r>
      <w:r w:rsidRPr="0070681F">
        <w:rPr>
          <w:rFonts w:ascii="B Lotus" w:hAnsi="B Lotus" w:cs="B Lotus"/>
          <w:color w:val="000000"/>
          <w:sz w:val="27"/>
          <w:szCs w:val="27"/>
          <w:rtl/>
        </w:rPr>
        <w:t xml:space="preserve"> </w:t>
      </w:r>
      <w:r w:rsidRPr="0027610C">
        <w:rPr>
          <w:rFonts w:ascii="B Lotus" w:hAnsi="B Lotus" w:cs="B Lotus"/>
          <w:color w:val="000000"/>
          <w:sz w:val="28"/>
          <w:rtl/>
        </w:rPr>
        <w:t>این عمل را ترک کرد و دوست داشت که به آن عمل کند، از ترس اینکه مبادا اگر مسلمانان به آن عمل کنند، بر آنان واجب گردد»</w:t>
      </w:r>
      <w:r w:rsidRPr="0027610C">
        <w:rPr>
          <w:rStyle w:val="FootnoteReference"/>
          <w:rFonts w:ascii="B Lotus" w:hAnsi="B Lotus" w:cs="B Lotus"/>
          <w:color w:val="000000"/>
          <w:sz w:val="28"/>
          <w:rtl/>
        </w:rPr>
        <w:footnoteReference w:id="267"/>
      </w:r>
      <w:r w:rsidR="0027610C">
        <w:rPr>
          <w:rFonts w:ascii="B Lotus" w:hAnsi="B Lotus" w:cs="B Lotus" w:hint="cs"/>
          <w:color w:val="000000"/>
          <w:sz w:val="28"/>
          <w:rtl/>
        </w:rPr>
        <w:t>.</w:t>
      </w:r>
    </w:p>
    <w:p w:rsidR="00615CB4" w:rsidRPr="0027610C" w:rsidRDefault="00615CB4" w:rsidP="0027610C">
      <w:pPr>
        <w:pStyle w:val="ListParagraph"/>
        <w:spacing w:after="0"/>
        <w:ind w:left="0" w:firstLine="284"/>
        <w:rPr>
          <w:rFonts w:ascii="B Lotus" w:hAnsi="B Lotus" w:cs="B Lotus"/>
          <w:color w:val="000000"/>
          <w:sz w:val="28"/>
          <w:rtl/>
        </w:rPr>
      </w:pPr>
      <w:r w:rsidRPr="0027610C">
        <w:rPr>
          <w:rFonts w:ascii="B Lotus" w:hAnsi="B Lotus" w:cs="B Lotus"/>
          <w:color w:val="000000"/>
          <w:sz w:val="28"/>
          <w:rtl/>
        </w:rPr>
        <w:t>پیامبر</w:t>
      </w:r>
      <w:r w:rsidR="00BD6683">
        <w:rPr>
          <w:rFonts w:ascii="2  Badr" w:hAnsi="2  Badr" w:cs="CTraditional Arabic"/>
          <w:rtl/>
        </w:rPr>
        <w:t>ص</w:t>
      </w:r>
      <w:r w:rsidRPr="0070681F">
        <w:rPr>
          <w:rFonts w:ascii="B Lotus" w:hAnsi="B Lotus" w:cs="B Lotus"/>
          <w:color w:val="000000"/>
          <w:sz w:val="27"/>
          <w:szCs w:val="27"/>
          <w:rtl/>
        </w:rPr>
        <w:t xml:space="preserve"> </w:t>
      </w:r>
      <w:r w:rsidRPr="0027610C">
        <w:rPr>
          <w:rFonts w:ascii="B Lotus" w:hAnsi="B Lotus" w:cs="B Lotus"/>
          <w:color w:val="000000"/>
          <w:sz w:val="28"/>
          <w:rtl/>
        </w:rPr>
        <w:t>از روزه‏ی وصال به خاطر دلسوزی و مهربانی به امتش، نهی کرد و فرمود</w:t>
      </w:r>
      <w:r w:rsidR="00422270" w:rsidRPr="0027610C">
        <w:rPr>
          <w:rFonts w:ascii="B Lotus" w:hAnsi="B Lotus" w:cs="B Lotus"/>
          <w:sz w:val="28"/>
          <w:rtl/>
        </w:rPr>
        <w:t>:</w:t>
      </w:r>
      <w:r w:rsidR="0027610C">
        <w:rPr>
          <w:rFonts w:ascii="B Lotus" w:hAnsi="B Lotus" w:cs="B Lotus" w:hint="cs"/>
          <w:sz w:val="28"/>
          <w:rtl/>
        </w:rPr>
        <w:t xml:space="preserve"> </w:t>
      </w:r>
      <w:r w:rsidR="0027610C">
        <w:rPr>
          <w:rFonts w:ascii="B Lotus" w:hAnsi="B Lotus" w:cs="Traditional Arabic" w:hint="cs"/>
          <w:sz w:val="28"/>
          <w:rtl/>
        </w:rPr>
        <w:t>«</w:t>
      </w:r>
      <w:r w:rsidR="0027610C" w:rsidRPr="0027610C">
        <w:rPr>
          <w:rStyle w:val="Char3"/>
          <w:rFonts w:hint="eastAsia"/>
          <w:rtl/>
        </w:rPr>
        <w:t>إِنِّى</w:t>
      </w:r>
      <w:r w:rsidR="0027610C" w:rsidRPr="0027610C">
        <w:rPr>
          <w:rStyle w:val="Char3"/>
          <w:rtl/>
        </w:rPr>
        <w:t xml:space="preserve"> </w:t>
      </w:r>
      <w:r w:rsidR="0027610C" w:rsidRPr="0027610C">
        <w:rPr>
          <w:rStyle w:val="Char3"/>
          <w:rFonts w:hint="eastAsia"/>
          <w:rtl/>
        </w:rPr>
        <w:t>لَسْتُ</w:t>
      </w:r>
      <w:r w:rsidR="0027610C" w:rsidRPr="0027610C">
        <w:rPr>
          <w:rStyle w:val="Char3"/>
          <w:rtl/>
        </w:rPr>
        <w:t xml:space="preserve"> </w:t>
      </w:r>
      <w:r w:rsidR="0027610C" w:rsidRPr="0027610C">
        <w:rPr>
          <w:rStyle w:val="Char3"/>
          <w:rFonts w:hint="eastAsia"/>
          <w:rtl/>
        </w:rPr>
        <w:t>كَهَيْئَتِكُمْ</w:t>
      </w:r>
      <w:r w:rsidR="0027610C" w:rsidRPr="0027610C">
        <w:rPr>
          <w:rStyle w:val="Char3"/>
          <w:rFonts w:hint="cs"/>
          <w:rtl/>
        </w:rPr>
        <w:t xml:space="preserve"> </w:t>
      </w:r>
      <w:r w:rsidR="0027610C" w:rsidRPr="0027610C">
        <w:rPr>
          <w:rStyle w:val="Char3"/>
          <w:rFonts w:hint="eastAsia"/>
          <w:rtl/>
        </w:rPr>
        <w:t>إِنِّى</w:t>
      </w:r>
      <w:r w:rsidR="0027610C" w:rsidRPr="0027610C">
        <w:rPr>
          <w:rStyle w:val="Char3"/>
          <w:rtl/>
        </w:rPr>
        <w:t xml:space="preserve"> </w:t>
      </w:r>
      <w:r w:rsidR="0027610C" w:rsidRPr="0027610C">
        <w:rPr>
          <w:rStyle w:val="Char3"/>
          <w:rFonts w:hint="eastAsia"/>
          <w:rtl/>
        </w:rPr>
        <w:t>أَبِيتُ</w:t>
      </w:r>
      <w:r w:rsidR="0027610C" w:rsidRPr="0027610C">
        <w:rPr>
          <w:rStyle w:val="Char3"/>
          <w:rFonts w:hint="cs"/>
          <w:rtl/>
        </w:rPr>
        <w:t xml:space="preserve"> عِندَ </w:t>
      </w:r>
      <w:r w:rsidR="0027610C" w:rsidRPr="0027610C">
        <w:rPr>
          <w:rStyle w:val="Char3"/>
          <w:rFonts w:hint="eastAsia"/>
          <w:rtl/>
        </w:rPr>
        <w:t>رَبِّى</w:t>
      </w:r>
      <w:r w:rsidR="0027610C" w:rsidRPr="0027610C">
        <w:rPr>
          <w:rStyle w:val="Char3"/>
          <w:rFonts w:hint="cs"/>
          <w:rtl/>
        </w:rPr>
        <w:t xml:space="preserve"> </w:t>
      </w:r>
      <w:r w:rsidR="0027610C" w:rsidRPr="0027610C">
        <w:rPr>
          <w:rStyle w:val="Char3"/>
          <w:rFonts w:hint="eastAsia"/>
          <w:rtl/>
        </w:rPr>
        <w:t>يُطْعِمُنِي</w:t>
      </w:r>
      <w:r w:rsidR="0027610C" w:rsidRPr="0027610C">
        <w:rPr>
          <w:rStyle w:val="Char3"/>
          <w:rtl/>
        </w:rPr>
        <w:t xml:space="preserve"> </w:t>
      </w:r>
      <w:r w:rsidR="0027610C" w:rsidRPr="0027610C">
        <w:rPr>
          <w:rStyle w:val="Char3"/>
          <w:rFonts w:hint="eastAsia"/>
          <w:rtl/>
        </w:rPr>
        <w:t>وَيَسْقِينِي</w:t>
      </w:r>
      <w:r w:rsidR="0027610C">
        <w:rPr>
          <w:rFonts w:ascii="B Lotus" w:hAnsi="B Lotus" w:cs="Traditional Arabic" w:hint="cs"/>
          <w:sz w:val="28"/>
          <w:rtl/>
        </w:rPr>
        <w:t>»</w:t>
      </w:r>
      <w:r w:rsidRPr="0027610C">
        <w:rPr>
          <w:rStyle w:val="FootnoteReference"/>
          <w:rFonts w:ascii="B Lotus" w:hAnsi="B Lotus" w:cs="B Lotus"/>
          <w:color w:val="000000"/>
          <w:sz w:val="28"/>
          <w:rtl/>
        </w:rPr>
        <w:footnoteReference w:id="268"/>
      </w:r>
      <w:r w:rsidR="0027610C">
        <w:rPr>
          <w:rFonts w:ascii="B Lotus" w:hAnsi="B Lotus" w:cs="B Lotus" w:hint="cs"/>
          <w:color w:val="000000"/>
          <w:sz w:val="28"/>
          <w:rtl/>
        </w:rPr>
        <w:t>.</w:t>
      </w:r>
      <w:r w:rsidR="00422270" w:rsidRPr="0027610C">
        <w:rPr>
          <w:rFonts w:ascii="B Lotus" w:hAnsi="B Lotus" w:cs="B Lotus"/>
          <w:color w:val="000000"/>
          <w:sz w:val="28"/>
          <w:rtl/>
        </w:rPr>
        <w:t xml:space="preserve"> </w:t>
      </w:r>
      <w:r w:rsidR="0027610C" w:rsidRPr="0027610C">
        <w:rPr>
          <w:rFonts w:ascii="B Lotus" w:hAnsi="B Lotus" w:cs="Traditional Arabic" w:hint="cs"/>
          <w:color w:val="000000"/>
          <w:sz w:val="26"/>
          <w:szCs w:val="26"/>
          <w:rtl/>
        </w:rPr>
        <w:t>«</w:t>
      </w:r>
      <w:r w:rsidRPr="0027610C">
        <w:rPr>
          <w:rFonts w:ascii="B Lotus" w:hAnsi="B Lotus" w:cs="B Lotus"/>
          <w:color w:val="000000"/>
          <w:sz w:val="26"/>
          <w:szCs w:val="26"/>
          <w:rtl/>
        </w:rPr>
        <w:t>من مثل شما نیستم، چون نزد پروردگارم روز را به شب</w:t>
      </w:r>
      <w:r w:rsidR="009B0475" w:rsidRPr="0027610C">
        <w:rPr>
          <w:rFonts w:ascii="B Lotus" w:hAnsi="B Lotus" w:cs="B Lotus"/>
          <w:color w:val="000000"/>
          <w:sz w:val="26"/>
          <w:szCs w:val="26"/>
          <w:rtl/>
        </w:rPr>
        <w:t xml:space="preserve"> می‌</w:t>
      </w:r>
      <w:r w:rsidRPr="0027610C">
        <w:rPr>
          <w:rFonts w:ascii="B Lotus" w:hAnsi="B Lotus" w:cs="B Lotus"/>
          <w:color w:val="000000"/>
          <w:sz w:val="26"/>
          <w:szCs w:val="26"/>
          <w:rtl/>
        </w:rPr>
        <w:t>رسانم که مرا غذا و آب</w:t>
      </w:r>
      <w:r w:rsidR="009B0475" w:rsidRPr="0027610C">
        <w:rPr>
          <w:rFonts w:ascii="B Lotus" w:hAnsi="B Lotus" w:cs="B Lotus"/>
          <w:color w:val="000000"/>
          <w:sz w:val="26"/>
          <w:szCs w:val="26"/>
          <w:rtl/>
        </w:rPr>
        <w:t xml:space="preserve"> می‌</w:t>
      </w:r>
      <w:r w:rsidRPr="0027610C">
        <w:rPr>
          <w:rFonts w:ascii="B Lotus" w:hAnsi="B Lotus" w:cs="B Lotus"/>
          <w:color w:val="000000"/>
          <w:sz w:val="26"/>
          <w:szCs w:val="26"/>
          <w:rtl/>
        </w:rPr>
        <w:t>دهد</w:t>
      </w:r>
      <w:r w:rsidR="0027610C" w:rsidRPr="0027610C">
        <w:rPr>
          <w:rFonts w:ascii="B Lotus" w:hAnsi="B Lotus" w:cs="Traditional Arabic" w:hint="cs"/>
          <w:color w:val="000000"/>
          <w:sz w:val="26"/>
          <w:szCs w:val="26"/>
          <w:rtl/>
        </w:rPr>
        <w:t>»</w:t>
      </w:r>
      <w:r w:rsidRPr="0027610C">
        <w:rPr>
          <w:rFonts w:ascii="B Lotus" w:hAnsi="B Lotus" w:cs="B Lotus"/>
          <w:color w:val="000000"/>
          <w:sz w:val="26"/>
          <w:szCs w:val="26"/>
          <w:rtl/>
        </w:rPr>
        <w:t xml:space="preserve">. </w:t>
      </w:r>
      <w:r w:rsidRPr="0027610C">
        <w:rPr>
          <w:rFonts w:ascii="B Lotus" w:hAnsi="B Lotus" w:cs="B Lotus"/>
          <w:color w:val="000000"/>
          <w:sz w:val="28"/>
          <w:rtl/>
        </w:rPr>
        <w:t>مسلمانان پس از او روزه‏ی وصال گرفتند، چون دلیلِ علتِ نهی از آن را</w:t>
      </w:r>
      <w:r w:rsidR="009B0475" w:rsidRPr="0027610C">
        <w:rPr>
          <w:rFonts w:ascii="B Lotus" w:hAnsi="B Lotus" w:cs="B Lotus"/>
          <w:color w:val="000000"/>
          <w:sz w:val="28"/>
          <w:rtl/>
        </w:rPr>
        <w:t xml:space="preserve"> می‌</w:t>
      </w:r>
      <w:r w:rsidRPr="0027610C">
        <w:rPr>
          <w:rFonts w:ascii="B Lotus" w:hAnsi="B Lotus" w:cs="B Lotus"/>
          <w:color w:val="000000"/>
          <w:sz w:val="28"/>
          <w:rtl/>
        </w:rPr>
        <w:t>دانستند. که به امید خدا بعداً بیان آن خواهد آمد.</w:t>
      </w:r>
    </w:p>
    <w:p w:rsidR="00615CB4" w:rsidRPr="0027610C" w:rsidRDefault="00615CB4" w:rsidP="00CB2C0F">
      <w:pPr>
        <w:pStyle w:val="ListParagraph"/>
        <w:widowControl w:val="0"/>
        <w:numPr>
          <w:ilvl w:val="0"/>
          <w:numId w:val="11"/>
        </w:numPr>
        <w:tabs>
          <w:tab w:val="left" w:pos="538"/>
          <w:tab w:val="left" w:pos="680"/>
        </w:tabs>
        <w:spacing w:after="0"/>
        <w:ind w:left="0" w:firstLine="284"/>
        <w:rPr>
          <w:rFonts w:ascii="B Lotus" w:hAnsi="B Lotus" w:cs="B Lotus"/>
          <w:sz w:val="28"/>
        </w:rPr>
      </w:pPr>
      <w:r w:rsidRPr="0027610C">
        <w:rPr>
          <w:rFonts w:ascii="B Lotus" w:hAnsi="B Lotus" w:cs="B Lotus"/>
          <w:color w:val="000000"/>
          <w:sz w:val="28"/>
          <w:rtl/>
        </w:rPr>
        <w:t>قرافی از جمله‏ی مثال</w:t>
      </w:r>
      <w:r w:rsidR="009B0475" w:rsidRPr="0027610C">
        <w:rPr>
          <w:rFonts w:ascii="B Lotus" w:hAnsi="B Lotus" w:cs="B Lotus"/>
          <w:color w:val="000000"/>
          <w:sz w:val="28"/>
          <w:rtl/>
        </w:rPr>
        <w:t>‌ها</w:t>
      </w:r>
      <w:r w:rsidRPr="0027610C">
        <w:rPr>
          <w:rFonts w:ascii="B Lotus" w:hAnsi="B Lotus" w:cs="B Lotus"/>
          <w:color w:val="000000"/>
          <w:sz w:val="28"/>
          <w:rtl/>
        </w:rPr>
        <w:t>، عکس ائمه و قضات و حاکمان را آورده... تا آخر سخنانش، اما این کار بدعت محسوب</w:t>
      </w:r>
      <w:r w:rsidR="009B0475" w:rsidRPr="0027610C">
        <w:rPr>
          <w:rFonts w:ascii="B Lotus" w:hAnsi="B Lotus" w:cs="B Lotus"/>
          <w:color w:val="000000"/>
          <w:sz w:val="28"/>
          <w:rtl/>
        </w:rPr>
        <w:t xml:space="preserve"> نمی‌</w:t>
      </w:r>
      <w:r w:rsidRPr="0027610C">
        <w:rPr>
          <w:rFonts w:ascii="B Lotus" w:hAnsi="B Lotus" w:cs="B Lotus"/>
          <w:color w:val="000000"/>
          <w:sz w:val="28"/>
          <w:rtl/>
        </w:rPr>
        <w:t>شود</w:t>
      </w:r>
      <w:r w:rsidR="000D0821" w:rsidRPr="0027610C">
        <w:rPr>
          <w:rFonts w:ascii="B Lotus" w:hAnsi="B Lotus" w:cs="B Lotus"/>
          <w:color w:val="000000"/>
          <w:sz w:val="28"/>
          <w:rtl/>
        </w:rPr>
        <w:t>،</w:t>
      </w:r>
      <w:r w:rsidRPr="0027610C">
        <w:rPr>
          <w:rFonts w:ascii="B Lotus" w:hAnsi="B Lotus" w:cs="B Lotus"/>
          <w:color w:val="000000"/>
          <w:sz w:val="28"/>
          <w:rtl/>
        </w:rPr>
        <w:t xml:space="preserve"> به چند دلیل:</w:t>
      </w:r>
    </w:p>
    <w:p w:rsidR="00615CB4" w:rsidRPr="0027610C" w:rsidRDefault="00615CB4" w:rsidP="00CB2C0F">
      <w:pPr>
        <w:widowControl w:val="0"/>
        <w:tabs>
          <w:tab w:val="left" w:pos="538"/>
          <w:tab w:val="left" w:pos="680"/>
        </w:tabs>
        <w:ind w:firstLine="284"/>
        <w:jc w:val="both"/>
        <w:rPr>
          <w:rFonts w:ascii="B Lotus" w:hAnsi="B Lotus" w:cs="B Lotus"/>
          <w:color w:val="000000"/>
          <w:rtl/>
          <w:lang w:bidi="fa-IR"/>
        </w:rPr>
      </w:pPr>
      <w:r w:rsidRPr="0027610C">
        <w:rPr>
          <w:rFonts w:ascii="B Lotus" w:hAnsi="B Lotus" w:cs="B Lotus"/>
          <w:b/>
          <w:bCs/>
          <w:color w:val="000000"/>
          <w:rtl/>
          <w:lang w:bidi="fa-IR"/>
        </w:rPr>
        <w:t>اوّل-</w:t>
      </w:r>
      <w:r w:rsidRPr="0027610C">
        <w:rPr>
          <w:rFonts w:ascii="B Lotus" w:hAnsi="B Lotus" w:cs="B Lotus"/>
          <w:color w:val="000000"/>
          <w:rtl/>
          <w:lang w:bidi="fa-IR"/>
        </w:rPr>
        <w:t xml:space="preserve"> خودآرایی به نسبت صاحب مقامات و افرادی عالی  رتبه، کاری مطلوب است و پیامبر</w:t>
      </w:r>
      <w:r w:rsidR="00BD6683">
        <w:rPr>
          <w:rFonts w:ascii="2  Badr" w:hAnsi="2  Badr" w:cs="CTraditional Arabic"/>
          <w:rtl/>
          <w:lang w:bidi="fa-IR"/>
        </w:rPr>
        <w:t>ص</w:t>
      </w:r>
      <w:r w:rsidRPr="00CE3DC4">
        <w:rPr>
          <w:rFonts w:ascii="2  Badr" w:hAnsi="QCF_BSML" w:cs="B Lotus"/>
          <w:color w:val="000000"/>
          <w:sz w:val="27"/>
          <w:szCs w:val="27"/>
          <w:rtl/>
          <w:lang w:bidi="fa-IR"/>
        </w:rPr>
        <w:t xml:space="preserve"> </w:t>
      </w:r>
      <w:r w:rsidRPr="0027610C">
        <w:rPr>
          <w:rFonts w:ascii="B Lotus" w:hAnsi="B Lotus" w:cs="B Lotus"/>
          <w:color w:val="000000"/>
          <w:rtl/>
          <w:lang w:bidi="fa-IR"/>
        </w:rPr>
        <w:t>جامه</w:t>
      </w:r>
      <w:r w:rsidR="009B0475" w:rsidRPr="0027610C">
        <w:rPr>
          <w:rFonts w:ascii="B Lotus" w:hAnsi="B Lotus" w:cs="B Lotus"/>
          <w:color w:val="000000"/>
          <w:rtl/>
          <w:lang w:bidi="fa-IR"/>
        </w:rPr>
        <w:t xml:space="preserve">‌ای </w:t>
      </w:r>
      <w:r w:rsidRPr="0027610C">
        <w:rPr>
          <w:rFonts w:ascii="B Lotus" w:hAnsi="B Lotus" w:cs="B Lotus"/>
          <w:color w:val="000000"/>
          <w:rtl/>
          <w:lang w:bidi="fa-IR"/>
        </w:rPr>
        <w:t>داشت که برای هیأت اعزامی از مناطق دیگر با آن خود را</w:t>
      </w:r>
      <w:r w:rsidR="009B0475" w:rsidRPr="0027610C">
        <w:rPr>
          <w:rFonts w:ascii="B Lotus" w:hAnsi="B Lotus" w:cs="B Lotus"/>
          <w:color w:val="000000"/>
          <w:rtl/>
          <w:lang w:bidi="fa-IR"/>
        </w:rPr>
        <w:t xml:space="preserve"> می‌</w:t>
      </w:r>
      <w:r w:rsidRPr="0027610C">
        <w:rPr>
          <w:rFonts w:ascii="B Lotus" w:hAnsi="B Lotus" w:cs="B Lotus"/>
          <w:color w:val="000000"/>
          <w:rtl/>
          <w:lang w:bidi="fa-IR"/>
        </w:rPr>
        <w:t>آراست. علت این کار همان است که قرافی گفته است. یعنی این کار آنان را با هیبت</w:t>
      </w:r>
      <w:r w:rsidR="00BD6683" w:rsidRPr="0027610C">
        <w:rPr>
          <w:rFonts w:ascii="B Lotus" w:hAnsi="B Lotus" w:cs="B Lotus"/>
          <w:color w:val="000000"/>
          <w:rtl/>
          <w:lang w:bidi="fa-IR"/>
        </w:rPr>
        <w:t>‌تر</w:t>
      </w:r>
      <w:r w:rsidR="009B0475" w:rsidRPr="0027610C">
        <w:rPr>
          <w:rFonts w:ascii="B Lotus" w:hAnsi="B Lotus" w:cs="B Lotus"/>
          <w:color w:val="000000"/>
          <w:rtl/>
          <w:lang w:bidi="fa-IR"/>
        </w:rPr>
        <w:t xml:space="preserve"> می‌</w:t>
      </w:r>
      <w:r w:rsidRPr="0027610C">
        <w:rPr>
          <w:rFonts w:ascii="B Lotus" w:hAnsi="B Lotus" w:cs="B Lotus"/>
          <w:color w:val="000000"/>
          <w:rtl/>
          <w:lang w:bidi="fa-IR"/>
        </w:rPr>
        <w:t>گرداند و تعظیم و بزرگداشت و احترام آنان در دل</w:t>
      </w:r>
      <w:r w:rsidR="009B0475" w:rsidRPr="0027610C">
        <w:rPr>
          <w:rFonts w:ascii="B Lotus" w:hAnsi="B Lotus" w:cs="B Lotus"/>
          <w:color w:val="000000"/>
          <w:rtl/>
          <w:lang w:bidi="fa-IR"/>
        </w:rPr>
        <w:t>‌ها</w:t>
      </w:r>
      <w:r w:rsidRPr="0027610C">
        <w:rPr>
          <w:rFonts w:ascii="B Lotus" w:hAnsi="B Lotus" w:cs="B Lotus"/>
          <w:color w:val="000000"/>
          <w:rtl/>
          <w:lang w:bidi="fa-IR"/>
        </w:rPr>
        <w:t>ی مردم  بیشتر جای</w:t>
      </w:r>
      <w:r w:rsidR="009B0475" w:rsidRPr="0027610C">
        <w:rPr>
          <w:rFonts w:ascii="B Lotus" w:hAnsi="B Lotus" w:cs="B Lotus"/>
          <w:color w:val="000000"/>
          <w:rtl/>
          <w:lang w:bidi="fa-IR"/>
        </w:rPr>
        <w:t xml:space="preserve"> می‌</w:t>
      </w:r>
      <w:r w:rsidR="0027610C">
        <w:rPr>
          <w:rFonts w:ascii="B Lotus" w:hAnsi="B Lotus" w:cs="B Lotus"/>
          <w:color w:val="000000"/>
          <w:rtl/>
          <w:lang w:bidi="fa-IR"/>
        </w:rPr>
        <w:t>گیرد و خودآرایی برای</w:t>
      </w:r>
      <w:r w:rsidRPr="0027610C">
        <w:rPr>
          <w:rFonts w:ascii="B Lotus" w:hAnsi="B Lotus" w:cs="B Lotus"/>
          <w:color w:val="000000"/>
          <w:rtl/>
          <w:lang w:bidi="fa-IR"/>
        </w:rPr>
        <w:t xml:space="preserve"> آقایان علما و کشیدن عکس آنان نیز چنین است</w:t>
      </w:r>
      <w:r w:rsidR="000D0821" w:rsidRPr="0027610C">
        <w:rPr>
          <w:rFonts w:ascii="B Lotus" w:hAnsi="B Lotus" w:cs="B Lotus"/>
          <w:color w:val="000000"/>
          <w:rtl/>
          <w:lang w:bidi="fa-IR"/>
        </w:rPr>
        <w:t>،</w:t>
      </w:r>
      <w:r w:rsidR="0027610C">
        <w:rPr>
          <w:rFonts w:ascii="B Lotus" w:hAnsi="B Lotus" w:cs="B Lotus"/>
          <w:color w:val="000000"/>
          <w:rtl/>
          <w:lang w:bidi="fa-IR"/>
        </w:rPr>
        <w:t xml:space="preserve"> همان</w:t>
      </w:r>
      <w:r w:rsidRPr="0027610C">
        <w:rPr>
          <w:rFonts w:ascii="B Lotus" w:hAnsi="B Lotus" w:cs="B Lotus"/>
          <w:color w:val="000000"/>
          <w:rtl/>
          <w:lang w:bidi="fa-IR"/>
        </w:rPr>
        <w:t xml:space="preserve">طور که در حدیث </w:t>
      </w:r>
      <w:r w:rsidR="0027610C">
        <w:rPr>
          <w:rFonts w:ascii="B Lotus" w:hAnsi="B Lotus" w:cs="B Lotus" w:hint="cs"/>
          <w:color w:val="000000"/>
          <w:rtl/>
          <w:lang w:bidi="fa-IR"/>
        </w:rPr>
        <w:t>ا</w:t>
      </w:r>
      <w:r w:rsidRPr="0027610C">
        <w:rPr>
          <w:rFonts w:ascii="B Lotus" w:hAnsi="B Lotus" w:cs="B Lotus"/>
          <w:color w:val="000000"/>
          <w:rtl/>
          <w:lang w:bidi="fa-IR"/>
        </w:rPr>
        <w:t>شج عبدالقیس آمده است.</w:t>
      </w:r>
    </w:p>
    <w:p w:rsidR="0027610C" w:rsidRDefault="00615CB4" w:rsidP="0027610C">
      <w:pPr>
        <w:ind w:firstLine="284"/>
        <w:jc w:val="both"/>
        <w:rPr>
          <w:rFonts w:ascii="B Lotus" w:hAnsi="B Lotus" w:cs="B Lotus"/>
          <w:color w:val="000000"/>
          <w:rtl/>
          <w:lang w:bidi="fa-IR"/>
        </w:rPr>
      </w:pPr>
      <w:r w:rsidRPr="0027610C">
        <w:rPr>
          <w:rFonts w:ascii="B Lotus" w:hAnsi="B Lotus" w:cs="B Lotus"/>
          <w:b/>
          <w:bCs/>
          <w:color w:val="000000"/>
          <w:rtl/>
          <w:lang w:bidi="fa-IR"/>
        </w:rPr>
        <w:t>دوّم-</w:t>
      </w:r>
      <w:r w:rsidRPr="0027610C">
        <w:rPr>
          <w:rFonts w:ascii="B Lotus" w:hAnsi="B Lotus" w:cs="B Lotus"/>
          <w:color w:val="000000"/>
          <w:rtl/>
          <w:lang w:bidi="fa-IR"/>
        </w:rPr>
        <w:t xml:space="preserve"> به فرض اگر قبول کنیم که این کار دلیل  مخصوصی ندارد، اما باید گفت این کار مربوط به مصالح مرسله است و قبلاً گفتیم که مصالح مرسله در شریعت اسلام ثابت است.</w:t>
      </w:r>
    </w:p>
    <w:p w:rsidR="00615CB4" w:rsidRPr="0027610C" w:rsidRDefault="00615CB4" w:rsidP="0027610C">
      <w:pPr>
        <w:ind w:firstLine="284"/>
        <w:jc w:val="both"/>
        <w:rPr>
          <w:rFonts w:ascii="B Lotus" w:hAnsi="B Lotus" w:cs="B Lotus"/>
          <w:lang w:bidi="fa-IR"/>
        </w:rPr>
      </w:pPr>
      <w:r w:rsidRPr="0027610C">
        <w:rPr>
          <w:rFonts w:ascii="B Lotus" w:hAnsi="B Lotus" w:cs="B Lotus"/>
          <w:color w:val="000000"/>
          <w:rtl/>
          <w:lang w:bidi="fa-IR"/>
        </w:rPr>
        <w:t>آنچه قرافی اظهار داشته که عمر نان جو</w:t>
      </w:r>
      <w:r w:rsidR="009B0475" w:rsidRPr="0027610C">
        <w:rPr>
          <w:rFonts w:ascii="B Lotus" w:hAnsi="B Lotus" w:cs="B Lotus"/>
          <w:color w:val="000000"/>
          <w:rtl/>
          <w:lang w:bidi="fa-IR"/>
        </w:rPr>
        <w:t xml:space="preserve"> می‌</w:t>
      </w:r>
      <w:r w:rsidRPr="0027610C">
        <w:rPr>
          <w:rFonts w:ascii="B Lotus" w:hAnsi="B Lotus" w:cs="B Lotus"/>
          <w:color w:val="000000"/>
          <w:rtl/>
          <w:lang w:bidi="fa-IR"/>
        </w:rPr>
        <w:t>خورد و برای کارگزارانش نصف گوشت یک گوسفند را تعیین</w:t>
      </w:r>
      <w:r w:rsidR="009B0475" w:rsidRPr="0027610C">
        <w:rPr>
          <w:rFonts w:ascii="B Lotus" w:hAnsi="B Lotus" w:cs="B Lotus"/>
          <w:color w:val="000000"/>
          <w:rtl/>
          <w:lang w:bidi="fa-IR"/>
        </w:rPr>
        <w:t xml:space="preserve"> می‌</w:t>
      </w:r>
      <w:r w:rsidRPr="0027610C">
        <w:rPr>
          <w:rFonts w:ascii="B Lotus" w:hAnsi="B Lotus" w:cs="B Lotus"/>
          <w:color w:val="000000"/>
          <w:rtl/>
          <w:lang w:bidi="fa-IR"/>
        </w:rPr>
        <w:t>کرد، در این کار بزرگ کردن چهره‏ی امام یا بزرگ کردن آن نیست، بلکه آنچه را که کارگزارانش به آن نیاز داشتند، برایشان تعیین</w:t>
      </w:r>
      <w:r w:rsidR="009B0475" w:rsidRPr="0027610C">
        <w:rPr>
          <w:rFonts w:ascii="B Lotus" w:hAnsi="B Lotus" w:cs="B Lotus"/>
          <w:color w:val="000000"/>
          <w:rtl/>
          <w:lang w:bidi="fa-IR"/>
        </w:rPr>
        <w:t xml:space="preserve"> می‌</w:t>
      </w:r>
      <w:r w:rsidRPr="0027610C">
        <w:rPr>
          <w:rFonts w:ascii="B Lotus" w:hAnsi="B Lotus" w:cs="B Lotus"/>
          <w:color w:val="000000"/>
          <w:rtl/>
          <w:lang w:bidi="fa-IR"/>
        </w:rPr>
        <w:t>کرد و گرنه نصف گوشت یک گوسفند برای برخی از کارگزاران گاهی کافی نبود، چون زن</w:t>
      </w:r>
      <w:r w:rsidR="0027610C">
        <w:rPr>
          <w:rFonts w:ascii="B Lotus" w:hAnsi="B Lotus" w:cs="B Lotus"/>
          <w:color w:val="000000"/>
          <w:rtl/>
          <w:lang w:bidi="fa-IR"/>
        </w:rPr>
        <w:t xml:space="preserve"> و فرزند زیادی داشتند یا میهمان</w:t>
      </w:r>
      <w:r w:rsidR="0027610C">
        <w:rPr>
          <w:rFonts w:ascii="B Lotus" w:hAnsi="B Lotus" w:cs="B Lotus" w:hint="cs"/>
          <w:color w:val="000000"/>
          <w:rtl/>
          <w:lang w:bidi="fa-IR"/>
        </w:rPr>
        <w:t>‌</w:t>
      </w:r>
      <w:r w:rsidRPr="0027610C">
        <w:rPr>
          <w:rFonts w:ascii="B Lotus" w:hAnsi="B Lotus" w:cs="B Lotus"/>
          <w:color w:val="000000"/>
          <w:rtl/>
          <w:lang w:bidi="fa-IR"/>
        </w:rPr>
        <w:t>شان</w:t>
      </w:r>
      <w:r w:rsidR="009B0475" w:rsidRPr="0027610C">
        <w:rPr>
          <w:rFonts w:ascii="B Lotus" w:hAnsi="B Lotus" w:cs="B Lotus"/>
          <w:color w:val="000000"/>
          <w:rtl/>
          <w:lang w:bidi="fa-IR"/>
        </w:rPr>
        <w:t xml:space="preserve"> می‌</w:t>
      </w:r>
      <w:r w:rsidRPr="0027610C">
        <w:rPr>
          <w:rFonts w:ascii="B Lotus" w:hAnsi="B Lotus" w:cs="B Lotus"/>
          <w:color w:val="000000"/>
          <w:rtl/>
          <w:lang w:bidi="fa-IR"/>
        </w:rPr>
        <w:t>آمد. و سایر چیزهایی که به آن نیاز داشتند از قبیل پوشاک، سواری و مانند آنها. پس اینها به خوردن نان جو نزدیک</w:t>
      </w:r>
      <w:r w:rsidR="00BD6683" w:rsidRPr="0027610C">
        <w:rPr>
          <w:rFonts w:ascii="B Lotus" w:hAnsi="B Lotus" w:cs="B Lotus"/>
          <w:color w:val="000000"/>
          <w:rtl/>
          <w:lang w:bidi="fa-IR"/>
        </w:rPr>
        <w:t>‌اند</w:t>
      </w:r>
      <w:r w:rsidRPr="0027610C">
        <w:rPr>
          <w:rFonts w:ascii="B Lotus" w:hAnsi="B Lotus" w:cs="B Lotus"/>
          <w:color w:val="000000"/>
          <w:rtl/>
          <w:lang w:bidi="fa-IR"/>
        </w:rPr>
        <w:t>.</w:t>
      </w:r>
    </w:p>
    <w:p w:rsidR="0027610C" w:rsidRDefault="00615CB4" w:rsidP="0027610C">
      <w:pPr>
        <w:tabs>
          <w:tab w:val="left" w:pos="538"/>
        </w:tabs>
        <w:ind w:firstLine="284"/>
        <w:jc w:val="both"/>
        <w:rPr>
          <w:rFonts w:ascii="B Lotus" w:hAnsi="B Lotus" w:cs="B Lotus"/>
          <w:color w:val="000000"/>
          <w:rtl/>
          <w:lang w:bidi="fa-IR"/>
        </w:rPr>
      </w:pPr>
      <w:r w:rsidRPr="0027610C">
        <w:rPr>
          <w:rFonts w:ascii="B Lotus" w:hAnsi="B Lotus" w:cs="B Lotus"/>
          <w:color w:val="000000"/>
          <w:rtl/>
          <w:lang w:bidi="fa-IR"/>
        </w:rPr>
        <w:t>به علاوه آنچه مربوط به خوردن و آشامیدن است، به نسبت برخورداری مردم از آن، تجمل در آن وجود ندارد.</w:t>
      </w:r>
    </w:p>
    <w:p w:rsidR="0027610C" w:rsidRDefault="00615CB4" w:rsidP="0027610C">
      <w:pPr>
        <w:tabs>
          <w:tab w:val="left" w:pos="538"/>
        </w:tabs>
        <w:ind w:firstLine="284"/>
        <w:jc w:val="both"/>
        <w:rPr>
          <w:rFonts w:ascii="B Lotus" w:hAnsi="B Lotus" w:cs="B Lotus"/>
          <w:color w:val="000000"/>
          <w:rtl/>
          <w:lang w:bidi="fa-IR"/>
        </w:rPr>
      </w:pPr>
      <w:r w:rsidRPr="0027610C">
        <w:rPr>
          <w:rFonts w:ascii="B Lotus" w:hAnsi="B Lotus" w:cs="B Lotus"/>
          <w:color w:val="000000"/>
          <w:rtl/>
          <w:lang w:bidi="fa-IR"/>
        </w:rPr>
        <w:t>اینکه قرافی گفته</w:t>
      </w:r>
      <w:r w:rsidR="00422270" w:rsidRPr="0027610C">
        <w:rPr>
          <w:rFonts w:ascii="B Lotus" w:hAnsi="B Lotus" w:cs="B Lotus"/>
          <w:color w:val="000000"/>
          <w:rtl/>
          <w:lang w:bidi="fa-IR"/>
        </w:rPr>
        <w:t>: «</w:t>
      </w:r>
      <w:r w:rsidRPr="0027610C">
        <w:rPr>
          <w:rFonts w:ascii="B Lotus" w:hAnsi="B Lotus" w:cs="B Lotus"/>
          <w:color w:val="000000"/>
          <w:rtl/>
          <w:lang w:bidi="fa-IR"/>
        </w:rPr>
        <w:t>پس آنان به نوسازی امکانات زندگی و سیاست</w:t>
      </w:r>
      <w:r w:rsidR="009B0475" w:rsidRPr="0027610C">
        <w:rPr>
          <w:rFonts w:ascii="B Lotus" w:hAnsi="B Lotus" w:cs="B Lotus"/>
          <w:color w:val="000000"/>
          <w:rtl/>
          <w:lang w:bidi="fa-IR"/>
        </w:rPr>
        <w:t>‌ها</w:t>
      </w:r>
      <w:r w:rsidRPr="0027610C">
        <w:rPr>
          <w:rFonts w:ascii="B Lotus" w:hAnsi="B Lotus" w:cs="B Lotus"/>
          <w:color w:val="000000"/>
          <w:rtl/>
          <w:lang w:bidi="fa-IR"/>
        </w:rPr>
        <w:t>یی که قبلاً نبوده، نیاز دارند و چه بسا در برخی اوضاع و شرایط واجب باشد»، نیاز به تأمل و دقت دارد. به طور کلی این گفته با گفته</w:t>
      </w:r>
      <w:r w:rsidR="00422270" w:rsidRPr="0027610C">
        <w:rPr>
          <w:rFonts w:ascii="B Lotus" w:hAnsi="B Lotus" w:cs="B Lotus"/>
          <w:color w:val="000000"/>
          <w:rtl/>
          <w:lang w:bidi="fa-IR"/>
        </w:rPr>
        <w:t xml:space="preserve">‌اش </w:t>
      </w:r>
      <w:r w:rsidRPr="0027610C">
        <w:rPr>
          <w:rFonts w:ascii="B Lotus" w:hAnsi="B Lotus" w:cs="B Lotus"/>
          <w:color w:val="000000"/>
          <w:rtl/>
          <w:lang w:bidi="fa-IR"/>
        </w:rPr>
        <w:t>در پایان بحث تناقض دارد، آنجا که گوید</w:t>
      </w:r>
      <w:r w:rsidR="00422270" w:rsidRPr="0027610C">
        <w:rPr>
          <w:rFonts w:ascii="B Lotus" w:hAnsi="B Lotus" w:cs="B Lotus"/>
          <w:color w:val="000000"/>
          <w:rtl/>
          <w:lang w:bidi="fa-IR"/>
        </w:rPr>
        <w:t>: «</w:t>
      </w:r>
      <w:r w:rsidRPr="0027610C">
        <w:rPr>
          <w:rFonts w:ascii="B Lotus" w:hAnsi="B Lotus" w:cs="B Lotus"/>
          <w:color w:val="000000"/>
          <w:rtl/>
          <w:lang w:bidi="fa-IR"/>
        </w:rPr>
        <w:t>خیر همه</w:t>
      </w:r>
      <w:r w:rsidR="00422270" w:rsidRPr="0027610C">
        <w:rPr>
          <w:rFonts w:ascii="B Lotus" w:hAnsi="B Lotus" w:cs="B Lotus"/>
          <w:color w:val="000000"/>
          <w:rtl/>
          <w:lang w:bidi="fa-IR"/>
        </w:rPr>
        <w:t xml:space="preserve">‌اش </w:t>
      </w:r>
      <w:r w:rsidRPr="0027610C">
        <w:rPr>
          <w:rFonts w:ascii="B Lotus" w:hAnsi="B Lotus" w:cs="B Lotus"/>
          <w:color w:val="000000"/>
          <w:rtl/>
          <w:lang w:bidi="fa-IR"/>
        </w:rPr>
        <w:t>در اتباع از سنت و شر همه</w:t>
      </w:r>
      <w:r w:rsidR="00422270" w:rsidRPr="0027610C">
        <w:rPr>
          <w:rFonts w:ascii="B Lotus" w:hAnsi="B Lotus" w:cs="B Lotus"/>
          <w:color w:val="000000"/>
          <w:rtl/>
          <w:lang w:bidi="fa-IR"/>
        </w:rPr>
        <w:t xml:space="preserve">‌اش </w:t>
      </w:r>
      <w:r w:rsidR="0027610C">
        <w:rPr>
          <w:rFonts w:ascii="B Lotus" w:hAnsi="B Lotus" w:cs="B Lotus"/>
          <w:color w:val="000000"/>
          <w:rtl/>
          <w:lang w:bidi="fa-IR"/>
        </w:rPr>
        <w:t>در بدعت</w:t>
      </w:r>
      <w:r w:rsidR="0027610C">
        <w:rPr>
          <w:rFonts w:ascii="B Lotus" w:hAnsi="B Lotus" w:cs="B Lotus" w:hint="cs"/>
          <w:color w:val="000000"/>
          <w:rtl/>
          <w:lang w:bidi="fa-IR"/>
        </w:rPr>
        <w:t>‌</w:t>
      </w:r>
      <w:r w:rsidRPr="0027610C">
        <w:rPr>
          <w:rFonts w:ascii="B Lotus" w:hAnsi="B Lotus" w:cs="B Lotus"/>
          <w:color w:val="000000"/>
          <w:rtl/>
          <w:lang w:bidi="fa-IR"/>
        </w:rPr>
        <w:t>گذاری</w:t>
      </w:r>
      <w:r w:rsidR="009B0475" w:rsidRPr="0027610C">
        <w:rPr>
          <w:rFonts w:ascii="B Lotus" w:hAnsi="B Lotus" w:cs="B Lotus"/>
          <w:color w:val="000000"/>
          <w:rtl/>
          <w:lang w:bidi="fa-IR"/>
        </w:rPr>
        <w:t xml:space="preserve"> می‌</w:t>
      </w:r>
      <w:r w:rsidRPr="0027610C">
        <w:rPr>
          <w:rFonts w:ascii="B Lotus" w:hAnsi="B Lotus" w:cs="B Lotus"/>
          <w:color w:val="000000"/>
          <w:rtl/>
          <w:lang w:bidi="fa-IR"/>
        </w:rPr>
        <w:t>باشد».</w:t>
      </w:r>
    </w:p>
    <w:p w:rsidR="0027610C" w:rsidRDefault="0027610C" w:rsidP="0027610C">
      <w:pPr>
        <w:tabs>
          <w:tab w:val="left" w:pos="538"/>
        </w:tabs>
        <w:ind w:firstLine="284"/>
        <w:jc w:val="both"/>
        <w:rPr>
          <w:rFonts w:ascii="B Lotus" w:hAnsi="B Lotus" w:cs="B Lotus"/>
          <w:color w:val="000000"/>
          <w:rtl/>
          <w:lang w:bidi="fa-IR"/>
        </w:rPr>
      </w:pPr>
      <w:r>
        <w:rPr>
          <w:rFonts w:ascii="B Lotus" w:hAnsi="B Lotus" w:cs="B Lotus"/>
          <w:color w:val="000000"/>
          <w:rtl/>
          <w:lang w:bidi="fa-IR"/>
        </w:rPr>
        <w:t>چون این سخن اقتضا دارد که بدعت</w:t>
      </w:r>
      <w:r>
        <w:rPr>
          <w:rFonts w:ascii="B Lotus" w:hAnsi="B Lotus" w:cs="B Lotus" w:hint="cs"/>
          <w:color w:val="000000"/>
          <w:rtl/>
          <w:lang w:bidi="fa-IR"/>
        </w:rPr>
        <w:t>‌</w:t>
      </w:r>
      <w:r w:rsidR="00615CB4" w:rsidRPr="0027610C">
        <w:rPr>
          <w:rFonts w:ascii="B Lotus" w:hAnsi="B Lotus" w:cs="B Lotus"/>
          <w:color w:val="000000"/>
          <w:rtl/>
          <w:lang w:bidi="fa-IR"/>
        </w:rPr>
        <w:t>گذاری همه</w:t>
      </w:r>
      <w:r w:rsidR="00422270" w:rsidRPr="0027610C">
        <w:rPr>
          <w:rFonts w:ascii="B Lotus" w:hAnsi="B Lotus" w:cs="B Lotus"/>
          <w:color w:val="000000"/>
          <w:rtl/>
          <w:lang w:bidi="fa-IR"/>
        </w:rPr>
        <w:t xml:space="preserve">‌اش </w:t>
      </w:r>
      <w:r w:rsidR="00615CB4" w:rsidRPr="0027610C">
        <w:rPr>
          <w:rFonts w:ascii="B Lotus" w:hAnsi="B Lotus" w:cs="B Lotus"/>
          <w:color w:val="000000"/>
          <w:rtl/>
          <w:lang w:bidi="fa-IR"/>
        </w:rPr>
        <w:t xml:space="preserve">شرّ و بد است، پس امکان ندارد که با وجوب جمع شود، چون قبلاً گفته بود که بدعت گاهی </w:t>
      </w:r>
      <w:r>
        <w:rPr>
          <w:rFonts w:ascii="B Lotus" w:hAnsi="B Lotus" w:cs="B Lotus"/>
          <w:color w:val="000000"/>
          <w:rtl/>
          <w:lang w:bidi="fa-IR"/>
        </w:rPr>
        <w:t>واجب است و هر</w:t>
      </w:r>
      <w:r w:rsidR="00615CB4" w:rsidRPr="0027610C">
        <w:rPr>
          <w:rFonts w:ascii="B Lotus" w:hAnsi="B Lotus" w:cs="B Lotus"/>
          <w:color w:val="000000"/>
          <w:rtl/>
          <w:lang w:bidi="fa-IR"/>
        </w:rPr>
        <w:t>گاه واجب باشد، عمل به آن لازم است در حالی که بدعت همان طور که خود قرافی گفته همه</w:t>
      </w:r>
      <w:r w:rsidR="00422270" w:rsidRPr="0027610C">
        <w:rPr>
          <w:rFonts w:ascii="B Lotus" w:hAnsi="B Lotus" w:cs="B Lotus"/>
          <w:color w:val="000000"/>
          <w:rtl/>
          <w:lang w:bidi="fa-IR"/>
        </w:rPr>
        <w:t xml:space="preserve">‌اش </w:t>
      </w:r>
      <w:r w:rsidR="00615CB4" w:rsidRPr="0027610C">
        <w:rPr>
          <w:rFonts w:ascii="B Lotus" w:hAnsi="B Lotus" w:cs="B Lotus"/>
          <w:color w:val="000000"/>
          <w:rtl/>
          <w:lang w:bidi="fa-IR"/>
        </w:rPr>
        <w:t>در بردارنده‏ی شرّ و بدی است. پس در اینجا از یک طرف به بدعت در صورت وجوب امر شده و از طرف دیگر به ترک بدعت امر شده و جدایی آنها از هم امکان پذیر نیست</w:t>
      </w:r>
      <w:r>
        <w:rPr>
          <w:rFonts w:ascii="B Lotus" w:hAnsi="B Lotus" w:cs="B Lotus" w:hint="cs"/>
          <w:color w:val="000000"/>
          <w:rtl/>
          <w:lang w:bidi="fa-IR"/>
        </w:rPr>
        <w:t xml:space="preserve"> </w:t>
      </w:r>
      <w:r w:rsidR="00615CB4" w:rsidRPr="0027610C">
        <w:rPr>
          <w:rFonts w:ascii="B Lotus" w:hAnsi="B Lotus" w:cs="B Lotus"/>
          <w:color w:val="000000"/>
          <w:rtl/>
          <w:lang w:bidi="fa-IR"/>
        </w:rPr>
        <w:t>- هر چند این دو از دو جهت مختلف</w:t>
      </w:r>
      <w:r w:rsidR="009B0475" w:rsidRPr="0027610C">
        <w:rPr>
          <w:rFonts w:ascii="B Lotus" w:hAnsi="B Lotus" w:cs="B Lotus"/>
          <w:color w:val="000000"/>
          <w:rtl/>
          <w:lang w:bidi="fa-IR"/>
        </w:rPr>
        <w:t xml:space="preserve"> می‌</w:t>
      </w:r>
      <w:r w:rsidR="00615CB4" w:rsidRPr="0027610C">
        <w:rPr>
          <w:rFonts w:ascii="B Lotus" w:hAnsi="B Lotus" w:cs="B Lotus"/>
          <w:color w:val="000000"/>
          <w:rtl/>
          <w:lang w:bidi="fa-IR"/>
        </w:rPr>
        <w:t>باشند</w:t>
      </w:r>
      <w:r>
        <w:rPr>
          <w:rFonts w:ascii="B Lotus" w:hAnsi="B Lotus" w:cs="B Lotus" w:hint="cs"/>
          <w:color w:val="000000"/>
          <w:rtl/>
          <w:lang w:bidi="fa-IR"/>
        </w:rPr>
        <w:t xml:space="preserve"> </w:t>
      </w:r>
      <w:r>
        <w:rPr>
          <w:rFonts w:ascii="B Lotus" w:hAnsi="B Lotus" w:cs="B Lotus"/>
          <w:color w:val="000000"/>
          <w:rtl/>
          <w:lang w:bidi="fa-IR"/>
        </w:rPr>
        <w:t>-</w:t>
      </w:r>
      <w:r w:rsidR="000D0821" w:rsidRPr="0027610C">
        <w:rPr>
          <w:rFonts w:ascii="B Lotus" w:hAnsi="B Lotus" w:cs="B Lotus"/>
          <w:color w:val="000000"/>
          <w:rtl/>
          <w:lang w:bidi="fa-IR"/>
        </w:rPr>
        <w:t>،</w:t>
      </w:r>
      <w:r w:rsidR="00615CB4" w:rsidRPr="0027610C">
        <w:rPr>
          <w:rFonts w:ascii="B Lotus" w:hAnsi="B Lotus" w:cs="B Lotus"/>
          <w:color w:val="000000"/>
          <w:rtl/>
          <w:lang w:bidi="fa-IR"/>
        </w:rPr>
        <w:t xml:space="preserve"> زیرا وقوع آن مستلزم جمع بودن با هم است و این دو مثل نماز خواندن در زمین غصب شده نیست، چون جدایی در وقوع ممکن است و اینجا وقتی بدعت در یک مورد خاص واجب شود در حالی که در طرف دیگر قائل به این بود که در بدعت شر وجود دارد، در این صورت تناقض لازم</w:t>
      </w:r>
      <w:r w:rsidR="009B0475" w:rsidRPr="0027610C">
        <w:rPr>
          <w:rFonts w:ascii="B Lotus" w:hAnsi="B Lotus" w:cs="B Lotus"/>
          <w:color w:val="000000"/>
          <w:rtl/>
          <w:lang w:bidi="fa-IR"/>
        </w:rPr>
        <w:t xml:space="preserve"> می‌</w:t>
      </w:r>
      <w:r w:rsidR="00615CB4" w:rsidRPr="0027610C">
        <w:rPr>
          <w:rFonts w:ascii="B Lotus" w:hAnsi="B Lotus" w:cs="B Lotus"/>
          <w:color w:val="000000"/>
          <w:rtl/>
          <w:lang w:bidi="fa-IR"/>
        </w:rPr>
        <w:t>آید. اما در صورت تفصیل قضیه، قائل شدن به اینکه نوسازی امکانات زندگی جزو بدعت است، خطای محض است.</w:t>
      </w:r>
    </w:p>
    <w:p w:rsidR="00615CB4" w:rsidRPr="0027610C" w:rsidRDefault="00615CB4" w:rsidP="0027610C">
      <w:pPr>
        <w:tabs>
          <w:tab w:val="left" w:pos="538"/>
        </w:tabs>
        <w:ind w:firstLine="284"/>
        <w:jc w:val="both"/>
        <w:rPr>
          <w:rFonts w:ascii="B Lotus" w:hAnsi="B Lotus" w:cs="B Lotus"/>
          <w:lang w:bidi="fa-IR"/>
        </w:rPr>
      </w:pPr>
      <w:r w:rsidRPr="0027610C">
        <w:rPr>
          <w:rFonts w:ascii="B Lotus" w:hAnsi="B Lotus" w:cs="B Lotus"/>
          <w:color w:val="000000"/>
          <w:rtl/>
          <w:lang w:bidi="fa-IR"/>
        </w:rPr>
        <w:t>اما راجع به سیاست</w:t>
      </w:r>
      <w:r w:rsidR="009B0475" w:rsidRPr="0027610C">
        <w:rPr>
          <w:rFonts w:ascii="B Lotus" w:hAnsi="B Lotus" w:cs="B Lotus"/>
          <w:color w:val="000000"/>
          <w:rtl/>
          <w:lang w:bidi="fa-IR"/>
        </w:rPr>
        <w:t>‌ها</w:t>
      </w:r>
      <w:r w:rsidRPr="0027610C">
        <w:rPr>
          <w:rFonts w:ascii="B Lotus" w:hAnsi="B Lotus" w:cs="B Lotus"/>
          <w:color w:val="000000"/>
          <w:rtl/>
          <w:lang w:bidi="fa-IR"/>
        </w:rPr>
        <w:t>ی تازه باید گفت اگر این سیاست</w:t>
      </w:r>
      <w:r w:rsidR="009B0475" w:rsidRPr="0027610C">
        <w:rPr>
          <w:rFonts w:ascii="B Lotus" w:hAnsi="B Lotus" w:cs="B Lotus"/>
          <w:color w:val="000000"/>
          <w:rtl/>
          <w:lang w:bidi="fa-IR"/>
        </w:rPr>
        <w:t>‌ها</w:t>
      </w:r>
      <w:r w:rsidRPr="0027610C">
        <w:rPr>
          <w:rFonts w:ascii="B Lotus" w:hAnsi="B Lotus" w:cs="B Lotus"/>
          <w:color w:val="000000"/>
          <w:rtl/>
          <w:lang w:bidi="fa-IR"/>
        </w:rPr>
        <w:t xml:space="preserve"> به مقتضای دلیل شرعی، اتخاذ شوند، بدعت نیست و اگر به مقتضای دلیل شرعی اتخاذ نشوند، چگونه مندوب است؟ این موضوع جای اختلاف نظر عالمان اسلامی است.</w:t>
      </w:r>
    </w:p>
    <w:p w:rsidR="00615CB4" w:rsidRPr="0027610C" w:rsidRDefault="00615CB4" w:rsidP="0027610C">
      <w:pPr>
        <w:tabs>
          <w:tab w:val="left" w:pos="538"/>
        </w:tabs>
        <w:ind w:firstLine="284"/>
        <w:jc w:val="both"/>
        <w:rPr>
          <w:rFonts w:ascii="B Lotus" w:hAnsi="B Lotus" w:cs="B Lotus"/>
          <w:color w:val="000000"/>
          <w:rtl/>
          <w:lang w:bidi="fa-IR"/>
        </w:rPr>
      </w:pPr>
      <w:r w:rsidRPr="0027610C">
        <w:rPr>
          <w:rFonts w:ascii="B Lotus" w:hAnsi="B Lotus" w:cs="B Lotus"/>
          <w:color w:val="000000"/>
          <w:rtl/>
          <w:lang w:bidi="fa-IR"/>
        </w:rPr>
        <w:t>قرافی در قسم مکروه، نمونه</w:t>
      </w:r>
      <w:r w:rsidR="009B0475" w:rsidRPr="0027610C">
        <w:rPr>
          <w:rFonts w:ascii="B Lotus" w:hAnsi="B Lotus" w:cs="B Lotus"/>
          <w:color w:val="000000"/>
          <w:rtl/>
          <w:lang w:bidi="fa-IR"/>
        </w:rPr>
        <w:t>‌ها</w:t>
      </w:r>
      <w:r w:rsidRPr="0027610C">
        <w:rPr>
          <w:rFonts w:ascii="B Lotus" w:hAnsi="B Lotus" w:cs="B Lotus"/>
          <w:color w:val="000000"/>
          <w:rtl/>
          <w:lang w:bidi="fa-IR"/>
        </w:rPr>
        <w:t>یی آورده که به طور کلی بدعت محسوب</w:t>
      </w:r>
      <w:r w:rsidR="009B0475" w:rsidRPr="0027610C">
        <w:rPr>
          <w:rFonts w:ascii="B Lotus" w:hAnsi="B Lotus" w:cs="B Lotus"/>
          <w:color w:val="000000"/>
          <w:rtl/>
          <w:lang w:bidi="fa-IR"/>
        </w:rPr>
        <w:t xml:space="preserve"> می‌</w:t>
      </w:r>
      <w:r w:rsidRPr="0027610C">
        <w:rPr>
          <w:rFonts w:ascii="B Lotus" w:hAnsi="B Lotus" w:cs="B Lotus"/>
          <w:color w:val="000000"/>
          <w:rtl/>
          <w:lang w:bidi="fa-IR"/>
        </w:rPr>
        <w:t>شوند و ما حرفی نداریم، یا از زمره‏ی تعبدی بودن عبادات محض است که نباید کم و زیاد شوند، و این هم صحیح است</w:t>
      </w:r>
      <w:r w:rsidR="000D0821" w:rsidRPr="0027610C">
        <w:rPr>
          <w:rFonts w:ascii="B Lotus" w:hAnsi="B Lotus" w:cs="B Lotus"/>
          <w:color w:val="000000"/>
          <w:rtl/>
          <w:lang w:bidi="fa-IR"/>
        </w:rPr>
        <w:t>،</w:t>
      </w:r>
      <w:r w:rsidRPr="0027610C">
        <w:rPr>
          <w:rFonts w:ascii="B Lotus" w:hAnsi="B Lotus" w:cs="B Lotus"/>
          <w:color w:val="000000"/>
          <w:rtl/>
          <w:lang w:bidi="fa-IR"/>
        </w:rPr>
        <w:t xml:space="preserve"> زیرا کم و زیاد در عبادات محض بدعت</w:t>
      </w:r>
      <w:r w:rsidR="009B0475" w:rsidRPr="0027610C">
        <w:rPr>
          <w:rFonts w:ascii="B Lotus" w:hAnsi="B Lotus" w:cs="B Lotus"/>
          <w:color w:val="000000"/>
          <w:rtl/>
          <w:lang w:bidi="fa-IR"/>
        </w:rPr>
        <w:t>‌ها</w:t>
      </w:r>
      <w:r w:rsidRPr="0027610C">
        <w:rPr>
          <w:rFonts w:ascii="B Lotus" w:hAnsi="B Lotus" w:cs="B Lotus"/>
          <w:color w:val="000000"/>
          <w:rtl/>
          <w:lang w:bidi="fa-IR"/>
        </w:rPr>
        <w:t>ی ناپسندی هستند.</w:t>
      </w:r>
    </w:p>
    <w:p w:rsidR="00615CB4" w:rsidRPr="0027610C" w:rsidRDefault="00615CB4" w:rsidP="00CB2C0F">
      <w:pPr>
        <w:widowControl w:val="0"/>
        <w:ind w:firstLine="284"/>
        <w:jc w:val="both"/>
        <w:rPr>
          <w:rFonts w:ascii="B Lotus" w:hAnsi="B Lotus" w:cs="B Lotus"/>
          <w:color w:val="000000"/>
          <w:rtl/>
          <w:lang w:bidi="fa-IR"/>
        </w:rPr>
      </w:pPr>
      <w:r w:rsidRPr="0027610C">
        <w:rPr>
          <w:rFonts w:ascii="B Lotus" w:hAnsi="B Lotus" w:cs="B Lotus"/>
          <w:color w:val="000000"/>
          <w:rtl/>
          <w:lang w:bidi="fa-IR"/>
        </w:rPr>
        <w:t>نامبرده در قسم مباح، موضوع غربال برای آرد را آورده که این کار در حقیقت بدعت نیست، بلکه از باب استفاده از نعمت</w:t>
      </w:r>
      <w:r w:rsidR="009B0475" w:rsidRPr="0027610C">
        <w:rPr>
          <w:rFonts w:ascii="B Lotus" w:hAnsi="B Lotus" w:cs="B Lotus"/>
          <w:color w:val="000000"/>
          <w:rtl/>
          <w:lang w:bidi="fa-IR"/>
        </w:rPr>
        <w:t>‌ها</w:t>
      </w:r>
      <w:r w:rsidRPr="0027610C">
        <w:rPr>
          <w:rFonts w:ascii="B Lotus" w:hAnsi="B Lotus" w:cs="B Lotus"/>
          <w:color w:val="000000"/>
          <w:rtl/>
          <w:lang w:bidi="fa-IR"/>
        </w:rPr>
        <w:t xml:space="preserve"> و امکانات زندگی جهت رفاه</w:t>
      </w:r>
      <w:r w:rsidR="009B0475" w:rsidRPr="0027610C">
        <w:rPr>
          <w:rFonts w:ascii="B Lotus" w:hAnsi="B Lotus" w:cs="B Lotus"/>
          <w:color w:val="000000"/>
          <w:rtl/>
          <w:lang w:bidi="fa-IR"/>
        </w:rPr>
        <w:t xml:space="preserve"> می‌</w:t>
      </w:r>
      <w:r w:rsidRPr="0027610C">
        <w:rPr>
          <w:rFonts w:ascii="B Lotus" w:hAnsi="B Lotus" w:cs="B Lotus"/>
          <w:color w:val="000000"/>
          <w:rtl/>
          <w:lang w:bidi="fa-IR"/>
        </w:rPr>
        <w:t>باشد و به کسی که از نعمت مباحی جهت رفاه استفاده</w:t>
      </w:r>
      <w:r w:rsidR="009B0475" w:rsidRPr="0027610C">
        <w:rPr>
          <w:rFonts w:ascii="B Lotus" w:hAnsi="B Lotus" w:cs="B Lotus"/>
          <w:color w:val="000000"/>
          <w:rtl/>
          <w:lang w:bidi="fa-IR"/>
        </w:rPr>
        <w:t xml:space="preserve"> می‌</w:t>
      </w:r>
      <w:r w:rsidRPr="0027610C">
        <w:rPr>
          <w:rFonts w:ascii="B Lotus" w:hAnsi="B Lotus" w:cs="B Lotus"/>
          <w:color w:val="000000"/>
          <w:rtl/>
          <w:lang w:bidi="fa-IR"/>
        </w:rPr>
        <w:t>کند، گفته</w:t>
      </w:r>
      <w:r w:rsidR="009B0475" w:rsidRPr="0027610C">
        <w:rPr>
          <w:rFonts w:ascii="B Lotus" w:hAnsi="B Lotus" w:cs="B Lotus"/>
          <w:color w:val="000000"/>
          <w:rtl/>
          <w:lang w:bidi="fa-IR"/>
        </w:rPr>
        <w:t xml:space="preserve"> نمی‌</w:t>
      </w:r>
      <w:r w:rsidRPr="0027610C">
        <w:rPr>
          <w:rFonts w:ascii="B Lotus" w:hAnsi="B Lotus" w:cs="B Lotus"/>
          <w:color w:val="000000"/>
          <w:rtl/>
          <w:lang w:bidi="fa-IR"/>
        </w:rPr>
        <w:t>شود که بدعت ایجاد کرده است. این کار صرفاً به جانب اسراف و زیاده روی در خوردنی</w:t>
      </w:r>
      <w:r w:rsidR="009B0475" w:rsidRPr="0027610C">
        <w:rPr>
          <w:rFonts w:ascii="B Lotus" w:hAnsi="B Lotus" w:cs="B Lotus"/>
          <w:color w:val="000000"/>
          <w:rtl/>
          <w:lang w:bidi="fa-IR"/>
        </w:rPr>
        <w:t>‌ها</w:t>
      </w:r>
      <w:r w:rsidRPr="0027610C">
        <w:rPr>
          <w:rFonts w:ascii="B Lotus" w:hAnsi="B Lotus" w:cs="B Lotus"/>
          <w:color w:val="000000"/>
          <w:rtl/>
          <w:lang w:bidi="fa-IR"/>
        </w:rPr>
        <w:t xml:space="preserve"> بر</w:t>
      </w:r>
      <w:r w:rsidR="009B0475" w:rsidRPr="0027610C">
        <w:rPr>
          <w:rFonts w:ascii="B Lotus" w:hAnsi="B Lotus" w:cs="B Lotus"/>
          <w:color w:val="000000"/>
          <w:rtl/>
          <w:lang w:bidi="fa-IR"/>
        </w:rPr>
        <w:t xml:space="preserve"> می‌</w:t>
      </w:r>
      <w:r w:rsidRPr="0027610C">
        <w:rPr>
          <w:rFonts w:ascii="B Lotus" w:hAnsi="B Lotus" w:cs="B Lotus"/>
          <w:color w:val="000000"/>
          <w:rtl/>
          <w:lang w:bidi="fa-IR"/>
        </w:rPr>
        <w:t>گردد</w:t>
      </w:r>
      <w:r w:rsidR="000D0821" w:rsidRPr="0027610C">
        <w:rPr>
          <w:rFonts w:ascii="B Lotus" w:hAnsi="B Lotus" w:cs="B Lotus"/>
          <w:color w:val="000000"/>
          <w:rtl/>
          <w:lang w:bidi="fa-IR"/>
        </w:rPr>
        <w:t>،</w:t>
      </w:r>
      <w:r w:rsidRPr="0027610C">
        <w:rPr>
          <w:rFonts w:ascii="B Lotus" w:hAnsi="B Lotus" w:cs="B Lotus"/>
          <w:color w:val="000000"/>
          <w:rtl/>
          <w:lang w:bidi="fa-IR"/>
        </w:rPr>
        <w:t xml:space="preserve"> چون اسراف </w:t>
      </w:r>
      <w:r w:rsidR="0027610C">
        <w:rPr>
          <w:rFonts w:ascii="B Lotus" w:hAnsi="B Lotus" w:cs="B Lotus"/>
          <w:color w:val="000000"/>
          <w:rtl/>
          <w:lang w:bidi="fa-IR"/>
        </w:rPr>
        <w:t>همان</w:t>
      </w:r>
      <w:r w:rsidR="0027610C">
        <w:rPr>
          <w:rFonts w:ascii="B Lotus" w:hAnsi="B Lotus" w:cs="B Lotus" w:hint="cs"/>
          <w:color w:val="000000"/>
          <w:rtl/>
          <w:lang w:bidi="fa-IR"/>
        </w:rPr>
        <w:t>‌</w:t>
      </w:r>
      <w:r w:rsidRPr="0027610C">
        <w:rPr>
          <w:rFonts w:ascii="B Lotus" w:hAnsi="B Lotus" w:cs="B Lotus"/>
          <w:color w:val="000000"/>
          <w:rtl/>
          <w:lang w:bidi="fa-IR"/>
        </w:rPr>
        <w:t>طور که جهت کمی دارد، جهت کیفی هم دارد. بنابراین استفاده از غربال از دو حال خارج نیست: اگر اسراف و زیاده روی از امکانات و دارایی</w:t>
      </w:r>
      <w:r w:rsidR="009B0475" w:rsidRPr="0027610C">
        <w:rPr>
          <w:rFonts w:ascii="B Lotus" w:hAnsi="B Lotus" w:cs="B Lotus"/>
          <w:color w:val="000000"/>
          <w:rtl/>
          <w:lang w:bidi="fa-IR"/>
        </w:rPr>
        <w:t>‌ها</w:t>
      </w:r>
      <w:r w:rsidRPr="0027610C">
        <w:rPr>
          <w:rFonts w:ascii="B Lotus" w:hAnsi="B Lotus" w:cs="B Lotus"/>
          <w:color w:val="000000"/>
          <w:rtl/>
          <w:lang w:bidi="fa-IR"/>
        </w:rPr>
        <w:t>یش باشد، مکروه است در غیر این صورت بخشوده</w:t>
      </w:r>
      <w:r w:rsidR="009B0475" w:rsidRPr="0027610C">
        <w:rPr>
          <w:rFonts w:ascii="B Lotus" w:hAnsi="B Lotus" w:cs="B Lotus"/>
          <w:color w:val="000000"/>
          <w:rtl/>
          <w:lang w:bidi="fa-IR"/>
        </w:rPr>
        <w:t xml:space="preserve"> می‌</w:t>
      </w:r>
      <w:r w:rsidRPr="0027610C">
        <w:rPr>
          <w:rFonts w:ascii="B Lotus" w:hAnsi="B Lotus" w:cs="B Lotus"/>
          <w:color w:val="000000"/>
          <w:rtl/>
          <w:lang w:bidi="fa-IR"/>
        </w:rPr>
        <w:t xml:space="preserve">شود. البته باید به خاطر داشت که اصل در امکانات زندگی، جواز است. </w:t>
      </w:r>
    </w:p>
    <w:p w:rsidR="00615CB4" w:rsidRDefault="00615CB4" w:rsidP="00CB2C0F">
      <w:pPr>
        <w:widowControl w:val="0"/>
        <w:ind w:firstLine="284"/>
        <w:jc w:val="both"/>
        <w:rPr>
          <w:rFonts w:ascii="B Lotus" w:hAnsi="B Lotus" w:cs="B Lotus"/>
          <w:color w:val="000000"/>
          <w:rtl/>
          <w:lang w:bidi="fa-IR"/>
        </w:rPr>
      </w:pPr>
      <w:r w:rsidRPr="0027610C">
        <w:rPr>
          <w:rFonts w:ascii="B Lotus" w:hAnsi="B Lotus" w:cs="B Lotus"/>
          <w:color w:val="000000"/>
          <w:rtl/>
          <w:lang w:bidi="fa-IR"/>
        </w:rPr>
        <w:t>روایت</w:t>
      </w:r>
      <w:r w:rsidR="009B0475" w:rsidRPr="0027610C">
        <w:rPr>
          <w:rFonts w:ascii="B Lotus" w:hAnsi="B Lotus" w:cs="B Lotus"/>
          <w:color w:val="000000"/>
          <w:rtl/>
          <w:lang w:bidi="fa-IR"/>
        </w:rPr>
        <w:t>‌ها</w:t>
      </w:r>
      <w:r w:rsidRPr="0027610C">
        <w:rPr>
          <w:rFonts w:ascii="B Lotus" w:hAnsi="B Lotus" w:cs="B Lotus"/>
          <w:color w:val="000000"/>
          <w:rtl/>
          <w:lang w:bidi="fa-IR"/>
        </w:rPr>
        <w:t>یی که قرافی آورده که: نخستین چیزی که مردمان ابداع کردند، چهار چیز است: غربال، سیری، شستن دست</w:t>
      </w:r>
      <w:r w:rsidR="009B0475" w:rsidRPr="0027610C">
        <w:rPr>
          <w:rFonts w:ascii="B Lotus" w:hAnsi="B Lotus" w:cs="B Lotus"/>
          <w:color w:val="000000"/>
          <w:rtl/>
          <w:lang w:bidi="fa-IR"/>
        </w:rPr>
        <w:t>‌ها</w:t>
      </w:r>
      <w:r w:rsidRPr="0027610C">
        <w:rPr>
          <w:rFonts w:ascii="B Lotus" w:hAnsi="B Lotus" w:cs="B Lotus"/>
          <w:color w:val="000000"/>
          <w:rtl/>
          <w:lang w:bidi="fa-IR"/>
        </w:rPr>
        <w:t xml:space="preserve"> با علف شوره پس از غذا و خوردن غذا روی سفره. همه</w:t>
      </w:r>
      <w:r w:rsidR="009B0475" w:rsidRPr="0027610C">
        <w:rPr>
          <w:rFonts w:ascii="B Lotus" w:hAnsi="B Lotus" w:cs="B Lotus"/>
          <w:color w:val="000000"/>
          <w:rtl/>
          <w:lang w:bidi="fa-IR"/>
        </w:rPr>
        <w:t xml:space="preserve">‌ی </w:t>
      </w:r>
      <w:r w:rsidRPr="0027610C">
        <w:rPr>
          <w:rFonts w:ascii="B Lotus" w:hAnsi="B Lotus" w:cs="B Lotus"/>
          <w:color w:val="000000"/>
          <w:rtl/>
          <w:lang w:bidi="fa-IR"/>
        </w:rPr>
        <w:t>اینها</w:t>
      </w:r>
      <w:r w:rsidR="0027610C">
        <w:rPr>
          <w:rFonts w:ascii="B Lotus" w:hAnsi="B Lotus" w:cs="B Lotus" w:hint="cs"/>
          <w:color w:val="000000"/>
          <w:rtl/>
          <w:lang w:bidi="fa-IR"/>
        </w:rPr>
        <w:t xml:space="preserve"> </w:t>
      </w:r>
      <w:r w:rsidR="0027610C">
        <w:rPr>
          <w:rFonts w:ascii="B Lotus" w:hAnsi="B Lotus" w:cs="B Lotus"/>
          <w:color w:val="000000"/>
          <w:rtl/>
          <w:lang w:bidi="fa-IR"/>
        </w:rPr>
        <w:t>-</w:t>
      </w:r>
      <w:r w:rsidRPr="0027610C">
        <w:rPr>
          <w:rFonts w:ascii="B Lotus" w:hAnsi="B Lotus" w:cs="B Lotus"/>
          <w:color w:val="000000"/>
          <w:rtl/>
          <w:lang w:bidi="fa-IR"/>
        </w:rPr>
        <w:t>اگر از لحاظ سند و نقل ثابت شود- بدعت نیستند و فقط به چیز دیگری بر</w:t>
      </w:r>
      <w:r w:rsidR="009B0475" w:rsidRPr="0027610C">
        <w:rPr>
          <w:rFonts w:ascii="B Lotus" w:hAnsi="B Lotus" w:cs="B Lotus"/>
          <w:color w:val="000000"/>
          <w:rtl/>
          <w:lang w:bidi="fa-IR"/>
        </w:rPr>
        <w:t xml:space="preserve"> می‌</w:t>
      </w:r>
      <w:r w:rsidRPr="0027610C">
        <w:rPr>
          <w:rFonts w:ascii="B Lotus" w:hAnsi="B Lotus" w:cs="B Lotus"/>
          <w:color w:val="000000"/>
          <w:rtl/>
          <w:lang w:bidi="fa-IR"/>
        </w:rPr>
        <w:t>گردند. اگر به فرض قبول کنیم که بدعت هستند، قبول</w:t>
      </w:r>
      <w:r w:rsidR="009B0475" w:rsidRPr="0027610C">
        <w:rPr>
          <w:rFonts w:ascii="B Lotus" w:hAnsi="B Lotus" w:cs="B Lotus"/>
          <w:color w:val="000000"/>
          <w:rtl/>
          <w:lang w:bidi="fa-IR"/>
        </w:rPr>
        <w:t xml:space="preserve"> نمی‌</w:t>
      </w:r>
      <w:r w:rsidRPr="0027610C">
        <w:rPr>
          <w:rFonts w:ascii="B Lotus" w:hAnsi="B Lotus" w:cs="B Lotus"/>
          <w:color w:val="000000"/>
          <w:rtl/>
          <w:lang w:bidi="fa-IR"/>
        </w:rPr>
        <w:t>کنیم که مباح</w:t>
      </w:r>
      <w:r w:rsidR="00BD6683" w:rsidRPr="0027610C">
        <w:rPr>
          <w:rFonts w:ascii="B Lotus" w:hAnsi="B Lotus" w:cs="B Lotus"/>
          <w:color w:val="000000"/>
          <w:rtl/>
          <w:lang w:bidi="fa-IR"/>
        </w:rPr>
        <w:t>‌اند</w:t>
      </w:r>
      <w:r w:rsidRPr="0027610C">
        <w:rPr>
          <w:rFonts w:ascii="B Lotus" w:hAnsi="B Lotus" w:cs="B Lotus"/>
          <w:color w:val="000000"/>
          <w:rtl/>
          <w:lang w:bidi="fa-IR"/>
        </w:rPr>
        <w:t xml:space="preserve"> بلکه گمراهی هستند و از آنها نهی شده است. ولی ما این را</w:t>
      </w:r>
      <w:r w:rsidR="009B0475" w:rsidRPr="0027610C">
        <w:rPr>
          <w:rFonts w:ascii="B Lotus" w:hAnsi="B Lotus" w:cs="B Lotus"/>
          <w:color w:val="000000"/>
          <w:rtl/>
          <w:lang w:bidi="fa-IR"/>
        </w:rPr>
        <w:t xml:space="preserve"> نمی‌</w:t>
      </w:r>
      <w:r w:rsidRPr="0027610C">
        <w:rPr>
          <w:rFonts w:ascii="B Lotus" w:hAnsi="B Lotus" w:cs="B Lotus"/>
          <w:color w:val="000000"/>
          <w:rtl/>
          <w:lang w:bidi="fa-IR"/>
        </w:rPr>
        <w:t>گوییم و قائل به بدعت بودن آنها نیستیم.</w:t>
      </w:r>
    </w:p>
    <w:p w:rsidR="00FD14C1" w:rsidRDefault="00FD14C1" w:rsidP="00615CB4">
      <w:pPr>
        <w:pStyle w:val="Heading1"/>
        <w:ind w:firstLine="283"/>
        <w:rPr>
          <w:rtl/>
        </w:rPr>
        <w:sectPr w:rsidR="00FD14C1" w:rsidSect="0006423D">
          <w:headerReference w:type="default" r:id="rId29"/>
          <w:footnotePr>
            <w:numRestart w:val="eachPage"/>
          </w:footnotePr>
          <w:pgSz w:w="9639" w:h="13608" w:code="9"/>
          <w:pgMar w:top="851" w:right="1077" w:bottom="936" w:left="1077" w:header="851" w:footer="936" w:gutter="0"/>
          <w:cols w:space="708"/>
          <w:titlePg/>
          <w:bidi/>
          <w:rtlGutter/>
          <w:docGrid w:linePitch="381"/>
        </w:sectPr>
      </w:pPr>
      <w:bookmarkStart w:id="85" w:name="_Toc236404259"/>
    </w:p>
    <w:p w:rsidR="00615CB4" w:rsidRPr="001467DE" w:rsidRDefault="00615CB4" w:rsidP="00FD14C1">
      <w:pPr>
        <w:pStyle w:val="a0"/>
        <w:rPr>
          <w:rtl/>
        </w:rPr>
      </w:pPr>
      <w:bookmarkStart w:id="86" w:name="_Toc338707280"/>
      <w:r w:rsidRPr="001467DE">
        <w:rPr>
          <w:rFonts w:hint="cs"/>
          <w:rtl/>
        </w:rPr>
        <w:t>فصل</w:t>
      </w:r>
      <w:bookmarkEnd w:id="85"/>
      <w:bookmarkEnd w:id="86"/>
    </w:p>
    <w:p w:rsidR="00615CB4" w:rsidRPr="00CE3DC4" w:rsidRDefault="00615CB4" w:rsidP="00CE3DC4">
      <w:pPr>
        <w:ind w:firstLine="284"/>
        <w:jc w:val="both"/>
        <w:rPr>
          <w:rFonts w:cs="B Lotus"/>
          <w:rtl/>
          <w:lang w:bidi="fa-IR"/>
        </w:rPr>
      </w:pPr>
      <w:r w:rsidRPr="00CE3DC4">
        <w:rPr>
          <w:rFonts w:cs="B Lotus"/>
          <w:rtl/>
          <w:lang w:bidi="fa-IR"/>
        </w:rPr>
        <w:t>اما راجع به سخنانی که عزالدین بن عبدالسلام اظهار داشته، همان جواب قبلی به آن داده</w:t>
      </w:r>
      <w:r w:rsidR="009B0475">
        <w:rPr>
          <w:rFonts w:cs="B Lotus"/>
          <w:rtl/>
          <w:lang w:bidi="fa-IR"/>
        </w:rPr>
        <w:t xml:space="preserve"> می‌</w:t>
      </w:r>
      <w:r w:rsidRPr="00CE3DC4">
        <w:rPr>
          <w:rFonts w:cs="B Lotus"/>
          <w:rtl/>
          <w:lang w:bidi="fa-IR"/>
        </w:rPr>
        <w:t>شود: نمونه</w:t>
      </w:r>
      <w:r w:rsidR="009B0475">
        <w:rPr>
          <w:rFonts w:cs="B Lotus"/>
          <w:rtl/>
          <w:lang w:bidi="fa-IR"/>
        </w:rPr>
        <w:t>‌ها</w:t>
      </w:r>
      <w:r w:rsidRPr="00CE3DC4">
        <w:rPr>
          <w:rFonts w:cs="B Lotus"/>
          <w:rtl/>
          <w:lang w:bidi="fa-IR"/>
        </w:rPr>
        <w:t>ی واجب، جزو مواردی هستند که واجب جز به وسیله‏ی آن تحقق</w:t>
      </w:r>
      <w:r w:rsidR="009B0475">
        <w:rPr>
          <w:rFonts w:cs="B Lotus"/>
          <w:rtl/>
          <w:lang w:bidi="fa-IR"/>
        </w:rPr>
        <w:t xml:space="preserve"> نمی‌</w:t>
      </w:r>
      <w:r w:rsidR="00FD14C1">
        <w:rPr>
          <w:rFonts w:cs="B Lotus"/>
          <w:rtl/>
          <w:lang w:bidi="fa-IR"/>
        </w:rPr>
        <w:t>پذیرد همان</w:t>
      </w:r>
      <w:r w:rsidR="00FD14C1">
        <w:rPr>
          <w:rFonts w:cs="B Lotus" w:hint="cs"/>
          <w:rtl/>
          <w:lang w:bidi="fa-IR"/>
        </w:rPr>
        <w:t>‌</w:t>
      </w:r>
      <w:r w:rsidRPr="00CE3DC4">
        <w:rPr>
          <w:rFonts w:cs="B Lotus"/>
          <w:rtl/>
          <w:lang w:bidi="fa-IR"/>
        </w:rPr>
        <w:t>طور که خودش گفته است، پس شرط نیست که حتماً باید سلف صالح به آن عمل کرده باشند یا برای هر مورد خاص دلیلی شرعی وجود داشته باشد</w:t>
      </w:r>
      <w:r w:rsidR="000D0821">
        <w:rPr>
          <w:rFonts w:cs="B Lotus"/>
          <w:rtl/>
          <w:lang w:bidi="fa-IR"/>
        </w:rPr>
        <w:t>،</w:t>
      </w:r>
      <w:r w:rsidRPr="00CE3DC4">
        <w:rPr>
          <w:rFonts w:cs="B Lotus"/>
          <w:rtl/>
          <w:lang w:bidi="fa-IR"/>
        </w:rPr>
        <w:t xml:space="preserve"> زیرا این موارد به مصالح مرسله مربوط است نه به بدعت</w:t>
      </w:r>
      <w:r w:rsidR="009B0475">
        <w:rPr>
          <w:rFonts w:cs="B Lotus"/>
          <w:rtl/>
          <w:lang w:bidi="fa-IR"/>
        </w:rPr>
        <w:t>‌ها</w:t>
      </w:r>
      <w:r w:rsidRPr="00CE3DC4">
        <w:rPr>
          <w:rFonts w:cs="B Lotus"/>
          <w:rtl/>
          <w:lang w:bidi="fa-IR"/>
        </w:rPr>
        <w:t>.</w:t>
      </w:r>
    </w:p>
    <w:p w:rsidR="00615CB4" w:rsidRPr="00CE3DC4" w:rsidRDefault="00615CB4" w:rsidP="00CE3DC4">
      <w:pPr>
        <w:ind w:firstLine="284"/>
        <w:jc w:val="both"/>
        <w:rPr>
          <w:rFonts w:cs="B Lotus"/>
          <w:rtl/>
          <w:lang w:bidi="fa-IR"/>
        </w:rPr>
      </w:pPr>
      <w:r w:rsidRPr="00CE3DC4">
        <w:rPr>
          <w:rFonts w:cs="B Lotus"/>
          <w:rtl/>
          <w:lang w:bidi="fa-IR"/>
        </w:rPr>
        <w:t>چون در خصوصِ مورد اوّل باید گفت که اگر کسی جهت ادای فریضه‏ی حج با هواپیما و یا با کشتی برود، با این کار بدعت گذار محسوب</w:t>
      </w:r>
      <w:r w:rsidR="009B0475">
        <w:rPr>
          <w:rFonts w:cs="B Lotus"/>
          <w:rtl/>
          <w:lang w:bidi="fa-IR"/>
        </w:rPr>
        <w:t xml:space="preserve"> نمی‌</w:t>
      </w:r>
      <w:r w:rsidRPr="00CE3DC4">
        <w:rPr>
          <w:rFonts w:cs="B Lotus"/>
          <w:rtl/>
          <w:lang w:bidi="fa-IR"/>
        </w:rPr>
        <w:t>شود</w:t>
      </w:r>
      <w:r w:rsidR="000D0821">
        <w:rPr>
          <w:rFonts w:cs="B Lotus"/>
          <w:rtl/>
          <w:lang w:bidi="fa-IR"/>
        </w:rPr>
        <w:t>،</w:t>
      </w:r>
      <w:r w:rsidRPr="00CE3DC4">
        <w:rPr>
          <w:rFonts w:cs="B Lotus"/>
          <w:rtl/>
          <w:lang w:bidi="fa-IR"/>
        </w:rPr>
        <w:t xml:space="preserve"> زیرا هدف، رسیدن به مکه جهت ادای فریضه‏ی حج</w:t>
      </w:r>
      <w:r w:rsidR="009B0475">
        <w:rPr>
          <w:rFonts w:cs="B Lotus"/>
          <w:rtl/>
          <w:lang w:bidi="fa-IR"/>
        </w:rPr>
        <w:t xml:space="preserve"> می‌</w:t>
      </w:r>
      <w:r w:rsidRPr="00CE3DC4">
        <w:rPr>
          <w:rFonts w:cs="B Lotus"/>
          <w:rtl/>
          <w:lang w:bidi="fa-IR"/>
        </w:rPr>
        <w:t>باشد و این کار به طور کامل حاصل شده است. خواندن علم نحو نیز چنین است.</w:t>
      </w:r>
    </w:p>
    <w:p w:rsidR="00615CB4" w:rsidRPr="00CE3DC4" w:rsidRDefault="00615CB4" w:rsidP="00CE3DC4">
      <w:pPr>
        <w:ind w:firstLine="284"/>
        <w:jc w:val="both"/>
        <w:rPr>
          <w:rFonts w:cs="B Lotus"/>
          <w:rtl/>
          <w:lang w:bidi="fa-IR"/>
        </w:rPr>
      </w:pPr>
      <w:r w:rsidRPr="00CE3DC4">
        <w:rPr>
          <w:rFonts w:cs="B Lotus"/>
          <w:rtl/>
          <w:lang w:bidi="fa-IR"/>
        </w:rPr>
        <w:t>البته برخی از نویسندگانِ صوفی منش این چیزها را مورد مذمت و نکوهش قرار داده و آن را از جمله چیزهایی که مردم ابداع کرده</w:t>
      </w:r>
      <w:r w:rsidR="00BD6683">
        <w:rPr>
          <w:rFonts w:cs="B Lotus"/>
          <w:rtl/>
          <w:lang w:bidi="fa-IR"/>
        </w:rPr>
        <w:t>‌اند</w:t>
      </w:r>
      <w:r w:rsidRPr="00CE3DC4">
        <w:rPr>
          <w:rFonts w:cs="B Lotus"/>
          <w:rtl/>
          <w:lang w:bidi="fa-IR"/>
        </w:rPr>
        <w:t>، به شمار آورده</w:t>
      </w:r>
      <w:r w:rsidR="00BD6683">
        <w:rPr>
          <w:rFonts w:cs="B Lotus"/>
          <w:rtl/>
          <w:lang w:bidi="fa-IR"/>
        </w:rPr>
        <w:t>‌اند</w:t>
      </w:r>
      <w:r w:rsidRPr="00CE3DC4">
        <w:rPr>
          <w:rFonts w:cs="B Lotus"/>
          <w:rtl/>
          <w:lang w:bidi="fa-IR"/>
        </w:rPr>
        <w:t>، و این نادرست است و برای مردود بودن این رأی، اجماع دانشمندان پیش از آنها بر خلاف آنچه که اینان اظهار داشته</w:t>
      </w:r>
      <w:r w:rsidR="00BD6683">
        <w:rPr>
          <w:rFonts w:cs="B Lotus"/>
          <w:rtl/>
          <w:lang w:bidi="fa-IR"/>
        </w:rPr>
        <w:t>‌اند</w:t>
      </w:r>
      <w:r w:rsidRPr="00CE3DC4">
        <w:rPr>
          <w:rFonts w:cs="B Lotus"/>
          <w:rtl/>
          <w:lang w:bidi="fa-IR"/>
        </w:rPr>
        <w:t>، کافی است.</w:t>
      </w:r>
    </w:p>
    <w:p w:rsidR="00615CB4" w:rsidRPr="00CE3DC4" w:rsidRDefault="00615CB4" w:rsidP="00CE3DC4">
      <w:pPr>
        <w:ind w:firstLine="284"/>
        <w:jc w:val="both"/>
        <w:rPr>
          <w:rFonts w:cs="B Lotus"/>
          <w:rtl/>
          <w:lang w:bidi="fa-IR"/>
        </w:rPr>
      </w:pPr>
      <w:r w:rsidRPr="00CE3DC4">
        <w:rPr>
          <w:rFonts w:cs="B Lotus"/>
          <w:rtl/>
          <w:lang w:bidi="fa-IR"/>
        </w:rPr>
        <w:t>البته از قاسم بن مُخَیمرَه</w:t>
      </w:r>
      <w:r w:rsidRPr="00CE3DC4">
        <w:rPr>
          <w:rStyle w:val="FootnoteReference"/>
          <w:rFonts w:cs="B Lotus"/>
          <w:rtl/>
          <w:lang w:bidi="fa-IR"/>
        </w:rPr>
        <w:footnoteReference w:id="269"/>
      </w:r>
      <w:r w:rsidRPr="00CE3DC4">
        <w:rPr>
          <w:rFonts w:cs="B Lotus"/>
          <w:rtl/>
          <w:lang w:bidi="fa-IR"/>
        </w:rPr>
        <w:t xml:space="preserve"> نقل شده که از علوم عربی سخن به میان آمد، و گفت</w:t>
      </w:r>
      <w:r w:rsidR="00422270">
        <w:rPr>
          <w:rFonts w:cs="B Lotus"/>
          <w:rtl/>
          <w:lang w:bidi="fa-IR"/>
        </w:rPr>
        <w:t>: «</w:t>
      </w:r>
      <w:r w:rsidRPr="00CE3DC4">
        <w:rPr>
          <w:rFonts w:cs="B Lotus"/>
          <w:rtl/>
          <w:lang w:bidi="fa-IR"/>
        </w:rPr>
        <w:t>اول آن، کبر و آخرش، سرکشی</w:t>
      </w:r>
      <w:r w:rsidR="009B0475">
        <w:rPr>
          <w:rFonts w:cs="B Lotus"/>
          <w:rtl/>
          <w:lang w:bidi="fa-IR"/>
        </w:rPr>
        <w:t xml:space="preserve"> می‌</w:t>
      </w:r>
      <w:r w:rsidRPr="00CE3DC4">
        <w:rPr>
          <w:rFonts w:cs="B Lotus"/>
          <w:rtl/>
          <w:lang w:bidi="fa-IR"/>
        </w:rPr>
        <w:t>باشد».</w:t>
      </w:r>
    </w:p>
    <w:p w:rsidR="00615CB4" w:rsidRPr="00CE3DC4" w:rsidRDefault="00615CB4" w:rsidP="00CE3DC4">
      <w:pPr>
        <w:ind w:firstLine="284"/>
        <w:jc w:val="both"/>
        <w:rPr>
          <w:rFonts w:cs="B Lotus"/>
          <w:rtl/>
          <w:lang w:bidi="fa-IR"/>
        </w:rPr>
      </w:pPr>
      <w:r w:rsidRPr="00CE3DC4">
        <w:rPr>
          <w:rFonts w:cs="B Lotus"/>
          <w:rtl/>
          <w:lang w:bidi="fa-IR"/>
        </w:rPr>
        <w:t>نقل شده که برخی از پیشینیان صالح گفته</w:t>
      </w:r>
      <w:r w:rsidR="00BD6683">
        <w:rPr>
          <w:rFonts w:cs="B Lotus"/>
          <w:rtl/>
          <w:lang w:bidi="fa-IR"/>
        </w:rPr>
        <w:t>‌اند</w:t>
      </w:r>
      <w:r w:rsidR="00422270">
        <w:rPr>
          <w:rFonts w:cs="B Lotus"/>
          <w:rtl/>
          <w:lang w:bidi="fa-IR"/>
        </w:rPr>
        <w:t>: «</w:t>
      </w:r>
      <w:r w:rsidRPr="00CE3DC4">
        <w:rPr>
          <w:rFonts w:cs="B Lotus"/>
          <w:rtl/>
          <w:lang w:bidi="fa-IR"/>
        </w:rPr>
        <w:t>علم نحو خشوع و فروتنی را از دل</w:t>
      </w:r>
      <w:r w:rsidR="009B0475">
        <w:rPr>
          <w:rFonts w:cs="B Lotus"/>
          <w:rtl/>
          <w:lang w:bidi="fa-IR"/>
        </w:rPr>
        <w:t xml:space="preserve"> می‌</w:t>
      </w:r>
      <w:r w:rsidRPr="00CE3DC4">
        <w:rPr>
          <w:rFonts w:cs="B Lotus"/>
          <w:rtl/>
          <w:lang w:bidi="fa-IR"/>
        </w:rPr>
        <w:t>برد. هر کسی</w:t>
      </w:r>
      <w:r w:rsidR="009B0475">
        <w:rPr>
          <w:rFonts w:cs="B Lotus"/>
          <w:rtl/>
          <w:lang w:bidi="fa-IR"/>
        </w:rPr>
        <w:t xml:space="preserve"> می‌</w:t>
      </w:r>
      <w:r w:rsidRPr="00CE3DC4">
        <w:rPr>
          <w:rFonts w:cs="B Lotus"/>
          <w:rtl/>
          <w:lang w:bidi="fa-IR"/>
        </w:rPr>
        <w:t>خواهد همه‏ی مردم را از خود براند و بر آنان فخر بفروشد، به علم نحو روی آورد».</w:t>
      </w:r>
    </w:p>
    <w:p w:rsidR="00615CB4" w:rsidRPr="00FD14C1" w:rsidRDefault="00615CB4" w:rsidP="00CE3DC4">
      <w:pPr>
        <w:ind w:firstLine="284"/>
        <w:jc w:val="both"/>
        <w:rPr>
          <w:rFonts w:cs="B Lotus"/>
          <w:b/>
          <w:bCs/>
          <w:rtl/>
          <w:lang w:bidi="fa-IR"/>
        </w:rPr>
      </w:pPr>
      <w:r w:rsidRPr="00FD14C1">
        <w:rPr>
          <w:rFonts w:cs="B Lotus"/>
          <w:b/>
          <w:bCs/>
          <w:rtl/>
          <w:lang w:bidi="fa-IR"/>
        </w:rPr>
        <w:t>مانند این سخنان نقل شده است.</w:t>
      </w:r>
    </w:p>
    <w:p w:rsidR="00615CB4" w:rsidRPr="00CE3DC4" w:rsidRDefault="00615CB4" w:rsidP="00CE3DC4">
      <w:pPr>
        <w:ind w:firstLine="284"/>
        <w:jc w:val="both"/>
        <w:rPr>
          <w:rFonts w:cs="B Lotus"/>
          <w:rtl/>
          <w:lang w:bidi="fa-IR"/>
        </w:rPr>
      </w:pPr>
      <w:r w:rsidRPr="00CE3DC4">
        <w:rPr>
          <w:rFonts w:cs="B Lotus"/>
          <w:rtl/>
          <w:lang w:bidi="fa-IR"/>
        </w:rPr>
        <w:t>همه‏ی اینها دلیل بر نکوهش علم نحو نیست</w:t>
      </w:r>
      <w:r w:rsidR="000D0821">
        <w:rPr>
          <w:rFonts w:cs="B Lotus"/>
          <w:rtl/>
          <w:lang w:bidi="fa-IR"/>
        </w:rPr>
        <w:t>،</w:t>
      </w:r>
      <w:r w:rsidRPr="00CE3DC4">
        <w:rPr>
          <w:rFonts w:cs="B Lotus"/>
          <w:rtl/>
          <w:lang w:bidi="fa-IR"/>
        </w:rPr>
        <w:t xml:space="preserve"> چون آنان نحو را از آن جهت که بدعت است، نکوهش نکرده</w:t>
      </w:r>
      <w:r w:rsidR="00BD6683">
        <w:rPr>
          <w:rFonts w:cs="B Lotus"/>
          <w:rtl/>
          <w:lang w:bidi="fa-IR"/>
        </w:rPr>
        <w:t>‌اند</w:t>
      </w:r>
      <w:r w:rsidRPr="00CE3DC4">
        <w:rPr>
          <w:rFonts w:cs="B Lotus"/>
          <w:rtl/>
          <w:lang w:bidi="fa-IR"/>
        </w:rPr>
        <w:t xml:space="preserve"> بلکه از آن جهت که استفاده</w:t>
      </w:r>
      <w:r w:rsidR="009B0475">
        <w:rPr>
          <w:rFonts w:cs="B Lotus"/>
          <w:rtl/>
          <w:lang w:bidi="fa-IR"/>
        </w:rPr>
        <w:t xml:space="preserve">‌ای </w:t>
      </w:r>
      <w:r w:rsidRPr="00CE3DC4">
        <w:rPr>
          <w:rFonts w:cs="B Lotus"/>
          <w:rtl/>
          <w:lang w:bidi="fa-IR"/>
        </w:rPr>
        <w:t>که غالباً از آن</w:t>
      </w:r>
      <w:r w:rsidR="009B0475">
        <w:rPr>
          <w:rFonts w:cs="B Lotus"/>
          <w:rtl/>
          <w:lang w:bidi="fa-IR"/>
        </w:rPr>
        <w:t xml:space="preserve"> می‌</w:t>
      </w:r>
      <w:r w:rsidRPr="00CE3DC4">
        <w:rPr>
          <w:rFonts w:cs="B Lotus"/>
          <w:rtl/>
          <w:lang w:bidi="fa-IR"/>
        </w:rPr>
        <w:t>شود، ا</w:t>
      </w:r>
      <w:r w:rsidR="00FD14C1">
        <w:rPr>
          <w:rFonts w:cs="B Lotus"/>
          <w:rtl/>
          <w:lang w:bidi="fa-IR"/>
        </w:rPr>
        <w:t>مر اضافی است همان</w:t>
      </w:r>
      <w:r w:rsidR="00FD14C1">
        <w:rPr>
          <w:rFonts w:cs="B Lotus" w:hint="cs"/>
          <w:rtl/>
          <w:lang w:bidi="fa-IR"/>
        </w:rPr>
        <w:t>‌</w:t>
      </w:r>
      <w:r w:rsidRPr="00CE3DC4">
        <w:rPr>
          <w:rFonts w:cs="B Lotus"/>
          <w:rtl/>
          <w:lang w:bidi="fa-IR"/>
        </w:rPr>
        <w:t>طور که سایر عالمانِ بد نکوهش</w:t>
      </w:r>
      <w:r w:rsidR="009B0475">
        <w:rPr>
          <w:rFonts w:cs="B Lotus"/>
          <w:rtl/>
          <w:lang w:bidi="fa-IR"/>
        </w:rPr>
        <w:t xml:space="preserve"> می‌</w:t>
      </w:r>
      <w:r w:rsidR="00FD14C1">
        <w:rPr>
          <w:rFonts w:cs="B Lotus"/>
          <w:rtl/>
          <w:lang w:bidi="fa-IR"/>
        </w:rPr>
        <w:t>شوند که این به خاطر علوم</w:t>
      </w:r>
      <w:r w:rsidR="00FD14C1">
        <w:rPr>
          <w:rFonts w:cs="B Lotus" w:hint="cs"/>
          <w:rtl/>
          <w:lang w:bidi="fa-IR"/>
        </w:rPr>
        <w:t>‌</w:t>
      </w:r>
      <w:r w:rsidRPr="00CE3DC4">
        <w:rPr>
          <w:rFonts w:cs="B Lotus"/>
          <w:rtl/>
          <w:lang w:bidi="fa-IR"/>
        </w:rPr>
        <w:t>شان نیست بلکه به خاطر کب</w:t>
      </w:r>
      <w:r w:rsidR="00FD14C1">
        <w:rPr>
          <w:rFonts w:cs="B Lotus"/>
          <w:rtl/>
          <w:lang w:bidi="fa-IR"/>
        </w:rPr>
        <w:t>ر و غرور و عُجب و به خود بالیدن</w:t>
      </w:r>
      <w:r w:rsidR="00FD14C1">
        <w:rPr>
          <w:rFonts w:cs="B Lotus" w:hint="cs"/>
          <w:rtl/>
          <w:lang w:bidi="fa-IR"/>
        </w:rPr>
        <w:t>‌</w:t>
      </w:r>
      <w:r w:rsidRPr="00CE3DC4">
        <w:rPr>
          <w:rFonts w:cs="B Lotus"/>
          <w:rtl/>
          <w:lang w:bidi="fa-IR"/>
        </w:rPr>
        <w:t>شان که از این علوم به آنان دست</w:t>
      </w:r>
      <w:r w:rsidR="009B0475">
        <w:rPr>
          <w:rFonts w:cs="B Lotus"/>
          <w:rtl/>
          <w:lang w:bidi="fa-IR"/>
        </w:rPr>
        <w:t xml:space="preserve"> می‌</w:t>
      </w:r>
      <w:r w:rsidRPr="00CE3DC4">
        <w:rPr>
          <w:rFonts w:cs="B Lotus"/>
          <w:rtl/>
          <w:lang w:bidi="fa-IR"/>
        </w:rPr>
        <w:t>دهد،</w:t>
      </w:r>
      <w:r w:rsidR="009B0475">
        <w:rPr>
          <w:rFonts w:cs="B Lotus"/>
          <w:rtl/>
          <w:lang w:bidi="fa-IR"/>
        </w:rPr>
        <w:t xml:space="preserve"> می‌</w:t>
      </w:r>
      <w:r w:rsidRPr="00CE3DC4">
        <w:rPr>
          <w:rFonts w:cs="B Lotus"/>
          <w:rtl/>
          <w:lang w:bidi="fa-IR"/>
        </w:rPr>
        <w:t>باشد و این امر مستلزم بدعت بودن علم نیست.</w:t>
      </w:r>
    </w:p>
    <w:p w:rsidR="00615CB4" w:rsidRPr="00CE3DC4" w:rsidRDefault="00615CB4" w:rsidP="00CE3DC4">
      <w:pPr>
        <w:ind w:firstLine="284"/>
        <w:jc w:val="both"/>
        <w:rPr>
          <w:rFonts w:cs="B Lotus"/>
          <w:rtl/>
          <w:lang w:bidi="fa-IR"/>
        </w:rPr>
      </w:pPr>
      <w:r w:rsidRPr="00CE3DC4">
        <w:rPr>
          <w:rFonts w:cs="B Lotus"/>
          <w:rtl/>
          <w:lang w:bidi="fa-IR"/>
        </w:rPr>
        <w:t>بدعت نامیدن علومی که کار ناپسندی با آن کسب</w:t>
      </w:r>
      <w:r w:rsidR="009B0475">
        <w:rPr>
          <w:rFonts w:cs="B Lotus"/>
          <w:rtl/>
          <w:lang w:bidi="fa-IR"/>
        </w:rPr>
        <w:t xml:space="preserve"> می‌</w:t>
      </w:r>
      <w:r w:rsidRPr="00CE3DC4">
        <w:rPr>
          <w:rFonts w:cs="B Lotus"/>
          <w:rtl/>
          <w:lang w:bidi="fa-IR"/>
        </w:rPr>
        <w:t>شود، یا از روی مجاز است از این جهت که ابتدا این استفاده</w:t>
      </w:r>
      <w:r w:rsidR="009B0475">
        <w:rPr>
          <w:rFonts w:cs="B Lotus"/>
          <w:rtl/>
          <w:lang w:bidi="fa-IR"/>
        </w:rPr>
        <w:t>‌ها</w:t>
      </w:r>
      <w:r w:rsidRPr="00CE3DC4">
        <w:rPr>
          <w:rFonts w:cs="B Lotus"/>
          <w:rtl/>
          <w:lang w:bidi="fa-IR"/>
        </w:rPr>
        <w:t xml:space="preserve"> از آن نشده و بعداً چنین استفاده</w:t>
      </w:r>
      <w:r w:rsidR="009B0475">
        <w:rPr>
          <w:rFonts w:cs="B Lotus"/>
          <w:rtl/>
          <w:lang w:bidi="fa-IR"/>
        </w:rPr>
        <w:t xml:space="preserve">‌ای </w:t>
      </w:r>
      <w:r w:rsidRPr="00CE3DC4">
        <w:rPr>
          <w:rFonts w:cs="B Lotus"/>
          <w:rtl/>
          <w:lang w:bidi="fa-IR"/>
        </w:rPr>
        <w:t>از علوم شده است و یا به خاطر عدم شناخت از حقیقت بدعت و کاربرد آن در جای خودش</w:t>
      </w:r>
      <w:r w:rsidR="009B0475">
        <w:rPr>
          <w:rFonts w:cs="B Lotus"/>
          <w:rtl/>
          <w:lang w:bidi="fa-IR"/>
        </w:rPr>
        <w:t xml:space="preserve"> می‌</w:t>
      </w:r>
      <w:r w:rsidRPr="00CE3DC4">
        <w:rPr>
          <w:rFonts w:cs="B Lotus"/>
          <w:rtl/>
          <w:lang w:bidi="fa-IR"/>
        </w:rPr>
        <w:t>باشد، چون برخی از علوم شرعی هستند که صاحبانشان، دچار کبر و غرور و خودبزرگ بینی و عُجب</w:t>
      </w:r>
      <w:r w:rsidR="009B0475">
        <w:rPr>
          <w:rFonts w:cs="B Lotus"/>
          <w:rtl/>
          <w:lang w:bidi="fa-IR"/>
        </w:rPr>
        <w:t xml:space="preserve"> می‌</w:t>
      </w:r>
      <w:r w:rsidRPr="00CE3DC4">
        <w:rPr>
          <w:rFonts w:cs="B Lotus"/>
          <w:rtl/>
          <w:lang w:bidi="fa-IR"/>
        </w:rPr>
        <w:t>شوند و به خود</w:t>
      </w:r>
      <w:r w:rsidR="009B0475">
        <w:rPr>
          <w:rFonts w:cs="B Lotus"/>
          <w:rtl/>
          <w:lang w:bidi="fa-IR"/>
        </w:rPr>
        <w:t xml:space="preserve"> می‌</w:t>
      </w:r>
      <w:r w:rsidRPr="00CE3DC4">
        <w:rPr>
          <w:rFonts w:cs="B Lotus"/>
          <w:rtl/>
          <w:lang w:bidi="fa-IR"/>
        </w:rPr>
        <w:t>بالند، ولی این علوم مورد مذمت و نکوهش قرار</w:t>
      </w:r>
      <w:r w:rsidR="009B0475">
        <w:rPr>
          <w:rFonts w:cs="B Lotus"/>
          <w:rtl/>
          <w:lang w:bidi="fa-IR"/>
        </w:rPr>
        <w:t xml:space="preserve"> نمی‌</w:t>
      </w:r>
      <w:r w:rsidRPr="00CE3DC4">
        <w:rPr>
          <w:rFonts w:cs="B Lotus"/>
          <w:rtl/>
          <w:lang w:bidi="fa-IR"/>
        </w:rPr>
        <w:t>گیرد.</w:t>
      </w:r>
    </w:p>
    <w:p w:rsidR="00FD14C1" w:rsidRDefault="00615CB4" w:rsidP="00FD14C1">
      <w:pPr>
        <w:ind w:firstLine="284"/>
        <w:jc w:val="both"/>
        <w:rPr>
          <w:rFonts w:cs="B Lotus"/>
          <w:rtl/>
          <w:lang w:bidi="fa-IR"/>
        </w:rPr>
      </w:pPr>
      <w:r w:rsidRPr="00CE3DC4">
        <w:rPr>
          <w:rFonts w:cs="B Lotus"/>
          <w:rtl/>
          <w:lang w:bidi="fa-IR"/>
        </w:rPr>
        <w:t>آنچه این صوفی از برخی دانشمندان متأخر نقل کرده که گویند</w:t>
      </w:r>
      <w:r w:rsidR="00422270">
        <w:rPr>
          <w:rFonts w:cs="B Lotus"/>
          <w:rtl/>
          <w:lang w:bidi="fa-IR"/>
        </w:rPr>
        <w:t>: «</w:t>
      </w:r>
      <w:r w:rsidRPr="00CE3DC4">
        <w:rPr>
          <w:rFonts w:cs="B Lotus"/>
          <w:rtl/>
          <w:lang w:bidi="fa-IR"/>
        </w:rPr>
        <w:t>علوم نه تا هستند. چهار تا از این علوم، در زمان صحابه و تابعین، مرسوم بوده و پنج تای دیگر بعداً به وجود آمدند که در میان سلف صالح شناخته شده نبود». وی گوید</w:t>
      </w:r>
      <w:r w:rsidR="00422270">
        <w:rPr>
          <w:rFonts w:cs="B Lotus"/>
          <w:rtl/>
          <w:lang w:bidi="fa-IR"/>
        </w:rPr>
        <w:t>: «</w:t>
      </w:r>
      <w:r w:rsidRPr="00CE3DC4">
        <w:rPr>
          <w:rFonts w:cs="B Lotus"/>
          <w:rtl/>
          <w:lang w:bidi="fa-IR"/>
        </w:rPr>
        <w:t>چهار علمی که میان سلف صالح شناخته شده بود، اینها هستند: علم توحید و خداشناسی، علم تفسیر، علم حدیث، فتوا. و پنج علمی که بعداً ابداع شدند، عبارتند از: علم نحو، علم عَروض، علم قیاس، جدل در فقه و علم معقول».</w:t>
      </w:r>
    </w:p>
    <w:p w:rsidR="00615CB4" w:rsidRPr="00474A9D" w:rsidRDefault="00615CB4" w:rsidP="00CB2C0F">
      <w:pPr>
        <w:widowControl w:val="0"/>
        <w:ind w:firstLine="284"/>
        <w:jc w:val="both"/>
        <w:rPr>
          <w:lang w:bidi="fa-IR"/>
        </w:rPr>
      </w:pPr>
      <w:r w:rsidRPr="00FD14C1">
        <w:rPr>
          <w:rFonts w:cs="B Lotus"/>
          <w:rtl/>
          <w:lang w:bidi="fa-IR"/>
        </w:rPr>
        <w:t xml:space="preserve">این گفته </w:t>
      </w:r>
      <w:r w:rsidR="00FD14C1">
        <w:rPr>
          <w:rFonts w:cs="B Lotus" w:hint="cs"/>
          <w:rtl/>
          <w:lang w:bidi="fa-IR"/>
        </w:rPr>
        <w:t>-</w:t>
      </w:r>
      <w:r w:rsidRPr="00FD14C1">
        <w:rPr>
          <w:rFonts w:cs="B Lotus"/>
          <w:rtl/>
          <w:lang w:bidi="fa-IR"/>
        </w:rPr>
        <w:t>اگر سندش صحیح باشد- اولاً چنان نیست که</w:t>
      </w:r>
      <w:r w:rsidR="009B0475" w:rsidRPr="00FD14C1">
        <w:rPr>
          <w:rFonts w:cs="B Lotus"/>
          <w:rtl/>
          <w:lang w:bidi="fa-IR"/>
        </w:rPr>
        <w:t xml:space="preserve"> می‌</w:t>
      </w:r>
      <w:r w:rsidRPr="00FD14C1">
        <w:rPr>
          <w:rFonts w:cs="B Lotus"/>
          <w:rtl/>
          <w:lang w:bidi="fa-IR"/>
        </w:rPr>
        <w:t>گوید</w:t>
      </w:r>
      <w:r w:rsidR="000D0821" w:rsidRPr="00FD14C1">
        <w:rPr>
          <w:rFonts w:cs="B Lotus"/>
          <w:rtl/>
          <w:lang w:bidi="fa-IR"/>
        </w:rPr>
        <w:t>،</w:t>
      </w:r>
      <w:r w:rsidRPr="00FD14C1">
        <w:rPr>
          <w:rFonts w:cs="B Lotus"/>
          <w:rtl/>
          <w:lang w:bidi="fa-IR"/>
        </w:rPr>
        <w:t xml:space="preserve"> چون عالمانِ ادبیات و علوم عربی از ابواَسوددؤلی</w:t>
      </w:r>
      <w:r w:rsidRPr="00FD14C1">
        <w:rPr>
          <w:rStyle w:val="FootnoteReference"/>
          <w:rFonts w:cs="B Lotus"/>
          <w:rtl/>
          <w:lang w:bidi="fa-IR"/>
        </w:rPr>
        <w:footnoteReference w:id="270"/>
      </w:r>
      <w:r w:rsidRPr="00FD14C1">
        <w:rPr>
          <w:rFonts w:cs="B Lotus"/>
          <w:rtl/>
          <w:lang w:bidi="fa-IR"/>
        </w:rPr>
        <w:t xml:space="preserve"> نقل</w:t>
      </w:r>
      <w:r w:rsidR="009B0475" w:rsidRPr="00FD14C1">
        <w:rPr>
          <w:rFonts w:cs="B Lotus"/>
          <w:rtl/>
          <w:lang w:bidi="fa-IR"/>
        </w:rPr>
        <w:t xml:space="preserve"> می‌</w:t>
      </w:r>
      <w:r w:rsidR="00FD14C1">
        <w:rPr>
          <w:rFonts w:cs="B Lotus"/>
          <w:rtl/>
          <w:lang w:bidi="fa-IR"/>
        </w:rPr>
        <w:t>کنند که علی بن ابی</w:t>
      </w:r>
      <w:r w:rsidR="00FD14C1">
        <w:rPr>
          <w:rFonts w:cs="B Lotus" w:hint="cs"/>
          <w:rtl/>
          <w:lang w:bidi="fa-IR"/>
        </w:rPr>
        <w:t>‌</w:t>
      </w:r>
      <w:r w:rsidRPr="00FD14C1">
        <w:rPr>
          <w:rFonts w:cs="B Lotus"/>
          <w:rtl/>
          <w:lang w:bidi="fa-IR"/>
        </w:rPr>
        <w:t>طالب</w:t>
      </w:r>
      <w:r w:rsidR="00BD6683" w:rsidRPr="00FD14C1">
        <w:rPr>
          <w:rFonts w:cs="B Lotus"/>
          <w:lang w:bidi="fa-IR"/>
        </w:rPr>
        <w:sym w:font="AGA Arabesque" w:char="F074"/>
      </w:r>
      <w:r w:rsidRPr="00FD14C1">
        <w:rPr>
          <w:rFonts w:cs="B Lotus"/>
          <w:rtl/>
          <w:lang w:bidi="fa-IR"/>
        </w:rPr>
        <w:t xml:space="preserve"> به او دستور داد که علم نحو را وضع کند </w:t>
      </w:r>
      <w:r w:rsidRPr="0000153C">
        <w:rPr>
          <w:rFonts w:cs="B Lotus"/>
          <w:rtl/>
          <w:lang w:bidi="fa-IR"/>
        </w:rPr>
        <w:t>وقتی که از یک نفر بادیه نشین شنید که آیه‏ی:</w:t>
      </w:r>
      <w:r w:rsidR="00FD14C1" w:rsidRPr="0000153C">
        <w:rPr>
          <w:rFonts w:cs="B Lotus" w:hint="cs"/>
          <w:rtl/>
          <w:lang w:bidi="fa-IR"/>
        </w:rPr>
        <w:t xml:space="preserve"> </w:t>
      </w:r>
      <w:r w:rsidR="00FD14C1" w:rsidRPr="0000153C">
        <w:rPr>
          <w:rFonts w:cs="Traditional Arabic" w:hint="cs"/>
          <w:rtl/>
          <w:lang w:bidi="fa-IR"/>
        </w:rPr>
        <w:t>﴿</w:t>
      </w:r>
      <w:r w:rsidR="0000153C" w:rsidRPr="0000153C">
        <w:rPr>
          <w:rFonts w:cs="KFGQPC Uthmanic Script HAFS"/>
          <w:color w:val="000000"/>
          <w:rtl/>
        </w:rPr>
        <w:t>أَنَّ ٱللَّهَ بَرِيٓء</w:t>
      </w:r>
      <w:r w:rsidR="0000153C" w:rsidRPr="0000153C">
        <w:rPr>
          <w:rFonts w:cs="KFGQPC Uthmanic Script HAFS" w:hint="cs"/>
          <w:color w:val="000000"/>
          <w:rtl/>
        </w:rPr>
        <w:t xml:space="preserve">ٞ مِّنَ ٱلۡمُشۡرِكِينَ </w:t>
      </w:r>
      <w:r w:rsidR="0000153C" w:rsidRPr="0000153C">
        <w:rPr>
          <w:rFonts w:cs="KFGQPC Uthmanic Script HAFS"/>
          <w:color w:val="000000"/>
          <w:rtl/>
        </w:rPr>
        <w:t>وَرَسُولُهُ</w:t>
      </w:r>
      <w:r w:rsidR="00FD14C1">
        <w:rPr>
          <w:rFonts w:cs="Traditional Arabic" w:hint="cs"/>
          <w:rtl/>
          <w:lang w:bidi="fa-IR"/>
        </w:rPr>
        <w:t>﴾</w:t>
      </w:r>
      <w:r w:rsidR="00FD14C1">
        <w:rPr>
          <w:rFonts w:cs="B Lotus" w:hint="cs"/>
          <w:rtl/>
          <w:lang w:bidi="fa-IR"/>
        </w:rPr>
        <w:t xml:space="preserve"> </w:t>
      </w:r>
      <w:r w:rsidR="00FD14C1">
        <w:rPr>
          <w:rFonts w:cs="B Lotus" w:hint="cs"/>
          <w:sz w:val="26"/>
          <w:szCs w:val="26"/>
          <w:rtl/>
          <w:lang w:bidi="fa-IR"/>
        </w:rPr>
        <w:t>[</w:t>
      </w:r>
      <w:r w:rsidR="00FD14C1" w:rsidRPr="00FD14C1">
        <w:rPr>
          <w:rFonts w:ascii="mylotus" w:hAnsi="mylotus" w:cs="mylotus"/>
          <w:sz w:val="26"/>
          <w:szCs w:val="26"/>
          <w:rtl/>
          <w:lang w:bidi="fa-IR"/>
        </w:rPr>
        <w:t>التوبة</w:t>
      </w:r>
      <w:r w:rsidR="00FD14C1">
        <w:rPr>
          <w:rFonts w:cs="B Lotus" w:hint="cs"/>
          <w:sz w:val="26"/>
          <w:szCs w:val="26"/>
          <w:rtl/>
          <w:lang w:bidi="fa-IR"/>
        </w:rPr>
        <w:t>: 3]</w:t>
      </w:r>
      <w:r w:rsidR="00FD14C1">
        <w:rPr>
          <w:rFonts w:cs="B Lotus" w:hint="cs"/>
          <w:rtl/>
          <w:lang w:bidi="fa-IR"/>
        </w:rPr>
        <w:t>.</w:t>
      </w:r>
      <w:r w:rsidRPr="00587778">
        <w:rPr>
          <w:rFonts w:ascii="QCF_BSML" w:hAnsi="QCF_BSML" w:cs="QCF_BSML"/>
          <w:color w:val="000000"/>
          <w:sz w:val="27"/>
          <w:szCs w:val="27"/>
          <w:rtl/>
          <w:lang w:bidi="fa-IR"/>
        </w:rPr>
        <w:t xml:space="preserve"> </w:t>
      </w:r>
      <w:r w:rsidRPr="00FD14C1">
        <w:rPr>
          <w:rFonts w:ascii="2  Badr" w:hAnsi="2  Badr" w:cs="B Lotus"/>
          <w:rtl/>
          <w:lang w:bidi="fa-IR"/>
        </w:rPr>
        <w:t>عبارت</w:t>
      </w:r>
      <w:r w:rsidR="00FD14C1">
        <w:rPr>
          <w:rFonts w:ascii="2  Badr" w:hAnsi="2  Badr" w:cs="B Lotus" w:hint="cs"/>
          <w:rtl/>
          <w:lang w:bidi="fa-IR"/>
        </w:rPr>
        <w:t xml:space="preserve"> </w:t>
      </w:r>
      <w:r w:rsidR="00FD14C1">
        <w:rPr>
          <w:rFonts w:ascii="2  Badr" w:hAnsi="2  Badr" w:cs="Traditional Arabic" w:hint="cs"/>
          <w:rtl/>
          <w:lang w:bidi="fa-IR"/>
        </w:rPr>
        <w:t>﴿</w:t>
      </w:r>
      <w:r w:rsidR="0000153C" w:rsidRPr="0000153C">
        <w:rPr>
          <w:rFonts w:cs="KFGQPC Uthmanic Script HAFS"/>
          <w:color w:val="000000"/>
          <w:rtl/>
        </w:rPr>
        <w:t>رَسُولُهُ</w:t>
      </w:r>
      <w:r w:rsidR="00FD14C1">
        <w:rPr>
          <w:rFonts w:ascii="2  Badr" w:hAnsi="2  Badr" w:cs="Traditional Arabic" w:hint="cs"/>
          <w:rtl/>
          <w:lang w:bidi="fa-IR"/>
        </w:rPr>
        <w:t>﴾</w:t>
      </w:r>
      <w:r w:rsidRPr="00FD14C1">
        <w:rPr>
          <w:rFonts w:ascii="2  Badr" w:hAnsi="2  Badr" w:cs="B Lotus"/>
          <w:rtl/>
          <w:lang w:bidi="fa-IR"/>
        </w:rPr>
        <w:t xml:space="preserve"> را با جر خواند.</w:t>
      </w:r>
    </w:p>
    <w:p w:rsidR="00615CB4" w:rsidRPr="00CE3DC4" w:rsidRDefault="00615CB4" w:rsidP="00BD6683">
      <w:pPr>
        <w:ind w:firstLine="284"/>
        <w:jc w:val="both"/>
        <w:rPr>
          <w:rFonts w:cs="B Lotus"/>
          <w:rtl/>
          <w:lang w:bidi="fa-IR"/>
        </w:rPr>
      </w:pPr>
      <w:r w:rsidRPr="00CE3DC4">
        <w:rPr>
          <w:rFonts w:cs="B Lotus"/>
          <w:rtl/>
          <w:lang w:bidi="fa-IR"/>
        </w:rPr>
        <w:t>از ابن ابی مُلَیکه روایت شده که عمربن خطاب</w:t>
      </w:r>
      <w:r w:rsidR="00BD6683" w:rsidRPr="00BD6683">
        <w:rPr>
          <w:rFonts w:cs="B Lotus"/>
          <w:lang w:bidi="fa-IR"/>
        </w:rPr>
        <w:sym w:font="AGA Arabesque" w:char="F074"/>
      </w:r>
      <w:r w:rsidRPr="00CE3DC4">
        <w:rPr>
          <w:rFonts w:cs="B Lotus"/>
          <w:rtl/>
          <w:lang w:bidi="fa-IR"/>
        </w:rPr>
        <w:t xml:space="preserve"> دستور داد که غیر از عالم به زبان عربی کسی قرآن نخواند و به ابواَسود فرمان داد که علم نحو را وضع کند.</w:t>
      </w:r>
    </w:p>
    <w:p w:rsidR="00615CB4" w:rsidRPr="00CE3DC4" w:rsidRDefault="00615CB4" w:rsidP="00CE3DC4">
      <w:pPr>
        <w:ind w:firstLine="284"/>
        <w:jc w:val="both"/>
        <w:rPr>
          <w:rFonts w:cs="B Lotus"/>
          <w:rtl/>
          <w:lang w:bidi="fa-IR"/>
        </w:rPr>
      </w:pPr>
      <w:r w:rsidRPr="00CE3DC4">
        <w:rPr>
          <w:rFonts w:cs="B Lotus"/>
          <w:rtl/>
          <w:lang w:bidi="fa-IR"/>
        </w:rPr>
        <w:t>عَروض هم از جنس نحو است.</w:t>
      </w:r>
    </w:p>
    <w:p w:rsidR="00615CB4" w:rsidRPr="00CE3DC4" w:rsidRDefault="00615CB4" w:rsidP="00CE3DC4">
      <w:pPr>
        <w:ind w:firstLine="284"/>
        <w:jc w:val="both"/>
        <w:rPr>
          <w:rFonts w:cs="B Lotus"/>
          <w:rtl/>
          <w:lang w:bidi="fa-IR"/>
        </w:rPr>
      </w:pPr>
      <w:r w:rsidRPr="00CE3DC4">
        <w:rPr>
          <w:rFonts w:cs="B Lotus"/>
          <w:rtl/>
          <w:lang w:bidi="fa-IR"/>
        </w:rPr>
        <w:t>وقتی پیشنهادِ علم نحو از جانب یکی از خلفای راشدین صورت گیرد، علم نحو و مطالعه‏ی  آن در کلام عرب، جزو سنت و روش خلفای راشدین</w:t>
      </w:r>
      <w:r w:rsidR="009B0475">
        <w:rPr>
          <w:rFonts w:cs="B Lotus"/>
          <w:rtl/>
          <w:lang w:bidi="fa-IR"/>
        </w:rPr>
        <w:t xml:space="preserve"> می‌</w:t>
      </w:r>
      <w:r w:rsidRPr="00CE3DC4">
        <w:rPr>
          <w:rFonts w:cs="B Lotus"/>
          <w:rtl/>
          <w:lang w:bidi="fa-IR"/>
        </w:rPr>
        <w:t>باشد. وقتی این واقعیت پذیرفته شود که چنین است، پس قاعده‏ی مصالح مرسله علوم عربی را به امور مشروع ملحق</w:t>
      </w:r>
      <w:r w:rsidR="009B0475">
        <w:rPr>
          <w:rFonts w:cs="B Lotus"/>
          <w:rtl/>
          <w:lang w:bidi="fa-IR"/>
        </w:rPr>
        <w:t xml:space="preserve"> می‌</w:t>
      </w:r>
      <w:r w:rsidRPr="00CE3DC4">
        <w:rPr>
          <w:rFonts w:cs="B Lotus"/>
          <w:rtl/>
          <w:lang w:bidi="fa-IR"/>
        </w:rPr>
        <w:t>گرداند. پس آن وقت تحصیل علوم عربی همچون نوشتن مصحف</w:t>
      </w:r>
      <w:r w:rsidR="009B0475">
        <w:rPr>
          <w:rFonts w:cs="B Lotus"/>
          <w:rtl/>
          <w:lang w:bidi="fa-IR"/>
        </w:rPr>
        <w:t>‌ها</w:t>
      </w:r>
      <w:r w:rsidRPr="00CE3DC4">
        <w:rPr>
          <w:rFonts w:cs="B Lotus"/>
          <w:rtl/>
          <w:lang w:bidi="fa-IR"/>
        </w:rPr>
        <w:t xml:space="preserve"> و تدوین احکام دین</w:t>
      </w:r>
      <w:r w:rsidR="009B0475">
        <w:rPr>
          <w:rFonts w:cs="B Lotus"/>
          <w:rtl/>
          <w:lang w:bidi="fa-IR"/>
        </w:rPr>
        <w:t xml:space="preserve"> می‌</w:t>
      </w:r>
      <w:r w:rsidRPr="00CE3DC4">
        <w:rPr>
          <w:rFonts w:cs="B Lotus"/>
          <w:rtl/>
          <w:lang w:bidi="fa-IR"/>
        </w:rPr>
        <w:t>باشد.</w:t>
      </w:r>
    </w:p>
    <w:p w:rsidR="00615CB4" w:rsidRPr="00CE3DC4" w:rsidRDefault="00615CB4" w:rsidP="0000153C">
      <w:pPr>
        <w:ind w:firstLine="284"/>
        <w:jc w:val="both"/>
        <w:rPr>
          <w:rFonts w:ascii="2  Badr" w:hAnsi="2  Badr" w:cs="B Lotus"/>
          <w:rtl/>
          <w:lang w:bidi="fa-IR"/>
        </w:rPr>
      </w:pPr>
      <w:r w:rsidRPr="00CE3DC4">
        <w:rPr>
          <w:rFonts w:cs="B Lotus"/>
          <w:rtl/>
          <w:lang w:bidi="fa-IR"/>
        </w:rPr>
        <w:t>آنچه از قاسم بن مُخَیمَره نقل شده، از آن منصرف شده است</w:t>
      </w:r>
      <w:r w:rsidR="000D0821">
        <w:rPr>
          <w:rFonts w:cs="B Lotus"/>
          <w:rtl/>
          <w:lang w:bidi="fa-IR"/>
        </w:rPr>
        <w:t>،</w:t>
      </w:r>
      <w:r w:rsidRPr="00CE3DC4">
        <w:rPr>
          <w:rFonts w:cs="B Lotus"/>
          <w:rtl/>
          <w:lang w:bidi="fa-IR"/>
        </w:rPr>
        <w:t xml:space="preserve"> چون احمد بن یحیی ثَعلَبا</w:t>
      </w:r>
      <w:r w:rsidRPr="00CE3DC4">
        <w:rPr>
          <w:rStyle w:val="FootnoteReference"/>
          <w:rFonts w:cs="B Lotus"/>
          <w:rtl/>
          <w:lang w:bidi="fa-IR"/>
        </w:rPr>
        <w:footnoteReference w:id="271"/>
      </w:r>
      <w:r w:rsidR="009B0475">
        <w:rPr>
          <w:rFonts w:cs="B Lotus"/>
          <w:rtl/>
          <w:lang w:bidi="fa-IR"/>
        </w:rPr>
        <w:t xml:space="preserve"> می‌</w:t>
      </w:r>
      <w:r w:rsidRPr="00CE3DC4">
        <w:rPr>
          <w:rFonts w:cs="B Lotus"/>
          <w:rtl/>
          <w:lang w:bidi="fa-IR"/>
        </w:rPr>
        <w:t>گوید</w:t>
      </w:r>
      <w:r w:rsidR="00422270">
        <w:rPr>
          <w:rFonts w:cs="B Lotus"/>
          <w:rtl/>
          <w:lang w:bidi="fa-IR"/>
        </w:rPr>
        <w:t xml:space="preserve">: </w:t>
      </w:r>
      <w:r w:rsidR="00FD14C1">
        <w:rPr>
          <w:rFonts w:cs="B Lotus" w:hint="cs"/>
          <w:rtl/>
          <w:lang w:bidi="fa-IR"/>
        </w:rPr>
        <w:t>«</w:t>
      </w:r>
      <w:r w:rsidRPr="00CE3DC4">
        <w:rPr>
          <w:rFonts w:cs="B Lotus"/>
          <w:rtl/>
          <w:lang w:bidi="fa-IR"/>
        </w:rPr>
        <w:t>یکی از پیشوایان دینی از علم نحو عیب</w:t>
      </w:r>
      <w:r w:rsidR="009B0475">
        <w:rPr>
          <w:rFonts w:cs="B Lotus"/>
          <w:rtl/>
          <w:lang w:bidi="fa-IR"/>
        </w:rPr>
        <w:t xml:space="preserve"> می‌</w:t>
      </w:r>
      <w:r w:rsidRPr="00CE3DC4">
        <w:rPr>
          <w:rFonts w:cs="B Lotus"/>
          <w:rtl/>
          <w:lang w:bidi="fa-IR"/>
        </w:rPr>
        <w:t>گرفت و</w:t>
      </w:r>
      <w:r w:rsidR="009B0475">
        <w:rPr>
          <w:rFonts w:cs="B Lotus"/>
          <w:rtl/>
          <w:lang w:bidi="fa-IR"/>
        </w:rPr>
        <w:t xml:space="preserve"> می‌</w:t>
      </w:r>
      <w:r w:rsidRPr="00CE3DC4">
        <w:rPr>
          <w:rFonts w:cs="B Lotus"/>
          <w:rtl/>
          <w:lang w:bidi="fa-IR"/>
        </w:rPr>
        <w:t>گفت: ابتدای یادگیری آن، سرگرمی و پایانش سرکشی است که عالم به وسیله‏ی آن، مردم را از خود</w:t>
      </w:r>
      <w:r w:rsidR="009B0475">
        <w:rPr>
          <w:rFonts w:cs="B Lotus"/>
          <w:rtl/>
          <w:lang w:bidi="fa-IR"/>
        </w:rPr>
        <w:t xml:space="preserve"> می‌</w:t>
      </w:r>
      <w:r w:rsidRPr="00CE3DC4">
        <w:rPr>
          <w:rFonts w:cs="B Lotus"/>
          <w:rtl/>
          <w:lang w:bidi="fa-IR"/>
        </w:rPr>
        <w:t>راند و بر آنان فخر</w:t>
      </w:r>
      <w:r w:rsidR="009B0475">
        <w:rPr>
          <w:rFonts w:cs="B Lotus"/>
          <w:rtl/>
          <w:lang w:bidi="fa-IR"/>
        </w:rPr>
        <w:t xml:space="preserve"> می‌</w:t>
      </w:r>
      <w:r w:rsidRPr="00CE3DC4">
        <w:rPr>
          <w:rFonts w:cs="B Lotus"/>
          <w:rtl/>
          <w:lang w:bidi="fa-IR"/>
        </w:rPr>
        <w:t>فروشد. روزی این آیه را خواند:</w:t>
      </w:r>
      <w:r w:rsidR="00FD14C1">
        <w:rPr>
          <w:rFonts w:cs="B Lotus" w:hint="cs"/>
          <w:rtl/>
          <w:lang w:bidi="fa-IR"/>
        </w:rPr>
        <w:t xml:space="preserve"> </w:t>
      </w:r>
      <w:r w:rsidR="00FD14C1">
        <w:rPr>
          <w:rFonts w:cs="Traditional Arabic" w:hint="cs"/>
          <w:rtl/>
          <w:lang w:bidi="fa-IR"/>
        </w:rPr>
        <w:t>﴿</w:t>
      </w:r>
      <w:r w:rsidR="0000153C">
        <w:rPr>
          <w:rFonts w:ascii="KFGQPC Uthmanic Script HAFS" w:cs="KFGQPC Uthmanic Script HAFS" w:hint="eastAsia"/>
          <w:rtl/>
        </w:rPr>
        <w:t>إِنَّمَا</w:t>
      </w:r>
      <w:r w:rsidR="0000153C">
        <w:rPr>
          <w:rFonts w:ascii="KFGQPC Uthmanic Script HAFS" w:cs="KFGQPC Uthmanic Script HAFS"/>
          <w:rtl/>
        </w:rPr>
        <w:t xml:space="preserve"> </w:t>
      </w:r>
      <w:r w:rsidR="0000153C">
        <w:rPr>
          <w:rFonts w:ascii="KFGQPC Uthmanic Script HAFS" w:cs="KFGQPC Uthmanic Script HAFS" w:hint="eastAsia"/>
          <w:rtl/>
        </w:rPr>
        <w:t>يَخ</w:t>
      </w:r>
      <w:r w:rsidR="0000153C">
        <w:rPr>
          <w:rFonts w:ascii="KFGQPC Uthmanic Script HAFS" w:cs="KFGQPC Uthmanic Script HAFS" w:hint="cs"/>
          <w:rtl/>
        </w:rPr>
        <w:t>ۡ</w:t>
      </w:r>
      <w:r w:rsidR="0000153C">
        <w:rPr>
          <w:rFonts w:ascii="KFGQPC Uthmanic Script HAFS" w:cs="KFGQPC Uthmanic Script HAFS" w:hint="eastAsia"/>
          <w:rtl/>
        </w:rPr>
        <w:t>شَى</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للَّهَ</w:t>
      </w:r>
      <w:r w:rsidR="0000153C">
        <w:rPr>
          <w:rFonts w:ascii="KFGQPC Uthmanic Script HAFS" w:cs="KFGQPC Uthmanic Script HAFS"/>
          <w:rtl/>
        </w:rPr>
        <w:t xml:space="preserve"> </w:t>
      </w:r>
      <w:r w:rsidR="0000153C">
        <w:rPr>
          <w:rFonts w:ascii="KFGQPC Uthmanic Script HAFS" w:cs="KFGQPC Uthmanic Script HAFS" w:hint="eastAsia"/>
          <w:rtl/>
        </w:rPr>
        <w:t>مِن</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عِبَادِهِ</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ل</w:t>
      </w:r>
      <w:r w:rsidR="0000153C">
        <w:rPr>
          <w:rFonts w:ascii="KFGQPC Uthmanic Script HAFS" w:cs="KFGQPC Uthmanic Script HAFS" w:hint="cs"/>
          <w:rtl/>
        </w:rPr>
        <w:t>ۡ</w:t>
      </w:r>
      <w:r w:rsidR="0000153C">
        <w:rPr>
          <w:rFonts w:ascii="KFGQPC Uthmanic Script HAFS" w:cs="KFGQPC Uthmanic Script HAFS" w:hint="eastAsia"/>
          <w:rtl/>
        </w:rPr>
        <w:t>عُلَمَ</w:t>
      </w:r>
      <w:r w:rsidR="0000153C">
        <w:rPr>
          <w:rFonts w:ascii="KFGQPC Uthmanic Script HAFS" w:cs="KFGQPC Uthmanic Script HAFS" w:hint="cs"/>
          <w:rtl/>
        </w:rPr>
        <w:t>ٰٓ</w:t>
      </w:r>
      <w:r w:rsidR="0000153C">
        <w:rPr>
          <w:rFonts w:ascii="KFGQPC Uthmanic Script HAFS" w:cs="KFGQPC Uthmanic Script HAFS" w:hint="eastAsia"/>
          <w:rtl/>
        </w:rPr>
        <w:t>ؤُاْ</w:t>
      </w:r>
      <w:r w:rsidR="00FD14C1">
        <w:rPr>
          <w:rFonts w:cs="Traditional Arabic" w:hint="cs"/>
          <w:rtl/>
          <w:lang w:bidi="fa-IR"/>
        </w:rPr>
        <w:t>﴾</w:t>
      </w:r>
      <w:r w:rsidR="00FD14C1">
        <w:rPr>
          <w:rFonts w:cs="B Lotus" w:hint="cs"/>
          <w:rtl/>
          <w:lang w:bidi="fa-IR"/>
        </w:rPr>
        <w:t xml:space="preserve"> </w:t>
      </w:r>
      <w:r w:rsidR="00FD14C1">
        <w:rPr>
          <w:rFonts w:cs="B Lotus" w:hint="cs"/>
          <w:sz w:val="26"/>
          <w:szCs w:val="26"/>
          <w:rtl/>
          <w:lang w:bidi="fa-IR"/>
        </w:rPr>
        <w:t>[فاطر: 28]</w:t>
      </w:r>
      <w:r w:rsidR="00FD14C1">
        <w:rPr>
          <w:rFonts w:cs="B Lotus" w:hint="cs"/>
          <w:rtl/>
          <w:lang w:bidi="fa-IR"/>
        </w:rPr>
        <w:t>.</w:t>
      </w:r>
      <w:r w:rsidRPr="00FA30A5">
        <w:rPr>
          <w:rFonts w:ascii="QCF_BSML" w:hAnsi="QCF_BSML" w:cs="QCF_BSML"/>
          <w:color w:val="000000"/>
          <w:sz w:val="27"/>
          <w:szCs w:val="27"/>
          <w:rtl/>
          <w:lang w:bidi="fa-IR"/>
        </w:rPr>
        <w:t xml:space="preserve"> </w:t>
      </w:r>
      <w:r w:rsidR="00FD14C1" w:rsidRPr="00FD14C1">
        <w:rPr>
          <w:rFonts w:ascii="2  Badr" w:hAnsi="2  Badr" w:cs="Traditional Arabic" w:hint="cs"/>
          <w:sz w:val="26"/>
          <w:szCs w:val="26"/>
          <w:rtl/>
          <w:lang w:bidi="fa-IR"/>
        </w:rPr>
        <w:t>«</w:t>
      </w:r>
      <w:r w:rsidRPr="00FD14C1">
        <w:rPr>
          <w:rFonts w:ascii="2  Badr" w:hAnsi="2  Badr" w:cs="B Lotus"/>
          <w:sz w:val="26"/>
          <w:szCs w:val="26"/>
          <w:rtl/>
          <w:lang w:bidi="fa-IR"/>
        </w:rPr>
        <w:t>تنها بندگان دانا و دانشمند، از خدا، ترس آميخته با تعظيم دارند</w:t>
      </w:r>
      <w:r w:rsidR="00FD14C1" w:rsidRPr="00FD14C1">
        <w:rPr>
          <w:rFonts w:ascii="2  Badr" w:hAnsi="2  Badr" w:cs="Traditional Arabic" w:hint="cs"/>
          <w:sz w:val="26"/>
          <w:szCs w:val="26"/>
          <w:rtl/>
          <w:lang w:bidi="fa-IR"/>
        </w:rPr>
        <w:t>»</w:t>
      </w:r>
      <w:r w:rsidR="00FD14C1" w:rsidRPr="00FD14C1">
        <w:rPr>
          <w:rFonts w:ascii="2  Badr" w:hAnsi="2  Badr" w:cs="B Lotus" w:hint="cs"/>
          <w:sz w:val="26"/>
          <w:szCs w:val="26"/>
          <w:rtl/>
          <w:lang w:bidi="fa-IR"/>
        </w:rPr>
        <w:t xml:space="preserve">. </w:t>
      </w:r>
      <w:r w:rsidRPr="00CE3DC4">
        <w:rPr>
          <w:rFonts w:ascii="2  Badr" w:hAnsi="2  Badr" w:cs="B Lotus"/>
          <w:rtl/>
          <w:lang w:bidi="fa-IR"/>
        </w:rPr>
        <w:t>و اسم</w:t>
      </w:r>
      <w:r w:rsidR="00FD14C1">
        <w:rPr>
          <w:rFonts w:ascii="2  Badr" w:hAnsi="2  Badr" w:cs="B Lotus" w:hint="cs"/>
          <w:rtl/>
          <w:lang w:bidi="fa-IR"/>
        </w:rPr>
        <w:t xml:space="preserve"> </w:t>
      </w:r>
      <w:r w:rsidRPr="00CE3DC4">
        <w:rPr>
          <w:rFonts w:ascii="2  Badr" w:hAnsi="2  Badr" w:cs="B Lotus"/>
          <w:rtl/>
          <w:lang w:bidi="fa-IR"/>
        </w:rPr>
        <w:t>«الله» را مرفوع خواند. به او گفته شد: چون علوم شرعی را یاد نگرفتی، کافر شدی! چون آیه را طوری خواندی که خداوند از دانشمندان</w:t>
      </w:r>
      <w:r w:rsidR="009B0475">
        <w:rPr>
          <w:rFonts w:ascii="2  Badr" w:hAnsi="2  Badr" w:cs="B Lotus"/>
          <w:rtl/>
          <w:lang w:bidi="fa-IR"/>
        </w:rPr>
        <w:t xml:space="preserve"> می‌</w:t>
      </w:r>
      <w:r w:rsidRPr="00CE3DC4">
        <w:rPr>
          <w:rFonts w:ascii="2  Badr" w:hAnsi="2  Badr" w:cs="B Lotus"/>
          <w:rtl/>
          <w:lang w:bidi="fa-IR"/>
        </w:rPr>
        <w:t>ترسد. او گفت: اصلاً فکر</w:t>
      </w:r>
      <w:r w:rsidR="009B0475">
        <w:rPr>
          <w:rFonts w:ascii="2  Badr" w:hAnsi="2  Badr" w:cs="B Lotus"/>
          <w:rtl/>
          <w:lang w:bidi="fa-IR"/>
        </w:rPr>
        <w:t xml:space="preserve"> نمی‌</w:t>
      </w:r>
      <w:r w:rsidRPr="00CE3DC4">
        <w:rPr>
          <w:rFonts w:ascii="2  Badr" w:hAnsi="2  Badr" w:cs="B Lotus"/>
          <w:rtl/>
          <w:lang w:bidi="fa-IR"/>
        </w:rPr>
        <w:t>کردم که علمی وجود داشته باشد که انسان را به این معرفت برساند».</w:t>
      </w:r>
    </w:p>
    <w:p w:rsidR="00615CB4" w:rsidRPr="00CE3DC4" w:rsidRDefault="00615CB4" w:rsidP="00CB2C0F">
      <w:pPr>
        <w:widowControl w:val="0"/>
        <w:ind w:firstLine="284"/>
        <w:jc w:val="both"/>
        <w:rPr>
          <w:rFonts w:ascii="2  Badr" w:hAnsi="2  Badr" w:cs="B Lotus"/>
          <w:rtl/>
          <w:lang w:bidi="fa-IR"/>
        </w:rPr>
      </w:pPr>
      <w:r w:rsidRPr="00CE3DC4">
        <w:rPr>
          <w:rFonts w:ascii="2  Badr" w:hAnsi="2  Badr" w:cs="B Lotus"/>
          <w:rtl/>
          <w:lang w:bidi="fa-IR"/>
        </w:rPr>
        <w:t>عثمان بن سعید دانی گوید</w:t>
      </w:r>
      <w:r w:rsidR="00422270">
        <w:rPr>
          <w:rFonts w:ascii="2  Badr" w:hAnsi="2  Badr" w:cs="B Lotus"/>
          <w:rtl/>
          <w:lang w:bidi="fa-IR"/>
        </w:rPr>
        <w:t>: «</w:t>
      </w:r>
      <w:r w:rsidRPr="00CE3DC4">
        <w:rPr>
          <w:rFonts w:ascii="2  Badr" w:hAnsi="2  Badr" w:cs="B Lotus"/>
          <w:rtl/>
          <w:lang w:bidi="fa-IR"/>
        </w:rPr>
        <w:t>امامی که احمد بن یحیی از وی سخن گفته، قاسم بن مُخَیمَره بود».</w:t>
      </w:r>
    </w:p>
    <w:p w:rsidR="00FD14C1" w:rsidRDefault="00615CB4" w:rsidP="00CB2C0F">
      <w:pPr>
        <w:widowControl w:val="0"/>
        <w:ind w:firstLine="284"/>
        <w:jc w:val="both"/>
        <w:rPr>
          <w:rtl/>
          <w:lang w:bidi="fa-IR"/>
        </w:rPr>
      </w:pPr>
      <w:r w:rsidRPr="00CE3DC4">
        <w:rPr>
          <w:rFonts w:ascii="2  Badr" w:hAnsi="2  Badr" w:cs="B Lotus"/>
          <w:rtl/>
          <w:lang w:bidi="fa-IR"/>
        </w:rPr>
        <w:t>وی افزود: عبدالله بن ابی اسحاق</w:t>
      </w:r>
      <w:r w:rsidRPr="00CE3DC4">
        <w:rPr>
          <w:rStyle w:val="FootnoteReference"/>
          <w:rFonts w:ascii="2  Badr" w:hAnsi="2  Badr" w:cs="B Lotus"/>
          <w:rtl/>
          <w:lang w:bidi="fa-IR"/>
        </w:rPr>
        <w:footnoteReference w:id="272"/>
      </w:r>
      <w:r w:rsidRPr="00CE3DC4">
        <w:rPr>
          <w:rFonts w:ascii="2  Badr" w:hAnsi="2  Badr" w:cs="B Lotus"/>
          <w:rtl/>
          <w:lang w:bidi="fa-IR"/>
        </w:rPr>
        <w:t xml:space="preserve"> و محمد بن سیرین از نحودانان عیب و ایراد</w:t>
      </w:r>
      <w:r w:rsidR="009B0475">
        <w:rPr>
          <w:rFonts w:ascii="2  Badr" w:hAnsi="2  Badr" w:cs="B Lotus"/>
          <w:rtl/>
          <w:lang w:bidi="fa-IR"/>
        </w:rPr>
        <w:t xml:space="preserve"> می‌</w:t>
      </w:r>
      <w:r w:rsidRPr="00CE3DC4">
        <w:rPr>
          <w:rFonts w:ascii="2  Badr" w:hAnsi="2  Badr" w:cs="B Lotus"/>
          <w:rtl/>
          <w:lang w:bidi="fa-IR"/>
        </w:rPr>
        <w:t>گرفتند. روزی هر دو در تشیع جنازه</w:t>
      </w:r>
      <w:r w:rsidR="009B0475">
        <w:rPr>
          <w:rFonts w:ascii="2  Badr" w:hAnsi="2  Badr" w:cs="B Lotus"/>
          <w:rtl/>
          <w:lang w:bidi="fa-IR"/>
        </w:rPr>
        <w:t xml:space="preserve">‌ای </w:t>
      </w:r>
      <w:r w:rsidRPr="00CE3DC4">
        <w:rPr>
          <w:rFonts w:ascii="2  Badr" w:hAnsi="2  Badr" w:cs="B Lotus"/>
          <w:rtl/>
          <w:lang w:bidi="fa-IR"/>
        </w:rPr>
        <w:t>حضور داشتند. ابن سیرین آیه‏ی:</w:t>
      </w:r>
      <w:r w:rsidR="00FD14C1">
        <w:rPr>
          <w:rFonts w:ascii="2  Badr" w:hAnsi="2  Badr" w:cs="B Lotus" w:hint="cs"/>
          <w:rtl/>
          <w:lang w:bidi="fa-IR"/>
        </w:rPr>
        <w:t xml:space="preserve"> </w:t>
      </w:r>
      <w:r w:rsidR="00FD14C1">
        <w:rPr>
          <w:rFonts w:cs="Traditional Arabic" w:hint="cs"/>
          <w:rtl/>
          <w:lang w:bidi="fa-IR"/>
        </w:rPr>
        <w:t>﴿</w:t>
      </w:r>
      <w:r w:rsidR="0000153C">
        <w:rPr>
          <w:rFonts w:ascii="KFGQPC Uthmanic Script HAFS" w:cs="KFGQPC Uthmanic Script HAFS" w:hint="eastAsia"/>
          <w:rtl/>
        </w:rPr>
        <w:t>إِنَّمَا</w:t>
      </w:r>
      <w:r w:rsidR="0000153C">
        <w:rPr>
          <w:rFonts w:ascii="KFGQPC Uthmanic Script HAFS" w:cs="KFGQPC Uthmanic Script HAFS"/>
          <w:rtl/>
        </w:rPr>
        <w:t xml:space="preserve"> </w:t>
      </w:r>
      <w:r w:rsidR="0000153C">
        <w:rPr>
          <w:rFonts w:ascii="KFGQPC Uthmanic Script HAFS" w:cs="KFGQPC Uthmanic Script HAFS" w:hint="eastAsia"/>
          <w:rtl/>
        </w:rPr>
        <w:t>يَخ</w:t>
      </w:r>
      <w:r w:rsidR="0000153C">
        <w:rPr>
          <w:rFonts w:ascii="KFGQPC Uthmanic Script HAFS" w:cs="KFGQPC Uthmanic Script HAFS" w:hint="cs"/>
          <w:rtl/>
        </w:rPr>
        <w:t>ۡ</w:t>
      </w:r>
      <w:r w:rsidR="0000153C">
        <w:rPr>
          <w:rFonts w:ascii="KFGQPC Uthmanic Script HAFS" w:cs="KFGQPC Uthmanic Script HAFS" w:hint="eastAsia"/>
          <w:rtl/>
        </w:rPr>
        <w:t>شَى</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للَّهَ</w:t>
      </w:r>
      <w:r w:rsidR="0000153C">
        <w:rPr>
          <w:rFonts w:ascii="KFGQPC Uthmanic Script HAFS" w:cs="KFGQPC Uthmanic Script HAFS"/>
          <w:rtl/>
        </w:rPr>
        <w:t xml:space="preserve"> </w:t>
      </w:r>
      <w:r w:rsidR="0000153C">
        <w:rPr>
          <w:rFonts w:ascii="KFGQPC Uthmanic Script HAFS" w:cs="KFGQPC Uthmanic Script HAFS" w:hint="eastAsia"/>
          <w:rtl/>
        </w:rPr>
        <w:t>مِن</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عِبَادِهِ</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ل</w:t>
      </w:r>
      <w:r w:rsidR="0000153C">
        <w:rPr>
          <w:rFonts w:ascii="KFGQPC Uthmanic Script HAFS" w:cs="KFGQPC Uthmanic Script HAFS" w:hint="cs"/>
          <w:rtl/>
        </w:rPr>
        <w:t>ۡ</w:t>
      </w:r>
      <w:r w:rsidR="0000153C">
        <w:rPr>
          <w:rFonts w:ascii="KFGQPC Uthmanic Script HAFS" w:cs="KFGQPC Uthmanic Script HAFS" w:hint="eastAsia"/>
          <w:rtl/>
        </w:rPr>
        <w:t>عُلَمَ</w:t>
      </w:r>
      <w:r w:rsidR="0000153C">
        <w:rPr>
          <w:rFonts w:ascii="KFGQPC Uthmanic Script HAFS" w:cs="KFGQPC Uthmanic Script HAFS" w:hint="cs"/>
          <w:rtl/>
        </w:rPr>
        <w:t>ٰٓ</w:t>
      </w:r>
      <w:r w:rsidR="0000153C">
        <w:rPr>
          <w:rFonts w:ascii="KFGQPC Uthmanic Script HAFS" w:cs="KFGQPC Uthmanic Script HAFS" w:hint="eastAsia"/>
          <w:rtl/>
        </w:rPr>
        <w:t>ؤُاْ</w:t>
      </w:r>
      <w:r w:rsidR="00FD14C1">
        <w:rPr>
          <w:rFonts w:cs="Traditional Arabic" w:hint="cs"/>
          <w:rtl/>
          <w:lang w:bidi="fa-IR"/>
        </w:rPr>
        <w:t>﴾</w:t>
      </w:r>
      <w:r w:rsidR="00FD14C1">
        <w:rPr>
          <w:rFonts w:cs="B Lotus" w:hint="cs"/>
          <w:rtl/>
          <w:lang w:bidi="fa-IR"/>
        </w:rPr>
        <w:t xml:space="preserve"> </w:t>
      </w:r>
      <w:r w:rsidR="00FD14C1">
        <w:rPr>
          <w:rFonts w:cs="B Lotus" w:hint="cs"/>
          <w:sz w:val="26"/>
          <w:szCs w:val="26"/>
          <w:rtl/>
          <w:lang w:bidi="fa-IR"/>
        </w:rPr>
        <w:t>[فاطر: 28]</w:t>
      </w:r>
      <w:r w:rsidR="00FD14C1">
        <w:rPr>
          <w:rFonts w:cs="B Lotus" w:hint="cs"/>
          <w:rtl/>
          <w:lang w:bidi="fa-IR"/>
        </w:rPr>
        <w:t>.</w:t>
      </w:r>
      <w:r w:rsidR="0000153C">
        <w:rPr>
          <w:rFonts w:cs="B Lotus" w:hint="cs"/>
          <w:rtl/>
          <w:lang w:bidi="fa-IR"/>
        </w:rPr>
        <w:t xml:space="preserve"> </w:t>
      </w:r>
      <w:r w:rsidR="0000153C">
        <w:rPr>
          <w:rFonts w:ascii="QCF_BSML" w:hAnsi="QCF_BSML" w:cs="QCF_BSML" w:hint="cs"/>
          <w:color w:val="000000"/>
          <w:sz w:val="27"/>
          <w:szCs w:val="27"/>
          <w:rtl/>
          <w:lang w:bidi="fa-IR"/>
        </w:rPr>
        <w:t xml:space="preserve"> </w:t>
      </w:r>
      <w:r w:rsidRPr="00176510">
        <w:rPr>
          <w:rFonts w:ascii="QCF_BSML" w:hAnsi="QCF_BSML" w:cs="QCF_BSML"/>
          <w:color w:val="000000"/>
          <w:sz w:val="27"/>
          <w:szCs w:val="27"/>
          <w:rtl/>
          <w:lang w:bidi="fa-IR"/>
        </w:rPr>
        <w:t xml:space="preserve"> </w:t>
      </w:r>
      <w:r w:rsidR="00FD14C1">
        <w:rPr>
          <w:rFonts w:ascii="2  Badr" w:hAnsi="2  Badr" w:cs="B Lotus"/>
          <w:rtl/>
          <w:lang w:bidi="fa-IR"/>
        </w:rPr>
        <w:t>با رفع اسم الله خواند. ابن ابی</w:t>
      </w:r>
      <w:r w:rsidR="00FD14C1">
        <w:rPr>
          <w:rFonts w:ascii="2  Badr" w:hAnsi="2  Badr" w:cs="B Lotus" w:hint="cs"/>
          <w:rtl/>
          <w:lang w:bidi="fa-IR"/>
        </w:rPr>
        <w:t>‌</w:t>
      </w:r>
      <w:r w:rsidRPr="00CE3DC4">
        <w:rPr>
          <w:rFonts w:ascii="2  Badr" w:hAnsi="2  Badr" w:cs="B Lotus"/>
          <w:rtl/>
          <w:lang w:bidi="fa-IR"/>
        </w:rPr>
        <w:t>اسحاق به او گفت: ای ابوبکر کافر شدی! تو از این عالمانی که کتاب خدا را از خطای اعراب و تلفظ حفظ</w:t>
      </w:r>
      <w:r w:rsidR="009B0475">
        <w:rPr>
          <w:rFonts w:ascii="2  Badr" w:hAnsi="2  Badr" w:cs="B Lotus"/>
          <w:rtl/>
          <w:lang w:bidi="fa-IR"/>
        </w:rPr>
        <w:t xml:space="preserve"> می‌</w:t>
      </w:r>
      <w:r w:rsidRPr="00CE3DC4">
        <w:rPr>
          <w:rFonts w:ascii="2  Badr" w:hAnsi="2  Badr" w:cs="B Lotus"/>
          <w:rtl/>
          <w:lang w:bidi="fa-IR"/>
        </w:rPr>
        <w:t>کنند، عیب و ایراد</w:t>
      </w:r>
      <w:r w:rsidR="009B0475">
        <w:rPr>
          <w:rFonts w:ascii="2  Badr" w:hAnsi="2  Badr" w:cs="B Lotus"/>
          <w:rtl/>
          <w:lang w:bidi="fa-IR"/>
        </w:rPr>
        <w:t xml:space="preserve"> می‌</w:t>
      </w:r>
      <w:r w:rsidRPr="00CE3DC4">
        <w:rPr>
          <w:rFonts w:ascii="2  Badr" w:hAnsi="2  Badr" w:cs="B Lotus"/>
          <w:rtl/>
          <w:lang w:bidi="fa-IR"/>
        </w:rPr>
        <w:t>گیری؟ ابن سیرین گفت: اگر اشتباه</w:t>
      </w:r>
      <w:r w:rsidR="009B0475">
        <w:rPr>
          <w:rFonts w:ascii="2  Badr" w:hAnsi="2  Badr" w:cs="B Lotus"/>
          <w:rtl/>
          <w:lang w:bidi="fa-IR"/>
        </w:rPr>
        <w:t xml:space="preserve"> می‌</w:t>
      </w:r>
      <w:r w:rsidRPr="00CE3DC4">
        <w:rPr>
          <w:rFonts w:ascii="2  Badr" w:hAnsi="2  Badr" w:cs="B Lotus"/>
          <w:rtl/>
          <w:lang w:bidi="fa-IR"/>
        </w:rPr>
        <w:t>کردم، از خداوند آمرزش</w:t>
      </w:r>
      <w:r w:rsidR="009B0475">
        <w:rPr>
          <w:rFonts w:ascii="2  Badr" w:hAnsi="2  Badr" w:cs="B Lotus"/>
          <w:rtl/>
          <w:lang w:bidi="fa-IR"/>
        </w:rPr>
        <w:t xml:space="preserve"> می‌</w:t>
      </w:r>
      <w:r w:rsidRPr="00CE3DC4">
        <w:rPr>
          <w:rFonts w:ascii="2  Badr" w:hAnsi="2  Badr" w:cs="B Lotus"/>
          <w:rtl/>
          <w:lang w:bidi="fa-IR"/>
        </w:rPr>
        <w:t>طلبم.</w:t>
      </w:r>
    </w:p>
    <w:p w:rsidR="00FD14C1" w:rsidRPr="00FD14C1" w:rsidRDefault="00615CB4" w:rsidP="00FD14C1">
      <w:pPr>
        <w:ind w:firstLine="284"/>
        <w:jc w:val="both"/>
        <w:rPr>
          <w:rFonts w:cs="B Lotus"/>
          <w:rtl/>
          <w:lang w:bidi="fa-IR"/>
        </w:rPr>
      </w:pPr>
      <w:r w:rsidRPr="00FD14C1">
        <w:rPr>
          <w:rFonts w:cs="B Lotus"/>
          <w:rtl/>
          <w:lang w:bidi="fa-IR"/>
        </w:rPr>
        <w:t>راجع به علم قیاس هم باید گفت که اصل آن در سنت به اثبات رسیده سپس سلف صالح این علم را فرا گرفته</w:t>
      </w:r>
      <w:r w:rsidR="00BD6683" w:rsidRPr="00FD14C1">
        <w:rPr>
          <w:rFonts w:cs="B Lotus"/>
          <w:rtl/>
          <w:lang w:bidi="fa-IR"/>
        </w:rPr>
        <w:t>‌اند</w:t>
      </w:r>
      <w:r w:rsidRPr="00FD14C1">
        <w:rPr>
          <w:rFonts w:cs="B Lotus"/>
          <w:rtl/>
          <w:lang w:bidi="fa-IR"/>
        </w:rPr>
        <w:t>. آری، در مذمت قیاس چیزهایی آمده که عالمان اسلامی آن را بر قیاس فاسد حمل کرده</w:t>
      </w:r>
      <w:r w:rsidR="00BD6683" w:rsidRPr="00FD14C1">
        <w:rPr>
          <w:rFonts w:cs="B Lotus"/>
          <w:rtl/>
          <w:lang w:bidi="fa-IR"/>
        </w:rPr>
        <w:t>‌اند</w:t>
      </w:r>
      <w:r w:rsidRPr="00FD14C1">
        <w:rPr>
          <w:rFonts w:cs="B Lotus"/>
          <w:rtl/>
          <w:lang w:bidi="fa-IR"/>
        </w:rPr>
        <w:t>. قیاس فاسد، قیاس بر غیر اصل یا به تعبیر دیگر قیاس مع</w:t>
      </w:r>
      <w:r w:rsidR="00FD14C1">
        <w:rPr>
          <w:rFonts w:cs="B Lotus"/>
          <w:rtl/>
          <w:lang w:bidi="fa-IR"/>
        </w:rPr>
        <w:t xml:space="preserve"> الفارق است که اساس کار هر بدعت</w:t>
      </w:r>
      <w:r w:rsidR="00FD14C1">
        <w:rPr>
          <w:rFonts w:cs="B Lotus" w:hint="cs"/>
          <w:rtl/>
          <w:lang w:bidi="fa-IR"/>
        </w:rPr>
        <w:t>‌</w:t>
      </w:r>
      <w:r w:rsidRPr="00FD14C1">
        <w:rPr>
          <w:rFonts w:cs="B Lotus"/>
          <w:rtl/>
          <w:lang w:bidi="fa-IR"/>
        </w:rPr>
        <w:t>گذاری است.</w:t>
      </w:r>
    </w:p>
    <w:p w:rsidR="00FD14C1" w:rsidRPr="00FD14C1" w:rsidRDefault="00615CB4" w:rsidP="00FD14C1">
      <w:pPr>
        <w:ind w:firstLine="284"/>
        <w:jc w:val="both"/>
        <w:rPr>
          <w:rFonts w:cs="B Lotus"/>
          <w:rtl/>
          <w:lang w:bidi="fa-IR"/>
        </w:rPr>
      </w:pPr>
      <w:r w:rsidRPr="00FD14C1">
        <w:rPr>
          <w:rFonts w:cs="B Lotus"/>
          <w:rtl/>
          <w:lang w:bidi="fa-IR"/>
        </w:rPr>
        <w:t>راجع به علم جدل در فقه نیز باید گفت که این علم نوعی تأمل و اندیشیدن و فکر کردن در ادله‏ی شرعی</w:t>
      </w:r>
      <w:r w:rsidR="009B0475" w:rsidRPr="00FD14C1">
        <w:rPr>
          <w:rFonts w:cs="B Lotus"/>
          <w:rtl/>
          <w:lang w:bidi="fa-IR"/>
        </w:rPr>
        <w:t xml:space="preserve"> می‌</w:t>
      </w:r>
      <w:r w:rsidRPr="00FD14C1">
        <w:rPr>
          <w:rFonts w:cs="B Lotus"/>
          <w:rtl/>
          <w:lang w:bidi="fa-IR"/>
        </w:rPr>
        <w:t>باشد، و سلف صالح برای اظهارنظر و بر</w:t>
      </w:r>
      <w:r w:rsidR="00FD14C1">
        <w:rPr>
          <w:rFonts w:cs="B Lotus"/>
          <w:rtl/>
          <w:lang w:bidi="fa-IR"/>
        </w:rPr>
        <w:t>رسی مسائل اجتهادی که نصی درباره</w:t>
      </w:r>
      <w:r w:rsidR="00FD14C1">
        <w:rPr>
          <w:rFonts w:cs="B Lotus" w:hint="cs"/>
          <w:rtl/>
          <w:lang w:bidi="fa-IR"/>
        </w:rPr>
        <w:t>‌</w:t>
      </w:r>
      <w:r w:rsidRPr="00FD14C1">
        <w:rPr>
          <w:rFonts w:cs="B Lotus"/>
          <w:rtl/>
          <w:lang w:bidi="fa-IR"/>
        </w:rPr>
        <w:t>شان وجود نداشت، به منظور همکاری و همیاری جهت استخراج رأی درست، جمع</w:t>
      </w:r>
      <w:r w:rsidR="009B0475" w:rsidRPr="00FD14C1">
        <w:rPr>
          <w:rFonts w:cs="B Lotus"/>
          <w:rtl/>
          <w:lang w:bidi="fa-IR"/>
        </w:rPr>
        <w:t xml:space="preserve"> می‌</w:t>
      </w:r>
      <w:r w:rsidRPr="00FD14C1">
        <w:rPr>
          <w:rFonts w:cs="B Lotus"/>
          <w:rtl/>
          <w:lang w:bidi="fa-IR"/>
        </w:rPr>
        <w:t>شدند. پس علم جدل در فقه، از زمره‏ی تعاون و همکاری بر کار نیک و تقوا و از زمره‏ی مشورت و نظرخواهی است که به هر دو امر شده است.</w:t>
      </w:r>
    </w:p>
    <w:p w:rsidR="00FD14C1" w:rsidRDefault="00615CB4" w:rsidP="00FD14C1">
      <w:pPr>
        <w:ind w:firstLine="284"/>
        <w:jc w:val="both"/>
        <w:rPr>
          <w:rFonts w:cs="B Lotus"/>
          <w:rtl/>
          <w:lang w:bidi="fa-IR"/>
        </w:rPr>
      </w:pPr>
      <w:r w:rsidRPr="00FD14C1">
        <w:rPr>
          <w:rFonts w:cs="B Lotus"/>
          <w:rtl/>
          <w:lang w:bidi="fa-IR"/>
        </w:rPr>
        <w:t>اما درباره‏ی علم معقول به وسیله‏ی تدبر و اندیشه باید گفت که اصل آن در قرآن و سنت آمده است</w:t>
      </w:r>
      <w:r w:rsidR="000D0821" w:rsidRPr="00FD14C1">
        <w:rPr>
          <w:rFonts w:cs="B Lotus"/>
          <w:rtl/>
          <w:lang w:bidi="fa-IR"/>
        </w:rPr>
        <w:t>،</w:t>
      </w:r>
      <w:r w:rsidRPr="00FD14C1">
        <w:rPr>
          <w:rFonts w:cs="B Lotus"/>
          <w:rtl/>
          <w:lang w:bidi="fa-IR"/>
        </w:rPr>
        <w:t xml:space="preserve"> زیرا خداوند بلند مرتبه در قرآن به وسیله</w:t>
      </w:r>
      <w:r w:rsidR="009B0475" w:rsidRPr="00FD14C1">
        <w:rPr>
          <w:rFonts w:cs="B Lotus"/>
          <w:rtl/>
          <w:lang w:bidi="fa-IR"/>
        </w:rPr>
        <w:t xml:space="preserve">‌ی </w:t>
      </w:r>
      <w:r w:rsidRPr="00FD14C1">
        <w:rPr>
          <w:rFonts w:cs="B Lotus"/>
          <w:rtl/>
          <w:lang w:bidi="fa-IR"/>
        </w:rPr>
        <w:t>ادله‏ی عقلی علیه مخالفان دین</w:t>
      </w:r>
      <w:r w:rsidR="00422270" w:rsidRPr="00FD14C1">
        <w:rPr>
          <w:rFonts w:cs="B Lotus"/>
          <w:rtl/>
          <w:lang w:bidi="fa-IR"/>
        </w:rPr>
        <w:t xml:space="preserve">‌اش </w:t>
      </w:r>
      <w:r w:rsidRPr="00FD14C1">
        <w:rPr>
          <w:rFonts w:cs="B Lotus"/>
          <w:rtl/>
          <w:lang w:bidi="fa-IR"/>
        </w:rPr>
        <w:t>حجت و دلیل آورده است</w:t>
      </w:r>
      <w:r w:rsidR="000D0821" w:rsidRPr="00FD14C1">
        <w:rPr>
          <w:rFonts w:cs="B Lotus"/>
          <w:rtl/>
          <w:lang w:bidi="fa-IR"/>
        </w:rPr>
        <w:t>،</w:t>
      </w:r>
      <w:r w:rsidRPr="00FD14C1">
        <w:rPr>
          <w:rFonts w:cs="B Lotus"/>
          <w:rtl/>
          <w:lang w:bidi="fa-IR"/>
        </w:rPr>
        <w:t xml:space="preserve"> مانند آیات زیر:</w:t>
      </w:r>
    </w:p>
    <w:p w:rsidR="00615CB4" w:rsidRPr="00FD14C1" w:rsidRDefault="00FD14C1" w:rsidP="0000153C">
      <w:pPr>
        <w:ind w:firstLine="284"/>
        <w:jc w:val="both"/>
        <w:rPr>
          <w:rFonts w:ascii="B Lotus" w:hAnsi="B Lotus" w:cs="B Lotus"/>
          <w:rtl/>
          <w:lang w:bidi="fa-IR"/>
        </w:rPr>
      </w:pPr>
      <w:r>
        <w:rPr>
          <w:rFonts w:cs="Traditional Arabic" w:hint="cs"/>
          <w:rtl/>
          <w:lang w:bidi="fa-IR"/>
        </w:rPr>
        <w:t>﴿</w:t>
      </w:r>
      <w:r w:rsidR="0000153C">
        <w:rPr>
          <w:rFonts w:ascii="KFGQPC Uthmanic Script HAFS" w:cs="KFGQPC Uthmanic Script HAFS" w:hint="eastAsia"/>
          <w:rtl/>
        </w:rPr>
        <w:t>لَو</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كَانَ</w:t>
      </w:r>
      <w:r w:rsidR="0000153C">
        <w:rPr>
          <w:rFonts w:ascii="KFGQPC Uthmanic Script HAFS" w:cs="KFGQPC Uthmanic Script HAFS"/>
          <w:rtl/>
        </w:rPr>
        <w:t xml:space="preserve"> </w:t>
      </w:r>
      <w:r w:rsidR="0000153C">
        <w:rPr>
          <w:rFonts w:ascii="KFGQPC Uthmanic Script HAFS" w:cs="KFGQPC Uthmanic Script HAFS" w:hint="eastAsia"/>
          <w:rtl/>
        </w:rPr>
        <w:t>فِيهِمَا</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ءَالِهَةٌ</w:t>
      </w:r>
      <w:r w:rsidR="0000153C">
        <w:rPr>
          <w:rFonts w:ascii="KFGQPC Uthmanic Script HAFS" w:cs="KFGQPC Uthmanic Script HAFS"/>
          <w:rtl/>
        </w:rPr>
        <w:t xml:space="preserve"> </w:t>
      </w:r>
      <w:r w:rsidR="0000153C">
        <w:rPr>
          <w:rFonts w:ascii="KFGQPC Uthmanic Script HAFS" w:cs="KFGQPC Uthmanic Script HAFS" w:hint="eastAsia"/>
          <w:rtl/>
        </w:rPr>
        <w:t>إِلَّا</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للَّهُ</w:t>
      </w:r>
      <w:r w:rsidR="0000153C">
        <w:rPr>
          <w:rFonts w:ascii="KFGQPC Uthmanic Script HAFS" w:cs="KFGQPC Uthmanic Script HAFS"/>
          <w:rtl/>
        </w:rPr>
        <w:t xml:space="preserve"> </w:t>
      </w:r>
      <w:r w:rsidR="0000153C">
        <w:rPr>
          <w:rFonts w:ascii="KFGQPC Uthmanic Script HAFS" w:cs="KFGQPC Uthmanic Script HAFS" w:hint="eastAsia"/>
          <w:rtl/>
        </w:rPr>
        <w:t>لَفَسَدَتَا</w:t>
      </w:r>
      <w:r>
        <w:rPr>
          <w:rFonts w:cs="Traditional Arabic" w:hint="cs"/>
          <w:color w:val="000000"/>
          <w:rtl/>
          <w:lang w:bidi="fa-IR"/>
        </w:rPr>
        <w:t>﴾</w:t>
      </w:r>
      <w:r>
        <w:rPr>
          <w:rFonts w:cs="B Lotus" w:hint="cs"/>
          <w:color w:val="000000"/>
          <w:rtl/>
          <w:lang w:bidi="fa-IR"/>
        </w:rPr>
        <w:t xml:space="preserve"> </w:t>
      </w:r>
      <w:r>
        <w:rPr>
          <w:rFonts w:cs="B Lotus" w:hint="cs"/>
          <w:color w:val="000000"/>
          <w:sz w:val="26"/>
          <w:szCs w:val="26"/>
          <w:rtl/>
          <w:lang w:bidi="fa-IR"/>
        </w:rPr>
        <w:t>[الأنبیاء: 22]</w:t>
      </w:r>
      <w:r>
        <w:rPr>
          <w:rFonts w:cs="B Lotus" w:hint="cs"/>
          <w:color w:val="000000"/>
          <w:rtl/>
          <w:lang w:bidi="fa-IR"/>
        </w:rPr>
        <w:t xml:space="preserve">. </w:t>
      </w:r>
      <w:r w:rsidRPr="00FD14C1">
        <w:rPr>
          <w:rFonts w:ascii="2  Badr" w:hAnsi="2  Badr" w:cs="Traditional Arabic" w:hint="cs"/>
          <w:sz w:val="26"/>
          <w:szCs w:val="26"/>
          <w:rtl/>
          <w:lang w:bidi="fa-IR"/>
        </w:rPr>
        <w:t>«</w:t>
      </w:r>
      <w:r w:rsidR="00615CB4" w:rsidRPr="00FD14C1">
        <w:rPr>
          <w:rFonts w:ascii="2  Badr" w:hAnsi="2  Badr" w:cs="B Lotus"/>
          <w:sz w:val="26"/>
          <w:szCs w:val="26"/>
          <w:rtl/>
          <w:lang w:bidi="fa-IR"/>
        </w:rPr>
        <w:t>اگر در آسمان</w:t>
      </w:r>
      <w:r w:rsidRPr="00FD14C1">
        <w:rPr>
          <w:rFonts w:ascii="2  Badr" w:hAnsi="2  Badr" w:cs="B Lotus" w:hint="cs"/>
          <w:sz w:val="26"/>
          <w:szCs w:val="26"/>
          <w:rtl/>
          <w:lang w:bidi="fa-IR"/>
        </w:rPr>
        <w:t>‌</w:t>
      </w:r>
      <w:r w:rsidR="00615CB4" w:rsidRPr="00FD14C1">
        <w:rPr>
          <w:rFonts w:ascii="2  Badr" w:hAnsi="2  Badr" w:cs="B Lotus"/>
          <w:sz w:val="26"/>
          <w:szCs w:val="26"/>
          <w:rtl/>
          <w:lang w:bidi="fa-IR"/>
        </w:rPr>
        <w:t>ها و زمين، غير از يزدان، معبودها و خداياني مي‌بودند و (امور جهان را مي‌چرخاندند) قطعاً آسمان</w:t>
      </w:r>
      <w:r w:rsidRPr="00FD14C1">
        <w:rPr>
          <w:rFonts w:ascii="2  Badr" w:hAnsi="2  Badr" w:cs="B Lotus" w:hint="cs"/>
          <w:sz w:val="26"/>
          <w:szCs w:val="26"/>
          <w:rtl/>
          <w:lang w:bidi="fa-IR"/>
        </w:rPr>
        <w:t>‌</w:t>
      </w:r>
      <w:r w:rsidR="00615CB4" w:rsidRPr="00FD14C1">
        <w:rPr>
          <w:rFonts w:ascii="2  Badr" w:hAnsi="2  Badr" w:cs="B Lotus"/>
          <w:sz w:val="26"/>
          <w:szCs w:val="26"/>
          <w:rtl/>
          <w:lang w:bidi="fa-IR"/>
        </w:rPr>
        <w:t>ها و زمين تباه مي‌گرديد</w:t>
      </w:r>
      <w:r w:rsidRPr="00FD14C1">
        <w:rPr>
          <w:rFonts w:ascii="2  Badr" w:hAnsi="2  Badr" w:cs="Traditional Arabic" w:hint="cs"/>
          <w:sz w:val="26"/>
          <w:szCs w:val="26"/>
          <w:rtl/>
          <w:lang w:bidi="fa-IR"/>
        </w:rPr>
        <w:t>»</w:t>
      </w:r>
      <w:r w:rsidRPr="00FD14C1">
        <w:rPr>
          <w:rFonts w:ascii="2  Badr" w:hAnsi="2  Badr" w:cs="B Lotus" w:hint="cs"/>
          <w:sz w:val="26"/>
          <w:szCs w:val="26"/>
          <w:rtl/>
          <w:lang w:bidi="fa-IR"/>
        </w:rPr>
        <w:t>.</w:t>
      </w:r>
      <w:r>
        <w:rPr>
          <w:rFonts w:ascii="2  Badr" w:hAnsi="2  Badr" w:cs="B Lotus" w:hint="cs"/>
          <w:sz w:val="26"/>
          <w:szCs w:val="26"/>
          <w:rtl/>
          <w:lang w:bidi="fa-IR"/>
        </w:rPr>
        <w:t xml:space="preserve"> </w:t>
      </w:r>
      <w:r>
        <w:rPr>
          <w:rFonts w:ascii="2  Badr" w:hAnsi="2  Badr" w:cs="Traditional Arabic" w:hint="cs"/>
          <w:rtl/>
          <w:lang w:bidi="fa-IR"/>
        </w:rPr>
        <w:t>﴿</w:t>
      </w:r>
      <w:r w:rsidR="0000153C">
        <w:rPr>
          <w:rFonts w:ascii="KFGQPC Uthmanic Script HAFS" w:cs="KFGQPC Uthmanic Script HAFS" w:hint="eastAsia"/>
          <w:rtl/>
        </w:rPr>
        <w:t>هَل</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مِن</w:t>
      </w:r>
      <w:r w:rsidR="0000153C">
        <w:rPr>
          <w:rFonts w:ascii="KFGQPC Uthmanic Script HAFS" w:cs="KFGQPC Uthmanic Script HAFS"/>
          <w:rtl/>
        </w:rPr>
        <w:t xml:space="preserve"> </w:t>
      </w:r>
      <w:r w:rsidR="0000153C">
        <w:rPr>
          <w:rFonts w:ascii="KFGQPC Uthmanic Script HAFS" w:cs="KFGQPC Uthmanic Script HAFS" w:hint="eastAsia"/>
          <w:rtl/>
        </w:rPr>
        <w:t>شُرَكَا</w:t>
      </w:r>
      <w:r w:rsidR="0000153C">
        <w:rPr>
          <w:rFonts w:ascii="KFGQPC Uthmanic Script HAFS" w:cs="KFGQPC Uthmanic Script HAFS" w:hint="cs"/>
          <w:rtl/>
        </w:rPr>
        <w:t>ٓ</w:t>
      </w:r>
      <w:r w:rsidR="0000153C">
        <w:rPr>
          <w:rFonts w:ascii="KFGQPC Uthmanic Script HAFS" w:cs="KFGQPC Uthmanic Script HAFS" w:hint="eastAsia"/>
          <w:rtl/>
        </w:rPr>
        <w:t>ئِكُم</w:t>
      </w:r>
      <w:r w:rsidR="0000153C">
        <w:rPr>
          <w:rFonts w:ascii="KFGQPC Uthmanic Script HAFS" w:cs="KFGQPC Uthmanic Script HAFS"/>
          <w:rtl/>
        </w:rPr>
        <w:t xml:space="preserve"> </w:t>
      </w:r>
      <w:r w:rsidR="0000153C">
        <w:rPr>
          <w:rFonts w:ascii="KFGQPC Uthmanic Script HAFS" w:cs="KFGQPC Uthmanic Script HAFS" w:hint="eastAsia"/>
          <w:rtl/>
        </w:rPr>
        <w:t>مَّن</w:t>
      </w:r>
      <w:r w:rsidR="0000153C">
        <w:rPr>
          <w:rFonts w:ascii="KFGQPC Uthmanic Script HAFS" w:cs="KFGQPC Uthmanic Script HAFS"/>
          <w:rtl/>
        </w:rPr>
        <w:t xml:space="preserve"> </w:t>
      </w:r>
      <w:r w:rsidR="0000153C">
        <w:rPr>
          <w:rFonts w:ascii="KFGQPC Uthmanic Script HAFS" w:cs="KFGQPC Uthmanic Script HAFS" w:hint="eastAsia"/>
          <w:rtl/>
        </w:rPr>
        <w:t>يَف</w:t>
      </w:r>
      <w:r w:rsidR="0000153C">
        <w:rPr>
          <w:rFonts w:ascii="KFGQPC Uthmanic Script HAFS" w:cs="KFGQPC Uthmanic Script HAFS" w:hint="cs"/>
          <w:rtl/>
        </w:rPr>
        <w:t>ۡ</w:t>
      </w:r>
      <w:r w:rsidR="0000153C">
        <w:rPr>
          <w:rFonts w:ascii="KFGQPC Uthmanic Script HAFS" w:cs="KFGQPC Uthmanic Script HAFS" w:hint="eastAsia"/>
          <w:rtl/>
        </w:rPr>
        <w:t>عَلُ</w:t>
      </w:r>
      <w:r w:rsidR="0000153C">
        <w:rPr>
          <w:rFonts w:ascii="KFGQPC Uthmanic Script HAFS" w:cs="KFGQPC Uthmanic Script HAFS"/>
          <w:rtl/>
        </w:rPr>
        <w:t xml:space="preserve"> </w:t>
      </w:r>
      <w:r w:rsidR="0000153C">
        <w:rPr>
          <w:rFonts w:ascii="KFGQPC Uthmanic Script HAFS" w:cs="KFGQPC Uthmanic Script HAFS" w:hint="eastAsia"/>
          <w:rtl/>
        </w:rPr>
        <w:t>مِن</w:t>
      </w:r>
      <w:r w:rsidR="0000153C">
        <w:rPr>
          <w:rFonts w:ascii="KFGQPC Uthmanic Script HAFS" w:cs="KFGQPC Uthmanic Script HAFS"/>
          <w:rtl/>
        </w:rPr>
        <w:t xml:space="preserve"> </w:t>
      </w:r>
      <w:r w:rsidR="0000153C">
        <w:rPr>
          <w:rFonts w:ascii="KFGQPC Uthmanic Script HAFS" w:cs="KFGQPC Uthmanic Script HAFS" w:hint="eastAsia"/>
          <w:rtl/>
        </w:rPr>
        <w:t>ذَ</w:t>
      </w:r>
      <w:r w:rsidR="0000153C">
        <w:rPr>
          <w:rFonts w:ascii="KFGQPC Uthmanic Script HAFS" w:cs="KFGQPC Uthmanic Script HAFS" w:hint="cs"/>
          <w:rtl/>
        </w:rPr>
        <w:t>ٰ</w:t>
      </w:r>
      <w:r w:rsidR="0000153C">
        <w:rPr>
          <w:rFonts w:ascii="KFGQPC Uthmanic Script HAFS" w:cs="KFGQPC Uthmanic Script HAFS" w:hint="eastAsia"/>
          <w:rtl/>
        </w:rPr>
        <w:t>لِكُم</w:t>
      </w:r>
      <w:r w:rsidR="0000153C">
        <w:rPr>
          <w:rFonts w:ascii="KFGQPC Uthmanic Script HAFS" w:cs="KFGQPC Uthmanic Script HAFS"/>
          <w:rtl/>
        </w:rPr>
        <w:t xml:space="preserve"> </w:t>
      </w:r>
      <w:r w:rsidR="0000153C">
        <w:rPr>
          <w:rFonts w:ascii="KFGQPC Uthmanic Script HAFS" w:cs="KFGQPC Uthmanic Script HAFS" w:hint="eastAsia"/>
          <w:rtl/>
        </w:rPr>
        <w:t>مِّن</w:t>
      </w:r>
      <w:r w:rsidR="0000153C">
        <w:rPr>
          <w:rFonts w:ascii="KFGQPC Uthmanic Script HAFS" w:cs="KFGQPC Uthmanic Script HAFS"/>
          <w:rtl/>
        </w:rPr>
        <w:t xml:space="preserve"> </w:t>
      </w:r>
      <w:r w:rsidR="0000153C">
        <w:rPr>
          <w:rFonts w:ascii="KFGQPC Uthmanic Script HAFS" w:cs="KFGQPC Uthmanic Script HAFS" w:hint="eastAsia"/>
          <w:rtl/>
        </w:rPr>
        <w:t>شَي</w:t>
      </w:r>
      <w:r w:rsidR="0000153C">
        <w:rPr>
          <w:rFonts w:ascii="KFGQPC Uthmanic Script HAFS" w:cs="KFGQPC Uthmanic Script HAFS" w:hint="cs"/>
          <w:rtl/>
        </w:rPr>
        <w:t>ۡ</w:t>
      </w:r>
      <w:r w:rsidR="0000153C">
        <w:rPr>
          <w:rFonts w:ascii="KFGQPC Uthmanic Script HAFS" w:cs="KFGQPC Uthmanic Script HAFS" w:hint="eastAsia"/>
          <w:rtl/>
        </w:rPr>
        <w:t>ء</w:t>
      </w:r>
      <w:r w:rsidR="0000153C">
        <w:rPr>
          <w:rFonts w:ascii="KFGQPC Uthmanic Script HAFS" w:cs="KFGQPC Uthmanic Script HAFS" w:hint="cs"/>
          <w:rtl/>
        </w:rPr>
        <w:t>ٖ</w:t>
      </w:r>
      <w:r>
        <w:rPr>
          <w:rFonts w:ascii="2  Badr" w:hAnsi="2  Badr" w:cs="Traditional Arabic" w:hint="cs"/>
          <w:rtl/>
          <w:lang w:bidi="fa-IR"/>
        </w:rPr>
        <w:t>﴾</w:t>
      </w:r>
      <w:r>
        <w:rPr>
          <w:rFonts w:ascii="2  Badr" w:hAnsi="2  Badr" w:cs="B Lotus" w:hint="cs"/>
          <w:rtl/>
          <w:lang w:bidi="fa-IR"/>
        </w:rPr>
        <w:t xml:space="preserve"> </w:t>
      </w:r>
      <w:r>
        <w:rPr>
          <w:rFonts w:ascii="2  Badr" w:hAnsi="2  Badr" w:cs="B Lotus" w:hint="cs"/>
          <w:sz w:val="26"/>
          <w:szCs w:val="26"/>
          <w:rtl/>
          <w:lang w:bidi="fa-IR"/>
        </w:rPr>
        <w:t>[الروم: 40]</w:t>
      </w:r>
      <w:r>
        <w:rPr>
          <w:rFonts w:ascii="2  Badr" w:hAnsi="2  Badr" w:cs="B Lotus" w:hint="cs"/>
          <w:rtl/>
          <w:lang w:bidi="fa-IR"/>
        </w:rPr>
        <w:t>.</w:t>
      </w:r>
      <w:r w:rsidR="00615CB4">
        <w:rPr>
          <w:rFonts w:ascii="2  Badr" w:hAnsi="2  Badr"/>
          <w:rtl/>
          <w:lang w:bidi="fa-IR"/>
        </w:rPr>
        <w:t xml:space="preserve"> </w:t>
      </w:r>
      <w:r w:rsidRPr="00FD14C1">
        <w:rPr>
          <w:rFonts w:ascii="2  Badr" w:hAnsi="2  Badr" w:cs="Traditional Arabic" w:hint="cs"/>
          <w:sz w:val="26"/>
          <w:szCs w:val="26"/>
          <w:rtl/>
          <w:lang w:bidi="fa-IR"/>
        </w:rPr>
        <w:t>«</w:t>
      </w:r>
      <w:r w:rsidR="00615CB4" w:rsidRPr="00FD14C1">
        <w:rPr>
          <w:rFonts w:ascii="2  Badr" w:hAnsi="2  Badr" w:cs="B Lotus"/>
          <w:sz w:val="26"/>
          <w:szCs w:val="26"/>
          <w:rtl/>
          <w:lang w:bidi="fa-IR"/>
        </w:rPr>
        <w:t>آيا در ميان انبازهايتان (كه براي خدا گمان مي‌بريد) كسي هست كه چيزي از اين (كارهاي آفرينش و روزي‌رساني و ميراندن و زنده‌گرداندن) را انجام دهد؟</w:t>
      </w:r>
      <w:r w:rsidRPr="00FD14C1">
        <w:rPr>
          <w:rFonts w:ascii="2  Badr" w:hAnsi="2  Badr" w:cs="Traditional Arabic" w:hint="cs"/>
          <w:sz w:val="26"/>
          <w:szCs w:val="26"/>
          <w:rtl/>
          <w:lang w:bidi="fa-IR"/>
        </w:rPr>
        <w:t>»</w:t>
      </w:r>
      <w:r w:rsidRPr="00FD14C1">
        <w:rPr>
          <w:rFonts w:ascii="2  Badr" w:hAnsi="2  Badr" w:cs="B Lotus" w:hint="cs"/>
          <w:sz w:val="26"/>
          <w:szCs w:val="26"/>
          <w:rtl/>
          <w:lang w:bidi="fa-IR"/>
        </w:rPr>
        <w:t>.</w:t>
      </w:r>
      <w:r w:rsidR="00615CB4" w:rsidRPr="00FD14C1">
        <w:rPr>
          <w:rFonts w:ascii="2  Badr" w:hAnsi="2  Badr"/>
          <w:sz w:val="26"/>
          <w:szCs w:val="26"/>
          <w:rtl/>
          <w:lang w:bidi="fa-IR"/>
        </w:rPr>
        <w:t xml:space="preserve"> </w:t>
      </w:r>
      <w:r>
        <w:rPr>
          <w:rFonts w:cs="Traditional Arabic" w:hint="cs"/>
          <w:rtl/>
          <w:lang w:bidi="fa-IR"/>
        </w:rPr>
        <w:t>﴿</w:t>
      </w:r>
      <w:r w:rsidR="0000153C">
        <w:rPr>
          <w:rFonts w:ascii="KFGQPC Uthmanic Script HAFS" w:cs="KFGQPC Uthmanic Script HAFS" w:hint="eastAsia"/>
          <w:rtl/>
        </w:rPr>
        <w:t>أَرُونِي</w:t>
      </w:r>
      <w:r w:rsidR="0000153C">
        <w:rPr>
          <w:rFonts w:ascii="KFGQPC Uthmanic Script HAFS" w:cs="KFGQPC Uthmanic Script HAFS"/>
          <w:rtl/>
        </w:rPr>
        <w:t xml:space="preserve"> </w:t>
      </w:r>
      <w:r w:rsidR="0000153C">
        <w:rPr>
          <w:rFonts w:ascii="KFGQPC Uthmanic Script HAFS" w:cs="KFGQPC Uthmanic Script HAFS" w:hint="eastAsia"/>
          <w:rtl/>
        </w:rPr>
        <w:t>مَاذَا</w:t>
      </w:r>
      <w:r w:rsidR="0000153C">
        <w:rPr>
          <w:rFonts w:ascii="KFGQPC Uthmanic Script HAFS" w:cs="KFGQPC Uthmanic Script HAFS"/>
          <w:rtl/>
        </w:rPr>
        <w:t xml:space="preserve"> </w:t>
      </w:r>
      <w:r w:rsidR="0000153C">
        <w:rPr>
          <w:rFonts w:ascii="KFGQPC Uthmanic Script HAFS" w:cs="KFGQPC Uthmanic Script HAFS" w:hint="eastAsia"/>
          <w:rtl/>
        </w:rPr>
        <w:t>خَلَقُواْ</w:t>
      </w:r>
      <w:r w:rsidR="0000153C">
        <w:rPr>
          <w:rFonts w:ascii="KFGQPC Uthmanic Script HAFS" w:cs="KFGQPC Uthmanic Script HAFS"/>
          <w:rtl/>
        </w:rPr>
        <w:t xml:space="preserve"> </w:t>
      </w:r>
      <w:r w:rsidR="0000153C">
        <w:rPr>
          <w:rFonts w:ascii="KFGQPC Uthmanic Script HAFS" w:cs="KFGQPC Uthmanic Script HAFS" w:hint="eastAsia"/>
          <w:rtl/>
        </w:rPr>
        <w:t>مِنَ</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ل</w:t>
      </w:r>
      <w:r w:rsidR="0000153C">
        <w:rPr>
          <w:rFonts w:ascii="KFGQPC Uthmanic Script HAFS" w:cs="KFGQPC Uthmanic Script HAFS" w:hint="cs"/>
          <w:rtl/>
        </w:rPr>
        <w:t>ۡ</w:t>
      </w:r>
      <w:r w:rsidR="0000153C">
        <w:rPr>
          <w:rFonts w:ascii="KFGQPC Uthmanic Script HAFS" w:cs="KFGQPC Uthmanic Script HAFS" w:hint="eastAsia"/>
          <w:rtl/>
        </w:rPr>
        <w:t>أَر</w:t>
      </w:r>
      <w:r w:rsidR="0000153C">
        <w:rPr>
          <w:rFonts w:ascii="KFGQPC Uthmanic Script HAFS" w:cs="KFGQPC Uthmanic Script HAFS" w:hint="cs"/>
          <w:rtl/>
        </w:rPr>
        <w:t>ۡ</w:t>
      </w:r>
      <w:r w:rsidR="0000153C">
        <w:rPr>
          <w:rFonts w:ascii="KFGQPC Uthmanic Script HAFS" w:cs="KFGQPC Uthmanic Script HAFS" w:hint="eastAsia"/>
          <w:rtl/>
        </w:rPr>
        <w:t>ضِ</w:t>
      </w:r>
      <w:r w:rsidR="0000153C">
        <w:rPr>
          <w:rFonts w:ascii="KFGQPC Uthmanic Script HAFS" w:cs="KFGQPC Uthmanic Script HAFS"/>
          <w:rtl/>
        </w:rPr>
        <w:t xml:space="preserve"> </w:t>
      </w:r>
      <w:r w:rsidR="0000153C">
        <w:rPr>
          <w:rFonts w:ascii="KFGQPC Uthmanic Script HAFS" w:cs="KFGQPC Uthmanic Script HAFS" w:hint="eastAsia"/>
          <w:rtl/>
        </w:rPr>
        <w:t>أَم</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لَهُم</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شِر</w:t>
      </w:r>
      <w:r w:rsidR="0000153C">
        <w:rPr>
          <w:rFonts w:ascii="KFGQPC Uthmanic Script HAFS" w:cs="KFGQPC Uthmanic Script HAFS" w:hint="cs"/>
          <w:rtl/>
        </w:rPr>
        <w:t>ۡ</w:t>
      </w:r>
      <w:r w:rsidR="0000153C">
        <w:rPr>
          <w:rFonts w:ascii="KFGQPC Uthmanic Script HAFS" w:cs="KFGQPC Uthmanic Script HAFS" w:hint="eastAsia"/>
          <w:rtl/>
        </w:rPr>
        <w:t>ك</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فِي</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لسَّمَ</w:t>
      </w:r>
      <w:r w:rsidR="0000153C">
        <w:rPr>
          <w:rFonts w:ascii="KFGQPC Uthmanic Script HAFS" w:cs="KFGQPC Uthmanic Script HAFS" w:hint="cs"/>
          <w:rtl/>
        </w:rPr>
        <w:t>ٰ</w:t>
      </w:r>
      <w:r w:rsidR="0000153C">
        <w:rPr>
          <w:rFonts w:ascii="KFGQPC Uthmanic Script HAFS" w:cs="KFGQPC Uthmanic Script HAFS" w:hint="eastAsia"/>
          <w:rtl/>
        </w:rPr>
        <w:t>وَ</w:t>
      </w:r>
      <w:r w:rsidR="0000153C">
        <w:rPr>
          <w:rFonts w:ascii="KFGQPC Uthmanic Script HAFS" w:cs="KFGQPC Uthmanic Script HAFS" w:hint="cs"/>
          <w:rtl/>
        </w:rPr>
        <w:t>ٰ</w:t>
      </w:r>
      <w:r w:rsidR="0000153C">
        <w:rPr>
          <w:rFonts w:ascii="KFGQPC Uthmanic Script HAFS" w:cs="KFGQPC Uthmanic Script HAFS" w:hint="eastAsia"/>
          <w:rtl/>
        </w:rPr>
        <w:t>تِ</w:t>
      </w:r>
      <w:r>
        <w:rPr>
          <w:rFonts w:cs="Traditional Arabic" w:hint="cs"/>
          <w:rtl/>
          <w:lang w:bidi="fa-IR"/>
        </w:rPr>
        <w:t>﴾</w:t>
      </w:r>
      <w:r>
        <w:rPr>
          <w:rFonts w:cs="B Lotus" w:hint="cs"/>
          <w:rtl/>
          <w:lang w:bidi="fa-IR"/>
        </w:rPr>
        <w:t xml:space="preserve"> </w:t>
      </w:r>
      <w:r>
        <w:rPr>
          <w:rFonts w:cs="B Lotus" w:hint="cs"/>
          <w:sz w:val="26"/>
          <w:szCs w:val="26"/>
          <w:rtl/>
          <w:lang w:bidi="fa-IR"/>
        </w:rPr>
        <w:t>[فاطر: 40]</w:t>
      </w:r>
      <w:r>
        <w:rPr>
          <w:rFonts w:cs="B Lotus" w:hint="cs"/>
          <w:rtl/>
          <w:lang w:bidi="fa-IR"/>
        </w:rPr>
        <w:t>.</w:t>
      </w:r>
      <w:r>
        <w:rPr>
          <w:rFonts w:ascii="QCF_BSML" w:hAnsi="QCF_BSML" w:cs="QCF_BSML" w:hint="cs"/>
          <w:color w:val="000000"/>
          <w:sz w:val="27"/>
          <w:szCs w:val="27"/>
          <w:rtl/>
          <w:lang w:bidi="fa-IR"/>
        </w:rPr>
        <w:t xml:space="preserve"> </w:t>
      </w:r>
      <w:r w:rsidR="0000153C">
        <w:rPr>
          <w:rFonts w:ascii="QCF_BSML" w:hAnsi="QCF_BSML" w:cs="QCF_BSML" w:hint="cs"/>
          <w:color w:val="000000"/>
          <w:sz w:val="27"/>
          <w:szCs w:val="27"/>
          <w:rtl/>
          <w:lang w:bidi="fa-IR"/>
        </w:rPr>
        <w:t xml:space="preserve"> </w:t>
      </w:r>
      <w:r w:rsidRPr="00FD14C1">
        <w:rPr>
          <w:rFonts w:ascii="B Lotus" w:hAnsi="B Lotus" w:cs="Traditional Arabic" w:hint="cs"/>
          <w:sz w:val="26"/>
          <w:szCs w:val="26"/>
          <w:rtl/>
          <w:lang w:bidi="fa-IR"/>
        </w:rPr>
        <w:t>«</w:t>
      </w:r>
      <w:r w:rsidR="00615CB4" w:rsidRPr="00FD14C1">
        <w:rPr>
          <w:rFonts w:ascii="B Lotus" w:hAnsi="B Lotus" w:cs="B Lotus"/>
          <w:sz w:val="26"/>
          <w:szCs w:val="26"/>
          <w:rtl/>
          <w:lang w:bidi="fa-IR"/>
        </w:rPr>
        <w:t>نشانم دهيد آنها كدام چيز زمين را آفريده‌اند؟ و يا در آفرينش (كدام چيز) آسمان</w:t>
      </w:r>
      <w:r w:rsidRPr="00FD14C1">
        <w:rPr>
          <w:rFonts w:ascii="B Lotus" w:hAnsi="B Lotus" w:cs="B Lotus" w:hint="cs"/>
          <w:sz w:val="26"/>
          <w:szCs w:val="26"/>
          <w:rtl/>
          <w:lang w:bidi="fa-IR"/>
        </w:rPr>
        <w:t>‌</w:t>
      </w:r>
      <w:r w:rsidR="00615CB4" w:rsidRPr="00FD14C1">
        <w:rPr>
          <w:rFonts w:ascii="B Lotus" w:hAnsi="B Lotus" w:cs="B Lotus"/>
          <w:sz w:val="26"/>
          <w:szCs w:val="26"/>
          <w:rtl/>
          <w:lang w:bidi="fa-IR"/>
        </w:rPr>
        <w:t>ها مشاركت داشته‌اند؟</w:t>
      </w:r>
      <w:r w:rsidRPr="00FD14C1">
        <w:rPr>
          <w:rFonts w:ascii="B Lotus" w:hAnsi="B Lotus" w:cs="Traditional Arabic" w:hint="cs"/>
          <w:sz w:val="26"/>
          <w:szCs w:val="26"/>
          <w:rtl/>
          <w:lang w:bidi="fa-IR"/>
        </w:rPr>
        <w:t>»</w:t>
      </w:r>
      <w:r w:rsidRPr="00FD14C1">
        <w:rPr>
          <w:rFonts w:ascii="B Lotus" w:hAnsi="B Lotus" w:cs="B Lotus" w:hint="cs"/>
          <w:sz w:val="26"/>
          <w:szCs w:val="26"/>
          <w:rtl/>
          <w:lang w:bidi="fa-IR"/>
        </w:rPr>
        <w:t>.</w:t>
      </w:r>
    </w:p>
    <w:p w:rsidR="00615CB4" w:rsidRPr="00FD14C1" w:rsidRDefault="00615CB4" w:rsidP="0000153C">
      <w:pPr>
        <w:pStyle w:val="ListParagraph"/>
        <w:spacing w:after="0"/>
        <w:ind w:left="0" w:firstLine="284"/>
        <w:rPr>
          <w:rFonts w:ascii="B Lotus" w:hAnsi="B Lotus" w:cs="B Lotus"/>
          <w:sz w:val="28"/>
          <w:rtl/>
        </w:rPr>
      </w:pPr>
      <w:r w:rsidRPr="00FD14C1">
        <w:rPr>
          <w:rFonts w:ascii="B Lotus" w:hAnsi="B Lotus" w:cs="B Lotus"/>
          <w:sz w:val="28"/>
          <w:rtl/>
        </w:rPr>
        <w:t>خداوند از ابراهیم</w:t>
      </w:r>
      <w:r w:rsidR="004534FE" w:rsidRPr="00FD14C1">
        <w:rPr>
          <w:rFonts w:ascii="B Lotus" w:hAnsi="B Lotus" w:cs="B Lotus"/>
          <w:sz w:val="28"/>
        </w:rPr>
        <w:sym w:font="AGA Arabesque" w:char="F075"/>
      </w:r>
      <w:r w:rsidRPr="00FD14C1">
        <w:rPr>
          <w:rFonts w:ascii="B Lotus" w:hAnsi="B Lotus" w:cs="B Lotus"/>
          <w:sz w:val="28"/>
          <w:rtl/>
        </w:rPr>
        <w:t xml:space="preserve"> که با کافران مناظره</w:t>
      </w:r>
      <w:r w:rsidR="009B0475" w:rsidRPr="00FD14C1">
        <w:rPr>
          <w:rFonts w:ascii="B Lotus" w:hAnsi="B Lotus" w:cs="B Lotus"/>
          <w:sz w:val="28"/>
          <w:rtl/>
        </w:rPr>
        <w:t xml:space="preserve"> می‌</w:t>
      </w:r>
      <w:r w:rsidRPr="00FD14C1">
        <w:rPr>
          <w:rFonts w:ascii="B Lotus" w:hAnsi="B Lotus" w:cs="B Lotus"/>
          <w:sz w:val="28"/>
          <w:rtl/>
        </w:rPr>
        <w:t>کرد، نقل کرده</w:t>
      </w:r>
      <w:r w:rsidR="009B0475" w:rsidRPr="00FD14C1">
        <w:rPr>
          <w:rFonts w:ascii="B Lotus" w:hAnsi="B Lotus" w:cs="B Lotus"/>
          <w:sz w:val="28"/>
          <w:rtl/>
        </w:rPr>
        <w:t xml:space="preserve"> می‌</w:t>
      </w:r>
      <w:r w:rsidRPr="00FD14C1">
        <w:rPr>
          <w:rFonts w:ascii="B Lotus" w:hAnsi="B Lotus" w:cs="B Lotus"/>
          <w:sz w:val="28"/>
          <w:rtl/>
        </w:rPr>
        <w:t>فرماید:</w:t>
      </w:r>
      <w:r w:rsidR="00FD14C1">
        <w:rPr>
          <w:rFonts w:ascii="B Lotus" w:hAnsi="B Lotus" w:cs="B Lotus" w:hint="cs"/>
          <w:sz w:val="28"/>
          <w:rtl/>
        </w:rPr>
        <w:t xml:space="preserve"> </w:t>
      </w:r>
      <w:r w:rsidR="00FD14C1">
        <w:rPr>
          <w:rFonts w:ascii="B Lotus" w:hAnsi="B Lotus" w:cs="Traditional Arabic" w:hint="cs"/>
          <w:sz w:val="28"/>
          <w:rtl/>
        </w:rPr>
        <w:t>﴿</w:t>
      </w:r>
      <w:r w:rsidR="0000153C">
        <w:rPr>
          <w:rFonts w:ascii="KFGQPC Uthmanic Script HAFS" w:cs="KFGQPC Uthmanic Script HAFS" w:hint="eastAsia"/>
          <w:rtl/>
        </w:rPr>
        <w:t>فَلَمَّا</w:t>
      </w:r>
      <w:r w:rsidR="0000153C">
        <w:rPr>
          <w:rFonts w:ascii="KFGQPC Uthmanic Script HAFS" w:cs="KFGQPC Uthmanic Script HAFS"/>
          <w:rtl/>
        </w:rPr>
        <w:t xml:space="preserve"> </w:t>
      </w:r>
      <w:r w:rsidR="0000153C">
        <w:rPr>
          <w:rFonts w:ascii="KFGQPC Uthmanic Script HAFS" w:cs="KFGQPC Uthmanic Script HAFS" w:hint="eastAsia"/>
          <w:rtl/>
        </w:rPr>
        <w:t>جَنَّ</w:t>
      </w:r>
      <w:r w:rsidR="0000153C">
        <w:rPr>
          <w:rFonts w:ascii="KFGQPC Uthmanic Script HAFS" w:cs="KFGQPC Uthmanic Script HAFS"/>
          <w:rtl/>
        </w:rPr>
        <w:t xml:space="preserve"> </w:t>
      </w:r>
      <w:r w:rsidR="0000153C">
        <w:rPr>
          <w:rFonts w:ascii="KFGQPC Uthmanic Script HAFS" w:cs="KFGQPC Uthmanic Script HAFS" w:hint="eastAsia"/>
          <w:rtl/>
        </w:rPr>
        <w:t>عَلَي</w:t>
      </w:r>
      <w:r w:rsidR="0000153C">
        <w:rPr>
          <w:rFonts w:ascii="KFGQPC Uthmanic Script HAFS" w:cs="KFGQPC Uthmanic Script HAFS" w:hint="cs"/>
          <w:rtl/>
        </w:rPr>
        <w:t>ۡ</w:t>
      </w:r>
      <w:r w:rsidR="0000153C">
        <w:rPr>
          <w:rFonts w:ascii="KFGQPC Uthmanic Script HAFS" w:cs="KFGQPC Uthmanic Script HAFS" w:hint="eastAsia"/>
          <w:rtl/>
        </w:rPr>
        <w:t>هِ</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لَّي</w:t>
      </w:r>
      <w:r w:rsidR="0000153C">
        <w:rPr>
          <w:rFonts w:ascii="KFGQPC Uthmanic Script HAFS" w:cs="KFGQPC Uthmanic Script HAFS" w:hint="cs"/>
          <w:rtl/>
        </w:rPr>
        <w:t>ۡ</w:t>
      </w:r>
      <w:r w:rsidR="0000153C">
        <w:rPr>
          <w:rFonts w:ascii="KFGQPC Uthmanic Script HAFS" w:cs="KFGQPC Uthmanic Script HAFS" w:hint="eastAsia"/>
          <w:rtl/>
        </w:rPr>
        <w:t>لُ</w:t>
      </w:r>
      <w:r w:rsidR="0000153C">
        <w:rPr>
          <w:rFonts w:ascii="KFGQPC Uthmanic Script HAFS" w:cs="KFGQPC Uthmanic Script HAFS"/>
          <w:rtl/>
        </w:rPr>
        <w:t xml:space="preserve"> </w:t>
      </w:r>
      <w:r w:rsidR="0000153C">
        <w:rPr>
          <w:rFonts w:ascii="KFGQPC Uthmanic Script HAFS" w:cs="KFGQPC Uthmanic Script HAFS" w:hint="eastAsia"/>
          <w:rtl/>
        </w:rPr>
        <w:t>رَءَا</w:t>
      </w:r>
      <w:r w:rsidR="0000153C">
        <w:rPr>
          <w:rFonts w:ascii="KFGQPC Uthmanic Script HAFS" w:cs="KFGQPC Uthmanic Script HAFS"/>
          <w:rtl/>
        </w:rPr>
        <w:t xml:space="preserve"> </w:t>
      </w:r>
      <w:r w:rsidR="0000153C">
        <w:rPr>
          <w:rFonts w:ascii="KFGQPC Uthmanic Script HAFS" w:cs="KFGQPC Uthmanic Script HAFS" w:hint="eastAsia"/>
          <w:rtl/>
        </w:rPr>
        <w:t>كَو</w:t>
      </w:r>
      <w:r w:rsidR="0000153C">
        <w:rPr>
          <w:rFonts w:ascii="KFGQPC Uthmanic Script HAFS" w:cs="KFGQPC Uthmanic Script HAFS" w:hint="cs"/>
          <w:rtl/>
        </w:rPr>
        <w:t>ۡ</w:t>
      </w:r>
      <w:r w:rsidR="0000153C">
        <w:rPr>
          <w:rFonts w:ascii="KFGQPC Uthmanic Script HAFS" w:cs="KFGQPC Uthmanic Script HAFS" w:hint="eastAsia"/>
          <w:rtl/>
        </w:rPr>
        <w:t>كَب</w:t>
      </w:r>
      <w:r w:rsidR="0000153C">
        <w:rPr>
          <w:rFonts w:ascii="KFGQPC Uthmanic Script HAFS" w:cs="KFGQPC Uthmanic Script HAFS" w:hint="cs"/>
          <w:rtl/>
        </w:rPr>
        <w:t>ٗ</w:t>
      </w:r>
      <w:r w:rsidR="0000153C">
        <w:rPr>
          <w:rFonts w:ascii="KFGQPC Uthmanic Script HAFS" w:cs="KFGQPC Uthmanic Script HAFS" w:hint="eastAsia"/>
          <w:rtl/>
        </w:rPr>
        <w:t>ا</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قَالَ</w:t>
      </w:r>
      <w:r w:rsidR="0000153C">
        <w:rPr>
          <w:rFonts w:ascii="KFGQPC Uthmanic Script HAFS" w:cs="KFGQPC Uthmanic Script HAFS"/>
          <w:rtl/>
        </w:rPr>
        <w:t xml:space="preserve"> </w:t>
      </w:r>
      <w:r w:rsidR="0000153C">
        <w:rPr>
          <w:rFonts w:ascii="KFGQPC Uthmanic Script HAFS" w:cs="KFGQPC Uthmanic Script HAFS" w:hint="eastAsia"/>
          <w:rtl/>
        </w:rPr>
        <w:t>هَ</w:t>
      </w:r>
      <w:r w:rsidR="0000153C">
        <w:rPr>
          <w:rFonts w:ascii="KFGQPC Uthmanic Script HAFS" w:cs="KFGQPC Uthmanic Script HAFS" w:hint="cs"/>
          <w:rtl/>
        </w:rPr>
        <w:t>ٰ</w:t>
      </w:r>
      <w:r w:rsidR="0000153C">
        <w:rPr>
          <w:rFonts w:ascii="KFGQPC Uthmanic Script HAFS" w:cs="KFGQPC Uthmanic Script HAFS" w:hint="eastAsia"/>
          <w:rtl/>
        </w:rPr>
        <w:t>ذَا</w:t>
      </w:r>
      <w:r w:rsidR="0000153C">
        <w:rPr>
          <w:rFonts w:ascii="KFGQPC Uthmanic Script HAFS" w:cs="KFGQPC Uthmanic Script HAFS"/>
          <w:rtl/>
        </w:rPr>
        <w:t xml:space="preserve"> </w:t>
      </w:r>
      <w:r w:rsidR="0000153C">
        <w:rPr>
          <w:rFonts w:ascii="KFGQPC Uthmanic Script HAFS" w:cs="KFGQPC Uthmanic Script HAFS" w:hint="eastAsia"/>
          <w:rtl/>
        </w:rPr>
        <w:t>رَبِّي</w:t>
      </w:r>
      <w:r w:rsidR="00FD14C1">
        <w:rPr>
          <w:rFonts w:ascii="B Lotus" w:hAnsi="B Lotus" w:cs="Traditional Arabic" w:hint="cs"/>
          <w:sz w:val="28"/>
          <w:rtl/>
        </w:rPr>
        <w:t>﴾</w:t>
      </w:r>
      <w:r w:rsidR="00FD14C1">
        <w:rPr>
          <w:rFonts w:ascii="B Lotus" w:hAnsi="B Lotus" w:cs="B Lotus" w:hint="cs"/>
          <w:sz w:val="28"/>
          <w:rtl/>
        </w:rPr>
        <w:t xml:space="preserve"> </w:t>
      </w:r>
      <w:r w:rsidR="00FD14C1">
        <w:rPr>
          <w:rFonts w:ascii="B Lotus" w:hAnsi="B Lotus" w:cs="B Lotus" w:hint="cs"/>
          <w:sz w:val="26"/>
          <w:szCs w:val="26"/>
          <w:rtl/>
        </w:rPr>
        <w:t>[الأنعام: 76]</w:t>
      </w:r>
      <w:r w:rsidR="00FD14C1">
        <w:rPr>
          <w:rFonts w:ascii="B Lotus" w:hAnsi="B Lotus" w:cs="B Lotus" w:hint="cs"/>
          <w:sz w:val="28"/>
          <w:rtl/>
        </w:rPr>
        <w:t>.</w:t>
      </w:r>
      <w:r w:rsidRPr="00FD14C1">
        <w:rPr>
          <w:rFonts w:ascii="B Lotus" w:hAnsi="B Lotus" w:cs="B Lotus"/>
          <w:color w:val="000000"/>
          <w:sz w:val="28"/>
          <w:rtl/>
        </w:rPr>
        <w:t xml:space="preserve"> </w:t>
      </w:r>
      <w:r w:rsidR="00FD14C1" w:rsidRPr="00FD14C1">
        <w:rPr>
          <w:rFonts w:ascii="B Lotus" w:hAnsi="B Lotus" w:cs="Traditional Arabic" w:hint="cs"/>
          <w:sz w:val="26"/>
          <w:szCs w:val="26"/>
          <w:rtl/>
        </w:rPr>
        <w:t>«</w:t>
      </w:r>
      <w:r w:rsidRPr="00FD14C1">
        <w:rPr>
          <w:rFonts w:ascii="B Lotus" w:hAnsi="B Lotus" w:cs="B Lotus"/>
          <w:sz w:val="26"/>
          <w:szCs w:val="26"/>
          <w:rtl/>
        </w:rPr>
        <w:t>(از جمله) هنگامي كه شب او را در برگرفت (و تاريكي شب همه‌جا را پوشاند) ستاره‌اي (درخشان به نام مشتري يا زهره) را ديد (بر سبيل فرض و إرخاء</w:t>
      </w:r>
      <w:r w:rsidR="00FD14C1">
        <w:rPr>
          <w:rFonts w:ascii="B Lotus" w:hAnsi="B Lotus" w:cs="B Lotus" w:hint="cs"/>
          <w:sz w:val="26"/>
          <w:szCs w:val="26"/>
          <w:rtl/>
        </w:rPr>
        <w:t xml:space="preserve"> </w:t>
      </w:r>
      <w:r w:rsidRPr="00FD14C1">
        <w:rPr>
          <w:rFonts w:ascii="B Lotus" w:hAnsi="B Lotus" w:cs="B Lotus"/>
          <w:sz w:val="26"/>
          <w:szCs w:val="26"/>
          <w:rtl/>
        </w:rPr>
        <w:t>الْعِنان) گفت</w:t>
      </w:r>
      <w:r w:rsidR="009B0475" w:rsidRPr="00FD14C1">
        <w:rPr>
          <w:rFonts w:ascii="B Lotus" w:hAnsi="B Lotus" w:cs="B Lotus"/>
          <w:sz w:val="26"/>
          <w:szCs w:val="26"/>
          <w:rtl/>
        </w:rPr>
        <w:t>:</w:t>
      </w:r>
      <w:r w:rsidRPr="00FD14C1">
        <w:rPr>
          <w:rFonts w:ascii="B Lotus" w:hAnsi="B Lotus" w:cs="B Lotus"/>
          <w:sz w:val="26"/>
          <w:szCs w:val="26"/>
          <w:rtl/>
        </w:rPr>
        <w:t xml:space="preserve"> اين پروردگار من است</w:t>
      </w:r>
      <w:r w:rsidR="0097156B" w:rsidRPr="00FD14C1">
        <w:rPr>
          <w:rFonts w:ascii="B Lotus" w:hAnsi="B Lotus" w:cs="B Lotus"/>
          <w:sz w:val="26"/>
          <w:szCs w:val="26"/>
          <w:rtl/>
        </w:rPr>
        <w:t>!</w:t>
      </w:r>
      <w:r w:rsidR="00FD14C1" w:rsidRPr="00FD14C1">
        <w:rPr>
          <w:rFonts w:ascii="B Lotus" w:hAnsi="B Lotus" w:cs="Traditional Arabic" w:hint="cs"/>
          <w:sz w:val="26"/>
          <w:szCs w:val="26"/>
          <w:rtl/>
        </w:rPr>
        <w:t>»</w:t>
      </w:r>
      <w:r w:rsidR="00FD14C1" w:rsidRPr="00FD14C1">
        <w:rPr>
          <w:rFonts w:ascii="B Lotus" w:hAnsi="B Lotus" w:cs="B Lotus" w:hint="cs"/>
          <w:sz w:val="26"/>
          <w:szCs w:val="26"/>
          <w:rtl/>
        </w:rPr>
        <w:t>.</w:t>
      </w:r>
    </w:p>
    <w:p w:rsidR="00615CB4" w:rsidRPr="00FD14C1" w:rsidRDefault="00615CB4" w:rsidP="00FD14C1">
      <w:pPr>
        <w:pStyle w:val="ListParagraph"/>
        <w:spacing w:after="0"/>
        <w:ind w:left="0" w:firstLine="284"/>
        <w:rPr>
          <w:rFonts w:ascii="B Lotus" w:hAnsi="B Lotus" w:cs="B Lotus"/>
          <w:sz w:val="28"/>
          <w:rtl/>
        </w:rPr>
      </w:pPr>
      <w:r w:rsidRPr="00FD14C1">
        <w:rPr>
          <w:rFonts w:ascii="B Lotus" w:hAnsi="B Lotus" w:cs="B Lotus"/>
          <w:sz w:val="28"/>
          <w:rtl/>
        </w:rPr>
        <w:t>در حدیث هم آمده که وقتی سخن از اسب دوانی به میان آمد، آن حضرت فرمودند</w:t>
      </w:r>
      <w:r w:rsidR="00422270" w:rsidRPr="00FD14C1">
        <w:rPr>
          <w:rFonts w:ascii="B Lotus" w:hAnsi="B Lotus" w:cs="B Lotus"/>
          <w:sz w:val="28"/>
          <w:rtl/>
        </w:rPr>
        <w:t xml:space="preserve">: </w:t>
      </w:r>
      <w:r w:rsidR="00FD14C1">
        <w:rPr>
          <w:rFonts w:ascii="B Lotus" w:hAnsi="B Lotus" w:cs="Traditional Arabic" w:hint="cs"/>
          <w:sz w:val="28"/>
          <w:rtl/>
        </w:rPr>
        <w:t>«</w:t>
      </w:r>
      <w:r w:rsidRPr="00FD14C1">
        <w:rPr>
          <w:rStyle w:val="Char3"/>
          <w:rFonts w:hint="cs"/>
          <w:rtl/>
          <w:lang w:bidi="fa-IR"/>
        </w:rPr>
        <w:t>فمن أعدی الأول</w:t>
      </w:r>
      <w:r w:rsidR="00FD14C1">
        <w:rPr>
          <w:rFonts w:ascii="B Lotus" w:hAnsi="B Lotus" w:cs="Traditional Arabic" w:hint="cs"/>
          <w:sz w:val="28"/>
          <w:rtl/>
        </w:rPr>
        <w:t>»</w:t>
      </w:r>
      <w:r w:rsidRPr="00FD14C1">
        <w:rPr>
          <w:rStyle w:val="FootnoteReference"/>
          <w:rFonts w:ascii="B Lotus" w:hAnsi="B Lotus" w:cs="B Lotus"/>
          <w:sz w:val="28"/>
          <w:rtl/>
        </w:rPr>
        <w:footnoteReference w:id="273"/>
      </w:r>
      <w:r w:rsidR="00422270" w:rsidRPr="00FD14C1">
        <w:rPr>
          <w:rFonts w:ascii="B Lotus" w:hAnsi="B Lotus" w:cs="B Lotus"/>
          <w:sz w:val="28"/>
          <w:rtl/>
        </w:rPr>
        <w:t xml:space="preserve"> </w:t>
      </w:r>
      <w:r w:rsidR="00FD14C1" w:rsidRPr="00FD14C1">
        <w:rPr>
          <w:rFonts w:ascii="B Lotus" w:hAnsi="B Lotus" w:cs="Traditional Arabic" w:hint="cs"/>
          <w:sz w:val="26"/>
          <w:szCs w:val="26"/>
          <w:rtl/>
        </w:rPr>
        <w:t>«</w:t>
      </w:r>
      <w:r w:rsidRPr="00FD14C1">
        <w:rPr>
          <w:rFonts w:ascii="B Lotus" w:hAnsi="B Lotus" w:cs="B Lotus"/>
          <w:sz w:val="26"/>
          <w:szCs w:val="26"/>
          <w:rtl/>
        </w:rPr>
        <w:t>چه کسی اول اسب دوانی</w:t>
      </w:r>
      <w:r w:rsidR="009B0475" w:rsidRPr="00FD14C1">
        <w:rPr>
          <w:rFonts w:ascii="B Lotus" w:hAnsi="B Lotus" w:cs="B Lotus"/>
          <w:sz w:val="26"/>
          <w:szCs w:val="26"/>
          <w:rtl/>
        </w:rPr>
        <w:t xml:space="preserve"> می‌</w:t>
      </w:r>
      <w:r w:rsidRPr="00FD14C1">
        <w:rPr>
          <w:rFonts w:ascii="B Lotus" w:hAnsi="B Lotus" w:cs="B Lotus"/>
          <w:sz w:val="26"/>
          <w:szCs w:val="26"/>
          <w:rtl/>
        </w:rPr>
        <w:t>کند؟</w:t>
      </w:r>
      <w:r w:rsidR="00FD14C1" w:rsidRPr="00FD14C1">
        <w:rPr>
          <w:rFonts w:ascii="B Lotus" w:hAnsi="B Lotus" w:cs="Traditional Arabic" w:hint="cs"/>
          <w:sz w:val="26"/>
          <w:szCs w:val="26"/>
          <w:rtl/>
        </w:rPr>
        <w:t>»</w:t>
      </w:r>
      <w:r w:rsidR="00FD14C1" w:rsidRPr="00FD14C1">
        <w:rPr>
          <w:rFonts w:ascii="B Lotus" w:hAnsi="B Lotus" w:cs="B Lotus" w:hint="cs"/>
          <w:sz w:val="26"/>
          <w:szCs w:val="26"/>
          <w:rtl/>
        </w:rPr>
        <w:t>.</w:t>
      </w:r>
    </w:p>
    <w:p w:rsidR="00615CB4" w:rsidRPr="00FD14C1" w:rsidRDefault="00615CB4" w:rsidP="00CE3DC4">
      <w:pPr>
        <w:pStyle w:val="ListParagraph"/>
        <w:spacing w:after="0"/>
        <w:ind w:left="0" w:firstLine="284"/>
        <w:rPr>
          <w:rFonts w:ascii="B Lotus" w:hAnsi="B Lotus" w:cs="B Lotus"/>
          <w:sz w:val="28"/>
          <w:rtl/>
        </w:rPr>
      </w:pPr>
      <w:r w:rsidRPr="00FD14C1">
        <w:rPr>
          <w:rFonts w:ascii="B Lotus" w:hAnsi="B Lotus" w:cs="B Lotus"/>
          <w:sz w:val="28"/>
          <w:rtl/>
        </w:rPr>
        <w:t>و دیگر ادله‏ای که در این زمینه وارد شده</w:t>
      </w:r>
      <w:r w:rsidR="00BD6683" w:rsidRPr="00FD14C1">
        <w:rPr>
          <w:rFonts w:ascii="B Lotus" w:hAnsi="B Lotus" w:cs="B Lotus"/>
          <w:sz w:val="28"/>
          <w:rtl/>
        </w:rPr>
        <w:t>‌اند</w:t>
      </w:r>
      <w:r w:rsidRPr="00FD14C1">
        <w:rPr>
          <w:rFonts w:ascii="B Lotus" w:hAnsi="B Lotus" w:cs="B Lotus"/>
          <w:sz w:val="28"/>
          <w:rtl/>
        </w:rPr>
        <w:t>. پس چگونه گفته</w:t>
      </w:r>
      <w:r w:rsidR="009B0475" w:rsidRPr="00FD14C1">
        <w:rPr>
          <w:rFonts w:ascii="B Lotus" w:hAnsi="B Lotus" w:cs="B Lotus"/>
          <w:sz w:val="28"/>
          <w:rtl/>
        </w:rPr>
        <w:t xml:space="preserve"> می‌</w:t>
      </w:r>
      <w:r w:rsidRPr="00FD14C1">
        <w:rPr>
          <w:rFonts w:ascii="B Lotus" w:hAnsi="B Lotus" w:cs="B Lotus"/>
          <w:sz w:val="28"/>
          <w:rtl/>
        </w:rPr>
        <w:t>شود که علم معقول، جزو بدعت</w:t>
      </w:r>
      <w:r w:rsidR="009B0475" w:rsidRPr="00FD14C1">
        <w:rPr>
          <w:rFonts w:ascii="B Lotus" w:hAnsi="B Lotus" w:cs="B Lotus"/>
          <w:sz w:val="28"/>
          <w:rtl/>
        </w:rPr>
        <w:t>‌ها</w:t>
      </w:r>
      <w:r w:rsidRPr="00FD14C1">
        <w:rPr>
          <w:rFonts w:ascii="B Lotus" w:hAnsi="B Lotus" w:cs="B Lotus"/>
          <w:sz w:val="28"/>
          <w:rtl/>
        </w:rPr>
        <w:t xml:space="preserve"> محسوب</w:t>
      </w:r>
      <w:r w:rsidR="009B0475" w:rsidRPr="00FD14C1">
        <w:rPr>
          <w:rFonts w:ascii="B Lotus" w:hAnsi="B Lotus" w:cs="B Lotus"/>
          <w:sz w:val="28"/>
          <w:rtl/>
        </w:rPr>
        <w:t xml:space="preserve"> می‌</w:t>
      </w:r>
      <w:r w:rsidRPr="00FD14C1">
        <w:rPr>
          <w:rFonts w:ascii="B Lotus" w:hAnsi="B Lotus" w:cs="B Lotus"/>
          <w:sz w:val="28"/>
          <w:rtl/>
        </w:rPr>
        <w:t>گردد؟</w:t>
      </w:r>
    </w:p>
    <w:p w:rsidR="00615CB4" w:rsidRPr="00FD14C1" w:rsidRDefault="00615CB4" w:rsidP="00FD14C1">
      <w:pPr>
        <w:pStyle w:val="ListParagraph"/>
        <w:numPr>
          <w:ilvl w:val="0"/>
          <w:numId w:val="11"/>
        </w:numPr>
        <w:tabs>
          <w:tab w:val="left" w:pos="538"/>
        </w:tabs>
        <w:spacing w:after="0"/>
        <w:ind w:left="0" w:firstLine="284"/>
        <w:rPr>
          <w:rFonts w:ascii="B Lotus" w:hAnsi="B Lotus" w:cs="B Lotus"/>
          <w:sz w:val="28"/>
        </w:rPr>
      </w:pPr>
      <w:r w:rsidRPr="00FD14C1">
        <w:rPr>
          <w:rFonts w:ascii="B Lotus" w:hAnsi="B Lotus" w:cs="B Lotus"/>
          <w:sz w:val="28"/>
          <w:rtl/>
        </w:rPr>
        <w:t>گفته</w:t>
      </w:r>
      <w:r w:rsidR="009B0475" w:rsidRPr="00FD14C1">
        <w:rPr>
          <w:rFonts w:ascii="B Lotus" w:hAnsi="B Lotus" w:cs="B Lotus"/>
          <w:sz w:val="28"/>
          <w:rtl/>
        </w:rPr>
        <w:t xml:space="preserve">‌ی </w:t>
      </w:r>
      <w:r w:rsidRPr="00FD14C1">
        <w:rPr>
          <w:rFonts w:ascii="B Lotus" w:hAnsi="B Lotus" w:cs="B Lotus"/>
          <w:sz w:val="28"/>
          <w:rtl/>
        </w:rPr>
        <w:t>عزالدین بن عبدالسلام که</w:t>
      </w:r>
      <w:r w:rsidR="00422270" w:rsidRPr="00FD14C1">
        <w:rPr>
          <w:rFonts w:ascii="B Lotus" w:hAnsi="B Lotus" w:cs="B Lotus"/>
          <w:sz w:val="28"/>
          <w:rtl/>
        </w:rPr>
        <w:t>: «</w:t>
      </w:r>
      <w:r w:rsidRPr="00FD14C1">
        <w:rPr>
          <w:rFonts w:ascii="B Lotus" w:hAnsi="B Lotus" w:cs="B Lotus"/>
          <w:sz w:val="28"/>
          <w:rtl/>
        </w:rPr>
        <w:t>ردّ بر قدری</w:t>
      </w:r>
      <w:r w:rsidR="009B0475" w:rsidRPr="00FD14C1">
        <w:rPr>
          <w:rFonts w:ascii="B Lotus" w:hAnsi="B Lotus" w:cs="B Lotus"/>
          <w:sz w:val="28"/>
          <w:rtl/>
        </w:rPr>
        <w:t>‌ها</w:t>
      </w:r>
      <w:r w:rsidRPr="00FD14C1">
        <w:rPr>
          <w:rFonts w:ascii="B Lotus" w:hAnsi="B Lotus" w:cs="B Lotus"/>
          <w:sz w:val="28"/>
          <w:rtl/>
        </w:rPr>
        <w:t xml:space="preserve"> و دیگر فرق ضاله، واجب است» بر طریق واضح و روشن جاری</w:t>
      </w:r>
      <w:r w:rsidR="009B0475" w:rsidRPr="00FD14C1">
        <w:rPr>
          <w:rFonts w:ascii="B Lotus" w:hAnsi="B Lotus" w:cs="B Lotus"/>
          <w:sz w:val="28"/>
          <w:rtl/>
        </w:rPr>
        <w:t xml:space="preserve"> نمی‌</w:t>
      </w:r>
      <w:r w:rsidRPr="00FD14C1">
        <w:rPr>
          <w:rFonts w:ascii="B Lotus" w:hAnsi="B Lotus" w:cs="B Lotus"/>
          <w:sz w:val="28"/>
          <w:rtl/>
        </w:rPr>
        <w:t>شود و اگر به فرض گفته</w:t>
      </w:r>
      <w:r w:rsidR="00422270" w:rsidRPr="00FD14C1">
        <w:rPr>
          <w:rFonts w:ascii="B Lotus" w:hAnsi="B Lotus" w:cs="B Lotus"/>
          <w:sz w:val="28"/>
          <w:rtl/>
        </w:rPr>
        <w:t xml:space="preserve">‌اش </w:t>
      </w:r>
      <w:r w:rsidRPr="00FD14C1">
        <w:rPr>
          <w:rFonts w:ascii="B Lotus" w:hAnsi="B Lotus" w:cs="B Lotus"/>
          <w:sz w:val="28"/>
          <w:rtl/>
        </w:rPr>
        <w:t>قبول بشود، این کار به مصالح مرسله مربوط است.</w:t>
      </w:r>
    </w:p>
    <w:p w:rsidR="00615CB4" w:rsidRPr="00FD14C1" w:rsidRDefault="00615CB4" w:rsidP="00FD14C1">
      <w:pPr>
        <w:pStyle w:val="ListParagraph"/>
        <w:numPr>
          <w:ilvl w:val="0"/>
          <w:numId w:val="11"/>
        </w:numPr>
        <w:tabs>
          <w:tab w:val="left" w:pos="538"/>
        </w:tabs>
        <w:spacing w:after="0"/>
        <w:ind w:left="0" w:firstLine="284"/>
        <w:rPr>
          <w:rFonts w:ascii="B Lotus" w:hAnsi="B Lotus" w:cs="B Lotus"/>
          <w:sz w:val="28"/>
        </w:rPr>
      </w:pPr>
      <w:r w:rsidRPr="00FD14C1">
        <w:rPr>
          <w:rFonts w:ascii="B Lotus" w:hAnsi="B Lotus" w:cs="B Lotus"/>
          <w:sz w:val="28"/>
          <w:rtl/>
        </w:rPr>
        <w:t>مثال</w:t>
      </w:r>
      <w:r w:rsidR="009B0475" w:rsidRPr="00FD14C1">
        <w:rPr>
          <w:rFonts w:ascii="B Lotus" w:hAnsi="B Lotus" w:cs="B Lotus"/>
          <w:sz w:val="28"/>
          <w:rtl/>
        </w:rPr>
        <w:t>‌ها</w:t>
      </w:r>
      <w:r w:rsidRPr="00FD14C1">
        <w:rPr>
          <w:rFonts w:ascii="B Lotus" w:hAnsi="B Lotus" w:cs="B Lotus"/>
          <w:sz w:val="28"/>
          <w:rtl/>
        </w:rPr>
        <w:t>ی بدعت</w:t>
      </w:r>
      <w:r w:rsidR="009B0475" w:rsidRPr="00FD14C1">
        <w:rPr>
          <w:rFonts w:ascii="B Lotus" w:hAnsi="B Lotus" w:cs="B Lotus"/>
          <w:sz w:val="28"/>
          <w:rtl/>
        </w:rPr>
        <w:t>‌ها</w:t>
      </w:r>
      <w:r w:rsidRPr="00FD14C1">
        <w:rPr>
          <w:rFonts w:ascii="B Lotus" w:hAnsi="B Lotus" w:cs="B Lotus"/>
          <w:sz w:val="28"/>
          <w:rtl/>
        </w:rPr>
        <w:t>ی حرام که روشن است.</w:t>
      </w:r>
    </w:p>
    <w:p w:rsidR="00615CB4" w:rsidRPr="00FD14C1" w:rsidRDefault="00615CB4" w:rsidP="00FD14C1">
      <w:pPr>
        <w:pStyle w:val="ListParagraph"/>
        <w:numPr>
          <w:ilvl w:val="0"/>
          <w:numId w:val="11"/>
        </w:numPr>
        <w:tabs>
          <w:tab w:val="left" w:pos="538"/>
        </w:tabs>
        <w:spacing w:after="0"/>
        <w:ind w:left="0" w:firstLine="284"/>
        <w:rPr>
          <w:rFonts w:ascii="B Lotus" w:hAnsi="B Lotus" w:cs="B Lotus"/>
          <w:sz w:val="28"/>
        </w:rPr>
      </w:pPr>
      <w:r w:rsidRPr="00FD14C1">
        <w:rPr>
          <w:rFonts w:ascii="B Lotus" w:hAnsi="B Lotus" w:cs="B Lotus"/>
          <w:sz w:val="28"/>
          <w:rtl/>
        </w:rPr>
        <w:t>مثال</w:t>
      </w:r>
      <w:r w:rsidR="009B0475" w:rsidRPr="00FD14C1">
        <w:rPr>
          <w:rFonts w:ascii="B Lotus" w:hAnsi="B Lotus" w:cs="B Lotus"/>
          <w:sz w:val="28"/>
          <w:rtl/>
        </w:rPr>
        <w:t>‌ها</w:t>
      </w:r>
      <w:r w:rsidRPr="00FD14C1">
        <w:rPr>
          <w:rFonts w:ascii="B Lotus" w:hAnsi="B Lotus" w:cs="B Lotus"/>
          <w:sz w:val="28"/>
          <w:rtl/>
        </w:rPr>
        <w:t>ی بدعت</w:t>
      </w:r>
      <w:r w:rsidR="009B0475" w:rsidRPr="00FD14C1">
        <w:rPr>
          <w:rFonts w:ascii="B Lotus" w:hAnsi="B Lotus" w:cs="B Lotus"/>
          <w:sz w:val="28"/>
          <w:rtl/>
        </w:rPr>
        <w:t>‌ها</w:t>
      </w:r>
      <w:r w:rsidRPr="00FD14C1">
        <w:rPr>
          <w:rFonts w:ascii="B Lotus" w:hAnsi="B Lotus" w:cs="B Lotus"/>
          <w:sz w:val="28"/>
          <w:rtl/>
        </w:rPr>
        <w:t>ی مندوب که از جمله احداث کاروانسراها و مدارس را آورده، باید در جواب گفت:</w:t>
      </w:r>
    </w:p>
    <w:p w:rsidR="00615CB4" w:rsidRPr="00FD14C1" w:rsidRDefault="00615CB4" w:rsidP="00CE3DC4">
      <w:pPr>
        <w:pStyle w:val="ListParagraph"/>
        <w:spacing w:after="0"/>
        <w:ind w:left="0" w:firstLine="284"/>
        <w:rPr>
          <w:rFonts w:ascii="B Lotus" w:hAnsi="B Lotus" w:cs="B Lotus"/>
          <w:sz w:val="28"/>
          <w:rtl/>
        </w:rPr>
      </w:pPr>
      <w:r w:rsidRPr="00FD14C1">
        <w:rPr>
          <w:rFonts w:ascii="B Lotus" w:hAnsi="B Lotus" w:cs="B Lotus"/>
          <w:sz w:val="28"/>
          <w:rtl/>
        </w:rPr>
        <w:t>اگر منظور ابن عبدالسلام از کاروانسراها، ساختمان</w:t>
      </w:r>
      <w:r w:rsidR="009B0475" w:rsidRPr="00FD14C1">
        <w:rPr>
          <w:rFonts w:ascii="B Lotus" w:hAnsi="B Lotus" w:cs="B Lotus"/>
          <w:sz w:val="28"/>
          <w:rtl/>
        </w:rPr>
        <w:t>‌ها</w:t>
      </w:r>
      <w:r w:rsidRPr="00FD14C1">
        <w:rPr>
          <w:rFonts w:ascii="B Lotus" w:hAnsi="B Lotus" w:cs="B Lotus"/>
          <w:sz w:val="28"/>
          <w:rtl/>
        </w:rPr>
        <w:t>یی به قصد اردو زدن در آنها باشد، بدون شک این کار به خاطر مشروع بودن اردو زدن و آماده شدن برای رویارویی با دشمن، مشروع است و بدعت نیست.</w:t>
      </w:r>
    </w:p>
    <w:p w:rsidR="00615CB4" w:rsidRPr="00FD14C1" w:rsidRDefault="00615CB4" w:rsidP="00CE3DC4">
      <w:pPr>
        <w:pStyle w:val="ListParagraph"/>
        <w:spacing w:after="0"/>
        <w:ind w:left="0" w:firstLine="284"/>
        <w:rPr>
          <w:rFonts w:ascii="B Lotus" w:hAnsi="B Lotus" w:cs="B Lotus"/>
          <w:sz w:val="28"/>
          <w:rtl/>
        </w:rPr>
      </w:pPr>
      <w:r w:rsidRPr="00FD14C1">
        <w:rPr>
          <w:rFonts w:ascii="B Lotus" w:hAnsi="B Lotus" w:cs="B Lotus"/>
          <w:sz w:val="28"/>
          <w:rtl/>
        </w:rPr>
        <w:t>و اگر منظورش از کاروانسراها، ساختمان</w:t>
      </w:r>
      <w:r w:rsidR="009B0475" w:rsidRPr="00FD14C1">
        <w:rPr>
          <w:rFonts w:ascii="B Lotus" w:hAnsi="B Lotus" w:cs="B Lotus"/>
          <w:sz w:val="28"/>
          <w:rtl/>
        </w:rPr>
        <w:t>‌ها</w:t>
      </w:r>
      <w:r w:rsidRPr="00FD14C1">
        <w:rPr>
          <w:rFonts w:ascii="B Lotus" w:hAnsi="B Lotus" w:cs="B Lotus"/>
          <w:sz w:val="28"/>
          <w:rtl/>
        </w:rPr>
        <w:t>یی باشد که ساکنینِ آن آنجا بمانند و تمام وقت خود را صرف عبادت در آنجا بکنند و از همه چیز دست بشویند، در این صورت احداث کاروانسراهایی با این منظور که وقف</w:t>
      </w:r>
      <w:r w:rsidR="009B0475" w:rsidRPr="00FD14C1">
        <w:rPr>
          <w:rFonts w:ascii="B Lotus" w:hAnsi="B Lotus" w:cs="B Lotus"/>
          <w:sz w:val="28"/>
          <w:rtl/>
        </w:rPr>
        <w:t>‌ها</w:t>
      </w:r>
      <w:r w:rsidRPr="00FD14C1">
        <w:rPr>
          <w:rFonts w:ascii="B Lotus" w:hAnsi="B Lotus" w:cs="B Lotus"/>
          <w:sz w:val="28"/>
          <w:rtl/>
        </w:rPr>
        <w:t>یی بر آن صورت</w:t>
      </w:r>
      <w:r w:rsidR="009B0475" w:rsidRPr="00FD14C1">
        <w:rPr>
          <w:rFonts w:ascii="B Lotus" w:hAnsi="B Lotus" w:cs="B Lotus"/>
          <w:sz w:val="28"/>
          <w:rtl/>
        </w:rPr>
        <w:t xml:space="preserve"> می‌</w:t>
      </w:r>
      <w:r w:rsidRPr="00FD14C1">
        <w:rPr>
          <w:rFonts w:ascii="B Lotus" w:hAnsi="B Lotus" w:cs="B Lotus"/>
          <w:sz w:val="28"/>
          <w:rtl/>
        </w:rPr>
        <w:t>گیرد و از این طریق برای ساکنین آن، تأمین معاش</w:t>
      </w:r>
      <w:r w:rsidR="009B0475" w:rsidRPr="00FD14C1">
        <w:rPr>
          <w:rFonts w:ascii="B Lotus" w:hAnsi="B Lotus" w:cs="B Lotus"/>
          <w:sz w:val="28"/>
          <w:rtl/>
        </w:rPr>
        <w:t xml:space="preserve"> می‌</w:t>
      </w:r>
      <w:r w:rsidRPr="00FD14C1">
        <w:rPr>
          <w:rFonts w:ascii="B Lotus" w:hAnsi="B Lotus" w:cs="B Lotus"/>
          <w:sz w:val="28"/>
          <w:rtl/>
        </w:rPr>
        <w:t>شود، از دو حال خارج نیست: یا اصل و اساسی در شریعت اسلام دارد یا ندارد. اگر اصلی در شریعت نداشته باشد، بدعت محسوب</w:t>
      </w:r>
      <w:r w:rsidR="009B0475" w:rsidRPr="00FD14C1">
        <w:rPr>
          <w:rFonts w:ascii="B Lotus" w:hAnsi="B Lotus" w:cs="B Lotus"/>
          <w:sz w:val="28"/>
          <w:rtl/>
        </w:rPr>
        <w:t xml:space="preserve"> می‌</w:t>
      </w:r>
      <w:r w:rsidRPr="00FD14C1">
        <w:rPr>
          <w:rFonts w:ascii="B Lotus" w:hAnsi="B Lotus" w:cs="B Lotus"/>
          <w:sz w:val="28"/>
          <w:rtl/>
        </w:rPr>
        <w:t>شود چه برسد که مباح باشد. چه برسد که مندوب باشد. و اگر اصلی در شریعت اسلام داشته باشد، بدعت نیست و مندرج کردن آن زیر بدعت</w:t>
      </w:r>
      <w:r w:rsidR="009B0475" w:rsidRPr="00FD14C1">
        <w:rPr>
          <w:rFonts w:ascii="B Lotus" w:hAnsi="B Lotus" w:cs="B Lotus"/>
          <w:sz w:val="28"/>
          <w:rtl/>
        </w:rPr>
        <w:t>‌ها</w:t>
      </w:r>
      <w:r w:rsidRPr="00FD14C1">
        <w:rPr>
          <w:rFonts w:ascii="B Lotus" w:hAnsi="B Lotus" w:cs="B Lotus"/>
          <w:sz w:val="28"/>
          <w:rtl/>
        </w:rPr>
        <w:t>، نادرست است.</w:t>
      </w:r>
    </w:p>
    <w:p w:rsidR="00615CB4" w:rsidRPr="00FD14C1" w:rsidRDefault="00615CB4" w:rsidP="0000153C">
      <w:pPr>
        <w:pStyle w:val="ListParagraph"/>
        <w:tabs>
          <w:tab w:val="left" w:pos="3373"/>
        </w:tabs>
        <w:spacing w:after="0"/>
        <w:ind w:left="0" w:firstLine="284"/>
        <w:rPr>
          <w:rFonts w:ascii="B Lotus" w:hAnsi="B Lotus" w:cs="B Lotus"/>
          <w:color w:val="000000"/>
          <w:sz w:val="28"/>
          <w:rtl/>
        </w:rPr>
      </w:pPr>
      <w:r w:rsidRPr="00FD14C1">
        <w:rPr>
          <w:rFonts w:ascii="B Lotus" w:hAnsi="B Lotus" w:cs="B Lotus"/>
          <w:sz w:val="28"/>
          <w:rtl/>
        </w:rPr>
        <w:t>به علاوه، بسیاری از نویسندگانِ اهل تصوف که درباره‏ی این موضوع سخن گفته</w:t>
      </w:r>
      <w:r w:rsidR="00BD6683" w:rsidRPr="00FD14C1">
        <w:rPr>
          <w:rFonts w:ascii="B Lotus" w:hAnsi="B Lotus" w:cs="B Lotus"/>
          <w:sz w:val="28"/>
          <w:rtl/>
        </w:rPr>
        <w:t>‌اند</w:t>
      </w:r>
      <w:r w:rsidRPr="00FD14C1">
        <w:rPr>
          <w:rFonts w:ascii="B Lotus" w:hAnsi="B Lotus" w:cs="B Lotus"/>
          <w:sz w:val="28"/>
          <w:rtl/>
        </w:rPr>
        <w:t>، به سکویی که در مسجد پیامبر</w:t>
      </w:r>
      <w:r w:rsidR="00BD6683">
        <w:rPr>
          <w:rFonts w:ascii="2  Badr" w:hAnsi="2  Badr" w:cs="CTraditional Arabic"/>
          <w:rtl/>
        </w:rPr>
        <w:t>ص</w:t>
      </w:r>
      <w:r w:rsidRPr="0070681F">
        <w:rPr>
          <w:rFonts w:ascii="B Lotus" w:hAnsi="B Lotus" w:cs="B Lotus"/>
          <w:rtl/>
        </w:rPr>
        <w:t xml:space="preserve"> </w:t>
      </w:r>
      <w:r w:rsidRPr="00FD14C1">
        <w:rPr>
          <w:rFonts w:ascii="B Lotus" w:hAnsi="B Lotus" w:cs="B Lotus"/>
          <w:sz w:val="28"/>
          <w:rtl/>
        </w:rPr>
        <w:t>بود و فقرای مهاجر در آنجا جمع</w:t>
      </w:r>
      <w:r w:rsidR="009B0475" w:rsidRPr="00FD14C1">
        <w:rPr>
          <w:rFonts w:ascii="B Lotus" w:hAnsi="B Lotus" w:cs="B Lotus"/>
          <w:sz w:val="28"/>
          <w:rtl/>
        </w:rPr>
        <w:t xml:space="preserve"> می‌</w:t>
      </w:r>
      <w:r w:rsidRPr="00FD14C1">
        <w:rPr>
          <w:rFonts w:ascii="B Lotus" w:hAnsi="B Lotus" w:cs="B Lotus"/>
          <w:sz w:val="28"/>
          <w:rtl/>
        </w:rPr>
        <w:t>شدند، استناد کرده</w:t>
      </w:r>
      <w:r w:rsidR="00BD6683" w:rsidRPr="00FD14C1">
        <w:rPr>
          <w:rFonts w:ascii="B Lotus" w:hAnsi="B Lotus" w:cs="B Lotus"/>
          <w:sz w:val="28"/>
          <w:rtl/>
        </w:rPr>
        <w:t>‌اند</w:t>
      </w:r>
      <w:r w:rsidRPr="00FD14C1">
        <w:rPr>
          <w:rFonts w:ascii="B Lotus" w:hAnsi="B Lotus" w:cs="B Lotus"/>
          <w:sz w:val="28"/>
          <w:rtl/>
        </w:rPr>
        <w:t>. فقرای مهاجرین که در این سکو جمع</w:t>
      </w:r>
      <w:r w:rsidR="009B0475" w:rsidRPr="00FD14C1">
        <w:rPr>
          <w:rFonts w:ascii="B Lotus" w:hAnsi="B Lotus" w:cs="B Lotus"/>
          <w:sz w:val="28"/>
          <w:rtl/>
        </w:rPr>
        <w:t xml:space="preserve"> می‌</w:t>
      </w:r>
      <w:r w:rsidRPr="00FD14C1">
        <w:rPr>
          <w:rFonts w:ascii="B Lotus" w:hAnsi="B Lotus" w:cs="B Lotus"/>
          <w:sz w:val="28"/>
          <w:rtl/>
        </w:rPr>
        <w:t>شدند، کسانی</w:t>
      </w:r>
      <w:r w:rsidR="00BD6683" w:rsidRPr="00FD14C1">
        <w:rPr>
          <w:rFonts w:ascii="B Lotus" w:hAnsi="B Lotus" w:cs="B Lotus"/>
          <w:sz w:val="28"/>
          <w:rtl/>
        </w:rPr>
        <w:t>‌اند</w:t>
      </w:r>
      <w:r w:rsidRPr="00FD14C1">
        <w:rPr>
          <w:rFonts w:ascii="B Lotus" w:hAnsi="B Lotus" w:cs="B Lotus"/>
          <w:sz w:val="28"/>
          <w:rtl/>
        </w:rPr>
        <w:t xml:space="preserve"> که خدا درباره</w:t>
      </w:r>
      <w:r w:rsidR="00D36989">
        <w:rPr>
          <w:rFonts w:ascii="B Lotus" w:hAnsi="B Lotus" w:cs="B Lotus"/>
          <w:sz w:val="28"/>
          <w:rtl/>
        </w:rPr>
        <w:t xml:space="preserve">‌شان </w:t>
      </w:r>
      <w:r w:rsidR="009B0475" w:rsidRPr="00FD14C1">
        <w:rPr>
          <w:rFonts w:ascii="B Lotus" w:hAnsi="B Lotus" w:cs="B Lotus"/>
          <w:sz w:val="28"/>
          <w:rtl/>
        </w:rPr>
        <w:t>می‌</w:t>
      </w:r>
      <w:r w:rsidRPr="00FD14C1">
        <w:rPr>
          <w:rFonts w:ascii="B Lotus" w:hAnsi="B Lotus" w:cs="B Lotus"/>
          <w:sz w:val="28"/>
          <w:rtl/>
        </w:rPr>
        <w:t>فرماید:</w:t>
      </w:r>
      <w:r w:rsidR="00FD14C1">
        <w:rPr>
          <w:rFonts w:ascii="B Lotus" w:hAnsi="B Lotus" w:cs="B Lotus" w:hint="cs"/>
          <w:sz w:val="28"/>
          <w:rtl/>
        </w:rPr>
        <w:t xml:space="preserve"> </w:t>
      </w:r>
      <w:r w:rsidR="00FD14C1">
        <w:rPr>
          <w:rFonts w:ascii="B Lotus" w:hAnsi="B Lotus" w:cs="Traditional Arabic" w:hint="cs"/>
          <w:sz w:val="28"/>
          <w:rtl/>
        </w:rPr>
        <w:t>﴿</w:t>
      </w:r>
      <w:r w:rsidR="0000153C">
        <w:rPr>
          <w:rFonts w:ascii="KFGQPC Uthmanic Script HAFS" w:cs="KFGQPC Uthmanic Script HAFS" w:hint="eastAsia"/>
          <w:rtl/>
        </w:rPr>
        <w:t>وَلَا</w:t>
      </w:r>
      <w:r w:rsidR="0000153C">
        <w:rPr>
          <w:rFonts w:ascii="KFGQPC Uthmanic Script HAFS" w:cs="KFGQPC Uthmanic Script HAFS"/>
          <w:rtl/>
        </w:rPr>
        <w:t xml:space="preserve"> </w:t>
      </w:r>
      <w:r w:rsidR="0000153C">
        <w:rPr>
          <w:rFonts w:ascii="KFGQPC Uthmanic Script HAFS" w:cs="KFGQPC Uthmanic Script HAFS" w:hint="eastAsia"/>
          <w:rtl/>
        </w:rPr>
        <w:t>تَط</w:t>
      </w:r>
      <w:r w:rsidR="0000153C">
        <w:rPr>
          <w:rFonts w:ascii="KFGQPC Uthmanic Script HAFS" w:cs="KFGQPC Uthmanic Script HAFS" w:hint="cs"/>
          <w:rtl/>
        </w:rPr>
        <w:t>ۡ</w:t>
      </w:r>
      <w:r w:rsidR="0000153C">
        <w:rPr>
          <w:rFonts w:ascii="KFGQPC Uthmanic Script HAFS" w:cs="KFGQPC Uthmanic Script HAFS" w:hint="eastAsia"/>
          <w:rtl/>
        </w:rPr>
        <w:t>رُدِ</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لَّذِينَ</w:t>
      </w:r>
      <w:r w:rsidR="0000153C">
        <w:rPr>
          <w:rFonts w:ascii="KFGQPC Uthmanic Script HAFS" w:cs="KFGQPC Uthmanic Script HAFS"/>
          <w:rtl/>
        </w:rPr>
        <w:t xml:space="preserve"> </w:t>
      </w:r>
      <w:r w:rsidR="0000153C">
        <w:rPr>
          <w:rFonts w:ascii="KFGQPC Uthmanic Script HAFS" w:cs="KFGQPC Uthmanic Script HAFS" w:hint="eastAsia"/>
          <w:rtl/>
        </w:rPr>
        <w:t>يَد</w:t>
      </w:r>
      <w:r w:rsidR="0000153C">
        <w:rPr>
          <w:rFonts w:ascii="KFGQPC Uthmanic Script HAFS" w:cs="KFGQPC Uthmanic Script HAFS" w:hint="cs"/>
          <w:rtl/>
        </w:rPr>
        <w:t>ۡ</w:t>
      </w:r>
      <w:r w:rsidR="0000153C">
        <w:rPr>
          <w:rFonts w:ascii="KFGQPC Uthmanic Script HAFS" w:cs="KFGQPC Uthmanic Script HAFS" w:hint="eastAsia"/>
          <w:rtl/>
        </w:rPr>
        <w:t>عُونَ</w:t>
      </w:r>
      <w:r w:rsidR="0000153C">
        <w:rPr>
          <w:rFonts w:ascii="KFGQPC Uthmanic Script HAFS" w:cs="KFGQPC Uthmanic Script HAFS"/>
          <w:rtl/>
        </w:rPr>
        <w:t xml:space="preserve"> </w:t>
      </w:r>
      <w:r w:rsidR="0000153C">
        <w:rPr>
          <w:rFonts w:ascii="KFGQPC Uthmanic Script HAFS" w:cs="KFGQPC Uthmanic Script HAFS" w:hint="eastAsia"/>
          <w:rtl/>
        </w:rPr>
        <w:t>رَبَّهُم</w:t>
      </w:r>
      <w:r w:rsidR="0000153C">
        <w:rPr>
          <w:rFonts w:ascii="KFGQPC Uthmanic Script HAFS" w:cs="KFGQPC Uthmanic Script HAFS"/>
          <w:rtl/>
        </w:rPr>
        <w:t xml:space="preserve"> </w:t>
      </w:r>
      <w:r w:rsidR="0000153C">
        <w:rPr>
          <w:rFonts w:ascii="KFGQPC Uthmanic Script HAFS" w:cs="KFGQPC Uthmanic Script HAFS" w:hint="eastAsia"/>
          <w:rtl/>
        </w:rPr>
        <w:t>بِ</w:t>
      </w:r>
      <w:r w:rsidR="0000153C">
        <w:rPr>
          <w:rFonts w:ascii="KFGQPC Uthmanic Script HAFS" w:cs="KFGQPC Uthmanic Script HAFS" w:hint="cs"/>
          <w:rtl/>
        </w:rPr>
        <w:t>ٱ</w:t>
      </w:r>
      <w:r w:rsidR="0000153C">
        <w:rPr>
          <w:rFonts w:ascii="KFGQPC Uthmanic Script HAFS" w:cs="KFGQPC Uthmanic Script HAFS" w:hint="eastAsia"/>
          <w:rtl/>
        </w:rPr>
        <w:t>ل</w:t>
      </w:r>
      <w:r w:rsidR="0000153C">
        <w:rPr>
          <w:rFonts w:ascii="KFGQPC Uthmanic Script HAFS" w:cs="KFGQPC Uthmanic Script HAFS" w:hint="cs"/>
          <w:rtl/>
        </w:rPr>
        <w:t>ۡ</w:t>
      </w:r>
      <w:r w:rsidR="0000153C">
        <w:rPr>
          <w:rFonts w:ascii="KFGQPC Uthmanic Script HAFS" w:cs="KFGQPC Uthmanic Script HAFS" w:hint="eastAsia"/>
          <w:rtl/>
        </w:rPr>
        <w:t>غَدَو</w:t>
      </w:r>
      <w:r w:rsidR="0000153C">
        <w:rPr>
          <w:rFonts w:ascii="KFGQPC Uthmanic Script HAFS" w:cs="KFGQPC Uthmanic Script HAFS" w:hint="cs"/>
          <w:rtl/>
        </w:rPr>
        <w:t>ٰ</w:t>
      </w:r>
      <w:r w:rsidR="0000153C">
        <w:rPr>
          <w:rFonts w:ascii="KFGQPC Uthmanic Script HAFS" w:cs="KFGQPC Uthmanic Script HAFS" w:hint="eastAsia"/>
          <w:rtl/>
        </w:rPr>
        <w:t>ةِ</w:t>
      </w:r>
      <w:r w:rsidR="0000153C">
        <w:rPr>
          <w:rFonts w:ascii="KFGQPC Uthmanic Script HAFS" w:cs="KFGQPC Uthmanic Script HAFS"/>
          <w:rtl/>
        </w:rPr>
        <w:t xml:space="preserve"> </w:t>
      </w:r>
      <w:r w:rsidR="0000153C">
        <w:rPr>
          <w:rFonts w:ascii="KFGQPC Uthmanic Script HAFS" w:cs="KFGQPC Uthmanic Script HAFS" w:hint="eastAsia"/>
          <w:rtl/>
        </w:rPr>
        <w:t>وَ</w:t>
      </w:r>
      <w:r w:rsidR="0000153C">
        <w:rPr>
          <w:rFonts w:ascii="KFGQPC Uthmanic Script HAFS" w:cs="KFGQPC Uthmanic Script HAFS" w:hint="cs"/>
          <w:rtl/>
        </w:rPr>
        <w:t>ٱ</w:t>
      </w:r>
      <w:r w:rsidR="0000153C">
        <w:rPr>
          <w:rFonts w:ascii="KFGQPC Uthmanic Script HAFS" w:cs="KFGQPC Uthmanic Script HAFS" w:hint="eastAsia"/>
          <w:rtl/>
        </w:rPr>
        <w:t>ل</w:t>
      </w:r>
      <w:r w:rsidR="0000153C">
        <w:rPr>
          <w:rFonts w:ascii="KFGQPC Uthmanic Script HAFS" w:cs="KFGQPC Uthmanic Script HAFS" w:hint="cs"/>
          <w:rtl/>
        </w:rPr>
        <w:t>ۡ</w:t>
      </w:r>
      <w:r w:rsidR="0000153C">
        <w:rPr>
          <w:rFonts w:ascii="KFGQPC Uthmanic Script HAFS" w:cs="KFGQPC Uthmanic Script HAFS" w:hint="eastAsia"/>
          <w:rtl/>
        </w:rPr>
        <w:t>عَشِيِّ</w:t>
      </w:r>
      <w:r w:rsidR="0000153C">
        <w:rPr>
          <w:rFonts w:ascii="KFGQPC Uthmanic Script HAFS" w:cs="KFGQPC Uthmanic Script HAFS"/>
          <w:rtl/>
        </w:rPr>
        <w:t xml:space="preserve"> </w:t>
      </w:r>
      <w:r w:rsidR="0000153C">
        <w:rPr>
          <w:rFonts w:ascii="KFGQPC Uthmanic Script HAFS" w:cs="KFGQPC Uthmanic Script HAFS" w:hint="eastAsia"/>
          <w:rtl/>
        </w:rPr>
        <w:t>يُرِيدُونَ</w:t>
      </w:r>
      <w:r w:rsidR="0000153C">
        <w:rPr>
          <w:rFonts w:ascii="KFGQPC Uthmanic Script HAFS" w:cs="KFGQPC Uthmanic Script HAFS"/>
          <w:rtl/>
        </w:rPr>
        <w:t xml:space="preserve"> </w:t>
      </w:r>
      <w:r w:rsidR="0000153C">
        <w:rPr>
          <w:rFonts w:ascii="KFGQPC Uthmanic Script HAFS" w:cs="KFGQPC Uthmanic Script HAFS" w:hint="eastAsia"/>
          <w:rtl/>
        </w:rPr>
        <w:t>وَج</w:t>
      </w:r>
      <w:r w:rsidR="0000153C">
        <w:rPr>
          <w:rFonts w:ascii="KFGQPC Uthmanic Script HAFS" w:cs="KFGQPC Uthmanic Script HAFS" w:hint="cs"/>
          <w:rtl/>
        </w:rPr>
        <w:t>ۡ</w:t>
      </w:r>
      <w:r w:rsidR="0000153C">
        <w:rPr>
          <w:rFonts w:ascii="KFGQPC Uthmanic Script HAFS" w:cs="KFGQPC Uthmanic Script HAFS" w:hint="eastAsia"/>
          <w:rtl/>
        </w:rPr>
        <w:t>هَهُ</w:t>
      </w:r>
      <w:r w:rsidR="00FD14C1">
        <w:rPr>
          <w:rFonts w:ascii="B Lotus" w:hAnsi="B Lotus" w:cs="Traditional Arabic" w:hint="cs"/>
          <w:sz w:val="28"/>
          <w:rtl/>
        </w:rPr>
        <w:t>﴾</w:t>
      </w:r>
      <w:r w:rsidR="00FD14C1">
        <w:rPr>
          <w:rFonts w:ascii="B Lotus" w:hAnsi="B Lotus" w:cs="B Lotus" w:hint="cs"/>
          <w:sz w:val="28"/>
          <w:rtl/>
        </w:rPr>
        <w:t xml:space="preserve"> </w:t>
      </w:r>
      <w:r w:rsidR="00FD14C1">
        <w:rPr>
          <w:rFonts w:ascii="B Lotus" w:hAnsi="B Lotus" w:cs="B Lotus" w:hint="cs"/>
          <w:sz w:val="26"/>
          <w:szCs w:val="26"/>
          <w:rtl/>
        </w:rPr>
        <w:t>[الأنعام: 52]</w:t>
      </w:r>
      <w:r w:rsidR="00FD14C1">
        <w:rPr>
          <w:rFonts w:ascii="B Lotus" w:hAnsi="B Lotus" w:cs="B Lotus" w:hint="cs"/>
          <w:sz w:val="28"/>
          <w:rtl/>
        </w:rPr>
        <w:t>.</w:t>
      </w:r>
      <w:r w:rsidR="0000153C">
        <w:rPr>
          <w:rFonts w:ascii="B Lotus" w:hAnsi="B Lotus" w:cs="B Lotus" w:hint="cs"/>
          <w:color w:val="000000"/>
          <w:sz w:val="28"/>
          <w:rtl/>
        </w:rPr>
        <w:t xml:space="preserve"> </w:t>
      </w:r>
      <w:r w:rsidR="00E354EA" w:rsidRPr="00E354EA">
        <w:rPr>
          <w:rFonts w:ascii="B Lotus" w:hAnsi="B Lotus" w:cs="Traditional Arabic" w:hint="cs"/>
          <w:sz w:val="26"/>
          <w:szCs w:val="26"/>
          <w:rtl/>
        </w:rPr>
        <w:t>«</w:t>
      </w:r>
      <w:r w:rsidRPr="00E354EA">
        <w:rPr>
          <w:rFonts w:ascii="B Lotus" w:hAnsi="B Lotus" w:cs="B Lotus"/>
          <w:sz w:val="26"/>
          <w:szCs w:val="26"/>
          <w:rtl/>
        </w:rPr>
        <w:t>كساني را (از پيش خود) مران كه سحرگاهان و شامگاهان خداي را به فرياد مي‌خوانند (و همه‌وقت به عبادت و پرستش خدا مشغولند و) منظورشان (تنها رضايت) او است</w:t>
      </w:r>
      <w:r w:rsidR="00E354EA" w:rsidRPr="00E354EA">
        <w:rPr>
          <w:rFonts w:ascii="B Lotus" w:hAnsi="B Lotus" w:cs="Traditional Arabic" w:hint="cs"/>
          <w:sz w:val="26"/>
          <w:szCs w:val="26"/>
          <w:rtl/>
        </w:rPr>
        <w:t>»</w:t>
      </w:r>
      <w:r w:rsidRPr="00E354EA">
        <w:rPr>
          <w:rFonts w:ascii="B Lotus" w:hAnsi="B Lotus" w:cs="B Lotus"/>
          <w:sz w:val="26"/>
          <w:szCs w:val="26"/>
          <w:rtl/>
        </w:rPr>
        <w:t xml:space="preserve">. </w:t>
      </w:r>
      <w:r w:rsidRPr="00FD14C1">
        <w:rPr>
          <w:rFonts w:ascii="B Lotus" w:hAnsi="B Lotus" w:cs="B Lotus"/>
          <w:sz w:val="28"/>
          <w:rtl/>
        </w:rPr>
        <w:t>و</w:t>
      </w:r>
      <w:r w:rsidR="00E354EA">
        <w:rPr>
          <w:rFonts w:ascii="B Lotus" w:hAnsi="B Lotus" w:cs="B Lotus" w:hint="cs"/>
          <w:sz w:val="28"/>
          <w:rtl/>
        </w:rPr>
        <w:t xml:space="preserve"> </w:t>
      </w:r>
      <w:r w:rsidR="00E354EA">
        <w:rPr>
          <w:rFonts w:ascii="B Lotus" w:hAnsi="B Lotus" w:cs="Traditional Arabic" w:hint="cs"/>
          <w:sz w:val="28"/>
          <w:rtl/>
        </w:rPr>
        <w:t>﴿</w:t>
      </w:r>
      <w:r w:rsidR="0000153C">
        <w:rPr>
          <w:rFonts w:ascii="KFGQPC Uthmanic Script HAFS" w:cs="KFGQPC Uthmanic Script HAFS" w:hint="eastAsia"/>
          <w:rtl/>
        </w:rPr>
        <w:t>وَ</w:t>
      </w:r>
      <w:r w:rsidR="0000153C">
        <w:rPr>
          <w:rFonts w:ascii="KFGQPC Uthmanic Script HAFS" w:cs="KFGQPC Uthmanic Script HAFS" w:hint="cs"/>
          <w:rtl/>
        </w:rPr>
        <w:t>ٱ</w:t>
      </w:r>
      <w:r w:rsidR="0000153C">
        <w:rPr>
          <w:rFonts w:ascii="KFGQPC Uthmanic Script HAFS" w:cs="KFGQPC Uthmanic Script HAFS" w:hint="eastAsia"/>
          <w:rtl/>
        </w:rPr>
        <w:t>ص</w:t>
      </w:r>
      <w:r w:rsidR="0000153C">
        <w:rPr>
          <w:rFonts w:ascii="KFGQPC Uthmanic Script HAFS" w:cs="KFGQPC Uthmanic Script HAFS" w:hint="cs"/>
          <w:rtl/>
        </w:rPr>
        <w:t>ۡ</w:t>
      </w:r>
      <w:r w:rsidR="0000153C">
        <w:rPr>
          <w:rFonts w:ascii="KFGQPC Uthmanic Script HAFS" w:cs="KFGQPC Uthmanic Script HAFS" w:hint="eastAsia"/>
          <w:rtl/>
        </w:rPr>
        <w:t>بِر</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نَف</w:t>
      </w:r>
      <w:r w:rsidR="0000153C">
        <w:rPr>
          <w:rFonts w:ascii="KFGQPC Uthmanic Script HAFS" w:cs="KFGQPC Uthmanic Script HAFS" w:hint="cs"/>
          <w:rtl/>
        </w:rPr>
        <w:t>ۡ</w:t>
      </w:r>
      <w:r w:rsidR="0000153C">
        <w:rPr>
          <w:rFonts w:ascii="KFGQPC Uthmanic Script HAFS" w:cs="KFGQPC Uthmanic Script HAFS" w:hint="eastAsia"/>
          <w:rtl/>
        </w:rPr>
        <w:t>سَكَ</w:t>
      </w:r>
      <w:r w:rsidR="0000153C">
        <w:rPr>
          <w:rFonts w:ascii="KFGQPC Uthmanic Script HAFS" w:cs="KFGQPC Uthmanic Script HAFS"/>
          <w:rtl/>
        </w:rPr>
        <w:t xml:space="preserve"> </w:t>
      </w:r>
      <w:r w:rsidR="0000153C">
        <w:rPr>
          <w:rFonts w:ascii="KFGQPC Uthmanic Script HAFS" w:cs="KFGQPC Uthmanic Script HAFS" w:hint="eastAsia"/>
          <w:rtl/>
        </w:rPr>
        <w:t>مَعَ</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لَّذِينَ</w:t>
      </w:r>
      <w:r w:rsidR="0000153C">
        <w:rPr>
          <w:rFonts w:ascii="KFGQPC Uthmanic Script HAFS" w:cs="KFGQPC Uthmanic Script HAFS"/>
          <w:rtl/>
        </w:rPr>
        <w:t xml:space="preserve"> </w:t>
      </w:r>
      <w:r w:rsidR="0000153C">
        <w:rPr>
          <w:rFonts w:ascii="KFGQPC Uthmanic Script HAFS" w:cs="KFGQPC Uthmanic Script HAFS" w:hint="eastAsia"/>
          <w:rtl/>
        </w:rPr>
        <w:t>يَد</w:t>
      </w:r>
      <w:r w:rsidR="0000153C">
        <w:rPr>
          <w:rFonts w:ascii="KFGQPC Uthmanic Script HAFS" w:cs="KFGQPC Uthmanic Script HAFS" w:hint="cs"/>
          <w:rtl/>
        </w:rPr>
        <w:t>ۡ</w:t>
      </w:r>
      <w:r w:rsidR="0000153C">
        <w:rPr>
          <w:rFonts w:ascii="KFGQPC Uthmanic Script HAFS" w:cs="KFGQPC Uthmanic Script HAFS" w:hint="eastAsia"/>
          <w:rtl/>
        </w:rPr>
        <w:t>عُونَ</w:t>
      </w:r>
      <w:r w:rsidR="0000153C">
        <w:rPr>
          <w:rFonts w:ascii="KFGQPC Uthmanic Script HAFS" w:cs="KFGQPC Uthmanic Script HAFS"/>
          <w:rtl/>
        </w:rPr>
        <w:t xml:space="preserve"> </w:t>
      </w:r>
      <w:r w:rsidR="0000153C">
        <w:rPr>
          <w:rFonts w:ascii="KFGQPC Uthmanic Script HAFS" w:cs="KFGQPC Uthmanic Script HAFS" w:hint="eastAsia"/>
          <w:rtl/>
        </w:rPr>
        <w:t>رَبَّهُم</w:t>
      </w:r>
      <w:r w:rsidR="0000153C">
        <w:rPr>
          <w:rFonts w:ascii="KFGQPC Uthmanic Script HAFS" w:cs="KFGQPC Uthmanic Script HAFS"/>
          <w:rtl/>
        </w:rPr>
        <w:t xml:space="preserve"> </w:t>
      </w:r>
      <w:r w:rsidR="0000153C">
        <w:rPr>
          <w:rFonts w:ascii="KFGQPC Uthmanic Script HAFS" w:cs="KFGQPC Uthmanic Script HAFS" w:hint="eastAsia"/>
          <w:rtl/>
        </w:rPr>
        <w:t>بِ</w:t>
      </w:r>
      <w:r w:rsidR="0000153C">
        <w:rPr>
          <w:rFonts w:ascii="KFGQPC Uthmanic Script HAFS" w:cs="KFGQPC Uthmanic Script HAFS" w:hint="cs"/>
          <w:rtl/>
        </w:rPr>
        <w:t>ٱ</w:t>
      </w:r>
      <w:r w:rsidR="0000153C">
        <w:rPr>
          <w:rFonts w:ascii="KFGQPC Uthmanic Script HAFS" w:cs="KFGQPC Uthmanic Script HAFS" w:hint="eastAsia"/>
          <w:rtl/>
        </w:rPr>
        <w:t>ل</w:t>
      </w:r>
      <w:r w:rsidR="0000153C">
        <w:rPr>
          <w:rFonts w:ascii="KFGQPC Uthmanic Script HAFS" w:cs="KFGQPC Uthmanic Script HAFS" w:hint="cs"/>
          <w:rtl/>
        </w:rPr>
        <w:t>ۡ</w:t>
      </w:r>
      <w:r w:rsidR="0000153C">
        <w:rPr>
          <w:rFonts w:ascii="KFGQPC Uthmanic Script HAFS" w:cs="KFGQPC Uthmanic Script HAFS" w:hint="eastAsia"/>
          <w:rtl/>
        </w:rPr>
        <w:t>غَدَو</w:t>
      </w:r>
      <w:r w:rsidR="0000153C">
        <w:rPr>
          <w:rFonts w:ascii="KFGQPC Uthmanic Script HAFS" w:cs="KFGQPC Uthmanic Script HAFS" w:hint="cs"/>
          <w:rtl/>
        </w:rPr>
        <w:t>ٰ</w:t>
      </w:r>
      <w:r w:rsidR="0000153C">
        <w:rPr>
          <w:rFonts w:ascii="KFGQPC Uthmanic Script HAFS" w:cs="KFGQPC Uthmanic Script HAFS" w:hint="eastAsia"/>
          <w:rtl/>
        </w:rPr>
        <w:t>ةِ</w:t>
      </w:r>
      <w:r w:rsidR="0000153C">
        <w:rPr>
          <w:rFonts w:ascii="KFGQPC Uthmanic Script HAFS" w:cs="KFGQPC Uthmanic Script HAFS"/>
          <w:rtl/>
        </w:rPr>
        <w:t xml:space="preserve"> </w:t>
      </w:r>
      <w:r w:rsidR="0000153C">
        <w:rPr>
          <w:rFonts w:ascii="KFGQPC Uthmanic Script HAFS" w:cs="KFGQPC Uthmanic Script HAFS" w:hint="eastAsia"/>
          <w:rtl/>
        </w:rPr>
        <w:t>وَ</w:t>
      </w:r>
      <w:r w:rsidR="0000153C">
        <w:rPr>
          <w:rFonts w:ascii="KFGQPC Uthmanic Script HAFS" w:cs="KFGQPC Uthmanic Script HAFS" w:hint="cs"/>
          <w:rtl/>
        </w:rPr>
        <w:t>ٱ</w:t>
      </w:r>
      <w:r w:rsidR="0000153C">
        <w:rPr>
          <w:rFonts w:ascii="KFGQPC Uthmanic Script HAFS" w:cs="KFGQPC Uthmanic Script HAFS" w:hint="eastAsia"/>
          <w:rtl/>
        </w:rPr>
        <w:t>ل</w:t>
      </w:r>
      <w:r w:rsidR="0000153C">
        <w:rPr>
          <w:rFonts w:ascii="KFGQPC Uthmanic Script HAFS" w:cs="KFGQPC Uthmanic Script HAFS" w:hint="cs"/>
          <w:rtl/>
        </w:rPr>
        <w:t>ۡ</w:t>
      </w:r>
      <w:r w:rsidR="0000153C">
        <w:rPr>
          <w:rFonts w:ascii="KFGQPC Uthmanic Script HAFS" w:cs="KFGQPC Uthmanic Script HAFS" w:hint="eastAsia"/>
          <w:rtl/>
        </w:rPr>
        <w:t>عَشِيِّ</w:t>
      </w:r>
      <w:r w:rsidR="0000153C">
        <w:rPr>
          <w:rFonts w:ascii="KFGQPC Uthmanic Script HAFS" w:cs="KFGQPC Uthmanic Script HAFS"/>
          <w:rtl/>
        </w:rPr>
        <w:t xml:space="preserve"> </w:t>
      </w:r>
      <w:r w:rsidR="0000153C">
        <w:rPr>
          <w:rFonts w:ascii="KFGQPC Uthmanic Script HAFS" w:cs="KFGQPC Uthmanic Script HAFS" w:hint="eastAsia"/>
          <w:rtl/>
        </w:rPr>
        <w:t>يُرِيدُونَ</w:t>
      </w:r>
      <w:r w:rsidR="0000153C">
        <w:rPr>
          <w:rFonts w:ascii="KFGQPC Uthmanic Script HAFS" w:cs="KFGQPC Uthmanic Script HAFS"/>
          <w:rtl/>
        </w:rPr>
        <w:t xml:space="preserve"> </w:t>
      </w:r>
      <w:r w:rsidR="0000153C">
        <w:rPr>
          <w:rFonts w:ascii="KFGQPC Uthmanic Script HAFS" w:cs="KFGQPC Uthmanic Script HAFS" w:hint="eastAsia"/>
          <w:rtl/>
        </w:rPr>
        <w:t>وَج</w:t>
      </w:r>
      <w:r w:rsidR="0000153C">
        <w:rPr>
          <w:rFonts w:ascii="KFGQPC Uthmanic Script HAFS" w:cs="KFGQPC Uthmanic Script HAFS" w:hint="cs"/>
          <w:rtl/>
        </w:rPr>
        <w:t>ۡ</w:t>
      </w:r>
      <w:r w:rsidR="0000153C">
        <w:rPr>
          <w:rFonts w:ascii="KFGQPC Uthmanic Script HAFS" w:cs="KFGQPC Uthmanic Script HAFS" w:hint="eastAsia"/>
          <w:rtl/>
        </w:rPr>
        <w:t>هَهُ</w:t>
      </w:r>
      <w:r w:rsidR="0000153C">
        <w:rPr>
          <w:rFonts w:ascii="KFGQPC Uthmanic Script HAFS" w:cs="KFGQPC Uthmanic Script HAFS" w:hint="cs"/>
          <w:rtl/>
        </w:rPr>
        <w:t>ۥۖ</w:t>
      </w:r>
      <w:r w:rsidR="0000153C">
        <w:rPr>
          <w:rFonts w:ascii="KFGQPC Uthmanic Script HAFS" w:cs="KFGQPC Uthmanic Script HAFS"/>
          <w:rtl/>
        </w:rPr>
        <w:t xml:space="preserve"> </w:t>
      </w:r>
      <w:r w:rsidR="0000153C">
        <w:rPr>
          <w:rFonts w:ascii="KFGQPC Uthmanic Script HAFS" w:cs="KFGQPC Uthmanic Script HAFS" w:hint="eastAsia"/>
          <w:rtl/>
        </w:rPr>
        <w:t>وَلَا</w:t>
      </w:r>
      <w:r w:rsidR="0000153C">
        <w:rPr>
          <w:rFonts w:ascii="KFGQPC Uthmanic Script HAFS" w:cs="KFGQPC Uthmanic Script HAFS"/>
          <w:rtl/>
        </w:rPr>
        <w:t xml:space="preserve"> </w:t>
      </w:r>
      <w:r w:rsidR="0000153C">
        <w:rPr>
          <w:rFonts w:ascii="KFGQPC Uthmanic Script HAFS" w:cs="KFGQPC Uthmanic Script HAFS" w:hint="eastAsia"/>
          <w:rtl/>
        </w:rPr>
        <w:t>تَع</w:t>
      </w:r>
      <w:r w:rsidR="0000153C">
        <w:rPr>
          <w:rFonts w:ascii="KFGQPC Uthmanic Script HAFS" w:cs="KFGQPC Uthmanic Script HAFS" w:hint="cs"/>
          <w:rtl/>
        </w:rPr>
        <w:t>ۡ</w:t>
      </w:r>
      <w:r w:rsidR="0000153C">
        <w:rPr>
          <w:rFonts w:ascii="KFGQPC Uthmanic Script HAFS" w:cs="KFGQPC Uthmanic Script HAFS" w:hint="eastAsia"/>
          <w:rtl/>
        </w:rPr>
        <w:t>دُ</w:t>
      </w:r>
      <w:r w:rsidR="0000153C">
        <w:rPr>
          <w:rFonts w:ascii="KFGQPC Uthmanic Script HAFS" w:cs="KFGQPC Uthmanic Script HAFS"/>
          <w:rtl/>
        </w:rPr>
        <w:t xml:space="preserve"> </w:t>
      </w:r>
      <w:r w:rsidR="0000153C">
        <w:rPr>
          <w:rFonts w:ascii="KFGQPC Uthmanic Script HAFS" w:cs="KFGQPC Uthmanic Script HAFS" w:hint="eastAsia"/>
          <w:rtl/>
        </w:rPr>
        <w:t>عَي</w:t>
      </w:r>
      <w:r w:rsidR="0000153C">
        <w:rPr>
          <w:rFonts w:ascii="KFGQPC Uthmanic Script HAFS" w:cs="KFGQPC Uthmanic Script HAFS" w:hint="cs"/>
          <w:rtl/>
        </w:rPr>
        <w:t>ۡ</w:t>
      </w:r>
      <w:r w:rsidR="0000153C">
        <w:rPr>
          <w:rFonts w:ascii="KFGQPC Uthmanic Script HAFS" w:cs="KFGQPC Uthmanic Script HAFS" w:hint="eastAsia"/>
          <w:rtl/>
        </w:rPr>
        <w:t>نَاكَ</w:t>
      </w:r>
      <w:r w:rsidR="0000153C">
        <w:rPr>
          <w:rFonts w:ascii="KFGQPC Uthmanic Script HAFS" w:cs="KFGQPC Uthmanic Script HAFS"/>
          <w:rtl/>
        </w:rPr>
        <w:t xml:space="preserve"> </w:t>
      </w:r>
      <w:r w:rsidR="0000153C">
        <w:rPr>
          <w:rFonts w:ascii="KFGQPC Uthmanic Script HAFS" w:cs="KFGQPC Uthmanic Script HAFS" w:hint="eastAsia"/>
          <w:rtl/>
        </w:rPr>
        <w:t>عَن</w:t>
      </w:r>
      <w:r w:rsidR="0000153C">
        <w:rPr>
          <w:rFonts w:ascii="KFGQPC Uthmanic Script HAFS" w:cs="KFGQPC Uthmanic Script HAFS" w:hint="cs"/>
          <w:rtl/>
        </w:rPr>
        <w:t>ۡ</w:t>
      </w:r>
      <w:r w:rsidR="0000153C">
        <w:rPr>
          <w:rFonts w:ascii="KFGQPC Uthmanic Script HAFS" w:cs="KFGQPC Uthmanic Script HAFS" w:hint="eastAsia"/>
          <w:rtl/>
        </w:rPr>
        <w:t>هُم</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تُرِيدُ</w:t>
      </w:r>
      <w:r w:rsidR="0000153C">
        <w:rPr>
          <w:rFonts w:ascii="KFGQPC Uthmanic Script HAFS" w:cs="KFGQPC Uthmanic Script HAFS"/>
          <w:rtl/>
        </w:rPr>
        <w:t xml:space="preserve"> </w:t>
      </w:r>
      <w:r w:rsidR="0000153C">
        <w:rPr>
          <w:rFonts w:ascii="KFGQPC Uthmanic Script HAFS" w:cs="KFGQPC Uthmanic Script HAFS" w:hint="eastAsia"/>
          <w:rtl/>
        </w:rPr>
        <w:t>زِينَةَ</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ل</w:t>
      </w:r>
      <w:r w:rsidR="0000153C">
        <w:rPr>
          <w:rFonts w:ascii="KFGQPC Uthmanic Script HAFS" w:cs="KFGQPC Uthmanic Script HAFS" w:hint="cs"/>
          <w:rtl/>
        </w:rPr>
        <w:t>ۡ</w:t>
      </w:r>
      <w:r w:rsidR="0000153C">
        <w:rPr>
          <w:rFonts w:ascii="KFGQPC Uthmanic Script HAFS" w:cs="KFGQPC Uthmanic Script HAFS" w:hint="eastAsia"/>
          <w:rtl/>
        </w:rPr>
        <w:t>حَيَو</w:t>
      </w:r>
      <w:r w:rsidR="0000153C">
        <w:rPr>
          <w:rFonts w:ascii="KFGQPC Uthmanic Script HAFS" w:cs="KFGQPC Uthmanic Script HAFS" w:hint="cs"/>
          <w:rtl/>
        </w:rPr>
        <w:t>ٰ</w:t>
      </w:r>
      <w:r w:rsidR="0000153C">
        <w:rPr>
          <w:rFonts w:ascii="KFGQPC Uthmanic Script HAFS" w:cs="KFGQPC Uthmanic Script HAFS" w:hint="eastAsia"/>
          <w:rtl/>
        </w:rPr>
        <w:t>ةِ</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لدُّن</w:t>
      </w:r>
      <w:r w:rsidR="0000153C">
        <w:rPr>
          <w:rFonts w:ascii="KFGQPC Uthmanic Script HAFS" w:cs="KFGQPC Uthmanic Script HAFS" w:hint="cs"/>
          <w:rtl/>
        </w:rPr>
        <w:t>ۡ</w:t>
      </w:r>
      <w:r w:rsidR="0000153C">
        <w:rPr>
          <w:rFonts w:ascii="KFGQPC Uthmanic Script HAFS" w:cs="KFGQPC Uthmanic Script HAFS" w:hint="eastAsia"/>
          <w:rtl/>
        </w:rPr>
        <w:t>يَا</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وَلَا</w:t>
      </w:r>
      <w:r w:rsidR="0000153C">
        <w:rPr>
          <w:rFonts w:ascii="KFGQPC Uthmanic Script HAFS" w:cs="KFGQPC Uthmanic Script HAFS"/>
          <w:rtl/>
        </w:rPr>
        <w:t xml:space="preserve"> </w:t>
      </w:r>
      <w:r w:rsidR="0000153C">
        <w:rPr>
          <w:rFonts w:ascii="KFGQPC Uthmanic Script HAFS" w:cs="KFGQPC Uthmanic Script HAFS" w:hint="eastAsia"/>
          <w:rtl/>
        </w:rPr>
        <w:t>تُطِع</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مَن</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أَغ</w:t>
      </w:r>
      <w:r w:rsidR="0000153C">
        <w:rPr>
          <w:rFonts w:ascii="KFGQPC Uthmanic Script HAFS" w:cs="KFGQPC Uthmanic Script HAFS" w:hint="cs"/>
          <w:rtl/>
        </w:rPr>
        <w:t>ۡ</w:t>
      </w:r>
      <w:r w:rsidR="0000153C">
        <w:rPr>
          <w:rFonts w:ascii="KFGQPC Uthmanic Script HAFS" w:cs="KFGQPC Uthmanic Script HAFS" w:hint="eastAsia"/>
          <w:rtl/>
        </w:rPr>
        <w:t>فَل</w:t>
      </w:r>
      <w:r w:rsidR="0000153C">
        <w:rPr>
          <w:rFonts w:ascii="KFGQPC Uthmanic Script HAFS" w:cs="KFGQPC Uthmanic Script HAFS" w:hint="cs"/>
          <w:rtl/>
        </w:rPr>
        <w:t>ۡ</w:t>
      </w:r>
      <w:r w:rsidR="0000153C">
        <w:rPr>
          <w:rFonts w:ascii="KFGQPC Uthmanic Script HAFS" w:cs="KFGQPC Uthmanic Script HAFS" w:hint="eastAsia"/>
          <w:rtl/>
        </w:rPr>
        <w:t>نَا</w:t>
      </w:r>
      <w:r w:rsidR="0000153C">
        <w:rPr>
          <w:rFonts w:ascii="KFGQPC Uthmanic Script HAFS" w:cs="KFGQPC Uthmanic Script HAFS"/>
          <w:rtl/>
        </w:rPr>
        <w:t xml:space="preserve"> </w:t>
      </w:r>
      <w:r w:rsidR="0000153C">
        <w:rPr>
          <w:rFonts w:ascii="KFGQPC Uthmanic Script HAFS" w:cs="KFGQPC Uthmanic Script HAFS" w:hint="eastAsia"/>
          <w:rtl/>
        </w:rPr>
        <w:t>قَل</w:t>
      </w:r>
      <w:r w:rsidR="0000153C">
        <w:rPr>
          <w:rFonts w:ascii="KFGQPC Uthmanic Script HAFS" w:cs="KFGQPC Uthmanic Script HAFS" w:hint="cs"/>
          <w:rtl/>
        </w:rPr>
        <w:t>ۡ</w:t>
      </w:r>
      <w:r w:rsidR="0000153C">
        <w:rPr>
          <w:rFonts w:ascii="KFGQPC Uthmanic Script HAFS" w:cs="KFGQPC Uthmanic Script HAFS" w:hint="eastAsia"/>
          <w:rtl/>
        </w:rPr>
        <w:t>بَهُ</w:t>
      </w:r>
      <w:r w:rsidR="0000153C">
        <w:rPr>
          <w:rFonts w:ascii="KFGQPC Uthmanic Script HAFS" w:cs="KFGQPC Uthmanic Script HAFS" w:hint="cs"/>
          <w:rtl/>
        </w:rPr>
        <w:t>ۥ</w:t>
      </w:r>
      <w:r w:rsidR="0000153C">
        <w:rPr>
          <w:rFonts w:ascii="KFGQPC Uthmanic Script HAFS" w:cs="KFGQPC Uthmanic Script HAFS"/>
          <w:rtl/>
        </w:rPr>
        <w:t xml:space="preserve"> </w:t>
      </w:r>
      <w:r w:rsidR="0000153C">
        <w:rPr>
          <w:rFonts w:ascii="KFGQPC Uthmanic Script HAFS" w:cs="KFGQPC Uthmanic Script HAFS" w:hint="eastAsia"/>
          <w:rtl/>
        </w:rPr>
        <w:t>عَن</w:t>
      </w:r>
      <w:r w:rsidR="0000153C">
        <w:rPr>
          <w:rFonts w:ascii="KFGQPC Uthmanic Script HAFS" w:cs="KFGQPC Uthmanic Script HAFS"/>
          <w:rtl/>
        </w:rPr>
        <w:t xml:space="preserve"> </w:t>
      </w:r>
      <w:r w:rsidR="0000153C">
        <w:rPr>
          <w:rFonts w:ascii="KFGQPC Uthmanic Script HAFS" w:cs="KFGQPC Uthmanic Script HAFS" w:hint="eastAsia"/>
          <w:rtl/>
        </w:rPr>
        <w:t>ذِك</w:t>
      </w:r>
      <w:r w:rsidR="0000153C">
        <w:rPr>
          <w:rFonts w:ascii="KFGQPC Uthmanic Script HAFS" w:cs="KFGQPC Uthmanic Script HAFS" w:hint="cs"/>
          <w:rtl/>
        </w:rPr>
        <w:t>ۡ</w:t>
      </w:r>
      <w:r w:rsidR="0000153C">
        <w:rPr>
          <w:rFonts w:ascii="KFGQPC Uthmanic Script HAFS" w:cs="KFGQPC Uthmanic Script HAFS" w:hint="eastAsia"/>
          <w:rtl/>
        </w:rPr>
        <w:t>رِنَا</w:t>
      </w:r>
      <w:r w:rsidR="0000153C">
        <w:rPr>
          <w:rFonts w:ascii="KFGQPC Uthmanic Script HAFS" w:cs="KFGQPC Uthmanic Script HAFS"/>
          <w:rtl/>
        </w:rPr>
        <w:t xml:space="preserve"> </w:t>
      </w:r>
      <w:r w:rsidR="0000153C">
        <w:rPr>
          <w:rFonts w:ascii="KFGQPC Uthmanic Script HAFS" w:cs="KFGQPC Uthmanic Script HAFS" w:hint="eastAsia"/>
          <w:rtl/>
        </w:rPr>
        <w:t>وَ</w:t>
      </w:r>
      <w:r w:rsidR="0000153C">
        <w:rPr>
          <w:rFonts w:ascii="KFGQPC Uthmanic Script HAFS" w:cs="KFGQPC Uthmanic Script HAFS" w:hint="cs"/>
          <w:rtl/>
        </w:rPr>
        <w:t>ٱ</w:t>
      </w:r>
      <w:r w:rsidR="0000153C">
        <w:rPr>
          <w:rFonts w:ascii="KFGQPC Uthmanic Script HAFS" w:cs="KFGQPC Uthmanic Script HAFS" w:hint="eastAsia"/>
          <w:rtl/>
        </w:rPr>
        <w:t>تَّبَعَ</w:t>
      </w:r>
      <w:r w:rsidR="0000153C">
        <w:rPr>
          <w:rFonts w:ascii="KFGQPC Uthmanic Script HAFS" w:cs="KFGQPC Uthmanic Script HAFS"/>
          <w:rtl/>
        </w:rPr>
        <w:t xml:space="preserve"> </w:t>
      </w:r>
      <w:r w:rsidR="0000153C">
        <w:rPr>
          <w:rFonts w:ascii="KFGQPC Uthmanic Script HAFS" w:cs="KFGQPC Uthmanic Script HAFS" w:hint="eastAsia"/>
          <w:rtl/>
        </w:rPr>
        <w:t>هَوَى</w:t>
      </w:r>
      <w:r w:rsidR="0000153C">
        <w:rPr>
          <w:rFonts w:ascii="KFGQPC Uthmanic Script HAFS" w:cs="KFGQPC Uthmanic Script HAFS" w:hint="cs"/>
          <w:rtl/>
        </w:rPr>
        <w:t>ٰ</w:t>
      </w:r>
      <w:r w:rsidR="0000153C">
        <w:rPr>
          <w:rFonts w:ascii="KFGQPC Uthmanic Script HAFS" w:cs="KFGQPC Uthmanic Script HAFS" w:hint="eastAsia"/>
          <w:rtl/>
        </w:rPr>
        <w:t>هُ</w:t>
      </w:r>
      <w:r w:rsidR="0000153C">
        <w:rPr>
          <w:rFonts w:ascii="KFGQPC Uthmanic Script HAFS" w:cs="KFGQPC Uthmanic Script HAFS"/>
          <w:rtl/>
        </w:rPr>
        <w:t xml:space="preserve"> </w:t>
      </w:r>
      <w:r w:rsidR="0000153C">
        <w:rPr>
          <w:rFonts w:ascii="KFGQPC Uthmanic Script HAFS" w:cs="KFGQPC Uthmanic Script HAFS" w:hint="eastAsia"/>
          <w:rtl/>
        </w:rPr>
        <w:t>وَكَانَ</w:t>
      </w:r>
      <w:r w:rsidR="0000153C">
        <w:rPr>
          <w:rFonts w:ascii="KFGQPC Uthmanic Script HAFS" w:cs="KFGQPC Uthmanic Script HAFS"/>
          <w:rtl/>
        </w:rPr>
        <w:t xml:space="preserve"> </w:t>
      </w:r>
      <w:r w:rsidR="0000153C">
        <w:rPr>
          <w:rFonts w:ascii="KFGQPC Uthmanic Script HAFS" w:cs="KFGQPC Uthmanic Script HAFS" w:hint="eastAsia"/>
          <w:rtl/>
        </w:rPr>
        <w:t>أَم</w:t>
      </w:r>
      <w:r w:rsidR="0000153C">
        <w:rPr>
          <w:rFonts w:ascii="KFGQPC Uthmanic Script HAFS" w:cs="KFGQPC Uthmanic Script HAFS" w:hint="cs"/>
          <w:rtl/>
        </w:rPr>
        <w:t>ۡ</w:t>
      </w:r>
      <w:r w:rsidR="0000153C">
        <w:rPr>
          <w:rFonts w:ascii="KFGQPC Uthmanic Script HAFS" w:cs="KFGQPC Uthmanic Script HAFS" w:hint="eastAsia"/>
          <w:rtl/>
        </w:rPr>
        <w:t>رُهُ</w:t>
      </w:r>
      <w:r w:rsidR="0000153C">
        <w:rPr>
          <w:rFonts w:ascii="KFGQPC Uthmanic Script HAFS" w:cs="KFGQPC Uthmanic Script HAFS" w:hint="cs"/>
          <w:rtl/>
        </w:rPr>
        <w:t>ۥ</w:t>
      </w:r>
      <w:r w:rsidR="0000153C">
        <w:rPr>
          <w:rFonts w:ascii="KFGQPC Uthmanic Script HAFS" w:cs="KFGQPC Uthmanic Script HAFS"/>
          <w:rtl/>
        </w:rPr>
        <w:t xml:space="preserve"> </w:t>
      </w:r>
      <w:r w:rsidR="0000153C">
        <w:rPr>
          <w:rFonts w:ascii="KFGQPC Uthmanic Script HAFS" w:cs="KFGQPC Uthmanic Script HAFS" w:hint="eastAsia"/>
          <w:rtl/>
        </w:rPr>
        <w:t>فُرُط</w:t>
      </w:r>
      <w:r w:rsidR="0000153C">
        <w:rPr>
          <w:rFonts w:ascii="KFGQPC Uthmanic Script HAFS" w:cs="KFGQPC Uthmanic Script HAFS" w:hint="cs"/>
          <w:rtl/>
        </w:rPr>
        <w:t>ٗ</w:t>
      </w:r>
      <w:r w:rsidR="0000153C">
        <w:rPr>
          <w:rFonts w:ascii="KFGQPC Uthmanic Script HAFS" w:cs="KFGQPC Uthmanic Script HAFS" w:hint="eastAsia"/>
          <w:rtl/>
        </w:rPr>
        <w:t>ا</w:t>
      </w:r>
      <w:r w:rsidR="0000153C">
        <w:rPr>
          <w:rFonts w:ascii="KFGQPC Uthmanic Script HAFS" w:cs="KFGQPC Uthmanic Script HAFS" w:hint="cs"/>
          <w:rtl/>
        </w:rPr>
        <w:t>٢٨</w:t>
      </w:r>
      <w:r w:rsidR="00E354EA">
        <w:rPr>
          <w:rFonts w:ascii="B Lotus" w:hAnsi="B Lotus" w:cs="Traditional Arabic" w:hint="cs"/>
          <w:sz w:val="28"/>
          <w:rtl/>
        </w:rPr>
        <w:t>﴾</w:t>
      </w:r>
      <w:r w:rsidR="00E354EA">
        <w:rPr>
          <w:rFonts w:ascii="B Lotus" w:hAnsi="B Lotus" w:cs="B Lotus" w:hint="cs"/>
          <w:sz w:val="28"/>
          <w:rtl/>
        </w:rPr>
        <w:t xml:space="preserve"> </w:t>
      </w:r>
      <w:r w:rsidR="00E354EA">
        <w:rPr>
          <w:rFonts w:ascii="B Lotus" w:hAnsi="B Lotus" w:cs="B Lotus" w:hint="cs"/>
          <w:sz w:val="26"/>
          <w:szCs w:val="26"/>
          <w:rtl/>
        </w:rPr>
        <w:t>[الکهف: 28]</w:t>
      </w:r>
      <w:r w:rsidR="0000153C">
        <w:rPr>
          <w:rFonts w:ascii="B Lotus" w:hAnsi="B Lotus" w:cs="B Lotus" w:hint="cs"/>
          <w:sz w:val="28"/>
          <w:rtl/>
        </w:rPr>
        <w:t>.</w:t>
      </w:r>
      <w:r w:rsidRPr="00FD14C1">
        <w:rPr>
          <w:rFonts w:ascii="B Lotus" w:hAnsi="B Lotus" w:cs="B Lotus"/>
          <w:color w:val="000000"/>
          <w:sz w:val="28"/>
          <w:rtl/>
        </w:rPr>
        <w:t xml:space="preserve"> </w:t>
      </w:r>
      <w:r w:rsidR="00E354EA" w:rsidRPr="00E354EA">
        <w:rPr>
          <w:rFonts w:ascii="B Lotus" w:hAnsi="B Lotus" w:cs="Traditional Arabic" w:hint="cs"/>
          <w:color w:val="000000"/>
          <w:sz w:val="26"/>
          <w:szCs w:val="26"/>
          <w:rtl/>
        </w:rPr>
        <w:t>«</w:t>
      </w:r>
      <w:r w:rsidRPr="00E354EA">
        <w:rPr>
          <w:rFonts w:ascii="B Lotus" w:hAnsi="B Lotus" w:cs="B Lotus"/>
          <w:color w:val="000000"/>
          <w:sz w:val="26"/>
          <w:szCs w:val="26"/>
          <w:rtl/>
        </w:rPr>
        <w:t>با كساني باش كه صبحگاهان و شامگاهان خداي خود را مي‌پرستند و به فرياد مي‌خوانند،  (و تنها رضاي) ذات او را مي‌طلبند، و چشمانت از ايشان (به</w:t>
      </w:r>
      <w:r w:rsidR="00E354EA" w:rsidRPr="00E354EA">
        <w:rPr>
          <w:rFonts w:ascii="B Lotus" w:hAnsi="B Lotus" w:cs="B Lotus" w:hint="cs"/>
          <w:color w:val="000000"/>
          <w:sz w:val="26"/>
          <w:szCs w:val="26"/>
          <w:rtl/>
        </w:rPr>
        <w:t>‌</w:t>
      </w:r>
      <w:r w:rsidRPr="00E354EA">
        <w:rPr>
          <w:rFonts w:ascii="B Lotus" w:hAnsi="B Lotus" w:cs="B Lotus"/>
          <w:color w:val="000000"/>
          <w:sz w:val="26"/>
          <w:szCs w:val="26"/>
          <w:rtl/>
        </w:rPr>
        <w:t>سوي ثروتمندان و قدرتمندان مستكبر) براي جستن زينت حيات دنيوي برنگردد، و از كسي فرمان مبر كه (به خاطر دنيا دوستي و آرزو پرستي) دل او را از ياد خود غافل ساخته‌ايم، و او به دنبال آرزوي خود روان گشته است (و پيوسته فرمان يزدان را ترك گفته است) و كار و بارش (همه) افراط و تفريط بوده است</w:t>
      </w:r>
      <w:r w:rsidR="00E354EA" w:rsidRPr="00E354EA">
        <w:rPr>
          <w:rFonts w:ascii="B Lotus" w:hAnsi="B Lotus" w:cs="Traditional Arabic" w:hint="cs"/>
          <w:color w:val="000000"/>
          <w:sz w:val="26"/>
          <w:szCs w:val="26"/>
          <w:rtl/>
        </w:rPr>
        <w:t>»</w:t>
      </w:r>
      <w:r w:rsidRPr="00E354EA">
        <w:rPr>
          <w:rFonts w:ascii="B Lotus" w:hAnsi="B Lotus" w:cs="B Lotus"/>
          <w:color w:val="000000"/>
          <w:sz w:val="26"/>
          <w:szCs w:val="26"/>
          <w:rtl/>
        </w:rPr>
        <w:t xml:space="preserve">. </w:t>
      </w:r>
      <w:r w:rsidRPr="00FD14C1">
        <w:rPr>
          <w:rFonts w:ascii="B Lotus" w:hAnsi="B Lotus" w:cs="B Lotus"/>
          <w:color w:val="000000"/>
          <w:sz w:val="28"/>
          <w:rtl/>
        </w:rPr>
        <w:t>خداوند در آیات مذکور، اهل صفه را به عبادت و بریدن از همه چیز و روی آوردن به خدا و دعا و نیایش با خدا با نیت خالص و پاک برای خدا توصیف نموده است. پس این نشان</w:t>
      </w:r>
      <w:r w:rsidR="009B0475" w:rsidRPr="00FD14C1">
        <w:rPr>
          <w:rFonts w:ascii="B Lotus" w:hAnsi="B Lotus" w:cs="B Lotus"/>
          <w:color w:val="000000"/>
          <w:sz w:val="28"/>
          <w:rtl/>
        </w:rPr>
        <w:t xml:space="preserve"> می‌</w:t>
      </w:r>
      <w:r w:rsidRPr="00FD14C1">
        <w:rPr>
          <w:rFonts w:ascii="B Lotus" w:hAnsi="B Lotus" w:cs="B Lotus"/>
          <w:color w:val="000000"/>
          <w:sz w:val="28"/>
          <w:rtl/>
        </w:rPr>
        <w:t>دهد که اهل صفه تمام وقت خود را صرف پرستش خدا نموده</w:t>
      </w:r>
      <w:r w:rsidR="00BD6683" w:rsidRPr="00FD14C1">
        <w:rPr>
          <w:rFonts w:ascii="B Lotus" w:hAnsi="B Lotus" w:cs="B Lotus"/>
          <w:color w:val="000000"/>
          <w:sz w:val="28"/>
          <w:rtl/>
        </w:rPr>
        <w:t>‌اند</w:t>
      </w:r>
      <w:r w:rsidRPr="00FD14C1">
        <w:rPr>
          <w:rFonts w:ascii="B Lotus" w:hAnsi="B Lotus" w:cs="B Lotus"/>
          <w:color w:val="000000"/>
          <w:sz w:val="28"/>
          <w:rtl/>
        </w:rPr>
        <w:t xml:space="preserve"> و هیچ شغل و کاری ندارند. ما هم سکویی مثل آن یا نزدیک به آن را</w:t>
      </w:r>
      <w:r w:rsidR="009B0475" w:rsidRPr="00FD14C1">
        <w:rPr>
          <w:rFonts w:ascii="B Lotus" w:hAnsi="B Lotus" w:cs="B Lotus"/>
          <w:color w:val="000000"/>
          <w:sz w:val="28"/>
          <w:rtl/>
        </w:rPr>
        <w:t xml:space="preserve"> می‌</w:t>
      </w:r>
      <w:r w:rsidRPr="00FD14C1">
        <w:rPr>
          <w:rFonts w:ascii="B Lotus" w:hAnsi="B Lotus" w:cs="B Lotus"/>
          <w:color w:val="000000"/>
          <w:sz w:val="28"/>
          <w:rtl/>
        </w:rPr>
        <w:t>سازیم تا هر کس که قصد بریدن از هر چیز  و روی آوردن به خدا و پرستش خدا را دارد و از دنیا و تعلقات آن فاصله</w:t>
      </w:r>
      <w:r w:rsidR="009B0475" w:rsidRPr="00FD14C1">
        <w:rPr>
          <w:rFonts w:ascii="B Lotus" w:hAnsi="B Lotus" w:cs="B Lotus"/>
          <w:color w:val="000000"/>
          <w:sz w:val="28"/>
          <w:rtl/>
        </w:rPr>
        <w:t xml:space="preserve"> می‌</w:t>
      </w:r>
      <w:r w:rsidRPr="00FD14C1">
        <w:rPr>
          <w:rFonts w:ascii="B Lotus" w:hAnsi="B Lotus" w:cs="B Lotus"/>
          <w:color w:val="000000"/>
          <w:sz w:val="28"/>
          <w:rtl/>
        </w:rPr>
        <w:t>گیرد، آنجا جمع شود. این کار، شأن اولیا و دوستان خداست که از مردم ببرند</w:t>
      </w:r>
      <w:r w:rsidR="00E354EA">
        <w:rPr>
          <w:rFonts w:ascii="B Lotus" w:hAnsi="B Lotus" w:cs="B Lotus"/>
          <w:color w:val="000000"/>
          <w:sz w:val="28"/>
          <w:rtl/>
        </w:rPr>
        <w:t xml:space="preserve"> و به اصلاح درون</w:t>
      </w:r>
      <w:r w:rsidR="00E354EA">
        <w:rPr>
          <w:rFonts w:ascii="B Lotus" w:hAnsi="B Lotus" w:cs="B Lotus" w:hint="cs"/>
          <w:color w:val="000000"/>
          <w:sz w:val="28"/>
          <w:rtl/>
        </w:rPr>
        <w:t>‌</w:t>
      </w:r>
      <w:r w:rsidRPr="00FD14C1">
        <w:rPr>
          <w:rFonts w:ascii="B Lotus" w:hAnsi="B Lotus" w:cs="B Lotus"/>
          <w:color w:val="000000"/>
          <w:sz w:val="28"/>
          <w:rtl/>
        </w:rPr>
        <w:t xml:space="preserve">شان </w:t>
      </w:r>
      <w:r w:rsidR="00E354EA">
        <w:rPr>
          <w:rFonts w:ascii="B Lotus" w:hAnsi="B Lotus" w:cs="B Lotus"/>
          <w:color w:val="000000"/>
          <w:sz w:val="28"/>
          <w:rtl/>
        </w:rPr>
        <w:t>و تهذیب نفس بپردازند و رو به</w:t>
      </w:r>
      <w:r w:rsidR="00E354EA">
        <w:rPr>
          <w:rFonts w:ascii="B Lotus" w:hAnsi="B Lotus" w:cs="B Lotus" w:hint="cs"/>
          <w:color w:val="000000"/>
          <w:sz w:val="28"/>
          <w:rtl/>
        </w:rPr>
        <w:t>‌</w:t>
      </w:r>
      <w:r w:rsidRPr="00FD14C1">
        <w:rPr>
          <w:rFonts w:ascii="B Lotus" w:hAnsi="B Lotus" w:cs="B Lotus"/>
          <w:color w:val="000000"/>
          <w:sz w:val="28"/>
          <w:rtl/>
        </w:rPr>
        <w:t>سوی حق بکنند. پس اینان بر سیرت و روش پیشینیان</w:t>
      </w:r>
      <w:r w:rsidR="009B0475" w:rsidRPr="00FD14C1">
        <w:rPr>
          <w:rFonts w:ascii="B Lotus" w:hAnsi="B Lotus" w:cs="B Lotus"/>
          <w:color w:val="000000"/>
          <w:sz w:val="28"/>
          <w:rtl/>
        </w:rPr>
        <w:t xml:space="preserve"> می‌</w:t>
      </w:r>
      <w:r w:rsidRPr="00FD14C1">
        <w:rPr>
          <w:rFonts w:ascii="B Lotus" w:hAnsi="B Lotus" w:cs="B Lotus"/>
          <w:color w:val="000000"/>
          <w:sz w:val="28"/>
          <w:rtl/>
        </w:rPr>
        <w:t>باشند.</w:t>
      </w:r>
    </w:p>
    <w:p w:rsidR="00615CB4" w:rsidRPr="00FD14C1" w:rsidRDefault="00615CB4" w:rsidP="00CE3DC4">
      <w:pPr>
        <w:pStyle w:val="ListParagraph"/>
        <w:spacing w:after="0"/>
        <w:ind w:left="0" w:firstLine="284"/>
        <w:rPr>
          <w:rFonts w:ascii="B Lotus" w:hAnsi="B Lotus" w:cs="B Lotus"/>
          <w:color w:val="000000"/>
          <w:sz w:val="28"/>
          <w:rtl/>
        </w:rPr>
      </w:pPr>
      <w:r w:rsidRPr="00FD14C1">
        <w:rPr>
          <w:rFonts w:ascii="B Lotus" w:hAnsi="B Lotus" w:cs="B Lotus"/>
          <w:color w:val="000000"/>
          <w:sz w:val="28"/>
          <w:rtl/>
        </w:rPr>
        <w:t>این کار به چه دلیل بدعت نامیده</w:t>
      </w:r>
      <w:r w:rsidR="009B0475" w:rsidRPr="00FD14C1">
        <w:rPr>
          <w:rFonts w:ascii="B Lotus" w:hAnsi="B Lotus" w:cs="B Lotus"/>
          <w:color w:val="000000"/>
          <w:sz w:val="28"/>
          <w:rtl/>
        </w:rPr>
        <w:t xml:space="preserve"> می‌</w:t>
      </w:r>
      <w:r w:rsidRPr="00FD14C1">
        <w:rPr>
          <w:rFonts w:ascii="B Lotus" w:hAnsi="B Lotus" w:cs="B Lotus"/>
          <w:color w:val="000000"/>
          <w:sz w:val="28"/>
          <w:rtl/>
        </w:rPr>
        <w:t>شود؟ بلکه این کار،  سنت و اهل آن، پیروان سنت</w:t>
      </w:r>
      <w:r w:rsidR="00BD6683" w:rsidRPr="00FD14C1">
        <w:rPr>
          <w:rFonts w:ascii="B Lotus" w:hAnsi="B Lotus" w:cs="B Lotus"/>
          <w:color w:val="000000"/>
          <w:sz w:val="28"/>
          <w:rtl/>
        </w:rPr>
        <w:t>‌اند</w:t>
      </w:r>
      <w:r w:rsidRPr="00FD14C1">
        <w:rPr>
          <w:rFonts w:ascii="B Lotus" w:hAnsi="B Lotus" w:cs="B Lotus"/>
          <w:color w:val="000000"/>
          <w:sz w:val="28"/>
          <w:rtl/>
        </w:rPr>
        <w:t>. این طریق خاصِ انسان</w:t>
      </w:r>
      <w:r w:rsidR="009B0475" w:rsidRPr="00FD14C1">
        <w:rPr>
          <w:rFonts w:ascii="B Lotus" w:hAnsi="B Lotus" w:cs="B Lotus"/>
          <w:color w:val="000000"/>
          <w:sz w:val="28"/>
          <w:rtl/>
        </w:rPr>
        <w:t>‌ها</w:t>
      </w:r>
      <w:r w:rsidRPr="00FD14C1">
        <w:rPr>
          <w:rFonts w:ascii="B Lotus" w:hAnsi="B Lotus" w:cs="B Lotus"/>
          <w:color w:val="000000"/>
          <w:sz w:val="28"/>
          <w:rtl/>
        </w:rPr>
        <w:t>ی برگزیده و اولیاء</w:t>
      </w:r>
      <w:r w:rsidR="009B0475" w:rsidRPr="00FD14C1">
        <w:rPr>
          <w:rFonts w:ascii="B Lotus" w:hAnsi="B Lotus" w:cs="B Lotus"/>
          <w:color w:val="000000"/>
          <w:sz w:val="28"/>
          <w:rtl/>
        </w:rPr>
        <w:t xml:space="preserve"> می‌</w:t>
      </w:r>
      <w:r w:rsidRPr="00FD14C1">
        <w:rPr>
          <w:rFonts w:ascii="B Lotus" w:hAnsi="B Lotus" w:cs="B Lotus"/>
          <w:color w:val="000000"/>
          <w:sz w:val="28"/>
          <w:rtl/>
        </w:rPr>
        <w:t>باشد. به همین خاطر وقتی به بعضی از آنان گفته  شود: زکات در چه مقداری واجب</w:t>
      </w:r>
      <w:r w:rsidR="009B0475" w:rsidRPr="00FD14C1">
        <w:rPr>
          <w:rFonts w:ascii="B Lotus" w:hAnsi="B Lotus" w:cs="B Lotus"/>
          <w:color w:val="000000"/>
          <w:sz w:val="28"/>
          <w:rtl/>
        </w:rPr>
        <w:t xml:space="preserve"> می‌</w:t>
      </w:r>
      <w:r w:rsidRPr="00FD14C1">
        <w:rPr>
          <w:rFonts w:ascii="B Lotus" w:hAnsi="B Lotus" w:cs="B Lotus"/>
          <w:color w:val="000000"/>
          <w:sz w:val="28"/>
          <w:rtl/>
        </w:rPr>
        <w:t>گردد؟ در جواب</w:t>
      </w:r>
      <w:r w:rsidR="009B0475" w:rsidRPr="00FD14C1">
        <w:rPr>
          <w:rFonts w:ascii="B Lotus" w:hAnsi="B Lotus" w:cs="B Lotus"/>
          <w:color w:val="000000"/>
          <w:sz w:val="28"/>
          <w:rtl/>
        </w:rPr>
        <w:t xml:space="preserve"> می‌</w:t>
      </w:r>
      <w:r w:rsidRPr="00FD14C1">
        <w:rPr>
          <w:rFonts w:ascii="B Lotus" w:hAnsi="B Lotus" w:cs="B Lotus"/>
          <w:color w:val="000000"/>
          <w:sz w:val="28"/>
          <w:rtl/>
        </w:rPr>
        <w:t>گویند:</w:t>
      </w:r>
      <w:r w:rsidR="00E354EA">
        <w:rPr>
          <w:rFonts w:ascii="B Lotus" w:hAnsi="B Lotus" w:cs="B Lotus" w:hint="cs"/>
          <w:color w:val="000000"/>
          <w:sz w:val="28"/>
          <w:rtl/>
        </w:rPr>
        <w:t xml:space="preserve"> </w:t>
      </w:r>
      <w:r w:rsidRPr="00FD14C1">
        <w:rPr>
          <w:rFonts w:ascii="B Lotus" w:hAnsi="B Lotus" w:cs="B Lotus"/>
          <w:color w:val="000000"/>
          <w:sz w:val="28"/>
          <w:rtl/>
        </w:rPr>
        <w:t>بر اساس مذهب ما یا بر اساس مذهب شما؟ سپس</w:t>
      </w:r>
      <w:r w:rsidR="009B0475" w:rsidRPr="00FD14C1">
        <w:rPr>
          <w:rFonts w:ascii="B Lotus" w:hAnsi="B Lotus" w:cs="B Lotus"/>
          <w:color w:val="000000"/>
          <w:sz w:val="28"/>
          <w:rtl/>
        </w:rPr>
        <w:t xml:space="preserve"> می‌</w:t>
      </w:r>
      <w:r w:rsidRPr="00FD14C1">
        <w:rPr>
          <w:rFonts w:ascii="B Lotus" w:hAnsi="B Lotus" w:cs="B Lotus"/>
          <w:color w:val="000000"/>
          <w:sz w:val="28"/>
          <w:rtl/>
        </w:rPr>
        <w:t>گویند: بر اساس مذهب ما، همه</w:t>
      </w:r>
      <w:r w:rsidR="00422270" w:rsidRPr="00FD14C1">
        <w:rPr>
          <w:rFonts w:ascii="B Lotus" w:hAnsi="B Lotus" w:cs="B Lotus"/>
          <w:color w:val="000000"/>
          <w:sz w:val="28"/>
          <w:rtl/>
        </w:rPr>
        <w:t xml:space="preserve">‌اش </w:t>
      </w:r>
      <w:r w:rsidRPr="00FD14C1">
        <w:rPr>
          <w:rFonts w:ascii="B Lotus" w:hAnsi="B Lotus" w:cs="B Lotus"/>
          <w:color w:val="000000"/>
          <w:sz w:val="28"/>
          <w:rtl/>
        </w:rPr>
        <w:t>از آنِِ خداست ولی بر اساس مذهب شما، فلان و فلان مقدار</w:t>
      </w:r>
      <w:r w:rsidR="009B0475" w:rsidRPr="00FD14C1">
        <w:rPr>
          <w:rFonts w:ascii="B Lotus" w:hAnsi="B Lotus" w:cs="B Lotus"/>
          <w:color w:val="000000"/>
          <w:sz w:val="28"/>
          <w:rtl/>
        </w:rPr>
        <w:t xml:space="preserve"> می‌</w:t>
      </w:r>
      <w:r w:rsidR="00E354EA">
        <w:rPr>
          <w:rFonts w:ascii="B Lotus" w:hAnsi="B Lotus" w:cs="B Lotus"/>
          <w:color w:val="000000"/>
          <w:sz w:val="28"/>
          <w:rtl/>
        </w:rPr>
        <w:t>باشد.</w:t>
      </w:r>
    </w:p>
    <w:p w:rsidR="00615CB4" w:rsidRPr="00FD14C1" w:rsidRDefault="00615CB4" w:rsidP="00CE3DC4">
      <w:pPr>
        <w:pStyle w:val="ListParagraph"/>
        <w:spacing w:after="0"/>
        <w:ind w:left="0" w:firstLine="284"/>
        <w:rPr>
          <w:rFonts w:ascii="B Lotus" w:hAnsi="B Lotus" w:cs="B Lotus"/>
          <w:color w:val="000000"/>
          <w:sz w:val="28"/>
          <w:rtl/>
        </w:rPr>
      </w:pPr>
      <w:r w:rsidRPr="00FD14C1">
        <w:rPr>
          <w:rFonts w:ascii="B Lotus" w:hAnsi="B Lotus" w:cs="B Lotus"/>
          <w:color w:val="000000"/>
          <w:sz w:val="28"/>
          <w:rtl/>
        </w:rPr>
        <w:t>همه‏ی  این اموری که نزد بسیاری از مردم، این چنین رسم است، درست نیستند و بر اساس دلیل شرعی و احوال و کردار صحابه و تابعین انجام</w:t>
      </w:r>
      <w:r w:rsidR="009B0475" w:rsidRPr="00FD14C1">
        <w:rPr>
          <w:rFonts w:ascii="B Lotus" w:hAnsi="B Lotus" w:cs="B Lotus"/>
          <w:color w:val="000000"/>
          <w:sz w:val="28"/>
          <w:rtl/>
        </w:rPr>
        <w:t xml:space="preserve"> نمی‌</w:t>
      </w:r>
      <w:r w:rsidRPr="00FD14C1">
        <w:rPr>
          <w:rFonts w:ascii="B Lotus" w:hAnsi="B Lotus" w:cs="B Lotus"/>
          <w:color w:val="000000"/>
          <w:sz w:val="28"/>
          <w:rtl/>
        </w:rPr>
        <w:t>گیرد.</w:t>
      </w:r>
    </w:p>
    <w:p w:rsidR="00615CB4" w:rsidRPr="00FD14C1" w:rsidRDefault="00615CB4" w:rsidP="00CE3DC4">
      <w:pPr>
        <w:pStyle w:val="ListParagraph"/>
        <w:spacing w:after="0"/>
        <w:ind w:left="0" w:firstLine="284"/>
        <w:rPr>
          <w:rFonts w:ascii="B Lotus" w:hAnsi="B Lotus" w:cs="B Lotus"/>
          <w:color w:val="000000"/>
          <w:sz w:val="28"/>
          <w:rtl/>
        </w:rPr>
      </w:pPr>
      <w:r w:rsidRPr="00FD14C1">
        <w:rPr>
          <w:rFonts w:ascii="B Lotus" w:hAnsi="B Lotus" w:cs="B Lotus"/>
          <w:color w:val="000000"/>
          <w:sz w:val="28"/>
          <w:rtl/>
        </w:rPr>
        <w:t>اینجا باید به توفیق خدا این مسأله را شرح و توضیح داد تا حق برای کسی که انصاف پیشه</w:t>
      </w:r>
      <w:r w:rsidR="009B0475" w:rsidRPr="00FD14C1">
        <w:rPr>
          <w:rFonts w:ascii="B Lotus" w:hAnsi="B Lotus" w:cs="B Lotus"/>
          <w:color w:val="000000"/>
          <w:sz w:val="28"/>
          <w:rtl/>
        </w:rPr>
        <w:t xml:space="preserve"> می‌</w:t>
      </w:r>
      <w:r w:rsidRPr="00FD14C1">
        <w:rPr>
          <w:rFonts w:ascii="B Lotus" w:hAnsi="B Lotus" w:cs="B Lotus"/>
          <w:color w:val="000000"/>
          <w:sz w:val="28"/>
          <w:rtl/>
        </w:rPr>
        <w:t>کند و خود را گول</w:t>
      </w:r>
      <w:r w:rsidR="009B0475" w:rsidRPr="00FD14C1">
        <w:rPr>
          <w:rFonts w:ascii="B Lotus" w:hAnsi="B Lotus" w:cs="B Lotus"/>
          <w:color w:val="000000"/>
          <w:sz w:val="28"/>
          <w:rtl/>
        </w:rPr>
        <w:t xml:space="preserve"> نمی‌</w:t>
      </w:r>
      <w:r w:rsidR="00E354EA">
        <w:rPr>
          <w:rFonts w:ascii="B Lotus" w:hAnsi="B Lotus" w:cs="B Lotus"/>
          <w:color w:val="000000"/>
          <w:sz w:val="28"/>
          <w:rtl/>
        </w:rPr>
        <w:t>زند، روشن شود.</w:t>
      </w:r>
    </w:p>
    <w:p w:rsidR="00615CB4" w:rsidRPr="00FD14C1" w:rsidRDefault="00615CB4" w:rsidP="00BD6683">
      <w:pPr>
        <w:pStyle w:val="ListParagraph"/>
        <w:spacing w:after="0"/>
        <w:ind w:left="0" w:firstLine="284"/>
        <w:rPr>
          <w:rFonts w:ascii="B Lotus" w:hAnsi="B Lotus" w:cs="B Lotus"/>
          <w:color w:val="000000"/>
          <w:sz w:val="28"/>
          <w:rtl/>
        </w:rPr>
      </w:pPr>
      <w:r w:rsidRPr="00FD14C1">
        <w:rPr>
          <w:rFonts w:ascii="B Lotus" w:hAnsi="B Lotus" w:cs="B Lotus"/>
          <w:color w:val="000000"/>
          <w:sz w:val="28"/>
          <w:rtl/>
        </w:rPr>
        <w:t>وقتی رسول خدا به مدینه هجرت کرد، هجرت بر هر مؤمنی خواه در مکه باشد و خواه در غیر مکه، واجب بود. بعضی از آنان که زرنگ بودند، با مال و داریی</w:t>
      </w:r>
      <w:r w:rsidR="00422270" w:rsidRPr="00FD14C1">
        <w:rPr>
          <w:rFonts w:ascii="B Lotus" w:hAnsi="B Lotus" w:cs="B Lotus"/>
          <w:color w:val="000000"/>
          <w:sz w:val="28"/>
          <w:rtl/>
        </w:rPr>
        <w:t xml:space="preserve">‌اش </w:t>
      </w:r>
      <w:r w:rsidRPr="00FD14C1">
        <w:rPr>
          <w:rFonts w:ascii="B Lotus" w:hAnsi="B Lotus" w:cs="B Lotus"/>
          <w:color w:val="000000"/>
          <w:sz w:val="28"/>
          <w:rtl/>
        </w:rPr>
        <w:t>یا با مقداری از آن هجرت کردند و وقتی به مدینه آمدند، از آن مال و دارایی در حرفه</w:t>
      </w:r>
      <w:r w:rsidR="00422270" w:rsidRPr="00FD14C1">
        <w:rPr>
          <w:rFonts w:ascii="B Lotus" w:hAnsi="B Lotus" w:cs="B Lotus"/>
          <w:color w:val="000000"/>
          <w:sz w:val="28"/>
          <w:rtl/>
        </w:rPr>
        <w:t xml:space="preserve">‌اش </w:t>
      </w:r>
      <w:r w:rsidRPr="00FD14C1">
        <w:rPr>
          <w:rFonts w:ascii="B Lotus" w:hAnsi="B Lotus" w:cs="B Lotus"/>
          <w:color w:val="000000"/>
          <w:sz w:val="28"/>
          <w:rtl/>
        </w:rPr>
        <w:t>از قبیل تجارت و غیر آن، کمک</w:t>
      </w:r>
      <w:r w:rsidR="009B0475" w:rsidRPr="00FD14C1">
        <w:rPr>
          <w:rFonts w:ascii="B Lotus" w:hAnsi="B Lotus" w:cs="B Lotus"/>
          <w:color w:val="000000"/>
          <w:sz w:val="28"/>
          <w:rtl/>
        </w:rPr>
        <w:t xml:space="preserve"> می‌</w:t>
      </w:r>
      <w:r w:rsidRPr="00FD14C1">
        <w:rPr>
          <w:rFonts w:ascii="B Lotus" w:hAnsi="B Lotus" w:cs="B Lotus"/>
          <w:color w:val="000000"/>
          <w:sz w:val="28"/>
          <w:rtl/>
        </w:rPr>
        <w:t>گرفتند مانند ابوبکر صدیق</w:t>
      </w:r>
      <w:r w:rsidR="00BD6683" w:rsidRPr="00FD14C1">
        <w:rPr>
          <w:rFonts w:ascii="B Lotus" w:hAnsi="B Lotus" w:cs="B Lotus"/>
          <w:sz w:val="28"/>
        </w:rPr>
        <w:sym w:font="AGA Arabesque" w:char="F074"/>
      </w:r>
      <w:r w:rsidRPr="00FD14C1">
        <w:rPr>
          <w:rFonts w:ascii="B Lotus" w:hAnsi="B Lotus" w:cs="B Lotus"/>
          <w:color w:val="000000"/>
          <w:sz w:val="28"/>
          <w:rtl/>
        </w:rPr>
        <w:t>، که او با تمام مال و دارایی</w:t>
      </w:r>
      <w:r w:rsidR="00422270" w:rsidRPr="00FD14C1">
        <w:rPr>
          <w:rFonts w:ascii="B Lotus" w:hAnsi="B Lotus" w:cs="B Lotus"/>
          <w:color w:val="000000"/>
          <w:sz w:val="28"/>
          <w:rtl/>
        </w:rPr>
        <w:t xml:space="preserve">‌اش </w:t>
      </w:r>
      <w:r w:rsidRPr="00FD14C1">
        <w:rPr>
          <w:rFonts w:ascii="B Lotus" w:hAnsi="B Lotus" w:cs="B Lotus"/>
          <w:color w:val="000000"/>
          <w:sz w:val="28"/>
          <w:rtl/>
        </w:rPr>
        <w:t>که پنج هزار یا شش هزار درهم بود، هجرت کرد. و بعضی از آنان تنها خودش فرار کرد و نتوانست چیزی از مالش را بردارد در نتیجه دست خالی به مدینه آمد.</w:t>
      </w:r>
    </w:p>
    <w:p w:rsidR="00615CB4" w:rsidRPr="00FD14C1" w:rsidRDefault="00615CB4" w:rsidP="00CE3DC4">
      <w:pPr>
        <w:pStyle w:val="ListParagraph"/>
        <w:spacing w:after="0"/>
        <w:ind w:left="0" w:firstLine="284"/>
        <w:rPr>
          <w:rFonts w:ascii="B Lotus" w:hAnsi="B Lotus" w:cs="B Lotus"/>
          <w:color w:val="000000"/>
          <w:sz w:val="28"/>
          <w:rtl/>
        </w:rPr>
      </w:pPr>
      <w:r w:rsidRPr="00FD14C1">
        <w:rPr>
          <w:rFonts w:ascii="B Lotus" w:hAnsi="B Lotus" w:cs="B Lotus"/>
          <w:color w:val="000000"/>
          <w:sz w:val="28"/>
          <w:rtl/>
        </w:rPr>
        <w:t>اهل مدینه غالباً در مزرعه و باغ</w:t>
      </w:r>
      <w:r w:rsidR="009B0475" w:rsidRPr="00FD14C1">
        <w:rPr>
          <w:rFonts w:ascii="B Lotus" w:hAnsi="B Lotus" w:cs="B Lotus"/>
          <w:color w:val="000000"/>
          <w:sz w:val="28"/>
          <w:rtl/>
        </w:rPr>
        <w:t>‌ها</w:t>
      </w:r>
      <w:r w:rsidRPr="00FD14C1">
        <w:rPr>
          <w:rFonts w:ascii="B Lotus" w:hAnsi="B Lotus" w:cs="B Lotus"/>
          <w:color w:val="000000"/>
          <w:sz w:val="28"/>
          <w:rtl/>
        </w:rPr>
        <w:t>یشان کار</w:t>
      </w:r>
      <w:r w:rsidR="009B0475" w:rsidRPr="00FD14C1">
        <w:rPr>
          <w:rFonts w:ascii="B Lotus" w:hAnsi="B Lotus" w:cs="B Lotus"/>
          <w:color w:val="000000"/>
          <w:sz w:val="28"/>
          <w:rtl/>
        </w:rPr>
        <w:t xml:space="preserve"> می‌</w:t>
      </w:r>
      <w:r w:rsidRPr="00FD14C1">
        <w:rPr>
          <w:rFonts w:ascii="B Lotus" w:hAnsi="B Lotus" w:cs="B Lotus"/>
          <w:color w:val="000000"/>
          <w:sz w:val="28"/>
          <w:rtl/>
        </w:rPr>
        <w:t>کردند و خودشان با اموال خودشان کار</w:t>
      </w:r>
      <w:r w:rsidR="009B0475" w:rsidRPr="00FD14C1">
        <w:rPr>
          <w:rFonts w:ascii="B Lotus" w:hAnsi="B Lotus" w:cs="B Lotus"/>
          <w:color w:val="000000"/>
          <w:sz w:val="28"/>
          <w:rtl/>
        </w:rPr>
        <w:t xml:space="preserve"> می‌</w:t>
      </w:r>
      <w:r w:rsidRPr="00FD14C1">
        <w:rPr>
          <w:rFonts w:ascii="B Lotus" w:hAnsi="B Lotus" w:cs="B Lotus"/>
          <w:color w:val="000000"/>
          <w:sz w:val="28"/>
          <w:rtl/>
        </w:rPr>
        <w:t>کردند و غیر خودشان در کار و کوشش، با آنان کمترین مشارکتی نداشتند.</w:t>
      </w:r>
    </w:p>
    <w:p w:rsidR="00615CB4" w:rsidRPr="00FD14C1" w:rsidRDefault="00615CB4" w:rsidP="00E354EA">
      <w:pPr>
        <w:pStyle w:val="ListParagraph"/>
        <w:spacing w:after="0"/>
        <w:ind w:left="0" w:firstLine="284"/>
        <w:rPr>
          <w:rFonts w:ascii="B Lotus" w:hAnsi="B Lotus" w:cs="B Lotus"/>
          <w:color w:val="000000"/>
          <w:sz w:val="28"/>
          <w:rtl/>
        </w:rPr>
      </w:pPr>
      <w:r w:rsidRPr="00FD14C1">
        <w:rPr>
          <w:rFonts w:ascii="B Lotus" w:hAnsi="B Lotus" w:cs="B Lotus"/>
          <w:color w:val="000000"/>
          <w:sz w:val="28"/>
          <w:rtl/>
        </w:rPr>
        <w:t>در میان مهاجرین افرادی</w:t>
      </w:r>
      <w:r w:rsidR="00E354EA">
        <w:rPr>
          <w:rFonts w:ascii="B Lotus" w:hAnsi="B Lotus" w:cs="B Lotus" w:hint="cs"/>
          <w:color w:val="000000"/>
          <w:sz w:val="28"/>
          <w:rtl/>
        </w:rPr>
        <w:t xml:space="preserve"> </w:t>
      </w:r>
      <w:r w:rsidR="00E354EA">
        <w:rPr>
          <w:rFonts w:ascii="B Lotus" w:hAnsi="B Lotus" w:cs="B Lotus"/>
          <w:color w:val="000000"/>
          <w:sz w:val="28"/>
          <w:rtl/>
        </w:rPr>
        <w:t>-</w:t>
      </w:r>
      <w:r w:rsidRPr="00FD14C1">
        <w:rPr>
          <w:rFonts w:ascii="B Lotus" w:hAnsi="B Lotus" w:cs="B Lotus"/>
          <w:color w:val="000000"/>
          <w:sz w:val="28"/>
          <w:rtl/>
        </w:rPr>
        <w:t>که اکثر مهاجرین بودند- وجود داشتند که انصار آنان را در اموال و دارایی خود شریک گردانیده بودند</w:t>
      </w:r>
      <w:r w:rsidR="000D0821" w:rsidRPr="00FD14C1">
        <w:rPr>
          <w:rFonts w:ascii="B Lotus" w:hAnsi="B Lotus" w:cs="B Lotus"/>
          <w:color w:val="000000"/>
          <w:sz w:val="28"/>
          <w:rtl/>
        </w:rPr>
        <w:t>،</w:t>
      </w:r>
      <w:r w:rsidRPr="00FD14C1">
        <w:rPr>
          <w:rFonts w:ascii="B Lotus" w:hAnsi="B Lotus" w:cs="B Lotus"/>
          <w:color w:val="000000"/>
          <w:sz w:val="28"/>
          <w:rtl/>
        </w:rPr>
        <w:t xml:space="preserve"> به دلیل داستان بنی نضیر که ابن عباس</w:t>
      </w:r>
      <w:r w:rsidR="00BD6683">
        <w:rPr>
          <w:rFonts w:ascii="2  Badr" w:hAnsi="Arial" w:cs="CTraditional Arabic"/>
          <w:color w:val="000000"/>
          <w:sz w:val="27"/>
          <w:szCs w:val="27"/>
          <w:rtl/>
        </w:rPr>
        <w:t>ب</w:t>
      </w:r>
      <w:r w:rsidRPr="0070681F">
        <w:rPr>
          <w:rFonts w:ascii="B Lotus" w:hAnsi="B Lotus" w:cs="B Lotus"/>
          <w:color w:val="000000"/>
          <w:sz w:val="27"/>
          <w:szCs w:val="27"/>
          <w:rtl/>
        </w:rPr>
        <w:t xml:space="preserve"> </w:t>
      </w:r>
      <w:r w:rsidRPr="00FD14C1">
        <w:rPr>
          <w:rFonts w:ascii="B Lotus" w:hAnsi="B Lotus" w:cs="B Lotus"/>
          <w:color w:val="000000"/>
          <w:sz w:val="28"/>
          <w:rtl/>
        </w:rPr>
        <w:t>گوید: وقتی رسول خدا</w:t>
      </w:r>
      <w:r w:rsidR="00BD6683">
        <w:rPr>
          <w:rFonts w:ascii="2  Badr" w:hAnsi="2  Badr" w:cs="CTraditional Arabic"/>
          <w:rtl/>
        </w:rPr>
        <w:t>ص</w:t>
      </w:r>
      <w:r w:rsidRPr="0070681F">
        <w:rPr>
          <w:rFonts w:ascii="B Lotus" w:hAnsi="B Lotus" w:cs="B Lotus"/>
          <w:color w:val="000000"/>
          <w:sz w:val="27"/>
          <w:szCs w:val="27"/>
          <w:rtl/>
        </w:rPr>
        <w:t xml:space="preserve"> </w:t>
      </w:r>
      <w:r w:rsidRPr="00FD14C1">
        <w:rPr>
          <w:rFonts w:ascii="B Lotus" w:hAnsi="B Lotus" w:cs="B Lotus"/>
          <w:color w:val="000000"/>
          <w:sz w:val="28"/>
          <w:rtl/>
        </w:rPr>
        <w:t>بنی نضیر را فتح کرد، به انصار گفت</w:t>
      </w:r>
      <w:r w:rsidR="00422270" w:rsidRPr="00FD14C1">
        <w:rPr>
          <w:rFonts w:ascii="B Lotus" w:hAnsi="B Lotus" w:cs="B Lotus"/>
          <w:sz w:val="28"/>
          <w:rtl/>
        </w:rPr>
        <w:t>:</w:t>
      </w:r>
      <w:r w:rsidR="00E354EA">
        <w:rPr>
          <w:rFonts w:ascii="B Lotus" w:hAnsi="B Lotus" w:cs="B Lotus" w:hint="cs"/>
          <w:sz w:val="28"/>
          <w:rtl/>
        </w:rPr>
        <w:t xml:space="preserve"> </w:t>
      </w:r>
      <w:r w:rsidR="00E354EA" w:rsidRPr="00E354EA">
        <w:rPr>
          <w:rFonts w:cs="Traditional Arabic" w:hint="cs"/>
          <w:sz w:val="28"/>
          <w:rtl/>
        </w:rPr>
        <w:t>«</w:t>
      </w:r>
      <w:r w:rsidR="00E354EA" w:rsidRPr="00E354EA">
        <w:rPr>
          <w:rStyle w:val="Char3"/>
          <w:rtl/>
        </w:rPr>
        <w:t>إن شئتم قسمت</w:t>
      </w:r>
      <w:r w:rsidRPr="00E354EA">
        <w:rPr>
          <w:rStyle w:val="Char3"/>
          <w:rFonts w:hint="cs"/>
          <w:rtl/>
          <w:lang w:bidi="fa-IR"/>
        </w:rPr>
        <w:t>ها بین ال</w:t>
      </w:r>
      <w:r w:rsidR="00E354EA">
        <w:rPr>
          <w:rStyle w:val="Char3"/>
          <w:rFonts w:hint="cs"/>
          <w:rtl/>
          <w:lang w:bidi="fa-IR"/>
        </w:rPr>
        <w:t>ـ</w:t>
      </w:r>
      <w:r w:rsidRPr="00E354EA">
        <w:rPr>
          <w:rStyle w:val="Char3"/>
          <w:rFonts w:hint="cs"/>
          <w:rtl/>
          <w:lang w:bidi="fa-IR"/>
        </w:rPr>
        <w:t>م</w:t>
      </w:r>
      <w:r w:rsidR="00E354EA">
        <w:rPr>
          <w:rStyle w:val="Char3"/>
          <w:rtl/>
        </w:rPr>
        <w:t>هاجرین و ترکتم نصیبکم فیها و</w:t>
      </w:r>
      <w:r w:rsidR="00E354EA" w:rsidRPr="00E354EA">
        <w:rPr>
          <w:rStyle w:val="Char3"/>
          <w:rtl/>
        </w:rPr>
        <w:t>خل</w:t>
      </w:r>
      <w:r w:rsidR="00E354EA">
        <w:rPr>
          <w:rStyle w:val="Char3"/>
          <w:rFonts w:hint="cs"/>
          <w:rtl/>
        </w:rPr>
        <w:t>ى</w:t>
      </w:r>
      <w:r w:rsidRPr="00E354EA">
        <w:rPr>
          <w:rStyle w:val="Char3"/>
          <w:rFonts w:hint="cs"/>
          <w:rtl/>
          <w:lang w:bidi="fa-IR"/>
        </w:rPr>
        <w:t xml:space="preserve"> ال</w:t>
      </w:r>
      <w:r w:rsidR="00E354EA">
        <w:rPr>
          <w:rStyle w:val="Char3"/>
          <w:rFonts w:hint="cs"/>
          <w:rtl/>
          <w:lang w:bidi="fa-IR"/>
        </w:rPr>
        <w:t>ـ</w:t>
      </w:r>
      <w:r w:rsidRPr="00E354EA">
        <w:rPr>
          <w:rStyle w:val="Char3"/>
          <w:rFonts w:hint="cs"/>
          <w:rtl/>
          <w:lang w:bidi="fa-IR"/>
        </w:rPr>
        <w:t>مهاجرون ب</w:t>
      </w:r>
      <w:r w:rsidR="00E354EA" w:rsidRPr="00E354EA">
        <w:rPr>
          <w:rStyle w:val="Char3"/>
          <w:rFonts w:hint="cs"/>
          <w:rtl/>
        </w:rPr>
        <w:t>ي</w:t>
      </w:r>
      <w:r w:rsidR="00E354EA" w:rsidRPr="00E354EA">
        <w:rPr>
          <w:rStyle w:val="Char3"/>
          <w:rtl/>
        </w:rPr>
        <w:t>ن</w:t>
      </w:r>
      <w:r w:rsidR="00E354EA" w:rsidRPr="00E354EA">
        <w:rPr>
          <w:rStyle w:val="Char3"/>
          <w:rFonts w:hint="cs"/>
          <w:rtl/>
        </w:rPr>
        <w:t>ك</w:t>
      </w:r>
      <w:r w:rsidR="00E354EA" w:rsidRPr="00E354EA">
        <w:rPr>
          <w:rStyle w:val="Char3"/>
          <w:rtl/>
        </w:rPr>
        <w:t>م وبین دورکم و</w:t>
      </w:r>
      <w:r w:rsidRPr="00E354EA">
        <w:rPr>
          <w:rStyle w:val="Char3"/>
          <w:rFonts w:hint="cs"/>
          <w:rtl/>
          <w:lang w:bidi="fa-IR"/>
        </w:rPr>
        <w:t>أموال</w:t>
      </w:r>
      <w:r w:rsidR="00E354EA" w:rsidRPr="00E354EA">
        <w:rPr>
          <w:rStyle w:val="Char3"/>
          <w:rFonts w:hint="cs"/>
          <w:rtl/>
        </w:rPr>
        <w:t>ك</w:t>
      </w:r>
      <w:r w:rsidRPr="00E354EA">
        <w:rPr>
          <w:rStyle w:val="Char3"/>
          <w:rFonts w:hint="cs"/>
          <w:rtl/>
          <w:lang w:bidi="fa-IR"/>
        </w:rPr>
        <w:t>م فإنهم عیالٌ علیکم</w:t>
      </w:r>
      <w:r w:rsidR="00E354EA" w:rsidRPr="00E354EA">
        <w:rPr>
          <w:rFonts w:ascii="2  Badr" w:hAnsi="Arial" w:cs="Traditional Arabic" w:hint="cs"/>
          <w:color w:val="000000"/>
          <w:sz w:val="28"/>
          <w:rtl/>
        </w:rPr>
        <w:t>»</w:t>
      </w:r>
      <w:r w:rsidR="00422270" w:rsidRPr="0070681F">
        <w:rPr>
          <w:rFonts w:ascii="B Lotus" w:hAnsi="B Lotus" w:cs="B Lotus"/>
          <w:color w:val="000000"/>
          <w:sz w:val="27"/>
          <w:szCs w:val="27"/>
          <w:rtl/>
        </w:rPr>
        <w:t xml:space="preserve"> </w:t>
      </w:r>
      <w:r w:rsidR="00E354EA" w:rsidRPr="00E354EA">
        <w:rPr>
          <w:rFonts w:ascii="B Lotus" w:hAnsi="B Lotus" w:cs="Traditional Arabic" w:hint="cs"/>
          <w:color w:val="000000"/>
          <w:sz w:val="26"/>
          <w:szCs w:val="26"/>
          <w:rtl/>
        </w:rPr>
        <w:t>«</w:t>
      </w:r>
      <w:r w:rsidRPr="00E354EA">
        <w:rPr>
          <w:rFonts w:ascii="B Lotus" w:hAnsi="B Lotus" w:cs="B Lotus"/>
          <w:color w:val="000000"/>
          <w:sz w:val="26"/>
          <w:szCs w:val="26"/>
          <w:rtl/>
        </w:rPr>
        <w:t>اگر خواستید آن [ا</w:t>
      </w:r>
      <w:r w:rsidR="00E354EA">
        <w:rPr>
          <w:rFonts w:ascii="B Lotus" w:hAnsi="B Lotus" w:cs="B Lotus"/>
          <w:color w:val="000000"/>
          <w:sz w:val="26"/>
          <w:szCs w:val="26"/>
          <w:rtl/>
        </w:rPr>
        <w:t>موال به دست آمده از یهودیان بنی</w:t>
      </w:r>
      <w:r w:rsidR="00E354EA">
        <w:rPr>
          <w:rFonts w:ascii="B Lotus" w:hAnsi="B Lotus" w:cs="B Lotus" w:hint="cs"/>
          <w:color w:val="000000"/>
          <w:sz w:val="26"/>
          <w:szCs w:val="26"/>
          <w:rtl/>
        </w:rPr>
        <w:t>‌</w:t>
      </w:r>
      <w:r w:rsidRPr="00E354EA">
        <w:rPr>
          <w:rFonts w:ascii="B Lotus" w:hAnsi="B Lotus" w:cs="B Lotus"/>
          <w:color w:val="000000"/>
          <w:sz w:val="26"/>
          <w:szCs w:val="26"/>
          <w:rtl/>
        </w:rPr>
        <w:t>نضیر] را میان مهاجرین تقسیم کنم و شما از سهم خود دست بکشید تا مهاجران از میان شما و خانه</w:t>
      </w:r>
      <w:r w:rsidR="009B0475" w:rsidRPr="00E354EA">
        <w:rPr>
          <w:rFonts w:ascii="B Lotus" w:hAnsi="B Lotus" w:cs="B Lotus"/>
          <w:color w:val="000000"/>
          <w:sz w:val="26"/>
          <w:szCs w:val="26"/>
          <w:rtl/>
        </w:rPr>
        <w:t>‌ها</w:t>
      </w:r>
      <w:r w:rsidRPr="00E354EA">
        <w:rPr>
          <w:rFonts w:ascii="B Lotus" w:hAnsi="B Lotus" w:cs="B Lotus"/>
          <w:color w:val="000000"/>
          <w:sz w:val="26"/>
          <w:szCs w:val="26"/>
          <w:rtl/>
        </w:rPr>
        <w:t xml:space="preserve"> و اموال تان بیرون آیند، چون آنان فقیر و بینوا هستند و تأمین مخارج</w:t>
      </w:r>
      <w:r w:rsidR="00D36989">
        <w:rPr>
          <w:rFonts w:ascii="B Lotus" w:hAnsi="B Lotus" w:cs="B Lotus"/>
          <w:color w:val="000000"/>
          <w:sz w:val="26"/>
          <w:szCs w:val="26"/>
          <w:rtl/>
        </w:rPr>
        <w:t xml:space="preserve">‌شان </w:t>
      </w:r>
      <w:r w:rsidRPr="00E354EA">
        <w:rPr>
          <w:rFonts w:ascii="B Lotus" w:hAnsi="B Lotus" w:cs="B Lotus"/>
          <w:color w:val="000000"/>
          <w:sz w:val="26"/>
          <w:szCs w:val="26"/>
          <w:rtl/>
        </w:rPr>
        <w:t>بر عهده‏ی شما است</w:t>
      </w:r>
      <w:r w:rsidR="00E354EA" w:rsidRPr="00E354EA">
        <w:rPr>
          <w:rFonts w:ascii="B Lotus" w:hAnsi="B Lotus" w:cs="Traditional Arabic" w:hint="cs"/>
          <w:color w:val="000000"/>
          <w:sz w:val="26"/>
          <w:szCs w:val="26"/>
          <w:rtl/>
        </w:rPr>
        <w:t>»</w:t>
      </w:r>
      <w:r w:rsidRPr="00E354EA">
        <w:rPr>
          <w:rFonts w:ascii="B Lotus" w:hAnsi="B Lotus" w:cs="B Lotus"/>
          <w:color w:val="000000"/>
          <w:sz w:val="26"/>
          <w:szCs w:val="26"/>
          <w:rtl/>
        </w:rPr>
        <w:t xml:space="preserve">. </w:t>
      </w:r>
      <w:r w:rsidRPr="00FD14C1">
        <w:rPr>
          <w:rFonts w:ascii="B Lotus" w:hAnsi="B Lotus" w:cs="B Lotus"/>
          <w:color w:val="000000"/>
          <w:sz w:val="28"/>
          <w:rtl/>
        </w:rPr>
        <w:t>انصار گفتند: آری، به این کار راضی هستیم. پس پیامبر خدا</w:t>
      </w:r>
      <w:r w:rsidR="00BD6683">
        <w:rPr>
          <w:rFonts w:ascii="2  Badr" w:hAnsi="2  Badr" w:cs="CTraditional Arabic"/>
          <w:rtl/>
        </w:rPr>
        <w:t>ص</w:t>
      </w:r>
      <w:r w:rsidRPr="0070681F">
        <w:rPr>
          <w:rFonts w:ascii="B Lotus" w:hAnsi="B Lotus" w:cs="B Lotus"/>
          <w:color w:val="000000"/>
          <w:sz w:val="27"/>
          <w:szCs w:val="27"/>
          <w:rtl/>
        </w:rPr>
        <w:t xml:space="preserve"> </w:t>
      </w:r>
      <w:r w:rsidRPr="00FD14C1">
        <w:rPr>
          <w:rFonts w:ascii="B Lotus" w:hAnsi="B Lotus" w:cs="B Lotus"/>
          <w:color w:val="000000"/>
          <w:sz w:val="28"/>
          <w:rtl/>
        </w:rPr>
        <w:t>این کار را کرد. البته به ابودجانه و سَهل بن حنیف سهمی داد، چون آنان اظهار داشتند که فقیر و نیازمندند</w:t>
      </w:r>
      <w:r w:rsidRPr="00FD14C1">
        <w:rPr>
          <w:rStyle w:val="FootnoteReference"/>
          <w:rFonts w:ascii="B Lotus" w:hAnsi="B Lotus" w:cs="B Lotus"/>
          <w:color w:val="000000"/>
          <w:sz w:val="28"/>
          <w:rtl/>
        </w:rPr>
        <w:footnoteReference w:id="274"/>
      </w:r>
      <w:r w:rsidR="00E354EA">
        <w:rPr>
          <w:rFonts w:ascii="B Lotus" w:hAnsi="B Lotus" w:cs="B Lotus" w:hint="cs"/>
          <w:color w:val="000000"/>
          <w:sz w:val="28"/>
          <w:rtl/>
        </w:rPr>
        <w:t>.</w:t>
      </w:r>
    </w:p>
    <w:p w:rsidR="00615CB4" w:rsidRPr="00FD14C1" w:rsidRDefault="00615CB4" w:rsidP="00E354EA">
      <w:pPr>
        <w:pStyle w:val="ListParagraph"/>
        <w:spacing w:after="0"/>
        <w:ind w:left="0" w:firstLine="284"/>
        <w:rPr>
          <w:rFonts w:ascii="B Lotus" w:hAnsi="B Lotus" w:cs="B Lotus"/>
          <w:color w:val="000000"/>
          <w:sz w:val="28"/>
          <w:rtl/>
        </w:rPr>
      </w:pPr>
      <w:r w:rsidRPr="00FD14C1">
        <w:rPr>
          <w:rFonts w:ascii="B Lotus" w:hAnsi="B Lotus" w:cs="B Lotus"/>
          <w:color w:val="000000"/>
          <w:sz w:val="28"/>
          <w:rtl/>
        </w:rPr>
        <w:t>مهاجرین به رسول خدا</w:t>
      </w:r>
      <w:r w:rsidR="00BD6683">
        <w:rPr>
          <w:rFonts w:ascii="2  Badr" w:hAnsi="2  Badr" w:cs="CTraditional Arabic"/>
          <w:rtl/>
        </w:rPr>
        <w:t>ص</w:t>
      </w:r>
      <w:r w:rsidRPr="0070681F">
        <w:rPr>
          <w:rFonts w:ascii="B Lotus" w:hAnsi="B Lotus" w:cs="B Lotus"/>
          <w:color w:val="000000"/>
          <w:sz w:val="27"/>
          <w:szCs w:val="27"/>
          <w:rtl/>
        </w:rPr>
        <w:t xml:space="preserve"> </w:t>
      </w:r>
      <w:r w:rsidRPr="00FD14C1">
        <w:rPr>
          <w:rFonts w:ascii="B Lotus" w:hAnsi="B Lotus" w:cs="B Lotus"/>
          <w:color w:val="000000"/>
          <w:sz w:val="28"/>
          <w:rtl/>
        </w:rPr>
        <w:t>گفتند:</w:t>
      </w:r>
      <w:r w:rsidR="00E354EA">
        <w:rPr>
          <w:rFonts w:ascii="B Lotus" w:hAnsi="B Lotus" w:cs="B Lotus"/>
          <w:color w:val="000000"/>
          <w:sz w:val="28"/>
          <w:rtl/>
        </w:rPr>
        <w:t xml:space="preserve"> ای رسول خدا، هیچ قومی را ندیده</w:t>
      </w:r>
      <w:r w:rsidR="00E354EA">
        <w:rPr>
          <w:rFonts w:ascii="B Lotus" w:hAnsi="B Lotus" w:cs="B Lotus" w:hint="cs"/>
          <w:color w:val="000000"/>
          <w:sz w:val="28"/>
          <w:rtl/>
        </w:rPr>
        <w:t>‌</w:t>
      </w:r>
      <w:r w:rsidRPr="00FD14C1">
        <w:rPr>
          <w:rFonts w:ascii="B Lotus" w:hAnsi="B Lotus" w:cs="B Lotus"/>
          <w:color w:val="000000"/>
          <w:sz w:val="28"/>
          <w:rtl/>
        </w:rPr>
        <w:t>ام که از این قوم که در میانشان هستیم</w:t>
      </w:r>
      <w:r w:rsidR="00E354EA">
        <w:rPr>
          <w:rFonts w:ascii="B Lotus" w:hAnsi="B Lotus" w:cs="B Lotus" w:hint="cs"/>
          <w:color w:val="000000"/>
          <w:sz w:val="28"/>
          <w:rtl/>
        </w:rPr>
        <w:t xml:space="preserve"> </w:t>
      </w:r>
      <w:r w:rsidR="00E354EA">
        <w:rPr>
          <w:rFonts w:ascii="B Lotus" w:hAnsi="B Lotus" w:cs="B Lotus"/>
          <w:color w:val="000000"/>
          <w:sz w:val="28"/>
          <w:rtl/>
        </w:rPr>
        <w:t>-</w:t>
      </w:r>
      <w:r w:rsidRPr="00FD14C1">
        <w:rPr>
          <w:rFonts w:ascii="B Lotus" w:hAnsi="B Lotus" w:cs="B Lotus"/>
          <w:color w:val="000000"/>
          <w:sz w:val="28"/>
          <w:rtl/>
        </w:rPr>
        <w:t>منظورشان انصار بود- از مال زیاد بیشتر ببخشند و از مال کم، مواسات و همدردی بیشتری بکنند. اینان مخارج زندگی را تأمین کردند و در خوشی و رفاه، ما را شریک خود گردانیدند تا جایی که ترسیدیم تمام اجر و پاداش را ببرند. پیامبر</w:t>
      </w:r>
      <w:r w:rsidR="00BD6683">
        <w:rPr>
          <w:rFonts w:ascii="2  Badr" w:hAnsi="2  Badr" w:cs="CTraditional Arabic"/>
          <w:rtl/>
        </w:rPr>
        <w:t>ص</w:t>
      </w:r>
      <w:r w:rsidRPr="0070681F">
        <w:rPr>
          <w:rFonts w:ascii="B Lotus" w:hAnsi="B Lotus" w:cs="B Lotus"/>
          <w:color w:val="000000"/>
          <w:sz w:val="27"/>
          <w:szCs w:val="27"/>
          <w:rtl/>
        </w:rPr>
        <w:t xml:space="preserve"> </w:t>
      </w:r>
      <w:r w:rsidRPr="00FD14C1">
        <w:rPr>
          <w:rFonts w:ascii="B Lotus" w:hAnsi="B Lotus" w:cs="B Lotus"/>
          <w:color w:val="000000"/>
          <w:sz w:val="28"/>
          <w:rtl/>
        </w:rPr>
        <w:t>فرمود</w:t>
      </w:r>
      <w:r w:rsidR="00422270" w:rsidRPr="00FD14C1">
        <w:rPr>
          <w:rFonts w:ascii="B Lotus" w:hAnsi="B Lotus" w:cs="B Lotus"/>
          <w:sz w:val="28"/>
          <w:rtl/>
        </w:rPr>
        <w:t>:</w:t>
      </w:r>
      <w:r w:rsidR="00E354EA">
        <w:rPr>
          <w:rFonts w:ascii="B Lotus" w:hAnsi="B Lotus" w:cs="B Lotus" w:hint="cs"/>
          <w:sz w:val="28"/>
          <w:rtl/>
        </w:rPr>
        <w:t xml:space="preserve"> </w:t>
      </w:r>
      <w:r w:rsidR="00E354EA">
        <w:rPr>
          <w:rFonts w:ascii="B Lotus" w:hAnsi="B Lotus" w:cs="Traditional Arabic" w:hint="cs"/>
          <w:sz w:val="28"/>
          <w:rtl/>
        </w:rPr>
        <w:t>«</w:t>
      </w:r>
      <w:r w:rsidR="00E354EA" w:rsidRPr="00E354EA">
        <w:rPr>
          <w:rStyle w:val="Char3"/>
          <w:rFonts w:hint="eastAsia"/>
          <w:rtl/>
        </w:rPr>
        <w:t>لاَ</w:t>
      </w:r>
      <w:r w:rsidR="00E354EA" w:rsidRPr="00E354EA">
        <w:rPr>
          <w:rStyle w:val="Char3"/>
          <w:rtl/>
        </w:rPr>
        <w:t xml:space="preserve"> </w:t>
      </w:r>
      <w:r w:rsidR="00E354EA" w:rsidRPr="00E354EA">
        <w:rPr>
          <w:rStyle w:val="Char3"/>
          <w:rFonts w:hint="eastAsia"/>
          <w:rtl/>
        </w:rPr>
        <w:t>مَا</w:t>
      </w:r>
      <w:r w:rsidR="00E354EA" w:rsidRPr="00E354EA">
        <w:rPr>
          <w:rStyle w:val="Char3"/>
          <w:rtl/>
        </w:rPr>
        <w:t xml:space="preserve"> </w:t>
      </w:r>
      <w:r w:rsidR="00E354EA" w:rsidRPr="00E354EA">
        <w:rPr>
          <w:rStyle w:val="Char3"/>
          <w:rFonts w:hint="eastAsia"/>
          <w:rtl/>
        </w:rPr>
        <w:t>دَعَوْتُمُ</w:t>
      </w:r>
      <w:r w:rsidR="00E354EA" w:rsidRPr="00E354EA">
        <w:rPr>
          <w:rStyle w:val="Char3"/>
          <w:rtl/>
        </w:rPr>
        <w:t xml:space="preserve"> </w:t>
      </w:r>
      <w:r w:rsidR="00E354EA" w:rsidRPr="00E354EA">
        <w:rPr>
          <w:rStyle w:val="Char3"/>
          <w:rFonts w:hint="eastAsia"/>
          <w:rtl/>
        </w:rPr>
        <w:t>اللَّهَ</w:t>
      </w:r>
      <w:r w:rsidR="00E354EA" w:rsidRPr="00E354EA">
        <w:rPr>
          <w:rStyle w:val="Char3"/>
          <w:rtl/>
        </w:rPr>
        <w:t xml:space="preserve"> </w:t>
      </w:r>
      <w:r w:rsidR="00E354EA" w:rsidRPr="00E354EA">
        <w:rPr>
          <w:rStyle w:val="Char3"/>
          <w:rFonts w:hint="eastAsia"/>
          <w:rtl/>
        </w:rPr>
        <w:t>لَهُمْ</w:t>
      </w:r>
      <w:r w:rsidR="00E354EA" w:rsidRPr="00E354EA">
        <w:rPr>
          <w:rStyle w:val="Char3"/>
          <w:rtl/>
        </w:rPr>
        <w:t xml:space="preserve"> </w:t>
      </w:r>
      <w:r w:rsidR="00E354EA" w:rsidRPr="00E354EA">
        <w:rPr>
          <w:rStyle w:val="Char3"/>
          <w:rFonts w:hint="eastAsia"/>
          <w:rtl/>
        </w:rPr>
        <w:t>وَأَثْنَيْتُمْ</w:t>
      </w:r>
      <w:r w:rsidR="00E354EA" w:rsidRPr="00E354EA">
        <w:rPr>
          <w:rStyle w:val="Char3"/>
          <w:rtl/>
        </w:rPr>
        <w:t xml:space="preserve"> </w:t>
      </w:r>
      <w:r w:rsidR="00E354EA" w:rsidRPr="00E354EA">
        <w:rPr>
          <w:rStyle w:val="Char3"/>
          <w:rFonts w:hint="eastAsia"/>
          <w:rtl/>
        </w:rPr>
        <w:t>عَلَيْهِمْ</w:t>
      </w:r>
      <w:r w:rsidR="00E354EA">
        <w:rPr>
          <w:rFonts w:ascii="B Lotus" w:hAnsi="B Lotus" w:cs="Traditional Arabic" w:hint="cs"/>
          <w:sz w:val="28"/>
          <w:rtl/>
        </w:rPr>
        <w:t>»</w:t>
      </w:r>
      <w:r w:rsidRPr="00FD14C1">
        <w:rPr>
          <w:rStyle w:val="FootnoteReference"/>
          <w:rFonts w:ascii="B Lotus" w:hAnsi="B Lotus" w:cs="B Lotus"/>
          <w:color w:val="000000"/>
          <w:sz w:val="28"/>
          <w:rtl/>
        </w:rPr>
        <w:footnoteReference w:id="275"/>
      </w:r>
      <w:r w:rsidR="00E354EA">
        <w:rPr>
          <w:rFonts w:ascii="B Lotus" w:hAnsi="B Lotus" w:cs="B Lotus" w:hint="cs"/>
          <w:color w:val="000000"/>
          <w:sz w:val="28"/>
          <w:rtl/>
        </w:rPr>
        <w:t>.</w:t>
      </w:r>
      <w:r w:rsidR="00422270" w:rsidRPr="0070681F">
        <w:rPr>
          <w:rFonts w:ascii="B Lotus" w:hAnsi="B Lotus" w:cs="B Lotus"/>
          <w:color w:val="000000"/>
          <w:sz w:val="27"/>
          <w:szCs w:val="27"/>
          <w:rtl/>
        </w:rPr>
        <w:t xml:space="preserve"> </w:t>
      </w:r>
      <w:r w:rsidR="00E354EA" w:rsidRPr="00E354EA">
        <w:rPr>
          <w:rFonts w:ascii="B Lotus" w:hAnsi="B Lotus" w:cs="Traditional Arabic" w:hint="cs"/>
          <w:color w:val="000000"/>
          <w:sz w:val="26"/>
          <w:szCs w:val="26"/>
          <w:rtl/>
        </w:rPr>
        <w:t>«</w:t>
      </w:r>
      <w:r w:rsidRPr="00E354EA">
        <w:rPr>
          <w:rFonts w:ascii="B Lotus" w:hAnsi="B Lotus" w:cs="B Lotus"/>
          <w:color w:val="000000"/>
          <w:sz w:val="26"/>
          <w:szCs w:val="26"/>
          <w:rtl/>
        </w:rPr>
        <w:t>نه، برایشان دعای خیر نکردید و آنان را سپاسگزاری کردید</w:t>
      </w:r>
      <w:r w:rsidR="00E354EA" w:rsidRPr="00E354EA">
        <w:rPr>
          <w:rFonts w:ascii="B Lotus" w:hAnsi="B Lotus" w:cs="Traditional Arabic" w:hint="cs"/>
          <w:color w:val="000000"/>
          <w:sz w:val="26"/>
          <w:szCs w:val="26"/>
          <w:rtl/>
        </w:rPr>
        <w:t>»</w:t>
      </w:r>
      <w:r w:rsidRPr="00E354EA">
        <w:rPr>
          <w:rFonts w:ascii="B Lotus" w:hAnsi="B Lotus" w:cs="B Lotus"/>
          <w:color w:val="000000"/>
          <w:sz w:val="26"/>
          <w:szCs w:val="26"/>
          <w:rtl/>
        </w:rPr>
        <w:t>.</w:t>
      </w:r>
    </w:p>
    <w:p w:rsidR="00615CB4" w:rsidRPr="00FD14C1" w:rsidRDefault="00615CB4" w:rsidP="00CE3DC4">
      <w:pPr>
        <w:pStyle w:val="ListParagraph"/>
        <w:spacing w:after="0"/>
        <w:ind w:left="0" w:firstLine="284"/>
        <w:rPr>
          <w:rFonts w:ascii="B Lotus" w:hAnsi="B Lotus" w:cs="B Lotus"/>
          <w:color w:val="000000"/>
          <w:sz w:val="28"/>
          <w:rtl/>
        </w:rPr>
      </w:pPr>
      <w:r w:rsidRPr="00FD14C1">
        <w:rPr>
          <w:rFonts w:ascii="B Lotus" w:hAnsi="B Lotus" w:cs="B Lotus"/>
          <w:color w:val="000000"/>
          <w:sz w:val="28"/>
          <w:rtl/>
        </w:rPr>
        <w:t>و عدّه</w:t>
      </w:r>
      <w:r w:rsidR="009B0475" w:rsidRPr="00FD14C1">
        <w:rPr>
          <w:rFonts w:ascii="B Lotus" w:hAnsi="B Lotus" w:cs="B Lotus"/>
          <w:color w:val="000000"/>
          <w:sz w:val="28"/>
          <w:rtl/>
        </w:rPr>
        <w:t xml:space="preserve">‌ای </w:t>
      </w:r>
      <w:r w:rsidRPr="00FD14C1">
        <w:rPr>
          <w:rFonts w:ascii="B Lotus" w:hAnsi="B Lotus" w:cs="B Lotus"/>
          <w:color w:val="000000"/>
          <w:sz w:val="28"/>
          <w:rtl/>
        </w:rPr>
        <w:t>از آنان، هسته</w:t>
      </w:r>
      <w:r w:rsidR="009B0475" w:rsidRPr="00FD14C1">
        <w:rPr>
          <w:rFonts w:ascii="B Lotus" w:hAnsi="B Lotus" w:cs="B Lotus"/>
          <w:color w:val="000000"/>
          <w:sz w:val="28"/>
          <w:rtl/>
        </w:rPr>
        <w:t>‌ها</w:t>
      </w:r>
      <w:r w:rsidRPr="00FD14C1">
        <w:rPr>
          <w:rFonts w:ascii="B Lotus" w:hAnsi="B Lotus" w:cs="B Lotus"/>
          <w:color w:val="000000"/>
          <w:sz w:val="28"/>
          <w:rtl/>
        </w:rPr>
        <w:t>ی خرما را بر</w:t>
      </w:r>
      <w:r w:rsidR="009B0475" w:rsidRPr="00FD14C1">
        <w:rPr>
          <w:rFonts w:ascii="B Lotus" w:hAnsi="B Lotus" w:cs="B Lotus"/>
          <w:color w:val="000000"/>
          <w:sz w:val="28"/>
          <w:rtl/>
        </w:rPr>
        <w:t xml:space="preserve"> می‌</w:t>
      </w:r>
      <w:r w:rsidRPr="00FD14C1">
        <w:rPr>
          <w:rFonts w:ascii="B Lotus" w:hAnsi="B Lotus" w:cs="B Lotus"/>
          <w:color w:val="000000"/>
          <w:sz w:val="28"/>
          <w:rtl/>
        </w:rPr>
        <w:t>داشتند و آنها را خُرد</w:t>
      </w:r>
      <w:r w:rsidR="009B0475" w:rsidRPr="00FD14C1">
        <w:rPr>
          <w:rFonts w:ascii="B Lotus" w:hAnsi="B Lotus" w:cs="B Lotus"/>
          <w:color w:val="000000"/>
          <w:sz w:val="28"/>
          <w:rtl/>
        </w:rPr>
        <w:t xml:space="preserve"> می‌</w:t>
      </w:r>
      <w:r w:rsidRPr="00FD14C1">
        <w:rPr>
          <w:rFonts w:ascii="B Lotus" w:hAnsi="B Lotus" w:cs="B Lotus"/>
          <w:color w:val="000000"/>
          <w:sz w:val="28"/>
          <w:rtl/>
        </w:rPr>
        <w:t>کردند و به عنوان علف برای شتران، آن را</w:t>
      </w:r>
      <w:r w:rsidR="009B0475" w:rsidRPr="00FD14C1">
        <w:rPr>
          <w:rFonts w:ascii="B Lotus" w:hAnsi="B Lotus" w:cs="B Lotus"/>
          <w:color w:val="000000"/>
          <w:sz w:val="28"/>
          <w:rtl/>
        </w:rPr>
        <w:t xml:space="preserve"> می‌</w:t>
      </w:r>
      <w:r w:rsidRPr="00FD14C1">
        <w:rPr>
          <w:rFonts w:ascii="B Lotus" w:hAnsi="B Lotus" w:cs="B Lotus"/>
          <w:color w:val="000000"/>
          <w:sz w:val="28"/>
          <w:rtl/>
        </w:rPr>
        <w:t>فروختند و از این راه کسب معاش</w:t>
      </w:r>
      <w:r w:rsidR="009B0475" w:rsidRPr="00FD14C1">
        <w:rPr>
          <w:rFonts w:ascii="B Lotus" w:hAnsi="B Lotus" w:cs="B Lotus"/>
          <w:color w:val="000000"/>
          <w:sz w:val="28"/>
          <w:rtl/>
        </w:rPr>
        <w:t xml:space="preserve"> می‌</w:t>
      </w:r>
      <w:r w:rsidRPr="00FD14C1">
        <w:rPr>
          <w:rFonts w:ascii="B Lotus" w:hAnsi="B Lotus" w:cs="B Lotus"/>
          <w:color w:val="000000"/>
          <w:sz w:val="28"/>
          <w:rtl/>
        </w:rPr>
        <w:t>کردند.</w:t>
      </w:r>
    </w:p>
    <w:p w:rsidR="00615CB4" w:rsidRPr="00FD14C1" w:rsidRDefault="00615CB4" w:rsidP="00BD6683">
      <w:pPr>
        <w:pStyle w:val="ListParagraph"/>
        <w:spacing w:after="0"/>
        <w:ind w:left="0" w:firstLine="284"/>
        <w:rPr>
          <w:rFonts w:ascii="B Lotus" w:hAnsi="B Lotus" w:cs="B Lotus"/>
          <w:color w:val="000000"/>
          <w:sz w:val="28"/>
          <w:rtl/>
        </w:rPr>
      </w:pPr>
      <w:r w:rsidRPr="00FD14C1">
        <w:rPr>
          <w:rFonts w:ascii="B Lotus" w:hAnsi="B Lotus" w:cs="B Lotus"/>
          <w:color w:val="000000"/>
          <w:sz w:val="28"/>
          <w:rtl/>
        </w:rPr>
        <w:t>و بعضی از مهاجران، چیزی را نه غذا و نه مسکن و نه هیچ مالی که با آن کسب روزی کنند، نداشتند. پس پیامبر</w:t>
      </w:r>
      <w:r w:rsidR="00BD6683">
        <w:rPr>
          <w:rFonts w:ascii="2  Badr" w:hAnsi="2  Badr" w:cs="CTraditional Arabic"/>
          <w:rtl/>
        </w:rPr>
        <w:t>ص</w:t>
      </w:r>
      <w:r w:rsidRPr="0070681F">
        <w:rPr>
          <w:rFonts w:ascii="B Lotus" w:hAnsi="B Lotus" w:cs="B Lotus"/>
          <w:color w:val="000000"/>
          <w:sz w:val="27"/>
          <w:szCs w:val="27"/>
          <w:rtl/>
        </w:rPr>
        <w:t xml:space="preserve"> </w:t>
      </w:r>
      <w:r w:rsidRPr="00FD14C1">
        <w:rPr>
          <w:rFonts w:ascii="B Lotus" w:hAnsi="B Lotus" w:cs="B Lotus"/>
          <w:color w:val="000000"/>
          <w:sz w:val="28"/>
          <w:rtl/>
        </w:rPr>
        <w:t>آنان را در سکویی که در مسجدش بود، جمع گردانید. این سکو جزو بنای مسجد بود. این افراد به آنجا پناه</w:t>
      </w:r>
      <w:r w:rsidR="009B0475" w:rsidRPr="00FD14C1">
        <w:rPr>
          <w:rFonts w:ascii="B Lotus" w:hAnsi="B Lotus" w:cs="B Lotus"/>
          <w:color w:val="000000"/>
          <w:sz w:val="28"/>
          <w:rtl/>
        </w:rPr>
        <w:t xml:space="preserve"> می‌</w:t>
      </w:r>
      <w:r w:rsidRPr="00FD14C1">
        <w:rPr>
          <w:rFonts w:ascii="B Lotus" w:hAnsi="B Lotus" w:cs="B Lotus"/>
          <w:color w:val="000000"/>
          <w:sz w:val="28"/>
          <w:rtl/>
        </w:rPr>
        <w:t>بردند و در آنجا</w:t>
      </w:r>
      <w:r w:rsidR="009B0475" w:rsidRPr="00FD14C1">
        <w:rPr>
          <w:rFonts w:ascii="B Lotus" w:hAnsi="B Lotus" w:cs="B Lotus"/>
          <w:color w:val="000000"/>
          <w:sz w:val="28"/>
          <w:rtl/>
        </w:rPr>
        <w:t xml:space="preserve"> می‌</w:t>
      </w:r>
      <w:r w:rsidRPr="00FD14C1">
        <w:rPr>
          <w:rFonts w:ascii="B Lotus" w:hAnsi="B Lotus" w:cs="B Lotus"/>
          <w:color w:val="000000"/>
          <w:sz w:val="28"/>
          <w:rtl/>
        </w:rPr>
        <w:t>نشستند و خلاصه آنجا زندگی</w:t>
      </w:r>
      <w:r w:rsidR="009B0475" w:rsidRPr="00FD14C1">
        <w:rPr>
          <w:rFonts w:ascii="B Lotus" w:hAnsi="B Lotus" w:cs="B Lotus"/>
          <w:color w:val="000000"/>
          <w:sz w:val="28"/>
          <w:rtl/>
        </w:rPr>
        <w:t xml:space="preserve"> می‌</w:t>
      </w:r>
      <w:r w:rsidRPr="00FD14C1">
        <w:rPr>
          <w:rFonts w:ascii="B Lotus" w:hAnsi="B Lotus" w:cs="B Lotus"/>
          <w:color w:val="000000"/>
          <w:sz w:val="28"/>
          <w:rtl/>
        </w:rPr>
        <w:t>کردند، چون هیچ منزل و مال و خانواده‏ای نداشتند. پیامبر</w:t>
      </w:r>
      <w:r w:rsidR="00BD6683">
        <w:rPr>
          <w:rFonts w:ascii="2  Badr" w:hAnsi="2  Badr" w:cs="CTraditional Arabic"/>
          <w:rtl/>
        </w:rPr>
        <w:t>ص</w:t>
      </w:r>
      <w:r w:rsidRPr="0070681F">
        <w:rPr>
          <w:rFonts w:ascii="B Lotus" w:hAnsi="B Lotus" w:cs="B Lotus"/>
          <w:color w:val="000000"/>
          <w:sz w:val="27"/>
          <w:szCs w:val="27"/>
          <w:rtl/>
        </w:rPr>
        <w:t xml:space="preserve"> </w:t>
      </w:r>
      <w:r w:rsidRPr="00FD14C1">
        <w:rPr>
          <w:rFonts w:ascii="B Lotus" w:hAnsi="B Lotus" w:cs="B Lotus"/>
          <w:color w:val="000000"/>
          <w:sz w:val="28"/>
          <w:rtl/>
        </w:rPr>
        <w:t>هم مردم را تشویق</w:t>
      </w:r>
      <w:r w:rsidR="009B0475" w:rsidRPr="00FD14C1">
        <w:rPr>
          <w:rFonts w:ascii="B Lotus" w:hAnsi="B Lotus" w:cs="B Lotus"/>
          <w:color w:val="000000"/>
          <w:sz w:val="28"/>
          <w:rtl/>
        </w:rPr>
        <w:t xml:space="preserve"> می‌</w:t>
      </w:r>
      <w:r w:rsidRPr="00FD14C1">
        <w:rPr>
          <w:rFonts w:ascii="B Lotus" w:hAnsi="B Lotus" w:cs="B Lotus"/>
          <w:color w:val="000000"/>
          <w:sz w:val="28"/>
          <w:rtl/>
        </w:rPr>
        <w:t>کرد که به آنان کمک نمایند و در حق آنان نیکی کنند.</w:t>
      </w:r>
    </w:p>
    <w:p w:rsidR="00615CB4" w:rsidRPr="00FD14C1" w:rsidRDefault="00615CB4" w:rsidP="00BD6683">
      <w:pPr>
        <w:pStyle w:val="ListParagraph"/>
        <w:spacing w:after="0"/>
        <w:ind w:left="0" w:firstLine="284"/>
        <w:rPr>
          <w:rFonts w:ascii="B Lotus" w:hAnsi="B Lotus" w:cs="B Lotus"/>
          <w:color w:val="000000"/>
          <w:sz w:val="28"/>
          <w:rtl/>
        </w:rPr>
      </w:pPr>
      <w:r w:rsidRPr="00FD14C1">
        <w:rPr>
          <w:rFonts w:ascii="B Lotus" w:hAnsi="B Lotus" w:cs="B Lotus"/>
          <w:color w:val="000000"/>
          <w:sz w:val="28"/>
          <w:rtl/>
        </w:rPr>
        <w:t>ابوهریره</w:t>
      </w:r>
      <w:r w:rsidR="00BD6683" w:rsidRPr="00FD14C1">
        <w:rPr>
          <w:rFonts w:ascii="B Lotus" w:hAnsi="B Lotus" w:cs="B Lotus"/>
          <w:sz w:val="28"/>
        </w:rPr>
        <w:sym w:font="AGA Arabesque" w:char="F074"/>
      </w:r>
      <w:r w:rsidRPr="00FD14C1">
        <w:rPr>
          <w:rFonts w:ascii="B Lotus" w:hAnsi="B Lotus" w:cs="B Lotus"/>
          <w:color w:val="000000"/>
          <w:sz w:val="28"/>
          <w:rtl/>
        </w:rPr>
        <w:t xml:space="preserve"> که از جمله اهل صفه بود و بیشتر از همه از حال و وضع آنان باخبر بود، آنان را توصیف</w:t>
      </w:r>
      <w:r w:rsidR="009B0475" w:rsidRPr="00FD14C1">
        <w:rPr>
          <w:rFonts w:ascii="B Lotus" w:hAnsi="B Lotus" w:cs="B Lotus"/>
          <w:color w:val="000000"/>
          <w:sz w:val="28"/>
          <w:rtl/>
        </w:rPr>
        <w:t xml:space="preserve"> می‌</w:t>
      </w:r>
      <w:r w:rsidRPr="00FD14C1">
        <w:rPr>
          <w:rFonts w:ascii="B Lotus" w:hAnsi="B Lotus" w:cs="B Lotus"/>
          <w:color w:val="000000"/>
          <w:sz w:val="28"/>
          <w:rtl/>
        </w:rPr>
        <w:t>نماید.وی در</w:t>
      </w:r>
      <w:r w:rsidR="00E354EA">
        <w:rPr>
          <w:rFonts w:ascii="B Lotus" w:hAnsi="B Lotus" w:cs="B Lotus" w:hint="cs"/>
          <w:color w:val="000000"/>
          <w:sz w:val="28"/>
          <w:rtl/>
        </w:rPr>
        <w:t xml:space="preserve"> </w:t>
      </w:r>
      <w:r w:rsidRPr="00FD14C1">
        <w:rPr>
          <w:rFonts w:ascii="B Lotus" w:hAnsi="B Lotus" w:cs="B Lotus"/>
          <w:color w:val="000000"/>
          <w:sz w:val="28"/>
          <w:rtl/>
        </w:rPr>
        <w:t>«</w:t>
      </w:r>
      <w:r w:rsidRPr="00E354EA">
        <w:rPr>
          <w:rFonts w:ascii="mylotus" w:hAnsi="mylotus" w:cs="mylotus"/>
          <w:color w:val="000000"/>
          <w:sz w:val="28"/>
          <w:rtl/>
        </w:rPr>
        <w:t>الصحیح</w:t>
      </w:r>
      <w:r w:rsidRPr="00FD14C1">
        <w:rPr>
          <w:rFonts w:ascii="B Lotus" w:hAnsi="B Lotus" w:cs="B Lotus"/>
          <w:color w:val="000000"/>
          <w:sz w:val="28"/>
          <w:rtl/>
        </w:rPr>
        <w:t>» گوید</w:t>
      </w:r>
      <w:r w:rsidR="00422270" w:rsidRPr="00FD14C1">
        <w:rPr>
          <w:rFonts w:ascii="B Lotus" w:hAnsi="B Lotus" w:cs="B Lotus"/>
          <w:color w:val="000000"/>
          <w:sz w:val="28"/>
          <w:rtl/>
        </w:rPr>
        <w:t>: «</w:t>
      </w:r>
      <w:r w:rsidRPr="00FD14C1">
        <w:rPr>
          <w:rFonts w:ascii="B Lotus" w:hAnsi="B Lotus" w:cs="B Lotus"/>
          <w:color w:val="000000"/>
          <w:sz w:val="28"/>
          <w:rtl/>
        </w:rPr>
        <w:t>اهل صفه، میهمانان اسلام بودند. خانواده و مال و دارایی و کسی را نداشتند. وقتی صدقه</w:t>
      </w:r>
      <w:r w:rsidR="009B0475" w:rsidRPr="00FD14C1">
        <w:rPr>
          <w:rFonts w:ascii="B Lotus" w:hAnsi="B Lotus" w:cs="B Lotus"/>
          <w:color w:val="000000"/>
          <w:sz w:val="28"/>
          <w:rtl/>
        </w:rPr>
        <w:t xml:space="preserve">‌ای </w:t>
      </w:r>
      <w:r w:rsidRPr="00FD14C1">
        <w:rPr>
          <w:rFonts w:ascii="B Lotus" w:hAnsi="B Lotus" w:cs="B Lotus"/>
          <w:color w:val="000000"/>
          <w:sz w:val="28"/>
          <w:rtl/>
        </w:rPr>
        <w:t>به پیامبر</w:t>
      </w:r>
      <w:r w:rsidR="00BD6683">
        <w:rPr>
          <w:rFonts w:ascii="2  Badr" w:hAnsi="2  Badr" w:cs="CTraditional Arabic"/>
          <w:rtl/>
        </w:rPr>
        <w:t>ص</w:t>
      </w:r>
      <w:r w:rsidRPr="0070681F">
        <w:rPr>
          <w:rFonts w:ascii="B Lotus" w:hAnsi="B Lotus" w:cs="B Lotus"/>
          <w:color w:val="000000"/>
          <w:sz w:val="27"/>
          <w:szCs w:val="27"/>
          <w:rtl/>
        </w:rPr>
        <w:t xml:space="preserve"> </w:t>
      </w:r>
      <w:r w:rsidRPr="00FD14C1">
        <w:rPr>
          <w:rFonts w:ascii="B Lotus" w:hAnsi="B Lotus" w:cs="B Lotus"/>
          <w:color w:val="000000"/>
          <w:sz w:val="28"/>
          <w:rtl/>
        </w:rPr>
        <w:t>داده</w:t>
      </w:r>
      <w:r w:rsidR="009B0475" w:rsidRPr="00FD14C1">
        <w:rPr>
          <w:rFonts w:ascii="B Lotus" w:hAnsi="B Lotus" w:cs="B Lotus"/>
          <w:color w:val="000000"/>
          <w:sz w:val="28"/>
          <w:rtl/>
        </w:rPr>
        <w:t xml:space="preserve"> می‌</w:t>
      </w:r>
      <w:r w:rsidRPr="00FD14C1">
        <w:rPr>
          <w:rFonts w:ascii="B Lotus" w:hAnsi="B Lotus" w:cs="B Lotus"/>
          <w:color w:val="000000"/>
          <w:sz w:val="28"/>
          <w:rtl/>
        </w:rPr>
        <w:t>شد، آن را برای اهل صفه</w:t>
      </w:r>
      <w:r w:rsidR="009B0475" w:rsidRPr="00FD14C1">
        <w:rPr>
          <w:rFonts w:ascii="B Lotus" w:hAnsi="B Lotus" w:cs="B Lotus"/>
          <w:color w:val="000000"/>
          <w:sz w:val="28"/>
          <w:rtl/>
        </w:rPr>
        <w:t xml:space="preserve"> می‌</w:t>
      </w:r>
      <w:r w:rsidRPr="00FD14C1">
        <w:rPr>
          <w:rFonts w:ascii="B Lotus" w:hAnsi="B Lotus" w:cs="B Lotus"/>
          <w:color w:val="000000"/>
          <w:sz w:val="28"/>
          <w:rtl/>
        </w:rPr>
        <w:t>فرستاد و خودش چیزی را از آن بر</w:t>
      </w:r>
      <w:r w:rsidR="009B0475" w:rsidRPr="00FD14C1">
        <w:rPr>
          <w:rFonts w:ascii="B Lotus" w:hAnsi="B Lotus" w:cs="B Lotus"/>
          <w:color w:val="000000"/>
          <w:sz w:val="28"/>
          <w:rtl/>
        </w:rPr>
        <w:t xml:space="preserve"> نمی‌</w:t>
      </w:r>
      <w:r w:rsidRPr="00FD14C1">
        <w:rPr>
          <w:rFonts w:ascii="B Lotus" w:hAnsi="B Lotus" w:cs="B Lotus"/>
          <w:color w:val="000000"/>
          <w:sz w:val="28"/>
          <w:rtl/>
        </w:rPr>
        <w:t>داشت، و هر گاه هدیه</w:t>
      </w:r>
      <w:r w:rsidR="009B0475" w:rsidRPr="00FD14C1">
        <w:rPr>
          <w:rFonts w:ascii="B Lotus" w:hAnsi="B Lotus" w:cs="B Lotus"/>
          <w:color w:val="000000"/>
          <w:sz w:val="28"/>
          <w:rtl/>
        </w:rPr>
        <w:t xml:space="preserve">‌ای </w:t>
      </w:r>
      <w:r w:rsidRPr="00FD14C1">
        <w:rPr>
          <w:rFonts w:ascii="B Lotus" w:hAnsi="B Lotus" w:cs="B Lotus"/>
          <w:color w:val="000000"/>
          <w:sz w:val="28"/>
          <w:rtl/>
        </w:rPr>
        <w:t>به او داده</w:t>
      </w:r>
      <w:r w:rsidR="009B0475" w:rsidRPr="00FD14C1">
        <w:rPr>
          <w:rFonts w:ascii="B Lotus" w:hAnsi="B Lotus" w:cs="B Lotus"/>
          <w:color w:val="000000"/>
          <w:sz w:val="28"/>
          <w:rtl/>
        </w:rPr>
        <w:t xml:space="preserve"> می‌</w:t>
      </w:r>
      <w:r w:rsidRPr="00FD14C1">
        <w:rPr>
          <w:rFonts w:ascii="B Lotus" w:hAnsi="B Lotus" w:cs="B Lotus"/>
          <w:color w:val="000000"/>
          <w:sz w:val="28"/>
          <w:rtl/>
        </w:rPr>
        <w:t>شد، دنبال آنان</w:t>
      </w:r>
      <w:r w:rsidR="009B0475" w:rsidRPr="00FD14C1">
        <w:rPr>
          <w:rFonts w:ascii="B Lotus" w:hAnsi="B Lotus" w:cs="B Lotus"/>
          <w:color w:val="000000"/>
          <w:sz w:val="28"/>
          <w:rtl/>
        </w:rPr>
        <w:t xml:space="preserve"> می‌</w:t>
      </w:r>
      <w:r w:rsidRPr="00FD14C1">
        <w:rPr>
          <w:rFonts w:ascii="B Lotus" w:hAnsi="B Lotus" w:cs="B Lotus"/>
          <w:color w:val="000000"/>
          <w:sz w:val="28"/>
          <w:rtl/>
        </w:rPr>
        <w:t>فرستاد و خودش سهمی از آن بر</w:t>
      </w:r>
      <w:r w:rsidR="009B0475" w:rsidRPr="00FD14C1">
        <w:rPr>
          <w:rFonts w:ascii="B Lotus" w:hAnsi="B Lotus" w:cs="B Lotus"/>
          <w:color w:val="000000"/>
          <w:sz w:val="28"/>
          <w:rtl/>
        </w:rPr>
        <w:t xml:space="preserve"> می‌</w:t>
      </w:r>
      <w:r w:rsidRPr="00FD14C1">
        <w:rPr>
          <w:rFonts w:ascii="B Lotus" w:hAnsi="B Lotus" w:cs="B Lotus"/>
          <w:color w:val="000000"/>
          <w:sz w:val="28"/>
          <w:rtl/>
        </w:rPr>
        <w:t>داشت و آنان را در این هدیه شریک</w:t>
      </w:r>
      <w:r w:rsidR="009B0475" w:rsidRPr="00FD14C1">
        <w:rPr>
          <w:rFonts w:ascii="B Lotus" w:hAnsi="B Lotus" w:cs="B Lotus"/>
          <w:color w:val="000000"/>
          <w:sz w:val="28"/>
          <w:rtl/>
        </w:rPr>
        <w:t xml:space="preserve"> می‌</w:t>
      </w:r>
      <w:r w:rsidRPr="00FD14C1">
        <w:rPr>
          <w:rFonts w:ascii="B Lotus" w:hAnsi="B Lotus" w:cs="B Lotus"/>
          <w:color w:val="000000"/>
          <w:sz w:val="28"/>
          <w:rtl/>
        </w:rPr>
        <w:t>کرد»</w:t>
      </w:r>
      <w:r w:rsidRPr="00FD14C1">
        <w:rPr>
          <w:rStyle w:val="FootnoteReference"/>
          <w:rFonts w:ascii="B Lotus" w:hAnsi="B Lotus" w:cs="B Lotus"/>
          <w:color w:val="000000"/>
          <w:sz w:val="28"/>
          <w:rtl/>
        </w:rPr>
        <w:footnoteReference w:id="276"/>
      </w:r>
      <w:r w:rsidR="00E354EA">
        <w:rPr>
          <w:rFonts w:ascii="B Lotus" w:hAnsi="B Lotus" w:cs="B Lotus" w:hint="cs"/>
          <w:color w:val="000000"/>
          <w:sz w:val="28"/>
          <w:rtl/>
        </w:rPr>
        <w:t>.</w:t>
      </w:r>
    </w:p>
    <w:p w:rsidR="00615CB4" w:rsidRPr="0000153C" w:rsidRDefault="00615CB4" w:rsidP="00CE3DC4">
      <w:pPr>
        <w:pStyle w:val="ListParagraph"/>
        <w:spacing w:after="0"/>
        <w:ind w:left="0" w:firstLine="284"/>
        <w:rPr>
          <w:rFonts w:ascii="B Lotus" w:hAnsi="B Lotus" w:cs="B Lotus"/>
          <w:color w:val="000000"/>
          <w:sz w:val="28"/>
          <w:rtl/>
        </w:rPr>
      </w:pPr>
      <w:r w:rsidRPr="00FD14C1">
        <w:rPr>
          <w:rFonts w:ascii="B Lotus" w:hAnsi="B Lotus" w:cs="B Lotus"/>
          <w:color w:val="000000"/>
          <w:sz w:val="28"/>
          <w:rtl/>
        </w:rPr>
        <w:t>ابوهریره آنان را م</w:t>
      </w:r>
      <w:r w:rsidR="00E354EA">
        <w:rPr>
          <w:rFonts w:ascii="B Lotus" w:hAnsi="B Lotus" w:cs="B Lotus"/>
          <w:color w:val="000000"/>
          <w:sz w:val="28"/>
          <w:rtl/>
        </w:rPr>
        <w:t>یهمانان اسلام توصیف کرده و همان</w:t>
      </w:r>
      <w:r w:rsidRPr="00FD14C1">
        <w:rPr>
          <w:rFonts w:ascii="B Lotus" w:hAnsi="B Lotus" w:cs="B Lotus"/>
          <w:color w:val="000000"/>
          <w:sz w:val="28"/>
          <w:rtl/>
        </w:rPr>
        <w:t>طور که</w:t>
      </w:r>
      <w:r w:rsidR="009B0475" w:rsidRPr="00FD14C1">
        <w:rPr>
          <w:rFonts w:ascii="B Lotus" w:hAnsi="B Lotus" w:cs="B Lotus"/>
          <w:color w:val="000000"/>
          <w:sz w:val="28"/>
          <w:rtl/>
        </w:rPr>
        <w:t xml:space="preserve"> می‌</w:t>
      </w:r>
      <w:r w:rsidRPr="00FD14C1">
        <w:rPr>
          <w:rFonts w:ascii="B Lotus" w:hAnsi="B Lotus" w:cs="B Lotus"/>
          <w:color w:val="000000"/>
          <w:sz w:val="28"/>
          <w:rtl/>
        </w:rPr>
        <w:t>بینی حکم میهمانان را برایشان صادر کرده، و میهمان نوازی هم به طور کلی واجب است</w:t>
      </w:r>
      <w:r w:rsidR="000D0821" w:rsidRPr="00FD14C1">
        <w:rPr>
          <w:rFonts w:ascii="B Lotus" w:hAnsi="B Lotus" w:cs="B Lotus"/>
          <w:color w:val="000000"/>
          <w:sz w:val="28"/>
          <w:rtl/>
        </w:rPr>
        <w:t>،</w:t>
      </w:r>
      <w:r w:rsidRPr="00FD14C1">
        <w:rPr>
          <w:rFonts w:ascii="B Lotus" w:hAnsi="B Lotus" w:cs="B Lotus"/>
          <w:color w:val="000000"/>
          <w:sz w:val="28"/>
          <w:rtl/>
        </w:rPr>
        <w:t xml:space="preserve"> زیرا کسی که در بیابان باشد که منزل و غذایی برای خرید نیابد، اگر افراد مقیم آن سرزمین بازارهایی نداشته باشند تا او مایحتاج و غذاهای روزانه</w:t>
      </w:r>
      <w:r w:rsidR="00422270" w:rsidRPr="00FD14C1">
        <w:rPr>
          <w:rFonts w:ascii="B Lotus" w:hAnsi="B Lotus" w:cs="B Lotus"/>
          <w:color w:val="000000"/>
          <w:sz w:val="28"/>
          <w:rtl/>
        </w:rPr>
        <w:t xml:space="preserve">‌اش </w:t>
      </w:r>
      <w:r w:rsidRPr="00FD14C1">
        <w:rPr>
          <w:rFonts w:ascii="B Lotus" w:hAnsi="B Lotus" w:cs="B Lotus"/>
          <w:color w:val="000000"/>
          <w:sz w:val="28"/>
          <w:rtl/>
        </w:rPr>
        <w:t>را از آنجا بخرد و خانه</w:t>
      </w:r>
      <w:r w:rsidR="009B0475" w:rsidRPr="00FD14C1">
        <w:rPr>
          <w:rFonts w:ascii="B Lotus" w:hAnsi="B Lotus" w:cs="B Lotus"/>
          <w:color w:val="000000"/>
          <w:sz w:val="28"/>
          <w:rtl/>
        </w:rPr>
        <w:t>‌ها</w:t>
      </w:r>
      <w:r w:rsidRPr="00FD14C1">
        <w:rPr>
          <w:rFonts w:ascii="B Lotus" w:hAnsi="B Lotus" w:cs="B Lotus"/>
          <w:color w:val="000000"/>
          <w:sz w:val="28"/>
          <w:rtl/>
        </w:rPr>
        <w:t>یی نباشد که به آنجا پناه ببرد، این میهمان درمانده</w:t>
      </w:r>
      <w:r w:rsidR="009B0475" w:rsidRPr="00FD14C1">
        <w:rPr>
          <w:rFonts w:ascii="B Lotus" w:hAnsi="B Lotus" w:cs="B Lotus"/>
          <w:color w:val="000000"/>
          <w:sz w:val="28"/>
          <w:rtl/>
        </w:rPr>
        <w:t xml:space="preserve"> می‌</w:t>
      </w:r>
      <w:r w:rsidRPr="00FD14C1">
        <w:rPr>
          <w:rFonts w:ascii="B Lotus" w:hAnsi="B Lotus" w:cs="B Lotus"/>
          <w:color w:val="000000"/>
          <w:sz w:val="28"/>
          <w:rtl/>
        </w:rPr>
        <w:t>شود هر چند مال و دارایی داشته باشد. پس بر اهل آنجا واجب است که به او کمک کنند تا موقعی که از آنجا کوچ</w:t>
      </w:r>
      <w:r w:rsidR="009B0475" w:rsidRPr="00FD14C1">
        <w:rPr>
          <w:rFonts w:ascii="B Lotus" w:hAnsi="B Lotus" w:cs="B Lotus"/>
          <w:color w:val="000000"/>
          <w:sz w:val="28"/>
          <w:rtl/>
        </w:rPr>
        <w:t xml:space="preserve"> می‌</w:t>
      </w:r>
      <w:r w:rsidRPr="00FD14C1">
        <w:rPr>
          <w:rFonts w:ascii="B Lotus" w:hAnsi="B Lotus" w:cs="B Lotus"/>
          <w:color w:val="000000"/>
          <w:sz w:val="28"/>
          <w:rtl/>
        </w:rPr>
        <w:t>کند. اگر مالی نداشته باشد، به طریق اولی کمک کردن به او واجب است.</w:t>
      </w:r>
    </w:p>
    <w:p w:rsidR="00615CB4" w:rsidRPr="0070681F" w:rsidRDefault="00615CB4" w:rsidP="0000153C">
      <w:pPr>
        <w:pStyle w:val="ListParagraph"/>
        <w:spacing w:after="0"/>
        <w:ind w:left="0" w:firstLine="284"/>
        <w:rPr>
          <w:rFonts w:ascii="B Lotus" w:hAnsi="B Lotus" w:cs="B Lotus"/>
          <w:color w:val="000000"/>
          <w:sz w:val="28"/>
          <w:rtl/>
        </w:rPr>
      </w:pPr>
      <w:r w:rsidRPr="0000153C">
        <w:rPr>
          <w:rFonts w:ascii="B Lotus" w:hAnsi="B Lotus" w:cs="B Lotus"/>
          <w:color w:val="000000"/>
          <w:sz w:val="28"/>
          <w:rtl/>
        </w:rPr>
        <w:t>اهل صفه نیز چون مسکن نداشتند، پیامبر</w:t>
      </w:r>
      <w:r w:rsidR="00BD6683" w:rsidRPr="0000153C">
        <w:rPr>
          <w:rFonts w:ascii="2  Badr" w:hAnsi="2  Badr" w:cs="CTraditional Arabic"/>
          <w:sz w:val="28"/>
          <w:rtl/>
        </w:rPr>
        <w:t>ص</w:t>
      </w:r>
      <w:r w:rsidRPr="0000153C">
        <w:rPr>
          <w:rFonts w:ascii="B Lotus" w:hAnsi="B Lotus" w:cs="B Lotus"/>
          <w:color w:val="000000"/>
          <w:sz w:val="28"/>
          <w:rtl/>
        </w:rPr>
        <w:t xml:space="preserve"> آنان را در مسجد پناه داد ت</w:t>
      </w:r>
      <w:r w:rsidR="00E354EA" w:rsidRPr="0000153C">
        <w:rPr>
          <w:rFonts w:ascii="B Lotus" w:hAnsi="B Lotus" w:cs="B Lotus"/>
          <w:color w:val="000000"/>
          <w:sz w:val="28"/>
          <w:rtl/>
        </w:rPr>
        <w:t>ا زمانی که مسکن پیدا کنند، همان</w:t>
      </w:r>
      <w:r w:rsidRPr="0000153C">
        <w:rPr>
          <w:rFonts w:ascii="B Lotus" w:hAnsi="B Lotus" w:cs="B Lotus"/>
          <w:color w:val="000000"/>
          <w:sz w:val="28"/>
          <w:rtl/>
        </w:rPr>
        <w:t>طور که وقتی خوراک و پوشاک نداشتند، پیامبر</w:t>
      </w:r>
      <w:r w:rsidR="00BD6683" w:rsidRPr="0000153C">
        <w:rPr>
          <w:rFonts w:ascii="2  Badr" w:hAnsi="2  Badr" w:cs="CTraditional Arabic"/>
          <w:sz w:val="28"/>
          <w:rtl/>
        </w:rPr>
        <w:t>ص</w:t>
      </w:r>
      <w:r w:rsidRPr="0000153C">
        <w:rPr>
          <w:rFonts w:ascii="B Lotus" w:hAnsi="B Lotus" w:cs="B Lotus"/>
          <w:color w:val="000000"/>
          <w:sz w:val="28"/>
          <w:rtl/>
        </w:rPr>
        <w:t xml:space="preserve"> </w:t>
      </w:r>
      <w:r w:rsidRPr="0000153C">
        <w:rPr>
          <w:rFonts w:ascii="2  Badr" w:hAnsi="Arial" w:cs="B Lotus"/>
          <w:color w:val="000000"/>
          <w:sz w:val="28"/>
          <w:rtl/>
        </w:rPr>
        <w:t xml:space="preserve">به </w:t>
      </w:r>
      <w:r w:rsidRPr="0000153C">
        <w:rPr>
          <w:rFonts w:ascii="B Lotus" w:hAnsi="B Lotus" w:cs="B Lotus"/>
          <w:color w:val="000000"/>
          <w:sz w:val="28"/>
          <w:rtl/>
        </w:rPr>
        <w:t>کمک کردن به آنان دستور داد. این آیه‏ی درباره</w:t>
      </w:r>
      <w:r w:rsidR="009B0475" w:rsidRPr="0000153C">
        <w:rPr>
          <w:rFonts w:ascii="B Lotus" w:hAnsi="B Lotus" w:cs="B Lotus"/>
          <w:color w:val="000000"/>
          <w:sz w:val="28"/>
          <w:rtl/>
        </w:rPr>
        <w:t xml:space="preserve">‌ی </w:t>
      </w:r>
      <w:r w:rsidRPr="0000153C">
        <w:rPr>
          <w:rFonts w:ascii="B Lotus" w:hAnsi="B Lotus" w:cs="B Lotus"/>
          <w:color w:val="000000"/>
          <w:sz w:val="28"/>
          <w:rtl/>
        </w:rPr>
        <w:t>اهل صفه نازل شد:</w:t>
      </w:r>
      <w:r w:rsidR="00E354EA" w:rsidRPr="0000153C">
        <w:rPr>
          <w:rFonts w:ascii="B Lotus" w:hAnsi="B Lotus" w:cs="B Lotus" w:hint="cs"/>
          <w:color w:val="000000"/>
          <w:sz w:val="28"/>
          <w:rtl/>
        </w:rPr>
        <w:t xml:space="preserve"> </w:t>
      </w:r>
      <w:r w:rsidR="00E354EA" w:rsidRPr="0000153C">
        <w:rPr>
          <w:rFonts w:ascii="B Lotus" w:hAnsi="B Lotus" w:cs="Traditional Arabic" w:hint="cs"/>
          <w:color w:val="000000"/>
          <w:sz w:val="28"/>
          <w:rtl/>
        </w:rPr>
        <w:t>﴿</w:t>
      </w:r>
      <w:r w:rsidR="0000153C" w:rsidRPr="0000153C">
        <w:rPr>
          <w:rFonts w:ascii="KFGQPC Uthmanic Script HAFS" w:cs="KFGQPC Uthmanic Script HAFS" w:hint="eastAsia"/>
          <w:sz w:val="28"/>
          <w:rtl/>
        </w:rPr>
        <w:t>يَ</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أَيُّهَا</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cs"/>
          <w:sz w:val="28"/>
          <w:rtl/>
        </w:rPr>
        <w:t>ٱ</w:t>
      </w:r>
      <w:r w:rsidR="0000153C" w:rsidRPr="0000153C">
        <w:rPr>
          <w:rFonts w:ascii="KFGQPC Uthmanic Script HAFS" w:cs="KFGQPC Uthmanic Script HAFS" w:hint="eastAsia"/>
          <w:sz w:val="28"/>
          <w:rtl/>
        </w:rPr>
        <w:t>لَّذِينَ</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ءَامَنُو</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اْ</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أَنفِقُواْ</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مِن</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طَيِّبَ</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تِ</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مَا</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كَسَب</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تُم</w:t>
      </w:r>
      <w:r w:rsidR="0000153C" w:rsidRPr="0000153C">
        <w:rPr>
          <w:rFonts w:ascii="KFGQPC Uthmanic Script HAFS" w:cs="KFGQPC Uthmanic Script HAFS" w:hint="cs"/>
          <w:sz w:val="28"/>
          <w:rtl/>
        </w:rPr>
        <w:t>ۡ</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وَمِمَّا</w:t>
      </w:r>
      <w:r w:rsidR="0000153C" w:rsidRPr="0000153C">
        <w:rPr>
          <w:rFonts w:ascii="KFGQPC Uthmanic Script HAFS" w:cs="KFGQPC Uthmanic Script HAFS" w:hint="cs"/>
          <w:sz w:val="28"/>
          <w:rtl/>
        </w:rPr>
        <w:t>ٓ</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أَخ</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رَج</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نَا</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لَكُم</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مِّنَ</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cs"/>
          <w:sz w:val="28"/>
          <w:rtl/>
        </w:rPr>
        <w:t>ٱ</w:t>
      </w:r>
      <w:r w:rsidR="0000153C" w:rsidRPr="0000153C">
        <w:rPr>
          <w:rFonts w:ascii="KFGQPC Uthmanic Script HAFS" w:cs="KFGQPC Uthmanic Script HAFS" w:hint="eastAsia"/>
          <w:sz w:val="28"/>
          <w:rtl/>
        </w:rPr>
        <w:t>ل</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أَر</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ضِ</w:t>
      </w:r>
      <w:r w:rsidR="0000153C" w:rsidRPr="0000153C">
        <w:rPr>
          <w:rFonts w:ascii="KFGQPC Uthmanic Script HAFS" w:cs="KFGQPC Uthmanic Script HAFS" w:hint="cs"/>
          <w:sz w:val="28"/>
          <w:rtl/>
        </w:rPr>
        <w:t>ۖ</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وَلَا</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تَيَمَّمُواْ</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cs"/>
          <w:sz w:val="28"/>
          <w:rtl/>
        </w:rPr>
        <w:t>ٱ</w:t>
      </w:r>
      <w:r w:rsidR="0000153C" w:rsidRPr="0000153C">
        <w:rPr>
          <w:rFonts w:ascii="KFGQPC Uthmanic Script HAFS" w:cs="KFGQPC Uthmanic Script HAFS" w:hint="eastAsia"/>
          <w:sz w:val="28"/>
          <w:rtl/>
        </w:rPr>
        <w:t>ل</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خَبِيثَ</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مِن</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هُ</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تُنفِقُونَ</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وَلَس</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تُم</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بِ‍</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َاخِذِيهِ</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إِلَّا</w:t>
      </w:r>
      <w:r w:rsidR="0000153C" w:rsidRPr="0000153C">
        <w:rPr>
          <w:rFonts w:ascii="KFGQPC Uthmanic Script HAFS" w:cs="KFGQPC Uthmanic Script HAFS" w:hint="cs"/>
          <w:sz w:val="28"/>
          <w:rtl/>
        </w:rPr>
        <w:t>ٓ</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أَن</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تُغ</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مِضُواْ</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فِيهِ</w:t>
      </w:r>
      <w:r w:rsidR="0000153C" w:rsidRPr="0000153C">
        <w:rPr>
          <w:rFonts w:ascii="KFGQPC Uthmanic Script HAFS" w:cs="KFGQPC Uthmanic Script HAFS" w:hint="cs"/>
          <w:sz w:val="28"/>
          <w:rtl/>
        </w:rPr>
        <w:t>ۚ</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وَ</w:t>
      </w:r>
      <w:r w:rsidR="0000153C" w:rsidRPr="0000153C">
        <w:rPr>
          <w:rFonts w:ascii="KFGQPC Uthmanic Script HAFS" w:cs="KFGQPC Uthmanic Script HAFS" w:hint="cs"/>
          <w:sz w:val="28"/>
          <w:rtl/>
        </w:rPr>
        <w:t>ٱ</w:t>
      </w:r>
      <w:r w:rsidR="0000153C" w:rsidRPr="0000153C">
        <w:rPr>
          <w:rFonts w:ascii="KFGQPC Uthmanic Script HAFS" w:cs="KFGQPC Uthmanic Script HAFS" w:hint="eastAsia"/>
          <w:sz w:val="28"/>
          <w:rtl/>
        </w:rPr>
        <w:t>ع</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لَمُو</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اْ</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أَنَّ</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cs"/>
          <w:sz w:val="28"/>
          <w:rtl/>
        </w:rPr>
        <w:t>ٱ</w:t>
      </w:r>
      <w:r w:rsidR="0000153C" w:rsidRPr="0000153C">
        <w:rPr>
          <w:rFonts w:ascii="KFGQPC Uthmanic Script HAFS" w:cs="KFGQPC Uthmanic Script HAFS" w:hint="eastAsia"/>
          <w:sz w:val="28"/>
          <w:rtl/>
        </w:rPr>
        <w:t>للَّهَ</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غَنِيٌّ</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حَمِيدٌ</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cs"/>
          <w:sz w:val="28"/>
          <w:rtl/>
        </w:rPr>
        <w:t>٢٦٧</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cs"/>
          <w:sz w:val="28"/>
          <w:rtl/>
        </w:rPr>
        <w:t>ٱ</w:t>
      </w:r>
      <w:r w:rsidR="0000153C" w:rsidRPr="0000153C">
        <w:rPr>
          <w:rFonts w:ascii="KFGQPC Uthmanic Script HAFS" w:cs="KFGQPC Uthmanic Script HAFS" w:hint="eastAsia"/>
          <w:sz w:val="28"/>
          <w:rtl/>
        </w:rPr>
        <w:t>لشَّي</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طَ</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نُ</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يَعِدُكُمُ</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cs"/>
          <w:sz w:val="28"/>
          <w:rtl/>
        </w:rPr>
        <w:t>ٱ</w:t>
      </w:r>
      <w:r w:rsidR="0000153C" w:rsidRPr="0000153C">
        <w:rPr>
          <w:rFonts w:ascii="KFGQPC Uthmanic Script HAFS" w:cs="KFGQPC Uthmanic Script HAFS" w:hint="eastAsia"/>
          <w:sz w:val="28"/>
          <w:rtl/>
        </w:rPr>
        <w:t>ل</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فَق</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رَ</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وَيَأ</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مُرُكُم</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بِ</w:t>
      </w:r>
      <w:r w:rsidR="0000153C" w:rsidRPr="0000153C">
        <w:rPr>
          <w:rFonts w:ascii="KFGQPC Uthmanic Script HAFS" w:cs="KFGQPC Uthmanic Script HAFS" w:hint="cs"/>
          <w:sz w:val="28"/>
          <w:rtl/>
        </w:rPr>
        <w:t>ٱ</w:t>
      </w:r>
      <w:r w:rsidR="0000153C" w:rsidRPr="0000153C">
        <w:rPr>
          <w:rFonts w:ascii="KFGQPC Uthmanic Script HAFS" w:cs="KFGQPC Uthmanic Script HAFS" w:hint="eastAsia"/>
          <w:sz w:val="28"/>
          <w:rtl/>
        </w:rPr>
        <w:t>ل</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فَح</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شَا</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ءِ</w:t>
      </w:r>
      <w:r w:rsidR="0000153C" w:rsidRPr="0000153C">
        <w:rPr>
          <w:rFonts w:ascii="KFGQPC Uthmanic Script HAFS" w:cs="KFGQPC Uthmanic Script HAFS" w:hint="cs"/>
          <w:sz w:val="28"/>
          <w:rtl/>
        </w:rPr>
        <w:t>ۖ</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وَ</w:t>
      </w:r>
      <w:r w:rsidR="0000153C" w:rsidRPr="0000153C">
        <w:rPr>
          <w:rFonts w:ascii="KFGQPC Uthmanic Script HAFS" w:cs="KFGQPC Uthmanic Script HAFS" w:hint="cs"/>
          <w:sz w:val="28"/>
          <w:rtl/>
        </w:rPr>
        <w:t>ٱ</w:t>
      </w:r>
      <w:r w:rsidR="0000153C" w:rsidRPr="0000153C">
        <w:rPr>
          <w:rFonts w:ascii="KFGQPC Uthmanic Script HAFS" w:cs="KFGQPC Uthmanic Script HAFS" w:hint="eastAsia"/>
          <w:sz w:val="28"/>
          <w:rtl/>
        </w:rPr>
        <w:t>للَّهُ</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يَعِدُكُم</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مَّغ</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فِرَة</w:t>
      </w:r>
      <w:r w:rsidR="0000153C" w:rsidRPr="0000153C">
        <w:rPr>
          <w:rFonts w:ascii="KFGQPC Uthmanic Script HAFS" w:cs="KFGQPC Uthmanic Script HAFS" w:hint="cs"/>
          <w:sz w:val="28"/>
          <w:rtl/>
        </w:rPr>
        <w:t>ٗ</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مِّن</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هُ</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وَفَض</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ل</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ا</w:t>
      </w:r>
      <w:r w:rsidR="0000153C" w:rsidRPr="0000153C">
        <w:rPr>
          <w:rFonts w:ascii="KFGQPC Uthmanic Script HAFS" w:cs="KFGQPC Uthmanic Script HAFS" w:hint="cs"/>
          <w:sz w:val="28"/>
          <w:rtl/>
        </w:rPr>
        <w:t>ۗ</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وَ</w:t>
      </w:r>
      <w:r w:rsidR="0000153C" w:rsidRPr="0000153C">
        <w:rPr>
          <w:rFonts w:ascii="KFGQPC Uthmanic Script HAFS" w:cs="KFGQPC Uthmanic Script HAFS" w:hint="cs"/>
          <w:sz w:val="28"/>
          <w:rtl/>
        </w:rPr>
        <w:t>ٱ</w:t>
      </w:r>
      <w:r w:rsidR="0000153C" w:rsidRPr="0000153C">
        <w:rPr>
          <w:rFonts w:ascii="KFGQPC Uthmanic Script HAFS" w:cs="KFGQPC Uthmanic Script HAFS" w:hint="eastAsia"/>
          <w:sz w:val="28"/>
          <w:rtl/>
        </w:rPr>
        <w:t>للَّهُ</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وَ</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سِعٌ</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عَلِيم</w:t>
      </w:r>
      <w:r w:rsidR="0000153C" w:rsidRPr="0000153C">
        <w:rPr>
          <w:rFonts w:ascii="KFGQPC Uthmanic Script HAFS" w:cs="KFGQPC Uthmanic Script HAFS" w:hint="cs"/>
          <w:sz w:val="28"/>
          <w:rtl/>
        </w:rPr>
        <w:t>ٞ</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cs"/>
          <w:sz w:val="28"/>
          <w:rtl/>
        </w:rPr>
        <w:t>٢٦٨</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يُؤ</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تِي</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cs"/>
          <w:sz w:val="28"/>
          <w:rtl/>
        </w:rPr>
        <w:t>ٱ</w:t>
      </w:r>
      <w:r w:rsidR="0000153C" w:rsidRPr="0000153C">
        <w:rPr>
          <w:rFonts w:ascii="KFGQPC Uthmanic Script HAFS" w:cs="KFGQPC Uthmanic Script HAFS" w:hint="eastAsia"/>
          <w:sz w:val="28"/>
          <w:rtl/>
        </w:rPr>
        <w:t>ل</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حِك</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مَةَ</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مَن</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يَشَا</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ءُ</w:t>
      </w:r>
      <w:r w:rsidR="0000153C" w:rsidRPr="0000153C">
        <w:rPr>
          <w:rFonts w:ascii="KFGQPC Uthmanic Script HAFS" w:cs="KFGQPC Uthmanic Script HAFS" w:hint="cs"/>
          <w:sz w:val="28"/>
          <w:rtl/>
        </w:rPr>
        <w:t>ۚ</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وَمَن</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يُؤ</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تَ</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cs"/>
          <w:sz w:val="28"/>
          <w:rtl/>
        </w:rPr>
        <w:t>ٱ</w:t>
      </w:r>
      <w:r w:rsidR="0000153C" w:rsidRPr="0000153C">
        <w:rPr>
          <w:rFonts w:ascii="KFGQPC Uthmanic Script HAFS" w:cs="KFGQPC Uthmanic Script HAFS" w:hint="eastAsia"/>
          <w:sz w:val="28"/>
          <w:rtl/>
        </w:rPr>
        <w:t>ل</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حِك</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مَةَ</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فَقَد</w:t>
      </w:r>
      <w:r w:rsidR="0000153C" w:rsidRPr="0000153C">
        <w:rPr>
          <w:rFonts w:ascii="KFGQPC Uthmanic Script HAFS" w:cs="KFGQPC Uthmanic Script HAFS" w:hint="cs"/>
          <w:sz w:val="28"/>
          <w:rtl/>
        </w:rPr>
        <w:t>ۡ</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أُوتِيَ</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خَي</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ر</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ا</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كَثِير</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ا</w:t>
      </w:r>
      <w:r w:rsidR="0000153C" w:rsidRPr="0000153C">
        <w:rPr>
          <w:rFonts w:ascii="KFGQPC Uthmanic Script HAFS" w:cs="KFGQPC Uthmanic Script HAFS" w:hint="cs"/>
          <w:sz w:val="28"/>
          <w:rtl/>
        </w:rPr>
        <w:t>ۗ</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وَمَا</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يَذَّكَّرُ</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إِلَّا</w:t>
      </w:r>
      <w:r w:rsidR="0000153C" w:rsidRPr="0000153C">
        <w:rPr>
          <w:rFonts w:ascii="KFGQPC Uthmanic Script HAFS" w:cs="KFGQPC Uthmanic Script HAFS" w:hint="cs"/>
          <w:sz w:val="28"/>
          <w:rtl/>
        </w:rPr>
        <w:t>ٓ</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أُوْلُواْ</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cs"/>
          <w:sz w:val="28"/>
          <w:rtl/>
        </w:rPr>
        <w:t>ٱ</w:t>
      </w:r>
      <w:r w:rsidR="0000153C" w:rsidRPr="0000153C">
        <w:rPr>
          <w:rFonts w:ascii="KFGQPC Uthmanic Script HAFS" w:cs="KFGQPC Uthmanic Script HAFS" w:hint="eastAsia"/>
          <w:sz w:val="28"/>
          <w:rtl/>
        </w:rPr>
        <w:t>ل</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أَل</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بَ</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بِ</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cs"/>
          <w:sz w:val="28"/>
          <w:rtl/>
        </w:rPr>
        <w:t>٢٦٩</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وَمَا</w:t>
      </w:r>
      <w:r w:rsidR="0000153C" w:rsidRPr="0000153C">
        <w:rPr>
          <w:rFonts w:ascii="KFGQPC Uthmanic Script HAFS" w:cs="KFGQPC Uthmanic Script HAFS" w:hint="cs"/>
          <w:sz w:val="28"/>
          <w:rtl/>
        </w:rPr>
        <w:t>ٓ</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أَنفَق</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تُم</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مِّن</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نَّفَقَةٍ</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أَو</w:t>
      </w:r>
      <w:r w:rsidR="0000153C" w:rsidRPr="0000153C">
        <w:rPr>
          <w:rFonts w:ascii="KFGQPC Uthmanic Script HAFS" w:cs="KFGQPC Uthmanic Script HAFS" w:hint="cs"/>
          <w:sz w:val="28"/>
          <w:rtl/>
        </w:rPr>
        <w:t>ۡ</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نَذَر</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تُم</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مِّن</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نَّذ</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ر</w:t>
      </w:r>
      <w:r w:rsidR="0000153C" w:rsidRPr="0000153C">
        <w:rPr>
          <w:rFonts w:ascii="KFGQPC Uthmanic Script HAFS" w:cs="KFGQPC Uthmanic Script HAFS" w:hint="cs"/>
          <w:sz w:val="28"/>
          <w:rtl/>
        </w:rPr>
        <w:t>ٖ</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فَإِنَّ</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cs"/>
          <w:sz w:val="28"/>
          <w:rtl/>
        </w:rPr>
        <w:t>ٱ</w:t>
      </w:r>
      <w:r w:rsidR="0000153C" w:rsidRPr="0000153C">
        <w:rPr>
          <w:rFonts w:ascii="KFGQPC Uthmanic Script HAFS" w:cs="KFGQPC Uthmanic Script HAFS" w:hint="eastAsia"/>
          <w:sz w:val="28"/>
          <w:rtl/>
        </w:rPr>
        <w:t>للَّهَ</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يَع</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لَمُهُ</w:t>
      </w:r>
      <w:r w:rsidR="0000153C" w:rsidRPr="0000153C">
        <w:rPr>
          <w:rFonts w:ascii="KFGQPC Uthmanic Script HAFS" w:cs="KFGQPC Uthmanic Script HAFS" w:hint="cs"/>
          <w:sz w:val="28"/>
          <w:rtl/>
        </w:rPr>
        <w:t>ۥۗ</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وَمَا</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لِلظَّ</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لِمِينَ</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مِن</w:t>
      </w:r>
      <w:r w:rsidR="0000153C" w:rsidRPr="0000153C">
        <w:rPr>
          <w:rFonts w:ascii="KFGQPC Uthmanic Script HAFS" w:cs="KFGQPC Uthmanic Script HAFS" w:hint="cs"/>
          <w:sz w:val="28"/>
          <w:rtl/>
        </w:rPr>
        <w:t>ۡ</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أَنصَارٍ</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cs"/>
          <w:sz w:val="28"/>
          <w:rtl/>
        </w:rPr>
        <w:t>٢٧٠</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إِن</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تُب</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دُواْ</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cs"/>
          <w:sz w:val="28"/>
          <w:rtl/>
        </w:rPr>
        <w:t>ٱ</w:t>
      </w:r>
      <w:r w:rsidR="0000153C" w:rsidRPr="0000153C">
        <w:rPr>
          <w:rFonts w:ascii="KFGQPC Uthmanic Script HAFS" w:cs="KFGQPC Uthmanic Script HAFS" w:hint="eastAsia"/>
          <w:sz w:val="28"/>
          <w:rtl/>
        </w:rPr>
        <w:t>لصَّدَقَ</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تِ</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فَنِعِمَّا</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هِيَ</w:t>
      </w:r>
      <w:r w:rsidR="0000153C" w:rsidRPr="0000153C">
        <w:rPr>
          <w:rFonts w:ascii="KFGQPC Uthmanic Script HAFS" w:cs="KFGQPC Uthmanic Script HAFS" w:hint="cs"/>
          <w:sz w:val="28"/>
          <w:rtl/>
        </w:rPr>
        <w:t>ۖ</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وَإِن</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تُخ</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فُوهَا</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وَتُؤ</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تُوهَا</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cs"/>
          <w:sz w:val="28"/>
          <w:rtl/>
        </w:rPr>
        <w:t>ٱ</w:t>
      </w:r>
      <w:r w:rsidR="0000153C" w:rsidRPr="0000153C">
        <w:rPr>
          <w:rFonts w:ascii="KFGQPC Uthmanic Script HAFS" w:cs="KFGQPC Uthmanic Script HAFS" w:hint="eastAsia"/>
          <w:sz w:val="28"/>
          <w:rtl/>
        </w:rPr>
        <w:t>ل</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فُقَرَا</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ءَ</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فَهُوَ</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خَي</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ر</w:t>
      </w:r>
      <w:r w:rsidR="0000153C" w:rsidRPr="0000153C">
        <w:rPr>
          <w:rFonts w:ascii="KFGQPC Uthmanic Script HAFS" w:cs="KFGQPC Uthmanic Script HAFS" w:hint="cs"/>
          <w:sz w:val="28"/>
          <w:rtl/>
        </w:rPr>
        <w:t>ٞ</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لَّكُم</w:t>
      </w:r>
      <w:r w:rsidR="0000153C" w:rsidRPr="0000153C">
        <w:rPr>
          <w:rFonts w:ascii="KFGQPC Uthmanic Script HAFS" w:cs="KFGQPC Uthmanic Script HAFS" w:hint="cs"/>
          <w:sz w:val="28"/>
          <w:rtl/>
        </w:rPr>
        <w:t>ۡۚ</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وَيُكَفِّرُ</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عَنكُم</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مِّن</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سَيِّ‍</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َاتِكُم</w:t>
      </w:r>
      <w:r w:rsidR="0000153C" w:rsidRPr="0000153C">
        <w:rPr>
          <w:rFonts w:ascii="KFGQPC Uthmanic Script HAFS" w:cs="KFGQPC Uthmanic Script HAFS" w:hint="cs"/>
          <w:sz w:val="28"/>
          <w:rtl/>
        </w:rPr>
        <w:t>ۡۗ</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وَ</w:t>
      </w:r>
      <w:r w:rsidR="0000153C" w:rsidRPr="0000153C">
        <w:rPr>
          <w:rFonts w:ascii="KFGQPC Uthmanic Script HAFS" w:cs="KFGQPC Uthmanic Script HAFS" w:hint="cs"/>
          <w:sz w:val="28"/>
          <w:rtl/>
        </w:rPr>
        <w:t>ٱ</w:t>
      </w:r>
      <w:r w:rsidR="0000153C" w:rsidRPr="0000153C">
        <w:rPr>
          <w:rFonts w:ascii="KFGQPC Uthmanic Script HAFS" w:cs="KFGQPC Uthmanic Script HAFS" w:hint="eastAsia"/>
          <w:sz w:val="28"/>
          <w:rtl/>
        </w:rPr>
        <w:t>للَّهُ</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بِمَا</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تَع</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مَلُونَ</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خَبِير</w:t>
      </w:r>
      <w:r w:rsidR="0000153C" w:rsidRPr="0000153C">
        <w:rPr>
          <w:rFonts w:ascii="KFGQPC Uthmanic Script HAFS" w:cs="KFGQPC Uthmanic Script HAFS" w:hint="cs"/>
          <w:sz w:val="28"/>
          <w:rtl/>
        </w:rPr>
        <w:t>ٞ</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cs"/>
          <w:sz w:val="28"/>
          <w:rtl/>
        </w:rPr>
        <w:t>٢٧١</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لَّي</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سَ</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عَلَي</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كَ</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هُدَى</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هُم</w:t>
      </w:r>
      <w:r w:rsidR="0000153C" w:rsidRPr="0000153C">
        <w:rPr>
          <w:rFonts w:ascii="KFGQPC Uthmanic Script HAFS" w:cs="KFGQPC Uthmanic Script HAFS" w:hint="cs"/>
          <w:sz w:val="28"/>
          <w:rtl/>
        </w:rPr>
        <w:t>ۡ</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وَلَ</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كِنَّ</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cs"/>
          <w:sz w:val="28"/>
          <w:rtl/>
        </w:rPr>
        <w:t>ٱ</w:t>
      </w:r>
      <w:r w:rsidR="0000153C" w:rsidRPr="0000153C">
        <w:rPr>
          <w:rFonts w:ascii="KFGQPC Uthmanic Script HAFS" w:cs="KFGQPC Uthmanic Script HAFS" w:hint="eastAsia"/>
          <w:sz w:val="28"/>
          <w:rtl/>
        </w:rPr>
        <w:t>للَّهَ</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يَه</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دِي</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مَن</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يَشَا</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ءُ</w:t>
      </w:r>
      <w:r w:rsidR="0000153C" w:rsidRPr="0000153C">
        <w:rPr>
          <w:rFonts w:ascii="KFGQPC Uthmanic Script HAFS" w:cs="KFGQPC Uthmanic Script HAFS" w:hint="cs"/>
          <w:sz w:val="28"/>
          <w:rtl/>
        </w:rPr>
        <w:t>ۗ</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وَمَا</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تُنفِقُواْ</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مِن</w:t>
      </w:r>
      <w:r w:rsidR="0000153C" w:rsidRPr="0000153C">
        <w:rPr>
          <w:rFonts w:ascii="KFGQPC Uthmanic Script HAFS" w:cs="KFGQPC Uthmanic Script HAFS" w:hint="cs"/>
          <w:sz w:val="28"/>
          <w:rtl/>
        </w:rPr>
        <w:t>ۡ</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خَي</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ر</w:t>
      </w:r>
      <w:r w:rsidR="0000153C" w:rsidRPr="0000153C">
        <w:rPr>
          <w:rFonts w:ascii="KFGQPC Uthmanic Script HAFS" w:cs="KFGQPC Uthmanic Script HAFS" w:hint="cs"/>
          <w:sz w:val="28"/>
          <w:rtl/>
        </w:rPr>
        <w:t>ٖ</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فَلِأَنفُسِكُم</w:t>
      </w:r>
      <w:r w:rsidR="0000153C" w:rsidRPr="0000153C">
        <w:rPr>
          <w:rFonts w:ascii="KFGQPC Uthmanic Script HAFS" w:cs="KFGQPC Uthmanic Script HAFS" w:hint="cs"/>
          <w:sz w:val="28"/>
          <w:rtl/>
        </w:rPr>
        <w:t>ۡۚ</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وَمَا</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تُنفِقُونَ</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إِلَّا</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cs"/>
          <w:sz w:val="28"/>
          <w:rtl/>
        </w:rPr>
        <w:t>ٱ</w:t>
      </w:r>
      <w:r w:rsidR="0000153C" w:rsidRPr="0000153C">
        <w:rPr>
          <w:rFonts w:ascii="KFGQPC Uthmanic Script HAFS" w:cs="KFGQPC Uthmanic Script HAFS" w:hint="eastAsia"/>
          <w:sz w:val="28"/>
          <w:rtl/>
        </w:rPr>
        <w:t>ب</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تِغَا</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ءَ</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وَج</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هِ</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cs"/>
          <w:sz w:val="28"/>
          <w:rtl/>
        </w:rPr>
        <w:t>ٱ</w:t>
      </w:r>
      <w:r w:rsidR="0000153C" w:rsidRPr="0000153C">
        <w:rPr>
          <w:rFonts w:ascii="KFGQPC Uthmanic Script HAFS" w:cs="KFGQPC Uthmanic Script HAFS" w:hint="eastAsia"/>
          <w:sz w:val="28"/>
          <w:rtl/>
        </w:rPr>
        <w:t>للَّهِ</w:t>
      </w:r>
      <w:r w:rsidR="0000153C" w:rsidRPr="0000153C">
        <w:rPr>
          <w:rFonts w:ascii="KFGQPC Uthmanic Script HAFS" w:cs="KFGQPC Uthmanic Script HAFS" w:hint="cs"/>
          <w:sz w:val="28"/>
          <w:rtl/>
        </w:rPr>
        <w:t>ۚ</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وَمَا</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تُنفِقُواْ</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مِن</w:t>
      </w:r>
      <w:r w:rsidR="0000153C" w:rsidRPr="0000153C">
        <w:rPr>
          <w:rFonts w:ascii="KFGQPC Uthmanic Script HAFS" w:cs="KFGQPC Uthmanic Script HAFS" w:hint="cs"/>
          <w:sz w:val="28"/>
          <w:rtl/>
        </w:rPr>
        <w:t>ۡ</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خَي</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ر</w:t>
      </w:r>
      <w:r w:rsidR="0000153C" w:rsidRPr="0000153C">
        <w:rPr>
          <w:rFonts w:ascii="KFGQPC Uthmanic Script HAFS" w:cs="KFGQPC Uthmanic Script HAFS" w:hint="cs"/>
          <w:sz w:val="28"/>
          <w:rtl/>
        </w:rPr>
        <w:t>ٖ</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يُوَفَّ</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إِلَي</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كُم</w:t>
      </w:r>
      <w:r w:rsidR="0000153C" w:rsidRPr="0000153C">
        <w:rPr>
          <w:rFonts w:ascii="KFGQPC Uthmanic Script HAFS" w:cs="KFGQPC Uthmanic Script HAFS" w:hint="cs"/>
          <w:sz w:val="28"/>
          <w:rtl/>
        </w:rPr>
        <w:t>ۡ</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وَأَنتُم</w:t>
      </w:r>
      <w:r w:rsidR="0000153C" w:rsidRPr="0000153C">
        <w:rPr>
          <w:rFonts w:ascii="KFGQPC Uthmanic Script HAFS" w:cs="KFGQPC Uthmanic Script HAFS" w:hint="cs"/>
          <w:sz w:val="28"/>
          <w:rtl/>
        </w:rPr>
        <w:t>ۡ</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لَا</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تُظ</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لَمُونَ</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cs"/>
          <w:sz w:val="28"/>
          <w:rtl/>
        </w:rPr>
        <w:t>٢٧٢</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لِل</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فُقَرَا</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ءِ</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cs"/>
          <w:sz w:val="28"/>
          <w:rtl/>
        </w:rPr>
        <w:t>ٱ</w:t>
      </w:r>
      <w:r w:rsidR="0000153C" w:rsidRPr="0000153C">
        <w:rPr>
          <w:rFonts w:ascii="KFGQPC Uthmanic Script HAFS" w:cs="KFGQPC Uthmanic Script HAFS" w:hint="eastAsia"/>
          <w:sz w:val="28"/>
          <w:rtl/>
        </w:rPr>
        <w:t>لَّذِينَ</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أُح</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صِرُواْ</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فِي</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سَبِيلِ</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cs"/>
          <w:sz w:val="28"/>
          <w:rtl/>
        </w:rPr>
        <w:t>ٱ</w:t>
      </w:r>
      <w:r w:rsidR="0000153C" w:rsidRPr="0000153C">
        <w:rPr>
          <w:rFonts w:ascii="KFGQPC Uthmanic Script HAFS" w:cs="KFGQPC Uthmanic Script HAFS" w:hint="eastAsia"/>
          <w:sz w:val="28"/>
          <w:rtl/>
        </w:rPr>
        <w:t>للَّهِ</w:t>
      </w:r>
      <w:r w:rsidR="00E354EA">
        <w:rPr>
          <w:rFonts w:ascii="B Lotus" w:hAnsi="B Lotus" w:cs="Traditional Arabic" w:hint="cs"/>
          <w:color w:val="000000"/>
          <w:sz w:val="28"/>
          <w:rtl/>
        </w:rPr>
        <w:t>﴾</w:t>
      </w:r>
      <w:r w:rsidR="00E354EA">
        <w:rPr>
          <w:rFonts w:ascii="B Lotus" w:hAnsi="B Lotus" w:cs="B Lotus" w:hint="cs"/>
          <w:color w:val="000000"/>
          <w:sz w:val="28"/>
          <w:rtl/>
        </w:rPr>
        <w:t xml:space="preserve"> </w:t>
      </w:r>
      <w:r w:rsidR="00E354EA">
        <w:rPr>
          <w:rFonts w:ascii="B Lotus" w:hAnsi="B Lotus" w:cs="B Lotus" w:hint="cs"/>
          <w:color w:val="000000"/>
          <w:sz w:val="26"/>
          <w:szCs w:val="26"/>
          <w:rtl/>
        </w:rPr>
        <w:t>[البقر</w:t>
      </w:r>
      <w:r w:rsidR="00E354EA" w:rsidRPr="00E354EA">
        <w:rPr>
          <w:rFonts w:ascii="mylotus" w:hAnsi="mylotus" w:cs="mylotus"/>
          <w:color w:val="000000"/>
          <w:sz w:val="26"/>
          <w:szCs w:val="26"/>
          <w:rtl/>
        </w:rPr>
        <w:t>ة</w:t>
      </w:r>
      <w:r w:rsidR="00E354EA">
        <w:rPr>
          <w:rFonts w:ascii="B Lotus" w:hAnsi="B Lotus" w:cs="B Lotus" w:hint="cs"/>
          <w:color w:val="000000"/>
          <w:sz w:val="26"/>
          <w:szCs w:val="26"/>
          <w:rtl/>
        </w:rPr>
        <w:t>: 267-273]</w:t>
      </w:r>
      <w:r w:rsidR="00E354EA">
        <w:rPr>
          <w:rFonts w:ascii="B Lotus" w:hAnsi="B Lotus" w:cs="B Lotus" w:hint="cs"/>
          <w:color w:val="000000"/>
          <w:sz w:val="28"/>
          <w:rtl/>
        </w:rPr>
        <w:t>.</w:t>
      </w:r>
      <w:r w:rsidRPr="00FD14C1">
        <w:rPr>
          <w:rFonts w:ascii="B Lotus" w:hAnsi="B Lotus" w:cs="B Lotus"/>
          <w:color w:val="000000"/>
          <w:sz w:val="28"/>
          <w:rtl/>
        </w:rPr>
        <w:t xml:space="preserve"> </w:t>
      </w:r>
      <w:r w:rsidR="0070681F" w:rsidRPr="00552230">
        <w:rPr>
          <w:rFonts w:ascii="B Lotus" w:hAnsi="B Lotus" w:cs="Traditional Arabic" w:hint="cs"/>
          <w:color w:val="000000"/>
          <w:sz w:val="26"/>
          <w:szCs w:val="26"/>
          <w:rtl/>
        </w:rPr>
        <w:t>«</w:t>
      </w:r>
      <w:r w:rsidRPr="00552230">
        <w:rPr>
          <w:rFonts w:ascii="B Lotus" w:hAnsi="B Lotus" w:cs="B Lotus"/>
          <w:color w:val="000000"/>
          <w:sz w:val="26"/>
          <w:szCs w:val="26"/>
          <w:rtl/>
        </w:rPr>
        <w:t>اي كساني كه ايمان آورده‌ايد</w:t>
      </w:r>
      <w:r w:rsidR="0097156B" w:rsidRPr="00552230">
        <w:rPr>
          <w:rFonts w:ascii="B Lotus" w:hAnsi="B Lotus" w:cs="B Lotus"/>
          <w:color w:val="000000"/>
          <w:sz w:val="26"/>
          <w:szCs w:val="26"/>
          <w:rtl/>
        </w:rPr>
        <w:t>!</w:t>
      </w:r>
      <w:r w:rsidRPr="00552230">
        <w:rPr>
          <w:rFonts w:ascii="B Lotus" w:hAnsi="B Lotus" w:cs="B Lotus"/>
          <w:color w:val="000000"/>
          <w:sz w:val="26"/>
          <w:szCs w:val="26"/>
          <w:rtl/>
        </w:rPr>
        <w:t xml:space="preserve"> از قسمت</w:t>
      </w:r>
      <w:r w:rsidR="0000153C">
        <w:rPr>
          <w:rFonts w:ascii="B Lotus" w:hAnsi="B Lotus" w:cs="B Lotus" w:hint="cs"/>
          <w:color w:val="000000"/>
          <w:sz w:val="26"/>
          <w:szCs w:val="26"/>
          <w:rtl/>
        </w:rPr>
        <w:t>‌</w:t>
      </w:r>
      <w:r w:rsidRPr="00552230">
        <w:rPr>
          <w:rFonts w:ascii="B Lotus" w:hAnsi="B Lotus" w:cs="B Lotus"/>
          <w:color w:val="000000"/>
          <w:sz w:val="26"/>
          <w:szCs w:val="26"/>
          <w:rtl/>
        </w:rPr>
        <w:t>هاي پاكيزه اموالي كه (از طريق تجارت) به دست آورده‌ايد و از آنچه از زمين براي شما بيرون آورده‌ايم (از قبيل منابع و معادن زيرزميني) ببخشيد و به سراغ چيزهاي ناپاك نرويد تا از آن ببخشيد</w:t>
      </w:r>
      <w:r w:rsidR="003D7095">
        <w:rPr>
          <w:rFonts w:ascii="B Lotus" w:hAnsi="B Lotus" w:cs="B Lotus"/>
          <w:color w:val="000000"/>
          <w:sz w:val="26"/>
          <w:szCs w:val="26"/>
          <w:rtl/>
        </w:rPr>
        <w:t>،</w:t>
      </w:r>
      <w:r w:rsidRPr="00552230">
        <w:rPr>
          <w:rFonts w:ascii="B Lotus" w:hAnsi="B Lotus" w:cs="B Lotus"/>
          <w:color w:val="000000"/>
          <w:sz w:val="26"/>
          <w:szCs w:val="26"/>
          <w:rtl/>
        </w:rPr>
        <w:t xml:space="preserve"> در حالي كه خود شما حاضر نيستيد آن چيزهاي پليد را دريافت كنيد مگر با اغماض و چشم‌پوشي در آن، و بدانيد كه خداوند بي‌نياز و شايسته ستايش است. ‏ ‏ اهريمن شما را (به هنگام انفاق مي‌ترساند و) وعده تهيدستي مي‌دهد و به انجام گناه شما را دستور مي‌دهد، ولي خداوند به شما وعده آمرزش خويش و فزوني (نعمت) مي‌دهد. و خداوند (فضل و مرحمتش) وسيع (و از همه چيز) آگاه است.</w:t>
      </w:r>
      <w:r w:rsidR="00552230" w:rsidRPr="00552230">
        <w:rPr>
          <w:rFonts w:ascii="B Lotus" w:hAnsi="B Lotus" w:cs="B Lotus"/>
          <w:color w:val="000000"/>
          <w:sz w:val="26"/>
          <w:szCs w:val="26"/>
          <w:rtl/>
        </w:rPr>
        <w:t xml:space="preserve"> ‏</w:t>
      </w:r>
      <w:r w:rsidRPr="00552230">
        <w:rPr>
          <w:rFonts w:ascii="B Lotus" w:hAnsi="B Lotus" w:cs="B Lotus"/>
          <w:color w:val="000000"/>
          <w:sz w:val="26"/>
          <w:szCs w:val="26"/>
          <w:rtl/>
        </w:rPr>
        <w:t>فرزانگي را به هركس كه بخواهد (و شايسته بيند) مي‌دهد، و به هركس كه فرزانگي داده شود، بيگمان خير فراواني بدو داده شده است، و جز خردمندان (اين حقائق را درك نمي‌كنند و) متذكّر نمي‌گردند. ‏ ‏ و هر هزينه‌اي را كه (در راه خير يا شر) متحمّل مي‌شويد، يا هر نذري را كه (در راه طاعت يا معصيت) به گردن مي‌گيريد، بي</w:t>
      </w:r>
      <w:r w:rsidR="00552230" w:rsidRPr="00552230">
        <w:rPr>
          <w:rFonts w:ascii="B Lotus" w:hAnsi="B Lotus" w:cs="B Lotus" w:hint="cs"/>
          <w:color w:val="000000"/>
          <w:sz w:val="26"/>
          <w:szCs w:val="26"/>
          <w:rtl/>
        </w:rPr>
        <w:t>‌</w:t>
      </w:r>
      <w:r w:rsidRPr="00552230">
        <w:rPr>
          <w:rFonts w:ascii="B Lotus" w:hAnsi="B Lotus" w:cs="B Lotus"/>
          <w:color w:val="000000"/>
          <w:sz w:val="26"/>
          <w:szCs w:val="26"/>
          <w:rtl/>
        </w:rPr>
        <w:t>گمان خداوند آن را مي‌داند، و ستمگران را ياوري نيست.‏ اگر بذل و بخششها را آشكار كنيد، چه خوب، و اگر آنها را پنهان داريد و به نيازمندان بپردازيد، براي شما بهتر خواهد بود و برخي از گناهان شما را مي‌زدايد، و خداوند آگاه از هر آن چيزي است كه انجام مي‌دهيد. ‏ هدايت آنان بر تو واجب نيست، وليكن خداوند هر كه را بخواهد هدايت مي‌كند، و هر چيز نيك و بايسته‌اي كه مي‌بخشيد براي خودتان است (و سود آن عائد خودتان مي‌گردد) و (اين وقتي خواهد بود كه) جز براي رضايت خدا نبخشيد. و هر چيز نيك و بايسته‌اي كه (بدين گونه) ببخشيد به طور كامل به خود شما بازپس داده مي‌شود و (كوچك</w:t>
      </w:r>
      <w:r w:rsidR="00552230" w:rsidRPr="00552230">
        <w:rPr>
          <w:rFonts w:ascii="B Lotus" w:hAnsi="B Lotus" w:cs="B Lotus" w:hint="cs"/>
          <w:color w:val="000000"/>
          <w:sz w:val="26"/>
          <w:szCs w:val="26"/>
          <w:rtl/>
        </w:rPr>
        <w:t>‌</w:t>
      </w:r>
      <w:r w:rsidRPr="00552230">
        <w:rPr>
          <w:rFonts w:ascii="B Lotus" w:hAnsi="B Lotus" w:cs="B Lotus"/>
          <w:color w:val="000000"/>
          <w:sz w:val="26"/>
          <w:szCs w:val="26"/>
          <w:rtl/>
        </w:rPr>
        <w:t>ترين) ستمي به شما نخواهد شد.</w:t>
      </w:r>
      <w:r w:rsidR="00552230" w:rsidRPr="00552230">
        <w:rPr>
          <w:rFonts w:ascii="B Lotus" w:hAnsi="B Lotus" w:cs="B Lotus" w:hint="cs"/>
          <w:color w:val="000000"/>
          <w:sz w:val="26"/>
          <w:szCs w:val="26"/>
          <w:rtl/>
        </w:rPr>
        <w:t xml:space="preserve"> </w:t>
      </w:r>
      <w:r w:rsidRPr="00552230">
        <w:rPr>
          <w:rFonts w:ascii="B Lotus" w:hAnsi="B Lotus" w:cs="B Lotus"/>
          <w:color w:val="000000"/>
          <w:sz w:val="26"/>
          <w:szCs w:val="26"/>
          <w:rtl/>
        </w:rPr>
        <w:t>(چنين بذل و بخششي مخصوصاً بايد) براي نيازمنداني باشد كه در راه خدا درمانده‌اند و به تنگنا افتاده‌اند</w:t>
      </w:r>
      <w:r w:rsidR="00552230" w:rsidRPr="00552230">
        <w:rPr>
          <w:rFonts w:ascii="B Lotus" w:hAnsi="B Lotus" w:cs="Traditional Arabic" w:hint="cs"/>
          <w:color w:val="000000"/>
          <w:sz w:val="26"/>
          <w:szCs w:val="26"/>
          <w:rtl/>
        </w:rPr>
        <w:t>»</w:t>
      </w:r>
      <w:r w:rsidR="00552230" w:rsidRPr="00552230">
        <w:rPr>
          <w:rFonts w:ascii="B Lotus" w:hAnsi="B Lotus" w:cs="B Lotus" w:hint="cs"/>
          <w:color w:val="000000"/>
          <w:sz w:val="26"/>
          <w:szCs w:val="26"/>
          <w:rtl/>
        </w:rPr>
        <w:t>.</w:t>
      </w:r>
    </w:p>
    <w:p w:rsidR="00615CB4" w:rsidRPr="0070681F" w:rsidRDefault="00615CB4" w:rsidP="00BD6683">
      <w:pPr>
        <w:pStyle w:val="ListParagraph"/>
        <w:spacing w:after="0"/>
        <w:ind w:left="0" w:firstLine="284"/>
        <w:rPr>
          <w:rFonts w:ascii="B Lotus" w:hAnsi="B Lotus" w:cs="B Lotus"/>
          <w:color w:val="000000"/>
          <w:sz w:val="28"/>
          <w:rtl/>
        </w:rPr>
      </w:pPr>
      <w:r w:rsidRPr="0070681F">
        <w:rPr>
          <w:rFonts w:ascii="B Lotus" w:hAnsi="B Lotus" w:cs="B Lotus"/>
          <w:color w:val="000000"/>
          <w:sz w:val="28"/>
          <w:rtl/>
        </w:rPr>
        <w:t>خداوند در آیات فوق، اهل صفه را به چند وصف توصیف کرده است: از جمله اینکه آنان در راه خدا بازداشته شده</w:t>
      </w:r>
      <w:r w:rsidR="00BD6683" w:rsidRPr="0070681F">
        <w:rPr>
          <w:rFonts w:ascii="B Lotus" w:hAnsi="B Lotus" w:cs="B Lotus"/>
          <w:color w:val="000000"/>
          <w:sz w:val="28"/>
          <w:rtl/>
        </w:rPr>
        <w:t>‌اند</w:t>
      </w:r>
      <w:r w:rsidRPr="0070681F">
        <w:rPr>
          <w:rFonts w:ascii="B Lotus" w:hAnsi="B Lotus" w:cs="B Lotus"/>
          <w:color w:val="000000"/>
          <w:sz w:val="28"/>
          <w:rtl/>
        </w:rPr>
        <w:t>. یعنی وقتی قصد جهاد همراه پیامبر</w:t>
      </w:r>
      <w:r w:rsidR="00BD6683" w:rsidRPr="0070681F">
        <w:rPr>
          <w:rFonts w:ascii="2  Badr" w:hAnsi="2  Badr" w:cs="CTraditional Arabic"/>
          <w:sz w:val="28"/>
          <w:rtl/>
        </w:rPr>
        <w:t>ص</w:t>
      </w:r>
      <w:r w:rsidRPr="0070681F">
        <w:rPr>
          <w:rFonts w:ascii="B Lotus" w:hAnsi="B Lotus" w:cs="B Lotus"/>
          <w:color w:val="000000"/>
          <w:sz w:val="28"/>
          <w:rtl/>
        </w:rPr>
        <w:t xml:space="preserve"> داشتند، منع و بازداشته شدند. گویی دشمن آنان را بازداشته است در نتیجه توانایی سفر در زمین جهت تأمین مسکن و کسب معاش ندارند</w:t>
      </w:r>
      <w:r w:rsidR="000D0821" w:rsidRPr="0070681F">
        <w:rPr>
          <w:rFonts w:ascii="B Lotus" w:hAnsi="B Lotus" w:cs="B Lotus"/>
          <w:color w:val="000000"/>
          <w:sz w:val="28"/>
          <w:rtl/>
        </w:rPr>
        <w:t>،</w:t>
      </w:r>
      <w:r w:rsidRPr="0070681F">
        <w:rPr>
          <w:rFonts w:ascii="B Lotus" w:hAnsi="B Lotus" w:cs="B Lotus"/>
          <w:color w:val="000000"/>
          <w:sz w:val="28"/>
          <w:rtl/>
        </w:rPr>
        <w:t xml:space="preserve"> چون دشمن در مدینه آنان را احاطه کرده، پس توانایی رفتن به جهاد را ندارند تا از غنایم جنگی چیزی نصیب</w:t>
      </w:r>
      <w:r w:rsidR="00D36989">
        <w:rPr>
          <w:rFonts w:ascii="B Lotus" w:hAnsi="B Lotus" w:cs="B Lotus"/>
          <w:color w:val="000000"/>
          <w:sz w:val="28"/>
          <w:rtl/>
        </w:rPr>
        <w:t xml:space="preserve">‌شان </w:t>
      </w:r>
      <w:r w:rsidRPr="0070681F">
        <w:rPr>
          <w:rFonts w:ascii="B Lotus" w:hAnsi="B Lotus" w:cs="B Lotus"/>
          <w:color w:val="000000"/>
          <w:sz w:val="28"/>
          <w:rtl/>
        </w:rPr>
        <w:t>شود. همچنین به خاطر ترس از کافران در اوایل، توانایی تجارت و دیگر حرفه</w:t>
      </w:r>
      <w:r w:rsidR="009B0475" w:rsidRPr="0070681F">
        <w:rPr>
          <w:rFonts w:ascii="B Lotus" w:hAnsi="B Lotus" w:cs="B Lotus"/>
          <w:color w:val="000000"/>
          <w:sz w:val="28"/>
          <w:rtl/>
        </w:rPr>
        <w:t>‌ها</w:t>
      </w:r>
      <w:r w:rsidRPr="0070681F">
        <w:rPr>
          <w:rFonts w:ascii="B Lotus" w:hAnsi="B Lotus" w:cs="B Lotus"/>
          <w:color w:val="000000"/>
          <w:sz w:val="28"/>
          <w:rtl/>
        </w:rPr>
        <w:t xml:space="preserve"> ندارند، از این رو اصلاً راهی برای کسب روزی نداشتند.</w:t>
      </w:r>
    </w:p>
    <w:p w:rsidR="00615CB4" w:rsidRPr="0070681F" w:rsidRDefault="00615CB4" w:rsidP="0000153C">
      <w:pPr>
        <w:pStyle w:val="ListParagraph"/>
        <w:spacing w:after="0"/>
        <w:ind w:left="0" w:firstLine="284"/>
        <w:rPr>
          <w:rFonts w:ascii="B Lotus" w:hAnsi="B Lotus" w:cs="B Lotus"/>
          <w:color w:val="000000"/>
          <w:sz w:val="28"/>
          <w:rtl/>
        </w:rPr>
      </w:pPr>
      <w:r w:rsidRPr="0070681F">
        <w:rPr>
          <w:rFonts w:ascii="B Lotus" w:hAnsi="B Lotus" w:cs="B Lotus"/>
          <w:color w:val="000000"/>
          <w:sz w:val="28"/>
          <w:rtl/>
        </w:rPr>
        <w:t>راجع به آیه‏ی:</w:t>
      </w:r>
      <w:r w:rsidR="00552230">
        <w:rPr>
          <w:rFonts w:ascii="B Lotus" w:hAnsi="B Lotus" w:cs="B Lotus" w:hint="cs"/>
          <w:color w:val="000000"/>
          <w:sz w:val="28"/>
          <w:rtl/>
        </w:rPr>
        <w:t xml:space="preserve"> </w:t>
      </w:r>
      <w:r w:rsidR="00552230" w:rsidRPr="0000153C">
        <w:rPr>
          <w:rFonts w:ascii="B Lotus" w:hAnsi="B Lotus" w:cs="Traditional Arabic" w:hint="cs"/>
          <w:color w:val="000000"/>
          <w:sz w:val="28"/>
          <w:rtl/>
        </w:rPr>
        <w:t>﴿</w:t>
      </w:r>
      <w:r w:rsidR="0000153C" w:rsidRPr="0000153C">
        <w:rPr>
          <w:rFonts w:ascii="KFGQPC Uthmanic Script HAFS" w:cs="KFGQPC Uthmanic Script HAFS" w:hint="eastAsia"/>
          <w:sz w:val="28"/>
          <w:rtl/>
        </w:rPr>
        <w:t>لَا</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يَس</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تَطِيعُونَ</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ضَر</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ب</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ا</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eastAsia"/>
          <w:sz w:val="28"/>
          <w:rtl/>
        </w:rPr>
        <w:t>فِي</w:t>
      </w:r>
      <w:r w:rsidR="0000153C" w:rsidRPr="0000153C">
        <w:rPr>
          <w:rFonts w:ascii="KFGQPC Uthmanic Script HAFS" w:cs="KFGQPC Uthmanic Script HAFS"/>
          <w:sz w:val="28"/>
          <w:rtl/>
        </w:rPr>
        <w:t xml:space="preserve"> </w:t>
      </w:r>
      <w:r w:rsidR="0000153C" w:rsidRPr="0000153C">
        <w:rPr>
          <w:rFonts w:ascii="KFGQPC Uthmanic Script HAFS" w:cs="KFGQPC Uthmanic Script HAFS" w:hint="cs"/>
          <w:sz w:val="28"/>
          <w:rtl/>
        </w:rPr>
        <w:t>ٱ</w:t>
      </w:r>
      <w:r w:rsidR="0000153C" w:rsidRPr="0000153C">
        <w:rPr>
          <w:rFonts w:ascii="KFGQPC Uthmanic Script HAFS" w:cs="KFGQPC Uthmanic Script HAFS" w:hint="eastAsia"/>
          <w:sz w:val="28"/>
          <w:rtl/>
        </w:rPr>
        <w:t>ل</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أَر</w:t>
      </w:r>
      <w:r w:rsidR="0000153C" w:rsidRPr="0000153C">
        <w:rPr>
          <w:rFonts w:ascii="KFGQPC Uthmanic Script HAFS" w:cs="KFGQPC Uthmanic Script HAFS" w:hint="cs"/>
          <w:sz w:val="28"/>
          <w:rtl/>
        </w:rPr>
        <w:t>ۡ</w:t>
      </w:r>
      <w:r w:rsidR="0000153C" w:rsidRPr="0000153C">
        <w:rPr>
          <w:rFonts w:ascii="KFGQPC Uthmanic Script HAFS" w:cs="KFGQPC Uthmanic Script HAFS" w:hint="eastAsia"/>
          <w:sz w:val="28"/>
          <w:rtl/>
        </w:rPr>
        <w:t>ضِ</w:t>
      </w:r>
      <w:r w:rsidR="00552230" w:rsidRPr="0000153C">
        <w:rPr>
          <w:rFonts w:ascii="B Lotus" w:hAnsi="B Lotus" w:cs="Traditional Arabic" w:hint="cs"/>
          <w:color w:val="000000"/>
          <w:sz w:val="28"/>
          <w:rtl/>
        </w:rPr>
        <w:t>﴾</w:t>
      </w:r>
      <w:r w:rsidR="00552230">
        <w:rPr>
          <w:rFonts w:ascii="B Lotus" w:hAnsi="B Lotus" w:cs="B Lotus" w:hint="cs"/>
          <w:color w:val="000000"/>
          <w:sz w:val="28"/>
          <w:rtl/>
        </w:rPr>
        <w:t xml:space="preserve"> </w:t>
      </w:r>
      <w:r w:rsidR="00552230">
        <w:rPr>
          <w:rFonts w:ascii="B Lotus" w:hAnsi="B Lotus" w:cs="B Lotus" w:hint="cs"/>
          <w:color w:val="000000"/>
          <w:sz w:val="26"/>
          <w:szCs w:val="26"/>
          <w:rtl/>
        </w:rPr>
        <w:t>[البقر</w:t>
      </w:r>
      <w:r w:rsidR="00552230" w:rsidRPr="00552230">
        <w:rPr>
          <w:rFonts w:ascii="mylotus" w:hAnsi="mylotus" w:cs="mylotus"/>
          <w:color w:val="000000"/>
          <w:sz w:val="26"/>
          <w:szCs w:val="26"/>
          <w:rtl/>
        </w:rPr>
        <w:t>ة</w:t>
      </w:r>
      <w:r w:rsidR="00552230">
        <w:rPr>
          <w:rFonts w:ascii="B Lotus" w:hAnsi="B Lotus" w:cs="B Lotus" w:hint="cs"/>
          <w:color w:val="000000"/>
          <w:sz w:val="26"/>
          <w:szCs w:val="26"/>
          <w:rtl/>
        </w:rPr>
        <w:t>: 273]</w:t>
      </w:r>
      <w:r w:rsidR="00552230">
        <w:rPr>
          <w:rFonts w:ascii="B Lotus" w:hAnsi="B Lotus" w:cs="B Lotus" w:hint="cs"/>
          <w:color w:val="000000"/>
          <w:sz w:val="28"/>
          <w:rtl/>
        </w:rPr>
        <w:t>.</w:t>
      </w:r>
      <w:r w:rsidRPr="0070681F">
        <w:rPr>
          <w:rFonts w:ascii="QCF_BSML" w:hAnsi="QCF_BSML" w:cs="QCF_BSML"/>
          <w:color w:val="000000"/>
          <w:sz w:val="28"/>
          <w:rtl/>
        </w:rPr>
        <w:t xml:space="preserve"> </w:t>
      </w:r>
      <w:r w:rsidRPr="0070681F">
        <w:rPr>
          <w:rFonts w:ascii="B Lotus" w:hAnsi="B Lotus" w:cs="B Lotus"/>
          <w:color w:val="000000"/>
          <w:sz w:val="28"/>
          <w:rtl/>
        </w:rPr>
        <w:t>گفته شده که منظور از آنان، افرادی است که همراه رسول خدا</w:t>
      </w:r>
      <w:r w:rsidR="00BD6683" w:rsidRPr="0070681F">
        <w:rPr>
          <w:rFonts w:ascii="2  Badr" w:hAnsi="2  Badr" w:cs="CTraditional Arabic"/>
          <w:sz w:val="28"/>
          <w:rtl/>
        </w:rPr>
        <w:t>ص</w:t>
      </w:r>
      <w:r w:rsidRPr="0070681F">
        <w:rPr>
          <w:rFonts w:ascii="B Lotus" w:hAnsi="B Lotus" w:cs="B Lotus"/>
          <w:color w:val="000000"/>
          <w:sz w:val="28"/>
          <w:rtl/>
        </w:rPr>
        <w:t xml:space="preserve"> زخمی شدند و در نتیجه زمین گیر شدند.</w:t>
      </w:r>
    </w:p>
    <w:p w:rsidR="00615CB4" w:rsidRPr="0070681F" w:rsidRDefault="00615CB4" w:rsidP="0000153C">
      <w:pPr>
        <w:pStyle w:val="ListParagraph"/>
        <w:spacing w:after="0"/>
        <w:ind w:left="0" w:firstLine="284"/>
        <w:rPr>
          <w:rFonts w:ascii="B Lotus" w:hAnsi="B Lotus" w:cs="B Lotus"/>
          <w:color w:val="000000"/>
          <w:sz w:val="28"/>
          <w:rtl/>
        </w:rPr>
      </w:pPr>
      <w:r w:rsidRPr="0070681F">
        <w:rPr>
          <w:rFonts w:ascii="B Lotus" w:hAnsi="B Lotus" w:cs="B Lotus"/>
          <w:color w:val="000000"/>
          <w:sz w:val="28"/>
          <w:rtl/>
        </w:rPr>
        <w:t>همچنین این آیه درباره‏ی اهل صفه نازل شد:</w:t>
      </w:r>
      <w:r w:rsidR="00552230">
        <w:rPr>
          <w:rFonts w:ascii="B Lotus" w:hAnsi="B Lotus" w:cs="B Lotus" w:hint="cs"/>
          <w:color w:val="000000"/>
          <w:sz w:val="28"/>
          <w:rtl/>
        </w:rPr>
        <w:t xml:space="preserve"> </w:t>
      </w:r>
      <w:r w:rsidR="00552230">
        <w:rPr>
          <w:rFonts w:ascii="B Lotus" w:hAnsi="B Lotus" w:cs="Traditional Arabic" w:hint="cs"/>
          <w:color w:val="000000"/>
          <w:sz w:val="28"/>
          <w:rtl/>
        </w:rPr>
        <w:t>﴿</w:t>
      </w:r>
      <w:r w:rsidR="0000153C">
        <w:rPr>
          <w:rFonts w:ascii="KFGQPC Uthmanic Script HAFS" w:cs="KFGQPC Uthmanic Script HAFS" w:hint="eastAsia"/>
          <w:rtl/>
        </w:rPr>
        <w:t>لِل</w:t>
      </w:r>
      <w:r w:rsidR="0000153C">
        <w:rPr>
          <w:rFonts w:ascii="KFGQPC Uthmanic Script HAFS" w:cs="KFGQPC Uthmanic Script HAFS" w:hint="cs"/>
          <w:rtl/>
        </w:rPr>
        <w:t>ۡ</w:t>
      </w:r>
      <w:r w:rsidR="0000153C">
        <w:rPr>
          <w:rFonts w:ascii="KFGQPC Uthmanic Script HAFS" w:cs="KFGQPC Uthmanic Script HAFS" w:hint="eastAsia"/>
          <w:rtl/>
        </w:rPr>
        <w:t>فُقَرَا</w:t>
      </w:r>
      <w:r w:rsidR="0000153C">
        <w:rPr>
          <w:rFonts w:ascii="KFGQPC Uthmanic Script HAFS" w:cs="KFGQPC Uthmanic Script HAFS" w:hint="cs"/>
          <w:rtl/>
        </w:rPr>
        <w:t>ٓ</w:t>
      </w:r>
      <w:r w:rsidR="0000153C">
        <w:rPr>
          <w:rFonts w:ascii="KFGQPC Uthmanic Script HAFS" w:cs="KFGQPC Uthmanic Script HAFS" w:hint="eastAsia"/>
          <w:rtl/>
        </w:rPr>
        <w:t>ءِ</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ل</w:t>
      </w:r>
      <w:r w:rsidR="0000153C">
        <w:rPr>
          <w:rFonts w:ascii="KFGQPC Uthmanic Script HAFS" w:cs="KFGQPC Uthmanic Script HAFS" w:hint="cs"/>
          <w:rtl/>
        </w:rPr>
        <w:t>ۡ</w:t>
      </w:r>
      <w:r w:rsidR="0000153C">
        <w:rPr>
          <w:rFonts w:ascii="KFGQPC Uthmanic Script HAFS" w:cs="KFGQPC Uthmanic Script HAFS" w:hint="eastAsia"/>
          <w:rtl/>
        </w:rPr>
        <w:t>مُهَ</w:t>
      </w:r>
      <w:r w:rsidR="0000153C">
        <w:rPr>
          <w:rFonts w:ascii="KFGQPC Uthmanic Script HAFS" w:cs="KFGQPC Uthmanic Script HAFS" w:hint="cs"/>
          <w:rtl/>
        </w:rPr>
        <w:t>ٰ</w:t>
      </w:r>
      <w:r w:rsidR="0000153C">
        <w:rPr>
          <w:rFonts w:ascii="KFGQPC Uthmanic Script HAFS" w:cs="KFGQPC Uthmanic Script HAFS" w:hint="eastAsia"/>
          <w:rtl/>
        </w:rPr>
        <w:t>جِرِينَ</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لَّذِينَ</w:t>
      </w:r>
      <w:r w:rsidR="0000153C">
        <w:rPr>
          <w:rFonts w:ascii="KFGQPC Uthmanic Script HAFS" w:cs="KFGQPC Uthmanic Script HAFS"/>
          <w:rtl/>
        </w:rPr>
        <w:t xml:space="preserve"> </w:t>
      </w:r>
      <w:r w:rsidR="0000153C">
        <w:rPr>
          <w:rFonts w:ascii="KFGQPC Uthmanic Script HAFS" w:cs="KFGQPC Uthmanic Script HAFS" w:hint="eastAsia"/>
          <w:rtl/>
        </w:rPr>
        <w:t>أُخ</w:t>
      </w:r>
      <w:r w:rsidR="0000153C">
        <w:rPr>
          <w:rFonts w:ascii="KFGQPC Uthmanic Script HAFS" w:cs="KFGQPC Uthmanic Script HAFS" w:hint="cs"/>
          <w:rtl/>
        </w:rPr>
        <w:t>ۡ</w:t>
      </w:r>
      <w:r w:rsidR="0000153C">
        <w:rPr>
          <w:rFonts w:ascii="KFGQPC Uthmanic Script HAFS" w:cs="KFGQPC Uthmanic Script HAFS" w:hint="eastAsia"/>
          <w:rtl/>
        </w:rPr>
        <w:t>رِجُواْ</w:t>
      </w:r>
      <w:r w:rsidR="0000153C">
        <w:rPr>
          <w:rFonts w:ascii="KFGQPC Uthmanic Script HAFS" w:cs="KFGQPC Uthmanic Script HAFS"/>
          <w:rtl/>
        </w:rPr>
        <w:t xml:space="preserve"> </w:t>
      </w:r>
      <w:r w:rsidR="0000153C">
        <w:rPr>
          <w:rFonts w:ascii="KFGQPC Uthmanic Script HAFS" w:cs="KFGQPC Uthmanic Script HAFS" w:hint="eastAsia"/>
          <w:rtl/>
        </w:rPr>
        <w:t>مِن</w:t>
      </w:r>
      <w:r w:rsidR="0000153C">
        <w:rPr>
          <w:rFonts w:ascii="KFGQPC Uthmanic Script HAFS" w:cs="KFGQPC Uthmanic Script HAFS"/>
          <w:rtl/>
        </w:rPr>
        <w:t xml:space="preserve"> </w:t>
      </w:r>
      <w:r w:rsidR="0000153C">
        <w:rPr>
          <w:rFonts w:ascii="KFGQPC Uthmanic Script HAFS" w:cs="KFGQPC Uthmanic Script HAFS" w:hint="eastAsia"/>
          <w:rtl/>
        </w:rPr>
        <w:t>دِيَ</w:t>
      </w:r>
      <w:r w:rsidR="0000153C">
        <w:rPr>
          <w:rFonts w:ascii="KFGQPC Uthmanic Script HAFS" w:cs="KFGQPC Uthmanic Script HAFS" w:hint="cs"/>
          <w:rtl/>
        </w:rPr>
        <w:t>ٰ</w:t>
      </w:r>
      <w:r w:rsidR="0000153C">
        <w:rPr>
          <w:rFonts w:ascii="KFGQPC Uthmanic Script HAFS" w:cs="KFGQPC Uthmanic Script HAFS" w:hint="eastAsia"/>
          <w:rtl/>
        </w:rPr>
        <w:t>رِهِم</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وَأَم</w:t>
      </w:r>
      <w:r w:rsidR="0000153C">
        <w:rPr>
          <w:rFonts w:ascii="KFGQPC Uthmanic Script HAFS" w:cs="KFGQPC Uthmanic Script HAFS" w:hint="cs"/>
          <w:rtl/>
        </w:rPr>
        <w:t>ۡ</w:t>
      </w:r>
      <w:r w:rsidR="0000153C">
        <w:rPr>
          <w:rFonts w:ascii="KFGQPC Uthmanic Script HAFS" w:cs="KFGQPC Uthmanic Script HAFS" w:hint="eastAsia"/>
          <w:rtl/>
        </w:rPr>
        <w:t>وَ</w:t>
      </w:r>
      <w:r w:rsidR="0000153C">
        <w:rPr>
          <w:rFonts w:ascii="KFGQPC Uthmanic Script HAFS" w:cs="KFGQPC Uthmanic Script HAFS" w:hint="cs"/>
          <w:rtl/>
        </w:rPr>
        <w:t>ٰ</w:t>
      </w:r>
      <w:r w:rsidR="0000153C">
        <w:rPr>
          <w:rFonts w:ascii="KFGQPC Uthmanic Script HAFS" w:cs="KFGQPC Uthmanic Script HAFS" w:hint="eastAsia"/>
          <w:rtl/>
        </w:rPr>
        <w:t>لِهِم</w:t>
      </w:r>
      <w:r w:rsidR="0000153C">
        <w:rPr>
          <w:rFonts w:ascii="KFGQPC Uthmanic Script HAFS" w:cs="KFGQPC Uthmanic Script HAFS" w:hint="cs"/>
          <w:rtl/>
        </w:rPr>
        <w:t>ۡ</w:t>
      </w:r>
      <w:r w:rsidR="00552230">
        <w:rPr>
          <w:rFonts w:ascii="B Lotus" w:hAnsi="B Lotus" w:cs="Traditional Arabic" w:hint="cs"/>
          <w:color w:val="000000"/>
          <w:sz w:val="28"/>
          <w:rtl/>
        </w:rPr>
        <w:t>﴾</w:t>
      </w:r>
      <w:r w:rsidR="00552230">
        <w:rPr>
          <w:rFonts w:ascii="B Lotus" w:hAnsi="B Lotus" w:cs="B Lotus" w:hint="cs"/>
          <w:color w:val="000000"/>
          <w:sz w:val="28"/>
          <w:rtl/>
        </w:rPr>
        <w:t xml:space="preserve"> </w:t>
      </w:r>
      <w:r w:rsidR="00552230">
        <w:rPr>
          <w:rFonts w:ascii="B Lotus" w:hAnsi="B Lotus" w:cs="B Lotus" w:hint="cs"/>
          <w:color w:val="000000"/>
          <w:sz w:val="26"/>
          <w:szCs w:val="26"/>
          <w:rtl/>
        </w:rPr>
        <w:t>[الحشر: 8]</w:t>
      </w:r>
      <w:r w:rsidR="00552230">
        <w:rPr>
          <w:rFonts w:ascii="B Lotus" w:hAnsi="B Lotus" w:cs="B Lotus" w:hint="cs"/>
          <w:color w:val="000000"/>
          <w:sz w:val="28"/>
          <w:rtl/>
        </w:rPr>
        <w:t xml:space="preserve">. </w:t>
      </w:r>
      <w:r w:rsidRPr="0070681F">
        <w:rPr>
          <w:rFonts w:ascii="QCF_BSML" w:hAnsi="QCF_BSML" w:cs="QCF_BSML"/>
          <w:color w:val="000000"/>
          <w:sz w:val="28"/>
          <w:rtl/>
        </w:rPr>
        <w:t xml:space="preserve"> </w:t>
      </w:r>
      <w:r w:rsidR="00552230" w:rsidRPr="00552230">
        <w:rPr>
          <w:rFonts w:ascii="B Lotus" w:hAnsi="B Lotus" w:cs="Traditional Arabic" w:hint="cs"/>
          <w:color w:val="000000"/>
          <w:sz w:val="26"/>
          <w:szCs w:val="26"/>
          <w:rtl/>
        </w:rPr>
        <w:t>«</w:t>
      </w:r>
      <w:r w:rsidRPr="00552230">
        <w:rPr>
          <w:rFonts w:ascii="B Lotus" w:hAnsi="B Lotus" w:cs="B Lotus"/>
          <w:color w:val="000000"/>
          <w:sz w:val="26"/>
          <w:szCs w:val="26"/>
          <w:rtl/>
        </w:rPr>
        <w:t>همچنين غنائم از آنِ فقراي مهاجريني است كه از خانه و كاشانه و اموال خود بيرون رانده شده‌اند</w:t>
      </w:r>
      <w:r w:rsidR="00552230" w:rsidRPr="00552230">
        <w:rPr>
          <w:rFonts w:ascii="B Lotus" w:hAnsi="B Lotus" w:cs="Traditional Arabic" w:hint="cs"/>
          <w:color w:val="000000"/>
          <w:sz w:val="26"/>
          <w:szCs w:val="26"/>
          <w:rtl/>
        </w:rPr>
        <w:t>»</w:t>
      </w:r>
      <w:r w:rsidRPr="00552230">
        <w:rPr>
          <w:rFonts w:ascii="B Lotus" w:hAnsi="B Lotus" w:cs="B Lotus"/>
          <w:color w:val="000000"/>
          <w:sz w:val="26"/>
          <w:szCs w:val="26"/>
          <w:rtl/>
        </w:rPr>
        <w:t xml:space="preserve">. </w:t>
      </w:r>
      <w:r w:rsidRPr="0070681F">
        <w:rPr>
          <w:rFonts w:ascii="B Lotus" w:hAnsi="B Lotus" w:cs="B Lotus"/>
          <w:color w:val="000000"/>
          <w:sz w:val="28"/>
          <w:rtl/>
        </w:rPr>
        <w:t>مگر</w:t>
      </w:r>
      <w:r w:rsidR="009B0475" w:rsidRPr="0070681F">
        <w:rPr>
          <w:rFonts w:ascii="B Lotus" w:hAnsi="B Lotus" w:cs="B Lotus"/>
          <w:color w:val="000000"/>
          <w:sz w:val="28"/>
          <w:rtl/>
        </w:rPr>
        <w:t xml:space="preserve"> نمی‌</w:t>
      </w:r>
      <w:r w:rsidRPr="0070681F">
        <w:rPr>
          <w:rFonts w:ascii="B Lotus" w:hAnsi="B Lotus" w:cs="B Lotus"/>
          <w:color w:val="000000"/>
          <w:sz w:val="28"/>
          <w:rtl/>
        </w:rPr>
        <w:t>بینی که خداوند چگونه فرموده</w:t>
      </w:r>
      <w:r w:rsidR="00422270" w:rsidRPr="0070681F">
        <w:rPr>
          <w:rFonts w:ascii="B Lotus" w:hAnsi="B Lotus" w:cs="B Lotus"/>
          <w:color w:val="000000"/>
          <w:sz w:val="28"/>
          <w:rtl/>
        </w:rPr>
        <w:t>:</w:t>
      </w:r>
      <w:r w:rsidR="00552230">
        <w:rPr>
          <w:rFonts w:ascii="B Lotus" w:hAnsi="B Lotus" w:cs="B Lotus" w:hint="cs"/>
          <w:color w:val="000000"/>
          <w:sz w:val="28"/>
          <w:rtl/>
        </w:rPr>
        <w:t xml:space="preserve"> </w:t>
      </w:r>
      <w:r w:rsidR="00552230">
        <w:rPr>
          <w:rFonts w:ascii="B Lotus" w:hAnsi="B Lotus" w:cs="Traditional Arabic" w:hint="cs"/>
          <w:color w:val="000000"/>
          <w:sz w:val="28"/>
          <w:rtl/>
        </w:rPr>
        <w:t>﴿</w:t>
      </w:r>
      <w:r w:rsidR="0000153C">
        <w:rPr>
          <w:rFonts w:ascii="KFGQPC Uthmanic Script HAFS" w:cs="KFGQPC Uthmanic Script HAFS" w:hint="eastAsia"/>
          <w:rtl/>
        </w:rPr>
        <w:t>أُخ</w:t>
      </w:r>
      <w:r w:rsidR="0000153C">
        <w:rPr>
          <w:rFonts w:ascii="KFGQPC Uthmanic Script HAFS" w:cs="KFGQPC Uthmanic Script HAFS" w:hint="cs"/>
          <w:rtl/>
        </w:rPr>
        <w:t>ۡ</w:t>
      </w:r>
      <w:r w:rsidR="0000153C">
        <w:rPr>
          <w:rFonts w:ascii="KFGQPC Uthmanic Script HAFS" w:cs="KFGQPC Uthmanic Script HAFS" w:hint="eastAsia"/>
          <w:rtl/>
        </w:rPr>
        <w:t>رِجُواْ</w:t>
      </w:r>
      <w:r w:rsidR="00552230">
        <w:rPr>
          <w:rFonts w:ascii="B Lotus" w:hAnsi="B Lotus" w:cs="Traditional Arabic" w:hint="cs"/>
          <w:color w:val="000000"/>
          <w:sz w:val="28"/>
          <w:rtl/>
        </w:rPr>
        <w:t>﴾</w:t>
      </w:r>
      <w:r w:rsidR="00422270" w:rsidRPr="0070681F">
        <w:rPr>
          <w:rFonts w:ascii="B Lotus" w:hAnsi="B Lotus" w:cs="B Lotus"/>
          <w:color w:val="000000"/>
          <w:sz w:val="28"/>
          <w:rtl/>
        </w:rPr>
        <w:t xml:space="preserve"> </w:t>
      </w:r>
      <w:r w:rsidRPr="0070681F">
        <w:rPr>
          <w:rFonts w:ascii="B Lotus" w:hAnsi="B Lotus" w:cs="B Lotus"/>
          <w:color w:val="000000"/>
          <w:sz w:val="28"/>
          <w:rtl/>
        </w:rPr>
        <w:t>و نفرموده</w:t>
      </w:r>
      <w:r w:rsidR="00552230">
        <w:rPr>
          <w:rFonts w:ascii="B Lotus" w:hAnsi="B Lotus" w:cs="B Lotus" w:hint="cs"/>
          <w:color w:val="000000"/>
          <w:sz w:val="28"/>
          <w:rtl/>
        </w:rPr>
        <w:t xml:space="preserve">: </w:t>
      </w:r>
      <w:r w:rsidR="00552230">
        <w:rPr>
          <w:rFonts w:ascii="B Lotus" w:hAnsi="B Lotus" w:cs="Traditional Arabic" w:hint="cs"/>
          <w:color w:val="000000"/>
          <w:sz w:val="28"/>
          <w:rtl/>
        </w:rPr>
        <w:t>«</w:t>
      </w:r>
      <w:r w:rsidRPr="00552230">
        <w:rPr>
          <w:rStyle w:val="Char1"/>
          <w:rtl/>
        </w:rPr>
        <w:t>خرجوا من دیارهم و أموالهم؟!</w:t>
      </w:r>
      <w:r w:rsidR="00552230">
        <w:rPr>
          <w:rFonts w:ascii="2  Badr" w:hAnsi="2  Badr" w:cs="Traditional Arabic" w:hint="cs"/>
          <w:color w:val="000000"/>
          <w:sz w:val="28"/>
          <w:rtl/>
        </w:rPr>
        <w:t>»</w:t>
      </w:r>
      <w:r w:rsidR="00422270" w:rsidRPr="0070681F">
        <w:rPr>
          <w:rFonts w:ascii="2  Badr" w:hAnsi="2  Badr"/>
          <w:b/>
          <w:bCs/>
          <w:color w:val="000000"/>
          <w:sz w:val="28"/>
          <w:rtl/>
        </w:rPr>
        <w:t xml:space="preserve"> </w:t>
      </w:r>
      <w:r w:rsidR="00552230" w:rsidRPr="00552230">
        <w:rPr>
          <w:rFonts w:ascii="2  Badr" w:hAnsi="2  Badr" w:cs="Traditional Arabic" w:hint="cs"/>
          <w:color w:val="000000"/>
          <w:sz w:val="26"/>
          <w:szCs w:val="26"/>
          <w:rtl/>
        </w:rPr>
        <w:t>«</w:t>
      </w:r>
      <w:r w:rsidRPr="00552230">
        <w:rPr>
          <w:rFonts w:ascii="B Lotus" w:hAnsi="B Lotus" w:cs="B Lotus"/>
          <w:color w:val="000000"/>
          <w:sz w:val="26"/>
          <w:szCs w:val="26"/>
          <w:rtl/>
        </w:rPr>
        <w:t>از خانه و کاشانه و اموالشان بیرون رفتند</w:t>
      </w:r>
      <w:r w:rsidR="00552230">
        <w:rPr>
          <w:rFonts w:ascii="B Lotus" w:hAnsi="B Lotus" w:cs="Traditional Arabic" w:hint="cs"/>
          <w:color w:val="000000"/>
          <w:sz w:val="26"/>
          <w:szCs w:val="26"/>
          <w:rtl/>
        </w:rPr>
        <w:t>»</w:t>
      </w:r>
      <w:r w:rsidR="000D0821" w:rsidRPr="00552230">
        <w:rPr>
          <w:rFonts w:ascii="B Lotus" w:hAnsi="B Lotus" w:cs="B Lotus"/>
          <w:color w:val="000000"/>
          <w:sz w:val="26"/>
          <w:szCs w:val="26"/>
          <w:rtl/>
        </w:rPr>
        <w:t>،</w:t>
      </w:r>
      <w:r w:rsidRPr="00552230">
        <w:rPr>
          <w:rFonts w:ascii="B Lotus" w:hAnsi="B Lotus" w:cs="B Lotus"/>
          <w:color w:val="000000"/>
          <w:sz w:val="26"/>
          <w:szCs w:val="26"/>
          <w:rtl/>
        </w:rPr>
        <w:t xml:space="preserve"> </w:t>
      </w:r>
      <w:r w:rsidRPr="0070681F">
        <w:rPr>
          <w:rFonts w:ascii="B Lotus" w:hAnsi="B Lotus" w:cs="B Lotus"/>
          <w:color w:val="000000"/>
          <w:sz w:val="28"/>
          <w:rtl/>
        </w:rPr>
        <w:t>چون احتمال داشت که آنان به اختیار خارج شده باشند. پس روشن شد که آنان به اجبار و ناچاری از کاشانه و اموال</w:t>
      </w:r>
      <w:r w:rsidR="00D36989">
        <w:rPr>
          <w:rFonts w:ascii="B Lotus" w:hAnsi="B Lotus" w:cs="B Lotus"/>
          <w:color w:val="000000"/>
          <w:sz w:val="28"/>
          <w:rtl/>
        </w:rPr>
        <w:t xml:space="preserve">‌شان </w:t>
      </w:r>
      <w:r w:rsidRPr="0070681F">
        <w:rPr>
          <w:rFonts w:ascii="B Lotus" w:hAnsi="B Lotus" w:cs="B Lotus"/>
          <w:color w:val="000000"/>
          <w:sz w:val="28"/>
          <w:rtl/>
        </w:rPr>
        <w:t>بیرون کرده شدند و اگ</w:t>
      </w:r>
      <w:r w:rsidR="00552230">
        <w:rPr>
          <w:rFonts w:ascii="B Lotus" w:hAnsi="B Lotus" w:cs="B Lotus"/>
          <w:color w:val="000000"/>
          <w:sz w:val="28"/>
          <w:rtl/>
        </w:rPr>
        <w:t>ر راهی برای بردن اموال و دارایی</w:t>
      </w:r>
      <w:r w:rsidR="00552230">
        <w:rPr>
          <w:rFonts w:ascii="B Lotus" w:hAnsi="B Lotus" w:cs="B Lotus" w:hint="cs"/>
          <w:color w:val="000000"/>
          <w:sz w:val="28"/>
          <w:rtl/>
        </w:rPr>
        <w:t>‌</w:t>
      </w:r>
      <w:r w:rsidRPr="0070681F">
        <w:rPr>
          <w:rFonts w:ascii="B Lotus" w:hAnsi="B Lotus" w:cs="B Lotus"/>
          <w:color w:val="000000"/>
          <w:sz w:val="28"/>
          <w:rtl/>
        </w:rPr>
        <w:t>شان</w:t>
      </w:r>
      <w:r w:rsidR="009B0475" w:rsidRPr="0070681F">
        <w:rPr>
          <w:rFonts w:ascii="B Lotus" w:hAnsi="B Lotus" w:cs="B Lotus"/>
          <w:color w:val="000000"/>
          <w:sz w:val="28"/>
          <w:rtl/>
        </w:rPr>
        <w:t xml:space="preserve"> می‌</w:t>
      </w:r>
      <w:r w:rsidRPr="0070681F">
        <w:rPr>
          <w:rFonts w:ascii="B Lotus" w:hAnsi="B Lotus" w:cs="B Lotus"/>
          <w:color w:val="000000"/>
          <w:sz w:val="28"/>
          <w:rtl/>
        </w:rPr>
        <w:t>یافتند، قطعاً این کار را</w:t>
      </w:r>
      <w:r w:rsidR="009B0475" w:rsidRPr="0070681F">
        <w:rPr>
          <w:rFonts w:ascii="B Lotus" w:hAnsi="B Lotus" w:cs="B Lotus"/>
          <w:color w:val="000000"/>
          <w:sz w:val="28"/>
          <w:rtl/>
        </w:rPr>
        <w:t xml:space="preserve"> می‌</w:t>
      </w:r>
      <w:r w:rsidRPr="0070681F">
        <w:rPr>
          <w:rFonts w:ascii="B Lotus" w:hAnsi="B Lotus" w:cs="B Lotus"/>
          <w:color w:val="000000"/>
          <w:sz w:val="28"/>
          <w:rtl/>
        </w:rPr>
        <w:t>کردند. پس در این آیه نکته</w:t>
      </w:r>
      <w:r w:rsidR="009B0475" w:rsidRPr="0070681F">
        <w:rPr>
          <w:rFonts w:ascii="B Lotus" w:hAnsi="B Lotus" w:cs="B Lotus"/>
          <w:color w:val="000000"/>
          <w:sz w:val="28"/>
          <w:rtl/>
        </w:rPr>
        <w:t xml:space="preserve">‌ای </w:t>
      </w:r>
      <w:r w:rsidRPr="0070681F">
        <w:rPr>
          <w:rFonts w:ascii="B Lotus" w:hAnsi="B Lotus" w:cs="B Lotus"/>
          <w:color w:val="000000"/>
          <w:sz w:val="28"/>
          <w:rtl/>
        </w:rPr>
        <w:t>هست که نشان</w:t>
      </w:r>
      <w:r w:rsidR="009B0475" w:rsidRPr="0070681F">
        <w:rPr>
          <w:rFonts w:ascii="B Lotus" w:hAnsi="B Lotus" w:cs="B Lotus"/>
          <w:color w:val="000000"/>
          <w:sz w:val="28"/>
          <w:rtl/>
        </w:rPr>
        <w:t xml:space="preserve"> می‌</w:t>
      </w:r>
      <w:r w:rsidRPr="0070681F">
        <w:rPr>
          <w:rFonts w:ascii="B Lotus" w:hAnsi="B Lotus" w:cs="B Lotus"/>
          <w:color w:val="000000"/>
          <w:sz w:val="28"/>
          <w:rtl/>
        </w:rPr>
        <w:t>دهد دست کشیدن از مال موقع هجرت به اختیار، مقصود شارع نیست. این مطلبی است که ادله‏ی شرعی بر آن دلالت دارد.</w:t>
      </w:r>
    </w:p>
    <w:p w:rsidR="00615CB4" w:rsidRPr="0070681F" w:rsidRDefault="00615CB4" w:rsidP="00BD6683">
      <w:pPr>
        <w:pStyle w:val="ListParagraph"/>
        <w:spacing w:after="0"/>
        <w:ind w:left="0" w:firstLine="284"/>
        <w:rPr>
          <w:rFonts w:ascii="B Lotus" w:hAnsi="B Lotus" w:cs="B Lotus"/>
          <w:color w:val="000000"/>
          <w:sz w:val="28"/>
          <w:rtl/>
        </w:rPr>
      </w:pPr>
      <w:r w:rsidRPr="0070681F">
        <w:rPr>
          <w:rFonts w:ascii="B Lotus" w:hAnsi="B Lotus" w:cs="B Lotus"/>
          <w:color w:val="000000"/>
          <w:sz w:val="28"/>
          <w:rtl/>
        </w:rPr>
        <w:t>به خاطر همین رسول خدا</w:t>
      </w:r>
      <w:r w:rsidR="00BD6683" w:rsidRPr="0070681F">
        <w:rPr>
          <w:rFonts w:ascii="2  Badr" w:hAnsi="2  Badr" w:cs="CTraditional Arabic"/>
          <w:sz w:val="28"/>
          <w:rtl/>
        </w:rPr>
        <w:t>ص</w:t>
      </w:r>
      <w:r w:rsidRPr="0070681F">
        <w:rPr>
          <w:rFonts w:ascii="B Lotus" w:hAnsi="B Lotus" w:cs="B Lotus"/>
          <w:color w:val="000000"/>
          <w:sz w:val="28"/>
          <w:rtl/>
        </w:rPr>
        <w:t xml:space="preserve"> آن سکو را برایشان آماده کرد. اهل صفه در این اثنا، عده</w:t>
      </w:r>
      <w:r w:rsidR="009B0475" w:rsidRPr="0070681F">
        <w:rPr>
          <w:rFonts w:ascii="B Lotus" w:hAnsi="B Lotus" w:cs="B Lotus"/>
          <w:color w:val="000000"/>
          <w:sz w:val="28"/>
          <w:rtl/>
        </w:rPr>
        <w:t xml:space="preserve">‌ای </w:t>
      </w:r>
      <w:r w:rsidRPr="0070681F">
        <w:rPr>
          <w:rFonts w:ascii="B Lotus" w:hAnsi="B Lotus" w:cs="B Lotus"/>
          <w:color w:val="000000"/>
          <w:sz w:val="28"/>
          <w:rtl/>
        </w:rPr>
        <w:t>به دنبال قرآن و سنت بودند مانند ابوهریره که خودش را وقف این کار کرد. مگر</w:t>
      </w:r>
      <w:r w:rsidR="009B0475" w:rsidRPr="0070681F">
        <w:rPr>
          <w:rFonts w:ascii="B Lotus" w:hAnsi="B Lotus" w:cs="B Lotus"/>
          <w:color w:val="000000"/>
          <w:sz w:val="28"/>
          <w:rtl/>
        </w:rPr>
        <w:t xml:space="preserve"> نمی‌</w:t>
      </w:r>
      <w:r w:rsidRPr="0070681F">
        <w:rPr>
          <w:rFonts w:ascii="B Lotus" w:hAnsi="B Lotus" w:cs="B Lotus"/>
          <w:color w:val="000000"/>
          <w:sz w:val="28"/>
          <w:rtl/>
        </w:rPr>
        <w:t>بینی که در روایتی</w:t>
      </w:r>
      <w:r w:rsidR="009B0475" w:rsidRPr="0070681F">
        <w:rPr>
          <w:rFonts w:ascii="B Lotus" w:hAnsi="B Lotus" w:cs="B Lotus"/>
          <w:color w:val="000000"/>
          <w:sz w:val="28"/>
          <w:rtl/>
        </w:rPr>
        <w:t xml:space="preserve"> می‌</w:t>
      </w:r>
      <w:r w:rsidRPr="0070681F">
        <w:rPr>
          <w:rFonts w:ascii="B Lotus" w:hAnsi="B Lotus" w:cs="B Lotus"/>
          <w:color w:val="000000"/>
          <w:sz w:val="28"/>
          <w:rtl/>
        </w:rPr>
        <w:t>گوید</w:t>
      </w:r>
      <w:r w:rsidR="00422270" w:rsidRPr="0070681F">
        <w:rPr>
          <w:rFonts w:ascii="B Lotus" w:hAnsi="B Lotus" w:cs="B Lotus"/>
          <w:color w:val="000000"/>
          <w:sz w:val="28"/>
          <w:rtl/>
        </w:rPr>
        <w:t>: «</w:t>
      </w:r>
      <w:r w:rsidRPr="0070681F">
        <w:rPr>
          <w:rFonts w:ascii="B Lotus" w:hAnsi="B Lotus" w:cs="B Lotus"/>
          <w:color w:val="000000"/>
          <w:sz w:val="28"/>
          <w:rtl/>
        </w:rPr>
        <w:t>من تمام مدت همراه رسول خدا</w:t>
      </w:r>
      <w:r w:rsidR="00BD6683" w:rsidRPr="0070681F">
        <w:rPr>
          <w:rFonts w:ascii="2  Badr" w:hAnsi="2  Badr" w:cs="CTraditional Arabic"/>
          <w:sz w:val="28"/>
          <w:rtl/>
        </w:rPr>
        <w:t>ص</w:t>
      </w:r>
      <w:r w:rsidR="009B0475" w:rsidRPr="0070681F">
        <w:rPr>
          <w:rFonts w:ascii="B Lotus" w:hAnsi="B Lotus" w:cs="B Lotus"/>
          <w:color w:val="000000"/>
          <w:sz w:val="28"/>
          <w:rtl/>
        </w:rPr>
        <w:t xml:space="preserve"> می‌</w:t>
      </w:r>
      <w:r w:rsidRPr="0070681F">
        <w:rPr>
          <w:rFonts w:ascii="B Lotus" w:hAnsi="B Lotus" w:cs="B Lotus"/>
          <w:color w:val="000000"/>
          <w:sz w:val="28"/>
          <w:rtl/>
        </w:rPr>
        <w:t>بودم. وقتی دیگر اهل صفه حضور نداشتند، من حضور داشتم و وقتی احادیث و آیات قرآن را فراموش</w:t>
      </w:r>
      <w:r w:rsidR="009B0475" w:rsidRPr="0070681F">
        <w:rPr>
          <w:rFonts w:ascii="B Lotus" w:hAnsi="B Lotus" w:cs="B Lotus"/>
          <w:color w:val="000000"/>
          <w:sz w:val="28"/>
          <w:rtl/>
        </w:rPr>
        <w:t xml:space="preserve"> می‌</w:t>
      </w:r>
      <w:r w:rsidRPr="0070681F">
        <w:rPr>
          <w:rFonts w:ascii="B Lotus" w:hAnsi="B Lotus" w:cs="B Lotus"/>
          <w:color w:val="000000"/>
          <w:sz w:val="28"/>
          <w:rtl/>
        </w:rPr>
        <w:t>کردند، من آنها را حفظ</w:t>
      </w:r>
      <w:r w:rsidR="009B0475" w:rsidRPr="0070681F">
        <w:rPr>
          <w:rFonts w:ascii="B Lotus" w:hAnsi="B Lotus" w:cs="B Lotus"/>
          <w:color w:val="000000"/>
          <w:sz w:val="28"/>
          <w:rtl/>
        </w:rPr>
        <w:t xml:space="preserve"> می‌</w:t>
      </w:r>
      <w:r w:rsidRPr="0070681F">
        <w:rPr>
          <w:rFonts w:ascii="B Lotus" w:hAnsi="B Lotus" w:cs="B Lotus"/>
          <w:color w:val="000000"/>
          <w:sz w:val="28"/>
          <w:rtl/>
        </w:rPr>
        <w:t>کردم»</w:t>
      </w:r>
      <w:r w:rsidRPr="0070681F">
        <w:rPr>
          <w:rStyle w:val="FootnoteReference"/>
          <w:rFonts w:ascii="B Lotus" w:hAnsi="B Lotus" w:cs="B Lotus"/>
          <w:color w:val="000000"/>
          <w:sz w:val="28"/>
          <w:rtl/>
        </w:rPr>
        <w:footnoteReference w:id="277"/>
      </w:r>
      <w:r w:rsidR="00552230">
        <w:rPr>
          <w:rFonts w:ascii="B Lotus" w:hAnsi="B Lotus" w:cs="B Lotus" w:hint="cs"/>
          <w:color w:val="000000"/>
          <w:sz w:val="28"/>
          <w:rtl/>
        </w:rPr>
        <w:t>.</w:t>
      </w:r>
      <w:r w:rsidRPr="0070681F">
        <w:rPr>
          <w:rFonts w:ascii="B Lotus" w:hAnsi="B Lotus" w:cs="B Lotus"/>
          <w:color w:val="000000"/>
          <w:sz w:val="28"/>
          <w:rtl/>
        </w:rPr>
        <w:t xml:space="preserve"> برخی از آنان فقط مشغول ذکر و عبادت خدا و خواندن قرآن بودند. وقتی رسول خدا</w:t>
      </w:r>
      <w:r w:rsidR="00BD6683" w:rsidRPr="0070681F">
        <w:rPr>
          <w:rFonts w:ascii="2  Badr" w:hAnsi="2  Badr" w:cs="CTraditional Arabic"/>
          <w:sz w:val="28"/>
          <w:rtl/>
        </w:rPr>
        <w:t>ص</w:t>
      </w:r>
      <w:r w:rsidRPr="0070681F">
        <w:rPr>
          <w:rFonts w:ascii="B Lotus" w:hAnsi="B Lotus" w:cs="B Lotus"/>
          <w:color w:val="000000"/>
          <w:sz w:val="28"/>
          <w:rtl/>
        </w:rPr>
        <w:t xml:space="preserve"> برای جنگ</w:t>
      </w:r>
      <w:r w:rsidR="009B0475" w:rsidRPr="0070681F">
        <w:rPr>
          <w:rFonts w:ascii="B Lotus" w:hAnsi="B Lotus" w:cs="B Lotus"/>
          <w:color w:val="000000"/>
          <w:sz w:val="28"/>
          <w:rtl/>
        </w:rPr>
        <w:t xml:space="preserve"> می‌</w:t>
      </w:r>
      <w:r w:rsidRPr="0070681F">
        <w:rPr>
          <w:rFonts w:ascii="B Lotus" w:hAnsi="B Lotus" w:cs="B Lotus"/>
          <w:color w:val="000000"/>
          <w:sz w:val="28"/>
          <w:rtl/>
        </w:rPr>
        <w:t>رفت، همراهش</w:t>
      </w:r>
      <w:r w:rsidR="009B0475" w:rsidRPr="0070681F">
        <w:rPr>
          <w:rFonts w:ascii="B Lotus" w:hAnsi="B Lotus" w:cs="B Lotus"/>
          <w:color w:val="000000"/>
          <w:sz w:val="28"/>
          <w:rtl/>
        </w:rPr>
        <w:t xml:space="preserve"> می‌</w:t>
      </w:r>
      <w:r w:rsidRPr="0070681F">
        <w:rPr>
          <w:rFonts w:ascii="B Lotus" w:hAnsi="B Lotus" w:cs="B Lotus"/>
          <w:color w:val="000000"/>
          <w:sz w:val="28"/>
          <w:rtl/>
        </w:rPr>
        <w:t>جنگیدند و وقتی در مدینه</w:t>
      </w:r>
      <w:r w:rsidR="009B0475" w:rsidRPr="0070681F">
        <w:rPr>
          <w:rFonts w:ascii="B Lotus" w:hAnsi="B Lotus" w:cs="B Lotus"/>
          <w:color w:val="000000"/>
          <w:sz w:val="28"/>
          <w:rtl/>
        </w:rPr>
        <w:t xml:space="preserve"> می‌</w:t>
      </w:r>
      <w:r w:rsidRPr="0070681F">
        <w:rPr>
          <w:rFonts w:ascii="B Lotus" w:hAnsi="B Lotus" w:cs="B Lotus"/>
          <w:color w:val="000000"/>
          <w:sz w:val="28"/>
          <w:rtl/>
        </w:rPr>
        <w:t>ماند، همراهش</w:t>
      </w:r>
      <w:r w:rsidR="009B0475" w:rsidRPr="0070681F">
        <w:rPr>
          <w:rFonts w:ascii="B Lotus" w:hAnsi="B Lotus" w:cs="B Lotus"/>
          <w:color w:val="000000"/>
          <w:sz w:val="28"/>
          <w:rtl/>
        </w:rPr>
        <w:t xml:space="preserve"> می‌</w:t>
      </w:r>
      <w:r w:rsidRPr="0070681F">
        <w:rPr>
          <w:rFonts w:ascii="B Lotus" w:hAnsi="B Lotus" w:cs="B Lotus"/>
          <w:color w:val="000000"/>
          <w:sz w:val="28"/>
          <w:rtl/>
        </w:rPr>
        <w:t>ماندند.</w:t>
      </w:r>
    </w:p>
    <w:p w:rsidR="00615CB4" w:rsidRPr="0070681F" w:rsidRDefault="00615CB4" w:rsidP="00CE3DC4">
      <w:pPr>
        <w:pStyle w:val="ListParagraph"/>
        <w:spacing w:after="0"/>
        <w:ind w:left="0" w:firstLine="284"/>
        <w:rPr>
          <w:rFonts w:ascii="B Lotus" w:hAnsi="B Lotus" w:cs="B Lotus"/>
          <w:color w:val="000000"/>
          <w:sz w:val="28"/>
          <w:rtl/>
        </w:rPr>
      </w:pPr>
      <w:r w:rsidRPr="0070681F">
        <w:rPr>
          <w:rFonts w:ascii="B Lotus" w:hAnsi="B Lotus" w:cs="B Lotus"/>
          <w:color w:val="000000"/>
          <w:sz w:val="28"/>
          <w:rtl/>
        </w:rPr>
        <w:t>تا اینکه خدا، پیامرش و مؤمنان را پیروز کرد. پس اهل صفه مثل دیگران شدند که خانواده و مال و دارایی داشتند و به دنبال کسب معاش و تأمین مسکن بودند</w:t>
      </w:r>
      <w:r w:rsidR="000D0821" w:rsidRPr="0070681F">
        <w:rPr>
          <w:rFonts w:ascii="B Lotus" w:hAnsi="B Lotus" w:cs="B Lotus"/>
          <w:color w:val="000000"/>
          <w:sz w:val="28"/>
          <w:rtl/>
        </w:rPr>
        <w:t>،</w:t>
      </w:r>
      <w:r w:rsidRPr="0070681F">
        <w:rPr>
          <w:rFonts w:ascii="B Lotus" w:hAnsi="B Lotus" w:cs="B Lotus"/>
          <w:color w:val="000000"/>
          <w:sz w:val="28"/>
          <w:rtl/>
        </w:rPr>
        <w:t xml:space="preserve"> چون عذری که آنان را در آن سکو نگاه داشته بود، دیگر برطرف شده در نتیجه وقتی عذر از بین رفت به اصل قضیه بازگشتند.</w:t>
      </w:r>
    </w:p>
    <w:p w:rsidR="00615CB4" w:rsidRPr="0070681F" w:rsidRDefault="00615CB4" w:rsidP="0000153C">
      <w:pPr>
        <w:pStyle w:val="ListParagraph"/>
        <w:spacing w:after="0"/>
        <w:ind w:left="0" w:firstLine="284"/>
        <w:rPr>
          <w:rFonts w:ascii="B Lotus" w:hAnsi="B Lotus" w:cs="B Lotus"/>
          <w:color w:val="000000"/>
          <w:sz w:val="28"/>
          <w:rtl/>
        </w:rPr>
      </w:pPr>
      <w:r w:rsidRPr="0070681F">
        <w:rPr>
          <w:rFonts w:ascii="B Lotus" w:hAnsi="B Lotus" w:cs="B Lotus"/>
          <w:color w:val="000000"/>
          <w:sz w:val="28"/>
          <w:rtl/>
        </w:rPr>
        <w:t>حاصل سخنان فوق این است که: نشستن و زندگی در آن سکو، ذاتاً مقصود نبود و آن سکو برای فقرا از ابتدا ساخته نشده بود به گونه</w:t>
      </w:r>
      <w:r w:rsidR="009B0475" w:rsidRPr="0070681F">
        <w:rPr>
          <w:rFonts w:ascii="B Lotus" w:hAnsi="B Lotus" w:cs="B Lotus"/>
          <w:color w:val="000000"/>
          <w:sz w:val="28"/>
          <w:rtl/>
        </w:rPr>
        <w:t xml:space="preserve">‌ای </w:t>
      </w:r>
      <w:r w:rsidRPr="0070681F">
        <w:rPr>
          <w:rFonts w:ascii="B Lotus" w:hAnsi="B Lotus" w:cs="B Lotus"/>
          <w:color w:val="000000"/>
          <w:sz w:val="28"/>
          <w:rtl/>
        </w:rPr>
        <w:t>که گفته شود: این کار برای کسی که توانایی</w:t>
      </w:r>
      <w:r w:rsidR="00422270" w:rsidRPr="0070681F">
        <w:rPr>
          <w:rFonts w:ascii="B Lotus" w:hAnsi="B Lotus" w:cs="B Lotus"/>
          <w:color w:val="000000"/>
          <w:sz w:val="28"/>
          <w:rtl/>
        </w:rPr>
        <w:t xml:space="preserve">‌اش </w:t>
      </w:r>
      <w:r w:rsidRPr="0070681F">
        <w:rPr>
          <w:rFonts w:ascii="B Lotus" w:hAnsi="B Lotus" w:cs="B Lotus"/>
          <w:color w:val="000000"/>
          <w:sz w:val="28"/>
          <w:rtl/>
        </w:rPr>
        <w:t>را دارد، مندوب</w:t>
      </w:r>
      <w:r w:rsidR="009B0475" w:rsidRPr="0070681F">
        <w:rPr>
          <w:rFonts w:ascii="B Lotus" w:hAnsi="B Lotus" w:cs="B Lotus"/>
          <w:color w:val="000000"/>
          <w:sz w:val="28"/>
          <w:rtl/>
        </w:rPr>
        <w:t xml:space="preserve"> می‌</w:t>
      </w:r>
      <w:r w:rsidRPr="0070681F">
        <w:rPr>
          <w:rFonts w:ascii="B Lotus" w:hAnsi="B Lotus" w:cs="B Lotus"/>
          <w:color w:val="000000"/>
          <w:sz w:val="28"/>
          <w:rtl/>
        </w:rPr>
        <w:t>باشد. و این کار رتبه و امتیازی شرعی نیست تا انسان به دنبال آن باشد به گونه</w:t>
      </w:r>
      <w:r w:rsidR="009B0475" w:rsidRPr="0070681F">
        <w:rPr>
          <w:rFonts w:ascii="B Lotus" w:hAnsi="B Lotus" w:cs="B Lotus"/>
          <w:color w:val="000000"/>
          <w:sz w:val="28"/>
          <w:rtl/>
        </w:rPr>
        <w:t xml:space="preserve">‌ای </w:t>
      </w:r>
      <w:r w:rsidRPr="0070681F">
        <w:rPr>
          <w:rFonts w:ascii="B Lotus" w:hAnsi="B Lotus" w:cs="B Lotus"/>
          <w:color w:val="000000"/>
          <w:sz w:val="28"/>
          <w:rtl/>
        </w:rPr>
        <w:t>که گفته شود: ترک کار و کاسبی و دست کشیدن از اموال و دارایی و گوشه گیری، شبیه رفتار و زندگانی اهل صفه</w:t>
      </w:r>
      <w:r w:rsidR="009B0475" w:rsidRPr="0070681F">
        <w:rPr>
          <w:rFonts w:ascii="B Lotus" w:hAnsi="B Lotus" w:cs="B Lotus"/>
          <w:color w:val="000000"/>
          <w:sz w:val="28"/>
          <w:rtl/>
        </w:rPr>
        <w:t xml:space="preserve"> می‌</w:t>
      </w:r>
      <w:r w:rsidRPr="0070681F">
        <w:rPr>
          <w:rFonts w:ascii="B Lotus" w:hAnsi="B Lotus" w:cs="B Lotus"/>
          <w:color w:val="000000"/>
          <w:sz w:val="28"/>
          <w:rtl/>
        </w:rPr>
        <w:t>باشد و این درجه‏ی والایی است</w:t>
      </w:r>
      <w:r w:rsidR="000D0821" w:rsidRPr="0070681F">
        <w:rPr>
          <w:rFonts w:ascii="B Lotus" w:hAnsi="B Lotus" w:cs="B Lotus"/>
          <w:color w:val="000000"/>
          <w:sz w:val="28"/>
          <w:rtl/>
        </w:rPr>
        <w:t>،</w:t>
      </w:r>
      <w:r w:rsidRPr="0070681F">
        <w:rPr>
          <w:rFonts w:ascii="B Lotus" w:hAnsi="B Lotus" w:cs="B Lotus"/>
          <w:color w:val="000000"/>
          <w:sz w:val="28"/>
          <w:rtl/>
        </w:rPr>
        <w:t xml:space="preserve"> چون این کار تقلید از اهل صفه است و آنان کسانی</w:t>
      </w:r>
      <w:r w:rsidR="00BD6683" w:rsidRPr="0070681F">
        <w:rPr>
          <w:rFonts w:ascii="B Lotus" w:hAnsi="B Lotus" w:cs="B Lotus"/>
          <w:color w:val="000000"/>
          <w:sz w:val="28"/>
          <w:rtl/>
        </w:rPr>
        <w:t>‌اند</w:t>
      </w:r>
      <w:r w:rsidRPr="0070681F">
        <w:rPr>
          <w:rFonts w:ascii="B Lotus" w:hAnsi="B Lotus" w:cs="B Lotus"/>
          <w:color w:val="000000"/>
          <w:sz w:val="28"/>
          <w:rtl/>
        </w:rPr>
        <w:t xml:space="preserve"> که خداوند متعال در </w:t>
      </w:r>
      <w:r w:rsidR="00552230">
        <w:rPr>
          <w:rFonts w:ascii="B Lotus" w:hAnsi="B Lotus" w:cs="B Lotus"/>
          <w:color w:val="000000"/>
          <w:sz w:val="28"/>
          <w:rtl/>
        </w:rPr>
        <w:t>قرآن این چنین توصیف</w:t>
      </w:r>
      <w:r w:rsidR="00552230">
        <w:rPr>
          <w:rFonts w:ascii="B Lotus" w:hAnsi="B Lotus" w:cs="B Lotus" w:hint="cs"/>
          <w:color w:val="000000"/>
          <w:sz w:val="28"/>
          <w:rtl/>
        </w:rPr>
        <w:t>‌</w:t>
      </w:r>
      <w:r w:rsidRPr="0070681F">
        <w:rPr>
          <w:rFonts w:ascii="B Lotus" w:hAnsi="B Lotus" w:cs="B Lotus"/>
          <w:color w:val="000000"/>
          <w:sz w:val="28"/>
          <w:rtl/>
        </w:rPr>
        <w:t>شان</w:t>
      </w:r>
      <w:r w:rsidR="009B0475" w:rsidRPr="0070681F">
        <w:rPr>
          <w:rFonts w:ascii="B Lotus" w:hAnsi="B Lotus" w:cs="B Lotus"/>
          <w:color w:val="000000"/>
          <w:sz w:val="28"/>
          <w:rtl/>
        </w:rPr>
        <w:t xml:space="preserve"> می‌</w:t>
      </w:r>
      <w:r w:rsidRPr="0070681F">
        <w:rPr>
          <w:rFonts w:ascii="B Lotus" w:hAnsi="B Lotus" w:cs="B Lotus"/>
          <w:color w:val="000000"/>
          <w:sz w:val="28"/>
          <w:rtl/>
        </w:rPr>
        <w:t>کند:</w:t>
      </w:r>
      <w:r w:rsidR="00552230">
        <w:rPr>
          <w:rFonts w:ascii="B Lotus" w:hAnsi="B Lotus" w:cs="B Lotus" w:hint="cs"/>
          <w:color w:val="000000"/>
          <w:sz w:val="28"/>
          <w:rtl/>
        </w:rPr>
        <w:t xml:space="preserve"> </w:t>
      </w:r>
      <w:r w:rsidR="00552230">
        <w:rPr>
          <w:rFonts w:ascii="B Lotus" w:hAnsi="B Lotus" w:cs="Traditional Arabic" w:hint="cs"/>
          <w:color w:val="000000"/>
          <w:sz w:val="28"/>
          <w:rtl/>
        </w:rPr>
        <w:t>﴿</w:t>
      </w:r>
      <w:r w:rsidR="0000153C">
        <w:rPr>
          <w:rFonts w:ascii="KFGQPC Uthmanic Script HAFS" w:cs="KFGQPC Uthmanic Script HAFS" w:hint="eastAsia"/>
          <w:rtl/>
        </w:rPr>
        <w:t>وَلَا</w:t>
      </w:r>
      <w:r w:rsidR="0000153C">
        <w:rPr>
          <w:rFonts w:ascii="KFGQPC Uthmanic Script HAFS" w:cs="KFGQPC Uthmanic Script HAFS"/>
          <w:rtl/>
        </w:rPr>
        <w:t xml:space="preserve"> </w:t>
      </w:r>
      <w:r w:rsidR="0000153C">
        <w:rPr>
          <w:rFonts w:ascii="KFGQPC Uthmanic Script HAFS" w:cs="KFGQPC Uthmanic Script HAFS" w:hint="eastAsia"/>
          <w:rtl/>
        </w:rPr>
        <w:t>تَط</w:t>
      </w:r>
      <w:r w:rsidR="0000153C">
        <w:rPr>
          <w:rFonts w:ascii="KFGQPC Uthmanic Script HAFS" w:cs="KFGQPC Uthmanic Script HAFS" w:hint="cs"/>
          <w:rtl/>
        </w:rPr>
        <w:t>ۡ</w:t>
      </w:r>
      <w:r w:rsidR="0000153C">
        <w:rPr>
          <w:rFonts w:ascii="KFGQPC Uthmanic Script HAFS" w:cs="KFGQPC Uthmanic Script HAFS" w:hint="eastAsia"/>
          <w:rtl/>
        </w:rPr>
        <w:t>رُدِ</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لَّذِينَ</w:t>
      </w:r>
      <w:r w:rsidR="0000153C">
        <w:rPr>
          <w:rFonts w:ascii="KFGQPC Uthmanic Script HAFS" w:cs="KFGQPC Uthmanic Script HAFS"/>
          <w:rtl/>
        </w:rPr>
        <w:t xml:space="preserve"> </w:t>
      </w:r>
      <w:r w:rsidR="0000153C">
        <w:rPr>
          <w:rFonts w:ascii="KFGQPC Uthmanic Script HAFS" w:cs="KFGQPC Uthmanic Script HAFS" w:hint="eastAsia"/>
          <w:rtl/>
        </w:rPr>
        <w:t>يَد</w:t>
      </w:r>
      <w:r w:rsidR="0000153C">
        <w:rPr>
          <w:rFonts w:ascii="KFGQPC Uthmanic Script HAFS" w:cs="KFGQPC Uthmanic Script HAFS" w:hint="cs"/>
          <w:rtl/>
        </w:rPr>
        <w:t>ۡ</w:t>
      </w:r>
      <w:r w:rsidR="0000153C">
        <w:rPr>
          <w:rFonts w:ascii="KFGQPC Uthmanic Script HAFS" w:cs="KFGQPC Uthmanic Script HAFS" w:hint="eastAsia"/>
          <w:rtl/>
        </w:rPr>
        <w:t>عُونَ</w:t>
      </w:r>
      <w:r w:rsidR="0000153C">
        <w:rPr>
          <w:rFonts w:ascii="KFGQPC Uthmanic Script HAFS" w:cs="KFGQPC Uthmanic Script HAFS"/>
          <w:rtl/>
        </w:rPr>
        <w:t xml:space="preserve"> </w:t>
      </w:r>
      <w:r w:rsidR="0000153C">
        <w:rPr>
          <w:rFonts w:ascii="KFGQPC Uthmanic Script HAFS" w:cs="KFGQPC Uthmanic Script HAFS" w:hint="eastAsia"/>
          <w:rtl/>
        </w:rPr>
        <w:t>رَبَّهُم</w:t>
      </w:r>
      <w:r w:rsidR="0000153C">
        <w:rPr>
          <w:rFonts w:ascii="KFGQPC Uthmanic Script HAFS" w:cs="KFGQPC Uthmanic Script HAFS"/>
          <w:rtl/>
        </w:rPr>
        <w:t xml:space="preserve"> </w:t>
      </w:r>
      <w:r w:rsidR="0000153C">
        <w:rPr>
          <w:rFonts w:ascii="KFGQPC Uthmanic Script HAFS" w:cs="KFGQPC Uthmanic Script HAFS" w:hint="eastAsia"/>
          <w:rtl/>
        </w:rPr>
        <w:t>بِ</w:t>
      </w:r>
      <w:r w:rsidR="0000153C">
        <w:rPr>
          <w:rFonts w:ascii="KFGQPC Uthmanic Script HAFS" w:cs="KFGQPC Uthmanic Script HAFS" w:hint="cs"/>
          <w:rtl/>
        </w:rPr>
        <w:t>ٱ</w:t>
      </w:r>
      <w:r w:rsidR="0000153C">
        <w:rPr>
          <w:rFonts w:ascii="KFGQPC Uthmanic Script HAFS" w:cs="KFGQPC Uthmanic Script HAFS" w:hint="eastAsia"/>
          <w:rtl/>
        </w:rPr>
        <w:t>ل</w:t>
      </w:r>
      <w:r w:rsidR="0000153C">
        <w:rPr>
          <w:rFonts w:ascii="KFGQPC Uthmanic Script HAFS" w:cs="KFGQPC Uthmanic Script HAFS" w:hint="cs"/>
          <w:rtl/>
        </w:rPr>
        <w:t>ۡ</w:t>
      </w:r>
      <w:r w:rsidR="0000153C">
        <w:rPr>
          <w:rFonts w:ascii="KFGQPC Uthmanic Script HAFS" w:cs="KFGQPC Uthmanic Script HAFS" w:hint="eastAsia"/>
          <w:rtl/>
        </w:rPr>
        <w:t>غَدَو</w:t>
      </w:r>
      <w:r w:rsidR="0000153C">
        <w:rPr>
          <w:rFonts w:ascii="KFGQPC Uthmanic Script HAFS" w:cs="KFGQPC Uthmanic Script HAFS" w:hint="cs"/>
          <w:rtl/>
        </w:rPr>
        <w:t>ٰ</w:t>
      </w:r>
      <w:r w:rsidR="0000153C">
        <w:rPr>
          <w:rFonts w:ascii="KFGQPC Uthmanic Script HAFS" w:cs="KFGQPC Uthmanic Script HAFS" w:hint="eastAsia"/>
          <w:rtl/>
        </w:rPr>
        <w:t>ةِ</w:t>
      </w:r>
      <w:r w:rsidR="0000153C">
        <w:rPr>
          <w:rFonts w:ascii="KFGQPC Uthmanic Script HAFS" w:cs="KFGQPC Uthmanic Script HAFS"/>
          <w:rtl/>
        </w:rPr>
        <w:t xml:space="preserve"> </w:t>
      </w:r>
      <w:r w:rsidR="0000153C">
        <w:rPr>
          <w:rFonts w:ascii="KFGQPC Uthmanic Script HAFS" w:cs="KFGQPC Uthmanic Script HAFS" w:hint="eastAsia"/>
          <w:rtl/>
        </w:rPr>
        <w:t>وَ</w:t>
      </w:r>
      <w:r w:rsidR="0000153C">
        <w:rPr>
          <w:rFonts w:ascii="KFGQPC Uthmanic Script HAFS" w:cs="KFGQPC Uthmanic Script HAFS" w:hint="cs"/>
          <w:rtl/>
        </w:rPr>
        <w:t>ٱ</w:t>
      </w:r>
      <w:r w:rsidR="0000153C">
        <w:rPr>
          <w:rFonts w:ascii="KFGQPC Uthmanic Script HAFS" w:cs="KFGQPC Uthmanic Script HAFS" w:hint="eastAsia"/>
          <w:rtl/>
        </w:rPr>
        <w:t>ل</w:t>
      </w:r>
      <w:r w:rsidR="0000153C">
        <w:rPr>
          <w:rFonts w:ascii="KFGQPC Uthmanic Script HAFS" w:cs="KFGQPC Uthmanic Script HAFS" w:hint="cs"/>
          <w:rtl/>
        </w:rPr>
        <w:t>ۡ</w:t>
      </w:r>
      <w:r w:rsidR="0000153C">
        <w:rPr>
          <w:rFonts w:ascii="KFGQPC Uthmanic Script HAFS" w:cs="KFGQPC Uthmanic Script HAFS" w:hint="eastAsia"/>
          <w:rtl/>
        </w:rPr>
        <w:t>عَشِيِّ</w:t>
      </w:r>
      <w:r w:rsidR="0000153C">
        <w:rPr>
          <w:rFonts w:ascii="KFGQPC Uthmanic Script HAFS" w:cs="KFGQPC Uthmanic Script HAFS"/>
          <w:rtl/>
        </w:rPr>
        <w:t xml:space="preserve"> </w:t>
      </w:r>
      <w:r w:rsidR="0000153C">
        <w:rPr>
          <w:rFonts w:ascii="KFGQPC Uthmanic Script HAFS" w:cs="KFGQPC Uthmanic Script HAFS" w:hint="eastAsia"/>
          <w:rtl/>
        </w:rPr>
        <w:t>يُرِيدُونَ</w:t>
      </w:r>
      <w:r w:rsidR="0000153C">
        <w:rPr>
          <w:rFonts w:ascii="KFGQPC Uthmanic Script HAFS" w:cs="KFGQPC Uthmanic Script HAFS"/>
          <w:rtl/>
        </w:rPr>
        <w:t xml:space="preserve"> </w:t>
      </w:r>
      <w:r w:rsidR="0000153C">
        <w:rPr>
          <w:rFonts w:ascii="KFGQPC Uthmanic Script HAFS" w:cs="KFGQPC Uthmanic Script HAFS" w:hint="eastAsia"/>
          <w:rtl/>
        </w:rPr>
        <w:t>وَج</w:t>
      </w:r>
      <w:r w:rsidR="0000153C">
        <w:rPr>
          <w:rFonts w:ascii="KFGQPC Uthmanic Script HAFS" w:cs="KFGQPC Uthmanic Script HAFS" w:hint="cs"/>
          <w:rtl/>
        </w:rPr>
        <w:t>ۡ</w:t>
      </w:r>
      <w:r w:rsidR="0000153C">
        <w:rPr>
          <w:rFonts w:ascii="KFGQPC Uthmanic Script HAFS" w:cs="KFGQPC Uthmanic Script HAFS" w:hint="eastAsia"/>
          <w:rtl/>
        </w:rPr>
        <w:t>هَهُ</w:t>
      </w:r>
      <w:r w:rsidR="0000153C">
        <w:rPr>
          <w:rFonts w:ascii="KFGQPC Uthmanic Script HAFS" w:cs="KFGQPC Uthmanic Script HAFS" w:hint="cs"/>
          <w:rtl/>
        </w:rPr>
        <w:t>ۥۖ</w:t>
      </w:r>
      <w:r w:rsidR="0000153C">
        <w:rPr>
          <w:rFonts w:ascii="KFGQPC Uthmanic Script HAFS" w:cs="KFGQPC Uthmanic Script HAFS"/>
          <w:rtl/>
        </w:rPr>
        <w:t xml:space="preserve"> </w:t>
      </w:r>
      <w:r w:rsidR="0000153C">
        <w:rPr>
          <w:rFonts w:ascii="KFGQPC Uthmanic Script HAFS" w:cs="KFGQPC Uthmanic Script HAFS" w:hint="eastAsia"/>
          <w:rtl/>
        </w:rPr>
        <w:t>مَا</w:t>
      </w:r>
      <w:r w:rsidR="0000153C">
        <w:rPr>
          <w:rFonts w:ascii="KFGQPC Uthmanic Script HAFS" w:cs="KFGQPC Uthmanic Script HAFS"/>
          <w:rtl/>
        </w:rPr>
        <w:t xml:space="preserve"> </w:t>
      </w:r>
      <w:r w:rsidR="0000153C">
        <w:rPr>
          <w:rFonts w:ascii="KFGQPC Uthmanic Script HAFS" w:cs="KFGQPC Uthmanic Script HAFS" w:hint="eastAsia"/>
          <w:rtl/>
        </w:rPr>
        <w:t>عَلَي</w:t>
      </w:r>
      <w:r w:rsidR="0000153C">
        <w:rPr>
          <w:rFonts w:ascii="KFGQPC Uthmanic Script HAFS" w:cs="KFGQPC Uthmanic Script HAFS" w:hint="cs"/>
          <w:rtl/>
        </w:rPr>
        <w:t>ۡ</w:t>
      </w:r>
      <w:r w:rsidR="0000153C">
        <w:rPr>
          <w:rFonts w:ascii="KFGQPC Uthmanic Script HAFS" w:cs="KFGQPC Uthmanic Script HAFS" w:hint="eastAsia"/>
          <w:rtl/>
        </w:rPr>
        <w:t>كَ</w:t>
      </w:r>
      <w:r w:rsidR="0000153C">
        <w:rPr>
          <w:rFonts w:ascii="KFGQPC Uthmanic Script HAFS" w:cs="KFGQPC Uthmanic Script HAFS"/>
          <w:rtl/>
        </w:rPr>
        <w:t xml:space="preserve"> </w:t>
      </w:r>
      <w:r w:rsidR="0000153C">
        <w:rPr>
          <w:rFonts w:ascii="KFGQPC Uthmanic Script HAFS" w:cs="KFGQPC Uthmanic Script HAFS" w:hint="eastAsia"/>
          <w:rtl/>
        </w:rPr>
        <w:t>مِن</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حِسَابِهِم</w:t>
      </w:r>
      <w:r w:rsidR="0000153C">
        <w:rPr>
          <w:rFonts w:ascii="KFGQPC Uthmanic Script HAFS" w:cs="KFGQPC Uthmanic Script HAFS"/>
          <w:rtl/>
        </w:rPr>
        <w:t xml:space="preserve"> </w:t>
      </w:r>
      <w:r w:rsidR="0000153C">
        <w:rPr>
          <w:rFonts w:ascii="KFGQPC Uthmanic Script HAFS" w:cs="KFGQPC Uthmanic Script HAFS" w:hint="eastAsia"/>
          <w:rtl/>
        </w:rPr>
        <w:t>مِّن</w:t>
      </w:r>
      <w:r w:rsidR="0000153C">
        <w:rPr>
          <w:rFonts w:ascii="KFGQPC Uthmanic Script HAFS" w:cs="KFGQPC Uthmanic Script HAFS"/>
          <w:rtl/>
        </w:rPr>
        <w:t xml:space="preserve"> </w:t>
      </w:r>
      <w:r w:rsidR="0000153C">
        <w:rPr>
          <w:rFonts w:ascii="KFGQPC Uthmanic Script HAFS" w:cs="KFGQPC Uthmanic Script HAFS" w:hint="eastAsia"/>
          <w:rtl/>
        </w:rPr>
        <w:t>شَي</w:t>
      </w:r>
      <w:r w:rsidR="0000153C">
        <w:rPr>
          <w:rFonts w:ascii="KFGQPC Uthmanic Script HAFS" w:cs="KFGQPC Uthmanic Script HAFS" w:hint="cs"/>
          <w:rtl/>
        </w:rPr>
        <w:t>ۡ</w:t>
      </w:r>
      <w:r w:rsidR="0000153C">
        <w:rPr>
          <w:rFonts w:ascii="KFGQPC Uthmanic Script HAFS" w:cs="KFGQPC Uthmanic Script HAFS" w:hint="eastAsia"/>
          <w:rtl/>
        </w:rPr>
        <w:t>ء</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وَمَا</w:t>
      </w:r>
      <w:r w:rsidR="0000153C">
        <w:rPr>
          <w:rFonts w:ascii="KFGQPC Uthmanic Script HAFS" w:cs="KFGQPC Uthmanic Script HAFS"/>
          <w:rtl/>
        </w:rPr>
        <w:t xml:space="preserve"> </w:t>
      </w:r>
      <w:r w:rsidR="0000153C">
        <w:rPr>
          <w:rFonts w:ascii="KFGQPC Uthmanic Script HAFS" w:cs="KFGQPC Uthmanic Script HAFS" w:hint="eastAsia"/>
          <w:rtl/>
        </w:rPr>
        <w:t>مِن</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حِسَابِكَ</w:t>
      </w:r>
      <w:r w:rsidR="0000153C">
        <w:rPr>
          <w:rFonts w:ascii="KFGQPC Uthmanic Script HAFS" w:cs="KFGQPC Uthmanic Script HAFS"/>
          <w:rtl/>
        </w:rPr>
        <w:t xml:space="preserve"> </w:t>
      </w:r>
      <w:r w:rsidR="0000153C">
        <w:rPr>
          <w:rFonts w:ascii="KFGQPC Uthmanic Script HAFS" w:cs="KFGQPC Uthmanic Script HAFS" w:hint="eastAsia"/>
          <w:rtl/>
        </w:rPr>
        <w:t>عَلَي</w:t>
      </w:r>
      <w:r w:rsidR="0000153C">
        <w:rPr>
          <w:rFonts w:ascii="KFGQPC Uthmanic Script HAFS" w:cs="KFGQPC Uthmanic Script HAFS" w:hint="cs"/>
          <w:rtl/>
        </w:rPr>
        <w:t>ۡ</w:t>
      </w:r>
      <w:r w:rsidR="0000153C">
        <w:rPr>
          <w:rFonts w:ascii="KFGQPC Uthmanic Script HAFS" w:cs="KFGQPC Uthmanic Script HAFS" w:hint="eastAsia"/>
          <w:rtl/>
        </w:rPr>
        <w:t>هِم</w:t>
      </w:r>
      <w:r w:rsidR="0000153C">
        <w:rPr>
          <w:rFonts w:ascii="KFGQPC Uthmanic Script HAFS" w:cs="KFGQPC Uthmanic Script HAFS"/>
          <w:rtl/>
        </w:rPr>
        <w:t xml:space="preserve"> </w:t>
      </w:r>
      <w:r w:rsidR="0000153C">
        <w:rPr>
          <w:rFonts w:ascii="KFGQPC Uthmanic Script HAFS" w:cs="KFGQPC Uthmanic Script HAFS" w:hint="eastAsia"/>
          <w:rtl/>
        </w:rPr>
        <w:t>مِّن</w:t>
      </w:r>
      <w:r w:rsidR="0000153C">
        <w:rPr>
          <w:rFonts w:ascii="KFGQPC Uthmanic Script HAFS" w:cs="KFGQPC Uthmanic Script HAFS"/>
          <w:rtl/>
        </w:rPr>
        <w:t xml:space="preserve"> </w:t>
      </w:r>
      <w:r w:rsidR="0000153C">
        <w:rPr>
          <w:rFonts w:ascii="KFGQPC Uthmanic Script HAFS" w:cs="KFGQPC Uthmanic Script HAFS" w:hint="eastAsia"/>
          <w:rtl/>
        </w:rPr>
        <w:t>شَي</w:t>
      </w:r>
      <w:r w:rsidR="0000153C">
        <w:rPr>
          <w:rFonts w:ascii="KFGQPC Uthmanic Script HAFS" w:cs="KFGQPC Uthmanic Script HAFS" w:hint="cs"/>
          <w:rtl/>
        </w:rPr>
        <w:t>ۡ</w:t>
      </w:r>
      <w:r w:rsidR="0000153C">
        <w:rPr>
          <w:rFonts w:ascii="KFGQPC Uthmanic Script HAFS" w:cs="KFGQPC Uthmanic Script HAFS" w:hint="eastAsia"/>
          <w:rtl/>
        </w:rPr>
        <w:t>ء</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فَتَط</w:t>
      </w:r>
      <w:r w:rsidR="0000153C">
        <w:rPr>
          <w:rFonts w:ascii="KFGQPC Uthmanic Script HAFS" w:cs="KFGQPC Uthmanic Script HAFS" w:hint="cs"/>
          <w:rtl/>
        </w:rPr>
        <w:t>ۡ</w:t>
      </w:r>
      <w:r w:rsidR="0000153C">
        <w:rPr>
          <w:rFonts w:ascii="KFGQPC Uthmanic Script HAFS" w:cs="KFGQPC Uthmanic Script HAFS" w:hint="eastAsia"/>
          <w:rtl/>
        </w:rPr>
        <w:t>رُدَهُم</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فَتَكُونَ</w:t>
      </w:r>
      <w:r w:rsidR="0000153C">
        <w:rPr>
          <w:rFonts w:ascii="KFGQPC Uthmanic Script HAFS" w:cs="KFGQPC Uthmanic Script HAFS"/>
          <w:rtl/>
        </w:rPr>
        <w:t xml:space="preserve"> </w:t>
      </w:r>
      <w:r w:rsidR="0000153C">
        <w:rPr>
          <w:rFonts w:ascii="KFGQPC Uthmanic Script HAFS" w:cs="KFGQPC Uthmanic Script HAFS" w:hint="eastAsia"/>
          <w:rtl/>
        </w:rPr>
        <w:t>مِنَ</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لظَّ</w:t>
      </w:r>
      <w:r w:rsidR="0000153C">
        <w:rPr>
          <w:rFonts w:ascii="KFGQPC Uthmanic Script HAFS" w:cs="KFGQPC Uthmanic Script HAFS" w:hint="cs"/>
          <w:rtl/>
        </w:rPr>
        <w:t>ٰ</w:t>
      </w:r>
      <w:r w:rsidR="0000153C">
        <w:rPr>
          <w:rFonts w:ascii="KFGQPC Uthmanic Script HAFS" w:cs="KFGQPC Uthmanic Script HAFS" w:hint="eastAsia"/>
          <w:rtl/>
        </w:rPr>
        <w:t>لِمِينَ</w:t>
      </w:r>
      <w:r w:rsidR="0000153C">
        <w:rPr>
          <w:rFonts w:ascii="KFGQPC Uthmanic Script HAFS" w:cs="KFGQPC Uthmanic Script HAFS"/>
          <w:rtl/>
        </w:rPr>
        <w:t xml:space="preserve"> </w:t>
      </w:r>
      <w:r w:rsidR="0000153C">
        <w:rPr>
          <w:rFonts w:ascii="KFGQPC Uthmanic Script HAFS" w:cs="KFGQPC Uthmanic Script HAFS" w:hint="cs"/>
          <w:rtl/>
        </w:rPr>
        <w:t>٥٢</w:t>
      </w:r>
      <w:r w:rsidR="00552230">
        <w:rPr>
          <w:rFonts w:ascii="B Lotus" w:hAnsi="B Lotus" w:cs="Traditional Arabic" w:hint="cs"/>
          <w:color w:val="000000"/>
          <w:sz w:val="28"/>
          <w:rtl/>
        </w:rPr>
        <w:t>﴾</w:t>
      </w:r>
      <w:r w:rsidR="00552230">
        <w:rPr>
          <w:rFonts w:ascii="B Lotus" w:hAnsi="B Lotus" w:cs="B Lotus" w:hint="cs"/>
          <w:color w:val="000000"/>
          <w:sz w:val="28"/>
          <w:rtl/>
        </w:rPr>
        <w:t xml:space="preserve"> </w:t>
      </w:r>
      <w:r w:rsidR="00552230">
        <w:rPr>
          <w:rFonts w:ascii="B Lotus" w:hAnsi="B Lotus" w:cs="B Lotus" w:hint="cs"/>
          <w:color w:val="000000"/>
          <w:sz w:val="26"/>
          <w:szCs w:val="26"/>
          <w:rtl/>
        </w:rPr>
        <w:t>[الأنعام: 52]</w:t>
      </w:r>
      <w:r w:rsidR="00552230">
        <w:rPr>
          <w:rFonts w:ascii="B Lotus" w:hAnsi="B Lotus" w:cs="B Lotus" w:hint="cs"/>
          <w:color w:val="000000"/>
          <w:sz w:val="28"/>
          <w:rtl/>
        </w:rPr>
        <w:t>.</w:t>
      </w:r>
      <w:r w:rsidR="0000153C">
        <w:rPr>
          <w:rFonts w:ascii="QCF_BSML" w:hAnsi="QCF_BSML" w:cs="QCF_BSML" w:hint="cs"/>
          <w:color w:val="000000"/>
          <w:sz w:val="28"/>
          <w:rtl/>
        </w:rPr>
        <w:t xml:space="preserve"> </w:t>
      </w:r>
      <w:r w:rsidR="00552230" w:rsidRPr="00552230">
        <w:rPr>
          <w:rFonts w:ascii="B Lotus" w:hAnsi="B Lotus" w:cs="Traditional Arabic" w:hint="cs"/>
          <w:color w:val="000000"/>
          <w:sz w:val="26"/>
          <w:szCs w:val="26"/>
          <w:rtl/>
        </w:rPr>
        <w:t>«</w:t>
      </w:r>
      <w:r w:rsidRPr="00552230">
        <w:rPr>
          <w:rFonts w:ascii="B Lotus" w:hAnsi="B Lotus" w:cs="B Lotus"/>
          <w:color w:val="000000"/>
          <w:sz w:val="26"/>
          <w:szCs w:val="26"/>
          <w:rtl/>
        </w:rPr>
        <w:t>كساني را (از پيش خود) مران كه سحرگاهان و شامگاهان خداي را به فرياد مي‌خوانند (و همه‌</w:t>
      </w:r>
      <w:r w:rsidR="00552230" w:rsidRPr="00552230">
        <w:rPr>
          <w:rFonts w:ascii="B Lotus" w:hAnsi="B Lotus" w:cs="B Lotus" w:hint="cs"/>
          <w:color w:val="000000"/>
          <w:sz w:val="26"/>
          <w:szCs w:val="26"/>
          <w:rtl/>
        </w:rPr>
        <w:t xml:space="preserve"> </w:t>
      </w:r>
      <w:r w:rsidRPr="00552230">
        <w:rPr>
          <w:rFonts w:ascii="B Lotus" w:hAnsi="B Lotus" w:cs="B Lotus"/>
          <w:color w:val="000000"/>
          <w:sz w:val="26"/>
          <w:szCs w:val="26"/>
          <w:rtl/>
        </w:rPr>
        <w:t>وقت به عبادت و پرستش خدا مشغولند و) منظورشان (تنها رضايت) او است. نه حساب ايشان بر تو است و نه حساب تو بر آنان است (و هركس در گرو عمل خويش است، چه شاه چه درويش است). اگر (به حرف مشركان درباره اين گونه مؤمنان گوش دهي و از خود) آنان را براني، از زمره ستمگران خواهي بود</w:t>
      </w:r>
      <w:r w:rsidR="00552230" w:rsidRPr="00552230">
        <w:rPr>
          <w:rFonts w:ascii="B Lotus" w:hAnsi="B Lotus" w:cs="Traditional Arabic" w:hint="cs"/>
          <w:color w:val="000000"/>
          <w:sz w:val="26"/>
          <w:szCs w:val="26"/>
          <w:rtl/>
        </w:rPr>
        <w:t>»</w:t>
      </w:r>
      <w:r w:rsidRPr="00552230">
        <w:rPr>
          <w:rFonts w:ascii="B Lotus" w:hAnsi="B Lotus" w:cs="B Lotus"/>
          <w:color w:val="000000"/>
          <w:sz w:val="26"/>
          <w:szCs w:val="26"/>
          <w:rtl/>
        </w:rPr>
        <w:t>.</w:t>
      </w:r>
      <w:r w:rsidR="00552230" w:rsidRPr="00552230">
        <w:rPr>
          <w:rFonts w:ascii="B Lotus" w:hAnsi="B Lotus" w:cs="B Lotus" w:hint="cs"/>
          <w:color w:val="000000"/>
          <w:sz w:val="26"/>
          <w:szCs w:val="26"/>
          <w:rtl/>
        </w:rPr>
        <w:t xml:space="preserve"> </w:t>
      </w:r>
      <w:r w:rsidRPr="0070681F">
        <w:rPr>
          <w:rFonts w:ascii="B Lotus" w:hAnsi="B Lotus" w:cs="B Lotus"/>
          <w:color w:val="000000"/>
          <w:sz w:val="28"/>
          <w:rtl/>
        </w:rPr>
        <w:t>و آیه‏ی:</w:t>
      </w:r>
      <w:r w:rsidR="00552230">
        <w:rPr>
          <w:rFonts w:ascii="B Lotus" w:hAnsi="B Lotus" w:cs="B Lotus" w:hint="cs"/>
          <w:color w:val="000000"/>
          <w:sz w:val="28"/>
          <w:rtl/>
        </w:rPr>
        <w:t xml:space="preserve"> </w:t>
      </w:r>
      <w:r w:rsidR="00552230">
        <w:rPr>
          <w:rFonts w:ascii="B Lotus" w:hAnsi="B Lotus" w:cs="Traditional Arabic" w:hint="cs"/>
          <w:color w:val="000000"/>
          <w:sz w:val="28"/>
          <w:rtl/>
        </w:rPr>
        <w:t>﴿</w:t>
      </w:r>
      <w:r w:rsidR="0000153C">
        <w:rPr>
          <w:rFonts w:ascii="KFGQPC Uthmanic Script HAFS" w:cs="KFGQPC Uthmanic Script HAFS" w:hint="eastAsia"/>
          <w:rtl/>
        </w:rPr>
        <w:t>وَ</w:t>
      </w:r>
      <w:r w:rsidR="0000153C">
        <w:rPr>
          <w:rFonts w:ascii="KFGQPC Uthmanic Script HAFS" w:cs="KFGQPC Uthmanic Script HAFS" w:hint="cs"/>
          <w:rtl/>
        </w:rPr>
        <w:t>ٱ</w:t>
      </w:r>
      <w:r w:rsidR="0000153C">
        <w:rPr>
          <w:rFonts w:ascii="KFGQPC Uthmanic Script HAFS" w:cs="KFGQPC Uthmanic Script HAFS" w:hint="eastAsia"/>
          <w:rtl/>
        </w:rPr>
        <w:t>ص</w:t>
      </w:r>
      <w:r w:rsidR="0000153C">
        <w:rPr>
          <w:rFonts w:ascii="KFGQPC Uthmanic Script HAFS" w:cs="KFGQPC Uthmanic Script HAFS" w:hint="cs"/>
          <w:rtl/>
        </w:rPr>
        <w:t>ۡ</w:t>
      </w:r>
      <w:r w:rsidR="0000153C">
        <w:rPr>
          <w:rFonts w:ascii="KFGQPC Uthmanic Script HAFS" w:cs="KFGQPC Uthmanic Script HAFS" w:hint="eastAsia"/>
          <w:rtl/>
        </w:rPr>
        <w:t>بِر</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نَف</w:t>
      </w:r>
      <w:r w:rsidR="0000153C">
        <w:rPr>
          <w:rFonts w:ascii="KFGQPC Uthmanic Script HAFS" w:cs="KFGQPC Uthmanic Script HAFS" w:hint="cs"/>
          <w:rtl/>
        </w:rPr>
        <w:t>ۡ</w:t>
      </w:r>
      <w:r w:rsidR="0000153C">
        <w:rPr>
          <w:rFonts w:ascii="KFGQPC Uthmanic Script HAFS" w:cs="KFGQPC Uthmanic Script HAFS" w:hint="eastAsia"/>
          <w:rtl/>
        </w:rPr>
        <w:t>سَكَ</w:t>
      </w:r>
      <w:r w:rsidR="0000153C">
        <w:rPr>
          <w:rFonts w:ascii="KFGQPC Uthmanic Script HAFS" w:cs="KFGQPC Uthmanic Script HAFS"/>
          <w:rtl/>
        </w:rPr>
        <w:t xml:space="preserve"> </w:t>
      </w:r>
      <w:r w:rsidR="0000153C">
        <w:rPr>
          <w:rFonts w:ascii="KFGQPC Uthmanic Script HAFS" w:cs="KFGQPC Uthmanic Script HAFS" w:hint="eastAsia"/>
          <w:rtl/>
        </w:rPr>
        <w:t>مَعَ</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لَّذِينَ</w:t>
      </w:r>
      <w:r w:rsidR="0000153C">
        <w:rPr>
          <w:rFonts w:ascii="KFGQPC Uthmanic Script HAFS" w:cs="KFGQPC Uthmanic Script HAFS"/>
          <w:rtl/>
        </w:rPr>
        <w:t xml:space="preserve"> </w:t>
      </w:r>
      <w:r w:rsidR="0000153C">
        <w:rPr>
          <w:rFonts w:ascii="KFGQPC Uthmanic Script HAFS" w:cs="KFGQPC Uthmanic Script HAFS" w:hint="eastAsia"/>
          <w:rtl/>
        </w:rPr>
        <w:t>يَد</w:t>
      </w:r>
      <w:r w:rsidR="0000153C">
        <w:rPr>
          <w:rFonts w:ascii="KFGQPC Uthmanic Script HAFS" w:cs="KFGQPC Uthmanic Script HAFS" w:hint="cs"/>
          <w:rtl/>
        </w:rPr>
        <w:t>ۡ</w:t>
      </w:r>
      <w:r w:rsidR="0000153C">
        <w:rPr>
          <w:rFonts w:ascii="KFGQPC Uthmanic Script HAFS" w:cs="KFGQPC Uthmanic Script HAFS" w:hint="eastAsia"/>
          <w:rtl/>
        </w:rPr>
        <w:t>عُونَ</w:t>
      </w:r>
      <w:r w:rsidR="0000153C">
        <w:rPr>
          <w:rFonts w:ascii="KFGQPC Uthmanic Script HAFS" w:cs="KFGQPC Uthmanic Script HAFS"/>
          <w:rtl/>
        </w:rPr>
        <w:t xml:space="preserve"> </w:t>
      </w:r>
      <w:r w:rsidR="0000153C">
        <w:rPr>
          <w:rFonts w:ascii="KFGQPC Uthmanic Script HAFS" w:cs="KFGQPC Uthmanic Script HAFS" w:hint="eastAsia"/>
          <w:rtl/>
        </w:rPr>
        <w:t>رَبَّهُم</w:t>
      </w:r>
      <w:r w:rsidR="0000153C">
        <w:rPr>
          <w:rFonts w:ascii="KFGQPC Uthmanic Script HAFS" w:cs="KFGQPC Uthmanic Script HAFS"/>
          <w:rtl/>
        </w:rPr>
        <w:t xml:space="preserve"> </w:t>
      </w:r>
      <w:r w:rsidR="0000153C">
        <w:rPr>
          <w:rFonts w:ascii="KFGQPC Uthmanic Script HAFS" w:cs="KFGQPC Uthmanic Script HAFS" w:hint="eastAsia"/>
          <w:rtl/>
        </w:rPr>
        <w:t>بِ</w:t>
      </w:r>
      <w:r w:rsidR="0000153C">
        <w:rPr>
          <w:rFonts w:ascii="KFGQPC Uthmanic Script HAFS" w:cs="KFGQPC Uthmanic Script HAFS" w:hint="cs"/>
          <w:rtl/>
        </w:rPr>
        <w:t>ٱ</w:t>
      </w:r>
      <w:r w:rsidR="0000153C">
        <w:rPr>
          <w:rFonts w:ascii="KFGQPC Uthmanic Script HAFS" w:cs="KFGQPC Uthmanic Script HAFS" w:hint="eastAsia"/>
          <w:rtl/>
        </w:rPr>
        <w:t>ل</w:t>
      </w:r>
      <w:r w:rsidR="0000153C">
        <w:rPr>
          <w:rFonts w:ascii="KFGQPC Uthmanic Script HAFS" w:cs="KFGQPC Uthmanic Script HAFS" w:hint="cs"/>
          <w:rtl/>
        </w:rPr>
        <w:t>ۡ</w:t>
      </w:r>
      <w:r w:rsidR="0000153C">
        <w:rPr>
          <w:rFonts w:ascii="KFGQPC Uthmanic Script HAFS" w:cs="KFGQPC Uthmanic Script HAFS" w:hint="eastAsia"/>
          <w:rtl/>
        </w:rPr>
        <w:t>غَدَو</w:t>
      </w:r>
      <w:r w:rsidR="0000153C">
        <w:rPr>
          <w:rFonts w:ascii="KFGQPC Uthmanic Script HAFS" w:cs="KFGQPC Uthmanic Script HAFS" w:hint="cs"/>
          <w:rtl/>
        </w:rPr>
        <w:t>ٰ</w:t>
      </w:r>
      <w:r w:rsidR="0000153C">
        <w:rPr>
          <w:rFonts w:ascii="KFGQPC Uthmanic Script HAFS" w:cs="KFGQPC Uthmanic Script HAFS" w:hint="eastAsia"/>
          <w:rtl/>
        </w:rPr>
        <w:t>ةِ</w:t>
      </w:r>
      <w:r w:rsidR="0000153C">
        <w:rPr>
          <w:rFonts w:ascii="KFGQPC Uthmanic Script HAFS" w:cs="KFGQPC Uthmanic Script HAFS"/>
          <w:rtl/>
        </w:rPr>
        <w:t xml:space="preserve"> </w:t>
      </w:r>
      <w:r w:rsidR="0000153C">
        <w:rPr>
          <w:rFonts w:ascii="KFGQPC Uthmanic Script HAFS" w:cs="KFGQPC Uthmanic Script HAFS" w:hint="eastAsia"/>
          <w:rtl/>
        </w:rPr>
        <w:t>وَ</w:t>
      </w:r>
      <w:r w:rsidR="0000153C">
        <w:rPr>
          <w:rFonts w:ascii="KFGQPC Uthmanic Script HAFS" w:cs="KFGQPC Uthmanic Script HAFS" w:hint="cs"/>
          <w:rtl/>
        </w:rPr>
        <w:t>ٱ</w:t>
      </w:r>
      <w:r w:rsidR="0000153C">
        <w:rPr>
          <w:rFonts w:ascii="KFGQPC Uthmanic Script HAFS" w:cs="KFGQPC Uthmanic Script HAFS" w:hint="eastAsia"/>
          <w:rtl/>
        </w:rPr>
        <w:t>ل</w:t>
      </w:r>
      <w:r w:rsidR="0000153C">
        <w:rPr>
          <w:rFonts w:ascii="KFGQPC Uthmanic Script HAFS" w:cs="KFGQPC Uthmanic Script HAFS" w:hint="cs"/>
          <w:rtl/>
        </w:rPr>
        <w:t>ۡ</w:t>
      </w:r>
      <w:r w:rsidR="0000153C">
        <w:rPr>
          <w:rFonts w:ascii="KFGQPC Uthmanic Script HAFS" w:cs="KFGQPC Uthmanic Script HAFS" w:hint="eastAsia"/>
          <w:rtl/>
        </w:rPr>
        <w:t>عَشِيِّ</w:t>
      </w:r>
      <w:r w:rsidR="0000153C">
        <w:rPr>
          <w:rFonts w:ascii="KFGQPC Uthmanic Script HAFS" w:cs="KFGQPC Uthmanic Script HAFS"/>
          <w:rtl/>
        </w:rPr>
        <w:t xml:space="preserve"> </w:t>
      </w:r>
      <w:r w:rsidR="0000153C">
        <w:rPr>
          <w:rFonts w:ascii="KFGQPC Uthmanic Script HAFS" w:cs="KFGQPC Uthmanic Script HAFS" w:hint="eastAsia"/>
          <w:rtl/>
        </w:rPr>
        <w:t>يُرِيدُونَ</w:t>
      </w:r>
      <w:r w:rsidR="0000153C">
        <w:rPr>
          <w:rFonts w:ascii="KFGQPC Uthmanic Script HAFS" w:cs="KFGQPC Uthmanic Script HAFS"/>
          <w:rtl/>
        </w:rPr>
        <w:t xml:space="preserve"> </w:t>
      </w:r>
      <w:r w:rsidR="0000153C">
        <w:rPr>
          <w:rFonts w:ascii="KFGQPC Uthmanic Script HAFS" w:cs="KFGQPC Uthmanic Script HAFS" w:hint="eastAsia"/>
          <w:rtl/>
        </w:rPr>
        <w:t>وَج</w:t>
      </w:r>
      <w:r w:rsidR="0000153C">
        <w:rPr>
          <w:rFonts w:ascii="KFGQPC Uthmanic Script HAFS" w:cs="KFGQPC Uthmanic Script HAFS" w:hint="cs"/>
          <w:rtl/>
        </w:rPr>
        <w:t>ۡ</w:t>
      </w:r>
      <w:r w:rsidR="0000153C">
        <w:rPr>
          <w:rFonts w:ascii="KFGQPC Uthmanic Script HAFS" w:cs="KFGQPC Uthmanic Script HAFS" w:hint="eastAsia"/>
          <w:rtl/>
        </w:rPr>
        <w:t>هَهُ</w:t>
      </w:r>
      <w:r w:rsidR="0000153C">
        <w:rPr>
          <w:rFonts w:ascii="KFGQPC Uthmanic Script HAFS" w:cs="KFGQPC Uthmanic Script HAFS" w:hint="cs"/>
          <w:rtl/>
        </w:rPr>
        <w:t>ۥۖ</w:t>
      </w:r>
      <w:r w:rsidR="0000153C">
        <w:rPr>
          <w:rFonts w:ascii="KFGQPC Uthmanic Script HAFS" w:cs="KFGQPC Uthmanic Script HAFS"/>
          <w:rtl/>
        </w:rPr>
        <w:t xml:space="preserve"> </w:t>
      </w:r>
      <w:r w:rsidR="0000153C">
        <w:rPr>
          <w:rFonts w:ascii="KFGQPC Uthmanic Script HAFS" w:cs="KFGQPC Uthmanic Script HAFS" w:hint="eastAsia"/>
          <w:rtl/>
        </w:rPr>
        <w:t>وَلَا</w:t>
      </w:r>
      <w:r w:rsidR="0000153C">
        <w:rPr>
          <w:rFonts w:ascii="KFGQPC Uthmanic Script HAFS" w:cs="KFGQPC Uthmanic Script HAFS"/>
          <w:rtl/>
        </w:rPr>
        <w:t xml:space="preserve"> </w:t>
      </w:r>
      <w:r w:rsidR="0000153C">
        <w:rPr>
          <w:rFonts w:ascii="KFGQPC Uthmanic Script HAFS" w:cs="KFGQPC Uthmanic Script HAFS" w:hint="eastAsia"/>
          <w:rtl/>
        </w:rPr>
        <w:t>تَع</w:t>
      </w:r>
      <w:r w:rsidR="0000153C">
        <w:rPr>
          <w:rFonts w:ascii="KFGQPC Uthmanic Script HAFS" w:cs="KFGQPC Uthmanic Script HAFS" w:hint="cs"/>
          <w:rtl/>
        </w:rPr>
        <w:t>ۡ</w:t>
      </w:r>
      <w:r w:rsidR="0000153C">
        <w:rPr>
          <w:rFonts w:ascii="KFGQPC Uthmanic Script HAFS" w:cs="KFGQPC Uthmanic Script HAFS" w:hint="eastAsia"/>
          <w:rtl/>
        </w:rPr>
        <w:t>دُ</w:t>
      </w:r>
      <w:r w:rsidR="0000153C">
        <w:rPr>
          <w:rFonts w:ascii="KFGQPC Uthmanic Script HAFS" w:cs="KFGQPC Uthmanic Script HAFS"/>
          <w:rtl/>
        </w:rPr>
        <w:t xml:space="preserve"> </w:t>
      </w:r>
      <w:r w:rsidR="0000153C">
        <w:rPr>
          <w:rFonts w:ascii="KFGQPC Uthmanic Script HAFS" w:cs="KFGQPC Uthmanic Script HAFS" w:hint="eastAsia"/>
          <w:rtl/>
        </w:rPr>
        <w:t>عَي</w:t>
      </w:r>
      <w:r w:rsidR="0000153C">
        <w:rPr>
          <w:rFonts w:ascii="KFGQPC Uthmanic Script HAFS" w:cs="KFGQPC Uthmanic Script HAFS" w:hint="cs"/>
          <w:rtl/>
        </w:rPr>
        <w:t>ۡ</w:t>
      </w:r>
      <w:r w:rsidR="0000153C">
        <w:rPr>
          <w:rFonts w:ascii="KFGQPC Uthmanic Script HAFS" w:cs="KFGQPC Uthmanic Script HAFS" w:hint="eastAsia"/>
          <w:rtl/>
        </w:rPr>
        <w:t>نَاكَ</w:t>
      </w:r>
      <w:r w:rsidR="0000153C">
        <w:rPr>
          <w:rFonts w:ascii="KFGQPC Uthmanic Script HAFS" w:cs="KFGQPC Uthmanic Script HAFS"/>
          <w:rtl/>
        </w:rPr>
        <w:t xml:space="preserve"> </w:t>
      </w:r>
      <w:r w:rsidR="0000153C">
        <w:rPr>
          <w:rFonts w:ascii="KFGQPC Uthmanic Script HAFS" w:cs="KFGQPC Uthmanic Script HAFS" w:hint="eastAsia"/>
          <w:rtl/>
        </w:rPr>
        <w:t>عَن</w:t>
      </w:r>
      <w:r w:rsidR="0000153C">
        <w:rPr>
          <w:rFonts w:ascii="KFGQPC Uthmanic Script HAFS" w:cs="KFGQPC Uthmanic Script HAFS" w:hint="cs"/>
          <w:rtl/>
        </w:rPr>
        <w:t>ۡ</w:t>
      </w:r>
      <w:r w:rsidR="0000153C">
        <w:rPr>
          <w:rFonts w:ascii="KFGQPC Uthmanic Script HAFS" w:cs="KFGQPC Uthmanic Script HAFS" w:hint="eastAsia"/>
          <w:rtl/>
        </w:rPr>
        <w:t>هُم</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تُرِيدُ</w:t>
      </w:r>
      <w:r w:rsidR="0000153C">
        <w:rPr>
          <w:rFonts w:ascii="KFGQPC Uthmanic Script HAFS" w:cs="KFGQPC Uthmanic Script HAFS"/>
          <w:rtl/>
        </w:rPr>
        <w:t xml:space="preserve"> </w:t>
      </w:r>
      <w:r w:rsidR="0000153C">
        <w:rPr>
          <w:rFonts w:ascii="KFGQPC Uthmanic Script HAFS" w:cs="KFGQPC Uthmanic Script HAFS" w:hint="eastAsia"/>
          <w:rtl/>
        </w:rPr>
        <w:t>زِينَةَ</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ل</w:t>
      </w:r>
      <w:r w:rsidR="0000153C">
        <w:rPr>
          <w:rFonts w:ascii="KFGQPC Uthmanic Script HAFS" w:cs="KFGQPC Uthmanic Script HAFS" w:hint="cs"/>
          <w:rtl/>
        </w:rPr>
        <w:t>ۡ</w:t>
      </w:r>
      <w:r w:rsidR="0000153C">
        <w:rPr>
          <w:rFonts w:ascii="KFGQPC Uthmanic Script HAFS" w:cs="KFGQPC Uthmanic Script HAFS" w:hint="eastAsia"/>
          <w:rtl/>
        </w:rPr>
        <w:t>حَيَو</w:t>
      </w:r>
      <w:r w:rsidR="0000153C">
        <w:rPr>
          <w:rFonts w:ascii="KFGQPC Uthmanic Script HAFS" w:cs="KFGQPC Uthmanic Script HAFS" w:hint="cs"/>
          <w:rtl/>
        </w:rPr>
        <w:t>ٰ</w:t>
      </w:r>
      <w:r w:rsidR="0000153C">
        <w:rPr>
          <w:rFonts w:ascii="KFGQPC Uthmanic Script HAFS" w:cs="KFGQPC Uthmanic Script HAFS" w:hint="eastAsia"/>
          <w:rtl/>
        </w:rPr>
        <w:t>ةِ</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لدُّن</w:t>
      </w:r>
      <w:r w:rsidR="0000153C">
        <w:rPr>
          <w:rFonts w:ascii="KFGQPC Uthmanic Script HAFS" w:cs="KFGQPC Uthmanic Script HAFS" w:hint="cs"/>
          <w:rtl/>
        </w:rPr>
        <w:t>ۡ</w:t>
      </w:r>
      <w:r w:rsidR="0000153C">
        <w:rPr>
          <w:rFonts w:ascii="KFGQPC Uthmanic Script HAFS" w:cs="KFGQPC Uthmanic Script HAFS" w:hint="eastAsia"/>
          <w:rtl/>
        </w:rPr>
        <w:t>يَا</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وَلَا</w:t>
      </w:r>
      <w:r w:rsidR="0000153C">
        <w:rPr>
          <w:rFonts w:ascii="KFGQPC Uthmanic Script HAFS" w:cs="KFGQPC Uthmanic Script HAFS"/>
          <w:rtl/>
        </w:rPr>
        <w:t xml:space="preserve"> </w:t>
      </w:r>
      <w:r w:rsidR="0000153C">
        <w:rPr>
          <w:rFonts w:ascii="KFGQPC Uthmanic Script HAFS" w:cs="KFGQPC Uthmanic Script HAFS" w:hint="eastAsia"/>
          <w:rtl/>
        </w:rPr>
        <w:t>تُطِع</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مَن</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أَغ</w:t>
      </w:r>
      <w:r w:rsidR="0000153C">
        <w:rPr>
          <w:rFonts w:ascii="KFGQPC Uthmanic Script HAFS" w:cs="KFGQPC Uthmanic Script HAFS" w:hint="cs"/>
          <w:rtl/>
        </w:rPr>
        <w:t>ۡ</w:t>
      </w:r>
      <w:r w:rsidR="0000153C">
        <w:rPr>
          <w:rFonts w:ascii="KFGQPC Uthmanic Script HAFS" w:cs="KFGQPC Uthmanic Script HAFS" w:hint="eastAsia"/>
          <w:rtl/>
        </w:rPr>
        <w:t>فَل</w:t>
      </w:r>
      <w:r w:rsidR="0000153C">
        <w:rPr>
          <w:rFonts w:ascii="KFGQPC Uthmanic Script HAFS" w:cs="KFGQPC Uthmanic Script HAFS" w:hint="cs"/>
          <w:rtl/>
        </w:rPr>
        <w:t>ۡ</w:t>
      </w:r>
      <w:r w:rsidR="0000153C">
        <w:rPr>
          <w:rFonts w:ascii="KFGQPC Uthmanic Script HAFS" w:cs="KFGQPC Uthmanic Script HAFS" w:hint="eastAsia"/>
          <w:rtl/>
        </w:rPr>
        <w:t>نَا</w:t>
      </w:r>
      <w:r w:rsidR="0000153C">
        <w:rPr>
          <w:rFonts w:ascii="KFGQPC Uthmanic Script HAFS" w:cs="KFGQPC Uthmanic Script HAFS"/>
          <w:rtl/>
        </w:rPr>
        <w:t xml:space="preserve"> </w:t>
      </w:r>
      <w:r w:rsidR="0000153C">
        <w:rPr>
          <w:rFonts w:ascii="KFGQPC Uthmanic Script HAFS" w:cs="KFGQPC Uthmanic Script HAFS" w:hint="eastAsia"/>
          <w:rtl/>
        </w:rPr>
        <w:t>قَل</w:t>
      </w:r>
      <w:r w:rsidR="0000153C">
        <w:rPr>
          <w:rFonts w:ascii="KFGQPC Uthmanic Script HAFS" w:cs="KFGQPC Uthmanic Script HAFS" w:hint="cs"/>
          <w:rtl/>
        </w:rPr>
        <w:t>ۡ</w:t>
      </w:r>
      <w:r w:rsidR="0000153C">
        <w:rPr>
          <w:rFonts w:ascii="KFGQPC Uthmanic Script HAFS" w:cs="KFGQPC Uthmanic Script HAFS" w:hint="eastAsia"/>
          <w:rtl/>
        </w:rPr>
        <w:t>بَهُ</w:t>
      </w:r>
      <w:r w:rsidR="0000153C">
        <w:rPr>
          <w:rFonts w:ascii="KFGQPC Uthmanic Script HAFS" w:cs="KFGQPC Uthmanic Script HAFS" w:hint="cs"/>
          <w:rtl/>
        </w:rPr>
        <w:t>ۥ</w:t>
      </w:r>
      <w:r w:rsidR="0000153C">
        <w:rPr>
          <w:rFonts w:ascii="KFGQPC Uthmanic Script HAFS" w:cs="KFGQPC Uthmanic Script HAFS"/>
          <w:rtl/>
        </w:rPr>
        <w:t xml:space="preserve"> </w:t>
      </w:r>
      <w:r w:rsidR="0000153C">
        <w:rPr>
          <w:rFonts w:ascii="KFGQPC Uthmanic Script HAFS" w:cs="KFGQPC Uthmanic Script HAFS" w:hint="eastAsia"/>
          <w:rtl/>
        </w:rPr>
        <w:t>عَن</w:t>
      </w:r>
      <w:r w:rsidR="0000153C">
        <w:rPr>
          <w:rFonts w:ascii="KFGQPC Uthmanic Script HAFS" w:cs="KFGQPC Uthmanic Script HAFS"/>
          <w:rtl/>
        </w:rPr>
        <w:t xml:space="preserve"> </w:t>
      </w:r>
      <w:r w:rsidR="0000153C">
        <w:rPr>
          <w:rFonts w:ascii="KFGQPC Uthmanic Script HAFS" w:cs="KFGQPC Uthmanic Script HAFS" w:hint="eastAsia"/>
          <w:rtl/>
        </w:rPr>
        <w:t>ذِك</w:t>
      </w:r>
      <w:r w:rsidR="0000153C">
        <w:rPr>
          <w:rFonts w:ascii="KFGQPC Uthmanic Script HAFS" w:cs="KFGQPC Uthmanic Script HAFS" w:hint="cs"/>
          <w:rtl/>
        </w:rPr>
        <w:t>ۡ</w:t>
      </w:r>
      <w:r w:rsidR="0000153C">
        <w:rPr>
          <w:rFonts w:ascii="KFGQPC Uthmanic Script HAFS" w:cs="KFGQPC Uthmanic Script HAFS" w:hint="eastAsia"/>
          <w:rtl/>
        </w:rPr>
        <w:t>رِنَا</w:t>
      </w:r>
      <w:r w:rsidR="0000153C">
        <w:rPr>
          <w:rFonts w:ascii="KFGQPC Uthmanic Script HAFS" w:cs="KFGQPC Uthmanic Script HAFS"/>
          <w:rtl/>
        </w:rPr>
        <w:t xml:space="preserve"> </w:t>
      </w:r>
      <w:r w:rsidR="0000153C">
        <w:rPr>
          <w:rFonts w:ascii="KFGQPC Uthmanic Script HAFS" w:cs="KFGQPC Uthmanic Script HAFS" w:hint="eastAsia"/>
          <w:rtl/>
        </w:rPr>
        <w:t>وَ</w:t>
      </w:r>
      <w:r w:rsidR="0000153C">
        <w:rPr>
          <w:rFonts w:ascii="KFGQPC Uthmanic Script HAFS" w:cs="KFGQPC Uthmanic Script HAFS" w:hint="cs"/>
          <w:rtl/>
        </w:rPr>
        <w:t>ٱ</w:t>
      </w:r>
      <w:r w:rsidR="0000153C">
        <w:rPr>
          <w:rFonts w:ascii="KFGQPC Uthmanic Script HAFS" w:cs="KFGQPC Uthmanic Script HAFS" w:hint="eastAsia"/>
          <w:rtl/>
        </w:rPr>
        <w:t>تَّبَعَ</w:t>
      </w:r>
      <w:r w:rsidR="0000153C">
        <w:rPr>
          <w:rFonts w:ascii="KFGQPC Uthmanic Script HAFS" w:cs="KFGQPC Uthmanic Script HAFS"/>
          <w:rtl/>
        </w:rPr>
        <w:t xml:space="preserve"> </w:t>
      </w:r>
      <w:r w:rsidR="0000153C">
        <w:rPr>
          <w:rFonts w:ascii="KFGQPC Uthmanic Script HAFS" w:cs="KFGQPC Uthmanic Script HAFS" w:hint="eastAsia"/>
          <w:rtl/>
        </w:rPr>
        <w:t>هَوَى</w:t>
      </w:r>
      <w:r w:rsidR="0000153C">
        <w:rPr>
          <w:rFonts w:ascii="KFGQPC Uthmanic Script HAFS" w:cs="KFGQPC Uthmanic Script HAFS" w:hint="cs"/>
          <w:rtl/>
        </w:rPr>
        <w:t>ٰ</w:t>
      </w:r>
      <w:r w:rsidR="0000153C">
        <w:rPr>
          <w:rFonts w:ascii="KFGQPC Uthmanic Script HAFS" w:cs="KFGQPC Uthmanic Script HAFS" w:hint="eastAsia"/>
          <w:rtl/>
        </w:rPr>
        <w:t>هُ</w:t>
      </w:r>
      <w:r w:rsidR="0000153C">
        <w:rPr>
          <w:rFonts w:ascii="KFGQPC Uthmanic Script HAFS" w:cs="KFGQPC Uthmanic Script HAFS"/>
          <w:rtl/>
        </w:rPr>
        <w:t xml:space="preserve"> </w:t>
      </w:r>
      <w:r w:rsidR="0000153C">
        <w:rPr>
          <w:rFonts w:ascii="KFGQPC Uthmanic Script HAFS" w:cs="KFGQPC Uthmanic Script HAFS" w:hint="eastAsia"/>
          <w:rtl/>
        </w:rPr>
        <w:t>وَكَانَ</w:t>
      </w:r>
      <w:r w:rsidR="0000153C">
        <w:rPr>
          <w:rFonts w:ascii="KFGQPC Uthmanic Script HAFS" w:cs="KFGQPC Uthmanic Script HAFS"/>
          <w:rtl/>
        </w:rPr>
        <w:t xml:space="preserve"> </w:t>
      </w:r>
      <w:r w:rsidR="0000153C">
        <w:rPr>
          <w:rFonts w:ascii="KFGQPC Uthmanic Script HAFS" w:cs="KFGQPC Uthmanic Script HAFS" w:hint="eastAsia"/>
          <w:rtl/>
        </w:rPr>
        <w:t>أَم</w:t>
      </w:r>
      <w:r w:rsidR="0000153C">
        <w:rPr>
          <w:rFonts w:ascii="KFGQPC Uthmanic Script HAFS" w:cs="KFGQPC Uthmanic Script HAFS" w:hint="cs"/>
          <w:rtl/>
        </w:rPr>
        <w:t>ۡ</w:t>
      </w:r>
      <w:r w:rsidR="0000153C">
        <w:rPr>
          <w:rFonts w:ascii="KFGQPC Uthmanic Script HAFS" w:cs="KFGQPC Uthmanic Script HAFS" w:hint="eastAsia"/>
          <w:rtl/>
        </w:rPr>
        <w:t>رُهُ</w:t>
      </w:r>
      <w:r w:rsidR="0000153C">
        <w:rPr>
          <w:rFonts w:ascii="KFGQPC Uthmanic Script HAFS" w:cs="KFGQPC Uthmanic Script HAFS" w:hint="cs"/>
          <w:rtl/>
        </w:rPr>
        <w:t>ۥ</w:t>
      </w:r>
      <w:r w:rsidR="0000153C">
        <w:rPr>
          <w:rFonts w:ascii="KFGQPC Uthmanic Script HAFS" w:cs="KFGQPC Uthmanic Script HAFS"/>
          <w:rtl/>
        </w:rPr>
        <w:t xml:space="preserve"> </w:t>
      </w:r>
      <w:r w:rsidR="0000153C">
        <w:rPr>
          <w:rFonts w:ascii="KFGQPC Uthmanic Script HAFS" w:cs="KFGQPC Uthmanic Script HAFS" w:hint="eastAsia"/>
          <w:rtl/>
        </w:rPr>
        <w:t>فُرُط</w:t>
      </w:r>
      <w:r w:rsidR="0000153C">
        <w:rPr>
          <w:rFonts w:ascii="KFGQPC Uthmanic Script HAFS" w:cs="KFGQPC Uthmanic Script HAFS" w:hint="cs"/>
          <w:rtl/>
        </w:rPr>
        <w:t>ٗ</w:t>
      </w:r>
      <w:r w:rsidR="0000153C">
        <w:rPr>
          <w:rFonts w:ascii="KFGQPC Uthmanic Script HAFS" w:cs="KFGQPC Uthmanic Script HAFS" w:hint="eastAsia"/>
          <w:rtl/>
        </w:rPr>
        <w:t>ا</w:t>
      </w:r>
      <w:r w:rsidR="0000153C">
        <w:rPr>
          <w:rFonts w:ascii="KFGQPC Uthmanic Script HAFS" w:cs="KFGQPC Uthmanic Script HAFS"/>
          <w:rtl/>
        </w:rPr>
        <w:t xml:space="preserve"> </w:t>
      </w:r>
      <w:r w:rsidR="0000153C">
        <w:rPr>
          <w:rFonts w:ascii="KFGQPC Uthmanic Script HAFS" w:cs="KFGQPC Uthmanic Script HAFS" w:hint="cs"/>
          <w:rtl/>
        </w:rPr>
        <w:t>٢٨</w:t>
      </w:r>
      <w:r w:rsidR="00552230">
        <w:rPr>
          <w:rFonts w:ascii="B Lotus" w:hAnsi="B Lotus" w:cs="Traditional Arabic" w:hint="cs"/>
          <w:color w:val="000000"/>
          <w:sz w:val="28"/>
          <w:rtl/>
        </w:rPr>
        <w:t>﴾</w:t>
      </w:r>
      <w:r w:rsidR="00552230">
        <w:rPr>
          <w:rFonts w:ascii="B Lotus" w:hAnsi="B Lotus" w:cs="B Lotus" w:hint="cs"/>
          <w:color w:val="000000"/>
          <w:sz w:val="28"/>
          <w:rtl/>
        </w:rPr>
        <w:t xml:space="preserve"> </w:t>
      </w:r>
      <w:r w:rsidR="00552230">
        <w:rPr>
          <w:rFonts w:ascii="B Lotus" w:hAnsi="B Lotus" w:cs="B Lotus" w:hint="cs"/>
          <w:color w:val="000000"/>
          <w:sz w:val="26"/>
          <w:szCs w:val="26"/>
          <w:rtl/>
        </w:rPr>
        <w:t>[الکهف: 28]</w:t>
      </w:r>
      <w:r w:rsidR="00552230">
        <w:rPr>
          <w:rFonts w:ascii="B Lotus" w:hAnsi="B Lotus" w:cs="B Lotus" w:hint="cs"/>
          <w:color w:val="000000"/>
          <w:sz w:val="28"/>
          <w:rtl/>
        </w:rPr>
        <w:t>.</w:t>
      </w:r>
      <w:r w:rsidRPr="0070681F">
        <w:rPr>
          <w:rFonts w:ascii="B Lotus" w:hAnsi="B Lotus" w:cs="B Lotus"/>
          <w:color w:val="000000"/>
          <w:sz w:val="28"/>
          <w:rtl/>
        </w:rPr>
        <w:t xml:space="preserve"> </w:t>
      </w:r>
      <w:r w:rsidR="00552230" w:rsidRPr="00552230">
        <w:rPr>
          <w:rFonts w:ascii="B Lotus" w:hAnsi="B Lotus" w:cs="Traditional Arabic" w:hint="cs"/>
          <w:color w:val="000000"/>
          <w:sz w:val="26"/>
          <w:szCs w:val="26"/>
          <w:rtl/>
        </w:rPr>
        <w:t>«</w:t>
      </w:r>
      <w:r w:rsidRPr="00552230">
        <w:rPr>
          <w:rFonts w:ascii="B Lotus" w:hAnsi="B Lotus" w:cs="B Lotus"/>
          <w:color w:val="000000"/>
          <w:sz w:val="26"/>
          <w:szCs w:val="26"/>
          <w:rtl/>
        </w:rPr>
        <w:t>با كساني باش كه صبحگاهان و شامگاهان خداي خود را مي‌پرستند و به فرياد مي‌خوانند،  (و تنها رضاي) ذات او را مي‌طلبند، و چشمانت از ايشان (به سوي ثروتمندان و قدرتمندان مستكبر) براي جستن زينت حيات دنيوي برنگردد، و از كسي فرمان مبر كه (به خاطر دنيا دوستي و آرزو پرستي) دل او را از ياد خود غافل ساخته‌ايم، و او به دنبال آرزوي خود روان گشته است (و پيوسته فرمان يزدان را ترك گفته است) و كار و بارش (همه) افراط و تفريط بوده است</w:t>
      </w:r>
      <w:r w:rsidR="00552230" w:rsidRPr="00552230">
        <w:rPr>
          <w:rFonts w:ascii="B Lotus" w:hAnsi="B Lotus" w:cs="Traditional Arabic" w:hint="cs"/>
          <w:color w:val="000000"/>
          <w:sz w:val="26"/>
          <w:szCs w:val="26"/>
          <w:rtl/>
        </w:rPr>
        <w:t>»</w:t>
      </w:r>
      <w:r w:rsidRPr="00552230">
        <w:rPr>
          <w:rFonts w:ascii="B Lotus" w:hAnsi="B Lotus" w:cs="B Lotus"/>
          <w:color w:val="000000"/>
          <w:sz w:val="26"/>
          <w:szCs w:val="26"/>
          <w:rtl/>
        </w:rPr>
        <w:t xml:space="preserve">. </w:t>
      </w:r>
      <w:r w:rsidRPr="0070681F">
        <w:rPr>
          <w:rFonts w:ascii="B Lotus" w:hAnsi="B Lotus" w:cs="B Lotus"/>
          <w:color w:val="000000"/>
          <w:sz w:val="28"/>
          <w:rtl/>
        </w:rPr>
        <w:t>پس این کار براساس گمان و تصور این افراد نیست بلکه به خاطر دلایل مذکور بود.</w:t>
      </w:r>
    </w:p>
    <w:p w:rsidR="00615CB4" w:rsidRPr="0070681F" w:rsidRDefault="00615CB4" w:rsidP="00BD6683">
      <w:pPr>
        <w:pStyle w:val="ListParagraph"/>
        <w:spacing w:after="0"/>
        <w:ind w:left="0" w:firstLine="284"/>
        <w:rPr>
          <w:rFonts w:ascii="B Lotus" w:hAnsi="B Lotus" w:cs="B Lotus"/>
          <w:color w:val="000000"/>
          <w:sz w:val="28"/>
          <w:rtl/>
        </w:rPr>
      </w:pPr>
      <w:r w:rsidRPr="0070681F">
        <w:rPr>
          <w:rFonts w:ascii="B Lotus" w:hAnsi="B Lotus" w:cs="B Lotus"/>
          <w:color w:val="000000"/>
          <w:sz w:val="28"/>
          <w:rtl/>
        </w:rPr>
        <w:t>دلیل این کار، این است که نشستن در صُفّه ادامه نداشت و اهل صفه و دیگران بر ماندن در آن حریص نبودند و پس از پیامبر</w:t>
      </w:r>
      <w:r w:rsidR="00BD6683" w:rsidRPr="0070681F">
        <w:rPr>
          <w:rFonts w:ascii="2  Badr" w:hAnsi="2  Badr" w:cs="CTraditional Arabic"/>
          <w:sz w:val="28"/>
          <w:rtl/>
        </w:rPr>
        <w:t>ص</w:t>
      </w:r>
      <w:r w:rsidRPr="0070681F">
        <w:rPr>
          <w:rFonts w:ascii="B Lotus" w:hAnsi="B Lotus" w:cs="B Lotus"/>
          <w:color w:val="000000"/>
          <w:sz w:val="28"/>
          <w:rtl/>
        </w:rPr>
        <w:t xml:space="preserve"> دیگر چنین جایی ساخته نشد. و اگر ثبوت و ماندگاری چنین وضعیتی مقصود شارع بود، آنان مستحق</w:t>
      </w:r>
      <w:r w:rsidR="00BD6683" w:rsidRPr="0070681F">
        <w:rPr>
          <w:rFonts w:ascii="B Lotus" w:hAnsi="B Lotus" w:cs="B Lotus"/>
          <w:color w:val="000000"/>
          <w:sz w:val="28"/>
          <w:rtl/>
        </w:rPr>
        <w:t>‌تر</w:t>
      </w:r>
      <w:r w:rsidRPr="0070681F">
        <w:rPr>
          <w:rFonts w:ascii="B Lotus" w:hAnsi="B Lotus" w:cs="B Lotus"/>
          <w:color w:val="000000"/>
          <w:sz w:val="28"/>
          <w:rtl/>
        </w:rPr>
        <w:t xml:space="preserve"> بودند که اولاً آن را فهم کنند و ثانیاً در آنجا اقامت کنند و آنجا ماندگار باشند و از هر شغلی دست بکشند و سزاوارتر بودند که آثار بازمانده‏ی آن را تجدید بنا کنند و مکان</w:t>
      </w:r>
      <w:r w:rsidR="009B0475" w:rsidRPr="0070681F">
        <w:rPr>
          <w:rFonts w:ascii="B Lotus" w:hAnsi="B Lotus" w:cs="B Lotus"/>
          <w:color w:val="000000"/>
          <w:sz w:val="28"/>
          <w:rtl/>
        </w:rPr>
        <w:t>‌ها</w:t>
      </w:r>
      <w:r w:rsidRPr="0070681F">
        <w:rPr>
          <w:rFonts w:ascii="B Lotus" w:hAnsi="B Lotus" w:cs="B Lotus"/>
          <w:color w:val="000000"/>
          <w:sz w:val="28"/>
          <w:rtl/>
        </w:rPr>
        <w:t>ی دیگری مثل آن را بسازند. اما آنان هیچ گاه این کار را نکردند.</w:t>
      </w:r>
    </w:p>
    <w:p w:rsidR="00615CB4" w:rsidRPr="0070681F" w:rsidRDefault="00615CB4" w:rsidP="00CE3DC4">
      <w:pPr>
        <w:pStyle w:val="ListParagraph"/>
        <w:spacing w:after="0"/>
        <w:ind w:left="0" w:firstLine="284"/>
        <w:rPr>
          <w:rFonts w:ascii="B Lotus" w:hAnsi="B Lotus" w:cs="B Lotus"/>
          <w:color w:val="000000"/>
          <w:sz w:val="28"/>
          <w:rtl/>
        </w:rPr>
      </w:pPr>
      <w:r w:rsidRPr="0070681F">
        <w:rPr>
          <w:rFonts w:ascii="B Lotus" w:hAnsi="B Lotus" w:cs="B Lotus"/>
          <w:color w:val="000000"/>
          <w:sz w:val="28"/>
          <w:rtl/>
        </w:rPr>
        <w:t>بنابراین، تقلید از اهل صفه به م</w:t>
      </w:r>
      <w:r w:rsidR="00552230">
        <w:rPr>
          <w:rFonts w:ascii="B Lotus" w:hAnsi="B Lotus" w:cs="B Lotus"/>
          <w:color w:val="000000"/>
          <w:sz w:val="28"/>
          <w:rtl/>
        </w:rPr>
        <w:t>نظور انجام دادن کار آنان و گوشه</w:t>
      </w:r>
      <w:r w:rsidR="00552230">
        <w:rPr>
          <w:rFonts w:ascii="B Lotus" w:hAnsi="B Lotus" w:cs="B Lotus" w:hint="cs"/>
          <w:color w:val="000000"/>
          <w:sz w:val="28"/>
          <w:rtl/>
        </w:rPr>
        <w:t>‌</w:t>
      </w:r>
      <w:r w:rsidRPr="0070681F">
        <w:rPr>
          <w:rFonts w:ascii="B Lotus" w:hAnsi="B Lotus" w:cs="B Lotus"/>
          <w:color w:val="000000"/>
          <w:sz w:val="28"/>
          <w:rtl/>
        </w:rPr>
        <w:t>گیری و درست کردن تکیه و خانقاه برای آن، درست نیست. باید انسان این مطلب را درک کند</w:t>
      </w:r>
      <w:r w:rsidR="000D0821" w:rsidRPr="0070681F">
        <w:rPr>
          <w:rFonts w:ascii="B Lotus" w:hAnsi="B Lotus" w:cs="B Lotus"/>
          <w:color w:val="000000"/>
          <w:sz w:val="28"/>
          <w:rtl/>
        </w:rPr>
        <w:t>،</w:t>
      </w:r>
      <w:r w:rsidRPr="0070681F">
        <w:rPr>
          <w:rFonts w:ascii="B Lotus" w:hAnsi="B Lotus" w:cs="B Lotus"/>
          <w:color w:val="000000"/>
          <w:sz w:val="28"/>
          <w:rtl/>
        </w:rPr>
        <w:t xml:space="preserve"> چون احتمال انحراف و گمراهی برای کسی که دین</w:t>
      </w:r>
      <w:r w:rsidR="00422270" w:rsidRPr="0070681F">
        <w:rPr>
          <w:rFonts w:ascii="B Lotus" w:hAnsi="B Lotus" w:cs="B Lotus"/>
          <w:color w:val="000000"/>
          <w:sz w:val="28"/>
          <w:rtl/>
        </w:rPr>
        <w:t xml:space="preserve">‌اش </w:t>
      </w:r>
      <w:r w:rsidRPr="0070681F">
        <w:rPr>
          <w:rFonts w:ascii="B Lotus" w:hAnsi="B Lotus" w:cs="B Lotus"/>
          <w:color w:val="000000"/>
          <w:sz w:val="28"/>
          <w:rtl/>
        </w:rPr>
        <w:t>را از سلف صالح و دانشمندانی که ریشه در دانش دارند، وجود دارد.</w:t>
      </w:r>
    </w:p>
    <w:p w:rsidR="00615CB4" w:rsidRPr="0070681F" w:rsidRDefault="00615CB4" w:rsidP="00CE3DC4">
      <w:pPr>
        <w:pStyle w:val="ListParagraph"/>
        <w:spacing w:after="0"/>
        <w:ind w:left="0" w:firstLine="284"/>
        <w:rPr>
          <w:rFonts w:ascii="B Lotus" w:hAnsi="B Lotus" w:cs="B Lotus"/>
          <w:color w:val="000000"/>
          <w:sz w:val="28"/>
          <w:rtl/>
        </w:rPr>
      </w:pPr>
      <w:r w:rsidRPr="0070681F">
        <w:rPr>
          <w:rFonts w:ascii="B Lotus" w:hAnsi="B Lotus" w:cs="B Lotus"/>
          <w:color w:val="000000"/>
          <w:sz w:val="28"/>
          <w:rtl/>
        </w:rPr>
        <w:t>انسان خردمند گمان</w:t>
      </w:r>
      <w:r w:rsidR="009B0475" w:rsidRPr="0070681F">
        <w:rPr>
          <w:rFonts w:ascii="B Lotus" w:hAnsi="B Lotus" w:cs="B Lotus"/>
          <w:color w:val="000000"/>
          <w:sz w:val="28"/>
          <w:rtl/>
        </w:rPr>
        <w:t xml:space="preserve"> نمی‌</w:t>
      </w:r>
      <w:r w:rsidRPr="0070681F">
        <w:rPr>
          <w:rFonts w:ascii="B Lotus" w:hAnsi="B Lotus" w:cs="B Lotus"/>
          <w:color w:val="000000"/>
          <w:sz w:val="28"/>
          <w:rtl/>
        </w:rPr>
        <w:t>برد که دست کشیدن از کار و کاسبی و چسبیدن به تکیه و خانقاه، مباح یا مندوب یا بهتر از کار دیگری است، چون این کار صحیح نیست و هرگز آخر این امت هدایت یافته</w:t>
      </w:r>
      <w:r w:rsidR="00BD6683" w:rsidRPr="0070681F">
        <w:rPr>
          <w:rFonts w:ascii="B Lotus" w:hAnsi="B Lotus" w:cs="B Lotus"/>
          <w:color w:val="000000"/>
          <w:sz w:val="28"/>
          <w:rtl/>
        </w:rPr>
        <w:t>‌تر</w:t>
      </w:r>
      <w:r w:rsidRPr="0070681F">
        <w:rPr>
          <w:rFonts w:ascii="B Lotus" w:hAnsi="B Lotus" w:cs="B Lotus"/>
          <w:color w:val="000000"/>
          <w:sz w:val="28"/>
          <w:rtl/>
        </w:rPr>
        <w:t xml:space="preserve"> از اول این امت نیست.</w:t>
      </w:r>
    </w:p>
    <w:p w:rsidR="00615CB4" w:rsidRPr="0070681F" w:rsidRDefault="00615CB4" w:rsidP="00CE3DC4">
      <w:pPr>
        <w:pStyle w:val="ListParagraph"/>
        <w:spacing w:after="0"/>
        <w:ind w:left="0" w:firstLine="284"/>
        <w:rPr>
          <w:rFonts w:ascii="B Lotus" w:hAnsi="B Lotus" w:cs="B Lotus"/>
          <w:color w:val="000000"/>
          <w:sz w:val="28"/>
          <w:rtl/>
        </w:rPr>
      </w:pPr>
      <w:r w:rsidRPr="0070681F">
        <w:rPr>
          <w:rFonts w:ascii="B Lotus" w:hAnsi="B Lotus" w:cs="B Lotus"/>
          <w:color w:val="000000"/>
          <w:sz w:val="28"/>
          <w:rtl/>
        </w:rPr>
        <w:t>برای انسان بی</w:t>
      </w:r>
      <w:r w:rsidR="00552230">
        <w:rPr>
          <w:rFonts w:ascii="B Lotus" w:hAnsi="B Lotus" w:cs="B Lotus" w:hint="cs"/>
          <w:color w:val="000000"/>
          <w:sz w:val="28"/>
          <w:rtl/>
        </w:rPr>
        <w:t>‌</w:t>
      </w:r>
      <w:r w:rsidRPr="0070681F">
        <w:rPr>
          <w:rFonts w:ascii="B Lotus" w:hAnsi="B Lotus" w:cs="B Lotus"/>
          <w:color w:val="000000"/>
          <w:sz w:val="28"/>
          <w:rtl/>
        </w:rPr>
        <w:t>چاره و فریب خورده‏ی اعمال مشایخ متأخر کافی است که سران و بزرگان این گروه که به تصوف منسوب</w:t>
      </w:r>
      <w:r w:rsidR="00BD6683" w:rsidRPr="0070681F">
        <w:rPr>
          <w:rFonts w:ascii="B Lotus" w:hAnsi="B Lotus" w:cs="B Lotus"/>
          <w:color w:val="000000"/>
          <w:sz w:val="28"/>
          <w:rtl/>
        </w:rPr>
        <w:t>‌اند</w:t>
      </w:r>
      <w:r w:rsidRPr="0070681F">
        <w:rPr>
          <w:rFonts w:ascii="B Lotus" w:hAnsi="B Lotus" w:cs="B Lotus"/>
          <w:color w:val="000000"/>
          <w:sz w:val="28"/>
          <w:rtl/>
        </w:rPr>
        <w:t>، تکیه و خانقاه نساخته</w:t>
      </w:r>
      <w:r w:rsidR="00BD6683" w:rsidRPr="0070681F">
        <w:rPr>
          <w:rFonts w:ascii="B Lotus" w:hAnsi="B Lotus" w:cs="B Lotus"/>
          <w:color w:val="000000"/>
          <w:sz w:val="28"/>
          <w:rtl/>
        </w:rPr>
        <w:t>‌اند</w:t>
      </w:r>
      <w:r w:rsidR="00552230">
        <w:rPr>
          <w:rFonts w:ascii="B Lotus" w:hAnsi="B Lotus" w:cs="B Lotus"/>
          <w:color w:val="000000"/>
          <w:sz w:val="28"/>
          <w:rtl/>
        </w:rPr>
        <w:t xml:space="preserve"> و گوشه</w:t>
      </w:r>
      <w:r w:rsidR="00552230">
        <w:rPr>
          <w:rFonts w:ascii="B Lotus" w:hAnsi="B Lotus" w:cs="B Lotus" w:hint="cs"/>
          <w:color w:val="000000"/>
          <w:sz w:val="28"/>
          <w:rtl/>
        </w:rPr>
        <w:t>‌</w:t>
      </w:r>
      <w:r w:rsidRPr="0070681F">
        <w:rPr>
          <w:rFonts w:ascii="B Lotus" w:hAnsi="B Lotus" w:cs="B Lotus"/>
          <w:color w:val="000000"/>
          <w:sz w:val="28"/>
          <w:rtl/>
        </w:rPr>
        <w:t>گیری اختیار نکرده</w:t>
      </w:r>
      <w:r w:rsidR="00BD6683" w:rsidRPr="0070681F">
        <w:rPr>
          <w:rFonts w:ascii="B Lotus" w:hAnsi="B Lotus" w:cs="B Lotus"/>
          <w:color w:val="000000"/>
          <w:sz w:val="28"/>
          <w:rtl/>
        </w:rPr>
        <w:t>‌اند</w:t>
      </w:r>
      <w:r w:rsidRPr="0070681F">
        <w:rPr>
          <w:rFonts w:ascii="B Lotus" w:hAnsi="B Lotus" w:cs="B Lotus"/>
          <w:color w:val="000000"/>
          <w:sz w:val="28"/>
          <w:rtl/>
        </w:rPr>
        <w:t xml:space="preserve"> و ساختمان</w:t>
      </w:r>
      <w:r w:rsidR="009B0475" w:rsidRPr="0070681F">
        <w:rPr>
          <w:rFonts w:ascii="B Lotus" w:hAnsi="B Lotus" w:cs="B Lotus"/>
          <w:color w:val="000000"/>
          <w:sz w:val="28"/>
          <w:rtl/>
        </w:rPr>
        <w:t>‌ها</w:t>
      </w:r>
      <w:r w:rsidRPr="0070681F">
        <w:rPr>
          <w:rFonts w:ascii="B Lotus" w:hAnsi="B Lotus" w:cs="B Lotus"/>
          <w:color w:val="000000"/>
          <w:sz w:val="28"/>
          <w:rtl/>
        </w:rPr>
        <w:t>یی شبیه صُفه جهت گرد آمدن برای عبادت و بریدن از کسب و کار و تعلقات دنیا، نساخته</w:t>
      </w:r>
      <w:r w:rsidR="00BD6683" w:rsidRPr="0070681F">
        <w:rPr>
          <w:rFonts w:ascii="B Lotus" w:hAnsi="B Lotus" w:cs="B Lotus"/>
          <w:color w:val="000000"/>
          <w:sz w:val="28"/>
          <w:rtl/>
        </w:rPr>
        <w:t>‌اند</w:t>
      </w:r>
      <w:r w:rsidR="000D0821" w:rsidRPr="0070681F">
        <w:rPr>
          <w:rFonts w:ascii="B Lotus" w:hAnsi="B Lotus" w:cs="B Lotus"/>
          <w:color w:val="000000"/>
          <w:sz w:val="28"/>
          <w:rtl/>
        </w:rPr>
        <w:t>،</w:t>
      </w:r>
      <w:r w:rsidRPr="0070681F">
        <w:rPr>
          <w:rFonts w:ascii="B Lotus" w:hAnsi="B Lotus" w:cs="B Lotus"/>
          <w:color w:val="000000"/>
          <w:sz w:val="28"/>
          <w:rtl/>
        </w:rPr>
        <w:t xml:space="preserve"> بزرگانی همچون فَضیل بن عیاض، ابراهیم بن اَدهم، جُنید، ابراهیم خّواص، حارث محاسبی، شبلی... و دیگران که گویی که گوی سبقت را در این میدان ربوده</w:t>
      </w:r>
      <w:r w:rsidR="00BD6683" w:rsidRPr="0070681F">
        <w:rPr>
          <w:rFonts w:ascii="B Lotus" w:hAnsi="B Lotus" w:cs="B Lotus"/>
          <w:color w:val="000000"/>
          <w:sz w:val="28"/>
          <w:rtl/>
        </w:rPr>
        <w:t>‌اند</w:t>
      </w:r>
      <w:r w:rsidRPr="0070681F">
        <w:rPr>
          <w:rFonts w:ascii="B Lotus" w:hAnsi="B Lotus" w:cs="B Lotus"/>
          <w:color w:val="000000"/>
          <w:sz w:val="28"/>
          <w:rtl/>
        </w:rPr>
        <w:t>.</w:t>
      </w:r>
    </w:p>
    <w:p w:rsidR="00615CB4" w:rsidRPr="0070681F" w:rsidRDefault="00615CB4" w:rsidP="00BD6683">
      <w:pPr>
        <w:pStyle w:val="ListParagraph"/>
        <w:spacing w:after="0"/>
        <w:ind w:left="0" w:firstLine="284"/>
        <w:rPr>
          <w:rFonts w:ascii="B Lotus" w:hAnsi="B Lotus" w:cs="B Lotus"/>
          <w:color w:val="000000"/>
          <w:sz w:val="28"/>
          <w:rtl/>
        </w:rPr>
      </w:pPr>
      <w:r w:rsidRPr="0070681F">
        <w:rPr>
          <w:rFonts w:ascii="B Lotus" w:hAnsi="B Lotus" w:cs="B Lotus"/>
          <w:color w:val="000000"/>
          <w:sz w:val="28"/>
          <w:rtl/>
        </w:rPr>
        <w:t>همانا محصول کار این افرادی که امروزه خود را به تصوف نسبت داده</w:t>
      </w:r>
      <w:r w:rsidR="00BD6683" w:rsidRPr="0070681F">
        <w:rPr>
          <w:rFonts w:ascii="B Lotus" w:hAnsi="B Lotus" w:cs="B Lotus"/>
          <w:color w:val="000000"/>
          <w:sz w:val="28"/>
          <w:rtl/>
        </w:rPr>
        <w:t>‌اند</w:t>
      </w:r>
      <w:r w:rsidRPr="0070681F">
        <w:rPr>
          <w:rFonts w:ascii="B Lotus" w:hAnsi="B Lotus" w:cs="B Lotus"/>
          <w:color w:val="000000"/>
          <w:sz w:val="28"/>
          <w:rtl/>
        </w:rPr>
        <w:t>، این است که با رسول خدا</w:t>
      </w:r>
      <w:r w:rsidR="00BD6683" w:rsidRPr="0070681F">
        <w:rPr>
          <w:rFonts w:ascii="2  Badr" w:hAnsi="2  Badr" w:cs="CTraditional Arabic"/>
          <w:sz w:val="28"/>
          <w:rtl/>
        </w:rPr>
        <w:t>ص</w:t>
      </w:r>
      <w:r w:rsidRPr="0070681F">
        <w:rPr>
          <w:rFonts w:ascii="B Lotus" w:hAnsi="B Lotus" w:cs="B Lotus"/>
          <w:color w:val="000000"/>
          <w:sz w:val="28"/>
          <w:rtl/>
        </w:rPr>
        <w:t xml:space="preserve"> و پیشینیان صالح مخالفت کرده</w:t>
      </w:r>
      <w:r w:rsidR="00BD6683" w:rsidRPr="0070681F">
        <w:rPr>
          <w:rFonts w:ascii="B Lotus" w:hAnsi="B Lotus" w:cs="B Lotus"/>
          <w:color w:val="000000"/>
          <w:sz w:val="28"/>
          <w:rtl/>
        </w:rPr>
        <w:t>‌اند</w:t>
      </w:r>
      <w:r w:rsidRPr="0070681F">
        <w:rPr>
          <w:rFonts w:ascii="B Lotus" w:hAnsi="B Lotus" w:cs="B Lotus"/>
          <w:color w:val="000000"/>
          <w:sz w:val="28"/>
          <w:rtl/>
        </w:rPr>
        <w:t xml:space="preserve"> و حتی با سران و بزرگانِ اهل تصوف که خود را به آنان منتسب</w:t>
      </w:r>
      <w:r w:rsidR="009B0475" w:rsidRPr="0070681F">
        <w:rPr>
          <w:rFonts w:ascii="B Lotus" w:hAnsi="B Lotus" w:cs="B Lotus"/>
          <w:color w:val="000000"/>
          <w:sz w:val="28"/>
          <w:rtl/>
        </w:rPr>
        <w:t xml:space="preserve"> می‌</w:t>
      </w:r>
      <w:r w:rsidRPr="0070681F">
        <w:rPr>
          <w:rFonts w:ascii="B Lotus" w:hAnsi="B Lotus" w:cs="B Lotus"/>
          <w:color w:val="000000"/>
          <w:sz w:val="28"/>
          <w:rtl/>
        </w:rPr>
        <w:t>کنند، مخالفت کرده</w:t>
      </w:r>
      <w:r w:rsidR="00BD6683" w:rsidRPr="0070681F">
        <w:rPr>
          <w:rFonts w:ascii="B Lotus" w:hAnsi="B Lotus" w:cs="B Lotus"/>
          <w:color w:val="000000"/>
          <w:sz w:val="28"/>
          <w:rtl/>
        </w:rPr>
        <w:t>‌اند</w:t>
      </w:r>
      <w:r w:rsidRPr="0070681F">
        <w:rPr>
          <w:rFonts w:ascii="B Lotus" w:hAnsi="B Lotus" w:cs="B Lotus"/>
          <w:color w:val="000000"/>
          <w:sz w:val="28"/>
          <w:rtl/>
        </w:rPr>
        <w:t>.</w:t>
      </w:r>
    </w:p>
    <w:p w:rsidR="00615CB4" w:rsidRPr="0070681F" w:rsidRDefault="00615CB4" w:rsidP="00552230">
      <w:pPr>
        <w:pStyle w:val="ListParagraph"/>
        <w:numPr>
          <w:ilvl w:val="0"/>
          <w:numId w:val="11"/>
        </w:numPr>
        <w:tabs>
          <w:tab w:val="left" w:pos="538"/>
        </w:tabs>
        <w:spacing w:after="0"/>
        <w:ind w:left="0" w:firstLine="284"/>
        <w:rPr>
          <w:rFonts w:ascii="B Lotus" w:hAnsi="B Lotus" w:cs="B Lotus"/>
          <w:color w:val="000000"/>
          <w:sz w:val="28"/>
        </w:rPr>
      </w:pPr>
      <w:r w:rsidRPr="0070681F">
        <w:rPr>
          <w:rFonts w:ascii="B Lotus" w:hAnsi="B Lotus" w:cs="B Lotus"/>
          <w:color w:val="000000"/>
          <w:sz w:val="28"/>
          <w:rtl/>
        </w:rPr>
        <w:t>اما راجع به احادیث مدارس باید گفت که امری تعبدی به آن تعلق</w:t>
      </w:r>
      <w:r w:rsidR="009B0475" w:rsidRPr="0070681F">
        <w:rPr>
          <w:rFonts w:ascii="B Lotus" w:hAnsi="B Lotus" w:cs="B Lotus"/>
          <w:color w:val="000000"/>
          <w:sz w:val="28"/>
          <w:rtl/>
        </w:rPr>
        <w:t xml:space="preserve"> نمی‌</w:t>
      </w:r>
      <w:r w:rsidRPr="0070681F">
        <w:rPr>
          <w:rFonts w:ascii="B Lotus" w:hAnsi="B Lotus" w:cs="B Lotus"/>
          <w:color w:val="000000"/>
          <w:sz w:val="28"/>
          <w:rtl/>
        </w:rPr>
        <w:t>گیرد تا به چنین کارهایی بدعت گفته شود مگر با این فرض که سنت این است که علوم فقط در مساجد خوانده شود. و این فرض هم وجود ندارد بلکه علم در عصر اول اسلام در هر مکانی اعم از مسجد و منزل و سفر و حضر و... حتی در بازارها پراکنده تدریس</w:t>
      </w:r>
      <w:r w:rsidR="009B0475" w:rsidRPr="0070681F">
        <w:rPr>
          <w:rFonts w:ascii="B Lotus" w:hAnsi="B Lotus" w:cs="B Lotus"/>
          <w:color w:val="000000"/>
          <w:sz w:val="28"/>
          <w:rtl/>
        </w:rPr>
        <w:t xml:space="preserve"> می‌</w:t>
      </w:r>
      <w:r w:rsidRPr="0070681F">
        <w:rPr>
          <w:rFonts w:ascii="B Lotus" w:hAnsi="B Lotus" w:cs="B Lotus"/>
          <w:color w:val="000000"/>
          <w:sz w:val="28"/>
          <w:rtl/>
        </w:rPr>
        <w:t>شد. پس هرگاه کسی مدرسه</w:t>
      </w:r>
      <w:r w:rsidR="009B0475" w:rsidRPr="0070681F">
        <w:rPr>
          <w:rFonts w:ascii="B Lotus" w:hAnsi="B Lotus" w:cs="B Lotus"/>
          <w:color w:val="000000"/>
          <w:sz w:val="28"/>
          <w:rtl/>
        </w:rPr>
        <w:t xml:space="preserve">‌ای </w:t>
      </w:r>
      <w:r w:rsidRPr="0070681F">
        <w:rPr>
          <w:rFonts w:ascii="B Lotus" w:hAnsi="B Lotus" w:cs="B Lotus"/>
          <w:color w:val="000000"/>
          <w:sz w:val="28"/>
          <w:rtl/>
        </w:rPr>
        <w:t>را جهت خواندن علم بسازد و افرادی طلبه آنجا گرد آورد و منزل یا محوطه</w:t>
      </w:r>
      <w:r w:rsidR="009B0475" w:rsidRPr="0070681F">
        <w:rPr>
          <w:rFonts w:ascii="B Lotus" w:hAnsi="B Lotus" w:cs="B Lotus"/>
          <w:color w:val="000000"/>
          <w:sz w:val="28"/>
          <w:rtl/>
        </w:rPr>
        <w:t xml:space="preserve">‌ای </w:t>
      </w:r>
      <w:r w:rsidRPr="0070681F">
        <w:rPr>
          <w:rFonts w:ascii="B Lotus" w:hAnsi="B Lotus" w:cs="B Lotus"/>
          <w:color w:val="000000"/>
          <w:sz w:val="28"/>
          <w:rtl/>
        </w:rPr>
        <w:t>را به آن اضافه نکند، کجای این کار در اینجا بدعت است؟!</w:t>
      </w:r>
      <w:r w:rsidR="00552230">
        <w:rPr>
          <w:rFonts w:ascii="B Lotus" w:hAnsi="B Lotus" w:cs="B Lotus" w:hint="cs"/>
          <w:color w:val="000000"/>
          <w:sz w:val="28"/>
          <w:rtl/>
        </w:rPr>
        <w:t>.</w:t>
      </w:r>
    </w:p>
    <w:p w:rsidR="00615CB4" w:rsidRPr="0070681F" w:rsidRDefault="00615CB4" w:rsidP="00552230">
      <w:pPr>
        <w:pStyle w:val="ListParagraph"/>
        <w:numPr>
          <w:ilvl w:val="0"/>
          <w:numId w:val="11"/>
        </w:numPr>
        <w:tabs>
          <w:tab w:val="left" w:pos="538"/>
        </w:tabs>
        <w:spacing w:after="0"/>
        <w:ind w:left="0" w:firstLine="284"/>
        <w:rPr>
          <w:rFonts w:ascii="B Lotus" w:hAnsi="B Lotus" w:cs="B Lotus"/>
          <w:color w:val="000000"/>
          <w:sz w:val="28"/>
        </w:rPr>
      </w:pPr>
      <w:r w:rsidRPr="0070681F">
        <w:rPr>
          <w:rFonts w:ascii="B Lotus" w:hAnsi="B Lotus" w:cs="B Lotus"/>
          <w:color w:val="000000"/>
          <w:sz w:val="28"/>
          <w:rtl/>
        </w:rPr>
        <w:t>اگر گفته شود: بدعت فقط اختصاص به احداث مدارس دارد و مربوط به جاهای دیگر نیست، در جواب باید گفت که تخصیص در اینجا مربوط به یک کار تعبدی نیست و در نتیجه بدعت</w:t>
      </w:r>
      <w:r w:rsidR="009B0475" w:rsidRPr="0070681F">
        <w:rPr>
          <w:rFonts w:ascii="B Lotus" w:hAnsi="B Lotus" w:cs="B Lotus"/>
          <w:color w:val="000000"/>
          <w:sz w:val="28"/>
          <w:rtl/>
        </w:rPr>
        <w:t xml:space="preserve"> نمی‌</w:t>
      </w:r>
      <w:r w:rsidRPr="0070681F">
        <w:rPr>
          <w:rFonts w:ascii="B Lotus" w:hAnsi="B Lotus" w:cs="B Lotus"/>
          <w:color w:val="000000"/>
          <w:sz w:val="28"/>
          <w:rtl/>
        </w:rPr>
        <w:t>باشد بر خلاف تکیه و خانقاه، چون این مکانها فقط به خاطر تشبیه به صُفّه ساخته</w:t>
      </w:r>
      <w:r w:rsidR="009B0475" w:rsidRPr="0070681F">
        <w:rPr>
          <w:rFonts w:ascii="B Lotus" w:hAnsi="B Lotus" w:cs="B Lotus"/>
          <w:color w:val="000000"/>
          <w:sz w:val="28"/>
          <w:rtl/>
        </w:rPr>
        <w:t xml:space="preserve"> می‌</w:t>
      </w:r>
      <w:r w:rsidRPr="0070681F">
        <w:rPr>
          <w:rFonts w:ascii="B Lotus" w:hAnsi="B Lotus" w:cs="B Lotus"/>
          <w:color w:val="000000"/>
          <w:sz w:val="28"/>
          <w:rtl/>
        </w:rPr>
        <w:t>شوند که هر دو، یک امر تعبدی هستند در نتیجه ساخت تکیه و خانقاه به خاطر قصد و عرف جاری یک امر تعبدی شده است تا جایی که ساکنین آن در مذهب و منهج و اعتقاد و تفکر مخالف غیر خودشان</w:t>
      </w:r>
      <w:r w:rsidR="009B0475" w:rsidRPr="0070681F">
        <w:rPr>
          <w:rFonts w:ascii="B Lotus" w:hAnsi="B Lotus" w:cs="B Lotus"/>
          <w:color w:val="000000"/>
          <w:sz w:val="28"/>
          <w:rtl/>
        </w:rPr>
        <w:t xml:space="preserve"> می‌</w:t>
      </w:r>
      <w:r w:rsidRPr="0070681F">
        <w:rPr>
          <w:rFonts w:ascii="B Lotus" w:hAnsi="B Lotus" w:cs="B Lotus"/>
          <w:color w:val="000000"/>
          <w:sz w:val="28"/>
          <w:rtl/>
        </w:rPr>
        <w:t>باشند.</w:t>
      </w:r>
    </w:p>
    <w:p w:rsidR="00615CB4" w:rsidRPr="0070681F" w:rsidRDefault="00615CB4" w:rsidP="00552230">
      <w:pPr>
        <w:pStyle w:val="ListParagraph"/>
        <w:numPr>
          <w:ilvl w:val="0"/>
          <w:numId w:val="11"/>
        </w:numPr>
        <w:tabs>
          <w:tab w:val="left" w:pos="538"/>
        </w:tabs>
        <w:spacing w:after="0"/>
        <w:ind w:left="0" w:firstLine="284"/>
        <w:rPr>
          <w:rFonts w:ascii="B Lotus" w:hAnsi="B Lotus" w:cs="B Lotus"/>
          <w:color w:val="000000"/>
          <w:sz w:val="28"/>
        </w:rPr>
      </w:pPr>
      <w:r w:rsidRPr="0070681F">
        <w:rPr>
          <w:rFonts w:ascii="B Lotus" w:hAnsi="B Lotus" w:cs="B Lotus"/>
          <w:color w:val="000000"/>
          <w:sz w:val="28"/>
          <w:rtl/>
        </w:rPr>
        <w:t>همچنین است احداث پل</w:t>
      </w:r>
      <w:r w:rsidR="009B0475" w:rsidRPr="0070681F">
        <w:rPr>
          <w:rFonts w:ascii="B Lotus" w:hAnsi="B Lotus" w:cs="B Lotus"/>
          <w:color w:val="000000"/>
          <w:sz w:val="28"/>
          <w:rtl/>
        </w:rPr>
        <w:t>‌ها</w:t>
      </w:r>
      <w:r w:rsidRPr="0070681F">
        <w:rPr>
          <w:rFonts w:ascii="B Lotus" w:hAnsi="B Lotus" w:cs="B Lotus"/>
          <w:color w:val="000000"/>
          <w:sz w:val="28"/>
          <w:rtl/>
        </w:rPr>
        <w:t xml:space="preserve"> که ذکر کرده است</w:t>
      </w:r>
      <w:r w:rsidR="000D0821" w:rsidRPr="0070681F">
        <w:rPr>
          <w:rFonts w:ascii="B Lotus" w:hAnsi="B Lotus" w:cs="B Lotus"/>
          <w:color w:val="000000"/>
          <w:sz w:val="28"/>
          <w:rtl/>
        </w:rPr>
        <w:t>،</w:t>
      </w:r>
      <w:r w:rsidRPr="0070681F">
        <w:rPr>
          <w:rFonts w:ascii="B Lotus" w:hAnsi="B Lotus" w:cs="B Lotus"/>
          <w:color w:val="000000"/>
          <w:sz w:val="28"/>
          <w:rtl/>
        </w:rPr>
        <w:t xml:space="preserve"> چون این کار مربوط به اصلاح راه</w:t>
      </w:r>
      <w:r w:rsidR="009B0475" w:rsidRPr="0070681F">
        <w:rPr>
          <w:rFonts w:ascii="B Lotus" w:hAnsi="B Lotus" w:cs="B Lotus"/>
          <w:color w:val="000000"/>
          <w:sz w:val="28"/>
          <w:rtl/>
        </w:rPr>
        <w:t>‌ها</w:t>
      </w:r>
      <w:r w:rsidRPr="0070681F">
        <w:rPr>
          <w:rFonts w:ascii="B Lotus" w:hAnsi="B Lotus" w:cs="B Lotus"/>
          <w:color w:val="000000"/>
          <w:sz w:val="28"/>
          <w:rtl/>
        </w:rPr>
        <w:t xml:space="preserve"> و برداشتن مشقت و سختی از کسانی که از آنجا عبور</w:t>
      </w:r>
      <w:r w:rsidR="009B0475" w:rsidRPr="0070681F">
        <w:rPr>
          <w:rFonts w:ascii="B Lotus" w:hAnsi="B Lotus" w:cs="B Lotus"/>
          <w:color w:val="000000"/>
          <w:sz w:val="28"/>
          <w:rtl/>
        </w:rPr>
        <w:t xml:space="preserve"> می‌</w:t>
      </w:r>
      <w:r w:rsidRPr="0070681F">
        <w:rPr>
          <w:rFonts w:ascii="B Lotus" w:hAnsi="B Lotus" w:cs="B Lotus"/>
          <w:color w:val="000000"/>
          <w:sz w:val="28"/>
          <w:rtl/>
        </w:rPr>
        <w:t>کنند،</w:t>
      </w:r>
      <w:r w:rsidR="009B0475" w:rsidRPr="0070681F">
        <w:rPr>
          <w:rFonts w:ascii="B Lotus" w:hAnsi="B Lotus" w:cs="B Lotus"/>
          <w:color w:val="000000"/>
          <w:sz w:val="28"/>
          <w:rtl/>
        </w:rPr>
        <w:t xml:space="preserve"> می‌</w:t>
      </w:r>
      <w:r w:rsidRPr="0070681F">
        <w:rPr>
          <w:rFonts w:ascii="B Lotus" w:hAnsi="B Lotus" w:cs="B Lotus"/>
          <w:color w:val="000000"/>
          <w:sz w:val="28"/>
          <w:rtl/>
        </w:rPr>
        <w:t>باشد. این کار در شاخه</w:t>
      </w:r>
      <w:r w:rsidR="009B0475" w:rsidRPr="0070681F">
        <w:rPr>
          <w:rFonts w:ascii="B Lotus" w:hAnsi="B Lotus" w:cs="B Lotus"/>
          <w:color w:val="000000"/>
          <w:sz w:val="28"/>
          <w:rtl/>
        </w:rPr>
        <w:t>‌ها</w:t>
      </w:r>
      <w:r w:rsidRPr="0070681F">
        <w:rPr>
          <w:rFonts w:ascii="B Lotus" w:hAnsi="B Lotus" w:cs="B Lotus"/>
          <w:color w:val="000000"/>
          <w:sz w:val="28"/>
          <w:rtl/>
        </w:rPr>
        <w:t>ی ایمان، اصلی دارد و آن برداشتن اذیت و آذار از سر راه است. بنابراین در هیچ حالی درست نیست که بدعت محسوب شود.</w:t>
      </w:r>
    </w:p>
    <w:p w:rsidR="00615CB4" w:rsidRPr="0070681F" w:rsidRDefault="00615CB4" w:rsidP="00552230">
      <w:pPr>
        <w:pStyle w:val="ListParagraph"/>
        <w:numPr>
          <w:ilvl w:val="0"/>
          <w:numId w:val="11"/>
        </w:numPr>
        <w:tabs>
          <w:tab w:val="left" w:pos="538"/>
        </w:tabs>
        <w:spacing w:after="0"/>
        <w:ind w:left="0" w:firstLine="284"/>
        <w:rPr>
          <w:rFonts w:ascii="B Lotus" w:hAnsi="B Lotus" w:cs="B Lotus"/>
          <w:color w:val="000000"/>
          <w:sz w:val="28"/>
        </w:rPr>
      </w:pPr>
      <w:r w:rsidRPr="0070681F">
        <w:rPr>
          <w:rFonts w:ascii="B Lotus" w:hAnsi="B Lotus" w:cs="B Lotus"/>
          <w:color w:val="000000"/>
          <w:sz w:val="28"/>
          <w:rtl/>
        </w:rPr>
        <w:t>اینکه عزالدین بن عبدالسلام</w:t>
      </w:r>
      <w:r w:rsidR="009B0475" w:rsidRPr="0070681F">
        <w:rPr>
          <w:rFonts w:ascii="B Lotus" w:hAnsi="B Lotus" w:cs="B Lotus"/>
          <w:color w:val="000000"/>
          <w:sz w:val="28"/>
          <w:rtl/>
        </w:rPr>
        <w:t xml:space="preserve"> می‌</w:t>
      </w:r>
      <w:r w:rsidRPr="0070681F">
        <w:rPr>
          <w:rFonts w:ascii="B Lotus" w:hAnsi="B Lotus" w:cs="B Lotus"/>
          <w:color w:val="000000"/>
          <w:sz w:val="28"/>
          <w:rtl/>
        </w:rPr>
        <w:t>گوید</w:t>
      </w:r>
      <w:r w:rsidR="00422270" w:rsidRPr="0070681F">
        <w:rPr>
          <w:rFonts w:ascii="B Lotus" w:hAnsi="B Lotus" w:cs="B Lotus"/>
          <w:color w:val="000000"/>
          <w:sz w:val="28"/>
          <w:rtl/>
        </w:rPr>
        <w:t>: «</w:t>
      </w:r>
      <w:r w:rsidRPr="0070681F">
        <w:rPr>
          <w:rFonts w:ascii="B Lotus" w:hAnsi="B Lotus" w:cs="B Lotus"/>
          <w:color w:val="000000"/>
          <w:sz w:val="28"/>
          <w:rtl/>
        </w:rPr>
        <w:t>و همچنین است هر کار نیکی که در عصر اول اسلام سابقه نداشته است»، این مطلب را باید تفصیل داد. کار نیکی که انجام</w:t>
      </w:r>
      <w:r w:rsidR="009B0475" w:rsidRPr="0070681F">
        <w:rPr>
          <w:rFonts w:ascii="B Lotus" w:hAnsi="B Lotus" w:cs="B Lotus"/>
          <w:color w:val="000000"/>
          <w:sz w:val="28"/>
          <w:rtl/>
        </w:rPr>
        <w:t xml:space="preserve"> می‌</w:t>
      </w:r>
      <w:r w:rsidRPr="0070681F">
        <w:rPr>
          <w:rFonts w:ascii="B Lotus" w:hAnsi="B Lotus" w:cs="B Lotus"/>
          <w:color w:val="000000"/>
          <w:sz w:val="28"/>
          <w:rtl/>
        </w:rPr>
        <w:t>شود و شریعت اسلام آن را تأیید</w:t>
      </w:r>
      <w:r w:rsidR="009B0475" w:rsidRPr="0070681F">
        <w:rPr>
          <w:rFonts w:ascii="B Lotus" w:hAnsi="B Lotus" w:cs="B Lotus"/>
          <w:color w:val="000000"/>
          <w:sz w:val="28"/>
          <w:rtl/>
        </w:rPr>
        <w:t xml:space="preserve"> می‌</w:t>
      </w:r>
      <w:r w:rsidRPr="0070681F">
        <w:rPr>
          <w:rFonts w:ascii="B Lotus" w:hAnsi="B Lotus" w:cs="B Lotus"/>
          <w:color w:val="000000"/>
          <w:sz w:val="28"/>
          <w:rtl/>
        </w:rPr>
        <w:t>کند، از دو حال خارج نیست: یا مقید به قیدی تعبدی است یا خیر.</w:t>
      </w:r>
    </w:p>
    <w:p w:rsidR="00615CB4" w:rsidRPr="0070681F" w:rsidRDefault="00615CB4" w:rsidP="00CE3DC4">
      <w:pPr>
        <w:pStyle w:val="ListParagraph"/>
        <w:spacing w:after="0"/>
        <w:ind w:left="0" w:firstLine="284"/>
        <w:rPr>
          <w:rFonts w:ascii="B Lotus" w:hAnsi="B Lotus" w:cs="B Lotus"/>
          <w:color w:val="000000"/>
          <w:sz w:val="28"/>
          <w:rtl/>
        </w:rPr>
      </w:pPr>
      <w:r w:rsidRPr="0070681F">
        <w:rPr>
          <w:rFonts w:ascii="B Lotus" w:hAnsi="B Lotus" w:cs="B Lotus"/>
          <w:color w:val="000000"/>
          <w:sz w:val="28"/>
          <w:rtl/>
        </w:rPr>
        <w:t>اگر مقید به قید تعبدی باشد که معنای آن قابل درک باشد، در این صورت عمل به آن درست نیست مگر به آن صورتی که در شریعت آمده است.</w:t>
      </w:r>
    </w:p>
    <w:p w:rsidR="00615CB4" w:rsidRPr="0070681F" w:rsidRDefault="00615CB4" w:rsidP="00CE3DC4">
      <w:pPr>
        <w:pStyle w:val="ListParagraph"/>
        <w:spacing w:after="0"/>
        <w:ind w:left="0" w:firstLine="284"/>
        <w:rPr>
          <w:rFonts w:ascii="B Lotus" w:hAnsi="B Lotus" w:cs="B Lotus"/>
          <w:color w:val="000000"/>
          <w:sz w:val="28"/>
          <w:rtl/>
        </w:rPr>
      </w:pPr>
      <w:r w:rsidRPr="0070681F">
        <w:rPr>
          <w:rFonts w:ascii="B Lotus" w:hAnsi="B Lotus" w:cs="B Lotus"/>
          <w:color w:val="000000"/>
          <w:sz w:val="28"/>
          <w:rtl/>
        </w:rPr>
        <w:t>و اگر در اصل تشریع مقید به امری تعبدی نباشد، جای بحث نیست که به هر صورتی واقع شود، بدعت نیست مگر به سه صورت، که در این سه صورت بدعت</w:t>
      </w:r>
      <w:r w:rsidR="009B0475" w:rsidRPr="0070681F">
        <w:rPr>
          <w:rFonts w:ascii="B Lotus" w:hAnsi="B Lotus" w:cs="B Lotus"/>
          <w:color w:val="000000"/>
          <w:sz w:val="28"/>
          <w:rtl/>
        </w:rPr>
        <w:t xml:space="preserve"> می‌</w:t>
      </w:r>
      <w:r w:rsidRPr="0070681F">
        <w:rPr>
          <w:rFonts w:ascii="B Lotus" w:hAnsi="B Lotus" w:cs="B Lotus"/>
          <w:color w:val="000000"/>
          <w:sz w:val="28"/>
          <w:rtl/>
        </w:rPr>
        <w:t>باشد:</w:t>
      </w:r>
    </w:p>
    <w:p w:rsidR="00615CB4" w:rsidRPr="0070681F" w:rsidRDefault="00615CB4" w:rsidP="00552230">
      <w:pPr>
        <w:pStyle w:val="ListParagraph"/>
        <w:spacing w:after="0"/>
        <w:ind w:left="0" w:firstLine="284"/>
        <w:rPr>
          <w:rFonts w:ascii="B Lotus" w:hAnsi="B Lotus" w:cs="B Lotus"/>
          <w:color w:val="000000"/>
          <w:sz w:val="28"/>
          <w:rtl/>
        </w:rPr>
      </w:pPr>
      <w:r w:rsidRPr="00552230">
        <w:rPr>
          <w:rFonts w:cs="B Lotus"/>
          <w:b/>
          <w:bCs/>
          <w:sz w:val="28"/>
          <w:rtl/>
        </w:rPr>
        <w:t>اوّل-</w:t>
      </w:r>
      <w:r w:rsidRPr="0070681F">
        <w:rPr>
          <w:rFonts w:ascii="B Lotus" w:hAnsi="B Lotus" w:cs="B Lotus"/>
          <w:color w:val="000000"/>
          <w:sz w:val="28"/>
          <w:rtl/>
        </w:rPr>
        <w:t xml:space="preserve"> اصل شرعی را بشکافد مانند نیکی‏ای که منت و آزار در پی داشته باشد و صدقه</w:t>
      </w:r>
      <w:r w:rsidR="009B0475" w:rsidRPr="0070681F">
        <w:rPr>
          <w:rFonts w:ascii="B Lotus" w:hAnsi="B Lotus" w:cs="B Lotus"/>
          <w:color w:val="000000"/>
          <w:sz w:val="28"/>
          <w:rtl/>
        </w:rPr>
        <w:t xml:space="preserve">‌ای </w:t>
      </w:r>
      <w:r w:rsidRPr="0070681F">
        <w:rPr>
          <w:rFonts w:ascii="B Lotus" w:hAnsi="B Lotus" w:cs="B Lotus"/>
          <w:color w:val="000000"/>
          <w:sz w:val="28"/>
          <w:rtl/>
        </w:rPr>
        <w:t>که با  منت به کسی داده شود و مانند آنها، که در این صورت گناه</w:t>
      </w:r>
      <w:r w:rsidR="009B0475" w:rsidRPr="0070681F">
        <w:rPr>
          <w:rFonts w:ascii="B Lotus" w:hAnsi="B Lotus" w:cs="B Lotus"/>
          <w:color w:val="000000"/>
          <w:sz w:val="28"/>
          <w:rtl/>
        </w:rPr>
        <w:t xml:space="preserve"> می‌</w:t>
      </w:r>
      <w:r w:rsidRPr="0070681F">
        <w:rPr>
          <w:rFonts w:ascii="B Lotus" w:hAnsi="B Lotus" w:cs="B Lotus"/>
          <w:color w:val="000000"/>
          <w:sz w:val="28"/>
          <w:rtl/>
        </w:rPr>
        <w:t>باشد.</w:t>
      </w:r>
    </w:p>
    <w:p w:rsidR="00615CB4" w:rsidRPr="0070681F" w:rsidRDefault="00615CB4" w:rsidP="00CE3DC4">
      <w:pPr>
        <w:pStyle w:val="ListParagraph"/>
        <w:spacing w:after="0"/>
        <w:ind w:left="0" w:firstLine="284"/>
        <w:rPr>
          <w:rFonts w:ascii="B Lotus" w:hAnsi="B Lotus" w:cs="B Lotus"/>
          <w:color w:val="000000"/>
          <w:sz w:val="28"/>
          <w:rtl/>
        </w:rPr>
      </w:pPr>
      <w:r w:rsidRPr="00552230">
        <w:rPr>
          <w:rFonts w:cs="B Lotus"/>
          <w:b/>
          <w:bCs/>
          <w:sz w:val="28"/>
          <w:rtl/>
        </w:rPr>
        <w:t>دوّم-</w:t>
      </w:r>
      <w:r w:rsidRPr="0070681F">
        <w:rPr>
          <w:rFonts w:ascii="B Lotus" w:hAnsi="B Lotus" w:cs="B Lotus"/>
          <w:color w:val="000000"/>
          <w:sz w:val="28"/>
          <w:rtl/>
        </w:rPr>
        <w:t xml:space="preserve"> فرد نیکی کننده، خود را ملتزم کند که به صورت خاصی کار نیک بکند و از آن تجاوز ننماید به گونه</w:t>
      </w:r>
      <w:r w:rsidR="009B0475" w:rsidRPr="0070681F">
        <w:rPr>
          <w:rFonts w:ascii="B Lotus" w:hAnsi="B Lotus" w:cs="B Lotus"/>
          <w:color w:val="000000"/>
          <w:sz w:val="28"/>
          <w:rtl/>
        </w:rPr>
        <w:t xml:space="preserve">‌ای </w:t>
      </w:r>
      <w:r w:rsidR="00552230">
        <w:rPr>
          <w:rFonts w:ascii="B Lotus" w:hAnsi="B Lotus" w:cs="B Lotus"/>
          <w:color w:val="000000"/>
          <w:sz w:val="28"/>
          <w:rtl/>
        </w:rPr>
        <w:t>که انسان نادان و بی</w:t>
      </w:r>
      <w:r w:rsidR="00552230">
        <w:rPr>
          <w:rFonts w:ascii="B Lotus" w:hAnsi="B Lotus" w:cs="B Lotus" w:hint="cs"/>
          <w:color w:val="000000"/>
          <w:sz w:val="28"/>
          <w:rtl/>
        </w:rPr>
        <w:t>‌</w:t>
      </w:r>
      <w:r w:rsidRPr="0070681F">
        <w:rPr>
          <w:rFonts w:ascii="B Lotus" w:hAnsi="B Lotus" w:cs="B Lotus"/>
          <w:color w:val="000000"/>
          <w:sz w:val="28"/>
          <w:rtl/>
        </w:rPr>
        <w:t>خبر چنین فهم کند که این کار نیک  جز به آن صورت خاص جایز نیست. در این هنگام چنین التزامی که بدان اشاره شد، بدعت و نکوهیده و گمراهی</w:t>
      </w:r>
      <w:r w:rsidR="009B0475" w:rsidRPr="0070681F">
        <w:rPr>
          <w:rFonts w:ascii="B Lotus" w:hAnsi="B Lotus" w:cs="B Lotus"/>
          <w:color w:val="000000"/>
          <w:sz w:val="28"/>
          <w:rtl/>
        </w:rPr>
        <w:t xml:space="preserve"> می‌</w:t>
      </w:r>
      <w:r w:rsidRPr="0070681F">
        <w:rPr>
          <w:rFonts w:ascii="B Lotus" w:hAnsi="B Lotus" w:cs="B Lotus"/>
          <w:color w:val="000000"/>
          <w:sz w:val="28"/>
          <w:rtl/>
        </w:rPr>
        <w:t>باشد. که به امید خدا بیان آن خواهد آمد. در این صورت، این کار نیک مستحب نیست.</w:t>
      </w:r>
    </w:p>
    <w:p w:rsidR="00552230" w:rsidRDefault="00615CB4" w:rsidP="00552230">
      <w:pPr>
        <w:pStyle w:val="ListParagraph"/>
        <w:spacing w:after="0"/>
        <w:ind w:left="0" w:firstLine="284"/>
        <w:rPr>
          <w:rFonts w:ascii="B Lotus" w:hAnsi="B Lotus" w:cs="B Lotus"/>
          <w:color w:val="000000"/>
          <w:sz w:val="28"/>
          <w:rtl/>
        </w:rPr>
      </w:pPr>
      <w:r w:rsidRPr="00552230">
        <w:rPr>
          <w:rFonts w:cs="B Lotus"/>
          <w:b/>
          <w:bCs/>
          <w:sz w:val="28"/>
          <w:rtl/>
        </w:rPr>
        <w:t>سوّم-</w:t>
      </w:r>
      <w:r w:rsidRPr="0070681F">
        <w:rPr>
          <w:rFonts w:ascii="B Lotus" w:hAnsi="B Lotus" w:cs="B Lotus"/>
          <w:color w:val="000000"/>
          <w:sz w:val="28"/>
          <w:rtl/>
        </w:rPr>
        <w:t xml:space="preserve"> بر اساس رأی کسانی واقع شود که چه معنای آن، قابل درک باشد و چه قابل درک نباشد، آن را بدعتی نکوهیده بداند. مانند کسی که غربال کردن آرد در عقیقه را مکروه بداند، که نزد او بدعت، مباح و مستحب نیست.</w:t>
      </w:r>
    </w:p>
    <w:p w:rsidR="00552230" w:rsidRDefault="00615CB4" w:rsidP="00552230">
      <w:pPr>
        <w:pStyle w:val="ListParagraph"/>
        <w:spacing w:after="0"/>
        <w:ind w:left="0" w:firstLine="284"/>
        <w:rPr>
          <w:rFonts w:ascii="B Lotus" w:hAnsi="B Lotus" w:cs="B Lotus"/>
          <w:color w:val="000000"/>
          <w:sz w:val="28"/>
          <w:rtl/>
        </w:rPr>
      </w:pPr>
      <w:r w:rsidRPr="0070681F">
        <w:rPr>
          <w:rFonts w:ascii="B Lotus" w:hAnsi="B Lotus" w:cs="B Lotus"/>
          <w:color w:val="000000"/>
          <w:sz w:val="28"/>
          <w:rtl/>
        </w:rPr>
        <w:t>نماز تراویح هم از آن سخن گفته شد.</w:t>
      </w:r>
    </w:p>
    <w:p w:rsidR="00615CB4" w:rsidRPr="0070681F" w:rsidRDefault="00615CB4" w:rsidP="00CB2C0F">
      <w:pPr>
        <w:pStyle w:val="ListParagraph"/>
        <w:widowControl w:val="0"/>
        <w:spacing w:after="0"/>
        <w:ind w:left="0" w:firstLine="284"/>
        <w:rPr>
          <w:rFonts w:ascii="B Lotus" w:hAnsi="B Lotus" w:cs="B Lotus"/>
          <w:color w:val="000000"/>
          <w:sz w:val="28"/>
        </w:rPr>
      </w:pPr>
      <w:r w:rsidRPr="0070681F">
        <w:rPr>
          <w:rFonts w:ascii="B Lotus" w:hAnsi="B Lotus" w:cs="B Lotus"/>
          <w:color w:val="000000"/>
          <w:sz w:val="28"/>
          <w:rtl/>
        </w:rPr>
        <w:t>اما سخن درباره‏ی ریزه کاری</w:t>
      </w:r>
      <w:r w:rsidR="009B0475" w:rsidRPr="0070681F">
        <w:rPr>
          <w:rFonts w:ascii="B Lotus" w:hAnsi="B Lotus" w:cs="B Lotus"/>
          <w:color w:val="000000"/>
          <w:sz w:val="28"/>
          <w:rtl/>
        </w:rPr>
        <w:t>‌ها</w:t>
      </w:r>
      <w:r w:rsidRPr="0070681F">
        <w:rPr>
          <w:rFonts w:ascii="B Lotus" w:hAnsi="B Lotus" w:cs="B Lotus"/>
          <w:color w:val="000000"/>
          <w:sz w:val="28"/>
          <w:rtl/>
        </w:rPr>
        <w:t xml:space="preserve"> و نکات دقیق تصوف و اخلاق، به طور مطلق بدعت نیست و به طور مطلق هم صحیح نیست بلکه این موضوع قابل تفصیل</w:t>
      </w:r>
      <w:r w:rsidR="009B0475" w:rsidRPr="0070681F">
        <w:rPr>
          <w:rFonts w:ascii="B Lotus" w:hAnsi="B Lotus" w:cs="B Lotus"/>
          <w:color w:val="000000"/>
          <w:sz w:val="28"/>
          <w:rtl/>
        </w:rPr>
        <w:t xml:space="preserve"> می‌</w:t>
      </w:r>
      <w:r w:rsidRPr="0070681F">
        <w:rPr>
          <w:rFonts w:ascii="B Lotus" w:hAnsi="B Lotus" w:cs="B Lotus"/>
          <w:color w:val="000000"/>
          <w:sz w:val="28"/>
          <w:rtl/>
        </w:rPr>
        <w:t>باشد.</w:t>
      </w:r>
    </w:p>
    <w:p w:rsidR="00615CB4" w:rsidRPr="0070681F" w:rsidRDefault="00615CB4" w:rsidP="00CB2C0F">
      <w:pPr>
        <w:pStyle w:val="ListParagraph"/>
        <w:widowControl w:val="0"/>
        <w:spacing w:after="0"/>
        <w:ind w:left="0" w:firstLine="284"/>
        <w:rPr>
          <w:rFonts w:ascii="B Lotus" w:hAnsi="B Lotus" w:cs="B Lotus"/>
          <w:color w:val="000000"/>
          <w:sz w:val="28"/>
          <w:rtl/>
        </w:rPr>
      </w:pPr>
      <w:r w:rsidRPr="0070681F">
        <w:rPr>
          <w:rFonts w:ascii="B Lotus" w:hAnsi="B Lotus" w:cs="B Lotus"/>
          <w:color w:val="000000"/>
          <w:sz w:val="28"/>
          <w:rtl/>
        </w:rPr>
        <w:t>باید ابتدا لفظ تصوف را توضیح داد تا درباره‏ی چیز معلومی حکم صادر شود</w:t>
      </w:r>
      <w:r w:rsidR="000D0821" w:rsidRPr="0070681F">
        <w:rPr>
          <w:rFonts w:ascii="B Lotus" w:hAnsi="B Lotus" w:cs="B Lotus"/>
          <w:color w:val="000000"/>
          <w:sz w:val="28"/>
          <w:rtl/>
        </w:rPr>
        <w:t>،</w:t>
      </w:r>
      <w:r w:rsidRPr="0070681F">
        <w:rPr>
          <w:rFonts w:ascii="B Lotus" w:hAnsi="B Lotus" w:cs="B Lotus"/>
          <w:color w:val="000000"/>
          <w:sz w:val="28"/>
          <w:rtl/>
        </w:rPr>
        <w:t xml:space="preserve"> چون این واژه نزد دانشمندان متأخر، مجمل و ناواضح است. پس باید به آنچه دانشمندان متأخر گفته</w:t>
      </w:r>
      <w:r w:rsidR="00BD6683" w:rsidRPr="0070681F">
        <w:rPr>
          <w:rFonts w:ascii="B Lotus" w:hAnsi="B Lotus" w:cs="B Lotus"/>
          <w:color w:val="000000"/>
          <w:sz w:val="28"/>
          <w:rtl/>
        </w:rPr>
        <w:t>‌اند</w:t>
      </w:r>
      <w:r w:rsidRPr="0070681F">
        <w:rPr>
          <w:rFonts w:ascii="B Lotus" w:hAnsi="B Lotus" w:cs="B Lotus"/>
          <w:color w:val="000000"/>
          <w:sz w:val="28"/>
          <w:rtl/>
        </w:rPr>
        <w:t>، مراجعه کنیم.</w:t>
      </w:r>
    </w:p>
    <w:p w:rsidR="00615CB4" w:rsidRPr="0070681F" w:rsidRDefault="00615CB4" w:rsidP="00CE3DC4">
      <w:pPr>
        <w:pStyle w:val="ListParagraph"/>
        <w:spacing w:after="0"/>
        <w:ind w:left="0" w:firstLine="284"/>
        <w:rPr>
          <w:rFonts w:ascii="B Lotus" w:hAnsi="B Lotus" w:cs="B Lotus"/>
          <w:color w:val="000000"/>
          <w:sz w:val="28"/>
          <w:rtl/>
        </w:rPr>
      </w:pPr>
      <w:r w:rsidRPr="0070681F">
        <w:rPr>
          <w:rFonts w:ascii="B Lotus" w:hAnsi="B Lotus" w:cs="B Lotus"/>
          <w:color w:val="000000"/>
          <w:sz w:val="28"/>
          <w:rtl/>
        </w:rPr>
        <w:t>خلاصه‏ی معنای واژه</w:t>
      </w:r>
      <w:r w:rsidR="009B0475" w:rsidRPr="0070681F">
        <w:rPr>
          <w:rFonts w:ascii="B Lotus" w:hAnsi="B Lotus" w:cs="B Lotus"/>
          <w:color w:val="000000"/>
          <w:sz w:val="28"/>
          <w:rtl/>
        </w:rPr>
        <w:t xml:space="preserve">‌ی </w:t>
      </w:r>
      <w:r w:rsidRPr="0070681F">
        <w:rPr>
          <w:rFonts w:ascii="B Lotus" w:hAnsi="B Lotus" w:cs="B Lotus"/>
          <w:color w:val="000000"/>
          <w:sz w:val="28"/>
          <w:rtl/>
        </w:rPr>
        <w:t>تصوف نزد دانشمندان متأخر، دو معنی</w:t>
      </w:r>
      <w:r w:rsidR="009B0475" w:rsidRPr="0070681F">
        <w:rPr>
          <w:rFonts w:ascii="B Lotus" w:hAnsi="B Lotus" w:cs="B Lotus"/>
          <w:color w:val="000000"/>
          <w:sz w:val="28"/>
          <w:rtl/>
        </w:rPr>
        <w:t xml:space="preserve"> می‌</w:t>
      </w:r>
      <w:r w:rsidRPr="0070681F">
        <w:rPr>
          <w:rFonts w:ascii="B Lotus" w:hAnsi="B Lotus" w:cs="B Lotus"/>
          <w:color w:val="000000"/>
          <w:sz w:val="28"/>
          <w:rtl/>
        </w:rPr>
        <w:t>باشد:</w:t>
      </w:r>
    </w:p>
    <w:p w:rsidR="00615CB4" w:rsidRPr="0070681F" w:rsidRDefault="00615CB4" w:rsidP="00CE3DC4">
      <w:pPr>
        <w:pStyle w:val="ListParagraph"/>
        <w:spacing w:after="0"/>
        <w:ind w:left="0" w:firstLine="284"/>
        <w:rPr>
          <w:rFonts w:ascii="B Lotus" w:hAnsi="B Lotus" w:cs="B Lotus"/>
          <w:color w:val="000000"/>
          <w:sz w:val="28"/>
          <w:rtl/>
        </w:rPr>
      </w:pPr>
      <w:r w:rsidRPr="00552230">
        <w:rPr>
          <w:rFonts w:cs="B Lotus"/>
          <w:b/>
          <w:bCs/>
          <w:sz w:val="28"/>
          <w:rtl/>
        </w:rPr>
        <w:t>اوّل-</w:t>
      </w:r>
      <w:r w:rsidRPr="0070681F">
        <w:rPr>
          <w:rFonts w:ascii="B Lotus" w:hAnsi="B Lotus" w:cs="B Lotus"/>
          <w:color w:val="000000"/>
          <w:sz w:val="28"/>
          <w:rtl/>
        </w:rPr>
        <w:t xml:space="preserve"> تصوف، متخلق شدن به هر خوی و خصلت خوب و دور کردن هر خوی و خصلت بد و زشت است.</w:t>
      </w:r>
    </w:p>
    <w:p w:rsidR="00615CB4" w:rsidRPr="0070681F" w:rsidRDefault="00615CB4" w:rsidP="00CE3DC4">
      <w:pPr>
        <w:pStyle w:val="ListParagraph"/>
        <w:spacing w:after="0"/>
        <w:ind w:left="0" w:firstLine="284"/>
        <w:rPr>
          <w:rFonts w:ascii="B Lotus" w:hAnsi="B Lotus" w:cs="B Lotus"/>
          <w:color w:val="000000"/>
          <w:sz w:val="28"/>
          <w:rtl/>
        </w:rPr>
      </w:pPr>
      <w:r w:rsidRPr="0070681F">
        <w:rPr>
          <w:b/>
          <w:bCs/>
          <w:sz w:val="28"/>
          <w:rtl/>
        </w:rPr>
        <w:t>د</w:t>
      </w:r>
      <w:r w:rsidRPr="00552230">
        <w:rPr>
          <w:rFonts w:cs="B Lotus"/>
          <w:b/>
          <w:bCs/>
          <w:sz w:val="28"/>
          <w:rtl/>
        </w:rPr>
        <w:t>ّوم-</w:t>
      </w:r>
      <w:r w:rsidRPr="0070681F">
        <w:rPr>
          <w:rFonts w:ascii="B Lotus" w:hAnsi="B Lotus" w:cs="B Lotus"/>
          <w:color w:val="000000"/>
          <w:sz w:val="28"/>
          <w:rtl/>
        </w:rPr>
        <w:t xml:space="preserve"> تصوف به معنای از خود فانی شدن و بقاء با پرودگار</w:t>
      </w:r>
      <w:r w:rsidR="009B0475" w:rsidRPr="0070681F">
        <w:rPr>
          <w:rFonts w:ascii="B Lotus" w:hAnsi="B Lotus" w:cs="B Lotus"/>
          <w:color w:val="000000"/>
          <w:sz w:val="28"/>
          <w:rtl/>
        </w:rPr>
        <w:t xml:space="preserve"> می‌</w:t>
      </w:r>
      <w:r w:rsidRPr="0070681F">
        <w:rPr>
          <w:rFonts w:ascii="B Lotus" w:hAnsi="B Lotus" w:cs="B Lotus"/>
          <w:color w:val="000000"/>
          <w:sz w:val="28"/>
          <w:rtl/>
        </w:rPr>
        <w:t>باشد.</w:t>
      </w:r>
    </w:p>
    <w:p w:rsidR="00615CB4" w:rsidRPr="0070681F" w:rsidRDefault="00615CB4" w:rsidP="00CE3DC4">
      <w:pPr>
        <w:pStyle w:val="ListParagraph"/>
        <w:spacing w:after="0"/>
        <w:ind w:left="0" w:firstLine="284"/>
        <w:rPr>
          <w:rFonts w:ascii="B Lotus" w:hAnsi="B Lotus" w:cs="B Lotus"/>
          <w:color w:val="000000"/>
          <w:sz w:val="28"/>
          <w:rtl/>
        </w:rPr>
      </w:pPr>
      <w:r w:rsidRPr="0070681F">
        <w:rPr>
          <w:rFonts w:ascii="B Lotus" w:hAnsi="B Lotus" w:cs="B Lotus"/>
          <w:color w:val="000000"/>
          <w:sz w:val="28"/>
          <w:rtl/>
        </w:rPr>
        <w:t>در حقیقت هر دو معنای فوق به یک معنا بر</w:t>
      </w:r>
      <w:r w:rsidR="009B0475" w:rsidRPr="0070681F">
        <w:rPr>
          <w:rFonts w:ascii="B Lotus" w:hAnsi="B Lotus" w:cs="B Lotus"/>
          <w:color w:val="000000"/>
          <w:sz w:val="28"/>
          <w:rtl/>
        </w:rPr>
        <w:t>می‌</w:t>
      </w:r>
      <w:r w:rsidRPr="0070681F">
        <w:rPr>
          <w:rFonts w:ascii="B Lotus" w:hAnsi="B Lotus" w:cs="B Lotus"/>
          <w:color w:val="000000"/>
          <w:sz w:val="28"/>
          <w:rtl/>
        </w:rPr>
        <w:t>گردد با این تفاوت که یکی از دو معنای فوق برای آغاز کار و دیگری برای پایان کار به کار برده</w:t>
      </w:r>
      <w:r w:rsidR="009B0475" w:rsidRPr="0070681F">
        <w:rPr>
          <w:rFonts w:ascii="B Lotus" w:hAnsi="B Lotus" w:cs="B Lotus"/>
          <w:color w:val="000000"/>
          <w:sz w:val="28"/>
          <w:rtl/>
        </w:rPr>
        <w:t xml:space="preserve"> می‌</w:t>
      </w:r>
      <w:r w:rsidRPr="0070681F">
        <w:rPr>
          <w:rFonts w:ascii="B Lotus" w:hAnsi="B Lotus" w:cs="B Lotus"/>
          <w:color w:val="000000"/>
          <w:sz w:val="28"/>
          <w:rtl/>
        </w:rPr>
        <w:t>شود، و هر دو معنا، متصف شدن به اخلاق نیک</w:t>
      </w:r>
      <w:r w:rsidR="009B0475" w:rsidRPr="0070681F">
        <w:rPr>
          <w:rFonts w:ascii="B Lotus" w:hAnsi="B Lotus" w:cs="B Lotus"/>
          <w:color w:val="000000"/>
          <w:sz w:val="28"/>
          <w:rtl/>
        </w:rPr>
        <w:t xml:space="preserve"> می‌</w:t>
      </w:r>
      <w:r w:rsidRPr="0070681F">
        <w:rPr>
          <w:rFonts w:ascii="B Lotus" w:hAnsi="B Lotus" w:cs="B Lotus"/>
          <w:color w:val="000000"/>
          <w:sz w:val="28"/>
          <w:rtl/>
        </w:rPr>
        <w:t>باشد. فقط معنای اول، اخلاق و خصلت</w:t>
      </w:r>
      <w:r w:rsidR="009B0475" w:rsidRPr="0070681F">
        <w:rPr>
          <w:rFonts w:ascii="B Lotus" w:hAnsi="B Lotus" w:cs="B Lotus"/>
          <w:color w:val="000000"/>
          <w:sz w:val="28"/>
          <w:rtl/>
        </w:rPr>
        <w:t>‌ها</w:t>
      </w:r>
      <w:r w:rsidRPr="0070681F">
        <w:rPr>
          <w:rFonts w:ascii="B Lotus" w:hAnsi="B Lotus" w:cs="B Lotus"/>
          <w:color w:val="000000"/>
          <w:sz w:val="28"/>
          <w:rtl/>
        </w:rPr>
        <w:t>ی نیک در شخصیت فرد جای نگرفته ولی در معنای دوم جای گرفته است. از لحاظ دیگری از این دو معنا تعبیر شده است. معنای اول، عملی تکلیفی و معنای دوّم نتیجه‏ی عمل تکلیفی است و معنای اول متصفِ شدن ظاهر به اخلاق و خصلت</w:t>
      </w:r>
      <w:r w:rsidR="009B0475" w:rsidRPr="0070681F">
        <w:rPr>
          <w:rFonts w:ascii="B Lotus" w:hAnsi="B Lotus" w:cs="B Lotus"/>
          <w:color w:val="000000"/>
          <w:sz w:val="28"/>
          <w:rtl/>
        </w:rPr>
        <w:t>‌ها</w:t>
      </w:r>
      <w:r w:rsidRPr="0070681F">
        <w:rPr>
          <w:rFonts w:ascii="B Lotus" w:hAnsi="B Lotus" w:cs="B Lotus"/>
          <w:color w:val="000000"/>
          <w:sz w:val="28"/>
          <w:rtl/>
        </w:rPr>
        <w:t>ی نیک و معنای دوّم متصفِ شدن باطن به اخلاق و خصلت</w:t>
      </w:r>
      <w:r w:rsidR="009B0475" w:rsidRPr="0070681F">
        <w:rPr>
          <w:rFonts w:ascii="B Lotus" w:hAnsi="B Lotus" w:cs="B Lotus"/>
          <w:color w:val="000000"/>
          <w:sz w:val="28"/>
          <w:rtl/>
        </w:rPr>
        <w:t>‌ها</w:t>
      </w:r>
      <w:r w:rsidRPr="0070681F">
        <w:rPr>
          <w:rFonts w:ascii="B Lotus" w:hAnsi="B Lotus" w:cs="B Lotus"/>
          <w:color w:val="000000"/>
          <w:sz w:val="28"/>
          <w:rtl/>
        </w:rPr>
        <w:t>ی نیک</w:t>
      </w:r>
      <w:r w:rsidR="009B0475" w:rsidRPr="0070681F">
        <w:rPr>
          <w:rFonts w:ascii="B Lotus" w:hAnsi="B Lotus" w:cs="B Lotus"/>
          <w:color w:val="000000"/>
          <w:sz w:val="28"/>
          <w:rtl/>
        </w:rPr>
        <w:t xml:space="preserve"> می‌</w:t>
      </w:r>
      <w:r w:rsidRPr="0070681F">
        <w:rPr>
          <w:rFonts w:ascii="B Lotus" w:hAnsi="B Lotus" w:cs="B Lotus"/>
          <w:color w:val="000000"/>
          <w:sz w:val="28"/>
          <w:rtl/>
        </w:rPr>
        <w:t>باشد و مجموع این دو معنا، تصوف است.</w:t>
      </w:r>
    </w:p>
    <w:p w:rsidR="00615CB4" w:rsidRPr="0070681F" w:rsidRDefault="00615CB4" w:rsidP="00CE3DC4">
      <w:pPr>
        <w:pStyle w:val="ListParagraph"/>
        <w:spacing w:after="0"/>
        <w:ind w:left="0" w:firstLine="284"/>
        <w:rPr>
          <w:rFonts w:ascii="B Lotus" w:hAnsi="B Lotus" w:cs="B Lotus"/>
          <w:color w:val="000000"/>
          <w:sz w:val="28"/>
          <w:rtl/>
        </w:rPr>
      </w:pPr>
      <w:r w:rsidRPr="0070681F">
        <w:rPr>
          <w:rFonts w:ascii="B Lotus" w:hAnsi="B Lotus" w:cs="B Lotus"/>
          <w:color w:val="000000"/>
          <w:sz w:val="28"/>
          <w:rtl/>
        </w:rPr>
        <w:t>وقتی این امر ثابت شد، تصوف به معنای اول، بدعتی نیست که از آن سخن</w:t>
      </w:r>
      <w:r w:rsidR="009B0475" w:rsidRPr="0070681F">
        <w:rPr>
          <w:rFonts w:ascii="B Lotus" w:hAnsi="B Lotus" w:cs="B Lotus"/>
          <w:color w:val="000000"/>
          <w:sz w:val="28"/>
          <w:rtl/>
        </w:rPr>
        <w:t xml:space="preserve"> می‌</w:t>
      </w:r>
      <w:r w:rsidRPr="0070681F">
        <w:rPr>
          <w:rFonts w:ascii="B Lotus" w:hAnsi="B Lotus" w:cs="B Lotus"/>
          <w:color w:val="000000"/>
          <w:sz w:val="28"/>
          <w:rtl/>
        </w:rPr>
        <w:t>گوییم</w:t>
      </w:r>
      <w:r w:rsidR="000D0821" w:rsidRPr="0070681F">
        <w:rPr>
          <w:rFonts w:ascii="B Lotus" w:hAnsi="B Lotus" w:cs="B Lotus"/>
          <w:color w:val="000000"/>
          <w:sz w:val="28"/>
          <w:rtl/>
        </w:rPr>
        <w:t>،</w:t>
      </w:r>
      <w:r w:rsidRPr="0070681F">
        <w:rPr>
          <w:rFonts w:ascii="B Lotus" w:hAnsi="B Lotus" w:cs="B Lotus"/>
          <w:color w:val="000000"/>
          <w:sz w:val="28"/>
          <w:rtl/>
        </w:rPr>
        <w:t xml:space="preserve"> چون این کار مربوط به فهم و درکی است که کردار و جدا کردن آفاتِ و عوارض کردار و از بین بردن فساد و تباهی موجود در کردار به وسیله‏ی اصلاح و تهذیب نفس</w:t>
      </w:r>
      <w:r w:rsidR="009B0475" w:rsidRPr="0070681F">
        <w:rPr>
          <w:rFonts w:ascii="B Lotus" w:hAnsi="B Lotus" w:cs="B Lotus"/>
          <w:color w:val="000000"/>
          <w:sz w:val="28"/>
          <w:rtl/>
        </w:rPr>
        <w:t xml:space="preserve"> می‌</w:t>
      </w:r>
      <w:r w:rsidRPr="0070681F">
        <w:rPr>
          <w:rFonts w:ascii="B Lotus" w:hAnsi="B Lotus" w:cs="B Lotus"/>
          <w:color w:val="000000"/>
          <w:sz w:val="28"/>
          <w:rtl/>
        </w:rPr>
        <w:t>باشد و این فهم و درک صحیحی است و اصول آن در قرآن و سنت، روشن و واضح است. بنابراین به چنین کاری بدعت گفته</w:t>
      </w:r>
      <w:r w:rsidR="009B0475" w:rsidRPr="0070681F">
        <w:rPr>
          <w:rFonts w:ascii="B Lotus" w:hAnsi="B Lotus" w:cs="B Lotus"/>
          <w:color w:val="000000"/>
          <w:sz w:val="28"/>
          <w:rtl/>
        </w:rPr>
        <w:t xml:space="preserve"> نمی‌</w:t>
      </w:r>
      <w:r w:rsidRPr="0070681F">
        <w:rPr>
          <w:rFonts w:ascii="B Lotus" w:hAnsi="B Lotus" w:cs="B Lotus"/>
          <w:color w:val="000000"/>
          <w:sz w:val="28"/>
          <w:rtl/>
        </w:rPr>
        <w:t>شود مگر زمانی که براساس فروع فقهی اطلاق</w:t>
      </w:r>
      <w:r w:rsidR="009B0475" w:rsidRPr="0070681F">
        <w:rPr>
          <w:rFonts w:ascii="B Lotus" w:hAnsi="B Lotus" w:cs="B Lotus"/>
          <w:color w:val="000000"/>
          <w:sz w:val="28"/>
          <w:rtl/>
        </w:rPr>
        <w:t xml:space="preserve"> می‌</w:t>
      </w:r>
      <w:r w:rsidRPr="0070681F">
        <w:rPr>
          <w:rFonts w:ascii="B Lotus" w:hAnsi="B Lotus" w:cs="B Lotus"/>
          <w:color w:val="000000"/>
          <w:sz w:val="28"/>
          <w:rtl/>
        </w:rPr>
        <w:t>شود که مانند آن در میان سلف صالح وجود نداشته باشد که آن بدعت است</w:t>
      </w:r>
      <w:r w:rsidR="000D0821" w:rsidRPr="0070681F">
        <w:rPr>
          <w:rFonts w:ascii="B Lotus" w:hAnsi="B Lotus" w:cs="B Lotus"/>
          <w:color w:val="000000"/>
          <w:sz w:val="28"/>
          <w:rtl/>
        </w:rPr>
        <w:t>،</w:t>
      </w:r>
      <w:r w:rsidRPr="0070681F">
        <w:rPr>
          <w:rFonts w:ascii="B Lotus" w:hAnsi="B Lotus" w:cs="B Lotus"/>
          <w:color w:val="000000"/>
          <w:sz w:val="28"/>
          <w:rtl/>
        </w:rPr>
        <w:t xml:space="preserve"> مانند ابواب سلم، اجارات، جراحت</w:t>
      </w:r>
      <w:r w:rsidR="009B0475" w:rsidRPr="0070681F">
        <w:rPr>
          <w:rFonts w:ascii="B Lotus" w:hAnsi="B Lotus" w:cs="B Lotus"/>
          <w:color w:val="000000"/>
          <w:sz w:val="28"/>
          <w:rtl/>
        </w:rPr>
        <w:t>‌ها</w:t>
      </w:r>
      <w:r w:rsidRPr="0070681F">
        <w:rPr>
          <w:rFonts w:ascii="B Lotus" w:hAnsi="B Lotus" w:cs="B Lotus"/>
          <w:color w:val="000000"/>
          <w:sz w:val="28"/>
          <w:rtl/>
        </w:rPr>
        <w:t>، مسائل سهو، رجوع از شهادت، معاملات مهلت دار... و مانند آنها.</w:t>
      </w:r>
    </w:p>
    <w:p w:rsidR="00615CB4" w:rsidRPr="0070681F" w:rsidRDefault="00615CB4" w:rsidP="00CE3DC4">
      <w:pPr>
        <w:pStyle w:val="ListParagraph"/>
        <w:spacing w:after="0"/>
        <w:ind w:left="0" w:firstLine="284"/>
        <w:rPr>
          <w:rFonts w:ascii="B Lotus" w:hAnsi="B Lotus" w:cs="B Lotus"/>
          <w:color w:val="000000"/>
          <w:sz w:val="28"/>
          <w:rtl/>
        </w:rPr>
      </w:pPr>
      <w:r w:rsidRPr="0070681F">
        <w:rPr>
          <w:rFonts w:ascii="B Lotus" w:hAnsi="B Lotus" w:cs="B Lotus"/>
          <w:color w:val="000000"/>
          <w:sz w:val="28"/>
          <w:rtl/>
        </w:rPr>
        <w:t>شأن عالمان اسلامی نیست که واژه‏ی بدعت بر فروعات فقهی و استنباط شده</w:t>
      </w:r>
      <w:r w:rsidR="009B0475" w:rsidRPr="0070681F">
        <w:rPr>
          <w:rFonts w:ascii="B Lotus" w:hAnsi="B Lotus" w:cs="B Lotus"/>
          <w:color w:val="000000"/>
          <w:sz w:val="28"/>
          <w:rtl/>
        </w:rPr>
        <w:t xml:space="preserve">‌ای </w:t>
      </w:r>
      <w:r w:rsidRPr="0070681F">
        <w:rPr>
          <w:rFonts w:ascii="B Lotus" w:hAnsi="B Lotus" w:cs="B Lotus"/>
          <w:color w:val="000000"/>
          <w:sz w:val="28"/>
          <w:rtl/>
        </w:rPr>
        <w:t>که در گذشته نبوده هر چند مسائل آن ناچیز هم باشد، اطلاق کنند، به همین صورت واژه</w:t>
      </w:r>
      <w:r w:rsidR="009B0475" w:rsidRPr="0070681F">
        <w:rPr>
          <w:rFonts w:ascii="B Lotus" w:hAnsi="B Lotus" w:cs="B Lotus"/>
          <w:color w:val="000000"/>
          <w:sz w:val="28"/>
          <w:rtl/>
        </w:rPr>
        <w:t xml:space="preserve">‌ی </w:t>
      </w:r>
      <w:r w:rsidRPr="0070681F">
        <w:rPr>
          <w:rFonts w:ascii="B Lotus" w:hAnsi="B Lotus" w:cs="B Lotus"/>
          <w:color w:val="000000"/>
          <w:sz w:val="28"/>
          <w:rtl/>
        </w:rPr>
        <w:t>بدعت بر ریزه کاری</w:t>
      </w:r>
      <w:r w:rsidR="009B0475" w:rsidRPr="0070681F">
        <w:rPr>
          <w:rFonts w:ascii="B Lotus" w:hAnsi="B Lotus" w:cs="B Lotus"/>
          <w:color w:val="000000"/>
          <w:sz w:val="28"/>
          <w:rtl/>
        </w:rPr>
        <w:t>‌ها</w:t>
      </w:r>
      <w:r w:rsidRPr="0070681F">
        <w:rPr>
          <w:rFonts w:ascii="B Lotus" w:hAnsi="B Lotus" w:cs="B Lotus"/>
          <w:color w:val="000000"/>
          <w:sz w:val="28"/>
          <w:rtl/>
        </w:rPr>
        <w:t xml:space="preserve"> و نکات باریک فروع اخلاق ظاهری و باطنی، اطلاق</w:t>
      </w:r>
      <w:r w:rsidR="009B0475" w:rsidRPr="0070681F">
        <w:rPr>
          <w:rFonts w:ascii="B Lotus" w:hAnsi="B Lotus" w:cs="B Lotus"/>
          <w:color w:val="000000"/>
          <w:sz w:val="28"/>
          <w:rtl/>
        </w:rPr>
        <w:t xml:space="preserve"> نمی‌</w:t>
      </w:r>
      <w:r w:rsidRPr="0070681F">
        <w:rPr>
          <w:rFonts w:ascii="B Lotus" w:hAnsi="B Lotus" w:cs="B Lotus"/>
          <w:color w:val="000000"/>
          <w:sz w:val="28"/>
          <w:rtl/>
        </w:rPr>
        <w:t>شود</w:t>
      </w:r>
      <w:r w:rsidR="000D0821" w:rsidRPr="0070681F">
        <w:rPr>
          <w:rFonts w:ascii="B Lotus" w:hAnsi="B Lotus" w:cs="B Lotus"/>
          <w:color w:val="000000"/>
          <w:sz w:val="28"/>
          <w:rtl/>
        </w:rPr>
        <w:t>،</w:t>
      </w:r>
      <w:r w:rsidRPr="0070681F">
        <w:rPr>
          <w:rFonts w:ascii="B Lotus" w:hAnsi="B Lotus" w:cs="B Lotus"/>
          <w:color w:val="000000"/>
          <w:sz w:val="28"/>
          <w:rtl/>
        </w:rPr>
        <w:t xml:space="preserve"> چون همه</w:t>
      </w:r>
      <w:r w:rsidR="00D36989">
        <w:rPr>
          <w:rFonts w:ascii="B Lotus" w:hAnsi="B Lotus" w:cs="B Lotus"/>
          <w:color w:val="000000"/>
          <w:sz w:val="28"/>
          <w:rtl/>
        </w:rPr>
        <w:t xml:space="preserve">‌شان </w:t>
      </w:r>
      <w:r w:rsidRPr="0070681F">
        <w:rPr>
          <w:rFonts w:ascii="B Lotus" w:hAnsi="B Lotus" w:cs="B Lotus"/>
          <w:color w:val="000000"/>
          <w:sz w:val="28"/>
          <w:rtl/>
        </w:rPr>
        <w:t>به اصولی شرعی بر</w:t>
      </w:r>
      <w:r w:rsidR="009B0475" w:rsidRPr="0070681F">
        <w:rPr>
          <w:rFonts w:ascii="B Lotus" w:hAnsi="B Lotus" w:cs="B Lotus"/>
          <w:color w:val="000000"/>
          <w:sz w:val="28"/>
          <w:rtl/>
        </w:rPr>
        <w:t xml:space="preserve"> می‌</w:t>
      </w:r>
      <w:r w:rsidRPr="0070681F">
        <w:rPr>
          <w:rFonts w:ascii="B Lotus" w:hAnsi="B Lotus" w:cs="B Lotus"/>
          <w:color w:val="000000"/>
          <w:sz w:val="28"/>
          <w:rtl/>
        </w:rPr>
        <w:t>گردند.</w:t>
      </w:r>
    </w:p>
    <w:p w:rsidR="00615CB4" w:rsidRPr="0070681F" w:rsidRDefault="00615CB4" w:rsidP="00CE3DC4">
      <w:pPr>
        <w:pStyle w:val="ListParagraph"/>
        <w:spacing w:after="0"/>
        <w:ind w:left="0" w:firstLine="284"/>
        <w:rPr>
          <w:rFonts w:ascii="B Lotus" w:hAnsi="B Lotus" w:cs="B Lotus"/>
          <w:color w:val="000000"/>
          <w:sz w:val="28"/>
          <w:rtl/>
        </w:rPr>
      </w:pPr>
      <w:r w:rsidRPr="0070681F">
        <w:rPr>
          <w:rFonts w:ascii="B Lotus" w:hAnsi="B Lotus" w:cs="B Lotus"/>
          <w:color w:val="000000"/>
          <w:sz w:val="28"/>
          <w:rtl/>
        </w:rPr>
        <w:t>اما تصوف به معنای دوّم، بر چند قسم است:</w:t>
      </w:r>
    </w:p>
    <w:p w:rsidR="00615CB4" w:rsidRPr="0070681F" w:rsidRDefault="00615CB4" w:rsidP="00CE3DC4">
      <w:pPr>
        <w:pStyle w:val="ListParagraph"/>
        <w:spacing w:after="0"/>
        <w:ind w:left="0" w:firstLine="284"/>
        <w:rPr>
          <w:rFonts w:ascii="B Lotus" w:hAnsi="B Lotus" w:cs="B Lotus"/>
          <w:color w:val="000000"/>
          <w:sz w:val="28"/>
          <w:rtl/>
        </w:rPr>
      </w:pPr>
      <w:r w:rsidRPr="00552230">
        <w:rPr>
          <w:rFonts w:cs="B Lotus"/>
          <w:b/>
          <w:bCs/>
          <w:sz w:val="28"/>
          <w:rtl/>
        </w:rPr>
        <w:t>اوّل-</w:t>
      </w:r>
      <w:r w:rsidRPr="0070681F">
        <w:rPr>
          <w:rFonts w:ascii="B Lotus" w:hAnsi="B Lotus" w:cs="B Lotus"/>
          <w:color w:val="000000"/>
          <w:sz w:val="28"/>
          <w:rtl/>
        </w:rPr>
        <w:t xml:space="preserve"> به حالات عارض شده بر سالکان و عارفان وقتی که نور توحید وجدانی بر آنان</w:t>
      </w:r>
      <w:r w:rsidR="009B0475" w:rsidRPr="0070681F">
        <w:rPr>
          <w:rFonts w:ascii="B Lotus" w:hAnsi="B Lotus" w:cs="B Lotus"/>
          <w:color w:val="000000"/>
          <w:sz w:val="28"/>
          <w:rtl/>
        </w:rPr>
        <w:t xml:space="preserve"> می‌</w:t>
      </w:r>
      <w:r w:rsidRPr="0070681F">
        <w:rPr>
          <w:rFonts w:ascii="B Lotus" w:hAnsi="B Lotus" w:cs="B Lotus"/>
          <w:color w:val="000000"/>
          <w:sz w:val="28"/>
          <w:rtl/>
        </w:rPr>
        <w:t>تابد، بر</w:t>
      </w:r>
      <w:r w:rsidR="009B0475" w:rsidRPr="0070681F">
        <w:rPr>
          <w:rFonts w:ascii="B Lotus" w:hAnsi="B Lotus" w:cs="B Lotus"/>
          <w:color w:val="000000"/>
          <w:sz w:val="28"/>
          <w:rtl/>
        </w:rPr>
        <w:t xml:space="preserve"> می‌</w:t>
      </w:r>
      <w:r w:rsidRPr="0070681F">
        <w:rPr>
          <w:rFonts w:ascii="B Lotus" w:hAnsi="B Lotus" w:cs="B Lotus"/>
          <w:color w:val="000000"/>
          <w:sz w:val="28"/>
          <w:rtl/>
        </w:rPr>
        <w:t>گردد. به تناسب وقت و حالت و نیاز به آن در واقعه</w:t>
      </w:r>
      <w:r w:rsidR="009B0475" w:rsidRPr="0070681F">
        <w:rPr>
          <w:rFonts w:ascii="B Lotus" w:hAnsi="B Lotus" w:cs="B Lotus"/>
          <w:color w:val="000000"/>
          <w:sz w:val="28"/>
          <w:rtl/>
        </w:rPr>
        <w:t xml:space="preserve">‌ای </w:t>
      </w:r>
      <w:r w:rsidRPr="0070681F">
        <w:rPr>
          <w:rFonts w:ascii="B Lotus" w:hAnsi="B Lotus" w:cs="B Lotus"/>
          <w:color w:val="000000"/>
          <w:sz w:val="28"/>
          <w:rtl/>
        </w:rPr>
        <w:t>خاص با مراجعه به مربی و مرشد در این باره‏ سخن گفته</w:t>
      </w:r>
      <w:r w:rsidR="009B0475" w:rsidRPr="0070681F">
        <w:rPr>
          <w:rFonts w:ascii="B Lotus" w:hAnsi="B Lotus" w:cs="B Lotus"/>
          <w:color w:val="000000"/>
          <w:sz w:val="28"/>
          <w:rtl/>
        </w:rPr>
        <w:t xml:space="preserve"> می‌</w:t>
      </w:r>
      <w:r w:rsidRPr="0070681F">
        <w:rPr>
          <w:rFonts w:ascii="B Lotus" w:hAnsi="B Lotus" w:cs="B Lotus"/>
          <w:color w:val="000000"/>
          <w:sz w:val="28"/>
          <w:rtl/>
        </w:rPr>
        <w:t>شود. این حالاتی که بر سالک عارض</w:t>
      </w:r>
      <w:r w:rsidR="009B0475" w:rsidRPr="0070681F">
        <w:rPr>
          <w:rFonts w:ascii="B Lotus" w:hAnsi="B Lotus" w:cs="B Lotus"/>
          <w:color w:val="000000"/>
          <w:sz w:val="28"/>
          <w:rtl/>
        </w:rPr>
        <w:t xml:space="preserve"> می‌</w:t>
      </w:r>
      <w:r w:rsidRPr="0070681F">
        <w:rPr>
          <w:rFonts w:ascii="B Lotus" w:hAnsi="B Lotus" w:cs="B Lotus"/>
          <w:color w:val="000000"/>
          <w:sz w:val="28"/>
          <w:rtl/>
        </w:rPr>
        <w:t>شود، به وسیله</w:t>
      </w:r>
      <w:r w:rsidR="009B0475" w:rsidRPr="0070681F">
        <w:rPr>
          <w:rFonts w:ascii="B Lotus" w:hAnsi="B Lotus" w:cs="B Lotus"/>
          <w:color w:val="000000"/>
          <w:sz w:val="28"/>
          <w:rtl/>
        </w:rPr>
        <w:t xml:space="preserve">‌ی </w:t>
      </w:r>
      <w:r w:rsidRPr="0070681F">
        <w:rPr>
          <w:rFonts w:ascii="B Lotus" w:hAnsi="B Lotus" w:cs="B Lotus"/>
          <w:color w:val="000000"/>
          <w:sz w:val="28"/>
          <w:rtl/>
        </w:rPr>
        <w:t>تکلیف و اذکار و اوراد شرعی آن را مداوا</w:t>
      </w:r>
      <w:r w:rsidR="009B0475" w:rsidRPr="0070681F">
        <w:rPr>
          <w:rFonts w:ascii="B Lotus" w:hAnsi="B Lotus" w:cs="B Lotus"/>
          <w:color w:val="000000"/>
          <w:sz w:val="28"/>
          <w:rtl/>
        </w:rPr>
        <w:t xml:space="preserve"> می‌</w:t>
      </w:r>
      <w:r w:rsidRPr="0070681F">
        <w:rPr>
          <w:rFonts w:ascii="B Lotus" w:hAnsi="B Lotus" w:cs="B Lotus"/>
          <w:color w:val="000000"/>
          <w:sz w:val="28"/>
          <w:rtl/>
        </w:rPr>
        <w:t>کند یا اگر عارضه</w:t>
      </w:r>
      <w:r w:rsidR="009B0475" w:rsidRPr="0070681F">
        <w:rPr>
          <w:rFonts w:ascii="B Lotus" w:hAnsi="B Lotus" w:cs="B Lotus"/>
          <w:color w:val="000000"/>
          <w:sz w:val="28"/>
          <w:rtl/>
        </w:rPr>
        <w:t xml:space="preserve">‌ای </w:t>
      </w:r>
      <w:r w:rsidRPr="0070681F">
        <w:rPr>
          <w:rFonts w:ascii="B Lotus" w:hAnsi="B Lotus" w:cs="B Lotus"/>
          <w:color w:val="000000"/>
          <w:sz w:val="28"/>
          <w:rtl/>
        </w:rPr>
        <w:t>بر او واقع شود، مقصدش را اصلاح</w:t>
      </w:r>
      <w:r w:rsidR="009B0475" w:rsidRPr="0070681F">
        <w:rPr>
          <w:rFonts w:ascii="B Lotus" w:hAnsi="B Lotus" w:cs="B Lotus"/>
          <w:color w:val="000000"/>
          <w:sz w:val="28"/>
          <w:rtl/>
        </w:rPr>
        <w:t xml:space="preserve"> می‌</w:t>
      </w:r>
      <w:r w:rsidRPr="0070681F">
        <w:rPr>
          <w:rFonts w:ascii="B Lotus" w:hAnsi="B Lotus" w:cs="B Lotus"/>
          <w:color w:val="000000"/>
          <w:sz w:val="28"/>
          <w:rtl/>
        </w:rPr>
        <w:t>گرداند. بسیار به ندرت عارضه</w:t>
      </w:r>
      <w:r w:rsidR="009B0475" w:rsidRPr="0070681F">
        <w:rPr>
          <w:rFonts w:ascii="B Lotus" w:hAnsi="B Lotus" w:cs="B Lotus"/>
          <w:color w:val="000000"/>
          <w:sz w:val="28"/>
          <w:rtl/>
        </w:rPr>
        <w:t xml:space="preserve">‌ای </w:t>
      </w:r>
      <w:r w:rsidRPr="0070681F">
        <w:rPr>
          <w:rFonts w:ascii="B Lotus" w:hAnsi="B Lotus" w:cs="B Lotus"/>
          <w:color w:val="000000"/>
          <w:sz w:val="28"/>
          <w:rtl/>
        </w:rPr>
        <w:t>پیش</w:t>
      </w:r>
      <w:r w:rsidR="009B0475" w:rsidRPr="0070681F">
        <w:rPr>
          <w:rFonts w:ascii="B Lotus" w:hAnsi="B Lotus" w:cs="B Lotus"/>
          <w:color w:val="000000"/>
          <w:sz w:val="28"/>
          <w:rtl/>
        </w:rPr>
        <w:t xml:space="preserve"> می‌</w:t>
      </w:r>
      <w:r w:rsidRPr="0070681F">
        <w:rPr>
          <w:rFonts w:ascii="B Lotus" w:hAnsi="B Lotus" w:cs="B Lotus"/>
          <w:color w:val="000000"/>
          <w:sz w:val="28"/>
          <w:rtl/>
        </w:rPr>
        <w:t>آید مگر هنگام ایجاد خلل در برخی از اصول شرعی که در آغاز مسیرش، براساس آن حرکت کرده  است. از این رو گفته</w:t>
      </w:r>
      <w:r w:rsidR="00BD6683" w:rsidRPr="0070681F">
        <w:rPr>
          <w:rFonts w:ascii="B Lotus" w:hAnsi="B Lotus" w:cs="B Lotus"/>
          <w:color w:val="000000"/>
          <w:sz w:val="28"/>
          <w:rtl/>
        </w:rPr>
        <w:t>‌اند</w:t>
      </w:r>
      <w:r w:rsidRPr="0070681F">
        <w:rPr>
          <w:rFonts w:ascii="B Lotus" w:hAnsi="B Lotus" w:cs="B Lotus"/>
          <w:color w:val="000000"/>
          <w:sz w:val="28"/>
          <w:rtl/>
        </w:rPr>
        <w:t>: سالکان با ضایع کردن اصول شرعی، از رسیدن به مقصد محروم شده</w:t>
      </w:r>
      <w:r w:rsidR="00BD6683" w:rsidRPr="0070681F">
        <w:rPr>
          <w:rFonts w:ascii="B Lotus" w:hAnsi="B Lotus" w:cs="B Lotus"/>
          <w:color w:val="000000"/>
          <w:sz w:val="28"/>
          <w:rtl/>
        </w:rPr>
        <w:t>‌اند</w:t>
      </w:r>
      <w:r w:rsidRPr="0070681F">
        <w:rPr>
          <w:rFonts w:ascii="B Lotus" w:hAnsi="B Lotus" w:cs="B Lotus"/>
          <w:color w:val="000000"/>
          <w:sz w:val="28"/>
          <w:rtl/>
        </w:rPr>
        <w:t>. چنین کاری بدعت نیست، چون به اصل شرعی بر</w:t>
      </w:r>
      <w:r w:rsidR="009B0475" w:rsidRPr="0070681F">
        <w:rPr>
          <w:rFonts w:ascii="B Lotus" w:hAnsi="B Lotus" w:cs="B Lotus"/>
          <w:color w:val="000000"/>
          <w:sz w:val="28"/>
          <w:rtl/>
        </w:rPr>
        <w:t xml:space="preserve"> می‌</w:t>
      </w:r>
      <w:r w:rsidRPr="0070681F">
        <w:rPr>
          <w:rFonts w:ascii="B Lotus" w:hAnsi="B Lotus" w:cs="B Lotus"/>
          <w:color w:val="000000"/>
          <w:sz w:val="28"/>
          <w:rtl/>
        </w:rPr>
        <w:t>گردد:</w:t>
      </w:r>
    </w:p>
    <w:p w:rsidR="00615CB4" w:rsidRPr="0070681F" w:rsidRDefault="00615CB4" w:rsidP="00552230">
      <w:pPr>
        <w:pStyle w:val="ListParagraph"/>
        <w:spacing w:after="0"/>
        <w:ind w:left="0" w:firstLine="284"/>
        <w:rPr>
          <w:rFonts w:ascii="B Lotus" w:hAnsi="B Lotus" w:cs="B Lotus"/>
          <w:color w:val="000000"/>
          <w:sz w:val="28"/>
          <w:rtl/>
        </w:rPr>
      </w:pPr>
      <w:r w:rsidRPr="0070681F">
        <w:rPr>
          <w:rFonts w:ascii="2  Badr" w:hAnsi="Arial"/>
          <w:b/>
          <w:bCs/>
          <w:color w:val="000000"/>
          <w:sz w:val="28"/>
          <w:rtl/>
        </w:rPr>
        <w:t>در</w:t>
      </w:r>
      <w:r w:rsidR="00552230">
        <w:rPr>
          <w:rFonts w:ascii="2  Badr" w:hAnsi="Arial" w:hint="cs"/>
          <w:b/>
          <w:bCs/>
          <w:color w:val="000000"/>
          <w:sz w:val="28"/>
          <w:rtl/>
        </w:rPr>
        <w:t xml:space="preserve"> </w:t>
      </w:r>
      <w:r w:rsidRPr="0070681F">
        <w:rPr>
          <w:rFonts w:ascii="B Lotus" w:hAnsi="B Lotus" w:cs="B Lotus"/>
          <w:color w:val="000000"/>
          <w:sz w:val="28"/>
          <w:rtl/>
        </w:rPr>
        <w:t>«</w:t>
      </w:r>
      <w:r w:rsidRPr="00552230">
        <w:rPr>
          <w:rFonts w:ascii="mylotus" w:hAnsi="mylotus" w:cs="mylotus"/>
          <w:color w:val="000000"/>
          <w:sz w:val="28"/>
          <w:rtl/>
        </w:rPr>
        <w:t>الصحیح</w:t>
      </w:r>
      <w:r w:rsidRPr="0070681F">
        <w:rPr>
          <w:rFonts w:ascii="B Lotus" w:hAnsi="B Lotus" w:cs="B Lotus"/>
          <w:color w:val="000000"/>
          <w:sz w:val="28"/>
          <w:rtl/>
        </w:rPr>
        <w:t>» از طریق روایت ابوهریره آمده ‏‏‏‏‏‏‏‏که چند تن از صحابه نزد پیامبر</w:t>
      </w:r>
      <w:r w:rsidR="00BD6683" w:rsidRPr="0070681F">
        <w:rPr>
          <w:rFonts w:ascii="2  Badr" w:hAnsi="2  Badr" w:cs="CTraditional Arabic"/>
          <w:sz w:val="28"/>
          <w:rtl/>
        </w:rPr>
        <w:t>ص</w:t>
      </w:r>
      <w:r w:rsidRPr="0070681F">
        <w:rPr>
          <w:rFonts w:ascii="B Lotus" w:hAnsi="B Lotus" w:cs="B Lotus"/>
          <w:color w:val="000000"/>
          <w:sz w:val="28"/>
          <w:rtl/>
        </w:rPr>
        <w:t xml:space="preserve"> آمدند و گفتند: ای رسول خدا، چیزی را در درون مان احساس</w:t>
      </w:r>
      <w:r w:rsidR="009B0475" w:rsidRPr="0070681F">
        <w:rPr>
          <w:rFonts w:ascii="B Lotus" w:hAnsi="B Lotus" w:cs="B Lotus"/>
          <w:color w:val="000000"/>
          <w:sz w:val="28"/>
          <w:rtl/>
        </w:rPr>
        <w:t xml:space="preserve"> می‌</w:t>
      </w:r>
      <w:r w:rsidRPr="0070681F">
        <w:rPr>
          <w:rFonts w:ascii="B Lotus" w:hAnsi="B Lotus" w:cs="B Lotus"/>
          <w:color w:val="000000"/>
          <w:sz w:val="28"/>
          <w:rtl/>
        </w:rPr>
        <w:t>کنیم که سنگین است آن را بر زبان آوریم. دوست نداریم که این حالت را احساس</w:t>
      </w:r>
      <w:r w:rsidR="009B0475" w:rsidRPr="0070681F">
        <w:rPr>
          <w:rFonts w:ascii="B Lotus" w:hAnsi="B Lotus" w:cs="B Lotus"/>
          <w:color w:val="000000"/>
          <w:sz w:val="28"/>
          <w:rtl/>
        </w:rPr>
        <w:t xml:space="preserve"> می‌</w:t>
      </w:r>
      <w:r w:rsidRPr="0070681F">
        <w:rPr>
          <w:rFonts w:ascii="B Lotus" w:hAnsi="B Lotus" w:cs="B Lotus"/>
          <w:color w:val="000000"/>
          <w:sz w:val="28"/>
          <w:rtl/>
        </w:rPr>
        <w:t>کنیم و آن را بر زبان آوریم. آن حضرت فرمود</w:t>
      </w:r>
      <w:r w:rsidR="00552230">
        <w:rPr>
          <w:rFonts w:ascii="B Lotus" w:hAnsi="B Lotus" w:cs="B Lotus" w:hint="cs"/>
          <w:color w:val="000000"/>
          <w:sz w:val="28"/>
          <w:rtl/>
        </w:rPr>
        <w:t xml:space="preserve">: </w:t>
      </w:r>
      <w:r w:rsidR="00552230">
        <w:rPr>
          <w:rFonts w:ascii="B Lotus" w:hAnsi="B Lotus" w:cs="Traditional Arabic" w:hint="cs"/>
          <w:color w:val="000000"/>
          <w:sz w:val="28"/>
          <w:rtl/>
        </w:rPr>
        <w:t>«</w:t>
      </w:r>
      <w:r w:rsidR="00552230" w:rsidRPr="00552230">
        <w:rPr>
          <w:rStyle w:val="Char3"/>
          <w:rtl/>
        </w:rPr>
        <w:t>أو قد وجدتموه؟</w:t>
      </w:r>
      <w:r w:rsidR="00552230">
        <w:rPr>
          <w:rFonts w:ascii="B Lotus" w:hAnsi="B Lotus" w:cs="Traditional Arabic" w:hint="cs"/>
          <w:color w:val="000000"/>
          <w:sz w:val="28"/>
          <w:rtl/>
        </w:rPr>
        <w:t>»</w:t>
      </w:r>
      <w:r w:rsidR="00552230" w:rsidRPr="0070681F">
        <w:rPr>
          <w:rFonts w:ascii="2  Badr" w:hAnsi="Arial"/>
          <w:b/>
          <w:bCs/>
          <w:color w:val="000000"/>
          <w:sz w:val="28"/>
          <w:rtl/>
        </w:rPr>
        <w:t xml:space="preserve"> </w:t>
      </w:r>
      <w:r w:rsidR="00552230" w:rsidRPr="00552230">
        <w:rPr>
          <w:rFonts w:ascii="2  Badr" w:hAnsi="Arial" w:cs="Traditional Arabic" w:hint="cs"/>
          <w:color w:val="000000"/>
          <w:sz w:val="26"/>
          <w:szCs w:val="26"/>
          <w:rtl/>
        </w:rPr>
        <w:t>«</w:t>
      </w:r>
      <w:r w:rsidR="00552230" w:rsidRPr="00552230">
        <w:rPr>
          <w:rFonts w:ascii="B Lotus" w:hAnsi="B Lotus" w:cs="B Lotus"/>
          <w:color w:val="000000"/>
          <w:sz w:val="26"/>
          <w:szCs w:val="26"/>
          <w:rtl/>
        </w:rPr>
        <w:t>آیا واقعاً آن را احساس کرده</w:t>
      </w:r>
      <w:r w:rsidR="00552230" w:rsidRPr="00552230">
        <w:rPr>
          <w:rFonts w:ascii="B Lotus" w:hAnsi="B Lotus" w:cs="B Lotus" w:hint="cs"/>
          <w:color w:val="000000"/>
          <w:sz w:val="26"/>
          <w:szCs w:val="26"/>
          <w:rtl/>
        </w:rPr>
        <w:t>‌</w:t>
      </w:r>
      <w:r w:rsidRPr="00552230">
        <w:rPr>
          <w:rFonts w:ascii="B Lotus" w:hAnsi="B Lotus" w:cs="B Lotus"/>
          <w:color w:val="000000"/>
          <w:sz w:val="26"/>
          <w:szCs w:val="26"/>
          <w:rtl/>
        </w:rPr>
        <w:t>اید؟</w:t>
      </w:r>
      <w:r w:rsidR="00552230" w:rsidRPr="00552230">
        <w:rPr>
          <w:rFonts w:ascii="B Lotus" w:hAnsi="B Lotus" w:cs="Traditional Arabic" w:hint="cs"/>
          <w:color w:val="000000"/>
          <w:sz w:val="26"/>
          <w:szCs w:val="26"/>
          <w:rtl/>
        </w:rPr>
        <w:t>»</w:t>
      </w:r>
      <w:r w:rsidRPr="00552230">
        <w:rPr>
          <w:rFonts w:ascii="B Lotus" w:hAnsi="B Lotus" w:cs="B Lotus"/>
          <w:color w:val="000000"/>
          <w:sz w:val="26"/>
          <w:szCs w:val="26"/>
          <w:rtl/>
        </w:rPr>
        <w:t xml:space="preserve">. </w:t>
      </w:r>
      <w:r w:rsidRPr="0070681F">
        <w:rPr>
          <w:rFonts w:ascii="B Lotus" w:hAnsi="B Lotus" w:cs="B Lotus"/>
          <w:color w:val="000000"/>
          <w:sz w:val="28"/>
          <w:rtl/>
        </w:rPr>
        <w:t>گفتند: آری. فرمود</w:t>
      </w:r>
      <w:r w:rsidR="00422270" w:rsidRPr="0070681F">
        <w:rPr>
          <w:rFonts w:ascii="B Lotus" w:hAnsi="B Lotus" w:cs="B Lotus"/>
          <w:color w:val="000000"/>
          <w:sz w:val="28"/>
          <w:rtl/>
        </w:rPr>
        <w:t>:</w:t>
      </w:r>
      <w:r w:rsidR="00552230">
        <w:rPr>
          <w:rFonts w:ascii="B Lotus" w:hAnsi="B Lotus" w:cs="B Lotus" w:hint="cs"/>
          <w:color w:val="000000"/>
          <w:sz w:val="28"/>
          <w:rtl/>
        </w:rPr>
        <w:t xml:space="preserve"> </w:t>
      </w:r>
      <w:r w:rsidR="00552230">
        <w:rPr>
          <w:rFonts w:ascii="B Lotus" w:hAnsi="B Lotus" w:cs="Traditional Arabic" w:hint="cs"/>
          <w:color w:val="000000"/>
          <w:sz w:val="28"/>
          <w:rtl/>
        </w:rPr>
        <w:t>«</w:t>
      </w:r>
      <w:r w:rsidRPr="00552230">
        <w:rPr>
          <w:rStyle w:val="Char3"/>
          <w:rtl/>
        </w:rPr>
        <w:t>ذل</w:t>
      </w:r>
      <w:r w:rsidR="00552230">
        <w:rPr>
          <w:rStyle w:val="Char3"/>
          <w:rFonts w:hint="cs"/>
          <w:rtl/>
        </w:rPr>
        <w:t>ك</w:t>
      </w:r>
      <w:r w:rsidRPr="00552230">
        <w:rPr>
          <w:rStyle w:val="Char3"/>
          <w:rtl/>
        </w:rPr>
        <w:t xml:space="preserve"> صر</w:t>
      </w:r>
      <w:r w:rsidR="00552230">
        <w:rPr>
          <w:rStyle w:val="Char3"/>
          <w:rFonts w:hint="cs"/>
          <w:rtl/>
        </w:rPr>
        <w:t>ي</w:t>
      </w:r>
      <w:r w:rsidRPr="00552230">
        <w:rPr>
          <w:rStyle w:val="Char3"/>
          <w:rtl/>
        </w:rPr>
        <w:t>ح الإیمان</w:t>
      </w:r>
      <w:r w:rsidR="00552230">
        <w:rPr>
          <w:rFonts w:ascii="2  Badr" w:hAnsi="Arial" w:cs="Traditional Arabic" w:hint="cs"/>
          <w:color w:val="000000"/>
          <w:sz w:val="28"/>
          <w:rtl/>
        </w:rPr>
        <w:t>»</w:t>
      </w:r>
      <w:r w:rsidRPr="00552230">
        <w:rPr>
          <w:rStyle w:val="FootnoteReference"/>
          <w:rFonts w:ascii="2  Badr" w:hAnsi="Arial" w:cs="B Lotus"/>
          <w:color w:val="000000"/>
          <w:sz w:val="28"/>
          <w:rtl/>
        </w:rPr>
        <w:footnoteReference w:id="278"/>
      </w:r>
      <w:r w:rsidR="00552230">
        <w:rPr>
          <w:rFonts w:ascii="B Lotus" w:hAnsi="B Lotus" w:cs="B Lotus" w:hint="cs"/>
          <w:color w:val="000000"/>
          <w:sz w:val="28"/>
          <w:rtl/>
        </w:rPr>
        <w:t>.</w:t>
      </w:r>
      <w:r w:rsidR="00422270" w:rsidRPr="00552230">
        <w:rPr>
          <w:rFonts w:ascii="B Lotus" w:hAnsi="B Lotus" w:cs="B Lotus"/>
          <w:color w:val="000000"/>
          <w:sz w:val="28"/>
          <w:rtl/>
        </w:rPr>
        <w:t xml:space="preserve"> </w:t>
      </w:r>
      <w:r w:rsidR="00552230" w:rsidRPr="00552230">
        <w:rPr>
          <w:rFonts w:ascii="B Lotus" w:hAnsi="B Lotus" w:cs="Traditional Arabic" w:hint="cs"/>
          <w:color w:val="000000"/>
          <w:sz w:val="26"/>
          <w:szCs w:val="26"/>
          <w:rtl/>
        </w:rPr>
        <w:t>«</w:t>
      </w:r>
      <w:r w:rsidRPr="00552230">
        <w:rPr>
          <w:rFonts w:ascii="B Lotus" w:hAnsi="B Lotus" w:cs="B Lotus"/>
          <w:color w:val="000000"/>
          <w:sz w:val="26"/>
          <w:szCs w:val="26"/>
          <w:rtl/>
        </w:rPr>
        <w:t>آن حالت، ظهور ایمان است</w:t>
      </w:r>
      <w:r w:rsidR="00552230" w:rsidRPr="00552230">
        <w:rPr>
          <w:rFonts w:ascii="B Lotus" w:hAnsi="B Lotus" w:cs="Traditional Arabic" w:hint="cs"/>
          <w:color w:val="000000"/>
          <w:sz w:val="26"/>
          <w:szCs w:val="26"/>
          <w:rtl/>
        </w:rPr>
        <w:t>»</w:t>
      </w:r>
      <w:r w:rsidRPr="00552230">
        <w:rPr>
          <w:rFonts w:ascii="B Lotus" w:hAnsi="B Lotus" w:cs="B Lotus"/>
          <w:color w:val="000000"/>
          <w:sz w:val="26"/>
          <w:szCs w:val="26"/>
          <w:rtl/>
        </w:rPr>
        <w:t>.</w:t>
      </w:r>
    </w:p>
    <w:p w:rsidR="00615CB4" w:rsidRPr="0070681F" w:rsidRDefault="00615CB4" w:rsidP="00CB2C0F">
      <w:pPr>
        <w:pStyle w:val="ListParagraph"/>
        <w:widowControl w:val="0"/>
        <w:spacing w:after="0"/>
        <w:ind w:left="0" w:firstLine="284"/>
        <w:rPr>
          <w:rFonts w:ascii="B Lotus" w:hAnsi="B Lotus" w:cs="B Lotus"/>
          <w:color w:val="000000"/>
          <w:sz w:val="28"/>
          <w:rtl/>
        </w:rPr>
      </w:pPr>
      <w:r w:rsidRPr="0070681F">
        <w:rPr>
          <w:rFonts w:ascii="B Lotus" w:hAnsi="B Lotus" w:cs="B Lotus"/>
          <w:color w:val="000000"/>
          <w:sz w:val="28"/>
          <w:rtl/>
        </w:rPr>
        <w:t>از ابن عباس روایت است که گوید: مردی نزد پیامبر</w:t>
      </w:r>
      <w:r w:rsidR="00BD6683" w:rsidRPr="0070681F">
        <w:rPr>
          <w:rFonts w:ascii="2  Badr" w:hAnsi="2  Badr" w:cs="CTraditional Arabic"/>
          <w:sz w:val="28"/>
          <w:rtl/>
        </w:rPr>
        <w:t>ص</w:t>
      </w:r>
      <w:r w:rsidRPr="0070681F">
        <w:rPr>
          <w:rFonts w:ascii="B Lotus" w:hAnsi="B Lotus" w:cs="B Lotus"/>
          <w:color w:val="000000"/>
          <w:sz w:val="28"/>
          <w:rtl/>
        </w:rPr>
        <w:t xml:space="preserve"> آمد و گفت: ای رسول خدا، یکی از ما چیزی را در درونش احساس</w:t>
      </w:r>
      <w:r w:rsidR="009B0475" w:rsidRPr="0070681F">
        <w:rPr>
          <w:rFonts w:ascii="B Lotus" w:hAnsi="B Lotus" w:cs="B Lotus"/>
          <w:color w:val="000000"/>
          <w:sz w:val="28"/>
          <w:rtl/>
        </w:rPr>
        <w:t xml:space="preserve"> می‌</w:t>
      </w:r>
      <w:r w:rsidRPr="0070681F">
        <w:rPr>
          <w:rFonts w:ascii="B Lotus" w:hAnsi="B Lotus" w:cs="B Lotus"/>
          <w:color w:val="000000"/>
          <w:sz w:val="28"/>
          <w:rtl/>
        </w:rPr>
        <w:t>کند اگر او زغالی باشد برایش دوست داشتنی</w:t>
      </w:r>
      <w:r w:rsidR="00BD6683" w:rsidRPr="0070681F">
        <w:rPr>
          <w:rFonts w:ascii="B Lotus" w:hAnsi="B Lotus" w:cs="B Lotus"/>
          <w:color w:val="000000"/>
          <w:sz w:val="28"/>
          <w:rtl/>
        </w:rPr>
        <w:t>‌تر</w:t>
      </w:r>
      <w:r w:rsidRPr="0070681F">
        <w:rPr>
          <w:rFonts w:ascii="B Lotus" w:hAnsi="B Lotus" w:cs="B Lotus"/>
          <w:color w:val="000000"/>
          <w:sz w:val="28"/>
          <w:rtl/>
        </w:rPr>
        <w:t xml:space="preserve"> است از اینکه آن را بر زبان آورد. پیامبر</w:t>
      </w:r>
      <w:r w:rsidR="00BD6683" w:rsidRPr="0070681F">
        <w:rPr>
          <w:rFonts w:ascii="2  Badr" w:hAnsi="2  Badr" w:cs="CTraditional Arabic"/>
          <w:sz w:val="28"/>
          <w:rtl/>
        </w:rPr>
        <w:t>ص</w:t>
      </w:r>
      <w:r w:rsidRPr="0070681F">
        <w:rPr>
          <w:rFonts w:ascii="B Lotus" w:hAnsi="B Lotus" w:cs="B Lotus"/>
          <w:color w:val="000000"/>
          <w:sz w:val="28"/>
          <w:rtl/>
        </w:rPr>
        <w:t xml:space="preserve"> فرمود</w:t>
      </w:r>
      <w:r w:rsidR="00422270" w:rsidRPr="0070681F">
        <w:rPr>
          <w:rFonts w:ascii="B Lotus" w:hAnsi="B Lotus" w:cs="B Lotus"/>
          <w:color w:val="000000"/>
          <w:sz w:val="28"/>
          <w:rtl/>
        </w:rPr>
        <w:t>:</w:t>
      </w:r>
      <w:r w:rsidR="00552230">
        <w:rPr>
          <w:rFonts w:ascii="B Lotus" w:hAnsi="B Lotus" w:cs="B Lotus" w:hint="cs"/>
          <w:color w:val="000000"/>
          <w:sz w:val="28"/>
          <w:rtl/>
        </w:rPr>
        <w:t xml:space="preserve"> </w:t>
      </w:r>
      <w:r w:rsidR="00552230">
        <w:rPr>
          <w:rFonts w:ascii="B Lotus" w:hAnsi="B Lotus" w:cs="Traditional Arabic" w:hint="cs"/>
          <w:color w:val="000000"/>
          <w:sz w:val="28"/>
          <w:rtl/>
        </w:rPr>
        <w:t>«</w:t>
      </w:r>
      <w:r w:rsidR="00552230" w:rsidRPr="00552230">
        <w:rPr>
          <w:rStyle w:val="Char3"/>
          <w:rFonts w:hint="eastAsia"/>
          <w:rtl/>
        </w:rPr>
        <w:t>اللَّهُ</w:t>
      </w:r>
      <w:r w:rsidR="00552230" w:rsidRPr="00552230">
        <w:rPr>
          <w:rStyle w:val="Char3"/>
          <w:rtl/>
        </w:rPr>
        <w:t xml:space="preserve"> </w:t>
      </w:r>
      <w:r w:rsidR="00552230" w:rsidRPr="00552230">
        <w:rPr>
          <w:rStyle w:val="Char3"/>
          <w:rFonts w:hint="eastAsia"/>
          <w:rtl/>
        </w:rPr>
        <w:t>أَكْبَرُ</w:t>
      </w:r>
      <w:r w:rsidR="00552230" w:rsidRPr="00552230">
        <w:rPr>
          <w:rStyle w:val="Char3"/>
          <w:rtl/>
        </w:rPr>
        <w:t xml:space="preserve"> </w:t>
      </w:r>
      <w:r w:rsidR="00552230" w:rsidRPr="00552230">
        <w:rPr>
          <w:rStyle w:val="Char3"/>
          <w:rFonts w:hint="eastAsia"/>
          <w:rtl/>
        </w:rPr>
        <w:t>اللَّهُ</w:t>
      </w:r>
      <w:r w:rsidR="00552230" w:rsidRPr="00552230">
        <w:rPr>
          <w:rStyle w:val="Char3"/>
          <w:rtl/>
        </w:rPr>
        <w:t xml:space="preserve"> </w:t>
      </w:r>
      <w:r w:rsidR="00552230" w:rsidRPr="00552230">
        <w:rPr>
          <w:rStyle w:val="Char3"/>
          <w:rFonts w:hint="eastAsia"/>
          <w:rtl/>
        </w:rPr>
        <w:t>أَكْبَرُ</w:t>
      </w:r>
      <w:r w:rsidR="00552230" w:rsidRPr="00552230">
        <w:rPr>
          <w:rStyle w:val="Char3"/>
          <w:rtl/>
        </w:rPr>
        <w:t xml:space="preserve"> </w:t>
      </w:r>
      <w:r w:rsidR="00552230" w:rsidRPr="00552230">
        <w:rPr>
          <w:rStyle w:val="Char3"/>
          <w:rFonts w:hint="eastAsia"/>
          <w:rtl/>
        </w:rPr>
        <w:t>اللَّهُ</w:t>
      </w:r>
      <w:r w:rsidR="00552230" w:rsidRPr="00552230">
        <w:rPr>
          <w:rStyle w:val="Char3"/>
          <w:rtl/>
        </w:rPr>
        <w:t xml:space="preserve"> </w:t>
      </w:r>
      <w:r w:rsidR="00552230" w:rsidRPr="00552230">
        <w:rPr>
          <w:rStyle w:val="Char3"/>
          <w:rFonts w:hint="eastAsia"/>
          <w:rtl/>
        </w:rPr>
        <w:t>أَكْبَرُ</w:t>
      </w:r>
      <w:r w:rsidR="00552230" w:rsidRPr="00552230">
        <w:rPr>
          <w:rStyle w:val="Char3"/>
          <w:rtl/>
        </w:rPr>
        <w:t xml:space="preserve"> </w:t>
      </w:r>
      <w:r w:rsidR="00552230" w:rsidRPr="00552230">
        <w:rPr>
          <w:rStyle w:val="Char3"/>
          <w:rFonts w:hint="eastAsia"/>
          <w:rtl/>
        </w:rPr>
        <w:t>الْحَمْدُ</w:t>
      </w:r>
      <w:r w:rsidR="00552230" w:rsidRPr="00552230">
        <w:rPr>
          <w:rStyle w:val="Char3"/>
          <w:rtl/>
        </w:rPr>
        <w:t xml:space="preserve"> </w:t>
      </w:r>
      <w:r w:rsidR="00552230" w:rsidRPr="00552230">
        <w:rPr>
          <w:rStyle w:val="Char3"/>
          <w:rFonts w:hint="eastAsia"/>
          <w:rtl/>
        </w:rPr>
        <w:t>لِلَّهِ</w:t>
      </w:r>
      <w:r w:rsidR="00552230" w:rsidRPr="00552230">
        <w:rPr>
          <w:rStyle w:val="Char3"/>
          <w:rtl/>
        </w:rPr>
        <w:t xml:space="preserve"> </w:t>
      </w:r>
      <w:r w:rsidR="00552230" w:rsidRPr="00552230">
        <w:rPr>
          <w:rStyle w:val="Char3"/>
          <w:rFonts w:hint="eastAsia"/>
          <w:rtl/>
        </w:rPr>
        <w:t>الَّذِى</w:t>
      </w:r>
      <w:r w:rsidR="00552230" w:rsidRPr="00552230">
        <w:rPr>
          <w:rStyle w:val="Char3"/>
          <w:rtl/>
        </w:rPr>
        <w:t xml:space="preserve"> </w:t>
      </w:r>
      <w:r w:rsidR="00552230" w:rsidRPr="00552230">
        <w:rPr>
          <w:rStyle w:val="Char3"/>
          <w:rFonts w:hint="eastAsia"/>
          <w:rtl/>
        </w:rPr>
        <w:t>رَدَّ</w:t>
      </w:r>
      <w:r w:rsidR="00552230" w:rsidRPr="00552230">
        <w:rPr>
          <w:rStyle w:val="Char3"/>
          <w:rtl/>
        </w:rPr>
        <w:t xml:space="preserve"> </w:t>
      </w:r>
      <w:r w:rsidR="00552230" w:rsidRPr="00552230">
        <w:rPr>
          <w:rStyle w:val="Char3"/>
          <w:rFonts w:hint="eastAsia"/>
          <w:rtl/>
        </w:rPr>
        <w:t>كَيْدَهُ</w:t>
      </w:r>
      <w:r w:rsidR="00552230" w:rsidRPr="00552230">
        <w:rPr>
          <w:rStyle w:val="Char3"/>
          <w:rtl/>
        </w:rPr>
        <w:t xml:space="preserve"> </w:t>
      </w:r>
      <w:r w:rsidR="00552230" w:rsidRPr="00552230">
        <w:rPr>
          <w:rStyle w:val="Char3"/>
          <w:rFonts w:hint="eastAsia"/>
          <w:rtl/>
        </w:rPr>
        <w:t>إِلَى</w:t>
      </w:r>
      <w:r w:rsidR="00552230" w:rsidRPr="00552230">
        <w:rPr>
          <w:rStyle w:val="Char3"/>
          <w:rtl/>
        </w:rPr>
        <w:t xml:space="preserve"> </w:t>
      </w:r>
      <w:r w:rsidR="00552230" w:rsidRPr="00552230">
        <w:rPr>
          <w:rStyle w:val="Char3"/>
          <w:rFonts w:hint="eastAsia"/>
          <w:rtl/>
        </w:rPr>
        <w:t>الْوَسْوَسَةِ</w:t>
      </w:r>
      <w:r w:rsidR="00552230">
        <w:rPr>
          <w:rFonts w:ascii="B Lotus" w:hAnsi="B Lotus" w:cs="Traditional Arabic" w:hint="cs"/>
          <w:color w:val="000000"/>
          <w:sz w:val="28"/>
          <w:rtl/>
        </w:rPr>
        <w:t>»</w:t>
      </w:r>
      <w:r w:rsidR="00552230" w:rsidRPr="00552230">
        <w:rPr>
          <w:rStyle w:val="FootnoteReference"/>
          <w:rFonts w:ascii="2  Badr" w:hAnsi="Arial" w:cs="B Lotus"/>
          <w:color w:val="000000"/>
          <w:sz w:val="28"/>
          <w:rtl/>
        </w:rPr>
        <w:footnoteReference w:id="279"/>
      </w:r>
      <w:r w:rsidR="00552230">
        <w:rPr>
          <w:rFonts w:ascii="B Lotus" w:hAnsi="B Lotus" w:cs="B Lotus" w:hint="cs"/>
          <w:color w:val="000000"/>
          <w:sz w:val="28"/>
          <w:rtl/>
        </w:rPr>
        <w:t>.</w:t>
      </w:r>
      <w:r w:rsidR="00422270" w:rsidRPr="0070681F">
        <w:rPr>
          <w:rFonts w:ascii="2  Badr" w:hAnsi="Arial"/>
          <w:b/>
          <w:bCs/>
          <w:color w:val="000000"/>
          <w:sz w:val="28"/>
          <w:rtl/>
        </w:rPr>
        <w:t xml:space="preserve"> </w:t>
      </w:r>
      <w:r w:rsidR="00552230">
        <w:rPr>
          <w:rFonts w:ascii="2  Badr" w:hAnsi="Arial" w:cs="Traditional Arabic" w:hint="cs"/>
          <w:color w:val="000000"/>
          <w:sz w:val="26"/>
          <w:szCs w:val="26"/>
          <w:rtl/>
        </w:rPr>
        <w:t>«</w:t>
      </w:r>
      <w:r w:rsidRPr="00552230">
        <w:rPr>
          <w:rFonts w:ascii="B Lotus" w:hAnsi="B Lotus" w:cs="B Lotus"/>
          <w:color w:val="000000"/>
          <w:sz w:val="26"/>
          <w:szCs w:val="26"/>
          <w:rtl/>
        </w:rPr>
        <w:t>الله اکبر،</w:t>
      </w:r>
      <w:r w:rsidR="00552230" w:rsidRPr="00552230">
        <w:rPr>
          <w:rFonts w:ascii="B Lotus" w:hAnsi="B Lotus" w:cs="B Lotus" w:hint="cs"/>
          <w:color w:val="000000"/>
          <w:sz w:val="26"/>
          <w:szCs w:val="26"/>
          <w:rtl/>
        </w:rPr>
        <w:t xml:space="preserve"> </w:t>
      </w:r>
      <w:r w:rsidRPr="00552230">
        <w:rPr>
          <w:rFonts w:ascii="B Lotus" w:hAnsi="B Lotus" w:cs="B Lotus"/>
          <w:color w:val="000000"/>
          <w:sz w:val="26"/>
          <w:szCs w:val="26"/>
          <w:rtl/>
        </w:rPr>
        <w:t>الله أکبر، ستایش مخصوص خدایی است که نیرنگ و حیله‏ی شیطان را به وسوسه تبدیل کرد</w:t>
      </w:r>
      <w:r w:rsidR="00552230" w:rsidRPr="00552230">
        <w:rPr>
          <w:rFonts w:ascii="B Lotus" w:hAnsi="B Lotus" w:cs="Traditional Arabic" w:hint="cs"/>
          <w:color w:val="000000"/>
          <w:sz w:val="26"/>
          <w:szCs w:val="26"/>
          <w:rtl/>
        </w:rPr>
        <w:t>»</w:t>
      </w:r>
      <w:r w:rsidRPr="00552230">
        <w:rPr>
          <w:rFonts w:ascii="B Lotus" w:hAnsi="B Lotus" w:cs="B Lotus"/>
          <w:color w:val="000000"/>
          <w:sz w:val="26"/>
          <w:szCs w:val="26"/>
          <w:rtl/>
        </w:rPr>
        <w:t>.</w:t>
      </w:r>
    </w:p>
    <w:p w:rsidR="00615CB4" w:rsidRPr="0070681F" w:rsidRDefault="00615CB4" w:rsidP="00CB2C0F">
      <w:pPr>
        <w:pStyle w:val="ListParagraph"/>
        <w:widowControl w:val="0"/>
        <w:spacing w:after="0"/>
        <w:ind w:left="0" w:firstLine="284"/>
        <w:rPr>
          <w:rFonts w:ascii="B Lotus" w:hAnsi="B Lotus" w:cs="B Lotus"/>
          <w:color w:val="000000"/>
          <w:sz w:val="28"/>
          <w:rtl/>
        </w:rPr>
      </w:pPr>
      <w:r w:rsidRPr="0070681F">
        <w:rPr>
          <w:rFonts w:ascii="B Lotus" w:hAnsi="B Lotus" w:cs="B Lotus"/>
          <w:color w:val="000000"/>
          <w:sz w:val="28"/>
          <w:rtl/>
        </w:rPr>
        <w:t>در روایت دیگری آمده است</w:t>
      </w:r>
      <w:r w:rsidR="00422270" w:rsidRPr="0070681F">
        <w:rPr>
          <w:rFonts w:ascii="B Lotus" w:hAnsi="B Lotus" w:cs="B Lotus"/>
          <w:color w:val="000000"/>
          <w:sz w:val="28"/>
          <w:rtl/>
        </w:rPr>
        <w:t>:</w:t>
      </w:r>
      <w:r w:rsidR="00552230">
        <w:rPr>
          <w:rFonts w:ascii="B Lotus" w:hAnsi="B Lotus" w:cs="B Lotus" w:hint="cs"/>
          <w:color w:val="000000"/>
          <w:sz w:val="28"/>
          <w:rtl/>
        </w:rPr>
        <w:t xml:space="preserve"> </w:t>
      </w:r>
      <w:r w:rsidR="00552230">
        <w:rPr>
          <w:rFonts w:ascii="B Lotus" w:hAnsi="B Lotus" w:cs="Traditional Arabic" w:hint="cs"/>
          <w:color w:val="000000"/>
          <w:sz w:val="28"/>
          <w:rtl/>
        </w:rPr>
        <w:t>«</w:t>
      </w:r>
      <w:r w:rsidR="00552230" w:rsidRPr="00552230">
        <w:rPr>
          <w:rStyle w:val="Char3"/>
          <w:rFonts w:hint="eastAsia"/>
          <w:rtl/>
        </w:rPr>
        <w:t>مَنْ</w:t>
      </w:r>
      <w:r w:rsidR="00552230" w:rsidRPr="00552230">
        <w:rPr>
          <w:rStyle w:val="Char3"/>
          <w:rtl/>
        </w:rPr>
        <w:t xml:space="preserve"> </w:t>
      </w:r>
      <w:r w:rsidR="00552230" w:rsidRPr="00552230">
        <w:rPr>
          <w:rStyle w:val="Char3"/>
          <w:rFonts w:hint="eastAsia"/>
          <w:rtl/>
        </w:rPr>
        <w:t>وَجَدَ</w:t>
      </w:r>
      <w:r w:rsidR="00552230" w:rsidRPr="00552230">
        <w:rPr>
          <w:rStyle w:val="Char3"/>
          <w:rtl/>
        </w:rPr>
        <w:t xml:space="preserve"> </w:t>
      </w:r>
      <w:r w:rsidR="00552230" w:rsidRPr="00552230">
        <w:rPr>
          <w:rStyle w:val="Char3"/>
          <w:rFonts w:hint="eastAsia"/>
          <w:rtl/>
        </w:rPr>
        <w:t>مِنْ</w:t>
      </w:r>
      <w:r w:rsidR="00552230" w:rsidRPr="00552230">
        <w:rPr>
          <w:rStyle w:val="Char3"/>
          <w:rtl/>
        </w:rPr>
        <w:t xml:space="preserve"> </w:t>
      </w:r>
      <w:r w:rsidR="00552230" w:rsidRPr="00552230">
        <w:rPr>
          <w:rStyle w:val="Char3"/>
          <w:rFonts w:hint="eastAsia"/>
          <w:rtl/>
        </w:rPr>
        <w:t>ذَلِكَ</w:t>
      </w:r>
      <w:r w:rsidR="00552230" w:rsidRPr="00552230">
        <w:rPr>
          <w:rStyle w:val="Char3"/>
          <w:rtl/>
        </w:rPr>
        <w:t xml:space="preserve"> </w:t>
      </w:r>
      <w:r w:rsidR="00552230" w:rsidRPr="00552230">
        <w:rPr>
          <w:rStyle w:val="Char3"/>
          <w:rFonts w:hint="eastAsia"/>
          <w:rtl/>
        </w:rPr>
        <w:t>شَيْئًا</w:t>
      </w:r>
      <w:r w:rsidR="00552230" w:rsidRPr="00552230">
        <w:rPr>
          <w:rStyle w:val="Char3"/>
          <w:rtl/>
        </w:rPr>
        <w:t xml:space="preserve"> </w:t>
      </w:r>
      <w:r w:rsidR="00552230" w:rsidRPr="00552230">
        <w:rPr>
          <w:rStyle w:val="Char3"/>
          <w:rFonts w:hint="eastAsia"/>
          <w:rtl/>
        </w:rPr>
        <w:t>فَلْيَقُلْ</w:t>
      </w:r>
      <w:r w:rsidR="00552230" w:rsidRPr="00552230">
        <w:rPr>
          <w:rStyle w:val="Char3"/>
          <w:rtl/>
        </w:rPr>
        <w:t xml:space="preserve"> </w:t>
      </w:r>
      <w:r w:rsidR="00552230" w:rsidRPr="00552230">
        <w:rPr>
          <w:rStyle w:val="Char3"/>
          <w:rFonts w:hint="eastAsia"/>
          <w:rtl/>
        </w:rPr>
        <w:t>آمَنْتُ</w:t>
      </w:r>
      <w:r w:rsidR="00552230" w:rsidRPr="00552230">
        <w:rPr>
          <w:rStyle w:val="Char3"/>
          <w:rtl/>
        </w:rPr>
        <w:t xml:space="preserve"> </w:t>
      </w:r>
      <w:r w:rsidR="00552230" w:rsidRPr="00552230">
        <w:rPr>
          <w:rStyle w:val="Char3"/>
          <w:rFonts w:hint="eastAsia"/>
          <w:rtl/>
        </w:rPr>
        <w:t>بِاللَّهِ</w:t>
      </w:r>
      <w:r w:rsidR="00552230">
        <w:rPr>
          <w:rFonts w:ascii="B Lotus" w:hAnsi="B Lotus" w:cs="Traditional Arabic" w:hint="cs"/>
          <w:color w:val="000000"/>
          <w:sz w:val="28"/>
          <w:rtl/>
        </w:rPr>
        <w:t>»</w:t>
      </w:r>
      <w:r w:rsidR="00552230" w:rsidRPr="00552230">
        <w:rPr>
          <w:rStyle w:val="FootnoteReference"/>
          <w:rFonts w:ascii="2  Badr" w:hAnsi="Arial" w:cs="B Lotus"/>
          <w:color w:val="000000"/>
          <w:sz w:val="28"/>
          <w:rtl/>
        </w:rPr>
        <w:footnoteReference w:id="280"/>
      </w:r>
      <w:r w:rsidR="00552230">
        <w:rPr>
          <w:rFonts w:ascii="B Lotus" w:hAnsi="B Lotus" w:cs="B Lotus" w:hint="cs"/>
          <w:color w:val="000000"/>
          <w:sz w:val="28"/>
          <w:rtl/>
        </w:rPr>
        <w:t>.</w:t>
      </w:r>
      <w:r w:rsidR="00422270" w:rsidRPr="0070681F">
        <w:rPr>
          <w:rFonts w:ascii="B Lotus" w:hAnsi="B Lotus" w:cs="B Lotus"/>
          <w:color w:val="000000"/>
          <w:sz w:val="28"/>
          <w:rtl/>
        </w:rPr>
        <w:t xml:space="preserve"> </w:t>
      </w:r>
      <w:r w:rsidR="00552230" w:rsidRPr="00552230">
        <w:rPr>
          <w:rFonts w:ascii="B Lotus" w:hAnsi="B Lotus" w:cs="Traditional Arabic" w:hint="cs"/>
          <w:color w:val="000000"/>
          <w:sz w:val="26"/>
          <w:szCs w:val="26"/>
          <w:rtl/>
        </w:rPr>
        <w:t>«</w:t>
      </w:r>
      <w:r w:rsidRPr="00552230">
        <w:rPr>
          <w:rFonts w:ascii="B Lotus" w:hAnsi="B Lotus" w:cs="B Lotus"/>
          <w:color w:val="000000"/>
          <w:sz w:val="26"/>
          <w:szCs w:val="26"/>
          <w:rtl/>
        </w:rPr>
        <w:t>هر کس چیزی از آن را احساس کرد، بگوید: به خدا ایمان آوردم</w:t>
      </w:r>
      <w:r w:rsidR="00552230" w:rsidRPr="00552230">
        <w:rPr>
          <w:rFonts w:ascii="B Lotus" w:hAnsi="B Lotus" w:cs="Traditional Arabic" w:hint="cs"/>
          <w:color w:val="000000"/>
          <w:sz w:val="26"/>
          <w:szCs w:val="26"/>
          <w:rtl/>
        </w:rPr>
        <w:t>»</w:t>
      </w:r>
      <w:r w:rsidRPr="00552230">
        <w:rPr>
          <w:rFonts w:ascii="B Lotus" w:hAnsi="B Lotus" w:cs="B Lotus"/>
          <w:color w:val="000000"/>
          <w:sz w:val="26"/>
          <w:szCs w:val="26"/>
          <w:rtl/>
        </w:rPr>
        <w:t>.</w:t>
      </w:r>
    </w:p>
    <w:p w:rsidR="0000153C" w:rsidRDefault="00615CB4" w:rsidP="0000153C">
      <w:pPr>
        <w:pStyle w:val="ListParagraph"/>
        <w:spacing w:after="0"/>
        <w:ind w:left="0" w:firstLine="284"/>
        <w:rPr>
          <w:rFonts w:ascii="B Lotus" w:hAnsi="B Lotus" w:cs="B Lotus"/>
          <w:color w:val="000000"/>
          <w:sz w:val="28"/>
          <w:rtl/>
        </w:rPr>
      </w:pPr>
      <w:r w:rsidRPr="0070681F">
        <w:rPr>
          <w:rFonts w:ascii="B Lotus" w:hAnsi="B Lotus" w:cs="B Lotus"/>
          <w:color w:val="000000"/>
          <w:sz w:val="28"/>
          <w:rtl/>
        </w:rPr>
        <w:t>از ابن عباس در روایتی دیگر نقل شده که آن حضرت فرمودند</w:t>
      </w:r>
      <w:r w:rsidR="00422270" w:rsidRPr="0070681F">
        <w:rPr>
          <w:rFonts w:ascii="B Lotus" w:hAnsi="B Lotus" w:cs="B Lotus"/>
          <w:color w:val="000000"/>
          <w:sz w:val="28"/>
          <w:rtl/>
        </w:rPr>
        <w:t>: «</w:t>
      </w:r>
      <w:r w:rsidRPr="0070681F">
        <w:rPr>
          <w:rFonts w:ascii="B Lotus" w:hAnsi="B Lotus" w:cs="B Lotus"/>
          <w:color w:val="000000"/>
          <w:sz w:val="28"/>
          <w:rtl/>
        </w:rPr>
        <w:t>هرگاه چیزی از آن را احساس کرد، بگوید:</w:t>
      </w:r>
    </w:p>
    <w:p w:rsidR="00615CB4" w:rsidRPr="0070681F" w:rsidRDefault="00552230" w:rsidP="0000153C">
      <w:pPr>
        <w:pStyle w:val="ListParagraph"/>
        <w:spacing w:after="0"/>
        <w:ind w:left="0" w:firstLine="284"/>
        <w:rPr>
          <w:rFonts w:ascii="B Lotus" w:hAnsi="B Lotus" w:cs="B Lotus"/>
          <w:color w:val="000000"/>
          <w:sz w:val="28"/>
          <w:rtl/>
        </w:rPr>
      </w:pPr>
      <w:r>
        <w:rPr>
          <w:rFonts w:ascii="B Lotus" w:hAnsi="B Lotus" w:cs="Traditional Arabic" w:hint="cs"/>
          <w:color w:val="000000"/>
          <w:sz w:val="28"/>
          <w:rtl/>
        </w:rPr>
        <w:t>﴿</w:t>
      </w:r>
      <w:r w:rsidR="0000153C">
        <w:rPr>
          <w:rFonts w:ascii="KFGQPC Uthmanic Script HAFS" w:cs="KFGQPC Uthmanic Script HAFS" w:hint="eastAsia"/>
          <w:rtl/>
        </w:rPr>
        <w:t>هُوَ</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ل</w:t>
      </w:r>
      <w:r w:rsidR="0000153C">
        <w:rPr>
          <w:rFonts w:ascii="KFGQPC Uthmanic Script HAFS" w:cs="KFGQPC Uthmanic Script HAFS" w:hint="cs"/>
          <w:rtl/>
        </w:rPr>
        <w:t>ۡ</w:t>
      </w:r>
      <w:r w:rsidR="0000153C">
        <w:rPr>
          <w:rFonts w:ascii="KFGQPC Uthmanic Script HAFS" w:cs="KFGQPC Uthmanic Script HAFS" w:hint="eastAsia"/>
          <w:rtl/>
        </w:rPr>
        <w:t>أَوَّلُ</w:t>
      </w:r>
      <w:r w:rsidR="0000153C">
        <w:rPr>
          <w:rFonts w:ascii="KFGQPC Uthmanic Script HAFS" w:cs="KFGQPC Uthmanic Script HAFS"/>
          <w:rtl/>
        </w:rPr>
        <w:t xml:space="preserve"> </w:t>
      </w:r>
      <w:r w:rsidR="0000153C">
        <w:rPr>
          <w:rFonts w:ascii="KFGQPC Uthmanic Script HAFS" w:cs="KFGQPC Uthmanic Script HAFS" w:hint="eastAsia"/>
          <w:rtl/>
        </w:rPr>
        <w:t>وَ</w:t>
      </w:r>
      <w:r w:rsidR="0000153C">
        <w:rPr>
          <w:rFonts w:ascii="KFGQPC Uthmanic Script HAFS" w:cs="KFGQPC Uthmanic Script HAFS" w:hint="cs"/>
          <w:rtl/>
        </w:rPr>
        <w:t>ٱ</w:t>
      </w:r>
      <w:r w:rsidR="0000153C">
        <w:rPr>
          <w:rFonts w:ascii="KFGQPC Uthmanic Script HAFS" w:cs="KFGQPC Uthmanic Script HAFS" w:hint="eastAsia"/>
          <w:rtl/>
        </w:rPr>
        <w:t>ل</w:t>
      </w:r>
      <w:r w:rsidR="0000153C">
        <w:rPr>
          <w:rFonts w:ascii="KFGQPC Uthmanic Script HAFS" w:cs="KFGQPC Uthmanic Script HAFS" w:hint="cs"/>
          <w:rtl/>
        </w:rPr>
        <w:t>ۡ</w:t>
      </w:r>
      <w:r w:rsidR="0000153C">
        <w:rPr>
          <w:rFonts w:ascii="KFGQPC Uthmanic Script HAFS" w:cs="KFGQPC Uthmanic Script HAFS" w:hint="eastAsia"/>
          <w:rtl/>
        </w:rPr>
        <w:t>أ</w:t>
      </w:r>
      <w:r w:rsidR="0000153C">
        <w:rPr>
          <w:rFonts w:ascii="KFGQPC Uthmanic Script HAFS" w:cs="KFGQPC Uthmanic Script HAFS" w:hint="cs"/>
          <w:rtl/>
        </w:rPr>
        <w:t>ٓ</w:t>
      </w:r>
      <w:r w:rsidR="0000153C">
        <w:rPr>
          <w:rFonts w:ascii="KFGQPC Uthmanic Script HAFS" w:cs="KFGQPC Uthmanic Script HAFS" w:hint="eastAsia"/>
          <w:rtl/>
        </w:rPr>
        <w:t>خِرُ</w:t>
      </w:r>
      <w:r w:rsidR="0000153C">
        <w:rPr>
          <w:rFonts w:ascii="KFGQPC Uthmanic Script HAFS" w:cs="KFGQPC Uthmanic Script HAFS"/>
          <w:rtl/>
        </w:rPr>
        <w:t xml:space="preserve"> </w:t>
      </w:r>
      <w:r w:rsidR="0000153C">
        <w:rPr>
          <w:rFonts w:ascii="KFGQPC Uthmanic Script HAFS" w:cs="KFGQPC Uthmanic Script HAFS" w:hint="eastAsia"/>
          <w:rtl/>
        </w:rPr>
        <w:t>وَ</w:t>
      </w:r>
      <w:r w:rsidR="0000153C">
        <w:rPr>
          <w:rFonts w:ascii="KFGQPC Uthmanic Script HAFS" w:cs="KFGQPC Uthmanic Script HAFS" w:hint="cs"/>
          <w:rtl/>
        </w:rPr>
        <w:t>ٱ</w:t>
      </w:r>
      <w:r w:rsidR="0000153C">
        <w:rPr>
          <w:rFonts w:ascii="KFGQPC Uthmanic Script HAFS" w:cs="KFGQPC Uthmanic Script HAFS" w:hint="eastAsia"/>
          <w:rtl/>
        </w:rPr>
        <w:t>لظَّ</w:t>
      </w:r>
      <w:r w:rsidR="0000153C">
        <w:rPr>
          <w:rFonts w:ascii="KFGQPC Uthmanic Script HAFS" w:cs="KFGQPC Uthmanic Script HAFS" w:hint="cs"/>
          <w:rtl/>
        </w:rPr>
        <w:t>ٰ</w:t>
      </w:r>
      <w:r w:rsidR="0000153C">
        <w:rPr>
          <w:rFonts w:ascii="KFGQPC Uthmanic Script HAFS" w:cs="KFGQPC Uthmanic Script HAFS" w:hint="eastAsia"/>
          <w:rtl/>
        </w:rPr>
        <w:t>هِرُ</w:t>
      </w:r>
      <w:r w:rsidR="0000153C">
        <w:rPr>
          <w:rFonts w:ascii="KFGQPC Uthmanic Script HAFS" w:cs="KFGQPC Uthmanic Script HAFS"/>
          <w:rtl/>
        </w:rPr>
        <w:t xml:space="preserve"> </w:t>
      </w:r>
      <w:r w:rsidR="0000153C">
        <w:rPr>
          <w:rFonts w:ascii="KFGQPC Uthmanic Script HAFS" w:cs="KFGQPC Uthmanic Script HAFS" w:hint="eastAsia"/>
          <w:rtl/>
        </w:rPr>
        <w:t>وَ</w:t>
      </w:r>
      <w:r w:rsidR="0000153C">
        <w:rPr>
          <w:rFonts w:ascii="KFGQPC Uthmanic Script HAFS" w:cs="KFGQPC Uthmanic Script HAFS" w:hint="cs"/>
          <w:rtl/>
        </w:rPr>
        <w:t>ٱ</w:t>
      </w:r>
      <w:r w:rsidR="0000153C">
        <w:rPr>
          <w:rFonts w:ascii="KFGQPC Uthmanic Script HAFS" w:cs="KFGQPC Uthmanic Script HAFS" w:hint="eastAsia"/>
          <w:rtl/>
        </w:rPr>
        <w:t>ل</w:t>
      </w:r>
      <w:r w:rsidR="0000153C">
        <w:rPr>
          <w:rFonts w:ascii="KFGQPC Uthmanic Script HAFS" w:cs="KFGQPC Uthmanic Script HAFS" w:hint="cs"/>
          <w:rtl/>
        </w:rPr>
        <w:t>ۡ</w:t>
      </w:r>
      <w:r w:rsidR="0000153C">
        <w:rPr>
          <w:rFonts w:ascii="KFGQPC Uthmanic Script HAFS" w:cs="KFGQPC Uthmanic Script HAFS" w:hint="eastAsia"/>
          <w:rtl/>
        </w:rPr>
        <w:t>بَاطِنُ</w:t>
      </w:r>
      <w:r w:rsidR="0000153C">
        <w:rPr>
          <w:rFonts w:ascii="KFGQPC Uthmanic Script HAFS" w:cs="KFGQPC Uthmanic Script HAFS" w:hint="cs"/>
          <w:rtl/>
        </w:rPr>
        <w:t>ۖ</w:t>
      </w:r>
      <w:r w:rsidR="0000153C">
        <w:rPr>
          <w:rFonts w:ascii="KFGQPC Uthmanic Script HAFS" w:cs="KFGQPC Uthmanic Script HAFS"/>
          <w:rtl/>
        </w:rPr>
        <w:t xml:space="preserve"> </w:t>
      </w:r>
      <w:r w:rsidR="0000153C">
        <w:rPr>
          <w:rFonts w:ascii="KFGQPC Uthmanic Script HAFS" w:cs="KFGQPC Uthmanic Script HAFS" w:hint="eastAsia"/>
          <w:rtl/>
        </w:rPr>
        <w:t>وَهُوَ</w:t>
      </w:r>
      <w:r w:rsidR="0000153C">
        <w:rPr>
          <w:rFonts w:ascii="KFGQPC Uthmanic Script HAFS" w:cs="KFGQPC Uthmanic Script HAFS"/>
          <w:rtl/>
        </w:rPr>
        <w:t xml:space="preserve"> </w:t>
      </w:r>
      <w:r w:rsidR="0000153C">
        <w:rPr>
          <w:rFonts w:ascii="KFGQPC Uthmanic Script HAFS" w:cs="KFGQPC Uthmanic Script HAFS" w:hint="eastAsia"/>
          <w:rtl/>
        </w:rPr>
        <w:t>بِكُلِّ</w:t>
      </w:r>
      <w:r w:rsidR="0000153C">
        <w:rPr>
          <w:rFonts w:ascii="KFGQPC Uthmanic Script HAFS" w:cs="KFGQPC Uthmanic Script HAFS"/>
          <w:rtl/>
        </w:rPr>
        <w:t xml:space="preserve"> </w:t>
      </w:r>
      <w:r w:rsidR="0000153C">
        <w:rPr>
          <w:rFonts w:ascii="KFGQPC Uthmanic Script HAFS" w:cs="KFGQPC Uthmanic Script HAFS" w:hint="eastAsia"/>
          <w:rtl/>
        </w:rPr>
        <w:t>شَي</w:t>
      </w:r>
      <w:r w:rsidR="0000153C">
        <w:rPr>
          <w:rFonts w:ascii="KFGQPC Uthmanic Script HAFS" w:cs="KFGQPC Uthmanic Script HAFS" w:hint="cs"/>
          <w:rtl/>
        </w:rPr>
        <w:t>ۡ</w:t>
      </w:r>
      <w:r w:rsidR="0000153C">
        <w:rPr>
          <w:rFonts w:ascii="KFGQPC Uthmanic Script HAFS" w:cs="KFGQPC Uthmanic Script HAFS" w:hint="eastAsia"/>
          <w:rtl/>
        </w:rPr>
        <w:t>ءٍ</w:t>
      </w:r>
      <w:r w:rsidR="0000153C">
        <w:rPr>
          <w:rFonts w:ascii="KFGQPC Uthmanic Script HAFS" w:cs="KFGQPC Uthmanic Script HAFS"/>
          <w:rtl/>
        </w:rPr>
        <w:t xml:space="preserve"> </w:t>
      </w:r>
      <w:r w:rsidR="0000153C">
        <w:rPr>
          <w:rFonts w:ascii="KFGQPC Uthmanic Script HAFS" w:cs="KFGQPC Uthmanic Script HAFS" w:hint="eastAsia"/>
          <w:rtl/>
        </w:rPr>
        <w:t>عَلِيمٌ</w:t>
      </w:r>
      <w:r w:rsidR="0000153C">
        <w:rPr>
          <w:rFonts w:ascii="KFGQPC Uthmanic Script HAFS" w:cs="KFGQPC Uthmanic Script HAFS"/>
          <w:rtl/>
        </w:rPr>
        <w:t xml:space="preserve"> </w:t>
      </w:r>
      <w:r w:rsidR="0000153C">
        <w:rPr>
          <w:rFonts w:ascii="KFGQPC Uthmanic Script HAFS" w:cs="KFGQPC Uthmanic Script HAFS" w:hint="cs"/>
          <w:rtl/>
        </w:rPr>
        <w:t>٣</w:t>
      </w:r>
      <w:r>
        <w:rPr>
          <w:rFonts w:ascii="B Lotus" w:hAnsi="B Lotus" w:cs="Traditional Arabic" w:hint="cs"/>
          <w:color w:val="000000"/>
          <w:sz w:val="28"/>
          <w:rtl/>
        </w:rPr>
        <w:t>﴾</w:t>
      </w:r>
      <w:r>
        <w:rPr>
          <w:rFonts w:ascii="B Lotus" w:hAnsi="B Lotus" w:cs="B Lotus" w:hint="cs"/>
          <w:color w:val="000000"/>
          <w:sz w:val="28"/>
          <w:rtl/>
        </w:rPr>
        <w:t xml:space="preserve"> </w:t>
      </w:r>
      <w:r>
        <w:rPr>
          <w:rFonts w:ascii="B Lotus" w:hAnsi="B Lotus" w:cs="B Lotus" w:hint="cs"/>
          <w:color w:val="000000"/>
          <w:sz w:val="26"/>
          <w:szCs w:val="26"/>
          <w:rtl/>
        </w:rPr>
        <w:t>[الحدید: 3]</w:t>
      </w:r>
      <w:r>
        <w:rPr>
          <w:rFonts w:ascii="B Lotus" w:hAnsi="B Lotus" w:cs="B Lotus" w:hint="cs"/>
          <w:color w:val="000000"/>
          <w:sz w:val="28"/>
          <w:rtl/>
        </w:rPr>
        <w:t>.</w:t>
      </w:r>
      <w:r w:rsidR="00615CB4" w:rsidRPr="0070681F">
        <w:rPr>
          <w:rFonts w:ascii="B Lotus" w:hAnsi="B Lotus" w:cs="B Lotus"/>
          <w:color w:val="000000"/>
          <w:sz w:val="28"/>
          <w:rtl/>
        </w:rPr>
        <w:t xml:space="preserve"> </w:t>
      </w:r>
      <w:r w:rsidRPr="00552230">
        <w:rPr>
          <w:rFonts w:ascii="B Lotus" w:hAnsi="B Lotus" w:cs="Traditional Arabic" w:hint="cs"/>
          <w:color w:val="000000"/>
          <w:sz w:val="26"/>
          <w:szCs w:val="26"/>
          <w:rtl/>
        </w:rPr>
        <w:t>«</w:t>
      </w:r>
      <w:r w:rsidR="00615CB4" w:rsidRPr="00552230">
        <w:rPr>
          <w:rFonts w:ascii="B Lotus" w:hAnsi="B Lotus" w:cs="B Lotus"/>
          <w:color w:val="000000"/>
          <w:sz w:val="26"/>
          <w:szCs w:val="26"/>
          <w:rtl/>
        </w:rPr>
        <w:t>او پيشين و پسين و پيدا و ناپيدا است، و او آگاه از همه چيز است</w:t>
      </w:r>
      <w:r w:rsidRPr="00552230">
        <w:rPr>
          <w:rFonts w:ascii="B Lotus" w:hAnsi="B Lotus" w:cs="Traditional Arabic" w:hint="cs"/>
          <w:color w:val="000000"/>
          <w:sz w:val="26"/>
          <w:szCs w:val="26"/>
          <w:rtl/>
        </w:rPr>
        <w:t>»</w:t>
      </w:r>
      <w:r w:rsidR="00615CB4" w:rsidRPr="00552230">
        <w:rPr>
          <w:rFonts w:ascii="B Lotus" w:hAnsi="B Lotus" w:cs="B Lotus"/>
          <w:color w:val="000000"/>
          <w:sz w:val="26"/>
          <w:szCs w:val="26"/>
          <w:rtl/>
        </w:rPr>
        <w:t>.</w:t>
      </w:r>
      <w:r w:rsidRPr="00552230">
        <w:rPr>
          <w:rFonts w:ascii="B Lotus" w:hAnsi="B Lotus" w:cs="B Lotus" w:hint="cs"/>
          <w:color w:val="000000"/>
          <w:sz w:val="26"/>
          <w:szCs w:val="26"/>
          <w:rtl/>
        </w:rPr>
        <w:t xml:space="preserve"> </w:t>
      </w:r>
      <w:r w:rsidR="00615CB4" w:rsidRPr="0070681F">
        <w:rPr>
          <w:rFonts w:ascii="B Lotus" w:hAnsi="B Lotus" w:cs="B Lotus"/>
          <w:color w:val="000000"/>
          <w:sz w:val="28"/>
          <w:rtl/>
        </w:rPr>
        <w:t>و امثال این روایت</w:t>
      </w:r>
      <w:r w:rsidR="009B0475" w:rsidRPr="0070681F">
        <w:rPr>
          <w:rFonts w:ascii="B Lotus" w:hAnsi="B Lotus" w:cs="B Lotus"/>
          <w:color w:val="000000"/>
          <w:sz w:val="28"/>
          <w:rtl/>
        </w:rPr>
        <w:t>‌ها</w:t>
      </w:r>
      <w:r w:rsidR="00615CB4" w:rsidRPr="0070681F">
        <w:rPr>
          <w:rFonts w:ascii="B Lotus" w:hAnsi="B Lotus" w:cs="B Lotus"/>
          <w:color w:val="000000"/>
          <w:sz w:val="28"/>
          <w:rtl/>
        </w:rPr>
        <w:t>، که همگی صحیح</w:t>
      </w:r>
      <w:r w:rsidR="00BD6683" w:rsidRPr="0070681F">
        <w:rPr>
          <w:rFonts w:ascii="B Lotus" w:hAnsi="B Lotus" w:cs="B Lotus"/>
          <w:color w:val="000000"/>
          <w:sz w:val="28"/>
          <w:rtl/>
        </w:rPr>
        <w:t>‌اند</w:t>
      </w:r>
      <w:r w:rsidR="00615CB4" w:rsidRPr="0070681F">
        <w:rPr>
          <w:rFonts w:ascii="B Lotus" w:hAnsi="B Lotus" w:cs="B Lotus"/>
          <w:color w:val="000000"/>
          <w:sz w:val="28"/>
          <w:rtl/>
        </w:rPr>
        <w:t>.</w:t>
      </w:r>
    </w:p>
    <w:p w:rsidR="00615CB4" w:rsidRPr="0070681F" w:rsidRDefault="00615CB4" w:rsidP="00CE3DC4">
      <w:pPr>
        <w:pStyle w:val="ListParagraph"/>
        <w:spacing w:after="0"/>
        <w:ind w:left="0" w:firstLine="284"/>
        <w:rPr>
          <w:rFonts w:ascii="B Lotus" w:hAnsi="B Lotus" w:cs="B Lotus"/>
          <w:color w:val="000000"/>
          <w:sz w:val="28"/>
          <w:rtl/>
        </w:rPr>
      </w:pPr>
      <w:r w:rsidRPr="00552230">
        <w:rPr>
          <w:rFonts w:ascii="2  Badr" w:hAnsi="Arial" w:cs="B Lotus"/>
          <w:b/>
          <w:bCs/>
          <w:sz w:val="28"/>
          <w:rtl/>
        </w:rPr>
        <w:t>دوّم-</w:t>
      </w:r>
      <w:r w:rsidRPr="0070681F">
        <w:rPr>
          <w:rFonts w:ascii="B Lotus" w:hAnsi="B Lotus" w:cs="B Lotus"/>
          <w:sz w:val="28"/>
          <w:rtl/>
        </w:rPr>
        <w:t xml:space="preserve"> به تأمل</w:t>
      </w:r>
      <w:r w:rsidRPr="0070681F">
        <w:rPr>
          <w:rFonts w:ascii="B Lotus" w:hAnsi="B Lotus" w:cs="B Lotus"/>
          <w:color w:val="000000"/>
          <w:sz w:val="28"/>
          <w:rtl/>
        </w:rPr>
        <w:t xml:space="preserve"> و اندیشیدن و تفکر در کرامات و امور </w:t>
      </w:r>
      <w:r w:rsidR="00552230">
        <w:rPr>
          <w:rFonts w:ascii="B Lotus" w:hAnsi="B Lotus" w:cs="B Lotus"/>
          <w:color w:val="000000"/>
          <w:sz w:val="28"/>
          <w:rtl/>
        </w:rPr>
        <w:t>خارق العاده و موارد مربوط به آن</w:t>
      </w:r>
      <w:r w:rsidRPr="0070681F">
        <w:rPr>
          <w:rFonts w:ascii="B Lotus" w:hAnsi="B Lotus" w:cs="B Lotus"/>
          <w:color w:val="000000"/>
          <w:sz w:val="28"/>
          <w:rtl/>
        </w:rPr>
        <w:t>که در حقیقت خرق کننده‏ی عادت باشد یا خرق کننده‏ی عادت نباشد، و به چیزهایی که مربوط به امری درونی یا شیطانی است و احکامی از این قبیل، بر</w:t>
      </w:r>
      <w:r w:rsidR="009B0475" w:rsidRPr="0070681F">
        <w:rPr>
          <w:rFonts w:ascii="B Lotus" w:hAnsi="B Lotus" w:cs="B Lotus"/>
          <w:color w:val="000000"/>
          <w:sz w:val="28"/>
          <w:rtl/>
        </w:rPr>
        <w:t xml:space="preserve"> می‌</w:t>
      </w:r>
      <w:r w:rsidRPr="0070681F">
        <w:rPr>
          <w:rFonts w:ascii="B Lotus" w:hAnsi="B Lotus" w:cs="B Lotus"/>
          <w:color w:val="000000"/>
          <w:sz w:val="28"/>
          <w:rtl/>
        </w:rPr>
        <w:t>گردد. این</w:t>
      </w:r>
      <w:r w:rsidR="00552230">
        <w:rPr>
          <w:rFonts w:ascii="B Lotus" w:hAnsi="B Lotus" w:cs="B Lotus"/>
          <w:color w:val="000000"/>
          <w:sz w:val="28"/>
          <w:rtl/>
        </w:rPr>
        <w:t xml:space="preserve"> تأمل و اندیشیدن بدعت نیست همان</w:t>
      </w:r>
      <w:r w:rsidRPr="0070681F">
        <w:rPr>
          <w:rFonts w:ascii="B Lotus" w:hAnsi="B Lotus" w:cs="B Lotus"/>
          <w:color w:val="000000"/>
          <w:sz w:val="28"/>
          <w:rtl/>
        </w:rPr>
        <w:t>طور که تأمل و اندیشیدن درباره‏ی معجزات و شروط آن و فرق میان پیامبر و کسی که ادعای پیامبری</w:t>
      </w:r>
      <w:r w:rsidR="009B0475" w:rsidRPr="0070681F">
        <w:rPr>
          <w:rFonts w:ascii="B Lotus" w:hAnsi="B Lotus" w:cs="B Lotus"/>
          <w:color w:val="000000"/>
          <w:sz w:val="28"/>
          <w:rtl/>
        </w:rPr>
        <w:t xml:space="preserve"> می‌</w:t>
      </w:r>
      <w:r w:rsidRPr="0070681F">
        <w:rPr>
          <w:rFonts w:ascii="B Lotus" w:hAnsi="B Lotus" w:cs="B Lotus"/>
          <w:color w:val="000000"/>
          <w:sz w:val="28"/>
          <w:rtl/>
        </w:rPr>
        <w:t>کند، بدعت نیست. این موضوع، مورد بحث علم اصول است و حکم اصول فقه را دارد.</w:t>
      </w:r>
    </w:p>
    <w:p w:rsidR="00615CB4" w:rsidRPr="0070681F" w:rsidRDefault="00615CB4" w:rsidP="00CE3DC4">
      <w:pPr>
        <w:pStyle w:val="ListParagraph"/>
        <w:spacing w:after="0"/>
        <w:ind w:left="0" w:firstLine="284"/>
        <w:rPr>
          <w:rFonts w:ascii="B Lotus" w:hAnsi="B Lotus" w:cs="B Lotus"/>
          <w:color w:val="000000"/>
          <w:sz w:val="28"/>
          <w:rtl/>
        </w:rPr>
      </w:pPr>
      <w:r w:rsidRPr="00552230">
        <w:rPr>
          <w:rFonts w:ascii="2  Badr" w:hAnsi="Arial" w:cs="B Lotus"/>
          <w:b/>
          <w:bCs/>
          <w:sz w:val="28"/>
          <w:rtl/>
        </w:rPr>
        <w:t>سوّم-</w:t>
      </w:r>
      <w:r w:rsidRPr="0070681F">
        <w:rPr>
          <w:rFonts w:ascii="B Lotus" w:hAnsi="B Lotus" w:cs="B Lotus"/>
          <w:sz w:val="28"/>
          <w:rtl/>
        </w:rPr>
        <w:t xml:space="preserve"> به تأمل و اندیشیدن</w:t>
      </w:r>
      <w:r w:rsidRPr="0070681F">
        <w:rPr>
          <w:rFonts w:ascii="B Lotus" w:hAnsi="B Lotus" w:cs="B Lotus"/>
          <w:color w:val="000000"/>
          <w:sz w:val="28"/>
          <w:rtl/>
        </w:rPr>
        <w:t xml:space="preserve"> و تفکر در ادراکات درون</w:t>
      </w:r>
      <w:r w:rsidR="009B0475" w:rsidRPr="0070681F">
        <w:rPr>
          <w:rFonts w:ascii="B Lotus" w:hAnsi="B Lotus" w:cs="B Lotus"/>
          <w:color w:val="000000"/>
          <w:sz w:val="28"/>
          <w:rtl/>
        </w:rPr>
        <w:t>‌ها</w:t>
      </w:r>
      <w:r w:rsidRPr="0070681F">
        <w:rPr>
          <w:rFonts w:ascii="B Lotus" w:hAnsi="B Lotus" w:cs="B Lotus"/>
          <w:color w:val="000000"/>
          <w:sz w:val="28"/>
          <w:rtl/>
        </w:rPr>
        <w:t xml:space="preserve"> اعم از عالم غیب و امور پنهان، و احکام تجرید نفسی و علوم مربوط به عالم ارواح و فرشتگان و شیاطین، و نفوس انسانی و حیوانی... و مانند آنها بر</w:t>
      </w:r>
      <w:r w:rsidR="009B0475" w:rsidRPr="0070681F">
        <w:rPr>
          <w:rFonts w:ascii="B Lotus" w:hAnsi="B Lotus" w:cs="B Lotus"/>
          <w:color w:val="000000"/>
          <w:sz w:val="28"/>
          <w:rtl/>
        </w:rPr>
        <w:t xml:space="preserve"> می‌</w:t>
      </w:r>
      <w:r w:rsidRPr="0070681F">
        <w:rPr>
          <w:rFonts w:ascii="B Lotus" w:hAnsi="B Lotus" w:cs="B Lotus"/>
          <w:color w:val="000000"/>
          <w:sz w:val="28"/>
          <w:rtl/>
        </w:rPr>
        <w:t>گردد. این کار بدون شک بدعت و نکوهیده است اگر به قصد علم در آوردن آن، راجع به آن سخن گفته شود و مورد بررسی قرار گیرد و به صورت فنی درآید که از راه یادگیری یا ریاضت نفس به تحصیل آن، انسان خود را مشغول کند</w:t>
      </w:r>
      <w:r w:rsidR="000D0821" w:rsidRPr="0070681F">
        <w:rPr>
          <w:rFonts w:ascii="B Lotus" w:hAnsi="B Lotus" w:cs="B Lotus"/>
          <w:color w:val="000000"/>
          <w:sz w:val="28"/>
          <w:rtl/>
        </w:rPr>
        <w:t>،</w:t>
      </w:r>
      <w:r w:rsidRPr="0070681F">
        <w:rPr>
          <w:rFonts w:ascii="B Lotus" w:hAnsi="B Lotus" w:cs="B Lotus"/>
          <w:color w:val="000000"/>
          <w:sz w:val="28"/>
          <w:rtl/>
        </w:rPr>
        <w:t xml:space="preserve"> چون چنین کاری در میان پیشینیان صالح سابقه نداشته و این کار در حقیقت، تأمل و اندیشه و تفکر فلسفی است که تنها فیلسوفانی که خارج از اهل سنت بودند و جزو فِرَق ضاله محسوب</w:t>
      </w:r>
      <w:r w:rsidR="009B0475" w:rsidRPr="0070681F">
        <w:rPr>
          <w:rFonts w:ascii="B Lotus" w:hAnsi="B Lotus" w:cs="B Lotus"/>
          <w:color w:val="000000"/>
          <w:sz w:val="28"/>
          <w:rtl/>
        </w:rPr>
        <w:t xml:space="preserve"> می‌</w:t>
      </w:r>
      <w:r w:rsidRPr="0070681F">
        <w:rPr>
          <w:rFonts w:ascii="B Lotus" w:hAnsi="B Lotus" w:cs="B Lotus"/>
          <w:color w:val="000000"/>
          <w:sz w:val="28"/>
          <w:rtl/>
        </w:rPr>
        <w:t>شوند، مشغول به دست آوردن آن و مشغول دریافت نفس جهت به کار بردن آن،</w:t>
      </w:r>
      <w:r w:rsidR="009B0475" w:rsidRPr="0070681F">
        <w:rPr>
          <w:rFonts w:ascii="B Lotus" w:hAnsi="B Lotus" w:cs="B Lotus"/>
          <w:color w:val="000000"/>
          <w:sz w:val="28"/>
          <w:rtl/>
        </w:rPr>
        <w:t xml:space="preserve"> می‌</w:t>
      </w:r>
      <w:r w:rsidRPr="0070681F">
        <w:rPr>
          <w:rFonts w:ascii="B Lotus" w:hAnsi="B Lotus" w:cs="B Lotus"/>
          <w:color w:val="000000"/>
          <w:sz w:val="28"/>
          <w:rtl/>
        </w:rPr>
        <w:t>شدند. پس سخن درباره‏ی آن مباح نیست چه برسد به اینکه مندوب باشد.</w:t>
      </w:r>
    </w:p>
    <w:p w:rsidR="00615CB4" w:rsidRPr="0070681F" w:rsidRDefault="00615CB4" w:rsidP="00CE3DC4">
      <w:pPr>
        <w:pStyle w:val="ListParagraph"/>
        <w:spacing w:after="0"/>
        <w:ind w:left="0" w:firstLine="284"/>
        <w:rPr>
          <w:rFonts w:ascii="B Lotus" w:hAnsi="B Lotus" w:cs="B Lotus"/>
          <w:color w:val="000000"/>
          <w:sz w:val="28"/>
          <w:rtl/>
        </w:rPr>
      </w:pPr>
      <w:r w:rsidRPr="0070681F">
        <w:rPr>
          <w:rFonts w:ascii="B Lotus" w:hAnsi="B Lotus" w:cs="B Lotus"/>
          <w:color w:val="000000"/>
          <w:sz w:val="28"/>
          <w:rtl/>
        </w:rPr>
        <w:t>آری، مانند آن برای سالک گاهی عارض</w:t>
      </w:r>
      <w:r w:rsidR="009B0475" w:rsidRPr="0070681F">
        <w:rPr>
          <w:rFonts w:ascii="B Lotus" w:hAnsi="B Lotus" w:cs="B Lotus"/>
          <w:color w:val="000000"/>
          <w:sz w:val="28"/>
          <w:rtl/>
        </w:rPr>
        <w:t xml:space="preserve"> می‌</w:t>
      </w:r>
      <w:r w:rsidRPr="0070681F">
        <w:rPr>
          <w:rFonts w:ascii="B Lotus" w:hAnsi="B Lotus" w:cs="B Lotus"/>
          <w:color w:val="000000"/>
          <w:sz w:val="28"/>
          <w:rtl/>
        </w:rPr>
        <w:t>شود و او همراه مربی در این باره سخن</w:t>
      </w:r>
      <w:r w:rsidR="009B0475" w:rsidRPr="0070681F">
        <w:rPr>
          <w:rFonts w:ascii="B Lotus" w:hAnsi="B Lotus" w:cs="B Lotus"/>
          <w:color w:val="000000"/>
          <w:sz w:val="28"/>
          <w:rtl/>
        </w:rPr>
        <w:t xml:space="preserve"> می‌</w:t>
      </w:r>
      <w:r w:rsidRPr="0070681F">
        <w:rPr>
          <w:rFonts w:ascii="B Lotus" w:hAnsi="B Lotus" w:cs="B Lotus"/>
          <w:color w:val="000000"/>
          <w:sz w:val="28"/>
          <w:rtl/>
        </w:rPr>
        <w:t>گوید تا اینکه آن را از سر راهش خارج کند و آن را از سالک دور گرداند</w:t>
      </w:r>
      <w:r w:rsidR="000D0821" w:rsidRPr="0070681F">
        <w:rPr>
          <w:rFonts w:ascii="B Lotus" w:hAnsi="B Lotus" w:cs="B Lotus"/>
          <w:color w:val="000000"/>
          <w:sz w:val="28"/>
          <w:rtl/>
        </w:rPr>
        <w:t>،</w:t>
      </w:r>
      <w:r w:rsidRPr="0070681F">
        <w:rPr>
          <w:rFonts w:ascii="B Lotus" w:hAnsi="B Lotus" w:cs="B Lotus"/>
          <w:color w:val="000000"/>
          <w:sz w:val="28"/>
          <w:rtl/>
        </w:rPr>
        <w:t xml:space="preserve"> چون قصد سالک را منحرف</w:t>
      </w:r>
      <w:r w:rsidR="009B0475" w:rsidRPr="0070681F">
        <w:rPr>
          <w:rFonts w:ascii="B Lotus" w:hAnsi="B Lotus" w:cs="B Lotus"/>
          <w:color w:val="000000"/>
          <w:sz w:val="28"/>
          <w:rtl/>
        </w:rPr>
        <w:t xml:space="preserve"> می‌</w:t>
      </w:r>
      <w:r w:rsidRPr="0070681F">
        <w:rPr>
          <w:rFonts w:ascii="B Lotus" w:hAnsi="B Lotus" w:cs="B Lotus"/>
          <w:color w:val="000000"/>
          <w:sz w:val="28"/>
          <w:rtl/>
        </w:rPr>
        <w:t>کند تا اینکه فقط با شعار خدا را پرستش نماید. به علاوه با تتبع و پیگیری آن و اهتمام و توجه به آن او را از راه راست خارج</w:t>
      </w:r>
      <w:r w:rsidR="009B0475" w:rsidRPr="0070681F">
        <w:rPr>
          <w:rFonts w:ascii="B Lotus" w:hAnsi="B Lotus" w:cs="B Lotus"/>
          <w:color w:val="000000"/>
          <w:sz w:val="28"/>
          <w:rtl/>
        </w:rPr>
        <w:t xml:space="preserve"> می‌</w:t>
      </w:r>
      <w:r w:rsidRPr="0070681F">
        <w:rPr>
          <w:rFonts w:ascii="B Lotus" w:hAnsi="B Lotus" w:cs="B Lotus"/>
          <w:color w:val="000000"/>
          <w:sz w:val="28"/>
          <w:rtl/>
        </w:rPr>
        <w:t>گرداند</w:t>
      </w:r>
      <w:r w:rsidR="000D0821" w:rsidRPr="0070681F">
        <w:rPr>
          <w:rFonts w:ascii="B Lotus" w:hAnsi="B Lotus" w:cs="B Lotus"/>
          <w:color w:val="000000"/>
          <w:sz w:val="28"/>
          <w:rtl/>
        </w:rPr>
        <w:t>،</w:t>
      </w:r>
      <w:r w:rsidRPr="0070681F">
        <w:rPr>
          <w:rFonts w:ascii="B Lotus" w:hAnsi="B Lotus" w:cs="B Lotus"/>
          <w:color w:val="000000"/>
          <w:sz w:val="28"/>
          <w:rtl/>
        </w:rPr>
        <w:t xml:space="preserve"> چون راه سالک در اصل بر اخلاص کامل با توجه صادقانه و مجرد کردن توحید از توجه به</w:t>
      </w:r>
      <w:r w:rsidR="00ED76D2">
        <w:rPr>
          <w:rFonts w:ascii="B Lotus" w:hAnsi="B Lotus" w:cs="B Lotus"/>
          <w:color w:val="000000"/>
          <w:sz w:val="28"/>
          <w:rtl/>
        </w:rPr>
        <w:t xml:space="preserve"> دیگران پایه</w:t>
      </w:r>
      <w:r w:rsidR="00ED76D2">
        <w:rPr>
          <w:rFonts w:ascii="B Lotus" w:hAnsi="B Lotus" w:cs="B Lotus" w:hint="cs"/>
          <w:color w:val="000000"/>
          <w:sz w:val="28"/>
          <w:rtl/>
        </w:rPr>
        <w:t>‌</w:t>
      </w:r>
      <w:r w:rsidRPr="0070681F">
        <w:rPr>
          <w:rFonts w:ascii="B Lotus" w:hAnsi="B Lotus" w:cs="B Lotus"/>
          <w:color w:val="000000"/>
          <w:sz w:val="28"/>
          <w:rtl/>
        </w:rPr>
        <w:t>گذاری شده است. و باز کردنِ درِ سخن در این قسم، به همه‏ی اینها تضاد دارد.</w:t>
      </w:r>
    </w:p>
    <w:p w:rsidR="00615CB4" w:rsidRPr="0070681F" w:rsidRDefault="00615CB4" w:rsidP="00CE3DC4">
      <w:pPr>
        <w:pStyle w:val="ListParagraph"/>
        <w:spacing w:after="0"/>
        <w:ind w:left="0" w:firstLine="284"/>
        <w:rPr>
          <w:rFonts w:ascii="B Lotus" w:hAnsi="B Lotus" w:cs="B Lotus"/>
          <w:color w:val="000000"/>
          <w:sz w:val="28"/>
          <w:rtl/>
        </w:rPr>
      </w:pPr>
      <w:r w:rsidRPr="00552230">
        <w:rPr>
          <w:rFonts w:ascii="2  Badr" w:hAnsi="Arial" w:cs="B Lotus"/>
          <w:b/>
          <w:bCs/>
          <w:sz w:val="28"/>
          <w:rtl/>
        </w:rPr>
        <w:t>چهارم-</w:t>
      </w:r>
      <w:r w:rsidRPr="0070681F">
        <w:rPr>
          <w:rFonts w:ascii="B Lotus" w:hAnsi="B Lotus" w:cs="B Lotus"/>
          <w:sz w:val="28"/>
          <w:rtl/>
        </w:rPr>
        <w:t xml:space="preserve"> به تأمل</w:t>
      </w:r>
      <w:r w:rsidRPr="0070681F">
        <w:rPr>
          <w:rFonts w:ascii="B Lotus" w:hAnsi="B Lotus" w:cs="B Lotus"/>
          <w:color w:val="000000"/>
          <w:sz w:val="28"/>
          <w:rtl/>
        </w:rPr>
        <w:t xml:space="preserve"> و تدبر و اندیشیدن در حقیقت فنا از جهت داخل شدن در آن و متصف شدن به اوصاف آن و بریدن طمع</w:t>
      </w:r>
      <w:r w:rsidR="009B0475" w:rsidRPr="0070681F">
        <w:rPr>
          <w:rFonts w:ascii="B Lotus" w:hAnsi="B Lotus" w:cs="B Lotus"/>
          <w:color w:val="000000"/>
          <w:sz w:val="28"/>
          <w:rtl/>
        </w:rPr>
        <w:t>‌ها</w:t>
      </w:r>
      <w:r w:rsidRPr="0070681F">
        <w:rPr>
          <w:rFonts w:ascii="B Lotus" w:hAnsi="B Lotus" w:cs="B Lotus"/>
          <w:color w:val="000000"/>
          <w:sz w:val="28"/>
          <w:rtl/>
        </w:rPr>
        <w:t>ی نفس از هر سمتی که به امر غیر مطلوب منتهی</w:t>
      </w:r>
      <w:r w:rsidR="009B0475" w:rsidRPr="0070681F">
        <w:rPr>
          <w:rFonts w:ascii="B Lotus" w:hAnsi="B Lotus" w:cs="B Lotus"/>
          <w:color w:val="000000"/>
          <w:sz w:val="28"/>
          <w:rtl/>
        </w:rPr>
        <w:t xml:space="preserve"> می‌</w:t>
      </w:r>
      <w:r w:rsidRPr="0070681F">
        <w:rPr>
          <w:rFonts w:ascii="B Lotus" w:hAnsi="B Lotus" w:cs="B Lotus"/>
          <w:color w:val="000000"/>
          <w:sz w:val="28"/>
          <w:rtl/>
        </w:rPr>
        <w:t>شود هر چند ناچیز باشد، بر</w:t>
      </w:r>
      <w:r w:rsidR="009B0475" w:rsidRPr="0070681F">
        <w:rPr>
          <w:rFonts w:ascii="B Lotus" w:hAnsi="B Lotus" w:cs="B Lotus"/>
          <w:color w:val="000000"/>
          <w:sz w:val="28"/>
          <w:rtl/>
        </w:rPr>
        <w:t xml:space="preserve"> می‌</w:t>
      </w:r>
      <w:r w:rsidRPr="0070681F">
        <w:rPr>
          <w:rFonts w:ascii="B Lotus" w:hAnsi="B Lotus" w:cs="B Lotus"/>
          <w:color w:val="000000"/>
          <w:sz w:val="28"/>
          <w:rtl/>
        </w:rPr>
        <w:t>گردد</w:t>
      </w:r>
      <w:r w:rsidR="000D0821" w:rsidRPr="0070681F">
        <w:rPr>
          <w:rFonts w:ascii="B Lotus" w:hAnsi="B Lotus" w:cs="B Lotus"/>
          <w:color w:val="000000"/>
          <w:sz w:val="28"/>
          <w:rtl/>
        </w:rPr>
        <w:t>،</w:t>
      </w:r>
      <w:r w:rsidR="00ED76D2">
        <w:rPr>
          <w:rFonts w:ascii="B Lotus" w:hAnsi="B Lotus" w:cs="B Lotus"/>
          <w:color w:val="000000"/>
          <w:sz w:val="28"/>
          <w:rtl/>
        </w:rPr>
        <w:t xml:space="preserve"> چون هواهای نفسانی ریز و باریک</w:t>
      </w:r>
      <w:r w:rsidR="00ED76D2">
        <w:rPr>
          <w:rFonts w:ascii="B Lotus" w:hAnsi="B Lotus" w:cs="B Lotus" w:hint="cs"/>
          <w:color w:val="000000"/>
          <w:sz w:val="28"/>
          <w:rtl/>
        </w:rPr>
        <w:t>‌</w:t>
      </w:r>
      <w:r w:rsidRPr="0070681F">
        <w:rPr>
          <w:rFonts w:ascii="B Lotus" w:hAnsi="B Lotus" w:cs="B Lotus"/>
          <w:color w:val="000000"/>
          <w:sz w:val="28"/>
          <w:rtl/>
        </w:rPr>
        <w:t>اند و در مقامات مختلف همراه سالک جریان دارند. پس هواهای نفسانی تمام</w:t>
      </w:r>
      <w:r w:rsidR="009B0475" w:rsidRPr="0070681F">
        <w:rPr>
          <w:rFonts w:ascii="B Lotus" w:hAnsi="B Lotus" w:cs="B Lotus"/>
          <w:color w:val="000000"/>
          <w:sz w:val="28"/>
          <w:rtl/>
        </w:rPr>
        <w:t xml:space="preserve"> نمی‌</w:t>
      </w:r>
      <w:r w:rsidRPr="0070681F">
        <w:rPr>
          <w:rFonts w:ascii="B Lotus" w:hAnsi="B Lotus" w:cs="B Lotus"/>
          <w:color w:val="000000"/>
          <w:sz w:val="28"/>
          <w:rtl/>
        </w:rPr>
        <w:t>شود مگر کسی که ماده‏ی آن را قطع کند و آن را ریشه کن نماید، و آن هم دروازه‏ی فنای مذکور</w:t>
      </w:r>
      <w:r w:rsidR="009B0475" w:rsidRPr="0070681F">
        <w:rPr>
          <w:rFonts w:ascii="B Lotus" w:hAnsi="B Lotus" w:cs="B Lotus"/>
          <w:color w:val="000000"/>
          <w:sz w:val="28"/>
          <w:rtl/>
        </w:rPr>
        <w:t xml:space="preserve"> می‌</w:t>
      </w:r>
      <w:r w:rsidRPr="0070681F">
        <w:rPr>
          <w:rFonts w:ascii="B Lotus" w:hAnsi="B Lotus" w:cs="B Lotus"/>
          <w:color w:val="000000"/>
          <w:sz w:val="28"/>
          <w:rtl/>
        </w:rPr>
        <w:t>باشد.</w:t>
      </w:r>
    </w:p>
    <w:p w:rsidR="00615CB4" w:rsidRPr="0070681F" w:rsidRDefault="00615CB4" w:rsidP="00CB2C0F">
      <w:pPr>
        <w:pStyle w:val="ListParagraph"/>
        <w:widowControl w:val="0"/>
        <w:spacing w:after="0"/>
        <w:ind w:left="0" w:firstLine="284"/>
        <w:rPr>
          <w:rFonts w:ascii="B Lotus" w:hAnsi="B Lotus" w:cs="B Lotus"/>
          <w:color w:val="000000"/>
          <w:sz w:val="28"/>
          <w:rtl/>
        </w:rPr>
      </w:pPr>
      <w:r w:rsidRPr="0070681F">
        <w:rPr>
          <w:rFonts w:ascii="B Lotus" w:hAnsi="B Lotus" w:cs="B Lotus"/>
          <w:color w:val="000000"/>
          <w:sz w:val="28"/>
          <w:rtl/>
        </w:rPr>
        <w:t>این قسم از انواع فقه مربوط به هواهای نفسانی است و بدعت محسوب</w:t>
      </w:r>
      <w:r w:rsidR="009B0475" w:rsidRPr="0070681F">
        <w:rPr>
          <w:rFonts w:ascii="B Lotus" w:hAnsi="B Lotus" w:cs="B Lotus"/>
          <w:color w:val="000000"/>
          <w:sz w:val="28"/>
          <w:rtl/>
        </w:rPr>
        <w:t xml:space="preserve"> نمی‌</w:t>
      </w:r>
      <w:r w:rsidRPr="0070681F">
        <w:rPr>
          <w:rFonts w:ascii="B Lotus" w:hAnsi="B Lotus" w:cs="B Lotus"/>
          <w:color w:val="000000"/>
          <w:sz w:val="28"/>
          <w:rtl/>
        </w:rPr>
        <w:t>شود، چون زیر جنس فقه قرار</w:t>
      </w:r>
      <w:r w:rsidR="009B0475" w:rsidRPr="0070681F">
        <w:rPr>
          <w:rFonts w:ascii="B Lotus" w:hAnsi="B Lotus" w:cs="B Lotus"/>
          <w:color w:val="000000"/>
          <w:sz w:val="28"/>
          <w:rtl/>
        </w:rPr>
        <w:t xml:space="preserve"> می‌</w:t>
      </w:r>
      <w:r w:rsidRPr="0070681F">
        <w:rPr>
          <w:rFonts w:ascii="B Lotus" w:hAnsi="B Lotus" w:cs="B Lotus"/>
          <w:color w:val="000000"/>
          <w:sz w:val="28"/>
          <w:rtl/>
        </w:rPr>
        <w:t>گیرد</w:t>
      </w:r>
      <w:r w:rsidR="000D0821" w:rsidRPr="0070681F">
        <w:rPr>
          <w:rFonts w:ascii="B Lotus" w:hAnsi="B Lotus" w:cs="B Lotus"/>
          <w:color w:val="000000"/>
          <w:sz w:val="28"/>
          <w:rtl/>
        </w:rPr>
        <w:t>،</w:t>
      </w:r>
      <w:r w:rsidRPr="0070681F">
        <w:rPr>
          <w:rFonts w:ascii="B Lotus" w:hAnsi="B Lotus" w:cs="B Lotus"/>
          <w:color w:val="000000"/>
          <w:sz w:val="28"/>
          <w:rtl/>
        </w:rPr>
        <w:t xml:space="preserve"> زیرا آن</w:t>
      </w:r>
      <w:r w:rsidR="0000153C">
        <w:rPr>
          <w:rFonts w:ascii="B Lotus" w:hAnsi="B Lotus" w:cs="B Lotus" w:hint="cs"/>
          <w:color w:val="000000"/>
          <w:sz w:val="28"/>
          <w:rtl/>
        </w:rPr>
        <w:t xml:space="preserve"> </w:t>
      </w:r>
      <w:r w:rsidR="0000153C">
        <w:rPr>
          <w:rFonts w:ascii="B Lotus" w:hAnsi="B Lotus" w:cs="B Lotus"/>
          <w:color w:val="000000"/>
          <w:sz w:val="28"/>
          <w:rtl/>
        </w:rPr>
        <w:t>-</w:t>
      </w:r>
      <w:r w:rsidRPr="0070681F">
        <w:rPr>
          <w:rFonts w:ascii="B Lotus" w:hAnsi="B Lotus" w:cs="B Lotus"/>
          <w:color w:val="000000"/>
          <w:sz w:val="28"/>
          <w:rtl/>
        </w:rPr>
        <w:t>هرچند ناچیز است- به چیزی که از فقه آشکار و روشن</w:t>
      </w:r>
      <w:r w:rsidR="009B0475" w:rsidRPr="0070681F">
        <w:rPr>
          <w:rFonts w:ascii="B Lotus" w:hAnsi="B Lotus" w:cs="B Lotus"/>
          <w:color w:val="000000"/>
          <w:sz w:val="28"/>
          <w:rtl/>
        </w:rPr>
        <w:t xml:space="preserve"> می‌</w:t>
      </w:r>
      <w:r w:rsidRPr="0070681F">
        <w:rPr>
          <w:rFonts w:ascii="B Lotus" w:hAnsi="B Lotus" w:cs="B Lotus"/>
          <w:color w:val="000000"/>
          <w:sz w:val="28"/>
          <w:rtl/>
        </w:rPr>
        <w:t>شود، بر</w:t>
      </w:r>
      <w:r w:rsidR="009B0475" w:rsidRPr="0070681F">
        <w:rPr>
          <w:rFonts w:ascii="B Lotus" w:hAnsi="B Lotus" w:cs="B Lotus"/>
          <w:color w:val="000000"/>
          <w:sz w:val="28"/>
          <w:rtl/>
        </w:rPr>
        <w:t xml:space="preserve"> می‌</w:t>
      </w:r>
      <w:r w:rsidRPr="0070681F">
        <w:rPr>
          <w:rFonts w:ascii="B Lotus" w:hAnsi="B Lotus" w:cs="B Lotus"/>
          <w:color w:val="000000"/>
          <w:sz w:val="28"/>
          <w:rtl/>
        </w:rPr>
        <w:t>گردد و ناچیز بودن و آشکار بودن آن، اضافی</w:t>
      </w:r>
      <w:r w:rsidR="00BD6683" w:rsidRPr="0070681F">
        <w:rPr>
          <w:rFonts w:ascii="B Lotus" w:hAnsi="B Lotus" w:cs="B Lotus"/>
          <w:color w:val="000000"/>
          <w:sz w:val="28"/>
          <w:rtl/>
        </w:rPr>
        <w:t>‌اند</w:t>
      </w:r>
      <w:r w:rsidRPr="0070681F">
        <w:rPr>
          <w:rFonts w:ascii="B Lotus" w:hAnsi="B Lotus" w:cs="B Lotus"/>
          <w:color w:val="000000"/>
          <w:sz w:val="28"/>
          <w:rtl/>
        </w:rPr>
        <w:t xml:space="preserve"> و حقیقت، یکی است.</w:t>
      </w:r>
    </w:p>
    <w:p w:rsidR="00ED76D2" w:rsidRDefault="00615CB4" w:rsidP="00CB2C0F">
      <w:pPr>
        <w:pStyle w:val="ListParagraph"/>
        <w:widowControl w:val="0"/>
        <w:spacing w:after="0"/>
        <w:ind w:left="0" w:firstLine="284"/>
        <w:rPr>
          <w:rFonts w:ascii="B Lotus" w:hAnsi="B Lotus" w:cs="B Lotus"/>
          <w:color w:val="000000"/>
          <w:sz w:val="28"/>
          <w:rtl/>
        </w:rPr>
      </w:pPr>
      <w:r w:rsidRPr="0070681F">
        <w:rPr>
          <w:rFonts w:ascii="B Lotus" w:hAnsi="B Lotus" w:cs="B Lotus"/>
          <w:color w:val="000000"/>
          <w:sz w:val="28"/>
          <w:rtl/>
        </w:rPr>
        <w:t>اقسام دیگری برای م</w:t>
      </w:r>
      <w:r w:rsidR="00ED76D2">
        <w:rPr>
          <w:rFonts w:ascii="B Lotus" w:hAnsi="B Lotus" w:cs="B Lotus"/>
          <w:color w:val="000000"/>
          <w:sz w:val="28"/>
          <w:rtl/>
        </w:rPr>
        <w:t>عنای دوّم تصوف وجود دارد که همه</w:t>
      </w:r>
      <w:r w:rsidR="00ED76D2">
        <w:rPr>
          <w:rFonts w:ascii="B Lotus" w:hAnsi="B Lotus" w:cs="B Lotus" w:hint="cs"/>
          <w:color w:val="000000"/>
          <w:sz w:val="28"/>
          <w:rtl/>
        </w:rPr>
        <w:t>‌</w:t>
      </w:r>
      <w:r w:rsidRPr="0070681F">
        <w:rPr>
          <w:rFonts w:ascii="B Lotus" w:hAnsi="B Lotus" w:cs="B Lotus"/>
          <w:color w:val="000000"/>
          <w:sz w:val="28"/>
          <w:rtl/>
        </w:rPr>
        <w:t>شان یا به فقه شرعی و خوب در شریعت بر</w:t>
      </w:r>
      <w:r w:rsidR="009B0475" w:rsidRPr="0070681F">
        <w:rPr>
          <w:rFonts w:ascii="B Lotus" w:hAnsi="B Lotus" w:cs="B Lotus"/>
          <w:color w:val="000000"/>
          <w:sz w:val="28"/>
          <w:rtl/>
        </w:rPr>
        <w:t xml:space="preserve"> می‌</w:t>
      </w:r>
      <w:r w:rsidRPr="0070681F">
        <w:rPr>
          <w:rFonts w:ascii="B Lotus" w:hAnsi="B Lotus" w:cs="B Lotus"/>
          <w:color w:val="000000"/>
          <w:sz w:val="28"/>
          <w:rtl/>
        </w:rPr>
        <w:t>گردند و یا به بدعتی که شرعی نیست و در شریعت، بد و زشت است، بر</w:t>
      </w:r>
      <w:r w:rsidR="009B0475" w:rsidRPr="0070681F">
        <w:rPr>
          <w:rFonts w:ascii="B Lotus" w:hAnsi="B Lotus" w:cs="B Lotus"/>
          <w:color w:val="000000"/>
          <w:sz w:val="28"/>
          <w:rtl/>
        </w:rPr>
        <w:t xml:space="preserve"> می‌</w:t>
      </w:r>
      <w:r w:rsidRPr="0070681F">
        <w:rPr>
          <w:rFonts w:ascii="B Lotus" w:hAnsi="B Lotus" w:cs="B Lotus"/>
          <w:color w:val="000000"/>
          <w:sz w:val="28"/>
          <w:rtl/>
        </w:rPr>
        <w:t>گردند.</w:t>
      </w:r>
    </w:p>
    <w:p w:rsidR="00ED76D2" w:rsidRDefault="00615CB4" w:rsidP="00ED76D2">
      <w:pPr>
        <w:pStyle w:val="ListParagraph"/>
        <w:spacing w:after="0"/>
        <w:ind w:left="0" w:firstLine="284"/>
        <w:rPr>
          <w:rFonts w:ascii="B Lotus" w:hAnsi="B Lotus" w:cs="B Lotus"/>
          <w:color w:val="000000"/>
          <w:sz w:val="28"/>
          <w:rtl/>
        </w:rPr>
      </w:pPr>
      <w:r w:rsidRPr="0070681F">
        <w:rPr>
          <w:rFonts w:ascii="B Lotus" w:hAnsi="B Lotus" w:cs="B Lotus"/>
          <w:color w:val="000000"/>
          <w:sz w:val="28"/>
          <w:rtl/>
        </w:rPr>
        <w:t>راجع به جدل و ترتیب دادن جلسات برای استدلال بر مسائل مختلف، قبلاً مورد بحث و بررسی قرار گرفت.</w:t>
      </w:r>
    </w:p>
    <w:p w:rsidR="00615CB4" w:rsidRPr="0070681F" w:rsidRDefault="00615CB4" w:rsidP="00ED76D2">
      <w:pPr>
        <w:pStyle w:val="ListParagraph"/>
        <w:spacing w:after="0"/>
        <w:ind w:left="0" w:firstLine="284"/>
        <w:rPr>
          <w:rFonts w:ascii="B Lotus" w:hAnsi="B Lotus" w:cs="B Lotus"/>
          <w:color w:val="000000"/>
          <w:sz w:val="28"/>
        </w:rPr>
      </w:pPr>
      <w:r w:rsidRPr="0070681F">
        <w:rPr>
          <w:rFonts w:ascii="B Lotus" w:hAnsi="B Lotus" w:cs="B Lotus"/>
          <w:color w:val="000000"/>
          <w:sz w:val="28"/>
          <w:rtl/>
        </w:rPr>
        <w:t>اما راجع به مثال</w:t>
      </w:r>
      <w:r w:rsidR="009B0475" w:rsidRPr="0070681F">
        <w:rPr>
          <w:rFonts w:ascii="B Lotus" w:hAnsi="B Lotus" w:cs="B Lotus"/>
          <w:color w:val="000000"/>
          <w:sz w:val="28"/>
          <w:rtl/>
        </w:rPr>
        <w:t>‌ها</w:t>
      </w:r>
      <w:r w:rsidRPr="0070681F">
        <w:rPr>
          <w:rFonts w:ascii="B Lotus" w:hAnsi="B Lotus" w:cs="B Lotus"/>
          <w:color w:val="000000"/>
          <w:sz w:val="28"/>
          <w:rtl/>
        </w:rPr>
        <w:t>ی بدعت</w:t>
      </w:r>
      <w:r w:rsidR="009B0475" w:rsidRPr="0070681F">
        <w:rPr>
          <w:rFonts w:ascii="B Lotus" w:hAnsi="B Lotus" w:cs="B Lotus"/>
          <w:color w:val="000000"/>
          <w:sz w:val="28"/>
          <w:rtl/>
        </w:rPr>
        <w:t>‌ها</w:t>
      </w:r>
      <w:r w:rsidRPr="0070681F">
        <w:rPr>
          <w:rFonts w:ascii="B Lotus" w:hAnsi="B Lotus" w:cs="B Lotus"/>
          <w:color w:val="000000"/>
          <w:sz w:val="28"/>
          <w:rtl/>
        </w:rPr>
        <w:t>ی مکروه که از جمله‏ی آنها آراستن مساجد، تزئین مصاحف قرآن و خواندن قرآن با صدای خوش و زیبا به گونه</w:t>
      </w:r>
      <w:r w:rsidR="009B0475" w:rsidRPr="0070681F">
        <w:rPr>
          <w:rFonts w:ascii="B Lotus" w:hAnsi="B Lotus" w:cs="B Lotus"/>
          <w:color w:val="000000"/>
          <w:sz w:val="28"/>
          <w:rtl/>
        </w:rPr>
        <w:t xml:space="preserve">‌ای </w:t>
      </w:r>
      <w:r w:rsidRPr="0070681F">
        <w:rPr>
          <w:rFonts w:ascii="B Lotus" w:hAnsi="B Lotus" w:cs="B Lotus"/>
          <w:color w:val="000000"/>
          <w:sz w:val="28"/>
          <w:rtl/>
        </w:rPr>
        <w:t>که الفاظ قرآن از وضع عربی تغییر نیابد را ذکر نمود، باید گفت که اگر منظورش ذات فعل بدون همراهیِ امری دیگری باشد، آن را</w:t>
      </w:r>
      <w:r w:rsidR="009B0475" w:rsidRPr="0070681F">
        <w:rPr>
          <w:rFonts w:ascii="B Lotus" w:hAnsi="B Lotus" w:cs="B Lotus"/>
          <w:color w:val="000000"/>
          <w:sz w:val="28"/>
          <w:rtl/>
        </w:rPr>
        <w:t xml:space="preserve"> نمی‌</w:t>
      </w:r>
      <w:r w:rsidRPr="0070681F">
        <w:rPr>
          <w:rFonts w:ascii="B Lotus" w:hAnsi="B Lotus" w:cs="B Lotus"/>
          <w:color w:val="000000"/>
          <w:sz w:val="28"/>
          <w:rtl/>
        </w:rPr>
        <w:t>پذیریم و اگر منظورش انجام این کارها همراه قصد تشریع باشد، گفته</w:t>
      </w:r>
      <w:r w:rsidR="00422270" w:rsidRPr="0070681F">
        <w:rPr>
          <w:rFonts w:ascii="B Lotus" w:hAnsi="B Lotus" w:cs="B Lotus"/>
          <w:color w:val="000000"/>
          <w:sz w:val="28"/>
          <w:rtl/>
        </w:rPr>
        <w:t xml:space="preserve">‌اش </w:t>
      </w:r>
      <w:r w:rsidRPr="0070681F">
        <w:rPr>
          <w:rFonts w:ascii="B Lotus" w:hAnsi="B Lotus" w:cs="B Lotus"/>
          <w:color w:val="000000"/>
          <w:sz w:val="28"/>
          <w:rtl/>
        </w:rPr>
        <w:t>صحیح است</w:t>
      </w:r>
      <w:r w:rsidR="000D0821" w:rsidRPr="0070681F">
        <w:rPr>
          <w:rFonts w:ascii="B Lotus" w:hAnsi="B Lotus" w:cs="B Lotus"/>
          <w:color w:val="000000"/>
          <w:sz w:val="28"/>
          <w:rtl/>
        </w:rPr>
        <w:t>،</w:t>
      </w:r>
      <w:r w:rsidRPr="0070681F">
        <w:rPr>
          <w:rFonts w:ascii="B Lotus" w:hAnsi="B Lotus" w:cs="B Lotus"/>
          <w:color w:val="000000"/>
          <w:sz w:val="28"/>
          <w:rtl/>
        </w:rPr>
        <w:t xml:space="preserve"> چون بدعت زمانی بدعت</w:t>
      </w:r>
      <w:r w:rsidR="009B0475" w:rsidRPr="0070681F">
        <w:rPr>
          <w:rFonts w:ascii="B Lotus" w:hAnsi="B Lotus" w:cs="B Lotus"/>
          <w:color w:val="000000"/>
          <w:sz w:val="28"/>
          <w:rtl/>
        </w:rPr>
        <w:t xml:space="preserve"> می‌</w:t>
      </w:r>
      <w:r w:rsidRPr="0070681F">
        <w:rPr>
          <w:rFonts w:ascii="B Lotus" w:hAnsi="B Lotus" w:cs="B Lotus"/>
          <w:color w:val="000000"/>
          <w:sz w:val="28"/>
          <w:rtl/>
        </w:rPr>
        <w:t>باشد که با قصد تشریع همراه باشد. پس اگر با قصد تشریع همراه نباشد، از آن نهی</w:t>
      </w:r>
      <w:r w:rsidR="009B0475" w:rsidRPr="0070681F">
        <w:rPr>
          <w:rFonts w:ascii="B Lotus" w:hAnsi="B Lotus" w:cs="B Lotus"/>
          <w:color w:val="000000"/>
          <w:sz w:val="28"/>
          <w:rtl/>
        </w:rPr>
        <w:t xml:space="preserve"> می‌</w:t>
      </w:r>
      <w:r w:rsidRPr="0070681F">
        <w:rPr>
          <w:rFonts w:ascii="B Lotus" w:hAnsi="B Lotus" w:cs="B Lotus"/>
          <w:color w:val="000000"/>
          <w:sz w:val="28"/>
          <w:rtl/>
        </w:rPr>
        <w:t>شود ولی بدعت نیست.</w:t>
      </w:r>
    </w:p>
    <w:p w:rsidR="00615CB4" w:rsidRPr="0070681F" w:rsidRDefault="00615CB4" w:rsidP="00CE3DC4">
      <w:pPr>
        <w:pStyle w:val="ListParagraph"/>
        <w:spacing w:after="0"/>
        <w:ind w:left="0" w:firstLine="284"/>
        <w:rPr>
          <w:rFonts w:ascii="B Lotus" w:hAnsi="B Lotus" w:cs="B Lotus"/>
          <w:color w:val="000000"/>
          <w:sz w:val="28"/>
          <w:rtl/>
        </w:rPr>
      </w:pPr>
      <w:r w:rsidRPr="0070681F">
        <w:rPr>
          <w:rFonts w:ascii="B Lotus" w:hAnsi="B Lotus" w:cs="B Lotus"/>
          <w:color w:val="000000"/>
          <w:sz w:val="28"/>
          <w:rtl/>
        </w:rPr>
        <w:t>راجع به مثال</w:t>
      </w:r>
      <w:r w:rsidR="009B0475" w:rsidRPr="0070681F">
        <w:rPr>
          <w:rFonts w:ascii="B Lotus" w:hAnsi="B Lotus" w:cs="B Lotus"/>
          <w:color w:val="000000"/>
          <w:sz w:val="28"/>
          <w:rtl/>
        </w:rPr>
        <w:t>‌ها</w:t>
      </w:r>
      <w:r w:rsidRPr="0070681F">
        <w:rPr>
          <w:rFonts w:ascii="B Lotus" w:hAnsi="B Lotus" w:cs="B Lotus"/>
          <w:color w:val="000000"/>
          <w:sz w:val="28"/>
          <w:rtl/>
        </w:rPr>
        <w:t>ی بدعت</w:t>
      </w:r>
      <w:r w:rsidR="009B0475" w:rsidRPr="0070681F">
        <w:rPr>
          <w:rFonts w:ascii="B Lotus" w:hAnsi="B Lotus" w:cs="B Lotus"/>
          <w:color w:val="000000"/>
          <w:sz w:val="28"/>
          <w:rtl/>
        </w:rPr>
        <w:t>‌ها</w:t>
      </w:r>
      <w:r w:rsidRPr="0070681F">
        <w:rPr>
          <w:rFonts w:ascii="B Lotus" w:hAnsi="B Lotus" w:cs="B Lotus"/>
          <w:color w:val="000000"/>
          <w:sz w:val="28"/>
          <w:rtl/>
        </w:rPr>
        <w:t>ی مباح که از جمله‏ی آنها دست دادن در پایان نماز صبح و عصر برشمرده، باید گفت: اینکه این کار بدعت است، قبول و اینکه مباح است، قابل قبول نیست</w:t>
      </w:r>
      <w:r w:rsidR="000D0821" w:rsidRPr="0070681F">
        <w:rPr>
          <w:rFonts w:ascii="B Lotus" w:hAnsi="B Lotus" w:cs="B Lotus"/>
          <w:color w:val="000000"/>
          <w:sz w:val="28"/>
          <w:rtl/>
        </w:rPr>
        <w:t>،</w:t>
      </w:r>
      <w:r w:rsidRPr="0070681F">
        <w:rPr>
          <w:rFonts w:ascii="B Lotus" w:hAnsi="B Lotus" w:cs="B Lotus"/>
          <w:color w:val="000000"/>
          <w:sz w:val="28"/>
          <w:rtl/>
        </w:rPr>
        <w:t xml:space="preserve"> چون در شریعت اسلام دلیلی وجود ندارد که بر اختصاص دادن آن اوقات به دست دادن دلالت کند، بلکه این کار، مکروه است، چون این ترس وجود دارد که در صورت ادامه‏ی این عمل، به نمازهای مذکور ملحق شود.</w:t>
      </w:r>
    </w:p>
    <w:p w:rsidR="00615CB4" w:rsidRPr="0070681F" w:rsidRDefault="00615CB4" w:rsidP="00CE3DC4">
      <w:pPr>
        <w:pStyle w:val="ListParagraph"/>
        <w:spacing w:after="0"/>
        <w:ind w:left="0" w:firstLine="284"/>
        <w:rPr>
          <w:rFonts w:ascii="B Lotus" w:hAnsi="B Lotus" w:cs="B Lotus"/>
          <w:color w:val="000000"/>
          <w:sz w:val="28"/>
          <w:rtl/>
        </w:rPr>
      </w:pPr>
      <w:r w:rsidRPr="0070681F">
        <w:rPr>
          <w:rFonts w:ascii="B Lotus" w:hAnsi="B Lotus" w:cs="B Lotus"/>
          <w:color w:val="000000"/>
          <w:sz w:val="28"/>
          <w:rtl/>
        </w:rPr>
        <w:t>همچنان که امام مالک از وصل کردن روزه‏ی شش روزِ ماه شوال به رمضان نهی کرد، چون این ترس وجود داشت که ممکن بود انسان جاهل و ناآگاه آن را جزو رمضان به شمار آورد، و این چنین هم شد.</w:t>
      </w:r>
    </w:p>
    <w:p w:rsidR="00615CB4" w:rsidRPr="0070681F" w:rsidRDefault="00615CB4" w:rsidP="00CE3DC4">
      <w:pPr>
        <w:pStyle w:val="ListParagraph"/>
        <w:spacing w:after="0"/>
        <w:ind w:left="0" w:firstLine="284"/>
        <w:rPr>
          <w:rFonts w:ascii="B Lotus" w:hAnsi="B Lotus" w:cs="B Lotus"/>
          <w:color w:val="000000"/>
          <w:sz w:val="28"/>
          <w:rtl/>
        </w:rPr>
      </w:pPr>
      <w:r w:rsidRPr="0070681F">
        <w:rPr>
          <w:rFonts w:ascii="B Lotus" w:hAnsi="B Lotus" w:cs="B Lotus"/>
          <w:color w:val="000000"/>
          <w:sz w:val="28"/>
          <w:rtl/>
        </w:rPr>
        <w:t>قرافی گفته است</w:t>
      </w:r>
      <w:r w:rsidR="00422270" w:rsidRPr="0070681F">
        <w:rPr>
          <w:rFonts w:ascii="B Lotus" w:hAnsi="B Lotus" w:cs="B Lotus"/>
          <w:color w:val="000000"/>
          <w:sz w:val="28"/>
          <w:rtl/>
        </w:rPr>
        <w:t>: «</w:t>
      </w:r>
      <w:r w:rsidRPr="0070681F">
        <w:rPr>
          <w:rFonts w:ascii="B Lotus" w:hAnsi="B Lotus" w:cs="B Lotus"/>
          <w:color w:val="000000"/>
          <w:sz w:val="28"/>
          <w:rtl/>
        </w:rPr>
        <w:t>شیخ زکی الدین عبدالعظیم»</w:t>
      </w:r>
      <w:r w:rsidRPr="0070681F">
        <w:rPr>
          <w:rStyle w:val="FootnoteReference"/>
          <w:rFonts w:ascii="B Lotus" w:hAnsi="B Lotus" w:cs="B Lotus"/>
          <w:color w:val="000000"/>
          <w:sz w:val="28"/>
          <w:rtl/>
        </w:rPr>
        <w:footnoteReference w:id="281"/>
      </w:r>
      <w:r w:rsidRPr="0070681F">
        <w:rPr>
          <w:rFonts w:ascii="B Lotus" w:hAnsi="B Lotus" w:cs="B Lotus"/>
          <w:color w:val="000000"/>
          <w:sz w:val="28"/>
          <w:rtl/>
        </w:rPr>
        <w:t>، محدث توانا به من گفت: چیزی که امام مالک از آن ترسید در میان غیر عرب</w:t>
      </w:r>
      <w:r w:rsidR="009B0475" w:rsidRPr="0070681F">
        <w:rPr>
          <w:rFonts w:ascii="B Lotus" w:hAnsi="B Lotus" w:cs="B Lotus"/>
          <w:color w:val="000000"/>
          <w:sz w:val="28"/>
          <w:rtl/>
        </w:rPr>
        <w:t>‌ها</w:t>
      </w:r>
      <w:r w:rsidRPr="0070681F">
        <w:rPr>
          <w:rFonts w:ascii="B Lotus" w:hAnsi="B Lotus" w:cs="B Lotus"/>
          <w:color w:val="000000"/>
          <w:sz w:val="28"/>
          <w:rtl/>
        </w:rPr>
        <w:t xml:space="preserve"> واقع شد. آنان بنا به عادت خود، سحری خوران و شیپور زنان و شعایر رمضان را تا آخر شش روز ماه شوال رها</w:t>
      </w:r>
      <w:r w:rsidR="009B0475" w:rsidRPr="0070681F">
        <w:rPr>
          <w:rFonts w:ascii="B Lotus" w:hAnsi="B Lotus" w:cs="B Lotus"/>
          <w:color w:val="000000"/>
          <w:sz w:val="28"/>
          <w:rtl/>
        </w:rPr>
        <w:t xml:space="preserve"> می‌</w:t>
      </w:r>
      <w:r w:rsidRPr="0070681F">
        <w:rPr>
          <w:rFonts w:ascii="B Lotus" w:hAnsi="B Lotus" w:cs="B Lotus"/>
          <w:color w:val="000000"/>
          <w:sz w:val="28"/>
          <w:rtl/>
        </w:rPr>
        <w:t>کردند و آن وقت شعایر عید رمضان را برپا</w:t>
      </w:r>
      <w:r w:rsidR="009B0475" w:rsidRPr="0070681F">
        <w:rPr>
          <w:rFonts w:ascii="B Lotus" w:hAnsi="B Lotus" w:cs="B Lotus"/>
          <w:color w:val="000000"/>
          <w:sz w:val="28"/>
          <w:rtl/>
        </w:rPr>
        <w:t xml:space="preserve"> می‌</w:t>
      </w:r>
      <w:r w:rsidRPr="0070681F">
        <w:rPr>
          <w:rFonts w:ascii="B Lotus" w:hAnsi="B Lotus" w:cs="B Lotus"/>
          <w:color w:val="000000"/>
          <w:sz w:val="28"/>
          <w:rtl/>
        </w:rPr>
        <w:t>کردند.</w:t>
      </w:r>
    </w:p>
    <w:p w:rsidR="00615CB4" w:rsidRPr="0070681F" w:rsidRDefault="00615CB4" w:rsidP="00CE3DC4">
      <w:pPr>
        <w:pStyle w:val="ListParagraph"/>
        <w:spacing w:after="0"/>
        <w:ind w:left="0" w:firstLine="284"/>
        <w:rPr>
          <w:rFonts w:ascii="B Lotus" w:hAnsi="B Lotus" w:cs="B Lotus"/>
          <w:color w:val="000000"/>
          <w:sz w:val="28"/>
          <w:rtl/>
        </w:rPr>
      </w:pPr>
      <w:r w:rsidRPr="0070681F">
        <w:rPr>
          <w:rFonts w:ascii="B Lotus" w:hAnsi="B Lotus" w:cs="B Lotus"/>
          <w:color w:val="000000"/>
          <w:sz w:val="28"/>
          <w:rtl/>
        </w:rPr>
        <w:t>قرافی افزود</w:t>
      </w:r>
      <w:r w:rsidR="00422270" w:rsidRPr="0070681F">
        <w:rPr>
          <w:rFonts w:ascii="B Lotus" w:hAnsi="B Lotus" w:cs="B Lotus"/>
          <w:color w:val="000000"/>
          <w:sz w:val="28"/>
          <w:rtl/>
        </w:rPr>
        <w:t>: «</w:t>
      </w:r>
      <w:r w:rsidRPr="0070681F">
        <w:rPr>
          <w:rFonts w:ascii="B Lotus" w:hAnsi="B Lotus" w:cs="B Lotus"/>
          <w:color w:val="000000"/>
          <w:sz w:val="28"/>
          <w:rtl/>
        </w:rPr>
        <w:t>همچنین میان مردم عوام مصر شایع شد که نماز صبح دو رکعت است غیر از روز جمعه که در این روز نماز صبح، سه رکعت است</w:t>
      </w:r>
      <w:r w:rsidR="000D0821" w:rsidRPr="0070681F">
        <w:rPr>
          <w:rFonts w:ascii="B Lotus" w:hAnsi="B Lotus" w:cs="B Lotus"/>
          <w:color w:val="000000"/>
          <w:sz w:val="28"/>
          <w:rtl/>
        </w:rPr>
        <w:t>،</w:t>
      </w:r>
      <w:r w:rsidRPr="0070681F">
        <w:rPr>
          <w:rFonts w:ascii="B Lotus" w:hAnsi="B Lotus" w:cs="B Lotus"/>
          <w:color w:val="000000"/>
          <w:sz w:val="28"/>
          <w:rtl/>
        </w:rPr>
        <w:t xml:space="preserve"> بدین خاطر که</w:t>
      </w:r>
      <w:r w:rsidR="009B0475" w:rsidRPr="0070681F">
        <w:rPr>
          <w:rFonts w:ascii="B Lotus" w:hAnsi="B Lotus" w:cs="B Lotus"/>
          <w:color w:val="000000"/>
          <w:sz w:val="28"/>
          <w:rtl/>
        </w:rPr>
        <w:t xml:space="preserve"> می‌</w:t>
      </w:r>
      <w:r w:rsidRPr="0070681F">
        <w:rPr>
          <w:rFonts w:ascii="B Lotus" w:hAnsi="B Lotus" w:cs="B Lotus"/>
          <w:color w:val="000000"/>
          <w:sz w:val="28"/>
          <w:rtl/>
        </w:rPr>
        <w:t>دیدند امام بر قرائت آیاتی که سجده‏ی تلاوت دارند، در روز جمعه مواظبت</w:t>
      </w:r>
      <w:r w:rsidR="009B0475" w:rsidRPr="0070681F">
        <w:rPr>
          <w:rFonts w:ascii="B Lotus" w:hAnsi="B Lotus" w:cs="B Lotus"/>
          <w:color w:val="000000"/>
          <w:sz w:val="28"/>
          <w:rtl/>
        </w:rPr>
        <w:t xml:space="preserve"> می‌</w:t>
      </w:r>
      <w:r w:rsidRPr="0070681F">
        <w:rPr>
          <w:rFonts w:ascii="B Lotus" w:hAnsi="B Lotus" w:cs="B Lotus"/>
          <w:color w:val="000000"/>
          <w:sz w:val="28"/>
          <w:rtl/>
        </w:rPr>
        <w:t>کرد و سجده</w:t>
      </w:r>
      <w:r w:rsidR="009B0475" w:rsidRPr="0070681F">
        <w:rPr>
          <w:rFonts w:ascii="B Lotus" w:hAnsi="B Lotus" w:cs="B Lotus"/>
          <w:color w:val="000000"/>
          <w:sz w:val="28"/>
          <w:rtl/>
        </w:rPr>
        <w:t xml:space="preserve"> می‌</w:t>
      </w:r>
      <w:r w:rsidRPr="0070681F">
        <w:rPr>
          <w:rFonts w:ascii="B Lotus" w:hAnsi="B Lotus" w:cs="B Lotus"/>
          <w:color w:val="000000"/>
          <w:sz w:val="28"/>
          <w:rtl/>
        </w:rPr>
        <w:t>نمود. مردم عوام معتقد بودند که این سجده، رکعت واجب دیگری است».</w:t>
      </w:r>
    </w:p>
    <w:p w:rsidR="00615CB4" w:rsidRPr="0070681F" w:rsidRDefault="00615CB4" w:rsidP="00ED76D2">
      <w:pPr>
        <w:pStyle w:val="ListParagraph"/>
        <w:spacing w:after="0"/>
        <w:ind w:left="0" w:firstLine="284"/>
        <w:rPr>
          <w:rFonts w:ascii="B Lotus" w:hAnsi="B Lotus" w:cs="B Lotus"/>
          <w:color w:val="000000"/>
          <w:sz w:val="28"/>
          <w:rtl/>
        </w:rPr>
      </w:pPr>
      <w:r w:rsidRPr="0070681F">
        <w:rPr>
          <w:rFonts w:ascii="B Lotus" w:hAnsi="B Lotus" w:cs="B Lotus"/>
          <w:color w:val="000000"/>
          <w:sz w:val="28"/>
          <w:rtl/>
        </w:rPr>
        <w:t>قرافی</w:t>
      </w:r>
      <w:r w:rsidR="009B0475" w:rsidRPr="0070681F">
        <w:rPr>
          <w:rFonts w:ascii="B Lotus" w:hAnsi="B Lotus" w:cs="B Lotus"/>
          <w:color w:val="000000"/>
          <w:sz w:val="28"/>
          <w:rtl/>
        </w:rPr>
        <w:t xml:space="preserve"> می‌</w:t>
      </w:r>
      <w:r w:rsidRPr="0070681F">
        <w:rPr>
          <w:rFonts w:ascii="B Lotus" w:hAnsi="B Lotus" w:cs="B Lotus"/>
          <w:color w:val="000000"/>
          <w:sz w:val="28"/>
          <w:rtl/>
        </w:rPr>
        <w:t>افزاید</w:t>
      </w:r>
      <w:r w:rsidR="00422270" w:rsidRPr="0070681F">
        <w:rPr>
          <w:rFonts w:ascii="B Lotus" w:hAnsi="B Lotus" w:cs="B Lotus"/>
          <w:color w:val="000000"/>
          <w:sz w:val="28"/>
          <w:rtl/>
        </w:rPr>
        <w:t>: «</w:t>
      </w:r>
      <w:r w:rsidRPr="0070681F">
        <w:rPr>
          <w:rFonts w:ascii="B Lotus" w:hAnsi="B Lotus" w:cs="B Lotus"/>
          <w:color w:val="000000"/>
          <w:sz w:val="28"/>
          <w:rtl/>
        </w:rPr>
        <w:t>بستن این راه</w:t>
      </w:r>
      <w:r w:rsidR="009B0475" w:rsidRPr="0070681F">
        <w:rPr>
          <w:rFonts w:ascii="B Lotus" w:hAnsi="B Lotus" w:cs="B Lotus"/>
          <w:color w:val="000000"/>
          <w:sz w:val="28"/>
          <w:rtl/>
        </w:rPr>
        <w:t>‌ها</w:t>
      </w:r>
      <w:r w:rsidRPr="0070681F">
        <w:rPr>
          <w:rFonts w:ascii="B Lotus" w:hAnsi="B Lotus" w:cs="B Lotus"/>
          <w:color w:val="000000"/>
          <w:sz w:val="28"/>
          <w:rtl/>
        </w:rPr>
        <w:t>یی که منجر به بدعت</w:t>
      </w:r>
      <w:r w:rsidR="009B0475" w:rsidRPr="0070681F">
        <w:rPr>
          <w:rFonts w:ascii="B Lotus" w:hAnsi="B Lotus" w:cs="B Lotus"/>
          <w:color w:val="000000"/>
          <w:sz w:val="28"/>
          <w:rtl/>
        </w:rPr>
        <w:t xml:space="preserve"> می‌</w:t>
      </w:r>
      <w:r w:rsidRPr="0070681F">
        <w:rPr>
          <w:rFonts w:ascii="B Lotus" w:hAnsi="B Lotus" w:cs="B Lotus"/>
          <w:color w:val="000000"/>
          <w:sz w:val="28"/>
          <w:rtl/>
        </w:rPr>
        <w:t>شود، در دین اسلام واجب است و امام مالک</w:t>
      </w:r>
      <w:r w:rsidR="00ED76D2">
        <w:rPr>
          <w:rFonts w:ascii="B Lotus" w:hAnsi="B Lotus" w:cs="CTraditional Arabic" w:hint="cs"/>
          <w:color w:val="000000"/>
          <w:sz w:val="28"/>
          <w:rtl/>
        </w:rPr>
        <w:t>/</w:t>
      </w:r>
      <w:r w:rsidRPr="0070681F">
        <w:rPr>
          <w:rFonts w:ascii="B Lotus" w:hAnsi="B Lotus" w:cs="B Lotus"/>
          <w:color w:val="000000"/>
          <w:sz w:val="28"/>
          <w:rtl/>
        </w:rPr>
        <w:t xml:space="preserve"> بسیار در آن مبالغه و زیاده روی کرد».</w:t>
      </w:r>
    </w:p>
    <w:p w:rsidR="00615CB4" w:rsidRPr="0070681F" w:rsidRDefault="00615CB4" w:rsidP="00CE3DC4">
      <w:pPr>
        <w:pStyle w:val="ListParagraph"/>
        <w:spacing w:after="0"/>
        <w:ind w:left="0" w:firstLine="284"/>
        <w:rPr>
          <w:rFonts w:ascii="B Lotus" w:hAnsi="B Lotus" w:cs="B Lotus"/>
          <w:color w:val="000000"/>
          <w:sz w:val="28"/>
          <w:rtl/>
        </w:rPr>
      </w:pPr>
      <w:r w:rsidRPr="0070681F">
        <w:rPr>
          <w:rFonts w:ascii="B Lotus" w:hAnsi="B Lotus" w:cs="B Lotus"/>
          <w:color w:val="000000"/>
          <w:sz w:val="28"/>
          <w:rtl/>
        </w:rPr>
        <w:t>ابن عبدالسّلام استفاده‏ی زیاد از لذایذ و امکانات رفاهی را از زمره‏ی بدعت</w:t>
      </w:r>
      <w:r w:rsidR="009B0475" w:rsidRPr="0070681F">
        <w:rPr>
          <w:rFonts w:ascii="B Lotus" w:hAnsi="B Lotus" w:cs="B Lotus"/>
          <w:color w:val="000000"/>
          <w:sz w:val="28"/>
          <w:rtl/>
        </w:rPr>
        <w:t>‌ها</w:t>
      </w:r>
      <w:r w:rsidRPr="0070681F">
        <w:rPr>
          <w:rFonts w:ascii="B Lotus" w:hAnsi="B Lotus" w:cs="B Lotus"/>
          <w:color w:val="000000"/>
          <w:sz w:val="28"/>
          <w:rtl/>
        </w:rPr>
        <w:t>ی مباح به حساب آورده است و در این باره سخن گفته شد.</w:t>
      </w:r>
    </w:p>
    <w:p w:rsidR="00615CB4" w:rsidRDefault="00615CB4" w:rsidP="00CE3DC4">
      <w:pPr>
        <w:pStyle w:val="ListParagraph"/>
        <w:spacing w:after="0"/>
        <w:ind w:left="0" w:firstLine="284"/>
        <w:rPr>
          <w:rFonts w:ascii="B Lotus" w:hAnsi="B Lotus" w:cs="B Lotus"/>
          <w:color w:val="000000"/>
          <w:sz w:val="28"/>
          <w:rtl/>
        </w:rPr>
      </w:pPr>
      <w:r w:rsidRPr="0070681F">
        <w:rPr>
          <w:rFonts w:ascii="B Lotus" w:hAnsi="B Lotus" w:cs="B Lotus"/>
          <w:color w:val="000000"/>
          <w:sz w:val="28"/>
          <w:rtl/>
        </w:rPr>
        <w:t>خلاصه‏ تمامی آنچه در این باره ذکر شد، از آن روشن شد که بدعت</w:t>
      </w:r>
      <w:r w:rsidR="009B0475" w:rsidRPr="0070681F">
        <w:rPr>
          <w:rFonts w:ascii="B Lotus" w:hAnsi="B Lotus" w:cs="B Lotus"/>
          <w:color w:val="000000"/>
          <w:sz w:val="28"/>
          <w:rtl/>
        </w:rPr>
        <w:t>‌ها</w:t>
      </w:r>
      <w:r w:rsidR="00ED76D2">
        <w:rPr>
          <w:rFonts w:ascii="B Lotus" w:hAnsi="B Lotus" w:cs="B Lotus"/>
          <w:color w:val="000000"/>
          <w:sz w:val="28"/>
          <w:rtl/>
        </w:rPr>
        <w:t xml:space="preserve"> به اقسام پنج</w:t>
      </w:r>
      <w:r w:rsidR="00ED76D2">
        <w:rPr>
          <w:rFonts w:ascii="B Lotus" w:hAnsi="B Lotus" w:cs="B Lotus" w:hint="cs"/>
          <w:color w:val="000000"/>
          <w:sz w:val="28"/>
          <w:rtl/>
        </w:rPr>
        <w:t>‌</w:t>
      </w:r>
      <w:r w:rsidRPr="0070681F">
        <w:rPr>
          <w:rFonts w:ascii="B Lotus" w:hAnsi="B Lotus" w:cs="B Lotus"/>
          <w:color w:val="000000"/>
          <w:sz w:val="28"/>
          <w:rtl/>
        </w:rPr>
        <w:t>گانه‏ی واجب، مباح، مستحب، مکروه و حرام تقسیم</w:t>
      </w:r>
      <w:r w:rsidR="009B0475" w:rsidRPr="0070681F">
        <w:rPr>
          <w:rFonts w:ascii="B Lotus" w:hAnsi="B Lotus" w:cs="B Lotus"/>
          <w:color w:val="000000"/>
          <w:sz w:val="28"/>
          <w:rtl/>
        </w:rPr>
        <w:t xml:space="preserve"> نمی‌</w:t>
      </w:r>
      <w:r w:rsidRPr="0070681F">
        <w:rPr>
          <w:rFonts w:ascii="B Lotus" w:hAnsi="B Lotus" w:cs="B Lotus"/>
          <w:color w:val="000000"/>
          <w:sz w:val="28"/>
          <w:rtl/>
        </w:rPr>
        <w:t>شوند بلکه بدعت</w:t>
      </w:r>
      <w:r w:rsidR="009B0475" w:rsidRPr="0070681F">
        <w:rPr>
          <w:rFonts w:ascii="B Lotus" w:hAnsi="B Lotus" w:cs="B Lotus"/>
          <w:color w:val="000000"/>
          <w:sz w:val="28"/>
          <w:rtl/>
        </w:rPr>
        <w:t>‌ها</w:t>
      </w:r>
      <w:r w:rsidRPr="0070681F">
        <w:rPr>
          <w:rFonts w:ascii="B Lotus" w:hAnsi="B Lotus" w:cs="B Lotus"/>
          <w:color w:val="000000"/>
          <w:sz w:val="28"/>
          <w:rtl/>
        </w:rPr>
        <w:t xml:space="preserve"> مورد نهی قرار گرفته</w:t>
      </w:r>
      <w:r w:rsidR="00BD6683" w:rsidRPr="0070681F">
        <w:rPr>
          <w:rFonts w:ascii="B Lotus" w:hAnsi="B Lotus" w:cs="B Lotus"/>
          <w:color w:val="000000"/>
          <w:sz w:val="28"/>
          <w:rtl/>
        </w:rPr>
        <w:t>‌اند</w:t>
      </w:r>
      <w:r w:rsidRPr="0070681F">
        <w:rPr>
          <w:rFonts w:ascii="B Lotus" w:hAnsi="B Lotus" w:cs="B Lotus"/>
          <w:color w:val="000000"/>
          <w:sz w:val="28"/>
          <w:rtl/>
        </w:rPr>
        <w:t xml:space="preserve"> که یا مکروه</w:t>
      </w:r>
      <w:r w:rsidR="00BD6683" w:rsidRPr="0070681F">
        <w:rPr>
          <w:rFonts w:ascii="B Lotus" w:hAnsi="B Lotus" w:cs="B Lotus"/>
          <w:color w:val="000000"/>
          <w:sz w:val="28"/>
          <w:rtl/>
        </w:rPr>
        <w:t>‌اند</w:t>
      </w:r>
      <w:r w:rsidRPr="0070681F">
        <w:rPr>
          <w:rFonts w:ascii="B Lotus" w:hAnsi="B Lotus" w:cs="B Lotus"/>
          <w:color w:val="000000"/>
          <w:sz w:val="28"/>
          <w:rtl/>
        </w:rPr>
        <w:t xml:space="preserve"> و یا حرام. به امید خدا این موضوع بعداً از آن بحث خواهد شد.</w:t>
      </w:r>
    </w:p>
    <w:p w:rsidR="00ED76D2" w:rsidRDefault="00ED76D2" w:rsidP="00615CB4">
      <w:pPr>
        <w:pStyle w:val="Heading1"/>
        <w:ind w:firstLine="283"/>
        <w:rPr>
          <w:rtl/>
        </w:rPr>
        <w:sectPr w:rsidR="00ED76D2" w:rsidSect="0006423D">
          <w:headerReference w:type="default" r:id="rId30"/>
          <w:footnotePr>
            <w:numRestart w:val="eachPage"/>
          </w:footnotePr>
          <w:pgSz w:w="9639" w:h="13608" w:code="9"/>
          <w:pgMar w:top="851" w:right="1077" w:bottom="936" w:left="1077" w:header="851" w:footer="936" w:gutter="0"/>
          <w:cols w:space="708"/>
          <w:titlePg/>
          <w:bidi/>
          <w:rtlGutter/>
          <w:docGrid w:linePitch="381"/>
        </w:sectPr>
      </w:pPr>
      <w:bookmarkStart w:id="87" w:name="_Toc236404260"/>
    </w:p>
    <w:p w:rsidR="00615CB4" w:rsidRPr="001B711B" w:rsidRDefault="00615CB4" w:rsidP="00ED76D2">
      <w:pPr>
        <w:pStyle w:val="a0"/>
        <w:rPr>
          <w:rtl/>
        </w:rPr>
      </w:pPr>
      <w:bookmarkStart w:id="88" w:name="_Toc338707281"/>
      <w:r w:rsidRPr="001B711B">
        <w:rPr>
          <w:rFonts w:hint="cs"/>
          <w:rtl/>
        </w:rPr>
        <w:t>فصل</w:t>
      </w:r>
      <w:bookmarkEnd w:id="87"/>
      <w:bookmarkEnd w:id="88"/>
    </w:p>
    <w:p w:rsidR="00615CB4" w:rsidRPr="00ED76D2" w:rsidRDefault="00615CB4" w:rsidP="00CE3DC4">
      <w:pPr>
        <w:ind w:firstLine="284"/>
        <w:jc w:val="both"/>
        <w:rPr>
          <w:rFonts w:cs="B Lotus"/>
          <w:rtl/>
          <w:lang w:bidi="fa-IR"/>
        </w:rPr>
      </w:pPr>
      <w:r w:rsidRPr="00ED76D2">
        <w:rPr>
          <w:rFonts w:cs="B Lotus" w:hint="cs"/>
          <w:rtl/>
        </w:rPr>
        <w:t xml:space="preserve">از </w:t>
      </w:r>
      <w:r w:rsidRPr="00ED76D2">
        <w:rPr>
          <w:rFonts w:cs="B Lotus"/>
          <w:rtl/>
          <w:lang w:bidi="fa-IR"/>
        </w:rPr>
        <w:t>جمله چیزهایی که برخی از تکلف کنندگان به آن استناد کرده</w:t>
      </w:r>
      <w:r w:rsidR="00BD6683" w:rsidRPr="00ED76D2">
        <w:rPr>
          <w:rFonts w:cs="B Lotus"/>
          <w:rtl/>
          <w:lang w:bidi="fa-IR"/>
        </w:rPr>
        <w:t>‌اند</w:t>
      </w:r>
      <w:r w:rsidRPr="00ED76D2">
        <w:rPr>
          <w:rFonts w:cs="B Lotus"/>
          <w:rtl/>
          <w:lang w:bidi="fa-IR"/>
        </w:rPr>
        <w:t>، این است که اهل تصوف، مشهور به اتباع از سنت و اقتدا به کردار پیشینیان صالح</w:t>
      </w:r>
      <w:r w:rsidR="00BD6683" w:rsidRPr="00ED76D2">
        <w:rPr>
          <w:rFonts w:cs="B Lotus"/>
          <w:rtl/>
          <w:lang w:bidi="fa-IR"/>
        </w:rPr>
        <w:t>‌اند</w:t>
      </w:r>
      <w:r w:rsidRPr="00ED76D2">
        <w:rPr>
          <w:rFonts w:cs="B Lotus"/>
          <w:rtl/>
          <w:lang w:bidi="fa-IR"/>
        </w:rPr>
        <w:t xml:space="preserve"> که اصرار دارند در کردار و گفتار کاملاً به آنان اقتدا</w:t>
      </w:r>
      <w:r w:rsidR="009B0475" w:rsidRPr="00ED76D2">
        <w:rPr>
          <w:rFonts w:cs="B Lotus"/>
          <w:rtl/>
          <w:lang w:bidi="fa-IR"/>
        </w:rPr>
        <w:t xml:space="preserve"> می‌</w:t>
      </w:r>
      <w:r w:rsidRPr="00ED76D2">
        <w:rPr>
          <w:rFonts w:cs="B Lotus"/>
          <w:rtl/>
          <w:lang w:bidi="fa-IR"/>
        </w:rPr>
        <w:t>کنند و آنچه مخالف آن است، دوری</w:t>
      </w:r>
      <w:r w:rsidR="009B0475" w:rsidRPr="00ED76D2">
        <w:rPr>
          <w:rFonts w:cs="B Lotus"/>
          <w:rtl/>
          <w:lang w:bidi="fa-IR"/>
        </w:rPr>
        <w:t xml:space="preserve"> می‌</w:t>
      </w:r>
      <w:r w:rsidR="00ED76D2">
        <w:rPr>
          <w:rFonts w:cs="B Lotus"/>
          <w:rtl/>
          <w:lang w:bidi="fa-IR"/>
        </w:rPr>
        <w:t>گزینند و به همین خاطر طریق‌</w:t>
      </w:r>
      <w:r w:rsidRPr="00ED76D2">
        <w:rPr>
          <w:rFonts w:cs="B Lotus"/>
          <w:rtl/>
          <w:lang w:bidi="fa-IR"/>
        </w:rPr>
        <w:t>شان را براساس خوردن حلال و اتباع از سنت و اخلاص قرار داده</w:t>
      </w:r>
      <w:r w:rsidR="00BD6683" w:rsidRPr="00ED76D2">
        <w:rPr>
          <w:rFonts w:cs="B Lotus"/>
          <w:rtl/>
          <w:lang w:bidi="fa-IR"/>
        </w:rPr>
        <w:t>‌اند</w:t>
      </w:r>
      <w:r w:rsidRPr="00ED76D2">
        <w:rPr>
          <w:rFonts w:cs="B Lotus"/>
          <w:rtl/>
          <w:lang w:bidi="fa-IR"/>
        </w:rPr>
        <w:t>.</w:t>
      </w:r>
    </w:p>
    <w:p w:rsidR="00615CB4" w:rsidRPr="00ED76D2" w:rsidRDefault="00615CB4" w:rsidP="00CE3DC4">
      <w:pPr>
        <w:ind w:firstLine="284"/>
        <w:jc w:val="both"/>
        <w:rPr>
          <w:rFonts w:cs="B Lotus"/>
          <w:rtl/>
          <w:lang w:bidi="fa-IR"/>
        </w:rPr>
      </w:pPr>
      <w:r w:rsidRPr="00ED76D2">
        <w:rPr>
          <w:rFonts w:cs="B Lotus"/>
          <w:rtl/>
          <w:lang w:bidi="fa-IR"/>
        </w:rPr>
        <w:t>این درست است ولی اینان در بسیاری از امور چیزهایی را خوب</w:t>
      </w:r>
      <w:r w:rsidR="009B0475" w:rsidRPr="00ED76D2">
        <w:rPr>
          <w:rFonts w:cs="B Lotus"/>
          <w:rtl/>
          <w:lang w:bidi="fa-IR"/>
        </w:rPr>
        <w:t xml:space="preserve"> می‌</w:t>
      </w:r>
      <w:r w:rsidRPr="00ED76D2">
        <w:rPr>
          <w:rFonts w:cs="B Lotus"/>
          <w:rtl/>
          <w:lang w:bidi="fa-IR"/>
        </w:rPr>
        <w:t>دانند که در قرآن و سنت نیامده و سلف صالح به چنین چیزهایی عمل نکرده</w:t>
      </w:r>
      <w:r w:rsidR="00BD6683" w:rsidRPr="00ED76D2">
        <w:rPr>
          <w:rFonts w:cs="B Lotus"/>
          <w:rtl/>
          <w:lang w:bidi="fa-IR"/>
        </w:rPr>
        <w:t>‌اند</w:t>
      </w:r>
      <w:r w:rsidRPr="00ED76D2">
        <w:rPr>
          <w:rFonts w:cs="B Lotus"/>
          <w:rtl/>
          <w:lang w:bidi="fa-IR"/>
        </w:rPr>
        <w:t>. اهل تصوف به مقتضای این چیزها عمل</w:t>
      </w:r>
      <w:r w:rsidR="009B0475" w:rsidRPr="00ED76D2">
        <w:rPr>
          <w:rFonts w:cs="B Lotus"/>
          <w:rtl/>
          <w:lang w:bidi="fa-IR"/>
        </w:rPr>
        <w:t xml:space="preserve"> می‌</w:t>
      </w:r>
      <w:r w:rsidRPr="00ED76D2">
        <w:rPr>
          <w:rFonts w:cs="B Lotus"/>
          <w:rtl/>
          <w:lang w:bidi="fa-IR"/>
        </w:rPr>
        <w:t>کنند و بر آن اصرار دارند و آن را راه عریضی برای خود و سنتی که با آن مخالفت</w:t>
      </w:r>
      <w:r w:rsidR="009B0475" w:rsidRPr="00ED76D2">
        <w:rPr>
          <w:rFonts w:cs="B Lotus"/>
          <w:rtl/>
          <w:lang w:bidi="fa-IR"/>
        </w:rPr>
        <w:t xml:space="preserve"> می‌</w:t>
      </w:r>
      <w:r w:rsidRPr="00ED76D2">
        <w:rPr>
          <w:rFonts w:cs="B Lotus"/>
          <w:rtl/>
          <w:lang w:bidi="fa-IR"/>
        </w:rPr>
        <w:t>شود، قرار داده</w:t>
      </w:r>
      <w:r w:rsidR="00BD6683" w:rsidRPr="00ED76D2">
        <w:rPr>
          <w:rFonts w:cs="B Lotus"/>
          <w:rtl/>
          <w:lang w:bidi="fa-IR"/>
        </w:rPr>
        <w:t>‌اند</w:t>
      </w:r>
      <w:r w:rsidRPr="00ED76D2">
        <w:rPr>
          <w:rFonts w:cs="B Lotus"/>
          <w:rtl/>
          <w:lang w:bidi="fa-IR"/>
        </w:rPr>
        <w:t>. بلکه چه بسا در برخی حالات آن را واجب بدانند. پس اگر در این کار، رخصتی برای اینان نبود، آنچه که بر آن بنا کرده</w:t>
      </w:r>
      <w:r w:rsidR="00BD6683" w:rsidRPr="00ED76D2">
        <w:rPr>
          <w:rFonts w:cs="B Lotus"/>
          <w:rtl/>
          <w:lang w:bidi="fa-IR"/>
        </w:rPr>
        <w:t>‌اند</w:t>
      </w:r>
      <w:r w:rsidRPr="00ED76D2">
        <w:rPr>
          <w:rFonts w:cs="B Lotus"/>
          <w:rtl/>
          <w:lang w:bidi="fa-IR"/>
        </w:rPr>
        <w:t>، درست</w:t>
      </w:r>
      <w:r w:rsidR="009B0475" w:rsidRPr="00ED76D2">
        <w:rPr>
          <w:rFonts w:cs="B Lotus"/>
          <w:rtl/>
          <w:lang w:bidi="fa-IR"/>
        </w:rPr>
        <w:t xml:space="preserve"> نمی‌</w:t>
      </w:r>
      <w:r w:rsidRPr="00ED76D2">
        <w:rPr>
          <w:rFonts w:cs="B Lotus"/>
          <w:rtl/>
          <w:lang w:bidi="fa-IR"/>
        </w:rPr>
        <w:t>بود.</w:t>
      </w:r>
    </w:p>
    <w:p w:rsidR="00615CB4" w:rsidRPr="00ED76D2" w:rsidRDefault="00615CB4" w:rsidP="00CE3DC4">
      <w:pPr>
        <w:ind w:firstLine="284"/>
        <w:jc w:val="both"/>
        <w:rPr>
          <w:rFonts w:cs="B Lotus"/>
          <w:rtl/>
          <w:lang w:bidi="fa-IR"/>
        </w:rPr>
      </w:pPr>
      <w:r w:rsidRPr="00ED76D2">
        <w:rPr>
          <w:rFonts w:cs="B Lotus"/>
          <w:rtl/>
          <w:lang w:bidi="fa-IR"/>
        </w:rPr>
        <w:t>از جمله اینان در بسیاری از احکام بر کشف و کارهای خرق عادت تکیه</w:t>
      </w:r>
      <w:r w:rsidR="009B0475" w:rsidRPr="00ED76D2">
        <w:rPr>
          <w:rFonts w:cs="B Lotus"/>
          <w:rtl/>
          <w:lang w:bidi="fa-IR"/>
        </w:rPr>
        <w:t xml:space="preserve"> می‌</w:t>
      </w:r>
      <w:r w:rsidRPr="00ED76D2">
        <w:rPr>
          <w:rFonts w:cs="B Lotus"/>
          <w:rtl/>
          <w:lang w:bidi="fa-IR"/>
        </w:rPr>
        <w:t>کنند و بر اساس آن به حلال و حرام حکم</w:t>
      </w:r>
      <w:r w:rsidR="009B0475" w:rsidRPr="00ED76D2">
        <w:rPr>
          <w:rFonts w:cs="B Lotus"/>
          <w:rtl/>
          <w:lang w:bidi="fa-IR"/>
        </w:rPr>
        <w:t xml:space="preserve"> می‌</w:t>
      </w:r>
      <w:r w:rsidRPr="00ED76D2">
        <w:rPr>
          <w:rFonts w:cs="B Lotus"/>
          <w:rtl/>
          <w:lang w:bidi="fa-IR"/>
        </w:rPr>
        <w:t>کنند و بر اساس آن، به کاری اقدام</w:t>
      </w:r>
      <w:r w:rsidR="009B0475" w:rsidRPr="00ED76D2">
        <w:rPr>
          <w:rFonts w:cs="B Lotus"/>
          <w:rtl/>
          <w:lang w:bidi="fa-IR"/>
        </w:rPr>
        <w:t xml:space="preserve"> می‌</w:t>
      </w:r>
      <w:r w:rsidRPr="00ED76D2">
        <w:rPr>
          <w:rFonts w:cs="B Lotus"/>
          <w:rtl/>
          <w:lang w:bidi="fa-IR"/>
        </w:rPr>
        <w:t>کنند یا از آن پشت</w:t>
      </w:r>
      <w:r w:rsidR="009B0475" w:rsidRPr="00ED76D2">
        <w:rPr>
          <w:rFonts w:cs="B Lotus"/>
          <w:rtl/>
          <w:lang w:bidi="fa-IR"/>
        </w:rPr>
        <w:t xml:space="preserve"> می‌</w:t>
      </w:r>
      <w:r w:rsidRPr="00ED76D2">
        <w:rPr>
          <w:rFonts w:cs="B Lotus"/>
          <w:rtl/>
          <w:lang w:bidi="fa-IR"/>
        </w:rPr>
        <w:t>کنند.</w:t>
      </w:r>
    </w:p>
    <w:p w:rsidR="00615CB4" w:rsidRPr="00ED76D2" w:rsidRDefault="00ED76D2" w:rsidP="00CE3DC4">
      <w:pPr>
        <w:ind w:firstLine="284"/>
        <w:jc w:val="both"/>
        <w:rPr>
          <w:rFonts w:cs="B Lotus"/>
          <w:rtl/>
          <w:lang w:bidi="fa-IR"/>
        </w:rPr>
      </w:pPr>
      <w:r>
        <w:rPr>
          <w:rFonts w:cs="B Lotus"/>
          <w:rtl/>
          <w:lang w:bidi="fa-IR"/>
        </w:rPr>
        <w:t>همان</w:t>
      </w:r>
      <w:r w:rsidR="00615CB4" w:rsidRPr="00ED76D2">
        <w:rPr>
          <w:rFonts w:cs="B Lotus"/>
          <w:rtl/>
          <w:lang w:bidi="fa-IR"/>
        </w:rPr>
        <w:t>طور که از محاسبی</w:t>
      </w:r>
      <w:r w:rsidR="00615CB4" w:rsidRPr="00ED76D2">
        <w:rPr>
          <w:rStyle w:val="FootnoteReference"/>
          <w:rFonts w:cs="B Lotus"/>
          <w:rtl/>
          <w:lang w:bidi="fa-IR"/>
        </w:rPr>
        <w:footnoteReference w:id="282"/>
      </w:r>
      <w:r w:rsidR="00615CB4" w:rsidRPr="00ED76D2">
        <w:rPr>
          <w:rFonts w:cs="B Lotus"/>
          <w:rtl/>
          <w:lang w:bidi="fa-IR"/>
        </w:rPr>
        <w:t>نقل</w:t>
      </w:r>
      <w:r w:rsidR="009B0475" w:rsidRPr="00ED76D2">
        <w:rPr>
          <w:rFonts w:cs="B Lotus"/>
          <w:rtl/>
          <w:lang w:bidi="fa-IR"/>
        </w:rPr>
        <w:t xml:space="preserve"> می‌</w:t>
      </w:r>
      <w:r>
        <w:rPr>
          <w:rFonts w:cs="B Lotus"/>
          <w:rtl/>
          <w:lang w:bidi="fa-IR"/>
        </w:rPr>
        <w:t>شود که او هر</w:t>
      </w:r>
      <w:r w:rsidR="00615CB4" w:rsidRPr="00ED76D2">
        <w:rPr>
          <w:rFonts w:cs="B Lotus"/>
          <w:rtl/>
          <w:lang w:bidi="fa-IR"/>
        </w:rPr>
        <w:t>گاه غذایی را که در آن شبهه بود،</w:t>
      </w:r>
      <w:r w:rsidR="009B0475" w:rsidRPr="00ED76D2">
        <w:rPr>
          <w:rFonts w:cs="B Lotus"/>
          <w:rtl/>
          <w:lang w:bidi="fa-IR"/>
        </w:rPr>
        <w:t xml:space="preserve"> می‌</w:t>
      </w:r>
      <w:r w:rsidR="00615CB4" w:rsidRPr="00ED76D2">
        <w:rPr>
          <w:rFonts w:cs="B Lotus"/>
          <w:rtl/>
          <w:lang w:bidi="fa-IR"/>
        </w:rPr>
        <w:t>خورد، رگ</w:t>
      </w:r>
      <w:r w:rsidR="009B0475" w:rsidRPr="00ED76D2">
        <w:rPr>
          <w:rFonts w:cs="B Lotus"/>
          <w:rtl/>
          <w:lang w:bidi="fa-IR"/>
        </w:rPr>
        <w:t>‌ها</w:t>
      </w:r>
      <w:r w:rsidR="00615CB4" w:rsidRPr="00ED76D2">
        <w:rPr>
          <w:rFonts w:cs="B Lotus"/>
          <w:rtl/>
          <w:lang w:bidi="fa-IR"/>
        </w:rPr>
        <w:t>ی انگشتانش</w:t>
      </w:r>
      <w:r w:rsidR="009B0475" w:rsidRPr="00ED76D2">
        <w:rPr>
          <w:rFonts w:cs="B Lotus"/>
          <w:rtl/>
          <w:lang w:bidi="fa-IR"/>
        </w:rPr>
        <w:t xml:space="preserve"> می‌</w:t>
      </w:r>
      <w:r w:rsidR="00615CB4" w:rsidRPr="00ED76D2">
        <w:rPr>
          <w:rFonts w:cs="B Lotus"/>
          <w:rtl/>
          <w:lang w:bidi="fa-IR"/>
        </w:rPr>
        <w:t>تپید، پس از خوردن آن امتناع</w:t>
      </w:r>
      <w:r w:rsidR="009B0475" w:rsidRPr="00ED76D2">
        <w:rPr>
          <w:rFonts w:cs="B Lotus"/>
          <w:rtl/>
          <w:lang w:bidi="fa-IR"/>
        </w:rPr>
        <w:t xml:space="preserve"> می‌</w:t>
      </w:r>
      <w:r w:rsidR="00615CB4" w:rsidRPr="00ED76D2">
        <w:rPr>
          <w:rFonts w:cs="B Lotus"/>
          <w:rtl/>
          <w:lang w:bidi="fa-IR"/>
        </w:rPr>
        <w:t>کرد.</w:t>
      </w:r>
    </w:p>
    <w:p w:rsidR="00615CB4" w:rsidRPr="00ED76D2" w:rsidRDefault="00615CB4" w:rsidP="00CE3DC4">
      <w:pPr>
        <w:ind w:firstLine="284"/>
        <w:jc w:val="both"/>
        <w:rPr>
          <w:rFonts w:cs="B Lotus"/>
          <w:rtl/>
          <w:lang w:bidi="fa-IR"/>
        </w:rPr>
      </w:pPr>
      <w:r w:rsidRPr="00ED76D2">
        <w:rPr>
          <w:rFonts w:cs="B Lotus"/>
          <w:rtl/>
          <w:lang w:bidi="fa-IR"/>
        </w:rPr>
        <w:t>شبلی</w:t>
      </w:r>
      <w:r w:rsidRPr="00ED76D2">
        <w:rPr>
          <w:rStyle w:val="FootnoteReference"/>
          <w:rFonts w:cs="B Lotus"/>
          <w:rtl/>
          <w:lang w:bidi="fa-IR"/>
        </w:rPr>
        <w:footnoteReference w:id="283"/>
      </w:r>
      <w:r w:rsidR="00ED76D2">
        <w:rPr>
          <w:rFonts w:cs="B Lotus"/>
          <w:rtl/>
          <w:lang w:bidi="fa-IR"/>
        </w:rPr>
        <w:t xml:space="preserve"> </w:t>
      </w:r>
      <w:r w:rsidRPr="00ED76D2">
        <w:rPr>
          <w:rFonts w:cs="B Lotus"/>
          <w:rtl/>
          <w:lang w:bidi="fa-IR"/>
        </w:rPr>
        <w:t>گوید</w:t>
      </w:r>
      <w:r w:rsidR="00422270" w:rsidRPr="00ED76D2">
        <w:rPr>
          <w:rFonts w:cs="B Lotus"/>
          <w:rtl/>
          <w:lang w:bidi="fa-IR"/>
        </w:rPr>
        <w:t>: «</w:t>
      </w:r>
      <w:r w:rsidRPr="00ED76D2">
        <w:rPr>
          <w:rFonts w:cs="B Lotus"/>
          <w:rtl/>
          <w:lang w:bidi="fa-IR"/>
        </w:rPr>
        <w:t>زمانی معتقد بودم که باید فقط از حلال غذا خورد. در بیابان</w:t>
      </w:r>
      <w:r w:rsidR="009B0475" w:rsidRPr="00ED76D2">
        <w:rPr>
          <w:rFonts w:cs="B Lotus"/>
          <w:rtl/>
          <w:lang w:bidi="fa-IR"/>
        </w:rPr>
        <w:t>‌ها می‌</w:t>
      </w:r>
      <w:r w:rsidRPr="00ED76D2">
        <w:rPr>
          <w:rFonts w:cs="B Lotus"/>
          <w:rtl/>
          <w:lang w:bidi="fa-IR"/>
        </w:rPr>
        <w:t xml:space="preserve">گشتم، درخت انجیری را دیدم. دستم را به سوی آن درخت کشیدم تا از آن </w:t>
      </w:r>
      <w:r w:rsidR="00ED76D2">
        <w:rPr>
          <w:rFonts w:cs="B Lotus"/>
          <w:rtl/>
          <w:lang w:bidi="fa-IR"/>
        </w:rPr>
        <w:t>بخورم. درخت مرا صدا زد: دست نگه‌</w:t>
      </w:r>
      <w:r w:rsidRPr="00ED76D2">
        <w:rPr>
          <w:rFonts w:cs="B Lotus"/>
          <w:rtl/>
          <w:lang w:bidi="fa-IR"/>
        </w:rPr>
        <w:t>دار. از من مخور</w:t>
      </w:r>
      <w:r w:rsidR="000D0821" w:rsidRPr="00ED76D2">
        <w:rPr>
          <w:rFonts w:cs="B Lotus"/>
          <w:rtl/>
          <w:lang w:bidi="fa-IR"/>
        </w:rPr>
        <w:t>،</w:t>
      </w:r>
      <w:r w:rsidRPr="00ED76D2">
        <w:rPr>
          <w:rFonts w:cs="B Lotus"/>
          <w:rtl/>
          <w:lang w:bidi="fa-IR"/>
        </w:rPr>
        <w:t xml:space="preserve"> چون من مالِ یک نفر یهودی هستم».</w:t>
      </w:r>
    </w:p>
    <w:p w:rsidR="00615CB4" w:rsidRPr="00ED76D2" w:rsidRDefault="00615CB4" w:rsidP="00CE3DC4">
      <w:pPr>
        <w:ind w:firstLine="284"/>
        <w:jc w:val="both"/>
        <w:rPr>
          <w:rFonts w:cs="B Lotus"/>
          <w:rtl/>
          <w:lang w:bidi="fa-IR"/>
        </w:rPr>
      </w:pPr>
      <w:r w:rsidRPr="00ED76D2">
        <w:rPr>
          <w:rFonts w:cs="B Lotus"/>
          <w:rtl/>
          <w:lang w:bidi="fa-IR"/>
        </w:rPr>
        <w:t>ابراهیم خواص</w:t>
      </w:r>
      <w:r w:rsidRPr="00ED76D2">
        <w:rPr>
          <w:rStyle w:val="FootnoteReference"/>
          <w:rFonts w:cs="B Lotus"/>
          <w:rtl/>
          <w:lang w:bidi="fa-IR"/>
        </w:rPr>
        <w:footnoteReference w:id="284"/>
      </w:r>
      <w:r w:rsidRPr="00ED76D2">
        <w:rPr>
          <w:rFonts w:cs="B Lotus"/>
          <w:rtl/>
          <w:lang w:bidi="fa-IR"/>
        </w:rPr>
        <w:t xml:space="preserve"> گوید</w:t>
      </w:r>
      <w:r w:rsidR="00422270" w:rsidRPr="00ED76D2">
        <w:rPr>
          <w:rFonts w:cs="B Lotus"/>
          <w:rtl/>
          <w:lang w:bidi="fa-IR"/>
        </w:rPr>
        <w:t>: «</w:t>
      </w:r>
      <w:r w:rsidRPr="00ED76D2">
        <w:rPr>
          <w:rFonts w:cs="B Lotus"/>
          <w:rtl/>
          <w:lang w:bidi="fa-IR"/>
        </w:rPr>
        <w:t>در برخی سفرهایم، شبانگاه در راه مکه وارد خرابه</w:t>
      </w:r>
      <w:r w:rsidR="009B0475" w:rsidRPr="00ED76D2">
        <w:rPr>
          <w:rFonts w:cs="B Lotus"/>
          <w:rtl/>
          <w:lang w:bidi="fa-IR"/>
        </w:rPr>
        <w:t xml:space="preserve">‌ای </w:t>
      </w:r>
      <w:r w:rsidRPr="00ED76D2">
        <w:rPr>
          <w:rFonts w:cs="B Lotus"/>
          <w:rtl/>
          <w:lang w:bidi="fa-IR"/>
        </w:rPr>
        <w:t>شدم. به ناگاه دیدم که درندگان عظیمی در آنجا وجود دارند. ترسیدم. ندایی غیبی مرا صدا زد که آرام باش</w:t>
      </w:r>
      <w:r w:rsidR="000D0821" w:rsidRPr="00ED76D2">
        <w:rPr>
          <w:rFonts w:cs="B Lotus"/>
          <w:rtl/>
          <w:lang w:bidi="fa-IR"/>
        </w:rPr>
        <w:t>،</w:t>
      </w:r>
      <w:r w:rsidRPr="00ED76D2">
        <w:rPr>
          <w:rFonts w:cs="B Lotus"/>
          <w:rtl/>
          <w:lang w:bidi="fa-IR"/>
        </w:rPr>
        <w:t xml:space="preserve"> چون پیرامونت  هفتاد هزار فرشته وجود دارند که از تو محافظت</w:t>
      </w:r>
      <w:r w:rsidR="009B0475" w:rsidRPr="00ED76D2">
        <w:rPr>
          <w:rFonts w:cs="B Lotus"/>
          <w:rtl/>
          <w:lang w:bidi="fa-IR"/>
        </w:rPr>
        <w:t xml:space="preserve"> می‌</w:t>
      </w:r>
      <w:r w:rsidRPr="00ED76D2">
        <w:rPr>
          <w:rFonts w:cs="B Lotus"/>
          <w:rtl/>
          <w:lang w:bidi="fa-IR"/>
        </w:rPr>
        <w:t>کنند».</w:t>
      </w:r>
    </w:p>
    <w:p w:rsidR="00615CB4" w:rsidRPr="00ED76D2" w:rsidRDefault="00615CB4" w:rsidP="00CE3DC4">
      <w:pPr>
        <w:ind w:firstLine="284"/>
        <w:jc w:val="both"/>
        <w:rPr>
          <w:rFonts w:cs="B Lotus"/>
          <w:rtl/>
          <w:lang w:bidi="fa-IR"/>
        </w:rPr>
      </w:pPr>
      <w:r w:rsidRPr="00ED76D2">
        <w:rPr>
          <w:rFonts w:cs="B Lotus"/>
          <w:rtl/>
          <w:lang w:bidi="fa-IR"/>
        </w:rPr>
        <w:t>مانند این چیزها اگر بر قواعد شریعت عرضه شوند، روشن</w:t>
      </w:r>
      <w:r w:rsidR="009B0475" w:rsidRPr="00ED76D2">
        <w:rPr>
          <w:rFonts w:cs="B Lotus"/>
          <w:rtl/>
          <w:lang w:bidi="fa-IR"/>
        </w:rPr>
        <w:t xml:space="preserve"> می‌</w:t>
      </w:r>
      <w:r w:rsidRPr="00ED76D2">
        <w:rPr>
          <w:rFonts w:cs="B Lotus"/>
          <w:rtl/>
          <w:lang w:bidi="fa-IR"/>
        </w:rPr>
        <w:t>شود که براساس این قواعد بنا نشده</w:t>
      </w:r>
      <w:r w:rsidR="00BD6683" w:rsidRPr="00ED76D2">
        <w:rPr>
          <w:rFonts w:cs="B Lotus"/>
          <w:rtl/>
          <w:lang w:bidi="fa-IR"/>
        </w:rPr>
        <w:t>‌اند</w:t>
      </w:r>
      <w:r w:rsidR="000D0821" w:rsidRPr="00ED76D2">
        <w:rPr>
          <w:rFonts w:cs="B Lotus"/>
          <w:rtl/>
          <w:lang w:bidi="fa-IR"/>
        </w:rPr>
        <w:t>،</w:t>
      </w:r>
      <w:r w:rsidRPr="00ED76D2">
        <w:rPr>
          <w:rFonts w:cs="B Lotus"/>
          <w:rtl/>
          <w:lang w:bidi="fa-IR"/>
        </w:rPr>
        <w:t xml:space="preserve"> چون مکاشفه یا صدای ناآشنا یا تحریک برخی رگ</w:t>
      </w:r>
      <w:r w:rsidR="009B0475" w:rsidRPr="00ED76D2">
        <w:rPr>
          <w:rFonts w:cs="B Lotus"/>
          <w:rtl/>
          <w:lang w:bidi="fa-IR"/>
        </w:rPr>
        <w:t>‌ها</w:t>
      </w:r>
      <w:r w:rsidRPr="00ED76D2">
        <w:rPr>
          <w:rFonts w:cs="B Lotus"/>
          <w:rtl/>
          <w:lang w:bidi="fa-IR"/>
        </w:rPr>
        <w:t xml:space="preserve">  بر تحلیل یا تحریم دلالت ندارند</w:t>
      </w:r>
      <w:r w:rsidR="000D0821" w:rsidRPr="00ED76D2">
        <w:rPr>
          <w:rFonts w:cs="B Lotus"/>
          <w:rtl/>
          <w:lang w:bidi="fa-IR"/>
        </w:rPr>
        <w:t>،</w:t>
      </w:r>
      <w:r w:rsidRPr="00ED76D2">
        <w:rPr>
          <w:rFonts w:cs="B Lotus"/>
          <w:rtl/>
          <w:lang w:bidi="fa-IR"/>
        </w:rPr>
        <w:t xml:space="preserve"> چون اگر حاکم یا کسی دیگر آنجا حضور داشت، آیا بر او واجب یا مندوب بود که درباره‏ی آن تحقیق کند. یا اگر ندایی غیبی</w:t>
      </w:r>
      <w:r w:rsidR="009B0475" w:rsidRPr="00ED76D2">
        <w:rPr>
          <w:rFonts w:cs="B Lotus"/>
          <w:rtl/>
          <w:lang w:bidi="fa-IR"/>
        </w:rPr>
        <w:t xml:space="preserve"> می‌</w:t>
      </w:r>
      <w:r w:rsidRPr="00ED76D2">
        <w:rPr>
          <w:rFonts w:cs="B Lotus"/>
          <w:rtl/>
          <w:lang w:bidi="fa-IR"/>
        </w:rPr>
        <w:t>آمد که فلان کس فلانی را کشته یا مال فلانی را برداشته یا زنا کرده یا دزدی کرده است، آیا عمل به قول او بر حاکم واجب</w:t>
      </w:r>
      <w:r w:rsidR="009B0475" w:rsidRPr="00ED76D2">
        <w:rPr>
          <w:rFonts w:cs="B Lotus"/>
          <w:rtl/>
          <w:lang w:bidi="fa-IR"/>
        </w:rPr>
        <w:t xml:space="preserve"> می‌</w:t>
      </w:r>
      <w:r w:rsidRPr="00ED76D2">
        <w:rPr>
          <w:rFonts w:cs="B Lotus"/>
          <w:rtl/>
          <w:lang w:bidi="fa-IR"/>
        </w:rPr>
        <w:t>بود؟ یا واجب بود که در برخی از آن احکام شاهد باشد؟ بلکه اگر درختی یا سنگی به سخن آید و مطالب فوق را بگوید، آیا حاکم به آن حکم</w:t>
      </w:r>
      <w:r w:rsidR="009B0475" w:rsidRPr="00ED76D2">
        <w:rPr>
          <w:rFonts w:cs="B Lotus"/>
          <w:rtl/>
          <w:lang w:bidi="fa-IR"/>
        </w:rPr>
        <w:t xml:space="preserve"> می‌</w:t>
      </w:r>
      <w:r w:rsidRPr="00ED76D2">
        <w:rPr>
          <w:rFonts w:cs="B Lotus"/>
          <w:rtl/>
          <w:lang w:bidi="fa-IR"/>
        </w:rPr>
        <w:t>کرد یا حکمی شرعی بر آن بنا</w:t>
      </w:r>
      <w:r w:rsidR="009B0475" w:rsidRPr="00ED76D2">
        <w:rPr>
          <w:rFonts w:cs="B Lotus"/>
          <w:rtl/>
          <w:lang w:bidi="fa-IR"/>
        </w:rPr>
        <w:t xml:space="preserve"> می‌</w:t>
      </w:r>
      <w:r w:rsidRPr="00ED76D2">
        <w:rPr>
          <w:rFonts w:cs="B Lotus"/>
          <w:rtl/>
          <w:lang w:bidi="fa-IR"/>
        </w:rPr>
        <w:t>کرد؟! این امور از جمله چیزهایی است که مانند آن در شریعت سابقه نداشته است.</w:t>
      </w:r>
    </w:p>
    <w:p w:rsidR="00615CB4" w:rsidRPr="00ED76D2" w:rsidRDefault="00615CB4" w:rsidP="00CE3DC4">
      <w:pPr>
        <w:ind w:firstLine="284"/>
        <w:jc w:val="both"/>
        <w:rPr>
          <w:rFonts w:cs="B Lotus"/>
          <w:rtl/>
          <w:lang w:bidi="fa-IR"/>
        </w:rPr>
      </w:pPr>
      <w:r w:rsidRPr="00ED76D2">
        <w:rPr>
          <w:rFonts w:cs="B Lotus"/>
          <w:rtl/>
          <w:lang w:bidi="fa-IR"/>
        </w:rPr>
        <w:t>به همین خاطر دانشمندان گفته</w:t>
      </w:r>
      <w:r w:rsidR="00BD6683" w:rsidRPr="00ED76D2">
        <w:rPr>
          <w:rFonts w:cs="B Lotus"/>
          <w:rtl/>
          <w:lang w:bidi="fa-IR"/>
        </w:rPr>
        <w:t>‌اند</w:t>
      </w:r>
      <w:r w:rsidRPr="00ED76D2">
        <w:rPr>
          <w:rFonts w:cs="B Lotus"/>
          <w:rtl/>
          <w:lang w:bidi="fa-IR"/>
        </w:rPr>
        <w:t>: اگر پیامبری از پیامبران ادعای رسالت</w:t>
      </w:r>
      <w:r w:rsidR="009B0475" w:rsidRPr="00ED76D2">
        <w:rPr>
          <w:rFonts w:cs="B Lotus"/>
          <w:rtl/>
          <w:lang w:bidi="fa-IR"/>
        </w:rPr>
        <w:t xml:space="preserve"> می‌</w:t>
      </w:r>
      <w:r w:rsidRPr="00ED76D2">
        <w:rPr>
          <w:rFonts w:cs="B Lotus"/>
          <w:rtl/>
          <w:lang w:bidi="fa-IR"/>
        </w:rPr>
        <w:t>کرد و</w:t>
      </w:r>
      <w:r w:rsidR="009B0475" w:rsidRPr="00ED76D2">
        <w:rPr>
          <w:rFonts w:cs="B Lotus"/>
          <w:rtl/>
          <w:lang w:bidi="fa-IR"/>
        </w:rPr>
        <w:t xml:space="preserve"> می‌</w:t>
      </w:r>
      <w:r w:rsidRPr="00ED76D2">
        <w:rPr>
          <w:rFonts w:cs="B Lotus"/>
          <w:rtl/>
          <w:lang w:bidi="fa-IR"/>
        </w:rPr>
        <w:t>گفت: معجزه‏ی من این است که این درخت را صدا</w:t>
      </w:r>
      <w:r w:rsidR="009B0475" w:rsidRPr="00ED76D2">
        <w:rPr>
          <w:rFonts w:cs="B Lotus"/>
          <w:rtl/>
          <w:lang w:bidi="fa-IR"/>
        </w:rPr>
        <w:t xml:space="preserve"> می‌</w:t>
      </w:r>
      <w:r w:rsidRPr="00ED76D2">
        <w:rPr>
          <w:rFonts w:cs="B Lotus"/>
          <w:rtl/>
          <w:lang w:bidi="fa-IR"/>
        </w:rPr>
        <w:t>زنم تا با من حرف بزند. سپس آن را صدا زند و درخت با او سخن گوید و درخت بگوید تو دروغگو هستی، قطعاً این امر دلیلی بر صدق و راستی اوست و دلیلی بر دروغگویی او نیست</w:t>
      </w:r>
      <w:r w:rsidR="000D0821" w:rsidRPr="00ED76D2">
        <w:rPr>
          <w:rFonts w:cs="B Lotus"/>
          <w:rtl/>
          <w:lang w:bidi="fa-IR"/>
        </w:rPr>
        <w:t>،</w:t>
      </w:r>
      <w:r w:rsidRPr="00ED76D2">
        <w:rPr>
          <w:rFonts w:cs="B Lotus"/>
          <w:rtl/>
          <w:lang w:bidi="fa-IR"/>
        </w:rPr>
        <w:t xml:space="preserve"> چون او به وسیله</w:t>
      </w:r>
      <w:r w:rsidR="009B0475" w:rsidRPr="00ED76D2">
        <w:rPr>
          <w:rFonts w:cs="B Lotus"/>
          <w:rtl/>
          <w:lang w:bidi="fa-IR"/>
        </w:rPr>
        <w:t xml:space="preserve">‌ی </w:t>
      </w:r>
      <w:r w:rsidRPr="00ED76D2">
        <w:rPr>
          <w:rFonts w:cs="B Lotus"/>
          <w:rtl/>
          <w:lang w:bidi="fa-IR"/>
        </w:rPr>
        <w:t>چیزی دیگران را به مبارزه طلبیده که آن چیز مطابق ادعایش، به وقوع پیوسته است و تصدیق یا تکذیب کردن کلام، چیزی خارج از مقتضای ادعاست که اینجا حکمی ندارد.</w:t>
      </w:r>
    </w:p>
    <w:p w:rsidR="00615CB4" w:rsidRPr="00ED76D2" w:rsidRDefault="00615CB4" w:rsidP="00CE3DC4">
      <w:pPr>
        <w:ind w:firstLine="284"/>
        <w:jc w:val="both"/>
        <w:rPr>
          <w:rFonts w:cs="B Lotus"/>
          <w:rtl/>
          <w:lang w:bidi="fa-IR"/>
        </w:rPr>
      </w:pPr>
      <w:r w:rsidRPr="00ED76D2">
        <w:rPr>
          <w:rFonts w:cs="B Lotus"/>
          <w:rtl/>
          <w:lang w:bidi="fa-IR"/>
        </w:rPr>
        <w:t>پس همچنین در این مسأله</w:t>
      </w:r>
      <w:r w:rsidR="009B0475" w:rsidRPr="00ED76D2">
        <w:rPr>
          <w:rFonts w:cs="B Lotus"/>
          <w:rtl/>
          <w:lang w:bidi="fa-IR"/>
        </w:rPr>
        <w:t xml:space="preserve"> می‌</w:t>
      </w:r>
      <w:r w:rsidRPr="00ED76D2">
        <w:rPr>
          <w:rFonts w:cs="B Lotus"/>
          <w:rtl/>
          <w:lang w:bidi="fa-IR"/>
        </w:rPr>
        <w:t>گوییم: اگر فرض کنیم که تپیدن، لازمه‏ی حرام بودن غذا است، این مطلب بر حکمِ دست نگه داشتن از غذا دلالت</w:t>
      </w:r>
      <w:r w:rsidR="009B0475" w:rsidRPr="00ED76D2">
        <w:rPr>
          <w:rFonts w:cs="B Lotus"/>
          <w:rtl/>
          <w:lang w:bidi="fa-IR"/>
        </w:rPr>
        <w:t xml:space="preserve"> نمی‌</w:t>
      </w:r>
      <w:r w:rsidRPr="00ED76D2">
        <w:rPr>
          <w:rFonts w:cs="B Lotus"/>
          <w:rtl/>
          <w:lang w:bidi="fa-IR"/>
        </w:rPr>
        <w:t>کند، چون دلیل معتبر و معلوم شرعی بر آن دلالت نکرده است. قضیه‏ی ابراهیم خّواص نیز چنین است، پس پرهیز از چیزهایی که احتمال نابودی دارد، مشروع است و روشن</w:t>
      </w:r>
      <w:r w:rsidR="009B0475" w:rsidRPr="00ED76D2">
        <w:rPr>
          <w:rFonts w:cs="B Lotus"/>
          <w:rtl/>
          <w:lang w:bidi="fa-IR"/>
        </w:rPr>
        <w:t xml:space="preserve"> می‌</w:t>
      </w:r>
      <w:r w:rsidRPr="00ED76D2">
        <w:rPr>
          <w:rFonts w:cs="B Lotus"/>
          <w:rtl/>
          <w:lang w:bidi="fa-IR"/>
        </w:rPr>
        <w:t>گردد که خلاف آن، خلاف مشروع است و این امر، در میان اهل این طریقه، عادی و معمول است. سخن درخت به شبلی از جمله‏ی خرق عا</w:t>
      </w:r>
      <w:r w:rsidR="00ED76D2">
        <w:rPr>
          <w:rFonts w:cs="B Lotus"/>
          <w:rtl/>
          <w:lang w:bidi="fa-IR"/>
        </w:rPr>
        <w:t>دت است و بنا کردن حکم بر آن، بی‌</w:t>
      </w:r>
      <w:r w:rsidRPr="00ED76D2">
        <w:rPr>
          <w:rFonts w:cs="B Lotus"/>
          <w:rtl/>
          <w:lang w:bidi="fa-IR"/>
        </w:rPr>
        <w:t>سابقه است و کار درستی نیست.</w:t>
      </w:r>
    </w:p>
    <w:p w:rsidR="00615CB4" w:rsidRPr="00ED76D2" w:rsidRDefault="00615CB4" w:rsidP="00CE3DC4">
      <w:pPr>
        <w:ind w:firstLine="284"/>
        <w:jc w:val="both"/>
        <w:rPr>
          <w:rFonts w:cs="B Lotus"/>
          <w:rtl/>
          <w:lang w:bidi="fa-IR"/>
        </w:rPr>
      </w:pPr>
      <w:r w:rsidRPr="00ED76D2">
        <w:rPr>
          <w:rFonts w:cs="B Lotus"/>
          <w:rtl/>
          <w:lang w:bidi="fa-IR"/>
        </w:rPr>
        <w:t>از جمله کارهای اهل تصوف، این است که آنان به طور کلی از رخصت</w:t>
      </w:r>
      <w:r w:rsidR="009B0475" w:rsidRPr="00ED76D2">
        <w:rPr>
          <w:rFonts w:cs="B Lotus"/>
          <w:rtl/>
          <w:lang w:bidi="fa-IR"/>
        </w:rPr>
        <w:t>‌ها</w:t>
      </w:r>
      <w:r w:rsidRPr="00ED76D2">
        <w:rPr>
          <w:rFonts w:cs="B Lotus"/>
          <w:rtl/>
          <w:lang w:bidi="fa-IR"/>
        </w:rPr>
        <w:t xml:space="preserve"> اجتناب</w:t>
      </w:r>
      <w:r w:rsidR="009B0475" w:rsidRPr="00ED76D2">
        <w:rPr>
          <w:rFonts w:cs="B Lotus"/>
          <w:rtl/>
          <w:lang w:bidi="fa-IR"/>
        </w:rPr>
        <w:t xml:space="preserve"> می‌</w:t>
      </w:r>
      <w:r w:rsidRPr="00ED76D2">
        <w:rPr>
          <w:rFonts w:cs="B Lotus"/>
          <w:rtl/>
          <w:lang w:bidi="fa-IR"/>
        </w:rPr>
        <w:t>کنند تا جایی که شیخ و بزرگشان، مصنّ</w:t>
      </w:r>
      <w:r w:rsidR="00ED76D2">
        <w:rPr>
          <w:rFonts w:cs="B Lotus"/>
          <w:rtl/>
          <w:lang w:bidi="fa-IR"/>
        </w:rPr>
        <w:t>فی که این طریقه را برایشان پایه‌</w:t>
      </w:r>
      <w:r w:rsidRPr="00ED76D2">
        <w:rPr>
          <w:rFonts w:cs="B Lotus"/>
          <w:rtl/>
          <w:lang w:bidi="fa-IR"/>
        </w:rPr>
        <w:t>گذاری کرده یعنی ابوقاسم قشیری در باب وصیت مریدان از رساله</w:t>
      </w:r>
      <w:r w:rsidR="00422270" w:rsidRPr="00ED76D2">
        <w:rPr>
          <w:rFonts w:cs="B Lotus"/>
          <w:rtl/>
          <w:lang w:bidi="fa-IR"/>
        </w:rPr>
        <w:t xml:space="preserve">‌اش </w:t>
      </w:r>
      <w:r w:rsidR="009B0475" w:rsidRPr="00ED76D2">
        <w:rPr>
          <w:rFonts w:cs="B Lotus"/>
          <w:rtl/>
          <w:lang w:bidi="fa-IR"/>
        </w:rPr>
        <w:t>می‌</w:t>
      </w:r>
      <w:r w:rsidRPr="00ED76D2">
        <w:rPr>
          <w:rFonts w:cs="B Lotus"/>
          <w:rtl/>
          <w:lang w:bidi="fa-IR"/>
        </w:rPr>
        <w:t>گوید:</w:t>
      </w:r>
    </w:p>
    <w:p w:rsidR="00615CB4" w:rsidRPr="00ED76D2" w:rsidRDefault="00ED76D2" w:rsidP="00CE3DC4">
      <w:pPr>
        <w:ind w:firstLine="284"/>
        <w:jc w:val="both"/>
        <w:rPr>
          <w:rFonts w:cs="B Lotus"/>
          <w:rtl/>
          <w:lang w:bidi="fa-IR"/>
        </w:rPr>
      </w:pPr>
      <w:r>
        <w:rPr>
          <w:rFonts w:cs="B Lotus"/>
          <w:rtl/>
          <w:lang w:bidi="fa-IR"/>
        </w:rPr>
        <w:t>«</w:t>
      </w:r>
      <w:r w:rsidR="00615CB4" w:rsidRPr="00ED76D2">
        <w:rPr>
          <w:rFonts w:cs="B Lotus"/>
          <w:rtl/>
          <w:lang w:bidi="fa-IR"/>
        </w:rPr>
        <w:t>اگر فتاوای فقهاء برای مرید مختلف و متفاوت شود، به فتوایی که بیشتر جانب احتیاط دارد، عمل</w:t>
      </w:r>
      <w:r w:rsidR="009B0475" w:rsidRPr="00ED76D2">
        <w:rPr>
          <w:rFonts w:cs="B Lotus"/>
          <w:rtl/>
          <w:lang w:bidi="fa-IR"/>
        </w:rPr>
        <w:t xml:space="preserve"> می‌</w:t>
      </w:r>
      <w:r w:rsidR="00615CB4" w:rsidRPr="00ED76D2">
        <w:rPr>
          <w:rFonts w:cs="B Lotus"/>
          <w:rtl/>
          <w:lang w:bidi="fa-IR"/>
        </w:rPr>
        <w:t>کند و برای همیشه قصد خروج از مسائل اختلافی</w:t>
      </w:r>
      <w:r w:rsidR="009B0475" w:rsidRPr="00ED76D2">
        <w:rPr>
          <w:rFonts w:cs="B Lotus"/>
          <w:rtl/>
          <w:lang w:bidi="fa-IR"/>
        </w:rPr>
        <w:t xml:space="preserve"> می‌</w:t>
      </w:r>
      <w:r w:rsidR="00615CB4" w:rsidRPr="00ED76D2">
        <w:rPr>
          <w:rFonts w:cs="B Lotus"/>
          <w:rtl/>
          <w:lang w:bidi="fa-IR"/>
        </w:rPr>
        <w:t>کند</w:t>
      </w:r>
      <w:r w:rsidR="000D0821" w:rsidRPr="00ED76D2">
        <w:rPr>
          <w:rFonts w:cs="B Lotus"/>
          <w:rtl/>
          <w:lang w:bidi="fa-IR"/>
        </w:rPr>
        <w:t>،</w:t>
      </w:r>
      <w:r w:rsidR="00615CB4" w:rsidRPr="00ED76D2">
        <w:rPr>
          <w:rFonts w:cs="B Lotus"/>
          <w:rtl/>
          <w:lang w:bidi="fa-IR"/>
        </w:rPr>
        <w:t xml:space="preserve"> چون رخصت</w:t>
      </w:r>
      <w:r w:rsidR="009B0475" w:rsidRPr="00ED76D2">
        <w:rPr>
          <w:rFonts w:cs="B Lotus"/>
          <w:rtl/>
          <w:lang w:bidi="fa-IR"/>
        </w:rPr>
        <w:t>‌ها</w:t>
      </w:r>
      <w:r w:rsidR="00615CB4" w:rsidRPr="00ED76D2">
        <w:rPr>
          <w:rFonts w:cs="B Lotus"/>
          <w:rtl/>
          <w:lang w:bidi="fa-IR"/>
        </w:rPr>
        <w:t>یی شرعی برای مستضعفان و نیازمندان و مردم عادی و شاغلان</w:t>
      </w:r>
      <w:r w:rsidR="009B0475" w:rsidRPr="00ED76D2">
        <w:rPr>
          <w:rFonts w:cs="B Lotus"/>
          <w:rtl/>
          <w:lang w:bidi="fa-IR"/>
        </w:rPr>
        <w:t xml:space="preserve"> می‌</w:t>
      </w:r>
      <w:r w:rsidR="00615CB4" w:rsidRPr="00ED76D2">
        <w:rPr>
          <w:rFonts w:cs="B Lotus"/>
          <w:rtl/>
          <w:lang w:bidi="fa-IR"/>
        </w:rPr>
        <w:t>باشد و این گروه یعنی اهل تصوف جز قیام به حقوق خدا، کار و شغلی ندارند و به این خاطر گفته شده است: اگر انسان نیازمند از درجه‏ی حقیقت به رخصت شرعی نزول کند، پیمان خویش را با خدا فسخ نموده و پیمانی که بین او و خدا بوده، شکسته است».</w:t>
      </w:r>
    </w:p>
    <w:p w:rsidR="00615CB4" w:rsidRPr="00ED76D2" w:rsidRDefault="00615CB4" w:rsidP="00BD6683">
      <w:pPr>
        <w:ind w:firstLine="284"/>
        <w:jc w:val="both"/>
        <w:rPr>
          <w:rFonts w:cs="B Lotus"/>
          <w:rtl/>
          <w:lang w:bidi="fa-IR"/>
        </w:rPr>
      </w:pPr>
      <w:r w:rsidRPr="00ED76D2">
        <w:rPr>
          <w:rFonts w:cs="B Lotus"/>
          <w:rtl/>
          <w:lang w:bidi="fa-IR"/>
        </w:rPr>
        <w:t>این سخن آشکارا این مطلب را</w:t>
      </w:r>
      <w:r w:rsidR="009B0475" w:rsidRPr="00ED76D2">
        <w:rPr>
          <w:rFonts w:cs="B Lotus"/>
          <w:rtl/>
          <w:lang w:bidi="fa-IR"/>
        </w:rPr>
        <w:t xml:space="preserve"> می‌</w:t>
      </w:r>
      <w:r w:rsidRPr="00ED76D2">
        <w:rPr>
          <w:rFonts w:cs="B Lotus"/>
          <w:rtl/>
          <w:lang w:bidi="fa-IR"/>
        </w:rPr>
        <w:t>رساند که استفاده از رخصت</w:t>
      </w:r>
      <w:r w:rsidR="009B0475" w:rsidRPr="00ED76D2">
        <w:rPr>
          <w:rFonts w:cs="B Lotus"/>
          <w:rtl/>
          <w:lang w:bidi="fa-IR"/>
        </w:rPr>
        <w:t>‌ها</w:t>
      </w:r>
      <w:r w:rsidRPr="00ED76D2">
        <w:rPr>
          <w:rFonts w:cs="B Lotus"/>
          <w:rtl/>
          <w:lang w:bidi="fa-IR"/>
        </w:rPr>
        <w:t xml:space="preserve"> در جاهای مشروع، در شأن اهل تصوف نیست و این کار مخالف روشی است که رسول خدا</w:t>
      </w:r>
      <w:r w:rsidR="00BD6683" w:rsidRPr="00ED76D2">
        <w:rPr>
          <w:rFonts w:ascii="2  Badr" w:hAnsi="2  Badr" w:cs="CTraditional Arabic"/>
          <w:rtl/>
          <w:lang w:bidi="fa-IR"/>
        </w:rPr>
        <w:t>ص</w:t>
      </w:r>
      <w:r w:rsidRPr="00ED76D2">
        <w:rPr>
          <w:rFonts w:cs="B Lotus"/>
          <w:rtl/>
          <w:lang w:bidi="fa-IR"/>
        </w:rPr>
        <w:t xml:space="preserve"> و پیشینیان صالح از صحابه و تابعین و... بر آن بوده</w:t>
      </w:r>
      <w:r w:rsidR="00BD6683" w:rsidRPr="00ED76D2">
        <w:rPr>
          <w:rFonts w:cs="B Lotus"/>
          <w:rtl/>
          <w:lang w:bidi="fa-IR"/>
        </w:rPr>
        <w:t>‌اند</w:t>
      </w:r>
      <w:r w:rsidRPr="00ED76D2">
        <w:rPr>
          <w:rFonts w:cs="B Lotus"/>
          <w:rtl/>
          <w:lang w:bidi="fa-IR"/>
        </w:rPr>
        <w:t>.</w:t>
      </w:r>
    </w:p>
    <w:p w:rsidR="00615CB4" w:rsidRPr="00ED76D2" w:rsidRDefault="00615CB4" w:rsidP="00ED76D2">
      <w:pPr>
        <w:ind w:firstLine="284"/>
        <w:jc w:val="both"/>
        <w:rPr>
          <w:rFonts w:cs="B Lotus"/>
          <w:rtl/>
          <w:lang w:bidi="fa-IR"/>
        </w:rPr>
      </w:pPr>
      <w:r w:rsidRPr="00ED76D2">
        <w:rPr>
          <w:rFonts w:cs="B Lotus"/>
          <w:rtl/>
          <w:lang w:bidi="fa-IR"/>
        </w:rPr>
        <w:t>پس پایبند بودن به عزیمت</w:t>
      </w:r>
      <w:r w:rsidR="009B0475" w:rsidRPr="00ED76D2">
        <w:rPr>
          <w:rFonts w:cs="B Lotus"/>
          <w:rtl/>
          <w:lang w:bidi="fa-IR"/>
        </w:rPr>
        <w:t>‌ها</w:t>
      </w:r>
      <w:r w:rsidRPr="00ED76D2">
        <w:rPr>
          <w:rFonts w:cs="B Lotus"/>
          <w:rtl/>
          <w:lang w:bidi="fa-IR"/>
        </w:rPr>
        <w:t xml:space="preserve"> با وجود دلایلِ رخصت</w:t>
      </w:r>
      <w:r w:rsidR="009B0475" w:rsidRPr="00ED76D2">
        <w:rPr>
          <w:rFonts w:cs="B Lotus"/>
          <w:rtl/>
          <w:lang w:bidi="fa-IR"/>
        </w:rPr>
        <w:t>‌ها</w:t>
      </w:r>
      <w:r w:rsidRPr="00ED76D2">
        <w:rPr>
          <w:rFonts w:cs="B Lotus"/>
          <w:rtl/>
          <w:lang w:bidi="fa-IR"/>
        </w:rPr>
        <w:t>یی که رسول خدا</w:t>
      </w:r>
      <w:r w:rsidR="00BD6683" w:rsidRPr="00ED76D2">
        <w:rPr>
          <w:rFonts w:ascii="2  Badr" w:hAnsi="2  Badr" w:cs="CTraditional Arabic"/>
          <w:rtl/>
          <w:lang w:bidi="fa-IR"/>
        </w:rPr>
        <w:t>ص</w:t>
      </w:r>
      <w:r w:rsidRPr="00ED76D2">
        <w:rPr>
          <w:rFonts w:cs="B Lotus"/>
          <w:rtl/>
          <w:lang w:bidi="fa-IR"/>
        </w:rPr>
        <w:t xml:space="preserve"> درباره</w:t>
      </w:r>
      <w:r w:rsidR="00422270" w:rsidRPr="00ED76D2">
        <w:rPr>
          <w:rFonts w:cs="B Lotus"/>
          <w:rtl/>
          <w:lang w:bidi="fa-IR"/>
        </w:rPr>
        <w:t xml:space="preserve">‌اش </w:t>
      </w:r>
      <w:r w:rsidRPr="00ED76D2">
        <w:rPr>
          <w:rFonts w:cs="B Lotus"/>
          <w:rtl/>
          <w:lang w:bidi="fa-IR"/>
        </w:rPr>
        <w:t>گفته</w:t>
      </w:r>
      <w:r w:rsidR="00BD6683" w:rsidRPr="00ED76D2">
        <w:rPr>
          <w:rFonts w:cs="B Lotus"/>
          <w:rtl/>
          <w:lang w:bidi="fa-IR"/>
        </w:rPr>
        <w:t>‌اند</w:t>
      </w:r>
      <w:r w:rsidR="00ED76D2">
        <w:rPr>
          <w:rFonts w:cs="B Lotus"/>
          <w:rtl/>
          <w:lang w:bidi="fa-IR"/>
        </w:rPr>
        <w:t xml:space="preserve">: </w:t>
      </w:r>
      <w:r w:rsidR="00ED76D2">
        <w:rPr>
          <w:rFonts w:cs="Traditional Arabic"/>
          <w:rtl/>
          <w:lang w:bidi="fa-IR"/>
        </w:rPr>
        <w:t>«</w:t>
      </w:r>
      <w:r w:rsidR="00ED76D2" w:rsidRPr="00ED76D2">
        <w:rPr>
          <w:rStyle w:val="Char3"/>
          <w:rFonts w:hint="eastAsia"/>
          <w:rtl/>
        </w:rPr>
        <w:t>إِنَّ</w:t>
      </w:r>
      <w:r w:rsidR="00ED76D2" w:rsidRPr="00ED76D2">
        <w:rPr>
          <w:rStyle w:val="Char3"/>
          <w:rtl/>
        </w:rPr>
        <w:t xml:space="preserve"> </w:t>
      </w:r>
      <w:r w:rsidR="00ED76D2" w:rsidRPr="00ED76D2">
        <w:rPr>
          <w:rStyle w:val="Char3"/>
          <w:rFonts w:hint="eastAsia"/>
          <w:rtl/>
        </w:rPr>
        <w:t>اللَّهَ</w:t>
      </w:r>
      <w:r w:rsidR="00ED76D2" w:rsidRPr="00ED76D2">
        <w:rPr>
          <w:rStyle w:val="Char3"/>
          <w:rtl/>
        </w:rPr>
        <w:t xml:space="preserve"> </w:t>
      </w:r>
      <w:r w:rsidR="00ED76D2" w:rsidRPr="00ED76D2">
        <w:rPr>
          <w:rStyle w:val="Char3"/>
          <w:rFonts w:hint="eastAsia"/>
          <w:rtl/>
        </w:rPr>
        <w:t>يُحِبُ</w:t>
      </w:r>
      <w:r w:rsidR="00ED76D2" w:rsidRPr="00ED76D2">
        <w:rPr>
          <w:rStyle w:val="Char3"/>
          <w:rtl/>
        </w:rPr>
        <w:t xml:space="preserve"> </w:t>
      </w:r>
      <w:r w:rsidR="00ED76D2" w:rsidRPr="00ED76D2">
        <w:rPr>
          <w:rStyle w:val="Char3"/>
          <w:rFonts w:hint="eastAsia"/>
          <w:rtl/>
        </w:rPr>
        <w:t>أَنْ</w:t>
      </w:r>
      <w:r w:rsidR="00ED76D2" w:rsidRPr="00ED76D2">
        <w:rPr>
          <w:rStyle w:val="Char3"/>
          <w:rtl/>
        </w:rPr>
        <w:t xml:space="preserve"> </w:t>
      </w:r>
      <w:r w:rsidR="00ED76D2" w:rsidRPr="00ED76D2">
        <w:rPr>
          <w:rStyle w:val="Char3"/>
          <w:rFonts w:hint="eastAsia"/>
          <w:rtl/>
        </w:rPr>
        <w:t>تُؤْتَى</w:t>
      </w:r>
      <w:r w:rsidR="00ED76D2" w:rsidRPr="00ED76D2">
        <w:rPr>
          <w:rStyle w:val="Char3"/>
          <w:rtl/>
        </w:rPr>
        <w:t xml:space="preserve"> </w:t>
      </w:r>
      <w:r w:rsidR="00ED76D2" w:rsidRPr="00ED76D2">
        <w:rPr>
          <w:rStyle w:val="Char3"/>
          <w:rFonts w:hint="eastAsia"/>
          <w:rtl/>
        </w:rPr>
        <w:t>رُخَصُهُ</w:t>
      </w:r>
      <w:r w:rsidR="00ED76D2" w:rsidRPr="00ED76D2">
        <w:rPr>
          <w:rStyle w:val="Char3"/>
          <w:rtl/>
        </w:rPr>
        <w:t xml:space="preserve"> </w:t>
      </w:r>
      <w:r w:rsidR="00ED76D2" w:rsidRPr="00ED76D2">
        <w:rPr>
          <w:rStyle w:val="Char3"/>
          <w:rFonts w:hint="eastAsia"/>
          <w:rtl/>
        </w:rPr>
        <w:t>كَمَا</w:t>
      </w:r>
      <w:r w:rsidR="00ED76D2" w:rsidRPr="00ED76D2">
        <w:rPr>
          <w:rStyle w:val="Char3"/>
          <w:rtl/>
        </w:rPr>
        <w:t xml:space="preserve"> </w:t>
      </w:r>
      <w:r w:rsidR="00ED76D2" w:rsidRPr="00ED76D2">
        <w:rPr>
          <w:rStyle w:val="Char3"/>
          <w:rFonts w:hint="eastAsia"/>
          <w:rtl/>
        </w:rPr>
        <w:t>يُحِبُّ</w:t>
      </w:r>
      <w:r w:rsidR="00ED76D2" w:rsidRPr="00ED76D2">
        <w:rPr>
          <w:rStyle w:val="Char3"/>
          <w:rtl/>
        </w:rPr>
        <w:t xml:space="preserve"> </w:t>
      </w:r>
      <w:r w:rsidR="00ED76D2" w:rsidRPr="00ED76D2">
        <w:rPr>
          <w:rStyle w:val="Char3"/>
          <w:rFonts w:hint="eastAsia"/>
          <w:rtl/>
        </w:rPr>
        <w:t>أَنْ</w:t>
      </w:r>
      <w:r w:rsidR="00ED76D2" w:rsidRPr="00ED76D2">
        <w:rPr>
          <w:rStyle w:val="Char3"/>
          <w:rtl/>
        </w:rPr>
        <w:t xml:space="preserve"> </w:t>
      </w:r>
      <w:r w:rsidR="00ED76D2" w:rsidRPr="00ED76D2">
        <w:rPr>
          <w:rStyle w:val="Char3"/>
          <w:rFonts w:hint="eastAsia"/>
          <w:rtl/>
        </w:rPr>
        <w:t>تُؤْتَى</w:t>
      </w:r>
      <w:r w:rsidR="00ED76D2" w:rsidRPr="00ED76D2">
        <w:rPr>
          <w:rStyle w:val="Char3"/>
          <w:rtl/>
        </w:rPr>
        <w:t xml:space="preserve"> </w:t>
      </w:r>
      <w:r w:rsidR="00ED76D2" w:rsidRPr="00ED76D2">
        <w:rPr>
          <w:rStyle w:val="Char3"/>
          <w:rFonts w:hint="eastAsia"/>
          <w:rtl/>
        </w:rPr>
        <w:t>عَزَائِمُهُ</w:t>
      </w:r>
      <w:r w:rsidR="00ED76D2">
        <w:rPr>
          <w:rFonts w:cs="Traditional Arabic"/>
          <w:rtl/>
          <w:lang w:bidi="fa-IR"/>
        </w:rPr>
        <w:t>»</w:t>
      </w:r>
      <w:r w:rsidRPr="00ED76D2">
        <w:rPr>
          <w:rStyle w:val="FootnoteReference"/>
          <w:rFonts w:cs="B Lotus"/>
          <w:rtl/>
          <w:lang w:bidi="fa-IR"/>
        </w:rPr>
        <w:footnoteReference w:id="285"/>
      </w:r>
      <w:r w:rsidR="00ED76D2">
        <w:rPr>
          <w:rFonts w:cs="B Lotus" w:hint="cs"/>
          <w:rtl/>
          <w:lang w:bidi="fa-IR"/>
        </w:rPr>
        <w:t>.</w:t>
      </w:r>
      <w:r w:rsidR="00422270" w:rsidRPr="00ED76D2">
        <w:rPr>
          <w:rFonts w:cs="B Lotus"/>
          <w:rtl/>
          <w:lang w:bidi="fa-IR"/>
        </w:rPr>
        <w:t xml:space="preserve"> </w:t>
      </w:r>
      <w:r w:rsidR="00ED76D2" w:rsidRPr="00ED76D2">
        <w:rPr>
          <w:rFonts w:cs="Traditional Arabic" w:hint="cs"/>
          <w:sz w:val="26"/>
          <w:szCs w:val="26"/>
          <w:rtl/>
          <w:lang w:bidi="fa-IR"/>
        </w:rPr>
        <w:t>«</w:t>
      </w:r>
      <w:r w:rsidR="00ED76D2" w:rsidRPr="00ED76D2">
        <w:rPr>
          <w:rFonts w:cs="B Lotus"/>
          <w:sz w:val="26"/>
          <w:szCs w:val="26"/>
          <w:rtl/>
          <w:lang w:bidi="fa-IR"/>
        </w:rPr>
        <w:t>همانا خدا همان</w:t>
      </w:r>
      <w:r w:rsidRPr="00ED76D2">
        <w:rPr>
          <w:rFonts w:cs="B Lotus"/>
          <w:sz w:val="26"/>
          <w:szCs w:val="26"/>
          <w:rtl/>
          <w:lang w:bidi="fa-IR"/>
        </w:rPr>
        <w:t>طور که دوست دارد به عزیمت</w:t>
      </w:r>
      <w:r w:rsidR="009B0475" w:rsidRPr="00ED76D2">
        <w:rPr>
          <w:rFonts w:cs="B Lotus"/>
          <w:sz w:val="26"/>
          <w:szCs w:val="26"/>
          <w:rtl/>
          <w:lang w:bidi="fa-IR"/>
        </w:rPr>
        <w:t>‌ها</w:t>
      </w:r>
      <w:r w:rsidRPr="00ED76D2">
        <w:rPr>
          <w:rFonts w:cs="B Lotus"/>
          <w:sz w:val="26"/>
          <w:szCs w:val="26"/>
          <w:rtl/>
          <w:lang w:bidi="fa-IR"/>
        </w:rPr>
        <w:t>یش عمل شود، دوست دارد به رخصت</w:t>
      </w:r>
      <w:r w:rsidR="009B0475" w:rsidRPr="00ED76D2">
        <w:rPr>
          <w:rFonts w:cs="B Lotus"/>
          <w:sz w:val="26"/>
          <w:szCs w:val="26"/>
          <w:rtl/>
          <w:lang w:bidi="fa-IR"/>
        </w:rPr>
        <w:t>‌ها</w:t>
      </w:r>
      <w:r w:rsidRPr="00ED76D2">
        <w:rPr>
          <w:rFonts w:cs="B Lotus"/>
          <w:sz w:val="26"/>
          <w:szCs w:val="26"/>
          <w:rtl/>
          <w:lang w:bidi="fa-IR"/>
        </w:rPr>
        <w:t>یش عمل شود</w:t>
      </w:r>
      <w:r w:rsidR="00ED76D2" w:rsidRPr="00ED76D2">
        <w:rPr>
          <w:rFonts w:cs="Traditional Arabic" w:hint="cs"/>
          <w:sz w:val="26"/>
          <w:szCs w:val="26"/>
          <w:rtl/>
          <w:lang w:bidi="fa-IR"/>
        </w:rPr>
        <w:t>»</w:t>
      </w:r>
      <w:r w:rsidRPr="00ED76D2">
        <w:rPr>
          <w:rFonts w:cs="B Lotus"/>
          <w:sz w:val="26"/>
          <w:szCs w:val="26"/>
          <w:rtl/>
          <w:lang w:bidi="fa-IR"/>
        </w:rPr>
        <w:t xml:space="preserve">، </w:t>
      </w:r>
      <w:r w:rsidRPr="00ED76D2">
        <w:rPr>
          <w:rFonts w:cs="B Lotus"/>
          <w:rtl/>
          <w:lang w:bidi="fa-IR"/>
        </w:rPr>
        <w:t>ظاهراً بدعتی است که اهل تصوف به خاطر ریشه کن نمودن نفس از گرایش به راحتی و رفاه و برانگیختن جهاد با نفس، آن را خوب دانسته</w:t>
      </w:r>
      <w:r w:rsidR="00BD6683" w:rsidRPr="00ED76D2">
        <w:rPr>
          <w:rFonts w:cs="B Lotus"/>
          <w:rtl/>
          <w:lang w:bidi="fa-IR"/>
        </w:rPr>
        <w:t>‌اند</w:t>
      </w:r>
      <w:r w:rsidRPr="00ED76D2">
        <w:rPr>
          <w:rFonts w:cs="B Lotus"/>
          <w:rtl/>
          <w:lang w:bidi="fa-IR"/>
        </w:rPr>
        <w:t>.</w:t>
      </w:r>
    </w:p>
    <w:p w:rsidR="00615CB4" w:rsidRPr="00ED76D2" w:rsidRDefault="00615CB4" w:rsidP="00CE3DC4">
      <w:pPr>
        <w:ind w:firstLine="284"/>
        <w:jc w:val="both"/>
        <w:rPr>
          <w:rFonts w:cs="B Lotus"/>
          <w:rtl/>
          <w:lang w:bidi="fa-IR"/>
        </w:rPr>
      </w:pPr>
      <w:r w:rsidRPr="00ED76D2">
        <w:rPr>
          <w:rFonts w:cs="B Lotus"/>
          <w:rtl/>
          <w:lang w:bidi="fa-IR"/>
        </w:rPr>
        <w:t>از جمله کارهای اهل تصوف این است که ابوقاسم قشیری، دست کشیدن از مال و دارایی و کسب و کار را از جمله اصولی قرار داده که هر کس</w:t>
      </w:r>
      <w:r w:rsidR="009B0475" w:rsidRPr="00ED76D2">
        <w:rPr>
          <w:rFonts w:cs="B Lotus"/>
          <w:rtl/>
          <w:lang w:bidi="fa-IR"/>
        </w:rPr>
        <w:t xml:space="preserve"> می‌</w:t>
      </w:r>
      <w:r w:rsidR="00ED76D2">
        <w:rPr>
          <w:rFonts w:cs="B Lotus"/>
          <w:rtl/>
          <w:lang w:bidi="fa-IR"/>
        </w:rPr>
        <w:t>خواهد به طریقه</w:t>
      </w:r>
      <w:r w:rsidR="00ED76D2">
        <w:rPr>
          <w:rFonts w:cs="B Lotus" w:hint="cs"/>
          <w:rtl/>
          <w:lang w:bidi="fa-IR"/>
        </w:rPr>
        <w:t>‌</w:t>
      </w:r>
      <w:r w:rsidRPr="00ED76D2">
        <w:rPr>
          <w:rFonts w:cs="B Lotus"/>
          <w:rtl/>
          <w:lang w:bidi="fa-IR"/>
        </w:rPr>
        <w:t>شان درآید، باید بدان عمل کند</w:t>
      </w:r>
      <w:r w:rsidR="000D0821" w:rsidRPr="00ED76D2">
        <w:rPr>
          <w:rFonts w:cs="B Lotus"/>
          <w:rtl/>
          <w:lang w:bidi="fa-IR"/>
        </w:rPr>
        <w:t>،</w:t>
      </w:r>
      <w:r w:rsidRPr="00ED76D2">
        <w:rPr>
          <w:rFonts w:cs="B Lotus"/>
          <w:rtl/>
          <w:lang w:bidi="fa-IR"/>
        </w:rPr>
        <w:t xml:space="preserve"> چون مال و دارایی چیزی است که انسان را از حق منحرف</w:t>
      </w:r>
      <w:r w:rsidR="009B0475" w:rsidRPr="00ED76D2">
        <w:rPr>
          <w:rFonts w:cs="B Lotus"/>
          <w:rtl/>
          <w:lang w:bidi="fa-IR"/>
        </w:rPr>
        <w:t xml:space="preserve"> می‌</w:t>
      </w:r>
      <w:r w:rsidRPr="00ED76D2">
        <w:rPr>
          <w:rFonts w:cs="B Lotus"/>
          <w:rtl/>
          <w:lang w:bidi="fa-IR"/>
        </w:rPr>
        <w:t>کند و هر مریدی که به اهل تصوف بپیوندد در حالی که علاقه‏ای به دنیا داشته باشد، این علاقه به زودی او را به چیزی</w:t>
      </w:r>
      <w:r w:rsidR="009B0475" w:rsidRPr="00ED76D2">
        <w:rPr>
          <w:rFonts w:cs="B Lotus"/>
          <w:rtl/>
          <w:lang w:bidi="fa-IR"/>
        </w:rPr>
        <w:t xml:space="preserve"> می‌</w:t>
      </w:r>
      <w:r w:rsidRPr="00ED76D2">
        <w:rPr>
          <w:rFonts w:cs="B Lotus"/>
          <w:rtl/>
          <w:lang w:bidi="fa-IR"/>
        </w:rPr>
        <w:t>کشاند که از آن بیرون رفته است...»</w:t>
      </w:r>
      <w:r w:rsidR="00ED76D2">
        <w:rPr>
          <w:rFonts w:cs="B Lotus" w:hint="cs"/>
          <w:rtl/>
          <w:lang w:bidi="fa-IR"/>
        </w:rPr>
        <w:t xml:space="preserve"> </w:t>
      </w:r>
      <w:r w:rsidRPr="00ED76D2">
        <w:rPr>
          <w:rFonts w:cs="B Lotus"/>
          <w:rtl/>
          <w:lang w:bidi="fa-IR"/>
        </w:rPr>
        <w:t>تا آخر سخنانی که در این زمینه اظهار داشته است.</w:t>
      </w:r>
    </w:p>
    <w:p w:rsidR="00615CB4" w:rsidRPr="00ED76D2" w:rsidRDefault="00615CB4" w:rsidP="00BD6683">
      <w:pPr>
        <w:ind w:firstLine="284"/>
        <w:jc w:val="both"/>
        <w:rPr>
          <w:rFonts w:cs="B Lotus"/>
          <w:rtl/>
          <w:lang w:bidi="fa-IR"/>
        </w:rPr>
      </w:pPr>
      <w:r w:rsidRPr="00ED76D2">
        <w:rPr>
          <w:rFonts w:cs="B Lotus"/>
          <w:rtl/>
          <w:lang w:bidi="fa-IR"/>
        </w:rPr>
        <w:t>این تفکر با ظواهر شریعت اسلام کاملاً در تضاد است</w:t>
      </w:r>
      <w:r w:rsidR="000D0821" w:rsidRPr="00ED76D2">
        <w:rPr>
          <w:rFonts w:cs="B Lotus"/>
          <w:rtl/>
          <w:lang w:bidi="fa-IR"/>
        </w:rPr>
        <w:t>،</w:t>
      </w:r>
      <w:r w:rsidRPr="00ED76D2">
        <w:rPr>
          <w:rFonts w:cs="B Lotus"/>
          <w:rtl/>
          <w:lang w:bidi="fa-IR"/>
        </w:rPr>
        <w:t xml:space="preserve"> زیرا ما حالت اول را پیش</w:t>
      </w:r>
      <w:r w:rsidR="009B0475" w:rsidRPr="00ED76D2">
        <w:rPr>
          <w:rFonts w:cs="B Lotus"/>
          <w:rtl/>
          <w:lang w:bidi="fa-IR"/>
        </w:rPr>
        <w:t xml:space="preserve"> می‌</w:t>
      </w:r>
      <w:r w:rsidRPr="00ED76D2">
        <w:rPr>
          <w:rFonts w:cs="B Lotus"/>
          <w:rtl/>
          <w:lang w:bidi="fa-IR"/>
        </w:rPr>
        <w:t>کشیم که این حالت رسول خدا</w:t>
      </w:r>
      <w:r w:rsidR="00BD6683" w:rsidRPr="00ED76D2">
        <w:rPr>
          <w:rFonts w:ascii="2  Badr" w:hAnsi="2  Badr" w:cs="CTraditional Arabic"/>
          <w:rtl/>
          <w:lang w:bidi="fa-IR"/>
        </w:rPr>
        <w:t>ص</w:t>
      </w:r>
      <w:r w:rsidRPr="00ED76D2">
        <w:rPr>
          <w:rFonts w:cs="B Lotus"/>
          <w:rtl/>
          <w:lang w:bidi="fa-IR"/>
        </w:rPr>
        <w:t xml:space="preserve"> با یاران بزرگوارش</w:t>
      </w:r>
      <w:r w:rsidR="009B0475" w:rsidRPr="00ED76D2">
        <w:rPr>
          <w:rFonts w:cs="B Lotus"/>
          <w:rtl/>
          <w:lang w:bidi="fa-IR"/>
        </w:rPr>
        <w:t xml:space="preserve"> می‌</w:t>
      </w:r>
      <w:r w:rsidRPr="00ED76D2">
        <w:rPr>
          <w:rFonts w:cs="B Lotus"/>
          <w:rtl/>
          <w:lang w:bidi="fa-IR"/>
        </w:rPr>
        <w:t>باشد، چون کسی را امر نکرد که از مال و دارایی</w:t>
      </w:r>
      <w:r w:rsidR="00422270" w:rsidRPr="00ED76D2">
        <w:rPr>
          <w:rFonts w:cs="B Lotus"/>
          <w:rtl/>
          <w:lang w:bidi="fa-IR"/>
        </w:rPr>
        <w:t xml:space="preserve">‌اش </w:t>
      </w:r>
      <w:r w:rsidRPr="00ED76D2">
        <w:rPr>
          <w:rFonts w:cs="B Lotus"/>
          <w:rtl/>
          <w:lang w:bidi="fa-IR"/>
        </w:rPr>
        <w:t>دست بکشد، ب</w:t>
      </w:r>
      <w:r w:rsidR="00ED76D2">
        <w:rPr>
          <w:rFonts w:cs="B Lotus"/>
          <w:rtl/>
          <w:lang w:bidi="fa-IR"/>
        </w:rPr>
        <w:t>ه هیچ صنعت</w:t>
      </w:r>
      <w:r w:rsidR="00ED76D2">
        <w:rPr>
          <w:rFonts w:cs="B Lotus" w:hint="cs"/>
          <w:rtl/>
          <w:lang w:bidi="fa-IR"/>
        </w:rPr>
        <w:t>‌</w:t>
      </w:r>
      <w:r w:rsidRPr="00ED76D2">
        <w:rPr>
          <w:rFonts w:cs="B Lotus"/>
          <w:rtl/>
          <w:lang w:bidi="fa-IR"/>
        </w:rPr>
        <w:t>گری دستور نداد که از صنعت خویش دست بکشد و هیچ تاجری را وادار به رها کردن تجارتش ننمود و آنان حقیقتاً دوستان خدا و خواستار سلوک راه حق از روی صداقت و راستی بودند و اگر افراد پس از آنان هزار سال سالک راه حق را بپیمایند، به گرد پایشان</w:t>
      </w:r>
      <w:r w:rsidR="009B0475" w:rsidRPr="00ED76D2">
        <w:rPr>
          <w:rFonts w:cs="B Lotus"/>
          <w:rtl/>
          <w:lang w:bidi="fa-IR"/>
        </w:rPr>
        <w:t xml:space="preserve"> نمی‌</w:t>
      </w:r>
      <w:r w:rsidRPr="00ED76D2">
        <w:rPr>
          <w:rFonts w:cs="B Lotus"/>
          <w:rtl/>
          <w:lang w:bidi="fa-IR"/>
        </w:rPr>
        <w:t>رسند.</w:t>
      </w:r>
    </w:p>
    <w:p w:rsidR="00615CB4" w:rsidRPr="00ED76D2" w:rsidRDefault="00615CB4" w:rsidP="00CE3DC4">
      <w:pPr>
        <w:ind w:firstLine="284"/>
        <w:jc w:val="both"/>
        <w:rPr>
          <w:rFonts w:cs="B Lotus"/>
          <w:rtl/>
          <w:lang w:bidi="fa-IR"/>
        </w:rPr>
      </w:pPr>
      <w:r w:rsidRPr="00ED76D2">
        <w:rPr>
          <w:rFonts w:cs="B Lotus"/>
          <w:rtl/>
          <w:lang w:bidi="fa-IR"/>
        </w:rPr>
        <w:t xml:space="preserve">به </w:t>
      </w:r>
      <w:r w:rsidR="00ED76D2">
        <w:rPr>
          <w:rFonts w:cs="B Lotus"/>
          <w:rtl/>
          <w:lang w:bidi="fa-IR"/>
        </w:rPr>
        <w:t>علاوه، همان</w:t>
      </w:r>
      <w:r w:rsidRPr="00ED76D2">
        <w:rPr>
          <w:rFonts w:cs="B Lotus"/>
          <w:rtl/>
          <w:lang w:bidi="fa-IR"/>
        </w:rPr>
        <w:t>طور که مال و دارایی در طی راه حق انسان را از رسیدن به هدف والا به خود مشغول</w:t>
      </w:r>
      <w:r w:rsidR="009B0475" w:rsidRPr="00ED76D2">
        <w:rPr>
          <w:rFonts w:cs="B Lotus"/>
          <w:rtl/>
          <w:lang w:bidi="fa-IR"/>
        </w:rPr>
        <w:t xml:space="preserve"> می‌</w:t>
      </w:r>
      <w:r w:rsidRPr="00ED76D2">
        <w:rPr>
          <w:rFonts w:cs="B Lotus"/>
          <w:rtl/>
          <w:lang w:bidi="fa-IR"/>
        </w:rPr>
        <w:t>کند، دست کشیدن از آن به طور کلی نیز انسان را از رسیدن به هدف والا به خود مشغول</w:t>
      </w:r>
      <w:r w:rsidR="009B0475" w:rsidRPr="00ED76D2">
        <w:rPr>
          <w:rFonts w:cs="B Lotus"/>
          <w:rtl/>
          <w:lang w:bidi="fa-IR"/>
        </w:rPr>
        <w:t xml:space="preserve"> می‌</w:t>
      </w:r>
      <w:r w:rsidRPr="00ED76D2">
        <w:rPr>
          <w:rFonts w:cs="B Lotus"/>
          <w:rtl/>
          <w:lang w:bidi="fa-IR"/>
        </w:rPr>
        <w:t>کند و هیچ یک از این دو حالت به نسبت دیگری از لحاظ اعتبار در اولویت قرار ندارد.</w:t>
      </w:r>
    </w:p>
    <w:p w:rsidR="00615CB4" w:rsidRPr="00ED76D2" w:rsidRDefault="00ED76D2" w:rsidP="00CE3DC4">
      <w:pPr>
        <w:ind w:firstLine="284"/>
        <w:jc w:val="both"/>
        <w:rPr>
          <w:rFonts w:cs="B Lotus"/>
          <w:rtl/>
          <w:lang w:bidi="fa-IR"/>
        </w:rPr>
      </w:pPr>
      <w:r>
        <w:rPr>
          <w:rFonts w:cs="B Lotus"/>
          <w:rtl/>
          <w:lang w:bidi="fa-IR"/>
        </w:rPr>
        <w:t>می</w:t>
      </w:r>
      <w:r>
        <w:rPr>
          <w:rFonts w:cs="B Lotus" w:hint="cs"/>
          <w:rtl/>
          <w:lang w:bidi="fa-IR"/>
        </w:rPr>
        <w:t>‌</w:t>
      </w:r>
      <w:r w:rsidR="00615CB4" w:rsidRPr="00ED76D2">
        <w:rPr>
          <w:rFonts w:cs="B Lotus"/>
          <w:rtl/>
          <w:lang w:bidi="fa-IR"/>
        </w:rPr>
        <w:t>بینی که چگونه قشیری دست کشیدن از کسب و کار و مال و دارایی را که در میان سلف صالح وجود نداشته به عنوان پایه و اساس و اصلی در سلوک راه قرار داده و این امر</w:t>
      </w:r>
      <w:r>
        <w:rPr>
          <w:rFonts w:cs="B Lotus" w:hint="cs"/>
          <w:rtl/>
          <w:lang w:bidi="fa-IR"/>
        </w:rPr>
        <w:t xml:space="preserve"> </w:t>
      </w:r>
      <w:r>
        <w:rPr>
          <w:rFonts w:cs="Times New Roman" w:hint="cs"/>
          <w:rtl/>
          <w:lang w:bidi="fa-IR"/>
        </w:rPr>
        <w:t>–</w:t>
      </w:r>
      <w:r>
        <w:rPr>
          <w:rFonts w:cs="B Lotus"/>
          <w:rtl/>
          <w:lang w:bidi="fa-IR"/>
        </w:rPr>
        <w:t xml:space="preserve"> همان</w:t>
      </w:r>
      <w:r>
        <w:rPr>
          <w:rFonts w:cs="B Lotus" w:hint="cs"/>
          <w:rtl/>
          <w:lang w:bidi="fa-IR"/>
        </w:rPr>
        <w:t>‌</w:t>
      </w:r>
      <w:r w:rsidR="00615CB4" w:rsidRPr="00ED76D2">
        <w:rPr>
          <w:rFonts w:cs="B Lotus"/>
          <w:rtl/>
          <w:lang w:bidi="fa-IR"/>
        </w:rPr>
        <w:t>گونه که</w:t>
      </w:r>
      <w:r w:rsidR="009B0475" w:rsidRPr="00ED76D2">
        <w:rPr>
          <w:rFonts w:cs="B Lotus"/>
          <w:rtl/>
          <w:lang w:bidi="fa-IR"/>
        </w:rPr>
        <w:t xml:space="preserve"> می‌</w:t>
      </w:r>
      <w:r w:rsidR="00615CB4" w:rsidRPr="00ED76D2">
        <w:rPr>
          <w:rFonts w:cs="B Lotus"/>
          <w:rtl/>
          <w:lang w:bidi="fa-IR"/>
        </w:rPr>
        <w:t>بینی- بدعت و نوآوری در دین است. این چیزی نیست جز اینکه صوفی</w:t>
      </w:r>
      <w:r w:rsidR="009B0475" w:rsidRPr="00ED76D2">
        <w:rPr>
          <w:rFonts w:cs="B Lotus"/>
          <w:rtl/>
          <w:lang w:bidi="fa-IR"/>
        </w:rPr>
        <w:t>‌ها</w:t>
      </w:r>
      <w:r w:rsidR="00615CB4" w:rsidRPr="00ED76D2">
        <w:rPr>
          <w:rFonts w:cs="B Lotus"/>
          <w:rtl/>
          <w:lang w:bidi="fa-IR"/>
        </w:rPr>
        <w:t xml:space="preserve"> آن را نیک دانسته</w:t>
      </w:r>
      <w:r w:rsidR="00BD6683" w:rsidRPr="00ED76D2">
        <w:rPr>
          <w:rFonts w:cs="B Lotus"/>
          <w:rtl/>
          <w:lang w:bidi="fa-IR"/>
        </w:rPr>
        <w:t>‌اند</w:t>
      </w:r>
      <w:r w:rsidR="00615CB4" w:rsidRPr="00ED76D2">
        <w:rPr>
          <w:rFonts w:cs="B Lotus"/>
          <w:rtl/>
          <w:lang w:bidi="fa-IR"/>
        </w:rPr>
        <w:t>، چون ابوقاسم قشیری از زبان همه‏ی صوفی</w:t>
      </w:r>
      <w:r w:rsidR="009B0475" w:rsidRPr="00ED76D2">
        <w:rPr>
          <w:rFonts w:cs="B Lotus"/>
          <w:rtl/>
          <w:lang w:bidi="fa-IR"/>
        </w:rPr>
        <w:t>‌ها</w:t>
      </w:r>
      <w:r w:rsidR="00615CB4" w:rsidRPr="00ED76D2">
        <w:rPr>
          <w:rFonts w:cs="B Lotus"/>
          <w:rtl/>
          <w:lang w:bidi="fa-IR"/>
        </w:rPr>
        <w:t xml:space="preserve"> سخن</w:t>
      </w:r>
      <w:r w:rsidR="009B0475" w:rsidRPr="00ED76D2">
        <w:rPr>
          <w:rFonts w:cs="B Lotus"/>
          <w:rtl/>
          <w:lang w:bidi="fa-IR"/>
        </w:rPr>
        <w:t xml:space="preserve"> می‌</w:t>
      </w:r>
      <w:r w:rsidR="00615CB4" w:rsidRPr="00ED76D2">
        <w:rPr>
          <w:rFonts w:cs="B Lotus"/>
          <w:rtl/>
          <w:lang w:bidi="fa-IR"/>
        </w:rPr>
        <w:t>گوید.</w:t>
      </w:r>
    </w:p>
    <w:p w:rsidR="00615CB4" w:rsidRPr="00ED76D2" w:rsidRDefault="00615CB4" w:rsidP="00CE3DC4">
      <w:pPr>
        <w:ind w:firstLine="284"/>
        <w:jc w:val="both"/>
        <w:rPr>
          <w:rFonts w:cs="B Lotus"/>
          <w:rtl/>
          <w:lang w:bidi="fa-IR"/>
        </w:rPr>
      </w:pPr>
      <w:r w:rsidRPr="00ED76D2">
        <w:rPr>
          <w:rFonts w:cs="B Lotus"/>
          <w:rtl/>
          <w:lang w:bidi="fa-IR"/>
        </w:rPr>
        <w:t>از دیگر کارهای صوفی</w:t>
      </w:r>
      <w:r w:rsidR="009B0475" w:rsidRPr="00ED76D2">
        <w:rPr>
          <w:rFonts w:cs="B Lotus"/>
          <w:rtl/>
          <w:lang w:bidi="fa-IR"/>
        </w:rPr>
        <w:t>‌ها</w:t>
      </w:r>
      <w:r w:rsidRPr="00ED76D2">
        <w:rPr>
          <w:rFonts w:cs="B Lotus"/>
          <w:rtl/>
          <w:lang w:bidi="fa-IR"/>
        </w:rPr>
        <w:t xml:space="preserve"> این است که</w:t>
      </w:r>
      <w:r w:rsidR="009B0475" w:rsidRPr="00ED76D2">
        <w:rPr>
          <w:rFonts w:cs="B Lotus"/>
          <w:rtl/>
          <w:lang w:bidi="fa-IR"/>
        </w:rPr>
        <w:t xml:space="preserve"> می‌</w:t>
      </w:r>
      <w:r w:rsidRPr="00ED76D2">
        <w:rPr>
          <w:rFonts w:cs="B Lotus"/>
          <w:rtl/>
          <w:lang w:bidi="fa-IR"/>
        </w:rPr>
        <w:t>گویند: برای شیخ</w:t>
      </w:r>
      <w:r w:rsidR="009B0475" w:rsidRPr="00ED76D2">
        <w:rPr>
          <w:rFonts w:cs="B Lotus"/>
          <w:rtl/>
          <w:lang w:bidi="fa-IR"/>
        </w:rPr>
        <w:t>‌ها</w:t>
      </w:r>
      <w:r w:rsidRPr="00ED76D2">
        <w:rPr>
          <w:rFonts w:cs="B Lotus"/>
          <w:rtl/>
          <w:lang w:bidi="fa-IR"/>
        </w:rPr>
        <w:t xml:space="preserve"> و مرشدها، گذشت از خطاهای مریدان درست نیست، چون این کار ضایع گردانیدن حقوق خداوند متعال است.</w:t>
      </w:r>
    </w:p>
    <w:p w:rsidR="00615CB4" w:rsidRPr="00ED76D2" w:rsidRDefault="00615CB4" w:rsidP="00ED76D2">
      <w:pPr>
        <w:ind w:firstLine="284"/>
        <w:jc w:val="both"/>
        <w:rPr>
          <w:rFonts w:cs="B Lotus"/>
          <w:rtl/>
          <w:lang w:bidi="fa-IR"/>
        </w:rPr>
      </w:pPr>
      <w:r w:rsidRPr="00ED76D2">
        <w:rPr>
          <w:rFonts w:cs="B Lotus"/>
          <w:rtl/>
          <w:lang w:bidi="fa-IR"/>
        </w:rPr>
        <w:t>این نفی عام در شریعت اسلام، نکوهیده و ناپسند است. مگر</w:t>
      </w:r>
      <w:r w:rsidR="009B0475" w:rsidRPr="00ED76D2">
        <w:rPr>
          <w:rFonts w:cs="B Lotus"/>
          <w:rtl/>
          <w:lang w:bidi="fa-IR"/>
        </w:rPr>
        <w:t xml:space="preserve"> نمی‌</w:t>
      </w:r>
      <w:r w:rsidRPr="00ED76D2">
        <w:rPr>
          <w:rFonts w:cs="B Lotus"/>
          <w:rtl/>
          <w:lang w:bidi="fa-IR"/>
        </w:rPr>
        <w:t>بینی که در سنت از پیامبر</w:t>
      </w:r>
      <w:r w:rsidR="00BD6683" w:rsidRPr="00ED76D2">
        <w:rPr>
          <w:rFonts w:ascii="2  Badr" w:hAnsi="2  Badr" w:cs="CTraditional Arabic"/>
          <w:rtl/>
          <w:lang w:bidi="fa-IR"/>
        </w:rPr>
        <w:t>ص</w:t>
      </w:r>
      <w:r w:rsidRPr="00ED76D2">
        <w:rPr>
          <w:rFonts w:cs="B Lotus"/>
          <w:rtl/>
          <w:lang w:bidi="fa-IR"/>
        </w:rPr>
        <w:t xml:space="preserve"> روایت شده که</w:t>
      </w:r>
      <w:r w:rsidR="009B0475" w:rsidRPr="00ED76D2">
        <w:rPr>
          <w:rFonts w:cs="B Lotus"/>
          <w:rtl/>
          <w:lang w:bidi="fa-IR"/>
        </w:rPr>
        <w:t xml:space="preserve"> می‌</w:t>
      </w:r>
      <w:r w:rsidRPr="00ED76D2">
        <w:rPr>
          <w:rFonts w:cs="B Lotus"/>
          <w:rtl/>
          <w:lang w:bidi="fa-IR"/>
        </w:rPr>
        <w:t>فرمایند</w:t>
      </w:r>
      <w:r w:rsidR="00ED76D2">
        <w:rPr>
          <w:rFonts w:cs="B Lotus" w:hint="cs"/>
          <w:rtl/>
          <w:lang w:bidi="fa-IR"/>
        </w:rPr>
        <w:t xml:space="preserve">: </w:t>
      </w:r>
      <w:r w:rsidR="00ED76D2">
        <w:rPr>
          <w:rFonts w:cs="Traditional Arabic" w:hint="cs"/>
          <w:rtl/>
          <w:lang w:bidi="fa-IR"/>
        </w:rPr>
        <w:t>«</w:t>
      </w:r>
      <w:r w:rsidR="00ED76D2" w:rsidRPr="00ED76D2">
        <w:rPr>
          <w:rStyle w:val="Char3"/>
          <w:rFonts w:hint="eastAsia"/>
          <w:rtl/>
        </w:rPr>
        <w:t>أَقِيلُوا</w:t>
      </w:r>
      <w:r w:rsidR="00ED76D2" w:rsidRPr="00ED76D2">
        <w:rPr>
          <w:rStyle w:val="Char3"/>
          <w:rtl/>
        </w:rPr>
        <w:t xml:space="preserve"> </w:t>
      </w:r>
      <w:r w:rsidR="00ED76D2" w:rsidRPr="00ED76D2">
        <w:rPr>
          <w:rStyle w:val="Char3"/>
          <w:rFonts w:hint="eastAsia"/>
          <w:rtl/>
        </w:rPr>
        <w:t>ذَوِي</w:t>
      </w:r>
      <w:r w:rsidR="00ED76D2" w:rsidRPr="00ED76D2">
        <w:rPr>
          <w:rStyle w:val="Char3"/>
          <w:rtl/>
        </w:rPr>
        <w:t xml:space="preserve"> </w:t>
      </w:r>
      <w:r w:rsidR="00ED76D2" w:rsidRPr="00ED76D2">
        <w:rPr>
          <w:rStyle w:val="Char3"/>
          <w:rFonts w:hint="eastAsia"/>
          <w:rtl/>
        </w:rPr>
        <w:t>الْهَيْئَاتِ</w:t>
      </w:r>
      <w:r w:rsidR="00ED76D2" w:rsidRPr="00ED76D2">
        <w:rPr>
          <w:rStyle w:val="Char3"/>
          <w:rtl/>
        </w:rPr>
        <w:t xml:space="preserve"> </w:t>
      </w:r>
      <w:r w:rsidR="00ED76D2" w:rsidRPr="00ED76D2">
        <w:rPr>
          <w:rStyle w:val="Char3"/>
          <w:rFonts w:hint="eastAsia"/>
          <w:rtl/>
        </w:rPr>
        <w:t>عَثَرَاتِهِمْ</w:t>
      </w:r>
      <w:r w:rsidR="00ED76D2" w:rsidRPr="00ED76D2">
        <w:rPr>
          <w:rStyle w:val="Char3"/>
          <w:rFonts w:hint="cs"/>
          <w:rtl/>
        </w:rPr>
        <w:t xml:space="preserve"> وذلِكَ فِيما لَم يكن </w:t>
      </w:r>
      <w:r w:rsidR="00ED76D2" w:rsidRPr="00ED76D2">
        <w:rPr>
          <w:rStyle w:val="Char3"/>
          <w:rFonts w:hint="eastAsia"/>
          <w:rtl/>
        </w:rPr>
        <w:t>حَدًّا</w:t>
      </w:r>
      <w:r w:rsidR="00ED76D2" w:rsidRPr="00ED76D2">
        <w:rPr>
          <w:rStyle w:val="Char3"/>
          <w:rtl/>
        </w:rPr>
        <w:t xml:space="preserve"> </w:t>
      </w:r>
      <w:r w:rsidR="00ED76D2" w:rsidRPr="00ED76D2">
        <w:rPr>
          <w:rStyle w:val="Char3"/>
          <w:rFonts w:hint="eastAsia"/>
          <w:rtl/>
        </w:rPr>
        <w:t>مِنْ</w:t>
      </w:r>
      <w:r w:rsidR="00ED76D2" w:rsidRPr="00ED76D2">
        <w:rPr>
          <w:rStyle w:val="Char3"/>
          <w:rtl/>
        </w:rPr>
        <w:t xml:space="preserve"> </w:t>
      </w:r>
      <w:r w:rsidR="00ED76D2" w:rsidRPr="00ED76D2">
        <w:rPr>
          <w:rStyle w:val="Char3"/>
          <w:rFonts w:hint="eastAsia"/>
          <w:rtl/>
        </w:rPr>
        <w:t>حُدُودِ</w:t>
      </w:r>
      <w:r w:rsidR="00ED76D2" w:rsidRPr="00ED76D2">
        <w:rPr>
          <w:rStyle w:val="Char3"/>
          <w:rtl/>
        </w:rPr>
        <w:t xml:space="preserve"> </w:t>
      </w:r>
      <w:r w:rsidR="00ED76D2" w:rsidRPr="00ED76D2">
        <w:rPr>
          <w:rStyle w:val="Char3"/>
          <w:rFonts w:hint="eastAsia"/>
          <w:rtl/>
        </w:rPr>
        <w:t>اللَّهِ</w:t>
      </w:r>
      <w:r w:rsidR="00ED76D2">
        <w:rPr>
          <w:rFonts w:cs="Traditional Arabic" w:hint="cs"/>
          <w:rtl/>
          <w:lang w:bidi="fa-IR"/>
        </w:rPr>
        <w:t>»</w:t>
      </w:r>
      <w:r w:rsidRPr="00ED76D2">
        <w:rPr>
          <w:rStyle w:val="FootnoteReference"/>
          <w:rFonts w:cs="B Lotus"/>
          <w:rtl/>
          <w:lang w:bidi="fa-IR"/>
        </w:rPr>
        <w:footnoteReference w:id="286"/>
      </w:r>
      <w:r w:rsidR="00ED76D2">
        <w:rPr>
          <w:rFonts w:cs="B Lotus" w:hint="cs"/>
          <w:rtl/>
          <w:lang w:bidi="fa-IR"/>
        </w:rPr>
        <w:t>.</w:t>
      </w:r>
      <w:r w:rsidR="00422270" w:rsidRPr="00ED76D2">
        <w:rPr>
          <w:rFonts w:cs="B Lotus"/>
          <w:rtl/>
          <w:lang w:bidi="fa-IR"/>
        </w:rPr>
        <w:t xml:space="preserve"> </w:t>
      </w:r>
      <w:r w:rsidR="00ED76D2" w:rsidRPr="00ED76D2">
        <w:rPr>
          <w:rFonts w:cs="Traditional Arabic" w:hint="cs"/>
          <w:sz w:val="26"/>
          <w:szCs w:val="26"/>
          <w:rtl/>
          <w:lang w:bidi="fa-IR"/>
        </w:rPr>
        <w:t>«</w:t>
      </w:r>
      <w:r w:rsidRPr="00ED76D2">
        <w:rPr>
          <w:rFonts w:cs="B Lotus"/>
          <w:sz w:val="26"/>
          <w:szCs w:val="26"/>
          <w:rtl/>
          <w:lang w:bidi="fa-IR"/>
        </w:rPr>
        <w:t>از لغزش</w:t>
      </w:r>
      <w:r w:rsidR="009B0475" w:rsidRPr="00ED76D2">
        <w:rPr>
          <w:rFonts w:cs="B Lotus"/>
          <w:sz w:val="26"/>
          <w:szCs w:val="26"/>
          <w:rtl/>
          <w:lang w:bidi="fa-IR"/>
        </w:rPr>
        <w:t>‌ها</w:t>
      </w:r>
      <w:r w:rsidRPr="00ED76D2">
        <w:rPr>
          <w:rFonts w:cs="B Lotus"/>
          <w:sz w:val="26"/>
          <w:szCs w:val="26"/>
          <w:rtl/>
          <w:lang w:bidi="fa-IR"/>
        </w:rPr>
        <w:t>ی انسان</w:t>
      </w:r>
      <w:r w:rsidR="0000153C">
        <w:rPr>
          <w:rFonts w:cs="B Lotus" w:hint="cs"/>
          <w:sz w:val="26"/>
          <w:szCs w:val="26"/>
          <w:rtl/>
          <w:lang w:bidi="fa-IR"/>
        </w:rPr>
        <w:t>‌</w:t>
      </w:r>
      <w:r w:rsidRPr="00ED76D2">
        <w:rPr>
          <w:rFonts w:cs="B Lotus"/>
          <w:sz w:val="26"/>
          <w:szCs w:val="26"/>
          <w:rtl/>
          <w:lang w:bidi="fa-IR"/>
        </w:rPr>
        <w:t>ها که حدی از حدود خدا نیست، گذشت کنید</w:t>
      </w:r>
      <w:r w:rsidR="00ED76D2" w:rsidRPr="00ED76D2">
        <w:rPr>
          <w:rFonts w:cs="Traditional Arabic" w:hint="cs"/>
          <w:sz w:val="26"/>
          <w:szCs w:val="26"/>
          <w:rtl/>
          <w:lang w:bidi="fa-IR"/>
        </w:rPr>
        <w:t>»</w:t>
      </w:r>
      <w:r w:rsidRPr="00ED76D2">
        <w:rPr>
          <w:rFonts w:cs="B Lotus"/>
          <w:sz w:val="26"/>
          <w:szCs w:val="26"/>
          <w:rtl/>
          <w:lang w:bidi="fa-IR"/>
        </w:rPr>
        <w:t xml:space="preserve">. </w:t>
      </w:r>
      <w:r w:rsidRPr="00ED76D2">
        <w:rPr>
          <w:rFonts w:cs="B Lotus"/>
          <w:rtl/>
          <w:lang w:bidi="fa-IR"/>
        </w:rPr>
        <w:t>پس اگر گذشت از خطا درست نبود، مخالف این حدیث</w:t>
      </w:r>
      <w:r w:rsidR="009B0475" w:rsidRPr="00ED76D2">
        <w:rPr>
          <w:rFonts w:cs="B Lotus"/>
          <w:rtl/>
          <w:lang w:bidi="fa-IR"/>
        </w:rPr>
        <w:t xml:space="preserve"> می‌</w:t>
      </w:r>
      <w:r w:rsidRPr="00ED76D2">
        <w:rPr>
          <w:rFonts w:cs="B Lotus"/>
          <w:rtl/>
          <w:lang w:bidi="fa-IR"/>
        </w:rPr>
        <w:t>بود و از فضیلت گذشت سخن به میان</w:t>
      </w:r>
      <w:r w:rsidR="009B0475" w:rsidRPr="00ED76D2">
        <w:rPr>
          <w:rFonts w:cs="B Lotus"/>
          <w:rtl/>
          <w:lang w:bidi="fa-IR"/>
        </w:rPr>
        <w:t xml:space="preserve"> نمی‌</w:t>
      </w:r>
      <w:r w:rsidRPr="00ED76D2">
        <w:rPr>
          <w:rFonts w:cs="B Lotus"/>
          <w:rtl/>
          <w:lang w:bidi="fa-IR"/>
        </w:rPr>
        <w:t>آمد.</w:t>
      </w:r>
    </w:p>
    <w:p w:rsidR="00615CB4" w:rsidRPr="00ED76D2" w:rsidRDefault="00615CB4" w:rsidP="00CE3DC4">
      <w:pPr>
        <w:ind w:firstLine="284"/>
        <w:jc w:val="both"/>
        <w:rPr>
          <w:rFonts w:cs="B Lotus"/>
          <w:rtl/>
          <w:lang w:bidi="fa-IR"/>
        </w:rPr>
      </w:pPr>
      <w:r w:rsidRPr="00ED76D2">
        <w:rPr>
          <w:rFonts w:cs="B Lotus"/>
          <w:rtl/>
          <w:lang w:bidi="fa-IR"/>
        </w:rPr>
        <w:t>به علاوه خداوند مدارا را دوست دارد و به آن راضی است و انسان را بر آن کمک</w:t>
      </w:r>
      <w:r w:rsidR="009B0475" w:rsidRPr="00ED76D2">
        <w:rPr>
          <w:rFonts w:cs="B Lotus"/>
          <w:rtl/>
          <w:lang w:bidi="fa-IR"/>
        </w:rPr>
        <w:t xml:space="preserve"> می‌</w:t>
      </w:r>
      <w:r w:rsidR="0000153C">
        <w:rPr>
          <w:rFonts w:cs="B Lotus"/>
          <w:rtl/>
          <w:lang w:bidi="fa-IR"/>
        </w:rPr>
        <w:t>کند که بر درشتی و سخت</w:t>
      </w:r>
      <w:r w:rsidR="0000153C">
        <w:rPr>
          <w:rFonts w:cs="B Lotus" w:hint="cs"/>
          <w:rtl/>
          <w:lang w:bidi="fa-IR"/>
        </w:rPr>
        <w:t>‌</w:t>
      </w:r>
      <w:r w:rsidRPr="00ED76D2">
        <w:rPr>
          <w:rFonts w:cs="B Lotus"/>
          <w:rtl/>
          <w:lang w:bidi="fa-IR"/>
        </w:rPr>
        <w:t>گیری کمک</w:t>
      </w:r>
      <w:r w:rsidR="009B0475" w:rsidRPr="00ED76D2">
        <w:rPr>
          <w:rFonts w:cs="B Lotus"/>
          <w:rtl/>
          <w:lang w:bidi="fa-IR"/>
        </w:rPr>
        <w:t xml:space="preserve"> نمی‌</w:t>
      </w:r>
      <w:r w:rsidRPr="00ED76D2">
        <w:rPr>
          <w:rFonts w:cs="B Lotus"/>
          <w:rtl/>
          <w:lang w:bidi="fa-IR"/>
        </w:rPr>
        <w:t>کند، و از جمله مداراهای شرعی، گذشت و چشم پوشی از خطای دیگران</w:t>
      </w:r>
      <w:r w:rsidR="009B0475" w:rsidRPr="00ED76D2">
        <w:rPr>
          <w:rFonts w:cs="B Lotus"/>
          <w:rtl/>
          <w:lang w:bidi="fa-IR"/>
        </w:rPr>
        <w:t xml:space="preserve"> می‌</w:t>
      </w:r>
      <w:r w:rsidRPr="00ED76D2">
        <w:rPr>
          <w:rFonts w:cs="B Lotus"/>
          <w:rtl/>
          <w:lang w:bidi="fa-IR"/>
        </w:rPr>
        <w:t>باشد،چون انسان جایزالخطاست و حتماً اشتباه و کوتاهی و خطا دارد و معصوم نیست.</w:t>
      </w:r>
    </w:p>
    <w:p w:rsidR="00615CB4" w:rsidRPr="00ED76D2" w:rsidRDefault="00615CB4" w:rsidP="00CE3DC4">
      <w:pPr>
        <w:ind w:firstLine="284"/>
        <w:jc w:val="both"/>
        <w:rPr>
          <w:rFonts w:cs="B Lotus"/>
          <w:rtl/>
          <w:lang w:bidi="fa-IR"/>
        </w:rPr>
      </w:pPr>
      <w:r w:rsidRPr="00ED76D2">
        <w:rPr>
          <w:rFonts w:cs="B Lotus"/>
          <w:rtl/>
          <w:lang w:bidi="fa-IR"/>
        </w:rPr>
        <w:t>از جمله کارهای اهل تصوف این است که مرید را وادار</w:t>
      </w:r>
      <w:r w:rsidR="009B0475" w:rsidRPr="00ED76D2">
        <w:rPr>
          <w:rFonts w:cs="B Lotus"/>
          <w:rtl/>
          <w:lang w:bidi="fa-IR"/>
        </w:rPr>
        <w:t xml:space="preserve"> می‌</w:t>
      </w:r>
      <w:r w:rsidRPr="00ED76D2">
        <w:rPr>
          <w:rFonts w:cs="B Lotus"/>
          <w:rtl/>
          <w:lang w:bidi="fa-IR"/>
        </w:rPr>
        <w:t>کنند که کمتر غذا بخورد اما به تدریج و کم کم نه یک دفعه، و او را مجبور</w:t>
      </w:r>
      <w:r w:rsidR="009B0475" w:rsidRPr="00ED76D2">
        <w:rPr>
          <w:rFonts w:cs="B Lotus"/>
          <w:rtl/>
          <w:lang w:bidi="fa-IR"/>
        </w:rPr>
        <w:t xml:space="preserve"> می‌</w:t>
      </w:r>
      <w:r w:rsidRPr="00ED76D2">
        <w:rPr>
          <w:rFonts w:cs="B Lotus"/>
          <w:rtl/>
          <w:lang w:bidi="fa-IR"/>
        </w:rPr>
        <w:t>کنند که همیشه گرسنه بماند و روزه بگیرد و ترک ازدواج بکند مادام که در سلوک راه حق است.</w:t>
      </w:r>
    </w:p>
    <w:p w:rsidR="00615CB4" w:rsidRPr="00ED76D2" w:rsidRDefault="00615CB4" w:rsidP="00ED76D2">
      <w:pPr>
        <w:ind w:firstLine="284"/>
        <w:jc w:val="both"/>
        <w:rPr>
          <w:rFonts w:cs="B Lotus"/>
          <w:rtl/>
          <w:lang w:bidi="fa-IR"/>
        </w:rPr>
      </w:pPr>
      <w:r w:rsidRPr="00ED76D2">
        <w:rPr>
          <w:rFonts w:cs="B Lotus"/>
          <w:rtl/>
          <w:lang w:bidi="fa-IR"/>
        </w:rPr>
        <w:t>همه‏ی این کارها مخالف شریعت اسلام است بلکه شبیه از دنیا بریدنی است که رسول خدا</w:t>
      </w:r>
      <w:r w:rsidR="00BD6683" w:rsidRPr="00ED76D2">
        <w:rPr>
          <w:rFonts w:ascii="2  Badr" w:hAnsi="2  Badr" w:cs="CTraditional Arabic"/>
          <w:rtl/>
          <w:lang w:bidi="fa-IR"/>
        </w:rPr>
        <w:t>ص</w:t>
      </w:r>
      <w:r w:rsidRPr="00ED76D2">
        <w:rPr>
          <w:rFonts w:cs="B Lotus"/>
          <w:rtl/>
          <w:lang w:bidi="fa-IR"/>
        </w:rPr>
        <w:t xml:space="preserve"> یارانش را از آن نهی کرده تا جایی که</w:t>
      </w:r>
      <w:r w:rsidR="009B0475" w:rsidRPr="00ED76D2">
        <w:rPr>
          <w:rFonts w:cs="B Lotus"/>
          <w:rtl/>
          <w:lang w:bidi="fa-IR"/>
        </w:rPr>
        <w:t xml:space="preserve"> می‌</w:t>
      </w:r>
      <w:r w:rsidRPr="00ED76D2">
        <w:rPr>
          <w:rFonts w:cs="B Lotus"/>
          <w:rtl/>
          <w:lang w:bidi="fa-IR"/>
        </w:rPr>
        <w:t>فرماید</w:t>
      </w:r>
      <w:r w:rsidR="00ED76D2">
        <w:rPr>
          <w:rFonts w:cs="B Lotus" w:hint="cs"/>
          <w:rtl/>
          <w:lang w:bidi="fa-IR"/>
        </w:rPr>
        <w:t xml:space="preserve">: </w:t>
      </w:r>
      <w:r w:rsidR="00ED76D2">
        <w:rPr>
          <w:rFonts w:cs="Traditional Arabic" w:hint="cs"/>
          <w:rtl/>
          <w:lang w:bidi="fa-IR"/>
        </w:rPr>
        <w:t>«</w:t>
      </w:r>
      <w:r w:rsidR="00ED76D2" w:rsidRPr="00ED76D2">
        <w:rPr>
          <w:rStyle w:val="Char3"/>
          <w:rFonts w:hint="eastAsia"/>
          <w:rtl/>
        </w:rPr>
        <w:t>من</w:t>
      </w:r>
      <w:r w:rsidR="00ED76D2" w:rsidRPr="00ED76D2">
        <w:rPr>
          <w:rStyle w:val="Char3"/>
          <w:rtl/>
        </w:rPr>
        <w:t xml:space="preserve"> </w:t>
      </w:r>
      <w:r w:rsidR="00ED76D2" w:rsidRPr="00ED76D2">
        <w:rPr>
          <w:rStyle w:val="Char3"/>
          <w:rFonts w:hint="eastAsia"/>
          <w:rtl/>
        </w:rPr>
        <w:t>رغب</w:t>
      </w:r>
      <w:r w:rsidR="00ED76D2" w:rsidRPr="00ED76D2">
        <w:rPr>
          <w:rStyle w:val="Char3"/>
          <w:rtl/>
        </w:rPr>
        <w:t xml:space="preserve"> </w:t>
      </w:r>
      <w:r w:rsidR="00ED76D2" w:rsidRPr="00ED76D2">
        <w:rPr>
          <w:rStyle w:val="Char3"/>
          <w:rFonts w:hint="eastAsia"/>
          <w:rtl/>
        </w:rPr>
        <w:t>عن</w:t>
      </w:r>
      <w:r w:rsidR="00ED76D2" w:rsidRPr="00ED76D2">
        <w:rPr>
          <w:rStyle w:val="Char3"/>
          <w:rtl/>
        </w:rPr>
        <w:t xml:space="preserve"> </w:t>
      </w:r>
      <w:r w:rsidR="00ED76D2" w:rsidRPr="00ED76D2">
        <w:rPr>
          <w:rStyle w:val="Char3"/>
          <w:rFonts w:hint="eastAsia"/>
          <w:rtl/>
        </w:rPr>
        <w:t>سنتي</w:t>
      </w:r>
      <w:r w:rsidR="00ED76D2" w:rsidRPr="00ED76D2">
        <w:rPr>
          <w:rStyle w:val="Char3"/>
          <w:rtl/>
        </w:rPr>
        <w:t xml:space="preserve"> </w:t>
      </w:r>
      <w:r w:rsidR="00ED76D2" w:rsidRPr="00ED76D2">
        <w:rPr>
          <w:rStyle w:val="Char3"/>
          <w:rFonts w:hint="eastAsia"/>
          <w:rtl/>
        </w:rPr>
        <w:t>فليس</w:t>
      </w:r>
      <w:r w:rsidR="00ED76D2" w:rsidRPr="00ED76D2">
        <w:rPr>
          <w:rStyle w:val="Char3"/>
          <w:rtl/>
        </w:rPr>
        <w:t xml:space="preserve"> </w:t>
      </w:r>
      <w:r w:rsidR="00ED76D2" w:rsidRPr="00ED76D2">
        <w:rPr>
          <w:rStyle w:val="Char3"/>
          <w:rFonts w:hint="eastAsia"/>
          <w:rtl/>
        </w:rPr>
        <w:t>مني</w:t>
      </w:r>
      <w:r w:rsidR="00ED76D2">
        <w:rPr>
          <w:rFonts w:cs="Traditional Arabic" w:hint="cs"/>
          <w:rtl/>
          <w:lang w:bidi="fa-IR"/>
        </w:rPr>
        <w:t>»</w:t>
      </w:r>
      <w:r w:rsidRPr="00ED76D2">
        <w:rPr>
          <w:rStyle w:val="FootnoteReference"/>
          <w:rFonts w:cs="B Lotus"/>
          <w:rtl/>
          <w:lang w:bidi="fa-IR"/>
        </w:rPr>
        <w:footnoteReference w:id="287"/>
      </w:r>
      <w:r w:rsidR="00ED76D2">
        <w:rPr>
          <w:rFonts w:cs="B Lotus" w:hint="cs"/>
          <w:rtl/>
          <w:lang w:bidi="fa-IR"/>
        </w:rPr>
        <w:t>.</w:t>
      </w:r>
      <w:r w:rsidR="00422270" w:rsidRPr="00ED76D2">
        <w:rPr>
          <w:rFonts w:cs="B Lotus"/>
          <w:rtl/>
          <w:lang w:bidi="fa-IR"/>
        </w:rPr>
        <w:t xml:space="preserve"> </w:t>
      </w:r>
      <w:r w:rsidR="00ED76D2" w:rsidRPr="00ED76D2">
        <w:rPr>
          <w:rFonts w:cs="Traditional Arabic" w:hint="cs"/>
          <w:sz w:val="26"/>
          <w:szCs w:val="26"/>
          <w:rtl/>
          <w:lang w:bidi="fa-IR"/>
        </w:rPr>
        <w:t>«</w:t>
      </w:r>
      <w:r w:rsidRPr="00ED76D2">
        <w:rPr>
          <w:rFonts w:cs="B Lotus"/>
          <w:sz w:val="26"/>
          <w:szCs w:val="26"/>
          <w:rtl/>
          <w:lang w:bidi="fa-IR"/>
        </w:rPr>
        <w:t>هر کس از سنت من روی گرداند، از من نیست</w:t>
      </w:r>
      <w:r w:rsidR="00ED76D2" w:rsidRPr="00ED76D2">
        <w:rPr>
          <w:rFonts w:cs="Traditional Arabic" w:hint="cs"/>
          <w:sz w:val="26"/>
          <w:szCs w:val="26"/>
          <w:rtl/>
          <w:lang w:bidi="fa-IR"/>
        </w:rPr>
        <w:t>»</w:t>
      </w:r>
      <w:r w:rsidRPr="00ED76D2">
        <w:rPr>
          <w:rFonts w:cs="B Lotus"/>
          <w:sz w:val="26"/>
          <w:szCs w:val="26"/>
          <w:rtl/>
          <w:lang w:bidi="fa-IR"/>
        </w:rPr>
        <w:t>.</w:t>
      </w:r>
    </w:p>
    <w:p w:rsidR="00615CB4" w:rsidRPr="00ED76D2" w:rsidRDefault="00615CB4" w:rsidP="00CE3DC4">
      <w:pPr>
        <w:ind w:firstLine="284"/>
        <w:jc w:val="both"/>
        <w:rPr>
          <w:rFonts w:cs="B Lotus"/>
          <w:rtl/>
          <w:lang w:bidi="fa-IR"/>
        </w:rPr>
      </w:pPr>
      <w:r w:rsidRPr="00ED76D2">
        <w:rPr>
          <w:rFonts w:cs="B Lotus"/>
          <w:rtl/>
          <w:lang w:bidi="fa-IR"/>
        </w:rPr>
        <w:t>اگر در قضیه‏ی تدریجی بودن ترک غذا که اهل تصوف اظهار داشته</w:t>
      </w:r>
      <w:r w:rsidR="00BD6683" w:rsidRPr="00ED76D2">
        <w:rPr>
          <w:rFonts w:cs="B Lotus"/>
          <w:rtl/>
          <w:lang w:bidi="fa-IR"/>
        </w:rPr>
        <w:t>‌اند</w:t>
      </w:r>
      <w:r w:rsidRPr="00ED76D2">
        <w:rPr>
          <w:rFonts w:cs="B Lotus"/>
          <w:rtl/>
          <w:lang w:bidi="fa-IR"/>
        </w:rPr>
        <w:t>، تأمل شود، دیده</w:t>
      </w:r>
      <w:r w:rsidR="009B0475" w:rsidRPr="00ED76D2">
        <w:rPr>
          <w:rFonts w:cs="B Lotus"/>
          <w:rtl/>
          <w:lang w:bidi="fa-IR"/>
        </w:rPr>
        <w:t xml:space="preserve"> می‌</w:t>
      </w:r>
      <w:r w:rsidRPr="00ED76D2">
        <w:rPr>
          <w:rFonts w:cs="B Lotus"/>
          <w:rtl/>
          <w:lang w:bidi="fa-IR"/>
        </w:rPr>
        <w:t>شود که در عصر اول و بهترین قرن</w:t>
      </w:r>
      <w:r w:rsidR="009B0475" w:rsidRPr="00ED76D2">
        <w:rPr>
          <w:rFonts w:cs="B Lotus"/>
          <w:rtl/>
          <w:lang w:bidi="fa-IR"/>
        </w:rPr>
        <w:t>‌ها</w:t>
      </w:r>
      <w:r w:rsidRPr="00ED76D2">
        <w:rPr>
          <w:rFonts w:cs="B Lotus"/>
          <w:rtl/>
          <w:lang w:bidi="fa-IR"/>
        </w:rPr>
        <w:t xml:space="preserve"> این کار سابقه نداشته است.</w:t>
      </w:r>
    </w:p>
    <w:p w:rsidR="00615CB4" w:rsidRPr="00ED76D2" w:rsidRDefault="00615CB4" w:rsidP="00CE3DC4">
      <w:pPr>
        <w:ind w:firstLine="284"/>
        <w:jc w:val="both"/>
        <w:rPr>
          <w:rFonts w:cs="B Lotus"/>
          <w:rtl/>
          <w:lang w:bidi="fa-IR"/>
        </w:rPr>
      </w:pPr>
      <w:r w:rsidRPr="00ED76D2">
        <w:rPr>
          <w:rFonts w:cs="B Lotus"/>
          <w:rtl/>
          <w:lang w:bidi="fa-IR"/>
        </w:rPr>
        <w:t>از دیگر چیزهایی که مرید را بدان ملزم</w:t>
      </w:r>
      <w:r w:rsidR="009B0475" w:rsidRPr="00ED76D2">
        <w:rPr>
          <w:rFonts w:cs="B Lotus"/>
          <w:rtl/>
          <w:lang w:bidi="fa-IR"/>
        </w:rPr>
        <w:t xml:space="preserve"> می‌</w:t>
      </w:r>
      <w:r w:rsidRPr="00ED76D2">
        <w:rPr>
          <w:rFonts w:cs="B Lotus"/>
          <w:rtl/>
          <w:lang w:bidi="fa-IR"/>
        </w:rPr>
        <w:t>کنند، حالت سماع</w:t>
      </w:r>
      <w:r w:rsidR="009B0475" w:rsidRPr="00ED76D2">
        <w:rPr>
          <w:rFonts w:cs="B Lotus"/>
          <w:rtl/>
          <w:lang w:bidi="fa-IR"/>
        </w:rPr>
        <w:t xml:space="preserve"> می‌</w:t>
      </w:r>
      <w:r w:rsidRPr="00ED76D2">
        <w:rPr>
          <w:rFonts w:cs="B Lotus"/>
          <w:rtl/>
          <w:lang w:bidi="fa-IR"/>
        </w:rPr>
        <w:t>باشد و اینکه وظیفه‏ی مرید است که از چیزی که دست کشیده هیچ گاه به آن باز نگردد مگر اینکه مرشدش اجازه‏ی بازگشت به آن را به او بدهد که در این صورت مرید باید بدان وابسته نگردد و پس از آن، از آن دست بکشد بدون آنکه قلب مرشد را بیازارد...و دیگر چیزهایی که در این زمینه ابداع کرده</w:t>
      </w:r>
      <w:r w:rsidR="00BD6683" w:rsidRPr="00ED76D2">
        <w:rPr>
          <w:rFonts w:cs="B Lotus"/>
          <w:rtl/>
          <w:lang w:bidi="fa-IR"/>
        </w:rPr>
        <w:t>‌اند</w:t>
      </w:r>
      <w:r w:rsidRPr="00ED76D2">
        <w:rPr>
          <w:rFonts w:cs="B Lotus"/>
          <w:rtl/>
          <w:lang w:bidi="fa-IR"/>
        </w:rPr>
        <w:t xml:space="preserve"> که در عصر اول سابقه نداشته است. اینها از نتایج مجلس سماعی است که بدان عادت کرده</w:t>
      </w:r>
      <w:r w:rsidR="00BD6683" w:rsidRPr="00ED76D2">
        <w:rPr>
          <w:rFonts w:cs="B Lotus"/>
          <w:rtl/>
          <w:lang w:bidi="fa-IR"/>
        </w:rPr>
        <w:t>‌اند</w:t>
      </w:r>
      <w:r w:rsidRPr="00ED76D2">
        <w:rPr>
          <w:rFonts w:cs="B Lotus"/>
          <w:rtl/>
          <w:lang w:bidi="fa-IR"/>
        </w:rPr>
        <w:t>. سماع در طریقه‏ی تصوف به هیچ وجه نیست و هیچ یک از گذشتگانی که بدانان اشاره شد و در راه خیر و نیکی حرکت کرده</w:t>
      </w:r>
      <w:r w:rsidR="00BD6683" w:rsidRPr="00ED76D2">
        <w:rPr>
          <w:rFonts w:cs="B Lotus"/>
          <w:rtl/>
          <w:lang w:bidi="fa-IR"/>
        </w:rPr>
        <w:t>‌اند</w:t>
      </w:r>
      <w:r w:rsidRPr="00ED76D2">
        <w:rPr>
          <w:rFonts w:cs="B Lotus"/>
          <w:rtl/>
          <w:lang w:bidi="fa-IR"/>
        </w:rPr>
        <w:t>، آن را به کار نبرده</w:t>
      </w:r>
      <w:r w:rsidR="00BD6683" w:rsidRPr="00ED76D2">
        <w:rPr>
          <w:rFonts w:cs="B Lotus"/>
          <w:rtl/>
          <w:lang w:bidi="fa-IR"/>
        </w:rPr>
        <w:t>‌اند</w:t>
      </w:r>
      <w:r w:rsidR="00ED76D2">
        <w:rPr>
          <w:rFonts w:cs="B Lotus"/>
          <w:rtl/>
          <w:lang w:bidi="fa-IR"/>
        </w:rPr>
        <w:t>. سماع را دیده</w:t>
      </w:r>
      <w:r w:rsidR="00ED76D2">
        <w:rPr>
          <w:rFonts w:cs="B Lotus" w:hint="cs"/>
          <w:rtl/>
          <w:lang w:bidi="fa-IR"/>
        </w:rPr>
        <w:t>‌</w:t>
      </w:r>
      <w:r w:rsidRPr="00ED76D2">
        <w:rPr>
          <w:rFonts w:cs="B Lotus"/>
          <w:rtl/>
          <w:lang w:bidi="fa-IR"/>
        </w:rPr>
        <w:t>ام که فیلسوفان بدان عمل کرده</w:t>
      </w:r>
      <w:r w:rsidR="00BD6683" w:rsidRPr="00ED76D2">
        <w:rPr>
          <w:rFonts w:cs="B Lotus"/>
          <w:rtl/>
          <w:lang w:bidi="fa-IR"/>
        </w:rPr>
        <w:t>‌اند</w:t>
      </w:r>
      <w:r w:rsidRPr="00ED76D2">
        <w:rPr>
          <w:rFonts w:cs="B Lotus"/>
          <w:rtl/>
          <w:lang w:bidi="fa-IR"/>
        </w:rPr>
        <w:t>.</w:t>
      </w:r>
    </w:p>
    <w:p w:rsidR="00615CB4" w:rsidRPr="00ED76D2" w:rsidRDefault="00615CB4" w:rsidP="00CB2C0F">
      <w:pPr>
        <w:ind w:firstLine="284"/>
        <w:jc w:val="both"/>
        <w:rPr>
          <w:rFonts w:cs="B Lotus"/>
          <w:rtl/>
          <w:lang w:bidi="fa-IR"/>
        </w:rPr>
      </w:pPr>
      <w:r w:rsidRPr="00ED76D2">
        <w:rPr>
          <w:rFonts w:cs="B Lotus"/>
          <w:rtl/>
          <w:lang w:bidi="fa-IR"/>
        </w:rPr>
        <w:t xml:space="preserve">اگر این موضوع مورد تتبع و بررسی قرار گیرد، مسائل و </w:t>
      </w:r>
      <w:r w:rsidR="00ED76D2">
        <w:rPr>
          <w:rFonts w:cs="B Lotus"/>
          <w:rtl/>
          <w:lang w:bidi="fa-IR"/>
        </w:rPr>
        <w:t>مواردش خیلی زیادند و ظاهراً همه</w:t>
      </w:r>
      <w:r w:rsidR="00ED76D2">
        <w:rPr>
          <w:rFonts w:cs="B Lotus" w:hint="cs"/>
          <w:rtl/>
          <w:lang w:bidi="fa-IR"/>
        </w:rPr>
        <w:t>‌</w:t>
      </w:r>
      <w:r w:rsidRPr="00ED76D2">
        <w:rPr>
          <w:rFonts w:cs="B Lotus"/>
          <w:rtl/>
          <w:lang w:bidi="fa-IR"/>
        </w:rPr>
        <w:t>شان مواردی هستند که به نظر اهل تصوف کار خوبی بوده و آن را به کار برده</w:t>
      </w:r>
      <w:r w:rsidR="00BD6683" w:rsidRPr="00ED76D2">
        <w:rPr>
          <w:rFonts w:cs="B Lotus"/>
          <w:rtl/>
          <w:lang w:bidi="fa-IR"/>
        </w:rPr>
        <w:t>‌اند</w:t>
      </w:r>
      <w:r w:rsidRPr="00ED76D2">
        <w:rPr>
          <w:rFonts w:cs="B Lotus"/>
          <w:rtl/>
          <w:lang w:bidi="fa-IR"/>
        </w:rPr>
        <w:t xml:space="preserve"> و قبلاً اثری از آنها نبوده است. این گروه</w:t>
      </w:r>
      <w:r w:rsidR="00ED76D2">
        <w:rPr>
          <w:rFonts w:cs="B Lotus" w:hint="cs"/>
          <w:rtl/>
          <w:lang w:bidi="fa-IR"/>
        </w:rPr>
        <w:t xml:space="preserve"> </w:t>
      </w:r>
      <w:r w:rsidR="00CB2C0F">
        <w:rPr>
          <w:rFonts w:cs="B Lotus" w:hint="cs"/>
          <w:rtl/>
          <w:lang w:bidi="fa-IR"/>
        </w:rPr>
        <w:t>-</w:t>
      </w:r>
      <w:r w:rsidR="00ED76D2">
        <w:rPr>
          <w:rFonts w:cs="B Lotus"/>
          <w:rtl/>
          <w:lang w:bidi="fa-IR"/>
        </w:rPr>
        <w:t>همان</w:t>
      </w:r>
      <w:r w:rsidR="00ED76D2">
        <w:rPr>
          <w:rFonts w:cs="B Lotus" w:hint="cs"/>
          <w:rtl/>
          <w:lang w:bidi="fa-IR"/>
        </w:rPr>
        <w:t>‌</w:t>
      </w:r>
      <w:r w:rsidRPr="00ED76D2">
        <w:rPr>
          <w:rFonts w:cs="B Lotus"/>
          <w:rtl/>
          <w:lang w:bidi="fa-IR"/>
        </w:rPr>
        <w:t>طور که</w:t>
      </w:r>
      <w:r w:rsidR="009B0475" w:rsidRPr="00ED76D2">
        <w:rPr>
          <w:rFonts w:cs="B Lotus"/>
          <w:rtl/>
          <w:lang w:bidi="fa-IR"/>
        </w:rPr>
        <w:t xml:space="preserve"> می‌</w:t>
      </w:r>
      <w:r w:rsidRPr="00ED76D2">
        <w:rPr>
          <w:rFonts w:cs="B Lotus"/>
          <w:rtl/>
          <w:lang w:bidi="fa-IR"/>
        </w:rPr>
        <w:t>بینی- به شریعت تمسک</w:t>
      </w:r>
      <w:r w:rsidR="009B0475" w:rsidRPr="00ED76D2">
        <w:rPr>
          <w:rFonts w:cs="B Lotus"/>
          <w:rtl/>
          <w:lang w:bidi="fa-IR"/>
        </w:rPr>
        <w:t xml:space="preserve"> می‌</w:t>
      </w:r>
      <w:r w:rsidRPr="00ED76D2">
        <w:rPr>
          <w:rFonts w:cs="B Lotus"/>
          <w:rtl/>
          <w:lang w:bidi="fa-IR"/>
        </w:rPr>
        <w:t>جویند و اگر امثال این چیزها مشروع</w:t>
      </w:r>
      <w:r w:rsidR="009B0475" w:rsidRPr="00ED76D2">
        <w:rPr>
          <w:rFonts w:cs="B Lotus"/>
          <w:rtl/>
          <w:lang w:bidi="fa-IR"/>
        </w:rPr>
        <w:t xml:space="preserve"> نمی‌</w:t>
      </w:r>
      <w:r w:rsidRPr="00ED76D2">
        <w:rPr>
          <w:rFonts w:cs="B Lotus"/>
          <w:rtl/>
          <w:lang w:bidi="fa-IR"/>
        </w:rPr>
        <w:t>بود، قطعاً آنان از همه‏ی مردم دورتر از شریعت بودند. پس این نشان</w:t>
      </w:r>
      <w:r w:rsidR="009B0475" w:rsidRPr="00ED76D2">
        <w:rPr>
          <w:rFonts w:cs="B Lotus"/>
          <w:rtl/>
          <w:lang w:bidi="fa-IR"/>
        </w:rPr>
        <w:t xml:space="preserve"> می‌</w:t>
      </w:r>
      <w:r w:rsidRPr="00ED76D2">
        <w:rPr>
          <w:rFonts w:cs="B Lotus"/>
          <w:rtl/>
          <w:lang w:bidi="fa-IR"/>
        </w:rPr>
        <w:t>دهد که برخی از بدعت</w:t>
      </w:r>
      <w:r w:rsidR="009B0475" w:rsidRPr="00ED76D2">
        <w:rPr>
          <w:rFonts w:cs="B Lotus"/>
          <w:rtl/>
          <w:lang w:bidi="fa-IR"/>
        </w:rPr>
        <w:t>‌ها</w:t>
      </w:r>
      <w:r w:rsidRPr="00ED76D2">
        <w:rPr>
          <w:rFonts w:cs="B Lotus"/>
          <w:rtl/>
          <w:lang w:bidi="fa-IR"/>
        </w:rPr>
        <w:t xml:space="preserve"> مذموم و نکوهیده نیستند بلکه برخی پسندیده و ستوده هستند و این مطلوب است.</w:t>
      </w:r>
    </w:p>
    <w:p w:rsidR="00615CB4" w:rsidRPr="00ED76D2" w:rsidRDefault="00615CB4" w:rsidP="00CE3DC4">
      <w:pPr>
        <w:ind w:firstLine="284"/>
        <w:jc w:val="both"/>
        <w:rPr>
          <w:rFonts w:cs="B Lotus"/>
          <w:b/>
          <w:bCs/>
          <w:rtl/>
          <w:lang w:bidi="fa-IR"/>
        </w:rPr>
      </w:pPr>
      <w:r w:rsidRPr="00ED76D2">
        <w:rPr>
          <w:rFonts w:cs="B Lotus"/>
          <w:b/>
          <w:bCs/>
          <w:rtl/>
          <w:lang w:bidi="fa-IR"/>
        </w:rPr>
        <w:t>در جواب</w:t>
      </w:r>
      <w:r w:rsidR="009B0475" w:rsidRPr="00ED76D2">
        <w:rPr>
          <w:rFonts w:cs="B Lotus"/>
          <w:b/>
          <w:bCs/>
          <w:rtl/>
          <w:lang w:bidi="fa-IR"/>
        </w:rPr>
        <w:t xml:space="preserve"> می‌</w:t>
      </w:r>
      <w:r w:rsidRPr="00ED76D2">
        <w:rPr>
          <w:rFonts w:cs="B Lotus"/>
          <w:b/>
          <w:bCs/>
          <w:rtl/>
          <w:lang w:bidi="fa-IR"/>
        </w:rPr>
        <w:t>گوییم:</w:t>
      </w:r>
    </w:p>
    <w:p w:rsidR="00615CB4" w:rsidRPr="00ED76D2" w:rsidRDefault="00615CB4" w:rsidP="00CE3DC4">
      <w:pPr>
        <w:ind w:firstLine="284"/>
        <w:jc w:val="both"/>
        <w:rPr>
          <w:rFonts w:cs="B Lotus"/>
          <w:rtl/>
          <w:lang w:bidi="fa-IR"/>
        </w:rPr>
      </w:pPr>
      <w:r w:rsidRPr="00ED76D2">
        <w:rPr>
          <w:rFonts w:cs="B Lotus"/>
          <w:b/>
          <w:bCs/>
          <w:rtl/>
          <w:lang w:bidi="fa-IR"/>
        </w:rPr>
        <w:t>اوّل-</w:t>
      </w:r>
      <w:r w:rsidRPr="00ED76D2">
        <w:rPr>
          <w:rFonts w:cs="B Lotus"/>
          <w:rtl/>
          <w:lang w:bidi="fa-IR"/>
        </w:rPr>
        <w:t xml:space="preserve"> هر چیزی که متصوفه در این زمینه بدان عمل کرده</w:t>
      </w:r>
      <w:r w:rsidR="00BD6683" w:rsidRPr="00ED76D2">
        <w:rPr>
          <w:rFonts w:cs="B Lotus"/>
          <w:rtl/>
          <w:lang w:bidi="fa-IR"/>
        </w:rPr>
        <w:t>‌اند</w:t>
      </w:r>
      <w:r w:rsidRPr="00ED76D2">
        <w:rPr>
          <w:rFonts w:cs="B Lotus"/>
          <w:rtl/>
          <w:lang w:bidi="fa-IR"/>
        </w:rPr>
        <w:t>، از دو حال خارج نیست: یا از مواردی است که در شریعت اسلام، اصل و اساسی دارد یا از مواردی است که در شریعت اسلام، اصل و اساسی ندارد. اگر اصلی شرعی داشته باشد، کار خوبی کرده</w:t>
      </w:r>
      <w:r w:rsidR="00BD6683" w:rsidRPr="00ED76D2">
        <w:rPr>
          <w:rFonts w:cs="B Lotus"/>
          <w:rtl/>
          <w:lang w:bidi="fa-IR"/>
        </w:rPr>
        <w:t>‌اند</w:t>
      </w:r>
      <w:r w:rsidRPr="00ED76D2">
        <w:rPr>
          <w:rFonts w:cs="B Lotus"/>
          <w:rtl/>
          <w:lang w:bidi="fa-IR"/>
        </w:rPr>
        <w:t xml:space="preserve"> که بدان عمل نموده</w:t>
      </w:r>
      <w:r w:rsidR="00BD6683" w:rsidRPr="00ED76D2">
        <w:rPr>
          <w:rFonts w:cs="B Lotus"/>
          <w:rtl/>
          <w:lang w:bidi="fa-IR"/>
        </w:rPr>
        <w:t>‌اند</w:t>
      </w:r>
      <w:r w:rsidR="00ED76D2">
        <w:rPr>
          <w:rFonts w:cs="B Lotus"/>
          <w:rtl/>
          <w:lang w:bidi="fa-IR"/>
        </w:rPr>
        <w:t xml:space="preserve"> همان</w:t>
      </w:r>
      <w:r w:rsidR="00ED76D2">
        <w:rPr>
          <w:rFonts w:cs="B Lotus" w:hint="cs"/>
          <w:rtl/>
          <w:lang w:bidi="fa-IR"/>
        </w:rPr>
        <w:t>‌</w:t>
      </w:r>
      <w:r w:rsidRPr="00ED76D2">
        <w:rPr>
          <w:rFonts w:cs="B Lotus"/>
          <w:rtl/>
          <w:lang w:bidi="fa-IR"/>
        </w:rPr>
        <w:t>طور که سلف صالح از صحابه و تابعین به آن عمل کرده</w:t>
      </w:r>
      <w:r w:rsidR="00BD6683" w:rsidRPr="00ED76D2">
        <w:rPr>
          <w:rFonts w:cs="B Lotus"/>
          <w:rtl/>
          <w:lang w:bidi="fa-IR"/>
        </w:rPr>
        <w:t>‌اند</w:t>
      </w:r>
      <w:r w:rsidRPr="00ED76D2">
        <w:rPr>
          <w:rFonts w:cs="B Lotus"/>
          <w:rtl/>
          <w:lang w:bidi="fa-IR"/>
        </w:rPr>
        <w:t>.</w:t>
      </w:r>
    </w:p>
    <w:p w:rsidR="00615CB4" w:rsidRPr="00ED76D2" w:rsidRDefault="00615CB4" w:rsidP="00BD6683">
      <w:pPr>
        <w:ind w:firstLine="284"/>
        <w:jc w:val="both"/>
        <w:rPr>
          <w:rFonts w:cs="B Lotus"/>
          <w:rtl/>
          <w:lang w:bidi="fa-IR"/>
        </w:rPr>
      </w:pPr>
      <w:r w:rsidRPr="00ED76D2">
        <w:rPr>
          <w:rFonts w:cs="B Lotus"/>
          <w:rtl/>
          <w:lang w:bidi="fa-IR"/>
        </w:rPr>
        <w:t>اما اگر در شریعت اسلام، اصل و دلیلی نداشته باشد، نباید به آن عمل کرد</w:t>
      </w:r>
      <w:r w:rsidR="000D0821" w:rsidRPr="00ED76D2">
        <w:rPr>
          <w:rFonts w:cs="B Lotus"/>
          <w:rtl/>
          <w:lang w:bidi="fa-IR"/>
        </w:rPr>
        <w:t>،</w:t>
      </w:r>
      <w:r w:rsidRPr="00ED76D2">
        <w:rPr>
          <w:rFonts w:cs="B Lotus"/>
          <w:rtl/>
          <w:lang w:bidi="fa-IR"/>
        </w:rPr>
        <w:t xml:space="preserve"> چون سنت پیامبر</w:t>
      </w:r>
      <w:r w:rsidR="00BD6683" w:rsidRPr="00ED76D2">
        <w:rPr>
          <w:rFonts w:ascii="2  Badr" w:hAnsi="2  Badr" w:cs="CTraditional Arabic"/>
          <w:rtl/>
          <w:lang w:bidi="fa-IR"/>
        </w:rPr>
        <w:t>ص</w:t>
      </w:r>
      <w:r w:rsidRPr="00ED76D2">
        <w:rPr>
          <w:rFonts w:cs="B Lotus"/>
          <w:rtl/>
          <w:lang w:bidi="fa-IR"/>
        </w:rPr>
        <w:t xml:space="preserve"> حجتی علیه تمامی امت اسلامی است وعمل هیچ کسی از امت اسلام حجتی علیه سنت پیامبر</w:t>
      </w:r>
      <w:r w:rsidR="00BD6683" w:rsidRPr="00ED76D2">
        <w:rPr>
          <w:rFonts w:ascii="2  Badr" w:hAnsi="2  Badr" w:cs="CTraditional Arabic"/>
          <w:rtl/>
          <w:lang w:bidi="fa-IR"/>
        </w:rPr>
        <w:t>ص</w:t>
      </w:r>
      <w:r w:rsidRPr="00ED76D2">
        <w:rPr>
          <w:rFonts w:cs="B Lotus"/>
          <w:rtl/>
          <w:lang w:bidi="fa-IR"/>
        </w:rPr>
        <w:t xml:space="preserve"> نیست</w:t>
      </w:r>
      <w:r w:rsidR="000D0821" w:rsidRPr="00ED76D2">
        <w:rPr>
          <w:rFonts w:cs="B Lotus"/>
          <w:rtl/>
          <w:lang w:bidi="fa-IR"/>
        </w:rPr>
        <w:t>،</w:t>
      </w:r>
      <w:r w:rsidRPr="00ED76D2">
        <w:rPr>
          <w:rFonts w:cs="B Lotus"/>
          <w:rtl/>
          <w:lang w:bidi="fa-IR"/>
        </w:rPr>
        <w:t xml:space="preserve"> چون سنت از خطا و اشتباه معصوم و خود پیامبر</w:t>
      </w:r>
      <w:r w:rsidR="00BD6683" w:rsidRPr="00ED76D2">
        <w:rPr>
          <w:rFonts w:ascii="2  Badr" w:hAnsi="2  Badr" w:cs="CTraditional Arabic"/>
          <w:rtl/>
          <w:lang w:bidi="fa-IR"/>
        </w:rPr>
        <w:t>ص</w:t>
      </w:r>
      <w:r w:rsidRPr="00ED76D2">
        <w:rPr>
          <w:rFonts w:cs="B Lotus"/>
          <w:rtl/>
          <w:lang w:bidi="fa-IR"/>
        </w:rPr>
        <w:t xml:space="preserve"> نیز از خطا و اشتباه معصوم</w:t>
      </w:r>
      <w:r w:rsidR="009B0475" w:rsidRPr="00ED76D2">
        <w:rPr>
          <w:rFonts w:cs="B Lotus"/>
          <w:rtl/>
          <w:lang w:bidi="fa-IR"/>
        </w:rPr>
        <w:t xml:space="preserve"> می‌</w:t>
      </w:r>
      <w:r w:rsidRPr="00ED76D2">
        <w:rPr>
          <w:rFonts w:cs="B Lotus"/>
          <w:rtl/>
          <w:lang w:bidi="fa-IR"/>
        </w:rPr>
        <w:t>باشد ولی عصمت سایر افراد امت اسلامی ثابت نشده است. مگر اینکه در مورد خاصی اجماع بکنند که اگر اجماع کردند، اجماعشان در بردارنده‏ی دلیلی شرعی است همان طور که قبلاً به آن اشاره شد. صوفی</w:t>
      </w:r>
      <w:r w:rsidR="009B0475" w:rsidRPr="00ED76D2">
        <w:rPr>
          <w:rFonts w:cs="B Lotus"/>
          <w:rtl/>
          <w:lang w:bidi="fa-IR"/>
        </w:rPr>
        <w:t>‌ها</w:t>
      </w:r>
      <w:r w:rsidRPr="00ED76D2">
        <w:rPr>
          <w:rFonts w:cs="B Lotus"/>
          <w:rtl/>
          <w:lang w:bidi="fa-IR"/>
        </w:rPr>
        <w:t xml:space="preserve"> نیز همچون </w:t>
      </w:r>
      <w:r w:rsidR="00ED76D2">
        <w:rPr>
          <w:rFonts w:cs="B Lotus"/>
          <w:rtl/>
          <w:lang w:bidi="fa-IR"/>
        </w:rPr>
        <w:t>دیگران عصمت</w:t>
      </w:r>
      <w:r w:rsidR="00ED76D2">
        <w:rPr>
          <w:rFonts w:cs="B Lotus" w:hint="cs"/>
          <w:rtl/>
          <w:lang w:bidi="fa-IR"/>
        </w:rPr>
        <w:t>‌</w:t>
      </w:r>
      <w:r w:rsidRPr="00ED76D2">
        <w:rPr>
          <w:rFonts w:cs="B Lotus"/>
          <w:rtl/>
          <w:lang w:bidi="fa-IR"/>
        </w:rPr>
        <w:t>شان ثابت نشده، پس احتمال خطا و فرام</w:t>
      </w:r>
      <w:r w:rsidR="00ED76D2">
        <w:rPr>
          <w:rFonts w:cs="B Lotus"/>
          <w:rtl/>
          <w:lang w:bidi="fa-IR"/>
        </w:rPr>
        <w:t>وشی و گناه کبیره و صغیره درباره</w:t>
      </w:r>
      <w:r w:rsidR="00ED76D2">
        <w:rPr>
          <w:rFonts w:cs="B Lotus" w:hint="cs"/>
          <w:rtl/>
          <w:lang w:bidi="fa-IR"/>
        </w:rPr>
        <w:t>‌</w:t>
      </w:r>
      <w:r w:rsidRPr="00ED76D2">
        <w:rPr>
          <w:rFonts w:cs="B Lotus"/>
          <w:rtl/>
          <w:lang w:bidi="fa-IR"/>
        </w:rPr>
        <w:t>شان وجود دارد. اعمال اینان از این دو حال خارج نیست.</w:t>
      </w:r>
    </w:p>
    <w:p w:rsidR="00615CB4" w:rsidRPr="00ED76D2" w:rsidRDefault="00615CB4" w:rsidP="00BD6683">
      <w:pPr>
        <w:ind w:firstLine="284"/>
        <w:jc w:val="both"/>
        <w:rPr>
          <w:rFonts w:cs="B Lotus"/>
          <w:rtl/>
          <w:lang w:bidi="fa-IR"/>
        </w:rPr>
      </w:pPr>
      <w:r w:rsidRPr="00ED76D2">
        <w:rPr>
          <w:rFonts w:cs="B Lotus"/>
          <w:rtl/>
          <w:lang w:bidi="fa-IR"/>
        </w:rPr>
        <w:t>به همین خاطر دانشمندان گفته</w:t>
      </w:r>
      <w:r w:rsidR="00BD6683" w:rsidRPr="00ED76D2">
        <w:rPr>
          <w:rFonts w:cs="B Lotus"/>
          <w:rtl/>
          <w:lang w:bidi="fa-IR"/>
        </w:rPr>
        <w:t>‌اند</w:t>
      </w:r>
      <w:r w:rsidRPr="00ED76D2">
        <w:rPr>
          <w:rFonts w:cs="B Lotus"/>
          <w:rtl/>
          <w:lang w:bidi="fa-IR"/>
        </w:rPr>
        <w:t>: هر سخنی</w:t>
      </w:r>
      <w:r w:rsidR="009B0475" w:rsidRPr="00ED76D2">
        <w:rPr>
          <w:rFonts w:cs="B Lotus"/>
          <w:rtl/>
          <w:lang w:bidi="fa-IR"/>
        </w:rPr>
        <w:t xml:space="preserve"> می‌</w:t>
      </w:r>
      <w:r w:rsidRPr="00ED76D2">
        <w:rPr>
          <w:rFonts w:cs="B Lotus"/>
          <w:rtl/>
          <w:lang w:bidi="fa-IR"/>
        </w:rPr>
        <w:t>توان پذیرفت یا نپذیرفت مگر سخن پیامبر</w:t>
      </w:r>
      <w:r w:rsidR="00BD6683" w:rsidRPr="00ED76D2">
        <w:rPr>
          <w:rFonts w:ascii="2  Badr" w:hAnsi="2  Badr" w:cs="CTraditional Arabic"/>
          <w:rtl/>
          <w:lang w:bidi="fa-IR"/>
        </w:rPr>
        <w:t>ص</w:t>
      </w:r>
      <w:r w:rsidRPr="00ED76D2">
        <w:rPr>
          <w:rFonts w:cs="B Lotus"/>
          <w:rtl/>
          <w:lang w:bidi="fa-IR"/>
        </w:rPr>
        <w:t xml:space="preserve"> که باید همه</w:t>
      </w:r>
      <w:r w:rsidR="00422270" w:rsidRPr="00ED76D2">
        <w:rPr>
          <w:rFonts w:cs="B Lotus"/>
          <w:rtl/>
          <w:lang w:bidi="fa-IR"/>
        </w:rPr>
        <w:t xml:space="preserve">‌اش </w:t>
      </w:r>
      <w:r w:rsidRPr="00ED76D2">
        <w:rPr>
          <w:rFonts w:cs="B Lotus"/>
          <w:rtl/>
          <w:lang w:bidi="fa-IR"/>
        </w:rPr>
        <w:t>پذیرفت.</w:t>
      </w:r>
    </w:p>
    <w:p w:rsidR="00615CB4" w:rsidRPr="00ED76D2" w:rsidRDefault="00615CB4" w:rsidP="00CE3DC4">
      <w:pPr>
        <w:ind w:firstLine="284"/>
        <w:jc w:val="both"/>
        <w:rPr>
          <w:rFonts w:cs="B Lotus"/>
          <w:rtl/>
          <w:lang w:bidi="fa-IR"/>
        </w:rPr>
      </w:pPr>
      <w:r w:rsidRPr="00ED76D2">
        <w:rPr>
          <w:rFonts w:cs="B Lotus"/>
          <w:rtl/>
          <w:lang w:bidi="fa-IR"/>
        </w:rPr>
        <w:t>قشیری این مسأله را خیلی خوب بیان کرده است،</w:t>
      </w:r>
      <w:r w:rsidR="009B0475" w:rsidRPr="00ED76D2">
        <w:rPr>
          <w:rFonts w:cs="B Lotus"/>
          <w:rtl/>
          <w:lang w:bidi="fa-IR"/>
        </w:rPr>
        <w:t xml:space="preserve"> می‌</w:t>
      </w:r>
      <w:r w:rsidRPr="00ED76D2">
        <w:rPr>
          <w:rFonts w:cs="B Lotus"/>
          <w:rtl/>
          <w:lang w:bidi="fa-IR"/>
        </w:rPr>
        <w:t>گوید</w:t>
      </w:r>
      <w:r w:rsidR="00422270" w:rsidRPr="00ED76D2">
        <w:rPr>
          <w:rFonts w:cs="B Lotus"/>
          <w:rtl/>
          <w:lang w:bidi="fa-IR"/>
        </w:rPr>
        <w:t>: «</w:t>
      </w:r>
      <w:r w:rsidRPr="00ED76D2">
        <w:rPr>
          <w:rFonts w:cs="B Lotus"/>
          <w:rtl/>
          <w:lang w:bidi="fa-IR"/>
        </w:rPr>
        <w:t>اگر گفته شود: آیا ولی معصوم است، در جواب گفته</w:t>
      </w:r>
      <w:r w:rsidR="009B0475" w:rsidRPr="00ED76D2">
        <w:rPr>
          <w:rFonts w:cs="B Lotus"/>
          <w:rtl/>
          <w:lang w:bidi="fa-IR"/>
        </w:rPr>
        <w:t xml:space="preserve"> می‌</w:t>
      </w:r>
      <w:r w:rsidRPr="00ED76D2">
        <w:rPr>
          <w:rFonts w:cs="B Lotus"/>
          <w:rtl/>
          <w:lang w:bidi="fa-IR"/>
        </w:rPr>
        <w:t>شود: اگر منظور این باشد که از ولی محافظت</w:t>
      </w:r>
      <w:r w:rsidR="009B0475" w:rsidRPr="00ED76D2">
        <w:rPr>
          <w:rFonts w:cs="B Lotus"/>
          <w:rtl/>
          <w:lang w:bidi="fa-IR"/>
        </w:rPr>
        <w:t xml:space="preserve"> می‌</w:t>
      </w:r>
      <w:r w:rsidRPr="00ED76D2">
        <w:rPr>
          <w:rFonts w:cs="B Lotus"/>
          <w:rtl/>
          <w:lang w:bidi="fa-IR"/>
        </w:rPr>
        <w:t>شود تا بر گناهان اصرار نورزد</w:t>
      </w:r>
      <w:r w:rsidR="00ED76D2">
        <w:rPr>
          <w:rFonts w:cs="B Lotus" w:hint="cs"/>
          <w:rtl/>
          <w:lang w:bidi="fa-IR"/>
        </w:rPr>
        <w:t xml:space="preserve"> </w:t>
      </w:r>
      <w:r w:rsidR="00ED76D2">
        <w:rPr>
          <w:rFonts w:cs="B Lotus"/>
          <w:rtl/>
          <w:lang w:bidi="fa-IR"/>
        </w:rPr>
        <w:t>-</w:t>
      </w:r>
      <w:r w:rsidRPr="00ED76D2">
        <w:rPr>
          <w:rFonts w:cs="B Lotus"/>
          <w:rtl/>
          <w:lang w:bidi="fa-IR"/>
        </w:rPr>
        <w:t xml:space="preserve">هر چند خطاها و سهوهایی از آنان سر </w:t>
      </w:r>
      <w:r w:rsidR="00ED76D2">
        <w:rPr>
          <w:rFonts w:cs="B Lotus"/>
          <w:rtl/>
          <w:lang w:bidi="fa-IR"/>
        </w:rPr>
        <w:t>زده است- این وصف درباره</w:t>
      </w:r>
      <w:r w:rsidR="00ED76D2">
        <w:rPr>
          <w:rFonts w:cs="B Lotus" w:hint="cs"/>
          <w:rtl/>
          <w:lang w:bidi="fa-IR"/>
        </w:rPr>
        <w:t>‌</w:t>
      </w:r>
      <w:r w:rsidRPr="00ED76D2">
        <w:rPr>
          <w:rFonts w:cs="B Lotus"/>
          <w:rtl/>
          <w:lang w:bidi="fa-IR"/>
        </w:rPr>
        <w:t>شان محال نیست».</w:t>
      </w:r>
    </w:p>
    <w:p w:rsidR="00615CB4" w:rsidRPr="00ED76D2" w:rsidRDefault="00615CB4" w:rsidP="0000153C">
      <w:pPr>
        <w:ind w:firstLine="284"/>
        <w:jc w:val="both"/>
        <w:rPr>
          <w:rFonts w:ascii="2  Badr" w:hAnsi="2  Badr" w:cs="B Lotus"/>
          <w:rtl/>
          <w:lang w:bidi="fa-IR"/>
        </w:rPr>
      </w:pPr>
      <w:r w:rsidRPr="00ED76D2">
        <w:rPr>
          <w:rFonts w:cs="B Lotus"/>
          <w:rtl/>
          <w:lang w:bidi="fa-IR"/>
        </w:rPr>
        <w:t>وی افزود</w:t>
      </w:r>
      <w:r w:rsidR="00422270" w:rsidRPr="00ED76D2">
        <w:rPr>
          <w:rFonts w:cs="B Lotus"/>
          <w:rtl/>
          <w:lang w:bidi="fa-IR"/>
        </w:rPr>
        <w:t>: «</w:t>
      </w:r>
      <w:r w:rsidRPr="00ED76D2">
        <w:rPr>
          <w:rFonts w:cs="B Lotus"/>
          <w:rtl/>
          <w:lang w:bidi="fa-IR"/>
        </w:rPr>
        <w:t>به جنید گفته شد: آیا انسان عارف به پروردگارش زنا</w:t>
      </w:r>
      <w:r w:rsidR="009B0475" w:rsidRPr="00ED76D2">
        <w:rPr>
          <w:rFonts w:cs="B Lotus"/>
          <w:rtl/>
          <w:lang w:bidi="fa-IR"/>
        </w:rPr>
        <w:t xml:space="preserve"> می‌</w:t>
      </w:r>
      <w:r w:rsidRPr="00ED76D2">
        <w:rPr>
          <w:rFonts w:cs="B Lotus"/>
          <w:rtl/>
          <w:lang w:bidi="fa-IR"/>
        </w:rPr>
        <w:t>کند؟ سرش را پایین انداخت و سپس سرش را بلند کرد و این آیه را خواند:</w:t>
      </w:r>
      <w:r w:rsidR="00ED76D2">
        <w:rPr>
          <w:rFonts w:cs="B Lotus" w:hint="cs"/>
          <w:rtl/>
          <w:lang w:bidi="fa-IR"/>
        </w:rPr>
        <w:t xml:space="preserve"> </w:t>
      </w:r>
      <w:r w:rsidR="00ED76D2">
        <w:rPr>
          <w:rFonts w:cs="Traditional Arabic" w:hint="cs"/>
          <w:rtl/>
          <w:lang w:bidi="fa-IR"/>
        </w:rPr>
        <w:t>﴿</w:t>
      </w:r>
      <w:r w:rsidR="0000153C">
        <w:rPr>
          <w:rFonts w:ascii="KFGQPC Uthmanic Script HAFS" w:cs="KFGQPC Uthmanic Script HAFS" w:hint="eastAsia"/>
          <w:rtl/>
        </w:rPr>
        <w:t>وَكَانَ</w:t>
      </w:r>
      <w:r w:rsidR="0000153C">
        <w:rPr>
          <w:rFonts w:ascii="KFGQPC Uthmanic Script HAFS" w:cs="KFGQPC Uthmanic Script HAFS"/>
          <w:rtl/>
        </w:rPr>
        <w:t xml:space="preserve"> </w:t>
      </w:r>
      <w:r w:rsidR="0000153C">
        <w:rPr>
          <w:rFonts w:ascii="KFGQPC Uthmanic Script HAFS" w:cs="KFGQPC Uthmanic Script HAFS" w:hint="eastAsia"/>
          <w:rtl/>
        </w:rPr>
        <w:t>أَم</w:t>
      </w:r>
      <w:r w:rsidR="0000153C">
        <w:rPr>
          <w:rFonts w:ascii="KFGQPC Uthmanic Script HAFS" w:cs="KFGQPC Uthmanic Script HAFS" w:hint="cs"/>
          <w:rtl/>
        </w:rPr>
        <w:t>ۡ</w:t>
      </w:r>
      <w:r w:rsidR="0000153C">
        <w:rPr>
          <w:rFonts w:ascii="KFGQPC Uthmanic Script HAFS" w:cs="KFGQPC Uthmanic Script HAFS" w:hint="eastAsia"/>
          <w:rtl/>
        </w:rPr>
        <w:t>رُ</w:t>
      </w:r>
      <w:r w:rsidR="0000153C">
        <w:rPr>
          <w:rFonts w:ascii="KFGQPC Uthmanic Script HAFS" w:cs="KFGQPC Uthmanic Script HAFS"/>
          <w:rtl/>
        </w:rPr>
        <w:t xml:space="preserve"> </w:t>
      </w:r>
      <w:r w:rsidR="0000153C">
        <w:rPr>
          <w:rFonts w:ascii="KFGQPC Uthmanic Script HAFS" w:cs="KFGQPC Uthmanic Script HAFS" w:hint="cs"/>
          <w:rtl/>
        </w:rPr>
        <w:t>ٱ</w:t>
      </w:r>
      <w:r w:rsidR="0000153C">
        <w:rPr>
          <w:rFonts w:ascii="KFGQPC Uthmanic Script HAFS" w:cs="KFGQPC Uthmanic Script HAFS" w:hint="eastAsia"/>
          <w:rtl/>
        </w:rPr>
        <w:t>للَّهِ</w:t>
      </w:r>
      <w:r w:rsidR="0000153C">
        <w:rPr>
          <w:rFonts w:ascii="KFGQPC Uthmanic Script HAFS" w:cs="KFGQPC Uthmanic Script HAFS"/>
          <w:rtl/>
        </w:rPr>
        <w:t xml:space="preserve"> </w:t>
      </w:r>
      <w:r w:rsidR="0000153C">
        <w:rPr>
          <w:rFonts w:ascii="KFGQPC Uthmanic Script HAFS" w:cs="KFGQPC Uthmanic Script HAFS" w:hint="eastAsia"/>
          <w:rtl/>
        </w:rPr>
        <w:t>قَدَر</w:t>
      </w:r>
      <w:r w:rsidR="0000153C">
        <w:rPr>
          <w:rFonts w:ascii="KFGQPC Uthmanic Script HAFS" w:cs="KFGQPC Uthmanic Script HAFS" w:hint="cs"/>
          <w:rtl/>
        </w:rPr>
        <w:t>ٗ</w:t>
      </w:r>
      <w:r w:rsidR="0000153C">
        <w:rPr>
          <w:rFonts w:ascii="KFGQPC Uthmanic Script HAFS" w:cs="KFGQPC Uthmanic Script HAFS" w:hint="eastAsia"/>
          <w:rtl/>
        </w:rPr>
        <w:t>ا</w:t>
      </w:r>
      <w:r w:rsidR="0000153C">
        <w:rPr>
          <w:rFonts w:ascii="KFGQPC Uthmanic Script HAFS" w:cs="KFGQPC Uthmanic Script HAFS"/>
          <w:rtl/>
        </w:rPr>
        <w:t xml:space="preserve"> </w:t>
      </w:r>
      <w:r w:rsidR="0000153C">
        <w:rPr>
          <w:rFonts w:ascii="KFGQPC Uthmanic Script HAFS" w:cs="KFGQPC Uthmanic Script HAFS" w:hint="eastAsia"/>
          <w:rtl/>
        </w:rPr>
        <w:t>مَّق</w:t>
      </w:r>
      <w:r w:rsidR="0000153C">
        <w:rPr>
          <w:rFonts w:ascii="KFGQPC Uthmanic Script HAFS" w:cs="KFGQPC Uthmanic Script HAFS" w:hint="cs"/>
          <w:rtl/>
        </w:rPr>
        <w:t>ۡ</w:t>
      </w:r>
      <w:r w:rsidR="0000153C">
        <w:rPr>
          <w:rFonts w:ascii="KFGQPC Uthmanic Script HAFS" w:cs="KFGQPC Uthmanic Script HAFS" w:hint="eastAsia"/>
          <w:rtl/>
        </w:rPr>
        <w:t>دُ</w:t>
      </w:r>
      <w:r w:rsidR="00ED76D2">
        <w:rPr>
          <w:rFonts w:cs="Traditional Arabic" w:hint="cs"/>
          <w:rtl/>
          <w:lang w:bidi="fa-IR"/>
        </w:rPr>
        <w:t>﴾</w:t>
      </w:r>
      <w:r w:rsidR="00ED76D2">
        <w:rPr>
          <w:rFonts w:cs="B Lotus" w:hint="cs"/>
          <w:rtl/>
          <w:lang w:bidi="fa-IR"/>
        </w:rPr>
        <w:t xml:space="preserve"> </w:t>
      </w:r>
      <w:r w:rsidR="00ED76D2">
        <w:rPr>
          <w:rFonts w:cs="B Lotus" w:hint="cs"/>
          <w:sz w:val="26"/>
          <w:szCs w:val="26"/>
          <w:rtl/>
          <w:lang w:bidi="fa-IR"/>
        </w:rPr>
        <w:t>[الأحزاب: 38]</w:t>
      </w:r>
      <w:r w:rsidR="00ED76D2">
        <w:rPr>
          <w:rFonts w:cs="B Lotus" w:hint="cs"/>
          <w:rtl/>
          <w:lang w:bidi="fa-IR"/>
        </w:rPr>
        <w:t xml:space="preserve">. </w:t>
      </w:r>
      <w:r w:rsidRPr="00ED76D2">
        <w:rPr>
          <w:rFonts w:ascii="QCF_BSML" w:hAnsi="QCF_BSML" w:cs="QCF_BSML"/>
          <w:color w:val="000000"/>
          <w:rtl/>
          <w:lang w:bidi="fa-IR"/>
        </w:rPr>
        <w:t xml:space="preserve"> </w:t>
      </w:r>
      <w:r w:rsidR="00ED76D2" w:rsidRPr="00ED76D2">
        <w:rPr>
          <w:rFonts w:ascii="2  Badr" w:hAnsi="2  Badr" w:cs="Traditional Arabic" w:hint="cs"/>
          <w:sz w:val="26"/>
          <w:szCs w:val="26"/>
          <w:rtl/>
          <w:lang w:bidi="fa-IR"/>
        </w:rPr>
        <w:t>«</w:t>
      </w:r>
      <w:r w:rsidRPr="00ED76D2">
        <w:rPr>
          <w:rFonts w:ascii="2  Badr" w:hAnsi="2  Badr" w:cs="B Lotus"/>
          <w:sz w:val="26"/>
          <w:szCs w:val="26"/>
          <w:rtl/>
          <w:lang w:bidi="fa-IR"/>
        </w:rPr>
        <w:t>و فرمان خدا همواره روي حساب و برنامه دقيقي است و بايد به مرحله اجرا درآيد</w:t>
      </w:r>
      <w:r w:rsidR="00ED76D2" w:rsidRPr="00ED76D2">
        <w:rPr>
          <w:rFonts w:ascii="2  Badr" w:hAnsi="2  Badr" w:cs="Traditional Arabic" w:hint="cs"/>
          <w:sz w:val="26"/>
          <w:szCs w:val="26"/>
          <w:rtl/>
          <w:lang w:bidi="fa-IR"/>
        </w:rPr>
        <w:t>»</w:t>
      </w:r>
      <w:r w:rsidRPr="00ED76D2">
        <w:rPr>
          <w:rFonts w:ascii="2  Badr" w:hAnsi="2  Badr" w:cs="B Lotus"/>
          <w:sz w:val="26"/>
          <w:szCs w:val="26"/>
          <w:rtl/>
          <w:lang w:bidi="fa-IR"/>
        </w:rPr>
        <w:t>.</w:t>
      </w:r>
    </w:p>
    <w:p w:rsidR="00615CB4" w:rsidRPr="00ED76D2" w:rsidRDefault="00615CB4" w:rsidP="00CE3DC4">
      <w:pPr>
        <w:ind w:firstLine="284"/>
        <w:jc w:val="both"/>
        <w:rPr>
          <w:rFonts w:ascii="2  Badr" w:hAnsi="2  Badr" w:cs="B Lotus"/>
          <w:rtl/>
          <w:lang w:bidi="fa-IR"/>
        </w:rPr>
      </w:pPr>
      <w:r w:rsidRPr="00ED76D2">
        <w:rPr>
          <w:rFonts w:ascii="2  Badr" w:hAnsi="2  Badr" w:cs="B Lotus"/>
          <w:rtl/>
          <w:lang w:bidi="fa-IR"/>
        </w:rPr>
        <w:t>این سخن منصفانه</w:t>
      </w:r>
      <w:r w:rsidR="009B0475" w:rsidRPr="00ED76D2">
        <w:rPr>
          <w:rFonts w:ascii="2  Badr" w:hAnsi="2  Badr" w:cs="B Lotus"/>
          <w:rtl/>
          <w:lang w:bidi="fa-IR"/>
        </w:rPr>
        <w:t xml:space="preserve">‌ای </w:t>
      </w:r>
      <w:r w:rsidRPr="00ED76D2">
        <w:rPr>
          <w:rFonts w:ascii="2  Badr" w:hAnsi="2  Badr" w:cs="B Lotus"/>
          <w:rtl/>
          <w:lang w:bidi="fa-IR"/>
        </w:rPr>
        <w:t>است، که همان طور که صدور گناهان مانند بدعت و غیر بدعت از غیر عرفا و متصوفه جایز است، از اینان هم جایز</w:t>
      </w:r>
      <w:r w:rsidR="009B0475" w:rsidRPr="00ED76D2">
        <w:rPr>
          <w:rFonts w:ascii="2  Badr" w:hAnsi="2  Badr" w:cs="B Lotus"/>
          <w:rtl/>
          <w:lang w:bidi="fa-IR"/>
        </w:rPr>
        <w:t xml:space="preserve"> می‌</w:t>
      </w:r>
      <w:r w:rsidRPr="00ED76D2">
        <w:rPr>
          <w:rFonts w:ascii="2  Badr" w:hAnsi="2  Badr" w:cs="B Lotus"/>
          <w:rtl/>
          <w:lang w:bidi="fa-IR"/>
        </w:rPr>
        <w:t>باشد.</w:t>
      </w:r>
    </w:p>
    <w:p w:rsidR="00615CB4" w:rsidRPr="00ED76D2" w:rsidRDefault="00615CB4" w:rsidP="00CE3DC4">
      <w:pPr>
        <w:ind w:firstLine="284"/>
        <w:jc w:val="both"/>
        <w:rPr>
          <w:rFonts w:ascii="2  Badr" w:hAnsi="2  Badr" w:cs="B Lotus"/>
          <w:rtl/>
          <w:lang w:bidi="fa-IR"/>
        </w:rPr>
      </w:pPr>
      <w:r w:rsidRPr="00ED76D2">
        <w:rPr>
          <w:rFonts w:ascii="2  Badr" w:hAnsi="2  Badr" w:cs="B Lotus"/>
          <w:rtl/>
          <w:lang w:bidi="fa-IR"/>
        </w:rPr>
        <w:t>پس بر ما واجب است که به کسی اقتدا کنیم که از خطا و اشتباه معصوم است و به هیچ وجه احتمال خطا و فراموشی درباره</w:t>
      </w:r>
      <w:r w:rsidR="00422270" w:rsidRPr="00ED76D2">
        <w:rPr>
          <w:rFonts w:ascii="2  Badr" w:hAnsi="2  Badr" w:cs="B Lotus"/>
          <w:rtl/>
          <w:lang w:bidi="fa-IR"/>
        </w:rPr>
        <w:t xml:space="preserve">‌اش </w:t>
      </w:r>
      <w:r w:rsidR="009B0475" w:rsidRPr="00ED76D2">
        <w:rPr>
          <w:rFonts w:ascii="2  Badr" w:hAnsi="2  Badr" w:cs="B Lotus"/>
          <w:rtl/>
          <w:lang w:bidi="fa-IR"/>
        </w:rPr>
        <w:t>نمی‌</w:t>
      </w:r>
      <w:r w:rsidRPr="00ED76D2">
        <w:rPr>
          <w:rFonts w:ascii="2  Badr" w:hAnsi="2  Badr" w:cs="B Lotus"/>
          <w:rtl/>
          <w:lang w:bidi="fa-IR"/>
        </w:rPr>
        <w:t>رود و دست از اقتدا کردن به کسی برداریم که احتمال خطا و اشتباه درباره</w:t>
      </w:r>
      <w:r w:rsidR="00422270" w:rsidRPr="00ED76D2">
        <w:rPr>
          <w:rFonts w:ascii="2  Badr" w:hAnsi="2  Badr" w:cs="B Lotus"/>
          <w:rtl/>
          <w:lang w:bidi="fa-IR"/>
        </w:rPr>
        <w:t xml:space="preserve">‌اش </w:t>
      </w:r>
      <w:r w:rsidRPr="00ED76D2">
        <w:rPr>
          <w:rFonts w:ascii="2  Badr" w:hAnsi="2  Badr" w:cs="B Lotus"/>
          <w:rtl/>
          <w:lang w:bidi="fa-IR"/>
        </w:rPr>
        <w:t>جایز است. بلکه هر آنچه از پیشوایان دینی به ما رسیده، بر قرآن و سنت عرضه</w:t>
      </w:r>
      <w:r w:rsidR="009B0475" w:rsidRPr="00ED76D2">
        <w:rPr>
          <w:rFonts w:ascii="2  Badr" w:hAnsi="2  Badr" w:cs="B Lotus"/>
          <w:rtl/>
          <w:lang w:bidi="fa-IR"/>
        </w:rPr>
        <w:t xml:space="preserve"> می‌</w:t>
      </w:r>
      <w:r w:rsidRPr="00ED76D2">
        <w:rPr>
          <w:rFonts w:ascii="2  Badr" w:hAnsi="2  Badr" w:cs="B Lotus"/>
          <w:rtl/>
          <w:lang w:bidi="fa-IR"/>
        </w:rPr>
        <w:t>کنیم</w:t>
      </w:r>
      <w:r w:rsidR="000D0821" w:rsidRPr="00ED76D2">
        <w:rPr>
          <w:rFonts w:ascii="2  Badr" w:hAnsi="2  Badr" w:cs="B Lotus"/>
          <w:rtl/>
          <w:lang w:bidi="fa-IR"/>
        </w:rPr>
        <w:t>،</w:t>
      </w:r>
      <w:r w:rsidRPr="00ED76D2">
        <w:rPr>
          <w:rFonts w:ascii="2  Badr" w:hAnsi="2  Badr" w:cs="B Lotus"/>
          <w:rtl/>
          <w:lang w:bidi="fa-IR"/>
        </w:rPr>
        <w:t xml:space="preserve"> هر چه را که قرآن و سنت قبولش کردند، ما هم قبول</w:t>
      </w:r>
      <w:r w:rsidR="009B0475" w:rsidRPr="00ED76D2">
        <w:rPr>
          <w:rFonts w:ascii="2  Badr" w:hAnsi="2  Badr" w:cs="B Lotus"/>
          <w:rtl/>
          <w:lang w:bidi="fa-IR"/>
        </w:rPr>
        <w:t xml:space="preserve"> می‌</w:t>
      </w:r>
      <w:r w:rsidR="0004657B">
        <w:rPr>
          <w:rFonts w:ascii="2  Badr" w:hAnsi="2  Badr" w:cs="B Lotus"/>
          <w:rtl/>
          <w:lang w:bidi="fa-IR"/>
        </w:rPr>
        <w:t>کنیم و هر</w:t>
      </w:r>
      <w:r w:rsidRPr="00ED76D2">
        <w:rPr>
          <w:rFonts w:ascii="2  Badr" w:hAnsi="2  Badr" w:cs="B Lotus"/>
          <w:rtl/>
          <w:lang w:bidi="fa-IR"/>
        </w:rPr>
        <w:t>چه را نپذیرفتند، ما هم آن را</w:t>
      </w:r>
      <w:r w:rsidR="009B0475" w:rsidRPr="00ED76D2">
        <w:rPr>
          <w:rFonts w:ascii="2  Badr" w:hAnsi="2  Badr" w:cs="B Lotus"/>
          <w:rtl/>
          <w:lang w:bidi="fa-IR"/>
        </w:rPr>
        <w:t xml:space="preserve"> نمی‌</w:t>
      </w:r>
      <w:r w:rsidRPr="00ED76D2">
        <w:rPr>
          <w:rFonts w:ascii="2  Badr" w:hAnsi="2  Badr" w:cs="B Lotus"/>
          <w:rtl/>
          <w:lang w:bidi="fa-IR"/>
        </w:rPr>
        <w:t>پذیریم و آن را رها</w:t>
      </w:r>
      <w:r w:rsidR="009B0475" w:rsidRPr="00ED76D2">
        <w:rPr>
          <w:rFonts w:ascii="2  Badr" w:hAnsi="2  Badr" w:cs="B Lotus"/>
          <w:rtl/>
          <w:lang w:bidi="fa-IR"/>
        </w:rPr>
        <w:t xml:space="preserve"> می‌</w:t>
      </w:r>
      <w:r w:rsidRPr="00ED76D2">
        <w:rPr>
          <w:rFonts w:ascii="2  Badr" w:hAnsi="2  Badr" w:cs="B Lotus"/>
          <w:rtl/>
          <w:lang w:bidi="fa-IR"/>
        </w:rPr>
        <w:t>کنیم. در این صورت هیچ گناهی هم نداریم چون برای اتباع از شریعت دلیل داریم ولی برای اتباع از کردار و گفتار اهل تصوف و عرفا دلیل نداریم مگر پس از آنکه گفتار و کردارشان را بر قرآن و سنت عرضه کنیم  که هر چه مورد قبول قرآن و سنت بود،</w:t>
      </w:r>
      <w:r w:rsidR="009B0475" w:rsidRPr="00ED76D2">
        <w:rPr>
          <w:rFonts w:ascii="2  Badr" w:hAnsi="2  Badr" w:cs="B Lotus"/>
          <w:rtl/>
          <w:lang w:bidi="fa-IR"/>
        </w:rPr>
        <w:t xml:space="preserve"> می‌</w:t>
      </w:r>
      <w:r w:rsidRPr="00ED76D2">
        <w:rPr>
          <w:rFonts w:ascii="2  Badr" w:hAnsi="2  Badr" w:cs="B Lotus"/>
          <w:rtl/>
          <w:lang w:bidi="fa-IR"/>
        </w:rPr>
        <w:t>پذیریم. این چیزی است که بزرگانشان بدان توصیه کرده</w:t>
      </w:r>
      <w:r w:rsidR="00BD6683" w:rsidRPr="00ED76D2">
        <w:rPr>
          <w:rFonts w:ascii="2  Badr" w:hAnsi="2  Badr" w:cs="B Lotus"/>
          <w:rtl/>
          <w:lang w:bidi="fa-IR"/>
        </w:rPr>
        <w:t>‌اند</w:t>
      </w:r>
      <w:r w:rsidRPr="00ED76D2">
        <w:rPr>
          <w:rFonts w:ascii="2  Badr" w:hAnsi="2  Badr" w:cs="B Lotus"/>
          <w:rtl/>
          <w:lang w:bidi="fa-IR"/>
        </w:rPr>
        <w:t xml:space="preserve"> که هر چه صاحبان  وجد و ذوق  از احوال و علوم  و فهم</w:t>
      </w:r>
      <w:r w:rsidR="009B0475" w:rsidRPr="00ED76D2">
        <w:rPr>
          <w:rFonts w:ascii="2  Badr" w:hAnsi="2  Badr" w:cs="B Lotus"/>
          <w:rtl/>
          <w:lang w:bidi="fa-IR"/>
        </w:rPr>
        <w:t>‌ها</w:t>
      </w:r>
      <w:r w:rsidRPr="00ED76D2">
        <w:rPr>
          <w:rFonts w:ascii="2  Badr" w:hAnsi="2  Badr" w:cs="B Lotus"/>
          <w:rtl/>
          <w:lang w:bidi="fa-IR"/>
        </w:rPr>
        <w:t xml:space="preserve"> آوردند باید بر قرآن و سنت عرضه شود اگر قرآن و سنت آن را تأیید کردند، درست و اگر تأیید نکردند، نادرست است.  همچنین است کردار و مجاهدات و انواع التزامات و پایبندی</w:t>
      </w:r>
      <w:r w:rsidR="009B0475" w:rsidRPr="00ED76D2">
        <w:rPr>
          <w:rFonts w:ascii="2  Badr" w:hAnsi="2  Badr" w:cs="B Lotus"/>
          <w:rtl/>
          <w:lang w:bidi="fa-IR"/>
        </w:rPr>
        <w:t>‌ها</w:t>
      </w:r>
      <w:r w:rsidRPr="00ED76D2">
        <w:rPr>
          <w:rFonts w:ascii="2  Badr" w:hAnsi="2  Badr" w:cs="B Lotus"/>
          <w:rtl/>
          <w:lang w:bidi="fa-IR"/>
        </w:rPr>
        <w:t>یی که اهل تصوف دارند.</w:t>
      </w:r>
    </w:p>
    <w:p w:rsidR="00615CB4" w:rsidRPr="00ED76D2" w:rsidRDefault="00615CB4" w:rsidP="00CE3DC4">
      <w:pPr>
        <w:ind w:firstLine="284"/>
        <w:jc w:val="both"/>
        <w:rPr>
          <w:rFonts w:ascii="2  Badr" w:hAnsi="2  Badr" w:cs="B Lotus"/>
          <w:rtl/>
          <w:lang w:bidi="fa-IR"/>
        </w:rPr>
      </w:pPr>
      <w:r w:rsidRPr="00ED76D2">
        <w:rPr>
          <w:rFonts w:ascii="2  Badr" w:hAnsi="2  Badr" w:cs="B Lotus"/>
          <w:b/>
          <w:bCs/>
          <w:rtl/>
          <w:lang w:bidi="fa-IR"/>
        </w:rPr>
        <w:t>دوّم-</w:t>
      </w:r>
      <w:r w:rsidR="0004657B">
        <w:rPr>
          <w:rFonts w:ascii="2  Badr" w:hAnsi="2  Badr" w:cs="B Lotus"/>
          <w:rtl/>
          <w:lang w:bidi="fa-IR"/>
        </w:rPr>
        <w:t xml:space="preserve"> هر</w:t>
      </w:r>
      <w:r w:rsidRPr="00ED76D2">
        <w:rPr>
          <w:rFonts w:ascii="2  Badr" w:hAnsi="2  Badr" w:cs="B Lotus"/>
          <w:rtl/>
          <w:lang w:bidi="fa-IR"/>
        </w:rPr>
        <w:t xml:space="preserve">گاه به اعمال و کردار اهل تصوف که خاص خودشان است با حسن ظن نگاه کنیم، </w:t>
      </w:r>
      <w:r w:rsidR="009B0475" w:rsidRPr="00ED76D2">
        <w:rPr>
          <w:rFonts w:ascii="2  Badr" w:hAnsi="2  Badr" w:cs="B Lotus"/>
          <w:rtl/>
          <w:lang w:bidi="fa-IR"/>
        </w:rPr>
        <w:t xml:space="preserve"> می‌</w:t>
      </w:r>
      <w:r w:rsidRPr="00ED76D2">
        <w:rPr>
          <w:rFonts w:ascii="2  Badr" w:hAnsi="2  Badr" w:cs="B Lotus"/>
          <w:rtl/>
          <w:lang w:bidi="fa-IR"/>
        </w:rPr>
        <w:t>بینیم که هیچ دلیل شرعی ندارد. پس واجب است که از اقتدا به اعمال آنان دست نگه داشته شود هر چند از جنس کسانی باشند که مورد اقتدا قرار</w:t>
      </w:r>
      <w:r w:rsidR="009B0475" w:rsidRPr="00ED76D2">
        <w:rPr>
          <w:rFonts w:ascii="2  Badr" w:hAnsi="2  Badr" w:cs="B Lotus"/>
          <w:rtl/>
          <w:lang w:bidi="fa-IR"/>
        </w:rPr>
        <w:t xml:space="preserve"> می‌</w:t>
      </w:r>
      <w:r w:rsidR="0004657B">
        <w:rPr>
          <w:rFonts w:ascii="2  Badr" w:hAnsi="2  Badr" w:cs="B Lotus"/>
          <w:rtl/>
          <w:lang w:bidi="fa-IR"/>
        </w:rPr>
        <w:t>گیرند.</w:t>
      </w:r>
      <w:r w:rsidRPr="00ED76D2">
        <w:rPr>
          <w:rFonts w:ascii="2  Badr" w:hAnsi="2  Badr" w:cs="B Lotus"/>
          <w:rtl/>
          <w:lang w:bidi="fa-IR"/>
        </w:rPr>
        <w:t xml:space="preserve"> و این به خاطر ردّ کردن کارشان  و اعتراض و ایراد به کارشان نیست بلکه بدینِ خاطر است  که وجه ارتبا</w:t>
      </w:r>
      <w:r w:rsidR="0000153C">
        <w:rPr>
          <w:rFonts w:ascii="2  Badr" w:hAnsi="2  Badr" w:cs="B Lotus"/>
          <w:rtl/>
          <w:lang w:bidi="fa-IR"/>
        </w:rPr>
        <w:t>ط آن با قواعد شرعی را درک نکرده</w:t>
      </w:r>
      <w:r w:rsidR="0000153C">
        <w:rPr>
          <w:rFonts w:ascii="2  Badr" w:hAnsi="2  Badr" w:cs="B Lotus" w:hint="cs"/>
          <w:rtl/>
          <w:lang w:bidi="fa-IR"/>
        </w:rPr>
        <w:t>‌</w:t>
      </w:r>
      <w:r w:rsidRPr="00ED76D2">
        <w:rPr>
          <w:rFonts w:ascii="2  Badr" w:hAnsi="2  Badr" w:cs="B Lotus"/>
          <w:rtl/>
          <w:lang w:bidi="fa-IR"/>
        </w:rPr>
        <w:t>ایم آن گونه که وجه ارتباط مسائل</w:t>
      </w:r>
      <w:r w:rsidR="0000153C">
        <w:rPr>
          <w:rFonts w:ascii="2  Badr" w:hAnsi="2  Badr" w:cs="B Lotus"/>
          <w:rtl/>
          <w:lang w:bidi="fa-IR"/>
        </w:rPr>
        <w:t xml:space="preserve"> دیگر را با قواعد شرعی درک کرده</w:t>
      </w:r>
      <w:r w:rsidR="0000153C">
        <w:rPr>
          <w:rFonts w:ascii="2  Badr" w:hAnsi="2  Badr" w:cs="B Lotus" w:hint="cs"/>
          <w:rtl/>
          <w:lang w:bidi="fa-IR"/>
        </w:rPr>
        <w:t>‌</w:t>
      </w:r>
      <w:r w:rsidRPr="00ED76D2">
        <w:rPr>
          <w:rFonts w:ascii="2  Badr" w:hAnsi="2  Badr" w:cs="B Lotus"/>
          <w:rtl/>
          <w:lang w:bidi="fa-IR"/>
        </w:rPr>
        <w:t>ایم. مگر</w:t>
      </w:r>
      <w:r w:rsidR="009B0475" w:rsidRPr="00ED76D2">
        <w:rPr>
          <w:rFonts w:ascii="2  Badr" w:hAnsi="2  Badr" w:cs="B Lotus"/>
          <w:rtl/>
          <w:lang w:bidi="fa-IR"/>
        </w:rPr>
        <w:t xml:space="preserve"> نمی‌</w:t>
      </w:r>
      <w:r w:rsidRPr="00ED76D2">
        <w:rPr>
          <w:rFonts w:ascii="2  Badr" w:hAnsi="2  Badr" w:cs="B Lotus"/>
          <w:rtl/>
          <w:lang w:bidi="fa-IR"/>
        </w:rPr>
        <w:t>بینی که ما از عمل به احادیث نبوی که مبهم</w:t>
      </w:r>
      <w:r w:rsidR="00BD6683" w:rsidRPr="00ED76D2">
        <w:rPr>
          <w:rFonts w:ascii="2  Badr" w:hAnsi="2  Badr" w:cs="B Lotus"/>
          <w:rtl/>
          <w:lang w:bidi="fa-IR"/>
        </w:rPr>
        <w:t>‌اند</w:t>
      </w:r>
      <w:r w:rsidRPr="00ED76D2">
        <w:rPr>
          <w:rFonts w:ascii="2  Badr" w:hAnsi="2  Badr" w:cs="B Lotus"/>
          <w:rtl/>
          <w:lang w:bidi="fa-IR"/>
        </w:rPr>
        <w:t xml:space="preserve"> دست</w:t>
      </w:r>
      <w:r w:rsidR="009B0475" w:rsidRPr="00ED76D2">
        <w:rPr>
          <w:rFonts w:ascii="2  Badr" w:hAnsi="2  Badr" w:cs="B Lotus"/>
          <w:rtl/>
          <w:lang w:bidi="fa-IR"/>
        </w:rPr>
        <w:t xml:space="preserve"> می‌</w:t>
      </w:r>
      <w:r w:rsidRPr="00ED76D2">
        <w:rPr>
          <w:rFonts w:ascii="2  Badr" w:hAnsi="2  Badr" w:cs="B Lotus"/>
          <w:rtl/>
          <w:lang w:bidi="fa-IR"/>
        </w:rPr>
        <w:t>کشیم. اگر پس از آن، دلیلی شرعی برای عمل به آن دست داد، آن را</w:t>
      </w:r>
      <w:r w:rsidR="009B0475" w:rsidRPr="00ED76D2">
        <w:rPr>
          <w:rFonts w:ascii="2  Badr" w:hAnsi="2  Badr" w:cs="B Lotus"/>
          <w:rtl/>
          <w:lang w:bidi="fa-IR"/>
        </w:rPr>
        <w:t xml:space="preserve"> می‌</w:t>
      </w:r>
      <w:r w:rsidRPr="00ED76D2">
        <w:rPr>
          <w:rFonts w:ascii="2  Badr" w:hAnsi="2  Badr" w:cs="B Lotus"/>
          <w:rtl/>
          <w:lang w:bidi="fa-IR"/>
        </w:rPr>
        <w:t>پذیریم و گر نه، به دنبال ردّ آن نیستیم و د</w:t>
      </w:r>
      <w:r w:rsidR="0004657B">
        <w:rPr>
          <w:rFonts w:ascii="2  Badr" w:hAnsi="2  Badr" w:cs="B Lotus"/>
          <w:rtl/>
          <w:lang w:bidi="fa-IR"/>
        </w:rPr>
        <w:t>ر این دست نگه داشتن، ضرری نکرده</w:t>
      </w:r>
      <w:r w:rsidR="0004657B">
        <w:rPr>
          <w:rFonts w:ascii="2  Badr" w:hAnsi="2  Badr" w:cs="B Lotus" w:hint="cs"/>
          <w:rtl/>
          <w:lang w:bidi="fa-IR"/>
        </w:rPr>
        <w:t>‌</w:t>
      </w:r>
      <w:r w:rsidRPr="00ED76D2">
        <w:rPr>
          <w:rFonts w:ascii="2  Badr" w:hAnsi="2  Badr" w:cs="B Lotus"/>
          <w:rtl/>
          <w:lang w:bidi="fa-IR"/>
        </w:rPr>
        <w:t>ایم</w:t>
      </w:r>
      <w:r w:rsidR="000D0821" w:rsidRPr="00ED76D2">
        <w:rPr>
          <w:rFonts w:ascii="2  Badr" w:hAnsi="2  Badr" w:cs="B Lotus"/>
          <w:rtl/>
          <w:lang w:bidi="fa-IR"/>
        </w:rPr>
        <w:t>،</w:t>
      </w:r>
      <w:r w:rsidRPr="00ED76D2">
        <w:rPr>
          <w:rFonts w:ascii="2  Badr" w:hAnsi="2  Badr" w:cs="B Lotus"/>
          <w:rtl/>
          <w:lang w:bidi="fa-IR"/>
        </w:rPr>
        <w:t xml:space="preserve"> چون این کار به منظور روشن شدن قضیه  و پیدا شدن دلیل شرعی برای آن است و به منظور ردّ کردن اعمال اهل تصوف و دور انداختن آن نیست. بنابراین ترک عمل و دست نگه داشتن در اینجا، بهتر و شایسته</w:t>
      </w:r>
      <w:r w:rsidR="00BD6683" w:rsidRPr="00ED76D2">
        <w:rPr>
          <w:rFonts w:ascii="2  Badr" w:hAnsi="2  Badr" w:cs="B Lotus"/>
          <w:rtl/>
          <w:lang w:bidi="fa-IR"/>
        </w:rPr>
        <w:t>‌تر</w:t>
      </w:r>
      <w:r w:rsidRPr="00ED76D2">
        <w:rPr>
          <w:rFonts w:ascii="2  Badr" w:hAnsi="2  Badr" w:cs="B Lotus"/>
          <w:rtl/>
          <w:lang w:bidi="fa-IR"/>
        </w:rPr>
        <w:t xml:space="preserve"> است.</w:t>
      </w:r>
    </w:p>
    <w:p w:rsidR="00615CB4" w:rsidRPr="00ED76D2" w:rsidRDefault="00615CB4" w:rsidP="0000153C">
      <w:pPr>
        <w:ind w:firstLine="284"/>
        <w:jc w:val="both"/>
        <w:rPr>
          <w:rFonts w:cs="B Lotus"/>
          <w:rtl/>
          <w:lang w:bidi="fa-IR"/>
        </w:rPr>
      </w:pPr>
      <w:r w:rsidRPr="00ED76D2">
        <w:rPr>
          <w:rFonts w:cs="B Lotus"/>
          <w:b/>
          <w:bCs/>
          <w:rtl/>
          <w:lang w:bidi="fa-IR"/>
        </w:rPr>
        <w:t>سّوم-</w:t>
      </w:r>
      <w:r w:rsidRPr="00ED76D2">
        <w:rPr>
          <w:rFonts w:cs="B Lotus"/>
          <w:rtl/>
          <w:lang w:bidi="fa-IR"/>
        </w:rPr>
        <w:t xml:space="preserve"> این مسائل و امثال آن با ظواهر شریعت تضاد دارند. مثلاً فرض کنید که کردار و سخنان اهل تصوف بر این حمل</w:t>
      </w:r>
      <w:r w:rsidR="009B0475" w:rsidRPr="00ED76D2">
        <w:rPr>
          <w:rFonts w:cs="B Lotus"/>
          <w:rtl/>
          <w:lang w:bidi="fa-IR"/>
        </w:rPr>
        <w:t xml:space="preserve"> می‌</w:t>
      </w:r>
      <w:r w:rsidRPr="00ED76D2">
        <w:rPr>
          <w:rFonts w:cs="B Lotus"/>
          <w:rtl/>
          <w:lang w:bidi="fa-IR"/>
        </w:rPr>
        <w:t>شود که با دلایلی شرعی استناد و تکیه دارد اما از لحاظ نقلی، ادله</w:t>
      </w:r>
      <w:r w:rsidR="009B0475" w:rsidRPr="00ED76D2">
        <w:rPr>
          <w:rFonts w:cs="B Lotus"/>
          <w:rtl/>
          <w:lang w:bidi="fa-IR"/>
        </w:rPr>
        <w:t xml:space="preserve">‌ای </w:t>
      </w:r>
      <w:r w:rsidRPr="00ED76D2">
        <w:rPr>
          <w:rFonts w:cs="B Lotus"/>
          <w:rtl/>
          <w:lang w:bidi="fa-IR"/>
        </w:rPr>
        <w:t>واضح</w:t>
      </w:r>
      <w:r w:rsidR="00BD6683" w:rsidRPr="00ED76D2">
        <w:rPr>
          <w:rFonts w:cs="B Lotus"/>
          <w:rtl/>
          <w:lang w:bidi="fa-IR"/>
        </w:rPr>
        <w:t>‌تر</w:t>
      </w:r>
      <w:r w:rsidRPr="00ED76D2">
        <w:rPr>
          <w:rFonts w:cs="B Lotus"/>
          <w:rtl/>
          <w:lang w:bidi="fa-IR"/>
        </w:rPr>
        <w:t xml:space="preserve"> در فهم دانشمندان و نظر مجتهدان و در میان صنف</w:t>
      </w:r>
      <w:r w:rsidR="009B0475" w:rsidRPr="00ED76D2">
        <w:rPr>
          <w:rFonts w:cs="B Lotus"/>
          <w:rtl/>
          <w:lang w:bidi="fa-IR"/>
        </w:rPr>
        <w:t>‌ها</w:t>
      </w:r>
      <w:r w:rsidRPr="00ED76D2">
        <w:rPr>
          <w:rFonts w:cs="B Lotus"/>
          <w:rtl/>
          <w:lang w:bidi="fa-IR"/>
        </w:rPr>
        <w:t>ی مختلف دانشمندان رایج</w:t>
      </w:r>
      <w:r w:rsidR="00BD6683" w:rsidRPr="00ED76D2">
        <w:rPr>
          <w:rFonts w:cs="B Lotus"/>
          <w:rtl/>
          <w:lang w:bidi="fa-IR"/>
        </w:rPr>
        <w:t>‌تر</w:t>
      </w:r>
      <w:r w:rsidRPr="00ED76D2">
        <w:rPr>
          <w:rFonts w:cs="B Lotus"/>
          <w:rtl/>
          <w:lang w:bidi="fa-IR"/>
        </w:rPr>
        <w:t xml:space="preserve"> و صریح</w:t>
      </w:r>
      <w:r w:rsidR="00BD6683" w:rsidRPr="00ED76D2">
        <w:rPr>
          <w:rFonts w:cs="B Lotus"/>
          <w:rtl/>
          <w:lang w:bidi="fa-IR"/>
        </w:rPr>
        <w:t>‌تر</w:t>
      </w:r>
      <w:r w:rsidRPr="00ED76D2">
        <w:rPr>
          <w:rFonts w:cs="B Lotus"/>
          <w:rtl/>
          <w:lang w:bidi="fa-IR"/>
        </w:rPr>
        <w:t xml:space="preserve"> در الفاظ شارع به نسبت دلیل و مستند این جماعت، با آن تعارض دارد و وقتی ادله</w:t>
      </w:r>
      <w:r w:rsidR="009B0475" w:rsidRPr="00ED76D2">
        <w:rPr>
          <w:rFonts w:cs="B Lotus"/>
          <w:rtl/>
          <w:lang w:bidi="fa-IR"/>
        </w:rPr>
        <w:t xml:space="preserve">‌ای </w:t>
      </w:r>
      <w:r w:rsidRPr="00ED76D2">
        <w:rPr>
          <w:rFonts w:cs="B Lotus"/>
          <w:rtl/>
          <w:lang w:bidi="fa-IR"/>
        </w:rPr>
        <w:t>با هم تعارض داشته باشند و احتمال نسخ در برخی از ادله وجود نداشته باشد، ترجیح ادله ‏ی واضح</w:t>
      </w:r>
      <w:r w:rsidR="00BD6683" w:rsidRPr="00ED76D2">
        <w:rPr>
          <w:rFonts w:cs="B Lotus"/>
          <w:rtl/>
          <w:lang w:bidi="fa-IR"/>
        </w:rPr>
        <w:t>‌تر</w:t>
      </w:r>
      <w:r w:rsidRPr="00ED76D2">
        <w:rPr>
          <w:rFonts w:cs="B Lotus"/>
          <w:rtl/>
          <w:lang w:bidi="fa-IR"/>
        </w:rPr>
        <w:t xml:space="preserve"> و قوی</w:t>
      </w:r>
      <w:r w:rsidR="00BD6683" w:rsidRPr="00ED76D2">
        <w:rPr>
          <w:rFonts w:cs="B Lotus"/>
          <w:rtl/>
          <w:lang w:bidi="fa-IR"/>
        </w:rPr>
        <w:t>‌تر</w:t>
      </w:r>
      <w:r w:rsidRPr="00ED76D2">
        <w:rPr>
          <w:rFonts w:cs="B Lotus"/>
          <w:rtl/>
          <w:lang w:bidi="fa-IR"/>
        </w:rPr>
        <w:t xml:space="preserve"> واجب</w:t>
      </w:r>
      <w:r w:rsidR="009B0475" w:rsidRPr="00ED76D2">
        <w:rPr>
          <w:rFonts w:cs="B Lotus"/>
          <w:rtl/>
          <w:lang w:bidi="fa-IR"/>
        </w:rPr>
        <w:t xml:space="preserve"> می‌</w:t>
      </w:r>
      <w:r w:rsidRPr="00ED76D2">
        <w:rPr>
          <w:rFonts w:cs="B Lotus"/>
          <w:rtl/>
          <w:lang w:bidi="fa-IR"/>
        </w:rPr>
        <w:t>باشد و این اجماع اصول دانان است که به منزله‏‏ی اجماع</w:t>
      </w:r>
      <w:r w:rsidR="009B0475" w:rsidRPr="00ED76D2">
        <w:rPr>
          <w:rFonts w:cs="B Lotus"/>
          <w:rtl/>
          <w:lang w:bidi="fa-IR"/>
        </w:rPr>
        <w:t xml:space="preserve"> می‌</w:t>
      </w:r>
      <w:r w:rsidRPr="00ED76D2">
        <w:rPr>
          <w:rFonts w:cs="B Lotus"/>
          <w:rtl/>
          <w:lang w:bidi="fa-IR"/>
        </w:rPr>
        <w:t>باشد. تازه در مذهب اهل تصوف عمل به احتیاط واجب است</w:t>
      </w:r>
      <w:r w:rsidR="0004657B">
        <w:rPr>
          <w:rFonts w:cs="B Lotus" w:hint="cs"/>
          <w:rtl/>
          <w:lang w:bidi="fa-IR"/>
        </w:rPr>
        <w:t xml:space="preserve"> </w:t>
      </w:r>
      <w:r w:rsidR="0000153C">
        <w:rPr>
          <w:rFonts w:cs="B Lotus" w:hint="cs"/>
          <w:rtl/>
          <w:lang w:bidi="fa-IR"/>
        </w:rPr>
        <w:t>-</w:t>
      </w:r>
      <w:r w:rsidR="0004657B">
        <w:rPr>
          <w:rFonts w:cs="B Lotus"/>
          <w:rtl/>
          <w:lang w:bidi="fa-IR"/>
        </w:rPr>
        <w:t>همان</w:t>
      </w:r>
      <w:r w:rsidR="0004657B">
        <w:rPr>
          <w:rFonts w:cs="B Lotus" w:hint="cs"/>
          <w:rtl/>
          <w:lang w:bidi="fa-IR"/>
        </w:rPr>
        <w:t>‌</w:t>
      </w:r>
      <w:r w:rsidRPr="00ED76D2">
        <w:rPr>
          <w:rFonts w:cs="B Lotus"/>
          <w:rtl/>
          <w:lang w:bidi="fa-IR"/>
        </w:rPr>
        <w:t>طور که مذهب سایرین چنین است- پس به تناسب آراء و نظراتشان در سلوک راه حق، واجب است به اعمال و اقوالی که وضع کرده و با ادله‏ی شرعی تعارض دارند، عمل نشود. و در این زمینه ما از آثار ایشان پیروی کرده و از انوارشان هدایت</w:t>
      </w:r>
      <w:r w:rsidR="009B0475" w:rsidRPr="00ED76D2">
        <w:rPr>
          <w:rFonts w:cs="B Lotus"/>
          <w:rtl/>
          <w:lang w:bidi="fa-IR"/>
        </w:rPr>
        <w:t xml:space="preserve"> می‌</w:t>
      </w:r>
      <w:r w:rsidRPr="00ED76D2">
        <w:rPr>
          <w:rFonts w:cs="B Lotus"/>
          <w:rtl/>
          <w:lang w:bidi="fa-IR"/>
        </w:rPr>
        <w:t>جوییم برخلاف کسانی که از ادله‏ی شرعی روی</w:t>
      </w:r>
      <w:r w:rsidR="009B0475" w:rsidRPr="00ED76D2">
        <w:rPr>
          <w:rFonts w:cs="B Lotus"/>
          <w:rtl/>
          <w:lang w:bidi="fa-IR"/>
        </w:rPr>
        <w:t xml:space="preserve"> می‌</w:t>
      </w:r>
      <w:r w:rsidRPr="00ED76D2">
        <w:rPr>
          <w:rFonts w:cs="B Lotus"/>
          <w:rtl/>
          <w:lang w:bidi="fa-IR"/>
        </w:rPr>
        <w:t>گردانند و تصمیم دارند در مواردی که بنا به مذهب</w:t>
      </w:r>
      <w:r w:rsidR="00D36989">
        <w:rPr>
          <w:rFonts w:cs="B Lotus"/>
          <w:rtl/>
          <w:lang w:bidi="fa-IR"/>
        </w:rPr>
        <w:t xml:space="preserve">‌شان </w:t>
      </w:r>
      <w:r w:rsidRPr="00ED76D2">
        <w:rPr>
          <w:rFonts w:cs="B Lotus"/>
          <w:rtl/>
          <w:lang w:bidi="fa-IR"/>
        </w:rPr>
        <w:t xml:space="preserve">تقلید از آنان درست باشد، از آنان تقلید کنند. بنابراین ادله‏‏ی شرعی و آرای فقهی و </w:t>
      </w:r>
      <w:r w:rsidR="0004657B">
        <w:rPr>
          <w:rFonts w:cs="B Lotus"/>
          <w:rtl/>
          <w:lang w:bidi="fa-IR"/>
        </w:rPr>
        <w:t>کردار و گفتار اهل تصوف این موضع</w:t>
      </w:r>
      <w:r w:rsidR="0004657B">
        <w:rPr>
          <w:rFonts w:cs="B Lotus" w:hint="cs"/>
          <w:rtl/>
          <w:lang w:bidi="fa-IR"/>
        </w:rPr>
        <w:t>‌</w:t>
      </w:r>
      <w:r w:rsidRPr="00ED76D2">
        <w:rPr>
          <w:rFonts w:cs="B Lotus"/>
          <w:rtl/>
          <w:lang w:bidi="fa-IR"/>
        </w:rPr>
        <w:t>گیری را ردّ و نکوهش</w:t>
      </w:r>
      <w:r w:rsidR="009B0475" w:rsidRPr="00ED76D2">
        <w:rPr>
          <w:rFonts w:cs="B Lotus"/>
          <w:rtl/>
          <w:lang w:bidi="fa-IR"/>
        </w:rPr>
        <w:t xml:space="preserve"> می‌</w:t>
      </w:r>
      <w:r w:rsidRPr="00ED76D2">
        <w:rPr>
          <w:rFonts w:cs="B Lotus"/>
          <w:rtl/>
          <w:lang w:bidi="fa-IR"/>
        </w:rPr>
        <w:t>نماید و کسی را که آزاداندیش است و راه احتیاط در پیش</w:t>
      </w:r>
      <w:r w:rsidR="009B0475" w:rsidRPr="00ED76D2">
        <w:rPr>
          <w:rFonts w:cs="B Lotus"/>
          <w:rtl/>
          <w:lang w:bidi="fa-IR"/>
        </w:rPr>
        <w:t xml:space="preserve"> می‌</w:t>
      </w:r>
      <w:r w:rsidRPr="00ED76D2">
        <w:rPr>
          <w:rFonts w:cs="B Lotus"/>
          <w:rtl/>
          <w:lang w:bidi="fa-IR"/>
        </w:rPr>
        <w:t>گیرد و موقع مشتبه شدن دست</w:t>
      </w:r>
      <w:r w:rsidR="009B0475" w:rsidRPr="00ED76D2">
        <w:rPr>
          <w:rFonts w:cs="B Lotus"/>
          <w:rtl/>
          <w:lang w:bidi="fa-IR"/>
        </w:rPr>
        <w:t xml:space="preserve"> می‌</w:t>
      </w:r>
      <w:r w:rsidRPr="00ED76D2">
        <w:rPr>
          <w:rFonts w:cs="B Lotus"/>
          <w:rtl/>
          <w:lang w:bidi="fa-IR"/>
        </w:rPr>
        <w:t>کشد و دین و آبروی خود  را حفظ</w:t>
      </w:r>
      <w:r w:rsidR="009B0475" w:rsidRPr="00ED76D2">
        <w:rPr>
          <w:rFonts w:cs="B Lotus"/>
          <w:rtl/>
          <w:lang w:bidi="fa-IR"/>
        </w:rPr>
        <w:t xml:space="preserve"> می‌</w:t>
      </w:r>
      <w:r w:rsidRPr="00ED76D2">
        <w:rPr>
          <w:rFonts w:cs="B Lotus"/>
          <w:rtl/>
          <w:lang w:bidi="fa-IR"/>
        </w:rPr>
        <w:t>کند،</w:t>
      </w:r>
      <w:r w:rsidR="009B0475" w:rsidRPr="00ED76D2">
        <w:rPr>
          <w:rFonts w:cs="B Lotus"/>
          <w:rtl/>
          <w:lang w:bidi="fa-IR"/>
        </w:rPr>
        <w:t xml:space="preserve"> می‌</w:t>
      </w:r>
      <w:r w:rsidRPr="00ED76D2">
        <w:rPr>
          <w:rFonts w:cs="B Lotus"/>
          <w:rtl/>
          <w:lang w:bidi="fa-IR"/>
        </w:rPr>
        <w:t>ستاید.</w:t>
      </w:r>
    </w:p>
    <w:p w:rsidR="00615CB4" w:rsidRPr="00ED76D2" w:rsidRDefault="00615CB4" w:rsidP="00CE3DC4">
      <w:pPr>
        <w:ind w:firstLine="284"/>
        <w:jc w:val="both"/>
        <w:rPr>
          <w:rFonts w:cs="B Lotus"/>
          <w:rtl/>
          <w:lang w:bidi="fa-IR"/>
        </w:rPr>
      </w:pPr>
      <w:r w:rsidRPr="00ED76D2">
        <w:rPr>
          <w:rFonts w:cs="B Lotus"/>
          <w:rtl/>
          <w:lang w:bidi="fa-IR"/>
        </w:rPr>
        <w:t>اینک این مطلب مانده که راجع به سؤالی که از اقوال و اعمال اهل تصوف شده و اینکه کدام یک از اینها به مقتضای ادله‏ی شرعی پذیرفته</w:t>
      </w:r>
      <w:r w:rsidR="009B0475" w:rsidRPr="00ED76D2">
        <w:rPr>
          <w:rFonts w:cs="B Lotus"/>
          <w:rtl/>
          <w:lang w:bidi="fa-IR"/>
        </w:rPr>
        <w:t xml:space="preserve"> می‌</w:t>
      </w:r>
      <w:r w:rsidRPr="00ED76D2">
        <w:rPr>
          <w:rFonts w:cs="B Lotus"/>
          <w:rtl/>
          <w:lang w:bidi="fa-IR"/>
        </w:rPr>
        <w:t>شود و راه پذیرش آنها کدام است، سخن گفته شود.</w:t>
      </w:r>
    </w:p>
    <w:p w:rsidR="00615CB4" w:rsidRPr="00ED76D2" w:rsidRDefault="00615CB4" w:rsidP="0004657B">
      <w:pPr>
        <w:ind w:firstLine="284"/>
        <w:jc w:val="both"/>
        <w:rPr>
          <w:rFonts w:cs="B Lotus"/>
          <w:rtl/>
          <w:lang w:bidi="fa-IR"/>
        </w:rPr>
      </w:pPr>
      <w:r w:rsidRPr="00ED76D2">
        <w:rPr>
          <w:rFonts w:cs="B Lotus"/>
          <w:rtl/>
          <w:lang w:bidi="fa-IR"/>
        </w:rPr>
        <w:t>در اینجا به این مطلب نیازی نداریم و در کتاب «</w:t>
      </w:r>
      <w:r w:rsidRPr="0004657B">
        <w:rPr>
          <w:rFonts w:ascii="mylotus" w:hAnsi="mylotus" w:cs="mylotus"/>
          <w:rtl/>
          <w:lang w:bidi="fa-IR"/>
        </w:rPr>
        <w:t>ال</w:t>
      </w:r>
      <w:r w:rsidR="0004657B" w:rsidRPr="0004657B">
        <w:rPr>
          <w:rFonts w:ascii="mylotus" w:hAnsi="mylotus" w:cs="mylotus"/>
          <w:rtl/>
          <w:lang w:bidi="fa-IR"/>
        </w:rPr>
        <w:t>ـ</w:t>
      </w:r>
      <w:r w:rsidRPr="0004657B">
        <w:rPr>
          <w:rFonts w:ascii="mylotus" w:hAnsi="mylotus" w:cs="mylotus"/>
          <w:rtl/>
          <w:lang w:bidi="fa-IR"/>
        </w:rPr>
        <w:t>موافقات</w:t>
      </w:r>
      <w:r w:rsidRPr="00ED76D2">
        <w:rPr>
          <w:rFonts w:cs="B Lotus"/>
          <w:rtl/>
          <w:lang w:bidi="fa-IR"/>
        </w:rPr>
        <w:t>» به</w:t>
      </w:r>
      <w:r w:rsidR="0004657B">
        <w:rPr>
          <w:rFonts w:cs="B Lotus"/>
          <w:rtl/>
          <w:lang w:bidi="fa-IR"/>
        </w:rPr>
        <w:t xml:space="preserve"> تعدادی از آنها مفصلاً سخن گفته</w:t>
      </w:r>
      <w:r w:rsidR="0004657B">
        <w:rPr>
          <w:rFonts w:cs="B Lotus" w:hint="cs"/>
          <w:rtl/>
          <w:lang w:bidi="fa-IR"/>
        </w:rPr>
        <w:t>‌</w:t>
      </w:r>
      <w:r w:rsidRPr="00ED76D2">
        <w:rPr>
          <w:rFonts w:cs="B Lotus"/>
          <w:rtl/>
          <w:lang w:bidi="fa-IR"/>
        </w:rPr>
        <w:t>ایم و اگر خدا طول عمر بدهد و به لطف خویش کمک کند</w:t>
      </w:r>
      <w:r w:rsidR="0004657B">
        <w:rPr>
          <w:rFonts w:cs="B Lotus"/>
          <w:rtl/>
          <w:lang w:bidi="fa-IR"/>
        </w:rPr>
        <w:t>، در کتاب «</w:t>
      </w:r>
      <w:r w:rsidR="0004657B" w:rsidRPr="0004657B">
        <w:rPr>
          <w:rStyle w:val="Char1"/>
          <w:rtl/>
        </w:rPr>
        <w:t xml:space="preserve">شرح مذهب </w:t>
      </w:r>
      <w:r w:rsidR="0004657B" w:rsidRPr="0004657B">
        <w:rPr>
          <w:rStyle w:val="Char1"/>
          <w:rFonts w:hint="cs"/>
          <w:rtl/>
        </w:rPr>
        <w:t>أ</w:t>
      </w:r>
      <w:r w:rsidR="0004657B" w:rsidRPr="0004657B">
        <w:rPr>
          <w:rStyle w:val="Char1"/>
          <w:rtl/>
        </w:rPr>
        <w:t>هل التصوف</w:t>
      </w:r>
      <w:r w:rsidR="0004657B" w:rsidRPr="0004657B">
        <w:rPr>
          <w:rStyle w:val="Char1"/>
          <w:rFonts w:hint="cs"/>
          <w:rtl/>
        </w:rPr>
        <w:t xml:space="preserve"> </w:t>
      </w:r>
      <w:r w:rsidR="0004657B" w:rsidRPr="0004657B">
        <w:rPr>
          <w:rStyle w:val="Char1"/>
          <w:rtl/>
        </w:rPr>
        <w:t>و</w:t>
      </w:r>
      <w:r w:rsidRPr="0004657B">
        <w:rPr>
          <w:rStyle w:val="Char1"/>
          <w:rFonts w:hint="cs"/>
          <w:rtl/>
          <w:lang w:bidi="fa-IR"/>
        </w:rPr>
        <w:t>میان ما أدخل فیه مما لیس بطریق لهم</w:t>
      </w:r>
      <w:r w:rsidR="0004657B">
        <w:rPr>
          <w:rFonts w:cs="B Lotus" w:hint="cs"/>
          <w:rtl/>
          <w:lang w:bidi="fa-IR"/>
        </w:rPr>
        <w:t xml:space="preserve">» </w:t>
      </w:r>
      <w:r w:rsidRPr="00ED76D2">
        <w:rPr>
          <w:rFonts w:cs="B Lotus"/>
          <w:rtl/>
          <w:lang w:bidi="fa-IR"/>
        </w:rPr>
        <w:t>در این زمینه به طور مفصل و مشروح سخن به میان</w:t>
      </w:r>
      <w:r w:rsidR="009B0475" w:rsidRPr="00ED76D2">
        <w:rPr>
          <w:rFonts w:cs="B Lotus"/>
          <w:rtl/>
          <w:lang w:bidi="fa-IR"/>
        </w:rPr>
        <w:t xml:space="preserve"> می‌</w:t>
      </w:r>
      <w:r w:rsidR="0004657B">
        <w:rPr>
          <w:rFonts w:cs="B Lotus"/>
          <w:rtl/>
          <w:lang w:bidi="fa-IR"/>
        </w:rPr>
        <w:t>آوریم.</w:t>
      </w:r>
    </w:p>
    <w:p w:rsidR="00CE3DC4" w:rsidRDefault="00615CB4" w:rsidP="0004657B">
      <w:pPr>
        <w:ind w:firstLine="284"/>
        <w:jc w:val="both"/>
        <w:rPr>
          <w:rFonts w:ascii="Tahoma" w:hAnsi="Tahoma" w:cs="B Lotus"/>
          <w:rtl/>
          <w:lang w:bidi="fa-IR"/>
        </w:rPr>
      </w:pPr>
      <w:r w:rsidRPr="00ED76D2">
        <w:rPr>
          <w:rFonts w:cs="B Lotus"/>
          <w:rtl/>
          <w:lang w:bidi="fa-IR"/>
        </w:rPr>
        <w:t>از آنچه گذشت روشن شد</w:t>
      </w:r>
      <w:r w:rsidR="0004657B">
        <w:rPr>
          <w:rFonts w:cs="B Lotus"/>
          <w:rtl/>
          <w:lang w:bidi="fa-IR"/>
        </w:rPr>
        <w:t xml:space="preserve"> که در هیچ یک از مواردی که بدعت</w:t>
      </w:r>
      <w:r w:rsidR="0004657B">
        <w:rPr>
          <w:rFonts w:cs="B Lotus" w:hint="cs"/>
          <w:rtl/>
          <w:lang w:bidi="fa-IR"/>
        </w:rPr>
        <w:t>‌</w:t>
      </w:r>
      <w:r w:rsidR="0004657B">
        <w:rPr>
          <w:rFonts w:cs="B Lotus"/>
          <w:rtl/>
          <w:lang w:bidi="fa-IR"/>
        </w:rPr>
        <w:t>گذاران جهت اثبات بدعت</w:t>
      </w:r>
      <w:r w:rsidR="0004657B">
        <w:rPr>
          <w:rFonts w:cs="B Lotus" w:hint="cs"/>
          <w:rtl/>
          <w:lang w:bidi="fa-IR"/>
        </w:rPr>
        <w:t>‌</w:t>
      </w:r>
      <w:r w:rsidRPr="00ED76D2">
        <w:rPr>
          <w:rFonts w:cs="B Lotus"/>
          <w:rtl/>
          <w:lang w:bidi="fa-IR"/>
        </w:rPr>
        <w:t>شان به آن استناد و استدلال نموده</w:t>
      </w:r>
      <w:r w:rsidR="00BD6683" w:rsidRPr="00ED76D2">
        <w:rPr>
          <w:rFonts w:cs="B Lotus"/>
          <w:rtl/>
          <w:lang w:bidi="fa-IR"/>
        </w:rPr>
        <w:t>‌اند</w:t>
      </w:r>
      <w:r w:rsidRPr="00ED76D2">
        <w:rPr>
          <w:rFonts w:cs="B Lotus"/>
          <w:rtl/>
          <w:lang w:bidi="fa-IR"/>
        </w:rPr>
        <w:t>، دلیلی وجود ندارد.</w:t>
      </w:r>
    </w:p>
    <w:p w:rsidR="0004657B" w:rsidRDefault="0004657B" w:rsidP="0004657B">
      <w:pPr>
        <w:ind w:firstLine="284"/>
        <w:jc w:val="both"/>
        <w:rPr>
          <w:rFonts w:ascii="Tahoma" w:hAnsi="Tahoma" w:cs="B Lotus"/>
          <w:rtl/>
          <w:lang w:bidi="fa-IR"/>
        </w:rPr>
        <w:sectPr w:rsidR="0004657B" w:rsidSect="0006423D">
          <w:headerReference w:type="default" r:id="rId31"/>
          <w:footnotePr>
            <w:numRestart w:val="eachPage"/>
          </w:footnotePr>
          <w:pgSz w:w="9639" w:h="13608" w:code="9"/>
          <w:pgMar w:top="851" w:right="1077" w:bottom="936" w:left="1077" w:header="851" w:footer="936" w:gutter="0"/>
          <w:cols w:space="708"/>
          <w:titlePg/>
          <w:bidi/>
          <w:rtlGutter/>
          <w:docGrid w:linePitch="381"/>
        </w:sectPr>
      </w:pPr>
    </w:p>
    <w:p w:rsidR="00CE3DC4" w:rsidRPr="0004657B" w:rsidRDefault="00CE3DC4" w:rsidP="0004657B">
      <w:pPr>
        <w:pStyle w:val="a0"/>
        <w:rPr>
          <w:rtl/>
        </w:rPr>
      </w:pPr>
      <w:bookmarkStart w:id="89" w:name="_Toc236404261"/>
      <w:bookmarkStart w:id="90" w:name="_Toc338707282"/>
      <w:r w:rsidRPr="0004657B">
        <w:rPr>
          <w:rFonts w:hint="cs"/>
          <w:rtl/>
        </w:rPr>
        <w:t>باب چهارم</w:t>
      </w:r>
      <w:bookmarkStart w:id="91" w:name="_Toc236404262"/>
      <w:bookmarkEnd w:id="89"/>
      <w:r w:rsidR="0004657B" w:rsidRPr="0004657B">
        <w:rPr>
          <w:rFonts w:hint="cs"/>
          <w:rtl/>
        </w:rPr>
        <w:t xml:space="preserve">: </w:t>
      </w:r>
      <w:r w:rsidRPr="0004657B">
        <w:rPr>
          <w:rFonts w:hint="cs"/>
          <w:rtl/>
        </w:rPr>
        <w:t xml:space="preserve">مرجع </w:t>
      </w:r>
      <w:r w:rsidR="00CB2C0F">
        <w:rPr>
          <w:rFonts w:hint="cs"/>
          <w:rtl/>
        </w:rPr>
        <w:t>استدلال بدعت</w:t>
      </w:r>
      <w:r w:rsidR="00CB2C0F">
        <w:rPr>
          <w:rFonts w:hint="eastAsia"/>
          <w:rtl/>
        </w:rPr>
        <w:t>‌</w:t>
      </w:r>
      <w:r w:rsidRPr="0004657B">
        <w:rPr>
          <w:rFonts w:hint="cs"/>
          <w:rtl/>
        </w:rPr>
        <w:t>گذاران</w:t>
      </w:r>
      <w:bookmarkEnd w:id="90"/>
      <w:bookmarkEnd w:id="91"/>
    </w:p>
    <w:p w:rsidR="00CE3DC4" w:rsidRPr="00836579" w:rsidRDefault="00CE3DC4" w:rsidP="0004657B">
      <w:pPr>
        <w:pStyle w:val="a1"/>
        <w:rPr>
          <w:rtl/>
        </w:rPr>
      </w:pPr>
      <w:bookmarkStart w:id="92" w:name="_Toc236404263"/>
      <w:bookmarkStart w:id="93" w:name="_Toc338707283"/>
      <w:r w:rsidRPr="00836579">
        <w:rPr>
          <w:rFonts w:hint="cs"/>
          <w:rtl/>
        </w:rPr>
        <w:t>مقدمه</w:t>
      </w:r>
      <w:bookmarkEnd w:id="92"/>
      <w:bookmarkEnd w:id="93"/>
    </w:p>
    <w:p w:rsidR="00CE3DC4" w:rsidRPr="0004657B" w:rsidRDefault="00CE3DC4" w:rsidP="00CE3DC4">
      <w:pPr>
        <w:ind w:firstLine="284"/>
        <w:jc w:val="both"/>
        <w:rPr>
          <w:rFonts w:cs="B Lotus"/>
          <w:rtl/>
          <w:lang w:bidi="fa-IR"/>
        </w:rPr>
      </w:pPr>
      <w:r w:rsidRPr="0004657B">
        <w:rPr>
          <w:rFonts w:cs="B Lotus"/>
          <w:rtl/>
          <w:lang w:bidi="fa-IR"/>
        </w:rPr>
        <w:t>هر فرد و گروهی که از سنت خارج شده و ادعای داخل بودن در سنت و سنی بودن دارند، حتماً به زور با ادله‏ی سنت بر مسائل خاص خودشان استدلال</w:t>
      </w:r>
      <w:r w:rsidR="009B0475" w:rsidRPr="0004657B">
        <w:rPr>
          <w:rFonts w:cs="B Lotus"/>
          <w:rtl/>
          <w:lang w:bidi="fa-IR"/>
        </w:rPr>
        <w:t xml:space="preserve"> می‌</w:t>
      </w:r>
      <w:r w:rsidRPr="0004657B">
        <w:rPr>
          <w:rFonts w:cs="B Lotus"/>
          <w:rtl/>
          <w:lang w:bidi="fa-IR"/>
        </w:rPr>
        <w:t>کنند و گرنه دور انداختن این ادله، دعوایشان را تکذیب</w:t>
      </w:r>
      <w:r w:rsidR="009B0475" w:rsidRPr="0004657B">
        <w:rPr>
          <w:rFonts w:cs="B Lotus"/>
          <w:rtl/>
          <w:lang w:bidi="fa-IR"/>
        </w:rPr>
        <w:t xml:space="preserve"> می‌</w:t>
      </w:r>
      <w:r w:rsidRPr="0004657B">
        <w:rPr>
          <w:rFonts w:cs="B Lotus"/>
          <w:rtl/>
          <w:lang w:bidi="fa-IR"/>
        </w:rPr>
        <w:t>کند.</w:t>
      </w:r>
    </w:p>
    <w:p w:rsidR="00CE3DC4" w:rsidRPr="0004657B" w:rsidRDefault="00CE3DC4" w:rsidP="00CE3DC4">
      <w:pPr>
        <w:ind w:firstLine="284"/>
        <w:jc w:val="both"/>
        <w:rPr>
          <w:rFonts w:cs="B Lotus"/>
          <w:rtl/>
          <w:lang w:bidi="fa-IR"/>
        </w:rPr>
      </w:pPr>
      <w:r w:rsidRPr="0004657B">
        <w:rPr>
          <w:rFonts w:cs="B Lotus"/>
          <w:rtl/>
          <w:lang w:bidi="fa-IR"/>
        </w:rPr>
        <w:t>ب</w:t>
      </w:r>
      <w:r w:rsidR="0004657B">
        <w:rPr>
          <w:rFonts w:cs="B Lotus"/>
          <w:rtl/>
          <w:lang w:bidi="fa-IR"/>
        </w:rPr>
        <w:t>لکه هر بدعت</w:t>
      </w:r>
      <w:r w:rsidR="0004657B">
        <w:rPr>
          <w:rFonts w:cs="B Lotus" w:hint="cs"/>
          <w:rtl/>
          <w:lang w:bidi="fa-IR"/>
        </w:rPr>
        <w:t>‌</w:t>
      </w:r>
      <w:r w:rsidRPr="0004657B">
        <w:rPr>
          <w:rFonts w:cs="B Lotus"/>
          <w:rtl/>
          <w:lang w:bidi="fa-IR"/>
        </w:rPr>
        <w:t>گذاری از این امت، ادعا</w:t>
      </w:r>
      <w:r w:rsidR="009B0475" w:rsidRPr="0004657B">
        <w:rPr>
          <w:rFonts w:cs="B Lotus"/>
          <w:rtl/>
          <w:lang w:bidi="fa-IR"/>
        </w:rPr>
        <w:t xml:space="preserve"> می‌</w:t>
      </w:r>
      <w:r w:rsidRPr="0004657B">
        <w:rPr>
          <w:rFonts w:cs="B Lotus"/>
          <w:rtl/>
          <w:lang w:bidi="fa-IR"/>
        </w:rPr>
        <w:t>کند که تنها خودش اهل سنت است و دیگر فرقه</w:t>
      </w:r>
      <w:r w:rsidR="009B0475" w:rsidRPr="0004657B">
        <w:rPr>
          <w:rFonts w:cs="B Lotus"/>
          <w:rtl/>
          <w:lang w:bidi="fa-IR"/>
        </w:rPr>
        <w:t>‌ها</w:t>
      </w:r>
      <w:r w:rsidRPr="0004657B">
        <w:rPr>
          <w:rFonts w:cs="B Lotus"/>
          <w:rtl/>
          <w:lang w:bidi="fa-IR"/>
        </w:rPr>
        <w:t xml:space="preserve"> و گروه</w:t>
      </w:r>
      <w:r w:rsidR="009B0475" w:rsidRPr="0004657B">
        <w:rPr>
          <w:rFonts w:cs="B Lotus"/>
          <w:rtl/>
          <w:lang w:bidi="fa-IR"/>
        </w:rPr>
        <w:t>‌ها</w:t>
      </w:r>
      <w:r w:rsidRPr="0004657B">
        <w:rPr>
          <w:rFonts w:cs="B Lotus"/>
          <w:rtl/>
          <w:lang w:bidi="fa-IR"/>
        </w:rPr>
        <w:t xml:space="preserve"> اهل سنت نیستند، پس</w:t>
      </w:r>
      <w:r w:rsidR="009B0475" w:rsidRPr="0004657B">
        <w:rPr>
          <w:rFonts w:cs="B Lotus"/>
          <w:rtl/>
          <w:lang w:bidi="fa-IR"/>
        </w:rPr>
        <w:t xml:space="preserve"> نمی‌</w:t>
      </w:r>
      <w:r w:rsidRPr="0004657B">
        <w:rPr>
          <w:rFonts w:cs="B Lotus"/>
          <w:rtl/>
          <w:lang w:bidi="fa-IR"/>
        </w:rPr>
        <w:t>تواند به موارد شبهه</w:t>
      </w:r>
      <w:r w:rsidR="009B0475" w:rsidRPr="0004657B">
        <w:rPr>
          <w:rFonts w:cs="B Lotus"/>
          <w:rtl/>
          <w:lang w:bidi="fa-IR"/>
        </w:rPr>
        <w:t xml:space="preserve">‌ی </w:t>
      </w:r>
      <w:r w:rsidRPr="0004657B">
        <w:rPr>
          <w:rFonts w:cs="B Lotus"/>
          <w:rtl/>
          <w:lang w:bidi="fa-IR"/>
        </w:rPr>
        <w:t>سنت استناد کند و اگر به آن استناد کرد، باید به منبع و مستند اهل سنت که به کلام عرب و کلیات و مقاصد شریعت، شناخت و آگاهی دارند، استدلال کند چنان که سلف صالح این کار را</w:t>
      </w:r>
      <w:r w:rsidR="009B0475" w:rsidRPr="0004657B">
        <w:rPr>
          <w:rFonts w:cs="B Lotus"/>
          <w:rtl/>
          <w:lang w:bidi="fa-IR"/>
        </w:rPr>
        <w:t xml:space="preserve"> می‌</w:t>
      </w:r>
      <w:r w:rsidRPr="0004657B">
        <w:rPr>
          <w:rFonts w:cs="B Lotus"/>
          <w:rtl/>
          <w:lang w:bidi="fa-IR"/>
        </w:rPr>
        <w:t>کردند.</w:t>
      </w:r>
    </w:p>
    <w:p w:rsidR="00CE3DC4" w:rsidRPr="0004657B" w:rsidRDefault="00CE3DC4" w:rsidP="0004657B">
      <w:pPr>
        <w:ind w:firstLine="284"/>
        <w:jc w:val="both"/>
        <w:rPr>
          <w:rFonts w:cs="B Lotus"/>
          <w:rtl/>
          <w:lang w:bidi="fa-IR"/>
        </w:rPr>
      </w:pPr>
      <w:r w:rsidRPr="0004657B">
        <w:rPr>
          <w:rFonts w:cs="B Lotus"/>
          <w:rtl/>
          <w:lang w:bidi="fa-IR"/>
        </w:rPr>
        <w:t>البته اینان</w:t>
      </w:r>
      <w:r w:rsidR="0004657B">
        <w:rPr>
          <w:rFonts w:cs="Times New Roman" w:hint="cs"/>
          <w:rtl/>
          <w:lang w:bidi="fa-IR"/>
        </w:rPr>
        <w:t xml:space="preserve"> - </w:t>
      </w:r>
      <w:r w:rsidR="0004657B">
        <w:rPr>
          <w:rFonts w:cs="B Lotus"/>
          <w:rtl/>
          <w:lang w:bidi="fa-IR"/>
        </w:rPr>
        <w:t>همان</w:t>
      </w:r>
      <w:r w:rsidR="0004657B">
        <w:rPr>
          <w:rFonts w:cs="B Lotus" w:hint="cs"/>
          <w:rtl/>
          <w:lang w:bidi="fa-IR"/>
        </w:rPr>
        <w:t>‌</w:t>
      </w:r>
      <w:r w:rsidRPr="0004657B">
        <w:rPr>
          <w:rFonts w:cs="B Lotus"/>
          <w:rtl/>
          <w:lang w:bidi="fa-IR"/>
        </w:rPr>
        <w:t>طور که بعداً روشن</w:t>
      </w:r>
      <w:r w:rsidR="009B0475" w:rsidRPr="0004657B">
        <w:rPr>
          <w:rFonts w:cs="B Lotus"/>
          <w:rtl/>
          <w:lang w:bidi="fa-IR"/>
        </w:rPr>
        <w:t xml:space="preserve"> می‌</w:t>
      </w:r>
      <w:r w:rsidRPr="0004657B">
        <w:rPr>
          <w:rFonts w:cs="B Lotus"/>
          <w:rtl/>
          <w:lang w:bidi="fa-IR"/>
        </w:rPr>
        <w:t>شود</w:t>
      </w:r>
      <w:r w:rsidR="0004657B">
        <w:rPr>
          <w:rFonts w:cs="B Lotus" w:hint="cs"/>
          <w:rtl/>
          <w:lang w:bidi="fa-IR"/>
        </w:rPr>
        <w:t xml:space="preserve"> </w:t>
      </w:r>
      <w:r w:rsidRPr="0004657B">
        <w:rPr>
          <w:rFonts w:cs="B Lotus"/>
          <w:rtl/>
          <w:lang w:bidi="fa-IR"/>
        </w:rPr>
        <w:t>به طور مطلق به درجه‏ی کسانی که در سنت تحقق و تفحص و تدبر نموده، نرسیده</w:t>
      </w:r>
      <w:r w:rsidR="00BD6683" w:rsidRPr="0004657B">
        <w:rPr>
          <w:rFonts w:cs="B Lotus"/>
          <w:rtl/>
          <w:lang w:bidi="fa-IR"/>
        </w:rPr>
        <w:t>‌اند</w:t>
      </w:r>
      <w:r w:rsidRPr="0004657B">
        <w:rPr>
          <w:rFonts w:cs="B Lotus"/>
          <w:rtl/>
          <w:lang w:bidi="fa-IR"/>
        </w:rPr>
        <w:t>. که این امر یا به خاطر عدم تسلط در شناخت کلام عرب و علم به مقاصد کلام عرب، یا به خاطر عدم تسلط در علم به قواعد اصولی که احکام شرعی براساس آنها استنباط</w:t>
      </w:r>
      <w:r w:rsidR="009B0475" w:rsidRPr="0004657B">
        <w:rPr>
          <w:rFonts w:cs="B Lotus"/>
          <w:rtl/>
          <w:lang w:bidi="fa-IR"/>
        </w:rPr>
        <w:t xml:space="preserve"> می‌</w:t>
      </w:r>
      <w:r w:rsidRPr="0004657B">
        <w:rPr>
          <w:rFonts w:cs="B Lotus"/>
          <w:rtl/>
          <w:lang w:bidi="fa-IR"/>
        </w:rPr>
        <w:t>شود، و یا به خاطر هر دو دلیل با هم</w:t>
      </w:r>
      <w:r w:rsidR="009B0475" w:rsidRPr="0004657B">
        <w:rPr>
          <w:rFonts w:cs="B Lotus"/>
          <w:rtl/>
          <w:lang w:bidi="fa-IR"/>
        </w:rPr>
        <w:t xml:space="preserve"> می‌</w:t>
      </w:r>
      <w:r w:rsidRPr="0004657B">
        <w:rPr>
          <w:rFonts w:cs="B Lotus"/>
          <w:rtl/>
          <w:lang w:bidi="fa-IR"/>
        </w:rPr>
        <w:t>باشد. پس به طریق اولی به خاطر دو دلیل مذکور مرجع و منبع ادله‏ی آنان مخالف مرجع و منبع محققان متقدم</w:t>
      </w:r>
      <w:r w:rsidR="00D36989">
        <w:rPr>
          <w:rFonts w:cs="B Lotus"/>
          <w:rtl/>
          <w:lang w:bidi="fa-IR"/>
        </w:rPr>
        <w:t xml:space="preserve">‌شان </w:t>
      </w:r>
      <w:r w:rsidR="009B0475" w:rsidRPr="0004657B">
        <w:rPr>
          <w:rFonts w:cs="B Lotus"/>
          <w:rtl/>
          <w:lang w:bidi="fa-IR"/>
        </w:rPr>
        <w:t>می‌</w:t>
      </w:r>
      <w:r w:rsidRPr="0004657B">
        <w:rPr>
          <w:rFonts w:cs="B Lotus"/>
          <w:rtl/>
          <w:lang w:bidi="fa-IR"/>
        </w:rPr>
        <w:t>باشد.</w:t>
      </w:r>
    </w:p>
    <w:p w:rsidR="00CE3DC4" w:rsidRPr="0004657B" w:rsidRDefault="00CE3DC4" w:rsidP="00CE3DC4">
      <w:pPr>
        <w:ind w:firstLine="284"/>
        <w:jc w:val="both"/>
        <w:rPr>
          <w:rFonts w:cs="B Lotus"/>
          <w:rtl/>
          <w:lang w:bidi="fa-IR"/>
        </w:rPr>
      </w:pPr>
      <w:r w:rsidRPr="0004657B">
        <w:rPr>
          <w:rFonts w:cs="B Lotus"/>
          <w:rtl/>
          <w:lang w:bidi="fa-IR"/>
        </w:rPr>
        <w:t>وقتی این معلوم شد، باید این منابع و مصادر را آورد تا از آن حذر و پرهیز شود.</w:t>
      </w:r>
    </w:p>
    <w:p w:rsidR="00CE3DC4" w:rsidRPr="0004657B" w:rsidRDefault="00CE3DC4" w:rsidP="002B291B">
      <w:pPr>
        <w:ind w:firstLine="284"/>
        <w:jc w:val="both"/>
        <w:rPr>
          <w:rFonts w:ascii="2  Badr" w:hAnsi="2  Badr" w:cs="B Lotus"/>
          <w:rtl/>
          <w:lang w:bidi="fa-IR"/>
        </w:rPr>
      </w:pPr>
      <w:r w:rsidRPr="0004657B">
        <w:rPr>
          <w:rFonts w:cs="B Lotus"/>
          <w:rtl/>
          <w:lang w:bidi="fa-IR"/>
        </w:rPr>
        <w:t>خداوند سبحان</w:t>
      </w:r>
      <w:r w:rsidR="009B0475" w:rsidRPr="0004657B">
        <w:rPr>
          <w:rFonts w:cs="B Lotus"/>
          <w:rtl/>
          <w:lang w:bidi="fa-IR"/>
        </w:rPr>
        <w:t xml:space="preserve"> می‌</w:t>
      </w:r>
      <w:r w:rsidRPr="0004657B">
        <w:rPr>
          <w:rFonts w:cs="B Lotus"/>
          <w:rtl/>
          <w:lang w:bidi="fa-IR"/>
        </w:rPr>
        <w:t>فرماید:</w:t>
      </w:r>
      <w:r w:rsidR="0004657B">
        <w:rPr>
          <w:rFonts w:cs="B Lotus" w:hint="cs"/>
          <w:rtl/>
          <w:lang w:bidi="fa-IR"/>
        </w:rPr>
        <w:t xml:space="preserve"> </w:t>
      </w:r>
      <w:r w:rsidR="0004657B">
        <w:rPr>
          <w:rFonts w:cs="Traditional Arabic" w:hint="cs"/>
          <w:rtl/>
          <w:lang w:bidi="fa-IR"/>
        </w:rPr>
        <w:t>﴿</w:t>
      </w:r>
      <w:r w:rsidR="002B291B">
        <w:rPr>
          <w:rFonts w:ascii="KFGQPC Uthmanic Script HAFS" w:cs="KFGQPC Uthmanic Script HAFS" w:hint="eastAsia"/>
          <w:rtl/>
        </w:rPr>
        <w:t>فَأَمَّا</w:t>
      </w:r>
      <w:r w:rsidR="002B291B">
        <w:rPr>
          <w:rFonts w:ascii="KFGQPC Uthmanic Script HAFS" w:cs="KFGQPC Uthmanic Script HAFS"/>
          <w:rtl/>
        </w:rPr>
        <w:t xml:space="preserve"> </w:t>
      </w:r>
      <w:r w:rsidR="002B291B">
        <w:rPr>
          <w:rFonts w:ascii="KFGQPC Uthmanic Script HAFS" w:cs="KFGQPC Uthmanic Script HAFS" w:hint="cs"/>
          <w:rtl/>
        </w:rPr>
        <w:t>ٱ</w:t>
      </w:r>
      <w:r w:rsidR="002B291B">
        <w:rPr>
          <w:rFonts w:ascii="KFGQPC Uthmanic Script HAFS" w:cs="KFGQPC Uthmanic Script HAFS" w:hint="eastAsia"/>
          <w:rtl/>
        </w:rPr>
        <w:t>لَّذِينَ</w:t>
      </w:r>
      <w:r w:rsidR="002B291B">
        <w:rPr>
          <w:rFonts w:ascii="KFGQPC Uthmanic Script HAFS" w:cs="KFGQPC Uthmanic Script HAFS"/>
          <w:rtl/>
        </w:rPr>
        <w:t xml:space="preserve"> </w:t>
      </w:r>
      <w:r w:rsidR="002B291B">
        <w:rPr>
          <w:rFonts w:ascii="KFGQPC Uthmanic Script HAFS" w:cs="KFGQPC Uthmanic Script HAFS" w:hint="eastAsia"/>
          <w:rtl/>
        </w:rPr>
        <w:t>فِي</w:t>
      </w:r>
      <w:r w:rsidR="002B291B">
        <w:rPr>
          <w:rFonts w:ascii="KFGQPC Uthmanic Script HAFS" w:cs="KFGQPC Uthmanic Script HAFS"/>
          <w:rtl/>
        </w:rPr>
        <w:t xml:space="preserve"> </w:t>
      </w:r>
      <w:r w:rsidR="002B291B">
        <w:rPr>
          <w:rFonts w:ascii="KFGQPC Uthmanic Script HAFS" w:cs="KFGQPC Uthmanic Script HAFS" w:hint="eastAsia"/>
          <w:rtl/>
        </w:rPr>
        <w:t>قُلُوبِهِم</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زَي</w:t>
      </w:r>
      <w:r w:rsidR="002B291B">
        <w:rPr>
          <w:rFonts w:ascii="KFGQPC Uthmanic Script HAFS" w:cs="KFGQPC Uthmanic Script HAFS" w:hint="cs"/>
          <w:rtl/>
        </w:rPr>
        <w:t>ۡ</w:t>
      </w:r>
      <w:r w:rsidR="002B291B">
        <w:rPr>
          <w:rFonts w:ascii="KFGQPC Uthmanic Script HAFS" w:cs="KFGQPC Uthmanic Script HAFS" w:hint="eastAsia"/>
          <w:rtl/>
        </w:rPr>
        <w:t>غ</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فَيَتَّبِعُونَ</w:t>
      </w:r>
      <w:r w:rsidR="002B291B">
        <w:rPr>
          <w:rFonts w:ascii="KFGQPC Uthmanic Script HAFS" w:cs="KFGQPC Uthmanic Script HAFS"/>
          <w:rtl/>
        </w:rPr>
        <w:t xml:space="preserve"> </w:t>
      </w:r>
      <w:r w:rsidR="002B291B">
        <w:rPr>
          <w:rFonts w:ascii="KFGQPC Uthmanic Script HAFS" w:cs="KFGQPC Uthmanic Script HAFS" w:hint="eastAsia"/>
          <w:rtl/>
        </w:rPr>
        <w:t>مَا</w:t>
      </w:r>
      <w:r w:rsidR="002B291B">
        <w:rPr>
          <w:rFonts w:ascii="KFGQPC Uthmanic Script HAFS" w:cs="KFGQPC Uthmanic Script HAFS"/>
          <w:rtl/>
        </w:rPr>
        <w:t xml:space="preserve"> </w:t>
      </w:r>
      <w:r w:rsidR="002B291B">
        <w:rPr>
          <w:rFonts w:ascii="KFGQPC Uthmanic Script HAFS" w:cs="KFGQPC Uthmanic Script HAFS" w:hint="eastAsia"/>
          <w:rtl/>
        </w:rPr>
        <w:t>تَشَ</w:t>
      </w:r>
      <w:r w:rsidR="002B291B">
        <w:rPr>
          <w:rFonts w:ascii="KFGQPC Uthmanic Script HAFS" w:cs="KFGQPC Uthmanic Script HAFS" w:hint="cs"/>
          <w:rtl/>
        </w:rPr>
        <w:t>ٰ</w:t>
      </w:r>
      <w:r w:rsidR="002B291B">
        <w:rPr>
          <w:rFonts w:ascii="KFGQPC Uthmanic Script HAFS" w:cs="KFGQPC Uthmanic Script HAFS" w:hint="eastAsia"/>
          <w:rtl/>
        </w:rPr>
        <w:t>بَهَ</w:t>
      </w:r>
      <w:r w:rsidR="002B291B">
        <w:rPr>
          <w:rFonts w:ascii="KFGQPC Uthmanic Script HAFS" w:cs="KFGQPC Uthmanic Script HAFS"/>
          <w:rtl/>
        </w:rPr>
        <w:t xml:space="preserve"> </w:t>
      </w:r>
      <w:r w:rsidR="002B291B">
        <w:rPr>
          <w:rFonts w:ascii="KFGQPC Uthmanic Script HAFS" w:cs="KFGQPC Uthmanic Script HAFS" w:hint="eastAsia"/>
          <w:rtl/>
        </w:rPr>
        <w:t>مِن</w:t>
      </w:r>
      <w:r w:rsidR="002B291B">
        <w:rPr>
          <w:rFonts w:ascii="KFGQPC Uthmanic Script HAFS" w:cs="KFGQPC Uthmanic Script HAFS" w:hint="cs"/>
          <w:rtl/>
        </w:rPr>
        <w:t>ۡ</w:t>
      </w:r>
      <w:r w:rsidR="002B291B">
        <w:rPr>
          <w:rFonts w:ascii="KFGQPC Uthmanic Script HAFS" w:cs="KFGQPC Uthmanic Script HAFS" w:hint="eastAsia"/>
          <w:rtl/>
        </w:rPr>
        <w:t>هُ</w:t>
      </w:r>
      <w:r w:rsidR="002B291B">
        <w:rPr>
          <w:rFonts w:ascii="KFGQPC Uthmanic Script HAFS" w:cs="KFGQPC Uthmanic Script HAFS"/>
          <w:rtl/>
        </w:rPr>
        <w:t xml:space="preserve"> </w:t>
      </w:r>
      <w:r w:rsidR="002B291B">
        <w:rPr>
          <w:rFonts w:ascii="KFGQPC Uthmanic Script HAFS" w:cs="KFGQPC Uthmanic Script HAFS" w:hint="cs"/>
          <w:rtl/>
        </w:rPr>
        <w:t>ٱ</w:t>
      </w:r>
      <w:r w:rsidR="002B291B">
        <w:rPr>
          <w:rFonts w:ascii="KFGQPC Uthmanic Script HAFS" w:cs="KFGQPC Uthmanic Script HAFS" w:hint="eastAsia"/>
          <w:rtl/>
        </w:rPr>
        <w:t>ب</w:t>
      </w:r>
      <w:r w:rsidR="002B291B">
        <w:rPr>
          <w:rFonts w:ascii="KFGQPC Uthmanic Script HAFS" w:cs="KFGQPC Uthmanic Script HAFS" w:hint="cs"/>
          <w:rtl/>
        </w:rPr>
        <w:t>ۡ</w:t>
      </w:r>
      <w:r w:rsidR="002B291B">
        <w:rPr>
          <w:rFonts w:ascii="KFGQPC Uthmanic Script HAFS" w:cs="KFGQPC Uthmanic Script HAFS" w:hint="eastAsia"/>
          <w:rtl/>
        </w:rPr>
        <w:t>تِغَا</w:t>
      </w:r>
      <w:r w:rsidR="002B291B">
        <w:rPr>
          <w:rFonts w:ascii="KFGQPC Uthmanic Script HAFS" w:cs="KFGQPC Uthmanic Script HAFS" w:hint="cs"/>
          <w:rtl/>
        </w:rPr>
        <w:t>ٓ</w:t>
      </w:r>
      <w:r w:rsidR="002B291B">
        <w:rPr>
          <w:rFonts w:ascii="KFGQPC Uthmanic Script HAFS" w:cs="KFGQPC Uthmanic Script HAFS" w:hint="eastAsia"/>
          <w:rtl/>
        </w:rPr>
        <w:t>ءَ</w:t>
      </w:r>
      <w:r w:rsidR="002B291B">
        <w:rPr>
          <w:rFonts w:ascii="KFGQPC Uthmanic Script HAFS" w:cs="KFGQPC Uthmanic Script HAFS"/>
          <w:rtl/>
        </w:rPr>
        <w:t xml:space="preserve"> </w:t>
      </w:r>
      <w:r w:rsidR="002B291B">
        <w:rPr>
          <w:rFonts w:ascii="KFGQPC Uthmanic Script HAFS" w:cs="KFGQPC Uthmanic Script HAFS" w:hint="cs"/>
          <w:rtl/>
        </w:rPr>
        <w:t>ٱ</w:t>
      </w:r>
      <w:r w:rsidR="002B291B">
        <w:rPr>
          <w:rFonts w:ascii="KFGQPC Uthmanic Script HAFS" w:cs="KFGQPC Uthmanic Script HAFS" w:hint="eastAsia"/>
          <w:rtl/>
        </w:rPr>
        <w:t>ل</w:t>
      </w:r>
      <w:r w:rsidR="002B291B">
        <w:rPr>
          <w:rFonts w:ascii="KFGQPC Uthmanic Script HAFS" w:cs="KFGQPC Uthmanic Script HAFS" w:hint="cs"/>
          <w:rtl/>
        </w:rPr>
        <w:t>ۡ</w:t>
      </w:r>
      <w:r w:rsidR="002B291B">
        <w:rPr>
          <w:rFonts w:ascii="KFGQPC Uthmanic Script HAFS" w:cs="KFGQPC Uthmanic Script HAFS" w:hint="eastAsia"/>
          <w:rtl/>
        </w:rPr>
        <w:t>فِت</w:t>
      </w:r>
      <w:r w:rsidR="002B291B">
        <w:rPr>
          <w:rFonts w:ascii="KFGQPC Uthmanic Script HAFS" w:cs="KFGQPC Uthmanic Script HAFS" w:hint="cs"/>
          <w:rtl/>
        </w:rPr>
        <w:t>ۡ</w:t>
      </w:r>
      <w:r w:rsidR="002B291B">
        <w:rPr>
          <w:rFonts w:ascii="KFGQPC Uthmanic Script HAFS" w:cs="KFGQPC Uthmanic Script HAFS" w:hint="eastAsia"/>
          <w:rtl/>
        </w:rPr>
        <w:t>نَةِ</w:t>
      </w:r>
      <w:r w:rsidR="002B291B">
        <w:rPr>
          <w:rFonts w:ascii="KFGQPC Uthmanic Script HAFS" w:cs="KFGQPC Uthmanic Script HAFS"/>
          <w:rtl/>
        </w:rPr>
        <w:t xml:space="preserve"> </w:t>
      </w:r>
      <w:r w:rsidR="002B291B">
        <w:rPr>
          <w:rFonts w:ascii="KFGQPC Uthmanic Script HAFS" w:cs="KFGQPC Uthmanic Script HAFS" w:hint="eastAsia"/>
          <w:rtl/>
        </w:rPr>
        <w:t>وَ</w:t>
      </w:r>
      <w:r w:rsidR="002B291B">
        <w:rPr>
          <w:rFonts w:ascii="KFGQPC Uthmanic Script HAFS" w:cs="KFGQPC Uthmanic Script HAFS" w:hint="cs"/>
          <w:rtl/>
        </w:rPr>
        <w:t>ٱ</w:t>
      </w:r>
      <w:r w:rsidR="002B291B">
        <w:rPr>
          <w:rFonts w:ascii="KFGQPC Uthmanic Script HAFS" w:cs="KFGQPC Uthmanic Script HAFS" w:hint="eastAsia"/>
          <w:rtl/>
        </w:rPr>
        <w:t>ب</w:t>
      </w:r>
      <w:r w:rsidR="002B291B">
        <w:rPr>
          <w:rFonts w:ascii="KFGQPC Uthmanic Script HAFS" w:cs="KFGQPC Uthmanic Script HAFS" w:hint="cs"/>
          <w:rtl/>
        </w:rPr>
        <w:t>ۡ</w:t>
      </w:r>
      <w:r w:rsidR="002B291B">
        <w:rPr>
          <w:rFonts w:ascii="KFGQPC Uthmanic Script HAFS" w:cs="KFGQPC Uthmanic Script HAFS" w:hint="eastAsia"/>
          <w:rtl/>
        </w:rPr>
        <w:t>تِغَا</w:t>
      </w:r>
      <w:r w:rsidR="002B291B">
        <w:rPr>
          <w:rFonts w:ascii="KFGQPC Uthmanic Script HAFS" w:cs="KFGQPC Uthmanic Script HAFS" w:hint="cs"/>
          <w:rtl/>
        </w:rPr>
        <w:t>ٓ</w:t>
      </w:r>
      <w:r w:rsidR="002B291B">
        <w:rPr>
          <w:rFonts w:ascii="KFGQPC Uthmanic Script HAFS" w:cs="KFGQPC Uthmanic Script HAFS" w:hint="eastAsia"/>
          <w:rtl/>
        </w:rPr>
        <w:t>ءَ</w:t>
      </w:r>
      <w:r w:rsidR="002B291B">
        <w:rPr>
          <w:rFonts w:ascii="KFGQPC Uthmanic Script HAFS" w:cs="KFGQPC Uthmanic Script HAFS"/>
          <w:rtl/>
        </w:rPr>
        <w:t xml:space="preserve"> </w:t>
      </w:r>
      <w:r w:rsidR="002B291B">
        <w:rPr>
          <w:rFonts w:ascii="KFGQPC Uthmanic Script HAFS" w:cs="KFGQPC Uthmanic Script HAFS" w:hint="eastAsia"/>
          <w:rtl/>
        </w:rPr>
        <w:t>تَأ</w:t>
      </w:r>
      <w:r w:rsidR="002B291B">
        <w:rPr>
          <w:rFonts w:ascii="KFGQPC Uthmanic Script HAFS" w:cs="KFGQPC Uthmanic Script HAFS" w:hint="cs"/>
          <w:rtl/>
        </w:rPr>
        <w:t>ۡ</w:t>
      </w:r>
      <w:r w:rsidR="002B291B">
        <w:rPr>
          <w:rFonts w:ascii="KFGQPC Uthmanic Script HAFS" w:cs="KFGQPC Uthmanic Script HAFS" w:hint="eastAsia"/>
          <w:rtl/>
        </w:rPr>
        <w:t>وِيلِهِ</w:t>
      </w:r>
      <w:r w:rsidR="002B291B">
        <w:rPr>
          <w:rFonts w:ascii="KFGQPC Uthmanic Script HAFS" w:cs="KFGQPC Uthmanic Script HAFS" w:hint="cs"/>
          <w:rtl/>
        </w:rPr>
        <w:t>ۦ</w:t>
      </w:r>
      <w:r w:rsidR="0004657B">
        <w:rPr>
          <w:rFonts w:cs="Traditional Arabic" w:hint="cs"/>
          <w:rtl/>
          <w:lang w:bidi="fa-IR"/>
        </w:rPr>
        <w:t>﴾</w:t>
      </w:r>
      <w:r w:rsidR="0004657B">
        <w:rPr>
          <w:rFonts w:cs="B Lotus" w:hint="cs"/>
          <w:rtl/>
          <w:lang w:bidi="fa-IR"/>
        </w:rPr>
        <w:t xml:space="preserve"> </w:t>
      </w:r>
      <w:r w:rsidR="0004657B">
        <w:rPr>
          <w:rFonts w:cs="B Lotus" w:hint="cs"/>
          <w:sz w:val="26"/>
          <w:szCs w:val="26"/>
          <w:rtl/>
          <w:lang w:bidi="fa-IR"/>
        </w:rPr>
        <w:t>[آل‌عمران: 7]</w:t>
      </w:r>
      <w:r w:rsidR="0004657B">
        <w:rPr>
          <w:rFonts w:cs="B Lotus" w:hint="cs"/>
          <w:rtl/>
          <w:lang w:bidi="fa-IR"/>
        </w:rPr>
        <w:t>.</w:t>
      </w:r>
      <w:r w:rsidRPr="0004657B">
        <w:rPr>
          <w:rFonts w:cs="B Lotus"/>
          <w:rtl/>
          <w:lang w:bidi="fa-IR"/>
        </w:rPr>
        <w:t xml:space="preserve"> </w:t>
      </w:r>
      <w:r w:rsidR="0004657B" w:rsidRPr="0004657B">
        <w:rPr>
          <w:rFonts w:ascii="2  Badr" w:hAnsi="2  Badr" w:cs="Traditional Arabic" w:hint="cs"/>
          <w:sz w:val="26"/>
          <w:szCs w:val="26"/>
          <w:rtl/>
          <w:lang w:bidi="fa-IR"/>
        </w:rPr>
        <w:t>«</w:t>
      </w:r>
      <w:r w:rsidRPr="0004657B">
        <w:rPr>
          <w:rFonts w:ascii="2  Badr" w:hAnsi="2  Badr" w:cs="B Lotus"/>
          <w:sz w:val="26"/>
          <w:szCs w:val="26"/>
          <w:rtl/>
          <w:lang w:bidi="fa-IR"/>
        </w:rPr>
        <w:t>امّا كساني كه در دل</w:t>
      </w:r>
      <w:r w:rsidR="0004657B" w:rsidRPr="0004657B">
        <w:rPr>
          <w:rFonts w:ascii="2  Badr" w:hAnsi="2  Badr" w:cs="B Lotus" w:hint="cs"/>
          <w:sz w:val="26"/>
          <w:szCs w:val="26"/>
          <w:rtl/>
          <w:lang w:bidi="fa-IR"/>
        </w:rPr>
        <w:t>‌</w:t>
      </w:r>
      <w:r w:rsidRPr="0004657B">
        <w:rPr>
          <w:rFonts w:ascii="2  Badr" w:hAnsi="2  Badr" w:cs="B Lotus"/>
          <w:sz w:val="26"/>
          <w:szCs w:val="26"/>
          <w:rtl/>
          <w:lang w:bidi="fa-IR"/>
        </w:rPr>
        <w:t>هايشان كژي است (و گريز از حق، زواياي وجودشان را فرا گرفته است) براي فتنه‌انگيزي و تأويل (نادرست) به دنبال متشابهات مي‌افتند. در حالي كه تأويل (درست) آنها را جز خدا و كساني نمي‌دانند كه راسخان (و ثابت‌قدمان) در دانش هستند</w:t>
      </w:r>
      <w:r w:rsidR="0004657B" w:rsidRPr="0004657B">
        <w:rPr>
          <w:rFonts w:ascii="2  Badr" w:hAnsi="2  Badr" w:cs="Traditional Arabic" w:hint="cs"/>
          <w:sz w:val="26"/>
          <w:szCs w:val="26"/>
          <w:rtl/>
          <w:lang w:bidi="fa-IR"/>
        </w:rPr>
        <w:t>»</w:t>
      </w:r>
      <w:r w:rsidRPr="0004657B">
        <w:rPr>
          <w:rFonts w:ascii="2  Badr" w:hAnsi="2  Badr" w:cs="B Lotus"/>
          <w:sz w:val="26"/>
          <w:szCs w:val="26"/>
          <w:rtl/>
          <w:lang w:bidi="fa-IR"/>
        </w:rPr>
        <w:t xml:space="preserve">. </w:t>
      </w:r>
      <w:r w:rsidRPr="0004657B">
        <w:rPr>
          <w:rFonts w:ascii="2  Badr" w:hAnsi="2  Badr" w:cs="B Lotus"/>
          <w:rtl/>
          <w:lang w:bidi="fa-IR"/>
        </w:rPr>
        <w:t>این آیه شامل دو دسته</w:t>
      </w:r>
      <w:r w:rsidR="009B0475" w:rsidRPr="0004657B">
        <w:rPr>
          <w:rFonts w:ascii="2  Badr" w:hAnsi="2  Badr" w:cs="B Lotus"/>
          <w:rtl/>
          <w:lang w:bidi="fa-IR"/>
        </w:rPr>
        <w:t xml:space="preserve">‌ای </w:t>
      </w:r>
      <w:r w:rsidRPr="0004657B">
        <w:rPr>
          <w:rFonts w:ascii="2  Badr" w:hAnsi="2  Badr" w:cs="B Lotus"/>
          <w:rtl/>
          <w:lang w:bidi="fa-IR"/>
        </w:rPr>
        <w:t>است که در اصل حرکت بر راه درست هستند یا بر راه خطا.</w:t>
      </w:r>
    </w:p>
    <w:p w:rsidR="00CE3DC4" w:rsidRPr="0004657B" w:rsidRDefault="00CE3DC4" w:rsidP="00CE3DC4">
      <w:pPr>
        <w:ind w:firstLine="284"/>
        <w:jc w:val="both"/>
        <w:rPr>
          <w:rFonts w:ascii="2  Badr" w:hAnsi="2  Badr" w:cs="B Lotus"/>
          <w:rtl/>
          <w:lang w:bidi="fa-IR"/>
        </w:rPr>
      </w:pPr>
      <w:r w:rsidRPr="0004657B">
        <w:rPr>
          <w:rFonts w:ascii="2  Badr" w:hAnsi="2  Badr" w:cs="B Lotus"/>
          <w:b/>
          <w:bCs/>
          <w:rtl/>
          <w:lang w:bidi="fa-IR"/>
        </w:rPr>
        <w:t>دسته‏ی اول-</w:t>
      </w:r>
      <w:r w:rsidRPr="0004657B">
        <w:rPr>
          <w:rFonts w:ascii="2  Badr" w:hAnsi="2  Badr" w:cs="B Lotus"/>
          <w:rtl/>
          <w:lang w:bidi="fa-IR"/>
        </w:rPr>
        <w:t xml:space="preserve"> کسانی که در دانش ریشه دارند. اینان ثابت قدمان در علم شریعت هستند. از آنجا که این امر دشوار است مگر برای کسی که هم در کلام عرب و علم به مقاصد آن تسلط دارد و هم در علم به قواعد اصولی که براساس آن احکام شرعی استنباط</w:t>
      </w:r>
      <w:r w:rsidR="009B0475" w:rsidRPr="0004657B">
        <w:rPr>
          <w:rFonts w:ascii="2  Badr" w:hAnsi="2  Badr" w:cs="B Lotus"/>
          <w:rtl/>
          <w:lang w:bidi="fa-IR"/>
        </w:rPr>
        <w:t xml:space="preserve"> می‌</w:t>
      </w:r>
      <w:r w:rsidRPr="0004657B">
        <w:rPr>
          <w:rFonts w:ascii="2  Badr" w:hAnsi="2  Badr" w:cs="B Lotus"/>
          <w:rtl/>
          <w:lang w:bidi="fa-IR"/>
        </w:rPr>
        <w:t>شود، از این رو راهی برای معرفت و شناخت به این دو امر با هم به تناسب آنچه که توان انسانی به او</w:t>
      </w:r>
      <w:r w:rsidR="009B0475" w:rsidRPr="0004657B">
        <w:rPr>
          <w:rFonts w:ascii="2  Badr" w:hAnsi="2  Badr" w:cs="B Lotus"/>
          <w:rtl/>
          <w:lang w:bidi="fa-IR"/>
        </w:rPr>
        <w:t xml:space="preserve"> می‌</w:t>
      </w:r>
      <w:r w:rsidRPr="0004657B">
        <w:rPr>
          <w:rFonts w:ascii="2  Badr" w:hAnsi="2  Badr" w:cs="B Lotus"/>
          <w:rtl/>
          <w:lang w:bidi="fa-IR"/>
        </w:rPr>
        <w:t xml:space="preserve">دهد، نیست. وقتی </w:t>
      </w:r>
      <w:r w:rsidR="0004657B">
        <w:rPr>
          <w:rFonts w:ascii="2  Badr" w:hAnsi="2  Badr" w:cs="B Lotus"/>
          <w:rtl/>
          <w:lang w:bidi="fa-IR"/>
        </w:rPr>
        <w:t>چنین است به او راسخ بودن و ریشه</w:t>
      </w:r>
      <w:r w:rsidR="0004657B">
        <w:rPr>
          <w:rFonts w:ascii="2  Badr" w:hAnsi="2  Badr" w:cs="B Lotus" w:hint="cs"/>
          <w:rtl/>
          <w:lang w:bidi="fa-IR"/>
        </w:rPr>
        <w:t>‌</w:t>
      </w:r>
      <w:r w:rsidRPr="0004657B">
        <w:rPr>
          <w:rFonts w:ascii="2  Badr" w:hAnsi="2  Badr" w:cs="B Lotus"/>
          <w:rtl/>
          <w:lang w:bidi="fa-IR"/>
        </w:rPr>
        <w:t>دار بودن در دانش گفته</w:t>
      </w:r>
      <w:r w:rsidR="009B0475" w:rsidRPr="0004657B">
        <w:rPr>
          <w:rFonts w:ascii="2  Badr" w:hAnsi="2  Badr" w:cs="B Lotus"/>
          <w:rtl/>
          <w:lang w:bidi="fa-IR"/>
        </w:rPr>
        <w:t xml:space="preserve"> می‌</w:t>
      </w:r>
      <w:r w:rsidRPr="0004657B">
        <w:rPr>
          <w:rFonts w:ascii="2  Badr" w:hAnsi="2  Badr" w:cs="B Lotus"/>
          <w:rtl/>
          <w:lang w:bidi="fa-IR"/>
        </w:rPr>
        <w:t>شود. مقتضای آیه، مدح و ستایش اوست. بنابراین او اهلیت هدایت و استنباط احکام شرعی را دارد.</w:t>
      </w:r>
    </w:p>
    <w:p w:rsidR="00CE3DC4" w:rsidRPr="0004657B" w:rsidRDefault="00CE3DC4" w:rsidP="00CE3DC4">
      <w:pPr>
        <w:ind w:firstLine="284"/>
        <w:jc w:val="both"/>
        <w:rPr>
          <w:rFonts w:ascii="2  Badr" w:hAnsi="2  Badr" w:cs="B Lotus"/>
          <w:rtl/>
          <w:lang w:bidi="fa-IR"/>
        </w:rPr>
      </w:pPr>
      <w:r w:rsidRPr="0004657B">
        <w:rPr>
          <w:rFonts w:ascii="2  Badr" w:hAnsi="2  Badr" w:cs="B Lotus"/>
          <w:rtl/>
          <w:lang w:bidi="fa-IR"/>
        </w:rPr>
        <w:t>وقتی کژدلان به پیروی از متشابه اختصاص یافته</w:t>
      </w:r>
      <w:r w:rsidR="00BD6683" w:rsidRPr="0004657B">
        <w:rPr>
          <w:rFonts w:ascii="2  Badr" w:hAnsi="2  Badr" w:cs="B Lotus"/>
          <w:rtl/>
          <w:lang w:bidi="fa-IR"/>
        </w:rPr>
        <w:t>‌اند</w:t>
      </w:r>
      <w:r w:rsidRPr="0004657B">
        <w:rPr>
          <w:rFonts w:ascii="2  Badr" w:hAnsi="2  Badr" w:cs="B Lotus"/>
          <w:rtl/>
          <w:lang w:bidi="fa-IR"/>
        </w:rPr>
        <w:t>، این تخصیص نشان</w:t>
      </w:r>
      <w:r w:rsidR="009B0475" w:rsidRPr="0004657B">
        <w:rPr>
          <w:rFonts w:ascii="2  Badr" w:hAnsi="2  Badr" w:cs="B Lotus"/>
          <w:rtl/>
          <w:lang w:bidi="fa-IR"/>
        </w:rPr>
        <w:t xml:space="preserve"> می‌</w:t>
      </w:r>
      <w:r w:rsidRPr="0004657B">
        <w:rPr>
          <w:rFonts w:ascii="2  Badr" w:hAnsi="2  Badr" w:cs="B Lotus"/>
          <w:rtl/>
          <w:lang w:bidi="fa-IR"/>
        </w:rPr>
        <w:t>دهد که کسانی که در دانش ریشه دارند از متشابه پیروی</w:t>
      </w:r>
      <w:r w:rsidR="009B0475" w:rsidRPr="0004657B">
        <w:rPr>
          <w:rFonts w:ascii="2  Badr" w:hAnsi="2  Badr" w:cs="B Lotus"/>
          <w:rtl/>
          <w:lang w:bidi="fa-IR"/>
        </w:rPr>
        <w:t xml:space="preserve"> نمی‌</w:t>
      </w:r>
      <w:r w:rsidRPr="0004657B">
        <w:rPr>
          <w:rFonts w:ascii="2  Badr" w:hAnsi="2  Badr" w:cs="B Lotus"/>
          <w:rtl/>
          <w:lang w:bidi="fa-IR"/>
        </w:rPr>
        <w:t>نمایند. بنابراین، آنان فقط از محکم که اساس قرآن و اکثر آیات قرآنی است، پیروی</w:t>
      </w:r>
      <w:r w:rsidR="009B0475" w:rsidRPr="0004657B">
        <w:rPr>
          <w:rFonts w:ascii="2  Badr" w:hAnsi="2  Badr" w:cs="B Lotus"/>
          <w:rtl/>
          <w:lang w:bidi="fa-IR"/>
        </w:rPr>
        <w:t xml:space="preserve"> می‌</w:t>
      </w:r>
      <w:r w:rsidRPr="0004657B">
        <w:rPr>
          <w:rFonts w:ascii="2  Badr" w:hAnsi="2  Badr" w:cs="B Lotus"/>
          <w:rtl/>
          <w:lang w:bidi="fa-IR"/>
        </w:rPr>
        <w:t>کنند.</w:t>
      </w:r>
    </w:p>
    <w:p w:rsidR="00CE3DC4" w:rsidRPr="0004657B" w:rsidRDefault="00CE3DC4" w:rsidP="00CE3DC4">
      <w:pPr>
        <w:ind w:firstLine="284"/>
        <w:jc w:val="both"/>
        <w:rPr>
          <w:rFonts w:ascii="2  Badr" w:hAnsi="2  Badr" w:cs="B Lotus"/>
          <w:rtl/>
          <w:lang w:bidi="fa-IR"/>
        </w:rPr>
      </w:pPr>
      <w:r w:rsidRPr="0004657B">
        <w:rPr>
          <w:rFonts w:ascii="2  Badr" w:hAnsi="2  Badr" w:cs="B Lotus"/>
          <w:rtl/>
          <w:lang w:bidi="fa-IR"/>
        </w:rPr>
        <w:t>پس هر دلیل خاصّ یا عامی که اکثر ادله‏ی شریعت آن را تأیید کند، دلیل صحیح و غیر آن، دلیل فاسد و نادرست است</w:t>
      </w:r>
      <w:r w:rsidR="000D0821" w:rsidRPr="0004657B">
        <w:rPr>
          <w:rFonts w:ascii="2  Badr" w:hAnsi="2  Badr" w:cs="B Lotus"/>
          <w:rtl/>
          <w:lang w:bidi="fa-IR"/>
        </w:rPr>
        <w:t>،</w:t>
      </w:r>
      <w:r w:rsidRPr="0004657B">
        <w:rPr>
          <w:rFonts w:ascii="2  Badr" w:hAnsi="2  Badr" w:cs="B Lotus"/>
          <w:rtl/>
          <w:lang w:bidi="fa-IR"/>
        </w:rPr>
        <w:t xml:space="preserve"> چون میان دلیل درست و نادرست، واسطه</w:t>
      </w:r>
      <w:r w:rsidR="009B0475" w:rsidRPr="0004657B">
        <w:rPr>
          <w:rFonts w:ascii="2  Badr" w:hAnsi="2  Badr" w:cs="B Lotus"/>
          <w:rtl/>
          <w:lang w:bidi="fa-IR"/>
        </w:rPr>
        <w:t xml:space="preserve">‌ای </w:t>
      </w:r>
      <w:r w:rsidRPr="0004657B">
        <w:rPr>
          <w:rFonts w:ascii="2  Badr" w:hAnsi="2  Badr" w:cs="B Lotus"/>
          <w:rtl/>
          <w:lang w:bidi="fa-IR"/>
        </w:rPr>
        <w:t>نیست که به آن استناد شود، چون اگر واسطه</w:t>
      </w:r>
      <w:r w:rsidR="009B0475" w:rsidRPr="0004657B">
        <w:rPr>
          <w:rFonts w:ascii="2  Badr" w:hAnsi="2  Badr" w:cs="B Lotus"/>
          <w:rtl/>
          <w:lang w:bidi="fa-IR"/>
        </w:rPr>
        <w:t>‌ای می‌</w:t>
      </w:r>
      <w:r w:rsidRPr="0004657B">
        <w:rPr>
          <w:rFonts w:ascii="2  Badr" w:hAnsi="2  Badr" w:cs="B Lotus"/>
          <w:rtl/>
          <w:lang w:bidi="fa-IR"/>
        </w:rPr>
        <w:t>بود، قطعاً آیه بدان تصریح</w:t>
      </w:r>
      <w:r w:rsidR="009B0475" w:rsidRPr="0004657B">
        <w:rPr>
          <w:rFonts w:ascii="2  Badr" w:hAnsi="2  Badr" w:cs="B Lotus"/>
          <w:rtl/>
          <w:lang w:bidi="fa-IR"/>
        </w:rPr>
        <w:t xml:space="preserve"> می‌</w:t>
      </w:r>
      <w:r w:rsidRPr="0004657B">
        <w:rPr>
          <w:rFonts w:ascii="2  Badr" w:hAnsi="2  Badr" w:cs="B Lotus"/>
          <w:rtl/>
          <w:lang w:bidi="fa-IR"/>
        </w:rPr>
        <w:t>کرد.</w:t>
      </w:r>
    </w:p>
    <w:p w:rsidR="00CE3DC4" w:rsidRPr="0004657B" w:rsidRDefault="00CE3DC4" w:rsidP="00CB2C0F">
      <w:pPr>
        <w:widowControl w:val="0"/>
        <w:ind w:firstLine="284"/>
        <w:jc w:val="both"/>
        <w:rPr>
          <w:rFonts w:ascii="2  Badr" w:hAnsi="2  Badr" w:cs="B Lotus"/>
          <w:rtl/>
          <w:lang w:bidi="fa-IR"/>
        </w:rPr>
      </w:pPr>
      <w:r w:rsidRPr="0004657B">
        <w:rPr>
          <w:rFonts w:ascii="2  Badr" w:hAnsi="2  Badr" w:cs="B Lotus"/>
          <w:rtl/>
          <w:lang w:bidi="fa-IR"/>
        </w:rPr>
        <w:t>به علاوه، از آنجا که کژدلان به پیروی از آیات متشابه اختصاص یافته</w:t>
      </w:r>
      <w:r w:rsidR="00BD6683" w:rsidRPr="0004657B">
        <w:rPr>
          <w:rFonts w:ascii="2  Badr" w:hAnsi="2  Badr" w:cs="B Lotus"/>
          <w:rtl/>
          <w:lang w:bidi="fa-IR"/>
        </w:rPr>
        <w:t>‌اند</w:t>
      </w:r>
      <w:r w:rsidRPr="0004657B">
        <w:rPr>
          <w:rFonts w:ascii="2  Badr" w:hAnsi="2  Badr" w:cs="B Lotus"/>
          <w:rtl/>
          <w:lang w:bidi="fa-IR"/>
        </w:rPr>
        <w:t xml:space="preserve"> و راسخین در علم بدان توصیف نشده</w:t>
      </w:r>
      <w:r w:rsidR="00BD6683" w:rsidRPr="0004657B">
        <w:rPr>
          <w:rFonts w:ascii="2  Badr" w:hAnsi="2  Badr" w:cs="B Lotus"/>
          <w:rtl/>
          <w:lang w:bidi="fa-IR"/>
        </w:rPr>
        <w:t>‌اند</w:t>
      </w:r>
      <w:r w:rsidRPr="0004657B">
        <w:rPr>
          <w:rFonts w:ascii="2  Badr" w:hAnsi="2  Badr" w:cs="B Lotus"/>
          <w:rtl/>
          <w:lang w:bidi="fa-IR"/>
        </w:rPr>
        <w:t>، این امر نشان</w:t>
      </w:r>
      <w:r w:rsidR="009B0475" w:rsidRPr="0004657B">
        <w:rPr>
          <w:rFonts w:ascii="2  Badr" w:hAnsi="2  Badr" w:cs="B Lotus"/>
          <w:rtl/>
          <w:lang w:bidi="fa-IR"/>
        </w:rPr>
        <w:t xml:space="preserve"> می‌</w:t>
      </w:r>
      <w:r w:rsidRPr="0004657B">
        <w:rPr>
          <w:rFonts w:ascii="2  Badr" w:hAnsi="2  Badr" w:cs="B Lotus"/>
          <w:rtl/>
          <w:lang w:bidi="fa-IR"/>
        </w:rPr>
        <w:t>دهد که راسخین در علم به دنبال تأویل آیات متشابه نیستند. یعنی به دنبال معنای آیا</w:t>
      </w:r>
      <w:r w:rsidR="0004657B">
        <w:rPr>
          <w:rFonts w:ascii="2  Badr" w:hAnsi="2  Badr" w:cs="B Lotus"/>
          <w:rtl/>
          <w:lang w:bidi="fa-IR"/>
        </w:rPr>
        <w:t>ت متشابه نیستند تا به خاطر فتنه</w:t>
      </w:r>
      <w:r w:rsidR="0004657B">
        <w:rPr>
          <w:rFonts w:ascii="2  Badr" w:hAnsi="2  Badr" w:cs="B Lotus" w:hint="cs"/>
          <w:rtl/>
          <w:lang w:bidi="fa-IR"/>
        </w:rPr>
        <w:t>‌</w:t>
      </w:r>
      <w:r w:rsidRPr="0004657B">
        <w:rPr>
          <w:rFonts w:ascii="2  Badr" w:hAnsi="2  Badr" w:cs="B Lotus"/>
          <w:rtl/>
          <w:lang w:bidi="fa-IR"/>
        </w:rPr>
        <w:t>جویی بر مقتضای هواهای نفسانی</w:t>
      </w:r>
      <w:r w:rsidR="00D36989">
        <w:rPr>
          <w:rFonts w:ascii="2  Badr" w:hAnsi="2  Badr" w:cs="B Lotus"/>
          <w:rtl/>
          <w:lang w:bidi="fa-IR"/>
        </w:rPr>
        <w:t xml:space="preserve">‌شان </w:t>
      </w:r>
      <w:r w:rsidRPr="0004657B">
        <w:rPr>
          <w:rFonts w:ascii="2  Badr" w:hAnsi="2  Badr" w:cs="B Lotus"/>
          <w:rtl/>
          <w:lang w:bidi="fa-IR"/>
        </w:rPr>
        <w:t>به آن حکم کنند. اگر راسخان در علم آیات متشابه را تأویل کنند با ارجاع آنها به آیات محکم این کار را</w:t>
      </w:r>
      <w:r w:rsidR="009B0475" w:rsidRPr="0004657B">
        <w:rPr>
          <w:rFonts w:ascii="2  Badr" w:hAnsi="2  Badr" w:cs="B Lotus"/>
          <w:rtl/>
          <w:lang w:bidi="fa-IR"/>
        </w:rPr>
        <w:t xml:space="preserve"> می‌</w:t>
      </w:r>
      <w:r w:rsidRPr="0004657B">
        <w:rPr>
          <w:rFonts w:ascii="2  Badr" w:hAnsi="2  Badr" w:cs="B Lotus"/>
          <w:rtl/>
          <w:lang w:bidi="fa-IR"/>
        </w:rPr>
        <w:t>کنند</w:t>
      </w:r>
      <w:r w:rsidR="000D0821" w:rsidRPr="0004657B">
        <w:rPr>
          <w:rFonts w:ascii="2  Badr" w:hAnsi="2  Badr" w:cs="B Lotus"/>
          <w:rtl/>
          <w:lang w:bidi="fa-IR"/>
        </w:rPr>
        <w:t>،</w:t>
      </w:r>
      <w:r w:rsidRPr="0004657B">
        <w:rPr>
          <w:rFonts w:ascii="2  Badr" w:hAnsi="2  Badr" w:cs="B Lotus"/>
          <w:rtl/>
          <w:lang w:bidi="fa-IR"/>
        </w:rPr>
        <w:t xml:space="preserve"> اگر حمل متشابه بر محکم به مقتضای قواعد و ضوابط شرعی امکان پذیر بود، در این صورت، آن متشابه اضافی است نه حقیقی، و در آیه‏ی مذکور به محکم بودن آیات متشابه به نسبت کسانی که در دانش ریشه دارند، تصریح نشده است. پس از نظر ایشان نیز باید به آیات محکمی که اساس قرآن</w:t>
      </w:r>
      <w:r w:rsidR="00BD6683" w:rsidRPr="0004657B">
        <w:rPr>
          <w:rFonts w:ascii="2  Badr" w:hAnsi="2  Badr" w:cs="B Lotus"/>
          <w:rtl/>
          <w:lang w:bidi="fa-IR"/>
        </w:rPr>
        <w:t>‌اند</w:t>
      </w:r>
      <w:r w:rsidRPr="0004657B">
        <w:rPr>
          <w:rFonts w:ascii="2  Badr" w:hAnsi="2  Badr" w:cs="B Lotus"/>
          <w:rtl/>
          <w:lang w:bidi="fa-IR"/>
        </w:rPr>
        <w:t>، مراجعه کرد و آیات متشابه را به آن برگرداند.</w:t>
      </w:r>
    </w:p>
    <w:p w:rsidR="00CE3DC4" w:rsidRPr="0004657B" w:rsidRDefault="00CE3DC4" w:rsidP="002B291B">
      <w:pPr>
        <w:ind w:firstLine="284"/>
        <w:jc w:val="both"/>
        <w:rPr>
          <w:rFonts w:ascii="2  Badr" w:hAnsi="2  Badr" w:cs="B Lotus"/>
          <w:rtl/>
          <w:lang w:bidi="fa-IR"/>
        </w:rPr>
      </w:pPr>
      <w:r w:rsidRPr="0004657B">
        <w:rPr>
          <w:rFonts w:ascii="2  Badr" w:hAnsi="2  Badr" w:cs="B Lotus"/>
          <w:rtl/>
          <w:lang w:bidi="fa-IR"/>
        </w:rPr>
        <w:t>و اگر آیات متشابه را تأویل نکردند، برا این اساس است که این آیات، متشابه حقیقی</w:t>
      </w:r>
      <w:r w:rsidR="00BD6683" w:rsidRPr="0004657B">
        <w:rPr>
          <w:rFonts w:ascii="2  Badr" w:hAnsi="2  Badr" w:cs="B Lotus"/>
          <w:rtl/>
          <w:lang w:bidi="fa-IR"/>
        </w:rPr>
        <w:t>‌اند</w:t>
      </w:r>
      <w:r w:rsidRPr="0004657B">
        <w:rPr>
          <w:rFonts w:ascii="2  Badr" w:hAnsi="2  Badr" w:cs="B Lotus"/>
          <w:rtl/>
          <w:lang w:bidi="fa-IR"/>
        </w:rPr>
        <w:t xml:space="preserve"> در نتیجه در مقابل آن سر تسلیم را در پیشگاه خدا فرود</w:t>
      </w:r>
      <w:r w:rsidR="009B0475" w:rsidRPr="0004657B">
        <w:rPr>
          <w:rFonts w:ascii="2  Badr" w:hAnsi="2  Badr" w:cs="B Lotus"/>
          <w:rtl/>
          <w:lang w:bidi="fa-IR"/>
        </w:rPr>
        <w:t xml:space="preserve"> می‌</w:t>
      </w:r>
      <w:r w:rsidRPr="0004657B">
        <w:rPr>
          <w:rFonts w:ascii="2  Badr" w:hAnsi="2  Badr" w:cs="B Lotus"/>
          <w:rtl/>
          <w:lang w:bidi="fa-IR"/>
        </w:rPr>
        <w:t>آورند و</w:t>
      </w:r>
      <w:r w:rsidR="009B0475" w:rsidRPr="0004657B">
        <w:rPr>
          <w:rFonts w:ascii="2  Badr" w:hAnsi="2  Badr" w:cs="B Lotus"/>
          <w:rtl/>
          <w:lang w:bidi="fa-IR"/>
        </w:rPr>
        <w:t xml:space="preserve"> می‌</w:t>
      </w:r>
      <w:r w:rsidRPr="0004657B">
        <w:rPr>
          <w:rFonts w:ascii="2  Badr" w:hAnsi="2  Badr" w:cs="B Lotus"/>
          <w:rtl/>
          <w:lang w:bidi="fa-IR"/>
        </w:rPr>
        <w:t>گویند:</w:t>
      </w:r>
      <w:r w:rsidR="0004657B">
        <w:rPr>
          <w:rFonts w:ascii="2  Badr" w:hAnsi="2  Badr" w:cs="B Lotus" w:hint="cs"/>
          <w:rtl/>
          <w:lang w:bidi="fa-IR"/>
        </w:rPr>
        <w:t xml:space="preserve"> </w:t>
      </w:r>
      <w:r w:rsidR="0004657B">
        <w:rPr>
          <w:rFonts w:ascii="2  Badr" w:hAnsi="2  Badr" w:cs="Traditional Arabic" w:hint="cs"/>
          <w:rtl/>
          <w:lang w:bidi="fa-IR"/>
        </w:rPr>
        <w:t>﴿</w:t>
      </w:r>
      <w:r w:rsidR="002B291B">
        <w:rPr>
          <w:rFonts w:ascii="KFGQPC Uthmanic Script HAFS" w:cs="KFGQPC Uthmanic Script HAFS" w:hint="eastAsia"/>
          <w:rtl/>
        </w:rPr>
        <w:t>ءَامَنَّا</w:t>
      </w:r>
      <w:r w:rsidR="002B291B">
        <w:rPr>
          <w:rFonts w:ascii="KFGQPC Uthmanic Script HAFS" w:cs="KFGQPC Uthmanic Script HAFS"/>
          <w:rtl/>
        </w:rPr>
        <w:t xml:space="preserve"> </w:t>
      </w:r>
      <w:r w:rsidR="002B291B">
        <w:rPr>
          <w:rFonts w:ascii="KFGQPC Uthmanic Script HAFS" w:cs="KFGQPC Uthmanic Script HAFS" w:hint="eastAsia"/>
          <w:rtl/>
        </w:rPr>
        <w:t>بِهِ</w:t>
      </w:r>
      <w:r w:rsidR="002B291B">
        <w:rPr>
          <w:rFonts w:ascii="KFGQPC Uthmanic Script HAFS" w:cs="KFGQPC Uthmanic Script HAFS" w:hint="cs"/>
          <w:rtl/>
        </w:rPr>
        <w:t>ۦ</w:t>
      </w:r>
      <w:r w:rsidR="002B291B">
        <w:rPr>
          <w:rFonts w:ascii="KFGQPC Uthmanic Script HAFS" w:cs="KFGQPC Uthmanic Script HAFS"/>
          <w:rtl/>
        </w:rPr>
        <w:t xml:space="preserve"> </w:t>
      </w:r>
      <w:r w:rsidR="002B291B">
        <w:rPr>
          <w:rFonts w:ascii="KFGQPC Uthmanic Script HAFS" w:cs="KFGQPC Uthmanic Script HAFS" w:hint="eastAsia"/>
          <w:rtl/>
        </w:rPr>
        <w:t>كُلّ</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مِّن</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عِندِ</w:t>
      </w:r>
      <w:r w:rsidR="002B291B">
        <w:rPr>
          <w:rFonts w:ascii="KFGQPC Uthmanic Script HAFS" w:cs="KFGQPC Uthmanic Script HAFS"/>
          <w:rtl/>
        </w:rPr>
        <w:t xml:space="preserve"> </w:t>
      </w:r>
      <w:r w:rsidR="002B291B">
        <w:rPr>
          <w:rFonts w:ascii="KFGQPC Uthmanic Script HAFS" w:cs="KFGQPC Uthmanic Script HAFS" w:hint="eastAsia"/>
          <w:rtl/>
        </w:rPr>
        <w:t>رَبِّنَا</w:t>
      </w:r>
      <w:r w:rsidR="0004657B">
        <w:rPr>
          <w:rFonts w:ascii="2  Badr" w:hAnsi="2  Badr" w:cs="Traditional Arabic" w:hint="cs"/>
          <w:rtl/>
          <w:lang w:bidi="fa-IR"/>
        </w:rPr>
        <w:t>﴾</w:t>
      </w:r>
      <w:r w:rsidR="0004657B">
        <w:rPr>
          <w:rFonts w:ascii="2  Badr" w:hAnsi="2  Badr" w:cs="B Lotus" w:hint="cs"/>
          <w:rtl/>
          <w:lang w:bidi="fa-IR"/>
        </w:rPr>
        <w:t xml:space="preserve"> </w:t>
      </w:r>
      <w:r w:rsidR="0004657B">
        <w:rPr>
          <w:rFonts w:ascii="2  Badr" w:hAnsi="2  Badr" w:cs="B Lotus" w:hint="cs"/>
          <w:sz w:val="26"/>
          <w:szCs w:val="26"/>
          <w:rtl/>
          <w:lang w:bidi="fa-IR"/>
        </w:rPr>
        <w:t>[آل‌عمران: 7]</w:t>
      </w:r>
      <w:r w:rsidR="0004657B">
        <w:rPr>
          <w:rFonts w:ascii="2  Badr" w:hAnsi="2  Badr" w:cs="B Lotus" w:hint="cs"/>
          <w:rtl/>
          <w:lang w:bidi="fa-IR"/>
        </w:rPr>
        <w:t>.</w:t>
      </w:r>
      <w:r w:rsidRPr="0004657B">
        <w:rPr>
          <w:rFonts w:ascii="2  Badr" w:hAnsi="2  Badr" w:cs="B Lotus"/>
          <w:rtl/>
          <w:lang w:bidi="fa-IR"/>
        </w:rPr>
        <w:t xml:space="preserve"> </w:t>
      </w:r>
      <w:r w:rsidR="0004657B" w:rsidRPr="0004657B">
        <w:rPr>
          <w:rFonts w:ascii="2  Badr" w:hAnsi="2  Badr" w:cs="Traditional Arabic" w:hint="cs"/>
          <w:sz w:val="26"/>
          <w:szCs w:val="26"/>
          <w:rtl/>
          <w:lang w:bidi="fa-IR"/>
        </w:rPr>
        <w:t>«</w:t>
      </w:r>
      <w:r w:rsidRPr="0004657B">
        <w:rPr>
          <w:rFonts w:ascii="2  Badr" w:hAnsi="2  Badr" w:cs="B Lotus"/>
          <w:sz w:val="26"/>
          <w:szCs w:val="26"/>
          <w:rtl/>
          <w:lang w:bidi="fa-IR"/>
        </w:rPr>
        <w:t>ما به همه آنها ايمان داريم (و در پرتو دانش مي‌دانيم كه محكمات و متشابهات) همه از سوي خداي ما است</w:t>
      </w:r>
      <w:r w:rsidR="0004657B" w:rsidRPr="0004657B">
        <w:rPr>
          <w:rFonts w:ascii="2  Badr" w:hAnsi="2  Badr" w:cs="Traditional Arabic" w:hint="cs"/>
          <w:sz w:val="26"/>
          <w:szCs w:val="26"/>
          <w:rtl/>
          <w:lang w:bidi="fa-IR"/>
        </w:rPr>
        <w:t>»</w:t>
      </w:r>
      <w:r w:rsidRPr="0004657B">
        <w:rPr>
          <w:rFonts w:ascii="2  Badr" w:hAnsi="2  Badr" w:cs="B Lotus"/>
          <w:sz w:val="26"/>
          <w:szCs w:val="26"/>
          <w:rtl/>
          <w:lang w:bidi="fa-IR"/>
        </w:rPr>
        <w:t xml:space="preserve">. </w:t>
      </w:r>
      <w:r w:rsidRPr="0004657B">
        <w:rPr>
          <w:rFonts w:ascii="2  Badr" w:hAnsi="2  Badr" w:cs="B Lotus"/>
          <w:rtl/>
          <w:lang w:bidi="fa-IR"/>
        </w:rPr>
        <w:t>اینان همان صاحبان خرد</w:t>
      </w:r>
      <w:r w:rsidR="009B0475" w:rsidRPr="0004657B">
        <w:rPr>
          <w:rFonts w:ascii="2  Badr" w:hAnsi="2  Badr" w:cs="B Lotus"/>
          <w:rtl/>
          <w:lang w:bidi="fa-IR"/>
        </w:rPr>
        <w:t xml:space="preserve"> می‌</w:t>
      </w:r>
      <w:r w:rsidRPr="0004657B">
        <w:rPr>
          <w:rFonts w:ascii="2  Badr" w:hAnsi="2  Badr" w:cs="B Lotus"/>
          <w:rtl/>
          <w:lang w:bidi="fa-IR"/>
        </w:rPr>
        <w:t>باشند.</w:t>
      </w:r>
    </w:p>
    <w:p w:rsidR="00CE3DC4" w:rsidRPr="0004657B" w:rsidRDefault="00CE3DC4" w:rsidP="00CE3DC4">
      <w:pPr>
        <w:ind w:firstLine="284"/>
        <w:jc w:val="both"/>
        <w:rPr>
          <w:rFonts w:ascii="2  Badr" w:hAnsi="2  Badr" w:cs="B Lotus"/>
          <w:rtl/>
          <w:lang w:bidi="fa-IR"/>
        </w:rPr>
      </w:pPr>
      <w:r w:rsidRPr="0004657B">
        <w:rPr>
          <w:rFonts w:ascii="2  Badr" w:hAnsi="2  Badr" w:cs="B Lotus"/>
          <w:rtl/>
          <w:lang w:bidi="fa-IR"/>
        </w:rPr>
        <w:t>همچنین آیه‏ی مذکور راجع به کژدلان و منحرفان اظ</w:t>
      </w:r>
      <w:r w:rsidR="0004657B">
        <w:rPr>
          <w:rFonts w:ascii="2  Badr" w:hAnsi="2  Badr" w:cs="B Lotus"/>
          <w:rtl/>
          <w:lang w:bidi="fa-IR"/>
        </w:rPr>
        <w:t>هار داشته که اینان به خاطر فتنه</w:t>
      </w:r>
      <w:r w:rsidR="0004657B">
        <w:rPr>
          <w:rFonts w:ascii="2  Badr" w:hAnsi="2  Badr" w:cs="B Lotus" w:hint="cs"/>
          <w:rtl/>
          <w:lang w:bidi="fa-IR"/>
        </w:rPr>
        <w:t>‌</w:t>
      </w:r>
      <w:r w:rsidRPr="0004657B">
        <w:rPr>
          <w:rFonts w:ascii="2  Badr" w:hAnsi="2  Badr" w:cs="B Lotus"/>
          <w:rtl/>
          <w:lang w:bidi="fa-IR"/>
        </w:rPr>
        <w:t>جویی از آیات متشابه پیروی</w:t>
      </w:r>
      <w:r w:rsidR="009B0475" w:rsidRPr="0004657B">
        <w:rPr>
          <w:rFonts w:ascii="2  Badr" w:hAnsi="2  Badr" w:cs="B Lotus"/>
          <w:rtl/>
          <w:lang w:bidi="fa-IR"/>
        </w:rPr>
        <w:t xml:space="preserve"> می‌</w:t>
      </w:r>
      <w:r w:rsidRPr="0004657B">
        <w:rPr>
          <w:rFonts w:ascii="2  Badr" w:hAnsi="2  Badr" w:cs="B Lotus"/>
          <w:rtl/>
          <w:lang w:bidi="fa-IR"/>
        </w:rPr>
        <w:t>کنند. بنابراین</w:t>
      </w:r>
      <w:r w:rsidR="0004657B">
        <w:rPr>
          <w:rFonts w:ascii="2  Badr" w:hAnsi="2  Badr" w:cs="B Lotus" w:hint="cs"/>
          <w:rtl/>
          <w:lang w:bidi="fa-IR"/>
        </w:rPr>
        <w:t>،</w:t>
      </w:r>
      <w:r w:rsidRPr="0004657B">
        <w:rPr>
          <w:rFonts w:ascii="2  Badr" w:hAnsi="2  Badr" w:cs="B Lotus"/>
          <w:rtl/>
          <w:lang w:bidi="fa-IR"/>
        </w:rPr>
        <w:t xml:space="preserve"> در ادله‏ی شرعی همچون فرد بابصیرت و هوشمند</w:t>
      </w:r>
      <w:r w:rsidR="009B0475" w:rsidRPr="0004657B">
        <w:rPr>
          <w:rFonts w:ascii="2  Badr" w:hAnsi="2  Badr" w:cs="B Lotus"/>
          <w:rtl/>
          <w:lang w:bidi="fa-IR"/>
        </w:rPr>
        <w:t xml:space="preserve"> نمی‌</w:t>
      </w:r>
      <w:r w:rsidRPr="0004657B">
        <w:rPr>
          <w:rFonts w:ascii="2  Badr" w:hAnsi="2  Badr" w:cs="B Lotus"/>
          <w:rtl/>
          <w:lang w:bidi="fa-IR"/>
        </w:rPr>
        <w:t>نگرند تا هوای نفسانی</w:t>
      </w:r>
      <w:r w:rsidR="00422270" w:rsidRPr="0004657B">
        <w:rPr>
          <w:rFonts w:ascii="2  Badr" w:hAnsi="2  Badr" w:cs="B Lotus"/>
          <w:rtl/>
          <w:lang w:bidi="fa-IR"/>
        </w:rPr>
        <w:t xml:space="preserve">‌اش </w:t>
      </w:r>
      <w:r w:rsidRPr="0004657B">
        <w:rPr>
          <w:rFonts w:ascii="2  Badr" w:hAnsi="2  Badr" w:cs="B Lotus"/>
          <w:rtl/>
          <w:lang w:bidi="fa-IR"/>
        </w:rPr>
        <w:t>تحت حکم ادله‏ی شرعی باشد بلکه همچون کسی که مطابق هوای خویش حکم</w:t>
      </w:r>
      <w:r w:rsidR="009B0475" w:rsidRPr="0004657B">
        <w:rPr>
          <w:rFonts w:ascii="2  Badr" w:hAnsi="2  Badr" w:cs="B Lotus"/>
          <w:rtl/>
          <w:lang w:bidi="fa-IR"/>
        </w:rPr>
        <w:t xml:space="preserve"> می‌</w:t>
      </w:r>
      <w:r w:rsidRPr="0004657B">
        <w:rPr>
          <w:rFonts w:ascii="2  Badr" w:hAnsi="2  Badr" w:cs="B Lotus"/>
          <w:rtl/>
          <w:lang w:bidi="fa-IR"/>
        </w:rPr>
        <w:t>کند در آن</w:t>
      </w:r>
      <w:r w:rsidR="009B0475" w:rsidRPr="0004657B">
        <w:rPr>
          <w:rFonts w:ascii="2  Badr" w:hAnsi="2  Badr" w:cs="B Lotus"/>
          <w:rtl/>
          <w:lang w:bidi="fa-IR"/>
        </w:rPr>
        <w:t xml:space="preserve"> می‌</w:t>
      </w:r>
      <w:r w:rsidRPr="0004657B">
        <w:rPr>
          <w:rFonts w:ascii="2  Badr" w:hAnsi="2  Badr" w:cs="B Lotus"/>
          <w:rtl/>
          <w:lang w:bidi="fa-IR"/>
        </w:rPr>
        <w:t>نگرد سپس دلیلی را برای تأیید آن</w:t>
      </w:r>
      <w:r w:rsidR="009B0475" w:rsidRPr="0004657B">
        <w:rPr>
          <w:rFonts w:ascii="2  Badr" w:hAnsi="2  Badr" w:cs="B Lotus"/>
          <w:rtl/>
          <w:lang w:bidi="fa-IR"/>
        </w:rPr>
        <w:t xml:space="preserve"> می‌</w:t>
      </w:r>
      <w:r w:rsidRPr="0004657B">
        <w:rPr>
          <w:rFonts w:ascii="2  Badr" w:hAnsi="2  Badr" w:cs="B Lotus"/>
          <w:rtl/>
          <w:lang w:bidi="fa-IR"/>
        </w:rPr>
        <w:t>آورد ولی آیه‏ی فوق چنین کاری را درباره‏ی راسخین در علم نیاورده است. بنابراین کسانی که از آیات متشابه پیروی</w:t>
      </w:r>
      <w:r w:rsidR="009B0475" w:rsidRPr="0004657B">
        <w:rPr>
          <w:rFonts w:ascii="2  Badr" w:hAnsi="2  Badr" w:cs="B Lotus"/>
          <w:rtl/>
          <w:lang w:bidi="fa-IR"/>
        </w:rPr>
        <w:t xml:space="preserve"> می‌</w:t>
      </w:r>
      <w:r w:rsidRPr="0004657B">
        <w:rPr>
          <w:rFonts w:ascii="2  Badr" w:hAnsi="2  Badr" w:cs="B Lotus"/>
          <w:rtl/>
          <w:lang w:bidi="fa-IR"/>
        </w:rPr>
        <w:t>کنند، درست ضدّ کسانی</w:t>
      </w:r>
      <w:r w:rsidR="00BD6683" w:rsidRPr="0004657B">
        <w:rPr>
          <w:rFonts w:ascii="2  Badr" w:hAnsi="2  Badr" w:cs="B Lotus"/>
          <w:rtl/>
          <w:lang w:bidi="fa-IR"/>
        </w:rPr>
        <w:t>‌اند</w:t>
      </w:r>
      <w:r w:rsidRPr="0004657B">
        <w:rPr>
          <w:rFonts w:ascii="2  Badr" w:hAnsi="2  Badr" w:cs="B Lotus"/>
          <w:rtl/>
          <w:lang w:bidi="fa-IR"/>
        </w:rPr>
        <w:t xml:space="preserve"> که از آیات محکم پیروی</w:t>
      </w:r>
      <w:r w:rsidR="009B0475" w:rsidRPr="0004657B">
        <w:rPr>
          <w:rFonts w:ascii="2  Badr" w:hAnsi="2  Badr" w:cs="B Lotus"/>
          <w:rtl/>
          <w:lang w:bidi="fa-IR"/>
        </w:rPr>
        <w:t xml:space="preserve"> می‌</w:t>
      </w:r>
      <w:r w:rsidRPr="0004657B">
        <w:rPr>
          <w:rFonts w:ascii="2  Badr" w:hAnsi="2  Badr" w:cs="B Lotus"/>
          <w:rtl/>
          <w:lang w:bidi="fa-IR"/>
        </w:rPr>
        <w:t>نمایند به گونه</w:t>
      </w:r>
      <w:r w:rsidR="009B0475" w:rsidRPr="0004657B">
        <w:rPr>
          <w:rFonts w:ascii="2  Badr" w:hAnsi="2  Badr" w:cs="B Lotus"/>
          <w:rtl/>
          <w:lang w:bidi="fa-IR"/>
        </w:rPr>
        <w:t xml:space="preserve">‌ای </w:t>
      </w:r>
      <w:r w:rsidRPr="0004657B">
        <w:rPr>
          <w:rFonts w:ascii="2  Badr" w:hAnsi="2  Badr" w:cs="B Lotus"/>
          <w:rtl/>
          <w:lang w:bidi="fa-IR"/>
        </w:rPr>
        <w:t>که این دسته در آیات متشابه دست نگه</w:t>
      </w:r>
      <w:r w:rsidR="009B0475" w:rsidRPr="0004657B">
        <w:rPr>
          <w:rFonts w:ascii="2  Badr" w:hAnsi="2  Badr" w:cs="B Lotus"/>
          <w:rtl/>
          <w:lang w:bidi="fa-IR"/>
        </w:rPr>
        <w:t xml:space="preserve"> می‌</w:t>
      </w:r>
      <w:r w:rsidRPr="0004657B">
        <w:rPr>
          <w:rFonts w:ascii="2  Badr" w:hAnsi="2  Badr" w:cs="B Lotus"/>
          <w:rtl/>
          <w:lang w:bidi="fa-IR"/>
        </w:rPr>
        <w:t>د</w:t>
      </w:r>
      <w:r w:rsidR="0004657B">
        <w:rPr>
          <w:rFonts w:ascii="2  Badr" w:hAnsi="2  Badr" w:cs="B Lotus"/>
          <w:rtl/>
          <w:lang w:bidi="fa-IR"/>
        </w:rPr>
        <w:t>ارند و جز تسلیم، حکمی را درباره</w:t>
      </w:r>
      <w:r w:rsidR="0004657B">
        <w:rPr>
          <w:rFonts w:ascii="2  Badr" w:hAnsi="2  Badr" w:cs="B Lotus" w:hint="cs"/>
          <w:rtl/>
          <w:lang w:bidi="fa-IR"/>
        </w:rPr>
        <w:t>‌</w:t>
      </w:r>
      <w:r w:rsidRPr="0004657B">
        <w:rPr>
          <w:rFonts w:ascii="2  Badr" w:hAnsi="2  Badr" w:cs="B Lotus"/>
          <w:rtl/>
          <w:lang w:bidi="fa-IR"/>
        </w:rPr>
        <w:t>شان صادر</w:t>
      </w:r>
      <w:r w:rsidR="009B0475" w:rsidRPr="0004657B">
        <w:rPr>
          <w:rFonts w:ascii="2  Badr" w:hAnsi="2  Badr" w:cs="B Lotus"/>
          <w:rtl/>
          <w:lang w:bidi="fa-IR"/>
        </w:rPr>
        <w:t xml:space="preserve"> نمی‌</w:t>
      </w:r>
      <w:r w:rsidRPr="0004657B">
        <w:rPr>
          <w:rFonts w:ascii="2  Badr" w:hAnsi="2  Badr" w:cs="B Lotus"/>
          <w:rtl/>
          <w:lang w:bidi="fa-IR"/>
        </w:rPr>
        <w:t>کنند. این کار، مخصوص کسانی است که از ادله‏ی شرعی به دنبال حق</w:t>
      </w:r>
      <w:r w:rsidR="00BD6683" w:rsidRPr="0004657B">
        <w:rPr>
          <w:rFonts w:ascii="2  Badr" w:hAnsi="2  Badr" w:cs="B Lotus"/>
          <w:rtl/>
          <w:lang w:bidi="fa-IR"/>
        </w:rPr>
        <w:t>‌اند</w:t>
      </w:r>
      <w:r w:rsidRPr="0004657B">
        <w:rPr>
          <w:rFonts w:ascii="2  Badr" w:hAnsi="2  Badr" w:cs="B Lotus"/>
          <w:rtl/>
          <w:lang w:bidi="fa-IR"/>
        </w:rPr>
        <w:t xml:space="preserve"> و کسانی که در ادله‏ی شرعی به دنبال چیزی هستند که هوای نفسانی</w:t>
      </w:r>
      <w:r w:rsidR="00422270" w:rsidRPr="0004657B">
        <w:rPr>
          <w:rFonts w:ascii="2  Badr" w:hAnsi="2  Badr" w:cs="B Lotus"/>
          <w:rtl/>
          <w:lang w:bidi="fa-IR"/>
        </w:rPr>
        <w:t xml:space="preserve">‌اش </w:t>
      </w:r>
      <w:r w:rsidRPr="0004657B">
        <w:rPr>
          <w:rFonts w:ascii="2  Badr" w:hAnsi="2  Badr" w:cs="B Lotus"/>
          <w:rtl/>
          <w:lang w:bidi="fa-IR"/>
        </w:rPr>
        <w:t>را تأیید نماید، مشمول آن قرار</w:t>
      </w:r>
      <w:r w:rsidR="009B0475" w:rsidRPr="0004657B">
        <w:rPr>
          <w:rFonts w:ascii="2  Badr" w:hAnsi="2  Badr" w:cs="B Lotus"/>
          <w:rtl/>
          <w:lang w:bidi="fa-IR"/>
        </w:rPr>
        <w:t xml:space="preserve"> نمی‌</w:t>
      </w:r>
      <w:r w:rsidRPr="0004657B">
        <w:rPr>
          <w:rFonts w:ascii="2  Badr" w:hAnsi="2  Badr" w:cs="B Lotus"/>
          <w:rtl/>
          <w:lang w:bidi="fa-IR"/>
        </w:rPr>
        <w:t>گیرد.</w:t>
      </w:r>
    </w:p>
    <w:p w:rsidR="0004657B" w:rsidRDefault="00CE3DC4" w:rsidP="0004657B">
      <w:pPr>
        <w:ind w:firstLine="284"/>
        <w:jc w:val="both"/>
        <w:rPr>
          <w:rFonts w:ascii="B Lotus" w:hAnsi="B Lotus" w:cs="B Lotus"/>
          <w:rtl/>
          <w:lang w:bidi="fa-IR"/>
        </w:rPr>
      </w:pPr>
      <w:r w:rsidRPr="0004657B">
        <w:rPr>
          <w:rFonts w:ascii="2  Badr" w:hAnsi="2  Badr" w:cs="B Lotus"/>
          <w:b/>
          <w:bCs/>
          <w:rtl/>
          <w:lang w:bidi="fa-IR"/>
        </w:rPr>
        <w:t>دسته</w:t>
      </w:r>
      <w:r w:rsidR="009B0475" w:rsidRPr="0004657B">
        <w:rPr>
          <w:rFonts w:ascii="2  Badr" w:hAnsi="2  Badr" w:cs="B Lotus"/>
          <w:b/>
          <w:bCs/>
          <w:rtl/>
          <w:lang w:bidi="fa-IR"/>
        </w:rPr>
        <w:t xml:space="preserve">‌ی </w:t>
      </w:r>
      <w:r w:rsidRPr="0004657B">
        <w:rPr>
          <w:rFonts w:ascii="2  Badr" w:hAnsi="2  Badr" w:cs="B Lotus"/>
          <w:b/>
          <w:bCs/>
          <w:rtl/>
          <w:lang w:bidi="fa-IR"/>
        </w:rPr>
        <w:t>دوّم-</w:t>
      </w:r>
      <w:r w:rsidRPr="0004657B">
        <w:rPr>
          <w:rFonts w:ascii="2  Badr" w:hAnsi="2  Badr" w:cs="B Lotus"/>
          <w:rtl/>
          <w:lang w:bidi="fa-IR"/>
        </w:rPr>
        <w:t xml:space="preserve"> کسانی که در دانش ریشه ندارند. اینان کژدلان و منحرفان هستند. در آیه‏ی مذکور، دو وصف برای این دسته ثابت شده است:</w:t>
      </w:r>
    </w:p>
    <w:p w:rsidR="0004657B" w:rsidRDefault="0004657B" w:rsidP="00CB2C0F">
      <w:pPr>
        <w:widowControl w:val="0"/>
        <w:ind w:firstLine="284"/>
        <w:jc w:val="both"/>
        <w:rPr>
          <w:rFonts w:ascii="B Lotus" w:hAnsi="B Lotus" w:cs="B Lotus"/>
          <w:rtl/>
          <w:lang w:bidi="fa-IR"/>
        </w:rPr>
      </w:pPr>
      <w:r>
        <w:rPr>
          <w:rFonts w:ascii="B Lotus" w:hAnsi="B Lotus" w:cs="B Lotus" w:hint="cs"/>
          <w:rtl/>
          <w:lang w:bidi="fa-IR"/>
        </w:rPr>
        <w:t xml:space="preserve">1- </w:t>
      </w:r>
      <w:r w:rsidR="00CE3DC4" w:rsidRPr="0004657B">
        <w:rPr>
          <w:rFonts w:ascii="B Lotus" w:hAnsi="B Lotus" w:cs="B Lotus"/>
          <w:rtl/>
          <w:lang w:bidi="fa-IR"/>
        </w:rPr>
        <w:t>از طریق نص آیه، وصف انحراف و کژدلی برایش ثابت شده است، آنجا که خداوند</w:t>
      </w:r>
      <w:r w:rsidR="009B0475" w:rsidRPr="0004657B">
        <w:rPr>
          <w:rFonts w:ascii="B Lotus" w:hAnsi="B Lotus" w:cs="B Lotus"/>
          <w:rtl/>
          <w:lang w:bidi="fa-IR"/>
        </w:rPr>
        <w:t xml:space="preserve"> می‌</w:t>
      </w:r>
      <w:r w:rsidR="00CE3DC4" w:rsidRPr="0004657B">
        <w:rPr>
          <w:rFonts w:ascii="B Lotus" w:hAnsi="B Lotus" w:cs="B Lotus"/>
          <w:rtl/>
          <w:lang w:bidi="fa-IR"/>
        </w:rPr>
        <w:t>فرماید:</w:t>
      </w:r>
      <w:r>
        <w:rPr>
          <w:rFonts w:ascii="B Lotus" w:hAnsi="B Lotus" w:cs="B Lotus" w:hint="cs"/>
          <w:rtl/>
          <w:lang w:bidi="fa-IR"/>
        </w:rPr>
        <w:t xml:space="preserve"> </w:t>
      </w:r>
      <w:r>
        <w:rPr>
          <w:rFonts w:ascii="B Lotus" w:hAnsi="B Lotus" w:cs="Traditional Arabic" w:hint="cs"/>
          <w:rtl/>
          <w:lang w:bidi="fa-IR"/>
        </w:rPr>
        <w:t>﴿</w:t>
      </w:r>
      <w:r w:rsidR="002B291B">
        <w:rPr>
          <w:rFonts w:ascii="KFGQPC Uthmanic Script HAFS" w:cs="KFGQPC Uthmanic Script HAFS" w:hint="eastAsia"/>
          <w:rtl/>
        </w:rPr>
        <w:t>فَأَمَّا</w:t>
      </w:r>
      <w:r w:rsidR="002B291B">
        <w:rPr>
          <w:rFonts w:ascii="KFGQPC Uthmanic Script HAFS" w:cs="KFGQPC Uthmanic Script HAFS"/>
          <w:rtl/>
        </w:rPr>
        <w:t xml:space="preserve"> </w:t>
      </w:r>
      <w:r w:rsidR="002B291B">
        <w:rPr>
          <w:rFonts w:ascii="KFGQPC Uthmanic Script HAFS" w:cs="KFGQPC Uthmanic Script HAFS" w:hint="cs"/>
          <w:rtl/>
        </w:rPr>
        <w:t>ٱ</w:t>
      </w:r>
      <w:r w:rsidR="002B291B">
        <w:rPr>
          <w:rFonts w:ascii="KFGQPC Uthmanic Script HAFS" w:cs="KFGQPC Uthmanic Script HAFS" w:hint="eastAsia"/>
          <w:rtl/>
        </w:rPr>
        <w:t>لَّذِينَ</w:t>
      </w:r>
      <w:r w:rsidR="002B291B">
        <w:rPr>
          <w:rFonts w:ascii="KFGQPC Uthmanic Script HAFS" w:cs="KFGQPC Uthmanic Script HAFS"/>
          <w:rtl/>
        </w:rPr>
        <w:t xml:space="preserve"> </w:t>
      </w:r>
      <w:r w:rsidR="002B291B">
        <w:rPr>
          <w:rFonts w:ascii="KFGQPC Uthmanic Script HAFS" w:cs="KFGQPC Uthmanic Script HAFS" w:hint="eastAsia"/>
          <w:rtl/>
        </w:rPr>
        <w:t>فِي</w:t>
      </w:r>
      <w:r w:rsidR="002B291B">
        <w:rPr>
          <w:rFonts w:ascii="KFGQPC Uthmanic Script HAFS" w:cs="KFGQPC Uthmanic Script HAFS"/>
          <w:rtl/>
        </w:rPr>
        <w:t xml:space="preserve"> </w:t>
      </w:r>
      <w:r w:rsidR="002B291B">
        <w:rPr>
          <w:rFonts w:ascii="KFGQPC Uthmanic Script HAFS" w:cs="KFGQPC Uthmanic Script HAFS" w:hint="eastAsia"/>
          <w:rtl/>
        </w:rPr>
        <w:t>قُلُوبِهِم</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زَي</w:t>
      </w:r>
      <w:r w:rsidR="002B291B">
        <w:rPr>
          <w:rFonts w:ascii="KFGQPC Uthmanic Script HAFS" w:cs="KFGQPC Uthmanic Script HAFS" w:hint="cs"/>
          <w:rtl/>
        </w:rPr>
        <w:t>ۡ</w:t>
      </w:r>
      <w:r w:rsidR="002B291B">
        <w:rPr>
          <w:rFonts w:ascii="KFGQPC Uthmanic Script HAFS" w:cs="KFGQPC Uthmanic Script HAFS" w:hint="eastAsia"/>
          <w:rtl/>
        </w:rPr>
        <w:t>غ</w:t>
      </w:r>
      <w:r w:rsidR="002B291B">
        <w:rPr>
          <w:rFonts w:ascii="KFGQPC Uthmanic Script HAFS" w:cs="KFGQPC Uthmanic Script HAFS" w:hint="cs"/>
          <w:rtl/>
        </w:rPr>
        <w:t>ٞ</w:t>
      </w:r>
      <w:r>
        <w:rPr>
          <w:rFonts w:ascii="B Lotus" w:hAnsi="B Lotus" w:cs="Traditional Arabic" w:hint="cs"/>
          <w:rtl/>
          <w:lang w:bidi="fa-IR"/>
        </w:rPr>
        <w:t>﴾</w:t>
      </w:r>
      <w:r>
        <w:rPr>
          <w:rFonts w:ascii="B Lotus" w:hAnsi="B Lotus" w:cs="B Lotus" w:hint="cs"/>
          <w:rtl/>
          <w:lang w:bidi="fa-IR"/>
        </w:rPr>
        <w:t xml:space="preserve"> </w:t>
      </w:r>
      <w:r>
        <w:rPr>
          <w:rFonts w:ascii="B Lotus" w:hAnsi="B Lotus" w:cs="B Lotus" w:hint="cs"/>
          <w:sz w:val="26"/>
          <w:szCs w:val="26"/>
          <w:rtl/>
          <w:lang w:bidi="fa-IR"/>
        </w:rPr>
        <w:t>[آل‌عمران: 7]</w:t>
      </w:r>
      <w:r>
        <w:rPr>
          <w:rFonts w:ascii="B Lotus" w:hAnsi="B Lotus" w:cs="B Lotus" w:hint="cs"/>
          <w:rtl/>
          <w:lang w:bidi="fa-IR"/>
        </w:rPr>
        <w:t>.</w:t>
      </w:r>
      <w:r w:rsidR="00CE3DC4" w:rsidRPr="0004657B">
        <w:rPr>
          <w:rFonts w:ascii="QCF_BSML" w:hAnsi="QCF_BSML" w:cs="QCF_BSML"/>
          <w:color w:val="000000"/>
          <w:rtl/>
          <w:lang w:bidi="fa-IR"/>
        </w:rPr>
        <w:t xml:space="preserve"> </w:t>
      </w:r>
      <w:r w:rsidR="002B291B">
        <w:rPr>
          <w:rFonts w:ascii="B Lotus" w:hAnsi="B Lotus" w:cs="B Lotus" w:hint="cs"/>
          <w:color w:val="000000"/>
          <w:rtl/>
          <w:lang w:bidi="fa-IR"/>
        </w:rPr>
        <w:t xml:space="preserve"> </w:t>
      </w:r>
      <w:r w:rsidRPr="0004657B">
        <w:rPr>
          <w:rFonts w:ascii="B Lotus" w:hAnsi="B Lotus" w:cs="Traditional Arabic" w:hint="cs"/>
          <w:sz w:val="26"/>
          <w:szCs w:val="26"/>
          <w:rtl/>
          <w:lang w:bidi="fa-IR"/>
        </w:rPr>
        <w:t>«</w:t>
      </w:r>
      <w:r w:rsidR="00CE3DC4" w:rsidRPr="0004657B">
        <w:rPr>
          <w:rFonts w:ascii="B Lotus" w:hAnsi="B Lotus" w:cs="B Lotus"/>
          <w:sz w:val="26"/>
          <w:szCs w:val="26"/>
          <w:rtl/>
          <w:lang w:bidi="fa-IR"/>
        </w:rPr>
        <w:t>امّا كساني كه در دل</w:t>
      </w:r>
      <w:r w:rsidRPr="0004657B">
        <w:rPr>
          <w:rFonts w:ascii="B Lotus" w:hAnsi="B Lotus" w:cs="B Lotus" w:hint="cs"/>
          <w:sz w:val="26"/>
          <w:szCs w:val="26"/>
          <w:rtl/>
          <w:lang w:bidi="fa-IR"/>
        </w:rPr>
        <w:t>‌</w:t>
      </w:r>
      <w:r w:rsidR="00CE3DC4" w:rsidRPr="0004657B">
        <w:rPr>
          <w:rFonts w:ascii="B Lotus" w:hAnsi="B Lotus" w:cs="B Lotus"/>
          <w:sz w:val="26"/>
          <w:szCs w:val="26"/>
          <w:rtl/>
          <w:lang w:bidi="fa-IR"/>
        </w:rPr>
        <w:t>هايشان كژي است</w:t>
      </w:r>
      <w:r w:rsidRPr="0004657B">
        <w:rPr>
          <w:rFonts w:ascii="B Lotus" w:hAnsi="B Lotus" w:cs="Traditional Arabic" w:hint="cs"/>
          <w:sz w:val="26"/>
          <w:szCs w:val="26"/>
          <w:rtl/>
          <w:lang w:bidi="fa-IR"/>
        </w:rPr>
        <w:t>»</w:t>
      </w:r>
      <w:r w:rsidRPr="0004657B">
        <w:rPr>
          <w:rFonts w:ascii="B Lotus" w:hAnsi="B Lotus" w:cs="B Lotus" w:hint="cs"/>
          <w:sz w:val="26"/>
          <w:szCs w:val="26"/>
          <w:rtl/>
          <w:lang w:bidi="fa-IR"/>
        </w:rPr>
        <w:t>.</w:t>
      </w:r>
      <w:r w:rsidR="00CE3DC4" w:rsidRPr="0004657B">
        <w:rPr>
          <w:rFonts w:ascii="B Lotus" w:hAnsi="B Lotus" w:cs="B Lotus"/>
          <w:sz w:val="26"/>
          <w:szCs w:val="26"/>
          <w:rtl/>
          <w:lang w:bidi="fa-IR"/>
        </w:rPr>
        <w:t xml:space="preserve"> </w:t>
      </w:r>
      <w:r w:rsidR="00CE3DC4" w:rsidRPr="0004657B">
        <w:rPr>
          <w:rFonts w:ascii="B Lotus" w:hAnsi="B Lotus" w:cs="B Lotus"/>
          <w:rtl/>
          <w:lang w:bidi="fa-IR"/>
        </w:rPr>
        <w:t>زیغ هم به معنای انحراف از راه راست</w:t>
      </w:r>
      <w:r w:rsidR="009B0475" w:rsidRPr="0004657B">
        <w:rPr>
          <w:rFonts w:ascii="B Lotus" w:hAnsi="B Lotus" w:cs="B Lotus"/>
          <w:rtl/>
          <w:lang w:bidi="fa-IR"/>
        </w:rPr>
        <w:t xml:space="preserve"> می‌</w:t>
      </w:r>
      <w:r w:rsidR="00CE3DC4" w:rsidRPr="0004657B">
        <w:rPr>
          <w:rFonts w:ascii="B Lotus" w:hAnsi="B Lotus" w:cs="B Lotus"/>
          <w:rtl/>
          <w:lang w:bidi="fa-IR"/>
        </w:rPr>
        <w:t>باشد. و این مذمت و نکوهش آنان است.</w:t>
      </w:r>
    </w:p>
    <w:p w:rsidR="00CE3DC4" w:rsidRPr="0004657B" w:rsidRDefault="0004657B" w:rsidP="00CB2C0F">
      <w:pPr>
        <w:widowControl w:val="0"/>
        <w:ind w:firstLine="284"/>
        <w:jc w:val="both"/>
        <w:rPr>
          <w:rFonts w:ascii="B Lotus" w:hAnsi="B Lotus" w:cs="B Lotus"/>
          <w:lang w:bidi="fa-IR"/>
        </w:rPr>
      </w:pPr>
      <w:r>
        <w:rPr>
          <w:rFonts w:ascii="B Lotus" w:hAnsi="B Lotus" w:cs="B Lotus" w:hint="cs"/>
          <w:rtl/>
          <w:lang w:bidi="fa-IR"/>
        </w:rPr>
        <w:t xml:space="preserve">2- </w:t>
      </w:r>
      <w:r w:rsidR="00CE3DC4" w:rsidRPr="0004657B">
        <w:rPr>
          <w:rFonts w:ascii="B Lotus" w:hAnsi="B Lotus" w:cs="B Lotus"/>
          <w:rtl/>
          <w:lang w:bidi="fa-IR"/>
        </w:rPr>
        <w:t>از طریق مفهومی که از تقسیم دو دسته از انسان</w:t>
      </w:r>
      <w:r>
        <w:rPr>
          <w:rFonts w:ascii="B Lotus" w:hAnsi="B Lotus" w:cs="B Lotus" w:hint="cs"/>
          <w:rtl/>
          <w:lang w:bidi="fa-IR"/>
        </w:rPr>
        <w:t>‌</w:t>
      </w:r>
      <w:r w:rsidR="00CE3DC4" w:rsidRPr="0004657B">
        <w:rPr>
          <w:rFonts w:ascii="B Lotus" w:hAnsi="B Lotus" w:cs="B Lotus"/>
          <w:rtl/>
          <w:lang w:bidi="fa-IR"/>
        </w:rPr>
        <w:t>ها در برخورد با آیات متشابه و محکم به دست</w:t>
      </w:r>
      <w:r w:rsidR="009B0475" w:rsidRPr="0004657B">
        <w:rPr>
          <w:rFonts w:ascii="B Lotus" w:hAnsi="B Lotus" w:cs="B Lotus"/>
          <w:rtl/>
          <w:lang w:bidi="fa-IR"/>
        </w:rPr>
        <w:t xml:space="preserve"> می‌</w:t>
      </w:r>
      <w:r w:rsidR="00CE3DC4" w:rsidRPr="0004657B">
        <w:rPr>
          <w:rFonts w:ascii="B Lotus" w:hAnsi="B Lotus" w:cs="B Lotus"/>
          <w:rtl/>
          <w:lang w:bidi="fa-IR"/>
        </w:rPr>
        <w:t>آید و آن هم عدم رسوخ و ریشه دار نبودن در دانش است. در واقع هر کسی که ریشه</w:t>
      </w:r>
      <w:r>
        <w:rPr>
          <w:rFonts w:ascii="B Lotus" w:hAnsi="B Lotus" w:cs="B Lotus"/>
          <w:rtl/>
          <w:lang w:bidi="fa-IR"/>
        </w:rPr>
        <w:t xml:space="preserve"> در دانش از او نفی شده باشد، به</w:t>
      </w:r>
      <w:r>
        <w:rPr>
          <w:rFonts w:ascii="B Lotus" w:hAnsi="B Lotus" w:cs="B Lotus" w:hint="cs"/>
          <w:rtl/>
          <w:lang w:bidi="fa-IR"/>
        </w:rPr>
        <w:t>‌</w:t>
      </w:r>
      <w:r w:rsidR="00CE3DC4" w:rsidRPr="0004657B">
        <w:rPr>
          <w:rFonts w:ascii="B Lotus" w:hAnsi="B Lotus" w:cs="B Lotus"/>
          <w:rtl/>
          <w:lang w:bidi="fa-IR"/>
        </w:rPr>
        <w:t>سوی جهل و نادانی روی</w:t>
      </w:r>
      <w:r w:rsidR="009B0475" w:rsidRPr="0004657B">
        <w:rPr>
          <w:rFonts w:ascii="B Lotus" w:hAnsi="B Lotus" w:cs="B Lotus"/>
          <w:rtl/>
          <w:lang w:bidi="fa-IR"/>
        </w:rPr>
        <w:t xml:space="preserve"> می‌</w:t>
      </w:r>
      <w:r w:rsidR="00CE3DC4" w:rsidRPr="0004657B">
        <w:rPr>
          <w:rFonts w:ascii="B Lotus" w:hAnsi="B Lotus" w:cs="B Lotus"/>
          <w:rtl/>
          <w:lang w:bidi="fa-IR"/>
        </w:rPr>
        <w:t>آورد و از این طریق، انحراف و کژدلی برایش حاصل</w:t>
      </w:r>
      <w:r w:rsidR="009B0475" w:rsidRPr="0004657B">
        <w:rPr>
          <w:rFonts w:ascii="B Lotus" w:hAnsi="B Lotus" w:cs="B Lotus"/>
          <w:rtl/>
          <w:lang w:bidi="fa-IR"/>
        </w:rPr>
        <w:t xml:space="preserve"> می‌</w:t>
      </w:r>
      <w:r w:rsidR="00CE3DC4" w:rsidRPr="0004657B">
        <w:rPr>
          <w:rFonts w:ascii="B Lotus" w:hAnsi="B Lotus" w:cs="B Lotus"/>
          <w:rtl/>
          <w:lang w:bidi="fa-IR"/>
        </w:rPr>
        <w:t>شود</w:t>
      </w:r>
      <w:r w:rsidR="000D0821" w:rsidRPr="0004657B">
        <w:rPr>
          <w:rFonts w:ascii="B Lotus" w:hAnsi="B Lotus" w:cs="B Lotus"/>
          <w:rtl/>
          <w:lang w:bidi="fa-IR"/>
        </w:rPr>
        <w:t>،</w:t>
      </w:r>
      <w:r w:rsidR="00CE3DC4" w:rsidRPr="0004657B">
        <w:rPr>
          <w:rFonts w:ascii="B Lotus" w:hAnsi="B Lotus" w:cs="B Lotus"/>
          <w:rtl/>
          <w:lang w:bidi="fa-IR"/>
        </w:rPr>
        <w:t xml:space="preserve"> زیرا کسی که در راه استنباط و به کارگیری ادله‏ی شرعی، برخی ابهامات و جهالت</w:t>
      </w:r>
      <w:r w:rsidR="009B0475" w:rsidRPr="0004657B">
        <w:rPr>
          <w:rFonts w:ascii="B Lotus" w:hAnsi="B Lotus" w:cs="B Lotus"/>
          <w:rtl/>
          <w:lang w:bidi="fa-IR"/>
        </w:rPr>
        <w:t>‌ها</w:t>
      </w:r>
      <w:r w:rsidR="00CE3DC4" w:rsidRPr="0004657B">
        <w:rPr>
          <w:rFonts w:ascii="B Lotus" w:hAnsi="B Lotus" w:cs="B Lotus"/>
          <w:rtl/>
          <w:lang w:bidi="fa-IR"/>
        </w:rPr>
        <w:t xml:space="preserve"> برایش باقی مانده باشد، جایز نیست که دیگر پیش رود و از ادله‏ی محکم و متشابه پیروی نماید.</w:t>
      </w:r>
    </w:p>
    <w:p w:rsidR="00CE3DC4" w:rsidRPr="0004657B" w:rsidRDefault="00CE3DC4" w:rsidP="00CE3DC4">
      <w:pPr>
        <w:pStyle w:val="ListParagraph"/>
        <w:spacing w:after="0"/>
        <w:ind w:left="0" w:firstLine="284"/>
        <w:rPr>
          <w:rFonts w:ascii="B Lotus" w:hAnsi="B Lotus" w:cs="B Lotus"/>
          <w:sz w:val="28"/>
          <w:rtl/>
        </w:rPr>
      </w:pPr>
      <w:r w:rsidRPr="0004657B">
        <w:rPr>
          <w:rFonts w:ascii="B Lotus" w:hAnsi="B Lotus" w:cs="B Lotus"/>
          <w:sz w:val="28"/>
          <w:rtl/>
        </w:rPr>
        <w:t>اگر فرض کنیم که چنین کسی از ادله‏ی محکم پیروی</w:t>
      </w:r>
      <w:r w:rsidR="009B0475" w:rsidRPr="0004657B">
        <w:rPr>
          <w:rFonts w:ascii="B Lotus" w:hAnsi="B Lotus" w:cs="B Lotus"/>
          <w:sz w:val="28"/>
          <w:rtl/>
        </w:rPr>
        <w:t xml:space="preserve"> می‌</w:t>
      </w:r>
      <w:r w:rsidRPr="0004657B">
        <w:rPr>
          <w:rFonts w:ascii="B Lotus" w:hAnsi="B Lotus" w:cs="B Lotus"/>
          <w:sz w:val="28"/>
          <w:rtl/>
        </w:rPr>
        <w:t>کند، پیروی از آن، برای حکم</w:t>
      </w:r>
      <w:r w:rsidR="00422270" w:rsidRPr="0004657B">
        <w:rPr>
          <w:rFonts w:ascii="B Lotus" w:hAnsi="B Lotus" w:cs="B Lotus"/>
          <w:sz w:val="28"/>
          <w:rtl/>
        </w:rPr>
        <w:t xml:space="preserve">‌اش </w:t>
      </w:r>
      <w:r w:rsidRPr="0004657B">
        <w:rPr>
          <w:rFonts w:ascii="B Lotus" w:hAnsi="B Lotus" w:cs="B Lotus"/>
          <w:sz w:val="28"/>
          <w:rtl/>
        </w:rPr>
        <w:t>فایده</w:t>
      </w:r>
      <w:r w:rsidR="009B0475" w:rsidRPr="0004657B">
        <w:rPr>
          <w:rFonts w:ascii="B Lotus" w:hAnsi="B Lotus" w:cs="B Lotus"/>
          <w:sz w:val="28"/>
          <w:rtl/>
        </w:rPr>
        <w:t xml:space="preserve">‌ای </w:t>
      </w:r>
      <w:r w:rsidRPr="0004657B">
        <w:rPr>
          <w:rFonts w:ascii="B Lotus" w:hAnsi="B Lotus" w:cs="B Lotus"/>
          <w:sz w:val="28"/>
          <w:rtl/>
        </w:rPr>
        <w:t>ندارد و</w:t>
      </w:r>
      <w:r w:rsidR="009B0475" w:rsidRPr="0004657B">
        <w:rPr>
          <w:rFonts w:ascii="B Lotus" w:hAnsi="B Lotus" w:cs="B Lotus"/>
          <w:sz w:val="28"/>
          <w:rtl/>
        </w:rPr>
        <w:t xml:space="preserve"> نمی‌</w:t>
      </w:r>
      <w:r w:rsidRPr="0004657B">
        <w:rPr>
          <w:rFonts w:ascii="B Lotus" w:hAnsi="B Lotus" w:cs="B Lotus"/>
          <w:sz w:val="28"/>
          <w:rtl/>
        </w:rPr>
        <w:t>تواند حکم مورد نظر او را اثبات نماید، چون ممکن است به گونه</w:t>
      </w:r>
      <w:r w:rsidR="009B0475" w:rsidRPr="0004657B">
        <w:rPr>
          <w:rFonts w:ascii="B Lotus" w:hAnsi="B Lotus" w:cs="B Lotus"/>
          <w:sz w:val="28"/>
          <w:rtl/>
        </w:rPr>
        <w:t xml:space="preserve">‌ای </w:t>
      </w:r>
      <w:r w:rsidRPr="0004657B">
        <w:rPr>
          <w:rFonts w:ascii="B Lotus" w:hAnsi="B Lotus" w:cs="B Lotus"/>
          <w:sz w:val="28"/>
          <w:rtl/>
        </w:rPr>
        <w:t>از ادله ‏ی محکم پیروی نموده باشد که بطلان یا متشابه بودن  آن واضح باشد. پس گمانت چیست اگر از خود ادله‏ی متشابه پیروی کند؟! به علاوه پیروی او از ادله‏ی متشابه</w:t>
      </w:r>
      <w:r w:rsidR="0004657B">
        <w:rPr>
          <w:rFonts w:ascii="B Lotus" w:hAnsi="B Lotus" w:cs="B Lotus" w:hint="cs"/>
          <w:sz w:val="28"/>
          <w:rtl/>
        </w:rPr>
        <w:t xml:space="preserve"> </w:t>
      </w:r>
      <w:r w:rsidR="0004657B">
        <w:rPr>
          <w:rFonts w:ascii="B Lotus" w:hAnsi="B Lotus" w:cs="B Lotus"/>
          <w:sz w:val="28"/>
          <w:rtl/>
        </w:rPr>
        <w:t>-</w:t>
      </w:r>
      <w:r w:rsidRPr="0004657B">
        <w:rPr>
          <w:rFonts w:ascii="B Lotus" w:hAnsi="B Lotus" w:cs="B Lotus"/>
          <w:sz w:val="28"/>
          <w:rtl/>
        </w:rPr>
        <w:t>در صورتی که به خاطر روشن شدن حق باشد نه به منظور فتنه جویی- در هر حال، مقصود و هدف مورد نظر او با آن حاصل</w:t>
      </w:r>
      <w:r w:rsidR="009B0475" w:rsidRPr="0004657B">
        <w:rPr>
          <w:rFonts w:ascii="B Lotus" w:hAnsi="B Lotus" w:cs="B Lotus"/>
          <w:sz w:val="28"/>
          <w:rtl/>
        </w:rPr>
        <w:t xml:space="preserve"> نمی‌</w:t>
      </w:r>
      <w:r w:rsidRPr="0004657B">
        <w:rPr>
          <w:rFonts w:ascii="B Lotus" w:hAnsi="B Lotus" w:cs="B Lotus"/>
          <w:sz w:val="28"/>
          <w:rtl/>
        </w:rPr>
        <w:t>شود. حالا اگر از ادله‏ی متشابه به قصد فتنه جویی پیروی کند، وضع چگونه باید باشد؟!</w:t>
      </w:r>
      <w:r w:rsidR="0004657B">
        <w:rPr>
          <w:rFonts w:ascii="B Lotus" w:hAnsi="B Lotus" w:cs="B Lotus" w:hint="cs"/>
          <w:sz w:val="28"/>
          <w:rtl/>
        </w:rPr>
        <w:t>.</w:t>
      </w:r>
    </w:p>
    <w:p w:rsidR="00CE3DC4" w:rsidRPr="0004657B" w:rsidRDefault="00CE3DC4" w:rsidP="00CE3DC4">
      <w:pPr>
        <w:pStyle w:val="ListParagraph"/>
        <w:spacing w:after="0"/>
        <w:ind w:left="0" w:firstLine="284"/>
        <w:rPr>
          <w:rFonts w:ascii="B Lotus" w:hAnsi="B Lotus" w:cs="B Lotus"/>
          <w:sz w:val="28"/>
          <w:rtl/>
        </w:rPr>
      </w:pPr>
      <w:r w:rsidRPr="0004657B">
        <w:rPr>
          <w:rFonts w:ascii="B Lotus" w:hAnsi="B Lotus" w:cs="B Lotus"/>
          <w:sz w:val="28"/>
          <w:rtl/>
        </w:rPr>
        <w:t>ادله‏ی محکم در صورتی که به قصد فتنه جویی مورد پیروی قرار بگیرد، چنین وضعی را دارد. بسیاری از جاهلان و نادانان</w:t>
      </w:r>
      <w:r w:rsidR="009B0475" w:rsidRPr="0004657B">
        <w:rPr>
          <w:rFonts w:ascii="B Lotus" w:hAnsi="B Lotus" w:cs="B Lotus"/>
          <w:sz w:val="28"/>
          <w:rtl/>
        </w:rPr>
        <w:t xml:space="preserve"> می‌</w:t>
      </w:r>
      <w:r w:rsidRPr="0004657B">
        <w:rPr>
          <w:rFonts w:ascii="B Lotus" w:hAnsi="B Lotus" w:cs="B Lotus"/>
          <w:sz w:val="28"/>
          <w:rtl/>
        </w:rPr>
        <w:t>بینی که برای اثبات نظرشان به ادله</w:t>
      </w:r>
      <w:r w:rsidR="009B0475" w:rsidRPr="0004657B">
        <w:rPr>
          <w:rFonts w:ascii="B Lotus" w:hAnsi="B Lotus" w:cs="B Lotus"/>
          <w:sz w:val="28"/>
          <w:rtl/>
        </w:rPr>
        <w:t xml:space="preserve">‌ای </w:t>
      </w:r>
      <w:r w:rsidRPr="0004657B">
        <w:rPr>
          <w:rFonts w:ascii="B Lotus" w:hAnsi="B Lotus" w:cs="B Lotus"/>
          <w:sz w:val="28"/>
          <w:rtl/>
        </w:rPr>
        <w:t>فاسد و ادله</w:t>
      </w:r>
      <w:r w:rsidR="009B0475" w:rsidRPr="0004657B">
        <w:rPr>
          <w:rFonts w:ascii="B Lotus" w:hAnsi="B Lotus" w:cs="B Lotus"/>
          <w:sz w:val="28"/>
          <w:rtl/>
        </w:rPr>
        <w:t xml:space="preserve">‌ای </w:t>
      </w:r>
      <w:r w:rsidRPr="0004657B">
        <w:rPr>
          <w:rFonts w:ascii="B Lotus" w:hAnsi="B Lotus" w:cs="B Lotus"/>
          <w:sz w:val="28"/>
          <w:rtl/>
        </w:rPr>
        <w:t>صحیح استدلال و استناد</w:t>
      </w:r>
      <w:r w:rsidR="009B0475" w:rsidRPr="0004657B">
        <w:rPr>
          <w:rFonts w:ascii="B Lotus" w:hAnsi="B Lotus" w:cs="B Lotus"/>
          <w:sz w:val="28"/>
          <w:rtl/>
        </w:rPr>
        <w:t xml:space="preserve"> می‌</w:t>
      </w:r>
      <w:r w:rsidRPr="0004657B">
        <w:rPr>
          <w:rFonts w:ascii="B Lotus" w:hAnsi="B Lotus" w:cs="B Lotus"/>
          <w:sz w:val="28"/>
          <w:rtl/>
        </w:rPr>
        <w:t>کنند و تنها به تأمل و تفکر و اندیشیدن در برخی ادله اکتفا</w:t>
      </w:r>
      <w:r w:rsidR="009B0475" w:rsidRPr="0004657B">
        <w:rPr>
          <w:rFonts w:ascii="B Lotus" w:hAnsi="B Lotus" w:cs="B Lotus"/>
          <w:sz w:val="28"/>
          <w:rtl/>
        </w:rPr>
        <w:t xml:space="preserve"> می‌</w:t>
      </w:r>
      <w:r w:rsidRPr="0004657B">
        <w:rPr>
          <w:rFonts w:ascii="B Lotus" w:hAnsi="B Lotus" w:cs="B Lotus"/>
          <w:sz w:val="28"/>
          <w:rtl/>
        </w:rPr>
        <w:t>کنند و در دیگر ادله‏ی اصولی یا فروعیِ که نظرش را تأیید</w:t>
      </w:r>
      <w:r w:rsidR="009B0475" w:rsidRPr="0004657B">
        <w:rPr>
          <w:rFonts w:ascii="B Lotus" w:hAnsi="B Lotus" w:cs="B Lotus"/>
          <w:sz w:val="28"/>
          <w:rtl/>
        </w:rPr>
        <w:t xml:space="preserve"> می‌</w:t>
      </w:r>
      <w:r w:rsidRPr="0004657B">
        <w:rPr>
          <w:rFonts w:ascii="B Lotus" w:hAnsi="B Lotus" w:cs="B Lotus"/>
          <w:sz w:val="28"/>
          <w:rtl/>
        </w:rPr>
        <w:t>کند یا مخالف آن است، تأمل و تفکر</w:t>
      </w:r>
      <w:r w:rsidR="009B0475" w:rsidRPr="0004657B">
        <w:rPr>
          <w:rFonts w:ascii="B Lotus" w:hAnsi="B Lotus" w:cs="B Lotus"/>
          <w:sz w:val="28"/>
          <w:rtl/>
        </w:rPr>
        <w:t xml:space="preserve"> نمی‌</w:t>
      </w:r>
      <w:r w:rsidRPr="0004657B">
        <w:rPr>
          <w:rFonts w:ascii="B Lotus" w:hAnsi="B Lotus" w:cs="B Lotus"/>
          <w:sz w:val="28"/>
          <w:rtl/>
        </w:rPr>
        <w:t>نمایند. و بسیاری از کسانی که ادعا</w:t>
      </w:r>
      <w:r w:rsidR="0004657B">
        <w:rPr>
          <w:rFonts w:ascii="B Lotus" w:hAnsi="B Lotus" w:cs="B Lotus"/>
          <w:sz w:val="28"/>
          <w:rtl/>
        </w:rPr>
        <w:t>ی علم و دانش را دارند، این موضع</w:t>
      </w:r>
      <w:r w:rsidR="0004657B">
        <w:rPr>
          <w:rFonts w:ascii="B Lotus" w:hAnsi="B Lotus" w:cs="B Lotus" w:hint="cs"/>
          <w:sz w:val="28"/>
          <w:rtl/>
        </w:rPr>
        <w:t>‌</w:t>
      </w:r>
      <w:r w:rsidRPr="0004657B">
        <w:rPr>
          <w:rFonts w:ascii="B Lotus" w:hAnsi="B Lotus" w:cs="B Lotus"/>
          <w:sz w:val="28"/>
          <w:rtl/>
        </w:rPr>
        <w:t>گیری را اتحاذ</w:t>
      </w:r>
      <w:r w:rsidR="009B0475" w:rsidRPr="0004657B">
        <w:rPr>
          <w:rFonts w:ascii="B Lotus" w:hAnsi="B Lotus" w:cs="B Lotus"/>
          <w:sz w:val="28"/>
          <w:rtl/>
        </w:rPr>
        <w:t xml:space="preserve"> می‌</w:t>
      </w:r>
      <w:r w:rsidRPr="0004657B">
        <w:rPr>
          <w:rFonts w:ascii="B Lotus" w:hAnsi="B Lotus" w:cs="B Lotus"/>
          <w:sz w:val="28"/>
          <w:rtl/>
        </w:rPr>
        <w:t>کنند و چه بسا به مقتضای آن فتوا دهند و مطابق آن عمل نمایند اگر در این کار، هدفی داشته باشند.</w:t>
      </w:r>
    </w:p>
    <w:p w:rsidR="00CE3DC4" w:rsidRPr="0004657B" w:rsidRDefault="00CE3DC4" w:rsidP="0004657B">
      <w:pPr>
        <w:pStyle w:val="ListParagraph"/>
        <w:spacing w:after="0"/>
        <w:ind w:left="0" w:firstLine="284"/>
        <w:rPr>
          <w:rFonts w:ascii="B Lotus" w:hAnsi="B Lotus" w:cs="B Lotus"/>
          <w:sz w:val="28"/>
          <w:rtl/>
        </w:rPr>
      </w:pPr>
      <w:r w:rsidRPr="0004657B">
        <w:rPr>
          <w:rFonts w:ascii="B Lotus" w:hAnsi="B Lotus" w:cs="B Lotus"/>
          <w:sz w:val="28"/>
          <w:rtl/>
        </w:rPr>
        <w:t>کسانی را</w:t>
      </w:r>
      <w:r w:rsidR="009B0475" w:rsidRPr="0004657B">
        <w:rPr>
          <w:rFonts w:ascii="B Lotus" w:hAnsi="B Lotus" w:cs="B Lotus"/>
          <w:sz w:val="28"/>
          <w:rtl/>
        </w:rPr>
        <w:t xml:space="preserve"> می‌</w:t>
      </w:r>
      <w:r w:rsidRPr="0004657B">
        <w:rPr>
          <w:rFonts w:ascii="B Lotus" w:hAnsi="B Lotus" w:cs="B Lotus"/>
          <w:sz w:val="28"/>
          <w:rtl/>
        </w:rPr>
        <w:t>شناسم که هدف خاصی داشته</w:t>
      </w:r>
      <w:r w:rsidR="00BD6683" w:rsidRPr="0004657B">
        <w:rPr>
          <w:rFonts w:ascii="B Lotus" w:hAnsi="B Lotus" w:cs="B Lotus"/>
          <w:sz w:val="28"/>
          <w:rtl/>
        </w:rPr>
        <w:t>‌اند</w:t>
      </w:r>
      <w:r w:rsidRPr="0004657B">
        <w:rPr>
          <w:rFonts w:ascii="B Lotus" w:hAnsi="B Lotus" w:cs="B Lotus"/>
          <w:sz w:val="28"/>
          <w:rtl/>
        </w:rPr>
        <w:t xml:space="preserve"> و فتوا داده</w:t>
      </w:r>
      <w:r w:rsidR="00BD6683" w:rsidRPr="0004657B">
        <w:rPr>
          <w:rFonts w:ascii="B Lotus" w:hAnsi="B Lotus" w:cs="B Lotus"/>
          <w:sz w:val="28"/>
          <w:rtl/>
        </w:rPr>
        <w:t>‌اند</w:t>
      </w:r>
      <w:r w:rsidRPr="0004657B">
        <w:rPr>
          <w:rFonts w:ascii="B Lotus" w:hAnsi="B Lotus" w:cs="B Lotus"/>
          <w:sz w:val="28"/>
          <w:rtl/>
        </w:rPr>
        <w:t xml:space="preserve"> که جایز است امام همه‏ی غنایم به سربازان ببخشد و این رأی شخصی است و براساس طریق شریعت نیست. چون از برخی عالمان اسلامی نقل شده که بخشیدن همه‏ی غنایم را به سربازان جایز</w:t>
      </w:r>
      <w:r w:rsidR="009B0475" w:rsidRPr="0004657B">
        <w:rPr>
          <w:rFonts w:ascii="B Lotus" w:hAnsi="B Lotus" w:cs="B Lotus"/>
          <w:sz w:val="28"/>
          <w:rtl/>
        </w:rPr>
        <w:t xml:space="preserve"> می‌</w:t>
      </w:r>
      <w:r w:rsidRPr="0004657B">
        <w:rPr>
          <w:rFonts w:ascii="B Lotus" w:hAnsi="B Lotus" w:cs="B Lotus"/>
          <w:sz w:val="28"/>
          <w:rtl/>
        </w:rPr>
        <w:t xml:space="preserve">دانند و سپس این رأی را </w:t>
      </w:r>
      <w:r w:rsidRPr="0004657B">
        <w:rPr>
          <w:rFonts w:ascii="Times New Roman" w:hAnsi="Times New Roman" w:cs="Times New Roman"/>
          <w:sz w:val="28"/>
          <w:rtl/>
        </w:rPr>
        <w:t>–</w:t>
      </w:r>
      <w:r w:rsidRPr="0004657B">
        <w:rPr>
          <w:rFonts w:ascii="B Lotus" w:hAnsi="B Lotus" w:cs="B Lotus"/>
          <w:sz w:val="28"/>
          <w:rtl/>
        </w:rPr>
        <w:t xml:space="preserve"> چون مالک مذهبی بودند- به امام مالک نسبت داده</w:t>
      </w:r>
      <w:r w:rsidR="00BD6683" w:rsidRPr="0004657B">
        <w:rPr>
          <w:rFonts w:ascii="B Lotus" w:hAnsi="B Lotus" w:cs="B Lotus"/>
          <w:sz w:val="28"/>
          <w:rtl/>
        </w:rPr>
        <w:t>‌اند</w:t>
      </w:r>
      <w:r w:rsidRPr="0004657B">
        <w:rPr>
          <w:rFonts w:ascii="B Lotus" w:hAnsi="B Lotus" w:cs="B Lotus"/>
          <w:sz w:val="28"/>
          <w:rtl/>
        </w:rPr>
        <w:t>، آنجا که در روایتی که از او نقل شده،</w:t>
      </w:r>
      <w:r w:rsidR="009B0475" w:rsidRPr="0004657B">
        <w:rPr>
          <w:rFonts w:ascii="B Lotus" w:hAnsi="B Lotus" w:cs="B Lotus"/>
          <w:sz w:val="28"/>
          <w:rtl/>
        </w:rPr>
        <w:t xml:space="preserve"> می‌</w:t>
      </w:r>
      <w:r w:rsidRPr="0004657B">
        <w:rPr>
          <w:rFonts w:ascii="B Lotus" w:hAnsi="B Lotus" w:cs="B Lotus"/>
          <w:sz w:val="28"/>
          <w:rtl/>
        </w:rPr>
        <w:t>گوید</w:t>
      </w:r>
      <w:r w:rsidR="00422270" w:rsidRPr="0004657B">
        <w:rPr>
          <w:rFonts w:ascii="B Lotus" w:hAnsi="B Lotus" w:cs="B Lotus"/>
          <w:sz w:val="28"/>
          <w:rtl/>
        </w:rPr>
        <w:t>:</w:t>
      </w:r>
      <w:r w:rsidR="0004657B">
        <w:rPr>
          <w:rFonts w:ascii="B Lotus" w:hAnsi="B Lotus" w:cs="B Lotus" w:hint="cs"/>
          <w:sz w:val="28"/>
          <w:rtl/>
        </w:rPr>
        <w:t xml:space="preserve"> </w:t>
      </w:r>
      <w:r w:rsidR="0004657B">
        <w:rPr>
          <w:rFonts w:ascii="B Lotus" w:hAnsi="B Lotus" w:cs="Traditional Arabic" w:hint="cs"/>
          <w:sz w:val="28"/>
          <w:rtl/>
        </w:rPr>
        <w:t>«</w:t>
      </w:r>
      <w:r w:rsidR="0004657B" w:rsidRPr="002B291B">
        <w:rPr>
          <w:rStyle w:val="Char4"/>
          <w:rFonts w:hint="cs"/>
          <w:rtl/>
        </w:rPr>
        <w:t>و</w:t>
      </w:r>
      <w:r w:rsidRPr="002B291B">
        <w:rPr>
          <w:rStyle w:val="Char4"/>
          <w:rtl/>
        </w:rPr>
        <w:t>ما نفل الإمام فهو جائز</w:t>
      </w:r>
      <w:r w:rsidR="0004657B">
        <w:rPr>
          <w:rFonts w:ascii="2  Badr" w:hAnsi="2  Badr" w:cs="Traditional Arabic" w:hint="cs"/>
          <w:sz w:val="28"/>
          <w:rtl/>
        </w:rPr>
        <w:t>»</w:t>
      </w:r>
      <w:r w:rsidR="0004657B">
        <w:rPr>
          <w:rFonts w:ascii="B Lotus" w:hAnsi="B Lotus" w:cs="Traditional Arabic" w:hint="cs"/>
          <w:sz w:val="28"/>
          <w:rtl/>
        </w:rPr>
        <w:t xml:space="preserve">. </w:t>
      </w:r>
      <w:r w:rsidR="0004657B" w:rsidRPr="0004657B">
        <w:rPr>
          <w:rFonts w:ascii="B Lotus" w:hAnsi="B Lotus" w:cs="Traditional Arabic" w:hint="cs"/>
          <w:sz w:val="26"/>
          <w:szCs w:val="26"/>
          <w:rtl/>
        </w:rPr>
        <w:t>«</w:t>
      </w:r>
      <w:r w:rsidRPr="0004657B">
        <w:rPr>
          <w:rFonts w:ascii="B Lotus" w:hAnsi="B Lotus" w:cs="B Lotus"/>
          <w:sz w:val="26"/>
          <w:szCs w:val="26"/>
          <w:rtl/>
        </w:rPr>
        <w:t>آنچه امام ببخشد، جایز است</w:t>
      </w:r>
      <w:r w:rsidR="0004657B" w:rsidRPr="0004657B">
        <w:rPr>
          <w:rFonts w:ascii="B Lotus" w:hAnsi="B Lotus" w:cs="Traditional Arabic" w:hint="cs"/>
          <w:sz w:val="26"/>
          <w:szCs w:val="26"/>
          <w:rtl/>
        </w:rPr>
        <w:t>»</w:t>
      </w:r>
      <w:r w:rsidRPr="0004657B">
        <w:rPr>
          <w:rFonts w:ascii="B Lotus" w:hAnsi="B Lotus" w:cs="B Lotus"/>
          <w:sz w:val="26"/>
          <w:szCs w:val="26"/>
          <w:rtl/>
        </w:rPr>
        <w:t xml:space="preserve">. </w:t>
      </w:r>
      <w:r w:rsidRPr="0004657B">
        <w:rPr>
          <w:rFonts w:ascii="B Lotus" w:hAnsi="B Lotus" w:cs="B Lotus"/>
          <w:sz w:val="28"/>
          <w:rtl/>
        </w:rPr>
        <w:t>این افراد، این عبارت را به عنوان نصّ برای بخشیدن همه‏ی غنایم به لشکر از جانب امام گرفته</w:t>
      </w:r>
      <w:r w:rsidR="00BD6683" w:rsidRPr="0004657B">
        <w:rPr>
          <w:rFonts w:ascii="B Lotus" w:hAnsi="B Lotus" w:cs="B Lotus"/>
          <w:sz w:val="28"/>
          <w:rtl/>
        </w:rPr>
        <w:t>‌اند</w:t>
      </w:r>
      <w:r w:rsidRPr="0004657B">
        <w:rPr>
          <w:rFonts w:ascii="B Lotus" w:hAnsi="B Lotus" w:cs="B Lotus"/>
          <w:sz w:val="28"/>
          <w:rtl/>
        </w:rPr>
        <w:t xml:space="preserve"> و به این روایت توجه نکرده</w:t>
      </w:r>
      <w:r w:rsidR="00BD6683" w:rsidRPr="0004657B">
        <w:rPr>
          <w:rFonts w:ascii="B Lotus" w:hAnsi="B Lotus" w:cs="B Lotus"/>
          <w:sz w:val="28"/>
          <w:rtl/>
        </w:rPr>
        <w:t>‌اند</w:t>
      </w:r>
      <w:r w:rsidRPr="0004657B">
        <w:rPr>
          <w:rFonts w:ascii="B Lotus" w:hAnsi="B Lotus" w:cs="B Lotus"/>
          <w:sz w:val="28"/>
          <w:rtl/>
        </w:rPr>
        <w:t xml:space="preserve"> که سریه، بخشی از لشکر اسلام هستند که داخل سرزمین دشمن قرار دارند و با دشمن</w:t>
      </w:r>
      <w:r w:rsidR="009B0475" w:rsidRPr="0004657B">
        <w:rPr>
          <w:rFonts w:ascii="B Lotus" w:hAnsi="B Lotus" w:cs="B Lotus"/>
          <w:sz w:val="28"/>
          <w:rtl/>
        </w:rPr>
        <w:t xml:space="preserve"> می‌</w:t>
      </w:r>
      <w:r w:rsidRPr="0004657B">
        <w:rPr>
          <w:rFonts w:ascii="B Lotus" w:hAnsi="B Lotus" w:cs="B Lotus"/>
          <w:sz w:val="28"/>
          <w:rtl/>
        </w:rPr>
        <w:t>جنگند سپس به لشکر باز</w:t>
      </w:r>
      <w:r w:rsidR="009B0475" w:rsidRPr="0004657B">
        <w:rPr>
          <w:rFonts w:ascii="B Lotus" w:hAnsi="B Lotus" w:cs="B Lotus"/>
          <w:sz w:val="28"/>
          <w:rtl/>
        </w:rPr>
        <w:t xml:space="preserve"> می‌</w:t>
      </w:r>
      <w:r w:rsidRPr="0004657B">
        <w:rPr>
          <w:rFonts w:ascii="B Lotus" w:hAnsi="B Lotus" w:cs="B Lotus"/>
          <w:sz w:val="28"/>
          <w:rtl/>
        </w:rPr>
        <w:t>گردند نه اینکه سریه خود لشکر باشد و نیز به این نکته توجه نکرده</w:t>
      </w:r>
      <w:r w:rsidR="00BD6683" w:rsidRPr="0004657B">
        <w:rPr>
          <w:rFonts w:ascii="B Lotus" w:hAnsi="B Lotus" w:cs="B Lotus"/>
          <w:sz w:val="28"/>
          <w:rtl/>
        </w:rPr>
        <w:t>‌اند</w:t>
      </w:r>
      <w:r w:rsidRPr="0004657B">
        <w:rPr>
          <w:rFonts w:ascii="B Lotus" w:hAnsi="B Lotus" w:cs="B Lotus"/>
          <w:sz w:val="28"/>
          <w:rtl/>
        </w:rPr>
        <w:t xml:space="preserve"> که بخشیدن از نظر مالک، فقط از یک پنجم</w:t>
      </w:r>
      <w:r w:rsidR="009B0475" w:rsidRPr="0004657B">
        <w:rPr>
          <w:rFonts w:ascii="B Lotus" w:hAnsi="B Lotus" w:cs="B Lotus"/>
          <w:sz w:val="28"/>
          <w:rtl/>
        </w:rPr>
        <w:t xml:space="preserve"> می‌</w:t>
      </w:r>
      <w:r w:rsidRPr="0004657B">
        <w:rPr>
          <w:rFonts w:ascii="B Lotus" w:hAnsi="B Lotus" w:cs="B Lotus"/>
          <w:sz w:val="28"/>
          <w:rtl/>
        </w:rPr>
        <w:t>باشد. تا آنجا که</w:t>
      </w:r>
      <w:r w:rsidR="009B0475" w:rsidRPr="0004657B">
        <w:rPr>
          <w:rFonts w:ascii="B Lotus" w:hAnsi="B Lotus" w:cs="B Lotus"/>
          <w:sz w:val="28"/>
          <w:rtl/>
        </w:rPr>
        <w:t xml:space="preserve"> می‌</w:t>
      </w:r>
      <w:r w:rsidRPr="0004657B">
        <w:rPr>
          <w:rFonts w:ascii="B Lotus" w:hAnsi="B Lotus" w:cs="B Lotus"/>
          <w:sz w:val="28"/>
          <w:rtl/>
        </w:rPr>
        <w:t>دانم در این زمینه خلاف این رأی را از مالک و هیچ یک از اصحاب او به سراغ ندارم. پس هر چه امام از یک پنجم ببخشد، جایز است، چون این کار بر اجتهاد حمل</w:t>
      </w:r>
      <w:r w:rsidR="009B0475" w:rsidRPr="0004657B">
        <w:rPr>
          <w:rFonts w:ascii="B Lotus" w:hAnsi="B Lotus" w:cs="B Lotus"/>
          <w:sz w:val="28"/>
          <w:rtl/>
        </w:rPr>
        <w:t xml:space="preserve"> می‌</w:t>
      </w:r>
      <w:r w:rsidRPr="0004657B">
        <w:rPr>
          <w:rFonts w:ascii="B Lotus" w:hAnsi="B Lotus" w:cs="B Lotus"/>
          <w:sz w:val="28"/>
          <w:rtl/>
        </w:rPr>
        <w:t>شود.</w:t>
      </w:r>
    </w:p>
    <w:p w:rsidR="00CE3DC4" w:rsidRPr="0004657B" w:rsidRDefault="00CE3DC4" w:rsidP="00CB2C0F">
      <w:pPr>
        <w:pStyle w:val="ListParagraph"/>
        <w:widowControl w:val="0"/>
        <w:spacing w:after="0"/>
        <w:ind w:left="0" w:firstLine="284"/>
        <w:rPr>
          <w:rFonts w:ascii="B Lotus" w:hAnsi="B Lotus" w:cs="B Lotus"/>
          <w:sz w:val="28"/>
          <w:rtl/>
        </w:rPr>
      </w:pPr>
      <w:r w:rsidRPr="0004657B">
        <w:rPr>
          <w:rFonts w:ascii="B Lotus" w:hAnsi="B Lotus" w:cs="B Lotus"/>
          <w:sz w:val="28"/>
          <w:rtl/>
        </w:rPr>
        <w:t>قضیه برای همیشه در هر موضوعی صادق است که در آن ابتدا از هوای نفس پیروی</w:t>
      </w:r>
      <w:r w:rsidR="009B0475" w:rsidRPr="0004657B">
        <w:rPr>
          <w:rFonts w:ascii="B Lotus" w:hAnsi="B Lotus" w:cs="B Lotus"/>
          <w:sz w:val="28"/>
          <w:rtl/>
        </w:rPr>
        <w:t xml:space="preserve"> می‌</w:t>
      </w:r>
      <w:r w:rsidRPr="0004657B">
        <w:rPr>
          <w:rFonts w:ascii="B Lotus" w:hAnsi="B Lotus" w:cs="B Lotus"/>
          <w:sz w:val="28"/>
          <w:rtl/>
        </w:rPr>
        <w:t>شود و سپس دلیل و مستندی از سخنان دانشمندان یا از ادله‏ی شریعت و از کلام عرب برای همیشه به خاطر گستردگی و انعطاف پذیری آن که معانی و صورت</w:t>
      </w:r>
      <w:r w:rsidR="009B0475" w:rsidRPr="0004657B">
        <w:rPr>
          <w:rFonts w:ascii="B Lotus" w:hAnsi="B Lotus" w:cs="B Lotus"/>
          <w:sz w:val="28"/>
          <w:rtl/>
        </w:rPr>
        <w:t>‌ها</w:t>
      </w:r>
      <w:r w:rsidRPr="0004657B">
        <w:rPr>
          <w:rFonts w:ascii="B Lotus" w:hAnsi="B Lotus" w:cs="B Lotus"/>
          <w:sz w:val="28"/>
          <w:rtl/>
        </w:rPr>
        <w:t>ی زیادی در آن محتمل است، برایش پیدا</w:t>
      </w:r>
      <w:r w:rsidR="009B0475" w:rsidRPr="0004657B">
        <w:rPr>
          <w:rFonts w:ascii="B Lotus" w:hAnsi="B Lotus" w:cs="B Lotus"/>
          <w:sz w:val="28"/>
          <w:rtl/>
        </w:rPr>
        <w:t xml:space="preserve"> می‌</w:t>
      </w:r>
      <w:r w:rsidRPr="0004657B">
        <w:rPr>
          <w:rFonts w:ascii="B Lotus" w:hAnsi="B Lotus" w:cs="B Lotus"/>
          <w:sz w:val="28"/>
          <w:rtl/>
        </w:rPr>
        <w:t>کنند. ولی راسخان در علم، منظور از آن را از آغازش یا پایانش یا مفهومش یا سیاق و قرائن</w:t>
      </w:r>
      <w:r w:rsidR="00422270" w:rsidRPr="0004657B">
        <w:rPr>
          <w:rFonts w:ascii="B Lotus" w:hAnsi="B Lotus" w:cs="B Lotus"/>
          <w:sz w:val="28"/>
          <w:rtl/>
        </w:rPr>
        <w:t xml:space="preserve">‌اش </w:t>
      </w:r>
      <w:r w:rsidR="009B0475" w:rsidRPr="0004657B">
        <w:rPr>
          <w:rFonts w:ascii="B Lotus" w:hAnsi="B Lotus" w:cs="B Lotus"/>
          <w:sz w:val="28"/>
          <w:rtl/>
        </w:rPr>
        <w:t>می‌</w:t>
      </w:r>
      <w:r w:rsidRPr="0004657B">
        <w:rPr>
          <w:rFonts w:ascii="B Lotus" w:hAnsi="B Lotus" w:cs="B Lotus"/>
          <w:sz w:val="28"/>
          <w:rtl/>
        </w:rPr>
        <w:t>دانند. پس کسی که از اول تا آخر ادله‏ی شرعی را معیار کارش قرار</w:t>
      </w:r>
      <w:r w:rsidR="009B0475" w:rsidRPr="0004657B">
        <w:rPr>
          <w:rFonts w:ascii="B Lotus" w:hAnsi="B Lotus" w:cs="B Lotus"/>
          <w:sz w:val="28"/>
          <w:rtl/>
        </w:rPr>
        <w:t xml:space="preserve"> نمی‌</w:t>
      </w:r>
      <w:r w:rsidRPr="0004657B">
        <w:rPr>
          <w:rFonts w:ascii="B Lotus" w:hAnsi="B Lotus" w:cs="B Lotus"/>
          <w:sz w:val="28"/>
          <w:rtl/>
        </w:rPr>
        <w:t>دهد و برای آن اعتبار قائل نیست و فقط آنچه را که بر این ادله بنا</w:t>
      </w:r>
      <w:r w:rsidR="009B0475" w:rsidRPr="0004657B">
        <w:rPr>
          <w:rFonts w:ascii="B Lotus" w:hAnsi="B Lotus" w:cs="B Lotus"/>
          <w:sz w:val="28"/>
          <w:rtl/>
        </w:rPr>
        <w:t xml:space="preserve"> می‌</w:t>
      </w:r>
      <w:r w:rsidRPr="0004657B">
        <w:rPr>
          <w:rFonts w:ascii="B Lotus" w:hAnsi="B Lotus" w:cs="B Lotus"/>
          <w:sz w:val="28"/>
          <w:rtl/>
        </w:rPr>
        <w:t>شود، معتبر</w:t>
      </w:r>
      <w:r w:rsidR="009B0475" w:rsidRPr="0004657B">
        <w:rPr>
          <w:rFonts w:ascii="B Lotus" w:hAnsi="B Lotus" w:cs="B Lotus"/>
          <w:sz w:val="28"/>
          <w:rtl/>
        </w:rPr>
        <w:t xml:space="preserve"> می‌</w:t>
      </w:r>
      <w:r w:rsidRPr="0004657B">
        <w:rPr>
          <w:rFonts w:ascii="B Lotus" w:hAnsi="B Lotus" w:cs="B Lotus"/>
          <w:sz w:val="28"/>
          <w:rtl/>
        </w:rPr>
        <w:t>داند، در فهم</w:t>
      </w:r>
      <w:r w:rsidR="00422270" w:rsidRPr="0004657B">
        <w:rPr>
          <w:rFonts w:ascii="B Lotus" w:hAnsi="B Lotus" w:cs="B Lotus"/>
          <w:sz w:val="28"/>
          <w:rtl/>
        </w:rPr>
        <w:t xml:space="preserve">‌اش </w:t>
      </w:r>
      <w:r w:rsidRPr="0004657B">
        <w:rPr>
          <w:rFonts w:ascii="B Lotus" w:hAnsi="B Lotus" w:cs="B Lotus"/>
          <w:sz w:val="28"/>
          <w:rtl/>
        </w:rPr>
        <w:t>دچار خطا و انحراف</w:t>
      </w:r>
      <w:r w:rsidR="009B0475" w:rsidRPr="0004657B">
        <w:rPr>
          <w:rFonts w:ascii="B Lotus" w:hAnsi="B Lotus" w:cs="B Lotus"/>
          <w:sz w:val="28"/>
          <w:rtl/>
        </w:rPr>
        <w:t xml:space="preserve"> می‌</w:t>
      </w:r>
      <w:r w:rsidRPr="0004657B">
        <w:rPr>
          <w:rFonts w:ascii="B Lotus" w:hAnsi="B Lotus" w:cs="B Lotus"/>
          <w:sz w:val="28"/>
          <w:rtl/>
        </w:rPr>
        <w:t>شود. این کار کسانی است که ادله را در لابلای الفاظ و عبارات شرعی</w:t>
      </w:r>
      <w:r w:rsidR="009B0475" w:rsidRPr="0004657B">
        <w:rPr>
          <w:rFonts w:ascii="B Lotus" w:hAnsi="B Lotus" w:cs="B Lotus"/>
          <w:sz w:val="28"/>
          <w:rtl/>
        </w:rPr>
        <w:t xml:space="preserve"> می‌</w:t>
      </w:r>
      <w:r w:rsidRPr="0004657B">
        <w:rPr>
          <w:rFonts w:ascii="B Lotus" w:hAnsi="B Lotus" w:cs="B Lotus"/>
          <w:sz w:val="28"/>
          <w:rtl/>
        </w:rPr>
        <w:t>گیرند و به همه‏ی ادله توجه</w:t>
      </w:r>
      <w:r w:rsidR="009B0475" w:rsidRPr="0004657B">
        <w:rPr>
          <w:rFonts w:ascii="B Lotus" w:hAnsi="B Lotus" w:cs="B Lotus"/>
          <w:sz w:val="28"/>
          <w:rtl/>
        </w:rPr>
        <w:t xml:space="preserve"> نمی‌</w:t>
      </w:r>
      <w:r w:rsidRPr="0004657B">
        <w:rPr>
          <w:rFonts w:ascii="B Lotus" w:hAnsi="B Lotus" w:cs="B Lotus"/>
          <w:sz w:val="28"/>
          <w:rtl/>
        </w:rPr>
        <w:t>کنند و آنها را با هم مقایسه</w:t>
      </w:r>
      <w:r w:rsidR="009B0475" w:rsidRPr="0004657B">
        <w:rPr>
          <w:rFonts w:ascii="B Lotus" w:hAnsi="B Lotus" w:cs="B Lotus"/>
          <w:sz w:val="28"/>
          <w:rtl/>
        </w:rPr>
        <w:t xml:space="preserve"> نمی‌</w:t>
      </w:r>
      <w:r w:rsidRPr="0004657B">
        <w:rPr>
          <w:rFonts w:ascii="B Lotus" w:hAnsi="B Lotus" w:cs="B Lotus"/>
          <w:sz w:val="28"/>
          <w:rtl/>
        </w:rPr>
        <w:t>نمایند. خوب معلوم است که احتمال دارد، دچار خطا و انحراف شوند. این شأن کسانی نیست که در دانش ریشه دارند بلکه فقط شأن کسانی است که به دنبال مقام و موقعیت هستند و به دنبال دلیلی برای ادعای خویش هستند.</w:t>
      </w:r>
    </w:p>
    <w:p w:rsidR="00CE3DC4" w:rsidRDefault="00CE3DC4" w:rsidP="00CB2C0F">
      <w:pPr>
        <w:pStyle w:val="ListParagraph"/>
        <w:widowControl w:val="0"/>
        <w:spacing w:after="0"/>
        <w:ind w:left="0" w:firstLine="284"/>
        <w:rPr>
          <w:rFonts w:ascii="B Lotus" w:hAnsi="B Lotus" w:cs="B Lotus"/>
          <w:sz w:val="28"/>
          <w:rtl/>
        </w:rPr>
      </w:pPr>
      <w:r w:rsidRPr="0004657B">
        <w:rPr>
          <w:rFonts w:ascii="B Lotus" w:hAnsi="B Lotus" w:cs="B Lotus"/>
          <w:sz w:val="28"/>
          <w:rtl/>
        </w:rPr>
        <w:t>در آیه‏ی مذکور این نتیجه به دس</w:t>
      </w:r>
      <w:r w:rsidR="0004657B">
        <w:rPr>
          <w:rFonts w:ascii="B Lotus" w:hAnsi="B Lotus" w:cs="B Lotus"/>
          <w:sz w:val="28"/>
          <w:rtl/>
        </w:rPr>
        <w:t>ت آمد که انسان کژدل و منحرف هیچ</w:t>
      </w:r>
      <w:r w:rsidR="0004657B">
        <w:rPr>
          <w:rFonts w:ascii="B Lotus" w:hAnsi="B Lotus" w:cs="B Lotus" w:hint="cs"/>
          <w:sz w:val="28"/>
          <w:rtl/>
        </w:rPr>
        <w:t>‌</w:t>
      </w:r>
      <w:r w:rsidR="0004657B">
        <w:rPr>
          <w:rFonts w:ascii="B Lotus" w:hAnsi="B Lotus" w:cs="B Lotus"/>
          <w:sz w:val="28"/>
          <w:rtl/>
        </w:rPr>
        <w:t>گاه طریقه و موضع</w:t>
      </w:r>
      <w:r w:rsidR="0004657B">
        <w:rPr>
          <w:rFonts w:ascii="B Lotus" w:hAnsi="B Lotus" w:cs="B Lotus" w:hint="cs"/>
          <w:sz w:val="28"/>
          <w:rtl/>
        </w:rPr>
        <w:t>‌</w:t>
      </w:r>
      <w:r w:rsidRPr="0004657B">
        <w:rPr>
          <w:rFonts w:ascii="B Lotus" w:hAnsi="B Lotus" w:cs="B Lotus"/>
          <w:sz w:val="28"/>
          <w:rtl/>
        </w:rPr>
        <w:t>گیری انسانی که در دانش ریشه دارد، اتخاذ</w:t>
      </w:r>
      <w:r w:rsidR="009B0475" w:rsidRPr="0004657B">
        <w:rPr>
          <w:rFonts w:ascii="B Lotus" w:hAnsi="B Lotus" w:cs="B Lotus"/>
          <w:sz w:val="28"/>
          <w:rtl/>
        </w:rPr>
        <w:t xml:space="preserve"> نمی‌</w:t>
      </w:r>
      <w:r w:rsidRPr="0004657B">
        <w:rPr>
          <w:rFonts w:ascii="B Lotus" w:hAnsi="B Lotus" w:cs="B Lotus"/>
          <w:sz w:val="28"/>
          <w:rtl/>
        </w:rPr>
        <w:t>کند و فردی که در دانش ریشه دارد، تحت هیچ شرایطی در هدف و نیت</w:t>
      </w:r>
      <w:r w:rsidR="00422270" w:rsidRPr="0004657B">
        <w:rPr>
          <w:rFonts w:ascii="B Lotus" w:hAnsi="B Lotus" w:cs="B Lotus"/>
          <w:sz w:val="28"/>
          <w:rtl/>
        </w:rPr>
        <w:t xml:space="preserve">‌اش </w:t>
      </w:r>
      <w:r w:rsidRPr="0004657B">
        <w:rPr>
          <w:rFonts w:ascii="B Lotus" w:hAnsi="B Lotus" w:cs="B Lotus"/>
          <w:sz w:val="28"/>
          <w:rtl/>
        </w:rPr>
        <w:t>انحراف و کژی وجود ندارد.</w:t>
      </w:r>
    </w:p>
    <w:p w:rsidR="0004657B" w:rsidRDefault="0004657B" w:rsidP="00CE3DC4">
      <w:pPr>
        <w:pStyle w:val="Heading1"/>
        <w:ind w:firstLine="283"/>
        <w:rPr>
          <w:rtl/>
        </w:rPr>
        <w:sectPr w:rsidR="0004657B" w:rsidSect="0006423D">
          <w:headerReference w:type="default" r:id="rId32"/>
          <w:footnotePr>
            <w:numRestart w:val="eachPage"/>
          </w:footnotePr>
          <w:pgSz w:w="9639" w:h="13608" w:code="9"/>
          <w:pgMar w:top="851" w:right="1077" w:bottom="936" w:left="1077" w:header="851" w:footer="936" w:gutter="0"/>
          <w:cols w:space="708"/>
          <w:titlePg/>
          <w:bidi/>
          <w:rtlGutter/>
          <w:docGrid w:linePitch="381"/>
        </w:sectPr>
      </w:pPr>
      <w:bookmarkStart w:id="94" w:name="_Toc236404264"/>
    </w:p>
    <w:p w:rsidR="00CE3DC4" w:rsidRDefault="00CE3DC4" w:rsidP="0004657B">
      <w:pPr>
        <w:pStyle w:val="a0"/>
        <w:rPr>
          <w:rtl/>
        </w:rPr>
      </w:pPr>
      <w:bookmarkStart w:id="95" w:name="_Toc338707284"/>
      <w:r w:rsidRPr="00836579">
        <w:rPr>
          <w:rFonts w:hint="cs"/>
          <w:rtl/>
        </w:rPr>
        <w:t>فصل</w:t>
      </w:r>
      <w:bookmarkEnd w:id="94"/>
      <w:bookmarkEnd w:id="95"/>
    </w:p>
    <w:p w:rsidR="00CE3DC4" w:rsidRPr="0004657B" w:rsidRDefault="00CE3DC4" w:rsidP="00CE3DC4">
      <w:pPr>
        <w:ind w:firstLine="284"/>
        <w:jc w:val="both"/>
        <w:rPr>
          <w:rFonts w:cs="B Lotus"/>
          <w:rtl/>
          <w:lang w:bidi="fa-IR"/>
        </w:rPr>
      </w:pPr>
      <w:r w:rsidRPr="0004657B">
        <w:rPr>
          <w:rFonts w:cs="B Lotus"/>
          <w:rtl/>
          <w:lang w:bidi="fa-IR"/>
        </w:rPr>
        <w:t>وقتی این مطلب ثابت شد، مطلب دیگری را مورد بحث و بررسی قرار</w:t>
      </w:r>
      <w:r w:rsidR="009B0475" w:rsidRPr="0004657B">
        <w:rPr>
          <w:rFonts w:cs="B Lotus"/>
          <w:rtl/>
          <w:lang w:bidi="fa-IR"/>
        </w:rPr>
        <w:t xml:space="preserve"> می‌</w:t>
      </w:r>
      <w:r w:rsidRPr="0004657B">
        <w:rPr>
          <w:rFonts w:cs="B Lotus"/>
          <w:rtl/>
          <w:lang w:bidi="fa-IR"/>
        </w:rPr>
        <w:t>دهیم. پس</w:t>
      </w:r>
      <w:r w:rsidR="009B0475" w:rsidRPr="0004657B">
        <w:rPr>
          <w:rFonts w:cs="B Lotus"/>
          <w:rtl/>
          <w:lang w:bidi="fa-IR"/>
        </w:rPr>
        <w:t xml:space="preserve"> می‌</w:t>
      </w:r>
      <w:r w:rsidRPr="0004657B">
        <w:rPr>
          <w:rFonts w:cs="B Lotus"/>
          <w:rtl/>
          <w:lang w:bidi="fa-IR"/>
        </w:rPr>
        <w:t>گوییم: وقتی روشن شد که راسخین در علم، راهی دارند که در اتباع از حق آن را</w:t>
      </w:r>
      <w:r w:rsidR="009B0475" w:rsidRPr="0004657B">
        <w:rPr>
          <w:rFonts w:cs="B Lotus"/>
          <w:rtl/>
          <w:lang w:bidi="fa-IR"/>
        </w:rPr>
        <w:t xml:space="preserve"> می‌</w:t>
      </w:r>
      <w:r w:rsidRPr="0004657B">
        <w:rPr>
          <w:rFonts w:cs="B Lotus"/>
          <w:rtl/>
          <w:lang w:bidi="fa-IR"/>
        </w:rPr>
        <w:t>پیمایند و منحرفان و کژدلان راهی دیگر دارند، نیاز داریم که راهی را که اینان</w:t>
      </w:r>
      <w:r w:rsidR="009B0475" w:rsidRPr="0004657B">
        <w:rPr>
          <w:rFonts w:cs="B Lotus"/>
          <w:rtl/>
          <w:lang w:bidi="fa-IR"/>
        </w:rPr>
        <w:t xml:space="preserve"> می‌</w:t>
      </w:r>
      <w:r w:rsidRPr="0004657B">
        <w:rPr>
          <w:rFonts w:cs="B Lotus"/>
          <w:rtl/>
          <w:lang w:bidi="fa-IR"/>
        </w:rPr>
        <w:t>پیمایند بی</w:t>
      </w:r>
      <w:r w:rsidR="00CB2C0F">
        <w:rPr>
          <w:rFonts w:cs="B Lotus"/>
          <w:rtl/>
          <w:lang w:bidi="fa-IR"/>
        </w:rPr>
        <w:t>ان کنیم تا از آن دوری شود، همان</w:t>
      </w:r>
      <w:r w:rsidR="00CB2C0F">
        <w:rPr>
          <w:rFonts w:cs="B Lotus" w:hint="cs"/>
          <w:rtl/>
          <w:lang w:bidi="fa-IR"/>
        </w:rPr>
        <w:t>‌</w:t>
      </w:r>
      <w:r w:rsidRPr="0004657B">
        <w:rPr>
          <w:rFonts w:cs="B Lotus"/>
          <w:rtl/>
          <w:lang w:bidi="fa-IR"/>
        </w:rPr>
        <w:t>طور راهی را که راسخین</w:t>
      </w:r>
      <w:r w:rsidR="009B0475" w:rsidRPr="0004657B">
        <w:rPr>
          <w:rFonts w:cs="B Lotus"/>
          <w:rtl/>
          <w:lang w:bidi="fa-IR"/>
        </w:rPr>
        <w:t xml:space="preserve"> می‌</w:t>
      </w:r>
      <w:r w:rsidRPr="0004657B">
        <w:rPr>
          <w:rFonts w:cs="B Lotus"/>
          <w:rtl/>
          <w:lang w:bidi="fa-IR"/>
        </w:rPr>
        <w:t>پیمایند، بیان شده تا آن را بپیماییم. اهل اصول فقه این راه را تبیین کرده و بسیار درباره</w:t>
      </w:r>
      <w:r w:rsidR="00422270" w:rsidRPr="0004657B">
        <w:rPr>
          <w:rFonts w:cs="B Lotus"/>
          <w:rtl/>
          <w:lang w:bidi="fa-IR"/>
        </w:rPr>
        <w:t xml:space="preserve">‌اش </w:t>
      </w:r>
      <w:r w:rsidRPr="0004657B">
        <w:rPr>
          <w:rFonts w:cs="B Lotus"/>
          <w:rtl/>
          <w:lang w:bidi="fa-IR"/>
        </w:rPr>
        <w:t>سخن گفته</w:t>
      </w:r>
      <w:r w:rsidR="00BD6683" w:rsidRPr="0004657B">
        <w:rPr>
          <w:rFonts w:cs="B Lotus"/>
          <w:rtl/>
          <w:lang w:bidi="fa-IR"/>
        </w:rPr>
        <w:t>‌اند</w:t>
      </w:r>
      <w:r w:rsidRPr="0004657B">
        <w:rPr>
          <w:rFonts w:cs="B Lotus"/>
          <w:rtl/>
          <w:lang w:bidi="fa-IR"/>
        </w:rPr>
        <w:t xml:space="preserve"> اما راجع به راه منحرفان و کژدلان زیاد بحث نکرده</w:t>
      </w:r>
      <w:r w:rsidR="00BD6683" w:rsidRPr="0004657B">
        <w:rPr>
          <w:rFonts w:cs="B Lotus"/>
          <w:rtl/>
          <w:lang w:bidi="fa-IR"/>
        </w:rPr>
        <w:t>‌اند</w:t>
      </w:r>
      <w:r w:rsidRPr="0004657B">
        <w:rPr>
          <w:rFonts w:cs="B Lotus"/>
          <w:rtl/>
          <w:lang w:bidi="fa-IR"/>
        </w:rPr>
        <w:t>. اینک این سئوال پیش</w:t>
      </w:r>
      <w:r w:rsidR="009B0475" w:rsidRPr="0004657B">
        <w:rPr>
          <w:rFonts w:cs="B Lotus"/>
          <w:rtl/>
          <w:lang w:bidi="fa-IR"/>
        </w:rPr>
        <w:t xml:space="preserve"> می‌</w:t>
      </w:r>
      <w:r w:rsidRPr="0004657B">
        <w:rPr>
          <w:rFonts w:cs="B Lotus"/>
          <w:rtl/>
          <w:lang w:bidi="fa-IR"/>
        </w:rPr>
        <w:t>آید که آیا مراجع و منابع این راه قابل شمارش هست یا خیر؟</w:t>
      </w:r>
    </w:p>
    <w:p w:rsidR="00CE3DC4" w:rsidRPr="0004657B" w:rsidRDefault="00CE3DC4" w:rsidP="002B291B">
      <w:pPr>
        <w:ind w:firstLine="284"/>
        <w:jc w:val="both"/>
        <w:rPr>
          <w:rFonts w:ascii="2  Badr" w:hAnsi="2  Badr" w:cs="B Lotus"/>
          <w:rtl/>
          <w:lang w:bidi="fa-IR"/>
        </w:rPr>
      </w:pPr>
      <w:r w:rsidRPr="0004657B">
        <w:rPr>
          <w:rFonts w:cs="B Lotus"/>
          <w:rtl/>
          <w:lang w:bidi="fa-IR"/>
        </w:rPr>
        <w:t>به آیه‏ی د</w:t>
      </w:r>
      <w:r w:rsidR="0004657B">
        <w:rPr>
          <w:rFonts w:cs="B Lotus"/>
          <w:rtl/>
          <w:lang w:bidi="fa-IR"/>
        </w:rPr>
        <w:t>یگری که به اینان مربوط است همان</w:t>
      </w:r>
      <w:r w:rsidR="0004657B">
        <w:rPr>
          <w:rFonts w:cs="B Lotus" w:hint="cs"/>
          <w:rtl/>
          <w:lang w:bidi="fa-IR"/>
        </w:rPr>
        <w:t>‌</w:t>
      </w:r>
      <w:r w:rsidRPr="0004657B">
        <w:rPr>
          <w:rFonts w:cs="B Lotus"/>
          <w:rtl/>
          <w:lang w:bidi="fa-IR"/>
        </w:rPr>
        <w:t>طور که به راسخین در علم هم مربوط است، نگاه</w:t>
      </w:r>
      <w:r w:rsidR="009B0475" w:rsidRPr="0004657B">
        <w:rPr>
          <w:rFonts w:cs="B Lotus"/>
          <w:rtl/>
          <w:lang w:bidi="fa-IR"/>
        </w:rPr>
        <w:t xml:space="preserve"> می‌</w:t>
      </w:r>
      <w:r w:rsidRPr="0004657B">
        <w:rPr>
          <w:rFonts w:cs="B Lotus"/>
          <w:rtl/>
          <w:lang w:bidi="fa-IR"/>
        </w:rPr>
        <w:t>کنیم و آن هم این فرموده‏ی خداوند است:</w:t>
      </w:r>
      <w:r w:rsidR="0004657B">
        <w:rPr>
          <w:rFonts w:cs="B Lotus" w:hint="cs"/>
          <w:rtl/>
          <w:lang w:bidi="fa-IR"/>
        </w:rPr>
        <w:t xml:space="preserve"> </w:t>
      </w:r>
      <w:r w:rsidR="0004657B">
        <w:rPr>
          <w:rFonts w:cs="Traditional Arabic" w:hint="cs"/>
          <w:rtl/>
          <w:lang w:bidi="fa-IR"/>
        </w:rPr>
        <w:t>﴿</w:t>
      </w:r>
      <w:r w:rsidR="002B291B" w:rsidRPr="002B291B">
        <w:rPr>
          <w:rFonts w:ascii="KFGQPC Uthmanic Script HAFS" w:cs="KFGQPC Uthmanic Script HAFS" w:hint="eastAsia"/>
          <w:rtl/>
        </w:rPr>
        <w:t xml:space="preserve"> </w:t>
      </w:r>
      <w:r w:rsidR="002B291B">
        <w:rPr>
          <w:rFonts w:ascii="KFGQPC Uthmanic Script HAFS" w:cs="KFGQPC Uthmanic Script HAFS" w:hint="eastAsia"/>
          <w:rtl/>
        </w:rPr>
        <w:t>وَأَنَّ</w:t>
      </w:r>
      <w:r w:rsidR="002B291B">
        <w:rPr>
          <w:rFonts w:ascii="KFGQPC Uthmanic Script HAFS" w:cs="KFGQPC Uthmanic Script HAFS"/>
          <w:rtl/>
        </w:rPr>
        <w:t xml:space="preserve"> </w:t>
      </w:r>
      <w:r w:rsidR="002B291B">
        <w:rPr>
          <w:rFonts w:ascii="KFGQPC Uthmanic Script HAFS" w:cs="KFGQPC Uthmanic Script HAFS" w:hint="eastAsia"/>
          <w:rtl/>
        </w:rPr>
        <w:t>هَ</w:t>
      </w:r>
      <w:r w:rsidR="002B291B">
        <w:rPr>
          <w:rFonts w:ascii="KFGQPC Uthmanic Script HAFS" w:cs="KFGQPC Uthmanic Script HAFS" w:hint="cs"/>
          <w:rtl/>
        </w:rPr>
        <w:t>ٰ</w:t>
      </w:r>
      <w:r w:rsidR="002B291B">
        <w:rPr>
          <w:rFonts w:ascii="KFGQPC Uthmanic Script HAFS" w:cs="KFGQPC Uthmanic Script HAFS" w:hint="eastAsia"/>
          <w:rtl/>
        </w:rPr>
        <w:t>ذَا</w:t>
      </w:r>
      <w:r w:rsidR="002B291B">
        <w:rPr>
          <w:rFonts w:ascii="KFGQPC Uthmanic Script HAFS" w:cs="KFGQPC Uthmanic Script HAFS"/>
          <w:rtl/>
        </w:rPr>
        <w:t xml:space="preserve"> </w:t>
      </w:r>
      <w:r w:rsidR="002B291B">
        <w:rPr>
          <w:rFonts w:ascii="KFGQPC Uthmanic Script HAFS" w:cs="KFGQPC Uthmanic Script HAFS" w:hint="eastAsia"/>
          <w:rtl/>
        </w:rPr>
        <w:t>صِرَ</w:t>
      </w:r>
      <w:r w:rsidR="002B291B">
        <w:rPr>
          <w:rFonts w:ascii="KFGQPC Uthmanic Script HAFS" w:cs="KFGQPC Uthmanic Script HAFS" w:hint="cs"/>
          <w:rtl/>
        </w:rPr>
        <w:t>ٰ</w:t>
      </w:r>
      <w:r w:rsidR="002B291B">
        <w:rPr>
          <w:rFonts w:ascii="KFGQPC Uthmanic Script HAFS" w:cs="KFGQPC Uthmanic Script HAFS" w:hint="eastAsia"/>
          <w:rtl/>
        </w:rPr>
        <w:t>طِي</w:t>
      </w:r>
      <w:r w:rsidR="002B291B">
        <w:rPr>
          <w:rFonts w:ascii="KFGQPC Uthmanic Script HAFS" w:cs="KFGQPC Uthmanic Script HAFS"/>
          <w:rtl/>
        </w:rPr>
        <w:t xml:space="preserve"> </w:t>
      </w:r>
      <w:r w:rsidR="002B291B">
        <w:rPr>
          <w:rFonts w:ascii="KFGQPC Uthmanic Script HAFS" w:cs="KFGQPC Uthmanic Script HAFS" w:hint="eastAsia"/>
          <w:rtl/>
        </w:rPr>
        <w:t>مُس</w:t>
      </w:r>
      <w:r w:rsidR="002B291B">
        <w:rPr>
          <w:rFonts w:ascii="KFGQPC Uthmanic Script HAFS" w:cs="KFGQPC Uthmanic Script HAFS" w:hint="cs"/>
          <w:rtl/>
        </w:rPr>
        <w:t>ۡ</w:t>
      </w:r>
      <w:r w:rsidR="002B291B">
        <w:rPr>
          <w:rFonts w:ascii="KFGQPC Uthmanic Script HAFS" w:cs="KFGQPC Uthmanic Script HAFS" w:hint="eastAsia"/>
          <w:rtl/>
        </w:rPr>
        <w:t>تَقِيم</w:t>
      </w:r>
      <w:r w:rsidR="002B291B">
        <w:rPr>
          <w:rFonts w:ascii="KFGQPC Uthmanic Script HAFS" w:cs="KFGQPC Uthmanic Script HAFS" w:hint="cs"/>
          <w:rtl/>
        </w:rPr>
        <w:t>ٗ</w:t>
      </w:r>
      <w:r w:rsidR="002B291B">
        <w:rPr>
          <w:rFonts w:ascii="KFGQPC Uthmanic Script HAFS" w:cs="KFGQPC Uthmanic Script HAFS" w:hint="eastAsia"/>
          <w:rtl/>
        </w:rPr>
        <w:t>ا</w:t>
      </w:r>
      <w:r w:rsidR="002B291B">
        <w:rPr>
          <w:rFonts w:ascii="KFGQPC Uthmanic Script HAFS" w:cs="KFGQPC Uthmanic Script HAFS"/>
          <w:rtl/>
        </w:rPr>
        <w:t xml:space="preserve"> </w:t>
      </w:r>
      <w:r w:rsidR="002B291B">
        <w:rPr>
          <w:rFonts w:ascii="KFGQPC Uthmanic Script HAFS" w:cs="KFGQPC Uthmanic Script HAFS" w:hint="eastAsia"/>
          <w:rtl/>
        </w:rPr>
        <w:t>فَ</w:t>
      </w:r>
      <w:r w:rsidR="002B291B">
        <w:rPr>
          <w:rFonts w:ascii="KFGQPC Uthmanic Script HAFS" w:cs="KFGQPC Uthmanic Script HAFS" w:hint="cs"/>
          <w:rtl/>
        </w:rPr>
        <w:t>ٱ</w:t>
      </w:r>
      <w:r w:rsidR="002B291B">
        <w:rPr>
          <w:rFonts w:ascii="KFGQPC Uthmanic Script HAFS" w:cs="KFGQPC Uthmanic Script HAFS" w:hint="eastAsia"/>
          <w:rtl/>
        </w:rPr>
        <w:t>تَّبِعُوهُ</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وَلَا</w:t>
      </w:r>
      <w:r w:rsidR="002B291B">
        <w:rPr>
          <w:rFonts w:ascii="KFGQPC Uthmanic Script HAFS" w:cs="KFGQPC Uthmanic Script HAFS"/>
          <w:rtl/>
        </w:rPr>
        <w:t xml:space="preserve"> </w:t>
      </w:r>
      <w:r w:rsidR="002B291B">
        <w:rPr>
          <w:rFonts w:ascii="KFGQPC Uthmanic Script HAFS" w:cs="KFGQPC Uthmanic Script HAFS" w:hint="eastAsia"/>
          <w:rtl/>
        </w:rPr>
        <w:t>تَتَّبِعُواْ</w:t>
      </w:r>
      <w:r w:rsidR="002B291B">
        <w:rPr>
          <w:rFonts w:ascii="KFGQPC Uthmanic Script HAFS" w:cs="KFGQPC Uthmanic Script HAFS"/>
          <w:rtl/>
        </w:rPr>
        <w:t xml:space="preserve"> </w:t>
      </w:r>
      <w:r w:rsidR="002B291B">
        <w:rPr>
          <w:rFonts w:ascii="KFGQPC Uthmanic Script HAFS" w:cs="KFGQPC Uthmanic Script HAFS" w:hint="cs"/>
          <w:rtl/>
        </w:rPr>
        <w:t>ٱ</w:t>
      </w:r>
      <w:r w:rsidR="002B291B">
        <w:rPr>
          <w:rFonts w:ascii="KFGQPC Uthmanic Script HAFS" w:cs="KFGQPC Uthmanic Script HAFS" w:hint="eastAsia"/>
          <w:rtl/>
        </w:rPr>
        <w:t>لسُّبُلَ</w:t>
      </w:r>
      <w:r w:rsidR="002B291B">
        <w:rPr>
          <w:rFonts w:ascii="KFGQPC Uthmanic Script HAFS" w:cs="KFGQPC Uthmanic Script HAFS"/>
          <w:rtl/>
        </w:rPr>
        <w:t xml:space="preserve"> </w:t>
      </w:r>
      <w:r w:rsidR="002B291B">
        <w:rPr>
          <w:rFonts w:ascii="KFGQPC Uthmanic Script HAFS" w:cs="KFGQPC Uthmanic Script HAFS" w:hint="eastAsia"/>
          <w:rtl/>
        </w:rPr>
        <w:t>فَتَفَرَّقَ</w:t>
      </w:r>
      <w:r w:rsidR="002B291B">
        <w:rPr>
          <w:rFonts w:ascii="KFGQPC Uthmanic Script HAFS" w:cs="KFGQPC Uthmanic Script HAFS"/>
          <w:rtl/>
        </w:rPr>
        <w:t xml:space="preserve"> </w:t>
      </w:r>
      <w:r w:rsidR="002B291B">
        <w:rPr>
          <w:rFonts w:ascii="KFGQPC Uthmanic Script HAFS" w:cs="KFGQPC Uthmanic Script HAFS" w:hint="eastAsia"/>
          <w:rtl/>
        </w:rPr>
        <w:t>بِكُم</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عَن</w:t>
      </w:r>
      <w:r w:rsidR="002B291B">
        <w:rPr>
          <w:rFonts w:ascii="KFGQPC Uthmanic Script HAFS" w:cs="KFGQPC Uthmanic Script HAFS"/>
          <w:rtl/>
        </w:rPr>
        <w:t xml:space="preserve"> </w:t>
      </w:r>
      <w:r w:rsidR="002B291B">
        <w:rPr>
          <w:rFonts w:ascii="KFGQPC Uthmanic Script HAFS" w:cs="KFGQPC Uthmanic Script HAFS" w:hint="eastAsia"/>
          <w:rtl/>
        </w:rPr>
        <w:t>سَبِيلِهِ</w:t>
      </w:r>
      <w:r w:rsidR="002B291B">
        <w:rPr>
          <w:rFonts w:ascii="KFGQPC Uthmanic Script HAFS" w:cs="KFGQPC Uthmanic Script HAFS" w:hint="cs"/>
          <w:rtl/>
        </w:rPr>
        <w:t>ۦ</w:t>
      </w:r>
      <w:r w:rsidR="0004657B">
        <w:rPr>
          <w:rFonts w:cs="Traditional Arabic" w:hint="cs"/>
          <w:rtl/>
          <w:lang w:bidi="fa-IR"/>
        </w:rPr>
        <w:t>﴾</w:t>
      </w:r>
      <w:r w:rsidR="0004657B">
        <w:rPr>
          <w:rFonts w:cs="B Lotus" w:hint="cs"/>
          <w:rtl/>
          <w:lang w:bidi="fa-IR"/>
        </w:rPr>
        <w:t xml:space="preserve"> </w:t>
      </w:r>
      <w:r w:rsidR="0004657B">
        <w:rPr>
          <w:rFonts w:cs="B Lotus" w:hint="cs"/>
          <w:sz w:val="26"/>
          <w:szCs w:val="26"/>
          <w:rtl/>
          <w:lang w:bidi="fa-IR"/>
        </w:rPr>
        <w:t>[الأنعام: 153]</w:t>
      </w:r>
      <w:r w:rsidR="0004657B">
        <w:rPr>
          <w:rFonts w:cs="B Lotus" w:hint="cs"/>
          <w:rtl/>
          <w:lang w:bidi="fa-IR"/>
        </w:rPr>
        <w:t>.</w:t>
      </w:r>
      <w:r w:rsidR="002B291B">
        <w:rPr>
          <w:rFonts w:cs="B Lotus" w:hint="cs"/>
          <w:rtl/>
          <w:lang w:bidi="fa-IR"/>
        </w:rPr>
        <w:t xml:space="preserve"> </w:t>
      </w:r>
      <w:r w:rsidR="0004657B" w:rsidRPr="0004657B">
        <w:rPr>
          <w:rFonts w:ascii="2  Badr" w:hAnsi="2  Badr" w:cs="Traditional Arabic" w:hint="cs"/>
          <w:sz w:val="26"/>
          <w:szCs w:val="26"/>
          <w:rtl/>
          <w:lang w:bidi="fa-IR"/>
        </w:rPr>
        <w:t>«</w:t>
      </w:r>
      <w:r w:rsidRPr="0004657B">
        <w:rPr>
          <w:rFonts w:ascii="2  Badr" w:hAnsi="2  Badr" w:cs="B Lotus"/>
          <w:sz w:val="26"/>
          <w:szCs w:val="26"/>
          <w:rtl/>
          <w:lang w:bidi="fa-IR"/>
        </w:rPr>
        <w:t>اين راه (كه من آن را برايتان ترسيم و بيان كردم) راه مستقيم من است (و منتهي به سعادت هر دو جهان مي‌گردد. پس) از آن پيروي كنيد و از راههاي (باطلي كه شما را از آن نهي كرده‌ام) پيروي نكنيد كه شما را از راه خدا (منحرف و) پراكنده مي‌سازد</w:t>
      </w:r>
      <w:r w:rsidR="0004657B" w:rsidRPr="0004657B">
        <w:rPr>
          <w:rFonts w:ascii="2  Badr" w:hAnsi="2  Badr" w:cs="Traditional Arabic" w:hint="cs"/>
          <w:sz w:val="26"/>
          <w:szCs w:val="26"/>
          <w:rtl/>
          <w:lang w:bidi="fa-IR"/>
        </w:rPr>
        <w:t>»</w:t>
      </w:r>
      <w:r w:rsidRPr="0004657B">
        <w:rPr>
          <w:rFonts w:ascii="2  Badr" w:hAnsi="2  Badr" w:cs="B Lotus"/>
          <w:sz w:val="26"/>
          <w:szCs w:val="26"/>
          <w:rtl/>
          <w:lang w:bidi="fa-IR"/>
        </w:rPr>
        <w:t xml:space="preserve">. </w:t>
      </w:r>
      <w:r w:rsidRPr="0004657B">
        <w:rPr>
          <w:rFonts w:ascii="2  Badr" w:hAnsi="2  Badr" w:cs="B Lotus"/>
          <w:rtl/>
          <w:lang w:bidi="fa-IR"/>
        </w:rPr>
        <w:t>این آیه بیان</w:t>
      </w:r>
      <w:r w:rsidR="009B0475" w:rsidRPr="0004657B">
        <w:rPr>
          <w:rFonts w:ascii="2  Badr" w:hAnsi="2  Badr" w:cs="B Lotus"/>
          <w:rtl/>
          <w:lang w:bidi="fa-IR"/>
        </w:rPr>
        <w:t xml:space="preserve"> می‌</w:t>
      </w:r>
      <w:r w:rsidRPr="0004657B">
        <w:rPr>
          <w:rFonts w:ascii="2  Badr" w:hAnsi="2  Badr" w:cs="B Lotus"/>
          <w:rtl/>
          <w:lang w:bidi="fa-IR"/>
        </w:rPr>
        <w:t>دارد که راه حق، یکی است و باطل راه</w:t>
      </w:r>
      <w:r w:rsidR="009B0475" w:rsidRPr="0004657B">
        <w:rPr>
          <w:rFonts w:ascii="2  Badr" w:hAnsi="2  Badr" w:cs="B Lotus"/>
          <w:rtl/>
          <w:lang w:bidi="fa-IR"/>
        </w:rPr>
        <w:t>‌ها</w:t>
      </w:r>
      <w:r w:rsidRPr="0004657B">
        <w:rPr>
          <w:rFonts w:ascii="2  Badr" w:hAnsi="2  Badr" w:cs="B Lotus"/>
          <w:rtl/>
          <w:lang w:bidi="fa-IR"/>
        </w:rPr>
        <w:t>ی متعددی دارد و یکی نیست و این راه</w:t>
      </w:r>
      <w:r w:rsidR="009B0475" w:rsidRPr="0004657B">
        <w:rPr>
          <w:rFonts w:ascii="2  Badr" w:hAnsi="2  Badr" w:cs="B Lotus"/>
          <w:rtl/>
          <w:lang w:bidi="fa-IR"/>
        </w:rPr>
        <w:t>‌ها</w:t>
      </w:r>
      <w:r w:rsidRPr="0004657B">
        <w:rPr>
          <w:rFonts w:ascii="2  Badr" w:hAnsi="2  Badr" w:cs="B Lotus"/>
          <w:rtl/>
          <w:lang w:bidi="fa-IR"/>
        </w:rPr>
        <w:t xml:space="preserve"> به عدد خاصی منحصر</w:t>
      </w:r>
      <w:r w:rsidR="009B0475" w:rsidRPr="0004657B">
        <w:rPr>
          <w:rFonts w:ascii="2  Badr" w:hAnsi="2  Badr" w:cs="B Lotus"/>
          <w:rtl/>
          <w:lang w:bidi="fa-IR"/>
        </w:rPr>
        <w:t xml:space="preserve"> نمی‌</w:t>
      </w:r>
      <w:r w:rsidRPr="0004657B">
        <w:rPr>
          <w:rFonts w:ascii="2  Badr" w:hAnsi="2  Badr" w:cs="B Lotus"/>
          <w:rtl/>
          <w:lang w:bidi="fa-IR"/>
        </w:rPr>
        <w:t>شود.</w:t>
      </w:r>
    </w:p>
    <w:p w:rsidR="00CE3DC4" w:rsidRPr="0004657B" w:rsidRDefault="00CE3DC4" w:rsidP="0004657B">
      <w:pPr>
        <w:ind w:firstLine="284"/>
        <w:jc w:val="both"/>
        <w:rPr>
          <w:rFonts w:cs="B Lotus"/>
          <w:rtl/>
          <w:lang w:bidi="fa-IR"/>
        </w:rPr>
      </w:pPr>
      <w:r w:rsidRPr="0004657B">
        <w:rPr>
          <w:rFonts w:ascii="2  Badr" w:hAnsi="2  Badr" w:cs="B Lotus"/>
          <w:rtl/>
          <w:lang w:bidi="fa-IR"/>
        </w:rPr>
        <w:t>حدیث نیز که آیه‏ی فوق را تفسیر</w:t>
      </w:r>
      <w:r w:rsidR="009B0475" w:rsidRPr="0004657B">
        <w:rPr>
          <w:rFonts w:ascii="2  Badr" w:hAnsi="2  Badr" w:cs="B Lotus"/>
          <w:rtl/>
          <w:lang w:bidi="fa-IR"/>
        </w:rPr>
        <w:t xml:space="preserve"> می‌</w:t>
      </w:r>
      <w:r w:rsidRPr="0004657B">
        <w:rPr>
          <w:rFonts w:ascii="2  Badr" w:hAnsi="2  Badr" w:cs="B Lotus"/>
          <w:rtl/>
          <w:lang w:bidi="fa-IR"/>
        </w:rPr>
        <w:t>کند، چنین بیان</w:t>
      </w:r>
      <w:r w:rsidR="009B0475" w:rsidRPr="0004657B">
        <w:rPr>
          <w:rFonts w:ascii="2  Badr" w:hAnsi="2  Badr" w:cs="B Lotus"/>
          <w:rtl/>
          <w:lang w:bidi="fa-IR"/>
        </w:rPr>
        <w:t xml:space="preserve"> می‌</w:t>
      </w:r>
      <w:r w:rsidRPr="0004657B">
        <w:rPr>
          <w:rFonts w:ascii="2  Badr" w:hAnsi="2  Badr" w:cs="B Lotus"/>
          <w:rtl/>
          <w:lang w:bidi="fa-IR"/>
        </w:rPr>
        <w:t>دارد. و آن هم گفته</w:t>
      </w:r>
      <w:r w:rsidR="009B0475" w:rsidRPr="0004657B">
        <w:rPr>
          <w:rFonts w:ascii="2  Badr" w:hAnsi="2  Badr" w:cs="B Lotus"/>
          <w:rtl/>
          <w:lang w:bidi="fa-IR"/>
        </w:rPr>
        <w:t xml:space="preserve">‌ی </w:t>
      </w:r>
      <w:r w:rsidRPr="0004657B">
        <w:rPr>
          <w:rFonts w:ascii="2  Badr" w:hAnsi="2  Badr" w:cs="B Lotus"/>
          <w:rtl/>
          <w:lang w:bidi="fa-IR"/>
        </w:rPr>
        <w:t>ابن مسعود است که: رسول خدا</w:t>
      </w:r>
      <w:r w:rsidR="00BD6683" w:rsidRPr="0004657B">
        <w:rPr>
          <w:rFonts w:ascii="2  Badr" w:hAnsi="2  Badr" w:cs="CTraditional Arabic"/>
          <w:rtl/>
          <w:lang w:bidi="fa-IR"/>
        </w:rPr>
        <w:t>ص</w:t>
      </w:r>
      <w:r w:rsidRPr="0004657B">
        <w:rPr>
          <w:rFonts w:ascii="2  Badr" w:hAnsi="2  Badr" w:cs="B Lotus"/>
          <w:rtl/>
          <w:lang w:bidi="fa-IR"/>
        </w:rPr>
        <w:t xml:space="preserve"> روزی خطی را برایمان کشید و فرمود</w:t>
      </w:r>
      <w:r w:rsidR="00422270" w:rsidRPr="0004657B">
        <w:rPr>
          <w:rFonts w:ascii="2  Badr" w:hAnsi="2  Badr" w:cs="B Lotus"/>
          <w:rtl/>
          <w:lang w:bidi="fa-IR"/>
        </w:rPr>
        <w:t>:</w:t>
      </w:r>
      <w:r w:rsidR="0004657B">
        <w:rPr>
          <w:rFonts w:ascii="2  Badr" w:hAnsi="2  Badr" w:cs="B Lotus" w:hint="cs"/>
          <w:rtl/>
          <w:lang w:bidi="fa-IR"/>
        </w:rPr>
        <w:t xml:space="preserve"> </w:t>
      </w:r>
      <w:r w:rsidR="00422270" w:rsidRPr="0004657B">
        <w:rPr>
          <w:rFonts w:ascii="2  Badr" w:hAnsi="2  Badr" w:cs="B Lotus"/>
          <w:rtl/>
          <w:lang w:bidi="fa-IR"/>
        </w:rPr>
        <w:t xml:space="preserve"> </w:t>
      </w:r>
      <w:r w:rsidR="0004657B">
        <w:rPr>
          <w:rFonts w:ascii="2  Badr" w:hAnsi="2  Badr" w:cs="Traditional Arabic" w:hint="cs"/>
          <w:rtl/>
          <w:lang w:bidi="fa-IR"/>
        </w:rPr>
        <w:t>«</w:t>
      </w:r>
      <w:r w:rsidR="0004657B" w:rsidRPr="0004657B">
        <w:rPr>
          <w:rStyle w:val="Char3"/>
          <w:rFonts w:hint="eastAsia"/>
          <w:rtl/>
        </w:rPr>
        <w:t>هَذَا</w:t>
      </w:r>
      <w:r w:rsidR="0004657B" w:rsidRPr="0004657B">
        <w:rPr>
          <w:rStyle w:val="Char3"/>
          <w:rtl/>
        </w:rPr>
        <w:t xml:space="preserve"> </w:t>
      </w:r>
      <w:r w:rsidR="0004657B" w:rsidRPr="0004657B">
        <w:rPr>
          <w:rStyle w:val="Char3"/>
          <w:rFonts w:hint="eastAsia"/>
          <w:rtl/>
        </w:rPr>
        <w:t>سَبِيلُ</w:t>
      </w:r>
      <w:r w:rsidR="0004657B" w:rsidRPr="0004657B">
        <w:rPr>
          <w:rStyle w:val="Char3"/>
          <w:rtl/>
        </w:rPr>
        <w:t xml:space="preserve"> </w:t>
      </w:r>
      <w:r w:rsidR="0004657B" w:rsidRPr="0004657B">
        <w:rPr>
          <w:rStyle w:val="Char3"/>
          <w:rFonts w:hint="eastAsia"/>
          <w:rtl/>
        </w:rPr>
        <w:t>اللَّهِ</w:t>
      </w:r>
      <w:r w:rsidR="0004657B">
        <w:rPr>
          <w:rFonts w:ascii="2  Badr" w:hAnsi="2  Badr" w:cs="Traditional Arabic" w:hint="cs"/>
          <w:rtl/>
          <w:lang w:bidi="fa-IR"/>
        </w:rPr>
        <w:t>»</w:t>
      </w:r>
      <w:r w:rsidR="0004657B">
        <w:rPr>
          <w:rFonts w:ascii="2  Badr" w:hAnsi="2  Badr" w:cs="B Lotus" w:hint="cs"/>
          <w:rtl/>
          <w:lang w:bidi="fa-IR"/>
        </w:rPr>
        <w:t xml:space="preserve">. </w:t>
      </w:r>
      <w:r w:rsidR="0004657B" w:rsidRPr="0004657B">
        <w:rPr>
          <w:rFonts w:ascii="2  Badr" w:hAnsi="2  Badr" w:cs="Traditional Arabic" w:hint="cs"/>
          <w:sz w:val="26"/>
          <w:szCs w:val="26"/>
          <w:rtl/>
          <w:lang w:bidi="fa-IR"/>
        </w:rPr>
        <w:t>«</w:t>
      </w:r>
      <w:r w:rsidRPr="0004657B">
        <w:rPr>
          <w:rFonts w:ascii="2  Badr" w:hAnsi="2  Badr" w:cs="B Lotus"/>
          <w:sz w:val="26"/>
          <w:szCs w:val="26"/>
          <w:rtl/>
          <w:lang w:bidi="fa-IR"/>
        </w:rPr>
        <w:t>این راه خداست</w:t>
      </w:r>
      <w:r w:rsidR="0004657B" w:rsidRPr="0004657B">
        <w:rPr>
          <w:rFonts w:ascii="2  Badr" w:hAnsi="2  Badr" w:cs="Traditional Arabic" w:hint="cs"/>
          <w:sz w:val="26"/>
          <w:szCs w:val="26"/>
          <w:rtl/>
          <w:lang w:bidi="fa-IR"/>
        </w:rPr>
        <w:t>»</w:t>
      </w:r>
      <w:r w:rsidRPr="0004657B">
        <w:rPr>
          <w:rFonts w:ascii="2  Badr" w:hAnsi="2  Badr" w:cs="B Lotus"/>
          <w:sz w:val="26"/>
          <w:szCs w:val="26"/>
          <w:rtl/>
          <w:lang w:bidi="fa-IR"/>
        </w:rPr>
        <w:t xml:space="preserve">. </w:t>
      </w:r>
      <w:r w:rsidRPr="0004657B">
        <w:rPr>
          <w:rFonts w:ascii="2  Badr" w:hAnsi="2  Badr" w:cs="B Lotus"/>
          <w:rtl/>
          <w:lang w:bidi="fa-IR"/>
        </w:rPr>
        <w:t>سپس از راست و چپ این خط، خط</w:t>
      </w:r>
      <w:r w:rsidR="009B0475" w:rsidRPr="0004657B">
        <w:rPr>
          <w:rFonts w:ascii="2  Badr" w:hAnsi="2  Badr" w:cs="B Lotus"/>
          <w:rtl/>
          <w:lang w:bidi="fa-IR"/>
        </w:rPr>
        <w:t>‌ها</w:t>
      </w:r>
      <w:r w:rsidRPr="0004657B">
        <w:rPr>
          <w:rFonts w:ascii="2  Badr" w:hAnsi="2  Badr" w:cs="B Lotus"/>
          <w:rtl/>
          <w:lang w:bidi="fa-IR"/>
        </w:rPr>
        <w:t>ی دیگری را کشید و فرمود</w:t>
      </w:r>
      <w:r w:rsidR="00422270" w:rsidRPr="0004657B">
        <w:rPr>
          <w:rFonts w:ascii="2  Badr" w:hAnsi="2  Badr" w:cs="B Lotus"/>
          <w:rtl/>
          <w:lang w:bidi="fa-IR"/>
        </w:rPr>
        <w:t>:</w:t>
      </w:r>
      <w:r w:rsidR="0004657B">
        <w:rPr>
          <w:rFonts w:ascii="2  Badr" w:hAnsi="2  Badr" w:cs="B Lotus" w:hint="cs"/>
          <w:rtl/>
          <w:lang w:bidi="fa-IR"/>
        </w:rPr>
        <w:t xml:space="preserve"> </w:t>
      </w:r>
      <w:r w:rsidR="0004657B">
        <w:rPr>
          <w:rFonts w:ascii="2  Badr" w:hAnsi="2  Badr" w:cs="Traditional Arabic" w:hint="cs"/>
          <w:rtl/>
          <w:lang w:bidi="fa-IR"/>
        </w:rPr>
        <w:t>«</w:t>
      </w:r>
      <w:r w:rsidR="0004657B" w:rsidRPr="0004657B">
        <w:rPr>
          <w:rStyle w:val="Char3"/>
          <w:rFonts w:hint="eastAsia"/>
          <w:rtl/>
        </w:rPr>
        <w:t>هَذِهِ</w:t>
      </w:r>
      <w:r w:rsidR="0004657B" w:rsidRPr="0004657B">
        <w:rPr>
          <w:rStyle w:val="Char3"/>
          <w:rtl/>
        </w:rPr>
        <w:t xml:space="preserve"> </w:t>
      </w:r>
      <w:r w:rsidR="0004657B" w:rsidRPr="0004657B">
        <w:rPr>
          <w:rStyle w:val="Char3"/>
          <w:rFonts w:hint="eastAsia"/>
          <w:rtl/>
        </w:rPr>
        <w:t>سُبُلٌ</w:t>
      </w:r>
      <w:r w:rsidR="003D7095">
        <w:rPr>
          <w:rStyle w:val="Char3"/>
          <w:rtl/>
        </w:rPr>
        <w:t>،</w:t>
      </w:r>
      <w:r w:rsidR="0004657B" w:rsidRPr="0004657B">
        <w:rPr>
          <w:rStyle w:val="Char3"/>
          <w:rtl/>
        </w:rPr>
        <w:t xml:space="preserve"> </w:t>
      </w:r>
      <w:r w:rsidR="0004657B" w:rsidRPr="0004657B">
        <w:rPr>
          <w:rStyle w:val="Char3"/>
          <w:rFonts w:hint="eastAsia"/>
          <w:rtl/>
        </w:rPr>
        <w:t>عَلَى</w:t>
      </w:r>
      <w:r w:rsidR="0004657B" w:rsidRPr="0004657B">
        <w:rPr>
          <w:rStyle w:val="Char3"/>
          <w:rtl/>
        </w:rPr>
        <w:t xml:space="preserve"> </w:t>
      </w:r>
      <w:r w:rsidR="0004657B" w:rsidRPr="0004657B">
        <w:rPr>
          <w:rStyle w:val="Char3"/>
          <w:rFonts w:hint="eastAsia"/>
          <w:rtl/>
        </w:rPr>
        <w:t>كُلِّ</w:t>
      </w:r>
      <w:r w:rsidR="0004657B" w:rsidRPr="0004657B">
        <w:rPr>
          <w:rStyle w:val="Char3"/>
          <w:rtl/>
        </w:rPr>
        <w:t xml:space="preserve"> </w:t>
      </w:r>
      <w:r w:rsidR="0004657B" w:rsidRPr="0004657B">
        <w:rPr>
          <w:rStyle w:val="Char3"/>
          <w:rFonts w:hint="eastAsia"/>
          <w:rtl/>
        </w:rPr>
        <w:t>سَبِيلٍ</w:t>
      </w:r>
      <w:r w:rsidR="0004657B" w:rsidRPr="0004657B">
        <w:rPr>
          <w:rStyle w:val="Char3"/>
          <w:rtl/>
        </w:rPr>
        <w:t xml:space="preserve"> </w:t>
      </w:r>
      <w:r w:rsidR="0004657B" w:rsidRPr="0004657B">
        <w:rPr>
          <w:rStyle w:val="Char3"/>
          <w:rFonts w:hint="eastAsia"/>
          <w:rtl/>
        </w:rPr>
        <w:t>مِنْهَا</w:t>
      </w:r>
      <w:r w:rsidR="0004657B" w:rsidRPr="0004657B">
        <w:rPr>
          <w:rStyle w:val="Char3"/>
          <w:rtl/>
        </w:rPr>
        <w:t xml:space="preserve"> </w:t>
      </w:r>
      <w:r w:rsidR="0004657B" w:rsidRPr="0004657B">
        <w:rPr>
          <w:rStyle w:val="Char3"/>
          <w:rFonts w:hint="eastAsia"/>
          <w:rtl/>
        </w:rPr>
        <w:t>شَيْطَانٌ</w:t>
      </w:r>
      <w:r w:rsidR="0004657B" w:rsidRPr="0004657B">
        <w:rPr>
          <w:rStyle w:val="Char3"/>
          <w:rtl/>
        </w:rPr>
        <w:t xml:space="preserve"> </w:t>
      </w:r>
      <w:r w:rsidR="0004657B" w:rsidRPr="0004657B">
        <w:rPr>
          <w:rStyle w:val="Char3"/>
          <w:rFonts w:hint="eastAsia"/>
          <w:rtl/>
        </w:rPr>
        <w:t>يَدْعُو</w:t>
      </w:r>
      <w:r w:rsidR="0004657B" w:rsidRPr="0004657B">
        <w:rPr>
          <w:rStyle w:val="Char3"/>
          <w:rtl/>
        </w:rPr>
        <w:t xml:space="preserve"> </w:t>
      </w:r>
      <w:r w:rsidR="0004657B" w:rsidRPr="0004657B">
        <w:rPr>
          <w:rStyle w:val="Char3"/>
          <w:rFonts w:hint="eastAsia"/>
          <w:rtl/>
        </w:rPr>
        <w:t>إِلَيْهِ</w:t>
      </w:r>
      <w:r w:rsidR="0004657B">
        <w:rPr>
          <w:rFonts w:ascii="2  Badr" w:hAnsi="2  Badr" w:cs="Traditional Arabic" w:hint="cs"/>
          <w:rtl/>
          <w:lang w:bidi="fa-IR"/>
        </w:rPr>
        <w:t>»</w:t>
      </w:r>
      <w:r w:rsidRPr="0004657B">
        <w:rPr>
          <w:rStyle w:val="FootnoteReference"/>
          <w:rFonts w:ascii="2  Badr" w:hAnsi="2  Badr" w:cs="B Lotus"/>
          <w:rtl/>
          <w:lang w:bidi="fa-IR"/>
        </w:rPr>
        <w:footnoteReference w:id="288"/>
      </w:r>
      <w:r w:rsidR="0004657B">
        <w:rPr>
          <w:rFonts w:cs="B Lotus" w:hint="cs"/>
          <w:rtl/>
          <w:lang w:bidi="fa-IR"/>
        </w:rPr>
        <w:t>.</w:t>
      </w:r>
      <w:r w:rsidR="00422270" w:rsidRPr="0004657B">
        <w:rPr>
          <w:rFonts w:cs="B Lotus"/>
          <w:rtl/>
          <w:lang w:bidi="fa-IR"/>
        </w:rPr>
        <w:t xml:space="preserve"> </w:t>
      </w:r>
      <w:r w:rsidR="0004657B" w:rsidRPr="0004657B">
        <w:rPr>
          <w:rFonts w:cs="Traditional Arabic" w:hint="cs"/>
          <w:sz w:val="26"/>
          <w:szCs w:val="26"/>
          <w:rtl/>
          <w:lang w:bidi="fa-IR"/>
        </w:rPr>
        <w:t>«</w:t>
      </w:r>
      <w:r w:rsidRPr="0004657B">
        <w:rPr>
          <w:rFonts w:cs="B Lotus"/>
          <w:sz w:val="26"/>
          <w:szCs w:val="26"/>
          <w:rtl/>
          <w:lang w:bidi="fa-IR"/>
        </w:rPr>
        <w:t>این راه</w:t>
      </w:r>
      <w:r w:rsidR="009B0475" w:rsidRPr="0004657B">
        <w:rPr>
          <w:rFonts w:cs="B Lotus"/>
          <w:sz w:val="26"/>
          <w:szCs w:val="26"/>
          <w:rtl/>
          <w:lang w:bidi="fa-IR"/>
        </w:rPr>
        <w:t>‌ها</w:t>
      </w:r>
      <w:r w:rsidRPr="0004657B">
        <w:rPr>
          <w:rFonts w:cs="B Lotus"/>
          <w:sz w:val="26"/>
          <w:szCs w:val="26"/>
          <w:rtl/>
          <w:lang w:bidi="fa-IR"/>
        </w:rPr>
        <w:t>یی است که س</w:t>
      </w:r>
      <w:r w:rsidR="002B291B">
        <w:rPr>
          <w:rFonts w:cs="B Lotus"/>
          <w:sz w:val="26"/>
          <w:szCs w:val="26"/>
          <w:rtl/>
          <w:lang w:bidi="fa-IR"/>
        </w:rPr>
        <w:t>ر هر راه شیطانی وجود دارد که به</w:t>
      </w:r>
      <w:r w:rsidR="002B291B">
        <w:rPr>
          <w:rFonts w:cs="B Lotus" w:hint="cs"/>
          <w:sz w:val="26"/>
          <w:szCs w:val="26"/>
          <w:rtl/>
          <w:lang w:bidi="fa-IR"/>
        </w:rPr>
        <w:t>‌</w:t>
      </w:r>
      <w:r w:rsidRPr="0004657B">
        <w:rPr>
          <w:rFonts w:cs="B Lotus"/>
          <w:sz w:val="26"/>
          <w:szCs w:val="26"/>
          <w:rtl/>
          <w:lang w:bidi="fa-IR"/>
        </w:rPr>
        <w:t>سوی آن فرا</w:t>
      </w:r>
      <w:r w:rsidR="009B0475" w:rsidRPr="0004657B">
        <w:rPr>
          <w:rFonts w:cs="B Lotus"/>
          <w:sz w:val="26"/>
          <w:szCs w:val="26"/>
          <w:rtl/>
          <w:lang w:bidi="fa-IR"/>
        </w:rPr>
        <w:t xml:space="preserve"> می‌</w:t>
      </w:r>
      <w:r w:rsidRPr="0004657B">
        <w:rPr>
          <w:rFonts w:cs="B Lotus"/>
          <w:sz w:val="26"/>
          <w:szCs w:val="26"/>
          <w:rtl/>
          <w:lang w:bidi="fa-IR"/>
        </w:rPr>
        <w:t>خواند</w:t>
      </w:r>
      <w:r w:rsidR="0004657B" w:rsidRPr="0004657B">
        <w:rPr>
          <w:rFonts w:cs="Traditional Arabic" w:hint="cs"/>
          <w:sz w:val="26"/>
          <w:szCs w:val="26"/>
          <w:rtl/>
          <w:lang w:bidi="fa-IR"/>
        </w:rPr>
        <w:t>»</w:t>
      </w:r>
      <w:r w:rsidR="0004657B" w:rsidRPr="0004657B">
        <w:rPr>
          <w:rFonts w:cs="B Lotus" w:hint="cs"/>
          <w:sz w:val="26"/>
          <w:szCs w:val="26"/>
          <w:rtl/>
          <w:lang w:bidi="fa-IR"/>
        </w:rPr>
        <w:t>.</w:t>
      </w:r>
      <w:r w:rsidRPr="0004657B">
        <w:rPr>
          <w:rFonts w:cs="B Lotus"/>
          <w:sz w:val="26"/>
          <w:szCs w:val="26"/>
          <w:rtl/>
          <w:lang w:bidi="fa-IR"/>
        </w:rPr>
        <w:t xml:space="preserve"> </w:t>
      </w:r>
      <w:r w:rsidRPr="0004657B">
        <w:rPr>
          <w:rFonts w:cs="B Lotus"/>
          <w:rtl/>
          <w:lang w:bidi="fa-IR"/>
        </w:rPr>
        <w:t>سپس آیه‏ی فوق را تلاوت کرد.</w:t>
      </w:r>
    </w:p>
    <w:p w:rsidR="00CE3DC4" w:rsidRPr="0004657B" w:rsidRDefault="00CE3DC4" w:rsidP="00CE3DC4">
      <w:pPr>
        <w:ind w:firstLine="284"/>
        <w:jc w:val="both"/>
        <w:rPr>
          <w:rFonts w:cs="B Lotus"/>
          <w:rtl/>
          <w:lang w:bidi="fa-IR"/>
        </w:rPr>
      </w:pPr>
      <w:r w:rsidRPr="0004657B">
        <w:rPr>
          <w:rFonts w:cs="B Lotus"/>
          <w:rtl/>
          <w:lang w:bidi="fa-IR"/>
        </w:rPr>
        <w:t>در این حدیث آمده که راه</w:t>
      </w:r>
      <w:r w:rsidR="009B0475" w:rsidRPr="0004657B">
        <w:rPr>
          <w:rFonts w:cs="B Lotus"/>
          <w:rtl/>
          <w:lang w:bidi="fa-IR"/>
        </w:rPr>
        <w:t>‌ها</w:t>
      </w:r>
      <w:r w:rsidRPr="0004657B">
        <w:rPr>
          <w:rFonts w:cs="B Lotus"/>
          <w:rtl/>
          <w:lang w:bidi="fa-IR"/>
        </w:rPr>
        <w:t>ی باطل همچون خط</w:t>
      </w:r>
      <w:r w:rsidR="009B0475" w:rsidRPr="0004657B">
        <w:rPr>
          <w:rFonts w:cs="B Lotus"/>
          <w:rtl/>
          <w:lang w:bidi="fa-IR"/>
        </w:rPr>
        <w:t>‌ها</w:t>
      </w:r>
      <w:r w:rsidRPr="0004657B">
        <w:rPr>
          <w:rFonts w:cs="B Lotus"/>
          <w:rtl/>
          <w:lang w:bidi="fa-IR"/>
        </w:rPr>
        <w:t>ی متعددی هستند که در عدد خاصی منحصر نیستند. پس از جهت نقل، دلیلی برای حصر و شمارش راه</w:t>
      </w:r>
      <w:r w:rsidR="009B0475" w:rsidRPr="0004657B">
        <w:rPr>
          <w:rFonts w:cs="B Lotus"/>
          <w:rtl/>
          <w:lang w:bidi="fa-IR"/>
        </w:rPr>
        <w:t>‌ها</w:t>
      </w:r>
      <w:r w:rsidRPr="0004657B">
        <w:rPr>
          <w:rFonts w:cs="B Lotus"/>
          <w:rtl/>
          <w:lang w:bidi="fa-IR"/>
        </w:rPr>
        <w:t>ی باطل وجود ندارد. از جهت عقل یا استقراء نیز دلیلی برای شمارش آن وجود ندارد. از جهت عقل بدین خاطر است که عقل به عدد خاصی حکم</w:t>
      </w:r>
      <w:r w:rsidR="009B0475" w:rsidRPr="0004657B">
        <w:rPr>
          <w:rFonts w:cs="B Lotus"/>
          <w:rtl/>
          <w:lang w:bidi="fa-IR"/>
        </w:rPr>
        <w:t xml:space="preserve"> نمی‌</w:t>
      </w:r>
      <w:r w:rsidRPr="0004657B">
        <w:rPr>
          <w:rFonts w:cs="B Lotus"/>
          <w:rtl/>
          <w:lang w:bidi="fa-IR"/>
        </w:rPr>
        <w:t>کند، چون این چیز به امری غیرمحصور بر</w:t>
      </w:r>
      <w:r w:rsidR="009B0475" w:rsidRPr="0004657B">
        <w:rPr>
          <w:rFonts w:cs="B Lotus"/>
          <w:rtl/>
          <w:lang w:bidi="fa-IR"/>
        </w:rPr>
        <w:t xml:space="preserve"> می‌</w:t>
      </w:r>
      <w:r w:rsidRPr="0004657B">
        <w:rPr>
          <w:rFonts w:cs="B Lotus"/>
          <w:rtl/>
          <w:lang w:bidi="fa-IR"/>
        </w:rPr>
        <w:t>گردد. مگر</w:t>
      </w:r>
      <w:r w:rsidR="009B0475" w:rsidRPr="0004657B">
        <w:rPr>
          <w:rFonts w:cs="B Lotus"/>
          <w:rtl/>
          <w:lang w:bidi="fa-IR"/>
        </w:rPr>
        <w:t xml:space="preserve"> نمی‌</w:t>
      </w:r>
      <w:r w:rsidRPr="0004657B">
        <w:rPr>
          <w:rFonts w:cs="B Lotus"/>
          <w:rtl/>
          <w:lang w:bidi="fa-IR"/>
        </w:rPr>
        <w:t>بینی که انحراف و کژی به جهالت</w:t>
      </w:r>
      <w:r w:rsidR="009B0475" w:rsidRPr="0004657B">
        <w:rPr>
          <w:rFonts w:cs="B Lotus"/>
          <w:rtl/>
          <w:lang w:bidi="fa-IR"/>
        </w:rPr>
        <w:t>‌ها</w:t>
      </w:r>
      <w:r w:rsidRPr="0004657B">
        <w:rPr>
          <w:rFonts w:cs="B Lotus"/>
          <w:rtl/>
          <w:lang w:bidi="fa-IR"/>
        </w:rPr>
        <w:t xml:space="preserve"> و نادانی</w:t>
      </w:r>
      <w:r w:rsidR="009B0475" w:rsidRPr="0004657B">
        <w:rPr>
          <w:rFonts w:cs="B Lotus"/>
          <w:rtl/>
          <w:lang w:bidi="fa-IR"/>
        </w:rPr>
        <w:t>‌ها</w:t>
      </w:r>
      <w:r w:rsidRPr="0004657B">
        <w:rPr>
          <w:rFonts w:cs="B Lotus"/>
          <w:rtl/>
          <w:lang w:bidi="fa-IR"/>
        </w:rPr>
        <w:t xml:space="preserve"> بر</w:t>
      </w:r>
      <w:r w:rsidR="009B0475" w:rsidRPr="0004657B">
        <w:rPr>
          <w:rFonts w:cs="B Lotus"/>
          <w:rtl/>
          <w:lang w:bidi="fa-IR"/>
        </w:rPr>
        <w:t xml:space="preserve"> می‌</w:t>
      </w:r>
      <w:r w:rsidRPr="0004657B">
        <w:rPr>
          <w:rFonts w:cs="B Lotus"/>
          <w:rtl/>
          <w:lang w:bidi="fa-IR"/>
        </w:rPr>
        <w:t>گردد و صورت</w:t>
      </w:r>
      <w:r w:rsidR="009B0475" w:rsidRPr="0004657B">
        <w:rPr>
          <w:rFonts w:cs="B Lotus"/>
          <w:rtl/>
          <w:lang w:bidi="fa-IR"/>
        </w:rPr>
        <w:t>‌ها</w:t>
      </w:r>
      <w:r w:rsidRPr="0004657B">
        <w:rPr>
          <w:rFonts w:cs="B Lotus"/>
          <w:rtl/>
          <w:lang w:bidi="fa-IR"/>
        </w:rPr>
        <w:t>ی جهل نیز قابل شمارش نیست. بنابراین</w:t>
      </w:r>
      <w:r w:rsidR="002B291B">
        <w:rPr>
          <w:rFonts w:cs="B Lotus" w:hint="cs"/>
          <w:rtl/>
          <w:lang w:bidi="fa-IR"/>
        </w:rPr>
        <w:t>،</w:t>
      </w:r>
      <w:r w:rsidRPr="0004657B">
        <w:rPr>
          <w:rFonts w:cs="B Lotus"/>
          <w:rtl/>
          <w:lang w:bidi="fa-IR"/>
        </w:rPr>
        <w:t xml:space="preserve"> طلب حصر و شمارش راه</w:t>
      </w:r>
      <w:r w:rsidR="009B0475" w:rsidRPr="0004657B">
        <w:rPr>
          <w:rFonts w:cs="B Lotus"/>
          <w:rtl/>
          <w:lang w:bidi="fa-IR"/>
        </w:rPr>
        <w:t>‌ها</w:t>
      </w:r>
      <w:r w:rsidRPr="0004657B">
        <w:rPr>
          <w:rFonts w:cs="B Lotus"/>
          <w:rtl/>
          <w:lang w:bidi="fa-IR"/>
        </w:rPr>
        <w:t>ی باطل کار بیهوده</w:t>
      </w:r>
      <w:r w:rsidR="009B0475" w:rsidRPr="0004657B">
        <w:rPr>
          <w:rFonts w:cs="B Lotus"/>
          <w:rtl/>
          <w:lang w:bidi="fa-IR"/>
        </w:rPr>
        <w:t xml:space="preserve">‌ای </w:t>
      </w:r>
      <w:r w:rsidRPr="0004657B">
        <w:rPr>
          <w:rFonts w:cs="B Lotus"/>
          <w:rtl/>
          <w:lang w:bidi="fa-IR"/>
        </w:rPr>
        <w:t>است. از جهت استقراء نیز این مطلب فایده</w:t>
      </w:r>
      <w:r w:rsidR="009B0475" w:rsidRPr="0004657B">
        <w:rPr>
          <w:rFonts w:cs="B Lotus"/>
          <w:rtl/>
          <w:lang w:bidi="fa-IR"/>
        </w:rPr>
        <w:t xml:space="preserve">‌ای </w:t>
      </w:r>
      <w:r w:rsidRPr="0004657B">
        <w:rPr>
          <w:rFonts w:cs="B Lotus"/>
          <w:rtl/>
          <w:lang w:bidi="fa-IR"/>
        </w:rPr>
        <w:t>ندارد</w:t>
      </w:r>
      <w:r w:rsidR="000D0821" w:rsidRPr="0004657B">
        <w:rPr>
          <w:rFonts w:cs="B Lotus"/>
          <w:rtl/>
          <w:lang w:bidi="fa-IR"/>
        </w:rPr>
        <w:t>،</w:t>
      </w:r>
      <w:r w:rsidRPr="0004657B">
        <w:rPr>
          <w:rFonts w:cs="B Lotus"/>
          <w:rtl/>
          <w:lang w:bidi="fa-IR"/>
        </w:rPr>
        <w:t xml:space="preserve"> چون وقتی ما به راه</w:t>
      </w:r>
      <w:r w:rsidR="009B0475" w:rsidRPr="0004657B">
        <w:rPr>
          <w:rFonts w:cs="B Lotus"/>
          <w:rtl/>
          <w:lang w:bidi="fa-IR"/>
        </w:rPr>
        <w:t>‌ها</w:t>
      </w:r>
      <w:r w:rsidRPr="0004657B">
        <w:rPr>
          <w:rFonts w:cs="B Lotus"/>
          <w:rtl/>
          <w:lang w:bidi="fa-IR"/>
        </w:rPr>
        <w:t>ی بدعت</w:t>
      </w:r>
      <w:r w:rsidR="009B0475" w:rsidRPr="0004657B">
        <w:rPr>
          <w:rFonts w:cs="B Lotus"/>
          <w:rtl/>
          <w:lang w:bidi="fa-IR"/>
        </w:rPr>
        <w:t>‌ها</w:t>
      </w:r>
      <w:r w:rsidRPr="0004657B">
        <w:rPr>
          <w:rFonts w:cs="B Lotus"/>
          <w:rtl/>
          <w:lang w:bidi="fa-IR"/>
        </w:rPr>
        <w:t xml:space="preserve"> از زمان پیدایش</w:t>
      </w:r>
      <w:r w:rsidR="00D36989">
        <w:rPr>
          <w:rFonts w:cs="B Lotus"/>
          <w:rtl/>
          <w:lang w:bidi="fa-IR"/>
        </w:rPr>
        <w:t xml:space="preserve">‌شان </w:t>
      </w:r>
      <w:r w:rsidRPr="0004657B">
        <w:rPr>
          <w:rFonts w:cs="B Lotus"/>
          <w:rtl/>
          <w:lang w:bidi="fa-IR"/>
        </w:rPr>
        <w:t>نگاه</w:t>
      </w:r>
      <w:r w:rsidR="009B0475" w:rsidRPr="0004657B">
        <w:rPr>
          <w:rFonts w:cs="B Lotus"/>
          <w:rtl/>
          <w:lang w:bidi="fa-IR"/>
        </w:rPr>
        <w:t xml:space="preserve"> می‌</w:t>
      </w:r>
      <w:r w:rsidRPr="0004657B">
        <w:rPr>
          <w:rFonts w:cs="B Lotus"/>
          <w:rtl/>
          <w:lang w:bidi="fa-IR"/>
        </w:rPr>
        <w:t>کنیم،</w:t>
      </w:r>
      <w:r w:rsidR="009B0475" w:rsidRPr="0004657B">
        <w:rPr>
          <w:rFonts w:cs="B Lotus"/>
          <w:rtl/>
          <w:lang w:bidi="fa-IR"/>
        </w:rPr>
        <w:t xml:space="preserve"> می‌</w:t>
      </w:r>
      <w:r w:rsidRPr="0004657B">
        <w:rPr>
          <w:rFonts w:cs="B Lotus"/>
          <w:rtl/>
          <w:lang w:bidi="fa-IR"/>
        </w:rPr>
        <w:t>بینیم که روز به روز بر شمار بدعت</w:t>
      </w:r>
      <w:r w:rsidR="009B0475" w:rsidRPr="0004657B">
        <w:rPr>
          <w:rFonts w:cs="B Lotus"/>
          <w:rtl/>
          <w:lang w:bidi="fa-IR"/>
        </w:rPr>
        <w:t>‌ها</w:t>
      </w:r>
      <w:r w:rsidRPr="0004657B">
        <w:rPr>
          <w:rFonts w:cs="B Lotus"/>
          <w:rtl/>
          <w:lang w:bidi="fa-IR"/>
        </w:rPr>
        <w:t xml:space="preserve"> افزوده</w:t>
      </w:r>
      <w:r w:rsidR="009B0475" w:rsidRPr="0004657B">
        <w:rPr>
          <w:rFonts w:cs="B Lotus"/>
          <w:rtl/>
          <w:lang w:bidi="fa-IR"/>
        </w:rPr>
        <w:t xml:space="preserve"> می‌</w:t>
      </w:r>
      <w:r w:rsidRPr="0004657B">
        <w:rPr>
          <w:rFonts w:cs="B Lotus"/>
          <w:rtl/>
          <w:lang w:bidi="fa-IR"/>
        </w:rPr>
        <w:t>شود و تا این عصر ما هیچ زمانی سپری نشده مگر اینکه راه</w:t>
      </w:r>
      <w:r w:rsidR="009B0475" w:rsidRPr="0004657B">
        <w:rPr>
          <w:rFonts w:cs="B Lotus"/>
          <w:rtl/>
          <w:lang w:bidi="fa-IR"/>
        </w:rPr>
        <w:t>‌ها</w:t>
      </w:r>
      <w:r w:rsidRPr="0004657B">
        <w:rPr>
          <w:rFonts w:cs="B Lotus"/>
          <w:rtl/>
          <w:lang w:bidi="fa-IR"/>
        </w:rPr>
        <w:t>ی تازه</w:t>
      </w:r>
      <w:r w:rsidR="009B0475" w:rsidRPr="0004657B">
        <w:rPr>
          <w:rFonts w:cs="B Lotus"/>
          <w:rtl/>
          <w:lang w:bidi="fa-IR"/>
        </w:rPr>
        <w:t xml:space="preserve">‌ای </w:t>
      </w:r>
      <w:r w:rsidRPr="0004657B">
        <w:rPr>
          <w:rFonts w:cs="B Lotus"/>
          <w:rtl/>
          <w:lang w:bidi="fa-IR"/>
        </w:rPr>
        <w:t>در استنباط به وجود آمده است. وقتی چنین است، امکان دارد که پس از زمان ما، استدلالات دیگری نیز به وجود آید که در گذشته سابقه</w:t>
      </w:r>
      <w:r w:rsidR="009B0475" w:rsidRPr="0004657B">
        <w:rPr>
          <w:rFonts w:cs="B Lotus"/>
          <w:rtl/>
          <w:lang w:bidi="fa-IR"/>
        </w:rPr>
        <w:t xml:space="preserve">‌ای </w:t>
      </w:r>
      <w:r w:rsidRPr="0004657B">
        <w:rPr>
          <w:rFonts w:cs="B Lotus"/>
          <w:rtl/>
          <w:lang w:bidi="fa-IR"/>
        </w:rPr>
        <w:t>نداشته است. به ویژه موقع کثرت جهل و کمی علم و نرسیدن افرادی که در این مسائل تأمل و تدبر</w:t>
      </w:r>
      <w:r w:rsidR="009B0475" w:rsidRPr="0004657B">
        <w:rPr>
          <w:rFonts w:cs="B Lotus"/>
          <w:rtl/>
          <w:lang w:bidi="fa-IR"/>
        </w:rPr>
        <w:t xml:space="preserve"> می‌</w:t>
      </w:r>
      <w:r w:rsidRPr="0004657B">
        <w:rPr>
          <w:rFonts w:cs="B Lotus"/>
          <w:rtl/>
          <w:lang w:bidi="fa-IR"/>
        </w:rPr>
        <w:t>نمایند، به درجه‏ی اجتهاد. بنابراین از این جهت، شمارش این راه</w:t>
      </w:r>
      <w:r w:rsidR="009B0475" w:rsidRPr="0004657B">
        <w:rPr>
          <w:rFonts w:cs="B Lotus"/>
          <w:rtl/>
          <w:lang w:bidi="fa-IR"/>
        </w:rPr>
        <w:t>‌ها</w:t>
      </w:r>
      <w:r w:rsidRPr="0004657B">
        <w:rPr>
          <w:rFonts w:cs="B Lotus"/>
          <w:rtl/>
          <w:lang w:bidi="fa-IR"/>
        </w:rPr>
        <w:t xml:space="preserve"> امکان ندارد.</w:t>
      </w:r>
    </w:p>
    <w:p w:rsidR="00CE3DC4" w:rsidRPr="0004657B" w:rsidRDefault="00CE3DC4" w:rsidP="00CE3DC4">
      <w:pPr>
        <w:ind w:firstLine="284"/>
        <w:jc w:val="both"/>
        <w:rPr>
          <w:rFonts w:cs="B Lotus"/>
          <w:rtl/>
          <w:lang w:bidi="fa-IR"/>
        </w:rPr>
      </w:pPr>
      <w:r w:rsidRPr="0004657B">
        <w:rPr>
          <w:rFonts w:cs="B Lotus"/>
          <w:rtl/>
          <w:lang w:bidi="fa-IR"/>
        </w:rPr>
        <w:t>نباید گفت که راه</w:t>
      </w:r>
      <w:r w:rsidR="009B0475" w:rsidRPr="0004657B">
        <w:rPr>
          <w:rFonts w:cs="B Lotus"/>
          <w:rtl/>
          <w:lang w:bidi="fa-IR"/>
        </w:rPr>
        <w:t>‌ها</w:t>
      </w:r>
      <w:r w:rsidRPr="0004657B">
        <w:rPr>
          <w:rFonts w:cs="B Lotus"/>
          <w:rtl/>
          <w:lang w:bidi="fa-IR"/>
        </w:rPr>
        <w:t>ی باطل به مخالفت با راه حق بر</w:t>
      </w:r>
      <w:r w:rsidR="009B0475" w:rsidRPr="0004657B">
        <w:rPr>
          <w:rFonts w:cs="B Lotus"/>
          <w:rtl/>
          <w:lang w:bidi="fa-IR"/>
        </w:rPr>
        <w:t xml:space="preserve"> می‌</w:t>
      </w:r>
      <w:r w:rsidRPr="0004657B">
        <w:rPr>
          <w:rFonts w:cs="B Lotus"/>
          <w:rtl/>
          <w:lang w:bidi="fa-IR"/>
        </w:rPr>
        <w:t>گردد، چون صورت</w:t>
      </w:r>
      <w:r w:rsidR="009B0475" w:rsidRPr="0004657B">
        <w:rPr>
          <w:rFonts w:cs="B Lotus"/>
          <w:rtl/>
          <w:lang w:bidi="fa-IR"/>
        </w:rPr>
        <w:t>‌ها</w:t>
      </w:r>
      <w:r w:rsidRPr="0004657B">
        <w:rPr>
          <w:rFonts w:cs="B Lotus"/>
          <w:rtl/>
          <w:lang w:bidi="fa-IR"/>
        </w:rPr>
        <w:t>ی مخالفت نیز قابل حصر نیست. پس ثابت شد که تلاش برای حصر و شمارش راه</w:t>
      </w:r>
      <w:r w:rsidR="009B0475" w:rsidRPr="0004657B">
        <w:rPr>
          <w:rFonts w:cs="B Lotus"/>
          <w:rtl/>
          <w:lang w:bidi="fa-IR"/>
        </w:rPr>
        <w:t>‌ها</w:t>
      </w:r>
      <w:r w:rsidRPr="0004657B">
        <w:rPr>
          <w:rFonts w:cs="B Lotus"/>
          <w:rtl/>
          <w:lang w:bidi="fa-IR"/>
        </w:rPr>
        <w:t>ی باطل کار بیهوده</w:t>
      </w:r>
      <w:r w:rsidR="009B0475" w:rsidRPr="0004657B">
        <w:rPr>
          <w:rFonts w:cs="B Lotus"/>
          <w:rtl/>
          <w:lang w:bidi="fa-IR"/>
        </w:rPr>
        <w:t xml:space="preserve">‌ای </w:t>
      </w:r>
      <w:r w:rsidRPr="0004657B">
        <w:rPr>
          <w:rFonts w:cs="B Lotus"/>
          <w:rtl/>
          <w:lang w:bidi="fa-IR"/>
        </w:rPr>
        <w:t>است. ولی به طور کلی و اجمالی صورت</w:t>
      </w:r>
      <w:r w:rsidR="009B0475" w:rsidRPr="0004657B">
        <w:rPr>
          <w:rFonts w:cs="B Lotus"/>
          <w:rtl/>
          <w:lang w:bidi="fa-IR"/>
        </w:rPr>
        <w:t>‌ها</w:t>
      </w:r>
      <w:r w:rsidRPr="0004657B">
        <w:rPr>
          <w:rFonts w:cs="B Lotus"/>
          <w:rtl/>
          <w:lang w:bidi="fa-IR"/>
        </w:rPr>
        <w:t>یی از راه</w:t>
      </w:r>
      <w:r w:rsidR="009B0475" w:rsidRPr="0004657B">
        <w:rPr>
          <w:rFonts w:cs="B Lotus"/>
          <w:rtl/>
          <w:lang w:bidi="fa-IR"/>
        </w:rPr>
        <w:t>‌ها</w:t>
      </w:r>
      <w:r w:rsidRPr="0004657B">
        <w:rPr>
          <w:rFonts w:cs="B Lotus"/>
          <w:rtl/>
          <w:lang w:bidi="fa-IR"/>
        </w:rPr>
        <w:t>ی باطل را ذکر</w:t>
      </w:r>
      <w:r w:rsidR="009B0475" w:rsidRPr="0004657B">
        <w:rPr>
          <w:rFonts w:cs="B Lotus"/>
          <w:rtl/>
          <w:lang w:bidi="fa-IR"/>
        </w:rPr>
        <w:t xml:space="preserve"> می‌</w:t>
      </w:r>
      <w:r w:rsidRPr="0004657B">
        <w:rPr>
          <w:rFonts w:cs="B Lotus"/>
          <w:rtl/>
          <w:lang w:bidi="fa-IR"/>
        </w:rPr>
        <w:t>کنیم که دیگر راه</w:t>
      </w:r>
      <w:r w:rsidR="009B0475" w:rsidRPr="0004657B">
        <w:rPr>
          <w:rFonts w:cs="B Lotus"/>
          <w:rtl/>
          <w:lang w:bidi="fa-IR"/>
        </w:rPr>
        <w:t>‌ها</w:t>
      </w:r>
      <w:r w:rsidRPr="0004657B">
        <w:rPr>
          <w:rFonts w:cs="B Lotus"/>
          <w:rtl/>
          <w:lang w:bidi="fa-IR"/>
        </w:rPr>
        <w:t xml:space="preserve"> بر آن قیاس</w:t>
      </w:r>
      <w:r w:rsidR="009B0475" w:rsidRPr="0004657B">
        <w:rPr>
          <w:rFonts w:cs="B Lotus"/>
          <w:rtl/>
          <w:lang w:bidi="fa-IR"/>
        </w:rPr>
        <w:t xml:space="preserve"> می‌</w:t>
      </w:r>
      <w:r w:rsidRPr="0004657B">
        <w:rPr>
          <w:rFonts w:cs="B Lotus"/>
          <w:rtl/>
          <w:lang w:bidi="fa-IR"/>
        </w:rPr>
        <w:t>شوند:</w:t>
      </w:r>
    </w:p>
    <w:p w:rsidR="00CE3DC4" w:rsidRPr="0004657B" w:rsidRDefault="00CE3DC4" w:rsidP="00CB2C0F">
      <w:pPr>
        <w:widowControl w:val="0"/>
        <w:ind w:firstLine="284"/>
        <w:jc w:val="both"/>
        <w:rPr>
          <w:rFonts w:cs="B Lotus"/>
          <w:b/>
          <w:bCs/>
          <w:rtl/>
          <w:lang w:bidi="fa-IR"/>
        </w:rPr>
      </w:pPr>
      <w:r w:rsidRPr="0004657B">
        <w:rPr>
          <w:rFonts w:cs="B Lotus"/>
          <w:b/>
          <w:bCs/>
          <w:rtl/>
          <w:lang w:bidi="fa-IR"/>
        </w:rPr>
        <w:t>تکیه و استناد منحرفان و کژدلان به روایت</w:t>
      </w:r>
      <w:r w:rsidR="009B0475" w:rsidRPr="0004657B">
        <w:rPr>
          <w:rFonts w:cs="B Lotus"/>
          <w:b/>
          <w:bCs/>
          <w:rtl/>
          <w:lang w:bidi="fa-IR"/>
        </w:rPr>
        <w:t>‌ها</w:t>
      </w:r>
      <w:r w:rsidRPr="0004657B">
        <w:rPr>
          <w:rFonts w:cs="B Lotus"/>
          <w:b/>
          <w:bCs/>
          <w:rtl/>
          <w:lang w:bidi="fa-IR"/>
        </w:rPr>
        <w:t>ی</w:t>
      </w:r>
      <w:r w:rsidR="00D77403">
        <w:rPr>
          <w:rFonts w:cs="B Lotus"/>
          <w:b/>
          <w:bCs/>
          <w:rtl/>
          <w:lang w:bidi="fa-IR"/>
        </w:rPr>
        <w:t xml:space="preserve"> بی‌</w:t>
      </w:r>
      <w:r w:rsidRPr="0004657B">
        <w:rPr>
          <w:rFonts w:cs="B Lotus"/>
          <w:b/>
          <w:bCs/>
          <w:rtl/>
          <w:lang w:bidi="fa-IR"/>
        </w:rPr>
        <w:t>اساس و ضعیف و موضوع و روایت</w:t>
      </w:r>
      <w:r w:rsidR="009B0475" w:rsidRPr="0004657B">
        <w:rPr>
          <w:rFonts w:cs="B Lotus"/>
          <w:b/>
          <w:bCs/>
          <w:rtl/>
          <w:lang w:bidi="fa-IR"/>
        </w:rPr>
        <w:t>‌ها</w:t>
      </w:r>
      <w:r w:rsidRPr="0004657B">
        <w:rPr>
          <w:rFonts w:cs="B Lotus"/>
          <w:b/>
          <w:bCs/>
          <w:rtl/>
          <w:lang w:bidi="fa-IR"/>
        </w:rPr>
        <w:t>یی که محدثان بنا گذاشتن احکام بر آن</w:t>
      </w:r>
      <w:r w:rsidR="009B0475" w:rsidRPr="0004657B">
        <w:rPr>
          <w:rFonts w:cs="B Lotus"/>
          <w:b/>
          <w:bCs/>
          <w:rtl/>
          <w:lang w:bidi="fa-IR"/>
        </w:rPr>
        <w:t>‌ها</w:t>
      </w:r>
      <w:r w:rsidRPr="0004657B">
        <w:rPr>
          <w:rFonts w:cs="B Lotus"/>
          <w:b/>
          <w:bCs/>
          <w:rtl/>
          <w:lang w:bidi="fa-IR"/>
        </w:rPr>
        <w:t xml:space="preserve"> را قبول ندارند:</w:t>
      </w:r>
    </w:p>
    <w:p w:rsidR="00CE3DC4" w:rsidRPr="0004657B" w:rsidRDefault="00CE3DC4" w:rsidP="00CB2C0F">
      <w:pPr>
        <w:widowControl w:val="0"/>
        <w:ind w:firstLine="284"/>
        <w:jc w:val="both"/>
        <w:rPr>
          <w:rFonts w:cs="B Lotus"/>
          <w:rtl/>
          <w:lang w:bidi="fa-IR"/>
        </w:rPr>
      </w:pPr>
      <w:r w:rsidRPr="0004657B">
        <w:rPr>
          <w:rFonts w:cs="B Lotus"/>
          <w:rtl/>
          <w:lang w:bidi="fa-IR"/>
        </w:rPr>
        <w:t>مانند حدیث سرمه کشیدن در روز عاشورا</w:t>
      </w:r>
      <w:r w:rsidRPr="0004657B">
        <w:rPr>
          <w:rStyle w:val="FootnoteReference"/>
          <w:rFonts w:cs="B Lotus"/>
          <w:rtl/>
          <w:lang w:bidi="fa-IR"/>
        </w:rPr>
        <w:footnoteReference w:id="289"/>
      </w:r>
      <w:r w:rsidRPr="0004657B">
        <w:rPr>
          <w:rFonts w:cs="B Lotus"/>
          <w:rtl/>
          <w:lang w:bidi="fa-IR"/>
        </w:rPr>
        <w:t>، نگاهداری خروس سفید</w:t>
      </w:r>
      <w:r w:rsidRPr="0004657B">
        <w:rPr>
          <w:rStyle w:val="FootnoteReference"/>
          <w:rFonts w:cs="B Lotus"/>
          <w:rtl/>
          <w:lang w:bidi="fa-IR"/>
        </w:rPr>
        <w:footnoteReference w:id="290"/>
      </w:r>
      <w:r w:rsidRPr="0004657B">
        <w:rPr>
          <w:rFonts w:cs="B Lotus"/>
          <w:rtl/>
          <w:lang w:bidi="fa-IR"/>
        </w:rPr>
        <w:t>،</w:t>
      </w:r>
      <w:r w:rsidR="0004657B">
        <w:rPr>
          <w:rFonts w:cs="B Lotus" w:hint="cs"/>
          <w:rtl/>
          <w:lang w:bidi="fa-IR"/>
        </w:rPr>
        <w:t xml:space="preserve"> </w:t>
      </w:r>
      <w:r w:rsidRPr="0004657B">
        <w:rPr>
          <w:rFonts w:cs="B Lotus"/>
          <w:rtl/>
          <w:lang w:bidi="fa-IR"/>
        </w:rPr>
        <w:t>خوردن بادمجان به نیت خاصی</w:t>
      </w:r>
      <w:r w:rsidRPr="0004657B">
        <w:rPr>
          <w:rStyle w:val="FootnoteReference"/>
          <w:rFonts w:cs="B Lotus"/>
          <w:rtl/>
          <w:lang w:bidi="fa-IR"/>
        </w:rPr>
        <w:footnoteReference w:id="291"/>
      </w:r>
      <w:r w:rsidRPr="0004657B">
        <w:rPr>
          <w:rFonts w:cs="B Lotus"/>
          <w:rtl/>
          <w:lang w:bidi="fa-IR"/>
        </w:rPr>
        <w:t>، و اینکه پیامبر</w:t>
      </w:r>
      <w:r w:rsidR="00BD6683" w:rsidRPr="0004657B">
        <w:rPr>
          <w:rFonts w:ascii="2  Badr" w:hAnsi="2  Badr" w:cs="CTraditional Arabic"/>
          <w:rtl/>
          <w:lang w:bidi="fa-IR"/>
        </w:rPr>
        <w:t>ص</w:t>
      </w:r>
      <w:r w:rsidRPr="0004657B">
        <w:rPr>
          <w:rFonts w:cs="B Lotus"/>
          <w:rtl/>
          <w:lang w:bidi="fa-IR"/>
        </w:rPr>
        <w:t xml:space="preserve"> موقع سماع به وجد و هیجان در آمده تا آنجا که ردایش از شانه</w:t>
      </w:r>
      <w:r w:rsidR="009B0475" w:rsidRPr="0004657B">
        <w:rPr>
          <w:rFonts w:cs="B Lotus"/>
          <w:rtl/>
          <w:lang w:bidi="fa-IR"/>
        </w:rPr>
        <w:t>‌ها</w:t>
      </w:r>
      <w:r w:rsidRPr="0004657B">
        <w:rPr>
          <w:rFonts w:cs="B Lotus"/>
          <w:rtl/>
          <w:lang w:bidi="fa-IR"/>
        </w:rPr>
        <w:t>یش پایین افتاد.</w:t>
      </w:r>
      <w:r w:rsidRPr="0004657B">
        <w:rPr>
          <w:rStyle w:val="FootnoteReference"/>
          <w:rFonts w:cs="B Lotus"/>
          <w:rtl/>
          <w:lang w:bidi="fa-IR"/>
        </w:rPr>
        <w:footnoteReference w:id="292"/>
      </w:r>
      <w:r w:rsidRPr="0004657B">
        <w:rPr>
          <w:rFonts w:cs="B Lotus"/>
          <w:rtl/>
          <w:lang w:bidi="fa-IR"/>
        </w:rPr>
        <w:t>..</w:t>
      </w:r>
      <w:r w:rsidR="0004657B">
        <w:rPr>
          <w:rFonts w:cs="B Lotus" w:hint="cs"/>
          <w:rtl/>
          <w:lang w:bidi="fa-IR"/>
        </w:rPr>
        <w:t xml:space="preserve"> </w:t>
      </w:r>
      <w:r w:rsidRPr="0004657B">
        <w:rPr>
          <w:rFonts w:cs="B Lotus"/>
          <w:rtl/>
          <w:lang w:bidi="fa-IR"/>
        </w:rPr>
        <w:t>و مانند آنها.</w:t>
      </w:r>
    </w:p>
    <w:p w:rsidR="00CE3DC4" w:rsidRPr="0004657B" w:rsidRDefault="00CE3DC4" w:rsidP="00CB2C0F">
      <w:pPr>
        <w:pStyle w:val="ListParagraph"/>
        <w:widowControl w:val="0"/>
        <w:numPr>
          <w:ilvl w:val="0"/>
          <w:numId w:val="11"/>
        </w:numPr>
        <w:tabs>
          <w:tab w:val="left" w:pos="538"/>
        </w:tabs>
        <w:spacing w:after="0"/>
        <w:ind w:left="0" w:firstLine="284"/>
        <w:rPr>
          <w:rFonts w:ascii="B Lotus" w:hAnsi="B Lotus" w:cs="B Lotus"/>
          <w:sz w:val="28"/>
        </w:rPr>
      </w:pPr>
      <w:r w:rsidRPr="0004657B">
        <w:rPr>
          <w:rFonts w:ascii="B Lotus" w:hAnsi="B Lotus" w:cs="B Lotus"/>
          <w:sz w:val="28"/>
          <w:rtl/>
        </w:rPr>
        <w:t>چون امثال این روایت</w:t>
      </w:r>
      <w:r w:rsidR="009B0475" w:rsidRPr="0004657B">
        <w:rPr>
          <w:rFonts w:ascii="B Lotus" w:hAnsi="B Lotus" w:cs="B Lotus"/>
          <w:sz w:val="28"/>
          <w:rtl/>
        </w:rPr>
        <w:t>‌ها</w:t>
      </w:r>
      <w:r w:rsidR="002B291B">
        <w:rPr>
          <w:rFonts w:ascii="B Lotus" w:hAnsi="B Lotus" w:cs="B Lotus" w:hint="cs"/>
          <w:sz w:val="28"/>
          <w:rtl/>
        </w:rPr>
        <w:t xml:space="preserve"> -</w:t>
      </w:r>
      <w:r w:rsidR="0004657B">
        <w:rPr>
          <w:rFonts w:ascii="B Lotus" w:hAnsi="B Lotus" w:cs="B Lotus"/>
          <w:sz w:val="28"/>
          <w:rtl/>
        </w:rPr>
        <w:t>آن</w:t>
      </w:r>
      <w:r w:rsidR="0004657B">
        <w:rPr>
          <w:rFonts w:ascii="B Lotus" w:hAnsi="B Lotus" w:cs="B Lotus" w:hint="cs"/>
          <w:sz w:val="28"/>
          <w:rtl/>
        </w:rPr>
        <w:t>‌</w:t>
      </w:r>
      <w:r w:rsidRPr="0004657B">
        <w:rPr>
          <w:rFonts w:ascii="B Lotus" w:hAnsi="B Lotus" w:cs="B Lotus"/>
          <w:sz w:val="28"/>
          <w:rtl/>
        </w:rPr>
        <w:t>گونه که معلوم شده- هیچ حکمی بر آنها بنا</w:t>
      </w:r>
      <w:r w:rsidR="009B0475" w:rsidRPr="0004657B">
        <w:rPr>
          <w:rFonts w:ascii="B Lotus" w:hAnsi="B Lotus" w:cs="B Lotus"/>
          <w:sz w:val="28"/>
          <w:rtl/>
        </w:rPr>
        <w:t xml:space="preserve"> نمی‌</w:t>
      </w:r>
      <w:r w:rsidRPr="0004657B">
        <w:rPr>
          <w:rFonts w:ascii="B Lotus" w:hAnsi="B Lotus" w:cs="B Lotus"/>
          <w:sz w:val="28"/>
          <w:rtl/>
        </w:rPr>
        <w:t>شوند و هرگز در تشریع اسلامی به عنوان اصل و دلیل قرار داده</w:t>
      </w:r>
      <w:r w:rsidR="009B0475" w:rsidRPr="0004657B">
        <w:rPr>
          <w:rFonts w:ascii="B Lotus" w:hAnsi="B Lotus" w:cs="B Lotus"/>
          <w:sz w:val="28"/>
          <w:rtl/>
        </w:rPr>
        <w:t xml:space="preserve"> نمی‌</w:t>
      </w:r>
      <w:r w:rsidRPr="0004657B">
        <w:rPr>
          <w:rFonts w:ascii="B Lotus" w:hAnsi="B Lotus" w:cs="B Lotus"/>
          <w:sz w:val="28"/>
          <w:rtl/>
        </w:rPr>
        <w:t>شوند و هر کس آنها را اصل و دلیل قرار دهد، در نقل علم شرعی، نادان یا خطاکار است، چون عمل به چیزی که در طریقه‏ی علم و طریقه‏ی سلوک قابل اعتماد و اعتبار باشد، نقل نشده است.</w:t>
      </w:r>
    </w:p>
    <w:p w:rsidR="00CE3DC4" w:rsidRPr="0004657B" w:rsidRDefault="00CE3DC4" w:rsidP="0004657B">
      <w:pPr>
        <w:pStyle w:val="ListParagraph"/>
        <w:numPr>
          <w:ilvl w:val="0"/>
          <w:numId w:val="11"/>
        </w:numPr>
        <w:tabs>
          <w:tab w:val="left" w:pos="538"/>
        </w:tabs>
        <w:spacing w:after="0"/>
        <w:ind w:left="0" w:firstLine="284"/>
        <w:rPr>
          <w:rFonts w:ascii="B Lotus" w:hAnsi="B Lotus" w:cs="B Lotus"/>
          <w:sz w:val="28"/>
        </w:rPr>
      </w:pPr>
      <w:r w:rsidRPr="0004657B">
        <w:rPr>
          <w:rFonts w:ascii="B Lotus" w:hAnsi="B Lotus" w:cs="B Lotus"/>
          <w:sz w:val="28"/>
          <w:rtl/>
        </w:rPr>
        <w:t>اینکه برخی از عالمان اسلامی به حدیث حسن عمل</w:t>
      </w:r>
      <w:r w:rsidR="009B0475" w:rsidRPr="0004657B">
        <w:rPr>
          <w:rFonts w:ascii="B Lotus" w:hAnsi="B Lotus" w:cs="B Lotus"/>
          <w:sz w:val="28"/>
          <w:rtl/>
        </w:rPr>
        <w:t xml:space="preserve"> می‌</w:t>
      </w:r>
      <w:r w:rsidRPr="0004657B">
        <w:rPr>
          <w:rFonts w:ascii="B Lotus" w:hAnsi="B Lotus" w:cs="B Lotus"/>
          <w:sz w:val="28"/>
          <w:rtl/>
        </w:rPr>
        <w:t>کنند به این خاطر است که از نظر برخی محدثان به حدیث صحیح ملحق</w:t>
      </w:r>
      <w:r w:rsidR="009B0475" w:rsidRPr="0004657B">
        <w:rPr>
          <w:rFonts w:ascii="B Lotus" w:hAnsi="B Lotus" w:cs="B Lotus"/>
          <w:sz w:val="28"/>
          <w:rtl/>
        </w:rPr>
        <w:t xml:space="preserve"> می‌</w:t>
      </w:r>
      <w:r w:rsidRPr="0004657B">
        <w:rPr>
          <w:rFonts w:ascii="B Lotus" w:hAnsi="B Lotus" w:cs="B Lotus"/>
          <w:sz w:val="28"/>
          <w:rtl/>
        </w:rPr>
        <w:t>شود</w:t>
      </w:r>
      <w:r w:rsidR="000D0821" w:rsidRPr="0004657B">
        <w:rPr>
          <w:rFonts w:ascii="B Lotus" w:hAnsi="B Lotus" w:cs="B Lotus"/>
          <w:sz w:val="28"/>
          <w:rtl/>
        </w:rPr>
        <w:t>،</w:t>
      </w:r>
      <w:r w:rsidRPr="0004657B">
        <w:rPr>
          <w:rFonts w:ascii="B Lotus" w:hAnsi="B Lotus" w:cs="B Lotus"/>
          <w:sz w:val="28"/>
          <w:rtl/>
        </w:rPr>
        <w:t xml:space="preserve"> چون در سندِ احادیث حسن، کسی نیست که به اتفاق همه‏ی محدثان مورد جرح قرار گرفته باشد. همچنین دانشمندانی که به احادیث مرسل عمل نموده</w:t>
      </w:r>
      <w:r w:rsidR="00BD6683" w:rsidRPr="0004657B">
        <w:rPr>
          <w:rFonts w:ascii="B Lotus" w:hAnsi="B Lotus" w:cs="B Lotus"/>
          <w:sz w:val="28"/>
          <w:rtl/>
        </w:rPr>
        <w:t>‌اند</w:t>
      </w:r>
      <w:r w:rsidRPr="0004657B">
        <w:rPr>
          <w:rFonts w:ascii="B Lotus" w:hAnsi="B Lotus" w:cs="B Lotus"/>
          <w:sz w:val="28"/>
          <w:rtl/>
        </w:rPr>
        <w:t>، تنها به این خاطر است که آن را به احادیث صحیح ملحق نموده</w:t>
      </w:r>
      <w:r w:rsidR="00BD6683" w:rsidRPr="0004657B">
        <w:rPr>
          <w:rFonts w:ascii="B Lotus" w:hAnsi="B Lotus" w:cs="B Lotus"/>
          <w:sz w:val="28"/>
          <w:rtl/>
        </w:rPr>
        <w:t>‌اند</w:t>
      </w:r>
      <w:r w:rsidRPr="0004657B">
        <w:rPr>
          <w:rFonts w:ascii="B Lotus" w:hAnsi="B Lotus" w:cs="B Lotus"/>
          <w:sz w:val="28"/>
          <w:rtl/>
        </w:rPr>
        <w:t xml:space="preserve"> از این رو که راوی</w:t>
      </w:r>
      <w:r w:rsidR="009B0475" w:rsidRPr="0004657B">
        <w:rPr>
          <w:rFonts w:ascii="B Lotus" w:hAnsi="B Lotus" w:cs="B Lotus"/>
          <w:sz w:val="28"/>
          <w:rtl/>
        </w:rPr>
        <w:t xml:space="preserve">‌ای </w:t>
      </w:r>
      <w:r w:rsidRPr="0004657B">
        <w:rPr>
          <w:rFonts w:ascii="B Lotus" w:hAnsi="B Lotus" w:cs="B Lotus"/>
          <w:sz w:val="28"/>
          <w:rtl/>
        </w:rPr>
        <w:t>که نامش ذکر نشده مثل راوی عادلی است که نامش ذکر شده است. غیر از احادیث مذکور(یعنی احادیث صحیح، حسن و مرسل) از نظر عالمانِ حدیث تحت هیچ شرایطی مورد عمل قرار</w:t>
      </w:r>
      <w:r w:rsidR="009B0475" w:rsidRPr="0004657B">
        <w:rPr>
          <w:rFonts w:ascii="B Lotus" w:hAnsi="B Lotus" w:cs="B Lotus"/>
          <w:sz w:val="28"/>
          <w:rtl/>
        </w:rPr>
        <w:t xml:space="preserve"> نمی‌</w:t>
      </w:r>
      <w:r w:rsidRPr="0004657B">
        <w:rPr>
          <w:rFonts w:ascii="B Lotus" w:hAnsi="B Lotus" w:cs="B Lotus"/>
          <w:sz w:val="28"/>
          <w:rtl/>
        </w:rPr>
        <w:t>گیرد.</w:t>
      </w:r>
    </w:p>
    <w:p w:rsidR="00CE3DC4" w:rsidRPr="0004657B" w:rsidRDefault="00CE3DC4" w:rsidP="002B291B">
      <w:pPr>
        <w:pStyle w:val="ListParagraph"/>
        <w:numPr>
          <w:ilvl w:val="0"/>
          <w:numId w:val="11"/>
        </w:numPr>
        <w:tabs>
          <w:tab w:val="left" w:pos="538"/>
        </w:tabs>
        <w:spacing w:after="0"/>
        <w:ind w:left="0" w:firstLine="284"/>
        <w:rPr>
          <w:rFonts w:ascii="B Lotus" w:hAnsi="B Lotus" w:cs="B Lotus"/>
          <w:sz w:val="28"/>
        </w:rPr>
      </w:pPr>
      <w:r w:rsidRPr="0004657B">
        <w:rPr>
          <w:rFonts w:ascii="B Lotus" w:hAnsi="B Lotus" w:cs="B Lotus"/>
          <w:sz w:val="28"/>
          <w:rtl/>
        </w:rPr>
        <w:t>اگر عالمان اسلامی و مسلمانان مخلص و وفادار به اسلام، به هر حدیثی که از هر کسی روایت شده، عمل</w:t>
      </w:r>
      <w:r w:rsidR="009B0475" w:rsidRPr="0004657B">
        <w:rPr>
          <w:rFonts w:ascii="B Lotus" w:hAnsi="B Lotus" w:cs="B Lotus"/>
          <w:sz w:val="28"/>
          <w:rtl/>
        </w:rPr>
        <w:t xml:space="preserve"> می‌</w:t>
      </w:r>
      <w:r w:rsidRPr="0004657B">
        <w:rPr>
          <w:rFonts w:ascii="B Lotus" w:hAnsi="B Lotus" w:cs="B Lotus"/>
          <w:sz w:val="28"/>
          <w:rtl/>
        </w:rPr>
        <w:t>کردند، دیگر جرح و تعدیل از جانب ایشان</w:t>
      </w:r>
      <w:r w:rsidR="0004657B">
        <w:rPr>
          <w:rFonts w:ascii="B Lotus" w:hAnsi="B Lotus" w:cs="B Lotus" w:hint="cs"/>
          <w:sz w:val="28"/>
          <w:rtl/>
        </w:rPr>
        <w:t xml:space="preserve"> </w:t>
      </w:r>
      <w:r w:rsidR="002B291B">
        <w:rPr>
          <w:rFonts w:ascii="B Lotus" w:hAnsi="B Lotus" w:cs="B Lotus"/>
          <w:sz w:val="28"/>
          <w:rtl/>
        </w:rPr>
        <w:t>-</w:t>
      </w:r>
      <w:r w:rsidRPr="0004657B">
        <w:rPr>
          <w:rFonts w:ascii="B Lotus" w:hAnsi="B Lotus" w:cs="B Lotus"/>
          <w:sz w:val="28"/>
          <w:rtl/>
        </w:rPr>
        <w:t>که مورد اتفاق همه‏ی عالمان اسلامی است</w:t>
      </w:r>
      <w:r w:rsidR="002B291B">
        <w:rPr>
          <w:rFonts w:ascii="B Lotus" w:hAnsi="B Lotus" w:cs="B Lotus" w:hint="cs"/>
          <w:sz w:val="28"/>
          <w:rtl/>
        </w:rPr>
        <w:t>-</w:t>
      </w:r>
      <w:r w:rsidR="0004657B">
        <w:rPr>
          <w:rFonts w:ascii="B Lotus" w:hAnsi="B Lotus" w:cs="B Lotus"/>
          <w:sz w:val="28"/>
          <w:rtl/>
        </w:rPr>
        <w:t xml:space="preserve"> بی</w:t>
      </w:r>
      <w:r w:rsidR="0004657B">
        <w:rPr>
          <w:rFonts w:ascii="B Lotus" w:hAnsi="B Lotus" w:cs="B Lotus" w:hint="cs"/>
          <w:sz w:val="28"/>
          <w:rtl/>
        </w:rPr>
        <w:t>‌</w:t>
      </w:r>
      <w:r w:rsidRPr="0004657B">
        <w:rPr>
          <w:rFonts w:ascii="B Lotus" w:hAnsi="B Lotus" w:cs="B Lotus"/>
          <w:sz w:val="28"/>
          <w:rtl/>
        </w:rPr>
        <w:t>معنا بود و نیز سراغ گرفتن اسناد، هیچ معنایی نداشت. به همین خاطر دانشمندان مسلمان اِسناد را جزو دین به شمار آورده</w:t>
      </w:r>
      <w:r w:rsidR="00BD6683" w:rsidRPr="0004657B">
        <w:rPr>
          <w:rFonts w:ascii="B Lotus" w:hAnsi="B Lotus" w:cs="B Lotus"/>
          <w:sz w:val="28"/>
          <w:rtl/>
        </w:rPr>
        <w:t>‌اند</w:t>
      </w:r>
      <w:r w:rsidRPr="0004657B">
        <w:rPr>
          <w:rFonts w:ascii="B Lotus" w:hAnsi="B Lotus" w:cs="B Lotus"/>
          <w:sz w:val="28"/>
          <w:rtl/>
        </w:rPr>
        <w:t>. تنها به عباراتی چون</w:t>
      </w:r>
      <w:r w:rsidR="00422270" w:rsidRPr="0004657B">
        <w:rPr>
          <w:rFonts w:ascii="B Lotus" w:hAnsi="B Lotus" w:cs="B Lotus"/>
          <w:sz w:val="28"/>
          <w:rtl/>
        </w:rPr>
        <w:t>: «</w:t>
      </w:r>
      <w:r w:rsidRPr="0004657B">
        <w:rPr>
          <w:rStyle w:val="Char1"/>
          <w:rFonts w:hint="cs"/>
          <w:rtl/>
        </w:rPr>
        <w:t>حدّثنی فلان عن فلان</w:t>
      </w:r>
      <w:r w:rsidRPr="0004657B">
        <w:rPr>
          <w:rFonts w:ascii="B Lotus" w:hAnsi="B Lotus" w:cs="B Lotus"/>
          <w:sz w:val="28"/>
          <w:rtl/>
        </w:rPr>
        <w:t>» اکتفا</w:t>
      </w:r>
      <w:r w:rsidR="009B0475" w:rsidRPr="0004657B">
        <w:rPr>
          <w:rFonts w:ascii="B Lotus" w:hAnsi="B Lotus" w:cs="B Lotus"/>
          <w:sz w:val="28"/>
          <w:rtl/>
        </w:rPr>
        <w:t xml:space="preserve"> نمی‌</w:t>
      </w:r>
      <w:r w:rsidRPr="0004657B">
        <w:rPr>
          <w:rFonts w:ascii="B Lotus" w:hAnsi="B Lotus" w:cs="B Lotus"/>
          <w:sz w:val="28"/>
          <w:rtl/>
        </w:rPr>
        <w:t>کنند بلکه وقتی این عبارت را</w:t>
      </w:r>
      <w:r w:rsidR="009B0475" w:rsidRPr="0004657B">
        <w:rPr>
          <w:rFonts w:ascii="B Lotus" w:hAnsi="B Lotus" w:cs="B Lotus"/>
          <w:sz w:val="28"/>
          <w:rtl/>
        </w:rPr>
        <w:t xml:space="preserve"> می‌</w:t>
      </w:r>
      <w:r w:rsidRPr="0004657B">
        <w:rPr>
          <w:rFonts w:ascii="B Lotus" w:hAnsi="B Lotus" w:cs="B Lotus"/>
          <w:sz w:val="28"/>
          <w:rtl/>
        </w:rPr>
        <w:t>آورند، منظورشان آن است که راویانی که از آنان حدیث روایت شده، برای محدثان شناخته شده بوده و نسبت به آنان تحقیق و تفحص نموده و پس از اطمینان به اهلی</w:t>
      </w:r>
      <w:r w:rsidR="0004657B">
        <w:rPr>
          <w:rFonts w:ascii="B Lotus" w:hAnsi="B Lotus" w:cs="B Lotus"/>
          <w:sz w:val="28"/>
          <w:rtl/>
        </w:rPr>
        <w:t>ت و صلاحیت</w:t>
      </w:r>
      <w:r w:rsidR="0004657B">
        <w:rPr>
          <w:rFonts w:ascii="B Lotus" w:hAnsi="B Lotus" w:cs="B Lotus" w:hint="cs"/>
          <w:sz w:val="28"/>
          <w:rtl/>
        </w:rPr>
        <w:t>‌</w:t>
      </w:r>
      <w:r w:rsidRPr="0004657B">
        <w:rPr>
          <w:rFonts w:ascii="B Lotus" w:hAnsi="B Lotus" w:cs="B Lotus"/>
          <w:sz w:val="28"/>
          <w:rtl/>
        </w:rPr>
        <w:t>شان برای روایت حدیث، این عبارت را</w:t>
      </w:r>
      <w:r w:rsidR="009B0475" w:rsidRPr="0004657B">
        <w:rPr>
          <w:rFonts w:ascii="B Lotus" w:hAnsi="B Lotus" w:cs="B Lotus"/>
          <w:sz w:val="28"/>
          <w:rtl/>
        </w:rPr>
        <w:t xml:space="preserve"> می‌</w:t>
      </w:r>
      <w:r w:rsidRPr="0004657B">
        <w:rPr>
          <w:rFonts w:ascii="B Lotus" w:hAnsi="B Lotus" w:cs="B Lotus"/>
          <w:sz w:val="28"/>
          <w:rtl/>
        </w:rPr>
        <w:t>آورند. محدثان بدین خاطر پس از حصول معرفت و شناخت به راویان از آنان حدیث نقل</w:t>
      </w:r>
      <w:r w:rsidR="009B0475" w:rsidRPr="0004657B">
        <w:rPr>
          <w:rFonts w:ascii="B Lotus" w:hAnsi="B Lotus" w:cs="B Lotus"/>
          <w:sz w:val="28"/>
          <w:rtl/>
        </w:rPr>
        <w:t xml:space="preserve"> می‌</w:t>
      </w:r>
      <w:r w:rsidRPr="0004657B">
        <w:rPr>
          <w:rFonts w:ascii="B Lotus" w:hAnsi="B Lotus" w:cs="B Lotus"/>
          <w:sz w:val="28"/>
          <w:rtl/>
        </w:rPr>
        <w:t>کنند تا اینکه از راوی ناشناخته و مجروح و متهم به دروغ و...و کسی که ثقه و اطمینان به روایتش حاصل نشده، حدیث روایت نشود</w:t>
      </w:r>
      <w:r w:rsidR="000D0821" w:rsidRPr="0004657B">
        <w:rPr>
          <w:rFonts w:ascii="B Lotus" w:hAnsi="B Lotus" w:cs="B Lotus"/>
          <w:sz w:val="28"/>
          <w:rtl/>
        </w:rPr>
        <w:t>،</w:t>
      </w:r>
      <w:r w:rsidRPr="0004657B">
        <w:rPr>
          <w:rFonts w:ascii="B Lotus" w:hAnsi="B Lotus" w:cs="B Lotus"/>
          <w:sz w:val="28"/>
          <w:rtl/>
        </w:rPr>
        <w:t xml:space="preserve"> چون روح قضیه این است که به احتمال قوی و راجح بدون هیچ شک و تردیدی برای انسان معلوم شود که آن حدیث را پیامبر</w:t>
      </w:r>
      <w:r w:rsidR="00BD6683" w:rsidRPr="0004657B">
        <w:rPr>
          <w:rFonts w:ascii="2  Badr" w:hAnsi="2  Badr" w:cs="CTraditional Arabic"/>
          <w:sz w:val="28"/>
          <w:rtl/>
        </w:rPr>
        <w:t>ص</w:t>
      </w:r>
      <w:r w:rsidRPr="0004657B">
        <w:rPr>
          <w:rFonts w:ascii="B Lotus" w:hAnsi="B Lotus" w:cs="B Lotus"/>
          <w:sz w:val="28"/>
          <w:rtl/>
        </w:rPr>
        <w:t xml:space="preserve"> فرموده تا در شریعت اسلامی به آن تکیه شود و احکام شرعی از آن اخذ شود.</w:t>
      </w:r>
    </w:p>
    <w:p w:rsidR="00CE3DC4" w:rsidRPr="0004657B" w:rsidRDefault="00CE3DC4" w:rsidP="0004657B">
      <w:pPr>
        <w:pStyle w:val="ListParagraph"/>
        <w:numPr>
          <w:ilvl w:val="0"/>
          <w:numId w:val="11"/>
        </w:numPr>
        <w:tabs>
          <w:tab w:val="left" w:pos="538"/>
        </w:tabs>
        <w:spacing w:after="0"/>
        <w:ind w:left="0" w:firstLine="284"/>
        <w:rPr>
          <w:rFonts w:ascii="B Lotus" w:hAnsi="B Lotus" w:cs="B Lotus"/>
          <w:sz w:val="28"/>
        </w:rPr>
      </w:pPr>
      <w:r w:rsidRPr="0004657B">
        <w:rPr>
          <w:rFonts w:ascii="B Lotus" w:hAnsi="B Lotus" w:cs="B Lotus"/>
          <w:sz w:val="28"/>
          <w:rtl/>
        </w:rPr>
        <w:t>احادیثی که اسنادشان ضعیف است، ظن راجح و احتمال قوی حاصل</w:t>
      </w:r>
      <w:r w:rsidR="009B0475" w:rsidRPr="0004657B">
        <w:rPr>
          <w:rFonts w:ascii="B Lotus" w:hAnsi="B Lotus" w:cs="B Lotus"/>
          <w:sz w:val="28"/>
          <w:rtl/>
        </w:rPr>
        <w:t xml:space="preserve"> نمی‌</w:t>
      </w:r>
      <w:r w:rsidRPr="0004657B">
        <w:rPr>
          <w:rFonts w:ascii="B Lotus" w:hAnsi="B Lotus" w:cs="B Lotus"/>
          <w:sz w:val="28"/>
          <w:rtl/>
        </w:rPr>
        <w:t>شود که پیامبر</w:t>
      </w:r>
      <w:r w:rsidR="00BD6683" w:rsidRPr="0004657B">
        <w:rPr>
          <w:rFonts w:ascii="2  Badr" w:hAnsi="2  Badr" w:cs="CTraditional Arabic"/>
          <w:sz w:val="28"/>
          <w:rtl/>
        </w:rPr>
        <w:t>ص</w:t>
      </w:r>
      <w:r w:rsidRPr="0004657B">
        <w:rPr>
          <w:rFonts w:ascii="B Lotus" w:hAnsi="B Lotus" w:cs="B Lotus"/>
          <w:sz w:val="28"/>
          <w:rtl/>
        </w:rPr>
        <w:t xml:space="preserve"> آن را فرموده باشد. پس اسناد دادن هیچ حکمی به آن ممکن نیست. حالا گمانت نسبت به احادیث موضوع و جعلی و احادیثی که دروغ بودنشان معلوم است، چیست؟! آری، کسی که غالباً به این سری احادیث تکیه</w:t>
      </w:r>
      <w:r w:rsidR="009B0475" w:rsidRPr="0004657B">
        <w:rPr>
          <w:rFonts w:ascii="B Lotus" w:hAnsi="B Lotus" w:cs="B Lotus"/>
          <w:sz w:val="28"/>
          <w:rtl/>
        </w:rPr>
        <w:t xml:space="preserve"> می‌</w:t>
      </w:r>
      <w:r w:rsidRPr="0004657B">
        <w:rPr>
          <w:rFonts w:ascii="B Lotus" w:hAnsi="B Lotus" w:cs="B Lotus"/>
          <w:sz w:val="28"/>
          <w:rtl/>
        </w:rPr>
        <w:t>کند، همان شخص قبلی است که از هوای نفسانی</w:t>
      </w:r>
      <w:r w:rsidR="00422270" w:rsidRPr="0004657B">
        <w:rPr>
          <w:rFonts w:ascii="B Lotus" w:hAnsi="B Lotus" w:cs="B Lotus"/>
          <w:sz w:val="28"/>
          <w:rtl/>
        </w:rPr>
        <w:t xml:space="preserve">‌اش </w:t>
      </w:r>
      <w:r w:rsidRPr="0004657B">
        <w:rPr>
          <w:rFonts w:ascii="B Lotus" w:hAnsi="B Lotus" w:cs="B Lotus"/>
          <w:sz w:val="28"/>
          <w:rtl/>
        </w:rPr>
        <w:t>پیروی کرده است.</w:t>
      </w:r>
    </w:p>
    <w:p w:rsidR="00CE3DC4" w:rsidRPr="0004657B" w:rsidRDefault="00CE3DC4" w:rsidP="0004657B">
      <w:pPr>
        <w:pStyle w:val="ListParagraph"/>
        <w:numPr>
          <w:ilvl w:val="0"/>
          <w:numId w:val="11"/>
        </w:numPr>
        <w:tabs>
          <w:tab w:val="left" w:pos="538"/>
        </w:tabs>
        <w:spacing w:after="0"/>
        <w:ind w:left="0" w:firstLine="284"/>
        <w:rPr>
          <w:rFonts w:ascii="B Lotus" w:hAnsi="B Lotus" w:cs="B Lotus"/>
          <w:sz w:val="28"/>
        </w:rPr>
      </w:pPr>
      <w:r w:rsidRPr="0004657B">
        <w:rPr>
          <w:rFonts w:ascii="B Lotus" w:hAnsi="B Lotus" w:cs="B Lotus"/>
          <w:sz w:val="28"/>
          <w:rtl/>
        </w:rPr>
        <w:t>همه‏ی اینها با این فرض است که اصلی از اصول شریعت اسلام با حدیث در تعارض نباشد. اما اگر اصلی شرعی با حدیث در تعارض باشد، به طریق اولی به آن عمل</w:t>
      </w:r>
      <w:r w:rsidR="009B0475" w:rsidRPr="0004657B">
        <w:rPr>
          <w:rFonts w:ascii="B Lotus" w:hAnsi="B Lotus" w:cs="B Lotus"/>
          <w:sz w:val="28"/>
          <w:rtl/>
        </w:rPr>
        <w:t xml:space="preserve"> نمی‌</w:t>
      </w:r>
      <w:r w:rsidRPr="0004657B">
        <w:rPr>
          <w:rFonts w:ascii="B Lotus" w:hAnsi="B Lotus" w:cs="B Lotus"/>
          <w:sz w:val="28"/>
          <w:rtl/>
        </w:rPr>
        <w:t>شود</w:t>
      </w:r>
      <w:r w:rsidR="000D0821" w:rsidRPr="0004657B">
        <w:rPr>
          <w:rFonts w:ascii="B Lotus" w:hAnsi="B Lotus" w:cs="B Lotus"/>
          <w:sz w:val="28"/>
          <w:rtl/>
        </w:rPr>
        <w:t>،</w:t>
      </w:r>
      <w:r w:rsidRPr="0004657B">
        <w:rPr>
          <w:rFonts w:ascii="B Lotus" w:hAnsi="B Lotus" w:cs="B Lotus"/>
          <w:sz w:val="28"/>
          <w:rtl/>
        </w:rPr>
        <w:t xml:space="preserve"> چون عمل کردن به آن موجب تخریب و از بین بردن اصلی از اصول شریعت</w:t>
      </w:r>
      <w:r w:rsidR="009B0475" w:rsidRPr="0004657B">
        <w:rPr>
          <w:rFonts w:ascii="B Lotus" w:hAnsi="B Lotus" w:cs="B Lotus"/>
          <w:sz w:val="28"/>
          <w:rtl/>
        </w:rPr>
        <w:t xml:space="preserve"> می‌</w:t>
      </w:r>
      <w:r w:rsidRPr="0004657B">
        <w:rPr>
          <w:rFonts w:ascii="B Lotus" w:hAnsi="B Lotus" w:cs="B Lotus"/>
          <w:sz w:val="28"/>
          <w:rtl/>
        </w:rPr>
        <w:t>شود و اجماع بر منع این حدیث در صورتی که ظاهراً صحیح هم باشد، منعقد شده است. این تعارض دلیلی بر وهم و اشتباه از جانب برخی راویان یا خطا یا فراموشی</w:t>
      </w:r>
      <w:r w:rsidR="009B0475" w:rsidRPr="0004657B">
        <w:rPr>
          <w:rFonts w:ascii="B Lotus" w:hAnsi="B Lotus" w:cs="B Lotus"/>
          <w:sz w:val="28"/>
          <w:rtl/>
        </w:rPr>
        <w:t xml:space="preserve"> می‌</w:t>
      </w:r>
      <w:r w:rsidRPr="0004657B">
        <w:rPr>
          <w:rFonts w:ascii="B Lotus" w:hAnsi="B Lotus" w:cs="B Lotus"/>
          <w:sz w:val="28"/>
          <w:rtl/>
        </w:rPr>
        <w:t>باشد. حالا گمانت راجع به حدیثی که صحیح نیست، چه</w:t>
      </w:r>
      <w:r w:rsidR="009B0475" w:rsidRPr="0004657B">
        <w:rPr>
          <w:rFonts w:ascii="B Lotus" w:hAnsi="B Lotus" w:cs="B Lotus"/>
          <w:sz w:val="28"/>
          <w:rtl/>
        </w:rPr>
        <w:t xml:space="preserve"> می‌</w:t>
      </w:r>
      <w:r w:rsidRPr="0004657B">
        <w:rPr>
          <w:rFonts w:ascii="B Lotus" w:hAnsi="B Lotus" w:cs="B Lotus"/>
          <w:sz w:val="28"/>
          <w:rtl/>
        </w:rPr>
        <w:t>باشد؟</w:t>
      </w:r>
    </w:p>
    <w:p w:rsidR="00CE3DC4" w:rsidRPr="0004657B" w:rsidRDefault="00CE3DC4" w:rsidP="0004657B">
      <w:pPr>
        <w:pStyle w:val="ListParagraph"/>
        <w:numPr>
          <w:ilvl w:val="0"/>
          <w:numId w:val="11"/>
        </w:numPr>
        <w:tabs>
          <w:tab w:val="left" w:pos="538"/>
        </w:tabs>
        <w:spacing w:after="0"/>
        <w:ind w:left="0" w:firstLine="284"/>
        <w:rPr>
          <w:rFonts w:ascii="B Lotus" w:hAnsi="B Lotus" w:cs="B Lotus"/>
          <w:sz w:val="28"/>
        </w:rPr>
      </w:pPr>
      <w:r w:rsidRPr="0004657B">
        <w:rPr>
          <w:rFonts w:ascii="B Lotus" w:hAnsi="B Lotus" w:cs="B Lotus"/>
          <w:sz w:val="28"/>
          <w:rtl/>
        </w:rPr>
        <w:t>البته از احمد بن حنبل روایت شده که گفته است</w:t>
      </w:r>
      <w:r w:rsidR="00422270" w:rsidRPr="0004657B">
        <w:rPr>
          <w:rFonts w:ascii="B Lotus" w:hAnsi="B Lotus" w:cs="B Lotus"/>
          <w:sz w:val="28"/>
          <w:rtl/>
        </w:rPr>
        <w:t>: «</w:t>
      </w:r>
      <w:r w:rsidRPr="0004657B">
        <w:rPr>
          <w:rFonts w:ascii="B Lotus" w:hAnsi="B Lotus" w:cs="B Lotus"/>
          <w:sz w:val="28"/>
          <w:rtl/>
        </w:rPr>
        <w:t>حدیث ضعیف بهتر از قیاس است». ظاهر این گفته مقتضی عمل به حدیث غیر صحیح</w:t>
      </w:r>
      <w:r w:rsidR="009B0475" w:rsidRPr="0004657B">
        <w:rPr>
          <w:rFonts w:ascii="B Lotus" w:hAnsi="B Lotus" w:cs="B Lotus"/>
          <w:sz w:val="28"/>
          <w:rtl/>
        </w:rPr>
        <w:t xml:space="preserve"> می‌</w:t>
      </w:r>
      <w:r w:rsidRPr="0004657B">
        <w:rPr>
          <w:rFonts w:ascii="B Lotus" w:hAnsi="B Lotus" w:cs="B Lotus"/>
          <w:sz w:val="28"/>
          <w:rtl/>
        </w:rPr>
        <w:t>باشد</w:t>
      </w:r>
      <w:r w:rsidR="000D0821" w:rsidRPr="0004657B">
        <w:rPr>
          <w:rFonts w:ascii="B Lotus" w:hAnsi="B Lotus" w:cs="B Lotus"/>
          <w:sz w:val="28"/>
          <w:rtl/>
        </w:rPr>
        <w:t>،</w:t>
      </w:r>
      <w:r w:rsidRPr="0004657B">
        <w:rPr>
          <w:rFonts w:ascii="B Lotus" w:hAnsi="B Lotus" w:cs="B Lotus"/>
          <w:sz w:val="28"/>
          <w:rtl/>
        </w:rPr>
        <w:t xml:space="preserve"> چون از نظر امام احمد، حدیث ضعیف درجه‏ی والاتر از قیاس دارد. در پاسخ باید گفت که این گفته سخن یک مجتهد است که اجتهادش احتمال خطا و صواب را دارد، چون او برای این گفته دلیلی قطعی ندارد. و اگر بر فرض این گفته قبول شود،</w:t>
      </w:r>
      <w:r w:rsidR="009B0475" w:rsidRPr="0004657B">
        <w:rPr>
          <w:rFonts w:ascii="B Lotus" w:hAnsi="B Lotus" w:cs="B Lotus"/>
          <w:sz w:val="28"/>
          <w:rtl/>
        </w:rPr>
        <w:t xml:space="preserve"> می‌</w:t>
      </w:r>
      <w:r w:rsidRPr="0004657B">
        <w:rPr>
          <w:rFonts w:ascii="B Lotus" w:hAnsi="B Lotus" w:cs="B Lotus"/>
          <w:sz w:val="28"/>
          <w:rtl/>
        </w:rPr>
        <w:t>توان آن را بر خلاف ظاهرش حمل کرد، چون عالمان اسلامی اتفاق نظر دارند که حدیثی که اسنادش ضعیف است، دور انداخته</w:t>
      </w:r>
      <w:r w:rsidR="009B0475" w:rsidRPr="0004657B">
        <w:rPr>
          <w:rFonts w:ascii="B Lotus" w:hAnsi="B Lotus" w:cs="B Lotus"/>
          <w:sz w:val="28"/>
          <w:rtl/>
        </w:rPr>
        <w:t xml:space="preserve"> می‌</w:t>
      </w:r>
      <w:r w:rsidRPr="0004657B">
        <w:rPr>
          <w:rFonts w:ascii="B Lotus" w:hAnsi="B Lotus" w:cs="B Lotus"/>
          <w:sz w:val="28"/>
          <w:rtl/>
        </w:rPr>
        <w:t>شود و به آن عمل</w:t>
      </w:r>
      <w:r w:rsidR="009B0475" w:rsidRPr="0004657B">
        <w:rPr>
          <w:rFonts w:ascii="B Lotus" w:hAnsi="B Lotus" w:cs="B Lotus"/>
          <w:sz w:val="28"/>
          <w:rtl/>
        </w:rPr>
        <w:t xml:space="preserve"> نمی‌</w:t>
      </w:r>
      <w:r w:rsidRPr="0004657B">
        <w:rPr>
          <w:rFonts w:ascii="B Lotus" w:hAnsi="B Lotus" w:cs="B Lotus"/>
          <w:sz w:val="28"/>
          <w:rtl/>
        </w:rPr>
        <w:t>شود. پس واجب است که این گفته‏ی امام احمد را چنین تأویل کرد که منظورش حدیثی بوده که سندش حسن و چیزهایی از این قبیل</w:t>
      </w:r>
      <w:r w:rsidR="009B0475" w:rsidRPr="0004657B">
        <w:rPr>
          <w:rFonts w:ascii="B Lotus" w:hAnsi="B Lotus" w:cs="B Lotus"/>
          <w:sz w:val="28"/>
          <w:rtl/>
        </w:rPr>
        <w:t xml:space="preserve"> می‌</w:t>
      </w:r>
      <w:r w:rsidRPr="0004657B">
        <w:rPr>
          <w:rFonts w:ascii="B Lotus" w:hAnsi="B Lotus" w:cs="B Lotus"/>
          <w:sz w:val="28"/>
          <w:rtl/>
        </w:rPr>
        <w:t>باشد یا منظورش این بوده که حدیث ضعیفی که به آن عمل شده</w:t>
      </w:r>
      <w:r w:rsidR="000D0821" w:rsidRPr="0004657B">
        <w:rPr>
          <w:rFonts w:ascii="B Lotus" w:hAnsi="B Lotus" w:cs="B Lotus"/>
          <w:sz w:val="28"/>
          <w:rtl/>
        </w:rPr>
        <w:t>،</w:t>
      </w:r>
      <w:r w:rsidRPr="0004657B">
        <w:rPr>
          <w:rFonts w:ascii="B Lotus" w:hAnsi="B Lotus" w:cs="B Lotus"/>
          <w:sz w:val="28"/>
          <w:rtl/>
        </w:rPr>
        <w:t xml:space="preserve"> بهتر از قیاس است. گویی امام احمد با این سخن، قیاس را ردّ</w:t>
      </w:r>
      <w:r w:rsidR="009B0475" w:rsidRPr="0004657B">
        <w:rPr>
          <w:rFonts w:ascii="B Lotus" w:hAnsi="B Lotus" w:cs="B Lotus"/>
          <w:sz w:val="28"/>
          <w:rtl/>
        </w:rPr>
        <w:t xml:space="preserve"> می‌</w:t>
      </w:r>
      <w:r w:rsidRPr="0004657B">
        <w:rPr>
          <w:rFonts w:ascii="B Lotus" w:hAnsi="B Lotus" w:cs="B Lotus"/>
          <w:sz w:val="28"/>
          <w:rtl/>
        </w:rPr>
        <w:t>کند تا به وسیله</w:t>
      </w:r>
      <w:r w:rsidR="009B0475" w:rsidRPr="0004657B">
        <w:rPr>
          <w:rFonts w:ascii="B Lotus" w:hAnsi="B Lotus" w:cs="B Lotus"/>
          <w:sz w:val="28"/>
          <w:rtl/>
        </w:rPr>
        <w:t xml:space="preserve">‌ی </w:t>
      </w:r>
      <w:r w:rsidRPr="0004657B">
        <w:rPr>
          <w:rFonts w:ascii="B Lotus" w:hAnsi="B Lotus" w:cs="B Lotus"/>
          <w:sz w:val="28"/>
          <w:rtl/>
        </w:rPr>
        <w:t>آن مخالفت شدید خود را با کسانی اظهار نماید که قیاس را به عنوان اصلی قرار داده تا احادیث را به وسیله‏ی آن ردّ نمایند، و امام احمد</w:t>
      </w:r>
      <w:r w:rsidR="0004657B">
        <w:rPr>
          <w:rFonts w:ascii="B Lotus" w:hAnsi="B Lotus" w:cs="CTraditional Arabic" w:hint="cs"/>
          <w:sz w:val="28"/>
          <w:rtl/>
        </w:rPr>
        <w:t>/</w:t>
      </w:r>
      <w:r w:rsidRPr="0004657B">
        <w:rPr>
          <w:rFonts w:ascii="B Lotus" w:hAnsi="B Lotus" w:cs="B Lotus"/>
          <w:sz w:val="28"/>
          <w:rtl/>
        </w:rPr>
        <w:t xml:space="preserve"> به نفی قیاس تمایل داشت. به همین خاطر گفته است</w:t>
      </w:r>
      <w:r w:rsidR="00422270" w:rsidRPr="0004657B">
        <w:rPr>
          <w:rFonts w:ascii="B Lotus" w:hAnsi="B Lotus" w:cs="B Lotus"/>
          <w:sz w:val="28"/>
          <w:rtl/>
        </w:rPr>
        <w:t>: «</w:t>
      </w:r>
      <w:r w:rsidRPr="0004657B">
        <w:rPr>
          <w:rFonts w:ascii="B Lotus" w:hAnsi="B Lotus" w:cs="B Lotus"/>
          <w:sz w:val="28"/>
          <w:rtl/>
        </w:rPr>
        <w:t>پیوسته اهل رأی را نفرین</w:t>
      </w:r>
      <w:r w:rsidR="009B0475" w:rsidRPr="0004657B">
        <w:rPr>
          <w:rFonts w:ascii="B Lotus" w:hAnsi="B Lotus" w:cs="B Lotus"/>
          <w:sz w:val="28"/>
          <w:rtl/>
        </w:rPr>
        <w:t xml:space="preserve"> می‌</w:t>
      </w:r>
      <w:r w:rsidRPr="0004657B">
        <w:rPr>
          <w:rFonts w:ascii="B Lotus" w:hAnsi="B Lotus" w:cs="B Lotus"/>
          <w:sz w:val="28"/>
          <w:rtl/>
        </w:rPr>
        <w:t>کردیم و آنان نیز ما را نفرین</w:t>
      </w:r>
      <w:r w:rsidR="009B0475" w:rsidRPr="0004657B">
        <w:rPr>
          <w:rFonts w:ascii="B Lotus" w:hAnsi="B Lotus" w:cs="B Lotus"/>
          <w:sz w:val="28"/>
          <w:rtl/>
        </w:rPr>
        <w:t xml:space="preserve"> می‌</w:t>
      </w:r>
      <w:r w:rsidRPr="0004657B">
        <w:rPr>
          <w:rFonts w:ascii="B Lotus" w:hAnsi="B Lotus" w:cs="B Lotus"/>
          <w:sz w:val="28"/>
          <w:rtl/>
        </w:rPr>
        <w:t>کردند تا اینکه شافعی آمد و ما را با هم سازگار نمود». یا منظورش از قیاس، قیاس فاسدی است که در قرآن و سنت و اجماع، اصل و اساسی ندارد، از این رو حدیث ضعیف را بر این قیاس برتری داده هر چند به حدیث ضعیف عمل هم نشده باشد. پس وقتی این امکان باشد که گفته‏ی احمد بر معانی درست حمل شود، استناد به آن در مخالفت با کلام عالمان اسلامی و پیشوایان دینی درست نیست.</w:t>
      </w:r>
    </w:p>
    <w:p w:rsidR="00CE3DC4" w:rsidRPr="0004657B" w:rsidRDefault="00CE3DC4" w:rsidP="00CE3DC4">
      <w:pPr>
        <w:pStyle w:val="ListParagraph"/>
        <w:spacing w:after="0"/>
        <w:ind w:left="0" w:firstLine="284"/>
        <w:rPr>
          <w:rFonts w:ascii="B Lotus" w:hAnsi="B Lotus" w:cs="B Lotus"/>
          <w:sz w:val="28"/>
          <w:rtl/>
        </w:rPr>
      </w:pPr>
      <w:r w:rsidRPr="0004657B">
        <w:rPr>
          <w:rFonts w:ascii="B Lotus" w:hAnsi="B Lotus" w:cs="B Lotus"/>
          <w:sz w:val="28"/>
          <w:rtl/>
        </w:rPr>
        <w:t>اگر گفته شود: همه‏ی اینها ردّی است بر عالمانی که به احادیثی تکیه نموده</w:t>
      </w:r>
      <w:r w:rsidR="00BD6683" w:rsidRPr="0004657B">
        <w:rPr>
          <w:rFonts w:ascii="B Lotus" w:hAnsi="B Lotus" w:cs="B Lotus"/>
          <w:sz w:val="28"/>
          <w:rtl/>
        </w:rPr>
        <w:t>‌اند</w:t>
      </w:r>
      <w:r w:rsidRPr="0004657B">
        <w:rPr>
          <w:rFonts w:ascii="B Lotus" w:hAnsi="B Lotus" w:cs="B Lotus"/>
          <w:sz w:val="28"/>
          <w:rtl/>
        </w:rPr>
        <w:t xml:space="preserve"> که به درجه‏ی</w:t>
      </w:r>
      <w:r w:rsidR="0004657B">
        <w:rPr>
          <w:rFonts w:ascii="B Lotus" w:hAnsi="B Lotus" w:cs="B Lotus"/>
          <w:sz w:val="28"/>
          <w:rtl/>
        </w:rPr>
        <w:t xml:space="preserve"> صحیح نرسیده است، چون آنان همان</w:t>
      </w:r>
      <w:r w:rsidR="0004657B">
        <w:rPr>
          <w:rFonts w:ascii="B Lotus" w:hAnsi="B Lotus" w:cs="B Lotus" w:hint="cs"/>
          <w:sz w:val="28"/>
          <w:rtl/>
        </w:rPr>
        <w:t>‌</w:t>
      </w:r>
      <w:r w:rsidRPr="0004657B">
        <w:rPr>
          <w:rFonts w:ascii="B Lotus" w:hAnsi="B Lotus" w:cs="B Lotus"/>
          <w:sz w:val="28"/>
          <w:rtl/>
        </w:rPr>
        <w:t>طور که به شرط گرفتن صحت اسنادِ احادیث تصریح نموده</w:t>
      </w:r>
      <w:r w:rsidR="00BD6683" w:rsidRPr="0004657B">
        <w:rPr>
          <w:rFonts w:ascii="B Lotus" w:hAnsi="B Lotus" w:cs="B Lotus"/>
          <w:sz w:val="28"/>
          <w:rtl/>
        </w:rPr>
        <w:t>‌اند</w:t>
      </w:r>
      <w:r w:rsidRPr="0004657B">
        <w:rPr>
          <w:rFonts w:ascii="B Lotus" w:hAnsi="B Lotus" w:cs="B Lotus"/>
          <w:sz w:val="28"/>
          <w:rtl/>
        </w:rPr>
        <w:t>، همچنین تصریح کرده</w:t>
      </w:r>
      <w:r w:rsidR="00BD6683" w:rsidRPr="0004657B">
        <w:rPr>
          <w:rFonts w:ascii="B Lotus" w:hAnsi="B Lotus" w:cs="B Lotus"/>
          <w:sz w:val="28"/>
          <w:rtl/>
        </w:rPr>
        <w:t>‌اند</w:t>
      </w:r>
      <w:r w:rsidRPr="0004657B">
        <w:rPr>
          <w:rFonts w:ascii="B Lotus" w:hAnsi="B Lotus" w:cs="B Lotus"/>
          <w:sz w:val="28"/>
          <w:rtl/>
        </w:rPr>
        <w:t xml:space="preserve"> که در نقل احادیث ترغیب و ترهیب، جهت اسناد و تکیه به آنها، صحت اِسناد شرط نیست بلکه اگر اسنادشان صحیح باشد، چه بهتر و اگر صحیح نباشد، بر کسی که این احادیث را نقل و بدان استناد نماید، گناهی نیست</w:t>
      </w:r>
      <w:r w:rsidR="000D0821" w:rsidRPr="0004657B">
        <w:rPr>
          <w:rFonts w:ascii="B Lotus" w:hAnsi="B Lotus" w:cs="B Lotus"/>
          <w:sz w:val="28"/>
          <w:rtl/>
        </w:rPr>
        <w:t>،</w:t>
      </w:r>
      <w:r w:rsidRPr="0004657B">
        <w:rPr>
          <w:rFonts w:ascii="B Lotus" w:hAnsi="B Lotus" w:cs="B Lotus"/>
          <w:sz w:val="28"/>
          <w:rtl/>
        </w:rPr>
        <w:t xml:space="preserve"> چون پیشوایان دینی همچون مالک در«الموطأ»، ابن مبارک در «</w:t>
      </w:r>
      <w:r w:rsidRPr="0004657B">
        <w:rPr>
          <w:rFonts w:ascii="mylotus" w:hAnsi="mylotus" w:cs="mylotus"/>
          <w:sz w:val="28"/>
          <w:rtl/>
        </w:rPr>
        <w:t>الرقائق</w:t>
      </w:r>
      <w:r w:rsidRPr="0004657B">
        <w:rPr>
          <w:rFonts w:ascii="B Lotus" w:hAnsi="B Lotus" w:cs="B Lotus"/>
          <w:sz w:val="28"/>
          <w:rtl/>
        </w:rPr>
        <w:t>»، احمد بن حنبل در</w:t>
      </w:r>
      <w:r w:rsidR="0004657B">
        <w:rPr>
          <w:rFonts w:ascii="B Lotus" w:hAnsi="B Lotus" w:cs="B Lotus" w:hint="cs"/>
          <w:sz w:val="28"/>
          <w:rtl/>
        </w:rPr>
        <w:t xml:space="preserve"> </w:t>
      </w:r>
      <w:r w:rsidRPr="0004657B">
        <w:rPr>
          <w:rFonts w:ascii="B Lotus" w:hAnsi="B Lotus" w:cs="B Lotus"/>
          <w:sz w:val="28"/>
          <w:rtl/>
        </w:rPr>
        <w:t>«</w:t>
      </w:r>
      <w:r w:rsidRPr="0004657B">
        <w:rPr>
          <w:rFonts w:ascii="mylotus" w:hAnsi="mylotus" w:cs="mylotus"/>
          <w:sz w:val="28"/>
          <w:rtl/>
        </w:rPr>
        <w:t>الرقائق</w:t>
      </w:r>
      <w:r w:rsidRPr="0004657B">
        <w:rPr>
          <w:rFonts w:ascii="B Lotus" w:hAnsi="B Lotus" w:cs="B Lotus"/>
          <w:sz w:val="28"/>
          <w:rtl/>
        </w:rPr>
        <w:t>»، سفیان در</w:t>
      </w:r>
      <w:r w:rsidR="0004657B">
        <w:rPr>
          <w:rFonts w:ascii="B Lotus" w:hAnsi="B Lotus" w:cs="B Lotus" w:hint="cs"/>
          <w:sz w:val="28"/>
          <w:rtl/>
        </w:rPr>
        <w:t xml:space="preserve"> </w:t>
      </w:r>
      <w:r w:rsidRPr="0004657B">
        <w:rPr>
          <w:rFonts w:ascii="B Lotus" w:hAnsi="B Lotus" w:cs="B Lotus"/>
          <w:sz w:val="28"/>
          <w:rtl/>
        </w:rPr>
        <w:t>«</w:t>
      </w:r>
      <w:r w:rsidRPr="0004657B">
        <w:rPr>
          <w:rFonts w:ascii="mylotus" w:hAnsi="mylotus" w:cs="mylotus"/>
          <w:sz w:val="28"/>
          <w:rtl/>
        </w:rPr>
        <w:t>جامع الخیر</w:t>
      </w:r>
      <w:r w:rsidRPr="0004657B">
        <w:rPr>
          <w:rFonts w:ascii="B Lotus" w:hAnsi="B Lotus" w:cs="B Lotus"/>
          <w:sz w:val="28"/>
          <w:rtl/>
        </w:rPr>
        <w:t>» و دیگران این کار را کرده</w:t>
      </w:r>
      <w:r w:rsidR="00BD6683" w:rsidRPr="0004657B">
        <w:rPr>
          <w:rFonts w:ascii="B Lotus" w:hAnsi="B Lotus" w:cs="B Lotus"/>
          <w:sz w:val="28"/>
          <w:rtl/>
        </w:rPr>
        <w:t>‌اند</w:t>
      </w:r>
      <w:r w:rsidRPr="0004657B">
        <w:rPr>
          <w:rFonts w:ascii="B Lotus" w:hAnsi="B Lotus" w:cs="B Lotus"/>
          <w:sz w:val="28"/>
          <w:rtl/>
        </w:rPr>
        <w:t>. پس احادیثی که از این نوع هستند، به موضوع ترغیب و ترهیب بر</w:t>
      </w:r>
      <w:r w:rsidR="009B0475" w:rsidRPr="0004657B">
        <w:rPr>
          <w:rFonts w:ascii="B Lotus" w:hAnsi="B Lotus" w:cs="B Lotus"/>
          <w:sz w:val="28"/>
          <w:rtl/>
        </w:rPr>
        <w:t xml:space="preserve"> می‌</w:t>
      </w:r>
      <w:r w:rsidRPr="0004657B">
        <w:rPr>
          <w:rFonts w:ascii="B Lotus" w:hAnsi="B Lotus" w:cs="B Lotus"/>
          <w:sz w:val="28"/>
          <w:rtl/>
        </w:rPr>
        <w:t>گردند، و وقتی اسناد به چنین احادیثی جایز است، استناد به مانند این احادیث که به ترغیب و ترهیب بر</w:t>
      </w:r>
      <w:r w:rsidR="009B0475" w:rsidRPr="0004657B">
        <w:rPr>
          <w:rFonts w:ascii="B Lotus" w:hAnsi="B Lotus" w:cs="B Lotus"/>
          <w:sz w:val="28"/>
          <w:rtl/>
        </w:rPr>
        <w:t xml:space="preserve"> می‌</w:t>
      </w:r>
      <w:r w:rsidRPr="0004657B">
        <w:rPr>
          <w:rFonts w:ascii="B Lotus" w:hAnsi="B Lotus" w:cs="B Lotus"/>
          <w:sz w:val="28"/>
          <w:rtl/>
        </w:rPr>
        <w:t>گردند همچون نماز رغائب</w:t>
      </w:r>
      <w:r w:rsidRPr="0004657B">
        <w:rPr>
          <w:rFonts w:ascii="B Lotus" w:hAnsi="B Lotus" w:cs="B Lotus"/>
          <w:sz w:val="28"/>
          <w:vertAlign w:val="superscript"/>
          <w:rtl/>
        </w:rPr>
        <w:footnoteReference w:id="293"/>
      </w:r>
      <w:r w:rsidRPr="0004657B">
        <w:rPr>
          <w:rFonts w:ascii="B Lotus" w:hAnsi="B Lotus" w:cs="B Lotus"/>
          <w:sz w:val="28"/>
          <w:rtl/>
        </w:rPr>
        <w:t>،</w:t>
      </w:r>
      <w:r w:rsidR="0004657B">
        <w:rPr>
          <w:rFonts w:ascii="B Lotus" w:hAnsi="B Lotus" w:cs="B Lotus" w:hint="cs"/>
          <w:sz w:val="28"/>
          <w:rtl/>
        </w:rPr>
        <w:t xml:space="preserve"> </w:t>
      </w:r>
      <w:r w:rsidRPr="0004657B">
        <w:rPr>
          <w:rFonts w:ascii="B Lotus" w:hAnsi="B Lotus" w:cs="B Lotus"/>
          <w:sz w:val="28"/>
          <w:rtl/>
        </w:rPr>
        <w:t>معراج، شبِ نصف ماه شعبان،شب اولین جمعه</w:t>
      </w:r>
      <w:r w:rsidR="009B0475" w:rsidRPr="0004657B">
        <w:rPr>
          <w:rFonts w:ascii="B Lotus" w:hAnsi="B Lotus" w:cs="B Lotus"/>
          <w:sz w:val="28"/>
          <w:rtl/>
        </w:rPr>
        <w:t xml:space="preserve">‌ی </w:t>
      </w:r>
      <w:r w:rsidRPr="0004657B">
        <w:rPr>
          <w:rFonts w:ascii="B Lotus" w:hAnsi="B Lotus" w:cs="B Lotus"/>
          <w:sz w:val="28"/>
          <w:rtl/>
        </w:rPr>
        <w:t>ماه رجب،</w:t>
      </w:r>
      <w:r w:rsidR="0004657B">
        <w:rPr>
          <w:rFonts w:ascii="B Lotus" w:hAnsi="B Lotus" w:cs="B Lotus" w:hint="cs"/>
          <w:sz w:val="28"/>
          <w:rtl/>
        </w:rPr>
        <w:t xml:space="preserve"> </w:t>
      </w:r>
      <w:r w:rsidRPr="0004657B">
        <w:rPr>
          <w:rFonts w:ascii="B Lotus" w:hAnsi="B Lotus" w:cs="B Lotus"/>
          <w:sz w:val="28"/>
          <w:rtl/>
        </w:rPr>
        <w:t>نماز ایمان،</w:t>
      </w:r>
      <w:r w:rsidR="0004657B">
        <w:rPr>
          <w:rFonts w:ascii="B Lotus" w:hAnsi="B Lotus" w:cs="B Lotus" w:hint="cs"/>
          <w:sz w:val="28"/>
          <w:rtl/>
        </w:rPr>
        <w:t xml:space="preserve"> </w:t>
      </w:r>
      <w:r w:rsidRPr="0004657B">
        <w:rPr>
          <w:rFonts w:ascii="B Lotus" w:hAnsi="B Lotus" w:cs="B Lotus"/>
          <w:sz w:val="28"/>
          <w:rtl/>
        </w:rPr>
        <w:t>نماز روزهای هفته،نماز نیکی به والدین،</w:t>
      </w:r>
      <w:r w:rsidR="0004657B">
        <w:rPr>
          <w:rFonts w:ascii="B Lotus" w:hAnsi="B Lotus" w:cs="B Lotus" w:hint="cs"/>
          <w:sz w:val="28"/>
          <w:rtl/>
        </w:rPr>
        <w:t xml:space="preserve"> </w:t>
      </w:r>
      <w:r w:rsidRPr="0004657B">
        <w:rPr>
          <w:rFonts w:ascii="B Lotus" w:hAnsi="B Lotus" w:cs="B Lotus"/>
          <w:sz w:val="28"/>
          <w:rtl/>
        </w:rPr>
        <w:t>نماز روز عاشورا، روزه</w:t>
      </w:r>
      <w:r w:rsidR="009B0475" w:rsidRPr="0004657B">
        <w:rPr>
          <w:rFonts w:ascii="B Lotus" w:hAnsi="B Lotus" w:cs="B Lotus"/>
          <w:sz w:val="28"/>
          <w:rtl/>
        </w:rPr>
        <w:t xml:space="preserve">‌ی </w:t>
      </w:r>
      <w:r w:rsidRPr="0004657B">
        <w:rPr>
          <w:rFonts w:ascii="B Lotus" w:hAnsi="B Lotus" w:cs="B Lotus"/>
          <w:sz w:val="28"/>
          <w:rtl/>
        </w:rPr>
        <w:t>ماه رجب و روزهای هفتم و بیستمِ ماه رجب و... مانند آنها، جایز است</w:t>
      </w:r>
      <w:r w:rsidR="000D0821" w:rsidRPr="0004657B">
        <w:rPr>
          <w:rFonts w:ascii="B Lotus" w:hAnsi="B Lotus" w:cs="B Lotus"/>
          <w:sz w:val="28"/>
          <w:rtl/>
        </w:rPr>
        <w:t>،</w:t>
      </w:r>
      <w:r w:rsidRPr="0004657B">
        <w:rPr>
          <w:rFonts w:ascii="B Lotus" w:hAnsi="B Lotus" w:cs="B Lotus"/>
          <w:sz w:val="28"/>
          <w:rtl/>
        </w:rPr>
        <w:t xml:space="preserve"> چون همه</w:t>
      </w:r>
      <w:r w:rsidR="009B0475" w:rsidRPr="0004657B">
        <w:rPr>
          <w:rFonts w:ascii="B Lotus" w:hAnsi="B Lotus" w:cs="B Lotus"/>
          <w:sz w:val="28"/>
          <w:rtl/>
        </w:rPr>
        <w:t xml:space="preserve">‌ی </w:t>
      </w:r>
      <w:r w:rsidRPr="0004657B">
        <w:rPr>
          <w:rFonts w:ascii="B Lotus" w:hAnsi="B Lotus" w:cs="B Lotus"/>
          <w:sz w:val="28"/>
          <w:rtl/>
        </w:rPr>
        <w:t>اینها به ترغیب و تشویق به عمل صالح بر</w:t>
      </w:r>
      <w:r w:rsidR="009B0475" w:rsidRPr="0004657B">
        <w:rPr>
          <w:rFonts w:ascii="B Lotus" w:hAnsi="B Lotus" w:cs="B Lotus"/>
          <w:sz w:val="28"/>
          <w:rtl/>
        </w:rPr>
        <w:t xml:space="preserve"> می‌</w:t>
      </w:r>
      <w:r w:rsidRPr="0004657B">
        <w:rPr>
          <w:rFonts w:ascii="B Lotus" w:hAnsi="B Lotus" w:cs="B Lotus"/>
          <w:sz w:val="28"/>
          <w:rtl/>
        </w:rPr>
        <w:t>گردند، زیرا نماز به طور کلی ثابت شده است. همچنین روزه و شب زنده داری،</w:t>
      </w:r>
      <w:r w:rsidR="0004657B">
        <w:rPr>
          <w:rFonts w:ascii="B Lotus" w:hAnsi="B Lotus" w:cs="B Lotus" w:hint="cs"/>
          <w:sz w:val="28"/>
          <w:rtl/>
        </w:rPr>
        <w:t xml:space="preserve"> </w:t>
      </w:r>
      <w:r w:rsidR="0004657B">
        <w:rPr>
          <w:rFonts w:ascii="B Lotus" w:hAnsi="B Lotus" w:cs="B Lotus"/>
          <w:sz w:val="28"/>
          <w:rtl/>
        </w:rPr>
        <w:t>همه</w:t>
      </w:r>
      <w:r w:rsidR="0004657B">
        <w:rPr>
          <w:rFonts w:ascii="B Lotus" w:hAnsi="B Lotus" w:cs="B Lotus" w:hint="cs"/>
          <w:sz w:val="28"/>
          <w:rtl/>
        </w:rPr>
        <w:t>‌</w:t>
      </w:r>
      <w:r w:rsidRPr="0004657B">
        <w:rPr>
          <w:rFonts w:ascii="B Lotus" w:hAnsi="B Lotus" w:cs="B Lotus"/>
          <w:sz w:val="28"/>
          <w:rtl/>
        </w:rPr>
        <w:t>شان به کار خیری مربوط هستند که فضیلت آن نقل شده است. وقتی این مطلب ثابت شد، پس هر عملی که فضیلت آن در احادیث نقل شده، از باب ترغیب است. پس به شهادت محدثان، صحت اسناد این دسته از احادیث لازم نیست برخلاف احادیث احکام که بایستی اسناد آنها صحیح باشد.</w:t>
      </w:r>
    </w:p>
    <w:p w:rsidR="00CE3DC4" w:rsidRPr="0004657B" w:rsidRDefault="00CE3DC4" w:rsidP="00CE3DC4">
      <w:pPr>
        <w:pStyle w:val="ListParagraph"/>
        <w:spacing w:after="0"/>
        <w:ind w:left="0" w:firstLine="284"/>
        <w:rPr>
          <w:rFonts w:ascii="B Lotus" w:hAnsi="B Lotus" w:cs="B Lotus"/>
          <w:sz w:val="28"/>
          <w:rtl/>
        </w:rPr>
      </w:pPr>
      <w:r w:rsidRPr="0004657B">
        <w:rPr>
          <w:rFonts w:ascii="B Lotus" w:hAnsi="B Lotus" w:cs="B Lotus"/>
          <w:sz w:val="28"/>
          <w:rtl/>
        </w:rPr>
        <w:t>بنابراین، این صورت از استدلال، طریقه‏ی راسخان در علم است نه طریقه‏ی کسانی که در دلشان انحراف و کژی وجود دارد. به گونه</w:t>
      </w:r>
      <w:r w:rsidR="009B0475" w:rsidRPr="0004657B">
        <w:rPr>
          <w:rFonts w:ascii="B Lotus" w:hAnsi="B Lotus" w:cs="B Lotus"/>
          <w:sz w:val="28"/>
          <w:rtl/>
        </w:rPr>
        <w:t xml:space="preserve">‌ای </w:t>
      </w:r>
      <w:r w:rsidRPr="0004657B">
        <w:rPr>
          <w:rFonts w:ascii="B Lotus" w:hAnsi="B Lotus" w:cs="B Lotus"/>
          <w:sz w:val="28"/>
          <w:rtl/>
        </w:rPr>
        <w:t>که آنان احادیث احکام را از احادیث ترغیب و ترهیب جدا نموده</w:t>
      </w:r>
      <w:r w:rsidR="00BD6683" w:rsidRPr="0004657B">
        <w:rPr>
          <w:rFonts w:ascii="B Lotus" w:hAnsi="B Lotus" w:cs="B Lotus"/>
          <w:sz w:val="28"/>
          <w:rtl/>
        </w:rPr>
        <w:t>‌اند</w:t>
      </w:r>
      <w:r w:rsidRPr="0004657B">
        <w:rPr>
          <w:rFonts w:ascii="B Lotus" w:hAnsi="B Lotus" w:cs="B Lotus"/>
          <w:sz w:val="28"/>
          <w:rtl/>
        </w:rPr>
        <w:t>، پس صحت اسناد را در احادیث احکام شرط دانسته</w:t>
      </w:r>
      <w:r w:rsidR="00BD6683" w:rsidRPr="0004657B">
        <w:rPr>
          <w:rFonts w:ascii="B Lotus" w:hAnsi="B Lotus" w:cs="B Lotus"/>
          <w:sz w:val="28"/>
          <w:rtl/>
        </w:rPr>
        <w:t>‌اند</w:t>
      </w:r>
      <w:r w:rsidRPr="0004657B">
        <w:rPr>
          <w:rFonts w:ascii="B Lotus" w:hAnsi="B Lotus" w:cs="B Lotus"/>
          <w:sz w:val="28"/>
          <w:rtl/>
        </w:rPr>
        <w:t xml:space="preserve"> و صحت اسناد را در احایث ترغیب و ترهیب شرط ندانسته</w:t>
      </w:r>
      <w:r w:rsidR="00BD6683" w:rsidRPr="0004657B">
        <w:rPr>
          <w:rFonts w:ascii="B Lotus" w:hAnsi="B Lotus" w:cs="B Lotus"/>
          <w:sz w:val="28"/>
          <w:rtl/>
        </w:rPr>
        <w:t>‌اند</w:t>
      </w:r>
      <w:r w:rsidRPr="0004657B">
        <w:rPr>
          <w:rFonts w:ascii="B Lotus" w:hAnsi="B Lotus" w:cs="B Lotus"/>
          <w:sz w:val="28"/>
          <w:rtl/>
        </w:rPr>
        <w:t>.</w:t>
      </w:r>
    </w:p>
    <w:p w:rsidR="00CE3DC4" w:rsidRPr="0004657B" w:rsidRDefault="00CE3DC4" w:rsidP="00CE3DC4">
      <w:pPr>
        <w:pStyle w:val="ListParagraph"/>
        <w:spacing w:after="0"/>
        <w:ind w:left="0" w:firstLine="284"/>
        <w:rPr>
          <w:rFonts w:ascii="B Lotus" w:hAnsi="B Lotus" w:cs="B Lotus"/>
          <w:sz w:val="28"/>
          <w:rtl/>
        </w:rPr>
      </w:pPr>
      <w:r w:rsidRPr="0004657B">
        <w:rPr>
          <w:rFonts w:ascii="B Lotus" w:hAnsi="B Lotus" w:cs="B Lotus"/>
          <w:sz w:val="28"/>
          <w:rtl/>
        </w:rPr>
        <w:t>جواب این اظهارات چنین است: آنچه ع</w:t>
      </w:r>
      <w:r w:rsidR="001D7F09">
        <w:rPr>
          <w:rFonts w:ascii="B Lotus" w:hAnsi="B Lotus" w:cs="B Lotus"/>
          <w:sz w:val="28"/>
          <w:rtl/>
        </w:rPr>
        <w:t>المان حدیث راجع به تساهل و آسان</w:t>
      </w:r>
      <w:r w:rsidR="001D7F09">
        <w:rPr>
          <w:rFonts w:ascii="B Lotus" w:hAnsi="B Lotus" w:cs="B Lotus" w:hint="cs"/>
          <w:sz w:val="28"/>
          <w:rtl/>
        </w:rPr>
        <w:t>‌</w:t>
      </w:r>
      <w:r w:rsidRPr="0004657B">
        <w:rPr>
          <w:rFonts w:ascii="B Lotus" w:hAnsi="B Lotus" w:cs="B Lotus"/>
          <w:sz w:val="28"/>
          <w:rtl/>
        </w:rPr>
        <w:t>گیری در احادیث ترغیب و ترهیب بیان کرده</w:t>
      </w:r>
      <w:r w:rsidR="00BD6683" w:rsidRPr="0004657B">
        <w:rPr>
          <w:rFonts w:ascii="B Lotus" w:hAnsi="B Lotus" w:cs="B Lotus"/>
          <w:sz w:val="28"/>
          <w:rtl/>
        </w:rPr>
        <w:t>‌اند</w:t>
      </w:r>
      <w:r w:rsidRPr="0004657B">
        <w:rPr>
          <w:rFonts w:ascii="B Lotus" w:hAnsi="B Lotus" w:cs="B Lotus"/>
          <w:sz w:val="28"/>
          <w:rtl/>
        </w:rPr>
        <w:t>، ربطی به موضوع مورد بحث ما ندارد. توضیح</w:t>
      </w:r>
      <w:r w:rsidR="00422270" w:rsidRPr="0004657B">
        <w:rPr>
          <w:rFonts w:ascii="B Lotus" w:hAnsi="B Lotus" w:cs="B Lotus"/>
          <w:sz w:val="28"/>
          <w:rtl/>
        </w:rPr>
        <w:t xml:space="preserve">‌اش </w:t>
      </w:r>
      <w:r w:rsidRPr="0004657B">
        <w:rPr>
          <w:rFonts w:ascii="B Lotus" w:hAnsi="B Lotus" w:cs="B Lotus"/>
          <w:sz w:val="28"/>
          <w:rtl/>
        </w:rPr>
        <w:t>چنین است: عملِ مورد بحث یا به طور اجمالی و تفصیلی، بر اصل آن، نص وجود دارد، یا به طور اجمالی و تفصیلی بر اصل آن، نص وجود ندارد یا فقط به طور اجمالی نه به طور تفصیلی بر اصل آن عمل، نص وجود دارد.</w:t>
      </w:r>
    </w:p>
    <w:p w:rsidR="00CE3DC4" w:rsidRPr="0004657B" w:rsidRDefault="00CE3DC4" w:rsidP="00CE3DC4">
      <w:pPr>
        <w:pStyle w:val="ListParagraph"/>
        <w:spacing w:after="0"/>
        <w:ind w:left="0" w:firstLine="284"/>
        <w:rPr>
          <w:rFonts w:ascii="B Lotus" w:hAnsi="B Lotus" w:cs="B Lotus"/>
          <w:sz w:val="28"/>
          <w:rtl/>
        </w:rPr>
      </w:pPr>
      <w:r w:rsidRPr="001D7F09">
        <w:rPr>
          <w:rFonts w:cs="B Lotus"/>
          <w:b/>
          <w:bCs/>
          <w:sz w:val="28"/>
          <w:rtl/>
        </w:rPr>
        <w:t>مورد اوّل</w:t>
      </w:r>
      <w:r w:rsidRPr="001D7F09">
        <w:rPr>
          <w:rFonts w:ascii="B Lotus" w:hAnsi="B Lotus" w:cs="B Lotus"/>
          <w:sz w:val="28"/>
          <w:rtl/>
        </w:rPr>
        <w:t>،</w:t>
      </w:r>
      <w:r w:rsidRPr="0004657B">
        <w:rPr>
          <w:rFonts w:ascii="B Lotus" w:hAnsi="B Lotus" w:cs="B Lotus"/>
          <w:sz w:val="28"/>
          <w:rtl/>
        </w:rPr>
        <w:t xml:space="preserve"> در صحت احادیث آن، اشکالی نیست</w:t>
      </w:r>
      <w:r w:rsidR="000D0821" w:rsidRPr="0004657B">
        <w:rPr>
          <w:rFonts w:ascii="B Lotus" w:hAnsi="B Lotus" w:cs="B Lotus"/>
          <w:sz w:val="28"/>
          <w:rtl/>
        </w:rPr>
        <w:t>،</w:t>
      </w:r>
      <w:r w:rsidRPr="0004657B">
        <w:rPr>
          <w:rFonts w:ascii="B Lotus" w:hAnsi="B Lotus" w:cs="B Lotus"/>
          <w:sz w:val="28"/>
          <w:rtl/>
        </w:rPr>
        <w:t xml:space="preserve"> مانند نمازهای فرض، نمازهای سنت راتبه، روزه‏ی واجب </w:t>
      </w:r>
      <w:r w:rsidR="001D7F09">
        <w:rPr>
          <w:rFonts w:ascii="B Lotus" w:hAnsi="B Lotus" w:cs="B Lotus"/>
          <w:sz w:val="28"/>
          <w:rtl/>
        </w:rPr>
        <w:t>یا مندوب به شیوه‏ی معروف، که هر</w:t>
      </w:r>
      <w:r w:rsidRPr="0004657B">
        <w:rPr>
          <w:rFonts w:ascii="B Lotus" w:hAnsi="B Lotus" w:cs="B Lotus"/>
          <w:sz w:val="28"/>
          <w:rtl/>
        </w:rPr>
        <w:t>گاه با همان صورتی که در نص احادیث آمده بدون هیچ کم و زیادی انجام شوند، از قبیل روزه</w:t>
      </w:r>
      <w:r w:rsidR="009B0475" w:rsidRPr="0004657B">
        <w:rPr>
          <w:rFonts w:ascii="B Lotus" w:hAnsi="B Lotus" w:cs="B Lotus"/>
          <w:sz w:val="28"/>
          <w:rtl/>
        </w:rPr>
        <w:t xml:space="preserve">‌ی </w:t>
      </w:r>
      <w:r w:rsidRPr="0004657B">
        <w:rPr>
          <w:rFonts w:ascii="B Lotus" w:hAnsi="B Lotus" w:cs="B Lotus"/>
          <w:sz w:val="28"/>
          <w:rtl/>
        </w:rPr>
        <w:t>عاشوراء، روزه‏ی روز عرفه‏،</w:t>
      </w:r>
      <w:r w:rsidR="001D7F09">
        <w:rPr>
          <w:rFonts w:ascii="B Lotus" w:hAnsi="B Lotus" w:cs="B Lotus" w:hint="cs"/>
          <w:sz w:val="28"/>
          <w:rtl/>
        </w:rPr>
        <w:t xml:space="preserve"> </w:t>
      </w:r>
      <w:r w:rsidRPr="0004657B">
        <w:rPr>
          <w:rFonts w:ascii="B Lotus" w:hAnsi="B Lotus" w:cs="B Lotus"/>
          <w:sz w:val="28"/>
          <w:rtl/>
        </w:rPr>
        <w:t>نماز وتر پس از نمازهای سنتِ شب و نماز خورشید گرفتگی و ماه گرفتگی.</w:t>
      </w:r>
      <w:r w:rsidR="001D7F09">
        <w:rPr>
          <w:rFonts w:ascii="B Lotus" w:hAnsi="B Lotus" w:cs="B Lotus" w:hint="cs"/>
          <w:sz w:val="28"/>
          <w:rtl/>
        </w:rPr>
        <w:t xml:space="preserve"> </w:t>
      </w:r>
      <w:r w:rsidRPr="0004657B">
        <w:rPr>
          <w:rFonts w:ascii="B Lotus" w:hAnsi="B Lotus" w:cs="B Lotus"/>
          <w:sz w:val="28"/>
          <w:rtl/>
        </w:rPr>
        <w:t>پس در این اعمال، نصّ صحیح آمده آن گونه که صحتِ احادیث را در مسائل احکام را شرط دانسته بودند. بنابراین، احکام این احادیث اعم از فرض و سنت و استحباب ثابت شد</w:t>
      </w:r>
      <w:r w:rsidR="001D7F09">
        <w:rPr>
          <w:rFonts w:ascii="B Lotus" w:hAnsi="B Lotus" w:cs="B Lotus"/>
          <w:sz w:val="28"/>
          <w:rtl/>
        </w:rPr>
        <w:t>ه است. پس هر</w:t>
      </w:r>
      <w:r w:rsidRPr="0004657B">
        <w:rPr>
          <w:rFonts w:ascii="B Lotus" w:hAnsi="B Lotus" w:cs="B Lotus"/>
          <w:sz w:val="28"/>
          <w:rtl/>
        </w:rPr>
        <w:t>گاه در مثل این اعمال، احادیثی وارد شوند که به آنها تشویق و ترغیب کنند یا از ترک اعمال فرض، ترهیب کنند و انسان را از آن برحذر بدارند و این احادیث به درجه‏ی صحت نرسیده باشند و ضعف</w:t>
      </w:r>
      <w:r w:rsidR="00D36989">
        <w:rPr>
          <w:rFonts w:ascii="B Lotus" w:hAnsi="B Lotus" w:cs="B Lotus"/>
          <w:sz w:val="28"/>
          <w:rtl/>
        </w:rPr>
        <w:t xml:space="preserve">‌شان </w:t>
      </w:r>
      <w:r w:rsidRPr="0004657B">
        <w:rPr>
          <w:rFonts w:ascii="B Lotus" w:hAnsi="B Lotus" w:cs="B Lotus"/>
          <w:sz w:val="28"/>
          <w:rtl/>
        </w:rPr>
        <w:t>به گونه</w:t>
      </w:r>
      <w:r w:rsidR="009B0475" w:rsidRPr="0004657B">
        <w:rPr>
          <w:rFonts w:ascii="B Lotus" w:hAnsi="B Lotus" w:cs="B Lotus"/>
          <w:sz w:val="28"/>
          <w:rtl/>
        </w:rPr>
        <w:t xml:space="preserve">‌ای </w:t>
      </w:r>
      <w:r w:rsidRPr="0004657B">
        <w:rPr>
          <w:rFonts w:ascii="B Lotus" w:hAnsi="B Lotus" w:cs="B Lotus"/>
          <w:sz w:val="28"/>
          <w:rtl/>
        </w:rPr>
        <w:t>نباشد که کسی آن را نپذیرد یا به خاطر موضوع بودن استناد به آن، صحیح نباشد، آوردن این احادیث و ترغیب و ترهیب به وسیله</w:t>
      </w:r>
      <w:r w:rsidR="009B0475" w:rsidRPr="0004657B">
        <w:rPr>
          <w:rFonts w:ascii="B Lotus" w:hAnsi="B Lotus" w:cs="B Lotus"/>
          <w:sz w:val="28"/>
          <w:rtl/>
        </w:rPr>
        <w:t xml:space="preserve">‌ی </w:t>
      </w:r>
      <w:r w:rsidRPr="0004657B">
        <w:rPr>
          <w:rFonts w:ascii="B Lotus" w:hAnsi="B Lotus" w:cs="B Lotus"/>
          <w:sz w:val="28"/>
          <w:rtl/>
        </w:rPr>
        <w:t>آنها پس از آنکه اصل این اعمال از طریق صحیحی ثابت شده باشد، اشکالی ندارد.</w:t>
      </w:r>
    </w:p>
    <w:p w:rsidR="00CE3DC4" w:rsidRPr="0004657B" w:rsidRDefault="00CE3DC4" w:rsidP="00CE3DC4">
      <w:pPr>
        <w:pStyle w:val="ListParagraph"/>
        <w:spacing w:after="0"/>
        <w:ind w:left="0" w:firstLine="284"/>
        <w:rPr>
          <w:rFonts w:ascii="B Lotus" w:hAnsi="B Lotus" w:cs="B Lotus"/>
          <w:sz w:val="28"/>
          <w:rtl/>
        </w:rPr>
      </w:pPr>
      <w:r w:rsidRPr="001D7F09">
        <w:rPr>
          <w:rFonts w:cs="B Lotus"/>
          <w:b/>
          <w:bCs/>
          <w:sz w:val="28"/>
          <w:rtl/>
        </w:rPr>
        <w:t>مورد دوّم</w:t>
      </w:r>
      <w:r w:rsidR="001D7F09">
        <w:rPr>
          <w:rFonts w:ascii="B Lotus" w:hAnsi="B Lotus" w:cs="B Lotus" w:hint="cs"/>
          <w:sz w:val="28"/>
          <w:rtl/>
        </w:rPr>
        <w:t xml:space="preserve"> </w:t>
      </w:r>
      <w:r w:rsidRPr="0004657B">
        <w:rPr>
          <w:rFonts w:ascii="B Lotus" w:hAnsi="B Lotus" w:cs="B Lotus"/>
          <w:sz w:val="28"/>
          <w:rtl/>
        </w:rPr>
        <w:t>(یعنی عملی که به طور اجمالی و تفصیلی نصی درباره</w:t>
      </w:r>
      <w:r w:rsidR="00422270" w:rsidRPr="0004657B">
        <w:rPr>
          <w:rFonts w:ascii="B Lotus" w:hAnsi="B Lotus" w:cs="B Lotus"/>
          <w:sz w:val="28"/>
          <w:rtl/>
        </w:rPr>
        <w:t xml:space="preserve">‌اش </w:t>
      </w:r>
      <w:r w:rsidRPr="0004657B">
        <w:rPr>
          <w:rFonts w:ascii="B Lotus" w:hAnsi="B Lotus" w:cs="B Lotus"/>
          <w:sz w:val="28"/>
          <w:rtl/>
        </w:rPr>
        <w:t>نیست) روشن است که نادرست و عین بدعت</w:t>
      </w:r>
      <w:r w:rsidR="009B0475" w:rsidRPr="0004657B">
        <w:rPr>
          <w:rFonts w:ascii="B Lotus" w:hAnsi="B Lotus" w:cs="B Lotus"/>
          <w:sz w:val="28"/>
          <w:rtl/>
        </w:rPr>
        <w:t xml:space="preserve"> می‌</w:t>
      </w:r>
      <w:r w:rsidRPr="0004657B">
        <w:rPr>
          <w:rFonts w:ascii="B Lotus" w:hAnsi="B Lotus" w:cs="B Lotus"/>
          <w:sz w:val="28"/>
          <w:rtl/>
        </w:rPr>
        <w:t>باشد</w:t>
      </w:r>
      <w:r w:rsidR="000D0821" w:rsidRPr="0004657B">
        <w:rPr>
          <w:rFonts w:ascii="B Lotus" w:hAnsi="B Lotus" w:cs="B Lotus"/>
          <w:sz w:val="28"/>
          <w:rtl/>
        </w:rPr>
        <w:t>،</w:t>
      </w:r>
      <w:r w:rsidRPr="0004657B">
        <w:rPr>
          <w:rFonts w:ascii="B Lotus" w:hAnsi="B Lotus" w:cs="B Lotus"/>
          <w:sz w:val="28"/>
          <w:rtl/>
        </w:rPr>
        <w:t xml:space="preserve"> چون به رأی صرف که مبتنی بر هوا و هوس است، بر</w:t>
      </w:r>
      <w:r w:rsidR="009B0475" w:rsidRPr="0004657B">
        <w:rPr>
          <w:rFonts w:ascii="B Lotus" w:hAnsi="B Lotus" w:cs="B Lotus"/>
          <w:sz w:val="28"/>
          <w:rtl/>
        </w:rPr>
        <w:t xml:space="preserve"> می‌</w:t>
      </w:r>
      <w:r w:rsidRPr="0004657B">
        <w:rPr>
          <w:rFonts w:ascii="B Lotus" w:hAnsi="B Lotus" w:cs="B Lotus"/>
          <w:sz w:val="28"/>
          <w:rtl/>
        </w:rPr>
        <w:t>گردد. این مورد، بدترین و زشت</w:t>
      </w:r>
      <w:r w:rsidR="00BD6683" w:rsidRPr="0004657B">
        <w:rPr>
          <w:rFonts w:ascii="B Lotus" w:hAnsi="B Lotus" w:cs="B Lotus"/>
          <w:sz w:val="28"/>
          <w:rtl/>
        </w:rPr>
        <w:t>‌تر</w:t>
      </w:r>
      <w:r w:rsidRPr="0004657B">
        <w:rPr>
          <w:rFonts w:ascii="B Lotus" w:hAnsi="B Lotus" w:cs="B Lotus"/>
          <w:sz w:val="28"/>
          <w:rtl/>
        </w:rPr>
        <w:t>ین نوع بدعت</w:t>
      </w:r>
      <w:r w:rsidR="009B0475" w:rsidRPr="0004657B">
        <w:rPr>
          <w:rFonts w:ascii="B Lotus" w:hAnsi="B Lotus" w:cs="B Lotus"/>
          <w:sz w:val="28"/>
          <w:rtl/>
        </w:rPr>
        <w:t>‌ها</w:t>
      </w:r>
      <w:r w:rsidRPr="0004657B">
        <w:rPr>
          <w:rFonts w:ascii="B Lotus" w:hAnsi="B Lotus" w:cs="B Lotus"/>
          <w:sz w:val="28"/>
          <w:rtl/>
        </w:rPr>
        <w:t>ست، مانند رهبانیتی که در اسلام وجود ندارد، اخته کردن کسی که از بدروزی و فلاکت</w:t>
      </w:r>
      <w:r w:rsidR="009B0475" w:rsidRPr="0004657B">
        <w:rPr>
          <w:rFonts w:ascii="B Lotus" w:hAnsi="B Lotus" w:cs="B Lotus"/>
          <w:sz w:val="28"/>
          <w:rtl/>
        </w:rPr>
        <w:t xml:space="preserve"> می‌</w:t>
      </w:r>
      <w:r w:rsidRPr="0004657B">
        <w:rPr>
          <w:rFonts w:ascii="B Lotus" w:hAnsi="B Lotus" w:cs="B Lotus"/>
          <w:sz w:val="28"/>
          <w:rtl/>
        </w:rPr>
        <w:t>ترسد، التزام به ایستادن در برابر خورشید یا التزام به سکوت بدون سخن گفتن با هیچ کسی. پس ترغیب در این موارد درست نیست، چون در شریعت وجود ندارد و اصل و اساسی ندارد که به مانند آن ترغیب و تشویق یا از مخالفت با آن، ترهیب شود.</w:t>
      </w:r>
    </w:p>
    <w:p w:rsidR="00CE3DC4" w:rsidRPr="0004657B" w:rsidRDefault="00CE3DC4" w:rsidP="00CE3DC4">
      <w:pPr>
        <w:pStyle w:val="ListParagraph"/>
        <w:spacing w:after="0"/>
        <w:ind w:left="0" w:firstLine="284"/>
        <w:rPr>
          <w:rFonts w:ascii="B Lotus" w:hAnsi="B Lotus" w:cs="B Lotus"/>
          <w:sz w:val="28"/>
          <w:rtl/>
        </w:rPr>
      </w:pPr>
      <w:r w:rsidRPr="0004657B">
        <w:rPr>
          <w:rFonts w:ascii="B Lotus" w:hAnsi="B Lotus" w:cs="B Lotus"/>
          <w:sz w:val="28"/>
          <w:rtl/>
        </w:rPr>
        <w:t xml:space="preserve">راجع به </w:t>
      </w:r>
      <w:r w:rsidRPr="001D7F09">
        <w:rPr>
          <w:rFonts w:cs="B Lotus"/>
          <w:b/>
          <w:bCs/>
          <w:sz w:val="28"/>
          <w:rtl/>
        </w:rPr>
        <w:t>مورد سوّم</w:t>
      </w:r>
      <w:r w:rsidRPr="0004657B">
        <w:rPr>
          <w:rFonts w:ascii="B Lotus" w:hAnsi="B Lotus" w:cs="B Lotus"/>
          <w:sz w:val="28"/>
          <w:rtl/>
        </w:rPr>
        <w:t xml:space="preserve"> باید گفت که چه بسا این تصور باشد که همچون مورد اول است از این جهت که هرگاه اصل یک عبارت به طور اجمالی ثابت شود، در جزئیات و تفاصیل، به آسانی</w:t>
      </w:r>
      <w:r w:rsidR="009B0475" w:rsidRPr="0004657B">
        <w:rPr>
          <w:rFonts w:ascii="B Lotus" w:hAnsi="B Lotus" w:cs="B Lotus"/>
          <w:sz w:val="28"/>
          <w:rtl/>
        </w:rPr>
        <w:t xml:space="preserve"> می‌</w:t>
      </w:r>
      <w:r w:rsidRPr="0004657B">
        <w:rPr>
          <w:rFonts w:ascii="B Lotus" w:hAnsi="B Lotus" w:cs="B Lotus"/>
          <w:sz w:val="28"/>
          <w:rtl/>
        </w:rPr>
        <w:t>توان آن را از راهی که صحت اسناد در آن شرط نیست، نقل کرد. مثلاً ذات نماز نفل، مشروع است. پس هر گاه راجع به نماز شب نیمه‏ی شعبان، ترغیبی آید، اصل ترغیب در نماز سنت آن را تقویت</w:t>
      </w:r>
      <w:r w:rsidR="009B0475" w:rsidRPr="0004657B">
        <w:rPr>
          <w:rFonts w:ascii="B Lotus" w:hAnsi="B Lotus" w:cs="B Lotus"/>
          <w:sz w:val="28"/>
          <w:rtl/>
        </w:rPr>
        <w:t xml:space="preserve"> می‌</w:t>
      </w:r>
      <w:r w:rsidR="001D7F09">
        <w:rPr>
          <w:rFonts w:ascii="B Lotus" w:hAnsi="B Lotus" w:cs="B Lotus"/>
          <w:sz w:val="28"/>
          <w:rtl/>
        </w:rPr>
        <w:t>کند. همچنین هر</w:t>
      </w:r>
      <w:r w:rsidRPr="0004657B">
        <w:rPr>
          <w:rFonts w:ascii="B Lotus" w:hAnsi="B Lotus" w:cs="B Lotus"/>
          <w:sz w:val="28"/>
          <w:rtl/>
        </w:rPr>
        <w:t>گاه اصل روزه‏ی سنت ثابت باشد، روزه‏ی هفتم و بیستم ماه رجب ثابت</w:t>
      </w:r>
      <w:r w:rsidR="009B0475" w:rsidRPr="0004657B">
        <w:rPr>
          <w:rFonts w:ascii="B Lotus" w:hAnsi="B Lotus" w:cs="B Lotus"/>
          <w:sz w:val="28"/>
          <w:rtl/>
        </w:rPr>
        <w:t xml:space="preserve"> می‌</w:t>
      </w:r>
      <w:r w:rsidRPr="0004657B">
        <w:rPr>
          <w:rFonts w:ascii="B Lotus" w:hAnsi="B Lotus" w:cs="B Lotus"/>
          <w:sz w:val="28"/>
          <w:rtl/>
        </w:rPr>
        <w:t>شود...</w:t>
      </w:r>
      <w:r w:rsidR="001D7F09">
        <w:rPr>
          <w:rFonts w:ascii="B Lotus" w:hAnsi="B Lotus" w:cs="B Lotus" w:hint="cs"/>
          <w:sz w:val="28"/>
          <w:rtl/>
        </w:rPr>
        <w:t xml:space="preserve"> </w:t>
      </w:r>
      <w:r w:rsidRPr="0004657B">
        <w:rPr>
          <w:rFonts w:ascii="B Lotus" w:hAnsi="B Lotus" w:cs="B Lotus"/>
          <w:sz w:val="28"/>
          <w:rtl/>
        </w:rPr>
        <w:t>و مواردی از این قبیل.</w:t>
      </w:r>
    </w:p>
    <w:p w:rsidR="00CE3DC4" w:rsidRPr="0004657B" w:rsidRDefault="001D7F09" w:rsidP="00CE3DC4">
      <w:pPr>
        <w:pStyle w:val="ListParagraph"/>
        <w:spacing w:after="0"/>
        <w:ind w:left="0" w:firstLine="284"/>
        <w:rPr>
          <w:rFonts w:ascii="B Lotus" w:hAnsi="B Lotus" w:cs="B Lotus"/>
          <w:sz w:val="28"/>
          <w:rtl/>
        </w:rPr>
      </w:pPr>
      <w:r>
        <w:rPr>
          <w:rFonts w:ascii="B Lotus" w:hAnsi="B Lotus" w:cs="B Lotus"/>
          <w:sz w:val="28"/>
          <w:rtl/>
        </w:rPr>
        <w:t>قضیه آن</w:t>
      </w:r>
      <w:r>
        <w:rPr>
          <w:rFonts w:ascii="B Lotus" w:hAnsi="B Lotus" w:cs="B Lotus" w:hint="cs"/>
          <w:sz w:val="28"/>
          <w:rtl/>
        </w:rPr>
        <w:t>‌</w:t>
      </w:r>
      <w:r w:rsidR="00CE3DC4" w:rsidRPr="0004657B">
        <w:rPr>
          <w:rFonts w:ascii="B Lotus" w:hAnsi="B Lotus" w:cs="B Lotus"/>
          <w:sz w:val="28"/>
          <w:rtl/>
        </w:rPr>
        <w:t>گونه نیست که تصور کرده</w:t>
      </w:r>
      <w:r w:rsidR="00BD6683" w:rsidRPr="0004657B">
        <w:rPr>
          <w:rFonts w:ascii="B Lotus" w:hAnsi="B Lotus" w:cs="B Lotus"/>
          <w:sz w:val="28"/>
          <w:rtl/>
        </w:rPr>
        <w:t>‌اند</w:t>
      </w:r>
      <w:r>
        <w:rPr>
          <w:rFonts w:ascii="B Lotus" w:hAnsi="B Lotus" w:cs="B Lotus"/>
          <w:sz w:val="28"/>
          <w:rtl/>
        </w:rPr>
        <w:t>، زیرا اصل یک عبادت هر</w:t>
      </w:r>
      <w:r w:rsidR="00CE3DC4" w:rsidRPr="0004657B">
        <w:rPr>
          <w:rFonts w:ascii="B Lotus" w:hAnsi="B Lotus" w:cs="B Lotus"/>
          <w:sz w:val="28"/>
          <w:rtl/>
        </w:rPr>
        <w:t xml:space="preserve">گاه به طور اجمالی ثابت شد، لازم نیست که در تفاصیل و </w:t>
      </w:r>
      <w:r>
        <w:rPr>
          <w:rFonts w:ascii="B Lotus" w:hAnsi="B Lotus" w:cs="B Lotus"/>
          <w:sz w:val="28"/>
          <w:rtl/>
        </w:rPr>
        <w:t>جزئیات هم ثابت شود. پس مثلاً هر</w:t>
      </w:r>
      <w:r w:rsidR="00CE3DC4" w:rsidRPr="0004657B">
        <w:rPr>
          <w:rFonts w:ascii="B Lotus" w:hAnsi="B Lotus" w:cs="B Lotus"/>
          <w:sz w:val="28"/>
          <w:rtl/>
        </w:rPr>
        <w:t>گاه ذات نماز ثابت شد، اثبات نماز ظهر و عصر یا نماز وتر یا دیگر نماز از آن لازم</w:t>
      </w:r>
      <w:r w:rsidR="009B0475" w:rsidRPr="0004657B">
        <w:rPr>
          <w:rFonts w:ascii="B Lotus" w:hAnsi="B Lotus" w:cs="B Lotus"/>
          <w:sz w:val="28"/>
          <w:rtl/>
        </w:rPr>
        <w:t xml:space="preserve"> نمی‌</w:t>
      </w:r>
      <w:r w:rsidR="00CE3DC4" w:rsidRPr="0004657B">
        <w:rPr>
          <w:rFonts w:ascii="B Lotus" w:hAnsi="B Lotus" w:cs="B Lotus"/>
          <w:sz w:val="28"/>
          <w:rtl/>
        </w:rPr>
        <w:t>آید تا اینکه به طور خاص نصی درباره‏</w:t>
      </w:r>
      <w:r>
        <w:rPr>
          <w:rFonts w:ascii="B Lotus" w:hAnsi="B Lotus" w:cs="B Lotus"/>
          <w:sz w:val="28"/>
          <w:rtl/>
        </w:rPr>
        <w:t>ی آن نمازها وارد شود. همچنین هر</w:t>
      </w:r>
      <w:r w:rsidR="00CE3DC4" w:rsidRPr="0004657B">
        <w:rPr>
          <w:rFonts w:ascii="B Lotus" w:hAnsi="B Lotus" w:cs="B Lotus"/>
          <w:sz w:val="28"/>
          <w:rtl/>
        </w:rPr>
        <w:t>گاه ذات روزه ثابت شد. اثبات روزه</w:t>
      </w:r>
      <w:r w:rsidR="009B0475" w:rsidRPr="0004657B">
        <w:rPr>
          <w:rFonts w:ascii="B Lotus" w:hAnsi="B Lotus" w:cs="B Lotus"/>
          <w:sz w:val="28"/>
          <w:rtl/>
        </w:rPr>
        <w:t xml:space="preserve">‌ی </w:t>
      </w:r>
      <w:r w:rsidR="00CE3DC4" w:rsidRPr="0004657B">
        <w:rPr>
          <w:rFonts w:ascii="B Lotus" w:hAnsi="B Lotus" w:cs="B Lotus"/>
          <w:sz w:val="28"/>
          <w:rtl/>
        </w:rPr>
        <w:t>رمضان یا عاشوراء یا شعبان و... از آن لازم</w:t>
      </w:r>
      <w:r w:rsidR="009B0475" w:rsidRPr="0004657B">
        <w:rPr>
          <w:rFonts w:ascii="B Lotus" w:hAnsi="B Lotus" w:cs="B Lotus"/>
          <w:sz w:val="28"/>
          <w:rtl/>
        </w:rPr>
        <w:t xml:space="preserve"> نمی‌</w:t>
      </w:r>
      <w:r w:rsidR="00CE3DC4" w:rsidRPr="0004657B">
        <w:rPr>
          <w:rFonts w:ascii="B Lotus" w:hAnsi="B Lotus" w:cs="B Lotus"/>
          <w:sz w:val="28"/>
          <w:rtl/>
        </w:rPr>
        <w:t>آید تا اینکه با دلیلی صحیح، این روزها به طور تفصیل ثابت شود. آنگاه بعد از آن به احادیث ترغیب و ترهیب وارده راجع به آن عمل خاصی که با دلیل صحیح ثابت شده، نگاه شود.</w:t>
      </w:r>
    </w:p>
    <w:p w:rsidR="00CE3DC4" w:rsidRPr="0004657B" w:rsidRDefault="00CE3DC4" w:rsidP="00CB2C0F">
      <w:pPr>
        <w:pStyle w:val="ListParagraph"/>
        <w:widowControl w:val="0"/>
        <w:spacing w:after="0"/>
        <w:ind w:left="0" w:firstLine="284"/>
        <w:rPr>
          <w:rFonts w:ascii="B Lotus" w:hAnsi="B Lotus" w:cs="B Lotus"/>
          <w:sz w:val="28"/>
          <w:rtl/>
        </w:rPr>
      </w:pPr>
      <w:r w:rsidRPr="0004657B">
        <w:rPr>
          <w:rFonts w:ascii="B Lotus" w:hAnsi="B Lotus" w:cs="B Lotus"/>
          <w:sz w:val="28"/>
          <w:rtl/>
        </w:rPr>
        <w:t>در سئوالی که مطرح شده، چیزی در این باره نیست، چون میان ثبوت نفل شبانه یا روزانه به طور اجمالی و میان نماز شب نیمه‏ی شعبان با چنین و چنان وصفی و همچنین خواندن سوره‏ی خاصی در هر رکعت آن هیچ ملازمتی نیست. همچنین است نماز فلان روز از فلان ماه</w:t>
      </w:r>
      <w:r w:rsidR="000D0821" w:rsidRPr="0004657B">
        <w:rPr>
          <w:rFonts w:ascii="B Lotus" w:hAnsi="B Lotus" w:cs="B Lotus"/>
          <w:sz w:val="28"/>
          <w:rtl/>
        </w:rPr>
        <w:t>،</w:t>
      </w:r>
      <w:r w:rsidRPr="0004657B">
        <w:rPr>
          <w:rFonts w:ascii="B Lotus" w:hAnsi="B Lotus" w:cs="B Lotus"/>
          <w:sz w:val="28"/>
          <w:rtl/>
        </w:rPr>
        <w:t xml:space="preserve"> تا اینکه آن عبادت به طور خاص مقصود شود. در سئوالی که مطرح شده، چیزی از این مسائل وجود</w:t>
      </w:r>
      <w:r w:rsidR="002B291B">
        <w:rPr>
          <w:rFonts w:ascii="B Lotus" w:hAnsi="B Lotus" w:cs="B Lotus"/>
          <w:sz w:val="28"/>
          <w:rtl/>
        </w:rPr>
        <w:t xml:space="preserve"> ندارد آن</w:t>
      </w:r>
      <w:r w:rsidR="002B291B">
        <w:rPr>
          <w:rFonts w:ascii="B Lotus" w:hAnsi="B Lotus" w:cs="B Lotus" w:hint="cs"/>
          <w:sz w:val="28"/>
          <w:rtl/>
        </w:rPr>
        <w:t>‌</w:t>
      </w:r>
      <w:r w:rsidRPr="0004657B">
        <w:rPr>
          <w:rFonts w:ascii="B Lotus" w:hAnsi="B Lotus" w:cs="B Lotus"/>
          <w:sz w:val="28"/>
          <w:rtl/>
        </w:rPr>
        <w:t>گونه که اقتضای ذات نفل در نماز یا روزه دارد.</w:t>
      </w:r>
    </w:p>
    <w:p w:rsidR="001D7F09" w:rsidRDefault="00CE3DC4" w:rsidP="00CB2C0F">
      <w:pPr>
        <w:pStyle w:val="ListParagraph"/>
        <w:widowControl w:val="0"/>
        <w:spacing w:after="0"/>
        <w:ind w:left="0" w:firstLine="284"/>
        <w:rPr>
          <w:rFonts w:ascii="B Lotus" w:hAnsi="B Lotus" w:cs="B Lotus"/>
          <w:sz w:val="28"/>
          <w:rtl/>
        </w:rPr>
      </w:pPr>
      <w:r w:rsidRPr="0004657B">
        <w:rPr>
          <w:rFonts w:ascii="B Lotus" w:hAnsi="B Lotus" w:cs="B Lotus"/>
          <w:sz w:val="28"/>
          <w:rtl/>
        </w:rPr>
        <w:t>دلیل</w:t>
      </w:r>
      <w:r w:rsidR="00422270" w:rsidRPr="0004657B">
        <w:rPr>
          <w:rFonts w:ascii="B Lotus" w:hAnsi="B Lotus" w:cs="B Lotus"/>
          <w:sz w:val="28"/>
          <w:rtl/>
        </w:rPr>
        <w:t xml:space="preserve">‌اش </w:t>
      </w:r>
      <w:r w:rsidRPr="0004657B">
        <w:rPr>
          <w:rFonts w:ascii="B Lotus" w:hAnsi="B Lotus" w:cs="B Lotus"/>
          <w:sz w:val="28"/>
          <w:rtl/>
        </w:rPr>
        <w:t>این است که اختصاص دادن روزی از روزها یا زمانی از زمان</w:t>
      </w:r>
      <w:r w:rsidR="009B0475" w:rsidRPr="0004657B">
        <w:rPr>
          <w:rFonts w:ascii="B Lotus" w:hAnsi="B Lotus" w:cs="B Lotus"/>
          <w:sz w:val="28"/>
          <w:rtl/>
        </w:rPr>
        <w:t>‌ها</w:t>
      </w:r>
      <w:r w:rsidRPr="0004657B">
        <w:rPr>
          <w:rFonts w:ascii="B Lotus" w:hAnsi="B Lotus" w:cs="B Lotus"/>
          <w:sz w:val="28"/>
          <w:rtl/>
        </w:rPr>
        <w:t xml:space="preserve"> به یک عبادت به آن صورت که در بردارنده‏ی حکمی شرعی در آن به طور خاص</w:t>
      </w:r>
      <w:r w:rsidR="009B0475" w:rsidRPr="0004657B">
        <w:rPr>
          <w:rFonts w:ascii="B Lotus" w:hAnsi="B Lotus" w:cs="B Lotus"/>
          <w:sz w:val="28"/>
          <w:rtl/>
        </w:rPr>
        <w:t xml:space="preserve"> می‌</w:t>
      </w:r>
      <w:r w:rsidRPr="0004657B">
        <w:rPr>
          <w:rFonts w:ascii="B Lotus" w:hAnsi="B Lotus" w:cs="B Lotus"/>
          <w:sz w:val="28"/>
          <w:rtl/>
        </w:rPr>
        <w:t>باشد مانند روزه‏ی عاشوراء یا عرفه یا شعبان که اضافه بر نص وارده راجع به</w:t>
      </w:r>
      <w:r w:rsidR="001D7F09">
        <w:rPr>
          <w:rFonts w:ascii="B Lotus" w:hAnsi="B Lotus" w:cs="B Lotus"/>
          <w:sz w:val="28"/>
          <w:rtl/>
        </w:rPr>
        <w:t xml:space="preserve"> ذات روزه‏ی نفل، نص خاصی درباره</w:t>
      </w:r>
      <w:r w:rsidR="001D7F09">
        <w:rPr>
          <w:rFonts w:ascii="B Lotus" w:hAnsi="B Lotus" w:cs="B Lotus" w:hint="cs"/>
          <w:sz w:val="28"/>
          <w:rtl/>
        </w:rPr>
        <w:t>‌</w:t>
      </w:r>
      <w:r w:rsidRPr="0004657B">
        <w:rPr>
          <w:rFonts w:ascii="B Lotus" w:hAnsi="B Lotus" w:cs="B Lotus"/>
          <w:sz w:val="28"/>
          <w:rtl/>
        </w:rPr>
        <w:t>شان وارد شده است، اگر اضافه بر نص وارده راجع به روزه‏ی نفل، نص خاصی درباره‏ی آن وارد و بر دیگر روزها برتری داده شود، این برتری، این اقتضا را دارد که روزه‏ی  یک روز خاص درجه‏ی والاتر و برتری از روزه‏ی دیگر روزها را دارد به گونه</w:t>
      </w:r>
      <w:r w:rsidR="009B0475" w:rsidRPr="0004657B">
        <w:rPr>
          <w:rFonts w:ascii="B Lotus" w:hAnsi="B Lotus" w:cs="B Lotus"/>
          <w:sz w:val="28"/>
          <w:rtl/>
        </w:rPr>
        <w:t xml:space="preserve">‌ای </w:t>
      </w:r>
      <w:r w:rsidRPr="0004657B">
        <w:rPr>
          <w:rFonts w:ascii="B Lotus" w:hAnsi="B Lotus" w:cs="B Lotus"/>
          <w:sz w:val="28"/>
          <w:rtl/>
        </w:rPr>
        <w:t>که این مطلب از ذات مشروعیت روزه‏ی نفل فهم</w:t>
      </w:r>
      <w:r w:rsidR="009B0475" w:rsidRPr="0004657B">
        <w:rPr>
          <w:rFonts w:ascii="B Lotus" w:hAnsi="B Lotus" w:cs="B Lotus"/>
          <w:sz w:val="28"/>
          <w:rtl/>
        </w:rPr>
        <w:t xml:space="preserve"> نمی‌</w:t>
      </w:r>
      <w:r w:rsidRPr="0004657B">
        <w:rPr>
          <w:rFonts w:ascii="B Lotus" w:hAnsi="B Lotus" w:cs="B Lotus"/>
          <w:sz w:val="28"/>
          <w:rtl/>
        </w:rPr>
        <w:t>شود، چون ذات مشروعیت این اقتضا را دارد که به طور کلی هر کار نیک، ده برابر تا هفتصد برابر پاداش دارد ولی روزه‏ی عاشوراء گناه سال قبل را پاک</w:t>
      </w:r>
      <w:r w:rsidR="009B0475" w:rsidRPr="0004657B">
        <w:rPr>
          <w:rFonts w:ascii="B Lotus" w:hAnsi="B Lotus" w:cs="B Lotus"/>
          <w:sz w:val="28"/>
          <w:rtl/>
        </w:rPr>
        <w:t xml:space="preserve"> می‌</w:t>
      </w:r>
      <w:r w:rsidRPr="0004657B">
        <w:rPr>
          <w:rFonts w:ascii="B Lotus" w:hAnsi="B Lotus" w:cs="B Lotus"/>
          <w:sz w:val="28"/>
          <w:rtl/>
        </w:rPr>
        <w:t>کند. پس این پاداش خاص مربوط به روزه‏ی عاشوراء چیزی زائد بر ذات مشروعیت روزه‏ی نفل</w:t>
      </w:r>
      <w:r w:rsidR="009B0475" w:rsidRPr="0004657B">
        <w:rPr>
          <w:rFonts w:ascii="B Lotus" w:hAnsi="B Lotus" w:cs="B Lotus"/>
          <w:sz w:val="28"/>
          <w:rtl/>
        </w:rPr>
        <w:t xml:space="preserve"> می‌</w:t>
      </w:r>
      <w:r w:rsidRPr="0004657B">
        <w:rPr>
          <w:rFonts w:ascii="B Lotus" w:hAnsi="B Lotus" w:cs="B Lotus"/>
          <w:sz w:val="28"/>
          <w:rtl/>
        </w:rPr>
        <w:t>باشد. سیاق آن، این نکته را</w:t>
      </w:r>
      <w:r w:rsidR="009B0475" w:rsidRPr="0004657B">
        <w:rPr>
          <w:rFonts w:ascii="B Lotus" w:hAnsi="B Lotus" w:cs="B Lotus"/>
          <w:sz w:val="28"/>
          <w:rtl/>
        </w:rPr>
        <w:t xml:space="preserve"> می‌</w:t>
      </w:r>
      <w:r w:rsidRPr="0004657B">
        <w:rPr>
          <w:rFonts w:ascii="B Lotus" w:hAnsi="B Lotus" w:cs="B Lotus"/>
          <w:sz w:val="28"/>
          <w:rtl/>
        </w:rPr>
        <w:t>رساند که درجه‏ی روزه‏ی عاشورا نسبت به روزهای دیگر، برتر و والاتر است و این مسأله به حکم روزه‏ی عاشوراء بر</w:t>
      </w:r>
      <w:r w:rsidR="009B0475" w:rsidRPr="0004657B">
        <w:rPr>
          <w:rFonts w:ascii="B Lotus" w:hAnsi="B Lotus" w:cs="B Lotus"/>
          <w:sz w:val="28"/>
          <w:rtl/>
        </w:rPr>
        <w:t xml:space="preserve"> می‌</w:t>
      </w:r>
      <w:r w:rsidRPr="0004657B">
        <w:rPr>
          <w:rFonts w:ascii="B Lotus" w:hAnsi="B Lotus" w:cs="B Lotus"/>
          <w:sz w:val="28"/>
          <w:rtl/>
        </w:rPr>
        <w:t>گردد.</w:t>
      </w:r>
    </w:p>
    <w:p w:rsidR="00CE3DC4" w:rsidRPr="0004657B" w:rsidRDefault="00CE3DC4" w:rsidP="001D7F09">
      <w:pPr>
        <w:pStyle w:val="ListParagraph"/>
        <w:spacing w:after="0"/>
        <w:ind w:left="0" w:firstLine="284"/>
        <w:rPr>
          <w:rFonts w:ascii="B Lotus" w:hAnsi="B Lotus" w:cs="B Lotus"/>
          <w:sz w:val="28"/>
        </w:rPr>
      </w:pPr>
      <w:r w:rsidRPr="0004657B">
        <w:rPr>
          <w:rFonts w:ascii="B Lotus" w:hAnsi="B Lotus" w:cs="B Lotus"/>
          <w:sz w:val="28"/>
          <w:rtl/>
        </w:rPr>
        <w:t>بنابراین، این ترغیب خاص، مقتضی درجه</w:t>
      </w:r>
      <w:r w:rsidR="009B0475" w:rsidRPr="0004657B">
        <w:rPr>
          <w:rFonts w:ascii="B Lotus" w:hAnsi="B Lotus" w:cs="B Lotus"/>
          <w:sz w:val="28"/>
          <w:rtl/>
        </w:rPr>
        <w:t xml:space="preserve">‌ای </w:t>
      </w:r>
      <w:r w:rsidRPr="0004657B">
        <w:rPr>
          <w:rFonts w:ascii="B Lotus" w:hAnsi="B Lotus" w:cs="B Lotus"/>
          <w:sz w:val="28"/>
          <w:rtl/>
        </w:rPr>
        <w:t>ویژه در عمل مندوب است، پس باید به ناچار اثبات یک حکم به احادیث صحیح برگردد براساس گفته‏ی دانشمندان که</w:t>
      </w:r>
      <w:r w:rsidR="00422270" w:rsidRPr="0004657B">
        <w:rPr>
          <w:rFonts w:ascii="B Lotus" w:hAnsi="B Lotus" w:cs="B Lotus"/>
          <w:sz w:val="28"/>
          <w:rtl/>
        </w:rPr>
        <w:t>: «</w:t>
      </w:r>
      <w:r w:rsidRPr="0004657B">
        <w:rPr>
          <w:rFonts w:ascii="B Lotus" w:hAnsi="B Lotus" w:cs="B Lotus"/>
          <w:sz w:val="28"/>
          <w:rtl/>
        </w:rPr>
        <w:t>احکام فقط از طریقی صحیح اثبات</w:t>
      </w:r>
      <w:r w:rsidR="009B0475" w:rsidRPr="0004657B">
        <w:rPr>
          <w:rFonts w:ascii="B Lotus" w:hAnsi="B Lotus" w:cs="B Lotus"/>
          <w:sz w:val="28"/>
          <w:rtl/>
        </w:rPr>
        <w:t xml:space="preserve"> می‌</w:t>
      </w:r>
      <w:r w:rsidRPr="0004657B">
        <w:rPr>
          <w:rFonts w:ascii="B Lotus" w:hAnsi="B Lotus" w:cs="B Lotus"/>
          <w:sz w:val="28"/>
          <w:rtl/>
        </w:rPr>
        <w:t>شوند». ولی بدعت</w:t>
      </w:r>
      <w:r w:rsidR="009B0475" w:rsidRPr="0004657B">
        <w:rPr>
          <w:rFonts w:ascii="B Lotus" w:hAnsi="B Lotus" w:cs="B Lotus"/>
          <w:sz w:val="28"/>
          <w:rtl/>
        </w:rPr>
        <w:t>‌ها</w:t>
      </w:r>
      <w:r w:rsidRPr="0004657B">
        <w:rPr>
          <w:rFonts w:ascii="B Lotus" w:hAnsi="B Lotus" w:cs="B Lotus"/>
          <w:sz w:val="28"/>
          <w:rtl/>
        </w:rPr>
        <w:t>یی که با ادله‏ی غیر صحیح بر اثبات</w:t>
      </w:r>
      <w:r w:rsidR="00D36989">
        <w:rPr>
          <w:rFonts w:ascii="B Lotus" w:hAnsi="B Lotus" w:cs="B Lotus"/>
          <w:sz w:val="28"/>
          <w:rtl/>
        </w:rPr>
        <w:t xml:space="preserve">‌شان </w:t>
      </w:r>
      <w:r w:rsidRPr="0004657B">
        <w:rPr>
          <w:rFonts w:ascii="B Lotus" w:hAnsi="B Lotus" w:cs="B Lotus"/>
          <w:sz w:val="28"/>
          <w:rtl/>
        </w:rPr>
        <w:t>استدلال شده، حتماً چیزی اضافه بر دیگر اعمال مشروع دارد مثل مقید کردن آنها به زمانی خاص یا عددی خاص یا کیفیتی خاص. پس لازمه</w:t>
      </w:r>
      <w:r w:rsidR="00422270" w:rsidRPr="0004657B">
        <w:rPr>
          <w:rFonts w:ascii="B Lotus" w:hAnsi="B Lotus" w:cs="B Lotus"/>
          <w:sz w:val="28"/>
          <w:rtl/>
        </w:rPr>
        <w:t xml:space="preserve">‌اش </w:t>
      </w:r>
      <w:r w:rsidRPr="0004657B">
        <w:rPr>
          <w:rFonts w:ascii="B Lotus" w:hAnsi="B Lotus" w:cs="B Lotus"/>
          <w:sz w:val="28"/>
          <w:rtl/>
        </w:rPr>
        <w:t>این است که احکام این زیادت، از طریقی نادرست اثبات شده باشد و این، قاعده‏ی دانشمندان را نقض</w:t>
      </w:r>
      <w:r w:rsidR="009B0475" w:rsidRPr="0004657B">
        <w:rPr>
          <w:rFonts w:ascii="B Lotus" w:hAnsi="B Lotus" w:cs="B Lotus"/>
          <w:sz w:val="28"/>
          <w:rtl/>
        </w:rPr>
        <w:t xml:space="preserve"> می‌</w:t>
      </w:r>
      <w:r w:rsidRPr="0004657B">
        <w:rPr>
          <w:rFonts w:ascii="B Lotus" w:hAnsi="B Lotus" w:cs="B Lotus"/>
          <w:sz w:val="28"/>
          <w:rtl/>
        </w:rPr>
        <w:t>نماید. نباید گفت که دانشمندان اسلامی فقط احکام وجوب و تحریم را مدّنظر داشته</w:t>
      </w:r>
      <w:r w:rsidR="00BD6683" w:rsidRPr="0004657B">
        <w:rPr>
          <w:rFonts w:ascii="B Lotus" w:hAnsi="B Lotus" w:cs="B Lotus"/>
          <w:sz w:val="28"/>
          <w:rtl/>
        </w:rPr>
        <w:t>‌اند</w:t>
      </w:r>
      <w:r w:rsidR="000D0821" w:rsidRPr="0004657B">
        <w:rPr>
          <w:rFonts w:ascii="B Lotus" w:hAnsi="B Lotus" w:cs="B Lotus"/>
          <w:sz w:val="28"/>
          <w:rtl/>
        </w:rPr>
        <w:t>،</w:t>
      </w:r>
      <w:r w:rsidRPr="0004657B">
        <w:rPr>
          <w:rFonts w:ascii="B Lotus" w:hAnsi="B Lotus" w:cs="B Lotus"/>
          <w:sz w:val="28"/>
          <w:rtl/>
        </w:rPr>
        <w:t xml:space="preserve"> چون ما</w:t>
      </w:r>
      <w:r w:rsidR="009B0475" w:rsidRPr="0004657B">
        <w:rPr>
          <w:rFonts w:ascii="B Lotus" w:hAnsi="B Lotus" w:cs="B Lotus"/>
          <w:sz w:val="28"/>
          <w:rtl/>
        </w:rPr>
        <w:t xml:space="preserve"> می‌</w:t>
      </w:r>
      <w:r w:rsidRPr="0004657B">
        <w:rPr>
          <w:rFonts w:ascii="B Lotus" w:hAnsi="B Lotus" w:cs="B Lotus"/>
          <w:sz w:val="28"/>
          <w:rtl/>
        </w:rPr>
        <w:t>گوییم: این سخن، خودسری بدون دلیل است. بلکه اح</w:t>
      </w:r>
      <w:r w:rsidR="001D7F09">
        <w:rPr>
          <w:rFonts w:ascii="B Lotus" w:hAnsi="B Lotus" w:cs="B Lotus"/>
          <w:sz w:val="28"/>
          <w:rtl/>
        </w:rPr>
        <w:t>کام شرعی، پنج تا هستند، پس همان</w:t>
      </w:r>
      <w:r w:rsidR="001D7F09">
        <w:rPr>
          <w:rFonts w:ascii="B Lotus" w:hAnsi="B Lotus" w:cs="B Lotus" w:hint="cs"/>
          <w:sz w:val="28"/>
          <w:rtl/>
        </w:rPr>
        <w:t>‌</w:t>
      </w:r>
      <w:r w:rsidRPr="0004657B">
        <w:rPr>
          <w:rFonts w:ascii="B Lotus" w:hAnsi="B Lotus" w:cs="B Lotus"/>
          <w:sz w:val="28"/>
          <w:rtl/>
        </w:rPr>
        <w:t>طور که وجوب تنها به وسیله‏ی صحیح ثابت</w:t>
      </w:r>
      <w:r w:rsidR="009B0475" w:rsidRPr="0004657B">
        <w:rPr>
          <w:rFonts w:ascii="B Lotus" w:hAnsi="B Lotus" w:cs="B Lotus"/>
          <w:sz w:val="28"/>
          <w:rtl/>
        </w:rPr>
        <w:t xml:space="preserve"> می‌</w:t>
      </w:r>
      <w:r w:rsidRPr="0004657B">
        <w:rPr>
          <w:rFonts w:ascii="B Lotus" w:hAnsi="B Lotus" w:cs="B Lotus"/>
          <w:sz w:val="28"/>
          <w:rtl/>
        </w:rPr>
        <w:t>شود، مندوب و اباحه و دیگر احکام نیز تنها به وسیله‏ی دلیل صحیح اثبات</w:t>
      </w:r>
      <w:r w:rsidR="009B0475" w:rsidRPr="0004657B">
        <w:rPr>
          <w:rFonts w:ascii="B Lotus" w:hAnsi="B Lotus" w:cs="B Lotus"/>
          <w:sz w:val="28"/>
          <w:rtl/>
        </w:rPr>
        <w:t xml:space="preserve"> می‌</w:t>
      </w:r>
      <w:r w:rsidR="001D7F09">
        <w:rPr>
          <w:rFonts w:ascii="B Lotus" w:hAnsi="B Lotus" w:cs="B Lotus"/>
          <w:sz w:val="28"/>
          <w:rtl/>
        </w:rPr>
        <w:t>شوند. پس هر</w:t>
      </w:r>
      <w:r w:rsidRPr="0004657B">
        <w:rPr>
          <w:rFonts w:ascii="B Lotus" w:hAnsi="B Lotus" w:cs="B Lotus"/>
          <w:sz w:val="28"/>
          <w:rtl/>
        </w:rPr>
        <w:t>گاه حکم یک عبادت از طریق دلیل صحیح اثبات شود، آن وقت اگر خواستی به دنبال احادیث ترغیب و ترهیب برو. البته بر تو واجب نیست که این کار را بکنی.</w:t>
      </w:r>
    </w:p>
    <w:p w:rsidR="00CE3DC4" w:rsidRDefault="00CE3DC4" w:rsidP="00CE3DC4">
      <w:pPr>
        <w:pStyle w:val="ListParagraph"/>
        <w:spacing w:after="0"/>
        <w:ind w:left="0" w:firstLine="284"/>
        <w:rPr>
          <w:rFonts w:ascii="B Lotus" w:hAnsi="B Lotus" w:cs="B Lotus"/>
          <w:rtl/>
        </w:rPr>
      </w:pPr>
      <w:r w:rsidRPr="0004657B">
        <w:rPr>
          <w:rFonts w:ascii="B Lotus" w:hAnsi="B Lotus" w:cs="B Lotus"/>
          <w:sz w:val="28"/>
          <w:rtl/>
        </w:rPr>
        <w:t>پس در هر حال، هر عملی که در آن ترغیب شده، اگر حکم یا درجه‏ی آن درمیان اعمال مشروع از طریق دلیلی صحیح ثابت شود، آن وقت ترغیب در آن به وسیله‏ی حدیثی ضعیف اشکالی ندارد ولی اگر حکم یک عمل فقط از طریق احادیث ترغیب اثبات شد، آن وقت صحت این احادیث شرط است و گرنه از راه جماعتی که در زمره‏ی راسخین در علم محسوب</w:t>
      </w:r>
      <w:r w:rsidR="009B0475" w:rsidRPr="0004657B">
        <w:rPr>
          <w:rFonts w:ascii="B Lotus" w:hAnsi="B Lotus" w:cs="B Lotus"/>
          <w:sz w:val="28"/>
          <w:rtl/>
        </w:rPr>
        <w:t xml:space="preserve"> می‌</w:t>
      </w:r>
      <w:r w:rsidR="0004657B">
        <w:rPr>
          <w:rFonts w:ascii="B Lotus" w:hAnsi="B Lotus" w:cs="B Lotus"/>
          <w:sz w:val="28"/>
          <w:rtl/>
        </w:rPr>
        <w:t>شوند، خارج شده</w:t>
      </w:r>
      <w:r w:rsidR="0004657B">
        <w:rPr>
          <w:rFonts w:ascii="B Lotus" w:hAnsi="B Lotus" w:cs="B Lotus" w:hint="cs"/>
          <w:sz w:val="28"/>
          <w:rtl/>
        </w:rPr>
        <w:t>‌</w:t>
      </w:r>
      <w:r w:rsidRPr="0004657B">
        <w:rPr>
          <w:rFonts w:ascii="B Lotus" w:hAnsi="B Lotus" w:cs="B Lotus"/>
          <w:sz w:val="28"/>
          <w:rtl/>
        </w:rPr>
        <w:t>ای. جماعتی از کسانی که به فقه منسوب</w:t>
      </w:r>
      <w:r w:rsidR="00BD6683" w:rsidRPr="0004657B">
        <w:rPr>
          <w:rFonts w:ascii="B Lotus" w:hAnsi="B Lotus" w:cs="B Lotus"/>
          <w:sz w:val="28"/>
          <w:rtl/>
        </w:rPr>
        <w:t>‌اند</w:t>
      </w:r>
      <w:r w:rsidRPr="0004657B">
        <w:rPr>
          <w:rFonts w:ascii="B Lotus" w:hAnsi="B Lotus" w:cs="B Lotus"/>
          <w:sz w:val="28"/>
          <w:rtl/>
        </w:rPr>
        <w:t>، در این موضوع دچار اشتباه شده و تنها با ادعای درجه‏ی علما از مردم عوام جدا شده</w:t>
      </w:r>
      <w:r w:rsidR="00BD6683" w:rsidRPr="0004657B">
        <w:rPr>
          <w:rFonts w:ascii="B Lotus" w:hAnsi="B Lotus" w:cs="B Lotus"/>
          <w:sz w:val="28"/>
          <w:rtl/>
        </w:rPr>
        <w:t>‌اند</w:t>
      </w:r>
      <w:r w:rsidRPr="0004657B">
        <w:rPr>
          <w:rFonts w:ascii="B Lotus" w:hAnsi="B Lotus" w:cs="B Lotus"/>
          <w:sz w:val="28"/>
          <w:rtl/>
        </w:rPr>
        <w:t xml:space="preserve"> و در واقع هیچ فرقی با آنان ندارند. اصل این اشتباه، فهم نکردن سخن محدثان در هر دو زمینه</w:t>
      </w:r>
      <w:r w:rsidR="009B0475" w:rsidRPr="0004657B">
        <w:rPr>
          <w:rFonts w:ascii="B Lotus" w:hAnsi="B Lotus" w:cs="B Lotus"/>
          <w:sz w:val="28"/>
          <w:rtl/>
        </w:rPr>
        <w:t xml:space="preserve"> می‌</w:t>
      </w:r>
      <w:r w:rsidRPr="0004657B">
        <w:rPr>
          <w:rFonts w:ascii="B Lotus" w:hAnsi="B Lotus" w:cs="B Lotus"/>
          <w:sz w:val="28"/>
          <w:rtl/>
        </w:rPr>
        <w:t>باشد.</w:t>
      </w:r>
    </w:p>
    <w:p w:rsidR="001D7F09" w:rsidRDefault="001D7F09" w:rsidP="00CE3DC4">
      <w:pPr>
        <w:pStyle w:val="Heading1"/>
        <w:ind w:firstLine="283"/>
        <w:rPr>
          <w:rtl/>
        </w:rPr>
        <w:sectPr w:rsidR="001D7F09" w:rsidSect="0006423D">
          <w:headerReference w:type="default" r:id="rId33"/>
          <w:footnotePr>
            <w:numRestart w:val="eachPage"/>
          </w:footnotePr>
          <w:pgSz w:w="9639" w:h="13608" w:code="9"/>
          <w:pgMar w:top="851" w:right="1077" w:bottom="936" w:left="1077" w:header="851" w:footer="936" w:gutter="0"/>
          <w:cols w:space="708"/>
          <w:titlePg/>
          <w:bidi/>
          <w:rtlGutter/>
          <w:docGrid w:linePitch="381"/>
        </w:sectPr>
      </w:pPr>
      <w:bookmarkStart w:id="96" w:name="_Toc236404265"/>
    </w:p>
    <w:p w:rsidR="00CE3DC4" w:rsidRPr="00515CA5" w:rsidRDefault="00CE3DC4" w:rsidP="001D7F09">
      <w:pPr>
        <w:pStyle w:val="a0"/>
        <w:rPr>
          <w:rtl/>
        </w:rPr>
      </w:pPr>
      <w:bookmarkStart w:id="97" w:name="_Toc338707285"/>
      <w:r w:rsidRPr="00515CA5">
        <w:rPr>
          <w:rFonts w:hint="cs"/>
          <w:rtl/>
        </w:rPr>
        <w:t>فصل</w:t>
      </w:r>
      <w:bookmarkEnd w:id="96"/>
      <w:bookmarkEnd w:id="97"/>
    </w:p>
    <w:p w:rsidR="001D7F09" w:rsidRDefault="00CE3DC4" w:rsidP="001D7F09">
      <w:pPr>
        <w:ind w:firstLine="284"/>
        <w:jc w:val="both"/>
        <w:rPr>
          <w:rFonts w:ascii="B Lotus" w:hAnsi="B Lotus" w:cs="B Lotus"/>
          <w:rtl/>
          <w:lang w:bidi="fa-IR"/>
        </w:rPr>
      </w:pPr>
      <w:r w:rsidRPr="001D7F09">
        <w:rPr>
          <w:rFonts w:cs="B Lotus"/>
          <w:rtl/>
          <w:lang w:bidi="fa-IR"/>
        </w:rPr>
        <w:t>یکی دیگر از راه</w:t>
      </w:r>
      <w:r w:rsidR="009B0475" w:rsidRPr="001D7F09">
        <w:rPr>
          <w:rFonts w:cs="B Lotus"/>
          <w:rtl/>
          <w:lang w:bidi="fa-IR"/>
        </w:rPr>
        <w:t>‌ها</w:t>
      </w:r>
      <w:r w:rsidRPr="001D7F09">
        <w:rPr>
          <w:rFonts w:cs="B Lotus"/>
          <w:rtl/>
          <w:lang w:bidi="fa-IR"/>
        </w:rPr>
        <w:t>ی اهل باطل، عکس این مورد قبلی است، و آن هم نپذیرفتن احادیثی است که با اهداف و امیال و مذاهب</w:t>
      </w:r>
      <w:r w:rsidR="00D36989">
        <w:rPr>
          <w:rFonts w:cs="B Lotus"/>
          <w:rtl/>
          <w:lang w:bidi="fa-IR"/>
        </w:rPr>
        <w:t xml:space="preserve">‌شان </w:t>
      </w:r>
      <w:r w:rsidRPr="001D7F09">
        <w:rPr>
          <w:rFonts w:cs="B Lotus"/>
          <w:rtl/>
          <w:lang w:bidi="fa-IR"/>
        </w:rPr>
        <w:t>سازگار نیست و ادعا</w:t>
      </w:r>
      <w:r w:rsidR="009B0475" w:rsidRPr="001D7F09">
        <w:rPr>
          <w:rFonts w:cs="B Lotus"/>
          <w:rtl/>
          <w:lang w:bidi="fa-IR"/>
        </w:rPr>
        <w:t xml:space="preserve"> می‌</w:t>
      </w:r>
      <w:r w:rsidRPr="001D7F09">
        <w:rPr>
          <w:rFonts w:cs="B Lotus"/>
          <w:rtl/>
          <w:lang w:bidi="fa-IR"/>
        </w:rPr>
        <w:t>کنند که این احادیث با عقل تعارض دارند و به مقتضای دلیل وارد نشده</w:t>
      </w:r>
      <w:r w:rsidR="00BD6683" w:rsidRPr="001D7F09">
        <w:rPr>
          <w:rFonts w:cs="B Lotus"/>
          <w:rtl/>
          <w:lang w:bidi="fa-IR"/>
        </w:rPr>
        <w:t>‌اند</w:t>
      </w:r>
      <w:r w:rsidRPr="001D7F09">
        <w:rPr>
          <w:rFonts w:cs="B Lotus"/>
          <w:rtl/>
          <w:lang w:bidi="fa-IR"/>
        </w:rPr>
        <w:t>، از این رو ردّ این احادیث واجب</w:t>
      </w:r>
      <w:r w:rsidR="009B0475" w:rsidRPr="001D7F09">
        <w:rPr>
          <w:rFonts w:cs="B Lotus"/>
          <w:rtl/>
          <w:lang w:bidi="fa-IR"/>
        </w:rPr>
        <w:t xml:space="preserve"> می‌</w:t>
      </w:r>
      <w:r w:rsidRPr="001D7F09">
        <w:rPr>
          <w:rFonts w:cs="B Lotus"/>
          <w:rtl/>
          <w:lang w:bidi="fa-IR"/>
        </w:rPr>
        <w:t>باشد:</w:t>
      </w:r>
    </w:p>
    <w:p w:rsidR="001D7F09" w:rsidRDefault="00CE3DC4" w:rsidP="001D7F09">
      <w:pPr>
        <w:ind w:firstLine="284"/>
        <w:jc w:val="both"/>
        <w:rPr>
          <w:rFonts w:ascii="B Lotus" w:hAnsi="B Lotus" w:cs="B Lotus"/>
          <w:rtl/>
          <w:lang w:bidi="fa-IR"/>
        </w:rPr>
      </w:pPr>
      <w:r w:rsidRPr="001D7F09">
        <w:rPr>
          <w:rFonts w:ascii="B Lotus" w:hAnsi="B Lotus" w:cs="B Lotus"/>
          <w:rtl/>
          <w:lang w:bidi="fa-IR"/>
        </w:rPr>
        <w:t>مانند منکران عذاب قبر، پل صراط، ترازو، رؤیت خدا در آخرت. همچنین حدیث مگس و خیره شدن آن و اینکه در یکی از بال</w:t>
      </w:r>
      <w:r w:rsidR="009B0475" w:rsidRPr="001D7F09">
        <w:rPr>
          <w:rFonts w:ascii="B Lotus" w:hAnsi="B Lotus" w:cs="B Lotus"/>
          <w:rtl/>
          <w:lang w:bidi="fa-IR"/>
        </w:rPr>
        <w:t>‌ها</w:t>
      </w:r>
      <w:r w:rsidRPr="001D7F09">
        <w:rPr>
          <w:rFonts w:ascii="B Lotus" w:hAnsi="B Lotus" w:cs="B Lotus"/>
          <w:rtl/>
          <w:lang w:bidi="fa-IR"/>
        </w:rPr>
        <w:t>یش درد و در دیگری درمان است و مگس ابتدا آن بالش را که در آن درد وجود دارد، در کاسه‏ی آب، لیوان چای یا هر چیز دیگر</w:t>
      </w:r>
      <w:r w:rsidR="009B0475" w:rsidRPr="001D7F09">
        <w:rPr>
          <w:rFonts w:ascii="B Lotus" w:hAnsi="B Lotus" w:cs="B Lotus"/>
          <w:rtl/>
          <w:lang w:bidi="fa-IR"/>
        </w:rPr>
        <w:t xml:space="preserve"> می‌</w:t>
      </w:r>
      <w:r w:rsidRPr="001D7F09">
        <w:rPr>
          <w:rFonts w:ascii="B Lotus" w:hAnsi="B Lotus" w:cs="B Lotus"/>
          <w:rtl/>
          <w:lang w:bidi="fa-IR"/>
        </w:rPr>
        <w:t>گذار</w:t>
      </w:r>
      <w:r w:rsidRPr="001D7F09">
        <w:rPr>
          <w:rStyle w:val="FootnoteReference"/>
          <w:rFonts w:ascii="B Lotus" w:hAnsi="B Lotus" w:cs="B Lotus"/>
          <w:rtl/>
          <w:lang w:bidi="fa-IR"/>
        </w:rPr>
        <w:footnoteReference w:id="294"/>
      </w:r>
      <w:r w:rsidR="001D7F09">
        <w:rPr>
          <w:rFonts w:ascii="B Lotus" w:hAnsi="B Lotus" w:cs="B Lotus" w:hint="cs"/>
          <w:rtl/>
          <w:lang w:bidi="fa-IR"/>
        </w:rPr>
        <w:t xml:space="preserve">. </w:t>
      </w:r>
      <w:r w:rsidRPr="001D7F09">
        <w:rPr>
          <w:rFonts w:ascii="B Lotus" w:hAnsi="B Lotus" w:cs="B Lotus"/>
          <w:rtl/>
          <w:lang w:bidi="fa-IR"/>
        </w:rPr>
        <w:t>و حدیثی که کسی دچار شکم درد شد و پیامبر</w:t>
      </w:r>
      <w:r w:rsidR="00BD6683" w:rsidRPr="001D7F09">
        <w:rPr>
          <w:rFonts w:ascii="2  Badr" w:hAnsi="2  Badr" w:cs="CTraditional Arabic"/>
          <w:rtl/>
          <w:lang w:bidi="fa-IR"/>
        </w:rPr>
        <w:t>ص</w:t>
      </w:r>
      <w:r w:rsidRPr="001D7F09">
        <w:rPr>
          <w:rFonts w:ascii="B Lotus" w:hAnsi="B Lotus" w:cs="B Lotus"/>
          <w:rtl/>
          <w:lang w:bidi="fa-IR"/>
        </w:rPr>
        <w:t xml:space="preserve"> دستور داد که به او عسل بدهند</w:t>
      </w:r>
      <w:r w:rsidRPr="001D7F09">
        <w:rPr>
          <w:rStyle w:val="FootnoteReference"/>
          <w:rFonts w:ascii="B Lotus" w:hAnsi="B Lotus" w:cs="B Lotus"/>
          <w:rtl/>
          <w:lang w:bidi="fa-IR"/>
        </w:rPr>
        <w:footnoteReference w:id="295"/>
      </w:r>
      <w:r w:rsidR="001D7F09">
        <w:rPr>
          <w:rFonts w:ascii="B Lotus" w:hAnsi="B Lotus" w:cs="B Lotus" w:hint="cs"/>
          <w:rtl/>
          <w:lang w:bidi="fa-IR"/>
        </w:rPr>
        <w:t xml:space="preserve">. </w:t>
      </w:r>
      <w:r w:rsidRPr="001D7F09">
        <w:rPr>
          <w:rFonts w:ascii="B Lotus" w:hAnsi="B Lotus" w:cs="B Lotus"/>
          <w:rtl/>
          <w:lang w:bidi="fa-IR"/>
        </w:rPr>
        <w:t>و دیگر احادیثی صحیحی که راویان عادل آن را روایت کرده</w:t>
      </w:r>
      <w:r w:rsidR="00BD6683" w:rsidRPr="001D7F09">
        <w:rPr>
          <w:rFonts w:ascii="B Lotus" w:hAnsi="B Lotus" w:cs="B Lotus"/>
          <w:rtl/>
          <w:lang w:bidi="fa-IR"/>
        </w:rPr>
        <w:t>‌اند</w:t>
      </w:r>
      <w:r w:rsidR="001D7F09">
        <w:rPr>
          <w:rFonts w:ascii="B Lotus" w:hAnsi="B Lotus" w:cs="B Lotus"/>
          <w:rtl/>
          <w:lang w:bidi="fa-IR"/>
        </w:rPr>
        <w:t>.</w:t>
      </w:r>
    </w:p>
    <w:p w:rsidR="001D7F09" w:rsidRDefault="00CE3DC4" w:rsidP="001D7F09">
      <w:pPr>
        <w:ind w:firstLine="284"/>
        <w:jc w:val="both"/>
        <w:rPr>
          <w:rFonts w:ascii="B Lotus" w:hAnsi="B Lotus" w:cs="B Lotus"/>
          <w:rtl/>
          <w:lang w:bidi="fa-IR"/>
        </w:rPr>
      </w:pPr>
      <w:r w:rsidRPr="001D7F09">
        <w:rPr>
          <w:rFonts w:ascii="B Lotus" w:hAnsi="B Lotus" w:cs="B Lotus"/>
          <w:rtl/>
          <w:lang w:bidi="fa-IR"/>
        </w:rPr>
        <w:t>چه بسا به روایان از میان صحابه و تابعین</w:t>
      </w:r>
      <w:r w:rsidR="00BD6683" w:rsidRPr="001D7F09">
        <w:rPr>
          <w:rFonts w:cs="B Lotus"/>
          <w:lang w:bidi="fa-IR"/>
        </w:rPr>
        <w:sym w:font="AGA Arabesque" w:char="F079"/>
      </w:r>
      <w:r w:rsidRPr="001D7F09">
        <w:rPr>
          <w:rFonts w:ascii="B Lotus" w:hAnsi="B Lotus" w:cs="B Lotus"/>
          <w:rtl/>
          <w:lang w:bidi="fa-IR"/>
        </w:rPr>
        <w:t xml:space="preserve"> و کسانی </w:t>
      </w:r>
      <w:r w:rsidR="001D7F09">
        <w:rPr>
          <w:rFonts w:ascii="B Lotus" w:hAnsi="B Lotus" w:cs="B Lotus"/>
          <w:rtl/>
          <w:lang w:bidi="fa-IR"/>
        </w:rPr>
        <w:t>که ائمه‏ی حدیث بر عدالت و امامت</w:t>
      </w:r>
      <w:r w:rsidR="001D7F09">
        <w:rPr>
          <w:rFonts w:ascii="B Lotus" w:hAnsi="B Lotus" w:cs="B Lotus" w:hint="cs"/>
          <w:rtl/>
          <w:lang w:bidi="fa-IR"/>
        </w:rPr>
        <w:t>‌</w:t>
      </w:r>
      <w:r w:rsidRPr="001D7F09">
        <w:rPr>
          <w:rFonts w:ascii="B Lotus" w:hAnsi="B Lotus" w:cs="B Lotus"/>
          <w:rtl/>
          <w:lang w:bidi="fa-IR"/>
        </w:rPr>
        <w:t>شان اتفاق نظر دارند، عیب و ایراد وارد</w:t>
      </w:r>
      <w:r w:rsidR="009B0475" w:rsidRPr="001D7F09">
        <w:rPr>
          <w:rFonts w:ascii="B Lotus" w:hAnsi="B Lotus" w:cs="B Lotus"/>
          <w:rtl/>
          <w:lang w:bidi="fa-IR"/>
        </w:rPr>
        <w:t xml:space="preserve"> می‌</w:t>
      </w:r>
      <w:r w:rsidRPr="001D7F09">
        <w:rPr>
          <w:rFonts w:ascii="B Lotus" w:hAnsi="B Lotus" w:cs="B Lotus"/>
          <w:rtl/>
          <w:lang w:bidi="fa-IR"/>
        </w:rPr>
        <w:t>کنند. همه‏ی اینها بدین خاطر است تا مخالفانِ مذاهب و آرایشان را به وسیله‏ی آن ردّ کنند.</w:t>
      </w:r>
    </w:p>
    <w:p w:rsidR="00CE3DC4" w:rsidRPr="001D7F09" w:rsidRDefault="00CE3DC4" w:rsidP="001D7F09">
      <w:pPr>
        <w:ind w:firstLine="284"/>
        <w:jc w:val="both"/>
        <w:rPr>
          <w:rFonts w:ascii="B Lotus" w:hAnsi="B Lotus" w:cs="B Lotus"/>
          <w:lang w:bidi="fa-IR"/>
        </w:rPr>
      </w:pPr>
      <w:r w:rsidRPr="001D7F09">
        <w:rPr>
          <w:rFonts w:ascii="B Lotus" w:hAnsi="B Lotus" w:cs="B Lotus"/>
          <w:rtl/>
          <w:lang w:bidi="fa-IR"/>
        </w:rPr>
        <w:t>چه بسا فتاوای این بزرگواران را ردّ کرده و از انظار مردم عوام این فتواها را زشت جلوه داده تا امت اسلامی را از اتباع سنت و اهل سنت دور کنند</w:t>
      </w:r>
      <w:r w:rsidR="000D0821" w:rsidRPr="001D7F09">
        <w:rPr>
          <w:rFonts w:ascii="B Lotus" w:hAnsi="B Lotus" w:cs="B Lotus"/>
          <w:rtl/>
          <w:lang w:bidi="fa-IR"/>
        </w:rPr>
        <w:t>،</w:t>
      </w:r>
      <w:r w:rsidRPr="001D7F09">
        <w:rPr>
          <w:rFonts w:ascii="B Lotus" w:hAnsi="B Lotus" w:cs="B Lotus"/>
          <w:rtl/>
          <w:lang w:bidi="fa-IR"/>
        </w:rPr>
        <w:t xml:space="preserve"> همچنان که از بکر بن حُمران</w:t>
      </w:r>
      <w:r w:rsidRPr="001D7F09">
        <w:rPr>
          <w:rStyle w:val="FootnoteReference"/>
          <w:rFonts w:ascii="B Lotus" w:hAnsi="B Lotus" w:cs="B Lotus"/>
          <w:rtl/>
          <w:lang w:bidi="fa-IR"/>
        </w:rPr>
        <w:footnoteReference w:id="296"/>
      </w:r>
      <w:r w:rsidR="001D7F09">
        <w:rPr>
          <w:rFonts w:ascii="B Lotus" w:hAnsi="B Lotus" w:cs="B Lotus"/>
          <w:rtl/>
          <w:lang w:bidi="fa-IR"/>
        </w:rPr>
        <w:t xml:space="preserve"> روایت شده که گوید: «</w:t>
      </w:r>
      <w:r w:rsidRPr="001D7F09">
        <w:rPr>
          <w:rFonts w:ascii="B Lotus" w:hAnsi="B Lotus" w:cs="B Lotus"/>
          <w:rtl/>
          <w:lang w:bidi="fa-IR"/>
        </w:rPr>
        <w:t>عمرو بن عبید</w:t>
      </w:r>
      <w:r w:rsidRPr="001D7F09">
        <w:rPr>
          <w:rStyle w:val="FootnoteReference"/>
          <w:rFonts w:ascii="B Lotus" w:hAnsi="B Lotus" w:cs="B Lotus"/>
          <w:rtl/>
          <w:lang w:bidi="fa-IR"/>
        </w:rPr>
        <w:footnoteReference w:id="297"/>
      </w:r>
      <w:r w:rsidR="001D7F09">
        <w:rPr>
          <w:rFonts w:ascii="B Lotus" w:hAnsi="B Lotus" w:cs="B Lotus" w:hint="cs"/>
          <w:rtl/>
          <w:lang w:bidi="fa-IR"/>
        </w:rPr>
        <w:t xml:space="preserve"> </w:t>
      </w:r>
      <w:r w:rsidRPr="001D7F09">
        <w:rPr>
          <w:rFonts w:ascii="B Lotus" w:hAnsi="B Lotus" w:cs="B Lotus"/>
          <w:rtl/>
          <w:lang w:bidi="fa-IR"/>
        </w:rPr>
        <w:t>گوید: دزد بجز حاکم، مورد عفو قرار</w:t>
      </w:r>
      <w:r w:rsidR="009B0475" w:rsidRPr="001D7F09">
        <w:rPr>
          <w:rFonts w:ascii="B Lotus" w:hAnsi="B Lotus" w:cs="B Lotus"/>
          <w:rtl/>
          <w:lang w:bidi="fa-IR"/>
        </w:rPr>
        <w:t xml:space="preserve"> نمی‌</w:t>
      </w:r>
      <w:r w:rsidRPr="001D7F09">
        <w:rPr>
          <w:rFonts w:ascii="B Lotus" w:hAnsi="B Lotus" w:cs="B Lotus"/>
          <w:rtl/>
          <w:lang w:bidi="fa-IR"/>
        </w:rPr>
        <w:t>گیرد». بکر بن حمران گوید</w:t>
      </w:r>
      <w:r w:rsidR="00422270" w:rsidRPr="001D7F09">
        <w:rPr>
          <w:rFonts w:ascii="B Lotus" w:hAnsi="B Lotus" w:cs="B Lotus"/>
          <w:rtl/>
          <w:lang w:bidi="fa-IR"/>
        </w:rPr>
        <w:t>: «</w:t>
      </w:r>
      <w:r w:rsidRPr="001D7F09">
        <w:rPr>
          <w:rFonts w:ascii="B Lotus" w:hAnsi="B Lotus" w:cs="B Lotus"/>
          <w:rtl/>
          <w:lang w:bidi="fa-IR"/>
        </w:rPr>
        <w:t>حدیث صفوان بن امیه از پیامبر</w:t>
      </w:r>
      <w:r w:rsidR="00BD6683" w:rsidRPr="001D7F09">
        <w:rPr>
          <w:rFonts w:ascii="2  Badr" w:hAnsi="2  Badr" w:cs="CTraditional Arabic"/>
          <w:rtl/>
          <w:lang w:bidi="fa-IR"/>
        </w:rPr>
        <w:t>ص</w:t>
      </w:r>
      <w:r w:rsidRPr="001D7F09">
        <w:rPr>
          <w:rFonts w:ascii="B Lotus" w:hAnsi="B Lotus" w:cs="B Lotus"/>
          <w:rtl/>
          <w:lang w:bidi="fa-IR"/>
        </w:rPr>
        <w:t xml:space="preserve"> را برایش نقل کردم که آن حضرت فرمودند</w:t>
      </w:r>
      <w:r w:rsidR="00422270" w:rsidRPr="001D7F09">
        <w:rPr>
          <w:rFonts w:ascii="B Lotus" w:hAnsi="B Lotus" w:cs="B Lotus"/>
          <w:rtl/>
          <w:lang w:bidi="fa-IR"/>
        </w:rPr>
        <w:t>:</w:t>
      </w:r>
      <w:r w:rsidR="001D7F09">
        <w:rPr>
          <w:rFonts w:ascii="B Lotus" w:hAnsi="B Lotus" w:cs="B Lotus" w:hint="cs"/>
          <w:rtl/>
          <w:lang w:bidi="fa-IR"/>
        </w:rPr>
        <w:t xml:space="preserve"> </w:t>
      </w:r>
      <w:r w:rsidR="001D7F09">
        <w:rPr>
          <w:rFonts w:ascii="B Lotus" w:hAnsi="B Lotus" w:cs="Traditional Arabic" w:hint="cs"/>
          <w:rtl/>
          <w:lang w:bidi="fa-IR"/>
        </w:rPr>
        <w:t>«</w:t>
      </w:r>
      <w:r w:rsidR="001D7F09" w:rsidRPr="001D7F09">
        <w:rPr>
          <w:rStyle w:val="Char3"/>
          <w:rFonts w:hint="eastAsia"/>
          <w:rtl/>
        </w:rPr>
        <w:t>فَهَلا</w:t>
      </w:r>
      <w:r w:rsidR="001D7F09" w:rsidRPr="001D7F09">
        <w:rPr>
          <w:rStyle w:val="Char3"/>
          <w:rtl/>
        </w:rPr>
        <w:t xml:space="preserve"> </w:t>
      </w:r>
      <w:r w:rsidR="001D7F09" w:rsidRPr="001D7F09">
        <w:rPr>
          <w:rStyle w:val="Char3"/>
          <w:rFonts w:hint="eastAsia"/>
          <w:rtl/>
        </w:rPr>
        <w:t>قَبْلَ</w:t>
      </w:r>
      <w:r w:rsidR="001D7F09" w:rsidRPr="001D7F09">
        <w:rPr>
          <w:rStyle w:val="Char3"/>
          <w:rtl/>
        </w:rPr>
        <w:t xml:space="preserve"> </w:t>
      </w:r>
      <w:r w:rsidR="001D7F09" w:rsidRPr="001D7F09">
        <w:rPr>
          <w:rStyle w:val="Char3"/>
          <w:rFonts w:hint="eastAsia"/>
          <w:rtl/>
        </w:rPr>
        <w:t>أَنْ</w:t>
      </w:r>
      <w:r w:rsidR="001D7F09" w:rsidRPr="001D7F09">
        <w:rPr>
          <w:rStyle w:val="Char3"/>
          <w:rtl/>
        </w:rPr>
        <w:t xml:space="preserve"> </w:t>
      </w:r>
      <w:r w:rsidR="001D7F09" w:rsidRPr="001D7F09">
        <w:rPr>
          <w:rStyle w:val="Char3"/>
          <w:rFonts w:hint="eastAsia"/>
          <w:rtl/>
        </w:rPr>
        <w:t>تَأْتِيَنِي</w:t>
      </w:r>
      <w:r w:rsidR="001D7F09" w:rsidRPr="001D7F09">
        <w:rPr>
          <w:rStyle w:val="Char3"/>
          <w:rtl/>
        </w:rPr>
        <w:t xml:space="preserve"> </w:t>
      </w:r>
      <w:r w:rsidR="001D7F09" w:rsidRPr="001D7F09">
        <w:rPr>
          <w:rStyle w:val="Char3"/>
          <w:rFonts w:hint="eastAsia"/>
          <w:rtl/>
        </w:rPr>
        <w:t>بِهِ</w:t>
      </w:r>
      <w:r w:rsidR="001D7F09">
        <w:rPr>
          <w:rFonts w:ascii="B Lotus" w:hAnsi="B Lotus" w:cs="Traditional Arabic" w:hint="cs"/>
          <w:rtl/>
          <w:lang w:bidi="fa-IR"/>
        </w:rPr>
        <w:t>»</w:t>
      </w:r>
      <w:r w:rsidR="001D7F09">
        <w:rPr>
          <w:rFonts w:ascii="B Lotus" w:hAnsi="B Lotus" w:cs="B Lotus" w:hint="cs"/>
          <w:rtl/>
          <w:lang w:bidi="fa-IR"/>
        </w:rPr>
        <w:t>.</w:t>
      </w:r>
      <w:r w:rsidR="00422270" w:rsidRPr="001D7F09">
        <w:rPr>
          <w:rFonts w:ascii="B Lotus" w:hAnsi="B Lotus" w:cs="B Lotus"/>
          <w:rtl/>
          <w:lang w:bidi="fa-IR"/>
        </w:rPr>
        <w:t xml:space="preserve"> </w:t>
      </w:r>
      <w:r w:rsidR="001D7F09" w:rsidRPr="001D7F09">
        <w:rPr>
          <w:rFonts w:ascii="B Lotus" w:hAnsi="B Lotus" w:cs="Traditional Arabic" w:hint="cs"/>
          <w:sz w:val="26"/>
          <w:szCs w:val="26"/>
          <w:rtl/>
          <w:lang w:bidi="fa-IR"/>
        </w:rPr>
        <w:t>«</w:t>
      </w:r>
      <w:r w:rsidRPr="001D7F09">
        <w:rPr>
          <w:rFonts w:ascii="B Lotus" w:hAnsi="B Lotus" w:cs="B Lotus"/>
          <w:sz w:val="26"/>
          <w:szCs w:val="26"/>
          <w:rtl/>
          <w:lang w:bidi="fa-IR"/>
        </w:rPr>
        <w:t>ای کاش پیش از آنکه او را پیش من</w:t>
      </w:r>
      <w:r w:rsidR="009B0475" w:rsidRPr="001D7F09">
        <w:rPr>
          <w:rFonts w:ascii="B Lotus" w:hAnsi="B Lotus" w:cs="B Lotus"/>
          <w:sz w:val="26"/>
          <w:szCs w:val="26"/>
          <w:rtl/>
          <w:lang w:bidi="fa-IR"/>
        </w:rPr>
        <w:t xml:space="preserve"> می‌</w:t>
      </w:r>
      <w:r w:rsidRPr="001D7F09">
        <w:rPr>
          <w:rFonts w:ascii="B Lotus" w:hAnsi="B Lotus" w:cs="B Lotus"/>
          <w:sz w:val="26"/>
          <w:szCs w:val="26"/>
          <w:rtl/>
          <w:lang w:bidi="fa-IR"/>
        </w:rPr>
        <w:t>آوری، این کار رخ</w:t>
      </w:r>
      <w:r w:rsidR="009B0475" w:rsidRPr="001D7F09">
        <w:rPr>
          <w:rFonts w:ascii="B Lotus" w:hAnsi="B Lotus" w:cs="B Lotus"/>
          <w:sz w:val="26"/>
          <w:szCs w:val="26"/>
          <w:rtl/>
          <w:lang w:bidi="fa-IR"/>
        </w:rPr>
        <w:t xml:space="preserve"> می‌</w:t>
      </w:r>
      <w:r w:rsidRPr="001D7F09">
        <w:rPr>
          <w:rFonts w:ascii="B Lotus" w:hAnsi="B Lotus" w:cs="B Lotus"/>
          <w:sz w:val="26"/>
          <w:szCs w:val="26"/>
          <w:rtl/>
          <w:lang w:bidi="fa-IR"/>
        </w:rPr>
        <w:t>داد</w:t>
      </w:r>
      <w:r w:rsidR="001D7F09" w:rsidRPr="001D7F09">
        <w:rPr>
          <w:rFonts w:ascii="B Lotus" w:hAnsi="B Lotus" w:cs="Traditional Arabic" w:hint="cs"/>
          <w:sz w:val="26"/>
          <w:szCs w:val="26"/>
          <w:rtl/>
          <w:lang w:bidi="fa-IR"/>
        </w:rPr>
        <w:t>»</w:t>
      </w:r>
      <w:r w:rsidRPr="001D7F09">
        <w:rPr>
          <w:rStyle w:val="FootnoteReference"/>
          <w:rFonts w:ascii="B Lotus" w:hAnsi="B Lotus" w:cs="B Lotus"/>
          <w:rtl/>
          <w:lang w:bidi="fa-IR"/>
        </w:rPr>
        <w:footnoteReference w:id="298"/>
      </w:r>
      <w:r w:rsidR="001D7F09">
        <w:rPr>
          <w:rFonts w:ascii="B Lotus" w:hAnsi="B Lotus" w:cs="B Lotus" w:hint="cs"/>
          <w:rtl/>
          <w:lang w:bidi="fa-IR"/>
        </w:rPr>
        <w:t>.</w:t>
      </w:r>
      <w:r w:rsidRPr="001D7F09">
        <w:rPr>
          <w:rFonts w:ascii="B Lotus" w:hAnsi="B Lotus" w:cs="B Lotus"/>
          <w:rtl/>
          <w:lang w:bidi="fa-IR"/>
        </w:rPr>
        <w:t xml:space="preserve"> گفت</w:t>
      </w:r>
      <w:r w:rsidR="00422270" w:rsidRPr="001D7F09">
        <w:rPr>
          <w:rFonts w:ascii="B Lotus" w:hAnsi="B Lotus" w:cs="B Lotus"/>
          <w:rtl/>
          <w:lang w:bidi="fa-IR"/>
        </w:rPr>
        <w:t>: «</w:t>
      </w:r>
      <w:r w:rsidRPr="001D7F09">
        <w:rPr>
          <w:rFonts w:ascii="B Lotus" w:hAnsi="B Lotus" w:cs="B Lotus"/>
          <w:rtl/>
          <w:lang w:bidi="fa-IR"/>
        </w:rPr>
        <w:t>آیا به خدا سوگند</w:t>
      </w:r>
      <w:r w:rsidR="009B0475" w:rsidRPr="001D7F09">
        <w:rPr>
          <w:rFonts w:ascii="B Lotus" w:hAnsi="B Lotus" w:cs="B Lotus"/>
          <w:rtl/>
          <w:lang w:bidi="fa-IR"/>
        </w:rPr>
        <w:t xml:space="preserve"> می‌</w:t>
      </w:r>
      <w:r w:rsidRPr="001D7F09">
        <w:rPr>
          <w:rFonts w:ascii="B Lotus" w:hAnsi="B Lotus" w:cs="B Lotus"/>
          <w:rtl/>
          <w:lang w:bidi="fa-IR"/>
        </w:rPr>
        <w:t>خوری که پیامبر</w:t>
      </w:r>
      <w:r w:rsidR="00BD6683" w:rsidRPr="001D7F09">
        <w:rPr>
          <w:rFonts w:ascii="2  Badr" w:hAnsi="2  Badr" w:cs="CTraditional Arabic"/>
          <w:rtl/>
          <w:lang w:bidi="fa-IR"/>
        </w:rPr>
        <w:t>ص</w:t>
      </w:r>
      <w:r w:rsidRPr="001D7F09">
        <w:rPr>
          <w:rFonts w:ascii="B Lotus" w:hAnsi="B Lotus" w:cs="B Lotus"/>
          <w:rtl/>
          <w:lang w:bidi="fa-IR"/>
        </w:rPr>
        <w:t xml:space="preserve"> آن را فرموده است؟»</w:t>
      </w:r>
      <w:r w:rsidR="001D7F09">
        <w:rPr>
          <w:rFonts w:ascii="B Lotus" w:hAnsi="B Lotus" w:cs="B Lotus" w:hint="cs"/>
          <w:rtl/>
          <w:lang w:bidi="fa-IR"/>
        </w:rPr>
        <w:t xml:space="preserve"> </w:t>
      </w:r>
      <w:r w:rsidRPr="001D7F09">
        <w:rPr>
          <w:rFonts w:ascii="B Lotus" w:hAnsi="B Lotus" w:cs="B Lotus"/>
          <w:rtl/>
          <w:lang w:bidi="fa-IR"/>
        </w:rPr>
        <w:t>گفتم: پس تو نیز به خدا سوگند</w:t>
      </w:r>
      <w:r w:rsidR="009B0475" w:rsidRPr="001D7F09">
        <w:rPr>
          <w:rFonts w:ascii="B Lotus" w:hAnsi="B Lotus" w:cs="B Lotus"/>
          <w:rtl/>
          <w:lang w:bidi="fa-IR"/>
        </w:rPr>
        <w:t xml:space="preserve"> می‌</w:t>
      </w:r>
      <w:r w:rsidRPr="001D7F09">
        <w:rPr>
          <w:rFonts w:ascii="B Lotus" w:hAnsi="B Lotus" w:cs="B Lotus"/>
          <w:rtl/>
          <w:lang w:bidi="fa-IR"/>
        </w:rPr>
        <w:t>خوری که پیامبر</w:t>
      </w:r>
      <w:r w:rsidR="00BD6683" w:rsidRPr="001D7F09">
        <w:rPr>
          <w:rFonts w:ascii="2  Badr" w:hAnsi="2  Badr" w:cs="CTraditional Arabic"/>
          <w:rtl/>
          <w:lang w:bidi="fa-IR"/>
        </w:rPr>
        <w:t>ص</w:t>
      </w:r>
      <w:r w:rsidRPr="001D7F09">
        <w:rPr>
          <w:rFonts w:ascii="B Lotus" w:hAnsi="B Lotus" w:cs="B Lotus"/>
          <w:rtl/>
          <w:lang w:bidi="fa-IR"/>
        </w:rPr>
        <w:t xml:space="preserve"> آن را نفرموده است؟ بکر بن حُمران گوید: او به خدایی که معبود بر حقی جز او نیست، سوگند یاد کرد که پیامبر</w:t>
      </w:r>
      <w:r w:rsidR="00BD6683" w:rsidRPr="001D7F09">
        <w:rPr>
          <w:rFonts w:ascii="2  Badr" w:hAnsi="2  Badr" w:cs="CTraditional Arabic"/>
          <w:rtl/>
          <w:lang w:bidi="fa-IR"/>
        </w:rPr>
        <w:t>ص</w:t>
      </w:r>
      <w:r w:rsidRPr="001D7F09">
        <w:rPr>
          <w:rFonts w:ascii="B Lotus" w:hAnsi="B Lotus" w:cs="B Lotus"/>
          <w:rtl/>
          <w:lang w:bidi="fa-IR"/>
        </w:rPr>
        <w:t xml:space="preserve"> آن را نفرموده است. پس من آن روایت را برای ابن عون</w:t>
      </w:r>
      <w:r w:rsidRPr="001D7F09">
        <w:rPr>
          <w:rStyle w:val="FootnoteReference"/>
          <w:rFonts w:ascii="B Lotus" w:hAnsi="B Lotus" w:cs="B Lotus"/>
          <w:rtl/>
          <w:lang w:bidi="fa-IR"/>
        </w:rPr>
        <w:footnoteReference w:id="299"/>
      </w:r>
      <w:r w:rsidR="001D7F09">
        <w:rPr>
          <w:rFonts w:ascii="B Lotus" w:hAnsi="B Lotus" w:cs="B Lotus" w:hint="cs"/>
          <w:rtl/>
          <w:lang w:bidi="fa-IR"/>
        </w:rPr>
        <w:t xml:space="preserve"> </w:t>
      </w:r>
      <w:r w:rsidRPr="001D7F09">
        <w:rPr>
          <w:rFonts w:ascii="B Lotus" w:hAnsi="B Lotus" w:cs="B Lotus"/>
          <w:rtl/>
          <w:lang w:bidi="fa-IR"/>
        </w:rPr>
        <w:t xml:space="preserve">نقل کردم. بکر گوید: وقتی مجلس گرم شد، ابن عون گفت: ای ابوبکر! این حدیث را برای جماعت نقل کن». </w:t>
      </w:r>
    </w:p>
    <w:p w:rsidR="001D7F09" w:rsidRDefault="00CE3DC4" w:rsidP="001D7F09">
      <w:pPr>
        <w:pStyle w:val="ListParagraph"/>
        <w:spacing w:after="0"/>
        <w:ind w:left="0" w:firstLine="284"/>
        <w:rPr>
          <w:rFonts w:ascii="B Lotus" w:hAnsi="B Lotus" w:cs="B Lotus"/>
          <w:sz w:val="28"/>
          <w:rtl/>
        </w:rPr>
      </w:pPr>
      <w:r w:rsidRPr="001D7F09">
        <w:rPr>
          <w:rFonts w:ascii="B Lotus" w:hAnsi="B Lotus" w:cs="B Lotus"/>
          <w:sz w:val="28"/>
          <w:rtl/>
        </w:rPr>
        <w:t>اینان اعتقاد به پل صراط و ترازو و حوض کوثر را اعتقادی نامعقول</w:t>
      </w:r>
      <w:r w:rsidR="009B0475" w:rsidRPr="001D7F09">
        <w:rPr>
          <w:rFonts w:ascii="B Lotus" w:hAnsi="B Lotus" w:cs="B Lotus"/>
          <w:sz w:val="28"/>
          <w:rtl/>
        </w:rPr>
        <w:t xml:space="preserve"> می‌</w:t>
      </w:r>
      <w:r w:rsidRPr="001D7F09">
        <w:rPr>
          <w:rFonts w:ascii="B Lotus" w:hAnsi="B Lotus" w:cs="B Lotus"/>
          <w:sz w:val="28"/>
          <w:rtl/>
        </w:rPr>
        <w:t>دانند. از برخی از اینان سؤال شده که آیا کسی که قایل به رؤیت خدا در آخرت باشد، تکفیر</w:t>
      </w:r>
      <w:r w:rsidR="009B0475" w:rsidRPr="001D7F09">
        <w:rPr>
          <w:rFonts w:ascii="B Lotus" w:hAnsi="B Lotus" w:cs="B Lotus"/>
          <w:sz w:val="28"/>
          <w:rtl/>
        </w:rPr>
        <w:t xml:space="preserve"> می‌</w:t>
      </w:r>
      <w:r w:rsidR="001D7F09">
        <w:rPr>
          <w:rFonts w:ascii="B Lotus" w:hAnsi="B Lotus" w:cs="B Lotus"/>
          <w:sz w:val="28"/>
          <w:rtl/>
        </w:rPr>
        <w:t>شود؟ آنان در جواب گفتند: «</w:t>
      </w:r>
      <w:r w:rsidRPr="001D7F09">
        <w:rPr>
          <w:rFonts w:ascii="B Lotus" w:hAnsi="B Lotus" w:cs="B Lotus"/>
          <w:sz w:val="28"/>
          <w:rtl/>
        </w:rPr>
        <w:t>تکفیر</w:t>
      </w:r>
      <w:r w:rsidR="009B0475" w:rsidRPr="001D7F09">
        <w:rPr>
          <w:rFonts w:ascii="B Lotus" w:hAnsi="B Lotus" w:cs="B Lotus"/>
          <w:sz w:val="28"/>
          <w:rtl/>
        </w:rPr>
        <w:t xml:space="preserve"> نمی‌</w:t>
      </w:r>
      <w:r w:rsidRPr="001D7F09">
        <w:rPr>
          <w:rFonts w:ascii="B Lotus" w:hAnsi="B Lotus" w:cs="B Lotus"/>
          <w:sz w:val="28"/>
          <w:rtl/>
        </w:rPr>
        <w:t>شود، چون او عقیده</w:t>
      </w:r>
      <w:r w:rsidR="009B0475" w:rsidRPr="001D7F09">
        <w:rPr>
          <w:rFonts w:ascii="B Lotus" w:hAnsi="B Lotus" w:cs="B Lotus"/>
          <w:sz w:val="28"/>
          <w:rtl/>
        </w:rPr>
        <w:t xml:space="preserve">‌ای </w:t>
      </w:r>
      <w:r w:rsidRPr="001D7F09">
        <w:rPr>
          <w:rFonts w:ascii="B Lotus" w:hAnsi="B Lotus" w:cs="B Lotus"/>
          <w:sz w:val="28"/>
          <w:rtl/>
        </w:rPr>
        <w:t>را ابراز داشته که معقول نیست و هر کس عقیده و سخن نامعقولی داشته باشد، کافر نیست».</w:t>
      </w:r>
    </w:p>
    <w:p w:rsidR="00CE3DC4" w:rsidRPr="001D7F09" w:rsidRDefault="00CE3DC4" w:rsidP="002B291B">
      <w:pPr>
        <w:pStyle w:val="ListParagraph"/>
        <w:spacing w:after="0"/>
        <w:ind w:left="0" w:firstLine="284"/>
        <w:rPr>
          <w:rFonts w:ascii="B Lotus" w:hAnsi="B Lotus" w:cs="B Lotus"/>
          <w:sz w:val="28"/>
        </w:rPr>
      </w:pPr>
      <w:r w:rsidRPr="001D7F09">
        <w:rPr>
          <w:rFonts w:ascii="B Lotus" w:hAnsi="B Lotus" w:cs="B Lotus"/>
          <w:sz w:val="28"/>
          <w:rtl/>
        </w:rPr>
        <w:t>عده</w:t>
      </w:r>
      <w:r w:rsidR="009B0475" w:rsidRPr="001D7F09">
        <w:rPr>
          <w:rFonts w:ascii="B Lotus" w:hAnsi="B Lotus" w:cs="B Lotus"/>
          <w:sz w:val="28"/>
          <w:rtl/>
        </w:rPr>
        <w:t xml:space="preserve">‌ای </w:t>
      </w:r>
      <w:r w:rsidRPr="001D7F09">
        <w:rPr>
          <w:rFonts w:ascii="B Lotus" w:hAnsi="B Lotus" w:cs="B Lotus"/>
          <w:sz w:val="28"/>
          <w:rtl/>
        </w:rPr>
        <w:t>احادیث آحاد را به کلی نفی کرده و به آنچه عقل و خردشان در فهم قرآن خوب دانسته، اکتفا کرده تا جایی که شراب را مباح دانسته</w:t>
      </w:r>
      <w:r w:rsidR="00BD6683" w:rsidRPr="001D7F09">
        <w:rPr>
          <w:rFonts w:ascii="B Lotus" w:hAnsi="B Lotus" w:cs="B Lotus"/>
          <w:sz w:val="28"/>
          <w:rtl/>
        </w:rPr>
        <w:t>‌اند</w:t>
      </w:r>
      <w:r w:rsidRPr="001D7F09">
        <w:rPr>
          <w:rFonts w:ascii="B Lotus" w:hAnsi="B Lotus" w:cs="B Lotus"/>
          <w:sz w:val="28"/>
          <w:rtl/>
        </w:rPr>
        <w:t xml:space="preserve"> و به این آیه استناد کرده</w:t>
      </w:r>
      <w:r w:rsidR="00BD6683" w:rsidRPr="001D7F09">
        <w:rPr>
          <w:rFonts w:ascii="B Lotus" w:hAnsi="B Lotus" w:cs="B Lotus"/>
          <w:sz w:val="28"/>
          <w:rtl/>
        </w:rPr>
        <w:t>‌اند</w:t>
      </w:r>
      <w:r w:rsidRPr="001D7F09">
        <w:rPr>
          <w:rFonts w:ascii="B Lotus" w:hAnsi="B Lotus" w:cs="B Lotus"/>
          <w:sz w:val="28"/>
          <w:rtl/>
        </w:rPr>
        <w:t>:</w:t>
      </w:r>
      <w:r w:rsidR="001D7F09">
        <w:rPr>
          <w:rFonts w:ascii="B Lotus" w:hAnsi="B Lotus" w:cs="B Lotus" w:hint="cs"/>
          <w:sz w:val="28"/>
          <w:rtl/>
        </w:rPr>
        <w:t xml:space="preserve"> </w:t>
      </w:r>
      <w:r w:rsidR="001D7F09">
        <w:rPr>
          <w:rFonts w:ascii="B Lotus" w:hAnsi="B Lotus" w:cs="Traditional Arabic" w:hint="cs"/>
          <w:sz w:val="28"/>
          <w:rtl/>
        </w:rPr>
        <w:t>﴿</w:t>
      </w:r>
      <w:r w:rsidR="002B291B">
        <w:rPr>
          <w:rFonts w:ascii="KFGQPC Uthmanic Script HAFS" w:cs="KFGQPC Uthmanic Script HAFS" w:hint="eastAsia"/>
          <w:rtl/>
        </w:rPr>
        <w:t>لَي</w:t>
      </w:r>
      <w:r w:rsidR="002B291B">
        <w:rPr>
          <w:rFonts w:ascii="KFGQPC Uthmanic Script HAFS" w:cs="KFGQPC Uthmanic Script HAFS" w:hint="cs"/>
          <w:rtl/>
        </w:rPr>
        <w:t>ۡ</w:t>
      </w:r>
      <w:r w:rsidR="002B291B">
        <w:rPr>
          <w:rFonts w:ascii="KFGQPC Uthmanic Script HAFS" w:cs="KFGQPC Uthmanic Script HAFS" w:hint="eastAsia"/>
          <w:rtl/>
        </w:rPr>
        <w:t>سَ</w:t>
      </w:r>
      <w:r w:rsidR="002B291B">
        <w:rPr>
          <w:rFonts w:ascii="KFGQPC Uthmanic Script HAFS" w:cs="KFGQPC Uthmanic Script HAFS"/>
          <w:rtl/>
        </w:rPr>
        <w:t xml:space="preserve"> </w:t>
      </w:r>
      <w:r w:rsidR="002B291B">
        <w:rPr>
          <w:rFonts w:ascii="KFGQPC Uthmanic Script HAFS" w:cs="KFGQPC Uthmanic Script HAFS" w:hint="eastAsia"/>
          <w:rtl/>
        </w:rPr>
        <w:t>عَلَى</w:t>
      </w:r>
      <w:r w:rsidR="002B291B">
        <w:rPr>
          <w:rFonts w:ascii="KFGQPC Uthmanic Script HAFS" w:cs="KFGQPC Uthmanic Script HAFS"/>
          <w:rtl/>
        </w:rPr>
        <w:t xml:space="preserve"> </w:t>
      </w:r>
      <w:r w:rsidR="002B291B">
        <w:rPr>
          <w:rFonts w:ascii="KFGQPC Uthmanic Script HAFS" w:cs="KFGQPC Uthmanic Script HAFS" w:hint="cs"/>
          <w:rtl/>
        </w:rPr>
        <w:t>ٱ</w:t>
      </w:r>
      <w:r w:rsidR="002B291B">
        <w:rPr>
          <w:rFonts w:ascii="KFGQPC Uthmanic Script HAFS" w:cs="KFGQPC Uthmanic Script HAFS" w:hint="eastAsia"/>
          <w:rtl/>
        </w:rPr>
        <w:t>لَّذِينَ</w:t>
      </w:r>
      <w:r w:rsidR="002B291B">
        <w:rPr>
          <w:rFonts w:ascii="KFGQPC Uthmanic Script HAFS" w:cs="KFGQPC Uthmanic Script HAFS"/>
          <w:rtl/>
        </w:rPr>
        <w:t xml:space="preserve"> </w:t>
      </w:r>
      <w:r w:rsidR="002B291B">
        <w:rPr>
          <w:rFonts w:ascii="KFGQPC Uthmanic Script HAFS" w:cs="KFGQPC Uthmanic Script HAFS" w:hint="eastAsia"/>
          <w:rtl/>
        </w:rPr>
        <w:t>ءَامَنُواْ</w:t>
      </w:r>
      <w:r w:rsidR="002B291B">
        <w:rPr>
          <w:rFonts w:ascii="KFGQPC Uthmanic Script HAFS" w:cs="KFGQPC Uthmanic Script HAFS"/>
          <w:rtl/>
        </w:rPr>
        <w:t xml:space="preserve"> </w:t>
      </w:r>
      <w:r w:rsidR="002B291B">
        <w:rPr>
          <w:rFonts w:ascii="KFGQPC Uthmanic Script HAFS" w:cs="KFGQPC Uthmanic Script HAFS" w:hint="eastAsia"/>
          <w:rtl/>
        </w:rPr>
        <w:t>وَعَمِلُواْ</w:t>
      </w:r>
      <w:r w:rsidR="002B291B">
        <w:rPr>
          <w:rFonts w:ascii="KFGQPC Uthmanic Script HAFS" w:cs="KFGQPC Uthmanic Script HAFS"/>
          <w:rtl/>
        </w:rPr>
        <w:t xml:space="preserve"> </w:t>
      </w:r>
      <w:r w:rsidR="002B291B">
        <w:rPr>
          <w:rFonts w:ascii="KFGQPC Uthmanic Script HAFS" w:cs="KFGQPC Uthmanic Script HAFS" w:hint="cs"/>
          <w:rtl/>
        </w:rPr>
        <w:t>ٱ</w:t>
      </w:r>
      <w:r w:rsidR="002B291B">
        <w:rPr>
          <w:rFonts w:ascii="KFGQPC Uthmanic Script HAFS" w:cs="KFGQPC Uthmanic Script HAFS" w:hint="eastAsia"/>
          <w:rtl/>
        </w:rPr>
        <w:t>لصَّ</w:t>
      </w:r>
      <w:r w:rsidR="002B291B">
        <w:rPr>
          <w:rFonts w:ascii="KFGQPC Uthmanic Script HAFS" w:cs="KFGQPC Uthmanic Script HAFS" w:hint="cs"/>
          <w:rtl/>
        </w:rPr>
        <w:t>ٰ</w:t>
      </w:r>
      <w:r w:rsidR="002B291B">
        <w:rPr>
          <w:rFonts w:ascii="KFGQPC Uthmanic Script HAFS" w:cs="KFGQPC Uthmanic Script HAFS" w:hint="eastAsia"/>
          <w:rtl/>
        </w:rPr>
        <w:t>لِحَ</w:t>
      </w:r>
      <w:r w:rsidR="002B291B">
        <w:rPr>
          <w:rFonts w:ascii="KFGQPC Uthmanic Script HAFS" w:cs="KFGQPC Uthmanic Script HAFS" w:hint="cs"/>
          <w:rtl/>
        </w:rPr>
        <w:t>ٰ</w:t>
      </w:r>
      <w:r w:rsidR="002B291B">
        <w:rPr>
          <w:rFonts w:ascii="KFGQPC Uthmanic Script HAFS" w:cs="KFGQPC Uthmanic Script HAFS" w:hint="eastAsia"/>
          <w:rtl/>
        </w:rPr>
        <w:t>تِ</w:t>
      </w:r>
      <w:r w:rsidR="002B291B">
        <w:rPr>
          <w:rFonts w:ascii="KFGQPC Uthmanic Script HAFS" w:cs="KFGQPC Uthmanic Script HAFS"/>
          <w:rtl/>
        </w:rPr>
        <w:t xml:space="preserve"> </w:t>
      </w:r>
      <w:r w:rsidR="002B291B">
        <w:rPr>
          <w:rFonts w:ascii="KFGQPC Uthmanic Script HAFS" w:cs="KFGQPC Uthmanic Script HAFS" w:hint="eastAsia"/>
          <w:rtl/>
        </w:rPr>
        <w:t>جُنَاح</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فِيمَا</w:t>
      </w:r>
      <w:r w:rsidR="002B291B">
        <w:rPr>
          <w:rFonts w:ascii="KFGQPC Uthmanic Script HAFS" w:cs="KFGQPC Uthmanic Script HAFS"/>
          <w:rtl/>
        </w:rPr>
        <w:t xml:space="preserve"> </w:t>
      </w:r>
      <w:r w:rsidR="002B291B">
        <w:rPr>
          <w:rFonts w:ascii="KFGQPC Uthmanic Script HAFS" w:cs="KFGQPC Uthmanic Script HAFS" w:hint="eastAsia"/>
          <w:rtl/>
        </w:rPr>
        <w:t>طَعِمُو</w:t>
      </w:r>
      <w:r w:rsidR="002B291B">
        <w:rPr>
          <w:rFonts w:ascii="KFGQPC Uthmanic Script HAFS" w:cs="KFGQPC Uthmanic Script HAFS" w:hint="cs"/>
          <w:rtl/>
        </w:rPr>
        <w:t>ٓ</w:t>
      </w:r>
      <w:r w:rsidR="002B291B">
        <w:rPr>
          <w:rFonts w:ascii="KFGQPC Uthmanic Script HAFS" w:cs="KFGQPC Uthmanic Script HAFS" w:hint="eastAsia"/>
          <w:rtl/>
        </w:rPr>
        <w:t>اْ</w:t>
      </w:r>
      <w:r w:rsidR="001D7F09">
        <w:rPr>
          <w:rFonts w:ascii="B Lotus" w:hAnsi="B Lotus" w:cs="Traditional Arabic" w:hint="cs"/>
          <w:sz w:val="28"/>
          <w:rtl/>
        </w:rPr>
        <w:t>﴾</w:t>
      </w:r>
      <w:r w:rsidR="001D7F09">
        <w:rPr>
          <w:rFonts w:ascii="B Lotus" w:hAnsi="B Lotus" w:cs="B Lotus" w:hint="cs"/>
          <w:sz w:val="28"/>
          <w:rtl/>
        </w:rPr>
        <w:t xml:space="preserve"> </w:t>
      </w:r>
      <w:r w:rsidR="001D7F09">
        <w:rPr>
          <w:rFonts w:ascii="B Lotus" w:hAnsi="B Lotus" w:cs="B Lotus" w:hint="cs"/>
          <w:sz w:val="26"/>
          <w:szCs w:val="26"/>
          <w:rtl/>
        </w:rPr>
        <w:t>[المائد</w:t>
      </w:r>
      <w:r w:rsidR="001D7F09" w:rsidRPr="001D7F09">
        <w:rPr>
          <w:rFonts w:ascii="mylotus" w:hAnsi="mylotus" w:cs="mylotus"/>
          <w:sz w:val="26"/>
          <w:szCs w:val="26"/>
          <w:rtl/>
        </w:rPr>
        <w:t>ة</w:t>
      </w:r>
      <w:r w:rsidR="001D7F09">
        <w:rPr>
          <w:rFonts w:ascii="B Lotus" w:hAnsi="B Lotus" w:cs="B Lotus" w:hint="cs"/>
          <w:sz w:val="26"/>
          <w:szCs w:val="26"/>
          <w:rtl/>
        </w:rPr>
        <w:t>: 93]</w:t>
      </w:r>
      <w:r w:rsidR="001D7F09">
        <w:rPr>
          <w:rFonts w:ascii="B Lotus" w:hAnsi="B Lotus" w:cs="B Lotus" w:hint="cs"/>
          <w:sz w:val="28"/>
          <w:rtl/>
        </w:rPr>
        <w:t>.</w:t>
      </w:r>
      <w:r w:rsidR="002B291B">
        <w:rPr>
          <w:rFonts w:ascii="B Lotus" w:hAnsi="B Lotus" w:cs="Traditional Arabic" w:hint="cs"/>
          <w:sz w:val="26"/>
          <w:szCs w:val="26"/>
          <w:rtl/>
        </w:rPr>
        <w:t xml:space="preserve"> </w:t>
      </w:r>
      <w:r w:rsidR="001D7F09" w:rsidRPr="001D7F09">
        <w:rPr>
          <w:rFonts w:ascii="B Lotus" w:hAnsi="B Lotus" w:cs="Traditional Arabic" w:hint="cs"/>
          <w:sz w:val="26"/>
          <w:szCs w:val="26"/>
          <w:rtl/>
        </w:rPr>
        <w:t>«</w:t>
      </w:r>
      <w:r w:rsidRPr="001D7F09">
        <w:rPr>
          <w:rFonts w:ascii="B Lotus" w:hAnsi="B Lotus" w:cs="B Lotus"/>
          <w:sz w:val="26"/>
          <w:szCs w:val="26"/>
          <w:rtl/>
        </w:rPr>
        <w:t>‏بر كساني كه ايمان آورده‌اند و كارهاي شايسته انجام داده‌اند، گناهي به سبب آنچه (از مسكرات پيش از تحريم و آگاهي از آن) نوشيده‌اند متوجّه آنان نيست</w:t>
      </w:r>
      <w:r w:rsidR="001D7F09" w:rsidRPr="001D7F09">
        <w:rPr>
          <w:rFonts w:ascii="B Lotus" w:hAnsi="B Lotus" w:cs="Traditional Arabic" w:hint="cs"/>
          <w:sz w:val="26"/>
          <w:szCs w:val="26"/>
          <w:rtl/>
        </w:rPr>
        <w:t>»</w:t>
      </w:r>
      <w:r w:rsidR="001D7F09" w:rsidRPr="001D7F09">
        <w:rPr>
          <w:rFonts w:ascii="B Lotus" w:hAnsi="B Lotus" w:cs="B Lotus" w:hint="cs"/>
          <w:sz w:val="26"/>
          <w:szCs w:val="26"/>
          <w:rtl/>
        </w:rPr>
        <w:t>.</w:t>
      </w:r>
      <w:r w:rsidRPr="001D7F09">
        <w:rPr>
          <w:rFonts w:ascii="B Lotus" w:hAnsi="B Lotus" w:cs="B Lotus"/>
          <w:sz w:val="26"/>
          <w:szCs w:val="26"/>
          <w:rtl/>
        </w:rPr>
        <w:t xml:space="preserve"> </w:t>
      </w:r>
      <w:r w:rsidRPr="001D7F09">
        <w:rPr>
          <w:rFonts w:ascii="B Lotus" w:hAnsi="B Lotus" w:cs="B Lotus"/>
          <w:sz w:val="28"/>
          <w:rtl/>
        </w:rPr>
        <w:t>رسول خدا</w:t>
      </w:r>
      <w:r w:rsidR="00BD6683" w:rsidRPr="001D7F09">
        <w:rPr>
          <w:rFonts w:ascii="2  Badr" w:hAnsi="2  Badr" w:cs="CTraditional Arabic"/>
          <w:sz w:val="28"/>
          <w:rtl/>
        </w:rPr>
        <w:t>ص</w:t>
      </w:r>
      <w:r w:rsidR="001D7F09">
        <w:rPr>
          <w:rFonts w:ascii="B Lotus" w:hAnsi="B Lotus" w:cs="B Lotus"/>
          <w:sz w:val="28"/>
          <w:rtl/>
        </w:rPr>
        <w:t xml:space="preserve"> درباره‏ی اینان و امثال</w:t>
      </w:r>
      <w:r w:rsidR="001D7F09">
        <w:rPr>
          <w:rFonts w:ascii="B Lotus" w:hAnsi="B Lotus" w:cs="B Lotus" w:hint="cs"/>
          <w:sz w:val="28"/>
          <w:rtl/>
        </w:rPr>
        <w:t>‌</w:t>
      </w:r>
      <w:r w:rsidRPr="001D7F09">
        <w:rPr>
          <w:rFonts w:ascii="B Lotus" w:hAnsi="B Lotus" w:cs="B Lotus"/>
          <w:sz w:val="28"/>
          <w:rtl/>
        </w:rPr>
        <w:t>شان</w:t>
      </w:r>
      <w:r w:rsidR="009B0475" w:rsidRPr="001D7F09">
        <w:rPr>
          <w:rFonts w:ascii="B Lotus" w:hAnsi="B Lotus" w:cs="B Lotus"/>
          <w:sz w:val="28"/>
          <w:rtl/>
        </w:rPr>
        <w:t xml:space="preserve"> می‌</w:t>
      </w:r>
      <w:r w:rsidRPr="001D7F09">
        <w:rPr>
          <w:rFonts w:ascii="B Lotus" w:hAnsi="B Lotus" w:cs="B Lotus"/>
          <w:sz w:val="28"/>
          <w:rtl/>
        </w:rPr>
        <w:t>فرماید:</w:t>
      </w:r>
      <w:r w:rsidR="001D7F09">
        <w:rPr>
          <w:rFonts w:ascii="B Lotus" w:hAnsi="B Lotus" w:cs="B Lotus" w:hint="cs"/>
          <w:sz w:val="28"/>
          <w:rtl/>
        </w:rPr>
        <w:t xml:space="preserve"> </w:t>
      </w:r>
      <w:r w:rsidR="001D7F09">
        <w:rPr>
          <w:rFonts w:ascii="B Lotus" w:hAnsi="B Lotus" w:cs="Traditional Arabic" w:hint="cs"/>
          <w:sz w:val="28"/>
          <w:rtl/>
        </w:rPr>
        <w:t>«</w:t>
      </w:r>
      <w:r w:rsidR="001D7F09" w:rsidRPr="001D7F09">
        <w:rPr>
          <w:rStyle w:val="Char3"/>
          <w:rFonts w:hint="eastAsia"/>
          <w:rtl/>
        </w:rPr>
        <w:t>لاَ</w:t>
      </w:r>
      <w:r w:rsidR="001D7F09" w:rsidRPr="001D7F09">
        <w:rPr>
          <w:rStyle w:val="Char3"/>
          <w:rtl/>
        </w:rPr>
        <w:t xml:space="preserve"> </w:t>
      </w:r>
      <w:r w:rsidR="001D7F09" w:rsidRPr="001D7F09">
        <w:rPr>
          <w:rStyle w:val="Char3"/>
          <w:rFonts w:hint="eastAsia"/>
          <w:rtl/>
        </w:rPr>
        <w:t>أُلْفِيَنَّ</w:t>
      </w:r>
      <w:r w:rsidR="001D7F09" w:rsidRPr="001D7F09">
        <w:rPr>
          <w:rStyle w:val="Char3"/>
          <w:rtl/>
        </w:rPr>
        <w:t xml:space="preserve"> </w:t>
      </w:r>
      <w:r w:rsidR="001D7F09" w:rsidRPr="001D7F09">
        <w:rPr>
          <w:rStyle w:val="Char3"/>
          <w:rFonts w:hint="eastAsia"/>
          <w:rtl/>
        </w:rPr>
        <w:t>أَحَدَكُمْ</w:t>
      </w:r>
      <w:r w:rsidR="001D7F09" w:rsidRPr="001D7F09">
        <w:rPr>
          <w:rStyle w:val="Char3"/>
          <w:rtl/>
        </w:rPr>
        <w:t xml:space="preserve"> </w:t>
      </w:r>
      <w:r w:rsidR="001D7F09" w:rsidRPr="001D7F09">
        <w:rPr>
          <w:rStyle w:val="Char3"/>
          <w:rFonts w:hint="eastAsia"/>
          <w:rtl/>
        </w:rPr>
        <w:t>مُتَّكِئًا</w:t>
      </w:r>
      <w:r w:rsidR="001D7F09" w:rsidRPr="001D7F09">
        <w:rPr>
          <w:rStyle w:val="Char3"/>
          <w:rtl/>
        </w:rPr>
        <w:t xml:space="preserve"> </w:t>
      </w:r>
      <w:r w:rsidR="001D7F09" w:rsidRPr="001D7F09">
        <w:rPr>
          <w:rStyle w:val="Char3"/>
          <w:rFonts w:hint="eastAsia"/>
          <w:rtl/>
        </w:rPr>
        <w:t>عَلَى</w:t>
      </w:r>
      <w:r w:rsidR="001D7F09" w:rsidRPr="001D7F09">
        <w:rPr>
          <w:rStyle w:val="Char3"/>
          <w:rtl/>
        </w:rPr>
        <w:t xml:space="preserve"> </w:t>
      </w:r>
      <w:r w:rsidR="001D7F09" w:rsidRPr="001D7F09">
        <w:rPr>
          <w:rStyle w:val="Char3"/>
          <w:rFonts w:hint="eastAsia"/>
          <w:rtl/>
        </w:rPr>
        <w:t>أَرِيكَتِهِ</w:t>
      </w:r>
      <w:r w:rsidR="001D7F09" w:rsidRPr="001D7F09">
        <w:rPr>
          <w:rStyle w:val="Char3"/>
          <w:rtl/>
        </w:rPr>
        <w:t xml:space="preserve"> </w:t>
      </w:r>
      <w:r w:rsidR="001D7F09" w:rsidRPr="001D7F09">
        <w:rPr>
          <w:rStyle w:val="Char3"/>
          <w:rFonts w:hint="eastAsia"/>
          <w:rtl/>
        </w:rPr>
        <w:t>يَأْتِيهِ</w:t>
      </w:r>
      <w:r w:rsidR="001D7F09" w:rsidRPr="001D7F09">
        <w:rPr>
          <w:rStyle w:val="Char3"/>
          <w:rtl/>
        </w:rPr>
        <w:t xml:space="preserve"> </w:t>
      </w:r>
      <w:r w:rsidR="001D7F09" w:rsidRPr="001D7F09">
        <w:rPr>
          <w:rStyle w:val="Char3"/>
          <w:rFonts w:hint="eastAsia"/>
          <w:rtl/>
        </w:rPr>
        <w:t>الأَمْرُ</w:t>
      </w:r>
      <w:r w:rsidR="001D7F09" w:rsidRPr="001D7F09">
        <w:rPr>
          <w:rStyle w:val="Char3"/>
          <w:rtl/>
        </w:rPr>
        <w:t xml:space="preserve"> </w:t>
      </w:r>
      <w:r w:rsidR="001D7F09" w:rsidRPr="001D7F09">
        <w:rPr>
          <w:rStyle w:val="Char3"/>
          <w:rFonts w:hint="eastAsia"/>
          <w:rtl/>
        </w:rPr>
        <w:t>مِمَّا</w:t>
      </w:r>
      <w:r w:rsidR="001D7F09" w:rsidRPr="001D7F09">
        <w:rPr>
          <w:rStyle w:val="Char3"/>
          <w:rtl/>
        </w:rPr>
        <w:t xml:space="preserve"> </w:t>
      </w:r>
      <w:r w:rsidR="001D7F09" w:rsidRPr="001D7F09">
        <w:rPr>
          <w:rStyle w:val="Char3"/>
          <w:rFonts w:hint="eastAsia"/>
          <w:rtl/>
        </w:rPr>
        <w:t>أَمَرْتُ</w:t>
      </w:r>
      <w:r w:rsidR="001D7F09" w:rsidRPr="001D7F09">
        <w:rPr>
          <w:rStyle w:val="Char3"/>
          <w:rtl/>
        </w:rPr>
        <w:t xml:space="preserve"> </w:t>
      </w:r>
      <w:r w:rsidR="001D7F09" w:rsidRPr="001D7F09">
        <w:rPr>
          <w:rStyle w:val="Char3"/>
          <w:rFonts w:hint="eastAsia"/>
          <w:rtl/>
        </w:rPr>
        <w:t>بِهِ</w:t>
      </w:r>
      <w:r w:rsidR="001D7F09" w:rsidRPr="001D7F09">
        <w:rPr>
          <w:rStyle w:val="Char3"/>
          <w:rtl/>
        </w:rPr>
        <w:t xml:space="preserve"> </w:t>
      </w:r>
      <w:r w:rsidR="001D7F09" w:rsidRPr="001D7F09">
        <w:rPr>
          <w:rStyle w:val="Char3"/>
          <w:rFonts w:hint="eastAsia"/>
          <w:rtl/>
        </w:rPr>
        <w:t>أَوْ</w:t>
      </w:r>
      <w:r w:rsidR="001D7F09" w:rsidRPr="001D7F09">
        <w:rPr>
          <w:rStyle w:val="Char3"/>
          <w:rtl/>
        </w:rPr>
        <w:t xml:space="preserve"> </w:t>
      </w:r>
      <w:r w:rsidR="001D7F09" w:rsidRPr="001D7F09">
        <w:rPr>
          <w:rStyle w:val="Char3"/>
          <w:rFonts w:hint="eastAsia"/>
          <w:rtl/>
        </w:rPr>
        <w:t>نَهَيْتُ</w:t>
      </w:r>
      <w:r w:rsidR="001D7F09" w:rsidRPr="001D7F09">
        <w:rPr>
          <w:rStyle w:val="Char3"/>
          <w:rtl/>
        </w:rPr>
        <w:t xml:space="preserve"> </w:t>
      </w:r>
      <w:r w:rsidR="001D7F09" w:rsidRPr="001D7F09">
        <w:rPr>
          <w:rStyle w:val="Char3"/>
          <w:rFonts w:hint="eastAsia"/>
          <w:rtl/>
        </w:rPr>
        <w:t>عَنْهُ</w:t>
      </w:r>
      <w:r w:rsidR="001D7F09" w:rsidRPr="001D7F09">
        <w:rPr>
          <w:rStyle w:val="Char3"/>
          <w:rtl/>
        </w:rPr>
        <w:t xml:space="preserve"> </w:t>
      </w:r>
      <w:r w:rsidR="001D7F09" w:rsidRPr="001D7F09">
        <w:rPr>
          <w:rStyle w:val="Char3"/>
          <w:rFonts w:hint="eastAsia"/>
          <w:rtl/>
        </w:rPr>
        <w:t>فَيَقُولُ</w:t>
      </w:r>
      <w:r w:rsidR="001D7F09" w:rsidRPr="001D7F09">
        <w:rPr>
          <w:rStyle w:val="Char3"/>
          <w:rtl/>
        </w:rPr>
        <w:t xml:space="preserve"> : </w:t>
      </w:r>
      <w:r w:rsidR="001D7F09" w:rsidRPr="001D7F09">
        <w:rPr>
          <w:rStyle w:val="Char3"/>
          <w:rFonts w:hint="eastAsia"/>
          <w:rtl/>
        </w:rPr>
        <w:t>لاَ</w:t>
      </w:r>
      <w:r w:rsidR="001D7F09" w:rsidRPr="001D7F09">
        <w:rPr>
          <w:rStyle w:val="Char3"/>
          <w:rtl/>
        </w:rPr>
        <w:t xml:space="preserve"> </w:t>
      </w:r>
      <w:r w:rsidR="001D7F09" w:rsidRPr="001D7F09">
        <w:rPr>
          <w:rStyle w:val="Char3"/>
          <w:rFonts w:hint="eastAsia"/>
          <w:rtl/>
        </w:rPr>
        <w:t>أَدْرِى</w:t>
      </w:r>
      <w:r w:rsidR="001D7F09" w:rsidRPr="001D7F09">
        <w:rPr>
          <w:rStyle w:val="Char3"/>
          <w:rtl/>
        </w:rPr>
        <w:t xml:space="preserve"> </w:t>
      </w:r>
      <w:r w:rsidR="001D7F09" w:rsidRPr="001D7F09">
        <w:rPr>
          <w:rStyle w:val="Char3"/>
          <w:rFonts w:hint="eastAsia"/>
          <w:rtl/>
        </w:rPr>
        <w:t>مَا</w:t>
      </w:r>
      <w:r w:rsidR="001D7F09" w:rsidRPr="001D7F09">
        <w:rPr>
          <w:rStyle w:val="Char3"/>
          <w:rtl/>
        </w:rPr>
        <w:t xml:space="preserve"> </w:t>
      </w:r>
      <w:r w:rsidR="001D7F09" w:rsidRPr="001D7F09">
        <w:rPr>
          <w:rStyle w:val="Char3"/>
          <w:rFonts w:hint="eastAsia"/>
          <w:rtl/>
        </w:rPr>
        <w:t>وَجَدْنَا</w:t>
      </w:r>
      <w:r w:rsidR="001D7F09" w:rsidRPr="001D7F09">
        <w:rPr>
          <w:rStyle w:val="Char3"/>
          <w:rtl/>
        </w:rPr>
        <w:t xml:space="preserve"> </w:t>
      </w:r>
      <w:r w:rsidR="001D7F09" w:rsidRPr="001D7F09">
        <w:rPr>
          <w:rStyle w:val="Char3"/>
          <w:rFonts w:hint="eastAsia"/>
          <w:rtl/>
        </w:rPr>
        <w:t>فِى</w:t>
      </w:r>
      <w:r w:rsidR="001D7F09" w:rsidRPr="001D7F09">
        <w:rPr>
          <w:rStyle w:val="Char3"/>
          <w:rtl/>
        </w:rPr>
        <w:t xml:space="preserve"> </w:t>
      </w:r>
      <w:r w:rsidR="001D7F09" w:rsidRPr="001D7F09">
        <w:rPr>
          <w:rStyle w:val="Char3"/>
          <w:rFonts w:hint="eastAsia"/>
          <w:rtl/>
        </w:rPr>
        <w:t>كِتَابِ</w:t>
      </w:r>
      <w:r w:rsidR="001D7F09" w:rsidRPr="001D7F09">
        <w:rPr>
          <w:rStyle w:val="Char3"/>
          <w:rtl/>
        </w:rPr>
        <w:t xml:space="preserve"> </w:t>
      </w:r>
      <w:r w:rsidR="001D7F09" w:rsidRPr="001D7F09">
        <w:rPr>
          <w:rStyle w:val="Char3"/>
          <w:rFonts w:hint="eastAsia"/>
          <w:rtl/>
        </w:rPr>
        <w:t>اللَّهِ</w:t>
      </w:r>
      <w:r w:rsidR="001D7F09" w:rsidRPr="001D7F09">
        <w:rPr>
          <w:rStyle w:val="Char3"/>
          <w:rtl/>
        </w:rPr>
        <w:t xml:space="preserve"> </w:t>
      </w:r>
      <w:r w:rsidR="001D7F09" w:rsidRPr="001D7F09">
        <w:rPr>
          <w:rStyle w:val="Char3"/>
          <w:rFonts w:hint="eastAsia"/>
          <w:rtl/>
        </w:rPr>
        <w:t>اتَّبَعْنَاهُ</w:t>
      </w:r>
      <w:r w:rsidR="001D7F09">
        <w:rPr>
          <w:rFonts w:ascii="B Lotus" w:hAnsi="B Lotus" w:cs="Traditional Arabic" w:hint="cs"/>
          <w:sz w:val="28"/>
          <w:rtl/>
        </w:rPr>
        <w:t>»</w:t>
      </w:r>
      <w:r w:rsidR="001D7F09" w:rsidRPr="001D7F09">
        <w:rPr>
          <w:rStyle w:val="FootnoteReference"/>
          <w:rFonts w:ascii="2  Badr" w:hAnsi="2  Badr" w:cs="B Lotus"/>
          <w:sz w:val="28"/>
          <w:rtl/>
        </w:rPr>
        <w:footnoteReference w:id="300"/>
      </w:r>
      <w:r w:rsidR="001D7F09">
        <w:rPr>
          <w:rFonts w:ascii="B Lotus" w:hAnsi="B Lotus" w:cs="B Lotus" w:hint="cs"/>
          <w:sz w:val="28"/>
          <w:rtl/>
        </w:rPr>
        <w:t>.</w:t>
      </w:r>
      <w:r w:rsidRPr="001D7F09">
        <w:rPr>
          <w:rFonts w:ascii="B Lotus" w:hAnsi="B Lotus" w:cs="B Lotus"/>
          <w:sz w:val="28"/>
          <w:rtl/>
        </w:rPr>
        <w:t xml:space="preserve"> </w:t>
      </w:r>
      <w:r w:rsidR="001D7F09" w:rsidRPr="001D7F09">
        <w:rPr>
          <w:rFonts w:ascii="B Lotus" w:hAnsi="B Lotus" w:cs="Traditional Arabic" w:hint="cs"/>
          <w:sz w:val="26"/>
          <w:szCs w:val="26"/>
          <w:rtl/>
        </w:rPr>
        <w:t>«</w:t>
      </w:r>
      <w:r w:rsidRPr="001D7F09">
        <w:rPr>
          <w:rFonts w:ascii="B Lotus" w:hAnsi="B Lotus" w:cs="B Lotus"/>
          <w:sz w:val="26"/>
          <w:szCs w:val="26"/>
          <w:rtl/>
        </w:rPr>
        <w:t>هیچ یک از شما را</w:t>
      </w:r>
      <w:r w:rsidR="009B0475" w:rsidRPr="001D7F09">
        <w:rPr>
          <w:rFonts w:ascii="B Lotus" w:hAnsi="B Lotus" w:cs="B Lotus"/>
          <w:sz w:val="26"/>
          <w:szCs w:val="26"/>
          <w:rtl/>
        </w:rPr>
        <w:t xml:space="preserve"> نمی‌</w:t>
      </w:r>
      <w:r w:rsidRPr="001D7F09">
        <w:rPr>
          <w:rFonts w:ascii="B Lotus" w:hAnsi="B Lotus" w:cs="B Lotus"/>
          <w:sz w:val="26"/>
          <w:szCs w:val="26"/>
          <w:rtl/>
        </w:rPr>
        <w:t>بینم که به تخت</w:t>
      </w:r>
      <w:r w:rsidR="00422270" w:rsidRPr="001D7F09">
        <w:rPr>
          <w:rFonts w:ascii="B Lotus" w:hAnsi="B Lotus" w:cs="B Lotus"/>
          <w:sz w:val="26"/>
          <w:szCs w:val="26"/>
          <w:rtl/>
        </w:rPr>
        <w:t xml:space="preserve">‌اش </w:t>
      </w:r>
      <w:r w:rsidRPr="001D7F09">
        <w:rPr>
          <w:rFonts w:ascii="B Lotus" w:hAnsi="B Lotus" w:cs="B Lotus"/>
          <w:sz w:val="26"/>
          <w:szCs w:val="26"/>
          <w:rtl/>
        </w:rPr>
        <w:t>تکیه داده و دست</w:t>
      </w:r>
      <w:r w:rsidR="001D7F09" w:rsidRPr="001D7F09">
        <w:rPr>
          <w:rFonts w:ascii="B Lotus" w:hAnsi="B Lotus" w:cs="B Lotus"/>
          <w:sz w:val="26"/>
          <w:szCs w:val="26"/>
          <w:rtl/>
        </w:rPr>
        <w:t>وری از جانب من که به آن امر شده</w:t>
      </w:r>
      <w:r w:rsidR="001D7F09" w:rsidRPr="001D7F09">
        <w:rPr>
          <w:rFonts w:ascii="B Lotus" w:hAnsi="B Lotus" w:cs="B Lotus" w:hint="cs"/>
          <w:sz w:val="26"/>
          <w:szCs w:val="26"/>
          <w:rtl/>
        </w:rPr>
        <w:t>‌</w:t>
      </w:r>
      <w:r w:rsidR="001D7F09" w:rsidRPr="001D7F09">
        <w:rPr>
          <w:rFonts w:ascii="B Lotus" w:hAnsi="B Lotus" w:cs="B Lotus"/>
          <w:sz w:val="26"/>
          <w:szCs w:val="26"/>
          <w:rtl/>
        </w:rPr>
        <w:t>ام یا از آن نهی شده</w:t>
      </w:r>
      <w:r w:rsidR="001D7F09" w:rsidRPr="001D7F09">
        <w:rPr>
          <w:rFonts w:ascii="B Lotus" w:hAnsi="B Lotus" w:cs="B Lotus" w:hint="cs"/>
          <w:sz w:val="26"/>
          <w:szCs w:val="26"/>
          <w:rtl/>
        </w:rPr>
        <w:t>‌</w:t>
      </w:r>
      <w:r w:rsidRPr="001D7F09">
        <w:rPr>
          <w:rFonts w:ascii="B Lotus" w:hAnsi="B Lotus" w:cs="B Lotus"/>
          <w:sz w:val="26"/>
          <w:szCs w:val="26"/>
          <w:rtl/>
        </w:rPr>
        <w:t>ام، به گوش او برسد و او بگوید:</w:t>
      </w:r>
      <w:r w:rsidR="009B0475" w:rsidRPr="001D7F09">
        <w:rPr>
          <w:rFonts w:ascii="B Lotus" w:hAnsi="B Lotus" w:cs="B Lotus"/>
          <w:sz w:val="26"/>
          <w:szCs w:val="26"/>
          <w:rtl/>
        </w:rPr>
        <w:t xml:space="preserve"> نمی‌</w:t>
      </w:r>
      <w:r w:rsidRPr="001D7F09">
        <w:rPr>
          <w:rFonts w:ascii="B Lotus" w:hAnsi="B Lotus" w:cs="B Lotus"/>
          <w:sz w:val="26"/>
          <w:szCs w:val="26"/>
          <w:rtl/>
        </w:rPr>
        <w:t xml:space="preserve">دانم در کتاب خدا چیزی را در این زمینه </w:t>
      </w:r>
      <w:r w:rsidR="001D7F09" w:rsidRPr="001D7F09">
        <w:rPr>
          <w:rFonts w:ascii="B Lotus" w:hAnsi="B Lotus" w:cs="B Lotus"/>
          <w:sz w:val="26"/>
          <w:szCs w:val="26"/>
          <w:rtl/>
        </w:rPr>
        <w:t>نیافته</w:t>
      </w:r>
      <w:r w:rsidR="001D7F09" w:rsidRPr="001D7F09">
        <w:rPr>
          <w:rFonts w:ascii="B Lotus" w:hAnsi="B Lotus" w:cs="B Lotus" w:hint="cs"/>
          <w:sz w:val="26"/>
          <w:szCs w:val="26"/>
          <w:rtl/>
        </w:rPr>
        <w:t>‌</w:t>
      </w:r>
      <w:r w:rsidRPr="001D7F09">
        <w:rPr>
          <w:rFonts w:ascii="B Lotus" w:hAnsi="B Lotus" w:cs="B Lotus"/>
          <w:sz w:val="26"/>
          <w:szCs w:val="26"/>
          <w:rtl/>
        </w:rPr>
        <w:t>ایم تا از آن پیروی کنیم</w:t>
      </w:r>
      <w:r w:rsidR="001D7F09" w:rsidRPr="001D7F09">
        <w:rPr>
          <w:rFonts w:ascii="B Lotus" w:hAnsi="B Lotus" w:cs="Traditional Arabic" w:hint="cs"/>
          <w:sz w:val="26"/>
          <w:szCs w:val="26"/>
          <w:rtl/>
        </w:rPr>
        <w:t>»</w:t>
      </w:r>
      <w:r w:rsidRPr="001D7F09">
        <w:rPr>
          <w:rFonts w:ascii="B Lotus" w:hAnsi="B Lotus" w:cs="B Lotus"/>
          <w:sz w:val="26"/>
          <w:szCs w:val="26"/>
          <w:rtl/>
        </w:rPr>
        <w:t xml:space="preserve">. </w:t>
      </w:r>
      <w:r w:rsidRPr="001D7F09">
        <w:rPr>
          <w:rFonts w:ascii="B Lotus" w:hAnsi="B Lotus" w:cs="B Lotus"/>
          <w:sz w:val="28"/>
          <w:rtl/>
        </w:rPr>
        <w:t>این تهدید سختی است که دربردارنده‏ی نهی مربوط به کسی است که سنت را ردّ</w:t>
      </w:r>
      <w:r w:rsidR="009B0475" w:rsidRPr="001D7F09">
        <w:rPr>
          <w:rFonts w:ascii="B Lotus" w:hAnsi="B Lotus" w:cs="B Lotus"/>
          <w:sz w:val="28"/>
          <w:rtl/>
        </w:rPr>
        <w:t xml:space="preserve"> می‌</w:t>
      </w:r>
      <w:r w:rsidRPr="001D7F09">
        <w:rPr>
          <w:rFonts w:ascii="B Lotus" w:hAnsi="B Lotus" w:cs="B Lotus"/>
          <w:sz w:val="28"/>
          <w:rtl/>
        </w:rPr>
        <w:t>کند.</w:t>
      </w:r>
    </w:p>
    <w:p w:rsidR="00CE3DC4" w:rsidRPr="001D7F09" w:rsidRDefault="00CE3DC4" w:rsidP="00CE3DC4">
      <w:pPr>
        <w:ind w:firstLine="284"/>
        <w:jc w:val="both"/>
        <w:rPr>
          <w:rFonts w:cs="B Lotus"/>
          <w:rtl/>
          <w:lang w:bidi="fa-IR"/>
        </w:rPr>
      </w:pPr>
      <w:r w:rsidRPr="001D7F09">
        <w:rPr>
          <w:rFonts w:cs="B Lotus"/>
          <w:rtl/>
          <w:lang w:bidi="fa-IR"/>
        </w:rPr>
        <w:t>وقتی این جماعت، احادیث آحاد را به وسیله‏ی عقل ردّ کرده</w:t>
      </w:r>
      <w:r w:rsidR="00BD6683" w:rsidRPr="001D7F09">
        <w:rPr>
          <w:rFonts w:cs="B Lotus"/>
          <w:rtl/>
          <w:lang w:bidi="fa-IR"/>
        </w:rPr>
        <w:t>‌اند</w:t>
      </w:r>
      <w:r w:rsidRPr="001D7F09">
        <w:rPr>
          <w:rFonts w:cs="B Lotus"/>
          <w:rtl/>
          <w:lang w:bidi="fa-IR"/>
        </w:rPr>
        <w:t>، سخن با آنان به قضیه‏ی حسن و قبح اعمال بر</w:t>
      </w:r>
      <w:r w:rsidR="009B0475" w:rsidRPr="001D7F09">
        <w:rPr>
          <w:rFonts w:cs="B Lotus"/>
          <w:rtl/>
          <w:lang w:bidi="fa-IR"/>
        </w:rPr>
        <w:t xml:space="preserve"> می‌</w:t>
      </w:r>
      <w:r w:rsidRPr="001D7F09">
        <w:rPr>
          <w:rFonts w:cs="B Lotus"/>
          <w:rtl/>
          <w:lang w:bidi="fa-IR"/>
        </w:rPr>
        <w:t>گردد که در کتاب</w:t>
      </w:r>
      <w:r w:rsidR="009B0475" w:rsidRPr="001D7F09">
        <w:rPr>
          <w:rFonts w:cs="B Lotus"/>
          <w:rtl/>
          <w:lang w:bidi="fa-IR"/>
        </w:rPr>
        <w:t>‌ها</w:t>
      </w:r>
      <w:r w:rsidRPr="001D7F09">
        <w:rPr>
          <w:rFonts w:cs="B Lotus"/>
          <w:rtl/>
          <w:lang w:bidi="fa-IR"/>
        </w:rPr>
        <w:t>ی اصول فقه بیان شده و به امید خدا، بیان آن بعداً</w:t>
      </w:r>
      <w:r w:rsidR="009B0475" w:rsidRPr="001D7F09">
        <w:rPr>
          <w:rFonts w:cs="B Lotus"/>
          <w:rtl/>
          <w:lang w:bidi="fa-IR"/>
        </w:rPr>
        <w:t xml:space="preserve"> می‌</w:t>
      </w:r>
      <w:r w:rsidRPr="001D7F09">
        <w:rPr>
          <w:rFonts w:cs="B Lotus"/>
          <w:rtl/>
          <w:lang w:bidi="fa-IR"/>
        </w:rPr>
        <w:t>آید.</w:t>
      </w:r>
    </w:p>
    <w:p w:rsidR="00CE3DC4" w:rsidRPr="001D7F09" w:rsidRDefault="00CE3DC4" w:rsidP="00CE3DC4">
      <w:pPr>
        <w:ind w:firstLine="284"/>
        <w:jc w:val="both"/>
        <w:rPr>
          <w:rFonts w:cs="B Lotus"/>
          <w:rtl/>
          <w:lang w:bidi="fa-IR"/>
        </w:rPr>
      </w:pPr>
      <w:r w:rsidRPr="001D7F09">
        <w:rPr>
          <w:rFonts w:cs="B Lotus"/>
          <w:rtl/>
          <w:lang w:bidi="fa-IR"/>
        </w:rPr>
        <w:t>عُمر بن نضر گوید</w:t>
      </w:r>
      <w:r w:rsidR="00422270" w:rsidRPr="001D7F09">
        <w:rPr>
          <w:rFonts w:cs="B Lotus"/>
          <w:rtl/>
          <w:lang w:bidi="fa-IR"/>
        </w:rPr>
        <w:t>: «</w:t>
      </w:r>
      <w:r w:rsidRPr="001D7F09">
        <w:rPr>
          <w:rFonts w:cs="B Lotus"/>
          <w:rtl/>
          <w:lang w:bidi="fa-IR"/>
        </w:rPr>
        <w:t>روزی درباره‏ی موضوعی از عمرو بن عبید سئوال شد. -من هم نزدش بودم- او جواب این سئوال را داد. به او گفتم: اصحاب ما چنین</w:t>
      </w:r>
      <w:r w:rsidR="009B0475" w:rsidRPr="001D7F09">
        <w:rPr>
          <w:rFonts w:cs="B Lotus"/>
          <w:rtl/>
          <w:lang w:bidi="fa-IR"/>
        </w:rPr>
        <w:t xml:space="preserve"> نمی‌</w:t>
      </w:r>
      <w:r w:rsidRPr="001D7F09">
        <w:rPr>
          <w:rFonts w:cs="B Lotus"/>
          <w:rtl/>
          <w:lang w:bidi="fa-IR"/>
        </w:rPr>
        <w:t>گویند. گفت: اصحاب تو چه کسانی</w:t>
      </w:r>
      <w:r w:rsidR="00BD6683" w:rsidRPr="001D7F09">
        <w:rPr>
          <w:rFonts w:cs="B Lotus"/>
          <w:rtl/>
          <w:lang w:bidi="fa-IR"/>
        </w:rPr>
        <w:t>‌اند</w:t>
      </w:r>
      <w:r w:rsidRPr="001D7F09">
        <w:rPr>
          <w:rFonts w:cs="B Lotus"/>
          <w:rtl/>
          <w:lang w:bidi="fa-IR"/>
        </w:rPr>
        <w:t xml:space="preserve"> که به خاطر ندارم. گفتم: ایوب، یونس، ابن عون و تیمی. گفت: آنان انسان</w:t>
      </w:r>
      <w:r w:rsidR="009B0475" w:rsidRPr="001D7F09">
        <w:rPr>
          <w:rFonts w:cs="B Lotus"/>
          <w:rtl/>
          <w:lang w:bidi="fa-IR"/>
        </w:rPr>
        <w:t>‌ها</w:t>
      </w:r>
      <w:r w:rsidRPr="001D7F09">
        <w:rPr>
          <w:rFonts w:cs="B Lotus"/>
          <w:rtl/>
          <w:lang w:bidi="fa-IR"/>
        </w:rPr>
        <w:t>یی پلید و مرده هستند و در قید حیات نیستند»</w:t>
      </w:r>
      <w:r w:rsidRPr="001D7F09">
        <w:rPr>
          <w:rStyle w:val="FootnoteReference"/>
          <w:rFonts w:cs="B Lotus"/>
          <w:rtl/>
          <w:lang w:bidi="fa-IR"/>
        </w:rPr>
        <w:footnoteReference w:id="301"/>
      </w:r>
      <w:r w:rsidR="001D7F09">
        <w:rPr>
          <w:rFonts w:cs="B Lotus" w:hint="cs"/>
          <w:rtl/>
          <w:lang w:bidi="fa-IR"/>
        </w:rPr>
        <w:t>.</w:t>
      </w:r>
    </w:p>
    <w:p w:rsidR="00CE3DC4" w:rsidRPr="001D7F09" w:rsidRDefault="00CE3DC4" w:rsidP="00CE3DC4">
      <w:pPr>
        <w:ind w:firstLine="284"/>
        <w:jc w:val="both"/>
        <w:rPr>
          <w:rFonts w:cs="B Lotus"/>
          <w:rtl/>
          <w:lang w:bidi="fa-IR"/>
        </w:rPr>
      </w:pPr>
      <w:r w:rsidRPr="001D7F09">
        <w:rPr>
          <w:rFonts w:cs="B Lotus"/>
          <w:rtl/>
          <w:lang w:bidi="fa-IR"/>
        </w:rPr>
        <w:t>ابن علیه</w:t>
      </w:r>
      <w:r w:rsidRPr="001D7F09">
        <w:rPr>
          <w:rStyle w:val="FootnoteReference"/>
          <w:rFonts w:cs="B Lotus"/>
          <w:rtl/>
          <w:lang w:bidi="fa-IR"/>
        </w:rPr>
        <w:footnoteReference w:id="302"/>
      </w:r>
      <w:r w:rsidR="001D7F09">
        <w:rPr>
          <w:rFonts w:cs="B Lotus" w:hint="cs"/>
          <w:rtl/>
          <w:lang w:bidi="fa-IR"/>
        </w:rPr>
        <w:t xml:space="preserve"> </w:t>
      </w:r>
      <w:r w:rsidRPr="001D7F09">
        <w:rPr>
          <w:rFonts w:cs="B Lotus"/>
          <w:rtl/>
          <w:lang w:bidi="fa-IR"/>
        </w:rPr>
        <w:t>گوید</w:t>
      </w:r>
      <w:r w:rsidR="00422270" w:rsidRPr="001D7F09">
        <w:rPr>
          <w:rFonts w:cs="B Lotus"/>
          <w:rtl/>
          <w:lang w:bidi="fa-IR"/>
        </w:rPr>
        <w:t>: «</w:t>
      </w:r>
      <w:r w:rsidRPr="001D7F09">
        <w:rPr>
          <w:rFonts w:cs="B Lotus"/>
          <w:rtl/>
          <w:lang w:bidi="fa-IR"/>
        </w:rPr>
        <w:t>یسع برایم نقل کرد و گفت: روزی واصل بن عطاء</w:t>
      </w:r>
      <w:r w:rsidRPr="001D7F09">
        <w:rPr>
          <w:rStyle w:val="FootnoteReference"/>
          <w:rFonts w:cs="B Lotus"/>
          <w:rtl/>
          <w:lang w:bidi="fa-IR"/>
        </w:rPr>
        <w:footnoteReference w:id="303"/>
      </w:r>
      <w:r w:rsidR="001D7F09">
        <w:rPr>
          <w:rFonts w:cs="B Lotus" w:hint="cs"/>
          <w:rtl/>
          <w:lang w:bidi="fa-IR"/>
        </w:rPr>
        <w:t xml:space="preserve"> </w:t>
      </w:r>
      <w:r w:rsidRPr="001D7F09">
        <w:rPr>
          <w:rFonts w:cs="B Lotus"/>
          <w:rtl/>
          <w:lang w:bidi="fa-IR"/>
        </w:rPr>
        <w:t>سخن گفت. ابن علیه گوید: آنگاه عمرو بن عُبید گفت: آیا</w:t>
      </w:r>
      <w:r w:rsidR="009B0475" w:rsidRPr="001D7F09">
        <w:rPr>
          <w:rFonts w:cs="B Lotus"/>
          <w:rtl/>
          <w:lang w:bidi="fa-IR"/>
        </w:rPr>
        <w:t xml:space="preserve"> نمی‌</w:t>
      </w:r>
      <w:r w:rsidRPr="001D7F09">
        <w:rPr>
          <w:rFonts w:cs="B Lotus"/>
          <w:rtl/>
          <w:lang w:bidi="fa-IR"/>
        </w:rPr>
        <w:t>شنوید؟ سخنان حسن و ابن سیرین از نظر کسانی که اینک از آن</w:t>
      </w:r>
      <w:r w:rsidR="009B0475" w:rsidRPr="001D7F09">
        <w:rPr>
          <w:rFonts w:cs="B Lotus"/>
          <w:rtl/>
          <w:lang w:bidi="fa-IR"/>
        </w:rPr>
        <w:t xml:space="preserve"> می‌</w:t>
      </w:r>
      <w:r w:rsidRPr="001D7F09">
        <w:rPr>
          <w:rFonts w:cs="B Lotus"/>
          <w:rtl/>
          <w:lang w:bidi="fa-IR"/>
        </w:rPr>
        <w:t>شنوید، جز تکه خون قاعدگی که دور انداخته شده، چیزی دیگری نیست».</w:t>
      </w:r>
    </w:p>
    <w:p w:rsidR="00CE3DC4" w:rsidRPr="001D7F09" w:rsidRDefault="00CE3DC4" w:rsidP="00CB2C0F">
      <w:pPr>
        <w:widowControl w:val="0"/>
        <w:ind w:firstLine="284"/>
        <w:jc w:val="both"/>
        <w:rPr>
          <w:rFonts w:cs="B Lotus"/>
          <w:rtl/>
          <w:lang w:bidi="fa-IR"/>
        </w:rPr>
      </w:pPr>
      <w:r w:rsidRPr="001D7F09">
        <w:rPr>
          <w:rFonts w:cs="B Lotus"/>
          <w:rtl/>
          <w:lang w:bidi="fa-IR"/>
        </w:rPr>
        <w:t>و</w:t>
      </w:r>
      <w:r w:rsidR="001D7F09">
        <w:rPr>
          <w:rFonts w:cs="B Lotus" w:hint="cs"/>
          <w:rtl/>
          <w:lang w:bidi="fa-IR"/>
        </w:rPr>
        <w:t xml:space="preserve"> </w:t>
      </w:r>
      <w:r w:rsidRPr="001D7F09">
        <w:rPr>
          <w:rFonts w:cs="B Lotus"/>
          <w:rtl/>
          <w:lang w:bidi="fa-IR"/>
        </w:rPr>
        <w:t>اصل بن عطاء نخستین کسی بود که راجع به اعتزال سخن گفت. عمرو بن عبید به همراهش به تفکر معتزله پیوست. او از واصل خیلی خوشش آمد و خواهرش را به ازدواج او درآورد و به خواهرش گفت: تو را به ازدواج کسی در آوردم که صلاحیت و شایستگی خلافت را دارد.</w:t>
      </w:r>
    </w:p>
    <w:p w:rsidR="00CE3DC4" w:rsidRPr="001D7F09" w:rsidRDefault="00CE3DC4" w:rsidP="00CB2C0F">
      <w:pPr>
        <w:widowControl w:val="0"/>
        <w:ind w:firstLine="284"/>
        <w:jc w:val="both"/>
        <w:rPr>
          <w:rFonts w:cs="B Lotus"/>
          <w:rtl/>
          <w:lang w:bidi="fa-IR"/>
        </w:rPr>
      </w:pPr>
      <w:r w:rsidRPr="001D7F09">
        <w:rPr>
          <w:rFonts w:cs="B Lotus"/>
          <w:rtl/>
          <w:lang w:bidi="fa-IR"/>
        </w:rPr>
        <w:t>سپس از این حد تجاوز کردند تا جایی که به خاطر تفکر و آرای بدشان با کنایه و تصریح قرآن را ردّ کردند.</w:t>
      </w:r>
    </w:p>
    <w:p w:rsidR="00CE3DC4" w:rsidRPr="001D7F09" w:rsidRDefault="00CE3DC4" w:rsidP="002B291B">
      <w:pPr>
        <w:ind w:firstLine="284"/>
        <w:jc w:val="both"/>
        <w:rPr>
          <w:rFonts w:ascii="2  Badr" w:hAnsi="QCF_BSML" w:cs="B Lotus"/>
          <w:color w:val="000000"/>
          <w:rtl/>
          <w:lang w:bidi="fa-IR"/>
        </w:rPr>
      </w:pPr>
      <w:r w:rsidRPr="001D7F09">
        <w:rPr>
          <w:rFonts w:cs="B Lotus"/>
          <w:rtl/>
          <w:lang w:bidi="fa-IR"/>
        </w:rPr>
        <w:t>عمرو بن علی</w:t>
      </w:r>
      <w:r w:rsidRPr="001D7F09">
        <w:rPr>
          <w:rStyle w:val="FootnoteReference"/>
          <w:rFonts w:cs="B Lotus"/>
          <w:rtl/>
          <w:lang w:bidi="fa-IR"/>
        </w:rPr>
        <w:footnoteReference w:id="304"/>
      </w:r>
      <w:r w:rsidR="001D7F09">
        <w:rPr>
          <w:rFonts w:cs="B Lotus" w:hint="cs"/>
          <w:rtl/>
          <w:lang w:bidi="fa-IR"/>
        </w:rPr>
        <w:t xml:space="preserve"> </w:t>
      </w:r>
      <w:r w:rsidRPr="001D7F09">
        <w:rPr>
          <w:rFonts w:cs="B Lotus"/>
          <w:rtl/>
          <w:lang w:bidi="fa-IR"/>
        </w:rPr>
        <w:t>نقل کرده که از کسی که مورد اعتماد است شنیده که گوید: نزد عمرو بن عُبید بودم که او جلو مغازه‏ی عثمان طویل</w:t>
      </w:r>
      <w:r w:rsidRPr="001D7F09">
        <w:rPr>
          <w:rStyle w:val="FootnoteReference"/>
          <w:rFonts w:cs="B Lotus"/>
          <w:rtl/>
          <w:lang w:bidi="fa-IR"/>
        </w:rPr>
        <w:footnoteReference w:id="305"/>
      </w:r>
      <w:r w:rsidRPr="001D7F09">
        <w:rPr>
          <w:rFonts w:cs="B Lotus"/>
          <w:rtl/>
          <w:lang w:bidi="fa-IR"/>
        </w:rPr>
        <w:t>نشسته بود. فردی پیش او آمد و گفت: ای ابوعثمان! از حسن درباره‏ی آیه‏ی:</w:t>
      </w:r>
      <w:r w:rsidR="001D7F09">
        <w:rPr>
          <w:rFonts w:cs="B Lotus" w:hint="cs"/>
          <w:rtl/>
          <w:lang w:bidi="fa-IR"/>
        </w:rPr>
        <w:t xml:space="preserve"> </w:t>
      </w:r>
      <w:r w:rsidR="001D7F09">
        <w:rPr>
          <w:rFonts w:cs="Traditional Arabic" w:hint="cs"/>
          <w:rtl/>
          <w:lang w:bidi="fa-IR"/>
        </w:rPr>
        <w:t>﴿</w:t>
      </w:r>
      <w:r w:rsidR="002B291B">
        <w:rPr>
          <w:rFonts w:ascii="KFGQPC Uthmanic Script HAFS" w:cs="KFGQPC Uthmanic Script HAFS" w:hint="eastAsia"/>
          <w:rtl/>
        </w:rPr>
        <w:t>قُل</w:t>
      </w:r>
      <w:r w:rsidR="002B291B">
        <w:rPr>
          <w:rFonts w:ascii="KFGQPC Uthmanic Script HAFS" w:cs="KFGQPC Uthmanic Script HAFS"/>
          <w:rtl/>
        </w:rPr>
        <w:t xml:space="preserve"> </w:t>
      </w:r>
      <w:r w:rsidR="002B291B">
        <w:rPr>
          <w:rFonts w:ascii="KFGQPC Uthmanic Script HAFS" w:cs="KFGQPC Uthmanic Script HAFS" w:hint="eastAsia"/>
          <w:rtl/>
        </w:rPr>
        <w:t>لَّو</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كُنتُم</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فِي</w:t>
      </w:r>
      <w:r w:rsidR="002B291B">
        <w:rPr>
          <w:rFonts w:ascii="KFGQPC Uthmanic Script HAFS" w:cs="KFGQPC Uthmanic Script HAFS"/>
          <w:rtl/>
        </w:rPr>
        <w:t xml:space="preserve"> </w:t>
      </w:r>
      <w:r w:rsidR="002B291B">
        <w:rPr>
          <w:rFonts w:ascii="KFGQPC Uthmanic Script HAFS" w:cs="KFGQPC Uthmanic Script HAFS" w:hint="eastAsia"/>
          <w:rtl/>
        </w:rPr>
        <w:t>بُيُوتِكُم</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لَبَرَزَ</w:t>
      </w:r>
      <w:r w:rsidR="002B291B">
        <w:rPr>
          <w:rFonts w:ascii="KFGQPC Uthmanic Script HAFS" w:cs="KFGQPC Uthmanic Script HAFS"/>
          <w:rtl/>
        </w:rPr>
        <w:t xml:space="preserve"> </w:t>
      </w:r>
      <w:r w:rsidR="002B291B">
        <w:rPr>
          <w:rFonts w:ascii="KFGQPC Uthmanic Script HAFS" w:cs="KFGQPC Uthmanic Script HAFS" w:hint="cs"/>
          <w:rtl/>
        </w:rPr>
        <w:t>ٱ</w:t>
      </w:r>
      <w:r w:rsidR="002B291B">
        <w:rPr>
          <w:rFonts w:ascii="KFGQPC Uthmanic Script HAFS" w:cs="KFGQPC Uthmanic Script HAFS" w:hint="eastAsia"/>
          <w:rtl/>
        </w:rPr>
        <w:t>لَّذِينَ</w:t>
      </w:r>
      <w:r w:rsidR="002B291B">
        <w:rPr>
          <w:rFonts w:ascii="KFGQPC Uthmanic Script HAFS" w:cs="KFGQPC Uthmanic Script HAFS"/>
          <w:rtl/>
        </w:rPr>
        <w:t xml:space="preserve"> </w:t>
      </w:r>
      <w:r w:rsidR="002B291B">
        <w:rPr>
          <w:rFonts w:ascii="KFGQPC Uthmanic Script HAFS" w:cs="KFGQPC Uthmanic Script HAFS" w:hint="eastAsia"/>
          <w:rtl/>
        </w:rPr>
        <w:t>كُتِبَ</w:t>
      </w:r>
      <w:r w:rsidR="002B291B">
        <w:rPr>
          <w:rFonts w:ascii="KFGQPC Uthmanic Script HAFS" w:cs="KFGQPC Uthmanic Script HAFS"/>
          <w:rtl/>
        </w:rPr>
        <w:t xml:space="preserve"> </w:t>
      </w:r>
      <w:r w:rsidR="002B291B">
        <w:rPr>
          <w:rFonts w:ascii="KFGQPC Uthmanic Script HAFS" w:cs="KFGQPC Uthmanic Script HAFS" w:hint="eastAsia"/>
          <w:rtl/>
        </w:rPr>
        <w:t>عَلَي</w:t>
      </w:r>
      <w:r w:rsidR="002B291B">
        <w:rPr>
          <w:rFonts w:ascii="KFGQPC Uthmanic Script HAFS" w:cs="KFGQPC Uthmanic Script HAFS" w:hint="cs"/>
          <w:rtl/>
        </w:rPr>
        <w:t>ۡ</w:t>
      </w:r>
      <w:r w:rsidR="002B291B">
        <w:rPr>
          <w:rFonts w:ascii="KFGQPC Uthmanic Script HAFS" w:cs="KFGQPC Uthmanic Script HAFS" w:hint="eastAsia"/>
          <w:rtl/>
        </w:rPr>
        <w:t>هِمُ</w:t>
      </w:r>
      <w:r w:rsidR="002B291B">
        <w:rPr>
          <w:rFonts w:ascii="KFGQPC Uthmanic Script HAFS" w:cs="KFGQPC Uthmanic Script HAFS"/>
          <w:rtl/>
        </w:rPr>
        <w:t xml:space="preserve"> </w:t>
      </w:r>
      <w:r w:rsidR="002B291B">
        <w:rPr>
          <w:rFonts w:ascii="KFGQPC Uthmanic Script HAFS" w:cs="KFGQPC Uthmanic Script HAFS" w:hint="cs"/>
          <w:rtl/>
        </w:rPr>
        <w:t>ٱ</w:t>
      </w:r>
      <w:r w:rsidR="002B291B">
        <w:rPr>
          <w:rFonts w:ascii="KFGQPC Uthmanic Script HAFS" w:cs="KFGQPC Uthmanic Script HAFS" w:hint="eastAsia"/>
          <w:rtl/>
        </w:rPr>
        <w:t>ل</w:t>
      </w:r>
      <w:r w:rsidR="002B291B">
        <w:rPr>
          <w:rFonts w:ascii="KFGQPC Uthmanic Script HAFS" w:cs="KFGQPC Uthmanic Script HAFS" w:hint="cs"/>
          <w:rtl/>
        </w:rPr>
        <w:t>ۡ</w:t>
      </w:r>
      <w:r w:rsidR="002B291B">
        <w:rPr>
          <w:rFonts w:ascii="KFGQPC Uthmanic Script HAFS" w:cs="KFGQPC Uthmanic Script HAFS" w:hint="eastAsia"/>
          <w:rtl/>
        </w:rPr>
        <w:t>قَت</w:t>
      </w:r>
      <w:r w:rsidR="002B291B">
        <w:rPr>
          <w:rFonts w:ascii="KFGQPC Uthmanic Script HAFS" w:cs="KFGQPC Uthmanic Script HAFS" w:hint="cs"/>
          <w:rtl/>
        </w:rPr>
        <w:t>ۡ</w:t>
      </w:r>
      <w:r w:rsidR="002B291B">
        <w:rPr>
          <w:rFonts w:ascii="KFGQPC Uthmanic Script HAFS" w:cs="KFGQPC Uthmanic Script HAFS" w:hint="eastAsia"/>
          <w:rtl/>
        </w:rPr>
        <w:t>لُ</w:t>
      </w:r>
      <w:r w:rsidR="002B291B">
        <w:rPr>
          <w:rFonts w:ascii="KFGQPC Uthmanic Script HAFS" w:cs="KFGQPC Uthmanic Script HAFS"/>
          <w:rtl/>
        </w:rPr>
        <w:t xml:space="preserve"> </w:t>
      </w:r>
      <w:r w:rsidR="002B291B">
        <w:rPr>
          <w:rFonts w:ascii="KFGQPC Uthmanic Script HAFS" w:cs="KFGQPC Uthmanic Script HAFS" w:hint="eastAsia"/>
          <w:rtl/>
        </w:rPr>
        <w:t>إِلَى</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مَضَاجِعِهِم</w:t>
      </w:r>
      <w:r w:rsidR="002B291B">
        <w:rPr>
          <w:rFonts w:ascii="KFGQPC Uthmanic Script HAFS" w:cs="KFGQPC Uthmanic Script HAFS" w:hint="cs"/>
          <w:rtl/>
        </w:rPr>
        <w:t>ۡ</w:t>
      </w:r>
      <w:r w:rsidR="001D7F09">
        <w:rPr>
          <w:rFonts w:cs="Traditional Arabic" w:hint="cs"/>
          <w:rtl/>
          <w:lang w:bidi="fa-IR"/>
        </w:rPr>
        <w:t>﴾</w:t>
      </w:r>
      <w:r w:rsidR="002B291B" w:rsidRPr="001D7F09">
        <w:rPr>
          <w:rStyle w:val="FootnoteReference"/>
          <w:rFonts w:cs="B Lotus"/>
          <w:rtl/>
          <w:lang w:bidi="fa-IR"/>
        </w:rPr>
        <w:footnoteReference w:id="306"/>
      </w:r>
      <w:r w:rsidR="001D7F09">
        <w:rPr>
          <w:rFonts w:cs="B Lotus" w:hint="cs"/>
          <w:rtl/>
          <w:lang w:bidi="fa-IR"/>
        </w:rPr>
        <w:t xml:space="preserve"> </w:t>
      </w:r>
      <w:r w:rsidR="001D7F09">
        <w:rPr>
          <w:rFonts w:cs="B Lotus" w:hint="cs"/>
          <w:sz w:val="26"/>
          <w:szCs w:val="26"/>
          <w:rtl/>
          <w:lang w:bidi="fa-IR"/>
        </w:rPr>
        <w:t>[آل‌عمران: 154]</w:t>
      </w:r>
      <w:r w:rsidR="002B291B">
        <w:rPr>
          <w:rFonts w:ascii="2  Badr" w:hAnsi="QCF_BSML" w:cs="B Lotus" w:hint="cs"/>
          <w:color w:val="000000"/>
          <w:rtl/>
          <w:lang w:bidi="fa-IR"/>
        </w:rPr>
        <w:t xml:space="preserve">. </w:t>
      </w:r>
      <w:r w:rsidR="001D7F09">
        <w:rPr>
          <w:rFonts w:ascii="2  Badr" w:hAnsi="QCF_BSML" w:cs="B Lotus"/>
          <w:color w:val="000000"/>
          <w:rtl/>
          <w:lang w:bidi="fa-IR"/>
        </w:rPr>
        <w:t>چی شنیده</w:t>
      </w:r>
      <w:r w:rsidR="001D7F09">
        <w:rPr>
          <w:rFonts w:ascii="2  Badr" w:hAnsi="QCF_BSML" w:cs="B Lotus" w:hint="cs"/>
          <w:color w:val="000000"/>
          <w:rtl/>
          <w:lang w:bidi="fa-IR"/>
        </w:rPr>
        <w:t>‌</w:t>
      </w:r>
      <w:r w:rsidRPr="001D7F09">
        <w:rPr>
          <w:rFonts w:ascii="2  Badr" w:hAnsi="QCF_BSML" w:cs="B Lotus"/>
          <w:color w:val="000000"/>
          <w:rtl/>
          <w:lang w:bidi="fa-IR"/>
        </w:rPr>
        <w:t>ای؟</w:t>
      </w:r>
      <w:r w:rsidR="001D7F09">
        <w:rPr>
          <w:rFonts w:ascii="2  Badr" w:hAnsi="QCF_BSML" w:cs="B Lotus" w:hint="cs"/>
          <w:color w:val="000000"/>
          <w:rtl/>
          <w:lang w:bidi="fa-IR"/>
        </w:rPr>
        <w:t xml:space="preserve"> </w:t>
      </w:r>
      <w:r w:rsidRPr="001D7F09">
        <w:rPr>
          <w:rFonts w:ascii="2  Badr" w:hAnsi="QCF_BSML" w:cs="B Lotus"/>
          <w:color w:val="000000"/>
          <w:rtl/>
          <w:lang w:bidi="fa-IR"/>
        </w:rPr>
        <w:t>گفت منظورت این است که ر</w:t>
      </w:r>
      <w:r w:rsidR="001D7F09">
        <w:rPr>
          <w:rFonts w:ascii="2  Badr" w:hAnsi="QCF_BSML" w:cs="B Lotus" w:hint="cs"/>
          <w:color w:val="000000"/>
          <w:rtl/>
          <w:lang w:bidi="fa-IR"/>
        </w:rPr>
        <w:t>ا</w:t>
      </w:r>
      <w:r w:rsidRPr="001D7F09">
        <w:rPr>
          <w:rFonts w:ascii="2  Badr" w:hAnsi="QCF_BSML" w:cs="B Lotus"/>
          <w:color w:val="000000"/>
          <w:rtl/>
          <w:lang w:bidi="fa-IR"/>
        </w:rPr>
        <w:t xml:space="preserve">ی خوب را به تو بگویم. آن مرد گفت: نه، فقط منظورم این است </w:t>
      </w:r>
      <w:r w:rsidR="001D7F09">
        <w:rPr>
          <w:rFonts w:ascii="2  Badr" w:hAnsi="QCF_BSML" w:cs="B Lotus"/>
          <w:color w:val="000000"/>
          <w:rtl/>
          <w:lang w:bidi="fa-IR"/>
        </w:rPr>
        <w:t>که از حسن چه شنیده</w:t>
      </w:r>
      <w:r w:rsidR="001D7F09">
        <w:rPr>
          <w:rFonts w:ascii="2  Badr" w:hAnsi="QCF_BSML" w:cs="B Lotus" w:hint="cs"/>
          <w:color w:val="000000"/>
          <w:rtl/>
          <w:lang w:bidi="fa-IR"/>
        </w:rPr>
        <w:t>‌</w:t>
      </w:r>
      <w:r w:rsidRPr="001D7F09">
        <w:rPr>
          <w:rFonts w:ascii="2  Badr" w:hAnsi="QCF_BSML" w:cs="B Lotus"/>
          <w:color w:val="000000"/>
          <w:rtl/>
          <w:lang w:bidi="fa-IR"/>
        </w:rPr>
        <w:t>ای؟ او گفت: از حسن شنیدم که در تفسیر آیه‏ی فوق</w:t>
      </w:r>
      <w:r w:rsidR="009B0475" w:rsidRPr="001D7F09">
        <w:rPr>
          <w:rFonts w:ascii="2  Badr" w:hAnsi="QCF_BSML" w:cs="B Lotus"/>
          <w:color w:val="000000"/>
          <w:rtl/>
          <w:lang w:bidi="fa-IR"/>
        </w:rPr>
        <w:t xml:space="preserve"> می‌</w:t>
      </w:r>
      <w:r w:rsidRPr="001D7F09">
        <w:rPr>
          <w:rFonts w:ascii="2  Badr" w:hAnsi="QCF_BSML" w:cs="B Lotus"/>
          <w:color w:val="000000"/>
          <w:rtl/>
          <w:lang w:bidi="fa-IR"/>
        </w:rPr>
        <w:t>گفت: خداوند بر جماعتی، قتل را مقرر کرده، پس آنان فقط از طریق قتل</w:t>
      </w:r>
      <w:r w:rsidR="009B0475" w:rsidRPr="001D7F09">
        <w:rPr>
          <w:rFonts w:ascii="2  Badr" w:hAnsi="QCF_BSML" w:cs="B Lotus"/>
          <w:color w:val="000000"/>
          <w:rtl/>
          <w:lang w:bidi="fa-IR"/>
        </w:rPr>
        <w:t xml:space="preserve"> می‌</w:t>
      </w:r>
      <w:r w:rsidRPr="001D7F09">
        <w:rPr>
          <w:rFonts w:ascii="2  Badr" w:hAnsi="QCF_BSML" w:cs="B Lotus"/>
          <w:color w:val="000000"/>
          <w:rtl/>
          <w:lang w:bidi="fa-IR"/>
        </w:rPr>
        <w:t>میرند. بر جماعتی دیگر، ویرانی را مقرر کرده پس آنان فقط از طریق ویرانی</w:t>
      </w:r>
      <w:r w:rsidR="009B0475" w:rsidRPr="001D7F09">
        <w:rPr>
          <w:rFonts w:ascii="2  Badr" w:hAnsi="QCF_BSML" w:cs="B Lotus"/>
          <w:color w:val="000000"/>
          <w:rtl/>
          <w:lang w:bidi="fa-IR"/>
        </w:rPr>
        <w:t xml:space="preserve"> می‌</w:t>
      </w:r>
      <w:r w:rsidRPr="001D7F09">
        <w:rPr>
          <w:rFonts w:ascii="2  Badr" w:hAnsi="QCF_BSML" w:cs="B Lotus"/>
          <w:color w:val="000000"/>
          <w:rtl/>
          <w:lang w:bidi="fa-IR"/>
        </w:rPr>
        <w:t>میرند. بر عده‏ای دیگر سوختن را مقرر کرده پس آنان فقط از طریق سوختن</w:t>
      </w:r>
      <w:r w:rsidR="009B0475" w:rsidRPr="001D7F09">
        <w:rPr>
          <w:rFonts w:ascii="2  Badr" w:hAnsi="QCF_BSML" w:cs="B Lotus"/>
          <w:color w:val="000000"/>
          <w:rtl/>
          <w:lang w:bidi="fa-IR"/>
        </w:rPr>
        <w:t xml:space="preserve"> می‌</w:t>
      </w:r>
      <w:r w:rsidRPr="001D7F09">
        <w:rPr>
          <w:rFonts w:ascii="2  Badr" w:hAnsi="QCF_BSML" w:cs="B Lotus"/>
          <w:color w:val="000000"/>
          <w:rtl/>
          <w:lang w:bidi="fa-IR"/>
        </w:rPr>
        <w:t>میرند. عثمان طویل به عمرو بن عبید گفت: ای ابوعثمان! این تفسیر، رأی و عقیده‏ی ما نیست. عمرو گفت: من گفتم آیا منظورت این است که رأی خوب و نیکو را به تو بگویم، او هم امتناع کرد. پس آیا به حسن دروغ ببندم؟!</w:t>
      </w:r>
      <w:r w:rsidR="001D7F09">
        <w:rPr>
          <w:rFonts w:ascii="2  Badr" w:hAnsi="QCF_BSML" w:cs="B Lotus" w:hint="cs"/>
          <w:color w:val="000000"/>
          <w:rtl/>
          <w:lang w:bidi="fa-IR"/>
        </w:rPr>
        <w:t>.</w:t>
      </w:r>
    </w:p>
    <w:p w:rsidR="002B291B" w:rsidRDefault="00CE3DC4" w:rsidP="002B291B">
      <w:pPr>
        <w:ind w:firstLine="284"/>
        <w:jc w:val="both"/>
        <w:rPr>
          <w:rFonts w:hAnsi="2  Badr" w:cs="Traditional Arabic"/>
          <w:rtl/>
          <w:lang w:bidi="fa-IR"/>
        </w:rPr>
      </w:pPr>
      <w:r w:rsidRPr="001D7F09">
        <w:rPr>
          <w:rFonts w:cs="B Lotus"/>
          <w:rtl/>
          <w:lang w:bidi="fa-IR"/>
        </w:rPr>
        <w:t>از اثرم</w:t>
      </w:r>
      <w:r w:rsidRPr="001D7F09">
        <w:rPr>
          <w:rStyle w:val="FootnoteReference"/>
          <w:rFonts w:ascii="2  Badr" w:hAnsi="QCF_BSML" w:cs="B Lotus"/>
          <w:color w:val="000000"/>
          <w:rtl/>
          <w:lang w:bidi="fa-IR"/>
        </w:rPr>
        <w:footnoteReference w:id="307"/>
      </w:r>
      <w:r w:rsidR="001D7F09">
        <w:rPr>
          <w:rFonts w:cs="B Lotus" w:hint="cs"/>
          <w:rtl/>
          <w:lang w:bidi="fa-IR"/>
        </w:rPr>
        <w:t xml:space="preserve"> </w:t>
      </w:r>
      <w:r w:rsidRPr="001D7F09">
        <w:rPr>
          <w:rFonts w:cs="B Lotus"/>
          <w:rtl/>
          <w:lang w:bidi="fa-IR"/>
        </w:rPr>
        <w:t>از احمد بن حنبل روایت شده که گفت</w:t>
      </w:r>
      <w:r w:rsidR="00422270" w:rsidRPr="001D7F09">
        <w:rPr>
          <w:rFonts w:cs="B Lotus"/>
          <w:rtl/>
          <w:lang w:bidi="fa-IR"/>
        </w:rPr>
        <w:t>: «</w:t>
      </w:r>
      <w:r w:rsidRPr="001D7F09">
        <w:rPr>
          <w:rFonts w:cs="B Lotus"/>
          <w:rtl/>
          <w:lang w:bidi="fa-IR"/>
        </w:rPr>
        <w:t>معاذ برای ما نقل کرد و گفت: نزد عمرو بن عُبید بودم. عثمان بن فلانی پیش او آمد و گفت: ای ابوعثمان! به خدا کفر را شنیدم. گفت: چی شنیدی؟ زود کفر را بر زبان نیاور. هاشم اوقص گفت: او گمان داشت که آیات:</w:t>
      </w:r>
      <w:r w:rsidR="001D7F09">
        <w:rPr>
          <w:rFonts w:cs="B Lotus" w:hint="cs"/>
          <w:rtl/>
          <w:lang w:bidi="fa-IR"/>
        </w:rPr>
        <w:t xml:space="preserve"> </w:t>
      </w:r>
      <w:r w:rsidR="001D7F09">
        <w:rPr>
          <w:rFonts w:cs="Traditional Arabic" w:hint="cs"/>
          <w:rtl/>
          <w:lang w:bidi="fa-IR"/>
        </w:rPr>
        <w:t>﴿</w:t>
      </w:r>
      <w:r w:rsidR="002B291B">
        <w:rPr>
          <w:rFonts w:ascii="KFGQPC Uthmanic Script HAFS" w:cs="KFGQPC Uthmanic Script HAFS" w:hint="eastAsia"/>
          <w:rtl/>
        </w:rPr>
        <w:t>تَبَّت</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يَدَا</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أَبِي</w:t>
      </w:r>
      <w:r w:rsidR="002B291B">
        <w:rPr>
          <w:rFonts w:ascii="KFGQPC Uthmanic Script HAFS" w:cs="KFGQPC Uthmanic Script HAFS"/>
          <w:rtl/>
        </w:rPr>
        <w:t xml:space="preserve"> </w:t>
      </w:r>
      <w:r w:rsidR="002B291B">
        <w:rPr>
          <w:rFonts w:ascii="KFGQPC Uthmanic Script HAFS" w:cs="KFGQPC Uthmanic Script HAFS" w:hint="eastAsia"/>
          <w:rtl/>
        </w:rPr>
        <w:t>لَهَب</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وَتَبَّ</w:t>
      </w:r>
      <w:r w:rsidR="002B291B">
        <w:rPr>
          <w:rFonts w:ascii="KFGQPC Uthmanic Script HAFS" w:cs="KFGQPC Uthmanic Script HAFS"/>
          <w:rtl/>
        </w:rPr>
        <w:t xml:space="preserve"> </w:t>
      </w:r>
      <w:r w:rsidR="002B291B">
        <w:rPr>
          <w:rFonts w:ascii="KFGQPC Uthmanic Script HAFS" w:cs="KFGQPC Uthmanic Script HAFS" w:hint="cs"/>
          <w:rtl/>
        </w:rPr>
        <w:t>١</w:t>
      </w:r>
      <w:r w:rsidR="001D7F09">
        <w:rPr>
          <w:rFonts w:cs="Traditional Arabic" w:hint="cs"/>
          <w:rtl/>
          <w:lang w:bidi="fa-IR"/>
        </w:rPr>
        <w:t>﴾</w:t>
      </w:r>
      <w:r w:rsidR="001D7F09">
        <w:rPr>
          <w:rFonts w:cs="B Lotus" w:hint="cs"/>
          <w:rtl/>
          <w:lang w:bidi="fa-IR"/>
        </w:rPr>
        <w:t xml:space="preserve"> </w:t>
      </w:r>
      <w:r w:rsidR="001D7F09">
        <w:rPr>
          <w:rFonts w:cs="B Lotus" w:hint="cs"/>
          <w:sz w:val="26"/>
          <w:szCs w:val="26"/>
          <w:rtl/>
          <w:lang w:bidi="fa-IR"/>
        </w:rPr>
        <w:t>[المسد: 1]</w:t>
      </w:r>
      <w:r w:rsidR="001D7F09">
        <w:rPr>
          <w:rFonts w:cs="B Lotus" w:hint="cs"/>
          <w:rtl/>
          <w:lang w:bidi="fa-IR"/>
        </w:rPr>
        <w:t>.</w:t>
      </w:r>
      <w:r w:rsidRPr="001D7F09">
        <w:rPr>
          <w:rFonts w:cs="B Lotus"/>
          <w:rtl/>
          <w:lang w:bidi="fa-IR"/>
        </w:rPr>
        <w:t xml:space="preserve"> </w:t>
      </w:r>
      <w:r w:rsidRPr="001D7F09">
        <w:rPr>
          <w:rFonts w:hAnsi="2  Badr" w:cs="B Lotus"/>
          <w:rtl/>
          <w:lang w:bidi="fa-IR"/>
        </w:rPr>
        <w:t>و</w:t>
      </w:r>
      <w:r w:rsidR="001D7F09">
        <w:rPr>
          <w:rFonts w:hAnsi="2  Badr" w:cs="B Lotus" w:hint="cs"/>
          <w:rtl/>
          <w:lang w:bidi="fa-IR"/>
        </w:rPr>
        <w:t xml:space="preserve"> </w:t>
      </w:r>
      <w:r w:rsidR="001D7F09">
        <w:rPr>
          <w:rFonts w:hAnsi="2  Badr" w:cs="Traditional Arabic" w:hint="cs"/>
          <w:rtl/>
          <w:lang w:bidi="fa-IR"/>
        </w:rPr>
        <w:t>﴿</w:t>
      </w:r>
      <w:r w:rsidR="002B291B">
        <w:rPr>
          <w:rFonts w:ascii="KFGQPC Uthmanic Script HAFS" w:cs="KFGQPC Uthmanic Script HAFS" w:hint="eastAsia"/>
          <w:rtl/>
        </w:rPr>
        <w:t>ذَر</w:t>
      </w:r>
      <w:r w:rsidR="002B291B">
        <w:rPr>
          <w:rFonts w:ascii="KFGQPC Uthmanic Script HAFS" w:cs="KFGQPC Uthmanic Script HAFS" w:hint="cs"/>
          <w:rtl/>
        </w:rPr>
        <w:t>ۡ</w:t>
      </w:r>
      <w:r w:rsidR="002B291B">
        <w:rPr>
          <w:rFonts w:ascii="KFGQPC Uthmanic Script HAFS" w:cs="KFGQPC Uthmanic Script HAFS" w:hint="eastAsia"/>
          <w:rtl/>
        </w:rPr>
        <w:t>نِي</w:t>
      </w:r>
      <w:r w:rsidR="002B291B">
        <w:rPr>
          <w:rFonts w:ascii="KFGQPC Uthmanic Script HAFS" w:cs="KFGQPC Uthmanic Script HAFS"/>
          <w:rtl/>
        </w:rPr>
        <w:t xml:space="preserve"> </w:t>
      </w:r>
      <w:r w:rsidR="002B291B">
        <w:rPr>
          <w:rFonts w:ascii="KFGQPC Uthmanic Script HAFS" w:cs="KFGQPC Uthmanic Script HAFS" w:hint="eastAsia"/>
          <w:rtl/>
        </w:rPr>
        <w:t>وَمَن</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خَلَق</w:t>
      </w:r>
      <w:r w:rsidR="002B291B">
        <w:rPr>
          <w:rFonts w:ascii="KFGQPC Uthmanic Script HAFS" w:cs="KFGQPC Uthmanic Script HAFS" w:hint="cs"/>
          <w:rtl/>
        </w:rPr>
        <w:t>ۡ</w:t>
      </w:r>
      <w:r w:rsidR="002B291B">
        <w:rPr>
          <w:rFonts w:ascii="KFGQPC Uthmanic Script HAFS" w:cs="KFGQPC Uthmanic Script HAFS" w:hint="eastAsia"/>
          <w:rtl/>
        </w:rPr>
        <w:t>تُ</w:t>
      </w:r>
      <w:r w:rsidR="002B291B">
        <w:rPr>
          <w:rFonts w:ascii="KFGQPC Uthmanic Script HAFS" w:cs="KFGQPC Uthmanic Script HAFS"/>
          <w:rtl/>
        </w:rPr>
        <w:t xml:space="preserve"> </w:t>
      </w:r>
      <w:r w:rsidR="002B291B">
        <w:rPr>
          <w:rFonts w:ascii="KFGQPC Uthmanic Script HAFS" w:cs="KFGQPC Uthmanic Script HAFS" w:hint="eastAsia"/>
          <w:rtl/>
        </w:rPr>
        <w:t>وَحِيد</w:t>
      </w:r>
      <w:r w:rsidR="002B291B">
        <w:rPr>
          <w:rFonts w:ascii="KFGQPC Uthmanic Script HAFS" w:cs="KFGQPC Uthmanic Script HAFS" w:hint="cs"/>
          <w:rtl/>
        </w:rPr>
        <w:t>ٗ</w:t>
      </w:r>
      <w:r w:rsidR="002B291B">
        <w:rPr>
          <w:rFonts w:ascii="KFGQPC Uthmanic Script HAFS" w:cs="KFGQPC Uthmanic Script HAFS" w:hint="eastAsia"/>
          <w:rtl/>
        </w:rPr>
        <w:t>ا</w:t>
      </w:r>
      <w:r w:rsidR="002B291B">
        <w:rPr>
          <w:rFonts w:ascii="KFGQPC Uthmanic Script HAFS" w:cs="KFGQPC Uthmanic Script HAFS"/>
          <w:rtl/>
        </w:rPr>
        <w:t xml:space="preserve"> </w:t>
      </w:r>
      <w:r w:rsidR="002B291B">
        <w:rPr>
          <w:rFonts w:ascii="KFGQPC Uthmanic Script HAFS" w:cs="KFGQPC Uthmanic Script HAFS" w:hint="cs"/>
          <w:rtl/>
        </w:rPr>
        <w:t>١١</w:t>
      </w:r>
      <w:r w:rsidR="001D7F09">
        <w:rPr>
          <w:rFonts w:hAnsi="2  Badr" w:cs="Traditional Arabic" w:hint="cs"/>
          <w:rtl/>
          <w:lang w:bidi="fa-IR"/>
        </w:rPr>
        <w:t>﴾</w:t>
      </w:r>
      <w:r w:rsidR="001D7F09">
        <w:rPr>
          <w:rFonts w:hAnsi="2  Badr" w:cs="B Lotus" w:hint="cs"/>
          <w:rtl/>
          <w:lang w:bidi="fa-IR"/>
        </w:rPr>
        <w:t xml:space="preserve"> </w:t>
      </w:r>
      <w:r w:rsidR="001D7F09">
        <w:rPr>
          <w:rFonts w:hAnsi="2  Badr" w:cs="B Lotus" w:hint="cs"/>
          <w:sz w:val="26"/>
          <w:szCs w:val="26"/>
          <w:rtl/>
          <w:lang w:bidi="fa-IR"/>
        </w:rPr>
        <w:t>[المدثر: 11]</w:t>
      </w:r>
      <w:r w:rsidR="001D7F09">
        <w:rPr>
          <w:rFonts w:hAnsi="2  Badr" w:cs="B Lotus" w:hint="cs"/>
          <w:rtl/>
          <w:lang w:bidi="fa-IR"/>
        </w:rPr>
        <w:t>.</w:t>
      </w:r>
      <w:r w:rsidRPr="001D7F09">
        <w:rPr>
          <w:rFonts w:hAnsi="2  Badr" w:cs="B Lotus"/>
          <w:rtl/>
          <w:lang w:bidi="fa-IR"/>
        </w:rPr>
        <w:t xml:space="preserve"> در قرآن نیست، در حالی که خداوند</w:t>
      </w:r>
      <w:r w:rsidR="009B0475" w:rsidRPr="001D7F09">
        <w:rPr>
          <w:rFonts w:hAnsi="2  Badr" w:cs="B Lotus"/>
          <w:rtl/>
          <w:lang w:bidi="fa-IR"/>
        </w:rPr>
        <w:t xml:space="preserve"> می‌</w:t>
      </w:r>
      <w:r w:rsidRPr="001D7F09">
        <w:rPr>
          <w:rFonts w:hAnsi="2  Badr" w:cs="B Lotus"/>
          <w:rtl/>
          <w:lang w:bidi="fa-IR"/>
        </w:rPr>
        <w:t>فرماید:</w:t>
      </w:r>
      <w:r w:rsidR="001D7F09">
        <w:rPr>
          <w:rFonts w:hAnsi="2  Badr" w:cs="B Lotus" w:hint="cs"/>
          <w:rtl/>
          <w:lang w:bidi="fa-IR"/>
        </w:rPr>
        <w:t xml:space="preserve"> </w:t>
      </w:r>
    </w:p>
    <w:p w:rsidR="00CE3DC4" w:rsidRPr="001D7F09" w:rsidRDefault="001D7F09" w:rsidP="002B291B">
      <w:pPr>
        <w:ind w:firstLine="284"/>
        <w:jc w:val="both"/>
        <w:rPr>
          <w:rFonts w:hAnsi="2  Badr" w:cs="B Lotus"/>
          <w:rtl/>
          <w:lang w:bidi="fa-IR"/>
        </w:rPr>
      </w:pPr>
      <w:r>
        <w:rPr>
          <w:rFonts w:hAnsi="2  Badr" w:cs="Traditional Arabic" w:hint="cs"/>
          <w:rtl/>
          <w:lang w:bidi="fa-IR"/>
        </w:rPr>
        <w:t>﴿</w:t>
      </w:r>
      <w:r w:rsidR="002B291B" w:rsidRPr="002B291B">
        <w:rPr>
          <w:rFonts w:ascii="KFGQPC Uthmanic Script HAFS" w:cs="KFGQPC Uthmanic Script HAFS" w:hint="eastAsia"/>
          <w:rtl/>
          <w:lang w:bidi="fa-IR"/>
        </w:rPr>
        <w:t>حم</w:t>
      </w:r>
      <w:r w:rsidR="002B291B" w:rsidRPr="002B291B">
        <w:rPr>
          <w:rFonts w:ascii="KFGQPC Uthmanic Script HAFS" w:cs="KFGQPC Uthmanic Script HAFS" w:hint="cs"/>
          <w:rtl/>
          <w:lang w:bidi="fa-IR"/>
        </w:rPr>
        <w:t>ٓ</w:t>
      </w:r>
      <w:r w:rsidR="002B291B" w:rsidRPr="002B291B">
        <w:rPr>
          <w:rFonts w:ascii="KFGQPC Uthmanic Script HAFS" w:cs="KFGQPC Uthmanic Script HAFS"/>
          <w:rtl/>
          <w:lang w:bidi="fa-IR"/>
        </w:rPr>
        <w:t xml:space="preserve"> </w:t>
      </w:r>
      <w:r w:rsidR="002B291B" w:rsidRPr="002B291B">
        <w:rPr>
          <w:rFonts w:ascii="KFGQPC Uthmanic Script HAFS" w:cs="KFGQPC Uthmanic Script HAFS" w:hint="cs"/>
          <w:rtl/>
          <w:lang w:bidi="fa-IR"/>
        </w:rPr>
        <w:t>١</w:t>
      </w:r>
      <w:r w:rsidR="002B291B" w:rsidRPr="002B291B">
        <w:rPr>
          <w:rFonts w:ascii="KFGQPC Uthmanic Script HAFS" w:cs="KFGQPC Uthmanic Script HAFS"/>
          <w:rtl/>
          <w:lang w:bidi="fa-IR"/>
        </w:rPr>
        <w:t xml:space="preserve"> </w:t>
      </w:r>
      <w:r w:rsidR="002B291B" w:rsidRPr="002B291B">
        <w:rPr>
          <w:rFonts w:ascii="KFGQPC Uthmanic Script HAFS" w:cs="KFGQPC Uthmanic Script HAFS" w:hint="eastAsia"/>
          <w:rtl/>
          <w:lang w:bidi="fa-IR"/>
        </w:rPr>
        <w:t>وَ</w:t>
      </w:r>
      <w:r w:rsidR="002B291B" w:rsidRPr="002B291B">
        <w:rPr>
          <w:rFonts w:ascii="KFGQPC Uthmanic Script HAFS" w:cs="KFGQPC Uthmanic Script HAFS" w:hint="cs"/>
          <w:rtl/>
          <w:lang w:bidi="fa-IR"/>
        </w:rPr>
        <w:t>ٱ</w:t>
      </w:r>
      <w:r w:rsidR="002B291B" w:rsidRPr="002B291B">
        <w:rPr>
          <w:rFonts w:ascii="KFGQPC Uthmanic Script HAFS" w:cs="KFGQPC Uthmanic Script HAFS" w:hint="eastAsia"/>
          <w:rtl/>
          <w:lang w:bidi="fa-IR"/>
        </w:rPr>
        <w:t>ل</w:t>
      </w:r>
      <w:r w:rsidR="002B291B" w:rsidRPr="002B291B">
        <w:rPr>
          <w:rFonts w:ascii="KFGQPC Uthmanic Script HAFS" w:cs="KFGQPC Uthmanic Script HAFS" w:hint="cs"/>
          <w:rtl/>
          <w:lang w:bidi="fa-IR"/>
        </w:rPr>
        <w:t>ۡ</w:t>
      </w:r>
      <w:r w:rsidR="002B291B" w:rsidRPr="002B291B">
        <w:rPr>
          <w:rFonts w:ascii="KFGQPC Uthmanic Script HAFS" w:cs="KFGQPC Uthmanic Script HAFS" w:hint="eastAsia"/>
          <w:rtl/>
          <w:lang w:bidi="fa-IR"/>
        </w:rPr>
        <w:t>كِتَ</w:t>
      </w:r>
      <w:r w:rsidR="002B291B" w:rsidRPr="002B291B">
        <w:rPr>
          <w:rFonts w:ascii="KFGQPC Uthmanic Script HAFS" w:cs="KFGQPC Uthmanic Script HAFS" w:hint="cs"/>
          <w:rtl/>
          <w:lang w:bidi="fa-IR"/>
        </w:rPr>
        <w:t>ٰ</w:t>
      </w:r>
      <w:r w:rsidR="002B291B" w:rsidRPr="002B291B">
        <w:rPr>
          <w:rFonts w:ascii="KFGQPC Uthmanic Script HAFS" w:cs="KFGQPC Uthmanic Script HAFS" w:hint="eastAsia"/>
          <w:rtl/>
          <w:lang w:bidi="fa-IR"/>
        </w:rPr>
        <w:t>بِ</w:t>
      </w:r>
      <w:r w:rsidR="002B291B" w:rsidRPr="002B291B">
        <w:rPr>
          <w:rFonts w:ascii="KFGQPC Uthmanic Script HAFS" w:cs="KFGQPC Uthmanic Script HAFS"/>
          <w:rtl/>
          <w:lang w:bidi="fa-IR"/>
        </w:rPr>
        <w:t xml:space="preserve"> </w:t>
      </w:r>
      <w:r w:rsidR="002B291B" w:rsidRPr="002B291B">
        <w:rPr>
          <w:rFonts w:ascii="KFGQPC Uthmanic Script HAFS" w:cs="KFGQPC Uthmanic Script HAFS" w:hint="cs"/>
          <w:rtl/>
          <w:lang w:bidi="fa-IR"/>
        </w:rPr>
        <w:t>ٱ</w:t>
      </w:r>
      <w:r w:rsidR="002B291B" w:rsidRPr="002B291B">
        <w:rPr>
          <w:rFonts w:ascii="KFGQPC Uthmanic Script HAFS" w:cs="KFGQPC Uthmanic Script HAFS" w:hint="eastAsia"/>
          <w:rtl/>
          <w:lang w:bidi="fa-IR"/>
        </w:rPr>
        <w:t>ل</w:t>
      </w:r>
      <w:r w:rsidR="002B291B" w:rsidRPr="002B291B">
        <w:rPr>
          <w:rFonts w:ascii="KFGQPC Uthmanic Script HAFS" w:cs="KFGQPC Uthmanic Script HAFS" w:hint="cs"/>
          <w:rtl/>
          <w:lang w:bidi="fa-IR"/>
        </w:rPr>
        <w:t>ۡ</w:t>
      </w:r>
      <w:r w:rsidR="002B291B" w:rsidRPr="002B291B">
        <w:rPr>
          <w:rFonts w:ascii="KFGQPC Uthmanic Script HAFS" w:cs="KFGQPC Uthmanic Script HAFS" w:hint="eastAsia"/>
          <w:rtl/>
          <w:lang w:bidi="fa-IR"/>
        </w:rPr>
        <w:t>مُبِينِ</w:t>
      </w:r>
      <w:r w:rsidR="002B291B" w:rsidRPr="002B291B">
        <w:rPr>
          <w:rFonts w:ascii="KFGQPC Uthmanic Script HAFS" w:cs="KFGQPC Uthmanic Script HAFS"/>
          <w:rtl/>
          <w:lang w:bidi="fa-IR"/>
        </w:rPr>
        <w:t xml:space="preserve"> </w:t>
      </w:r>
      <w:r w:rsidR="002B291B" w:rsidRPr="002B291B">
        <w:rPr>
          <w:rFonts w:ascii="KFGQPC Uthmanic Script HAFS" w:cs="KFGQPC Uthmanic Script HAFS" w:hint="cs"/>
          <w:rtl/>
          <w:lang w:bidi="fa-IR"/>
        </w:rPr>
        <w:t>٢</w:t>
      </w:r>
      <w:r w:rsidR="002B291B" w:rsidRPr="002B291B">
        <w:rPr>
          <w:rFonts w:ascii="KFGQPC Uthmanic Script HAFS" w:cs="KFGQPC Uthmanic Script HAFS"/>
          <w:rtl/>
          <w:lang w:bidi="fa-IR"/>
        </w:rPr>
        <w:t xml:space="preserve"> </w:t>
      </w:r>
      <w:r w:rsidR="002B291B" w:rsidRPr="002B291B">
        <w:rPr>
          <w:rFonts w:ascii="KFGQPC Uthmanic Script HAFS" w:cs="KFGQPC Uthmanic Script HAFS" w:hint="eastAsia"/>
          <w:rtl/>
          <w:lang w:bidi="fa-IR"/>
        </w:rPr>
        <w:t>إِنَّا</w:t>
      </w:r>
      <w:r w:rsidR="002B291B" w:rsidRPr="002B291B">
        <w:rPr>
          <w:rFonts w:ascii="KFGQPC Uthmanic Script HAFS" w:cs="KFGQPC Uthmanic Script HAFS"/>
          <w:rtl/>
          <w:lang w:bidi="fa-IR"/>
        </w:rPr>
        <w:t xml:space="preserve"> </w:t>
      </w:r>
      <w:r w:rsidR="002B291B" w:rsidRPr="002B291B">
        <w:rPr>
          <w:rFonts w:ascii="KFGQPC Uthmanic Script HAFS" w:cs="KFGQPC Uthmanic Script HAFS" w:hint="eastAsia"/>
          <w:rtl/>
          <w:lang w:bidi="fa-IR"/>
        </w:rPr>
        <w:t>جَعَل</w:t>
      </w:r>
      <w:r w:rsidR="002B291B" w:rsidRPr="002B291B">
        <w:rPr>
          <w:rFonts w:ascii="KFGQPC Uthmanic Script HAFS" w:cs="KFGQPC Uthmanic Script HAFS" w:hint="cs"/>
          <w:rtl/>
          <w:lang w:bidi="fa-IR"/>
        </w:rPr>
        <w:t>ۡ</w:t>
      </w:r>
      <w:r w:rsidR="002B291B" w:rsidRPr="002B291B">
        <w:rPr>
          <w:rFonts w:ascii="KFGQPC Uthmanic Script HAFS" w:cs="KFGQPC Uthmanic Script HAFS" w:hint="eastAsia"/>
          <w:rtl/>
          <w:lang w:bidi="fa-IR"/>
        </w:rPr>
        <w:t>نَ</w:t>
      </w:r>
      <w:r w:rsidR="002B291B" w:rsidRPr="002B291B">
        <w:rPr>
          <w:rFonts w:ascii="KFGQPC Uthmanic Script HAFS" w:cs="KFGQPC Uthmanic Script HAFS" w:hint="cs"/>
          <w:rtl/>
          <w:lang w:bidi="fa-IR"/>
        </w:rPr>
        <w:t>ٰ</w:t>
      </w:r>
      <w:r w:rsidR="002B291B" w:rsidRPr="002B291B">
        <w:rPr>
          <w:rFonts w:ascii="KFGQPC Uthmanic Script HAFS" w:cs="KFGQPC Uthmanic Script HAFS" w:hint="eastAsia"/>
          <w:rtl/>
          <w:lang w:bidi="fa-IR"/>
        </w:rPr>
        <w:t>هُ</w:t>
      </w:r>
      <w:r w:rsidR="002B291B" w:rsidRPr="002B291B">
        <w:rPr>
          <w:rFonts w:ascii="KFGQPC Uthmanic Script HAFS" w:cs="KFGQPC Uthmanic Script HAFS"/>
          <w:rtl/>
          <w:lang w:bidi="fa-IR"/>
        </w:rPr>
        <w:t xml:space="preserve"> </w:t>
      </w:r>
      <w:r w:rsidR="002B291B" w:rsidRPr="002B291B">
        <w:rPr>
          <w:rFonts w:ascii="KFGQPC Uthmanic Script HAFS" w:cs="KFGQPC Uthmanic Script HAFS" w:hint="eastAsia"/>
          <w:rtl/>
          <w:lang w:bidi="fa-IR"/>
        </w:rPr>
        <w:t>قُر</w:t>
      </w:r>
      <w:r w:rsidR="002B291B" w:rsidRPr="002B291B">
        <w:rPr>
          <w:rFonts w:ascii="KFGQPC Uthmanic Script HAFS" w:cs="KFGQPC Uthmanic Script HAFS" w:hint="cs"/>
          <w:rtl/>
          <w:lang w:bidi="fa-IR"/>
        </w:rPr>
        <w:t>ۡ</w:t>
      </w:r>
      <w:r w:rsidR="002B291B" w:rsidRPr="002B291B">
        <w:rPr>
          <w:rFonts w:ascii="KFGQPC Uthmanic Script HAFS" w:cs="KFGQPC Uthmanic Script HAFS" w:hint="eastAsia"/>
          <w:rtl/>
          <w:lang w:bidi="fa-IR"/>
        </w:rPr>
        <w:t>ءَ</w:t>
      </w:r>
      <w:r w:rsidR="002B291B" w:rsidRPr="002B291B">
        <w:rPr>
          <w:rFonts w:ascii="KFGQPC Uthmanic Script HAFS" w:cs="KFGQPC Uthmanic Script HAFS" w:hint="cs"/>
          <w:rtl/>
          <w:lang w:bidi="fa-IR"/>
        </w:rPr>
        <w:t>ٰ</w:t>
      </w:r>
      <w:r w:rsidR="002B291B" w:rsidRPr="002B291B">
        <w:rPr>
          <w:rFonts w:ascii="KFGQPC Uthmanic Script HAFS" w:cs="KFGQPC Uthmanic Script HAFS" w:hint="eastAsia"/>
          <w:rtl/>
          <w:lang w:bidi="fa-IR"/>
        </w:rPr>
        <w:t>نًا</w:t>
      </w:r>
      <w:r w:rsidR="002B291B" w:rsidRPr="002B291B">
        <w:rPr>
          <w:rFonts w:ascii="KFGQPC Uthmanic Script HAFS" w:cs="KFGQPC Uthmanic Script HAFS"/>
          <w:rtl/>
          <w:lang w:bidi="fa-IR"/>
        </w:rPr>
        <w:t xml:space="preserve"> </w:t>
      </w:r>
      <w:r w:rsidR="002B291B" w:rsidRPr="002B291B">
        <w:rPr>
          <w:rFonts w:ascii="KFGQPC Uthmanic Script HAFS" w:cs="KFGQPC Uthmanic Script HAFS" w:hint="eastAsia"/>
          <w:rtl/>
          <w:lang w:bidi="fa-IR"/>
        </w:rPr>
        <w:t>عَرَبِيّ</w:t>
      </w:r>
      <w:r w:rsidR="002B291B" w:rsidRPr="002B291B">
        <w:rPr>
          <w:rFonts w:ascii="KFGQPC Uthmanic Script HAFS" w:cs="KFGQPC Uthmanic Script HAFS" w:hint="cs"/>
          <w:rtl/>
          <w:lang w:bidi="fa-IR"/>
        </w:rPr>
        <w:t>ٗ</w:t>
      </w:r>
      <w:r w:rsidR="002B291B" w:rsidRPr="002B291B">
        <w:rPr>
          <w:rFonts w:ascii="KFGQPC Uthmanic Script HAFS" w:cs="KFGQPC Uthmanic Script HAFS" w:hint="eastAsia"/>
          <w:rtl/>
          <w:lang w:bidi="fa-IR"/>
        </w:rPr>
        <w:t>ا</w:t>
      </w:r>
      <w:r w:rsidR="002B291B" w:rsidRPr="002B291B">
        <w:rPr>
          <w:rFonts w:ascii="KFGQPC Uthmanic Script HAFS" w:cs="KFGQPC Uthmanic Script HAFS"/>
          <w:rtl/>
          <w:lang w:bidi="fa-IR"/>
        </w:rPr>
        <w:t xml:space="preserve"> </w:t>
      </w:r>
      <w:r w:rsidR="002B291B" w:rsidRPr="002B291B">
        <w:rPr>
          <w:rFonts w:ascii="KFGQPC Uthmanic Script HAFS" w:cs="KFGQPC Uthmanic Script HAFS" w:hint="eastAsia"/>
          <w:rtl/>
          <w:lang w:bidi="fa-IR"/>
        </w:rPr>
        <w:t>لَّعَلَّكُم</w:t>
      </w:r>
      <w:r w:rsidR="002B291B" w:rsidRPr="002B291B">
        <w:rPr>
          <w:rFonts w:ascii="KFGQPC Uthmanic Script HAFS" w:cs="KFGQPC Uthmanic Script HAFS" w:hint="cs"/>
          <w:rtl/>
          <w:lang w:bidi="fa-IR"/>
        </w:rPr>
        <w:t>ۡ</w:t>
      </w:r>
      <w:r w:rsidR="002B291B" w:rsidRPr="002B291B">
        <w:rPr>
          <w:rFonts w:ascii="KFGQPC Uthmanic Script HAFS" w:cs="KFGQPC Uthmanic Script HAFS"/>
          <w:rtl/>
          <w:lang w:bidi="fa-IR"/>
        </w:rPr>
        <w:t xml:space="preserve"> </w:t>
      </w:r>
      <w:r w:rsidR="002B291B" w:rsidRPr="002B291B">
        <w:rPr>
          <w:rFonts w:ascii="KFGQPC Uthmanic Script HAFS" w:cs="KFGQPC Uthmanic Script HAFS" w:hint="eastAsia"/>
          <w:rtl/>
          <w:lang w:bidi="fa-IR"/>
        </w:rPr>
        <w:t>تَع</w:t>
      </w:r>
      <w:r w:rsidR="002B291B" w:rsidRPr="002B291B">
        <w:rPr>
          <w:rFonts w:ascii="KFGQPC Uthmanic Script HAFS" w:cs="KFGQPC Uthmanic Script HAFS" w:hint="cs"/>
          <w:rtl/>
          <w:lang w:bidi="fa-IR"/>
        </w:rPr>
        <w:t>ۡ</w:t>
      </w:r>
      <w:r w:rsidR="002B291B" w:rsidRPr="002B291B">
        <w:rPr>
          <w:rFonts w:ascii="KFGQPC Uthmanic Script HAFS" w:cs="KFGQPC Uthmanic Script HAFS" w:hint="eastAsia"/>
          <w:rtl/>
          <w:lang w:bidi="fa-IR"/>
        </w:rPr>
        <w:t>قِلُونَ</w:t>
      </w:r>
      <w:r w:rsidR="002B291B" w:rsidRPr="002B291B">
        <w:rPr>
          <w:rFonts w:ascii="KFGQPC Uthmanic Script HAFS" w:cs="KFGQPC Uthmanic Script HAFS"/>
          <w:rtl/>
          <w:lang w:bidi="fa-IR"/>
        </w:rPr>
        <w:t xml:space="preserve"> </w:t>
      </w:r>
      <w:r w:rsidR="002B291B" w:rsidRPr="002B291B">
        <w:rPr>
          <w:rFonts w:ascii="KFGQPC Uthmanic Script HAFS" w:cs="KFGQPC Uthmanic Script HAFS" w:hint="cs"/>
          <w:rtl/>
          <w:lang w:bidi="fa-IR"/>
        </w:rPr>
        <w:t>٣</w:t>
      </w:r>
      <w:r w:rsidR="002B291B" w:rsidRPr="002B291B">
        <w:rPr>
          <w:rFonts w:ascii="KFGQPC Uthmanic Script HAFS" w:cs="KFGQPC Uthmanic Script HAFS"/>
          <w:rtl/>
          <w:lang w:bidi="fa-IR"/>
        </w:rPr>
        <w:t xml:space="preserve"> </w:t>
      </w:r>
      <w:r w:rsidR="002B291B" w:rsidRPr="002B291B">
        <w:rPr>
          <w:rFonts w:ascii="KFGQPC Uthmanic Script HAFS" w:cs="KFGQPC Uthmanic Script HAFS" w:hint="eastAsia"/>
          <w:rtl/>
          <w:lang w:bidi="fa-IR"/>
        </w:rPr>
        <w:t>وَإِنَّهُ</w:t>
      </w:r>
      <w:r w:rsidR="002B291B" w:rsidRPr="002B291B">
        <w:rPr>
          <w:rFonts w:ascii="KFGQPC Uthmanic Script HAFS" w:cs="KFGQPC Uthmanic Script HAFS" w:hint="cs"/>
          <w:rtl/>
          <w:lang w:bidi="fa-IR"/>
        </w:rPr>
        <w:t>ۥ</w:t>
      </w:r>
      <w:r w:rsidR="002B291B" w:rsidRPr="002B291B">
        <w:rPr>
          <w:rFonts w:ascii="KFGQPC Uthmanic Script HAFS" w:cs="KFGQPC Uthmanic Script HAFS"/>
          <w:rtl/>
          <w:lang w:bidi="fa-IR"/>
        </w:rPr>
        <w:t xml:space="preserve"> </w:t>
      </w:r>
      <w:r w:rsidR="002B291B" w:rsidRPr="002B291B">
        <w:rPr>
          <w:rFonts w:ascii="KFGQPC Uthmanic Script HAFS" w:cs="KFGQPC Uthmanic Script HAFS" w:hint="eastAsia"/>
          <w:rtl/>
          <w:lang w:bidi="fa-IR"/>
        </w:rPr>
        <w:t>فِي</w:t>
      </w:r>
      <w:r w:rsidR="002B291B" w:rsidRPr="002B291B">
        <w:rPr>
          <w:rFonts w:ascii="KFGQPC Uthmanic Script HAFS" w:cs="KFGQPC Uthmanic Script HAFS" w:hint="cs"/>
          <w:rtl/>
          <w:lang w:bidi="fa-IR"/>
        </w:rPr>
        <w:t>ٓ</w:t>
      </w:r>
      <w:r w:rsidR="002B291B" w:rsidRPr="002B291B">
        <w:rPr>
          <w:rFonts w:ascii="KFGQPC Uthmanic Script HAFS" w:cs="KFGQPC Uthmanic Script HAFS"/>
          <w:rtl/>
          <w:lang w:bidi="fa-IR"/>
        </w:rPr>
        <w:t xml:space="preserve"> </w:t>
      </w:r>
      <w:r w:rsidR="002B291B" w:rsidRPr="002B291B">
        <w:rPr>
          <w:rFonts w:ascii="KFGQPC Uthmanic Script HAFS" w:cs="KFGQPC Uthmanic Script HAFS" w:hint="eastAsia"/>
          <w:rtl/>
          <w:lang w:bidi="fa-IR"/>
        </w:rPr>
        <w:t>أُمِّ</w:t>
      </w:r>
      <w:r w:rsidR="002B291B" w:rsidRPr="002B291B">
        <w:rPr>
          <w:rFonts w:ascii="KFGQPC Uthmanic Script HAFS" w:cs="KFGQPC Uthmanic Script HAFS"/>
          <w:rtl/>
          <w:lang w:bidi="fa-IR"/>
        </w:rPr>
        <w:t xml:space="preserve"> </w:t>
      </w:r>
      <w:r w:rsidR="002B291B" w:rsidRPr="002B291B">
        <w:rPr>
          <w:rFonts w:ascii="KFGQPC Uthmanic Script HAFS" w:cs="KFGQPC Uthmanic Script HAFS" w:hint="cs"/>
          <w:rtl/>
          <w:lang w:bidi="fa-IR"/>
        </w:rPr>
        <w:t>ٱ</w:t>
      </w:r>
      <w:r w:rsidR="002B291B" w:rsidRPr="002B291B">
        <w:rPr>
          <w:rFonts w:ascii="KFGQPC Uthmanic Script HAFS" w:cs="KFGQPC Uthmanic Script HAFS" w:hint="eastAsia"/>
          <w:rtl/>
          <w:lang w:bidi="fa-IR"/>
        </w:rPr>
        <w:t>ل</w:t>
      </w:r>
      <w:r w:rsidR="002B291B" w:rsidRPr="002B291B">
        <w:rPr>
          <w:rFonts w:ascii="KFGQPC Uthmanic Script HAFS" w:cs="KFGQPC Uthmanic Script HAFS" w:hint="cs"/>
          <w:rtl/>
          <w:lang w:bidi="fa-IR"/>
        </w:rPr>
        <w:t>ۡ</w:t>
      </w:r>
      <w:r w:rsidR="002B291B" w:rsidRPr="002B291B">
        <w:rPr>
          <w:rFonts w:ascii="KFGQPC Uthmanic Script HAFS" w:cs="KFGQPC Uthmanic Script HAFS" w:hint="eastAsia"/>
          <w:rtl/>
          <w:lang w:bidi="fa-IR"/>
        </w:rPr>
        <w:t>كِتَ</w:t>
      </w:r>
      <w:r w:rsidR="002B291B" w:rsidRPr="002B291B">
        <w:rPr>
          <w:rFonts w:ascii="KFGQPC Uthmanic Script HAFS" w:cs="KFGQPC Uthmanic Script HAFS" w:hint="cs"/>
          <w:rtl/>
          <w:lang w:bidi="fa-IR"/>
        </w:rPr>
        <w:t>ٰ</w:t>
      </w:r>
      <w:r w:rsidR="002B291B" w:rsidRPr="002B291B">
        <w:rPr>
          <w:rFonts w:ascii="KFGQPC Uthmanic Script HAFS" w:cs="KFGQPC Uthmanic Script HAFS" w:hint="eastAsia"/>
          <w:rtl/>
          <w:lang w:bidi="fa-IR"/>
        </w:rPr>
        <w:t>بِ</w:t>
      </w:r>
      <w:r w:rsidR="002B291B" w:rsidRPr="002B291B">
        <w:rPr>
          <w:rFonts w:ascii="KFGQPC Uthmanic Script HAFS" w:cs="KFGQPC Uthmanic Script HAFS"/>
          <w:rtl/>
          <w:lang w:bidi="fa-IR"/>
        </w:rPr>
        <w:t xml:space="preserve"> </w:t>
      </w:r>
      <w:r w:rsidR="002B291B" w:rsidRPr="002B291B">
        <w:rPr>
          <w:rFonts w:ascii="KFGQPC Uthmanic Script HAFS" w:cs="KFGQPC Uthmanic Script HAFS" w:hint="eastAsia"/>
          <w:rtl/>
          <w:lang w:bidi="fa-IR"/>
        </w:rPr>
        <w:t>لَدَي</w:t>
      </w:r>
      <w:r w:rsidR="002B291B" w:rsidRPr="002B291B">
        <w:rPr>
          <w:rFonts w:ascii="KFGQPC Uthmanic Script HAFS" w:cs="KFGQPC Uthmanic Script HAFS" w:hint="cs"/>
          <w:rtl/>
          <w:lang w:bidi="fa-IR"/>
        </w:rPr>
        <w:t>ۡ</w:t>
      </w:r>
      <w:r w:rsidR="002B291B" w:rsidRPr="002B291B">
        <w:rPr>
          <w:rFonts w:ascii="KFGQPC Uthmanic Script HAFS" w:cs="KFGQPC Uthmanic Script HAFS" w:hint="eastAsia"/>
          <w:rtl/>
          <w:lang w:bidi="fa-IR"/>
        </w:rPr>
        <w:t>نَا</w:t>
      </w:r>
      <w:r w:rsidR="002B291B" w:rsidRPr="002B291B">
        <w:rPr>
          <w:rFonts w:ascii="KFGQPC Uthmanic Script HAFS" w:cs="KFGQPC Uthmanic Script HAFS"/>
          <w:rtl/>
          <w:lang w:bidi="fa-IR"/>
        </w:rPr>
        <w:t xml:space="preserve"> </w:t>
      </w:r>
      <w:r w:rsidR="002B291B" w:rsidRPr="002B291B">
        <w:rPr>
          <w:rFonts w:ascii="KFGQPC Uthmanic Script HAFS" w:cs="KFGQPC Uthmanic Script HAFS" w:hint="eastAsia"/>
          <w:rtl/>
          <w:lang w:bidi="fa-IR"/>
        </w:rPr>
        <w:t>لَعَلِيٌّ</w:t>
      </w:r>
      <w:r w:rsidR="002B291B" w:rsidRPr="002B291B">
        <w:rPr>
          <w:rFonts w:ascii="KFGQPC Uthmanic Script HAFS" w:cs="KFGQPC Uthmanic Script HAFS"/>
          <w:rtl/>
          <w:lang w:bidi="fa-IR"/>
        </w:rPr>
        <w:t xml:space="preserve"> </w:t>
      </w:r>
      <w:r w:rsidR="002B291B" w:rsidRPr="002B291B">
        <w:rPr>
          <w:rFonts w:ascii="KFGQPC Uthmanic Script HAFS" w:cs="KFGQPC Uthmanic Script HAFS" w:hint="eastAsia"/>
          <w:rtl/>
          <w:lang w:bidi="fa-IR"/>
        </w:rPr>
        <w:t>حَكِيمٌ</w:t>
      </w:r>
      <w:r w:rsidR="002B291B" w:rsidRPr="002B291B">
        <w:rPr>
          <w:rFonts w:ascii="KFGQPC Uthmanic Script HAFS" w:cs="KFGQPC Uthmanic Script HAFS"/>
          <w:rtl/>
          <w:lang w:bidi="fa-IR"/>
        </w:rPr>
        <w:t xml:space="preserve"> </w:t>
      </w:r>
      <w:r w:rsidR="002B291B" w:rsidRPr="002B291B">
        <w:rPr>
          <w:rFonts w:ascii="KFGQPC Uthmanic Script HAFS" w:cs="KFGQPC Uthmanic Script HAFS" w:hint="cs"/>
          <w:rtl/>
          <w:lang w:bidi="fa-IR"/>
        </w:rPr>
        <w:t>٤</w:t>
      </w:r>
      <w:r>
        <w:rPr>
          <w:rFonts w:hAnsi="2  Badr" w:cs="Traditional Arabic" w:hint="cs"/>
          <w:rtl/>
          <w:lang w:bidi="fa-IR"/>
        </w:rPr>
        <w:t>﴾</w:t>
      </w:r>
      <w:r>
        <w:rPr>
          <w:rFonts w:hAnsi="2  Badr" w:cs="B Lotus" w:hint="cs"/>
          <w:rtl/>
          <w:lang w:bidi="fa-IR"/>
        </w:rPr>
        <w:t xml:space="preserve"> </w:t>
      </w:r>
      <w:r>
        <w:rPr>
          <w:rFonts w:hAnsi="2  Badr" w:cs="B Lotus" w:hint="cs"/>
          <w:sz w:val="26"/>
          <w:szCs w:val="26"/>
          <w:rtl/>
          <w:lang w:bidi="fa-IR"/>
        </w:rPr>
        <w:t>[الزخرف: 1-4]</w:t>
      </w:r>
      <w:r>
        <w:rPr>
          <w:rFonts w:hAnsi="2  Badr" w:cs="B Lotus" w:hint="cs"/>
          <w:rtl/>
          <w:lang w:bidi="fa-IR"/>
        </w:rPr>
        <w:t>.</w:t>
      </w:r>
      <w:r w:rsidR="00CE3DC4" w:rsidRPr="001D7F09">
        <w:rPr>
          <w:rFonts w:ascii="QCF_BSML" w:cs="QCF_BSML"/>
          <w:rtl/>
          <w:lang w:bidi="fa-IR"/>
        </w:rPr>
        <w:t xml:space="preserve"> </w:t>
      </w:r>
      <w:r w:rsidR="002B291B">
        <w:rPr>
          <w:rFonts w:hAnsi="Arial" w:cs="B Lotus" w:hint="cs"/>
          <w:rtl/>
          <w:lang w:bidi="fa-IR"/>
        </w:rPr>
        <w:t xml:space="preserve"> </w:t>
      </w:r>
      <w:r w:rsidRPr="001D7F09">
        <w:rPr>
          <w:rFonts w:cs="Traditional Arabic" w:hint="cs"/>
          <w:sz w:val="26"/>
          <w:szCs w:val="26"/>
          <w:rtl/>
          <w:lang w:bidi="fa-IR"/>
        </w:rPr>
        <w:t>«</w:t>
      </w:r>
      <w:r w:rsidR="00CE3DC4" w:rsidRPr="001D7F09">
        <w:rPr>
          <w:rFonts w:cs="B Lotus"/>
          <w:sz w:val="26"/>
          <w:szCs w:val="26"/>
          <w:rtl/>
          <w:lang w:bidi="fa-IR"/>
        </w:rPr>
        <w:t>حا. ميم</w:t>
      </w:r>
      <w:r w:rsidRPr="001D7F09">
        <w:rPr>
          <w:rFonts w:cs="B Lotus"/>
          <w:sz w:val="26"/>
          <w:szCs w:val="26"/>
          <w:rtl/>
          <w:lang w:bidi="fa-IR"/>
        </w:rPr>
        <w:t>.</w:t>
      </w:r>
      <w:r w:rsidRPr="001D7F09">
        <w:rPr>
          <w:rFonts w:cs="B Lotus" w:hint="cs"/>
          <w:sz w:val="26"/>
          <w:szCs w:val="26"/>
          <w:rtl/>
          <w:lang w:bidi="fa-IR"/>
        </w:rPr>
        <w:t xml:space="preserve"> </w:t>
      </w:r>
      <w:r w:rsidR="00CE3DC4" w:rsidRPr="001D7F09">
        <w:rPr>
          <w:rFonts w:cs="B Lotus"/>
          <w:sz w:val="26"/>
          <w:szCs w:val="26"/>
          <w:rtl/>
          <w:lang w:bidi="fa-IR"/>
        </w:rPr>
        <w:t>سوگند به قرآن</w:t>
      </w:r>
      <w:r w:rsidR="0097156B" w:rsidRPr="001D7F09">
        <w:rPr>
          <w:rFonts w:cs="B Lotus"/>
          <w:sz w:val="26"/>
          <w:szCs w:val="26"/>
          <w:rtl/>
          <w:lang w:bidi="fa-IR"/>
        </w:rPr>
        <w:t>!</w:t>
      </w:r>
      <w:r w:rsidR="00CE3DC4" w:rsidRPr="001D7F09">
        <w:rPr>
          <w:rFonts w:cs="B Lotus"/>
          <w:sz w:val="26"/>
          <w:szCs w:val="26"/>
          <w:rtl/>
          <w:lang w:bidi="fa-IR"/>
        </w:rPr>
        <w:t xml:space="preserve"> كه خود روشن و روشن</w:t>
      </w:r>
      <w:r w:rsidRPr="001D7F09">
        <w:rPr>
          <w:rFonts w:cs="B Lotus" w:hint="cs"/>
          <w:sz w:val="26"/>
          <w:szCs w:val="26"/>
          <w:rtl/>
          <w:lang w:bidi="fa-IR"/>
        </w:rPr>
        <w:t>‌</w:t>
      </w:r>
      <w:r w:rsidR="00CE3DC4" w:rsidRPr="001D7F09">
        <w:rPr>
          <w:rFonts w:cs="B Lotus"/>
          <w:sz w:val="26"/>
          <w:szCs w:val="26"/>
          <w:rtl/>
          <w:lang w:bidi="fa-IR"/>
        </w:rPr>
        <w:t>گر (عقائد و احكام آسماني) است</w:t>
      </w:r>
      <w:r w:rsidRPr="001D7F09">
        <w:rPr>
          <w:rFonts w:cs="B Lotus"/>
          <w:sz w:val="26"/>
          <w:szCs w:val="26"/>
          <w:rtl/>
          <w:lang w:bidi="fa-IR"/>
        </w:rPr>
        <w:t>.</w:t>
      </w:r>
      <w:r w:rsidRPr="001D7F09">
        <w:rPr>
          <w:rFonts w:cs="B Lotus" w:hint="cs"/>
          <w:sz w:val="26"/>
          <w:szCs w:val="26"/>
          <w:rtl/>
          <w:lang w:bidi="fa-IR"/>
        </w:rPr>
        <w:t xml:space="preserve"> </w:t>
      </w:r>
      <w:r w:rsidR="00CE3DC4" w:rsidRPr="001D7F09">
        <w:rPr>
          <w:rFonts w:cs="B Lotus"/>
          <w:sz w:val="26"/>
          <w:szCs w:val="26"/>
          <w:rtl/>
          <w:lang w:bidi="fa-IR"/>
        </w:rPr>
        <w:t>ما قرآن را به زبان عربي فراهم آورده‌ايم تا شما (بتوانيد پي به اعجاز آن ببريد و معاني و مفاهيم آن را) درك كنيد</w:t>
      </w:r>
      <w:r w:rsidRPr="001D7F09">
        <w:rPr>
          <w:rFonts w:cs="B Lotus"/>
          <w:sz w:val="26"/>
          <w:szCs w:val="26"/>
          <w:rtl/>
          <w:lang w:bidi="fa-IR"/>
        </w:rPr>
        <w:t>.</w:t>
      </w:r>
      <w:r w:rsidRPr="001D7F09">
        <w:rPr>
          <w:rFonts w:cs="B Lotus" w:hint="cs"/>
          <w:sz w:val="26"/>
          <w:szCs w:val="26"/>
          <w:rtl/>
          <w:lang w:bidi="fa-IR"/>
        </w:rPr>
        <w:t xml:space="preserve"> </w:t>
      </w:r>
      <w:r w:rsidR="00CE3DC4" w:rsidRPr="001D7F09">
        <w:rPr>
          <w:rFonts w:cs="B Lotus"/>
          <w:sz w:val="26"/>
          <w:szCs w:val="26"/>
          <w:rtl/>
          <w:lang w:bidi="fa-IR"/>
        </w:rPr>
        <w:t>قرآن كه در لوح محفوظ در پيش ما است، والا و استوار است</w:t>
      </w:r>
      <w:r w:rsidRPr="001D7F09">
        <w:rPr>
          <w:rFonts w:cs="Traditional Arabic" w:hint="cs"/>
          <w:sz w:val="26"/>
          <w:szCs w:val="26"/>
          <w:rtl/>
          <w:lang w:bidi="fa-IR"/>
        </w:rPr>
        <w:t>»</w:t>
      </w:r>
      <w:r w:rsidR="00CE3DC4" w:rsidRPr="001D7F09">
        <w:rPr>
          <w:rFonts w:cs="B Lotus"/>
          <w:sz w:val="26"/>
          <w:szCs w:val="26"/>
          <w:rtl/>
          <w:lang w:bidi="fa-IR"/>
        </w:rPr>
        <w:t>.</w:t>
      </w:r>
      <w:r>
        <w:rPr>
          <w:rFonts w:cs="B Lotus" w:hint="cs"/>
          <w:rtl/>
          <w:lang w:bidi="fa-IR"/>
        </w:rPr>
        <w:t xml:space="preserve"> </w:t>
      </w:r>
      <w:r w:rsidR="00CE3DC4" w:rsidRPr="001D7F09">
        <w:rPr>
          <w:rFonts w:cs="B Lotus"/>
          <w:rtl/>
          <w:lang w:bidi="fa-IR"/>
        </w:rPr>
        <w:t>پس اگر این کفر نباشد، چی کفر است؟ او مدتی ساکت شد و سپس لب به سخن گشود و گفت: به خدا، اگر قضیه آن چنان بود که</w:t>
      </w:r>
      <w:r w:rsidR="009B0475" w:rsidRPr="001D7F09">
        <w:rPr>
          <w:rFonts w:cs="B Lotus"/>
          <w:rtl/>
          <w:lang w:bidi="fa-IR"/>
        </w:rPr>
        <w:t xml:space="preserve"> می‌</w:t>
      </w:r>
      <w:r w:rsidR="00CE3DC4" w:rsidRPr="001D7F09">
        <w:rPr>
          <w:rFonts w:cs="B Lotus"/>
          <w:rtl/>
          <w:lang w:bidi="fa-IR"/>
        </w:rPr>
        <w:t>گویی، هیچ ملامت و سرزنشی بر ابولهب و آن مردی که با خدا ستیزه جویی کرده، نبود. عثمان</w:t>
      </w:r>
      <w:r>
        <w:rPr>
          <w:rFonts w:cs="B Lotus" w:hint="cs"/>
          <w:rtl/>
          <w:lang w:bidi="fa-IR"/>
        </w:rPr>
        <w:t xml:space="preserve"> </w:t>
      </w:r>
      <w:r>
        <w:rPr>
          <w:rFonts w:cs="B Lotus"/>
          <w:rtl/>
          <w:lang w:bidi="fa-IR"/>
        </w:rPr>
        <w:t>-</w:t>
      </w:r>
      <w:r w:rsidR="00CE3DC4" w:rsidRPr="001D7F09">
        <w:rPr>
          <w:rFonts w:cs="B Lotus"/>
          <w:rtl/>
          <w:lang w:bidi="fa-IR"/>
        </w:rPr>
        <w:t>در حضور او- گفت: به خدا این، دین است. معاذ گوید:</w:t>
      </w:r>
      <w:r>
        <w:rPr>
          <w:rFonts w:cs="B Lotus" w:hint="cs"/>
          <w:rtl/>
          <w:lang w:bidi="fa-IR"/>
        </w:rPr>
        <w:t xml:space="preserve"> </w:t>
      </w:r>
      <w:r w:rsidR="00CE3DC4" w:rsidRPr="001D7F09">
        <w:rPr>
          <w:rFonts w:cs="B Lotus"/>
          <w:rtl/>
          <w:lang w:bidi="fa-IR"/>
        </w:rPr>
        <w:t>سپس در پایان گفت: آن را برای وکیع بازگو کردم،</w:t>
      </w:r>
      <w:r>
        <w:rPr>
          <w:rFonts w:cs="B Lotus" w:hint="cs"/>
          <w:rtl/>
          <w:lang w:bidi="fa-IR"/>
        </w:rPr>
        <w:t xml:space="preserve"> </w:t>
      </w:r>
      <w:r w:rsidR="00CE3DC4" w:rsidRPr="001D7F09">
        <w:rPr>
          <w:rFonts w:cs="B Lotus"/>
          <w:rtl/>
          <w:lang w:bidi="fa-IR"/>
        </w:rPr>
        <w:t>او گفت:</w:t>
      </w:r>
      <w:r>
        <w:rPr>
          <w:rFonts w:cs="B Lotus" w:hint="cs"/>
          <w:rtl/>
          <w:lang w:bidi="fa-IR"/>
        </w:rPr>
        <w:t xml:space="preserve"> </w:t>
      </w:r>
      <w:r w:rsidR="00CE3DC4" w:rsidRPr="001D7F09">
        <w:rPr>
          <w:rFonts w:cs="B Lotus"/>
          <w:rtl/>
          <w:lang w:bidi="fa-IR"/>
        </w:rPr>
        <w:t>از گوینده</w:t>
      </w:r>
      <w:r w:rsidR="009B0475" w:rsidRPr="001D7F09">
        <w:rPr>
          <w:rFonts w:cs="B Lotus"/>
          <w:rtl/>
          <w:lang w:bidi="fa-IR"/>
        </w:rPr>
        <w:t xml:space="preserve">‌ی </w:t>
      </w:r>
      <w:r w:rsidR="00CE3DC4" w:rsidRPr="001D7F09">
        <w:rPr>
          <w:rFonts w:cs="B Lotus"/>
          <w:rtl/>
          <w:lang w:bidi="fa-IR"/>
        </w:rPr>
        <w:t>این سخن درخواست توبه</w:t>
      </w:r>
      <w:r w:rsidR="009B0475" w:rsidRPr="001D7F09">
        <w:rPr>
          <w:rFonts w:cs="B Lotus"/>
          <w:rtl/>
          <w:lang w:bidi="fa-IR"/>
        </w:rPr>
        <w:t xml:space="preserve"> می‌</w:t>
      </w:r>
      <w:r w:rsidR="00CE3DC4" w:rsidRPr="001D7F09">
        <w:rPr>
          <w:rFonts w:cs="B Lotus"/>
          <w:rtl/>
          <w:lang w:bidi="fa-IR"/>
        </w:rPr>
        <w:t>شود، اگر توبه کرد چه خوب و گرنه گردنش زده</w:t>
      </w:r>
      <w:r w:rsidR="009B0475" w:rsidRPr="001D7F09">
        <w:rPr>
          <w:rFonts w:cs="B Lotus"/>
          <w:rtl/>
          <w:lang w:bidi="fa-IR"/>
        </w:rPr>
        <w:t xml:space="preserve"> می‌</w:t>
      </w:r>
      <w:r w:rsidR="00CE3DC4" w:rsidRPr="001D7F09">
        <w:rPr>
          <w:rFonts w:cs="B Lotus"/>
          <w:rtl/>
          <w:lang w:bidi="fa-IR"/>
        </w:rPr>
        <w:t>شود».</w:t>
      </w:r>
    </w:p>
    <w:p w:rsidR="00CE3DC4" w:rsidRPr="001D7F09" w:rsidRDefault="00CE3DC4" w:rsidP="002B291B">
      <w:pPr>
        <w:ind w:firstLine="284"/>
        <w:jc w:val="both"/>
        <w:rPr>
          <w:rFonts w:cs="B Lotus"/>
          <w:rtl/>
          <w:lang w:bidi="fa-IR"/>
        </w:rPr>
      </w:pPr>
      <w:r w:rsidRPr="001D7F09">
        <w:rPr>
          <w:rFonts w:cs="B Lotus"/>
          <w:rtl/>
          <w:lang w:bidi="fa-IR"/>
        </w:rPr>
        <w:t>مانند این عقیده از برخی از بزرگواران ائمه</w:t>
      </w:r>
      <w:r w:rsidR="009B0475" w:rsidRPr="001D7F09">
        <w:rPr>
          <w:rFonts w:cs="B Lotus"/>
          <w:rtl/>
          <w:lang w:bidi="fa-IR"/>
        </w:rPr>
        <w:t xml:space="preserve">‌ی </w:t>
      </w:r>
      <w:r w:rsidR="001D7F09">
        <w:rPr>
          <w:rFonts w:cs="B Lotus"/>
          <w:rtl/>
          <w:lang w:bidi="fa-IR"/>
        </w:rPr>
        <w:t>حدیث نقل شده است.</w:t>
      </w:r>
      <w:r w:rsidR="001D7F09">
        <w:rPr>
          <w:rFonts w:cs="B Lotus" w:hint="cs"/>
          <w:rtl/>
          <w:lang w:bidi="fa-IR"/>
        </w:rPr>
        <w:t xml:space="preserve"> </w:t>
      </w:r>
      <w:r w:rsidRPr="001D7F09">
        <w:rPr>
          <w:rFonts w:cs="B Lotus"/>
          <w:rtl/>
          <w:lang w:bidi="fa-IR"/>
        </w:rPr>
        <w:t>از علی بن مدینی</w:t>
      </w:r>
      <w:r w:rsidRPr="001D7F09">
        <w:rPr>
          <w:rStyle w:val="FootnoteReference"/>
          <w:rFonts w:ascii="2  Badr" w:hAnsi="2  Badr" w:cs="B Lotus"/>
          <w:color w:val="000000"/>
          <w:rtl/>
          <w:lang w:bidi="fa-IR"/>
        </w:rPr>
        <w:footnoteReference w:id="308"/>
      </w:r>
      <w:r w:rsidRPr="001D7F09">
        <w:rPr>
          <w:rFonts w:cs="B Lotus"/>
          <w:rtl/>
          <w:lang w:bidi="fa-IR"/>
        </w:rPr>
        <w:t xml:space="preserve"> از مؤَمَّل</w:t>
      </w:r>
      <w:r w:rsidRPr="001D7F09">
        <w:rPr>
          <w:rStyle w:val="FootnoteReference"/>
          <w:rFonts w:ascii="2  Badr" w:hAnsi="2  Badr" w:cs="B Lotus"/>
          <w:color w:val="000000"/>
          <w:rtl/>
          <w:lang w:bidi="fa-IR"/>
        </w:rPr>
        <w:footnoteReference w:id="309"/>
      </w:r>
      <w:r w:rsidRPr="001D7F09">
        <w:rPr>
          <w:rFonts w:cs="B Lotus"/>
          <w:rtl/>
          <w:lang w:bidi="fa-IR"/>
        </w:rPr>
        <w:t xml:space="preserve"> ازحسن بن وهب جُمحِیّ</w:t>
      </w:r>
      <w:r w:rsidRPr="001D7F09">
        <w:rPr>
          <w:rStyle w:val="FootnoteReference"/>
          <w:rFonts w:ascii="2  Badr" w:hAnsi="2  Badr" w:cs="B Lotus"/>
          <w:color w:val="000000"/>
          <w:rtl/>
          <w:lang w:bidi="fa-IR"/>
        </w:rPr>
        <w:footnoteReference w:id="310"/>
      </w:r>
      <w:r w:rsidRPr="001D7F09">
        <w:rPr>
          <w:rFonts w:cs="B Lotus"/>
          <w:rtl/>
          <w:lang w:bidi="fa-IR"/>
        </w:rPr>
        <w:t xml:space="preserve"> روایت شده که گوید: «پیش من و فلانی، شخص عالمی بود. خانواده</w:t>
      </w:r>
      <w:r w:rsidR="00422270" w:rsidRPr="001D7F09">
        <w:rPr>
          <w:rFonts w:cs="B Lotus"/>
          <w:rtl/>
          <w:lang w:bidi="fa-IR"/>
        </w:rPr>
        <w:t xml:space="preserve">‌اش </w:t>
      </w:r>
      <w:r w:rsidRPr="001D7F09">
        <w:rPr>
          <w:rFonts w:cs="B Lotus"/>
          <w:rtl/>
          <w:lang w:bidi="fa-IR"/>
        </w:rPr>
        <w:t>را به بئر میمون برد و به دنبال من فرستاد که پیش من بیا. شبانگاه پیش او رفتم و کنار او خوابیدم». حسن بن وهب جُمحِیّ افزود</w:t>
      </w:r>
      <w:r w:rsidR="00422270" w:rsidRPr="001D7F09">
        <w:rPr>
          <w:rFonts w:cs="B Lotus"/>
          <w:rtl/>
          <w:lang w:bidi="fa-IR"/>
        </w:rPr>
        <w:t>: «</w:t>
      </w:r>
      <w:r w:rsidRPr="001D7F09">
        <w:rPr>
          <w:rFonts w:cs="B Lotus"/>
          <w:rtl/>
          <w:lang w:bidi="fa-IR"/>
        </w:rPr>
        <w:t>او در چادری بود ومن در چادری دیگر. تمام مدت شب صدایش را مثل صدای زنبور عسل</w:t>
      </w:r>
      <w:r w:rsidR="009B0475" w:rsidRPr="001D7F09">
        <w:rPr>
          <w:rFonts w:cs="B Lotus"/>
          <w:rtl/>
          <w:lang w:bidi="fa-IR"/>
        </w:rPr>
        <w:t xml:space="preserve"> می‌</w:t>
      </w:r>
      <w:r w:rsidRPr="001D7F09">
        <w:rPr>
          <w:rFonts w:cs="B Lotus"/>
          <w:rtl/>
          <w:lang w:bidi="fa-IR"/>
        </w:rPr>
        <w:t>شنیدم». وی</w:t>
      </w:r>
      <w:r w:rsidR="009B0475" w:rsidRPr="001D7F09">
        <w:rPr>
          <w:rFonts w:cs="B Lotus"/>
          <w:rtl/>
          <w:lang w:bidi="fa-IR"/>
        </w:rPr>
        <w:t xml:space="preserve"> می‌</w:t>
      </w:r>
      <w:r w:rsidRPr="001D7F09">
        <w:rPr>
          <w:rFonts w:cs="B Lotus"/>
          <w:rtl/>
          <w:lang w:bidi="fa-IR"/>
        </w:rPr>
        <w:t>افزاید</w:t>
      </w:r>
      <w:r w:rsidR="00422270" w:rsidRPr="001D7F09">
        <w:rPr>
          <w:rFonts w:cs="B Lotus"/>
          <w:rtl/>
          <w:lang w:bidi="fa-IR"/>
        </w:rPr>
        <w:t>: «</w:t>
      </w:r>
      <w:r w:rsidRPr="001D7F09">
        <w:rPr>
          <w:rFonts w:cs="B Lotus"/>
          <w:rtl/>
          <w:lang w:bidi="fa-IR"/>
        </w:rPr>
        <w:t>وقتی صبح کردیم، صبحانه</w:t>
      </w:r>
      <w:r w:rsidR="00422270" w:rsidRPr="001D7F09">
        <w:rPr>
          <w:rFonts w:cs="B Lotus"/>
          <w:rtl/>
          <w:lang w:bidi="fa-IR"/>
        </w:rPr>
        <w:t xml:space="preserve">‌اش </w:t>
      </w:r>
      <w:r w:rsidRPr="001D7F09">
        <w:rPr>
          <w:rFonts w:cs="B Lotus"/>
          <w:rtl/>
          <w:lang w:bidi="fa-IR"/>
        </w:rPr>
        <w:t>را آورد و با هم صبحانه میل کردیم». وی در ادامه گوید</w:t>
      </w:r>
      <w:r w:rsidR="00422270" w:rsidRPr="001D7F09">
        <w:rPr>
          <w:rFonts w:cs="B Lotus"/>
          <w:rtl/>
          <w:lang w:bidi="fa-IR"/>
        </w:rPr>
        <w:t>: «</w:t>
      </w:r>
      <w:r w:rsidRPr="001D7F09">
        <w:rPr>
          <w:rFonts w:cs="B Lotus"/>
          <w:rtl/>
          <w:lang w:bidi="fa-IR"/>
        </w:rPr>
        <w:t>سپس از برادری و صمیمیت و همبستگی</w:t>
      </w:r>
      <w:r w:rsidR="009B0475" w:rsidRPr="001D7F09">
        <w:rPr>
          <w:rFonts w:cs="B Lotus"/>
          <w:rtl/>
          <w:lang w:bidi="fa-IR"/>
        </w:rPr>
        <w:t xml:space="preserve">‌ای </w:t>
      </w:r>
      <w:r w:rsidR="001D7F09">
        <w:rPr>
          <w:rFonts w:cs="B Lotus"/>
          <w:rtl/>
          <w:lang w:bidi="fa-IR"/>
        </w:rPr>
        <w:t>که میان ما بود، سخن گفت. آن</w:t>
      </w:r>
      <w:r w:rsidR="001D7F09">
        <w:rPr>
          <w:rFonts w:cs="B Lotus" w:hint="cs"/>
          <w:rtl/>
          <w:lang w:bidi="fa-IR"/>
        </w:rPr>
        <w:t>‌</w:t>
      </w:r>
      <w:r w:rsidRPr="001D7F09">
        <w:rPr>
          <w:rFonts w:cs="B Lotus"/>
          <w:rtl/>
          <w:lang w:bidi="fa-IR"/>
        </w:rPr>
        <w:t>گاه به من گفت: تو را به رأی و عقیده</w:t>
      </w:r>
      <w:r w:rsidR="009B0475" w:rsidRPr="001D7F09">
        <w:rPr>
          <w:rFonts w:cs="B Lotus"/>
          <w:rtl/>
          <w:lang w:bidi="fa-IR"/>
        </w:rPr>
        <w:t xml:space="preserve">‌ی </w:t>
      </w:r>
      <w:r w:rsidRPr="001D7F09">
        <w:rPr>
          <w:rFonts w:cs="B Lotus"/>
          <w:rtl/>
          <w:lang w:bidi="fa-IR"/>
        </w:rPr>
        <w:t>خوب فرا</w:t>
      </w:r>
      <w:r w:rsidR="009B0475" w:rsidRPr="001D7F09">
        <w:rPr>
          <w:rFonts w:cs="B Lotus"/>
          <w:rtl/>
          <w:lang w:bidi="fa-IR"/>
        </w:rPr>
        <w:t xml:space="preserve"> می‌</w:t>
      </w:r>
      <w:r w:rsidR="001D7F09">
        <w:rPr>
          <w:rFonts w:cs="B Lotus"/>
          <w:rtl/>
          <w:lang w:bidi="fa-IR"/>
        </w:rPr>
        <w:t>خوانم». حسن بن وهب گوید: «</w:t>
      </w:r>
      <w:r w:rsidRPr="001D7F09">
        <w:rPr>
          <w:rFonts w:cs="B Lotus"/>
          <w:rtl/>
          <w:lang w:bidi="fa-IR"/>
        </w:rPr>
        <w:t>مطالبی راجع به قدر اظهار کرد. از نزدش برخاستم. دیگر کلمه</w:t>
      </w:r>
      <w:r w:rsidR="009B0475" w:rsidRPr="001D7F09">
        <w:rPr>
          <w:rFonts w:cs="B Lotus"/>
          <w:rtl/>
          <w:lang w:bidi="fa-IR"/>
        </w:rPr>
        <w:t xml:space="preserve">‌ای </w:t>
      </w:r>
      <w:r w:rsidRPr="001D7F09">
        <w:rPr>
          <w:rFonts w:cs="B Lotus"/>
          <w:rtl/>
          <w:lang w:bidi="fa-IR"/>
        </w:rPr>
        <w:t>با او سخن نگفتم تا اینکه به لقای خدا پیوست». وی</w:t>
      </w:r>
      <w:r w:rsidR="009B0475" w:rsidRPr="001D7F09">
        <w:rPr>
          <w:rFonts w:cs="B Lotus"/>
          <w:rtl/>
          <w:lang w:bidi="fa-IR"/>
        </w:rPr>
        <w:t xml:space="preserve"> می‌</w:t>
      </w:r>
      <w:r w:rsidR="001D7F09">
        <w:rPr>
          <w:rFonts w:cs="B Lotus"/>
          <w:rtl/>
          <w:lang w:bidi="fa-IR"/>
        </w:rPr>
        <w:t>افزاید: «</w:t>
      </w:r>
      <w:r w:rsidRPr="001D7F09">
        <w:rPr>
          <w:rFonts w:cs="B Lotus"/>
          <w:rtl/>
          <w:lang w:bidi="fa-IR"/>
        </w:rPr>
        <w:t>روزی از طواف خارج</w:t>
      </w:r>
      <w:r w:rsidR="009B0475" w:rsidRPr="001D7F09">
        <w:rPr>
          <w:rFonts w:cs="B Lotus"/>
          <w:rtl/>
          <w:lang w:bidi="fa-IR"/>
        </w:rPr>
        <w:t xml:space="preserve"> می‌</w:t>
      </w:r>
      <w:r w:rsidRPr="001D7F09">
        <w:rPr>
          <w:rFonts w:cs="B Lotus"/>
          <w:rtl/>
          <w:lang w:bidi="fa-IR"/>
        </w:rPr>
        <w:t>شدم و او داشت طواف</w:t>
      </w:r>
      <w:r w:rsidR="009B0475" w:rsidRPr="001D7F09">
        <w:rPr>
          <w:rFonts w:cs="B Lotus"/>
          <w:rtl/>
          <w:lang w:bidi="fa-IR"/>
        </w:rPr>
        <w:t xml:space="preserve"> می‌</w:t>
      </w:r>
      <w:r w:rsidRPr="001D7F09">
        <w:rPr>
          <w:rFonts w:cs="B Lotus"/>
          <w:rtl/>
          <w:lang w:bidi="fa-IR"/>
        </w:rPr>
        <w:t>کرد یا من داشتم طواف</w:t>
      </w:r>
      <w:r w:rsidR="009B0475" w:rsidRPr="001D7F09">
        <w:rPr>
          <w:rFonts w:cs="B Lotus"/>
          <w:rtl/>
          <w:lang w:bidi="fa-IR"/>
        </w:rPr>
        <w:t xml:space="preserve"> می‌</w:t>
      </w:r>
      <w:r w:rsidRPr="001D7F09">
        <w:rPr>
          <w:rFonts w:cs="B Lotus"/>
          <w:rtl/>
          <w:lang w:bidi="fa-IR"/>
        </w:rPr>
        <w:t>کردم و او از طواف خارج</w:t>
      </w:r>
      <w:r w:rsidR="009B0475" w:rsidRPr="001D7F09">
        <w:rPr>
          <w:rFonts w:cs="B Lotus"/>
          <w:rtl/>
          <w:lang w:bidi="fa-IR"/>
        </w:rPr>
        <w:t xml:space="preserve"> می‌</w:t>
      </w:r>
      <w:r w:rsidRPr="001D7F09">
        <w:rPr>
          <w:rFonts w:cs="B Lotus"/>
          <w:rtl/>
          <w:lang w:bidi="fa-IR"/>
        </w:rPr>
        <w:t>شد. دستم را گرفت و گفت: ای ابوعمر! تا کی؟ وی افزود</w:t>
      </w:r>
      <w:r w:rsidR="00422270" w:rsidRPr="001D7F09">
        <w:rPr>
          <w:rFonts w:cs="B Lotus"/>
          <w:rtl/>
          <w:lang w:bidi="fa-IR"/>
        </w:rPr>
        <w:t>: «</w:t>
      </w:r>
      <w:r w:rsidRPr="001D7F09">
        <w:rPr>
          <w:rFonts w:cs="B Lotus"/>
          <w:rtl/>
          <w:lang w:bidi="fa-IR"/>
        </w:rPr>
        <w:t>با او سخن نگفتم». او به من گفت</w:t>
      </w:r>
      <w:r w:rsidR="00422270" w:rsidRPr="001D7F09">
        <w:rPr>
          <w:rFonts w:cs="B Lotus"/>
          <w:rtl/>
          <w:lang w:bidi="fa-IR"/>
        </w:rPr>
        <w:t>: «</w:t>
      </w:r>
      <w:r w:rsidR="001D7F09">
        <w:rPr>
          <w:rFonts w:cs="B Lotus"/>
          <w:rtl/>
          <w:lang w:bidi="fa-IR"/>
        </w:rPr>
        <w:t>نظرت چیست اگر کسی بگوید: آیه</w:t>
      </w:r>
      <w:r w:rsidR="001D7F09">
        <w:rPr>
          <w:rFonts w:cs="B Lotus" w:hint="cs"/>
          <w:rtl/>
          <w:lang w:bidi="fa-IR"/>
        </w:rPr>
        <w:t>‌</w:t>
      </w:r>
      <w:r w:rsidRPr="001D7F09">
        <w:rPr>
          <w:rFonts w:cs="B Lotus"/>
          <w:rtl/>
          <w:lang w:bidi="fa-IR"/>
        </w:rPr>
        <w:t>ی</w:t>
      </w:r>
      <w:r w:rsidR="001D7F09">
        <w:rPr>
          <w:rFonts w:cs="B Lotus" w:hint="cs"/>
          <w:rtl/>
          <w:lang w:bidi="fa-IR"/>
        </w:rPr>
        <w:t xml:space="preserve">: </w:t>
      </w:r>
      <w:r w:rsidR="002B291B">
        <w:rPr>
          <w:rFonts w:cs="Traditional Arabic" w:hint="cs"/>
          <w:rtl/>
          <w:lang w:bidi="fa-IR"/>
        </w:rPr>
        <w:t>﴿</w:t>
      </w:r>
      <w:r w:rsidR="002B291B">
        <w:rPr>
          <w:rFonts w:ascii="KFGQPC Uthmanic Script HAFS" w:cs="KFGQPC Uthmanic Script HAFS" w:hint="eastAsia"/>
          <w:rtl/>
        </w:rPr>
        <w:t>تَبَّت</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يَدَا</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أَبِي</w:t>
      </w:r>
      <w:r w:rsidR="002B291B">
        <w:rPr>
          <w:rFonts w:ascii="KFGQPC Uthmanic Script HAFS" w:cs="KFGQPC Uthmanic Script HAFS"/>
          <w:rtl/>
        </w:rPr>
        <w:t xml:space="preserve"> </w:t>
      </w:r>
      <w:r w:rsidR="002B291B">
        <w:rPr>
          <w:rFonts w:ascii="KFGQPC Uthmanic Script HAFS" w:cs="KFGQPC Uthmanic Script HAFS" w:hint="eastAsia"/>
          <w:rtl/>
        </w:rPr>
        <w:t>لَهَب</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وَتَبَّ</w:t>
      </w:r>
      <w:r w:rsidR="002B291B">
        <w:rPr>
          <w:rFonts w:ascii="KFGQPC Uthmanic Script HAFS" w:cs="KFGQPC Uthmanic Script HAFS"/>
          <w:rtl/>
        </w:rPr>
        <w:t xml:space="preserve"> </w:t>
      </w:r>
      <w:r w:rsidR="002B291B">
        <w:rPr>
          <w:rFonts w:ascii="KFGQPC Uthmanic Script HAFS" w:cs="KFGQPC Uthmanic Script HAFS" w:hint="cs"/>
          <w:rtl/>
        </w:rPr>
        <w:t>١</w:t>
      </w:r>
      <w:r w:rsidR="002B291B">
        <w:rPr>
          <w:rFonts w:cs="Traditional Arabic" w:hint="cs"/>
          <w:rtl/>
          <w:lang w:bidi="fa-IR"/>
        </w:rPr>
        <w:t>﴾</w:t>
      </w:r>
      <w:r w:rsidR="001D7F09">
        <w:rPr>
          <w:rFonts w:cs="B Lotus" w:hint="cs"/>
          <w:rtl/>
          <w:lang w:bidi="fa-IR"/>
        </w:rPr>
        <w:t xml:space="preserve"> </w:t>
      </w:r>
      <w:r w:rsidR="001D7F09">
        <w:rPr>
          <w:rFonts w:cs="B Lotus" w:hint="cs"/>
          <w:sz w:val="26"/>
          <w:szCs w:val="26"/>
          <w:rtl/>
          <w:lang w:bidi="fa-IR"/>
        </w:rPr>
        <w:t>[المسد: 1]</w:t>
      </w:r>
      <w:r w:rsidR="001D7F09">
        <w:rPr>
          <w:rFonts w:cs="B Lotus" w:hint="cs"/>
          <w:rtl/>
          <w:lang w:bidi="fa-IR"/>
        </w:rPr>
        <w:t>.</w:t>
      </w:r>
      <w:r w:rsidRPr="001D7F09">
        <w:rPr>
          <w:rFonts w:cs="Arial Unicode MS"/>
          <w:rtl/>
          <w:lang w:bidi="fa-IR"/>
        </w:rPr>
        <w:t xml:space="preserve"> </w:t>
      </w:r>
      <w:r w:rsidRPr="001D7F09">
        <w:rPr>
          <w:rFonts w:cs="B Lotus"/>
          <w:rtl/>
          <w:lang w:bidi="fa-IR"/>
        </w:rPr>
        <w:t>جزو قرآن نیست، چی به او</w:t>
      </w:r>
      <w:r w:rsidR="009B0475" w:rsidRPr="001D7F09">
        <w:rPr>
          <w:rFonts w:cs="B Lotus"/>
          <w:rtl/>
          <w:lang w:bidi="fa-IR"/>
        </w:rPr>
        <w:t xml:space="preserve"> می‌</w:t>
      </w:r>
      <w:r w:rsidRPr="001D7F09">
        <w:rPr>
          <w:rFonts w:cs="B Lotus"/>
          <w:rtl/>
          <w:lang w:bidi="fa-IR"/>
        </w:rPr>
        <w:t>گویی؟» او افزود</w:t>
      </w:r>
      <w:r w:rsidR="00422270" w:rsidRPr="001D7F09">
        <w:rPr>
          <w:rFonts w:cs="B Lotus"/>
          <w:rtl/>
          <w:lang w:bidi="fa-IR"/>
        </w:rPr>
        <w:t>: «</w:t>
      </w:r>
      <w:r w:rsidRPr="001D7F09">
        <w:rPr>
          <w:rFonts w:cs="B Lotus"/>
          <w:rtl/>
          <w:lang w:bidi="fa-IR"/>
        </w:rPr>
        <w:t>من هم دستم را از دستش خارج ساختم». علی ابن مدینی گوید: «مؤمل گفت: این ماجرا را برای سفیان بن عُیینه نقل کردم. گفت: به نظر</w:t>
      </w:r>
      <w:r w:rsidR="009B0475" w:rsidRPr="001D7F09">
        <w:rPr>
          <w:rFonts w:cs="B Lotus"/>
          <w:rtl/>
          <w:lang w:bidi="fa-IR"/>
        </w:rPr>
        <w:t xml:space="preserve"> نمی‌</w:t>
      </w:r>
      <w:r w:rsidRPr="001D7F09">
        <w:rPr>
          <w:rFonts w:cs="B Lotus"/>
          <w:rtl/>
          <w:lang w:bidi="fa-IR"/>
        </w:rPr>
        <w:t>رسید که تا این حد رسیده باشد».</w:t>
      </w:r>
    </w:p>
    <w:p w:rsidR="00CE3DC4" w:rsidRPr="001D7F09" w:rsidRDefault="00CE3DC4" w:rsidP="00CE3DC4">
      <w:pPr>
        <w:ind w:firstLine="284"/>
        <w:jc w:val="both"/>
        <w:rPr>
          <w:rFonts w:cs="B Lotus"/>
          <w:rtl/>
          <w:lang w:bidi="fa-IR"/>
        </w:rPr>
      </w:pPr>
      <w:r w:rsidRPr="001D7F09">
        <w:rPr>
          <w:rFonts w:cs="B Lotus"/>
          <w:rtl/>
          <w:lang w:bidi="fa-IR"/>
        </w:rPr>
        <w:t>علی ابن مدینی</w:t>
      </w:r>
      <w:r w:rsidR="009B0475" w:rsidRPr="001D7F09">
        <w:rPr>
          <w:rFonts w:cs="B Lotus"/>
          <w:rtl/>
          <w:lang w:bidi="fa-IR"/>
        </w:rPr>
        <w:t xml:space="preserve"> می‌</w:t>
      </w:r>
      <w:r w:rsidR="001D7F09">
        <w:rPr>
          <w:rFonts w:cs="B Lotus"/>
          <w:rtl/>
          <w:lang w:bidi="fa-IR"/>
        </w:rPr>
        <w:t>گوید: از احمد شنیدم که گفت: «</w:t>
      </w:r>
      <w:r w:rsidRPr="001D7F09">
        <w:rPr>
          <w:rFonts w:cs="B Lotus"/>
          <w:rtl/>
          <w:lang w:bidi="fa-IR"/>
        </w:rPr>
        <w:t>برخی از سخنان مُعّلی طحّان را برای سفیان بن عیینه نقل کردم. سفیان گفت: صاحب این رأی چقدر نیاز دارد که کشته شود!».</w:t>
      </w:r>
    </w:p>
    <w:p w:rsidR="001D7F09" w:rsidRDefault="00CE3DC4" w:rsidP="001D7F09">
      <w:pPr>
        <w:ind w:firstLine="284"/>
        <w:jc w:val="both"/>
        <w:rPr>
          <w:rFonts w:ascii="B Lotus" w:hAnsi="B Lotus" w:cs="B Lotus"/>
          <w:color w:val="000000"/>
          <w:rtl/>
          <w:lang w:bidi="fa-IR"/>
        </w:rPr>
      </w:pPr>
      <w:r w:rsidRPr="001D7F09">
        <w:rPr>
          <w:rFonts w:cs="B Lotus"/>
          <w:rtl/>
          <w:lang w:bidi="fa-IR"/>
        </w:rPr>
        <w:t>به جسارت</w:t>
      </w:r>
      <w:r w:rsidR="009B0475" w:rsidRPr="001D7F09">
        <w:rPr>
          <w:rFonts w:cs="B Lotus"/>
          <w:rtl/>
          <w:lang w:bidi="fa-IR"/>
        </w:rPr>
        <w:t>‌ها</w:t>
      </w:r>
      <w:r w:rsidRPr="001D7F09">
        <w:rPr>
          <w:rFonts w:cs="B Lotus"/>
          <w:rtl/>
          <w:lang w:bidi="fa-IR"/>
        </w:rPr>
        <w:t>ی اینان نسبت به کتاب خدا و سنت پیامبر</w:t>
      </w:r>
      <w:r w:rsidR="00BD6683" w:rsidRPr="001D7F09">
        <w:rPr>
          <w:rFonts w:ascii="2  Badr" w:hAnsi="2  Badr" w:cs="CTraditional Arabic"/>
          <w:rtl/>
          <w:lang w:bidi="fa-IR"/>
        </w:rPr>
        <w:t>ص</w:t>
      </w:r>
      <w:r w:rsidRPr="001D7F09">
        <w:rPr>
          <w:rFonts w:cs="B Lotus"/>
          <w:rtl/>
          <w:lang w:bidi="fa-IR"/>
        </w:rPr>
        <w:t xml:space="preserve"> نگاه کنید. همه‏ی اینها به خاطر ترجیح مذاهب و عقایدشان بر حق</w:t>
      </w:r>
      <w:r w:rsidR="009B0475" w:rsidRPr="001D7F09">
        <w:rPr>
          <w:rFonts w:cs="B Lotus"/>
          <w:rtl/>
          <w:lang w:bidi="fa-IR"/>
        </w:rPr>
        <w:t xml:space="preserve"> می‌</w:t>
      </w:r>
      <w:r w:rsidR="001D7F09">
        <w:rPr>
          <w:rFonts w:cs="B Lotus"/>
          <w:rtl/>
          <w:lang w:bidi="fa-IR"/>
        </w:rPr>
        <w:t>باشد. نزدیک</w:t>
      </w:r>
      <w:r w:rsidR="001D7F09">
        <w:rPr>
          <w:rFonts w:cs="B Lotus" w:hint="cs"/>
          <w:rtl/>
          <w:lang w:bidi="fa-IR"/>
        </w:rPr>
        <w:t>‌</w:t>
      </w:r>
      <w:r w:rsidR="001D7F09">
        <w:rPr>
          <w:rFonts w:cs="B Lotus"/>
          <w:rtl/>
          <w:lang w:bidi="fa-IR"/>
        </w:rPr>
        <w:t>ترین</w:t>
      </w:r>
      <w:r w:rsidR="001D7F09">
        <w:rPr>
          <w:rFonts w:cs="B Lotus" w:hint="cs"/>
          <w:rtl/>
          <w:lang w:bidi="fa-IR"/>
        </w:rPr>
        <w:t>‌</w:t>
      </w:r>
      <w:r w:rsidRPr="001D7F09">
        <w:rPr>
          <w:rFonts w:cs="B Lotus"/>
          <w:rtl/>
          <w:lang w:bidi="fa-IR"/>
        </w:rPr>
        <w:t>شان به شریعت کسانی است که برای مذاهب و عقاید خود به دنبال دلیل و مستند هستند که آیات روشن و واضح را به نفع مذهب و عقاید خود تأویل و از آیات متشابه پیروی</w:t>
      </w:r>
      <w:r w:rsidR="009B0475" w:rsidRPr="001D7F09">
        <w:rPr>
          <w:rFonts w:cs="B Lotus"/>
          <w:rtl/>
          <w:lang w:bidi="fa-IR"/>
        </w:rPr>
        <w:t xml:space="preserve"> می‌</w:t>
      </w:r>
      <w:r w:rsidR="001D7F09">
        <w:rPr>
          <w:rFonts w:cs="B Lotus"/>
          <w:rtl/>
          <w:lang w:bidi="fa-IR"/>
        </w:rPr>
        <w:t>کنند. همه</w:t>
      </w:r>
      <w:r w:rsidR="001D7F09">
        <w:rPr>
          <w:rFonts w:cs="B Lotus" w:hint="cs"/>
          <w:rtl/>
          <w:lang w:bidi="fa-IR"/>
        </w:rPr>
        <w:t>‌</w:t>
      </w:r>
      <w:r w:rsidRPr="001D7F09">
        <w:rPr>
          <w:rFonts w:cs="B Lotus"/>
          <w:rtl/>
          <w:lang w:bidi="fa-IR"/>
        </w:rPr>
        <w:t>شان، مشمول مذمت و نکوهش آیه‏ی مذکور هستند.</w:t>
      </w:r>
    </w:p>
    <w:p w:rsidR="00CE3DC4" w:rsidRPr="001D7F09" w:rsidRDefault="001D7F09" w:rsidP="002B291B">
      <w:pPr>
        <w:ind w:firstLine="284"/>
        <w:jc w:val="both"/>
        <w:rPr>
          <w:rFonts w:ascii="B Lotus" w:hAnsi="B Lotus" w:cs="B Lotus"/>
          <w:color w:val="000000"/>
          <w:lang w:bidi="fa-IR"/>
        </w:rPr>
      </w:pPr>
      <w:r>
        <w:rPr>
          <w:rFonts w:ascii="B Lotus" w:hAnsi="B Lotus" w:cs="B Lotus"/>
          <w:color w:val="000000"/>
          <w:rtl/>
          <w:lang w:bidi="fa-IR"/>
        </w:rPr>
        <w:t>چه بسا گروهی از بدعت</w:t>
      </w:r>
      <w:r>
        <w:rPr>
          <w:rFonts w:ascii="B Lotus" w:hAnsi="B Lotus" w:cs="B Lotus" w:hint="cs"/>
          <w:color w:val="000000"/>
          <w:rtl/>
          <w:lang w:bidi="fa-IR"/>
        </w:rPr>
        <w:t>‌</w:t>
      </w:r>
      <w:r w:rsidR="00CE3DC4" w:rsidRPr="001D7F09">
        <w:rPr>
          <w:rFonts w:ascii="B Lotus" w:hAnsi="B Lotus" w:cs="B Lotus"/>
          <w:color w:val="000000"/>
          <w:rtl/>
          <w:lang w:bidi="fa-IR"/>
        </w:rPr>
        <w:t>گذاران جهت ردّ احادیث به این نکته استدلال</w:t>
      </w:r>
      <w:r w:rsidR="009B0475" w:rsidRPr="001D7F09">
        <w:rPr>
          <w:rFonts w:ascii="B Lotus" w:hAnsi="B Lotus" w:cs="B Lotus"/>
          <w:color w:val="000000"/>
          <w:rtl/>
          <w:lang w:bidi="fa-IR"/>
        </w:rPr>
        <w:t xml:space="preserve"> می‌</w:t>
      </w:r>
      <w:r w:rsidR="00CE3DC4" w:rsidRPr="001D7F09">
        <w:rPr>
          <w:rFonts w:ascii="B Lotus" w:hAnsi="B Lotus" w:cs="B Lotus"/>
          <w:color w:val="000000"/>
          <w:rtl/>
          <w:lang w:bidi="fa-IR"/>
        </w:rPr>
        <w:t>کنند که احادیث آحاد مفید ظنّ است و ظن هم در قرآن، مورد مذمت و نکوهش قرار گرفته است. مثلاً خداوند متعال</w:t>
      </w:r>
      <w:r w:rsidR="009B0475" w:rsidRPr="001D7F09">
        <w:rPr>
          <w:rFonts w:ascii="B Lotus" w:hAnsi="B Lotus" w:cs="B Lotus"/>
          <w:color w:val="000000"/>
          <w:rtl/>
          <w:lang w:bidi="fa-IR"/>
        </w:rPr>
        <w:t xml:space="preserve"> می‌</w:t>
      </w:r>
      <w:r w:rsidR="00CE3DC4" w:rsidRPr="001D7F09">
        <w:rPr>
          <w:rFonts w:ascii="B Lotus" w:hAnsi="B Lotus" w:cs="B Lotus"/>
          <w:color w:val="000000"/>
          <w:rtl/>
          <w:lang w:bidi="fa-IR"/>
        </w:rPr>
        <w:t>فرماید:</w:t>
      </w:r>
      <w:r>
        <w:rPr>
          <w:rFonts w:ascii="B Lotus" w:hAnsi="B Lotus" w:cs="B Lotus" w:hint="cs"/>
          <w:color w:val="000000"/>
          <w:rtl/>
          <w:lang w:bidi="fa-IR"/>
        </w:rPr>
        <w:t xml:space="preserve"> </w:t>
      </w:r>
      <w:r>
        <w:rPr>
          <w:rFonts w:ascii="B Lotus" w:hAnsi="B Lotus" w:cs="Traditional Arabic" w:hint="cs"/>
          <w:color w:val="000000"/>
          <w:rtl/>
          <w:lang w:bidi="fa-IR"/>
        </w:rPr>
        <w:t>﴿</w:t>
      </w:r>
      <w:r w:rsidR="002B291B">
        <w:rPr>
          <w:rFonts w:ascii="KFGQPC Uthmanic Script HAFS" w:cs="KFGQPC Uthmanic Script HAFS" w:hint="eastAsia"/>
          <w:rtl/>
        </w:rPr>
        <w:t>إِن</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هِيَ</w:t>
      </w:r>
      <w:r w:rsidR="002B291B">
        <w:rPr>
          <w:rFonts w:ascii="KFGQPC Uthmanic Script HAFS" w:cs="KFGQPC Uthmanic Script HAFS"/>
          <w:rtl/>
        </w:rPr>
        <w:t xml:space="preserve"> </w:t>
      </w:r>
      <w:r w:rsidR="002B291B">
        <w:rPr>
          <w:rFonts w:ascii="KFGQPC Uthmanic Script HAFS" w:cs="KFGQPC Uthmanic Script HAFS" w:hint="eastAsia"/>
          <w:rtl/>
        </w:rPr>
        <w:t>إِلَّا</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أَس</w:t>
      </w:r>
      <w:r w:rsidR="002B291B">
        <w:rPr>
          <w:rFonts w:ascii="KFGQPC Uthmanic Script HAFS" w:cs="KFGQPC Uthmanic Script HAFS" w:hint="cs"/>
          <w:rtl/>
        </w:rPr>
        <w:t>ۡ</w:t>
      </w:r>
      <w:r w:rsidR="002B291B">
        <w:rPr>
          <w:rFonts w:ascii="KFGQPC Uthmanic Script HAFS" w:cs="KFGQPC Uthmanic Script HAFS" w:hint="eastAsia"/>
          <w:rtl/>
        </w:rPr>
        <w:t>مَا</w:t>
      </w:r>
      <w:r w:rsidR="002B291B">
        <w:rPr>
          <w:rFonts w:ascii="KFGQPC Uthmanic Script HAFS" w:cs="KFGQPC Uthmanic Script HAFS" w:hint="cs"/>
          <w:rtl/>
        </w:rPr>
        <w:t>ٓ</w:t>
      </w:r>
      <w:r w:rsidR="002B291B">
        <w:rPr>
          <w:rFonts w:ascii="KFGQPC Uthmanic Script HAFS" w:cs="KFGQPC Uthmanic Script HAFS" w:hint="eastAsia"/>
          <w:rtl/>
        </w:rPr>
        <w:t>ء</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سَمَّي</w:t>
      </w:r>
      <w:r w:rsidR="002B291B">
        <w:rPr>
          <w:rFonts w:ascii="KFGQPC Uthmanic Script HAFS" w:cs="KFGQPC Uthmanic Script HAFS" w:hint="cs"/>
          <w:rtl/>
        </w:rPr>
        <w:t>ۡ</w:t>
      </w:r>
      <w:r w:rsidR="002B291B">
        <w:rPr>
          <w:rFonts w:ascii="KFGQPC Uthmanic Script HAFS" w:cs="KFGQPC Uthmanic Script HAFS" w:hint="eastAsia"/>
          <w:rtl/>
        </w:rPr>
        <w:t>تُمُوهَا</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أَنتُم</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وَءَابَا</w:t>
      </w:r>
      <w:r w:rsidR="002B291B">
        <w:rPr>
          <w:rFonts w:ascii="KFGQPC Uthmanic Script HAFS" w:cs="KFGQPC Uthmanic Script HAFS" w:hint="cs"/>
          <w:rtl/>
        </w:rPr>
        <w:t>ٓ</w:t>
      </w:r>
      <w:r w:rsidR="002B291B">
        <w:rPr>
          <w:rFonts w:ascii="KFGQPC Uthmanic Script HAFS" w:cs="KFGQPC Uthmanic Script HAFS" w:hint="eastAsia"/>
          <w:rtl/>
        </w:rPr>
        <w:t>ؤُكُم</w:t>
      </w:r>
      <w:r w:rsidR="002B291B">
        <w:rPr>
          <w:rFonts w:ascii="KFGQPC Uthmanic Script HAFS" w:cs="KFGQPC Uthmanic Script HAFS"/>
          <w:rtl/>
        </w:rPr>
        <w:t xml:space="preserve"> </w:t>
      </w:r>
      <w:r w:rsidR="002B291B">
        <w:rPr>
          <w:rFonts w:ascii="KFGQPC Uthmanic Script HAFS" w:cs="KFGQPC Uthmanic Script HAFS" w:hint="eastAsia"/>
          <w:rtl/>
        </w:rPr>
        <w:t>مَّا</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أَنزَلَ</w:t>
      </w:r>
      <w:r w:rsidR="002B291B">
        <w:rPr>
          <w:rFonts w:ascii="KFGQPC Uthmanic Script HAFS" w:cs="KFGQPC Uthmanic Script HAFS"/>
          <w:rtl/>
        </w:rPr>
        <w:t xml:space="preserve"> </w:t>
      </w:r>
      <w:r w:rsidR="002B291B">
        <w:rPr>
          <w:rFonts w:ascii="KFGQPC Uthmanic Script HAFS" w:cs="KFGQPC Uthmanic Script HAFS" w:hint="cs"/>
          <w:rtl/>
        </w:rPr>
        <w:t>ٱ</w:t>
      </w:r>
      <w:r w:rsidR="002B291B">
        <w:rPr>
          <w:rFonts w:ascii="KFGQPC Uthmanic Script HAFS" w:cs="KFGQPC Uthmanic Script HAFS" w:hint="eastAsia"/>
          <w:rtl/>
        </w:rPr>
        <w:t>للَّهُ</w:t>
      </w:r>
      <w:r w:rsidR="002B291B">
        <w:rPr>
          <w:rFonts w:ascii="KFGQPC Uthmanic Script HAFS" w:cs="KFGQPC Uthmanic Script HAFS"/>
          <w:rtl/>
        </w:rPr>
        <w:t xml:space="preserve"> </w:t>
      </w:r>
      <w:r w:rsidR="002B291B">
        <w:rPr>
          <w:rFonts w:ascii="KFGQPC Uthmanic Script HAFS" w:cs="KFGQPC Uthmanic Script HAFS" w:hint="eastAsia"/>
          <w:rtl/>
        </w:rPr>
        <w:t>بِهَا</w:t>
      </w:r>
      <w:r w:rsidR="002B291B">
        <w:rPr>
          <w:rFonts w:ascii="KFGQPC Uthmanic Script HAFS" w:cs="KFGQPC Uthmanic Script HAFS"/>
          <w:rtl/>
        </w:rPr>
        <w:t xml:space="preserve"> </w:t>
      </w:r>
      <w:r w:rsidR="002B291B">
        <w:rPr>
          <w:rFonts w:ascii="KFGQPC Uthmanic Script HAFS" w:cs="KFGQPC Uthmanic Script HAFS" w:hint="eastAsia"/>
          <w:rtl/>
        </w:rPr>
        <w:t>مِن</w:t>
      </w:r>
      <w:r w:rsidR="002B291B">
        <w:rPr>
          <w:rFonts w:ascii="KFGQPC Uthmanic Script HAFS" w:cs="KFGQPC Uthmanic Script HAFS"/>
          <w:rtl/>
        </w:rPr>
        <w:t xml:space="preserve"> </w:t>
      </w:r>
      <w:r w:rsidR="002B291B">
        <w:rPr>
          <w:rFonts w:ascii="KFGQPC Uthmanic Script HAFS" w:cs="KFGQPC Uthmanic Script HAFS" w:hint="eastAsia"/>
          <w:rtl/>
        </w:rPr>
        <w:t>سُل</w:t>
      </w:r>
      <w:r w:rsidR="002B291B">
        <w:rPr>
          <w:rFonts w:ascii="KFGQPC Uthmanic Script HAFS" w:cs="KFGQPC Uthmanic Script HAFS" w:hint="cs"/>
          <w:rtl/>
        </w:rPr>
        <w:t>ۡ</w:t>
      </w:r>
      <w:r w:rsidR="002B291B">
        <w:rPr>
          <w:rFonts w:ascii="KFGQPC Uthmanic Script HAFS" w:cs="KFGQPC Uthmanic Script HAFS" w:hint="eastAsia"/>
          <w:rtl/>
        </w:rPr>
        <w:t>طَ</w:t>
      </w:r>
      <w:r w:rsidR="002B291B">
        <w:rPr>
          <w:rFonts w:ascii="KFGQPC Uthmanic Script HAFS" w:cs="KFGQPC Uthmanic Script HAFS" w:hint="cs"/>
          <w:rtl/>
        </w:rPr>
        <w:t>ٰ</w:t>
      </w:r>
      <w:r w:rsidR="002B291B">
        <w:rPr>
          <w:rFonts w:ascii="KFGQPC Uthmanic Script HAFS" w:cs="KFGQPC Uthmanic Script HAFS" w:hint="eastAsia"/>
          <w:rtl/>
        </w:rPr>
        <w:t>نٍ</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إِن</w:t>
      </w:r>
      <w:r w:rsidR="002B291B">
        <w:rPr>
          <w:rFonts w:ascii="KFGQPC Uthmanic Script HAFS" w:cs="KFGQPC Uthmanic Script HAFS"/>
          <w:rtl/>
        </w:rPr>
        <w:t xml:space="preserve"> </w:t>
      </w:r>
      <w:r w:rsidR="002B291B">
        <w:rPr>
          <w:rFonts w:ascii="KFGQPC Uthmanic Script HAFS" w:cs="KFGQPC Uthmanic Script HAFS" w:hint="eastAsia"/>
          <w:rtl/>
        </w:rPr>
        <w:t>يَتَّبِعُونَ</w:t>
      </w:r>
      <w:r w:rsidR="002B291B">
        <w:rPr>
          <w:rFonts w:ascii="KFGQPC Uthmanic Script HAFS" w:cs="KFGQPC Uthmanic Script HAFS"/>
          <w:rtl/>
        </w:rPr>
        <w:t xml:space="preserve"> </w:t>
      </w:r>
      <w:r w:rsidR="002B291B">
        <w:rPr>
          <w:rFonts w:ascii="KFGQPC Uthmanic Script HAFS" w:cs="KFGQPC Uthmanic Script HAFS" w:hint="eastAsia"/>
          <w:rtl/>
        </w:rPr>
        <w:t>إِلَّا</w:t>
      </w:r>
      <w:r w:rsidR="002B291B">
        <w:rPr>
          <w:rFonts w:ascii="KFGQPC Uthmanic Script HAFS" w:cs="KFGQPC Uthmanic Script HAFS"/>
          <w:rtl/>
        </w:rPr>
        <w:t xml:space="preserve"> </w:t>
      </w:r>
      <w:r w:rsidR="002B291B">
        <w:rPr>
          <w:rFonts w:ascii="KFGQPC Uthmanic Script HAFS" w:cs="KFGQPC Uthmanic Script HAFS" w:hint="cs"/>
          <w:rtl/>
        </w:rPr>
        <w:t>ٱ</w:t>
      </w:r>
      <w:r w:rsidR="002B291B">
        <w:rPr>
          <w:rFonts w:ascii="KFGQPC Uthmanic Script HAFS" w:cs="KFGQPC Uthmanic Script HAFS" w:hint="eastAsia"/>
          <w:rtl/>
        </w:rPr>
        <w:t>لظَّنَّ</w:t>
      </w:r>
      <w:r w:rsidR="002B291B">
        <w:rPr>
          <w:rFonts w:ascii="KFGQPC Uthmanic Script HAFS" w:cs="KFGQPC Uthmanic Script HAFS"/>
          <w:rtl/>
        </w:rPr>
        <w:t xml:space="preserve"> </w:t>
      </w:r>
      <w:r w:rsidR="002B291B">
        <w:rPr>
          <w:rFonts w:ascii="KFGQPC Uthmanic Script HAFS" w:cs="KFGQPC Uthmanic Script HAFS" w:hint="eastAsia"/>
          <w:rtl/>
        </w:rPr>
        <w:t>وَمَا</w:t>
      </w:r>
      <w:r w:rsidR="002B291B">
        <w:rPr>
          <w:rFonts w:ascii="KFGQPC Uthmanic Script HAFS" w:cs="KFGQPC Uthmanic Script HAFS"/>
          <w:rtl/>
        </w:rPr>
        <w:t xml:space="preserve"> </w:t>
      </w:r>
      <w:r w:rsidR="002B291B">
        <w:rPr>
          <w:rFonts w:ascii="KFGQPC Uthmanic Script HAFS" w:cs="KFGQPC Uthmanic Script HAFS" w:hint="eastAsia"/>
          <w:rtl/>
        </w:rPr>
        <w:t>تَه</w:t>
      </w:r>
      <w:r w:rsidR="002B291B">
        <w:rPr>
          <w:rFonts w:ascii="KFGQPC Uthmanic Script HAFS" w:cs="KFGQPC Uthmanic Script HAFS" w:hint="cs"/>
          <w:rtl/>
        </w:rPr>
        <w:t>ۡ</w:t>
      </w:r>
      <w:r w:rsidR="002B291B">
        <w:rPr>
          <w:rFonts w:ascii="KFGQPC Uthmanic Script HAFS" w:cs="KFGQPC Uthmanic Script HAFS" w:hint="eastAsia"/>
          <w:rtl/>
        </w:rPr>
        <w:t>وَى</w:t>
      </w:r>
      <w:r w:rsidR="002B291B">
        <w:rPr>
          <w:rFonts w:ascii="KFGQPC Uthmanic Script HAFS" w:cs="KFGQPC Uthmanic Script HAFS"/>
          <w:rtl/>
        </w:rPr>
        <w:t xml:space="preserve"> </w:t>
      </w:r>
      <w:r w:rsidR="002B291B">
        <w:rPr>
          <w:rFonts w:ascii="KFGQPC Uthmanic Script HAFS" w:cs="KFGQPC Uthmanic Script HAFS" w:hint="cs"/>
          <w:rtl/>
        </w:rPr>
        <w:t>ٱ</w:t>
      </w:r>
      <w:r w:rsidR="002B291B">
        <w:rPr>
          <w:rFonts w:ascii="KFGQPC Uthmanic Script HAFS" w:cs="KFGQPC Uthmanic Script HAFS" w:hint="eastAsia"/>
          <w:rtl/>
        </w:rPr>
        <w:t>ل</w:t>
      </w:r>
      <w:r w:rsidR="002B291B">
        <w:rPr>
          <w:rFonts w:ascii="KFGQPC Uthmanic Script HAFS" w:cs="KFGQPC Uthmanic Script HAFS" w:hint="cs"/>
          <w:rtl/>
        </w:rPr>
        <w:t>ۡ</w:t>
      </w:r>
      <w:r w:rsidR="002B291B">
        <w:rPr>
          <w:rFonts w:ascii="KFGQPC Uthmanic Script HAFS" w:cs="KFGQPC Uthmanic Script HAFS" w:hint="eastAsia"/>
          <w:rtl/>
        </w:rPr>
        <w:t>أَنفُسُ</w:t>
      </w:r>
      <w:r>
        <w:rPr>
          <w:rFonts w:ascii="B Lotus" w:hAnsi="B Lotus" w:cs="Traditional Arabic" w:hint="cs"/>
          <w:color w:val="000000"/>
          <w:rtl/>
          <w:lang w:bidi="fa-IR"/>
        </w:rPr>
        <w:t>﴾</w:t>
      </w:r>
      <w:r>
        <w:rPr>
          <w:rFonts w:ascii="B Lotus" w:hAnsi="B Lotus" w:cs="B Lotus" w:hint="cs"/>
          <w:color w:val="000000"/>
          <w:rtl/>
          <w:lang w:bidi="fa-IR"/>
        </w:rPr>
        <w:t xml:space="preserve"> </w:t>
      </w:r>
      <w:r>
        <w:rPr>
          <w:rFonts w:ascii="B Lotus" w:hAnsi="B Lotus" w:cs="B Lotus" w:hint="cs"/>
          <w:color w:val="000000"/>
          <w:sz w:val="26"/>
          <w:szCs w:val="26"/>
          <w:rtl/>
          <w:lang w:bidi="fa-IR"/>
        </w:rPr>
        <w:t>[النجم: 23]</w:t>
      </w:r>
      <w:r>
        <w:rPr>
          <w:rFonts w:ascii="B Lotus" w:hAnsi="B Lotus" w:cs="B Lotus" w:hint="cs"/>
          <w:color w:val="000000"/>
          <w:rtl/>
          <w:lang w:bidi="fa-IR"/>
        </w:rPr>
        <w:t>.</w:t>
      </w:r>
      <w:r w:rsidR="00CE3DC4" w:rsidRPr="001D7F09">
        <w:rPr>
          <w:rFonts w:ascii="QCF_BSML" w:hAnsi="QCF_BSML" w:cs="QCF_BSML"/>
          <w:color w:val="000000"/>
          <w:rtl/>
          <w:lang w:bidi="fa-IR"/>
        </w:rPr>
        <w:t xml:space="preserve"> </w:t>
      </w:r>
      <w:r w:rsidR="002B291B">
        <w:rPr>
          <w:rFonts w:ascii="B Lotus" w:hAnsi="B Lotus" w:cs="B Lotus" w:hint="cs"/>
          <w:color w:val="000000"/>
          <w:rtl/>
          <w:lang w:bidi="fa-IR"/>
        </w:rPr>
        <w:t xml:space="preserve"> </w:t>
      </w:r>
      <w:r w:rsidRPr="001D7F09">
        <w:rPr>
          <w:rFonts w:ascii="B Lotus" w:hAnsi="B Lotus" w:cs="Traditional Arabic" w:hint="cs"/>
          <w:color w:val="000000"/>
          <w:sz w:val="26"/>
          <w:szCs w:val="26"/>
          <w:rtl/>
          <w:lang w:bidi="fa-IR"/>
        </w:rPr>
        <w:t>«</w:t>
      </w:r>
      <w:r w:rsidR="00CE3DC4" w:rsidRPr="001D7F09">
        <w:rPr>
          <w:rFonts w:ascii="B Lotus" w:hAnsi="B Lotus" w:cs="B Lotus"/>
          <w:color w:val="000000"/>
          <w:sz w:val="26"/>
          <w:szCs w:val="26"/>
          <w:rtl/>
          <w:lang w:bidi="fa-IR"/>
        </w:rPr>
        <w:t>اينها فقط نامهائي (بي‌محتوي و اسمهائي بي‌مسمي) است كه شما و پدرانتان (از پيش خود) بر آنها گذاشته‌اند. هرگز خداوند دليل و حجتي (بر صحت آنها) نازل نكرده است. آنان جز از گمان</w:t>
      </w:r>
      <w:r w:rsidR="002B291B">
        <w:rPr>
          <w:rFonts w:ascii="B Lotus" w:hAnsi="B Lotus" w:cs="B Lotus" w:hint="cs"/>
          <w:color w:val="000000"/>
          <w:sz w:val="26"/>
          <w:szCs w:val="26"/>
          <w:rtl/>
          <w:lang w:bidi="fa-IR"/>
        </w:rPr>
        <w:t>‌</w:t>
      </w:r>
      <w:r w:rsidR="00CE3DC4" w:rsidRPr="001D7F09">
        <w:rPr>
          <w:rFonts w:ascii="B Lotus" w:hAnsi="B Lotus" w:cs="B Lotus"/>
          <w:color w:val="000000"/>
          <w:sz w:val="26"/>
          <w:szCs w:val="26"/>
          <w:rtl/>
          <w:lang w:bidi="fa-IR"/>
        </w:rPr>
        <w:t>هاي بي‌اساس و از هواهاي نفس پيروي نمي‌كنند</w:t>
      </w:r>
      <w:r w:rsidRPr="001D7F09">
        <w:rPr>
          <w:rFonts w:ascii="B Lotus" w:hAnsi="B Lotus" w:cs="Traditional Arabic" w:hint="cs"/>
          <w:color w:val="000000"/>
          <w:sz w:val="26"/>
          <w:szCs w:val="26"/>
          <w:rtl/>
          <w:lang w:bidi="fa-IR"/>
        </w:rPr>
        <w:t>»</w:t>
      </w:r>
      <w:r w:rsidR="00CE3DC4" w:rsidRPr="001D7F09">
        <w:rPr>
          <w:rFonts w:ascii="B Lotus" w:hAnsi="B Lotus" w:cs="B Lotus"/>
          <w:color w:val="000000"/>
          <w:sz w:val="26"/>
          <w:szCs w:val="26"/>
          <w:rtl/>
          <w:lang w:bidi="fa-IR"/>
        </w:rPr>
        <w:t xml:space="preserve">. </w:t>
      </w:r>
      <w:r w:rsidR="00CE3DC4" w:rsidRPr="001D7F09">
        <w:rPr>
          <w:rFonts w:ascii="B Lotus" w:hAnsi="B Lotus" w:cs="B Lotus"/>
          <w:color w:val="000000"/>
          <w:rtl/>
          <w:lang w:bidi="fa-IR"/>
        </w:rPr>
        <w:t>در جای دیگری</w:t>
      </w:r>
      <w:r w:rsidR="009B0475" w:rsidRPr="001D7F09">
        <w:rPr>
          <w:rFonts w:ascii="B Lotus" w:hAnsi="B Lotus" w:cs="B Lotus"/>
          <w:color w:val="000000"/>
          <w:rtl/>
          <w:lang w:bidi="fa-IR"/>
        </w:rPr>
        <w:t xml:space="preserve"> می‌</w:t>
      </w:r>
      <w:r w:rsidR="00CE3DC4" w:rsidRPr="001D7F09">
        <w:rPr>
          <w:rFonts w:ascii="B Lotus" w:hAnsi="B Lotus" w:cs="B Lotus"/>
          <w:color w:val="000000"/>
          <w:rtl/>
          <w:lang w:bidi="fa-IR"/>
        </w:rPr>
        <w:t>فرماید:</w:t>
      </w:r>
      <w:r>
        <w:rPr>
          <w:rFonts w:ascii="B Lotus" w:hAnsi="B Lotus" w:cs="B Lotus" w:hint="cs"/>
          <w:color w:val="000000"/>
          <w:rtl/>
          <w:lang w:bidi="fa-IR"/>
        </w:rPr>
        <w:t xml:space="preserve"> </w:t>
      </w:r>
      <w:r>
        <w:rPr>
          <w:rFonts w:ascii="B Lotus" w:hAnsi="B Lotus" w:cs="Traditional Arabic" w:hint="cs"/>
          <w:color w:val="000000"/>
          <w:rtl/>
          <w:lang w:bidi="fa-IR"/>
        </w:rPr>
        <w:t>﴿</w:t>
      </w:r>
      <w:r w:rsidR="002B291B">
        <w:rPr>
          <w:rFonts w:ascii="KFGQPC Uthmanic Script HAFS" w:cs="KFGQPC Uthmanic Script HAFS" w:hint="eastAsia"/>
          <w:rtl/>
        </w:rPr>
        <w:t>إِن</w:t>
      </w:r>
      <w:r w:rsidR="002B291B">
        <w:rPr>
          <w:rFonts w:ascii="KFGQPC Uthmanic Script HAFS" w:cs="KFGQPC Uthmanic Script HAFS"/>
          <w:rtl/>
        </w:rPr>
        <w:t xml:space="preserve"> </w:t>
      </w:r>
      <w:r w:rsidR="002B291B">
        <w:rPr>
          <w:rFonts w:ascii="KFGQPC Uthmanic Script HAFS" w:cs="KFGQPC Uthmanic Script HAFS" w:hint="eastAsia"/>
          <w:rtl/>
        </w:rPr>
        <w:t>يَتَّبِعُونَ</w:t>
      </w:r>
      <w:r w:rsidR="002B291B">
        <w:rPr>
          <w:rFonts w:ascii="KFGQPC Uthmanic Script HAFS" w:cs="KFGQPC Uthmanic Script HAFS"/>
          <w:rtl/>
        </w:rPr>
        <w:t xml:space="preserve"> </w:t>
      </w:r>
      <w:r w:rsidR="002B291B">
        <w:rPr>
          <w:rFonts w:ascii="KFGQPC Uthmanic Script HAFS" w:cs="KFGQPC Uthmanic Script HAFS" w:hint="eastAsia"/>
          <w:rtl/>
        </w:rPr>
        <w:t>إِلَّا</w:t>
      </w:r>
      <w:r w:rsidR="002B291B">
        <w:rPr>
          <w:rFonts w:ascii="KFGQPC Uthmanic Script HAFS" w:cs="KFGQPC Uthmanic Script HAFS"/>
          <w:rtl/>
        </w:rPr>
        <w:t xml:space="preserve"> </w:t>
      </w:r>
      <w:r w:rsidR="002B291B">
        <w:rPr>
          <w:rFonts w:ascii="KFGQPC Uthmanic Script HAFS" w:cs="KFGQPC Uthmanic Script HAFS" w:hint="cs"/>
          <w:rtl/>
        </w:rPr>
        <w:t>ٱ</w:t>
      </w:r>
      <w:r w:rsidR="002B291B">
        <w:rPr>
          <w:rFonts w:ascii="KFGQPC Uthmanic Script HAFS" w:cs="KFGQPC Uthmanic Script HAFS" w:hint="eastAsia"/>
          <w:rtl/>
        </w:rPr>
        <w:t>لظَّنَّ</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وَإِنَّ</w:t>
      </w:r>
      <w:r w:rsidR="002B291B">
        <w:rPr>
          <w:rFonts w:ascii="KFGQPC Uthmanic Script HAFS" w:cs="KFGQPC Uthmanic Script HAFS"/>
          <w:rtl/>
        </w:rPr>
        <w:t xml:space="preserve"> </w:t>
      </w:r>
      <w:r w:rsidR="002B291B">
        <w:rPr>
          <w:rFonts w:ascii="KFGQPC Uthmanic Script HAFS" w:cs="KFGQPC Uthmanic Script HAFS" w:hint="cs"/>
          <w:rtl/>
        </w:rPr>
        <w:t>ٱ</w:t>
      </w:r>
      <w:r w:rsidR="002B291B">
        <w:rPr>
          <w:rFonts w:ascii="KFGQPC Uthmanic Script HAFS" w:cs="KFGQPC Uthmanic Script HAFS" w:hint="eastAsia"/>
          <w:rtl/>
        </w:rPr>
        <w:t>لظَّنَّ</w:t>
      </w:r>
      <w:r w:rsidR="002B291B">
        <w:rPr>
          <w:rFonts w:ascii="KFGQPC Uthmanic Script HAFS" w:cs="KFGQPC Uthmanic Script HAFS"/>
          <w:rtl/>
        </w:rPr>
        <w:t xml:space="preserve"> </w:t>
      </w:r>
      <w:r w:rsidR="002B291B">
        <w:rPr>
          <w:rFonts w:ascii="KFGQPC Uthmanic Script HAFS" w:cs="KFGQPC Uthmanic Script HAFS" w:hint="eastAsia"/>
          <w:rtl/>
        </w:rPr>
        <w:t>لَا</w:t>
      </w:r>
      <w:r w:rsidR="002B291B">
        <w:rPr>
          <w:rFonts w:ascii="KFGQPC Uthmanic Script HAFS" w:cs="KFGQPC Uthmanic Script HAFS"/>
          <w:rtl/>
        </w:rPr>
        <w:t xml:space="preserve"> </w:t>
      </w:r>
      <w:r w:rsidR="002B291B">
        <w:rPr>
          <w:rFonts w:ascii="KFGQPC Uthmanic Script HAFS" w:cs="KFGQPC Uthmanic Script HAFS" w:hint="eastAsia"/>
          <w:rtl/>
        </w:rPr>
        <w:t>يُغ</w:t>
      </w:r>
      <w:r w:rsidR="002B291B">
        <w:rPr>
          <w:rFonts w:ascii="KFGQPC Uthmanic Script HAFS" w:cs="KFGQPC Uthmanic Script HAFS" w:hint="cs"/>
          <w:rtl/>
        </w:rPr>
        <w:t>ۡ</w:t>
      </w:r>
      <w:r w:rsidR="002B291B">
        <w:rPr>
          <w:rFonts w:ascii="KFGQPC Uthmanic Script HAFS" w:cs="KFGQPC Uthmanic Script HAFS" w:hint="eastAsia"/>
          <w:rtl/>
        </w:rPr>
        <w:t>نِي</w:t>
      </w:r>
      <w:r w:rsidR="002B291B">
        <w:rPr>
          <w:rFonts w:ascii="KFGQPC Uthmanic Script HAFS" w:cs="KFGQPC Uthmanic Script HAFS"/>
          <w:rtl/>
        </w:rPr>
        <w:t xml:space="preserve"> </w:t>
      </w:r>
      <w:r w:rsidR="002B291B">
        <w:rPr>
          <w:rFonts w:ascii="KFGQPC Uthmanic Script HAFS" w:cs="KFGQPC Uthmanic Script HAFS" w:hint="eastAsia"/>
          <w:rtl/>
        </w:rPr>
        <w:t>مِنَ</w:t>
      </w:r>
      <w:r w:rsidR="002B291B">
        <w:rPr>
          <w:rFonts w:ascii="KFGQPC Uthmanic Script HAFS" w:cs="KFGQPC Uthmanic Script HAFS"/>
          <w:rtl/>
        </w:rPr>
        <w:t xml:space="preserve"> </w:t>
      </w:r>
      <w:r w:rsidR="002B291B">
        <w:rPr>
          <w:rFonts w:ascii="KFGQPC Uthmanic Script HAFS" w:cs="KFGQPC Uthmanic Script HAFS" w:hint="cs"/>
          <w:rtl/>
        </w:rPr>
        <w:t>ٱ</w:t>
      </w:r>
      <w:r w:rsidR="002B291B">
        <w:rPr>
          <w:rFonts w:ascii="KFGQPC Uthmanic Script HAFS" w:cs="KFGQPC Uthmanic Script HAFS" w:hint="eastAsia"/>
          <w:rtl/>
        </w:rPr>
        <w:t>ل</w:t>
      </w:r>
      <w:r w:rsidR="002B291B">
        <w:rPr>
          <w:rFonts w:ascii="KFGQPC Uthmanic Script HAFS" w:cs="KFGQPC Uthmanic Script HAFS" w:hint="cs"/>
          <w:rtl/>
        </w:rPr>
        <w:t>ۡ</w:t>
      </w:r>
      <w:r w:rsidR="002B291B">
        <w:rPr>
          <w:rFonts w:ascii="KFGQPC Uthmanic Script HAFS" w:cs="KFGQPC Uthmanic Script HAFS" w:hint="eastAsia"/>
          <w:rtl/>
        </w:rPr>
        <w:t>حَقِّ</w:t>
      </w:r>
      <w:r w:rsidR="002B291B">
        <w:rPr>
          <w:rFonts w:ascii="KFGQPC Uthmanic Script HAFS" w:cs="KFGQPC Uthmanic Script HAFS"/>
          <w:rtl/>
        </w:rPr>
        <w:t xml:space="preserve"> </w:t>
      </w:r>
      <w:r w:rsidR="002B291B">
        <w:rPr>
          <w:rFonts w:ascii="KFGQPC Uthmanic Script HAFS" w:cs="KFGQPC Uthmanic Script HAFS" w:hint="eastAsia"/>
          <w:rtl/>
        </w:rPr>
        <w:t>شَي</w:t>
      </w:r>
      <w:r w:rsidR="002B291B">
        <w:rPr>
          <w:rFonts w:ascii="KFGQPC Uthmanic Script HAFS" w:cs="KFGQPC Uthmanic Script HAFS" w:hint="cs"/>
          <w:rtl/>
        </w:rPr>
        <w:t>ۡ</w:t>
      </w:r>
      <w:r w:rsidR="002B291B">
        <w:rPr>
          <w:rFonts w:ascii="KFGQPC Uthmanic Script HAFS" w:cs="KFGQPC Uthmanic Script HAFS" w:hint="eastAsia"/>
          <w:rtl/>
        </w:rPr>
        <w:t>‍</w:t>
      </w:r>
      <w:r w:rsidR="002B291B">
        <w:rPr>
          <w:rFonts w:ascii="KFGQPC Uthmanic Script HAFS" w:cs="KFGQPC Uthmanic Script HAFS" w:hint="cs"/>
          <w:rtl/>
        </w:rPr>
        <w:t>ٔٗ</w:t>
      </w:r>
      <w:r w:rsidR="002B291B">
        <w:rPr>
          <w:rFonts w:ascii="KFGQPC Uthmanic Script HAFS" w:cs="KFGQPC Uthmanic Script HAFS" w:hint="eastAsia"/>
          <w:rtl/>
        </w:rPr>
        <w:t>ا</w:t>
      </w:r>
      <w:r>
        <w:rPr>
          <w:rFonts w:ascii="B Lotus" w:hAnsi="B Lotus" w:cs="Traditional Arabic" w:hint="cs"/>
          <w:color w:val="000000"/>
          <w:rtl/>
          <w:lang w:bidi="fa-IR"/>
        </w:rPr>
        <w:t>﴾</w:t>
      </w:r>
      <w:r>
        <w:rPr>
          <w:rFonts w:ascii="B Lotus" w:hAnsi="B Lotus" w:cs="B Lotus" w:hint="cs"/>
          <w:color w:val="000000"/>
          <w:rtl/>
          <w:lang w:bidi="fa-IR"/>
        </w:rPr>
        <w:t xml:space="preserve"> </w:t>
      </w:r>
      <w:r>
        <w:rPr>
          <w:rFonts w:ascii="B Lotus" w:hAnsi="B Lotus" w:cs="B Lotus" w:hint="cs"/>
          <w:color w:val="000000"/>
          <w:sz w:val="26"/>
          <w:szCs w:val="26"/>
          <w:rtl/>
          <w:lang w:bidi="fa-IR"/>
        </w:rPr>
        <w:t>[النجم: 28]</w:t>
      </w:r>
      <w:r>
        <w:rPr>
          <w:rFonts w:ascii="B Lotus" w:hAnsi="B Lotus" w:cs="B Lotus" w:hint="cs"/>
          <w:color w:val="000000"/>
          <w:rtl/>
          <w:lang w:bidi="fa-IR"/>
        </w:rPr>
        <w:t>.</w:t>
      </w:r>
      <w:r w:rsidR="00CE3DC4" w:rsidRPr="001D7F09">
        <w:rPr>
          <w:rFonts w:ascii="QCF_BSML" w:hAnsi="QCF_BSML" w:cs="QCF_BSML"/>
          <w:color w:val="000000"/>
          <w:rtl/>
          <w:lang w:bidi="fa-IR"/>
        </w:rPr>
        <w:t xml:space="preserve"> </w:t>
      </w:r>
      <w:r w:rsidRPr="001D7F09">
        <w:rPr>
          <w:rFonts w:ascii="B Lotus" w:hAnsi="B Lotus" w:cs="Traditional Arabic" w:hint="cs"/>
          <w:color w:val="000000"/>
          <w:sz w:val="26"/>
          <w:szCs w:val="26"/>
          <w:rtl/>
          <w:lang w:bidi="fa-IR"/>
        </w:rPr>
        <w:t>«</w:t>
      </w:r>
      <w:r w:rsidR="00CE3DC4" w:rsidRPr="001D7F09">
        <w:rPr>
          <w:rFonts w:ascii="B Lotus" w:hAnsi="B Lotus" w:cs="B Lotus"/>
          <w:color w:val="000000"/>
          <w:sz w:val="26"/>
          <w:szCs w:val="26"/>
          <w:rtl/>
          <w:lang w:bidi="fa-IR"/>
        </w:rPr>
        <w:t>آنان جز از گمان</w:t>
      </w:r>
      <w:r w:rsidRPr="001D7F09">
        <w:rPr>
          <w:rFonts w:ascii="B Lotus" w:hAnsi="B Lotus" w:cs="B Lotus" w:hint="cs"/>
          <w:color w:val="000000"/>
          <w:sz w:val="26"/>
          <w:szCs w:val="26"/>
          <w:rtl/>
          <w:lang w:bidi="fa-IR"/>
        </w:rPr>
        <w:t>‌</w:t>
      </w:r>
      <w:r w:rsidR="00CE3DC4" w:rsidRPr="001D7F09">
        <w:rPr>
          <w:rFonts w:ascii="B Lotus" w:hAnsi="B Lotus" w:cs="B Lotus"/>
          <w:color w:val="000000"/>
          <w:sz w:val="26"/>
          <w:szCs w:val="26"/>
          <w:rtl/>
          <w:lang w:bidi="fa-IR"/>
        </w:rPr>
        <w:t>هاي بي‌اساس و از هواهاي نفس پيروي نمي‌كنند. در حالي كه هدايت و رهنمود از سوي پروردگارشان براي ايشان آمده است (و در پرتو آن مي‌توانند به ناچيزي بتها پي ببرند و رضاي خداي را بجويند و راه سعادت بپويند)</w:t>
      </w:r>
      <w:r w:rsidRPr="001D7F09">
        <w:rPr>
          <w:rFonts w:ascii="B Lotus" w:hAnsi="B Lotus" w:cs="Traditional Arabic" w:hint="cs"/>
          <w:color w:val="000000"/>
          <w:sz w:val="26"/>
          <w:szCs w:val="26"/>
          <w:rtl/>
          <w:lang w:bidi="fa-IR"/>
        </w:rPr>
        <w:t>»</w:t>
      </w:r>
      <w:r w:rsidRPr="001D7F09">
        <w:rPr>
          <w:rFonts w:ascii="B Lotus" w:hAnsi="B Lotus" w:cs="B Lotus" w:hint="cs"/>
          <w:color w:val="000000"/>
          <w:sz w:val="26"/>
          <w:szCs w:val="26"/>
          <w:rtl/>
          <w:lang w:bidi="fa-IR"/>
        </w:rPr>
        <w:t>.</w:t>
      </w:r>
      <w:r w:rsidR="00CE3DC4" w:rsidRPr="001D7F09">
        <w:rPr>
          <w:rFonts w:ascii="B Lotus" w:hAnsi="B Lotus" w:cs="B Lotus"/>
          <w:color w:val="000000"/>
          <w:sz w:val="26"/>
          <w:szCs w:val="26"/>
          <w:rtl/>
          <w:lang w:bidi="fa-IR"/>
        </w:rPr>
        <w:t xml:space="preserve"> </w:t>
      </w:r>
      <w:r w:rsidR="00CE3DC4" w:rsidRPr="001D7F09">
        <w:rPr>
          <w:rFonts w:ascii="B Lotus" w:hAnsi="B Lotus" w:cs="B Lotus"/>
          <w:color w:val="000000"/>
          <w:rtl/>
          <w:lang w:bidi="fa-IR"/>
        </w:rPr>
        <w:t>و دیگر آیاتی که این مفهوم را</w:t>
      </w:r>
      <w:r w:rsidR="009B0475" w:rsidRPr="001D7F09">
        <w:rPr>
          <w:rFonts w:ascii="B Lotus" w:hAnsi="B Lotus" w:cs="B Lotus"/>
          <w:color w:val="000000"/>
          <w:rtl/>
          <w:lang w:bidi="fa-IR"/>
        </w:rPr>
        <w:t xml:space="preserve"> می‌</w:t>
      </w:r>
      <w:r w:rsidR="00CE3DC4" w:rsidRPr="001D7F09">
        <w:rPr>
          <w:rFonts w:ascii="B Lotus" w:hAnsi="B Lotus" w:cs="B Lotus"/>
          <w:color w:val="000000"/>
          <w:rtl/>
          <w:lang w:bidi="fa-IR"/>
        </w:rPr>
        <w:t>رساند. تا جایی که چیزهایی را حلال کرده که خداوند بلند مرتبه به زبان پیامبرش آن را حرام کرده ولی راجع به تحریم آن در قرآن نصّی وجود ندارد. منظورشان از این کار فقط اثبات عقاید و افکار خودشان</w:t>
      </w:r>
      <w:r w:rsidR="009B0475" w:rsidRPr="001D7F09">
        <w:rPr>
          <w:rFonts w:ascii="B Lotus" w:hAnsi="B Lotus" w:cs="B Lotus"/>
          <w:color w:val="000000"/>
          <w:rtl/>
          <w:lang w:bidi="fa-IR"/>
        </w:rPr>
        <w:t xml:space="preserve"> می‌</w:t>
      </w:r>
      <w:r w:rsidR="00CE3DC4" w:rsidRPr="001D7F09">
        <w:rPr>
          <w:rFonts w:ascii="B Lotus" w:hAnsi="B Lotus" w:cs="B Lotus"/>
          <w:color w:val="000000"/>
          <w:rtl/>
          <w:lang w:bidi="fa-IR"/>
        </w:rPr>
        <w:t>باشد.</w:t>
      </w:r>
    </w:p>
    <w:p w:rsidR="00CE3DC4" w:rsidRPr="001D7F09" w:rsidRDefault="00CE3DC4" w:rsidP="00CE3DC4">
      <w:pPr>
        <w:ind w:firstLine="284"/>
        <w:jc w:val="both"/>
        <w:rPr>
          <w:rFonts w:ascii="2  Badr" w:hAnsi="2  Badr" w:cs="B Lotus"/>
          <w:color w:val="000000"/>
          <w:rtl/>
          <w:lang w:bidi="fa-IR"/>
        </w:rPr>
      </w:pPr>
      <w:r w:rsidRPr="001D7F09">
        <w:rPr>
          <w:rFonts w:ascii="2  Badr" w:hAnsi="2  Badr" w:cs="B Lotus"/>
          <w:color w:val="000000"/>
          <w:rtl/>
          <w:lang w:bidi="fa-IR"/>
        </w:rPr>
        <w:t>ظنّ مورد نظر در آیات و احادیث غیر ار آن چیزی است که تصور کرده</w:t>
      </w:r>
      <w:r w:rsidR="00BD6683" w:rsidRPr="001D7F09">
        <w:rPr>
          <w:rFonts w:ascii="2  Badr" w:hAnsi="2  Badr" w:cs="B Lotus"/>
          <w:color w:val="000000"/>
          <w:rtl/>
          <w:lang w:bidi="fa-IR"/>
        </w:rPr>
        <w:t>‌اند</w:t>
      </w:r>
      <w:r w:rsidRPr="001D7F09">
        <w:rPr>
          <w:rFonts w:ascii="2  Badr" w:hAnsi="2  Badr" w:cs="B Lotus"/>
          <w:color w:val="000000"/>
          <w:rtl/>
          <w:lang w:bidi="fa-IR"/>
        </w:rPr>
        <w:t>. ظنّ مورد نظر در آیات فوق، احتمال سه معنا دارد:</w:t>
      </w:r>
    </w:p>
    <w:p w:rsidR="00CE3DC4" w:rsidRPr="001D7F09" w:rsidRDefault="00CE3DC4" w:rsidP="00CE3DC4">
      <w:pPr>
        <w:ind w:firstLine="284"/>
        <w:jc w:val="both"/>
        <w:rPr>
          <w:rFonts w:ascii="2  Badr" w:hAnsi="2  Badr" w:cs="B Lotus"/>
          <w:color w:val="000000"/>
          <w:rtl/>
          <w:lang w:bidi="fa-IR"/>
        </w:rPr>
      </w:pPr>
      <w:r w:rsidRPr="001D7F09">
        <w:rPr>
          <w:rFonts w:ascii="2  Badr" w:hAnsi="2  Badr" w:cs="B Lotus"/>
          <w:b/>
          <w:bCs/>
          <w:rtl/>
          <w:lang w:bidi="fa-IR"/>
        </w:rPr>
        <w:t>اوّل-</w:t>
      </w:r>
      <w:r w:rsidRPr="001D7F09">
        <w:rPr>
          <w:rFonts w:ascii="2  Badr" w:hAnsi="2  Badr" w:cs="B Lotus"/>
          <w:rtl/>
          <w:lang w:bidi="fa-IR"/>
        </w:rPr>
        <w:t xml:space="preserve"> منظور</w:t>
      </w:r>
      <w:r w:rsidRPr="001D7F09">
        <w:rPr>
          <w:rFonts w:ascii="2  Badr" w:hAnsi="2  Badr" w:cs="B Lotus"/>
          <w:color w:val="000000"/>
          <w:rtl/>
          <w:lang w:bidi="fa-IR"/>
        </w:rPr>
        <w:t xml:space="preserve"> ظنّ در اصول دین است</w:t>
      </w:r>
      <w:r w:rsidR="000D0821" w:rsidRPr="001D7F09">
        <w:rPr>
          <w:rFonts w:ascii="2  Badr" w:hAnsi="2  Badr" w:cs="B Lotus"/>
          <w:color w:val="000000"/>
          <w:rtl/>
          <w:lang w:bidi="fa-IR"/>
        </w:rPr>
        <w:t>،</w:t>
      </w:r>
      <w:r w:rsidRPr="001D7F09">
        <w:rPr>
          <w:rFonts w:ascii="2  Badr" w:hAnsi="2  Badr" w:cs="B Lotus"/>
          <w:color w:val="000000"/>
          <w:rtl/>
          <w:lang w:bidi="fa-IR"/>
        </w:rPr>
        <w:t xml:space="preserve"> چون از نظر عالمان اسلامی ظنّ در اصول دین فاقد اعتبار بوده و هیچ فایده</w:t>
      </w:r>
      <w:r w:rsidR="009B0475" w:rsidRPr="001D7F09">
        <w:rPr>
          <w:rFonts w:ascii="2  Badr" w:hAnsi="2  Badr" w:cs="B Lotus"/>
          <w:color w:val="000000"/>
          <w:rtl/>
          <w:lang w:bidi="fa-IR"/>
        </w:rPr>
        <w:t xml:space="preserve">‌ای </w:t>
      </w:r>
      <w:r w:rsidRPr="001D7F09">
        <w:rPr>
          <w:rFonts w:ascii="2  Badr" w:hAnsi="2  Badr" w:cs="B Lotus"/>
          <w:color w:val="000000"/>
          <w:rtl/>
          <w:lang w:bidi="fa-IR"/>
        </w:rPr>
        <w:t>ندارد چون از نظر ظن کننده احتمال عکس آن را دارد، اما ظنّ در فروع دین، چنین نیست و از نظر عالمان اسلامی بدان عمل</w:t>
      </w:r>
      <w:r w:rsidR="009B0475" w:rsidRPr="001D7F09">
        <w:rPr>
          <w:rFonts w:ascii="2  Badr" w:hAnsi="2  Badr" w:cs="B Lotus"/>
          <w:color w:val="000000"/>
          <w:rtl/>
          <w:lang w:bidi="fa-IR"/>
        </w:rPr>
        <w:t xml:space="preserve"> می‌</w:t>
      </w:r>
      <w:r w:rsidRPr="001D7F09">
        <w:rPr>
          <w:rFonts w:ascii="2  Badr" w:hAnsi="2  Badr" w:cs="B Lotus"/>
          <w:color w:val="000000"/>
          <w:rtl/>
          <w:lang w:bidi="fa-IR"/>
        </w:rPr>
        <w:t>شود</w:t>
      </w:r>
      <w:r w:rsidR="000D0821" w:rsidRPr="001D7F09">
        <w:rPr>
          <w:rFonts w:ascii="2  Badr" w:hAnsi="2  Badr" w:cs="B Lotus"/>
          <w:color w:val="000000"/>
          <w:rtl/>
          <w:lang w:bidi="fa-IR"/>
        </w:rPr>
        <w:t>،</w:t>
      </w:r>
      <w:r w:rsidRPr="001D7F09">
        <w:rPr>
          <w:rFonts w:ascii="2  Badr" w:hAnsi="2  Badr" w:cs="B Lotus"/>
          <w:color w:val="000000"/>
          <w:rtl/>
          <w:lang w:bidi="fa-IR"/>
        </w:rPr>
        <w:t xml:space="preserve"> چون دلیل برای عمل کردن به آن وجود دارد. گویی ظنّ، مذموم و فاقد اعتبار است مگر زمانی که مربوط به فروع دین باشد که آن وقت معتبر</w:t>
      </w:r>
      <w:r w:rsidR="009B0475" w:rsidRPr="001D7F09">
        <w:rPr>
          <w:rFonts w:ascii="2  Badr" w:hAnsi="2  Badr" w:cs="B Lotus"/>
          <w:color w:val="000000"/>
          <w:rtl/>
          <w:lang w:bidi="fa-IR"/>
        </w:rPr>
        <w:t xml:space="preserve"> می‌</w:t>
      </w:r>
      <w:r w:rsidRPr="001D7F09">
        <w:rPr>
          <w:rFonts w:ascii="2  Badr" w:hAnsi="2  Badr" w:cs="B Lotus"/>
          <w:color w:val="000000"/>
          <w:rtl/>
          <w:lang w:bidi="fa-IR"/>
        </w:rPr>
        <w:t>باشد. این رأی صحیحی است که دانشمندان اسلامی در این زمینه اظهار داشته</w:t>
      </w:r>
      <w:r w:rsidR="00BD6683" w:rsidRPr="001D7F09">
        <w:rPr>
          <w:rFonts w:ascii="2  Badr" w:hAnsi="2  Badr" w:cs="B Lotus"/>
          <w:color w:val="000000"/>
          <w:rtl/>
          <w:lang w:bidi="fa-IR"/>
        </w:rPr>
        <w:t>‌اند</w:t>
      </w:r>
      <w:r w:rsidRPr="001D7F09">
        <w:rPr>
          <w:rFonts w:ascii="2  Badr" w:hAnsi="2  Badr" w:cs="B Lotus"/>
          <w:color w:val="000000"/>
          <w:rtl/>
          <w:lang w:bidi="fa-IR"/>
        </w:rPr>
        <w:t>.</w:t>
      </w:r>
    </w:p>
    <w:p w:rsidR="00CE3DC4" w:rsidRPr="001D7F09" w:rsidRDefault="00CE3DC4" w:rsidP="002B291B">
      <w:pPr>
        <w:ind w:firstLine="284"/>
        <w:jc w:val="both"/>
        <w:rPr>
          <w:rFonts w:ascii="2  Badr" w:hAnsi="2  Badr" w:cs="B Lotus"/>
          <w:color w:val="000000"/>
          <w:rtl/>
          <w:lang w:bidi="fa-IR"/>
        </w:rPr>
      </w:pPr>
      <w:r w:rsidRPr="001D7F09">
        <w:rPr>
          <w:rFonts w:ascii="2  Badr" w:hAnsi="2  Badr" w:cs="B Lotus"/>
          <w:b/>
          <w:bCs/>
          <w:rtl/>
          <w:lang w:bidi="fa-IR"/>
        </w:rPr>
        <w:t>دوّم-</w:t>
      </w:r>
      <w:r w:rsidRPr="001D7F09">
        <w:rPr>
          <w:rFonts w:ascii="2  Badr" w:hAnsi="2  Badr" w:cs="B Lotus"/>
          <w:rtl/>
          <w:lang w:bidi="fa-IR"/>
        </w:rPr>
        <w:t xml:space="preserve"> منظور</w:t>
      </w:r>
      <w:r w:rsidRPr="001D7F09">
        <w:rPr>
          <w:rFonts w:ascii="2  Badr" w:hAnsi="2  Badr" w:cs="B Lotus"/>
          <w:color w:val="000000"/>
          <w:rtl/>
          <w:lang w:bidi="fa-IR"/>
        </w:rPr>
        <w:t xml:space="preserve"> از ظن در اینجا ترجیح یکی از دو نقیض بر دیگری بدون مَرجِِّح</w:t>
      </w:r>
      <w:r w:rsidR="009B0475" w:rsidRPr="001D7F09">
        <w:rPr>
          <w:rFonts w:ascii="2  Badr" w:hAnsi="2  Badr" w:cs="B Lotus"/>
          <w:color w:val="000000"/>
          <w:rtl/>
          <w:lang w:bidi="fa-IR"/>
        </w:rPr>
        <w:t xml:space="preserve"> می‌</w:t>
      </w:r>
      <w:r w:rsidRPr="001D7F09">
        <w:rPr>
          <w:rFonts w:ascii="2  Badr" w:hAnsi="2  Badr" w:cs="B Lotus"/>
          <w:color w:val="000000"/>
          <w:rtl/>
          <w:lang w:bidi="fa-IR"/>
        </w:rPr>
        <w:t>باشد. بدون شک این ظن با این معنا در اینجا مذموم و فاقد اعتبار</w:t>
      </w:r>
      <w:r w:rsidR="009B0475" w:rsidRPr="001D7F09">
        <w:rPr>
          <w:rFonts w:ascii="2  Badr" w:hAnsi="2  Badr" w:cs="B Lotus"/>
          <w:color w:val="000000"/>
          <w:rtl/>
          <w:lang w:bidi="fa-IR"/>
        </w:rPr>
        <w:t xml:space="preserve"> می‌</w:t>
      </w:r>
      <w:r w:rsidRPr="001D7F09">
        <w:rPr>
          <w:rFonts w:ascii="2  Badr" w:hAnsi="2  Badr" w:cs="B Lotus"/>
          <w:color w:val="000000"/>
          <w:rtl/>
          <w:lang w:bidi="fa-IR"/>
        </w:rPr>
        <w:t>باشد</w:t>
      </w:r>
      <w:r w:rsidR="000D0821" w:rsidRPr="001D7F09">
        <w:rPr>
          <w:rFonts w:ascii="2  Badr" w:hAnsi="2  Badr" w:cs="B Lotus"/>
          <w:color w:val="000000"/>
          <w:rtl/>
          <w:lang w:bidi="fa-IR"/>
        </w:rPr>
        <w:t>،</w:t>
      </w:r>
      <w:r w:rsidRPr="001D7F09">
        <w:rPr>
          <w:rFonts w:ascii="2  Badr" w:hAnsi="2  Badr" w:cs="B Lotus"/>
          <w:color w:val="000000"/>
          <w:rtl/>
          <w:lang w:bidi="fa-IR"/>
        </w:rPr>
        <w:t xml:space="preserve"> زیرا نوعی خیره سری</w:t>
      </w:r>
      <w:r w:rsidR="009B0475" w:rsidRPr="001D7F09">
        <w:rPr>
          <w:rFonts w:ascii="2  Badr" w:hAnsi="2  Badr" w:cs="B Lotus"/>
          <w:color w:val="000000"/>
          <w:rtl/>
          <w:lang w:bidi="fa-IR"/>
        </w:rPr>
        <w:t xml:space="preserve"> می‌</w:t>
      </w:r>
      <w:r w:rsidRPr="001D7F09">
        <w:rPr>
          <w:rFonts w:ascii="2  Badr" w:hAnsi="2  Badr" w:cs="B Lotus"/>
          <w:color w:val="000000"/>
          <w:rtl/>
          <w:lang w:bidi="fa-IR"/>
        </w:rPr>
        <w:t>باشد. به همین خاطر در آیه‏ی قرآن به دنبال آن هوای نفس آمده، آنجا که</w:t>
      </w:r>
      <w:r w:rsidR="009B0475" w:rsidRPr="001D7F09">
        <w:rPr>
          <w:rFonts w:ascii="2  Badr" w:hAnsi="2  Badr" w:cs="B Lotus"/>
          <w:color w:val="000000"/>
          <w:rtl/>
          <w:lang w:bidi="fa-IR"/>
        </w:rPr>
        <w:t xml:space="preserve"> می‌</w:t>
      </w:r>
      <w:r w:rsidRPr="001D7F09">
        <w:rPr>
          <w:rFonts w:ascii="2  Badr" w:hAnsi="2  Badr" w:cs="B Lotus"/>
          <w:color w:val="000000"/>
          <w:rtl/>
          <w:lang w:bidi="fa-IR"/>
        </w:rPr>
        <w:t>فرماید:</w:t>
      </w:r>
      <w:r w:rsidR="001D7F09">
        <w:rPr>
          <w:rFonts w:ascii="2  Badr" w:hAnsi="2  Badr" w:cs="B Lotus" w:hint="cs"/>
          <w:color w:val="000000"/>
          <w:rtl/>
          <w:lang w:bidi="fa-IR"/>
        </w:rPr>
        <w:t xml:space="preserve"> </w:t>
      </w:r>
      <w:r w:rsidR="001D7F09">
        <w:rPr>
          <w:rFonts w:ascii="2  Badr" w:hAnsi="2  Badr" w:cs="Traditional Arabic" w:hint="cs"/>
          <w:color w:val="000000"/>
          <w:rtl/>
          <w:lang w:bidi="fa-IR"/>
        </w:rPr>
        <w:t>﴿</w:t>
      </w:r>
      <w:r w:rsidR="002B291B">
        <w:rPr>
          <w:rFonts w:ascii="KFGQPC Uthmanic Script HAFS" w:cs="KFGQPC Uthmanic Script HAFS" w:hint="eastAsia"/>
          <w:rtl/>
        </w:rPr>
        <w:t>إِن</w:t>
      </w:r>
      <w:r w:rsidR="002B291B">
        <w:rPr>
          <w:rFonts w:ascii="KFGQPC Uthmanic Script HAFS" w:cs="KFGQPC Uthmanic Script HAFS"/>
          <w:rtl/>
        </w:rPr>
        <w:t xml:space="preserve"> </w:t>
      </w:r>
      <w:r w:rsidR="002B291B">
        <w:rPr>
          <w:rFonts w:ascii="KFGQPC Uthmanic Script HAFS" w:cs="KFGQPC Uthmanic Script HAFS" w:hint="eastAsia"/>
          <w:rtl/>
        </w:rPr>
        <w:t>يَتَّبِعُونَ</w:t>
      </w:r>
      <w:r w:rsidR="002B291B">
        <w:rPr>
          <w:rFonts w:ascii="KFGQPC Uthmanic Script HAFS" w:cs="KFGQPC Uthmanic Script HAFS"/>
          <w:rtl/>
        </w:rPr>
        <w:t xml:space="preserve"> </w:t>
      </w:r>
      <w:r w:rsidR="002B291B">
        <w:rPr>
          <w:rFonts w:ascii="KFGQPC Uthmanic Script HAFS" w:cs="KFGQPC Uthmanic Script HAFS" w:hint="eastAsia"/>
          <w:rtl/>
        </w:rPr>
        <w:t>إِلَّا</w:t>
      </w:r>
      <w:r w:rsidR="002B291B">
        <w:rPr>
          <w:rFonts w:ascii="KFGQPC Uthmanic Script HAFS" w:cs="KFGQPC Uthmanic Script HAFS"/>
          <w:rtl/>
        </w:rPr>
        <w:t xml:space="preserve"> </w:t>
      </w:r>
      <w:r w:rsidR="002B291B">
        <w:rPr>
          <w:rFonts w:ascii="KFGQPC Uthmanic Script HAFS" w:cs="KFGQPC Uthmanic Script HAFS" w:hint="cs"/>
          <w:rtl/>
        </w:rPr>
        <w:t>ٱ</w:t>
      </w:r>
      <w:r w:rsidR="002B291B">
        <w:rPr>
          <w:rFonts w:ascii="KFGQPC Uthmanic Script HAFS" w:cs="KFGQPC Uthmanic Script HAFS" w:hint="eastAsia"/>
          <w:rtl/>
        </w:rPr>
        <w:t>لظَّنَّ</w:t>
      </w:r>
      <w:r w:rsidR="002B291B">
        <w:rPr>
          <w:rFonts w:ascii="KFGQPC Uthmanic Script HAFS" w:cs="KFGQPC Uthmanic Script HAFS"/>
          <w:rtl/>
        </w:rPr>
        <w:t xml:space="preserve"> </w:t>
      </w:r>
      <w:r w:rsidR="002B291B">
        <w:rPr>
          <w:rFonts w:ascii="KFGQPC Uthmanic Script HAFS" w:cs="KFGQPC Uthmanic Script HAFS" w:hint="eastAsia"/>
          <w:rtl/>
        </w:rPr>
        <w:t>وَمَا</w:t>
      </w:r>
      <w:r w:rsidR="002B291B">
        <w:rPr>
          <w:rFonts w:ascii="KFGQPC Uthmanic Script HAFS" w:cs="KFGQPC Uthmanic Script HAFS"/>
          <w:rtl/>
        </w:rPr>
        <w:t xml:space="preserve"> </w:t>
      </w:r>
      <w:r w:rsidR="002B291B">
        <w:rPr>
          <w:rFonts w:ascii="KFGQPC Uthmanic Script HAFS" w:cs="KFGQPC Uthmanic Script HAFS" w:hint="eastAsia"/>
          <w:rtl/>
        </w:rPr>
        <w:t>تَه</w:t>
      </w:r>
      <w:r w:rsidR="002B291B">
        <w:rPr>
          <w:rFonts w:ascii="KFGQPC Uthmanic Script HAFS" w:cs="KFGQPC Uthmanic Script HAFS" w:hint="cs"/>
          <w:rtl/>
        </w:rPr>
        <w:t>ۡ</w:t>
      </w:r>
      <w:r w:rsidR="002B291B">
        <w:rPr>
          <w:rFonts w:ascii="KFGQPC Uthmanic Script HAFS" w:cs="KFGQPC Uthmanic Script HAFS" w:hint="eastAsia"/>
          <w:rtl/>
        </w:rPr>
        <w:t>وَى</w:t>
      </w:r>
      <w:r w:rsidR="002B291B">
        <w:rPr>
          <w:rFonts w:ascii="KFGQPC Uthmanic Script HAFS" w:cs="KFGQPC Uthmanic Script HAFS"/>
          <w:rtl/>
        </w:rPr>
        <w:t xml:space="preserve"> </w:t>
      </w:r>
      <w:r w:rsidR="002B291B">
        <w:rPr>
          <w:rFonts w:ascii="KFGQPC Uthmanic Script HAFS" w:cs="KFGQPC Uthmanic Script HAFS" w:hint="cs"/>
          <w:rtl/>
        </w:rPr>
        <w:t>ٱ</w:t>
      </w:r>
      <w:r w:rsidR="002B291B">
        <w:rPr>
          <w:rFonts w:ascii="KFGQPC Uthmanic Script HAFS" w:cs="KFGQPC Uthmanic Script HAFS" w:hint="eastAsia"/>
          <w:rtl/>
        </w:rPr>
        <w:t>ل</w:t>
      </w:r>
      <w:r w:rsidR="002B291B">
        <w:rPr>
          <w:rFonts w:ascii="KFGQPC Uthmanic Script HAFS" w:cs="KFGQPC Uthmanic Script HAFS" w:hint="cs"/>
          <w:rtl/>
        </w:rPr>
        <w:t>ۡ</w:t>
      </w:r>
      <w:r w:rsidR="002B291B">
        <w:rPr>
          <w:rFonts w:ascii="KFGQPC Uthmanic Script HAFS" w:cs="KFGQPC Uthmanic Script HAFS" w:hint="eastAsia"/>
          <w:rtl/>
        </w:rPr>
        <w:t>أَنفُسُ</w:t>
      </w:r>
      <w:r w:rsidR="001D7F09">
        <w:rPr>
          <w:rFonts w:ascii="2  Badr" w:hAnsi="2  Badr" w:cs="Traditional Arabic" w:hint="cs"/>
          <w:color w:val="000000"/>
          <w:rtl/>
          <w:lang w:bidi="fa-IR"/>
        </w:rPr>
        <w:t>﴾</w:t>
      </w:r>
      <w:r w:rsidR="001D7F09">
        <w:rPr>
          <w:rFonts w:ascii="2  Badr" w:hAnsi="2  Badr" w:cs="B Lotus" w:hint="cs"/>
          <w:color w:val="000000"/>
          <w:rtl/>
          <w:lang w:bidi="fa-IR"/>
        </w:rPr>
        <w:t xml:space="preserve"> </w:t>
      </w:r>
      <w:r w:rsidR="001D7F09">
        <w:rPr>
          <w:rFonts w:ascii="2  Badr" w:hAnsi="2  Badr" w:cs="B Lotus" w:hint="cs"/>
          <w:color w:val="000000"/>
          <w:sz w:val="26"/>
          <w:szCs w:val="26"/>
          <w:rtl/>
          <w:lang w:bidi="fa-IR"/>
        </w:rPr>
        <w:t>[النجم: 23]</w:t>
      </w:r>
      <w:r w:rsidR="001D7F09">
        <w:rPr>
          <w:rFonts w:ascii="2  Badr" w:hAnsi="2  Badr" w:cs="B Lotus" w:hint="cs"/>
          <w:color w:val="000000"/>
          <w:rtl/>
          <w:lang w:bidi="fa-IR"/>
        </w:rPr>
        <w:t>.</w:t>
      </w:r>
      <w:r w:rsidRPr="001D7F09">
        <w:rPr>
          <w:rFonts w:ascii="QCF_BSML" w:hAnsi="QCF_BSML" w:cs="QCF_BSML"/>
          <w:color w:val="000000"/>
          <w:rtl/>
          <w:lang w:bidi="fa-IR"/>
        </w:rPr>
        <w:t xml:space="preserve"> </w:t>
      </w:r>
      <w:r w:rsidR="001D7F09" w:rsidRPr="001D7F09">
        <w:rPr>
          <w:rFonts w:ascii="2  Badr" w:hAnsi="QCF_BSML" w:cs="Traditional Arabic" w:hint="cs"/>
          <w:color w:val="000000"/>
          <w:sz w:val="26"/>
          <w:szCs w:val="26"/>
          <w:rtl/>
          <w:lang w:bidi="fa-IR"/>
        </w:rPr>
        <w:t>«</w:t>
      </w:r>
      <w:r w:rsidRPr="001D7F09">
        <w:rPr>
          <w:rFonts w:ascii="2  Badr" w:hAnsi="QCF_BSML" w:cs="B Lotus"/>
          <w:color w:val="000000"/>
          <w:sz w:val="26"/>
          <w:szCs w:val="26"/>
          <w:rtl/>
          <w:lang w:bidi="fa-IR"/>
        </w:rPr>
        <w:t>آنان جز از گمان</w:t>
      </w:r>
      <w:r w:rsidR="001D7F09" w:rsidRPr="001D7F09">
        <w:rPr>
          <w:rFonts w:ascii="2  Badr" w:hAnsi="QCF_BSML" w:cs="B Lotus" w:hint="cs"/>
          <w:color w:val="000000"/>
          <w:sz w:val="26"/>
          <w:szCs w:val="26"/>
          <w:rtl/>
          <w:lang w:bidi="fa-IR"/>
        </w:rPr>
        <w:t>‌</w:t>
      </w:r>
      <w:r w:rsidRPr="001D7F09">
        <w:rPr>
          <w:rFonts w:ascii="2  Badr" w:hAnsi="QCF_BSML" w:cs="B Lotus"/>
          <w:color w:val="000000"/>
          <w:sz w:val="26"/>
          <w:szCs w:val="26"/>
          <w:rtl/>
          <w:lang w:bidi="fa-IR"/>
        </w:rPr>
        <w:t>هاي بي‌اساس و از هواهاي نفس پيروي نمي‌كنند</w:t>
      </w:r>
      <w:r w:rsidR="001D7F09" w:rsidRPr="001D7F09">
        <w:rPr>
          <w:rFonts w:ascii="2  Badr" w:hAnsi="QCF_BSML" w:cs="Traditional Arabic" w:hint="cs"/>
          <w:color w:val="000000"/>
          <w:sz w:val="26"/>
          <w:szCs w:val="26"/>
          <w:rtl/>
          <w:lang w:bidi="fa-IR"/>
        </w:rPr>
        <w:t>»</w:t>
      </w:r>
      <w:r w:rsidRPr="001D7F09">
        <w:rPr>
          <w:rFonts w:ascii="2  Badr" w:hAnsi="QCF_BSML" w:cs="B Lotus"/>
          <w:color w:val="000000"/>
          <w:sz w:val="26"/>
          <w:szCs w:val="26"/>
          <w:rtl/>
          <w:lang w:bidi="fa-IR"/>
        </w:rPr>
        <w:t xml:space="preserve">. </w:t>
      </w:r>
      <w:r w:rsidRPr="001D7F09">
        <w:rPr>
          <w:rFonts w:ascii="2  Badr" w:hAnsi="QCF_BSML" w:cs="B Lotus"/>
          <w:color w:val="000000"/>
          <w:rtl/>
          <w:lang w:bidi="fa-IR"/>
        </w:rPr>
        <w:t>گویی اینان فقط به خاطر اهداف و هواهای نفسانی نسبت به کاری تمایل پیدا کرده</w:t>
      </w:r>
      <w:r w:rsidR="00BD6683" w:rsidRPr="001D7F09">
        <w:rPr>
          <w:rFonts w:ascii="2  Badr" w:hAnsi="QCF_BSML" w:cs="B Lotus"/>
          <w:color w:val="000000"/>
          <w:rtl/>
          <w:lang w:bidi="fa-IR"/>
        </w:rPr>
        <w:t>‌اند</w:t>
      </w:r>
      <w:r w:rsidR="001D7F09">
        <w:rPr>
          <w:rFonts w:ascii="2  Badr" w:hAnsi="QCF_BSML" w:cs="B Lotus"/>
          <w:color w:val="000000"/>
          <w:rtl/>
          <w:lang w:bidi="fa-IR"/>
        </w:rPr>
        <w:t xml:space="preserve"> و به پیروی از هدایتی که در آیه</w:t>
      </w:r>
      <w:r w:rsidR="001D7F09">
        <w:rPr>
          <w:rFonts w:ascii="2  Badr" w:hAnsi="QCF_BSML" w:cs="B Lotus" w:hint="cs"/>
          <w:color w:val="000000"/>
          <w:rtl/>
          <w:lang w:bidi="fa-IR"/>
        </w:rPr>
        <w:t>‌</w:t>
      </w:r>
      <w:r w:rsidRPr="001D7F09">
        <w:rPr>
          <w:rFonts w:ascii="2  Badr" w:hAnsi="QCF_BSML" w:cs="B Lotus"/>
          <w:color w:val="000000"/>
          <w:rtl/>
          <w:lang w:bidi="fa-IR"/>
        </w:rPr>
        <w:t xml:space="preserve">ی: </w:t>
      </w:r>
      <w:r w:rsidR="001D7F09">
        <w:rPr>
          <w:rFonts w:ascii="2  Badr" w:hAnsi="2  Badr" w:cs="Traditional Arabic" w:hint="cs"/>
          <w:color w:val="000000"/>
          <w:rtl/>
          <w:lang w:bidi="fa-IR"/>
        </w:rPr>
        <w:t>﴿</w:t>
      </w:r>
      <w:r w:rsidR="002B291B">
        <w:rPr>
          <w:rFonts w:ascii="KFGQPC Uthmanic Script HAFS" w:cs="KFGQPC Uthmanic Script HAFS" w:hint="eastAsia"/>
          <w:rtl/>
        </w:rPr>
        <w:t>وَلَقَد</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جَا</w:t>
      </w:r>
      <w:r w:rsidR="002B291B">
        <w:rPr>
          <w:rFonts w:ascii="KFGQPC Uthmanic Script HAFS" w:cs="KFGQPC Uthmanic Script HAFS" w:hint="cs"/>
          <w:rtl/>
        </w:rPr>
        <w:t>ٓ</w:t>
      </w:r>
      <w:r w:rsidR="002B291B">
        <w:rPr>
          <w:rFonts w:ascii="KFGQPC Uthmanic Script HAFS" w:cs="KFGQPC Uthmanic Script HAFS" w:hint="eastAsia"/>
          <w:rtl/>
        </w:rPr>
        <w:t>ءَهُم</w:t>
      </w:r>
      <w:r w:rsidR="002B291B">
        <w:rPr>
          <w:rFonts w:ascii="KFGQPC Uthmanic Script HAFS" w:cs="KFGQPC Uthmanic Script HAFS"/>
          <w:rtl/>
        </w:rPr>
        <w:t xml:space="preserve"> </w:t>
      </w:r>
      <w:r w:rsidR="002B291B">
        <w:rPr>
          <w:rFonts w:ascii="KFGQPC Uthmanic Script HAFS" w:cs="KFGQPC Uthmanic Script HAFS" w:hint="eastAsia"/>
          <w:rtl/>
        </w:rPr>
        <w:t>مِّن</w:t>
      </w:r>
      <w:r w:rsidR="002B291B">
        <w:rPr>
          <w:rFonts w:ascii="KFGQPC Uthmanic Script HAFS" w:cs="KFGQPC Uthmanic Script HAFS"/>
          <w:rtl/>
        </w:rPr>
        <w:t xml:space="preserve"> </w:t>
      </w:r>
      <w:r w:rsidR="002B291B">
        <w:rPr>
          <w:rFonts w:ascii="KFGQPC Uthmanic Script HAFS" w:cs="KFGQPC Uthmanic Script HAFS" w:hint="eastAsia"/>
          <w:rtl/>
        </w:rPr>
        <w:t>رَّبِّهِمُ</w:t>
      </w:r>
      <w:r w:rsidR="002B291B">
        <w:rPr>
          <w:rFonts w:ascii="KFGQPC Uthmanic Script HAFS" w:cs="KFGQPC Uthmanic Script HAFS"/>
          <w:rtl/>
        </w:rPr>
        <w:t xml:space="preserve"> </w:t>
      </w:r>
      <w:r w:rsidR="002B291B">
        <w:rPr>
          <w:rFonts w:ascii="KFGQPC Uthmanic Script HAFS" w:cs="KFGQPC Uthmanic Script HAFS" w:hint="cs"/>
          <w:rtl/>
        </w:rPr>
        <w:t>ٱ</w:t>
      </w:r>
      <w:r w:rsidR="002B291B">
        <w:rPr>
          <w:rFonts w:ascii="KFGQPC Uthmanic Script HAFS" w:cs="KFGQPC Uthmanic Script HAFS" w:hint="eastAsia"/>
          <w:rtl/>
        </w:rPr>
        <w:t>ل</w:t>
      </w:r>
      <w:r w:rsidR="002B291B">
        <w:rPr>
          <w:rFonts w:ascii="KFGQPC Uthmanic Script HAFS" w:cs="KFGQPC Uthmanic Script HAFS" w:hint="cs"/>
          <w:rtl/>
        </w:rPr>
        <w:t>ۡ</w:t>
      </w:r>
      <w:r w:rsidR="002B291B">
        <w:rPr>
          <w:rFonts w:ascii="KFGQPC Uthmanic Script HAFS" w:cs="KFGQPC Uthmanic Script HAFS" w:hint="eastAsia"/>
          <w:rtl/>
        </w:rPr>
        <w:t>هُدَى</w:t>
      </w:r>
      <w:r w:rsidR="002B291B">
        <w:rPr>
          <w:rFonts w:ascii="KFGQPC Uthmanic Script HAFS" w:cs="KFGQPC Uthmanic Script HAFS" w:hint="cs"/>
          <w:rtl/>
        </w:rPr>
        <w:t>ٰٓ</w:t>
      </w:r>
      <w:r w:rsidR="001D7F09">
        <w:rPr>
          <w:rFonts w:ascii="2  Badr" w:hAnsi="2  Badr" w:cs="Traditional Arabic" w:hint="cs"/>
          <w:color w:val="000000"/>
          <w:rtl/>
          <w:lang w:bidi="fa-IR"/>
        </w:rPr>
        <w:t>﴾</w:t>
      </w:r>
      <w:r w:rsidR="001D7F09">
        <w:rPr>
          <w:rFonts w:ascii="2  Badr" w:hAnsi="2  Badr" w:cs="B Lotus" w:hint="cs"/>
          <w:color w:val="000000"/>
          <w:rtl/>
          <w:lang w:bidi="fa-IR"/>
        </w:rPr>
        <w:t xml:space="preserve"> </w:t>
      </w:r>
      <w:r w:rsidR="001D7F09">
        <w:rPr>
          <w:rFonts w:ascii="2  Badr" w:hAnsi="2  Badr" w:cs="B Lotus" w:hint="cs"/>
          <w:color w:val="000000"/>
          <w:sz w:val="26"/>
          <w:szCs w:val="26"/>
          <w:rtl/>
          <w:lang w:bidi="fa-IR"/>
        </w:rPr>
        <w:t>[النجم: 23]</w:t>
      </w:r>
      <w:r w:rsidR="001D7F09">
        <w:rPr>
          <w:rFonts w:ascii="2  Badr" w:hAnsi="2  Badr" w:cs="B Lotus" w:hint="cs"/>
          <w:color w:val="000000"/>
          <w:rtl/>
          <w:lang w:bidi="fa-IR"/>
        </w:rPr>
        <w:t xml:space="preserve">. </w:t>
      </w:r>
      <w:r w:rsidR="001D7F09">
        <w:rPr>
          <w:rFonts w:ascii="2  Badr" w:hAnsi="2  Badr" w:cs="Traditional Arabic" w:hint="cs"/>
          <w:color w:val="000000"/>
          <w:rtl/>
          <w:lang w:bidi="fa-IR"/>
        </w:rPr>
        <w:t>«</w:t>
      </w:r>
      <w:r w:rsidRPr="001D7F09">
        <w:rPr>
          <w:rFonts w:ascii="2  Badr" w:hAnsi="2  Badr" w:cs="B Lotus"/>
          <w:color w:val="000000"/>
          <w:sz w:val="26"/>
          <w:szCs w:val="26"/>
          <w:rtl/>
          <w:lang w:bidi="fa-IR"/>
        </w:rPr>
        <w:t>درحاليكه هدايت و رهنمود از سوي پروردگارشان براي ايشان آمده است</w:t>
      </w:r>
      <w:r w:rsidR="001D7F09" w:rsidRPr="001D7F09">
        <w:rPr>
          <w:rFonts w:ascii="2  Badr" w:hAnsi="2  Badr" w:cs="Traditional Arabic" w:hint="cs"/>
          <w:color w:val="000000"/>
          <w:sz w:val="26"/>
          <w:szCs w:val="26"/>
          <w:rtl/>
          <w:lang w:bidi="fa-IR"/>
        </w:rPr>
        <w:t>»</w:t>
      </w:r>
      <w:r w:rsidR="001D7F09" w:rsidRPr="001D7F09">
        <w:rPr>
          <w:rFonts w:ascii="2  Badr" w:hAnsi="2  Badr" w:cs="B Lotus" w:hint="cs"/>
          <w:color w:val="000000"/>
          <w:sz w:val="26"/>
          <w:szCs w:val="26"/>
          <w:rtl/>
          <w:lang w:bidi="fa-IR"/>
        </w:rPr>
        <w:t xml:space="preserve">. </w:t>
      </w:r>
      <w:r w:rsidRPr="001D7F09">
        <w:rPr>
          <w:rFonts w:ascii="2  Badr" w:hAnsi="2  Badr" w:cs="B Lotus"/>
          <w:color w:val="000000"/>
          <w:rtl/>
          <w:lang w:bidi="fa-IR"/>
        </w:rPr>
        <w:t>آمده، این کار را نکرده‏اند. به همین خاطر مذمت و نکوهش این نوع ظنّ در قرآن آمده برخلاف ظنیّ که برخاسته از دلیل است</w:t>
      </w:r>
      <w:r w:rsidR="000D0821" w:rsidRPr="001D7F09">
        <w:rPr>
          <w:rFonts w:ascii="2  Badr" w:hAnsi="2  Badr" w:cs="B Lotus"/>
          <w:color w:val="000000"/>
          <w:rtl/>
          <w:lang w:bidi="fa-IR"/>
        </w:rPr>
        <w:t>،</w:t>
      </w:r>
      <w:r w:rsidRPr="001D7F09">
        <w:rPr>
          <w:rFonts w:ascii="2  Badr" w:hAnsi="2  Badr" w:cs="B Lotus"/>
          <w:color w:val="000000"/>
          <w:rtl/>
          <w:lang w:bidi="fa-IR"/>
        </w:rPr>
        <w:t xml:space="preserve"> چون این ظن به طور کلی مذموم و نکوهیده نیست، زیرا از پیروی از هوای نفس خارج است. از این رو این نوع ظنّ، معتبر و به مقتضای آن عمل</w:t>
      </w:r>
      <w:r w:rsidR="009B0475" w:rsidRPr="001D7F09">
        <w:rPr>
          <w:rFonts w:ascii="2  Badr" w:hAnsi="2  Badr" w:cs="B Lotus"/>
          <w:color w:val="000000"/>
          <w:rtl/>
          <w:lang w:bidi="fa-IR"/>
        </w:rPr>
        <w:t xml:space="preserve"> می‌</w:t>
      </w:r>
      <w:r w:rsidRPr="001D7F09">
        <w:rPr>
          <w:rFonts w:ascii="2  Badr" w:hAnsi="2  Badr" w:cs="B Lotus"/>
          <w:color w:val="000000"/>
          <w:rtl/>
          <w:lang w:bidi="fa-IR"/>
        </w:rPr>
        <w:t>شود. مانند مسائل فرعی دین که ظنّ در آنها معتبر</w:t>
      </w:r>
      <w:r w:rsidR="009B0475" w:rsidRPr="001D7F09">
        <w:rPr>
          <w:rFonts w:ascii="2  Badr" w:hAnsi="2  Badr" w:cs="B Lotus"/>
          <w:color w:val="000000"/>
          <w:rtl/>
          <w:lang w:bidi="fa-IR"/>
        </w:rPr>
        <w:t xml:space="preserve"> می‌</w:t>
      </w:r>
      <w:r w:rsidRPr="001D7F09">
        <w:rPr>
          <w:rFonts w:ascii="2  Badr" w:hAnsi="2  Badr" w:cs="B Lotus"/>
          <w:color w:val="000000"/>
          <w:rtl/>
          <w:lang w:bidi="fa-IR"/>
        </w:rPr>
        <w:t>باشد و به آن عمل</w:t>
      </w:r>
      <w:r w:rsidR="009B0475" w:rsidRPr="001D7F09">
        <w:rPr>
          <w:rFonts w:ascii="2  Badr" w:hAnsi="2  Badr" w:cs="B Lotus"/>
          <w:color w:val="000000"/>
          <w:rtl/>
          <w:lang w:bidi="fa-IR"/>
        </w:rPr>
        <w:t xml:space="preserve"> می‌</w:t>
      </w:r>
      <w:r w:rsidRPr="001D7F09">
        <w:rPr>
          <w:rFonts w:ascii="2  Badr" w:hAnsi="2  Badr" w:cs="B Lotus"/>
          <w:color w:val="000000"/>
          <w:rtl/>
          <w:lang w:bidi="fa-IR"/>
        </w:rPr>
        <w:t>شود.</w:t>
      </w:r>
    </w:p>
    <w:p w:rsidR="001D7F09" w:rsidRPr="001D7F09" w:rsidRDefault="00CE3DC4" w:rsidP="001D7F09">
      <w:pPr>
        <w:ind w:firstLine="284"/>
        <w:jc w:val="both"/>
        <w:rPr>
          <w:rFonts w:ascii="B Lotus" w:hAnsi="B Lotus" w:cs="B Lotus"/>
          <w:color w:val="000000"/>
          <w:rtl/>
          <w:lang w:bidi="fa-IR"/>
        </w:rPr>
      </w:pPr>
      <w:r w:rsidRPr="001D7F09">
        <w:rPr>
          <w:rFonts w:ascii="2  Badr" w:hAnsi="2  Badr" w:cs="B Lotus"/>
          <w:b/>
          <w:bCs/>
          <w:rtl/>
          <w:lang w:bidi="fa-IR"/>
        </w:rPr>
        <w:t>سوّم-</w:t>
      </w:r>
      <w:r w:rsidRPr="001D7F09">
        <w:rPr>
          <w:rFonts w:ascii="2  Badr" w:hAnsi="2  Badr" w:cs="B Lotus"/>
          <w:rtl/>
          <w:lang w:bidi="fa-IR"/>
        </w:rPr>
        <w:t xml:space="preserve"> ظن دو</w:t>
      </w:r>
      <w:r w:rsidRPr="001D7F09">
        <w:rPr>
          <w:rFonts w:ascii="2  Badr" w:hAnsi="2  Badr" w:cs="B Lotus"/>
          <w:color w:val="000000"/>
          <w:rtl/>
          <w:lang w:bidi="fa-IR"/>
        </w:rPr>
        <w:t xml:space="preserve"> قسم است:</w:t>
      </w:r>
    </w:p>
    <w:p w:rsidR="00CE3DC4" w:rsidRPr="001D7F09" w:rsidRDefault="001D7F09" w:rsidP="001D7F09">
      <w:pPr>
        <w:ind w:firstLine="284"/>
        <w:jc w:val="both"/>
        <w:rPr>
          <w:rFonts w:ascii="B Lotus" w:hAnsi="B Lotus" w:cs="B Lotus"/>
          <w:color w:val="000000"/>
          <w:lang w:bidi="fa-IR"/>
        </w:rPr>
      </w:pPr>
      <w:r>
        <w:rPr>
          <w:rFonts w:ascii="B Lotus" w:hAnsi="B Lotus" w:cs="B Lotus" w:hint="cs"/>
          <w:color w:val="000000"/>
          <w:rtl/>
          <w:lang w:bidi="fa-IR"/>
        </w:rPr>
        <w:t xml:space="preserve">1- </w:t>
      </w:r>
      <w:r w:rsidR="00CE3DC4" w:rsidRPr="001D7F09">
        <w:rPr>
          <w:rFonts w:ascii="B Lotus" w:hAnsi="B Lotus" w:cs="B Lotus"/>
          <w:color w:val="000000"/>
          <w:rtl/>
          <w:lang w:bidi="fa-IR"/>
        </w:rPr>
        <w:t>ظنیّ که به اصلی قطعی استناد دارد. این هما</w:t>
      </w:r>
      <w:r>
        <w:rPr>
          <w:rFonts w:ascii="B Lotus" w:hAnsi="B Lotus" w:cs="B Lotus"/>
          <w:color w:val="000000"/>
          <w:rtl/>
          <w:lang w:bidi="fa-IR"/>
        </w:rPr>
        <w:t>ن ظنیّ است که در شریعت اسلام هر</w:t>
      </w:r>
      <w:r w:rsidR="00CE3DC4" w:rsidRPr="001D7F09">
        <w:rPr>
          <w:rFonts w:ascii="B Lotus" w:hAnsi="B Lotus" w:cs="B Lotus"/>
          <w:color w:val="000000"/>
          <w:rtl/>
          <w:lang w:bidi="fa-IR"/>
        </w:rPr>
        <w:t>جا باشد، بدان عمل</w:t>
      </w:r>
      <w:r w:rsidR="009B0475" w:rsidRPr="001D7F09">
        <w:rPr>
          <w:rFonts w:ascii="B Lotus" w:hAnsi="B Lotus" w:cs="B Lotus"/>
          <w:color w:val="000000"/>
          <w:rtl/>
          <w:lang w:bidi="fa-IR"/>
        </w:rPr>
        <w:t xml:space="preserve"> می‌</w:t>
      </w:r>
      <w:r w:rsidR="00CE3DC4" w:rsidRPr="001D7F09">
        <w:rPr>
          <w:rFonts w:ascii="B Lotus" w:hAnsi="B Lotus" w:cs="B Lotus"/>
          <w:color w:val="000000"/>
          <w:rtl/>
          <w:lang w:bidi="fa-IR"/>
        </w:rPr>
        <w:t>شود</w:t>
      </w:r>
      <w:r w:rsidR="000D0821" w:rsidRPr="001D7F09">
        <w:rPr>
          <w:rFonts w:ascii="B Lotus" w:hAnsi="B Lotus" w:cs="B Lotus"/>
          <w:color w:val="000000"/>
          <w:rtl/>
          <w:lang w:bidi="fa-IR"/>
        </w:rPr>
        <w:t>،</w:t>
      </w:r>
      <w:r w:rsidR="00CE3DC4" w:rsidRPr="001D7F09">
        <w:rPr>
          <w:rFonts w:ascii="B Lotus" w:hAnsi="B Lotus" w:cs="B Lotus"/>
          <w:color w:val="000000"/>
          <w:rtl/>
          <w:lang w:bidi="fa-IR"/>
        </w:rPr>
        <w:t xml:space="preserve"> زیرا وقتی که به اصل معلوم تکیه دارد، از جنس آن اصل معلوم</w:t>
      </w:r>
      <w:r w:rsidR="009B0475" w:rsidRPr="001D7F09">
        <w:rPr>
          <w:rFonts w:ascii="B Lotus" w:hAnsi="B Lotus" w:cs="B Lotus"/>
          <w:color w:val="000000"/>
          <w:rtl/>
          <w:lang w:bidi="fa-IR"/>
        </w:rPr>
        <w:t xml:space="preserve"> می‌</w:t>
      </w:r>
      <w:r w:rsidR="00CE3DC4" w:rsidRPr="001D7F09">
        <w:rPr>
          <w:rFonts w:ascii="B Lotus" w:hAnsi="B Lotus" w:cs="B Lotus"/>
          <w:color w:val="000000"/>
          <w:rtl/>
          <w:lang w:bidi="fa-IR"/>
        </w:rPr>
        <w:t>باشد.</w:t>
      </w:r>
    </w:p>
    <w:p w:rsidR="00CE3DC4" w:rsidRPr="001D7F09" w:rsidRDefault="00CE3DC4" w:rsidP="00CE3DC4">
      <w:pPr>
        <w:ind w:firstLine="284"/>
        <w:jc w:val="both"/>
        <w:rPr>
          <w:rFonts w:cs="B Lotus"/>
          <w:b/>
          <w:bCs/>
          <w:lang w:bidi="fa-IR"/>
        </w:rPr>
      </w:pPr>
      <w:r w:rsidRPr="001D7F09">
        <w:rPr>
          <w:rFonts w:cs="B Lotus"/>
          <w:rtl/>
          <w:lang w:bidi="fa-IR"/>
        </w:rPr>
        <w:t xml:space="preserve">ظنیّ که به اصلی قطعی استناد ندارد بلکه یا اساساً به چیزی </w:t>
      </w:r>
      <w:r w:rsidR="001D7F09">
        <w:rPr>
          <w:rFonts w:cs="B Lotus"/>
          <w:rtl/>
          <w:lang w:bidi="fa-IR"/>
        </w:rPr>
        <w:t>تکیه ندارد که این نوع ظنّ</w:t>
      </w:r>
      <w:r w:rsidR="002B291B">
        <w:rPr>
          <w:rFonts w:cs="B Lotus" w:hint="cs"/>
          <w:rtl/>
          <w:lang w:bidi="fa-IR"/>
        </w:rPr>
        <w:t xml:space="preserve"> </w:t>
      </w:r>
      <w:r w:rsidR="002B291B">
        <w:rPr>
          <w:rFonts w:cs="B Lotus"/>
          <w:rtl/>
          <w:lang w:bidi="fa-IR"/>
        </w:rPr>
        <w:t>-</w:t>
      </w:r>
      <w:r w:rsidR="001D7F09">
        <w:rPr>
          <w:rFonts w:cs="B Lotus"/>
          <w:rtl/>
          <w:lang w:bidi="fa-IR"/>
        </w:rPr>
        <w:t>همان</w:t>
      </w:r>
      <w:r w:rsidR="001D7F09">
        <w:rPr>
          <w:rFonts w:cs="B Lotus" w:hint="cs"/>
          <w:rtl/>
          <w:lang w:bidi="fa-IR"/>
        </w:rPr>
        <w:t>‌</w:t>
      </w:r>
      <w:r w:rsidRPr="001D7F09">
        <w:rPr>
          <w:rFonts w:cs="B Lotus"/>
          <w:rtl/>
          <w:lang w:bidi="fa-IR"/>
        </w:rPr>
        <w:t>طور که گفته شد- مذموم و نکوهیده و فاقد اعتبار است و یا به ظنّ مانند خود تکیه دارد.</w:t>
      </w:r>
      <w:r w:rsidR="001D7F09">
        <w:rPr>
          <w:rFonts w:cs="B Lotus" w:hint="cs"/>
          <w:rtl/>
          <w:lang w:bidi="fa-IR"/>
        </w:rPr>
        <w:t xml:space="preserve"> </w:t>
      </w:r>
      <w:r w:rsidRPr="001D7F09">
        <w:rPr>
          <w:rFonts w:cs="B Lotus"/>
          <w:rtl/>
          <w:lang w:bidi="fa-IR"/>
        </w:rPr>
        <w:t>در این صورت اگر آن ظنّ نیز به دلیلی قطعی استناد داده شود مثل ظنّ نوع اول است که معتبر</w:t>
      </w:r>
      <w:r w:rsidR="009B0475" w:rsidRPr="001D7F09">
        <w:rPr>
          <w:rFonts w:cs="B Lotus"/>
          <w:rtl/>
          <w:lang w:bidi="fa-IR"/>
        </w:rPr>
        <w:t xml:space="preserve"> می‌</w:t>
      </w:r>
      <w:r w:rsidRPr="001D7F09">
        <w:rPr>
          <w:rFonts w:cs="B Lotus"/>
          <w:rtl/>
          <w:lang w:bidi="fa-IR"/>
        </w:rPr>
        <w:t>باشد و بدان عمل</w:t>
      </w:r>
      <w:r w:rsidR="009B0475" w:rsidRPr="001D7F09">
        <w:rPr>
          <w:rFonts w:cs="B Lotus"/>
          <w:rtl/>
          <w:lang w:bidi="fa-IR"/>
        </w:rPr>
        <w:t xml:space="preserve"> می‌</w:t>
      </w:r>
      <w:r w:rsidRPr="001D7F09">
        <w:rPr>
          <w:rFonts w:cs="B Lotus"/>
          <w:rtl/>
          <w:lang w:bidi="fa-IR"/>
        </w:rPr>
        <w:t>شود و یا به دلیلی ظنّی تکیه دارد که باز به آن مراجعه</w:t>
      </w:r>
      <w:r w:rsidR="009B0475" w:rsidRPr="001D7F09">
        <w:rPr>
          <w:rFonts w:cs="B Lotus"/>
          <w:rtl/>
          <w:lang w:bidi="fa-IR"/>
        </w:rPr>
        <w:t xml:space="preserve"> می‌</w:t>
      </w:r>
      <w:r w:rsidRPr="001D7F09">
        <w:rPr>
          <w:rFonts w:cs="B Lotus"/>
          <w:rtl/>
          <w:lang w:bidi="fa-IR"/>
        </w:rPr>
        <w:t>کنیم. پس ظنّ حتماً باید یا به دلیلی قطعی استناد داده شود که آن وقت ستوده و معتبر است و یا به چیزی استناد ندارد که آن وقت مذموم و نکوهیده</w:t>
      </w:r>
      <w:r w:rsidR="009B0475" w:rsidRPr="001D7F09">
        <w:rPr>
          <w:rFonts w:cs="B Lotus"/>
          <w:rtl/>
          <w:lang w:bidi="fa-IR"/>
        </w:rPr>
        <w:t xml:space="preserve"> می‌</w:t>
      </w:r>
      <w:r w:rsidRPr="001D7F09">
        <w:rPr>
          <w:rFonts w:cs="B Lotus"/>
          <w:rtl/>
          <w:lang w:bidi="fa-IR"/>
        </w:rPr>
        <w:t xml:space="preserve">باشد. </w:t>
      </w:r>
    </w:p>
    <w:p w:rsidR="00CE3DC4" w:rsidRPr="001D7F09" w:rsidRDefault="00CE3DC4" w:rsidP="00CB2C0F">
      <w:pPr>
        <w:widowControl w:val="0"/>
        <w:ind w:firstLine="284"/>
        <w:jc w:val="both"/>
        <w:rPr>
          <w:rFonts w:ascii="2  Badr" w:hAnsi="2  Badr" w:cs="B Lotus"/>
          <w:color w:val="000000"/>
          <w:lang w:bidi="fa-IR"/>
        </w:rPr>
      </w:pPr>
      <w:r w:rsidRPr="001D7F09">
        <w:rPr>
          <w:rFonts w:ascii="2  Badr" w:hAnsi="2  Badr" w:cs="B Lotus"/>
          <w:color w:val="000000"/>
          <w:rtl/>
          <w:lang w:bidi="fa-IR"/>
        </w:rPr>
        <w:t>پس به هر حال، هر خبر واحدی که سندش صحیح است، حتماً یا در شریعت اسلام به اصلی قطعی استناد و تکیه دارد که در این صورت قبول خبر واحد واجب</w:t>
      </w:r>
      <w:r w:rsidR="009B0475" w:rsidRPr="001D7F09">
        <w:rPr>
          <w:rFonts w:ascii="2  Badr" w:hAnsi="2  Badr" w:cs="B Lotus"/>
          <w:color w:val="000000"/>
          <w:rtl/>
          <w:lang w:bidi="fa-IR"/>
        </w:rPr>
        <w:t xml:space="preserve"> می‌</w:t>
      </w:r>
      <w:r w:rsidRPr="001D7F09">
        <w:rPr>
          <w:rFonts w:ascii="2  Badr" w:hAnsi="2  Badr" w:cs="B Lotus"/>
          <w:color w:val="000000"/>
          <w:rtl/>
          <w:lang w:bidi="fa-IR"/>
        </w:rPr>
        <w:t>باشد. از این جاست که ما خبر واحد را به طور مطلق قبول</w:t>
      </w:r>
      <w:r w:rsidR="009B0475" w:rsidRPr="001D7F09">
        <w:rPr>
          <w:rFonts w:ascii="2  Badr" w:hAnsi="2  Badr" w:cs="B Lotus"/>
          <w:color w:val="000000"/>
          <w:rtl/>
          <w:lang w:bidi="fa-IR"/>
        </w:rPr>
        <w:t xml:space="preserve"> می‌</w:t>
      </w:r>
      <w:r w:rsidRPr="001D7F09">
        <w:rPr>
          <w:rFonts w:ascii="2  Badr" w:hAnsi="2  Badr" w:cs="B Lotus"/>
          <w:color w:val="000000"/>
          <w:rtl/>
          <w:lang w:bidi="fa-IR"/>
        </w:rPr>
        <w:t>کنیم. همان طور که ظن</w:t>
      </w:r>
      <w:r w:rsidR="009B0475" w:rsidRPr="001D7F09">
        <w:rPr>
          <w:rFonts w:ascii="2  Badr" w:hAnsi="2  Badr" w:cs="B Lotus"/>
          <w:color w:val="000000"/>
          <w:rtl/>
          <w:lang w:bidi="fa-IR"/>
        </w:rPr>
        <w:t>‌ها</w:t>
      </w:r>
      <w:r w:rsidRPr="001D7F09">
        <w:rPr>
          <w:rFonts w:ascii="2  Badr" w:hAnsi="2  Badr" w:cs="B Lotus"/>
          <w:color w:val="000000"/>
          <w:rtl/>
          <w:lang w:bidi="fa-IR"/>
        </w:rPr>
        <w:t>ی کافران به چیزی تکیه ندارد که در این صورت این نوع ظنّ</w:t>
      </w:r>
      <w:r w:rsidR="009B0475" w:rsidRPr="001D7F09">
        <w:rPr>
          <w:rFonts w:ascii="2  Badr" w:hAnsi="2  Badr" w:cs="B Lotus"/>
          <w:color w:val="000000"/>
          <w:rtl/>
          <w:lang w:bidi="fa-IR"/>
        </w:rPr>
        <w:t>‌ها</w:t>
      </w:r>
      <w:r w:rsidRPr="001D7F09">
        <w:rPr>
          <w:rFonts w:ascii="2  Badr" w:hAnsi="2  Badr" w:cs="B Lotus"/>
          <w:color w:val="000000"/>
          <w:rtl/>
          <w:lang w:bidi="fa-IR"/>
        </w:rPr>
        <w:t xml:space="preserve"> مردود و فاقد اعتبار است.این پاسخ اخیر برخاسته از اصلی است که در کتاب «</w:t>
      </w:r>
      <w:r w:rsidRPr="001D7F09">
        <w:rPr>
          <w:rFonts w:ascii="mylotus" w:hAnsi="mylotus" w:cs="mylotus"/>
          <w:color w:val="000000"/>
          <w:rtl/>
          <w:lang w:bidi="fa-IR"/>
        </w:rPr>
        <w:t>ال</w:t>
      </w:r>
      <w:r w:rsidR="001D7F09" w:rsidRPr="001D7F09">
        <w:rPr>
          <w:rFonts w:ascii="mylotus" w:hAnsi="mylotus" w:cs="mylotus"/>
          <w:color w:val="000000"/>
          <w:rtl/>
          <w:lang w:bidi="fa-IR"/>
        </w:rPr>
        <w:t>ـ</w:t>
      </w:r>
      <w:r w:rsidRPr="001D7F09">
        <w:rPr>
          <w:rFonts w:ascii="mylotus" w:hAnsi="mylotus" w:cs="mylotus"/>
          <w:color w:val="000000"/>
          <w:rtl/>
          <w:lang w:bidi="fa-IR"/>
        </w:rPr>
        <w:t>موافقات</w:t>
      </w:r>
      <w:r w:rsidRPr="001D7F09">
        <w:rPr>
          <w:rFonts w:ascii="2  Badr" w:hAnsi="2  Badr" w:cs="B Lotus"/>
          <w:color w:val="000000"/>
          <w:rtl/>
          <w:lang w:bidi="fa-IR"/>
        </w:rPr>
        <w:t>» به طور مشروح و مفصل آمده است.</w:t>
      </w:r>
    </w:p>
    <w:p w:rsidR="00CE3DC4" w:rsidRPr="001D7F09" w:rsidRDefault="00CE3DC4" w:rsidP="00CB2C0F">
      <w:pPr>
        <w:widowControl w:val="0"/>
        <w:ind w:firstLine="284"/>
        <w:jc w:val="both"/>
        <w:rPr>
          <w:rFonts w:ascii="2  Badr" w:hAnsi="2  Badr" w:cs="B Lotus"/>
          <w:color w:val="000000"/>
          <w:lang w:bidi="fa-IR"/>
        </w:rPr>
      </w:pPr>
      <w:r w:rsidRPr="001D7F09">
        <w:rPr>
          <w:rFonts w:ascii="2  Badr" w:hAnsi="2  Badr" w:cs="B Lotus"/>
          <w:color w:val="000000"/>
          <w:rtl/>
          <w:lang w:bidi="fa-IR"/>
        </w:rPr>
        <w:t>برخی از گمراهان در ردّ احادیث و ردّ گفته</w:t>
      </w:r>
      <w:r w:rsidR="009B0475" w:rsidRPr="001D7F09">
        <w:rPr>
          <w:rFonts w:ascii="2  Badr" w:hAnsi="2  Badr" w:cs="B Lotus"/>
          <w:color w:val="000000"/>
          <w:rtl/>
          <w:lang w:bidi="fa-IR"/>
        </w:rPr>
        <w:t xml:space="preserve">‌ی </w:t>
      </w:r>
      <w:r w:rsidRPr="001D7F09">
        <w:rPr>
          <w:rFonts w:ascii="2  Badr" w:hAnsi="2  Badr" w:cs="B Lotus"/>
          <w:color w:val="000000"/>
          <w:rtl/>
          <w:lang w:bidi="fa-IR"/>
        </w:rPr>
        <w:t>کسانی که به احادیث استناد و بر اساس آن عمل</w:t>
      </w:r>
      <w:r w:rsidR="009B0475" w:rsidRPr="001D7F09">
        <w:rPr>
          <w:rFonts w:ascii="2  Badr" w:hAnsi="2  Badr" w:cs="B Lotus"/>
          <w:color w:val="000000"/>
          <w:rtl/>
          <w:lang w:bidi="fa-IR"/>
        </w:rPr>
        <w:t xml:space="preserve"> می‌</w:t>
      </w:r>
      <w:r w:rsidRPr="001D7F09">
        <w:rPr>
          <w:rFonts w:ascii="2  Badr" w:hAnsi="2  Badr" w:cs="B Lotus"/>
          <w:color w:val="000000"/>
          <w:rtl/>
          <w:lang w:bidi="fa-IR"/>
        </w:rPr>
        <w:t>کنند، زیاده روی کرده تا جایی که قائل شدن به احادیث را مخالف عقل و گوینده</w:t>
      </w:r>
      <w:r w:rsidR="009B0475" w:rsidRPr="001D7F09">
        <w:rPr>
          <w:rFonts w:ascii="2  Badr" w:hAnsi="2  Badr" w:cs="B Lotus"/>
          <w:color w:val="000000"/>
          <w:rtl/>
          <w:lang w:bidi="fa-IR"/>
        </w:rPr>
        <w:t xml:space="preserve">‌ی </w:t>
      </w:r>
      <w:r w:rsidRPr="001D7F09">
        <w:rPr>
          <w:rFonts w:ascii="2  Badr" w:hAnsi="2  Badr" w:cs="B Lotus"/>
          <w:color w:val="000000"/>
          <w:rtl/>
          <w:lang w:bidi="fa-IR"/>
        </w:rPr>
        <w:t>آن را در شمار دیوانگان به حساب آورده</w:t>
      </w:r>
      <w:r w:rsidR="00BD6683" w:rsidRPr="001D7F09">
        <w:rPr>
          <w:rFonts w:ascii="2  Badr" w:hAnsi="2  Badr" w:cs="B Lotus"/>
          <w:color w:val="000000"/>
          <w:rtl/>
          <w:lang w:bidi="fa-IR"/>
        </w:rPr>
        <w:t>‌اند</w:t>
      </w:r>
      <w:r w:rsidRPr="001D7F09">
        <w:rPr>
          <w:rFonts w:ascii="2  Badr" w:hAnsi="2  Badr" w:cs="B Lotus"/>
          <w:color w:val="000000"/>
          <w:rtl/>
          <w:lang w:bidi="fa-IR"/>
        </w:rPr>
        <w:t>.</w:t>
      </w:r>
    </w:p>
    <w:p w:rsidR="00CE3DC4" w:rsidRPr="001D7F09" w:rsidRDefault="00CE3DC4" w:rsidP="00CE3DC4">
      <w:pPr>
        <w:ind w:firstLine="284"/>
        <w:jc w:val="both"/>
        <w:rPr>
          <w:rFonts w:ascii="2  Badr" w:hAnsi="2  Badr" w:cs="B Lotus"/>
          <w:color w:val="000000"/>
          <w:lang w:bidi="fa-IR"/>
        </w:rPr>
      </w:pPr>
      <w:r w:rsidRPr="001D7F09">
        <w:rPr>
          <w:rFonts w:ascii="2  Badr" w:hAnsi="2  Badr" w:cs="B Lotus"/>
          <w:color w:val="000000"/>
          <w:rtl/>
          <w:lang w:bidi="fa-IR"/>
        </w:rPr>
        <w:t>ابوبکر بن عربی از یکی از منکران رؤیت خدا در قیامت که در مشرق با آنان برخورد داشته نقل کرده که به او گفته شد:آیا کسی که قائل به رؤیت خدا در قیامت باشد، کافر</w:t>
      </w:r>
      <w:r w:rsidR="009B0475" w:rsidRPr="001D7F09">
        <w:rPr>
          <w:rFonts w:ascii="2  Badr" w:hAnsi="2  Badr" w:cs="B Lotus"/>
          <w:color w:val="000000"/>
          <w:rtl/>
          <w:lang w:bidi="fa-IR"/>
        </w:rPr>
        <w:t xml:space="preserve"> می‌</w:t>
      </w:r>
      <w:r w:rsidRPr="001D7F09">
        <w:rPr>
          <w:rFonts w:ascii="2  Badr" w:hAnsi="2  Badr" w:cs="B Lotus"/>
          <w:color w:val="000000"/>
          <w:rtl/>
          <w:lang w:bidi="fa-IR"/>
        </w:rPr>
        <w:t>شود یا خیر؟ در جواب گفت</w:t>
      </w:r>
      <w:r w:rsidR="00422270" w:rsidRPr="001D7F09">
        <w:rPr>
          <w:rFonts w:ascii="2  Badr" w:hAnsi="2  Badr" w:cs="B Lotus"/>
          <w:color w:val="000000"/>
          <w:rtl/>
          <w:lang w:bidi="fa-IR"/>
        </w:rPr>
        <w:t>: «</w:t>
      </w:r>
      <w:r w:rsidRPr="001D7F09">
        <w:rPr>
          <w:rFonts w:ascii="2  Badr" w:hAnsi="2  Badr" w:cs="B Lotus"/>
          <w:color w:val="000000"/>
          <w:rtl/>
          <w:lang w:bidi="fa-IR"/>
        </w:rPr>
        <w:t>خیر،</w:t>
      </w:r>
      <w:r w:rsidR="001D7F09">
        <w:rPr>
          <w:rFonts w:ascii="2  Badr" w:hAnsi="2  Badr" w:cs="B Lotus" w:hint="cs"/>
          <w:color w:val="000000"/>
          <w:rtl/>
          <w:lang w:bidi="fa-IR"/>
        </w:rPr>
        <w:t xml:space="preserve"> </w:t>
      </w:r>
      <w:r w:rsidRPr="001D7F09">
        <w:rPr>
          <w:rFonts w:ascii="2  Badr" w:hAnsi="2  Badr" w:cs="B Lotus"/>
          <w:color w:val="000000"/>
          <w:rtl/>
          <w:lang w:bidi="fa-IR"/>
        </w:rPr>
        <w:t>چون او عقیده</w:t>
      </w:r>
      <w:r w:rsidR="009B0475" w:rsidRPr="001D7F09">
        <w:rPr>
          <w:rFonts w:ascii="2  Badr" w:hAnsi="2  Badr" w:cs="B Lotus"/>
          <w:color w:val="000000"/>
          <w:rtl/>
          <w:lang w:bidi="fa-IR"/>
        </w:rPr>
        <w:t xml:space="preserve">‌ای </w:t>
      </w:r>
      <w:r w:rsidRPr="001D7F09">
        <w:rPr>
          <w:rFonts w:ascii="2  Badr" w:hAnsi="2  Badr" w:cs="B Lotus"/>
          <w:color w:val="000000"/>
          <w:rtl/>
          <w:lang w:bidi="fa-IR"/>
        </w:rPr>
        <w:t>نامعقول دارد و هر کس قائل به چیزی باشد که عقل آن را نپذیرد، کافر</w:t>
      </w:r>
      <w:r w:rsidR="009B0475" w:rsidRPr="001D7F09">
        <w:rPr>
          <w:rFonts w:ascii="2  Badr" w:hAnsi="2  Badr" w:cs="B Lotus"/>
          <w:color w:val="000000"/>
          <w:rtl/>
          <w:lang w:bidi="fa-IR"/>
        </w:rPr>
        <w:t xml:space="preserve"> نمی‌</w:t>
      </w:r>
      <w:r w:rsidR="001D7F09">
        <w:rPr>
          <w:rFonts w:ascii="2  Badr" w:hAnsi="2  Badr" w:cs="B Lotus"/>
          <w:color w:val="000000"/>
          <w:rtl/>
          <w:lang w:bidi="fa-IR"/>
        </w:rPr>
        <w:t>شود»!</w:t>
      </w:r>
      <w:r w:rsidR="001D7F09">
        <w:rPr>
          <w:rFonts w:ascii="2  Badr" w:hAnsi="2  Badr" w:cs="B Lotus" w:hint="cs"/>
          <w:color w:val="000000"/>
          <w:rtl/>
          <w:lang w:bidi="fa-IR"/>
        </w:rPr>
        <w:t>.</w:t>
      </w:r>
    </w:p>
    <w:p w:rsidR="00CE3DC4" w:rsidRPr="001D7F09" w:rsidRDefault="00CE3DC4" w:rsidP="00CE3DC4">
      <w:pPr>
        <w:ind w:firstLine="284"/>
        <w:jc w:val="both"/>
        <w:rPr>
          <w:rFonts w:ascii="2  Badr" w:hAnsi="2  Badr" w:cs="B Lotus"/>
          <w:color w:val="000000"/>
          <w:lang w:bidi="fa-IR"/>
        </w:rPr>
      </w:pPr>
      <w:r w:rsidRPr="001D7F09">
        <w:rPr>
          <w:rFonts w:ascii="2  Badr" w:hAnsi="2  Badr" w:cs="B Lotus"/>
          <w:color w:val="000000"/>
          <w:rtl/>
          <w:lang w:bidi="fa-IR"/>
        </w:rPr>
        <w:t>ابن عربی گفت</w:t>
      </w:r>
      <w:r w:rsidR="00422270" w:rsidRPr="001D7F09">
        <w:rPr>
          <w:rFonts w:ascii="2  Badr" w:hAnsi="2  Badr" w:cs="B Lotus"/>
          <w:color w:val="000000"/>
          <w:rtl/>
          <w:lang w:bidi="fa-IR"/>
        </w:rPr>
        <w:t>: «</w:t>
      </w:r>
      <w:r w:rsidRPr="001D7F09">
        <w:rPr>
          <w:rFonts w:ascii="2  Badr" w:hAnsi="2  Badr" w:cs="B Lotus"/>
          <w:color w:val="000000"/>
          <w:rtl/>
          <w:lang w:bidi="fa-IR"/>
        </w:rPr>
        <w:t>این منزلت ما نزد آنان است».</w:t>
      </w:r>
    </w:p>
    <w:p w:rsidR="00CE3DC4" w:rsidRPr="001D7F09" w:rsidRDefault="00CE3DC4" w:rsidP="00CE3DC4">
      <w:pPr>
        <w:ind w:firstLine="284"/>
        <w:jc w:val="both"/>
        <w:rPr>
          <w:rFonts w:ascii="2  Badr" w:hAnsi="2  Badr" w:cs="B Lotus"/>
          <w:color w:val="000000"/>
          <w:lang w:bidi="fa-IR"/>
        </w:rPr>
      </w:pPr>
      <w:r w:rsidRPr="001D7F09">
        <w:rPr>
          <w:rFonts w:ascii="2  Badr" w:hAnsi="2  Badr" w:cs="B Lotus"/>
          <w:color w:val="000000"/>
          <w:rtl/>
          <w:lang w:bidi="fa-IR"/>
        </w:rPr>
        <w:t>انسان باید به خود آید که تبعیت از هوای نفس انسان را به کجا</w:t>
      </w:r>
      <w:r w:rsidR="009B0475" w:rsidRPr="001D7F09">
        <w:rPr>
          <w:rFonts w:ascii="2  Badr" w:hAnsi="2  Badr" w:cs="B Lotus"/>
          <w:color w:val="000000"/>
          <w:rtl/>
          <w:lang w:bidi="fa-IR"/>
        </w:rPr>
        <w:t xml:space="preserve"> می‌</w:t>
      </w:r>
      <w:r w:rsidRPr="001D7F09">
        <w:rPr>
          <w:rFonts w:ascii="2  Badr" w:hAnsi="2  Badr" w:cs="B Lotus"/>
          <w:color w:val="000000"/>
          <w:rtl/>
          <w:lang w:bidi="fa-IR"/>
        </w:rPr>
        <w:t>کشاند. خداوند با لطف خویش ما را از آن پناه دهد!</w:t>
      </w:r>
      <w:r w:rsidR="001D7F09">
        <w:rPr>
          <w:rFonts w:ascii="2  Badr" w:hAnsi="2  Badr" w:cs="B Lotus" w:hint="cs"/>
          <w:color w:val="000000"/>
          <w:rtl/>
          <w:lang w:bidi="fa-IR"/>
        </w:rPr>
        <w:t>.</w:t>
      </w:r>
    </w:p>
    <w:p w:rsidR="00CE3DC4" w:rsidRDefault="00CE3DC4" w:rsidP="001D7F09">
      <w:pPr>
        <w:ind w:firstLine="284"/>
        <w:jc w:val="both"/>
        <w:rPr>
          <w:rFonts w:ascii="2  Badr" w:hAnsi="2  Badr" w:cs="B Lotus"/>
          <w:color w:val="000000"/>
          <w:rtl/>
          <w:lang w:bidi="fa-IR"/>
        </w:rPr>
      </w:pPr>
      <w:r w:rsidRPr="001D7F09">
        <w:rPr>
          <w:rFonts w:ascii="2  Badr" w:hAnsi="2  Badr" w:cs="B Lotus"/>
          <w:color w:val="000000"/>
          <w:rtl/>
          <w:lang w:bidi="fa-IR"/>
        </w:rPr>
        <w:t>برخی از عالمان بزرگوار در زمان ما راجع به این موضوع دچار اشتباه و خطا شده</w:t>
      </w:r>
      <w:r w:rsidR="00BD6683" w:rsidRPr="001D7F09">
        <w:rPr>
          <w:rFonts w:ascii="2  Badr" w:hAnsi="2  Badr" w:cs="B Lotus"/>
          <w:color w:val="000000"/>
          <w:rtl/>
          <w:lang w:bidi="fa-IR"/>
        </w:rPr>
        <w:t>‌اند</w:t>
      </w:r>
      <w:r w:rsidRPr="001D7F09">
        <w:rPr>
          <w:rFonts w:ascii="2  Badr" w:hAnsi="2  Badr" w:cs="B Lotus"/>
          <w:color w:val="000000"/>
          <w:rtl/>
          <w:lang w:bidi="fa-IR"/>
        </w:rPr>
        <w:t xml:space="preserve"> و تصور کرده</w:t>
      </w:r>
      <w:r w:rsidR="00BD6683" w:rsidRPr="001D7F09">
        <w:rPr>
          <w:rFonts w:ascii="2  Badr" w:hAnsi="2  Badr" w:cs="B Lotus"/>
          <w:color w:val="000000"/>
          <w:rtl/>
          <w:lang w:bidi="fa-IR"/>
        </w:rPr>
        <w:t>‌اند</w:t>
      </w:r>
      <w:r w:rsidRPr="001D7F09">
        <w:rPr>
          <w:rFonts w:ascii="2  Badr" w:hAnsi="2  Badr" w:cs="B Lotus"/>
          <w:color w:val="000000"/>
          <w:rtl/>
          <w:lang w:bidi="fa-IR"/>
        </w:rPr>
        <w:t xml:space="preserve"> که خبر واحد همه</w:t>
      </w:r>
      <w:r w:rsidR="00422270" w:rsidRPr="001D7F09">
        <w:rPr>
          <w:rFonts w:ascii="2  Badr" w:hAnsi="2  Badr" w:cs="B Lotus"/>
          <w:color w:val="000000"/>
          <w:rtl/>
          <w:lang w:bidi="fa-IR"/>
        </w:rPr>
        <w:t xml:space="preserve">‌اش </w:t>
      </w:r>
      <w:r w:rsidRPr="001D7F09">
        <w:rPr>
          <w:rFonts w:ascii="2  Badr" w:hAnsi="2  Badr" w:cs="B Lotus"/>
          <w:color w:val="000000"/>
          <w:rtl/>
          <w:lang w:bidi="fa-IR"/>
        </w:rPr>
        <w:t>گمان است و این روایات را آورده</w:t>
      </w:r>
      <w:r w:rsidR="00BD6683" w:rsidRPr="001D7F09">
        <w:rPr>
          <w:rFonts w:ascii="2  Badr" w:hAnsi="2  Badr" w:cs="B Lotus"/>
          <w:color w:val="000000"/>
          <w:rtl/>
          <w:lang w:bidi="fa-IR"/>
        </w:rPr>
        <w:t>‌اند</w:t>
      </w:r>
      <w:r w:rsidR="00422270" w:rsidRPr="001D7F09">
        <w:rPr>
          <w:rFonts w:ascii="2  Badr" w:hAnsi="2  Badr" w:cs="B Lotus"/>
          <w:color w:val="000000"/>
          <w:rtl/>
          <w:lang w:bidi="fa-IR"/>
        </w:rPr>
        <w:t>:</w:t>
      </w:r>
      <w:r w:rsidR="001D7F09">
        <w:rPr>
          <w:rFonts w:ascii="2  Badr" w:hAnsi="2  Badr" w:cs="B Lotus" w:hint="cs"/>
          <w:color w:val="000000"/>
          <w:rtl/>
          <w:lang w:bidi="fa-IR"/>
        </w:rPr>
        <w:t xml:space="preserve"> </w:t>
      </w:r>
      <w:r w:rsidR="001D7F09">
        <w:rPr>
          <w:rFonts w:ascii="2  Badr" w:hAnsi="2  Badr" w:cs="Traditional Arabic" w:hint="cs"/>
          <w:color w:val="000000"/>
          <w:rtl/>
          <w:lang w:bidi="fa-IR"/>
        </w:rPr>
        <w:t>«</w:t>
      </w:r>
      <w:r w:rsidR="001D7F09" w:rsidRPr="001D7F09">
        <w:rPr>
          <w:rStyle w:val="Char3"/>
          <w:rFonts w:hint="eastAsia"/>
          <w:rtl/>
        </w:rPr>
        <w:t>بِئْسَ</w:t>
      </w:r>
      <w:r w:rsidR="001D7F09" w:rsidRPr="001D7F09">
        <w:rPr>
          <w:rStyle w:val="Char3"/>
          <w:rtl/>
        </w:rPr>
        <w:t xml:space="preserve"> </w:t>
      </w:r>
      <w:r w:rsidR="001D7F09" w:rsidRPr="001D7F09">
        <w:rPr>
          <w:rStyle w:val="Char3"/>
          <w:rFonts w:hint="eastAsia"/>
          <w:rtl/>
        </w:rPr>
        <w:t>مَطِيَّةُ</w:t>
      </w:r>
      <w:r w:rsidR="001D7F09" w:rsidRPr="001D7F09">
        <w:rPr>
          <w:rStyle w:val="Char3"/>
          <w:rtl/>
        </w:rPr>
        <w:t xml:space="preserve"> </w:t>
      </w:r>
      <w:r w:rsidR="001D7F09" w:rsidRPr="001D7F09">
        <w:rPr>
          <w:rStyle w:val="Char3"/>
          <w:rFonts w:hint="eastAsia"/>
          <w:rtl/>
        </w:rPr>
        <w:t>الرَّجُلِ</w:t>
      </w:r>
      <w:r w:rsidR="001D7F09" w:rsidRPr="001D7F09">
        <w:rPr>
          <w:rStyle w:val="Char3"/>
          <w:rtl/>
        </w:rPr>
        <w:t xml:space="preserve"> </w:t>
      </w:r>
      <w:r w:rsidR="001D7F09" w:rsidRPr="001D7F09">
        <w:rPr>
          <w:rStyle w:val="Char3"/>
          <w:rFonts w:hint="eastAsia"/>
          <w:rtl/>
        </w:rPr>
        <w:t>زَعَمُوا</w:t>
      </w:r>
      <w:r w:rsidR="001D7F09">
        <w:rPr>
          <w:rFonts w:ascii="2  Badr" w:hAnsi="2  Badr" w:cs="Traditional Arabic" w:hint="cs"/>
          <w:color w:val="000000"/>
          <w:rtl/>
          <w:lang w:bidi="fa-IR"/>
        </w:rPr>
        <w:t>»</w:t>
      </w:r>
      <w:r w:rsidRPr="001D7F09">
        <w:rPr>
          <w:rStyle w:val="FootnoteReference"/>
          <w:rFonts w:ascii="2  Badr" w:hAnsi="2  Badr" w:cs="B Lotus"/>
          <w:color w:val="000000"/>
          <w:rtl/>
          <w:lang w:bidi="fa-IR"/>
        </w:rPr>
        <w:footnoteReference w:id="311"/>
      </w:r>
      <w:r w:rsidR="001D7F09">
        <w:rPr>
          <w:rFonts w:ascii="2  Badr" w:hAnsi="2  Badr" w:cs="B Lotus" w:hint="cs"/>
          <w:color w:val="000000"/>
          <w:rtl/>
          <w:lang w:bidi="fa-IR"/>
        </w:rPr>
        <w:t>.</w:t>
      </w:r>
      <w:r w:rsidRPr="001D7F09">
        <w:rPr>
          <w:rFonts w:ascii="2  Badr" w:hAnsi="2  Badr" w:cs="B Lotus"/>
          <w:color w:val="000000"/>
          <w:rtl/>
          <w:lang w:bidi="fa-IR"/>
        </w:rPr>
        <w:t xml:space="preserve"> </w:t>
      </w:r>
      <w:r w:rsidR="001D7F09" w:rsidRPr="001D7F09">
        <w:rPr>
          <w:rFonts w:ascii="2  Badr" w:hAnsi="2  Badr" w:cs="Traditional Arabic" w:hint="cs"/>
          <w:color w:val="000000"/>
          <w:sz w:val="26"/>
          <w:szCs w:val="26"/>
          <w:rtl/>
          <w:lang w:bidi="fa-IR"/>
        </w:rPr>
        <w:t>«</w:t>
      </w:r>
      <w:r w:rsidRPr="001D7F09">
        <w:rPr>
          <w:rFonts w:ascii="2  Badr" w:hAnsi="2  Badr" w:cs="B Lotus"/>
          <w:color w:val="000000"/>
          <w:sz w:val="26"/>
          <w:szCs w:val="26"/>
          <w:rtl/>
          <w:lang w:bidi="fa-IR"/>
        </w:rPr>
        <w:t>بد دستاویز انسان است،</w:t>
      </w:r>
      <w:r w:rsidR="001D7F09" w:rsidRPr="001D7F09">
        <w:rPr>
          <w:rFonts w:ascii="2  Badr" w:hAnsi="2  Badr" w:cs="B Lotus" w:hint="cs"/>
          <w:color w:val="000000"/>
          <w:sz w:val="26"/>
          <w:szCs w:val="26"/>
          <w:rtl/>
          <w:lang w:bidi="fa-IR"/>
        </w:rPr>
        <w:t xml:space="preserve"> </w:t>
      </w:r>
      <w:r w:rsidRPr="001D7F09">
        <w:rPr>
          <w:rFonts w:ascii="2  Badr" w:hAnsi="2  Badr" w:cs="B Lotus"/>
          <w:color w:val="000000"/>
          <w:sz w:val="26"/>
          <w:szCs w:val="26"/>
          <w:rtl/>
          <w:lang w:bidi="fa-IR"/>
        </w:rPr>
        <w:t>(چیزی که)</w:t>
      </w:r>
      <w:r w:rsidR="001D7F09" w:rsidRPr="001D7F09">
        <w:rPr>
          <w:rFonts w:ascii="2  Badr" w:hAnsi="2  Badr" w:cs="B Lotus" w:hint="cs"/>
          <w:color w:val="000000"/>
          <w:sz w:val="26"/>
          <w:szCs w:val="26"/>
          <w:rtl/>
          <w:lang w:bidi="fa-IR"/>
        </w:rPr>
        <w:t xml:space="preserve"> </w:t>
      </w:r>
      <w:r w:rsidRPr="001D7F09">
        <w:rPr>
          <w:rFonts w:ascii="2  Badr" w:hAnsi="2  Badr" w:cs="B Lotus"/>
          <w:color w:val="000000"/>
          <w:sz w:val="26"/>
          <w:szCs w:val="26"/>
          <w:rtl/>
          <w:lang w:bidi="fa-IR"/>
        </w:rPr>
        <w:t>گمان کرده</w:t>
      </w:r>
      <w:r w:rsidR="00BD6683" w:rsidRPr="001D7F09">
        <w:rPr>
          <w:rFonts w:ascii="2  Badr" w:hAnsi="2  Badr" w:cs="B Lotus"/>
          <w:color w:val="000000"/>
          <w:sz w:val="26"/>
          <w:szCs w:val="26"/>
          <w:rtl/>
          <w:lang w:bidi="fa-IR"/>
        </w:rPr>
        <w:t>‌اند</w:t>
      </w:r>
      <w:r w:rsidR="001D7F09" w:rsidRPr="001D7F09">
        <w:rPr>
          <w:rFonts w:ascii="2  Badr" w:hAnsi="2  Badr" w:cs="Traditional Arabic" w:hint="cs"/>
          <w:color w:val="000000"/>
          <w:sz w:val="26"/>
          <w:szCs w:val="26"/>
          <w:rtl/>
          <w:lang w:bidi="fa-IR"/>
        </w:rPr>
        <w:t>»</w:t>
      </w:r>
      <w:r w:rsidRPr="001D7F09">
        <w:rPr>
          <w:rFonts w:ascii="2  Badr" w:hAnsi="2  Badr" w:cs="B Lotus"/>
          <w:color w:val="000000"/>
          <w:sz w:val="26"/>
          <w:szCs w:val="26"/>
          <w:rtl/>
          <w:lang w:bidi="fa-IR"/>
        </w:rPr>
        <w:t xml:space="preserve">. </w:t>
      </w:r>
      <w:r w:rsidR="001D7F09">
        <w:rPr>
          <w:rFonts w:ascii="2  Badr" w:hAnsi="2  Badr" w:cs="Traditional Arabic" w:hint="cs"/>
          <w:color w:val="000000"/>
          <w:sz w:val="26"/>
          <w:szCs w:val="26"/>
          <w:rtl/>
          <w:lang w:bidi="fa-IR"/>
        </w:rPr>
        <w:t>«</w:t>
      </w:r>
      <w:r w:rsidR="001D7F09" w:rsidRPr="001D7F09">
        <w:rPr>
          <w:rStyle w:val="Char3"/>
          <w:rFonts w:hint="eastAsia"/>
          <w:rtl/>
        </w:rPr>
        <w:t>إِيَّاكُمْ</w:t>
      </w:r>
      <w:r w:rsidR="001D7F09" w:rsidRPr="001D7F09">
        <w:rPr>
          <w:rStyle w:val="Char3"/>
          <w:rtl/>
        </w:rPr>
        <w:t xml:space="preserve"> </w:t>
      </w:r>
      <w:r w:rsidR="001D7F09" w:rsidRPr="001D7F09">
        <w:rPr>
          <w:rStyle w:val="Char3"/>
          <w:rFonts w:hint="eastAsia"/>
          <w:rtl/>
        </w:rPr>
        <w:t>وَالظَّنَّ</w:t>
      </w:r>
      <w:r w:rsidR="001D7F09" w:rsidRPr="001D7F09">
        <w:rPr>
          <w:rStyle w:val="Char3"/>
          <w:rtl/>
        </w:rPr>
        <w:t xml:space="preserve"> </w:t>
      </w:r>
      <w:r w:rsidR="001D7F09" w:rsidRPr="001D7F09">
        <w:rPr>
          <w:rStyle w:val="Char3"/>
          <w:rFonts w:hint="eastAsia"/>
          <w:rtl/>
        </w:rPr>
        <w:t>فَإِنَّ</w:t>
      </w:r>
      <w:r w:rsidR="001D7F09" w:rsidRPr="001D7F09">
        <w:rPr>
          <w:rStyle w:val="Char3"/>
          <w:rtl/>
        </w:rPr>
        <w:t xml:space="preserve"> </w:t>
      </w:r>
      <w:r w:rsidR="001D7F09" w:rsidRPr="001D7F09">
        <w:rPr>
          <w:rStyle w:val="Char3"/>
          <w:rFonts w:hint="eastAsia"/>
          <w:rtl/>
        </w:rPr>
        <w:t>الظَّنَّ</w:t>
      </w:r>
      <w:r w:rsidR="001D7F09" w:rsidRPr="001D7F09">
        <w:rPr>
          <w:rStyle w:val="Char3"/>
          <w:rtl/>
        </w:rPr>
        <w:t xml:space="preserve"> </w:t>
      </w:r>
      <w:r w:rsidR="001D7F09" w:rsidRPr="001D7F09">
        <w:rPr>
          <w:rStyle w:val="Char3"/>
          <w:rFonts w:hint="eastAsia"/>
          <w:rtl/>
        </w:rPr>
        <w:t>أَكْذَبُ</w:t>
      </w:r>
      <w:r w:rsidR="001D7F09" w:rsidRPr="001D7F09">
        <w:rPr>
          <w:rStyle w:val="Char3"/>
          <w:rtl/>
        </w:rPr>
        <w:t xml:space="preserve"> </w:t>
      </w:r>
      <w:r w:rsidR="001D7F09" w:rsidRPr="001D7F09">
        <w:rPr>
          <w:rStyle w:val="Char3"/>
          <w:rFonts w:hint="eastAsia"/>
          <w:rtl/>
        </w:rPr>
        <w:t>الْحَدِيثِ</w:t>
      </w:r>
      <w:r w:rsidR="001D7F09">
        <w:rPr>
          <w:rFonts w:ascii="2  Badr" w:hAnsi="2  Badr" w:cs="Traditional Arabic" w:hint="cs"/>
          <w:color w:val="000000"/>
          <w:sz w:val="26"/>
          <w:szCs w:val="26"/>
          <w:rtl/>
          <w:lang w:bidi="fa-IR"/>
        </w:rPr>
        <w:t>»</w:t>
      </w:r>
      <w:r w:rsidRPr="001D7F09">
        <w:rPr>
          <w:rStyle w:val="FootnoteReference"/>
          <w:rFonts w:ascii="2  Badr" w:hAnsi="2  Badr" w:cs="B Lotus"/>
          <w:color w:val="000000"/>
          <w:rtl/>
          <w:lang w:bidi="fa-IR"/>
        </w:rPr>
        <w:footnoteReference w:id="312"/>
      </w:r>
      <w:r w:rsidR="001D7F09">
        <w:rPr>
          <w:rFonts w:ascii="2  Badr" w:hAnsi="2  Badr" w:cs="B Lotus" w:hint="cs"/>
          <w:color w:val="000000"/>
          <w:rtl/>
          <w:lang w:bidi="fa-IR"/>
        </w:rPr>
        <w:t>.</w:t>
      </w:r>
      <w:r w:rsidR="00422270" w:rsidRPr="001D7F09">
        <w:rPr>
          <w:rFonts w:ascii="2  Badr" w:hAnsi="2  Badr" w:cs="B Lotus"/>
          <w:color w:val="000000"/>
          <w:rtl/>
          <w:lang w:bidi="fa-IR"/>
        </w:rPr>
        <w:t xml:space="preserve"> </w:t>
      </w:r>
      <w:r w:rsidR="001D7F09" w:rsidRPr="001D7F09">
        <w:rPr>
          <w:rFonts w:ascii="2  Badr" w:hAnsi="2  Badr" w:cs="Traditional Arabic" w:hint="cs"/>
          <w:color w:val="000000"/>
          <w:sz w:val="26"/>
          <w:szCs w:val="26"/>
          <w:rtl/>
          <w:lang w:bidi="fa-IR"/>
        </w:rPr>
        <w:t>«</w:t>
      </w:r>
      <w:r w:rsidRPr="001D7F09">
        <w:rPr>
          <w:rFonts w:ascii="2  Badr" w:hAnsi="2  Badr" w:cs="B Lotus"/>
          <w:color w:val="000000"/>
          <w:sz w:val="26"/>
          <w:szCs w:val="26"/>
          <w:rtl/>
          <w:lang w:bidi="fa-IR"/>
        </w:rPr>
        <w:t>زنهار! دور باشید از ظن، چون ظنّ دروغ</w:t>
      </w:r>
      <w:r w:rsidR="00BD6683" w:rsidRPr="001D7F09">
        <w:rPr>
          <w:rFonts w:ascii="2  Badr" w:hAnsi="2  Badr" w:cs="B Lotus"/>
          <w:color w:val="000000"/>
          <w:sz w:val="26"/>
          <w:szCs w:val="26"/>
          <w:rtl/>
          <w:lang w:bidi="fa-IR"/>
        </w:rPr>
        <w:t>‌تر</w:t>
      </w:r>
      <w:r w:rsidRPr="001D7F09">
        <w:rPr>
          <w:rFonts w:ascii="2  Badr" w:hAnsi="2  Badr" w:cs="B Lotus"/>
          <w:color w:val="000000"/>
          <w:sz w:val="26"/>
          <w:szCs w:val="26"/>
          <w:rtl/>
          <w:lang w:bidi="fa-IR"/>
        </w:rPr>
        <w:t>ین سخن است</w:t>
      </w:r>
      <w:r w:rsidR="001D7F09" w:rsidRPr="001D7F09">
        <w:rPr>
          <w:rFonts w:ascii="2  Badr" w:hAnsi="2  Badr" w:cs="Traditional Arabic" w:hint="cs"/>
          <w:color w:val="000000"/>
          <w:sz w:val="26"/>
          <w:szCs w:val="26"/>
          <w:rtl/>
          <w:lang w:bidi="fa-IR"/>
        </w:rPr>
        <w:t>»</w:t>
      </w:r>
      <w:r w:rsidRPr="001D7F09">
        <w:rPr>
          <w:rFonts w:ascii="2  Badr" w:hAnsi="2  Badr" w:cs="B Lotus"/>
          <w:color w:val="000000"/>
          <w:sz w:val="26"/>
          <w:szCs w:val="26"/>
          <w:rtl/>
          <w:lang w:bidi="fa-IR"/>
        </w:rPr>
        <w:t xml:space="preserve">. </w:t>
      </w:r>
      <w:r w:rsidRPr="001D7F09">
        <w:rPr>
          <w:rFonts w:ascii="2  Badr" w:hAnsi="2  Badr" w:cs="B Lotus"/>
          <w:color w:val="000000"/>
          <w:rtl/>
          <w:lang w:bidi="fa-IR"/>
        </w:rPr>
        <w:t>این سخن دانشمند متأخر، اشتباه و خطا ست. خدا از او درگذرد!</w:t>
      </w:r>
      <w:r w:rsidR="001D7F09">
        <w:rPr>
          <w:rFonts w:ascii="2  Badr" w:hAnsi="2  Badr" w:cs="B Lotus" w:hint="cs"/>
          <w:color w:val="000000"/>
          <w:rtl/>
          <w:lang w:bidi="fa-IR"/>
        </w:rPr>
        <w:t>.</w:t>
      </w:r>
    </w:p>
    <w:p w:rsidR="001D7F09" w:rsidRDefault="001D7F09" w:rsidP="00CE3DC4">
      <w:pPr>
        <w:pStyle w:val="Heading1"/>
        <w:ind w:firstLine="283"/>
        <w:rPr>
          <w:rtl/>
        </w:rPr>
        <w:sectPr w:rsidR="001D7F09" w:rsidSect="0006423D">
          <w:headerReference w:type="default" r:id="rId34"/>
          <w:footnotePr>
            <w:numRestart w:val="eachPage"/>
          </w:footnotePr>
          <w:pgSz w:w="9639" w:h="13608" w:code="9"/>
          <w:pgMar w:top="851" w:right="1077" w:bottom="936" w:left="1077" w:header="851" w:footer="936" w:gutter="0"/>
          <w:cols w:space="708"/>
          <w:titlePg/>
          <w:bidi/>
          <w:rtlGutter/>
          <w:docGrid w:linePitch="381"/>
        </w:sectPr>
      </w:pPr>
      <w:bookmarkStart w:id="98" w:name="_Toc236404266"/>
    </w:p>
    <w:p w:rsidR="00CE3DC4" w:rsidRDefault="00CE3DC4" w:rsidP="001D7F09">
      <w:pPr>
        <w:pStyle w:val="a0"/>
        <w:rPr>
          <w:rtl/>
        </w:rPr>
      </w:pPr>
      <w:bookmarkStart w:id="99" w:name="_Toc338707286"/>
      <w:r w:rsidRPr="0031455D">
        <w:rPr>
          <w:rFonts w:hint="cs"/>
          <w:rtl/>
        </w:rPr>
        <w:t>فصل</w:t>
      </w:r>
      <w:bookmarkEnd w:id="98"/>
      <w:bookmarkEnd w:id="99"/>
    </w:p>
    <w:p w:rsidR="00CE3DC4" w:rsidRPr="001D7F09" w:rsidRDefault="001D7F09" w:rsidP="00BD6683">
      <w:pPr>
        <w:ind w:firstLine="284"/>
        <w:jc w:val="both"/>
        <w:rPr>
          <w:rFonts w:cs="B Lotus"/>
          <w:rtl/>
          <w:lang w:bidi="fa-IR"/>
        </w:rPr>
      </w:pPr>
      <w:r>
        <w:rPr>
          <w:rFonts w:cs="B Lotus"/>
          <w:rtl/>
          <w:lang w:bidi="fa-IR"/>
        </w:rPr>
        <w:t>یکی دیگر از کارهای بدعت</w:t>
      </w:r>
      <w:r>
        <w:rPr>
          <w:rFonts w:cs="B Lotus" w:hint="cs"/>
          <w:rtl/>
          <w:lang w:bidi="fa-IR"/>
        </w:rPr>
        <w:t>‌</w:t>
      </w:r>
      <w:r w:rsidR="00CE3DC4" w:rsidRPr="001D7F09">
        <w:rPr>
          <w:rFonts w:cs="B Lotus"/>
          <w:rtl/>
          <w:lang w:bidi="fa-IR"/>
        </w:rPr>
        <w:t>گذاران، افترا زدن ودروغ بستن به قرآن و سنت است در حالی که از علوم عربی که به وسیله‏ی آن کلام خدا و پیامبر</w:t>
      </w:r>
      <w:r w:rsidR="00BD6683" w:rsidRPr="001D7F09">
        <w:rPr>
          <w:rFonts w:ascii="2  Badr" w:hAnsi="2  Badr" w:cs="CTraditional Arabic"/>
          <w:rtl/>
          <w:lang w:bidi="fa-IR"/>
        </w:rPr>
        <w:t>ص</w:t>
      </w:r>
      <w:r w:rsidR="00CE3DC4" w:rsidRPr="001D7F09">
        <w:rPr>
          <w:rFonts w:cs="B Lotus"/>
          <w:rtl/>
          <w:lang w:bidi="fa-IR"/>
        </w:rPr>
        <w:t xml:space="preserve"> فهم</w:t>
      </w:r>
      <w:r w:rsidR="009B0475" w:rsidRPr="001D7F09">
        <w:rPr>
          <w:rFonts w:cs="B Lotus"/>
          <w:rtl/>
          <w:lang w:bidi="fa-IR"/>
        </w:rPr>
        <w:t xml:space="preserve"> می‌</w:t>
      </w:r>
      <w:r>
        <w:rPr>
          <w:rFonts w:cs="B Lotus"/>
          <w:rtl/>
          <w:lang w:bidi="fa-IR"/>
        </w:rPr>
        <w:t>شود، بی</w:t>
      </w:r>
      <w:r>
        <w:rPr>
          <w:rFonts w:cs="B Lotus" w:hint="cs"/>
          <w:rtl/>
          <w:lang w:bidi="fa-IR"/>
        </w:rPr>
        <w:t>‌</w:t>
      </w:r>
      <w:r w:rsidR="00CE3DC4" w:rsidRPr="001D7F09">
        <w:rPr>
          <w:rFonts w:cs="B Lotus"/>
          <w:rtl/>
          <w:lang w:bidi="fa-IR"/>
        </w:rPr>
        <w:t>بهره</w:t>
      </w:r>
      <w:r w:rsidR="00BD6683" w:rsidRPr="001D7F09">
        <w:rPr>
          <w:rFonts w:cs="B Lotus"/>
          <w:rtl/>
          <w:lang w:bidi="fa-IR"/>
        </w:rPr>
        <w:t>‌اند</w:t>
      </w:r>
      <w:r w:rsidR="00CE3DC4" w:rsidRPr="001D7F09">
        <w:rPr>
          <w:rFonts w:cs="B Lotus"/>
          <w:rtl/>
          <w:lang w:bidi="fa-IR"/>
        </w:rPr>
        <w:t>:</w:t>
      </w:r>
    </w:p>
    <w:p w:rsidR="00CE3DC4" w:rsidRPr="001D7F09" w:rsidRDefault="00CE3DC4" w:rsidP="00CE3DC4">
      <w:pPr>
        <w:ind w:firstLine="284"/>
        <w:jc w:val="both"/>
        <w:rPr>
          <w:rFonts w:ascii="2  Badr" w:hAnsi="2  Badr" w:cs="B Lotus"/>
          <w:color w:val="000000"/>
          <w:rtl/>
          <w:lang w:bidi="fa-IR"/>
        </w:rPr>
      </w:pPr>
      <w:r w:rsidRPr="001D7F09">
        <w:rPr>
          <w:rFonts w:ascii="2  Badr" w:hAnsi="2  Badr" w:cs="B Lotus"/>
          <w:color w:val="000000"/>
          <w:rtl/>
          <w:lang w:bidi="fa-IR"/>
        </w:rPr>
        <w:t>اهل باطل فهم و پندار خویش را به حساب شریعت اسلام</w:t>
      </w:r>
      <w:r w:rsidR="009B0475" w:rsidRPr="001D7F09">
        <w:rPr>
          <w:rFonts w:ascii="2  Badr" w:hAnsi="2  Badr" w:cs="B Lotus"/>
          <w:color w:val="000000"/>
          <w:rtl/>
          <w:lang w:bidi="fa-IR"/>
        </w:rPr>
        <w:t xml:space="preserve"> می‌</w:t>
      </w:r>
      <w:r w:rsidRPr="001D7F09">
        <w:rPr>
          <w:rFonts w:ascii="2  Badr" w:hAnsi="2  Badr" w:cs="B Lotus"/>
          <w:color w:val="000000"/>
          <w:rtl/>
          <w:lang w:bidi="fa-IR"/>
        </w:rPr>
        <w:t>گذارند و بدان متعهد و پایبندند و با راسخان در علم مخالفت</w:t>
      </w:r>
      <w:r w:rsidR="009B0475" w:rsidRPr="001D7F09">
        <w:rPr>
          <w:rFonts w:ascii="2  Badr" w:hAnsi="2  Badr" w:cs="B Lotus"/>
          <w:color w:val="000000"/>
          <w:rtl/>
          <w:lang w:bidi="fa-IR"/>
        </w:rPr>
        <w:t xml:space="preserve"> می‌</w:t>
      </w:r>
      <w:r w:rsidRPr="001D7F09">
        <w:rPr>
          <w:rFonts w:ascii="2  Badr" w:hAnsi="2  Badr" w:cs="B Lotus"/>
          <w:color w:val="000000"/>
          <w:rtl/>
          <w:lang w:bidi="fa-IR"/>
        </w:rPr>
        <w:t>کنند. اینان از این جهت که به خودشان حسن ظن دارند و معتقد هستند که اهل اجتهاد و استنباط</w:t>
      </w:r>
      <w:r w:rsidR="009B0475" w:rsidRPr="001D7F09">
        <w:rPr>
          <w:rFonts w:ascii="2  Badr" w:hAnsi="2  Badr" w:cs="B Lotus"/>
          <w:color w:val="000000"/>
          <w:rtl/>
          <w:lang w:bidi="fa-IR"/>
        </w:rPr>
        <w:t xml:space="preserve"> می‌</w:t>
      </w:r>
      <w:r w:rsidRPr="001D7F09">
        <w:rPr>
          <w:rFonts w:ascii="2  Badr" w:hAnsi="2  Badr" w:cs="B Lotus"/>
          <w:color w:val="000000"/>
          <w:rtl/>
          <w:lang w:bidi="fa-IR"/>
        </w:rPr>
        <w:t>باشند، وارد این مقوله شده حال اینکه چنین نیستند.</w:t>
      </w:r>
    </w:p>
    <w:p w:rsidR="00CE3DC4" w:rsidRPr="001D7F09" w:rsidRDefault="002B291B" w:rsidP="002B291B">
      <w:pPr>
        <w:ind w:firstLine="284"/>
        <w:jc w:val="both"/>
        <w:rPr>
          <w:rFonts w:cs="B Lotus"/>
          <w:rtl/>
          <w:lang w:bidi="fa-IR"/>
        </w:rPr>
      </w:pPr>
      <w:r>
        <w:rPr>
          <w:rFonts w:cs="B Lotus"/>
          <w:rtl/>
          <w:lang w:bidi="fa-IR"/>
        </w:rPr>
        <w:t>همان</w:t>
      </w:r>
      <w:r>
        <w:rPr>
          <w:rFonts w:cs="B Lotus" w:hint="cs"/>
          <w:rtl/>
          <w:lang w:bidi="fa-IR"/>
        </w:rPr>
        <w:t>‌</w:t>
      </w:r>
      <w:r w:rsidR="00CE3DC4" w:rsidRPr="001D7F09">
        <w:rPr>
          <w:rFonts w:cs="B Lotus"/>
          <w:rtl/>
          <w:lang w:bidi="fa-IR"/>
        </w:rPr>
        <w:t>طور که از برخی از آنان نقل شده که درباره‏ی آیه‏ی:</w:t>
      </w:r>
      <w:r w:rsidR="001D7F09">
        <w:rPr>
          <w:rFonts w:cs="B Lotus" w:hint="cs"/>
          <w:rtl/>
          <w:lang w:bidi="fa-IR"/>
        </w:rPr>
        <w:t xml:space="preserve"> </w:t>
      </w:r>
      <w:r w:rsidR="001D7F09" w:rsidRPr="002B291B">
        <w:rPr>
          <w:rFonts w:cs="Traditional Arabic" w:hint="cs"/>
          <w:rtl/>
          <w:lang w:bidi="fa-IR"/>
        </w:rPr>
        <w:t>﴿</w:t>
      </w:r>
      <w:r w:rsidRPr="002B291B">
        <w:rPr>
          <w:rFonts w:ascii="KFGQPC Uthmanic Script HAFS" w:cs="KFGQPC Uthmanic Script HAFS" w:hint="eastAsia"/>
          <w:rtl/>
        </w:rPr>
        <w:t>رِيح</w:t>
      </w:r>
      <w:r w:rsidRPr="002B291B">
        <w:rPr>
          <w:rFonts w:ascii="KFGQPC Uthmanic Script HAFS" w:cs="KFGQPC Uthmanic Script HAFS" w:hint="cs"/>
          <w:rtl/>
        </w:rPr>
        <w:t>ٖ</w:t>
      </w:r>
      <w:r w:rsidRPr="002B291B">
        <w:rPr>
          <w:rFonts w:ascii="KFGQPC Uthmanic Script HAFS" w:cs="KFGQPC Uthmanic Script HAFS"/>
          <w:rtl/>
        </w:rPr>
        <w:t xml:space="preserve"> </w:t>
      </w:r>
      <w:r w:rsidRPr="002B291B">
        <w:rPr>
          <w:rFonts w:ascii="KFGQPC Uthmanic Script HAFS" w:cs="KFGQPC Uthmanic Script HAFS" w:hint="eastAsia"/>
          <w:rtl/>
        </w:rPr>
        <w:t>فِيهَا</w:t>
      </w:r>
      <w:r w:rsidRPr="002B291B">
        <w:rPr>
          <w:rFonts w:ascii="KFGQPC Uthmanic Script HAFS" w:cs="KFGQPC Uthmanic Script HAFS"/>
          <w:rtl/>
        </w:rPr>
        <w:t xml:space="preserve"> </w:t>
      </w:r>
      <w:r w:rsidRPr="002B291B">
        <w:rPr>
          <w:rFonts w:ascii="KFGQPC Uthmanic Script HAFS" w:cs="KFGQPC Uthmanic Script HAFS" w:hint="eastAsia"/>
          <w:rtl/>
        </w:rPr>
        <w:t>صِرٌّ</w:t>
      </w:r>
      <w:r w:rsidR="001D7F09" w:rsidRPr="002B291B">
        <w:rPr>
          <w:rFonts w:cs="Traditional Arabic" w:hint="cs"/>
          <w:rtl/>
          <w:lang w:bidi="fa-IR"/>
        </w:rPr>
        <w:t>﴾</w:t>
      </w:r>
      <w:r w:rsidR="001D7F09" w:rsidRPr="002B291B">
        <w:rPr>
          <w:rFonts w:cs="B Lotus" w:hint="cs"/>
          <w:rtl/>
          <w:lang w:bidi="fa-IR"/>
        </w:rPr>
        <w:t xml:space="preserve"> </w:t>
      </w:r>
      <w:r w:rsidR="001D7F09" w:rsidRPr="002B291B">
        <w:rPr>
          <w:rFonts w:cs="B Lotus" w:hint="cs"/>
          <w:sz w:val="26"/>
          <w:szCs w:val="26"/>
          <w:rtl/>
          <w:lang w:bidi="fa-IR"/>
        </w:rPr>
        <w:t>[آل‌عمران: 117]</w:t>
      </w:r>
      <w:r w:rsidR="001D7F09" w:rsidRPr="002B291B">
        <w:rPr>
          <w:rFonts w:cs="B Lotus" w:hint="cs"/>
          <w:rtl/>
          <w:lang w:bidi="fa-IR"/>
        </w:rPr>
        <w:t>.</w:t>
      </w:r>
      <w:r w:rsidR="001D7F09">
        <w:rPr>
          <w:rFonts w:cs="B Lotus" w:hint="cs"/>
          <w:rtl/>
          <w:lang w:bidi="fa-IR"/>
        </w:rPr>
        <w:t xml:space="preserve"> </w:t>
      </w:r>
      <w:r w:rsidR="00CE3DC4" w:rsidRPr="001D7F09">
        <w:rPr>
          <w:rFonts w:ascii="QCF_BSML" w:hAnsi="QCF_BSML" w:cs="QCF_BSML"/>
          <w:rtl/>
          <w:lang w:bidi="fa-IR"/>
        </w:rPr>
        <w:t xml:space="preserve"> </w:t>
      </w:r>
      <w:r w:rsidR="00CE3DC4" w:rsidRPr="001D7F09">
        <w:rPr>
          <w:rFonts w:cs="B Lotus"/>
          <w:rtl/>
          <w:lang w:bidi="fa-IR"/>
        </w:rPr>
        <w:t>سؤال شد، در جواب گفت: صِرّ همان «</w:t>
      </w:r>
      <w:r w:rsidR="00CE3DC4" w:rsidRPr="001D7F09">
        <w:rPr>
          <w:rStyle w:val="Char1"/>
          <w:rFonts w:hint="cs"/>
          <w:rtl/>
          <w:lang w:bidi="fa-IR"/>
        </w:rPr>
        <w:t>صَرصَر</w:t>
      </w:r>
      <w:r w:rsidR="00CE3DC4" w:rsidRPr="001D7F09">
        <w:rPr>
          <w:rFonts w:cs="B Lotus"/>
          <w:rtl/>
          <w:lang w:bidi="fa-IR"/>
        </w:rPr>
        <w:t>» به معنای زوزه کشیدن باد شب می‏باشد.</w:t>
      </w:r>
    </w:p>
    <w:p w:rsidR="00CE3DC4" w:rsidRPr="001D7F09" w:rsidRDefault="00CE3DC4" w:rsidP="00CE3DC4">
      <w:pPr>
        <w:ind w:firstLine="284"/>
        <w:jc w:val="both"/>
        <w:rPr>
          <w:rFonts w:cs="B Lotus"/>
          <w:rtl/>
          <w:lang w:bidi="fa-IR"/>
        </w:rPr>
      </w:pPr>
      <w:r w:rsidRPr="001D7F09">
        <w:rPr>
          <w:rFonts w:cs="B Lotus"/>
          <w:rtl/>
          <w:lang w:bidi="fa-IR"/>
        </w:rPr>
        <w:t>از نظام نقل است که</w:t>
      </w:r>
      <w:r w:rsidR="009B0475" w:rsidRPr="001D7F09">
        <w:rPr>
          <w:rFonts w:cs="B Lotus"/>
          <w:rtl/>
          <w:lang w:bidi="fa-IR"/>
        </w:rPr>
        <w:t xml:space="preserve"> می‌</w:t>
      </w:r>
      <w:r w:rsidR="001D7F09">
        <w:rPr>
          <w:rFonts w:cs="B Lotus"/>
          <w:rtl/>
          <w:lang w:bidi="fa-IR"/>
        </w:rPr>
        <w:t>گفت: «</w:t>
      </w:r>
      <w:r w:rsidRPr="001D7F09">
        <w:rPr>
          <w:rFonts w:cs="B Lotus"/>
          <w:rtl/>
          <w:lang w:bidi="fa-IR"/>
        </w:rPr>
        <w:t>اگر کسی به غیر اسم خدا سوگند بخورد، در حقیقت سوگند نخورده است». او گوید</w:t>
      </w:r>
      <w:r w:rsidR="00422270" w:rsidRPr="001D7F09">
        <w:rPr>
          <w:rFonts w:cs="B Lotus"/>
          <w:rtl/>
          <w:lang w:bidi="fa-IR"/>
        </w:rPr>
        <w:t>: «</w:t>
      </w:r>
      <w:r w:rsidRPr="001D7F09">
        <w:rPr>
          <w:rFonts w:cs="B Lotus"/>
          <w:rtl/>
          <w:lang w:bidi="fa-IR"/>
        </w:rPr>
        <w:t>چون إیلاء</w:t>
      </w:r>
      <w:r w:rsidR="001D7F09">
        <w:rPr>
          <w:rFonts w:cs="B Lotus" w:hint="cs"/>
          <w:rtl/>
          <w:lang w:bidi="fa-IR"/>
        </w:rPr>
        <w:t xml:space="preserve"> </w:t>
      </w:r>
      <w:r w:rsidRPr="001D7F09">
        <w:rPr>
          <w:rFonts w:cs="B Lotus"/>
          <w:rtl/>
          <w:lang w:bidi="fa-IR"/>
        </w:rPr>
        <w:t>(سوگند خوردن) از اسم الله مشتق شده است».</w:t>
      </w:r>
    </w:p>
    <w:p w:rsidR="00CE3DC4" w:rsidRPr="001D7F09" w:rsidRDefault="001D7F09" w:rsidP="002B291B">
      <w:pPr>
        <w:ind w:firstLine="284"/>
        <w:jc w:val="both"/>
        <w:rPr>
          <w:rFonts w:cs="B Lotus"/>
          <w:rtl/>
          <w:lang w:bidi="fa-IR"/>
        </w:rPr>
      </w:pPr>
      <w:r>
        <w:rPr>
          <w:rFonts w:cs="B Lotus"/>
          <w:rtl/>
          <w:lang w:bidi="fa-IR"/>
        </w:rPr>
        <w:t>بعضی از بدعت</w:t>
      </w:r>
      <w:r>
        <w:rPr>
          <w:rFonts w:cs="B Lotus" w:hint="cs"/>
          <w:rtl/>
          <w:lang w:bidi="fa-IR"/>
        </w:rPr>
        <w:t>‌</w:t>
      </w:r>
      <w:r w:rsidR="00CE3DC4" w:rsidRPr="001D7F09">
        <w:rPr>
          <w:rFonts w:cs="B Lotus"/>
          <w:rtl/>
          <w:lang w:bidi="fa-IR"/>
        </w:rPr>
        <w:t>گذاران راجع به آیه‏ی:</w:t>
      </w:r>
      <w:r>
        <w:rPr>
          <w:rFonts w:cs="B Lotus" w:hint="cs"/>
          <w:rtl/>
          <w:lang w:bidi="fa-IR"/>
        </w:rPr>
        <w:t xml:space="preserve"> </w:t>
      </w:r>
      <w:r>
        <w:rPr>
          <w:rFonts w:cs="Traditional Arabic" w:hint="cs"/>
          <w:rtl/>
          <w:lang w:bidi="fa-IR"/>
        </w:rPr>
        <w:t>﴿</w:t>
      </w:r>
      <w:r w:rsidR="002B291B">
        <w:rPr>
          <w:rFonts w:ascii="KFGQPC Uthmanic Script HAFS" w:cs="KFGQPC Uthmanic Script HAFS" w:hint="eastAsia"/>
          <w:rtl/>
        </w:rPr>
        <w:t>وَعَصَى</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ءَادَمُ</w:t>
      </w:r>
      <w:r w:rsidR="002B291B">
        <w:rPr>
          <w:rFonts w:ascii="KFGQPC Uthmanic Script HAFS" w:cs="KFGQPC Uthmanic Script HAFS"/>
          <w:rtl/>
        </w:rPr>
        <w:t xml:space="preserve"> </w:t>
      </w:r>
      <w:r w:rsidR="002B291B">
        <w:rPr>
          <w:rFonts w:ascii="KFGQPC Uthmanic Script HAFS" w:cs="KFGQPC Uthmanic Script HAFS" w:hint="eastAsia"/>
          <w:rtl/>
        </w:rPr>
        <w:t>رَبَّهُ</w:t>
      </w:r>
      <w:r w:rsidR="002B291B">
        <w:rPr>
          <w:rFonts w:ascii="KFGQPC Uthmanic Script HAFS" w:cs="KFGQPC Uthmanic Script HAFS" w:hint="cs"/>
          <w:rtl/>
        </w:rPr>
        <w:t>ۥ</w:t>
      </w:r>
      <w:r w:rsidR="002B291B">
        <w:rPr>
          <w:rFonts w:ascii="KFGQPC Uthmanic Script HAFS" w:cs="KFGQPC Uthmanic Script HAFS"/>
          <w:rtl/>
        </w:rPr>
        <w:t xml:space="preserve"> </w:t>
      </w:r>
      <w:r w:rsidR="002B291B">
        <w:rPr>
          <w:rFonts w:ascii="KFGQPC Uthmanic Script HAFS" w:cs="KFGQPC Uthmanic Script HAFS" w:hint="eastAsia"/>
          <w:rtl/>
        </w:rPr>
        <w:t>فَغَوَى</w:t>
      </w:r>
      <w:r w:rsidR="002B291B">
        <w:rPr>
          <w:rFonts w:ascii="KFGQPC Uthmanic Script HAFS" w:cs="KFGQPC Uthmanic Script HAFS" w:hint="cs"/>
          <w:rtl/>
        </w:rPr>
        <w:t>ٰ</w:t>
      </w:r>
      <w:r>
        <w:rPr>
          <w:rFonts w:cs="Traditional Arabic" w:hint="cs"/>
          <w:rtl/>
          <w:lang w:bidi="fa-IR"/>
        </w:rPr>
        <w:t>﴾</w:t>
      </w:r>
      <w:r>
        <w:rPr>
          <w:rFonts w:cs="B Lotus" w:hint="cs"/>
          <w:rtl/>
          <w:lang w:bidi="fa-IR"/>
        </w:rPr>
        <w:t xml:space="preserve"> </w:t>
      </w:r>
      <w:r w:rsidRPr="001D7F09">
        <w:rPr>
          <w:rFonts w:cs="B Lotus" w:hint="cs"/>
          <w:sz w:val="26"/>
          <w:szCs w:val="26"/>
          <w:rtl/>
          <w:lang w:bidi="fa-IR"/>
        </w:rPr>
        <w:t>[</w:t>
      </w:r>
      <w:r>
        <w:rPr>
          <w:rFonts w:cs="B Lotus" w:hint="cs"/>
          <w:sz w:val="26"/>
          <w:szCs w:val="26"/>
          <w:rtl/>
          <w:lang w:bidi="fa-IR"/>
        </w:rPr>
        <w:t>طه: 121</w:t>
      </w:r>
      <w:r w:rsidRPr="001D7F09">
        <w:rPr>
          <w:rFonts w:cs="B Lotus" w:hint="cs"/>
          <w:sz w:val="26"/>
          <w:szCs w:val="26"/>
          <w:rtl/>
          <w:lang w:bidi="fa-IR"/>
        </w:rPr>
        <w:t>]</w:t>
      </w:r>
      <w:r>
        <w:rPr>
          <w:rFonts w:cs="B Lotus" w:hint="cs"/>
          <w:rtl/>
          <w:lang w:bidi="fa-IR"/>
        </w:rPr>
        <w:t xml:space="preserve">. </w:t>
      </w:r>
      <w:r w:rsidR="00CE3DC4" w:rsidRPr="001D7F09">
        <w:rPr>
          <w:rFonts w:ascii="QCF_BSML" w:hAnsi="QCF_BSML" w:cs="QCF_BSML"/>
          <w:rtl/>
          <w:lang w:bidi="fa-IR"/>
        </w:rPr>
        <w:t xml:space="preserve"> </w:t>
      </w:r>
      <w:r w:rsidR="00CE3DC4" w:rsidRPr="001D7F09">
        <w:rPr>
          <w:rFonts w:cs="B Lotus"/>
          <w:rtl/>
          <w:lang w:bidi="fa-IR"/>
        </w:rPr>
        <w:t>گفته</w:t>
      </w:r>
      <w:r w:rsidR="00BD6683" w:rsidRPr="001D7F09">
        <w:rPr>
          <w:rFonts w:cs="B Lotus"/>
          <w:rtl/>
          <w:lang w:bidi="fa-IR"/>
        </w:rPr>
        <w:t>‌اند</w:t>
      </w:r>
      <w:r w:rsidR="00CE3DC4" w:rsidRPr="001D7F09">
        <w:rPr>
          <w:rFonts w:cs="B Lotus"/>
          <w:rtl/>
          <w:lang w:bidi="fa-IR"/>
        </w:rPr>
        <w:t>: آدم از خوردن آن درخت ممنوعه فربه شد. اینان به قول عرب استناد</w:t>
      </w:r>
      <w:r w:rsidR="009B0475" w:rsidRPr="001D7F09">
        <w:rPr>
          <w:rFonts w:cs="B Lotus"/>
          <w:rtl/>
          <w:lang w:bidi="fa-IR"/>
        </w:rPr>
        <w:t xml:space="preserve"> می‌</w:t>
      </w:r>
      <w:r w:rsidR="00CE3DC4" w:rsidRPr="001D7F09">
        <w:rPr>
          <w:rFonts w:cs="B Lotus"/>
          <w:rtl/>
          <w:lang w:bidi="fa-IR"/>
        </w:rPr>
        <w:t>کنند که گویند</w:t>
      </w:r>
      <w:r w:rsidR="00422270" w:rsidRPr="001D7F09">
        <w:rPr>
          <w:rFonts w:cs="B Lotus"/>
          <w:rtl/>
          <w:lang w:bidi="fa-IR"/>
        </w:rPr>
        <w:t xml:space="preserve">: </w:t>
      </w:r>
      <w:r>
        <w:rPr>
          <w:rFonts w:cs="B Lotus" w:hint="cs"/>
          <w:rtl/>
          <w:lang w:bidi="fa-IR"/>
        </w:rPr>
        <w:t>«</w:t>
      </w:r>
      <w:r w:rsidR="00CE3DC4" w:rsidRPr="001D7F09">
        <w:rPr>
          <w:rStyle w:val="Char1"/>
          <w:rFonts w:hint="cs"/>
          <w:rtl/>
          <w:lang w:bidi="fa-IR"/>
        </w:rPr>
        <w:t>غَوِی الفصیل</w:t>
      </w:r>
      <w:r>
        <w:rPr>
          <w:rFonts w:cs="B Lotus" w:hint="cs"/>
          <w:rtl/>
          <w:lang w:bidi="fa-IR"/>
        </w:rPr>
        <w:t>».</w:t>
      </w:r>
      <w:r>
        <w:rPr>
          <w:rFonts w:cs="B Lotus"/>
          <w:rtl/>
          <w:lang w:bidi="fa-IR"/>
        </w:rPr>
        <w:t xml:space="preserve"> «</w:t>
      </w:r>
      <w:r w:rsidR="00CE3DC4" w:rsidRPr="001D7F09">
        <w:rPr>
          <w:rFonts w:cs="B Lotus"/>
          <w:rtl/>
          <w:lang w:bidi="fa-IR"/>
        </w:rPr>
        <w:t>بچه شتر، شیر زیاد میل کرد». زمانی این گفته را اظهار</w:t>
      </w:r>
      <w:r w:rsidR="009B0475" w:rsidRPr="001D7F09">
        <w:rPr>
          <w:rFonts w:cs="B Lotus"/>
          <w:rtl/>
          <w:lang w:bidi="fa-IR"/>
        </w:rPr>
        <w:t xml:space="preserve"> می‌</w:t>
      </w:r>
      <w:r w:rsidR="00CE3DC4" w:rsidRPr="001D7F09">
        <w:rPr>
          <w:rFonts w:cs="B Lotus"/>
          <w:rtl/>
          <w:lang w:bidi="fa-IR"/>
        </w:rPr>
        <w:t xml:space="preserve">دارند که بچه شتر شیر زیادی بخورد تا اینکه سیر خورد. درباره‏ی آن، </w:t>
      </w:r>
      <w:r>
        <w:rPr>
          <w:rFonts w:cs="B Lotus" w:hint="cs"/>
          <w:rtl/>
          <w:lang w:bidi="fa-IR"/>
        </w:rPr>
        <w:t>«</w:t>
      </w:r>
      <w:r w:rsidR="00CE3DC4" w:rsidRPr="001D7F09">
        <w:rPr>
          <w:rStyle w:val="Char1"/>
          <w:rFonts w:hint="cs"/>
          <w:rtl/>
          <w:lang w:bidi="fa-IR"/>
        </w:rPr>
        <w:t>غَوی</w:t>
      </w:r>
      <w:r w:rsidR="00CE3DC4" w:rsidRPr="001D7F09">
        <w:rPr>
          <w:rFonts w:cs="B Lotus"/>
          <w:rtl/>
          <w:lang w:bidi="fa-IR"/>
        </w:rPr>
        <w:t>» به کار برده</w:t>
      </w:r>
      <w:r w:rsidR="009B0475" w:rsidRPr="001D7F09">
        <w:rPr>
          <w:rFonts w:cs="B Lotus"/>
          <w:rtl/>
          <w:lang w:bidi="fa-IR"/>
        </w:rPr>
        <w:t xml:space="preserve"> نمی‌</w:t>
      </w:r>
      <w:r w:rsidR="00CE3DC4" w:rsidRPr="001D7F09">
        <w:rPr>
          <w:rFonts w:cs="B Lotus"/>
          <w:rtl/>
          <w:lang w:bidi="fa-IR"/>
        </w:rPr>
        <w:t>شود. «</w:t>
      </w:r>
      <w:r w:rsidR="00CE3DC4" w:rsidRPr="001D7F09">
        <w:rPr>
          <w:rStyle w:val="Char1"/>
          <w:rFonts w:hint="cs"/>
          <w:rtl/>
          <w:lang w:bidi="fa-IR"/>
        </w:rPr>
        <w:t>غوی</w:t>
      </w:r>
      <w:r w:rsidR="00CE3DC4" w:rsidRPr="001D7F09">
        <w:rPr>
          <w:rFonts w:cs="B Lotus"/>
          <w:rtl/>
          <w:lang w:bidi="fa-IR"/>
        </w:rPr>
        <w:t>» فقط از غَیّ به معنای گمراهی آمده است. همچنین بعضی از آنان راجع به آیه‏ی:</w:t>
      </w:r>
      <w:r>
        <w:rPr>
          <w:rFonts w:cs="B Lotus" w:hint="cs"/>
          <w:rtl/>
          <w:lang w:bidi="fa-IR"/>
        </w:rPr>
        <w:t xml:space="preserve"> </w:t>
      </w:r>
      <w:r>
        <w:rPr>
          <w:rFonts w:cs="Traditional Arabic" w:hint="cs"/>
          <w:rtl/>
          <w:lang w:bidi="fa-IR"/>
        </w:rPr>
        <w:t>﴿</w:t>
      </w:r>
      <w:r w:rsidR="002B291B">
        <w:rPr>
          <w:rFonts w:ascii="KFGQPC Uthmanic Script HAFS" w:cs="KFGQPC Uthmanic Script HAFS" w:hint="eastAsia"/>
          <w:rtl/>
        </w:rPr>
        <w:t>وَلَقَد</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ذَرَأ</w:t>
      </w:r>
      <w:r w:rsidR="002B291B">
        <w:rPr>
          <w:rFonts w:ascii="KFGQPC Uthmanic Script HAFS" w:cs="KFGQPC Uthmanic Script HAFS" w:hint="cs"/>
          <w:rtl/>
        </w:rPr>
        <w:t>ۡ</w:t>
      </w:r>
      <w:r w:rsidR="002B291B">
        <w:rPr>
          <w:rFonts w:ascii="KFGQPC Uthmanic Script HAFS" w:cs="KFGQPC Uthmanic Script HAFS" w:hint="eastAsia"/>
          <w:rtl/>
        </w:rPr>
        <w:t>نَا</w:t>
      </w:r>
      <w:r w:rsidR="002B291B">
        <w:rPr>
          <w:rFonts w:ascii="KFGQPC Uthmanic Script HAFS" w:cs="KFGQPC Uthmanic Script HAFS"/>
          <w:rtl/>
        </w:rPr>
        <w:t xml:space="preserve"> </w:t>
      </w:r>
      <w:r w:rsidR="002B291B">
        <w:rPr>
          <w:rFonts w:ascii="KFGQPC Uthmanic Script HAFS" w:cs="KFGQPC Uthmanic Script HAFS" w:hint="eastAsia"/>
          <w:rtl/>
        </w:rPr>
        <w:t>لِجَهَنَّمَ</w:t>
      </w:r>
      <w:r>
        <w:rPr>
          <w:rFonts w:cs="Traditional Arabic" w:hint="cs"/>
          <w:rtl/>
          <w:lang w:bidi="fa-IR"/>
        </w:rPr>
        <w:t>﴾</w:t>
      </w:r>
      <w:r>
        <w:rPr>
          <w:rFonts w:cs="B Lotus" w:hint="cs"/>
          <w:rtl/>
          <w:lang w:bidi="fa-IR"/>
        </w:rPr>
        <w:t xml:space="preserve"> </w:t>
      </w:r>
      <w:r>
        <w:rPr>
          <w:rFonts w:cs="B Lotus" w:hint="cs"/>
          <w:sz w:val="26"/>
          <w:szCs w:val="26"/>
          <w:rtl/>
          <w:lang w:bidi="fa-IR"/>
        </w:rPr>
        <w:t>[الأعراف: 179]</w:t>
      </w:r>
      <w:r>
        <w:rPr>
          <w:rFonts w:cs="B Lotus" w:hint="cs"/>
          <w:rtl/>
          <w:lang w:bidi="fa-IR"/>
        </w:rPr>
        <w:t>.</w:t>
      </w:r>
      <w:r w:rsidR="00CE3DC4" w:rsidRPr="001D7F09">
        <w:rPr>
          <w:rFonts w:ascii="QCF_BSML" w:hAnsi="QCF_BSML" w:cs="QCF_BSML"/>
          <w:rtl/>
          <w:lang w:bidi="fa-IR"/>
        </w:rPr>
        <w:t xml:space="preserve"> </w:t>
      </w:r>
      <w:r w:rsidR="002B291B">
        <w:rPr>
          <w:rFonts w:ascii="QCF_BSML" w:hAnsi="QCF_BSML" w:cs="QCF_BSML" w:hint="cs"/>
          <w:rtl/>
          <w:lang w:bidi="fa-IR"/>
        </w:rPr>
        <w:t xml:space="preserve"> </w:t>
      </w:r>
      <w:r w:rsidR="00CE3DC4" w:rsidRPr="001D7F09">
        <w:rPr>
          <w:rFonts w:cs="B Lotus"/>
          <w:rtl/>
          <w:lang w:bidi="fa-IR"/>
        </w:rPr>
        <w:t>گویند: یعنی در جهنم</w:t>
      </w:r>
      <w:r w:rsidR="009B0475" w:rsidRPr="001D7F09">
        <w:rPr>
          <w:rFonts w:cs="B Lotus"/>
          <w:rtl/>
          <w:lang w:bidi="fa-IR"/>
        </w:rPr>
        <w:t xml:space="preserve"> می‌</w:t>
      </w:r>
      <w:r w:rsidR="00CE3DC4" w:rsidRPr="001D7F09">
        <w:rPr>
          <w:rFonts w:cs="B Lotus"/>
          <w:rtl/>
          <w:lang w:bidi="fa-IR"/>
        </w:rPr>
        <w:t>اندازیم. گویی این سخن را از قول عرب گرفته</w:t>
      </w:r>
      <w:r w:rsidR="00BD6683" w:rsidRPr="001D7F09">
        <w:rPr>
          <w:rFonts w:cs="B Lotus"/>
          <w:rtl/>
          <w:lang w:bidi="fa-IR"/>
        </w:rPr>
        <w:t>‌اند</w:t>
      </w:r>
      <w:r w:rsidR="00CE3DC4" w:rsidRPr="001D7F09">
        <w:rPr>
          <w:rFonts w:cs="B Lotus"/>
          <w:rtl/>
          <w:lang w:bidi="fa-IR"/>
        </w:rPr>
        <w:t xml:space="preserve"> که گویند</w:t>
      </w:r>
      <w:r>
        <w:rPr>
          <w:rFonts w:cs="B Lotus" w:hint="cs"/>
          <w:rtl/>
          <w:lang w:bidi="fa-IR"/>
        </w:rPr>
        <w:t>: «</w:t>
      </w:r>
      <w:r w:rsidR="00CE3DC4" w:rsidRPr="001D7F09">
        <w:rPr>
          <w:rStyle w:val="Char1"/>
          <w:rFonts w:hint="cs"/>
          <w:rtl/>
          <w:lang w:bidi="fa-IR"/>
        </w:rPr>
        <w:t>ذرته الریح</w:t>
      </w:r>
      <w:r w:rsidR="00CE3DC4" w:rsidRPr="001D7F09">
        <w:rPr>
          <w:rFonts w:cs="B Lotus"/>
          <w:rtl/>
          <w:lang w:bidi="fa-IR"/>
        </w:rPr>
        <w:t>»</w:t>
      </w:r>
      <w:r>
        <w:rPr>
          <w:rFonts w:cs="B Lotus" w:hint="cs"/>
          <w:rtl/>
          <w:lang w:bidi="fa-IR"/>
        </w:rPr>
        <w:t>.</w:t>
      </w:r>
      <w:r w:rsidR="00CE3DC4" w:rsidRPr="001D7F09">
        <w:rPr>
          <w:rFonts w:cs="B Lotus"/>
          <w:rtl/>
          <w:lang w:bidi="fa-IR"/>
        </w:rPr>
        <w:t xml:space="preserve"> «باد آن درخت را انداخت». این سخن درستی نیست، چون</w:t>
      </w:r>
      <w:r>
        <w:rPr>
          <w:rFonts w:cs="B Lotus" w:hint="cs"/>
          <w:rtl/>
          <w:lang w:bidi="fa-IR"/>
        </w:rPr>
        <w:t xml:space="preserve"> </w:t>
      </w:r>
      <w:r w:rsidR="00CE3DC4" w:rsidRPr="001D7F09">
        <w:rPr>
          <w:rFonts w:cs="B Lotus"/>
          <w:rtl/>
          <w:lang w:bidi="fa-IR"/>
        </w:rPr>
        <w:t>«</w:t>
      </w:r>
      <w:r w:rsidR="00CE3DC4" w:rsidRPr="001D7F09">
        <w:rPr>
          <w:rStyle w:val="Char1"/>
          <w:rFonts w:hint="cs"/>
          <w:rtl/>
          <w:lang w:bidi="fa-IR"/>
        </w:rPr>
        <w:t>ذرأنا</w:t>
      </w:r>
      <w:r w:rsidR="00CE3DC4" w:rsidRPr="001D7F09">
        <w:rPr>
          <w:rFonts w:cs="B Lotus"/>
          <w:rtl/>
          <w:lang w:bidi="fa-IR"/>
        </w:rPr>
        <w:t>» همزه دارد ولی «</w:t>
      </w:r>
      <w:r w:rsidR="00CE3DC4" w:rsidRPr="001D7F09">
        <w:rPr>
          <w:rStyle w:val="Char1"/>
          <w:rFonts w:hint="cs"/>
          <w:rtl/>
          <w:lang w:bidi="fa-IR"/>
        </w:rPr>
        <w:t>ذرته</w:t>
      </w:r>
      <w:r w:rsidR="00CE3DC4" w:rsidRPr="001D7F09">
        <w:rPr>
          <w:rFonts w:cs="B Lotus"/>
          <w:rtl/>
          <w:lang w:bidi="fa-IR"/>
        </w:rPr>
        <w:t>» همزه ندارد. همچنین «</w:t>
      </w:r>
      <w:r w:rsidR="00CE3DC4" w:rsidRPr="001D7F09">
        <w:rPr>
          <w:rStyle w:val="Char1"/>
          <w:rFonts w:hint="cs"/>
          <w:rtl/>
          <w:lang w:bidi="fa-IR"/>
        </w:rPr>
        <w:t>ذرأنا</w:t>
      </w:r>
      <w:r w:rsidR="00CE3DC4" w:rsidRPr="001D7F09">
        <w:rPr>
          <w:rFonts w:cs="B Lotus"/>
          <w:b/>
          <w:bCs/>
          <w:rtl/>
          <w:lang w:bidi="fa-IR"/>
        </w:rPr>
        <w:t>»</w:t>
      </w:r>
      <w:r w:rsidR="00CE3DC4" w:rsidRPr="001D7F09">
        <w:rPr>
          <w:rFonts w:cs="B Lotus"/>
          <w:rtl/>
          <w:lang w:bidi="fa-IR"/>
        </w:rPr>
        <w:t xml:space="preserve"> از «</w:t>
      </w:r>
      <w:r w:rsidR="00CE3DC4" w:rsidRPr="001D7F09">
        <w:rPr>
          <w:rStyle w:val="Char1"/>
          <w:rFonts w:hint="cs"/>
          <w:rtl/>
          <w:lang w:bidi="fa-IR"/>
        </w:rPr>
        <w:t>أذرته الدابة عن ظهرها</w:t>
      </w:r>
      <w:r w:rsidR="00CE3DC4" w:rsidRPr="001D7F09">
        <w:rPr>
          <w:rFonts w:cs="B Lotus"/>
          <w:rtl/>
          <w:lang w:bidi="fa-IR"/>
        </w:rPr>
        <w:t>»</w:t>
      </w:r>
      <w:r>
        <w:rPr>
          <w:rFonts w:cs="B Lotus" w:hint="cs"/>
          <w:rtl/>
          <w:lang w:bidi="fa-IR"/>
        </w:rPr>
        <w:t>.</w:t>
      </w:r>
      <w:r>
        <w:rPr>
          <w:rFonts w:cs="B Lotus"/>
          <w:rtl/>
          <w:lang w:bidi="fa-IR"/>
        </w:rPr>
        <w:t xml:space="preserve"> «</w:t>
      </w:r>
      <w:r w:rsidR="00CE3DC4" w:rsidRPr="001D7F09">
        <w:rPr>
          <w:rFonts w:cs="B Lotus"/>
          <w:rtl/>
          <w:lang w:bidi="fa-IR"/>
        </w:rPr>
        <w:t>چهارپا او را از پشت</w:t>
      </w:r>
      <w:r w:rsidR="00422270" w:rsidRPr="001D7F09">
        <w:rPr>
          <w:rFonts w:cs="B Lotus"/>
          <w:rtl/>
          <w:lang w:bidi="fa-IR"/>
        </w:rPr>
        <w:t xml:space="preserve">‌اش </w:t>
      </w:r>
      <w:r w:rsidR="00CE3DC4" w:rsidRPr="001D7F09">
        <w:rPr>
          <w:rFonts w:cs="B Lotus"/>
          <w:rtl/>
          <w:lang w:bidi="fa-IR"/>
        </w:rPr>
        <w:t>انداخت» نیامده است، به خاطر اینکه همزه ندارد. تازه</w:t>
      </w:r>
      <w:r>
        <w:rPr>
          <w:rFonts w:cs="B Lotus" w:hint="cs"/>
          <w:rtl/>
          <w:lang w:bidi="fa-IR"/>
        </w:rPr>
        <w:t xml:space="preserve"> </w:t>
      </w:r>
      <w:r w:rsidR="00CE3DC4" w:rsidRPr="001D7F09">
        <w:rPr>
          <w:rFonts w:cs="B Lotus"/>
          <w:rtl/>
          <w:lang w:bidi="fa-IR"/>
        </w:rPr>
        <w:t>«</w:t>
      </w:r>
      <w:r w:rsidR="00CE3DC4" w:rsidRPr="001D7F09">
        <w:rPr>
          <w:rStyle w:val="Char1"/>
          <w:rFonts w:hint="cs"/>
          <w:rtl/>
          <w:lang w:bidi="fa-IR"/>
        </w:rPr>
        <w:t>أذرته</w:t>
      </w:r>
      <w:r w:rsidR="00CE3DC4" w:rsidRPr="001D7F09">
        <w:rPr>
          <w:rFonts w:cs="B Lotus"/>
          <w:rtl/>
          <w:lang w:bidi="fa-IR"/>
        </w:rPr>
        <w:t>» رباعی ولی</w:t>
      </w:r>
      <w:r>
        <w:rPr>
          <w:rFonts w:cs="B Lotus" w:hint="cs"/>
          <w:rtl/>
          <w:lang w:bidi="fa-IR"/>
        </w:rPr>
        <w:t xml:space="preserve"> </w:t>
      </w:r>
      <w:r w:rsidR="00CE3DC4" w:rsidRPr="001D7F09">
        <w:rPr>
          <w:rFonts w:cs="B Lotus"/>
          <w:rtl/>
          <w:lang w:bidi="fa-IR"/>
        </w:rPr>
        <w:t>«</w:t>
      </w:r>
      <w:r w:rsidR="00CE3DC4" w:rsidRPr="001D7F09">
        <w:rPr>
          <w:rStyle w:val="Char1"/>
          <w:rFonts w:hint="cs"/>
          <w:rtl/>
          <w:lang w:bidi="fa-IR"/>
        </w:rPr>
        <w:t>ذرأنا</w:t>
      </w:r>
      <w:r w:rsidR="00CE3DC4" w:rsidRPr="001D7F09">
        <w:rPr>
          <w:rFonts w:cs="B Lotus"/>
          <w:b/>
          <w:bCs/>
          <w:rtl/>
          <w:lang w:bidi="fa-IR"/>
        </w:rPr>
        <w:t>»</w:t>
      </w:r>
      <w:r w:rsidR="00CE3DC4" w:rsidRPr="001D7F09">
        <w:rPr>
          <w:rFonts w:cs="B Lotus"/>
          <w:rtl/>
          <w:lang w:bidi="fa-IR"/>
        </w:rPr>
        <w:t xml:space="preserve"> ثلاثی است.</w:t>
      </w:r>
    </w:p>
    <w:p w:rsidR="00CE3DC4" w:rsidRDefault="00CE3DC4" w:rsidP="00CE3DC4">
      <w:pPr>
        <w:ind w:firstLine="284"/>
        <w:jc w:val="both"/>
        <w:rPr>
          <w:rFonts w:cs="B Lotus"/>
          <w:rtl/>
          <w:lang w:bidi="fa-IR"/>
        </w:rPr>
      </w:pPr>
      <w:r w:rsidRPr="001D7F09">
        <w:rPr>
          <w:rFonts w:cs="B Lotus"/>
          <w:rtl/>
          <w:lang w:bidi="fa-IR"/>
        </w:rPr>
        <w:t>ابن قتیبه از بشر مریسی نقل کرده که: «او به هم نشینانش</w:t>
      </w:r>
      <w:r w:rsidR="009B0475" w:rsidRPr="001D7F09">
        <w:rPr>
          <w:rFonts w:cs="B Lotus"/>
          <w:rtl/>
          <w:lang w:bidi="fa-IR"/>
        </w:rPr>
        <w:t xml:space="preserve"> می‌</w:t>
      </w:r>
      <w:r w:rsidRPr="001D7F09">
        <w:rPr>
          <w:rFonts w:cs="B Lotus"/>
          <w:rtl/>
          <w:lang w:bidi="fa-IR"/>
        </w:rPr>
        <w:t xml:space="preserve">گفت: </w:t>
      </w:r>
      <w:r w:rsidR="001D7F09">
        <w:rPr>
          <w:rFonts w:cs="Traditional Arabic" w:hint="cs"/>
          <w:rtl/>
          <w:lang w:bidi="fa-IR"/>
        </w:rPr>
        <w:t>«</w:t>
      </w:r>
      <w:r w:rsidRPr="001D7F09">
        <w:rPr>
          <w:rFonts w:cs="KFGQPC Uthman Taha Naskh"/>
          <w:rtl/>
        </w:rPr>
        <w:t>قضی اللهُ الحوائجَ علی أحسن الوجوه وأهیئها</w:t>
      </w:r>
      <w:r w:rsidR="001D7F09">
        <w:rPr>
          <w:rFonts w:cs="Traditional Arabic" w:hint="cs"/>
          <w:rtl/>
          <w:lang w:bidi="fa-IR"/>
        </w:rPr>
        <w:t>»</w:t>
      </w:r>
      <w:r w:rsidR="001D7F09">
        <w:rPr>
          <w:rFonts w:cs="B Lotus" w:hint="cs"/>
          <w:rtl/>
          <w:lang w:bidi="fa-IR"/>
        </w:rPr>
        <w:t xml:space="preserve">. </w:t>
      </w:r>
      <w:r w:rsidR="001D7F09" w:rsidRPr="001D7F09">
        <w:rPr>
          <w:rFonts w:cs="Traditional Arabic" w:hint="cs"/>
          <w:sz w:val="26"/>
          <w:szCs w:val="26"/>
          <w:rtl/>
          <w:lang w:bidi="fa-IR"/>
        </w:rPr>
        <w:t>«</w:t>
      </w:r>
      <w:r w:rsidRPr="001D7F09">
        <w:rPr>
          <w:rFonts w:cs="B Lotus"/>
          <w:sz w:val="26"/>
          <w:szCs w:val="26"/>
          <w:rtl/>
          <w:lang w:bidi="fa-IR"/>
        </w:rPr>
        <w:t>خداوند</w:t>
      </w:r>
      <w:r w:rsidRPr="001D7F09">
        <w:rPr>
          <w:rFonts w:cs="B Lotus"/>
          <w:b/>
          <w:bCs/>
          <w:sz w:val="26"/>
          <w:szCs w:val="26"/>
          <w:rtl/>
          <w:lang w:bidi="fa-IR"/>
        </w:rPr>
        <w:t xml:space="preserve"> </w:t>
      </w:r>
      <w:r w:rsidRPr="001D7F09">
        <w:rPr>
          <w:rFonts w:cs="B Lotus"/>
          <w:sz w:val="26"/>
          <w:szCs w:val="26"/>
          <w:rtl/>
          <w:lang w:bidi="fa-IR"/>
        </w:rPr>
        <w:t>نیازهای شما را به بهترین صورت برآورده ساخت</w:t>
      </w:r>
      <w:r w:rsidR="001D7F09" w:rsidRPr="001D7F09">
        <w:rPr>
          <w:rFonts w:cs="Traditional Arabic" w:hint="cs"/>
          <w:sz w:val="26"/>
          <w:szCs w:val="26"/>
          <w:rtl/>
          <w:lang w:bidi="fa-IR"/>
        </w:rPr>
        <w:t>»</w:t>
      </w:r>
      <w:r w:rsidRPr="001D7F09">
        <w:rPr>
          <w:rFonts w:cs="B Lotus"/>
          <w:sz w:val="26"/>
          <w:szCs w:val="26"/>
          <w:rtl/>
          <w:lang w:bidi="fa-IR"/>
        </w:rPr>
        <w:t xml:space="preserve">. </w:t>
      </w:r>
      <w:r w:rsidRPr="001D7F09">
        <w:rPr>
          <w:rFonts w:cs="B Lotus"/>
          <w:rtl/>
          <w:lang w:bidi="fa-IR"/>
        </w:rPr>
        <w:t>قاسم تمّار دید که جماعتی</w:t>
      </w:r>
      <w:r w:rsidR="009B0475" w:rsidRPr="001D7F09">
        <w:rPr>
          <w:rFonts w:cs="B Lotus"/>
          <w:rtl/>
          <w:lang w:bidi="fa-IR"/>
        </w:rPr>
        <w:t xml:space="preserve"> می‌</w:t>
      </w:r>
      <w:r w:rsidRPr="001D7F09">
        <w:rPr>
          <w:rFonts w:cs="B Lotus"/>
          <w:rtl/>
          <w:lang w:bidi="fa-IR"/>
        </w:rPr>
        <w:t xml:space="preserve">خندند. قاسم گفت: این سخن بِشر مریسی مثل این گفته‏ی شاعر است: </w:t>
      </w:r>
    </w:p>
    <w:tbl>
      <w:tblPr>
        <w:bidiVisual/>
        <w:tblW w:w="0" w:type="auto"/>
        <w:tblInd w:w="79" w:type="dxa"/>
        <w:tblLook w:val="04A0" w:firstRow="1" w:lastRow="0" w:firstColumn="1" w:lastColumn="0" w:noHBand="0" w:noVBand="1"/>
      </w:tblPr>
      <w:tblGrid>
        <w:gridCol w:w="3402"/>
        <w:gridCol w:w="567"/>
        <w:gridCol w:w="3544"/>
      </w:tblGrid>
      <w:tr w:rsidR="001D7F09" w:rsidRPr="004D6D77" w:rsidTr="00734B7C">
        <w:tc>
          <w:tcPr>
            <w:tcW w:w="3402" w:type="dxa"/>
          </w:tcPr>
          <w:p w:rsidR="001D7F09" w:rsidRPr="004D6D77" w:rsidRDefault="001D7F09" w:rsidP="001D7F09">
            <w:pPr>
              <w:pStyle w:val="a3"/>
              <w:ind w:firstLine="0"/>
              <w:rPr>
                <w:sz w:val="2"/>
                <w:szCs w:val="2"/>
                <w:rtl/>
              </w:rPr>
            </w:pPr>
            <w:r>
              <w:rPr>
                <w:rtl/>
              </w:rPr>
              <w:t>إنّ سُلَیمی و</w:t>
            </w:r>
            <w:r w:rsidRPr="001D7F09">
              <w:rPr>
                <w:rtl/>
              </w:rPr>
              <w:t>الله یکلؤها</w:t>
            </w:r>
            <w:r w:rsidRPr="004D6D77">
              <w:rPr>
                <w:rtl/>
              </w:rPr>
              <w:br/>
            </w:r>
          </w:p>
        </w:tc>
        <w:tc>
          <w:tcPr>
            <w:tcW w:w="567" w:type="dxa"/>
          </w:tcPr>
          <w:p w:rsidR="001D7F09" w:rsidRPr="004D6D77" w:rsidRDefault="001D7F09" w:rsidP="001D7F09">
            <w:pPr>
              <w:pStyle w:val="a3"/>
              <w:rPr>
                <w:rtl/>
              </w:rPr>
            </w:pPr>
          </w:p>
        </w:tc>
        <w:tc>
          <w:tcPr>
            <w:tcW w:w="3544" w:type="dxa"/>
          </w:tcPr>
          <w:p w:rsidR="001D7F09" w:rsidRPr="004D6D77" w:rsidRDefault="001D7F09" w:rsidP="001D7F09">
            <w:pPr>
              <w:pStyle w:val="a3"/>
              <w:ind w:firstLine="0"/>
              <w:rPr>
                <w:sz w:val="2"/>
                <w:szCs w:val="2"/>
                <w:rtl/>
              </w:rPr>
            </w:pPr>
            <w:r w:rsidRPr="001D7F09">
              <w:rPr>
                <w:rtl/>
              </w:rPr>
              <w:t>ضنَّت بشیء ما کان یَرزؤها</w:t>
            </w:r>
            <w:r w:rsidRPr="004D6D77">
              <w:rPr>
                <w:rtl/>
              </w:rPr>
              <w:br/>
            </w:r>
          </w:p>
        </w:tc>
      </w:tr>
    </w:tbl>
    <w:p w:rsidR="00CE3DC4" w:rsidRPr="001D7F09" w:rsidRDefault="00CE3DC4" w:rsidP="00CE3DC4">
      <w:pPr>
        <w:ind w:firstLine="284"/>
        <w:jc w:val="both"/>
        <w:rPr>
          <w:rFonts w:cs="B Lotus"/>
          <w:rtl/>
          <w:lang w:bidi="fa-IR"/>
        </w:rPr>
      </w:pPr>
      <w:r w:rsidRPr="001D7F09">
        <w:rPr>
          <w:rFonts w:cs="B Lotus"/>
          <w:rtl/>
          <w:lang w:bidi="fa-IR"/>
        </w:rPr>
        <w:t>بشر مریسی سردسته‏ی اهل رأی و قاسم تمار سردسته‏ی اصحاب کلام بود.</w:t>
      </w:r>
    </w:p>
    <w:p w:rsidR="00CE3DC4" w:rsidRPr="001D7F09" w:rsidRDefault="001D7F09" w:rsidP="00CB2C0F">
      <w:pPr>
        <w:widowControl w:val="0"/>
        <w:tabs>
          <w:tab w:val="left" w:pos="4127"/>
        </w:tabs>
        <w:ind w:firstLine="284"/>
        <w:jc w:val="both"/>
        <w:rPr>
          <w:rFonts w:ascii="2  Badr" w:hAnsi="2  Badr" w:cs="B Lotus"/>
          <w:color w:val="000000"/>
          <w:rtl/>
          <w:lang w:bidi="fa-IR"/>
        </w:rPr>
      </w:pPr>
      <w:r>
        <w:rPr>
          <w:rFonts w:ascii="2  Badr" w:hAnsi="2  Badr" w:cs="B Lotus"/>
          <w:color w:val="000000"/>
          <w:rtl/>
          <w:lang w:bidi="fa-IR"/>
        </w:rPr>
        <w:t>ابن قتیبه گوید: «</w:t>
      </w:r>
      <w:r w:rsidR="00CE3DC4" w:rsidRPr="001D7F09">
        <w:rPr>
          <w:rFonts w:ascii="2  Badr" w:hAnsi="2  Badr" w:cs="B Lotus"/>
          <w:color w:val="000000"/>
          <w:rtl/>
          <w:lang w:bidi="fa-IR"/>
        </w:rPr>
        <w:t>استدلال قاسم تمّار برای بشرمریسی، عجیب</w:t>
      </w:r>
      <w:r w:rsidR="00BD6683" w:rsidRPr="001D7F09">
        <w:rPr>
          <w:rFonts w:ascii="2  Badr" w:hAnsi="2  Badr" w:cs="B Lotus"/>
          <w:color w:val="000000"/>
          <w:rtl/>
          <w:lang w:bidi="fa-IR"/>
        </w:rPr>
        <w:t>‌تر</w:t>
      </w:r>
      <w:r>
        <w:rPr>
          <w:rFonts w:ascii="2  Badr" w:hAnsi="2  Badr" w:cs="B Lotus"/>
          <w:color w:val="000000"/>
          <w:rtl/>
          <w:lang w:bidi="fa-IR"/>
        </w:rPr>
        <w:t xml:space="preserve"> و شگفت</w:t>
      </w:r>
      <w:r>
        <w:rPr>
          <w:rFonts w:ascii="2  Badr" w:hAnsi="2  Badr" w:cs="B Lotus" w:hint="cs"/>
          <w:color w:val="000000"/>
          <w:rtl/>
          <w:lang w:bidi="fa-IR"/>
        </w:rPr>
        <w:t>‌</w:t>
      </w:r>
      <w:r w:rsidR="00CE3DC4" w:rsidRPr="001D7F09">
        <w:rPr>
          <w:rFonts w:ascii="2  Badr" w:hAnsi="2  Badr" w:cs="B Lotus"/>
          <w:color w:val="000000"/>
          <w:rtl/>
          <w:lang w:bidi="fa-IR"/>
        </w:rPr>
        <w:t>آورتر از خود گفته‏ی بِشر مریسی است». برخی از اهل باطل جهت حلال بودن پیه‏ی خوک به این آیه استدلال کرده</w:t>
      </w:r>
      <w:r w:rsidR="00BD6683" w:rsidRPr="001D7F09">
        <w:rPr>
          <w:rFonts w:ascii="2  Badr" w:hAnsi="2  Badr" w:cs="B Lotus"/>
          <w:color w:val="000000"/>
          <w:rtl/>
          <w:lang w:bidi="fa-IR"/>
        </w:rPr>
        <w:t>‌اند</w:t>
      </w:r>
      <w:r w:rsidR="00CE3DC4" w:rsidRPr="001D7F09">
        <w:rPr>
          <w:rFonts w:ascii="2  Badr" w:hAnsi="2  Badr" w:cs="B Lotus"/>
          <w:color w:val="000000"/>
          <w:rtl/>
          <w:lang w:bidi="fa-IR"/>
        </w:rPr>
        <w:t>:</w:t>
      </w:r>
      <w:r>
        <w:rPr>
          <w:rFonts w:ascii="2  Badr" w:hAnsi="2  Badr" w:cs="B Lotus" w:hint="cs"/>
          <w:color w:val="000000"/>
          <w:rtl/>
          <w:lang w:bidi="fa-IR"/>
        </w:rPr>
        <w:t xml:space="preserve"> </w:t>
      </w:r>
      <w:r>
        <w:rPr>
          <w:rFonts w:ascii="2  Badr" w:hAnsi="2  Badr" w:cs="Traditional Arabic" w:hint="cs"/>
          <w:color w:val="000000"/>
          <w:rtl/>
          <w:lang w:bidi="fa-IR"/>
        </w:rPr>
        <w:t>﴿</w:t>
      </w:r>
      <w:r w:rsidR="002B291B">
        <w:rPr>
          <w:rFonts w:ascii="KFGQPC Uthmanic Script HAFS" w:cs="KFGQPC Uthmanic Script HAFS" w:hint="eastAsia"/>
          <w:rtl/>
        </w:rPr>
        <w:t>وَلَح</w:t>
      </w:r>
      <w:r w:rsidR="002B291B">
        <w:rPr>
          <w:rFonts w:ascii="KFGQPC Uthmanic Script HAFS" w:cs="KFGQPC Uthmanic Script HAFS" w:hint="cs"/>
          <w:rtl/>
        </w:rPr>
        <w:t>ۡ</w:t>
      </w:r>
      <w:r w:rsidR="002B291B">
        <w:rPr>
          <w:rFonts w:ascii="KFGQPC Uthmanic Script HAFS" w:cs="KFGQPC Uthmanic Script HAFS" w:hint="eastAsia"/>
          <w:rtl/>
        </w:rPr>
        <w:t>مَ</w:t>
      </w:r>
      <w:r w:rsidR="002B291B">
        <w:rPr>
          <w:rFonts w:ascii="KFGQPC Uthmanic Script HAFS" w:cs="KFGQPC Uthmanic Script HAFS"/>
          <w:rtl/>
        </w:rPr>
        <w:t xml:space="preserve"> </w:t>
      </w:r>
      <w:r w:rsidR="002B291B">
        <w:rPr>
          <w:rFonts w:ascii="KFGQPC Uthmanic Script HAFS" w:cs="KFGQPC Uthmanic Script HAFS" w:hint="cs"/>
          <w:rtl/>
        </w:rPr>
        <w:t>ٱ</w:t>
      </w:r>
      <w:r w:rsidR="002B291B">
        <w:rPr>
          <w:rFonts w:ascii="KFGQPC Uthmanic Script HAFS" w:cs="KFGQPC Uthmanic Script HAFS" w:hint="eastAsia"/>
          <w:rtl/>
        </w:rPr>
        <w:t>ل</w:t>
      </w:r>
      <w:r w:rsidR="002B291B">
        <w:rPr>
          <w:rFonts w:ascii="KFGQPC Uthmanic Script HAFS" w:cs="KFGQPC Uthmanic Script HAFS" w:hint="cs"/>
          <w:rtl/>
        </w:rPr>
        <w:t>ۡ</w:t>
      </w:r>
      <w:r w:rsidR="002B291B">
        <w:rPr>
          <w:rFonts w:ascii="KFGQPC Uthmanic Script HAFS" w:cs="KFGQPC Uthmanic Script HAFS" w:hint="eastAsia"/>
          <w:rtl/>
        </w:rPr>
        <w:t>خِنزِيرِ</w:t>
      </w:r>
      <w:r>
        <w:rPr>
          <w:rFonts w:ascii="2  Badr" w:hAnsi="2  Badr" w:cs="Traditional Arabic" w:hint="cs"/>
          <w:color w:val="000000"/>
          <w:rtl/>
          <w:lang w:bidi="fa-IR"/>
        </w:rPr>
        <w:t>﴾</w:t>
      </w:r>
      <w:r>
        <w:rPr>
          <w:rFonts w:ascii="2  Badr" w:hAnsi="2  Badr" w:cs="B Lotus" w:hint="cs"/>
          <w:color w:val="000000"/>
          <w:rtl/>
          <w:lang w:bidi="fa-IR"/>
        </w:rPr>
        <w:t xml:space="preserve"> </w:t>
      </w:r>
      <w:r>
        <w:rPr>
          <w:rFonts w:ascii="2  Badr" w:hAnsi="2  Badr" w:cs="B Lotus" w:hint="cs"/>
          <w:color w:val="000000"/>
          <w:sz w:val="26"/>
          <w:szCs w:val="26"/>
          <w:rtl/>
          <w:lang w:bidi="fa-IR"/>
        </w:rPr>
        <w:t>[البقر</w:t>
      </w:r>
      <w:r w:rsidRPr="001D7F09">
        <w:rPr>
          <w:rFonts w:ascii="mylotus" w:hAnsi="mylotus" w:cs="mylotus"/>
          <w:color w:val="000000"/>
          <w:sz w:val="26"/>
          <w:szCs w:val="26"/>
          <w:rtl/>
          <w:lang w:bidi="fa-IR"/>
        </w:rPr>
        <w:t>ة</w:t>
      </w:r>
      <w:r>
        <w:rPr>
          <w:rFonts w:ascii="2  Badr" w:hAnsi="2  Badr" w:cs="B Lotus" w:hint="cs"/>
          <w:color w:val="000000"/>
          <w:sz w:val="26"/>
          <w:szCs w:val="26"/>
          <w:rtl/>
          <w:lang w:bidi="fa-IR"/>
        </w:rPr>
        <w:t>: 173]</w:t>
      </w:r>
      <w:r>
        <w:rPr>
          <w:rFonts w:ascii="2  Badr" w:hAnsi="2  Badr" w:cs="B Lotus" w:hint="cs"/>
          <w:color w:val="000000"/>
          <w:rtl/>
          <w:lang w:bidi="fa-IR"/>
        </w:rPr>
        <w:t>.</w:t>
      </w:r>
      <w:r w:rsidR="002B291B">
        <w:rPr>
          <w:rFonts w:ascii="2  Badr" w:hAnsi="2  Badr" w:cs="B Lotus" w:hint="cs"/>
          <w:color w:val="000000"/>
          <w:rtl/>
          <w:lang w:bidi="fa-IR"/>
        </w:rPr>
        <w:t xml:space="preserve"> </w:t>
      </w:r>
      <w:r w:rsidR="00CE3DC4" w:rsidRPr="001D7F09">
        <w:rPr>
          <w:rFonts w:ascii="QCF_BSML" w:hAnsi="QCF_BSML" w:cs="QCF_BSML"/>
          <w:color w:val="000000"/>
          <w:rtl/>
          <w:lang w:bidi="fa-IR"/>
        </w:rPr>
        <w:t xml:space="preserve"> </w:t>
      </w:r>
      <w:r>
        <w:rPr>
          <w:rFonts w:ascii="2  Badr" w:hAnsi="2  Badr" w:cs="Traditional Arabic" w:hint="cs"/>
          <w:color w:val="000000"/>
          <w:rtl/>
          <w:lang w:bidi="fa-IR"/>
        </w:rPr>
        <w:t>﴿</w:t>
      </w:r>
      <w:r w:rsidR="002B291B">
        <w:rPr>
          <w:rFonts w:ascii="KFGQPC Uthmanic Script HAFS" w:cs="KFGQPC Uthmanic Script HAFS" w:hint="eastAsia"/>
          <w:rtl/>
        </w:rPr>
        <w:t>وَلَح</w:t>
      </w:r>
      <w:r w:rsidR="002B291B">
        <w:rPr>
          <w:rFonts w:ascii="KFGQPC Uthmanic Script HAFS" w:cs="KFGQPC Uthmanic Script HAFS" w:hint="cs"/>
          <w:rtl/>
        </w:rPr>
        <w:t>ۡ</w:t>
      </w:r>
      <w:r w:rsidR="002B291B">
        <w:rPr>
          <w:rFonts w:ascii="KFGQPC Uthmanic Script HAFS" w:cs="KFGQPC Uthmanic Script HAFS" w:hint="eastAsia"/>
          <w:rtl/>
        </w:rPr>
        <w:t>مُ</w:t>
      </w:r>
      <w:r w:rsidR="002B291B">
        <w:rPr>
          <w:rFonts w:ascii="KFGQPC Uthmanic Script HAFS" w:cs="KFGQPC Uthmanic Script HAFS"/>
          <w:rtl/>
        </w:rPr>
        <w:t xml:space="preserve"> </w:t>
      </w:r>
      <w:r w:rsidR="002B291B">
        <w:rPr>
          <w:rFonts w:ascii="KFGQPC Uthmanic Script HAFS" w:cs="KFGQPC Uthmanic Script HAFS" w:hint="cs"/>
          <w:rtl/>
        </w:rPr>
        <w:t>ٱ</w:t>
      </w:r>
      <w:r w:rsidR="002B291B">
        <w:rPr>
          <w:rFonts w:ascii="KFGQPC Uthmanic Script HAFS" w:cs="KFGQPC Uthmanic Script HAFS" w:hint="eastAsia"/>
          <w:rtl/>
        </w:rPr>
        <w:t>ل</w:t>
      </w:r>
      <w:r w:rsidR="002B291B">
        <w:rPr>
          <w:rFonts w:ascii="KFGQPC Uthmanic Script HAFS" w:cs="KFGQPC Uthmanic Script HAFS" w:hint="cs"/>
          <w:rtl/>
        </w:rPr>
        <w:t>ۡ</w:t>
      </w:r>
      <w:r w:rsidR="002B291B">
        <w:rPr>
          <w:rFonts w:ascii="KFGQPC Uthmanic Script HAFS" w:cs="KFGQPC Uthmanic Script HAFS" w:hint="eastAsia"/>
          <w:rtl/>
        </w:rPr>
        <w:t>خِنزِيرِ</w:t>
      </w:r>
      <w:r>
        <w:rPr>
          <w:rFonts w:ascii="2  Badr" w:hAnsi="2  Badr" w:cs="Traditional Arabic" w:hint="cs"/>
          <w:color w:val="000000"/>
          <w:rtl/>
          <w:lang w:bidi="fa-IR"/>
        </w:rPr>
        <w:t>﴾</w:t>
      </w:r>
      <w:r>
        <w:rPr>
          <w:rFonts w:ascii="2  Badr" w:hAnsi="2  Badr" w:cs="B Lotus" w:hint="cs"/>
          <w:color w:val="000000"/>
          <w:rtl/>
          <w:lang w:bidi="fa-IR"/>
        </w:rPr>
        <w:t xml:space="preserve"> </w:t>
      </w:r>
      <w:r>
        <w:rPr>
          <w:rFonts w:ascii="2  Badr" w:hAnsi="2  Badr" w:cs="B Lotus" w:hint="cs"/>
          <w:color w:val="000000"/>
          <w:sz w:val="26"/>
          <w:szCs w:val="26"/>
          <w:rtl/>
          <w:lang w:bidi="fa-IR"/>
        </w:rPr>
        <w:t>[المائد</w:t>
      </w:r>
      <w:r w:rsidRPr="001D7F09">
        <w:rPr>
          <w:rFonts w:ascii="mylotus" w:hAnsi="mylotus" w:cs="mylotus"/>
          <w:color w:val="000000"/>
          <w:sz w:val="26"/>
          <w:szCs w:val="26"/>
          <w:rtl/>
          <w:lang w:bidi="fa-IR"/>
        </w:rPr>
        <w:t>ة</w:t>
      </w:r>
      <w:r>
        <w:rPr>
          <w:rFonts w:ascii="2  Badr" w:hAnsi="2  Badr" w:cs="B Lotus" w:hint="cs"/>
          <w:color w:val="000000"/>
          <w:sz w:val="26"/>
          <w:szCs w:val="26"/>
          <w:rtl/>
          <w:lang w:bidi="fa-IR"/>
        </w:rPr>
        <w:t>: 3]</w:t>
      </w:r>
      <w:r>
        <w:rPr>
          <w:rFonts w:ascii="2  Badr" w:hAnsi="2  Badr" w:cs="B Lotus" w:hint="cs"/>
          <w:color w:val="000000"/>
          <w:rtl/>
          <w:lang w:bidi="fa-IR"/>
        </w:rPr>
        <w:t>.</w:t>
      </w:r>
      <w:r w:rsidR="002B291B">
        <w:rPr>
          <w:rFonts w:ascii="2  Badr" w:hAnsi="2  Badr" w:cs="B Lotus" w:hint="cs"/>
          <w:color w:val="000000"/>
          <w:rtl/>
          <w:lang w:bidi="fa-IR"/>
        </w:rPr>
        <w:t xml:space="preserve"> </w:t>
      </w:r>
      <w:r w:rsidR="002B291B">
        <w:rPr>
          <w:rFonts w:ascii="2  Badr" w:hAnsi="2  Badr" w:cs="Traditional Arabic" w:hint="cs"/>
          <w:color w:val="000000"/>
          <w:rtl/>
          <w:lang w:bidi="fa-IR"/>
        </w:rPr>
        <w:t>﴿</w:t>
      </w:r>
      <w:r w:rsidR="002B291B">
        <w:rPr>
          <w:rFonts w:ascii="KFGQPC Uthmanic Script HAFS" w:cs="KFGQPC Uthmanic Script HAFS" w:hint="eastAsia"/>
          <w:rtl/>
        </w:rPr>
        <w:t>وَلَح</w:t>
      </w:r>
      <w:r w:rsidR="002B291B">
        <w:rPr>
          <w:rFonts w:ascii="KFGQPC Uthmanic Script HAFS" w:cs="KFGQPC Uthmanic Script HAFS" w:hint="cs"/>
          <w:rtl/>
        </w:rPr>
        <w:t>ۡ</w:t>
      </w:r>
      <w:r w:rsidR="002B291B">
        <w:rPr>
          <w:rFonts w:ascii="KFGQPC Uthmanic Script HAFS" w:cs="KFGQPC Uthmanic Script HAFS" w:hint="eastAsia"/>
          <w:rtl/>
        </w:rPr>
        <w:t>مَ</w:t>
      </w:r>
      <w:r w:rsidR="002B291B">
        <w:rPr>
          <w:rFonts w:ascii="KFGQPC Uthmanic Script HAFS" w:cs="KFGQPC Uthmanic Script HAFS"/>
          <w:rtl/>
        </w:rPr>
        <w:t xml:space="preserve"> </w:t>
      </w:r>
      <w:r w:rsidR="002B291B">
        <w:rPr>
          <w:rFonts w:ascii="KFGQPC Uthmanic Script HAFS" w:cs="KFGQPC Uthmanic Script HAFS" w:hint="cs"/>
          <w:rtl/>
        </w:rPr>
        <w:t>ٱ</w:t>
      </w:r>
      <w:r w:rsidR="002B291B">
        <w:rPr>
          <w:rFonts w:ascii="KFGQPC Uthmanic Script HAFS" w:cs="KFGQPC Uthmanic Script HAFS" w:hint="eastAsia"/>
          <w:rtl/>
        </w:rPr>
        <w:t>ل</w:t>
      </w:r>
      <w:r w:rsidR="002B291B">
        <w:rPr>
          <w:rFonts w:ascii="KFGQPC Uthmanic Script HAFS" w:cs="KFGQPC Uthmanic Script HAFS" w:hint="cs"/>
          <w:rtl/>
        </w:rPr>
        <w:t>ۡ</w:t>
      </w:r>
      <w:r w:rsidR="002B291B">
        <w:rPr>
          <w:rFonts w:ascii="KFGQPC Uthmanic Script HAFS" w:cs="KFGQPC Uthmanic Script HAFS" w:hint="eastAsia"/>
          <w:rtl/>
        </w:rPr>
        <w:t>خِنزِيرِ</w:t>
      </w:r>
      <w:r w:rsidR="002B291B">
        <w:rPr>
          <w:rFonts w:ascii="2  Badr" w:hAnsi="2  Badr" w:cs="Traditional Arabic" w:hint="cs"/>
          <w:color w:val="000000"/>
          <w:rtl/>
          <w:lang w:bidi="fa-IR"/>
        </w:rPr>
        <w:t>﴾</w:t>
      </w:r>
      <w:r>
        <w:rPr>
          <w:rFonts w:ascii="2  Badr" w:hAnsi="2  Badr" w:cs="B Lotus" w:hint="cs"/>
          <w:color w:val="000000"/>
          <w:rtl/>
          <w:lang w:bidi="fa-IR"/>
        </w:rPr>
        <w:t xml:space="preserve"> </w:t>
      </w:r>
      <w:r>
        <w:rPr>
          <w:rFonts w:ascii="2  Badr" w:hAnsi="2  Badr" w:cs="B Lotus" w:hint="cs"/>
          <w:color w:val="000000"/>
          <w:sz w:val="26"/>
          <w:szCs w:val="26"/>
          <w:rtl/>
          <w:lang w:bidi="fa-IR"/>
        </w:rPr>
        <w:t>[النحل: 115]</w:t>
      </w:r>
      <w:r>
        <w:rPr>
          <w:rFonts w:ascii="2  Badr" w:hAnsi="2  Badr" w:cs="B Lotus" w:hint="cs"/>
          <w:color w:val="000000"/>
          <w:rtl/>
          <w:lang w:bidi="fa-IR"/>
        </w:rPr>
        <w:t>.</w:t>
      </w:r>
      <w:r w:rsidR="002B291B">
        <w:rPr>
          <w:rFonts w:ascii="2  Badr" w:hAnsi="2  Badr" w:cs="B Lotus" w:hint="cs"/>
          <w:color w:val="000000"/>
          <w:rtl/>
          <w:lang w:bidi="fa-IR"/>
        </w:rPr>
        <w:t xml:space="preserve"> </w:t>
      </w:r>
      <w:r w:rsidR="00CE3DC4" w:rsidRPr="001D7F09">
        <w:rPr>
          <w:rFonts w:ascii="2  Badr" w:hAnsi="2  Badr" w:cs="B Lotus"/>
          <w:color w:val="000000"/>
          <w:rtl/>
          <w:lang w:bidi="fa-IR"/>
        </w:rPr>
        <w:t>گفته</w:t>
      </w:r>
      <w:r w:rsidR="00BD6683" w:rsidRPr="001D7F09">
        <w:rPr>
          <w:rFonts w:ascii="2  Badr" w:hAnsi="2  Badr" w:cs="B Lotus"/>
          <w:color w:val="000000"/>
          <w:rtl/>
          <w:lang w:bidi="fa-IR"/>
        </w:rPr>
        <w:t>‌اند</w:t>
      </w:r>
      <w:r w:rsidR="00CE3DC4" w:rsidRPr="001D7F09">
        <w:rPr>
          <w:rFonts w:ascii="2  Badr" w:hAnsi="2  Badr" w:cs="B Lotus"/>
          <w:color w:val="000000"/>
          <w:rtl/>
          <w:lang w:bidi="fa-IR"/>
        </w:rPr>
        <w:t>: این آیه فقط گوشت خوک را حرام کرده و غیر از گوشت خوک، دیگر اعضای خوک را حرام نکرده است و این نشانه‏ی حلال بودن آنهاس</w:t>
      </w:r>
      <w:r>
        <w:rPr>
          <w:rFonts w:ascii="2  Badr" w:hAnsi="2  Badr" w:cs="B Lotus"/>
          <w:color w:val="000000"/>
          <w:rtl/>
          <w:lang w:bidi="fa-IR"/>
        </w:rPr>
        <w:t>ت. چه بسا برخی از عالمان، گفته</w:t>
      </w:r>
      <w:r>
        <w:rPr>
          <w:rFonts w:ascii="2  Badr" w:hAnsi="2  Badr" w:cs="B Lotus" w:hint="cs"/>
          <w:color w:val="000000"/>
          <w:rtl/>
          <w:lang w:bidi="fa-IR"/>
        </w:rPr>
        <w:t>‌</w:t>
      </w:r>
      <w:r w:rsidR="00CE3DC4" w:rsidRPr="001D7F09">
        <w:rPr>
          <w:rFonts w:ascii="2  Badr" w:hAnsi="2  Badr" w:cs="B Lotus"/>
          <w:color w:val="000000"/>
          <w:rtl/>
          <w:lang w:bidi="fa-IR"/>
        </w:rPr>
        <w:t>ی اینان را قبول کنند و بپندارند که پیه‏ی خوک بنا به اجماع حرام شده است. اما چنین نیست، چون گوشت بر پیه و غیر پیه، از طریق حقیقت اطلاق</w:t>
      </w:r>
      <w:r w:rsidR="009B0475" w:rsidRPr="001D7F09">
        <w:rPr>
          <w:rFonts w:ascii="2  Badr" w:hAnsi="2  Badr" w:cs="B Lotus"/>
          <w:color w:val="000000"/>
          <w:rtl/>
          <w:lang w:bidi="fa-IR"/>
        </w:rPr>
        <w:t xml:space="preserve"> می‌</w:t>
      </w:r>
      <w:r w:rsidR="00CE3DC4" w:rsidRPr="001D7F09">
        <w:rPr>
          <w:rFonts w:ascii="2  Badr" w:hAnsi="2  Badr" w:cs="B Lotus"/>
          <w:color w:val="000000"/>
          <w:rtl/>
          <w:lang w:bidi="fa-IR"/>
        </w:rPr>
        <w:t>شود تا این که به طور خصوص ذکر شود. مثلاً گفته</w:t>
      </w:r>
      <w:r w:rsidR="009B0475" w:rsidRPr="001D7F09">
        <w:rPr>
          <w:rFonts w:ascii="2  Badr" w:hAnsi="2  Badr" w:cs="B Lotus"/>
          <w:color w:val="000000"/>
          <w:rtl/>
          <w:lang w:bidi="fa-IR"/>
        </w:rPr>
        <w:t xml:space="preserve"> می‌</w:t>
      </w:r>
      <w:r w:rsidR="00CE3DC4" w:rsidRPr="001D7F09">
        <w:rPr>
          <w:rFonts w:ascii="2  Badr" w:hAnsi="2  Badr" w:cs="B Lotus"/>
          <w:color w:val="000000"/>
          <w:rtl/>
          <w:lang w:bidi="fa-IR"/>
        </w:rPr>
        <w:t>شود: شحم</w:t>
      </w:r>
      <w:r>
        <w:rPr>
          <w:rFonts w:ascii="2  Badr" w:hAnsi="2  Badr" w:cs="B Lotus" w:hint="cs"/>
          <w:color w:val="000000"/>
          <w:rtl/>
          <w:lang w:bidi="fa-IR"/>
        </w:rPr>
        <w:t xml:space="preserve"> </w:t>
      </w:r>
      <w:r w:rsidR="00CE3DC4" w:rsidRPr="001D7F09">
        <w:rPr>
          <w:rFonts w:ascii="2  Badr" w:hAnsi="2  Badr" w:cs="B Lotus"/>
          <w:color w:val="000000"/>
          <w:rtl/>
          <w:lang w:bidi="fa-IR"/>
        </w:rPr>
        <w:t>(پیه) همان طور که گفته</w:t>
      </w:r>
      <w:r w:rsidR="009B0475" w:rsidRPr="001D7F09">
        <w:rPr>
          <w:rFonts w:ascii="2  Badr" w:hAnsi="2  Badr" w:cs="B Lotus"/>
          <w:color w:val="000000"/>
          <w:rtl/>
          <w:lang w:bidi="fa-IR"/>
        </w:rPr>
        <w:t xml:space="preserve"> می‌</w:t>
      </w:r>
      <w:r w:rsidR="00CE3DC4" w:rsidRPr="001D7F09">
        <w:rPr>
          <w:rFonts w:ascii="2  Badr" w:hAnsi="2  Badr" w:cs="B Lotus"/>
          <w:color w:val="000000"/>
          <w:rtl/>
          <w:lang w:bidi="fa-IR"/>
        </w:rPr>
        <w:t>شود: عِرق</w:t>
      </w:r>
      <w:r>
        <w:rPr>
          <w:rFonts w:ascii="2  Badr" w:hAnsi="2  Badr" w:cs="B Lotus" w:hint="cs"/>
          <w:color w:val="000000"/>
          <w:rtl/>
          <w:lang w:bidi="fa-IR"/>
        </w:rPr>
        <w:t xml:space="preserve"> </w:t>
      </w:r>
      <w:r w:rsidR="00CE3DC4" w:rsidRPr="001D7F09">
        <w:rPr>
          <w:rFonts w:ascii="2  Badr" w:hAnsi="2  Badr" w:cs="B Lotus"/>
          <w:color w:val="000000"/>
          <w:rtl/>
          <w:lang w:bidi="fa-IR"/>
        </w:rPr>
        <w:t>(رگ)، عَصَب و جلد</w:t>
      </w:r>
      <w:r>
        <w:rPr>
          <w:rFonts w:ascii="2  Badr" w:hAnsi="2  Badr" w:cs="B Lotus" w:hint="cs"/>
          <w:color w:val="000000"/>
          <w:rtl/>
          <w:lang w:bidi="fa-IR"/>
        </w:rPr>
        <w:t xml:space="preserve"> </w:t>
      </w:r>
      <w:r w:rsidR="00CE3DC4" w:rsidRPr="001D7F09">
        <w:rPr>
          <w:rFonts w:ascii="2  Badr" w:hAnsi="2  Badr" w:cs="B Lotus"/>
          <w:color w:val="000000"/>
          <w:rtl/>
          <w:lang w:bidi="fa-IR"/>
        </w:rPr>
        <w:t>(پوست). و اگر چنان بود که گفته</w:t>
      </w:r>
      <w:r w:rsidR="00BD6683" w:rsidRPr="001D7F09">
        <w:rPr>
          <w:rFonts w:ascii="2  Badr" w:hAnsi="2  Badr" w:cs="B Lotus"/>
          <w:color w:val="000000"/>
          <w:rtl/>
          <w:lang w:bidi="fa-IR"/>
        </w:rPr>
        <w:t>‌اند</w:t>
      </w:r>
      <w:r w:rsidR="00CE3DC4" w:rsidRPr="001D7F09">
        <w:rPr>
          <w:rFonts w:ascii="2  Badr" w:hAnsi="2  Badr" w:cs="B Lotus"/>
          <w:color w:val="000000"/>
          <w:rtl/>
          <w:lang w:bidi="fa-IR"/>
        </w:rPr>
        <w:t>: لازم بود که رگ و عصب و پوست و مغز و نخاع و دیگر اعضای خوک حرام نباشد. این تفکر در واقع خارج شدن از عقیده‏ی تحریم خوک</w:t>
      </w:r>
      <w:r w:rsidR="009B0475" w:rsidRPr="001D7F09">
        <w:rPr>
          <w:rFonts w:ascii="2  Badr" w:hAnsi="2  Badr" w:cs="B Lotus"/>
          <w:color w:val="000000"/>
          <w:rtl/>
          <w:lang w:bidi="fa-IR"/>
        </w:rPr>
        <w:t xml:space="preserve"> می‌</w:t>
      </w:r>
      <w:r w:rsidR="00CE3DC4" w:rsidRPr="001D7F09">
        <w:rPr>
          <w:rFonts w:ascii="2  Badr" w:hAnsi="2  Badr" w:cs="B Lotus"/>
          <w:color w:val="000000"/>
          <w:rtl/>
          <w:lang w:bidi="fa-IR"/>
        </w:rPr>
        <w:t>باشد.</w:t>
      </w:r>
    </w:p>
    <w:p w:rsidR="00CE3DC4" w:rsidRPr="001D7F09" w:rsidRDefault="00CE3DC4" w:rsidP="00CB2C0F">
      <w:pPr>
        <w:widowControl w:val="0"/>
        <w:tabs>
          <w:tab w:val="left" w:pos="4127"/>
        </w:tabs>
        <w:ind w:firstLine="284"/>
        <w:jc w:val="both"/>
        <w:rPr>
          <w:rFonts w:ascii="2  Badr" w:hAnsi="2  Badr" w:cs="B Lotus"/>
          <w:color w:val="000000"/>
          <w:rtl/>
          <w:lang w:bidi="fa-IR"/>
        </w:rPr>
      </w:pPr>
      <w:r w:rsidRPr="001D7F09">
        <w:rPr>
          <w:rFonts w:ascii="2  Badr" w:hAnsi="2  Badr" w:cs="B Lotus"/>
          <w:color w:val="000000"/>
          <w:rtl/>
          <w:lang w:bidi="fa-IR"/>
        </w:rPr>
        <w:t>ممکن است مذهب و عقیده‏ی خوارج از این قسم باشد چون آنان به گمان خود معتقدند که مردان</w:t>
      </w:r>
      <w:r w:rsidR="009B0475" w:rsidRPr="001D7F09">
        <w:rPr>
          <w:rFonts w:ascii="2  Badr" w:hAnsi="2  Badr" w:cs="B Lotus"/>
          <w:color w:val="000000"/>
          <w:rtl/>
          <w:lang w:bidi="fa-IR"/>
        </w:rPr>
        <w:t xml:space="preserve"> نمی‌</w:t>
      </w:r>
      <w:r w:rsidRPr="001D7F09">
        <w:rPr>
          <w:rFonts w:ascii="2  Badr" w:hAnsi="2  Badr" w:cs="B Lotus"/>
          <w:color w:val="000000"/>
          <w:rtl/>
          <w:lang w:bidi="fa-IR"/>
        </w:rPr>
        <w:t>توانند حکم صادر کنند و به این آیه استدلال کرده</w:t>
      </w:r>
      <w:r w:rsidR="00BD6683" w:rsidRPr="001D7F09">
        <w:rPr>
          <w:rFonts w:ascii="2  Badr" w:hAnsi="2  Badr" w:cs="B Lotus"/>
          <w:color w:val="000000"/>
          <w:rtl/>
          <w:lang w:bidi="fa-IR"/>
        </w:rPr>
        <w:t>‌اند</w:t>
      </w:r>
      <w:r w:rsidRPr="001D7F09">
        <w:rPr>
          <w:rFonts w:ascii="2  Badr" w:hAnsi="2  Badr" w:cs="B Lotus"/>
          <w:color w:val="000000"/>
          <w:rtl/>
          <w:lang w:bidi="fa-IR"/>
        </w:rPr>
        <w:t>:</w:t>
      </w:r>
      <w:r w:rsidR="001D7F09">
        <w:rPr>
          <w:rFonts w:ascii="2  Badr" w:hAnsi="2  Badr" w:cs="B Lotus" w:hint="cs"/>
          <w:color w:val="000000"/>
          <w:rtl/>
          <w:lang w:bidi="fa-IR"/>
        </w:rPr>
        <w:t xml:space="preserve"> </w:t>
      </w:r>
      <w:r w:rsidR="001D7F09">
        <w:rPr>
          <w:rFonts w:ascii="2  Badr" w:hAnsi="2  Badr" w:cs="Traditional Arabic" w:hint="cs"/>
          <w:color w:val="000000"/>
          <w:rtl/>
          <w:lang w:bidi="fa-IR"/>
        </w:rPr>
        <w:t>﴿</w:t>
      </w:r>
      <w:r w:rsidR="002B291B">
        <w:rPr>
          <w:rFonts w:ascii="KFGQPC Uthmanic Script HAFS" w:cs="KFGQPC Uthmanic Script HAFS" w:hint="eastAsia"/>
          <w:rtl/>
        </w:rPr>
        <w:t>إِنِ</w:t>
      </w:r>
      <w:r w:rsidR="002B291B">
        <w:rPr>
          <w:rFonts w:ascii="KFGQPC Uthmanic Script HAFS" w:cs="KFGQPC Uthmanic Script HAFS"/>
          <w:rtl/>
        </w:rPr>
        <w:t xml:space="preserve"> </w:t>
      </w:r>
      <w:r w:rsidR="002B291B">
        <w:rPr>
          <w:rFonts w:ascii="KFGQPC Uthmanic Script HAFS" w:cs="KFGQPC Uthmanic Script HAFS" w:hint="cs"/>
          <w:rtl/>
        </w:rPr>
        <w:t>ٱ</w:t>
      </w:r>
      <w:r w:rsidR="002B291B">
        <w:rPr>
          <w:rFonts w:ascii="KFGQPC Uthmanic Script HAFS" w:cs="KFGQPC Uthmanic Script HAFS" w:hint="eastAsia"/>
          <w:rtl/>
        </w:rPr>
        <w:t>ل</w:t>
      </w:r>
      <w:r w:rsidR="002B291B">
        <w:rPr>
          <w:rFonts w:ascii="KFGQPC Uthmanic Script HAFS" w:cs="KFGQPC Uthmanic Script HAFS" w:hint="cs"/>
          <w:rtl/>
        </w:rPr>
        <w:t>ۡ</w:t>
      </w:r>
      <w:r w:rsidR="002B291B">
        <w:rPr>
          <w:rFonts w:ascii="KFGQPC Uthmanic Script HAFS" w:cs="KFGQPC Uthmanic Script HAFS" w:hint="eastAsia"/>
          <w:rtl/>
        </w:rPr>
        <w:t>حُك</w:t>
      </w:r>
      <w:r w:rsidR="002B291B">
        <w:rPr>
          <w:rFonts w:ascii="KFGQPC Uthmanic Script HAFS" w:cs="KFGQPC Uthmanic Script HAFS" w:hint="cs"/>
          <w:rtl/>
        </w:rPr>
        <w:t>ۡ</w:t>
      </w:r>
      <w:r w:rsidR="002B291B">
        <w:rPr>
          <w:rFonts w:ascii="KFGQPC Uthmanic Script HAFS" w:cs="KFGQPC Uthmanic Script HAFS" w:hint="eastAsia"/>
          <w:rtl/>
        </w:rPr>
        <w:t>مُ</w:t>
      </w:r>
      <w:r w:rsidR="002B291B">
        <w:rPr>
          <w:rFonts w:ascii="KFGQPC Uthmanic Script HAFS" w:cs="KFGQPC Uthmanic Script HAFS"/>
          <w:rtl/>
        </w:rPr>
        <w:t xml:space="preserve"> </w:t>
      </w:r>
      <w:r w:rsidR="002B291B">
        <w:rPr>
          <w:rFonts w:ascii="KFGQPC Uthmanic Script HAFS" w:cs="KFGQPC Uthmanic Script HAFS" w:hint="eastAsia"/>
          <w:rtl/>
        </w:rPr>
        <w:t>إِلَّا</w:t>
      </w:r>
      <w:r w:rsidR="002B291B">
        <w:rPr>
          <w:rFonts w:ascii="KFGQPC Uthmanic Script HAFS" w:cs="KFGQPC Uthmanic Script HAFS"/>
          <w:rtl/>
        </w:rPr>
        <w:t xml:space="preserve"> </w:t>
      </w:r>
      <w:r w:rsidR="002B291B">
        <w:rPr>
          <w:rFonts w:ascii="KFGQPC Uthmanic Script HAFS" w:cs="KFGQPC Uthmanic Script HAFS" w:hint="eastAsia"/>
          <w:rtl/>
        </w:rPr>
        <w:t>لِلَّهِ</w:t>
      </w:r>
      <w:r w:rsidR="001D7F09">
        <w:rPr>
          <w:rFonts w:ascii="2  Badr" w:hAnsi="2  Badr" w:cs="Traditional Arabic" w:hint="cs"/>
          <w:color w:val="000000"/>
          <w:rtl/>
          <w:lang w:bidi="fa-IR"/>
        </w:rPr>
        <w:t>﴾</w:t>
      </w:r>
      <w:r w:rsidR="001D7F09">
        <w:rPr>
          <w:rFonts w:ascii="2  Badr" w:hAnsi="2  Badr" w:cs="B Lotus" w:hint="cs"/>
          <w:color w:val="000000"/>
          <w:rtl/>
          <w:lang w:bidi="fa-IR"/>
        </w:rPr>
        <w:t xml:space="preserve"> </w:t>
      </w:r>
      <w:r w:rsidR="001D7F09">
        <w:rPr>
          <w:rFonts w:ascii="2  Badr" w:hAnsi="2  Badr" w:cs="B Lotus" w:hint="cs"/>
          <w:color w:val="000000"/>
          <w:sz w:val="26"/>
          <w:szCs w:val="26"/>
          <w:rtl/>
          <w:lang w:bidi="fa-IR"/>
        </w:rPr>
        <w:t>[</w:t>
      </w:r>
      <w:r w:rsidR="00B463F8">
        <w:rPr>
          <w:rFonts w:ascii="2  Badr" w:hAnsi="2  Badr" w:cs="B Lotus" w:hint="cs"/>
          <w:color w:val="000000"/>
          <w:sz w:val="26"/>
          <w:szCs w:val="26"/>
          <w:rtl/>
          <w:lang w:bidi="fa-IR"/>
        </w:rPr>
        <w:t>الأنعام: 57</w:t>
      </w:r>
      <w:r w:rsidR="001D7F09">
        <w:rPr>
          <w:rFonts w:ascii="2  Badr" w:hAnsi="2  Badr" w:cs="B Lotus" w:hint="cs"/>
          <w:color w:val="000000"/>
          <w:sz w:val="26"/>
          <w:szCs w:val="26"/>
          <w:rtl/>
          <w:lang w:bidi="fa-IR"/>
        </w:rPr>
        <w:t>]</w:t>
      </w:r>
      <w:r w:rsidR="001D7F09">
        <w:rPr>
          <w:rFonts w:ascii="2  Badr" w:hAnsi="2  Badr" w:cs="B Lotus" w:hint="cs"/>
          <w:color w:val="000000"/>
          <w:rtl/>
          <w:lang w:bidi="fa-IR"/>
        </w:rPr>
        <w:t>.</w:t>
      </w:r>
      <w:r w:rsidR="00B463F8">
        <w:rPr>
          <w:rFonts w:ascii="2  Badr" w:hAnsi="2  Badr" w:cs="B Lotus" w:hint="cs"/>
          <w:color w:val="000000"/>
          <w:rtl/>
          <w:lang w:bidi="fa-IR"/>
        </w:rPr>
        <w:t xml:space="preserve"> </w:t>
      </w:r>
      <w:r w:rsidRPr="001D7F09">
        <w:rPr>
          <w:rFonts w:ascii="QCF_BSML" w:hAnsi="QCF_BSML" w:cs="QCF_BSML"/>
          <w:color w:val="000000"/>
          <w:rtl/>
          <w:lang w:bidi="fa-IR"/>
        </w:rPr>
        <w:t xml:space="preserve"> </w:t>
      </w:r>
      <w:r w:rsidR="00B463F8" w:rsidRPr="00B463F8">
        <w:rPr>
          <w:rFonts w:ascii="2  Badr" w:hAnsi="2  Badr" w:cs="Traditional Arabic" w:hint="cs"/>
          <w:color w:val="000000"/>
          <w:sz w:val="26"/>
          <w:szCs w:val="26"/>
          <w:rtl/>
          <w:lang w:bidi="fa-IR"/>
        </w:rPr>
        <w:t>«</w:t>
      </w:r>
      <w:r w:rsidRPr="00B463F8">
        <w:rPr>
          <w:rFonts w:ascii="2  Badr" w:hAnsi="2  Badr" w:cs="B Lotus"/>
          <w:color w:val="000000"/>
          <w:sz w:val="26"/>
          <w:szCs w:val="26"/>
          <w:rtl/>
          <w:lang w:bidi="fa-IR"/>
        </w:rPr>
        <w:t>فرمان جز در دست خدا نيست</w:t>
      </w:r>
      <w:r w:rsidR="00B463F8" w:rsidRPr="00B463F8">
        <w:rPr>
          <w:rFonts w:ascii="2  Badr" w:hAnsi="2  Badr" w:cs="Traditional Arabic" w:hint="cs"/>
          <w:color w:val="000000"/>
          <w:sz w:val="26"/>
          <w:szCs w:val="26"/>
          <w:rtl/>
          <w:lang w:bidi="fa-IR"/>
        </w:rPr>
        <w:t>»</w:t>
      </w:r>
      <w:r w:rsidRPr="00B463F8">
        <w:rPr>
          <w:rFonts w:ascii="2  Badr" w:hAnsi="2  Badr" w:cs="B Lotus"/>
          <w:color w:val="000000"/>
          <w:sz w:val="26"/>
          <w:szCs w:val="26"/>
          <w:rtl/>
          <w:lang w:bidi="fa-IR"/>
        </w:rPr>
        <w:t xml:space="preserve">. </w:t>
      </w:r>
    </w:p>
    <w:p w:rsidR="00CE3DC4" w:rsidRPr="001D7F09" w:rsidRDefault="00CE3DC4" w:rsidP="002B291B">
      <w:pPr>
        <w:tabs>
          <w:tab w:val="left" w:pos="4127"/>
        </w:tabs>
        <w:ind w:firstLine="284"/>
        <w:jc w:val="both"/>
        <w:rPr>
          <w:rFonts w:ascii="2  Badr" w:hAnsi="2  Badr" w:cs="B Lotus"/>
          <w:color w:val="000000"/>
          <w:rtl/>
          <w:lang w:bidi="fa-IR"/>
        </w:rPr>
      </w:pPr>
      <w:r w:rsidRPr="001D7F09">
        <w:rPr>
          <w:rFonts w:ascii="2  Badr" w:hAnsi="2  Badr" w:cs="B Lotus"/>
          <w:color w:val="000000"/>
          <w:rtl/>
          <w:lang w:bidi="fa-IR"/>
        </w:rPr>
        <w:t xml:space="preserve"> این قول مبتنی بر این نکته است که واژه‏ی «الحکم» با صیغه‏ی عموم وارد شده و تخصیصی متوجه آن</w:t>
      </w:r>
      <w:r w:rsidR="009B0475" w:rsidRPr="001D7F09">
        <w:rPr>
          <w:rFonts w:ascii="2  Badr" w:hAnsi="2  Badr" w:cs="B Lotus"/>
          <w:color w:val="000000"/>
          <w:rtl/>
          <w:lang w:bidi="fa-IR"/>
        </w:rPr>
        <w:t xml:space="preserve"> نمی‌</w:t>
      </w:r>
      <w:r w:rsidRPr="001D7F09">
        <w:rPr>
          <w:rFonts w:ascii="2  Badr" w:hAnsi="2  Badr" w:cs="B Lotus"/>
          <w:color w:val="000000"/>
          <w:rtl/>
          <w:lang w:bidi="fa-IR"/>
        </w:rPr>
        <w:t>شود. از این رو اینان از این آیات روی گردانده</w:t>
      </w:r>
      <w:r w:rsidR="00BD6683" w:rsidRPr="001D7F09">
        <w:rPr>
          <w:rFonts w:ascii="2  Badr" w:hAnsi="2  Badr" w:cs="B Lotus"/>
          <w:color w:val="000000"/>
          <w:rtl/>
          <w:lang w:bidi="fa-IR"/>
        </w:rPr>
        <w:t>‌اند</w:t>
      </w:r>
      <w:r w:rsidRPr="001D7F09">
        <w:rPr>
          <w:rFonts w:ascii="2  Badr" w:hAnsi="2  Badr" w:cs="B Lotus"/>
          <w:color w:val="000000"/>
          <w:rtl/>
          <w:lang w:bidi="fa-IR"/>
        </w:rPr>
        <w:t>:</w:t>
      </w:r>
      <w:r w:rsidR="00B463F8">
        <w:rPr>
          <w:rFonts w:ascii="2  Badr" w:hAnsi="2  Badr" w:cs="B Lotus" w:hint="cs"/>
          <w:color w:val="000000"/>
          <w:rtl/>
          <w:lang w:bidi="fa-IR"/>
        </w:rPr>
        <w:t xml:space="preserve"> </w:t>
      </w:r>
      <w:r w:rsidR="00B463F8">
        <w:rPr>
          <w:rFonts w:ascii="2  Badr" w:hAnsi="2  Badr" w:cs="Traditional Arabic" w:hint="cs"/>
          <w:color w:val="000000"/>
          <w:rtl/>
          <w:lang w:bidi="fa-IR"/>
        </w:rPr>
        <w:t>﴿</w:t>
      </w:r>
      <w:r w:rsidR="002B291B">
        <w:rPr>
          <w:rFonts w:ascii="KFGQPC Uthmanic Script HAFS" w:cs="KFGQPC Uthmanic Script HAFS" w:hint="eastAsia"/>
          <w:rtl/>
        </w:rPr>
        <w:t>فَ</w:t>
      </w:r>
      <w:r w:rsidR="002B291B">
        <w:rPr>
          <w:rFonts w:ascii="KFGQPC Uthmanic Script HAFS" w:cs="KFGQPC Uthmanic Script HAFS" w:hint="cs"/>
          <w:rtl/>
        </w:rPr>
        <w:t>ٱ</w:t>
      </w:r>
      <w:r w:rsidR="002B291B">
        <w:rPr>
          <w:rFonts w:ascii="KFGQPC Uthmanic Script HAFS" w:cs="KFGQPC Uthmanic Script HAFS" w:hint="eastAsia"/>
          <w:rtl/>
        </w:rPr>
        <w:t>ب</w:t>
      </w:r>
      <w:r w:rsidR="002B291B">
        <w:rPr>
          <w:rFonts w:ascii="KFGQPC Uthmanic Script HAFS" w:cs="KFGQPC Uthmanic Script HAFS" w:hint="cs"/>
          <w:rtl/>
        </w:rPr>
        <w:t>ۡ</w:t>
      </w:r>
      <w:r w:rsidR="002B291B">
        <w:rPr>
          <w:rFonts w:ascii="KFGQPC Uthmanic Script HAFS" w:cs="KFGQPC Uthmanic Script HAFS" w:hint="eastAsia"/>
          <w:rtl/>
        </w:rPr>
        <w:t>عَثُواْ</w:t>
      </w:r>
      <w:r w:rsidR="002B291B">
        <w:rPr>
          <w:rFonts w:ascii="KFGQPC Uthmanic Script HAFS" w:cs="KFGQPC Uthmanic Script HAFS"/>
          <w:rtl/>
        </w:rPr>
        <w:t xml:space="preserve"> </w:t>
      </w:r>
      <w:r w:rsidR="002B291B">
        <w:rPr>
          <w:rFonts w:ascii="KFGQPC Uthmanic Script HAFS" w:cs="KFGQPC Uthmanic Script HAFS" w:hint="eastAsia"/>
          <w:rtl/>
        </w:rPr>
        <w:t>حَكَم</w:t>
      </w:r>
      <w:r w:rsidR="002B291B">
        <w:rPr>
          <w:rFonts w:ascii="KFGQPC Uthmanic Script HAFS" w:cs="KFGQPC Uthmanic Script HAFS" w:hint="cs"/>
          <w:rtl/>
        </w:rPr>
        <w:t>ٗ</w:t>
      </w:r>
      <w:r w:rsidR="002B291B">
        <w:rPr>
          <w:rFonts w:ascii="KFGQPC Uthmanic Script HAFS" w:cs="KFGQPC Uthmanic Script HAFS" w:hint="eastAsia"/>
          <w:rtl/>
        </w:rPr>
        <w:t>ا</w:t>
      </w:r>
      <w:r w:rsidR="002B291B">
        <w:rPr>
          <w:rFonts w:ascii="KFGQPC Uthmanic Script HAFS" w:cs="KFGQPC Uthmanic Script HAFS"/>
          <w:rtl/>
        </w:rPr>
        <w:t xml:space="preserve"> </w:t>
      </w:r>
      <w:r w:rsidR="002B291B">
        <w:rPr>
          <w:rFonts w:ascii="KFGQPC Uthmanic Script HAFS" w:cs="KFGQPC Uthmanic Script HAFS" w:hint="eastAsia"/>
          <w:rtl/>
        </w:rPr>
        <w:t>مِّن</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أَه</w:t>
      </w:r>
      <w:r w:rsidR="002B291B">
        <w:rPr>
          <w:rFonts w:ascii="KFGQPC Uthmanic Script HAFS" w:cs="KFGQPC Uthmanic Script HAFS" w:hint="cs"/>
          <w:rtl/>
        </w:rPr>
        <w:t>ۡ</w:t>
      </w:r>
      <w:r w:rsidR="002B291B">
        <w:rPr>
          <w:rFonts w:ascii="KFGQPC Uthmanic Script HAFS" w:cs="KFGQPC Uthmanic Script HAFS" w:hint="eastAsia"/>
          <w:rtl/>
        </w:rPr>
        <w:t>لِهِ</w:t>
      </w:r>
      <w:r w:rsidR="002B291B">
        <w:rPr>
          <w:rFonts w:ascii="KFGQPC Uthmanic Script HAFS" w:cs="KFGQPC Uthmanic Script HAFS" w:hint="cs"/>
          <w:rtl/>
        </w:rPr>
        <w:t>ۦ</w:t>
      </w:r>
      <w:r w:rsidR="002B291B">
        <w:rPr>
          <w:rFonts w:ascii="KFGQPC Uthmanic Script HAFS" w:cs="KFGQPC Uthmanic Script HAFS"/>
          <w:rtl/>
        </w:rPr>
        <w:t xml:space="preserve"> </w:t>
      </w:r>
      <w:r w:rsidR="002B291B">
        <w:rPr>
          <w:rFonts w:ascii="KFGQPC Uthmanic Script HAFS" w:cs="KFGQPC Uthmanic Script HAFS" w:hint="eastAsia"/>
          <w:rtl/>
        </w:rPr>
        <w:t>وَحَكَم</w:t>
      </w:r>
      <w:r w:rsidR="002B291B">
        <w:rPr>
          <w:rFonts w:ascii="KFGQPC Uthmanic Script HAFS" w:cs="KFGQPC Uthmanic Script HAFS" w:hint="cs"/>
          <w:rtl/>
        </w:rPr>
        <w:t>ٗ</w:t>
      </w:r>
      <w:r w:rsidR="002B291B">
        <w:rPr>
          <w:rFonts w:ascii="KFGQPC Uthmanic Script HAFS" w:cs="KFGQPC Uthmanic Script HAFS" w:hint="eastAsia"/>
          <w:rtl/>
        </w:rPr>
        <w:t>ا</w:t>
      </w:r>
      <w:r w:rsidR="002B291B">
        <w:rPr>
          <w:rFonts w:ascii="KFGQPC Uthmanic Script HAFS" w:cs="KFGQPC Uthmanic Script HAFS"/>
          <w:rtl/>
        </w:rPr>
        <w:t xml:space="preserve"> </w:t>
      </w:r>
      <w:r w:rsidR="002B291B">
        <w:rPr>
          <w:rFonts w:ascii="KFGQPC Uthmanic Script HAFS" w:cs="KFGQPC Uthmanic Script HAFS" w:hint="eastAsia"/>
          <w:rtl/>
        </w:rPr>
        <w:t>مِّن</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أَه</w:t>
      </w:r>
      <w:r w:rsidR="002B291B">
        <w:rPr>
          <w:rFonts w:ascii="KFGQPC Uthmanic Script HAFS" w:cs="KFGQPC Uthmanic Script HAFS" w:hint="cs"/>
          <w:rtl/>
        </w:rPr>
        <w:t>ۡ</w:t>
      </w:r>
      <w:r w:rsidR="002B291B">
        <w:rPr>
          <w:rFonts w:ascii="KFGQPC Uthmanic Script HAFS" w:cs="KFGQPC Uthmanic Script HAFS" w:hint="eastAsia"/>
          <w:rtl/>
        </w:rPr>
        <w:t>لِهَا</w:t>
      </w:r>
      <w:r w:rsidR="002B291B">
        <w:rPr>
          <w:rFonts w:ascii="KFGQPC Uthmanic Script HAFS" w:cs="KFGQPC Uthmanic Script HAFS" w:hint="cs"/>
          <w:rtl/>
        </w:rPr>
        <w:t>ٓ</w:t>
      </w:r>
      <w:r w:rsidR="00B463F8">
        <w:rPr>
          <w:rFonts w:ascii="2  Badr" w:hAnsi="2  Badr" w:cs="Traditional Arabic" w:hint="cs"/>
          <w:color w:val="000000"/>
          <w:rtl/>
          <w:lang w:bidi="fa-IR"/>
        </w:rPr>
        <w:t>﴾</w:t>
      </w:r>
      <w:r w:rsidR="00B463F8">
        <w:rPr>
          <w:rFonts w:ascii="2  Badr" w:hAnsi="2  Badr" w:cs="B Lotus" w:hint="cs"/>
          <w:color w:val="000000"/>
          <w:rtl/>
          <w:lang w:bidi="fa-IR"/>
        </w:rPr>
        <w:t xml:space="preserve"> </w:t>
      </w:r>
      <w:r w:rsidR="00B463F8">
        <w:rPr>
          <w:rFonts w:ascii="2  Badr" w:hAnsi="2  Badr" w:cs="B Lotus" w:hint="cs"/>
          <w:color w:val="000000"/>
          <w:sz w:val="26"/>
          <w:szCs w:val="26"/>
          <w:rtl/>
          <w:lang w:bidi="fa-IR"/>
        </w:rPr>
        <w:t>[النساء: 35]</w:t>
      </w:r>
      <w:r w:rsidR="00B463F8">
        <w:rPr>
          <w:rFonts w:ascii="2  Badr" w:hAnsi="2  Badr" w:cs="B Lotus" w:hint="cs"/>
          <w:color w:val="000000"/>
          <w:rtl/>
          <w:lang w:bidi="fa-IR"/>
        </w:rPr>
        <w:t>.</w:t>
      </w:r>
      <w:r w:rsidR="002B291B">
        <w:rPr>
          <w:rFonts w:ascii="2  Badr" w:hAnsi="2  Badr" w:cs="B Lotus" w:hint="cs"/>
          <w:color w:val="000000"/>
          <w:rtl/>
          <w:lang w:bidi="fa-IR"/>
        </w:rPr>
        <w:t xml:space="preserve"> </w:t>
      </w:r>
      <w:r w:rsidR="00B463F8" w:rsidRPr="00B463F8">
        <w:rPr>
          <w:rFonts w:ascii="2  Badr" w:hAnsi="2  Badr" w:cs="Traditional Arabic" w:hint="cs"/>
          <w:color w:val="000000"/>
          <w:sz w:val="26"/>
          <w:szCs w:val="26"/>
          <w:rtl/>
          <w:lang w:bidi="fa-IR"/>
        </w:rPr>
        <w:t>«</w:t>
      </w:r>
      <w:r w:rsidRPr="00B463F8">
        <w:rPr>
          <w:rFonts w:ascii="2  Badr" w:hAnsi="2  Badr" w:cs="B Lotus"/>
          <w:color w:val="000000"/>
          <w:sz w:val="26"/>
          <w:szCs w:val="26"/>
          <w:rtl/>
          <w:lang w:bidi="fa-IR"/>
        </w:rPr>
        <w:t>داوري از خانواده شوهر، و داوري از خانواده همسر (انتخاب كنيد و براي رفع و رجوع اختلاف) بفرستيد</w:t>
      </w:r>
      <w:r w:rsidR="00B463F8" w:rsidRPr="00B463F8">
        <w:rPr>
          <w:rFonts w:ascii="2  Badr" w:hAnsi="2  Badr" w:cs="Traditional Arabic" w:hint="cs"/>
          <w:color w:val="000000"/>
          <w:sz w:val="26"/>
          <w:szCs w:val="26"/>
          <w:rtl/>
          <w:lang w:bidi="fa-IR"/>
        </w:rPr>
        <w:t>»</w:t>
      </w:r>
      <w:r w:rsidRPr="00B463F8">
        <w:rPr>
          <w:rFonts w:ascii="2  Badr" w:hAnsi="2  Badr" w:cs="B Lotus"/>
          <w:color w:val="000000"/>
          <w:sz w:val="26"/>
          <w:szCs w:val="26"/>
          <w:rtl/>
          <w:lang w:bidi="fa-IR"/>
        </w:rPr>
        <w:t xml:space="preserve">. </w:t>
      </w:r>
      <w:r w:rsidRPr="001D7F09">
        <w:rPr>
          <w:rFonts w:ascii="2  Badr" w:hAnsi="2  Badr" w:cs="B Lotus"/>
          <w:color w:val="000000"/>
          <w:rtl/>
          <w:lang w:bidi="fa-IR"/>
        </w:rPr>
        <w:t>و</w:t>
      </w:r>
      <w:r w:rsidR="00B463F8">
        <w:rPr>
          <w:rFonts w:ascii="2  Badr" w:hAnsi="2  Badr" w:cs="B Lotus" w:hint="cs"/>
          <w:color w:val="000000"/>
          <w:rtl/>
          <w:lang w:bidi="fa-IR"/>
        </w:rPr>
        <w:t xml:space="preserve"> </w:t>
      </w:r>
      <w:r w:rsidR="00B463F8">
        <w:rPr>
          <w:rFonts w:ascii="2  Badr" w:hAnsi="2  Badr" w:cs="Traditional Arabic" w:hint="cs"/>
          <w:color w:val="000000"/>
          <w:rtl/>
          <w:lang w:bidi="fa-IR"/>
        </w:rPr>
        <w:t>﴿</w:t>
      </w:r>
      <w:r w:rsidR="002B291B">
        <w:rPr>
          <w:rFonts w:ascii="KFGQPC Uthmanic Script HAFS" w:cs="KFGQPC Uthmanic Script HAFS" w:hint="eastAsia"/>
          <w:rtl/>
        </w:rPr>
        <w:t>يَح</w:t>
      </w:r>
      <w:r w:rsidR="002B291B">
        <w:rPr>
          <w:rFonts w:ascii="KFGQPC Uthmanic Script HAFS" w:cs="KFGQPC Uthmanic Script HAFS" w:hint="cs"/>
          <w:rtl/>
        </w:rPr>
        <w:t>ۡ</w:t>
      </w:r>
      <w:r w:rsidR="002B291B">
        <w:rPr>
          <w:rFonts w:ascii="KFGQPC Uthmanic Script HAFS" w:cs="KFGQPC Uthmanic Script HAFS" w:hint="eastAsia"/>
          <w:rtl/>
        </w:rPr>
        <w:t>كُمُ</w:t>
      </w:r>
      <w:r w:rsidR="002B291B">
        <w:rPr>
          <w:rFonts w:ascii="KFGQPC Uthmanic Script HAFS" w:cs="KFGQPC Uthmanic Script HAFS"/>
          <w:rtl/>
        </w:rPr>
        <w:t xml:space="preserve"> </w:t>
      </w:r>
      <w:r w:rsidR="002B291B">
        <w:rPr>
          <w:rFonts w:ascii="KFGQPC Uthmanic Script HAFS" w:cs="KFGQPC Uthmanic Script HAFS" w:hint="eastAsia"/>
          <w:rtl/>
        </w:rPr>
        <w:t>بِهِ</w:t>
      </w:r>
      <w:r w:rsidR="002B291B">
        <w:rPr>
          <w:rFonts w:ascii="KFGQPC Uthmanic Script HAFS" w:cs="KFGQPC Uthmanic Script HAFS" w:hint="cs"/>
          <w:rtl/>
        </w:rPr>
        <w:t>ۦ</w:t>
      </w:r>
      <w:r w:rsidR="002B291B">
        <w:rPr>
          <w:rFonts w:ascii="KFGQPC Uthmanic Script HAFS" w:cs="KFGQPC Uthmanic Script HAFS"/>
          <w:rtl/>
        </w:rPr>
        <w:t xml:space="preserve"> </w:t>
      </w:r>
      <w:r w:rsidR="002B291B">
        <w:rPr>
          <w:rFonts w:ascii="KFGQPC Uthmanic Script HAFS" w:cs="KFGQPC Uthmanic Script HAFS" w:hint="eastAsia"/>
          <w:rtl/>
        </w:rPr>
        <w:t>ذَوَا</w:t>
      </w:r>
      <w:r w:rsidR="002B291B">
        <w:rPr>
          <w:rFonts w:ascii="KFGQPC Uthmanic Script HAFS" w:cs="KFGQPC Uthmanic Script HAFS"/>
          <w:rtl/>
        </w:rPr>
        <w:t xml:space="preserve"> </w:t>
      </w:r>
      <w:r w:rsidR="002B291B">
        <w:rPr>
          <w:rFonts w:ascii="KFGQPC Uthmanic Script HAFS" w:cs="KFGQPC Uthmanic Script HAFS" w:hint="eastAsia"/>
          <w:rtl/>
        </w:rPr>
        <w:t>عَد</w:t>
      </w:r>
      <w:r w:rsidR="002B291B">
        <w:rPr>
          <w:rFonts w:ascii="KFGQPC Uthmanic Script HAFS" w:cs="KFGQPC Uthmanic Script HAFS" w:hint="cs"/>
          <w:rtl/>
        </w:rPr>
        <w:t>ۡ</w:t>
      </w:r>
      <w:r w:rsidR="002B291B">
        <w:rPr>
          <w:rFonts w:ascii="KFGQPC Uthmanic Script HAFS" w:cs="KFGQPC Uthmanic Script HAFS" w:hint="eastAsia"/>
          <w:rtl/>
        </w:rPr>
        <w:t>ل</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مِّنكُم</w:t>
      </w:r>
      <w:r w:rsidR="002B291B">
        <w:rPr>
          <w:rFonts w:ascii="KFGQPC Uthmanic Script HAFS" w:cs="KFGQPC Uthmanic Script HAFS" w:hint="cs"/>
          <w:rtl/>
        </w:rPr>
        <w:t>ۡ</w:t>
      </w:r>
      <w:r w:rsidR="00B463F8">
        <w:rPr>
          <w:rFonts w:ascii="2  Badr" w:hAnsi="2  Badr" w:cs="Traditional Arabic" w:hint="cs"/>
          <w:color w:val="000000"/>
          <w:rtl/>
          <w:lang w:bidi="fa-IR"/>
        </w:rPr>
        <w:t>﴾</w:t>
      </w:r>
      <w:r w:rsidR="00B463F8">
        <w:rPr>
          <w:rFonts w:ascii="2  Badr" w:hAnsi="2  Badr" w:cs="B Lotus" w:hint="cs"/>
          <w:color w:val="000000"/>
          <w:rtl/>
          <w:lang w:bidi="fa-IR"/>
        </w:rPr>
        <w:t xml:space="preserve"> </w:t>
      </w:r>
      <w:r w:rsidR="00B463F8">
        <w:rPr>
          <w:rFonts w:ascii="2  Badr" w:hAnsi="2  Badr" w:cs="B Lotus" w:hint="cs"/>
          <w:color w:val="000000"/>
          <w:sz w:val="26"/>
          <w:szCs w:val="26"/>
          <w:rtl/>
          <w:lang w:bidi="fa-IR"/>
        </w:rPr>
        <w:t>[المائد</w:t>
      </w:r>
      <w:r w:rsidR="00B463F8" w:rsidRPr="00B463F8">
        <w:rPr>
          <w:rFonts w:ascii="mylotus" w:hAnsi="mylotus" w:cs="mylotus"/>
          <w:color w:val="000000"/>
          <w:sz w:val="26"/>
          <w:szCs w:val="26"/>
          <w:rtl/>
          <w:lang w:bidi="fa-IR"/>
        </w:rPr>
        <w:t>ة</w:t>
      </w:r>
      <w:r w:rsidR="00B463F8">
        <w:rPr>
          <w:rFonts w:ascii="2  Badr" w:hAnsi="2  Badr" w:cs="B Lotus" w:hint="cs"/>
          <w:color w:val="000000"/>
          <w:sz w:val="26"/>
          <w:szCs w:val="26"/>
          <w:rtl/>
          <w:lang w:bidi="fa-IR"/>
        </w:rPr>
        <w:t>: 95]</w:t>
      </w:r>
      <w:r w:rsidR="00B463F8">
        <w:rPr>
          <w:rFonts w:ascii="2  Badr" w:hAnsi="2  Badr" w:cs="B Lotus" w:hint="cs"/>
          <w:color w:val="000000"/>
          <w:rtl/>
          <w:lang w:bidi="fa-IR"/>
        </w:rPr>
        <w:t>.</w:t>
      </w:r>
      <w:r w:rsidRPr="001D7F09">
        <w:rPr>
          <w:rFonts w:ascii="2  Badr" w:hAnsi="2  Badr" w:cs="B Lotus"/>
          <w:color w:val="000000"/>
          <w:rtl/>
          <w:lang w:bidi="fa-IR"/>
        </w:rPr>
        <w:t xml:space="preserve"> </w:t>
      </w:r>
      <w:r w:rsidR="00B463F8" w:rsidRPr="00B463F8">
        <w:rPr>
          <w:rFonts w:ascii="2  Badr" w:hAnsi="2  Badr" w:cs="Traditional Arabic" w:hint="cs"/>
          <w:color w:val="000000"/>
          <w:sz w:val="26"/>
          <w:szCs w:val="26"/>
          <w:rtl/>
          <w:lang w:bidi="fa-IR"/>
        </w:rPr>
        <w:t>«</w:t>
      </w:r>
      <w:r w:rsidRPr="00B463F8">
        <w:rPr>
          <w:rFonts w:ascii="2  Badr" w:hAnsi="2  Badr" w:cs="B Lotus"/>
          <w:color w:val="000000"/>
          <w:sz w:val="26"/>
          <w:szCs w:val="26"/>
          <w:rtl/>
          <w:lang w:bidi="fa-IR"/>
        </w:rPr>
        <w:t>كفّاره‌اي كه دو نفر عادل از ميان خودتان به معادل بودن آن قضاوت كنند و برابري آن را تصديق نمايند</w:t>
      </w:r>
      <w:r w:rsidR="00B463F8" w:rsidRPr="00B463F8">
        <w:rPr>
          <w:rFonts w:ascii="2  Badr" w:hAnsi="2  Badr" w:cs="Traditional Arabic" w:hint="cs"/>
          <w:color w:val="000000"/>
          <w:sz w:val="26"/>
          <w:szCs w:val="26"/>
          <w:rtl/>
          <w:lang w:bidi="fa-IR"/>
        </w:rPr>
        <w:t>»</w:t>
      </w:r>
      <w:r w:rsidR="00B463F8" w:rsidRPr="00B463F8">
        <w:rPr>
          <w:rFonts w:ascii="2  Badr" w:hAnsi="2  Badr" w:cs="B Lotus" w:hint="cs"/>
          <w:color w:val="000000"/>
          <w:sz w:val="26"/>
          <w:szCs w:val="26"/>
          <w:rtl/>
          <w:lang w:bidi="fa-IR"/>
        </w:rPr>
        <w:t>.</w:t>
      </w:r>
      <w:r w:rsidR="002B291B">
        <w:rPr>
          <w:rFonts w:ascii="2  Badr" w:hAnsi="2  Badr" w:cs="B Lotus" w:hint="cs"/>
          <w:color w:val="000000"/>
          <w:sz w:val="26"/>
          <w:szCs w:val="26"/>
          <w:rtl/>
          <w:lang w:bidi="fa-IR"/>
        </w:rPr>
        <w:t xml:space="preserve"> </w:t>
      </w:r>
      <w:r w:rsidRPr="001D7F09">
        <w:rPr>
          <w:rFonts w:ascii="2  Badr" w:hAnsi="2  Badr" w:cs="B Lotus"/>
          <w:color w:val="000000"/>
          <w:rtl/>
          <w:lang w:bidi="fa-IR"/>
        </w:rPr>
        <w:t>و گرنه، اگر واقعاً قاعده‏ی عرب</w:t>
      </w:r>
      <w:r w:rsidR="009B0475" w:rsidRPr="001D7F09">
        <w:rPr>
          <w:rFonts w:ascii="2  Badr" w:hAnsi="2  Badr" w:cs="B Lotus"/>
          <w:color w:val="000000"/>
          <w:rtl/>
          <w:lang w:bidi="fa-IR"/>
        </w:rPr>
        <w:t>‌ها</w:t>
      </w:r>
      <w:r w:rsidRPr="001D7F09">
        <w:rPr>
          <w:rFonts w:ascii="2  Badr" w:hAnsi="2  Badr" w:cs="B Lotus"/>
          <w:color w:val="000000"/>
          <w:rtl/>
          <w:lang w:bidi="fa-IR"/>
        </w:rPr>
        <w:t xml:space="preserve"> را</w:t>
      </w:r>
      <w:r w:rsidR="009B0475" w:rsidRPr="001D7F09">
        <w:rPr>
          <w:rFonts w:ascii="2  Badr" w:hAnsi="2  Badr" w:cs="B Lotus"/>
          <w:color w:val="000000"/>
          <w:rtl/>
          <w:lang w:bidi="fa-IR"/>
        </w:rPr>
        <w:t xml:space="preserve"> می‌</w:t>
      </w:r>
      <w:r w:rsidR="00B463F8">
        <w:rPr>
          <w:rFonts w:ascii="2  Badr" w:hAnsi="2  Badr" w:cs="B Lotus"/>
          <w:color w:val="000000"/>
          <w:rtl/>
          <w:lang w:bidi="fa-IR"/>
        </w:rPr>
        <w:t>دانستند که واژه</w:t>
      </w:r>
      <w:r w:rsidR="00B463F8">
        <w:rPr>
          <w:rFonts w:ascii="2  Badr" w:hAnsi="2  Badr" w:cs="B Lotus" w:hint="cs"/>
          <w:color w:val="000000"/>
          <w:rtl/>
          <w:lang w:bidi="fa-IR"/>
        </w:rPr>
        <w:t>‌</w:t>
      </w:r>
      <w:r w:rsidRPr="001D7F09">
        <w:rPr>
          <w:rFonts w:ascii="2  Badr" w:hAnsi="2  Badr" w:cs="B Lotus"/>
          <w:color w:val="000000"/>
          <w:rtl/>
          <w:lang w:bidi="fa-IR"/>
        </w:rPr>
        <w:t>ی</w:t>
      </w:r>
      <w:r w:rsidR="00B463F8">
        <w:rPr>
          <w:rFonts w:ascii="2  Badr" w:hAnsi="2  Badr" w:cs="B Lotus" w:hint="cs"/>
          <w:color w:val="000000"/>
          <w:rtl/>
          <w:lang w:bidi="fa-IR"/>
        </w:rPr>
        <w:t xml:space="preserve"> </w:t>
      </w:r>
      <w:r w:rsidR="00B463F8">
        <w:rPr>
          <w:rFonts w:ascii="2  Badr" w:hAnsi="2  Badr" w:cs="B Lotus"/>
          <w:color w:val="000000"/>
          <w:rtl/>
          <w:lang w:bidi="fa-IR"/>
        </w:rPr>
        <w:t>«</w:t>
      </w:r>
      <w:r w:rsidRPr="00B463F8">
        <w:rPr>
          <w:rStyle w:val="Char1"/>
          <w:rFonts w:hint="cs"/>
          <w:rtl/>
          <w:lang w:bidi="fa-IR"/>
        </w:rPr>
        <w:t>الحکم</w:t>
      </w:r>
      <w:r w:rsidRPr="001D7F09">
        <w:rPr>
          <w:rFonts w:ascii="2  Badr" w:hAnsi="2  Badr" w:cs="B Lotus"/>
          <w:color w:val="000000"/>
          <w:rtl/>
          <w:lang w:bidi="fa-IR"/>
        </w:rPr>
        <w:t>» در آیه‏ی مذکور عموم است که خصوص از آن اراده شده، با شتاب منکر حکم کردن مردان</w:t>
      </w:r>
      <w:r w:rsidR="009B0475" w:rsidRPr="001D7F09">
        <w:rPr>
          <w:rFonts w:ascii="2  Badr" w:hAnsi="2  Badr" w:cs="B Lotus"/>
          <w:color w:val="000000"/>
          <w:rtl/>
          <w:lang w:bidi="fa-IR"/>
        </w:rPr>
        <w:t xml:space="preserve"> نمی‌</w:t>
      </w:r>
      <w:r w:rsidRPr="001D7F09">
        <w:rPr>
          <w:rFonts w:ascii="2  Badr" w:hAnsi="2  Badr" w:cs="B Lotus"/>
          <w:color w:val="000000"/>
          <w:rtl/>
          <w:lang w:bidi="fa-IR"/>
        </w:rPr>
        <w:t>بودند و با خود</w:t>
      </w:r>
      <w:r w:rsidR="009B0475" w:rsidRPr="001D7F09">
        <w:rPr>
          <w:rFonts w:ascii="2  Badr" w:hAnsi="2  Badr" w:cs="B Lotus"/>
          <w:color w:val="000000"/>
          <w:rtl/>
          <w:lang w:bidi="fa-IR"/>
        </w:rPr>
        <w:t xml:space="preserve"> می‌</w:t>
      </w:r>
      <w:r w:rsidRPr="001D7F09">
        <w:rPr>
          <w:rFonts w:ascii="2  Badr" w:hAnsi="2  Badr" w:cs="B Lotus"/>
          <w:color w:val="000000"/>
          <w:rtl/>
          <w:lang w:bidi="fa-IR"/>
        </w:rPr>
        <w:t>گفتند: شاید این عام، تخصیص خورده باشد، آنگاه آن را تأویل</w:t>
      </w:r>
      <w:r w:rsidR="009B0475" w:rsidRPr="001D7F09">
        <w:rPr>
          <w:rFonts w:ascii="2  Badr" w:hAnsi="2  Badr" w:cs="B Lotus"/>
          <w:color w:val="000000"/>
          <w:rtl/>
          <w:lang w:bidi="fa-IR"/>
        </w:rPr>
        <w:t xml:space="preserve"> می‌</w:t>
      </w:r>
      <w:r w:rsidRPr="001D7F09">
        <w:rPr>
          <w:rFonts w:ascii="2  Badr" w:hAnsi="2  Badr" w:cs="B Lotus"/>
          <w:color w:val="000000"/>
          <w:rtl/>
          <w:lang w:bidi="fa-IR"/>
        </w:rPr>
        <w:t>کردند.</w:t>
      </w:r>
    </w:p>
    <w:p w:rsidR="00CE3DC4" w:rsidRPr="001D7F09" w:rsidRDefault="00CE3DC4" w:rsidP="00CE3DC4">
      <w:pPr>
        <w:tabs>
          <w:tab w:val="left" w:pos="4127"/>
        </w:tabs>
        <w:ind w:firstLine="284"/>
        <w:jc w:val="both"/>
        <w:rPr>
          <w:rFonts w:ascii="2  Badr" w:hAnsi="2  Badr" w:cs="B Lotus"/>
          <w:color w:val="000000"/>
          <w:rtl/>
          <w:lang w:bidi="fa-IR"/>
        </w:rPr>
      </w:pPr>
      <w:r w:rsidRPr="001D7F09">
        <w:rPr>
          <w:rFonts w:ascii="2  Badr" w:hAnsi="2  Badr" w:cs="B Lotus"/>
          <w:color w:val="000000"/>
          <w:rtl/>
          <w:lang w:bidi="fa-IR"/>
        </w:rPr>
        <w:t>در این زمینه، دلیل دیگری هست که در جای دیگری بیان شده است.</w:t>
      </w:r>
    </w:p>
    <w:p w:rsidR="00CE3DC4" w:rsidRPr="001D7F09" w:rsidRDefault="00CE3DC4" w:rsidP="00CE3DC4">
      <w:pPr>
        <w:tabs>
          <w:tab w:val="left" w:pos="4127"/>
        </w:tabs>
        <w:ind w:firstLine="284"/>
        <w:jc w:val="both"/>
        <w:rPr>
          <w:rFonts w:ascii="2  Badr" w:hAnsi="2  Badr" w:cs="B Lotus"/>
          <w:color w:val="000000"/>
          <w:rtl/>
          <w:lang w:bidi="fa-IR"/>
        </w:rPr>
      </w:pPr>
      <w:r w:rsidRPr="001D7F09">
        <w:rPr>
          <w:rFonts w:ascii="2  Badr" w:hAnsi="2  Badr" w:cs="B Lotus"/>
          <w:color w:val="000000"/>
          <w:rtl/>
          <w:lang w:bidi="fa-IR"/>
        </w:rPr>
        <w:t>بسیار پیش</w:t>
      </w:r>
      <w:r w:rsidR="009B0475" w:rsidRPr="001D7F09">
        <w:rPr>
          <w:rFonts w:ascii="2  Badr" w:hAnsi="2  Badr" w:cs="B Lotus"/>
          <w:color w:val="000000"/>
          <w:rtl/>
          <w:lang w:bidi="fa-IR"/>
        </w:rPr>
        <w:t xml:space="preserve"> می‌</w:t>
      </w:r>
      <w:r w:rsidRPr="001D7F09">
        <w:rPr>
          <w:rFonts w:ascii="2  Badr" w:hAnsi="2  Badr" w:cs="B Lotus"/>
          <w:color w:val="000000"/>
          <w:rtl/>
          <w:lang w:bidi="fa-IR"/>
        </w:rPr>
        <w:t>آید که جهل نسبت به زبان و ادبیات</w:t>
      </w:r>
      <w:r w:rsidR="00B463F8">
        <w:rPr>
          <w:rFonts w:ascii="2  Badr" w:hAnsi="2  Badr" w:cs="B Lotus"/>
          <w:color w:val="000000"/>
          <w:rtl/>
          <w:lang w:bidi="fa-IR"/>
        </w:rPr>
        <w:t xml:space="preserve"> عرب انسان را گرفتار چیزهای شرم</w:t>
      </w:r>
      <w:r w:rsidR="00B463F8">
        <w:rPr>
          <w:rFonts w:ascii="2  Badr" w:hAnsi="2  Badr" w:cs="B Lotus" w:hint="cs"/>
          <w:color w:val="000000"/>
          <w:rtl/>
          <w:lang w:bidi="fa-IR"/>
        </w:rPr>
        <w:t>‌</w:t>
      </w:r>
      <w:r w:rsidRPr="001D7F09">
        <w:rPr>
          <w:rFonts w:ascii="2  Badr" w:hAnsi="2  Badr" w:cs="B Lotus"/>
          <w:color w:val="000000"/>
          <w:rtl/>
          <w:lang w:bidi="fa-IR"/>
        </w:rPr>
        <w:t>آوری</w:t>
      </w:r>
      <w:r w:rsidR="009B0475" w:rsidRPr="001D7F09">
        <w:rPr>
          <w:rFonts w:ascii="2  Badr" w:hAnsi="2  Badr" w:cs="B Lotus"/>
          <w:color w:val="000000"/>
          <w:rtl/>
          <w:lang w:bidi="fa-IR"/>
        </w:rPr>
        <w:t xml:space="preserve"> می‌</w:t>
      </w:r>
      <w:r w:rsidRPr="001D7F09">
        <w:rPr>
          <w:rFonts w:ascii="2  Badr" w:hAnsi="2  Badr" w:cs="B Lotus"/>
          <w:color w:val="000000"/>
          <w:rtl/>
          <w:lang w:bidi="fa-IR"/>
        </w:rPr>
        <w:t>کند که هیچ عاقلی آن را</w:t>
      </w:r>
      <w:r w:rsidR="009B0475" w:rsidRPr="001D7F09">
        <w:rPr>
          <w:rFonts w:ascii="2  Badr" w:hAnsi="2  Badr" w:cs="B Lotus"/>
          <w:color w:val="000000"/>
          <w:rtl/>
          <w:lang w:bidi="fa-IR"/>
        </w:rPr>
        <w:t xml:space="preserve"> نمی‌</w:t>
      </w:r>
      <w:r w:rsidRPr="001D7F09">
        <w:rPr>
          <w:rFonts w:ascii="2  Badr" w:hAnsi="2  Badr" w:cs="B Lotus"/>
          <w:color w:val="000000"/>
          <w:rtl/>
          <w:lang w:bidi="fa-IR"/>
        </w:rPr>
        <w:t>پسندد. خداوند به لطف خویش ما را از جهل و عمل به مقتضای جهل پناه دهد!</w:t>
      </w:r>
      <w:r w:rsidR="00B463F8">
        <w:rPr>
          <w:rFonts w:ascii="2  Badr" w:hAnsi="2  Badr" w:cs="B Lotus" w:hint="cs"/>
          <w:color w:val="000000"/>
          <w:rtl/>
          <w:lang w:bidi="fa-IR"/>
        </w:rPr>
        <w:t>.</w:t>
      </w:r>
    </w:p>
    <w:p w:rsidR="00CE3DC4" w:rsidRPr="001D7F09" w:rsidRDefault="00CE3DC4" w:rsidP="00CE3DC4">
      <w:pPr>
        <w:tabs>
          <w:tab w:val="left" w:pos="4127"/>
        </w:tabs>
        <w:ind w:firstLine="284"/>
        <w:jc w:val="both"/>
        <w:rPr>
          <w:rFonts w:ascii="2  Badr" w:hAnsi="2  Badr" w:cs="B Lotus"/>
          <w:color w:val="000000"/>
          <w:rtl/>
          <w:lang w:bidi="fa-IR"/>
        </w:rPr>
      </w:pPr>
      <w:r w:rsidRPr="001D7F09">
        <w:rPr>
          <w:rFonts w:ascii="2  Badr" w:hAnsi="2  Badr" w:cs="B Lotus"/>
          <w:color w:val="000000"/>
          <w:rtl/>
          <w:lang w:bidi="fa-IR"/>
        </w:rPr>
        <w:t>این چنین استدلالاتی جای اهمیت نیست و با اصحاب این استدلالات بحث</w:t>
      </w:r>
      <w:r w:rsidR="009B0475" w:rsidRPr="001D7F09">
        <w:rPr>
          <w:rFonts w:ascii="2  Badr" w:hAnsi="2  Badr" w:cs="B Lotus"/>
          <w:color w:val="000000"/>
          <w:rtl/>
          <w:lang w:bidi="fa-IR"/>
        </w:rPr>
        <w:t xml:space="preserve"> نمی‌</w:t>
      </w:r>
      <w:r w:rsidRPr="001D7F09">
        <w:rPr>
          <w:rFonts w:ascii="2  Badr" w:hAnsi="2  Badr" w:cs="B Lotus"/>
          <w:color w:val="000000"/>
          <w:rtl/>
          <w:lang w:bidi="fa-IR"/>
        </w:rPr>
        <w:t>شود و مخالفت امثال اینان، مخالفت محسوب</w:t>
      </w:r>
      <w:r w:rsidR="009B0475" w:rsidRPr="001D7F09">
        <w:rPr>
          <w:rFonts w:ascii="2  Badr" w:hAnsi="2  Badr" w:cs="B Lotus"/>
          <w:color w:val="000000"/>
          <w:rtl/>
          <w:lang w:bidi="fa-IR"/>
        </w:rPr>
        <w:t xml:space="preserve"> نمی‌</w:t>
      </w:r>
      <w:r w:rsidRPr="001D7F09">
        <w:rPr>
          <w:rFonts w:ascii="2  Badr" w:hAnsi="2  Badr" w:cs="B Lotus"/>
          <w:color w:val="000000"/>
          <w:rtl/>
          <w:lang w:bidi="fa-IR"/>
        </w:rPr>
        <w:t>شود. تمام احکام فرعی یا اصولی که بر آنها استدلال کرده</w:t>
      </w:r>
      <w:r w:rsidR="00BD6683" w:rsidRPr="001D7F09">
        <w:rPr>
          <w:rFonts w:ascii="2  Badr" w:hAnsi="2  Badr" w:cs="B Lotus"/>
          <w:color w:val="000000"/>
          <w:rtl/>
          <w:lang w:bidi="fa-IR"/>
        </w:rPr>
        <w:t>‌اند</w:t>
      </w:r>
      <w:r w:rsidRPr="001D7F09">
        <w:rPr>
          <w:rFonts w:ascii="2  Badr" w:hAnsi="2  Badr" w:cs="B Lotus"/>
          <w:color w:val="000000"/>
          <w:rtl/>
          <w:lang w:bidi="fa-IR"/>
        </w:rPr>
        <w:t>، عین بدعت است</w:t>
      </w:r>
      <w:r w:rsidR="000D0821" w:rsidRPr="001D7F09">
        <w:rPr>
          <w:rFonts w:ascii="2  Badr" w:hAnsi="2  Badr" w:cs="B Lotus"/>
          <w:color w:val="000000"/>
          <w:rtl/>
          <w:lang w:bidi="fa-IR"/>
        </w:rPr>
        <w:t>،</w:t>
      </w:r>
      <w:r w:rsidRPr="001D7F09">
        <w:rPr>
          <w:rFonts w:ascii="2  Badr" w:hAnsi="2  Badr" w:cs="B Lotus"/>
          <w:color w:val="000000"/>
          <w:rtl/>
          <w:lang w:bidi="fa-IR"/>
        </w:rPr>
        <w:t xml:space="preserve"> چون خروج از طریقه و روش کلام عرب و روی آوردن به تبعیت از هوای نفس</w:t>
      </w:r>
      <w:r w:rsidR="009B0475" w:rsidRPr="001D7F09">
        <w:rPr>
          <w:rFonts w:ascii="2  Badr" w:hAnsi="2  Badr" w:cs="B Lotus"/>
          <w:color w:val="000000"/>
          <w:rtl/>
          <w:lang w:bidi="fa-IR"/>
        </w:rPr>
        <w:t xml:space="preserve"> می‌</w:t>
      </w:r>
      <w:r w:rsidRPr="001D7F09">
        <w:rPr>
          <w:rFonts w:ascii="2  Badr" w:hAnsi="2  Badr" w:cs="B Lotus"/>
          <w:color w:val="000000"/>
          <w:rtl/>
          <w:lang w:bidi="fa-IR"/>
        </w:rPr>
        <w:t>باشد.</w:t>
      </w:r>
    </w:p>
    <w:p w:rsidR="00CE3DC4" w:rsidRPr="001D7F09" w:rsidRDefault="00CE3DC4" w:rsidP="00CB2C0F">
      <w:pPr>
        <w:widowControl w:val="0"/>
        <w:tabs>
          <w:tab w:val="left" w:pos="4127"/>
        </w:tabs>
        <w:ind w:firstLine="284"/>
        <w:jc w:val="both"/>
        <w:rPr>
          <w:rFonts w:ascii="2  Badr" w:hAnsi="2  Badr" w:cs="B Lotus"/>
          <w:color w:val="000000"/>
          <w:rtl/>
          <w:lang w:bidi="fa-IR"/>
        </w:rPr>
      </w:pPr>
      <w:r w:rsidRPr="001D7F09">
        <w:rPr>
          <w:rFonts w:ascii="2  Badr" w:hAnsi="2  Badr" w:cs="B Lotus"/>
          <w:color w:val="000000"/>
          <w:rtl/>
          <w:lang w:bidi="fa-IR"/>
        </w:rPr>
        <w:t>آنچه از عمر بن خطاب</w:t>
      </w:r>
      <w:r w:rsidR="00BD6683" w:rsidRPr="001D7F09">
        <w:rPr>
          <w:rFonts w:cs="B Lotus"/>
          <w:lang w:bidi="fa-IR"/>
        </w:rPr>
        <w:sym w:font="AGA Arabesque" w:char="F074"/>
      </w:r>
      <w:r w:rsidRPr="001D7F09">
        <w:rPr>
          <w:rFonts w:ascii="2  Badr" w:hAnsi="2  Badr" w:cs="B Lotus"/>
          <w:color w:val="000000"/>
          <w:rtl/>
          <w:lang w:bidi="fa-IR"/>
        </w:rPr>
        <w:t xml:space="preserve"> نقل شده، درست است، آنجا که گوید: «این قرآن، کلام است پس آن را در جای خود بگذارید و درباره‏ی آن از هواهای نفسانی خود پیروی نکنید». یعنی آن را در جایگاه کلام قرار دهید و از آن خارجش نکنید</w:t>
      </w:r>
      <w:r w:rsidR="000D0821" w:rsidRPr="001D7F09">
        <w:rPr>
          <w:rFonts w:ascii="2  Badr" w:hAnsi="2  Badr" w:cs="B Lotus"/>
          <w:color w:val="000000"/>
          <w:rtl/>
          <w:lang w:bidi="fa-IR"/>
        </w:rPr>
        <w:t>،</w:t>
      </w:r>
      <w:r w:rsidRPr="001D7F09">
        <w:rPr>
          <w:rFonts w:ascii="2  Badr" w:hAnsi="2  Badr" w:cs="B Lotus"/>
          <w:color w:val="000000"/>
          <w:rtl/>
          <w:lang w:bidi="fa-IR"/>
        </w:rPr>
        <w:t xml:space="preserve"> چون اگر چنین باشد، این کار خارج شدن از راه راست</w:t>
      </w:r>
      <w:r w:rsidR="00422270" w:rsidRPr="001D7F09">
        <w:rPr>
          <w:rFonts w:ascii="2  Badr" w:hAnsi="2  Badr" w:cs="B Lotus"/>
          <w:color w:val="000000"/>
          <w:rtl/>
          <w:lang w:bidi="fa-IR"/>
        </w:rPr>
        <w:t xml:space="preserve">‌اش </w:t>
      </w:r>
      <w:r w:rsidRPr="001D7F09">
        <w:rPr>
          <w:rFonts w:ascii="2  Badr" w:hAnsi="2  Badr" w:cs="B Lotus"/>
          <w:color w:val="000000"/>
          <w:rtl/>
          <w:lang w:bidi="fa-IR"/>
        </w:rPr>
        <w:t>و روی آوری به تبعیت از هوای نفس</w:t>
      </w:r>
      <w:r w:rsidR="009B0475" w:rsidRPr="001D7F09">
        <w:rPr>
          <w:rFonts w:ascii="2  Badr" w:hAnsi="2  Badr" w:cs="B Lotus"/>
          <w:color w:val="000000"/>
          <w:rtl/>
          <w:lang w:bidi="fa-IR"/>
        </w:rPr>
        <w:t xml:space="preserve"> می‌</w:t>
      </w:r>
      <w:r w:rsidRPr="001D7F09">
        <w:rPr>
          <w:rFonts w:ascii="2  Badr" w:hAnsi="2  Badr" w:cs="B Lotus"/>
          <w:color w:val="000000"/>
          <w:rtl/>
          <w:lang w:bidi="fa-IR"/>
        </w:rPr>
        <w:t>باشد.</w:t>
      </w:r>
    </w:p>
    <w:p w:rsidR="00CE3DC4" w:rsidRPr="001D7F09" w:rsidRDefault="00CE3DC4" w:rsidP="00CE3DC4">
      <w:pPr>
        <w:tabs>
          <w:tab w:val="left" w:pos="4127"/>
        </w:tabs>
        <w:ind w:firstLine="284"/>
        <w:jc w:val="both"/>
        <w:rPr>
          <w:rFonts w:ascii="2  Badr" w:hAnsi="2  Badr" w:cs="B Lotus"/>
          <w:color w:val="000000"/>
          <w:rtl/>
          <w:lang w:bidi="fa-IR"/>
        </w:rPr>
      </w:pPr>
      <w:r w:rsidRPr="001D7F09">
        <w:rPr>
          <w:rFonts w:ascii="2  Badr" w:hAnsi="2  Badr" w:cs="B Lotus"/>
          <w:color w:val="000000"/>
          <w:rtl/>
          <w:lang w:bidi="fa-IR"/>
        </w:rPr>
        <w:t>همچنین از</w:t>
      </w:r>
      <w:r w:rsidR="00B463F8">
        <w:rPr>
          <w:rFonts w:ascii="2  Badr" w:hAnsi="2  Badr" w:cs="B Lotus"/>
          <w:color w:val="000000"/>
          <w:rtl/>
          <w:lang w:bidi="fa-IR"/>
        </w:rPr>
        <w:t xml:space="preserve"> عمر بن خطاب نقل شده که گوید: «</w:t>
      </w:r>
      <w:r w:rsidRPr="001D7F09">
        <w:rPr>
          <w:rFonts w:ascii="2  Badr" w:hAnsi="2  Badr" w:cs="B Lotus"/>
          <w:color w:val="000000"/>
          <w:rtl/>
          <w:lang w:bidi="fa-IR"/>
        </w:rPr>
        <w:t>من بر دو کس از شما ترس دارم: کسی که قرآن را به غیر معنای حقیقی</w:t>
      </w:r>
      <w:r w:rsidR="00422270" w:rsidRPr="001D7F09">
        <w:rPr>
          <w:rFonts w:ascii="2  Badr" w:hAnsi="2  Badr" w:cs="B Lotus"/>
          <w:color w:val="000000"/>
          <w:rtl/>
          <w:lang w:bidi="fa-IR"/>
        </w:rPr>
        <w:t xml:space="preserve">‌اش </w:t>
      </w:r>
      <w:r w:rsidRPr="001D7F09">
        <w:rPr>
          <w:rFonts w:ascii="2  Badr" w:hAnsi="2  Badr" w:cs="B Lotus"/>
          <w:color w:val="000000"/>
          <w:rtl/>
          <w:lang w:bidi="fa-IR"/>
        </w:rPr>
        <w:t>تأویل و تفسیر</w:t>
      </w:r>
      <w:r w:rsidR="009B0475" w:rsidRPr="001D7F09">
        <w:rPr>
          <w:rFonts w:ascii="2  Badr" w:hAnsi="2  Badr" w:cs="B Lotus"/>
          <w:color w:val="000000"/>
          <w:rtl/>
          <w:lang w:bidi="fa-IR"/>
        </w:rPr>
        <w:t xml:space="preserve"> می‌</w:t>
      </w:r>
      <w:r w:rsidRPr="001D7F09">
        <w:rPr>
          <w:rFonts w:ascii="2  Badr" w:hAnsi="2  Badr" w:cs="B Lotus"/>
          <w:color w:val="000000"/>
          <w:rtl/>
          <w:lang w:bidi="fa-IR"/>
        </w:rPr>
        <w:t>کند و کسی که مال را به رخ برادرش</w:t>
      </w:r>
      <w:r w:rsidR="009B0475" w:rsidRPr="001D7F09">
        <w:rPr>
          <w:rFonts w:ascii="2  Badr" w:hAnsi="2  Badr" w:cs="B Lotus"/>
          <w:color w:val="000000"/>
          <w:rtl/>
          <w:lang w:bidi="fa-IR"/>
        </w:rPr>
        <w:t xml:space="preserve"> می‌</w:t>
      </w:r>
      <w:r w:rsidRPr="001D7F09">
        <w:rPr>
          <w:rFonts w:ascii="2  Badr" w:hAnsi="2  Badr" w:cs="B Lotus"/>
          <w:color w:val="000000"/>
          <w:rtl/>
          <w:lang w:bidi="fa-IR"/>
        </w:rPr>
        <w:t>کشد».</w:t>
      </w:r>
    </w:p>
    <w:p w:rsidR="00CE3DC4" w:rsidRPr="001D7F09" w:rsidRDefault="00CE3DC4" w:rsidP="00CE3DC4">
      <w:pPr>
        <w:tabs>
          <w:tab w:val="left" w:pos="4127"/>
        </w:tabs>
        <w:ind w:firstLine="284"/>
        <w:jc w:val="both"/>
        <w:rPr>
          <w:rFonts w:ascii="2  Badr" w:hAnsi="2  Badr" w:cs="B Lotus"/>
          <w:color w:val="000000"/>
          <w:rtl/>
          <w:lang w:bidi="fa-IR"/>
        </w:rPr>
      </w:pPr>
      <w:r w:rsidRPr="001D7F09">
        <w:rPr>
          <w:rFonts w:ascii="2  Badr" w:hAnsi="2  Badr" w:cs="B Lotus"/>
          <w:color w:val="000000"/>
          <w:rtl/>
          <w:lang w:bidi="fa-IR"/>
        </w:rPr>
        <w:t xml:space="preserve">از حسن نقل است که به او گفته شد: </w:t>
      </w:r>
      <w:r w:rsidR="00B463F8">
        <w:rPr>
          <w:rFonts w:ascii="2  Badr" w:hAnsi="2  Badr" w:cs="B Lotus" w:hint="cs"/>
          <w:color w:val="000000"/>
          <w:rtl/>
          <w:lang w:bidi="fa-IR"/>
        </w:rPr>
        <w:t>«</w:t>
      </w:r>
      <w:r w:rsidRPr="001D7F09">
        <w:rPr>
          <w:rFonts w:ascii="2  Badr" w:hAnsi="2  Badr" w:cs="B Lotus"/>
          <w:color w:val="000000"/>
          <w:rtl/>
          <w:lang w:bidi="fa-IR"/>
        </w:rPr>
        <w:t>نظرت درباره‏ی کسی که علوم عربی را یاد</w:t>
      </w:r>
      <w:r w:rsidR="009B0475" w:rsidRPr="001D7F09">
        <w:rPr>
          <w:rFonts w:ascii="2  Badr" w:hAnsi="2  Badr" w:cs="B Lotus"/>
          <w:color w:val="000000"/>
          <w:rtl/>
          <w:lang w:bidi="fa-IR"/>
        </w:rPr>
        <w:t xml:space="preserve"> می‌</w:t>
      </w:r>
      <w:r w:rsidRPr="001D7F09">
        <w:rPr>
          <w:rFonts w:ascii="2  Badr" w:hAnsi="2  Badr" w:cs="B Lotus"/>
          <w:color w:val="000000"/>
          <w:rtl/>
          <w:lang w:bidi="fa-IR"/>
        </w:rPr>
        <w:t>گیرد تا زبان و منطق خویش را با آن راست گرداند، چیست؟ آری، باید آن را یاد بگیرد</w:t>
      </w:r>
      <w:r w:rsidR="000D0821" w:rsidRPr="001D7F09">
        <w:rPr>
          <w:rFonts w:ascii="2  Badr" w:hAnsi="2  Badr" w:cs="B Lotus"/>
          <w:color w:val="000000"/>
          <w:rtl/>
          <w:lang w:bidi="fa-IR"/>
        </w:rPr>
        <w:t>،</w:t>
      </w:r>
      <w:r w:rsidRPr="001D7F09">
        <w:rPr>
          <w:rFonts w:ascii="2  Badr" w:hAnsi="2  Badr" w:cs="B Lotus"/>
          <w:color w:val="000000"/>
          <w:rtl/>
          <w:lang w:bidi="fa-IR"/>
        </w:rPr>
        <w:t xml:space="preserve"> چون کسی که آیه</w:t>
      </w:r>
      <w:r w:rsidR="009B0475" w:rsidRPr="001D7F09">
        <w:rPr>
          <w:rFonts w:ascii="2  Badr" w:hAnsi="2  Badr" w:cs="B Lotus"/>
          <w:color w:val="000000"/>
          <w:rtl/>
          <w:lang w:bidi="fa-IR"/>
        </w:rPr>
        <w:t xml:space="preserve">‌ای </w:t>
      </w:r>
      <w:r w:rsidRPr="001D7F09">
        <w:rPr>
          <w:rFonts w:ascii="2  Badr" w:hAnsi="2  Badr" w:cs="B Lotus"/>
          <w:color w:val="000000"/>
          <w:rtl/>
          <w:lang w:bidi="fa-IR"/>
        </w:rPr>
        <w:t>را</w:t>
      </w:r>
      <w:r w:rsidR="009B0475" w:rsidRPr="001D7F09">
        <w:rPr>
          <w:rFonts w:ascii="2  Badr" w:hAnsi="2  Badr" w:cs="B Lotus"/>
          <w:color w:val="000000"/>
          <w:rtl/>
          <w:lang w:bidi="fa-IR"/>
        </w:rPr>
        <w:t xml:space="preserve"> می‌</w:t>
      </w:r>
      <w:r w:rsidRPr="001D7F09">
        <w:rPr>
          <w:rFonts w:ascii="2  Badr" w:hAnsi="2  Badr" w:cs="B Lotus"/>
          <w:color w:val="000000"/>
          <w:rtl/>
          <w:lang w:bidi="fa-IR"/>
        </w:rPr>
        <w:t>خواند و آن را بر اساس معنای حقیقی</w:t>
      </w:r>
      <w:r w:rsidR="00422270" w:rsidRPr="001D7F09">
        <w:rPr>
          <w:rFonts w:ascii="2  Badr" w:hAnsi="2  Badr" w:cs="B Lotus"/>
          <w:color w:val="000000"/>
          <w:rtl/>
          <w:lang w:bidi="fa-IR"/>
        </w:rPr>
        <w:t xml:space="preserve">‌اش </w:t>
      </w:r>
      <w:r w:rsidRPr="001D7F09">
        <w:rPr>
          <w:rFonts w:ascii="2  Badr" w:hAnsi="2  Badr" w:cs="B Lotus"/>
          <w:color w:val="000000"/>
          <w:rtl/>
          <w:lang w:bidi="fa-IR"/>
        </w:rPr>
        <w:t>تفسیر</w:t>
      </w:r>
      <w:r w:rsidR="009B0475" w:rsidRPr="001D7F09">
        <w:rPr>
          <w:rFonts w:ascii="2  Badr" w:hAnsi="2  Badr" w:cs="B Lotus"/>
          <w:color w:val="000000"/>
          <w:rtl/>
          <w:lang w:bidi="fa-IR"/>
        </w:rPr>
        <w:t xml:space="preserve"> نمی‌</w:t>
      </w:r>
      <w:r w:rsidRPr="001D7F09">
        <w:rPr>
          <w:rFonts w:ascii="2  Badr" w:hAnsi="2  Badr" w:cs="B Lotus"/>
          <w:color w:val="000000"/>
          <w:rtl/>
          <w:lang w:bidi="fa-IR"/>
        </w:rPr>
        <w:t>کند، بدبخت و نابود</w:t>
      </w:r>
      <w:r w:rsidR="009B0475" w:rsidRPr="001D7F09">
        <w:rPr>
          <w:rFonts w:ascii="2  Badr" w:hAnsi="2  Badr" w:cs="B Lotus"/>
          <w:color w:val="000000"/>
          <w:rtl/>
          <w:lang w:bidi="fa-IR"/>
        </w:rPr>
        <w:t xml:space="preserve"> می‌</w:t>
      </w:r>
      <w:r w:rsidRPr="001D7F09">
        <w:rPr>
          <w:rFonts w:ascii="2  Badr" w:hAnsi="2  Badr" w:cs="B Lotus"/>
          <w:color w:val="000000"/>
          <w:rtl/>
          <w:lang w:bidi="fa-IR"/>
        </w:rPr>
        <w:t>شود».</w:t>
      </w:r>
    </w:p>
    <w:p w:rsidR="00CE3DC4" w:rsidRDefault="00CE3DC4" w:rsidP="00CE3DC4">
      <w:pPr>
        <w:tabs>
          <w:tab w:val="left" w:pos="4127"/>
        </w:tabs>
        <w:ind w:firstLine="284"/>
        <w:jc w:val="both"/>
        <w:rPr>
          <w:rFonts w:ascii="2  Badr" w:hAnsi="2  Badr" w:cs="B Lotus"/>
          <w:color w:val="000000"/>
          <w:rtl/>
          <w:lang w:bidi="fa-IR"/>
        </w:rPr>
      </w:pPr>
      <w:r w:rsidRPr="001D7F09">
        <w:rPr>
          <w:rFonts w:ascii="2  Badr" w:hAnsi="2  Badr" w:cs="B Lotus"/>
          <w:color w:val="000000"/>
          <w:rtl/>
          <w:lang w:bidi="fa-IR"/>
        </w:rPr>
        <w:t>ه</w:t>
      </w:r>
      <w:r w:rsidR="00B463F8">
        <w:rPr>
          <w:rFonts w:ascii="2  Badr" w:hAnsi="2  Badr" w:cs="B Lotus"/>
          <w:color w:val="000000"/>
          <w:rtl/>
          <w:lang w:bidi="fa-IR"/>
        </w:rPr>
        <w:t>مچنین از حسن نقل شده که گوید: «</w:t>
      </w:r>
      <w:r w:rsidRPr="001D7F09">
        <w:rPr>
          <w:rFonts w:ascii="2  Badr" w:hAnsi="2  Badr" w:cs="B Lotus"/>
          <w:color w:val="000000"/>
          <w:rtl/>
          <w:lang w:bidi="fa-IR"/>
        </w:rPr>
        <w:t>عجم</w:t>
      </w:r>
      <w:r w:rsidR="009B0475" w:rsidRPr="001D7F09">
        <w:rPr>
          <w:rFonts w:ascii="2  Badr" w:hAnsi="2  Badr" w:cs="B Lotus"/>
          <w:color w:val="000000"/>
          <w:rtl/>
          <w:lang w:bidi="fa-IR"/>
        </w:rPr>
        <w:t>‌ها</w:t>
      </w:r>
      <w:r w:rsidRPr="001D7F09">
        <w:rPr>
          <w:rFonts w:ascii="2  Badr" w:hAnsi="2  Badr" w:cs="B Lotus"/>
          <w:color w:val="000000"/>
          <w:rtl/>
          <w:lang w:bidi="fa-IR"/>
        </w:rPr>
        <w:t xml:space="preserve"> شما را هلاک کردند. آنان قرآن را به غیر معنای حقیقی</w:t>
      </w:r>
      <w:r w:rsidR="00422270" w:rsidRPr="001D7F09">
        <w:rPr>
          <w:rFonts w:ascii="2  Badr" w:hAnsi="2  Badr" w:cs="B Lotus"/>
          <w:color w:val="000000"/>
          <w:rtl/>
          <w:lang w:bidi="fa-IR"/>
        </w:rPr>
        <w:t xml:space="preserve">‌اش </w:t>
      </w:r>
      <w:r w:rsidRPr="001D7F09">
        <w:rPr>
          <w:rFonts w:ascii="2  Badr" w:hAnsi="2  Badr" w:cs="B Lotus"/>
          <w:color w:val="000000"/>
          <w:rtl/>
          <w:lang w:bidi="fa-IR"/>
        </w:rPr>
        <w:t>تقسیر</w:t>
      </w:r>
      <w:r w:rsidR="009B0475" w:rsidRPr="001D7F09">
        <w:rPr>
          <w:rFonts w:ascii="2  Badr" w:hAnsi="2  Badr" w:cs="B Lotus"/>
          <w:color w:val="000000"/>
          <w:rtl/>
          <w:lang w:bidi="fa-IR"/>
        </w:rPr>
        <w:t xml:space="preserve"> می‌</w:t>
      </w:r>
      <w:r w:rsidRPr="001D7F09">
        <w:rPr>
          <w:rFonts w:ascii="2  Badr" w:hAnsi="2  Badr" w:cs="B Lotus"/>
          <w:color w:val="000000"/>
          <w:rtl/>
          <w:lang w:bidi="fa-IR"/>
        </w:rPr>
        <w:t>کنند».</w:t>
      </w:r>
    </w:p>
    <w:p w:rsidR="00702190" w:rsidRDefault="00702190" w:rsidP="00CE3DC4">
      <w:pPr>
        <w:pStyle w:val="Heading1"/>
        <w:ind w:firstLine="283"/>
        <w:rPr>
          <w:rtl/>
        </w:rPr>
        <w:sectPr w:rsidR="00702190" w:rsidSect="0006423D">
          <w:headerReference w:type="default" r:id="rId35"/>
          <w:footnotePr>
            <w:numRestart w:val="eachPage"/>
          </w:footnotePr>
          <w:pgSz w:w="9639" w:h="13608" w:code="9"/>
          <w:pgMar w:top="851" w:right="1077" w:bottom="936" w:left="1077" w:header="851" w:footer="936" w:gutter="0"/>
          <w:cols w:space="708"/>
          <w:titlePg/>
          <w:bidi/>
          <w:rtlGutter/>
          <w:docGrid w:linePitch="381"/>
        </w:sectPr>
      </w:pPr>
      <w:bookmarkStart w:id="100" w:name="_Toc236404267"/>
    </w:p>
    <w:p w:rsidR="00CE3DC4" w:rsidRDefault="00CE3DC4" w:rsidP="00702190">
      <w:pPr>
        <w:pStyle w:val="a0"/>
        <w:rPr>
          <w:rtl/>
        </w:rPr>
      </w:pPr>
      <w:bookmarkStart w:id="101" w:name="_Toc338707287"/>
      <w:r w:rsidRPr="0063657A">
        <w:rPr>
          <w:rFonts w:hint="cs"/>
          <w:rtl/>
        </w:rPr>
        <w:t>فصل</w:t>
      </w:r>
      <w:bookmarkEnd w:id="100"/>
      <w:bookmarkEnd w:id="101"/>
    </w:p>
    <w:p w:rsidR="00CE3DC4" w:rsidRPr="00702190" w:rsidRDefault="00CE3DC4" w:rsidP="00CE3DC4">
      <w:pPr>
        <w:ind w:firstLine="284"/>
        <w:jc w:val="both"/>
        <w:rPr>
          <w:rFonts w:cs="B Lotus"/>
          <w:rtl/>
          <w:lang w:bidi="fa-IR"/>
        </w:rPr>
      </w:pPr>
      <w:r w:rsidRPr="00702190">
        <w:rPr>
          <w:rFonts w:cs="B Lotus"/>
          <w:rtl/>
          <w:lang w:bidi="fa-IR"/>
        </w:rPr>
        <w:t xml:space="preserve">یکی </w:t>
      </w:r>
      <w:r w:rsidR="00702190">
        <w:rPr>
          <w:rFonts w:cs="B Lotus"/>
          <w:rtl/>
          <w:lang w:bidi="fa-IR"/>
        </w:rPr>
        <w:t>دیگر از کارهای اهل باطل، انحراف</w:t>
      </w:r>
      <w:r w:rsidR="00702190">
        <w:rPr>
          <w:rFonts w:cs="B Lotus" w:hint="cs"/>
          <w:rtl/>
          <w:lang w:bidi="fa-IR"/>
        </w:rPr>
        <w:t>‌</w:t>
      </w:r>
      <w:r w:rsidRPr="00702190">
        <w:rPr>
          <w:rFonts w:cs="B Lotus"/>
          <w:rtl/>
          <w:lang w:bidi="fa-IR"/>
        </w:rPr>
        <w:t>شان از اصول واضح و روشن و روی آوردن به پیروی از امور متشابه و مبهم که موضع گیری خرد و اندیشه و افکار انسانی در قبال آن متفاوت است، و تأویل کردن آن</w:t>
      </w:r>
      <w:r w:rsidR="009B0475" w:rsidRPr="00702190">
        <w:rPr>
          <w:rFonts w:cs="B Lotus"/>
          <w:rtl/>
          <w:lang w:bidi="fa-IR"/>
        </w:rPr>
        <w:t xml:space="preserve"> می‌</w:t>
      </w:r>
      <w:r w:rsidR="00702190">
        <w:rPr>
          <w:rFonts w:cs="B Lotus"/>
          <w:rtl/>
          <w:lang w:bidi="fa-IR"/>
        </w:rPr>
        <w:t>باشد:</w:t>
      </w:r>
    </w:p>
    <w:p w:rsidR="00CE3DC4" w:rsidRPr="00702190" w:rsidRDefault="00CE3DC4" w:rsidP="002B291B">
      <w:pPr>
        <w:ind w:firstLine="284"/>
        <w:jc w:val="both"/>
        <w:rPr>
          <w:rFonts w:cs="B Lotus"/>
          <w:rtl/>
          <w:lang w:bidi="fa-IR"/>
        </w:rPr>
      </w:pPr>
      <w:r w:rsidRPr="00702190">
        <w:rPr>
          <w:rFonts w:cs="B Lotus"/>
          <w:rtl/>
          <w:lang w:bidi="fa-IR"/>
        </w:rPr>
        <w:t xml:space="preserve">همان طور که خداوند متعال در کتابش </w:t>
      </w:r>
      <w:r w:rsidR="00702190">
        <w:rPr>
          <w:rFonts w:cs="B Lotus" w:hint="cs"/>
          <w:rtl/>
          <w:lang w:bidi="fa-IR"/>
        </w:rPr>
        <w:t>-</w:t>
      </w:r>
      <w:r w:rsidRPr="00702190">
        <w:rPr>
          <w:rFonts w:cs="B Lotus"/>
          <w:rtl/>
          <w:lang w:bidi="fa-IR"/>
        </w:rPr>
        <w:t>که به مسیحیانِ قائل به سه گانه بدون خدا اشاره</w:t>
      </w:r>
      <w:r w:rsidR="009B0475" w:rsidRPr="00702190">
        <w:rPr>
          <w:rFonts w:cs="B Lotus"/>
          <w:rtl/>
          <w:lang w:bidi="fa-IR"/>
        </w:rPr>
        <w:t xml:space="preserve"> می‌</w:t>
      </w:r>
      <w:r w:rsidRPr="00702190">
        <w:rPr>
          <w:rFonts w:cs="B Lotus"/>
          <w:rtl/>
          <w:lang w:bidi="fa-IR"/>
        </w:rPr>
        <w:t>کند-</w:t>
      </w:r>
      <w:r w:rsidR="009B0475" w:rsidRPr="00702190">
        <w:rPr>
          <w:rFonts w:cs="B Lotus"/>
          <w:rtl/>
          <w:lang w:bidi="fa-IR"/>
        </w:rPr>
        <w:t xml:space="preserve"> می‌</w:t>
      </w:r>
      <w:r w:rsidRPr="00702190">
        <w:rPr>
          <w:rFonts w:cs="B Lotus"/>
          <w:rtl/>
          <w:lang w:bidi="fa-IR"/>
        </w:rPr>
        <w:t>فرماید:</w:t>
      </w:r>
      <w:r w:rsidR="00702190">
        <w:rPr>
          <w:rFonts w:cs="B Lotus" w:hint="cs"/>
          <w:rtl/>
          <w:lang w:bidi="fa-IR"/>
        </w:rPr>
        <w:t xml:space="preserve"> </w:t>
      </w:r>
      <w:r w:rsidR="00702190">
        <w:rPr>
          <w:rFonts w:cs="Traditional Arabic" w:hint="cs"/>
          <w:rtl/>
          <w:lang w:bidi="fa-IR"/>
        </w:rPr>
        <w:t>﴿</w:t>
      </w:r>
      <w:r w:rsidR="002B291B">
        <w:rPr>
          <w:rFonts w:ascii="KFGQPC Uthmanic Script HAFS" w:cs="KFGQPC Uthmanic Script HAFS" w:hint="eastAsia"/>
          <w:rtl/>
        </w:rPr>
        <w:t>فَأَمَّا</w:t>
      </w:r>
      <w:r w:rsidR="002B291B">
        <w:rPr>
          <w:rFonts w:ascii="KFGQPC Uthmanic Script HAFS" w:cs="KFGQPC Uthmanic Script HAFS"/>
          <w:rtl/>
        </w:rPr>
        <w:t xml:space="preserve"> </w:t>
      </w:r>
      <w:r w:rsidR="002B291B">
        <w:rPr>
          <w:rFonts w:ascii="KFGQPC Uthmanic Script HAFS" w:cs="KFGQPC Uthmanic Script HAFS" w:hint="cs"/>
          <w:rtl/>
        </w:rPr>
        <w:t>ٱ</w:t>
      </w:r>
      <w:r w:rsidR="002B291B">
        <w:rPr>
          <w:rFonts w:ascii="KFGQPC Uthmanic Script HAFS" w:cs="KFGQPC Uthmanic Script HAFS" w:hint="eastAsia"/>
          <w:rtl/>
        </w:rPr>
        <w:t>لَّذِينَ</w:t>
      </w:r>
      <w:r w:rsidR="002B291B">
        <w:rPr>
          <w:rFonts w:ascii="KFGQPC Uthmanic Script HAFS" w:cs="KFGQPC Uthmanic Script HAFS"/>
          <w:rtl/>
        </w:rPr>
        <w:t xml:space="preserve"> </w:t>
      </w:r>
      <w:r w:rsidR="002B291B">
        <w:rPr>
          <w:rFonts w:ascii="KFGQPC Uthmanic Script HAFS" w:cs="KFGQPC Uthmanic Script HAFS" w:hint="eastAsia"/>
          <w:rtl/>
        </w:rPr>
        <w:t>فِي</w:t>
      </w:r>
      <w:r w:rsidR="002B291B">
        <w:rPr>
          <w:rFonts w:ascii="KFGQPC Uthmanic Script HAFS" w:cs="KFGQPC Uthmanic Script HAFS"/>
          <w:rtl/>
        </w:rPr>
        <w:t xml:space="preserve"> </w:t>
      </w:r>
      <w:r w:rsidR="002B291B">
        <w:rPr>
          <w:rFonts w:ascii="KFGQPC Uthmanic Script HAFS" w:cs="KFGQPC Uthmanic Script HAFS" w:hint="eastAsia"/>
          <w:rtl/>
        </w:rPr>
        <w:t>قُلُوبِهِم</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زَي</w:t>
      </w:r>
      <w:r w:rsidR="002B291B">
        <w:rPr>
          <w:rFonts w:ascii="KFGQPC Uthmanic Script HAFS" w:cs="KFGQPC Uthmanic Script HAFS" w:hint="cs"/>
          <w:rtl/>
        </w:rPr>
        <w:t>ۡ</w:t>
      </w:r>
      <w:r w:rsidR="002B291B">
        <w:rPr>
          <w:rFonts w:ascii="KFGQPC Uthmanic Script HAFS" w:cs="KFGQPC Uthmanic Script HAFS" w:hint="eastAsia"/>
          <w:rtl/>
        </w:rPr>
        <w:t>غ</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فَيَتَّبِعُونَ</w:t>
      </w:r>
      <w:r w:rsidR="002B291B">
        <w:rPr>
          <w:rFonts w:ascii="KFGQPC Uthmanic Script HAFS" w:cs="KFGQPC Uthmanic Script HAFS"/>
          <w:rtl/>
        </w:rPr>
        <w:t xml:space="preserve"> </w:t>
      </w:r>
      <w:r w:rsidR="002B291B">
        <w:rPr>
          <w:rFonts w:ascii="KFGQPC Uthmanic Script HAFS" w:cs="KFGQPC Uthmanic Script HAFS" w:hint="eastAsia"/>
          <w:rtl/>
        </w:rPr>
        <w:t>مَا</w:t>
      </w:r>
      <w:r w:rsidR="002B291B">
        <w:rPr>
          <w:rFonts w:ascii="KFGQPC Uthmanic Script HAFS" w:cs="KFGQPC Uthmanic Script HAFS"/>
          <w:rtl/>
        </w:rPr>
        <w:t xml:space="preserve"> </w:t>
      </w:r>
      <w:r w:rsidR="002B291B">
        <w:rPr>
          <w:rFonts w:ascii="KFGQPC Uthmanic Script HAFS" w:cs="KFGQPC Uthmanic Script HAFS" w:hint="eastAsia"/>
          <w:rtl/>
        </w:rPr>
        <w:t>تَشَ</w:t>
      </w:r>
      <w:r w:rsidR="002B291B">
        <w:rPr>
          <w:rFonts w:ascii="KFGQPC Uthmanic Script HAFS" w:cs="KFGQPC Uthmanic Script HAFS" w:hint="cs"/>
          <w:rtl/>
        </w:rPr>
        <w:t>ٰ</w:t>
      </w:r>
      <w:r w:rsidR="002B291B">
        <w:rPr>
          <w:rFonts w:ascii="KFGQPC Uthmanic Script HAFS" w:cs="KFGQPC Uthmanic Script HAFS" w:hint="eastAsia"/>
          <w:rtl/>
        </w:rPr>
        <w:t>بَهَ</w:t>
      </w:r>
      <w:r w:rsidR="002B291B">
        <w:rPr>
          <w:rFonts w:ascii="KFGQPC Uthmanic Script HAFS" w:cs="KFGQPC Uthmanic Script HAFS"/>
          <w:rtl/>
        </w:rPr>
        <w:t xml:space="preserve"> </w:t>
      </w:r>
      <w:r w:rsidR="002B291B">
        <w:rPr>
          <w:rFonts w:ascii="KFGQPC Uthmanic Script HAFS" w:cs="KFGQPC Uthmanic Script HAFS" w:hint="eastAsia"/>
          <w:rtl/>
        </w:rPr>
        <w:t>مِن</w:t>
      </w:r>
      <w:r w:rsidR="002B291B">
        <w:rPr>
          <w:rFonts w:ascii="KFGQPC Uthmanic Script HAFS" w:cs="KFGQPC Uthmanic Script HAFS" w:hint="cs"/>
          <w:rtl/>
        </w:rPr>
        <w:t>ۡ</w:t>
      </w:r>
      <w:r w:rsidR="002B291B">
        <w:rPr>
          <w:rFonts w:ascii="KFGQPC Uthmanic Script HAFS" w:cs="KFGQPC Uthmanic Script HAFS" w:hint="eastAsia"/>
          <w:rtl/>
        </w:rPr>
        <w:t>هُ</w:t>
      </w:r>
      <w:r w:rsidR="002B291B">
        <w:rPr>
          <w:rFonts w:ascii="KFGQPC Uthmanic Script HAFS" w:cs="KFGQPC Uthmanic Script HAFS"/>
          <w:rtl/>
        </w:rPr>
        <w:t xml:space="preserve"> </w:t>
      </w:r>
      <w:r w:rsidR="002B291B">
        <w:rPr>
          <w:rFonts w:ascii="KFGQPC Uthmanic Script HAFS" w:cs="KFGQPC Uthmanic Script HAFS" w:hint="cs"/>
          <w:rtl/>
        </w:rPr>
        <w:t>ٱ</w:t>
      </w:r>
      <w:r w:rsidR="002B291B">
        <w:rPr>
          <w:rFonts w:ascii="KFGQPC Uthmanic Script HAFS" w:cs="KFGQPC Uthmanic Script HAFS" w:hint="eastAsia"/>
          <w:rtl/>
        </w:rPr>
        <w:t>ب</w:t>
      </w:r>
      <w:r w:rsidR="002B291B">
        <w:rPr>
          <w:rFonts w:ascii="KFGQPC Uthmanic Script HAFS" w:cs="KFGQPC Uthmanic Script HAFS" w:hint="cs"/>
          <w:rtl/>
        </w:rPr>
        <w:t>ۡ</w:t>
      </w:r>
      <w:r w:rsidR="002B291B">
        <w:rPr>
          <w:rFonts w:ascii="KFGQPC Uthmanic Script HAFS" w:cs="KFGQPC Uthmanic Script HAFS" w:hint="eastAsia"/>
          <w:rtl/>
        </w:rPr>
        <w:t>تِغَا</w:t>
      </w:r>
      <w:r w:rsidR="002B291B">
        <w:rPr>
          <w:rFonts w:ascii="KFGQPC Uthmanic Script HAFS" w:cs="KFGQPC Uthmanic Script HAFS" w:hint="cs"/>
          <w:rtl/>
        </w:rPr>
        <w:t>ٓ</w:t>
      </w:r>
      <w:r w:rsidR="002B291B">
        <w:rPr>
          <w:rFonts w:ascii="KFGQPC Uthmanic Script HAFS" w:cs="KFGQPC Uthmanic Script HAFS" w:hint="eastAsia"/>
          <w:rtl/>
        </w:rPr>
        <w:t>ءَ</w:t>
      </w:r>
      <w:r w:rsidR="002B291B">
        <w:rPr>
          <w:rFonts w:ascii="KFGQPC Uthmanic Script HAFS" w:cs="KFGQPC Uthmanic Script HAFS"/>
          <w:rtl/>
        </w:rPr>
        <w:t xml:space="preserve"> </w:t>
      </w:r>
      <w:r w:rsidR="002B291B">
        <w:rPr>
          <w:rFonts w:ascii="KFGQPC Uthmanic Script HAFS" w:cs="KFGQPC Uthmanic Script HAFS" w:hint="cs"/>
          <w:rtl/>
        </w:rPr>
        <w:t>ٱ</w:t>
      </w:r>
      <w:r w:rsidR="002B291B">
        <w:rPr>
          <w:rFonts w:ascii="KFGQPC Uthmanic Script HAFS" w:cs="KFGQPC Uthmanic Script HAFS" w:hint="eastAsia"/>
          <w:rtl/>
        </w:rPr>
        <w:t>ل</w:t>
      </w:r>
      <w:r w:rsidR="002B291B">
        <w:rPr>
          <w:rFonts w:ascii="KFGQPC Uthmanic Script HAFS" w:cs="KFGQPC Uthmanic Script HAFS" w:hint="cs"/>
          <w:rtl/>
        </w:rPr>
        <w:t>ۡ</w:t>
      </w:r>
      <w:r w:rsidR="002B291B">
        <w:rPr>
          <w:rFonts w:ascii="KFGQPC Uthmanic Script HAFS" w:cs="KFGQPC Uthmanic Script HAFS" w:hint="eastAsia"/>
          <w:rtl/>
        </w:rPr>
        <w:t>فِت</w:t>
      </w:r>
      <w:r w:rsidR="002B291B">
        <w:rPr>
          <w:rFonts w:ascii="KFGQPC Uthmanic Script HAFS" w:cs="KFGQPC Uthmanic Script HAFS" w:hint="cs"/>
          <w:rtl/>
        </w:rPr>
        <w:t>ۡ</w:t>
      </w:r>
      <w:r w:rsidR="002B291B">
        <w:rPr>
          <w:rFonts w:ascii="KFGQPC Uthmanic Script HAFS" w:cs="KFGQPC Uthmanic Script HAFS" w:hint="eastAsia"/>
          <w:rtl/>
        </w:rPr>
        <w:t>نَةِ</w:t>
      </w:r>
      <w:r w:rsidR="002B291B">
        <w:rPr>
          <w:rFonts w:ascii="KFGQPC Uthmanic Script HAFS" w:cs="KFGQPC Uthmanic Script HAFS"/>
          <w:rtl/>
        </w:rPr>
        <w:t xml:space="preserve"> </w:t>
      </w:r>
      <w:r w:rsidR="002B291B">
        <w:rPr>
          <w:rFonts w:ascii="KFGQPC Uthmanic Script HAFS" w:cs="KFGQPC Uthmanic Script HAFS" w:hint="eastAsia"/>
          <w:rtl/>
        </w:rPr>
        <w:t>وَ</w:t>
      </w:r>
      <w:r w:rsidR="002B291B">
        <w:rPr>
          <w:rFonts w:ascii="KFGQPC Uthmanic Script HAFS" w:cs="KFGQPC Uthmanic Script HAFS" w:hint="cs"/>
          <w:rtl/>
        </w:rPr>
        <w:t>ٱ</w:t>
      </w:r>
      <w:r w:rsidR="002B291B">
        <w:rPr>
          <w:rFonts w:ascii="KFGQPC Uthmanic Script HAFS" w:cs="KFGQPC Uthmanic Script HAFS" w:hint="eastAsia"/>
          <w:rtl/>
        </w:rPr>
        <w:t>ب</w:t>
      </w:r>
      <w:r w:rsidR="002B291B">
        <w:rPr>
          <w:rFonts w:ascii="KFGQPC Uthmanic Script HAFS" w:cs="KFGQPC Uthmanic Script HAFS" w:hint="cs"/>
          <w:rtl/>
        </w:rPr>
        <w:t>ۡ</w:t>
      </w:r>
      <w:r w:rsidR="002B291B">
        <w:rPr>
          <w:rFonts w:ascii="KFGQPC Uthmanic Script HAFS" w:cs="KFGQPC Uthmanic Script HAFS" w:hint="eastAsia"/>
          <w:rtl/>
        </w:rPr>
        <w:t>تِغَا</w:t>
      </w:r>
      <w:r w:rsidR="002B291B">
        <w:rPr>
          <w:rFonts w:ascii="KFGQPC Uthmanic Script HAFS" w:cs="KFGQPC Uthmanic Script HAFS" w:hint="cs"/>
          <w:rtl/>
        </w:rPr>
        <w:t>ٓ</w:t>
      </w:r>
      <w:r w:rsidR="002B291B">
        <w:rPr>
          <w:rFonts w:ascii="KFGQPC Uthmanic Script HAFS" w:cs="KFGQPC Uthmanic Script HAFS" w:hint="eastAsia"/>
          <w:rtl/>
        </w:rPr>
        <w:t>ءَ</w:t>
      </w:r>
      <w:r w:rsidR="002B291B">
        <w:rPr>
          <w:rFonts w:ascii="KFGQPC Uthmanic Script HAFS" w:cs="KFGQPC Uthmanic Script HAFS"/>
          <w:rtl/>
        </w:rPr>
        <w:t xml:space="preserve"> </w:t>
      </w:r>
      <w:r w:rsidR="002B291B">
        <w:rPr>
          <w:rFonts w:ascii="KFGQPC Uthmanic Script HAFS" w:cs="KFGQPC Uthmanic Script HAFS" w:hint="eastAsia"/>
          <w:rtl/>
        </w:rPr>
        <w:t>تَأ</w:t>
      </w:r>
      <w:r w:rsidR="002B291B">
        <w:rPr>
          <w:rFonts w:ascii="KFGQPC Uthmanic Script HAFS" w:cs="KFGQPC Uthmanic Script HAFS" w:hint="cs"/>
          <w:rtl/>
        </w:rPr>
        <w:t>ۡ</w:t>
      </w:r>
      <w:r w:rsidR="002B291B">
        <w:rPr>
          <w:rFonts w:ascii="KFGQPC Uthmanic Script HAFS" w:cs="KFGQPC Uthmanic Script HAFS" w:hint="eastAsia"/>
          <w:rtl/>
        </w:rPr>
        <w:t>وِيلِهِ</w:t>
      </w:r>
      <w:r w:rsidR="002B291B">
        <w:rPr>
          <w:rFonts w:ascii="KFGQPC Uthmanic Script HAFS" w:cs="KFGQPC Uthmanic Script HAFS" w:hint="cs"/>
          <w:rtl/>
        </w:rPr>
        <w:t>ۦ</w:t>
      </w:r>
      <w:r w:rsidR="00702190">
        <w:rPr>
          <w:rFonts w:cs="Traditional Arabic" w:hint="cs"/>
          <w:rtl/>
          <w:lang w:bidi="fa-IR"/>
        </w:rPr>
        <w:t>﴾</w:t>
      </w:r>
      <w:r w:rsidR="00702190">
        <w:rPr>
          <w:rFonts w:cs="B Lotus" w:hint="cs"/>
          <w:rtl/>
          <w:lang w:bidi="fa-IR"/>
        </w:rPr>
        <w:t xml:space="preserve"> </w:t>
      </w:r>
      <w:r w:rsidR="00702190">
        <w:rPr>
          <w:rFonts w:cs="B Lotus" w:hint="cs"/>
          <w:sz w:val="26"/>
          <w:szCs w:val="26"/>
          <w:rtl/>
          <w:lang w:bidi="fa-IR"/>
        </w:rPr>
        <w:t>[آل‌عمران: 7]</w:t>
      </w:r>
      <w:r w:rsidR="00702190">
        <w:rPr>
          <w:rFonts w:cs="B Lotus" w:hint="cs"/>
          <w:rtl/>
          <w:lang w:bidi="fa-IR"/>
        </w:rPr>
        <w:t>.</w:t>
      </w:r>
      <w:r w:rsidRPr="00702190">
        <w:rPr>
          <w:rFonts w:ascii="QCF_BSML" w:hAnsi="QCF_BSML" w:cs="QCF_BSML"/>
          <w:rtl/>
          <w:lang w:bidi="fa-IR"/>
        </w:rPr>
        <w:t xml:space="preserve"> </w:t>
      </w:r>
      <w:r w:rsidR="002B291B">
        <w:rPr>
          <w:rFonts w:cs="B Lotus" w:hint="cs"/>
          <w:rtl/>
          <w:lang w:bidi="fa-IR"/>
        </w:rPr>
        <w:t xml:space="preserve"> </w:t>
      </w:r>
      <w:r w:rsidRPr="00702190">
        <w:rPr>
          <w:rFonts w:cs="B Lotus"/>
          <w:rtl/>
          <w:lang w:bidi="fa-IR"/>
        </w:rPr>
        <w:t>دانشمندان اسلامی</w:t>
      </w:r>
      <w:r w:rsidR="009B0475" w:rsidRPr="00702190">
        <w:rPr>
          <w:rFonts w:cs="B Lotus"/>
          <w:rtl/>
          <w:lang w:bidi="fa-IR"/>
        </w:rPr>
        <w:t xml:space="preserve"> می‌</w:t>
      </w:r>
      <w:r w:rsidRPr="00702190">
        <w:rPr>
          <w:rFonts w:cs="B Lotus"/>
          <w:rtl/>
          <w:lang w:bidi="fa-IR"/>
        </w:rPr>
        <w:t>دانند که هر دلیلی که نوعی اشکال و ابهام و درهم آمیختگی در آن باشد، در حقیقت دلیل نیست تا اینکه معنایش روشن و مراد آن، معلوم شود. تازه با این شرط که اصل قطعی با آن تعارض نداشته باشد. پس هر گاه معنای آیه یا حدیثی به خاطر مجمل بودن یا مشترک بودن لفظ در چند معنا، روشن نباشد یا دلیلی قطعی با آن تعارض داشته باشد، دلیل نیست، زیرا حقیقت دلیل آن است که در ذات خود، روشن و بر معنای روشنی دلالت کند. اگر چنین نباشد، بر دلیلی بر ضد آن نیاز پیدا</w:t>
      </w:r>
      <w:r w:rsidR="009B0475" w:rsidRPr="00702190">
        <w:rPr>
          <w:rFonts w:cs="B Lotus"/>
          <w:rtl/>
          <w:lang w:bidi="fa-IR"/>
        </w:rPr>
        <w:t xml:space="preserve"> می‌</w:t>
      </w:r>
      <w:r w:rsidRPr="00702190">
        <w:rPr>
          <w:rFonts w:cs="B Lotus"/>
          <w:rtl/>
          <w:lang w:bidi="fa-IR"/>
        </w:rPr>
        <w:t>شود. اگر دلیل بر عدم صحت آن دلالت کند، شایسته است که دلیل نباشد. امکان ندارد که مسائل فرعی و جزئی با اصول کلی تعارض داشته باشند، چون مسائل فرعی و جزئی اگر اقتضای عملی را نکند، باید دست نگه داشت و اگر اقتضای عملی را بکند، در این صورت مراجعه به اصول کلی، همان راه راست</w:t>
      </w:r>
      <w:r w:rsidR="009B0475" w:rsidRPr="00702190">
        <w:rPr>
          <w:rFonts w:cs="B Lotus"/>
          <w:rtl/>
          <w:lang w:bidi="fa-IR"/>
        </w:rPr>
        <w:t xml:space="preserve"> می‌</w:t>
      </w:r>
      <w:r w:rsidRPr="00702190">
        <w:rPr>
          <w:rFonts w:cs="B Lotus"/>
          <w:rtl/>
          <w:lang w:bidi="fa-IR"/>
        </w:rPr>
        <w:t>باشد.</w:t>
      </w:r>
    </w:p>
    <w:p w:rsidR="00CE3DC4" w:rsidRPr="00702190" w:rsidRDefault="00CE3DC4" w:rsidP="00CB2C0F">
      <w:pPr>
        <w:widowControl w:val="0"/>
        <w:ind w:firstLine="284"/>
        <w:jc w:val="both"/>
        <w:rPr>
          <w:rFonts w:cs="B Lotus"/>
          <w:rtl/>
          <w:lang w:bidi="fa-IR"/>
        </w:rPr>
      </w:pPr>
      <w:r w:rsidRPr="00702190">
        <w:rPr>
          <w:rFonts w:cs="B Lotus"/>
          <w:rtl/>
          <w:lang w:bidi="fa-IR"/>
        </w:rPr>
        <w:t>مسائل جزئی با مراجعه به مسائل کلی، تأویل و حکمی برایشان صادر</w:t>
      </w:r>
      <w:r w:rsidR="009B0475" w:rsidRPr="00702190">
        <w:rPr>
          <w:rFonts w:cs="B Lotus"/>
          <w:rtl/>
          <w:lang w:bidi="fa-IR"/>
        </w:rPr>
        <w:t xml:space="preserve"> می‌</w:t>
      </w:r>
      <w:r w:rsidR="00702190">
        <w:rPr>
          <w:rFonts w:cs="B Lotus"/>
          <w:rtl/>
          <w:lang w:bidi="fa-IR"/>
        </w:rPr>
        <w:t>شود. هر</w:t>
      </w:r>
      <w:r w:rsidRPr="00702190">
        <w:rPr>
          <w:rFonts w:cs="B Lotus"/>
          <w:rtl/>
          <w:lang w:bidi="fa-IR"/>
        </w:rPr>
        <w:t>کس عکس این را انجام دهد، از حد گذشته و کار نابهنجاری کرده و مورد مذمت و نکوهش قرار</w:t>
      </w:r>
      <w:r w:rsidR="009B0475" w:rsidRPr="00702190">
        <w:rPr>
          <w:rFonts w:cs="B Lotus"/>
          <w:rtl/>
          <w:lang w:bidi="fa-IR"/>
        </w:rPr>
        <w:t xml:space="preserve"> می‌</w:t>
      </w:r>
      <w:r w:rsidRPr="00702190">
        <w:rPr>
          <w:rFonts w:cs="B Lotus"/>
          <w:rtl/>
          <w:lang w:bidi="fa-IR"/>
        </w:rPr>
        <w:t>گیرد</w:t>
      </w:r>
      <w:r w:rsidR="000D0821" w:rsidRPr="00702190">
        <w:rPr>
          <w:rFonts w:cs="B Lotus"/>
          <w:rtl/>
          <w:lang w:bidi="fa-IR"/>
        </w:rPr>
        <w:t>،</w:t>
      </w:r>
      <w:r w:rsidRPr="00702190">
        <w:rPr>
          <w:rFonts w:cs="B Lotus"/>
          <w:rtl/>
          <w:lang w:bidi="fa-IR"/>
        </w:rPr>
        <w:t xml:space="preserve"> چون کسی که از امور متشابه و مبهم پیروی</w:t>
      </w:r>
      <w:r w:rsidR="009B0475" w:rsidRPr="00702190">
        <w:rPr>
          <w:rFonts w:cs="B Lotus"/>
          <w:rtl/>
          <w:lang w:bidi="fa-IR"/>
        </w:rPr>
        <w:t xml:space="preserve"> می‌</w:t>
      </w:r>
      <w:r w:rsidRPr="00702190">
        <w:rPr>
          <w:rFonts w:cs="B Lotus"/>
          <w:rtl/>
          <w:lang w:bidi="fa-IR"/>
        </w:rPr>
        <w:t>کند، مورد مذمت و نکوهش قرار</w:t>
      </w:r>
      <w:r w:rsidR="009B0475" w:rsidRPr="00702190">
        <w:rPr>
          <w:rFonts w:cs="B Lotus"/>
          <w:rtl/>
          <w:lang w:bidi="fa-IR"/>
        </w:rPr>
        <w:t xml:space="preserve"> می‌</w:t>
      </w:r>
      <w:r w:rsidRPr="00702190">
        <w:rPr>
          <w:rFonts w:cs="B Lotus"/>
          <w:rtl/>
          <w:lang w:bidi="fa-IR"/>
        </w:rPr>
        <w:t>گیرد، پس چگونه به امور متشابه به عنوان دلیل اعتنا</w:t>
      </w:r>
      <w:r w:rsidR="009B0475" w:rsidRPr="00702190">
        <w:rPr>
          <w:rFonts w:cs="B Lotus"/>
          <w:rtl/>
          <w:lang w:bidi="fa-IR"/>
        </w:rPr>
        <w:t xml:space="preserve"> می‌</w:t>
      </w:r>
      <w:r w:rsidRPr="00702190">
        <w:rPr>
          <w:rFonts w:cs="B Lotus"/>
          <w:rtl/>
          <w:lang w:bidi="fa-IR"/>
        </w:rPr>
        <w:t>شود و حکمی از احکام شرعی بر آن بنا</w:t>
      </w:r>
      <w:r w:rsidR="009B0475" w:rsidRPr="00702190">
        <w:rPr>
          <w:rFonts w:cs="B Lotus"/>
          <w:rtl/>
          <w:lang w:bidi="fa-IR"/>
        </w:rPr>
        <w:t xml:space="preserve"> می‌</w:t>
      </w:r>
      <w:r w:rsidRPr="00702190">
        <w:rPr>
          <w:rFonts w:cs="B Lotus"/>
          <w:rtl/>
          <w:lang w:bidi="fa-IR"/>
        </w:rPr>
        <w:t xml:space="preserve">شود؟ وقتی آیات متشابه ذاتاً دلیل نیست، از این رو دلیل قرار دادن آن، بدعت و نوآوری در دین است. </w:t>
      </w:r>
    </w:p>
    <w:p w:rsidR="00CE3DC4" w:rsidRPr="00702190" w:rsidRDefault="00CE3DC4" w:rsidP="00702190">
      <w:pPr>
        <w:ind w:firstLine="284"/>
        <w:jc w:val="both"/>
        <w:rPr>
          <w:rFonts w:cs="B Lotus"/>
          <w:rtl/>
          <w:lang w:bidi="fa-IR"/>
        </w:rPr>
      </w:pPr>
      <w:r w:rsidRPr="00702190">
        <w:rPr>
          <w:rFonts w:cs="B Lotus"/>
          <w:rtl/>
          <w:lang w:bidi="fa-IR"/>
        </w:rPr>
        <w:t>نمونه‏ی آن در میان امت اسلامی، مذاهب و عقاید ظاهری</w:t>
      </w:r>
      <w:r w:rsidR="009B0475" w:rsidRPr="00702190">
        <w:rPr>
          <w:rFonts w:cs="B Lotus"/>
          <w:rtl/>
          <w:lang w:bidi="fa-IR"/>
        </w:rPr>
        <w:t>‌ها</w:t>
      </w:r>
      <w:r w:rsidRPr="00702190">
        <w:rPr>
          <w:rFonts w:cs="B Lotus"/>
          <w:rtl/>
          <w:lang w:bidi="fa-IR"/>
        </w:rPr>
        <w:t xml:space="preserve"> راجع به اثبات اعضا برای پروردگار</w:t>
      </w:r>
      <w:r w:rsidR="00702190">
        <w:rPr>
          <w:rFonts w:cs="B Lotus" w:hint="cs"/>
          <w:rtl/>
          <w:lang w:bidi="fa-IR"/>
        </w:rPr>
        <w:t xml:space="preserve"> -</w:t>
      </w:r>
      <w:r w:rsidRPr="00702190">
        <w:rPr>
          <w:rFonts w:cs="B Lotus"/>
          <w:rtl/>
          <w:lang w:bidi="fa-IR"/>
        </w:rPr>
        <w:t xml:space="preserve"> پاک از نقایص و معایب</w:t>
      </w:r>
      <w:r w:rsidR="00702190">
        <w:rPr>
          <w:rFonts w:cs="B Lotus" w:hint="cs"/>
          <w:rtl/>
          <w:lang w:bidi="fa-IR"/>
        </w:rPr>
        <w:t xml:space="preserve"> </w:t>
      </w:r>
      <w:r w:rsidRPr="00702190">
        <w:rPr>
          <w:rFonts w:cs="B Lotus"/>
          <w:rtl/>
          <w:lang w:bidi="fa-IR"/>
        </w:rPr>
        <w:t>- از قبیل چشم، دست، پا، چهره، حواس پنجگانه، جهت و...</w:t>
      </w:r>
      <w:r w:rsidR="00702190">
        <w:rPr>
          <w:rFonts w:cs="B Lotus" w:hint="cs"/>
          <w:rtl/>
          <w:lang w:bidi="fa-IR"/>
        </w:rPr>
        <w:t xml:space="preserve"> </w:t>
      </w:r>
      <w:r w:rsidRPr="00702190">
        <w:rPr>
          <w:rFonts w:cs="B Lotus"/>
          <w:rtl/>
          <w:lang w:bidi="fa-IR"/>
        </w:rPr>
        <w:t>مانند آنها</w:t>
      </w:r>
      <w:r w:rsidR="009B0475" w:rsidRPr="00702190">
        <w:rPr>
          <w:rFonts w:cs="B Lotus"/>
          <w:rtl/>
          <w:lang w:bidi="fa-IR"/>
        </w:rPr>
        <w:t xml:space="preserve"> می‌</w:t>
      </w:r>
      <w:r w:rsidRPr="00702190">
        <w:rPr>
          <w:rFonts w:cs="B Lotus"/>
          <w:rtl/>
          <w:lang w:bidi="fa-IR"/>
        </w:rPr>
        <w:t>باشد که برای موجودات حادث ثابت</w:t>
      </w:r>
      <w:r w:rsidR="009B0475" w:rsidRPr="00702190">
        <w:rPr>
          <w:rFonts w:cs="B Lotus"/>
          <w:rtl/>
          <w:lang w:bidi="fa-IR"/>
        </w:rPr>
        <w:t xml:space="preserve"> می‌</w:t>
      </w:r>
      <w:r w:rsidRPr="00702190">
        <w:rPr>
          <w:rFonts w:cs="B Lotus"/>
          <w:rtl/>
          <w:lang w:bidi="fa-IR"/>
        </w:rPr>
        <w:t>شوند</w:t>
      </w:r>
      <w:r w:rsidRPr="00702190">
        <w:rPr>
          <w:rStyle w:val="FootnoteReference"/>
          <w:rFonts w:ascii="2  Badr" w:hAnsi="2  Badr" w:cs="B Lotus"/>
          <w:color w:val="000000"/>
          <w:rtl/>
          <w:lang w:bidi="fa-IR"/>
        </w:rPr>
        <w:footnoteReference w:id="313"/>
      </w:r>
      <w:r w:rsidR="00702190">
        <w:rPr>
          <w:rFonts w:cs="B Lotus" w:hint="cs"/>
          <w:rtl/>
          <w:lang w:bidi="fa-IR"/>
        </w:rPr>
        <w:t>.</w:t>
      </w:r>
    </w:p>
    <w:p w:rsidR="00CE3DC4" w:rsidRPr="00702190" w:rsidRDefault="00CE3DC4" w:rsidP="00CE3DC4">
      <w:pPr>
        <w:tabs>
          <w:tab w:val="left" w:pos="4127"/>
        </w:tabs>
        <w:ind w:firstLine="284"/>
        <w:jc w:val="both"/>
        <w:rPr>
          <w:rFonts w:ascii="2  Badr" w:hAnsi="2  Badr" w:cs="B Lotus"/>
          <w:color w:val="000000"/>
          <w:rtl/>
          <w:lang w:bidi="fa-IR"/>
        </w:rPr>
      </w:pPr>
      <w:r w:rsidRPr="00702190">
        <w:rPr>
          <w:rFonts w:ascii="2  Badr" w:hAnsi="2  Badr" w:cs="B Lotus"/>
          <w:color w:val="000000"/>
          <w:rtl/>
          <w:lang w:bidi="fa-IR"/>
        </w:rPr>
        <w:t>مثال دیگر این است که گروهی معتقد بوده</w:t>
      </w:r>
      <w:r w:rsidR="00BD6683" w:rsidRPr="00702190">
        <w:rPr>
          <w:rFonts w:ascii="2  Badr" w:hAnsi="2  Badr" w:cs="B Lotus"/>
          <w:color w:val="000000"/>
          <w:rtl/>
          <w:lang w:bidi="fa-IR"/>
        </w:rPr>
        <w:t>‌اند</w:t>
      </w:r>
      <w:r w:rsidRPr="00702190">
        <w:rPr>
          <w:rFonts w:ascii="2  Badr" w:hAnsi="2  Badr" w:cs="B Lotus"/>
          <w:color w:val="000000"/>
          <w:rtl/>
          <w:lang w:bidi="fa-IR"/>
        </w:rPr>
        <w:t xml:space="preserve"> که قرآن، مخلوق است. اینان در این خصوص به متشابه استناد کرده</w:t>
      </w:r>
      <w:r w:rsidR="00BD6683" w:rsidRPr="00702190">
        <w:rPr>
          <w:rFonts w:ascii="2  Badr" w:hAnsi="2  Badr" w:cs="B Lotus"/>
          <w:color w:val="000000"/>
          <w:rtl/>
          <w:lang w:bidi="fa-IR"/>
        </w:rPr>
        <w:t>‌اند</w:t>
      </w:r>
      <w:r w:rsidRPr="00702190">
        <w:rPr>
          <w:rFonts w:ascii="2  Badr" w:hAnsi="2  Badr" w:cs="B Lotus"/>
          <w:color w:val="000000"/>
          <w:rtl/>
          <w:lang w:bidi="fa-IR"/>
        </w:rPr>
        <w:t>. دلیل متشابهی که بدان استناد کرده</w:t>
      </w:r>
      <w:r w:rsidR="00BD6683" w:rsidRPr="00702190">
        <w:rPr>
          <w:rFonts w:ascii="2  Badr" w:hAnsi="2  Badr" w:cs="B Lotus"/>
          <w:color w:val="000000"/>
          <w:rtl/>
          <w:lang w:bidi="fa-IR"/>
        </w:rPr>
        <w:t>‌اند</w:t>
      </w:r>
      <w:r w:rsidRPr="00702190">
        <w:rPr>
          <w:rFonts w:ascii="2  Badr" w:hAnsi="2  Badr" w:cs="B Lotus"/>
          <w:color w:val="000000"/>
          <w:rtl/>
          <w:lang w:bidi="fa-IR"/>
        </w:rPr>
        <w:t>، دو صورت دارد: عقلی</w:t>
      </w:r>
      <w:r w:rsidR="00702190">
        <w:rPr>
          <w:rFonts w:ascii="2  Badr" w:hAnsi="2  Badr" w:cs="B Lotus" w:hint="cs"/>
          <w:color w:val="000000"/>
          <w:rtl/>
          <w:lang w:bidi="fa-IR"/>
        </w:rPr>
        <w:t xml:space="preserve"> </w:t>
      </w:r>
      <w:r w:rsidR="00702190">
        <w:rPr>
          <w:rFonts w:ascii="2  Badr" w:hAnsi="2  Badr" w:cs="B Lotus"/>
          <w:color w:val="000000"/>
          <w:rtl/>
          <w:lang w:bidi="fa-IR"/>
        </w:rPr>
        <w:t>-</w:t>
      </w:r>
      <w:r w:rsidRPr="00702190">
        <w:rPr>
          <w:rFonts w:ascii="2  Badr" w:hAnsi="2  Badr" w:cs="B Lotus"/>
          <w:color w:val="000000"/>
          <w:rtl/>
          <w:lang w:bidi="fa-IR"/>
        </w:rPr>
        <w:t>بنا به پندارشان- و سمعی.</w:t>
      </w:r>
    </w:p>
    <w:p w:rsidR="00CE3DC4" w:rsidRPr="00702190" w:rsidRDefault="00CE3DC4" w:rsidP="00CE3DC4">
      <w:pPr>
        <w:ind w:firstLine="284"/>
        <w:jc w:val="both"/>
        <w:rPr>
          <w:rFonts w:cs="B Lotus"/>
          <w:rtl/>
          <w:lang w:bidi="fa-IR"/>
        </w:rPr>
      </w:pPr>
      <w:r w:rsidRPr="00702190">
        <w:rPr>
          <w:rFonts w:cs="B Lotus"/>
          <w:rtl/>
          <w:lang w:bidi="fa-IR"/>
        </w:rPr>
        <w:t>عقلی آن است که صفت کلام از جمله‏ی صفات است و از نظر ایشان ذات خدا به طور کلی از ترکیب، دور است و اثبات صفات برای ذات خدا، قائل شدن به ترکیب ذات است که امری محال است</w:t>
      </w:r>
      <w:r w:rsidR="000D0821" w:rsidRPr="00702190">
        <w:rPr>
          <w:rFonts w:cs="B Lotus"/>
          <w:rtl/>
          <w:lang w:bidi="fa-IR"/>
        </w:rPr>
        <w:t>،</w:t>
      </w:r>
      <w:r w:rsidRPr="00702190">
        <w:rPr>
          <w:rFonts w:cs="B Lotus"/>
          <w:rtl/>
          <w:lang w:bidi="fa-IR"/>
        </w:rPr>
        <w:t xml:space="preserve"> چون ذات خدا یکی است. پس امکان ندارد که این ذات متکلم به کلامی قائم به ذات باشد همان طور که امکان ندارد قادر به قدرتی قائم به ذات یا عالم به علمی قائم  به ذات و...و دیگر صفات باشد.</w:t>
      </w:r>
    </w:p>
    <w:p w:rsidR="00CE3DC4" w:rsidRPr="00702190" w:rsidRDefault="00CE3DC4" w:rsidP="00CE3DC4">
      <w:pPr>
        <w:ind w:firstLine="284"/>
        <w:jc w:val="both"/>
        <w:rPr>
          <w:rFonts w:cs="B Lotus"/>
          <w:rtl/>
          <w:lang w:bidi="fa-IR"/>
        </w:rPr>
      </w:pPr>
      <w:r w:rsidRPr="00702190">
        <w:rPr>
          <w:rFonts w:cs="B Lotus"/>
          <w:rtl/>
          <w:lang w:bidi="fa-IR"/>
        </w:rPr>
        <w:t>به علاوه، کلام جز به وسیله‏ی اصوات و حروف، درک</w:t>
      </w:r>
      <w:r w:rsidR="009B0475" w:rsidRPr="00702190">
        <w:rPr>
          <w:rFonts w:cs="B Lotus"/>
          <w:rtl/>
          <w:lang w:bidi="fa-IR"/>
        </w:rPr>
        <w:t xml:space="preserve"> نمی‌</w:t>
      </w:r>
      <w:r w:rsidRPr="00702190">
        <w:rPr>
          <w:rFonts w:cs="B Lotus"/>
          <w:rtl/>
          <w:lang w:bidi="fa-IR"/>
        </w:rPr>
        <w:t>شود و همه‏ی اینها صفات مخلوقات و موجودات حادث بوده و خداوند از آن منزه و بری است.</w:t>
      </w:r>
    </w:p>
    <w:p w:rsidR="00CE3DC4" w:rsidRPr="00702190" w:rsidRDefault="00CE3DC4" w:rsidP="002B291B">
      <w:pPr>
        <w:ind w:firstLine="284"/>
        <w:jc w:val="both"/>
        <w:rPr>
          <w:rFonts w:cs="B Lotus"/>
          <w:rtl/>
          <w:lang w:bidi="fa-IR"/>
        </w:rPr>
      </w:pPr>
      <w:r w:rsidRPr="00702190">
        <w:rPr>
          <w:rFonts w:cs="B Lotus"/>
          <w:rtl/>
          <w:lang w:bidi="fa-IR"/>
        </w:rPr>
        <w:t>پس از این اصل به تأویل آیه‏ی:</w:t>
      </w:r>
      <w:r w:rsidR="00702190">
        <w:rPr>
          <w:rFonts w:cs="B Lotus" w:hint="cs"/>
          <w:rtl/>
          <w:lang w:bidi="fa-IR"/>
        </w:rPr>
        <w:t xml:space="preserve"> </w:t>
      </w:r>
      <w:r w:rsidR="00702190">
        <w:rPr>
          <w:rFonts w:cs="Traditional Arabic" w:hint="cs"/>
          <w:rtl/>
          <w:lang w:bidi="fa-IR"/>
        </w:rPr>
        <w:t>﴿</w:t>
      </w:r>
      <w:r w:rsidR="002B291B">
        <w:rPr>
          <w:rFonts w:ascii="KFGQPC Uthmanic Script HAFS" w:cs="KFGQPC Uthmanic Script HAFS" w:hint="eastAsia"/>
          <w:rtl/>
        </w:rPr>
        <w:t>وَكَلَّمَ</w:t>
      </w:r>
      <w:r w:rsidR="002B291B">
        <w:rPr>
          <w:rFonts w:ascii="KFGQPC Uthmanic Script HAFS" w:cs="KFGQPC Uthmanic Script HAFS"/>
          <w:rtl/>
        </w:rPr>
        <w:t xml:space="preserve"> </w:t>
      </w:r>
      <w:r w:rsidR="002B291B">
        <w:rPr>
          <w:rFonts w:ascii="KFGQPC Uthmanic Script HAFS" w:cs="KFGQPC Uthmanic Script HAFS" w:hint="cs"/>
          <w:rtl/>
        </w:rPr>
        <w:t>ٱ</w:t>
      </w:r>
      <w:r w:rsidR="002B291B">
        <w:rPr>
          <w:rFonts w:ascii="KFGQPC Uthmanic Script HAFS" w:cs="KFGQPC Uthmanic Script HAFS" w:hint="eastAsia"/>
          <w:rtl/>
        </w:rPr>
        <w:t>للَّهُ</w:t>
      </w:r>
      <w:r w:rsidR="002B291B">
        <w:rPr>
          <w:rFonts w:ascii="KFGQPC Uthmanic Script HAFS" w:cs="KFGQPC Uthmanic Script HAFS"/>
          <w:rtl/>
        </w:rPr>
        <w:t xml:space="preserve"> </w:t>
      </w:r>
      <w:r w:rsidR="002B291B">
        <w:rPr>
          <w:rFonts w:ascii="KFGQPC Uthmanic Script HAFS" w:cs="KFGQPC Uthmanic Script HAFS" w:hint="eastAsia"/>
          <w:rtl/>
        </w:rPr>
        <w:t>مُوسَى</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تَك</w:t>
      </w:r>
      <w:r w:rsidR="002B291B">
        <w:rPr>
          <w:rFonts w:ascii="KFGQPC Uthmanic Script HAFS" w:cs="KFGQPC Uthmanic Script HAFS" w:hint="cs"/>
          <w:rtl/>
        </w:rPr>
        <w:t>ۡ</w:t>
      </w:r>
      <w:r w:rsidR="002B291B">
        <w:rPr>
          <w:rFonts w:ascii="KFGQPC Uthmanic Script HAFS" w:cs="KFGQPC Uthmanic Script HAFS" w:hint="eastAsia"/>
          <w:rtl/>
        </w:rPr>
        <w:t>لِيم</w:t>
      </w:r>
      <w:r w:rsidR="002B291B">
        <w:rPr>
          <w:rFonts w:ascii="KFGQPC Uthmanic Script HAFS" w:cs="KFGQPC Uthmanic Script HAFS" w:hint="cs"/>
          <w:rtl/>
        </w:rPr>
        <w:t>ٗ</w:t>
      </w:r>
      <w:r w:rsidR="002B291B">
        <w:rPr>
          <w:rFonts w:ascii="KFGQPC Uthmanic Script HAFS" w:cs="KFGQPC Uthmanic Script HAFS" w:hint="eastAsia"/>
          <w:rtl/>
        </w:rPr>
        <w:t>ا</w:t>
      </w:r>
      <w:r w:rsidR="00702190">
        <w:rPr>
          <w:rFonts w:cs="Traditional Arabic" w:hint="cs"/>
          <w:rtl/>
          <w:lang w:bidi="fa-IR"/>
        </w:rPr>
        <w:t>﴾</w:t>
      </w:r>
      <w:r w:rsidR="00702190">
        <w:rPr>
          <w:rFonts w:cs="B Lotus" w:hint="cs"/>
          <w:rtl/>
          <w:lang w:bidi="fa-IR"/>
        </w:rPr>
        <w:t xml:space="preserve"> </w:t>
      </w:r>
      <w:r w:rsidR="00702190">
        <w:rPr>
          <w:rFonts w:cs="B Lotus" w:hint="cs"/>
          <w:sz w:val="26"/>
          <w:szCs w:val="26"/>
          <w:rtl/>
          <w:lang w:bidi="fa-IR"/>
        </w:rPr>
        <w:t>[النساء: 164]</w:t>
      </w:r>
      <w:r w:rsidR="00702190">
        <w:rPr>
          <w:rFonts w:cs="B Lotus" w:hint="cs"/>
          <w:rtl/>
          <w:lang w:bidi="fa-IR"/>
        </w:rPr>
        <w:t>.</w:t>
      </w:r>
      <w:r w:rsidRPr="00702190">
        <w:rPr>
          <w:rFonts w:cs="B Lotus"/>
          <w:rtl/>
          <w:lang w:bidi="fa-IR"/>
        </w:rPr>
        <w:t xml:space="preserve"> و مانند آن</w:t>
      </w:r>
      <w:r w:rsidR="009B0475" w:rsidRPr="00702190">
        <w:rPr>
          <w:rFonts w:cs="B Lotus"/>
          <w:rtl/>
          <w:lang w:bidi="fa-IR"/>
        </w:rPr>
        <w:t xml:space="preserve"> می‌</w:t>
      </w:r>
      <w:r w:rsidRPr="00702190">
        <w:rPr>
          <w:rFonts w:cs="B Lotus"/>
          <w:rtl/>
          <w:lang w:bidi="fa-IR"/>
        </w:rPr>
        <w:t xml:space="preserve">پردازند. </w:t>
      </w:r>
    </w:p>
    <w:p w:rsidR="00CE3DC4" w:rsidRPr="00702190" w:rsidRDefault="00CE3DC4" w:rsidP="002B291B">
      <w:pPr>
        <w:ind w:firstLine="284"/>
        <w:jc w:val="both"/>
        <w:rPr>
          <w:rFonts w:cs="B Lotus"/>
          <w:rtl/>
          <w:lang w:bidi="fa-IR"/>
        </w:rPr>
      </w:pPr>
      <w:r w:rsidRPr="00702190">
        <w:rPr>
          <w:rFonts w:cs="B Lotus"/>
          <w:rtl/>
          <w:lang w:bidi="fa-IR"/>
        </w:rPr>
        <w:t>صورت سمعی،</w:t>
      </w:r>
      <w:r w:rsidR="00702190">
        <w:rPr>
          <w:rFonts w:cs="B Lotus" w:hint="cs"/>
          <w:rtl/>
          <w:lang w:bidi="fa-IR"/>
        </w:rPr>
        <w:t xml:space="preserve"> </w:t>
      </w:r>
      <w:r w:rsidRPr="00702190">
        <w:rPr>
          <w:rFonts w:cs="B Lotus"/>
          <w:rtl/>
          <w:lang w:bidi="fa-IR"/>
        </w:rPr>
        <w:t>مانند این آیه:</w:t>
      </w:r>
      <w:r w:rsidR="00702190">
        <w:rPr>
          <w:rFonts w:cs="B Lotus" w:hint="cs"/>
          <w:rtl/>
          <w:lang w:bidi="fa-IR"/>
        </w:rPr>
        <w:t xml:space="preserve"> </w:t>
      </w:r>
      <w:r w:rsidR="00702190">
        <w:rPr>
          <w:rFonts w:cs="Traditional Arabic" w:hint="cs"/>
          <w:rtl/>
          <w:lang w:bidi="fa-IR"/>
        </w:rPr>
        <w:t>﴿</w:t>
      </w:r>
      <w:r w:rsidR="002B291B">
        <w:rPr>
          <w:rFonts w:ascii="KFGQPC Uthmanic Script HAFS" w:cs="KFGQPC Uthmanic Script HAFS" w:hint="cs"/>
          <w:rtl/>
        </w:rPr>
        <w:t>ٱ</w:t>
      </w:r>
      <w:r w:rsidR="002B291B">
        <w:rPr>
          <w:rFonts w:ascii="KFGQPC Uthmanic Script HAFS" w:cs="KFGQPC Uthmanic Script HAFS" w:hint="eastAsia"/>
          <w:rtl/>
        </w:rPr>
        <w:t>للَّهُ</w:t>
      </w:r>
      <w:r w:rsidR="002B291B">
        <w:rPr>
          <w:rFonts w:ascii="KFGQPC Uthmanic Script HAFS" w:cs="KFGQPC Uthmanic Script HAFS"/>
          <w:rtl/>
        </w:rPr>
        <w:t xml:space="preserve"> </w:t>
      </w:r>
      <w:r w:rsidR="002B291B">
        <w:rPr>
          <w:rFonts w:ascii="KFGQPC Uthmanic Script HAFS" w:cs="KFGQPC Uthmanic Script HAFS" w:hint="eastAsia"/>
          <w:rtl/>
        </w:rPr>
        <w:t>خَ</w:t>
      </w:r>
      <w:r w:rsidR="002B291B">
        <w:rPr>
          <w:rFonts w:ascii="KFGQPC Uthmanic Script HAFS" w:cs="KFGQPC Uthmanic Script HAFS" w:hint="cs"/>
          <w:rtl/>
        </w:rPr>
        <w:t>ٰ</w:t>
      </w:r>
      <w:r w:rsidR="002B291B">
        <w:rPr>
          <w:rFonts w:ascii="KFGQPC Uthmanic Script HAFS" w:cs="KFGQPC Uthmanic Script HAFS" w:hint="eastAsia"/>
          <w:rtl/>
        </w:rPr>
        <w:t>لِقُ</w:t>
      </w:r>
      <w:r w:rsidR="002B291B">
        <w:rPr>
          <w:rFonts w:ascii="KFGQPC Uthmanic Script HAFS" w:cs="KFGQPC Uthmanic Script HAFS"/>
          <w:rtl/>
        </w:rPr>
        <w:t xml:space="preserve"> </w:t>
      </w:r>
      <w:r w:rsidR="002B291B">
        <w:rPr>
          <w:rFonts w:ascii="KFGQPC Uthmanic Script HAFS" w:cs="KFGQPC Uthmanic Script HAFS" w:hint="eastAsia"/>
          <w:rtl/>
        </w:rPr>
        <w:t>كُلِّ</w:t>
      </w:r>
      <w:r w:rsidR="002B291B">
        <w:rPr>
          <w:rFonts w:ascii="KFGQPC Uthmanic Script HAFS" w:cs="KFGQPC Uthmanic Script HAFS"/>
          <w:rtl/>
        </w:rPr>
        <w:t xml:space="preserve"> </w:t>
      </w:r>
      <w:r w:rsidR="002B291B">
        <w:rPr>
          <w:rFonts w:ascii="KFGQPC Uthmanic Script HAFS" w:cs="KFGQPC Uthmanic Script HAFS" w:hint="eastAsia"/>
          <w:rtl/>
        </w:rPr>
        <w:t>شَي</w:t>
      </w:r>
      <w:r w:rsidR="002B291B">
        <w:rPr>
          <w:rFonts w:ascii="KFGQPC Uthmanic Script HAFS" w:cs="KFGQPC Uthmanic Script HAFS" w:hint="cs"/>
          <w:rtl/>
        </w:rPr>
        <w:t>ۡ</w:t>
      </w:r>
      <w:r w:rsidR="002B291B">
        <w:rPr>
          <w:rFonts w:ascii="KFGQPC Uthmanic Script HAFS" w:cs="KFGQPC Uthmanic Script HAFS" w:hint="eastAsia"/>
          <w:rtl/>
        </w:rPr>
        <w:t>ء</w:t>
      </w:r>
      <w:r w:rsidR="002B291B">
        <w:rPr>
          <w:rFonts w:ascii="KFGQPC Uthmanic Script HAFS" w:cs="KFGQPC Uthmanic Script HAFS" w:hint="cs"/>
          <w:rtl/>
        </w:rPr>
        <w:t>ٖ</w:t>
      </w:r>
      <w:r w:rsidR="00702190">
        <w:rPr>
          <w:rFonts w:cs="Traditional Arabic" w:hint="cs"/>
          <w:rtl/>
          <w:lang w:bidi="fa-IR"/>
        </w:rPr>
        <w:t>﴾</w:t>
      </w:r>
      <w:r w:rsidR="00702190">
        <w:rPr>
          <w:rFonts w:cs="B Lotus" w:hint="cs"/>
          <w:rtl/>
          <w:lang w:bidi="fa-IR"/>
        </w:rPr>
        <w:t xml:space="preserve"> </w:t>
      </w:r>
      <w:r w:rsidR="00702190">
        <w:rPr>
          <w:rFonts w:cs="B Lotus" w:hint="cs"/>
          <w:sz w:val="26"/>
          <w:szCs w:val="26"/>
          <w:rtl/>
          <w:lang w:bidi="fa-IR"/>
        </w:rPr>
        <w:t>[الزمر: 62]</w:t>
      </w:r>
      <w:r w:rsidR="00702190">
        <w:rPr>
          <w:rFonts w:cs="B Lotus" w:hint="cs"/>
          <w:rtl/>
          <w:lang w:bidi="fa-IR"/>
        </w:rPr>
        <w:t>.</w:t>
      </w:r>
      <w:r w:rsidR="002B291B">
        <w:rPr>
          <w:rFonts w:cs="B Lotus" w:hint="cs"/>
          <w:rtl/>
          <w:lang w:bidi="fa-IR"/>
        </w:rPr>
        <w:t xml:space="preserve"> </w:t>
      </w:r>
      <w:r w:rsidR="002B291B">
        <w:rPr>
          <w:rFonts w:ascii="QCF_BSML" w:hAnsi="QCF_BSML" w:cs="QCF_BSML" w:hint="cs"/>
          <w:rtl/>
          <w:lang w:bidi="fa-IR"/>
        </w:rPr>
        <w:t xml:space="preserve"> </w:t>
      </w:r>
      <w:r w:rsidRPr="00702190">
        <w:rPr>
          <w:rFonts w:cs="B Lotus"/>
          <w:rtl/>
          <w:lang w:bidi="fa-IR"/>
        </w:rPr>
        <w:t>قرآن یا شیء</w:t>
      </w:r>
      <w:r w:rsidR="00702190">
        <w:rPr>
          <w:rFonts w:cs="B Lotus" w:hint="cs"/>
          <w:rtl/>
          <w:lang w:bidi="fa-IR"/>
        </w:rPr>
        <w:t xml:space="preserve"> </w:t>
      </w:r>
      <w:r w:rsidRPr="00702190">
        <w:rPr>
          <w:rFonts w:cs="B Lotus"/>
          <w:rtl/>
          <w:lang w:bidi="fa-IR"/>
        </w:rPr>
        <w:t>است یا شیء نیست.</w:t>
      </w:r>
      <w:r w:rsidR="00702190">
        <w:rPr>
          <w:rFonts w:cs="B Lotus" w:hint="cs"/>
          <w:rtl/>
          <w:lang w:bidi="fa-IR"/>
        </w:rPr>
        <w:t xml:space="preserve"> </w:t>
      </w:r>
      <w:r w:rsidRPr="00702190">
        <w:rPr>
          <w:rFonts w:cs="B Lotus"/>
          <w:rtl/>
          <w:lang w:bidi="fa-IR"/>
        </w:rPr>
        <w:t>چیزی که شیء نیست، عدم است ولی  قرآن موجود و ثابت است. و اگر شیء است،</w:t>
      </w:r>
      <w:r w:rsidR="00702190">
        <w:rPr>
          <w:rFonts w:cs="B Lotus" w:hint="cs"/>
          <w:rtl/>
          <w:lang w:bidi="fa-IR"/>
        </w:rPr>
        <w:t xml:space="preserve"> </w:t>
      </w:r>
      <w:r w:rsidRPr="00702190">
        <w:rPr>
          <w:rFonts w:cs="B Lotus"/>
          <w:rtl/>
          <w:lang w:bidi="fa-IR"/>
        </w:rPr>
        <w:t>آیه</w:t>
      </w:r>
      <w:r w:rsidR="009B0475" w:rsidRPr="00702190">
        <w:rPr>
          <w:rFonts w:cs="B Lotus"/>
          <w:rtl/>
          <w:lang w:bidi="fa-IR"/>
        </w:rPr>
        <w:t xml:space="preserve">‌ی </w:t>
      </w:r>
      <w:r w:rsidRPr="00702190">
        <w:rPr>
          <w:rFonts w:cs="B Lotus"/>
          <w:rtl/>
          <w:lang w:bidi="fa-IR"/>
        </w:rPr>
        <w:t>مذکور شامل آن هم</w:t>
      </w:r>
      <w:r w:rsidR="009B0475" w:rsidRPr="00702190">
        <w:rPr>
          <w:rFonts w:cs="B Lotus"/>
          <w:rtl/>
          <w:lang w:bidi="fa-IR"/>
        </w:rPr>
        <w:t xml:space="preserve"> می‌</w:t>
      </w:r>
      <w:r w:rsidRPr="00702190">
        <w:rPr>
          <w:rFonts w:cs="B Lotus"/>
          <w:rtl/>
          <w:lang w:bidi="fa-IR"/>
        </w:rPr>
        <w:t>شود. بنابراین، قرآن مخلوق است. مریسی در مقابل عبدالعزیز مکی</w:t>
      </w:r>
      <w:r w:rsidR="00702190">
        <w:rPr>
          <w:rFonts w:cs="CTraditional Arabic" w:hint="cs"/>
          <w:rtl/>
          <w:lang w:bidi="fa-IR"/>
        </w:rPr>
        <w:t>/</w:t>
      </w:r>
      <w:r w:rsidRPr="00702190">
        <w:rPr>
          <w:rFonts w:cs="B Lotus"/>
          <w:rtl/>
          <w:lang w:bidi="fa-IR"/>
        </w:rPr>
        <w:t xml:space="preserve"> این گونه استدلال کرد.</w:t>
      </w:r>
    </w:p>
    <w:p w:rsidR="00CE3DC4" w:rsidRPr="00702190" w:rsidRDefault="00CE3DC4" w:rsidP="00CE3DC4">
      <w:pPr>
        <w:ind w:firstLine="284"/>
        <w:jc w:val="both"/>
        <w:rPr>
          <w:rFonts w:cs="B Lotus"/>
          <w:rtl/>
          <w:lang w:bidi="fa-IR"/>
        </w:rPr>
      </w:pPr>
      <w:r w:rsidRPr="00702190">
        <w:rPr>
          <w:rFonts w:cs="B Lotus"/>
          <w:rtl/>
          <w:lang w:bidi="fa-IR"/>
        </w:rPr>
        <w:t>این دو شبهه برخاسته از استناد واستدلال به آیات وادله</w:t>
      </w:r>
      <w:r w:rsidR="009B0475" w:rsidRPr="00702190">
        <w:rPr>
          <w:rFonts w:cs="B Lotus"/>
          <w:rtl/>
          <w:lang w:bidi="fa-IR"/>
        </w:rPr>
        <w:t xml:space="preserve">‌ی </w:t>
      </w:r>
      <w:r w:rsidRPr="00702190">
        <w:rPr>
          <w:rFonts w:cs="B Lotus"/>
          <w:rtl/>
          <w:lang w:bidi="fa-IR"/>
        </w:rPr>
        <w:t xml:space="preserve"> متشابه</w:t>
      </w:r>
      <w:r w:rsidR="009B0475" w:rsidRPr="00702190">
        <w:rPr>
          <w:rFonts w:cs="B Lotus"/>
          <w:rtl/>
          <w:lang w:bidi="fa-IR"/>
        </w:rPr>
        <w:t xml:space="preserve"> می‌</w:t>
      </w:r>
      <w:r w:rsidRPr="00702190">
        <w:rPr>
          <w:rFonts w:cs="B Lotus"/>
          <w:rtl/>
          <w:lang w:bidi="fa-IR"/>
        </w:rPr>
        <w:t>باشد</w:t>
      </w:r>
      <w:r w:rsidR="000D0821" w:rsidRPr="00702190">
        <w:rPr>
          <w:rFonts w:cs="B Lotus"/>
          <w:rtl/>
          <w:lang w:bidi="fa-IR"/>
        </w:rPr>
        <w:t>،</w:t>
      </w:r>
      <w:r w:rsidRPr="00702190">
        <w:rPr>
          <w:rFonts w:cs="B Lotus"/>
          <w:rtl/>
          <w:lang w:bidi="fa-IR"/>
        </w:rPr>
        <w:t xml:space="preserve"> چون آنان خداوند را با مخلوقات مقایسه کرده و ماورای آن را درک نکرده</w:t>
      </w:r>
      <w:r w:rsidR="00BD6683" w:rsidRPr="00702190">
        <w:rPr>
          <w:rFonts w:cs="B Lotus"/>
          <w:rtl/>
          <w:lang w:bidi="fa-IR"/>
        </w:rPr>
        <w:t>‌اند</w:t>
      </w:r>
      <w:r w:rsidRPr="00702190">
        <w:rPr>
          <w:rFonts w:cs="B Lotus"/>
          <w:rtl/>
          <w:lang w:bidi="fa-IR"/>
        </w:rPr>
        <w:t>. پس معانی خطاب و قاعده</w:t>
      </w:r>
      <w:r w:rsidR="009B0475" w:rsidRPr="00702190">
        <w:rPr>
          <w:rFonts w:cs="B Lotus"/>
          <w:rtl/>
          <w:lang w:bidi="fa-IR"/>
        </w:rPr>
        <w:t xml:space="preserve">‌ی </w:t>
      </w:r>
      <w:r w:rsidRPr="00702190">
        <w:rPr>
          <w:rFonts w:cs="B Lotus"/>
          <w:rtl/>
          <w:lang w:bidi="fa-IR"/>
        </w:rPr>
        <w:t>عقول را رها کرده</w:t>
      </w:r>
      <w:r w:rsidR="00BD6683" w:rsidRPr="00702190">
        <w:rPr>
          <w:rFonts w:cs="B Lotus"/>
          <w:rtl/>
          <w:lang w:bidi="fa-IR"/>
        </w:rPr>
        <w:t>‌اند</w:t>
      </w:r>
      <w:r w:rsidRPr="00702190">
        <w:rPr>
          <w:rFonts w:cs="B Lotus"/>
          <w:rtl/>
          <w:lang w:bidi="fa-IR"/>
        </w:rPr>
        <w:t>.</w:t>
      </w:r>
    </w:p>
    <w:p w:rsidR="00CE3DC4" w:rsidRPr="00702190" w:rsidRDefault="00CE3DC4" w:rsidP="002B291B">
      <w:pPr>
        <w:ind w:firstLine="284"/>
        <w:jc w:val="both"/>
        <w:rPr>
          <w:rFonts w:cs="B Lotus"/>
          <w:rtl/>
          <w:lang w:bidi="fa-IR"/>
        </w:rPr>
      </w:pPr>
      <w:r w:rsidRPr="00702190">
        <w:rPr>
          <w:rFonts w:cs="B Lotus"/>
          <w:rtl/>
          <w:lang w:bidi="fa-IR"/>
        </w:rPr>
        <w:t>راجع به رها کردن قاعده</w:t>
      </w:r>
      <w:r w:rsidR="009B0475" w:rsidRPr="00702190">
        <w:rPr>
          <w:rFonts w:cs="B Lotus"/>
          <w:rtl/>
          <w:lang w:bidi="fa-IR"/>
        </w:rPr>
        <w:t xml:space="preserve">‌ی </w:t>
      </w:r>
      <w:r w:rsidRPr="00702190">
        <w:rPr>
          <w:rFonts w:cs="B Lotus"/>
          <w:rtl/>
          <w:lang w:bidi="fa-IR"/>
        </w:rPr>
        <w:t>عقلی باید گفت که اینان به این آیه توجه نکرده</w:t>
      </w:r>
      <w:r w:rsidR="00BD6683" w:rsidRPr="00702190">
        <w:rPr>
          <w:rFonts w:cs="B Lotus"/>
          <w:rtl/>
          <w:lang w:bidi="fa-IR"/>
        </w:rPr>
        <w:t>‌اند</w:t>
      </w:r>
      <w:r w:rsidRPr="00702190">
        <w:rPr>
          <w:rFonts w:cs="B Lotus"/>
          <w:rtl/>
          <w:lang w:bidi="fa-IR"/>
        </w:rPr>
        <w:t>:</w:t>
      </w:r>
      <w:r w:rsidR="00702190">
        <w:rPr>
          <w:rFonts w:cs="B Lotus" w:hint="cs"/>
          <w:rtl/>
          <w:lang w:bidi="fa-IR"/>
        </w:rPr>
        <w:t xml:space="preserve"> </w:t>
      </w:r>
      <w:r w:rsidR="00702190">
        <w:rPr>
          <w:rFonts w:cs="Traditional Arabic" w:hint="cs"/>
          <w:rtl/>
          <w:lang w:bidi="fa-IR"/>
        </w:rPr>
        <w:t>﴿</w:t>
      </w:r>
      <w:r w:rsidR="002B291B">
        <w:rPr>
          <w:rFonts w:ascii="KFGQPC Uthmanic Script HAFS" w:cs="KFGQPC Uthmanic Script HAFS" w:hint="eastAsia"/>
          <w:rtl/>
        </w:rPr>
        <w:t>لَي</w:t>
      </w:r>
      <w:r w:rsidR="002B291B">
        <w:rPr>
          <w:rFonts w:ascii="KFGQPC Uthmanic Script HAFS" w:cs="KFGQPC Uthmanic Script HAFS" w:hint="cs"/>
          <w:rtl/>
        </w:rPr>
        <w:t>ۡ</w:t>
      </w:r>
      <w:r w:rsidR="002B291B">
        <w:rPr>
          <w:rFonts w:ascii="KFGQPC Uthmanic Script HAFS" w:cs="KFGQPC Uthmanic Script HAFS" w:hint="eastAsia"/>
          <w:rtl/>
        </w:rPr>
        <w:t>سَ</w:t>
      </w:r>
      <w:r w:rsidR="002B291B">
        <w:rPr>
          <w:rFonts w:ascii="KFGQPC Uthmanic Script HAFS" w:cs="KFGQPC Uthmanic Script HAFS"/>
          <w:rtl/>
        </w:rPr>
        <w:t xml:space="preserve"> </w:t>
      </w:r>
      <w:r w:rsidR="002B291B">
        <w:rPr>
          <w:rFonts w:ascii="KFGQPC Uthmanic Script HAFS" w:cs="KFGQPC Uthmanic Script HAFS" w:hint="eastAsia"/>
          <w:rtl/>
        </w:rPr>
        <w:t>كَمِث</w:t>
      </w:r>
      <w:r w:rsidR="002B291B">
        <w:rPr>
          <w:rFonts w:ascii="KFGQPC Uthmanic Script HAFS" w:cs="KFGQPC Uthmanic Script HAFS" w:hint="cs"/>
          <w:rtl/>
        </w:rPr>
        <w:t>ۡ</w:t>
      </w:r>
      <w:r w:rsidR="002B291B">
        <w:rPr>
          <w:rFonts w:ascii="KFGQPC Uthmanic Script HAFS" w:cs="KFGQPC Uthmanic Script HAFS" w:hint="eastAsia"/>
          <w:rtl/>
        </w:rPr>
        <w:t>لِهِ</w:t>
      </w:r>
      <w:r w:rsidR="002B291B">
        <w:rPr>
          <w:rFonts w:ascii="KFGQPC Uthmanic Script HAFS" w:cs="KFGQPC Uthmanic Script HAFS" w:hint="cs"/>
          <w:rtl/>
        </w:rPr>
        <w:t>ۦ</w:t>
      </w:r>
      <w:r w:rsidR="002B291B">
        <w:rPr>
          <w:rFonts w:ascii="KFGQPC Uthmanic Script HAFS" w:cs="KFGQPC Uthmanic Script HAFS"/>
          <w:rtl/>
        </w:rPr>
        <w:t xml:space="preserve"> </w:t>
      </w:r>
      <w:r w:rsidR="002B291B">
        <w:rPr>
          <w:rFonts w:ascii="KFGQPC Uthmanic Script HAFS" w:cs="KFGQPC Uthmanic Script HAFS" w:hint="eastAsia"/>
          <w:rtl/>
        </w:rPr>
        <w:t>شَي</w:t>
      </w:r>
      <w:r w:rsidR="002B291B">
        <w:rPr>
          <w:rFonts w:ascii="KFGQPC Uthmanic Script HAFS" w:cs="KFGQPC Uthmanic Script HAFS" w:hint="cs"/>
          <w:rtl/>
        </w:rPr>
        <w:t>ۡ</w:t>
      </w:r>
      <w:r w:rsidR="002B291B">
        <w:rPr>
          <w:rFonts w:ascii="KFGQPC Uthmanic Script HAFS" w:cs="KFGQPC Uthmanic Script HAFS" w:hint="eastAsia"/>
          <w:rtl/>
        </w:rPr>
        <w:t>ء</w:t>
      </w:r>
      <w:r w:rsidR="002B291B">
        <w:rPr>
          <w:rFonts w:ascii="KFGQPC Uthmanic Script HAFS" w:cs="KFGQPC Uthmanic Script HAFS" w:hint="cs"/>
          <w:rtl/>
        </w:rPr>
        <w:t>ٞ</w:t>
      </w:r>
      <w:r w:rsidR="00702190">
        <w:rPr>
          <w:rFonts w:cs="Traditional Arabic" w:hint="cs"/>
          <w:rtl/>
          <w:lang w:bidi="fa-IR"/>
        </w:rPr>
        <w:t>﴾</w:t>
      </w:r>
      <w:r w:rsidR="00702190">
        <w:rPr>
          <w:rFonts w:cs="B Lotus" w:hint="cs"/>
          <w:rtl/>
          <w:lang w:bidi="fa-IR"/>
        </w:rPr>
        <w:t xml:space="preserve"> </w:t>
      </w:r>
      <w:r w:rsidR="00702190">
        <w:rPr>
          <w:rFonts w:cs="B Lotus" w:hint="cs"/>
          <w:sz w:val="26"/>
          <w:szCs w:val="26"/>
          <w:rtl/>
          <w:lang w:bidi="fa-IR"/>
        </w:rPr>
        <w:t>[الشوری: 11]</w:t>
      </w:r>
      <w:r w:rsidR="00702190">
        <w:rPr>
          <w:rFonts w:cs="B Lotus" w:hint="cs"/>
          <w:rtl/>
          <w:lang w:bidi="fa-IR"/>
        </w:rPr>
        <w:t>.</w:t>
      </w:r>
      <w:r w:rsidRPr="00702190">
        <w:rPr>
          <w:rFonts w:ascii="QCF_BSML" w:hAnsi="QCF_BSML" w:cs="QCF_BSML"/>
          <w:rtl/>
          <w:lang w:bidi="fa-IR"/>
        </w:rPr>
        <w:t xml:space="preserve"> </w:t>
      </w:r>
      <w:r w:rsidRPr="00702190">
        <w:rPr>
          <w:rFonts w:cs="B Lotus"/>
          <w:rtl/>
          <w:lang w:bidi="fa-IR"/>
        </w:rPr>
        <w:t>این آیه، هم نقلی است و هم عقلی</w:t>
      </w:r>
      <w:r w:rsidR="000D0821" w:rsidRPr="00702190">
        <w:rPr>
          <w:rFonts w:cs="B Lotus"/>
          <w:rtl/>
          <w:lang w:bidi="fa-IR"/>
        </w:rPr>
        <w:t>،</w:t>
      </w:r>
      <w:r w:rsidRPr="00702190">
        <w:rPr>
          <w:rFonts w:cs="B Lotus"/>
          <w:rtl/>
          <w:lang w:bidi="fa-IR"/>
        </w:rPr>
        <w:t xml:space="preserve"> زیرا موجودی که با یک مخلوق به هر صورتی مقایسه شود، آن موجود مانند آن مخلوق است</w:t>
      </w:r>
      <w:r w:rsidR="000D0821" w:rsidRPr="00702190">
        <w:rPr>
          <w:rFonts w:cs="B Lotus"/>
          <w:rtl/>
          <w:lang w:bidi="fa-IR"/>
        </w:rPr>
        <w:t>،</w:t>
      </w:r>
      <w:r w:rsidRPr="00702190">
        <w:rPr>
          <w:rFonts w:cs="B Lotus"/>
          <w:rtl/>
          <w:lang w:bidi="fa-IR"/>
        </w:rPr>
        <w:t xml:space="preserve"> چون آنچه برای یک چیز واجب</w:t>
      </w:r>
      <w:r w:rsidR="009B0475" w:rsidRPr="00702190">
        <w:rPr>
          <w:rFonts w:cs="B Lotus"/>
          <w:rtl/>
          <w:lang w:bidi="fa-IR"/>
        </w:rPr>
        <w:t xml:space="preserve"> می‌</w:t>
      </w:r>
      <w:r w:rsidRPr="00702190">
        <w:rPr>
          <w:rFonts w:cs="B Lotus"/>
          <w:rtl/>
          <w:lang w:bidi="fa-IR"/>
        </w:rPr>
        <w:t>شود برای مثل آن چیز هم واجب</w:t>
      </w:r>
      <w:r w:rsidR="009B0475" w:rsidRPr="00702190">
        <w:rPr>
          <w:rFonts w:cs="B Lotus"/>
          <w:rtl/>
          <w:lang w:bidi="fa-IR"/>
        </w:rPr>
        <w:t xml:space="preserve"> می‌</w:t>
      </w:r>
      <w:r w:rsidR="00702190">
        <w:rPr>
          <w:rFonts w:cs="B Lotus"/>
          <w:rtl/>
          <w:lang w:bidi="fa-IR"/>
        </w:rPr>
        <w:t>شود. پس همان</w:t>
      </w:r>
      <w:r w:rsidR="00702190">
        <w:rPr>
          <w:rFonts w:cs="B Lotus" w:hint="cs"/>
          <w:rtl/>
          <w:lang w:bidi="fa-IR"/>
        </w:rPr>
        <w:t>‌</w:t>
      </w:r>
      <w:r w:rsidRPr="00702190">
        <w:rPr>
          <w:rFonts w:cs="B Lotus"/>
          <w:rtl/>
          <w:lang w:bidi="fa-IR"/>
        </w:rPr>
        <w:t>طور که این آیه دلیلی علیه تشبیه به مخلوقات است، دلیلی علیه اینان نیز</w:t>
      </w:r>
      <w:r w:rsidR="009B0475" w:rsidRPr="00702190">
        <w:rPr>
          <w:rFonts w:cs="B Lotus"/>
          <w:rtl/>
          <w:lang w:bidi="fa-IR"/>
        </w:rPr>
        <w:t xml:space="preserve"> می‌</w:t>
      </w:r>
      <w:r w:rsidRPr="00702190">
        <w:rPr>
          <w:rFonts w:cs="B Lotus"/>
          <w:rtl/>
          <w:lang w:bidi="fa-IR"/>
        </w:rPr>
        <w:t>باشد</w:t>
      </w:r>
      <w:r w:rsidR="000D0821" w:rsidRPr="00702190">
        <w:rPr>
          <w:rFonts w:cs="B Lotus"/>
          <w:rtl/>
          <w:lang w:bidi="fa-IR"/>
        </w:rPr>
        <w:t>،</w:t>
      </w:r>
      <w:r w:rsidRPr="00702190">
        <w:rPr>
          <w:rFonts w:cs="B Lotus"/>
          <w:rtl/>
          <w:lang w:bidi="fa-IR"/>
        </w:rPr>
        <w:t xml:space="preserve"> چون آنان در تنزیه صفات خدا، با او مثل مخلوقات برخورد کرده</w:t>
      </w:r>
      <w:r w:rsidR="00BD6683" w:rsidRPr="00702190">
        <w:rPr>
          <w:rFonts w:cs="B Lotus"/>
          <w:rtl/>
          <w:lang w:bidi="fa-IR"/>
        </w:rPr>
        <w:t>‌اند</w:t>
      </w:r>
      <w:r w:rsidRPr="00702190">
        <w:rPr>
          <w:rFonts w:cs="B Lotus"/>
          <w:rtl/>
          <w:lang w:bidi="fa-IR"/>
        </w:rPr>
        <w:t xml:space="preserve"> به گونه</w:t>
      </w:r>
      <w:r w:rsidR="009B0475" w:rsidRPr="00702190">
        <w:rPr>
          <w:rFonts w:cs="B Lotus"/>
          <w:rtl/>
          <w:lang w:bidi="fa-IR"/>
        </w:rPr>
        <w:t xml:space="preserve">‌ای </w:t>
      </w:r>
      <w:r w:rsidRPr="00702190">
        <w:rPr>
          <w:rFonts w:cs="B Lotus"/>
          <w:rtl/>
          <w:lang w:bidi="fa-IR"/>
        </w:rPr>
        <w:t>که تصور کرده</w:t>
      </w:r>
      <w:r w:rsidR="00BD6683" w:rsidRPr="00702190">
        <w:rPr>
          <w:rFonts w:cs="B Lotus"/>
          <w:rtl/>
          <w:lang w:bidi="fa-IR"/>
        </w:rPr>
        <w:t>‌اند</w:t>
      </w:r>
      <w:r w:rsidRPr="00702190">
        <w:rPr>
          <w:rFonts w:cs="B Lotus"/>
          <w:rtl/>
          <w:lang w:bidi="fa-IR"/>
        </w:rPr>
        <w:t xml:space="preserve"> که متصف بودن ذات خدا به صفات، مقتضی ترکیب در ذات خدا است.</w:t>
      </w:r>
    </w:p>
    <w:p w:rsidR="00CE3DC4" w:rsidRPr="00702190" w:rsidRDefault="00CE3DC4" w:rsidP="002B291B">
      <w:pPr>
        <w:ind w:firstLine="284"/>
        <w:jc w:val="both"/>
        <w:rPr>
          <w:rFonts w:cs="B Lotus"/>
          <w:rtl/>
          <w:lang w:bidi="fa-IR"/>
        </w:rPr>
      </w:pPr>
      <w:r w:rsidRPr="00702190">
        <w:rPr>
          <w:rFonts w:cs="B Lotus"/>
          <w:rtl/>
          <w:lang w:bidi="fa-IR"/>
        </w:rPr>
        <w:t>راجع به معانی خطاب باید گفت که عرب از عبارات:</w:t>
      </w:r>
      <w:r w:rsidR="00702190">
        <w:rPr>
          <w:rFonts w:cs="B Lotus" w:hint="cs"/>
          <w:rtl/>
          <w:lang w:bidi="fa-IR"/>
        </w:rPr>
        <w:t xml:space="preserve"> </w:t>
      </w:r>
      <w:r w:rsidR="00702190">
        <w:rPr>
          <w:rFonts w:cs="Traditional Arabic" w:hint="cs"/>
          <w:rtl/>
          <w:lang w:bidi="fa-IR"/>
        </w:rPr>
        <w:t>﴿</w:t>
      </w:r>
      <w:r w:rsidR="002B291B">
        <w:rPr>
          <w:rFonts w:ascii="KFGQPC Uthmanic Script HAFS" w:cs="KFGQPC Uthmanic Script HAFS" w:hint="cs"/>
          <w:rtl/>
        </w:rPr>
        <w:t>ٱ</w:t>
      </w:r>
      <w:r w:rsidR="002B291B">
        <w:rPr>
          <w:rFonts w:ascii="KFGQPC Uthmanic Script HAFS" w:cs="KFGQPC Uthmanic Script HAFS" w:hint="eastAsia"/>
          <w:rtl/>
        </w:rPr>
        <w:t>لسَّمِيعُ</w:t>
      </w:r>
      <w:r w:rsidR="002B291B">
        <w:rPr>
          <w:rFonts w:ascii="KFGQPC Uthmanic Script HAFS" w:cs="KFGQPC Uthmanic Script HAFS"/>
          <w:rtl/>
        </w:rPr>
        <w:t xml:space="preserve"> </w:t>
      </w:r>
      <w:r w:rsidR="002B291B">
        <w:rPr>
          <w:rFonts w:ascii="KFGQPC Uthmanic Script HAFS" w:cs="KFGQPC Uthmanic Script HAFS" w:hint="cs"/>
          <w:rtl/>
        </w:rPr>
        <w:t>ٱ</w:t>
      </w:r>
      <w:r w:rsidR="002B291B">
        <w:rPr>
          <w:rFonts w:ascii="KFGQPC Uthmanic Script HAFS" w:cs="KFGQPC Uthmanic Script HAFS" w:hint="eastAsia"/>
          <w:rtl/>
        </w:rPr>
        <w:t>ل</w:t>
      </w:r>
      <w:r w:rsidR="002B291B">
        <w:rPr>
          <w:rFonts w:ascii="KFGQPC Uthmanic Script HAFS" w:cs="KFGQPC Uthmanic Script HAFS" w:hint="cs"/>
          <w:rtl/>
        </w:rPr>
        <w:t>ۡ</w:t>
      </w:r>
      <w:r w:rsidR="002B291B">
        <w:rPr>
          <w:rFonts w:ascii="KFGQPC Uthmanic Script HAFS" w:cs="KFGQPC Uthmanic Script HAFS" w:hint="eastAsia"/>
          <w:rtl/>
        </w:rPr>
        <w:t>بَصِيرُ</w:t>
      </w:r>
      <w:r w:rsidR="00702190">
        <w:rPr>
          <w:rFonts w:cs="Traditional Arabic" w:hint="cs"/>
          <w:rtl/>
          <w:lang w:bidi="fa-IR"/>
        </w:rPr>
        <w:t>﴾</w:t>
      </w:r>
      <w:r w:rsidR="002B291B">
        <w:rPr>
          <w:rFonts w:cs="B Lotus" w:hint="cs"/>
          <w:rtl/>
          <w:lang w:bidi="fa-IR"/>
        </w:rPr>
        <w:t>،</w:t>
      </w:r>
      <w:r w:rsidR="00702190">
        <w:rPr>
          <w:rFonts w:cs="B Lotus" w:hint="cs"/>
          <w:rtl/>
          <w:lang w:bidi="fa-IR"/>
        </w:rPr>
        <w:t xml:space="preserve"> </w:t>
      </w:r>
      <w:r w:rsidR="00702190">
        <w:rPr>
          <w:rFonts w:cs="Traditional Arabic" w:hint="cs"/>
          <w:rtl/>
          <w:lang w:bidi="fa-IR"/>
        </w:rPr>
        <w:t>﴿</w:t>
      </w:r>
      <w:r w:rsidR="002B291B">
        <w:rPr>
          <w:rFonts w:ascii="KFGQPC Uthmanic Script HAFS" w:cs="KFGQPC Uthmanic Script HAFS" w:hint="cs"/>
          <w:rtl/>
        </w:rPr>
        <w:t>ٱ</w:t>
      </w:r>
      <w:r w:rsidR="002B291B">
        <w:rPr>
          <w:rFonts w:ascii="KFGQPC Uthmanic Script HAFS" w:cs="KFGQPC Uthmanic Script HAFS" w:hint="eastAsia"/>
          <w:rtl/>
        </w:rPr>
        <w:t>لسَّمِيعُ</w:t>
      </w:r>
      <w:r w:rsidR="002B291B">
        <w:rPr>
          <w:rFonts w:ascii="KFGQPC Uthmanic Script HAFS" w:cs="KFGQPC Uthmanic Script HAFS"/>
          <w:rtl/>
        </w:rPr>
        <w:t xml:space="preserve"> </w:t>
      </w:r>
      <w:r w:rsidR="002B291B">
        <w:rPr>
          <w:rFonts w:ascii="KFGQPC Uthmanic Script HAFS" w:cs="KFGQPC Uthmanic Script HAFS" w:hint="cs"/>
          <w:rtl/>
        </w:rPr>
        <w:t>ٱ</w:t>
      </w:r>
      <w:r w:rsidR="002B291B">
        <w:rPr>
          <w:rFonts w:ascii="KFGQPC Uthmanic Script HAFS" w:cs="KFGQPC Uthmanic Script HAFS" w:hint="eastAsia"/>
          <w:rtl/>
        </w:rPr>
        <w:t>ل</w:t>
      </w:r>
      <w:r w:rsidR="002B291B">
        <w:rPr>
          <w:rFonts w:ascii="KFGQPC Uthmanic Script HAFS" w:cs="KFGQPC Uthmanic Script HAFS" w:hint="cs"/>
          <w:rtl/>
        </w:rPr>
        <w:t>ۡ</w:t>
      </w:r>
      <w:r w:rsidR="002B291B">
        <w:rPr>
          <w:rFonts w:ascii="KFGQPC Uthmanic Script HAFS" w:cs="KFGQPC Uthmanic Script HAFS" w:hint="eastAsia"/>
          <w:rtl/>
        </w:rPr>
        <w:t>عَلِيمُ</w:t>
      </w:r>
      <w:r w:rsidR="00702190">
        <w:rPr>
          <w:rFonts w:cs="Traditional Arabic" w:hint="cs"/>
          <w:rtl/>
          <w:lang w:bidi="fa-IR"/>
        </w:rPr>
        <w:t>﴾</w:t>
      </w:r>
      <w:r w:rsidRPr="00702190">
        <w:rPr>
          <w:rFonts w:cs="B Lotus"/>
          <w:rtl/>
          <w:lang w:bidi="fa-IR"/>
        </w:rPr>
        <w:t>،</w:t>
      </w:r>
      <w:r w:rsidR="00702190">
        <w:rPr>
          <w:rFonts w:cs="B Lotus" w:hint="cs"/>
          <w:rtl/>
          <w:lang w:bidi="fa-IR"/>
        </w:rPr>
        <w:t xml:space="preserve"> </w:t>
      </w:r>
      <w:r w:rsidR="00702190">
        <w:rPr>
          <w:rFonts w:cs="Traditional Arabic" w:hint="cs"/>
          <w:rtl/>
          <w:lang w:bidi="fa-IR"/>
        </w:rPr>
        <w:t>﴿</w:t>
      </w:r>
      <w:r w:rsidR="002B291B">
        <w:rPr>
          <w:rFonts w:ascii="KFGQPC Uthmanic Script HAFS" w:cs="KFGQPC Uthmanic Script HAFS" w:hint="cs"/>
          <w:rtl/>
        </w:rPr>
        <w:t>ٱ</w:t>
      </w:r>
      <w:r w:rsidR="002B291B">
        <w:rPr>
          <w:rFonts w:ascii="KFGQPC Uthmanic Script HAFS" w:cs="KFGQPC Uthmanic Script HAFS" w:hint="eastAsia"/>
          <w:rtl/>
        </w:rPr>
        <w:t>ل</w:t>
      </w:r>
      <w:r w:rsidR="002B291B">
        <w:rPr>
          <w:rFonts w:ascii="KFGQPC Uthmanic Script HAFS" w:cs="KFGQPC Uthmanic Script HAFS" w:hint="cs"/>
          <w:rtl/>
        </w:rPr>
        <w:t>ۡ</w:t>
      </w:r>
      <w:r w:rsidR="002B291B">
        <w:rPr>
          <w:rFonts w:ascii="KFGQPC Uthmanic Script HAFS" w:cs="KFGQPC Uthmanic Script HAFS" w:hint="eastAsia"/>
          <w:rtl/>
        </w:rPr>
        <w:t>قَدِيرُ</w:t>
      </w:r>
      <w:r w:rsidR="00702190">
        <w:rPr>
          <w:rFonts w:cs="Traditional Arabic" w:hint="cs"/>
          <w:rtl/>
          <w:lang w:bidi="fa-IR"/>
        </w:rPr>
        <w:t>﴾</w:t>
      </w:r>
      <w:r w:rsidR="00702190">
        <w:rPr>
          <w:rFonts w:cs="B Lotus" w:hint="cs"/>
          <w:rtl/>
          <w:lang w:bidi="fa-IR"/>
        </w:rPr>
        <w:t xml:space="preserve"> </w:t>
      </w:r>
      <w:r w:rsidRPr="00702190">
        <w:rPr>
          <w:rFonts w:cs="B Lotus"/>
          <w:rtl/>
          <w:lang w:bidi="fa-IR"/>
        </w:rPr>
        <w:t>و مانند آنها چیزی فهم</w:t>
      </w:r>
      <w:r w:rsidR="009B0475" w:rsidRPr="00702190">
        <w:rPr>
          <w:rFonts w:cs="B Lotus"/>
          <w:rtl/>
          <w:lang w:bidi="fa-IR"/>
        </w:rPr>
        <w:t xml:space="preserve"> نمی‌</w:t>
      </w:r>
      <w:r w:rsidRPr="00702190">
        <w:rPr>
          <w:rFonts w:cs="B Lotus"/>
          <w:rtl/>
          <w:lang w:bidi="fa-IR"/>
        </w:rPr>
        <w:t>کند جز اینکه این موجود، شنوایی و بینایی و علم و قدرتی دارد که به آنها متصف است. پس خارج ساختن این عبارات از معانی حقیقی</w:t>
      </w:r>
      <w:r w:rsidR="00D36989">
        <w:rPr>
          <w:rFonts w:cs="B Lotus"/>
          <w:rtl/>
          <w:lang w:bidi="fa-IR"/>
        </w:rPr>
        <w:t xml:space="preserve">‌شان </w:t>
      </w:r>
      <w:r w:rsidRPr="00702190">
        <w:rPr>
          <w:rFonts w:cs="B Lotus"/>
          <w:rtl/>
          <w:lang w:bidi="fa-IR"/>
        </w:rPr>
        <w:t>که قرآن با آن نازل شده، در واقع خارج ساختن از اساس قرآن و روی آوردن به پیروی از آیات متشابه بدون هیچ  نیازی</w:t>
      </w:r>
      <w:r w:rsidR="009B0475" w:rsidRPr="00702190">
        <w:rPr>
          <w:rFonts w:cs="B Lotus"/>
          <w:rtl/>
          <w:lang w:bidi="fa-IR"/>
        </w:rPr>
        <w:t xml:space="preserve"> می‌</w:t>
      </w:r>
      <w:r w:rsidRPr="00702190">
        <w:rPr>
          <w:rFonts w:cs="B Lotus"/>
          <w:rtl/>
          <w:lang w:bidi="fa-IR"/>
        </w:rPr>
        <w:t>باشد، به گونه</w:t>
      </w:r>
      <w:r w:rsidR="009B0475" w:rsidRPr="00702190">
        <w:rPr>
          <w:rFonts w:cs="B Lotus"/>
          <w:rtl/>
          <w:lang w:bidi="fa-IR"/>
        </w:rPr>
        <w:t xml:space="preserve">‌ای </w:t>
      </w:r>
      <w:r w:rsidRPr="00702190">
        <w:rPr>
          <w:rFonts w:cs="B Lotus"/>
          <w:rtl/>
          <w:lang w:bidi="fa-IR"/>
        </w:rPr>
        <w:t>که این صفات را به حالاتی که عالم بودن و قادر بودن است، برگردانده</w:t>
      </w:r>
      <w:r w:rsidR="00BD6683" w:rsidRPr="00702190">
        <w:rPr>
          <w:rFonts w:cs="B Lotus"/>
          <w:rtl/>
          <w:lang w:bidi="fa-IR"/>
        </w:rPr>
        <w:t>‌اند</w:t>
      </w:r>
      <w:r w:rsidRPr="00702190">
        <w:rPr>
          <w:rFonts w:cs="B Lotus"/>
          <w:rtl/>
          <w:lang w:bidi="fa-IR"/>
        </w:rPr>
        <w:t>.</w:t>
      </w:r>
    </w:p>
    <w:p w:rsidR="00CE3DC4" w:rsidRPr="00702190" w:rsidRDefault="00CE3DC4" w:rsidP="00CE3DC4">
      <w:pPr>
        <w:ind w:firstLine="284"/>
        <w:jc w:val="both"/>
        <w:rPr>
          <w:rFonts w:cs="B Lotus"/>
          <w:rtl/>
          <w:lang w:bidi="fa-IR"/>
        </w:rPr>
      </w:pPr>
      <w:r w:rsidRPr="00702190">
        <w:rPr>
          <w:rFonts w:cs="B Lotus"/>
          <w:rtl/>
          <w:lang w:bidi="fa-IR"/>
        </w:rPr>
        <w:t>پس آنچه که درباره‏ی علم و قدرت به آن چسبیده</w:t>
      </w:r>
      <w:r w:rsidR="00BD6683" w:rsidRPr="00702190">
        <w:rPr>
          <w:rFonts w:cs="B Lotus"/>
          <w:rtl/>
          <w:lang w:bidi="fa-IR"/>
        </w:rPr>
        <w:t>‌اند</w:t>
      </w:r>
      <w:r w:rsidRPr="00702190">
        <w:rPr>
          <w:rFonts w:cs="B Lotus"/>
          <w:rtl/>
          <w:lang w:bidi="fa-IR"/>
        </w:rPr>
        <w:t>، در عالم بودن و قادر بودن هم بدان چسبیده</w:t>
      </w:r>
      <w:r w:rsidR="00BD6683" w:rsidRPr="00702190">
        <w:rPr>
          <w:rFonts w:cs="B Lotus"/>
          <w:rtl/>
          <w:lang w:bidi="fa-IR"/>
        </w:rPr>
        <w:t>‌اند</w:t>
      </w:r>
      <w:r w:rsidRPr="00702190">
        <w:rPr>
          <w:rFonts w:cs="B Lotus"/>
          <w:rtl/>
          <w:lang w:bidi="fa-IR"/>
        </w:rPr>
        <w:t>، چون این صفات یا موجود است که آن وقت ترکیب لازم</w:t>
      </w:r>
      <w:r w:rsidR="009B0475" w:rsidRPr="00702190">
        <w:rPr>
          <w:rFonts w:cs="B Lotus"/>
          <w:rtl/>
          <w:lang w:bidi="fa-IR"/>
        </w:rPr>
        <w:t xml:space="preserve"> می‌</w:t>
      </w:r>
      <w:r w:rsidRPr="00702190">
        <w:rPr>
          <w:rFonts w:cs="B Lotus"/>
          <w:rtl/>
          <w:lang w:bidi="fa-IR"/>
        </w:rPr>
        <w:t>آید و یا معدوم، که عدم هم نفی محض</w:t>
      </w:r>
      <w:r w:rsidR="009B0475" w:rsidRPr="00702190">
        <w:rPr>
          <w:rFonts w:cs="B Lotus"/>
          <w:rtl/>
          <w:lang w:bidi="fa-IR"/>
        </w:rPr>
        <w:t xml:space="preserve"> می‌</w:t>
      </w:r>
      <w:r w:rsidRPr="00702190">
        <w:rPr>
          <w:rFonts w:cs="B Lotus"/>
          <w:rtl/>
          <w:lang w:bidi="fa-IR"/>
        </w:rPr>
        <w:t xml:space="preserve">باشد. </w:t>
      </w:r>
    </w:p>
    <w:p w:rsidR="00CE3DC4" w:rsidRPr="00702190" w:rsidRDefault="00CE3DC4" w:rsidP="00CE3DC4">
      <w:pPr>
        <w:ind w:firstLine="284"/>
        <w:jc w:val="both"/>
        <w:rPr>
          <w:rFonts w:cs="B Lotus"/>
          <w:rtl/>
          <w:lang w:bidi="fa-IR"/>
        </w:rPr>
      </w:pPr>
      <w:r w:rsidRPr="00702190">
        <w:rPr>
          <w:rFonts w:cs="B Lotus"/>
          <w:rtl/>
          <w:lang w:bidi="fa-IR"/>
        </w:rPr>
        <w:t>اما اینکه کلام به وسیله‏ی اصوات و حروف تحقق</w:t>
      </w:r>
      <w:r w:rsidR="009B0475" w:rsidRPr="00702190">
        <w:rPr>
          <w:rFonts w:cs="B Lotus"/>
          <w:rtl/>
          <w:lang w:bidi="fa-IR"/>
        </w:rPr>
        <w:t xml:space="preserve"> می‌</w:t>
      </w:r>
      <w:r w:rsidRPr="00702190">
        <w:rPr>
          <w:rFonts w:cs="B Lotus"/>
          <w:rtl/>
          <w:lang w:bidi="fa-IR"/>
        </w:rPr>
        <w:t>یابد، بر اساس نگرش در کلام نفسی است که در کتاب</w:t>
      </w:r>
      <w:r w:rsidR="009B0475" w:rsidRPr="00702190">
        <w:rPr>
          <w:rFonts w:cs="B Lotus"/>
          <w:rtl/>
          <w:lang w:bidi="fa-IR"/>
        </w:rPr>
        <w:t>‌ها</w:t>
      </w:r>
      <w:r w:rsidRPr="00702190">
        <w:rPr>
          <w:rFonts w:cs="B Lotus"/>
          <w:rtl/>
          <w:lang w:bidi="fa-IR"/>
        </w:rPr>
        <w:t>ی اصول بیان شده است.</w:t>
      </w:r>
    </w:p>
    <w:p w:rsidR="00CE3DC4" w:rsidRPr="00702190" w:rsidRDefault="00CE3DC4" w:rsidP="002B291B">
      <w:pPr>
        <w:ind w:firstLine="284"/>
        <w:jc w:val="both"/>
        <w:rPr>
          <w:rFonts w:cs="B Lotus"/>
          <w:rtl/>
          <w:lang w:bidi="fa-IR"/>
        </w:rPr>
      </w:pPr>
      <w:r w:rsidRPr="00702190">
        <w:rPr>
          <w:rFonts w:cs="B Lotus"/>
          <w:rtl/>
          <w:lang w:bidi="fa-IR"/>
        </w:rPr>
        <w:t>راجع به شبهه‏ی سمعی که بدان  استناد نموده</w:t>
      </w:r>
      <w:r w:rsidR="00BD6683" w:rsidRPr="00702190">
        <w:rPr>
          <w:rFonts w:cs="B Lotus"/>
          <w:rtl/>
          <w:lang w:bidi="fa-IR"/>
        </w:rPr>
        <w:t>‌اند</w:t>
      </w:r>
      <w:r w:rsidRPr="00702190">
        <w:rPr>
          <w:rFonts w:cs="B Lotus"/>
          <w:rtl/>
          <w:lang w:bidi="fa-IR"/>
        </w:rPr>
        <w:t>، باید گفت که گویی این شبهه از نظر ایشان، شامل توابع چیزی</w:t>
      </w:r>
      <w:r w:rsidR="009B0475" w:rsidRPr="00702190">
        <w:rPr>
          <w:rFonts w:cs="B Lotus"/>
          <w:rtl/>
          <w:lang w:bidi="fa-IR"/>
        </w:rPr>
        <w:t xml:space="preserve"> می‌</w:t>
      </w:r>
      <w:r w:rsidRPr="00702190">
        <w:rPr>
          <w:rFonts w:cs="B Lotus"/>
          <w:rtl/>
          <w:lang w:bidi="fa-IR"/>
        </w:rPr>
        <w:t>شود، چون از نظر آنان، عقل اساس است و بدان تکیه</w:t>
      </w:r>
      <w:r w:rsidR="009B0475" w:rsidRPr="00702190">
        <w:rPr>
          <w:rFonts w:cs="B Lotus"/>
          <w:rtl/>
          <w:lang w:bidi="fa-IR"/>
        </w:rPr>
        <w:t xml:space="preserve"> می‌</w:t>
      </w:r>
      <w:r w:rsidRPr="00702190">
        <w:rPr>
          <w:rFonts w:cs="B Lotus"/>
          <w:rtl/>
          <w:lang w:bidi="fa-IR"/>
        </w:rPr>
        <w:t>شود اما به وسیله‏ی این دلیل، گرفتار چیزی دیگر شده و از حقیقت موضوع فرار کرده</w:t>
      </w:r>
      <w:r w:rsidR="00BD6683" w:rsidRPr="00702190">
        <w:rPr>
          <w:rFonts w:cs="B Lotus"/>
          <w:rtl/>
          <w:lang w:bidi="fa-IR"/>
        </w:rPr>
        <w:t>‌اند</w:t>
      </w:r>
      <w:r w:rsidRPr="00702190">
        <w:rPr>
          <w:rFonts w:cs="B Lotus"/>
          <w:rtl/>
          <w:lang w:bidi="fa-IR"/>
        </w:rPr>
        <w:t>، چون آیه‏ی:</w:t>
      </w:r>
      <w:r w:rsidR="00702190">
        <w:rPr>
          <w:rFonts w:cs="B Lotus" w:hint="cs"/>
          <w:rtl/>
          <w:lang w:bidi="fa-IR"/>
        </w:rPr>
        <w:t xml:space="preserve"> </w:t>
      </w:r>
      <w:r w:rsidR="00702190">
        <w:rPr>
          <w:rFonts w:cs="Traditional Arabic" w:hint="cs"/>
          <w:rtl/>
          <w:lang w:bidi="fa-IR"/>
        </w:rPr>
        <w:t>﴿</w:t>
      </w:r>
      <w:r w:rsidR="002B291B">
        <w:rPr>
          <w:rFonts w:ascii="KFGQPC Uthmanic Script HAFS" w:cs="KFGQPC Uthmanic Script HAFS" w:hint="cs"/>
          <w:rtl/>
        </w:rPr>
        <w:t>ٱ</w:t>
      </w:r>
      <w:r w:rsidR="002B291B">
        <w:rPr>
          <w:rFonts w:ascii="KFGQPC Uthmanic Script HAFS" w:cs="KFGQPC Uthmanic Script HAFS" w:hint="eastAsia"/>
          <w:rtl/>
        </w:rPr>
        <w:t>للَّهُ</w:t>
      </w:r>
      <w:r w:rsidR="002B291B">
        <w:rPr>
          <w:rFonts w:ascii="KFGQPC Uthmanic Script HAFS" w:cs="KFGQPC Uthmanic Script HAFS"/>
          <w:rtl/>
        </w:rPr>
        <w:t xml:space="preserve"> </w:t>
      </w:r>
      <w:r w:rsidR="002B291B">
        <w:rPr>
          <w:rFonts w:ascii="KFGQPC Uthmanic Script HAFS" w:cs="KFGQPC Uthmanic Script HAFS" w:hint="eastAsia"/>
          <w:rtl/>
        </w:rPr>
        <w:t>خَ</w:t>
      </w:r>
      <w:r w:rsidR="002B291B">
        <w:rPr>
          <w:rFonts w:ascii="KFGQPC Uthmanic Script HAFS" w:cs="KFGQPC Uthmanic Script HAFS" w:hint="cs"/>
          <w:rtl/>
        </w:rPr>
        <w:t>ٰ</w:t>
      </w:r>
      <w:r w:rsidR="002B291B">
        <w:rPr>
          <w:rFonts w:ascii="KFGQPC Uthmanic Script HAFS" w:cs="KFGQPC Uthmanic Script HAFS" w:hint="eastAsia"/>
          <w:rtl/>
        </w:rPr>
        <w:t>لِقُ</w:t>
      </w:r>
      <w:r w:rsidR="002B291B">
        <w:rPr>
          <w:rFonts w:ascii="KFGQPC Uthmanic Script HAFS" w:cs="KFGQPC Uthmanic Script HAFS"/>
          <w:rtl/>
        </w:rPr>
        <w:t xml:space="preserve"> </w:t>
      </w:r>
      <w:r w:rsidR="002B291B">
        <w:rPr>
          <w:rFonts w:ascii="KFGQPC Uthmanic Script HAFS" w:cs="KFGQPC Uthmanic Script HAFS" w:hint="eastAsia"/>
          <w:rtl/>
        </w:rPr>
        <w:t>كُلِّ</w:t>
      </w:r>
      <w:r w:rsidR="002B291B">
        <w:rPr>
          <w:rFonts w:ascii="KFGQPC Uthmanic Script HAFS" w:cs="KFGQPC Uthmanic Script HAFS"/>
          <w:rtl/>
        </w:rPr>
        <w:t xml:space="preserve"> </w:t>
      </w:r>
      <w:r w:rsidR="002B291B">
        <w:rPr>
          <w:rFonts w:ascii="KFGQPC Uthmanic Script HAFS" w:cs="KFGQPC Uthmanic Script HAFS" w:hint="eastAsia"/>
          <w:rtl/>
        </w:rPr>
        <w:t>شَي</w:t>
      </w:r>
      <w:r w:rsidR="002B291B">
        <w:rPr>
          <w:rFonts w:ascii="KFGQPC Uthmanic Script HAFS" w:cs="KFGQPC Uthmanic Script HAFS" w:hint="cs"/>
          <w:rtl/>
        </w:rPr>
        <w:t>ۡ</w:t>
      </w:r>
      <w:r w:rsidR="002B291B">
        <w:rPr>
          <w:rFonts w:ascii="KFGQPC Uthmanic Script HAFS" w:cs="KFGQPC Uthmanic Script HAFS" w:hint="eastAsia"/>
          <w:rtl/>
        </w:rPr>
        <w:t>ء</w:t>
      </w:r>
      <w:r w:rsidR="002B291B">
        <w:rPr>
          <w:rFonts w:ascii="KFGQPC Uthmanic Script HAFS" w:cs="KFGQPC Uthmanic Script HAFS" w:hint="cs"/>
          <w:rtl/>
        </w:rPr>
        <w:t>ٖ</w:t>
      </w:r>
      <w:r w:rsidR="00702190">
        <w:rPr>
          <w:rFonts w:cs="Traditional Arabic" w:hint="cs"/>
          <w:rtl/>
          <w:lang w:bidi="fa-IR"/>
        </w:rPr>
        <w:t>﴾</w:t>
      </w:r>
      <w:r w:rsidR="00702190">
        <w:rPr>
          <w:rFonts w:cs="B Lotus" w:hint="cs"/>
          <w:rtl/>
          <w:lang w:bidi="fa-IR"/>
        </w:rPr>
        <w:t xml:space="preserve"> </w:t>
      </w:r>
      <w:r w:rsidR="00702190">
        <w:rPr>
          <w:rFonts w:cs="B Lotus" w:hint="cs"/>
          <w:sz w:val="26"/>
          <w:szCs w:val="26"/>
          <w:rtl/>
          <w:lang w:bidi="fa-IR"/>
        </w:rPr>
        <w:t>[الزمر: 62]</w:t>
      </w:r>
      <w:r w:rsidR="00702190">
        <w:rPr>
          <w:rFonts w:cs="B Lotus" w:hint="cs"/>
          <w:rtl/>
          <w:lang w:bidi="fa-IR"/>
        </w:rPr>
        <w:t>.</w:t>
      </w:r>
      <w:r w:rsidR="002B291B">
        <w:rPr>
          <w:rFonts w:cs="B Lotus" w:hint="cs"/>
          <w:rtl/>
          <w:lang w:bidi="fa-IR"/>
        </w:rPr>
        <w:t xml:space="preserve"> </w:t>
      </w:r>
      <w:r w:rsidRPr="00702190">
        <w:rPr>
          <w:rFonts w:cs="B Lotus"/>
          <w:rtl/>
          <w:lang w:bidi="fa-IR"/>
        </w:rPr>
        <w:t>یا بر عموم</w:t>
      </w:r>
      <w:r w:rsidR="00422270" w:rsidRPr="00702190">
        <w:rPr>
          <w:rFonts w:cs="B Lotus"/>
          <w:rtl/>
          <w:lang w:bidi="fa-IR"/>
        </w:rPr>
        <w:t xml:space="preserve">‌اش </w:t>
      </w:r>
      <w:r w:rsidRPr="00702190">
        <w:rPr>
          <w:rFonts w:cs="B Lotus"/>
          <w:rtl/>
          <w:lang w:bidi="fa-IR"/>
        </w:rPr>
        <w:t>اطلاق</w:t>
      </w:r>
      <w:r w:rsidR="009B0475" w:rsidRPr="00702190">
        <w:rPr>
          <w:rFonts w:cs="B Lotus"/>
          <w:rtl/>
          <w:lang w:bidi="fa-IR"/>
        </w:rPr>
        <w:t xml:space="preserve"> می‌</w:t>
      </w:r>
      <w:r w:rsidRPr="00702190">
        <w:rPr>
          <w:rFonts w:cs="B Lotus"/>
          <w:rtl/>
          <w:lang w:bidi="fa-IR"/>
        </w:rPr>
        <w:t>شود که در این صورت چیزی از آن خارج</w:t>
      </w:r>
      <w:r w:rsidR="009B0475" w:rsidRPr="00702190">
        <w:rPr>
          <w:rFonts w:cs="B Lotus"/>
          <w:rtl/>
          <w:lang w:bidi="fa-IR"/>
        </w:rPr>
        <w:t xml:space="preserve"> نمی‌</w:t>
      </w:r>
      <w:r w:rsidRPr="00702190">
        <w:rPr>
          <w:rFonts w:cs="B Lotus"/>
          <w:rtl/>
          <w:lang w:bidi="fa-IR"/>
        </w:rPr>
        <w:t>شود و یا بر عموم</w:t>
      </w:r>
      <w:r w:rsidR="00422270" w:rsidRPr="00702190">
        <w:rPr>
          <w:rFonts w:cs="B Lotus"/>
          <w:rtl/>
          <w:lang w:bidi="fa-IR"/>
        </w:rPr>
        <w:t xml:space="preserve">‌اش </w:t>
      </w:r>
      <w:r w:rsidRPr="00702190">
        <w:rPr>
          <w:rFonts w:cs="B Lotus"/>
          <w:rtl/>
          <w:lang w:bidi="fa-IR"/>
        </w:rPr>
        <w:t>اطلاق</w:t>
      </w:r>
      <w:r w:rsidR="009B0475" w:rsidRPr="00702190">
        <w:rPr>
          <w:rFonts w:cs="B Lotus"/>
          <w:rtl/>
          <w:lang w:bidi="fa-IR"/>
        </w:rPr>
        <w:t xml:space="preserve"> نمی‌</w:t>
      </w:r>
      <w:r w:rsidRPr="00702190">
        <w:rPr>
          <w:rFonts w:cs="B Lotus"/>
          <w:rtl/>
          <w:lang w:bidi="fa-IR"/>
        </w:rPr>
        <w:t>شود. اگر بر عموم</w:t>
      </w:r>
      <w:r w:rsidR="00422270" w:rsidRPr="00702190">
        <w:rPr>
          <w:rFonts w:cs="B Lotus"/>
          <w:rtl/>
          <w:lang w:bidi="fa-IR"/>
        </w:rPr>
        <w:t xml:space="preserve">‌اش </w:t>
      </w:r>
      <w:r w:rsidRPr="00702190">
        <w:rPr>
          <w:rFonts w:cs="B Lotus"/>
          <w:rtl/>
          <w:lang w:bidi="fa-IR"/>
        </w:rPr>
        <w:t>اطلاق شود، این حکم شامل ذات و احوال خدا که به جای صفات برای خدا اثبات کرده</w:t>
      </w:r>
      <w:r w:rsidR="00BD6683" w:rsidRPr="00702190">
        <w:rPr>
          <w:rFonts w:cs="B Lotus"/>
          <w:rtl/>
          <w:lang w:bidi="fa-IR"/>
        </w:rPr>
        <w:t>‌اند</w:t>
      </w:r>
      <w:r w:rsidRPr="00702190">
        <w:rPr>
          <w:rFonts w:cs="B Lotus"/>
          <w:rtl/>
          <w:lang w:bidi="fa-IR"/>
        </w:rPr>
        <w:t>، نیز</w:t>
      </w:r>
      <w:r w:rsidR="009B0475" w:rsidRPr="00702190">
        <w:rPr>
          <w:rFonts w:cs="B Lotus"/>
          <w:rtl/>
          <w:lang w:bidi="fa-IR"/>
        </w:rPr>
        <w:t xml:space="preserve"> می‌</w:t>
      </w:r>
      <w:r w:rsidRPr="00702190">
        <w:rPr>
          <w:rFonts w:cs="B Lotus"/>
          <w:rtl/>
          <w:lang w:bidi="fa-IR"/>
        </w:rPr>
        <w:t>باشد، و اگر بر عموم</w:t>
      </w:r>
      <w:r w:rsidR="00422270" w:rsidRPr="00702190">
        <w:rPr>
          <w:rFonts w:cs="B Lotus"/>
          <w:rtl/>
          <w:lang w:bidi="fa-IR"/>
        </w:rPr>
        <w:t xml:space="preserve">‌اش </w:t>
      </w:r>
      <w:r w:rsidRPr="00702190">
        <w:rPr>
          <w:rFonts w:cs="B Lotus"/>
          <w:rtl/>
          <w:lang w:bidi="fa-IR"/>
        </w:rPr>
        <w:t>اطلاق نشود، تخصیص دادن آن یا بدون دلیل است که این خیره سری است و اگر به وسیله</w:t>
      </w:r>
      <w:r w:rsidR="009B0475" w:rsidRPr="00702190">
        <w:rPr>
          <w:rFonts w:cs="B Lotus"/>
          <w:rtl/>
          <w:lang w:bidi="fa-IR"/>
        </w:rPr>
        <w:t xml:space="preserve">‌ی </w:t>
      </w:r>
      <w:r w:rsidRPr="00702190">
        <w:rPr>
          <w:rFonts w:cs="B Lotus"/>
          <w:rtl/>
          <w:lang w:bidi="fa-IR"/>
        </w:rPr>
        <w:t>دلیلی</w:t>
      </w:r>
      <w:r w:rsidR="009B0475" w:rsidRPr="00702190">
        <w:rPr>
          <w:rFonts w:cs="B Lotus"/>
          <w:rtl/>
          <w:lang w:bidi="fa-IR"/>
        </w:rPr>
        <w:t xml:space="preserve"> می‌</w:t>
      </w:r>
      <w:r w:rsidRPr="00702190">
        <w:rPr>
          <w:rFonts w:cs="B Lotus"/>
          <w:rtl/>
          <w:lang w:bidi="fa-IR"/>
        </w:rPr>
        <w:t>باشد، این دلیل را آشکار کنید تا ما هم در آن تأمل کنیم و بدان بنگریم. مانند این مطلب، در اراده اگر کلام را به آن برگردانند و دیگر صفات در صورتی که بدان اقرار کنند یا احوال در صورتی که آن را انکار کنند، نیز وجود دارد. این سخنان با این عده به تناسب وقت گفته</w:t>
      </w:r>
      <w:r w:rsidR="009B0475" w:rsidRPr="00702190">
        <w:rPr>
          <w:rFonts w:cs="B Lotus"/>
          <w:rtl/>
          <w:lang w:bidi="fa-IR"/>
        </w:rPr>
        <w:t xml:space="preserve"> می‌</w:t>
      </w:r>
      <w:r w:rsidRPr="00702190">
        <w:rPr>
          <w:rFonts w:cs="B Lotus"/>
          <w:rtl/>
          <w:lang w:bidi="fa-IR"/>
        </w:rPr>
        <w:t>شود. چیزی که مربوط به این موضوع است، انواع دیگری از ادله است که مقتضی بدعت بودن این مذهب و سازگار نبودن آن با قواعد شریعت</w:t>
      </w:r>
      <w:r w:rsidR="009B0475" w:rsidRPr="00702190">
        <w:rPr>
          <w:rFonts w:cs="B Lotus"/>
          <w:rtl/>
          <w:lang w:bidi="fa-IR"/>
        </w:rPr>
        <w:t xml:space="preserve"> می‌</w:t>
      </w:r>
      <w:r w:rsidRPr="00702190">
        <w:rPr>
          <w:rFonts w:cs="B Lotus"/>
          <w:rtl/>
          <w:lang w:bidi="fa-IR"/>
        </w:rPr>
        <w:t>باشد.</w:t>
      </w:r>
    </w:p>
    <w:p w:rsidR="00CE3DC4" w:rsidRPr="00702190" w:rsidRDefault="00CE3DC4" w:rsidP="00702190">
      <w:pPr>
        <w:ind w:firstLine="284"/>
        <w:jc w:val="both"/>
        <w:rPr>
          <w:rFonts w:cs="B Lotus"/>
          <w:rtl/>
          <w:lang w:bidi="fa-IR"/>
        </w:rPr>
      </w:pPr>
      <w:r w:rsidRPr="00702190">
        <w:rPr>
          <w:rFonts w:cs="B Lotus"/>
          <w:rtl/>
          <w:lang w:bidi="fa-IR"/>
        </w:rPr>
        <w:t>از عجیب</w:t>
      </w:r>
      <w:r w:rsidR="00BD6683" w:rsidRPr="00702190">
        <w:rPr>
          <w:rFonts w:cs="B Lotus"/>
          <w:rtl/>
          <w:lang w:bidi="fa-IR"/>
        </w:rPr>
        <w:t>‌تر</w:t>
      </w:r>
      <w:r w:rsidRPr="00702190">
        <w:rPr>
          <w:rFonts w:cs="B Lotus"/>
          <w:rtl/>
          <w:lang w:bidi="fa-IR"/>
        </w:rPr>
        <w:t>ین چیزهایی که در این زمینه آمده، روایتی است که مسعودی نقلش کرده و آجُرّی در کتاب «</w:t>
      </w:r>
      <w:r w:rsidRPr="00702190">
        <w:rPr>
          <w:rFonts w:ascii="mylotus" w:hAnsi="mylotus" w:cs="mylotus"/>
          <w:rtl/>
          <w:lang w:bidi="fa-IR"/>
        </w:rPr>
        <w:t>الشریع</w:t>
      </w:r>
      <w:r w:rsidR="00702190" w:rsidRPr="00702190">
        <w:rPr>
          <w:rFonts w:ascii="mylotus" w:hAnsi="mylotus" w:cs="mylotus"/>
          <w:rtl/>
          <w:lang w:bidi="fa-IR"/>
        </w:rPr>
        <w:t>ة</w:t>
      </w:r>
      <w:r w:rsidRPr="00702190">
        <w:rPr>
          <w:rFonts w:cs="B Lotus"/>
          <w:rtl/>
          <w:lang w:bidi="fa-IR"/>
        </w:rPr>
        <w:t>» به طور مفصل</w:t>
      </w:r>
      <w:r w:rsidR="00BD6683" w:rsidRPr="00702190">
        <w:rPr>
          <w:rFonts w:cs="B Lotus"/>
          <w:rtl/>
          <w:lang w:bidi="fa-IR"/>
        </w:rPr>
        <w:t>‌تر</w:t>
      </w:r>
      <w:r w:rsidRPr="00702190">
        <w:rPr>
          <w:rFonts w:cs="B Lotus"/>
          <w:rtl/>
          <w:lang w:bidi="fa-IR"/>
        </w:rPr>
        <w:t xml:space="preserve"> از آنچه مسعودی ذکر کرده، آن را آورده است. عبارت در اینجا از آنِِ مسعودی است و برخی از الفاظ اصلاح شده</w:t>
      </w:r>
      <w:r w:rsidR="00BD6683" w:rsidRPr="00702190">
        <w:rPr>
          <w:rFonts w:cs="B Lotus"/>
          <w:rtl/>
          <w:lang w:bidi="fa-IR"/>
        </w:rPr>
        <w:t>‌اند</w:t>
      </w:r>
      <w:r w:rsidRPr="00702190">
        <w:rPr>
          <w:rFonts w:cs="B Lotus"/>
          <w:rtl/>
          <w:lang w:bidi="fa-IR"/>
        </w:rPr>
        <w:t>. مسعودی گوید:</w:t>
      </w:r>
    </w:p>
    <w:p w:rsidR="00CE3DC4" w:rsidRPr="00702190" w:rsidRDefault="00702190" w:rsidP="00702190">
      <w:pPr>
        <w:ind w:firstLine="284"/>
        <w:jc w:val="both"/>
        <w:rPr>
          <w:rFonts w:cs="B Lotus"/>
          <w:lang w:bidi="fa-IR"/>
        </w:rPr>
      </w:pPr>
      <w:r>
        <w:rPr>
          <w:rFonts w:cs="B Lotus"/>
          <w:rtl/>
          <w:lang w:bidi="fa-IR"/>
        </w:rPr>
        <w:t>«</w:t>
      </w:r>
      <w:r w:rsidR="00CE3DC4" w:rsidRPr="00702190">
        <w:rPr>
          <w:rFonts w:cs="B Lotus"/>
          <w:rtl/>
          <w:lang w:bidi="fa-IR"/>
        </w:rPr>
        <w:t>صالح بن علی هاشمی گوید: روزی از روزها در حضور مهتدی</w:t>
      </w:r>
      <w:r w:rsidR="00CE3DC4" w:rsidRPr="00702190">
        <w:rPr>
          <w:rStyle w:val="FootnoteReference"/>
          <w:rFonts w:ascii="2  Badr" w:hAnsi="2  Badr" w:cs="B Lotus"/>
          <w:color w:val="000000"/>
          <w:rtl/>
          <w:lang w:bidi="fa-IR"/>
        </w:rPr>
        <w:footnoteReference w:id="314"/>
      </w:r>
      <w:r>
        <w:rPr>
          <w:rFonts w:cs="B Lotus" w:hint="cs"/>
          <w:rtl/>
          <w:lang w:bidi="fa-IR"/>
        </w:rPr>
        <w:t xml:space="preserve"> </w:t>
      </w:r>
      <w:r w:rsidR="00CE3DC4" w:rsidRPr="00702190">
        <w:rPr>
          <w:rFonts w:cs="B Lotus"/>
          <w:rtl/>
          <w:lang w:bidi="fa-IR"/>
        </w:rPr>
        <w:t>نشسته بودم و راجع به گرفتاری</w:t>
      </w:r>
      <w:r w:rsidR="009B0475" w:rsidRPr="00702190">
        <w:rPr>
          <w:rFonts w:cs="B Lotus"/>
          <w:rtl/>
          <w:lang w:bidi="fa-IR"/>
        </w:rPr>
        <w:t>‌ها</w:t>
      </w:r>
      <w:r w:rsidR="00CE3DC4" w:rsidRPr="00702190">
        <w:rPr>
          <w:rFonts w:cs="B Lotus"/>
          <w:rtl/>
          <w:lang w:bidi="fa-IR"/>
        </w:rPr>
        <w:t xml:space="preserve"> و ستم</w:t>
      </w:r>
      <w:r w:rsidR="009B0475" w:rsidRPr="00702190">
        <w:rPr>
          <w:rFonts w:cs="B Lotus"/>
          <w:rtl/>
          <w:lang w:bidi="fa-IR"/>
        </w:rPr>
        <w:t>‌ها</w:t>
      </w:r>
      <w:r w:rsidR="00CE3DC4" w:rsidRPr="00702190">
        <w:rPr>
          <w:rFonts w:cs="B Lotus"/>
          <w:rtl/>
          <w:lang w:bidi="fa-IR"/>
        </w:rPr>
        <w:t>یی که بر مردم</w:t>
      </w:r>
      <w:r w:rsidR="009B0475" w:rsidRPr="00702190">
        <w:rPr>
          <w:rFonts w:cs="B Lotus"/>
          <w:rtl/>
          <w:lang w:bidi="fa-IR"/>
        </w:rPr>
        <w:t xml:space="preserve"> می‌</w:t>
      </w:r>
      <w:r w:rsidR="00CE3DC4" w:rsidRPr="00702190">
        <w:rPr>
          <w:rFonts w:cs="B Lotus"/>
          <w:rtl/>
          <w:lang w:bidi="fa-IR"/>
        </w:rPr>
        <w:t>رود، سخن</w:t>
      </w:r>
      <w:r w:rsidR="009B0475" w:rsidRPr="00702190">
        <w:rPr>
          <w:rFonts w:cs="B Lotus"/>
          <w:rtl/>
          <w:lang w:bidi="fa-IR"/>
        </w:rPr>
        <w:t xml:space="preserve"> می‌</w:t>
      </w:r>
      <w:r w:rsidR="00CE3DC4" w:rsidRPr="00702190">
        <w:rPr>
          <w:rFonts w:cs="B Lotus"/>
          <w:rtl/>
          <w:lang w:bidi="fa-IR"/>
        </w:rPr>
        <w:t>گفتیم. دیدم که مردم به آسانی نزد وی</w:t>
      </w:r>
      <w:r w:rsidR="009B0475" w:rsidRPr="00702190">
        <w:rPr>
          <w:rFonts w:cs="B Lotus"/>
          <w:rtl/>
          <w:lang w:bidi="fa-IR"/>
        </w:rPr>
        <w:t xml:space="preserve"> می‌</w:t>
      </w:r>
      <w:r w:rsidR="00CE3DC4" w:rsidRPr="00702190">
        <w:rPr>
          <w:rFonts w:cs="B Lotus"/>
          <w:rtl/>
          <w:lang w:bidi="fa-IR"/>
        </w:rPr>
        <w:t>آیند و از جانب او نامه</w:t>
      </w:r>
      <w:r w:rsidR="009B0475" w:rsidRPr="00702190">
        <w:rPr>
          <w:rFonts w:cs="B Lotus"/>
          <w:rtl/>
          <w:lang w:bidi="fa-IR"/>
        </w:rPr>
        <w:t>‌ها</w:t>
      </w:r>
      <w:r w:rsidR="00CE3DC4" w:rsidRPr="00702190">
        <w:rPr>
          <w:rFonts w:cs="B Lotus"/>
          <w:rtl/>
          <w:lang w:bidi="fa-IR"/>
        </w:rPr>
        <w:t>یی به نواحی مختلف که مردم آنجا مورد ظلم و ستم قرار گرفته</w:t>
      </w:r>
      <w:r w:rsidR="00BD6683" w:rsidRPr="00702190">
        <w:rPr>
          <w:rFonts w:cs="B Lotus"/>
          <w:rtl/>
          <w:lang w:bidi="fa-IR"/>
        </w:rPr>
        <w:t>‌اند</w:t>
      </w:r>
      <w:r w:rsidR="00CE3DC4" w:rsidRPr="00702190">
        <w:rPr>
          <w:rFonts w:cs="B Lotus"/>
          <w:rtl/>
          <w:lang w:bidi="fa-IR"/>
        </w:rPr>
        <w:t>، فرستاده</w:t>
      </w:r>
      <w:r w:rsidR="009B0475" w:rsidRPr="00702190">
        <w:rPr>
          <w:rFonts w:cs="B Lotus"/>
          <w:rtl/>
          <w:lang w:bidi="fa-IR"/>
        </w:rPr>
        <w:t xml:space="preserve"> می‌</w:t>
      </w:r>
      <w:r w:rsidR="00CE3DC4" w:rsidRPr="00702190">
        <w:rPr>
          <w:rFonts w:cs="B Lotus"/>
          <w:rtl/>
          <w:lang w:bidi="fa-IR"/>
        </w:rPr>
        <w:t>شد که من این کار را کار نیکی دانستم. به گوشه‏ی چشم به او نگریستم، دیدم که به داستان</w:t>
      </w:r>
      <w:r w:rsidR="009B0475" w:rsidRPr="00702190">
        <w:rPr>
          <w:rFonts w:cs="B Lotus"/>
          <w:rtl/>
          <w:lang w:bidi="fa-IR"/>
        </w:rPr>
        <w:t>‌ها</w:t>
      </w:r>
      <w:r w:rsidR="00CE3DC4" w:rsidRPr="00702190">
        <w:rPr>
          <w:rFonts w:cs="B Lotus"/>
          <w:rtl/>
          <w:lang w:bidi="fa-IR"/>
        </w:rPr>
        <w:t xml:space="preserve"> نگاه</w:t>
      </w:r>
      <w:r w:rsidR="009B0475" w:rsidRPr="00702190">
        <w:rPr>
          <w:rFonts w:cs="B Lotus"/>
          <w:rtl/>
          <w:lang w:bidi="fa-IR"/>
        </w:rPr>
        <w:t xml:space="preserve"> می‌</w:t>
      </w:r>
      <w:r w:rsidR="00CE3DC4" w:rsidRPr="00702190">
        <w:rPr>
          <w:rFonts w:cs="B Lotus"/>
          <w:rtl/>
          <w:lang w:bidi="fa-IR"/>
        </w:rPr>
        <w:t>کند. وقتی رویش را به طرف من بلند کرد، سرم را پایین انداختم. انگار دانست که چیزی در درونم است. به من گفت: ای صالح! گمان</w:t>
      </w:r>
      <w:r w:rsidR="009B0475" w:rsidRPr="00702190">
        <w:rPr>
          <w:rFonts w:cs="B Lotus"/>
          <w:rtl/>
          <w:lang w:bidi="fa-IR"/>
        </w:rPr>
        <w:t xml:space="preserve"> می‌</w:t>
      </w:r>
      <w:r w:rsidR="00CE3DC4" w:rsidRPr="00702190">
        <w:rPr>
          <w:rFonts w:cs="B Lotus"/>
          <w:rtl/>
          <w:lang w:bidi="fa-IR"/>
        </w:rPr>
        <w:t>کنم چیزی در دل داری که دوست داری آن را بیان کنی. صالح بن علی هاشمی گوید: آری، ای امیر مؤمنان! او ساکت شد. وقتی از نشستن</w:t>
      </w:r>
      <w:r w:rsidR="00422270" w:rsidRPr="00702190">
        <w:rPr>
          <w:rFonts w:cs="B Lotus"/>
          <w:rtl/>
          <w:lang w:bidi="fa-IR"/>
        </w:rPr>
        <w:t xml:space="preserve">‌اش </w:t>
      </w:r>
      <w:r w:rsidR="00CE3DC4" w:rsidRPr="00702190">
        <w:rPr>
          <w:rFonts w:cs="B Lotus"/>
          <w:rtl/>
          <w:lang w:bidi="fa-IR"/>
        </w:rPr>
        <w:t>فارغ شد، دستور داد که آنجا را ترک نکنم و خودش بلند شد. مدت طولانی نشستم، آنگاه به سوی او بلند شدم در حالی که روی جانمازی بود. به من گفت: ای صالح! آیا آنچه را که در دل داری به من</w:t>
      </w:r>
      <w:r w:rsidR="009B0475" w:rsidRPr="00702190">
        <w:rPr>
          <w:rFonts w:cs="B Lotus"/>
          <w:rtl/>
          <w:lang w:bidi="fa-IR"/>
        </w:rPr>
        <w:t xml:space="preserve"> می‌</w:t>
      </w:r>
      <w:r w:rsidR="00CE3DC4" w:rsidRPr="00702190">
        <w:rPr>
          <w:rFonts w:cs="B Lotus"/>
          <w:rtl/>
          <w:lang w:bidi="fa-IR"/>
        </w:rPr>
        <w:t>گویی یا من آن را به تو بگویم؟ گفتم: بلکه گفتن آن از سوی امیر مؤمنان نیکوتر است. گفت: به نظر</w:t>
      </w:r>
      <w:r w:rsidR="009B0475" w:rsidRPr="00702190">
        <w:rPr>
          <w:rFonts w:cs="B Lotus"/>
          <w:rtl/>
          <w:lang w:bidi="fa-IR"/>
        </w:rPr>
        <w:t xml:space="preserve"> می‌</w:t>
      </w:r>
      <w:r w:rsidR="00CE3DC4" w:rsidRPr="00702190">
        <w:rPr>
          <w:rFonts w:cs="B Lotus"/>
          <w:rtl/>
          <w:lang w:bidi="fa-IR"/>
        </w:rPr>
        <w:t>رسد تو آنچه را که در نشست ما دیدی، کار خوبی دانستی و گفتی: خلیفه‏ی ما چه خوب خلیفه</w:t>
      </w:r>
      <w:r w:rsidR="009B0475" w:rsidRPr="00702190">
        <w:rPr>
          <w:rFonts w:cs="B Lotus"/>
          <w:rtl/>
          <w:lang w:bidi="fa-IR"/>
        </w:rPr>
        <w:t xml:space="preserve">‌ای </w:t>
      </w:r>
      <w:r w:rsidR="00CE3DC4" w:rsidRPr="00702190">
        <w:rPr>
          <w:rFonts w:cs="B Lotus"/>
          <w:rtl/>
          <w:lang w:bidi="fa-IR"/>
        </w:rPr>
        <w:t>است اگر مثل پدرش قائل به خلق قرآن نباشد. گفتم: آری، این چنین است.</w:t>
      </w:r>
    </w:p>
    <w:p w:rsidR="00CE3DC4" w:rsidRPr="00702190" w:rsidRDefault="00CE3DC4" w:rsidP="00CE3DC4">
      <w:pPr>
        <w:ind w:firstLine="284"/>
        <w:jc w:val="both"/>
        <w:rPr>
          <w:rFonts w:cs="B Lotus"/>
          <w:rtl/>
          <w:lang w:bidi="fa-IR"/>
        </w:rPr>
      </w:pPr>
      <w:r w:rsidRPr="00702190">
        <w:rPr>
          <w:rFonts w:cs="B Lotus"/>
          <w:rtl/>
          <w:lang w:bidi="fa-IR"/>
        </w:rPr>
        <w:t>گفت: مدت زمانی بر این عقیده بودم تا اینکه نزد واثق یکی از بزرگان اهل فقه و حدیث آمدم. در حالی او را دیدم که درِ راه ورودی، بسته شده بود. او انسانی قد</w:t>
      </w:r>
      <w:r w:rsidR="00702190">
        <w:rPr>
          <w:rFonts w:cs="B Lotus" w:hint="cs"/>
          <w:rtl/>
          <w:lang w:bidi="fa-IR"/>
        </w:rPr>
        <w:t xml:space="preserve"> </w:t>
      </w:r>
      <w:r w:rsidRPr="00702190">
        <w:rPr>
          <w:rFonts w:cs="B Lotus"/>
          <w:rtl/>
          <w:lang w:bidi="fa-IR"/>
        </w:rPr>
        <w:t>بلند و پیر</w:t>
      </w:r>
      <w:r w:rsidR="00702190">
        <w:rPr>
          <w:rFonts w:cs="B Lotus" w:hint="cs"/>
          <w:rtl/>
          <w:lang w:bidi="fa-IR"/>
        </w:rPr>
        <w:t xml:space="preserve"> </w:t>
      </w:r>
      <w:r w:rsidRPr="00702190">
        <w:rPr>
          <w:rFonts w:cs="B Lotus"/>
          <w:rtl/>
          <w:lang w:bidi="fa-IR"/>
        </w:rPr>
        <w:t>مردی خوش سیما بود. سلام نمازش را داد و خیلی خوب دعا کرد. در خیره شدن چشمان واثق، شرم و حیا از او و مهربانی نسبت به او دیدم.</w:t>
      </w:r>
    </w:p>
    <w:p w:rsidR="00CE3DC4" w:rsidRPr="00702190" w:rsidRDefault="00CE3DC4" w:rsidP="00CE3DC4">
      <w:pPr>
        <w:ind w:firstLine="284"/>
        <w:jc w:val="both"/>
        <w:rPr>
          <w:rFonts w:cs="B Lotus"/>
          <w:rtl/>
          <w:lang w:bidi="fa-IR"/>
        </w:rPr>
      </w:pPr>
      <w:r w:rsidRPr="00702190">
        <w:rPr>
          <w:rFonts w:cs="B Lotus"/>
          <w:rtl/>
          <w:lang w:bidi="fa-IR"/>
        </w:rPr>
        <w:t>گفت: ای شیخ! به سؤال ابوعبدالله احمد بن ابی دؤاد</w:t>
      </w:r>
      <w:r w:rsidRPr="00702190">
        <w:rPr>
          <w:rStyle w:val="FootnoteReference"/>
          <w:rFonts w:ascii="2  Badr" w:hAnsi="2  Badr" w:cs="B Lotus"/>
          <w:color w:val="000000"/>
          <w:rtl/>
          <w:lang w:bidi="fa-IR"/>
        </w:rPr>
        <w:footnoteReference w:id="315"/>
      </w:r>
      <w:r w:rsidRPr="00702190">
        <w:rPr>
          <w:rFonts w:cs="B Lotus"/>
          <w:rtl/>
          <w:lang w:bidi="fa-IR"/>
        </w:rPr>
        <w:t xml:space="preserve"> جواب بده. او گفت: ای امیر مؤمنان! احمد موقع مناظره، ضعیف و ناتوان است.</w:t>
      </w:r>
    </w:p>
    <w:p w:rsidR="00CE3DC4" w:rsidRPr="00702190" w:rsidRDefault="00CE3DC4" w:rsidP="00CE3DC4">
      <w:pPr>
        <w:ind w:firstLine="284"/>
        <w:jc w:val="both"/>
        <w:rPr>
          <w:rFonts w:cs="B Lotus"/>
          <w:rtl/>
          <w:lang w:bidi="fa-IR"/>
        </w:rPr>
      </w:pPr>
      <w:r w:rsidRPr="00702190">
        <w:rPr>
          <w:rFonts w:cs="B Lotus"/>
          <w:rtl/>
          <w:lang w:bidi="fa-IR"/>
        </w:rPr>
        <w:t>واثق را دیدم که به جای مهربانی و نرمی با او، از او خشمگین شد و گفت: ابوعبدالله هنگام مناظره با تو، ضعیف و ناتوان است؟ گفت: آرام باش ای امیر مؤمنان! آیا اجازه</w:t>
      </w:r>
      <w:r w:rsidR="009B0475" w:rsidRPr="00702190">
        <w:rPr>
          <w:rFonts w:cs="B Lotus"/>
          <w:rtl/>
          <w:lang w:bidi="fa-IR"/>
        </w:rPr>
        <w:t xml:space="preserve"> می‌</w:t>
      </w:r>
      <w:r w:rsidRPr="00702190">
        <w:rPr>
          <w:rFonts w:cs="B Lotus"/>
          <w:rtl/>
          <w:lang w:bidi="fa-IR"/>
        </w:rPr>
        <w:t>دهی با او حرف بزنم؟ واثق به او گفت: اجازه</w:t>
      </w:r>
      <w:r w:rsidR="009B0475" w:rsidRPr="00702190">
        <w:rPr>
          <w:rFonts w:cs="B Lotus"/>
          <w:rtl/>
          <w:lang w:bidi="fa-IR"/>
        </w:rPr>
        <w:t xml:space="preserve"> می‌</w:t>
      </w:r>
      <w:r w:rsidRPr="00702190">
        <w:rPr>
          <w:rFonts w:cs="B Lotus"/>
          <w:rtl/>
          <w:lang w:bidi="fa-IR"/>
        </w:rPr>
        <w:t>دهم.</w:t>
      </w:r>
    </w:p>
    <w:p w:rsidR="00CE3DC4" w:rsidRPr="00702190" w:rsidRDefault="00CE3DC4" w:rsidP="00BD6683">
      <w:pPr>
        <w:ind w:firstLine="284"/>
        <w:jc w:val="both"/>
        <w:rPr>
          <w:rFonts w:cs="B Lotus"/>
          <w:rtl/>
          <w:lang w:bidi="fa-IR"/>
        </w:rPr>
      </w:pPr>
      <w:r w:rsidRPr="00702190">
        <w:rPr>
          <w:rFonts w:cs="B Lotus"/>
          <w:rtl/>
          <w:lang w:bidi="fa-IR"/>
        </w:rPr>
        <w:t>آن دانشمند بزرگ رو به احمد</w:t>
      </w:r>
      <w:r w:rsidR="00702190">
        <w:rPr>
          <w:rFonts w:cs="B Lotus"/>
          <w:rtl/>
          <w:lang w:bidi="fa-IR"/>
        </w:rPr>
        <w:t xml:space="preserve"> کرد و گفت: ای احمد! مردم را به</w:t>
      </w:r>
      <w:r w:rsidR="00702190">
        <w:rPr>
          <w:rFonts w:cs="B Lotus" w:hint="cs"/>
          <w:rtl/>
          <w:lang w:bidi="fa-IR"/>
        </w:rPr>
        <w:t>‌</w:t>
      </w:r>
      <w:r w:rsidRPr="00702190">
        <w:rPr>
          <w:rFonts w:cs="B Lotus"/>
          <w:rtl/>
          <w:lang w:bidi="fa-IR"/>
        </w:rPr>
        <w:t>سوی چه چیزی دعوت کردی؟ احمد گفت: به سوی تفکر خلق قرآن. شیخ به او گفت: این تفکر خلق قرآن که مردم را به سوی آن فرا خوانده ای، آیا جزو دین است که آن وقت دین بدون قائل شدن به آن، کامل نباشد؟ او گفت: آری. شیخ به او گفت: آیا رسول خدا</w:t>
      </w:r>
      <w:r w:rsidR="00BD6683" w:rsidRPr="00702190">
        <w:rPr>
          <w:rFonts w:ascii="2  Badr" w:hAnsi="2  Badr" w:cs="CTraditional Arabic"/>
          <w:rtl/>
          <w:lang w:bidi="fa-IR"/>
        </w:rPr>
        <w:t>ص</w:t>
      </w:r>
      <w:r w:rsidRPr="00702190">
        <w:rPr>
          <w:rFonts w:cs="B Lotus"/>
          <w:rtl/>
          <w:lang w:bidi="fa-IR"/>
        </w:rPr>
        <w:t xml:space="preserve"> آن را دانست یا ندانست؟ گفت: آن را دا</w:t>
      </w:r>
      <w:r w:rsidR="00702190">
        <w:rPr>
          <w:rFonts w:cs="B Lotus"/>
          <w:rtl/>
          <w:lang w:bidi="fa-IR"/>
        </w:rPr>
        <w:t>نست. شیخ گفت: پس چرا مردم را به</w:t>
      </w:r>
      <w:r w:rsidR="00702190">
        <w:rPr>
          <w:rFonts w:cs="B Lotus" w:hint="cs"/>
          <w:rtl/>
          <w:lang w:bidi="fa-IR"/>
        </w:rPr>
        <w:t>‌</w:t>
      </w:r>
      <w:r w:rsidRPr="00702190">
        <w:rPr>
          <w:rFonts w:cs="B Lotus"/>
          <w:rtl/>
          <w:lang w:bidi="fa-IR"/>
        </w:rPr>
        <w:t>سوی چیزی دعوت</w:t>
      </w:r>
      <w:r w:rsidR="009B0475" w:rsidRPr="00702190">
        <w:rPr>
          <w:rFonts w:cs="B Lotus"/>
          <w:rtl/>
          <w:lang w:bidi="fa-IR"/>
        </w:rPr>
        <w:t xml:space="preserve"> می‌</w:t>
      </w:r>
      <w:r w:rsidRPr="00702190">
        <w:rPr>
          <w:rFonts w:cs="B Lotus"/>
          <w:rtl/>
          <w:lang w:bidi="fa-IR"/>
        </w:rPr>
        <w:t>کنی که رسول خدا</w:t>
      </w:r>
      <w:r w:rsidR="00BD6683" w:rsidRPr="00702190">
        <w:rPr>
          <w:rFonts w:ascii="2  Badr" w:hAnsi="2  Badr" w:cs="CTraditional Arabic"/>
          <w:rtl/>
          <w:lang w:bidi="fa-IR"/>
        </w:rPr>
        <w:t>ص</w:t>
      </w:r>
      <w:r w:rsidR="00702190">
        <w:rPr>
          <w:rFonts w:cs="B Lotus"/>
          <w:rtl/>
          <w:lang w:bidi="fa-IR"/>
        </w:rPr>
        <w:t xml:space="preserve"> آنان را به</w:t>
      </w:r>
      <w:r w:rsidR="00702190">
        <w:rPr>
          <w:rFonts w:cs="B Lotus" w:hint="cs"/>
          <w:rtl/>
          <w:lang w:bidi="fa-IR"/>
        </w:rPr>
        <w:t>‌</w:t>
      </w:r>
      <w:r w:rsidRPr="00702190">
        <w:rPr>
          <w:rFonts w:cs="B Lotus"/>
          <w:rtl/>
          <w:lang w:bidi="fa-IR"/>
        </w:rPr>
        <w:t>سوی آن دعوت نکرد و آنان را از این مطلب رها کرد؟ او ساکت شد. شیخ گفت: ای امیر مؤمنان این یکی.</w:t>
      </w:r>
    </w:p>
    <w:p w:rsidR="00CE3DC4" w:rsidRPr="00702190" w:rsidRDefault="00CE3DC4" w:rsidP="002B291B">
      <w:pPr>
        <w:ind w:firstLine="284"/>
        <w:jc w:val="both"/>
        <w:rPr>
          <w:rFonts w:cs="B Lotus"/>
          <w:rtl/>
          <w:lang w:bidi="fa-IR"/>
        </w:rPr>
      </w:pPr>
      <w:r w:rsidRPr="00702190">
        <w:rPr>
          <w:rFonts w:cs="B Lotus"/>
          <w:rtl/>
          <w:lang w:bidi="fa-IR"/>
        </w:rPr>
        <w:t>سپس شیخ به ابوعبدالله گفت: ای احمد به من بگو. خداوند متعال در کتابش</w:t>
      </w:r>
      <w:r w:rsidR="009B0475" w:rsidRPr="00702190">
        <w:rPr>
          <w:rFonts w:cs="B Lotus"/>
          <w:rtl/>
          <w:lang w:bidi="fa-IR"/>
        </w:rPr>
        <w:t xml:space="preserve"> می‌</w:t>
      </w:r>
      <w:r w:rsidRPr="00702190">
        <w:rPr>
          <w:rFonts w:cs="B Lotus"/>
          <w:rtl/>
          <w:lang w:bidi="fa-IR"/>
        </w:rPr>
        <w:t>فرماید:</w:t>
      </w:r>
      <w:r w:rsidR="00702190">
        <w:rPr>
          <w:rFonts w:cs="B Lotus" w:hint="cs"/>
          <w:rtl/>
          <w:lang w:bidi="fa-IR"/>
        </w:rPr>
        <w:t xml:space="preserve"> </w:t>
      </w:r>
      <w:r w:rsidR="00702190">
        <w:rPr>
          <w:rFonts w:cs="Traditional Arabic" w:hint="cs"/>
          <w:rtl/>
          <w:lang w:bidi="fa-IR"/>
        </w:rPr>
        <w:t>﴿</w:t>
      </w:r>
      <w:r w:rsidR="002B291B">
        <w:rPr>
          <w:rFonts w:ascii="KFGQPC Uthmanic Script HAFS" w:cs="KFGQPC Uthmanic Script HAFS" w:hint="cs"/>
          <w:rtl/>
        </w:rPr>
        <w:t>ٱ</w:t>
      </w:r>
      <w:r w:rsidR="002B291B">
        <w:rPr>
          <w:rFonts w:ascii="KFGQPC Uthmanic Script HAFS" w:cs="KFGQPC Uthmanic Script HAFS" w:hint="eastAsia"/>
          <w:rtl/>
        </w:rPr>
        <w:t>ل</w:t>
      </w:r>
      <w:r w:rsidR="002B291B">
        <w:rPr>
          <w:rFonts w:ascii="KFGQPC Uthmanic Script HAFS" w:cs="KFGQPC Uthmanic Script HAFS" w:hint="cs"/>
          <w:rtl/>
        </w:rPr>
        <w:t>ۡ</w:t>
      </w:r>
      <w:r w:rsidR="002B291B">
        <w:rPr>
          <w:rFonts w:ascii="KFGQPC Uthmanic Script HAFS" w:cs="KFGQPC Uthmanic Script HAFS" w:hint="eastAsia"/>
          <w:rtl/>
        </w:rPr>
        <w:t>يَو</w:t>
      </w:r>
      <w:r w:rsidR="002B291B">
        <w:rPr>
          <w:rFonts w:ascii="KFGQPC Uthmanic Script HAFS" w:cs="KFGQPC Uthmanic Script HAFS" w:hint="cs"/>
          <w:rtl/>
        </w:rPr>
        <w:t>ۡ</w:t>
      </w:r>
      <w:r w:rsidR="002B291B">
        <w:rPr>
          <w:rFonts w:ascii="KFGQPC Uthmanic Script HAFS" w:cs="KFGQPC Uthmanic Script HAFS" w:hint="eastAsia"/>
          <w:rtl/>
        </w:rPr>
        <w:t>مَ</w:t>
      </w:r>
      <w:r w:rsidR="002B291B">
        <w:rPr>
          <w:rFonts w:ascii="KFGQPC Uthmanic Script HAFS" w:cs="KFGQPC Uthmanic Script HAFS"/>
          <w:rtl/>
        </w:rPr>
        <w:t xml:space="preserve"> </w:t>
      </w:r>
      <w:r w:rsidR="002B291B">
        <w:rPr>
          <w:rFonts w:ascii="KFGQPC Uthmanic Script HAFS" w:cs="KFGQPC Uthmanic Script HAFS" w:hint="eastAsia"/>
          <w:rtl/>
        </w:rPr>
        <w:t>أَك</w:t>
      </w:r>
      <w:r w:rsidR="002B291B">
        <w:rPr>
          <w:rFonts w:ascii="KFGQPC Uthmanic Script HAFS" w:cs="KFGQPC Uthmanic Script HAFS" w:hint="cs"/>
          <w:rtl/>
        </w:rPr>
        <w:t>ۡ</w:t>
      </w:r>
      <w:r w:rsidR="002B291B">
        <w:rPr>
          <w:rFonts w:ascii="KFGQPC Uthmanic Script HAFS" w:cs="KFGQPC Uthmanic Script HAFS" w:hint="eastAsia"/>
          <w:rtl/>
        </w:rPr>
        <w:t>مَل</w:t>
      </w:r>
      <w:r w:rsidR="002B291B">
        <w:rPr>
          <w:rFonts w:ascii="KFGQPC Uthmanic Script HAFS" w:cs="KFGQPC Uthmanic Script HAFS" w:hint="cs"/>
          <w:rtl/>
        </w:rPr>
        <w:t>ۡ</w:t>
      </w:r>
      <w:r w:rsidR="002B291B">
        <w:rPr>
          <w:rFonts w:ascii="KFGQPC Uthmanic Script HAFS" w:cs="KFGQPC Uthmanic Script HAFS" w:hint="eastAsia"/>
          <w:rtl/>
        </w:rPr>
        <w:t>تُ</w:t>
      </w:r>
      <w:r w:rsidR="002B291B">
        <w:rPr>
          <w:rFonts w:ascii="KFGQPC Uthmanic Script HAFS" w:cs="KFGQPC Uthmanic Script HAFS"/>
          <w:rtl/>
        </w:rPr>
        <w:t xml:space="preserve"> </w:t>
      </w:r>
      <w:r w:rsidR="002B291B">
        <w:rPr>
          <w:rFonts w:ascii="KFGQPC Uthmanic Script HAFS" w:cs="KFGQPC Uthmanic Script HAFS" w:hint="eastAsia"/>
          <w:rtl/>
        </w:rPr>
        <w:t>لَكُم</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دِينَكُم</w:t>
      </w:r>
      <w:r w:rsidR="002B291B">
        <w:rPr>
          <w:rFonts w:ascii="KFGQPC Uthmanic Script HAFS" w:cs="KFGQPC Uthmanic Script HAFS" w:hint="cs"/>
          <w:rtl/>
        </w:rPr>
        <w:t>ۡ</w:t>
      </w:r>
      <w:r w:rsidR="00702190">
        <w:rPr>
          <w:rFonts w:cs="Traditional Arabic" w:hint="cs"/>
          <w:rtl/>
          <w:lang w:bidi="fa-IR"/>
        </w:rPr>
        <w:t>﴾</w:t>
      </w:r>
      <w:r w:rsidR="00702190">
        <w:rPr>
          <w:rFonts w:cs="B Lotus" w:hint="cs"/>
          <w:rtl/>
          <w:lang w:bidi="fa-IR"/>
        </w:rPr>
        <w:t xml:space="preserve"> </w:t>
      </w:r>
      <w:r w:rsidR="00702190">
        <w:rPr>
          <w:rFonts w:cs="B Lotus" w:hint="cs"/>
          <w:sz w:val="26"/>
          <w:szCs w:val="26"/>
          <w:rtl/>
          <w:lang w:bidi="fa-IR"/>
        </w:rPr>
        <w:t>[المائد</w:t>
      </w:r>
      <w:r w:rsidR="00702190" w:rsidRPr="00702190">
        <w:rPr>
          <w:rFonts w:ascii="mylotus" w:hAnsi="mylotus" w:cs="mylotus"/>
          <w:sz w:val="26"/>
          <w:szCs w:val="26"/>
          <w:rtl/>
          <w:lang w:bidi="fa-IR"/>
        </w:rPr>
        <w:t>ة</w:t>
      </w:r>
      <w:r w:rsidR="00702190">
        <w:rPr>
          <w:rFonts w:cs="B Lotus" w:hint="cs"/>
          <w:sz w:val="26"/>
          <w:szCs w:val="26"/>
          <w:rtl/>
          <w:lang w:bidi="fa-IR"/>
        </w:rPr>
        <w:t>: 3]</w:t>
      </w:r>
      <w:r w:rsidR="002B291B">
        <w:rPr>
          <w:rFonts w:cs="B Lotus" w:hint="cs"/>
          <w:sz w:val="26"/>
          <w:szCs w:val="26"/>
          <w:rtl/>
          <w:lang w:bidi="fa-IR"/>
        </w:rPr>
        <w:t xml:space="preserve"> </w:t>
      </w:r>
      <w:r w:rsidR="00702190">
        <w:rPr>
          <w:rFonts w:cs="B Lotus" w:hint="cs"/>
          <w:rtl/>
          <w:lang w:bidi="fa-IR"/>
        </w:rPr>
        <w:t>.</w:t>
      </w:r>
      <w:r w:rsidRPr="00702190">
        <w:rPr>
          <w:rFonts w:cs="B Lotus"/>
          <w:rtl/>
          <w:lang w:bidi="fa-IR"/>
        </w:rPr>
        <w:t>تو گفتی: دین کامل نیست مگر به وسیله‏ی قائل شدن به خل</w:t>
      </w:r>
      <w:r w:rsidR="00702190">
        <w:rPr>
          <w:rFonts w:cs="B Lotus"/>
          <w:rtl/>
          <w:lang w:bidi="fa-IR"/>
        </w:rPr>
        <w:t>ق قرآن. پس آیا خدا در کمال و بی</w:t>
      </w:r>
      <w:r w:rsidR="00702190">
        <w:rPr>
          <w:rFonts w:cs="B Lotus" w:hint="cs"/>
          <w:rtl/>
          <w:lang w:bidi="fa-IR"/>
        </w:rPr>
        <w:t>‌</w:t>
      </w:r>
      <w:r w:rsidRPr="00702190">
        <w:rPr>
          <w:rFonts w:cs="B Lotus"/>
          <w:rtl/>
          <w:lang w:bidi="fa-IR"/>
        </w:rPr>
        <w:t xml:space="preserve">عیبی خود، راستگوتر است یا تو در نقص ات؟! او ساکت شد. شیخ گفت: ای امیر مؤمنان! این هم دوّمی. </w:t>
      </w:r>
    </w:p>
    <w:p w:rsidR="00CE3DC4" w:rsidRPr="00702190" w:rsidRDefault="00CE3DC4" w:rsidP="002B291B">
      <w:pPr>
        <w:ind w:firstLine="284"/>
        <w:jc w:val="both"/>
        <w:rPr>
          <w:rFonts w:cs="B Lotus"/>
          <w:rtl/>
          <w:lang w:bidi="fa-IR"/>
        </w:rPr>
      </w:pPr>
      <w:r w:rsidRPr="00702190">
        <w:rPr>
          <w:rFonts w:cs="B Lotus"/>
          <w:rtl/>
          <w:lang w:bidi="fa-IR"/>
        </w:rPr>
        <w:t>سپس بعد از مدتی گفت: ای احمد به من بگو! خداوند عزوجل</w:t>
      </w:r>
      <w:r w:rsidR="009B0475" w:rsidRPr="00702190">
        <w:rPr>
          <w:rFonts w:cs="B Lotus"/>
          <w:rtl/>
          <w:lang w:bidi="fa-IR"/>
        </w:rPr>
        <w:t xml:space="preserve"> می‌</w:t>
      </w:r>
      <w:r w:rsidRPr="00702190">
        <w:rPr>
          <w:rFonts w:cs="B Lotus"/>
          <w:rtl/>
          <w:lang w:bidi="fa-IR"/>
        </w:rPr>
        <w:t>فرماید:</w:t>
      </w:r>
      <w:r w:rsidR="00702190">
        <w:rPr>
          <w:rFonts w:cs="B Lotus" w:hint="cs"/>
          <w:rtl/>
          <w:lang w:bidi="fa-IR"/>
        </w:rPr>
        <w:t xml:space="preserve"> </w:t>
      </w:r>
      <w:r w:rsidR="00702190">
        <w:rPr>
          <w:rFonts w:cs="Traditional Arabic" w:hint="cs"/>
          <w:rtl/>
          <w:lang w:bidi="fa-IR"/>
        </w:rPr>
        <w:t>﴿</w:t>
      </w:r>
      <w:r w:rsidR="002B291B">
        <w:rPr>
          <w:rFonts w:ascii="KFGQPC Uthmanic Script HAFS" w:cs="KFGQPC Uthmanic Script HAFS" w:hint="eastAsia"/>
          <w:rtl/>
        </w:rPr>
        <w:t>يَ</w:t>
      </w:r>
      <w:r w:rsidR="002B291B">
        <w:rPr>
          <w:rFonts w:ascii="KFGQPC Uthmanic Script HAFS" w:cs="KFGQPC Uthmanic Script HAFS" w:hint="cs"/>
          <w:rtl/>
        </w:rPr>
        <w:t>ٰٓ</w:t>
      </w:r>
      <w:r w:rsidR="002B291B">
        <w:rPr>
          <w:rFonts w:ascii="KFGQPC Uthmanic Script HAFS" w:cs="KFGQPC Uthmanic Script HAFS" w:hint="eastAsia"/>
          <w:rtl/>
        </w:rPr>
        <w:t>أَيُّهَا</w:t>
      </w:r>
      <w:r w:rsidR="002B291B">
        <w:rPr>
          <w:rFonts w:ascii="KFGQPC Uthmanic Script HAFS" w:cs="KFGQPC Uthmanic Script HAFS"/>
          <w:rtl/>
        </w:rPr>
        <w:t xml:space="preserve"> </w:t>
      </w:r>
      <w:r w:rsidR="002B291B">
        <w:rPr>
          <w:rFonts w:ascii="KFGQPC Uthmanic Script HAFS" w:cs="KFGQPC Uthmanic Script HAFS" w:hint="cs"/>
          <w:rtl/>
        </w:rPr>
        <w:t>ٱ</w:t>
      </w:r>
      <w:r w:rsidR="002B291B">
        <w:rPr>
          <w:rFonts w:ascii="KFGQPC Uthmanic Script HAFS" w:cs="KFGQPC Uthmanic Script HAFS" w:hint="eastAsia"/>
          <w:rtl/>
        </w:rPr>
        <w:t>لرَّسُولُ</w:t>
      </w:r>
      <w:r w:rsidR="002B291B">
        <w:rPr>
          <w:rFonts w:ascii="KFGQPC Uthmanic Script HAFS" w:cs="KFGQPC Uthmanic Script HAFS"/>
          <w:rtl/>
        </w:rPr>
        <w:t xml:space="preserve"> </w:t>
      </w:r>
      <w:r w:rsidR="002B291B">
        <w:rPr>
          <w:rFonts w:ascii="KFGQPC Uthmanic Script HAFS" w:cs="KFGQPC Uthmanic Script HAFS" w:hint="eastAsia"/>
          <w:rtl/>
        </w:rPr>
        <w:t>بَلِّغ</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مَا</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أُنزِلَ</w:t>
      </w:r>
      <w:r w:rsidR="002B291B">
        <w:rPr>
          <w:rFonts w:ascii="KFGQPC Uthmanic Script HAFS" w:cs="KFGQPC Uthmanic Script HAFS"/>
          <w:rtl/>
        </w:rPr>
        <w:t xml:space="preserve"> </w:t>
      </w:r>
      <w:r w:rsidR="002B291B">
        <w:rPr>
          <w:rFonts w:ascii="KFGQPC Uthmanic Script HAFS" w:cs="KFGQPC Uthmanic Script HAFS" w:hint="eastAsia"/>
          <w:rtl/>
        </w:rPr>
        <w:t>إِلَي</w:t>
      </w:r>
      <w:r w:rsidR="002B291B">
        <w:rPr>
          <w:rFonts w:ascii="KFGQPC Uthmanic Script HAFS" w:cs="KFGQPC Uthmanic Script HAFS" w:hint="cs"/>
          <w:rtl/>
        </w:rPr>
        <w:t>ۡ</w:t>
      </w:r>
      <w:r w:rsidR="002B291B">
        <w:rPr>
          <w:rFonts w:ascii="KFGQPC Uthmanic Script HAFS" w:cs="KFGQPC Uthmanic Script HAFS" w:hint="eastAsia"/>
          <w:rtl/>
        </w:rPr>
        <w:t>كَ</w:t>
      </w:r>
      <w:r w:rsidR="002B291B">
        <w:rPr>
          <w:rFonts w:ascii="KFGQPC Uthmanic Script HAFS" w:cs="KFGQPC Uthmanic Script HAFS"/>
          <w:rtl/>
        </w:rPr>
        <w:t xml:space="preserve"> </w:t>
      </w:r>
      <w:r w:rsidR="002B291B">
        <w:rPr>
          <w:rFonts w:ascii="KFGQPC Uthmanic Script HAFS" w:cs="KFGQPC Uthmanic Script HAFS" w:hint="eastAsia"/>
          <w:rtl/>
        </w:rPr>
        <w:t>مِن</w:t>
      </w:r>
      <w:r w:rsidR="002B291B">
        <w:rPr>
          <w:rFonts w:ascii="KFGQPC Uthmanic Script HAFS" w:cs="KFGQPC Uthmanic Script HAFS"/>
          <w:rtl/>
        </w:rPr>
        <w:t xml:space="preserve"> </w:t>
      </w:r>
      <w:r w:rsidR="002B291B">
        <w:rPr>
          <w:rFonts w:ascii="KFGQPC Uthmanic Script HAFS" w:cs="KFGQPC Uthmanic Script HAFS" w:hint="eastAsia"/>
          <w:rtl/>
        </w:rPr>
        <w:t>رَّبِّكَ</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وَإِن</w:t>
      </w:r>
      <w:r w:rsidR="002B291B">
        <w:rPr>
          <w:rFonts w:ascii="KFGQPC Uthmanic Script HAFS" w:cs="KFGQPC Uthmanic Script HAFS"/>
          <w:rtl/>
        </w:rPr>
        <w:t xml:space="preserve"> </w:t>
      </w:r>
      <w:r w:rsidR="002B291B">
        <w:rPr>
          <w:rFonts w:ascii="KFGQPC Uthmanic Script HAFS" w:cs="KFGQPC Uthmanic Script HAFS" w:hint="eastAsia"/>
          <w:rtl/>
        </w:rPr>
        <w:t>لَّم</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تَف</w:t>
      </w:r>
      <w:r w:rsidR="002B291B">
        <w:rPr>
          <w:rFonts w:ascii="KFGQPC Uthmanic Script HAFS" w:cs="KFGQPC Uthmanic Script HAFS" w:hint="cs"/>
          <w:rtl/>
        </w:rPr>
        <w:t>ۡ</w:t>
      </w:r>
      <w:r w:rsidR="002B291B">
        <w:rPr>
          <w:rFonts w:ascii="KFGQPC Uthmanic Script HAFS" w:cs="KFGQPC Uthmanic Script HAFS" w:hint="eastAsia"/>
          <w:rtl/>
        </w:rPr>
        <w:t>عَل</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فَمَا</w:t>
      </w:r>
      <w:r w:rsidR="002B291B">
        <w:rPr>
          <w:rFonts w:ascii="KFGQPC Uthmanic Script HAFS" w:cs="KFGQPC Uthmanic Script HAFS"/>
          <w:rtl/>
        </w:rPr>
        <w:t xml:space="preserve"> </w:t>
      </w:r>
      <w:r w:rsidR="002B291B">
        <w:rPr>
          <w:rFonts w:ascii="KFGQPC Uthmanic Script HAFS" w:cs="KFGQPC Uthmanic Script HAFS" w:hint="eastAsia"/>
          <w:rtl/>
        </w:rPr>
        <w:t>بَلَّغ</w:t>
      </w:r>
      <w:r w:rsidR="002B291B">
        <w:rPr>
          <w:rFonts w:ascii="KFGQPC Uthmanic Script HAFS" w:cs="KFGQPC Uthmanic Script HAFS" w:hint="cs"/>
          <w:rtl/>
        </w:rPr>
        <w:t>ۡ</w:t>
      </w:r>
      <w:r w:rsidR="002B291B">
        <w:rPr>
          <w:rFonts w:ascii="KFGQPC Uthmanic Script HAFS" w:cs="KFGQPC Uthmanic Script HAFS" w:hint="eastAsia"/>
          <w:rtl/>
        </w:rPr>
        <w:t>تَ</w:t>
      </w:r>
      <w:r w:rsidR="002B291B">
        <w:rPr>
          <w:rFonts w:ascii="KFGQPC Uthmanic Script HAFS" w:cs="KFGQPC Uthmanic Script HAFS"/>
          <w:rtl/>
        </w:rPr>
        <w:t xml:space="preserve"> </w:t>
      </w:r>
      <w:r w:rsidR="002B291B">
        <w:rPr>
          <w:rFonts w:ascii="KFGQPC Uthmanic Script HAFS" w:cs="KFGQPC Uthmanic Script HAFS" w:hint="eastAsia"/>
          <w:rtl/>
        </w:rPr>
        <w:t>رِسَالَتَهُ</w:t>
      </w:r>
      <w:r w:rsidR="002B291B">
        <w:rPr>
          <w:rFonts w:ascii="KFGQPC Uthmanic Script HAFS" w:cs="KFGQPC Uthmanic Script HAFS" w:hint="cs"/>
          <w:rtl/>
        </w:rPr>
        <w:t>ۥ</w:t>
      </w:r>
      <w:r w:rsidR="00702190">
        <w:rPr>
          <w:rFonts w:cs="Traditional Arabic" w:hint="cs"/>
          <w:rtl/>
          <w:lang w:bidi="fa-IR"/>
        </w:rPr>
        <w:t>﴾</w:t>
      </w:r>
      <w:r w:rsidR="00702190">
        <w:rPr>
          <w:rFonts w:cs="B Lotus" w:hint="cs"/>
          <w:rtl/>
          <w:lang w:bidi="fa-IR"/>
        </w:rPr>
        <w:t xml:space="preserve"> </w:t>
      </w:r>
      <w:r w:rsidR="00702190">
        <w:rPr>
          <w:rFonts w:cs="B Lotus" w:hint="cs"/>
          <w:sz w:val="26"/>
          <w:szCs w:val="26"/>
          <w:rtl/>
          <w:lang w:bidi="fa-IR"/>
        </w:rPr>
        <w:t>[المائد</w:t>
      </w:r>
      <w:r w:rsidR="00702190" w:rsidRPr="00702190">
        <w:rPr>
          <w:rFonts w:ascii="mylotus" w:hAnsi="mylotus" w:cs="mylotus"/>
          <w:sz w:val="26"/>
          <w:szCs w:val="26"/>
          <w:rtl/>
          <w:lang w:bidi="fa-IR"/>
        </w:rPr>
        <w:t>ة</w:t>
      </w:r>
      <w:r w:rsidR="00702190">
        <w:rPr>
          <w:rFonts w:cs="B Lotus" w:hint="cs"/>
          <w:sz w:val="26"/>
          <w:szCs w:val="26"/>
          <w:rtl/>
          <w:lang w:bidi="fa-IR"/>
        </w:rPr>
        <w:t>: 67]</w:t>
      </w:r>
      <w:r w:rsidR="00702190">
        <w:rPr>
          <w:rFonts w:cs="B Lotus" w:hint="cs"/>
          <w:rtl/>
          <w:lang w:bidi="fa-IR"/>
        </w:rPr>
        <w:t>.</w:t>
      </w:r>
      <w:r w:rsidR="002B291B">
        <w:rPr>
          <w:rFonts w:cs="B Lotus" w:hint="cs"/>
          <w:rtl/>
          <w:lang w:bidi="fa-IR"/>
        </w:rPr>
        <w:t xml:space="preserve"> </w:t>
      </w:r>
      <w:r w:rsidR="00702190" w:rsidRPr="00702190">
        <w:rPr>
          <w:rFonts w:cs="Traditional Arabic" w:hint="cs"/>
          <w:sz w:val="26"/>
          <w:szCs w:val="26"/>
          <w:rtl/>
          <w:lang w:bidi="fa-IR"/>
        </w:rPr>
        <w:t>«</w:t>
      </w:r>
      <w:r w:rsidRPr="00702190">
        <w:rPr>
          <w:rFonts w:cs="B Lotus"/>
          <w:sz w:val="26"/>
          <w:szCs w:val="26"/>
          <w:rtl/>
          <w:lang w:bidi="fa-IR"/>
        </w:rPr>
        <w:t>اي فرستاده (خدا، محمّد مصطفي</w:t>
      </w:r>
      <w:r w:rsidR="0097156B" w:rsidRPr="00702190">
        <w:rPr>
          <w:rFonts w:cs="B Lotus"/>
          <w:sz w:val="26"/>
          <w:szCs w:val="26"/>
          <w:rtl/>
          <w:lang w:bidi="fa-IR"/>
        </w:rPr>
        <w:t>!</w:t>
      </w:r>
      <w:r w:rsidRPr="00702190">
        <w:rPr>
          <w:rFonts w:cs="B Lotus"/>
          <w:sz w:val="26"/>
          <w:szCs w:val="26"/>
          <w:rtl/>
          <w:lang w:bidi="fa-IR"/>
        </w:rPr>
        <w:t>) هر آنچه از سوي پروردگارت بر تو نازل شده است (به تمام و كمال و بدون هيچ</w:t>
      </w:r>
      <w:r w:rsidR="00702190" w:rsidRPr="00702190">
        <w:rPr>
          <w:rFonts w:cs="B Lotus" w:hint="cs"/>
          <w:sz w:val="26"/>
          <w:szCs w:val="26"/>
          <w:rtl/>
          <w:lang w:bidi="fa-IR"/>
        </w:rPr>
        <w:t>‌</w:t>
      </w:r>
      <w:r w:rsidRPr="00702190">
        <w:rPr>
          <w:rFonts w:cs="B Lotus"/>
          <w:sz w:val="26"/>
          <w:szCs w:val="26"/>
          <w:rtl/>
          <w:lang w:bidi="fa-IR"/>
        </w:rPr>
        <w:t>گونه خوف و هراسي، به مردم) برسان (و آنان را بدان دعوت كن)، و اگر چنين نكني، رسالت خدا را (به مردم) نرسانده‌اي (و ايشان را بدان فرا نخوانده‌اي. چرا كه تبليغ جميع اوامر و احكام بر عهده تو است، و كتمان جزء از جانب تو، كتمان كلّ بشمار است)</w:t>
      </w:r>
      <w:r w:rsidR="00702190" w:rsidRPr="00702190">
        <w:rPr>
          <w:rFonts w:cs="Traditional Arabic" w:hint="cs"/>
          <w:sz w:val="26"/>
          <w:szCs w:val="26"/>
          <w:rtl/>
          <w:lang w:bidi="fa-IR"/>
        </w:rPr>
        <w:t>»</w:t>
      </w:r>
      <w:r w:rsidRPr="00702190">
        <w:rPr>
          <w:rFonts w:cs="B Lotus"/>
          <w:sz w:val="26"/>
          <w:szCs w:val="26"/>
          <w:rtl/>
          <w:lang w:bidi="fa-IR"/>
        </w:rPr>
        <w:t xml:space="preserve">. </w:t>
      </w:r>
      <w:r w:rsidRPr="00702190">
        <w:rPr>
          <w:rFonts w:cs="B Lotus"/>
          <w:rtl/>
          <w:lang w:bidi="fa-IR"/>
        </w:rPr>
        <w:t>پس این عقیده</w:t>
      </w:r>
      <w:r w:rsidR="009B0475" w:rsidRPr="00702190">
        <w:rPr>
          <w:rFonts w:cs="B Lotus"/>
          <w:rtl/>
          <w:lang w:bidi="fa-IR"/>
        </w:rPr>
        <w:t xml:space="preserve">‌ای </w:t>
      </w:r>
      <w:r w:rsidR="00702190">
        <w:rPr>
          <w:rFonts w:cs="B Lotus"/>
          <w:rtl/>
          <w:lang w:bidi="fa-IR"/>
        </w:rPr>
        <w:t>که مردم را به</w:t>
      </w:r>
      <w:r w:rsidR="00702190">
        <w:rPr>
          <w:rFonts w:cs="B Lotus" w:hint="cs"/>
          <w:rtl/>
          <w:lang w:bidi="fa-IR"/>
        </w:rPr>
        <w:t>‌</w:t>
      </w:r>
      <w:r w:rsidRPr="00702190">
        <w:rPr>
          <w:rFonts w:cs="B Lotus"/>
          <w:rtl/>
          <w:lang w:bidi="fa-IR"/>
        </w:rPr>
        <w:t>سوی آن دعوت</w:t>
      </w:r>
      <w:r w:rsidR="009B0475" w:rsidRPr="00702190">
        <w:rPr>
          <w:rFonts w:cs="B Lotus"/>
          <w:rtl/>
          <w:lang w:bidi="fa-IR"/>
        </w:rPr>
        <w:t xml:space="preserve"> می‌</w:t>
      </w:r>
      <w:r w:rsidRPr="00702190">
        <w:rPr>
          <w:rFonts w:cs="B Lotus"/>
          <w:rtl/>
          <w:lang w:bidi="fa-IR"/>
        </w:rPr>
        <w:t>کنی آیا جزو مواردی است که رسول خدا</w:t>
      </w:r>
      <w:r w:rsidR="00BD6683" w:rsidRPr="00702190">
        <w:rPr>
          <w:rFonts w:ascii="2  Badr" w:hAnsi="2  Badr" w:cs="CTraditional Arabic"/>
          <w:rtl/>
          <w:lang w:bidi="fa-IR"/>
        </w:rPr>
        <w:t>ص</w:t>
      </w:r>
      <w:r w:rsidRPr="00702190">
        <w:rPr>
          <w:rFonts w:cs="B Lotus"/>
          <w:rtl/>
          <w:lang w:bidi="fa-IR"/>
        </w:rPr>
        <w:t xml:space="preserve"> به امت ابلاغ نموده یا خیر؟ او ساکت شد. شیخ گفت: ای امیر مؤمنان! این هم سوّمی.</w:t>
      </w:r>
    </w:p>
    <w:p w:rsidR="00CE3DC4" w:rsidRPr="00702190" w:rsidRDefault="00CE3DC4" w:rsidP="00BD6683">
      <w:pPr>
        <w:ind w:firstLine="284"/>
        <w:jc w:val="both"/>
        <w:rPr>
          <w:rFonts w:cs="B Lotus"/>
          <w:rtl/>
          <w:lang w:bidi="fa-IR"/>
        </w:rPr>
      </w:pPr>
      <w:r w:rsidRPr="00702190">
        <w:rPr>
          <w:rFonts w:cs="B Lotus"/>
          <w:rtl/>
          <w:lang w:bidi="fa-IR"/>
        </w:rPr>
        <w:t>سپس بعد از اندکی گفت: ای احمد به من بگو!  وقتی رسول خدا</w:t>
      </w:r>
      <w:r w:rsidR="00BD6683" w:rsidRPr="00702190">
        <w:rPr>
          <w:rFonts w:ascii="2  Badr" w:hAnsi="2  Badr" w:cs="CTraditional Arabic"/>
          <w:rtl/>
          <w:lang w:bidi="fa-IR"/>
        </w:rPr>
        <w:t>ص</w:t>
      </w:r>
      <w:r w:rsidRPr="00702190">
        <w:rPr>
          <w:rFonts w:cs="B Lotus"/>
          <w:rtl/>
          <w:lang w:bidi="fa-IR"/>
        </w:rPr>
        <w:t xml:space="preserve"> </w:t>
      </w:r>
      <w:r w:rsidR="002B291B">
        <w:rPr>
          <w:rFonts w:cs="B Lotus"/>
          <w:rtl/>
          <w:lang w:bidi="fa-IR"/>
        </w:rPr>
        <w:t>این عقیده‏ی تو را که مردم را به</w:t>
      </w:r>
      <w:r w:rsidR="002B291B">
        <w:rPr>
          <w:rFonts w:cs="B Lotus" w:hint="cs"/>
          <w:rtl/>
          <w:lang w:bidi="fa-IR"/>
        </w:rPr>
        <w:t>‌</w:t>
      </w:r>
      <w:r w:rsidR="00CB2C0F">
        <w:rPr>
          <w:rFonts w:cs="B Lotus"/>
          <w:rtl/>
          <w:lang w:bidi="fa-IR"/>
        </w:rPr>
        <w:t>سوی آن فراخوانده</w:t>
      </w:r>
      <w:r w:rsidR="00CB2C0F">
        <w:rPr>
          <w:rFonts w:cs="B Lotus" w:hint="cs"/>
          <w:rtl/>
          <w:lang w:bidi="fa-IR"/>
        </w:rPr>
        <w:t>‌</w:t>
      </w:r>
      <w:r w:rsidRPr="00702190">
        <w:rPr>
          <w:rFonts w:cs="B Lotus"/>
          <w:rtl/>
          <w:lang w:bidi="fa-IR"/>
        </w:rPr>
        <w:t>ای، آیا برایش فراهم بود که به آنان ابلاغ نکرد یا خیر؟ احمد گفت: برایش فراهم بود. شیخ گفت: برای ابوبکر و عثمان و عمر و علی نیز فراهم بود؟ گفت: آری.</w:t>
      </w:r>
    </w:p>
    <w:p w:rsidR="00CE3DC4" w:rsidRPr="00702190" w:rsidRDefault="00CE3DC4" w:rsidP="00BD6683">
      <w:pPr>
        <w:ind w:firstLine="284"/>
        <w:jc w:val="both"/>
        <w:rPr>
          <w:rFonts w:cs="B Lotus"/>
          <w:rtl/>
          <w:lang w:bidi="fa-IR"/>
        </w:rPr>
      </w:pPr>
      <w:r w:rsidRPr="00702190">
        <w:rPr>
          <w:rFonts w:cs="B Lotus"/>
          <w:rtl/>
          <w:lang w:bidi="fa-IR"/>
        </w:rPr>
        <w:t>آنگاه شیخ رویش را به طرف واثق برگرداند و گفت: ای امیر مؤمنان! وقتی چیزی که برای رسول خدا</w:t>
      </w:r>
      <w:r w:rsidR="00BD6683" w:rsidRPr="00702190">
        <w:rPr>
          <w:rFonts w:ascii="2  Badr" w:hAnsi="2  Badr" w:cs="CTraditional Arabic"/>
          <w:rtl/>
          <w:lang w:bidi="fa-IR"/>
        </w:rPr>
        <w:t>ص</w:t>
      </w:r>
      <w:r w:rsidRPr="00702190">
        <w:rPr>
          <w:rFonts w:cs="B Lotus"/>
          <w:rtl/>
          <w:lang w:bidi="fa-IR"/>
        </w:rPr>
        <w:t xml:space="preserve"> و یارانش فراهم باشد و برای ما فراهم نباشد خداوند هم آن را برای ما فراهم</w:t>
      </w:r>
      <w:r w:rsidR="009B0475" w:rsidRPr="00702190">
        <w:rPr>
          <w:rFonts w:cs="B Lotus"/>
          <w:rtl/>
          <w:lang w:bidi="fa-IR"/>
        </w:rPr>
        <w:t xml:space="preserve"> نمی‌</w:t>
      </w:r>
      <w:r w:rsidRPr="00702190">
        <w:rPr>
          <w:rFonts w:cs="B Lotus"/>
          <w:rtl/>
          <w:lang w:bidi="fa-IR"/>
        </w:rPr>
        <w:t>کند. واثق گفت: آری، هرگاه چیزی که برای رسول خدا</w:t>
      </w:r>
      <w:r w:rsidR="00BD6683" w:rsidRPr="00702190">
        <w:rPr>
          <w:rFonts w:ascii="2  Badr" w:hAnsi="2  Badr" w:cs="CTraditional Arabic"/>
          <w:rtl/>
          <w:lang w:bidi="fa-IR"/>
        </w:rPr>
        <w:t>ص</w:t>
      </w:r>
      <w:r w:rsidRPr="00702190">
        <w:rPr>
          <w:rFonts w:cs="B Lotus"/>
          <w:rtl/>
          <w:lang w:bidi="fa-IR"/>
        </w:rPr>
        <w:t xml:space="preserve"> و یارانش فراهم باشد و برای ما فراهم نباشد، خداوند نیز آن را برای ما فراهم</w:t>
      </w:r>
      <w:r w:rsidR="009B0475" w:rsidRPr="00702190">
        <w:rPr>
          <w:rFonts w:cs="B Lotus"/>
          <w:rtl/>
          <w:lang w:bidi="fa-IR"/>
        </w:rPr>
        <w:t xml:space="preserve"> نمی‌</w:t>
      </w:r>
      <w:r w:rsidRPr="00702190">
        <w:rPr>
          <w:rFonts w:cs="B Lotus"/>
          <w:rtl/>
          <w:lang w:bidi="fa-IR"/>
        </w:rPr>
        <w:t>کند.</w:t>
      </w:r>
    </w:p>
    <w:p w:rsidR="00CE3DC4" w:rsidRPr="00702190" w:rsidRDefault="00CE3DC4" w:rsidP="00CE3DC4">
      <w:pPr>
        <w:ind w:firstLine="284"/>
        <w:jc w:val="both"/>
        <w:rPr>
          <w:rFonts w:cs="B Lotus"/>
          <w:rtl/>
          <w:lang w:bidi="fa-IR"/>
        </w:rPr>
      </w:pPr>
      <w:r w:rsidRPr="00702190">
        <w:rPr>
          <w:rFonts w:cs="B Lotus"/>
          <w:rtl/>
          <w:lang w:bidi="fa-IR"/>
        </w:rPr>
        <w:t>سپس واثق گفت: او را آزاد کنید. وقتی زنجیرها و بندها باز شد، آن را به شدت به طرف خود کشید. واثق گفت: او را صدا زنید. سپس گفت: ای شیخ! چرا زنجیرها را به شدت به طرف خود کشیدی؟ گفت: چون نیت کردم که آن را به شدت به طرف خود بکشم. هرگاه آن را گرفتم، وصیت کردم که میان بدنم و کفن ام قرار داده شود تا بگویم: پروردگارا، از بنده ات بپرس: چرا از روی ظلم مرا زنجیر کردند و زن و فرزندانم را به وحشت انداختند؟ واثق گریست و شیخ و حاضرین هم گریستند.</w:t>
      </w:r>
    </w:p>
    <w:p w:rsidR="00CE3DC4" w:rsidRPr="00702190" w:rsidRDefault="00CE3DC4" w:rsidP="00BD6683">
      <w:pPr>
        <w:ind w:firstLine="284"/>
        <w:jc w:val="both"/>
        <w:rPr>
          <w:rFonts w:cs="B Lotus"/>
          <w:rtl/>
          <w:lang w:bidi="fa-IR"/>
        </w:rPr>
      </w:pPr>
      <w:r w:rsidRPr="00702190">
        <w:rPr>
          <w:rFonts w:cs="B Lotus"/>
          <w:rtl/>
          <w:lang w:bidi="fa-IR"/>
        </w:rPr>
        <w:t>سپس واثق به او گفت: ای شیخ! مرا حلال کن. گفت: ای امیر مؤمنان</w:t>
      </w:r>
      <w:r w:rsidR="0097156B" w:rsidRPr="00702190">
        <w:rPr>
          <w:rFonts w:cs="B Lotus"/>
          <w:rtl/>
          <w:lang w:bidi="fa-IR"/>
        </w:rPr>
        <w:t>!</w:t>
      </w:r>
      <w:r w:rsidR="00702190">
        <w:rPr>
          <w:rFonts w:cs="B Lotus"/>
          <w:rtl/>
          <w:lang w:bidi="fa-IR"/>
        </w:rPr>
        <w:t xml:space="preserve"> از منزلم خارج نشدم</w:t>
      </w:r>
      <w:r w:rsidRPr="00702190">
        <w:rPr>
          <w:rFonts w:cs="B Lotus"/>
          <w:rtl/>
          <w:lang w:bidi="fa-IR"/>
        </w:rPr>
        <w:t xml:space="preserve"> تا اینکه به خاطر احترام به رسول خدا</w:t>
      </w:r>
      <w:r w:rsidR="00BD6683" w:rsidRPr="00702190">
        <w:rPr>
          <w:rFonts w:ascii="2  Badr" w:hAnsi="2  Badr" w:cs="CTraditional Arabic"/>
          <w:rtl/>
          <w:lang w:bidi="fa-IR"/>
        </w:rPr>
        <w:t>ص</w:t>
      </w:r>
      <w:r w:rsidRPr="00702190">
        <w:rPr>
          <w:rFonts w:cs="B Lotus"/>
          <w:rtl/>
          <w:lang w:bidi="fa-IR"/>
        </w:rPr>
        <w:t xml:space="preserve"> و خویشاوندی ات با او، تو را حلال کردم.</w:t>
      </w:r>
    </w:p>
    <w:p w:rsidR="00CE3DC4" w:rsidRPr="00702190" w:rsidRDefault="00CE3DC4" w:rsidP="00CB2C0F">
      <w:pPr>
        <w:widowControl w:val="0"/>
        <w:ind w:firstLine="284"/>
        <w:jc w:val="both"/>
        <w:rPr>
          <w:rFonts w:cs="B Lotus"/>
          <w:rtl/>
          <w:lang w:bidi="fa-IR"/>
        </w:rPr>
      </w:pPr>
      <w:r w:rsidRPr="00702190">
        <w:rPr>
          <w:rFonts w:cs="B Lotus"/>
          <w:rtl/>
          <w:lang w:bidi="fa-IR"/>
        </w:rPr>
        <w:t>چهره‏ی واثق گشاد شد و او خوشحال شد. سپس به آن شیخ گفت: از اینجا بلند شو تا تو را در آغوش گیرم. او گفت: جای من در این راه ورودی بهتر است و من پیرمردی سالخورده و نیازمند هستم. واثق گفت: هر چه</w:t>
      </w:r>
      <w:r w:rsidR="009B0475" w:rsidRPr="00702190">
        <w:rPr>
          <w:rFonts w:cs="B Lotus"/>
          <w:rtl/>
          <w:lang w:bidi="fa-IR"/>
        </w:rPr>
        <w:t xml:space="preserve"> می‌</w:t>
      </w:r>
      <w:r w:rsidRPr="00702190">
        <w:rPr>
          <w:rFonts w:cs="B Lotus"/>
          <w:rtl/>
          <w:lang w:bidi="fa-IR"/>
        </w:rPr>
        <w:t>خواهی درخواست کن. گفت: امیر مؤمنان اجازه دهد که به آن جایی که این ظالم مرا از آنجا بیرون کرد، برگردم. واثق گفت: به تو اجازه دادم. و دستور داد که پاداشی را به او بدهند اما او آن را نپذیرفت.</w:t>
      </w:r>
    </w:p>
    <w:p w:rsidR="00CE3DC4" w:rsidRPr="00702190" w:rsidRDefault="00CE3DC4" w:rsidP="00CB2C0F">
      <w:pPr>
        <w:widowControl w:val="0"/>
        <w:ind w:firstLine="284"/>
        <w:jc w:val="both"/>
        <w:rPr>
          <w:rFonts w:cs="B Lotus"/>
          <w:rtl/>
          <w:lang w:bidi="fa-IR"/>
        </w:rPr>
      </w:pPr>
      <w:r w:rsidRPr="00702190">
        <w:rPr>
          <w:rFonts w:cs="B Lotus"/>
          <w:rtl/>
          <w:lang w:bidi="fa-IR"/>
        </w:rPr>
        <w:t>پس از آن موقع، از این عقیده بازگشتم و نیز گمان</w:t>
      </w:r>
      <w:r w:rsidR="009B0475" w:rsidRPr="00702190">
        <w:rPr>
          <w:rFonts w:cs="B Lotus"/>
          <w:rtl/>
          <w:lang w:bidi="fa-IR"/>
        </w:rPr>
        <w:t xml:space="preserve"> می‌</w:t>
      </w:r>
      <w:r w:rsidRPr="00702190">
        <w:rPr>
          <w:rFonts w:cs="B Lotus"/>
          <w:rtl/>
          <w:lang w:bidi="fa-IR"/>
        </w:rPr>
        <w:t>کنم که واثق از آن بازگشت.</w:t>
      </w:r>
    </w:p>
    <w:p w:rsidR="00CE3DC4" w:rsidRPr="00702190" w:rsidRDefault="00CE3DC4" w:rsidP="00CB2C0F">
      <w:pPr>
        <w:widowControl w:val="0"/>
        <w:ind w:firstLine="284"/>
        <w:jc w:val="both"/>
        <w:rPr>
          <w:rFonts w:cs="B Lotus"/>
          <w:rtl/>
          <w:lang w:bidi="fa-IR"/>
        </w:rPr>
      </w:pPr>
      <w:r w:rsidRPr="00702190">
        <w:rPr>
          <w:rFonts w:cs="B Lotus"/>
          <w:rtl/>
          <w:lang w:bidi="fa-IR"/>
        </w:rPr>
        <w:t>در این داستان، تأمل کنید که برای صاحبان خرد، پند و اندرز در آن هست. و نگاه کنید که چگونه طرف بحث و مناظره با کتاب خدا و سنت پیامبر</w:t>
      </w:r>
      <w:r w:rsidR="00BD6683" w:rsidRPr="00702190">
        <w:rPr>
          <w:rFonts w:ascii="2  Badr" w:hAnsi="2  Badr" w:cs="CTraditional Arabic"/>
          <w:rtl/>
          <w:lang w:bidi="fa-IR"/>
        </w:rPr>
        <w:t>ص</w:t>
      </w:r>
      <w:r w:rsidRPr="00702190">
        <w:rPr>
          <w:rFonts w:cs="B Lotus"/>
          <w:rtl/>
          <w:lang w:bidi="fa-IR"/>
        </w:rPr>
        <w:t>، طرف دیگر را ساکت</w:t>
      </w:r>
      <w:r w:rsidR="009B0475" w:rsidRPr="00702190">
        <w:rPr>
          <w:rFonts w:cs="B Lotus"/>
          <w:rtl/>
          <w:lang w:bidi="fa-IR"/>
        </w:rPr>
        <w:t xml:space="preserve"> می‌</w:t>
      </w:r>
      <w:r w:rsidRPr="00702190">
        <w:rPr>
          <w:rFonts w:cs="B Lotus"/>
          <w:rtl/>
          <w:lang w:bidi="fa-IR"/>
        </w:rPr>
        <w:t>کند.</w:t>
      </w:r>
    </w:p>
    <w:p w:rsidR="00CE3DC4" w:rsidRPr="00702190" w:rsidRDefault="00CE3DC4" w:rsidP="00CE3DC4">
      <w:pPr>
        <w:ind w:firstLine="284"/>
        <w:jc w:val="both"/>
        <w:rPr>
          <w:rFonts w:cs="B Lotus"/>
          <w:rtl/>
          <w:lang w:bidi="fa-IR"/>
        </w:rPr>
      </w:pPr>
      <w:r w:rsidRPr="00702190">
        <w:rPr>
          <w:rFonts w:cs="B Lotus"/>
          <w:rtl/>
          <w:lang w:bidi="fa-IR"/>
        </w:rPr>
        <w:t>اساس این اشتباه و خطا در این موضوع، یک چیز است و آن هم جهل و نادانی نسبت به مقاصد شریعت و پیوند ندادن اجزای شریعت به همدیگر</w:t>
      </w:r>
      <w:r w:rsidR="009B0475" w:rsidRPr="00702190">
        <w:rPr>
          <w:rFonts w:cs="B Lotus"/>
          <w:rtl/>
          <w:lang w:bidi="fa-IR"/>
        </w:rPr>
        <w:t xml:space="preserve"> می‌</w:t>
      </w:r>
      <w:r w:rsidRPr="00702190">
        <w:rPr>
          <w:rFonts w:cs="B Lotus"/>
          <w:rtl/>
          <w:lang w:bidi="fa-IR"/>
        </w:rPr>
        <w:t>باشد، چون مصدر ادله نزد پیشوایان راسخ در علم، این است که شریعت اسلام همچون یک صورت واحد گرفته شود به تناسب آنچه که از کلیات و جزئیاتِ گرفته شده از کلیات، و عام که بر خاص، و مطلق بر مقید حمل</w:t>
      </w:r>
      <w:r w:rsidR="009B0475" w:rsidRPr="00702190">
        <w:rPr>
          <w:rFonts w:cs="B Lotus"/>
          <w:rtl/>
          <w:lang w:bidi="fa-IR"/>
        </w:rPr>
        <w:t xml:space="preserve"> می‌</w:t>
      </w:r>
      <w:r w:rsidRPr="00702190">
        <w:rPr>
          <w:rFonts w:cs="B Lotus"/>
          <w:rtl/>
          <w:lang w:bidi="fa-IR"/>
        </w:rPr>
        <w:t>شود و مجمل آن به وسیله‏ی مُبیِّن آن تفسیر و تبیین</w:t>
      </w:r>
      <w:r w:rsidR="009B0475" w:rsidRPr="00702190">
        <w:rPr>
          <w:rFonts w:cs="B Lotus"/>
          <w:rtl/>
          <w:lang w:bidi="fa-IR"/>
        </w:rPr>
        <w:t xml:space="preserve"> می‌</w:t>
      </w:r>
      <w:r w:rsidRPr="00702190">
        <w:rPr>
          <w:rFonts w:cs="B Lotus"/>
          <w:rtl/>
          <w:lang w:bidi="fa-IR"/>
        </w:rPr>
        <w:t>شود، ثابت شده است. پس وقتی برای فردی که در شریعت اسلامی تأمل و تدبر</w:t>
      </w:r>
      <w:r w:rsidR="009B0475" w:rsidRPr="00702190">
        <w:rPr>
          <w:rFonts w:cs="B Lotus"/>
          <w:rtl/>
          <w:lang w:bidi="fa-IR"/>
        </w:rPr>
        <w:t xml:space="preserve"> می‌</w:t>
      </w:r>
      <w:r w:rsidRPr="00702190">
        <w:rPr>
          <w:rFonts w:cs="B Lotus"/>
          <w:rtl/>
          <w:lang w:bidi="fa-IR"/>
        </w:rPr>
        <w:t>نماید، از جمله آن حکمی از احکام به دست آمد، این همان حکمی است که موقعی که از او بخواهند، آن را بر سر زبان</w:t>
      </w:r>
      <w:r w:rsidR="009B0475" w:rsidRPr="00702190">
        <w:rPr>
          <w:rFonts w:cs="B Lotus"/>
          <w:rtl/>
          <w:lang w:bidi="fa-IR"/>
        </w:rPr>
        <w:t xml:space="preserve"> می‌</w:t>
      </w:r>
      <w:r w:rsidRPr="00702190">
        <w:rPr>
          <w:rFonts w:cs="B Lotus"/>
          <w:rtl/>
          <w:lang w:bidi="fa-IR"/>
        </w:rPr>
        <w:t>آورد.</w:t>
      </w:r>
    </w:p>
    <w:p w:rsidR="00CE3DC4" w:rsidRPr="00702190" w:rsidRDefault="00CE3DC4" w:rsidP="00CE3DC4">
      <w:pPr>
        <w:ind w:firstLine="284"/>
        <w:jc w:val="both"/>
        <w:rPr>
          <w:rFonts w:cs="B Lotus"/>
          <w:rtl/>
          <w:lang w:bidi="fa-IR"/>
        </w:rPr>
      </w:pPr>
      <w:r w:rsidRPr="00702190">
        <w:rPr>
          <w:rFonts w:cs="B Lotus"/>
          <w:rtl/>
          <w:lang w:bidi="fa-IR"/>
        </w:rPr>
        <w:t xml:space="preserve">مَثَل شریعت، مثل </w:t>
      </w:r>
      <w:r w:rsidR="00702190">
        <w:rPr>
          <w:rFonts w:cs="B Lotus"/>
          <w:rtl/>
          <w:lang w:bidi="fa-IR"/>
        </w:rPr>
        <w:t>انسان سالم و سرحال است، پس همان</w:t>
      </w:r>
      <w:r w:rsidR="00702190">
        <w:rPr>
          <w:rFonts w:cs="B Lotus" w:hint="cs"/>
          <w:rtl/>
          <w:lang w:bidi="fa-IR"/>
        </w:rPr>
        <w:t>‌</w:t>
      </w:r>
      <w:r w:rsidRPr="00702190">
        <w:rPr>
          <w:rFonts w:cs="B Lotus"/>
          <w:rtl/>
          <w:lang w:bidi="fa-IR"/>
        </w:rPr>
        <w:t>طور که انسان تنها با دستش، یا تنها با پایش، یا تنها با سرش، یا تنها با زبانش انسان نیست که بتواند سخن بگوید بلکه با مجموع این اعضا انسان نامیده</w:t>
      </w:r>
      <w:r w:rsidR="009B0475" w:rsidRPr="00702190">
        <w:rPr>
          <w:rFonts w:cs="B Lotus"/>
          <w:rtl/>
          <w:lang w:bidi="fa-IR"/>
        </w:rPr>
        <w:t xml:space="preserve"> می‌</w:t>
      </w:r>
      <w:r w:rsidRPr="00702190">
        <w:rPr>
          <w:rFonts w:cs="B Lotus"/>
          <w:rtl/>
          <w:lang w:bidi="fa-IR"/>
        </w:rPr>
        <w:t>شود، شریعت اسلام نیز چنین است که از آن، هیچ حکمی درخواست</w:t>
      </w:r>
      <w:r w:rsidR="009B0475" w:rsidRPr="00702190">
        <w:rPr>
          <w:rFonts w:cs="B Lotus"/>
          <w:rtl/>
          <w:lang w:bidi="fa-IR"/>
        </w:rPr>
        <w:t xml:space="preserve"> نمی‌</w:t>
      </w:r>
      <w:r w:rsidRPr="00702190">
        <w:rPr>
          <w:rFonts w:cs="B Lotus"/>
          <w:rtl/>
          <w:lang w:bidi="fa-IR"/>
        </w:rPr>
        <w:t>شود مگر به وسیله‏ی مجموع اجزای شریعت. یعنی تنها از یک دلیل شریعت حالا هر دلیلی باشد، به تنها حکم استنباط</w:t>
      </w:r>
      <w:r w:rsidR="009B0475" w:rsidRPr="00702190">
        <w:rPr>
          <w:rFonts w:cs="B Lotus"/>
          <w:rtl/>
          <w:lang w:bidi="fa-IR"/>
        </w:rPr>
        <w:t xml:space="preserve"> نمی‌</w:t>
      </w:r>
      <w:r w:rsidRPr="00702190">
        <w:rPr>
          <w:rFonts w:cs="B Lotus"/>
          <w:rtl/>
          <w:lang w:bidi="fa-IR"/>
        </w:rPr>
        <w:t>شود بلکه بایستی مجموع شریعت کنار هم نهاده شود و از مجموع آن، حکم استنباط شود. هر چند برای انسان ظاهربین،  بتوان از این یک دلیل حکم را استنباط کرد، چون این کار یک توهم است نه حقیقت. همچون دست که هرگاه از آن خواسته شود به سخن آید، در این صورت از روی توهم به سخن</w:t>
      </w:r>
      <w:r w:rsidR="009B0475" w:rsidRPr="00702190">
        <w:rPr>
          <w:rFonts w:cs="B Lotus"/>
          <w:rtl/>
          <w:lang w:bidi="fa-IR"/>
        </w:rPr>
        <w:t xml:space="preserve"> می‌</w:t>
      </w:r>
      <w:r w:rsidRPr="00702190">
        <w:rPr>
          <w:rFonts w:cs="B Lotus"/>
          <w:rtl/>
          <w:lang w:bidi="fa-IR"/>
        </w:rPr>
        <w:t>آید و در حقیقت به سخن نیامده است از آن جهت که دانسته شده که آن، دست انسان است نه از آن جهت که خود انسان است، چون این محال است.</w:t>
      </w:r>
    </w:p>
    <w:p w:rsidR="00CE3DC4" w:rsidRPr="00702190" w:rsidRDefault="00CE3DC4" w:rsidP="002B291B">
      <w:pPr>
        <w:ind w:firstLine="284"/>
        <w:jc w:val="both"/>
        <w:rPr>
          <w:rFonts w:cs="B Lotus"/>
          <w:rtl/>
          <w:lang w:bidi="fa-IR"/>
        </w:rPr>
      </w:pPr>
      <w:r w:rsidRPr="00702190">
        <w:rPr>
          <w:rFonts w:cs="B Lotus"/>
          <w:rtl/>
          <w:lang w:bidi="fa-IR"/>
        </w:rPr>
        <w:t xml:space="preserve">بنابراین شأن راسخان در علم این است که شریعت اسلام را همچون یک شکل واحد در نظر گیرند که اجزای آن در خدمت </w:t>
      </w:r>
      <w:r w:rsidR="00702190">
        <w:rPr>
          <w:rFonts w:cs="B Lotus"/>
          <w:rtl/>
          <w:lang w:bidi="fa-IR"/>
        </w:rPr>
        <w:t>همدیگر باشند مثل اعضای انسان هر</w:t>
      </w:r>
      <w:r w:rsidRPr="00702190">
        <w:rPr>
          <w:rFonts w:cs="B Lotus"/>
          <w:rtl/>
          <w:lang w:bidi="fa-IR"/>
        </w:rPr>
        <w:t>گاه مثل یک صورت واحد در نظر گرفته شوند. و شأنِ کسانی که به دنبال مشابهات</w:t>
      </w:r>
      <w:r w:rsidR="00BD6683" w:rsidRPr="00702190">
        <w:rPr>
          <w:rFonts w:cs="B Lotus"/>
          <w:rtl/>
          <w:lang w:bidi="fa-IR"/>
        </w:rPr>
        <w:t>‌اند</w:t>
      </w:r>
      <w:r w:rsidRPr="00702190">
        <w:rPr>
          <w:rFonts w:cs="B Lotus"/>
          <w:rtl/>
          <w:lang w:bidi="fa-IR"/>
        </w:rPr>
        <w:t>، این است که یک دلیل را به تنهایی</w:t>
      </w:r>
      <w:r w:rsidR="009B0475" w:rsidRPr="00702190">
        <w:rPr>
          <w:rFonts w:cs="B Lotus"/>
          <w:rtl/>
          <w:lang w:bidi="fa-IR"/>
        </w:rPr>
        <w:t xml:space="preserve"> می‌</w:t>
      </w:r>
      <w:r w:rsidRPr="00702190">
        <w:rPr>
          <w:rFonts w:cs="B Lotus"/>
          <w:rtl/>
          <w:lang w:bidi="fa-IR"/>
        </w:rPr>
        <w:t>گیرند و بر اساس آن حکم صادر</w:t>
      </w:r>
      <w:r w:rsidR="009B0475" w:rsidRPr="00702190">
        <w:rPr>
          <w:rFonts w:cs="B Lotus"/>
          <w:rtl/>
          <w:lang w:bidi="fa-IR"/>
        </w:rPr>
        <w:t xml:space="preserve"> می‌</w:t>
      </w:r>
      <w:r w:rsidRPr="00702190">
        <w:rPr>
          <w:rFonts w:cs="B Lotus"/>
          <w:rtl/>
          <w:lang w:bidi="fa-IR"/>
        </w:rPr>
        <w:t>کنند هر چند دلیلی کلی یا جزئی وجود داشته باشد که با آن در تعارض</w:t>
      </w:r>
      <w:r w:rsidR="00702190">
        <w:rPr>
          <w:rFonts w:cs="B Lotus"/>
          <w:rtl/>
          <w:lang w:bidi="fa-IR"/>
        </w:rPr>
        <w:t xml:space="preserve"> باشد. پس همان</w:t>
      </w:r>
      <w:r w:rsidR="00702190">
        <w:rPr>
          <w:rFonts w:cs="B Lotus" w:hint="cs"/>
          <w:rtl/>
          <w:lang w:bidi="fa-IR"/>
        </w:rPr>
        <w:t>‌</w:t>
      </w:r>
      <w:r w:rsidRPr="00702190">
        <w:rPr>
          <w:rFonts w:cs="B Lotus"/>
          <w:rtl/>
          <w:lang w:bidi="fa-IR"/>
        </w:rPr>
        <w:t>طور که یک عضو</w:t>
      </w:r>
      <w:r w:rsidR="009B0475" w:rsidRPr="00702190">
        <w:rPr>
          <w:rFonts w:cs="B Lotus"/>
          <w:rtl/>
          <w:lang w:bidi="fa-IR"/>
        </w:rPr>
        <w:t xml:space="preserve"> نمی‌</w:t>
      </w:r>
      <w:r w:rsidRPr="00702190">
        <w:rPr>
          <w:rFonts w:cs="B Lotus"/>
          <w:rtl/>
          <w:lang w:bidi="fa-IR"/>
        </w:rPr>
        <w:t>تواند به تنهایی به نطق آید و مفهوم انسان را بر آن حمل کرد، همچنین یک دلیل به تنهایی</w:t>
      </w:r>
      <w:r w:rsidR="009B0475" w:rsidRPr="00702190">
        <w:rPr>
          <w:rFonts w:cs="B Lotus"/>
          <w:rtl/>
          <w:lang w:bidi="fa-IR"/>
        </w:rPr>
        <w:t xml:space="preserve"> نمی‌</w:t>
      </w:r>
      <w:r w:rsidRPr="00702190">
        <w:rPr>
          <w:rFonts w:cs="B Lotus"/>
          <w:rtl/>
          <w:lang w:bidi="fa-IR"/>
        </w:rPr>
        <w:t>تواند حکمی حقیقی را از احکام شریعت صادر نماید. کسی که تنها از یک دلیل، حکمی را استنباط</w:t>
      </w:r>
      <w:r w:rsidR="009B0475" w:rsidRPr="00702190">
        <w:rPr>
          <w:rFonts w:cs="B Lotus"/>
          <w:rtl/>
          <w:lang w:bidi="fa-IR"/>
        </w:rPr>
        <w:t xml:space="preserve"> می‌</w:t>
      </w:r>
      <w:r w:rsidRPr="00702190">
        <w:rPr>
          <w:rFonts w:cs="B Lotus"/>
          <w:rtl/>
          <w:lang w:bidi="fa-IR"/>
        </w:rPr>
        <w:t>نماید، از متشابه پیروی</w:t>
      </w:r>
      <w:r w:rsidR="009B0475" w:rsidRPr="00702190">
        <w:rPr>
          <w:rFonts w:cs="B Lotus"/>
          <w:rtl/>
          <w:lang w:bidi="fa-IR"/>
        </w:rPr>
        <w:t xml:space="preserve"> می‌</w:t>
      </w:r>
      <w:r w:rsidRPr="00702190">
        <w:rPr>
          <w:rFonts w:cs="B Lotus"/>
          <w:rtl/>
          <w:lang w:bidi="fa-IR"/>
        </w:rPr>
        <w:t>کند و تنها کسانی که در دلشان انحراف و کژی است، از متشابه پیروی</w:t>
      </w:r>
      <w:r w:rsidR="009B0475" w:rsidRPr="00702190">
        <w:rPr>
          <w:rFonts w:cs="B Lotus"/>
          <w:rtl/>
          <w:lang w:bidi="fa-IR"/>
        </w:rPr>
        <w:t xml:space="preserve"> می‌</w:t>
      </w:r>
      <w:r w:rsidRPr="00702190">
        <w:rPr>
          <w:rFonts w:cs="B Lotus"/>
          <w:rtl/>
          <w:lang w:bidi="fa-IR"/>
        </w:rPr>
        <w:t>نمایند. همان</w:t>
      </w:r>
      <w:r w:rsidR="00695890">
        <w:rPr>
          <w:rFonts w:cs="B Lotus"/>
          <w:rtl/>
          <w:lang w:bidi="fa-IR"/>
        </w:rPr>
        <w:t xml:space="preserve"> طور که خداوند به آن گواهی داده</w:t>
      </w:r>
      <w:r w:rsidR="00695890">
        <w:rPr>
          <w:rFonts w:cs="B Lotus" w:hint="cs"/>
          <w:rtl/>
          <w:lang w:bidi="fa-IR"/>
        </w:rPr>
        <w:t>‌</w:t>
      </w:r>
      <w:r w:rsidRPr="00702190">
        <w:rPr>
          <w:rFonts w:cs="B Lotus"/>
          <w:rtl/>
          <w:lang w:bidi="fa-IR"/>
        </w:rPr>
        <w:t>است:</w:t>
      </w:r>
      <w:r w:rsidR="00695890">
        <w:rPr>
          <w:rFonts w:cs="B Lotus" w:hint="cs"/>
          <w:rtl/>
          <w:lang w:bidi="fa-IR"/>
        </w:rPr>
        <w:t xml:space="preserve"> </w:t>
      </w:r>
      <w:r w:rsidR="00695890">
        <w:rPr>
          <w:rFonts w:cs="Traditional Arabic" w:hint="cs"/>
          <w:rtl/>
          <w:lang w:bidi="fa-IR"/>
        </w:rPr>
        <w:t>﴿</w:t>
      </w:r>
      <w:r w:rsidR="002B291B">
        <w:rPr>
          <w:rFonts w:ascii="KFGQPC Uthmanic Script HAFS" w:cs="KFGQPC Uthmanic Script HAFS" w:hint="eastAsia"/>
          <w:rtl/>
        </w:rPr>
        <w:t>وَمَن</w:t>
      </w:r>
      <w:r w:rsidR="002B291B">
        <w:rPr>
          <w:rFonts w:ascii="KFGQPC Uthmanic Script HAFS" w:cs="KFGQPC Uthmanic Script HAFS" w:hint="cs"/>
          <w:rtl/>
        </w:rPr>
        <w:t>ۡ</w:t>
      </w:r>
      <w:r w:rsidR="002B291B">
        <w:rPr>
          <w:rFonts w:ascii="KFGQPC Uthmanic Script HAFS" w:cs="KFGQPC Uthmanic Script HAFS"/>
          <w:rtl/>
        </w:rPr>
        <w:t xml:space="preserve"> </w:t>
      </w:r>
      <w:r w:rsidR="002B291B">
        <w:rPr>
          <w:rFonts w:ascii="KFGQPC Uthmanic Script HAFS" w:cs="KFGQPC Uthmanic Script HAFS" w:hint="eastAsia"/>
          <w:rtl/>
        </w:rPr>
        <w:t>أَص</w:t>
      </w:r>
      <w:r w:rsidR="002B291B">
        <w:rPr>
          <w:rFonts w:ascii="KFGQPC Uthmanic Script HAFS" w:cs="KFGQPC Uthmanic Script HAFS" w:hint="cs"/>
          <w:rtl/>
        </w:rPr>
        <w:t>ۡ</w:t>
      </w:r>
      <w:r w:rsidR="002B291B">
        <w:rPr>
          <w:rFonts w:ascii="KFGQPC Uthmanic Script HAFS" w:cs="KFGQPC Uthmanic Script HAFS" w:hint="eastAsia"/>
          <w:rtl/>
        </w:rPr>
        <w:t>دَقُ</w:t>
      </w:r>
      <w:r w:rsidR="002B291B">
        <w:rPr>
          <w:rFonts w:ascii="KFGQPC Uthmanic Script HAFS" w:cs="KFGQPC Uthmanic Script HAFS"/>
          <w:rtl/>
        </w:rPr>
        <w:t xml:space="preserve"> </w:t>
      </w:r>
      <w:r w:rsidR="002B291B">
        <w:rPr>
          <w:rFonts w:ascii="KFGQPC Uthmanic Script HAFS" w:cs="KFGQPC Uthmanic Script HAFS" w:hint="eastAsia"/>
          <w:rtl/>
        </w:rPr>
        <w:t>مِنَ</w:t>
      </w:r>
      <w:r w:rsidR="002B291B">
        <w:rPr>
          <w:rFonts w:ascii="KFGQPC Uthmanic Script HAFS" w:cs="KFGQPC Uthmanic Script HAFS"/>
          <w:rtl/>
        </w:rPr>
        <w:t xml:space="preserve"> </w:t>
      </w:r>
      <w:r w:rsidR="002B291B">
        <w:rPr>
          <w:rFonts w:ascii="KFGQPC Uthmanic Script HAFS" w:cs="KFGQPC Uthmanic Script HAFS" w:hint="cs"/>
          <w:rtl/>
        </w:rPr>
        <w:t>ٱ</w:t>
      </w:r>
      <w:r w:rsidR="002B291B">
        <w:rPr>
          <w:rFonts w:ascii="KFGQPC Uthmanic Script HAFS" w:cs="KFGQPC Uthmanic Script HAFS" w:hint="eastAsia"/>
          <w:rtl/>
        </w:rPr>
        <w:t>للَّهِ</w:t>
      </w:r>
      <w:r w:rsidR="002B291B">
        <w:rPr>
          <w:rFonts w:ascii="KFGQPC Uthmanic Script HAFS" w:cs="KFGQPC Uthmanic Script HAFS"/>
          <w:rtl/>
        </w:rPr>
        <w:t xml:space="preserve"> </w:t>
      </w:r>
      <w:r w:rsidR="002B291B">
        <w:rPr>
          <w:rFonts w:ascii="KFGQPC Uthmanic Script HAFS" w:cs="KFGQPC Uthmanic Script HAFS" w:hint="eastAsia"/>
          <w:rtl/>
        </w:rPr>
        <w:t>قِيل</w:t>
      </w:r>
      <w:r w:rsidR="002B291B">
        <w:rPr>
          <w:rFonts w:ascii="KFGQPC Uthmanic Script HAFS" w:cs="KFGQPC Uthmanic Script HAFS" w:hint="cs"/>
          <w:rtl/>
        </w:rPr>
        <w:t>ٗ</w:t>
      </w:r>
      <w:r w:rsidR="002B291B">
        <w:rPr>
          <w:rFonts w:ascii="KFGQPC Uthmanic Script HAFS" w:cs="KFGQPC Uthmanic Script HAFS" w:hint="eastAsia"/>
          <w:rtl/>
        </w:rPr>
        <w:t>ا</w:t>
      </w:r>
      <w:r w:rsidR="00695890">
        <w:rPr>
          <w:rFonts w:cs="Traditional Arabic" w:hint="cs"/>
          <w:rtl/>
          <w:lang w:bidi="fa-IR"/>
        </w:rPr>
        <w:t>﴾</w:t>
      </w:r>
      <w:r w:rsidR="00695890">
        <w:rPr>
          <w:rFonts w:cs="B Lotus" w:hint="cs"/>
          <w:rtl/>
          <w:lang w:bidi="fa-IR"/>
        </w:rPr>
        <w:t xml:space="preserve"> </w:t>
      </w:r>
      <w:r w:rsidR="00695890">
        <w:rPr>
          <w:rFonts w:cs="B Lotus" w:hint="cs"/>
          <w:sz w:val="26"/>
          <w:szCs w:val="26"/>
          <w:rtl/>
          <w:lang w:bidi="fa-IR"/>
        </w:rPr>
        <w:t>[النساء: 122]</w:t>
      </w:r>
      <w:r w:rsidR="00695890">
        <w:rPr>
          <w:rFonts w:cs="B Lotus" w:hint="cs"/>
          <w:rtl/>
          <w:lang w:bidi="fa-IR"/>
        </w:rPr>
        <w:t>.</w:t>
      </w:r>
      <w:r w:rsidR="002B291B">
        <w:rPr>
          <w:rFonts w:cs="B Lotus" w:hint="cs"/>
          <w:rtl/>
          <w:lang w:bidi="fa-IR"/>
        </w:rPr>
        <w:t xml:space="preserve"> </w:t>
      </w:r>
      <w:r w:rsidR="00695890" w:rsidRPr="00695890">
        <w:rPr>
          <w:rFonts w:cs="Traditional Arabic" w:hint="cs"/>
          <w:sz w:val="26"/>
          <w:szCs w:val="26"/>
          <w:rtl/>
          <w:lang w:bidi="fa-IR"/>
        </w:rPr>
        <w:t>«</w:t>
      </w:r>
      <w:r w:rsidRPr="00695890">
        <w:rPr>
          <w:rFonts w:cs="B Lotus"/>
          <w:sz w:val="26"/>
          <w:szCs w:val="26"/>
          <w:rtl/>
          <w:lang w:bidi="fa-IR"/>
        </w:rPr>
        <w:t>و چه كسي در سخن از خدا راستگوتر است‌؟</w:t>
      </w:r>
      <w:r w:rsidR="00695890" w:rsidRPr="00695890">
        <w:rPr>
          <w:rFonts w:cs="Traditional Arabic" w:hint="cs"/>
          <w:sz w:val="26"/>
          <w:szCs w:val="26"/>
          <w:rtl/>
          <w:lang w:bidi="fa-IR"/>
        </w:rPr>
        <w:t>»</w:t>
      </w:r>
      <w:r w:rsidR="00695890" w:rsidRPr="00695890">
        <w:rPr>
          <w:rFonts w:cs="B Lotus" w:hint="cs"/>
          <w:sz w:val="26"/>
          <w:szCs w:val="26"/>
          <w:rtl/>
          <w:lang w:bidi="fa-IR"/>
        </w:rPr>
        <w:t>.</w:t>
      </w:r>
    </w:p>
    <w:p w:rsidR="00695890" w:rsidRDefault="00695890" w:rsidP="00CE3DC4">
      <w:pPr>
        <w:pStyle w:val="Heading1"/>
        <w:ind w:firstLine="283"/>
        <w:rPr>
          <w:rtl/>
        </w:rPr>
        <w:sectPr w:rsidR="00695890" w:rsidSect="0006423D">
          <w:headerReference w:type="default" r:id="rId36"/>
          <w:footnotePr>
            <w:numRestart w:val="eachPage"/>
          </w:footnotePr>
          <w:pgSz w:w="9639" w:h="13608" w:code="9"/>
          <w:pgMar w:top="851" w:right="1077" w:bottom="936" w:left="1077" w:header="851" w:footer="936" w:gutter="0"/>
          <w:cols w:space="708"/>
          <w:titlePg/>
          <w:bidi/>
          <w:rtlGutter/>
          <w:docGrid w:linePitch="381"/>
        </w:sectPr>
      </w:pPr>
      <w:bookmarkStart w:id="102" w:name="_Toc236404268"/>
    </w:p>
    <w:p w:rsidR="00CE3DC4" w:rsidRPr="0063657A" w:rsidRDefault="00CE3DC4" w:rsidP="00695890">
      <w:pPr>
        <w:pStyle w:val="a0"/>
        <w:rPr>
          <w:rtl/>
        </w:rPr>
      </w:pPr>
      <w:bookmarkStart w:id="103" w:name="_Toc338707288"/>
      <w:r w:rsidRPr="0063657A">
        <w:rPr>
          <w:rFonts w:hint="cs"/>
          <w:rtl/>
        </w:rPr>
        <w:t>فصل</w:t>
      </w:r>
      <w:bookmarkEnd w:id="102"/>
      <w:bookmarkEnd w:id="103"/>
    </w:p>
    <w:p w:rsidR="00CE3DC4" w:rsidRPr="00560B95" w:rsidRDefault="00CE3DC4" w:rsidP="00CE3DC4">
      <w:pPr>
        <w:ind w:firstLine="284"/>
        <w:jc w:val="both"/>
        <w:rPr>
          <w:rFonts w:cs="B Lotus"/>
          <w:rtl/>
          <w:lang w:bidi="fa-IR"/>
        </w:rPr>
      </w:pPr>
      <w:r w:rsidRPr="00560B95">
        <w:rPr>
          <w:rFonts w:cs="B Lotus"/>
          <w:rtl/>
          <w:lang w:bidi="fa-IR"/>
        </w:rPr>
        <w:t>در این صورت</w:t>
      </w:r>
      <w:r w:rsidR="009B0475" w:rsidRPr="00560B95">
        <w:rPr>
          <w:rFonts w:cs="B Lotus"/>
          <w:rtl/>
          <w:lang w:bidi="fa-IR"/>
        </w:rPr>
        <w:t xml:space="preserve"> می‌</w:t>
      </w:r>
      <w:r w:rsidRPr="00560B95">
        <w:rPr>
          <w:rFonts w:cs="B Lotus"/>
          <w:rtl/>
          <w:lang w:bidi="fa-IR"/>
        </w:rPr>
        <w:t>گوییم:</w:t>
      </w:r>
    </w:p>
    <w:p w:rsidR="00CE3DC4" w:rsidRPr="00560B95" w:rsidRDefault="00CE3DC4" w:rsidP="00CE3DC4">
      <w:pPr>
        <w:ind w:firstLine="284"/>
        <w:jc w:val="both"/>
        <w:rPr>
          <w:rFonts w:cs="B Lotus"/>
          <w:rtl/>
          <w:lang w:bidi="fa-IR"/>
        </w:rPr>
      </w:pPr>
      <w:r w:rsidRPr="00560B95">
        <w:rPr>
          <w:rFonts w:cs="B Lotus"/>
          <w:rtl/>
          <w:lang w:bidi="fa-IR"/>
        </w:rPr>
        <w:t>از جمله پیروی از ادله‏ی متشابه و مبهم، این است که به ادله</w:t>
      </w:r>
      <w:r w:rsidR="009B0475" w:rsidRPr="00560B95">
        <w:rPr>
          <w:rFonts w:cs="B Lotus"/>
          <w:rtl/>
          <w:lang w:bidi="fa-IR"/>
        </w:rPr>
        <w:t xml:space="preserve">‌ی </w:t>
      </w:r>
      <w:r w:rsidRPr="00560B95">
        <w:rPr>
          <w:rFonts w:cs="B Lotus"/>
          <w:rtl/>
          <w:lang w:bidi="fa-IR"/>
        </w:rPr>
        <w:t>مطلق پیش از نگاه کردن و توجه به ادله</w:t>
      </w:r>
      <w:r w:rsidR="009B0475" w:rsidRPr="00560B95">
        <w:rPr>
          <w:rFonts w:cs="B Lotus"/>
          <w:rtl/>
          <w:lang w:bidi="fa-IR"/>
        </w:rPr>
        <w:t xml:space="preserve">‌ای </w:t>
      </w:r>
      <w:r w:rsidRPr="00560B95">
        <w:rPr>
          <w:rFonts w:cs="B Lotus"/>
          <w:rtl/>
          <w:lang w:bidi="fa-IR"/>
        </w:rPr>
        <w:t>که آن را مقید کرده</w:t>
      </w:r>
      <w:r w:rsidR="00BD6683" w:rsidRPr="00560B95">
        <w:rPr>
          <w:rFonts w:cs="B Lotus"/>
          <w:rtl/>
          <w:lang w:bidi="fa-IR"/>
        </w:rPr>
        <w:t>‌اند</w:t>
      </w:r>
      <w:r w:rsidRPr="00560B95">
        <w:rPr>
          <w:rFonts w:cs="B Lotus"/>
          <w:rtl/>
          <w:lang w:bidi="fa-IR"/>
        </w:rPr>
        <w:t xml:space="preserve"> یا عمل به ادله</w:t>
      </w:r>
      <w:r w:rsidR="009B0475" w:rsidRPr="00560B95">
        <w:rPr>
          <w:rFonts w:cs="B Lotus"/>
          <w:rtl/>
          <w:lang w:bidi="fa-IR"/>
        </w:rPr>
        <w:t xml:space="preserve">‌ی </w:t>
      </w:r>
      <w:r w:rsidRPr="00560B95">
        <w:rPr>
          <w:rFonts w:cs="B Lotus"/>
          <w:rtl/>
          <w:lang w:bidi="fa-IR"/>
        </w:rPr>
        <w:t>عموم پیش از آنکه تأمل کنند آیا مُخصِّص دارند یا خیر؟ عمل شود. یا برعکس، وقتی نص، مقیّد یا خاص است، به نظر خود و بدون هیچ دلیلی،  آن را بر مطلق یا عام حمل</w:t>
      </w:r>
      <w:r w:rsidR="009B0475" w:rsidRPr="00560B95">
        <w:rPr>
          <w:rFonts w:cs="B Lotus"/>
          <w:rtl/>
          <w:lang w:bidi="fa-IR"/>
        </w:rPr>
        <w:t xml:space="preserve"> می‌</w:t>
      </w:r>
      <w:r w:rsidRPr="00560B95">
        <w:rPr>
          <w:rFonts w:cs="B Lotus"/>
          <w:rtl/>
          <w:lang w:bidi="fa-IR"/>
        </w:rPr>
        <w:t>کنند.</w:t>
      </w:r>
    </w:p>
    <w:p w:rsidR="00CE3DC4" w:rsidRPr="00560B95" w:rsidRDefault="00CE3DC4" w:rsidP="00CE3DC4">
      <w:pPr>
        <w:ind w:firstLine="284"/>
        <w:jc w:val="both"/>
        <w:rPr>
          <w:rFonts w:cs="B Lotus"/>
          <w:rtl/>
          <w:lang w:bidi="fa-IR"/>
        </w:rPr>
      </w:pPr>
      <w:r w:rsidRPr="00560B95">
        <w:rPr>
          <w:rFonts w:cs="B Lotus"/>
          <w:rtl/>
          <w:lang w:bidi="fa-IR"/>
        </w:rPr>
        <w:t>این مسلک، پرتاب کردن تیر در حالت کوری و پیروی از هوای نفس</w:t>
      </w:r>
      <w:r w:rsidR="009B0475" w:rsidRPr="00560B95">
        <w:rPr>
          <w:rFonts w:cs="B Lotus"/>
          <w:rtl/>
          <w:lang w:bidi="fa-IR"/>
        </w:rPr>
        <w:t xml:space="preserve"> می‌</w:t>
      </w:r>
      <w:r w:rsidRPr="00560B95">
        <w:rPr>
          <w:rFonts w:cs="B Lotus"/>
          <w:rtl/>
          <w:lang w:bidi="fa-IR"/>
        </w:rPr>
        <w:t>باشد.</w:t>
      </w:r>
      <w:r w:rsidR="00695890" w:rsidRPr="00560B95">
        <w:rPr>
          <w:rFonts w:cs="B Lotus"/>
          <w:rtl/>
          <w:lang w:bidi="fa-IR"/>
        </w:rPr>
        <w:t xml:space="preserve"> </w:t>
      </w:r>
      <w:r w:rsidRPr="00560B95">
        <w:rPr>
          <w:rFonts w:cs="B Lotus"/>
          <w:rtl/>
          <w:lang w:bidi="fa-IR"/>
        </w:rPr>
        <w:t>چون نصّ مطلق تا مقید نشود، مبهم و غیرواضح و متشابه</w:t>
      </w:r>
      <w:r w:rsidR="009B0475" w:rsidRPr="00560B95">
        <w:rPr>
          <w:rFonts w:cs="B Lotus"/>
          <w:rtl/>
          <w:lang w:bidi="fa-IR"/>
        </w:rPr>
        <w:t xml:space="preserve"> می‌</w:t>
      </w:r>
      <w:r w:rsidRPr="00560B95">
        <w:rPr>
          <w:rFonts w:cs="B Lotus"/>
          <w:rtl/>
          <w:lang w:bidi="fa-IR"/>
        </w:rPr>
        <w:t>باشد، وقتی مقید شد آن وقت واضح و روشن</w:t>
      </w:r>
      <w:r w:rsidR="009B0475" w:rsidRPr="00560B95">
        <w:rPr>
          <w:rFonts w:cs="B Lotus"/>
          <w:rtl/>
          <w:lang w:bidi="fa-IR"/>
        </w:rPr>
        <w:t xml:space="preserve"> می‌</w:t>
      </w:r>
      <w:r w:rsidR="00695890" w:rsidRPr="00560B95">
        <w:rPr>
          <w:rFonts w:cs="B Lotus"/>
          <w:rtl/>
          <w:lang w:bidi="fa-IR"/>
        </w:rPr>
        <w:t>گردد. همان</w:t>
      </w:r>
      <w:r w:rsidRPr="00560B95">
        <w:rPr>
          <w:rFonts w:cs="B Lotus"/>
          <w:rtl/>
          <w:lang w:bidi="fa-IR"/>
        </w:rPr>
        <w:t>طور که مطلق کردن یک نص مقیّد، رأی شخصی است و دلیلی برای این کار نیست و با نص تعارض دارد.</w:t>
      </w:r>
    </w:p>
    <w:p w:rsidR="00560B95" w:rsidRDefault="00CE3DC4" w:rsidP="003B72A7">
      <w:pPr>
        <w:widowControl w:val="0"/>
        <w:ind w:firstLine="284"/>
        <w:jc w:val="both"/>
        <w:rPr>
          <w:rFonts w:cs="B Lotus"/>
          <w:rtl/>
          <w:lang w:bidi="fa-IR"/>
        </w:rPr>
      </w:pPr>
      <w:r w:rsidRPr="00560B95">
        <w:rPr>
          <w:rFonts w:cs="B Lotus"/>
          <w:b/>
          <w:bCs/>
          <w:rtl/>
          <w:lang w:bidi="fa-IR"/>
        </w:rPr>
        <w:t>مثال اوّل:</w:t>
      </w:r>
      <w:r w:rsidRPr="00560B95">
        <w:rPr>
          <w:rFonts w:cs="B Lotus"/>
          <w:rtl/>
          <w:lang w:bidi="fa-IR"/>
        </w:rPr>
        <w:t xml:space="preserve"> شریعت اسلام، تکالیف دینی را از همه‏ی مکلفان به طور مطلق و عموم</w:t>
      </w:r>
      <w:r w:rsidR="009B0475" w:rsidRPr="00560B95">
        <w:rPr>
          <w:rFonts w:cs="B Lotus"/>
          <w:rtl/>
          <w:lang w:bidi="fa-IR"/>
        </w:rPr>
        <w:t xml:space="preserve"> می‌</w:t>
      </w:r>
      <w:r w:rsidRPr="00560B95">
        <w:rPr>
          <w:rFonts w:cs="B Lotus"/>
          <w:rtl/>
          <w:lang w:bidi="fa-IR"/>
        </w:rPr>
        <w:t>خواهد و هیچ عذری این تکلیف را رفع</w:t>
      </w:r>
      <w:r w:rsidR="009B0475" w:rsidRPr="00560B95">
        <w:rPr>
          <w:rFonts w:cs="B Lotus"/>
          <w:rtl/>
          <w:lang w:bidi="fa-IR"/>
        </w:rPr>
        <w:t xml:space="preserve"> نمی‌</w:t>
      </w:r>
      <w:r w:rsidRPr="00560B95">
        <w:rPr>
          <w:rFonts w:cs="B Lotus"/>
          <w:rtl/>
          <w:lang w:bidi="fa-IR"/>
        </w:rPr>
        <w:t>کند مگر عذری که از ابتدا خطاب تکلیفی را رفع</w:t>
      </w:r>
      <w:r w:rsidR="009B0475" w:rsidRPr="00560B95">
        <w:rPr>
          <w:rFonts w:cs="B Lotus"/>
          <w:rtl/>
          <w:lang w:bidi="fa-IR"/>
        </w:rPr>
        <w:t xml:space="preserve"> می‌</w:t>
      </w:r>
      <w:r w:rsidRPr="00560B95">
        <w:rPr>
          <w:rFonts w:cs="B Lotus"/>
          <w:rtl/>
          <w:lang w:bidi="fa-IR"/>
        </w:rPr>
        <w:t>کند و آن هم زوال عقل است. پس اگر کسی به سن تکلیف رسید، تا زمان مرگ تکلیِف  بر او</w:t>
      </w:r>
      <w:r w:rsidR="009B0475" w:rsidRPr="00560B95">
        <w:rPr>
          <w:rFonts w:cs="B Lotus"/>
          <w:rtl/>
          <w:lang w:bidi="fa-IR"/>
        </w:rPr>
        <w:t xml:space="preserve"> می‌</w:t>
      </w:r>
      <w:r w:rsidRPr="00560B95">
        <w:rPr>
          <w:rFonts w:cs="B Lotus"/>
          <w:rtl/>
          <w:lang w:bidi="fa-IR"/>
        </w:rPr>
        <w:t>ماند. هیچ کس در دین به درجه‏ی رسول خدا</w:t>
      </w:r>
      <w:r w:rsidR="00BD6683" w:rsidRPr="00560B95">
        <w:rPr>
          <w:rFonts w:ascii="2  Badr" w:hAnsi="2  Badr" w:cs="CTraditional Arabic"/>
          <w:rtl/>
          <w:lang w:bidi="fa-IR"/>
        </w:rPr>
        <w:t>ص</w:t>
      </w:r>
      <w:r w:rsidRPr="00560B95">
        <w:rPr>
          <w:rFonts w:cs="B Lotus"/>
          <w:rtl/>
          <w:lang w:bidi="fa-IR"/>
        </w:rPr>
        <w:t xml:space="preserve"> و پس از او به درجه‏ی یاران نیک و باوفایش</w:t>
      </w:r>
      <w:r w:rsidR="009B0475" w:rsidRPr="00560B95">
        <w:rPr>
          <w:rFonts w:cs="B Lotus"/>
          <w:rtl/>
          <w:lang w:bidi="fa-IR"/>
        </w:rPr>
        <w:t xml:space="preserve"> نمی‌</w:t>
      </w:r>
      <w:r w:rsidRPr="00560B95">
        <w:rPr>
          <w:rFonts w:cs="B Lotus"/>
          <w:rtl/>
          <w:lang w:bidi="fa-IR"/>
        </w:rPr>
        <w:t>رسد. به اندازه‏ی مثقال ذره</w:t>
      </w:r>
      <w:r w:rsidR="009B0475" w:rsidRPr="00560B95">
        <w:rPr>
          <w:rFonts w:cs="B Lotus"/>
          <w:rtl/>
          <w:lang w:bidi="fa-IR"/>
        </w:rPr>
        <w:t xml:space="preserve">‌ای </w:t>
      </w:r>
      <w:r w:rsidRPr="00560B95">
        <w:rPr>
          <w:rFonts w:cs="B Lotus"/>
          <w:rtl/>
          <w:lang w:bidi="fa-IR"/>
        </w:rPr>
        <w:t>تکلیف از اینان ساقط نشده مگر تکالیفی که به نسبت برخی افراد در حد توان نبوده است</w:t>
      </w:r>
      <w:r w:rsidR="000D0821" w:rsidRPr="00560B95">
        <w:rPr>
          <w:rFonts w:cs="B Lotus"/>
          <w:rtl/>
          <w:lang w:bidi="fa-IR"/>
        </w:rPr>
        <w:t>،</w:t>
      </w:r>
      <w:r w:rsidR="00695890" w:rsidRPr="00560B95">
        <w:rPr>
          <w:rFonts w:cs="B Lotus"/>
          <w:rtl/>
          <w:lang w:bidi="fa-IR"/>
        </w:rPr>
        <w:t xml:space="preserve"> مانند فرد زمین‌</w:t>
      </w:r>
      <w:r w:rsidRPr="00560B95">
        <w:rPr>
          <w:rFonts w:cs="B Lotus"/>
          <w:rtl/>
          <w:lang w:bidi="fa-IR"/>
        </w:rPr>
        <w:t>گیر، که جهاد از او ساقط</w:t>
      </w:r>
      <w:r w:rsidR="009B0475" w:rsidRPr="00560B95">
        <w:rPr>
          <w:rFonts w:cs="B Lotus"/>
          <w:rtl/>
          <w:lang w:bidi="fa-IR"/>
        </w:rPr>
        <w:t xml:space="preserve"> می‌</w:t>
      </w:r>
      <w:r w:rsidRPr="00560B95">
        <w:rPr>
          <w:rFonts w:cs="B Lotus"/>
          <w:rtl/>
          <w:lang w:bidi="fa-IR"/>
        </w:rPr>
        <w:t>شود و کسی که</w:t>
      </w:r>
      <w:r w:rsidR="009B0475" w:rsidRPr="00560B95">
        <w:rPr>
          <w:rFonts w:cs="B Lotus"/>
          <w:rtl/>
          <w:lang w:bidi="fa-IR"/>
        </w:rPr>
        <w:t xml:space="preserve"> نمی‌</w:t>
      </w:r>
      <w:r w:rsidRPr="00560B95">
        <w:rPr>
          <w:rFonts w:cs="B Lotus"/>
          <w:rtl/>
          <w:lang w:bidi="fa-IR"/>
        </w:rPr>
        <w:t>تواند ایستاده نماز بخواند که از او درخواست</w:t>
      </w:r>
      <w:r w:rsidR="009B0475" w:rsidRPr="00560B95">
        <w:rPr>
          <w:rFonts w:cs="B Lotus"/>
          <w:rtl/>
          <w:lang w:bidi="fa-IR"/>
        </w:rPr>
        <w:t xml:space="preserve"> نمی‌</w:t>
      </w:r>
      <w:r w:rsidRPr="00560B95">
        <w:rPr>
          <w:rFonts w:cs="B Lotus"/>
          <w:rtl/>
          <w:lang w:bidi="fa-IR"/>
        </w:rPr>
        <w:t>شود ایستاده نماز بخواند و یا مانند زنی که در ایام قاعدگی است که در این ایام، نماز از او ساقط</w:t>
      </w:r>
      <w:r w:rsidR="009B0475" w:rsidRPr="00560B95">
        <w:rPr>
          <w:rFonts w:cs="B Lotus"/>
          <w:rtl/>
          <w:lang w:bidi="fa-IR"/>
        </w:rPr>
        <w:t xml:space="preserve"> می‌</w:t>
      </w:r>
      <w:r w:rsidRPr="00560B95">
        <w:rPr>
          <w:rFonts w:cs="B Lotus"/>
          <w:rtl/>
          <w:lang w:bidi="fa-IR"/>
        </w:rPr>
        <w:t>شود.</w:t>
      </w:r>
    </w:p>
    <w:p w:rsidR="00CE3DC4" w:rsidRPr="00560B95" w:rsidRDefault="00CE3DC4" w:rsidP="003B72A7">
      <w:pPr>
        <w:widowControl w:val="0"/>
        <w:ind w:firstLine="284"/>
        <w:jc w:val="both"/>
        <w:rPr>
          <w:rFonts w:cs="B Lotus"/>
          <w:rtl/>
          <w:lang w:bidi="fa-IR"/>
        </w:rPr>
      </w:pPr>
      <w:r w:rsidRPr="00560B95">
        <w:rPr>
          <w:rFonts w:cs="B Lotus"/>
          <w:rtl/>
          <w:lang w:bidi="fa-IR"/>
        </w:rPr>
        <w:t>پس اگر کسی به نظرش وقتی به درجه‏ی والایی از درجات دین برسد، تکلیف از او برداشته</w:t>
      </w:r>
      <w:r w:rsidR="009B0475" w:rsidRPr="00560B95">
        <w:rPr>
          <w:rFonts w:cs="B Lotus"/>
          <w:rtl/>
          <w:lang w:bidi="fa-IR"/>
        </w:rPr>
        <w:t xml:space="preserve"> می‌</w:t>
      </w:r>
      <w:r w:rsidRPr="00560B95">
        <w:rPr>
          <w:rFonts w:cs="B Lotus"/>
          <w:rtl/>
          <w:lang w:bidi="fa-IR"/>
        </w:rPr>
        <w:t>شود</w:t>
      </w:r>
      <w:r w:rsidR="00695890" w:rsidRPr="00560B95">
        <w:rPr>
          <w:rFonts w:cs="B Lotus"/>
          <w:rtl/>
          <w:lang w:bidi="fa-IR"/>
        </w:rPr>
        <w:t xml:space="preserve"> </w:t>
      </w:r>
      <w:r w:rsidR="00560B95">
        <w:rPr>
          <w:rFonts w:cs="B Lotus" w:hint="cs"/>
          <w:rtl/>
          <w:lang w:bidi="fa-IR"/>
        </w:rPr>
        <w:t>-</w:t>
      </w:r>
      <w:r w:rsidR="00695890" w:rsidRPr="00560B95">
        <w:rPr>
          <w:rFonts w:cs="B Lotus"/>
          <w:rtl/>
          <w:lang w:bidi="fa-IR"/>
        </w:rPr>
        <w:t>همان‌</w:t>
      </w:r>
      <w:r w:rsidRPr="00560B95">
        <w:rPr>
          <w:rFonts w:cs="B Lotus"/>
          <w:rtl/>
          <w:lang w:bidi="fa-IR"/>
        </w:rPr>
        <w:t>طور که اهل اباحه این را</w:t>
      </w:r>
      <w:r w:rsidR="009B0475" w:rsidRPr="00560B95">
        <w:rPr>
          <w:rFonts w:cs="B Lotus"/>
          <w:rtl/>
          <w:lang w:bidi="fa-IR"/>
        </w:rPr>
        <w:t xml:space="preserve"> می‌</w:t>
      </w:r>
      <w:r w:rsidRPr="00560B95">
        <w:rPr>
          <w:rFonts w:cs="B Lotus"/>
          <w:rtl/>
          <w:lang w:bidi="fa-IR"/>
        </w:rPr>
        <w:t>گویند- این تفکر، بدعت بوده و او را از دایره‏ی دین خارج</w:t>
      </w:r>
      <w:r w:rsidR="009B0475" w:rsidRPr="00560B95">
        <w:rPr>
          <w:rFonts w:cs="B Lotus"/>
          <w:rtl/>
          <w:lang w:bidi="fa-IR"/>
        </w:rPr>
        <w:t xml:space="preserve"> می‌</w:t>
      </w:r>
      <w:r w:rsidRPr="00560B95">
        <w:rPr>
          <w:rFonts w:cs="B Lotus"/>
          <w:rtl/>
          <w:lang w:bidi="fa-IR"/>
        </w:rPr>
        <w:t>سازد.</w:t>
      </w:r>
    </w:p>
    <w:p w:rsidR="00CE3DC4" w:rsidRPr="00560B95" w:rsidRDefault="00695890" w:rsidP="00560B95">
      <w:pPr>
        <w:ind w:firstLine="284"/>
        <w:jc w:val="both"/>
        <w:rPr>
          <w:rFonts w:cs="B Lotus"/>
          <w:lang w:bidi="fa-IR"/>
        </w:rPr>
      </w:pPr>
      <w:r w:rsidRPr="00560B95">
        <w:rPr>
          <w:rFonts w:cs="B Lotus"/>
          <w:rtl/>
          <w:lang w:bidi="fa-IR"/>
        </w:rPr>
        <w:t>نمونه‏ی دیگر ادعاهای بدعت‌</w:t>
      </w:r>
      <w:r w:rsidR="00CE3DC4" w:rsidRPr="00560B95">
        <w:rPr>
          <w:rFonts w:cs="B Lotus"/>
          <w:rtl/>
          <w:lang w:bidi="fa-IR"/>
        </w:rPr>
        <w:t>گذاران مبنی بر اینکه برخی از احادیث صحیح با قرآن یا با همدیگر تعارض دارند و معتقدند معانی آنها فاسد بوده</w:t>
      </w:r>
      <w:r w:rsidRPr="00560B95">
        <w:rPr>
          <w:rFonts w:cs="B Lotus"/>
          <w:rtl/>
          <w:lang w:bidi="fa-IR"/>
        </w:rPr>
        <w:t xml:space="preserve"> و یا با عقل مخالفت دارند. همان</w:t>
      </w:r>
      <w:r w:rsidR="00CE3DC4" w:rsidRPr="00560B95">
        <w:rPr>
          <w:rFonts w:cs="B Lotus"/>
          <w:rtl/>
          <w:lang w:bidi="fa-IR"/>
        </w:rPr>
        <w:t>طور که این حکم را درباره‏ی فرموده‏ی پیامبر</w:t>
      </w:r>
      <w:r w:rsidR="00BD6683" w:rsidRPr="00560B95">
        <w:rPr>
          <w:rFonts w:ascii="2  Badr" w:hAnsi="2  Badr" w:cs="CTraditional Arabic"/>
          <w:rtl/>
          <w:lang w:bidi="fa-IR"/>
        </w:rPr>
        <w:t>ص</w:t>
      </w:r>
      <w:r w:rsidR="00CE3DC4" w:rsidRPr="00560B95">
        <w:rPr>
          <w:rFonts w:cs="B Lotus"/>
          <w:rtl/>
          <w:lang w:bidi="fa-IR"/>
        </w:rPr>
        <w:t xml:space="preserve"> راجع به دو نفری که داوری را پیش آن حضرت بردند، صادر کردند</w:t>
      </w:r>
      <w:r w:rsidR="000D0821" w:rsidRPr="00560B95">
        <w:rPr>
          <w:rFonts w:cs="B Lotus"/>
          <w:rtl/>
          <w:lang w:bidi="fa-IR"/>
        </w:rPr>
        <w:t>،</w:t>
      </w:r>
      <w:r w:rsidR="00CE3DC4" w:rsidRPr="00560B95">
        <w:rPr>
          <w:rFonts w:cs="B Lotus"/>
          <w:rtl/>
          <w:lang w:bidi="fa-IR"/>
        </w:rPr>
        <w:t xml:space="preserve"> آنجا که</w:t>
      </w:r>
      <w:r w:rsidR="009B0475" w:rsidRPr="00560B95">
        <w:rPr>
          <w:rFonts w:cs="B Lotus"/>
          <w:rtl/>
          <w:lang w:bidi="fa-IR"/>
        </w:rPr>
        <w:t xml:space="preserve"> می‌</w:t>
      </w:r>
      <w:r w:rsidR="00CE3DC4" w:rsidRPr="00560B95">
        <w:rPr>
          <w:rFonts w:cs="B Lotus"/>
          <w:rtl/>
          <w:lang w:bidi="fa-IR"/>
        </w:rPr>
        <w:t>فرماید:</w:t>
      </w:r>
      <w:r w:rsidRPr="00560B95">
        <w:rPr>
          <w:rFonts w:cs="B Lotus"/>
          <w:rtl/>
          <w:lang w:bidi="fa-IR"/>
        </w:rPr>
        <w:t xml:space="preserve"> </w:t>
      </w:r>
      <w:r w:rsidRPr="00560B95">
        <w:rPr>
          <w:rFonts w:cs="Traditional Arabic"/>
          <w:rtl/>
          <w:lang w:bidi="fa-IR"/>
        </w:rPr>
        <w:t>«</w:t>
      </w:r>
      <w:r w:rsidR="00560B95" w:rsidRPr="00560B95">
        <w:rPr>
          <w:rStyle w:val="Char3"/>
          <w:rFonts w:hint="eastAsia"/>
          <w:rtl/>
        </w:rPr>
        <w:t>وَالَّذِى</w:t>
      </w:r>
      <w:r w:rsidR="00560B95" w:rsidRPr="00560B95">
        <w:rPr>
          <w:rStyle w:val="Char3"/>
          <w:rtl/>
        </w:rPr>
        <w:t xml:space="preserve"> </w:t>
      </w:r>
      <w:r w:rsidR="00560B95" w:rsidRPr="00560B95">
        <w:rPr>
          <w:rStyle w:val="Char3"/>
          <w:rFonts w:hint="eastAsia"/>
          <w:rtl/>
        </w:rPr>
        <w:t>نَفْسِى</w:t>
      </w:r>
      <w:r w:rsidR="00560B95" w:rsidRPr="00560B95">
        <w:rPr>
          <w:rStyle w:val="Char3"/>
          <w:rtl/>
        </w:rPr>
        <w:t xml:space="preserve"> </w:t>
      </w:r>
      <w:r w:rsidR="00560B95" w:rsidRPr="00560B95">
        <w:rPr>
          <w:rStyle w:val="Char3"/>
          <w:rFonts w:hint="eastAsia"/>
          <w:rtl/>
        </w:rPr>
        <w:t>بِيَدِهِ</w:t>
      </w:r>
      <w:r w:rsidR="00560B95" w:rsidRPr="00560B95">
        <w:rPr>
          <w:rStyle w:val="Char3"/>
          <w:rtl/>
        </w:rPr>
        <w:t xml:space="preserve"> </w:t>
      </w:r>
      <w:r w:rsidR="00560B95" w:rsidRPr="00560B95">
        <w:rPr>
          <w:rStyle w:val="Char3"/>
          <w:rFonts w:hint="eastAsia"/>
          <w:rtl/>
        </w:rPr>
        <w:t>لأَقْضِيَنَّ</w:t>
      </w:r>
      <w:r w:rsidR="00560B95" w:rsidRPr="00560B95">
        <w:rPr>
          <w:rStyle w:val="Char3"/>
          <w:rtl/>
        </w:rPr>
        <w:t xml:space="preserve"> </w:t>
      </w:r>
      <w:r w:rsidR="00560B95" w:rsidRPr="00560B95">
        <w:rPr>
          <w:rStyle w:val="Char3"/>
          <w:rFonts w:hint="eastAsia"/>
          <w:rtl/>
        </w:rPr>
        <w:t>بَيْنَكُمَا</w:t>
      </w:r>
      <w:r w:rsidR="00560B95" w:rsidRPr="00560B95">
        <w:rPr>
          <w:rStyle w:val="Char3"/>
          <w:rtl/>
        </w:rPr>
        <w:t xml:space="preserve"> </w:t>
      </w:r>
      <w:r w:rsidR="00560B95" w:rsidRPr="00560B95">
        <w:rPr>
          <w:rStyle w:val="Char3"/>
          <w:rFonts w:hint="eastAsia"/>
          <w:rtl/>
        </w:rPr>
        <w:t>بِكِتَابِ</w:t>
      </w:r>
      <w:r w:rsidR="00560B95" w:rsidRPr="00560B95">
        <w:rPr>
          <w:rStyle w:val="Char3"/>
          <w:rtl/>
        </w:rPr>
        <w:t xml:space="preserve"> </w:t>
      </w:r>
      <w:r w:rsidR="00560B95" w:rsidRPr="00560B95">
        <w:rPr>
          <w:rStyle w:val="Char3"/>
          <w:rFonts w:hint="eastAsia"/>
          <w:rtl/>
        </w:rPr>
        <w:t>اللَّهِ</w:t>
      </w:r>
      <w:r w:rsidR="00560B95" w:rsidRPr="00560B95">
        <w:rPr>
          <w:rStyle w:val="Char3"/>
          <w:rtl/>
        </w:rPr>
        <w:t xml:space="preserve"> </w:t>
      </w:r>
      <w:r w:rsidR="00560B95" w:rsidRPr="00560B95">
        <w:rPr>
          <w:rStyle w:val="Char3"/>
          <w:rFonts w:hint="eastAsia"/>
          <w:rtl/>
        </w:rPr>
        <w:t>مِائَةُ</w:t>
      </w:r>
      <w:r w:rsidR="00560B95" w:rsidRPr="00560B95">
        <w:rPr>
          <w:rStyle w:val="Char3"/>
          <w:rtl/>
        </w:rPr>
        <w:t xml:space="preserve"> </w:t>
      </w:r>
      <w:r w:rsidR="00560B95" w:rsidRPr="00560B95">
        <w:rPr>
          <w:rStyle w:val="Char3"/>
          <w:rFonts w:hint="eastAsia"/>
          <w:rtl/>
        </w:rPr>
        <w:t>شَاةٍ</w:t>
      </w:r>
      <w:r w:rsidR="00560B95" w:rsidRPr="00560B95">
        <w:rPr>
          <w:rStyle w:val="Char3"/>
          <w:rtl/>
        </w:rPr>
        <w:t xml:space="preserve"> </w:t>
      </w:r>
      <w:r w:rsidR="00560B95" w:rsidRPr="00560B95">
        <w:rPr>
          <w:rStyle w:val="Char3"/>
          <w:rFonts w:hint="eastAsia"/>
          <w:rtl/>
        </w:rPr>
        <w:t>وَالْخَادِمُ</w:t>
      </w:r>
      <w:r w:rsidR="00560B95" w:rsidRPr="00560B95">
        <w:rPr>
          <w:rStyle w:val="Char3"/>
          <w:rtl/>
        </w:rPr>
        <w:t xml:space="preserve"> </w:t>
      </w:r>
      <w:r w:rsidR="00560B95" w:rsidRPr="00560B95">
        <w:rPr>
          <w:rStyle w:val="Char3"/>
          <w:rFonts w:hint="eastAsia"/>
          <w:rtl/>
        </w:rPr>
        <w:t>رَدٌّ</w:t>
      </w:r>
      <w:r w:rsidR="00560B95" w:rsidRPr="00560B95">
        <w:rPr>
          <w:rStyle w:val="Char3"/>
          <w:rtl/>
        </w:rPr>
        <w:t xml:space="preserve"> </w:t>
      </w:r>
      <w:r w:rsidR="00560B95" w:rsidRPr="00560B95">
        <w:rPr>
          <w:rStyle w:val="Char3"/>
          <w:rFonts w:hint="eastAsia"/>
          <w:rtl/>
        </w:rPr>
        <w:t>وَعَلَى</w:t>
      </w:r>
      <w:r w:rsidR="00560B95" w:rsidRPr="00560B95">
        <w:rPr>
          <w:rStyle w:val="Char3"/>
          <w:rtl/>
        </w:rPr>
        <w:t xml:space="preserve"> </w:t>
      </w:r>
      <w:r w:rsidR="00560B95" w:rsidRPr="00560B95">
        <w:rPr>
          <w:rStyle w:val="Char3"/>
          <w:rFonts w:hint="eastAsia"/>
          <w:rtl/>
        </w:rPr>
        <w:t>ابْنِكَ</w:t>
      </w:r>
      <w:r w:rsidR="00560B95" w:rsidRPr="00560B95">
        <w:rPr>
          <w:rStyle w:val="Char3"/>
          <w:rtl/>
        </w:rPr>
        <w:t xml:space="preserve"> </w:t>
      </w:r>
      <w:r w:rsidR="00560B95" w:rsidRPr="00560B95">
        <w:rPr>
          <w:rStyle w:val="Char3"/>
          <w:rFonts w:hint="eastAsia"/>
          <w:rtl/>
        </w:rPr>
        <w:t>جَلْدُ</w:t>
      </w:r>
      <w:r w:rsidR="00560B95" w:rsidRPr="00560B95">
        <w:rPr>
          <w:rStyle w:val="Char3"/>
          <w:rtl/>
        </w:rPr>
        <w:t xml:space="preserve"> </w:t>
      </w:r>
      <w:r w:rsidR="00560B95" w:rsidRPr="00560B95">
        <w:rPr>
          <w:rStyle w:val="Char3"/>
          <w:rFonts w:hint="eastAsia"/>
          <w:rtl/>
        </w:rPr>
        <w:t>مِائَةٍ</w:t>
      </w:r>
      <w:r w:rsidR="00560B95" w:rsidRPr="00560B95">
        <w:rPr>
          <w:rStyle w:val="Char3"/>
          <w:rtl/>
        </w:rPr>
        <w:t xml:space="preserve"> </w:t>
      </w:r>
      <w:r w:rsidR="00560B95" w:rsidRPr="00560B95">
        <w:rPr>
          <w:rStyle w:val="Char3"/>
          <w:rFonts w:hint="eastAsia"/>
          <w:rtl/>
        </w:rPr>
        <w:t>وَتَغْرِيبُ</w:t>
      </w:r>
      <w:r w:rsidR="00560B95" w:rsidRPr="00560B95">
        <w:rPr>
          <w:rStyle w:val="Char3"/>
          <w:rtl/>
        </w:rPr>
        <w:t xml:space="preserve"> </w:t>
      </w:r>
      <w:r w:rsidR="00560B95" w:rsidRPr="00560B95">
        <w:rPr>
          <w:rStyle w:val="Char3"/>
          <w:rFonts w:hint="eastAsia"/>
          <w:rtl/>
        </w:rPr>
        <w:t>عَامٍ</w:t>
      </w:r>
      <w:r w:rsidR="003D7095">
        <w:rPr>
          <w:rStyle w:val="Char3"/>
          <w:rtl/>
        </w:rPr>
        <w:t>،</w:t>
      </w:r>
      <w:r w:rsidR="00560B95" w:rsidRPr="00560B95">
        <w:rPr>
          <w:rStyle w:val="Char3"/>
          <w:rtl/>
        </w:rPr>
        <w:t xml:space="preserve"> </w:t>
      </w:r>
      <w:r w:rsidR="00560B95" w:rsidRPr="00560B95">
        <w:rPr>
          <w:rStyle w:val="Char3"/>
          <w:rFonts w:hint="eastAsia"/>
          <w:rtl/>
        </w:rPr>
        <w:t>وَاغْدُ</w:t>
      </w:r>
      <w:r w:rsidR="00560B95" w:rsidRPr="00560B95">
        <w:rPr>
          <w:rStyle w:val="Char3"/>
          <w:rtl/>
        </w:rPr>
        <w:t xml:space="preserve"> </w:t>
      </w:r>
      <w:r w:rsidR="00560B95" w:rsidRPr="00560B95">
        <w:rPr>
          <w:rStyle w:val="Char3"/>
          <w:rFonts w:hint="eastAsia"/>
          <w:rtl/>
        </w:rPr>
        <w:t>يَا</w:t>
      </w:r>
      <w:r w:rsidR="00560B95" w:rsidRPr="00560B95">
        <w:rPr>
          <w:rStyle w:val="Char3"/>
          <w:rtl/>
        </w:rPr>
        <w:t xml:space="preserve"> </w:t>
      </w:r>
      <w:r w:rsidR="00560B95" w:rsidRPr="00560B95">
        <w:rPr>
          <w:rStyle w:val="Char3"/>
          <w:rFonts w:hint="eastAsia"/>
          <w:rtl/>
        </w:rPr>
        <w:t>أُنَيْسُ</w:t>
      </w:r>
      <w:r w:rsidR="00560B95" w:rsidRPr="00560B95">
        <w:rPr>
          <w:rStyle w:val="Char3"/>
          <w:rtl/>
        </w:rPr>
        <w:t xml:space="preserve"> </w:t>
      </w:r>
      <w:r w:rsidR="00560B95" w:rsidRPr="00560B95">
        <w:rPr>
          <w:rStyle w:val="Char3"/>
          <w:rFonts w:hint="eastAsia"/>
          <w:rtl/>
        </w:rPr>
        <w:t>عَلَى</w:t>
      </w:r>
      <w:r w:rsidR="00560B95" w:rsidRPr="00560B95">
        <w:rPr>
          <w:rStyle w:val="Char3"/>
          <w:rtl/>
        </w:rPr>
        <w:t xml:space="preserve"> </w:t>
      </w:r>
      <w:r w:rsidR="00560B95" w:rsidRPr="00560B95">
        <w:rPr>
          <w:rStyle w:val="Char3"/>
          <w:rFonts w:hint="eastAsia"/>
          <w:rtl/>
        </w:rPr>
        <w:t>امْرَأَةِ</w:t>
      </w:r>
      <w:r w:rsidR="00560B95" w:rsidRPr="00560B95">
        <w:rPr>
          <w:rStyle w:val="Char3"/>
          <w:rtl/>
        </w:rPr>
        <w:t xml:space="preserve"> </w:t>
      </w:r>
      <w:r w:rsidR="00560B95" w:rsidRPr="00560B95">
        <w:rPr>
          <w:rStyle w:val="Char3"/>
          <w:rFonts w:hint="eastAsia"/>
          <w:rtl/>
        </w:rPr>
        <w:t>هَذَا</w:t>
      </w:r>
      <w:r w:rsidR="003D7095">
        <w:rPr>
          <w:rStyle w:val="Char3"/>
          <w:rtl/>
        </w:rPr>
        <w:t>،</w:t>
      </w:r>
      <w:r w:rsidR="00560B95" w:rsidRPr="00560B95">
        <w:rPr>
          <w:rStyle w:val="Char3"/>
          <w:rtl/>
        </w:rPr>
        <w:t xml:space="preserve"> </w:t>
      </w:r>
      <w:r w:rsidR="00560B95" w:rsidRPr="00560B95">
        <w:rPr>
          <w:rStyle w:val="Char3"/>
          <w:rFonts w:hint="eastAsia"/>
          <w:rtl/>
        </w:rPr>
        <w:t>فَإِنِ</w:t>
      </w:r>
      <w:r w:rsidR="00560B95" w:rsidRPr="00560B95">
        <w:rPr>
          <w:rStyle w:val="Char3"/>
          <w:rtl/>
        </w:rPr>
        <w:t xml:space="preserve"> </w:t>
      </w:r>
      <w:r w:rsidR="00560B95" w:rsidRPr="00560B95">
        <w:rPr>
          <w:rStyle w:val="Char3"/>
          <w:rFonts w:hint="eastAsia"/>
          <w:rtl/>
        </w:rPr>
        <w:t>اعْتَرَفَتْ</w:t>
      </w:r>
      <w:r w:rsidR="00560B95" w:rsidRPr="00560B95">
        <w:rPr>
          <w:rStyle w:val="Char3"/>
          <w:rtl/>
        </w:rPr>
        <w:t xml:space="preserve"> </w:t>
      </w:r>
      <w:r w:rsidR="00560B95" w:rsidRPr="00560B95">
        <w:rPr>
          <w:rStyle w:val="Char3"/>
          <w:rFonts w:hint="eastAsia"/>
          <w:rtl/>
        </w:rPr>
        <w:t>فَارْجُمْهَا</w:t>
      </w:r>
      <w:r w:rsidRPr="00560B95">
        <w:rPr>
          <w:rFonts w:cs="Traditional Arabic"/>
          <w:rtl/>
          <w:lang w:bidi="fa-IR"/>
        </w:rPr>
        <w:t>»</w:t>
      </w:r>
      <w:r w:rsidR="00CE3DC4" w:rsidRPr="00560B95">
        <w:rPr>
          <w:rStyle w:val="FootnoteReference"/>
          <w:rFonts w:ascii="2  Badr" w:hAnsi="2  Badr" w:cs="B Lotus"/>
          <w:color w:val="000000"/>
          <w:rtl/>
          <w:lang w:bidi="fa-IR"/>
        </w:rPr>
        <w:footnoteReference w:id="316"/>
      </w:r>
      <w:r w:rsidR="00560B95">
        <w:rPr>
          <w:rFonts w:cs="B Lotus" w:hint="cs"/>
          <w:rtl/>
          <w:lang w:bidi="fa-IR"/>
        </w:rPr>
        <w:t>.</w:t>
      </w:r>
      <w:r w:rsidR="00CE3DC4" w:rsidRPr="00560B95">
        <w:rPr>
          <w:rFonts w:cs="B Lotus"/>
          <w:rtl/>
          <w:lang w:bidi="fa-IR"/>
        </w:rPr>
        <w:t xml:space="preserve"> </w:t>
      </w:r>
      <w:r w:rsidR="00560B95" w:rsidRPr="00560B95">
        <w:rPr>
          <w:rFonts w:cs="Traditional Arabic" w:hint="cs"/>
          <w:sz w:val="26"/>
          <w:szCs w:val="26"/>
          <w:rtl/>
          <w:lang w:bidi="fa-IR"/>
        </w:rPr>
        <w:t>«</w:t>
      </w:r>
      <w:r w:rsidR="00CE3DC4" w:rsidRPr="00560B95">
        <w:rPr>
          <w:rFonts w:cs="B Lotus"/>
          <w:sz w:val="26"/>
          <w:szCs w:val="26"/>
          <w:rtl/>
          <w:lang w:bidi="fa-IR"/>
        </w:rPr>
        <w:t>سوگند به کسی که جانم در دست اوست، مطابق حکم خدا میان شما داوری</w:t>
      </w:r>
      <w:r w:rsidR="009B0475" w:rsidRPr="00560B95">
        <w:rPr>
          <w:rFonts w:cs="B Lotus"/>
          <w:sz w:val="26"/>
          <w:szCs w:val="26"/>
          <w:rtl/>
          <w:lang w:bidi="fa-IR"/>
        </w:rPr>
        <w:t xml:space="preserve"> می‌</w:t>
      </w:r>
      <w:r w:rsidR="00CE3DC4" w:rsidRPr="00560B95">
        <w:rPr>
          <w:rFonts w:cs="B Lotus"/>
          <w:sz w:val="26"/>
          <w:szCs w:val="26"/>
          <w:rtl/>
          <w:lang w:bidi="fa-IR"/>
        </w:rPr>
        <w:t>کنم: صد گوسفند و خدمتکار به تو بازگردانده</w:t>
      </w:r>
      <w:r w:rsidR="009B0475" w:rsidRPr="00560B95">
        <w:rPr>
          <w:rFonts w:cs="B Lotus"/>
          <w:sz w:val="26"/>
          <w:szCs w:val="26"/>
          <w:rtl/>
          <w:lang w:bidi="fa-IR"/>
        </w:rPr>
        <w:t xml:space="preserve"> می‌</w:t>
      </w:r>
      <w:r w:rsidR="00CE3DC4" w:rsidRPr="00560B95">
        <w:rPr>
          <w:rFonts w:cs="B Lotus"/>
          <w:sz w:val="26"/>
          <w:szCs w:val="26"/>
          <w:rtl/>
          <w:lang w:bidi="fa-IR"/>
        </w:rPr>
        <w:t>شود و پسرت به صد ضربه شلاق و یک سال تبعید و زن این مرد به سنگسار محکوم</w:t>
      </w:r>
      <w:r w:rsidR="009B0475" w:rsidRPr="00560B95">
        <w:rPr>
          <w:rFonts w:cs="B Lotus"/>
          <w:sz w:val="26"/>
          <w:szCs w:val="26"/>
          <w:rtl/>
          <w:lang w:bidi="fa-IR"/>
        </w:rPr>
        <w:t xml:space="preserve"> می‌</w:t>
      </w:r>
      <w:r w:rsidR="00CE3DC4" w:rsidRPr="00560B95">
        <w:rPr>
          <w:rFonts w:cs="B Lotus"/>
          <w:sz w:val="26"/>
          <w:szCs w:val="26"/>
          <w:rtl/>
          <w:lang w:bidi="fa-IR"/>
        </w:rPr>
        <w:t>شود. ای اُنیس فردا پیش این زن برو، اگر اعتراف کرد، او را سنگسار کن</w:t>
      </w:r>
      <w:r w:rsidR="00560B95" w:rsidRPr="00560B95">
        <w:rPr>
          <w:rFonts w:cs="Traditional Arabic" w:hint="cs"/>
          <w:sz w:val="26"/>
          <w:szCs w:val="26"/>
          <w:rtl/>
          <w:lang w:bidi="fa-IR"/>
        </w:rPr>
        <w:t>»</w:t>
      </w:r>
      <w:r w:rsidR="00CE3DC4" w:rsidRPr="00560B95">
        <w:rPr>
          <w:rFonts w:cs="B Lotus"/>
          <w:sz w:val="26"/>
          <w:szCs w:val="26"/>
          <w:rtl/>
          <w:lang w:bidi="fa-IR"/>
        </w:rPr>
        <w:t xml:space="preserve">. </w:t>
      </w:r>
      <w:r w:rsidR="00CE3DC4" w:rsidRPr="00560B95">
        <w:rPr>
          <w:rFonts w:cs="B Lotus"/>
          <w:rtl/>
          <w:lang w:bidi="fa-IR"/>
        </w:rPr>
        <w:t xml:space="preserve">او فردا پیش آن زن رفت و زن اعتراف کرد، انس هم او را سنگسار نمود. </w:t>
      </w:r>
    </w:p>
    <w:p w:rsidR="00CE3DC4" w:rsidRPr="00560B95" w:rsidRDefault="00CE3DC4" w:rsidP="00BD6683">
      <w:pPr>
        <w:ind w:firstLine="284"/>
        <w:jc w:val="both"/>
        <w:rPr>
          <w:rFonts w:cs="B Lotus"/>
          <w:lang w:bidi="fa-IR"/>
        </w:rPr>
      </w:pPr>
      <w:r w:rsidRPr="00560B95">
        <w:rPr>
          <w:rFonts w:cs="B Lotus"/>
          <w:rtl/>
          <w:lang w:bidi="fa-IR"/>
        </w:rPr>
        <w:t>اینان</w:t>
      </w:r>
      <w:r w:rsidR="009B0475" w:rsidRPr="00560B95">
        <w:rPr>
          <w:rFonts w:cs="B Lotus"/>
          <w:rtl/>
          <w:lang w:bidi="fa-IR"/>
        </w:rPr>
        <w:t xml:space="preserve"> می‌</w:t>
      </w:r>
      <w:r w:rsidRPr="00560B95">
        <w:rPr>
          <w:rFonts w:cs="B Lotus"/>
          <w:rtl/>
          <w:lang w:bidi="fa-IR"/>
        </w:rPr>
        <w:t>گویند: این حدیث مخالف کتاب خداست، چون پیامبر</w:t>
      </w:r>
      <w:r w:rsidR="00BD6683" w:rsidRPr="00560B95">
        <w:rPr>
          <w:rFonts w:ascii="2  Badr" w:hAnsi="2  Badr" w:cs="CTraditional Arabic"/>
          <w:rtl/>
          <w:lang w:bidi="fa-IR"/>
        </w:rPr>
        <w:t>ص</w:t>
      </w:r>
      <w:r w:rsidRPr="00560B95">
        <w:rPr>
          <w:rFonts w:cs="B Lotus"/>
          <w:rtl/>
          <w:lang w:bidi="fa-IR"/>
        </w:rPr>
        <w:t xml:space="preserve"> به سنگسار و تبعید حکم کرده در حالی که در کتاب خدا، از سنگسار و تبعید ذکری به میان نیامده است. پس اگر این حدیث باطل باشد، ما هم آن را</w:t>
      </w:r>
      <w:r w:rsidR="009B0475" w:rsidRPr="00560B95">
        <w:rPr>
          <w:rFonts w:cs="B Lotus"/>
          <w:rtl/>
          <w:lang w:bidi="fa-IR"/>
        </w:rPr>
        <w:t xml:space="preserve"> می‌</w:t>
      </w:r>
      <w:r w:rsidRPr="00560B95">
        <w:rPr>
          <w:rFonts w:cs="B Lotus"/>
          <w:rtl/>
          <w:lang w:bidi="fa-IR"/>
        </w:rPr>
        <w:t>خواهیم و اگر درست باشد، به خاطر اضافه بودن سنگسار و تبعید بر قرآن، با قرآن تناقض و تعارض دارد.</w:t>
      </w:r>
    </w:p>
    <w:p w:rsidR="00CE3DC4" w:rsidRPr="00560B95" w:rsidRDefault="00560B95" w:rsidP="008C6A36">
      <w:pPr>
        <w:ind w:firstLine="284"/>
        <w:jc w:val="both"/>
        <w:rPr>
          <w:rFonts w:cs="B Lotus"/>
          <w:rtl/>
          <w:lang w:bidi="fa-IR"/>
        </w:rPr>
      </w:pPr>
      <w:r>
        <w:rPr>
          <w:rFonts w:cs="B Lotus"/>
          <w:rtl/>
          <w:lang w:bidi="fa-IR"/>
        </w:rPr>
        <w:t>این موضع</w:t>
      </w:r>
      <w:r>
        <w:rPr>
          <w:rFonts w:cs="B Lotus" w:hint="cs"/>
          <w:rtl/>
          <w:lang w:bidi="fa-IR"/>
        </w:rPr>
        <w:t>‌</w:t>
      </w:r>
      <w:r w:rsidR="00CE3DC4" w:rsidRPr="00560B95">
        <w:rPr>
          <w:rFonts w:cs="B Lotus"/>
          <w:rtl/>
          <w:lang w:bidi="fa-IR"/>
        </w:rPr>
        <w:t>گیری، پیروی از متشابه است</w:t>
      </w:r>
      <w:r w:rsidR="000D0821" w:rsidRPr="00560B95">
        <w:rPr>
          <w:rFonts w:cs="B Lotus"/>
          <w:rtl/>
          <w:lang w:bidi="fa-IR"/>
        </w:rPr>
        <w:t>،</w:t>
      </w:r>
      <w:r w:rsidR="00CE3DC4" w:rsidRPr="00560B95">
        <w:rPr>
          <w:rFonts w:cs="B Lotus"/>
          <w:rtl/>
          <w:lang w:bidi="fa-IR"/>
        </w:rPr>
        <w:t xml:space="preserve"> زیرا واژه ‏ی «کتاب» در کلام عرب و در شریعت نیز چندین معنا از جمله حکم و فرض دارد</w:t>
      </w:r>
      <w:r w:rsidR="000D0821" w:rsidRPr="00560B95">
        <w:rPr>
          <w:rFonts w:cs="B Lotus"/>
          <w:rtl/>
          <w:lang w:bidi="fa-IR"/>
        </w:rPr>
        <w:t>،</w:t>
      </w:r>
      <w:r w:rsidR="00CE3DC4" w:rsidRPr="00560B95">
        <w:rPr>
          <w:rFonts w:cs="B Lotus"/>
          <w:rtl/>
          <w:lang w:bidi="fa-IR"/>
        </w:rPr>
        <w:t xml:space="preserve"> مانند این آیات:</w:t>
      </w:r>
      <w:r>
        <w:rPr>
          <w:rFonts w:cs="B Lotus" w:hint="cs"/>
          <w:rtl/>
          <w:lang w:bidi="fa-IR"/>
        </w:rPr>
        <w:t xml:space="preserve"> </w:t>
      </w:r>
      <w:r>
        <w:rPr>
          <w:rFonts w:cs="Traditional Arabic" w:hint="cs"/>
          <w:rtl/>
          <w:lang w:bidi="fa-IR"/>
        </w:rPr>
        <w:t>﴿</w:t>
      </w:r>
      <w:r w:rsidR="008C6A36">
        <w:rPr>
          <w:rFonts w:ascii="KFGQPC Uthmanic Script HAFS" w:cs="KFGQPC Uthmanic Script HAFS" w:hint="eastAsia"/>
          <w:rtl/>
        </w:rPr>
        <w:t>كِتَ</w:t>
      </w:r>
      <w:r w:rsidR="008C6A36">
        <w:rPr>
          <w:rFonts w:ascii="KFGQPC Uthmanic Script HAFS" w:cs="KFGQPC Uthmanic Script HAFS" w:hint="cs"/>
          <w:rtl/>
        </w:rPr>
        <w:t>ٰ</w:t>
      </w:r>
      <w:r w:rsidR="008C6A36">
        <w:rPr>
          <w:rFonts w:ascii="KFGQPC Uthmanic Script HAFS" w:cs="KFGQPC Uthmanic Script HAFS" w:hint="eastAsia"/>
          <w:rtl/>
        </w:rPr>
        <w:t>بَ</w:t>
      </w:r>
      <w:r w:rsidR="008C6A36">
        <w:rPr>
          <w:rFonts w:ascii="KFGQPC Uthmanic Script HAFS" w:cs="KFGQPC Uthmanic Script HAFS"/>
          <w:rtl/>
        </w:rPr>
        <w:t xml:space="preserve"> </w:t>
      </w:r>
      <w:r w:rsidR="008C6A36">
        <w:rPr>
          <w:rFonts w:ascii="KFGQPC Uthmanic Script HAFS" w:cs="KFGQPC Uthmanic Script HAFS" w:hint="cs"/>
          <w:rtl/>
        </w:rPr>
        <w:t>ٱ</w:t>
      </w:r>
      <w:r w:rsidR="008C6A36">
        <w:rPr>
          <w:rFonts w:ascii="KFGQPC Uthmanic Script HAFS" w:cs="KFGQPC Uthmanic Script HAFS" w:hint="eastAsia"/>
          <w:rtl/>
        </w:rPr>
        <w:t>للَّهِ</w:t>
      </w:r>
      <w:r w:rsidR="008C6A36">
        <w:rPr>
          <w:rFonts w:ascii="KFGQPC Uthmanic Script HAFS" w:cs="KFGQPC Uthmanic Script HAFS"/>
          <w:rtl/>
        </w:rPr>
        <w:t xml:space="preserve"> </w:t>
      </w:r>
      <w:r w:rsidR="008C6A36">
        <w:rPr>
          <w:rFonts w:ascii="KFGQPC Uthmanic Script HAFS" w:cs="KFGQPC Uthmanic Script HAFS" w:hint="eastAsia"/>
          <w:rtl/>
        </w:rPr>
        <w:t>عَلَي</w:t>
      </w:r>
      <w:r w:rsidR="008C6A36">
        <w:rPr>
          <w:rFonts w:ascii="KFGQPC Uthmanic Script HAFS" w:cs="KFGQPC Uthmanic Script HAFS" w:hint="cs"/>
          <w:rtl/>
        </w:rPr>
        <w:t>ۡ</w:t>
      </w:r>
      <w:r w:rsidR="008C6A36">
        <w:rPr>
          <w:rFonts w:ascii="KFGQPC Uthmanic Script HAFS" w:cs="KFGQPC Uthmanic Script HAFS" w:hint="eastAsia"/>
          <w:rtl/>
        </w:rPr>
        <w:t>كُم</w:t>
      </w:r>
      <w:r w:rsidR="008C6A36">
        <w:rPr>
          <w:rFonts w:ascii="KFGQPC Uthmanic Script HAFS" w:cs="KFGQPC Uthmanic Script HAFS" w:hint="cs"/>
          <w:rtl/>
        </w:rPr>
        <w:t>ۡ</w:t>
      </w:r>
      <w:r>
        <w:rPr>
          <w:rFonts w:cs="Traditional Arabic" w:hint="cs"/>
          <w:rtl/>
          <w:lang w:bidi="fa-IR"/>
        </w:rPr>
        <w:t>﴾</w:t>
      </w:r>
      <w:r>
        <w:rPr>
          <w:rFonts w:cs="B Lotus" w:hint="cs"/>
          <w:rtl/>
          <w:lang w:bidi="fa-IR"/>
        </w:rPr>
        <w:t xml:space="preserve"> </w:t>
      </w:r>
      <w:r>
        <w:rPr>
          <w:rFonts w:cs="B Lotus" w:hint="cs"/>
          <w:sz w:val="26"/>
          <w:szCs w:val="26"/>
          <w:rtl/>
          <w:lang w:bidi="fa-IR"/>
        </w:rPr>
        <w:t>[النساء: 24]</w:t>
      </w:r>
      <w:r>
        <w:rPr>
          <w:rFonts w:cs="B Lotus" w:hint="cs"/>
          <w:rtl/>
          <w:lang w:bidi="fa-IR"/>
        </w:rPr>
        <w:t>.</w:t>
      </w:r>
      <w:r w:rsidR="008C6A36">
        <w:rPr>
          <w:rFonts w:cs="B Lotus" w:hint="cs"/>
          <w:rtl/>
          <w:lang w:bidi="fa-IR"/>
        </w:rPr>
        <w:t xml:space="preserve"> </w:t>
      </w:r>
      <w:r w:rsidRPr="00560B95">
        <w:rPr>
          <w:rFonts w:cs="Traditional Arabic" w:hint="cs"/>
          <w:sz w:val="26"/>
          <w:szCs w:val="26"/>
          <w:rtl/>
          <w:lang w:bidi="fa-IR"/>
        </w:rPr>
        <w:t>«</w:t>
      </w:r>
      <w:r w:rsidR="00CE3DC4" w:rsidRPr="00560B95">
        <w:rPr>
          <w:rFonts w:cs="B Lotus"/>
          <w:sz w:val="26"/>
          <w:szCs w:val="26"/>
          <w:rtl/>
          <w:lang w:bidi="fa-IR"/>
        </w:rPr>
        <w:t>اين را خدا بر شما واجب گردانده است</w:t>
      </w:r>
      <w:r w:rsidRPr="00560B95">
        <w:rPr>
          <w:rFonts w:cs="Traditional Arabic" w:hint="cs"/>
          <w:sz w:val="26"/>
          <w:szCs w:val="26"/>
          <w:rtl/>
          <w:lang w:bidi="fa-IR"/>
        </w:rPr>
        <w:t>»</w:t>
      </w:r>
      <w:r w:rsidRPr="00560B95">
        <w:rPr>
          <w:rFonts w:cs="B Lotus" w:hint="cs"/>
          <w:sz w:val="26"/>
          <w:szCs w:val="26"/>
          <w:rtl/>
          <w:lang w:bidi="fa-IR"/>
        </w:rPr>
        <w:t>.</w:t>
      </w:r>
      <w:r w:rsidR="00CE3DC4" w:rsidRPr="00560B95">
        <w:rPr>
          <w:rFonts w:cs="B Lotus"/>
          <w:sz w:val="26"/>
          <w:szCs w:val="26"/>
          <w:rtl/>
          <w:lang w:bidi="fa-IR"/>
        </w:rPr>
        <w:t xml:space="preserve"> </w:t>
      </w:r>
      <w:r w:rsidR="00CE3DC4" w:rsidRPr="00560B95">
        <w:rPr>
          <w:rFonts w:cs="B Lotus"/>
          <w:rtl/>
          <w:lang w:bidi="fa-IR"/>
        </w:rPr>
        <w:t>و</w:t>
      </w:r>
      <w:r>
        <w:rPr>
          <w:rFonts w:cs="B Lotus" w:hint="cs"/>
          <w:rtl/>
          <w:lang w:bidi="fa-IR"/>
        </w:rPr>
        <w:t xml:space="preserve"> </w:t>
      </w:r>
      <w:r>
        <w:rPr>
          <w:rFonts w:cs="Traditional Arabic" w:hint="cs"/>
          <w:rtl/>
          <w:lang w:bidi="fa-IR"/>
        </w:rPr>
        <w:t>﴿</w:t>
      </w:r>
      <w:r w:rsidR="008C6A36">
        <w:rPr>
          <w:rFonts w:ascii="KFGQPC Uthmanic Script HAFS" w:cs="KFGQPC Uthmanic Script HAFS" w:hint="eastAsia"/>
          <w:rtl/>
        </w:rPr>
        <w:t>وَقَالُواْ</w:t>
      </w:r>
      <w:r w:rsidR="008C6A36">
        <w:rPr>
          <w:rFonts w:ascii="KFGQPC Uthmanic Script HAFS" w:cs="KFGQPC Uthmanic Script HAFS"/>
          <w:rtl/>
        </w:rPr>
        <w:t xml:space="preserve"> </w:t>
      </w:r>
      <w:r w:rsidR="008C6A36">
        <w:rPr>
          <w:rFonts w:ascii="KFGQPC Uthmanic Script HAFS" w:cs="KFGQPC Uthmanic Script HAFS" w:hint="eastAsia"/>
          <w:rtl/>
        </w:rPr>
        <w:t>رَبَّنَا</w:t>
      </w:r>
      <w:r w:rsidR="008C6A36">
        <w:rPr>
          <w:rFonts w:ascii="KFGQPC Uthmanic Script HAFS" w:cs="KFGQPC Uthmanic Script HAFS"/>
          <w:rtl/>
        </w:rPr>
        <w:t xml:space="preserve"> </w:t>
      </w:r>
      <w:r w:rsidR="008C6A36">
        <w:rPr>
          <w:rFonts w:ascii="KFGQPC Uthmanic Script HAFS" w:cs="KFGQPC Uthmanic Script HAFS" w:hint="eastAsia"/>
          <w:rtl/>
        </w:rPr>
        <w:t>لِمَ</w:t>
      </w:r>
      <w:r w:rsidR="008C6A36">
        <w:rPr>
          <w:rFonts w:ascii="KFGQPC Uthmanic Script HAFS" w:cs="KFGQPC Uthmanic Script HAFS"/>
          <w:rtl/>
        </w:rPr>
        <w:t xml:space="preserve"> </w:t>
      </w:r>
      <w:r w:rsidR="008C6A36">
        <w:rPr>
          <w:rFonts w:ascii="KFGQPC Uthmanic Script HAFS" w:cs="KFGQPC Uthmanic Script HAFS" w:hint="eastAsia"/>
          <w:rtl/>
        </w:rPr>
        <w:t>كَتَب</w:t>
      </w:r>
      <w:r w:rsidR="008C6A36">
        <w:rPr>
          <w:rFonts w:ascii="KFGQPC Uthmanic Script HAFS" w:cs="KFGQPC Uthmanic Script HAFS" w:hint="cs"/>
          <w:rtl/>
        </w:rPr>
        <w:t>ۡ</w:t>
      </w:r>
      <w:r w:rsidR="008C6A36">
        <w:rPr>
          <w:rFonts w:ascii="KFGQPC Uthmanic Script HAFS" w:cs="KFGQPC Uthmanic Script HAFS" w:hint="eastAsia"/>
          <w:rtl/>
        </w:rPr>
        <w:t>تَ</w:t>
      </w:r>
      <w:r w:rsidR="008C6A36">
        <w:rPr>
          <w:rFonts w:ascii="KFGQPC Uthmanic Script HAFS" w:cs="KFGQPC Uthmanic Script HAFS"/>
          <w:rtl/>
        </w:rPr>
        <w:t xml:space="preserve"> </w:t>
      </w:r>
      <w:r w:rsidR="008C6A36">
        <w:rPr>
          <w:rFonts w:ascii="KFGQPC Uthmanic Script HAFS" w:cs="KFGQPC Uthmanic Script HAFS" w:hint="eastAsia"/>
          <w:rtl/>
        </w:rPr>
        <w:t>عَلَي</w:t>
      </w:r>
      <w:r w:rsidR="008C6A36">
        <w:rPr>
          <w:rFonts w:ascii="KFGQPC Uthmanic Script HAFS" w:cs="KFGQPC Uthmanic Script HAFS" w:hint="cs"/>
          <w:rtl/>
        </w:rPr>
        <w:t>ۡ</w:t>
      </w:r>
      <w:r w:rsidR="008C6A36">
        <w:rPr>
          <w:rFonts w:ascii="KFGQPC Uthmanic Script HAFS" w:cs="KFGQPC Uthmanic Script HAFS" w:hint="eastAsia"/>
          <w:rtl/>
        </w:rPr>
        <w:t>نَا</w:t>
      </w:r>
      <w:r w:rsidR="008C6A36">
        <w:rPr>
          <w:rFonts w:ascii="KFGQPC Uthmanic Script HAFS" w:cs="KFGQPC Uthmanic Script HAFS"/>
          <w:rtl/>
        </w:rPr>
        <w:t xml:space="preserve"> </w:t>
      </w:r>
      <w:r w:rsidR="008C6A36">
        <w:rPr>
          <w:rFonts w:ascii="KFGQPC Uthmanic Script HAFS" w:cs="KFGQPC Uthmanic Script HAFS" w:hint="cs"/>
          <w:rtl/>
        </w:rPr>
        <w:t>ٱ</w:t>
      </w:r>
      <w:r w:rsidR="008C6A36">
        <w:rPr>
          <w:rFonts w:ascii="KFGQPC Uthmanic Script HAFS" w:cs="KFGQPC Uthmanic Script HAFS" w:hint="eastAsia"/>
          <w:rtl/>
        </w:rPr>
        <w:t>ل</w:t>
      </w:r>
      <w:r w:rsidR="008C6A36">
        <w:rPr>
          <w:rFonts w:ascii="KFGQPC Uthmanic Script HAFS" w:cs="KFGQPC Uthmanic Script HAFS" w:hint="cs"/>
          <w:rtl/>
        </w:rPr>
        <w:t>ۡ</w:t>
      </w:r>
      <w:r w:rsidR="008C6A36">
        <w:rPr>
          <w:rFonts w:ascii="KFGQPC Uthmanic Script HAFS" w:cs="KFGQPC Uthmanic Script HAFS" w:hint="eastAsia"/>
          <w:rtl/>
        </w:rPr>
        <w:t>قِتَالَ</w:t>
      </w:r>
      <w:r>
        <w:rPr>
          <w:rFonts w:cs="Traditional Arabic" w:hint="cs"/>
          <w:rtl/>
          <w:lang w:bidi="fa-IR"/>
        </w:rPr>
        <w:t>﴾</w:t>
      </w:r>
      <w:r>
        <w:rPr>
          <w:rFonts w:cs="B Lotus" w:hint="cs"/>
          <w:rtl/>
          <w:lang w:bidi="fa-IR"/>
        </w:rPr>
        <w:t xml:space="preserve"> </w:t>
      </w:r>
      <w:r>
        <w:rPr>
          <w:rFonts w:cs="B Lotus" w:hint="cs"/>
          <w:sz w:val="26"/>
          <w:szCs w:val="26"/>
          <w:rtl/>
          <w:lang w:bidi="fa-IR"/>
        </w:rPr>
        <w:t>[النساء: 77]</w:t>
      </w:r>
      <w:r>
        <w:rPr>
          <w:rFonts w:cs="B Lotus" w:hint="cs"/>
          <w:rtl/>
          <w:lang w:bidi="fa-IR"/>
        </w:rPr>
        <w:t>.</w:t>
      </w:r>
      <w:r w:rsidR="008C6A36">
        <w:rPr>
          <w:rFonts w:cs="B Lotus" w:hint="cs"/>
          <w:rtl/>
          <w:lang w:bidi="fa-IR"/>
        </w:rPr>
        <w:t xml:space="preserve"> </w:t>
      </w:r>
      <w:r w:rsidRPr="00560B95">
        <w:rPr>
          <w:rFonts w:cs="Traditional Arabic" w:hint="cs"/>
          <w:sz w:val="26"/>
          <w:szCs w:val="26"/>
          <w:rtl/>
          <w:lang w:bidi="fa-IR"/>
        </w:rPr>
        <w:t>«</w:t>
      </w:r>
      <w:r w:rsidR="00CE3DC4" w:rsidRPr="00560B95">
        <w:rPr>
          <w:rFonts w:cs="B Lotus"/>
          <w:sz w:val="26"/>
          <w:szCs w:val="26"/>
          <w:rtl/>
          <w:lang w:bidi="fa-IR"/>
        </w:rPr>
        <w:t>و گفتند</w:t>
      </w:r>
      <w:r w:rsidR="009B0475" w:rsidRPr="00560B95">
        <w:rPr>
          <w:rFonts w:cs="B Lotus"/>
          <w:sz w:val="26"/>
          <w:szCs w:val="26"/>
          <w:rtl/>
          <w:lang w:bidi="fa-IR"/>
        </w:rPr>
        <w:t>:</w:t>
      </w:r>
      <w:r w:rsidR="00CE3DC4" w:rsidRPr="00560B95">
        <w:rPr>
          <w:rFonts w:cs="B Lotus"/>
          <w:sz w:val="26"/>
          <w:szCs w:val="26"/>
          <w:rtl/>
          <w:lang w:bidi="fa-IR"/>
        </w:rPr>
        <w:t xml:space="preserve"> پروردگارا</w:t>
      </w:r>
      <w:r w:rsidR="0097156B" w:rsidRPr="00560B95">
        <w:rPr>
          <w:rFonts w:cs="B Lotus"/>
          <w:sz w:val="26"/>
          <w:szCs w:val="26"/>
          <w:rtl/>
          <w:lang w:bidi="fa-IR"/>
        </w:rPr>
        <w:t>!</w:t>
      </w:r>
      <w:r w:rsidR="00CE3DC4" w:rsidRPr="00560B95">
        <w:rPr>
          <w:rFonts w:cs="B Lotus"/>
          <w:sz w:val="26"/>
          <w:szCs w:val="26"/>
          <w:rtl/>
          <w:lang w:bidi="fa-IR"/>
        </w:rPr>
        <w:t xml:space="preserve"> چرا (بدين زودي) جنگ را بر ما واجب كردي‌؟</w:t>
      </w:r>
      <w:r w:rsidRPr="00560B95">
        <w:rPr>
          <w:rFonts w:cs="Traditional Arabic" w:hint="cs"/>
          <w:sz w:val="26"/>
          <w:szCs w:val="26"/>
          <w:rtl/>
          <w:lang w:bidi="fa-IR"/>
        </w:rPr>
        <w:t>»</w:t>
      </w:r>
      <w:r w:rsidRPr="00560B95">
        <w:rPr>
          <w:rFonts w:cs="B Lotus" w:hint="cs"/>
          <w:sz w:val="26"/>
          <w:szCs w:val="26"/>
          <w:rtl/>
          <w:lang w:bidi="fa-IR"/>
        </w:rPr>
        <w:t>.</w:t>
      </w:r>
      <w:r w:rsidR="00CE3DC4" w:rsidRPr="00560B95">
        <w:rPr>
          <w:rFonts w:cs="B Lotus"/>
          <w:rtl/>
          <w:lang w:bidi="fa-IR"/>
        </w:rPr>
        <w:t xml:space="preserve"> پس معنای عبارت:</w:t>
      </w:r>
      <w:r>
        <w:rPr>
          <w:rFonts w:cs="B Lotus" w:hint="cs"/>
          <w:rtl/>
          <w:lang w:bidi="fa-IR"/>
        </w:rPr>
        <w:t xml:space="preserve"> </w:t>
      </w:r>
      <w:r>
        <w:rPr>
          <w:rFonts w:cs="Traditional Arabic" w:hint="cs"/>
          <w:rtl/>
          <w:lang w:bidi="fa-IR"/>
        </w:rPr>
        <w:t>«</w:t>
      </w:r>
      <w:r w:rsidR="00EE7512" w:rsidRPr="00560B95">
        <w:rPr>
          <w:rStyle w:val="Char3"/>
          <w:rFonts w:hint="eastAsia"/>
          <w:rtl/>
        </w:rPr>
        <w:t>لأَقْضِيَنَّ</w:t>
      </w:r>
      <w:r w:rsidR="00EE7512" w:rsidRPr="00560B95">
        <w:rPr>
          <w:rStyle w:val="Char3"/>
          <w:rtl/>
        </w:rPr>
        <w:t xml:space="preserve"> </w:t>
      </w:r>
      <w:r w:rsidR="00EE7512" w:rsidRPr="00560B95">
        <w:rPr>
          <w:rStyle w:val="Char3"/>
          <w:rFonts w:hint="eastAsia"/>
          <w:rtl/>
        </w:rPr>
        <w:t>بَيْنَكُمَا</w:t>
      </w:r>
      <w:r w:rsidR="00EE7512" w:rsidRPr="00560B95">
        <w:rPr>
          <w:rStyle w:val="Char3"/>
          <w:rtl/>
        </w:rPr>
        <w:t xml:space="preserve"> </w:t>
      </w:r>
      <w:r w:rsidR="00EE7512" w:rsidRPr="00560B95">
        <w:rPr>
          <w:rStyle w:val="Char3"/>
          <w:rFonts w:hint="eastAsia"/>
          <w:rtl/>
        </w:rPr>
        <w:t>بِكِتَابِ</w:t>
      </w:r>
      <w:r w:rsidR="00EE7512" w:rsidRPr="00560B95">
        <w:rPr>
          <w:rStyle w:val="Char3"/>
          <w:rtl/>
        </w:rPr>
        <w:t xml:space="preserve"> </w:t>
      </w:r>
      <w:r w:rsidR="00EE7512" w:rsidRPr="00560B95">
        <w:rPr>
          <w:rStyle w:val="Char3"/>
          <w:rFonts w:hint="eastAsia"/>
          <w:rtl/>
        </w:rPr>
        <w:t>اللَّهِ</w:t>
      </w:r>
      <w:r>
        <w:rPr>
          <w:rFonts w:cs="Traditional Arabic" w:hint="cs"/>
          <w:rtl/>
          <w:lang w:bidi="fa-IR"/>
        </w:rPr>
        <w:t>»</w:t>
      </w:r>
      <w:r>
        <w:rPr>
          <w:rFonts w:cs="B Lotus" w:hint="cs"/>
          <w:rtl/>
          <w:lang w:bidi="fa-IR"/>
        </w:rPr>
        <w:t>.</w:t>
      </w:r>
      <w:r w:rsidR="00CE3DC4" w:rsidRPr="00560B95">
        <w:rPr>
          <w:rFonts w:cs="B Lotus"/>
          <w:rtl/>
          <w:lang w:bidi="fa-IR"/>
        </w:rPr>
        <w:t xml:space="preserve"> این است:  به حکم خدا که برای ما مقرر کرده میان شما داوری</w:t>
      </w:r>
      <w:r w:rsidR="009B0475" w:rsidRPr="00560B95">
        <w:rPr>
          <w:rFonts w:cs="B Lotus"/>
          <w:rtl/>
          <w:lang w:bidi="fa-IR"/>
        </w:rPr>
        <w:t xml:space="preserve"> می‌</w:t>
      </w:r>
      <w:r w:rsidR="008C6A36">
        <w:rPr>
          <w:rFonts w:cs="B Lotus"/>
          <w:rtl/>
          <w:lang w:bidi="fa-IR"/>
        </w:rPr>
        <w:t>کنم. همان</w:t>
      </w:r>
      <w:r w:rsidR="008C6A36">
        <w:rPr>
          <w:rFonts w:cs="B Lotus" w:hint="cs"/>
          <w:rtl/>
          <w:lang w:bidi="fa-IR"/>
        </w:rPr>
        <w:t>‌</w:t>
      </w:r>
      <w:r w:rsidR="00CE3DC4" w:rsidRPr="00560B95">
        <w:rPr>
          <w:rFonts w:cs="B Lotus"/>
          <w:rtl/>
          <w:lang w:bidi="fa-IR"/>
        </w:rPr>
        <w:t>طور که کتاب هم بر قرآن اطلاق</w:t>
      </w:r>
      <w:r w:rsidR="009B0475" w:rsidRPr="00560B95">
        <w:rPr>
          <w:rFonts w:cs="B Lotus"/>
          <w:rtl/>
          <w:lang w:bidi="fa-IR"/>
        </w:rPr>
        <w:t xml:space="preserve"> می‌</w:t>
      </w:r>
      <w:r w:rsidR="00CE3DC4" w:rsidRPr="00560B95">
        <w:rPr>
          <w:rFonts w:cs="B Lotus"/>
          <w:rtl/>
          <w:lang w:bidi="fa-IR"/>
        </w:rPr>
        <w:t>شود. پس اینکه واژه‏ی</w:t>
      </w:r>
      <w:r w:rsidR="00EE7512">
        <w:rPr>
          <w:rFonts w:cs="B Lotus" w:hint="cs"/>
          <w:rtl/>
          <w:lang w:bidi="fa-IR"/>
        </w:rPr>
        <w:t xml:space="preserve"> </w:t>
      </w:r>
      <w:r w:rsidR="00EE7512">
        <w:rPr>
          <w:rFonts w:cs="B Lotus"/>
          <w:rtl/>
          <w:lang w:bidi="fa-IR"/>
        </w:rPr>
        <w:t>«</w:t>
      </w:r>
      <w:r w:rsidR="00CE3DC4" w:rsidRPr="00560B95">
        <w:rPr>
          <w:rFonts w:cs="B Lotus"/>
          <w:rtl/>
          <w:lang w:bidi="fa-IR"/>
        </w:rPr>
        <w:t>کتاب» را به یکی از دو معنا بدون دلیل اختصاص داده</w:t>
      </w:r>
      <w:r w:rsidR="00BD6683" w:rsidRPr="00560B95">
        <w:rPr>
          <w:rFonts w:cs="B Lotus"/>
          <w:rtl/>
          <w:lang w:bidi="fa-IR"/>
        </w:rPr>
        <w:t>‌اند</w:t>
      </w:r>
      <w:r w:rsidR="00CE3DC4" w:rsidRPr="00560B95">
        <w:rPr>
          <w:rFonts w:cs="B Lotus"/>
          <w:rtl/>
          <w:lang w:bidi="fa-IR"/>
        </w:rPr>
        <w:t>، این کار پیروی از متشابه است.</w:t>
      </w:r>
    </w:p>
    <w:p w:rsidR="00CE3DC4" w:rsidRPr="00560B95" w:rsidRDefault="00CE3DC4" w:rsidP="00EE7512">
      <w:pPr>
        <w:ind w:firstLine="284"/>
        <w:jc w:val="both"/>
        <w:rPr>
          <w:rFonts w:cs="B Lotus"/>
          <w:lang w:bidi="fa-IR"/>
        </w:rPr>
      </w:pPr>
      <w:r w:rsidRPr="00560B95">
        <w:rPr>
          <w:rFonts w:cs="B Lotus"/>
          <w:rtl/>
          <w:lang w:bidi="fa-IR"/>
        </w:rPr>
        <w:t xml:space="preserve">در حدیث آمده است: </w:t>
      </w:r>
      <w:r w:rsidR="00EE7512">
        <w:rPr>
          <w:rFonts w:cs="Traditional Arabic" w:hint="cs"/>
          <w:rtl/>
          <w:lang w:bidi="fa-IR"/>
        </w:rPr>
        <w:t>«</w:t>
      </w:r>
      <w:r w:rsidR="00EE7512" w:rsidRPr="00EE7512">
        <w:rPr>
          <w:rStyle w:val="Char3"/>
          <w:rFonts w:hint="cs"/>
          <w:rtl/>
        </w:rPr>
        <w:t>م</w:t>
      </w:r>
      <w:r w:rsidR="00EE7512" w:rsidRPr="00EE7512">
        <w:rPr>
          <w:rStyle w:val="Char3"/>
          <w:rFonts w:hint="eastAsia"/>
          <w:rtl/>
        </w:rPr>
        <w:t>ثل</w:t>
      </w:r>
      <w:r w:rsidR="00EE7512" w:rsidRPr="00EE7512">
        <w:rPr>
          <w:rStyle w:val="Char3"/>
          <w:rtl/>
        </w:rPr>
        <w:t xml:space="preserve"> </w:t>
      </w:r>
      <w:r w:rsidR="00EE7512" w:rsidRPr="00EE7512">
        <w:rPr>
          <w:rStyle w:val="Char3"/>
          <w:rFonts w:hint="eastAsia"/>
          <w:rtl/>
        </w:rPr>
        <w:t>أمتي</w:t>
      </w:r>
      <w:r w:rsidR="00EE7512" w:rsidRPr="00EE7512">
        <w:rPr>
          <w:rStyle w:val="Char3"/>
          <w:rtl/>
        </w:rPr>
        <w:t xml:space="preserve"> </w:t>
      </w:r>
      <w:r w:rsidR="00EE7512" w:rsidRPr="00EE7512">
        <w:rPr>
          <w:rStyle w:val="Char3"/>
          <w:rFonts w:hint="eastAsia"/>
          <w:rtl/>
        </w:rPr>
        <w:t>كمثل</w:t>
      </w:r>
      <w:r w:rsidR="00EE7512" w:rsidRPr="00EE7512">
        <w:rPr>
          <w:rStyle w:val="Char3"/>
          <w:rtl/>
        </w:rPr>
        <w:t xml:space="preserve"> </w:t>
      </w:r>
      <w:r w:rsidR="00EE7512" w:rsidRPr="00EE7512">
        <w:rPr>
          <w:rStyle w:val="Char3"/>
          <w:rFonts w:hint="eastAsia"/>
          <w:rtl/>
        </w:rPr>
        <w:t>ال</w:t>
      </w:r>
      <w:r w:rsidR="00EE7512">
        <w:rPr>
          <w:rStyle w:val="Char3"/>
          <w:rFonts w:hint="cs"/>
          <w:rtl/>
        </w:rPr>
        <w:t>ـ</w:t>
      </w:r>
      <w:r w:rsidR="00EE7512" w:rsidRPr="00EE7512">
        <w:rPr>
          <w:rStyle w:val="Char3"/>
          <w:rFonts w:hint="eastAsia"/>
          <w:rtl/>
        </w:rPr>
        <w:t>مطر</w:t>
      </w:r>
      <w:r w:rsidR="00EE7512" w:rsidRPr="00EE7512">
        <w:rPr>
          <w:rStyle w:val="Char3"/>
          <w:rtl/>
        </w:rPr>
        <w:t xml:space="preserve"> </w:t>
      </w:r>
      <w:r w:rsidR="00EE7512" w:rsidRPr="00EE7512">
        <w:rPr>
          <w:rStyle w:val="Char3"/>
          <w:rFonts w:hint="eastAsia"/>
          <w:rtl/>
        </w:rPr>
        <w:t>لا</w:t>
      </w:r>
      <w:r w:rsidR="00EE7512" w:rsidRPr="00EE7512">
        <w:rPr>
          <w:rStyle w:val="Char3"/>
          <w:rtl/>
        </w:rPr>
        <w:t xml:space="preserve"> </w:t>
      </w:r>
      <w:r w:rsidR="00EE7512" w:rsidRPr="00EE7512">
        <w:rPr>
          <w:rStyle w:val="Char3"/>
          <w:rFonts w:hint="eastAsia"/>
          <w:rtl/>
        </w:rPr>
        <w:t>يدرى</w:t>
      </w:r>
      <w:r w:rsidR="00EE7512" w:rsidRPr="00EE7512">
        <w:rPr>
          <w:rStyle w:val="Char3"/>
          <w:rtl/>
        </w:rPr>
        <w:t xml:space="preserve"> </w:t>
      </w:r>
      <w:r w:rsidR="00EE7512" w:rsidRPr="00EE7512">
        <w:rPr>
          <w:rStyle w:val="Char3"/>
          <w:rFonts w:hint="eastAsia"/>
          <w:rtl/>
        </w:rPr>
        <w:t>أوله</w:t>
      </w:r>
      <w:r w:rsidR="00EE7512" w:rsidRPr="00EE7512">
        <w:rPr>
          <w:rStyle w:val="Char3"/>
          <w:rtl/>
        </w:rPr>
        <w:t xml:space="preserve"> </w:t>
      </w:r>
      <w:r w:rsidR="00EE7512" w:rsidRPr="00EE7512">
        <w:rPr>
          <w:rStyle w:val="Char3"/>
          <w:rFonts w:hint="eastAsia"/>
          <w:rtl/>
        </w:rPr>
        <w:t>خير</w:t>
      </w:r>
      <w:r w:rsidR="00EE7512" w:rsidRPr="00EE7512">
        <w:rPr>
          <w:rStyle w:val="Char3"/>
          <w:rtl/>
        </w:rPr>
        <w:t xml:space="preserve"> </w:t>
      </w:r>
      <w:r w:rsidR="00EE7512" w:rsidRPr="00EE7512">
        <w:rPr>
          <w:rStyle w:val="Char3"/>
          <w:rFonts w:hint="eastAsia"/>
          <w:rtl/>
        </w:rPr>
        <w:t>أم</w:t>
      </w:r>
      <w:r w:rsidR="00EE7512" w:rsidRPr="00EE7512">
        <w:rPr>
          <w:rStyle w:val="Char3"/>
          <w:rtl/>
        </w:rPr>
        <w:t xml:space="preserve"> </w:t>
      </w:r>
      <w:r w:rsidR="00EE7512" w:rsidRPr="00EE7512">
        <w:rPr>
          <w:rStyle w:val="Char3"/>
          <w:rFonts w:hint="eastAsia"/>
          <w:rtl/>
        </w:rPr>
        <w:t>آخره</w:t>
      </w:r>
      <w:r w:rsidR="00EE7512">
        <w:rPr>
          <w:rFonts w:cs="Traditional Arabic" w:hint="cs"/>
          <w:rtl/>
          <w:lang w:bidi="fa-IR"/>
        </w:rPr>
        <w:t>»</w:t>
      </w:r>
      <w:r w:rsidRPr="00EE7512">
        <w:rPr>
          <w:rStyle w:val="FootnoteReference"/>
          <w:rFonts w:ascii="2  Badr" w:hAnsi="2  Badr" w:cs="B Lotus"/>
          <w:color w:val="000000"/>
          <w:rtl/>
          <w:lang w:bidi="fa-IR"/>
        </w:rPr>
        <w:footnoteReference w:id="317"/>
      </w:r>
      <w:r w:rsidR="00EE7512">
        <w:rPr>
          <w:rFonts w:cs="B Lotus" w:hint="cs"/>
          <w:rtl/>
          <w:lang w:bidi="fa-IR"/>
        </w:rPr>
        <w:t>.</w:t>
      </w:r>
      <w:r w:rsidRPr="00560B95">
        <w:rPr>
          <w:rFonts w:cs="B Lotus"/>
          <w:rtl/>
          <w:lang w:bidi="fa-IR"/>
        </w:rPr>
        <w:t xml:space="preserve"> </w:t>
      </w:r>
      <w:r w:rsidR="00EE7512" w:rsidRPr="00EE7512">
        <w:rPr>
          <w:rFonts w:cs="Traditional Arabic" w:hint="cs"/>
          <w:sz w:val="26"/>
          <w:szCs w:val="26"/>
          <w:rtl/>
          <w:lang w:bidi="fa-IR"/>
        </w:rPr>
        <w:t>«</w:t>
      </w:r>
      <w:r w:rsidRPr="00EE7512">
        <w:rPr>
          <w:rFonts w:cs="B Lotus"/>
          <w:sz w:val="26"/>
          <w:szCs w:val="26"/>
          <w:rtl/>
          <w:lang w:bidi="fa-IR"/>
        </w:rPr>
        <w:t>مثل امت من چون باران</w:t>
      </w:r>
      <w:r w:rsidR="009B0475" w:rsidRPr="00EE7512">
        <w:rPr>
          <w:rFonts w:cs="B Lotus"/>
          <w:sz w:val="26"/>
          <w:szCs w:val="26"/>
          <w:rtl/>
          <w:lang w:bidi="fa-IR"/>
        </w:rPr>
        <w:t xml:space="preserve"> می‌</w:t>
      </w:r>
      <w:r w:rsidRPr="00EE7512">
        <w:rPr>
          <w:rFonts w:cs="B Lotus"/>
          <w:sz w:val="26"/>
          <w:szCs w:val="26"/>
          <w:rtl/>
          <w:lang w:bidi="fa-IR"/>
        </w:rPr>
        <w:t>ماند که معلوم نیست آیا اولش بهتر است یا آخرش؟</w:t>
      </w:r>
      <w:r w:rsidR="00EE7512" w:rsidRPr="00EE7512">
        <w:rPr>
          <w:rFonts w:cs="Traditional Arabic" w:hint="cs"/>
          <w:sz w:val="26"/>
          <w:szCs w:val="26"/>
          <w:rtl/>
          <w:lang w:bidi="fa-IR"/>
        </w:rPr>
        <w:t>»</w:t>
      </w:r>
      <w:r w:rsidRPr="00EE7512">
        <w:rPr>
          <w:rFonts w:cs="B Lotus"/>
          <w:sz w:val="26"/>
          <w:szCs w:val="26"/>
          <w:rtl/>
          <w:lang w:bidi="fa-IR"/>
        </w:rPr>
        <w:t xml:space="preserve">. </w:t>
      </w:r>
      <w:r w:rsidRPr="00560B95">
        <w:rPr>
          <w:rFonts w:cs="B Lotus"/>
          <w:rtl/>
          <w:lang w:bidi="fa-IR"/>
        </w:rPr>
        <w:t>اینان</w:t>
      </w:r>
      <w:r w:rsidR="009B0475" w:rsidRPr="00560B95">
        <w:rPr>
          <w:rFonts w:cs="B Lotus"/>
          <w:rtl/>
          <w:lang w:bidi="fa-IR"/>
        </w:rPr>
        <w:t xml:space="preserve"> می‌</w:t>
      </w:r>
      <w:r w:rsidRPr="00560B95">
        <w:rPr>
          <w:rFonts w:cs="B Lotus"/>
          <w:rtl/>
          <w:lang w:bidi="fa-IR"/>
        </w:rPr>
        <w:t>گویند: این حدیث اقتضا</w:t>
      </w:r>
      <w:r w:rsidR="009B0475" w:rsidRPr="00560B95">
        <w:rPr>
          <w:rFonts w:cs="B Lotus"/>
          <w:rtl/>
          <w:lang w:bidi="fa-IR"/>
        </w:rPr>
        <w:t xml:space="preserve"> می‌</w:t>
      </w:r>
      <w:r w:rsidRPr="00560B95">
        <w:rPr>
          <w:rFonts w:cs="B Lotus"/>
          <w:rtl/>
          <w:lang w:bidi="fa-IR"/>
        </w:rPr>
        <w:t>کند که فضیلت و برتری برای آغاز این امت به طور خصوص که دیگر افراد امت از آن</w:t>
      </w:r>
      <w:r w:rsidR="00D77403">
        <w:rPr>
          <w:rFonts w:cs="B Lotus"/>
          <w:rtl/>
          <w:lang w:bidi="fa-IR"/>
        </w:rPr>
        <w:t xml:space="preserve"> بی‌</w:t>
      </w:r>
      <w:r w:rsidRPr="00560B95">
        <w:rPr>
          <w:rFonts w:cs="B Lotus"/>
          <w:rtl/>
          <w:lang w:bidi="fa-IR"/>
        </w:rPr>
        <w:t>بهره باشند، ثابت نشود و همچنین برعکس.</w:t>
      </w:r>
    </w:p>
    <w:p w:rsidR="00CE3DC4" w:rsidRPr="00560B95" w:rsidRDefault="00CE3DC4" w:rsidP="00EE7512">
      <w:pPr>
        <w:ind w:firstLine="284"/>
        <w:jc w:val="both"/>
        <w:rPr>
          <w:rFonts w:cs="B Lotus"/>
          <w:rtl/>
          <w:lang w:bidi="fa-IR"/>
        </w:rPr>
      </w:pPr>
      <w:r w:rsidRPr="00560B95">
        <w:rPr>
          <w:rFonts w:cs="B Lotus"/>
          <w:rtl/>
          <w:lang w:bidi="fa-IR"/>
        </w:rPr>
        <w:t>سپس روایت شده:</w:t>
      </w:r>
      <w:r w:rsidR="00EE7512">
        <w:rPr>
          <w:rFonts w:cs="B Lotus" w:hint="cs"/>
          <w:rtl/>
          <w:lang w:bidi="fa-IR"/>
        </w:rPr>
        <w:t xml:space="preserve"> </w:t>
      </w:r>
      <w:r w:rsidR="00EE7512">
        <w:rPr>
          <w:rFonts w:cs="Traditional Arabic" w:hint="cs"/>
          <w:rtl/>
          <w:lang w:bidi="fa-IR"/>
        </w:rPr>
        <w:t>«</w:t>
      </w:r>
      <w:r w:rsidR="00EE7512" w:rsidRPr="00EE7512">
        <w:rPr>
          <w:rStyle w:val="Char3"/>
          <w:rFonts w:hint="eastAsia"/>
          <w:rtl/>
        </w:rPr>
        <w:t>إِنَّ</w:t>
      </w:r>
      <w:r w:rsidR="00EE7512" w:rsidRPr="00EE7512">
        <w:rPr>
          <w:rStyle w:val="Char3"/>
          <w:rtl/>
        </w:rPr>
        <w:t xml:space="preserve"> </w:t>
      </w:r>
      <w:r w:rsidR="00EE7512" w:rsidRPr="00EE7512">
        <w:rPr>
          <w:rStyle w:val="Char3"/>
          <w:rFonts w:hint="eastAsia"/>
          <w:rtl/>
        </w:rPr>
        <w:t>الإِسْلاَمَ</w:t>
      </w:r>
      <w:r w:rsidR="00EE7512" w:rsidRPr="00EE7512">
        <w:rPr>
          <w:rStyle w:val="Char3"/>
          <w:rtl/>
        </w:rPr>
        <w:t xml:space="preserve"> </w:t>
      </w:r>
      <w:r w:rsidR="00EE7512" w:rsidRPr="00EE7512">
        <w:rPr>
          <w:rStyle w:val="Char3"/>
          <w:rFonts w:hint="eastAsia"/>
          <w:rtl/>
        </w:rPr>
        <w:t>بَدَأَ</w:t>
      </w:r>
      <w:r w:rsidR="00EE7512" w:rsidRPr="00EE7512">
        <w:rPr>
          <w:rStyle w:val="Char3"/>
          <w:rtl/>
        </w:rPr>
        <w:t xml:space="preserve"> </w:t>
      </w:r>
      <w:r w:rsidR="00EE7512" w:rsidRPr="00EE7512">
        <w:rPr>
          <w:rStyle w:val="Char3"/>
          <w:rFonts w:hint="eastAsia"/>
          <w:rtl/>
        </w:rPr>
        <w:t>غَرِيبًا</w:t>
      </w:r>
      <w:r w:rsidR="00EE7512" w:rsidRPr="00EE7512">
        <w:rPr>
          <w:rStyle w:val="Char3"/>
          <w:rtl/>
        </w:rPr>
        <w:t xml:space="preserve"> </w:t>
      </w:r>
      <w:r w:rsidR="00EE7512" w:rsidRPr="00EE7512">
        <w:rPr>
          <w:rStyle w:val="Char3"/>
          <w:rFonts w:hint="eastAsia"/>
          <w:rtl/>
        </w:rPr>
        <w:t>وَسَيَعُودُ</w:t>
      </w:r>
      <w:r w:rsidR="00EE7512" w:rsidRPr="00EE7512">
        <w:rPr>
          <w:rStyle w:val="Char3"/>
          <w:rtl/>
        </w:rPr>
        <w:t xml:space="preserve"> </w:t>
      </w:r>
      <w:r w:rsidR="00EE7512" w:rsidRPr="00EE7512">
        <w:rPr>
          <w:rStyle w:val="Char3"/>
          <w:rFonts w:hint="eastAsia"/>
          <w:rtl/>
        </w:rPr>
        <w:t>كَمَا</w:t>
      </w:r>
      <w:r w:rsidR="00EE7512" w:rsidRPr="00EE7512">
        <w:rPr>
          <w:rStyle w:val="Char3"/>
          <w:rtl/>
        </w:rPr>
        <w:t xml:space="preserve"> </w:t>
      </w:r>
      <w:r w:rsidR="00EE7512" w:rsidRPr="00EE7512">
        <w:rPr>
          <w:rStyle w:val="Char3"/>
          <w:rFonts w:hint="eastAsia"/>
          <w:rtl/>
        </w:rPr>
        <w:t>بَدَأَ</w:t>
      </w:r>
      <w:r w:rsidR="00EE7512" w:rsidRPr="00EE7512">
        <w:rPr>
          <w:rStyle w:val="Char3"/>
          <w:rFonts w:hint="cs"/>
          <w:rtl/>
        </w:rPr>
        <w:t xml:space="preserve"> </w:t>
      </w:r>
      <w:r w:rsidR="00EE7512" w:rsidRPr="00EE7512">
        <w:rPr>
          <w:rStyle w:val="Char3"/>
          <w:rFonts w:hint="eastAsia"/>
          <w:rtl/>
        </w:rPr>
        <w:t>فَطُوبَى</w:t>
      </w:r>
      <w:r w:rsidR="00EE7512" w:rsidRPr="00EE7512">
        <w:rPr>
          <w:rStyle w:val="Char3"/>
          <w:rtl/>
        </w:rPr>
        <w:t xml:space="preserve"> </w:t>
      </w:r>
      <w:r w:rsidR="00EE7512" w:rsidRPr="00EE7512">
        <w:rPr>
          <w:rStyle w:val="Char3"/>
          <w:rFonts w:hint="eastAsia"/>
          <w:rtl/>
        </w:rPr>
        <w:t>لِلْغُرَبَاءِ</w:t>
      </w:r>
      <w:r w:rsidR="00EE7512">
        <w:rPr>
          <w:rFonts w:cs="Traditional Arabic" w:hint="cs"/>
          <w:rtl/>
          <w:lang w:bidi="fa-IR"/>
        </w:rPr>
        <w:t>»</w:t>
      </w:r>
      <w:r w:rsidRPr="008C6A36">
        <w:rPr>
          <w:rStyle w:val="FootnoteReference"/>
          <w:rFonts w:ascii="2  Badr" w:hAnsi="2  Badr" w:cs="B Lotus"/>
          <w:color w:val="000000"/>
          <w:rtl/>
          <w:lang w:bidi="fa-IR"/>
        </w:rPr>
        <w:footnoteReference w:id="318"/>
      </w:r>
      <w:r w:rsidR="00EE7512">
        <w:rPr>
          <w:rFonts w:cs="B Lotus" w:hint="cs"/>
          <w:rtl/>
          <w:lang w:bidi="fa-IR"/>
        </w:rPr>
        <w:t>.</w:t>
      </w:r>
      <w:r w:rsidR="00422270" w:rsidRPr="00560B95">
        <w:rPr>
          <w:rFonts w:cs="B Lotus"/>
          <w:rtl/>
          <w:lang w:bidi="fa-IR"/>
        </w:rPr>
        <w:t xml:space="preserve"> </w:t>
      </w:r>
      <w:r w:rsidR="00EE7512" w:rsidRPr="00EE7512">
        <w:rPr>
          <w:rFonts w:cs="Traditional Arabic" w:hint="cs"/>
          <w:sz w:val="26"/>
          <w:szCs w:val="26"/>
          <w:rtl/>
          <w:lang w:bidi="fa-IR"/>
        </w:rPr>
        <w:t>«</w:t>
      </w:r>
      <w:r w:rsidRPr="00EE7512">
        <w:rPr>
          <w:rFonts w:cs="B Lotus"/>
          <w:sz w:val="26"/>
          <w:szCs w:val="26"/>
          <w:rtl/>
          <w:lang w:bidi="fa-IR"/>
        </w:rPr>
        <w:t>اسلام با غربت شروع شد و دوباره مثل اول، به غربت باز</w:t>
      </w:r>
      <w:r w:rsidR="009B0475" w:rsidRPr="00EE7512">
        <w:rPr>
          <w:rFonts w:cs="B Lotus"/>
          <w:sz w:val="26"/>
          <w:szCs w:val="26"/>
          <w:rtl/>
          <w:lang w:bidi="fa-IR"/>
        </w:rPr>
        <w:t xml:space="preserve"> می‌</w:t>
      </w:r>
      <w:r w:rsidRPr="00EE7512">
        <w:rPr>
          <w:rFonts w:cs="B Lotus"/>
          <w:sz w:val="26"/>
          <w:szCs w:val="26"/>
          <w:rtl/>
          <w:lang w:bidi="fa-IR"/>
        </w:rPr>
        <w:t>گردد. پس خوشا به حال غریبان</w:t>
      </w:r>
      <w:r w:rsidR="00EE7512" w:rsidRPr="00EE7512">
        <w:rPr>
          <w:rFonts w:cs="Traditional Arabic" w:hint="cs"/>
          <w:sz w:val="26"/>
          <w:szCs w:val="26"/>
          <w:rtl/>
          <w:lang w:bidi="fa-IR"/>
        </w:rPr>
        <w:t>»</w:t>
      </w:r>
      <w:r w:rsidRPr="00EE7512">
        <w:rPr>
          <w:rFonts w:cs="B Lotus"/>
          <w:sz w:val="26"/>
          <w:szCs w:val="26"/>
          <w:rtl/>
          <w:lang w:bidi="fa-IR"/>
        </w:rPr>
        <w:t xml:space="preserve">. </w:t>
      </w:r>
      <w:r w:rsidRPr="00560B95">
        <w:rPr>
          <w:rFonts w:cs="B Lotus"/>
          <w:rtl/>
          <w:lang w:bidi="fa-IR"/>
        </w:rPr>
        <w:t>پس این به معنای برتری دادن افرادی که در آغاز اسلام و در پایان اسلام هستند بر افرادی که در وسط این دو گروه قرار دارند،</w:t>
      </w:r>
      <w:r w:rsidR="009B0475" w:rsidRPr="00560B95">
        <w:rPr>
          <w:rFonts w:cs="B Lotus"/>
          <w:rtl/>
          <w:lang w:bidi="fa-IR"/>
        </w:rPr>
        <w:t xml:space="preserve"> می‌</w:t>
      </w:r>
      <w:r w:rsidRPr="00560B95">
        <w:rPr>
          <w:rFonts w:cs="B Lotus"/>
          <w:rtl/>
          <w:lang w:bidi="fa-IR"/>
        </w:rPr>
        <w:t>باشد. سپس نقل شده است</w:t>
      </w:r>
      <w:r w:rsidR="00EE7512">
        <w:rPr>
          <w:rFonts w:cs="B Lotus" w:hint="cs"/>
          <w:rtl/>
          <w:lang w:bidi="fa-IR"/>
        </w:rPr>
        <w:t xml:space="preserve">: </w:t>
      </w:r>
      <w:r w:rsidR="00EE7512">
        <w:rPr>
          <w:rFonts w:cs="Traditional Arabic" w:hint="cs"/>
          <w:rtl/>
          <w:lang w:bidi="fa-IR"/>
        </w:rPr>
        <w:t>«</w:t>
      </w:r>
      <w:r w:rsidR="00EE7512" w:rsidRPr="00EE7512">
        <w:rPr>
          <w:rStyle w:val="Char3"/>
          <w:rFonts w:hint="eastAsia"/>
          <w:rtl/>
        </w:rPr>
        <w:t>خير</w:t>
      </w:r>
      <w:r w:rsidR="00EE7512" w:rsidRPr="00EE7512">
        <w:rPr>
          <w:rStyle w:val="Char3"/>
          <w:rtl/>
        </w:rPr>
        <w:t xml:space="preserve"> </w:t>
      </w:r>
      <w:r w:rsidR="00EE7512" w:rsidRPr="00EE7512">
        <w:rPr>
          <w:rStyle w:val="Char3"/>
          <w:rFonts w:hint="eastAsia"/>
          <w:rtl/>
        </w:rPr>
        <w:t>القرون</w:t>
      </w:r>
      <w:r w:rsidR="00EE7512" w:rsidRPr="00EE7512">
        <w:rPr>
          <w:rStyle w:val="Char3"/>
          <w:rtl/>
        </w:rPr>
        <w:t xml:space="preserve"> </w:t>
      </w:r>
      <w:r w:rsidR="00EE7512" w:rsidRPr="00EE7512">
        <w:rPr>
          <w:rStyle w:val="Char3"/>
          <w:rFonts w:hint="eastAsia"/>
          <w:rtl/>
        </w:rPr>
        <w:t>قرني</w:t>
      </w:r>
      <w:r w:rsidR="00EE7512" w:rsidRPr="00EE7512">
        <w:rPr>
          <w:rStyle w:val="Char3"/>
          <w:rtl/>
        </w:rPr>
        <w:t xml:space="preserve"> </w:t>
      </w:r>
      <w:r w:rsidR="00EE7512" w:rsidRPr="00EE7512">
        <w:rPr>
          <w:rStyle w:val="Char3"/>
          <w:rFonts w:hint="eastAsia"/>
          <w:rtl/>
        </w:rPr>
        <w:t>ثم</w:t>
      </w:r>
      <w:r w:rsidR="00EE7512" w:rsidRPr="00EE7512">
        <w:rPr>
          <w:rStyle w:val="Char3"/>
          <w:rtl/>
        </w:rPr>
        <w:t xml:space="preserve"> </w:t>
      </w:r>
      <w:r w:rsidR="00EE7512" w:rsidRPr="00EE7512">
        <w:rPr>
          <w:rStyle w:val="Char3"/>
          <w:rFonts w:hint="eastAsia"/>
          <w:rtl/>
        </w:rPr>
        <w:t>الذين</w:t>
      </w:r>
      <w:r w:rsidR="00EE7512" w:rsidRPr="00EE7512">
        <w:rPr>
          <w:rStyle w:val="Char3"/>
          <w:rtl/>
        </w:rPr>
        <w:t xml:space="preserve"> </w:t>
      </w:r>
      <w:r w:rsidR="00EE7512" w:rsidRPr="00EE7512">
        <w:rPr>
          <w:rStyle w:val="Char3"/>
          <w:rFonts w:hint="eastAsia"/>
          <w:rtl/>
        </w:rPr>
        <w:t>يلونهم</w:t>
      </w:r>
      <w:r w:rsidR="00EE7512" w:rsidRPr="00EE7512">
        <w:rPr>
          <w:rStyle w:val="Char3"/>
          <w:rtl/>
        </w:rPr>
        <w:t xml:space="preserve"> </w:t>
      </w:r>
      <w:r w:rsidR="00EE7512" w:rsidRPr="00EE7512">
        <w:rPr>
          <w:rStyle w:val="Char3"/>
          <w:rFonts w:hint="eastAsia"/>
          <w:rtl/>
        </w:rPr>
        <w:t>ثم</w:t>
      </w:r>
      <w:r w:rsidR="00EE7512" w:rsidRPr="00EE7512">
        <w:rPr>
          <w:rStyle w:val="Char3"/>
          <w:rtl/>
        </w:rPr>
        <w:t xml:space="preserve"> </w:t>
      </w:r>
      <w:r w:rsidR="00EE7512" w:rsidRPr="00EE7512">
        <w:rPr>
          <w:rStyle w:val="Char3"/>
          <w:rFonts w:hint="eastAsia"/>
          <w:rtl/>
        </w:rPr>
        <w:t>الذين</w:t>
      </w:r>
      <w:r w:rsidR="00EE7512" w:rsidRPr="00EE7512">
        <w:rPr>
          <w:rStyle w:val="Char3"/>
          <w:rtl/>
        </w:rPr>
        <w:t xml:space="preserve"> </w:t>
      </w:r>
      <w:r w:rsidR="00EE7512" w:rsidRPr="00EE7512">
        <w:rPr>
          <w:rStyle w:val="Char3"/>
          <w:rFonts w:hint="eastAsia"/>
          <w:rtl/>
        </w:rPr>
        <w:t>يلونهم</w:t>
      </w:r>
      <w:r w:rsidR="00EE7512">
        <w:rPr>
          <w:rFonts w:cs="Traditional Arabic" w:hint="cs"/>
          <w:rtl/>
          <w:lang w:bidi="fa-IR"/>
        </w:rPr>
        <w:t>»</w:t>
      </w:r>
      <w:r w:rsidRPr="00EE7512">
        <w:rPr>
          <w:rStyle w:val="FootnoteReference"/>
          <w:rFonts w:ascii="2  Badr" w:hAnsi="2  Badr" w:cs="B Lotus"/>
          <w:color w:val="000000"/>
          <w:rtl/>
          <w:lang w:bidi="fa-IR"/>
        </w:rPr>
        <w:footnoteReference w:id="319"/>
      </w:r>
      <w:r w:rsidR="00EE7512">
        <w:rPr>
          <w:rFonts w:cs="B Lotus" w:hint="cs"/>
          <w:rtl/>
          <w:lang w:bidi="fa-IR"/>
        </w:rPr>
        <w:t>.</w:t>
      </w:r>
      <w:r w:rsidR="00422270" w:rsidRPr="00560B95">
        <w:rPr>
          <w:rFonts w:cs="B Lotus"/>
          <w:rtl/>
          <w:lang w:bidi="fa-IR"/>
        </w:rPr>
        <w:t xml:space="preserve"> </w:t>
      </w:r>
      <w:r w:rsidR="00EE7512" w:rsidRPr="00EE7512">
        <w:rPr>
          <w:rFonts w:cs="Traditional Arabic" w:hint="cs"/>
          <w:sz w:val="26"/>
          <w:szCs w:val="26"/>
          <w:rtl/>
          <w:lang w:bidi="fa-IR"/>
        </w:rPr>
        <w:t>«</w:t>
      </w:r>
      <w:r w:rsidRPr="00EE7512">
        <w:rPr>
          <w:rFonts w:cs="B Lotus"/>
          <w:sz w:val="26"/>
          <w:szCs w:val="26"/>
          <w:rtl/>
          <w:lang w:bidi="fa-IR"/>
        </w:rPr>
        <w:t>بهترین قرن</w:t>
      </w:r>
      <w:r w:rsidR="009B0475" w:rsidRPr="00EE7512">
        <w:rPr>
          <w:rFonts w:cs="B Lotus"/>
          <w:sz w:val="26"/>
          <w:szCs w:val="26"/>
          <w:rtl/>
          <w:lang w:bidi="fa-IR"/>
        </w:rPr>
        <w:t>‌ها</w:t>
      </w:r>
      <w:r w:rsidRPr="00EE7512">
        <w:rPr>
          <w:rFonts w:cs="B Lotus"/>
          <w:sz w:val="26"/>
          <w:szCs w:val="26"/>
          <w:rtl/>
          <w:lang w:bidi="fa-IR"/>
        </w:rPr>
        <w:t>،</w:t>
      </w:r>
      <w:r w:rsidR="00EE7512" w:rsidRPr="00EE7512">
        <w:rPr>
          <w:rFonts w:cs="B Lotus" w:hint="cs"/>
          <w:sz w:val="26"/>
          <w:szCs w:val="26"/>
          <w:rtl/>
          <w:lang w:bidi="fa-IR"/>
        </w:rPr>
        <w:t xml:space="preserve"> </w:t>
      </w:r>
      <w:r w:rsidRPr="00EE7512">
        <w:rPr>
          <w:rFonts w:cs="B Lotus"/>
          <w:sz w:val="26"/>
          <w:szCs w:val="26"/>
          <w:rtl/>
          <w:lang w:bidi="fa-IR"/>
        </w:rPr>
        <w:t>[افراد]</w:t>
      </w:r>
      <w:r w:rsidR="00EE7512" w:rsidRPr="00EE7512">
        <w:rPr>
          <w:rFonts w:cs="B Lotus" w:hint="cs"/>
          <w:sz w:val="26"/>
          <w:szCs w:val="26"/>
          <w:rtl/>
          <w:lang w:bidi="fa-IR"/>
        </w:rPr>
        <w:t xml:space="preserve"> </w:t>
      </w:r>
      <w:r w:rsidRPr="00EE7512">
        <w:rPr>
          <w:rFonts w:cs="B Lotus"/>
          <w:sz w:val="26"/>
          <w:szCs w:val="26"/>
          <w:rtl/>
          <w:lang w:bidi="fa-IR"/>
        </w:rPr>
        <w:t>قرن من</w:t>
      </w:r>
      <w:r w:rsidR="009B0475" w:rsidRPr="00EE7512">
        <w:rPr>
          <w:rFonts w:cs="B Lotus"/>
          <w:sz w:val="26"/>
          <w:szCs w:val="26"/>
          <w:rtl/>
          <w:lang w:bidi="fa-IR"/>
        </w:rPr>
        <w:t xml:space="preserve"> می‌</w:t>
      </w:r>
      <w:r w:rsidRPr="00EE7512">
        <w:rPr>
          <w:rFonts w:cs="B Lotus"/>
          <w:sz w:val="26"/>
          <w:szCs w:val="26"/>
          <w:rtl/>
          <w:lang w:bidi="fa-IR"/>
        </w:rPr>
        <w:t>باشد. سپس کسانی که بعد از آنان، آنگاه کسانی که پس از آنان</w:t>
      </w:r>
      <w:r w:rsidR="009B0475" w:rsidRPr="00EE7512">
        <w:rPr>
          <w:rFonts w:cs="B Lotus"/>
          <w:sz w:val="26"/>
          <w:szCs w:val="26"/>
          <w:rtl/>
          <w:lang w:bidi="fa-IR"/>
        </w:rPr>
        <w:t xml:space="preserve"> می‌</w:t>
      </w:r>
      <w:r w:rsidRPr="00EE7512">
        <w:rPr>
          <w:rFonts w:cs="B Lotus"/>
          <w:sz w:val="26"/>
          <w:szCs w:val="26"/>
          <w:rtl/>
          <w:lang w:bidi="fa-IR"/>
        </w:rPr>
        <w:t>آیند</w:t>
      </w:r>
      <w:r w:rsidR="00EE7512" w:rsidRPr="00EE7512">
        <w:rPr>
          <w:rFonts w:cs="Traditional Arabic" w:hint="cs"/>
          <w:sz w:val="26"/>
          <w:szCs w:val="26"/>
          <w:rtl/>
          <w:lang w:bidi="fa-IR"/>
        </w:rPr>
        <w:t>»</w:t>
      </w:r>
      <w:r w:rsidRPr="00EE7512">
        <w:rPr>
          <w:rFonts w:cs="B Lotus"/>
          <w:sz w:val="26"/>
          <w:szCs w:val="26"/>
          <w:rtl/>
          <w:lang w:bidi="fa-IR"/>
        </w:rPr>
        <w:t xml:space="preserve">. این </w:t>
      </w:r>
      <w:r w:rsidRPr="00560B95">
        <w:rPr>
          <w:rFonts w:cs="B Lotus"/>
          <w:rtl/>
          <w:lang w:bidi="fa-IR"/>
        </w:rPr>
        <w:t>حدیث اقتضا</w:t>
      </w:r>
      <w:r w:rsidR="009B0475" w:rsidRPr="00560B95">
        <w:rPr>
          <w:rFonts w:cs="B Lotus"/>
          <w:rtl/>
          <w:lang w:bidi="fa-IR"/>
        </w:rPr>
        <w:t xml:space="preserve"> می‌</w:t>
      </w:r>
      <w:r w:rsidRPr="00560B95">
        <w:rPr>
          <w:rFonts w:cs="B Lotus"/>
          <w:rtl/>
          <w:lang w:bidi="fa-IR"/>
        </w:rPr>
        <w:t>کند که افراد صدر اسلام به طور مطلق برتر از سایر افراد امت اسلام</w:t>
      </w:r>
      <w:r w:rsidR="009B0475" w:rsidRPr="00560B95">
        <w:rPr>
          <w:rFonts w:cs="B Lotus"/>
          <w:rtl/>
          <w:lang w:bidi="fa-IR"/>
        </w:rPr>
        <w:t xml:space="preserve"> می‌</w:t>
      </w:r>
      <w:r w:rsidRPr="00560B95">
        <w:rPr>
          <w:rFonts w:cs="B Lotus"/>
          <w:rtl/>
          <w:lang w:bidi="fa-IR"/>
        </w:rPr>
        <w:t>باشند.</w:t>
      </w:r>
    </w:p>
    <w:p w:rsidR="00CE3DC4" w:rsidRPr="00560B95" w:rsidRDefault="00CE3DC4" w:rsidP="00CE3DC4">
      <w:pPr>
        <w:ind w:firstLine="284"/>
        <w:jc w:val="both"/>
        <w:rPr>
          <w:rFonts w:cs="B Lotus"/>
          <w:rtl/>
          <w:lang w:bidi="fa-IR"/>
        </w:rPr>
      </w:pPr>
      <w:r w:rsidRPr="00560B95">
        <w:rPr>
          <w:rFonts w:cs="B Lotus"/>
          <w:rtl/>
          <w:lang w:bidi="fa-IR"/>
        </w:rPr>
        <w:t>اینان</w:t>
      </w:r>
      <w:r w:rsidR="009B0475" w:rsidRPr="00560B95">
        <w:rPr>
          <w:rFonts w:cs="B Lotus"/>
          <w:rtl/>
          <w:lang w:bidi="fa-IR"/>
        </w:rPr>
        <w:t xml:space="preserve"> می‌</w:t>
      </w:r>
      <w:r w:rsidRPr="00560B95">
        <w:rPr>
          <w:rFonts w:cs="B Lotus"/>
          <w:rtl/>
          <w:lang w:bidi="fa-IR"/>
        </w:rPr>
        <w:t>گویند: این احادیث با هم تناقض دارند.</w:t>
      </w:r>
    </w:p>
    <w:p w:rsidR="00CE3DC4" w:rsidRPr="00560B95" w:rsidRDefault="00CE3DC4" w:rsidP="00CE3DC4">
      <w:pPr>
        <w:ind w:firstLine="284"/>
        <w:jc w:val="both"/>
        <w:rPr>
          <w:rFonts w:cs="B Lotus"/>
          <w:rtl/>
          <w:lang w:bidi="fa-IR"/>
        </w:rPr>
      </w:pPr>
      <w:r w:rsidRPr="00560B95">
        <w:rPr>
          <w:rFonts w:cs="B Lotus"/>
          <w:rtl/>
          <w:lang w:bidi="fa-IR"/>
        </w:rPr>
        <w:t>دروغ</w:t>
      </w:r>
      <w:r w:rsidR="009B0475" w:rsidRPr="00560B95">
        <w:rPr>
          <w:rFonts w:cs="B Lotus"/>
          <w:rtl/>
          <w:lang w:bidi="fa-IR"/>
        </w:rPr>
        <w:t xml:space="preserve"> می‌</w:t>
      </w:r>
      <w:r w:rsidRPr="00560B95">
        <w:rPr>
          <w:rFonts w:cs="B Lotus"/>
          <w:rtl/>
          <w:lang w:bidi="fa-IR"/>
        </w:rPr>
        <w:t>گویند، نه تناقضی وجود دارد و نه اختلافی. چون اگر در ادله‏ی نقلی شرعی، برای فردی در ابتدا تعارضی پیش آید، یا اصلاً امکان جمع میان دو دلیل متعارض نیست و یا امکان جمع هست. اگر امکان جمع میان دو دلیل متعارض نباشد، این احتمال میان دلیل قطعی و ظنی یا میان دو دلیل ظنی وجود دارد. تعارض میان دو دلیل قطعی در شریعت اسلام پیش</w:t>
      </w:r>
      <w:r w:rsidR="009B0475" w:rsidRPr="00560B95">
        <w:rPr>
          <w:rFonts w:cs="B Lotus"/>
          <w:rtl/>
          <w:lang w:bidi="fa-IR"/>
        </w:rPr>
        <w:t xml:space="preserve"> نمی‌</w:t>
      </w:r>
      <w:r w:rsidRPr="00560B95">
        <w:rPr>
          <w:rFonts w:cs="B Lotus"/>
          <w:rtl/>
          <w:lang w:bidi="fa-IR"/>
        </w:rPr>
        <w:t>آید و امکان وقوع آن وجود ندارد</w:t>
      </w:r>
      <w:r w:rsidR="000D0821" w:rsidRPr="00560B95">
        <w:rPr>
          <w:rFonts w:cs="B Lotus"/>
          <w:rtl/>
          <w:lang w:bidi="fa-IR"/>
        </w:rPr>
        <w:t>،</w:t>
      </w:r>
      <w:r w:rsidRPr="00560B95">
        <w:rPr>
          <w:rFonts w:cs="B Lotus"/>
          <w:rtl/>
          <w:lang w:bidi="fa-IR"/>
        </w:rPr>
        <w:t xml:space="preserve"> چون تعارض دو دلیل قطعی محال است.</w:t>
      </w:r>
    </w:p>
    <w:p w:rsidR="00CE3DC4" w:rsidRPr="00560B95" w:rsidRDefault="00CE3DC4" w:rsidP="00CE3DC4">
      <w:pPr>
        <w:ind w:firstLine="284"/>
        <w:jc w:val="both"/>
        <w:rPr>
          <w:rFonts w:cs="B Lotus"/>
          <w:rtl/>
          <w:lang w:bidi="fa-IR"/>
        </w:rPr>
      </w:pPr>
      <w:r w:rsidRPr="00560B95">
        <w:rPr>
          <w:rFonts w:cs="B Lotus"/>
          <w:rtl/>
          <w:lang w:bidi="fa-IR"/>
        </w:rPr>
        <w:t>اگر تعارض میان دلیل قطعی و ظنی پیش آید، دلیل ظنی باطل است. و اگر تعارض میان دو دلیل ظنی پیش آید، در اینجا دانشمندان اسلامی قضیه‏ی ترجیح یکی از دو دلیل بر دیگری را مطرح</w:t>
      </w:r>
      <w:r w:rsidR="009B0475" w:rsidRPr="00560B95">
        <w:rPr>
          <w:rFonts w:cs="B Lotus"/>
          <w:rtl/>
          <w:lang w:bidi="fa-IR"/>
        </w:rPr>
        <w:t xml:space="preserve"> می‌</w:t>
      </w:r>
      <w:r w:rsidRPr="00560B95">
        <w:rPr>
          <w:rFonts w:cs="B Lotus"/>
          <w:rtl/>
          <w:lang w:bidi="fa-IR"/>
        </w:rPr>
        <w:t>کنند که هر کدام از دو دلیل، راجح</w:t>
      </w:r>
      <w:r w:rsidR="00BD6683" w:rsidRPr="00560B95">
        <w:rPr>
          <w:rFonts w:cs="B Lotus"/>
          <w:rtl/>
          <w:lang w:bidi="fa-IR"/>
        </w:rPr>
        <w:t>‌تر</w:t>
      </w:r>
      <w:r w:rsidRPr="00560B95">
        <w:rPr>
          <w:rFonts w:cs="B Lotus"/>
          <w:rtl/>
          <w:lang w:bidi="fa-IR"/>
        </w:rPr>
        <w:t xml:space="preserve"> باشد بر دیگری ترجیح داده</w:t>
      </w:r>
      <w:r w:rsidR="009B0475" w:rsidRPr="00560B95">
        <w:rPr>
          <w:rFonts w:cs="B Lotus"/>
          <w:rtl/>
          <w:lang w:bidi="fa-IR"/>
        </w:rPr>
        <w:t xml:space="preserve"> می‌</w:t>
      </w:r>
      <w:r w:rsidRPr="00560B95">
        <w:rPr>
          <w:rFonts w:cs="B Lotus"/>
          <w:rtl/>
          <w:lang w:bidi="fa-IR"/>
        </w:rPr>
        <w:t>شود.</w:t>
      </w:r>
    </w:p>
    <w:p w:rsidR="00CE3DC4" w:rsidRPr="00560B95" w:rsidRDefault="00CE3DC4" w:rsidP="00CE3DC4">
      <w:pPr>
        <w:ind w:firstLine="284"/>
        <w:jc w:val="both"/>
        <w:rPr>
          <w:rFonts w:cs="B Lotus"/>
          <w:rtl/>
          <w:lang w:bidi="fa-IR"/>
        </w:rPr>
      </w:pPr>
      <w:r w:rsidRPr="00560B95">
        <w:rPr>
          <w:rFonts w:cs="B Lotus"/>
          <w:rtl/>
          <w:lang w:bidi="fa-IR"/>
        </w:rPr>
        <w:t>اگر امکان جمع میان دو دلیل متعارض باشد، دانشمندان اسلامی اتفاق نظر دارند که باید میان آنان جمع شود هر چند وجه جمع، وجه ضعیفی باشد</w:t>
      </w:r>
      <w:r w:rsidR="000D0821" w:rsidRPr="00560B95">
        <w:rPr>
          <w:rFonts w:cs="B Lotus"/>
          <w:rtl/>
          <w:lang w:bidi="fa-IR"/>
        </w:rPr>
        <w:t>،</w:t>
      </w:r>
      <w:r w:rsidRPr="00560B95">
        <w:rPr>
          <w:rFonts w:cs="B Lotus"/>
          <w:rtl/>
          <w:lang w:bidi="fa-IR"/>
        </w:rPr>
        <w:t xml:space="preserve"> چون از نظر آنان جمع در اولویت است و عمل کردن به ادله، بهتر از عمل نکردن به برخی ادله</w:t>
      </w:r>
      <w:r w:rsidR="009B0475" w:rsidRPr="00560B95">
        <w:rPr>
          <w:rFonts w:cs="B Lotus"/>
          <w:rtl/>
          <w:lang w:bidi="fa-IR"/>
        </w:rPr>
        <w:t xml:space="preserve"> می‌</w:t>
      </w:r>
      <w:r w:rsidRPr="00560B95">
        <w:rPr>
          <w:rFonts w:cs="B Lotus"/>
          <w:rtl/>
          <w:lang w:bidi="fa-IR"/>
        </w:rPr>
        <w:t>باشد.</w:t>
      </w:r>
    </w:p>
    <w:p w:rsidR="00CE3DC4" w:rsidRPr="00560B95" w:rsidRDefault="00EE7512" w:rsidP="003B72A7">
      <w:pPr>
        <w:widowControl w:val="0"/>
        <w:ind w:firstLine="284"/>
        <w:jc w:val="both"/>
        <w:rPr>
          <w:rFonts w:cs="B Lotus"/>
          <w:rtl/>
          <w:lang w:bidi="fa-IR"/>
        </w:rPr>
      </w:pPr>
      <w:r>
        <w:rPr>
          <w:rFonts w:cs="B Lotus"/>
          <w:rtl/>
          <w:lang w:bidi="fa-IR"/>
        </w:rPr>
        <w:t>این بدعت</w:t>
      </w:r>
      <w:r>
        <w:rPr>
          <w:rFonts w:cs="B Lotus" w:hint="cs"/>
          <w:rtl/>
          <w:lang w:bidi="fa-IR"/>
        </w:rPr>
        <w:t>‌</w:t>
      </w:r>
      <w:r w:rsidR="00CE3DC4" w:rsidRPr="00560B95">
        <w:rPr>
          <w:rFonts w:cs="B Lotus"/>
          <w:rtl/>
          <w:lang w:bidi="fa-IR"/>
        </w:rPr>
        <w:t>گذاران، این اصل را مطرح نکرده</w:t>
      </w:r>
      <w:r w:rsidR="00BD6683" w:rsidRPr="00560B95">
        <w:rPr>
          <w:rFonts w:cs="B Lotus"/>
          <w:rtl/>
          <w:lang w:bidi="fa-IR"/>
        </w:rPr>
        <w:t>‌اند</w:t>
      </w:r>
      <w:r w:rsidR="00CE3DC4" w:rsidRPr="00560B95">
        <w:rPr>
          <w:rFonts w:cs="B Lotus"/>
          <w:rtl/>
          <w:lang w:bidi="fa-IR"/>
        </w:rPr>
        <w:t>. یا نسبت به آن جهل دارند و یا از روی عناد و لجاجت آن را مطرح نکرده</w:t>
      </w:r>
      <w:r w:rsidR="00BD6683" w:rsidRPr="00560B95">
        <w:rPr>
          <w:rFonts w:cs="B Lotus"/>
          <w:rtl/>
          <w:lang w:bidi="fa-IR"/>
        </w:rPr>
        <w:t>‌اند</w:t>
      </w:r>
      <w:r w:rsidR="00CE3DC4" w:rsidRPr="00560B95">
        <w:rPr>
          <w:rFonts w:cs="B Lotus"/>
          <w:rtl/>
          <w:lang w:bidi="fa-IR"/>
        </w:rPr>
        <w:t>. وقتی این مطلب ثابت شد، پس فرموده‏ی:</w:t>
      </w:r>
      <w:r>
        <w:rPr>
          <w:rFonts w:cs="B Lotus" w:hint="cs"/>
          <w:rtl/>
          <w:lang w:bidi="fa-IR"/>
        </w:rPr>
        <w:t xml:space="preserve"> </w:t>
      </w:r>
      <w:r>
        <w:rPr>
          <w:rFonts w:cs="Traditional Arabic" w:hint="cs"/>
          <w:rtl/>
          <w:lang w:bidi="fa-IR"/>
        </w:rPr>
        <w:t>«</w:t>
      </w:r>
      <w:r w:rsidRPr="00EE7512">
        <w:rPr>
          <w:rStyle w:val="Char3"/>
          <w:rFonts w:hint="eastAsia"/>
          <w:rtl/>
        </w:rPr>
        <w:t>خير</w:t>
      </w:r>
      <w:r w:rsidRPr="00EE7512">
        <w:rPr>
          <w:rStyle w:val="Char3"/>
          <w:rtl/>
        </w:rPr>
        <w:t xml:space="preserve"> </w:t>
      </w:r>
      <w:r w:rsidRPr="00EE7512">
        <w:rPr>
          <w:rStyle w:val="Char3"/>
          <w:rFonts w:hint="eastAsia"/>
          <w:rtl/>
        </w:rPr>
        <w:t>القرون</w:t>
      </w:r>
      <w:r w:rsidRPr="00EE7512">
        <w:rPr>
          <w:rStyle w:val="Char3"/>
          <w:rtl/>
        </w:rPr>
        <w:t xml:space="preserve"> </w:t>
      </w:r>
      <w:r w:rsidRPr="00EE7512">
        <w:rPr>
          <w:rStyle w:val="Char3"/>
          <w:rFonts w:hint="eastAsia"/>
          <w:rtl/>
        </w:rPr>
        <w:t>قرني</w:t>
      </w:r>
      <w:r>
        <w:rPr>
          <w:rFonts w:cs="Traditional Arabic" w:hint="cs"/>
          <w:rtl/>
          <w:lang w:bidi="fa-IR"/>
        </w:rPr>
        <w:t>»</w:t>
      </w:r>
      <w:r>
        <w:rPr>
          <w:rFonts w:cs="B Lotus" w:hint="cs"/>
          <w:rtl/>
          <w:lang w:bidi="fa-IR"/>
        </w:rPr>
        <w:t>.</w:t>
      </w:r>
      <w:r w:rsidR="00CE3DC4" w:rsidRPr="00560B95">
        <w:rPr>
          <w:rFonts w:cs="B Lotus"/>
          <w:rtl/>
          <w:lang w:bidi="fa-IR"/>
        </w:rPr>
        <w:t xml:space="preserve"> در این باب، اصل است. بنابراین، کسی به پای صحابه</w:t>
      </w:r>
      <w:r w:rsidR="00BD6683" w:rsidRPr="00560B95">
        <w:rPr>
          <w:rFonts w:cs="B Lotus"/>
          <w:lang w:bidi="fa-IR"/>
        </w:rPr>
        <w:sym w:font="AGA Arabesque" w:char="F079"/>
      </w:r>
      <w:r w:rsidR="009B0475" w:rsidRPr="00560B95">
        <w:rPr>
          <w:rFonts w:cs="B Lotus"/>
          <w:rtl/>
          <w:lang w:bidi="fa-IR"/>
        </w:rPr>
        <w:t xml:space="preserve"> نمی‌</w:t>
      </w:r>
      <w:r w:rsidR="00CE3DC4" w:rsidRPr="00560B95">
        <w:rPr>
          <w:rFonts w:cs="B Lotus"/>
          <w:rtl/>
          <w:lang w:bidi="fa-IR"/>
        </w:rPr>
        <w:t>رسد. و دیگر احادیث، به تناسب حال و اوضاع یا زمان خاصی یا در برخی صورت</w:t>
      </w:r>
      <w:r w:rsidR="009B0475" w:rsidRPr="00560B95">
        <w:rPr>
          <w:rFonts w:cs="B Lotus"/>
          <w:rtl/>
          <w:lang w:bidi="fa-IR"/>
        </w:rPr>
        <w:t>‌ها</w:t>
      </w:r>
      <w:r w:rsidR="00CE3DC4" w:rsidRPr="00560B95">
        <w:rPr>
          <w:rFonts w:cs="B Lotus"/>
          <w:rtl/>
          <w:lang w:bidi="fa-IR"/>
        </w:rPr>
        <w:t>، تأویل پذیر است.اما راجع به عبارت</w:t>
      </w:r>
      <w:r w:rsidR="00422270" w:rsidRPr="00560B95">
        <w:rPr>
          <w:rFonts w:cs="B Lotus"/>
          <w:rtl/>
          <w:lang w:bidi="fa-IR"/>
        </w:rPr>
        <w:t>:</w:t>
      </w:r>
      <w:r>
        <w:rPr>
          <w:rFonts w:cs="B Lotus" w:hint="cs"/>
          <w:rtl/>
          <w:lang w:bidi="fa-IR"/>
        </w:rPr>
        <w:t xml:space="preserve"> </w:t>
      </w:r>
      <w:r>
        <w:rPr>
          <w:rFonts w:cs="Traditional Arabic" w:hint="cs"/>
          <w:rtl/>
          <w:lang w:bidi="fa-IR"/>
        </w:rPr>
        <w:t>«</w:t>
      </w:r>
      <w:r w:rsidRPr="008C6A36">
        <w:rPr>
          <w:rStyle w:val="Char4"/>
          <w:rFonts w:hint="eastAsia"/>
          <w:rtl/>
        </w:rPr>
        <w:t>فَطُوبَى</w:t>
      </w:r>
      <w:r w:rsidRPr="008C6A36">
        <w:rPr>
          <w:rStyle w:val="Char4"/>
          <w:rtl/>
        </w:rPr>
        <w:t xml:space="preserve"> </w:t>
      </w:r>
      <w:r w:rsidRPr="008C6A36">
        <w:rPr>
          <w:rStyle w:val="Char4"/>
          <w:rFonts w:hint="eastAsia"/>
          <w:rtl/>
        </w:rPr>
        <w:t>لِلْغُرَبَاءِ</w:t>
      </w:r>
      <w:r>
        <w:rPr>
          <w:rFonts w:cs="Traditional Arabic" w:hint="cs"/>
          <w:rtl/>
          <w:lang w:bidi="fa-IR"/>
        </w:rPr>
        <w:t>»</w:t>
      </w:r>
      <w:r>
        <w:rPr>
          <w:rFonts w:cs="B Lotus" w:hint="cs"/>
          <w:rtl/>
          <w:lang w:bidi="fa-IR"/>
        </w:rPr>
        <w:t>.</w:t>
      </w:r>
      <w:r w:rsidR="00422270" w:rsidRPr="00560B95">
        <w:rPr>
          <w:rFonts w:cs="B Lotus"/>
          <w:rtl/>
          <w:lang w:bidi="fa-IR"/>
        </w:rPr>
        <w:t xml:space="preserve"> </w:t>
      </w:r>
      <w:r w:rsidR="00CE3DC4" w:rsidRPr="00560B95">
        <w:rPr>
          <w:rFonts w:cs="B Lotus"/>
          <w:rtl/>
          <w:lang w:bidi="fa-IR"/>
        </w:rPr>
        <w:t>باید گفت که به برتری غریبان بر دیگر افراد تصریح نشده و عبارت مذکور در این مطلب، نص نیست بلکه این عبارت نشان دهنده‏ی پاداش خوب برای غریبان است. و اینکه پاداش آنان، مانند پاداش صحابه یا پایین</w:t>
      </w:r>
      <w:r w:rsidR="00BD6683" w:rsidRPr="00560B95">
        <w:rPr>
          <w:rFonts w:cs="B Lotus"/>
          <w:rtl/>
          <w:lang w:bidi="fa-IR"/>
        </w:rPr>
        <w:t>‌تر</w:t>
      </w:r>
      <w:r w:rsidR="00CE3DC4" w:rsidRPr="00560B95">
        <w:rPr>
          <w:rFonts w:cs="B Lotus"/>
          <w:rtl/>
          <w:lang w:bidi="fa-IR"/>
        </w:rPr>
        <w:t xml:space="preserve"> و یا بالاتر از آن است، امری محتمل</w:t>
      </w:r>
      <w:r w:rsidR="009B0475" w:rsidRPr="00560B95">
        <w:rPr>
          <w:rFonts w:cs="B Lotus"/>
          <w:rtl/>
          <w:lang w:bidi="fa-IR"/>
        </w:rPr>
        <w:t xml:space="preserve"> می‌</w:t>
      </w:r>
      <w:r w:rsidR="00CE3DC4" w:rsidRPr="00560B95">
        <w:rPr>
          <w:rFonts w:cs="B Lotus"/>
          <w:rtl/>
          <w:lang w:bidi="fa-IR"/>
        </w:rPr>
        <w:t>باشد و در حدیث مذکور دلیلی برای آن وجود ندارد. پس این حدیث باید حتماً بر حدیث محکم که ابتدا به عنوان اصل آورده شد، حمل کرد و آن وقت دیگر اشکال و ابهامی</w:t>
      </w:r>
      <w:r w:rsidR="009B0475" w:rsidRPr="00560B95">
        <w:rPr>
          <w:rFonts w:cs="B Lotus"/>
          <w:rtl/>
          <w:lang w:bidi="fa-IR"/>
        </w:rPr>
        <w:t xml:space="preserve"> نمی‌</w:t>
      </w:r>
      <w:r w:rsidR="00CE3DC4" w:rsidRPr="00560B95">
        <w:rPr>
          <w:rFonts w:cs="B Lotus"/>
          <w:rtl/>
          <w:lang w:bidi="fa-IR"/>
        </w:rPr>
        <w:t>ماند.</w:t>
      </w:r>
    </w:p>
    <w:p w:rsidR="00CE3DC4" w:rsidRPr="00560B95" w:rsidRDefault="00CE3DC4" w:rsidP="003B72A7">
      <w:pPr>
        <w:widowControl w:val="0"/>
        <w:ind w:firstLine="284"/>
        <w:jc w:val="both"/>
        <w:rPr>
          <w:rFonts w:cs="B Lotus"/>
          <w:lang w:bidi="fa-IR"/>
        </w:rPr>
      </w:pPr>
      <w:r w:rsidRPr="00560B95">
        <w:rPr>
          <w:rFonts w:cs="B Lotus"/>
          <w:rtl/>
          <w:lang w:bidi="fa-IR"/>
        </w:rPr>
        <w:t>نمونه‏ی دیگر، ادعای اهل باطل مبنی بر تناقض میان حدیث</w:t>
      </w:r>
      <w:r w:rsidR="00422270" w:rsidRPr="00560B95">
        <w:rPr>
          <w:rFonts w:cs="B Lotus"/>
          <w:rtl/>
          <w:lang w:bidi="fa-IR"/>
        </w:rPr>
        <w:t>:</w:t>
      </w:r>
      <w:r w:rsidR="00EE7512">
        <w:rPr>
          <w:rFonts w:cs="B Lotus" w:hint="cs"/>
          <w:rtl/>
          <w:lang w:bidi="fa-IR"/>
        </w:rPr>
        <w:t xml:space="preserve"> </w:t>
      </w:r>
      <w:r w:rsidR="00EE7512">
        <w:rPr>
          <w:rFonts w:cs="Traditional Arabic" w:hint="cs"/>
          <w:rtl/>
          <w:lang w:bidi="fa-IR"/>
        </w:rPr>
        <w:t>«</w:t>
      </w:r>
      <w:r w:rsidR="00EE7512" w:rsidRPr="00EE7512">
        <w:rPr>
          <w:rFonts w:cs="KFGQPC Uthman Taha Naskh"/>
          <w:rtl/>
          <w:lang w:bidi="fa-IR"/>
        </w:rPr>
        <w:t>لا تفضلون</w:t>
      </w:r>
      <w:r w:rsidR="00EE7512" w:rsidRPr="00EE7512">
        <w:rPr>
          <w:rFonts w:cs="KFGQPC Uthman Taha Naskh" w:hint="cs"/>
          <w:rtl/>
          <w:lang w:bidi="fa-IR"/>
        </w:rPr>
        <w:t>ي</w:t>
      </w:r>
      <w:r w:rsidR="00EE7512" w:rsidRPr="00EE7512">
        <w:rPr>
          <w:rFonts w:cs="KFGQPC Uthman Taha Naskh"/>
          <w:rtl/>
          <w:lang w:bidi="fa-IR"/>
        </w:rPr>
        <w:t xml:space="preserve"> عل</w:t>
      </w:r>
      <w:r w:rsidR="00EE7512">
        <w:rPr>
          <w:rFonts w:cs="KFGQPC Uthman Taha Naskh" w:hint="cs"/>
          <w:rtl/>
          <w:lang w:bidi="fa-IR"/>
        </w:rPr>
        <w:t>ى</w:t>
      </w:r>
      <w:r w:rsidR="00EE7512" w:rsidRPr="00EE7512">
        <w:rPr>
          <w:rFonts w:cs="KFGQPC Uthman Taha Naskh"/>
          <w:rtl/>
          <w:lang w:bidi="fa-IR"/>
        </w:rPr>
        <w:t xml:space="preserve"> یونس ابن متّی</w:t>
      </w:r>
      <w:r w:rsidR="00EE7512">
        <w:rPr>
          <w:rFonts w:cs="Traditional Arabic" w:hint="cs"/>
          <w:rtl/>
          <w:lang w:bidi="fa-IR"/>
        </w:rPr>
        <w:t>»</w:t>
      </w:r>
      <w:r w:rsidRPr="00EE7512">
        <w:rPr>
          <w:rStyle w:val="FootnoteReference"/>
          <w:rFonts w:ascii="2  Badr" w:hAnsi="2  Badr" w:cs="B Lotus"/>
          <w:color w:val="000000"/>
          <w:rtl/>
          <w:lang w:bidi="fa-IR"/>
        </w:rPr>
        <w:footnoteReference w:id="320"/>
      </w:r>
      <w:r w:rsidR="00EE7512">
        <w:rPr>
          <w:rFonts w:cs="B Lotus" w:hint="cs"/>
          <w:rtl/>
          <w:lang w:bidi="fa-IR"/>
        </w:rPr>
        <w:t>.</w:t>
      </w:r>
      <w:r w:rsidR="00422270" w:rsidRPr="00560B95">
        <w:rPr>
          <w:rFonts w:cs="B Lotus"/>
          <w:rtl/>
          <w:lang w:bidi="fa-IR"/>
        </w:rPr>
        <w:t xml:space="preserve"> </w:t>
      </w:r>
      <w:r w:rsidR="00EE7512" w:rsidRPr="00EE7512">
        <w:rPr>
          <w:rFonts w:cs="Traditional Arabic" w:hint="cs"/>
          <w:sz w:val="26"/>
          <w:szCs w:val="26"/>
          <w:rtl/>
          <w:lang w:bidi="fa-IR"/>
        </w:rPr>
        <w:t>«</w:t>
      </w:r>
      <w:r w:rsidRPr="00EE7512">
        <w:rPr>
          <w:rFonts w:cs="B Lotus"/>
          <w:sz w:val="26"/>
          <w:szCs w:val="26"/>
          <w:rtl/>
          <w:lang w:bidi="fa-IR"/>
        </w:rPr>
        <w:t>مرا بر یونس پسر متّی برتری ندهید</w:t>
      </w:r>
      <w:r w:rsidR="00EE7512" w:rsidRPr="00EE7512">
        <w:rPr>
          <w:rFonts w:cs="Traditional Arabic" w:hint="cs"/>
          <w:sz w:val="26"/>
          <w:szCs w:val="26"/>
          <w:rtl/>
          <w:lang w:bidi="fa-IR"/>
        </w:rPr>
        <w:t>»</w:t>
      </w:r>
      <w:r w:rsidR="00EE7512" w:rsidRPr="00EE7512">
        <w:rPr>
          <w:rFonts w:cs="B Lotus" w:hint="cs"/>
          <w:sz w:val="26"/>
          <w:szCs w:val="26"/>
          <w:rtl/>
          <w:lang w:bidi="fa-IR"/>
        </w:rPr>
        <w:t>.</w:t>
      </w:r>
      <w:r w:rsidRPr="00EE7512">
        <w:rPr>
          <w:rFonts w:cs="B Lotus"/>
          <w:sz w:val="26"/>
          <w:szCs w:val="26"/>
          <w:rtl/>
          <w:lang w:bidi="fa-IR"/>
        </w:rPr>
        <w:t xml:space="preserve"> </w:t>
      </w:r>
      <w:r w:rsidRPr="00560B95">
        <w:rPr>
          <w:rFonts w:cs="B Lotus"/>
          <w:rtl/>
          <w:lang w:bidi="fa-IR"/>
        </w:rPr>
        <w:t>و</w:t>
      </w:r>
      <w:r w:rsidR="00EE7512">
        <w:rPr>
          <w:rFonts w:cs="B Lotus" w:hint="cs"/>
          <w:rtl/>
          <w:lang w:bidi="fa-IR"/>
        </w:rPr>
        <w:t xml:space="preserve"> </w:t>
      </w:r>
      <w:r w:rsidR="00EE7512">
        <w:rPr>
          <w:rFonts w:cs="Traditional Arabic" w:hint="cs"/>
          <w:rtl/>
          <w:lang w:bidi="fa-IR"/>
        </w:rPr>
        <w:t>«</w:t>
      </w:r>
      <w:r w:rsidR="00EE7512" w:rsidRPr="00EE7512">
        <w:rPr>
          <w:rStyle w:val="Char3"/>
          <w:rFonts w:hint="eastAsia"/>
          <w:rtl/>
        </w:rPr>
        <w:t>لاَ</w:t>
      </w:r>
      <w:r w:rsidR="00EE7512" w:rsidRPr="00EE7512">
        <w:rPr>
          <w:rStyle w:val="Char3"/>
          <w:rtl/>
        </w:rPr>
        <w:t xml:space="preserve"> </w:t>
      </w:r>
      <w:r w:rsidR="00EE7512" w:rsidRPr="00EE7512">
        <w:rPr>
          <w:rStyle w:val="Char3"/>
          <w:rFonts w:hint="eastAsia"/>
          <w:rtl/>
        </w:rPr>
        <w:t>تُخَيِّرُوا</w:t>
      </w:r>
      <w:r w:rsidR="00EE7512" w:rsidRPr="00EE7512">
        <w:rPr>
          <w:rStyle w:val="Char3"/>
          <w:rtl/>
        </w:rPr>
        <w:t xml:space="preserve"> </w:t>
      </w:r>
      <w:r w:rsidR="00EE7512" w:rsidRPr="00EE7512">
        <w:rPr>
          <w:rStyle w:val="Char3"/>
          <w:rFonts w:hint="eastAsia"/>
          <w:rtl/>
        </w:rPr>
        <w:t>بَيْنَ</w:t>
      </w:r>
      <w:r w:rsidR="00EE7512" w:rsidRPr="00EE7512">
        <w:rPr>
          <w:rStyle w:val="Char3"/>
          <w:rtl/>
        </w:rPr>
        <w:t xml:space="preserve"> </w:t>
      </w:r>
      <w:r w:rsidR="00EE7512" w:rsidRPr="00EE7512">
        <w:rPr>
          <w:rStyle w:val="Char3"/>
          <w:rFonts w:hint="eastAsia"/>
          <w:rtl/>
        </w:rPr>
        <w:t>الأَنْبِيَاءِ</w:t>
      </w:r>
      <w:r w:rsidR="00EE7512">
        <w:rPr>
          <w:rFonts w:cs="Traditional Arabic" w:hint="cs"/>
          <w:rtl/>
          <w:lang w:bidi="fa-IR"/>
        </w:rPr>
        <w:t>»</w:t>
      </w:r>
      <w:r w:rsidRPr="00EE7512">
        <w:rPr>
          <w:rStyle w:val="FootnoteReference"/>
          <w:rFonts w:ascii="2  Badr" w:hAnsi="2  Badr" w:cs="B Lotus"/>
          <w:color w:val="000000"/>
          <w:rtl/>
          <w:lang w:bidi="fa-IR"/>
        </w:rPr>
        <w:footnoteReference w:id="321"/>
      </w:r>
      <w:r w:rsidR="00EE7512">
        <w:rPr>
          <w:rFonts w:cs="B Lotus" w:hint="cs"/>
          <w:rtl/>
          <w:lang w:bidi="fa-IR"/>
        </w:rPr>
        <w:t>.</w:t>
      </w:r>
      <w:r w:rsidR="00422270" w:rsidRPr="00560B95">
        <w:rPr>
          <w:rFonts w:cs="B Lotus"/>
          <w:rtl/>
          <w:lang w:bidi="fa-IR"/>
        </w:rPr>
        <w:t xml:space="preserve"> </w:t>
      </w:r>
      <w:r w:rsidR="00EE7512" w:rsidRPr="00EE7512">
        <w:rPr>
          <w:rFonts w:cs="Traditional Arabic" w:hint="cs"/>
          <w:sz w:val="26"/>
          <w:szCs w:val="26"/>
          <w:rtl/>
          <w:lang w:bidi="fa-IR"/>
        </w:rPr>
        <w:t>«</w:t>
      </w:r>
      <w:r w:rsidRPr="00EE7512">
        <w:rPr>
          <w:rFonts w:cs="B Lotus"/>
          <w:sz w:val="26"/>
          <w:szCs w:val="26"/>
          <w:rtl/>
          <w:lang w:bidi="fa-IR"/>
        </w:rPr>
        <w:t>میان پیامبران برتری قائل نشوید</w:t>
      </w:r>
      <w:r w:rsidR="00EE7512" w:rsidRPr="00EE7512">
        <w:rPr>
          <w:rFonts w:cs="Traditional Arabic" w:hint="cs"/>
          <w:sz w:val="26"/>
          <w:szCs w:val="26"/>
          <w:rtl/>
          <w:lang w:bidi="fa-IR"/>
        </w:rPr>
        <w:t>»</w:t>
      </w:r>
      <w:r w:rsidR="00EE7512" w:rsidRPr="00EE7512">
        <w:rPr>
          <w:rFonts w:cs="B Lotus" w:hint="cs"/>
          <w:sz w:val="26"/>
          <w:szCs w:val="26"/>
          <w:rtl/>
          <w:lang w:bidi="fa-IR"/>
        </w:rPr>
        <w:t>.</w:t>
      </w:r>
      <w:r w:rsidRPr="00EE7512">
        <w:rPr>
          <w:rFonts w:cs="B Lotus"/>
          <w:sz w:val="26"/>
          <w:szCs w:val="26"/>
          <w:rtl/>
          <w:lang w:bidi="fa-IR"/>
        </w:rPr>
        <w:t xml:space="preserve"> </w:t>
      </w:r>
      <w:r w:rsidRPr="00560B95">
        <w:rPr>
          <w:rFonts w:cs="B Lotus"/>
          <w:rtl/>
          <w:lang w:bidi="fa-IR"/>
        </w:rPr>
        <w:t>و میان حدیث</w:t>
      </w:r>
      <w:r w:rsidR="00422270" w:rsidRPr="00560B95">
        <w:rPr>
          <w:rFonts w:cs="B Lotus"/>
          <w:rtl/>
          <w:lang w:bidi="fa-IR"/>
        </w:rPr>
        <w:t>:</w:t>
      </w:r>
      <w:r w:rsidR="00EE7512">
        <w:rPr>
          <w:rFonts w:cs="B Lotus" w:hint="cs"/>
          <w:rtl/>
          <w:lang w:bidi="fa-IR"/>
        </w:rPr>
        <w:t xml:space="preserve"> </w:t>
      </w:r>
      <w:r w:rsidR="00EE7512">
        <w:rPr>
          <w:rFonts w:cs="Traditional Arabic" w:hint="cs"/>
          <w:rtl/>
          <w:lang w:bidi="fa-IR"/>
        </w:rPr>
        <w:t>«</w:t>
      </w:r>
      <w:r w:rsidR="00EE7512" w:rsidRPr="00EE7512">
        <w:rPr>
          <w:rStyle w:val="Char3"/>
          <w:rFonts w:hint="eastAsia"/>
          <w:rtl/>
        </w:rPr>
        <w:t>أَنَا</w:t>
      </w:r>
      <w:r w:rsidR="00EE7512" w:rsidRPr="00EE7512">
        <w:rPr>
          <w:rStyle w:val="Char3"/>
          <w:rtl/>
        </w:rPr>
        <w:t xml:space="preserve"> </w:t>
      </w:r>
      <w:r w:rsidR="00EE7512" w:rsidRPr="00EE7512">
        <w:rPr>
          <w:rStyle w:val="Char3"/>
          <w:rFonts w:hint="eastAsia"/>
          <w:rtl/>
        </w:rPr>
        <w:t>سَيِّدُ</w:t>
      </w:r>
      <w:r w:rsidR="00EE7512" w:rsidRPr="00EE7512">
        <w:rPr>
          <w:rStyle w:val="Char3"/>
          <w:rtl/>
        </w:rPr>
        <w:t xml:space="preserve"> </w:t>
      </w:r>
      <w:r w:rsidR="00EE7512" w:rsidRPr="00EE7512">
        <w:rPr>
          <w:rStyle w:val="Char3"/>
          <w:rFonts w:hint="eastAsia"/>
          <w:rtl/>
        </w:rPr>
        <w:t>وَلَدِ</w:t>
      </w:r>
      <w:r w:rsidR="00EE7512" w:rsidRPr="00EE7512">
        <w:rPr>
          <w:rStyle w:val="Char3"/>
          <w:rtl/>
        </w:rPr>
        <w:t xml:space="preserve"> </w:t>
      </w:r>
      <w:r w:rsidR="00EE7512" w:rsidRPr="00EE7512">
        <w:rPr>
          <w:rStyle w:val="Char3"/>
          <w:rFonts w:hint="eastAsia"/>
          <w:rtl/>
        </w:rPr>
        <w:t>آدَمَ</w:t>
      </w:r>
      <w:r w:rsidR="00EE7512">
        <w:rPr>
          <w:rFonts w:cs="Traditional Arabic" w:hint="cs"/>
          <w:rtl/>
          <w:lang w:bidi="fa-IR"/>
        </w:rPr>
        <w:t>»</w:t>
      </w:r>
      <w:r w:rsidRPr="00EE7512">
        <w:rPr>
          <w:rStyle w:val="FootnoteReference"/>
          <w:rFonts w:ascii="2  Badr" w:hAnsi="2  Badr" w:cs="B Lotus"/>
          <w:color w:val="000000"/>
          <w:rtl/>
          <w:lang w:bidi="fa-IR"/>
        </w:rPr>
        <w:footnoteReference w:id="322"/>
      </w:r>
      <w:r w:rsidR="00EE7512">
        <w:rPr>
          <w:rFonts w:cs="B Lotus" w:hint="cs"/>
          <w:rtl/>
          <w:lang w:bidi="fa-IR"/>
        </w:rPr>
        <w:t>.</w:t>
      </w:r>
      <w:r w:rsidR="00422270" w:rsidRPr="00560B95">
        <w:rPr>
          <w:rFonts w:cs="B Lotus"/>
          <w:rtl/>
          <w:lang w:bidi="fa-IR"/>
        </w:rPr>
        <w:t xml:space="preserve"> </w:t>
      </w:r>
      <w:r w:rsidR="00EE7512" w:rsidRPr="00EE7512">
        <w:rPr>
          <w:rFonts w:cs="Traditional Arabic" w:hint="cs"/>
          <w:sz w:val="26"/>
          <w:szCs w:val="26"/>
          <w:rtl/>
          <w:lang w:bidi="fa-IR"/>
        </w:rPr>
        <w:t>«</w:t>
      </w:r>
      <w:r w:rsidRPr="00EE7512">
        <w:rPr>
          <w:rFonts w:cs="B Lotus"/>
          <w:sz w:val="26"/>
          <w:szCs w:val="26"/>
          <w:rtl/>
          <w:lang w:bidi="fa-IR"/>
        </w:rPr>
        <w:t>من سرور فرزندان آدم هستم</w:t>
      </w:r>
      <w:r w:rsidR="00EE7512" w:rsidRPr="00EE7512">
        <w:rPr>
          <w:rFonts w:cs="Traditional Arabic" w:hint="cs"/>
          <w:sz w:val="26"/>
          <w:szCs w:val="26"/>
          <w:rtl/>
          <w:lang w:bidi="fa-IR"/>
        </w:rPr>
        <w:t>»</w:t>
      </w:r>
      <w:r w:rsidR="00EE7512" w:rsidRPr="00EE7512">
        <w:rPr>
          <w:rFonts w:cs="B Lotus" w:hint="cs"/>
          <w:sz w:val="26"/>
          <w:szCs w:val="26"/>
          <w:rtl/>
          <w:lang w:bidi="fa-IR"/>
        </w:rPr>
        <w:t>.</w:t>
      </w:r>
      <w:r w:rsidRPr="00EE7512">
        <w:rPr>
          <w:rFonts w:cs="B Lotus"/>
          <w:sz w:val="26"/>
          <w:szCs w:val="26"/>
          <w:rtl/>
          <w:lang w:bidi="fa-IR"/>
        </w:rPr>
        <w:t xml:space="preserve"> </w:t>
      </w:r>
      <w:r w:rsidRPr="00560B95">
        <w:rPr>
          <w:rFonts w:cs="B Lotus"/>
          <w:rtl/>
          <w:lang w:bidi="fa-IR"/>
        </w:rPr>
        <w:t>و مانند آن،</w:t>
      </w:r>
      <w:r w:rsidR="009B0475" w:rsidRPr="00560B95">
        <w:rPr>
          <w:rFonts w:cs="B Lotus"/>
          <w:rtl/>
          <w:lang w:bidi="fa-IR"/>
        </w:rPr>
        <w:t xml:space="preserve"> می‌</w:t>
      </w:r>
      <w:r w:rsidRPr="00560B95">
        <w:rPr>
          <w:rFonts w:cs="B Lotus"/>
          <w:rtl/>
          <w:lang w:bidi="fa-IR"/>
        </w:rPr>
        <w:t>باشد. که وجه جمع میان این احادیث، روشن است.</w:t>
      </w:r>
    </w:p>
    <w:p w:rsidR="00EE7512" w:rsidRDefault="00CE3DC4" w:rsidP="00EE7512">
      <w:pPr>
        <w:ind w:firstLine="284"/>
        <w:jc w:val="both"/>
        <w:rPr>
          <w:rFonts w:cs="B Lotus"/>
          <w:rtl/>
          <w:lang w:bidi="fa-IR"/>
        </w:rPr>
      </w:pPr>
      <w:r w:rsidRPr="00560B95">
        <w:rPr>
          <w:rFonts w:cs="B Lotus"/>
          <w:rtl/>
          <w:lang w:bidi="fa-IR"/>
        </w:rPr>
        <w:t>نمونه‏ی دیگر این است که اهل باطل راجع به حدیث</w:t>
      </w:r>
      <w:r w:rsidR="00EE7512">
        <w:rPr>
          <w:rFonts w:cs="B Lotus" w:hint="cs"/>
          <w:rtl/>
          <w:lang w:bidi="fa-IR"/>
        </w:rPr>
        <w:t xml:space="preserve">: </w:t>
      </w:r>
      <w:r w:rsidR="00EE7512">
        <w:rPr>
          <w:rFonts w:cs="Traditional Arabic" w:hint="cs"/>
          <w:rtl/>
          <w:lang w:bidi="fa-IR"/>
        </w:rPr>
        <w:t>«</w:t>
      </w:r>
      <w:r w:rsidR="00EE7512" w:rsidRPr="00EE7512">
        <w:rPr>
          <w:rStyle w:val="Char3"/>
          <w:rFonts w:hint="eastAsia"/>
          <w:rtl/>
        </w:rPr>
        <w:t>إِذَا</w:t>
      </w:r>
      <w:r w:rsidR="00EE7512" w:rsidRPr="00EE7512">
        <w:rPr>
          <w:rStyle w:val="Char3"/>
          <w:rtl/>
        </w:rPr>
        <w:t xml:space="preserve"> </w:t>
      </w:r>
      <w:r w:rsidR="00EE7512" w:rsidRPr="00EE7512">
        <w:rPr>
          <w:rStyle w:val="Char3"/>
          <w:rFonts w:hint="eastAsia"/>
          <w:rtl/>
        </w:rPr>
        <w:t>اسْتَيْقَظَ</w:t>
      </w:r>
      <w:r w:rsidR="00EE7512" w:rsidRPr="00EE7512">
        <w:rPr>
          <w:rStyle w:val="Char3"/>
          <w:rtl/>
        </w:rPr>
        <w:t xml:space="preserve"> </w:t>
      </w:r>
      <w:r w:rsidR="00EE7512" w:rsidRPr="00EE7512">
        <w:rPr>
          <w:rStyle w:val="Char3"/>
          <w:rFonts w:hint="eastAsia"/>
          <w:rtl/>
        </w:rPr>
        <w:t>أَحَدُكُمْ</w:t>
      </w:r>
      <w:r w:rsidR="00EE7512" w:rsidRPr="00EE7512">
        <w:rPr>
          <w:rStyle w:val="Char3"/>
          <w:rtl/>
        </w:rPr>
        <w:t xml:space="preserve"> </w:t>
      </w:r>
      <w:r w:rsidR="00EE7512" w:rsidRPr="00EE7512">
        <w:rPr>
          <w:rStyle w:val="Char3"/>
          <w:rFonts w:hint="eastAsia"/>
          <w:rtl/>
        </w:rPr>
        <w:t>مِنْ</w:t>
      </w:r>
      <w:r w:rsidR="00EE7512" w:rsidRPr="00EE7512">
        <w:rPr>
          <w:rStyle w:val="Char3"/>
          <w:rtl/>
        </w:rPr>
        <w:t xml:space="preserve"> </w:t>
      </w:r>
      <w:r w:rsidR="00EE7512" w:rsidRPr="00EE7512">
        <w:rPr>
          <w:rStyle w:val="Char3"/>
          <w:rFonts w:hint="eastAsia"/>
          <w:rtl/>
        </w:rPr>
        <w:t>نَوْمِهِ</w:t>
      </w:r>
      <w:r w:rsidR="00EE7512" w:rsidRPr="00EE7512">
        <w:rPr>
          <w:rStyle w:val="Char3"/>
          <w:rtl/>
        </w:rPr>
        <w:t xml:space="preserve"> </w:t>
      </w:r>
      <w:r w:rsidR="00EE7512" w:rsidRPr="00EE7512">
        <w:rPr>
          <w:rStyle w:val="Char3"/>
          <w:rFonts w:hint="eastAsia"/>
          <w:rtl/>
        </w:rPr>
        <w:t>فَلاَ</w:t>
      </w:r>
      <w:r w:rsidR="00EE7512" w:rsidRPr="00EE7512">
        <w:rPr>
          <w:rStyle w:val="Char3"/>
          <w:rtl/>
        </w:rPr>
        <w:t xml:space="preserve"> </w:t>
      </w:r>
      <w:r w:rsidR="00EE7512" w:rsidRPr="00EE7512">
        <w:rPr>
          <w:rStyle w:val="Char3"/>
          <w:rFonts w:hint="eastAsia"/>
          <w:rtl/>
        </w:rPr>
        <w:t>يَغْمِسْ</w:t>
      </w:r>
      <w:r w:rsidR="00EE7512" w:rsidRPr="00EE7512">
        <w:rPr>
          <w:rStyle w:val="Char3"/>
          <w:rtl/>
        </w:rPr>
        <w:t xml:space="preserve"> </w:t>
      </w:r>
      <w:r w:rsidR="00EE7512" w:rsidRPr="00EE7512">
        <w:rPr>
          <w:rStyle w:val="Char3"/>
          <w:rFonts w:hint="eastAsia"/>
          <w:rtl/>
        </w:rPr>
        <w:t>يَدَهُ</w:t>
      </w:r>
      <w:r w:rsidR="00EE7512" w:rsidRPr="00EE7512">
        <w:rPr>
          <w:rStyle w:val="Char3"/>
          <w:rtl/>
        </w:rPr>
        <w:t xml:space="preserve"> </w:t>
      </w:r>
      <w:r w:rsidR="00EE7512" w:rsidRPr="00EE7512">
        <w:rPr>
          <w:rStyle w:val="Char3"/>
          <w:rFonts w:hint="eastAsia"/>
          <w:rtl/>
        </w:rPr>
        <w:t>فِى</w:t>
      </w:r>
      <w:r w:rsidR="00EE7512" w:rsidRPr="00EE7512">
        <w:rPr>
          <w:rStyle w:val="Char3"/>
          <w:rtl/>
        </w:rPr>
        <w:t xml:space="preserve"> </w:t>
      </w:r>
      <w:r w:rsidR="00EE7512" w:rsidRPr="00EE7512">
        <w:rPr>
          <w:rStyle w:val="Char3"/>
          <w:rFonts w:hint="eastAsia"/>
          <w:rtl/>
        </w:rPr>
        <w:t>الإِنَاءِ</w:t>
      </w:r>
      <w:r w:rsidR="00EE7512" w:rsidRPr="00EE7512">
        <w:rPr>
          <w:rStyle w:val="Char3"/>
          <w:rtl/>
        </w:rPr>
        <w:t xml:space="preserve"> </w:t>
      </w:r>
      <w:r w:rsidR="00EE7512" w:rsidRPr="00EE7512">
        <w:rPr>
          <w:rStyle w:val="Char3"/>
          <w:rFonts w:hint="eastAsia"/>
          <w:rtl/>
        </w:rPr>
        <w:t>حَتَّى</w:t>
      </w:r>
      <w:r w:rsidR="00EE7512" w:rsidRPr="00EE7512">
        <w:rPr>
          <w:rStyle w:val="Char3"/>
          <w:rtl/>
        </w:rPr>
        <w:t xml:space="preserve"> </w:t>
      </w:r>
      <w:r w:rsidR="00EE7512" w:rsidRPr="00EE7512">
        <w:rPr>
          <w:rStyle w:val="Char3"/>
          <w:rFonts w:hint="eastAsia"/>
          <w:rtl/>
        </w:rPr>
        <w:t>يَغْسِلَهَا</w:t>
      </w:r>
      <w:r w:rsidR="00EE7512" w:rsidRPr="00EE7512">
        <w:rPr>
          <w:rStyle w:val="Char3"/>
          <w:rtl/>
        </w:rPr>
        <w:t xml:space="preserve"> </w:t>
      </w:r>
      <w:r w:rsidR="00EE7512" w:rsidRPr="00EE7512">
        <w:rPr>
          <w:rStyle w:val="Char3"/>
          <w:rFonts w:hint="eastAsia"/>
          <w:rtl/>
        </w:rPr>
        <w:t>ثَلاَثًا</w:t>
      </w:r>
      <w:r w:rsidR="00EE7512" w:rsidRPr="00EE7512">
        <w:rPr>
          <w:rStyle w:val="Char3"/>
          <w:rtl/>
        </w:rPr>
        <w:t xml:space="preserve"> </w:t>
      </w:r>
      <w:r w:rsidR="00EE7512" w:rsidRPr="00EE7512">
        <w:rPr>
          <w:rStyle w:val="Char3"/>
          <w:rFonts w:hint="eastAsia"/>
          <w:rtl/>
        </w:rPr>
        <w:t>فَإِنَّهُ</w:t>
      </w:r>
      <w:r w:rsidR="00EE7512" w:rsidRPr="00EE7512">
        <w:rPr>
          <w:rStyle w:val="Char3"/>
          <w:rtl/>
        </w:rPr>
        <w:t xml:space="preserve"> </w:t>
      </w:r>
      <w:r w:rsidR="00EE7512" w:rsidRPr="00EE7512">
        <w:rPr>
          <w:rStyle w:val="Char3"/>
          <w:rFonts w:hint="eastAsia"/>
          <w:rtl/>
        </w:rPr>
        <w:t>لاَ</w:t>
      </w:r>
      <w:r w:rsidR="00EE7512" w:rsidRPr="00EE7512">
        <w:rPr>
          <w:rStyle w:val="Char3"/>
          <w:rtl/>
        </w:rPr>
        <w:t xml:space="preserve"> </w:t>
      </w:r>
      <w:r w:rsidR="00EE7512" w:rsidRPr="00EE7512">
        <w:rPr>
          <w:rStyle w:val="Char3"/>
          <w:rFonts w:hint="eastAsia"/>
          <w:rtl/>
        </w:rPr>
        <w:t>يَدْرِى</w:t>
      </w:r>
      <w:r w:rsidR="00EE7512" w:rsidRPr="00EE7512">
        <w:rPr>
          <w:rStyle w:val="Char3"/>
          <w:rtl/>
        </w:rPr>
        <w:t xml:space="preserve"> </w:t>
      </w:r>
      <w:r w:rsidR="00EE7512" w:rsidRPr="00EE7512">
        <w:rPr>
          <w:rStyle w:val="Char3"/>
          <w:rFonts w:hint="eastAsia"/>
          <w:rtl/>
        </w:rPr>
        <w:t>أَيْنَ</w:t>
      </w:r>
      <w:r w:rsidR="00EE7512" w:rsidRPr="00EE7512">
        <w:rPr>
          <w:rStyle w:val="Char3"/>
          <w:rtl/>
        </w:rPr>
        <w:t xml:space="preserve"> </w:t>
      </w:r>
      <w:r w:rsidR="00EE7512" w:rsidRPr="00EE7512">
        <w:rPr>
          <w:rStyle w:val="Char3"/>
          <w:rFonts w:hint="eastAsia"/>
          <w:rtl/>
        </w:rPr>
        <w:t>بَاتَتْ</w:t>
      </w:r>
      <w:r w:rsidR="00EE7512" w:rsidRPr="00EE7512">
        <w:rPr>
          <w:rStyle w:val="Char3"/>
          <w:rtl/>
        </w:rPr>
        <w:t xml:space="preserve"> </w:t>
      </w:r>
      <w:r w:rsidR="00EE7512" w:rsidRPr="00EE7512">
        <w:rPr>
          <w:rStyle w:val="Char3"/>
          <w:rFonts w:hint="eastAsia"/>
          <w:rtl/>
        </w:rPr>
        <w:t>يَدُهُ</w:t>
      </w:r>
      <w:r w:rsidR="00EE7512">
        <w:rPr>
          <w:rFonts w:cs="Traditional Arabic" w:hint="cs"/>
          <w:rtl/>
          <w:lang w:bidi="fa-IR"/>
        </w:rPr>
        <w:t>»</w:t>
      </w:r>
      <w:r w:rsidRPr="00EE7512">
        <w:rPr>
          <w:rStyle w:val="FootnoteReference"/>
          <w:rFonts w:ascii="2  Badr" w:hAnsi="2  Badr" w:cs="B Lotus"/>
          <w:color w:val="000000"/>
          <w:rtl/>
          <w:lang w:bidi="fa-IR"/>
        </w:rPr>
        <w:footnoteReference w:id="323"/>
      </w:r>
      <w:r w:rsidR="00EE7512">
        <w:rPr>
          <w:rFonts w:cs="B Lotus" w:hint="cs"/>
          <w:rtl/>
          <w:lang w:bidi="fa-IR"/>
        </w:rPr>
        <w:t>.</w:t>
      </w:r>
      <w:r w:rsidR="00422270" w:rsidRPr="00560B95">
        <w:rPr>
          <w:rFonts w:cs="B Lotus"/>
          <w:rtl/>
          <w:lang w:bidi="fa-IR"/>
        </w:rPr>
        <w:t xml:space="preserve"> </w:t>
      </w:r>
      <w:r w:rsidR="00EE7512" w:rsidRPr="00EE7512">
        <w:rPr>
          <w:rFonts w:cs="Traditional Arabic" w:hint="cs"/>
          <w:sz w:val="26"/>
          <w:szCs w:val="26"/>
          <w:rtl/>
          <w:lang w:bidi="fa-IR"/>
        </w:rPr>
        <w:t>«</w:t>
      </w:r>
      <w:r w:rsidRPr="00EE7512">
        <w:rPr>
          <w:rFonts w:cs="B Lotus"/>
          <w:sz w:val="26"/>
          <w:szCs w:val="26"/>
          <w:rtl/>
          <w:lang w:bidi="fa-IR"/>
        </w:rPr>
        <w:t>هر گاه یکی از شما از خواب برخاست، دستش را در ظرف فرو نبرد تا اینکه سه بار آن را بشوید</w:t>
      </w:r>
      <w:r w:rsidR="000D0821" w:rsidRPr="00EE7512">
        <w:rPr>
          <w:rFonts w:cs="B Lotus"/>
          <w:sz w:val="26"/>
          <w:szCs w:val="26"/>
          <w:rtl/>
          <w:lang w:bidi="fa-IR"/>
        </w:rPr>
        <w:t>،</w:t>
      </w:r>
      <w:r w:rsidRPr="00EE7512">
        <w:rPr>
          <w:rFonts w:cs="B Lotus"/>
          <w:sz w:val="26"/>
          <w:szCs w:val="26"/>
          <w:rtl/>
          <w:lang w:bidi="fa-IR"/>
        </w:rPr>
        <w:t xml:space="preserve"> چون هر یک از شما</w:t>
      </w:r>
      <w:r w:rsidR="009B0475" w:rsidRPr="00EE7512">
        <w:rPr>
          <w:rFonts w:cs="B Lotus"/>
          <w:sz w:val="26"/>
          <w:szCs w:val="26"/>
          <w:rtl/>
          <w:lang w:bidi="fa-IR"/>
        </w:rPr>
        <w:t xml:space="preserve"> نمی‌</w:t>
      </w:r>
      <w:r w:rsidRPr="00EE7512">
        <w:rPr>
          <w:rFonts w:cs="B Lotus"/>
          <w:sz w:val="26"/>
          <w:szCs w:val="26"/>
          <w:rtl/>
          <w:lang w:bidi="fa-IR"/>
        </w:rPr>
        <w:t>داند دستش، شب در کجا بوده است</w:t>
      </w:r>
      <w:r w:rsidR="00EE7512" w:rsidRPr="00EE7512">
        <w:rPr>
          <w:rFonts w:cs="Traditional Arabic" w:hint="cs"/>
          <w:sz w:val="26"/>
          <w:szCs w:val="26"/>
          <w:rtl/>
          <w:lang w:bidi="fa-IR"/>
        </w:rPr>
        <w:t>»</w:t>
      </w:r>
      <w:r w:rsidR="00EE7512" w:rsidRPr="00EE7512">
        <w:rPr>
          <w:rFonts w:cs="B Lotus" w:hint="cs"/>
          <w:sz w:val="26"/>
          <w:szCs w:val="26"/>
          <w:rtl/>
          <w:lang w:bidi="fa-IR"/>
        </w:rPr>
        <w:t>.</w:t>
      </w:r>
      <w:r w:rsidR="009B0475" w:rsidRPr="00EE7512">
        <w:rPr>
          <w:rFonts w:cs="B Lotus"/>
          <w:sz w:val="26"/>
          <w:szCs w:val="26"/>
          <w:rtl/>
          <w:lang w:bidi="fa-IR"/>
        </w:rPr>
        <w:t xml:space="preserve"> </w:t>
      </w:r>
      <w:r w:rsidR="009B0475" w:rsidRPr="00560B95">
        <w:rPr>
          <w:rFonts w:cs="B Lotus"/>
          <w:rtl/>
          <w:lang w:bidi="fa-IR"/>
        </w:rPr>
        <w:t>می‌</w:t>
      </w:r>
      <w:r w:rsidRPr="00560B95">
        <w:rPr>
          <w:rFonts w:cs="B Lotus"/>
          <w:rtl/>
          <w:lang w:bidi="fa-IR"/>
        </w:rPr>
        <w:t>گویند: آخر این حدیث، اولش را تفسیر</w:t>
      </w:r>
      <w:r w:rsidR="009B0475" w:rsidRPr="00560B95">
        <w:rPr>
          <w:rFonts w:cs="B Lotus"/>
          <w:rtl/>
          <w:lang w:bidi="fa-IR"/>
        </w:rPr>
        <w:t xml:space="preserve"> می‌</w:t>
      </w:r>
      <w:r w:rsidRPr="00560B95">
        <w:rPr>
          <w:rFonts w:cs="B Lotus"/>
          <w:rtl/>
          <w:lang w:bidi="fa-IR"/>
        </w:rPr>
        <w:t>کند. اول این حدیث صحیح است اگر این عبارت نبود</w:t>
      </w:r>
      <w:r w:rsidR="00422270" w:rsidRPr="00560B95">
        <w:rPr>
          <w:rFonts w:cs="B Lotus"/>
          <w:rtl/>
          <w:lang w:bidi="fa-IR"/>
        </w:rPr>
        <w:t>:</w:t>
      </w:r>
      <w:r w:rsidR="00EE7512">
        <w:rPr>
          <w:rFonts w:cs="B Lotus" w:hint="cs"/>
          <w:rtl/>
          <w:lang w:bidi="fa-IR"/>
        </w:rPr>
        <w:t xml:space="preserve"> </w:t>
      </w:r>
      <w:r w:rsidR="00EE7512">
        <w:rPr>
          <w:rFonts w:cs="Traditional Arabic" w:hint="cs"/>
          <w:rtl/>
          <w:lang w:bidi="fa-IR"/>
        </w:rPr>
        <w:t>«</w:t>
      </w:r>
      <w:r w:rsidR="00EE7512" w:rsidRPr="00EE7512">
        <w:rPr>
          <w:rStyle w:val="Char3"/>
          <w:rFonts w:hint="eastAsia"/>
          <w:rtl/>
        </w:rPr>
        <w:t>فَإِنْ</w:t>
      </w:r>
      <w:r w:rsidR="00EE7512" w:rsidRPr="00EE7512">
        <w:rPr>
          <w:rStyle w:val="Char3"/>
          <w:rtl/>
        </w:rPr>
        <w:t xml:space="preserve"> </w:t>
      </w:r>
      <w:r w:rsidR="00EE7512" w:rsidRPr="00EE7512">
        <w:rPr>
          <w:rStyle w:val="Char3"/>
          <w:rFonts w:hint="eastAsia"/>
          <w:rtl/>
        </w:rPr>
        <w:t>أَحَدَكُمْ</w:t>
      </w:r>
      <w:r w:rsidR="00EE7512" w:rsidRPr="00EE7512">
        <w:rPr>
          <w:rStyle w:val="Char3"/>
          <w:rtl/>
        </w:rPr>
        <w:t xml:space="preserve"> </w:t>
      </w:r>
      <w:r w:rsidR="00EE7512" w:rsidRPr="00EE7512">
        <w:rPr>
          <w:rStyle w:val="Char3"/>
          <w:rFonts w:hint="eastAsia"/>
          <w:rtl/>
        </w:rPr>
        <w:t>لا</w:t>
      </w:r>
      <w:r w:rsidR="00EE7512" w:rsidRPr="00EE7512">
        <w:rPr>
          <w:rStyle w:val="Char3"/>
          <w:rtl/>
        </w:rPr>
        <w:t xml:space="preserve"> </w:t>
      </w:r>
      <w:r w:rsidR="00EE7512" w:rsidRPr="00EE7512">
        <w:rPr>
          <w:rStyle w:val="Char3"/>
          <w:rFonts w:hint="eastAsia"/>
          <w:rtl/>
        </w:rPr>
        <w:t>يَدْرِي</w:t>
      </w:r>
      <w:r w:rsidR="00EE7512">
        <w:rPr>
          <w:rFonts w:cs="Traditional Arabic" w:hint="cs"/>
          <w:rtl/>
          <w:lang w:bidi="fa-IR"/>
        </w:rPr>
        <w:t>»</w:t>
      </w:r>
      <w:r w:rsidRPr="00560B95">
        <w:rPr>
          <w:rFonts w:cs="B Lotus"/>
          <w:rtl/>
          <w:lang w:bidi="fa-IR"/>
        </w:rPr>
        <w:t>، چون هر یک از ما قطعاً</w:t>
      </w:r>
      <w:r w:rsidR="009B0475" w:rsidRPr="00560B95">
        <w:rPr>
          <w:rFonts w:cs="B Lotus"/>
          <w:rtl/>
          <w:lang w:bidi="fa-IR"/>
        </w:rPr>
        <w:t xml:space="preserve"> می‌</w:t>
      </w:r>
      <w:r w:rsidRPr="00560B95">
        <w:rPr>
          <w:rFonts w:cs="B Lotus"/>
          <w:rtl/>
          <w:lang w:bidi="fa-IR"/>
        </w:rPr>
        <w:t>داند که دستش شب همانجا بوده که بدنش در آنجا بوده است. بدترین حالت این است که با آلت تناسلی</w:t>
      </w:r>
      <w:r w:rsidR="00422270" w:rsidRPr="00560B95">
        <w:rPr>
          <w:rFonts w:cs="B Lotus"/>
          <w:rtl/>
          <w:lang w:bidi="fa-IR"/>
        </w:rPr>
        <w:t xml:space="preserve">‌اش </w:t>
      </w:r>
      <w:r w:rsidRPr="00560B95">
        <w:rPr>
          <w:rFonts w:cs="B Lotus"/>
          <w:rtl/>
          <w:lang w:bidi="fa-IR"/>
        </w:rPr>
        <w:t>تماس داشته باشد و اگر کسی در حالت بیداری این کار را بکند، از او خواسته</w:t>
      </w:r>
      <w:r w:rsidR="009B0475" w:rsidRPr="00560B95">
        <w:rPr>
          <w:rFonts w:cs="B Lotus"/>
          <w:rtl/>
          <w:lang w:bidi="fa-IR"/>
        </w:rPr>
        <w:t xml:space="preserve"> نمی‌</w:t>
      </w:r>
      <w:r w:rsidRPr="00560B95">
        <w:rPr>
          <w:rFonts w:cs="B Lotus"/>
          <w:rtl/>
          <w:lang w:bidi="fa-IR"/>
        </w:rPr>
        <w:t>شود که دستش را بشوید. پس چگونه از او خواسته</w:t>
      </w:r>
      <w:r w:rsidR="009B0475" w:rsidRPr="00560B95">
        <w:rPr>
          <w:rFonts w:cs="B Lotus"/>
          <w:rtl/>
          <w:lang w:bidi="fa-IR"/>
        </w:rPr>
        <w:t xml:space="preserve"> می‌</w:t>
      </w:r>
      <w:r w:rsidRPr="00560B95">
        <w:rPr>
          <w:rFonts w:cs="B Lotus"/>
          <w:rtl/>
          <w:lang w:bidi="fa-IR"/>
        </w:rPr>
        <w:t>شود که دستش را بشوید در حالی که</w:t>
      </w:r>
      <w:r w:rsidR="009B0475" w:rsidRPr="00560B95">
        <w:rPr>
          <w:rFonts w:cs="B Lotus"/>
          <w:rtl/>
          <w:lang w:bidi="fa-IR"/>
        </w:rPr>
        <w:t xml:space="preserve"> نمی‌</w:t>
      </w:r>
      <w:r w:rsidRPr="00560B95">
        <w:rPr>
          <w:rFonts w:cs="B Lotus"/>
          <w:rtl/>
          <w:lang w:bidi="fa-IR"/>
        </w:rPr>
        <w:t>داند آیا با آلت تناسلی تماس داشته یا خیر؟</w:t>
      </w:r>
    </w:p>
    <w:p w:rsidR="00CE3DC4" w:rsidRPr="00CE3DC4" w:rsidRDefault="00CE3DC4" w:rsidP="00EE7512">
      <w:pPr>
        <w:ind w:firstLine="284"/>
        <w:jc w:val="both"/>
        <w:rPr>
          <w:rFonts w:cs="B Lotus"/>
          <w:rtl/>
        </w:rPr>
      </w:pPr>
      <w:r w:rsidRPr="00560B95">
        <w:rPr>
          <w:rFonts w:cs="B Lotus"/>
          <w:rtl/>
          <w:lang w:bidi="fa-IR"/>
        </w:rPr>
        <w:t>این اعتراض و ایراد همچون اعتراض قبلی است، چون شخص خوابیده ممکن است آلت تناسلی</w:t>
      </w:r>
      <w:r w:rsidR="00422270" w:rsidRPr="00560B95">
        <w:rPr>
          <w:rFonts w:cs="B Lotus"/>
          <w:rtl/>
          <w:lang w:bidi="fa-IR"/>
        </w:rPr>
        <w:t xml:space="preserve">‌اش </w:t>
      </w:r>
      <w:r w:rsidRPr="00560B95">
        <w:rPr>
          <w:rFonts w:cs="B Lotus"/>
          <w:rtl/>
          <w:lang w:bidi="fa-IR"/>
        </w:rPr>
        <w:t>را لمس کند و چیزی از نجاستی که در محل به خاطر استنجا نکردن باقی مانده، به دستش برخورد کند یا قبلاً در حالت بیداری موقع قضای حاجت از سنگ جهت خشک کردن محل نجاست استفاده کرده و در حال خواب، محل نجاست، عرق کرده است. این شخص اگر بیدار بود و موقع تماس دستانش با آلت تناسلی</w:t>
      </w:r>
      <w:r w:rsidR="00422270" w:rsidRPr="00560B95">
        <w:rPr>
          <w:rFonts w:cs="B Lotus"/>
          <w:rtl/>
          <w:lang w:bidi="fa-IR"/>
        </w:rPr>
        <w:t xml:space="preserve">‌اش </w:t>
      </w:r>
      <w:r w:rsidR="009B0475" w:rsidRPr="00560B95">
        <w:rPr>
          <w:rFonts w:cs="B Lotus"/>
          <w:rtl/>
          <w:lang w:bidi="fa-IR"/>
        </w:rPr>
        <w:t>می‌</w:t>
      </w:r>
      <w:r w:rsidRPr="00560B95">
        <w:rPr>
          <w:rFonts w:cs="B Lotus"/>
          <w:rtl/>
          <w:lang w:bidi="fa-IR"/>
        </w:rPr>
        <w:t>دانست که نجاست به دستش برخورد کرده، قطعاً پیش از فرو کردن دستش در ظرف آب، آن را</w:t>
      </w:r>
      <w:r w:rsidR="009B0475" w:rsidRPr="00560B95">
        <w:rPr>
          <w:rFonts w:cs="B Lotus"/>
          <w:rtl/>
          <w:lang w:bidi="fa-IR"/>
        </w:rPr>
        <w:t xml:space="preserve"> می‌</w:t>
      </w:r>
      <w:r w:rsidRPr="00560B95">
        <w:rPr>
          <w:rFonts w:cs="B Lotus"/>
          <w:rtl/>
          <w:lang w:bidi="fa-IR"/>
        </w:rPr>
        <w:t>شست تا آب را آلوده نکند. وقتی این احتمال ممکن است، بنابراین اعتراض و ایراد متوجه حدیث مذکور</w:t>
      </w:r>
      <w:r w:rsidR="009B0475" w:rsidRPr="00560B95">
        <w:rPr>
          <w:rFonts w:cs="B Lotus"/>
          <w:rtl/>
          <w:lang w:bidi="fa-IR"/>
        </w:rPr>
        <w:t xml:space="preserve"> نمی‌</w:t>
      </w:r>
      <w:r w:rsidRPr="00560B95">
        <w:rPr>
          <w:rFonts w:cs="B Lotus"/>
          <w:rtl/>
          <w:lang w:bidi="fa-IR"/>
        </w:rPr>
        <w:t>شود.</w:t>
      </w:r>
    </w:p>
    <w:p w:rsidR="00CE3DC4" w:rsidRDefault="00CE3DC4" w:rsidP="00CE3DC4">
      <w:pPr>
        <w:ind w:firstLine="284"/>
        <w:jc w:val="both"/>
        <w:rPr>
          <w:rFonts w:cs="B Lotus"/>
          <w:rtl/>
        </w:rPr>
      </w:pPr>
      <w:r w:rsidRPr="00CE3DC4">
        <w:rPr>
          <w:rFonts w:cs="B Lotus" w:hint="cs"/>
          <w:rtl/>
        </w:rPr>
        <w:t>بنابراین</w:t>
      </w:r>
      <w:r w:rsidR="008D7706">
        <w:rPr>
          <w:rFonts w:cs="B Lotus" w:hint="cs"/>
          <w:rtl/>
        </w:rPr>
        <w:t>،</w:t>
      </w:r>
      <w:r w:rsidRPr="00CE3DC4">
        <w:rPr>
          <w:rFonts w:cs="B Lotus" w:hint="cs"/>
          <w:rtl/>
        </w:rPr>
        <w:t xml:space="preserve"> تمامی اظهارات اهل باطل در این فصل، مربوط به ردّ کردن احادیث به وسیله‏ی رأی و نظر مذموم و نکوهیده</w:t>
      </w:r>
      <w:r w:rsidR="009B0475">
        <w:rPr>
          <w:rFonts w:cs="B Lotus" w:hint="cs"/>
          <w:rtl/>
        </w:rPr>
        <w:t xml:space="preserve"> می‌</w:t>
      </w:r>
      <w:r w:rsidRPr="00CE3DC4">
        <w:rPr>
          <w:rFonts w:cs="B Lotus" w:hint="cs"/>
          <w:rtl/>
        </w:rPr>
        <w:t>باشد که قبلاً دلایلی آورده شد مبنی بر اینکه این کار، از بدعت</w:t>
      </w:r>
      <w:r w:rsidR="009B0475">
        <w:rPr>
          <w:rFonts w:cs="B Lotus" w:hint="cs"/>
          <w:rtl/>
        </w:rPr>
        <w:t>‌ها</w:t>
      </w:r>
      <w:r w:rsidRPr="00CE3DC4">
        <w:rPr>
          <w:rFonts w:cs="B Lotus" w:hint="cs"/>
          <w:rtl/>
        </w:rPr>
        <w:t xml:space="preserve"> و امور تازه در دین</w:t>
      </w:r>
      <w:r w:rsidR="009B0475">
        <w:rPr>
          <w:rFonts w:cs="B Lotus" w:hint="cs"/>
          <w:rtl/>
        </w:rPr>
        <w:t xml:space="preserve"> می‌</w:t>
      </w:r>
      <w:r w:rsidRPr="00CE3DC4">
        <w:rPr>
          <w:rFonts w:cs="B Lotus" w:hint="cs"/>
          <w:rtl/>
        </w:rPr>
        <w:t>باشد.</w:t>
      </w:r>
    </w:p>
    <w:p w:rsidR="008D7706" w:rsidRDefault="008D7706" w:rsidP="00CE3DC4">
      <w:pPr>
        <w:pStyle w:val="Heading1"/>
        <w:ind w:firstLine="283"/>
        <w:rPr>
          <w:rtl/>
        </w:rPr>
        <w:sectPr w:rsidR="008D7706" w:rsidSect="0006423D">
          <w:headerReference w:type="default" r:id="rId37"/>
          <w:footnotePr>
            <w:numRestart w:val="eachPage"/>
          </w:footnotePr>
          <w:pgSz w:w="9639" w:h="13608" w:code="9"/>
          <w:pgMar w:top="851" w:right="1077" w:bottom="936" w:left="1077" w:header="851" w:footer="936" w:gutter="0"/>
          <w:cols w:space="708"/>
          <w:titlePg/>
          <w:bidi/>
          <w:rtlGutter/>
          <w:docGrid w:linePitch="381"/>
        </w:sectPr>
      </w:pPr>
      <w:bookmarkStart w:id="104" w:name="_Toc236404269"/>
    </w:p>
    <w:p w:rsidR="00CE3DC4" w:rsidRPr="000B6402" w:rsidRDefault="00CE3DC4" w:rsidP="008D7706">
      <w:pPr>
        <w:pStyle w:val="a0"/>
        <w:rPr>
          <w:rtl/>
        </w:rPr>
      </w:pPr>
      <w:bookmarkStart w:id="105" w:name="_Toc338707289"/>
      <w:r w:rsidRPr="000B6402">
        <w:rPr>
          <w:rFonts w:hint="cs"/>
          <w:rtl/>
        </w:rPr>
        <w:t>فصل</w:t>
      </w:r>
      <w:bookmarkEnd w:id="104"/>
      <w:bookmarkEnd w:id="105"/>
    </w:p>
    <w:p w:rsidR="00CE3DC4" w:rsidRPr="008D7706" w:rsidRDefault="00CE3DC4" w:rsidP="00CE3DC4">
      <w:pPr>
        <w:ind w:firstLine="284"/>
        <w:jc w:val="both"/>
        <w:rPr>
          <w:rFonts w:cs="B Lotus"/>
          <w:rtl/>
          <w:lang w:bidi="fa-IR"/>
        </w:rPr>
      </w:pPr>
      <w:r w:rsidRPr="008D7706">
        <w:rPr>
          <w:rFonts w:cs="B Lotus"/>
          <w:rtl/>
          <w:lang w:bidi="fa-IR"/>
        </w:rPr>
        <w:t>یکی دیگر از کارهای اهل باطل، تحریف ادله از جاهای خود و تغییر و دستکاری آن</w:t>
      </w:r>
      <w:r w:rsidR="009B0475" w:rsidRPr="008D7706">
        <w:rPr>
          <w:rFonts w:cs="B Lotus"/>
          <w:rtl/>
          <w:lang w:bidi="fa-IR"/>
        </w:rPr>
        <w:t xml:space="preserve"> می‌</w:t>
      </w:r>
      <w:r w:rsidRPr="008D7706">
        <w:rPr>
          <w:rFonts w:cs="B Lotus"/>
          <w:rtl/>
          <w:lang w:bidi="fa-IR"/>
        </w:rPr>
        <w:t>باشد:</w:t>
      </w:r>
    </w:p>
    <w:p w:rsidR="00CE3DC4" w:rsidRPr="008D7706" w:rsidRDefault="00CE3DC4" w:rsidP="00CE3DC4">
      <w:pPr>
        <w:ind w:firstLine="284"/>
        <w:jc w:val="both"/>
        <w:rPr>
          <w:rFonts w:cs="B Lotus"/>
          <w:rtl/>
          <w:lang w:bidi="fa-IR"/>
        </w:rPr>
      </w:pPr>
      <w:r w:rsidRPr="008D7706">
        <w:rPr>
          <w:rFonts w:cs="B Lotus"/>
          <w:rtl/>
          <w:lang w:bidi="fa-IR"/>
        </w:rPr>
        <w:t>بدین صورت که دلیلی درباره‏ی موضوعی وارد شود سپس دلیل از آن موضوع به موضوع دیگری سرایت داده شود تا این وهم را ایجاد کند که دو موضوع، یکی هستند. این کار از امور پنهان تحریف کلام از جاهای خود</w:t>
      </w:r>
      <w:r w:rsidR="009B0475" w:rsidRPr="008D7706">
        <w:rPr>
          <w:rFonts w:cs="B Lotus"/>
          <w:rtl/>
          <w:lang w:bidi="fa-IR"/>
        </w:rPr>
        <w:t xml:space="preserve"> می‌</w:t>
      </w:r>
      <w:r w:rsidRPr="008D7706">
        <w:rPr>
          <w:rFonts w:cs="B Lotus"/>
          <w:rtl/>
          <w:lang w:bidi="fa-IR"/>
        </w:rPr>
        <w:t>باشد. به احتمال قوی هر کسی به اسلام، اقرار و تحریف کلام را نکوهش نماید، از دایره‏ی اسلام خارج</w:t>
      </w:r>
      <w:r w:rsidR="009B0475" w:rsidRPr="008D7706">
        <w:rPr>
          <w:rFonts w:cs="B Lotus"/>
          <w:rtl/>
          <w:lang w:bidi="fa-IR"/>
        </w:rPr>
        <w:t xml:space="preserve"> نمی‌</w:t>
      </w:r>
      <w:r w:rsidRPr="008D7706">
        <w:rPr>
          <w:rFonts w:cs="B Lotus"/>
          <w:rtl/>
          <w:lang w:bidi="fa-IR"/>
        </w:rPr>
        <w:t xml:space="preserve">شود مگر در صورتی که به امور مشتبه و مبهم روی آورد یا جهلی برایش عارض شود که او را از حق منع کند و همراه آن هوای نفس باشد که مرجع دلیل را نبیند، در </w:t>
      </w:r>
      <w:r w:rsidR="008D7706">
        <w:rPr>
          <w:rFonts w:cs="B Lotus"/>
          <w:rtl/>
          <w:lang w:bidi="fa-IR"/>
        </w:rPr>
        <w:t>آن صورت به خاطر همین چیزها بدعت</w:t>
      </w:r>
      <w:r w:rsidR="008D7706">
        <w:rPr>
          <w:rFonts w:cs="B Lotus" w:hint="cs"/>
          <w:rtl/>
          <w:lang w:bidi="fa-IR"/>
        </w:rPr>
        <w:t>‌</w:t>
      </w:r>
      <w:r w:rsidRPr="008D7706">
        <w:rPr>
          <w:rFonts w:cs="B Lotus"/>
          <w:rtl/>
          <w:lang w:bidi="fa-IR"/>
        </w:rPr>
        <w:t>گذار است.</w:t>
      </w:r>
    </w:p>
    <w:p w:rsidR="00CE3DC4" w:rsidRPr="008D7706" w:rsidRDefault="00CE3DC4" w:rsidP="008D7706">
      <w:pPr>
        <w:ind w:firstLine="284"/>
        <w:jc w:val="both"/>
        <w:rPr>
          <w:rFonts w:cs="B Lotus"/>
          <w:rtl/>
          <w:lang w:bidi="fa-IR"/>
        </w:rPr>
      </w:pPr>
      <w:r w:rsidRPr="008D7706">
        <w:rPr>
          <w:rFonts w:cs="B Lotus"/>
          <w:rtl/>
          <w:lang w:bidi="fa-IR"/>
        </w:rPr>
        <w:t xml:space="preserve">توضیح آن، چنین است: وقتی دلیل شرعی به طور اجمالی مقتضی عملی مربوط به </w:t>
      </w:r>
      <w:r w:rsidR="008D7706">
        <w:rPr>
          <w:rFonts w:cs="B Lotus" w:hint="cs"/>
          <w:rtl/>
          <w:lang w:bidi="fa-IR"/>
        </w:rPr>
        <w:t>-</w:t>
      </w:r>
      <w:r w:rsidRPr="008D7706">
        <w:rPr>
          <w:rFonts w:cs="B Lotus"/>
          <w:rtl/>
          <w:lang w:bidi="fa-IR"/>
        </w:rPr>
        <w:t>مثلاً- عبادات باشد مانند ذکر خدا، دعا، مستحبات و امثال آنها که از جانب شارع میدان گسترده‏ای دارند، و مکلف به طور اجمالی نیز آن را انجام دهد، آن دلیل از دو جهت، عملش را تأیید</w:t>
      </w:r>
      <w:r w:rsidR="009B0475" w:rsidRPr="008D7706">
        <w:rPr>
          <w:rFonts w:cs="B Lotus"/>
          <w:rtl/>
          <w:lang w:bidi="fa-IR"/>
        </w:rPr>
        <w:t xml:space="preserve"> می‌</w:t>
      </w:r>
      <w:r w:rsidRPr="008D7706">
        <w:rPr>
          <w:rFonts w:cs="B Lotus"/>
          <w:rtl/>
          <w:lang w:bidi="fa-IR"/>
        </w:rPr>
        <w:t>کند: 1- از جهت معنا و محتوای عمل،</w:t>
      </w:r>
      <w:r w:rsidR="008D7706">
        <w:rPr>
          <w:rFonts w:cs="B Lotus" w:hint="cs"/>
          <w:rtl/>
          <w:lang w:bidi="fa-IR"/>
        </w:rPr>
        <w:t xml:space="preserve"> </w:t>
      </w:r>
      <w:r w:rsidRPr="008D7706">
        <w:rPr>
          <w:rFonts w:cs="B Lotus"/>
          <w:rtl/>
          <w:lang w:bidi="fa-IR"/>
        </w:rPr>
        <w:t>2- از این جهت که سلف صالح به آن عمل کرده</w:t>
      </w:r>
      <w:r w:rsidR="00BD6683" w:rsidRPr="008D7706">
        <w:rPr>
          <w:rFonts w:cs="B Lotus"/>
          <w:rtl/>
          <w:lang w:bidi="fa-IR"/>
        </w:rPr>
        <w:t>‌اند</w:t>
      </w:r>
      <w:r w:rsidRPr="008D7706">
        <w:rPr>
          <w:rFonts w:cs="B Lotus"/>
          <w:rtl/>
          <w:lang w:bidi="fa-IR"/>
        </w:rPr>
        <w:t>.</w:t>
      </w:r>
    </w:p>
    <w:p w:rsidR="008D7706" w:rsidRDefault="00CE3DC4" w:rsidP="003B72A7">
      <w:pPr>
        <w:widowControl w:val="0"/>
        <w:ind w:firstLine="284"/>
        <w:jc w:val="both"/>
        <w:rPr>
          <w:rFonts w:ascii="B Lotus" w:hAnsi="B Lotus" w:cs="B Lotus"/>
          <w:rtl/>
          <w:lang w:bidi="fa-IR"/>
        </w:rPr>
      </w:pPr>
      <w:r w:rsidRPr="008D7706">
        <w:rPr>
          <w:rFonts w:cs="B Lotus"/>
          <w:rtl/>
          <w:lang w:bidi="fa-IR"/>
        </w:rPr>
        <w:t>پس اگر مکلف آن عمل را با کیفیتی مخصوص یا زمانی مخصوص یا مکانی مخصوص یا همراه عبادتی مخصوص انجام دهد و پایبند آن بشود به گونه</w:t>
      </w:r>
      <w:r w:rsidR="009B0475" w:rsidRPr="008D7706">
        <w:rPr>
          <w:rFonts w:cs="B Lotus"/>
          <w:rtl/>
          <w:lang w:bidi="fa-IR"/>
        </w:rPr>
        <w:t xml:space="preserve">‌ای </w:t>
      </w:r>
      <w:r w:rsidRPr="008D7706">
        <w:rPr>
          <w:rFonts w:cs="B Lotus"/>
          <w:rtl/>
          <w:lang w:bidi="fa-IR"/>
        </w:rPr>
        <w:t>که به پندار و گمان خود، آن کیفیت یا زمان یا مکان مخصوص، مورد نظر شریعت است بدون اینکه دلیلی بر آن باشد، دلیل شرعی از آن معنایی که برای اثبات آن استدلال</w:t>
      </w:r>
      <w:r w:rsidR="009B0475" w:rsidRPr="008D7706">
        <w:rPr>
          <w:rFonts w:cs="B Lotus"/>
          <w:rtl/>
          <w:lang w:bidi="fa-IR"/>
        </w:rPr>
        <w:t xml:space="preserve"> می‌</w:t>
      </w:r>
      <w:r w:rsidRPr="008D7706">
        <w:rPr>
          <w:rFonts w:cs="B Lotus"/>
          <w:rtl/>
          <w:lang w:bidi="fa-IR"/>
        </w:rPr>
        <w:t>شود، جدا شده است.</w:t>
      </w:r>
    </w:p>
    <w:p w:rsidR="00CE3DC4" w:rsidRPr="008D7706" w:rsidRDefault="008D7706" w:rsidP="003B72A7">
      <w:pPr>
        <w:widowControl w:val="0"/>
        <w:ind w:firstLine="284"/>
        <w:jc w:val="both"/>
        <w:rPr>
          <w:rFonts w:ascii="B Lotus" w:hAnsi="B Lotus" w:cs="B Lotus"/>
          <w:lang w:bidi="fa-IR"/>
        </w:rPr>
      </w:pPr>
      <w:r>
        <w:rPr>
          <w:rFonts w:ascii="B Lotus" w:hAnsi="B Lotus" w:cs="B Lotus"/>
          <w:rtl/>
          <w:lang w:bidi="fa-IR"/>
        </w:rPr>
        <w:t>پس هر</w:t>
      </w:r>
      <w:r w:rsidR="00CE3DC4" w:rsidRPr="008D7706">
        <w:rPr>
          <w:rFonts w:ascii="B Lotus" w:hAnsi="B Lotus" w:cs="B Lotus"/>
          <w:rtl/>
          <w:lang w:bidi="fa-IR"/>
        </w:rPr>
        <w:t>گاه شریعت</w:t>
      </w:r>
      <w:r>
        <w:rPr>
          <w:rFonts w:ascii="B Lotus" w:hAnsi="B Lotus" w:cs="B Lotus" w:hint="cs"/>
          <w:rtl/>
          <w:lang w:bidi="fa-IR"/>
        </w:rPr>
        <w:t xml:space="preserve"> </w:t>
      </w:r>
      <w:r w:rsidR="008C6A36">
        <w:rPr>
          <w:rFonts w:ascii="B Lotus" w:hAnsi="B Lotus" w:cs="B Lotus"/>
          <w:rtl/>
          <w:lang w:bidi="fa-IR"/>
        </w:rPr>
        <w:t>-</w:t>
      </w:r>
      <w:r w:rsidR="00CE3DC4" w:rsidRPr="008D7706">
        <w:rPr>
          <w:rFonts w:ascii="B Lotus" w:hAnsi="B Lotus" w:cs="B Lotus"/>
          <w:rtl/>
          <w:lang w:bidi="fa-IR"/>
        </w:rPr>
        <w:t>مثلاً- به ذکر خدا تشویق کرده باشد، پس افرادی پایبند شوند که همگی هم صدا و هماهنگ یا در وقتی مشخص و معین بر آن جمع شوند، در این صورت در دستور شریعت چیزی نیست که بر این عملی که با این کیفیت مخصوص بدان پایبند شده، دلالت کند بلکه در آن، دلیلی بر خلاف آن است</w:t>
      </w:r>
      <w:r w:rsidR="000D0821" w:rsidRPr="008D7706">
        <w:rPr>
          <w:rFonts w:ascii="B Lotus" w:hAnsi="B Lotus" w:cs="B Lotus"/>
          <w:rtl/>
          <w:lang w:bidi="fa-IR"/>
        </w:rPr>
        <w:t>،</w:t>
      </w:r>
      <w:r w:rsidR="00CE3DC4" w:rsidRPr="008D7706">
        <w:rPr>
          <w:rFonts w:ascii="B Lotus" w:hAnsi="B Lotus" w:cs="B Lotus"/>
          <w:rtl/>
          <w:lang w:bidi="fa-IR"/>
        </w:rPr>
        <w:t xml:space="preserve"> زیرا پایبند بودن به اموری که از نظر شرعی پایبندی و التزام را ایجاب</w:t>
      </w:r>
      <w:r w:rsidR="009B0475" w:rsidRPr="008D7706">
        <w:rPr>
          <w:rFonts w:ascii="B Lotus" w:hAnsi="B Lotus" w:cs="B Lotus"/>
          <w:rtl/>
          <w:lang w:bidi="fa-IR"/>
        </w:rPr>
        <w:t xml:space="preserve"> نمی‌</w:t>
      </w:r>
      <w:r w:rsidR="00CE3DC4" w:rsidRPr="008D7706">
        <w:rPr>
          <w:rFonts w:ascii="B Lotus" w:hAnsi="B Lotus" w:cs="B Lotus"/>
          <w:rtl/>
          <w:lang w:bidi="fa-IR"/>
        </w:rPr>
        <w:t>کند،</w:t>
      </w:r>
      <w:r w:rsidR="009B0475" w:rsidRPr="008D7706">
        <w:rPr>
          <w:rFonts w:ascii="B Lotus" w:hAnsi="B Lotus" w:cs="B Lotus"/>
          <w:rtl/>
          <w:lang w:bidi="fa-IR"/>
        </w:rPr>
        <w:t xml:space="preserve"> می‌</w:t>
      </w:r>
      <w:r w:rsidR="00CE3DC4" w:rsidRPr="008D7706">
        <w:rPr>
          <w:rFonts w:ascii="B Lotus" w:hAnsi="B Lotus" w:cs="B Lotus"/>
          <w:rtl/>
          <w:lang w:bidi="fa-IR"/>
        </w:rPr>
        <w:t>بایست از طریق برنامه و شریعت خدا فهم شود به ویژه همراه کسانی که به او اقتدا شود و در مجامع مردم همچون مساجد باشد</w:t>
      </w:r>
      <w:r w:rsidR="000D0821" w:rsidRPr="008D7706">
        <w:rPr>
          <w:rFonts w:ascii="B Lotus" w:hAnsi="B Lotus" w:cs="B Lotus"/>
          <w:rtl/>
          <w:lang w:bidi="fa-IR"/>
        </w:rPr>
        <w:t>،</w:t>
      </w:r>
      <w:r w:rsidR="00CE3DC4" w:rsidRPr="008D7706">
        <w:rPr>
          <w:rFonts w:ascii="B Lotus" w:hAnsi="B Lotus" w:cs="B Lotus"/>
          <w:rtl/>
          <w:lang w:bidi="fa-IR"/>
        </w:rPr>
        <w:t xml:space="preserve"> چون اگر این عمل چنین آشکار شود و همچون سایر شعایر از قبیل اذان و نماز عید فطر و عید قربان و نماز استسقاء و نماز خورشید گرفتگی و  ماه گرفتگی که رسول خدا</w:t>
      </w:r>
      <w:r w:rsidR="00BD6683" w:rsidRPr="008D7706">
        <w:rPr>
          <w:rFonts w:ascii="2  Badr" w:hAnsi="2  Badr" w:cs="CTraditional Arabic"/>
          <w:rtl/>
          <w:lang w:bidi="fa-IR"/>
        </w:rPr>
        <w:t>ص</w:t>
      </w:r>
      <w:r w:rsidR="00CE3DC4" w:rsidRPr="008D7706">
        <w:rPr>
          <w:rFonts w:ascii="B Lotus" w:hAnsi="B Lotus" w:cs="B Lotus"/>
          <w:rtl/>
          <w:lang w:bidi="fa-IR"/>
        </w:rPr>
        <w:t xml:space="preserve"> در مساجد و جاهای دیگر انجام داده، انجام شود، بدون شک چنین فهم</w:t>
      </w:r>
      <w:r w:rsidR="009B0475" w:rsidRPr="008D7706">
        <w:rPr>
          <w:rFonts w:ascii="B Lotus" w:hAnsi="B Lotus" w:cs="B Lotus"/>
          <w:rtl/>
          <w:lang w:bidi="fa-IR"/>
        </w:rPr>
        <w:t xml:space="preserve"> می‌</w:t>
      </w:r>
      <w:r w:rsidR="00CE3DC4" w:rsidRPr="008D7706">
        <w:rPr>
          <w:rFonts w:ascii="B Lotus" w:hAnsi="B Lotus" w:cs="B Lotus"/>
          <w:rtl/>
          <w:lang w:bidi="fa-IR"/>
        </w:rPr>
        <w:t>کنیم که این عمل سنت است اگر فهم نشود که فرض است.  پس شایسته است که دلیلی که به آن استدلال شده، آن را در بر نگیرد. پس این عمل از این جهت، بدعت و کاری تازه در دین است.</w:t>
      </w:r>
    </w:p>
    <w:p w:rsidR="008D7706" w:rsidRDefault="00CE3DC4" w:rsidP="008C6A36">
      <w:pPr>
        <w:ind w:firstLine="284"/>
        <w:jc w:val="both"/>
        <w:rPr>
          <w:rFonts w:ascii="B Lotus" w:hAnsi="B Lotus" w:cs="B Lotus"/>
          <w:rtl/>
          <w:lang w:bidi="fa-IR"/>
        </w:rPr>
      </w:pPr>
      <w:r w:rsidRPr="008D7706">
        <w:rPr>
          <w:rFonts w:cs="B Lotus"/>
          <w:rtl/>
          <w:lang w:bidi="fa-IR"/>
        </w:rPr>
        <w:t>آنچه بر این امر دلالت</w:t>
      </w:r>
      <w:r w:rsidR="009B0475" w:rsidRPr="008D7706">
        <w:rPr>
          <w:rFonts w:cs="B Lotus"/>
          <w:rtl/>
          <w:lang w:bidi="fa-IR"/>
        </w:rPr>
        <w:t xml:space="preserve"> می‌</w:t>
      </w:r>
      <w:r w:rsidRPr="008D7706">
        <w:rPr>
          <w:rFonts w:cs="B Lotus"/>
          <w:rtl/>
          <w:lang w:bidi="fa-IR"/>
        </w:rPr>
        <w:t>کند این است که سلف صالح به آن عمل پایبند نبودند یا بدان عمل نکردند در حالی که اگر به مقتضای قواعد شرعی، مشروع</w:t>
      </w:r>
      <w:r w:rsidR="009B0475" w:rsidRPr="008D7706">
        <w:rPr>
          <w:rFonts w:cs="B Lotus"/>
          <w:rtl/>
          <w:lang w:bidi="fa-IR"/>
        </w:rPr>
        <w:t xml:space="preserve"> می‌</w:t>
      </w:r>
      <w:r w:rsidRPr="008D7706">
        <w:rPr>
          <w:rFonts w:cs="B Lotus"/>
          <w:rtl/>
          <w:lang w:bidi="fa-IR"/>
        </w:rPr>
        <w:t>بود، آنان مستحق</w:t>
      </w:r>
      <w:r w:rsidR="00BD6683" w:rsidRPr="008D7706">
        <w:rPr>
          <w:rFonts w:cs="B Lotus"/>
          <w:rtl/>
          <w:lang w:bidi="fa-IR"/>
        </w:rPr>
        <w:t>‌تر</w:t>
      </w:r>
      <w:r w:rsidRPr="008D7706">
        <w:rPr>
          <w:rFonts w:cs="B Lotus"/>
          <w:rtl/>
          <w:lang w:bidi="fa-IR"/>
        </w:rPr>
        <w:t xml:space="preserve"> و اولی</w:t>
      </w:r>
      <w:r w:rsidR="00BD6683" w:rsidRPr="008D7706">
        <w:rPr>
          <w:rFonts w:cs="B Lotus"/>
          <w:rtl/>
          <w:lang w:bidi="fa-IR"/>
        </w:rPr>
        <w:t>‌تر</w:t>
      </w:r>
      <w:r w:rsidRPr="008D7706">
        <w:rPr>
          <w:rFonts w:cs="B Lotus"/>
          <w:rtl/>
          <w:lang w:bidi="fa-IR"/>
        </w:rPr>
        <w:t xml:space="preserve"> بودند که آن را انجام دهند</w:t>
      </w:r>
      <w:r w:rsidR="000D0821" w:rsidRPr="008D7706">
        <w:rPr>
          <w:rFonts w:cs="B Lotus"/>
          <w:rtl/>
          <w:lang w:bidi="fa-IR"/>
        </w:rPr>
        <w:t>،</w:t>
      </w:r>
      <w:r w:rsidRPr="008D7706">
        <w:rPr>
          <w:rFonts w:cs="B Lotus"/>
          <w:rtl/>
          <w:lang w:bidi="fa-IR"/>
        </w:rPr>
        <w:t xml:space="preserve"> زیرا ذکر خدا در جاهای زیادی، به انجام آن امر شده تا جایی که هیچ یک از عبادات به مانند ذکر خدا، به انجام زیاد آن، امر نشده است. مانند این آیات:</w:t>
      </w:r>
      <w:r w:rsidR="008D7706">
        <w:rPr>
          <w:rFonts w:cs="B Lotus" w:hint="cs"/>
          <w:rtl/>
          <w:lang w:bidi="fa-IR"/>
        </w:rPr>
        <w:t xml:space="preserve"> </w:t>
      </w:r>
      <w:r w:rsidR="008D7706">
        <w:rPr>
          <w:rFonts w:cs="Traditional Arabic" w:hint="cs"/>
          <w:rtl/>
          <w:lang w:bidi="fa-IR"/>
        </w:rPr>
        <w:t>﴿</w:t>
      </w:r>
      <w:r w:rsidR="008C6A36">
        <w:rPr>
          <w:rFonts w:ascii="KFGQPC Uthmanic Script HAFS" w:cs="KFGQPC Uthmanic Script HAFS" w:hint="eastAsia"/>
          <w:rtl/>
        </w:rPr>
        <w:t>يَ</w:t>
      </w:r>
      <w:r w:rsidR="008C6A36">
        <w:rPr>
          <w:rFonts w:ascii="KFGQPC Uthmanic Script HAFS" w:cs="KFGQPC Uthmanic Script HAFS" w:hint="cs"/>
          <w:rtl/>
        </w:rPr>
        <w:t>ٰٓ</w:t>
      </w:r>
      <w:r w:rsidR="008C6A36">
        <w:rPr>
          <w:rFonts w:ascii="KFGQPC Uthmanic Script HAFS" w:cs="KFGQPC Uthmanic Script HAFS" w:hint="eastAsia"/>
          <w:rtl/>
        </w:rPr>
        <w:t>أَيُّهَا</w:t>
      </w:r>
      <w:r w:rsidR="008C6A36">
        <w:rPr>
          <w:rFonts w:ascii="KFGQPC Uthmanic Script HAFS" w:cs="KFGQPC Uthmanic Script HAFS"/>
          <w:rtl/>
        </w:rPr>
        <w:t xml:space="preserve"> </w:t>
      </w:r>
      <w:r w:rsidR="008C6A36">
        <w:rPr>
          <w:rFonts w:ascii="KFGQPC Uthmanic Script HAFS" w:cs="KFGQPC Uthmanic Script HAFS" w:hint="cs"/>
          <w:rtl/>
        </w:rPr>
        <w:t>ٱ</w:t>
      </w:r>
      <w:r w:rsidR="008C6A36">
        <w:rPr>
          <w:rFonts w:ascii="KFGQPC Uthmanic Script HAFS" w:cs="KFGQPC Uthmanic Script HAFS" w:hint="eastAsia"/>
          <w:rtl/>
        </w:rPr>
        <w:t>لَّذِينَ</w:t>
      </w:r>
      <w:r w:rsidR="008C6A36">
        <w:rPr>
          <w:rFonts w:ascii="KFGQPC Uthmanic Script HAFS" w:cs="KFGQPC Uthmanic Script HAFS"/>
          <w:rtl/>
        </w:rPr>
        <w:t xml:space="preserve"> </w:t>
      </w:r>
      <w:r w:rsidR="008C6A36">
        <w:rPr>
          <w:rFonts w:ascii="KFGQPC Uthmanic Script HAFS" w:cs="KFGQPC Uthmanic Script HAFS" w:hint="eastAsia"/>
          <w:rtl/>
        </w:rPr>
        <w:t>ءَامَنُواْ</w:t>
      </w:r>
      <w:r w:rsidR="008C6A36">
        <w:rPr>
          <w:rFonts w:ascii="KFGQPC Uthmanic Script HAFS" w:cs="KFGQPC Uthmanic Script HAFS"/>
          <w:rtl/>
        </w:rPr>
        <w:t xml:space="preserve"> </w:t>
      </w:r>
      <w:r w:rsidR="008C6A36">
        <w:rPr>
          <w:rFonts w:ascii="KFGQPC Uthmanic Script HAFS" w:cs="KFGQPC Uthmanic Script HAFS" w:hint="cs"/>
          <w:rtl/>
        </w:rPr>
        <w:t>ٱ</w:t>
      </w:r>
      <w:r w:rsidR="008C6A36">
        <w:rPr>
          <w:rFonts w:ascii="KFGQPC Uthmanic Script HAFS" w:cs="KFGQPC Uthmanic Script HAFS" w:hint="eastAsia"/>
          <w:rtl/>
        </w:rPr>
        <w:t>ذ</w:t>
      </w:r>
      <w:r w:rsidR="008C6A36">
        <w:rPr>
          <w:rFonts w:ascii="KFGQPC Uthmanic Script HAFS" w:cs="KFGQPC Uthmanic Script HAFS" w:hint="cs"/>
          <w:rtl/>
        </w:rPr>
        <w:t>ۡ</w:t>
      </w:r>
      <w:r w:rsidR="008C6A36">
        <w:rPr>
          <w:rFonts w:ascii="KFGQPC Uthmanic Script HAFS" w:cs="KFGQPC Uthmanic Script HAFS" w:hint="eastAsia"/>
          <w:rtl/>
        </w:rPr>
        <w:t>كُرُواْ</w:t>
      </w:r>
      <w:r w:rsidR="008C6A36">
        <w:rPr>
          <w:rFonts w:ascii="KFGQPC Uthmanic Script HAFS" w:cs="KFGQPC Uthmanic Script HAFS"/>
          <w:rtl/>
        </w:rPr>
        <w:t xml:space="preserve"> </w:t>
      </w:r>
      <w:r w:rsidR="008C6A36">
        <w:rPr>
          <w:rFonts w:ascii="KFGQPC Uthmanic Script HAFS" w:cs="KFGQPC Uthmanic Script HAFS" w:hint="cs"/>
          <w:rtl/>
        </w:rPr>
        <w:t>ٱ</w:t>
      </w:r>
      <w:r w:rsidR="008C6A36">
        <w:rPr>
          <w:rFonts w:ascii="KFGQPC Uthmanic Script HAFS" w:cs="KFGQPC Uthmanic Script HAFS" w:hint="eastAsia"/>
          <w:rtl/>
        </w:rPr>
        <w:t>للَّهَ</w:t>
      </w:r>
      <w:r w:rsidR="008C6A36">
        <w:rPr>
          <w:rFonts w:ascii="KFGQPC Uthmanic Script HAFS" w:cs="KFGQPC Uthmanic Script HAFS"/>
          <w:rtl/>
        </w:rPr>
        <w:t xml:space="preserve"> </w:t>
      </w:r>
      <w:r w:rsidR="008C6A36">
        <w:rPr>
          <w:rFonts w:ascii="KFGQPC Uthmanic Script HAFS" w:cs="KFGQPC Uthmanic Script HAFS" w:hint="eastAsia"/>
          <w:rtl/>
        </w:rPr>
        <w:t>ذِك</w:t>
      </w:r>
      <w:r w:rsidR="008C6A36">
        <w:rPr>
          <w:rFonts w:ascii="KFGQPC Uthmanic Script HAFS" w:cs="KFGQPC Uthmanic Script HAFS" w:hint="cs"/>
          <w:rtl/>
        </w:rPr>
        <w:t>ۡ</w:t>
      </w:r>
      <w:r w:rsidR="008C6A36">
        <w:rPr>
          <w:rFonts w:ascii="KFGQPC Uthmanic Script HAFS" w:cs="KFGQPC Uthmanic Script HAFS" w:hint="eastAsia"/>
          <w:rtl/>
        </w:rPr>
        <w:t>ر</w:t>
      </w:r>
      <w:r w:rsidR="008C6A36">
        <w:rPr>
          <w:rFonts w:ascii="KFGQPC Uthmanic Script HAFS" w:cs="KFGQPC Uthmanic Script HAFS" w:hint="cs"/>
          <w:rtl/>
        </w:rPr>
        <w:t>ٗ</w:t>
      </w:r>
      <w:r w:rsidR="008C6A36">
        <w:rPr>
          <w:rFonts w:ascii="KFGQPC Uthmanic Script HAFS" w:cs="KFGQPC Uthmanic Script HAFS" w:hint="eastAsia"/>
          <w:rtl/>
        </w:rPr>
        <w:t>ا</w:t>
      </w:r>
      <w:r w:rsidR="008C6A36">
        <w:rPr>
          <w:rFonts w:ascii="KFGQPC Uthmanic Script HAFS" w:cs="KFGQPC Uthmanic Script HAFS"/>
          <w:rtl/>
        </w:rPr>
        <w:t xml:space="preserve"> </w:t>
      </w:r>
      <w:r w:rsidR="008C6A36">
        <w:rPr>
          <w:rFonts w:ascii="KFGQPC Uthmanic Script HAFS" w:cs="KFGQPC Uthmanic Script HAFS" w:hint="eastAsia"/>
          <w:rtl/>
        </w:rPr>
        <w:t>كَثِير</w:t>
      </w:r>
      <w:r w:rsidR="008C6A36">
        <w:rPr>
          <w:rFonts w:ascii="KFGQPC Uthmanic Script HAFS" w:cs="KFGQPC Uthmanic Script HAFS" w:hint="cs"/>
          <w:rtl/>
        </w:rPr>
        <w:t>ٗ</w:t>
      </w:r>
      <w:r w:rsidR="008C6A36">
        <w:rPr>
          <w:rFonts w:ascii="KFGQPC Uthmanic Script HAFS" w:cs="KFGQPC Uthmanic Script HAFS" w:hint="eastAsia"/>
          <w:rtl/>
        </w:rPr>
        <w:t>ا</w:t>
      </w:r>
      <w:r w:rsidR="008C6A36">
        <w:rPr>
          <w:rFonts w:ascii="KFGQPC Uthmanic Script HAFS" w:cs="KFGQPC Uthmanic Script HAFS"/>
          <w:rtl/>
        </w:rPr>
        <w:t xml:space="preserve"> </w:t>
      </w:r>
      <w:r w:rsidR="008C6A36">
        <w:rPr>
          <w:rFonts w:ascii="KFGQPC Uthmanic Script HAFS" w:cs="KFGQPC Uthmanic Script HAFS" w:hint="cs"/>
          <w:rtl/>
        </w:rPr>
        <w:t>٤١</w:t>
      </w:r>
      <w:r w:rsidR="008D7706">
        <w:rPr>
          <w:rFonts w:cs="Traditional Arabic" w:hint="cs"/>
          <w:rtl/>
          <w:lang w:bidi="fa-IR"/>
        </w:rPr>
        <w:t>﴾</w:t>
      </w:r>
      <w:r w:rsidR="008D7706">
        <w:rPr>
          <w:rFonts w:cs="B Lotus" w:hint="cs"/>
          <w:rtl/>
          <w:lang w:bidi="fa-IR"/>
        </w:rPr>
        <w:t xml:space="preserve"> </w:t>
      </w:r>
      <w:r w:rsidR="008D7706">
        <w:rPr>
          <w:rFonts w:cs="B Lotus" w:hint="cs"/>
          <w:sz w:val="26"/>
          <w:szCs w:val="26"/>
          <w:rtl/>
          <w:lang w:bidi="fa-IR"/>
        </w:rPr>
        <w:t>[الأحزاب: 41]</w:t>
      </w:r>
      <w:r w:rsidR="008D7706">
        <w:rPr>
          <w:rFonts w:cs="B Lotus" w:hint="cs"/>
          <w:rtl/>
          <w:lang w:bidi="fa-IR"/>
        </w:rPr>
        <w:t>.</w:t>
      </w:r>
      <w:r w:rsidR="008C6A36">
        <w:rPr>
          <w:rFonts w:cs="B Lotus" w:hint="cs"/>
          <w:rtl/>
          <w:lang w:bidi="fa-IR"/>
        </w:rPr>
        <w:t xml:space="preserve"> </w:t>
      </w:r>
      <w:r w:rsidR="008D7706" w:rsidRPr="008D7706">
        <w:rPr>
          <w:rFonts w:ascii="2  Badr" w:hAnsi="2  Badr" w:cs="Traditional Arabic" w:hint="cs"/>
          <w:sz w:val="26"/>
          <w:szCs w:val="26"/>
          <w:rtl/>
          <w:lang w:bidi="fa-IR"/>
        </w:rPr>
        <w:t>«</w:t>
      </w:r>
      <w:r w:rsidRPr="008D7706">
        <w:rPr>
          <w:rFonts w:ascii="2  Badr" w:hAnsi="2  Badr" w:cs="B Lotus"/>
          <w:sz w:val="26"/>
          <w:szCs w:val="26"/>
          <w:rtl/>
          <w:lang w:bidi="fa-IR"/>
        </w:rPr>
        <w:t>اي مؤمنان</w:t>
      </w:r>
      <w:r w:rsidR="0097156B" w:rsidRPr="008D7706">
        <w:rPr>
          <w:rFonts w:ascii="2  Badr" w:hAnsi="2  Badr" w:cs="B Lotus"/>
          <w:sz w:val="26"/>
          <w:szCs w:val="26"/>
          <w:rtl/>
          <w:lang w:bidi="fa-IR"/>
        </w:rPr>
        <w:t>!</w:t>
      </w:r>
      <w:r w:rsidRPr="008D7706">
        <w:rPr>
          <w:rFonts w:ascii="2  Badr" w:hAnsi="2  Badr" w:cs="B Lotus"/>
          <w:sz w:val="26"/>
          <w:szCs w:val="26"/>
          <w:rtl/>
          <w:lang w:bidi="fa-IR"/>
        </w:rPr>
        <w:t xml:space="preserve"> بسيار خداي را ياد كنيد (و هرگز او را فراموش ننمائيد)</w:t>
      </w:r>
      <w:r w:rsidR="008D7706" w:rsidRPr="008D7706">
        <w:rPr>
          <w:rFonts w:ascii="2  Badr" w:hAnsi="2  Badr" w:cs="Traditional Arabic" w:hint="cs"/>
          <w:sz w:val="26"/>
          <w:szCs w:val="26"/>
          <w:rtl/>
          <w:lang w:bidi="fa-IR"/>
        </w:rPr>
        <w:t>»</w:t>
      </w:r>
      <w:r w:rsidRPr="008D7706">
        <w:rPr>
          <w:rFonts w:ascii="2  Badr" w:hAnsi="2  Badr" w:cs="B Lotus"/>
          <w:sz w:val="26"/>
          <w:szCs w:val="26"/>
          <w:rtl/>
          <w:lang w:bidi="fa-IR"/>
        </w:rPr>
        <w:t>،</w:t>
      </w:r>
      <w:r w:rsidR="008D7706">
        <w:rPr>
          <w:rFonts w:ascii="2  Badr" w:hAnsi="2  Badr" w:cs="B Lotus" w:hint="cs"/>
          <w:sz w:val="26"/>
          <w:szCs w:val="26"/>
          <w:rtl/>
          <w:lang w:bidi="fa-IR"/>
        </w:rPr>
        <w:t xml:space="preserve"> </w:t>
      </w:r>
      <w:r w:rsidR="008D7706">
        <w:rPr>
          <w:rFonts w:ascii="2  Badr" w:hAnsi="2  Badr" w:cs="Traditional Arabic" w:hint="cs"/>
          <w:rtl/>
          <w:lang w:bidi="fa-IR"/>
        </w:rPr>
        <w:t>﴿</w:t>
      </w:r>
      <w:r w:rsidR="008C6A36">
        <w:rPr>
          <w:rFonts w:ascii="KFGQPC Uthmanic Script HAFS" w:cs="KFGQPC Uthmanic Script HAFS" w:hint="eastAsia"/>
          <w:rtl/>
        </w:rPr>
        <w:t>وَ</w:t>
      </w:r>
      <w:r w:rsidR="008C6A36">
        <w:rPr>
          <w:rFonts w:ascii="KFGQPC Uthmanic Script HAFS" w:cs="KFGQPC Uthmanic Script HAFS" w:hint="cs"/>
          <w:rtl/>
        </w:rPr>
        <w:t>ٱ</w:t>
      </w:r>
      <w:r w:rsidR="008C6A36">
        <w:rPr>
          <w:rFonts w:ascii="KFGQPC Uthmanic Script HAFS" w:cs="KFGQPC Uthmanic Script HAFS" w:hint="eastAsia"/>
          <w:rtl/>
        </w:rPr>
        <w:t>ب</w:t>
      </w:r>
      <w:r w:rsidR="008C6A36">
        <w:rPr>
          <w:rFonts w:ascii="KFGQPC Uthmanic Script HAFS" w:cs="KFGQPC Uthmanic Script HAFS" w:hint="cs"/>
          <w:rtl/>
        </w:rPr>
        <w:t>ۡ</w:t>
      </w:r>
      <w:r w:rsidR="008C6A36">
        <w:rPr>
          <w:rFonts w:ascii="KFGQPC Uthmanic Script HAFS" w:cs="KFGQPC Uthmanic Script HAFS" w:hint="eastAsia"/>
          <w:rtl/>
        </w:rPr>
        <w:t>تَغُواْ</w:t>
      </w:r>
      <w:r w:rsidR="008C6A36">
        <w:rPr>
          <w:rFonts w:ascii="KFGQPC Uthmanic Script HAFS" w:cs="KFGQPC Uthmanic Script HAFS"/>
          <w:rtl/>
        </w:rPr>
        <w:t xml:space="preserve"> </w:t>
      </w:r>
      <w:r w:rsidR="008C6A36">
        <w:rPr>
          <w:rFonts w:ascii="KFGQPC Uthmanic Script HAFS" w:cs="KFGQPC Uthmanic Script HAFS" w:hint="eastAsia"/>
          <w:rtl/>
        </w:rPr>
        <w:t>مِن</w:t>
      </w:r>
      <w:r w:rsidR="008C6A36">
        <w:rPr>
          <w:rFonts w:ascii="KFGQPC Uthmanic Script HAFS" w:cs="KFGQPC Uthmanic Script HAFS"/>
          <w:rtl/>
        </w:rPr>
        <w:t xml:space="preserve"> </w:t>
      </w:r>
      <w:r w:rsidR="008C6A36">
        <w:rPr>
          <w:rFonts w:ascii="KFGQPC Uthmanic Script HAFS" w:cs="KFGQPC Uthmanic Script HAFS" w:hint="eastAsia"/>
          <w:rtl/>
        </w:rPr>
        <w:t>فَض</w:t>
      </w:r>
      <w:r w:rsidR="008C6A36">
        <w:rPr>
          <w:rFonts w:ascii="KFGQPC Uthmanic Script HAFS" w:cs="KFGQPC Uthmanic Script HAFS" w:hint="cs"/>
          <w:rtl/>
        </w:rPr>
        <w:t>ۡ</w:t>
      </w:r>
      <w:r w:rsidR="008C6A36">
        <w:rPr>
          <w:rFonts w:ascii="KFGQPC Uthmanic Script HAFS" w:cs="KFGQPC Uthmanic Script HAFS" w:hint="eastAsia"/>
          <w:rtl/>
        </w:rPr>
        <w:t>لِ</w:t>
      </w:r>
      <w:r w:rsidR="008C6A36">
        <w:rPr>
          <w:rFonts w:ascii="KFGQPC Uthmanic Script HAFS" w:cs="KFGQPC Uthmanic Script HAFS"/>
          <w:rtl/>
        </w:rPr>
        <w:t xml:space="preserve"> </w:t>
      </w:r>
      <w:r w:rsidR="008C6A36">
        <w:rPr>
          <w:rFonts w:ascii="KFGQPC Uthmanic Script HAFS" w:cs="KFGQPC Uthmanic Script HAFS" w:hint="cs"/>
          <w:rtl/>
        </w:rPr>
        <w:t>ٱ</w:t>
      </w:r>
      <w:r w:rsidR="008C6A36">
        <w:rPr>
          <w:rFonts w:ascii="KFGQPC Uthmanic Script HAFS" w:cs="KFGQPC Uthmanic Script HAFS" w:hint="eastAsia"/>
          <w:rtl/>
        </w:rPr>
        <w:t>للَّهِ</w:t>
      </w:r>
      <w:r w:rsidR="008C6A36">
        <w:rPr>
          <w:rFonts w:ascii="KFGQPC Uthmanic Script HAFS" w:cs="KFGQPC Uthmanic Script HAFS"/>
          <w:rtl/>
        </w:rPr>
        <w:t xml:space="preserve"> </w:t>
      </w:r>
      <w:r w:rsidR="008C6A36">
        <w:rPr>
          <w:rFonts w:ascii="KFGQPC Uthmanic Script HAFS" w:cs="KFGQPC Uthmanic Script HAFS" w:hint="eastAsia"/>
          <w:rtl/>
        </w:rPr>
        <w:t>وَ</w:t>
      </w:r>
      <w:r w:rsidR="008C6A36">
        <w:rPr>
          <w:rFonts w:ascii="KFGQPC Uthmanic Script HAFS" w:cs="KFGQPC Uthmanic Script HAFS" w:hint="cs"/>
          <w:rtl/>
        </w:rPr>
        <w:t>ٱ</w:t>
      </w:r>
      <w:r w:rsidR="008C6A36">
        <w:rPr>
          <w:rFonts w:ascii="KFGQPC Uthmanic Script HAFS" w:cs="KFGQPC Uthmanic Script HAFS" w:hint="eastAsia"/>
          <w:rtl/>
        </w:rPr>
        <w:t>ذ</w:t>
      </w:r>
      <w:r w:rsidR="008C6A36">
        <w:rPr>
          <w:rFonts w:ascii="KFGQPC Uthmanic Script HAFS" w:cs="KFGQPC Uthmanic Script HAFS" w:hint="cs"/>
          <w:rtl/>
        </w:rPr>
        <w:t>ۡ</w:t>
      </w:r>
      <w:r w:rsidR="008C6A36">
        <w:rPr>
          <w:rFonts w:ascii="KFGQPC Uthmanic Script HAFS" w:cs="KFGQPC Uthmanic Script HAFS" w:hint="eastAsia"/>
          <w:rtl/>
        </w:rPr>
        <w:t>كُرُواْ</w:t>
      </w:r>
      <w:r w:rsidR="008C6A36">
        <w:rPr>
          <w:rFonts w:ascii="KFGQPC Uthmanic Script HAFS" w:cs="KFGQPC Uthmanic Script HAFS"/>
          <w:rtl/>
        </w:rPr>
        <w:t xml:space="preserve"> </w:t>
      </w:r>
      <w:r w:rsidR="008C6A36">
        <w:rPr>
          <w:rFonts w:ascii="KFGQPC Uthmanic Script HAFS" w:cs="KFGQPC Uthmanic Script HAFS" w:hint="cs"/>
          <w:rtl/>
        </w:rPr>
        <w:t>ٱ</w:t>
      </w:r>
      <w:r w:rsidR="008C6A36">
        <w:rPr>
          <w:rFonts w:ascii="KFGQPC Uthmanic Script HAFS" w:cs="KFGQPC Uthmanic Script HAFS" w:hint="eastAsia"/>
          <w:rtl/>
        </w:rPr>
        <w:t>للَّهَ</w:t>
      </w:r>
      <w:r w:rsidR="008C6A36">
        <w:rPr>
          <w:rFonts w:ascii="KFGQPC Uthmanic Script HAFS" w:cs="KFGQPC Uthmanic Script HAFS"/>
          <w:rtl/>
        </w:rPr>
        <w:t xml:space="preserve"> </w:t>
      </w:r>
      <w:r w:rsidR="008C6A36">
        <w:rPr>
          <w:rFonts w:ascii="KFGQPC Uthmanic Script HAFS" w:cs="KFGQPC Uthmanic Script HAFS" w:hint="eastAsia"/>
          <w:rtl/>
        </w:rPr>
        <w:t>كَثِير</w:t>
      </w:r>
      <w:r w:rsidR="008C6A36">
        <w:rPr>
          <w:rFonts w:ascii="KFGQPC Uthmanic Script HAFS" w:cs="KFGQPC Uthmanic Script HAFS" w:hint="cs"/>
          <w:rtl/>
        </w:rPr>
        <w:t>ٗ</w:t>
      </w:r>
      <w:r w:rsidR="008C6A36">
        <w:rPr>
          <w:rFonts w:ascii="KFGQPC Uthmanic Script HAFS" w:cs="KFGQPC Uthmanic Script HAFS" w:hint="eastAsia"/>
          <w:rtl/>
        </w:rPr>
        <w:t>ا</w:t>
      </w:r>
      <w:r w:rsidR="008C6A36">
        <w:rPr>
          <w:rFonts w:ascii="KFGQPC Uthmanic Script HAFS" w:cs="KFGQPC Uthmanic Script HAFS"/>
          <w:rtl/>
        </w:rPr>
        <w:t xml:space="preserve"> </w:t>
      </w:r>
      <w:r w:rsidR="008C6A36">
        <w:rPr>
          <w:rFonts w:ascii="KFGQPC Uthmanic Script HAFS" w:cs="KFGQPC Uthmanic Script HAFS" w:hint="eastAsia"/>
          <w:rtl/>
        </w:rPr>
        <w:t>لَّعَلَّكُم</w:t>
      </w:r>
      <w:r w:rsidR="008C6A36">
        <w:rPr>
          <w:rFonts w:ascii="KFGQPC Uthmanic Script HAFS" w:cs="KFGQPC Uthmanic Script HAFS" w:hint="cs"/>
          <w:rtl/>
        </w:rPr>
        <w:t>ۡ</w:t>
      </w:r>
      <w:r w:rsidR="008C6A36">
        <w:rPr>
          <w:rFonts w:ascii="KFGQPC Uthmanic Script HAFS" w:cs="KFGQPC Uthmanic Script HAFS"/>
          <w:rtl/>
        </w:rPr>
        <w:t xml:space="preserve"> </w:t>
      </w:r>
      <w:r w:rsidR="008C6A36">
        <w:rPr>
          <w:rFonts w:ascii="KFGQPC Uthmanic Script HAFS" w:cs="KFGQPC Uthmanic Script HAFS" w:hint="eastAsia"/>
          <w:rtl/>
        </w:rPr>
        <w:t>تُف</w:t>
      </w:r>
      <w:r w:rsidR="008C6A36">
        <w:rPr>
          <w:rFonts w:ascii="KFGQPC Uthmanic Script HAFS" w:cs="KFGQPC Uthmanic Script HAFS" w:hint="cs"/>
          <w:rtl/>
        </w:rPr>
        <w:t>ۡ</w:t>
      </w:r>
      <w:r w:rsidR="008C6A36">
        <w:rPr>
          <w:rFonts w:ascii="KFGQPC Uthmanic Script HAFS" w:cs="KFGQPC Uthmanic Script HAFS" w:hint="eastAsia"/>
          <w:rtl/>
        </w:rPr>
        <w:t>لِحُونَ</w:t>
      </w:r>
      <w:r w:rsidR="008D7706">
        <w:rPr>
          <w:rFonts w:ascii="2  Badr" w:hAnsi="2  Badr" w:cs="Traditional Arabic" w:hint="cs"/>
          <w:rtl/>
          <w:lang w:bidi="fa-IR"/>
        </w:rPr>
        <w:t>﴾</w:t>
      </w:r>
      <w:r w:rsidR="008D7706">
        <w:rPr>
          <w:rFonts w:ascii="2  Badr" w:hAnsi="2  Badr" w:cs="B Lotus" w:hint="cs"/>
          <w:rtl/>
          <w:lang w:bidi="fa-IR"/>
        </w:rPr>
        <w:t xml:space="preserve"> </w:t>
      </w:r>
      <w:r w:rsidR="008D7706">
        <w:rPr>
          <w:rFonts w:ascii="2  Badr" w:hAnsi="2  Badr" w:cs="B Lotus" w:hint="cs"/>
          <w:sz w:val="26"/>
          <w:szCs w:val="26"/>
          <w:rtl/>
          <w:lang w:bidi="fa-IR"/>
        </w:rPr>
        <w:t>[</w:t>
      </w:r>
      <w:r w:rsidR="008D7706" w:rsidRPr="008D7706">
        <w:rPr>
          <w:rFonts w:ascii="mylotus" w:hAnsi="mylotus" w:cs="mylotus"/>
          <w:sz w:val="26"/>
          <w:szCs w:val="26"/>
          <w:rtl/>
          <w:lang w:bidi="fa-IR"/>
        </w:rPr>
        <w:t>الجمعة</w:t>
      </w:r>
      <w:r w:rsidR="008D7706">
        <w:rPr>
          <w:rFonts w:ascii="2  Badr" w:hAnsi="2  Badr" w:cs="B Lotus" w:hint="cs"/>
          <w:sz w:val="26"/>
          <w:szCs w:val="26"/>
          <w:rtl/>
          <w:lang w:bidi="fa-IR"/>
        </w:rPr>
        <w:t>: 10]</w:t>
      </w:r>
      <w:r w:rsidR="008C6A36">
        <w:rPr>
          <w:rFonts w:ascii="2  Badr" w:hAnsi="2  Badr" w:cs="B Lotus" w:hint="cs"/>
          <w:sz w:val="26"/>
          <w:szCs w:val="26"/>
          <w:rtl/>
          <w:lang w:bidi="fa-IR"/>
        </w:rPr>
        <w:t xml:space="preserve">. </w:t>
      </w:r>
      <w:r w:rsidR="008D7706" w:rsidRPr="008D7706">
        <w:rPr>
          <w:rFonts w:ascii="2  Badr" w:hAnsi="Arial" w:cs="Traditional Arabic" w:hint="cs"/>
          <w:color w:val="000000"/>
          <w:sz w:val="26"/>
          <w:szCs w:val="26"/>
          <w:rtl/>
          <w:lang w:bidi="fa-IR"/>
        </w:rPr>
        <w:t>«</w:t>
      </w:r>
      <w:r w:rsidRPr="008D7706">
        <w:rPr>
          <w:rFonts w:ascii="2  Badr" w:hAnsi="Arial" w:cs="B Lotus"/>
          <w:color w:val="000000"/>
          <w:sz w:val="26"/>
          <w:szCs w:val="26"/>
          <w:rtl/>
          <w:lang w:bidi="fa-IR"/>
        </w:rPr>
        <w:t>و به دنبال رزق و روزي خدا برويد و خداي را (با دل و زبان) بسيار ياد كنيد، تا اين كه رستگار شويد</w:t>
      </w:r>
      <w:r w:rsidR="008D7706" w:rsidRPr="008D7706">
        <w:rPr>
          <w:rFonts w:ascii="2  Badr" w:hAnsi="Arial" w:cs="Traditional Arabic" w:hint="cs"/>
          <w:color w:val="000000"/>
          <w:sz w:val="26"/>
          <w:szCs w:val="26"/>
          <w:rtl/>
          <w:lang w:bidi="fa-IR"/>
        </w:rPr>
        <w:t>»</w:t>
      </w:r>
      <w:r w:rsidRPr="008D7706">
        <w:rPr>
          <w:rFonts w:ascii="2  Badr" w:hAnsi="Arial" w:cs="B Lotus"/>
          <w:color w:val="000000"/>
          <w:sz w:val="26"/>
          <w:szCs w:val="26"/>
          <w:rtl/>
          <w:lang w:bidi="fa-IR"/>
        </w:rPr>
        <w:t>.</w:t>
      </w:r>
      <w:r w:rsidR="008D7706">
        <w:rPr>
          <w:rFonts w:ascii="2  Badr" w:hAnsi="Arial" w:cs="B Lotus" w:hint="cs"/>
          <w:color w:val="000000"/>
          <w:sz w:val="26"/>
          <w:szCs w:val="26"/>
          <w:rtl/>
          <w:lang w:bidi="fa-IR"/>
        </w:rPr>
        <w:t xml:space="preserve"> </w:t>
      </w:r>
      <w:r w:rsidR="008D7706" w:rsidRPr="008D7706">
        <w:rPr>
          <w:rFonts w:ascii="2  Badr" w:hAnsi="Arial" w:cs="Traditional Arabic" w:hint="cs"/>
          <w:color w:val="000000"/>
          <w:rtl/>
          <w:lang w:bidi="fa-IR"/>
        </w:rPr>
        <w:t>﴿</w:t>
      </w:r>
      <w:r w:rsidR="008C6A36">
        <w:rPr>
          <w:rFonts w:ascii="KFGQPC Uthmanic Script HAFS" w:cs="KFGQPC Uthmanic Script HAFS" w:hint="eastAsia"/>
          <w:rtl/>
        </w:rPr>
        <w:t>يَ</w:t>
      </w:r>
      <w:r w:rsidR="008C6A36">
        <w:rPr>
          <w:rFonts w:ascii="KFGQPC Uthmanic Script HAFS" w:cs="KFGQPC Uthmanic Script HAFS" w:hint="cs"/>
          <w:rtl/>
        </w:rPr>
        <w:t>ٰٓ</w:t>
      </w:r>
      <w:r w:rsidR="008C6A36">
        <w:rPr>
          <w:rFonts w:ascii="KFGQPC Uthmanic Script HAFS" w:cs="KFGQPC Uthmanic Script HAFS" w:hint="eastAsia"/>
          <w:rtl/>
        </w:rPr>
        <w:t>أَيُّهَا</w:t>
      </w:r>
      <w:r w:rsidR="008C6A36">
        <w:rPr>
          <w:rFonts w:ascii="KFGQPC Uthmanic Script HAFS" w:cs="KFGQPC Uthmanic Script HAFS"/>
          <w:rtl/>
        </w:rPr>
        <w:t xml:space="preserve"> </w:t>
      </w:r>
      <w:r w:rsidR="008C6A36">
        <w:rPr>
          <w:rFonts w:ascii="KFGQPC Uthmanic Script HAFS" w:cs="KFGQPC Uthmanic Script HAFS" w:hint="cs"/>
          <w:rtl/>
        </w:rPr>
        <w:t>ٱ</w:t>
      </w:r>
      <w:r w:rsidR="008C6A36">
        <w:rPr>
          <w:rFonts w:ascii="KFGQPC Uthmanic Script HAFS" w:cs="KFGQPC Uthmanic Script HAFS" w:hint="eastAsia"/>
          <w:rtl/>
        </w:rPr>
        <w:t>لَّذِينَ</w:t>
      </w:r>
      <w:r w:rsidR="008C6A36">
        <w:rPr>
          <w:rFonts w:ascii="KFGQPC Uthmanic Script HAFS" w:cs="KFGQPC Uthmanic Script HAFS"/>
          <w:rtl/>
        </w:rPr>
        <w:t xml:space="preserve"> </w:t>
      </w:r>
      <w:r w:rsidR="008C6A36">
        <w:rPr>
          <w:rFonts w:ascii="KFGQPC Uthmanic Script HAFS" w:cs="KFGQPC Uthmanic Script HAFS" w:hint="eastAsia"/>
          <w:rtl/>
        </w:rPr>
        <w:t>ءَامَنُو</w:t>
      </w:r>
      <w:r w:rsidR="008C6A36">
        <w:rPr>
          <w:rFonts w:ascii="KFGQPC Uthmanic Script HAFS" w:cs="KFGQPC Uthmanic Script HAFS" w:hint="cs"/>
          <w:rtl/>
        </w:rPr>
        <w:t>ٓ</w:t>
      </w:r>
      <w:r w:rsidR="008C6A36">
        <w:rPr>
          <w:rFonts w:ascii="KFGQPC Uthmanic Script HAFS" w:cs="KFGQPC Uthmanic Script HAFS" w:hint="eastAsia"/>
          <w:rtl/>
        </w:rPr>
        <w:t>اْ</w:t>
      </w:r>
      <w:r w:rsidR="008C6A36">
        <w:rPr>
          <w:rFonts w:ascii="KFGQPC Uthmanic Script HAFS" w:cs="KFGQPC Uthmanic Script HAFS"/>
          <w:rtl/>
        </w:rPr>
        <w:t xml:space="preserve"> </w:t>
      </w:r>
      <w:r w:rsidR="008C6A36">
        <w:rPr>
          <w:rFonts w:ascii="KFGQPC Uthmanic Script HAFS" w:cs="KFGQPC Uthmanic Script HAFS" w:hint="eastAsia"/>
          <w:rtl/>
        </w:rPr>
        <w:t>إِذَا</w:t>
      </w:r>
      <w:r w:rsidR="008C6A36">
        <w:rPr>
          <w:rFonts w:ascii="KFGQPC Uthmanic Script HAFS" w:cs="KFGQPC Uthmanic Script HAFS"/>
          <w:rtl/>
        </w:rPr>
        <w:t xml:space="preserve"> </w:t>
      </w:r>
      <w:r w:rsidR="008C6A36">
        <w:rPr>
          <w:rFonts w:ascii="KFGQPC Uthmanic Script HAFS" w:cs="KFGQPC Uthmanic Script HAFS" w:hint="eastAsia"/>
          <w:rtl/>
        </w:rPr>
        <w:t>لَقِيتُم</w:t>
      </w:r>
      <w:r w:rsidR="008C6A36">
        <w:rPr>
          <w:rFonts w:ascii="KFGQPC Uthmanic Script HAFS" w:cs="KFGQPC Uthmanic Script HAFS" w:hint="cs"/>
          <w:rtl/>
        </w:rPr>
        <w:t>ۡ</w:t>
      </w:r>
      <w:r w:rsidR="008C6A36">
        <w:rPr>
          <w:rFonts w:ascii="KFGQPC Uthmanic Script HAFS" w:cs="KFGQPC Uthmanic Script HAFS"/>
          <w:rtl/>
        </w:rPr>
        <w:t xml:space="preserve"> </w:t>
      </w:r>
      <w:r w:rsidR="008C6A36">
        <w:rPr>
          <w:rFonts w:ascii="KFGQPC Uthmanic Script HAFS" w:cs="KFGQPC Uthmanic Script HAFS" w:hint="eastAsia"/>
          <w:rtl/>
        </w:rPr>
        <w:t>فِئَة</w:t>
      </w:r>
      <w:r w:rsidR="008C6A36">
        <w:rPr>
          <w:rFonts w:ascii="KFGQPC Uthmanic Script HAFS" w:cs="KFGQPC Uthmanic Script HAFS" w:hint="cs"/>
          <w:rtl/>
        </w:rPr>
        <w:t>ٗ</w:t>
      </w:r>
      <w:r w:rsidR="008C6A36">
        <w:rPr>
          <w:rFonts w:ascii="KFGQPC Uthmanic Script HAFS" w:cs="KFGQPC Uthmanic Script HAFS"/>
          <w:rtl/>
        </w:rPr>
        <w:t xml:space="preserve"> </w:t>
      </w:r>
      <w:r w:rsidR="008C6A36">
        <w:rPr>
          <w:rFonts w:ascii="KFGQPC Uthmanic Script HAFS" w:cs="KFGQPC Uthmanic Script HAFS" w:hint="eastAsia"/>
          <w:rtl/>
        </w:rPr>
        <w:t>فَ</w:t>
      </w:r>
      <w:r w:rsidR="008C6A36">
        <w:rPr>
          <w:rFonts w:ascii="KFGQPC Uthmanic Script HAFS" w:cs="KFGQPC Uthmanic Script HAFS" w:hint="cs"/>
          <w:rtl/>
        </w:rPr>
        <w:t>ٱ</w:t>
      </w:r>
      <w:r w:rsidR="008C6A36">
        <w:rPr>
          <w:rFonts w:ascii="KFGQPC Uthmanic Script HAFS" w:cs="KFGQPC Uthmanic Script HAFS" w:hint="eastAsia"/>
          <w:rtl/>
        </w:rPr>
        <w:t>ث</w:t>
      </w:r>
      <w:r w:rsidR="008C6A36">
        <w:rPr>
          <w:rFonts w:ascii="KFGQPC Uthmanic Script HAFS" w:cs="KFGQPC Uthmanic Script HAFS" w:hint="cs"/>
          <w:rtl/>
        </w:rPr>
        <w:t>ۡ</w:t>
      </w:r>
      <w:r w:rsidR="008C6A36">
        <w:rPr>
          <w:rFonts w:ascii="KFGQPC Uthmanic Script HAFS" w:cs="KFGQPC Uthmanic Script HAFS" w:hint="eastAsia"/>
          <w:rtl/>
        </w:rPr>
        <w:t>بُتُواْ</w:t>
      </w:r>
      <w:r w:rsidR="008C6A36">
        <w:rPr>
          <w:rFonts w:ascii="KFGQPC Uthmanic Script HAFS" w:cs="KFGQPC Uthmanic Script HAFS"/>
          <w:rtl/>
        </w:rPr>
        <w:t xml:space="preserve"> </w:t>
      </w:r>
      <w:r w:rsidR="008C6A36">
        <w:rPr>
          <w:rFonts w:ascii="KFGQPC Uthmanic Script HAFS" w:cs="KFGQPC Uthmanic Script HAFS" w:hint="eastAsia"/>
          <w:rtl/>
        </w:rPr>
        <w:t>وَ</w:t>
      </w:r>
      <w:r w:rsidR="008C6A36">
        <w:rPr>
          <w:rFonts w:ascii="KFGQPC Uthmanic Script HAFS" w:cs="KFGQPC Uthmanic Script HAFS" w:hint="cs"/>
          <w:rtl/>
        </w:rPr>
        <w:t>ٱ</w:t>
      </w:r>
      <w:r w:rsidR="008C6A36">
        <w:rPr>
          <w:rFonts w:ascii="KFGQPC Uthmanic Script HAFS" w:cs="KFGQPC Uthmanic Script HAFS" w:hint="eastAsia"/>
          <w:rtl/>
        </w:rPr>
        <w:t>ذ</w:t>
      </w:r>
      <w:r w:rsidR="008C6A36">
        <w:rPr>
          <w:rFonts w:ascii="KFGQPC Uthmanic Script HAFS" w:cs="KFGQPC Uthmanic Script HAFS" w:hint="cs"/>
          <w:rtl/>
        </w:rPr>
        <w:t>ۡ</w:t>
      </w:r>
      <w:r w:rsidR="008C6A36">
        <w:rPr>
          <w:rFonts w:ascii="KFGQPC Uthmanic Script HAFS" w:cs="KFGQPC Uthmanic Script HAFS" w:hint="eastAsia"/>
          <w:rtl/>
        </w:rPr>
        <w:t>كُرُواْ</w:t>
      </w:r>
      <w:r w:rsidR="008C6A36">
        <w:rPr>
          <w:rFonts w:ascii="KFGQPC Uthmanic Script HAFS" w:cs="KFGQPC Uthmanic Script HAFS"/>
          <w:rtl/>
        </w:rPr>
        <w:t xml:space="preserve"> </w:t>
      </w:r>
      <w:r w:rsidR="008C6A36">
        <w:rPr>
          <w:rFonts w:ascii="KFGQPC Uthmanic Script HAFS" w:cs="KFGQPC Uthmanic Script HAFS" w:hint="cs"/>
          <w:rtl/>
        </w:rPr>
        <w:t>ٱ</w:t>
      </w:r>
      <w:r w:rsidR="008C6A36">
        <w:rPr>
          <w:rFonts w:ascii="KFGQPC Uthmanic Script HAFS" w:cs="KFGQPC Uthmanic Script HAFS" w:hint="eastAsia"/>
          <w:rtl/>
        </w:rPr>
        <w:t>للَّهَ</w:t>
      </w:r>
      <w:r w:rsidR="008C6A36">
        <w:rPr>
          <w:rFonts w:ascii="KFGQPC Uthmanic Script HAFS" w:cs="KFGQPC Uthmanic Script HAFS"/>
          <w:rtl/>
        </w:rPr>
        <w:t xml:space="preserve"> </w:t>
      </w:r>
      <w:r w:rsidR="008C6A36">
        <w:rPr>
          <w:rFonts w:ascii="KFGQPC Uthmanic Script HAFS" w:cs="KFGQPC Uthmanic Script HAFS" w:hint="eastAsia"/>
          <w:rtl/>
        </w:rPr>
        <w:t>كَثِير</w:t>
      </w:r>
      <w:r w:rsidR="008C6A36">
        <w:rPr>
          <w:rFonts w:ascii="KFGQPC Uthmanic Script HAFS" w:cs="KFGQPC Uthmanic Script HAFS" w:hint="cs"/>
          <w:rtl/>
        </w:rPr>
        <w:t>ٗ</w:t>
      </w:r>
      <w:r w:rsidR="008C6A36">
        <w:rPr>
          <w:rFonts w:ascii="KFGQPC Uthmanic Script HAFS" w:cs="KFGQPC Uthmanic Script HAFS" w:hint="eastAsia"/>
          <w:rtl/>
        </w:rPr>
        <w:t>ا</w:t>
      </w:r>
      <w:r w:rsidR="008C6A36">
        <w:rPr>
          <w:rFonts w:ascii="KFGQPC Uthmanic Script HAFS" w:cs="KFGQPC Uthmanic Script HAFS"/>
          <w:rtl/>
        </w:rPr>
        <w:t xml:space="preserve"> </w:t>
      </w:r>
      <w:r w:rsidR="008C6A36">
        <w:rPr>
          <w:rFonts w:ascii="KFGQPC Uthmanic Script HAFS" w:cs="KFGQPC Uthmanic Script HAFS" w:hint="eastAsia"/>
          <w:rtl/>
        </w:rPr>
        <w:t>لَّعَلَّكُم</w:t>
      </w:r>
      <w:r w:rsidR="008C6A36">
        <w:rPr>
          <w:rFonts w:ascii="KFGQPC Uthmanic Script HAFS" w:cs="KFGQPC Uthmanic Script HAFS" w:hint="cs"/>
          <w:rtl/>
        </w:rPr>
        <w:t>ۡ</w:t>
      </w:r>
      <w:r w:rsidR="008C6A36">
        <w:rPr>
          <w:rFonts w:ascii="KFGQPC Uthmanic Script HAFS" w:cs="KFGQPC Uthmanic Script HAFS"/>
          <w:rtl/>
        </w:rPr>
        <w:t xml:space="preserve"> </w:t>
      </w:r>
      <w:r w:rsidR="008C6A36">
        <w:rPr>
          <w:rFonts w:ascii="KFGQPC Uthmanic Script HAFS" w:cs="KFGQPC Uthmanic Script HAFS" w:hint="eastAsia"/>
          <w:rtl/>
        </w:rPr>
        <w:t>تُف</w:t>
      </w:r>
      <w:r w:rsidR="008C6A36">
        <w:rPr>
          <w:rFonts w:ascii="KFGQPC Uthmanic Script HAFS" w:cs="KFGQPC Uthmanic Script HAFS" w:hint="cs"/>
          <w:rtl/>
        </w:rPr>
        <w:t>ۡ</w:t>
      </w:r>
      <w:r w:rsidR="008C6A36">
        <w:rPr>
          <w:rFonts w:ascii="KFGQPC Uthmanic Script HAFS" w:cs="KFGQPC Uthmanic Script HAFS" w:hint="eastAsia"/>
          <w:rtl/>
        </w:rPr>
        <w:t>لِحُونَ</w:t>
      </w:r>
      <w:r w:rsidR="008C6A36">
        <w:rPr>
          <w:rFonts w:ascii="KFGQPC Uthmanic Script HAFS" w:cs="KFGQPC Uthmanic Script HAFS"/>
          <w:rtl/>
        </w:rPr>
        <w:t xml:space="preserve"> </w:t>
      </w:r>
      <w:r w:rsidR="008C6A36">
        <w:rPr>
          <w:rFonts w:ascii="KFGQPC Uthmanic Script HAFS" w:cs="KFGQPC Uthmanic Script HAFS" w:hint="cs"/>
          <w:rtl/>
        </w:rPr>
        <w:t>٤٥</w:t>
      </w:r>
      <w:r w:rsidR="008D7706" w:rsidRPr="008D7706">
        <w:rPr>
          <w:rFonts w:ascii="2  Badr" w:hAnsi="Arial" w:cs="Traditional Arabic" w:hint="cs"/>
          <w:color w:val="000000"/>
          <w:rtl/>
          <w:lang w:bidi="fa-IR"/>
        </w:rPr>
        <w:t>﴾</w:t>
      </w:r>
      <w:r w:rsidR="008D7706">
        <w:rPr>
          <w:rFonts w:ascii="2  Badr" w:hAnsi="Arial" w:cs="B Lotus" w:hint="cs"/>
          <w:color w:val="000000"/>
          <w:sz w:val="26"/>
          <w:szCs w:val="26"/>
          <w:rtl/>
          <w:lang w:bidi="fa-IR"/>
        </w:rPr>
        <w:t xml:space="preserve"> [الأنفال: </w:t>
      </w:r>
      <w:r w:rsidR="008C6A36">
        <w:rPr>
          <w:rFonts w:ascii="2  Badr" w:hAnsi="Arial" w:cs="B Lotus" w:hint="cs"/>
          <w:color w:val="000000"/>
          <w:sz w:val="26"/>
          <w:szCs w:val="26"/>
          <w:rtl/>
          <w:lang w:bidi="fa-IR"/>
        </w:rPr>
        <w:t>45</w:t>
      </w:r>
      <w:r w:rsidR="008D7706">
        <w:rPr>
          <w:rFonts w:ascii="2  Badr" w:hAnsi="Arial" w:cs="B Lotus" w:hint="cs"/>
          <w:color w:val="000000"/>
          <w:sz w:val="26"/>
          <w:szCs w:val="26"/>
          <w:rtl/>
          <w:lang w:bidi="fa-IR"/>
        </w:rPr>
        <w:t>]</w:t>
      </w:r>
      <w:r w:rsidR="008D7706">
        <w:rPr>
          <w:rFonts w:ascii="2  Badr" w:hAnsi="Arial" w:cs="B Lotus" w:hint="cs"/>
          <w:color w:val="000000"/>
          <w:rtl/>
          <w:lang w:bidi="fa-IR"/>
        </w:rPr>
        <w:t>.</w:t>
      </w:r>
      <w:r w:rsidR="008C6A36">
        <w:rPr>
          <w:rFonts w:ascii="2  Badr" w:hAnsi="Arial" w:cs="B Lotus" w:hint="cs"/>
          <w:color w:val="000000"/>
          <w:rtl/>
          <w:lang w:bidi="fa-IR"/>
        </w:rPr>
        <w:t xml:space="preserve"> </w:t>
      </w:r>
      <w:r w:rsidR="008D7706" w:rsidRPr="008D7706">
        <w:rPr>
          <w:rFonts w:ascii="2  Badr" w:hAnsi="Arial" w:cs="Traditional Arabic" w:hint="cs"/>
          <w:color w:val="000000"/>
          <w:sz w:val="26"/>
          <w:szCs w:val="26"/>
          <w:rtl/>
          <w:lang w:bidi="fa-IR"/>
        </w:rPr>
        <w:t>«</w:t>
      </w:r>
      <w:r w:rsidRPr="008D7706">
        <w:rPr>
          <w:rFonts w:ascii="2  Badr" w:hAnsi="Arial" w:cs="B Lotus"/>
          <w:color w:val="000000"/>
          <w:sz w:val="26"/>
          <w:szCs w:val="26"/>
          <w:rtl/>
          <w:lang w:bidi="fa-IR"/>
        </w:rPr>
        <w:t>اي مؤمنان</w:t>
      </w:r>
      <w:r w:rsidR="0097156B" w:rsidRPr="008D7706">
        <w:rPr>
          <w:rFonts w:ascii="2  Badr" w:hAnsi="Arial" w:cs="B Lotus"/>
          <w:color w:val="000000"/>
          <w:sz w:val="26"/>
          <w:szCs w:val="26"/>
          <w:rtl/>
          <w:lang w:bidi="fa-IR"/>
        </w:rPr>
        <w:t>!</w:t>
      </w:r>
      <w:r w:rsidRPr="008D7706">
        <w:rPr>
          <w:rFonts w:ascii="2  Badr" w:hAnsi="Arial" w:cs="B Lotus"/>
          <w:color w:val="000000"/>
          <w:sz w:val="26"/>
          <w:szCs w:val="26"/>
          <w:rtl/>
          <w:lang w:bidi="fa-IR"/>
        </w:rPr>
        <w:t xml:space="preserve"> هنگامي كه با گروهي (از دشمنان در ميدان كارزار) روبرو شديد، پايداري نمائيد (و فرار نكنيد) و بسيار خدا را ياد كنيد (و قدرت و عظمت و وفاي به عهد او را پيش چشم داريد و به تضرّع و زاريش بخوانيد) تا (در دنيا) پيروز و (در آخرت) رستگار شويد</w:t>
      </w:r>
      <w:r w:rsidR="008D7706" w:rsidRPr="008D7706">
        <w:rPr>
          <w:rFonts w:ascii="2  Badr" w:hAnsi="Arial" w:cs="Traditional Arabic" w:hint="cs"/>
          <w:color w:val="000000"/>
          <w:sz w:val="26"/>
          <w:szCs w:val="26"/>
          <w:rtl/>
          <w:lang w:bidi="fa-IR"/>
        </w:rPr>
        <w:t>»</w:t>
      </w:r>
      <w:r w:rsidRPr="008D7706">
        <w:rPr>
          <w:rFonts w:ascii="2  Badr" w:hAnsi="Arial" w:cs="B Lotus"/>
          <w:color w:val="000000"/>
          <w:sz w:val="26"/>
          <w:szCs w:val="26"/>
          <w:rtl/>
          <w:lang w:bidi="fa-IR"/>
        </w:rPr>
        <w:t>.</w:t>
      </w:r>
      <w:r w:rsidRPr="008D7706">
        <w:rPr>
          <w:rFonts w:ascii="2  Badr" w:hAnsi="Arial" w:cs="B Lotus"/>
          <w:color w:val="000000"/>
          <w:rtl/>
          <w:lang w:bidi="fa-IR"/>
        </w:rPr>
        <w:t xml:space="preserve"> اما سایر عبادات این چنین به انجام زیاد آنها امر نشده است.</w:t>
      </w:r>
    </w:p>
    <w:p w:rsidR="00CE3DC4" w:rsidRPr="008D7706" w:rsidRDefault="00CE3DC4" w:rsidP="008D7706">
      <w:pPr>
        <w:ind w:firstLine="284"/>
        <w:jc w:val="both"/>
        <w:rPr>
          <w:rFonts w:ascii="B Lotus" w:hAnsi="B Lotus" w:cs="B Lotus"/>
          <w:lang w:bidi="fa-IR"/>
        </w:rPr>
      </w:pPr>
      <w:r w:rsidRPr="008D7706">
        <w:rPr>
          <w:rFonts w:ascii="B Lotus" w:hAnsi="B Lotus" w:cs="B Lotus"/>
          <w:rtl/>
          <w:lang w:bidi="fa-IR"/>
        </w:rPr>
        <w:t>دعا نیز، چنین است</w:t>
      </w:r>
      <w:r w:rsidR="000D0821" w:rsidRPr="008D7706">
        <w:rPr>
          <w:rFonts w:ascii="B Lotus" w:hAnsi="B Lotus" w:cs="B Lotus"/>
          <w:rtl/>
          <w:lang w:bidi="fa-IR"/>
        </w:rPr>
        <w:t>،</w:t>
      </w:r>
      <w:r w:rsidRPr="008D7706">
        <w:rPr>
          <w:rFonts w:ascii="B Lotus" w:hAnsi="B Lotus" w:cs="B Lotus"/>
          <w:rtl/>
          <w:lang w:bidi="fa-IR"/>
        </w:rPr>
        <w:t xml:space="preserve"> چون دعا ذکر خداست و با این وجود، سلف صالح به کیفیت</w:t>
      </w:r>
      <w:r w:rsidR="009B0475" w:rsidRPr="008D7706">
        <w:rPr>
          <w:rFonts w:ascii="B Lotus" w:hAnsi="B Lotus" w:cs="B Lotus"/>
          <w:rtl/>
          <w:lang w:bidi="fa-IR"/>
        </w:rPr>
        <w:t>‌ها</w:t>
      </w:r>
      <w:r w:rsidRPr="008D7706">
        <w:rPr>
          <w:rFonts w:ascii="B Lotus" w:hAnsi="B Lotus" w:cs="B Lotus"/>
          <w:rtl/>
          <w:lang w:bidi="fa-IR"/>
        </w:rPr>
        <w:t>ی خاصی پایبند آن نبودند و در اوقات مخصوصی آن را انجام ندادند</w:t>
      </w:r>
      <w:r w:rsidR="008D7706">
        <w:rPr>
          <w:rFonts w:ascii="B Lotus" w:hAnsi="B Lotus" w:cs="B Lotus" w:hint="cs"/>
          <w:rtl/>
          <w:lang w:bidi="fa-IR"/>
        </w:rPr>
        <w:t xml:space="preserve"> </w:t>
      </w:r>
      <w:r w:rsidR="008D7706">
        <w:rPr>
          <w:rFonts w:ascii="B Lotus" w:hAnsi="B Lotus" w:cs="B Lotus"/>
          <w:rtl/>
          <w:lang w:bidi="fa-IR"/>
        </w:rPr>
        <w:t>-</w:t>
      </w:r>
      <w:r w:rsidRPr="008D7706">
        <w:rPr>
          <w:rFonts w:ascii="B Lotus" w:hAnsi="B Lotus" w:cs="B Lotus"/>
          <w:rtl/>
          <w:lang w:bidi="fa-IR"/>
        </w:rPr>
        <w:t>به گونه</w:t>
      </w:r>
      <w:r w:rsidR="009B0475" w:rsidRPr="008D7706">
        <w:rPr>
          <w:rFonts w:ascii="B Lotus" w:hAnsi="B Lotus" w:cs="B Lotus"/>
          <w:rtl/>
          <w:lang w:bidi="fa-IR"/>
        </w:rPr>
        <w:t xml:space="preserve">‌ای </w:t>
      </w:r>
      <w:r w:rsidRPr="008D7706">
        <w:rPr>
          <w:rFonts w:ascii="B Lotus" w:hAnsi="B Lotus" w:cs="B Lotus"/>
          <w:rtl/>
          <w:lang w:bidi="fa-IR"/>
        </w:rPr>
        <w:t>که احساس شود، دعا به این اوقات اختصاص دارد- مگر در مواردی که دلیل شرعی، آن را در وقت خاصی مثل صبحگاه و شامگاه تعیین کرده باشد. و آن را آشکار نکردند مگر در مواردی که شارع به آشکار نمودن آن تصریح کرده باشد مانند ذکر در نماز عیدین و مانند آن. پس سلف صالح بر پنهان کردن دعا و ذکر خدا پایدار بودند. به همین خاطر وقتی صدایشان را بلند کردند، پیامبر</w:t>
      </w:r>
      <w:r w:rsidR="00BD6683" w:rsidRPr="008D7706">
        <w:rPr>
          <w:rFonts w:ascii="2  Badr" w:hAnsi="2  Badr" w:cs="CTraditional Arabic"/>
          <w:rtl/>
          <w:lang w:bidi="fa-IR"/>
        </w:rPr>
        <w:t>ص</w:t>
      </w:r>
      <w:r w:rsidRPr="008D7706">
        <w:rPr>
          <w:rFonts w:ascii="B Lotus" w:hAnsi="B Lotus" w:cs="B Lotus"/>
          <w:rtl/>
          <w:lang w:bidi="fa-IR"/>
        </w:rPr>
        <w:t xml:space="preserve"> به آنان فرمود</w:t>
      </w:r>
      <w:r w:rsidR="00422270" w:rsidRPr="008D7706">
        <w:rPr>
          <w:rFonts w:ascii="B Lotus" w:hAnsi="B Lotus" w:cs="B Lotus"/>
          <w:rtl/>
          <w:lang w:bidi="fa-IR"/>
        </w:rPr>
        <w:t xml:space="preserve">: </w:t>
      </w:r>
      <w:r w:rsidR="008D7706">
        <w:rPr>
          <w:rFonts w:ascii="B Lotus" w:hAnsi="B Lotus" w:cs="Traditional Arabic" w:hint="cs"/>
          <w:rtl/>
          <w:lang w:bidi="fa-IR"/>
        </w:rPr>
        <w:t>«</w:t>
      </w:r>
      <w:r w:rsidR="008D7706" w:rsidRPr="008D7706">
        <w:rPr>
          <w:rStyle w:val="Char3"/>
          <w:rFonts w:hint="eastAsia"/>
          <w:rtl/>
        </w:rPr>
        <w:t>ارْبَعُوا</w:t>
      </w:r>
      <w:r w:rsidR="008D7706" w:rsidRPr="008D7706">
        <w:rPr>
          <w:rStyle w:val="Char3"/>
          <w:rtl/>
        </w:rPr>
        <w:t xml:space="preserve"> </w:t>
      </w:r>
      <w:r w:rsidR="008D7706" w:rsidRPr="008D7706">
        <w:rPr>
          <w:rStyle w:val="Char3"/>
          <w:rFonts w:hint="eastAsia"/>
          <w:rtl/>
        </w:rPr>
        <w:t>عَلَى</w:t>
      </w:r>
      <w:r w:rsidR="008D7706" w:rsidRPr="008D7706">
        <w:rPr>
          <w:rStyle w:val="Char3"/>
          <w:rtl/>
        </w:rPr>
        <w:t xml:space="preserve"> </w:t>
      </w:r>
      <w:r w:rsidR="008D7706" w:rsidRPr="008D7706">
        <w:rPr>
          <w:rStyle w:val="Char3"/>
          <w:rFonts w:hint="eastAsia"/>
          <w:rtl/>
        </w:rPr>
        <w:t>أَنْفُسِكُمْ</w:t>
      </w:r>
      <w:r w:rsidR="003D7095">
        <w:rPr>
          <w:rStyle w:val="Char3"/>
          <w:rtl/>
        </w:rPr>
        <w:t>،</w:t>
      </w:r>
      <w:r w:rsidR="008D7706" w:rsidRPr="008D7706">
        <w:rPr>
          <w:rStyle w:val="Char3"/>
          <w:rtl/>
        </w:rPr>
        <w:t xml:space="preserve"> </w:t>
      </w:r>
      <w:r w:rsidR="008D7706" w:rsidRPr="008D7706">
        <w:rPr>
          <w:rStyle w:val="Char3"/>
          <w:rFonts w:hint="eastAsia"/>
          <w:rtl/>
        </w:rPr>
        <w:t>إِنَّكُمْ</w:t>
      </w:r>
      <w:r w:rsidR="008D7706" w:rsidRPr="008D7706">
        <w:rPr>
          <w:rStyle w:val="Char3"/>
          <w:rtl/>
        </w:rPr>
        <w:t xml:space="preserve"> </w:t>
      </w:r>
      <w:r w:rsidR="008D7706" w:rsidRPr="008D7706">
        <w:rPr>
          <w:rStyle w:val="Char3"/>
          <w:rFonts w:hint="eastAsia"/>
          <w:rtl/>
        </w:rPr>
        <w:t>لاَ</w:t>
      </w:r>
      <w:r w:rsidR="008D7706" w:rsidRPr="008D7706">
        <w:rPr>
          <w:rStyle w:val="Char3"/>
          <w:rtl/>
        </w:rPr>
        <w:t xml:space="preserve"> </w:t>
      </w:r>
      <w:r w:rsidR="008D7706" w:rsidRPr="008D7706">
        <w:rPr>
          <w:rStyle w:val="Char3"/>
          <w:rFonts w:hint="eastAsia"/>
          <w:rtl/>
        </w:rPr>
        <w:t>تَدْعُونَ</w:t>
      </w:r>
      <w:r w:rsidR="008D7706" w:rsidRPr="008D7706">
        <w:rPr>
          <w:rStyle w:val="Char3"/>
          <w:rtl/>
        </w:rPr>
        <w:t xml:space="preserve"> </w:t>
      </w:r>
      <w:r w:rsidR="008D7706" w:rsidRPr="008D7706">
        <w:rPr>
          <w:rStyle w:val="Char3"/>
          <w:rFonts w:hint="eastAsia"/>
          <w:rtl/>
        </w:rPr>
        <w:t>أَصَمَّ</w:t>
      </w:r>
      <w:r w:rsidR="008D7706" w:rsidRPr="008D7706">
        <w:rPr>
          <w:rStyle w:val="Char3"/>
          <w:rtl/>
        </w:rPr>
        <w:t xml:space="preserve"> </w:t>
      </w:r>
      <w:r w:rsidR="008D7706" w:rsidRPr="008D7706">
        <w:rPr>
          <w:rStyle w:val="Char3"/>
          <w:rFonts w:hint="eastAsia"/>
          <w:rtl/>
        </w:rPr>
        <w:t>وَلاَ</w:t>
      </w:r>
      <w:r w:rsidR="008D7706" w:rsidRPr="008D7706">
        <w:rPr>
          <w:rStyle w:val="Char3"/>
          <w:rtl/>
        </w:rPr>
        <w:t xml:space="preserve"> </w:t>
      </w:r>
      <w:r w:rsidR="008D7706" w:rsidRPr="008D7706">
        <w:rPr>
          <w:rStyle w:val="Char3"/>
          <w:rFonts w:hint="eastAsia"/>
          <w:rtl/>
        </w:rPr>
        <w:t>غَائِبًا</w:t>
      </w:r>
      <w:r w:rsidR="008D7706">
        <w:rPr>
          <w:rFonts w:ascii="B Lotus" w:hAnsi="B Lotus" w:cs="Traditional Arabic" w:hint="cs"/>
          <w:rtl/>
          <w:lang w:bidi="fa-IR"/>
        </w:rPr>
        <w:t>»</w:t>
      </w:r>
      <w:r w:rsidRPr="008D7706">
        <w:rPr>
          <w:rStyle w:val="FootnoteReference"/>
          <w:rFonts w:cs="B Lotus"/>
          <w:rtl/>
          <w:lang w:bidi="fa-IR"/>
        </w:rPr>
        <w:footnoteReference w:id="324"/>
      </w:r>
      <w:r w:rsidR="008D7706">
        <w:rPr>
          <w:rFonts w:ascii="B Lotus" w:hAnsi="B Lotus" w:cs="B Lotus" w:hint="cs"/>
          <w:rtl/>
          <w:lang w:bidi="fa-IR"/>
        </w:rPr>
        <w:t>.</w:t>
      </w:r>
      <w:r w:rsidR="00422270" w:rsidRPr="008D7706">
        <w:rPr>
          <w:rFonts w:ascii="B Lotus" w:hAnsi="B Lotus" w:cs="B Lotus"/>
          <w:rtl/>
          <w:lang w:bidi="fa-IR"/>
        </w:rPr>
        <w:t xml:space="preserve"> </w:t>
      </w:r>
      <w:r w:rsidR="008D7706" w:rsidRPr="008D7706">
        <w:rPr>
          <w:rFonts w:ascii="B Lotus" w:hAnsi="B Lotus" w:cs="Traditional Arabic" w:hint="cs"/>
          <w:sz w:val="26"/>
          <w:szCs w:val="26"/>
          <w:rtl/>
          <w:lang w:bidi="fa-IR"/>
        </w:rPr>
        <w:t>«</w:t>
      </w:r>
      <w:r w:rsidRPr="008D7706">
        <w:rPr>
          <w:rFonts w:ascii="B Lotus" w:hAnsi="B Lotus" w:cs="B Lotus"/>
          <w:sz w:val="26"/>
          <w:szCs w:val="26"/>
          <w:rtl/>
          <w:lang w:bidi="fa-IR"/>
        </w:rPr>
        <w:t>صدایتان را پایین آورید، زیرا شما موجودی ناشنوا و غائب را صدا</w:t>
      </w:r>
      <w:r w:rsidR="009B0475" w:rsidRPr="008D7706">
        <w:rPr>
          <w:rFonts w:ascii="B Lotus" w:hAnsi="B Lotus" w:cs="B Lotus"/>
          <w:sz w:val="26"/>
          <w:szCs w:val="26"/>
          <w:rtl/>
          <w:lang w:bidi="fa-IR"/>
        </w:rPr>
        <w:t xml:space="preserve"> نمی‌</w:t>
      </w:r>
      <w:r w:rsidRPr="008D7706">
        <w:rPr>
          <w:rFonts w:ascii="B Lotus" w:hAnsi="B Lotus" w:cs="B Lotus"/>
          <w:sz w:val="26"/>
          <w:szCs w:val="26"/>
          <w:rtl/>
          <w:lang w:bidi="fa-IR"/>
        </w:rPr>
        <w:t>زنید</w:t>
      </w:r>
      <w:r w:rsidR="008D7706" w:rsidRPr="008D7706">
        <w:rPr>
          <w:rFonts w:ascii="B Lotus" w:hAnsi="B Lotus" w:cs="Traditional Arabic" w:hint="cs"/>
          <w:sz w:val="26"/>
          <w:szCs w:val="26"/>
          <w:rtl/>
          <w:lang w:bidi="fa-IR"/>
        </w:rPr>
        <w:t>»</w:t>
      </w:r>
      <w:r w:rsidRPr="008D7706">
        <w:rPr>
          <w:rFonts w:ascii="B Lotus" w:hAnsi="B Lotus" w:cs="B Lotus"/>
          <w:sz w:val="26"/>
          <w:szCs w:val="26"/>
          <w:rtl/>
          <w:lang w:bidi="fa-IR"/>
        </w:rPr>
        <w:t xml:space="preserve">. </w:t>
      </w:r>
      <w:r w:rsidRPr="008D7706">
        <w:rPr>
          <w:rFonts w:ascii="B Lotus" w:hAnsi="B Lotus" w:cs="B Lotus"/>
          <w:rtl/>
          <w:lang w:bidi="fa-IR"/>
        </w:rPr>
        <w:t>پس در اجتماعات خود، آن را آشکار نکردند.</w:t>
      </w:r>
    </w:p>
    <w:p w:rsidR="00CE3DC4" w:rsidRPr="008D7706" w:rsidRDefault="00CE3DC4" w:rsidP="00BD6683">
      <w:pPr>
        <w:pStyle w:val="ListParagraph"/>
        <w:spacing w:after="0"/>
        <w:ind w:left="0" w:firstLine="284"/>
        <w:rPr>
          <w:rFonts w:ascii="B Lotus" w:hAnsi="B Lotus" w:cs="B Lotus"/>
          <w:sz w:val="28"/>
          <w:rtl/>
        </w:rPr>
      </w:pPr>
      <w:r w:rsidRPr="008D7706">
        <w:rPr>
          <w:rFonts w:ascii="B Lotus" w:hAnsi="B Lotus" w:cs="B Lotus"/>
          <w:sz w:val="28"/>
          <w:rtl/>
        </w:rPr>
        <w:t>هر کس با این اصل مخالفت کند، در مرحله‏ی اول با دلیل شرعی مخالفت ورزیده، چون رأی خود را در آن دخیل کرده و با کسانی که نسبت به شریعت اسلام از او آگاه</w:t>
      </w:r>
      <w:r w:rsidR="00BD6683" w:rsidRPr="008D7706">
        <w:rPr>
          <w:rFonts w:ascii="B Lotus" w:hAnsi="B Lotus" w:cs="B Lotus"/>
          <w:sz w:val="28"/>
          <w:rtl/>
        </w:rPr>
        <w:t>‌تر</w:t>
      </w:r>
      <w:r w:rsidRPr="008D7706">
        <w:rPr>
          <w:rFonts w:ascii="B Lotus" w:hAnsi="B Lotus" w:cs="B Lotus"/>
          <w:sz w:val="28"/>
          <w:rtl/>
        </w:rPr>
        <w:t xml:space="preserve"> بودند</w:t>
      </w:r>
      <w:r w:rsidR="008D7706">
        <w:rPr>
          <w:rFonts w:ascii="B Lotus" w:hAnsi="B Lotus" w:cs="B Lotus" w:hint="cs"/>
          <w:sz w:val="28"/>
          <w:rtl/>
        </w:rPr>
        <w:t xml:space="preserve"> </w:t>
      </w:r>
      <w:r w:rsidR="008D7706">
        <w:rPr>
          <w:rFonts w:ascii="B Lotus" w:hAnsi="B Lotus" w:cs="B Lotus"/>
          <w:sz w:val="28"/>
          <w:rtl/>
        </w:rPr>
        <w:t>-</w:t>
      </w:r>
      <w:r w:rsidRPr="008D7706">
        <w:rPr>
          <w:rFonts w:ascii="B Lotus" w:hAnsi="B Lotus" w:cs="B Lotus"/>
          <w:sz w:val="28"/>
          <w:rtl/>
        </w:rPr>
        <w:t>که همان سلف صالح هستند- مخالفت کرده است. باید دانست که پیامبر</w:t>
      </w:r>
      <w:r w:rsidR="00BD6683" w:rsidRPr="008D7706">
        <w:rPr>
          <w:rFonts w:ascii="2  Badr" w:hAnsi="2  Badr" w:cs="CTraditional Arabic"/>
          <w:sz w:val="28"/>
          <w:rtl/>
        </w:rPr>
        <w:t>ص</w:t>
      </w:r>
      <w:r w:rsidRPr="008D7706">
        <w:rPr>
          <w:rFonts w:ascii="B Lotus" w:hAnsi="B Lotus" w:cs="B Lotus"/>
          <w:sz w:val="28"/>
          <w:rtl/>
        </w:rPr>
        <w:t xml:space="preserve"> بعضی اوقات عملی را که دوست</w:t>
      </w:r>
      <w:r w:rsidR="009B0475" w:rsidRPr="008D7706">
        <w:rPr>
          <w:rFonts w:ascii="B Lotus" w:hAnsi="B Lotus" w:cs="B Lotus"/>
          <w:sz w:val="28"/>
          <w:rtl/>
        </w:rPr>
        <w:t xml:space="preserve"> می‌</w:t>
      </w:r>
      <w:r w:rsidRPr="008D7706">
        <w:rPr>
          <w:rFonts w:ascii="B Lotus" w:hAnsi="B Lotus" w:cs="B Lotus"/>
          <w:sz w:val="28"/>
          <w:rtl/>
        </w:rPr>
        <w:t>داشت، انجام دهد از ترس اینکه مبادا در صورت ادامه</w:t>
      </w:r>
      <w:r w:rsidR="009B0475" w:rsidRPr="008D7706">
        <w:rPr>
          <w:rFonts w:ascii="B Lotus" w:hAnsi="B Lotus" w:cs="B Lotus"/>
          <w:sz w:val="28"/>
          <w:rtl/>
        </w:rPr>
        <w:t xml:space="preserve">‌ی </w:t>
      </w:r>
      <w:r w:rsidRPr="008D7706">
        <w:rPr>
          <w:rFonts w:ascii="B Lotus" w:hAnsi="B Lotus" w:cs="B Lotus"/>
          <w:sz w:val="28"/>
          <w:rtl/>
        </w:rPr>
        <w:t>انجام آن بر مردم فرض گردد، آن را ترک</w:t>
      </w:r>
      <w:r w:rsidR="009B0475" w:rsidRPr="008D7706">
        <w:rPr>
          <w:rFonts w:ascii="B Lotus" w:hAnsi="B Lotus" w:cs="B Lotus"/>
          <w:sz w:val="28"/>
          <w:rtl/>
        </w:rPr>
        <w:t xml:space="preserve"> می‌</w:t>
      </w:r>
      <w:r w:rsidRPr="008D7706">
        <w:rPr>
          <w:rFonts w:ascii="B Lotus" w:hAnsi="B Lotus" w:cs="B Lotus"/>
          <w:sz w:val="28"/>
          <w:rtl/>
        </w:rPr>
        <w:t xml:space="preserve">کرد. </w:t>
      </w:r>
    </w:p>
    <w:p w:rsidR="00CE3DC4" w:rsidRPr="008D7706" w:rsidRDefault="008D7706" w:rsidP="00BD6683">
      <w:pPr>
        <w:pStyle w:val="ListParagraph"/>
        <w:spacing w:after="0"/>
        <w:ind w:left="0" w:firstLine="284"/>
        <w:rPr>
          <w:rFonts w:ascii="B Lotus" w:hAnsi="B Lotus" w:cs="B Lotus"/>
          <w:sz w:val="28"/>
          <w:rtl/>
        </w:rPr>
      </w:pPr>
      <w:r>
        <w:rPr>
          <w:rFonts w:ascii="B Lotus" w:hAnsi="B Lotus" w:cs="B Lotus"/>
          <w:sz w:val="28"/>
          <w:rtl/>
        </w:rPr>
        <w:t>در فصل بیان از کتاب «</w:t>
      </w:r>
      <w:r w:rsidR="00CE3DC4" w:rsidRPr="008D7706">
        <w:rPr>
          <w:rFonts w:ascii="mylotus" w:hAnsi="mylotus" w:cs="mylotus"/>
          <w:sz w:val="28"/>
          <w:rtl/>
        </w:rPr>
        <w:t>ال</w:t>
      </w:r>
      <w:r w:rsidRPr="008D7706">
        <w:rPr>
          <w:rFonts w:ascii="mylotus" w:hAnsi="mylotus" w:cs="mylotus"/>
          <w:sz w:val="28"/>
          <w:rtl/>
        </w:rPr>
        <w:t>ت</w:t>
      </w:r>
      <w:r w:rsidR="00CE3DC4" w:rsidRPr="008D7706">
        <w:rPr>
          <w:rFonts w:ascii="mylotus" w:hAnsi="mylotus" w:cs="mylotus"/>
          <w:sz w:val="28"/>
          <w:rtl/>
        </w:rPr>
        <w:t>موافقات</w:t>
      </w:r>
      <w:r w:rsidR="00CE3DC4" w:rsidRPr="008D7706">
        <w:rPr>
          <w:rFonts w:ascii="B Lotus" w:hAnsi="B Lotus" w:cs="B Lotus"/>
          <w:sz w:val="28"/>
          <w:rtl/>
        </w:rPr>
        <w:t>» پاره</w:t>
      </w:r>
      <w:r w:rsidR="009B0475" w:rsidRPr="008D7706">
        <w:rPr>
          <w:rFonts w:ascii="B Lotus" w:hAnsi="B Lotus" w:cs="B Lotus"/>
          <w:sz w:val="28"/>
          <w:rtl/>
        </w:rPr>
        <w:t xml:space="preserve">‌ای </w:t>
      </w:r>
      <w:r w:rsidR="00CE3DC4" w:rsidRPr="008D7706">
        <w:rPr>
          <w:rFonts w:ascii="B Lotus" w:hAnsi="B Lotus" w:cs="B Lotus"/>
          <w:sz w:val="28"/>
          <w:rtl/>
        </w:rPr>
        <w:t>از این مسائل آمده است. برخی در این موضوع دچار اشتباه شده</w:t>
      </w:r>
      <w:r w:rsidR="00BD6683" w:rsidRPr="008D7706">
        <w:rPr>
          <w:rFonts w:ascii="B Lotus" w:hAnsi="B Lotus" w:cs="B Lotus"/>
          <w:sz w:val="28"/>
          <w:rtl/>
        </w:rPr>
        <w:t>‌اند</w:t>
      </w:r>
      <w:r w:rsidR="00CE3DC4" w:rsidRPr="008D7706">
        <w:rPr>
          <w:rFonts w:ascii="B Lotus" w:hAnsi="B Lotus" w:cs="B Lotus"/>
          <w:sz w:val="28"/>
          <w:rtl/>
        </w:rPr>
        <w:t>. چنین تصور شده که اطلاق لفظ، نشان دهنده‏ی جایز بودن هر آنچه که ممکن باشد که مشمول مدلول و معنای لفظ شود، اما چنین نیست، به ویژه در عبادات</w:t>
      </w:r>
      <w:r w:rsidR="000D0821" w:rsidRPr="008D7706">
        <w:rPr>
          <w:rFonts w:ascii="B Lotus" w:hAnsi="B Lotus" w:cs="B Lotus"/>
          <w:sz w:val="28"/>
          <w:rtl/>
        </w:rPr>
        <w:t>،</w:t>
      </w:r>
      <w:r w:rsidR="00CE3DC4" w:rsidRPr="008D7706">
        <w:rPr>
          <w:rFonts w:ascii="B Lotus" w:hAnsi="B Lotus" w:cs="B Lotus"/>
          <w:sz w:val="28"/>
          <w:rtl/>
        </w:rPr>
        <w:t xml:space="preserve"> چون عبادات بر قضیه‏ی تعبد و آنچه از پیامبر</w:t>
      </w:r>
      <w:r w:rsidR="00BD6683" w:rsidRPr="008D7706">
        <w:rPr>
          <w:rFonts w:ascii="2  Badr" w:hAnsi="2  Badr" w:cs="CTraditional Arabic"/>
          <w:sz w:val="28"/>
          <w:rtl/>
        </w:rPr>
        <w:t>ص</w:t>
      </w:r>
      <w:r w:rsidR="00CE3DC4" w:rsidRPr="008D7706">
        <w:rPr>
          <w:rFonts w:ascii="B Lotus" w:hAnsi="B Lotus" w:cs="B Lotus"/>
          <w:sz w:val="28"/>
          <w:rtl/>
        </w:rPr>
        <w:t xml:space="preserve"> و سلف صالح گرفته شده، حمل</w:t>
      </w:r>
      <w:r w:rsidR="009B0475" w:rsidRPr="008D7706">
        <w:rPr>
          <w:rFonts w:ascii="B Lotus" w:hAnsi="B Lotus" w:cs="B Lotus"/>
          <w:sz w:val="28"/>
          <w:rtl/>
        </w:rPr>
        <w:t xml:space="preserve"> می‌</w:t>
      </w:r>
      <w:r w:rsidR="00CE3DC4" w:rsidRPr="008D7706">
        <w:rPr>
          <w:rFonts w:ascii="B Lotus" w:hAnsi="B Lotus" w:cs="B Lotus"/>
          <w:sz w:val="28"/>
          <w:rtl/>
        </w:rPr>
        <w:t>شود از قبیل نمازها به گونه</w:t>
      </w:r>
      <w:r w:rsidR="009B0475" w:rsidRPr="008D7706">
        <w:rPr>
          <w:rFonts w:ascii="B Lotus" w:hAnsi="B Lotus" w:cs="B Lotus"/>
          <w:sz w:val="28"/>
          <w:rtl/>
        </w:rPr>
        <w:t xml:space="preserve">‌ای </w:t>
      </w:r>
      <w:r w:rsidR="00CE3DC4" w:rsidRPr="008D7706">
        <w:rPr>
          <w:rFonts w:ascii="B Lotus" w:hAnsi="B Lotus" w:cs="B Lotus"/>
          <w:sz w:val="28"/>
          <w:rtl/>
        </w:rPr>
        <w:t>که ارکان و ترتیب و زمان و کیفیت و مقدار آنها به گونه</w:t>
      </w:r>
      <w:r w:rsidR="009B0475" w:rsidRPr="008D7706">
        <w:rPr>
          <w:rFonts w:ascii="B Lotus" w:hAnsi="B Lotus" w:cs="B Lotus"/>
          <w:sz w:val="28"/>
          <w:rtl/>
        </w:rPr>
        <w:t xml:space="preserve">‌ای </w:t>
      </w:r>
      <w:r w:rsidR="00CE3DC4" w:rsidRPr="008D7706">
        <w:rPr>
          <w:rFonts w:ascii="B Lotus" w:hAnsi="B Lotus" w:cs="B Lotus"/>
          <w:sz w:val="28"/>
          <w:rtl/>
        </w:rPr>
        <w:t>وضع شده که عقل انسانی</w:t>
      </w:r>
      <w:r w:rsidR="009B0475" w:rsidRPr="008D7706">
        <w:rPr>
          <w:rFonts w:ascii="B Lotus" w:hAnsi="B Lotus" w:cs="B Lotus"/>
          <w:sz w:val="28"/>
          <w:rtl/>
        </w:rPr>
        <w:t xml:space="preserve"> نمی‌</w:t>
      </w:r>
      <w:r w:rsidR="00CE3DC4" w:rsidRPr="008D7706">
        <w:rPr>
          <w:rFonts w:ascii="B Lotus" w:hAnsi="B Lotus" w:cs="B Lotus"/>
          <w:sz w:val="28"/>
          <w:rtl/>
        </w:rPr>
        <w:t>تواند آنها را درک کند</w:t>
      </w:r>
      <w:r>
        <w:rPr>
          <w:rFonts w:ascii="B Lotus" w:hAnsi="B Lotus" w:cs="B Lotus" w:hint="cs"/>
          <w:sz w:val="28"/>
          <w:rtl/>
        </w:rPr>
        <w:t xml:space="preserve"> </w:t>
      </w:r>
      <w:r>
        <w:rPr>
          <w:rFonts w:ascii="B Lotus" w:hAnsi="B Lotus" w:cs="B Lotus"/>
          <w:sz w:val="28"/>
          <w:rtl/>
        </w:rPr>
        <w:t>-</w:t>
      </w:r>
      <w:r w:rsidR="00CE3DC4" w:rsidRPr="008D7706">
        <w:rPr>
          <w:rFonts w:ascii="B Lotus" w:hAnsi="B Lotus" w:cs="B Lotus"/>
          <w:sz w:val="28"/>
          <w:rtl/>
        </w:rPr>
        <w:t>که به امید خدا در بحث مصالح مرسله در این کتاب از آنها سخن به میان</w:t>
      </w:r>
      <w:r w:rsidR="009B0475" w:rsidRPr="008D7706">
        <w:rPr>
          <w:rFonts w:ascii="B Lotus" w:hAnsi="B Lotus" w:cs="B Lotus"/>
          <w:sz w:val="28"/>
          <w:rtl/>
        </w:rPr>
        <w:t xml:space="preserve"> می‌</w:t>
      </w:r>
      <w:r w:rsidR="00CE3DC4" w:rsidRPr="008D7706">
        <w:rPr>
          <w:rFonts w:ascii="B Lotus" w:hAnsi="B Lotus" w:cs="B Lotus"/>
          <w:sz w:val="28"/>
          <w:rtl/>
        </w:rPr>
        <w:t>آید- پس رأی و استحسان و نظرات شخصی به طور مطلق داخل عبادات</w:t>
      </w:r>
      <w:r w:rsidR="009B0475" w:rsidRPr="008D7706">
        <w:rPr>
          <w:rFonts w:ascii="B Lotus" w:hAnsi="B Lotus" w:cs="B Lotus"/>
          <w:sz w:val="28"/>
          <w:rtl/>
        </w:rPr>
        <w:t xml:space="preserve"> نمی‌</w:t>
      </w:r>
      <w:r w:rsidR="00CE3DC4" w:rsidRPr="008D7706">
        <w:rPr>
          <w:rFonts w:ascii="B Lotus" w:hAnsi="B Lotus" w:cs="B Lotus"/>
          <w:sz w:val="28"/>
          <w:rtl/>
        </w:rPr>
        <w:t>شود، چون رأی و استحسان مانند آن است که با مقرر نمودن عبادات منافات داشته باشد</w:t>
      </w:r>
      <w:r w:rsidR="000D0821" w:rsidRPr="008D7706">
        <w:rPr>
          <w:rFonts w:ascii="B Lotus" w:hAnsi="B Lotus" w:cs="B Lotus"/>
          <w:sz w:val="28"/>
          <w:rtl/>
        </w:rPr>
        <w:t>،</w:t>
      </w:r>
      <w:r w:rsidR="00CE3DC4" w:rsidRPr="008D7706">
        <w:rPr>
          <w:rFonts w:ascii="B Lotus" w:hAnsi="B Lotus" w:cs="B Lotus"/>
          <w:sz w:val="28"/>
          <w:rtl/>
        </w:rPr>
        <w:t xml:space="preserve"> چون عقل انسانی</w:t>
      </w:r>
      <w:r w:rsidR="009B0475" w:rsidRPr="008D7706">
        <w:rPr>
          <w:rFonts w:ascii="B Lotus" w:hAnsi="B Lotus" w:cs="B Lotus"/>
          <w:sz w:val="28"/>
          <w:rtl/>
        </w:rPr>
        <w:t xml:space="preserve"> نمی‌</w:t>
      </w:r>
      <w:r w:rsidR="00CE3DC4" w:rsidRPr="008D7706">
        <w:rPr>
          <w:rFonts w:ascii="B Lotus" w:hAnsi="B Lotus" w:cs="B Lotus"/>
          <w:sz w:val="28"/>
          <w:rtl/>
        </w:rPr>
        <w:t>تواند معانی و حکمت</w:t>
      </w:r>
      <w:r w:rsidR="009B0475" w:rsidRPr="008D7706">
        <w:rPr>
          <w:rFonts w:ascii="B Lotus" w:hAnsi="B Lotus" w:cs="B Lotus"/>
          <w:sz w:val="28"/>
          <w:rtl/>
        </w:rPr>
        <w:t>‌ها</w:t>
      </w:r>
      <w:r w:rsidR="00CE3DC4" w:rsidRPr="008D7706">
        <w:rPr>
          <w:rFonts w:ascii="B Lotus" w:hAnsi="B Lotus" w:cs="B Lotus"/>
          <w:sz w:val="28"/>
          <w:rtl/>
        </w:rPr>
        <w:t>ی عبادات را به طور مفصل درک کند.</w:t>
      </w:r>
    </w:p>
    <w:p w:rsidR="00CE3DC4" w:rsidRPr="008D7706" w:rsidRDefault="00CE3DC4" w:rsidP="008D7706">
      <w:pPr>
        <w:pStyle w:val="ListParagraph"/>
        <w:spacing w:after="0"/>
        <w:ind w:left="0" w:firstLine="284"/>
        <w:rPr>
          <w:rFonts w:ascii="B Lotus" w:hAnsi="B Lotus" w:cs="B Lotus"/>
          <w:sz w:val="28"/>
          <w:rtl/>
        </w:rPr>
      </w:pPr>
      <w:r w:rsidRPr="008D7706">
        <w:rPr>
          <w:rFonts w:ascii="B Lotus" w:hAnsi="B Lotus" w:cs="B Lotus"/>
          <w:sz w:val="28"/>
          <w:rtl/>
        </w:rPr>
        <w:t>به همین خاطر عالمان اسلامی بر ترک قیاس در عبادات  محافظت کرده</w:t>
      </w:r>
      <w:r w:rsidR="00BD6683" w:rsidRPr="008D7706">
        <w:rPr>
          <w:rFonts w:ascii="B Lotus" w:hAnsi="B Lotus" w:cs="B Lotus"/>
          <w:sz w:val="28"/>
          <w:rtl/>
        </w:rPr>
        <w:t>‌اند</w:t>
      </w:r>
      <w:r w:rsidRPr="008D7706">
        <w:rPr>
          <w:rFonts w:ascii="B Lotus" w:hAnsi="B Lotus" w:cs="B Lotus"/>
          <w:sz w:val="28"/>
          <w:rtl/>
        </w:rPr>
        <w:t>. برای مثال</w:t>
      </w:r>
      <w:r w:rsidR="009B0475" w:rsidRPr="008D7706">
        <w:rPr>
          <w:rFonts w:ascii="B Lotus" w:hAnsi="B Lotus" w:cs="B Lotus"/>
          <w:sz w:val="28"/>
          <w:rtl/>
        </w:rPr>
        <w:t xml:space="preserve"> می‌</w:t>
      </w:r>
      <w:r w:rsidRPr="008D7706">
        <w:rPr>
          <w:rFonts w:ascii="B Lotus" w:hAnsi="B Lotus" w:cs="B Lotus"/>
          <w:sz w:val="28"/>
          <w:rtl/>
        </w:rPr>
        <w:t>توان به مالک بن انس</w:t>
      </w:r>
      <w:r w:rsidR="008D7706">
        <w:rPr>
          <w:rFonts w:ascii="B Lotus" w:hAnsi="B Lotus" w:cs="B Lotus"/>
          <w:sz w:val="28"/>
        </w:rPr>
        <w:sym w:font="AGA Arabesque" w:char="F074"/>
      </w:r>
      <w:r w:rsidRPr="008D7706">
        <w:rPr>
          <w:rFonts w:ascii="B Lotus" w:hAnsi="B Lotus" w:cs="B Lotus"/>
          <w:sz w:val="28"/>
          <w:rtl/>
        </w:rPr>
        <w:t xml:space="preserve"> اشاره کرد که به طور جدی، رأی و قیاس را در عبادات دور انداخت و در این زمینه، به انواع قیاس عمل نکرد بجز قیاسِ نفی فارق موقعی که ناچار بود بدان عمل کند. همچنین دیگر عالمان اسلامی مثل او بودند. اینان همگی در عبادات، بر تبعیت از نصوص و منقولاتِ آن محافظت داشتند اما در قضیه‏ی عادات چنین نبودند. دانشمندان اسلامی در این زمینه، دنبال معانی و حکمت و فلسفه‏ی آن بودند. امام مالک از این معانی به مصالح مرسله و استحسان یاد کرد. قاعده</w:t>
      </w:r>
      <w:r w:rsidR="009B0475" w:rsidRPr="008D7706">
        <w:rPr>
          <w:rFonts w:ascii="B Lotus" w:hAnsi="B Lotus" w:cs="B Lotus"/>
          <w:sz w:val="28"/>
          <w:rtl/>
        </w:rPr>
        <w:t xml:space="preserve">‌ی </w:t>
      </w:r>
      <w:r w:rsidRPr="008D7706">
        <w:rPr>
          <w:rFonts w:ascii="B Lotus" w:hAnsi="B Lotus" w:cs="B Lotus"/>
          <w:sz w:val="28"/>
          <w:rtl/>
        </w:rPr>
        <w:t xml:space="preserve">این مسائل به پیروی معانی فهم شده از شریعت به طور تفصیل، از قضیه‏ی تعبد به </w:t>
      </w:r>
      <w:r w:rsidR="008D7706">
        <w:rPr>
          <w:rFonts w:ascii="B Lotus" w:hAnsi="B Lotus" w:cs="B Lotus"/>
          <w:sz w:val="28"/>
          <w:rtl/>
        </w:rPr>
        <w:t>دور است. این در حالی است که هیچ</w:t>
      </w:r>
      <w:r w:rsidR="008D7706">
        <w:rPr>
          <w:rFonts w:ascii="B Lotus" w:hAnsi="B Lotus" w:cs="B Lotus" w:hint="cs"/>
          <w:sz w:val="28"/>
          <w:rtl/>
        </w:rPr>
        <w:t>‌</w:t>
      </w:r>
      <w:r w:rsidRPr="008D7706">
        <w:rPr>
          <w:rFonts w:ascii="B Lotus" w:hAnsi="B Lotus" w:cs="B Lotus"/>
          <w:sz w:val="28"/>
          <w:rtl/>
        </w:rPr>
        <w:t>کس به مانند امام مالک بر اتباع از سلف صال</w:t>
      </w:r>
      <w:r w:rsidR="008D7706">
        <w:rPr>
          <w:rFonts w:ascii="B Lotus" w:hAnsi="B Lotus" w:cs="B Lotus"/>
          <w:sz w:val="28"/>
          <w:rtl/>
        </w:rPr>
        <w:t>ح محافظت شدیدتری نکرده آن</w:t>
      </w:r>
      <w:r w:rsidR="008D7706">
        <w:rPr>
          <w:rFonts w:ascii="B Lotus" w:hAnsi="B Lotus" w:cs="B Lotus" w:hint="cs"/>
          <w:sz w:val="28"/>
          <w:rtl/>
        </w:rPr>
        <w:t>‌</w:t>
      </w:r>
      <w:r w:rsidRPr="008D7706">
        <w:rPr>
          <w:rFonts w:ascii="B Lotus" w:hAnsi="B Lotus" w:cs="B Lotus"/>
          <w:sz w:val="28"/>
          <w:rtl/>
        </w:rPr>
        <w:t>گونه که دانشمندان از وی نقل کرده</w:t>
      </w:r>
      <w:r w:rsidR="00BD6683" w:rsidRPr="008D7706">
        <w:rPr>
          <w:rFonts w:ascii="B Lotus" w:hAnsi="B Lotus" w:cs="B Lotus"/>
          <w:sz w:val="28"/>
          <w:rtl/>
        </w:rPr>
        <w:t>‌اند</w:t>
      </w:r>
      <w:r w:rsidRPr="008D7706">
        <w:rPr>
          <w:rFonts w:ascii="B Lotus" w:hAnsi="B Lotus" w:cs="B Lotus"/>
          <w:sz w:val="28"/>
          <w:rtl/>
        </w:rPr>
        <w:t>. البته عبادات مانند ذکر و دعاء و نمازهای سنت و صدقات، اگر از آنها چنین فهم شد که دایره‏ی گسترده‏ای دارند، به تناسب این گستردگی نه به طور مطلق بدان عمل</w:t>
      </w:r>
      <w:r w:rsidR="009B0475" w:rsidRPr="008D7706">
        <w:rPr>
          <w:rFonts w:ascii="B Lotus" w:hAnsi="B Lotus" w:cs="B Lotus"/>
          <w:sz w:val="28"/>
          <w:rtl/>
        </w:rPr>
        <w:t xml:space="preserve"> می‌</w:t>
      </w:r>
      <w:r w:rsidRPr="008D7706">
        <w:rPr>
          <w:rFonts w:ascii="B Lotus" w:hAnsi="B Lotus" w:cs="B Lotus"/>
          <w:sz w:val="28"/>
          <w:rtl/>
        </w:rPr>
        <w:t>شود</w:t>
      </w:r>
      <w:r w:rsidR="000D0821" w:rsidRPr="008D7706">
        <w:rPr>
          <w:rFonts w:ascii="B Lotus" w:hAnsi="B Lotus" w:cs="B Lotus"/>
          <w:sz w:val="28"/>
          <w:rtl/>
        </w:rPr>
        <w:t>،</w:t>
      </w:r>
      <w:r w:rsidRPr="008D7706">
        <w:rPr>
          <w:rFonts w:ascii="B Lotus" w:hAnsi="B Lotus" w:cs="B Lotus"/>
          <w:sz w:val="28"/>
          <w:rtl/>
        </w:rPr>
        <w:t xml:space="preserve"> چون انسان گاهی به طور اجمالی بدان امر</w:t>
      </w:r>
      <w:r w:rsidR="009B0475" w:rsidRPr="008D7706">
        <w:rPr>
          <w:rFonts w:ascii="B Lotus" w:hAnsi="B Lotus" w:cs="B Lotus"/>
          <w:sz w:val="28"/>
          <w:rtl/>
        </w:rPr>
        <w:t xml:space="preserve"> می‌</w:t>
      </w:r>
      <w:r w:rsidRPr="008D7706">
        <w:rPr>
          <w:rFonts w:ascii="B Lotus" w:hAnsi="B Lotus" w:cs="B Lotus"/>
          <w:sz w:val="28"/>
          <w:rtl/>
        </w:rPr>
        <w:t>شود.</w:t>
      </w:r>
    </w:p>
    <w:p w:rsidR="00CE3DC4" w:rsidRPr="008D7706" w:rsidRDefault="00CE3DC4" w:rsidP="00CE3DC4">
      <w:pPr>
        <w:pStyle w:val="ListParagraph"/>
        <w:spacing w:after="0"/>
        <w:ind w:left="0" w:firstLine="284"/>
        <w:rPr>
          <w:rFonts w:ascii="B Lotus" w:hAnsi="B Lotus" w:cs="B Lotus"/>
          <w:sz w:val="28"/>
          <w:rtl/>
        </w:rPr>
      </w:pPr>
      <w:r w:rsidRPr="008D7706">
        <w:rPr>
          <w:rFonts w:ascii="B Lotus" w:hAnsi="B Lotus" w:cs="B Lotus"/>
          <w:sz w:val="28"/>
          <w:rtl/>
        </w:rPr>
        <w:t>پس اختصاص دادن زمان یا کیفیت مخصوصی به عبادات به مقتضای رأی و نظر شخصی، درست مثل آن است که با مفهوم گستردگی عبادات مخالفت داشته باشد و اگر در مسئله‏ای، گستردگی فهم نشود، حتماً باید به اصل اکتفا و به آنچه نقل شده، مراجعه کرد</w:t>
      </w:r>
      <w:r w:rsidR="000D0821" w:rsidRPr="008D7706">
        <w:rPr>
          <w:rFonts w:ascii="B Lotus" w:hAnsi="B Lotus" w:cs="B Lotus"/>
          <w:sz w:val="28"/>
          <w:rtl/>
        </w:rPr>
        <w:t>،</w:t>
      </w:r>
      <w:r w:rsidRPr="008D7706">
        <w:rPr>
          <w:rFonts w:ascii="B Lotus" w:hAnsi="B Lotus" w:cs="B Lotus"/>
          <w:sz w:val="28"/>
          <w:rtl/>
        </w:rPr>
        <w:t xml:space="preserve"> چون اگر ما از این اصل خارج شویم، در این که آن عبادت بر این صورت به طور مشروع</w:t>
      </w:r>
      <w:r w:rsidR="009B0475" w:rsidRPr="008D7706">
        <w:rPr>
          <w:rFonts w:ascii="B Lotus" w:hAnsi="B Lotus" w:cs="B Lotus"/>
          <w:sz w:val="28"/>
          <w:rtl/>
        </w:rPr>
        <w:t xml:space="preserve"> می‌</w:t>
      </w:r>
      <w:r w:rsidRPr="008D7706">
        <w:rPr>
          <w:rFonts w:ascii="B Lotus" w:hAnsi="B Lotus" w:cs="B Lotus"/>
          <w:sz w:val="28"/>
          <w:rtl/>
        </w:rPr>
        <w:t>باشد، شک</w:t>
      </w:r>
      <w:r w:rsidR="009B0475" w:rsidRPr="008D7706">
        <w:rPr>
          <w:rFonts w:ascii="B Lotus" w:hAnsi="B Lotus" w:cs="B Lotus"/>
          <w:sz w:val="28"/>
          <w:rtl/>
        </w:rPr>
        <w:t xml:space="preserve"> می‌</w:t>
      </w:r>
      <w:r w:rsidRPr="008D7706">
        <w:rPr>
          <w:rFonts w:ascii="B Lotus" w:hAnsi="B Lotus" w:cs="B Lotus"/>
          <w:sz w:val="28"/>
          <w:rtl/>
        </w:rPr>
        <w:t>کنیم یا قطع و یقین پیدا</w:t>
      </w:r>
      <w:r w:rsidR="009B0475" w:rsidRPr="008D7706">
        <w:rPr>
          <w:rFonts w:ascii="B Lotus" w:hAnsi="B Lotus" w:cs="B Lotus"/>
          <w:sz w:val="28"/>
          <w:rtl/>
        </w:rPr>
        <w:t xml:space="preserve"> می‌</w:t>
      </w:r>
      <w:r w:rsidRPr="008D7706">
        <w:rPr>
          <w:rFonts w:ascii="B Lotus" w:hAnsi="B Lotus" w:cs="B Lotus"/>
          <w:sz w:val="28"/>
          <w:rtl/>
        </w:rPr>
        <w:t>کنیم که این صورت مشروع نیست. بنابراین،</w:t>
      </w:r>
      <w:r w:rsidR="009B0475" w:rsidRPr="008D7706">
        <w:rPr>
          <w:rFonts w:ascii="B Lotus" w:hAnsi="B Lotus" w:cs="B Lotus"/>
          <w:sz w:val="28"/>
          <w:rtl/>
        </w:rPr>
        <w:t xml:space="preserve"> می‌</w:t>
      </w:r>
      <w:r w:rsidRPr="008D7706">
        <w:rPr>
          <w:rFonts w:ascii="B Lotus" w:hAnsi="B Lotus" w:cs="B Lotus"/>
          <w:sz w:val="28"/>
          <w:rtl/>
        </w:rPr>
        <w:t>بایست به اکتفا به آنچه نقل شده، بدون کم و زیاد مراجعه کرد.</w:t>
      </w:r>
    </w:p>
    <w:p w:rsidR="00CE3DC4" w:rsidRPr="008D7706" w:rsidRDefault="00CE3DC4" w:rsidP="00CE3DC4">
      <w:pPr>
        <w:pStyle w:val="ListParagraph"/>
        <w:spacing w:after="0"/>
        <w:ind w:left="0" w:firstLine="284"/>
        <w:rPr>
          <w:rFonts w:ascii="B Lotus" w:hAnsi="B Lotus" w:cs="B Lotus"/>
          <w:sz w:val="28"/>
          <w:rtl/>
        </w:rPr>
      </w:pPr>
      <w:r w:rsidRPr="008D7706">
        <w:rPr>
          <w:rFonts w:ascii="B Lotus" w:hAnsi="B Lotus" w:cs="B Lotus"/>
          <w:sz w:val="28"/>
          <w:rtl/>
        </w:rPr>
        <w:t>سپس اگر گستردگی را از آن فهم کردیم، باید مطلب دیگری را در نظر گرفت و آن هم، این است که عمل باید به گونه</w:t>
      </w:r>
      <w:r w:rsidR="009B0475" w:rsidRPr="008D7706">
        <w:rPr>
          <w:rFonts w:ascii="B Lotus" w:hAnsi="B Lotus" w:cs="B Lotus"/>
          <w:sz w:val="28"/>
          <w:rtl/>
        </w:rPr>
        <w:t xml:space="preserve">‌ای </w:t>
      </w:r>
      <w:r w:rsidRPr="008D7706">
        <w:rPr>
          <w:rFonts w:ascii="B Lotus" w:hAnsi="B Lotus" w:cs="B Lotus"/>
          <w:sz w:val="28"/>
          <w:rtl/>
        </w:rPr>
        <w:t>باشد که اختصاص یافتن به زمان خاص یا مکانی خاص یا کیفیتی خاص از آن تصور نشود یا تصور انتقال حکم مثلاً از استحباب به سنت یا فرض نشود</w:t>
      </w:r>
      <w:r w:rsidR="000D0821" w:rsidRPr="008D7706">
        <w:rPr>
          <w:rFonts w:ascii="B Lotus" w:hAnsi="B Lotus" w:cs="B Lotus"/>
          <w:sz w:val="28"/>
          <w:rtl/>
        </w:rPr>
        <w:t>،</w:t>
      </w:r>
      <w:r w:rsidRPr="008D7706">
        <w:rPr>
          <w:rFonts w:ascii="B Lotus" w:hAnsi="B Lotus" w:cs="B Lotus"/>
          <w:sz w:val="28"/>
          <w:rtl/>
        </w:rPr>
        <w:t xml:space="preserve"> چون استمرار بر کیفیت در اجتماعات مردم یا مساجد و دیگر مکان</w:t>
      </w:r>
      <w:r w:rsidR="009B0475" w:rsidRPr="008D7706">
        <w:rPr>
          <w:rFonts w:ascii="B Lotus" w:hAnsi="B Lotus" w:cs="B Lotus"/>
          <w:sz w:val="28"/>
          <w:rtl/>
        </w:rPr>
        <w:t>‌ها</w:t>
      </w:r>
      <w:r w:rsidRPr="008D7706">
        <w:rPr>
          <w:rFonts w:ascii="B Lotus" w:hAnsi="B Lotus" w:cs="B Lotus"/>
          <w:sz w:val="28"/>
          <w:rtl/>
        </w:rPr>
        <w:t xml:space="preserve"> این تصور را ایجاد</w:t>
      </w:r>
      <w:r w:rsidR="009B0475" w:rsidRPr="008D7706">
        <w:rPr>
          <w:rFonts w:ascii="B Lotus" w:hAnsi="B Lotus" w:cs="B Lotus"/>
          <w:sz w:val="28"/>
          <w:rtl/>
        </w:rPr>
        <w:t xml:space="preserve"> می‌</w:t>
      </w:r>
      <w:r w:rsidR="008D7706">
        <w:rPr>
          <w:rFonts w:ascii="B Lotus" w:hAnsi="B Lotus" w:cs="B Lotus"/>
          <w:sz w:val="28"/>
          <w:rtl/>
        </w:rPr>
        <w:t>کند که این عمل، سنت یا فرض است.</w:t>
      </w:r>
    </w:p>
    <w:p w:rsidR="008D7706" w:rsidRDefault="00CE3DC4" w:rsidP="008D7706">
      <w:pPr>
        <w:pStyle w:val="ListParagraph"/>
        <w:spacing w:after="0"/>
        <w:ind w:left="0" w:firstLine="284"/>
        <w:rPr>
          <w:rFonts w:ascii="B Lotus" w:hAnsi="B Lotus" w:cs="B Lotus"/>
          <w:sz w:val="28"/>
          <w:rtl/>
        </w:rPr>
      </w:pPr>
      <w:r w:rsidRPr="008D7706">
        <w:rPr>
          <w:rFonts w:ascii="B Lotus" w:hAnsi="B Lotus" w:cs="B Lotus"/>
          <w:sz w:val="28"/>
          <w:rtl/>
        </w:rPr>
        <w:t>مگر</w:t>
      </w:r>
      <w:r w:rsidR="009B0475" w:rsidRPr="008D7706">
        <w:rPr>
          <w:rFonts w:ascii="B Lotus" w:hAnsi="B Lotus" w:cs="B Lotus"/>
          <w:sz w:val="28"/>
          <w:rtl/>
        </w:rPr>
        <w:t xml:space="preserve"> نمی‌</w:t>
      </w:r>
      <w:r w:rsidRPr="008D7706">
        <w:rPr>
          <w:rFonts w:ascii="B Lotus" w:hAnsi="B Lotus" w:cs="B Lotus"/>
          <w:sz w:val="28"/>
          <w:rtl/>
        </w:rPr>
        <w:t>بینی که هر عملی که رسول خدا</w:t>
      </w:r>
      <w:r w:rsidR="00BD6683" w:rsidRPr="008D7706">
        <w:rPr>
          <w:rFonts w:ascii="2  Badr" w:hAnsi="2  Badr" w:cs="CTraditional Arabic"/>
          <w:sz w:val="28"/>
          <w:rtl/>
        </w:rPr>
        <w:t>ص</w:t>
      </w:r>
      <w:r w:rsidRPr="008D7706">
        <w:rPr>
          <w:rFonts w:ascii="B Lotus" w:hAnsi="B Lotus" w:cs="B Lotus"/>
          <w:sz w:val="28"/>
          <w:rtl/>
        </w:rPr>
        <w:t xml:space="preserve"> آشکارا انجام داده و به طور جماعت بر آن مواظبت نموده، اگر فرض نباشد از نظر دانشمندان اسلامی، سنت است</w:t>
      </w:r>
      <w:r w:rsidR="000D0821" w:rsidRPr="008D7706">
        <w:rPr>
          <w:rFonts w:ascii="B Lotus" w:hAnsi="B Lotus" w:cs="B Lotus"/>
          <w:sz w:val="28"/>
          <w:rtl/>
        </w:rPr>
        <w:t>،</w:t>
      </w:r>
      <w:r w:rsidRPr="008D7706">
        <w:rPr>
          <w:rFonts w:ascii="B Lotus" w:hAnsi="B Lotus" w:cs="B Lotus"/>
          <w:sz w:val="28"/>
          <w:rtl/>
        </w:rPr>
        <w:t xml:space="preserve"> مانند نماز عید فطر و عید قربان و نماز استسقاء و نماز خسوف و کسوف و مانند آنها. بر خلاف قیام اللیل و سایر نوافل، که مستحب هستند و پیامبر</w:t>
      </w:r>
      <w:r w:rsidR="00BD6683" w:rsidRPr="008D7706">
        <w:rPr>
          <w:rFonts w:ascii="2  Badr" w:hAnsi="2  Badr" w:cs="CTraditional Arabic"/>
          <w:sz w:val="28"/>
          <w:rtl/>
        </w:rPr>
        <w:t>ص</w:t>
      </w:r>
      <w:r w:rsidRPr="008D7706">
        <w:rPr>
          <w:rFonts w:ascii="B Lotus" w:hAnsi="B Lotus" w:cs="B Lotus"/>
          <w:sz w:val="28"/>
          <w:rtl/>
        </w:rPr>
        <w:t xml:space="preserve"> به پنهان کردن آن امر کرده و خودش آن را پنهان</w:t>
      </w:r>
      <w:r w:rsidR="009B0475" w:rsidRPr="008D7706">
        <w:rPr>
          <w:rFonts w:ascii="B Lotus" w:hAnsi="B Lotus" w:cs="B Lotus"/>
          <w:sz w:val="28"/>
          <w:rtl/>
        </w:rPr>
        <w:t xml:space="preserve"> می‌</w:t>
      </w:r>
      <w:r w:rsidRPr="008D7706">
        <w:rPr>
          <w:rFonts w:ascii="B Lotus" w:hAnsi="B Lotus" w:cs="B Lotus"/>
          <w:sz w:val="28"/>
          <w:rtl/>
        </w:rPr>
        <w:t>کرد. و اگر آن را آشکار</w:t>
      </w:r>
      <w:r w:rsidR="009B0475" w:rsidRPr="008D7706">
        <w:rPr>
          <w:rFonts w:ascii="B Lotus" w:hAnsi="B Lotus" w:cs="B Lotus"/>
          <w:sz w:val="28"/>
          <w:rtl/>
        </w:rPr>
        <w:t xml:space="preserve"> می‌</w:t>
      </w:r>
      <w:r w:rsidRPr="008D7706">
        <w:rPr>
          <w:rFonts w:ascii="B Lotus" w:hAnsi="B Lotus" w:cs="B Lotus"/>
          <w:sz w:val="28"/>
          <w:rtl/>
        </w:rPr>
        <w:t>کرد، تنها در یک روز یا گاهگاهی آن را آشکار</w:t>
      </w:r>
      <w:r w:rsidR="009B0475" w:rsidRPr="008D7706">
        <w:rPr>
          <w:rFonts w:ascii="B Lotus" w:hAnsi="B Lotus" w:cs="B Lotus"/>
          <w:sz w:val="28"/>
          <w:rtl/>
        </w:rPr>
        <w:t xml:space="preserve"> می‌</w:t>
      </w:r>
      <w:r w:rsidRPr="008D7706">
        <w:rPr>
          <w:rFonts w:ascii="B Lotus" w:hAnsi="B Lotus" w:cs="B Lotus"/>
          <w:sz w:val="28"/>
          <w:rtl/>
        </w:rPr>
        <w:t>کرد و زیاد این عمل را انجام</w:t>
      </w:r>
      <w:r w:rsidR="009B0475" w:rsidRPr="008D7706">
        <w:rPr>
          <w:rFonts w:ascii="B Lotus" w:hAnsi="B Lotus" w:cs="B Lotus"/>
          <w:sz w:val="28"/>
          <w:rtl/>
        </w:rPr>
        <w:t xml:space="preserve"> نمی‌</w:t>
      </w:r>
      <w:r w:rsidRPr="008D7706">
        <w:rPr>
          <w:rFonts w:ascii="B Lotus" w:hAnsi="B Lotus" w:cs="B Lotus"/>
          <w:sz w:val="28"/>
          <w:rtl/>
        </w:rPr>
        <w:t xml:space="preserve">داد. استمرار بر سنت همراه با پنهان کردن آن اشکالی ندارد. اشکال زمانی مطرح است که شایع شود و در ملأ عام انجام گیرد. </w:t>
      </w:r>
    </w:p>
    <w:p w:rsidR="00CE3DC4" w:rsidRDefault="00CE3DC4" w:rsidP="008D7706">
      <w:pPr>
        <w:pStyle w:val="ListParagraph"/>
        <w:spacing w:after="0"/>
        <w:ind w:left="0" w:firstLine="284"/>
        <w:rPr>
          <w:rFonts w:ascii="B Lotus" w:hAnsi="B Lotus" w:cs="B Lotus"/>
          <w:sz w:val="28"/>
          <w:rtl/>
        </w:rPr>
      </w:pPr>
      <w:r w:rsidRPr="008D7706">
        <w:rPr>
          <w:rFonts w:ascii="B Lotus" w:hAnsi="B Lotus" w:cs="B Lotus"/>
          <w:sz w:val="28"/>
          <w:rtl/>
        </w:rPr>
        <w:t>از دیگر نمونه</w:t>
      </w:r>
      <w:r w:rsidR="009B0475" w:rsidRPr="008D7706">
        <w:rPr>
          <w:rFonts w:ascii="B Lotus" w:hAnsi="B Lotus" w:cs="B Lotus"/>
          <w:sz w:val="28"/>
          <w:rtl/>
        </w:rPr>
        <w:t>‌ها</w:t>
      </w:r>
      <w:r w:rsidRPr="008D7706">
        <w:rPr>
          <w:rFonts w:ascii="B Lotus" w:hAnsi="B Lotus" w:cs="B Lotus"/>
          <w:sz w:val="28"/>
          <w:rtl/>
        </w:rPr>
        <w:t>ی این اصل، پایبندی بر دعاء پس از نمازهای فرض به صورت جماعت و آشکار کردن آن در جماعت</w:t>
      </w:r>
      <w:r w:rsidR="009B0475" w:rsidRPr="008D7706">
        <w:rPr>
          <w:rFonts w:ascii="B Lotus" w:hAnsi="B Lotus" w:cs="B Lotus"/>
          <w:sz w:val="28"/>
          <w:rtl/>
        </w:rPr>
        <w:t>‌ها</w:t>
      </w:r>
      <w:r w:rsidRPr="008D7706">
        <w:rPr>
          <w:rFonts w:ascii="B Lotus" w:hAnsi="B Lotus" w:cs="B Lotus"/>
          <w:sz w:val="28"/>
          <w:rtl/>
        </w:rPr>
        <w:t xml:space="preserve"> است. توضیح و تفصیل این مطلب در جای خود، خواهد آمد.</w:t>
      </w:r>
    </w:p>
    <w:p w:rsidR="008D7706" w:rsidRDefault="008D7706" w:rsidP="00CE3DC4">
      <w:pPr>
        <w:pStyle w:val="Heading1"/>
        <w:ind w:firstLine="283"/>
        <w:rPr>
          <w:rtl/>
        </w:rPr>
        <w:sectPr w:rsidR="008D7706" w:rsidSect="0006423D">
          <w:headerReference w:type="default" r:id="rId38"/>
          <w:footnotePr>
            <w:numRestart w:val="eachPage"/>
          </w:footnotePr>
          <w:pgSz w:w="9639" w:h="13608" w:code="9"/>
          <w:pgMar w:top="851" w:right="1077" w:bottom="936" w:left="1077" w:header="851" w:footer="936" w:gutter="0"/>
          <w:cols w:space="708"/>
          <w:titlePg/>
          <w:bidi/>
          <w:rtlGutter/>
          <w:docGrid w:linePitch="381"/>
        </w:sectPr>
      </w:pPr>
      <w:bookmarkStart w:id="106" w:name="_Toc236404270"/>
    </w:p>
    <w:p w:rsidR="00CE3DC4" w:rsidRPr="000B6402" w:rsidRDefault="00CE3DC4" w:rsidP="008D7706">
      <w:pPr>
        <w:pStyle w:val="a0"/>
        <w:rPr>
          <w:rtl/>
        </w:rPr>
      </w:pPr>
      <w:bookmarkStart w:id="107" w:name="_Toc338707290"/>
      <w:r w:rsidRPr="000B6402">
        <w:rPr>
          <w:rFonts w:hint="cs"/>
          <w:rtl/>
        </w:rPr>
        <w:t>فصل</w:t>
      </w:r>
      <w:bookmarkEnd w:id="106"/>
      <w:bookmarkEnd w:id="107"/>
      <w:r w:rsidRPr="000B6402">
        <w:rPr>
          <w:rFonts w:hint="cs"/>
          <w:rtl/>
        </w:rPr>
        <w:t xml:space="preserve">  </w:t>
      </w:r>
    </w:p>
    <w:p w:rsidR="00CE3DC4" w:rsidRPr="008D7706" w:rsidRDefault="00CE3DC4" w:rsidP="00CE3DC4">
      <w:pPr>
        <w:ind w:firstLine="284"/>
        <w:jc w:val="both"/>
        <w:rPr>
          <w:rFonts w:cs="B Lotus"/>
          <w:rtl/>
          <w:lang w:bidi="fa-IR"/>
        </w:rPr>
      </w:pPr>
      <w:r w:rsidRPr="008D7706">
        <w:rPr>
          <w:rFonts w:cs="B Lotus"/>
          <w:rtl/>
          <w:lang w:bidi="fa-IR"/>
        </w:rPr>
        <w:t>از دیگر کارهای بدعت</w:t>
      </w:r>
      <w:r w:rsidR="008D7706">
        <w:rPr>
          <w:rFonts w:cs="B Lotus" w:hint="cs"/>
          <w:rtl/>
          <w:lang w:bidi="fa-IR"/>
        </w:rPr>
        <w:t>‌</w:t>
      </w:r>
      <w:r w:rsidRPr="008D7706">
        <w:rPr>
          <w:rFonts w:cs="B Lotus"/>
          <w:rtl/>
          <w:lang w:bidi="fa-IR"/>
        </w:rPr>
        <w:t>گذاران، این است که گروهی ظواهر شرعی را بر تأویلاتی نامعقول بنا</w:t>
      </w:r>
      <w:r w:rsidR="009B0475" w:rsidRPr="008D7706">
        <w:rPr>
          <w:rFonts w:cs="B Lotus"/>
          <w:rtl/>
          <w:lang w:bidi="fa-IR"/>
        </w:rPr>
        <w:t xml:space="preserve"> می‌</w:t>
      </w:r>
      <w:r w:rsidRPr="008D7706">
        <w:rPr>
          <w:rFonts w:cs="B Lotus"/>
          <w:rtl/>
          <w:lang w:bidi="fa-IR"/>
        </w:rPr>
        <w:t>کنند و ادعا</w:t>
      </w:r>
      <w:r w:rsidR="009B0475" w:rsidRPr="008D7706">
        <w:rPr>
          <w:rFonts w:cs="B Lotus"/>
          <w:rtl/>
          <w:lang w:bidi="fa-IR"/>
        </w:rPr>
        <w:t xml:space="preserve"> می‌</w:t>
      </w:r>
      <w:r w:rsidRPr="008D7706">
        <w:rPr>
          <w:rFonts w:cs="B Lotus"/>
          <w:rtl/>
          <w:lang w:bidi="fa-IR"/>
        </w:rPr>
        <w:t>کنند که این تأویلات، مقصود و مراد</w:t>
      </w:r>
      <w:r w:rsidR="00BD6683" w:rsidRPr="008D7706">
        <w:rPr>
          <w:rFonts w:cs="B Lotus"/>
          <w:rtl/>
          <w:lang w:bidi="fa-IR"/>
        </w:rPr>
        <w:t>‌اند</w:t>
      </w:r>
      <w:r w:rsidRPr="008D7706">
        <w:rPr>
          <w:rFonts w:cs="B Lotus"/>
          <w:rtl/>
          <w:lang w:bidi="fa-IR"/>
        </w:rPr>
        <w:t xml:space="preserve"> و به گونه</w:t>
      </w:r>
      <w:r w:rsidR="009B0475" w:rsidRPr="008D7706">
        <w:rPr>
          <w:rFonts w:cs="B Lotus"/>
          <w:rtl/>
          <w:lang w:bidi="fa-IR"/>
        </w:rPr>
        <w:t xml:space="preserve">‌ای </w:t>
      </w:r>
      <w:r w:rsidRPr="008D7706">
        <w:rPr>
          <w:rFonts w:cs="B Lotus"/>
          <w:rtl/>
          <w:lang w:bidi="fa-IR"/>
        </w:rPr>
        <w:t>نیست که فرد عرب از آن فهم کند. مستند</w:t>
      </w:r>
      <w:r w:rsidR="008D7706">
        <w:rPr>
          <w:rFonts w:cs="B Lotus"/>
          <w:rtl/>
          <w:lang w:bidi="fa-IR"/>
        </w:rPr>
        <w:t xml:space="preserve"> و مرجع آنان، اصلی نامعقول است.</w:t>
      </w:r>
    </w:p>
    <w:p w:rsidR="00CE3DC4" w:rsidRPr="008D7706" w:rsidRDefault="00CE3DC4" w:rsidP="008D7706">
      <w:pPr>
        <w:ind w:firstLine="284"/>
        <w:jc w:val="both"/>
        <w:rPr>
          <w:rFonts w:cs="B Lotus"/>
          <w:rtl/>
          <w:lang w:bidi="fa-IR"/>
        </w:rPr>
      </w:pPr>
      <w:r w:rsidRPr="008D7706">
        <w:rPr>
          <w:rFonts w:cs="B Lotus"/>
          <w:rtl/>
          <w:lang w:bidi="fa-IR"/>
        </w:rPr>
        <w:t>این بدان خاطر است که</w:t>
      </w:r>
      <w:r w:rsidR="008D7706">
        <w:rPr>
          <w:rFonts w:cs="B Lotus" w:hint="cs"/>
          <w:rtl/>
          <w:lang w:bidi="fa-IR"/>
        </w:rPr>
        <w:t xml:space="preserve"> </w:t>
      </w:r>
      <w:r w:rsidR="008D7706">
        <w:rPr>
          <w:rFonts w:cs="B Lotus"/>
          <w:rtl/>
          <w:lang w:bidi="fa-IR"/>
        </w:rPr>
        <w:t>-</w:t>
      </w:r>
      <w:r w:rsidRPr="008D7706">
        <w:rPr>
          <w:rFonts w:cs="B Lotus"/>
          <w:rtl/>
          <w:lang w:bidi="fa-IR"/>
        </w:rPr>
        <w:t>بنا به گفته‏ی دانشمندان اسلامی</w:t>
      </w:r>
      <w:r w:rsidR="008D7706">
        <w:rPr>
          <w:rFonts w:cs="B Lotus" w:hint="cs"/>
          <w:rtl/>
          <w:lang w:bidi="fa-IR"/>
        </w:rPr>
        <w:t>-</w:t>
      </w:r>
      <w:r w:rsidRPr="008D7706">
        <w:rPr>
          <w:rFonts w:cs="B Lotus"/>
          <w:rtl/>
          <w:lang w:bidi="fa-IR"/>
        </w:rPr>
        <w:t xml:space="preserve"> اینان جماعتی</w:t>
      </w:r>
      <w:r w:rsidR="00BD6683" w:rsidRPr="008D7706">
        <w:rPr>
          <w:rFonts w:cs="B Lotus"/>
          <w:rtl/>
          <w:lang w:bidi="fa-IR"/>
        </w:rPr>
        <w:t>‌اند</w:t>
      </w:r>
      <w:r w:rsidRPr="008D7706">
        <w:rPr>
          <w:rFonts w:cs="B Lotus"/>
          <w:rtl/>
          <w:lang w:bidi="fa-IR"/>
        </w:rPr>
        <w:t xml:space="preserve"> که منظورشان باطل کردن شریعت به طور اجمالی و تفصیلی و القای آن میان مسلمانان</w:t>
      </w:r>
      <w:r w:rsidR="009B0475" w:rsidRPr="008D7706">
        <w:rPr>
          <w:rFonts w:cs="B Lotus"/>
          <w:rtl/>
          <w:lang w:bidi="fa-IR"/>
        </w:rPr>
        <w:t xml:space="preserve"> می‌</w:t>
      </w:r>
      <w:r w:rsidRPr="008D7706">
        <w:rPr>
          <w:rFonts w:cs="B Lotus"/>
          <w:rtl/>
          <w:lang w:bidi="fa-IR"/>
        </w:rPr>
        <w:t xml:space="preserve">باشد تا دین از دستشان برود. اینان نتوانستند آشکارا این کار را </w:t>
      </w:r>
      <w:r w:rsidR="008D7706">
        <w:rPr>
          <w:rFonts w:cs="B Lotus"/>
          <w:rtl/>
          <w:lang w:bidi="fa-IR"/>
        </w:rPr>
        <w:t>بکنند، چون در این صورت، به چهره</w:t>
      </w:r>
      <w:r w:rsidR="008D7706">
        <w:rPr>
          <w:rFonts w:cs="B Lotus" w:hint="cs"/>
          <w:rtl/>
          <w:lang w:bidi="fa-IR"/>
        </w:rPr>
        <w:t>‌</w:t>
      </w:r>
      <w:r w:rsidRPr="008D7706">
        <w:rPr>
          <w:rFonts w:cs="B Lotus"/>
          <w:rtl/>
          <w:lang w:bidi="fa-IR"/>
        </w:rPr>
        <w:t>شان برگردانده</w:t>
      </w:r>
      <w:r w:rsidR="009B0475" w:rsidRPr="008D7706">
        <w:rPr>
          <w:rFonts w:cs="B Lotus"/>
          <w:rtl/>
          <w:lang w:bidi="fa-IR"/>
        </w:rPr>
        <w:t xml:space="preserve"> می‌</w:t>
      </w:r>
      <w:r w:rsidRPr="008D7706">
        <w:rPr>
          <w:rFonts w:cs="B Lotus"/>
          <w:rtl/>
          <w:lang w:bidi="fa-IR"/>
        </w:rPr>
        <w:t>شد و دست حاکمان به آنان</w:t>
      </w:r>
      <w:r w:rsidR="009B0475" w:rsidRPr="008D7706">
        <w:rPr>
          <w:rFonts w:cs="B Lotus"/>
          <w:rtl/>
          <w:lang w:bidi="fa-IR"/>
        </w:rPr>
        <w:t xml:space="preserve"> می‌</w:t>
      </w:r>
      <w:r w:rsidRPr="008D7706">
        <w:rPr>
          <w:rFonts w:cs="B Lotus"/>
          <w:rtl/>
          <w:lang w:bidi="fa-IR"/>
        </w:rPr>
        <w:t>رسید. از این رو تمام همت و تلاششان را در به کار بردن انواع حیله</w:t>
      </w:r>
      <w:r w:rsidR="009B0475" w:rsidRPr="008D7706">
        <w:rPr>
          <w:rFonts w:cs="B Lotus"/>
          <w:rtl/>
          <w:lang w:bidi="fa-IR"/>
        </w:rPr>
        <w:t>‌ها</w:t>
      </w:r>
      <w:r w:rsidRPr="008D7706">
        <w:rPr>
          <w:rFonts w:cs="B Lotus"/>
          <w:rtl/>
          <w:lang w:bidi="fa-IR"/>
        </w:rPr>
        <w:t xml:space="preserve"> جهت رسیدن به اهداف خود خلاصه کردند. از جمله‏ی این حیله</w:t>
      </w:r>
      <w:r w:rsidR="009B0475" w:rsidRPr="008D7706">
        <w:rPr>
          <w:rFonts w:cs="B Lotus"/>
          <w:rtl/>
          <w:lang w:bidi="fa-IR"/>
        </w:rPr>
        <w:t>‌ها</w:t>
      </w:r>
      <w:r w:rsidRPr="008D7706">
        <w:rPr>
          <w:rFonts w:cs="B Lotus"/>
          <w:rtl/>
          <w:lang w:bidi="fa-IR"/>
        </w:rPr>
        <w:t xml:space="preserve">، توجه نکردن به ظواهر نصوص با این بهانه که این نصوص، باطنی دارند که مراد و مقصود همان است </w:t>
      </w:r>
      <w:r w:rsidR="008D7706">
        <w:rPr>
          <w:rFonts w:cs="B Lotus"/>
          <w:rtl/>
          <w:lang w:bidi="fa-IR"/>
        </w:rPr>
        <w:t>و ظواهر آن، مورد نظر شارع نیست.</w:t>
      </w:r>
    </w:p>
    <w:p w:rsidR="00CE3DC4" w:rsidRPr="008D7706" w:rsidRDefault="008D7706" w:rsidP="00CE3DC4">
      <w:pPr>
        <w:ind w:firstLine="284"/>
        <w:jc w:val="both"/>
        <w:rPr>
          <w:rFonts w:cs="B Lotus"/>
          <w:rtl/>
          <w:lang w:bidi="fa-IR"/>
        </w:rPr>
      </w:pPr>
      <w:r>
        <w:rPr>
          <w:rFonts w:cs="B Lotus"/>
          <w:rtl/>
          <w:lang w:bidi="fa-IR"/>
        </w:rPr>
        <w:t>می</w:t>
      </w:r>
      <w:r>
        <w:rPr>
          <w:rFonts w:cs="B Lotus" w:hint="cs"/>
          <w:rtl/>
          <w:lang w:bidi="fa-IR"/>
        </w:rPr>
        <w:t>‌</w:t>
      </w:r>
      <w:r w:rsidR="00CE3DC4" w:rsidRPr="008D7706">
        <w:rPr>
          <w:rFonts w:cs="B Lotus"/>
          <w:rtl/>
          <w:lang w:bidi="fa-IR"/>
        </w:rPr>
        <w:t>گویند: هر نصوص شرعی</w:t>
      </w:r>
      <w:r w:rsidR="009B0475" w:rsidRPr="008D7706">
        <w:rPr>
          <w:rFonts w:cs="B Lotus"/>
          <w:rtl/>
          <w:lang w:bidi="fa-IR"/>
        </w:rPr>
        <w:t xml:space="preserve">‌ای </w:t>
      </w:r>
      <w:r w:rsidR="00CE3DC4" w:rsidRPr="008D7706">
        <w:rPr>
          <w:rFonts w:cs="B Lotus"/>
          <w:rtl/>
          <w:lang w:bidi="fa-IR"/>
        </w:rPr>
        <w:t>که در زمینه‏ی تکالیف و حشر و نشر و امور الهی وارد شده، مثل</w:t>
      </w:r>
      <w:r w:rsidR="009B0475" w:rsidRPr="008D7706">
        <w:rPr>
          <w:rFonts w:cs="B Lotus"/>
          <w:rtl/>
          <w:lang w:bidi="fa-IR"/>
        </w:rPr>
        <w:t>‌ها</w:t>
      </w:r>
      <w:r w:rsidR="00CE3DC4" w:rsidRPr="008D7706">
        <w:rPr>
          <w:rFonts w:cs="B Lotus"/>
          <w:rtl/>
          <w:lang w:bidi="fa-IR"/>
        </w:rPr>
        <w:t xml:space="preserve">  و رمز</w:t>
      </w:r>
      <w:r w:rsidR="009B0475" w:rsidRPr="008D7706">
        <w:rPr>
          <w:rFonts w:cs="B Lotus"/>
          <w:rtl/>
          <w:lang w:bidi="fa-IR"/>
        </w:rPr>
        <w:t>‌ها</w:t>
      </w:r>
      <w:r w:rsidR="00CE3DC4" w:rsidRPr="008D7706">
        <w:rPr>
          <w:rFonts w:cs="B Lotus"/>
          <w:rtl/>
          <w:lang w:bidi="fa-IR"/>
        </w:rPr>
        <w:t>یی برای باطن آنها</w:t>
      </w:r>
      <w:r w:rsidR="009B0475" w:rsidRPr="008D7706">
        <w:rPr>
          <w:rFonts w:cs="B Lotus"/>
          <w:rtl/>
          <w:lang w:bidi="fa-IR"/>
        </w:rPr>
        <w:t xml:space="preserve"> می‌</w:t>
      </w:r>
      <w:r w:rsidR="00CE3DC4" w:rsidRPr="008D7706">
        <w:rPr>
          <w:rFonts w:cs="B Lotus"/>
          <w:rtl/>
          <w:lang w:bidi="fa-IR"/>
        </w:rPr>
        <w:t>باشد.</w:t>
      </w:r>
    </w:p>
    <w:p w:rsidR="00CE3DC4" w:rsidRPr="008D7706" w:rsidRDefault="00CE3DC4" w:rsidP="008D7706">
      <w:pPr>
        <w:pStyle w:val="ListParagraph"/>
        <w:numPr>
          <w:ilvl w:val="0"/>
          <w:numId w:val="11"/>
        </w:numPr>
        <w:tabs>
          <w:tab w:val="left" w:pos="538"/>
        </w:tabs>
        <w:spacing w:after="0"/>
        <w:ind w:left="0" w:firstLine="284"/>
        <w:rPr>
          <w:rFonts w:ascii="B Lotus" w:hAnsi="B Lotus" w:cs="B Lotus"/>
          <w:color w:val="000000"/>
          <w:sz w:val="28"/>
        </w:rPr>
      </w:pPr>
      <w:r w:rsidRPr="008D7706">
        <w:rPr>
          <w:rFonts w:ascii="B Lotus" w:hAnsi="B Lotus" w:cs="B Lotus"/>
          <w:sz w:val="28"/>
          <w:rtl/>
        </w:rPr>
        <w:t>از جمله مواردی که در امور شرعی اظهار داشته</w:t>
      </w:r>
      <w:r w:rsidR="00BD6683" w:rsidRPr="008D7706">
        <w:rPr>
          <w:rFonts w:ascii="B Lotus" w:hAnsi="B Lotus" w:cs="B Lotus"/>
          <w:sz w:val="28"/>
          <w:rtl/>
        </w:rPr>
        <w:t>‌اند</w:t>
      </w:r>
      <w:r w:rsidRPr="008D7706">
        <w:rPr>
          <w:rFonts w:ascii="B Lotus" w:hAnsi="B Lotus" w:cs="B Lotus"/>
          <w:sz w:val="28"/>
          <w:rtl/>
        </w:rPr>
        <w:t xml:space="preserve"> این است که معتقدند جنابت آن است که انگیزه و عاملی باعث شود که فرد داعی را پیش از رسیدن به درجه‏ی استحقاق فاش نماید و غسل هم به معنای تجدید پیمان برای کسی که این کار را کرده است. معنای جماع با چهارپایان، مخاطب ساختن کسی است که پیمانی ندارد و چیزی از صدقه‏ی نجوا </w:t>
      </w:r>
      <w:r w:rsidR="008D7706">
        <w:rPr>
          <w:rFonts w:ascii="B Lotus" w:hAnsi="B Lotus" w:cs="B Lotus" w:hint="cs"/>
          <w:sz w:val="28"/>
          <w:rtl/>
        </w:rPr>
        <w:t>-</w:t>
      </w:r>
      <w:r w:rsidRPr="008D7706">
        <w:rPr>
          <w:rFonts w:ascii="B Lotus" w:hAnsi="B Lotus" w:cs="B Lotus"/>
          <w:sz w:val="28"/>
          <w:rtl/>
        </w:rPr>
        <w:t>که از نظر آنان</w:t>
      </w:r>
      <w:r w:rsidR="008D7706">
        <w:rPr>
          <w:rFonts w:ascii="B Lotus" w:hAnsi="B Lotus" w:cs="B Lotus" w:hint="cs"/>
          <w:sz w:val="28"/>
          <w:rtl/>
        </w:rPr>
        <w:t xml:space="preserve"> </w:t>
      </w:r>
      <w:r w:rsidRPr="008D7706">
        <w:rPr>
          <w:rFonts w:ascii="B Lotus" w:hAnsi="B Lotus" w:cs="B Lotus"/>
          <w:sz w:val="28"/>
          <w:rtl/>
        </w:rPr>
        <w:t>119درهم</w:t>
      </w:r>
      <w:r w:rsidR="009B0475" w:rsidRPr="008D7706">
        <w:rPr>
          <w:rFonts w:ascii="B Lotus" w:hAnsi="B Lotus" w:cs="B Lotus"/>
          <w:sz w:val="28"/>
          <w:rtl/>
        </w:rPr>
        <w:t xml:space="preserve"> می‌</w:t>
      </w:r>
      <w:r w:rsidRPr="008D7706">
        <w:rPr>
          <w:rFonts w:ascii="B Lotus" w:hAnsi="B Lotus" w:cs="B Lotus"/>
          <w:sz w:val="28"/>
          <w:rtl/>
        </w:rPr>
        <w:t>باشد- نداده است. اینان</w:t>
      </w:r>
      <w:r w:rsidR="009B0475" w:rsidRPr="008D7706">
        <w:rPr>
          <w:rFonts w:ascii="B Lotus" w:hAnsi="B Lotus" w:cs="B Lotus"/>
          <w:sz w:val="28"/>
          <w:rtl/>
        </w:rPr>
        <w:t xml:space="preserve"> می‌</w:t>
      </w:r>
      <w:r w:rsidRPr="008D7706">
        <w:rPr>
          <w:rFonts w:ascii="B Lotus" w:hAnsi="B Lotus" w:cs="B Lotus"/>
          <w:sz w:val="28"/>
          <w:rtl/>
        </w:rPr>
        <w:t>گویند: به  همین خاطر شریعت قتل را بر فاعل و مفعول واجب گردانیده است و گر نه، چگونه قتل بر چهارپا واجب است؟ احتلام هم بدین معناست که زبانش، راز را در غیر جایش افشا کند، از این رو غسل بر او واجب</w:t>
      </w:r>
      <w:r w:rsidR="009B0475" w:rsidRPr="008D7706">
        <w:rPr>
          <w:rFonts w:ascii="B Lotus" w:hAnsi="B Lotus" w:cs="B Lotus"/>
          <w:sz w:val="28"/>
          <w:rtl/>
        </w:rPr>
        <w:t xml:space="preserve"> می‌</w:t>
      </w:r>
      <w:r w:rsidRPr="008D7706">
        <w:rPr>
          <w:rFonts w:ascii="B Lotus" w:hAnsi="B Lotus" w:cs="B Lotus"/>
          <w:sz w:val="28"/>
          <w:rtl/>
        </w:rPr>
        <w:t>گردد. یعنی تجدید پیمان</w:t>
      </w:r>
      <w:r w:rsidR="009B0475" w:rsidRPr="008D7706">
        <w:rPr>
          <w:rFonts w:ascii="B Lotus" w:hAnsi="B Lotus" w:cs="B Lotus"/>
          <w:sz w:val="28"/>
          <w:rtl/>
        </w:rPr>
        <w:t xml:space="preserve"> می‌</w:t>
      </w:r>
      <w:r w:rsidRPr="008D7706">
        <w:rPr>
          <w:rFonts w:ascii="B Lotus" w:hAnsi="B Lotus" w:cs="B Lotus"/>
          <w:sz w:val="28"/>
          <w:rtl/>
        </w:rPr>
        <w:t>شود. طهور و پاکیزگی، به معنای بیزاری جستن از اعتقاد هر مذهبی جز پیروی از ایمان</w:t>
      </w:r>
      <w:r w:rsidR="009B0475" w:rsidRPr="008D7706">
        <w:rPr>
          <w:rFonts w:ascii="B Lotus" w:hAnsi="B Lotus" w:cs="B Lotus"/>
          <w:sz w:val="28"/>
          <w:rtl/>
        </w:rPr>
        <w:t xml:space="preserve"> می‌</w:t>
      </w:r>
      <w:r w:rsidRPr="008D7706">
        <w:rPr>
          <w:rFonts w:ascii="B Lotus" w:hAnsi="B Lotus" w:cs="B Lotus"/>
          <w:sz w:val="28"/>
          <w:rtl/>
        </w:rPr>
        <w:t>باشد و تیمم یعنی گرفتن از چیزی که بدان اجازه داده شده تا آنکه با مشاهده‏ی انگیزه‏ی عمل و امام، کامروا شود. و روزه هم به معنای امساک و خودداری از کشف راز</w:t>
      </w:r>
      <w:r w:rsidR="009B0475" w:rsidRPr="008D7706">
        <w:rPr>
          <w:rFonts w:ascii="B Lotus" w:hAnsi="B Lotus" w:cs="B Lotus"/>
          <w:sz w:val="28"/>
          <w:rtl/>
        </w:rPr>
        <w:t xml:space="preserve"> می‌</w:t>
      </w:r>
      <w:r w:rsidRPr="008D7706">
        <w:rPr>
          <w:rFonts w:ascii="B Lotus" w:hAnsi="B Lotus" w:cs="B Lotus"/>
          <w:sz w:val="28"/>
          <w:rtl/>
        </w:rPr>
        <w:t>باشد.</w:t>
      </w:r>
    </w:p>
    <w:p w:rsidR="00CE3DC4" w:rsidRPr="008D7706" w:rsidRDefault="00CE3DC4" w:rsidP="008D7706">
      <w:pPr>
        <w:pStyle w:val="ListParagraph"/>
        <w:numPr>
          <w:ilvl w:val="0"/>
          <w:numId w:val="11"/>
        </w:numPr>
        <w:tabs>
          <w:tab w:val="left" w:pos="538"/>
        </w:tabs>
        <w:spacing w:after="0"/>
        <w:ind w:left="0" w:firstLine="284"/>
        <w:rPr>
          <w:rFonts w:ascii="B Lotus" w:hAnsi="B Lotus" w:cs="B Lotus"/>
          <w:color w:val="000000"/>
          <w:sz w:val="28"/>
        </w:rPr>
      </w:pPr>
      <w:r w:rsidRPr="008D7706">
        <w:rPr>
          <w:rFonts w:ascii="B Lotus" w:hAnsi="B Lotus" w:cs="B Lotus"/>
          <w:sz w:val="28"/>
          <w:rtl/>
        </w:rPr>
        <w:t xml:space="preserve">اینان در امور الهی و امور تکلیف و امور آخرت از این افتراها </w:t>
      </w:r>
      <w:r w:rsidR="008D7706">
        <w:rPr>
          <w:rFonts w:ascii="B Lotus" w:hAnsi="B Lotus" w:cs="B Lotus"/>
          <w:sz w:val="28"/>
          <w:rtl/>
        </w:rPr>
        <w:t>و نارواها خیلی زیاد دارند و همه</w:t>
      </w:r>
      <w:r w:rsidR="008D7706">
        <w:rPr>
          <w:rFonts w:ascii="B Lotus" w:hAnsi="B Lotus" w:cs="B Lotus" w:hint="cs"/>
          <w:sz w:val="28"/>
          <w:rtl/>
        </w:rPr>
        <w:t>‌</w:t>
      </w:r>
      <w:r w:rsidRPr="008D7706">
        <w:rPr>
          <w:rFonts w:ascii="B Lotus" w:hAnsi="B Lotus" w:cs="B Lotus"/>
          <w:sz w:val="28"/>
          <w:rtl/>
        </w:rPr>
        <w:t>شان به قصد ابطال شریعت به طور اجمالی  و تفصیلی</w:t>
      </w:r>
      <w:r w:rsidR="009B0475" w:rsidRPr="008D7706">
        <w:rPr>
          <w:rFonts w:ascii="B Lotus" w:hAnsi="B Lotus" w:cs="B Lotus"/>
          <w:sz w:val="28"/>
          <w:rtl/>
        </w:rPr>
        <w:t xml:space="preserve"> می‌</w:t>
      </w:r>
      <w:r w:rsidRPr="008D7706">
        <w:rPr>
          <w:rFonts w:ascii="B Lotus" w:hAnsi="B Lotus" w:cs="B Lotus"/>
          <w:sz w:val="28"/>
          <w:rtl/>
        </w:rPr>
        <w:t>باشد، چون این کار، عقیده‏ی بت پرستی و عقیده‏ی دهریه و اباحیه</w:t>
      </w:r>
      <w:r w:rsidR="009B0475" w:rsidRPr="008D7706">
        <w:rPr>
          <w:rFonts w:ascii="B Lotus" w:hAnsi="B Lotus" w:cs="B Lotus"/>
          <w:sz w:val="28"/>
          <w:rtl/>
        </w:rPr>
        <w:t xml:space="preserve"> می‌</w:t>
      </w:r>
      <w:r w:rsidRPr="008D7706">
        <w:rPr>
          <w:rFonts w:ascii="B Lotus" w:hAnsi="B Lotus" w:cs="B Lotus"/>
          <w:sz w:val="28"/>
          <w:rtl/>
        </w:rPr>
        <w:t>باشد که اینان منکر نبوت و شریعت</w:t>
      </w:r>
      <w:r w:rsidR="009B0475" w:rsidRPr="008D7706">
        <w:rPr>
          <w:rFonts w:ascii="B Lotus" w:hAnsi="B Lotus" w:cs="B Lotus"/>
          <w:sz w:val="28"/>
          <w:rtl/>
        </w:rPr>
        <w:t>‌ها</w:t>
      </w:r>
      <w:r w:rsidRPr="008D7706">
        <w:rPr>
          <w:rFonts w:ascii="B Lotus" w:hAnsi="B Lotus" w:cs="B Lotus"/>
          <w:sz w:val="28"/>
          <w:rtl/>
        </w:rPr>
        <w:t>ی آسمانی و حشر و نشر و بهشت و دوزخ  فرشتگان هستند. بلکه منکر ربوبیت خداوند هستند و باطنیه نام دارند.</w:t>
      </w:r>
    </w:p>
    <w:p w:rsidR="00CE3DC4" w:rsidRPr="008D7706" w:rsidRDefault="00CE3DC4" w:rsidP="008D7706">
      <w:pPr>
        <w:pStyle w:val="ListParagraph"/>
        <w:numPr>
          <w:ilvl w:val="0"/>
          <w:numId w:val="11"/>
        </w:numPr>
        <w:tabs>
          <w:tab w:val="left" w:pos="538"/>
        </w:tabs>
        <w:spacing w:after="0"/>
        <w:ind w:left="0" w:firstLine="284"/>
        <w:rPr>
          <w:rFonts w:ascii="B Lotus" w:hAnsi="B Lotus" w:cs="B Lotus"/>
          <w:color w:val="000000"/>
          <w:sz w:val="28"/>
        </w:rPr>
      </w:pPr>
      <w:r w:rsidRPr="008D7706">
        <w:rPr>
          <w:rFonts w:ascii="B Lotus" w:hAnsi="B Lotus" w:cs="B Lotus"/>
          <w:sz w:val="28"/>
          <w:rtl/>
        </w:rPr>
        <w:t>چه بسا به حروف و اعداد هم تمسک جویند. مثلاً</w:t>
      </w:r>
      <w:r w:rsidR="009B0475" w:rsidRPr="008D7706">
        <w:rPr>
          <w:rFonts w:ascii="B Lotus" w:hAnsi="B Lotus" w:cs="B Lotus"/>
          <w:sz w:val="28"/>
          <w:rtl/>
        </w:rPr>
        <w:t xml:space="preserve"> می‌</w:t>
      </w:r>
      <w:r w:rsidRPr="008D7706">
        <w:rPr>
          <w:rFonts w:ascii="B Lotus" w:hAnsi="B Lotus" w:cs="B Lotus"/>
          <w:sz w:val="28"/>
          <w:rtl/>
        </w:rPr>
        <w:t>گویند:</w:t>
      </w:r>
      <w:r w:rsidR="008D7706">
        <w:rPr>
          <w:rFonts w:ascii="B Lotus" w:hAnsi="B Lotus" w:cs="B Lotus" w:hint="cs"/>
          <w:sz w:val="28"/>
          <w:rtl/>
        </w:rPr>
        <w:t xml:space="preserve"> </w:t>
      </w:r>
      <w:r w:rsidRPr="008D7706">
        <w:rPr>
          <w:rFonts w:ascii="B Lotus" w:hAnsi="B Lotus" w:cs="B Lotus"/>
          <w:sz w:val="28"/>
          <w:rtl/>
        </w:rPr>
        <w:t>سوراخ سر آدمی، هفت تا است. ستارگانی که در حال حرکت</w:t>
      </w:r>
      <w:r w:rsidR="00BD6683" w:rsidRPr="008D7706">
        <w:rPr>
          <w:rFonts w:ascii="B Lotus" w:hAnsi="B Lotus" w:cs="B Lotus"/>
          <w:sz w:val="28"/>
          <w:rtl/>
        </w:rPr>
        <w:t>‌اند</w:t>
      </w:r>
      <w:r w:rsidRPr="008D7706">
        <w:rPr>
          <w:rFonts w:ascii="B Lotus" w:hAnsi="B Lotus" w:cs="B Lotus"/>
          <w:sz w:val="28"/>
          <w:rtl/>
        </w:rPr>
        <w:t>، هفت تا و ایام هفته، هفت روز</w:t>
      </w:r>
      <w:r w:rsidR="009B0475" w:rsidRPr="008D7706">
        <w:rPr>
          <w:rFonts w:ascii="B Lotus" w:hAnsi="B Lotus" w:cs="B Lotus"/>
          <w:sz w:val="28"/>
          <w:rtl/>
        </w:rPr>
        <w:t xml:space="preserve"> می‌</w:t>
      </w:r>
      <w:r w:rsidRPr="008D7706">
        <w:rPr>
          <w:rFonts w:ascii="B Lotus" w:hAnsi="B Lotus" w:cs="B Lotus"/>
          <w:sz w:val="28"/>
          <w:rtl/>
        </w:rPr>
        <w:t>باشد. این نشان</w:t>
      </w:r>
      <w:r w:rsidR="009B0475" w:rsidRPr="008D7706">
        <w:rPr>
          <w:rFonts w:ascii="B Lotus" w:hAnsi="B Lotus" w:cs="B Lotus"/>
          <w:sz w:val="28"/>
          <w:rtl/>
        </w:rPr>
        <w:t xml:space="preserve"> می‌</w:t>
      </w:r>
      <w:r w:rsidRPr="008D7706">
        <w:rPr>
          <w:rFonts w:ascii="B Lotus" w:hAnsi="B Lotus" w:cs="B Lotus"/>
          <w:sz w:val="28"/>
          <w:rtl/>
        </w:rPr>
        <w:t>دهد که دوره‏ی ائمه، هفت دوره</w:t>
      </w:r>
      <w:r w:rsidR="009B0475" w:rsidRPr="008D7706">
        <w:rPr>
          <w:rFonts w:ascii="B Lotus" w:hAnsi="B Lotus" w:cs="B Lotus"/>
          <w:sz w:val="28"/>
          <w:rtl/>
        </w:rPr>
        <w:t xml:space="preserve"> می‌</w:t>
      </w:r>
      <w:r w:rsidRPr="008D7706">
        <w:rPr>
          <w:rFonts w:ascii="B Lotus" w:hAnsi="B Lotus" w:cs="B Lotus"/>
          <w:sz w:val="28"/>
          <w:rtl/>
        </w:rPr>
        <w:t>باشد و پس از این هفت دوره، دوره‏ی ائمه تمام</w:t>
      </w:r>
      <w:r w:rsidR="009B0475" w:rsidRPr="008D7706">
        <w:rPr>
          <w:rFonts w:ascii="B Lotus" w:hAnsi="B Lotus" w:cs="B Lotus"/>
          <w:sz w:val="28"/>
          <w:rtl/>
        </w:rPr>
        <w:t xml:space="preserve"> می‌</w:t>
      </w:r>
      <w:r w:rsidRPr="008D7706">
        <w:rPr>
          <w:rFonts w:ascii="B Lotus" w:hAnsi="B Lotus" w:cs="B Lotus"/>
          <w:sz w:val="28"/>
          <w:rtl/>
        </w:rPr>
        <w:t>شود. سرشت</w:t>
      </w:r>
      <w:r w:rsidR="009B0475" w:rsidRPr="008D7706">
        <w:rPr>
          <w:rFonts w:ascii="B Lotus" w:hAnsi="B Lotus" w:cs="B Lotus"/>
          <w:sz w:val="28"/>
          <w:rtl/>
        </w:rPr>
        <w:t>‌ها</w:t>
      </w:r>
      <w:r w:rsidRPr="008D7706">
        <w:rPr>
          <w:rFonts w:ascii="B Lotus" w:hAnsi="B Lotus" w:cs="B Lotus"/>
          <w:sz w:val="28"/>
          <w:rtl/>
        </w:rPr>
        <w:t xml:space="preserve"> چهار تا و فصل</w:t>
      </w:r>
      <w:r w:rsidR="009B0475" w:rsidRPr="008D7706">
        <w:rPr>
          <w:rFonts w:ascii="B Lotus" w:hAnsi="B Lotus" w:cs="B Lotus"/>
          <w:sz w:val="28"/>
          <w:rtl/>
        </w:rPr>
        <w:t>‌ها</w:t>
      </w:r>
      <w:r w:rsidRPr="008D7706">
        <w:rPr>
          <w:rFonts w:ascii="B Lotus" w:hAnsi="B Lotus" w:cs="B Lotus"/>
          <w:sz w:val="28"/>
          <w:rtl/>
        </w:rPr>
        <w:t>ی سال، چهار فصل</w:t>
      </w:r>
      <w:r w:rsidR="009B0475" w:rsidRPr="008D7706">
        <w:rPr>
          <w:rFonts w:ascii="B Lotus" w:hAnsi="B Lotus" w:cs="B Lotus"/>
          <w:sz w:val="28"/>
          <w:rtl/>
        </w:rPr>
        <w:t xml:space="preserve"> می‌</w:t>
      </w:r>
      <w:r w:rsidRPr="008D7706">
        <w:rPr>
          <w:rFonts w:ascii="B Lotus" w:hAnsi="B Lotus" w:cs="B Lotus"/>
          <w:sz w:val="28"/>
          <w:rtl/>
        </w:rPr>
        <w:t>باشد و این نشان</w:t>
      </w:r>
      <w:r w:rsidR="009B0475" w:rsidRPr="008D7706">
        <w:rPr>
          <w:rFonts w:ascii="B Lotus" w:hAnsi="B Lotus" w:cs="B Lotus"/>
          <w:sz w:val="28"/>
          <w:rtl/>
        </w:rPr>
        <w:t xml:space="preserve"> می‌</w:t>
      </w:r>
      <w:r w:rsidRPr="008D7706">
        <w:rPr>
          <w:rFonts w:ascii="B Lotus" w:hAnsi="B Lotus" w:cs="B Lotus"/>
          <w:sz w:val="28"/>
          <w:rtl/>
        </w:rPr>
        <w:t>دهد که اصول اربعه که همان صابق و تالی و ناطق و اساس هستند، سابق و تالی</w:t>
      </w:r>
      <w:r w:rsidR="008D7706">
        <w:rPr>
          <w:rFonts w:ascii="B Lotus" w:hAnsi="B Lotus" w:cs="B Lotus" w:hint="cs"/>
          <w:sz w:val="28"/>
          <w:rtl/>
        </w:rPr>
        <w:t xml:space="preserve"> </w:t>
      </w:r>
      <w:r w:rsidR="008D7706">
        <w:rPr>
          <w:rFonts w:ascii="B Lotus" w:hAnsi="B Lotus" w:cs="B Lotus"/>
          <w:sz w:val="28"/>
          <w:rtl/>
        </w:rPr>
        <w:t>-</w:t>
      </w:r>
      <w:r w:rsidRPr="008D7706">
        <w:rPr>
          <w:rFonts w:ascii="B Lotus" w:hAnsi="B Lotus" w:cs="B Lotus"/>
          <w:sz w:val="28"/>
          <w:rtl/>
        </w:rPr>
        <w:t>از نظر آنان</w:t>
      </w:r>
      <w:r w:rsidR="008D7706">
        <w:rPr>
          <w:rFonts w:ascii="B Lotus" w:hAnsi="B Lotus" w:cs="B Lotus" w:hint="cs"/>
          <w:sz w:val="28"/>
          <w:rtl/>
        </w:rPr>
        <w:t>-</w:t>
      </w:r>
      <w:r w:rsidRPr="008D7706">
        <w:rPr>
          <w:rFonts w:ascii="B Lotus" w:hAnsi="B Lotus" w:cs="B Lotus"/>
          <w:sz w:val="28"/>
          <w:rtl/>
        </w:rPr>
        <w:t xml:space="preserve"> دو تا إله و ناطق و اساس، دو تا امام هستند. برج</w:t>
      </w:r>
      <w:r w:rsidR="009B0475" w:rsidRPr="008D7706">
        <w:rPr>
          <w:rFonts w:ascii="B Lotus" w:hAnsi="B Lotus" w:cs="B Lotus"/>
          <w:sz w:val="28"/>
          <w:rtl/>
        </w:rPr>
        <w:t>‌ها</w:t>
      </w:r>
      <w:r w:rsidRPr="008D7706">
        <w:rPr>
          <w:rFonts w:ascii="B Lotus" w:hAnsi="B Lotus" w:cs="B Lotus"/>
          <w:sz w:val="28"/>
          <w:rtl/>
        </w:rPr>
        <w:t xml:space="preserve"> دوازده تا هستند که این نشان</w:t>
      </w:r>
      <w:r w:rsidR="009B0475" w:rsidRPr="008D7706">
        <w:rPr>
          <w:rFonts w:ascii="B Lotus" w:hAnsi="B Lotus" w:cs="B Lotus"/>
          <w:sz w:val="28"/>
          <w:rtl/>
        </w:rPr>
        <w:t xml:space="preserve"> می‌</w:t>
      </w:r>
      <w:r w:rsidRPr="008D7706">
        <w:rPr>
          <w:rFonts w:ascii="B Lotus" w:hAnsi="B Lotus" w:cs="B Lotus"/>
          <w:sz w:val="28"/>
          <w:rtl/>
        </w:rPr>
        <w:t>دهد، حجت</w:t>
      </w:r>
      <w:r w:rsidR="009B0475" w:rsidRPr="008D7706">
        <w:rPr>
          <w:rFonts w:ascii="B Lotus" w:hAnsi="B Lotus" w:cs="B Lotus"/>
          <w:sz w:val="28"/>
          <w:rtl/>
        </w:rPr>
        <w:t>‌ها</w:t>
      </w:r>
      <w:r w:rsidRPr="008D7706">
        <w:rPr>
          <w:rFonts w:ascii="B Lotus" w:hAnsi="B Lotus" w:cs="B Lotus"/>
          <w:sz w:val="28"/>
          <w:rtl/>
        </w:rPr>
        <w:t xml:space="preserve"> دوازده تا</w:t>
      </w:r>
      <w:r w:rsidR="009B0475" w:rsidRPr="008D7706">
        <w:rPr>
          <w:rFonts w:ascii="B Lotus" w:hAnsi="B Lotus" w:cs="B Lotus"/>
          <w:sz w:val="28"/>
          <w:rtl/>
        </w:rPr>
        <w:t xml:space="preserve"> می‌</w:t>
      </w:r>
      <w:r w:rsidRPr="008D7706">
        <w:rPr>
          <w:rFonts w:ascii="B Lotus" w:hAnsi="B Lotus" w:cs="B Lotus"/>
          <w:sz w:val="28"/>
          <w:rtl/>
        </w:rPr>
        <w:t>باشند که همان داعیان هستند</w:t>
      </w:r>
      <w:r w:rsidRPr="008D7706">
        <w:rPr>
          <w:rStyle w:val="FootnoteReference"/>
          <w:rFonts w:ascii="B Lotus" w:hAnsi="B Lotus" w:cs="B Lotus"/>
          <w:sz w:val="28"/>
          <w:rtl/>
        </w:rPr>
        <w:footnoteReference w:id="325"/>
      </w:r>
      <w:r w:rsidR="008D7706">
        <w:rPr>
          <w:rFonts w:ascii="B Lotus" w:hAnsi="B Lotus" w:cs="B Lotus" w:hint="cs"/>
          <w:color w:val="000000"/>
          <w:sz w:val="28"/>
          <w:rtl/>
        </w:rPr>
        <w:t>.</w:t>
      </w:r>
    </w:p>
    <w:p w:rsidR="00CE3DC4" w:rsidRPr="008D7706" w:rsidRDefault="00CE3DC4" w:rsidP="003B72A7">
      <w:pPr>
        <w:pStyle w:val="ListParagraph"/>
        <w:widowControl w:val="0"/>
        <w:spacing w:after="0"/>
        <w:ind w:left="0" w:firstLine="284"/>
        <w:rPr>
          <w:rFonts w:ascii="B Lotus" w:hAnsi="B Lotus" w:cs="B Lotus"/>
          <w:sz w:val="28"/>
          <w:rtl/>
        </w:rPr>
      </w:pPr>
      <w:r w:rsidRPr="008D7706">
        <w:rPr>
          <w:rFonts w:ascii="B Lotus" w:hAnsi="B Lotus" w:cs="B Lotus"/>
          <w:sz w:val="28"/>
          <w:rtl/>
        </w:rPr>
        <w:t>و دیگر</w:t>
      </w:r>
      <w:r w:rsidR="008D7706">
        <w:rPr>
          <w:rFonts w:ascii="B Lotus" w:hAnsi="B Lotus" w:cs="B Lotus"/>
          <w:sz w:val="28"/>
          <w:rtl/>
        </w:rPr>
        <w:t xml:space="preserve"> مزخرفاتی از این قبیل که همه</w:t>
      </w:r>
      <w:r w:rsidR="008D7706">
        <w:rPr>
          <w:rFonts w:ascii="B Lotus" w:hAnsi="B Lotus" w:cs="B Lotus" w:hint="cs"/>
          <w:sz w:val="28"/>
          <w:rtl/>
        </w:rPr>
        <w:t>‌</w:t>
      </w:r>
      <w:r w:rsidRPr="008D7706">
        <w:rPr>
          <w:rFonts w:ascii="B Lotus" w:hAnsi="B Lotus" w:cs="B Lotus"/>
          <w:sz w:val="28"/>
          <w:rtl/>
        </w:rPr>
        <w:t>شان در آن حدی نیستند که به آنها جواب داده شود</w:t>
      </w:r>
      <w:r w:rsidR="000D0821" w:rsidRPr="008D7706">
        <w:rPr>
          <w:rFonts w:ascii="B Lotus" w:hAnsi="B Lotus" w:cs="B Lotus"/>
          <w:sz w:val="28"/>
          <w:rtl/>
        </w:rPr>
        <w:t>،</w:t>
      </w:r>
      <w:r w:rsidR="008D7706">
        <w:rPr>
          <w:rFonts w:ascii="B Lotus" w:hAnsi="B Lotus" w:cs="B Lotus"/>
          <w:sz w:val="28"/>
          <w:rtl/>
        </w:rPr>
        <w:t xml:space="preserve"> زیرا هر گروهی از بدعت</w:t>
      </w:r>
      <w:r w:rsidR="008D7706">
        <w:rPr>
          <w:rFonts w:ascii="B Lotus" w:hAnsi="B Lotus" w:cs="B Lotus" w:hint="cs"/>
          <w:sz w:val="28"/>
          <w:rtl/>
        </w:rPr>
        <w:t>‌</w:t>
      </w:r>
      <w:r w:rsidRPr="008D7706">
        <w:rPr>
          <w:rFonts w:ascii="B Lotus" w:hAnsi="B Lotus" w:cs="B Lotus"/>
          <w:sz w:val="28"/>
          <w:rtl/>
        </w:rPr>
        <w:t>گذاران</w:t>
      </w:r>
      <w:r w:rsidR="008D7706">
        <w:rPr>
          <w:rFonts w:ascii="B Lotus" w:hAnsi="B Lotus" w:cs="B Lotus" w:hint="cs"/>
          <w:sz w:val="28"/>
          <w:rtl/>
        </w:rPr>
        <w:t xml:space="preserve"> </w:t>
      </w:r>
      <w:r w:rsidR="008D7706">
        <w:rPr>
          <w:rFonts w:ascii="B Lotus" w:hAnsi="B Lotus" w:cs="B Lotus"/>
          <w:sz w:val="28"/>
          <w:rtl/>
        </w:rPr>
        <w:t>-</w:t>
      </w:r>
      <w:r w:rsidRPr="008D7706">
        <w:rPr>
          <w:rFonts w:ascii="B Lotus" w:hAnsi="B Lotus" w:cs="B Lotus"/>
          <w:sz w:val="28"/>
          <w:rtl/>
        </w:rPr>
        <w:t>بجز اینان- چه بسا به شبهه</w:t>
      </w:r>
      <w:r w:rsidR="009B0475" w:rsidRPr="008D7706">
        <w:rPr>
          <w:rFonts w:ascii="B Lotus" w:hAnsi="B Lotus" w:cs="B Lotus"/>
          <w:sz w:val="28"/>
          <w:rtl/>
        </w:rPr>
        <w:t xml:space="preserve">‌ای </w:t>
      </w:r>
      <w:r w:rsidRPr="008D7706">
        <w:rPr>
          <w:rFonts w:ascii="B Lotus" w:hAnsi="B Lotus" w:cs="B Lotus"/>
          <w:sz w:val="28"/>
          <w:rtl/>
        </w:rPr>
        <w:t>تمسک جویند که نیازمند تأمل و تدبر به همراه آنان باشد اما اینان در هذیان و یاوه گویی گوی سبقت را ربوده و مورد تمسخر جهانیان قرار گرفته</w:t>
      </w:r>
      <w:r w:rsidR="00BD6683" w:rsidRPr="008D7706">
        <w:rPr>
          <w:rFonts w:ascii="B Lotus" w:hAnsi="B Lotus" w:cs="B Lotus"/>
          <w:sz w:val="28"/>
          <w:rtl/>
        </w:rPr>
        <w:t>‌اند</w:t>
      </w:r>
      <w:r w:rsidRPr="008D7706">
        <w:rPr>
          <w:rFonts w:ascii="B Lotus" w:hAnsi="B Lotus" w:cs="B Lotus"/>
          <w:sz w:val="28"/>
          <w:rtl/>
        </w:rPr>
        <w:t>. اینان، این اباطیل را به امام معصومی که ساخته و پرداخته‏ی خودشان است، نسبت</w:t>
      </w:r>
      <w:r w:rsidR="009B0475" w:rsidRPr="008D7706">
        <w:rPr>
          <w:rFonts w:ascii="B Lotus" w:hAnsi="B Lotus" w:cs="B Lotus"/>
          <w:sz w:val="28"/>
          <w:rtl/>
        </w:rPr>
        <w:t xml:space="preserve"> می‌</w:t>
      </w:r>
      <w:r w:rsidRPr="008D7706">
        <w:rPr>
          <w:rFonts w:ascii="B Lotus" w:hAnsi="B Lotus" w:cs="B Lotus"/>
          <w:sz w:val="28"/>
          <w:rtl/>
        </w:rPr>
        <w:t>دهند و ابطال این امامت در کتاب</w:t>
      </w:r>
      <w:r w:rsidR="009B0475" w:rsidRPr="008D7706">
        <w:rPr>
          <w:rFonts w:ascii="B Lotus" w:hAnsi="B Lotus" w:cs="B Lotus"/>
          <w:sz w:val="28"/>
          <w:rtl/>
        </w:rPr>
        <w:t>‌ها</w:t>
      </w:r>
      <w:r w:rsidRPr="008D7706">
        <w:rPr>
          <w:rFonts w:ascii="B Lotus" w:hAnsi="B Lotus" w:cs="B Lotus"/>
          <w:sz w:val="28"/>
          <w:rtl/>
        </w:rPr>
        <w:t>ی متکلمان، معلوم و روشن است. ولی لازم است در خصوص جواب به آنان و ردّ عقایدشان به نکته</w:t>
      </w:r>
      <w:r w:rsidR="009B0475" w:rsidRPr="008D7706">
        <w:rPr>
          <w:rFonts w:ascii="B Lotus" w:hAnsi="B Lotus" w:cs="B Lotus"/>
          <w:sz w:val="28"/>
          <w:rtl/>
        </w:rPr>
        <w:t xml:space="preserve">‌ای </w:t>
      </w:r>
      <w:r w:rsidRPr="008D7706">
        <w:rPr>
          <w:rFonts w:ascii="B Lotus" w:hAnsi="B Lotus" w:cs="B Lotus"/>
          <w:sz w:val="28"/>
          <w:rtl/>
        </w:rPr>
        <w:t>مختصر اشاره کرد.</w:t>
      </w:r>
    </w:p>
    <w:p w:rsidR="00CE3DC4" w:rsidRPr="008D7706" w:rsidRDefault="00CE3DC4" w:rsidP="003B72A7">
      <w:pPr>
        <w:pStyle w:val="ListParagraph"/>
        <w:widowControl w:val="0"/>
        <w:spacing w:after="0"/>
        <w:ind w:left="0" w:firstLine="284"/>
        <w:rPr>
          <w:rFonts w:ascii="B Lotus" w:hAnsi="B Lotus" w:cs="B Lotus"/>
          <w:sz w:val="28"/>
          <w:rtl/>
        </w:rPr>
      </w:pPr>
      <w:r w:rsidRPr="008D7706">
        <w:rPr>
          <w:rFonts w:ascii="B Lotus" w:hAnsi="B Lotus" w:cs="B Lotus"/>
          <w:sz w:val="28"/>
          <w:rtl/>
        </w:rPr>
        <w:t>از جهت ادعای ضرورت باید گفت که این محال است، زیرا ضروری آن است که همه</w:t>
      </w:r>
      <w:r w:rsidR="009B0475" w:rsidRPr="008D7706">
        <w:rPr>
          <w:rFonts w:ascii="B Lotus" w:hAnsi="B Lotus" w:cs="B Lotus"/>
          <w:sz w:val="28"/>
          <w:rtl/>
        </w:rPr>
        <w:t xml:space="preserve">‌ی </w:t>
      </w:r>
      <w:r w:rsidRPr="008D7706">
        <w:rPr>
          <w:rFonts w:ascii="B Lotus" w:hAnsi="B Lotus" w:cs="B Lotus"/>
          <w:sz w:val="28"/>
          <w:rtl/>
        </w:rPr>
        <w:t>عقلاء، علم و درک مشترکی درباره‏ی آن داشته باشند و این قضیه، چنین نیست.</w:t>
      </w:r>
    </w:p>
    <w:p w:rsidR="00CE3DC4" w:rsidRPr="008D7706" w:rsidRDefault="00CE3DC4" w:rsidP="00BD6683">
      <w:pPr>
        <w:pStyle w:val="ListParagraph"/>
        <w:spacing w:after="0"/>
        <w:ind w:left="0" w:firstLine="284"/>
        <w:rPr>
          <w:rFonts w:ascii="B Lotus" w:hAnsi="B Lotus" w:cs="B Lotus"/>
          <w:sz w:val="28"/>
          <w:rtl/>
        </w:rPr>
      </w:pPr>
      <w:r w:rsidRPr="008D7706">
        <w:rPr>
          <w:rFonts w:ascii="B Lotus" w:hAnsi="B Lotus" w:cs="B Lotus"/>
          <w:sz w:val="28"/>
          <w:rtl/>
        </w:rPr>
        <w:t>از جهت امام معصوم، با شنیدن این تأویلات از آنان، به کسی که این عقیده را دارد، گفته</w:t>
      </w:r>
      <w:r w:rsidR="009B0475" w:rsidRPr="008D7706">
        <w:rPr>
          <w:rFonts w:ascii="B Lotus" w:hAnsi="B Lotus" w:cs="B Lotus"/>
          <w:sz w:val="28"/>
          <w:rtl/>
        </w:rPr>
        <w:t xml:space="preserve"> می‌</w:t>
      </w:r>
      <w:r w:rsidRPr="008D7706">
        <w:rPr>
          <w:rFonts w:ascii="B Lotus" w:hAnsi="B Lotus" w:cs="B Lotus"/>
          <w:sz w:val="28"/>
          <w:rtl/>
        </w:rPr>
        <w:t>شود: چه چیزی تو را به تصدیق امام معصوم و عدم تصدیق محمد</w:t>
      </w:r>
      <w:r w:rsidR="00BD6683" w:rsidRPr="008D7706">
        <w:rPr>
          <w:rFonts w:ascii="2  Badr" w:hAnsi="2  Badr" w:cs="CTraditional Arabic"/>
          <w:sz w:val="28"/>
          <w:rtl/>
        </w:rPr>
        <w:t>ص</w:t>
      </w:r>
      <w:r w:rsidRPr="008D7706">
        <w:rPr>
          <w:rFonts w:ascii="B Lotus" w:hAnsi="B Lotus" w:cs="B Lotus"/>
          <w:sz w:val="28"/>
          <w:rtl/>
        </w:rPr>
        <w:t xml:space="preserve"> دعوت کرده در حالی که همراه حضرت محمد</w:t>
      </w:r>
      <w:r w:rsidR="00BD6683" w:rsidRPr="008D7706">
        <w:rPr>
          <w:rFonts w:ascii="2  Badr" w:hAnsi="2  Badr" w:cs="CTraditional Arabic"/>
          <w:sz w:val="28"/>
          <w:rtl/>
        </w:rPr>
        <w:t>ص</w:t>
      </w:r>
      <w:r w:rsidRPr="008D7706">
        <w:rPr>
          <w:rFonts w:ascii="B Lotus" w:hAnsi="B Lotus" w:cs="B Lotus"/>
          <w:sz w:val="28"/>
          <w:rtl/>
        </w:rPr>
        <w:t xml:space="preserve"> معجزه است ولی امام تو هیچ معجزه‏ی ندارد؟ و قرآن نشان</w:t>
      </w:r>
      <w:r w:rsidR="009B0475" w:rsidRPr="008D7706">
        <w:rPr>
          <w:rFonts w:ascii="B Lotus" w:hAnsi="B Lotus" w:cs="B Lotus"/>
          <w:sz w:val="28"/>
          <w:rtl/>
        </w:rPr>
        <w:t xml:space="preserve"> می‌</w:t>
      </w:r>
      <w:r w:rsidRPr="008D7706">
        <w:rPr>
          <w:rFonts w:ascii="B Lotus" w:hAnsi="B Lotus" w:cs="B Lotus"/>
          <w:sz w:val="28"/>
          <w:rtl/>
        </w:rPr>
        <w:t xml:space="preserve">دهد که منظور، ظاهر </w:t>
      </w:r>
      <w:r w:rsidR="008D7706">
        <w:rPr>
          <w:rFonts w:ascii="B Lotus" w:hAnsi="B Lotus" w:cs="B Lotus"/>
          <w:sz w:val="28"/>
          <w:rtl/>
        </w:rPr>
        <w:t>آن است نه آن چیزی که تو پنداشته</w:t>
      </w:r>
      <w:r w:rsidR="008D7706">
        <w:rPr>
          <w:rFonts w:ascii="B Lotus" w:hAnsi="B Lotus" w:cs="B Lotus" w:hint="cs"/>
          <w:sz w:val="28"/>
          <w:rtl/>
        </w:rPr>
        <w:t>‌</w:t>
      </w:r>
      <w:r w:rsidRPr="008D7706">
        <w:rPr>
          <w:rFonts w:ascii="B Lotus" w:hAnsi="B Lotus" w:cs="B Lotus"/>
          <w:sz w:val="28"/>
          <w:rtl/>
        </w:rPr>
        <w:t>ای؟!</w:t>
      </w:r>
      <w:r w:rsidR="008D7706">
        <w:rPr>
          <w:rFonts w:ascii="B Lotus" w:hAnsi="B Lotus" w:cs="B Lotus" w:hint="cs"/>
          <w:sz w:val="28"/>
          <w:rtl/>
        </w:rPr>
        <w:t>.</w:t>
      </w:r>
    </w:p>
    <w:p w:rsidR="00CE3DC4" w:rsidRPr="008D7706" w:rsidRDefault="00CE3DC4" w:rsidP="00CE3DC4">
      <w:pPr>
        <w:pStyle w:val="ListParagraph"/>
        <w:spacing w:after="0"/>
        <w:ind w:left="0" w:firstLine="284"/>
        <w:rPr>
          <w:rFonts w:ascii="B Lotus" w:hAnsi="B Lotus" w:cs="B Lotus"/>
          <w:sz w:val="28"/>
          <w:rtl/>
        </w:rPr>
      </w:pPr>
      <w:r w:rsidRPr="008D7706">
        <w:rPr>
          <w:rFonts w:ascii="B Lotus" w:hAnsi="B Lotus" w:cs="B Lotus"/>
          <w:sz w:val="28"/>
          <w:rtl/>
        </w:rPr>
        <w:t>اگر گفت: ظاهر قرآن، رمزهایی برای باطن آن است که امام معصوم آن را فهم کرده و مردم، فهم</w:t>
      </w:r>
      <w:r w:rsidR="00422270" w:rsidRPr="008D7706">
        <w:rPr>
          <w:rFonts w:ascii="B Lotus" w:hAnsi="B Lotus" w:cs="B Lotus"/>
          <w:sz w:val="28"/>
          <w:rtl/>
        </w:rPr>
        <w:t xml:space="preserve">‌اش </w:t>
      </w:r>
      <w:r w:rsidRPr="008D7706">
        <w:rPr>
          <w:rFonts w:ascii="B Lotus" w:hAnsi="B Lotus" w:cs="B Lotus"/>
          <w:sz w:val="28"/>
          <w:rtl/>
        </w:rPr>
        <w:t>نکرده</w:t>
      </w:r>
      <w:r w:rsidR="00BD6683" w:rsidRPr="008D7706">
        <w:rPr>
          <w:rFonts w:ascii="B Lotus" w:hAnsi="B Lotus" w:cs="B Lotus"/>
          <w:sz w:val="28"/>
          <w:rtl/>
        </w:rPr>
        <w:t>‌اند</w:t>
      </w:r>
      <w:r w:rsidRPr="008D7706">
        <w:rPr>
          <w:rFonts w:ascii="B Lotus" w:hAnsi="B Lotus" w:cs="B Lotus"/>
          <w:sz w:val="28"/>
          <w:rtl/>
        </w:rPr>
        <w:t>، پ</w:t>
      </w:r>
      <w:r w:rsidR="008D7706">
        <w:rPr>
          <w:rFonts w:ascii="B Lotus" w:hAnsi="B Lotus" w:cs="B Lotus"/>
          <w:sz w:val="28"/>
          <w:rtl/>
        </w:rPr>
        <w:t>س آن را از امام معصوم یاد گرفته</w:t>
      </w:r>
      <w:r w:rsidR="008D7706">
        <w:rPr>
          <w:rFonts w:ascii="B Lotus" w:hAnsi="B Lotus" w:cs="B Lotus" w:hint="cs"/>
          <w:sz w:val="28"/>
          <w:rtl/>
        </w:rPr>
        <w:t>‌</w:t>
      </w:r>
      <w:r w:rsidRPr="008D7706">
        <w:rPr>
          <w:rFonts w:ascii="B Lotus" w:hAnsi="B Lotus" w:cs="B Lotus"/>
          <w:sz w:val="28"/>
          <w:rtl/>
        </w:rPr>
        <w:t>ایم. در پاسخ به آنان گفته</w:t>
      </w:r>
      <w:r w:rsidR="009B0475" w:rsidRPr="008D7706">
        <w:rPr>
          <w:rFonts w:ascii="B Lotus" w:hAnsi="B Lotus" w:cs="B Lotus"/>
          <w:sz w:val="28"/>
          <w:rtl/>
        </w:rPr>
        <w:t xml:space="preserve"> می‌</w:t>
      </w:r>
      <w:r w:rsidRPr="008D7706">
        <w:rPr>
          <w:rFonts w:ascii="B Lotus" w:hAnsi="B Lotus" w:cs="B Lotus"/>
          <w:sz w:val="28"/>
          <w:rtl/>
        </w:rPr>
        <w:t>شود: از ک</w:t>
      </w:r>
      <w:r w:rsidR="008C2B8C">
        <w:rPr>
          <w:rFonts w:ascii="B Lotus" w:hAnsi="B Lotus" w:cs="B Lotus"/>
          <w:sz w:val="28"/>
          <w:rtl/>
        </w:rPr>
        <w:t>دام جهت آن را از امام یاد گرفته</w:t>
      </w:r>
      <w:r w:rsidR="008C2B8C">
        <w:rPr>
          <w:rFonts w:ascii="B Lotus" w:hAnsi="B Lotus" w:cs="B Lotus" w:hint="cs"/>
          <w:sz w:val="28"/>
          <w:rtl/>
        </w:rPr>
        <w:t>‌</w:t>
      </w:r>
      <w:r w:rsidRPr="008D7706">
        <w:rPr>
          <w:rFonts w:ascii="B Lotus" w:hAnsi="B Lotus" w:cs="B Lotus"/>
          <w:sz w:val="28"/>
          <w:rtl/>
        </w:rPr>
        <w:t>اید؟ آیا با مشاهده‏ی قلبِ امام با چشم، یا به وسیله‏ی شنیدن از او؟ حتماً</w:t>
      </w:r>
      <w:r w:rsidR="009B0475" w:rsidRPr="008D7706">
        <w:rPr>
          <w:rFonts w:ascii="B Lotus" w:hAnsi="B Lotus" w:cs="B Lotus"/>
          <w:sz w:val="28"/>
          <w:rtl/>
        </w:rPr>
        <w:t xml:space="preserve"> می‌</w:t>
      </w:r>
      <w:r w:rsidRPr="008D7706">
        <w:rPr>
          <w:rFonts w:ascii="B Lotus" w:hAnsi="B Lotus" w:cs="B Lotus"/>
          <w:sz w:val="28"/>
          <w:rtl/>
        </w:rPr>
        <w:t>گوید با گوش از او شنیده ایم. پس گفته</w:t>
      </w:r>
      <w:r w:rsidR="009B0475" w:rsidRPr="008D7706">
        <w:rPr>
          <w:rFonts w:ascii="B Lotus" w:hAnsi="B Lotus" w:cs="B Lotus"/>
          <w:sz w:val="28"/>
          <w:rtl/>
        </w:rPr>
        <w:t xml:space="preserve"> می‌</w:t>
      </w:r>
      <w:r w:rsidRPr="008D7706">
        <w:rPr>
          <w:rFonts w:ascii="B Lotus" w:hAnsi="B Lotus" w:cs="B Lotus"/>
          <w:sz w:val="28"/>
          <w:rtl/>
        </w:rPr>
        <w:t>شود: شاید لفظ و گفتار امام، ظاهری باشد که باطنی هم دارد و تو آن را فهم نکرده</w:t>
      </w:r>
      <w:r w:rsidR="009B0475" w:rsidRPr="008D7706">
        <w:rPr>
          <w:rFonts w:ascii="B Lotus" w:hAnsi="B Lotus" w:cs="B Lotus"/>
          <w:sz w:val="28"/>
          <w:rtl/>
        </w:rPr>
        <w:t xml:space="preserve">‌ای </w:t>
      </w:r>
      <w:r w:rsidR="008D7706">
        <w:rPr>
          <w:rFonts w:ascii="B Lotus" w:hAnsi="B Lotus" w:cs="B Lotus"/>
          <w:sz w:val="28"/>
          <w:rtl/>
        </w:rPr>
        <w:t>و بدان اطلاع حاصل نکرده</w:t>
      </w:r>
      <w:r w:rsidR="008D7706">
        <w:rPr>
          <w:rFonts w:ascii="B Lotus" w:hAnsi="B Lotus" w:cs="B Lotus" w:hint="cs"/>
          <w:sz w:val="28"/>
          <w:rtl/>
        </w:rPr>
        <w:t>‌</w:t>
      </w:r>
      <w:r w:rsidRPr="008D7706">
        <w:rPr>
          <w:rFonts w:ascii="B Lotus" w:hAnsi="B Lotus" w:cs="B Lotus"/>
          <w:sz w:val="28"/>
          <w:rtl/>
        </w:rPr>
        <w:t>ای. پس به آنچه که از</w:t>
      </w:r>
      <w:r w:rsidR="008D7706">
        <w:rPr>
          <w:rFonts w:ascii="B Lotus" w:hAnsi="B Lotus" w:cs="B Lotus"/>
          <w:sz w:val="28"/>
          <w:rtl/>
        </w:rPr>
        <w:t xml:space="preserve"> ظاهر لفظ و گفتار امام فهم کرده</w:t>
      </w:r>
      <w:r w:rsidR="008D7706">
        <w:rPr>
          <w:rFonts w:ascii="B Lotus" w:hAnsi="B Lotus" w:cs="B Lotus" w:hint="cs"/>
          <w:sz w:val="28"/>
          <w:rtl/>
        </w:rPr>
        <w:t>‌</w:t>
      </w:r>
      <w:r w:rsidR="008D7706">
        <w:rPr>
          <w:rFonts w:ascii="B Lotus" w:hAnsi="B Lotus" w:cs="B Lotus"/>
          <w:sz w:val="28"/>
          <w:rtl/>
        </w:rPr>
        <w:t>ای، هیچ اطمینان و اعتمادی نیست.</w:t>
      </w:r>
    </w:p>
    <w:p w:rsidR="00CE3DC4" w:rsidRPr="008D7706" w:rsidRDefault="00CE3DC4" w:rsidP="00CE3DC4">
      <w:pPr>
        <w:pStyle w:val="ListParagraph"/>
        <w:spacing w:after="0"/>
        <w:ind w:left="0" w:firstLine="284"/>
        <w:rPr>
          <w:rFonts w:ascii="B Lotus" w:hAnsi="B Lotus" w:cs="B Lotus"/>
          <w:sz w:val="28"/>
          <w:rtl/>
        </w:rPr>
      </w:pPr>
      <w:r w:rsidRPr="008D7706">
        <w:rPr>
          <w:rFonts w:ascii="B Lotus" w:hAnsi="B Lotus" w:cs="B Lotus"/>
          <w:sz w:val="28"/>
          <w:rtl/>
        </w:rPr>
        <w:t>اگر گفت: به معنا و مفهوم موضوع تصریح کرده و گفته است: آنچه بیان داشتم، ظاهری است که هیچ رمزی ندارد و مراد، ظاهر آن است. در پاسخ به او گفته</w:t>
      </w:r>
      <w:r w:rsidR="009B0475" w:rsidRPr="008D7706">
        <w:rPr>
          <w:rFonts w:ascii="B Lotus" w:hAnsi="B Lotus" w:cs="B Lotus"/>
          <w:sz w:val="28"/>
          <w:rtl/>
        </w:rPr>
        <w:t xml:space="preserve"> می‌</w:t>
      </w:r>
      <w:r w:rsidRPr="008D7706">
        <w:rPr>
          <w:rFonts w:ascii="B Lotus" w:hAnsi="B Lotus" w:cs="B Lotus"/>
          <w:sz w:val="28"/>
          <w:rtl/>
        </w:rPr>
        <w:t>شود: به وسیله‏ی چه چیزی پی برده</w:t>
      </w:r>
      <w:r w:rsidR="009B0475" w:rsidRPr="008D7706">
        <w:rPr>
          <w:rFonts w:ascii="B Lotus" w:hAnsi="B Lotus" w:cs="B Lotus"/>
          <w:sz w:val="28"/>
          <w:rtl/>
        </w:rPr>
        <w:t xml:space="preserve">‌ای </w:t>
      </w:r>
      <w:r w:rsidRPr="008D7706">
        <w:rPr>
          <w:rFonts w:ascii="B Lotus" w:hAnsi="B Lotus" w:cs="B Lotus"/>
          <w:sz w:val="28"/>
          <w:rtl/>
        </w:rPr>
        <w:t>که به تو گفته است: آنچه را بیان داشتم، ظاهری است که هیچ رمزی ندارد</w:t>
      </w:r>
      <w:r w:rsidR="000D0821" w:rsidRPr="008D7706">
        <w:rPr>
          <w:rFonts w:ascii="B Lotus" w:hAnsi="B Lotus" w:cs="B Lotus"/>
          <w:sz w:val="28"/>
          <w:rtl/>
        </w:rPr>
        <w:t>،</w:t>
      </w:r>
      <w:r w:rsidRPr="008D7706">
        <w:rPr>
          <w:rFonts w:ascii="B Lotus" w:hAnsi="B Lotus" w:cs="B Lotus"/>
          <w:sz w:val="28"/>
          <w:rtl/>
        </w:rPr>
        <w:t xml:space="preserve"> چون امکان دارد، گفته</w:t>
      </w:r>
      <w:r w:rsidR="00422270" w:rsidRPr="008D7706">
        <w:rPr>
          <w:rFonts w:ascii="B Lotus" w:hAnsi="B Lotus" w:cs="B Lotus"/>
          <w:sz w:val="28"/>
          <w:rtl/>
        </w:rPr>
        <w:t xml:space="preserve">‌اش </w:t>
      </w:r>
      <w:r w:rsidRPr="008D7706">
        <w:rPr>
          <w:rFonts w:ascii="B Lotus" w:hAnsi="B Lotus" w:cs="B Lotus"/>
          <w:sz w:val="28"/>
          <w:rtl/>
        </w:rPr>
        <w:t>باطنی داشته</w:t>
      </w:r>
      <w:r w:rsidR="008D7706">
        <w:rPr>
          <w:rFonts w:ascii="B Lotus" w:hAnsi="B Lotus" w:cs="B Lotus"/>
          <w:sz w:val="28"/>
          <w:rtl/>
        </w:rPr>
        <w:t xml:space="preserve"> باشد که تو نیز آن را فهم نکرده</w:t>
      </w:r>
      <w:r w:rsidR="008D7706">
        <w:rPr>
          <w:rFonts w:ascii="B Lotus" w:hAnsi="B Lotus" w:cs="B Lotus" w:hint="cs"/>
          <w:sz w:val="28"/>
          <w:rtl/>
        </w:rPr>
        <w:t>‌</w:t>
      </w:r>
      <w:r w:rsidRPr="008D7706">
        <w:rPr>
          <w:rFonts w:ascii="B Lotus" w:hAnsi="B Lotus" w:cs="B Lotus"/>
          <w:sz w:val="28"/>
          <w:rtl/>
        </w:rPr>
        <w:t>ای. پس پیوسته امام به لفظی تصریح</w:t>
      </w:r>
      <w:r w:rsidR="009B0475" w:rsidRPr="008D7706">
        <w:rPr>
          <w:rFonts w:ascii="B Lotus" w:hAnsi="B Lotus" w:cs="B Lotus"/>
          <w:sz w:val="28"/>
          <w:rtl/>
        </w:rPr>
        <w:t xml:space="preserve"> می‌</w:t>
      </w:r>
      <w:r w:rsidRPr="008D7706">
        <w:rPr>
          <w:rFonts w:ascii="B Lotus" w:hAnsi="B Lotus" w:cs="B Lotus"/>
          <w:sz w:val="28"/>
          <w:rtl/>
        </w:rPr>
        <w:t>کند و بنا به مذهب و عقیده‏ی این گروه، لفظش، رمز و باطنی دارد.</w:t>
      </w:r>
    </w:p>
    <w:p w:rsidR="00CE3DC4" w:rsidRPr="008D7706" w:rsidRDefault="00CE3DC4" w:rsidP="003B72A7">
      <w:pPr>
        <w:pStyle w:val="ListParagraph"/>
        <w:widowControl w:val="0"/>
        <w:spacing w:after="0"/>
        <w:ind w:left="0" w:firstLine="284"/>
        <w:rPr>
          <w:rFonts w:ascii="B Lotus" w:hAnsi="B Lotus" w:cs="B Lotus"/>
          <w:sz w:val="28"/>
          <w:rtl/>
        </w:rPr>
      </w:pPr>
      <w:r w:rsidRPr="008D7706">
        <w:rPr>
          <w:rFonts w:ascii="B Lotus" w:hAnsi="B Lotus" w:cs="B Lotus"/>
          <w:sz w:val="28"/>
          <w:rtl/>
        </w:rPr>
        <w:t>اگر به فرض امام، باطن را انکار نماید، شاید زیر انکارش رمزی باشد که تو نیز آن را فهم نکنی. حتی اگر به طلاق سوگند یاد کند که جز ظاهر، چیزی دیگر را قصد نکرده است، احتمال دارد که در طلاقش رمزی وجود دارد که در باطن طلاق است و منظورش، مقتضای ظاهر طلاق نبوده است.</w:t>
      </w:r>
    </w:p>
    <w:p w:rsidR="00CE3DC4" w:rsidRPr="008D7706" w:rsidRDefault="00CE3DC4" w:rsidP="003B72A7">
      <w:pPr>
        <w:pStyle w:val="ListParagraph"/>
        <w:widowControl w:val="0"/>
        <w:spacing w:after="0"/>
        <w:ind w:left="0" w:firstLine="284"/>
        <w:rPr>
          <w:rFonts w:ascii="B Lotus" w:hAnsi="B Lotus" w:cs="B Lotus"/>
          <w:sz w:val="28"/>
          <w:rtl/>
        </w:rPr>
      </w:pPr>
      <w:r w:rsidRPr="008D7706">
        <w:rPr>
          <w:rFonts w:ascii="B Lotus" w:hAnsi="B Lotus" w:cs="B Lotus"/>
          <w:sz w:val="28"/>
          <w:rtl/>
        </w:rPr>
        <w:t>اگر گفت: این منجر به تعطیلِ دروازه‏ی تفهیم</w:t>
      </w:r>
      <w:r w:rsidR="009B0475" w:rsidRPr="008D7706">
        <w:rPr>
          <w:rFonts w:ascii="B Lotus" w:hAnsi="B Lotus" w:cs="B Lotus"/>
          <w:sz w:val="28"/>
          <w:rtl/>
        </w:rPr>
        <w:t xml:space="preserve"> می‌</w:t>
      </w:r>
      <w:r w:rsidRPr="008D7706">
        <w:rPr>
          <w:rFonts w:ascii="B Lotus" w:hAnsi="B Lotus" w:cs="B Lotus"/>
          <w:sz w:val="28"/>
          <w:rtl/>
        </w:rPr>
        <w:t>شود: در جواب گفته</w:t>
      </w:r>
      <w:r w:rsidR="009B0475" w:rsidRPr="008D7706">
        <w:rPr>
          <w:rFonts w:ascii="B Lotus" w:hAnsi="B Lotus" w:cs="B Lotus"/>
          <w:sz w:val="28"/>
          <w:rtl/>
        </w:rPr>
        <w:t xml:space="preserve"> می‌</w:t>
      </w:r>
      <w:r w:rsidRPr="008D7706">
        <w:rPr>
          <w:rFonts w:ascii="B Lotus" w:hAnsi="B Lotus" w:cs="B Lotus"/>
          <w:sz w:val="28"/>
          <w:rtl/>
        </w:rPr>
        <w:t>شود: شما به نسبت پیامبر</w:t>
      </w:r>
      <w:r w:rsidR="00BD6683" w:rsidRPr="008D7706">
        <w:rPr>
          <w:rFonts w:ascii="2  Badr" w:hAnsi="2  Badr" w:cs="CTraditional Arabic"/>
          <w:sz w:val="28"/>
          <w:rtl/>
        </w:rPr>
        <w:t>ص</w:t>
      </w:r>
      <w:r w:rsidR="008D7706">
        <w:rPr>
          <w:rFonts w:ascii="B Lotus" w:hAnsi="B Lotus" w:cs="B Lotus"/>
          <w:sz w:val="28"/>
          <w:rtl/>
        </w:rPr>
        <w:t>، دروازه‏ی تفهیم را تعطیل کرده</w:t>
      </w:r>
      <w:r w:rsidR="008D7706">
        <w:rPr>
          <w:rFonts w:ascii="B Lotus" w:hAnsi="B Lotus" w:cs="B Lotus" w:hint="cs"/>
          <w:sz w:val="28"/>
          <w:rtl/>
        </w:rPr>
        <w:t>‌</w:t>
      </w:r>
      <w:r w:rsidRPr="008D7706">
        <w:rPr>
          <w:rFonts w:ascii="B Lotus" w:hAnsi="B Lotus" w:cs="B Lotus"/>
          <w:sz w:val="28"/>
          <w:rtl/>
        </w:rPr>
        <w:t>اید</w:t>
      </w:r>
      <w:r w:rsidR="000D0821" w:rsidRPr="008D7706">
        <w:rPr>
          <w:rFonts w:ascii="B Lotus" w:hAnsi="B Lotus" w:cs="B Lotus"/>
          <w:sz w:val="28"/>
          <w:rtl/>
        </w:rPr>
        <w:t>،</w:t>
      </w:r>
      <w:r w:rsidRPr="008D7706">
        <w:rPr>
          <w:rFonts w:ascii="B Lotus" w:hAnsi="B Lotus" w:cs="B Lotus"/>
          <w:sz w:val="28"/>
          <w:rtl/>
        </w:rPr>
        <w:t xml:space="preserve"> چون قرآن همه</w:t>
      </w:r>
      <w:r w:rsidR="00422270" w:rsidRPr="008D7706">
        <w:rPr>
          <w:rFonts w:ascii="B Lotus" w:hAnsi="B Lotus" w:cs="B Lotus"/>
          <w:sz w:val="28"/>
          <w:rtl/>
        </w:rPr>
        <w:t xml:space="preserve">‌اش </w:t>
      </w:r>
      <w:r w:rsidRPr="008D7706">
        <w:rPr>
          <w:rFonts w:ascii="B Lotus" w:hAnsi="B Lotus" w:cs="B Lotus"/>
          <w:sz w:val="28"/>
          <w:rtl/>
        </w:rPr>
        <w:t>حول و حوش بیان وحدانیت و بهشت و جهنم و حشر و نشر و پیامبران و وحی و فرشتگان</w:t>
      </w:r>
      <w:r w:rsidR="009B0475" w:rsidRPr="008D7706">
        <w:rPr>
          <w:rFonts w:ascii="B Lotus" w:hAnsi="B Lotus" w:cs="B Lotus"/>
          <w:sz w:val="28"/>
          <w:rtl/>
        </w:rPr>
        <w:t xml:space="preserve"> می‌</w:t>
      </w:r>
      <w:r w:rsidRPr="008D7706">
        <w:rPr>
          <w:rFonts w:ascii="B Lotus" w:hAnsi="B Lotus" w:cs="B Lotus"/>
          <w:sz w:val="28"/>
          <w:rtl/>
        </w:rPr>
        <w:t>باشد و همه‏ی اینها را با سوگند تأکید کرده ولی شما</w:t>
      </w:r>
      <w:r w:rsidR="009B0475" w:rsidRPr="008D7706">
        <w:rPr>
          <w:rFonts w:ascii="B Lotus" w:hAnsi="B Lotus" w:cs="B Lotus"/>
          <w:sz w:val="28"/>
          <w:rtl/>
        </w:rPr>
        <w:t xml:space="preserve"> می‌</w:t>
      </w:r>
      <w:r w:rsidRPr="008D7706">
        <w:rPr>
          <w:rFonts w:ascii="B Lotus" w:hAnsi="B Lotus" w:cs="B Lotus"/>
          <w:sz w:val="28"/>
          <w:rtl/>
        </w:rPr>
        <w:t>گویید: ظاهر آن، مراد نیست و زیر آن، رمز و باطنی وجود دارد. اگر این عقیده از نظر شما به نسبت پیامبر</w:t>
      </w:r>
      <w:r w:rsidR="00BD6683" w:rsidRPr="008D7706">
        <w:rPr>
          <w:rFonts w:ascii="2  Badr" w:hAnsi="2  Badr" w:cs="CTraditional Arabic"/>
          <w:sz w:val="28"/>
          <w:rtl/>
        </w:rPr>
        <w:t>ص</w:t>
      </w:r>
      <w:r w:rsidRPr="008D7706">
        <w:rPr>
          <w:rFonts w:ascii="B Lotus" w:hAnsi="B Lotus" w:cs="B Lotus"/>
          <w:sz w:val="28"/>
          <w:rtl/>
        </w:rPr>
        <w:t xml:space="preserve"> به خاطر مصلحت و رازی که دار</w:t>
      </w:r>
      <w:r w:rsidR="008D7706">
        <w:rPr>
          <w:rFonts w:ascii="B Lotus" w:hAnsi="B Lotus" w:cs="B Lotus"/>
          <w:sz w:val="28"/>
          <w:rtl/>
        </w:rPr>
        <w:t>د، جایز باشد به نسبت امام معصوم</w:t>
      </w:r>
      <w:r w:rsidR="008D7706">
        <w:rPr>
          <w:rFonts w:ascii="B Lotus" w:hAnsi="B Lotus" w:cs="B Lotus" w:hint="cs"/>
          <w:sz w:val="28"/>
          <w:rtl/>
        </w:rPr>
        <w:t>‌</w:t>
      </w:r>
      <w:r w:rsidRPr="008D7706">
        <w:rPr>
          <w:rFonts w:ascii="B Lotus" w:hAnsi="B Lotus" w:cs="B Lotus"/>
          <w:sz w:val="28"/>
          <w:rtl/>
        </w:rPr>
        <w:t>تان هم جایز است که به خاطر مصلحت و رازی، خلاف آنچه را که در باطن دارد، برای شما آشکار</w:t>
      </w:r>
      <w:r w:rsidR="009B0475" w:rsidRPr="008D7706">
        <w:rPr>
          <w:rFonts w:ascii="B Lotus" w:hAnsi="B Lotus" w:cs="B Lotus"/>
          <w:sz w:val="28"/>
          <w:rtl/>
        </w:rPr>
        <w:t xml:space="preserve"> می‌</w:t>
      </w:r>
      <w:r w:rsidRPr="008D7706">
        <w:rPr>
          <w:rFonts w:ascii="B Lotus" w:hAnsi="B Lotus" w:cs="B Lotus"/>
          <w:sz w:val="28"/>
          <w:rtl/>
        </w:rPr>
        <w:t>کند. در این مطلب هیچ گریز و راه فراری نیست.</w:t>
      </w:r>
    </w:p>
    <w:p w:rsidR="00CE3DC4" w:rsidRPr="008D7706" w:rsidRDefault="00CE3DC4" w:rsidP="008D7706">
      <w:pPr>
        <w:pStyle w:val="ListParagraph"/>
        <w:spacing w:after="0"/>
        <w:ind w:left="0" w:firstLine="284"/>
        <w:rPr>
          <w:rFonts w:ascii="B Lotus" w:hAnsi="B Lotus" w:cs="B Lotus"/>
          <w:sz w:val="28"/>
          <w:rtl/>
        </w:rPr>
      </w:pPr>
      <w:r w:rsidRPr="008D7706">
        <w:rPr>
          <w:rFonts w:ascii="B Lotus" w:hAnsi="B Lotus" w:cs="B Lotus"/>
          <w:sz w:val="28"/>
          <w:rtl/>
        </w:rPr>
        <w:t>ابوحامد</w:t>
      </w:r>
      <w:r w:rsidR="008D7706">
        <w:rPr>
          <w:rFonts w:ascii="B Lotus" w:hAnsi="B Lotus" w:cs="CTraditional Arabic" w:hint="cs"/>
          <w:sz w:val="28"/>
          <w:rtl/>
        </w:rPr>
        <w:t>/</w:t>
      </w:r>
      <w:r w:rsidRPr="008D7706">
        <w:rPr>
          <w:rStyle w:val="FootnoteReference"/>
          <w:rFonts w:ascii="B Lotus" w:hAnsi="B Lotus" w:cs="B Lotus"/>
          <w:sz w:val="28"/>
          <w:rtl/>
        </w:rPr>
        <w:footnoteReference w:id="326"/>
      </w:r>
      <w:r w:rsidRPr="008D7706">
        <w:rPr>
          <w:rFonts w:ascii="B Lotus" w:hAnsi="B Lotus" w:cs="B Lotus"/>
          <w:sz w:val="28"/>
          <w:rtl/>
        </w:rPr>
        <w:t xml:space="preserve"> گوید</w:t>
      </w:r>
      <w:r w:rsidR="00422270" w:rsidRPr="008D7706">
        <w:rPr>
          <w:rFonts w:ascii="B Lotus" w:hAnsi="B Lotus" w:cs="B Lotus"/>
          <w:sz w:val="28"/>
          <w:rtl/>
        </w:rPr>
        <w:t>: «</w:t>
      </w:r>
      <w:r w:rsidRPr="008D7706">
        <w:rPr>
          <w:rFonts w:ascii="B Lotus" w:hAnsi="B Lotus" w:cs="B Lotus"/>
          <w:sz w:val="28"/>
          <w:rtl/>
        </w:rPr>
        <w:t>لازم است انسان بداند که درجه</w:t>
      </w:r>
      <w:r w:rsidR="008D7706">
        <w:rPr>
          <w:rFonts w:ascii="B Lotus" w:hAnsi="B Lotus" w:cs="B Lotus" w:hint="cs"/>
          <w:sz w:val="28"/>
          <w:rtl/>
        </w:rPr>
        <w:t xml:space="preserve"> </w:t>
      </w:r>
      <w:r w:rsidRPr="008D7706">
        <w:rPr>
          <w:rFonts w:ascii="B Lotus" w:hAnsi="B Lotus" w:cs="B Lotus"/>
          <w:sz w:val="28"/>
          <w:rtl/>
        </w:rPr>
        <w:t>‏این فرقه، پست</w:t>
      </w:r>
      <w:r w:rsidR="00BD6683" w:rsidRPr="008D7706">
        <w:rPr>
          <w:rFonts w:ascii="B Lotus" w:hAnsi="B Lotus" w:cs="B Lotus"/>
          <w:sz w:val="28"/>
          <w:rtl/>
        </w:rPr>
        <w:t>‌تر</w:t>
      </w:r>
      <w:r w:rsidRPr="008D7706">
        <w:rPr>
          <w:rFonts w:ascii="B Lotus" w:hAnsi="B Lotus" w:cs="B Lotus"/>
          <w:sz w:val="28"/>
          <w:rtl/>
        </w:rPr>
        <w:t xml:space="preserve"> از درجه‏ی هر فرقه</w:t>
      </w:r>
      <w:r w:rsidR="009B0475" w:rsidRPr="008D7706">
        <w:rPr>
          <w:rFonts w:ascii="B Lotus" w:hAnsi="B Lotus" w:cs="B Lotus"/>
          <w:sz w:val="28"/>
          <w:rtl/>
        </w:rPr>
        <w:t xml:space="preserve">‌ای </w:t>
      </w:r>
      <w:r w:rsidRPr="008D7706">
        <w:rPr>
          <w:rFonts w:ascii="B Lotus" w:hAnsi="B Lotus" w:cs="B Lotus"/>
          <w:sz w:val="28"/>
          <w:rtl/>
        </w:rPr>
        <w:t>از فرق گمراه است، چون بجز این فرقه که همان باطنیه هستند، هیچ فرقه</w:t>
      </w:r>
      <w:r w:rsidR="009B0475" w:rsidRPr="008D7706">
        <w:rPr>
          <w:rFonts w:ascii="B Lotus" w:hAnsi="B Lotus" w:cs="B Lotus"/>
          <w:sz w:val="28"/>
          <w:rtl/>
        </w:rPr>
        <w:t>‌ای نمی‌</w:t>
      </w:r>
      <w:r w:rsidRPr="008D7706">
        <w:rPr>
          <w:rFonts w:ascii="B Lotus" w:hAnsi="B Lotus" w:cs="B Lotus"/>
          <w:sz w:val="28"/>
          <w:rtl/>
        </w:rPr>
        <w:t>بینی که مذهب و عقیده</w:t>
      </w:r>
      <w:r w:rsidR="00422270" w:rsidRPr="008D7706">
        <w:rPr>
          <w:rFonts w:ascii="B Lotus" w:hAnsi="B Lotus" w:cs="B Lotus"/>
          <w:sz w:val="28"/>
          <w:rtl/>
        </w:rPr>
        <w:t xml:space="preserve">‌اش </w:t>
      </w:r>
      <w:r w:rsidRPr="008D7706">
        <w:rPr>
          <w:rFonts w:ascii="B Lotus" w:hAnsi="B Lotus" w:cs="B Lotus"/>
          <w:sz w:val="28"/>
          <w:rtl/>
        </w:rPr>
        <w:t>با خود آن مذهب، نقض شود</w:t>
      </w:r>
      <w:r w:rsidR="000D0821" w:rsidRPr="008D7706">
        <w:rPr>
          <w:rFonts w:ascii="B Lotus" w:hAnsi="B Lotus" w:cs="B Lotus"/>
          <w:sz w:val="28"/>
          <w:rtl/>
        </w:rPr>
        <w:t>،</w:t>
      </w:r>
      <w:r w:rsidRPr="008D7706">
        <w:rPr>
          <w:rFonts w:ascii="B Lotus" w:hAnsi="B Lotus" w:cs="B Lotus"/>
          <w:sz w:val="28"/>
          <w:rtl/>
        </w:rPr>
        <w:t xml:space="preserve"> چون عقیده‏ی این فرقه، باطل ساختن تأمل و تدبر و تغییر الفاظ و عبارات از معانی</w:t>
      </w:r>
      <w:r w:rsidR="009B0475" w:rsidRPr="008D7706">
        <w:rPr>
          <w:rFonts w:ascii="B Lotus" w:hAnsi="B Lotus" w:cs="B Lotus"/>
          <w:sz w:val="28"/>
          <w:rtl/>
        </w:rPr>
        <w:t xml:space="preserve">‌ای </w:t>
      </w:r>
      <w:r w:rsidRPr="008D7706">
        <w:rPr>
          <w:rFonts w:ascii="B Lotus" w:hAnsi="B Lotus" w:cs="B Lotus"/>
          <w:sz w:val="28"/>
          <w:rtl/>
        </w:rPr>
        <w:t>که برایشان وضع شده با ادعای رمز و باطن</w:t>
      </w:r>
      <w:r w:rsidR="009B0475" w:rsidRPr="008D7706">
        <w:rPr>
          <w:rFonts w:ascii="B Lotus" w:hAnsi="B Lotus" w:cs="B Lotus"/>
          <w:sz w:val="28"/>
          <w:rtl/>
        </w:rPr>
        <w:t xml:space="preserve"> می‌</w:t>
      </w:r>
      <w:r w:rsidRPr="008D7706">
        <w:rPr>
          <w:rFonts w:ascii="B Lotus" w:hAnsi="B Lotus" w:cs="B Lotus"/>
          <w:sz w:val="28"/>
          <w:rtl/>
        </w:rPr>
        <w:t>باشد در حالی که هر آنچه که تصور</w:t>
      </w:r>
      <w:r w:rsidR="009B0475" w:rsidRPr="008D7706">
        <w:rPr>
          <w:rFonts w:ascii="B Lotus" w:hAnsi="B Lotus" w:cs="B Lotus"/>
          <w:sz w:val="28"/>
          <w:rtl/>
        </w:rPr>
        <w:t xml:space="preserve"> می‌</w:t>
      </w:r>
      <w:r w:rsidRPr="008D7706">
        <w:rPr>
          <w:rFonts w:ascii="B Lotus" w:hAnsi="B Lotus" w:cs="B Lotus"/>
          <w:sz w:val="28"/>
          <w:rtl/>
        </w:rPr>
        <w:t>شود که بر زبان آورند یا نظر و تأمل است و یا نقل. نظر و تأمل را که باطل کرده</w:t>
      </w:r>
      <w:r w:rsidR="00BD6683" w:rsidRPr="008D7706">
        <w:rPr>
          <w:rFonts w:ascii="B Lotus" w:hAnsi="B Lotus" w:cs="B Lotus"/>
          <w:sz w:val="28"/>
          <w:rtl/>
        </w:rPr>
        <w:t>‌اند</w:t>
      </w:r>
      <w:r w:rsidRPr="008D7706">
        <w:rPr>
          <w:rFonts w:ascii="B Lotus" w:hAnsi="B Lotus" w:cs="B Lotus"/>
          <w:sz w:val="28"/>
          <w:rtl/>
        </w:rPr>
        <w:t xml:space="preserve"> و اما راجع به نقل باید گفت که اینان جایز دانسته</w:t>
      </w:r>
      <w:r w:rsidR="00BD6683" w:rsidRPr="008D7706">
        <w:rPr>
          <w:rFonts w:ascii="B Lotus" w:hAnsi="B Lotus" w:cs="B Lotus"/>
          <w:sz w:val="28"/>
          <w:rtl/>
        </w:rPr>
        <w:t>‌اند</w:t>
      </w:r>
      <w:r w:rsidRPr="008D7706">
        <w:rPr>
          <w:rFonts w:ascii="B Lotus" w:hAnsi="B Lotus" w:cs="B Lotus"/>
          <w:sz w:val="28"/>
          <w:rtl/>
        </w:rPr>
        <w:t xml:space="preserve"> که از یک لفظ غیر آن معنایی که برایش وضع شده، اراده شود. بنابراین، هیچ راهی ندارند که به آن پناه برند و توفیق به دست خداست»</w:t>
      </w:r>
      <w:r w:rsidRPr="008D7706">
        <w:rPr>
          <w:rStyle w:val="FootnoteReference"/>
          <w:rFonts w:ascii="B Lotus" w:hAnsi="B Lotus" w:cs="B Lotus"/>
          <w:sz w:val="28"/>
          <w:rtl/>
        </w:rPr>
        <w:footnoteReference w:id="327"/>
      </w:r>
      <w:r w:rsidR="008D7706">
        <w:rPr>
          <w:rFonts w:ascii="B Lotus" w:hAnsi="B Lotus" w:cs="B Lotus" w:hint="cs"/>
          <w:sz w:val="28"/>
          <w:rtl/>
        </w:rPr>
        <w:t>.</w:t>
      </w:r>
    </w:p>
    <w:p w:rsidR="00CE3DC4" w:rsidRPr="008D7706" w:rsidRDefault="00CE3DC4" w:rsidP="00CE3DC4">
      <w:pPr>
        <w:pStyle w:val="ListParagraph"/>
        <w:spacing w:after="0"/>
        <w:ind w:left="0" w:firstLine="284"/>
        <w:rPr>
          <w:rFonts w:ascii="B Lotus" w:hAnsi="B Lotus" w:cs="B Lotus"/>
          <w:sz w:val="28"/>
          <w:rtl/>
        </w:rPr>
      </w:pPr>
      <w:r w:rsidRPr="008D7706">
        <w:rPr>
          <w:rFonts w:ascii="B Lotus" w:hAnsi="B Lotus" w:cs="B Lotus"/>
          <w:sz w:val="28"/>
          <w:rtl/>
        </w:rPr>
        <w:t>ابن عربی در کتاب «</w:t>
      </w:r>
      <w:r w:rsidRPr="008D7706">
        <w:rPr>
          <w:rFonts w:ascii="mylotus" w:hAnsi="mylotus" w:cs="mylotus"/>
          <w:sz w:val="28"/>
          <w:rtl/>
        </w:rPr>
        <w:t>العواصم</w:t>
      </w:r>
      <w:r w:rsidRPr="008D7706">
        <w:rPr>
          <w:rFonts w:ascii="B Lotus" w:hAnsi="B Lotus" w:cs="B Lotus"/>
          <w:sz w:val="28"/>
          <w:rtl/>
        </w:rPr>
        <w:t>» پاسخ و ردّ دیگری به این گروه بیان کرده که ساده</w:t>
      </w:r>
      <w:r w:rsidR="00BD6683" w:rsidRPr="008D7706">
        <w:rPr>
          <w:rFonts w:ascii="B Lotus" w:hAnsi="B Lotus" w:cs="B Lotus"/>
          <w:sz w:val="28"/>
          <w:rtl/>
        </w:rPr>
        <w:t>‌تر</w:t>
      </w:r>
      <w:r w:rsidRPr="008D7706">
        <w:rPr>
          <w:rFonts w:ascii="B Lotus" w:hAnsi="B Lotus" w:cs="B Lotus"/>
          <w:sz w:val="28"/>
          <w:rtl/>
        </w:rPr>
        <w:t xml:space="preserve"> و آسان</w:t>
      </w:r>
      <w:r w:rsidR="00BD6683" w:rsidRPr="008D7706">
        <w:rPr>
          <w:rFonts w:ascii="B Lotus" w:hAnsi="B Lotus" w:cs="B Lotus"/>
          <w:sz w:val="28"/>
          <w:rtl/>
        </w:rPr>
        <w:t>‌تر</w:t>
      </w:r>
      <w:r w:rsidRPr="008D7706">
        <w:rPr>
          <w:rFonts w:ascii="B Lotus" w:hAnsi="B Lotus" w:cs="B Lotus"/>
          <w:sz w:val="28"/>
          <w:rtl/>
        </w:rPr>
        <w:t xml:space="preserve"> از این پاسخ است. او گوید</w:t>
      </w:r>
      <w:r w:rsidR="00422270" w:rsidRPr="008D7706">
        <w:rPr>
          <w:rFonts w:ascii="B Lotus" w:hAnsi="B Lotus" w:cs="B Lotus"/>
          <w:sz w:val="28"/>
          <w:rtl/>
        </w:rPr>
        <w:t>: «</w:t>
      </w:r>
      <w:r w:rsidRPr="008D7706">
        <w:rPr>
          <w:rFonts w:ascii="B Lotus" w:hAnsi="B Lotus" w:cs="B Lotus"/>
          <w:sz w:val="28"/>
          <w:rtl/>
        </w:rPr>
        <w:t>آنان اصلاً در این حد نیستند که به عقاید و مذهب</w:t>
      </w:r>
      <w:r w:rsidR="00A64F6C">
        <w:rPr>
          <w:rFonts w:ascii="B Lotus" w:hAnsi="B Lotus" w:cs="B Lotus" w:hint="cs"/>
          <w:sz w:val="28"/>
          <w:rtl/>
        </w:rPr>
        <w:t>‌</w:t>
      </w:r>
      <w:r w:rsidRPr="008D7706">
        <w:rPr>
          <w:rFonts w:ascii="B Lotus" w:hAnsi="B Lotus" w:cs="B Lotus"/>
          <w:sz w:val="28"/>
          <w:rtl/>
        </w:rPr>
        <w:t>شان پاسخ داده شود. پاسخی که ابن عربی آورده این است که در برابر هر ادعایشان، گفته شود: برای چی، این ادعا را</w:t>
      </w:r>
      <w:r w:rsidR="009B0475" w:rsidRPr="008D7706">
        <w:rPr>
          <w:rFonts w:ascii="B Lotus" w:hAnsi="B Lotus" w:cs="B Lotus"/>
          <w:sz w:val="28"/>
          <w:rtl/>
        </w:rPr>
        <w:t xml:space="preserve"> می‌</w:t>
      </w:r>
      <w:r w:rsidRPr="008D7706">
        <w:rPr>
          <w:rFonts w:ascii="B Lotus" w:hAnsi="B Lotus" w:cs="B Lotus"/>
          <w:sz w:val="28"/>
          <w:rtl/>
        </w:rPr>
        <w:t>کنید. در آن صورت هر سئوالی که از اینان</w:t>
      </w:r>
      <w:r w:rsidR="009B0475" w:rsidRPr="008D7706">
        <w:rPr>
          <w:rFonts w:ascii="B Lotus" w:hAnsi="B Lotus" w:cs="B Lotus"/>
          <w:sz w:val="28"/>
          <w:rtl/>
        </w:rPr>
        <w:t xml:space="preserve"> می‌</w:t>
      </w:r>
      <w:r w:rsidRPr="008D7706">
        <w:rPr>
          <w:rFonts w:ascii="B Lotus" w:hAnsi="B Lotus" w:cs="B Lotus"/>
          <w:sz w:val="28"/>
          <w:rtl/>
        </w:rPr>
        <w:t>کنی، چیزی در دست</w:t>
      </w:r>
      <w:r w:rsidR="00D36989">
        <w:rPr>
          <w:rFonts w:ascii="B Lotus" w:hAnsi="B Lotus" w:cs="B Lotus"/>
          <w:sz w:val="28"/>
          <w:rtl/>
        </w:rPr>
        <w:t xml:space="preserve">‌شان </w:t>
      </w:r>
      <w:r w:rsidR="009B0475" w:rsidRPr="008D7706">
        <w:rPr>
          <w:rFonts w:ascii="B Lotus" w:hAnsi="B Lotus" w:cs="B Lotus"/>
          <w:sz w:val="28"/>
          <w:rtl/>
        </w:rPr>
        <w:t>نمی‌</w:t>
      </w:r>
      <w:r w:rsidRPr="008D7706">
        <w:rPr>
          <w:rFonts w:ascii="B Lotus" w:hAnsi="B Lotus" w:cs="B Lotus"/>
          <w:sz w:val="28"/>
          <w:rtl/>
        </w:rPr>
        <w:t>ماند. ابن عربی در این باره، نقل زیبایی را آورده که ذکر آن در اینجا، به جاست.</w:t>
      </w:r>
    </w:p>
    <w:p w:rsidR="00CE3DC4" w:rsidRPr="008D7706" w:rsidRDefault="00CE3DC4" w:rsidP="00CE3DC4">
      <w:pPr>
        <w:pStyle w:val="ListParagraph"/>
        <w:spacing w:after="0"/>
        <w:ind w:left="0" w:firstLine="284"/>
        <w:rPr>
          <w:rFonts w:ascii="B Lotus" w:hAnsi="B Lotus" w:cs="B Lotus"/>
          <w:sz w:val="28"/>
          <w:rtl/>
        </w:rPr>
      </w:pPr>
      <w:r w:rsidRPr="008D7706">
        <w:rPr>
          <w:rFonts w:ascii="B Lotus" w:hAnsi="B Lotus" w:cs="B Lotus"/>
          <w:sz w:val="28"/>
          <w:rtl/>
        </w:rPr>
        <w:t>عقیده‏ی این گروه برای روشن بودن بطلان آن، کافی است البته با وجود روشن بودن فساد و بطلان آن و دور بودن</w:t>
      </w:r>
      <w:r w:rsidR="00422270" w:rsidRPr="008D7706">
        <w:rPr>
          <w:rFonts w:ascii="B Lotus" w:hAnsi="B Lotus" w:cs="B Lotus"/>
          <w:sz w:val="28"/>
          <w:rtl/>
        </w:rPr>
        <w:t xml:space="preserve">‌اش </w:t>
      </w:r>
      <w:r w:rsidRPr="008D7706">
        <w:rPr>
          <w:rFonts w:ascii="B Lotus" w:hAnsi="B Lotus" w:cs="B Lotus"/>
          <w:sz w:val="28"/>
          <w:rtl/>
        </w:rPr>
        <w:t>از شریعت، گروه</w:t>
      </w:r>
      <w:r w:rsidR="009B0475" w:rsidRPr="008D7706">
        <w:rPr>
          <w:rFonts w:ascii="B Lotus" w:hAnsi="B Lotus" w:cs="B Lotus"/>
          <w:sz w:val="28"/>
          <w:rtl/>
        </w:rPr>
        <w:t>‌ها</w:t>
      </w:r>
      <w:r w:rsidRPr="008D7706">
        <w:rPr>
          <w:rFonts w:ascii="B Lotus" w:hAnsi="B Lotus" w:cs="B Lotus"/>
          <w:sz w:val="28"/>
          <w:rtl/>
        </w:rPr>
        <w:t>یی به آن تکیه کرده و بدعت</w:t>
      </w:r>
      <w:r w:rsidR="009B0475" w:rsidRPr="008D7706">
        <w:rPr>
          <w:rFonts w:ascii="B Lotus" w:hAnsi="B Lotus" w:cs="B Lotus"/>
          <w:sz w:val="28"/>
          <w:rtl/>
        </w:rPr>
        <w:t>‌ها</w:t>
      </w:r>
      <w:r w:rsidRPr="008D7706">
        <w:rPr>
          <w:rFonts w:ascii="B Lotus" w:hAnsi="B Lotus" w:cs="B Lotus"/>
          <w:sz w:val="28"/>
          <w:rtl/>
        </w:rPr>
        <w:t>ی آشکاری را بر آن بنا نموده</w:t>
      </w:r>
      <w:r w:rsidR="00BD6683" w:rsidRPr="008D7706">
        <w:rPr>
          <w:rFonts w:ascii="B Lotus" w:hAnsi="B Lotus" w:cs="B Lotus"/>
          <w:sz w:val="28"/>
          <w:rtl/>
        </w:rPr>
        <w:t>‌اند</w:t>
      </w:r>
      <w:r w:rsidRPr="008D7706">
        <w:rPr>
          <w:rFonts w:ascii="B Lotus" w:hAnsi="B Lotus" w:cs="B Lotus"/>
          <w:sz w:val="28"/>
          <w:rtl/>
        </w:rPr>
        <w:t>. از جمله</w:t>
      </w:r>
      <w:r w:rsidR="009B0475" w:rsidRPr="008D7706">
        <w:rPr>
          <w:rFonts w:ascii="B Lotus" w:hAnsi="B Lotus" w:cs="B Lotus"/>
          <w:sz w:val="28"/>
          <w:rtl/>
        </w:rPr>
        <w:t xml:space="preserve"> می‌</w:t>
      </w:r>
      <w:r w:rsidRPr="008D7706">
        <w:rPr>
          <w:rFonts w:ascii="B Lotus" w:hAnsi="B Lotus" w:cs="B Lotus"/>
          <w:sz w:val="28"/>
          <w:rtl/>
        </w:rPr>
        <w:t>توان به مذهب مهدی مغربی اشاره کرد. او خودش را امام منتظر به حساب آورده و معتقد است که معصوم</w:t>
      </w:r>
      <w:r w:rsidR="009B0475" w:rsidRPr="008D7706">
        <w:rPr>
          <w:rFonts w:ascii="B Lotus" w:hAnsi="B Lotus" w:cs="B Lotus"/>
          <w:sz w:val="28"/>
          <w:rtl/>
        </w:rPr>
        <w:t xml:space="preserve"> می‌</w:t>
      </w:r>
      <w:r w:rsidRPr="008D7706">
        <w:rPr>
          <w:rFonts w:ascii="B Lotus" w:hAnsi="B Lotus" w:cs="B Lotus"/>
          <w:sz w:val="28"/>
          <w:rtl/>
        </w:rPr>
        <w:t>باشد تا جایی که هر کس در عصمت او یا در اینکه مهدی منتظر است، شک کند، کافر است.</w:t>
      </w:r>
    </w:p>
    <w:p w:rsidR="00CE3DC4" w:rsidRPr="008D7706" w:rsidRDefault="00CE3DC4" w:rsidP="003B72A7">
      <w:pPr>
        <w:pStyle w:val="ListParagraph"/>
        <w:widowControl w:val="0"/>
        <w:spacing w:after="0"/>
        <w:ind w:left="0" w:firstLine="284"/>
        <w:rPr>
          <w:rFonts w:ascii="B Lotus" w:hAnsi="B Lotus" w:cs="B Lotus"/>
          <w:sz w:val="28"/>
          <w:rtl/>
        </w:rPr>
      </w:pPr>
      <w:r w:rsidRPr="008D7706">
        <w:rPr>
          <w:rFonts w:ascii="B Lotus" w:hAnsi="B Lotus" w:cs="B Lotus"/>
          <w:sz w:val="28"/>
          <w:rtl/>
        </w:rPr>
        <w:t>نزدیکانش اظهار داشته</w:t>
      </w:r>
      <w:r w:rsidR="00BD6683" w:rsidRPr="008D7706">
        <w:rPr>
          <w:rFonts w:ascii="B Lotus" w:hAnsi="B Lotus" w:cs="B Lotus"/>
          <w:sz w:val="28"/>
          <w:rtl/>
        </w:rPr>
        <w:t>‌اند</w:t>
      </w:r>
      <w:r w:rsidRPr="008D7706">
        <w:rPr>
          <w:rFonts w:ascii="B Lotus" w:hAnsi="B Lotus" w:cs="B Lotus"/>
          <w:sz w:val="28"/>
          <w:rtl/>
        </w:rPr>
        <w:t xml:space="preserve"> که او در زمینه‏ی امامت، کتابی را تألیف کرده و در آن آورده که خداوند آدم و نوح و ابراهیم و موسی و عیسی و محمد</w:t>
      </w:r>
      <w:r w:rsidR="004534FE" w:rsidRPr="008D7706">
        <w:rPr>
          <w:rFonts w:cs="CTraditional Arabic"/>
          <w:sz w:val="28"/>
          <w:rtl/>
        </w:rPr>
        <w:t>‡</w:t>
      </w:r>
      <w:r w:rsidRPr="008D7706">
        <w:rPr>
          <w:rFonts w:ascii="B Lotus" w:hAnsi="B Lotus" w:cs="B Lotus"/>
          <w:sz w:val="28"/>
          <w:rtl/>
        </w:rPr>
        <w:t xml:space="preserve"> </w:t>
      </w:r>
      <w:r w:rsidR="00A64F6C">
        <w:rPr>
          <w:rFonts w:ascii="B Lotus" w:hAnsi="B Lotus" w:cs="B Lotus"/>
          <w:sz w:val="28"/>
          <w:rtl/>
        </w:rPr>
        <w:t>را جانشین خود نموده و مدت خلافت</w:t>
      </w:r>
      <w:r w:rsidR="00A64F6C">
        <w:rPr>
          <w:rFonts w:ascii="B Lotus" w:hAnsi="B Lotus" w:cs="B Lotus" w:hint="cs"/>
          <w:sz w:val="28"/>
          <w:rtl/>
        </w:rPr>
        <w:t>‌</w:t>
      </w:r>
      <w:r w:rsidRPr="008D7706">
        <w:rPr>
          <w:rFonts w:ascii="B Lotus" w:hAnsi="B Lotus" w:cs="B Lotus"/>
          <w:sz w:val="28"/>
          <w:rtl/>
        </w:rPr>
        <w:t>شان، سی سال بوده است، و پس از آن فرقه</w:t>
      </w:r>
      <w:r w:rsidR="009B0475" w:rsidRPr="008D7706">
        <w:rPr>
          <w:rFonts w:ascii="B Lotus" w:hAnsi="B Lotus" w:cs="B Lotus"/>
          <w:sz w:val="28"/>
          <w:rtl/>
        </w:rPr>
        <w:t>‌ها</w:t>
      </w:r>
      <w:r w:rsidRPr="008D7706">
        <w:rPr>
          <w:rFonts w:ascii="B Lotus" w:hAnsi="B Lotus" w:cs="B Lotus"/>
          <w:sz w:val="28"/>
          <w:rtl/>
        </w:rPr>
        <w:t xml:space="preserve"> و گروه گرایی</w:t>
      </w:r>
      <w:r w:rsidR="009B0475" w:rsidRPr="008D7706">
        <w:rPr>
          <w:rFonts w:ascii="B Lotus" w:hAnsi="B Lotus" w:cs="B Lotus"/>
          <w:sz w:val="28"/>
          <w:rtl/>
        </w:rPr>
        <w:t>‌ها</w:t>
      </w:r>
      <w:r w:rsidRPr="008D7706">
        <w:rPr>
          <w:rFonts w:ascii="B Lotus" w:hAnsi="B Lotus" w:cs="B Lotus"/>
          <w:sz w:val="28"/>
          <w:rtl/>
        </w:rPr>
        <w:t xml:space="preserve"> و بدعت</w:t>
      </w:r>
      <w:r w:rsidR="009B0475" w:rsidRPr="008D7706">
        <w:rPr>
          <w:rFonts w:ascii="B Lotus" w:hAnsi="B Lotus" w:cs="B Lotus"/>
          <w:sz w:val="28"/>
          <w:rtl/>
        </w:rPr>
        <w:t>‌ها</w:t>
      </w:r>
      <w:r w:rsidRPr="008D7706">
        <w:rPr>
          <w:rFonts w:ascii="B Lotus" w:hAnsi="B Lotus" w:cs="B Lotus"/>
          <w:sz w:val="28"/>
          <w:rtl/>
        </w:rPr>
        <w:t xml:space="preserve"> و بخل</w:t>
      </w:r>
      <w:r w:rsidR="009B0475" w:rsidRPr="008D7706">
        <w:rPr>
          <w:rFonts w:ascii="B Lotus" w:hAnsi="B Lotus" w:cs="B Lotus"/>
          <w:sz w:val="28"/>
          <w:rtl/>
        </w:rPr>
        <w:t>‌ها</w:t>
      </w:r>
      <w:r w:rsidRPr="008D7706">
        <w:rPr>
          <w:rFonts w:ascii="B Lotus" w:hAnsi="B Lotus" w:cs="B Lotus"/>
          <w:sz w:val="28"/>
          <w:rtl/>
        </w:rPr>
        <w:t xml:space="preserve"> و هواها پدیدار گشت و هر صاحب نظری به رأی و نظر خود، دل خوش بود. پیوسته، وضعیت بر همان منوال بود و باطل، آشکار و حق، پنهان بود و علم برداشته شده بود</w:t>
      </w:r>
      <w:r w:rsidR="00A64F6C">
        <w:rPr>
          <w:rFonts w:ascii="B Lotus" w:hAnsi="B Lotus" w:cs="B Lotus" w:hint="cs"/>
          <w:sz w:val="28"/>
          <w:rtl/>
        </w:rPr>
        <w:t xml:space="preserve"> </w:t>
      </w:r>
      <w:r w:rsidR="00A64F6C">
        <w:rPr>
          <w:rFonts w:ascii="B Lotus" w:hAnsi="B Lotus" w:cs="B Lotus"/>
          <w:sz w:val="28"/>
          <w:rtl/>
        </w:rPr>
        <w:t>-</w:t>
      </w:r>
      <w:r w:rsidRPr="008D7706">
        <w:rPr>
          <w:rFonts w:ascii="B Lotus" w:hAnsi="B Lotus" w:cs="B Lotus"/>
          <w:sz w:val="28"/>
          <w:rtl/>
        </w:rPr>
        <w:t>همان طور که پیامبر</w:t>
      </w:r>
      <w:r w:rsidR="00BD6683" w:rsidRPr="008D7706">
        <w:rPr>
          <w:rFonts w:ascii="2  Badr" w:hAnsi="2  Badr" w:cs="CTraditional Arabic"/>
          <w:sz w:val="28"/>
          <w:rtl/>
        </w:rPr>
        <w:t>ص</w:t>
      </w:r>
      <w:r w:rsidR="00A64F6C">
        <w:rPr>
          <w:rFonts w:ascii="B Lotus" w:hAnsi="B Lotus" w:cs="B Lotus"/>
          <w:sz w:val="28"/>
          <w:rtl/>
        </w:rPr>
        <w:t xml:space="preserve"> خبر داده</w:t>
      </w:r>
      <w:r w:rsidR="00A64F6C">
        <w:rPr>
          <w:rFonts w:ascii="B Lotus" w:hAnsi="B Lotus" w:cs="B Lotus" w:hint="cs"/>
          <w:sz w:val="28"/>
          <w:rtl/>
        </w:rPr>
        <w:t>‌</w:t>
      </w:r>
      <w:r w:rsidRPr="008D7706">
        <w:rPr>
          <w:rFonts w:ascii="B Lotus" w:hAnsi="B Lotus" w:cs="B Lotus"/>
          <w:sz w:val="28"/>
          <w:rtl/>
        </w:rPr>
        <w:t xml:space="preserve">است- و جهل و نادانی آشکار بود و از دین جز نامش و از قرآن جز رسمش چیزی باقی نمانده بود تا اینکه خداوند، امام را آورد و دین </w:t>
      </w:r>
      <w:r w:rsidR="00A64F6C">
        <w:rPr>
          <w:rFonts w:ascii="B Lotus" w:hAnsi="B Lotus" w:cs="B Lotus"/>
          <w:sz w:val="28"/>
          <w:rtl/>
        </w:rPr>
        <w:t>را به وسیله‏ی او زنده کرد. همان</w:t>
      </w:r>
      <w:r w:rsidR="00A64F6C">
        <w:rPr>
          <w:rFonts w:ascii="B Lotus" w:hAnsi="B Lotus" w:cs="B Lotus" w:hint="cs"/>
          <w:sz w:val="28"/>
          <w:rtl/>
        </w:rPr>
        <w:t>‌</w:t>
      </w:r>
      <w:r w:rsidRPr="008D7706">
        <w:rPr>
          <w:rFonts w:ascii="B Lotus" w:hAnsi="B Lotus" w:cs="B Lotus"/>
          <w:sz w:val="28"/>
          <w:rtl/>
        </w:rPr>
        <w:t>طور که پیامبر</w:t>
      </w:r>
      <w:r w:rsidR="00BD6683" w:rsidRPr="008D7706">
        <w:rPr>
          <w:rFonts w:ascii="2  Badr" w:hAnsi="2  Badr" w:cs="CTraditional Arabic"/>
          <w:sz w:val="28"/>
          <w:rtl/>
        </w:rPr>
        <w:t>ص</w:t>
      </w:r>
      <w:r w:rsidR="009B0475" w:rsidRPr="008D7706">
        <w:rPr>
          <w:rFonts w:ascii="B Lotus" w:hAnsi="B Lotus" w:cs="B Lotus"/>
          <w:sz w:val="28"/>
          <w:rtl/>
        </w:rPr>
        <w:t xml:space="preserve"> می‌</w:t>
      </w:r>
      <w:r w:rsidRPr="008D7706">
        <w:rPr>
          <w:rFonts w:ascii="B Lotus" w:hAnsi="B Lotus" w:cs="B Lotus"/>
          <w:sz w:val="28"/>
          <w:rtl/>
        </w:rPr>
        <w:t>فرماید</w:t>
      </w:r>
      <w:r w:rsidR="00422270" w:rsidRPr="008D7706">
        <w:rPr>
          <w:rFonts w:ascii="B Lotus" w:hAnsi="B Lotus" w:cs="B Lotus"/>
          <w:sz w:val="28"/>
          <w:rtl/>
        </w:rPr>
        <w:t>:</w:t>
      </w:r>
      <w:r w:rsidR="00A64F6C">
        <w:rPr>
          <w:rFonts w:ascii="B Lotus" w:hAnsi="B Lotus" w:cs="B Lotus" w:hint="cs"/>
          <w:sz w:val="28"/>
          <w:rtl/>
        </w:rPr>
        <w:t xml:space="preserve"> </w:t>
      </w:r>
      <w:r w:rsidR="00A64F6C">
        <w:rPr>
          <w:rFonts w:ascii="B Lotus" w:hAnsi="B Lotus" w:cs="Traditional Arabic" w:hint="cs"/>
          <w:sz w:val="28"/>
          <w:rtl/>
        </w:rPr>
        <w:t>«</w:t>
      </w:r>
      <w:r w:rsidR="00A64F6C" w:rsidRPr="00A64F6C">
        <w:rPr>
          <w:rStyle w:val="Char3"/>
          <w:rFonts w:hint="eastAsia"/>
          <w:rtl/>
        </w:rPr>
        <w:t>بَدَأَ</w:t>
      </w:r>
      <w:r w:rsidR="00A64F6C" w:rsidRPr="00A64F6C">
        <w:rPr>
          <w:rStyle w:val="Char3"/>
          <w:rtl/>
        </w:rPr>
        <w:t xml:space="preserve"> </w:t>
      </w:r>
      <w:r w:rsidR="00A64F6C" w:rsidRPr="00A64F6C">
        <w:rPr>
          <w:rStyle w:val="Char3"/>
          <w:rFonts w:hint="eastAsia"/>
          <w:rtl/>
        </w:rPr>
        <w:t>الإِسلامُ</w:t>
      </w:r>
      <w:r w:rsidR="00A64F6C" w:rsidRPr="00A64F6C">
        <w:rPr>
          <w:rStyle w:val="Char3"/>
          <w:rtl/>
        </w:rPr>
        <w:t xml:space="preserve"> </w:t>
      </w:r>
      <w:r w:rsidR="00A64F6C" w:rsidRPr="00A64F6C">
        <w:rPr>
          <w:rStyle w:val="Char3"/>
          <w:rFonts w:hint="eastAsia"/>
          <w:rtl/>
        </w:rPr>
        <w:t>غريبًا</w:t>
      </w:r>
      <w:r w:rsidR="003D7095">
        <w:rPr>
          <w:rStyle w:val="Char3"/>
          <w:rtl/>
        </w:rPr>
        <w:t>،</w:t>
      </w:r>
      <w:r w:rsidR="00A64F6C" w:rsidRPr="00A64F6C">
        <w:rPr>
          <w:rStyle w:val="Char3"/>
          <w:rtl/>
        </w:rPr>
        <w:t xml:space="preserve"> </w:t>
      </w:r>
      <w:r w:rsidR="00A64F6C" w:rsidRPr="00A64F6C">
        <w:rPr>
          <w:rStyle w:val="Char3"/>
          <w:rFonts w:hint="eastAsia"/>
          <w:rtl/>
        </w:rPr>
        <w:t>وسَيَعُودُ</w:t>
      </w:r>
      <w:r w:rsidR="00A64F6C" w:rsidRPr="00A64F6C">
        <w:rPr>
          <w:rStyle w:val="Char3"/>
          <w:rtl/>
        </w:rPr>
        <w:t xml:space="preserve"> </w:t>
      </w:r>
      <w:r w:rsidR="00A64F6C" w:rsidRPr="00A64F6C">
        <w:rPr>
          <w:rStyle w:val="Char3"/>
          <w:rFonts w:hint="eastAsia"/>
          <w:rtl/>
        </w:rPr>
        <w:t>غريبًا</w:t>
      </w:r>
      <w:r w:rsidR="00A64F6C" w:rsidRPr="00A64F6C">
        <w:rPr>
          <w:rStyle w:val="Char3"/>
          <w:rtl/>
        </w:rPr>
        <w:t xml:space="preserve"> </w:t>
      </w:r>
      <w:r w:rsidR="00A64F6C" w:rsidRPr="00A64F6C">
        <w:rPr>
          <w:rStyle w:val="Char3"/>
          <w:rFonts w:hint="eastAsia"/>
          <w:rtl/>
        </w:rPr>
        <w:t>كما</w:t>
      </w:r>
      <w:r w:rsidR="00A64F6C" w:rsidRPr="00A64F6C">
        <w:rPr>
          <w:rStyle w:val="Char3"/>
          <w:rtl/>
        </w:rPr>
        <w:t xml:space="preserve"> </w:t>
      </w:r>
      <w:r w:rsidR="00A64F6C" w:rsidRPr="00A64F6C">
        <w:rPr>
          <w:rStyle w:val="Char3"/>
          <w:rFonts w:hint="eastAsia"/>
          <w:rtl/>
        </w:rPr>
        <w:t>بدَأَ</w:t>
      </w:r>
      <w:r w:rsidR="003D7095">
        <w:rPr>
          <w:rStyle w:val="Char3"/>
          <w:rtl/>
        </w:rPr>
        <w:t>،</w:t>
      </w:r>
      <w:r w:rsidR="00A64F6C" w:rsidRPr="00A64F6C">
        <w:rPr>
          <w:rStyle w:val="Char3"/>
          <w:rtl/>
        </w:rPr>
        <w:t xml:space="preserve"> </w:t>
      </w:r>
      <w:r w:rsidR="00A64F6C" w:rsidRPr="00A64F6C">
        <w:rPr>
          <w:rStyle w:val="Char3"/>
          <w:rFonts w:hint="eastAsia"/>
          <w:rtl/>
        </w:rPr>
        <w:t>فطُوبَى</w:t>
      </w:r>
      <w:r w:rsidR="00A64F6C" w:rsidRPr="00A64F6C">
        <w:rPr>
          <w:rStyle w:val="Char3"/>
          <w:rtl/>
        </w:rPr>
        <w:t xml:space="preserve"> </w:t>
      </w:r>
      <w:r w:rsidR="00A64F6C" w:rsidRPr="00A64F6C">
        <w:rPr>
          <w:rStyle w:val="Char3"/>
          <w:rFonts w:hint="eastAsia"/>
          <w:rtl/>
        </w:rPr>
        <w:t>للغرباءِ</w:t>
      </w:r>
      <w:r w:rsidR="00A64F6C">
        <w:rPr>
          <w:rFonts w:ascii="B Lotus" w:hAnsi="B Lotus" w:cs="Traditional Arabic" w:hint="cs"/>
          <w:sz w:val="28"/>
          <w:rtl/>
        </w:rPr>
        <w:t>»</w:t>
      </w:r>
      <w:r w:rsidRPr="00A64F6C">
        <w:rPr>
          <w:rStyle w:val="FootnoteReference"/>
          <w:rFonts w:cs="B Lotus"/>
          <w:sz w:val="28"/>
          <w:rtl/>
        </w:rPr>
        <w:footnoteReference w:id="328"/>
      </w:r>
      <w:r w:rsidR="00A64F6C" w:rsidRPr="00A64F6C">
        <w:rPr>
          <w:rFonts w:cs="B Lotus" w:hint="cs"/>
          <w:sz w:val="28"/>
          <w:rtl/>
        </w:rPr>
        <w:t>.</w:t>
      </w:r>
      <w:r w:rsidR="00422270" w:rsidRPr="008D7706">
        <w:rPr>
          <w:rFonts w:ascii="B Lotus" w:hAnsi="B Lotus" w:cs="B Lotus"/>
          <w:sz w:val="28"/>
          <w:rtl/>
        </w:rPr>
        <w:t xml:space="preserve"> </w:t>
      </w:r>
      <w:r w:rsidR="00A64F6C" w:rsidRPr="00A64F6C">
        <w:rPr>
          <w:rFonts w:ascii="B Lotus" w:hAnsi="B Lotus" w:cs="Traditional Arabic" w:hint="cs"/>
          <w:sz w:val="26"/>
          <w:szCs w:val="26"/>
          <w:rtl/>
        </w:rPr>
        <w:t>«</w:t>
      </w:r>
      <w:r w:rsidRPr="00A64F6C">
        <w:rPr>
          <w:rFonts w:ascii="B Lotus" w:hAnsi="B Lotus" w:cs="B Lotus"/>
          <w:sz w:val="26"/>
          <w:szCs w:val="26"/>
          <w:rtl/>
        </w:rPr>
        <w:t>اسلام با غربت آغاز شده و دوباره مثل اول، غریب</w:t>
      </w:r>
      <w:r w:rsidR="009B0475" w:rsidRPr="00A64F6C">
        <w:rPr>
          <w:rFonts w:ascii="B Lotus" w:hAnsi="B Lotus" w:cs="B Lotus"/>
          <w:sz w:val="26"/>
          <w:szCs w:val="26"/>
          <w:rtl/>
        </w:rPr>
        <w:t xml:space="preserve"> می‌</w:t>
      </w:r>
      <w:r w:rsidRPr="00A64F6C">
        <w:rPr>
          <w:rFonts w:ascii="B Lotus" w:hAnsi="B Lotus" w:cs="B Lotus"/>
          <w:sz w:val="26"/>
          <w:szCs w:val="26"/>
          <w:rtl/>
        </w:rPr>
        <w:t>شود. پس خوشا به حال غریبان</w:t>
      </w:r>
      <w:r w:rsidR="00A64F6C" w:rsidRPr="00A64F6C">
        <w:rPr>
          <w:rFonts w:ascii="B Lotus" w:hAnsi="B Lotus" w:cs="Traditional Arabic" w:hint="cs"/>
          <w:sz w:val="26"/>
          <w:szCs w:val="26"/>
          <w:rtl/>
        </w:rPr>
        <w:t>»</w:t>
      </w:r>
      <w:r w:rsidRPr="00A64F6C">
        <w:rPr>
          <w:rFonts w:ascii="B Lotus" w:hAnsi="B Lotus" w:cs="B Lotus"/>
          <w:sz w:val="26"/>
          <w:szCs w:val="26"/>
          <w:rtl/>
        </w:rPr>
        <w:t xml:space="preserve">. </w:t>
      </w:r>
      <w:r w:rsidRPr="008D7706">
        <w:rPr>
          <w:rFonts w:ascii="B Lotus" w:hAnsi="B Lotus" w:cs="B Lotus"/>
          <w:sz w:val="28"/>
          <w:rtl/>
        </w:rPr>
        <w:t>ابن عربی افزود: گروه او که همان غریبان هستند، پنداری بدون دلیل و برهان و ادعایی صرف است.</w:t>
      </w:r>
    </w:p>
    <w:p w:rsidR="00CE3DC4" w:rsidRPr="008D7706" w:rsidRDefault="00CE3DC4" w:rsidP="00CE3DC4">
      <w:pPr>
        <w:pStyle w:val="ListParagraph"/>
        <w:spacing w:after="0"/>
        <w:ind w:left="0" w:firstLine="284"/>
        <w:rPr>
          <w:rFonts w:ascii="B Lotus" w:hAnsi="B Lotus" w:cs="B Lotus"/>
          <w:sz w:val="28"/>
          <w:rtl/>
        </w:rPr>
      </w:pPr>
      <w:r w:rsidRPr="008D7706">
        <w:rPr>
          <w:rFonts w:ascii="B Lotus" w:hAnsi="B Lotus" w:cs="B Lotus"/>
          <w:sz w:val="28"/>
          <w:rtl/>
        </w:rPr>
        <w:t>مهدی غربی در همان کتاب گوید: خداوند، م</w:t>
      </w:r>
      <w:r w:rsidR="00A64F6C">
        <w:rPr>
          <w:rFonts w:ascii="B Lotus" w:hAnsi="B Lotus" w:cs="B Lotus"/>
          <w:sz w:val="28"/>
          <w:rtl/>
        </w:rPr>
        <w:t>هدی را آورد و طاعت او، پاک و بی</w:t>
      </w:r>
      <w:r w:rsidR="00A64F6C">
        <w:rPr>
          <w:rFonts w:ascii="B Lotus" w:hAnsi="B Lotus" w:cs="B Lotus" w:hint="cs"/>
          <w:sz w:val="28"/>
          <w:rtl/>
        </w:rPr>
        <w:t>‌</w:t>
      </w:r>
      <w:r w:rsidRPr="008D7706">
        <w:rPr>
          <w:rFonts w:ascii="B Lotus" w:hAnsi="B Lotus" w:cs="B Lotus"/>
          <w:sz w:val="28"/>
          <w:rtl/>
        </w:rPr>
        <w:t>آلایش است و مانند آن هیچ گاه در گذشته و حال دیده نشده است، و به وسیله‏ی اوست که آسمان</w:t>
      </w:r>
      <w:r w:rsidR="009B0475" w:rsidRPr="008D7706">
        <w:rPr>
          <w:rFonts w:ascii="B Lotus" w:hAnsi="B Lotus" w:cs="B Lotus"/>
          <w:sz w:val="28"/>
          <w:rtl/>
        </w:rPr>
        <w:t>‌ها</w:t>
      </w:r>
      <w:r w:rsidRPr="008D7706">
        <w:rPr>
          <w:rFonts w:ascii="B Lotus" w:hAnsi="B Lotus" w:cs="B Lotus"/>
          <w:sz w:val="28"/>
          <w:rtl/>
        </w:rPr>
        <w:t xml:space="preserve"> و زمین، پایدار مانده و</w:t>
      </w:r>
      <w:r w:rsidR="009B0475" w:rsidRPr="008D7706">
        <w:rPr>
          <w:rFonts w:ascii="B Lotus" w:hAnsi="B Lotus" w:cs="B Lotus"/>
          <w:sz w:val="28"/>
          <w:rtl/>
        </w:rPr>
        <w:t xml:space="preserve"> می‌</w:t>
      </w:r>
      <w:r w:rsidRPr="008D7706">
        <w:rPr>
          <w:rFonts w:ascii="B Lotus" w:hAnsi="B Lotus" w:cs="B Lotus"/>
          <w:sz w:val="28"/>
          <w:rtl/>
        </w:rPr>
        <w:t xml:space="preserve">ماند و او همتا و شریک و مانندی ندارد. او دروغ گفته است و خداوند از گفته اش، </w:t>
      </w:r>
      <w:r w:rsidR="00A64F6C">
        <w:rPr>
          <w:rFonts w:ascii="B Lotus" w:hAnsi="B Lotus" w:cs="B Lotus"/>
          <w:sz w:val="28"/>
          <w:rtl/>
        </w:rPr>
        <w:t>والاتر و برتر است. این فرد همان</w:t>
      </w:r>
      <w:r w:rsidR="00A64F6C">
        <w:rPr>
          <w:rFonts w:ascii="B Lotus" w:hAnsi="B Lotus" w:cs="B Lotus" w:hint="cs"/>
          <w:sz w:val="28"/>
          <w:rtl/>
        </w:rPr>
        <w:t>‌</w:t>
      </w:r>
      <w:r w:rsidRPr="008D7706">
        <w:rPr>
          <w:rFonts w:ascii="B Lotus" w:hAnsi="B Lotus" w:cs="B Lotus"/>
          <w:sz w:val="28"/>
          <w:rtl/>
        </w:rPr>
        <w:t>طور که احادیث ترمذی و ابوداود راجع به فاطمی که درباره‏ی خودش اظهار داشته،</w:t>
      </w:r>
      <w:r w:rsidR="009B0475" w:rsidRPr="008D7706">
        <w:rPr>
          <w:rFonts w:ascii="B Lotus" w:hAnsi="B Lotus" w:cs="B Lotus"/>
          <w:sz w:val="28"/>
          <w:rtl/>
        </w:rPr>
        <w:t xml:space="preserve"> می‌</w:t>
      </w:r>
      <w:r w:rsidRPr="008D7706">
        <w:rPr>
          <w:rFonts w:ascii="B Lotus" w:hAnsi="B Lotus" w:cs="B Lotus"/>
          <w:sz w:val="28"/>
          <w:rtl/>
        </w:rPr>
        <w:t>باشد و بدون شک، این فرد همان فاطمی است.</w:t>
      </w:r>
    </w:p>
    <w:p w:rsidR="00CE3DC4" w:rsidRPr="008D7706" w:rsidRDefault="00CE3DC4" w:rsidP="00BD6683">
      <w:pPr>
        <w:pStyle w:val="ListParagraph"/>
        <w:spacing w:after="0"/>
        <w:ind w:left="0" w:firstLine="284"/>
        <w:rPr>
          <w:rFonts w:ascii="B Lotus" w:hAnsi="B Lotus" w:cs="B Lotus"/>
          <w:sz w:val="28"/>
          <w:rtl/>
        </w:rPr>
      </w:pPr>
      <w:r w:rsidRPr="008D7706">
        <w:rPr>
          <w:rFonts w:ascii="B Lotus" w:hAnsi="B Lotus" w:cs="B Lotus"/>
          <w:sz w:val="28"/>
          <w:rtl/>
        </w:rPr>
        <w:t>آغاز اظهار این عقیده، زمانی بود که میان دوستانش برخاست و سخنرانی کرد و گفت: سپاس برای خدایی که هر آنچه</w:t>
      </w:r>
      <w:r w:rsidR="009B0475" w:rsidRPr="008D7706">
        <w:rPr>
          <w:rFonts w:ascii="B Lotus" w:hAnsi="B Lotus" w:cs="B Lotus"/>
          <w:sz w:val="28"/>
          <w:rtl/>
        </w:rPr>
        <w:t xml:space="preserve"> می‌</w:t>
      </w:r>
      <w:r w:rsidRPr="008D7706">
        <w:rPr>
          <w:rFonts w:ascii="B Lotus" w:hAnsi="B Lotus" w:cs="B Lotus"/>
          <w:sz w:val="28"/>
          <w:rtl/>
        </w:rPr>
        <w:t>خواهد،</w:t>
      </w:r>
      <w:r w:rsidR="009B0475" w:rsidRPr="008D7706">
        <w:rPr>
          <w:rFonts w:ascii="B Lotus" w:hAnsi="B Lotus" w:cs="B Lotus"/>
          <w:sz w:val="28"/>
          <w:rtl/>
        </w:rPr>
        <w:t xml:space="preserve"> می‌</w:t>
      </w:r>
      <w:r w:rsidR="00A64F6C">
        <w:rPr>
          <w:rFonts w:ascii="B Lotus" w:hAnsi="B Lotus" w:cs="B Lotus"/>
          <w:sz w:val="28"/>
          <w:rtl/>
        </w:rPr>
        <w:t>کند و به هر</w:t>
      </w:r>
      <w:r w:rsidRPr="008D7706">
        <w:rPr>
          <w:rFonts w:ascii="B Lotus" w:hAnsi="B Lotus" w:cs="B Lotus"/>
          <w:sz w:val="28"/>
          <w:rtl/>
        </w:rPr>
        <w:t>چه که بخواهد حکم</w:t>
      </w:r>
      <w:r w:rsidR="009B0475" w:rsidRPr="008D7706">
        <w:rPr>
          <w:rFonts w:ascii="B Lotus" w:hAnsi="B Lotus" w:cs="B Lotus"/>
          <w:sz w:val="28"/>
          <w:rtl/>
        </w:rPr>
        <w:t xml:space="preserve"> می‌</w:t>
      </w:r>
      <w:r w:rsidRPr="008D7706">
        <w:rPr>
          <w:rFonts w:ascii="B Lotus" w:hAnsi="B Lotus" w:cs="B Lotus"/>
          <w:sz w:val="28"/>
          <w:rtl/>
        </w:rPr>
        <w:t>کند. کسی</w:t>
      </w:r>
      <w:r w:rsidR="009B0475" w:rsidRPr="008D7706">
        <w:rPr>
          <w:rFonts w:ascii="B Lotus" w:hAnsi="B Lotus" w:cs="B Lotus"/>
          <w:sz w:val="28"/>
          <w:rtl/>
        </w:rPr>
        <w:t xml:space="preserve"> نمی‌</w:t>
      </w:r>
      <w:r w:rsidRPr="008D7706">
        <w:rPr>
          <w:rFonts w:ascii="B Lotus" w:hAnsi="B Lotus" w:cs="B Lotus"/>
          <w:sz w:val="28"/>
          <w:rtl/>
        </w:rPr>
        <w:t>تواند فرمانش را ردّ و حکمش را به عقب اندازد، و درود و سلام خدا بر پیامبری که به مهدی مژده داده است</w:t>
      </w:r>
      <w:r w:rsidR="000D0821" w:rsidRPr="008D7706">
        <w:rPr>
          <w:rFonts w:ascii="B Lotus" w:hAnsi="B Lotus" w:cs="B Lotus"/>
          <w:sz w:val="28"/>
          <w:rtl/>
        </w:rPr>
        <w:t>،</w:t>
      </w:r>
      <w:r w:rsidRPr="008D7706">
        <w:rPr>
          <w:rFonts w:ascii="B Lotus" w:hAnsi="B Lotus" w:cs="B Lotus"/>
          <w:sz w:val="28"/>
          <w:rtl/>
        </w:rPr>
        <w:t xml:space="preserve"> کسی که زمین را پر از عدل و داد</w:t>
      </w:r>
      <w:r w:rsidR="009B0475" w:rsidRPr="008D7706">
        <w:rPr>
          <w:rFonts w:ascii="B Lotus" w:hAnsi="B Lotus" w:cs="B Lotus"/>
          <w:sz w:val="28"/>
          <w:rtl/>
        </w:rPr>
        <w:t xml:space="preserve"> می‌</w:t>
      </w:r>
      <w:r w:rsidRPr="008D7706">
        <w:rPr>
          <w:rFonts w:ascii="B Lotus" w:hAnsi="B Lotus" w:cs="B Lotus"/>
          <w:sz w:val="28"/>
          <w:rtl/>
        </w:rPr>
        <w:t>کند پس از آنکه پر از ظلم و ستم بود. خداوند او را موقعی که حق به وسیله‏ی باطل، نسخ و عدل به وسیله‏ی ستم و جور زایل شده، مبعوث</w:t>
      </w:r>
      <w:r w:rsidR="009B0475" w:rsidRPr="008D7706">
        <w:rPr>
          <w:rFonts w:ascii="B Lotus" w:hAnsi="B Lotus" w:cs="B Lotus"/>
          <w:sz w:val="28"/>
          <w:rtl/>
        </w:rPr>
        <w:t xml:space="preserve"> می‌</w:t>
      </w:r>
      <w:r w:rsidRPr="008D7706">
        <w:rPr>
          <w:rFonts w:ascii="B Lotus" w:hAnsi="B Lotus" w:cs="B Lotus"/>
          <w:sz w:val="28"/>
          <w:rtl/>
        </w:rPr>
        <w:t>کند. مکان او مغربِ دور، و زمانش، آخر الزمان و اواخر عمر کره‏ی زمین</w:t>
      </w:r>
      <w:r w:rsidR="009B0475" w:rsidRPr="008D7706">
        <w:rPr>
          <w:rFonts w:ascii="B Lotus" w:hAnsi="B Lotus" w:cs="B Lotus"/>
          <w:sz w:val="28"/>
          <w:rtl/>
        </w:rPr>
        <w:t xml:space="preserve"> می‌</w:t>
      </w:r>
      <w:r w:rsidRPr="008D7706">
        <w:rPr>
          <w:rFonts w:ascii="B Lotus" w:hAnsi="B Lotus" w:cs="B Lotus"/>
          <w:sz w:val="28"/>
          <w:rtl/>
        </w:rPr>
        <w:t>باشد. نامش، نام پیامبر</w:t>
      </w:r>
      <w:r w:rsidR="00BD6683" w:rsidRPr="008D7706">
        <w:rPr>
          <w:rFonts w:ascii="2  Badr" w:hAnsi="2  Badr" w:cs="CTraditional Arabic"/>
          <w:sz w:val="28"/>
          <w:rtl/>
        </w:rPr>
        <w:t>ص</w:t>
      </w:r>
      <w:r w:rsidRPr="008D7706">
        <w:rPr>
          <w:rFonts w:ascii="B Lotus" w:hAnsi="B Lotus" w:cs="B Lotus"/>
          <w:sz w:val="28"/>
          <w:rtl/>
        </w:rPr>
        <w:t xml:space="preserve"> و نسبش، نسب پیامبر</w:t>
      </w:r>
      <w:r w:rsidR="00BD6683" w:rsidRPr="008D7706">
        <w:rPr>
          <w:rFonts w:ascii="2  Badr" w:hAnsi="2  Badr" w:cs="CTraditional Arabic"/>
          <w:sz w:val="28"/>
          <w:rtl/>
        </w:rPr>
        <w:t>ص</w:t>
      </w:r>
      <w:r w:rsidRPr="008D7706">
        <w:rPr>
          <w:rFonts w:ascii="B Lotus" w:hAnsi="B Lotus" w:cs="B Lotus"/>
          <w:sz w:val="28"/>
          <w:rtl/>
        </w:rPr>
        <w:t xml:space="preserve"> است. اینک ستم حاکمان، همه جا را در بر گرفته و زمین پر از فساد و تباهی شده، و این زمان، آخر الزمان است. اسم من، همان اسم پیامبر</w:t>
      </w:r>
      <w:r w:rsidR="00BD6683" w:rsidRPr="008D7706">
        <w:rPr>
          <w:rFonts w:ascii="2  Badr" w:hAnsi="2  Badr" w:cs="CTraditional Arabic"/>
          <w:sz w:val="28"/>
          <w:rtl/>
        </w:rPr>
        <w:t>ص</w:t>
      </w:r>
      <w:r w:rsidRPr="008D7706">
        <w:rPr>
          <w:rFonts w:ascii="B Lotus" w:hAnsi="B Lotus" w:cs="B Lotus"/>
          <w:sz w:val="28"/>
          <w:rtl/>
        </w:rPr>
        <w:t xml:space="preserve"> و نسب من، همان نسب پیامبر</w:t>
      </w:r>
      <w:r w:rsidR="00BD6683" w:rsidRPr="008D7706">
        <w:rPr>
          <w:rFonts w:ascii="2  Badr" w:hAnsi="2  Badr" w:cs="CTraditional Arabic"/>
          <w:sz w:val="28"/>
          <w:rtl/>
        </w:rPr>
        <w:t>ص</w:t>
      </w:r>
      <w:r w:rsidRPr="008D7706">
        <w:rPr>
          <w:rFonts w:ascii="B Lotus" w:hAnsi="B Lotus" w:cs="B Lotus"/>
          <w:sz w:val="28"/>
          <w:rtl/>
        </w:rPr>
        <w:t xml:space="preserve"> و کار من، همان کار پیامبر</w:t>
      </w:r>
      <w:r w:rsidR="00BD6683" w:rsidRPr="008D7706">
        <w:rPr>
          <w:rFonts w:ascii="2  Badr" w:hAnsi="2  Badr" w:cs="CTraditional Arabic"/>
          <w:sz w:val="28"/>
          <w:rtl/>
        </w:rPr>
        <w:t>ص</w:t>
      </w:r>
      <w:r w:rsidRPr="008D7706">
        <w:rPr>
          <w:rFonts w:ascii="B Lotus" w:hAnsi="B Lotus" w:cs="B Lotus"/>
          <w:sz w:val="28"/>
          <w:rtl/>
        </w:rPr>
        <w:t xml:space="preserve"> است. او به مطالبی که در حدیث فاطمی آمده، اشاره</w:t>
      </w:r>
      <w:r w:rsidR="009B0475" w:rsidRPr="008D7706">
        <w:rPr>
          <w:rFonts w:ascii="B Lotus" w:hAnsi="B Lotus" w:cs="B Lotus"/>
          <w:sz w:val="28"/>
          <w:rtl/>
        </w:rPr>
        <w:t xml:space="preserve"> می‌</w:t>
      </w:r>
      <w:r w:rsidRPr="008D7706">
        <w:rPr>
          <w:rFonts w:ascii="B Lotus" w:hAnsi="B Lotus" w:cs="B Lotus"/>
          <w:sz w:val="28"/>
          <w:rtl/>
        </w:rPr>
        <w:t>کند.</w:t>
      </w:r>
    </w:p>
    <w:p w:rsidR="00CE3DC4" w:rsidRPr="008D7706" w:rsidRDefault="00CE3DC4" w:rsidP="00CE3DC4">
      <w:pPr>
        <w:pStyle w:val="ListParagraph"/>
        <w:spacing w:after="0"/>
        <w:ind w:left="0" w:firstLine="284"/>
        <w:rPr>
          <w:rFonts w:ascii="B Lotus" w:hAnsi="B Lotus" w:cs="B Lotus"/>
          <w:sz w:val="28"/>
          <w:rtl/>
        </w:rPr>
      </w:pPr>
      <w:r w:rsidRPr="008D7706">
        <w:rPr>
          <w:rFonts w:ascii="B Lotus" w:hAnsi="B Lotus" w:cs="B Lotus"/>
          <w:sz w:val="28"/>
          <w:rtl/>
        </w:rPr>
        <w:t>وقتی سخنانش به پایان رسید، ده نفر از یارانش به او پیوستند و گفتند: این صفت فقط در تو یافت</w:t>
      </w:r>
      <w:r w:rsidR="009B0475" w:rsidRPr="008D7706">
        <w:rPr>
          <w:rFonts w:ascii="B Lotus" w:hAnsi="B Lotus" w:cs="B Lotus"/>
          <w:sz w:val="28"/>
          <w:rtl/>
        </w:rPr>
        <w:t xml:space="preserve"> می‌</w:t>
      </w:r>
      <w:r w:rsidRPr="008D7706">
        <w:rPr>
          <w:rFonts w:ascii="B Lotus" w:hAnsi="B Lotus" w:cs="B Lotus"/>
          <w:sz w:val="28"/>
          <w:rtl/>
        </w:rPr>
        <w:t>شود. پس تو مهدی هستی. آنان با او بیعت کردند. این مهدی، علاوه بر اعتراف به اینکه مهدی موعود است و عصمت را برای خود قائل بود، بدعت</w:t>
      </w:r>
      <w:r w:rsidR="009B0475" w:rsidRPr="008D7706">
        <w:rPr>
          <w:rFonts w:ascii="B Lotus" w:hAnsi="B Lotus" w:cs="B Lotus"/>
          <w:sz w:val="28"/>
          <w:rtl/>
        </w:rPr>
        <w:t>‌ها</w:t>
      </w:r>
      <w:r w:rsidRPr="008D7706">
        <w:rPr>
          <w:rFonts w:ascii="B Lotus" w:hAnsi="B Lotus" w:cs="B Lotus"/>
          <w:sz w:val="28"/>
          <w:rtl/>
        </w:rPr>
        <w:t>ی تازه</w:t>
      </w:r>
      <w:r w:rsidR="009B0475" w:rsidRPr="008D7706">
        <w:rPr>
          <w:rFonts w:ascii="B Lotus" w:hAnsi="B Lotus" w:cs="B Lotus"/>
          <w:sz w:val="28"/>
          <w:rtl/>
        </w:rPr>
        <w:t xml:space="preserve">‌ای </w:t>
      </w:r>
      <w:r w:rsidRPr="008D7706">
        <w:rPr>
          <w:rFonts w:ascii="B Lotus" w:hAnsi="B Lotus" w:cs="B Lotus"/>
          <w:sz w:val="28"/>
          <w:rtl/>
        </w:rPr>
        <w:t>را در دین خدا ایجاد  کرد. اعتراف به مهدی بودن او و عصمت</w:t>
      </w:r>
      <w:r w:rsidR="00422270" w:rsidRPr="008D7706">
        <w:rPr>
          <w:rFonts w:ascii="B Lotus" w:hAnsi="B Lotus" w:cs="B Lotus"/>
          <w:sz w:val="28"/>
          <w:rtl/>
        </w:rPr>
        <w:t xml:space="preserve">‌اش </w:t>
      </w:r>
      <w:r w:rsidRPr="008D7706">
        <w:rPr>
          <w:rFonts w:ascii="B Lotus" w:hAnsi="B Lotus" w:cs="B Lotus"/>
          <w:sz w:val="28"/>
          <w:rtl/>
        </w:rPr>
        <w:t>در خطبه</w:t>
      </w:r>
      <w:r w:rsidR="009B0475" w:rsidRPr="008D7706">
        <w:rPr>
          <w:rFonts w:ascii="B Lotus" w:hAnsi="B Lotus" w:cs="B Lotus"/>
          <w:sz w:val="28"/>
          <w:rtl/>
        </w:rPr>
        <w:t>‌ها</w:t>
      </w:r>
      <w:r w:rsidRPr="008D7706">
        <w:rPr>
          <w:rFonts w:ascii="B Lotus" w:hAnsi="B Lotus" w:cs="B Lotus"/>
          <w:sz w:val="28"/>
          <w:rtl/>
        </w:rPr>
        <w:t xml:space="preserve"> قرار داده و در سکه</w:t>
      </w:r>
      <w:r w:rsidR="009B0475" w:rsidRPr="008D7706">
        <w:rPr>
          <w:rFonts w:ascii="B Lotus" w:hAnsi="B Lotus" w:cs="B Lotus"/>
          <w:sz w:val="28"/>
          <w:rtl/>
        </w:rPr>
        <w:t>‌ها</w:t>
      </w:r>
      <w:r w:rsidRPr="008D7706">
        <w:rPr>
          <w:rFonts w:ascii="B Lotus" w:hAnsi="B Lotus" w:cs="B Lotus"/>
          <w:sz w:val="28"/>
          <w:rtl/>
        </w:rPr>
        <w:t xml:space="preserve"> ضرب شد. بلکه این عبارت، سومین شهادت بود که هر کس به آن ایمان نیاورد  یا در آن شک کند، همچون سایر کافران، کافر است. او قتل را در جاهایی که شریعت مقرر نکرده بود، مقرر کرد. جاهایی که قتل در آن مقرر کرد، حدود هیجده مورد بود. از جمله</w:t>
      </w:r>
      <w:r w:rsidR="009B0475" w:rsidRPr="008D7706">
        <w:rPr>
          <w:rFonts w:ascii="B Lotus" w:hAnsi="B Lotus" w:cs="B Lotus"/>
          <w:sz w:val="28"/>
          <w:rtl/>
        </w:rPr>
        <w:t xml:space="preserve"> می‌</w:t>
      </w:r>
      <w:r w:rsidRPr="008D7706">
        <w:rPr>
          <w:rFonts w:ascii="B Lotus" w:hAnsi="B Lotus" w:cs="B Lotus"/>
          <w:sz w:val="28"/>
          <w:rtl/>
        </w:rPr>
        <w:t>توان به ترک فرمانبرداری از کسی که فرمانش را</w:t>
      </w:r>
      <w:r w:rsidR="009B0475" w:rsidRPr="008D7706">
        <w:rPr>
          <w:rFonts w:ascii="B Lotus" w:hAnsi="B Lotus" w:cs="B Lotus"/>
          <w:sz w:val="28"/>
          <w:rtl/>
        </w:rPr>
        <w:t xml:space="preserve"> می‌</w:t>
      </w:r>
      <w:r w:rsidRPr="008D7706">
        <w:rPr>
          <w:rFonts w:ascii="B Lotus" w:hAnsi="B Lotus" w:cs="B Lotus"/>
          <w:sz w:val="28"/>
          <w:rtl/>
        </w:rPr>
        <w:t>شنود و ترک حضور در سخنرانی برای سه بار و تملق گفتن و...</w:t>
      </w:r>
      <w:r w:rsidR="00A64F6C">
        <w:rPr>
          <w:rFonts w:ascii="B Lotus" w:hAnsi="B Lotus" w:cs="B Lotus" w:hint="cs"/>
          <w:sz w:val="28"/>
          <w:rtl/>
        </w:rPr>
        <w:t xml:space="preserve"> </w:t>
      </w:r>
      <w:r w:rsidRPr="008D7706">
        <w:rPr>
          <w:rFonts w:ascii="B Lotus" w:hAnsi="B Lotus" w:cs="B Lotus"/>
          <w:sz w:val="28"/>
          <w:rtl/>
        </w:rPr>
        <w:t>اشاره کرد.</w:t>
      </w:r>
    </w:p>
    <w:p w:rsidR="00A64F6C" w:rsidRDefault="00CE3DC4" w:rsidP="003B72A7">
      <w:pPr>
        <w:pStyle w:val="ListParagraph"/>
        <w:widowControl w:val="0"/>
        <w:spacing w:after="0"/>
        <w:ind w:left="0" w:firstLine="284"/>
        <w:rPr>
          <w:rFonts w:ascii="B Lotus" w:hAnsi="B Lotus" w:cs="B Lotus"/>
          <w:sz w:val="28"/>
          <w:rtl/>
        </w:rPr>
      </w:pPr>
      <w:r w:rsidRPr="008D7706">
        <w:rPr>
          <w:rFonts w:ascii="B Lotus" w:hAnsi="B Lotus" w:cs="B Lotus"/>
          <w:sz w:val="28"/>
          <w:rtl/>
        </w:rPr>
        <w:t>مذهب او، ظاهریه بود و بدعت</w:t>
      </w:r>
      <w:r w:rsidR="009B0475" w:rsidRPr="008D7706">
        <w:rPr>
          <w:rFonts w:ascii="B Lotus" w:hAnsi="B Lotus" w:cs="B Lotus"/>
          <w:sz w:val="28"/>
          <w:rtl/>
        </w:rPr>
        <w:t>‌ها</w:t>
      </w:r>
      <w:r w:rsidRPr="008D7706">
        <w:rPr>
          <w:rFonts w:ascii="B Lotus" w:hAnsi="B Lotus" w:cs="B Lotus"/>
          <w:sz w:val="28"/>
          <w:rtl/>
        </w:rPr>
        <w:t>ی زیادی را در آن ایجاد کرد، مانند صورت</w:t>
      </w:r>
      <w:r w:rsidR="009B0475" w:rsidRPr="008D7706">
        <w:rPr>
          <w:rFonts w:ascii="B Lotus" w:hAnsi="B Lotus" w:cs="B Lotus"/>
          <w:sz w:val="28"/>
          <w:rtl/>
        </w:rPr>
        <w:t>‌ها</w:t>
      </w:r>
      <w:r w:rsidRPr="008D7706">
        <w:rPr>
          <w:rFonts w:ascii="B Lotus" w:hAnsi="B Lotus" w:cs="B Lotus"/>
          <w:sz w:val="28"/>
          <w:rtl/>
        </w:rPr>
        <w:t>یی از تثویب موقعی که برای نماز، ندا داده</w:t>
      </w:r>
      <w:r w:rsidR="009B0475" w:rsidRPr="008D7706">
        <w:rPr>
          <w:rFonts w:ascii="B Lotus" w:hAnsi="B Lotus" w:cs="B Lotus"/>
          <w:sz w:val="28"/>
          <w:rtl/>
        </w:rPr>
        <w:t xml:space="preserve"> می‌</w:t>
      </w:r>
      <w:r w:rsidRPr="008D7706">
        <w:rPr>
          <w:rFonts w:ascii="B Lotus" w:hAnsi="B Lotus" w:cs="B Lotus"/>
          <w:sz w:val="28"/>
          <w:rtl/>
        </w:rPr>
        <w:t>شدند از جمله</w:t>
      </w:r>
      <w:r w:rsidR="009B0475" w:rsidRPr="008D7706">
        <w:rPr>
          <w:rFonts w:ascii="B Lotus" w:hAnsi="B Lotus" w:cs="B Lotus"/>
          <w:sz w:val="28"/>
          <w:rtl/>
        </w:rPr>
        <w:t>:</w:t>
      </w:r>
      <w:r w:rsidR="00A64F6C">
        <w:rPr>
          <w:rFonts w:ascii="B Lotus" w:hAnsi="B Lotus" w:cs="B Lotus"/>
          <w:sz w:val="28"/>
          <w:rtl/>
        </w:rPr>
        <w:t xml:space="preserve"> «</w:t>
      </w:r>
      <w:r w:rsidRPr="00A64F6C">
        <w:rPr>
          <w:rStyle w:val="Char1"/>
          <w:rFonts w:hint="cs"/>
          <w:rtl/>
        </w:rPr>
        <w:t>بتاصالیت الإسلام</w:t>
      </w:r>
      <w:r w:rsidR="00A64F6C">
        <w:rPr>
          <w:rFonts w:ascii="B Lotus" w:hAnsi="B Lotus" w:cs="B Lotus"/>
          <w:sz w:val="28"/>
          <w:rtl/>
        </w:rPr>
        <w:t>»، «</w:t>
      </w:r>
      <w:r w:rsidRPr="00A64F6C">
        <w:rPr>
          <w:rStyle w:val="Char1"/>
          <w:rFonts w:hint="cs"/>
          <w:rtl/>
        </w:rPr>
        <w:t>فقام تاصالیت</w:t>
      </w:r>
      <w:r w:rsidR="00A64F6C">
        <w:rPr>
          <w:rFonts w:ascii="B Lotus" w:hAnsi="B Lotus" w:cs="B Lotus"/>
          <w:sz w:val="28"/>
          <w:rtl/>
        </w:rPr>
        <w:t>»، «</w:t>
      </w:r>
      <w:r w:rsidRPr="00A64F6C">
        <w:rPr>
          <w:rStyle w:val="Char1"/>
          <w:rFonts w:hint="cs"/>
          <w:rtl/>
        </w:rPr>
        <w:t>سودرتنُ</w:t>
      </w:r>
      <w:r w:rsidR="00A64F6C">
        <w:rPr>
          <w:rFonts w:ascii="B Lotus" w:hAnsi="B Lotus" w:cs="B Lotus"/>
          <w:sz w:val="28"/>
          <w:rtl/>
        </w:rPr>
        <w:t>»، «</w:t>
      </w:r>
      <w:r w:rsidRPr="00A64F6C">
        <w:rPr>
          <w:rStyle w:val="Char1"/>
          <w:rFonts w:hint="cs"/>
          <w:rtl/>
        </w:rPr>
        <w:t>تاردی</w:t>
      </w:r>
      <w:r w:rsidRPr="008D7706">
        <w:rPr>
          <w:rFonts w:ascii="B Lotus" w:hAnsi="B Lotus" w:cs="B Lotus"/>
          <w:sz w:val="28"/>
          <w:rtl/>
        </w:rPr>
        <w:t>»، «</w:t>
      </w:r>
      <w:r w:rsidRPr="00A64F6C">
        <w:rPr>
          <w:rStyle w:val="Char1"/>
          <w:rFonts w:hint="cs"/>
          <w:rtl/>
        </w:rPr>
        <w:t>أصبح ولله الحمد</w:t>
      </w:r>
      <w:r w:rsidRPr="008D7706">
        <w:rPr>
          <w:rFonts w:ascii="B Lotus" w:hAnsi="B Lotus" w:cs="B Lotus"/>
          <w:sz w:val="28"/>
          <w:rtl/>
        </w:rPr>
        <w:t>» و مانند آن. در زمان موحدین، به همه‏ی این</w:t>
      </w:r>
      <w:r w:rsidR="00A64F6C">
        <w:rPr>
          <w:rFonts w:ascii="B Lotus" w:hAnsi="B Lotus" w:cs="B Lotus"/>
          <w:sz w:val="28"/>
          <w:rtl/>
        </w:rPr>
        <w:t>ها عمل شد و پس از انقراض  حکومت</w:t>
      </w:r>
      <w:r w:rsidR="00A64F6C">
        <w:rPr>
          <w:rFonts w:ascii="B Lotus" w:hAnsi="B Lotus" w:cs="B Lotus" w:hint="cs"/>
          <w:sz w:val="28"/>
          <w:rtl/>
        </w:rPr>
        <w:t>‌</w:t>
      </w:r>
      <w:r w:rsidRPr="008D7706">
        <w:rPr>
          <w:rFonts w:ascii="B Lotus" w:hAnsi="B Lotus" w:cs="B Lotus"/>
          <w:sz w:val="28"/>
          <w:rtl/>
        </w:rPr>
        <w:t>شان، اکثر این بدعت</w:t>
      </w:r>
      <w:r w:rsidR="009B0475" w:rsidRPr="008D7706">
        <w:rPr>
          <w:rFonts w:ascii="B Lotus" w:hAnsi="B Lotus" w:cs="B Lotus"/>
          <w:sz w:val="28"/>
          <w:rtl/>
        </w:rPr>
        <w:t>‌ها</w:t>
      </w:r>
      <w:r w:rsidRPr="008D7706">
        <w:rPr>
          <w:rFonts w:ascii="B Lotus" w:hAnsi="B Lotus" w:cs="B Lotus"/>
          <w:sz w:val="28"/>
          <w:rtl/>
        </w:rPr>
        <w:t xml:space="preserve"> باقی ماند. حتی من در سن خودم در مسجد </w:t>
      </w:r>
      <w:r w:rsidRPr="00A64F6C">
        <w:rPr>
          <w:rStyle w:val="Char1"/>
          <w:rFonts w:hint="cs"/>
          <w:rtl/>
        </w:rPr>
        <w:t>جامع غرناطة الأعظم الرضا</w:t>
      </w:r>
      <w:r w:rsidRPr="008D7706">
        <w:rPr>
          <w:rFonts w:ascii="B Lotus" w:hAnsi="B Lotus" w:cs="B Lotus"/>
          <w:sz w:val="28"/>
          <w:rtl/>
        </w:rPr>
        <w:t>، اظهاراتی را از امام معصوم، مهدی موعود دیده‏ام تا اینکه این عقاید کم کم از بین رفت. سلطان ابوعُلَی ادریس بن یعقوب بن یوسف بن عبدالمؤمن بن علی از ایشان بود که قبح و زشتی بدعت</w:t>
      </w:r>
      <w:r w:rsidR="009B0475" w:rsidRPr="008D7706">
        <w:rPr>
          <w:rFonts w:ascii="B Lotus" w:hAnsi="B Lotus" w:cs="B Lotus"/>
          <w:sz w:val="28"/>
          <w:rtl/>
        </w:rPr>
        <w:t>‌ها</w:t>
      </w:r>
      <w:r w:rsidRPr="008D7706">
        <w:rPr>
          <w:rFonts w:ascii="B Lotus" w:hAnsi="B Lotus" w:cs="B Lotus"/>
          <w:sz w:val="28"/>
          <w:rtl/>
        </w:rPr>
        <w:t>ی ایشان به وسیله‏ی او آشکار شد. او موقع رسیدن به قدرت در مراکش دستور داد که تمامی بدعت</w:t>
      </w:r>
      <w:r w:rsidR="009B0475" w:rsidRPr="008D7706">
        <w:rPr>
          <w:rFonts w:ascii="B Lotus" w:hAnsi="B Lotus" w:cs="B Lotus"/>
          <w:sz w:val="28"/>
          <w:rtl/>
        </w:rPr>
        <w:t>‌ها</w:t>
      </w:r>
      <w:r w:rsidRPr="008D7706">
        <w:rPr>
          <w:rFonts w:ascii="B Lotus" w:hAnsi="B Lotus" w:cs="B Lotus"/>
          <w:sz w:val="28"/>
          <w:rtl/>
        </w:rPr>
        <w:t>یی که قبل از او ایجاد شده بود، از میان برداشته شود و به همین منظور نامه</w:t>
      </w:r>
      <w:r w:rsidR="009B0475" w:rsidRPr="008D7706">
        <w:rPr>
          <w:rFonts w:ascii="B Lotus" w:hAnsi="B Lotus" w:cs="B Lotus"/>
          <w:sz w:val="28"/>
          <w:rtl/>
        </w:rPr>
        <w:t xml:space="preserve">‌ای </w:t>
      </w:r>
      <w:r w:rsidRPr="008D7706">
        <w:rPr>
          <w:rFonts w:ascii="B Lotus" w:hAnsi="B Lotus" w:cs="B Lotus"/>
          <w:sz w:val="28"/>
          <w:rtl/>
        </w:rPr>
        <w:t>را به مناطق مختلف فرستاد و در آن به تغییر این روش</w:t>
      </w:r>
      <w:r w:rsidR="009B0475" w:rsidRPr="008D7706">
        <w:rPr>
          <w:rFonts w:ascii="B Lotus" w:hAnsi="B Lotus" w:cs="B Lotus"/>
          <w:sz w:val="28"/>
          <w:rtl/>
        </w:rPr>
        <w:t>‌ها</w:t>
      </w:r>
      <w:r w:rsidRPr="008D7706">
        <w:rPr>
          <w:rFonts w:ascii="B Lotus" w:hAnsi="B Lotus" w:cs="B Lotus"/>
          <w:sz w:val="28"/>
          <w:rtl/>
        </w:rPr>
        <w:t xml:space="preserve"> و اعمال و بدعت</w:t>
      </w:r>
      <w:r w:rsidR="009B0475" w:rsidRPr="008D7706">
        <w:rPr>
          <w:rFonts w:ascii="B Lotus" w:hAnsi="B Lotus" w:cs="B Lotus"/>
          <w:sz w:val="28"/>
          <w:rtl/>
        </w:rPr>
        <w:t>‌ها</w:t>
      </w:r>
      <w:r w:rsidRPr="008D7706">
        <w:rPr>
          <w:rFonts w:ascii="B Lotus" w:hAnsi="B Lotus" w:cs="B Lotus"/>
          <w:sz w:val="28"/>
          <w:rtl/>
        </w:rPr>
        <w:t>ی ایجاد شده دستور داد  و به تقوای خدا و استعانت از او و توکل بر خدا سفارش</w:t>
      </w:r>
      <w:r w:rsidR="009B0475" w:rsidRPr="008D7706">
        <w:rPr>
          <w:rFonts w:ascii="B Lotus" w:hAnsi="B Lotus" w:cs="B Lotus"/>
          <w:sz w:val="28"/>
          <w:rtl/>
        </w:rPr>
        <w:t xml:space="preserve"> می‌</w:t>
      </w:r>
      <w:r w:rsidRPr="008D7706">
        <w:rPr>
          <w:rFonts w:ascii="B Lotus" w:hAnsi="B Lotus" w:cs="B Lotus"/>
          <w:sz w:val="28"/>
          <w:rtl/>
        </w:rPr>
        <w:t>کرد. او باطل را ریشه کن و حق را آشکار کرد و بیان داشت که جز عیسی، مهدی</w:t>
      </w:r>
      <w:r w:rsidR="009B0475" w:rsidRPr="008D7706">
        <w:rPr>
          <w:rFonts w:ascii="B Lotus" w:hAnsi="B Lotus" w:cs="B Lotus"/>
          <w:sz w:val="28"/>
          <w:rtl/>
        </w:rPr>
        <w:t xml:space="preserve">‌ای </w:t>
      </w:r>
      <w:r w:rsidRPr="008D7706">
        <w:rPr>
          <w:rFonts w:ascii="B Lotus" w:hAnsi="B Lotus" w:cs="B Lotus"/>
          <w:sz w:val="28"/>
          <w:rtl/>
        </w:rPr>
        <w:t>وجود ندارد</w:t>
      </w:r>
      <w:r w:rsidRPr="008D7706">
        <w:rPr>
          <w:rStyle w:val="FootnoteReference"/>
          <w:rFonts w:ascii="B Lotus" w:hAnsi="B Lotus" w:cs="B Lotus"/>
          <w:sz w:val="28"/>
          <w:rtl/>
        </w:rPr>
        <w:footnoteReference w:id="329"/>
      </w:r>
      <w:r w:rsidR="00A64F6C">
        <w:rPr>
          <w:rFonts w:ascii="B Lotus" w:hAnsi="B Lotus" w:cs="B Lotus" w:hint="cs"/>
          <w:sz w:val="28"/>
          <w:rtl/>
        </w:rPr>
        <w:t xml:space="preserve"> </w:t>
      </w:r>
      <w:r w:rsidRPr="008D7706">
        <w:rPr>
          <w:rFonts w:ascii="B Lotus" w:hAnsi="B Lotus" w:cs="B Lotus"/>
          <w:sz w:val="28"/>
          <w:rtl/>
        </w:rPr>
        <w:t>و آنچه که ادعا کرده</w:t>
      </w:r>
      <w:r w:rsidR="00BD6683" w:rsidRPr="008D7706">
        <w:rPr>
          <w:rFonts w:ascii="B Lotus" w:hAnsi="B Lotus" w:cs="B Lotus"/>
          <w:sz w:val="28"/>
          <w:rtl/>
        </w:rPr>
        <w:t>‌اند</w:t>
      </w:r>
      <w:r w:rsidRPr="008D7706">
        <w:rPr>
          <w:rFonts w:ascii="B Lotus" w:hAnsi="B Lotus" w:cs="B Lotus"/>
          <w:sz w:val="28"/>
          <w:rtl/>
        </w:rPr>
        <w:t xml:space="preserve"> که آن فرد، مهدی است، بدعت است که سلطان ابوعُلَی آن را از بین برد و اسم کسی که عصمت</w:t>
      </w:r>
      <w:r w:rsidR="00422270" w:rsidRPr="008D7706">
        <w:rPr>
          <w:rFonts w:ascii="B Lotus" w:hAnsi="B Lotus" w:cs="B Lotus"/>
          <w:sz w:val="28"/>
          <w:rtl/>
        </w:rPr>
        <w:t xml:space="preserve">‌اش </w:t>
      </w:r>
      <w:r w:rsidR="00A64F6C">
        <w:rPr>
          <w:rFonts w:ascii="B Lotus" w:hAnsi="B Lotus" w:cs="B Lotus"/>
          <w:sz w:val="28"/>
          <w:rtl/>
        </w:rPr>
        <w:t>اثبات نشده بود، از میان برداشت.</w:t>
      </w:r>
    </w:p>
    <w:p w:rsidR="00CE3DC4" w:rsidRPr="008D7706" w:rsidRDefault="00CE3DC4" w:rsidP="003B72A7">
      <w:pPr>
        <w:pStyle w:val="ListParagraph"/>
        <w:widowControl w:val="0"/>
        <w:spacing w:after="0"/>
        <w:ind w:left="0" w:firstLine="284"/>
        <w:rPr>
          <w:rFonts w:ascii="B Lotus" w:hAnsi="B Lotus" w:cs="B Lotus"/>
          <w:sz w:val="28"/>
          <w:rtl/>
        </w:rPr>
      </w:pPr>
      <w:r w:rsidRPr="008D7706">
        <w:rPr>
          <w:rFonts w:ascii="B Lotus" w:hAnsi="B Lotus" w:cs="B Lotus"/>
          <w:sz w:val="28"/>
          <w:rtl/>
        </w:rPr>
        <w:t>بیان شده که پدر سلطان ابوعُلی، منصور، تصمیم گرفت که آنچه را که پسرش آشکار کرد، او هم آشکار نماید و آن پیراهنی را که پسرش بر تن کرد، او هم بر تن کند اما اجل مهلت</w:t>
      </w:r>
      <w:r w:rsidR="00422270" w:rsidRPr="008D7706">
        <w:rPr>
          <w:rFonts w:ascii="B Lotus" w:hAnsi="B Lotus" w:cs="B Lotus"/>
          <w:sz w:val="28"/>
          <w:rtl/>
        </w:rPr>
        <w:t xml:space="preserve">‌اش </w:t>
      </w:r>
      <w:r w:rsidRPr="008D7706">
        <w:rPr>
          <w:rFonts w:ascii="B Lotus" w:hAnsi="B Lotus" w:cs="B Lotus"/>
          <w:sz w:val="28"/>
          <w:rtl/>
        </w:rPr>
        <w:t>نداد.</w:t>
      </w:r>
    </w:p>
    <w:p w:rsidR="00CE3DC4" w:rsidRPr="008D7706" w:rsidRDefault="00CE3DC4" w:rsidP="00A64F6C">
      <w:pPr>
        <w:ind w:firstLine="284"/>
        <w:jc w:val="both"/>
        <w:rPr>
          <w:rFonts w:cs="B Lotus"/>
          <w:rtl/>
          <w:lang w:bidi="fa-IR"/>
        </w:rPr>
      </w:pPr>
      <w:r w:rsidRPr="008D7706">
        <w:rPr>
          <w:rFonts w:cs="B Lotus"/>
          <w:rtl/>
          <w:lang w:bidi="fa-IR"/>
        </w:rPr>
        <w:t>سپس وقتی او وفات یافت و پسرش ابومحمد عبدالواحد ملقب به رشید جانشین</w:t>
      </w:r>
      <w:r w:rsidR="00422270" w:rsidRPr="008D7706">
        <w:rPr>
          <w:rFonts w:cs="B Lotus"/>
          <w:rtl/>
          <w:lang w:bidi="fa-IR"/>
        </w:rPr>
        <w:t xml:space="preserve">‌اش </w:t>
      </w:r>
      <w:r w:rsidRPr="008D7706">
        <w:rPr>
          <w:rFonts w:cs="B Lotus"/>
          <w:rtl/>
          <w:lang w:bidi="fa-IR"/>
        </w:rPr>
        <w:t>شد، جماعتی از اهل آن مذهب که موحّدین نام داشتند، پیش او آمدند و پیرامون او گشتند و خودشان را ملزم نمودند که تحت اطاعت و فرمانبرداری او درآیند و خدمتکار او باشند و تا جایی که</w:t>
      </w:r>
      <w:r w:rsidR="009B0475" w:rsidRPr="008D7706">
        <w:rPr>
          <w:rFonts w:cs="B Lotus"/>
          <w:rtl/>
          <w:lang w:bidi="fa-IR"/>
        </w:rPr>
        <w:t xml:space="preserve"> می‌</w:t>
      </w:r>
      <w:r w:rsidRPr="008D7706">
        <w:rPr>
          <w:rFonts w:cs="B Lotus"/>
          <w:rtl/>
          <w:lang w:bidi="fa-IR"/>
        </w:rPr>
        <w:t>توانند از او دفاع کنند اما با این شرط که در خطبه و جماعات از مهدی و عصمت</w:t>
      </w:r>
      <w:r w:rsidR="00422270" w:rsidRPr="008D7706">
        <w:rPr>
          <w:rFonts w:cs="B Lotus"/>
          <w:rtl/>
          <w:lang w:bidi="fa-IR"/>
        </w:rPr>
        <w:t xml:space="preserve">‌اش </w:t>
      </w:r>
      <w:r w:rsidRPr="008D7706">
        <w:rPr>
          <w:rFonts w:cs="B Lotus"/>
          <w:rtl/>
          <w:lang w:bidi="fa-IR"/>
        </w:rPr>
        <w:t>یاد کند و نام او را در سکه</w:t>
      </w:r>
      <w:r w:rsidR="009B0475" w:rsidRPr="008D7706">
        <w:rPr>
          <w:rFonts w:cs="B Lotus"/>
          <w:rtl/>
          <w:lang w:bidi="fa-IR"/>
        </w:rPr>
        <w:t>‌ها</w:t>
      </w:r>
      <w:r w:rsidRPr="008D7706">
        <w:rPr>
          <w:rFonts w:cs="B Lotus"/>
          <w:rtl/>
          <w:lang w:bidi="fa-IR"/>
        </w:rPr>
        <w:t xml:space="preserve"> درج کند و دعای پس از نماز و گفتن</w:t>
      </w:r>
      <w:r w:rsidR="00A64F6C">
        <w:rPr>
          <w:rFonts w:cs="B Lotus" w:hint="cs"/>
          <w:b/>
          <w:bCs/>
          <w:rtl/>
          <w:lang w:bidi="fa-IR"/>
        </w:rPr>
        <w:t xml:space="preserve"> </w:t>
      </w:r>
      <w:r w:rsidR="00A64F6C" w:rsidRPr="00A64F6C">
        <w:rPr>
          <w:rFonts w:cs="B Lotus"/>
          <w:rtl/>
          <w:lang w:bidi="fa-IR"/>
        </w:rPr>
        <w:t>«</w:t>
      </w:r>
      <w:r w:rsidRPr="00A64F6C">
        <w:rPr>
          <w:rStyle w:val="Char1"/>
          <w:rFonts w:hint="cs"/>
          <w:rtl/>
          <w:lang w:bidi="fa-IR"/>
        </w:rPr>
        <w:t>بتاصلیت الإسلام</w:t>
      </w:r>
      <w:r w:rsidRPr="008D7706">
        <w:rPr>
          <w:rFonts w:cs="B Lotus"/>
          <w:rtl/>
          <w:lang w:bidi="fa-IR"/>
        </w:rPr>
        <w:t xml:space="preserve">» پس از پایان اذان و گفتن </w:t>
      </w:r>
      <w:r w:rsidRPr="00A64F6C">
        <w:rPr>
          <w:rFonts w:cs="B Lotus"/>
          <w:rtl/>
          <w:lang w:bidi="fa-IR"/>
        </w:rPr>
        <w:t>«</w:t>
      </w:r>
      <w:r w:rsidRPr="00A64F6C">
        <w:rPr>
          <w:rStyle w:val="Char1"/>
          <w:rFonts w:hint="cs"/>
          <w:rtl/>
          <w:lang w:bidi="fa-IR"/>
        </w:rPr>
        <w:t>تقام تاصلیت</w:t>
      </w:r>
      <w:r w:rsidRPr="008D7706">
        <w:rPr>
          <w:rFonts w:cs="B Lotus"/>
          <w:rtl/>
          <w:lang w:bidi="fa-IR"/>
        </w:rPr>
        <w:t xml:space="preserve">» موقع اقامه‏ی نماز و عباراتی مانند </w:t>
      </w:r>
      <w:r w:rsidR="00A64F6C">
        <w:rPr>
          <w:rFonts w:cs="B Lotus" w:hint="cs"/>
          <w:rtl/>
          <w:lang w:bidi="fa-IR"/>
        </w:rPr>
        <w:t>«</w:t>
      </w:r>
      <w:r w:rsidRPr="00A64F6C">
        <w:rPr>
          <w:rStyle w:val="Char1"/>
          <w:rFonts w:hint="cs"/>
          <w:rtl/>
          <w:lang w:bidi="fa-IR"/>
        </w:rPr>
        <w:t>سودَرتن</w:t>
      </w:r>
      <w:r w:rsidRPr="00A64F6C">
        <w:rPr>
          <w:rFonts w:cs="B Lotus"/>
          <w:rtl/>
          <w:lang w:bidi="fa-IR"/>
        </w:rPr>
        <w:t>»</w:t>
      </w:r>
      <w:r w:rsidRPr="008D7706">
        <w:rPr>
          <w:rFonts w:cs="B Lotus"/>
          <w:rtl/>
          <w:lang w:bidi="fa-IR"/>
        </w:rPr>
        <w:t>، «</w:t>
      </w:r>
      <w:r w:rsidRPr="00A64F6C">
        <w:rPr>
          <w:rStyle w:val="Char1"/>
          <w:rFonts w:hint="cs"/>
          <w:rtl/>
          <w:lang w:bidi="fa-IR"/>
        </w:rPr>
        <w:t>أصبح و لله الحمد</w:t>
      </w:r>
      <w:r w:rsidRPr="008D7706">
        <w:rPr>
          <w:rFonts w:cs="B Lotus"/>
          <w:b/>
          <w:bCs/>
          <w:rtl/>
          <w:lang w:bidi="fa-IR"/>
        </w:rPr>
        <w:t>»</w:t>
      </w:r>
      <w:r w:rsidRPr="008D7706">
        <w:rPr>
          <w:rFonts w:cs="B Lotus"/>
          <w:rtl/>
          <w:lang w:bidi="fa-IR"/>
        </w:rPr>
        <w:t xml:space="preserve"> و مانند آنها دوباره گفته شود.</w:t>
      </w:r>
    </w:p>
    <w:p w:rsidR="00CE3DC4" w:rsidRPr="008D7706" w:rsidRDefault="00CE3DC4" w:rsidP="00CE3DC4">
      <w:pPr>
        <w:ind w:firstLine="284"/>
        <w:jc w:val="both"/>
        <w:rPr>
          <w:rFonts w:cs="B Lotus"/>
          <w:rtl/>
          <w:lang w:bidi="fa-IR"/>
        </w:rPr>
      </w:pPr>
      <w:r w:rsidRPr="008D7706">
        <w:rPr>
          <w:rFonts w:cs="B Lotus"/>
          <w:rtl/>
          <w:lang w:bidi="fa-IR"/>
        </w:rPr>
        <w:t>رشید همچون راه و رسم پدرش تمامی این بدعت</w:t>
      </w:r>
      <w:r w:rsidR="009B0475" w:rsidRPr="008D7706">
        <w:rPr>
          <w:rFonts w:cs="B Lotus"/>
          <w:rtl/>
          <w:lang w:bidi="fa-IR"/>
        </w:rPr>
        <w:t>‌ها</w:t>
      </w:r>
      <w:r w:rsidRPr="008D7706">
        <w:rPr>
          <w:rFonts w:cs="B Lotus"/>
          <w:rtl/>
          <w:lang w:bidi="fa-IR"/>
        </w:rPr>
        <w:t xml:space="preserve"> را کنار گذاشت و بر آن استمرار داشت. وقتی موحدان به طاعت و فرمانبرداری از رشید، روی آوردند، بازگرداندن تمامی بدعت</w:t>
      </w:r>
      <w:r w:rsidR="009B0475" w:rsidRPr="008D7706">
        <w:rPr>
          <w:rFonts w:cs="B Lotus"/>
          <w:rtl/>
          <w:lang w:bidi="fa-IR"/>
        </w:rPr>
        <w:t>‌ها</w:t>
      </w:r>
      <w:r w:rsidRPr="008D7706">
        <w:rPr>
          <w:rFonts w:cs="B Lotus"/>
          <w:rtl/>
          <w:lang w:bidi="fa-IR"/>
        </w:rPr>
        <w:t>یی که ترک شده بود را شرط گذاشتند. آنان در این زمینه</w:t>
      </w:r>
      <w:r w:rsidR="00A64F6C">
        <w:rPr>
          <w:rFonts w:cs="B Lotus"/>
          <w:rtl/>
          <w:lang w:bidi="fa-IR"/>
        </w:rPr>
        <w:t xml:space="preserve"> یاری شدند. وقتی چند روزی منازل</w:t>
      </w:r>
      <w:r w:rsidR="00A64F6C">
        <w:rPr>
          <w:rFonts w:cs="B Lotus" w:hint="cs"/>
          <w:rtl/>
          <w:lang w:bidi="fa-IR"/>
        </w:rPr>
        <w:t>‌</w:t>
      </w:r>
      <w:r w:rsidRPr="008D7706">
        <w:rPr>
          <w:rFonts w:cs="B Lotus"/>
          <w:rtl/>
          <w:lang w:bidi="fa-IR"/>
        </w:rPr>
        <w:t>شان را اشغال کردند و چیزی از بدعت</w:t>
      </w:r>
      <w:r w:rsidR="009B0475" w:rsidRPr="008D7706">
        <w:rPr>
          <w:rFonts w:cs="B Lotus"/>
          <w:rtl/>
          <w:lang w:bidi="fa-IR"/>
        </w:rPr>
        <w:t>‌ها</w:t>
      </w:r>
      <w:r w:rsidRPr="008D7706">
        <w:rPr>
          <w:rFonts w:cs="B Lotus"/>
          <w:rtl/>
          <w:lang w:bidi="fa-IR"/>
        </w:rPr>
        <w:t>ی ترک شده، بازگردانده نشد، سوء ظن پیدا کردند و دل نگران بریدن از آنچه که اساس دین</w:t>
      </w:r>
      <w:r w:rsidR="00D36989">
        <w:rPr>
          <w:rFonts w:cs="B Lotus"/>
          <w:rtl/>
          <w:lang w:bidi="fa-IR"/>
        </w:rPr>
        <w:t xml:space="preserve">‌شان </w:t>
      </w:r>
      <w:r w:rsidRPr="008D7706">
        <w:rPr>
          <w:rFonts w:cs="B Lotus"/>
          <w:rtl/>
          <w:lang w:bidi="fa-IR"/>
        </w:rPr>
        <w:t xml:space="preserve">بود، بودند. این خبر به رشید رسید و با قول دادن به آنان مبنی بر بازگرداندن عقایدشان، آنان را دوباره به خود جذب کرد. </w:t>
      </w:r>
    </w:p>
    <w:p w:rsidR="00CE3DC4" w:rsidRDefault="00CE3DC4" w:rsidP="008C2B8C">
      <w:pPr>
        <w:ind w:firstLine="284"/>
        <w:jc w:val="both"/>
        <w:rPr>
          <w:rFonts w:ascii="Arial" w:hAnsi="Arial" w:cs="Arial"/>
          <w:color w:val="000000"/>
          <w:sz w:val="27"/>
          <w:szCs w:val="27"/>
          <w:rtl/>
        </w:rPr>
      </w:pPr>
      <w:r w:rsidRPr="008D7706">
        <w:rPr>
          <w:rFonts w:cs="B Lotus"/>
          <w:rtl/>
          <w:lang w:bidi="fa-IR"/>
        </w:rPr>
        <w:t>مؤرّخ گوید: وقتی این خبر را شنیدند، چه قدر خو</w:t>
      </w:r>
      <w:r w:rsidR="00A64F6C">
        <w:rPr>
          <w:rFonts w:cs="B Lotus"/>
          <w:rtl/>
          <w:lang w:bidi="fa-IR"/>
        </w:rPr>
        <w:t>شحال و شادمان شدند و برای خلیفه</w:t>
      </w:r>
      <w:r w:rsidR="00A64F6C">
        <w:rPr>
          <w:rFonts w:cs="B Lotus" w:hint="cs"/>
          <w:rtl/>
          <w:lang w:bidi="fa-IR"/>
        </w:rPr>
        <w:t>‌</w:t>
      </w:r>
      <w:r w:rsidRPr="008D7706">
        <w:rPr>
          <w:rFonts w:cs="B Lotus"/>
          <w:rtl/>
          <w:lang w:bidi="fa-IR"/>
        </w:rPr>
        <w:t>شان دعای موفقیت و پیروزی کردند و شادمانی و خوشحالی، بزر</w:t>
      </w:r>
      <w:r w:rsidR="00A64F6C">
        <w:rPr>
          <w:rFonts w:cs="B Lotus"/>
          <w:rtl/>
          <w:lang w:bidi="fa-IR"/>
        </w:rPr>
        <w:t>گ و کوچک را در برگرفت. شأن بدعت</w:t>
      </w:r>
      <w:r w:rsidR="00A64F6C">
        <w:rPr>
          <w:rFonts w:cs="B Lotus" w:hint="cs"/>
          <w:rtl/>
          <w:lang w:bidi="fa-IR"/>
        </w:rPr>
        <w:t>‌</w:t>
      </w:r>
      <w:r w:rsidRPr="008D7706">
        <w:rPr>
          <w:rFonts w:cs="B Lotus"/>
          <w:rtl/>
          <w:lang w:bidi="fa-IR"/>
        </w:rPr>
        <w:t>گذار برای همیشه این است و هرگز به اندازه‏ی انتشار و آشکار کردن بدعت، برای هیچ چیز دیگر این چنین شادمانی و خوشحالی اظهار</w:t>
      </w:r>
      <w:r w:rsidR="009B0475" w:rsidRPr="008D7706">
        <w:rPr>
          <w:rFonts w:cs="B Lotus"/>
          <w:rtl/>
          <w:lang w:bidi="fa-IR"/>
        </w:rPr>
        <w:t xml:space="preserve"> نمی‌</w:t>
      </w:r>
      <w:r w:rsidRPr="008D7706">
        <w:rPr>
          <w:rFonts w:cs="B Lotus"/>
          <w:rtl/>
          <w:lang w:bidi="fa-IR"/>
        </w:rPr>
        <w:t>شود:</w:t>
      </w:r>
      <w:r w:rsidR="00A64F6C">
        <w:rPr>
          <w:rFonts w:cs="B Lotus" w:hint="cs"/>
          <w:rtl/>
          <w:lang w:bidi="fa-IR"/>
        </w:rPr>
        <w:t xml:space="preserve"> </w:t>
      </w:r>
      <w:r w:rsidR="00A64F6C">
        <w:rPr>
          <w:rFonts w:cs="Traditional Arabic" w:hint="cs"/>
          <w:rtl/>
          <w:lang w:bidi="fa-IR"/>
        </w:rPr>
        <w:t>﴿</w:t>
      </w:r>
      <w:r w:rsidR="008C2B8C">
        <w:rPr>
          <w:rFonts w:ascii="KFGQPC Uthmanic Script HAFS" w:cs="KFGQPC Uthmanic Script HAFS" w:hint="eastAsia"/>
          <w:rtl/>
        </w:rPr>
        <w:t>وَمَن</w:t>
      </w:r>
      <w:r w:rsidR="008C2B8C">
        <w:rPr>
          <w:rFonts w:ascii="KFGQPC Uthmanic Script HAFS" w:cs="KFGQPC Uthmanic Script HAFS"/>
          <w:rtl/>
        </w:rPr>
        <w:t xml:space="preserve"> </w:t>
      </w:r>
      <w:r w:rsidR="008C2B8C">
        <w:rPr>
          <w:rFonts w:ascii="KFGQPC Uthmanic Script HAFS" w:cs="KFGQPC Uthmanic Script HAFS" w:hint="eastAsia"/>
          <w:rtl/>
        </w:rPr>
        <w:t>يُرِدِ</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للَّهُ</w:t>
      </w:r>
      <w:r w:rsidR="008C2B8C">
        <w:rPr>
          <w:rFonts w:ascii="KFGQPC Uthmanic Script HAFS" w:cs="KFGQPC Uthmanic Script HAFS"/>
          <w:rtl/>
        </w:rPr>
        <w:t xml:space="preserve"> </w:t>
      </w:r>
      <w:r w:rsidR="008C2B8C">
        <w:rPr>
          <w:rFonts w:ascii="KFGQPC Uthmanic Script HAFS" w:cs="KFGQPC Uthmanic Script HAFS" w:hint="eastAsia"/>
          <w:rtl/>
        </w:rPr>
        <w:t>فِت</w:t>
      </w:r>
      <w:r w:rsidR="008C2B8C">
        <w:rPr>
          <w:rFonts w:ascii="KFGQPC Uthmanic Script HAFS" w:cs="KFGQPC Uthmanic Script HAFS" w:hint="cs"/>
          <w:rtl/>
        </w:rPr>
        <w:t>ۡ</w:t>
      </w:r>
      <w:r w:rsidR="008C2B8C">
        <w:rPr>
          <w:rFonts w:ascii="KFGQPC Uthmanic Script HAFS" w:cs="KFGQPC Uthmanic Script HAFS" w:hint="eastAsia"/>
          <w:rtl/>
        </w:rPr>
        <w:t>نَتَهُ</w:t>
      </w:r>
      <w:r w:rsidR="008C2B8C">
        <w:rPr>
          <w:rFonts w:ascii="KFGQPC Uthmanic Script HAFS" w:cs="KFGQPC Uthmanic Script HAFS" w:hint="cs"/>
          <w:rtl/>
        </w:rPr>
        <w:t>ۥ</w:t>
      </w:r>
      <w:r w:rsidR="008C2B8C">
        <w:rPr>
          <w:rFonts w:ascii="KFGQPC Uthmanic Script HAFS" w:cs="KFGQPC Uthmanic Script HAFS"/>
          <w:rtl/>
        </w:rPr>
        <w:t xml:space="preserve"> </w:t>
      </w:r>
      <w:r w:rsidR="008C2B8C">
        <w:rPr>
          <w:rFonts w:ascii="KFGQPC Uthmanic Script HAFS" w:cs="KFGQPC Uthmanic Script HAFS" w:hint="eastAsia"/>
          <w:rtl/>
        </w:rPr>
        <w:t>فَلَن</w:t>
      </w:r>
      <w:r w:rsidR="008C2B8C">
        <w:rPr>
          <w:rFonts w:ascii="KFGQPC Uthmanic Script HAFS" w:cs="KFGQPC Uthmanic Script HAFS"/>
          <w:rtl/>
        </w:rPr>
        <w:t xml:space="preserve"> </w:t>
      </w:r>
      <w:r w:rsidR="008C2B8C">
        <w:rPr>
          <w:rFonts w:ascii="KFGQPC Uthmanic Script HAFS" w:cs="KFGQPC Uthmanic Script HAFS" w:hint="eastAsia"/>
          <w:rtl/>
        </w:rPr>
        <w:t>تَم</w:t>
      </w:r>
      <w:r w:rsidR="008C2B8C">
        <w:rPr>
          <w:rFonts w:ascii="KFGQPC Uthmanic Script HAFS" w:cs="KFGQPC Uthmanic Script HAFS" w:hint="cs"/>
          <w:rtl/>
        </w:rPr>
        <w:t>ۡ</w:t>
      </w:r>
      <w:r w:rsidR="008C2B8C">
        <w:rPr>
          <w:rFonts w:ascii="KFGQPC Uthmanic Script HAFS" w:cs="KFGQPC Uthmanic Script HAFS" w:hint="eastAsia"/>
          <w:rtl/>
        </w:rPr>
        <w:t>لِكَ</w:t>
      </w:r>
      <w:r w:rsidR="008C2B8C">
        <w:rPr>
          <w:rFonts w:ascii="KFGQPC Uthmanic Script HAFS" w:cs="KFGQPC Uthmanic Script HAFS"/>
          <w:rtl/>
        </w:rPr>
        <w:t xml:space="preserve"> </w:t>
      </w:r>
      <w:r w:rsidR="008C2B8C">
        <w:rPr>
          <w:rFonts w:ascii="KFGQPC Uthmanic Script HAFS" w:cs="KFGQPC Uthmanic Script HAFS" w:hint="eastAsia"/>
          <w:rtl/>
        </w:rPr>
        <w:t>لَهُ</w:t>
      </w:r>
      <w:r w:rsidR="008C2B8C">
        <w:rPr>
          <w:rFonts w:ascii="KFGQPC Uthmanic Script HAFS" w:cs="KFGQPC Uthmanic Script HAFS" w:hint="cs"/>
          <w:rtl/>
        </w:rPr>
        <w:t>ۥ</w:t>
      </w:r>
      <w:r w:rsidR="008C2B8C">
        <w:rPr>
          <w:rFonts w:ascii="KFGQPC Uthmanic Script HAFS" w:cs="KFGQPC Uthmanic Script HAFS"/>
          <w:rtl/>
        </w:rPr>
        <w:t xml:space="preserve"> </w:t>
      </w:r>
      <w:r w:rsidR="008C2B8C">
        <w:rPr>
          <w:rFonts w:ascii="KFGQPC Uthmanic Script HAFS" w:cs="KFGQPC Uthmanic Script HAFS" w:hint="eastAsia"/>
          <w:rtl/>
        </w:rPr>
        <w:t>مِنَ</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للَّهِ</w:t>
      </w:r>
      <w:r w:rsidR="008C2B8C">
        <w:rPr>
          <w:rFonts w:ascii="KFGQPC Uthmanic Script HAFS" w:cs="KFGQPC Uthmanic Script HAFS"/>
          <w:rtl/>
        </w:rPr>
        <w:t xml:space="preserve"> </w:t>
      </w:r>
      <w:r w:rsidR="008C2B8C">
        <w:rPr>
          <w:rFonts w:ascii="KFGQPC Uthmanic Script HAFS" w:cs="KFGQPC Uthmanic Script HAFS" w:hint="eastAsia"/>
          <w:rtl/>
        </w:rPr>
        <w:t>شَي</w:t>
      </w:r>
      <w:r w:rsidR="008C2B8C">
        <w:rPr>
          <w:rFonts w:ascii="KFGQPC Uthmanic Script HAFS" w:cs="KFGQPC Uthmanic Script HAFS" w:hint="cs"/>
          <w:rtl/>
        </w:rPr>
        <w:t>ۡ</w:t>
      </w:r>
      <w:r w:rsidR="008C2B8C">
        <w:rPr>
          <w:rFonts w:ascii="KFGQPC Uthmanic Script HAFS" w:cs="KFGQPC Uthmanic Script HAFS" w:hint="eastAsia"/>
          <w:rtl/>
        </w:rPr>
        <w:t>‍</w:t>
      </w:r>
      <w:r w:rsidR="008C2B8C">
        <w:rPr>
          <w:rFonts w:ascii="KFGQPC Uthmanic Script HAFS" w:cs="KFGQPC Uthmanic Script HAFS" w:hint="cs"/>
          <w:rtl/>
        </w:rPr>
        <w:t>ٔ</w:t>
      </w:r>
      <w:r w:rsidR="008C2B8C">
        <w:rPr>
          <w:rFonts w:ascii="KFGQPC Uthmanic Script HAFS" w:cs="KFGQPC Uthmanic Script HAFS" w:hint="eastAsia"/>
          <w:rtl/>
        </w:rPr>
        <w:t>ًا</w:t>
      </w:r>
      <w:r w:rsidR="00A64F6C">
        <w:rPr>
          <w:rFonts w:cs="Traditional Arabic" w:hint="cs"/>
          <w:rtl/>
          <w:lang w:bidi="fa-IR"/>
        </w:rPr>
        <w:t>﴾</w:t>
      </w:r>
      <w:r w:rsidR="00A64F6C">
        <w:rPr>
          <w:rFonts w:cs="B Lotus" w:hint="cs"/>
          <w:rtl/>
          <w:lang w:bidi="fa-IR"/>
        </w:rPr>
        <w:t xml:space="preserve"> </w:t>
      </w:r>
      <w:r w:rsidR="00A64F6C">
        <w:rPr>
          <w:rFonts w:cs="B Lotus" w:hint="cs"/>
          <w:sz w:val="26"/>
          <w:szCs w:val="26"/>
          <w:rtl/>
          <w:lang w:bidi="fa-IR"/>
        </w:rPr>
        <w:t>[المائد</w:t>
      </w:r>
      <w:r w:rsidR="00A64F6C" w:rsidRPr="00A64F6C">
        <w:rPr>
          <w:rFonts w:ascii="mylotus" w:hAnsi="mylotus" w:cs="mylotus"/>
          <w:sz w:val="26"/>
          <w:szCs w:val="26"/>
          <w:rtl/>
          <w:lang w:bidi="fa-IR"/>
        </w:rPr>
        <w:t>ة</w:t>
      </w:r>
      <w:r w:rsidR="00A64F6C">
        <w:rPr>
          <w:rFonts w:cs="B Lotus" w:hint="cs"/>
          <w:sz w:val="26"/>
          <w:szCs w:val="26"/>
          <w:rtl/>
          <w:lang w:bidi="fa-IR"/>
        </w:rPr>
        <w:t>: 41]</w:t>
      </w:r>
      <w:r w:rsidR="00A64F6C">
        <w:rPr>
          <w:rFonts w:cs="B Lotus" w:hint="cs"/>
          <w:rtl/>
          <w:lang w:bidi="fa-IR"/>
        </w:rPr>
        <w:t>.</w:t>
      </w:r>
      <w:r w:rsidR="008C2B8C">
        <w:rPr>
          <w:rFonts w:ascii="QCF_BSML" w:hAnsi="QCF_BSML" w:cs="QCF_BSML" w:hint="cs"/>
          <w:color w:val="000000"/>
          <w:rtl/>
          <w:lang w:bidi="fa-IR"/>
        </w:rPr>
        <w:t xml:space="preserve"> </w:t>
      </w:r>
      <w:r w:rsidR="00A64F6C" w:rsidRPr="00A64F6C">
        <w:rPr>
          <w:rFonts w:ascii="2  Badr" w:hAnsi="QCF_BSML" w:cs="Traditional Arabic" w:hint="cs"/>
          <w:color w:val="000000"/>
          <w:sz w:val="26"/>
          <w:szCs w:val="26"/>
          <w:rtl/>
          <w:lang w:bidi="fa-IR"/>
        </w:rPr>
        <w:t>«</w:t>
      </w:r>
      <w:r w:rsidRPr="00A64F6C">
        <w:rPr>
          <w:rFonts w:ascii="2  Badr" w:hAnsi="QCF_BSML" w:cs="B Lotus"/>
          <w:color w:val="000000"/>
          <w:sz w:val="26"/>
          <w:szCs w:val="26"/>
          <w:rtl/>
          <w:lang w:bidi="fa-IR"/>
        </w:rPr>
        <w:t>اگر خداوند (بر اثر گناهان پي در پي) بلاي كسي را بخواهد، تو نمي‌تواني اصلاً براي او كاري بكني</w:t>
      </w:r>
      <w:r w:rsidR="00A64F6C" w:rsidRPr="00A64F6C">
        <w:rPr>
          <w:rFonts w:ascii="2  Badr" w:hAnsi="QCF_BSML" w:cs="Traditional Arabic" w:hint="cs"/>
          <w:color w:val="000000"/>
          <w:sz w:val="26"/>
          <w:szCs w:val="26"/>
          <w:rtl/>
          <w:lang w:bidi="fa-IR"/>
        </w:rPr>
        <w:t>»</w:t>
      </w:r>
      <w:r w:rsidRPr="00A64F6C">
        <w:rPr>
          <w:rFonts w:ascii="2  Badr" w:hAnsi="QCF_BSML" w:cs="B Lotus"/>
          <w:color w:val="000000"/>
          <w:sz w:val="26"/>
          <w:szCs w:val="26"/>
          <w:rtl/>
          <w:lang w:bidi="fa-IR"/>
        </w:rPr>
        <w:t xml:space="preserve">. </w:t>
      </w:r>
      <w:r w:rsidRPr="008D7706">
        <w:rPr>
          <w:rFonts w:ascii="2  Badr" w:hAnsi="QCF_BSML" w:cs="B Lotus"/>
          <w:color w:val="000000"/>
          <w:rtl/>
          <w:lang w:bidi="fa-IR"/>
        </w:rPr>
        <w:t>همه</w:t>
      </w:r>
      <w:r w:rsidR="009B0475" w:rsidRPr="008D7706">
        <w:rPr>
          <w:rFonts w:ascii="2  Badr" w:hAnsi="QCF_BSML" w:cs="B Lotus"/>
          <w:color w:val="000000"/>
          <w:rtl/>
          <w:lang w:bidi="fa-IR"/>
        </w:rPr>
        <w:t xml:space="preserve">‌ی </w:t>
      </w:r>
      <w:r w:rsidRPr="008D7706">
        <w:rPr>
          <w:rFonts w:ascii="2  Badr" w:hAnsi="QCF_BSML" w:cs="B Lotus"/>
          <w:color w:val="000000"/>
          <w:rtl/>
          <w:lang w:bidi="fa-IR"/>
        </w:rPr>
        <w:t>این</w:t>
      </w:r>
      <w:r w:rsidR="009B0475" w:rsidRPr="008D7706">
        <w:rPr>
          <w:rFonts w:ascii="2  Badr" w:hAnsi="QCF_BSML" w:cs="B Lotus"/>
          <w:color w:val="000000"/>
          <w:rtl/>
          <w:lang w:bidi="fa-IR"/>
        </w:rPr>
        <w:t>‌ها</w:t>
      </w:r>
      <w:r w:rsidRPr="008D7706">
        <w:rPr>
          <w:rFonts w:ascii="2  Badr" w:hAnsi="QCF_BSML" w:cs="B Lotus"/>
          <w:color w:val="000000"/>
          <w:rtl/>
          <w:lang w:bidi="fa-IR"/>
        </w:rPr>
        <w:t xml:space="preserve"> پیرامون عقیده‏ی امامت و عصمت است که عقیده‏ی شیعه</w:t>
      </w:r>
      <w:r w:rsidR="009B0475" w:rsidRPr="008D7706">
        <w:rPr>
          <w:rFonts w:ascii="2  Badr" w:hAnsi="QCF_BSML" w:cs="B Lotus"/>
          <w:color w:val="000000"/>
          <w:rtl/>
          <w:lang w:bidi="fa-IR"/>
        </w:rPr>
        <w:t xml:space="preserve"> می‌</w:t>
      </w:r>
      <w:r w:rsidRPr="008D7706">
        <w:rPr>
          <w:rFonts w:ascii="2  Badr" w:hAnsi="QCF_BSML" w:cs="B Lotus"/>
          <w:color w:val="000000"/>
          <w:rtl/>
          <w:lang w:bidi="fa-IR"/>
        </w:rPr>
        <w:t>باشد.</w:t>
      </w:r>
      <w:r w:rsidRPr="00FA1FE6">
        <w:rPr>
          <w:rFonts w:ascii="Arial" w:hAnsi="Arial" w:cs="Arial"/>
          <w:color w:val="000000"/>
          <w:sz w:val="27"/>
          <w:szCs w:val="27"/>
        </w:rPr>
        <w:t xml:space="preserve"> </w:t>
      </w:r>
    </w:p>
    <w:p w:rsidR="00A64F6C" w:rsidRDefault="00A64F6C" w:rsidP="00CE3DC4">
      <w:pPr>
        <w:pStyle w:val="Heading1"/>
        <w:ind w:firstLine="283"/>
        <w:rPr>
          <w:rtl/>
        </w:rPr>
        <w:sectPr w:rsidR="00A64F6C" w:rsidSect="0006423D">
          <w:headerReference w:type="default" r:id="rId39"/>
          <w:footnotePr>
            <w:numRestart w:val="eachPage"/>
          </w:footnotePr>
          <w:pgSz w:w="9639" w:h="13608" w:code="9"/>
          <w:pgMar w:top="851" w:right="1077" w:bottom="936" w:left="1077" w:header="851" w:footer="936" w:gutter="0"/>
          <w:cols w:space="708"/>
          <w:titlePg/>
          <w:bidi/>
          <w:rtlGutter/>
          <w:docGrid w:linePitch="381"/>
        </w:sectPr>
      </w:pPr>
      <w:bookmarkStart w:id="108" w:name="_Toc236404271"/>
    </w:p>
    <w:p w:rsidR="00CE3DC4" w:rsidRDefault="00CE3DC4" w:rsidP="00A64F6C">
      <w:pPr>
        <w:pStyle w:val="a0"/>
        <w:rPr>
          <w:rtl/>
        </w:rPr>
      </w:pPr>
      <w:bookmarkStart w:id="109" w:name="_Toc338707291"/>
      <w:r w:rsidRPr="00063368">
        <w:rPr>
          <w:rFonts w:hint="cs"/>
          <w:rtl/>
        </w:rPr>
        <w:t>فصل</w:t>
      </w:r>
      <w:bookmarkEnd w:id="108"/>
      <w:bookmarkEnd w:id="109"/>
      <w:r w:rsidRPr="00063368">
        <w:rPr>
          <w:rFonts w:hint="cs"/>
          <w:rtl/>
        </w:rPr>
        <w:t xml:space="preserve"> </w:t>
      </w:r>
    </w:p>
    <w:p w:rsidR="00CE3DC4" w:rsidRPr="00A64F6C" w:rsidRDefault="00CE3DC4" w:rsidP="00CE3DC4">
      <w:pPr>
        <w:ind w:firstLine="284"/>
        <w:jc w:val="both"/>
        <w:rPr>
          <w:rFonts w:cs="B Lotus"/>
          <w:rtl/>
          <w:lang w:bidi="fa-IR"/>
        </w:rPr>
      </w:pPr>
      <w:r w:rsidRPr="00A64F6C">
        <w:rPr>
          <w:rFonts w:cs="B Lotus"/>
          <w:rtl/>
          <w:lang w:bidi="fa-IR"/>
        </w:rPr>
        <w:t>یکی دیگر از کارهای اهل باطل، عملکرد افرادی ا</w:t>
      </w:r>
      <w:r w:rsidR="00A64F6C">
        <w:rPr>
          <w:rFonts w:cs="B Lotus"/>
          <w:rtl/>
          <w:lang w:bidi="fa-IR"/>
        </w:rPr>
        <w:t>ست که در بزرگداشت و احترام شیوخ</w:t>
      </w:r>
      <w:r w:rsidR="00A64F6C">
        <w:rPr>
          <w:rFonts w:cs="B Lotus" w:hint="cs"/>
          <w:rtl/>
          <w:lang w:bidi="fa-IR"/>
        </w:rPr>
        <w:t>‌</w:t>
      </w:r>
      <w:r w:rsidRPr="00A64F6C">
        <w:rPr>
          <w:rFonts w:cs="B Lotus"/>
          <w:rtl/>
          <w:lang w:bidi="fa-IR"/>
        </w:rPr>
        <w:t>شان راه افراط و زیاده روی در پیش گرفته</w:t>
      </w:r>
      <w:r w:rsidR="00BD6683" w:rsidRPr="00A64F6C">
        <w:rPr>
          <w:rFonts w:cs="B Lotus"/>
          <w:rtl/>
          <w:lang w:bidi="fa-IR"/>
        </w:rPr>
        <w:t>‌اند</w:t>
      </w:r>
      <w:r w:rsidRPr="00A64F6C">
        <w:rPr>
          <w:rFonts w:cs="B Lotus"/>
          <w:rtl/>
          <w:lang w:bidi="fa-IR"/>
        </w:rPr>
        <w:t xml:space="preserve"> تا جایی که چیزهایی را به آنان ملحق کرده</w:t>
      </w:r>
      <w:r w:rsidR="00BD6683" w:rsidRPr="00A64F6C">
        <w:rPr>
          <w:rFonts w:cs="B Lotus"/>
          <w:rtl/>
          <w:lang w:bidi="fa-IR"/>
        </w:rPr>
        <w:t>‌اند</w:t>
      </w:r>
      <w:r w:rsidRPr="00A64F6C">
        <w:rPr>
          <w:rFonts w:cs="B Lotus"/>
          <w:rtl/>
          <w:lang w:bidi="fa-IR"/>
        </w:rPr>
        <w:t xml:space="preserve"> که استحقاق و شایستگی آن را ندارند:</w:t>
      </w:r>
    </w:p>
    <w:p w:rsidR="00CE3DC4" w:rsidRPr="00A64F6C" w:rsidRDefault="00CE3DC4" w:rsidP="00CE3DC4">
      <w:pPr>
        <w:ind w:firstLine="284"/>
        <w:jc w:val="both"/>
        <w:rPr>
          <w:rFonts w:cs="B Lotus"/>
          <w:rtl/>
          <w:lang w:bidi="fa-IR"/>
        </w:rPr>
      </w:pPr>
      <w:r w:rsidRPr="00A64F6C">
        <w:rPr>
          <w:rFonts w:cs="B Lotus"/>
          <w:rtl/>
          <w:lang w:bidi="fa-IR"/>
        </w:rPr>
        <w:t>کسانی که از میان این جماعت، میانه رو هستند، معتقدند که بزرگ</w:t>
      </w:r>
      <w:r w:rsidR="00BD6683" w:rsidRPr="00A64F6C">
        <w:rPr>
          <w:rFonts w:cs="B Lotus"/>
          <w:rtl/>
          <w:lang w:bidi="fa-IR"/>
        </w:rPr>
        <w:t>‌تر</w:t>
      </w:r>
      <w:r w:rsidRPr="00A64F6C">
        <w:rPr>
          <w:rFonts w:cs="B Lotus"/>
          <w:rtl/>
          <w:lang w:bidi="fa-IR"/>
        </w:rPr>
        <w:t xml:space="preserve"> از فلان کس، خداوند ولی و دوستی را ندارد و چه بسا درِ ولایت را بر روی سایر امت اسلامی بجز فلانی بسته</w:t>
      </w:r>
      <w:r w:rsidR="00BD6683" w:rsidRPr="00A64F6C">
        <w:rPr>
          <w:rFonts w:cs="B Lotus"/>
          <w:rtl/>
          <w:lang w:bidi="fa-IR"/>
        </w:rPr>
        <w:t>‌اند</w:t>
      </w:r>
      <w:r w:rsidRPr="00A64F6C">
        <w:rPr>
          <w:rFonts w:cs="B Lotus"/>
          <w:rtl/>
          <w:lang w:bidi="fa-IR"/>
        </w:rPr>
        <w:t>.</w:t>
      </w:r>
    </w:p>
    <w:p w:rsidR="00CE3DC4" w:rsidRPr="00A64F6C" w:rsidRDefault="00CE3DC4" w:rsidP="00BD6683">
      <w:pPr>
        <w:ind w:firstLine="284"/>
        <w:jc w:val="both"/>
        <w:rPr>
          <w:rFonts w:cs="B Lotus"/>
          <w:rtl/>
          <w:lang w:bidi="fa-IR"/>
        </w:rPr>
      </w:pPr>
      <w:r w:rsidRPr="00A64F6C">
        <w:rPr>
          <w:rFonts w:cs="B Lotus"/>
          <w:rtl/>
          <w:lang w:bidi="fa-IR"/>
        </w:rPr>
        <w:t>این عقیده، باطل محض و بدعتی آشکار است</w:t>
      </w:r>
      <w:r w:rsidR="000D0821" w:rsidRPr="00A64F6C">
        <w:rPr>
          <w:rFonts w:cs="B Lotus"/>
          <w:rtl/>
          <w:lang w:bidi="fa-IR"/>
        </w:rPr>
        <w:t>،</w:t>
      </w:r>
      <w:r w:rsidRPr="00A64F6C">
        <w:rPr>
          <w:rFonts w:cs="B Lotus"/>
          <w:rtl/>
          <w:lang w:bidi="fa-IR"/>
        </w:rPr>
        <w:t xml:space="preserve"> چون هرگز امکان ندارد افراد متأخر به درجه و پایه‏ی افراد متقدم و پیشینیان صالح برسند. بهترین قرن</w:t>
      </w:r>
      <w:r w:rsidR="009B0475" w:rsidRPr="00A64F6C">
        <w:rPr>
          <w:rFonts w:cs="B Lotus"/>
          <w:rtl/>
          <w:lang w:bidi="fa-IR"/>
        </w:rPr>
        <w:t>‌ها</w:t>
      </w:r>
      <w:r w:rsidRPr="00A64F6C">
        <w:rPr>
          <w:rFonts w:cs="B Lotus"/>
          <w:rtl/>
          <w:lang w:bidi="fa-IR"/>
        </w:rPr>
        <w:t>، قرن کسانی است که رسول خدا</w:t>
      </w:r>
      <w:r w:rsidR="00BD6683" w:rsidRPr="00A64F6C">
        <w:rPr>
          <w:rFonts w:ascii="2  Badr" w:hAnsi="2  Badr" w:cs="CTraditional Arabic"/>
          <w:rtl/>
          <w:lang w:bidi="fa-IR"/>
        </w:rPr>
        <w:t>ص</w:t>
      </w:r>
      <w:r w:rsidRPr="00A64F6C">
        <w:rPr>
          <w:rFonts w:cs="B Lotus"/>
          <w:rtl/>
          <w:lang w:bidi="fa-IR"/>
        </w:rPr>
        <w:t xml:space="preserve"> را دیده و به او ایمان آوردند. پس از آنان، قرن کسانی است که به دنبالشان</w:t>
      </w:r>
      <w:r w:rsidR="009B0475" w:rsidRPr="00A64F6C">
        <w:rPr>
          <w:rFonts w:cs="B Lotus"/>
          <w:rtl/>
          <w:lang w:bidi="fa-IR"/>
        </w:rPr>
        <w:t xml:space="preserve"> می‌</w:t>
      </w:r>
      <w:r w:rsidRPr="00A64F6C">
        <w:rPr>
          <w:rFonts w:cs="B Lotus"/>
          <w:rtl/>
          <w:lang w:bidi="fa-IR"/>
        </w:rPr>
        <w:t>آیند و سپس قرن کسانی است که بعد از اینان</w:t>
      </w:r>
      <w:r w:rsidR="009B0475" w:rsidRPr="00A64F6C">
        <w:rPr>
          <w:rFonts w:cs="B Lotus"/>
          <w:rtl/>
          <w:lang w:bidi="fa-IR"/>
        </w:rPr>
        <w:t xml:space="preserve"> می‌</w:t>
      </w:r>
      <w:r w:rsidRPr="00A64F6C">
        <w:rPr>
          <w:rFonts w:cs="B Lotus"/>
          <w:rtl/>
          <w:lang w:bidi="fa-IR"/>
        </w:rPr>
        <w:t>آیند. و تا قیامت، روال کار چنین است. پس مسلمانان در صدر اسلام از لحاظ دین و عقیده و اعمال و یقین و احوالشان از همه‏ی اهل اسلام قوی</w:t>
      </w:r>
      <w:r w:rsidR="00BD6683" w:rsidRPr="00A64F6C">
        <w:rPr>
          <w:rFonts w:cs="B Lotus"/>
          <w:rtl/>
          <w:lang w:bidi="fa-IR"/>
        </w:rPr>
        <w:t>‌تر</w:t>
      </w:r>
      <w:r w:rsidRPr="00A64F6C">
        <w:rPr>
          <w:rFonts w:cs="B Lotus"/>
          <w:rtl/>
          <w:lang w:bidi="fa-IR"/>
        </w:rPr>
        <w:t xml:space="preserve"> بودند، سپس تا آخر دنیا کم کم از این امر کاسته</w:t>
      </w:r>
      <w:r w:rsidR="009B0475" w:rsidRPr="00A64F6C">
        <w:rPr>
          <w:rFonts w:cs="B Lotus"/>
          <w:rtl/>
          <w:lang w:bidi="fa-IR"/>
        </w:rPr>
        <w:t xml:space="preserve"> می‌</w:t>
      </w:r>
      <w:r w:rsidRPr="00A64F6C">
        <w:rPr>
          <w:rFonts w:cs="B Lotus"/>
          <w:rtl/>
          <w:lang w:bidi="fa-IR"/>
        </w:rPr>
        <w:t>شود.</w:t>
      </w:r>
    </w:p>
    <w:p w:rsidR="00CE3DC4" w:rsidRPr="00A64F6C" w:rsidRDefault="00CE3DC4" w:rsidP="00BD6683">
      <w:pPr>
        <w:ind w:firstLine="284"/>
        <w:jc w:val="both"/>
        <w:rPr>
          <w:rFonts w:cs="B Lotus"/>
          <w:rtl/>
          <w:lang w:bidi="fa-IR"/>
        </w:rPr>
      </w:pPr>
      <w:r w:rsidRPr="00A64F6C">
        <w:rPr>
          <w:rFonts w:cs="B Lotus"/>
          <w:rtl/>
          <w:lang w:bidi="fa-IR"/>
        </w:rPr>
        <w:t>ولی حق به طور کامل نابود</w:t>
      </w:r>
      <w:r w:rsidR="009B0475" w:rsidRPr="00A64F6C">
        <w:rPr>
          <w:rFonts w:cs="B Lotus"/>
          <w:rtl/>
          <w:lang w:bidi="fa-IR"/>
        </w:rPr>
        <w:t xml:space="preserve"> نمی‌</w:t>
      </w:r>
      <w:r w:rsidRPr="00A64F6C">
        <w:rPr>
          <w:rFonts w:cs="B Lotus"/>
          <w:rtl/>
          <w:lang w:bidi="fa-IR"/>
        </w:rPr>
        <w:t>شود بلکه حتماً گروهی هستند که حق را بر پای دارند و بدان معتقد و پایبند بوده  و به تناسب خود در عصرشان به مقتضای آن عمل کنند اما نه به آن صورتی که مسلمانان صدر اسلام از هر جهتی بر آن بودند</w:t>
      </w:r>
      <w:r w:rsidR="000D0821" w:rsidRPr="00A64F6C">
        <w:rPr>
          <w:rFonts w:cs="B Lotus"/>
          <w:rtl/>
          <w:lang w:bidi="fa-IR"/>
        </w:rPr>
        <w:t>،</w:t>
      </w:r>
      <w:r w:rsidRPr="00A64F6C">
        <w:rPr>
          <w:rFonts w:cs="B Lotus"/>
          <w:rtl/>
          <w:lang w:bidi="fa-IR"/>
        </w:rPr>
        <w:t xml:space="preserve"> چون اگر یکی از افراد متأخر به اندازه‏ی کوه احد طلا انفاق کند، به پای یک مدّ و نصف مدّ یکی از یاران رسول خدا </w:t>
      </w:r>
      <w:r w:rsidR="00BD6683" w:rsidRPr="00A64F6C">
        <w:rPr>
          <w:rFonts w:ascii="2  Badr" w:hAnsi="2  Badr" w:cs="CTraditional Arabic"/>
          <w:rtl/>
          <w:lang w:bidi="fa-IR"/>
        </w:rPr>
        <w:t>ص</w:t>
      </w:r>
      <w:r w:rsidR="009B0475" w:rsidRPr="00A64F6C">
        <w:rPr>
          <w:rFonts w:cs="B Lotus"/>
          <w:rtl/>
          <w:lang w:bidi="fa-IR"/>
        </w:rPr>
        <w:t xml:space="preserve"> نمی‌</w:t>
      </w:r>
      <w:r w:rsidR="00A64F6C">
        <w:rPr>
          <w:rFonts w:cs="B Lotus"/>
          <w:rtl/>
          <w:lang w:bidi="fa-IR"/>
        </w:rPr>
        <w:t>رسد آن</w:t>
      </w:r>
      <w:r w:rsidR="00A64F6C">
        <w:rPr>
          <w:rFonts w:cs="B Lotus" w:hint="cs"/>
          <w:rtl/>
          <w:lang w:bidi="fa-IR"/>
        </w:rPr>
        <w:t>‌</w:t>
      </w:r>
      <w:r w:rsidRPr="00A64F6C">
        <w:rPr>
          <w:rFonts w:cs="B Lotus"/>
          <w:rtl/>
          <w:lang w:bidi="fa-IR"/>
        </w:rPr>
        <w:t xml:space="preserve">گونه </w:t>
      </w:r>
      <w:r w:rsidR="00A64F6C">
        <w:rPr>
          <w:rFonts w:cs="B Lotus"/>
          <w:rtl/>
          <w:lang w:bidi="fa-IR"/>
        </w:rPr>
        <w:t>که پیامبر راستگوی بدان خبر داده</w:t>
      </w:r>
      <w:r w:rsidR="00A64F6C">
        <w:rPr>
          <w:rFonts w:cs="B Lotus" w:hint="cs"/>
          <w:rtl/>
          <w:lang w:bidi="fa-IR"/>
        </w:rPr>
        <w:t>‌</w:t>
      </w:r>
      <w:r w:rsidRPr="00A64F6C">
        <w:rPr>
          <w:rFonts w:cs="B Lotus"/>
          <w:rtl/>
          <w:lang w:bidi="fa-IR"/>
        </w:rPr>
        <w:t>است</w:t>
      </w:r>
      <w:r w:rsidRPr="00A64F6C">
        <w:rPr>
          <w:rFonts w:cs="B Lotus"/>
          <w:vertAlign w:val="superscript"/>
          <w:rtl/>
          <w:lang w:bidi="fa-IR"/>
        </w:rPr>
        <w:footnoteReference w:id="330"/>
      </w:r>
      <w:r w:rsidR="00A64F6C">
        <w:rPr>
          <w:rFonts w:cs="B Lotus" w:hint="cs"/>
          <w:rtl/>
          <w:lang w:bidi="fa-IR"/>
        </w:rPr>
        <w:t>.</w:t>
      </w:r>
    </w:p>
    <w:p w:rsidR="00CE3DC4" w:rsidRPr="00A64F6C" w:rsidRDefault="00CE3DC4" w:rsidP="00CE3DC4">
      <w:pPr>
        <w:ind w:firstLine="284"/>
        <w:jc w:val="both"/>
        <w:rPr>
          <w:rFonts w:cs="B Lotus"/>
          <w:rtl/>
          <w:lang w:bidi="fa-IR"/>
        </w:rPr>
      </w:pPr>
      <w:r w:rsidRPr="00A64F6C">
        <w:rPr>
          <w:rFonts w:cs="B Lotus"/>
          <w:rtl/>
          <w:lang w:bidi="fa-IR"/>
        </w:rPr>
        <w:t>وقتی این مطلب در مال هست، در سایر شعب و شاخه</w:t>
      </w:r>
      <w:r w:rsidR="009B0475" w:rsidRPr="00A64F6C">
        <w:rPr>
          <w:rFonts w:cs="B Lotus"/>
          <w:rtl/>
          <w:lang w:bidi="fa-IR"/>
        </w:rPr>
        <w:t>‌ها</w:t>
      </w:r>
      <w:r w:rsidRPr="00A64F6C">
        <w:rPr>
          <w:rFonts w:cs="B Lotus"/>
          <w:rtl/>
          <w:lang w:bidi="fa-IR"/>
        </w:rPr>
        <w:t>ی ایمان نیز هست. تجربه و مرور زمان این را ثابت کرده و با توجه به اینکه در ابتدای کتاب گفته شد که دین اسلام پیوسته رو به نقص</w:t>
      </w:r>
      <w:r w:rsidR="009B0475" w:rsidRPr="00A64F6C">
        <w:rPr>
          <w:rFonts w:cs="B Lotus"/>
          <w:rtl/>
          <w:lang w:bidi="fa-IR"/>
        </w:rPr>
        <w:t xml:space="preserve"> می‌</w:t>
      </w:r>
      <w:r w:rsidRPr="00A64F6C">
        <w:rPr>
          <w:rFonts w:cs="B Lotus"/>
          <w:rtl/>
          <w:lang w:bidi="fa-IR"/>
        </w:rPr>
        <w:t>رود. این اصلی است که در آن شکی وجود ندارد و عقیده‏ی اهل سنت و جماعت</w:t>
      </w:r>
      <w:r w:rsidR="009B0475" w:rsidRPr="00A64F6C">
        <w:rPr>
          <w:rFonts w:cs="B Lotus"/>
          <w:rtl/>
          <w:lang w:bidi="fa-IR"/>
        </w:rPr>
        <w:t xml:space="preserve"> می‌</w:t>
      </w:r>
      <w:r w:rsidRPr="00A64F6C">
        <w:rPr>
          <w:rFonts w:cs="B Lotus"/>
          <w:rtl/>
          <w:lang w:bidi="fa-IR"/>
        </w:rPr>
        <w:t>باشد. پس چگونه بعد از این امر، این اعتقاد درباره‏ی کسی وجود دارد که تنها ولی اهل زمین است و در امت اسلام، غیر از او ولی دیگری وجود ندارد؟ اما جهل و نادانی زیاد و زیاده روی در تعظیم و بزرگداشت و تعصب مذهبی منجر به چنین عقیده</w:t>
      </w:r>
      <w:r w:rsidR="009B0475" w:rsidRPr="00A64F6C">
        <w:rPr>
          <w:rFonts w:cs="B Lotus"/>
          <w:rtl/>
          <w:lang w:bidi="fa-IR"/>
        </w:rPr>
        <w:t xml:space="preserve">‌ای </w:t>
      </w:r>
      <w:r w:rsidRPr="00A64F6C">
        <w:rPr>
          <w:rFonts w:cs="B Lotus"/>
          <w:rtl/>
          <w:lang w:bidi="fa-IR"/>
        </w:rPr>
        <w:t>یا بزرگ</w:t>
      </w:r>
      <w:r w:rsidR="00A64F6C">
        <w:rPr>
          <w:rFonts w:cs="B Lotus" w:hint="cs"/>
          <w:rtl/>
          <w:lang w:bidi="fa-IR"/>
        </w:rPr>
        <w:t>‌</w:t>
      </w:r>
      <w:r w:rsidRPr="00A64F6C">
        <w:rPr>
          <w:rFonts w:cs="B Lotus"/>
          <w:rtl/>
          <w:lang w:bidi="fa-IR"/>
        </w:rPr>
        <w:t>تر از آن</w:t>
      </w:r>
      <w:r w:rsidR="009B0475" w:rsidRPr="00A64F6C">
        <w:rPr>
          <w:rFonts w:cs="B Lotus"/>
          <w:rtl/>
          <w:lang w:bidi="fa-IR"/>
        </w:rPr>
        <w:t xml:space="preserve"> می‌</w:t>
      </w:r>
      <w:r w:rsidRPr="00A64F6C">
        <w:rPr>
          <w:rFonts w:cs="B Lotus"/>
          <w:rtl/>
          <w:lang w:bidi="fa-IR"/>
        </w:rPr>
        <w:t>شود.</w:t>
      </w:r>
    </w:p>
    <w:p w:rsidR="00CE3DC4" w:rsidRPr="00A64F6C" w:rsidRDefault="00CE3DC4" w:rsidP="00BD6683">
      <w:pPr>
        <w:ind w:firstLine="284"/>
        <w:jc w:val="both"/>
        <w:rPr>
          <w:rFonts w:cs="B Lotus"/>
          <w:rtl/>
          <w:lang w:bidi="fa-IR"/>
        </w:rPr>
      </w:pPr>
      <w:r w:rsidRPr="00A64F6C">
        <w:rPr>
          <w:rFonts w:cs="B Lotus"/>
          <w:rtl/>
          <w:lang w:bidi="fa-IR"/>
        </w:rPr>
        <w:t xml:space="preserve">افراد میانه رو از میان این جماعت معتقدند که این ولی، با پیامبر </w:t>
      </w:r>
      <w:r w:rsidR="00BD6683" w:rsidRPr="00A64F6C">
        <w:rPr>
          <w:rFonts w:ascii="2  Badr" w:hAnsi="2  Badr" w:cs="CTraditional Arabic"/>
          <w:rtl/>
          <w:lang w:bidi="fa-IR"/>
        </w:rPr>
        <w:t>ص</w:t>
      </w:r>
      <w:r w:rsidRPr="00A64F6C">
        <w:rPr>
          <w:rFonts w:cs="B Lotus"/>
          <w:rtl/>
          <w:lang w:bidi="fa-IR"/>
        </w:rPr>
        <w:t xml:space="preserve"> برابر است فقط وحی برایش</w:t>
      </w:r>
      <w:r w:rsidR="009B0475" w:rsidRPr="00A64F6C">
        <w:rPr>
          <w:rFonts w:cs="B Lotus"/>
          <w:rtl/>
          <w:lang w:bidi="fa-IR"/>
        </w:rPr>
        <w:t xml:space="preserve"> نمی‌</w:t>
      </w:r>
      <w:r w:rsidRPr="00A64F6C">
        <w:rPr>
          <w:rFonts w:cs="B Lotus"/>
          <w:rtl/>
          <w:lang w:bidi="fa-IR"/>
        </w:rPr>
        <w:t>آید.</w:t>
      </w:r>
    </w:p>
    <w:p w:rsidR="00CE3DC4" w:rsidRPr="00A64F6C" w:rsidRDefault="00CE3DC4" w:rsidP="00CE3DC4">
      <w:pPr>
        <w:ind w:firstLine="284"/>
        <w:jc w:val="both"/>
        <w:rPr>
          <w:rFonts w:cs="B Lotus"/>
          <w:rtl/>
          <w:lang w:bidi="fa-IR"/>
        </w:rPr>
      </w:pPr>
      <w:r w:rsidRPr="00A64F6C">
        <w:rPr>
          <w:rFonts w:cs="B Lotus"/>
          <w:rtl/>
          <w:lang w:bidi="fa-IR"/>
        </w:rPr>
        <w:t>این عقیده از گروهی از تندروان و افراط گرایان درباره‏ی شیخ</w:t>
      </w:r>
      <w:r w:rsidR="00D36989">
        <w:rPr>
          <w:rFonts w:cs="B Lotus"/>
          <w:rtl/>
          <w:lang w:bidi="fa-IR"/>
        </w:rPr>
        <w:t xml:space="preserve">‌شان </w:t>
      </w:r>
      <w:r w:rsidRPr="00A64F6C">
        <w:rPr>
          <w:rFonts w:cs="B Lotus"/>
          <w:rtl/>
          <w:lang w:bidi="fa-IR"/>
        </w:rPr>
        <w:t>و کسانی که به زعم خود، حامل طریقه‏ی شیخ</w:t>
      </w:r>
      <w:r w:rsidR="00D36989">
        <w:rPr>
          <w:rFonts w:cs="B Lotus"/>
          <w:rtl/>
          <w:lang w:bidi="fa-IR"/>
        </w:rPr>
        <w:t xml:space="preserve">‌شان </w:t>
      </w:r>
      <w:r w:rsidRPr="00A64F6C">
        <w:rPr>
          <w:rFonts w:cs="B Lotus"/>
          <w:rtl/>
          <w:lang w:bidi="fa-IR"/>
        </w:rPr>
        <w:t>هستند، به اطلاع من رسیده است. درست مانند آنچه که برخی از شاگرد</w:t>
      </w:r>
      <w:r w:rsidR="00A64F6C">
        <w:rPr>
          <w:rFonts w:cs="B Lotus"/>
          <w:rtl/>
          <w:lang w:bidi="fa-IR"/>
        </w:rPr>
        <w:t>ان میانه روِ حلاّج درباره‏ی شیخ</w:t>
      </w:r>
      <w:r w:rsidR="00A64F6C">
        <w:rPr>
          <w:rFonts w:cs="B Lotus" w:hint="cs"/>
          <w:rtl/>
          <w:lang w:bidi="fa-IR"/>
        </w:rPr>
        <w:t>‌</w:t>
      </w:r>
      <w:r w:rsidRPr="00A64F6C">
        <w:rPr>
          <w:rFonts w:cs="B Lotus"/>
          <w:rtl/>
          <w:lang w:bidi="fa-IR"/>
        </w:rPr>
        <w:t>شان ادعا</w:t>
      </w:r>
      <w:r w:rsidR="009B0475" w:rsidRPr="00A64F6C">
        <w:rPr>
          <w:rFonts w:cs="B Lotus"/>
          <w:rtl/>
          <w:lang w:bidi="fa-IR"/>
        </w:rPr>
        <w:t xml:space="preserve"> می‌</w:t>
      </w:r>
      <w:r w:rsidRPr="00A64F6C">
        <w:rPr>
          <w:rFonts w:cs="B Lotus"/>
          <w:rtl/>
          <w:lang w:bidi="fa-IR"/>
        </w:rPr>
        <w:t>کردند.</w:t>
      </w:r>
    </w:p>
    <w:p w:rsidR="00CE3DC4" w:rsidRPr="00A64F6C" w:rsidRDefault="00CE3DC4" w:rsidP="00CE3DC4">
      <w:pPr>
        <w:ind w:firstLine="284"/>
        <w:jc w:val="both"/>
        <w:rPr>
          <w:rFonts w:cs="B Lotus"/>
          <w:rtl/>
          <w:lang w:bidi="fa-IR"/>
        </w:rPr>
      </w:pPr>
      <w:r w:rsidRPr="00A64F6C">
        <w:rPr>
          <w:rFonts w:cs="B Lotus"/>
          <w:rtl/>
          <w:lang w:bidi="fa-IR"/>
        </w:rPr>
        <w:t>افراد تندرو از میان این جماعت، زشت</w:t>
      </w:r>
      <w:r w:rsidR="00BD6683" w:rsidRPr="00A64F6C">
        <w:rPr>
          <w:rFonts w:cs="B Lotus"/>
          <w:rtl/>
          <w:lang w:bidi="fa-IR"/>
        </w:rPr>
        <w:t>‌تر</w:t>
      </w:r>
      <w:r w:rsidR="00A64F6C">
        <w:rPr>
          <w:rFonts w:cs="B Lotus"/>
          <w:rtl/>
          <w:lang w:bidi="fa-IR"/>
        </w:rPr>
        <w:t xml:space="preserve"> از این عقیده را دارند همان</w:t>
      </w:r>
      <w:r w:rsidR="00A64F6C">
        <w:rPr>
          <w:rFonts w:cs="B Lotus" w:hint="cs"/>
          <w:rtl/>
          <w:lang w:bidi="fa-IR"/>
        </w:rPr>
        <w:t>‌</w:t>
      </w:r>
      <w:r w:rsidRPr="00A64F6C">
        <w:rPr>
          <w:rFonts w:cs="B Lotus"/>
          <w:rtl/>
          <w:lang w:bidi="fa-IR"/>
        </w:rPr>
        <w:t>طور که یاران و دوستان حلاّج درباره‏ی او ادعا کرده</w:t>
      </w:r>
      <w:r w:rsidR="00BD6683" w:rsidRPr="00A64F6C">
        <w:rPr>
          <w:rFonts w:cs="B Lotus"/>
          <w:rtl/>
          <w:lang w:bidi="fa-IR"/>
        </w:rPr>
        <w:t>‌اند</w:t>
      </w:r>
      <w:r w:rsidRPr="00A64F6C">
        <w:rPr>
          <w:rFonts w:cs="B Lotus"/>
          <w:rtl/>
          <w:lang w:bidi="fa-IR"/>
        </w:rPr>
        <w:t>.</w:t>
      </w:r>
    </w:p>
    <w:p w:rsidR="00CE3DC4" w:rsidRPr="00A64F6C" w:rsidRDefault="00CE3DC4" w:rsidP="00CE3DC4">
      <w:pPr>
        <w:ind w:firstLine="284"/>
        <w:jc w:val="both"/>
        <w:rPr>
          <w:rFonts w:cs="B Lotus"/>
          <w:rtl/>
          <w:lang w:bidi="fa-IR"/>
        </w:rPr>
      </w:pPr>
      <w:r w:rsidRPr="00A64F6C">
        <w:rPr>
          <w:rFonts w:cs="B Lotus"/>
          <w:rtl/>
          <w:lang w:bidi="fa-IR"/>
        </w:rPr>
        <w:t xml:space="preserve">برخی از بزرگان اهل عدالت و </w:t>
      </w:r>
      <w:r w:rsidR="00A64F6C">
        <w:rPr>
          <w:rFonts w:cs="B Lotus"/>
          <w:rtl/>
          <w:lang w:bidi="fa-IR"/>
        </w:rPr>
        <w:t>راستی برای من نقل کرده و گفت: «</w:t>
      </w:r>
      <w:r w:rsidRPr="00A64F6C">
        <w:rPr>
          <w:rFonts w:cs="B Lotus"/>
          <w:rtl/>
          <w:lang w:bidi="fa-IR"/>
        </w:rPr>
        <w:t>مدتی میان برخی از روستاهای بیابان نشینان اقامت ورزیدم و در میان اینان، افراد زیادی از این جماعتی که بدان</w:t>
      </w:r>
      <w:r w:rsidR="009B0475" w:rsidRPr="00A64F6C">
        <w:rPr>
          <w:rFonts w:cs="B Lotus"/>
          <w:rtl/>
          <w:lang w:bidi="fa-IR"/>
        </w:rPr>
        <w:t>‌ها</w:t>
      </w:r>
      <w:r w:rsidR="00A64F6C">
        <w:rPr>
          <w:rFonts w:cs="B Lotus"/>
          <w:rtl/>
          <w:lang w:bidi="fa-IR"/>
        </w:rPr>
        <w:t xml:space="preserve"> اشاره شد، وجود داشتند</w:t>
      </w:r>
      <w:r w:rsidRPr="00A64F6C">
        <w:rPr>
          <w:rFonts w:cs="B Lotus"/>
          <w:rtl/>
          <w:lang w:bidi="fa-IR"/>
        </w:rPr>
        <w:t xml:space="preserve">». </w:t>
      </w:r>
    </w:p>
    <w:p w:rsidR="00CE3DC4" w:rsidRPr="00A64F6C" w:rsidRDefault="00A64F6C" w:rsidP="00A64F6C">
      <w:pPr>
        <w:ind w:firstLine="284"/>
        <w:jc w:val="both"/>
        <w:rPr>
          <w:rFonts w:cs="B Lotus"/>
          <w:rtl/>
          <w:lang w:bidi="fa-IR"/>
        </w:rPr>
      </w:pPr>
      <w:r>
        <w:rPr>
          <w:rFonts w:cs="B Lotus"/>
          <w:rtl/>
          <w:lang w:bidi="fa-IR"/>
        </w:rPr>
        <w:t>او گفت: «</w:t>
      </w:r>
      <w:r w:rsidR="00CE3DC4" w:rsidRPr="00A64F6C">
        <w:rPr>
          <w:rFonts w:cs="B Lotus"/>
          <w:rtl/>
          <w:lang w:bidi="fa-IR"/>
        </w:rPr>
        <w:t>روزی از خانه برای کاری بیرون رفتم. دو مرد از اینان را دیدم که نشسته</w:t>
      </w:r>
      <w:r w:rsidR="00BD6683" w:rsidRPr="00A64F6C">
        <w:rPr>
          <w:rFonts w:cs="B Lotus"/>
          <w:rtl/>
          <w:lang w:bidi="fa-IR"/>
        </w:rPr>
        <w:t>‌اند</w:t>
      </w:r>
      <w:r w:rsidR="00CE3DC4" w:rsidRPr="00A64F6C">
        <w:rPr>
          <w:rFonts w:cs="B Lotus"/>
          <w:rtl/>
          <w:lang w:bidi="fa-IR"/>
        </w:rPr>
        <w:t xml:space="preserve"> و با هم گفتگو</w:t>
      </w:r>
      <w:r w:rsidR="009B0475" w:rsidRPr="00A64F6C">
        <w:rPr>
          <w:rFonts w:cs="B Lotus"/>
          <w:rtl/>
          <w:lang w:bidi="fa-IR"/>
        </w:rPr>
        <w:t xml:space="preserve"> می‌</w:t>
      </w:r>
      <w:r w:rsidR="00CE3DC4" w:rsidRPr="00A64F6C">
        <w:rPr>
          <w:rFonts w:cs="B Lotus"/>
          <w:rtl/>
          <w:lang w:bidi="fa-IR"/>
        </w:rPr>
        <w:t>کنند. چنین به نظرم رسید که اینان دربار</w:t>
      </w:r>
      <w:r>
        <w:rPr>
          <w:rFonts w:cs="B Lotus"/>
          <w:rtl/>
          <w:lang w:bidi="fa-IR"/>
        </w:rPr>
        <w:t>ه‏‏ی برخی کارهای مربوط به طریقه</w:t>
      </w:r>
      <w:r>
        <w:rPr>
          <w:rFonts w:cs="B Lotus" w:hint="cs"/>
          <w:rtl/>
          <w:lang w:bidi="fa-IR"/>
        </w:rPr>
        <w:t>‌</w:t>
      </w:r>
      <w:r w:rsidR="00CE3DC4" w:rsidRPr="00A64F6C">
        <w:rPr>
          <w:rFonts w:cs="B Lotus"/>
          <w:rtl/>
          <w:lang w:bidi="fa-IR"/>
        </w:rPr>
        <w:t>شان صحبت</w:t>
      </w:r>
      <w:r w:rsidR="009B0475" w:rsidRPr="00A64F6C">
        <w:rPr>
          <w:rFonts w:cs="B Lotus"/>
          <w:rtl/>
          <w:lang w:bidi="fa-IR"/>
        </w:rPr>
        <w:t xml:space="preserve"> می‌</w:t>
      </w:r>
      <w:r w:rsidR="00CE3DC4" w:rsidRPr="00A64F6C">
        <w:rPr>
          <w:rFonts w:cs="B Lotus"/>
          <w:rtl/>
          <w:lang w:bidi="fa-IR"/>
        </w:rPr>
        <w:t xml:space="preserve">کنند. به طور پنهانی به آنان نزدیک شدم تا سخنانشان را بشنوم </w:t>
      </w:r>
      <w:r>
        <w:rPr>
          <w:rFonts w:cs="B Lotus" w:hint="cs"/>
          <w:rtl/>
          <w:lang w:bidi="fa-IR"/>
        </w:rPr>
        <w:t>-</w:t>
      </w:r>
      <w:r w:rsidR="00CE3DC4" w:rsidRPr="00A64F6C">
        <w:rPr>
          <w:rFonts w:cs="B Lotus"/>
          <w:rtl/>
          <w:lang w:bidi="fa-IR"/>
        </w:rPr>
        <w:t>چون آنان اسرار خود را پنهان</w:t>
      </w:r>
      <w:r w:rsidR="009B0475" w:rsidRPr="00A64F6C">
        <w:rPr>
          <w:rFonts w:cs="B Lotus"/>
          <w:rtl/>
          <w:lang w:bidi="fa-IR"/>
        </w:rPr>
        <w:t xml:space="preserve"> می‌</w:t>
      </w:r>
      <w:r w:rsidR="00CE3DC4" w:rsidRPr="00A64F6C">
        <w:rPr>
          <w:rFonts w:cs="B Lotus"/>
          <w:rtl/>
          <w:lang w:bidi="fa-IR"/>
        </w:rPr>
        <w:t>کردند- دیدم که اینان درباره‏ی شیخ</w:t>
      </w:r>
      <w:r w:rsidR="00D36989">
        <w:rPr>
          <w:rFonts w:cs="B Lotus"/>
          <w:rtl/>
          <w:lang w:bidi="fa-IR"/>
        </w:rPr>
        <w:t xml:space="preserve">‌شان </w:t>
      </w:r>
      <w:r w:rsidR="00CE3DC4" w:rsidRPr="00A64F6C">
        <w:rPr>
          <w:rFonts w:cs="B Lotus"/>
          <w:rtl/>
          <w:lang w:bidi="fa-IR"/>
        </w:rPr>
        <w:t>و عظمت و بزرگی منزلت او و اینکه در دنیا کسی مانند او نیست، حرف</w:t>
      </w:r>
      <w:r w:rsidR="009B0475" w:rsidRPr="00A64F6C">
        <w:rPr>
          <w:rFonts w:cs="B Lotus"/>
          <w:rtl/>
          <w:lang w:bidi="fa-IR"/>
        </w:rPr>
        <w:t xml:space="preserve"> می‌</w:t>
      </w:r>
      <w:r w:rsidR="00CE3DC4" w:rsidRPr="00A64F6C">
        <w:rPr>
          <w:rFonts w:cs="B Lotus"/>
          <w:rtl/>
          <w:lang w:bidi="fa-IR"/>
        </w:rPr>
        <w:t>زنند.</w:t>
      </w:r>
      <w:r>
        <w:rPr>
          <w:rFonts w:cs="B Lotus" w:hint="cs"/>
          <w:rtl/>
          <w:lang w:bidi="fa-IR"/>
        </w:rPr>
        <w:t xml:space="preserve"> </w:t>
      </w:r>
      <w:r w:rsidR="00CE3DC4" w:rsidRPr="00A64F6C">
        <w:rPr>
          <w:rFonts w:cs="B Lotus"/>
          <w:rtl/>
          <w:lang w:bidi="fa-IR"/>
        </w:rPr>
        <w:t>یکی از آنان به دیگری گفت: آیا حق را دوست داری؟ او پیامبر است. دیگری گفت: آری. هر دو از این سخن خیلی شادمان و خوشحال شدند. سپس یکی از آنان به دیگری گفت: آیا حق را دوست داری؟  او چنان است. د</w:t>
      </w:r>
      <w:r>
        <w:rPr>
          <w:rFonts w:cs="B Lotus"/>
          <w:rtl/>
          <w:lang w:bidi="fa-IR"/>
        </w:rPr>
        <w:t>یگری گفت: آری، این همان حق است.</w:t>
      </w:r>
    </w:p>
    <w:p w:rsidR="00CE3DC4" w:rsidRPr="00A64F6C" w:rsidRDefault="00A64F6C" w:rsidP="00CE3DC4">
      <w:pPr>
        <w:ind w:firstLine="284"/>
        <w:jc w:val="both"/>
        <w:rPr>
          <w:rFonts w:cs="B Lotus"/>
          <w:rtl/>
          <w:lang w:bidi="fa-IR"/>
        </w:rPr>
      </w:pPr>
      <w:r>
        <w:rPr>
          <w:rFonts w:cs="B Lotus"/>
          <w:rtl/>
          <w:lang w:bidi="fa-IR"/>
        </w:rPr>
        <w:t>این مرد به من گفت: «آن</w:t>
      </w:r>
      <w:r w:rsidR="00CE3DC4" w:rsidRPr="00A64F6C">
        <w:rPr>
          <w:rFonts w:cs="B Lotus"/>
          <w:rtl/>
          <w:lang w:bidi="fa-IR"/>
        </w:rPr>
        <w:t>گاه از آ ن جا بلند شدم و رفتم از ترس اینکه مبادا</w:t>
      </w:r>
      <w:r>
        <w:rPr>
          <w:rFonts w:cs="B Lotus"/>
          <w:rtl/>
          <w:lang w:bidi="fa-IR"/>
        </w:rPr>
        <w:t xml:space="preserve"> همراه آنان، بلایی به من برسد».</w:t>
      </w:r>
    </w:p>
    <w:p w:rsidR="00CE3DC4" w:rsidRPr="00A64F6C" w:rsidRDefault="00CE3DC4" w:rsidP="008C2B8C">
      <w:pPr>
        <w:ind w:firstLine="284"/>
        <w:jc w:val="both"/>
        <w:rPr>
          <w:rFonts w:ascii="2  Badr" w:hAnsi="2  Badr" w:cs="B Lotus"/>
          <w:rtl/>
          <w:lang w:bidi="fa-IR"/>
        </w:rPr>
      </w:pPr>
      <w:r w:rsidRPr="00A64F6C">
        <w:rPr>
          <w:rFonts w:cs="B Lotus"/>
          <w:rtl/>
          <w:lang w:bidi="fa-IR"/>
        </w:rPr>
        <w:t>این عقیده</w:t>
      </w:r>
      <w:r w:rsidR="009B0475" w:rsidRPr="00A64F6C">
        <w:rPr>
          <w:rFonts w:cs="B Lotus"/>
          <w:rtl/>
          <w:lang w:bidi="fa-IR"/>
        </w:rPr>
        <w:t xml:space="preserve">‌ای </w:t>
      </w:r>
      <w:r w:rsidRPr="00A64F6C">
        <w:rPr>
          <w:rFonts w:cs="B Lotus"/>
          <w:rtl/>
          <w:lang w:bidi="fa-IR"/>
        </w:rPr>
        <w:t>از عقاید شیعه‏ی امامیه است و اگر غلو و زیاده روی در دین و زد و خورد به خاطر نصرت و یاری مذهب و سعی بسیار در راه محبت کسی که از او پیروی</w:t>
      </w:r>
      <w:r w:rsidR="009B0475" w:rsidRPr="00A64F6C">
        <w:rPr>
          <w:rFonts w:cs="B Lotus"/>
          <w:rtl/>
          <w:lang w:bidi="fa-IR"/>
        </w:rPr>
        <w:t xml:space="preserve"> می‌</w:t>
      </w:r>
      <w:r w:rsidRPr="00A64F6C">
        <w:rPr>
          <w:rFonts w:cs="B Lotus"/>
          <w:rtl/>
          <w:lang w:bidi="fa-IR"/>
        </w:rPr>
        <w:t>شود، نبود، این امر خرد کسی را در بر</w:t>
      </w:r>
      <w:r w:rsidR="009B0475" w:rsidRPr="00A64F6C">
        <w:rPr>
          <w:rFonts w:cs="B Lotus"/>
          <w:rtl/>
          <w:lang w:bidi="fa-IR"/>
        </w:rPr>
        <w:t xml:space="preserve"> نمی‌</w:t>
      </w:r>
      <w:r w:rsidRPr="00A64F6C">
        <w:rPr>
          <w:rFonts w:cs="B Lotus"/>
          <w:rtl/>
          <w:lang w:bidi="fa-IR"/>
        </w:rPr>
        <w:t>گرفت. ولی پیامبر</w:t>
      </w:r>
      <w:r w:rsidR="00BD6683" w:rsidRPr="00A64F6C">
        <w:rPr>
          <w:rFonts w:ascii="2  Badr" w:hAnsi="2  Badr" w:cs="CTraditional Arabic"/>
          <w:rtl/>
          <w:lang w:bidi="fa-IR"/>
        </w:rPr>
        <w:t>ص</w:t>
      </w:r>
      <w:r w:rsidRPr="00A64F6C">
        <w:rPr>
          <w:rFonts w:cs="B Lotus"/>
          <w:rtl/>
          <w:lang w:bidi="fa-IR"/>
        </w:rPr>
        <w:t xml:space="preserve"> فرموده است:</w:t>
      </w:r>
      <w:r w:rsidR="00A64F6C">
        <w:rPr>
          <w:rFonts w:cs="B Lotus" w:hint="cs"/>
          <w:rtl/>
          <w:lang w:bidi="fa-IR"/>
        </w:rPr>
        <w:t xml:space="preserve"> </w:t>
      </w:r>
      <w:r w:rsidR="00A64F6C">
        <w:rPr>
          <w:rFonts w:cs="Traditional Arabic" w:hint="cs"/>
          <w:rtl/>
          <w:lang w:bidi="fa-IR"/>
        </w:rPr>
        <w:t>«</w:t>
      </w:r>
      <w:r w:rsidR="00A64F6C" w:rsidRPr="00A64F6C">
        <w:rPr>
          <w:rStyle w:val="Char3"/>
          <w:rFonts w:hint="eastAsia"/>
          <w:rtl/>
        </w:rPr>
        <w:t>لَتَتْبَعُنَّ</w:t>
      </w:r>
      <w:r w:rsidR="00A64F6C" w:rsidRPr="00A64F6C">
        <w:rPr>
          <w:rStyle w:val="Char3"/>
          <w:rtl/>
        </w:rPr>
        <w:t xml:space="preserve"> </w:t>
      </w:r>
      <w:r w:rsidR="00A64F6C" w:rsidRPr="00A64F6C">
        <w:rPr>
          <w:rStyle w:val="Char3"/>
          <w:rFonts w:hint="eastAsia"/>
          <w:rtl/>
        </w:rPr>
        <w:t>سَنَنَ</w:t>
      </w:r>
      <w:r w:rsidR="00A64F6C" w:rsidRPr="00A64F6C">
        <w:rPr>
          <w:rStyle w:val="Char3"/>
          <w:rtl/>
        </w:rPr>
        <w:t xml:space="preserve"> </w:t>
      </w:r>
      <w:r w:rsidR="00A64F6C" w:rsidRPr="00A64F6C">
        <w:rPr>
          <w:rStyle w:val="Char3"/>
          <w:rFonts w:hint="eastAsia"/>
          <w:rtl/>
        </w:rPr>
        <w:t>مَنْ</w:t>
      </w:r>
      <w:r w:rsidR="00A64F6C" w:rsidRPr="00A64F6C">
        <w:rPr>
          <w:rStyle w:val="Char3"/>
          <w:rtl/>
        </w:rPr>
        <w:t xml:space="preserve"> </w:t>
      </w:r>
      <w:r w:rsidR="00A64F6C" w:rsidRPr="00A64F6C">
        <w:rPr>
          <w:rStyle w:val="Char3"/>
          <w:rFonts w:hint="eastAsia"/>
          <w:rtl/>
        </w:rPr>
        <w:t>كَانَ</w:t>
      </w:r>
      <w:r w:rsidR="00A64F6C" w:rsidRPr="00A64F6C">
        <w:rPr>
          <w:rStyle w:val="Char3"/>
          <w:rtl/>
        </w:rPr>
        <w:t xml:space="preserve"> </w:t>
      </w:r>
      <w:r w:rsidR="00A64F6C" w:rsidRPr="00A64F6C">
        <w:rPr>
          <w:rStyle w:val="Char3"/>
          <w:rFonts w:hint="eastAsia"/>
          <w:rtl/>
        </w:rPr>
        <w:t>قَبْلَكُمْ</w:t>
      </w:r>
      <w:r w:rsidR="00A64F6C" w:rsidRPr="00A64F6C">
        <w:rPr>
          <w:rStyle w:val="Char3"/>
          <w:rtl/>
        </w:rPr>
        <w:t xml:space="preserve"> </w:t>
      </w:r>
      <w:r w:rsidR="00A64F6C" w:rsidRPr="00A64F6C">
        <w:rPr>
          <w:rStyle w:val="Char3"/>
          <w:rFonts w:hint="eastAsia"/>
          <w:rtl/>
        </w:rPr>
        <w:t>شِبْرًا</w:t>
      </w:r>
      <w:r w:rsidR="00A64F6C" w:rsidRPr="00A64F6C">
        <w:rPr>
          <w:rStyle w:val="Char3"/>
          <w:rtl/>
        </w:rPr>
        <w:t xml:space="preserve"> </w:t>
      </w:r>
      <w:r w:rsidR="00A64F6C" w:rsidRPr="00A64F6C">
        <w:rPr>
          <w:rStyle w:val="Char3"/>
          <w:rFonts w:hint="eastAsia"/>
          <w:rtl/>
        </w:rPr>
        <w:t>شِبْرًا</w:t>
      </w:r>
      <w:r w:rsidR="00A64F6C" w:rsidRPr="00A64F6C">
        <w:rPr>
          <w:rStyle w:val="Char3"/>
          <w:rtl/>
        </w:rPr>
        <w:t xml:space="preserve"> </w:t>
      </w:r>
      <w:r w:rsidR="00A64F6C" w:rsidRPr="00A64F6C">
        <w:rPr>
          <w:rStyle w:val="Char3"/>
          <w:rFonts w:hint="eastAsia"/>
          <w:rtl/>
        </w:rPr>
        <w:t>وَذِرَاعًا</w:t>
      </w:r>
      <w:r w:rsidR="00A64F6C" w:rsidRPr="00A64F6C">
        <w:rPr>
          <w:rStyle w:val="Char3"/>
          <w:rtl/>
        </w:rPr>
        <w:t xml:space="preserve"> </w:t>
      </w:r>
      <w:r w:rsidR="00A64F6C" w:rsidRPr="00A64F6C">
        <w:rPr>
          <w:rStyle w:val="Char3"/>
          <w:rFonts w:hint="eastAsia"/>
          <w:rtl/>
        </w:rPr>
        <w:t>بِذِرَاعٍ</w:t>
      </w:r>
      <w:r w:rsidR="00A64F6C">
        <w:rPr>
          <w:rFonts w:cs="Traditional Arabic" w:hint="cs"/>
          <w:rtl/>
          <w:lang w:bidi="fa-IR"/>
        </w:rPr>
        <w:t>»</w:t>
      </w:r>
      <w:r w:rsidRPr="00A64F6C">
        <w:rPr>
          <w:rFonts w:cs="B Lotus"/>
          <w:vertAlign w:val="superscript"/>
          <w:rtl/>
          <w:lang w:bidi="fa-IR"/>
        </w:rPr>
        <w:footnoteReference w:id="331"/>
      </w:r>
      <w:r w:rsidR="00A64F6C">
        <w:rPr>
          <w:rFonts w:cs="B Lotus" w:hint="cs"/>
          <w:rtl/>
          <w:lang w:bidi="fa-IR"/>
        </w:rPr>
        <w:t>.</w:t>
      </w:r>
      <w:r w:rsidRPr="00A64F6C">
        <w:rPr>
          <w:rFonts w:cs="B Lotus"/>
          <w:rtl/>
          <w:lang w:bidi="fa-IR"/>
        </w:rPr>
        <w:t xml:space="preserve"> </w:t>
      </w:r>
      <w:r w:rsidR="00A64F6C" w:rsidRPr="008C2B8C">
        <w:rPr>
          <w:rFonts w:cs="Traditional Arabic" w:hint="cs"/>
          <w:sz w:val="26"/>
          <w:szCs w:val="26"/>
          <w:rtl/>
          <w:lang w:bidi="fa-IR"/>
        </w:rPr>
        <w:t>«</w:t>
      </w:r>
      <w:r w:rsidR="00A64F6C" w:rsidRPr="008C2B8C">
        <w:rPr>
          <w:rFonts w:cs="B Lotus"/>
          <w:sz w:val="26"/>
          <w:szCs w:val="26"/>
          <w:rtl/>
          <w:lang w:bidi="fa-IR"/>
        </w:rPr>
        <w:t>قطعاً از راه و روش پیشینیان</w:t>
      </w:r>
      <w:r w:rsidR="00A64F6C" w:rsidRPr="008C2B8C">
        <w:rPr>
          <w:rFonts w:cs="B Lotus" w:hint="cs"/>
          <w:sz w:val="26"/>
          <w:szCs w:val="26"/>
          <w:rtl/>
          <w:lang w:bidi="fa-IR"/>
        </w:rPr>
        <w:t>‌</w:t>
      </w:r>
      <w:r w:rsidRPr="008C2B8C">
        <w:rPr>
          <w:rFonts w:cs="B Lotus"/>
          <w:sz w:val="26"/>
          <w:szCs w:val="26"/>
          <w:rtl/>
          <w:lang w:bidi="fa-IR"/>
        </w:rPr>
        <w:t>تان، وَجَب به  وَجَب و متر به متر پیروی خواهید کرد...</w:t>
      </w:r>
      <w:r w:rsidR="00A64F6C" w:rsidRPr="008C2B8C">
        <w:rPr>
          <w:rFonts w:cs="Traditional Arabic" w:hint="cs"/>
          <w:sz w:val="26"/>
          <w:szCs w:val="26"/>
          <w:rtl/>
          <w:lang w:bidi="fa-IR"/>
        </w:rPr>
        <w:t>»</w:t>
      </w:r>
      <w:r w:rsidR="00A64F6C" w:rsidRPr="008C2B8C">
        <w:rPr>
          <w:rFonts w:cs="B Lotus" w:hint="cs"/>
          <w:sz w:val="26"/>
          <w:szCs w:val="26"/>
          <w:rtl/>
          <w:lang w:bidi="fa-IR"/>
        </w:rPr>
        <w:t>.</w:t>
      </w:r>
      <w:r w:rsidRPr="008C2B8C">
        <w:rPr>
          <w:rFonts w:cs="B Lotus"/>
          <w:sz w:val="26"/>
          <w:szCs w:val="26"/>
          <w:rtl/>
          <w:lang w:bidi="fa-IR"/>
        </w:rPr>
        <w:t xml:space="preserve"> </w:t>
      </w:r>
      <w:r w:rsidRPr="00A64F6C">
        <w:rPr>
          <w:rFonts w:cs="B Lotus"/>
          <w:rtl/>
          <w:lang w:bidi="fa-IR"/>
        </w:rPr>
        <w:t>این جماعت راه غلو و زیاده روی را در پیش گرفتند همان طور که مسیحیان درباره‏ی عیسی</w:t>
      </w:r>
      <w:r w:rsidR="00A64F6C">
        <w:rPr>
          <w:rFonts w:cs="B Lotus"/>
          <w:lang w:bidi="fa-IR"/>
        </w:rPr>
        <w:sym w:font="AGA Arabesque" w:char="F075"/>
      </w:r>
      <w:r w:rsidRPr="00A64F6C">
        <w:rPr>
          <w:rFonts w:cs="B Lotus"/>
          <w:rtl/>
          <w:lang w:bidi="fa-IR"/>
        </w:rPr>
        <w:t xml:space="preserve"> راه غلو وافراط را در پیش گرفتند و گفتند:</w:t>
      </w:r>
      <w:r w:rsidR="00A64F6C">
        <w:rPr>
          <w:rFonts w:cs="B Lotus" w:hint="cs"/>
          <w:rtl/>
          <w:lang w:bidi="fa-IR"/>
        </w:rPr>
        <w:t xml:space="preserve"> </w:t>
      </w:r>
      <w:r w:rsidR="00A64F6C">
        <w:rPr>
          <w:rFonts w:cs="Traditional Arabic" w:hint="cs"/>
          <w:rtl/>
          <w:lang w:bidi="fa-IR"/>
        </w:rPr>
        <w:t>﴿</w:t>
      </w:r>
      <w:r w:rsidR="008C2B8C">
        <w:rPr>
          <w:rFonts w:ascii="KFGQPC Uthmanic Script HAFS" w:cs="KFGQPC Uthmanic Script HAFS" w:hint="eastAsia"/>
          <w:rtl/>
        </w:rPr>
        <w:t>إِنَّ</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للَّهَ</w:t>
      </w:r>
      <w:r w:rsidR="008C2B8C">
        <w:rPr>
          <w:rFonts w:ascii="KFGQPC Uthmanic Script HAFS" w:cs="KFGQPC Uthmanic Script HAFS"/>
          <w:rtl/>
        </w:rPr>
        <w:t xml:space="preserve"> </w:t>
      </w:r>
      <w:r w:rsidR="008C2B8C">
        <w:rPr>
          <w:rFonts w:ascii="KFGQPC Uthmanic Script HAFS" w:cs="KFGQPC Uthmanic Script HAFS" w:hint="eastAsia"/>
          <w:rtl/>
        </w:rPr>
        <w:t>هُوَ</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ل</w:t>
      </w:r>
      <w:r w:rsidR="008C2B8C">
        <w:rPr>
          <w:rFonts w:ascii="KFGQPC Uthmanic Script HAFS" w:cs="KFGQPC Uthmanic Script HAFS" w:hint="cs"/>
          <w:rtl/>
        </w:rPr>
        <w:t>ۡ</w:t>
      </w:r>
      <w:r w:rsidR="008C2B8C">
        <w:rPr>
          <w:rFonts w:ascii="KFGQPC Uthmanic Script HAFS" w:cs="KFGQPC Uthmanic Script HAFS" w:hint="eastAsia"/>
          <w:rtl/>
        </w:rPr>
        <w:t>مَسِيحُ</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ب</w:t>
      </w:r>
      <w:r w:rsidR="008C2B8C">
        <w:rPr>
          <w:rFonts w:ascii="KFGQPC Uthmanic Script HAFS" w:cs="KFGQPC Uthmanic Script HAFS" w:hint="cs"/>
          <w:rtl/>
        </w:rPr>
        <w:t>ۡ</w:t>
      </w:r>
      <w:r w:rsidR="008C2B8C">
        <w:rPr>
          <w:rFonts w:ascii="KFGQPC Uthmanic Script HAFS" w:cs="KFGQPC Uthmanic Script HAFS" w:hint="eastAsia"/>
          <w:rtl/>
        </w:rPr>
        <w:t>نُ</w:t>
      </w:r>
      <w:r w:rsidR="008C2B8C">
        <w:rPr>
          <w:rFonts w:ascii="KFGQPC Uthmanic Script HAFS" w:cs="KFGQPC Uthmanic Script HAFS"/>
          <w:rtl/>
        </w:rPr>
        <w:t xml:space="preserve"> </w:t>
      </w:r>
      <w:r w:rsidR="008C2B8C">
        <w:rPr>
          <w:rFonts w:ascii="KFGQPC Uthmanic Script HAFS" w:cs="KFGQPC Uthmanic Script HAFS" w:hint="eastAsia"/>
          <w:rtl/>
        </w:rPr>
        <w:t>مَر</w:t>
      </w:r>
      <w:r w:rsidR="008C2B8C">
        <w:rPr>
          <w:rFonts w:ascii="KFGQPC Uthmanic Script HAFS" w:cs="KFGQPC Uthmanic Script HAFS" w:hint="cs"/>
          <w:rtl/>
        </w:rPr>
        <w:t>ۡ</w:t>
      </w:r>
      <w:r w:rsidR="008C2B8C">
        <w:rPr>
          <w:rFonts w:ascii="KFGQPC Uthmanic Script HAFS" w:cs="KFGQPC Uthmanic Script HAFS" w:hint="eastAsia"/>
          <w:rtl/>
        </w:rPr>
        <w:t>يَمَ</w:t>
      </w:r>
      <w:r w:rsidR="00A64F6C">
        <w:rPr>
          <w:rFonts w:cs="Traditional Arabic" w:hint="cs"/>
          <w:rtl/>
          <w:lang w:bidi="fa-IR"/>
        </w:rPr>
        <w:t>﴾</w:t>
      </w:r>
      <w:r w:rsidR="00A64F6C">
        <w:rPr>
          <w:rFonts w:cs="B Lotus" w:hint="cs"/>
          <w:rtl/>
          <w:lang w:bidi="fa-IR"/>
        </w:rPr>
        <w:t xml:space="preserve"> </w:t>
      </w:r>
      <w:r w:rsidR="00A64F6C">
        <w:rPr>
          <w:rFonts w:cs="B Lotus" w:hint="cs"/>
          <w:sz w:val="26"/>
          <w:szCs w:val="26"/>
          <w:rtl/>
          <w:lang w:bidi="fa-IR"/>
        </w:rPr>
        <w:t>[المائد</w:t>
      </w:r>
      <w:r w:rsidR="00A64F6C" w:rsidRPr="00A64F6C">
        <w:rPr>
          <w:rFonts w:ascii="mylotus" w:hAnsi="mylotus" w:cs="mylotus"/>
          <w:sz w:val="26"/>
          <w:szCs w:val="26"/>
          <w:rtl/>
          <w:lang w:bidi="fa-IR"/>
        </w:rPr>
        <w:t>ة</w:t>
      </w:r>
      <w:r w:rsidR="00A64F6C">
        <w:rPr>
          <w:rFonts w:cs="B Lotus" w:hint="cs"/>
          <w:sz w:val="26"/>
          <w:szCs w:val="26"/>
          <w:rtl/>
          <w:lang w:bidi="fa-IR"/>
        </w:rPr>
        <w:t>: 72]</w:t>
      </w:r>
      <w:r w:rsidR="00A64F6C">
        <w:rPr>
          <w:rFonts w:cs="B Lotus" w:hint="cs"/>
          <w:rtl/>
          <w:lang w:bidi="fa-IR"/>
        </w:rPr>
        <w:t>.</w:t>
      </w:r>
      <w:r w:rsidR="008C2B8C">
        <w:rPr>
          <w:rFonts w:cs="B Lotus" w:hint="cs"/>
          <w:rtl/>
          <w:lang w:bidi="fa-IR"/>
        </w:rPr>
        <w:t xml:space="preserve"> </w:t>
      </w:r>
      <w:r w:rsidR="00A64F6C" w:rsidRPr="00A64F6C">
        <w:rPr>
          <w:rFonts w:ascii="2  Badr" w:hAnsi="2  Badr" w:cs="Traditional Arabic" w:hint="cs"/>
          <w:sz w:val="26"/>
          <w:szCs w:val="26"/>
          <w:rtl/>
          <w:lang w:bidi="fa-IR"/>
        </w:rPr>
        <w:t>«</w:t>
      </w:r>
      <w:r w:rsidRPr="00A64F6C">
        <w:rPr>
          <w:rFonts w:ascii="2  Badr" w:hAnsi="2  Badr" w:cs="B Lotus"/>
          <w:sz w:val="26"/>
          <w:szCs w:val="26"/>
          <w:rtl/>
          <w:lang w:bidi="fa-IR"/>
        </w:rPr>
        <w:t>خدا همان مسيح پسر مريم است</w:t>
      </w:r>
      <w:r w:rsidR="00A64F6C" w:rsidRPr="00A64F6C">
        <w:rPr>
          <w:rFonts w:ascii="2  Badr" w:hAnsi="2  Badr" w:cs="Traditional Arabic" w:hint="cs"/>
          <w:sz w:val="26"/>
          <w:szCs w:val="26"/>
          <w:rtl/>
          <w:lang w:bidi="fa-IR"/>
        </w:rPr>
        <w:t>»</w:t>
      </w:r>
      <w:r w:rsidRPr="00A64F6C">
        <w:rPr>
          <w:rFonts w:ascii="2  Badr" w:hAnsi="2  Badr" w:cs="B Lotus"/>
          <w:sz w:val="26"/>
          <w:szCs w:val="26"/>
          <w:rtl/>
          <w:lang w:bidi="fa-IR"/>
        </w:rPr>
        <w:t xml:space="preserve">. </w:t>
      </w:r>
      <w:r w:rsidRPr="00A64F6C">
        <w:rPr>
          <w:rFonts w:ascii="2  Badr" w:hAnsi="2  Badr" w:cs="B Lotus"/>
          <w:rtl/>
          <w:lang w:bidi="fa-IR"/>
        </w:rPr>
        <w:t>خداوند هم</w:t>
      </w:r>
      <w:r w:rsidR="009B0475" w:rsidRPr="00A64F6C">
        <w:rPr>
          <w:rFonts w:ascii="2  Badr" w:hAnsi="2  Badr" w:cs="B Lotus"/>
          <w:rtl/>
          <w:lang w:bidi="fa-IR"/>
        </w:rPr>
        <w:t xml:space="preserve"> می‌</w:t>
      </w:r>
      <w:r w:rsidRPr="00A64F6C">
        <w:rPr>
          <w:rFonts w:ascii="2  Badr" w:hAnsi="2  Badr" w:cs="B Lotus"/>
          <w:rtl/>
          <w:lang w:bidi="fa-IR"/>
        </w:rPr>
        <w:t>فرماید:</w:t>
      </w:r>
      <w:r w:rsidR="00A64F6C">
        <w:rPr>
          <w:rFonts w:ascii="2  Badr" w:hAnsi="2  Badr" w:cs="B Lotus" w:hint="cs"/>
          <w:rtl/>
          <w:lang w:bidi="fa-IR"/>
        </w:rPr>
        <w:t xml:space="preserve"> </w:t>
      </w:r>
      <w:r w:rsidR="00A64F6C">
        <w:rPr>
          <w:rFonts w:cs="Traditional Arabic" w:hint="cs"/>
          <w:rtl/>
          <w:lang w:bidi="fa-IR"/>
        </w:rPr>
        <w:t>﴿</w:t>
      </w:r>
      <w:r w:rsidR="008C2B8C" w:rsidRPr="008C2B8C">
        <w:rPr>
          <w:rFonts w:ascii="KFGQPC Uthmanic Script HAFS" w:cs="KFGQPC Uthmanic Script HAFS" w:hint="eastAsia"/>
          <w:sz w:val="27"/>
          <w:szCs w:val="27"/>
          <w:rtl/>
        </w:rPr>
        <w:t>قُل</w:t>
      </w:r>
      <w:r w:rsidR="008C2B8C" w:rsidRPr="008C2B8C">
        <w:rPr>
          <w:rFonts w:ascii="KFGQPC Uthmanic Script HAFS" w:cs="KFGQPC Uthmanic Script HAFS" w:hint="cs"/>
          <w:sz w:val="27"/>
          <w:szCs w:val="27"/>
          <w:rtl/>
        </w:rPr>
        <w:t>ۡ</w:t>
      </w:r>
      <w:r w:rsidR="008C2B8C" w:rsidRPr="008C2B8C">
        <w:rPr>
          <w:rFonts w:ascii="KFGQPC Uthmanic Script HAFS" w:cs="KFGQPC Uthmanic Script HAFS"/>
          <w:sz w:val="27"/>
          <w:szCs w:val="27"/>
          <w:rtl/>
        </w:rPr>
        <w:t xml:space="preserve"> </w:t>
      </w:r>
      <w:r w:rsidR="008C2B8C" w:rsidRPr="008C2B8C">
        <w:rPr>
          <w:rFonts w:ascii="KFGQPC Uthmanic Script HAFS" w:cs="KFGQPC Uthmanic Script HAFS" w:hint="eastAsia"/>
          <w:sz w:val="27"/>
          <w:szCs w:val="27"/>
          <w:rtl/>
        </w:rPr>
        <w:t>يَ</w:t>
      </w:r>
      <w:r w:rsidR="008C2B8C" w:rsidRPr="008C2B8C">
        <w:rPr>
          <w:rFonts w:ascii="KFGQPC Uthmanic Script HAFS" w:cs="KFGQPC Uthmanic Script HAFS" w:hint="cs"/>
          <w:sz w:val="27"/>
          <w:szCs w:val="27"/>
          <w:rtl/>
        </w:rPr>
        <w:t>ٰٓ</w:t>
      </w:r>
      <w:r w:rsidR="008C2B8C" w:rsidRPr="008C2B8C">
        <w:rPr>
          <w:rFonts w:ascii="KFGQPC Uthmanic Script HAFS" w:cs="KFGQPC Uthmanic Script HAFS" w:hint="eastAsia"/>
          <w:sz w:val="27"/>
          <w:szCs w:val="27"/>
          <w:rtl/>
        </w:rPr>
        <w:t>أَه</w:t>
      </w:r>
      <w:r w:rsidR="008C2B8C" w:rsidRPr="008C2B8C">
        <w:rPr>
          <w:rFonts w:ascii="KFGQPC Uthmanic Script HAFS" w:cs="KFGQPC Uthmanic Script HAFS" w:hint="cs"/>
          <w:sz w:val="27"/>
          <w:szCs w:val="27"/>
          <w:rtl/>
        </w:rPr>
        <w:t>ۡ</w:t>
      </w:r>
      <w:r w:rsidR="008C2B8C" w:rsidRPr="008C2B8C">
        <w:rPr>
          <w:rFonts w:ascii="KFGQPC Uthmanic Script HAFS" w:cs="KFGQPC Uthmanic Script HAFS" w:hint="eastAsia"/>
          <w:sz w:val="27"/>
          <w:szCs w:val="27"/>
          <w:rtl/>
        </w:rPr>
        <w:t>لَ</w:t>
      </w:r>
      <w:r w:rsidR="008C2B8C" w:rsidRPr="008C2B8C">
        <w:rPr>
          <w:rFonts w:ascii="KFGQPC Uthmanic Script HAFS" w:cs="KFGQPC Uthmanic Script HAFS"/>
          <w:sz w:val="27"/>
          <w:szCs w:val="27"/>
          <w:rtl/>
        </w:rPr>
        <w:t xml:space="preserve"> </w:t>
      </w:r>
      <w:r w:rsidR="008C2B8C" w:rsidRPr="008C2B8C">
        <w:rPr>
          <w:rFonts w:ascii="KFGQPC Uthmanic Script HAFS" w:cs="KFGQPC Uthmanic Script HAFS" w:hint="cs"/>
          <w:sz w:val="27"/>
          <w:szCs w:val="27"/>
          <w:rtl/>
        </w:rPr>
        <w:t>ٱ</w:t>
      </w:r>
      <w:r w:rsidR="008C2B8C" w:rsidRPr="008C2B8C">
        <w:rPr>
          <w:rFonts w:ascii="KFGQPC Uthmanic Script HAFS" w:cs="KFGQPC Uthmanic Script HAFS" w:hint="eastAsia"/>
          <w:sz w:val="27"/>
          <w:szCs w:val="27"/>
          <w:rtl/>
        </w:rPr>
        <w:t>ل</w:t>
      </w:r>
      <w:r w:rsidR="008C2B8C" w:rsidRPr="008C2B8C">
        <w:rPr>
          <w:rFonts w:ascii="KFGQPC Uthmanic Script HAFS" w:cs="KFGQPC Uthmanic Script HAFS" w:hint="cs"/>
          <w:sz w:val="27"/>
          <w:szCs w:val="27"/>
          <w:rtl/>
        </w:rPr>
        <w:t>ۡ</w:t>
      </w:r>
      <w:r w:rsidR="008C2B8C" w:rsidRPr="008C2B8C">
        <w:rPr>
          <w:rFonts w:ascii="KFGQPC Uthmanic Script HAFS" w:cs="KFGQPC Uthmanic Script HAFS" w:hint="eastAsia"/>
          <w:sz w:val="27"/>
          <w:szCs w:val="27"/>
          <w:rtl/>
        </w:rPr>
        <w:t>كِتَ</w:t>
      </w:r>
      <w:r w:rsidR="008C2B8C" w:rsidRPr="008C2B8C">
        <w:rPr>
          <w:rFonts w:ascii="KFGQPC Uthmanic Script HAFS" w:cs="KFGQPC Uthmanic Script HAFS" w:hint="cs"/>
          <w:sz w:val="27"/>
          <w:szCs w:val="27"/>
          <w:rtl/>
        </w:rPr>
        <w:t>ٰ</w:t>
      </w:r>
      <w:r w:rsidR="008C2B8C" w:rsidRPr="008C2B8C">
        <w:rPr>
          <w:rFonts w:ascii="KFGQPC Uthmanic Script HAFS" w:cs="KFGQPC Uthmanic Script HAFS" w:hint="eastAsia"/>
          <w:sz w:val="27"/>
          <w:szCs w:val="27"/>
          <w:rtl/>
        </w:rPr>
        <w:t>بِ</w:t>
      </w:r>
      <w:r w:rsidR="008C2B8C" w:rsidRPr="008C2B8C">
        <w:rPr>
          <w:rFonts w:ascii="KFGQPC Uthmanic Script HAFS" w:cs="KFGQPC Uthmanic Script HAFS"/>
          <w:sz w:val="27"/>
          <w:szCs w:val="27"/>
          <w:rtl/>
        </w:rPr>
        <w:t xml:space="preserve"> </w:t>
      </w:r>
      <w:r w:rsidR="008C2B8C" w:rsidRPr="008C2B8C">
        <w:rPr>
          <w:rFonts w:ascii="KFGQPC Uthmanic Script HAFS" w:cs="KFGQPC Uthmanic Script HAFS" w:hint="eastAsia"/>
          <w:sz w:val="27"/>
          <w:szCs w:val="27"/>
          <w:rtl/>
        </w:rPr>
        <w:t>لَا</w:t>
      </w:r>
      <w:r w:rsidR="008C2B8C" w:rsidRPr="008C2B8C">
        <w:rPr>
          <w:rFonts w:ascii="KFGQPC Uthmanic Script HAFS" w:cs="KFGQPC Uthmanic Script HAFS"/>
          <w:sz w:val="27"/>
          <w:szCs w:val="27"/>
          <w:rtl/>
        </w:rPr>
        <w:t xml:space="preserve"> </w:t>
      </w:r>
      <w:r w:rsidR="008C2B8C" w:rsidRPr="008C2B8C">
        <w:rPr>
          <w:rFonts w:ascii="KFGQPC Uthmanic Script HAFS" w:cs="KFGQPC Uthmanic Script HAFS" w:hint="eastAsia"/>
          <w:sz w:val="27"/>
          <w:szCs w:val="27"/>
          <w:rtl/>
        </w:rPr>
        <w:t>تَغ</w:t>
      </w:r>
      <w:r w:rsidR="008C2B8C" w:rsidRPr="008C2B8C">
        <w:rPr>
          <w:rFonts w:ascii="KFGQPC Uthmanic Script HAFS" w:cs="KFGQPC Uthmanic Script HAFS" w:hint="cs"/>
          <w:sz w:val="27"/>
          <w:szCs w:val="27"/>
          <w:rtl/>
        </w:rPr>
        <w:t>ۡ</w:t>
      </w:r>
      <w:r w:rsidR="008C2B8C" w:rsidRPr="008C2B8C">
        <w:rPr>
          <w:rFonts w:ascii="KFGQPC Uthmanic Script HAFS" w:cs="KFGQPC Uthmanic Script HAFS" w:hint="eastAsia"/>
          <w:sz w:val="27"/>
          <w:szCs w:val="27"/>
          <w:rtl/>
        </w:rPr>
        <w:t>لُواْ</w:t>
      </w:r>
      <w:r w:rsidR="008C2B8C" w:rsidRPr="008C2B8C">
        <w:rPr>
          <w:rFonts w:ascii="KFGQPC Uthmanic Script HAFS" w:cs="KFGQPC Uthmanic Script HAFS"/>
          <w:sz w:val="27"/>
          <w:szCs w:val="27"/>
          <w:rtl/>
        </w:rPr>
        <w:t xml:space="preserve"> </w:t>
      </w:r>
      <w:r w:rsidR="008C2B8C" w:rsidRPr="008C2B8C">
        <w:rPr>
          <w:rFonts w:ascii="KFGQPC Uthmanic Script HAFS" w:cs="KFGQPC Uthmanic Script HAFS" w:hint="eastAsia"/>
          <w:sz w:val="27"/>
          <w:szCs w:val="27"/>
          <w:rtl/>
        </w:rPr>
        <w:t>فِي</w:t>
      </w:r>
      <w:r w:rsidR="008C2B8C" w:rsidRPr="008C2B8C">
        <w:rPr>
          <w:rFonts w:ascii="KFGQPC Uthmanic Script HAFS" w:cs="KFGQPC Uthmanic Script HAFS"/>
          <w:sz w:val="27"/>
          <w:szCs w:val="27"/>
          <w:rtl/>
        </w:rPr>
        <w:t xml:space="preserve"> </w:t>
      </w:r>
      <w:r w:rsidR="008C2B8C" w:rsidRPr="008C2B8C">
        <w:rPr>
          <w:rFonts w:ascii="KFGQPC Uthmanic Script HAFS" w:cs="KFGQPC Uthmanic Script HAFS" w:hint="eastAsia"/>
          <w:sz w:val="27"/>
          <w:szCs w:val="27"/>
          <w:rtl/>
        </w:rPr>
        <w:t>دِينِكُم</w:t>
      </w:r>
      <w:r w:rsidR="008C2B8C" w:rsidRPr="008C2B8C">
        <w:rPr>
          <w:rFonts w:ascii="KFGQPC Uthmanic Script HAFS" w:cs="KFGQPC Uthmanic Script HAFS" w:hint="cs"/>
          <w:sz w:val="27"/>
          <w:szCs w:val="27"/>
          <w:rtl/>
        </w:rPr>
        <w:t>ۡ</w:t>
      </w:r>
      <w:r w:rsidR="008C2B8C" w:rsidRPr="008C2B8C">
        <w:rPr>
          <w:rFonts w:ascii="KFGQPC Uthmanic Script HAFS" w:cs="KFGQPC Uthmanic Script HAFS"/>
          <w:sz w:val="27"/>
          <w:szCs w:val="27"/>
          <w:rtl/>
        </w:rPr>
        <w:t xml:space="preserve"> </w:t>
      </w:r>
      <w:r w:rsidR="008C2B8C" w:rsidRPr="008C2B8C">
        <w:rPr>
          <w:rFonts w:ascii="KFGQPC Uthmanic Script HAFS" w:cs="KFGQPC Uthmanic Script HAFS" w:hint="eastAsia"/>
          <w:sz w:val="27"/>
          <w:szCs w:val="27"/>
          <w:rtl/>
        </w:rPr>
        <w:t>غَي</w:t>
      </w:r>
      <w:r w:rsidR="008C2B8C" w:rsidRPr="008C2B8C">
        <w:rPr>
          <w:rFonts w:ascii="KFGQPC Uthmanic Script HAFS" w:cs="KFGQPC Uthmanic Script HAFS" w:hint="cs"/>
          <w:sz w:val="27"/>
          <w:szCs w:val="27"/>
          <w:rtl/>
        </w:rPr>
        <w:t>ۡ</w:t>
      </w:r>
      <w:r w:rsidR="008C2B8C" w:rsidRPr="008C2B8C">
        <w:rPr>
          <w:rFonts w:ascii="KFGQPC Uthmanic Script HAFS" w:cs="KFGQPC Uthmanic Script HAFS" w:hint="eastAsia"/>
          <w:sz w:val="27"/>
          <w:szCs w:val="27"/>
          <w:rtl/>
        </w:rPr>
        <w:t>رَ</w:t>
      </w:r>
      <w:r w:rsidR="008C2B8C" w:rsidRPr="008C2B8C">
        <w:rPr>
          <w:rFonts w:ascii="KFGQPC Uthmanic Script HAFS" w:cs="KFGQPC Uthmanic Script HAFS"/>
          <w:sz w:val="27"/>
          <w:szCs w:val="27"/>
          <w:rtl/>
        </w:rPr>
        <w:t xml:space="preserve"> </w:t>
      </w:r>
      <w:r w:rsidR="008C2B8C" w:rsidRPr="008C2B8C">
        <w:rPr>
          <w:rFonts w:ascii="KFGQPC Uthmanic Script HAFS" w:cs="KFGQPC Uthmanic Script HAFS" w:hint="cs"/>
          <w:sz w:val="27"/>
          <w:szCs w:val="27"/>
          <w:rtl/>
        </w:rPr>
        <w:t>ٱ</w:t>
      </w:r>
      <w:r w:rsidR="008C2B8C" w:rsidRPr="008C2B8C">
        <w:rPr>
          <w:rFonts w:ascii="KFGQPC Uthmanic Script HAFS" w:cs="KFGQPC Uthmanic Script HAFS" w:hint="eastAsia"/>
          <w:sz w:val="27"/>
          <w:szCs w:val="27"/>
          <w:rtl/>
        </w:rPr>
        <w:t>ل</w:t>
      </w:r>
      <w:r w:rsidR="008C2B8C" w:rsidRPr="008C2B8C">
        <w:rPr>
          <w:rFonts w:ascii="KFGQPC Uthmanic Script HAFS" w:cs="KFGQPC Uthmanic Script HAFS" w:hint="cs"/>
          <w:sz w:val="27"/>
          <w:szCs w:val="27"/>
          <w:rtl/>
        </w:rPr>
        <w:t>ۡ</w:t>
      </w:r>
      <w:r w:rsidR="008C2B8C" w:rsidRPr="008C2B8C">
        <w:rPr>
          <w:rFonts w:ascii="KFGQPC Uthmanic Script HAFS" w:cs="KFGQPC Uthmanic Script HAFS" w:hint="eastAsia"/>
          <w:sz w:val="27"/>
          <w:szCs w:val="27"/>
          <w:rtl/>
        </w:rPr>
        <w:t>حَقِّ</w:t>
      </w:r>
      <w:r w:rsidR="008C2B8C" w:rsidRPr="008C2B8C">
        <w:rPr>
          <w:rFonts w:ascii="KFGQPC Uthmanic Script HAFS" w:cs="KFGQPC Uthmanic Script HAFS"/>
          <w:sz w:val="27"/>
          <w:szCs w:val="27"/>
          <w:rtl/>
        </w:rPr>
        <w:t xml:space="preserve"> </w:t>
      </w:r>
      <w:r w:rsidR="008C2B8C" w:rsidRPr="008C2B8C">
        <w:rPr>
          <w:rFonts w:ascii="KFGQPC Uthmanic Script HAFS" w:cs="KFGQPC Uthmanic Script HAFS" w:hint="eastAsia"/>
          <w:sz w:val="27"/>
          <w:szCs w:val="27"/>
          <w:rtl/>
        </w:rPr>
        <w:t>وَلَا</w:t>
      </w:r>
      <w:r w:rsidR="008C2B8C" w:rsidRPr="008C2B8C">
        <w:rPr>
          <w:rFonts w:ascii="KFGQPC Uthmanic Script HAFS" w:cs="KFGQPC Uthmanic Script HAFS"/>
          <w:sz w:val="27"/>
          <w:szCs w:val="27"/>
          <w:rtl/>
        </w:rPr>
        <w:t xml:space="preserve"> </w:t>
      </w:r>
      <w:r w:rsidR="008C2B8C" w:rsidRPr="008C2B8C">
        <w:rPr>
          <w:rFonts w:ascii="KFGQPC Uthmanic Script HAFS" w:cs="KFGQPC Uthmanic Script HAFS" w:hint="eastAsia"/>
          <w:sz w:val="27"/>
          <w:szCs w:val="27"/>
          <w:rtl/>
        </w:rPr>
        <w:t>تَتَّبِعُو</w:t>
      </w:r>
      <w:r w:rsidR="008C2B8C" w:rsidRPr="008C2B8C">
        <w:rPr>
          <w:rFonts w:ascii="KFGQPC Uthmanic Script HAFS" w:cs="KFGQPC Uthmanic Script HAFS" w:hint="cs"/>
          <w:sz w:val="27"/>
          <w:szCs w:val="27"/>
          <w:rtl/>
        </w:rPr>
        <w:t>ٓ</w:t>
      </w:r>
      <w:r w:rsidR="008C2B8C" w:rsidRPr="008C2B8C">
        <w:rPr>
          <w:rFonts w:ascii="KFGQPC Uthmanic Script HAFS" w:cs="KFGQPC Uthmanic Script HAFS" w:hint="eastAsia"/>
          <w:sz w:val="27"/>
          <w:szCs w:val="27"/>
          <w:rtl/>
        </w:rPr>
        <w:t>اْ</w:t>
      </w:r>
      <w:r w:rsidR="008C2B8C" w:rsidRPr="008C2B8C">
        <w:rPr>
          <w:rFonts w:ascii="KFGQPC Uthmanic Script HAFS" w:cs="KFGQPC Uthmanic Script HAFS"/>
          <w:sz w:val="27"/>
          <w:szCs w:val="27"/>
          <w:rtl/>
        </w:rPr>
        <w:t xml:space="preserve"> </w:t>
      </w:r>
      <w:r w:rsidR="008C2B8C" w:rsidRPr="008C2B8C">
        <w:rPr>
          <w:rFonts w:ascii="KFGQPC Uthmanic Script HAFS" w:cs="KFGQPC Uthmanic Script HAFS" w:hint="eastAsia"/>
          <w:sz w:val="27"/>
          <w:szCs w:val="27"/>
          <w:rtl/>
        </w:rPr>
        <w:t>أَه</w:t>
      </w:r>
      <w:r w:rsidR="008C2B8C" w:rsidRPr="008C2B8C">
        <w:rPr>
          <w:rFonts w:ascii="KFGQPC Uthmanic Script HAFS" w:cs="KFGQPC Uthmanic Script HAFS" w:hint="cs"/>
          <w:sz w:val="27"/>
          <w:szCs w:val="27"/>
          <w:rtl/>
        </w:rPr>
        <w:t>ۡ</w:t>
      </w:r>
      <w:r w:rsidR="008C2B8C" w:rsidRPr="008C2B8C">
        <w:rPr>
          <w:rFonts w:ascii="KFGQPC Uthmanic Script HAFS" w:cs="KFGQPC Uthmanic Script HAFS" w:hint="eastAsia"/>
          <w:sz w:val="27"/>
          <w:szCs w:val="27"/>
          <w:rtl/>
        </w:rPr>
        <w:t>وَا</w:t>
      </w:r>
      <w:r w:rsidR="008C2B8C" w:rsidRPr="008C2B8C">
        <w:rPr>
          <w:rFonts w:ascii="KFGQPC Uthmanic Script HAFS" w:cs="KFGQPC Uthmanic Script HAFS" w:hint="cs"/>
          <w:sz w:val="27"/>
          <w:szCs w:val="27"/>
          <w:rtl/>
        </w:rPr>
        <w:t>ٓ</w:t>
      </w:r>
      <w:r w:rsidR="008C2B8C" w:rsidRPr="008C2B8C">
        <w:rPr>
          <w:rFonts w:ascii="KFGQPC Uthmanic Script HAFS" w:cs="KFGQPC Uthmanic Script HAFS" w:hint="eastAsia"/>
          <w:sz w:val="27"/>
          <w:szCs w:val="27"/>
          <w:rtl/>
        </w:rPr>
        <w:t>ءَ</w:t>
      </w:r>
      <w:r w:rsidR="008C2B8C" w:rsidRPr="008C2B8C">
        <w:rPr>
          <w:rFonts w:ascii="KFGQPC Uthmanic Script HAFS" w:cs="KFGQPC Uthmanic Script HAFS"/>
          <w:sz w:val="27"/>
          <w:szCs w:val="27"/>
          <w:rtl/>
        </w:rPr>
        <w:t xml:space="preserve"> </w:t>
      </w:r>
      <w:r w:rsidR="008C2B8C" w:rsidRPr="008C2B8C">
        <w:rPr>
          <w:rFonts w:ascii="KFGQPC Uthmanic Script HAFS" w:cs="KFGQPC Uthmanic Script HAFS" w:hint="eastAsia"/>
          <w:sz w:val="27"/>
          <w:szCs w:val="27"/>
          <w:rtl/>
        </w:rPr>
        <w:t>قَو</w:t>
      </w:r>
      <w:r w:rsidR="008C2B8C" w:rsidRPr="008C2B8C">
        <w:rPr>
          <w:rFonts w:ascii="KFGQPC Uthmanic Script HAFS" w:cs="KFGQPC Uthmanic Script HAFS" w:hint="cs"/>
          <w:sz w:val="27"/>
          <w:szCs w:val="27"/>
          <w:rtl/>
        </w:rPr>
        <w:t>ۡ</w:t>
      </w:r>
      <w:r w:rsidR="008C2B8C" w:rsidRPr="008C2B8C">
        <w:rPr>
          <w:rFonts w:ascii="KFGQPC Uthmanic Script HAFS" w:cs="KFGQPC Uthmanic Script HAFS" w:hint="eastAsia"/>
          <w:sz w:val="27"/>
          <w:szCs w:val="27"/>
          <w:rtl/>
        </w:rPr>
        <w:t>م</w:t>
      </w:r>
      <w:r w:rsidR="008C2B8C" w:rsidRPr="008C2B8C">
        <w:rPr>
          <w:rFonts w:ascii="KFGQPC Uthmanic Script HAFS" w:cs="KFGQPC Uthmanic Script HAFS" w:hint="cs"/>
          <w:sz w:val="27"/>
          <w:szCs w:val="27"/>
          <w:rtl/>
        </w:rPr>
        <w:t>ٖ</w:t>
      </w:r>
      <w:r w:rsidR="008C2B8C" w:rsidRPr="008C2B8C">
        <w:rPr>
          <w:rFonts w:ascii="KFGQPC Uthmanic Script HAFS" w:cs="KFGQPC Uthmanic Script HAFS"/>
          <w:sz w:val="27"/>
          <w:szCs w:val="27"/>
          <w:rtl/>
        </w:rPr>
        <w:t xml:space="preserve"> </w:t>
      </w:r>
      <w:r w:rsidR="008C2B8C" w:rsidRPr="008C2B8C">
        <w:rPr>
          <w:rFonts w:ascii="KFGQPC Uthmanic Script HAFS" w:cs="KFGQPC Uthmanic Script HAFS" w:hint="eastAsia"/>
          <w:sz w:val="27"/>
          <w:szCs w:val="27"/>
          <w:rtl/>
        </w:rPr>
        <w:t>قَد</w:t>
      </w:r>
      <w:r w:rsidR="008C2B8C" w:rsidRPr="008C2B8C">
        <w:rPr>
          <w:rFonts w:ascii="KFGQPC Uthmanic Script HAFS" w:cs="KFGQPC Uthmanic Script HAFS" w:hint="cs"/>
          <w:sz w:val="27"/>
          <w:szCs w:val="27"/>
          <w:rtl/>
        </w:rPr>
        <w:t>ۡ</w:t>
      </w:r>
      <w:r w:rsidR="008C2B8C" w:rsidRPr="008C2B8C">
        <w:rPr>
          <w:rFonts w:ascii="KFGQPC Uthmanic Script HAFS" w:cs="KFGQPC Uthmanic Script HAFS"/>
          <w:sz w:val="27"/>
          <w:szCs w:val="27"/>
          <w:rtl/>
        </w:rPr>
        <w:t xml:space="preserve"> </w:t>
      </w:r>
      <w:r w:rsidR="008C2B8C" w:rsidRPr="008C2B8C">
        <w:rPr>
          <w:rFonts w:ascii="KFGQPC Uthmanic Script HAFS" w:cs="KFGQPC Uthmanic Script HAFS" w:hint="eastAsia"/>
          <w:sz w:val="27"/>
          <w:szCs w:val="27"/>
          <w:rtl/>
        </w:rPr>
        <w:t>ضَلُّواْ</w:t>
      </w:r>
      <w:r w:rsidR="008C2B8C" w:rsidRPr="008C2B8C">
        <w:rPr>
          <w:rFonts w:ascii="KFGQPC Uthmanic Script HAFS" w:cs="KFGQPC Uthmanic Script HAFS"/>
          <w:sz w:val="27"/>
          <w:szCs w:val="27"/>
          <w:rtl/>
        </w:rPr>
        <w:t xml:space="preserve"> </w:t>
      </w:r>
      <w:r w:rsidR="008C2B8C" w:rsidRPr="008C2B8C">
        <w:rPr>
          <w:rFonts w:ascii="KFGQPC Uthmanic Script HAFS" w:cs="KFGQPC Uthmanic Script HAFS" w:hint="eastAsia"/>
          <w:sz w:val="27"/>
          <w:szCs w:val="27"/>
          <w:rtl/>
        </w:rPr>
        <w:t>مِن</w:t>
      </w:r>
      <w:r w:rsidR="008C2B8C" w:rsidRPr="008C2B8C">
        <w:rPr>
          <w:rFonts w:ascii="KFGQPC Uthmanic Script HAFS" w:cs="KFGQPC Uthmanic Script HAFS"/>
          <w:sz w:val="27"/>
          <w:szCs w:val="27"/>
          <w:rtl/>
        </w:rPr>
        <w:t xml:space="preserve"> </w:t>
      </w:r>
      <w:r w:rsidR="008C2B8C" w:rsidRPr="008C2B8C">
        <w:rPr>
          <w:rFonts w:ascii="KFGQPC Uthmanic Script HAFS" w:cs="KFGQPC Uthmanic Script HAFS" w:hint="eastAsia"/>
          <w:sz w:val="27"/>
          <w:szCs w:val="27"/>
          <w:rtl/>
        </w:rPr>
        <w:t>قَب</w:t>
      </w:r>
      <w:r w:rsidR="008C2B8C" w:rsidRPr="008C2B8C">
        <w:rPr>
          <w:rFonts w:ascii="KFGQPC Uthmanic Script HAFS" w:cs="KFGQPC Uthmanic Script HAFS" w:hint="cs"/>
          <w:sz w:val="27"/>
          <w:szCs w:val="27"/>
          <w:rtl/>
        </w:rPr>
        <w:t>ۡ</w:t>
      </w:r>
      <w:r w:rsidR="008C2B8C" w:rsidRPr="008C2B8C">
        <w:rPr>
          <w:rFonts w:ascii="KFGQPC Uthmanic Script HAFS" w:cs="KFGQPC Uthmanic Script HAFS" w:hint="eastAsia"/>
          <w:sz w:val="27"/>
          <w:szCs w:val="27"/>
          <w:rtl/>
        </w:rPr>
        <w:t>لُ</w:t>
      </w:r>
      <w:r w:rsidR="008C2B8C" w:rsidRPr="008C2B8C">
        <w:rPr>
          <w:rFonts w:ascii="KFGQPC Uthmanic Script HAFS" w:cs="KFGQPC Uthmanic Script HAFS"/>
          <w:sz w:val="27"/>
          <w:szCs w:val="27"/>
          <w:rtl/>
        </w:rPr>
        <w:t xml:space="preserve"> </w:t>
      </w:r>
      <w:r w:rsidR="008C2B8C" w:rsidRPr="008C2B8C">
        <w:rPr>
          <w:rFonts w:ascii="KFGQPC Uthmanic Script HAFS" w:cs="KFGQPC Uthmanic Script HAFS" w:hint="eastAsia"/>
          <w:sz w:val="27"/>
          <w:szCs w:val="27"/>
          <w:rtl/>
        </w:rPr>
        <w:t>وَأَضَلُّواْ</w:t>
      </w:r>
      <w:r w:rsidR="008C2B8C" w:rsidRPr="008C2B8C">
        <w:rPr>
          <w:rFonts w:ascii="KFGQPC Uthmanic Script HAFS" w:cs="KFGQPC Uthmanic Script HAFS"/>
          <w:sz w:val="27"/>
          <w:szCs w:val="27"/>
          <w:rtl/>
        </w:rPr>
        <w:t xml:space="preserve"> </w:t>
      </w:r>
      <w:r w:rsidR="008C2B8C" w:rsidRPr="008C2B8C">
        <w:rPr>
          <w:rFonts w:ascii="KFGQPC Uthmanic Script HAFS" w:cs="KFGQPC Uthmanic Script HAFS" w:hint="eastAsia"/>
          <w:sz w:val="27"/>
          <w:szCs w:val="27"/>
          <w:rtl/>
        </w:rPr>
        <w:t>كَثِير</w:t>
      </w:r>
      <w:r w:rsidR="008C2B8C" w:rsidRPr="008C2B8C">
        <w:rPr>
          <w:rFonts w:ascii="KFGQPC Uthmanic Script HAFS" w:cs="KFGQPC Uthmanic Script HAFS" w:hint="cs"/>
          <w:sz w:val="27"/>
          <w:szCs w:val="27"/>
          <w:rtl/>
        </w:rPr>
        <w:t>ٗ</w:t>
      </w:r>
      <w:r w:rsidR="008C2B8C" w:rsidRPr="008C2B8C">
        <w:rPr>
          <w:rFonts w:ascii="KFGQPC Uthmanic Script HAFS" w:cs="KFGQPC Uthmanic Script HAFS" w:hint="eastAsia"/>
          <w:sz w:val="27"/>
          <w:szCs w:val="27"/>
          <w:rtl/>
        </w:rPr>
        <w:t>ا</w:t>
      </w:r>
      <w:r w:rsidR="008C2B8C" w:rsidRPr="008C2B8C">
        <w:rPr>
          <w:rFonts w:ascii="KFGQPC Uthmanic Script HAFS" w:cs="KFGQPC Uthmanic Script HAFS"/>
          <w:sz w:val="27"/>
          <w:szCs w:val="27"/>
          <w:rtl/>
        </w:rPr>
        <w:t xml:space="preserve"> </w:t>
      </w:r>
      <w:r w:rsidR="008C2B8C" w:rsidRPr="008C2B8C">
        <w:rPr>
          <w:rFonts w:ascii="KFGQPC Uthmanic Script HAFS" w:cs="KFGQPC Uthmanic Script HAFS" w:hint="eastAsia"/>
          <w:sz w:val="27"/>
          <w:szCs w:val="27"/>
          <w:rtl/>
        </w:rPr>
        <w:t>وَضَلُّواْ</w:t>
      </w:r>
      <w:r w:rsidR="008C2B8C" w:rsidRPr="008C2B8C">
        <w:rPr>
          <w:rFonts w:ascii="KFGQPC Uthmanic Script HAFS" w:cs="KFGQPC Uthmanic Script HAFS"/>
          <w:sz w:val="27"/>
          <w:szCs w:val="27"/>
          <w:rtl/>
        </w:rPr>
        <w:t xml:space="preserve"> </w:t>
      </w:r>
      <w:r w:rsidR="008C2B8C" w:rsidRPr="008C2B8C">
        <w:rPr>
          <w:rFonts w:ascii="KFGQPC Uthmanic Script HAFS" w:cs="KFGQPC Uthmanic Script HAFS" w:hint="eastAsia"/>
          <w:sz w:val="27"/>
          <w:szCs w:val="27"/>
          <w:rtl/>
        </w:rPr>
        <w:t>عَن</w:t>
      </w:r>
      <w:r w:rsidR="008C2B8C" w:rsidRPr="008C2B8C">
        <w:rPr>
          <w:rFonts w:ascii="KFGQPC Uthmanic Script HAFS" w:cs="KFGQPC Uthmanic Script HAFS"/>
          <w:sz w:val="27"/>
          <w:szCs w:val="27"/>
          <w:rtl/>
        </w:rPr>
        <w:t xml:space="preserve"> </w:t>
      </w:r>
      <w:r w:rsidR="008C2B8C" w:rsidRPr="008C2B8C">
        <w:rPr>
          <w:rFonts w:ascii="KFGQPC Uthmanic Script HAFS" w:cs="KFGQPC Uthmanic Script HAFS" w:hint="eastAsia"/>
          <w:sz w:val="27"/>
          <w:szCs w:val="27"/>
          <w:rtl/>
        </w:rPr>
        <w:t>سَوَا</w:t>
      </w:r>
      <w:r w:rsidR="008C2B8C" w:rsidRPr="008C2B8C">
        <w:rPr>
          <w:rFonts w:ascii="KFGQPC Uthmanic Script HAFS" w:cs="KFGQPC Uthmanic Script HAFS" w:hint="cs"/>
          <w:sz w:val="27"/>
          <w:szCs w:val="27"/>
          <w:rtl/>
        </w:rPr>
        <w:t>ٓ</w:t>
      </w:r>
      <w:r w:rsidR="008C2B8C" w:rsidRPr="008C2B8C">
        <w:rPr>
          <w:rFonts w:ascii="KFGQPC Uthmanic Script HAFS" w:cs="KFGQPC Uthmanic Script HAFS" w:hint="eastAsia"/>
          <w:sz w:val="27"/>
          <w:szCs w:val="27"/>
          <w:rtl/>
        </w:rPr>
        <w:t>ءِ</w:t>
      </w:r>
      <w:r w:rsidR="008C2B8C" w:rsidRPr="008C2B8C">
        <w:rPr>
          <w:rFonts w:ascii="KFGQPC Uthmanic Script HAFS" w:cs="KFGQPC Uthmanic Script HAFS"/>
          <w:sz w:val="27"/>
          <w:szCs w:val="27"/>
          <w:rtl/>
        </w:rPr>
        <w:t xml:space="preserve"> </w:t>
      </w:r>
      <w:r w:rsidR="008C2B8C" w:rsidRPr="008C2B8C">
        <w:rPr>
          <w:rFonts w:ascii="KFGQPC Uthmanic Script HAFS" w:cs="KFGQPC Uthmanic Script HAFS" w:hint="cs"/>
          <w:sz w:val="27"/>
          <w:szCs w:val="27"/>
          <w:rtl/>
        </w:rPr>
        <w:t>ٱ</w:t>
      </w:r>
      <w:r w:rsidR="008C2B8C" w:rsidRPr="008C2B8C">
        <w:rPr>
          <w:rFonts w:ascii="KFGQPC Uthmanic Script HAFS" w:cs="KFGQPC Uthmanic Script HAFS" w:hint="eastAsia"/>
          <w:sz w:val="27"/>
          <w:szCs w:val="27"/>
          <w:rtl/>
        </w:rPr>
        <w:t>لسَّبِيلِ</w:t>
      </w:r>
      <w:r w:rsidR="008C2B8C" w:rsidRPr="008C2B8C">
        <w:rPr>
          <w:rFonts w:ascii="KFGQPC Uthmanic Script HAFS" w:cs="KFGQPC Uthmanic Script HAFS"/>
          <w:sz w:val="27"/>
          <w:szCs w:val="27"/>
          <w:rtl/>
        </w:rPr>
        <w:t xml:space="preserve"> </w:t>
      </w:r>
      <w:r w:rsidR="008C2B8C" w:rsidRPr="008C2B8C">
        <w:rPr>
          <w:rFonts w:ascii="KFGQPC Uthmanic Script HAFS" w:cs="KFGQPC Uthmanic Script HAFS" w:hint="cs"/>
          <w:sz w:val="27"/>
          <w:szCs w:val="27"/>
          <w:rtl/>
        </w:rPr>
        <w:t>٧٧</w:t>
      </w:r>
      <w:r w:rsidR="00A64F6C">
        <w:rPr>
          <w:rFonts w:cs="Traditional Arabic" w:hint="cs"/>
          <w:rtl/>
          <w:lang w:bidi="fa-IR"/>
        </w:rPr>
        <w:t>﴾</w:t>
      </w:r>
      <w:r w:rsidR="00A64F6C">
        <w:rPr>
          <w:rFonts w:cs="B Lotus" w:hint="cs"/>
          <w:rtl/>
          <w:lang w:bidi="fa-IR"/>
        </w:rPr>
        <w:t xml:space="preserve"> </w:t>
      </w:r>
      <w:r w:rsidR="00A64F6C">
        <w:rPr>
          <w:rFonts w:cs="B Lotus" w:hint="cs"/>
          <w:sz w:val="26"/>
          <w:szCs w:val="26"/>
          <w:rtl/>
          <w:lang w:bidi="fa-IR"/>
        </w:rPr>
        <w:t>[المائد</w:t>
      </w:r>
      <w:r w:rsidR="00A64F6C" w:rsidRPr="00A64F6C">
        <w:rPr>
          <w:rFonts w:ascii="mylotus" w:hAnsi="mylotus" w:cs="mylotus"/>
          <w:sz w:val="26"/>
          <w:szCs w:val="26"/>
          <w:rtl/>
          <w:lang w:bidi="fa-IR"/>
        </w:rPr>
        <w:t>ة</w:t>
      </w:r>
      <w:r w:rsidR="00A64F6C">
        <w:rPr>
          <w:rFonts w:cs="B Lotus" w:hint="cs"/>
          <w:sz w:val="26"/>
          <w:szCs w:val="26"/>
          <w:rtl/>
          <w:lang w:bidi="fa-IR"/>
        </w:rPr>
        <w:t>: 77]</w:t>
      </w:r>
      <w:r w:rsidR="00A64F6C">
        <w:rPr>
          <w:rFonts w:cs="B Lotus" w:hint="cs"/>
          <w:rtl/>
          <w:lang w:bidi="fa-IR"/>
        </w:rPr>
        <w:t>.</w:t>
      </w:r>
      <w:r w:rsidRPr="00A64F6C">
        <w:rPr>
          <w:rFonts w:ascii="2  Badr" w:hAnsi="2  Badr" w:cs="B Lotus"/>
          <w:rtl/>
          <w:lang w:bidi="fa-IR"/>
        </w:rPr>
        <w:t xml:space="preserve"> </w:t>
      </w:r>
      <w:r w:rsidR="00A64F6C" w:rsidRPr="00A64F6C">
        <w:rPr>
          <w:rFonts w:ascii="2  Badr" w:hAnsi="2  Badr" w:cs="Traditional Arabic" w:hint="cs"/>
          <w:sz w:val="26"/>
          <w:szCs w:val="26"/>
          <w:rtl/>
          <w:lang w:bidi="fa-IR"/>
        </w:rPr>
        <w:t>«</w:t>
      </w:r>
      <w:r w:rsidRPr="00A64F6C">
        <w:rPr>
          <w:rFonts w:ascii="2  Badr" w:hAnsi="2  Badr" w:cs="B Lotus"/>
          <w:sz w:val="26"/>
          <w:szCs w:val="26"/>
          <w:rtl/>
          <w:lang w:bidi="fa-IR"/>
        </w:rPr>
        <w:t>بگو</w:t>
      </w:r>
      <w:r w:rsidR="009B0475" w:rsidRPr="00A64F6C">
        <w:rPr>
          <w:rFonts w:ascii="2  Badr" w:hAnsi="2  Badr" w:cs="B Lotus"/>
          <w:sz w:val="26"/>
          <w:szCs w:val="26"/>
          <w:rtl/>
          <w:lang w:bidi="fa-IR"/>
        </w:rPr>
        <w:t>:</w:t>
      </w:r>
      <w:r w:rsidRPr="00A64F6C">
        <w:rPr>
          <w:rFonts w:ascii="2  Badr" w:hAnsi="2  Badr" w:cs="B Lotus"/>
          <w:sz w:val="26"/>
          <w:szCs w:val="26"/>
          <w:rtl/>
          <w:lang w:bidi="fa-IR"/>
        </w:rPr>
        <w:t xml:space="preserve"> اي اهل كتاب</w:t>
      </w:r>
      <w:r w:rsidR="0097156B" w:rsidRPr="00A64F6C">
        <w:rPr>
          <w:rFonts w:ascii="2  Badr" w:hAnsi="2  Badr" w:cs="B Lotus"/>
          <w:sz w:val="26"/>
          <w:szCs w:val="26"/>
          <w:rtl/>
          <w:lang w:bidi="fa-IR"/>
        </w:rPr>
        <w:t>!</w:t>
      </w:r>
      <w:r w:rsidRPr="00A64F6C">
        <w:rPr>
          <w:rFonts w:ascii="2  Badr" w:hAnsi="2  Badr" w:cs="B Lotus"/>
          <w:sz w:val="26"/>
          <w:szCs w:val="26"/>
          <w:rtl/>
          <w:lang w:bidi="fa-IR"/>
        </w:rPr>
        <w:t xml:space="preserve"> به ناحق در دين خود راه افراط و تفريط مپوئيد و از اهواء و اميال گروهي كه پيش از اين گمراه شده‌اند و بسياري را گمراه كرده‌اند و از راه راست منحرف گشته‌اند، پيروي م</w:t>
      </w:r>
      <w:r w:rsidR="00A64F6C" w:rsidRPr="00A64F6C">
        <w:rPr>
          <w:rFonts w:ascii="2  Badr" w:hAnsi="2  Badr" w:cs="B Lotus" w:hint="cs"/>
          <w:sz w:val="26"/>
          <w:szCs w:val="26"/>
          <w:rtl/>
          <w:lang w:bidi="fa-IR"/>
        </w:rPr>
        <w:t>ی‌</w:t>
      </w:r>
      <w:r w:rsidRPr="00A64F6C">
        <w:rPr>
          <w:rFonts w:ascii="2  Badr" w:hAnsi="2  Badr" w:cs="B Lotus"/>
          <w:sz w:val="26"/>
          <w:szCs w:val="26"/>
          <w:rtl/>
          <w:lang w:bidi="fa-IR"/>
        </w:rPr>
        <w:t>نمائيد</w:t>
      </w:r>
      <w:r w:rsidR="00A64F6C" w:rsidRPr="00A64F6C">
        <w:rPr>
          <w:rFonts w:ascii="2  Badr" w:hAnsi="2  Badr" w:cs="Traditional Arabic" w:hint="cs"/>
          <w:sz w:val="26"/>
          <w:szCs w:val="26"/>
          <w:rtl/>
          <w:lang w:bidi="fa-IR"/>
        </w:rPr>
        <w:t>»</w:t>
      </w:r>
      <w:r w:rsidRPr="00A64F6C">
        <w:rPr>
          <w:rFonts w:ascii="2  Badr" w:hAnsi="2  Badr" w:cs="B Lotus"/>
          <w:sz w:val="26"/>
          <w:szCs w:val="26"/>
          <w:rtl/>
          <w:lang w:bidi="fa-IR"/>
        </w:rPr>
        <w:t xml:space="preserve">. </w:t>
      </w:r>
      <w:r w:rsidRPr="00A64F6C">
        <w:rPr>
          <w:rFonts w:ascii="2  Badr" w:hAnsi="2  Badr" w:cs="B Lotus"/>
          <w:rtl/>
          <w:lang w:bidi="fa-IR"/>
        </w:rPr>
        <w:t>در حدیث هم آمده است:</w:t>
      </w:r>
      <w:r w:rsidR="00A64F6C">
        <w:rPr>
          <w:rFonts w:ascii="2  Badr" w:hAnsi="2  Badr" w:cs="B Lotus" w:hint="cs"/>
          <w:rtl/>
          <w:lang w:bidi="fa-IR"/>
        </w:rPr>
        <w:t xml:space="preserve"> </w:t>
      </w:r>
      <w:r w:rsidR="00A64F6C">
        <w:rPr>
          <w:rFonts w:ascii="2  Badr" w:hAnsi="2  Badr" w:cs="Traditional Arabic" w:hint="cs"/>
          <w:rtl/>
          <w:lang w:bidi="fa-IR"/>
        </w:rPr>
        <w:t>«</w:t>
      </w:r>
      <w:r w:rsidR="00A64F6C" w:rsidRPr="00A64F6C">
        <w:rPr>
          <w:rStyle w:val="Char3"/>
          <w:rFonts w:hint="eastAsia"/>
          <w:rtl/>
        </w:rPr>
        <w:t>لاَ</w:t>
      </w:r>
      <w:r w:rsidR="00A64F6C" w:rsidRPr="00A64F6C">
        <w:rPr>
          <w:rStyle w:val="Char3"/>
          <w:rtl/>
        </w:rPr>
        <w:t xml:space="preserve"> </w:t>
      </w:r>
      <w:r w:rsidR="00A64F6C" w:rsidRPr="00A64F6C">
        <w:rPr>
          <w:rStyle w:val="Char3"/>
          <w:rFonts w:hint="eastAsia"/>
          <w:rtl/>
        </w:rPr>
        <w:t>تُطْرُونِى</w:t>
      </w:r>
      <w:r w:rsidR="00A64F6C" w:rsidRPr="00A64F6C">
        <w:rPr>
          <w:rStyle w:val="Char3"/>
          <w:rtl/>
        </w:rPr>
        <w:t xml:space="preserve"> </w:t>
      </w:r>
      <w:r w:rsidR="00A64F6C" w:rsidRPr="00A64F6C">
        <w:rPr>
          <w:rStyle w:val="Char3"/>
          <w:rFonts w:hint="eastAsia"/>
          <w:rtl/>
        </w:rPr>
        <w:t>كَمَا</w:t>
      </w:r>
      <w:r w:rsidR="00A64F6C" w:rsidRPr="00A64F6C">
        <w:rPr>
          <w:rStyle w:val="Char3"/>
          <w:rtl/>
        </w:rPr>
        <w:t xml:space="preserve"> </w:t>
      </w:r>
      <w:r w:rsidR="00A64F6C" w:rsidRPr="00A64F6C">
        <w:rPr>
          <w:rStyle w:val="Char3"/>
          <w:rFonts w:hint="eastAsia"/>
          <w:rtl/>
        </w:rPr>
        <w:t>أَطْرَتِ</w:t>
      </w:r>
      <w:r w:rsidR="00A64F6C" w:rsidRPr="00A64F6C">
        <w:rPr>
          <w:rStyle w:val="Char3"/>
          <w:rtl/>
        </w:rPr>
        <w:t xml:space="preserve"> </w:t>
      </w:r>
      <w:r w:rsidR="00A64F6C" w:rsidRPr="00A64F6C">
        <w:rPr>
          <w:rStyle w:val="Char3"/>
          <w:rFonts w:hint="eastAsia"/>
          <w:rtl/>
        </w:rPr>
        <w:t>النَّصَارَى</w:t>
      </w:r>
      <w:r w:rsidR="00A64F6C" w:rsidRPr="00A64F6C">
        <w:rPr>
          <w:rStyle w:val="Char3"/>
          <w:rtl/>
        </w:rPr>
        <w:t xml:space="preserve"> </w:t>
      </w:r>
      <w:r w:rsidR="00A64F6C" w:rsidRPr="00A64F6C">
        <w:rPr>
          <w:rStyle w:val="Char3"/>
          <w:rFonts w:hint="eastAsia"/>
          <w:rtl/>
        </w:rPr>
        <w:t>ابْنَ</w:t>
      </w:r>
      <w:r w:rsidR="00A64F6C" w:rsidRPr="00A64F6C">
        <w:rPr>
          <w:rStyle w:val="Char3"/>
          <w:rtl/>
        </w:rPr>
        <w:t xml:space="preserve"> </w:t>
      </w:r>
      <w:r w:rsidR="00A64F6C" w:rsidRPr="00A64F6C">
        <w:rPr>
          <w:rStyle w:val="Char3"/>
          <w:rFonts w:hint="eastAsia"/>
          <w:rtl/>
        </w:rPr>
        <w:t>مَرْيَمَ</w:t>
      </w:r>
      <w:r w:rsidR="003D7095">
        <w:rPr>
          <w:rStyle w:val="Char3"/>
          <w:rtl/>
        </w:rPr>
        <w:t>،</w:t>
      </w:r>
      <w:r w:rsidR="00A64F6C" w:rsidRPr="00A64F6C">
        <w:rPr>
          <w:rStyle w:val="Char3"/>
          <w:rtl/>
        </w:rPr>
        <w:t xml:space="preserve"> </w:t>
      </w:r>
      <w:r w:rsidR="00A64F6C" w:rsidRPr="00A64F6C">
        <w:rPr>
          <w:rStyle w:val="Char3"/>
          <w:rFonts w:hint="eastAsia"/>
          <w:rtl/>
        </w:rPr>
        <w:t>فَإِنَّمَا</w:t>
      </w:r>
      <w:r w:rsidR="00A64F6C" w:rsidRPr="00A64F6C">
        <w:rPr>
          <w:rStyle w:val="Char3"/>
          <w:rtl/>
        </w:rPr>
        <w:t xml:space="preserve"> </w:t>
      </w:r>
      <w:r w:rsidR="00A64F6C" w:rsidRPr="00A64F6C">
        <w:rPr>
          <w:rStyle w:val="Char3"/>
          <w:rFonts w:hint="eastAsia"/>
          <w:rtl/>
        </w:rPr>
        <w:t>أَنَا</w:t>
      </w:r>
      <w:r w:rsidR="00A64F6C" w:rsidRPr="00A64F6C">
        <w:rPr>
          <w:rStyle w:val="Char3"/>
          <w:rtl/>
        </w:rPr>
        <w:t xml:space="preserve"> </w:t>
      </w:r>
      <w:r w:rsidR="00A64F6C" w:rsidRPr="00A64F6C">
        <w:rPr>
          <w:rStyle w:val="Char3"/>
          <w:rFonts w:hint="eastAsia"/>
          <w:rtl/>
        </w:rPr>
        <w:t>عَبْدُهُ</w:t>
      </w:r>
      <w:r w:rsidR="003D7095">
        <w:rPr>
          <w:rStyle w:val="Char3"/>
          <w:rtl/>
        </w:rPr>
        <w:t>،</w:t>
      </w:r>
      <w:r w:rsidR="00A64F6C" w:rsidRPr="00A64F6C">
        <w:rPr>
          <w:rStyle w:val="Char3"/>
          <w:rtl/>
        </w:rPr>
        <w:t xml:space="preserve"> </w:t>
      </w:r>
      <w:r w:rsidR="00A64F6C" w:rsidRPr="00A64F6C">
        <w:rPr>
          <w:rStyle w:val="Char3"/>
          <w:rFonts w:hint="eastAsia"/>
          <w:rtl/>
        </w:rPr>
        <w:t>فَقُولُوا</w:t>
      </w:r>
      <w:r w:rsidR="00A64F6C" w:rsidRPr="00A64F6C">
        <w:rPr>
          <w:rStyle w:val="Char3"/>
          <w:rtl/>
        </w:rPr>
        <w:t xml:space="preserve"> </w:t>
      </w:r>
      <w:r w:rsidR="00A64F6C" w:rsidRPr="00A64F6C">
        <w:rPr>
          <w:rStyle w:val="Char3"/>
          <w:rFonts w:hint="eastAsia"/>
          <w:rtl/>
        </w:rPr>
        <w:t>عَبْدُ</w:t>
      </w:r>
      <w:r w:rsidR="00A64F6C" w:rsidRPr="00A64F6C">
        <w:rPr>
          <w:rStyle w:val="Char3"/>
          <w:rtl/>
        </w:rPr>
        <w:t xml:space="preserve"> </w:t>
      </w:r>
      <w:r w:rsidR="00A64F6C" w:rsidRPr="00A64F6C">
        <w:rPr>
          <w:rStyle w:val="Char3"/>
          <w:rFonts w:hint="eastAsia"/>
          <w:rtl/>
        </w:rPr>
        <w:t>اللَّهِ</w:t>
      </w:r>
      <w:r w:rsidR="00A64F6C" w:rsidRPr="00A64F6C">
        <w:rPr>
          <w:rStyle w:val="Char3"/>
          <w:rtl/>
        </w:rPr>
        <w:t xml:space="preserve"> </w:t>
      </w:r>
      <w:r w:rsidR="00A64F6C" w:rsidRPr="00A64F6C">
        <w:rPr>
          <w:rStyle w:val="Char3"/>
          <w:rFonts w:hint="eastAsia"/>
          <w:rtl/>
        </w:rPr>
        <w:t>وَرَسُولُهُ</w:t>
      </w:r>
      <w:r w:rsidR="00A64F6C">
        <w:rPr>
          <w:rFonts w:ascii="2  Badr" w:hAnsi="2  Badr" w:cs="Traditional Arabic" w:hint="cs"/>
          <w:rtl/>
          <w:lang w:bidi="fa-IR"/>
        </w:rPr>
        <w:t>»</w:t>
      </w:r>
      <w:r w:rsidRPr="00A64F6C">
        <w:rPr>
          <w:rFonts w:ascii="2  Badr" w:hAnsi="2  Badr" w:cs="B Lotus"/>
          <w:vertAlign w:val="superscript"/>
          <w:rtl/>
          <w:lang w:bidi="fa-IR"/>
        </w:rPr>
        <w:footnoteReference w:id="332"/>
      </w:r>
      <w:r w:rsidR="00A64F6C">
        <w:rPr>
          <w:rFonts w:ascii="2  Badr" w:hAnsi="2  Badr" w:cs="B Lotus" w:hint="cs"/>
          <w:rtl/>
          <w:lang w:bidi="fa-IR"/>
        </w:rPr>
        <w:t>.</w:t>
      </w:r>
      <w:r w:rsidRPr="00A64F6C">
        <w:rPr>
          <w:rFonts w:ascii="2  Badr" w:hAnsi="2  Badr" w:cs="B Lotus"/>
          <w:rtl/>
          <w:lang w:bidi="fa-IR"/>
        </w:rPr>
        <w:t xml:space="preserve"> </w:t>
      </w:r>
      <w:r w:rsidR="00A64F6C" w:rsidRPr="00A64F6C">
        <w:rPr>
          <w:rFonts w:ascii="2  Badr" w:hAnsi="2  Badr" w:cs="Traditional Arabic" w:hint="cs"/>
          <w:sz w:val="26"/>
          <w:szCs w:val="26"/>
          <w:rtl/>
          <w:lang w:bidi="fa-IR"/>
        </w:rPr>
        <w:t>«</w:t>
      </w:r>
      <w:r w:rsidR="008C2B8C">
        <w:rPr>
          <w:rFonts w:ascii="2  Badr" w:hAnsi="2  Badr" w:cs="B Lotus"/>
          <w:sz w:val="26"/>
          <w:szCs w:val="26"/>
          <w:rtl/>
          <w:lang w:bidi="fa-IR"/>
        </w:rPr>
        <w:t>مرا آن</w:t>
      </w:r>
      <w:r w:rsidR="008C2B8C">
        <w:rPr>
          <w:rFonts w:ascii="2  Badr" w:hAnsi="2  Badr" w:cs="B Lotus" w:hint="cs"/>
          <w:sz w:val="26"/>
          <w:szCs w:val="26"/>
          <w:rtl/>
          <w:lang w:bidi="fa-IR"/>
        </w:rPr>
        <w:t>‌</w:t>
      </w:r>
      <w:r w:rsidRPr="00A64F6C">
        <w:rPr>
          <w:rFonts w:ascii="2  Badr" w:hAnsi="2  Badr" w:cs="B Lotus"/>
          <w:sz w:val="26"/>
          <w:szCs w:val="26"/>
          <w:rtl/>
          <w:lang w:bidi="fa-IR"/>
        </w:rPr>
        <w:t>گونه که مسیحیان، عیسی بن مریم را ستایش و تمجید کردند، ستایش و تمجید مکنید، بلکه بگویید: بنده و فرستاده‏ی خدا</w:t>
      </w:r>
      <w:r w:rsidR="00A64F6C" w:rsidRPr="00A64F6C">
        <w:rPr>
          <w:rFonts w:ascii="2  Badr" w:hAnsi="2  Badr" w:cs="Traditional Arabic" w:hint="cs"/>
          <w:sz w:val="26"/>
          <w:szCs w:val="26"/>
          <w:rtl/>
          <w:lang w:bidi="fa-IR"/>
        </w:rPr>
        <w:t>»</w:t>
      </w:r>
      <w:r w:rsidRPr="00A64F6C">
        <w:rPr>
          <w:rFonts w:ascii="2  Badr" w:hAnsi="2  Badr" w:cs="B Lotus"/>
          <w:sz w:val="26"/>
          <w:szCs w:val="26"/>
          <w:rtl/>
          <w:lang w:bidi="fa-IR"/>
        </w:rPr>
        <w:t>.</w:t>
      </w:r>
    </w:p>
    <w:p w:rsidR="00CE3DC4" w:rsidRDefault="00CE3DC4" w:rsidP="00CE3DC4">
      <w:pPr>
        <w:ind w:firstLine="284"/>
        <w:jc w:val="both"/>
        <w:rPr>
          <w:rFonts w:ascii="2  Badr" w:hAnsi="2  Badr" w:cs="B Lotus"/>
          <w:rtl/>
          <w:lang w:bidi="fa-IR"/>
        </w:rPr>
      </w:pPr>
      <w:r w:rsidRPr="00A64F6C">
        <w:rPr>
          <w:rFonts w:ascii="2  Badr" w:hAnsi="2  Badr" w:cs="B Lotus"/>
          <w:rtl/>
          <w:lang w:bidi="fa-IR"/>
        </w:rPr>
        <w:t>هر کس در این جماعت</w:t>
      </w:r>
      <w:r w:rsidR="009B0475" w:rsidRPr="00A64F6C">
        <w:rPr>
          <w:rFonts w:ascii="2  Badr" w:hAnsi="2  Badr" w:cs="B Lotus"/>
          <w:rtl/>
          <w:lang w:bidi="fa-IR"/>
        </w:rPr>
        <w:t>‌ها</w:t>
      </w:r>
      <w:r w:rsidRPr="00A64F6C">
        <w:rPr>
          <w:rFonts w:ascii="2  Badr" w:hAnsi="2  Badr" w:cs="B Lotus"/>
          <w:rtl/>
          <w:lang w:bidi="fa-IR"/>
        </w:rPr>
        <w:t>، تأمل و تدبر نماید،</w:t>
      </w:r>
      <w:r w:rsidR="009B0475" w:rsidRPr="00A64F6C">
        <w:rPr>
          <w:rFonts w:ascii="2  Badr" w:hAnsi="2  Badr" w:cs="B Lotus"/>
          <w:rtl/>
          <w:lang w:bidi="fa-IR"/>
        </w:rPr>
        <w:t xml:space="preserve"> می‌</w:t>
      </w:r>
      <w:r w:rsidRPr="00A64F6C">
        <w:rPr>
          <w:rFonts w:ascii="2  Badr" w:hAnsi="2  Badr" w:cs="B Lotus"/>
          <w:rtl/>
          <w:lang w:bidi="fa-IR"/>
        </w:rPr>
        <w:t>بیند که در بخش</w:t>
      </w:r>
      <w:r w:rsidR="009B0475" w:rsidRPr="00A64F6C">
        <w:rPr>
          <w:rFonts w:ascii="2  Badr" w:hAnsi="2  Badr" w:cs="B Lotus"/>
          <w:rtl/>
          <w:lang w:bidi="fa-IR"/>
        </w:rPr>
        <w:t>‌ها</w:t>
      </w:r>
      <w:r w:rsidRPr="00A64F6C">
        <w:rPr>
          <w:rFonts w:ascii="2  Badr" w:hAnsi="2  Badr" w:cs="B Lotus"/>
          <w:rtl/>
          <w:lang w:bidi="fa-IR"/>
        </w:rPr>
        <w:t>ی مختلف شریعت اسلام، بدعت</w:t>
      </w:r>
      <w:r w:rsidR="009B0475" w:rsidRPr="00A64F6C">
        <w:rPr>
          <w:rFonts w:ascii="2  Badr" w:hAnsi="2  Badr" w:cs="B Lotus"/>
          <w:rtl/>
          <w:lang w:bidi="fa-IR"/>
        </w:rPr>
        <w:t>‌ها</w:t>
      </w:r>
      <w:r w:rsidRPr="00A64F6C">
        <w:rPr>
          <w:rFonts w:ascii="2  Badr" w:hAnsi="2  Badr" w:cs="B Lotus"/>
          <w:rtl/>
          <w:lang w:bidi="fa-IR"/>
        </w:rPr>
        <w:t>ی زیادی را ایجاد کردند، زیرا هر وقت بدعت، وارد یک اصل شد، داخل شدن آن در فروع آن اصل آسان است.</w:t>
      </w:r>
    </w:p>
    <w:p w:rsidR="00A64F6C" w:rsidRDefault="00A64F6C" w:rsidP="00CE3DC4">
      <w:pPr>
        <w:pStyle w:val="Heading1"/>
        <w:ind w:firstLine="283"/>
        <w:sectPr w:rsidR="00A64F6C" w:rsidSect="0006423D">
          <w:headerReference w:type="default" r:id="rId40"/>
          <w:footnotePr>
            <w:numRestart w:val="eachPage"/>
          </w:footnotePr>
          <w:pgSz w:w="9639" w:h="13608" w:code="9"/>
          <w:pgMar w:top="851" w:right="1077" w:bottom="936" w:left="1077" w:header="851" w:footer="936" w:gutter="0"/>
          <w:cols w:space="708"/>
          <w:titlePg/>
          <w:bidi/>
          <w:rtlGutter/>
          <w:docGrid w:linePitch="381"/>
        </w:sectPr>
      </w:pPr>
    </w:p>
    <w:p w:rsidR="00CE3DC4" w:rsidRDefault="00CE3DC4" w:rsidP="00A64F6C">
      <w:pPr>
        <w:pStyle w:val="a0"/>
        <w:rPr>
          <w:rtl/>
        </w:rPr>
      </w:pPr>
      <w:r>
        <w:t xml:space="preserve">  </w:t>
      </w:r>
      <w:bookmarkStart w:id="110" w:name="_Toc236404272"/>
      <w:bookmarkStart w:id="111" w:name="_Toc338707292"/>
      <w:r w:rsidRPr="00063368">
        <w:rPr>
          <w:rFonts w:hint="cs"/>
          <w:rtl/>
        </w:rPr>
        <w:t>فصل</w:t>
      </w:r>
      <w:bookmarkEnd w:id="110"/>
      <w:bookmarkEnd w:id="111"/>
    </w:p>
    <w:p w:rsidR="00CE3DC4" w:rsidRPr="00A64F6C" w:rsidRDefault="00CE3DC4" w:rsidP="00A64F6C">
      <w:pPr>
        <w:ind w:firstLine="283"/>
        <w:jc w:val="both"/>
        <w:rPr>
          <w:rFonts w:cs="B Lotus"/>
          <w:rtl/>
          <w:lang w:bidi="fa-IR"/>
        </w:rPr>
      </w:pPr>
      <w:r w:rsidRPr="00CE3DC4">
        <w:rPr>
          <w:rFonts w:cs="B Lotus" w:hint="cs"/>
          <w:b/>
          <w:bCs/>
          <w:color w:val="FF0000"/>
          <w:sz w:val="32"/>
          <w:szCs w:val="32"/>
          <w:rtl/>
        </w:rPr>
        <w:t xml:space="preserve"> </w:t>
      </w:r>
      <w:r w:rsidRPr="00A64F6C">
        <w:rPr>
          <w:rFonts w:cs="B Lotus"/>
          <w:rtl/>
          <w:lang w:bidi="fa-IR"/>
        </w:rPr>
        <w:t>گروهی که از همه‏ی اینان، ضعیف</w:t>
      </w:r>
      <w:r w:rsidR="00BD6683" w:rsidRPr="00A64F6C">
        <w:rPr>
          <w:rFonts w:cs="B Lotus"/>
          <w:rtl/>
          <w:lang w:bidi="fa-IR"/>
        </w:rPr>
        <w:t>‌تر</w:t>
      </w:r>
      <w:r w:rsidRPr="00A64F6C">
        <w:rPr>
          <w:rFonts w:cs="B Lotus"/>
          <w:rtl/>
          <w:lang w:bidi="fa-IR"/>
        </w:rPr>
        <w:t>ین استدلال را دارند، جماعتی هستند که در اعمال و کردارشان به خواب استناد</w:t>
      </w:r>
      <w:r w:rsidR="009B0475" w:rsidRPr="00A64F6C">
        <w:rPr>
          <w:rFonts w:cs="B Lotus"/>
          <w:rtl/>
          <w:lang w:bidi="fa-IR"/>
        </w:rPr>
        <w:t xml:space="preserve"> می‌</w:t>
      </w:r>
      <w:r w:rsidRPr="00A64F6C">
        <w:rPr>
          <w:rFonts w:cs="B Lotus"/>
          <w:rtl/>
          <w:lang w:bidi="fa-IR"/>
        </w:rPr>
        <w:t>کنند و به سبب آن، به کاری روی</w:t>
      </w:r>
      <w:r w:rsidR="009B0475" w:rsidRPr="00A64F6C">
        <w:rPr>
          <w:rFonts w:cs="B Lotus"/>
          <w:rtl/>
          <w:lang w:bidi="fa-IR"/>
        </w:rPr>
        <w:t xml:space="preserve"> می‌</w:t>
      </w:r>
      <w:r w:rsidRPr="00A64F6C">
        <w:rPr>
          <w:rFonts w:cs="B Lotus"/>
          <w:rtl/>
          <w:lang w:bidi="fa-IR"/>
        </w:rPr>
        <w:t>آورند یا از کاری روی</w:t>
      </w:r>
      <w:r w:rsidR="009B0475" w:rsidRPr="00A64F6C">
        <w:rPr>
          <w:rFonts w:cs="B Lotus"/>
          <w:rtl/>
          <w:lang w:bidi="fa-IR"/>
        </w:rPr>
        <w:t xml:space="preserve"> می‌</w:t>
      </w:r>
      <w:r w:rsidRPr="00A64F6C">
        <w:rPr>
          <w:rFonts w:cs="B Lotus"/>
          <w:rtl/>
          <w:lang w:bidi="fa-IR"/>
        </w:rPr>
        <w:t xml:space="preserve">گردانند. </w:t>
      </w:r>
    </w:p>
    <w:p w:rsidR="00CE3DC4" w:rsidRPr="00A64F6C" w:rsidRDefault="00CE3DC4" w:rsidP="00CE3DC4">
      <w:pPr>
        <w:ind w:firstLine="284"/>
        <w:jc w:val="both"/>
        <w:rPr>
          <w:rFonts w:ascii="2  Badr" w:hAnsi="2  Badr" w:cs="B Lotus"/>
          <w:rtl/>
          <w:lang w:bidi="fa-IR"/>
        </w:rPr>
      </w:pPr>
      <w:r w:rsidRPr="00A64F6C">
        <w:rPr>
          <w:rFonts w:ascii="2  Badr" w:hAnsi="2  Badr" w:cs="B Lotus"/>
          <w:rtl/>
          <w:lang w:bidi="fa-IR"/>
        </w:rPr>
        <w:t>اینان</w:t>
      </w:r>
      <w:r w:rsidR="009B0475" w:rsidRPr="00A64F6C">
        <w:rPr>
          <w:rFonts w:ascii="2  Badr" w:hAnsi="2  Badr" w:cs="B Lotus"/>
          <w:rtl/>
          <w:lang w:bidi="fa-IR"/>
        </w:rPr>
        <w:t xml:space="preserve"> می‌</w:t>
      </w:r>
      <w:r w:rsidRPr="00A64F6C">
        <w:rPr>
          <w:rFonts w:ascii="2  Badr" w:hAnsi="2  Badr" w:cs="B Lotus"/>
          <w:rtl/>
          <w:lang w:bidi="fa-IR"/>
        </w:rPr>
        <w:t>گویند: فلان مرد صالح را در خواب دیدم که به ما گفت: این کار را ترک کنید و آن کار را انجام دهید.</w:t>
      </w:r>
    </w:p>
    <w:p w:rsidR="00CE3DC4" w:rsidRPr="00A64F6C" w:rsidRDefault="00CE3DC4" w:rsidP="00A64F6C">
      <w:pPr>
        <w:ind w:firstLine="284"/>
        <w:jc w:val="both"/>
        <w:rPr>
          <w:rFonts w:ascii="2  Badr" w:hAnsi="2  Badr" w:cs="B Lotus"/>
          <w:rtl/>
          <w:lang w:bidi="fa-IR"/>
        </w:rPr>
      </w:pPr>
      <w:r w:rsidRPr="00A64F6C">
        <w:rPr>
          <w:rFonts w:ascii="2  Badr" w:hAnsi="2  Badr" w:cs="B Lotus"/>
          <w:rtl/>
          <w:lang w:bidi="fa-IR"/>
        </w:rPr>
        <w:t>بسیاری از اهل تصوف، چنین عقیده</w:t>
      </w:r>
      <w:r w:rsidR="009B0475" w:rsidRPr="00A64F6C">
        <w:rPr>
          <w:rFonts w:ascii="2  Badr" w:hAnsi="2  Badr" w:cs="B Lotus"/>
          <w:rtl/>
          <w:lang w:bidi="fa-IR"/>
        </w:rPr>
        <w:t xml:space="preserve">‌ای </w:t>
      </w:r>
      <w:r w:rsidRPr="00A64F6C">
        <w:rPr>
          <w:rFonts w:ascii="2  Badr" w:hAnsi="2  Badr" w:cs="B Lotus"/>
          <w:rtl/>
          <w:lang w:bidi="fa-IR"/>
        </w:rPr>
        <w:t>را دارند و چه بسا برخی از آنان  بگویند: پیامبر</w:t>
      </w:r>
      <w:r w:rsidR="00BD6683" w:rsidRPr="00A64F6C">
        <w:rPr>
          <w:rFonts w:ascii="2  Badr" w:hAnsi="2  Badr" w:cs="CTraditional Arabic"/>
          <w:rtl/>
          <w:lang w:bidi="fa-IR"/>
        </w:rPr>
        <w:t>ص</w:t>
      </w:r>
      <w:r w:rsidRPr="00A64F6C">
        <w:rPr>
          <w:rFonts w:ascii="2  Badr" w:hAnsi="2  Badr" w:cs="B Lotus"/>
          <w:rtl/>
          <w:lang w:bidi="fa-IR"/>
        </w:rPr>
        <w:t xml:space="preserve"> را در خواب دیدم که فلان چیز را به ما گفت و ما را به فلان کار امر کرد. پس به مقتضای این خواب، کاری را انجام</w:t>
      </w:r>
      <w:r w:rsidR="009B0475" w:rsidRPr="00A64F6C">
        <w:rPr>
          <w:rFonts w:ascii="2  Badr" w:hAnsi="2  Badr" w:cs="B Lotus"/>
          <w:rtl/>
          <w:lang w:bidi="fa-IR"/>
        </w:rPr>
        <w:t xml:space="preserve"> می‌</w:t>
      </w:r>
      <w:r w:rsidRPr="00A64F6C">
        <w:rPr>
          <w:rFonts w:ascii="2  Badr" w:hAnsi="2  Badr" w:cs="B Lotus"/>
          <w:rtl/>
          <w:lang w:bidi="fa-IR"/>
        </w:rPr>
        <w:t>دهند و کاری را رها</w:t>
      </w:r>
      <w:r w:rsidR="009B0475" w:rsidRPr="00A64F6C">
        <w:rPr>
          <w:rFonts w:ascii="2  Badr" w:hAnsi="2  Badr" w:cs="B Lotus"/>
          <w:rtl/>
          <w:lang w:bidi="fa-IR"/>
        </w:rPr>
        <w:t xml:space="preserve"> می‌</w:t>
      </w:r>
      <w:r w:rsidRPr="00A64F6C">
        <w:rPr>
          <w:rFonts w:ascii="2  Badr" w:hAnsi="2  Badr" w:cs="B Lotus"/>
          <w:rtl/>
          <w:lang w:bidi="fa-IR"/>
        </w:rPr>
        <w:t>کنند، غافل از اینکه از حدود مقرر در شریعت اسلام، روی گردانده</w:t>
      </w:r>
      <w:r w:rsidR="00BD6683" w:rsidRPr="00A64F6C">
        <w:rPr>
          <w:rFonts w:ascii="2  Badr" w:hAnsi="2  Badr" w:cs="B Lotus"/>
          <w:rtl/>
          <w:lang w:bidi="fa-IR"/>
        </w:rPr>
        <w:t>‌اند</w:t>
      </w:r>
      <w:r w:rsidRPr="00A64F6C">
        <w:rPr>
          <w:rFonts w:ascii="2  Badr" w:hAnsi="2  Badr" w:cs="B Lotus"/>
          <w:rtl/>
          <w:lang w:bidi="fa-IR"/>
        </w:rPr>
        <w:t>. این کار، خطاست</w:t>
      </w:r>
      <w:r w:rsidR="000D0821" w:rsidRPr="00A64F6C">
        <w:rPr>
          <w:rFonts w:ascii="2  Badr" w:hAnsi="2  Badr" w:cs="B Lotus"/>
          <w:rtl/>
          <w:lang w:bidi="fa-IR"/>
        </w:rPr>
        <w:t>،</w:t>
      </w:r>
      <w:r w:rsidRPr="00A64F6C">
        <w:rPr>
          <w:rFonts w:ascii="2  Badr" w:hAnsi="2  Badr" w:cs="B Lotus"/>
          <w:rtl/>
          <w:lang w:bidi="fa-IR"/>
        </w:rPr>
        <w:t xml:space="preserve"> زیرا رؤیا از جانب غیر پیامبران در هیچ حالی، حکم شرعی از آن گرفته</w:t>
      </w:r>
      <w:r w:rsidR="009B0475" w:rsidRPr="00A64F6C">
        <w:rPr>
          <w:rFonts w:ascii="2  Badr" w:hAnsi="2  Badr" w:cs="B Lotus"/>
          <w:rtl/>
          <w:lang w:bidi="fa-IR"/>
        </w:rPr>
        <w:t xml:space="preserve"> نمی‌</w:t>
      </w:r>
      <w:r w:rsidRPr="00A64F6C">
        <w:rPr>
          <w:rFonts w:ascii="2  Badr" w:hAnsi="2  Badr" w:cs="B Lotus"/>
          <w:rtl/>
          <w:lang w:bidi="fa-IR"/>
        </w:rPr>
        <w:t>شود مگر اینکه آن را با احکام شرعی</w:t>
      </w:r>
      <w:r w:rsidR="009B0475" w:rsidRPr="00A64F6C">
        <w:rPr>
          <w:rFonts w:ascii="2  Badr" w:hAnsi="2  Badr" w:cs="B Lotus"/>
          <w:rtl/>
          <w:lang w:bidi="fa-IR"/>
        </w:rPr>
        <w:t xml:space="preserve">‌ای </w:t>
      </w:r>
      <w:r w:rsidRPr="00A64F6C">
        <w:rPr>
          <w:rFonts w:ascii="2  Badr" w:hAnsi="2  Badr" w:cs="B Lotus"/>
          <w:rtl/>
          <w:lang w:bidi="fa-IR"/>
        </w:rPr>
        <w:t>که در دست داریم، بسنجیم، اگر احکام شرعی آن را پذیرفت، به مقتضای آن عمل</w:t>
      </w:r>
      <w:r w:rsidR="009B0475" w:rsidRPr="00A64F6C">
        <w:rPr>
          <w:rFonts w:ascii="2  Badr" w:hAnsi="2  Badr" w:cs="B Lotus"/>
          <w:rtl/>
          <w:lang w:bidi="fa-IR"/>
        </w:rPr>
        <w:t xml:space="preserve"> می‌</w:t>
      </w:r>
      <w:r w:rsidRPr="00A64F6C">
        <w:rPr>
          <w:rFonts w:ascii="2  Badr" w:hAnsi="2  Badr" w:cs="B Lotus"/>
          <w:rtl/>
          <w:lang w:bidi="fa-IR"/>
        </w:rPr>
        <w:t>شود و اگر آن را نپذیرفت، باید رها شود و از آن</w:t>
      </w:r>
      <w:r w:rsidRPr="00A64F6C">
        <w:rPr>
          <w:rFonts w:cs="B Lotus"/>
          <w:rtl/>
          <w:lang w:bidi="fa-IR"/>
        </w:rPr>
        <w:t xml:space="preserve"> روی گردانده شود و فایده</w:t>
      </w:r>
      <w:r w:rsidR="009B0475" w:rsidRPr="00A64F6C">
        <w:rPr>
          <w:rFonts w:cs="B Lotus"/>
          <w:rtl/>
          <w:lang w:bidi="fa-IR"/>
        </w:rPr>
        <w:t xml:space="preserve">‌ی </w:t>
      </w:r>
      <w:r w:rsidRPr="00A64F6C">
        <w:rPr>
          <w:rFonts w:cs="B Lotus"/>
          <w:rtl/>
          <w:lang w:bidi="fa-IR"/>
        </w:rPr>
        <w:t>آن، تنها بشارت و انذار به خصوصی است و به هیچ وجه احکام شرعی از آن گرفته</w:t>
      </w:r>
      <w:r w:rsidR="009B0475" w:rsidRPr="00A64F6C">
        <w:rPr>
          <w:rFonts w:cs="B Lotus"/>
          <w:rtl/>
          <w:lang w:bidi="fa-IR"/>
        </w:rPr>
        <w:t xml:space="preserve"> نمی‌</w:t>
      </w:r>
      <w:r w:rsidRPr="00A64F6C">
        <w:rPr>
          <w:rFonts w:cs="B Lotus"/>
          <w:rtl/>
          <w:lang w:bidi="fa-IR"/>
        </w:rPr>
        <w:t>شود.</w:t>
      </w:r>
    </w:p>
    <w:p w:rsidR="00CE3DC4" w:rsidRPr="00A64F6C" w:rsidRDefault="00A64F6C" w:rsidP="00A64F6C">
      <w:pPr>
        <w:ind w:firstLine="284"/>
        <w:jc w:val="both"/>
        <w:rPr>
          <w:rFonts w:cs="B Lotus"/>
          <w:rtl/>
          <w:lang w:bidi="fa-IR"/>
        </w:rPr>
      </w:pPr>
      <w:r>
        <w:rPr>
          <w:rFonts w:cs="B Lotus"/>
          <w:rtl/>
          <w:lang w:bidi="fa-IR"/>
        </w:rPr>
        <w:t>همان</w:t>
      </w:r>
      <w:r>
        <w:rPr>
          <w:rFonts w:cs="B Lotus" w:hint="cs"/>
          <w:rtl/>
          <w:lang w:bidi="fa-IR"/>
        </w:rPr>
        <w:t>‌</w:t>
      </w:r>
      <w:r w:rsidR="00CE3DC4" w:rsidRPr="00A64F6C">
        <w:rPr>
          <w:rFonts w:cs="B Lotus"/>
          <w:rtl/>
          <w:lang w:bidi="fa-IR"/>
        </w:rPr>
        <w:t>طور که از کتانی</w:t>
      </w:r>
      <w:r>
        <w:rPr>
          <w:rFonts w:cs="CTraditional Arabic" w:hint="cs"/>
          <w:rtl/>
          <w:lang w:bidi="fa-IR"/>
        </w:rPr>
        <w:t>/</w:t>
      </w:r>
      <w:r w:rsidR="00CE3DC4" w:rsidRPr="00A64F6C">
        <w:rPr>
          <w:rFonts w:cs="B Lotus"/>
          <w:rtl/>
          <w:lang w:bidi="fa-IR"/>
        </w:rPr>
        <w:t xml:space="preserve"> نقل</w:t>
      </w:r>
      <w:r w:rsidR="009B0475" w:rsidRPr="00A64F6C">
        <w:rPr>
          <w:rFonts w:cs="B Lotus"/>
          <w:rtl/>
          <w:lang w:bidi="fa-IR"/>
        </w:rPr>
        <w:t xml:space="preserve"> می‌</w:t>
      </w:r>
      <w:r w:rsidR="00CE3DC4" w:rsidRPr="00A64F6C">
        <w:rPr>
          <w:rFonts w:cs="B Lotus"/>
          <w:rtl/>
          <w:lang w:bidi="fa-IR"/>
        </w:rPr>
        <w:t>شود که گوید: پیامبر</w:t>
      </w:r>
      <w:r w:rsidR="00BD6683" w:rsidRPr="00A64F6C">
        <w:rPr>
          <w:rFonts w:ascii="2  Badr" w:hAnsi="2  Badr" w:cs="CTraditional Arabic"/>
          <w:rtl/>
          <w:lang w:bidi="fa-IR"/>
        </w:rPr>
        <w:t>ص</w:t>
      </w:r>
      <w:r w:rsidR="00CE3DC4" w:rsidRPr="00A64F6C">
        <w:rPr>
          <w:rFonts w:cs="B Lotus"/>
          <w:rtl/>
          <w:lang w:bidi="fa-IR"/>
        </w:rPr>
        <w:t xml:space="preserve"> را در خواب دیدم. گفتم: از خدا بخواه که قلبم نمیرد. او فرمود: هر روز چهل بار بگو:</w:t>
      </w:r>
      <w:r>
        <w:rPr>
          <w:rFonts w:cs="B Lotus" w:hint="cs"/>
          <w:rtl/>
          <w:lang w:bidi="fa-IR"/>
        </w:rPr>
        <w:t xml:space="preserve"> </w:t>
      </w:r>
      <w:r>
        <w:rPr>
          <w:rFonts w:cs="Traditional Arabic" w:hint="cs"/>
          <w:rtl/>
          <w:lang w:bidi="fa-IR"/>
        </w:rPr>
        <w:t>«</w:t>
      </w:r>
      <w:r w:rsidRPr="00A64F6C">
        <w:rPr>
          <w:rStyle w:val="Char3"/>
          <w:rFonts w:hint="eastAsia"/>
          <w:rtl/>
        </w:rPr>
        <w:t>يا</w:t>
      </w:r>
      <w:r w:rsidRPr="00A64F6C">
        <w:rPr>
          <w:rStyle w:val="Char3"/>
          <w:rtl/>
        </w:rPr>
        <w:t xml:space="preserve"> </w:t>
      </w:r>
      <w:r w:rsidRPr="00A64F6C">
        <w:rPr>
          <w:rStyle w:val="Char3"/>
          <w:rFonts w:hint="eastAsia"/>
          <w:rtl/>
        </w:rPr>
        <w:t>حي</w:t>
      </w:r>
      <w:r w:rsidRPr="00A64F6C">
        <w:rPr>
          <w:rStyle w:val="Char3"/>
          <w:rtl/>
        </w:rPr>
        <w:t xml:space="preserve"> </w:t>
      </w:r>
      <w:r w:rsidRPr="00A64F6C">
        <w:rPr>
          <w:rStyle w:val="Char3"/>
          <w:rFonts w:hint="eastAsia"/>
          <w:rtl/>
        </w:rPr>
        <w:t>يا</w:t>
      </w:r>
      <w:r w:rsidRPr="00A64F6C">
        <w:rPr>
          <w:rStyle w:val="Char3"/>
          <w:rtl/>
        </w:rPr>
        <w:t xml:space="preserve"> </w:t>
      </w:r>
      <w:r w:rsidRPr="00A64F6C">
        <w:rPr>
          <w:rStyle w:val="Char3"/>
          <w:rFonts w:hint="eastAsia"/>
          <w:rtl/>
        </w:rPr>
        <w:t>قيوم،</w:t>
      </w:r>
      <w:r w:rsidRPr="00A64F6C">
        <w:rPr>
          <w:rStyle w:val="Char3"/>
          <w:rtl/>
        </w:rPr>
        <w:t xml:space="preserve"> </w:t>
      </w:r>
      <w:r w:rsidRPr="00A64F6C">
        <w:rPr>
          <w:rStyle w:val="Char3"/>
          <w:rFonts w:hint="eastAsia"/>
          <w:rtl/>
        </w:rPr>
        <w:t>لا</w:t>
      </w:r>
      <w:r w:rsidRPr="00A64F6C">
        <w:rPr>
          <w:rStyle w:val="Char3"/>
          <w:rtl/>
        </w:rPr>
        <w:t xml:space="preserve"> </w:t>
      </w:r>
      <w:r w:rsidRPr="00A64F6C">
        <w:rPr>
          <w:rStyle w:val="Char3"/>
          <w:rFonts w:hint="eastAsia"/>
          <w:rtl/>
        </w:rPr>
        <w:t>إله</w:t>
      </w:r>
      <w:r w:rsidRPr="00A64F6C">
        <w:rPr>
          <w:rStyle w:val="Char3"/>
          <w:rtl/>
        </w:rPr>
        <w:t xml:space="preserve"> </w:t>
      </w:r>
      <w:r w:rsidRPr="00A64F6C">
        <w:rPr>
          <w:rStyle w:val="Char3"/>
          <w:rFonts w:hint="eastAsia"/>
          <w:rtl/>
        </w:rPr>
        <w:t>إلا</w:t>
      </w:r>
      <w:r w:rsidRPr="00A64F6C">
        <w:rPr>
          <w:rStyle w:val="Char3"/>
          <w:rtl/>
        </w:rPr>
        <w:t xml:space="preserve"> </w:t>
      </w:r>
      <w:r w:rsidRPr="00A64F6C">
        <w:rPr>
          <w:rStyle w:val="Char3"/>
          <w:rFonts w:hint="eastAsia"/>
          <w:rtl/>
        </w:rPr>
        <w:t>أنت</w:t>
      </w:r>
      <w:r>
        <w:rPr>
          <w:rFonts w:cs="Traditional Arabic" w:hint="cs"/>
          <w:rtl/>
          <w:lang w:bidi="fa-IR"/>
        </w:rPr>
        <w:t>»</w:t>
      </w:r>
      <w:r w:rsidR="00CE3DC4" w:rsidRPr="00A64F6C">
        <w:rPr>
          <w:rFonts w:cs="B Lotus"/>
          <w:rtl/>
          <w:lang w:bidi="fa-IR"/>
        </w:rPr>
        <w:t xml:space="preserve"> </w:t>
      </w:r>
      <w:r w:rsidRPr="00A64F6C">
        <w:rPr>
          <w:rFonts w:cs="Traditional Arabic" w:hint="cs"/>
          <w:sz w:val="26"/>
          <w:szCs w:val="26"/>
          <w:rtl/>
          <w:lang w:bidi="fa-IR"/>
        </w:rPr>
        <w:t>«</w:t>
      </w:r>
      <w:r w:rsidR="009B0475" w:rsidRPr="00A64F6C">
        <w:rPr>
          <w:rFonts w:cs="B Lotus"/>
          <w:sz w:val="26"/>
          <w:szCs w:val="26"/>
          <w:rtl/>
          <w:lang w:bidi="fa-IR"/>
        </w:rPr>
        <w:t xml:space="preserve">‌ای </w:t>
      </w:r>
      <w:r w:rsidR="00CE3DC4" w:rsidRPr="00A64F6C">
        <w:rPr>
          <w:rFonts w:cs="B Lotus"/>
          <w:sz w:val="26"/>
          <w:szCs w:val="26"/>
          <w:rtl/>
          <w:lang w:bidi="fa-IR"/>
        </w:rPr>
        <w:t>زنده! ای پاینده! هیچ معبود برحقی جز تو نیست</w:t>
      </w:r>
      <w:r w:rsidRPr="00A64F6C">
        <w:rPr>
          <w:rFonts w:cs="Traditional Arabic" w:hint="cs"/>
          <w:sz w:val="26"/>
          <w:szCs w:val="26"/>
          <w:rtl/>
          <w:lang w:bidi="fa-IR"/>
        </w:rPr>
        <w:t>»</w:t>
      </w:r>
      <w:r w:rsidR="00CE3DC4" w:rsidRPr="00A64F6C">
        <w:rPr>
          <w:rFonts w:cs="B Lotus"/>
          <w:sz w:val="26"/>
          <w:szCs w:val="26"/>
          <w:rtl/>
          <w:lang w:bidi="fa-IR"/>
        </w:rPr>
        <w:t xml:space="preserve">. </w:t>
      </w:r>
    </w:p>
    <w:p w:rsidR="00CE3DC4" w:rsidRPr="00A64F6C" w:rsidRDefault="00CE3DC4" w:rsidP="003B72A7">
      <w:pPr>
        <w:widowControl w:val="0"/>
        <w:ind w:firstLine="284"/>
        <w:jc w:val="both"/>
        <w:rPr>
          <w:rFonts w:cs="B Lotus"/>
          <w:rtl/>
          <w:lang w:bidi="fa-IR"/>
        </w:rPr>
      </w:pPr>
      <w:r w:rsidRPr="00A64F6C">
        <w:rPr>
          <w:rFonts w:cs="B Lotus"/>
          <w:rtl/>
          <w:lang w:bidi="fa-IR"/>
        </w:rPr>
        <w:t>این سخن زیبایی است و در صحت آن، اشکالی نیست و اینکه ذکر، قلب را زنده</w:t>
      </w:r>
      <w:r w:rsidR="009B0475" w:rsidRPr="00A64F6C">
        <w:rPr>
          <w:rFonts w:cs="B Lotus"/>
          <w:rtl/>
          <w:lang w:bidi="fa-IR"/>
        </w:rPr>
        <w:t xml:space="preserve"> می‌</w:t>
      </w:r>
      <w:r w:rsidRPr="00A64F6C">
        <w:rPr>
          <w:rFonts w:cs="B Lotus"/>
          <w:rtl/>
          <w:lang w:bidi="fa-IR"/>
        </w:rPr>
        <w:t>کند از نظر شرعی، صحیح است. فایده‏ی این خواب، یادآوری خیر است و این از باب بشارت</w:t>
      </w:r>
      <w:r w:rsidR="009B0475" w:rsidRPr="00A64F6C">
        <w:rPr>
          <w:rFonts w:cs="B Lotus"/>
          <w:rtl/>
          <w:lang w:bidi="fa-IR"/>
        </w:rPr>
        <w:t xml:space="preserve"> می‌</w:t>
      </w:r>
      <w:r w:rsidRPr="00A64F6C">
        <w:rPr>
          <w:rFonts w:cs="B Lotus"/>
          <w:rtl/>
          <w:lang w:bidi="fa-IR"/>
        </w:rPr>
        <w:t>باشد. تنها راجع به تعیین کردن چهل بار، سخن</w:t>
      </w:r>
      <w:r w:rsidR="009B0475" w:rsidRPr="00A64F6C">
        <w:rPr>
          <w:rFonts w:cs="B Lotus"/>
          <w:rtl/>
          <w:lang w:bidi="fa-IR"/>
        </w:rPr>
        <w:t xml:space="preserve"> می‌</w:t>
      </w:r>
      <w:r w:rsidRPr="00A64F6C">
        <w:rPr>
          <w:rFonts w:cs="B Lotus"/>
          <w:rtl/>
          <w:lang w:bidi="fa-IR"/>
        </w:rPr>
        <w:t xml:space="preserve">ماند و هر گاه به طور حتم، این چهل مرتبه انجام نشود، باز فرد اهل استقامت و از زمره‏ی زنده دلان است. </w:t>
      </w:r>
    </w:p>
    <w:p w:rsidR="00CE3DC4" w:rsidRPr="00A64F6C" w:rsidRDefault="00CE3DC4" w:rsidP="003B72A7">
      <w:pPr>
        <w:widowControl w:val="0"/>
        <w:ind w:firstLine="284"/>
        <w:jc w:val="both"/>
        <w:rPr>
          <w:rFonts w:cs="B Lotus"/>
          <w:rtl/>
          <w:lang w:bidi="fa-IR"/>
        </w:rPr>
      </w:pPr>
      <w:r w:rsidRPr="00A64F6C">
        <w:rPr>
          <w:rFonts w:cs="B Lotus"/>
          <w:rtl/>
          <w:lang w:bidi="fa-IR"/>
        </w:rPr>
        <w:t>از ابویزید بسطامی</w:t>
      </w:r>
      <w:r w:rsidR="00A64F6C">
        <w:rPr>
          <w:rFonts w:cs="CTraditional Arabic" w:hint="cs"/>
          <w:rtl/>
          <w:lang w:bidi="fa-IR"/>
        </w:rPr>
        <w:t>/</w:t>
      </w:r>
      <w:r w:rsidRPr="00A64F6C">
        <w:rPr>
          <w:rFonts w:cs="B Lotus"/>
          <w:vertAlign w:val="superscript"/>
          <w:rtl/>
          <w:lang w:bidi="fa-IR"/>
        </w:rPr>
        <w:footnoteReference w:id="333"/>
      </w:r>
      <w:r w:rsidR="00A64F6C">
        <w:rPr>
          <w:rFonts w:cs="B Lotus"/>
          <w:rtl/>
          <w:lang w:bidi="fa-IR"/>
        </w:rPr>
        <w:t xml:space="preserve"> نقل است که گوید: «</w:t>
      </w:r>
      <w:r w:rsidRPr="00A64F6C">
        <w:rPr>
          <w:rFonts w:cs="B Lotus"/>
          <w:rtl/>
          <w:lang w:bidi="fa-IR"/>
        </w:rPr>
        <w:t>پروردگار</w:t>
      </w:r>
      <w:r w:rsidR="00A64F6C">
        <w:rPr>
          <w:rFonts w:cs="B Lotus"/>
          <w:rtl/>
          <w:lang w:bidi="fa-IR"/>
        </w:rPr>
        <w:t>م را در خواب دیدم. گفتم: راه به</w:t>
      </w:r>
      <w:r w:rsidR="00A64F6C">
        <w:rPr>
          <w:rFonts w:cs="B Lotus" w:hint="cs"/>
          <w:rtl/>
          <w:lang w:bidi="fa-IR"/>
        </w:rPr>
        <w:t>‌</w:t>
      </w:r>
      <w:r w:rsidR="00A64F6C">
        <w:rPr>
          <w:rFonts w:cs="B Lotus"/>
          <w:rtl/>
          <w:lang w:bidi="fa-IR"/>
        </w:rPr>
        <w:t>سوی تو چگونه است؟ فرمود: نفس</w:t>
      </w:r>
      <w:r w:rsidR="00A64F6C">
        <w:rPr>
          <w:rFonts w:cs="B Lotus" w:hint="cs"/>
          <w:rtl/>
          <w:lang w:bidi="fa-IR"/>
        </w:rPr>
        <w:t>‌</w:t>
      </w:r>
      <w:r w:rsidRPr="00A64F6C">
        <w:rPr>
          <w:rFonts w:cs="B Lotus"/>
          <w:rtl/>
          <w:lang w:bidi="fa-IR"/>
        </w:rPr>
        <w:t xml:space="preserve">ات را </w:t>
      </w:r>
      <w:r w:rsidR="00A64F6C">
        <w:rPr>
          <w:rFonts w:cs="B Lotus"/>
          <w:rtl/>
          <w:lang w:bidi="fa-IR"/>
        </w:rPr>
        <w:t>رها کن و بیا</w:t>
      </w:r>
      <w:r w:rsidRPr="00A64F6C">
        <w:rPr>
          <w:rFonts w:cs="B Lotus"/>
          <w:rtl/>
          <w:lang w:bidi="fa-IR"/>
        </w:rPr>
        <w:t xml:space="preserve">». </w:t>
      </w:r>
    </w:p>
    <w:p w:rsidR="00CE3DC4" w:rsidRPr="00A64F6C" w:rsidRDefault="00CE3DC4" w:rsidP="008C2B8C">
      <w:pPr>
        <w:ind w:firstLine="284"/>
        <w:jc w:val="both"/>
        <w:rPr>
          <w:rFonts w:ascii="2  Badr" w:hAnsi="2  Badr" w:cs="B Lotus"/>
          <w:rtl/>
          <w:lang w:bidi="fa-IR"/>
        </w:rPr>
      </w:pPr>
      <w:r w:rsidRPr="00A64F6C">
        <w:rPr>
          <w:rFonts w:cs="B Lotus"/>
          <w:rtl/>
          <w:lang w:bidi="fa-IR"/>
        </w:rPr>
        <w:t>شاهد و مؤید این سخن در شریعت اسلام، وجود دارد، پس عمل به مقتضای آن صحیح است</w:t>
      </w:r>
      <w:r w:rsidR="000D0821" w:rsidRPr="00A64F6C">
        <w:rPr>
          <w:rFonts w:cs="B Lotus"/>
          <w:rtl/>
          <w:lang w:bidi="fa-IR"/>
        </w:rPr>
        <w:t>،</w:t>
      </w:r>
      <w:r w:rsidRPr="00A64F6C">
        <w:rPr>
          <w:rFonts w:cs="B Lotus"/>
          <w:rtl/>
          <w:lang w:bidi="fa-IR"/>
        </w:rPr>
        <w:t xml:space="preserve"> چون این خواب مانند یادآوری پیام دین است، زیرا رها کردن نفس، معنایش ترک هوای نفس به طور مطلق و ایستادن روی پای عبودیت و بندگی است. آیات قرآنی این مفهوم را</w:t>
      </w:r>
      <w:r w:rsidR="009B0475" w:rsidRPr="00A64F6C">
        <w:rPr>
          <w:rFonts w:cs="B Lotus"/>
          <w:rtl/>
          <w:lang w:bidi="fa-IR"/>
        </w:rPr>
        <w:t xml:space="preserve"> می‌</w:t>
      </w:r>
      <w:r w:rsidRPr="00A64F6C">
        <w:rPr>
          <w:rFonts w:cs="B Lotus"/>
          <w:rtl/>
          <w:lang w:bidi="fa-IR"/>
        </w:rPr>
        <w:t>رسانند</w:t>
      </w:r>
      <w:r w:rsidR="000D0821" w:rsidRPr="00A64F6C">
        <w:rPr>
          <w:rFonts w:cs="B Lotus"/>
          <w:rtl/>
          <w:lang w:bidi="fa-IR"/>
        </w:rPr>
        <w:t>،</w:t>
      </w:r>
      <w:r w:rsidRPr="00A64F6C">
        <w:rPr>
          <w:rFonts w:cs="B Lotus"/>
          <w:rtl/>
          <w:lang w:bidi="fa-IR"/>
        </w:rPr>
        <w:t xml:space="preserve"> از جمله خداوند</w:t>
      </w:r>
      <w:r w:rsidR="009B0475" w:rsidRPr="00A64F6C">
        <w:rPr>
          <w:rFonts w:cs="B Lotus"/>
          <w:rtl/>
          <w:lang w:bidi="fa-IR"/>
        </w:rPr>
        <w:t xml:space="preserve"> می‌</w:t>
      </w:r>
      <w:r w:rsidRPr="00A64F6C">
        <w:rPr>
          <w:rFonts w:cs="B Lotus"/>
          <w:rtl/>
          <w:lang w:bidi="fa-IR"/>
        </w:rPr>
        <w:t>فرماید:</w:t>
      </w:r>
      <w:r w:rsidR="00A64F6C">
        <w:rPr>
          <w:rFonts w:cs="B Lotus" w:hint="cs"/>
          <w:rtl/>
          <w:lang w:bidi="fa-IR"/>
        </w:rPr>
        <w:t xml:space="preserve"> </w:t>
      </w:r>
      <w:r w:rsidR="00A64F6C" w:rsidRPr="008C2B8C">
        <w:rPr>
          <w:rFonts w:cs="Traditional Arabic" w:hint="cs"/>
          <w:rtl/>
          <w:lang w:bidi="fa-IR"/>
        </w:rPr>
        <w:t>﴿</w:t>
      </w:r>
      <w:r w:rsidR="008C2B8C" w:rsidRPr="008C2B8C">
        <w:rPr>
          <w:rFonts w:ascii="KFGQPC Uthmanic Script HAFS" w:cs="KFGQPC Uthmanic Script HAFS" w:hint="eastAsia"/>
          <w:rtl/>
          <w:lang w:bidi="fa-IR"/>
        </w:rPr>
        <w:t>وَأَمَّا</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eastAsia"/>
          <w:rtl/>
          <w:lang w:bidi="fa-IR"/>
        </w:rPr>
        <w:t>مَن</w:t>
      </w:r>
      <w:r w:rsidR="008C2B8C" w:rsidRPr="008C2B8C">
        <w:rPr>
          <w:rFonts w:ascii="KFGQPC Uthmanic Script HAFS" w:cs="KFGQPC Uthmanic Script HAFS" w:hint="cs"/>
          <w:rtl/>
          <w:lang w:bidi="fa-IR"/>
        </w:rPr>
        <w:t>ۡ</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eastAsia"/>
          <w:rtl/>
          <w:lang w:bidi="fa-IR"/>
        </w:rPr>
        <w:t>خَافَ</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eastAsia"/>
          <w:rtl/>
          <w:lang w:bidi="fa-IR"/>
        </w:rPr>
        <w:t>مَقَامَ</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eastAsia"/>
          <w:rtl/>
          <w:lang w:bidi="fa-IR"/>
        </w:rPr>
        <w:t>رَبِّهِ</w:t>
      </w:r>
      <w:r w:rsidR="008C2B8C" w:rsidRPr="008C2B8C">
        <w:rPr>
          <w:rFonts w:ascii="KFGQPC Uthmanic Script HAFS" w:cs="KFGQPC Uthmanic Script HAFS" w:hint="cs"/>
          <w:rtl/>
          <w:lang w:bidi="fa-IR"/>
        </w:rPr>
        <w:t>ۦ</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eastAsia"/>
          <w:rtl/>
          <w:lang w:bidi="fa-IR"/>
        </w:rPr>
        <w:t>وَنَهَى</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cs"/>
          <w:rtl/>
          <w:lang w:bidi="fa-IR"/>
        </w:rPr>
        <w:t>ٱ</w:t>
      </w:r>
      <w:r w:rsidR="008C2B8C" w:rsidRPr="008C2B8C">
        <w:rPr>
          <w:rFonts w:ascii="KFGQPC Uthmanic Script HAFS" w:cs="KFGQPC Uthmanic Script HAFS" w:hint="eastAsia"/>
          <w:rtl/>
          <w:lang w:bidi="fa-IR"/>
        </w:rPr>
        <w:t>لنَّف</w:t>
      </w:r>
      <w:r w:rsidR="008C2B8C" w:rsidRPr="008C2B8C">
        <w:rPr>
          <w:rFonts w:ascii="KFGQPC Uthmanic Script HAFS" w:cs="KFGQPC Uthmanic Script HAFS" w:hint="cs"/>
          <w:rtl/>
          <w:lang w:bidi="fa-IR"/>
        </w:rPr>
        <w:t>ۡ</w:t>
      </w:r>
      <w:r w:rsidR="008C2B8C" w:rsidRPr="008C2B8C">
        <w:rPr>
          <w:rFonts w:ascii="KFGQPC Uthmanic Script HAFS" w:cs="KFGQPC Uthmanic Script HAFS" w:hint="eastAsia"/>
          <w:rtl/>
          <w:lang w:bidi="fa-IR"/>
        </w:rPr>
        <w:t>سَ</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eastAsia"/>
          <w:rtl/>
          <w:lang w:bidi="fa-IR"/>
        </w:rPr>
        <w:t>عَنِ</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cs"/>
          <w:rtl/>
          <w:lang w:bidi="fa-IR"/>
        </w:rPr>
        <w:t>ٱ</w:t>
      </w:r>
      <w:r w:rsidR="008C2B8C" w:rsidRPr="008C2B8C">
        <w:rPr>
          <w:rFonts w:ascii="KFGQPC Uthmanic Script HAFS" w:cs="KFGQPC Uthmanic Script HAFS" w:hint="eastAsia"/>
          <w:rtl/>
          <w:lang w:bidi="fa-IR"/>
        </w:rPr>
        <w:t>ل</w:t>
      </w:r>
      <w:r w:rsidR="008C2B8C" w:rsidRPr="008C2B8C">
        <w:rPr>
          <w:rFonts w:ascii="KFGQPC Uthmanic Script HAFS" w:cs="KFGQPC Uthmanic Script HAFS" w:hint="cs"/>
          <w:rtl/>
          <w:lang w:bidi="fa-IR"/>
        </w:rPr>
        <w:t>ۡ</w:t>
      </w:r>
      <w:r w:rsidR="008C2B8C" w:rsidRPr="008C2B8C">
        <w:rPr>
          <w:rFonts w:ascii="KFGQPC Uthmanic Script HAFS" w:cs="KFGQPC Uthmanic Script HAFS" w:hint="eastAsia"/>
          <w:rtl/>
          <w:lang w:bidi="fa-IR"/>
        </w:rPr>
        <w:t>هَوَى</w:t>
      </w:r>
      <w:r w:rsidR="008C2B8C" w:rsidRPr="008C2B8C">
        <w:rPr>
          <w:rFonts w:ascii="KFGQPC Uthmanic Script HAFS" w:cs="KFGQPC Uthmanic Script HAFS" w:hint="cs"/>
          <w:rtl/>
          <w:lang w:bidi="fa-IR"/>
        </w:rPr>
        <w:t>ٰ</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cs"/>
          <w:rtl/>
          <w:lang w:bidi="fa-IR"/>
        </w:rPr>
        <w:t>٤٠</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eastAsia"/>
          <w:rtl/>
          <w:lang w:bidi="fa-IR"/>
        </w:rPr>
        <w:t>فَإِنَّ</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cs"/>
          <w:rtl/>
          <w:lang w:bidi="fa-IR"/>
        </w:rPr>
        <w:t>ٱ</w:t>
      </w:r>
      <w:r w:rsidR="008C2B8C" w:rsidRPr="008C2B8C">
        <w:rPr>
          <w:rFonts w:ascii="KFGQPC Uthmanic Script HAFS" w:cs="KFGQPC Uthmanic Script HAFS" w:hint="eastAsia"/>
          <w:rtl/>
          <w:lang w:bidi="fa-IR"/>
        </w:rPr>
        <w:t>ل</w:t>
      </w:r>
      <w:r w:rsidR="008C2B8C" w:rsidRPr="008C2B8C">
        <w:rPr>
          <w:rFonts w:ascii="KFGQPC Uthmanic Script HAFS" w:cs="KFGQPC Uthmanic Script HAFS" w:hint="cs"/>
          <w:rtl/>
          <w:lang w:bidi="fa-IR"/>
        </w:rPr>
        <w:t>ۡ</w:t>
      </w:r>
      <w:r w:rsidR="008C2B8C" w:rsidRPr="008C2B8C">
        <w:rPr>
          <w:rFonts w:ascii="KFGQPC Uthmanic Script HAFS" w:cs="KFGQPC Uthmanic Script HAFS" w:hint="eastAsia"/>
          <w:rtl/>
          <w:lang w:bidi="fa-IR"/>
        </w:rPr>
        <w:t>جَنَّةَ</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eastAsia"/>
          <w:rtl/>
          <w:lang w:bidi="fa-IR"/>
        </w:rPr>
        <w:t>هِيَ</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cs"/>
          <w:rtl/>
          <w:lang w:bidi="fa-IR"/>
        </w:rPr>
        <w:t>ٱ</w:t>
      </w:r>
      <w:r w:rsidR="008C2B8C" w:rsidRPr="008C2B8C">
        <w:rPr>
          <w:rFonts w:ascii="KFGQPC Uthmanic Script HAFS" w:cs="KFGQPC Uthmanic Script HAFS" w:hint="eastAsia"/>
          <w:rtl/>
          <w:lang w:bidi="fa-IR"/>
        </w:rPr>
        <w:t>ل</w:t>
      </w:r>
      <w:r w:rsidR="008C2B8C" w:rsidRPr="008C2B8C">
        <w:rPr>
          <w:rFonts w:ascii="KFGQPC Uthmanic Script HAFS" w:cs="KFGQPC Uthmanic Script HAFS" w:hint="cs"/>
          <w:rtl/>
          <w:lang w:bidi="fa-IR"/>
        </w:rPr>
        <w:t>ۡ</w:t>
      </w:r>
      <w:r w:rsidR="008C2B8C" w:rsidRPr="008C2B8C">
        <w:rPr>
          <w:rFonts w:ascii="KFGQPC Uthmanic Script HAFS" w:cs="KFGQPC Uthmanic Script HAFS" w:hint="eastAsia"/>
          <w:rtl/>
          <w:lang w:bidi="fa-IR"/>
        </w:rPr>
        <w:t>مَأ</w:t>
      </w:r>
      <w:r w:rsidR="008C2B8C" w:rsidRPr="008C2B8C">
        <w:rPr>
          <w:rFonts w:ascii="KFGQPC Uthmanic Script HAFS" w:cs="KFGQPC Uthmanic Script HAFS" w:hint="cs"/>
          <w:rtl/>
          <w:lang w:bidi="fa-IR"/>
        </w:rPr>
        <w:t>ۡ</w:t>
      </w:r>
      <w:r w:rsidR="008C2B8C" w:rsidRPr="008C2B8C">
        <w:rPr>
          <w:rFonts w:ascii="KFGQPC Uthmanic Script HAFS" w:cs="KFGQPC Uthmanic Script HAFS" w:hint="eastAsia"/>
          <w:rtl/>
          <w:lang w:bidi="fa-IR"/>
        </w:rPr>
        <w:t>وَى</w:t>
      </w:r>
      <w:r w:rsidR="008C2B8C" w:rsidRPr="008C2B8C">
        <w:rPr>
          <w:rFonts w:ascii="KFGQPC Uthmanic Script HAFS" w:cs="KFGQPC Uthmanic Script HAFS" w:hint="cs"/>
          <w:rtl/>
          <w:lang w:bidi="fa-IR"/>
        </w:rPr>
        <w:t>ٰ</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cs"/>
          <w:rtl/>
          <w:lang w:bidi="fa-IR"/>
        </w:rPr>
        <w:t>٤١</w:t>
      </w:r>
      <w:r w:rsidR="00A64F6C" w:rsidRPr="008C2B8C">
        <w:rPr>
          <w:rFonts w:cs="Traditional Arabic" w:hint="cs"/>
          <w:rtl/>
          <w:lang w:bidi="fa-IR"/>
        </w:rPr>
        <w:t>﴾</w:t>
      </w:r>
      <w:r w:rsidR="00A64F6C">
        <w:rPr>
          <w:rFonts w:cs="B Lotus" w:hint="cs"/>
          <w:rtl/>
          <w:lang w:bidi="fa-IR"/>
        </w:rPr>
        <w:t xml:space="preserve"> </w:t>
      </w:r>
      <w:r w:rsidR="00A64F6C">
        <w:rPr>
          <w:rFonts w:cs="B Lotus" w:hint="cs"/>
          <w:sz w:val="26"/>
          <w:szCs w:val="26"/>
          <w:rtl/>
          <w:lang w:bidi="fa-IR"/>
        </w:rPr>
        <w:t>[النازعات: 40-41]</w:t>
      </w:r>
      <w:r w:rsidR="00A64F6C">
        <w:rPr>
          <w:rFonts w:cs="B Lotus" w:hint="cs"/>
          <w:rtl/>
          <w:lang w:bidi="fa-IR"/>
        </w:rPr>
        <w:t>.</w:t>
      </w:r>
      <w:r w:rsidR="008C2B8C">
        <w:rPr>
          <w:rFonts w:cs="B Lotus" w:hint="cs"/>
          <w:rtl/>
          <w:lang w:bidi="fa-IR"/>
        </w:rPr>
        <w:t xml:space="preserve"> </w:t>
      </w:r>
      <w:r w:rsidR="00A64F6C" w:rsidRPr="00A64F6C">
        <w:rPr>
          <w:rFonts w:ascii="2  Badr" w:hAnsi="Arial" w:cs="Traditional Arabic" w:hint="cs"/>
          <w:color w:val="000000"/>
          <w:sz w:val="26"/>
          <w:szCs w:val="26"/>
          <w:rtl/>
          <w:lang w:bidi="fa-IR"/>
        </w:rPr>
        <w:t>«</w:t>
      </w:r>
      <w:r w:rsidRPr="00A64F6C">
        <w:rPr>
          <w:rFonts w:ascii="2  Badr" w:hAnsi="Arial" w:cs="B Lotus"/>
          <w:color w:val="000000"/>
          <w:sz w:val="26"/>
          <w:szCs w:val="26"/>
          <w:rtl/>
          <w:lang w:bidi="fa-IR"/>
        </w:rPr>
        <w:t>و امّا آن كس كه از جاه و مقام پروردگار خود ترسيده باشد، و نفس را از هوي و هوس بازداشته باشد. ‏قطعاً بهشت جايگاه (او) است</w:t>
      </w:r>
      <w:r w:rsidR="00A64F6C" w:rsidRPr="00A64F6C">
        <w:rPr>
          <w:rFonts w:ascii="2  Badr" w:hAnsi="Arial" w:cs="Traditional Arabic" w:hint="cs"/>
          <w:color w:val="000000"/>
          <w:sz w:val="26"/>
          <w:szCs w:val="26"/>
          <w:rtl/>
          <w:lang w:bidi="fa-IR"/>
        </w:rPr>
        <w:t>»</w:t>
      </w:r>
      <w:r w:rsidRPr="00A64F6C">
        <w:rPr>
          <w:rFonts w:ascii="2  Badr" w:hAnsi="Arial" w:cs="B Lotus"/>
          <w:color w:val="000000"/>
          <w:sz w:val="26"/>
          <w:szCs w:val="26"/>
          <w:rtl/>
          <w:lang w:bidi="fa-IR"/>
        </w:rPr>
        <w:t>.</w:t>
      </w:r>
      <w:r w:rsidRPr="00A64F6C">
        <w:rPr>
          <w:rFonts w:ascii="Arial" w:hAnsi="Arial" w:cs="Arial"/>
          <w:color w:val="000000"/>
          <w:lang w:bidi="fa-IR"/>
        </w:rPr>
        <w:t xml:space="preserve"> </w:t>
      </w:r>
      <w:r w:rsidRPr="00A64F6C">
        <w:rPr>
          <w:rFonts w:ascii="2  Badr" w:hAnsi="2  Badr" w:cs="B Lotus"/>
          <w:rtl/>
          <w:lang w:bidi="fa-IR"/>
        </w:rPr>
        <w:t xml:space="preserve"> و آیاتی از این قبیل.</w:t>
      </w:r>
    </w:p>
    <w:p w:rsidR="00CE3DC4" w:rsidRPr="00A64F6C" w:rsidRDefault="00CE3DC4" w:rsidP="00BD6683">
      <w:pPr>
        <w:ind w:firstLine="284"/>
        <w:jc w:val="both"/>
        <w:rPr>
          <w:rFonts w:ascii="2  Badr" w:hAnsi="2  Badr" w:cs="B Lotus"/>
          <w:rtl/>
          <w:lang w:bidi="fa-IR"/>
        </w:rPr>
      </w:pPr>
      <w:r w:rsidRPr="00A64F6C">
        <w:rPr>
          <w:rFonts w:ascii="2  Badr" w:hAnsi="2  Badr" w:cs="B Lotus"/>
          <w:rtl/>
          <w:lang w:bidi="fa-IR"/>
        </w:rPr>
        <w:t>پس اگر کسی در خواب، کسی را ببیند و به او بگوید: فلانی دزد است، دستش را قطع کن یا فلانی دانشمند است از او بپرس یا به گفته</w:t>
      </w:r>
      <w:r w:rsidR="00422270" w:rsidRPr="00A64F6C">
        <w:rPr>
          <w:rFonts w:ascii="2  Badr" w:hAnsi="2  Badr" w:cs="B Lotus"/>
          <w:rtl/>
          <w:lang w:bidi="fa-IR"/>
        </w:rPr>
        <w:t xml:space="preserve">‌اش </w:t>
      </w:r>
      <w:r w:rsidRPr="00A64F6C">
        <w:rPr>
          <w:rFonts w:ascii="2  Badr" w:hAnsi="2  Badr" w:cs="B Lotus"/>
          <w:rtl/>
          <w:lang w:bidi="fa-IR"/>
        </w:rPr>
        <w:t>عمل کن یا فلانی مرتکب زنا شده، حدّ زنا را بر او جاری کن و چیزهایی از این قبیل، عمل به آن صحیح نیست تا اینکه در زمان بیداری شاهد و دلیلی برایش پیدا شود، در غیر این صورت اگر مطابق خوابش عمل کند، به غیر شریعت اسلام عمل کرده، چون پس از رسول خدا</w:t>
      </w:r>
      <w:r w:rsidR="00BD6683" w:rsidRPr="00A64F6C">
        <w:rPr>
          <w:rFonts w:ascii="2  Badr" w:hAnsi="2  Badr" w:cs="CTraditional Arabic"/>
          <w:rtl/>
          <w:lang w:bidi="fa-IR"/>
        </w:rPr>
        <w:t>ص</w:t>
      </w:r>
      <w:r w:rsidRPr="00A64F6C">
        <w:rPr>
          <w:rFonts w:ascii="2  Badr" w:hAnsi="2  Badr" w:cs="B Lotus"/>
          <w:rtl/>
          <w:lang w:bidi="fa-IR"/>
        </w:rPr>
        <w:t xml:space="preserve"> وحی</w:t>
      </w:r>
      <w:r w:rsidR="009B0475" w:rsidRPr="00A64F6C">
        <w:rPr>
          <w:rFonts w:ascii="2  Badr" w:hAnsi="2  Badr" w:cs="B Lotus"/>
          <w:rtl/>
          <w:lang w:bidi="fa-IR"/>
        </w:rPr>
        <w:t xml:space="preserve">‌ای </w:t>
      </w:r>
      <w:r w:rsidRPr="00A64F6C">
        <w:rPr>
          <w:rFonts w:ascii="2  Badr" w:hAnsi="2  Badr" w:cs="B Lotus"/>
          <w:rtl/>
          <w:lang w:bidi="fa-IR"/>
        </w:rPr>
        <w:t>وجود ندارد.</w:t>
      </w:r>
    </w:p>
    <w:p w:rsidR="00CE3DC4" w:rsidRPr="00A64F6C" w:rsidRDefault="00CE3DC4" w:rsidP="00EE1ADD">
      <w:pPr>
        <w:ind w:firstLine="284"/>
        <w:jc w:val="both"/>
        <w:rPr>
          <w:rFonts w:cs="B Lotus"/>
          <w:rtl/>
          <w:lang w:bidi="fa-IR"/>
        </w:rPr>
      </w:pPr>
      <w:r w:rsidRPr="00A64F6C">
        <w:rPr>
          <w:rFonts w:ascii="2  Badr" w:hAnsi="2  Badr" w:cs="B Lotus"/>
          <w:rtl/>
          <w:lang w:bidi="fa-IR"/>
        </w:rPr>
        <w:t>نباید گفت: رؤیا از بخش</w:t>
      </w:r>
      <w:r w:rsidR="009B0475" w:rsidRPr="00A64F6C">
        <w:rPr>
          <w:rFonts w:ascii="2  Badr" w:hAnsi="2  Badr" w:cs="B Lotus"/>
          <w:rtl/>
          <w:lang w:bidi="fa-IR"/>
        </w:rPr>
        <w:t>‌ها</w:t>
      </w:r>
      <w:r w:rsidRPr="00A64F6C">
        <w:rPr>
          <w:rFonts w:ascii="2  Badr" w:hAnsi="2  Badr" w:cs="B Lotus"/>
          <w:rtl/>
          <w:lang w:bidi="fa-IR"/>
        </w:rPr>
        <w:t>ی نبوت است پس نباید در آن اهمال شود. به علاوه، خبر دهنده در خواب گاهی پیامبر</w:t>
      </w:r>
      <w:r w:rsidR="00BD6683" w:rsidRPr="00A64F6C">
        <w:rPr>
          <w:rFonts w:ascii="2  Badr" w:hAnsi="2  Badr" w:cs="CTraditional Arabic"/>
          <w:rtl/>
          <w:lang w:bidi="fa-IR"/>
        </w:rPr>
        <w:t>ص</w:t>
      </w:r>
      <w:r w:rsidRPr="00A64F6C">
        <w:rPr>
          <w:rFonts w:ascii="2  Badr" w:hAnsi="2  Badr" w:cs="B Lotus"/>
          <w:rtl/>
          <w:lang w:bidi="fa-IR"/>
        </w:rPr>
        <w:t xml:space="preserve"> است و او فرموده</w:t>
      </w:r>
      <w:r w:rsidR="00A64F6C">
        <w:rPr>
          <w:rFonts w:ascii="2  Badr" w:hAnsi="2  Badr" w:cs="B Lotus" w:hint="cs"/>
          <w:rtl/>
          <w:lang w:bidi="fa-IR"/>
        </w:rPr>
        <w:t xml:space="preserve">: </w:t>
      </w:r>
      <w:r w:rsidR="00A64F6C">
        <w:rPr>
          <w:rFonts w:ascii="2  Badr" w:hAnsi="2  Badr" w:cs="Traditional Arabic" w:hint="cs"/>
          <w:rtl/>
          <w:lang w:bidi="fa-IR"/>
        </w:rPr>
        <w:t>«</w:t>
      </w:r>
      <w:r w:rsidR="00EE1ADD" w:rsidRPr="00EE1ADD">
        <w:rPr>
          <w:rStyle w:val="Char3"/>
          <w:rFonts w:hint="eastAsia"/>
          <w:rtl/>
        </w:rPr>
        <w:t>مَنْ</w:t>
      </w:r>
      <w:r w:rsidR="00EE1ADD" w:rsidRPr="00EE1ADD">
        <w:rPr>
          <w:rStyle w:val="Char3"/>
          <w:rtl/>
        </w:rPr>
        <w:t xml:space="preserve"> </w:t>
      </w:r>
      <w:r w:rsidR="00EE1ADD" w:rsidRPr="00EE1ADD">
        <w:rPr>
          <w:rStyle w:val="Char3"/>
          <w:rFonts w:hint="eastAsia"/>
          <w:rtl/>
        </w:rPr>
        <w:t>رَآنِى</w:t>
      </w:r>
      <w:r w:rsidR="00EE1ADD" w:rsidRPr="00EE1ADD">
        <w:rPr>
          <w:rStyle w:val="Char3"/>
          <w:rtl/>
        </w:rPr>
        <w:t xml:space="preserve"> </w:t>
      </w:r>
      <w:r w:rsidR="00EE1ADD" w:rsidRPr="00EE1ADD">
        <w:rPr>
          <w:rStyle w:val="Char3"/>
          <w:rFonts w:hint="eastAsia"/>
          <w:rtl/>
        </w:rPr>
        <w:t>فِى</w:t>
      </w:r>
      <w:r w:rsidR="00EE1ADD" w:rsidRPr="00EE1ADD">
        <w:rPr>
          <w:rStyle w:val="Char3"/>
          <w:rtl/>
        </w:rPr>
        <w:t xml:space="preserve"> </w:t>
      </w:r>
      <w:r w:rsidR="00EE1ADD" w:rsidRPr="00EE1ADD">
        <w:rPr>
          <w:rStyle w:val="Char3"/>
          <w:rFonts w:hint="eastAsia"/>
          <w:rtl/>
        </w:rPr>
        <w:t>النَّوْمِ</w:t>
      </w:r>
      <w:r w:rsidR="00EE1ADD" w:rsidRPr="00EE1ADD">
        <w:rPr>
          <w:rStyle w:val="Char3"/>
          <w:rtl/>
        </w:rPr>
        <w:t xml:space="preserve"> </w:t>
      </w:r>
      <w:r w:rsidR="00EE1ADD" w:rsidRPr="00EE1ADD">
        <w:rPr>
          <w:rStyle w:val="Char3"/>
          <w:rFonts w:hint="eastAsia"/>
          <w:rtl/>
        </w:rPr>
        <w:t>فَقَدْ</w:t>
      </w:r>
      <w:r w:rsidR="00EE1ADD" w:rsidRPr="00EE1ADD">
        <w:rPr>
          <w:rStyle w:val="Char3"/>
          <w:rtl/>
        </w:rPr>
        <w:t xml:space="preserve"> </w:t>
      </w:r>
      <w:r w:rsidR="00EE1ADD" w:rsidRPr="00EE1ADD">
        <w:rPr>
          <w:rStyle w:val="Char3"/>
          <w:rFonts w:hint="eastAsia"/>
          <w:rtl/>
        </w:rPr>
        <w:t>رَآنِى</w:t>
      </w:r>
      <w:r w:rsidR="00EE1ADD" w:rsidRPr="00EE1ADD">
        <w:rPr>
          <w:rStyle w:val="Char3"/>
          <w:rFonts w:hint="cs"/>
          <w:rtl/>
        </w:rPr>
        <w:t xml:space="preserve"> حقّاً </w:t>
      </w:r>
      <w:r w:rsidR="00EE1ADD" w:rsidRPr="00EE1ADD">
        <w:rPr>
          <w:rStyle w:val="Char3"/>
          <w:rFonts w:hint="eastAsia"/>
          <w:rtl/>
        </w:rPr>
        <w:t>فَإِنَّ</w:t>
      </w:r>
      <w:r w:rsidR="00EE1ADD" w:rsidRPr="00EE1ADD">
        <w:rPr>
          <w:rStyle w:val="Char3"/>
          <w:rtl/>
        </w:rPr>
        <w:t xml:space="preserve"> </w:t>
      </w:r>
      <w:r w:rsidR="00EE1ADD" w:rsidRPr="00EE1ADD">
        <w:rPr>
          <w:rStyle w:val="Char3"/>
          <w:rFonts w:hint="eastAsia"/>
          <w:rtl/>
        </w:rPr>
        <w:t>الشَّيْطَانَ</w:t>
      </w:r>
      <w:r w:rsidR="00EE1ADD" w:rsidRPr="00EE1ADD">
        <w:rPr>
          <w:rStyle w:val="Char3"/>
          <w:rtl/>
        </w:rPr>
        <w:t xml:space="preserve"> </w:t>
      </w:r>
      <w:r w:rsidR="00EE1ADD" w:rsidRPr="00EE1ADD">
        <w:rPr>
          <w:rStyle w:val="Char3"/>
          <w:rFonts w:hint="eastAsia"/>
          <w:rtl/>
        </w:rPr>
        <w:t>لاَ</w:t>
      </w:r>
      <w:r w:rsidR="00EE1ADD" w:rsidRPr="00EE1ADD">
        <w:rPr>
          <w:rStyle w:val="Char3"/>
          <w:rtl/>
        </w:rPr>
        <w:t xml:space="preserve"> </w:t>
      </w:r>
      <w:r w:rsidR="00EE1ADD" w:rsidRPr="00EE1ADD">
        <w:rPr>
          <w:rStyle w:val="Char3"/>
          <w:rFonts w:hint="eastAsia"/>
          <w:rtl/>
        </w:rPr>
        <w:t>يَتَمَثَّلُ</w:t>
      </w:r>
      <w:r w:rsidR="00EE1ADD" w:rsidRPr="00EE1ADD">
        <w:rPr>
          <w:rStyle w:val="Char3"/>
          <w:rtl/>
        </w:rPr>
        <w:t xml:space="preserve"> </w:t>
      </w:r>
      <w:r w:rsidR="00EE1ADD" w:rsidRPr="00EE1ADD">
        <w:rPr>
          <w:rStyle w:val="Char3"/>
          <w:rFonts w:hint="eastAsia"/>
          <w:rtl/>
        </w:rPr>
        <w:t>بِى</w:t>
      </w:r>
      <w:r w:rsidR="00A64F6C">
        <w:rPr>
          <w:rFonts w:ascii="2  Badr" w:hAnsi="2  Badr" w:cs="Traditional Arabic" w:hint="cs"/>
          <w:rtl/>
          <w:lang w:bidi="fa-IR"/>
        </w:rPr>
        <w:t>»</w:t>
      </w:r>
      <w:r w:rsidRPr="00A64F6C">
        <w:rPr>
          <w:rFonts w:ascii="2  Badr" w:hAnsi="2  Badr" w:cs="B Lotus"/>
          <w:vertAlign w:val="superscript"/>
          <w:rtl/>
          <w:lang w:bidi="fa-IR"/>
        </w:rPr>
        <w:footnoteReference w:id="334"/>
      </w:r>
      <w:r w:rsidR="00EE1ADD">
        <w:rPr>
          <w:rFonts w:cs="B Lotus" w:hint="cs"/>
          <w:rtl/>
          <w:lang w:bidi="fa-IR"/>
        </w:rPr>
        <w:t>.</w:t>
      </w:r>
      <w:r w:rsidR="00422270" w:rsidRPr="00A64F6C">
        <w:rPr>
          <w:rFonts w:cs="B Lotus"/>
          <w:rtl/>
          <w:lang w:bidi="fa-IR"/>
        </w:rPr>
        <w:t xml:space="preserve"> </w:t>
      </w:r>
      <w:r w:rsidR="00EE1ADD" w:rsidRPr="00EE1ADD">
        <w:rPr>
          <w:rFonts w:cs="Traditional Arabic" w:hint="cs"/>
          <w:sz w:val="26"/>
          <w:szCs w:val="26"/>
          <w:rtl/>
          <w:lang w:bidi="fa-IR"/>
        </w:rPr>
        <w:t>«</w:t>
      </w:r>
      <w:r w:rsidRPr="00EE1ADD">
        <w:rPr>
          <w:rFonts w:cs="B Lotus"/>
          <w:sz w:val="26"/>
          <w:szCs w:val="26"/>
          <w:rtl/>
          <w:lang w:bidi="fa-IR"/>
        </w:rPr>
        <w:t>هر کس مرا در خواب ببیند، خود مرا دیده است</w:t>
      </w:r>
      <w:r w:rsidR="000D0821" w:rsidRPr="00EE1ADD">
        <w:rPr>
          <w:rFonts w:cs="B Lotus"/>
          <w:sz w:val="26"/>
          <w:szCs w:val="26"/>
          <w:rtl/>
          <w:lang w:bidi="fa-IR"/>
        </w:rPr>
        <w:t>،</w:t>
      </w:r>
      <w:r w:rsidRPr="00EE1ADD">
        <w:rPr>
          <w:rFonts w:cs="B Lotus"/>
          <w:sz w:val="26"/>
          <w:szCs w:val="26"/>
          <w:rtl/>
          <w:lang w:bidi="fa-IR"/>
        </w:rPr>
        <w:t xml:space="preserve"> چون شیطان به شکل من در</w:t>
      </w:r>
      <w:r w:rsidR="009B0475" w:rsidRPr="00EE1ADD">
        <w:rPr>
          <w:rFonts w:cs="B Lotus"/>
          <w:sz w:val="26"/>
          <w:szCs w:val="26"/>
          <w:rtl/>
          <w:lang w:bidi="fa-IR"/>
        </w:rPr>
        <w:t xml:space="preserve"> نمی‌</w:t>
      </w:r>
      <w:r w:rsidRPr="00EE1ADD">
        <w:rPr>
          <w:rFonts w:cs="B Lotus"/>
          <w:sz w:val="26"/>
          <w:szCs w:val="26"/>
          <w:rtl/>
          <w:lang w:bidi="fa-IR"/>
        </w:rPr>
        <w:t>آید</w:t>
      </w:r>
      <w:r w:rsidR="00EE1ADD" w:rsidRPr="00EE1ADD">
        <w:rPr>
          <w:rFonts w:cs="Traditional Arabic" w:hint="cs"/>
          <w:sz w:val="26"/>
          <w:szCs w:val="26"/>
          <w:rtl/>
          <w:lang w:bidi="fa-IR"/>
        </w:rPr>
        <w:t>»</w:t>
      </w:r>
      <w:r w:rsidRPr="00EE1ADD">
        <w:rPr>
          <w:rFonts w:cs="B Lotus"/>
          <w:sz w:val="26"/>
          <w:szCs w:val="26"/>
          <w:rtl/>
          <w:lang w:bidi="fa-IR"/>
        </w:rPr>
        <w:t xml:space="preserve">. </w:t>
      </w:r>
      <w:r w:rsidRPr="00A64F6C">
        <w:rPr>
          <w:rFonts w:cs="B Lotus"/>
          <w:rtl/>
          <w:lang w:bidi="fa-IR"/>
        </w:rPr>
        <w:t>و وقتی چنین است، پس خبر دادن پیامبر</w:t>
      </w:r>
      <w:r w:rsidR="00BD6683" w:rsidRPr="00A64F6C">
        <w:rPr>
          <w:rFonts w:ascii="2  Badr" w:hAnsi="2  Badr" w:cs="CTraditional Arabic"/>
          <w:rtl/>
          <w:lang w:bidi="fa-IR"/>
        </w:rPr>
        <w:t>ص</w:t>
      </w:r>
      <w:r w:rsidRPr="00A64F6C">
        <w:rPr>
          <w:rFonts w:cs="B Lotus"/>
          <w:rtl/>
          <w:lang w:bidi="fa-IR"/>
        </w:rPr>
        <w:t xml:space="preserve"> در خواب درست مثل خبر دادن  او در بیداری است.</w:t>
      </w:r>
    </w:p>
    <w:p w:rsidR="00CE3DC4" w:rsidRPr="00A64F6C" w:rsidRDefault="00CE3DC4" w:rsidP="00CE3DC4">
      <w:pPr>
        <w:ind w:firstLine="284"/>
        <w:jc w:val="both"/>
        <w:rPr>
          <w:rFonts w:cs="B Lotus"/>
          <w:rtl/>
          <w:lang w:bidi="fa-IR"/>
        </w:rPr>
      </w:pPr>
      <w:r w:rsidRPr="00A64F6C">
        <w:rPr>
          <w:rFonts w:cs="B Lotus"/>
          <w:rtl/>
          <w:lang w:bidi="fa-IR"/>
        </w:rPr>
        <w:t>زیرا ما</w:t>
      </w:r>
      <w:r w:rsidR="009B0475" w:rsidRPr="00A64F6C">
        <w:rPr>
          <w:rFonts w:cs="B Lotus"/>
          <w:rtl/>
          <w:lang w:bidi="fa-IR"/>
        </w:rPr>
        <w:t xml:space="preserve"> می‌</w:t>
      </w:r>
      <w:r w:rsidRPr="00A64F6C">
        <w:rPr>
          <w:rFonts w:cs="B Lotus"/>
          <w:rtl/>
          <w:lang w:bidi="fa-IR"/>
        </w:rPr>
        <w:t>گوییم: اگر رؤیا از بخش</w:t>
      </w:r>
      <w:r w:rsidR="009B0475" w:rsidRPr="00A64F6C">
        <w:rPr>
          <w:rFonts w:cs="B Lotus"/>
          <w:rtl/>
          <w:lang w:bidi="fa-IR"/>
        </w:rPr>
        <w:t>‌ها</w:t>
      </w:r>
      <w:r w:rsidRPr="00A64F6C">
        <w:rPr>
          <w:rFonts w:cs="B Lotus"/>
          <w:rtl/>
          <w:lang w:bidi="fa-IR"/>
        </w:rPr>
        <w:t>ی نبوت باشد، به نسبت ما از کمال وحی نیست بلکه جزئی از اجزای وحی است و جزء، جانشین کل در تمامی جهات</w:t>
      </w:r>
      <w:r w:rsidR="009B0475" w:rsidRPr="00A64F6C">
        <w:rPr>
          <w:rFonts w:cs="B Lotus"/>
          <w:rtl/>
          <w:lang w:bidi="fa-IR"/>
        </w:rPr>
        <w:t xml:space="preserve"> نمی‌</w:t>
      </w:r>
      <w:r w:rsidRPr="00A64F6C">
        <w:rPr>
          <w:rFonts w:cs="B Lotus"/>
          <w:rtl/>
          <w:lang w:bidi="fa-IR"/>
        </w:rPr>
        <w:t>شود بلکه تنها از برخی جهات جانشین کل</w:t>
      </w:r>
      <w:r w:rsidR="009B0475" w:rsidRPr="00A64F6C">
        <w:rPr>
          <w:rFonts w:cs="B Lotus"/>
          <w:rtl/>
          <w:lang w:bidi="fa-IR"/>
        </w:rPr>
        <w:t xml:space="preserve"> می‌</w:t>
      </w:r>
      <w:r w:rsidRPr="00A64F6C">
        <w:rPr>
          <w:rFonts w:cs="B Lotus"/>
          <w:rtl/>
          <w:lang w:bidi="fa-IR"/>
        </w:rPr>
        <w:t>شود و این جهات هم مربوط به بشارت و انذار</w:t>
      </w:r>
      <w:r w:rsidR="009B0475" w:rsidRPr="00A64F6C">
        <w:rPr>
          <w:rFonts w:cs="B Lotus"/>
          <w:rtl/>
          <w:lang w:bidi="fa-IR"/>
        </w:rPr>
        <w:t xml:space="preserve"> می‌</w:t>
      </w:r>
      <w:r w:rsidRPr="00A64F6C">
        <w:rPr>
          <w:rFonts w:cs="B Lotus"/>
          <w:rtl/>
          <w:lang w:bidi="fa-IR"/>
        </w:rPr>
        <w:t>باشد.</w:t>
      </w:r>
    </w:p>
    <w:p w:rsidR="00CE3DC4" w:rsidRPr="00A64F6C" w:rsidRDefault="00CE3DC4" w:rsidP="00CE3DC4">
      <w:pPr>
        <w:ind w:firstLine="284"/>
        <w:jc w:val="both"/>
        <w:rPr>
          <w:rFonts w:cs="B Lotus"/>
          <w:rtl/>
          <w:lang w:bidi="fa-IR"/>
        </w:rPr>
      </w:pPr>
      <w:r w:rsidRPr="00A64F6C">
        <w:rPr>
          <w:rFonts w:cs="B Lotus"/>
          <w:rtl/>
          <w:lang w:bidi="fa-IR"/>
        </w:rPr>
        <w:t xml:space="preserve">به علاوه، رؤیایی که بخشی از نبوت است، یکی از شرایطش این است که رؤیایی صالحه باشد </w:t>
      </w:r>
      <w:r w:rsidR="00EE1ADD">
        <w:rPr>
          <w:rFonts w:cs="B Lotus"/>
          <w:rtl/>
          <w:lang w:bidi="fa-IR"/>
        </w:rPr>
        <w:t>و از جانب شخصی صالح  صورت گیرد.</w:t>
      </w:r>
      <w:r w:rsidRPr="00A64F6C">
        <w:rPr>
          <w:rFonts w:cs="B Lotus"/>
          <w:rtl/>
          <w:lang w:bidi="fa-IR"/>
        </w:rPr>
        <w:t xml:space="preserve"> حصول شرایط هم از مواردی است که باید به آن نگاه و تأمل شود، چون گاهی این شرایط حاصل</w:t>
      </w:r>
      <w:r w:rsidR="009B0475" w:rsidRPr="00A64F6C">
        <w:rPr>
          <w:rFonts w:cs="B Lotus"/>
          <w:rtl/>
          <w:lang w:bidi="fa-IR"/>
        </w:rPr>
        <w:t xml:space="preserve"> می‌</w:t>
      </w:r>
      <w:r w:rsidRPr="00A64F6C">
        <w:rPr>
          <w:rFonts w:cs="B Lotus"/>
          <w:rtl/>
          <w:lang w:bidi="fa-IR"/>
        </w:rPr>
        <w:t>شوند و گاهی حاصل</w:t>
      </w:r>
      <w:r w:rsidR="009B0475" w:rsidRPr="00A64F6C">
        <w:rPr>
          <w:rFonts w:cs="B Lotus"/>
          <w:rtl/>
          <w:lang w:bidi="fa-IR"/>
        </w:rPr>
        <w:t xml:space="preserve"> نمی‌</w:t>
      </w:r>
      <w:r w:rsidRPr="00A64F6C">
        <w:rPr>
          <w:rFonts w:cs="B Lotus"/>
          <w:rtl/>
          <w:lang w:bidi="fa-IR"/>
        </w:rPr>
        <w:t>شوند.</w:t>
      </w:r>
    </w:p>
    <w:p w:rsidR="00CE3DC4" w:rsidRPr="00A64F6C" w:rsidRDefault="00CE3DC4" w:rsidP="00CE3DC4">
      <w:pPr>
        <w:ind w:firstLine="284"/>
        <w:jc w:val="both"/>
        <w:rPr>
          <w:rFonts w:cs="B Lotus"/>
          <w:rtl/>
          <w:lang w:bidi="fa-IR"/>
        </w:rPr>
      </w:pPr>
      <w:r w:rsidRPr="00A64F6C">
        <w:rPr>
          <w:rFonts w:cs="B Lotus"/>
          <w:rtl/>
          <w:lang w:bidi="fa-IR"/>
        </w:rPr>
        <w:t>به علاوه، رؤیا به احتلام</w:t>
      </w:r>
      <w:r w:rsidR="00EE1ADD">
        <w:rPr>
          <w:rFonts w:cs="B Lotus" w:hint="cs"/>
          <w:rtl/>
          <w:lang w:bidi="fa-IR"/>
        </w:rPr>
        <w:t xml:space="preserve"> </w:t>
      </w:r>
      <w:r w:rsidR="00EE1ADD">
        <w:rPr>
          <w:rFonts w:cs="B Lotus"/>
          <w:rtl/>
          <w:lang w:bidi="fa-IR"/>
        </w:rPr>
        <w:t>-</w:t>
      </w:r>
      <w:r w:rsidRPr="00A64F6C">
        <w:rPr>
          <w:rFonts w:cs="B Lotus"/>
          <w:rtl/>
          <w:lang w:bidi="fa-IR"/>
        </w:rPr>
        <w:t>که از جانب شیطان است- و سخن دل قابل تقسیم است. رؤیا گاهی به سبب آشفتگی برخی اخلاط</w:t>
      </w:r>
      <w:r w:rsidR="009B0475" w:rsidRPr="00A64F6C">
        <w:rPr>
          <w:rFonts w:cs="B Lotus"/>
          <w:rtl/>
          <w:lang w:bidi="fa-IR"/>
        </w:rPr>
        <w:t xml:space="preserve"> می‌</w:t>
      </w:r>
      <w:r w:rsidRPr="00A64F6C">
        <w:rPr>
          <w:rFonts w:cs="B Lotus"/>
          <w:rtl/>
          <w:lang w:bidi="fa-IR"/>
        </w:rPr>
        <w:t>باشد. پس چه وقتی رؤیا فقط رؤیای صالحه است تا بدان حکم</w:t>
      </w:r>
      <w:r w:rsidR="00EE1ADD">
        <w:rPr>
          <w:rFonts w:cs="B Lotus"/>
          <w:rtl/>
          <w:lang w:bidi="fa-IR"/>
        </w:rPr>
        <w:t xml:space="preserve"> شود و رؤیای غیر صالحه رها شود؟</w:t>
      </w:r>
    </w:p>
    <w:p w:rsidR="00CE3DC4" w:rsidRPr="00A64F6C" w:rsidRDefault="00CE3DC4" w:rsidP="00BD6683">
      <w:pPr>
        <w:ind w:firstLine="284"/>
        <w:jc w:val="both"/>
        <w:rPr>
          <w:rFonts w:cs="B Lotus"/>
          <w:rtl/>
          <w:lang w:bidi="fa-IR"/>
        </w:rPr>
      </w:pPr>
      <w:r w:rsidRPr="00A64F6C">
        <w:rPr>
          <w:rFonts w:cs="B Lotus"/>
          <w:rtl/>
          <w:lang w:bidi="fa-IR"/>
        </w:rPr>
        <w:t>همچنین لازمه‏ی عمل به رؤیا این است که پس از پیامبر</w:t>
      </w:r>
      <w:r w:rsidR="00BD6683" w:rsidRPr="00A64F6C">
        <w:rPr>
          <w:rFonts w:ascii="2  Badr" w:hAnsi="2  Badr" w:cs="CTraditional Arabic"/>
          <w:rtl/>
          <w:lang w:bidi="fa-IR"/>
        </w:rPr>
        <w:t>ص</w:t>
      </w:r>
      <w:r w:rsidRPr="00A64F6C">
        <w:rPr>
          <w:rFonts w:cs="B Lotus"/>
          <w:rtl/>
          <w:lang w:bidi="fa-IR"/>
        </w:rPr>
        <w:t xml:space="preserve"> وحی دوباره حکمی را صادر کند و این امر بنا به اجماع دانشمندان، نفی شده است.</w:t>
      </w:r>
    </w:p>
    <w:p w:rsidR="00CE3DC4" w:rsidRPr="00A64F6C" w:rsidRDefault="00EE1ADD" w:rsidP="00CE3DC4">
      <w:pPr>
        <w:ind w:firstLine="284"/>
        <w:jc w:val="both"/>
        <w:rPr>
          <w:rFonts w:cs="B Lotus"/>
          <w:rtl/>
          <w:lang w:bidi="fa-IR"/>
        </w:rPr>
      </w:pPr>
      <w:r>
        <w:rPr>
          <w:rFonts w:cs="B Lotus"/>
          <w:rtl/>
          <w:lang w:bidi="fa-IR"/>
        </w:rPr>
        <w:t>«</w:t>
      </w:r>
      <w:r w:rsidR="00CE3DC4" w:rsidRPr="00A64F6C">
        <w:rPr>
          <w:rFonts w:cs="B Lotus"/>
          <w:rtl/>
          <w:lang w:bidi="fa-IR"/>
        </w:rPr>
        <w:t>نقل</w:t>
      </w:r>
      <w:r w:rsidR="009B0475" w:rsidRPr="00A64F6C">
        <w:rPr>
          <w:rFonts w:cs="B Lotus"/>
          <w:rtl/>
          <w:lang w:bidi="fa-IR"/>
        </w:rPr>
        <w:t xml:space="preserve"> می‌</w:t>
      </w:r>
      <w:r w:rsidR="00CE3DC4" w:rsidRPr="00A64F6C">
        <w:rPr>
          <w:rFonts w:cs="B Lotus"/>
          <w:rtl/>
          <w:lang w:bidi="fa-IR"/>
        </w:rPr>
        <w:t>شود که شریک بن عبدالله قاضی</w:t>
      </w:r>
      <w:r w:rsidR="00CE3DC4" w:rsidRPr="00A64F6C">
        <w:rPr>
          <w:rFonts w:cs="B Lotus"/>
          <w:vertAlign w:val="superscript"/>
          <w:rtl/>
          <w:lang w:bidi="fa-IR"/>
        </w:rPr>
        <w:footnoteReference w:id="335"/>
      </w:r>
      <w:r w:rsidR="00CE3DC4" w:rsidRPr="00A64F6C">
        <w:rPr>
          <w:rFonts w:cs="B Lotus"/>
          <w:rtl/>
          <w:lang w:bidi="fa-IR"/>
        </w:rPr>
        <w:t xml:space="preserve"> روزی نزد مهدی رفت. وقتی مهدی او را دید، گفت: باید شمشیر و نیزه برایم آورده شود. شریک گفت: چرا ای امیر مؤمنان؟ گفت: در خواب دیدم که تو بستر مرا پهن</w:t>
      </w:r>
      <w:r w:rsidR="009B0475" w:rsidRPr="00A64F6C">
        <w:rPr>
          <w:rFonts w:cs="B Lotus"/>
          <w:rtl/>
          <w:lang w:bidi="fa-IR"/>
        </w:rPr>
        <w:t xml:space="preserve"> می‌</w:t>
      </w:r>
      <w:r w:rsidR="00CE3DC4" w:rsidRPr="00A64F6C">
        <w:rPr>
          <w:rFonts w:cs="B Lotus"/>
          <w:rtl/>
          <w:lang w:bidi="fa-IR"/>
        </w:rPr>
        <w:t>کنی و از من روی</w:t>
      </w:r>
      <w:r w:rsidR="009B0475" w:rsidRPr="00A64F6C">
        <w:rPr>
          <w:rFonts w:cs="B Lotus"/>
          <w:rtl/>
          <w:lang w:bidi="fa-IR"/>
        </w:rPr>
        <w:t xml:space="preserve"> می‌</w:t>
      </w:r>
      <w:r w:rsidR="00CE3DC4" w:rsidRPr="00A64F6C">
        <w:rPr>
          <w:rFonts w:cs="B Lotus"/>
          <w:rtl/>
          <w:lang w:bidi="fa-IR"/>
        </w:rPr>
        <w:t>گردانی. رؤیای خود را برای معبرّ رؤیا بازگو کردم، به من گفت: او در ظاهر از تو اطاعت و در باطن از تو نافرمانی</w:t>
      </w:r>
      <w:r w:rsidR="009B0475" w:rsidRPr="00A64F6C">
        <w:rPr>
          <w:rFonts w:cs="B Lotus"/>
          <w:rtl/>
          <w:lang w:bidi="fa-IR"/>
        </w:rPr>
        <w:t xml:space="preserve"> می‌</w:t>
      </w:r>
      <w:r w:rsidR="00CE3DC4" w:rsidRPr="00A64F6C">
        <w:rPr>
          <w:rFonts w:cs="B Lotus"/>
          <w:rtl/>
          <w:lang w:bidi="fa-IR"/>
        </w:rPr>
        <w:t>کند. شریک به او گفت: به خدا قسم، نه رؤیای تو رؤیای ابراهیم خلیل است و نه مُعبّر تو، یوسف صدیق است. با خواب</w:t>
      </w:r>
      <w:r w:rsidR="009B0475" w:rsidRPr="00A64F6C">
        <w:rPr>
          <w:rFonts w:cs="B Lotus"/>
          <w:rtl/>
          <w:lang w:bidi="fa-IR"/>
        </w:rPr>
        <w:t>‌ها</w:t>
      </w:r>
      <w:r w:rsidR="00CE3DC4" w:rsidRPr="00A64F6C">
        <w:rPr>
          <w:rFonts w:cs="B Lotus"/>
          <w:rtl/>
          <w:lang w:bidi="fa-IR"/>
        </w:rPr>
        <w:t>ی دروغ، گردن مؤمنان زده</w:t>
      </w:r>
      <w:r w:rsidR="009B0475" w:rsidRPr="00A64F6C">
        <w:rPr>
          <w:rFonts w:cs="B Lotus"/>
          <w:rtl/>
          <w:lang w:bidi="fa-IR"/>
        </w:rPr>
        <w:t xml:space="preserve"> می‌</w:t>
      </w:r>
      <w:r w:rsidR="00CE3DC4" w:rsidRPr="00A64F6C">
        <w:rPr>
          <w:rFonts w:cs="B Lotus"/>
          <w:rtl/>
          <w:lang w:bidi="fa-IR"/>
        </w:rPr>
        <w:t>شود؟ مهدی حیا کرد و به او گفت: از اینجا برو. سپس او را از آن جا دور کرد».</w:t>
      </w:r>
    </w:p>
    <w:p w:rsidR="00CE3DC4" w:rsidRPr="00A64F6C" w:rsidRDefault="00CE3DC4" w:rsidP="00CE3DC4">
      <w:pPr>
        <w:ind w:firstLine="284"/>
        <w:jc w:val="both"/>
        <w:rPr>
          <w:rFonts w:cs="B Lotus"/>
          <w:rtl/>
          <w:lang w:bidi="fa-IR"/>
        </w:rPr>
      </w:pPr>
      <w:r w:rsidRPr="00A64F6C">
        <w:rPr>
          <w:rFonts w:cs="B Lotus"/>
          <w:rtl/>
          <w:lang w:bidi="fa-IR"/>
        </w:rPr>
        <w:t>غزّالی</w:t>
      </w:r>
      <w:r w:rsidRPr="00A64F6C">
        <w:rPr>
          <w:rFonts w:cs="B Lotus"/>
          <w:vertAlign w:val="superscript"/>
          <w:rtl/>
          <w:lang w:bidi="fa-IR"/>
        </w:rPr>
        <w:footnoteReference w:id="336"/>
      </w:r>
      <w:r w:rsidRPr="00A64F6C">
        <w:rPr>
          <w:rFonts w:cs="B Lotus"/>
          <w:rtl/>
          <w:lang w:bidi="fa-IR"/>
        </w:rPr>
        <w:t xml:space="preserve"> از یکی از پیش</w:t>
      </w:r>
      <w:r w:rsidR="00EE1ADD">
        <w:rPr>
          <w:rFonts w:cs="B Lotus"/>
          <w:rtl/>
          <w:lang w:bidi="fa-IR"/>
        </w:rPr>
        <w:t>وایان دینی نقل کرده که: «</w:t>
      </w:r>
      <w:r w:rsidRPr="00A64F6C">
        <w:rPr>
          <w:rFonts w:cs="B Lotus"/>
          <w:rtl/>
          <w:lang w:bidi="fa-IR"/>
        </w:rPr>
        <w:t>به وجوب قتل مردی که قائل به خلق قرآن بود، فتوا داد. از وی خواسته شد که از این فتوا صرف نظر کند. او چنین استدلال کرد که مردی ابلیس را در خواب دیده که از کنار دروازه‏ی این شهر عبور</w:t>
      </w:r>
      <w:r w:rsidR="009B0475" w:rsidRPr="00A64F6C">
        <w:rPr>
          <w:rFonts w:cs="B Lotus"/>
          <w:rtl/>
          <w:lang w:bidi="fa-IR"/>
        </w:rPr>
        <w:t xml:space="preserve"> می‌</w:t>
      </w:r>
      <w:r w:rsidRPr="00A64F6C">
        <w:rPr>
          <w:rFonts w:cs="B Lotus"/>
          <w:rtl/>
          <w:lang w:bidi="fa-IR"/>
        </w:rPr>
        <w:t>کند و داخل آن</w:t>
      </w:r>
      <w:r w:rsidR="009B0475" w:rsidRPr="00A64F6C">
        <w:rPr>
          <w:rFonts w:cs="B Lotus"/>
          <w:rtl/>
          <w:lang w:bidi="fa-IR"/>
        </w:rPr>
        <w:t xml:space="preserve"> نمی‌</w:t>
      </w:r>
      <w:r w:rsidRPr="00A64F6C">
        <w:rPr>
          <w:rFonts w:cs="B Lotus"/>
          <w:rtl/>
          <w:lang w:bidi="fa-IR"/>
        </w:rPr>
        <w:t>شود. به او گفتند: چرا داخل این شهر</w:t>
      </w:r>
      <w:r w:rsidR="009B0475" w:rsidRPr="00A64F6C">
        <w:rPr>
          <w:rFonts w:cs="B Lotus"/>
          <w:rtl/>
          <w:lang w:bidi="fa-IR"/>
        </w:rPr>
        <w:t xml:space="preserve"> نمی‌</w:t>
      </w:r>
      <w:r w:rsidRPr="00A64F6C">
        <w:rPr>
          <w:rFonts w:cs="B Lotus"/>
          <w:rtl/>
          <w:lang w:bidi="fa-IR"/>
        </w:rPr>
        <w:t>شوی؟ گفت: مردی که قائل به خلق قر</w:t>
      </w:r>
      <w:r w:rsidR="00EE1ADD">
        <w:rPr>
          <w:rFonts w:cs="B Lotus"/>
          <w:rtl/>
          <w:lang w:bidi="fa-IR"/>
        </w:rPr>
        <w:t>آن است، مرا از دخول به اینجا بی</w:t>
      </w:r>
      <w:r w:rsidR="00EE1ADD">
        <w:rPr>
          <w:rFonts w:cs="B Lotus" w:hint="cs"/>
          <w:rtl/>
          <w:lang w:bidi="fa-IR"/>
        </w:rPr>
        <w:t>‌</w:t>
      </w:r>
      <w:r w:rsidRPr="00A64F6C">
        <w:rPr>
          <w:rFonts w:cs="B Lotus"/>
          <w:rtl/>
          <w:lang w:bidi="fa-IR"/>
        </w:rPr>
        <w:t>نیاز کرده است. آن مرد بلند شد و گفت</w:t>
      </w:r>
      <w:r w:rsidR="009B0475" w:rsidRPr="00A64F6C">
        <w:rPr>
          <w:rFonts w:cs="B Lotus"/>
          <w:rtl/>
          <w:lang w:bidi="fa-IR"/>
        </w:rPr>
        <w:t>:</w:t>
      </w:r>
      <w:r w:rsidRPr="00A64F6C">
        <w:rPr>
          <w:rFonts w:cs="B Lotus"/>
          <w:rtl/>
          <w:lang w:bidi="fa-IR"/>
        </w:rPr>
        <w:t xml:space="preserve"> اگر ابلیس در وجوب قتل من در بیداری فتوا</w:t>
      </w:r>
      <w:r w:rsidR="009B0475" w:rsidRPr="00A64F6C">
        <w:rPr>
          <w:rFonts w:cs="B Lotus"/>
          <w:rtl/>
          <w:lang w:bidi="fa-IR"/>
        </w:rPr>
        <w:t xml:space="preserve"> می‌</w:t>
      </w:r>
      <w:r w:rsidRPr="00A64F6C">
        <w:rPr>
          <w:rFonts w:cs="B Lotus"/>
          <w:rtl/>
          <w:lang w:bidi="fa-IR"/>
        </w:rPr>
        <w:t>داد، آیا به فتوایش عمل</w:t>
      </w:r>
      <w:r w:rsidR="009B0475" w:rsidRPr="00A64F6C">
        <w:rPr>
          <w:rFonts w:cs="B Lotus"/>
          <w:rtl/>
          <w:lang w:bidi="fa-IR"/>
        </w:rPr>
        <w:t xml:space="preserve"> می‌</w:t>
      </w:r>
      <w:r w:rsidRPr="00A64F6C">
        <w:rPr>
          <w:rFonts w:cs="B Lotus"/>
          <w:rtl/>
          <w:lang w:bidi="fa-IR"/>
        </w:rPr>
        <w:t>کردید؟ گفتند: خیر. گفت: پس گفته</w:t>
      </w:r>
      <w:r w:rsidR="00422270" w:rsidRPr="00A64F6C">
        <w:rPr>
          <w:rFonts w:cs="B Lotus"/>
          <w:rtl/>
          <w:lang w:bidi="fa-IR"/>
        </w:rPr>
        <w:t xml:space="preserve">‌اش </w:t>
      </w:r>
      <w:r w:rsidRPr="00A64F6C">
        <w:rPr>
          <w:rFonts w:cs="B Lotus"/>
          <w:rtl/>
          <w:lang w:bidi="fa-IR"/>
        </w:rPr>
        <w:t>در خواب، باارزش</w:t>
      </w:r>
      <w:r w:rsidR="00BD6683" w:rsidRPr="00A64F6C">
        <w:rPr>
          <w:rFonts w:cs="B Lotus"/>
          <w:rtl/>
          <w:lang w:bidi="fa-IR"/>
        </w:rPr>
        <w:t>‌تر</w:t>
      </w:r>
      <w:r w:rsidRPr="00A64F6C">
        <w:rPr>
          <w:rFonts w:cs="B Lotus"/>
          <w:rtl/>
          <w:lang w:bidi="fa-IR"/>
        </w:rPr>
        <w:t xml:space="preserve"> از گفته</w:t>
      </w:r>
      <w:r w:rsidR="00422270" w:rsidRPr="00A64F6C">
        <w:rPr>
          <w:rFonts w:cs="B Lotus"/>
          <w:rtl/>
          <w:lang w:bidi="fa-IR"/>
        </w:rPr>
        <w:t xml:space="preserve">‌اش </w:t>
      </w:r>
      <w:r w:rsidRPr="00A64F6C">
        <w:rPr>
          <w:rFonts w:cs="B Lotus"/>
          <w:rtl/>
          <w:lang w:bidi="fa-IR"/>
        </w:rPr>
        <w:t>در بیداری نیست».</w:t>
      </w:r>
    </w:p>
    <w:p w:rsidR="00CE3DC4" w:rsidRPr="00A64F6C" w:rsidRDefault="00CE3DC4" w:rsidP="00862F49">
      <w:pPr>
        <w:ind w:firstLine="284"/>
        <w:jc w:val="both"/>
        <w:rPr>
          <w:rFonts w:cs="B Lotus"/>
          <w:rtl/>
          <w:lang w:bidi="fa-IR"/>
        </w:rPr>
      </w:pPr>
      <w:r w:rsidRPr="00A64F6C">
        <w:rPr>
          <w:rFonts w:cs="B Lotus"/>
          <w:rtl/>
          <w:lang w:bidi="fa-IR"/>
        </w:rPr>
        <w:t>اما رؤیایی که رسول خدا</w:t>
      </w:r>
      <w:r w:rsidR="00BD6683" w:rsidRPr="00A64F6C">
        <w:rPr>
          <w:rFonts w:ascii="2  Badr" w:hAnsi="2  Badr" w:cs="CTraditional Arabic"/>
          <w:rtl/>
          <w:lang w:bidi="fa-IR"/>
        </w:rPr>
        <w:t>ص</w:t>
      </w:r>
      <w:r w:rsidRPr="00A64F6C">
        <w:rPr>
          <w:rFonts w:cs="B Lotus"/>
          <w:rtl/>
          <w:lang w:bidi="fa-IR"/>
        </w:rPr>
        <w:t xml:space="preserve"> در آن حکمی را به بیننده</w:t>
      </w:r>
      <w:r w:rsidR="009B0475" w:rsidRPr="00A64F6C">
        <w:rPr>
          <w:rFonts w:cs="B Lotus"/>
          <w:rtl/>
          <w:lang w:bidi="fa-IR"/>
        </w:rPr>
        <w:t xml:space="preserve">‌ی </w:t>
      </w:r>
      <w:r w:rsidRPr="00A64F6C">
        <w:rPr>
          <w:rFonts w:cs="B Lotus"/>
          <w:rtl/>
          <w:lang w:bidi="fa-IR"/>
        </w:rPr>
        <w:t>خبر</w:t>
      </w:r>
      <w:r w:rsidR="009B0475" w:rsidRPr="00A64F6C">
        <w:rPr>
          <w:rFonts w:cs="B Lotus"/>
          <w:rtl/>
          <w:lang w:bidi="fa-IR"/>
        </w:rPr>
        <w:t xml:space="preserve"> می‌</w:t>
      </w:r>
      <w:r w:rsidRPr="00A64F6C">
        <w:rPr>
          <w:rFonts w:cs="B Lotus"/>
          <w:rtl/>
          <w:lang w:bidi="fa-IR"/>
        </w:rPr>
        <w:t>دهد، نیز باید حتماً در آن دقت و تأمل شود</w:t>
      </w:r>
      <w:r w:rsidR="000D0821" w:rsidRPr="00A64F6C">
        <w:rPr>
          <w:rFonts w:cs="B Lotus"/>
          <w:rtl/>
          <w:lang w:bidi="fa-IR"/>
        </w:rPr>
        <w:t>،</w:t>
      </w:r>
      <w:r w:rsidRPr="00A64F6C">
        <w:rPr>
          <w:rFonts w:cs="B Lotus"/>
          <w:rtl/>
          <w:lang w:bidi="fa-IR"/>
        </w:rPr>
        <w:t xml:space="preserve"> چون وقتی پیامبر</w:t>
      </w:r>
      <w:r w:rsidR="00BD6683" w:rsidRPr="00A64F6C">
        <w:rPr>
          <w:rFonts w:ascii="2  Badr" w:hAnsi="2  Badr" w:cs="CTraditional Arabic"/>
          <w:rtl/>
          <w:lang w:bidi="fa-IR"/>
        </w:rPr>
        <w:t>ص</w:t>
      </w:r>
      <w:r w:rsidRPr="00A64F6C">
        <w:rPr>
          <w:rFonts w:cs="B Lotus"/>
          <w:rtl/>
          <w:lang w:bidi="fa-IR"/>
        </w:rPr>
        <w:t xml:space="preserve"> به حکمی که مطابق شریعت اسلام است، خبر دهد، در این صورت عمل به رؤیا، در حقیقت عمل به شریعت اوست و اگر به حکمی که مخالف شریعت اسلام است، خبر دهد، این امر محال است</w:t>
      </w:r>
      <w:r w:rsidR="000D0821" w:rsidRPr="00A64F6C">
        <w:rPr>
          <w:rFonts w:cs="B Lotus"/>
          <w:rtl/>
          <w:lang w:bidi="fa-IR"/>
        </w:rPr>
        <w:t>،</w:t>
      </w:r>
      <w:r w:rsidRPr="00A64F6C">
        <w:rPr>
          <w:rFonts w:cs="B Lotus"/>
          <w:rtl/>
          <w:lang w:bidi="fa-IR"/>
        </w:rPr>
        <w:t xml:space="preserve"> چون پس از وفات آن حضر</w:t>
      </w:r>
      <w:r w:rsidR="00BD6683" w:rsidRPr="00A64F6C">
        <w:rPr>
          <w:rFonts w:ascii="2  Badr" w:hAnsi="2  Badr" w:cs="CTraditional Arabic"/>
          <w:rtl/>
          <w:lang w:bidi="fa-IR"/>
        </w:rPr>
        <w:t>ص</w:t>
      </w:r>
      <w:r w:rsidRPr="00A64F6C">
        <w:rPr>
          <w:rFonts w:cs="B Lotus"/>
          <w:rtl/>
          <w:lang w:bidi="fa-IR"/>
        </w:rPr>
        <w:t>،</w:t>
      </w:r>
      <w:r w:rsidR="00BD6683" w:rsidRPr="00A64F6C">
        <w:rPr>
          <w:rFonts w:cs="B Lotus"/>
          <w:rtl/>
          <w:lang w:bidi="fa-IR"/>
        </w:rPr>
        <w:t xml:space="preserve"> </w:t>
      </w:r>
      <w:r w:rsidRPr="00A64F6C">
        <w:rPr>
          <w:rFonts w:cs="B Lotus"/>
          <w:rtl/>
          <w:lang w:bidi="fa-IR"/>
        </w:rPr>
        <w:t>شریعت اسلام که در زمان حیاتش استقرار یافته، نسخ</w:t>
      </w:r>
      <w:r w:rsidR="009B0475" w:rsidRPr="00A64F6C">
        <w:rPr>
          <w:rFonts w:cs="B Lotus"/>
          <w:rtl/>
          <w:lang w:bidi="fa-IR"/>
        </w:rPr>
        <w:t xml:space="preserve"> نمی‌</w:t>
      </w:r>
      <w:r w:rsidRPr="00A64F6C">
        <w:rPr>
          <w:rFonts w:cs="B Lotus"/>
          <w:rtl/>
          <w:lang w:bidi="fa-IR"/>
        </w:rPr>
        <w:t>شود</w:t>
      </w:r>
      <w:r w:rsidR="000D0821" w:rsidRPr="00A64F6C">
        <w:rPr>
          <w:rFonts w:cs="B Lotus"/>
          <w:rtl/>
          <w:lang w:bidi="fa-IR"/>
        </w:rPr>
        <w:t>،</w:t>
      </w:r>
      <w:r w:rsidRPr="00A64F6C">
        <w:rPr>
          <w:rFonts w:cs="B Lotus"/>
          <w:rtl/>
          <w:lang w:bidi="fa-IR"/>
        </w:rPr>
        <w:t xml:space="preserve"> زیرا استقرار دین پس از وفات پیامبر</w:t>
      </w:r>
      <w:r w:rsidR="00BD6683" w:rsidRPr="00A64F6C">
        <w:rPr>
          <w:rFonts w:ascii="2  Badr" w:hAnsi="2  Badr" w:cs="CTraditional Arabic"/>
          <w:rtl/>
          <w:lang w:bidi="fa-IR"/>
        </w:rPr>
        <w:t>ص</w:t>
      </w:r>
      <w:r w:rsidRPr="00A64F6C">
        <w:rPr>
          <w:rFonts w:cs="B Lotus"/>
          <w:rtl/>
          <w:lang w:bidi="fa-IR"/>
        </w:rPr>
        <w:t xml:space="preserve"> بر حصول رؤیا و خواب وابسته نیست، چون این بنا به اجماع مسلمانان باطل است. پس هرکس چیزی از این قبیل در خواب ببیند، بدان عمل</w:t>
      </w:r>
      <w:r w:rsidR="009B0475" w:rsidRPr="00A64F6C">
        <w:rPr>
          <w:rFonts w:cs="B Lotus"/>
          <w:rtl/>
          <w:lang w:bidi="fa-IR"/>
        </w:rPr>
        <w:t xml:space="preserve"> نمی‌</w:t>
      </w:r>
      <w:r w:rsidRPr="00A64F6C">
        <w:rPr>
          <w:rFonts w:cs="B Lotus"/>
          <w:rtl/>
          <w:lang w:bidi="fa-IR"/>
        </w:rPr>
        <w:t>شود. در اینجا</w:t>
      </w:r>
      <w:r w:rsidR="009B0475" w:rsidRPr="00A64F6C">
        <w:rPr>
          <w:rFonts w:cs="B Lotus"/>
          <w:rtl/>
          <w:lang w:bidi="fa-IR"/>
        </w:rPr>
        <w:t xml:space="preserve"> می‌</w:t>
      </w:r>
      <w:r w:rsidRPr="00A64F6C">
        <w:rPr>
          <w:rFonts w:cs="B Lotus"/>
          <w:rtl/>
          <w:lang w:bidi="fa-IR"/>
        </w:rPr>
        <w:t>گوییم: رؤیای این فرد، صحیح نیست، چون اگر به راستی پیامبر</w:t>
      </w:r>
      <w:r w:rsidR="00862F49" w:rsidRPr="00A64F6C">
        <w:rPr>
          <w:rFonts w:cs="CTraditional Arabic"/>
          <w:rtl/>
          <w:lang w:bidi="fa-IR"/>
        </w:rPr>
        <w:t>ص</w:t>
      </w:r>
      <w:r w:rsidRPr="00A64F6C">
        <w:rPr>
          <w:rFonts w:cs="B Lotus"/>
          <w:rtl/>
          <w:lang w:bidi="fa-IR"/>
        </w:rPr>
        <w:t xml:space="preserve"> را در خواب</w:t>
      </w:r>
      <w:r w:rsidR="009B0475" w:rsidRPr="00A64F6C">
        <w:rPr>
          <w:rFonts w:cs="B Lotus"/>
          <w:rtl/>
          <w:lang w:bidi="fa-IR"/>
        </w:rPr>
        <w:t xml:space="preserve"> می‌</w:t>
      </w:r>
      <w:r w:rsidRPr="00A64F6C">
        <w:rPr>
          <w:rFonts w:cs="B Lotus"/>
          <w:rtl/>
          <w:lang w:bidi="fa-IR"/>
        </w:rPr>
        <w:t>دید، به حکمی که مخالف شریعت اسلام است، خبر</w:t>
      </w:r>
      <w:r w:rsidR="009B0475" w:rsidRPr="00A64F6C">
        <w:rPr>
          <w:rFonts w:cs="B Lotus"/>
          <w:rtl/>
          <w:lang w:bidi="fa-IR"/>
        </w:rPr>
        <w:t xml:space="preserve"> نمی‌</w:t>
      </w:r>
      <w:r w:rsidRPr="00A64F6C">
        <w:rPr>
          <w:rFonts w:cs="B Lotus"/>
          <w:rtl/>
          <w:lang w:bidi="fa-IR"/>
        </w:rPr>
        <w:t>داد.</w:t>
      </w:r>
    </w:p>
    <w:p w:rsidR="00CE3DC4" w:rsidRPr="00A64F6C" w:rsidRDefault="00CE3DC4" w:rsidP="00EE1ADD">
      <w:pPr>
        <w:ind w:firstLine="284"/>
        <w:jc w:val="both"/>
        <w:rPr>
          <w:rFonts w:cs="B Lotus"/>
          <w:rtl/>
          <w:lang w:bidi="fa-IR"/>
        </w:rPr>
      </w:pPr>
      <w:r w:rsidRPr="00A64F6C">
        <w:rPr>
          <w:rFonts w:cs="B Lotus"/>
          <w:rtl/>
          <w:lang w:bidi="fa-IR"/>
        </w:rPr>
        <w:t>ولی تأمل و تدبر در معنای این فرموده</w:t>
      </w:r>
      <w:r w:rsidR="009B0475" w:rsidRPr="00A64F6C">
        <w:rPr>
          <w:rFonts w:cs="B Lotus"/>
          <w:rtl/>
          <w:lang w:bidi="fa-IR"/>
        </w:rPr>
        <w:t xml:space="preserve">‌ی </w:t>
      </w:r>
      <w:r w:rsidRPr="00A64F6C">
        <w:rPr>
          <w:rFonts w:cs="B Lotus"/>
          <w:rtl/>
          <w:lang w:bidi="fa-IR"/>
        </w:rPr>
        <w:t>پیامبر</w:t>
      </w:r>
      <w:r w:rsidR="00BD6683" w:rsidRPr="00A64F6C">
        <w:rPr>
          <w:rFonts w:ascii="2  Badr" w:hAnsi="2  Badr" w:cs="CTraditional Arabic"/>
          <w:rtl/>
          <w:lang w:bidi="fa-IR"/>
        </w:rPr>
        <w:t>ص</w:t>
      </w:r>
      <w:r w:rsidR="009B0475" w:rsidRPr="00A64F6C">
        <w:rPr>
          <w:rFonts w:cs="B Lotus"/>
          <w:rtl/>
          <w:lang w:bidi="fa-IR"/>
        </w:rPr>
        <w:t>:</w:t>
      </w:r>
      <w:r w:rsidRPr="00A64F6C">
        <w:rPr>
          <w:rFonts w:cs="B Lotus"/>
          <w:b/>
          <w:bCs/>
          <w:rtl/>
          <w:lang w:bidi="fa-IR"/>
        </w:rPr>
        <w:t xml:space="preserve"> </w:t>
      </w:r>
      <w:r w:rsidR="00EE1ADD" w:rsidRPr="00EE1ADD">
        <w:rPr>
          <w:rFonts w:cs="Traditional Arabic" w:hint="cs"/>
          <w:rtl/>
          <w:lang w:bidi="fa-IR"/>
        </w:rPr>
        <w:t>«</w:t>
      </w:r>
      <w:r w:rsidR="00EE1ADD" w:rsidRPr="00EE1ADD">
        <w:rPr>
          <w:rStyle w:val="Char3"/>
          <w:rFonts w:hint="eastAsia"/>
          <w:rtl/>
        </w:rPr>
        <w:t>مَنْ</w:t>
      </w:r>
      <w:r w:rsidR="00EE1ADD" w:rsidRPr="00EE1ADD">
        <w:rPr>
          <w:rStyle w:val="Char3"/>
          <w:rtl/>
        </w:rPr>
        <w:t xml:space="preserve"> </w:t>
      </w:r>
      <w:r w:rsidR="00EE1ADD" w:rsidRPr="00EE1ADD">
        <w:rPr>
          <w:rStyle w:val="Char3"/>
          <w:rFonts w:hint="eastAsia"/>
          <w:rtl/>
        </w:rPr>
        <w:t>رَآنِى</w:t>
      </w:r>
      <w:r w:rsidR="00EE1ADD" w:rsidRPr="00EE1ADD">
        <w:rPr>
          <w:rStyle w:val="Char3"/>
          <w:rtl/>
        </w:rPr>
        <w:t xml:space="preserve"> </w:t>
      </w:r>
      <w:r w:rsidR="00EE1ADD" w:rsidRPr="00EE1ADD">
        <w:rPr>
          <w:rStyle w:val="Char3"/>
          <w:rFonts w:hint="eastAsia"/>
          <w:rtl/>
        </w:rPr>
        <w:t>فِى</w:t>
      </w:r>
      <w:r w:rsidR="00EE1ADD" w:rsidRPr="00EE1ADD">
        <w:rPr>
          <w:rStyle w:val="Char3"/>
          <w:rtl/>
        </w:rPr>
        <w:t xml:space="preserve"> </w:t>
      </w:r>
      <w:r w:rsidR="00EE1ADD" w:rsidRPr="00EE1ADD">
        <w:rPr>
          <w:rStyle w:val="Char3"/>
          <w:rFonts w:hint="eastAsia"/>
          <w:rtl/>
        </w:rPr>
        <w:t>النَّوْمِ</w:t>
      </w:r>
      <w:r w:rsidR="00EE1ADD" w:rsidRPr="00EE1ADD">
        <w:rPr>
          <w:rStyle w:val="Char3"/>
          <w:rtl/>
        </w:rPr>
        <w:t xml:space="preserve"> </w:t>
      </w:r>
      <w:r w:rsidR="00EE1ADD" w:rsidRPr="00EE1ADD">
        <w:rPr>
          <w:rStyle w:val="Char3"/>
          <w:rFonts w:hint="eastAsia"/>
          <w:rtl/>
        </w:rPr>
        <w:t>فَقَدْ</w:t>
      </w:r>
      <w:r w:rsidR="00EE1ADD" w:rsidRPr="00EE1ADD">
        <w:rPr>
          <w:rStyle w:val="Char3"/>
          <w:rtl/>
        </w:rPr>
        <w:t xml:space="preserve"> </w:t>
      </w:r>
      <w:r w:rsidR="00EE1ADD" w:rsidRPr="00EE1ADD">
        <w:rPr>
          <w:rStyle w:val="Char3"/>
          <w:rFonts w:hint="eastAsia"/>
          <w:rtl/>
        </w:rPr>
        <w:t>رَآنِى</w:t>
      </w:r>
      <w:r w:rsidR="00EE1ADD" w:rsidRPr="00EE1ADD">
        <w:rPr>
          <w:rStyle w:val="Char3"/>
          <w:rFonts w:hint="cs"/>
          <w:rtl/>
        </w:rPr>
        <w:t xml:space="preserve"> حقّاً</w:t>
      </w:r>
      <w:r w:rsidR="00EE1ADD" w:rsidRPr="00EE1ADD">
        <w:rPr>
          <w:rFonts w:cs="Traditional Arabic" w:hint="cs"/>
          <w:rtl/>
          <w:lang w:bidi="fa-IR"/>
        </w:rPr>
        <w:t>»</w:t>
      </w:r>
      <w:r w:rsidRPr="00A64F6C">
        <w:rPr>
          <w:rFonts w:cs="B Lotus"/>
          <w:vertAlign w:val="superscript"/>
          <w:rtl/>
          <w:lang w:bidi="fa-IR"/>
        </w:rPr>
        <w:footnoteReference w:id="337"/>
      </w:r>
      <w:r w:rsidR="00EE1ADD">
        <w:rPr>
          <w:rFonts w:cs="B Lotus" w:hint="cs"/>
          <w:rtl/>
          <w:lang w:bidi="fa-IR"/>
        </w:rPr>
        <w:t>.</w:t>
      </w:r>
      <w:r w:rsidRPr="00A64F6C">
        <w:rPr>
          <w:rFonts w:cs="B Lotus"/>
          <w:rtl/>
          <w:lang w:bidi="fa-IR"/>
        </w:rPr>
        <w:t xml:space="preserve">  باقی</w:t>
      </w:r>
      <w:r w:rsidR="009B0475" w:rsidRPr="00A64F6C">
        <w:rPr>
          <w:rFonts w:cs="B Lotus"/>
          <w:rtl/>
          <w:lang w:bidi="fa-IR"/>
        </w:rPr>
        <w:t xml:space="preserve"> می‌</w:t>
      </w:r>
      <w:r w:rsidRPr="00A64F6C">
        <w:rPr>
          <w:rFonts w:cs="B Lotus"/>
          <w:rtl/>
          <w:lang w:bidi="fa-IR"/>
        </w:rPr>
        <w:t>ماند. دو تفسیر برای این حدیث ارائه شده است:</w:t>
      </w:r>
    </w:p>
    <w:p w:rsidR="00CE3DC4" w:rsidRPr="00A64F6C" w:rsidRDefault="00CE3DC4" w:rsidP="00862F49">
      <w:pPr>
        <w:ind w:firstLine="284"/>
        <w:jc w:val="both"/>
        <w:rPr>
          <w:rFonts w:cs="B Lotus"/>
          <w:rtl/>
          <w:lang w:bidi="fa-IR"/>
        </w:rPr>
      </w:pPr>
      <w:r w:rsidRPr="00A64F6C">
        <w:rPr>
          <w:rFonts w:cs="B Lotus"/>
          <w:b/>
          <w:bCs/>
          <w:rtl/>
          <w:lang w:bidi="fa-IR"/>
        </w:rPr>
        <w:t>اوّل-</w:t>
      </w:r>
      <w:r w:rsidRPr="00A64F6C">
        <w:rPr>
          <w:rFonts w:cs="B Lotus"/>
          <w:rtl/>
          <w:lang w:bidi="fa-IR"/>
        </w:rPr>
        <w:t xml:space="preserve"> تفسیری است که ابن رشد</w:t>
      </w:r>
      <w:r w:rsidRPr="00A64F6C">
        <w:rPr>
          <w:rFonts w:cs="B Lotus"/>
          <w:vertAlign w:val="superscript"/>
          <w:rtl/>
          <w:lang w:bidi="fa-IR"/>
        </w:rPr>
        <w:footnoteReference w:id="338"/>
      </w:r>
      <w:r w:rsidRPr="00A64F6C">
        <w:rPr>
          <w:rFonts w:cs="B Lotus"/>
          <w:rtl/>
          <w:lang w:bidi="fa-IR"/>
        </w:rPr>
        <w:t xml:space="preserve"> بیان کرده است. آن هم زمانی بود که از او پرسیده شد: حاکمی که دو نفر عادل و مشهور به عدالت در خصوص قضیه</w:t>
      </w:r>
      <w:r w:rsidR="009B0475" w:rsidRPr="00A64F6C">
        <w:rPr>
          <w:rFonts w:cs="B Lotus"/>
          <w:rtl/>
          <w:lang w:bidi="fa-IR"/>
        </w:rPr>
        <w:t xml:space="preserve">‌ای </w:t>
      </w:r>
      <w:r w:rsidRPr="00A64F6C">
        <w:rPr>
          <w:rFonts w:cs="B Lotus"/>
          <w:rtl/>
          <w:lang w:bidi="fa-IR"/>
        </w:rPr>
        <w:t>نزدش شهادت بدهند و وقتی حاکم به خواب رفت، بگوید که پیامبر</w:t>
      </w:r>
      <w:r w:rsidR="00862F49" w:rsidRPr="00A64F6C">
        <w:rPr>
          <w:rFonts w:cs="CTraditional Arabic"/>
          <w:rtl/>
          <w:lang w:bidi="fa-IR"/>
        </w:rPr>
        <w:t>ص</w:t>
      </w:r>
      <w:r w:rsidRPr="00A64F6C">
        <w:rPr>
          <w:rFonts w:cs="B Lotus"/>
          <w:rtl/>
          <w:lang w:bidi="fa-IR"/>
        </w:rPr>
        <w:t xml:space="preserve"> را در خواب دیده که به او گفته است: به این شهادت حکم مکن، چون این شهادت باطل است</w:t>
      </w:r>
      <w:r w:rsidR="000D0821" w:rsidRPr="00A64F6C">
        <w:rPr>
          <w:rFonts w:cs="B Lotus"/>
          <w:rtl/>
          <w:lang w:bidi="fa-IR"/>
        </w:rPr>
        <w:t>،</w:t>
      </w:r>
      <w:r w:rsidRPr="00A64F6C">
        <w:rPr>
          <w:rFonts w:cs="B Lotus"/>
          <w:rtl/>
          <w:lang w:bidi="fa-IR"/>
        </w:rPr>
        <w:t xml:space="preserve"> در این صورت تکلیف حاکم چیست؟ ابن رشد در پاسخ گفت: برایش حلال نیست که عمل به آن شهادت را ترک کند، چون این کار، باطل ساختن احکام شریعت به وسیله</w:t>
      </w:r>
      <w:r w:rsidR="009B0475" w:rsidRPr="00A64F6C">
        <w:rPr>
          <w:rFonts w:cs="B Lotus"/>
          <w:rtl/>
          <w:lang w:bidi="fa-IR"/>
        </w:rPr>
        <w:t xml:space="preserve">‌ی </w:t>
      </w:r>
      <w:r w:rsidRPr="00A64F6C">
        <w:rPr>
          <w:rFonts w:cs="B Lotus"/>
          <w:rtl/>
          <w:lang w:bidi="fa-IR"/>
        </w:rPr>
        <w:t>رؤیا است و این امر باطل است و اعتقاد بدان صحیح نیست، چون بجز پی</w:t>
      </w:r>
      <w:r w:rsidR="00EE1ADD">
        <w:rPr>
          <w:rFonts w:cs="B Lotus"/>
          <w:rtl/>
          <w:lang w:bidi="fa-IR"/>
        </w:rPr>
        <w:t>امبران که رؤیایشان وحی است، هیچ</w:t>
      </w:r>
      <w:r w:rsidR="00EE1ADD">
        <w:rPr>
          <w:rFonts w:cs="B Lotus" w:hint="cs"/>
          <w:rtl/>
          <w:lang w:bidi="fa-IR"/>
        </w:rPr>
        <w:t>‌</w:t>
      </w:r>
      <w:r w:rsidRPr="00A64F6C">
        <w:rPr>
          <w:rFonts w:cs="B Lotus"/>
          <w:rtl/>
          <w:lang w:bidi="fa-IR"/>
        </w:rPr>
        <w:t>کس دیگری از طریق رؤیا غیب را</w:t>
      </w:r>
      <w:r w:rsidR="009B0475" w:rsidRPr="00A64F6C">
        <w:rPr>
          <w:rFonts w:cs="B Lotus"/>
          <w:rtl/>
          <w:lang w:bidi="fa-IR"/>
        </w:rPr>
        <w:t xml:space="preserve"> نمی‌</w:t>
      </w:r>
      <w:r w:rsidRPr="00A64F6C">
        <w:rPr>
          <w:rFonts w:cs="B Lotus"/>
          <w:rtl/>
          <w:lang w:bidi="fa-IR"/>
        </w:rPr>
        <w:t>داند، و غیر پیامبران، رؤیایشان جزئی از چهل و شش جزء نبوت</w:t>
      </w:r>
      <w:r w:rsidR="009B0475" w:rsidRPr="00A64F6C">
        <w:rPr>
          <w:rFonts w:cs="B Lotus"/>
          <w:rtl/>
          <w:lang w:bidi="fa-IR"/>
        </w:rPr>
        <w:t xml:space="preserve"> می‌</w:t>
      </w:r>
      <w:r w:rsidRPr="00A64F6C">
        <w:rPr>
          <w:rFonts w:cs="B Lotus"/>
          <w:rtl/>
          <w:lang w:bidi="fa-IR"/>
        </w:rPr>
        <w:t>باشد.</w:t>
      </w:r>
    </w:p>
    <w:p w:rsidR="00CE3DC4" w:rsidRPr="00A64F6C" w:rsidRDefault="00EE1ADD" w:rsidP="003B72A7">
      <w:pPr>
        <w:widowControl w:val="0"/>
        <w:ind w:firstLine="284"/>
        <w:jc w:val="both"/>
        <w:rPr>
          <w:rFonts w:cs="B Lotus"/>
          <w:rtl/>
          <w:lang w:bidi="fa-IR"/>
        </w:rPr>
      </w:pPr>
      <w:r>
        <w:rPr>
          <w:rFonts w:cs="B Lotus"/>
          <w:rtl/>
          <w:lang w:bidi="fa-IR"/>
        </w:rPr>
        <w:t>سپس افزود: معنای فرموده</w:t>
      </w:r>
      <w:r>
        <w:rPr>
          <w:rFonts w:cs="B Lotus" w:hint="cs"/>
          <w:rtl/>
          <w:lang w:bidi="fa-IR"/>
        </w:rPr>
        <w:t>‌</w:t>
      </w:r>
      <w:r w:rsidR="00CE3DC4" w:rsidRPr="00A64F6C">
        <w:rPr>
          <w:rFonts w:cs="B Lotus"/>
          <w:rtl/>
          <w:lang w:bidi="fa-IR"/>
        </w:rPr>
        <w:t>ی</w:t>
      </w:r>
      <w:r w:rsidR="00422270" w:rsidRPr="00A64F6C">
        <w:rPr>
          <w:rFonts w:cs="B Lotus"/>
          <w:rtl/>
          <w:lang w:bidi="fa-IR"/>
        </w:rPr>
        <w:t xml:space="preserve">: </w:t>
      </w:r>
      <w:r>
        <w:rPr>
          <w:rFonts w:cs="Traditional Arabic" w:hint="cs"/>
          <w:rtl/>
          <w:lang w:bidi="fa-IR"/>
        </w:rPr>
        <w:t>«</w:t>
      </w:r>
      <w:r w:rsidRPr="00EE1ADD">
        <w:rPr>
          <w:rStyle w:val="Char3"/>
          <w:rFonts w:hint="eastAsia"/>
          <w:rtl/>
        </w:rPr>
        <w:t>مَنْ</w:t>
      </w:r>
      <w:r w:rsidRPr="00EE1ADD">
        <w:rPr>
          <w:rStyle w:val="Char3"/>
          <w:rtl/>
        </w:rPr>
        <w:t xml:space="preserve"> </w:t>
      </w:r>
      <w:r w:rsidRPr="00EE1ADD">
        <w:rPr>
          <w:rStyle w:val="Char3"/>
          <w:rFonts w:hint="eastAsia"/>
          <w:rtl/>
        </w:rPr>
        <w:t>رَآنِى</w:t>
      </w:r>
      <w:r w:rsidRPr="00EE1ADD">
        <w:rPr>
          <w:rStyle w:val="Char3"/>
          <w:rtl/>
        </w:rPr>
        <w:t xml:space="preserve"> </w:t>
      </w:r>
      <w:r w:rsidRPr="00EE1ADD">
        <w:rPr>
          <w:rStyle w:val="Char3"/>
          <w:rFonts w:hint="eastAsia"/>
          <w:rtl/>
        </w:rPr>
        <w:t>فِى</w:t>
      </w:r>
      <w:r w:rsidRPr="00EE1ADD">
        <w:rPr>
          <w:rStyle w:val="Char3"/>
          <w:rtl/>
        </w:rPr>
        <w:t xml:space="preserve"> </w:t>
      </w:r>
      <w:r w:rsidRPr="00EE1ADD">
        <w:rPr>
          <w:rStyle w:val="Char3"/>
          <w:rFonts w:hint="eastAsia"/>
          <w:rtl/>
        </w:rPr>
        <w:t>النَّوْمِ</w:t>
      </w:r>
      <w:r w:rsidRPr="00EE1ADD">
        <w:rPr>
          <w:rStyle w:val="Char3"/>
          <w:rtl/>
        </w:rPr>
        <w:t xml:space="preserve"> </w:t>
      </w:r>
      <w:r w:rsidRPr="00EE1ADD">
        <w:rPr>
          <w:rStyle w:val="Char3"/>
          <w:rFonts w:hint="eastAsia"/>
          <w:rtl/>
        </w:rPr>
        <w:t>فَقَدْ</w:t>
      </w:r>
      <w:r w:rsidRPr="00EE1ADD">
        <w:rPr>
          <w:rStyle w:val="Char3"/>
          <w:rtl/>
        </w:rPr>
        <w:t xml:space="preserve"> </w:t>
      </w:r>
      <w:r w:rsidRPr="00EE1ADD">
        <w:rPr>
          <w:rStyle w:val="Char3"/>
          <w:rFonts w:hint="eastAsia"/>
          <w:rtl/>
        </w:rPr>
        <w:t>رَآنِى</w:t>
      </w:r>
      <w:r w:rsidRPr="00EE1ADD">
        <w:rPr>
          <w:rStyle w:val="Char3"/>
          <w:rFonts w:hint="cs"/>
          <w:rtl/>
        </w:rPr>
        <w:t xml:space="preserve"> حقّاً</w:t>
      </w:r>
      <w:r>
        <w:rPr>
          <w:rFonts w:cs="Traditional Arabic" w:hint="cs"/>
          <w:rtl/>
          <w:lang w:bidi="fa-IR"/>
        </w:rPr>
        <w:t>»</w:t>
      </w:r>
      <w:r>
        <w:rPr>
          <w:rFonts w:cs="B Lotus" w:hint="cs"/>
          <w:rtl/>
          <w:lang w:bidi="fa-IR"/>
        </w:rPr>
        <w:t xml:space="preserve">. </w:t>
      </w:r>
      <w:r w:rsidR="00CE3DC4" w:rsidRPr="00A64F6C">
        <w:rPr>
          <w:rFonts w:cs="B Lotus"/>
          <w:rtl/>
          <w:lang w:bidi="fa-IR"/>
        </w:rPr>
        <w:t>این نیست که هر کس در خواب ببیند که پیامبر</w:t>
      </w:r>
      <w:r w:rsidR="00862F49" w:rsidRPr="00A64F6C">
        <w:rPr>
          <w:rFonts w:cs="CTraditional Arabic"/>
          <w:rtl/>
          <w:lang w:bidi="fa-IR"/>
        </w:rPr>
        <w:t>ص</w:t>
      </w:r>
      <w:r w:rsidR="00CE3DC4" w:rsidRPr="00A64F6C">
        <w:rPr>
          <w:rFonts w:cs="B Lotus"/>
          <w:rtl/>
          <w:lang w:bidi="fa-IR"/>
        </w:rPr>
        <w:t xml:space="preserve"> را دیده، حقیقتاً او را دیده است. چون بیننده</w:t>
      </w:r>
      <w:r w:rsidR="009B0475" w:rsidRPr="00A64F6C">
        <w:rPr>
          <w:rFonts w:cs="B Lotus"/>
          <w:rtl/>
          <w:lang w:bidi="fa-IR"/>
        </w:rPr>
        <w:t xml:space="preserve">‌ی </w:t>
      </w:r>
      <w:r w:rsidR="00CE3DC4" w:rsidRPr="00A64F6C">
        <w:rPr>
          <w:rFonts w:cs="B Lotus"/>
          <w:rtl/>
          <w:lang w:bidi="fa-IR"/>
        </w:rPr>
        <w:t>خواب گاهی چندین بار پیامبر</w:t>
      </w:r>
      <w:r w:rsidR="00BD6683" w:rsidRPr="00A64F6C">
        <w:rPr>
          <w:rFonts w:ascii="2  Badr" w:hAnsi="2  Badr" w:cs="CTraditional Arabic"/>
          <w:rtl/>
          <w:lang w:bidi="fa-IR"/>
        </w:rPr>
        <w:t>ص</w:t>
      </w:r>
      <w:r w:rsidR="00CE3DC4" w:rsidRPr="00A64F6C">
        <w:rPr>
          <w:rFonts w:cs="B Lotus"/>
          <w:rtl/>
          <w:lang w:bidi="fa-IR"/>
        </w:rPr>
        <w:t xml:space="preserve"> را در شکل</w:t>
      </w:r>
      <w:r w:rsidR="009B0475" w:rsidRPr="00A64F6C">
        <w:rPr>
          <w:rFonts w:cs="B Lotus"/>
          <w:rtl/>
          <w:lang w:bidi="fa-IR"/>
        </w:rPr>
        <w:t>‌ها</w:t>
      </w:r>
      <w:r w:rsidR="00CE3DC4" w:rsidRPr="00A64F6C">
        <w:rPr>
          <w:rFonts w:cs="B Lotus"/>
          <w:rtl/>
          <w:lang w:bidi="fa-IR"/>
        </w:rPr>
        <w:t>ی مختلف</w:t>
      </w:r>
      <w:r w:rsidR="009B0475" w:rsidRPr="00A64F6C">
        <w:rPr>
          <w:rFonts w:cs="B Lotus"/>
          <w:rtl/>
          <w:lang w:bidi="fa-IR"/>
        </w:rPr>
        <w:t xml:space="preserve"> می‌</w:t>
      </w:r>
      <w:r w:rsidR="00CE3DC4" w:rsidRPr="00A64F6C">
        <w:rPr>
          <w:rFonts w:cs="B Lotus"/>
          <w:rtl/>
          <w:lang w:bidi="fa-IR"/>
        </w:rPr>
        <w:t>بیند و یکی، آن حضرت را با صفت و شکلی و دیگری او را با صفت و شکل دیگری</w:t>
      </w:r>
      <w:r w:rsidR="009B0475" w:rsidRPr="00A64F6C">
        <w:rPr>
          <w:rFonts w:cs="B Lotus"/>
          <w:rtl/>
          <w:lang w:bidi="fa-IR"/>
        </w:rPr>
        <w:t xml:space="preserve"> می‌</w:t>
      </w:r>
      <w:r w:rsidR="00CE3DC4" w:rsidRPr="00A64F6C">
        <w:rPr>
          <w:rFonts w:cs="B Lotus"/>
          <w:rtl/>
          <w:lang w:bidi="fa-IR"/>
        </w:rPr>
        <w:t>بیند و جایز نیست که پیامبر</w:t>
      </w:r>
      <w:r w:rsidR="00BD6683" w:rsidRPr="00A64F6C">
        <w:rPr>
          <w:rFonts w:ascii="2  Badr" w:hAnsi="2  Badr" w:cs="CTraditional Arabic"/>
          <w:rtl/>
          <w:lang w:bidi="fa-IR"/>
        </w:rPr>
        <w:t>ص</w:t>
      </w:r>
      <w:r w:rsidR="00CE3DC4" w:rsidRPr="00A64F6C">
        <w:rPr>
          <w:rFonts w:cs="B Lotus"/>
          <w:rtl/>
          <w:lang w:bidi="fa-IR"/>
        </w:rPr>
        <w:t xml:space="preserve"> اشکال و صفات مختلفی داشته باشد. معنای حدیث فقط این است: هر کس مرا در آن شکلی که بر اساس آن آفریده شده ام،ببیند، به راستی خود مرا دیده است</w:t>
      </w:r>
      <w:r w:rsidR="000D0821" w:rsidRPr="00A64F6C">
        <w:rPr>
          <w:rFonts w:cs="B Lotus"/>
          <w:rtl/>
          <w:lang w:bidi="fa-IR"/>
        </w:rPr>
        <w:t>،</w:t>
      </w:r>
      <w:r w:rsidR="00CE3DC4" w:rsidRPr="00A64F6C">
        <w:rPr>
          <w:rFonts w:cs="B Lotus"/>
          <w:rtl/>
          <w:lang w:bidi="fa-IR"/>
        </w:rPr>
        <w:t xml:space="preserve"> چون شیطان به شکل من در</w:t>
      </w:r>
      <w:r w:rsidR="009B0475" w:rsidRPr="00A64F6C">
        <w:rPr>
          <w:rFonts w:cs="B Lotus"/>
          <w:rtl/>
          <w:lang w:bidi="fa-IR"/>
        </w:rPr>
        <w:t xml:space="preserve"> نمی‌</w:t>
      </w:r>
      <w:r w:rsidR="00CE3DC4" w:rsidRPr="00A64F6C">
        <w:rPr>
          <w:rFonts w:cs="B Lotus"/>
          <w:rtl/>
          <w:lang w:bidi="fa-IR"/>
        </w:rPr>
        <w:t>آید. زیرا پیامبر</w:t>
      </w:r>
      <w:r w:rsidR="00BD6683" w:rsidRPr="00A64F6C">
        <w:rPr>
          <w:rFonts w:ascii="2  Badr" w:hAnsi="2  Badr" w:cs="CTraditional Arabic"/>
          <w:rtl/>
          <w:lang w:bidi="fa-IR"/>
        </w:rPr>
        <w:t>ص</w:t>
      </w:r>
      <w:r w:rsidR="00CE3DC4" w:rsidRPr="00A64F6C">
        <w:rPr>
          <w:rFonts w:cs="B Lotus"/>
          <w:rtl/>
          <w:lang w:bidi="fa-IR"/>
        </w:rPr>
        <w:t xml:space="preserve"> نفرمود:</w:t>
      </w:r>
      <w:r>
        <w:rPr>
          <w:rFonts w:cs="B Lotus" w:hint="cs"/>
          <w:rtl/>
          <w:lang w:bidi="fa-IR"/>
        </w:rPr>
        <w:t xml:space="preserve"> </w:t>
      </w:r>
      <w:r>
        <w:rPr>
          <w:rFonts w:cs="Traditional Arabic" w:hint="cs"/>
          <w:rtl/>
          <w:lang w:bidi="fa-IR"/>
        </w:rPr>
        <w:t>«</w:t>
      </w:r>
      <w:r w:rsidRPr="00EE1ADD">
        <w:rPr>
          <w:rStyle w:val="Char1"/>
          <w:rFonts w:hint="eastAsia"/>
          <w:rtl/>
        </w:rPr>
        <w:t>مَنْ</w:t>
      </w:r>
      <w:r w:rsidRPr="00EE1ADD">
        <w:rPr>
          <w:rStyle w:val="Char1"/>
          <w:rtl/>
        </w:rPr>
        <w:t xml:space="preserve"> </w:t>
      </w:r>
      <w:r w:rsidRPr="00EE1ADD">
        <w:rPr>
          <w:rStyle w:val="Char1"/>
          <w:rFonts w:hint="eastAsia"/>
          <w:rtl/>
        </w:rPr>
        <w:t>رَآنِى</w:t>
      </w:r>
      <w:r w:rsidRPr="00EE1ADD">
        <w:rPr>
          <w:rStyle w:val="Char1"/>
          <w:rtl/>
        </w:rPr>
        <w:t xml:space="preserve"> </w:t>
      </w:r>
      <w:r w:rsidRPr="00EE1ADD">
        <w:rPr>
          <w:rStyle w:val="Char1"/>
          <w:rFonts w:hint="eastAsia"/>
          <w:rtl/>
        </w:rPr>
        <w:t>فِى</w:t>
      </w:r>
      <w:r w:rsidRPr="00EE1ADD">
        <w:rPr>
          <w:rStyle w:val="Char1"/>
          <w:rtl/>
        </w:rPr>
        <w:t xml:space="preserve"> </w:t>
      </w:r>
      <w:r w:rsidRPr="00EE1ADD">
        <w:rPr>
          <w:rStyle w:val="Char1"/>
          <w:rFonts w:hint="eastAsia"/>
          <w:rtl/>
        </w:rPr>
        <w:t>النَّوْمِ</w:t>
      </w:r>
      <w:r w:rsidRPr="00EE1ADD">
        <w:rPr>
          <w:rStyle w:val="Char1"/>
          <w:rtl/>
        </w:rPr>
        <w:t xml:space="preserve"> </w:t>
      </w:r>
      <w:r w:rsidRPr="00EE1ADD">
        <w:rPr>
          <w:rStyle w:val="Char1"/>
          <w:rFonts w:hint="eastAsia"/>
          <w:rtl/>
        </w:rPr>
        <w:t>فَقَدْ</w:t>
      </w:r>
      <w:r w:rsidRPr="00EE1ADD">
        <w:rPr>
          <w:rStyle w:val="Char1"/>
          <w:rtl/>
        </w:rPr>
        <w:t xml:space="preserve"> </w:t>
      </w:r>
      <w:r w:rsidRPr="00EE1ADD">
        <w:rPr>
          <w:rStyle w:val="Char1"/>
          <w:rFonts w:hint="eastAsia"/>
          <w:rtl/>
        </w:rPr>
        <w:t>رَآنِى</w:t>
      </w:r>
      <w:r>
        <w:rPr>
          <w:rFonts w:cs="Traditional Arabic" w:hint="cs"/>
          <w:rtl/>
          <w:lang w:bidi="fa-IR"/>
        </w:rPr>
        <w:t>»</w:t>
      </w:r>
      <w:r w:rsidR="00CE3DC4" w:rsidRPr="00A64F6C">
        <w:rPr>
          <w:rFonts w:cs="B Lotus"/>
          <w:rtl/>
          <w:lang w:bidi="fa-IR"/>
        </w:rPr>
        <w:t xml:space="preserve"> </w:t>
      </w:r>
      <w:r w:rsidRPr="00EE1ADD">
        <w:rPr>
          <w:rStyle w:val="Char1"/>
          <w:rFonts w:cs="Traditional Arabic" w:hint="cs"/>
          <w:sz w:val="26"/>
          <w:szCs w:val="26"/>
          <w:rtl/>
          <w:lang w:bidi="fa-IR"/>
        </w:rPr>
        <w:t>«</w:t>
      </w:r>
      <w:r w:rsidR="00CE3DC4" w:rsidRPr="00EE1ADD">
        <w:rPr>
          <w:rFonts w:cs="B Lotus"/>
          <w:sz w:val="26"/>
          <w:szCs w:val="26"/>
          <w:rtl/>
          <w:lang w:bidi="fa-IR"/>
        </w:rPr>
        <w:t>هرکس در خواب ببیند که مرا دیده است</w:t>
      </w:r>
      <w:r w:rsidRPr="00EE1ADD">
        <w:rPr>
          <w:rFonts w:cs="Traditional Arabic" w:hint="cs"/>
          <w:sz w:val="26"/>
          <w:szCs w:val="26"/>
          <w:rtl/>
          <w:lang w:bidi="fa-IR"/>
        </w:rPr>
        <w:t>»</w:t>
      </w:r>
      <w:r w:rsidR="00CE3DC4" w:rsidRPr="00EE1ADD">
        <w:rPr>
          <w:rFonts w:cs="B Lotus"/>
          <w:sz w:val="26"/>
          <w:szCs w:val="26"/>
          <w:rtl/>
          <w:lang w:bidi="fa-IR"/>
        </w:rPr>
        <w:t xml:space="preserve">، </w:t>
      </w:r>
      <w:r w:rsidR="00CE3DC4" w:rsidRPr="00A64F6C">
        <w:rPr>
          <w:rFonts w:cs="B Lotus"/>
          <w:rtl/>
          <w:lang w:bidi="fa-IR"/>
        </w:rPr>
        <w:t>بلکه فرمود</w:t>
      </w:r>
      <w:r w:rsidR="00422270" w:rsidRPr="00A64F6C">
        <w:rPr>
          <w:rFonts w:cs="B Lotus"/>
          <w:rtl/>
          <w:lang w:bidi="fa-IR"/>
        </w:rPr>
        <w:t xml:space="preserve">: </w:t>
      </w:r>
      <w:r w:rsidR="008C2B8C">
        <w:rPr>
          <w:rFonts w:cs="Traditional Arabic" w:hint="cs"/>
          <w:rtl/>
          <w:lang w:bidi="fa-IR"/>
        </w:rPr>
        <w:t>«</w:t>
      </w:r>
      <w:r w:rsidRPr="00EE1ADD">
        <w:rPr>
          <w:rStyle w:val="Char3"/>
          <w:rFonts w:hint="eastAsia"/>
          <w:rtl/>
        </w:rPr>
        <w:t>مَنْ</w:t>
      </w:r>
      <w:r w:rsidRPr="00EE1ADD">
        <w:rPr>
          <w:rStyle w:val="Char3"/>
          <w:rtl/>
        </w:rPr>
        <w:t xml:space="preserve"> </w:t>
      </w:r>
      <w:r w:rsidRPr="00EE1ADD">
        <w:rPr>
          <w:rStyle w:val="Char3"/>
          <w:rFonts w:hint="eastAsia"/>
          <w:rtl/>
        </w:rPr>
        <w:t>رَآنِى</w:t>
      </w:r>
      <w:r w:rsidRPr="00EE1ADD">
        <w:rPr>
          <w:rStyle w:val="Char3"/>
          <w:rtl/>
        </w:rPr>
        <w:t xml:space="preserve"> </w:t>
      </w:r>
      <w:r w:rsidRPr="00EE1ADD">
        <w:rPr>
          <w:rStyle w:val="Char3"/>
          <w:rFonts w:hint="eastAsia"/>
          <w:rtl/>
        </w:rPr>
        <w:t>فَقَدْ</w:t>
      </w:r>
      <w:r w:rsidRPr="00EE1ADD">
        <w:rPr>
          <w:rStyle w:val="Char3"/>
          <w:rtl/>
        </w:rPr>
        <w:t xml:space="preserve"> </w:t>
      </w:r>
      <w:r w:rsidRPr="00EE1ADD">
        <w:rPr>
          <w:rStyle w:val="Char3"/>
          <w:rFonts w:hint="eastAsia"/>
          <w:rtl/>
        </w:rPr>
        <w:t>رَآنِى</w:t>
      </w:r>
      <w:r w:rsidR="008C2B8C">
        <w:rPr>
          <w:rFonts w:cs="Traditional Arabic" w:hint="cs"/>
          <w:rtl/>
          <w:lang w:bidi="fa-IR"/>
        </w:rPr>
        <w:t>»</w:t>
      </w:r>
      <w:r w:rsidR="00422270" w:rsidRPr="00A64F6C">
        <w:rPr>
          <w:rFonts w:cs="B Lotus"/>
          <w:rtl/>
          <w:lang w:bidi="fa-IR"/>
        </w:rPr>
        <w:t xml:space="preserve"> </w:t>
      </w:r>
      <w:r w:rsidRPr="00EE1ADD">
        <w:rPr>
          <w:rFonts w:cs="Traditional Arabic" w:hint="cs"/>
          <w:sz w:val="26"/>
          <w:szCs w:val="26"/>
          <w:rtl/>
          <w:lang w:bidi="fa-IR"/>
        </w:rPr>
        <w:t>«</w:t>
      </w:r>
      <w:r w:rsidR="00CE3DC4" w:rsidRPr="00EE1ADD">
        <w:rPr>
          <w:rFonts w:cs="B Lotus"/>
          <w:sz w:val="26"/>
          <w:szCs w:val="26"/>
          <w:rtl/>
          <w:lang w:bidi="fa-IR"/>
        </w:rPr>
        <w:t>هر کس مرا در خواب ببیند، خود مرا دیده است</w:t>
      </w:r>
      <w:r w:rsidRPr="00EE1ADD">
        <w:rPr>
          <w:rFonts w:cs="Traditional Arabic" w:hint="cs"/>
          <w:sz w:val="26"/>
          <w:szCs w:val="26"/>
          <w:rtl/>
          <w:lang w:bidi="fa-IR"/>
        </w:rPr>
        <w:t>»</w:t>
      </w:r>
      <w:r w:rsidR="00CE3DC4" w:rsidRPr="00EE1ADD">
        <w:rPr>
          <w:rFonts w:cs="B Lotus"/>
          <w:sz w:val="26"/>
          <w:szCs w:val="26"/>
          <w:rtl/>
          <w:lang w:bidi="fa-IR"/>
        </w:rPr>
        <w:t xml:space="preserve">. </w:t>
      </w:r>
      <w:r w:rsidR="00CE3DC4" w:rsidRPr="00A64F6C">
        <w:rPr>
          <w:rFonts w:cs="B Lotus"/>
          <w:rtl/>
          <w:lang w:bidi="fa-IR"/>
        </w:rPr>
        <w:t>کجا این فردی که در خواب دیده که پیامبر</w:t>
      </w:r>
      <w:r w:rsidR="00BD6683" w:rsidRPr="00A64F6C">
        <w:rPr>
          <w:rFonts w:ascii="2  Badr" w:hAnsi="2  Badr" w:cs="CTraditional Arabic"/>
          <w:rtl/>
          <w:lang w:bidi="fa-IR"/>
        </w:rPr>
        <w:t>ص</w:t>
      </w:r>
      <w:r w:rsidR="00CE3DC4" w:rsidRPr="00A64F6C">
        <w:rPr>
          <w:rFonts w:cs="B Lotus"/>
          <w:rtl/>
          <w:lang w:bidi="fa-IR"/>
        </w:rPr>
        <w:t xml:space="preserve"> را در شکل و قیافه</w:t>
      </w:r>
      <w:r w:rsidR="00422270" w:rsidRPr="00A64F6C">
        <w:rPr>
          <w:rFonts w:cs="B Lotus"/>
          <w:rtl/>
          <w:lang w:bidi="fa-IR"/>
        </w:rPr>
        <w:t xml:space="preserve">‌اش </w:t>
      </w:r>
      <w:r w:rsidR="00CE3DC4" w:rsidRPr="00A64F6C">
        <w:rPr>
          <w:rFonts w:cs="B Lotus"/>
          <w:rtl/>
          <w:lang w:bidi="fa-IR"/>
        </w:rPr>
        <w:t>دیده است، حتماً او را در شکل واقعی</w:t>
      </w:r>
      <w:r w:rsidR="00422270" w:rsidRPr="00A64F6C">
        <w:rPr>
          <w:rFonts w:cs="B Lotus"/>
          <w:rtl/>
          <w:lang w:bidi="fa-IR"/>
        </w:rPr>
        <w:t xml:space="preserve">‌اش </w:t>
      </w:r>
      <w:r w:rsidR="00CE3DC4" w:rsidRPr="00A64F6C">
        <w:rPr>
          <w:rFonts w:cs="B Lotus"/>
          <w:rtl/>
          <w:lang w:bidi="fa-IR"/>
        </w:rPr>
        <w:t>دیده است،</w:t>
      </w:r>
      <w:r>
        <w:rPr>
          <w:rFonts w:cs="B Lotus" w:hint="cs"/>
          <w:rtl/>
          <w:lang w:bidi="fa-IR"/>
        </w:rPr>
        <w:t xml:space="preserve"> </w:t>
      </w:r>
      <w:r w:rsidR="00CE3DC4" w:rsidRPr="00A64F6C">
        <w:rPr>
          <w:rFonts w:cs="B Lotus"/>
          <w:rtl/>
          <w:lang w:bidi="fa-IR"/>
        </w:rPr>
        <w:t>هر چند گمان کند که پیامبر</w:t>
      </w:r>
      <w:r w:rsidR="00BD6683" w:rsidRPr="00A64F6C">
        <w:rPr>
          <w:rFonts w:ascii="2  Badr" w:hAnsi="2  Badr" w:cs="CTraditional Arabic"/>
          <w:rtl/>
          <w:lang w:bidi="fa-IR"/>
        </w:rPr>
        <w:t>ص</w:t>
      </w:r>
      <w:r w:rsidR="00CE3DC4" w:rsidRPr="00A64F6C">
        <w:rPr>
          <w:rFonts w:cs="B Lotus"/>
          <w:rtl/>
          <w:lang w:bidi="fa-IR"/>
        </w:rPr>
        <w:t xml:space="preserve"> را دیده است مادام که نداند آن شکل، عین شکل و قیافه</w:t>
      </w:r>
      <w:r w:rsidR="009B0475" w:rsidRPr="00A64F6C">
        <w:rPr>
          <w:rFonts w:cs="B Lotus"/>
          <w:rtl/>
          <w:lang w:bidi="fa-IR"/>
        </w:rPr>
        <w:t xml:space="preserve">‌ی </w:t>
      </w:r>
      <w:r w:rsidR="00CE3DC4" w:rsidRPr="00A64F6C">
        <w:rPr>
          <w:rFonts w:cs="B Lotus"/>
          <w:rtl/>
          <w:lang w:bidi="fa-IR"/>
        </w:rPr>
        <w:t>پیامبر</w:t>
      </w:r>
      <w:r w:rsidR="00BD6683" w:rsidRPr="00A64F6C">
        <w:rPr>
          <w:rFonts w:ascii="2  Badr" w:hAnsi="2  Badr" w:cs="CTraditional Arabic"/>
          <w:rtl/>
          <w:lang w:bidi="fa-IR"/>
        </w:rPr>
        <w:t>ص</w:t>
      </w:r>
      <w:r w:rsidR="00CE3DC4" w:rsidRPr="00A64F6C">
        <w:rPr>
          <w:rFonts w:cs="B Lotus"/>
          <w:rtl/>
          <w:lang w:bidi="fa-IR"/>
        </w:rPr>
        <w:t xml:space="preserve"> است تا اینکه بداند حقیقتاً او را دیده است؟!</w:t>
      </w:r>
      <w:r>
        <w:rPr>
          <w:rFonts w:cs="B Lotus" w:hint="cs"/>
          <w:rtl/>
          <w:lang w:bidi="fa-IR"/>
        </w:rPr>
        <w:t>.</w:t>
      </w:r>
    </w:p>
    <w:p w:rsidR="00CE3DC4" w:rsidRPr="00A64F6C" w:rsidRDefault="00CE3DC4" w:rsidP="003B72A7">
      <w:pPr>
        <w:widowControl w:val="0"/>
        <w:ind w:firstLine="284"/>
        <w:jc w:val="both"/>
        <w:rPr>
          <w:rFonts w:cs="B Lotus"/>
          <w:rtl/>
          <w:lang w:bidi="fa-IR"/>
        </w:rPr>
      </w:pPr>
      <w:r w:rsidRPr="00A64F6C">
        <w:rPr>
          <w:rFonts w:cs="B Lotus"/>
          <w:rtl/>
          <w:lang w:bidi="fa-IR"/>
        </w:rPr>
        <w:t>آنچه گذشت، سخنان ابن رشد بود. خلاصه</w:t>
      </w:r>
      <w:r w:rsidR="00422270" w:rsidRPr="00A64F6C">
        <w:rPr>
          <w:rFonts w:cs="B Lotus"/>
          <w:rtl/>
          <w:lang w:bidi="fa-IR"/>
        </w:rPr>
        <w:t xml:space="preserve">‌اش </w:t>
      </w:r>
      <w:r w:rsidRPr="00A64F6C">
        <w:rPr>
          <w:rFonts w:cs="B Lotus"/>
          <w:rtl/>
          <w:lang w:bidi="fa-IR"/>
        </w:rPr>
        <w:t>به این بر</w:t>
      </w:r>
      <w:r w:rsidR="009B0475" w:rsidRPr="00A64F6C">
        <w:rPr>
          <w:rFonts w:cs="B Lotus"/>
          <w:rtl/>
          <w:lang w:bidi="fa-IR"/>
        </w:rPr>
        <w:t>می‌</w:t>
      </w:r>
      <w:r w:rsidRPr="00A64F6C">
        <w:rPr>
          <w:rFonts w:cs="B Lotus"/>
          <w:rtl/>
          <w:lang w:bidi="fa-IR"/>
        </w:rPr>
        <w:t>گردد که کسی که در خواب دیده شده، گاهی غیر پیامبر</w:t>
      </w:r>
      <w:r w:rsidR="00862F49" w:rsidRPr="00A64F6C">
        <w:rPr>
          <w:rFonts w:cs="CTraditional Arabic"/>
          <w:rtl/>
          <w:lang w:bidi="fa-IR"/>
        </w:rPr>
        <w:t>ص</w:t>
      </w:r>
      <w:r w:rsidRPr="00A64F6C">
        <w:rPr>
          <w:rFonts w:cs="B Lotus"/>
          <w:rtl/>
          <w:lang w:bidi="fa-IR"/>
        </w:rPr>
        <w:t xml:space="preserve"> است هر چند بیننده</w:t>
      </w:r>
      <w:r w:rsidR="009B0475" w:rsidRPr="00A64F6C">
        <w:rPr>
          <w:rFonts w:cs="B Lotus"/>
          <w:rtl/>
          <w:lang w:bidi="fa-IR"/>
        </w:rPr>
        <w:t xml:space="preserve">‌ی </w:t>
      </w:r>
      <w:r w:rsidRPr="00A64F6C">
        <w:rPr>
          <w:rFonts w:cs="B Lotus"/>
          <w:rtl/>
          <w:lang w:bidi="fa-IR"/>
        </w:rPr>
        <w:t>خواب معتقد باشد که خود پیامبر</w:t>
      </w:r>
      <w:r w:rsidR="00862F49" w:rsidRPr="00A64F6C">
        <w:rPr>
          <w:rFonts w:ascii="2  Badr" w:hAnsi="2  Badr" w:cs="CTraditional Arabic"/>
          <w:rtl/>
          <w:lang w:bidi="fa-IR"/>
        </w:rPr>
        <w:t>ص</w:t>
      </w:r>
      <w:r w:rsidRPr="00A64F6C">
        <w:rPr>
          <w:rFonts w:cs="B Lotus"/>
          <w:rtl/>
          <w:lang w:bidi="fa-IR"/>
        </w:rPr>
        <w:t xml:space="preserve"> باشد.</w:t>
      </w:r>
    </w:p>
    <w:p w:rsidR="00CE3DC4" w:rsidRPr="00A64F6C" w:rsidRDefault="00CE3DC4" w:rsidP="00862F49">
      <w:pPr>
        <w:ind w:firstLine="284"/>
        <w:jc w:val="both"/>
        <w:rPr>
          <w:rFonts w:cs="B Lotus"/>
          <w:rtl/>
          <w:lang w:bidi="fa-IR"/>
        </w:rPr>
      </w:pPr>
      <w:r w:rsidRPr="00A64F6C">
        <w:rPr>
          <w:rFonts w:cs="B Lotus"/>
          <w:b/>
          <w:bCs/>
          <w:rtl/>
          <w:lang w:bidi="fa-IR"/>
        </w:rPr>
        <w:t>دوّم-</w:t>
      </w:r>
      <w:r w:rsidRPr="00A64F6C">
        <w:rPr>
          <w:rFonts w:cs="B Lotus"/>
          <w:rtl/>
          <w:lang w:bidi="fa-IR"/>
        </w:rPr>
        <w:t xml:space="preserve"> دانشمندان تعبیر خواب</w:t>
      </w:r>
      <w:r w:rsidR="009B0475" w:rsidRPr="00A64F6C">
        <w:rPr>
          <w:rFonts w:cs="B Lotus"/>
          <w:rtl/>
          <w:lang w:bidi="fa-IR"/>
        </w:rPr>
        <w:t xml:space="preserve"> می‌</w:t>
      </w:r>
      <w:r w:rsidRPr="00A64F6C">
        <w:rPr>
          <w:rFonts w:cs="B Lotus"/>
          <w:rtl/>
          <w:lang w:bidi="fa-IR"/>
        </w:rPr>
        <w:t>گویند: شیطان گاهی در شکلی به خواب کسی</w:t>
      </w:r>
      <w:r w:rsidR="009B0475" w:rsidRPr="00A64F6C">
        <w:rPr>
          <w:rFonts w:cs="B Lotus"/>
          <w:rtl/>
          <w:lang w:bidi="fa-IR"/>
        </w:rPr>
        <w:t xml:space="preserve"> می‌</w:t>
      </w:r>
      <w:r w:rsidRPr="00A64F6C">
        <w:rPr>
          <w:rFonts w:cs="B Lotus"/>
          <w:rtl/>
          <w:lang w:bidi="fa-IR"/>
        </w:rPr>
        <w:t>آید که این شکل برای بیننده</w:t>
      </w:r>
      <w:r w:rsidR="009B0475" w:rsidRPr="00A64F6C">
        <w:rPr>
          <w:rFonts w:cs="B Lotus"/>
          <w:rtl/>
          <w:lang w:bidi="fa-IR"/>
        </w:rPr>
        <w:t xml:space="preserve">‌ی </w:t>
      </w:r>
      <w:r w:rsidRPr="00A64F6C">
        <w:rPr>
          <w:rFonts w:cs="B Lotus"/>
          <w:rtl/>
          <w:lang w:bidi="fa-IR"/>
        </w:rPr>
        <w:t>خواب ناآشنا است و شیطان کسی دیگری را به او نشان</w:t>
      </w:r>
      <w:r w:rsidR="009B0475" w:rsidRPr="00A64F6C">
        <w:rPr>
          <w:rFonts w:cs="B Lotus"/>
          <w:rtl/>
          <w:lang w:bidi="fa-IR"/>
        </w:rPr>
        <w:t xml:space="preserve"> می‌</w:t>
      </w:r>
      <w:r w:rsidRPr="00A64F6C">
        <w:rPr>
          <w:rFonts w:cs="B Lotus"/>
          <w:rtl/>
          <w:lang w:bidi="fa-IR"/>
        </w:rPr>
        <w:t>دهد و</w:t>
      </w:r>
      <w:r w:rsidR="009B0475" w:rsidRPr="00A64F6C">
        <w:rPr>
          <w:rFonts w:cs="B Lotus"/>
          <w:rtl/>
          <w:lang w:bidi="fa-IR"/>
        </w:rPr>
        <w:t xml:space="preserve"> می‌</w:t>
      </w:r>
      <w:r w:rsidRPr="00A64F6C">
        <w:rPr>
          <w:rFonts w:cs="B Lotus"/>
          <w:rtl/>
          <w:lang w:bidi="fa-IR"/>
        </w:rPr>
        <w:t>گوید:این فلان پیامبر است یا این فرد، فلان فرشته است یا کسانی از این قبیل که شیطان</w:t>
      </w:r>
      <w:r w:rsidR="009B0475" w:rsidRPr="00A64F6C">
        <w:rPr>
          <w:rFonts w:cs="B Lotus"/>
          <w:rtl/>
          <w:lang w:bidi="fa-IR"/>
        </w:rPr>
        <w:t xml:space="preserve"> نمی‌</w:t>
      </w:r>
      <w:r w:rsidRPr="00A64F6C">
        <w:rPr>
          <w:rFonts w:cs="B Lotus"/>
          <w:rtl/>
          <w:lang w:bidi="fa-IR"/>
        </w:rPr>
        <w:t>تواند به شکل آنان درآید. آنگاه بیننده</w:t>
      </w:r>
      <w:r w:rsidR="009B0475" w:rsidRPr="00A64F6C">
        <w:rPr>
          <w:rFonts w:cs="B Lotus"/>
          <w:rtl/>
          <w:lang w:bidi="fa-IR"/>
        </w:rPr>
        <w:t xml:space="preserve">‌ی </w:t>
      </w:r>
      <w:r w:rsidRPr="00A64F6C">
        <w:rPr>
          <w:rFonts w:cs="B Lotus"/>
          <w:rtl/>
          <w:lang w:bidi="fa-IR"/>
        </w:rPr>
        <w:t>خواب دچار آشفتگی</w:t>
      </w:r>
      <w:r w:rsidR="009B0475" w:rsidRPr="00A64F6C">
        <w:rPr>
          <w:rFonts w:cs="B Lotus"/>
          <w:rtl/>
          <w:lang w:bidi="fa-IR"/>
        </w:rPr>
        <w:t xml:space="preserve"> می‌</w:t>
      </w:r>
      <w:r w:rsidRPr="00A64F6C">
        <w:rPr>
          <w:rFonts w:cs="B Lotus"/>
          <w:rtl/>
          <w:lang w:bidi="fa-IR"/>
        </w:rPr>
        <w:t>شود. وقتی چنین است، امکان دارد که آن فردی که به او اشاره شده، بیننده</w:t>
      </w:r>
      <w:r w:rsidR="009B0475" w:rsidRPr="00A64F6C">
        <w:rPr>
          <w:rFonts w:cs="B Lotus"/>
          <w:rtl/>
          <w:lang w:bidi="fa-IR"/>
        </w:rPr>
        <w:t xml:space="preserve">‌ی </w:t>
      </w:r>
      <w:r w:rsidRPr="00A64F6C">
        <w:rPr>
          <w:rFonts w:cs="B Lotus"/>
          <w:rtl/>
          <w:lang w:bidi="fa-IR"/>
        </w:rPr>
        <w:t>خواب را به چیزی امر کند یا از چیزی نهی کند که با شریعت اسلام سازگار نیست. گاه بیننده</w:t>
      </w:r>
      <w:r w:rsidR="009B0475" w:rsidRPr="00A64F6C">
        <w:rPr>
          <w:rFonts w:cs="B Lotus"/>
          <w:rtl/>
          <w:lang w:bidi="fa-IR"/>
        </w:rPr>
        <w:t xml:space="preserve">‌ی </w:t>
      </w:r>
      <w:r w:rsidRPr="00A64F6C">
        <w:rPr>
          <w:rFonts w:cs="B Lotus"/>
          <w:rtl/>
          <w:lang w:bidi="fa-IR"/>
        </w:rPr>
        <w:t>خواب گمان</w:t>
      </w:r>
      <w:r w:rsidR="009B0475" w:rsidRPr="00A64F6C">
        <w:rPr>
          <w:rFonts w:cs="B Lotus"/>
          <w:rtl/>
          <w:lang w:bidi="fa-IR"/>
        </w:rPr>
        <w:t xml:space="preserve"> می‌</w:t>
      </w:r>
      <w:r w:rsidRPr="00A64F6C">
        <w:rPr>
          <w:rFonts w:cs="B Lotus"/>
          <w:rtl/>
          <w:lang w:bidi="fa-IR"/>
        </w:rPr>
        <w:t>کند که این امر و نهی از جانب پیامبر</w:t>
      </w:r>
      <w:r w:rsidR="00862F49" w:rsidRPr="00A64F6C">
        <w:rPr>
          <w:rFonts w:ascii="2  Badr" w:hAnsi="2  Badr" w:cs="CTraditional Arabic"/>
          <w:rtl/>
          <w:lang w:bidi="fa-IR"/>
        </w:rPr>
        <w:t>ص</w:t>
      </w:r>
      <w:r w:rsidRPr="00A64F6C">
        <w:rPr>
          <w:rFonts w:cs="B Lotus"/>
          <w:rtl/>
          <w:lang w:bidi="fa-IR"/>
        </w:rPr>
        <w:t xml:space="preserve"> است. اما در حقیقت چنین نیست</w:t>
      </w:r>
      <w:r w:rsidR="000D0821" w:rsidRPr="00A64F6C">
        <w:rPr>
          <w:rFonts w:cs="B Lotus"/>
          <w:rtl/>
          <w:lang w:bidi="fa-IR"/>
        </w:rPr>
        <w:t>،</w:t>
      </w:r>
      <w:r w:rsidRPr="00A64F6C">
        <w:rPr>
          <w:rFonts w:cs="B Lotus"/>
          <w:rtl/>
          <w:lang w:bidi="fa-IR"/>
        </w:rPr>
        <w:t xml:space="preserve"> بنابراین به گفته</w:t>
      </w:r>
      <w:r w:rsidR="00422270" w:rsidRPr="00A64F6C">
        <w:rPr>
          <w:rFonts w:cs="B Lotus"/>
          <w:rtl/>
          <w:lang w:bidi="fa-IR"/>
        </w:rPr>
        <w:t xml:space="preserve">‌اش </w:t>
      </w:r>
      <w:r w:rsidRPr="00A64F6C">
        <w:rPr>
          <w:rFonts w:cs="B Lotus"/>
          <w:rtl/>
          <w:lang w:bidi="fa-IR"/>
        </w:rPr>
        <w:t>یا به امر و نهی</w:t>
      </w:r>
      <w:r w:rsidR="00422270" w:rsidRPr="00A64F6C">
        <w:rPr>
          <w:rFonts w:cs="B Lotus"/>
          <w:rtl/>
          <w:lang w:bidi="fa-IR"/>
        </w:rPr>
        <w:t xml:space="preserve">‌اش </w:t>
      </w:r>
      <w:r w:rsidRPr="00A64F6C">
        <w:rPr>
          <w:rFonts w:cs="B Lotus"/>
          <w:rtl/>
          <w:lang w:bidi="fa-IR"/>
        </w:rPr>
        <w:t>اطمینان</w:t>
      </w:r>
      <w:r w:rsidR="009B0475" w:rsidRPr="00A64F6C">
        <w:rPr>
          <w:rFonts w:cs="B Lotus"/>
          <w:rtl/>
          <w:lang w:bidi="fa-IR"/>
        </w:rPr>
        <w:t xml:space="preserve"> نمی‌</w:t>
      </w:r>
      <w:r w:rsidRPr="00A64F6C">
        <w:rPr>
          <w:rFonts w:cs="B Lotus"/>
          <w:rtl/>
          <w:lang w:bidi="fa-IR"/>
        </w:rPr>
        <w:t>شود.</w:t>
      </w:r>
      <w:r w:rsidR="00EE1ADD">
        <w:rPr>
          <w:rFonts w:cs="B Lotus" w:hint="cs"/>
          <w:rtl/>
          <w:lang w:bidi="fa-IR"/>
        </w:rPr>
        <w:t xml:space="preserve"> </w:t>
      </w:r>
      <w:r w:rsidRPr="00A64F6C">
        <w:rPr>
          <w:rFonts w:cs="B Lotus"/>
          <w:rtl/>
          <w:lang w:bidi="fa-IR"/>
        </w:rPr>
        <w:t>شایسته نیست که امر و نهی پیامبر</w:t>
      </w:r>
      <w:r w:rsidR="00862F49" w:rsidRPr="00A64F6C">
        <w:rPr>
          <w:rFonts w:ascii="2  Badr" w:hAnsi="2  Badr" w:cs="CTraditional Arabic"/>
          <w:rtl/>
          <w:lang w:bidi="fa-IR"/>
        </w:rPr>
        <w:t>ص</w:t>
      </w:r>
      <w:r w:rsidRPr="00A64F6C">
        <w:rPr>
          <w:rFonts w:cs="B Lotus"/>
          <w:rtl/>
          <w:lang w:bidi="fa-IR"/>
        </w:rPr>
        <w:t xml:space="preserve"> مخالف شریعت باشد و حتماً هر امر و نهی</w:t>
      </w:r>
      <w:r w:rsidR="009B0475" w:rsidRPr="00A64F6C">
        <w:rPr>
          <w:rFonts w:cs="B Lotus"/>
          <w:rtl/>
          <w:lang w:bidi="fa-IR"/>
        </w:rPr>
        <w:t xml:space="preserve">‌ای </w:t>
      </w:r>
      <w:r w:rsidRPr="00A64F6C">
        <w:rPr>
          <w:rFonts w:cs="B Lotus"/>
          <w:rtl/>
          <w:lang w:bidi="fa-IR"/>
        </w:rPr>
        <w:t>که از جانب آن حضرت</w:t>
      </w:r>
      <w:r w:rsidR="00862F49" w:rsidRPr="00A64F6C">
        <w:rPr>
          <w:rFonts w:ascii="2  Badr" w:hAnsi="2  Badr" w:cs="CTraditional Arabic"/>
          <w:rtl/>
          <w:lang w:bidi="fa-IR"/>
        </w:rPr>
        <w:t>ص</w:t>
      </w:r>
      <w:r w:rsidRPr="00A64F6C">
        <w:rPr>
          <w:rFonts w:cs="B Lotus"/>
          <w:rtl/>
          <w:lang w:bidi="fa-IR"/>
        </w:rPr>
        <w:t xml:space="preserve"> صادر شود، موافق شریعت است. با توجه به نکات فوق در این موضوع، اشکال و ابهامی</w:t>
      </w:r>
      <w:r w:rsidR="009B0475" w:rsidRPr="00A64F6C">
        <w:rPr>
          <w:rFonts w:cs="B Lotus"/>
          <w:rtl/>
          <w:lang w:bidi="fa-IR"/>
        </w:rPr>
        <w:t xml:space="preserve"> نمی‌</w:t>
      </w:r>
      <w:r w:rsidRPr="00A64F6C">
        <w:rPr>
          <w:rFonts w:cs="B Lotus"/>
          <w:rtl/>
          <w:lang w:bidi="fa-IR"/>
        </w:rPr>
        <w:t>ماند.</w:t>
      </w:r>
    </w:p>
    <w:p w:rsidR="00CE3DC4" w:rsidRPr="00A64F6C" w:rsidRDefault="00CE3DC4" w:rsidP="00CE3DC4">
      <w:pPr>
        <w:ind w:firstLine="284"/>
        <w:jc w:val="both"/>
        <w:rPr>
          <w:rFonts w:cs="B Lotus"/>
          <w:rtl/>
          <w:lang w:bidi="fa-IR"/>
        </w:rPr>
      </w:pPr>
      <w:r w:rsidRPr="00A64F6C">
        <w:rPr>
          <w:rFonts w:cs="B Lotus"/>
          <w:rtl/>
          <w:lang w:bidi="fa-IR"/>
        </w:rPr>
        <w:t>آری، به خود رؤیا حکم</w:t>
      </w:r>
      <w:r w:rsidR="009B0475" w:rsidRPr="00A64F6C">
        <w:rPr>
          <w:rFonts w:cs="B Lotus"/>
          <w:rtl/>
          <w:lang w:bidi="fa-IR"/>
        </w:rPr>
        <w:t xml:space="preserve"> نمی‌</w:t>
      </w:r>
      <w:r w:rsidRPr="00A64F6C">
        <w:rPr>
          <w:rFonts w:cs="B Lotus"/>
          <w:rtl/>
          <w:lang w:bidi="fa-IR"/>
        </w:rPr>
        <w:t>شود تا زمانی که با علم و دانش دینی سنجیده شود، چون ممکن است یکی از دو قسم رؤیا با دیگری آمیخته شود.</w:t>
      </w:r>
    </w:p>
    <w:p w:rsidR="00CE3DC4" w:rsidRPr="00A64F6C" w:rsidRDefault="00CE3DC4" w:rsidP="00CE3DC4">
      <w:pPr>
        <w:ind w:firstLine="284"/>
        <w:jc w:val="both"/>
        <w:rPr>
          <w:rFonts w:cs="B Lotus"/>
          <w:rtl/>
          <w:lang w:bidi="fa-IR"/>
        </w:rPr>
      </w:pPr>
      <w:r w:rsidRPr="00A64F6C">
        <w:rPr>
          <w:rFonts w:cs="B Lotus"/>
          <w:rtl/>
          <w:lang w:bidi="fa-IR"/>
        </w:rPr>
        <w:t>به</w:t>
      </w:r>
      <w:r w:rsidR="00EE1ADD">
        <w:rPr>
          <w:rFonts w:cs="B Lotus"/>
          <w:rtl/>
          <w:lang w:bidi="fa-IR"/>
        </w:rPr>
        <w:t xml:space="preserve"> طور خلاصه، جز فرد کم توان، هیچ</w:t>
      </w:r>
      <w:r w:rsidR="00EE1ADD">
        <w:rPr>
          <w:rFonts w:cs="B Lotus" w:hint="cs"/>
          <w:rtl/>
          <w:lang w:bidi="fa-IR"/>
        </w:rPr>
        <w:t>‌</w:t>
      </w:r>
      <w:r w:rsidRPr="00A64F6C">
        <w:rPr>
          <w:rFonts w:cs="B Lotus"/>
          <w:rtl/>
          <w:lang w:bidi="fa-IR"/>
        </w:rPr>
        <w:t>کس به خواب جهت اثبات احکام شرعی استدلال</w:t>
      </w:r>
      <w:r w:rsidR="009B0475" w:rsidRPr="00A64F6C">
        <w:rPr>
          <w:rFonts w:cs="B Lotus"/>
          <w:rtl/>
          <w:lang w:bidi="fa-IR"/>
        </w:rPr>
        <w:t xml:space="preserve"> نمی‌</w:t>
      </w:r>
      <w:r w:rsidRPr="00A64F6C">
        <w:rPr>
          <w:rFonts w:cs="B Lotus"/>
          <w:rtl/>
          <w:lang w:bidi="fa-IR"/>
        </w:rPr>
        <w:t xml:space="preserve">کند. </w:t>
      </w:r>
    </w:p>
    <w:p w:rsidR="00CE3DC4" w:rsidRPr="00A64F6C" w:rsidRDefault="00CE3DC4" w:rsidP="00862F49">
      <w:pPr>
        <w:ind w:firstLine="284"/>
        <w:jc w:val="both"/>
        <w:rPr>
          <w:rFonts w:cs="B Lotus"/>
          <w:rtl/>
          <w:lang w:bidi="fa-IR"/>
        </w:rPr>
      </w:pPr>
      <w:r w:rsidRPr="00A64F6C">
        <w:rPr>
          <w:rFonts w:cs="B Lotus"/>
          <w:rtl/>
          <w:lang w:bidi="fa-IR"/>
        </w:rPr>
        <w:t>آری، دانشمندان اسلامی، معتقدند که دیدن پیامبر</w:t>
      </w:r>
      <w:r w:rsidR="00862F49" w:rsidRPr="00A64F6C">
        <w:rPr>
          <w:rFonts w:ascii="2  Badr" w:hAnsi="2  Badr" w:cs="CTraditional Arabic"/>
          <w:rtl/>
          <w:lang w:bidi="fa-IR"/>
        </w:rPr>
        <w:t>ص</w:t>
      </w:r>
      <w:r w:rsidRPr="00A64F6C">
        <w:rPr>
          <w:rFonts w:cs="B Lotus"/>
          <w:rtl/>
          <w:lang w:bidi="fa-IR"/>
        </w:rPr>
        <w:t xml:space="preserve"> یا هر انسان بزرگی در خواب، مژده یا انذار خاصی را به ارمغان</w:t>
      </w:r>
      <w:r w:rsidR="009B0475" w:rsidRPr="00A64F6C">
        <w:rPr>
          <w:rFonts w:cs="B Lotus"/>
          <w:rtl/>
          <w:lang w:bidi="fa-IR"/>
        </w:rPr>
        <w:t xml:space="preserve"> می‌</w:t>
      </w:r>
      <w:r w:rsidRPr="00A64F6C">
        <w:rPr>
          <w:rFonts w:cs="B Lotus"/>
          <w:rtl/>
          <w:lang w:bidi="fa-IR"/>
        </w:rPr>
        <w:t>آورد اما به طور قطع، حکمی را به مقتضای آن خواب صادر</w:t>
      </w:r>
      <w:r w:rsidR="009B0475" w:rsidRPr="00A64F6C">
        <w:rPr>
          <w:rFonts w:cs="B Lotus"/>
          <w:rtl/>
          <w:lang w:bidi="fa-IR"/>
        </w:rPr>
        <w:t xml:space="preserve"> نمی‌</w:t>
      </w:r>
      <w:r w:rsidRPr="00A64F6C">
        <w:rPr>
          <w:rFonts w:cs="B Lotus"/>
          <w:rtl/>
          <w:lang w:bidi="fa-IR"/>
        </w:rPr>
        <w:t>کنند و اصلی را بر آن بنا</w:t>
      </w:r>
      <w:r w:rsidR="009B0475" w:rsidRPr="00A64F6C">
        <w:rPr>
          <w:rFonts w:cs="B Lotus"/>
          <w:rtl/>
          <w:lang w:bidi="fa-IR"/>
        </w:rPr>
        <w:t xml:space="preserve"> نمی‌</w:t>
      </w:r>
      <w:r w:rsidR="00EE1ADD">
        <w:rPr>
          <w:rFonts w:cs="B Lotus"/>
          <w:rtl/>
          <w:lang w:bidi="fa-IR"/>
        </w:rPr>
        <w:t>کنند. این موضع</w:t>
      </w:r>
      <w:r w:rsidR="00EE1ADD">
        <w:rPr>
          <w:rFonts w:cs="B Lotus" w:hint="cs"/>
          <w:rtl/>
          <w:lang w:bidi="fa-IR"/>
        </w:rPr>
        <w:t>‌</w:t>
      </w:r>
      <w:r w:rsidRPr="00A64F6C">
        <w:rPr>
          <w:rFonts w:cs="B Lotus"/>
          <w:rtl/>
          <w:lang w:bidi="fa-IR"/>
        </w:rPr>
        <w:t>گیری، راه میانه</w:t>
      </w:r>
      <w:r w:rsidR="009B0475" w:rsidRPr="00A64F6C">
        <w:rPr>
          <w:rFonts w:cs="B Lotus"/>
          <w:rtl/>
          <w:lang w:bidi="fa-IR"/>
        </w:rPr>
        <w:t xml:space="preserve">‌ای </w:t>
      </w:r>
      <w:r w:rsidRPr="00A64F6C">
        <w:rPr>
          <w:rFonts w:cs="B Lotus"/>
          <w:rtl/>
          <w:lang w:bidi="fa-IR"/>
        </w:rPr>
        <w:t>در قبال رؤیاست به گونه</w:t>
      </w:r>
      <w:r w:rsidR="009B0475" w:rsidRPr="00A64F6C">
        <w:rPr>
          <w:rFonts w:cs="B Lotus"/>
          <w:rtl/>
          <w:lang w:bidi="fa-IR"/>
        </w:rPr>
        <w:t xml:space="preserve">‌ای </w:t>
      </w:r>
      <w:r w:rsidRPr="00A64F6C">
        <w:rPr>
          <w:rFonts w:cs="B Lotus"/>
          <w:rtl/>
          <w:lang w:bidi="fa-IR"/>
        </w:rPr>
        <w:t>که چنین موضع گیری</w:t>
      </w:r>
      <w:r w:rsidR="009B0475" w:rsidRPr="00A64F6C">
        <w:rPr>
          <w:rFonts w:cs="B Lotus"/>
          <w:rtl/>
          <w:lang w:bidi="fa-IR"/>
        </w:rPr>
        <w:t xml:space="preserve">‌ای </w:t>
      </w:r>
      <w:r w:rsidRPr="00A64F6C">
        <w:rPr>
          <w:rFonts w:cs="B Lotus"/>
          <w:rtl/>
          <w:lang w:bidi="fa-IR"/>
        </w:rPr>
        <w:t>از شریعت اسلام فهم</w:t>
      </w:r>
      <w:r w:rsidR="009B0475" w:rsidRPr="00A64F6C">
        <w:rPr>
          <w:rFonts w:cs="B Lotus"/>
          <w:rtl/>
          <w:lang w:bidi="fa-IR"/>
        </w:rPr>
        <w:t xml:space="preserve"> می‌</w:t>
      </w:r>
      <w:r w:rsidRPr="00A64F6C">
        <w:rPr>
          <w:rFonts w:cs="B Lotus"/>
          <w:rtl/>
          <w:lang w:bidi="fa-IR"/>
        </w:rPr>
        <w:t>شود.</w:t>
      </w:r>
    </w:p>
    <w:p w:rsidR="00EE1ADD" w:rsidRDefault="00EE1ADD" w:rsidP="00CE3DC4">
      <w:pPr>
        <w:pStyle w:val="Heading1"/>
        <w:ind w:firstLine="283"/>
        <w:rPr>
          <w:rtl/>
        </w:rPr>
        <w:sectPr w:rsidR="00EE1ADD" w:rsidSect="0006423D">
          <w:headerReference w:type="default" r:id="rId41"/>
          <w:footnotePr>
            <w:numRestart w:val="eachPage"/>
          </w:footnotePr>
          <w:pgSz w:w="9639" w:h="13608" w:code="9"/>
          <w:pgMar w:top="851" w:right="1077" w:bottom="936" w:left="1077" w:header="851" w:footer="936" w:gutter="0"/>
          <w:cols w:space="708"/>
          <w:titlePg/>
          <w:bidi/>
          <w:rtlGutter/>
          <w:docGrid w:linePitch="381"/>
        </w:sectPr>
      </w:pPr>
      <w:bookmarkStart w:id="112" w:name="_Toc236404273"/>
    </w:p>
    <w:p w:rsidR="00CE3DC4" w:rsidRDefault="00CE3DC4" w:rsidP="00EE1ADD">
      <w:pPr>
        <w:pStyle w:val="a0"/>
        <w:rPr>
          <w:rtl/>
        </w:rPr>
      </w:pPr>
      <w:bookmarkStart w:id="113" w:name="_Toc338707293"/>
      <w:r w:rsidRPr="00063368">
        <w:rPr>
          <w:rFonts w:hint="cs"/>
          <w:rtl/>
        </w:rPr>
        <w:t>فصل</w:t>
      </w:r>
      <w:bookmarkEnd w:id="112"/>
      <w:bookmarkEnd w:id="113"/>
    </w:p>
    <w:p w:rsidR="00CE3DC4" w:rsidRPr="00EE1ADD" w:rsidRDefault="00CE3DC4" w:rsidP="00CE3DC4">
      <w:pPr>
        <w:ind w:firstLine="284"/>
        <w:jc w:val="both"/>
        <w:rPr>
          <w:rFonts w:cs="B Lotus"/>
          <w:rtl/>
          <w:lang w:bidi="fa-IR"/>
        </w:rPr>
      </w:pPr>
      <w:r w:rsidRPr="00EE1ADD">
        <w:rPr>
          <w:rFonts w:cs="B Lotus"/>
          <w:rtl/>
          <w:lang w:bidi="fa-IR"/>
        </w:rPr>
        <w:t>چنین به نظرمان رسید که این باب را با فصلی به پایان ببریم که مجموعه</w:t>
      </w:r>
      <w:r w:rsidR="009B0475" w:rsidRPr="00EE1ADD">
        <w:rPr>
          <w:rFonts w:cs="B Lotus"/>
          <w:rtl/>
          <w:lang w:bidi="fa-IR"/>
        </w:rPr>
        <w:t xml:space="preserve">‌ای </w:t>
      </w:r>
      <w:r w:rsidRPr="00EE1ADD">
        <w:rPr>
          <w:rFonts w:cs="B Lotus"/>
          <w:rtl/>
          <w:lang w:bidi="fa-IR"/>
        </w:rPr>
        <w:t>از استدلالات گذشته و دیگر استدلالاتی که در همین راستا</w:t>
      </w:r>
      <w:r w:rsidR="009B0475" w:rsidRPr="00EE1ADD">
        <w:rPr>
          <w:rFonts w:cs="B Lotus"/>
          <w:rtl/>
          <w:lang w:bidi="fa-IR"/>
        </w:rPr>
        <w:t xml:space="preserve"> می‌</w:t>
      </w:r>
      <w:r w:rsidRPr="00EE1ADD">
        <w:rPr>
          <w:rFonts w:cs="B Lotus"/>
          <w:rtl/>
          <w:lang w:bidi="fa-IR"/>
        </w:rPr>
        <w:t>باشد، جمع کند. و در این فصل مجموعه</w:t>
      </w:r>
      <w:r w:rsidR="009B0475" w:rsidRPr="00EE1ADD">
        <w:rPr>
          <w:rFonts w:cs="B Lotus"/>
          <w:rtl/>
          <w:lang w:bidi="fa-IR"/>
        </w:rPr>
        <w:t xml:space="preserve">‌ی </w:t>
      </w:r>
      <w:r w:rsidRPr="00EE1ADD">
        <w:rPr>
          <w:rFonts w:cs="B Lotus"/>
          <w:rtl/>
          <w:lang w:bidi="fa-IR"/>
        </w:rPr>
        <w:t>دیگری از روایت</w:t>
      </w:r>
      <w:r w:rsidR="009B0475" w:rsidRPr="00EE1ADD">
        <w:rPr>
          <w:rFonts w:cs="B Lotus"/>
          <w:rtl/>
          <w:lang w:bidi="fa-IR"/>
        </w:rPr>
        <w:t>‌ها</w:t>
      </w:r>
      <w:r w:rsidRPr="00EE1ADD">
        <w:rPr>
          <w:rFonts w:cs="B Lotus"/>
          <w:rtl/>
          <w:lang w:bidi="fa-IR"/>
        </w:rPr>
        <w:t>ی کوتاه و شیرین این کتاب باشد. پس این مطلبی است که به تناسب زمان و اوضاع و احوال بدان نیاز وجود دارد هر چند ذکر آنها به طول</w:t>
      </w:r>
      <w:r w:rsidR="009B0475" w:rsidRPr="00EE1ADD">
        <w:rPr>
          <w:rFonts w:cs="B Lotus"/>
          <w:rtl/>
          <w:lang w:bidi="fa-IR"/>
        </w:rPr>
        <w:t xml:space="preserve"> می‌</w:t>
      </w:r>
      <w:r w:rsidRPr="00EE1ADD">
        <w:rPr>
          <w:rFonts w:cs="B Lotus"/>
          <w:rtl/>
          <w:lang w:bidi="fa-IR"/>
        </w:rPr>
        <w:t>انجامد امّا به موضوع ما کمک</w:t>
      </w:r>
      <w:r w:rsidR="009B0475" w:rsidRPr="00EE1ADD">
        <w:rPr>
          <w:rFonts w:cs="B Lotus"/>
          <w:rtl/>
          <w:lang w:bidi="fa-IR"/>
        </w:rPr>
        <w:t xml:space="preserve"> می‌</w:t>
      </w:r>
      <w:r w:rsidRPr="00EE1ADD">
        <w:rPr>
          <w:rFonts w:cs="B Lotus"/>
          <w:rtl/>
          <w:lang w:bidi="fa-IR"/>
        </w:rPr>
        <w:t>کند.</w:t>
      </w:r>
    </w:p>
    <w:p w:rsidR="00CE3DC4" w:rsidRPr="00EE1ADD" w:rsidRDefault="00CE3DC4" w:rsidP="00CE3DC4">
      <w:pPr>
        <w:ind w:firstLine="284"/>
        <w:jc w:val="both"/>
        <w:rPr>
          <w:rFonts w:cs="B Lotus"/>
          <w:rtl/>
          <w:lang w:bidi="fa-IR"/>
        </w:rPr>
      </w:pPr>
      <w:r w:rsidRPr="00EE1ADD">
        <w:rPr>
          <w:rFonts w:cs="B Lotus"/>
          <w:rtl/>
          <w:lang w:bidi="fa-IR"/>
        </w:rPr>
        <w:t>راجع به جماعتی که رنگ بینوایان را به خود گرفته</w:t>
      </w:r>
      <w:r w:rsidR="00BD6683" w:rsidRPr="00EE1ADD">
        <w:rPr>
          <w:rFonts w:cs="B Lotus"/>
          <w:rtl/>
          <w:lang w:bidi="fa-IR"/>
        </w:rPr>
        <w:t>‌اند</w:t>
      </w:r>
      <w:r w:rsidRPr="00EE1ADD">
        <w:rPr>
          <w:rFonts w:cs="B Lotus"/>
          <w:rtl/>
          <w:lang w:bidi="fa-IR"/>
        </w:rPr>
        <w:t xml:space="preserve"> و گمان</w:t>
      </w:r>
      <w:r w:rsidR="009B0475" w:rsidRPr="00EE1ADD">
        <w:rPr>
          <w:rFonts w:cs="B Lotus"/>
          <w:rtl/>
          <w:lang w:bidi="fa-IR"/>
        </w:rPr>
        <w:t xml:space="preserve"> می‌</w:t>
      </w:r>
      <w:r w:rsidRPr="00EE1ADD">
        <w:rPr>
          <w:rFonts w:cs="B Lotus"/>
          <w:rtl/>
          <w:lang w:bidi="fa-IR"/>
        </w:rPr>
        <w:t>کنند که راه اهل تصوف را</w:t>
      </w:r>
      <w:r w:rsidR="009B0475" w:rsidRPr="00EE1ADD">
        <w:rPr>
          <w:rFonts w:cs="B Lotus"/>
          <w:rtl/>
          <w:lang w:bidi="fa-IR"/>
        </w:rPr>
        <w:t xml:space="preserve"> می‌</w:t>
      </w:r>
      <w:r w:rsidRPr="00EE1ADD">
        <w:rPr>
          <w:rFonts w:cs="B Lotus"/>
          <w:rtl/>
          <w:lang w:bidi="fa-IR"/>
        </w:rPr>
        <w:t>پیمایند و در برخی شب</w:t>
      </w:r>
      <w:r w:rsidR="009B0475" w:rsidRPr="00EE1ADD">
        <w:rPr>
          <w:rFonts w:cs="B Lotus"/>
          <w:rtl/>
          <w:lang w:bidi="fa-IR"/>
        </w:rPr>
        <w:t>‌ها</w:t>
      </w:r>
      <w:r w:rsidRPr="00EE1ADD">
        <w:rPr>
          <w:rFonts w:cs="B Lotus"/>
          <w:rtl/>
          <w:lang w:bidi="fa-IR"/>
        </w:rPr>
        <w:t xml:space="preserve"> جمع</w:t>
      </w:r>
      <w:r w:rsidR="009B0475" w:rsidRPr="00EE1ADD">
        <w:rPr>
          <w:rFonts w:cs="B Lotus"/>
          <w:rtl/>
          <w:lang w:bidi="fa-IR"/>
        </w:rPr>
        <w:t xml:space="preserve"> می‌</w:t>
      </w:r>
      <w:r w:rsidRPr="00EE1ADD">
        <w:rPr>
          <w:rFonts w:cs="B Lotus"/>
          <w:rtl/>
          <w:lang w:bidi="fa-IR"/>
        </w:rPr>
        <w:t>شوند و هم صدا، با صدای بلند شروع به ذکر</w:t>
      </w:r>
      <w:r w:rsidR="009B0475" w:rsidRPr="00EE1ADD">
        <w:rPr>
          <w:rFonts w:cs="B Lotus"/>
          <w:rtl/>
          <w:lang w:bidi="fa-IR"/>
        </w:rPr>
        <w:t xml:space="preserve"> می‌</w:t>
      </w:r>
      <w:r w:rsidRPr="00EE1ADD">
        <w:rPr>
          <w:rFonts w:cs="B Lotus"/>
          <w:rtl/>
          <w:lang w:bidi="fa-IR"/>
        </w:rPr>
        <w:t>کنند و سپس در آخر شب، شروع به غنا و رقص</w:t>
      </w:r>
      <w:r w:rsidR="009B0475" w:rsidRPr="00EE1ADD">
        <w:rPr>
          <w:rFonts w:cs="B Lotus"/>
          <w:rtl/>
          <w:lang w:bidi="fa-IR"/>
        </w:rPr>
        <w:t xml:space="preserve"> می‌</w:t>
      </w:r>
      <w:r w:rsidRPr="00EE1ADD">
        <w:rPr>
          <w:rFonts w:cs="B Lotus"/>
          <w:rtl/>
          <w:lang w:bidi="fa-IR"/>
        </w:rPr>
        <w:t>کنند و همراهشان برخی از کسانی که رنگ فقهاء را به خود گرفته</w:t>
      </w:r>
      <w:r w:rsidR="00BD6683" w:rsidRPr="00EE1ADD">
        <w:rPr>
          <w:rFonts w:cs="B Lotus"/>
          <w:rtl/>
          <w:lang w:bidi="fa-IR"/>
        </w:rPr>
        <w:t>‌اند</w:t>
      </w:r>
      <w:r w:rsidRPr="00EE1ADD">
        <w:rPr>
          <w:rFonts w:cs="B Lotus"/>
          <w:rtl/>
          <w:lang w:bidi="fa-IR"/>
        </w:rPr>
        <w:t>، حضور دارند و از سرمشق شیخ</w:t>
      </w:r>
      <w:r w:rsidR="009B0475" w:rsidRPr="00EE1ADD">
        <w:rPr>
          <w:rFonts w:cs="B Lotus"/>
          <w:rtl/>
          <w:lang w:bidi="fa-IR"/>
        </w:rPr>
        <w:t>‌ها</w:t>
      </w:r>
      <w:r w:rsidRPr="00EE1ADD">
        <w:rPr>
          <w:rFonts w:cs="B Lotus"/>
          <w:rtl/>
          <w:lang w:bidi="fa-IR"/>
        </w:rPr>
        <w:t>ی هدایت کننده به پیمودن آن راه، پیروی</w:t>
      </w:r>
      <w:r w:rsidR="009B0475" w:rsidRPr="00EE1ADD">
        <w:rPr>
          <w:rFonts w:cs="B Lotus"/>
          <w:rtl/>
          <w:lang w:bidi="fa-IR"/>
        </w:rPr>
        <w:t xml:space="preserve"> می‌</w:t>
      </w:r>
      <w:r w:rsidRPr="00EE1ADD">
        <w:rPr>
          <w:rFonts w:cs="B Lotus"/>
          <w:rtl/>
          <w:lang w:bidi="fa-IR"/>
        </w:rPr>
        <w:t>کنند، سؤال شده که آیا این عمل از نظر شریعت اسلام، صحیح است یا خیر؟</w:t>
      </w:r>
    </w:p>
    <w:p w:rsidR="00CE3DC4" w:rsidRPr="00EE1ADD" w:rsidRDefault="00CE3DC4" w:rsidP="00862F49">
      <w:pPr>
        <w:ind w:firstLine="284"/>
        <w:jc w:val="both"/>
        <w:rPr>
          <w:rFonts w:cs="B Lotus"/>
          <w:rtl/>
          <w:lang w:bidi="fa-IR"/>
        </w:rPr>
      </w:pPr>
      <w:r w:rsidRPr="00EE1ADD">
        <w:rPr>
          <w:rFonts w:cs="B Lotus"/>
          <w:rtl/>
          <w:lang w:bidi="fa-IR"/>
        </w:rPr>
        <w:t>در جواب باید گفت که همه</w:t>
      </w:r>
      <w:r w:rsidR="009B0475" w:rsidRPr="00EE1ADD">
        <w:rPr>
          <w:rFonts w:cs="B Lotus"/>
          <w:rtl/>
          <w:lang w:bidi="fa-IR"/>
        </w:rPr>
        <w:t xml:space="preserve">‌ی </w:t>
      </w:r>
      <w:r w:rsidRPr="00EE1ADD">
        <w:rPr>
          <w:rFonts w:cs="B Lotus"/>
          <w:rtl/>
          <w:lang w:bidi="fa-IR"/>
        </w:rPr>
        <w:t>این کارها از جمله بدعت</w:t>
      </w:r>
      <w:r w:rsidR="009B0475" w:rsidRPr="00EE1ADD">
        <w:rPr>
          <w:rFonts w:cs="B Lotus"/>
          <w:rtl/>
          <w:lang w:bidi="fa-IR"/>
        </w:rPr>
        <w:t>‌ها</w:t>
      </w:r>
      <w:r w:rsidRPr="00EE1ADD">
        <w:rPr>
          <w:rFonts w:cs="B Lotus"/>
          <w:rtl/>
          <w:lang w:bidi="fa-IR"/>
        </w:rPr>
        <w:t>ی ایجاد شده و مخالف راه رسول خدا</w:t>
      </w:r>
      <w:r w:rsidR="00862F49" w:rsidRPr="00EE1ADD">
        <w:rPr>
          <w:rFonts w:ascii="2  Badr" w:hAnsi="2  Badr" w:cs="CTraditional Arabic"/>
          <w:rtl/>
          <w:lang w:bidi="fa-IR"/>
        </w:rPr>
        <w:t>ص</w:t>
      </w:r>
      <w:r w:rsidRPr="00EE1ADD">
        <w:rPr>
          <w:rFonts w:cs="B Lotus"/>
          <w:rtl/>
          <w:lang w:bidi="fa-IR"/>
        </w:rPr>
        <w:t xml:space="preserve"> و راه یارانش و تابعین</w:t>
      </w:r>
      <w:r w:rsidR="009B0475" w:rsidRPr="00EE1ADD">
        <w:rPr>
          <w:rFonts w:cs="B Lotus"/>
          <w:rtl/>
          <w:lang w:bidi="fa-IR"/>
        </w:rPr>
        <w:t xml:space="preserve"> می‌</w:t>
      </w:r>
      <w:r w:rsidRPr="00EE1ADD">
        <w:rPr>
          <w:rFonts w:cs="B Lotus"/>
          <w:rtl/>
          <w:lang w:bidi="fa-IR"/>
        </w:rPr>
        <w:t>باشد. خداوند به وسیله</w:t>
      </w:r>
      <w:r w:rsidR="009B0475" w:rsidRPr="00EE1ADD">
        <w:rPr>
          <w:rFonts w:cs="B Lotus"/>
          <w:rtl/>
          <w:lang w:bidi="fa-IR"/>
        </w:rPr>
        <w:t xml:space="preserve">‌ی </w:t>
      </w:r>
      <w:r w:rsidR="00EE1ADD">
        <w:rPr>
          <w:rFonts w:cs="B Lotus"/>
          <w:rtl/>
          <w:lang w:bidi="fa-IR"/>
        </w:rPr>
        <w:t>تبعیت از این راه به هر</w:t>
      </w:r>
      <w:r w:rsidRPr="00EE1ADD">
        <w:rPr>
          <w:rFonts w:cs="B Lotus"/>
          <w:rtl/>
          <w:lang w:bidi="fa-IR"/>
        </w:rPr>
        <w:t>کس از بندگانش که بخواهد نفع برساند!</w:t>
      </w:r>
      <w:r w:rsidR="00EE1ADD">
        <w:rPr>
          <w:rFonts w:cs="B Lotus" w:hint="cs"/>
          <w:rtl/>
          <w:lang w:bidi="fa-IR"/>
        </w:rPr>
        <w:t>.</w:t>
      </w:r>
    </w:p>
    <w:p w:rsidR="00EE1ADD" w:rsidRDefault="00CE3DC4" w:rsidP="00EE1ADD">
      <w:pPr>
        <w:ind w:firstLine="284"/>
        <w:jc w:val="both"/>
        <w:rPr>
          <w:rFonts w:cs="B Lotus"/>
          <w:rtl/>
          <w:lang w:bidi="fa-IR"/>
        </w:rPr>
      </w:pPr>
      <w:r w:rsidRPr="00EE1ADD">
        <w:rPr>
          <w:rFonts w:cs="B Lotus"/>
          <w:rtl/>
          <w:lang w:bidi="fa-IR"/>
        </w:rPr>
        <w:t>سپس این پاسخ به برخی شهرها رسیده است، پس بر عاملان این بدعت</w:t>
      </w:r>
      <w:r w:rsidR="009B0475" w:rsidRPr="00EE1ADD">
        <w:rPr>
          <w:rFonts w:cs="B Lotus"/>
          <w:rtl/>
          <w:lang w:bidi="fa-IR"/>
        </w:rPr>
        <w:t>‌ها</w:t>
      </w:r>
      <w:r w:rsidRPr="00EE1ADD">
        <w:rPr>
          <w:rFonts w:cs="B Lotus"/>
          <w:rtl/>
          <w:lang w:bidi="fa-IR"/>
        </w:rPr>
        <w:t xml:space="preserve"> قیامت برپا شده و اینان ترس از بین رفتن طریقه</w:t>
      </w:r>
      <w:r w:rsidR="00D36989">
        <w:rPr>
          <w:rFonts w:cs="B Lotus"/>
          <w:rtl/>
          <w:lang w:bidi="fa-IR"/>
        </w:rPr>
        <w:t xml:space="preserve">‌شان </w:t>
      </w:r>
      <w:r w:rsidRPr="00EE1ADD">
        <w:rPr>
          <w:rFonts w:cs="B Lotus"/>
          <w:rtl/>
          <w:lang w:bidi="fa-IR"/>
        </w:rPr>
        <w:t>و تعطیل شدن بازارشان پیدا کردند، از این رو خواستند که خودشان را از این امر نجات دهند پس از آنکه آهنگ انتساب به بزرگان اهل تصوف نمودند، کسانی که فضیلت و بزرگی شان، ثابت شده و طریقت</w:t>
      </w:r>
      <w:r w:rsidR="00EE1ADD">
        <w:rPr>
          <w:rFonts w:cs="B Lotus" w:hint="cs"/>
          <w:rtl/>
          <w:lang w:bidi="fa-IR"/>
        </w:rPr>
        <w:t>‌</w:t>
      </w:r>
      <w:r w:rsidR="00EE1ADD">
        <w:rPr>
          <w:rFonts w:cs="B Lotus"/>
          <w:rtl/>
          <w:lang w:bidi="fa-IR"/>
        </w:rPr>
        <w:t>شان در بریدن به</w:t>
      </w:r>
      <w:r w:rsidR="00EE1ADD">
        <w:rPr>
          <w:rFonts w:cs="B Lotus" w:hint="cs"/>
          <w:rtl/>
          <w:lang w:bidi="fa-IR"/>
        </w:rPr>
        <w:t>‌</w:t>
      </w:r>
      <w:r w:rsidRPr="00EE1ADD">
        <w:rPr>
          <w:rFonts w:cs="B Lotus"/>
          <w:rtl/>
          <w:lang w:bidi="fa-IR"/>
        </w:rPr>
        <w:t>سوی خدا و عمل به سنت پیامبر</w:t>
      </w:r>
      <w:r w:rsidR="00862F49" w:rsidRPr="00EE1ADD">
        <w:rPr>
          <w:rFonts w:cs="CTraditional Arabic"/>
          <w:rtl/>
          <w:lang w:bidi="fa-IR"/>
        </w:rPr>
        <w:t>ص</w:t>
      </w:r>
      <w:r w:rsidRPr="00EE1ADD">
        <w:rPr>
          <w:rFonts w:cs="B Lotus"/>
          <w:rtl/>
          <w:lang w:bidi="fa-IR"/>
        </w:rPr>
        <w:t xml:space="preserve"> زبانزد خاص و عام شده است. این جماعت که خود را به بزرگان اهل تصوف نسبت</w:t>
      </w:r>
      <w:r w:rsidR="009B0475" w:rsidRPr="00EE1ADD">
        <w:rPr>
          <w:rFonts w:cs="B Lotus"/>
          <w:rtl/>
          <w:lang w:bidi="fa-IR"/>
        </w:rPr>
        <w:t xml:space="preserve"> می‌</w:t>
      </w:r>
      <w:r w:rsidRPr="00EE1ADD">
        <w:rPr>
          <w:rFonts w:cs="B Lotus"/>
          <w:rtl/>
          <w:lang w:bidi="fa-IR"/>
        </w:rPr>
        <w:t>دهند، هیچ دلیل و برهانی برایشان نمامده، به خاطر اینکه درست بر عکس منهج و روش بزرگان اهل تصوف هستند</w:t>
      </w:r>
      <w:r w:rsidR="000D0821" w:rsidRPr="00EE1ADD">
        <w:rPr>
          <w:rFonts w:cs="B Lotus"/>
          <w:rtl/>
          <w:lang w:bidi="fa-IR"/>
        </w:rPr>
        <w:t>،</w:t>
      </w:r>
      <w:r w:rsidRPr="00EE1ADD">
        <w:rPr>
          <w:rFonts w:cs="B Lotus"/>
          <w:rtl/>
          <w:lang w:bidi="fa-IR"/>
        </w:rPr>
        <w:t xml:space="preserve"> چون آنان مذهب و طریقت خود را بر سه اصل بنا نهادند:</w:t>
      </w:r>
      <w:r w:rsidR="00EE1ADD">
        <w:rPr>
          <w:rFonts w:cs="B Lotus" w:hint="cs"/>
          <w:rtl/>
          <w:lang w:bidi="fa-IR"/>
        </w:rPr>
        <w:t xml:space="preserve"> </w:t>
      </w:r>
    </w:p>
    <w:p w:rsidR="00EE1ADD" w:rsidRDefault="00CE3DC4" w:rsidP="008C2B8C">
      <w:pPr>
        <w:numPr>
          <w:ilvl w:val="0"/>
          <w:numId w:val="21"/>
        </w:numPr>
        <w:tabs>
          <w:tab w:val="left" w:pos="680"/>
        </w:tabs>
        <w:ind w:left="0" w:firstLine="284"/>
        <w:jc w:val="both"/>
        <w:rPr>
          <w:rFonts w:cs="B Lotus"/>
          <w:rtl/>
          <w:lang w:bidi="fa-IR"/>
        </w:rPr>
      </w:pPr>
      <w:r w:rsidRPr="00EE1ADD">
        <w:rPr>
          <w:rFonts w:cs="B Lotus"/>
          <w:rtl/>
          <w:lang w:bidi="fa-IR"/>
        </w:rPr>
        <w:t>اقتدا به پیامبر</w:t>
      </w:r>
      <w:r w:rsidR="00862F49" w:rsidRPr="00EE1ADD">
        <w:rPr>
          <w:rFonts w:cs="CTraditional Arabic"/>
          <w:rtl/>
          <w:lang w:bidi="fa-IR"/>
        </w:rPr>
        <w:t>ص</w:t>
      </w:r>
      <w:r w:rsidR="00EE1ADD">
        <w:rPr>
          <w:rFonts w:cs="B Lotus"/>
          <w:rtl/>
          <w:lang w:bidi="fa-IR"/>
        </w:rPr>
        <w:t xml:space="preserve"> در اخلاق و کردار</w:t>
      </w:r>
      <w:r w:rsidR="00EE1ADD">
        <w:rPr>
          <w:rFonts w:cs="B Lotus" w:hint="cs"/>
          <w:rtl/>
          <w:lang w:bidi="fa-IR"/>
        </w:rPr>
        <w:t>.</w:t>
      </w:r>
    </w:p>
    <w:p w:rsidR="00EE1ADD" w:rsidRDefault="00CE3DC4" w:rsidP="008C2B8C">
      <w:pPr>
        <w:numPr>
          <w:ilvl w:val="0"/>
          <w:numId w:val="21"/>
        </w:numPr>
        <w:tabs>
          <w:tab w:val="left" w:pos="680"/>
        </w:tabs>
        <w:ind w:left="0" w:firstLine="284"/>
        <w:jc w:val="both"/>
        <w:rPr>
          <w:rFonts w:cs="B Lotus"/>
          <w:lang w:bidi="fa-IR"/>
        </w:rPr>
      </w:pPr>
      <w:r w:rsidRPr="00EE1ADD">
        <w:rPr>
          <w:rFonts w:cs="B Lotus"/>
          <w:rtl/>
          <w:lang w:bidi="fa-IR"/>
        </w:rPr>
        <w:t>خوردن حلال</w:t>
      </w:r>
      <w:r w:rsidR="00EE1ADD">
        <w:rPr>
          <w:rFonts w:cs="B Lotus" w:hint="cs"/>
          <w:rtl/>
          <w:lang w:bidi="fa-IR"/>
        </w:rPr>
        <w:t>.</w:t>
      </w:r>
    </w:p>
    <w:p w:rsidR="00CE3DC4" w:rsidRPr="00EE1ADD" w:rsidRDefault="00CE3DC4" w:rsidP="008C2B8C">
      <w:pPr>
        <w:numPr>
          <w:ilvl w:val="0"/>
          <w:numId w:val="21"/>
        </w:numPr>
        <w:tabs>
          <w:tab w:val="left" w:pos="680"/>
        </w:tabs>
        <w:ind w:left="0" w:firstLine="284"/>
        <w:jc w:val="both"/>
        <w:rPr>
          <w:rFonts w:cs="B Lotus"/>
          <w:rtl/>
          <w:lang w:bidi="fa-IR"/>
        </w:rPr>
      </w:pPr>
      <w:r w:rsidRPr="00EE1ADD">
        <w:rPr>
          <w:rFonts w:cs="B Lotus"/>
          <w:rtl/>
          <w:lang w:bidi="fa-IR"/>
        </w:rPr>
        <w:t>خالص گردانیدن نیت در تمامی اعمال. ولی این کسانی که خود را به اینان منتسب</w:t>
      </w:r>
      <w:r w:rsidR="009B0475" w:rsidRPr="00EE1ADD">
        <w:rPr>
          <w:rFonts w:cs="B Lotus"/>
          <w:rtl/>
          <w:lang w:bidi="fa-IR"/>
        </w:rPr>
        <w:t xml:space="preserve"> می‌</w:t>
      </w:r>
      <w:r w:rsidRPr="00EE1ADD">
        <w:rPr>
          <w:rFonts w:cs="B Lotus"/>
          <w:rtl/>
          <w:lang w:bidi="fa-IR"/>
        </w:rPr>
        <w:t>کنند در همه</w:t>
      </w:r>
      <w:r w:rsidR="009B0475" w:rsidRPr="00EE1ADD">
        <w:rPr>
          <w:rFonts w:cs="B Lotus"/>
          <w:rtl/>
          <w:lang w:bidi="fa-IR"/>
        </w:rPr>
        <w:t xml:space="preserve">‌ی </w:t>
      </w:r>
      <w:r w:rsidRPr="00EE1ADD">
        <w:rPr>
          <w:rFonts w:cs="B Lotus"/>
          <w:rtl/>
          <w:lang w:bidi="fa-IR"/>
        </w:rPr>
        <w:t>این اصول، مخالف این بزرگان هستند. بنابراین</w:t>
      </w:r>
      <w:r w:rsidR="009B0475" w:rsidRPr="00EE1ADD">
        <w:rPr>
          <w:rFonts w:cs="B Lotus"/>
          <w:rtl/>
          <w:lang w:bidi="fa-IR"/>
        </w:rPr>
        <w:t xml:space="preserve"> نمی‌</w:t>
      </w:r>
      <w:r w:rsidRPr="00EE1ADD">
        <w:rPr>
          <w:rFonts w:cs="B Lotus"/>
          <w:rtl/>
          <w:lang w:bidi="fa-IR"/>
        </w:rPr>
        <w:t>توانند در زمره</w:t>
      </w:r>
      <w:r w:rsidR="009B0475" w:rsidRPr="00EE1ADD">
        <w:rPr>
          <w:rFonts w:cs="B Lotus"/>
          <w:rtl/>
          <w:lang w:bidi="fa-IR"/>
        </w:rPr>
        <w:t xml:space="preserve">‌ی </w:t>
      </w:r>
      <w:r w:rsidR="00EE1ADD">
        <w:rPr>
          <w:rFonts w:cs="B Lotus"/>
          <w:rtl/>
          <w:lang w:bidi="fa-IR"/>
        </w:rPr>
        <w:t>آنان داخل شوند.</w:t>
      </w:r>
    </w:p>
    <w:p w:rsidR="00CE3DC4" w:rsidRPr="00EE1ADD" w:rsidRDefault="00CE3DC4" w:rsidP="00CE3DC4">
      <w:pPr>
        <w:ind w:firstLine="284"/>
        <w:jc w:val="both"/>
        <w:rPr>
          <w:rFonts w:cs="B Lotus"/>
          <w:rtl/>
          <w:lang w:bidi="fa-IR"/>
        </w:rPr>
      </w:pPr>
      <w:r w:rsidRPr="00EE1ADD">
        <w:rPr>
          <w:rFonts w:cs="B Lotus"/>
          <w:rtl/>
          <w:lang w:bidi="fa-IR"/>
        </w:rPr>
        <w:t>قدر خدا بود که برخی از مردم راجع به مسأله</w:t>
      </w:r>
      <w:r w:rsidR="009B0475" w:rsidRPr="00EE1ADD">
        <w:rPr>
          <w:rFonts w:cs="B Lotus"/>
          <w:rtl/>
          <w:lang w:bidi="fa-IR"/>
        </w:rPr>
        <w:t xml:space="preserve">‌ای </w:t>
      </w:r>
      <w:r w:rsidRPr="00EE1ADD">
        <w:rPr>
          <w:rFonts w:cs="B Lotus"/>
          <w:rtl/>
          <w:lang w:bidi="fa-IR"/>
        </w:rPr>
        <w:t>شبیه همین مسأله</w:t>
      </w:r>
      <w:r w:rsidR="009B0475" w:rsidRPr="00EE1ADD">
        <w:rPr>
          <w:rFonts w:cs="B Lotus"/>
          <w:rtl/>
          <w:lang w:bidi="fa-IR"/>
        </w:rPr>
        <w:t xml:space="preserve">‌ی </w:t>
      </w:r>
      <w:r w:rsidRPr="00EE1ADD">
        <w:rPr>
          <w:rFonts w:cs="B Lotus"/>
          <w:rtl/>
          <w:lang w:bidi="fa-IR"/>
        </w:rPr>
        <w:t>فوق از یکی از شیوخ وقت پرسیدند ولی این مسأله</w:t>
      </w:r>
      <w:r w:rsidR="009B0475" w:rsidRPr="00EE1ADD">
        <w:rPr>
          <w:rFonts w:cs="B Lotus"/>
          <w:rtl/>
          <w:lang w:bidi="fa-IR"/>
        </w:rPr>
        <w:t xml:space="preserve">‌ای </w:t>
      </w:r>
      <w:r w:rsidRPr="00EE1ADD">
        <w:rPr>
          <w:rFonts w:cs="B Lotus"/>
          <w:rtl/>
          <w:lang w:bidi="fa-IR"/>
        </w:rPr>
        <w:t>که درباره</w:t>
      </w:r>
      <w:r w:rsidR="009B0475" w:rsidRPr="00EE1ADD">
        <w:rPr>
          <w:rFonts w:cs="B Lotus"/>
          <w:rtl/>
          <w:lang w:bidi="fa-IR"/>
        </w:rPr>
        <w:t xml:space="preserve">‌ی </w:t>
      </w:r>
      <w:r w:rsidRPr="00EE1ADD">
        <w:rPr>
          <w:rFonts w:cs="B Lotus"/>
          <w:rtl/>
          <w:lang w:bidi="fa-IR"/>
        </w:rPr>
        <w:t>آن سؤال شد، ظاهرش زیبا و آراسته شده بود به گونه</w:t>
      </w:r>
      <w:r w:rsidR="009B0475" w:rsidRPr="00EE1ADD">
        <w:rPr>
          <w:rFonts w:cs="B Lotus"/>
          <w:rtl/>
          <w:lang w:bidi="fa-IR"/>
        </w:rPr>
        <w:t xml:space="preserve">‌ای </w:t>
      </w:r>
      <w:r w:rsidRPr="00EE1ADD">
        <w:rPr>
          <w:rFonts w:cs="B Lotus"/>
          <w:rtl/>
          <w:lang w:bidi="fa-IR"/>
        </w:rPr>
        <w:t>که نزدیک بود باطنش بر کسی که در آن دقت و تأمل نکرده باشد، پیوسته بماند. او در جواب گفت: خداوند از این جماعت درگذشته است. ولی این شیخ اصلاً متعرض بدعت</w:t>
      </w:r>
      <w:r w:rsidR="009B0475" w:rsidRPr="00EE1ADD">
        <w:rPr>
          <w:rFonts w:cs="B Lotus"/>
          <w:rtl/>
          <w:lang w:bidi="fa-IR"/>
        </w:rPr>
        <w:t>‌ها</w:t>
      </w:r>
      <w:r w:rsidRPr="00EE1ADD">
        <w:rPr>
          <w:rFonts w:cs="B Lotus"/>
          <w:rtl/>
          <w:lang w:bidi="fa-IR"/>
        </w:rPr>
        <w:t xml:space="preserve"> و گمراهی</w:t>
      </w:r>
      <w:r w:rsidR="009B0475" w:rsidRPr="00EE1ADD">
        <w:rPr>
          <w:rFonts w:cs="B Lotus"/>
          <w:rtl/>
          <w:lang w:bidi="fa-IR"/>
        </w:rPr>
        <w:t>‌ها</w:t>
      </w:r>
      <w:r w:rsidRPr="00EE1ADD">
        <w:rPr>
          <w:rFonts w:cs="B Lotus"/>
          <w:rtl/>
          <w:lang w:bidi="fa-IR"/>
        </w:rPr>
        <w:t>ی ایشان نشد. وقتی برخی از مردم این را شنیدند، او را به شهر دیگری فرستادند. او به غیر شهرش سفر کرد و در میا</w:t>
      </w:r>
      <w:r w:rsidR="00EE1ADD">
        <w:rPr>
          <w:rFonts w:cs="B Lotus"/>
          <w:rtl/>
          <w:lang w:bidi="fa-IR"/>
        </w:rPr>
        <w:t>ن پیروانش شایع شد که برای طریقت</w:t>
      </w:r>
      <w:r w:rsidR="00EE1ADD">
        <w:rPr>
          <w:rFonts w:cs="B Lotus" w:hint="cs"/>
          <w:rtl/>
          <w:lang w:bidi="fa-IR"/>
        </w:rPr>
        <w:t>‌</w:t>
      </w:r>
      <w:r w:rsidRPr="00EE1ADD">
        <w:rPr>
          <w:rFonts w:cs="B Lotus"/>
          <w:rtl/>
          <w:lang w:bidi="fa-IR"/>
        </w:rPr>
        <w:t>شان حجتی در دست دارد که بر هر حجتی دیگری چیره</w:t>
      </w:r>
      <w:r w:rsidR="009B0475" w:rsidRPr="00EE1ADD">
        <w:rPr>
          <w:rFonts w:cs="B Lotus"/>
          <w:rtl/>
          <w:lang w:bidi="fa-IR"/>
        </w:rPr>
        <w:t xml:space="preserve"> می‌</w:t>
      </w:r>
      <w:r w:rsidRPr="00EE1ADD">
        <w:rPr>
          <w:rFonts w:cs="B Lotus"/>
          <w:rtl/>
          <w:lang w:bidi="fa-IR"/>
        </w:rPr>
        <w:t>شود و او خواستار مناظره در این زمینه است. شیخ برای مناظره در این زمینه فرا خوانده شد. در این مناظره هیچ کای از دستشان بر نیامد جز اینکه گفت: این حجت من است و کارتی را که با خط پاسخ دهنده بود، انداخت، و او پیروانش از روی خوشحالی با آن کارت پرواز</w:t>
      </w:r>
      <w:r w:rsidR="009B0475" w:rsidRPr="00EE1ADD">
        <w:rPr>
          <w:rFonts w:cs="B Lotus"/>
          <w:rtl/>
          <w:lang w:bidi="fa-IR"/>
        </w:rPr>
        <w:t xml:space="preserve"> می‌</w:t>
      </w:r>
      <w:r w:rsidRPr="00EE1ADD">
        <w:rPr>
          <w:rFonts w:cs="B Lotus"/>
          <w:rtl/>
          <w:lang w:bidi="fa-IR"/>
        </w:rPr>
        <w:t>کردند.</w:t>
      </w:r>
    </w:p>
    <w:p w:rsidR="00CE3DC4" w:rsidRPr="00EE1ADD" w:rsidRDefault="00CE3DC4" w:rsidP="00CE3DC4">
      <w:pPr>
        <w:ind w:firstLine="284"/>
        <w:jc w:val="both"/>
        <w:rPr>
          <w:rFonts w:cs="B Lotus"/>
          <w:rtl/>
          <w:lang w:bidi="fa-IR"/>
        </w:rPr>
      </w:pPr>
      <w:r w:rsidRPr="00EE1ADD">
        <w:rPr>
          <w:rFonts w:cs="B Lotus"/>
          <w:rtl/>
          <w:lang w:bidi="fa-IR"/>
        </w:rPr>
        <w:t>این مسأله به غرناطه رسید و از همه خواسته شد که در این مسأله تأمل و تدبر نمایند. هر کس در آن تأمل و تدبر نمود، جواب درست را برای آن پیدا</w:t>
      </w:r>
      <w:r w:rsidR="009B0475" w:rsidRPr="00EE1ADD">
        <w:rPr>
          <w:rFonts w:cs="B Lotus"/>
          <w:rtl/>
          <w:lang w:bidi="fa-IR"/>
        </w:rPr>
        <w:t xml:space="preserve"> می‌</w:t>
      </w:r>
      <w:r w:rsidRPr="00EE1ADD">
        <w:rPr>
          <w:rFonts w:cs="B Lotus"/>
          <w:rtl/>
          <w:lang w:bidi="fa-IR"/>
        </w:rPr>
        <w:t>کرد</w:t>
      </w:r>
      <w:r w:rsidR="000D0821" w:rsidRPr="00EE1ADD">
        <w:rPr>
          <w:rFonts w:cs="B Lotus"/>
          <w:rtl/>
          <w:lang w:bidi="fa-IR"/>
        </w:rPr>
        <w:t>،</w:t>
      </w:r>
      <w:r w:rsidRPr="00EE1ADD">
        <w:rPr>
          <w:rFonts w:cs="B Lotus"/>
          <w:rtl/>
          <w:lang w:bidi="fa-IR"/>
        </w:rPr>
        <w:t xml:space="preserve"> چون این کار جزو نصیحت و خیرخواهی</w:t>
      </w:r>
      <w:r w:rsidR="009B0475" w:rsidRPr="00EE1ADD">
        <w:rPr>
          <w:rFonts w:cs="B Lotus"/>
          <w:rtl/>
          <w:lang w:bidi="fa-IR"/>
        </w:rPr>
        <w:t xml:space="preserve">‌ای </w:t>
      </w:r>
      <w:r w:rsidRPr="00EE1ADD">
        <w:rPr>
          <w:rFonts w:cs="B Lotus"/>
          <w:rtl/>
          <w:lang w:bidi="fa-IR"/>
        </w:rPr>
        <w:t>است که همان دین استوار و راه راست</w:t>
      </w:r>
      <w:r w:rsidR="009B0475" w:rsidRPr="00EE1ADD">
        <w:rPr>
          <w:rFonts w:cs="B Lotus"/>
          <w:rtl/>
          <w:lang w:bidi="fa-IR"/>
        </w:rPr>
        <w:t xml:space="preserve"> می‌</w:t>
      </w:r>
      <w:r w:rsidRPr="00EE1ADD">
        <w:rPr>
          <w:rFonts w:cs="B Lotus"/>
          <w:rtl/>
          <w:lang w:bidi="fa-IR"/>
        </w:rPr>
        <w:t>باشد.</w:t>
      </w:r>
    </w:p>
    <w:p w:rsidR="00CE3DC4" w:rsidRPr="00EE1ADD" w:rsidRDefault="00CE3DC4" w:rsidP="00862F49">
      <w:pPr>
        <w:ind w:firstLine="284"/>
        <w:jc w:val="both"/>
        <w:rPr>
          <w:rFonts w:cs="B Lotus"/>
          <w:rtl/>
          <w:lang w:bidi="fa-IR"/>
        </w:rPr>
      </w:pPr>
      <w:r w:rsidRPr="00EE1ADD">
        <w:rPr>
          <w:rFonts w:cs="B Lotus"/>
          <w:rtl/>
          <w:lang w:bidi="fa-IR"/>
        </w:rPr>
        <w:t>نصّ خلاصه</w:t>
      </w:r>
      <w:r w:rsidR="009B0475" w:rsidRPr="00EE1ADD">
        <w:rPr>
          <w:rFonts w:cs="B Lotus"/>
          <w:rtl/>
          <w:lang w:bidi="fa-IR"/>
        </w:rPr>
        <w:t xml:space="preserve">‌ی </w:t>
      </w:r>
      <w:r w:rsidRPr="00EE1ADD">
        <w:rPr>
          <w:rFonts w:cs="B Lotus"/>
          <w:rtl/>
          <w:lang w:bidi="fa-IR"/>
        </w:rPr>
        <w:t>سؤال این است: شیخ فلانی چه</w:t>
      </w:r>
      <w:r w:rsidR="009B0475" w:rsidRPr="00EE1ADD">
        <w:rPr>
          <w:rFonts w:cs="B Lotus"/>
          <w:rtl/>
          <w:lang w:bidi="fa-IR"/>
        </w:rPr>
        <w:t xml:space="preserve"> می‌</w:t>
      </w:r>
      <w:r w:rsidRPr="00EE1ADD">
        <w:rPr>
          <w:rFonts w:cs="B Lotus"/>
          <w:rtl/>
          <w:lang w:bidi="fa-IR"/>
        </w:rPr>
        <w:t>گوید درباره</w:t>
      </w:r>
      <w:r w:rsidR="009B0475" w:rsidRPr="00EE1ADD">
        <w:rPr>
          <w:rFonts w:cs="B Lotus"/>
          <w:rtl/>
          <w:lang w:bidi="fa-IR"/>
        </w:rPr>
        <w:t xml:space="preserve">‌ی </w:t>
      </w:r>
      <w:r w:rsidRPr="00EE1ADD">
        <w:rPr>
          <w:rFonts w:cs="B Lotus"/>
          <w:rtl/>
          <w:lang w:bidi="fa-IR"/>
        </w:rPr>
        <w:t>جماعتی از مسلمانان که در خانقاه</w:t>
      </w:r>
      <w:r w:rsidR="009B0475" w:rsidRPr="00EE1ADD">
        <w:rPr>
          <w:rFonts w:cs="B Lotus"/>
          <w:rtl/>
          <w:lang w:bidi="fa-IR"/>
        </w:rPr>
        <w:t>‌ها</w:t>
      </w:r>
      <w:r w:rsidRPr="00EE1ADD">
        <w:rPr>
          <w:rFonts w:cs="B Lotus"/>
          <w:rtl/>
          <w:lang w:bidi="fa-IR"/>
        </w:rPr>
        <w:t xml:space="preserve"> بر کناره</w:t>
      </w:r>
      <w:r w:rsidR="009B0475" w:rsidRPr="00EE1ADD">
        <w:rPr>
          <w:rFonts w:cs="B Lotus"/>
          <w:rtl/>
          <w:lang w:bidi="fa-IR"/>
        </w:rPr>
        <w:t xml:space="preserve">‌ی </w:t>
      </w:r>
      <w:r w:rsidRPr="00EE1ADD">
        <w:rPr>
          <w:rFonts w:cs="B Lotus"/>
          <w:rtl/>
          <w:lang w:bidi="fa-IR"/>
        </w:rPr>
        <w:t>دریا در شب</w:t>
      </w:r>
      <w:r w:rsidR="009B0475" w:rsidRPr="00EE1ADD">
        <w:rPr>
          <w:rFonts w:cs="B Lotus"/>
          <w:rtl/>
          <w:lang w:bidi="fa-IR"/>
        </w:rPr>
        <w:t>‌ها</w:t>
      </w:r>
      <w:r w:rsidRPr="00EE1ADD">
        <w:rPr>
          <w:rFonts w:cs="B Lotus"/>
          <w:rtl/>
          <w:lang w:bidi="fa-IR"/>
        </w:rPr>
        <w:t>ی مبارک جمع</w:t>
      </w:r>
      <w:r w:rsidR="009B0475" w:rsidRPr="00EE1ADD">
        <w:rPr>
          <w:rFonts w:cs="B Lotus"/>
          <w:rtl/>
          <w:lang w:bidi="fa-IR"/>
        </w:rPr>
        <w:t xml:space="preserve"> می‌</w:t>
      </w:r>
      <w:r w:rsidRPr="00EE1ADD">
        <w:rPr>
          <w:rFonts w:cs="B Lotus"/>
          <w:rtl/>
          <w:lang w:bidi="fa-IR"/>
        </w:rPr>
        <w:t>شوند و قسمتی از قرآن را</w:t>
      </w:r>
      <w:r w:rsidR="009B0475" w:rsidRPr="00EE1ADD">
        <w:rPr>
          <w:rFonts w:cs="B Lotus"/>
          <w:rtl/>
          <w:lang w:bidi="fa-IR"/>
        </w:rPr>
        <w:t xml:space="preserve"> می‌</w:t>
      </w:r>
      <w:r w:rsidRPr="00EE1ADD">
        <w:rPr>
          <w:rFonts w:cs="B Lotus"/>
          <w:rtl/>
          <w:lang w:bidi="fa-IR"/>
        </w:rPr>
        <w:t>خوانند و به کتاب</w:t>
      </w:r>
      <w:r w:rsidR="009B0475" w:rsidRPr="00EE1ADD">
        <w:rPr>
          <w:rFonts w:cs="B Lotus"/>
          <w:rtl/>
          <w:lang w:bidi="fa-IR"/>
        </w:rPr>
        <w:t>‌ها</w:t>
      </w:r>
      <w:r w:rsidRPr="00EE1ADD">
        <w:rPr>
          <w:rFonts w:cs="B Lotus"/>
          <w:rtl/>
          <w:lang w:bidi="fa-IR"/>
        </w:rPr>
        <w:t>ی وعظ و اخلاق در حد توان گوش فرا</w:t>
      </w:r>
      <w:r w:rsidR="009B0475" w:rsidRPr="00EE1ADD">
        <w:rPr>
          <w:rFonts w:cs="B Lotus"/>
          <w:rtl/>
          <w:lang w:bidi="fa-IR"/>
        </w:rPr>
        <w:t xml:space="preserve"> می‌</w:t>
      </w:r>
      <w:r w:rsidRPr="00EE1ADD">
        <w:rPr>
          <w:rFonts w:cs="B Lotus"/>
          <w:rtl/>
          <w:lang w:bidi="fa-IR"/>
        </w:rPr>
        <w:t>دهند و با انواع تهلیل و تسبیح و تقدیس ذکر خدا</w:t>
      </w:r>
      <w:r w:rsidR="009B0475" w:rsidRPr="00EE1ADD">
        <w:rPr>
          <w:rFonts w:cs="B Lotus"/>
          <w:rtl/>
          <w:lang w:bidi="fa-IR"/>
        </w:rPr>
        <w:t xml:space="preserve"> می‌</w:t>
      </w:r>
      <w:r w:rsidR="00EE1ADD">
        <w:rPr>
          <w:rFonts w:cs="B Lotus"/>
          <w:rtl/>
          <w:lang w:bidi="fa-IR"/>
        </w:rPr>
        <w:t>کنند و سپس از میان آنان قصه</w:t>
      </w:r>
      <w:r w:rsidR="00EE1ADD">
        <w:rPr>
          <w:rFonts w:cs="B Lotus" w:hint="cs"/>
          <w:rtl/>
          <w:lang w:bidi="fa-IR"/>
        </w:rPr>
        <w:t>‌</w:t>
      </w:r>
      <w:r w:rsidRPr="00EE1ADD">
        <w:rPr>
          <w:rFonts w:cs="B Lotus"/>
          <w:rtl/>
          <w:lang w:bidi="fa-IR"/>
        </w:rPr>
        <w:t>گویی بلند</w:t>
      </w:r>
      <w:r w:rsidR="009B0475" w:rsidRPr="00EE1ADD">
        <w:rPr>
          <w:rFonts w:cs="B Lotus"/>
          <w:rtl/>
          <w:lang w:bidi="fa-IR"/>
        </w:rPr>
        <w:t xml:space="preserve"> می‌</w:t>
      </w:r>
      <w:r w:rsidRPr="00EE1ADD">
        <w:rPr>
          <w:rFonts w:cs="B Lotus"/>
          <w:rtl/>
          <w:lang w:bidi="fa-IR"/>
        </w:rPr>
        <w:t>شود و مقداری پیامبر</w:t>
      </w:r>
      <w:r w:rsidR="00862F49" w:rsidRPr="00EE1ADD">
        <w:rPr>
          <w:rFonts w:ascii="2  Badr" w:hAnsi="2  Badr" w:cs="CTraditional Arabic"/>
          <w:rtl/>
          <w:lang w:bidi="fa-IR"/>
        </w:rPr>
        <w:t>ص</w:t>
      </w:r>
      <w:r w:rsidRPr="00EE1ADD">
        <w:rPr>
          <w:rFonts w:cs="B Lotus"/>
          <w:rtl/>
          <w:lang w:bidi="fa-IR"/>
        </w:rPr>
        <w:t xml:space="preserve"> را مدح و ستایش</w:t>
      </w:r>
      <w:r w:rsidR="009B0475" w:rsidRPr="00EE1ADD">
        <w:rPr>
          <w:rFonts w:cs="B Lotus"/>
          <w:rtl/>
          <w:lang w:bidi="fa-IR"/>
        </w:rPr>
        <w:t xml:space="preserve"> می‌</w:t>
      </w:r>
      <w:r w:rsidRPr="00EE1ADD">
        <w:rPr>
          <w:rFonts w:cs="B Lotus"/>
          <w:rtl/>
          <w:lang w:bidi="fa-IR"/>
        </w:rPr>
        <w:t>نماید و از صفات صالحان و نعمت</w:t>
      </w:r>
      <w:r w:rsidR="009B0475" w:rsidRPr="00EE1ADD">
        <w:rPr>
          <w:rFonts w:cs="B Lotus"/>
          <w:rtl/>
          <w:lang w:bidi="fa-IR"/>
        </w:rPr>
        <w:t>‌ها</w:t>
      </w:r>
      <w:r w:rsidRPr="00EE1ADD">
        <w:rPr>
          <w:rFonts w:cs="B Lotus"/>
          <w:rtl/>
          <w:lang w:bidi="fa-IR"/>
        </w:rPr>
        <w:t>ی خداوند سخنانی ایراد</w:t>
      </w:r>
      <w:r w:rsidR="009B0475" w:rsidRPr="00EE1ADD">
        <w:rPr>
          <w:rFonts w:cs="B Lotus"/>
          <w:rtl/>
          <w:lang w:bidi="fa-IR"/>
        </w:rPr>
        <w:t xml:space="preserve"> می‌</w:t>
      </w:r>
      <w:r w:rsidRPr="00EE1ADD">
        <w:rPr>
          <w:rFonts w:cs="B Lotus"/>
          <w:rtl/>
          <w:lang w:bidi="fa-IR"/>
        </w:rPr>
        <w:t>کند که نفس بدان اشتیاق و تمایل پیدا</w:t>
      </w:r>
      <w:r w:rsidR="009B0475" w:rsidRPr="00EE1ADD">
        <w:rPr>
          <w:rFonts w:cs="B Lotus"/>
          <w:rtl/>
          <w:lang w:bidi="fa-IR"/>
        </w:rPr>
        <w:t xml:space="preserve"> می‌</w:t>
      </w:r>
      <w:r w:rsidRPr="00EE1ADD">
        <w:rPr>
          <w:rFonts w:cs="B Lotus"/>
          <w:rtl/>
          <w:lang w:bidi="fa-IR"/>
        </w:rPr>
        <w:t>کند و او حاضرین را با ذکر منازل حجاز و جایگاه</w:t>
      </w:r>
      <w:r w:rsidR="009B0475" w:rsidRPr="00EE1ADD">
        <w:rPr>
          <w:rFonts w:cs="B Lotus"/>
          <w:rtl/>
          <w:lang w:bidi="fa-IR"/>
        </w:rPr>
        <w:t>‌ها</w:t>
      </w:r>
      <w:r w:rsidRPr="00EE1ADD">
        <w:rPr>
          <w:rFonts w:cs="B Lotus"/>
          <w:rtl/>
          <w:lang w:bidi="fa-IR"/>
        </w:rPr>
        <w:t>ی پیامبر</w:t>
      </w:r>
      <w:r w:rsidR="00862F49" w:rsidRPr="00EE1ADD">
        <w:rPr>
          <w:rFonts w:cs="CTraditional Arabic"/>
          <w:rtl/>
          <w:lang w:bidi="fa-IR"/>
        </w:rPr>
        <w:t>ص</w:t>
      </w:r>
      <w:r w:rsidRPr="00EE1ADD">
        <w:rPr>
          <w:rFonts w:cs="B Lotus"/>
          <w:rtl/>
          <w:lang w:bidi="fa-IR"/>
        </w:rPr>
        <w:t xml:space="preserve"> تشویق</w:t>
      </w:r>
      <w:r w:rsidR="009B0475" w:rsidRPr="00EE1ADD">
        <w:rPr>
          <w:rFonts w:cs="B Lotus"/>
          <w:rtl/>
          <w:lang w:bidi="fa-IR"/>
        </w:rPr>
        <w:t xml:space="preserve"> می‌</w:t>
      </w:r>
      <w:r w:rsidRPr="00EE1ADD">
        <w:rPr>
          <w:rFonts w:cs="B Lotus"/>
          <w:rtl/>
          <w:lang w:bidi="fa-IR"/>
        </w:rPr>
        <w:t>کند. آنان از روی شور و اشتیاق به آن، به وجد</w:t>
      </w:r>
      <w:r w:rsidR="009B0475" w:rsidRPr="00EE1ADD">
        <w:rPr>
          <w:rFonts w:cs="B Lotus"/>
          <w:rtl/>
          <w:lang w:bidi="fa-IR"/>
        </w:rPr>
        <w:t xml:space="preserve"> می‌</w:t>
      </w:r>
      <w:r w:rsidRPr="00EE1ADD">
        <w:rPr>
          <w:rFonts w:cs="B Lotus"/>
          <w:rtl/>
          <w:lang w:bidi="fa-IR"/>
        </w:rPr>
        <w:t>آیند. سپس غذا</w:t>
      </w:r>
      <w:r w:rsidR="009B0475" w:rsidRPr="00EE1ADD">
        <w:rPr>
          <w:rFonts w:cs="B Lotus"/>
          <w:rtl/>
          <w:lang w:bidi="fa-IR"/>
        </w:rPr>
        <w:t xml:space="preserve"> می‌</w:t>
      </w:r>
      <w:r w:rsidRPr="00EE1ADD">
        <w:rPr>
          <w:rFonts w:cs="B Lotus"/>
          <w:rtl/>
          <w:lang w:bidi="fa-IR"/>
        </w:rPr>
        <w:t>خورند و خداوند سبحان را حمد و سپاس</w:t>
      </w:r>
      <w:r w:rsidR="009B0475" w:rsidRPr="00EE1ADD">
        <w:rPr>
          <w:rFonts w:cs="B Lotus"/>
          <w:rtl/>
          <w:lang w:bidi="fa-IR"/>
        </w:rPr>
        <w:t xml:space="preserve"> می‌</w:t>
      </w:r>
      <w:r w:rsidRPr="00EE1ADD">
        <w:rPr>
          <w:rFonts w:cs="B Lotus"/>
          <w:rtl/>
          <w:lang w:bidi="fa-IR"/>
        </w:rPr>
        <w:t>گویند و مرتب بر پیامبر</w:t>
      </w:r>
      <w:r w:rsidR="00862F49" w:rsidRPr="00EE1ADD">
        <w:rPr>
          <w:rFonts w:cs="CTraditional Arabic"/>
          <w:rtl/>
          <w:lang w:bidi="fa-IR"/>
        </w:rPr>
        <w:t>ص</w:t>
      </w:r>
      <w:r w:rsidRPr="00EE1ADD">
        <w:rPr>
          <w:rFonts w:cs="B Lotus"/>
          <w:rtl/>
          <w:lang w:bidi="fa-IR"/>
        </w:rPr>
        <w:t xml:space="preserve"> درود</w:t>
      </w:r>
      <w:r w:rsidR="009B0475" w:rsidRPr="00EE1ADD">
        <w:rPr>
          <w:rFonts w:cs="B Lotus"/>
          <w:rtl/>
          <w:lang w:bidi="fa-IR"/>
        </w:rPr>
        <w:t xml:space="preserve"> می‌</w:t>
      </w:r>
      <w:r w:rsidRPr="00EE1ADD">
        <w:rPr>
          <w:rFonts w:cs="B Lotus"/>
          <w:rtl/>
          <w:lang w:bidi="fa-IR"/>
        </w:rPr>
        <w:t>فرستند و درباره</w:t>
      </w:r>
      <w:r w:rsidR="009B0475" w:rsidRPr="00EE1ADD">
        <w:rPr>
          <w:rFonts w:cs="B Lotus"/>
          <w:rtl/>
          <w:lang w:bidi="fa-IR"/>
        </w:rPr>
        <w:t xml:space="preserve">‌ی </w:t>
      </w:r>
      <w:r w:rsidRPr="00EE1ADD">
        <w:rPr>
          <w:rFonts w:cs="B Lotus"/>
          <w:rtl/>
          <w:lang w:bidi="fa-IR"/>
        </w:rPr>
        <w:t>صلاح و درستی امورشان با دعاهایی فقط به خدا روی</w:t>
      </w:r>
      <w:r w:rsidR="009B0475" w:rsidRPr="00EE1ADD">
        <w:rPr>
          <w:rFonts w:cs="B Lotus"/>
          <w:rtl/>
          <w:lang w:bidi="fa-IR"/>
        </w:rPr>
        <w:t xml:space="preserve"> می‌</w:t>
      </w:r>
      <w:r w:rsidR="00EE1ADD">
        <w:rPr>
          <w:rFonts w:cs="B Lotus"/>
          <w:rtl/>
          <w:lang w:bidi="fa-IR"/>
        </w:rPr>
        <w:t>آورند و برای مسلمانان و امام</w:t>
      </w:r>
      <w:r w:rsidR="00EE1ADD">
        <w:rPr>
          <w:rFonts w:cs="B Lotus" w:hint="cs"/>
          <w:rtl/>
          <w:lang w:bidi="fa-IR"/>
        </w:rPr>
        <w:t>‌</w:t>
      </w:r>
      <w:r w:rsidRPr="00EE1ADD">
        <w:rPr>
          <w:rFonts w:cs="B Lotus"/>
          <w:rtl/>
          <w:lang w:bidi="fa-IR"/>
        </w:rPr>
        <w:t>شان دعا</w:t>
      </w:r>
      <w:r w:rsidR="009B0475" w:rsidRPr="00EE1ADD">
        <w:rPr>
          <w:rFonts w:cs="B Lotus"/>
          <w:rtl/>
          <w:lang w:bidi="fa-IR"/>
        </w:rPr>
        <w:t xml:space="preserve"> می‌</w:t>
      </w:r>
      <w:r w:rsidRPr="00EE1ADD">
        <w:rPr>
          <w:rFonts w:cs="B Lotus"/>
          <w:rtl/>
          <w:lang w:bidi="fa-IR"/>
        </w:rPr>
        <w:t>کنند. آنگاه از هم جدا</w:t>
      </w:r>
      <w:r w:rsidR="009B0475" w:rsidRPr="00EE1ADD">
        <w:rPr>
          <w:rFonts w:cs="B Lotus"/>
          <w:rtl/>
          <w:lang w:bidi="fa-IR"/>
        </w:rPr>
        <w:t xml:space="preserve"> می‌</w:t>
      </w:r>
      <w:r w:rsidRPr="00EE1ADD">
        <w:rPr>
          <w:rFonts w:cs="B Lotus"/>
          <w:rtl/>
          <w:lang w:bidi="fa-IR"/>
        </w:rPr>
        <w:t>شوند، آیا جمع شدنشان به آن گونه</w:t>
      </w:r>
      <w:r w:rsidR="009B0475" w:rsidRPr="00EE1ADD">
        <w:rPr>
          <w:rFonts w:cs="B Lotus"/>
          <w:rtl/>
          <w:lang w:bidi="fa-IR"/>
        </w:rPr>
        <w:t xml:space="preserve">‌ای </w:t>
      </w:r>
      <w:r w:rsidRPr="00EE1ADD">
        <w:rPr>
          <w:rFonts w:cs="B Lotus"/>
          <w:rtl/>
          <w:lang w:bidi="fa-IR"/>
        </w:rPr>
        <w:t>که ذکر شد، جایز است یا خیر از این کار منع</w:t>
      </w:r>
      <w:r w:rsidR="009B0475" w:rsidRPr="00EE1ADD">
        <w:rPr>
          <w:rFonts w:cs="B Lotus"/>
          <w:rtl/>
          <w:lang w:bidi="fa-IR"/>
        </w:rPr>
        <w:t xml:space="preserve"> می‌</w:t>
      </w:r>
      <w:r w:rsidRPr="00EE1ADD">
        <w:rPr>
          <w:rFonts w:cs="B Lotus"/>
          <w:rtl/>
          <w:lang w:bidi="fa-IR"/>
        </w:rPr>
        <w:t>شوند،و کارشان ناپسند است؟ و اگر کسی از محبان و دوستدارانشان آنان را به قصد تبرک به منزلش دعوت</w:t>
      </w:r>
      <w:r w:rsidR="009B0475" w:rsidRPr="00EE1ADD">
        <w:rPr>
          <w:rFonts w:cs="B Lotus"/>
          <w:rtl/>
          <w:lang w:bidi="fa-IR"/>
        </w:rPr>
        <w:t xml:space="preserve"> می‌</w:t>
      </w:r>
      <w:r w:rsidRPr="00EE1ADD">
        <w:rPr>
          <w:rFonts w:cs="B Lotus"/>
          <w:rtl/>
          <w:lang w:bidi="fa-IR"/>
        </w:rPr>
        <w:t>کند، آیا اینان دعوت او را</w:t>
      </w:r>
      <w:r w:rsidR="009B0475" w:rsidRPr="00EE1ADD">
        <w:rPr>
          <w:rFonts w:cs="B Lotus"/>
          <w:rtl/>
          <w:lang w:bidi="fa-IR"/>
        </w:rPr>
        <w:t xml:space="preserve"> می‌</w:t>
      </w:r>
      <w:r w:rsidRPr="00EE1ADD">
        <w:rPr>
          <w:rFonts w:cs="B Lotus"/>
          <w:rtl/>
          <w:lang w:bidi="fa-IR"/>
        </w:rPr>
        <w:t>پذیرند و به شیوه</w:t>
      </w:r>
      <w:r w:rsidR="009B0475" w:rsidRPr="00EE1ADD">
        <w:rPr>
          <w:rFonts w:cs="B Lotus"/>
          <w:rtl/>
          <w:lang w:bidi="fa-IR"/>
        </w:rPr>
        <w:t xml:space="preserve">‌ی </w:t>
      </w:r>
      <w:r w:rsidRPr="00EE1ADD">
        <w:rPr>
          <w:rFonts w:cs="B Lotus"/>
          <w:rtl/>
          <w:lang w:bidi="fa-IR"/>
        </w:rPr>
        <w:t>مذکور جمع</w:t>
      </w:r>
      <w:r w:rsidR="009B0475" w:rsidRPr="00EE1ADD">
        <w:rPr>
          <w:rFonts w:cs="B Lotus"/>
          <w:rtl/>
          <w:lang w:bidi="fa-IR"/>
        </w:rPr>
        <w:t xml:space="preserve"> می‌</w:t>
      </w:r>
      <w:r w:rsidRPr="00EE1ADD">
        <w:rPr>
          <w:rFonts w:cs="B Lotus"/>
          <w:rtl/>
          <w:lang w:bidi="fa-IR"/>
        </w:rPr>
        <w:t>شوند یا خیر؟</w:t>
      </w:r>
    </w:p>
    <w:p w:rsidR="00CE3DC4" w:rsidRPr="00EE1ADD" w:rsidRDefault="00CE3DC4" w:rsidP="00CE3DC4">
      <w:pPr>
        <w:ind w:firstLine="284"/>
        <w:jc w:val="both"/>
        <w:rPr>
          <w:rFonts w:cs="B Lotus"/>
          <w:b/>
          <w:bCs/>
          <w:rtl/>
          <w:lang w:bidi="fa-IR"/>
        </w:rPr>
      </w:pPr>
      <w:r w:rsidRPr="00EE1ADD">
        <w:rPr>
          <w:rFonts w:cs="B Lotus"/>
          <w:b/>
          <w:bCs/>
          <w:rtl/>
          <w:lang w:bidi="fa-IR"/>
        </w:rPr>
        <w:t>خلاصه</w:t>
      </w:r>
      <w:r w:rsidR="009B0475" w:rsidRPr="00EE1ADD">
        <w:rPr>
          <w:rFonts w:cs="B Lotus"/>
          <w:b/>
          <w:bCs/>
          <w:rtl/>
          <w:lang w:bidi="fa-IR"/>
        </w:rPr>
        <w:t xml:space="preserve">‌ی </w:t>
      </w:r>
      <w:r w:rsidRPr="00EE1ADD">
        <w:rPr>
          <w:rFonts w:cs="B Lotus"/>
          <w:b/>
          <w:bCs/>
          <w:rtl/>
          <w:lang w:bidi="fa-IR"/>
        </w:rPr>
        <w:t>پاسخ سؤال فوق این است:</w:t>
      </w:r>
    </w:p>
    <w:p w:rsidR="00CE3DC4" w:rsidRPr="00EE1ADD" w:rsidRDefault="00CE3DC4" w:rsidP="00EE1ADD">
      <w:pPr>
        <w:numPr>
          <w:ilvl w:val="0"/>
          <w:numId w:val="15"/>
        </w:numPr>
        <w:tabs>
          <w:tab w:val="left" w:pos="538"/>
        </w:tabs>
        <w:ind w:left="0" w:firstLine="284"/>
        <w:contextualSpacing/>
        <w:jc w:val="both"/>
        <w:rPr>
          <w:rFonts w:cs="B Lotus"/>
          <w:lang w:bidi="fa-IR"/>
        </w:rPr>
      </w:pPr>
      <w:r w:rsidRPr="00EE1ADD">
        <w:rPr>
          <w:rFonts w:cs="B Lotus"/>
          <w:rtl/>
          <w:lang w:bidi="fa-IR"/>
        </w:rPr>
        <w:t>مجالس تلاوت قرآن و ذکر خدا،</w:t>
      </w:r>
      <w:r w:rsidR="00EE1ADD">
        <w:rPr>
          <w:rFonts w:cs="B Lotus" w:hint="cs"/>
          <w:rtl/>
          <w:lang w:bidi="fa-IR"/>
        </w:rPr>
        <w:t xml:space="preserve"> </w:t>
      </w:r>
      <w:r w:rsidRPr="00EE1ADD">
        <w:rPr>
          <w:rFonts w:cs="B Lotus"/>
          <w:rtl/>
          <w:lang w:bidi="fa-IR"/>
        </w:rPr>
        <w:t>همان باغ</w:t>
      </w:r>
      <w:r w:rsidR="009B0475" w:rsidRPr="00EE1ADD">
        <w:rPr>
          <w:rFonts w:cs="B Lotus"/>
          <w:rtl/>
          <w:lang w:bidi="fa-IR"/>
        </w:rPr>
        <w:t>‌ها</w:t>
      </w:r>
      <w:r w:rsidRPr="00EE1ADD">
        <w:rPr>
          <w:rFonts w:cs="B Lotus"/>
          <w:rtl/>
          <w:lang w:bidi="fa-IR"/>
        </w:rPr>
        <w:t>ی بهشت است. سپس او شواهدی را مبنی بر طلب ذکر خدا آورد.</w:t>
      </w:r>
    </w:p>
    <w:p w:rsidR="00CE3DC4" w:rsidRPr="00EE1ADD" w:rsidRDefault="00CE3DC4" w:rsidP="008C2B8C">
      <w:pPr>
        <w:numPr>
          <w:ilvl w:val="0"/>
          <w:numId w:val="15"/>
        </w:numPr>
        <w:tabs>
          <w:tab w:val="left" w:pos="538"/>
        </w:tabs>
        <w:ind w:left="0" w:firstLine="284"/>
        <w:contextualSpacing/>
        <w:jc w:val="both"/>
        <w:rPr>
          <w:rFonts w:cs="B Lotus"/>
          <w:lang w:bidi="fa-IR"/>
        </w:rPr>
      </w:pPr>
      <w:r w:rsidRPr="00EE1ADD">
        <w:rPr>
          <w:rFonts w:cs="B Lotus"/>
          <w:rtl/>
          <w:lang w:bidi="fa-IR"/>
        </w:rPr>
        <w:t>اما راجع به سروده</w:t>
      </w:r>
      <w:r w:rsidR="009B0475" w:rsidRPr="00EE1ADD">
        <w:rPr>
          <w:rFonts w:cs="B Lotus"/>
          <w:rtl/>
          <w:lang w:bidi="fa-IR"/>
        </w:rPr>
        <w:t>‌ها</w:t>
      </w:r>
      <w:r w:rsidRPr="00EE1ADD">
        <w:rPr>
          <w:rFonts w:cs="B Lotus"/>
          <w:rtl/>
          <w:lang w:bidi="fa-IR"/>
        </w:rPr>
        <w:t>ی شعر باید گفت که شعر هم کلام است</w:t>
      </w:r>
      <w:r w:rsidR="000D0821" w:rsidRPr="00EE1ADD">
        <w:rPr>
          <w:rFonts w:cs="B Lotus"/>
          <w:rtl/>
          <w:lang w:bidi="fa-IR"/>
        </w:rPr>
        <w:t>،</w:t>
      </w:r>
      <w:r w:rsidRPr="00EE1ADD">
        <w:rPr>
          <w:rFonts w:cs="B Lotus"/>
          <w:rtl/>
          <w:lang w:bidi="fa-IR"/>
        </w:rPr>
        <w:t xml:space="preserve"> خوب آن،</w:t>
      </w:r>
      <w:r w:rsidR="00EE1ADD">
        <w:rPr>
          <w:rFonts w:cs="B Lotus" w:hint="cs"/>
          <w:rtl/>
          <w:lang w:bidi="fa-IR"/>
        </w:rPr>
        <w:t xml:space="preserve"> </w:t>
      </w:r>
      <w:r w:rsidRPr="00EE1ADD">
        <w:rPr>
          <w:rFonts w:cs="B Lotus"/>
          <w:rtl/>
          <w:lang w:bidi="fa-IR"/>
        </w:rPr>
        <w:t>خوب و زشت آن، زشت است. در قرآن راجع به شعرای اسلام آمده است:</w:t>
      </w:r>
      <w:r w:rsidR="00307121">
        <w:rPr>
          <w:rFonts w:cs="B Lotus" w:hint="cs"/>
          <w:rtl/>
          <w:lang w:bidi="fa-IR"/>
        </w:rPr>
        <w:t xml:space="preserve"> </w:t>
      </w:r>
      <w:r w:rsidR="00307121">
        <w:rPr>
          <w:rFonts w:cs="Traditional Arabic" w:hint="cs"/>
          <w:rtl/>
          <w:lang w:bidi="fa-IR"/>
        </w:rPr>
        <w:t>﴿</w:t>
      </w:r>
      <w:r w:rsidR="008C2B8C">
        <w:rPr>
          <w:rFonts w:ascii="KFGQPC Uthmanic Script HAFS" w:cs="KFGQPC Uthmanic Script HAFS" w:hint="eastAsia"/>
          <w:rtl/>
        </w:rPr>
        <w:t>إِلَّا</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لَّذِينَ</w:t>
      </w:r>
      <w:r w:rsidR="008C2B8C">
        <w:rPr>
          <w:rFonts w:ascii="KFGQPC Uthmanic Script HAFS" w:cs="KFGQPC Uthmanic Script HAFS"/>
          <w:rtl/>
        </w:rPr>
        <w:t xml:space="preserve"> </w:t>
      </w:r>
      <w:r w:rsidR="008C2B8C">
        <w:rPr>
          <w:rFonts w:ascii="KFGQPC Uthmanic Script HAFS" w:cs="KFGQPC Uthmanic Script HAFS" w:hint="eastAsia"/>
          <w:rtl/>
        </w:rPr>
        <w:t>ءَامَنُواْ</w:t>
      </w:r>
      <w:r w:rsidR="008C2B8C">
        <w:rPr>
          <w:rFonts w:ascii="KFGQPC Uthmanic Script HAFS" w:cs="KFGQPC Uthmanic Script HAFS"/>
          <w:rtl/>
        </w:rPr>
        <w:t xml:space="preserve"> </w:t>
      </w:r>
      <w:r w:rsidR="008C2B8C">
        <w:rPr>
          <w:rFonts w:ascii="KFGQPC Uthmanic Script HAFS" w:cs="KFGQPC Uthmanic Script HAFS" w:hint="eastAsia"/>
          <w:rtl/>
        </w:rPr>
        <w:t>وَعَمِلُواْ</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لصَّ</w:t>
      </w:r>
      <w:r w:rsidR="008C2B8C">
        <w:rPr>
          <w:rFonts w:ascii="KFGQPC Uthmanic Script HAFS" w:cs="KFGQPC Uthmanic Script HAFS" w:hint="cs"/>
          <w:rtl/>
        </w:rPr>
        <w:t>ٰ</w:t>
      </w:r>
      <w:r w:rsidR="008C2B8C">
        <w:rPr>
          <w:rFonts w:ascii="KFGQPC Uthmanic Script HAFS" w:cs="KFGQPC Uthmanic Script HAFS" w:hint="eastAsia"/>
          <w:rtl/>
        </w:rPr>
        <w:t>لِحَ</w:t>
      </w:r>
      <w:r w:rsidR="008C2B8C">
        <w:rPr>
          <w:rFonts w:ascii="KFGQPC Uthmanic Script HAFS" w:cs="KFGQPC Uthmanic Script HAFS" w:hint="cs"/>
          <w:rtl/>
        </w:rPr>
        <w:t>ٰ</w:t>
      </w:r>
      <w:r w:rsidR="008C2B8C">
        <w:rPr>
          <w:rFonts w:ascii="KFGQPC Uthmanic Script HAFS" w:cs="KFGQPC Uthmanic Script HAFS" w:hint="eastAsia"/>
          <w:rtl/>
        </w:rPr>
        <w:t>تِ</w:t>
      </w:r>
      <w:r w:rsidR="008C2B8C">
        <w:rPr>
          <w:rFonts w:ascii="KFGQPC Uthmanic Script HAFS" w:cs="KFGQPC Uthmanic Script HAFS"/>
          <w:rtl/>
        </w:rPr>
        <w:t xml:space="preserve"> </w:t>
      </w:r>
      <w:r w:rsidR="008C2B8C">
        <w:rPr>
          <w:rFonts w:ascii="KFGQPC Uthmanic Script HAFS" w:cs="KFGQPC Uthmanic Script HAFS" w:hint="eastAsia"/>
          <w:rtl/>
        </w:rPr>
        <w:t>وَذَكَرُواْ</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للَّهَ</w:t>
      </w:r>
      <w:r w:rsidR="008C2B8C">
        <w:rPr>
          <w:rFonts w:ascii="KFGQPC Uthmanic Script HAFS" w:cs="KFGQPC Uthmanic Script HAFS"/>
          <w:rtl/>
        </w:rPr>
        <w:t xml:space="preserve"> </w:t>
      </w:r>
      <w:r w:rsidR="008C2B8C">
        <w:rPr>
          <w:rFonts w:ascii="KFGQPC Uthmanic Script HAFS" w:cs="KFGQPC Uthmanic Script HAFS" w:hint="eastAsia"/>
          <w:rtl/>
        </w:rPr>
        <w:t>كَثِير</w:t>
      </w:r>
      <w:r w:rsidR="008C2B8C">
        <w:rPr>
          <w:rFonts w:ascii="KFGQPC Uthmanic Script HAFS" w:cs="KFGQPC Uthmanic Script HAFS" w:hint="cs"/>
          <w:rtl/>
        </w:rPr>
        <w:t>ٗ</w:t>
      </w:r>
      <w:r w:rsidR="008C2B8C">
        <w:rPr>
          <w:rFonts w:ascii="KFGQPC Uthmanic Script HAFS" w:cs="KFGQPC Uthmanic Script HAFS" w:hint="eastAsia"/>
          <w:rtl/>
        </w:rPr>
        <w:t>ا</w:t>
      </w:r>
      <w:r w:rsidR="00307121">
        <w:rPr>
          <w:rFonts w:cs="Traditional Arabic" w:hint="cs"/>
          <w:rtl/>
          <w:lang w:bidi="fa-IR"/>
        </w:rPr>
        <w:t>﴾</w:t>
      </w:r>
      <w:r w:rsidR="00307121">
        <w:rPr>
          <w:rFonts w:cs="B Lotus" w:hint="cs"/>
          <w:rtl/>
          <w:lang w:bidi="fa-IR"/>
        </w:rPr>
        <w:t xml:space="preserve"> </w:t>
      </w:r>
      <w:r w:rsidR="00307121">
        <w:rPr>
          <w:rFonts w:cs="B Lotus" w:hint="cs"/>
          <w:sz w:val="26"/>
          <w:szCs w:val="26"/>
          <w:rtl/>
          <w:lang w:bidi="fa-IR"/>
        </w:rPr>
        <w:t>[الشعراء: 227]</w:t>
      </w:r>
      <w:r w:rsidR="00307121">
        <w:rPr>
          <w:rFonts w:cs="B Lotus" w:hint="cs"/>
          <w:rtl/>
          <w:lang w:bidi="fa-IR"/>
        </w:rPr>
        <w:t>.</w:t>
      </w:r>
      <w:r w:rsidRPr="00EE1ADD">
        <w:rPr>
          <w:rFonts w:ascii="QCF_BSML" w:hAnsi="QCF_BSML" w:cs="QCF_BSML"/>
          <w:color w:val="000000"/>
          <w:rtl/>
          <w:lang w:bidi="fa-IR"/>
        </w:rPr>
        <w:t xml:space="preserve"> </w:t>
      </w:r>
      <w:r w:rsidR="00307121" w:rsidRPr="00307121">
        <w:rPr>
          <w:rFonts w:ascii="2  Badr" w:hAnsi="Arial" w:cs="Traditional Arabic" w:hint="cs"/>
          <w:color w:val="000000"/>
          <w:sz w:val="26"/>
          <w:szCs w:val="26"/>
          <w:rtl/>
          <w:lang w:bidi="fa-IR"/>
        </w:rPr>
        <w:t>«</w:t>
      </w:r>
      <w:r w:rsidRPr="00307121">
        <w:rPr>
          <w:rFonts w:ascii="2  Badr" w:hAnsi="Arial" w:cs="B Lotus"/>
          <w:color w:val="000000"/>
          <w:sz w:val="26"/>
          <w:szCs w:val="26"/>
          <w:rtl/>
          <w:lang w:bidi="fa-IR"/>
        </w:rPr>
        <w:t>مگر شاعراني كه مؤمن هستند و كارهاي شايسته و بايسته مي‌كنند و بسيار خدا را ياد مي‌نمايند</w:t>
      </w:r>
      <w:r w:rsidR="00307121" w:rsidRPr="00307121">
        <w:rPr>
          <w:rFonts w:ascii="2  Badr" w:hAnsi="Arial" w:cs="Traditional Arabic" w:hint="cs"/>
          <w:color w:val="000000"/>
          <w:sz w:val="26"/>
          <w:szCs w:val="26"/>
          <w:rtl/>
          <w:lang w:bidi="fa-IR"/>
        </w:rPr>
        <w:t>»</w:t>
      </w:r>
      <w:r w:rsidRPr="00307121">
        <w:rPr>
          <w:rFonts w:ascii="2  Badr" w:hAnsi="Arial" w:cs="B Lotus"/>
          <w:color w:val="000000"/>
          <w:sz w:val="26"/>
          <w:szCs w:val="26"/>
          <w:rtl/>
          <w:lang w:bidi="fa-IR"/>
        </w:rPr>
        <w:t>.</w:t>
      </w:r>
      <w:r w:rsidR="00307121">
        <w:rPr>
          <w:rFonts w:ascii="Arial" w:hAnsi="Arial" w:cs="Arial"/>
          <w:color w:val="000000"/>
          <w:sz w:val="26"/>
          <w:szCs w:val="26"/>
          <w:lang w:bidi="fa-IR"/>
        </w:rPr>
        <w:t xml:space="preserve"> </w:t>
      </w:r>
      <w:r w:rsidRPr="00EE1ADD">
        <w:rPr>
          <w:rFonts w:ascii="2  Badr" w:hAnsi="2  Badr" w:cs="B Lotus"/>
          <w:rtl/>
          <w:lang w:bidi="fa-IR"/>
        </w:rPr>
        <w:t>این آیه زمانی که حسّان بن ثابت و عبدالله بن رواحه و کعب</w:t>
      </w:r>
      <w:r w:rsidR="00307121">
        <w:rPr>
          <w:rFonts w:ascii="2  Badr" w:hAnsi="2  Badr" w:cs="B Lotus"/>
          <w:rtl/>
          <w:lang w:bidi="fa-IR"/>
        </w:rPr>
        <w:t xml:space="preserve"> وقتی </w:t>
      </w:r>
      <w:r w:rsidR="00307121" w:rsidRPr="008C2B8C">
        <w:rPr>
          <w:rFonts w:ascii="2  Badr" w:hAnsi="2  Badr" w:cs="B Lotus"/>
          <w:rtl/>
          <w:lang w:bidi="fa-IR"/>
        </w:rPr>
        <w:t>آیه</w:t>
      </w:r>
      <w:r w:rsidR="00307121" w:rsidRPr="008C2B8C">
        <w:rPr>
          <w:rFonts w:ascii="2  Badr" w:hAnsi="2  Badr" w:cs="B Lotus" w:hint="cs"/>
          <w:rtl/>
          <w:lang w:bidi="fa-IR"/>
        </w:rPr>
        <w:t>‌</w:t>
      </w:r>
      <w:r w:rsidRPr="008C2B8C">
        <w:rPr>
          <w:rFonts w:ascii="2  Badr" w:hAnsi="2  Badr" w:cs="B Lotus"/>
          <w:rtl/>
          <w:lang w:bidi="fa-IR"/>
        </w:rPr>
        <w:t>ی</w:t>
      </w:r>
      <w:r w:rsidR="009B0475" w:rsidRPr="008C2B8C">
        <w:rPr>
          <w:rFonts w:ascii="2  Badr" w:hAnsi="2  Badr" w:cs="B Lotus"/>
          <w:rtl/>
          <w:lang w:bidi="fa-IR"/>
        </w:rPr>
        <w:t>:</w:t>
      </w:r>
      <w:r w:rsidR="00307121" w:rsidRPr="008C2B8C">
        <w:rPr>
          <w:rFonts w:ascii="2  Badr" w:hAnsi="2  Badr" w:cs="B Lotus" w:hint="cs"/>
          <w:rtl/>
          <w:lang w:bidi="fa-IR"/>
        </w:rPr>
        <w:t xml:space="preserve"> </w:t>
      </w:r>
      <w:r w:rsidR="00307121" w:rsidRPr="008C2B8C">
        <w:rPr>
          <w:rFonts w:ascii="2  Badr" w:hAnsi="2  Badr" w:cs="Traditional Arabic" w:hint="cs"/>
          <w:rtl/>
          <w:lang w:bidi="fa-IR"/>
        </w:rPr>
        <w:t>﴿</w:t>
      </w:r>
      <w:r w:rsidR="008C2B8C" w:rsidRPr="008C2B8C">
        <w:rPr>
          <w:rFonts w:ascii="KFGQPC Uthmanic Script HAFS" w:cs="KFGQPC Uthmanic Script HAFS" w:hint="eastAsia"/>
          <w:rtl/>
          <w:lang w:bidi="fa-IR"/>
        </w:rPr>
        <w:t>وَ</w:t>
      </w:r>
      <w:r w:rsidR="008C2B8C" w:rsidRPr="008C2B8C">
        <w:rPr>
          <w:rFonts w:ascii="KFGQPC Uthmanic Script HAFS" w:cs="KFGQPC Uthmanic Script HAFS" w:hint="cs"/>
          <w:rtl/>
          <w:lang w:bidi="fa-IR"/>
        </w:rPr>
        <w:t>ٱ</w:t>
      </w:r>
      <w:r w:rsidR="008C2B8C" w:rsidRPr="008C2B8C">
        <w:rPr>
          <w:rFonts w:ascii="KFGQPC Uthmanic Script HAFS" w:cs="KFGQPC Uthmanic Script HAFS" w:hint="eastAsia"/>
          <w:rtl/>
          <w:lang w:bidi="fa-IR"/>
        </w:rPr>
        <w:t>لشُّعَرَا</w:t>
      </w:r>
      <w:r w:rsidR="008C2B8C" w:rsidRPr="008C2B8C">
        <w:rPr>
          <w:rFonts w:ascii="KFGQPC Uthmanic Script HAFS" w:cs="KFGQPC Uthmanic Script HAFS" w:hint="cs"/>
          <w:rtl/>
          <w:lang w:bidi="fa-IR"/>
        </w:rPr>
        <w:t>ٓ</w:t>
      </w:r>
      <w:r w:rsidR="008C2B8C" w:rsidRPr="008C2B8C">
        <w:rPr>
          <w:rFonts w:ascii="KFGQPC Uthmanic Script HAFS" w:cs="KFGQPC Uthmanic Script HAFS" w:hint="eastAsia"/>
          <w:rtl/>
          <w:lang w:bidi="fa-IR"/>
        </w:rPr>
        <w:t>ءُ</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eastAsia"/>
          <w:rtl/>
          <w:lang w:bidi="fa-IR"/>
        </w:rPr>
        <w:t>يَتَّبِعُهُمُ</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cs"/>
          <w:rtl/>
          <w:lang w:bidi="fa-IR"/>
        </w:rPr>
        <w:t>ٱ</w:t>
      </w:r>
      <w:r w:rsidR="008C2B8C" w:rsidRPr="008C2B8C">
        <w:rPr>
          <w:rFonts w:ascii="KFGQPC Uthmanic Script HAFS" w:cs="KFGQPC Uthmanic Script HAFS" w:hint="eastAsia"/>
          <w:rtl/>
          <w:lang w:bidi="fa-IR"/>
        </w:rPr>
        <w:t>ل</w:t>
      </w:r>
      <w:r w:rsidR="008C2B8C" w:rsidRPr="008C2B8C">
        <w:rPr>
          <w:rFonts w:ascii="KFGQPC Uthmanic Script HAFS" w:cs="KFGQPC Uthmanic Script HAFS" w:hint="cs"/>
          <w:rtl/>
          <w:lang w:bidi="fa-IR"/>
        </w:rPr>
        <w:t>ۡ</w:t>
      </w:r>
      <w:r w:rsidR="008C2B8C" w:rsidRPr="008C2B8C">
        <w:rPr>
          <w:rFonts w:ascii="KFGQPC Uthmanic Script HAFS" w:cs="KFGQPC Uthmanic Script HAFS" w:hint="eastAsia"/>
          <w:rtl/>
          <w:lang w:bidi="fa-IR"/>
        </w:rPr>
        <w:t>غَاوُ</w:t>
      </w:r>
      <w:r w:rsidR="008C2B8C" w:rsidRPr="008C2B8C">
        <w:rPr>
          <w:rFonts w:ascii="KFGQPC Uthmanic Script HAFS" w:cs="KFGQPC Uthmanic Script HAFS" w:hint="cs"/>
          <w:rtl/>
          <w:lang w:bidi="fa-IR"/>
        </w:rPr>
        <w:t>ۥ</w:t>
      </w:r>
      <w:r w:rsidR="008C2B8C" w:rsidRPr="008C2B8C">
        <w:rPr>
          <w:rFonts w:ascii="KFGQPC Uthmanic Script HAFS" w:cs="KFGQPC Uthmanic Script HAFS" w:hint="eastAsia"/>
          <w:rtl/>
          <w:lang w:bidi="fa-IR"/>
        </w:rPr>
        <w:t>نَ</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cs"/>
          <w:rtl/>
          <w:lang w:bidi="fa-IR"/>
        </w:rPr>
        <w:t>٢٢٤</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eastAsia"/>
          <w:rtl/>
          <w:lang w:bidi="fa-IR"/>
        </w:rPr>
        <w:t>أَلَم</w:t>
      </w:r>
      <w:r w:rsidR="008C2B8C" w:rsidRPr="008C2B8C">
        <w:rPr>
          <w:rFonts w:ascii="KFGQPC Uthmanic Script HAFS" w:cs="KFGQPC Uthmanic Script HAFS" w:hint="cs"/>
          <w:rtl/>
          <w:lang w:bidi="fa-IR"/>
        </w:rPr>
        <w:t>ۡ</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eastAsia"/>
          <w:rtl/>
          <w:lang w:bidi="fa-IR"/>
        </w:rPr>
        <w:t>تَرَ</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eastAsia"/>
          <w:rtl/>
          <w:lang w:bidi="fa-IR"/>
        </w:rPr>
        <w:t>أَنَّهُم</w:t>
      </w:r>
      <w:r w:rsidR="008C2B8C" w:rsidRPr="008C2B8C">
        <w:rPr>
          <w:rFonts w:ascii="KFGQPC Uthmanic Script HAFS" w:cs="KFGQPC Uthmanic Script HAFS" w:hint="cs"/>
          <w:rtl/>
          <w:lang w:bidi="fa-IR"/>
        </w:rPr>
        <w:t>ۡ</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eastAsia"/>
          <w:rtl/>
          <w:lang w:bidi="fa-IR"/>
        </w:rPr>
        <w:t>فِي</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eastAsia"/>
          <w:rtl/>
          <w:lang w:bidi="fa-IR"/>
        </w:rPr>
        <w:t>كُلِّ</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eastAsia"/>
          <w:rtl/>
          <w:lang w:bidi="fa-IR"/>
        </w:rPr>
        <w:t>وَاد</w:t>
      </w:r>
      <w:r w:rsidR="008C2B8C" w:rsidRPr="008C2B8C">
        <w:rPr>
          <w:rFonts w:ascii="KFGQPC Uthmanic Script HAFS" w:cs="KFGQPC Uthmanic Script HAFS" w:hint="cs"/>
          <w:rtl/>
          <w:lang w:bidi="fa-IR"/>
        </w:rPr>
        <w:t>ٖ</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eastAsia"/>
          <w:rtl/>
          <w:lang w:bidi="fa-IR"/>
        </w:rPr>
        <w:t>يَهِيمُونَ</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cs"/>
          <w:rtl/>
          <w:lang w:bidi="fa-IR"/>
        </w:rPr>
        <w:t>٢٢٥</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eastAsia"/>
          <w:rtl/>
          <w:lang w:bidi="fa-IR"/>
        </w:rPr>
        <w:t>وَأَنَّهُم</w:t>
      </w:r>
      <w:r w:rsidR="008C2B8C" w:rsidRPr="008C2B8C">
        <w:rPr>
          <w:rFonts w:ascii="KFGQPC Uthmanic Script HAFS" w:cs="KFGQPC Uthmanic Script HAFS" w:hint="cs"/>
          <w:rtl/>
          <w:lang w:bidi="fa-IR"/>
        </w:rPr>
        <w:t>ۡ</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eastAsia"/>
          <w:rtl/>
          <w:lang w:bidi="fa-IR"/>
        </w:rPr>
        <w:t>يَقُولُونَ</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eastAsia"/>
          <w:rtl/>
          <w:lang w:bidi="fa-IR"/>
        </w:rPr>
        <w:t>مَا</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eastAsia"/>
          <w:rtl/>
          <w:lang w:bidi="fa-IR"/>
        </w:rPr>
        <w:t>لَا</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eastAsia"/>
          <w:rtl/>
          <w:lang w:bidi="fa-IR"/>
        </w:rPr>
        <w:t>يَف</w:t>
      </w:r>
      <w:r w:rsidR="008C2B8C" w:rsidRPr="008C2B8C">
        <w:rPr>
          <w:rFonts w:ascii="KFGQPC Uthmanic Script HAFS" w:cs="KFGQPC Uthmanic Script HAFS" w:hint="cs"/>
          <w:rtl/>
          <w:lang w:bidi="fa-IR"/>
        </w:rPr>
        <w:t>ۡ</w:t>
      </w:r>
      <w:r w:rsidR="008C2B8C" w:rsidRPr="008C2B8C">
        <w:rPr>
          <w:rFonts w:ascii="KFGQPC Uthmanic Script HAFS" w:cs="KFGQPC Uthmanic Script HAFS" w:hint="eastAsia"/>
          <w:rtl/>
          <w:lang w:bidi="fa-IR"/>
        </w:rPr>
        <w:t>عَلُونَ</w:t>
      </w:r>
      <w:r w:rsidR="008C2B8C" w:rsidRPr="008C2B8C">
        <w:rPr>
          <w:rFonts w:ascii="KFGQPC Uthmanic Script HAFS" w:cs="KFGQPC Uthmanic Script HAFS"/>
          <w:rtl/>
          <w:lang w:bidi="fa-IR"/>
        </w:rPr>
        <w:t xml:space="preserve"> </w:t>
      </w:r>
      <w:r w:rsidR="008C2B8C">
        <w:rPr>
          <w:rFonts w:ascii="KFGQPC Uthmanic Script HAFS" w:cs="KFGQPC Uthmanic Script HAFS" w:hint="cs"/>
          <w:sz w:val="29"/>
          <w:szCs w:val="29"/>
          <w:rtl/>
          <w:lang w:bidi="fa-IR"/>
        </w:rPr>
        <w:t>٢٢٦</w:t>
      </w:r>
      <w:r w:rsidR="00307121">
        <w:rPr>
          <w:rFonts w:ascii="2  Badr" w:hAnsi="2  Badr" w:cs="Traditional Arabic" w:hint="cs"/>
          <w:rtl/>
          <w:lang w:bidi="fa-IR"/>
        </w:rPr>
        <w:t>﴾</w:t>
      </w:r>
      <w:r w:rsidR="00307121">
        <w:rPr>
          <w:rFonts w:ascii="2  Badr" w:hAnsi="2  Badr" w:cs="B Lotus" w:hint="cs"/>
          <w:rtl/>
          <w:lang w:bidi="fa-IR"/>
        </w:rPr>
        <w:t xml:space="preserve"> </w:t>
      </w:r>
      <w:r w:rsidR="00307121">
        <w:rPr>
          <w:rFonts w:ascii="2  Badr" w:hAnsi="2  Badr" w:cs="B Lotus" w:hint="cs"/>
          <w:sz w:val="26"/>
          <w:szCs w:val="26"/>
          <w:rtl/>
          <w:lang w:bidi="fa-IR"/>
        </w:rPr>
        <w:t>[الشعراء: 224-226]</w:t>
      </w:r>
      <w:r w:rsidR="00307121">
        <w:rPr>
          <w:rFonts w:ascii="2  Badr" w:hAnsi="2  Badr" w:cs="B Lotus" w:hint="cs"/>
          <w:rtl/>
          <w:lang w:bidi="fa-IR"/>
        </w:rPr>
        <w:t>.</w:t>
      </w:r>
      <w:r w:rsidR="008C2B8C">
        <w:rPr>
          <w:rFonts w:ascii="2  Badr" w:hAnsi="2  Badr" w:cs="B Lotus" w:hint="cs"/>
          <w:rtl/>
          <w:lang w:bidi="fa-IR"/>
        </w:rPr>
        <w:t xml:space="preserve"> </w:t>
      </w:r>
      <w:r w:rsidR="00307121" w:rsidRPr="00307121">
        <w:rPr>
          <w:rFonts w:ascii="2  Badr" w:hAnsi="Arial" w:cs="Traditional Arabic" w:hint="cs"/>
          <w:color w:val="000000"/>
          <w:sz w:val="26"/>
          <w:szCs w:val="26"/>
          <w:rtl/>
          <w:lang w:bidi="fa-IR"/>
        </w:rPr>
        <w:t>«</w:t>
      </w:r>
      <w:r w:rsidRPr="00307121">
        <w:rPr>
          <w:rFonts w:ascii="2  Badr" w:hAnsi="Arial" w:cs="B Lotus"/>
          <w:color w:val="000000"/>
          <w:sz w:val="26"/>
          <w:szCs w:val="26"/>
          <w:rtl/>
          <w:lang w:bidi="fa-IR"/>
        </w:rPr>
        <w:t>سرگشتگان و گمراهان از شعراء پيروي مي‌كنند.</w:t>
      </w:r>
      <w:r w:rsidR="00307121" w:rsidRPr="00307121">
        <w:rPr>
          <w:rFonts w:cs="B Lotus" w:hint="cs"/>
          <w:sz w:val="26"/>
          <w:szCs w:val="26"/>
          <w:rtl/>
          <w:lang w:bidi="fa-IR"/>
        </w:rPr>
        <w:t xml:space="preserve"> </w:t>
      </w:r>
      <w:r w:rsidRPr="00307121">
        <w:rPr>
          <w:rFonts w:ascii="2  Badr" w:hAnsi="Arial" w:cs="B Lotus"/>
          <w:color w:val="000000"/>
          <w:sz w:val="26"/>
          <w:szCs w:val="26"/>
          <w:rtl/>
          <w:lang w:bidi="fa-IR"/>
        </w:rPr>
        <w:t>مگر نمي‌بيني كه آنان به هر راهي بي‌هدف پا مي‌گذارند</w:t>
      </w:r>
      <w:r w:rsidR="00307121" w:rsidRPr="00307121">
        <w:rPr>
          <w:rFonts w:ascii="2  Badr" w:hAnsi="Arial" w:cs="B Lotus" w:hint="cs"/>
          <w:color w:val="000000"/>
          <w:sz w:val="26"/>
          <w:szCs w:val="26"/>
          <w:rtl/>
          <w:lang w:bidi="fa-IR"/>
        </w:rPr>
        <w:t xml:space="preserve"> </w:t>
      </w:r>
      <w:r w:rsidRPr="00307121">
        <w:rPr>
          <w:rFonts w:ascii="2  Badr" w:hAnsi="Arial" w:cs="B Lotus"/>
          <w:color w:val="000000"/>
          <w:sz w:val="26"/>
          <w:szCs w:val="26"/>
          <w:rtl/>
          <w:lang w:bidi="fa-IR"/>
        </w:rPr>
        <w:t>(و غرق تخيّلات و تشبيهات شاعرانه خويش بوده و در بند منطق و استدلال نمي‌باشند؟).</w:t>
      </w:r>
      <w:r w:rsidR="00307121" w:rsidRPr="00307121">
        <w:rPr>
          <w:rFonts w:ascii="2  Badr" w:hAnsi="Arial" w:cs="B Lotus" w:hint="cs"/>
          <w:color w:val="000000"/>
          <w:sz w:val="26"/>
          <w:szCs w:val="26"/>
          <w:rtl/>
          <w:lang w:bidi="fa-IR"/>
        </w:rPr>
        <w:t xml:space="preserve"> </w:t>
      </w:r>
      <w:r w:rsidRPr="00307121">
        <w:rPr>
          <w:rFonts w:ascii="2  Badr" w:hAnsi="Arial" w:cs="B Lotus"/>
          <w:color w:val="000000"/>
          <w:sz w:val="26"/>
          <w:szCs w:val="26"/>
          <w:rtl/>
          <w:lang w:bidi="fa-IR"/>
        </w:rPr>
        <w:t>و اين كه ايشان چيزهائي مي‌گويند كه خودشان انجام نمي‌دهند و بدانها عمل نمي‌كنند</w:t>
      </w:r>
      <w:r w:rsidR="00307121" w:rsidRPr="00307121">
        <w:rPr>
          <w:rFonts w:ascii="2  Badr" w:hAnsi="Arial" w:cs="Traditional Arabic" w:hint="cs"/>
          <w:color w:val="000000"/>
          <w:sz w:val="26"/>
          <w:szCs w:val="26"/>
          <w:rtl/>
          <w:lang w:bidi="fa-IR"/>
        </w:rPr>
        <w:t>»</w:t>
      </w:r>
      <w:r w:rsidRPr="00307121">
        <w:rPr>
          <w:rFonts w:ascii="2  Badr" w:hAnsi="Arial" w:cs="B Lotus"/>
          <w:color w:val="000000"/>
          <w:sz w:val="26"/>
          <w:szCs w:val="26"/>
          <w:rtl/>
          <w:lang w:bidi="fa-IR"/>
        </w:rPr>
        <w:t>.</w:t>
      </w:r>
      <w:r w:rsidR="00307121">
        <w:rPr>
          <w:rFonts w:ascii="2  Badr" w:hAnsi="Arial" w:cs="B Lotus" w:hint="cs"/>
          <w:color w:val="000000"/>
          <w:rtl/>
          <w:lang w:bidi="fa-IR"/>
        </w:rPr>
        <w:t xml:space="preserve"> </w:t>
      </w:r>
      <w:r w:rsidRPr="00EE1ADD">
        <w:rPr>
          <w:rFonts w:ascii="2  Badr" w:hAnsi="2  Badr" w:cs="B Lotus"/>
          <w:rtl/>
          <w:lang w:bidi="fa-IR"/>
        </w:rPr>
        <w:t>را شنیدند، گریه کردند پس از آن، این استثناء نازل شد. در حضور رسول خدا</w:t>
      </w:r>
      <w:r w:rsidR="00862F49" w:rsidRPr="00EE1ADD">
        <w:rPr>
          <w:rFonts w:cs="CTraditional Arabic"/>
          <w:rtl/>
          <w:lang w:bidi="fa-IR"/>
        </w:rPr>
        <w:t>ص</w:t>
      </w:r>
      <w:r w:rsidRPr="00EE1ADD">
        <w:rPr>
          <w:rFonts w:ascii="2  Badr" w:hAnsi="2  Badr" w:cs="B Lotus"/>
          <w:rtl/>
          <w:lang w:bidi="fa-IR"/>
        </w:rPr>
        <w:t xml:space="preserve"> هم شعر سروده شده و قلب مبارک آن حضرت نازک شد و با شنیدن این ابیات خواهر نضر چشمانش پر از اشک شد، چون مهربانی و دلسوزی و دل نرمی از سرشت آن حضرت</w:t>
      </w:r>
      <w:r w:rsidR="00862F49" w:rsidRPr="00EE1ADD">
        <w:rPr>
          <w:rFonts w:cs="CTraditional Arabic"/>
          <w:rtl/>
          <w:lang w:bidi="fa-IR"/>
        </w:rPr>
        <w:t>ص</w:t>
      </w:r>
      <w:r w:rsidRPr="00EE1ADD">
        <w:rPr>
          <w:rFonts w:ascii="2  Badr" w:hAnsi="2  Badr" w:cs="B Lotus"/>
          <w:rtl/>
          <w:lang w:bidi="fa-IR"/>
        </w:rPr>
        <w:t xml:space="preserve"> بود.</w:t>
      </w:r>
    </w:p>
    <w:p w:rsidR="00CE3DC4" w:rsidRPr="00EE1ADD" w:rsidRDefault="00CE3DC4" w:rsidP="003B72A7">
      <w:pPr>
        <w:widowControl w:val="0"/>
        <w:numPr>
          <w:ilvl w:val="0"/>
          <w:numId w:val="15"/>
        </w:numPr>
        <w:tabs>
          <w:tab w:val="left" w:pos="538"/>
        </w:tabs>
        <w:ind w:left="0" w:firstLine="284"/>
        <w:contextualSpacing/>
        <w:jc w:val="both"/>
        <w:rPr>
          <w:rFonts w:cs="B Lotus"/>
          <w:lang w:bidi="fa-IR"/>
        </w:rPr>
      </w:pPr>
      <w:r w:rsidRPr="00EE1ADD">
        <w:rPr>
          <w:rFonts w:ascii="2  Badr" w:hAnsi="2  Badr" w:cs="B Lotus"/>
          <w:rtl/>
          <w:lang w:bidi="fa-IR"/>
        </w:rPr>
        <w:t>راجع به وجد آمدن موقع سماع باید گفت که این حالت در اصل، اثر رقت نفس و پریشانی قلب است که در اثر متأثر شدن باطن، ظاهر هم متأثر</w:t>
      </w:r>
      <w:r w:rsidR="009B0475" w:rsidRPr="00EE1ADD">
        <w:rPr>
          <w:rFonts w:ascii="2  Badr" w:hAnsi="2  Badr" w:cs="B Lotus"/>
          <w:rtl/>
          <w:lang w:bidi="fa-IR"/>
        </w:rPr>
        <w:t xml:space="preserve"> می‌</w:t>
      </w:r>
      <w:r w:rsidRPr="00EE1ADD">
        <w:rPr>
          <w:rFonts w:ascii="2  Badr" w:hAnsi="2  Badr" w:cs="B Lotus"/>
          <w:rtl/>
          <w:lang w:bidi="fa-IR"/>
        </w:rPr>
        <w:t>شود</w:t>
      </w:r>
      <w:r w:rsidR="000D0821" w:rsidRPr="00EE1ADD">
        <w:rPr>
          <w:rFonts w:ascii="2  Badr" w:hAnsi="2  Badr" w:cs="B Lotus"/>
          <w:rtl/>
          <w:lang w:bidi="fa-IR"/>
        </w:rPr>
        <w:t>،</w:t>
      </w:r>
      <w:r w:rsidRPr="00EE1ADD">
        <w:rPr>
          <w:rFonts w:ascii="2  Badr" w:hAnsi="2  Badr" w:cs="B Lotus"/>
          <w:rtl/>
          <w:lang w:bidi="fa-IR"/>
        </w:rPr>
        <w:t xml:space="preserve"> خداوند متعال</w:t>
      </w:r>
      <w:r w:rsidR="009B0475" w:rsidRPr="00EE1ADD">
        <w:rPr>
          <w:rFonts w:ascii="2  Badr" w:hAnsi="2  Badr" w:cs="B Lotus"/>
          <w:rtl/>
          <w:lang w:bidi="fa-IR"/>
        </w:rPr>
        <w:t xml:space="preserve"> می‌</w:t>
      </w:r>
      <w:r w:rsidRPr="00EE1ADD">
        <w:rPr>
          <w:rFonts w:ascii="2  Badr" w:hAnsi="2  Badr" w:cs="B Lotus"/>
          <w:rtl/>
          <w:lang w:bidi="fa-IR"/>
        </w:rPr>
        <w:t>فرماید:</w:t>
      </w:r>
      <w:r w:rsidR="00307121">
        <w:rPr>
          <w:rFonts w:ascii="2  Badr" w:hAnsi="2  Badr" w:cs="B Lotus" w:hint="cs"/>
          <w:rtl/>
          <w:lang w:bidi="fa-IR"/>
        </w:rPr>
        <w:t xml:space="preserve"> </w:t>
      </w:r>
      <w:r w:rsidR="00307121">
        <w:rPr>
          <w:rFonts w:cs="Traditional Arabic" w:hint="cs"/>
          <w:rtl/>
          <w:lang w:bidi="fa-IR"/>
        </w:rPr>
        <w:t>﴿</w:t>
      </w:r>
      <w:r w:rsidR="008C2B8C">
        <w:rPr>
          <w:rFonts w:ascii="KFGQPC Uthmanic Script HAFS" w:cs="KFGQPC Uthmanic Script HAFS" w:hint="cs"/>
          <w:rtl/>
        </w:rPr>
        <w:t>ٱ</w:t>
      </w:r>
      <w:r w:rsidR="008C2B8C">
        <w:rPr>
          <w:rFonts w:ascii="KFGQPC Uthmanic Script HAFS" w:cs="KFGQPC Uthmanic Script HAFS" w:hint="eastAsia"/>
          <w:rtl/>
        </w:rPr>
        <w:t>لَّذِينَ</w:t>
      </w:r>
      <w:r w:rsidR="008C2B8C">
        <w:rPr>
          <w:rFonts w:ascii="KFGQPC Uthmanic Script HAFS" w:cs="KFGQPC Uthmanic Script HAFS"/>
          <w:rtl/>
        </w:rPr>
        <w:t xml:space="preserve"> </w:t>
      </w:r>
      <w:r w:rsidR="008C2B8C">
        <w:rPr>
          <w:rFonts w:ascii="KFGQPC Uthmanic Script HAFS" w:cs="KFGQPC Uthmanic Script HAFS" w:hint="eastAsia"/>
          <w:rtl/>
        </w:rPr>
        <w:t>إِذَا</w:t>
      </w:r>
      <w:r w:rsidR="008C2B8C">
        <w:rPr>
          <w:rFonts w:ascii="KFGQPC Uthmanic Script HAFS" w:cs="KFGQPC Uthmanic Script HAFS"/>
          <w:rtl/>
        </w:rPr>
        <w:t xml:space="preserve"> </w:t>
      </w:r>
      <w:r w:rsidR="008C2B8C">
        <w:rPr>
          <w:rFonts w:ascii="KFGQPC Uthmanic Script HAFS" w:cs="KFGQPC Uthmanic Script HAFS" w:hint="eastAsia"/>
          <w:rtl/>
        </w:rPr>
        <w:t>ذُكِرَ</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للَّهُ</w:t>
      </w:r>
      <w:r w:rsidR="008C2B8C">
        <w:rPr>
          <w:rFonts w:ascii="KFGQPC Uthmanic Script HAFS" w:cs="KFGQPC Uthmanic Script HAFS"/>
          <w:rtl/>
        </w:rPr>
        <w:t xml:space="preserve"> </w:t>
      </w:r>
      <w:r w:rsidR="008C2B8C">
        <w:rPr>
          <w:rFonts w:ascii="KFGQPC Uthmanic Script HAFS" w:cs="KFGQPC Uthmanic Script HAFS" w:hint="eastAsia"/>
          <w:rtl/>
        </w:rPr>
        <w:t>وَجِلَت</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قُلُوبُهُم</w:t>
      </w:r>
      <w:r w:rsidR="008C2B8C">
        <w:rPr>
          <w:rFonts w:ascii="KFGQPC Uthmanic Script HAFS" w:cs="KFGQPC Uthmanic Script HAFS" w:hint="cs"/>
          <w:rtl/>
        </w:rPr>
        <w:t>ۡ</w:t>
      </w:r>
      <w:r w:rsidR="00307121">
        <w:rPr>
          <w:rFonts w:cs="Traditional Arabic" w:hint="cs"/>
          <w:rtl/>
          <w:lang w:bidi="fa-IR"/>
        </w:rPr>
        <w:t>﴾</w:t>
      </w:r>
      <w:r w:rsidR="00307121">
        <w:rPr>
          <w:rFonts w:cs="B Lotus" w:hint="cs"/>
          <w:rtl/>
          <w:lang w:bidi="fa-IR"/>
        </w:rPr>
        <w:t xml:space="preserve"> </w:t>
      </w:r>
      <w:r w:rsidR="00307121">
        <w:rPr>
          <w:rFonts w:cs="B Lotus" w:hint="cs"/>
          <w:sz w:val="26"/>
          <w:szCs w:val="26"/>
          <w:rtl/>
          <w:lang w:bidi="fa-IR"/>
        </w:rPr>
        <w:t>[الحج: 35]</w:t>
      </w:r>
      <w:r w:rsidR="00307121">
        <w:rPr>
          <w:rFonts w:cs="B Lotus" w:hint="cs"/>
          <w:rtl/>
          <w:lang w:bidi="fa-IR"/>
        </w:rPr>
        <w:t>.</w:t>
      </w:r>
      <w:r w:rsidR="008C2B8C">
        <w:rPr>
          <w:rFonts w:cs="B Lotus" w:hint="cs"/>
          <w:rtl/>
          <w:lang w:bidi="fa-IR"/>
        </w:rPr>
        <w:t xml:space="preserve"> </w:t>
      </w:r>
      <w:r w:rsidR="00307121" w:rsidRPr="00307121">
        <w:rPr>
          <w:rFonts w:ascii="2  Badr" w:hAnsi="2  Badr" w:cs="Traditional Arabic" w:hint="cs"/>
          <w:sz w:val="26"/>
          <w:szCs w:val="26"/>
          <w:rtl/>
          <w:lang w:bidi="fa-IR"/>
        </w:rPr>
        <w:t>«</w:t>
      </w:r>
      <w:r w:rsidRPr="00307121">
        <w:rPr>
          <w:rFonts w:ascii="2  Badr" w:hAnsi="2  Badr" w:cs="B Lotus"/>
          <w:sz w:val="26"/>
          <w:szCs w:val="26"/>
          <w:rtl/>
          <w:lang w:bidi="fa-IR"/>
        </w:rPr>
        <w:t>آنان كساني هستند كه چون نام خدا برده شود (به خاطر درك مقام باعظمت يزدان) دل</w:t>
      </w:r>
      <w:r w:rsidR="00307121" w:rsidRPr="00307121">
        <w:rPr>
          <w:rFonts w:ascii="2  Badr" w:hAnsi="2  Badr" w:cs="B Lotus" w:hint="cs"/>
          <w:sz w:val="26"/>
          <w:szCs w:val="26"/>
          <w:rtl/>
          <w:lang w:bidi="fa-IR"/>
        </w:rPr>
        <w:t>‌</w:t>
      </w:r>
      <w:r w:rsidRPr="00307121">
        <w:rPr>
          <w:rFonts w:ascii="2  Badr" w:hAnsi="2  Badr" w:cs="B Lotus"/>
          <w:sz w:val="26"/>
          <w:szCs w:val="26"/>
          <w:rtl/>
          <w:lang w:bidi="fa-IR"/>
        </w:rPr>
        <w:t>هايشان به هراس مي‌افتد</w:t>
      </w:r>
      <w:r w:rsidR="00307121" w:rsidRPr="00307121">
        <w:rPr>
          <w:rFonts w:ascii="2  Badr" w:hAnsi="2  Badr" w:cs="Traditional Arabic" w:hint="cs"/>
          <w:sz w:val="26"/>
          <w:szCs w:val="26"/>
          <w:rtl/>
          <w:lang w:bidi="fa-IR"/>
        </w:rPr>
        <w:t>»</w:t>
      </w:r>
      <w:r w:rsidRPr="00307121">
        <w:rPr>
          <w:rFonts w:ascii="2  Badr" w:hAnsi="2  Badr" w:cs="B Lotus"/>
          <w:sz w:val="26"/>
          <w:szCs w:val="26"/>
          <w:rtl/>
          <w:lang w:bidi="fa-IR"/>
        </w:rPr>
        <w:t xml:space="preserve">. </w:t>
      </w:r>
      <w:r w:rsidRPr="00EE1ADD">
        <w:rPr>
          <w:rFonts w:ascii="2  Badr" w:hAnsi="2  Badr" w:cs="B Lotus"/>
          <w:rtl/>
          <w:lang w:bidi="fa-IR"/>
        </w:rPr>
        <w:t>یعنی دل</w:t>
      </w:r>
      <w:r w:rsidR="009B0475" w:rsidRPr="00EE1ADD">
        <w:rPr>
          <w:rFonts w:ascii="2  Badr" w:hAnsi="2  Badr" w:cs="B Lotus"/>
          <w:rtl/>
          <w:lang w:bidi="fa-IR"/>
        </w:rPr>
        <w:t>‌ها</w:t>
      </w:r>
      <w:r w:rsidRPr="00EE1ADD">
        <w:rPr>
          <w:rFonts w:ascii="2  Badr" w:hAnsi="2  Badr" w:cs="B Lotus"/>
          <w:rtl/>
          <w:lang w:bidi="fa-IR"/>
        </w:rPr>
        <w:t>یشان</w:t>
      </w:r>
      <w:r w:rsidRPr="00EE1ADD">
        <w:rPr>
          <w:rFonts w:cs="B Lotus"/>
          <w:rtl/>
          <w:lang w:bidi="fa-IR"/>
        </w:rPr>
        <w:t xml:space="preserve"> به خاطر امید و ترس، پریشان</w:t>
      </w:r>
      <w:r w:rsidR="009B0475" w:rsidRPr="00EE1ADD">
        <w:rPr>
          <w:rFonts w:cs="B Lotus"/>
          <w:rtl/>
          <w:lang w:bidi="fa-IR"/>
        </w:rPr>
        <w:t xml:space="preserve"> می‌</w:t>
      </w:r>
      <w:r w:rsidRPr="00EE1ADD">
        <w:rPr>
          <w:rFonts w:cs="B Lotus"/>
          <w:rtl/>
          <w:lang w:bidi="fa-IR"/>
        </w:rPr>
        <w:t>شود و بر اثر پریشانی دل، جسم نیز پریشان</w:t>
      </w:r>
      <w:r w:rsidR="009B0475" w:rsidRPr="00EE1ADD">
        <w:rPr>
          <w:rFonts w:cs="B Lotus"/>
          <w:rtl/>
          <w:lang w:bidi="fa-IR"/>
        </w:rPr>
        <w:t xml:space="preserve"> می‌</w:t>
      </w:r>
      <w:r w:rsidRPr="00EE1ADD">
        <w:rPr>
          <w:rFonts w:cs="B Lotus"/>
          <w:rtl/>
          <w:lang w:bidi="fa-IR"/>
        </w:rPr>
        <w:t>شود</w:t>
      </w:r>
      <w:r w:rsidR="000D0821" w:rsidRPr="00EE1ADD">
        <w:rPr>
          <w:rFonts w:cs="B Lotus"/>
          <w:rtl/>
          <w:lang w:bidi="fa-IR"/>
        </w:rPr>
        <w:t>،</w:t>
      </w:r>
      <w:r w:rsidRPr="00EE1ADD">
        <w:rPr>
          <w:rFonts w:cs="B Lotus"/>
          <w:rtl/>
          <w:lang w:bidi="fa-IR"/>
        </w:rPr>
        <w:t xml:space="preserve"> خداوند بلندمرتبه در این باره</w:t>
      </w:r>
      <w:r w:rsidR="009B0475" w:rsidRPr="00EE1ADD">
        <w:rPr>
          <w:rFonts w:cs="B Lotus"/>
          <w:rtl/>
          <w:lang w:bidi="fa-IR"/>
        </w:rPr>
        <w:t xml:space="preserve"> می‌</w:t>
      </w:r>
      <w:r w:rsidRPr="00EE1ADD">
        <w:rPr>
          <w:rFonts w:cs="B Lotus"/>
          <w:rtl/>
          <w:lang w:bidi="fa-IR"/>
        </w:rPr>
        <w:t>فرماید:</w:t>
      </w:r>
      <w:r w:rsidR="00307121">
        <w:rPr>
          <w:rFonts w:cs="B Lotus" w:hint="cs"/>
          <w:rtl/>
          <w:lang w:bidi="fa-IR"/>
        </w:rPr>
        <w:t xml:space="preserve"> </w:t>
      </w:r>
      <w:r w:rsidR="00307121">
        <w:rPr>
          <w:rFonts w:cs="Traditional Arabic" w:hint="cs"/>
          <w:rtl/>
          <w:lang w:bidi="fa-IR"/>
        </w:rPr>
        <w:t>﴿</w:t>
      </w:r>
      <w:r w:rsidR="008C2B8C">
        <w:rPr>
          <w:rFonts w:ascii="KFGQPC Uthmanic Script HAFS" w:cs="KFGQPC Uthmanic Script HAFS" w:hint="eastAsia"/>
          <w:rtl/>
        </w:rPr>
        <w:t>لَوِ</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طَّلَع</w:t>
      </w:r>
      <w:r w:rsidR="008C2B8C">
        <w:rPr>
          <w:rFonts w:ascii="KFGQPC Uthmanic Script HAFS" w:cs="KFGQPC Uthmanic Script HAFS" w:hint="cs"/>
          <w:rtl/>
        </w:rPr>
        <w:t>ۡ</w:t>
      </w:r>
      <w:r w:rsidR="008C2B8C">
        <w:rPr>
          <w:rFonts w:ascii="KFGQPC Uthmanic Script HAFS" w:cs="KFGQPC Uthmanic Script HAFS" w:hint="eastAsia"/>
          <w:rtl/>
        </w:rPr>
        <w:t>تَ</w:t>
      </w:r>
      <w:r w:rsidR="008C2B8C">
        <w:rPr>
          <w:rFonts w:ascii="KFGQPC Uthmanic Script HAFS" w:cs="KFGQPC Uthmanic Script HAFS"/>
          <w:rtl/>
        </w:rPr>
        <w:t xml:space="preserve"> </w:t>
      </w:r>
      <w:r w:rsidR="008C2B8C">
        <w:rPr>
          <w:rFonts w:ascii="KFGQPC Uthmanic Script HAFS" w:cs="KFGQPC Uthmanic Script HAFS" w:hint="eastAsia"/>
          <w:rtl/>
        </w:rPr>
        <w:t>عَلَي</w:t>
      </w:r>
      <w:r w:rsidR="008C2B8C">
        <w:rPr>
          <w:rFonts w:ascii="KFGQPC Uthmanic Script HAFS" w:cs="KFGQPC Uthmanic Script HAFS" w:hint="cs"/>
          <w:rtl/>
        </w:rPr>
        <w:t>ۡ</w:t>
      </w:r>
      <w:r w:rsidR="008C2B8C">
        <w:rPr>
          <w:rFonts w:ascii="KFGQPC Uthmanic Script HAFS" w:cs="KFGQPC Uthmanic Script HAFS" w:hint="eastAsia"/>
          <w:rtl/>
        </w:rPr>
        <w:t>هِم</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لَوَلَّي</w:t>
      </w:r>
      <w:r w:rsidR="008C2B8C">
        <w:rPr>
          <w:rFonts w:ascii="KFGQPC Uthmanic Script HAFS" w:cs="KFGQPC Uthmanic Script HAFS" w:hint="cs"/>
          <w:rtl/>
        </w:rPr>
        <w:t>ۡ</w:t>
      </w:r>
      <w:r w:rsidR="008C2B8C">
        <w:rPr>
          <w:rFonts w:ascii="KFGQPC Uthmanic Script HAFS" w:cs="KFGQPC Uthmanic Script HAFS" w:hint="eastAsia"/>
          <w:rtl/>
        </w:rPr>
        <w:t>تَ</w:t>
      </w:r>
      <w:r w:rsidR="008C2B8C">
        <w:rPr>
          <w:rFonts w:ascii="KFGQPC Uthmanic Script HAFS" w:cs="KFGQPC Uthmanic Script HAFS"/>
          <w:rtl/>
        </w:rPr>
        <w:t xml:space="preserve"> </w:t>
      </w:r>
      <w:r w:rsidR="008C2B8C">
        <w:rPr>
          <w:rFonts w:ascii="KFGQPC Uthmanic Script HAFS" w:cs="KFGQPC Uthmanic Script HAFS" w:hint="eastAsia"/>
          <w:rtl/>
        </w:rPr>
        <w:t>مِن</w:t>
      </w:r>
      <w:r w:rsidR="008C2B8C">
        <w:rPr>
          <w:rFonts w:ascii="KFGQPC Uthmanic Script HAFS" w:cs="KFGQPC Uthmanic Script HAFS" w:hint="cs"/>
          <w:rtl/>
        </w:rPr>
        <w:t>ۡ</w:t>
      </w:r>
      <w:r w:rsidR="008C2B8C">
        <w:rPr>
          <w:rFonts w:ascii="KFGQPC Uthmanic Script HAFS" w:cs="KFGQPC Uthmanic Script HAFS" w:hint="eastAsia"/>
          <w:rtl/>
        </w:rPr>
        <w:t>هُم</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فِرَار</w:t>
      </w:r>
      <w:r w:rsidR="008C2B8C">
        <w:rPr>
          <w:rFonts w:ascii="KFGQPC Uthmanic Script HAFS" w:cs="KFGQPC Uthmanic Script HAFS" w:hint="cs"/>
          <w:rtl/>
        </w:rPr>
        <w:t>ٗ</w:t>
      </w:r>
      <w:r w:rsidR="008C2B8C">
        <w:rPr>
          <w:rFonts w:ascii="KFGQPC Uthmanic Script HAFS" w:cs="KFGQPC Uthmanic Script HAFS" w:hint="eastAsia"/>
          <w:rtl/>
        </w:rPr>
        <w:t>ا</w:t>
      </w:r>
      <w:r w:rsidR="008C2B8C">
        <w:rPr>
          <w:rFonts w:ascii="KFGQPC Uthmanic Script HAFS" w:cs="KFGQPC Uthmanic Script HAFS"/>
          <w:rtl/>
        </w:rPr>
        <w:t xml:space="preserve"> </w:t>
      </w:r>
      <w:r w:rsidR="008C2B8C">
        <w:rPr>
          <w:rFonts w:ascii="KFGQPC Uthmanic Script HAFS" w:cs="KFGQPC Uthmanic Script HAFS" w:hint="eastAsia"/>
          <w:rtl/>
        </w:rPr>
        <w:t>وَلَمُلِئ</w:t>
      </w:r>
      <w:r w:rsidR="008C2B8C">
        <w:rPr>
          <w:rFonts w:ascii="KFGQPC Uthmanic Script HAFS" w:cs="KFGQPC Uthmanic Script HAFS" w:hint="cs"/>
          <w:rtl/>
        </w:rPr>
        <w:t>ۡ</w:t>
      </w:r>
      <w:r w:rsidR="008C2B8C">
        <w:rPr>
          <w:rFonts w:ascii="KFGQPC Uthmanic Script HAFS" w:cs="KFGQPC Uthmanic Script HAFS" w:hint="eastAsia"/>
          <w:rtl/>
        </w:rPr>
        <w:t>تَ</w:t>
      </w:r>
      <w:r w:rsidR="008C2B8C">
        <w:rPr>
          <w:rFonts w:ascii="KFGQPC Uthmanic Script HAFS" w:cs="KFGQPC Uthmanic Script HAFS"/>
          <w:rtl/>
        </w:rPr>
        <w:t xml:space="preserve"> </w:t>
      </w:r>
      <w:r w:rsidR="008C2B8C">
        <w:rPr>
          <w:rFonts w:ascii="KFGQPC Uthmanic Script HAFS" w:cs="KFGQPC Uthmanic Script HAFS" w:hint="eastAsia"/>
          <w:rtl/>
        </w:rPr>
        <w:t>مِن</w:t>
      </w:r>
      <w:r w:rsidR="008C2B8C">
        <w:rPr>
          <w:rFonts w:ascii="KFGQPC Uthmanic Script HAFS" w:cs="KFGQPC Uthmanic Script HAFS" w:hint="cs"/>
          <w:rtl/>
        </w:rPr>
        <w:t>ۡ</w:t>
      </w:r>
      <w:r w:rsidR="008C2B8C">
        <w:rPr>
          <w:rFonts w:ascii="KFGQPC Uthmanic Script HAFS" w:cs="KFGQPC Uthmanic Script HAFS" w:hint="eastAsia"/>
          <w:rtl/>
        </w:rPr>
        <w:t>هُم</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رُع</w:t>
      </w:r>
      <w:r w:rsidR="008C2B8C">
        <w:rPr>
          <w:rFonts w:ascii="KFGQPC Uthmanic Script HAFS" w:cs="KFGQPC Uthmanic Script HAFS" w:hint="cs"/>
          <w:rtl/>
        </w:rPr>
        <w:t>ۡ</w:t>
      </w:r>
      <w:r w:rsidR="008C2B8C">
        <w:rPr>
          <w:rFonts w:ascii="KFGQPC Uthmanic Script HAFS" w:cs="KFGQPC Uthmanic Script HAFS" w:hint="eastAsia"/>
          <w:rtl/>
        </w:rPr>
        <w:t>ب</w:t>
      </w:r>
      <w:r w:rsidR="008C2B8C">
        <w:rPr>
          <w:rFonts w:ascii="KFGQPC Uthmanic Script HAFS" w:cs="KFGQPC Uthmanic Script HAFS" w:hint="cs"/>
          <w:rtl/>
        </w:rPr>
        <w:t>ٗ</w:t>
      </w:r>
      <w:r w:rsidR="008C2B8C">
        <w:rPr>
          <w:rFonts w:ascii="KFGQPC Uthmanic Script HAFS" w:cs="KFGQPC Uthmanic Script HAFS" w:hint="eastAsia"/>
          <w:rtl/>
        </w:rPr>
        <w:t>ا</w:t>
      </w:r>
      <w:r w:rsidR="00307121">
        <w:rPr>
          <w:rFonts w:cs="Traditional Arabic" w:hint="cs"/>
          <w:rtl/>
          <w:lang w:bidi="fa-IR"/>
        </w:rPr>
        <w:t>﴾</w:t>
      </w:r>
      <w:r w:rsidR="00307121">
        <w:rPr>
          <w:rFonts w:cs="B Lotus" w:hint="cs"/>
          <w:rtl/>
          <w:lang w:bidi="fa-IR"/>
        </w:rPr>
        <w:t xml:space="preserve"> </w:t>
      </w:r>
      <w:r w:rsidR="00307121">
        <w:rPr>
          <w:rFonts w:cs="B Lotus" w:hint="cs"/>
          <w:sz w:val="26"/>
          <w:szCs w:val="26"/>
          <w:rtl/>
          <w:lang w:bidi="fa-IR"/>
        </w:rPr>
        <w:t>[الکهف: 18]</w:t>
      </w:r>
      <w:r w:rsidR="00307121">
        <w:rPr>
          <w:rFonts w:cs="B Lotus" w:hint="cs"/>
          <w:rtl/>
          <w:lang w:bidi="fa-IR"/>
        </w:rPr>
        <w:t>.</w:t>
      </w:r>
      <w:r w:rsidR="008C2B8C">
        <w:rPr>
          <w:rFonts w:cs="B Lotus" w:hint="cs"/>
          <w:rtl/>
          <w:lang w:bidi="fa-IR"/>
        </w:rPr>
        <w:t xml:space="preserve"> </w:t>
      </w:r>
      <w:r w:rsidR="00307121" w:rsidRPr="00307121">
        <w:rPr>
          <w:rFonts w:ascii="2  Badr" w:hAnsi="Arial" w:cs="Traditional Arabic" w:hint="cs"/>
          <w:color w:val="000000"/>
          <w:sz w:val="26"/>
          <w:szCs w:val="26"/>
          <w:rtl/>
          <w:lang w:bidi="fa-IR"/>
        </w:rPr>
        <w:t>«</w:t>
      </w:r>
      <w:r w:rsidRPr="00307121">
        <w:rPr>
          <w:rFonts w:ascii="2  Badr" w:hAnsi="Arial" w:cs="B Lotus"/>
          <w:color w:val="000000"/>
          <w:sz w:val="26"/>
          <w:szCs w:val="26"/>
          <w:rtl/>
          <w:lang w:bidi="fa-IR"/>
        </w:rPr>
        <w:t>اگر بديشان مي‌نگريستي از آنان مي‌گريختي و سرتاپاي تو از ترس و وحشت پر مي‌شد</w:t>
      </w:r>
      <w:r w:rsidR="00307121" w:rsidRPr="00307121">
        <w:rPr>
          <w:rFonts w:ascii="2  Badr" w:hAnsi="Arial" w:cs="Traditional Arabic" w:hint="cs"/>
          <w:color w:val="000000"/>
          <w:sz w:val="26"/>
          <w:szCs w:val="26"/>
          <w:rtl/>
          <w:lang w:bidi="fa-IR"/>
        </w:rPr>
        <w:t>»</w:t>
      </w:r>
      <w:r w:rsidRPr="00307121">
        <w:rPr>
          <w:rFonts w:ascii="2  Badr" w:hAnsi="Arial" w:cs="B Lotus"/>
          <w:color w:val="000000"/>
          <w:sz w:val="26"/>
          <w:szCs w:val="26"/>
          <w:rtl/>
          <w:lang w:bidi="fa-IR"/>
        </w:rPr>
        <w:t>.</w:t>
      </w:r>
      <w:r w:rsidRPr="00EE1ADD">
        <w:rPr>
          <w:rFonts w:ascii="2  Badr" w:hAnsi="Arial" w:cs="B Lotus"/>
          <w:color w:val="000000"/>
          <w:rtl/>
          <w:lang w:bidi="fa-IR"/>
        </w:rPr>
        <w:t xml:space="preserve"> در جایی دیگر</w:t>
      </w:r>
      <w:r w:rsidR="009B0475" w:rsidRPr="00EE1ADD">
        <w:rPr>
          <w:rFonts w:ascii="2  Badr" w:hAnsi="Arial" w:cs="B Lotus"/>
          <w:color w:val="000000"/>
          <w:rtl/>
          <w:lang w:bidi="fa-IR"/>
        </w:rPr>
        <w:t xml:space="preserve"> می‌</w:t>
      </w:r>
      <w:r w:rsidRPr="00EE1ADD">
        <w:rPr>
          <w:rFonts w:ascii="2  Badr" w:hAnsi="Arial" w:cs="B Lotus"/>
          <w:color w:val="000000"/>
          <w:rtl/>
          <w:lang w:bidi="fa-IR"/>
        </w:rPr>
        <w:t>فرماید:</w:t>
      </w:r>
      <w:r w:rsidR="00307121">
        <w:rPr>
          <w:rFonts w:ascii="2  Badr" w:hAnsi="Arial" w:cs="B Lotus" w:hint="cs"/>
          <w:color w:val="000000"/>
          <w:rtl/>
          <w:lang w:bidi="fa-IR"/>
        </w:rPr>
        <w:t xml:space="preserve"> </w:t>
      </w:r>
      <w:r w:rsidR="00307121" w:rsidRPr="008C2B8C">
        <w:rPr>
          <w:rFonts w:cs="Traditional Arabic" w:hint="cs"/>
          <w:sz w:val="26"/>
          <w:szCs w:val="26"/>
          <w:rtl/>
          <w:lang w:bidi="fa-IR"/>
        </w:rPr>
        <w:t>﴿</w:t>
      </w:r>
      <w:r w:rsidR="008C2B8C" w:rsidRPr="008C2B8C">
        <w:rPr>
          <w:rFonts w:ascii="KFGQPC Uthmanic Script HAFS" w:cs="KFGQPC Uthmanic Script HAFS" w:hint="eastAsia"/>
          <w:sz w:val="26"/>
          <w:szCs w:val="26"/>
          <w:rtl/>
        </w:rPr>
        <w:t>فَفِرُّو</w:t>
      </w:r>
      <w:r w:rsidR="008C2B8C" w:rsidRPr="008C2B8C">
        <w:rPr>
          <w:rFonts w:ascii="KFGQPC Uthmanic Script HAFS" w:cs="KFGQPC Uthmanic Script HAFS" w:hint="cs"/>
          <w:sz w:val="26"/>
          <w:szCs w:val="26"/>
          <w:rtl/>
        </w:rPr>
        <w:t>ٓ</w:t>
      </w:r>
      <w:r w:rsidR="008C2B8C" w:rsidRPr="008C2B8C">
        <w:rPr>
          <w:rFonts w:ascii="KFGQPC Uthmanic Script HAFS" w:cs="KFGQPC Uthmanic Script HAFS" w:hint="eastAsia"/>
          <w:sz w:val="26"/>
          <w:szCs w:val="26"/>
          <w:rtl/>
        </w:rPr>
        <w:t>اْ</w:t>
      </w:r>
      <w:r w:rsidR="008C2B8C" w:rsidRPr="008C2B8C">
        <w:rPr>
          <w:rFonts w:ascii="KFGQPC Uthmanic Script HAFS" w:cs="KFGQPC Uthmanic Script HAFS"/>
          <w:sz w:val="26"/>
          <w:szCs w:val="26"/>
          <w:rtl/>
        </w:rPr>
        <w:t xml:space="preserve"> </w:t>
      </w:r>
      <w:r w:rsidR="008C2B8C" w:rsidRPr="008C2B8C">
        <w:rPr>
          <w:rFonts w:ascii="KFGQPC Uthmanic Script HAFS" w:cs="KFGQPC Uthmanic Script HAFS" w:hint="eastAsia"/>
          <w:sz w:val="26"/>
          <w:szCs w:val="26"/>
          <w:rtl/>
        </w:rPr>
        <w:t>إِلَى</w:t>
      </w:r>
      <w:r w:rsidR="008C2B8C" w:rsidRPr="008C2B8C">
        <w:rPr>
          <w:rFonts w:ascii="KFGQPC Uthmanic Script HAFS" w:cs="KFGQPC Uthmanic Script HAFS"/>
          <w:sz w:val="26"/>
          <w:szCs w:val="26"/>
          <w:rtl/>
        </w:rPr>
        <w:t xml:space="preserve"> </w:t>
      </w:r>
      <w:r w:rsidR="008C2B8C" w:rsidRPr="008C2B8C">
        <w:rPr>
          <w:rFonts w:ascii="KFGQPC Uthmanic Script HAFS" w:cs="KFGQPC Uthmanic Script HAFS" w:hint="cs"/>
          <w:sz w:val="26"/>
          <w:szCs w:val="26"/>
          <w:rtl/>
        </w:rPr>
        <w:t>ٱ</w:t>
      </w:r>
      <w:r w:rsidR="008C2B8C" w:rsidRPr="008C2B8C">
        <w:rPr>
          <w:rFonts w:ascii="KFGQPC Uthmanic Script HAFS" w:cs="KFGQPC Uthmanic Script HAFS" w:hint="eastAsia"/>
          <w:sz w:val="26"/>
          <w:szCs w:val="26"/>
          <w:rtl/>
        </w:rPr>
        <w:t>للَّهِ</w:t>
      </w:r>
      <w:r w:rsidR="00307121" w:rsidRPr="008C2B8C">
        <w:rPr>
          <w:rFonts w:cs="Traditional Arabic" w:hint="cs"/>
          <w:sz w:val="26"/>
          <w:szCs w:val="26"/>
          <w:rtl/>
          <w:lang w:bidi="fa-IR"/>
        </w:rPr>
        <w:t>﴾</w:t>
      </w:r>
      <w:r w:rsidR="00307121" w:rsidRPr="008C2B8C">
        <w:rPr>
          <w:rFonts w:cs="B Lotus" w:hint="cs"/>
          <w:sz w:val="26"/>
          <w:szCs w:val="26"/>
          <w:rtl/>
          <w:lang w:bidi="fa-IR"/>
        </w:rPr>
        <w:t xml:space="preserve"> </w:t>
      </w:r>
      <w:r w:rsidR="00307121" w:rsidRPr="008C2B8C">
        <w:rPr>
          <w:rFonts w:cs="B Lotus" w:hint="cs"/>
          <w:sz w:val="24"/>
          <w:szCs w:val="24"/>
          <w:rtl/>
          <w:lang w:bidi="fa-IR"/>
        </w:rPr>
        <w:t>[الذاریات: 50]</w:t>
      </w:r>
      <w:r w:rsidR="00307121" w:rsidRPr="008C2B8C">
        <w:rPr>
          <w:rFonts w:cs="B Lotus" w:hint="cs"/>
          <w:sz w:val="26"/>
          <w:szCs w:val="26"/>
          <w:rtl/>
          <w:lang w:bidi="fa-IR"/>
        </w:rPr>
        <w:t>.</w:t>
      </w:r>
      <w:r w:rsidRPr="008C2B8C">
        <w:rPr>
          <w:rFonts w:ascii="QCF_BSML" w:hAnsi="QCF_BSML" w:cs="QCF_BSML"/>
          <w:color w:val="000000"/>
          <w:sz w:val="26"/>
          <w:szCs w:val="26"/>
          <w:rtl/>
          <w:lang w:bidi="fa-IR"/>
        </w:rPr>
        <w:t xml:space="preserve"> </w:t>
      </w:r>
      <w:r w:rsidRPr="00EE1ADD">
        <w:rPr>
          <w:rFonts w:ascii="2  Badr" w:hAnsi="QCF_BSML" w:cs="B Lotus"/>
          <w:color w:val="000000"/>
          <w:rtl/>
          <w:lang w:bidi="fa-IR"/>
        </w:rPr>
        <w:t>پس به وجد آمدن، رقتی نفسانی و لرزش قلبی و خیزش روحانی</w:t>
      </w:r>
      <w:r w:rsidR="009B0475" w:rsidRPr="00EE1ADD">
        <w:rPr>
          <w:rFonts w:ascii="2  Badr" w:hAnsi="QCF_BSML" w:cs="B Lotus"/>
          <w:color w:val="000000"/>
          <w:rtl/>
          <w:lang w:bidi="fa-IR"/>
        </w:rPr>
        <w:t xml:space="preserve"> می‌</w:t>
      </w:r>
      <w:r w:rsidRPr="00EE1ADD">
        <w:rPr>
          <w:rFonts w:ascii="2  Badr" w:hAnsi="QCF_BSML" w:cs="B Lotus"/>
          <w:color w:val="000000"/>
          <w:rtl/>
          <w:lang w:bidi="fa-IR"/>
        </w:rPr>
        <w:t>باشد و در شریعت اسلام، از این حالت نهی نشده است. سُلَمی اظهار داشته که درباره حرکت  که موقع سماع به وجد آمده، به این آیه استدلال</w:t>
      </w:r>
      <w:r w:rsidR="009B0475" w:rsidRPr="00EE1ADD">
        <w:rPr>
          <w:rFonts w:ascii="2  Badr" w:hAnsi="QCF_BSML" w:cs="B Lotus"/>
          <w:color w:val="000000"/>
          <w:rtl/>
          <w:lang w:bidi="fa-IR"/>
        </w:rPr>
        <w:t xml:space="preserve"> می‌</w:t>
      </w:r>
      <w:r w:rsidRPr="00EE1ADD">
        <w:rPr>
          <w:rFonts w:ascii="2  Badr" w:hAnsi="QCF_BSML" w:cs="B Lotus"/>
          <w:color w:val="000000"/>
          <w:rtl/>
          <w:lang w:bidi="fa-IR"/>
        </w:rPr>
        <w:t>کرد:</w:t>
      </w:r>
      <w:r w:rsidR="00307121">
        <w:rPr>
          <w:rFonts w:ascii="2  Badr" w:hAnsi="QCF_BSML" w:cs="B Lotus" w:hint="cs"/>
          <w:color w:val="000000"/>
          <w:rtl/>
          <w:lang w:bidi="fa-IR"/>
        </w:rPr>
        <w:t xml:space="preserve"> </w:t>
      </w:r>
      <w:r w:rsidR="00307121">
        <w:rPr>
          <w:rFonts w:cs="Traditional Arabic" w:hint="cs"/>
          <w:rtl/>
          <w:lang w:bidi="fa-IR"/>
        </w:rPr>
        <w:t>﴿</w:t>
      </w:r>
      <w:r w:rsidR="008C2B8C">
        <w:rPr>
          <w:rFonts w:ascii="KFGQPC Uthmanic Script HAFS" w:cs="KFGQPC Uthmanic Script HAFS" w:hint="eastAsia"/>
          <w:rtl/>
        </w:rPr>
        <w:t>وَرَبَط</w:t>
      </w:r>
      <w:r w:rsidR="008C2B8C">
        <w:rPr>
          <w:rFonts w:ascii="KFGQPC Uthmanic Script HAFS" w:cs="KFGQPC Uthmanic Script HAFS" w:hint="cs"/>
          <w:rtl/>
        </w:rPr>
        <w:t>ۡ</w:t>
      </w:r>
      <w:r w:rsidR="008C2B8C">
        <w:rPr>
          <w:rFonts w:ascii="KFGQPC Uthmanic Script HAFS" w:cs="KFGQPC Uthmanic Script HAFS" w:hint="eastAsia"/>
          <w:rtl/>
        </w:rPr>
        <w:t>نَا</w:t>
      </w:r>
      <w:r w:rsidR="008C2B8C">
        <w:rPr>
          <w:rFonts w:ascii="KFGQPC Uthmanic Script HAFS" w:cs="KFGQPC Uthmanic Script HAFS"/>
          <w:rtl/>
        </w:rPr>
        <w:t xml:space="preserve"> </w:t>
      </w:r>
      <w:r w:rsidR="008C2B8C">
        <w:rPr>
          <w:rFonts w:ascii="KFGQPC Uthmanic Script HAFS" w:cs="KFGQPC Uthmanic Script HAFS" w:hint="eastAsia"/>
          <w:rtl/>
        </w:rPr>
        <w:t>عَلَى</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قُلُوبِهِم</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إِذ</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قَامُواْ</w:t>
      </w:r>
      <w:r w:rsidR="008C2B8C">
        <w:rPr>
          <w:rFonts w:ascii="KFGQPC Uthmanic Script HAFS" w:cs="KFGQPC Uthmanic Script HAFS"/>
          <w:rtl/>
        </w:rPr>
        <w:t xml:space="preserve"> </w:t>
      </w:r>
      <w:r w:rsidR="008C2B8C">
        <w:rPr>
          <w:rFonts w:ascii="KFGQPC Uthmanic Script HAFS" w:cs="KFGQPC Uthmanic Script HAFS" w:hint="eastAsia"/>
          <w:rtl/>
        </w:rPr>
        <w:t>فَقَالُواْ</w:t>
      </w:r>
      <w:r w:rsidR="008C2B8C">
        <w:rPr>
          <w:rFonts w:ascii="KFGQPC Uthmanic Script HAFS" w:cs="KFGQPC Uthmanic Script HAFS"/>
          <w:rtl/>
        </w:rPr>
        <w:t xml:space="preserve"> </w:t>
      </w:r>
      <w:r w:rsidR="008C2B8C">
        <w:rPr>
          <w:rFonts w:ascii="KFGQPC Uthmanic Script HAFS" w:cs="KFGQPC Uthmanic Script HAFS" w:hint="eastAsia"/>
          <w:rtl/>
        </w:rPr>
        <w:t>رَبُّنَا</w:t>
      </w:r>
      <w:r w:rsidR="008C2B8C">
        <w:rPr>
          <w:rFonts w:ascii="KFGQPC Uthmanic Script HAFS" w:cs="KFGQPC Uthmanic Script HAFS"/>
          <w:rtl/>
        </w:rPr>
        <w:t xml:space="preserve"> </w:t>
      </w:r>
      <w:r w:rsidR="008C2B8C">
        <w:rPr>
          <w:rFonts w:ascii="KFGQPC Uthmanic Script HAFS" w:cs="KFGQPC Uthmanic Script HAFS" w:hint="eastAsia"/>
          <w:rtl/>
        </w:rPr>
        <w:t>رَبُّ</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لسَّمَ</w:t>
      </w:r>
      <w:r w:rsidR="008C2B8C">
        <w:rPr>
          <w:rFonts w:ascii="KFGQPC Uthmanic Script HAFS" w:cs="KFGQPC Uthmanic Script HAFS" w:hint="cs"/>
          <w:rtl/>
        </w:rPr>
        <w:t>ٰ</w:t>
      </w:r>
      <w:r w:rsidR="008C2B8C">
        <w:rPr>
          <w:rFonts w:ascii="KFGQPC Uthmanic Script HAFS" w:cs="KFGQPC Uthmanic Script HAFS" w:hint="eastAsia"/>
          <w:rtl/>
        </w:rPr>
        <w:t>وَ</w:t>
      </w:r>
      <w:r w:rsidR="008C2B8C">
        <w:rPr>
          <w:rFonts w:ascii="KFGQPC Uthmanic Script HAFS" w:cs="KFGQPC Uthmanic Script HAFS" w:hint="cs"/>
          <w:rtl/>
        </w:rPr>
        <w:t>ٰ</w:t>
      </w:r>
      <w:r w:rsidR="008C2B8C">
        <w:rPr>
          <w:rFonts w:ascii="KFGQPC Uthmanic Script HAFS" w:cs="KFGQPC Uthmanic Script HAFS" w:hint="eastAsia"/>
          <w:rtl/>
        </w:rPr>
        <w:t>تِ</w:t>
      </w:r>
      <w:r w:rsidR="008C2B8C">
        <w:rPr>
          <w:rFonts w:ascii="KFGQPC Uthmanic Script HAFS" w:cs="KFGQPC Uthmanic Script HAFS"/>
          <w:rtl/>
        </w:rPr>
        <w:t xml:space="preserve"> </w:t>
      </w:r>
      <w:r w:rsidR="008C2B8C">
        <w:rPr>
          <w:rFonts w:ascii="KFGQPC Uthmanic Script HAFS" w:cs="KFGQPC Uthmanic Script HAFS" w:hint="eastAsia"/>
          <w:rtl/>
        </w:rPr>
        <w:t>وَ</w:t>
      </w:r>
      <w:r w:rsidR="008C2B8C">
        <w:rPr>
          <w:rFonts w:ascii="KFGQPC Uthmanic Script HAFS" w:cs="KFGQPC Uthmanic Script HAFS" w:hint="cs"/>
          <w:rtl/>
        </w:rPr>
        <w:t>ٱ</w:t>
      </w:r>
      <w:r w:rsidR="008C2B8C">
        <w:rPr>
          <w:rFonts w:ascii="KFGQPC Uthmanic Script HAFS" w:cs="KFGQPC Uthmanic Script HAFS" w:hint="eastAsia"/>
          <w:rtl/>
        </w:rPr>
        <w:t>ل</w:t>
      </w:r>
      <w:r w:rsidR="008C2B8C">
        <w:rPr>
          <w:rFonts w:ascii="KFGQPC Uthmanic Script HAFS" w:cs="KFGQPC Uthmanic Script HAFS" w:hint="cs"/>
          <w:rtl/>
        </w:rPr>
        <w:t>ۡ</w:t>
      </w:r>
      <w:r w:rsidR="008C2B8C">
        <w:rPr>
          <w:rFonts w:ascii="KFGQPC Uthmanic Script HAFS" w:cs="KFGQPC Uthmanic Script HAFS" w:hint="eastAsia"/>
          <w:rtl/>
        </w:rPr>
        <w:t>أَر</w:t>
      </w:r>
      <w:r w:rsidR="008C2B8C">
        <w:rPr>
          <w:rFonts w:ascii="KFGQPC Uthmanic Script HAFS" w:cs="KFGQPC Uthmanic Script HAFS" w:hint="cs"/>
          <w:rtl/>
        </w:rPr>
        <w:t>ۡ</w:t>
      </w:r>
      <w:r w:rsidR="008C2B8C">
        <w:rPr>
          <w:rFonts w:ascii="KFGQPC Uthmanic Script HAFS" w:cs="KFGQPC Uthmanic Script HAFS" w:hint="eastAsia"/>
          <w:rtl/>
        </w:rPr>
        <w:t>ضِ</w:t>
      </w:r>
      <w:r w:rsidR="008C2B8C">
        <w:rPr>
          <w:rFonts w:ascii="KFGQPC Uthmanic Script HAFS" w:cs="KFGQPC Uthmanic Script HAFS"/>
          <w:rtl/>
        </w:rPr>
        <w:t xml:space="preserve"> </w:t>
      </w:r>
      <w:r w:rsidR="008C2B8C">
        <w:rPr>
          <w:rFonts w:ascii="KFGQPC Uthmanic Script HAFS" w:cs="KFGQPC Uthmanic Script HAFS" w:hint="eastAsia"/>
          <w:rtl/>
        </w:rPr>
        <w:t>لَن</w:t>
      </w:r>
      <w:r w:rsidR="008C2B8C">
        <w:rPr>
          <w:rFonts w:ascii="KFGQPC Uthmanic Script HAFS" w:cs="KFGQPC Uthmanic Script HAFS"/>
          <w:rtl/>
        </w:rPr>
        <w:t xml:space="preserve"> </w:t>
      </w:r>
      <w:r w:rsidR="008C2B8C">
        <w:rPr>
          <w:rFonts w:ascii="KFGQPC Uthmanic Script HAFS" w:cs="KFGQPC Uthmanic Script HAFS" w:hint="eastAsia"/>
          <w:rtl/>
        </w:rPr>
        <w:t>نَّد</w:t>
      </w:r>
      <w:r w:rsidR="008C2B8C">
        <w:rPr>
          <w:rFonts w:ascii="KFGQPC Uthmanic Script HAFS" w:cs="KFGQPC Uthmanic Script HAFS" w:hint="cs"/>
          <w:rtl/>
        </w:rPr>
        <w:t>ۡ</w:t>
      </w:r>
      <w:r w:rsidR="008C2B8C">
        <w:rPr>
          <w:rFonts w:ascii="KFGQPC Uthmanic Script HAFS" w:cs="KFGQPC Uthmanic Script HAFS" w:hint="eastAsia"/>
          <w:rtl/>
        </w:rPr>
        <w:t>عُوَاْ</w:t>
      </w:r>
      <w:r w:rsidR="008C2B8C">
        <w:rPr>
          <w:rFonts w:ascii="KFGQPC Uthmanic Script HAFS" w:cs="KFGQPC Uthmanic Script HAFS"/>
          <w:rtl/>
        </w:rPr>
        <w:t xml:space="preserve"> </w:t>
      </w:r>
      <w:r w:rsidR="008C2B8C">
        <w:rPr>
          <w:rFonts w:ascii="KFGQPC Uthmanic Script HAFS" w:cs="KFGQPC Uthmanic Script HAFS" w:hint="eastAsia"/>
          <w:rtl/>
        </w:rPr>
        <w:t>مِن</w:t>
      </w:r>
      <w:r w:rsidR="008C2B8C">
        <w:rPr>
          <w:rFonts w:ascii="KFGQPC Uthmanic Script HAFS" w:cs="KFGQPC Uthmanic Script HAFS"/>
          <w:rtl/>
        </w:rPr>
        <w:t xml:space="preserve"> </w:t>
      </w:r>
      <w:r w:rsidR="008C2B8C">
        <w:rPr>
          <w:rFonts w:ascii="KFGQPC Uthmanic Script HAFS" w:cs="KFGQPC Uthmanic Script HAFS" w:hint="eastAsia"/>
          <w:rtl/>
        </w:rPr>
        <w:t>دُونِهِ</w:t>
      </w:r>
      <w:r w:rsidR="008C2B8C">
        <w:rPr>
          <w:rFonts w:ascii="KFGQPC Uthmanic Script HAFS" w:cs="KFGQPC Uthmanic Script HAFS" w:hint="cs"/>
          <w:rtl/>
        </w:rPr>
        <w:t>ۦٓ</w:t>
      </w:r>
      <w:r w:rsidR="008C2B8C">
        <w:rPr>
          <w:rFonts w:ascii="KFGQPC Uthmanic Script HAFS" w:cs="KFGQPC Uthmanic Script HAFS"/>
          <w:rtl/>
        </w:rPr>
        <w:t xml:space="preserve"> </w:t>
      </w:r>
      <w:r w:rsidR="008C2B8C">
        <w:rPr>
          <w:rFonts w:ascii="KFGQPC Uthmanic Script HAFS" w:cs="KFGQPC Uthmanic Script HAFS" w:hint="eastAsia"/>
          <w:rtl/>
        </w:rPr>
        <w:t>إِلَ</w:t>
      </w:r>
      <w:r w:rsidR="008C2B8C">
        <w:rPr>
          <w:rFonts w:ascii="KFGQPC Uthmanic Script HAFS" w:cs="KFGQPC Uthmanic Script HAFS" w:hint="cs"/>
          <w:rtl/>
        </w:rPr>
        <w:t>ٰ</w:t>
      </w:r>
      <w:r w:rsidR="008C2B8C">
        <w:rPr>
          <w:rFonts w:ascii="KFGQPC Uthmanic Script HAFS" w:cs="KFGQPC Uthmanic Script HAFS" w:hint="eastAsia"/>
          <w:rtl/>
        </w:rPr>
        <w:t>ه</w:t>
      </w:r>
      <w:r w:rsidR="008C2B8C">
        <w:rPr>
          <w:rFonts w:ascii="KFGQPC Uthmanic Script HAFS" w:cs="KFGQPC Uthmanic Script HAFS" w:hint="cs"/>
          <w:rtl/>
        </w:rPr>
        <w:t>ٗ</w:t>
      </w:r>
      <w:r w:rsidR="008C2B8C">
        <w:rPr>
          <w:rFonts w:ascii="KFGQPC Uthmanic Script HAFS" w:cs="KFGQPC Uthmanic Script HAFS" w:hint="eastAsia"/>
          <w:rtl/>
        </w:rPr>
        <w:t>ا</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لَّقَد</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قُل</w:t>
      </w:r>
      <w:r w:rsidR="008C2B8C">
        <w:rPr>
          <w:rFonts w:ascii="KFGQPC Uthmanic Script HAFS" w:cs="KFGQPC Uthmanic Script HAFS" w:hint="cs"/>
          <w:rtl/>
        </w:rPr>
        <w:t>ۡ</w:t>
      </w:r>
      <w:r w:rsidR="008C2B8C">
        <w:rPr>
          <w:rFonts w:ascii="KFGQPC Uthmanic Script HAFS" w:cs="KFGQPC Uthmanic Script HAFS" w:hint="eastAsia"/>
          <w:rtl/>
        </w:rPr>
        <w:t>نَا</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إِذ</w:t>
      </w:r>
      <w:r w:rsidR="008C2B8C">
        <w:rPr>
          <w:rFonts w:ascii="KFGQPC Uthmanic Script HAFS" w:cs="KFGQPC Uthmanic Script HAFS" w:hint="cs"/>
          <w:rtl/>
        </w:rPr>
        <w:t>ٗ</w:t>
      </w:r>
      <w:r w:rsidR="008C2B8C">
        <w:rPr>
          <w:rFonts w:ascii="KFGQPC Uthmanic Script HAFS" w:cs="KFGQPC Uthmanic Script HAFS" w:hint="eastAsia"/>
          <w:rtl/>
        </w:rPr>
        <w:t>ا</w:t>
      </w:r>
      <w:r w:rsidR="008C2B8C">
        <w:rPr>
          <w:rFonts w:ascii="KFGQPC Uthmanic Script HAFS" w:cs="KFGQPC Uthmanic Script HAFS"/>
          <w:rtl/>
        </w:rPr>
        <w:t xml:space="preserve"> </w:t>
      </w:r>
      <w:r w:rsidR="008C2B8C">
        <w:rPr>
          <w:rFonts w:ascii="KFGQPC Uthmanic Script HAFS" w:cs="KFGQPC Uthmanic Script HAFS" w:hint="eastAsia"/>
          <w:rtl/>
        </w:rPr>
        <w:t>شَطَطًا</w:t>
      </w:r>
      <w:r w:rsidR="008C2B8C">
        <w:rPr>
          <w:rFonts w:ascii="KFGQPC Uthmanic Script HAFS" w:cs="KFGQPC Uthmanic Script HAFS"/>
          <w:rtl/>
        </w:rPr>
        <w:t xml:space="preserve"> </w:t>
      </w:r>
      <w:r w:rsidR="008C2B8C">
        <w:rPr>
          <w:rFonts w:ascii="KFGQPC Uthmanic Script HAFS" w:cs="KFGQPC Uthmanic Script HAFS" w:hint="cs"/>
          <w:rtl/>
        </w:rPr>
        <w:t>١٤</w:t>
      </w:r>
      <w:r w:rsidR="00307121">
        <w:rPr>
          <w:rFonts w:cs="Traditional Arabic" w:hint="cs"/>
          <w:rtl/>
          <w:lang w:bidi="fa-IR"/>
        </w:rPr>
        <w:t>﴾</w:t>
      </w:r>
      <w:r w:rsidR="00307121">
        <w:rPr>
          <w:rFonts w:cs="B Lotus" w:hint="cs"/>
          <w:rtl/>
          <w:lang w:bidi="fa-IR"/>
        </w:rPr>
        <w:t xml:space="preserve"> </w:t>
      </w:r>
      <w:r w:rsidR="00307121">
        <w:rPr>
          <w:rFonts w:cs="B Lotus" w:hint="cs"/>
          <w:sz w:val="26"/>
          <w:szCs w:val="26"/>
          <w:rtl/>
          <w:lang w:bidi="fa-IR"/>
        </w:rPr>
        <w:t>[الکهف: 14]</w:t>
      </w:r>
      <w:r w:rsidR="00307121">
        <w:rPr>
          <w:rFonts w:cs="B Lotus" w:hint="cs"/>
          <w:rtl/>
          <w:lang w:bidi="fa-IR"/>
        </w:rPr>
        <w:t>.</w:t>
      </w:r>
      <w:r w:rsidR="008C2B8C">
        <w:rPr>
          <w:rFonts w:cs="B Lotus" w:hint="cs"/>
          <w:rtl/>
          <w:lang w:bidi="fa-IR"/>
        </w:rPr>
        <w:t xml:space="preserve"> </w:t>
      </w:r>
      <w:r w:rsidR="00307121" w:rsidRPr="00307121">
        <w:rPr>
          <w:rFonts w:ascii="2  Badr" w:hAnsi="2  Badr" w:cs="Traditional Arabic" w:hint="cs"/>
          <w:color w:val="000000"/>
          <w:sz w:val="26"/>
          <w:szCs w:val="26"/>
          <w:rtl/>
          <w:lang w:bidi="fa-IR"/>
        </w:rPr>
        <w:t>«</w:t>
      </w:r>
      <w:r w:rsidRPr="00307121">
        <w:rPr>
          <w:rFonts w:ascii="2  Badr" w:hAnsi="2  Badr" w:cs="B Lotus"/>
          <w:color w:val="000000"/>
          <w:sz w:val="26"/>
          <w:szCs w:val="26"/>
          <w:rtl/>
          <w:lang w:bidi="fa-IR"/>
        </w:rPr>
        <w:t>‏ما به دل</w:t>
      </w:r>
      <w:r w:rsidR="00307121" w:rsidRPr="00307121">
        <w:rPr>
          <w:rFonts w:ascii="2  Badr" w:hAnsi="2  Badr" w:cs="B Lotus" w:hint="cs"/>
          <w:color w:val="000000"/>
          <w:sz w:val="26"/>
          <w:szCs w:val="26"/>
          <w:rtl/>
          <w:lang w:bidi="fa-IR"/>
        </w:rPr>
        <w:t>‌</w:t>
      </w:r>
      <w:r w:rsidRPr="00307121">
        <w:rPr>
          <w:rFonts w:ascii="2  Badr" w:hAnsi="2  Badr" w:cs="B Lotus"/>
          <w:color w:val="000000"/>
          <w:sz w:val="26"/>
          <w:szCs w:val="26"/>
          <w:rtl/>
          <w:lang w:bidi="fa-IR"/>
        </w:rPr>
        <w:t>هايشان قدرت و شهامت داديم، آن گاه كه بپا خاستند و (براي تجديد ميعاد با آفريدگار خود، در ميان مردم فرياد برآوردند و) گفتند</w:t>
      </w:r>
      <w:r w:rsidR="009B0475" w:rsidRPr="00307121">
        <w:rPr>
          <w:rFonts w:ascii="2  Badr" w:hAnsi="2  Badr" w:cs="B Lotus"/>
          <w:color w:val="000000"/>
          <w:sz w:val="26"/>
          <w:szCs w:val="26"/>
          <w:rtl/>
          <w:lang w:bidi="fa-IR"/>
        </w:rPr>
        <w:t>:</w:t>
      </w:r>
      <w:r w:rsidRPr="00307121">
        <w:rPr>
          <w:rFonts w:ascii="2  Badr" w:hAnsi="2  Badr" w:cs="B Lotus"/>
          <w:color w:val="000000"/>
          <w:sz w:val="26"/>
          <w:szCs w:val="26"/>
          <w:rtl/>
          <w:lang w:bidi="fa-IR"/>
        </w:rPr>
        <w:t xml:space="preserve"> پروردگار ما، پروردگار آسمان</w:t>
      </w:r>
      <w:r w:rsidR="00307121" w:rsidRPr="00307121">
        <w:rPr>
          <w:rFonts w:ascii="2  Badr" w:hAnsi="2  Badr" w:cs="B Lotus" w:hint="cs"/>
          <w:color w:val="000000"/>
          <w:sz w:val="26"/>
          <w:szCs w:val="26"/>
          <w:rtl/>
          <w:lang w:bidi="fa-IR"/>
        </w:rPr>
        <w:t>‌</w:t>
      </w:r>
      <w:r w:rsidRPr="00307121">
        <w:rPr>
          <w:rFonts w:ascii="2  Badr" w:hAnsi="2  Badr" w:cs="B Lotus"/>
          <w:color w:val="000000"/>
          <w:sz w:val="26"/>
          <w:szCs w:val="26"/>
          <w:rtl/>
          <w:lang w:bidi="fa-IR"/>
        </w:rPr>
        <w:t>ها و زمين است. ما هرگز غير از او معبودي را نمي‌پرستيم</w:t>
      </w:r>
      <w:r w:rsidR="00307121">
        <w:rPr>
          <w:rFonts w:ascii="2  Badr" w:hAnsi="2  Badr" w:cs="B Lotus"/>
          <w:color w:val="000000"/>
          <w:sz w:val="26"/>
          <w:szCs w:val="26"/>
          <w:rtl/>
          <w:lang w:bidi="fa-IR"/>
        </w:rPr>
        <w:t xml:space="preserve">. </w:t>
      </w:r>
      <w:r w:rsidRPr="00307121">
        <w:rPr>
          <w:rFonts w:ascii="2  Badr" w:hAnsi="2  Badr" w:cs="B Lotus"/>
          <w:color w:val="000000"/>
          <w:sz w:val="26"/>
          <w:szCs w:val="26"/>
          <w:rtl/>
          <w:lang w:bidi="fa-IR"/>
        </w:rPr>
        <w:t>(اگر چنين بگوئيم و كسي را جز او معبود بدانيم) در اين صورت سخني (گزاف و) دور از حق گفته‌ايم</w:t>
      </w:r>
      <w:r w:rsidR="00307121" w:rsidRPr="00307121">
        <w:rPr>
          <w:rFonts w:ascii="2  Badr" w:hAnsi="2  Badr" w:cs="Traditional Arabic" w:hint="cs"/>
          <w:color w:val="000000"/>
          <w:sz w:val="26"/>
          <w:szCs w:val="26"/>
          <w:rtl/>
          <w:lang w:bidi="fa-IR"/>
        </w:rPr>
        <w:t>»</w:t>
      </w:r>
      <w:r w:rsidRPr="00307121">
        <w:rPr>
          <w:rFonts w:ascii="2  Badr" w:hAnsi="2  Badr" w:cs="B Lotus"/>
          <w:color w:val="000000"/>
          <w:sz w:val="26"/>
          <w:szCs w:val="26"/>
          <w:rtl/>
          <w:lang w:bidi="fa-IR"/>
        </w:rPr>
        <w:t>.</w:t>
      </w:r>
      <w:r w:rsidRPr="00EE1ADD">
        <w:rPr>
          <w:rFonts w:ascii="2  Badr" w:hAnsi="2  Badr" w:cs="B Lotus"/>
          <w:color w:val="000000"/>
          <w:rtl/>
          <w:lang w:bidi="fa-IR"/>
        </w:rPr>
        <w:t xml:space="preserve"> او</w:t>
      </w:r>
      <w:r w:rsidR="009B0475" w:rsidRPr="00EE1ADD">
        <w:rPr>
          <w:rFonts w:ascii="2  Badr" w:hAnsi="2  Badr" w:cs="B Lotus"/>
          <w:color w:val="000000"/>
          <w:rtl/>
          <w:lang w:bidi="fa-IR"/>
        </w:rPr>
        <w:t xml:space="preserve"> می‌</w:t>
      </w:r>
      <w:r w:rsidRPr="00EE1ADD">
        <w:rPr>
          <w:rFonts w:ascii="2  Badr" w:hAnsi="2  Badr" w:cs="B Lotus"/>
          <w:color w:val="000000"/>
          <w:rtl/>
          <w:lang w:bidi="fa-IR"/>
        </w:rPr>
        <w:t>گفت: دل</w:t>
      </w:r>
      <w:r w:rsidR="00307121">
        <w:rPr>
          <w:rFonts w:ascii="2  Badr" w:hAnsi="2  Badr" w:cs="B Lotus" w:hint="cs"/>
          <w:color w:val="000000"/>
          <w:rtl/>
          <w:lang w:bidi="fa-IR"/>
        </w:rPr>
        <w:t>‌</w:t>
      </w:r>
      <w:r w:rsidRPr="00EE1ADD">
        <w:rPr>
          <w:rFonts w:ascii="2  Badr" w:hAnsi="2  Badr" w:cs="B Lotus"/>
          <w:color w:val="000000"/>
          <w:rtl/>
          <w:lang w:bidi="fa-IR"/>
        </w:rPr>
        <w:t>ها با عالم ملکوت پیوند داده شده که حرکت آنها، انوار اذکار و فنون سماع که بر دل</w:t>
      </w:r>
      <w:r w:rsidR="009B0475" w:rsidRPr="00EE1ADD">
        <w:rPr>
          <w:rFonts w:ascii="2  Badr" w:hAnsi="2  Badr" w:cs="B Lotus"/>
          <w:color w:val="000000"/>
          <w:rtl/>
          <w:lang w:bidi="fa-IR"/>
        </w:rPr>
        <w:t>‌ها</w:t>
      </w:r>
      <w:r w:rsidRPr="00EE1ADD">
        <w:rPr>
          <w:rFonts w:ascii="2  Badr" w:hAnsi="2  Badr" w:cs="B Lotus"/>
          <w:color w:val="000000"/>
          <w:rtl/>
          <w:lang w:bidi="fa-IR"/>
        </w:rPr>
        <w:t xml:space="preserve"> وارد</w:t>
      </w:r>
      <w:r w:rsidR="009B0475" w:rsidRPr="00EE1ADD">
        <w:rPr>
          <w:rFonts w:ascii="2  Badr" w:hAnsi="2  Badr" w:cs="B Lotus"/>
          <w:color w:val="000000"/>
          <w:rtl/>
          <w:lang w:bidi="fa-IR"/>
        </w:rPr>
        <w:t xml:space="preserve"> می‌</w:t>
      </w:r>
      <w:r w:rsidRPr="00EE1ADD">
        <w:rPr>
          <w:rFonts w:ascii="2  Badr" w:hAnsi="2  Badr" w:cs="B Lotus"/>
          <w:color w:val="000000"/>
          <w:rtl/>
          <w:lang w:bidi="fa-IR"/>
        </w:rPr>
        <w:t>شود،</w:t>
      </w:r>
      <w:r w:rsidR="009B0475" w:rsidRPr="00EE1ADD">
        <w:rPr>
          <w:rFonts w:ascii="2  Badr" w:hAnsi="2  Badr" w:cs="B Lotus"/>
          <w:color w:val="000000"/>
          <w:rtl/>
          <w:lang w:bidi="fa-IR"/>
        </w:rPr>
        <w:t xml:space="preserve"> می‌</w:t>
      </w:r>
      <w:r w:rsidRPr="00EE1ADD">
        <w:rPr>
          <w:rFonts w:ascii="2  Badr" w:hAnsi="2  Badr" w:cs="B Lotus"/>
          <w:color w:val="000000"/>
          <w:rtl/>
          <w:lang w:bidi="fa-IR"/>
        </w:rPr>
        <w:t>باشد.</w:t>
      </w:r>
    </w:p>
    <w:p w:rsidR="00CE3DC4" w:rsidRPr="00EE1ADD" w:rsidRDefault="00CE3DC4" w:rsidP="003B72A7">
      <w:pPr>
        <w:widowControl w:val="0"/>
        <w:tabs>
          <w:tab w:val="left" w:pos="538"/>
        </w:tabs>
        <w:ind w:firstLine="284"/>
        <w:contextualSpacing/>
        <w:jc w:val="both"/>
        <w:rPr>
          <w:rFonts w:ascii="2  Badr" w:hAnsi="2  Badr" w:cs="B Lotus"/>
          <w:color w:val="000000"/>
          <w:rtl/>
          <w:lang w:bidi="fa-IR"/>
        </w:rPr>
      </w:pPr>
      <w:r w:rsidRPr="00EE1ADD">
        <w:rPr>
          <w:rFonts w:ascii="2  Badr" w:hAnsi="2  Badr" w:cs="B Lotus"/>
          <w:color w:val="000000"/>
          <w:rtl/>
          <w:lang w:bidi="fa-IR"/>
        </w:rPr>
        <w:t>در ورای این به وجد آمدن، تظاهر کردن به وجد و دلدادگی است. این کار جای مذمت و نکوهش است، چون آنچه فرد ظاهر کرده مخالف باطنش</w:t>
      </w:r>
      <w:r w:rsidR="00422270" w:rsidRPr="00EE1ADD">
        <w:rPr>
          <w:rFonts w:ascii="2  Badr" w:hAnsi="2  Badr" w:cs="B Lotus"/>
          <w:color w:val="000000"/>
          <w:rtl/>
          <w:lang w:bidi="fa-IR"/>
        </w:rPr>
        <w:t xml:space="preserve">‌اش </w:t>
      </w:r>
      <w:r w:rsidRPr="00EE1ADD">
        <w:rPr>
          <w:rFonts w:ascii="2  Badr" w:hAnsi="2  Badr" w:cs="B Lotus"/>
          <w:color w:val="000000"/>
          <w:rtl/>
          <w:lang w:bidi="fa-IR"/>
        </w:rPr>
        <w:t>است. اینکه پیامبر</w:t>
      </w:r>
      <w:r w:rsidR="00862F49" w:rsidRPr="00EE1ADD">
        <w:rPr>
          <w:rFonts w:cs="CTraditional Arabic"/>
          <w:rtl/>
          <w:lang w:bidi="fa-IR"/>
        </w:rPr>
        <w:t>ص</w:t>
      </w:r>
      <w:r w:rsidRPr="00EE1ADD">
        <w:rPr>
          <w:rFonts w:ascii="2  Badr" w:hAnsi="2  Badr" w:cs="B Lotus"/>
          <w:color w:val="000000"/>
          <w:rtl/>
          <w:lang w:bidi="fa-IR"/>
        </w:rPr>
        <w:t xml:space="preserve"> جهت هوشیار کردن عزیمت</w:t>
      </w:r>
      <w:r w:rsidR="009B0475" w:rsidRPr="00EE1ADD">
        <w:rPr>
          <w:rFonts w:ascii="2  Badr" w:hAnsi="2  Badr" w:cs="B Lotus"/>
          <w:color w:val="000000"/>
          <w:rtl/>
          <w:lang w:bidi="fa-IR"/>
        </w:rPr>
        <w:t>‌ها</w:t>
      </w:r>
      <w:r w:rsidRPr="00EE1ADD">
        <w:rPr>
          <w:rFonts w:ascii="2  Badr" w:hAnsi="2  Badr" w:cs="B Lotus"/>
          <w:color w:val="000000"/>
          <w:rtl/>
          <w:lang w:bidi="fa-IR"/>
        </w:rPr>
        <w:t xml:space="preserve"> و بیدار کردن قلب خوابیده امر</w:t>
      </w:r>
      <w:r w:rsidR="009B0475" w:rsidRPr="00EE1ADD">
        <w:rPr>
          <w:rFonts w:ascii="2  Badr" w:hAnsi="2  Badr" w:cs="B Lotus"/>
          <w:color w:val="000000"/>
          <w:rtl/>
          <w:lang w:bidi="fa-IR"/>
        </w:rPr>
        <w:t xml:space="preserve"> می‌</w:t>
      </w:r>
      <w:r w:rsidRPr="00EE1ADD">
        <w:rPr>
          <w:rFonts w:ascii="2  Badr" w:hAnsi="2  Badr" w:cs="B Lotus"/>
          <w:color w:val="000000"/>
          <w:rtl/>
          <w:lang w:bidi="fa-IR"/>
        </w:rPr>
        <w:t>کند: ای مردم! گریه کنید، اگر</w:t>
      </w:r>
      <w:r w:rsidR="009B0475" w:rsidRPr="00EE1ADD">
        <w:rPr>
          <w:rFonts w:ascii="2  Badr" w:hAnsi="2  Badr" w:cs="B Lotus"/>
          <w:color w:val="000000"/>
          <w:rtl/>
          <w:lang w:bidi="fa-IR"/>
        </w:rPr>
        <w:t xml:space="preserve"> نمی‌</w:t>
      </w:r>
      <w:r w:rsidRPr="00EE1ADD">
        <w:rPr>
          <w:rFonts w:ascii="2  Badr" w:hAnsi="2  Badr" w:cs="B Lotus"/>
          <w:color w:val="000000"/>
          <w:rtl/>
          <w:lang w:bidi="fa-IR"/>
        </w:rPr>
        <w:t>توانید گریه کنید، به زور خود را به گریه کردن بزنید، از این حالت دور است و تفاوت زیادی میان این دو چیز هست.</w:t>
      </w:r>
    </w:p>
    <w:p w:rsidR="00CE3DC4" w:rsidRPr="00EE1ADD" w:rsidRDefault="00CE3DC4" w:rsidP="00CE3DC4">
      <w:pPr>
        <w:ind w:firstLine="284"/>
        <w:contextualSpacing/>
        <w:jc w:val="both"/>
        <w:rPr>
          <w:rFonts w:ascii="2  Badr" w:hAnsi="2  Badr" w:cs="B Lotus"/>
          <w:color w:val="000000"/>
          <w:rtl/>
          <w:lang w:bidi="fa-IR"/>
        </w:rPr>
      </w:pPr>
      <w:r w:rsidRPr="00EE1ADD">
        <w:rPr>
          <w:rFonts w:ascii="2  Badr" w:hAnsi="2  Badr" w:cs="B Lotus"/>
          <w:color w:val="000000"/>
          <w:rtl/>
          <w:lang w:bidi="fa-IR"/>
        </w:rPr>
        <w:t>راجع به بخش دیگری از سؤال در خصوص دعوت یکی از مشایخ به منزل جهت تبرک باید گفت که هر کس گروهی را به منزلش دعوت کند، این دعوت پذیرفته</w:t>
      </w:r>
      <w:r w:rsidR="009B0475" w:rsidRPr="00EE1ADD">
        <w:rPr>
          <w:rFonts w:ascii="2  Badr" w:hAnsi="2  Badr" w:cs="B Lotus"/>
          <w:color w:val="000000"/>
          <w:rtl/>
          <w:lang w:bidi="fa-IR"/>
        </w:rPr>
        <w:t xml:space="preserve"> می‌</w:t>
      </w:r>
      <w:r w:rsidRPr="00EE1ADD">
        <w:rPr>
          <w:rFonts w:ascii="2  Badr" w:hAnsi="2  Badr" w:cs="B Lotus"/>
          <w:color w:val="000000"/>
          <w:rtl/>
          <w:lang w:bidi="fa-IR"/>
        </w:rPr>
        <w:t>شود و قصد و نیت دعوت کننده در اینجا برای خودش است.</w:t>
      </w:r>
    </w:p>
    <w:p w:rsidR="00CE3DC4" w:rsidRPr="00EE1ADD" w:rsidRDefault="00CE3DC4" w:rsidP="00CE3DC4">
      <w:pPr>
        <w:ind w:firstLine="284"/>
        <w:contextualSpacing/>
        <w:jc w:val="both"/>
        <w:rPr>
          <w:rFonts w:ascii="2  Badr" w:hAnsi="2  Badr" w:cs="B Lotus"/>
          <w:color w:val="000000"/>
          <w:rtl/>
          <w:lang w:bidi="fa-IR"/>
        </w:rPr>
      </w:pPr>
      <w:r w:rsidRPr="00EE1ADD">
        <w:rPr>
          <w:rFonts w:ascii="2  Badr" w:hAnsi="2  Badr" w:cs="B Lotus"/>
          <w:color w:val="000000"/>
          <w:rtl/>
          <w:lang w:bidi="fa-IR"/>
        </w:rPr>
        <w:t>این پاسخی که داده بر اساس ظواهر است و خداوند خودش بر باطن و درون سیطره دارد، و همانا اعمال بستگی به نیت دارند. پاسخی که بیان کرد، در اینجا به پایان</w:t>
      </w:r>
      <w:r w:rsidR="009B0475" w:rsidRPr="00EE1ADD">
        <w:rPr>
          <w:rFonts w:ascii="2  Badr" w:hAnsi="2  Badr" w:cs="B Lotus"/>
          <w:color w:val="000000"/>
          <w:rtl/>
          <w:lang w:bidi="fa-IR"/>
        </w:rPr>
        <w:t xml:space="preserve"> می‌</w:t>
      </w:r>
      <w:r w:rsidRPr="00EE1ADD">
        <w:rPr>
          <w:rFonts w:ascii="2  Badr" w:hAnsi="2  Badr" w:cs="B Lotus"/>
          <w:color w:val="000000"/>
          <w:rtl/>
          <w:lang w:bidi="fa-IR"/>
        </w:rPr>
        <w:t>رسد. از جمله مواردی که در بیان این جواب برای من روشن شد، اینها هستند:</w:t>
      </w:r>
    </w:p>
    <w:p w:rsidR="00CE3DC4" w:rsidRPr="00EE1ADD" w:rsidRDefault="00CE3DC4" w:rsidP="00307121">
      <w:pPr>
        <w:ind w:firstLine="284"/>
        <w:contextualSpacing/>
        <w:jc w:val="both"/>
        <w:rPr>
          <w:rFonts w:ascii="2  Badr" w:hAnsi="2  Badr" w:cs="B Lotus"/>
          <w:color w:val="000000"/>
          <w:rtl/>
          <w:lang w:bidi="fa-IR"/>
        </w:rPr>
      </w:pPr>
      <w:r w:rsidRPr="00EE1ADD">
        <w:rPr>
          <w:rFonts w:ascii="2  Badr" w:hAnsi="2  Badr" w:cs="B Lotus"/>
          <w:color w:val="000000"/>
          <w:rtl/>
          <w:lang w:bidi="fa-IR"/>
        </w:rPr>
        <w:t>آنچه راجع به مجالس ذکر اظهار داشت، درست است اما به شرطی که بر اساس چیزی باشد که سلف صالح بر آن جمع شدند</w:t>
      </w:r>
      <w:r w:rsidR="000D0821" w:rsidRPr="00EE1ADD">
        <w:rPr>
          <w:rFonts w:ascii="2  Badr" w:hAnsi="2  Badr" w:cs="B Lotus"/>
          <w:color w:val="000000"/>
          <w:rtl/>
          <w:lang w:bidi="fa-IR"/>
        </w:rPr>
        <w:t>،</w:t>
      </w:r>
      <w:r w:rsidRPr="00EE1ADD">
        <w:rPr>
          <w:rFonts w:ascii="2  Badr" w:hAnsi="2  Badr" w:cs="B Lotus"/>
          <w:color w:val="000000"/>
          <w:rtl/>
          <w:lang w:bidi="fa-IR"/>
        </w:rPr>
        <w:t xml:space="preserve"> چون آنان برای مطالعه و خواندن قرآن در بین خود جمع</w:t>
      </w:r>
      <w:r w:rsidR="009B0475" w:rsidRPr="00EE1ADD">
        <w:rPr>
          <w:rFonts w:ascii="2  Badr" w:hAnsi="2  Badr" w:cs="B Lotus"/>
          <w:color w:val="000000"/>
          <w:rtl/>
          <w:lang w:bidi="fa-IR"/>
        </w:rPr>
        <w:t xml:space="preserve"> می‌</w:t>
      </w:r>
      <w:r w:rsidRPr="00EE1ADD">
        <w:rPr>
          <w:rFonts w:ascii="2  Badr" w:hAnsi="2  Badr" w:cs="B Lotus"/>
          <w:color w:val="000000"/>
          <w:rtl/>
          <w:lang w:bidi="fa-IR"/>
        </w:rPr>
        <w:t>شدند تا از یکدیگر یاد گیرند و به همدیگر فایده برسانند. این جمع شدن، مجلسی از مجالس ذکری است که در روایت ابوهریره از پیامبر</w:t>
      </w:r>
      <w:r w:rsidR="00862F49" w:rsidRPr="00EE1ADD">
        <w:rPr>
          <w:rFonts w:ascii="2  Badr" w:hAnsi="2  Badr" w:cs="CTraditional Arabic"/>
          <w:rtl/>
          <w:lang w:bidi="fa-IR"/>
        </w:rPr>
        <w:t>ص</w:t>
      </w:r>
      <w:r w:rsidRPr="00EE1ADD">
        <w:rPr>
          <w:rFonts w:ascii="2  Badr" w:hAnsi="2  Badr" w:cs="B Lotus"/>
          <w:color w:val="000000"/>
          <w:rtl/>
          <w:lang w:bidi="fa-IR"/>
        </w:rPr>
        <w:t xml:space="preserve"> درباره</w:t>
      </w:r>
      <w:r w:rsidR="009B0475" w:rsidRPr="00EE1ADD">
        <w:rPr>
          <w:rFonts w:ascii="2  Badr" w:hAnsi="2  Badr" w:cs="B Lotus"/>
          <w:color w:val="000000"/>
          <w:rtl/>
          <w:lang w:bidi="fa-IR"/>
        </w:rPr>
        <w:t xml:space="preserve">‌ی </w:t>
      </w:r>
      <w:r w:rsidRPr="00EE1ADD">
        <w:rPr>
          <w:rFonts w:ascii="2  Badr" w:hAnsi="2  Badr" w:cs="B Lotus"/>
          <w:color w:val="000000"/>
          <w:rtl/>
          <w:lang w:bidi="fa-IR"/>
        </w:rPr>
        <w:t>آن آمده است:</w:t>
      </w:r>
      <w:r w:rsidR="00307121">
        <w:rPr>
          <w:rFonts w:ascii="2  Badr" w:hAnsi="2  Badr" w:cs="B Lotus" w:hint="cs"/>
          <w:color w:val="000000"/>
          <w:rtl/>
          <w:lang w:bidi="fa-IR"/>
        </w:rPr>
        <w:t xml:space="preserve"> </w:t>
      </w:r>
      <w:r w:rsidR="00307121">
        <w:rPr>
          <w:rFonts w:ascii="2  Badr" w:hAnsi="2  Badr" w:cs="Traditional Arabic" w:hint="cs"/>
          <w:color w:val="000000"/>
          <w:rtl/>
          <w:lang w:bidi="fa-IR"/>
        </w:rPr>
        <w:t>«</w:t>
      </w:r>
      <w:r w:rsidR="00307121" w:rsidRPr="00307121">
        <w:rPr>
          <w:rStyle w:val="Char3"/>
          <w:rFonts w:hint="eastAsia"/>
          <w:rtl/>
        </w:rPr>
        <w:t>مَا</w:t>
      </w:r>
      <w:r w:rsidR="00307121" w:rsidRPr="00307121">
        <w:rPr>
          <w:rStyle w:val="Char3"/>
          <w:rtl/>
        </w:rPr>
        <w:t xml:space="preserve"> </w:t>
      </w:r>
      <w:r w:rsidR="00307121" w:rsidRPr="00307121">
        <w:rPr>
          <w:rStyle w:val="Char3"/>
          <w:rFonts w:hint="eastAsia"/>
          <w:rtl/>
        </w:rPr>
        <w:t>اجْتَمَعَ</w:t>
      </w:r>
      <w:r w:rsidR="00307121" w:rsidRPr="00307121">
        <w:rPr>
          <w:rStyle w:val="Char3"/>
          <w:rtl/>
        </w:rPr>
        <w:t xml:space="preserve"> </w:t>
      </w:r>
      <w:r w:rsidR="00307121" w:rsidRPr="00307121">
        <w:rPr>
          <w:rStyle w:val="Char3"/>
          <w:rFonts w:hint="eastAsia"/>
          <w:rtl/>
        </w:rPr>
        <w:t>قَوْمٌ</w:t>
      </w:r>
      <w:r w:rsidR="00307121" w:rsidRPr="00307121">
        <w:rPr>
          <w:rStyle w:val="Char3"/>
          <w:rtl/>
        </w:rPr>
        <w:t xml:space="preserve"> </w:t>
      </w:r>
      <w:r w:rsidR="00307121" w:rsidRPr="00307121">
        <w:rPr>
          <w:rStyle w:val="Char3"/>
          <w:rFonts w:hint="eastAsia"/>
          <w:rtl/>
        </w:rPr>
        <w:t>فِى</w:t>
      </w:r>
      <w:r w:rsidR="00307121" w:rsidRPr="00307121">
        <w:rPr>
          <w:rStyle w:val="Char3"/>
          <w:rtl/>
        </w:rPr>
        <w:t xml:space="preserve"> </w:t>
      </w:r>
      <w:r w:rsidR="00307121" w:rsidRPr="00307121">
        <w:rPr>
          <w:rStyle w:val="Char3"/>
          <w:rFonts w:hint="eastAsia"/>
          <w:rtl/>
        </w:rPr>
        <w:t>بَيْتٍ</w:t>
      </w:r>
      <w:r w:rsidR="00307121" w:rsidRPr="00307121">
        <w:rPr>
          <w:rStyle w:val="Char3"/>
          <w:rtl/>
        </w:rPr>
        <w:t xml:space="preserve"> </w:t>
      </w:r>
      <w:r w:rsidR="00307121" w:rsidRPr="00307121">
        <w:rPr>
          <w:rStyle w:val="Char3"/>
          <w:rFonts w:hint="eastAsia"/>
          <w:rtl/>
        </w:rPr>
        <w:t>مِنْ</w:t>
      </w:r>
      <w:r w:rsidR="00307121" w:rsidRPr="00307121">
        <w:rPr>
          <w:rStyle w:val="Char3"/>
          <w:rtl/>
        </w:rPr>
        <w:t xml:space="preserve"> </w:t>
      </w:r>
      <w:r w:rsidR="00307121" w:rsidRPr="00307121">
        <w:rPr>
          <w:rStyle w:val="Char3"/>
          <w:rFonts w:hint="eastAsia"/>
          <w:rtl/>
        </w:rPr>
        <w:t>بُيُوتِ</w:t>
      </w:r>
      <w:r w:rsidR="00307121" w:rsidRPr="00307121">
        <w:rPr>
          <w:rStyle w:val="Char3"/>
          <w:rtl/>
        </w:rPr>
        <w:t xml:space="preserve"> </w:t>
      </w:r>
      <w:r w:rsidR="00307121" w:rsidRPr="00307121">
        <w:rPr>
          <w:rStyle w:val="Char3"/>
          <w:rFonts w:hint="eastAsia"/>
          <w:rtl/>
        </w:rPr>
        <w:t>اللَّهِ</w:t>
      </w:r>
      <w:r w:rsidR="00307121" w:rsidRPr="00307121">
        <w:rPr>
          <w:rStyle w:val="Char3"/>
          <w:rtl/>
        </w:rPr>
        <w:t xml:space="preserve"> </w:t>
      </w:r>
      <w:r w:rsidR="00307121" w:rsidRPr="00307121">
        <w:rPr>
          <w:rStyle w:val="Char3"/>
          <w:rFonts w:hint="eastAsia"/>
          <w:rtl/>
        </w:rPr>
        <w:t>تَعَالَى</w:t>
      </w:r>
      <w:r w:rsidR="00307121" w:rsidRPr="00307121">
        <w:rPr>
          <w:rStyle w:val="Char3"/>
          <w:rtl/>
        </w:rPr>
        <w:t xml:space="preserve"> </w:t>
      </w:r>
      <w:r w:rsidR="00307121" w:rsidRPr="00307121">
        <w:rPr>
          <w:rStyle w:val="Char3"/>
          <w:rFonts w:hint="eastAsia"/>
          <w:rtl/>
        </w:rPr>
        <w:t>يَتْلُونَ</w:t>
      </w:r>
      <w:r w:rsidR="00307121" w:rsidRPr="00307121">
        <w:rPr>
          <w:rStyle w:val="Char3"/>
          <w:rtl/>
        </w:rPr>
        <w:t xml:space="preserve"> </w:t>
      </w:r>
      <w:r w:rsidR="00307121" w:rsidRPr="00307121">
        <w:rPr>
          <w:rStyle w:val="Char3"/>
          <w:rFonts w:hint="eastAsia"/>
          <w:rtl/>
        </w:rPr>
        <w:t>كِتَابَ</w:t>
      </w:r>
      <w:r w:rsidR="00307121" w:rsidRPr="00307121">
        <w:rPr>
          <w:rStyle w:val="Char3"/>
          <w:rtl/>
        </w:rPr>
        <w:t xml:space="preserve"> </w:t>
      </w:r>
      <w:r w:rsidR="00307121" w:rsidRPr="00307121">
        <w:rPr>
          <w:rStyle w:val="Char3"/>
          <w:rFonts w:hint="eastAsia"/>
          <w:rtl/>
        </w:rPr>
        <w:t>اللَّهِ</w:t>
      </w:r>
      <w:r w:rsidR="00307121" w:rsidRPr="00307121">
        <w:rPr>
          <w:rStyle w:val="Char3"/>
          <w:rtl/>
        </w:rPr>
        <w:t xml:space="preserve"> </w:t>
      </w:r>
      <w:r w:rsidR="00307121" w:rsidRPr="00307121">
        <w:rPr>
          <w:rStyle w:val="Char3"/>
          <w:rFonts w:hint="eastAsia"/>
          <w:rtl/>
        </w:rPr>
        <w:t>وَيَتَدَارَسُونَهُ</w:t>
      </w:r>
      <w:r w:rsidR="00307121" w:rsidRPr="00307121">
        <w:rPr>
          <w:rStyle w:val="Char3"/>
          <w:rtl/>
        </w:rPr>
        <w:t xml:space="preserve"> </w:t>
      </w:r>
      <w:r w:rsidR="00307121" w:rsidRPr="00307121">
        <w:rPr>
          <w:rStyle w:val="Char3"/>
          <w:rFonts w:hint="eastAsia"/>
          <w:rtl/>
        </w:rPr>
        <w:t>بَيْنَهُمْ</w:t>
      </w:r>
      <w:r w:rsidR="00307121" w:rsidRPr="00307121">
        <w:rPr>
          <w:rStyle w:val="Char3"/>
          <w:rtl/>
        </w:rPr>
        <w:t xml:space="preserve"> </w:t>
      </w:r>
      <w:r w:rsidR="00307121" w:rsidRPr="00307121">
        <w:rPr>
          <w:rStyle w:val="Char3"/>
          <w:rFonts w:hint="eastAsia"/>
          <w:rtl/>
        </w:rPr>
        <w:t>إِلاَّ</w:t>
      </w:r>
      <w:r w:rsidR="00307121" w:rsidRPr="00307121">
        <w:rPr>
          <w:rStyle w:val="Char3"/>
          <w:rtl/>
        </w:rPr>
        <w:t xml:space="preserve"> </w:t>
      </w:r>
      <w:r w:rsidR="00307121" w:rsidRPr="00307121">
        <w:rPr>
          <w:rStyle w:val="Char3"/>
          <w:rFonts w:hint="eastAsia"/>
          <w:rtl/>
        </w:rPr>
        <w:t>نَزَلَتْ</w:t>
      </w:r>
      <w:r w:rsidR="00307121" w:rsidRPr="00307121">
        <w:rPr>
          <w:rStyle w:val="Char3"/>
          <w:rtl/>
        </w:rPr>
        <w:t xml:space="preserve"> </w:t>
      </w:r>
      <w:r w:rsidR="00307121" w:rsidRPr="00307121">
        <w:rPr>
          <w:rStyle w:val="Char3"/>
          <w:rFonts w:hint="eastAsia"/>
          <w:rtl/>
        </w:rPr>
        <w:t>عَلَيْهِمُ</w:t>
      </w:r>
      <w:r w:rsidR="00307121" w:rsidRPr="00307121">
        <w:rPr>
          <w:rStyle w:val="Char3"/>
          <w:rtl/>
        </w:rPr>
        <w:t xml:space="preserve"> </w:t>
      </w:r>
      <w:r w:rsidR="00307121" w:rsidRPr="00307121">
        <w:rPr>
          <w:rStyle w:val="Char3"/>
          <w:rFonts w:hint="eastAsia"/>
          <w:rtl/>
        </w:rPr>
        <w:t>السَّكِينَةُ</w:t>
      </w:r>
      <w:r w:rsidR="00307121" w:rsidRPr="00307121">
        <w:rPr>
          <w:rStyle w:val="Char3"/>
          <w:rtl/>
        </w:rPr>
        <w:t xml:space="preserve"> </w:t>
      </w:r>
      <w:r w:rsidR="00307121" w:rsidRPr="00307121">
        <w:rPr>
          <w:rStyle w:val="Char3"/>
          <w:rFonts w:hint="eastAsia"/>
          <w:rtl/>
        </w:rPr>
        <w:t>وَغَشِيَتْهُمُ</w:t>
      </w:r>
      <w:r w:rsidR="00307121" w:rsidRPr="00307121">
        <w:rPr>
          <w:rStyle w:val="Char3"/>
          <w:rtl/>
        </w:rPr>
        <w:t xml:space="preserve"> </w:t>
      </w:r>
      <w:r w:rsidR="00307121" w:rsidRPr="00307121">
        <w:rPr>
          <w:rStyle w:val="Char3"/>
          <w:rFonts w:hint="eastAsia"/>
          <w:rtl/>
        </w:rPr>
        <w:t>الرَّحْمَةُ</w:t>
      </w:r>
      <w:r w:rsidR="00307121" w:rsidRPr="00307121">
        <w:rPr>
          <w:rStyle w:val="Char3"/>
          <w:rtl/>
        </w:rPr>
        <w:t xml:space="preserve"> </w:t>
      </w:r>
      <w:r w:rsidR="00307121" w:rsidRPr="00307121">
        <w:rPr>
          <w:rStyle w:val="Char3"/>
          <w:rFonts w:hint="eastAsia"/>
          <w:rtl/>
        </w:rPr>
        <w:t>وَحَفَّتْهُمُ</w:t>
      </w:r>
      <w:r w:rsidR="00307121" w:rsidRPr="00307121">
        <w:rPr>
          <w:rStyle w:val="Char3"/>
          <w:rtl/>
        </w:rPr>
        <w:t xml:space="preserve"> </w:t>
      </w:r>
      <w:r w:rsidR="00307121" w:rsidRPr="00307121">
        <w:rPr>
          <w:rStyle w:val="Char3"/>
          <w:rFonts w:hint="eastAsia"/>
          <w:rtl/>
        </w:rPr>
        <w:t>الْمَلاَئِكَةُ</w:t>
      </w:r>
      <w:r w:rsidR="00307121" w:rsidRPr="00307121">
        <w:rPr>
          <w:rStyle w:val="Char3"/>
          <w:rtl/>
        </w:rPr>
        <w:t xml:space="preserve"> </w:t>
      </w:r>
      <w:r w:rsidR="00307121" w:rsidRPr="00307121">
        <w:rPr>
          <w:rStyle w:val="Char3"/>
          <w:rFonts w:hint="eastAsia"/>
          <w:rtl/>
        </w:rPr>
        <w:t>وَذَكَرَهُمُ</w:t>
      </w:r>
      <w:r w:rsidR="00307121" w:rsidRPr="00307121">
        <w:rPr>
          <w:rStyle w:val="Char3"/>
          <w:rtl/>
        </w:rPr>
        <w:t xml:space="preserve"> </w:t>
      </w:r>
      <w:r w:rsidR="00307121" w:rsidRPr="00307121">
        <w:rPr>
          <w:rStyle w:val="Char3"/>
          <w:rFonts w:hint="eastAsia"/>
          <w:rtl/>
        </w:rPr>
        <w:t>اللَّهُ</w:t>
      </w:r>
      <w:r w:rsidR="00307121" w:rsidRPr="00307121">
        <w:rPr>
          <w:rStyle w:val="Char3"/>
          <w:rtl/>
        </w:rPr>
        <w:t xml:space="preserve"> </w:t>
      </w:r>
      <w:r w:rsidR="00307121" w:rsidRPr="00307121">
        <w:rPr>
          <w:rStyle w:val="Char3"/>
          <w:rFonts w:hint="eastAsia"/>
          <w:rtl/>
        </w:rPr>
        <w:t>فِيمَنْ</w:t>
      </w:r>
      <w:r w:rsidR="00307121" w:rsidRPr="00307121">
        <w:rPr>
          <w:rStyle w:val="Char3"/>
          <w:rtl/>
        </w:rPr>
        <w:t xml:space="preserve"> </w:t>
      </w:r>
      <w:r w:rsidR="00307121" w:rsidRPr="00307121">
        <w:rPr>
          <w:rStyle w:val="Char3"/>
          <w:rFonts w:hint="eastAsia"/>
          <w:rtl/>
        </w:rPr>
        <w:t>عِنْدَهُ</w:t>
      </w:r>
      <w:r w:rsidR="00307121">
        <w:rPr>
          <w:rFonts w:ascii="2  Badr" w:hAnsi="2  Badr" w:cs="Traditional Arabic" w:hint="cs"/>
          <w:color w:val="000000"/>
          <w:rtl/>
          <w:lang w:bidi="fa-IR"/>
        </w:rPr>
        <w:t>»</w:t>
      </w:r>
      <w:r w:rsidRPr="00307121">
        <w:rPr>
          <w:rFonts w:ascii="2  Badr" w:hAnsi="2  Badr" w:cs="B Lotus"/>
          <w:color w:val="000000"/>
          <w:vertAlign w:val="superscript"/>
          <w:rtl/>
          <w:lang w:bidi="fa-IR"/>
        </w:rPr>
        <w:footnoteReference w:id="339"/>
      </w:r>
      <w:r w:rsidR="00307121">
        <w:rPr>
          <w:rFonts w:ascii="2  Badr" w:hAnsi="2  Badr" w:cs="B Lotus" w:hint="cs"/>
          <w:color w:val="000000"/>
          <w:rtl/>
          <w:lang w:bidi="fa-IR"/>
        </w:rPr>
        <w:t>.</w:t>
      </w:r>
      <w:r w:rsidR="00422270" w:rsidRPr="00EE1ADD">
        <w:rPr>
          <w:rFonts w:ascii="2  Badr" w:hAnsi="2  Badr" w:cs="B Lotus"/>
          <w:b/>
          <w:bCs/>
          <w:color w:val="000000"/>
          <w:rtl/>
          <w:lang w:bidi="fa-IR"/>
        </w:rPr>
        <w:t xml:space="preserve"> </w:t>
      </w:r>
      <w:r w:rsidR="00307121" w:rsidRPr="00307121">
        <w:rPr>
          <w:rFonts w:ascii="2  Badr" w:hAnsi="2  Badr" w:cs="Traditional Arabic" w:hint="cs"/>
          <w:color w:val="000000"/>
          <w:sz w:val="26"/>
          <w:szCs w:val="26"/>
          <w:rtl/>
          <w:lang w:bidi="fa-IR"/>
        </w:rPr>
        <w:t>«</w:t>
      </w:r>
      <w:r w:rsidRPr="00307121">
        <w:rPr>
          <w:rFonts w:ascii="2  Badr" w:hAnsi="2  Badr" w:cs="B Lotus"/>
          <w:color w:val="000000"/>
          <w:sz w:val="26"/>
          <w:szCs w:val="26"/>
          <w:rtl/>
          <w:lang w:bidi="fa-IR"/>
        </w:rPr>
        <w:t>هیچ جماعتی در خانه</w:t>
      </w:r>
      <w:r w:rsidR="009B0475" w:rsidRPr="00307121">
        <w:rPr>
          <w:rFonts w:ascii="2  Badr" w:hAnsi="2  Badr" w:cs="B Lotus"/>
          <w:color w:val="000000"/>
          <w:sz w:val="26"/>
          <w:szCs w:val="26"/>
          <w:rtl/>
          <w:lang w:bidi="fa-IR"/>
        </w:rPr>
        <w:t xml:space="preserve">‌ای </w:t>
      </w:r>
      <w:r w:rsidRPr="00307121">
        <w:rPr>
          <w:rFonts w:ascii="2  Badr" w:hAnsi="2  Badr" w:cs="B Lotus"/>
          <w:color w:val="000000"/>
          <w:sz w:val="26"/>
          <w:szCs w:val="26"/>
          <w:rtl/>
          <w:lang w:bidi="fa-IR"/>
        </w:rPr>
        <w:t>از خانه</w:t>
      </w:r>
      <w:r w:rsidR="009B0475" w:rsidRPr="00307121">
        <w:rPr>
          <w:rFonts w:ascii="2  Badr" w:hAnsi="2  Badr" w:cs="B Lotus"/>
          <w:color w:val="000000"/>
          <w:sz w:val="26"/>
          <w:szCs w:val="26"/>
          <w:rtl/>
          <w:lang w:bidi="fa-IR"/>
        </w:rPr>
        <w:t>‌ها</w:t>
      </w:r>
      <w:r w:rsidRPr="00307121">
        <w:rPr>
          <w:rFonts w:ascii="2  Badr" w:hAnsi="2  Badr" w:cs="B Lotus"/>
          <w:color w:val="000000"/>
          <w:sz w:val="26"/>
          <w:szCs w:val="26"/>
          <w:rtl/>
          <w:lang w:bidi="fa-IR"/>
        </w:rPr>
        <w:t>ی خدا جهت تلاوت و مطالعه</w:t>
      </w:r>
      <w:r w:rsidR="009B0475" w:rsidRPr="00307121">
        <w:rPr>
          <w:rFonts w:ascii="2  Badr" w:hAnsi="2  Badr" w:cs="B Lotus"/>
          <w:color w:val="000000"/>
          <w:sz w:val="26"/>
          <w:szCs w:val="26"/>
          <w:rtl/>
          <w:lang w:bidi="fa-IR"/>
        </w:rPr>
        <w:t xml:space="preserve">‌ی </w:t>
      </w:r>
      <w:r w:rsidRPr="00307121">
        <w:rPr>
          <w:rFonts w:ascii="2  Badr" w:hAnsi="2  Badr" w:cs="B Lotus"/>
          <w:color w:val="000000"/>
          <w:sz w:val="26"/>
          <w:szCs w:val="26"/>
          <w:rtl/>
          <w:lang w:bidi="fa-IR"/>
        </w:rPr>
        <w:t>قرآن در بین خود جمع</w:t>
      </w:r>
      <w:r w:rsidR="009B0475" w:rsidRPr="00307121">
        <w:rPr>
          <w:rFonts w:ascii="2  Badr" w:hAnsi="2  Badr" w:cs="B Lotus"/>
          <w:color w:val="000000"/>
          <w:sz w:val="26"/>
          <w:szCs w:val="26"/>
          <w:rtl/>
          <w:lang w:bidi="fa-IR"/>
        </w:rPr>
        <w:t xml:space="preserve"> نمی‌</w:t>
      </w:r>
      <w:r w:rsidRPr="00307121">
        <w:rPr>
          <w:rFonts w:ascii="2  Badr" w:hAnsi="2  Badr" w:cs="B Lotus"/>
          <w:color w:val="000000"/>
          <w:sz w:val="26"/>
          <w:szCs w:val="26"/>
          <w:rtl/>
          <w:lang w:bidi="fa-IR"/>
        </w:rPr>
        <w:t>شوند مگر اینکه آرامش بر آنان فرود</w:t>
      </w:r>
      <w:r w:rsidR="009B0475" w:rsidRPr="00307121">
        <w:rPr>
          <w:rFonts w:ascii="2  Badr" w:hAnsi="2  Badr" w:cs="B Lotus"/>
          <w:color w:val="000000"/>
          <w:sz w:val="26"/>
          <w:szCs w:val="26"/>
          <w:rtl/>
          <w:lang w:bidi="fa-IR"/>
        </w:rPr>
        <w:t xml:space="preserve"> می‌</w:t>
      </w:r>
      <w:r w:rsidRPr="00307121">
        <w:rPr>
          <w:rFonts w:ascii="2  Badr" w:hAnsi="2  Badr" w:cs="B Lotus"/>
          <w:color w:val="000000"/>
          <w:sz w:val="26"/>
          <w:szCs w:val="26"/>
          <w:rtl/>
          <w:lang w:bidi="fa-IR"/>
        </w:rPr>
        <w:t>آید و رحمت [خداوند] آنان را فرا</w:t>
      </w:r>
      <w:r w:rsidR="009B0475" w:rsidRPr="00307121">
        <w:rPr>
          <w:rFonts w:ascii="2  Badr" w:hAnsi="2  Badr" w:cs="B Lotus"/>
          <w:color w:val="000000"/>
          <w:sz w:val="26"/>
          <w:szCs w:val="26"/>
          <w:rtl/>
          <w:lang w:bidi="fa-IR"/>
        </w:rPr>
        <w:t xml:space="preserve"> می‌</w:t>
      </w:r>
      <w:r w:rsidRPr="00307121">
        <w:rPr>
          <w:rFonts w:ascii="2  Badr" w:hAnsi="2  Badr" w:cs="B Lotus"/>
          <w:color w:val="000000"/>
          <w:sz w:val="26"/>
          <w:szCs w:val="26"/>
          <w:rtl/>
          <w:lang w:bidi="fa-IR"/>
        </w:rPr>
        <w:t>گیرد و فرشتگان آنان را احاطه</w:t>
      </w:r>
      <w:r w:rsidR="009B0475" w:rsidRPr="00307121">
        <w:rPr>
          <w:rFonts w:ascii="2  Badr" w:hAnsi="2  Badr" w:cs="B Lotus"/>
          <w:color w:val="000000"/>
          <w:sz w:val="26"/>
          <w:szCs w:val="26"/>
          <w:rtl/>
          <w:lang w:bidi="fa-IR"/>
        </w:rPr>
        <w:t xml:space="preserve"> می‌</w:t>
      </w:r>
      <w:r w:rsidRPr="00307121">
        <w:rPr>
          <w:rFonts w:ascii="2  Badr" w:hAnsi="2  Badr" w:cs="B Lotus"/>
          <w:color w:val="000000"/>
          <w:sz w:val="26"/>
          <w:szCs w:val="26"/>
          <w:rtl/>
          <w:lang w:bidi="fa-IR"/>
        </w:rPr>
        <w:t>کنند و خداوند ایشان را در میان کسی که نزدش هستند،یاد</w:t>
      </w:r>
      <w:r w:rsidR="009B0475" w:rsidRPr="00307121">
        <w:rPr>
          <w:rFonts w:ascii="2  Badr" w:hAnsi="2  Badr" w:cs="B Lotus"/>
          <w:color w:val="000000"/>
          <w:sz w:val="26"/>
          <w:szCs w:val="26"/>
          <w:rtl/>
          <w:lang w:bidi="fa-IR"/>
        </w:rPr>
        <w:t xml:space="preserve"> می‌</w:t>
      </w:r>
      <w:r w:rsidRPr="00307121">
        <w:rPr>
          <w:rFonts w:ascii="2  Badr" w:hAnsi="2  Badr" w:cs="B Lotus"/>
          <w:color w:val="000000"/>
          <w:sz w:val="26"/>
          <w:szCs w:val="26"/>
          <w:rtl/>
          <w:lang w:bidi="fa-IR"/>
        </w:rPr>
        <w:t>کند</w:t>
      </w:r>
      <w:r w:rsidR="00307121" w:rsidRPr="00307121">
        <w:rPr>
          <w:rFonts w:ascii="2  Badr" w:hAnsi="2  Badr" w:cs="Traditional Arabic" w:hint="cs"/>
          <w:color w:val="000000"/>
          <w:sz w:val="26"/>
          <w:szCs w:val="26"/>
          <w:rtl/>
          <w:lang w:bidi="fa-IR"/>
        </w:rPr>
        <w:t>»</w:t>
      </w:r>
      <w:r w:rsidRPr="00307121">
        <w:rPr>
          <w:rFonts w:ascii="2  Badr" w:hAnsi="2  Badr" w:cs="B Lotus"/>
          <w:color w:val="000000"/>
          <w:sz w:val="26"/>
          <w:szCs w:val="26"/>
          <w:rtl/>
          <w:lang w:bidi="fa-IR"/>
        </w:rPr>
        <w:t xml:space="preserve">. </w:t>
      </w:r>
      <w:r w:rsidRPr="00EE1ADD">
        <w:rPr>
          <w:rFonts w:ascii="2  Badr" w:hAnsi="2  Badr" w:cs="B Lotus"/>
          <w:color w:val="000000"/>
          <w:rtl/>
          <w:lang w:bidi="fa-IR"/>
        </w:rPr>
        <w:t>و این همان جمع شدن برای تلاوت قرآن است که صحابه</w:t>
      </w:r>
      <w:r w:rsidR="00BD6683" w:rsidRPr="00EE1ADD">
        <w:rPr>
          <w:rFonts w:cs="B Lotus"/>
          <w:lang w:bidi="fa-IR"/>
        </w:rPr>
        <w:sym w:font="AGA Arabesque" w:char="F079"/>
      </w:r>
      <w:r w:rsidRPr="00EE1ADD">
        <w:rPr>
          <w:rFonts w:ascii="2  Badr" w:hAnsi="2  Badr" w:cs="B Lotus"/>
          <w:color w:val="000000"/>
          <w:rtl/>
          <w:lang w:bidi="fa-IR"/>
        </w:rPr>
        <w:t xml:space="preserve"> آن را هم فهم کردند.</w:t>
      </w:r>
    </w:p>
    <w:p w:rsidR="00CE3DC4" w:rsidRPr="00EE1ADD" w:rsidRDefault="00CE3DC4" w:rsidP="00307121">
      <w:pPr>
        <w:ind w:firstLine="284"/>
        <w:contextualSpacing/>
        <w:jc w:val="both"/>
        <w:rPr>
          <w:rFonts w:ascii="2  Badr" w:hAnsi="2  Badr" w:cs="B Lotus"/>
          <w:color w:val="000000"/>
          <w:lang w:bidi="fa-IR"/>
        </w:rPr>
      </w:pPr>
      <w:r w:rsidRPr="00EE1ADD">
        <w:rPr>
          <w:rFonts w:ascii="2  Badr" w:hAnsi="2  Badr" w:cs="B Lotus"/>
          <w:color w:val="000000"/>
          <w:rtl/>
          <w:lang w:bidi="fa-IR"/>
        </w:rPr>
        <w:t>همچنین است جمع شدن برای ذکر</w:t>
      </w:r>
      <w:r w:rsidR="000D0821" w:rsidRPr="00EE1ADD">
        <w:rPr>
          <w:rFonts w:ascii="2  Badr" w:hAnsi="2  Badr" w:cs="B Lotus"/>
          <w:color w:val="000000"/>
          <w:rtl/>
          <w:lang w:bidi="fa-IR"/>
        </w:rPr>
        <w:t>،</w:t>
      </w:r>
      <w:r w:rsidRPr="00EE1ADD">
        <w:rPr>
          <w:rFonts w:ascii="2  Badr" w:hAnsi="2  Badr" w:cs="B Lotus"/>
          <w:color w:val="000000"/>
          <w:rtl/>
          <w:lang w:bidi="fa-IR"/>
        </w:rPr>
        <w:t xml:space="preserve"> چون این کار جمع شدن برای ذکر خداست. در روایت دیگری آمده که آن حضرت</w:t>
      </w:r>
      <w:r w:rsidR="00862F49" w:rsidRPr="00EE1ADD">
        <w:rPr>
          <w:rFonts w:ascii="2  Badr" w:hAnsi="2  Badr" w:cs="CTraditional Arabic"/>
          <w:rtl/>
          <w:lang w:bidi="fa-IR"/>
        </w:rPr>
        <w:t>ص</w:t>
      </w:r>
      <w:r w:rsidRPr="00EE1ADD">
        <w:rPr>
          <w:rFonts w:ascii="2  Badr" w:hAnsi="2  Badr" w:cs="B Lotus"/>
          <w:color w:val="000000"/>
          <w:rtl/>
          <w:lang w:bidi="fa-IR"/>
        </w:rPr>
        <w:t xml:space="preserve"> فرمودند:</w:t>
      </w:r>
      <w:r w:rsidR="00307121">
        <w:rPr>
          <w:rFonts w:ascii="2  Badr" w:hAnsi="2  Badr" w:cs="B Lotus" w:hint="cs"/>
          <w:color w:val="000000"/>
          <w:rtl/>
          <w:lang w:bidi="fa-IR"/>
        </w:rPr>
        <w:t xml:space="preserve"> </w:t>
      </w:r>
      <w:r w:rsidR="00307121">
        <w:rPr>
          <w:rFonts w:ascii="2  Badr" w:hAnsi="2  Badr" w:cs="Traditional Arabic" w:hint="cs"/>
          <w:color w:val="000000"/>
          <w:rtl/>
          <w:lang w:bidi="fa-IR"/>
        </w:rPr>
        <w:t>«</w:t>
      </w:r>
      <w:r w:rsidR="00307121" w:rsidRPr="00307121">
        <w:rPr>
          <w:rStyle w:val="Char3"/>
          <w:rFonts w:hint="eastAsia"/>
          <w:rtl/>
        </w:rPr>
        <w:t>لاَ</w:t>
      </w:r>
      <w:r w:rsidR="00307121" w:rsidRPr="00307121">
        <w:rPr>
          <w:rStyle w:val="Char3"/>
          <w:rtl/>
        </w:rPr>
        <w:t xml:space="preserve"> </w:t>
      </w:r>
      <w:r w:rsidR="00307121" w:rsidRPr="00307121">
        <w:rPr>
          <w:rStyle w:val="Char3"/>
          <w:rFonts w:hint="eastAsia"/>
          <w:rtl/>
        </w:rPr>
        <w:t>يَقْعُدُ</w:t>
      </w:r>
      <w:r w:rsidR="00307121" w:rsidRPr="00307121">
        <w:rPr>
          <w:rStyle w:val="Char3"/>
          <w:rtl/>
        </w:rPr>
        <w:t xml:space="preserve"> </w:t>
      </w:r>
      <w:r w:rsidR="00307121" w:rsidRPr="00307121">
        <w:rPr>
          <w:rStyle w:val="Char3"/>
          <w:rFonts w:hint="eastAsia"/>
          <w:rtl/>
        </w:rPr>
        <w:t>قَوْمٌ</w:t>
      </w:r>
      <w:r w:rsidR="00307121" w:rsidRPr="00307121">
        <w:rPr>
          <w:rStyle w:val="Char3"/>
          <w:rtl/>
        </w:rPr>
        <w:t xml:space="preserve"> </w:t>
      </w:r>
      <w:r w:rsidR="00307121" w:rsidRPr="00307121">
        <w:rPr>
          <w:rStyle w:val="Char3"/>
          <w:rFonts w:hint="eastAsia"/>
          <w:rtl/>
        </w:rPr>
        <w:t>يَذْكُرُونَ</w:t>
      </w:r>
      <w:r w:rsidR="00307121" w:rsidRPr="00307121">
        <w:rPr>
          <w:rStyle w:val="Char3"/>
          <w:rtl/>
        </w:rPr>
        <w:t xml:space="preserve"> </w:t>
      </w:r>
      <w:r w:rsidR="00307121" w:rsidRPr="00307121">
        <w:rPr>
          <w:rStyle w:val="Char3"/>
          <w:rFonts w:hint="eastAsia"/>
          <w:rtl/>
        </w:rPr>
        <w:t>اللَّهَ</w:t>
      </w:r>
      <w:r w:rsidR="00307121">
        <w:rPr>
          <w:rStyle w:val="Char3"/>
          <w:rFonts w:hint="eastAsia"/>
        </w:rPr>
        <w:sym w:font="AGA Arabesque" w:char="F055"/>
      </w:r>
      <w:r w:rsidR="00307121" w:rsidRPr="00307121">
        <w:rPr>
          <w:rStyle w:val="Char3"/>
          <w:rtl/>
        </w:rPr>
        <w:t xml:space="preserve"> </w:t>
      </w:r>
      <w:r w:rsidR="00307121" w:rsidRPr="00307121">
        <w:rPr>
          <w:rStyle w:val="Char3"/>
          <w:rFonts w:hint="eastAsia"/>
          <w:rtl/>
        </w:rPr>
        <w:t>إِلاَّ</w:t>
      </w:r>
      <w:r w:rsidR="00307121" w:rsidRPr="00307121">
        <w:rPr>
          <w:rStyle w:val="Char3"/>
          <w:rtl/>
        </w:rPr>
        <w:t xml:space="preserve"> </w:t>
      </w:r>
      <w:r w:rsidR="00307121" w:rsidRPr="00307121">
        <w:rPr>
          <w:rStyle w:val="Char3"/>
          <w:rFonts w:hint="eastAsia"/>
          <w:rtl/>
        </w:rPr>
        <w:t>حَفَّتْهُمُ</w:t>
      </w:r>
      <w:r w:rsidR="00307121" w:rsidRPr="00307121">
        <w:rPr>
          <w:rStyle w:val="Char3"/>
          <w:rtl/>
        </w:rPr>
        <w:t xml:space="preserve"> </w:t>
      </w:r>
      <w:r w:rsidR="00307121" w:rsidRPr="00307121">
        <w:rPr>
          <w:rStyle w:val="Char3"/>
          <w:rFonts w:hint="eastAsia"/>
          <w:rtl/>
        </w:rPr>
        <w:t>الْمَلاَئِكَةُ</w:t>
      </w:r>
      <w:r w:rsidR="00307121" w:rsidRPr="00307121">
        <w:rPr>
          <w:rStyle w:val="Char3"/>
          <w:rFonts w:hint="cs"/>
          <w:rtl/>
        </w:rPr>
        <w:t>...</w:t>
      </w:r>
      <w:r w:rsidR="00307121">
        <w:rPr>
          <w:rFonts w:ascii="2  Badr" w:hAnsi="2  Badr" w:cs="Traditional Arabic" w:hint="cs"/>
          <w:color w:val="000000"/>
          <w:rtl/>
          <w:lang w:bidi="fa-IR"/>
        </w:rPr>
        <w:t>»</w:t>
      </w:r>
      <w:r w:rsidR="00307121">
        <w:rPr>
          <w:rFonts w:ascii="2  Badr" w:hAnsi="2  Badr" w:cs="B Lotus" w:hint="cs"/>
          <w:color w:val="000000"/>
          <w:rtl/>
          <w:lang w:bidi="fa-IR"/>
        </w:rPr>
        <w:t>.</w:t>
      </w:r>
      <w:r w:rsidRPr="00EE1ADD">
        <w:rPr>
          <w:rFonts w:ascii="2  Badr" w:hAnsi="2  Badr" w:cs="B Lotus"/>
          <w:color w:val="000000"/>
          <w:rtl/>
          <w:lang w:bidi="fa-IR"/>
        </w:rPr>
        <w:t xml:space="preserve"> </w:t>
      </w:r>
      <w:r w:rsidR="00307121" w:rsidRPr="00307121">
        <w:rPr>
          <w:rFonts w:ascii="2  Badr" w:hAnsi="2  Badr" w:cs="Traditional Arabic" w:hint="cs"/>
          <w:color w:val="000000"/>
          <w:sz w:val="26"/>
          <w:szCs w:val="26"/>
          <w:rtl/>
          <w:lang w:bidi="fa-IR"/>
        </w:rPr>
        <w:t>«</w:t>
      </w:r>
      <w:r w:rsidRPr="00307121">
        <w:rPr>
          <w:rFonts w:ascii="2  Badr" w:hAnsi="2  Badr" w:cs="B Lotus"/>
          <w:color w:val="000000"/>
          <w:sz w:val="26"/>
          <w:szCs w:val="26"/>
          <w:rtl/>
          <w:lang w:bidi="fa-IR"/>
        </w:rPr>
        <w:t>هیچ جماعتی برای ذکر خدا</w:t>
      </w:r>
      <w:r w:rsidR="009B0475" w:rsidRPr="00307121">
        <w:rPr>
          <w:rFonts w:ascii="2  Badr" w:hAnsi="2  Badr" w:cs="B Lotus"/>
          <w:color w:val="000000"/>
          <w:sz w:val="26"/>
          <w:szCs w:val="26"/>
          <w:rtl/>
          <w:lang w:bidi="fa-IR"/>
        </w:rPr>
        <w:t xml:space="preserve"> نمی‌</w:t>
      </w:r>
      <w:r w:rsidRPr="00307121">
        <w:rPr>
          <w:rFonts w:ascii="2  Badr" w:hAnsi="2  Badr" w:cs="B Lotus"/>
          <w:color w:val="000000"/>
          <w:sz w:val="26"/>
          <w:szCs w:val="26"/>
          <w:rtl/>
          <w:lang w:bidi="fa-IR"/>
        </w:rPr>
        <w:t>نشینند، مگر اینکه فرشتگان آنان را احاطه</w:t>
      </w:r>
      <w:r w:rsidR="009B0475" w:rsidRPr="00307121">
        <w:rPr>
          <w:rFonts w:ascii="2  Badr" w:hAnsi="2  Badr" w:cs="B Lotus"/>
          <w:color w:val="000000"/>
          <w:sz w:val="26"/>
          <w:szCs w:val="26"/>
          <w:rtl/>
          <w:lang w:bidi="fa-IR"/>
        </w:rPr>
        <w:t xml:space="preserve"> می‌</w:t>
      </w:r>
      <w:r w:rsidRPr="00307121">
        <w:rPr>
          <w:rFonts w:ascii="2  Badr" w:hAnsi="2  Badr" w:cs="B Lotus"/>
          <w:color w:val="000000"/>
          <w:sz w:val="26"/>
          <w:szCs w:val="26"/>
          <w:rtl/>
          <w:lang w:bidi="fa-IR"/>
        </w:rPr>
        <w:t>کنند...</w:t>
      </w:r>
      <w:r w:rsidR="00307121" w:rsidRPr="00307121">
        <w:rPr>
          <w:rFonts w:ascii="2  Badr" w:hAnsi="2  Badr" w:cs="Traditional Arabic" w:hint="cs"/>
          <w:color w:val="000000"/>
          <w:sz w:val="26"/>
          <w:szCs w:val="26"/>
          <w:rtl/>
          <w:lang w:bidi="fa-IR"/>
        </w:rPr>
        <w:t>»</w:t>
      </w:r>
      <w:r w:rsidRPr="00307121">
        <w:rPr>
          <w:rFonts w:ascii="2  Badr" w:hAnsi="2  Badr" w:cs="B Lotus"/>
          <w:color w:val="000000"/>
          <w:sz w:val="26"/>
          <w:szCs w:val="26"/>
          <w:rtl/>
          <w:lang w:bidi="fa-IR"/>
        </w:rPr>
        <w:t xml:space="preserve">. </w:t>
      </w:r>
      <w:r w:rsidRPr="00EE1ADD">
        <w:rPr>
          <w:rFonts w:ascii="2  Badr" w:hAnsi="2  Badr" w:cs="B Lotus"/>
          <w:color w:val="000000"/>
          <w:rtl/>
          <w:lang w:bidi="fa-IR"/>
        </w:rPr>
        <w:t>اما جمع شدن برای ذکر، به صورت هم صدا و با صدای بلند، مشمول این حدیث قرار</w:t>
      </w:r>
      <w:r w:rsidR="009B0475" w:rsidRPr="00EE1ADD">
        <w:rPr>
          <w:rFonts w:ascii="2  Badr" w:hAnsi="2  Badr" w:cs="B Lotus"/>
          <w:color w:val="000000"/>
          <w:rtl/>
          <w:lang w:bidi="fa-IR"/>
        </w:rPr>
        <w:t xml:space="preserve"> نمی‌</w:t>
      </w:r>
      <w:r w:rsidRPr="00EE1ADD">
        <w:rPr>
          <w:rFonts w:ascii="2  Badr" w:hAnsi="2  Badr" w:cs="B Lotus"/>
          <w:color w:val="000000"/>
          <w:rtl/>
          <w:lang w:bidi="fa-IR"/>
        </w:rPr>
        <w:t>گیرد و کار درستی نیست.</w:t>
      </w:r>
    </w:p>
    <w:p w:rsidR="00CE3DC4" w:rsidRPr="00EE1ADD" w:rsidRDefault="00CE3DC4" w:rsidP="00862F49">
      <w:pPr>
        <w:ind w:firstLine="284"/>
        <w:jc w:val="both"/>
        <w:rPr>
          <w:rFonts w:cs="B Lotus"/>
          <w:color w:val="000000"/>
          <w:rtl/>
          <w:lang w:bidi="fa-IR"/>
        </w:rPr>
      </w:pPr>
      <w:r w:rsidRPr="00EE1ADD">
        <w:rPr>
          <w:rFonts w:cs="B Lotus"/>
          <w:color w:val="000000"/>
          <w:rtl/>
          <w:lang w:bidi="fa-IR"/>
        </w:rPr>
        <w:t>هرگاه جماعتی برای یادآوری نعمت</w:t>
      </w:r>
      <w:r w:rsidR="009B0475" w:rsidRPr="00EE1ADD">
        <w:rPr>
          <w:rFonts w:cs="B Lotus"/>
          <w:color w:val="000000"/>
          <w:rtl/>
          <w:lang w:bidi="fa-IR"/>
        </w:rPr>
        <w:t>‌ها</w:t>
      </w:r>
      <w:r w:rsidRPr="00EE1ADD">
        <w:rPr>
          <w:rFonts w:cs="B Lotus"/>
          <w:color w:val="000000"/>
          <w:rtl/>
          <w:lang w:bidi="fa-IR"/>
        </w:rPr>
        <w:t>ی خدا برای مذاکره‏ی علمی</w:t>
      </w:r>
      <w:r w:rsidR="00307121">
        <w:rPr>
          <w:rFonts w:cs="B Lotus" w:hint="cs"/>
          <w:color w:val="000000"/>
          <w:rtl/>
          <w:lang w:bidi="fa-IR"/>
        </w:rPr>
        <w:t xml:space="preserve"> </w:t>
      </w:r>
      <w:r w:rsidR="00307121">
        <w:rPr>
          <w:rFonts w:cs="B Lotus"/>
          <w:color w:val="000000"/>
          <w:rtl/>
          <w:lang w:bidi="fa-IR"/>
        </w:rPr>
        <w:t>-</w:t>
      </w:r>
      <w:r w:rsidRPr="00EE1ADD">
        <w:rPr>
          <w:rFonts w:cs="B Lotus"/>
          <w:color w:val="000000"/>
          <w:rtl/>
          <w:lang w:bidi="fa-IR"/>
        </w:rPr>
        <w:t>اگر عالم باشند- جمع شوند یا در میان جماعت،  شخص عالمی باشد و شاگردان و دانش آموزان و طلبه</w:t>
      </w:r>
      <w:r w:rsidR="009B0475" w:rsidRPr="00EE1ADD">
        <w:rPr>
          <w:rFonts w:cs="B Lotus"/>
          <w:color w:val="000000"/>
          <w:rtl/>
          <w:lang w:bidi="fa-IR"/>
        </w:rPr>
        <w:t>‌ها</w:t>
      </w:r>
      <w:r w:rsidRPr="00EE1ADD">
        <w:rPr>
          <w:rFonts w:cs="B Lotus"/>
          <w:color w:val="000000"/>
          <w:rtl/>
          <w:lang w:bidi="fa-IR"/>
        </w:rPr>
        <w:t xml:space="preserve"> دور او جمع شوند و عمل به طاعت خدا و دوری از نافرمانی او و مانند آنها را که رسول خدا</w:t>
      </w:r>
      <w:r w:rsidR="00862F49" w:rsidRPr="00EE1ADD">
        <w:rPr>
          <w:rFonts w:cs="CTraditional Arabic"/>
          <w:rtl/>
          <w:lang w:bidi="fa-IR"/>
        </w:rPr>
        <w:t>ص</w:t>
      </w:r>
      <w:r w:rsidRPr="00EE1ADD">
        <w:rPr>
          <w:rFonts w:cs="B Lotus"/>
          <w:color w:val="000000"/>
          <w:rtl/>
          <w:lang w:bidi="fa-IR"/>
        </w:rPr>
        <w:t xml:space="preserve"> درباره‏ی یارانش انجام</w:t>
      </w:r>
      <w:r w:rsidR="009B0475" w:rsidRPr="00EE1ADD">
        <w:rPr>
          <w:rFonts w:cs="B Lotus"/>
          <w:color w:val="000000"/>
          <w:rtl/>
          <w:lang w:bidi="fa-IR"/>
        </w:rPr>
        <w:t xml:space="preserve"> می‌</w:t>
      </w:r>
      <w:r w:rsidRPr="00EE1ADD">
        <w:rPr>
          <w:rFonts w:cs="B Lotus"/>
          <w:color w:val="000000"/>
          <w:rtl/>
          <w:lang w:bidi="fa-IR"/>
        </w:rPr>
        <w:t>داد و صحابه و تابعین به آن عمل</w:t>
      </w:r>
      <w:r w:rsidR="009B0475" w:rsidRPr="00EE1ADD">
        <w:rPr>
          <w:rFonts w:cs="B Lotus"/>
          <w:color w:val="000000"/>
          <w:rtl/>
          <w:lang w:bidi="fa-IR"/>
        </w:rPr>
        <w:t xml:space="preserve"> می‌</w:t>
      </w:r>
      <w:r w:rsidRPr="00EE1ADD">
        <w:rPr>
          <w:rFonts w:cs="B Lotus"/>
          <w:color w:val="000000"/>
          <w:rtl/>
          <w:lang w:bidi="fa-IR"/>
        </w:rPr>
        <w:t>کردند، به همدیگر یادآوری کنند، این مجالس همه</w:t>
      </w:r>
      <w:r w:rsidR="00422270" w:rsidRPr="00EE1ADD">
        <w:rPr>
          <w:rFonts w:cs="B Lotus"/>
          <w:color w:val="000000"/>
          <w:rtl/>
          <w:lang w:bidi="fa-IR"/>
        </w:rPr>
        <w:t xml:space="preserve">‌اش </w:t>
      </w:r>
      <w:r w:rsidRPr="00EE1ADD">
        <w:rPr>
          <w:rFonts w:cs="B Lotus"/>
          <w:color w:val="000000"/>
          <w:rtl/>
          <w:lang w:bidi="fa-IR"/>
        </w:rPr>
        <w:t>مجالس ذکر خداست و مجالسی است که درباره‏ی آن اجر و پاداش زیادی آمده است.</w:t>
      </w:r>
    </w:p>
    <w:p w:rsidR="00CE3DC4" w:rsidRPr="00EE1ADD" w:rsidRDefault="00307121" w:rsidP="00862F49">
      <w:pPr>
        <w:ind w:firstLine="284"/>
        <w:jc w:val="both"/>
        <w:rPr>
          <w:rFonts w:cs="B Lotus"/>
          <w:color w:val="000000"/>
          <w:rtl/>
          <w:lang w:bidi="fa-IR"/>
        </w:rPr>
      </w:pPr>
      <w:r>
        <w:rPr>
          <w:rFonts w:cs="B Lotus"/>
          <w:color w:val="000000"/>
          <w:rtl/>
          <w:lang w:bidi="fa-IR"/>
        </w:rPr>
        <w:t>همان</w:t>
      </w:r>
      <w:r>
        <w:rPr>
          <w:rFonts w:cs="B Lotus" w:hint="cs"/>
          <w:color w:val="000000"/>
          <w:rtl/>
          <w:lang w:bidi="fa-IR"/>
        </w:rPr>
        <w:t>‌</w:t>
      </w:r>
      <w:r>
        <w:rPr>
          <w:rFonts w:cs="B Lotus"/>
          <w:color w:val="000000"/>
          <w:rtl/>
          <w:lang w:bidi="fa-IR"/>
        </w:rPr>
        <w:t>طور که از ابن ابی</w:t>
      </w:r>
      <w:r>
        <w:rPr>
          <w:rFonts w:cs="B Lotus" w:hint="cs"/>
          <w:color w:val="000000"/>
          <w:rtl/>
          <w:lang w:bidi="fa-IR"/>
        </w:rPr>
        <w:t>‌</w:t>
      </w:r>
      <w:r w:rsidR="00CE3DC4" w:rsidRPr="00EE1ADD">
        <w:rPr>
          <w:rFonts w:cs="B Lotus"/>
          <w:color w:val="000000"/>
          <w:rtl/>
          <w:lang w:bidi="fa-IR"/>
        </w:rPr>
        <w:t>لیلی نقل</w:t>
      </w:r>
      <w:r w:rsidR="009B0475" w:rsidRPr="00EE1ADD">
        <w:rPr>
          <w:rFonts w:cs="B Lotus"/>
          <w:color w:val="000000"/>
          <w:rtl/>
          <w:lang w:bidi="fa-IR"/>
        </w:rPr>
        <w:t xml:space="preserve"> می‌</w:t>
      </w:r>
      <w:r w:rsidR="00CE3DC4" w:rsidRPr="00EE1ADD">
        <w:rPr>
          <w:rFonts w:cs="B Lotus"/>
          <w:color w:val="000000"/>
          <w:rtl/>
          <w:lang w:bidi="fa-IR"/>
        </w:rPr>
        <w:t>شود که راجع به داستان</w:t>
      </w:r>
      <w:r w:rsidR="009B0475" w:rsidRPr="00EE1ADD">
        <w:rPr>
          <w:rFonts w:cs="B Lotus"/>
          <w:color w:val="000000"/>
          <w:rtl/>
          <w:lang w:bidi="fa-IR"/>
        </w:rPr>
        <w:t>‌ها</w:t>
      </w:r>
      <w:r>
        <w:rPr>
          <w:rFonts w:cs="B Lotus"/>
          <w:color w:val="000000"/>
          <w:rtl/>
          <w:lang w:bidi="fa-IR"/>
        </w:rPr>
        <w:t xml:space="preserve"> از او سؤال شد، در جواب گفت: «</w:t>
      </w:r>
      <w:r w:rsidR="00CE3DC4" w:rsidRPr="00EE1ADD">
        <w:rPr>
          <w:rFonts w:cs="B Lotus"/>
          <w:color w:val="000000"/>
          <w:rtl/>
          <w:lang w:bidi="fa-IR"/>
        </w:rPr>
        <w:t>یاران محمد</w:t>
      </w:r>
      <w:r w:rsidR="00862F49" w:rsidRPr="00EE1ADD">
        <w:rPr>
          <w:rFonts w:cs="CTraditional Arabic"/>
          <w:rtl/>
          <w:lang w:bidi="fa-IR"/>
        </w:rPr>
        <w:t>ص</w:t>
      </w:r>
      <w:r w:rsidR="00CE3DC4" w:rsidRPr="00EE1ADD">
        <w:rPr>
          <w:rFonts w:cs="B Lotus"/>
          <w:color w:val="000000"/>
          <w:rtl/>
          <w:lang w:bidi="fa-IR"/>
        </w:rPr>
        <w:t xml:space="preserve"> را دیدم که</w:t>
      </w:r>
      <w:r w:rsidR="009B0475" w:rsidRPr="00EE1ADD">
        <w:rPr>
          <w:rFonts w:cs="B Lotus"/>
          <w:color w:val="000000"/>
          <w:rtl/>
          <w:lang w:bidi="fa-IR"/>
        </w:rPr>
        <w:t xml:space="preserve"> می‌</w:t>
      </w:r>
      <w:r w:rsidR="00CE3DC4" w:rsidRPr="00EE1ADD">
        <w:rPr>
          <w:rFonts w:cs="B Lotus"/>
          <w:color w:val="000000"/>
          <w:rtl/>
          <w:lang w:bidi="fa-IR"/>
        </w:rPr>
        <w:t>نشستند و این یکی، داستانی را که شنیده بود برای دیگران نقل</w:t>
      </w:r>
      <w:r w:rsidR="009B0475" w:rsidRPr="00EE1ADD">
        <w:rPr>
          <w:rFonts w:cs="B Lotus"/>
          <w:color w:val="000000"/>
          <w:rtl/>
          <w:lang w:bidi="fa-IR"/>
        </w:rPr>
        <w:t xml:space="preserve"> می‌</w:t>
      </w:r>
      <w:r w:rsidR="00CE3DC4" w:rsidRPr="00EE1ADD">
        <w:rPr>
          <w:rFonts w:cs="B Lotus"/>
          <w:color w:val="000000"/>
          <w:rtl/>
          <w:lang w:bidi="fa-IR"/>
        </w:rPr>
        <w:t>کرد و دیگری نیز همین کار را</w:t>
      </w:r>
      <w:r w:rsidR="009B0475" w:rsidRPr="00EE1ADD">
        <w:rPr>
          <w:rFonts w:cs="B Lotus"/>
          <w:color w:val="000000"/>
          <w:rtl/>
          <w:lang w:bidi="fa-IR"/>
        </w:rPr>
        <w:t xml:space="preserve"> می‌</w:t>
      </w:r>
      <w:r w:rsidR="00CE3DC4" w:rsidRPr="00EE1ADD">
        <w:rPr>
          <w:rFonts w:cs="B Lotus"/>
          <w:color w:val="000000"/>
          <w:rtl/>
          <w:lang w:bidi="fa-IR"/>
        </w:rPr>
        <w:t>کرد. اما اینکه یک نفر خطیب را بنشانند که برایشان سخنرانی کند، این کار را</w:t>
      </w:r>
      <w:r w:rsidR="009B0475" w:rsidRPr="00EE1ADD">
        <w:rPr>
          <w:rFonts w:cs="B Lotus"/>
          <w:color w:val="000000"/>
          <w:rtl/>
          <w:lang w:bidi="fa-IR"/>
        </w:rPr>
        <w:t xml:space="preserve"> نمی‌</w:t>
      </w:r>
      <w:r w:rsidR="00CE3DC4" w:rsidRPr="00EE1ADD">
        <w:rPr>
          <w:rFonts w:cs="B Lotus"/>
          <w:color w:val="000000"/>
          <w:rtl/>
          <w:lang w:bidi="fa-IR"/>
        </w:rPr>
        <w:t>کردند».</w:t>
      </w:r>
    </w:p>
    <w:p w:rsidR="00CE3DC4" w:rsidRPr="00EE1ADD" w:rsidRDefault="00CE3DC4" w:rsidP="00CE3DC4">
      <w:pPr>
        <w:ind w:firstLine="284"/>
        <w:jc w:val="both"/>
        <w:rPr>
          <w:rFonts w:cs="B Lotus"/>
          <w:color w:val="000000"/>
          <w:rtl/>
          <w:lang w:bidi="fa-IR"/>
        </w:rPr>
      </w:pPr>
      <w:r w:rsidRPr="00EE1ADD">
        <w:rPr>
          <w:rFonts w:cs="B Lotus"/>
          <w:color w:val="000000"/>
          <w:rtl/>
          <w:lang w:bidi="fa-IR"/>
        </w:rPr>
        <w:t>مانند چیزی که</w:t>
      </w:r>
      <w:r w:rsidR="009B0475" w:rsidRPr="00EE1ADD">
        <w:rPr>
          <w:rFonts w:cs="B Lotus"/>
          <w:color w:val="000000"/>
          <w:rtl/>
          <w:lang w:bidi="fa-IR"/>
        </w:rPr>
        <w:t xml:space="preserve"> می‌</w:t>
      </w:r>
      <w:r w:rsidRPr="00EE1ADD">
        <w:rPr>
          <w:rFonts w:cs="B Lotus"/>
          <w:color w:val="000000"/>
          <w:rtl/>
          <w:lang w:bidi="fa-IR"/>
        </w:rPr>
        <w:t>بینیم در مساجد معمول است که طلبه</w:t>
      </w:r>
      <w:r w:rsidR="009B0475" w:rsidRPr="00EE1ADD">
        <w:rPr>
          <w:rFonts w:cs="B Lotus"/>
          <w:color w:val="000000"/>
          <w:rtl/>
          <w:lang w:bidi="fa-IR"/>
        </w:rPr>
        <w:t>‌ها</w:t>
      </w:r>
      <w:r w:rsidRPr="00EE1ADD">
        <w:rPr>
          <w:rFonts w:cs="B Lotus"/>
          <w:color w:val="000000"/>
          <w:rtl/>
          <w:lang w:bidi="fa-IR"/>
        </w:rPr>
        <w:t xml:space="preserve"> پیرامون یک معلّم جمع</w:t>
      </w:r>
      <w:r w:rsidR="009B0475" w:rsidRPr="00EE1ADD">
        <w:rPr>
          <w:rFonts w:cs="B Lotus"/>
          <w:color w:val="000000"/>
          <w:rtl/>
          <w:lang w:bidi="fa-IR"/>
        </w:rPr>
        <w:t xml:space="preserve"> می‌</w:t>
      </w:r>
      <w:r w:rsidRPr="00EE1ADD">
        <w:rPr>
          <w:rFonts w:cs="B Lotus"/>
          <w:color w:val="000000"/>
          <w:rtl/>
          <w:lang w:bidi="fa-IR"/>
        </w:rPr>
        <w:t>شوند و او قرآن را برایشان</w:t>
      </w:r>
      <w:r w:rsidR="009B0475" w:rsidRPr="00EE1ADD">
        <w:rPr>
          <w:rFonts w:cs="B Lotus"/>
          <w:color w:val="000000"/>
          <w:rtl/>
          <w:lang w:bidi="fa-IR"/>
        </w:rPr>
        <w:t xml:space="preserve"> می‌</w:t>
      </w:r>
      <w:r w:rsidRPr="00EE1ADD">
        <w:rPr>
          <w:rFonts w:cs="B Lotus"/>
          <w:color w:val="000000"/>
          <w:rtl/>
          <w:lang w:bidi="fa-IR"/>
        </w:rPr>
        <w:t>خواند یا علمی از علوم شرعی را به آنان آموزش</w:t>
      </w:r>
      <w:r w:rsidR="009B0475" w:rsidRPr="00EE1ADD">
        <w:rPr>
          <w:rFonts w:cs="B Lotus"/>
          <w:color w:val="000000"/>
          <w:rtl/>
          <w:lang w:bidi="fa-IR"/>
        </w:rPr>
        <w:t xml:space="preserve"> می‌</w:t>
      </w:r>
      <w:r w:rsidRPr="00EE1ADD">
        <w:rPr>
          <w:rFonts w:cs="B Lotus"/>
          <w:color w:val="000000"/>
          <w:rtl/>
          <w:lang w:bidi="fa-IR"/>
        </w:rPr>
        <w:t>دهد. یا عامه‏ی مردم دور او جمع</w:t>
      </w:r>
      <w:r w:rsidR="009B0475" w:rsidRPr="00EE1ADD">
        <w:rPr>
          <w:rFonts w:cs="B Lotus"/>
          <w:color w:val="000000"/>
          <w:rtl/>
          <w:lang w:bidi="fa-IR"/>
        </w:rPr>
        <w:t xml:space="preserve"> می‌</w:t>
      </w:r>
      <w:r w:rsidRPr="00EE1ADD">
        <w:rPr>
          <w:rFonts w:cs="B Lotus"/>
          <w:color w:val="000000"/>
          <w:rtl/>
          <w:lang w:bidi="fa-IR"/>
        </w:rPr>
        <w:t>شوند و او امور دین</w:t>
      </w:r>
      <w:r w:rsidR="00D36989">
        <w:rPr>
          <w:rFonts w:cs="B Lotus"/>
          <w:color w:val="000000"/>
          <w:rtl/>
          <w:lang w:bidi="fa-IR"/>
        </w:rPr>
        <w:t xml:space="preserve">‌شان </w:t>
      </w:r>
      <w:r w:rsidRPr="00EE1ADD">
        <w:rPr>
          <w:rFonts w:cs="B Lotus"/>
          <w:color w:val="000000"/>
          <w:rtl/>
          <w:lang w:bidi="fa-IR"/>
        </w:rPr>
        <w:t>را به آنان یاد</w:t>
      </w:r>
      <w:r w:rsidR="009B0475" w:rsidRPr="00EE1ADD">
        <w:rPr>
          <w:rFonts w:cs="B Lotus"/>
          <w:color w:val="000000"/>
          <w:rtl/>
          <w:lang w:bidi="fa-IR"/>
        </w:rPr>
        <w:t xml:space="preserve"> می‌</w:t>
      </w:r>
      <w:r w:rsidRPr="00EE1ADD">
        <w:rPr>
          <w:rFonts w:cs="B Lotus"/>
          <w:color w:val="000000"/>
          <w:rtl/>
          <w:lang w:bidi="fa-IR"/>
        </w:rPr>
        <w:t>دهد و خداوند را به یادشان</w:t>
      </w:r>
      <w:r w:rsidR="009B0475" w:rsidRPr="00EE1ADD">
        <w:rPr>
          <w:rFonts w:cs="B Lotus"/>
          <w:color w:val="000000"/>
          <w:rtl/>
          <w:lang w:bidi="fa-IR"/>
        </w:rPr>
        <w:t xml:space="preserve"> می‌</w:t>
      </w:r>
      <w:r w:rsidRPr="00EE1ADD">
        <w:rPr>
          <w:rFonts w:cs="B Lotus"/>
          <w:color w:val="000000"/>
          <w:rtl/>
          <w:lang w:bidi="fa-IR"/>
        </w:rPr>
        <w:t>آورد و سنت پیامبرشان را برای آنان تبیین</w:t>
      </w:r>
      <w:r w:rsidR="009B0475" w:rsidRPr="00EE1ADD">
        <w:rPr>
          <w:rFonts w:cs="B Lotus"/>
          <w:color w:val="000000"/>
          <w:rtl/>
          <w:lang w:bidi="fa-IR"/>
        </w:rPr>
        <w:t xml:space="preserve"> می‌</w:t>
      </w:r>
      <w:r w:rsidRPr="00EE1ADD">
        <w:rPr>
          <w:rFonts w:cs="B Lotus"/>
          <w:color w:val="000000"/>
          <w:rtl/>
          <w:lang w:bidi="fa-IR"/>
        </w:rPr>
        <w:t>کند تا به آن عمل نمایند و بدعت</w:t>
      </w:r>
      <w:r w:rsidR="009B0475" w:rsidRPr="00EE1ADD">
        <w:rPr>
          <w:rFonts w:cs="B Lotus"/>
          <w:color w:val="000000"/>
          <w:rtl/>
          <w:lang w:bidi="fa-IR"/>
        </w:rPr>
        <w:t>‌ها</w:t>
      </w:r>
      <w:r w:rsidRPr="00EE1ADD">
        <w:rPr>
          <w:rFonts w:cs="B Lotus"/>
          <w:color w:val="000000"/>
          <w:rtl/>
          <w:lang w:bidi="fa-IR"/>
        </w:rPr>
        <w:t xml:space="preserve"> و امور تازه ایجاد شده در دین را برایشان تبیین</w:t>
      </w:r>
      <w:r w:rsidR="009B0475" w:rsidRPr="00EE1ADD">
        <w:rPr>
          <w:rFonts w:cs="B Lotus"/>
          <w:color w:val="000000"/>
          <w:rtl/>
          <w:lang w:bidi="fa-IR"/>
        </w:rPr>
        <w:t xml:space="preserve"> می‌</w:t>
      </w:r>
      <w:r w:rsidRPr="00EE1ADD">
        <w:rPr>
          <w:rFonts w:cs="B Lotus"/>
          <w:color w:val="000000"/>
          <w:rtl/>
          <w:lang w:bidi="fa-IR"/>
        </w:rPr>
        <w:t>نماید تا از آن حذر و از جاهای بدعت و عمل به آن، اجتناب کنند.</w:t>
      </w:r>
    </w:p>
    <w:p w:rsidR="00CE3DC4" w:rsidRPr="00EE1ADD" w:rsidRDefault="00CE3DC4" w:rsidP="00CE3DC4">
      <w:pPr>
        <w:ind w:firstLine="284"/>
        <w:jc w:val="both"/>
        <w:rPr>
          <w:rFonts w:cs="B Lotus"/>
          <w:color w:val="000000"/>
          <w:rtl/>
          <w:lang w:bidi="fa-IR"/>
        </w:rPr>
      </w:pPr>
      <w:r w:rsidRPr="00EE1ADD">
        <w:rPr>
          <w:rFonts w:cs="B Lotus"/>
          <w:color w:val="000000"/>
          <w:rtl/>
          <w:lang w:bidi="fa-IR"/>
        </w:rPr>
        <w:t xml:space="preserve">اینها در حقیقت، </w:t>
      </w:r>
      <w:r w:rsidR="00307121">
        <w:rPr>
          <w:rFonts w:cs="B Lotus"/>
          <w:color w:val="000000"/>
          <w:rtl/>
          <w:lang w:bidi="fa-IR"/>
        </w:rPr>
        <w:t>مجالس ذکر خداست که خداوند، بدعت</w:t>
      </w:r>
      <w:r w:rsidR="00307121">
        <w:rPr>
          <w:rFonts w:cs="B Lotus" w:hint="cs"/>
          <w:color w:val="000000"/>
          <w:rtl/>
          <w:lang w:bidi="fa-IR"/>
        </w:rPr>
        <w:t>‌</w:t>
      </w:r>
      <w:r w:rsidRPr="00EE1ADD">
        <w:rPr>
          <w:rFonts w:cs="B Lotus"/>
          <w:color w:val="000000"/>
          <w:rtl/>
          <w:lang w:bidi="fa-IR"/>
        </w:rPr>
        <w:t>گذاران از میان این بینوایانی که به پندار خود راه تصوف را</w:t>
      </w:r>
      <w:r w:rsidR="009B0475" w:rsidRPr="00EE1ADD">
        <w:rPr>
          <w:rFonts w:cs="B Lotus"/>
          <w:color w:val="000000"/>
          <w:rtl/>
          <w:lang w:bidi="fa-IR"/>
        </w:rPr>
        <w:t xml:space="preserve"> می‌</w:t>
      </w:r>
      <w:r w:rsidRPr="00EE1ADD">
        <w:rPr>
          <w:rFonts w:cs="B Lotus"/>
          <w:color w:val="000000"/>
          <w:rtl/>
          <w:lang w:bidi="fa-IR"/>
        </w:rPr>
        <w:t>پیمایند، از آن محروم کرده است.</w:t>
      </w:r>
    </w:p>
    <w:p w:rsidR="00CE3DC4" w:rsidRPr="00EE1ADD" w:rsidRDefault="00CE3DC4" w:rsidP="00CE3DC4">
      <w:pPr>
        <w:ind w:firstLine="284"/>
        <w:jc w:val="both"/>
        <w:rPr>
          <w:rFonts w:cs="B Lotus"/>
          <w:color w:val="000000"/>
          <w:rtl/>
          <w:lang w:bidi="fa-IR"/>
        </w:rPr>
      </w:pPr>
      <w:r w:rsidRPr="00EE1ADD">
        <w:rPr>
          <w:rFonts w:cs="B Lotus"/>
          <w:color w:val="000000"/>
          <w:rtl/>
          <w:lang w:bidi="fa-IR"/>
        </w:rPr>
        <w:t>بسیار کم</w:t>
      </w:r>
      <w:r w:rsidR="009B0475" w:rsidRPr="00EE1ADD">
        <w:rPr>
          <w:rFonts w:cs="B Lotus"/>
          <w:color w:val="000000"/>
          <w:rtl/>
          <w:lang w:bidi="fa-IR"/>
        </w:rPr>
        <w:t xml:space="preserve"> می‌</w:t>
      </w:r>
      <w:r w:rsidRPr="00EE1ADD">
        <w:rPr>
          <w:rFonts w:cs="B Lotus"/>
          <w:color w:val="000000"/>
          <w:rtl/>
          <w:lang w:bidi="fa-IR"/>
        </w:rPr>
        <w:t>بینی که یک نفر از آنان وجود داشته باشد که در نماز سوره‏ی  فاتحه را خوب و بدون لحن بخواند. بگذریم از دیگر سوره</w:t>
      </w:r>
      <w:r w:rsidR="009B0475" w:rsidRPr="00EE1ADD">
        <w:rPr>
          <w:rFonts w:cs="B Lotus"/>
          <w:color w:val="000000"/>
          <w:rtl/>
          <w:lang w:bidi="fa-IR"/>
        </w:rPr>
        <w:t>‌ها</w:t>
      </w:r>
      <w:r w:rsidRPr="00EE1ADD">
        <w:rPr>
          <w:rFonts w:cs="B Lotus"/>
          <w:color w:val="000000"/>
          <w:rtl/>
          <w:lang w:bidi="fa-IR"/>
        </w:rPr>
        <w:t>ی قرآن. و</w:t>
      </w:r>
      <w:r w:rsidR="009B0475" w:rsidRPr="00EE1ADD">
        <w:rPr>
          <w:rFonts w:cs="B Lotus"/>
          <w:color w:val="000000"/>
          <w:rtl/>
          <w:lang w:bidi="fa-IR"/>
        </w:rPr>
        <w:t xml:space="preserve"> نمی‌</w:t>
      </w:r>
      <w:r w:rsidRPr="00EE1ADD">
        <w:rPr>
          <w:rFonts w:cs="B Lotus"/>
          <w:color w:val="000000"/>
          <w:rtl/>
          <w:lang w:bidi="fa-IR"/>
        </w:rPr>
        <w:t>داند چگونه عبادت کند. چگونه استنجا نماید، یا چگونه وضو بگیرد یا چگونه از جنابت غسل نماید. چگونه این را</w:t>
      </w:r>
      <w:r w:rsidR="009B0475" w:rsidRPr="00EE1ADD">
        <w:rPr>
          <w:rFonts w:cs="B Lotus"/>
          <w:color w:val="000000"/>
          <w:rtl/>
          <w:lang w:bidi="fa-IR"/>
        </w:rPr>
        <w:t xml:space="preserve"> می‌</w:t>
      </w:r>
      <w:r w:rsidRPr="00EE1ADD">
        <w:rPr>
          <w:rFonts w:cs="B Lotus"/>
          <w:color w:val="000000"/>
          <w:rtl/>
          <w:lang w:bidi="fa-IR"/>
        </w:rPr>
        <w:t>دانند در حالی که از مجالس ذکری که رحمت آن را فرا</w:t>
      </w:r>
      <w:r w:rsidR="009B0475" w:rsidRPr="00EE1ADD">
        <w:rPr>
          <w:rFonts w:cs="B Lotus"/>
          <w:color w:val="000000"/>
          <w:rtl/>
          <w:lang w:bidi="fa-IR"/>
        </w:rPr>
        <w:t xml:space="preserve"> می‌</w:t>
      </w:r>
      <w:r w:rsidRPr="00EE1ADD">
        <w:rPr>
          <w:rFonts w:cs="B Lotus"/>
          <w:color w:val="000000"/>
          <w:rtl/>
          <w:lang w:bidi="fa-IR"/>
        </w:rPr>
        <w:t>گیرد و آرامش در آن فرود</w:t>
      </w:r>
      <w:r w:rsidR="009B0475" w:rsidRPr="00EE1ADD">
        <w:rPr>
          <w:rFonts w:cs="B Lotus"/>
          <w:color w:val="000000"/>
          <w:rtl/>
          <w:lang w:bidi="fa-IR"/>
        </w:rPr>
        <w:t xml:space="preserve"> می‌</w:t>
      </w:r>
      <w:r w:rsidRPr="00EE1ADD">
        <w:rPr>
          <w:rFonts w:cs="B Lotus"/>
          <w:color w:val="000000"/>
          <w:rtl/>
          <w:lang w:bidi="fa-IR"/>
        </w:rPr>
        <w:t>آید و فرشتگان آن را احاطه</w:t>
      </w:r>
      <w:r w:rsidR="009B0475" w:rsidRPr="00EE1ADD">
        <w:rPr>
          <w:rFonts w:cs="B Lotus"/>
          <w:color w:val="000000"/>
          <w:rtl/>
          <w:lang w:bidi="fa-IR"/>
        </w:rPr>
        <w:t xml:space="preserve"> می‌</w:t>
      </w:r>
      <w:r w:rsidRPr="00EE1ADD">
        <w:rPr>
          <w:rFonts w:cs="B Lotus"/>
          <w:color w:val="000000"/>
          <w:rtl/>
          <w:lang w:bidi="fa-IR"/>
        </w:rPr>
        <w:t>کنند، محروم شده</w:t>
      </w:r>
      <w:r w:rsidR="00BD6683" w:rsidRPr="00EE1ADD">
        <w:rPr>
          <w:rFonts w:cs="B Lotus"/>
          <w:color w:val="000000"/>
          <w:rtl/>
          <w:lang w:bidi="fa-IR"/>
        </w:rPr>
        <w:t>‌اند</w:t>
      </w:r>
      <w:r w:rsidRPr="00EE1ADD">
        <w:rPr>
          <w:rFonts w:cs="B Lotus"/>
          <w:color w:val="000000"/>
          <w:rtl/>
          <w:lang w:bidi="fa-IR"/>
        </w:rPr>
        <w:t>؟!</w:t>
      </w:r>
      <w:r w:rsidR="00307121">
        <w:rPr>
          <w:rFonts w:cs="B Lotus" w:hint="cs"/>
          <w:color w:val="000000"/>
          <w:rtl/>
          <w:lang w:bidi="fa-IR"/>
        </w:rPr>
        <w:t>.</w:t>
      </w:r>
    </w:p>
    <w:p w:rsidR="00CE3DC4" w:rsidRPr="00EE1ADD" w:rsidRDefault="00CE3DC4" w:rsidP="00CE3DC4">
      <w:pPr>
        <w:ind w:firstLine="284"/>
        <w:jc w:val="both"/>
        <w:rPr>
          <w:rFonts w:cs="B Lotus"/>
          <w:color w:val="000000"/>
          <w:rtl/>
          <w:lang w:bidi="fa-IR"/>
        </w:rPr>
      </w:pPr>
      <w:r w:rsidRPr="00EE1ADD">
        <w:rPr>
          <w:rFonts w:cs="B Lotus"/>
          <w:color w:val="000000"/>
          <w:rtl/>
          <w:lang w:bidi="fa-IR"/>
        </w:rPr>
        <w:t>پس بر اثر محو شدن این نور از آنان،  گمراه شده و به نادانی مثل خود اقتدا نموده</w:t>
      </w:r>
      <w:r w:rsidR="00BD6683" w:rsidRPr="00EE1ADD">
        <w:rPr>
          <w:rFonts w:cs="B Lotus"/>
          <w:color w:val="000000"/>
          <w:rtl/>
          <w:lang w:bidi="fa-IR"/>
        </w:rPr>
        <w:t>‌اند</w:t>
      </w:r>
      <w:r w:rsidRPr="00EE1ADD">
        <w:rPr>
          <w:rFonts w:cs="B Lotus"/>
          <w:color w:val="000000"/>
          <w:rtl/>
          <w:lang w:bidi="fa-IR"/>
        </w:rPr>
        <w:t xml:space="preserve"> و شروع به خواندن احادیث نبوی و آیات قرآنی</w:t>
      </w:r>
      <w:r w:rsidR="009B0475" w:rsidRPr="00EE1ADD">
        <w:rPr>
          <w:rFonts w:cs="B Lotus"/>
          <w:color w:val="000000"/>
          <w:rtl/>
          <w:lang w:bidi="fa-IR"/>
        </w:rPr>
        <w:t xml:space="preserve"> می‌</w:t>
      </w:r>
      <w:r w:rsidRPr="00EE1ADD">
        <w:rPr>
          <w:rFonts w:cs="B Lotus"/>
          <w:color w:val="000000"/>
          <w:rtl/>
          <w:lang w:bidi="fa-IR"/>
        </w:rPr>
        <w:t>کنند و بر اساس آرا و نظرات خود نه بر اساس آنچه که اهل علم درباره‏ی آن گفته</w:t>
      </w:r>
      <w:r w:rsidR="00BD6683" w:rsidRPr="00EE1ADD">
        <w:rPr>
          <w:rFonts w:cs="B Lotus"/>
          <w:color w:val="000000"/>
          <w:rtl/>
          <w:lang w:bidi="fa-IR"/>
        </w:rPr>
        <w:t>‌اند</w:t>
      </w:r>
      <w:r w:rsidRPr="00EE1ADD">
        <w:rPr>
          <w:rFonts w:cs="B Lotus"/>
          <w:color w:val="000000"/>
          <w:rtl/>
          <w:lang w:bidi="fa-IR"/>
        </w:rPr>
        <w:t>، آن را تفسیر</w:t>
      </w:r>
      <w:r w:rsidR="009B0475" w:rsidRPr="00EE1ADD">
        <w:rPr>
          <w:rFonts w:cs="B Lotus"/>
          <w:color w:val="000000"/>
          <w:rtl/>
          <w:lang w:bidi="fa-IR"/>
        </w:rPr>
        <w:t xml:space="preserve"> می‌</w:t>
      </w:r>
      <w:r w:rsidRPr="00EE1ADD">
        <w:rPr>
          <w:rFonts w:cs="B Lotus"/>
          <w:color w:val="000000"/>
          <w:rtl/>
          <w:lang w:bidi="fa-IR"/>
        </w:rPr>
        <w:t>کنند. در نتیجه از راه راست خارج شده تا اینکه دور هم جمع</w:t>
      </w:r>
      <w:r w:rsidR="009B0475" w:rsidRPr="00EE1ADD">
        <w:rPr>
          <w:rFonts w:cs="B Lotus"/>
          <w:color w:val="000000"/>
          <w:rtl/>
          <w:lang w:bidi="fa-IR"/>
        </w:rPr>
        <w:t xml:space="preserve"> می‌</w:t>
      </w:r>
      <w:r w:rsidRPr="00EE1ADD">
        <w:rPr>
          <w:rFonts w:cs="B Lotus"/>
          <w:color w:val="000000"/>
          <w:rtl/>
          <w:lang w:bidi="fa-IR"/>
        </w:rPr>
        <w:t>شوند و یکی از آنان که خوش صدا و خوش لحن است، مقداری از قرآن را</w:t>
      </w:r>
      <w:r w:rsidR="009B0475" w:rsidRPr="00EE1ADD">
        <w:rPr>
          <w:rFonts w:cs="B Lotus"/>
          <w:color w:val="000000"/>
          <w:rtl/>
          <w:lang w:bidi="fa-IR"/>
        </w:rPr>
        <w:t xml:space="preserve"> می‌</w:t>
      </w:r>
      <w:r w:rsidRPr="00EE1ADD">
        <w:rPr>
          <w:rFonts w:cs="B Lotus"/>
          <w:color w:val="000000"/>
          <w:rtl/>
          <w:lang w:bidi="fa-IR"/>
        </w:rPr>
        <w:t>خواند که قرائت</w:t>
      </w:r>
      <w:r w:rsidR="00422270" w:rsidRPr="00EE1ADD">
        <w:rPr>
          <w:rFonts w:cs="B Lotus"/>
          <w:color w:val="000000"/>
          <w:rtl/>
          <w:lang w:bidi="fa-IR"/>
        </w:rPr>
        <w:t xml:space="preserve">‌اش </w:t>
      </w:r>
      <w:r w:rsidRPr="00EE1ADD">
        <w:rPr>
          <w:rFonts w:cs="B Lotus"/>
          <w:color w:val="000000"/>
          <w:rtl/>
          <w:lang w:bidi="fa-IR"/>
        </w:rPr>
        <w:t>به غنا و آواز مذموم</w:t>
      </w:r>
      <w:r w:rsidR="009B0475" w:rsidRPr="00EE1ADD">
        <w:rPr>
          <w:rFonts w:cs="B Lotus"/>
          <w:color w:val="000000"/>
          <w:rtl/>
          <w:lang w:bidi="fa-IR"/>
        </w:rPr>
        <w:t xml:space="preserve"> می‌</w:t>
      </w:r>
      <w:r w:rsidRPr="00EE1ADD">
        <w:rPr>
          <w:rFonts w:cs="B Lotus"/>
          <w:color w:val="000000"/>
          <w:rtl/>
          <w:lang w:bidi="fa-IR"/>
        </w:rPr>
        <w:t>ماند.</w:t>
      </w:r>
    </w:p>
    <w:p w:rsidR="00CE3DC4" w:rsidRPr="00EE1ADD" w:rsidRDefault="00CE3DC4" w:rsidP="00CE3DC4">
      <w:pPr>
        <w:ind w:firstLine="284"/>
        <w:jc w:val="both"/>
        <w:rPr>
          <w:rFonts w:cs="B Lotus"/>
          <w:color w:val="000000"/>
          <w:rtl/>
          <w:lang w:bidi="fa-IR"/>
        </w:rPr>
      </w:pPr>
      <w:r w:rsidRPr="00EE1ADD">
        <w:rPr>
          <w:rFonts w:cs="B Lotus"/>
          <w:color w:val="000000"/>
          <w:rtl/>
          <w:lang w:bidi="fa-IR"/>
        </w:rPr>
        <w:t>سپس</w:t>
      </w:r>
      <w:r w:rsidR="009B0475" w:rsidRPr="00EE1ADD">
        <w:rPr>
          <w:rFonts w:cs="B Lotus"/>
          <w:color w:val="000000"/>
          <w:rtl/>
          <w:lang w:bidi="fa-IR"/>
        </w:rPr>
        <w:t xml:space="preserve"> می‌</w:t>
      </w:r>
      <w:r w:rsidRPr="00EE1ADD">
        <w:rPr>
          <w:rFonts w:cs="B Lotus"/>
          <w:color w:val="000000"/>
          <w:rtl/>
          <w:lang w:bidi="fa-IR"/>
        </w:rPr>
        <w:t>گویند: بیایید تا خدا را یاد کنیم. صدایشان را بلند</w:t>
      </w:r>
      <w:r w:rsidR="009B0475" w:rsidRPr="00EE1ADD">
        <w:rPr>
          <w:rFonts w:cs="B Lotus"/>
          <w:color w:val="000000"/>
          <w:rtl/>
          <w:lang w:bidi="fa-IR"/>
        </w:rPr>
        <w:t xml:space="preserve"> می‌</w:t>
      </w:r>
      <w:r w:rsidRPr="00EE1ADD">
        <w:rPr>
          <w:rFonts w:cs="B Lotus"/>
          <w:color w:val="000000"/>
          <w:rtl/>
          <w:lang w:bidi="fa-IR"/>
        </w:rPr>
        <w:t>کنند و آن ذکر را یک صدا که به غنا و آواز</w:t>
      </w:r>
      <w:r w:rsidR="009B0475" w:rsidRPr="00EE1ADD">
        <w:rPr>
          <w:rFonts w:cs="B Lotus"/>
          <w:color w:val="000000"/>
          <w:rtl/>
          <w:lang w:bidi="fa-IR"/>
        </w:rPr>
        <w:t xml:space="preserve"> می‌</w:t>
      </w:r>
      <w:r w:rsidRPr="00EE1ADD">
        <w:rPr>
          <w:rFonts w:cs="B Lotus"/>
          <w:color w:val="000000"/>
          <w:rtl/>
          <w:lang w:bidi="fa-IR"/>
        </w:rPr>
        <w:t>ماند، یکی پس از دیگری، عده</w:t>
      </w:r>
      <w:r w:rsidR="009B0475" w:rsidRPr="00EE1ADD">
        <w:rPr>
          <w:rFonts w:cs="B Lotus"/>
          <w:color w:val="000000"/>
          <w:rtl/>
          <w:lang w:bidi="fa-IR"/>
        </w:rPr>
        <w:t xml:space="preserve">‌ای </w:t>
      </w:r>
      <w:r w:rsidRPr="00EE1ADD">
        <w:rPr>
          <w:rFonts w:cs="B Lotus"/>
          <w:color w:val="000000"/>
          <w:rtl/>
          <w:lang w:bidi="fa-IR"/>
        </w:rPr>
        <w:t>در یک طرف و برخی در طرف دیگر، بر زبان</w:t>
      </w:r>
      <w:r w:rsidR="009B0475" w:rsidRPr="00EE1ADD">
        <w:rPr>
          <w:rFonts w:cs="B Lotus"/>
          <w:color w:val="000000"/>
          <w:rtl/>
          <w:lang w:bidi="fa-IR"/>
        </w:rPr>
        <w:t xml:space="preserve"> می‌</w:t>
      </w:r>
      <w:r w:rsidRPr="00EE1ADD">
        <w:rPr>
          <w:rFonts w:cs="B Lotus"/>
          <w:color w:val="000000"/>
          <w:rtl/>
          <w:lang w:bidi="fa-IR"/>
        </w:rPr>
        <w:t>آورند و گمان</w:t>
      </w:r>
      <w:r w:rsidR="009B0475" w:rsidRPr="00EE1ADD">
        <w:rPr>
          <w:rFonts w:cs="B Lotus"/>
          <w:color w:val="000000"/>
          <w:rtl/>
          <w:lang w:bidi="fa-IR"/>
        </w:rPr>
        <w:t xml:space="preserve"> می‌</w:t>
      </w:r>
      <w:r w:rsidRPr="00EE1ADD">
        <w:rPr>
          <w:rFonts w:cs="B Lotus"/>
          <w:color w:val="000000"/>
          <w:rtl/>
          <w:lang w:bidi="fa-IR"/>
        </w:rPr>
        <w:t>کنند که این کار از مجالس ذکری است که بدان امر شده است.</w:t>
      </w:r>
    </w:p>
    <w:p w:rsidR="00CE3DC4" w:rsidRPr="00EE1ADD" w:rsidRDefault="00CE3DC4" w:rsidP="008C2B8C">
      <w:pPr>
        <w:ind w:firstLine="284"/>
        <w:jc w:val="both"/>
        <w:rPr>
          <w:rFonts w:ascii="2  Badr" w:hAnsi="2  Badr" w:cs="B Lotus"/>
          <w:color w:val="000000"/>
          <w:rtl/>
          <w:lang w:bidi="fa-IR"/>
        </w:rPr>
      </w:pPr>
      <w:r w:rsidRPr="00EE1ADD">
        <w:rPr>
          <w:rFonts w:cs="B Lotus"/>
          <w:color w:val="000000"/>
          <w:rtl/>
          <w:lang w:bidi="fa-IR"/>
        </w:rPr>
        <w:t>اما اینان دروغ گفتند، چون اگر این کارشان درست بود، قطعاً سلف صالح نسبت به درک و فهم آن و عمل به آن اولی</w:t>
      </w:r>
      <w:r w:rsidR="00BD6683" w:rsidRPr="00EE1ADD">
        <w:rPr>
          <w:rFonts w:cs="B Lotus"/>
          <w:color w:val="000000"/>
          <w:rtl/>
          <w:lang w:bidi="fa-IR"/>
        </w:rPr>
        <w:t>‌تر</w:t>
      </w:r>
      <w:r w:rsidRPr="00EE1ADD">
        <w:rPr>
          <w:rFonts w:cs="B Lotus"/>
          <w:color w:val="000000"/>
          <w:rtl/>
          <w:lang w:bidi="fa-IR"/>
        </w:rPr>
        <w:t xml:space="preserve"> بودند و گرنه در کجای قرآن یا سنت، جمع شدن برای ذکر یک صدا و با صدای بلند آمده است در حالی که خداوند متعال</w:t>
      </w:r>
      <w:r w:rsidR="009B0475" w:rsidRPr="00EE1ADD">
        <w:rPr>
          <w:rFonts w:cs="B Lotus"/>
          <w:color w:val="000000"/>
          <w:rtl/>
          <w:lang w:bidi="fa-IR"/>
        </w:rPr>
        <w:t xml:space="preserve"> می‌</w:t>
      </w:r>
      <w:r w:rsidRPr="00EE1ADD">
        <w:rPr>
          <w:rFonts w:cs="B Lotus"/>
          <w:color w:val="000000"/>
          <w:rtl/>
          <w:lang w:bidi="fa-IR"/>
        </w:rPr>
        <w:t>فرماید:</w:t>
      </w:r>
      <w:r w:rsidR="00307121">
        <w:rPr>
          <w:rFonts w:cs="B Lotus" w:hint="cs"/>
          <w:color w:val="000000"/>
          <w:rtl/>
          <w:lang w:bidi="fa-IR"/>
        </w:rPr>
        <w:t xml:space="preserve"> </w:t>
      </w:r>
      <w:r w:rsidR="00307121">
        <w:rPr>
          <w:rFonts w:cs="Traditional Arabic" w:hint="cs"/>
          <w:color w:val="000000"/>
          <w:rtl/>
          <w:lang w:bidi="fa-IR"/>
        </w:rPr>
        <w:t>﴿</w:t>
      </w:r>
      <w:r w:rsidR="008C2B8C">
        <w:rPr>
          <w:rFonts w:ascii="KFGQPC Uthmanic Script HAFS" w:cs="KFGQPC Uthmanic Script HAFS" w:hint="cs"/>
          <w:rtl/>
        </w:rPr>
        <w:t>ٱ</w:t>
      </w:r>
      <w:r w:rsidR="008C2B8C">
        <w:rPr>
          <w:rFonts w:ascii="KFGQPC Uthmanic Script HAFS" w:cs="KFGQPC Uthmanic Script HAFS" w:hint="eastAsia"/>
          <w:rtl/>
        </w:rPr>
        <w:t>د</w:t>
      </w:r>
      <w:r w:rsidR="008C2B8C">
        <w:rPr>
          <w:rFonts w:ascii="KFGQPC Uthmanic Script HAFS" w:cs="KFGQPC Uthmanic Script HAFS" w:hint="cs"/>
          <w:rtl/>
        </w:rPr>
        <w:t>ۡ</w:t>
      </w:r>
      <w:r w:rsidR="008C2B8C">
        <w:rPr>
          <w:rFonts w:ascii="KFGQPC Uthmanic Script HAFS" w:cs="KFGQPC Uthmanic Script HAFS" w:hint="eastAsia"/>
          <w:rtl/>
        </w:rPr>
        <w:t>عُواْ</w:t>
      </w:r>
      <w:r w:rsidR="008C2B8C">
        <w:rPr>
          <w:rFonts w:ascii="KFGQPC Uthmanic Script HAFS" w:cs="KFGQPC Uthmanic Script HAFS"/>
          <w:rtl/>
        </w:rPr>
        <w:t xml:space="preserve"> </w:t>
      </w:r>
      <w:r w:rsidR="008C2B8C">
        <w:rPr>
          <w:rFonts w:ascii="KFGQPC Uthmanic Script HAFS" w:cs="KFGQPC Uthmanic Script HAFS" w:hint="eastAsia"/>
          <w:rtl/>
        </w:rPr>
        <w:t>رَبَّكُم</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تَضَرُّع</w:t>
      </w:r>
      <w:r w:rsidR="008C2B8C">
        <w:rPr>
          <w:rFonts w:ascii="KFGQPC Uthmanic Script HAFS" w:cs="KFGQPC Uthmanic Script HAFS" w:hint="cs"/>
          <w:rtl/>
        </w:rPr>
        <w:t>ٗ</w:t>
      </w:r>
      <w:r w:rsidR="008C2B8C">
        <w:rPr>
          <w:rFonts w:ascii="KFGQPC Uthmanic Script HAFS" w:cs="KFGQPC Uthmanic Script HAFS" w:hint="eastAsia"/>
          <w:rtl/>
        </w:rPr>
        <w:t>ا</w:t>
      </w:r>
      <w:r w:rsidR="008C2B8C">
        <w:rPr>
          <w:rFonts w:ascii="KFGQPC Uthmanic Script HAFS" w:cs="KFGQPC Uthmanic Script HAFS"/>
          <w:rtl/>
        </w:rPr>
        <w:t xml:space="preserve"> </w:t>
      </w:r>
      <w:r w:rsidR="008C2B8C">
        <w:rPr>
          <w:rFonts w:ascii="KFGQPC Uthmanic Script HAFS" w:cs="KFGQPC Uthmanic Script HAFS" w:hint="eastAsia"/>
          <w:rtl/>
        </w:rPr>
        <w:t>وَخُف</w:t>
      </w:r>
      <w:r w:rsidR="008C2B8C">
        <w:rPr>
          <w:rFonts w:ascii="KFGQPC Uthmanic Script HAFS" w:cs="KFGQPC Uthmanic Script HAFS" w:hint="cs"/>
          <w:rtl/>
        </w:rPr>
        <w:t>ۡ</w:t>
      </w:r>
      <w:r w:rsidR="008C2B8C">
        <w:rPr>
          <w:rFonts w:ascii="KFGQPC Uthmanic Script HAFS" w:cs="KFGQPC Uthmanic Script HAFS" w:hint="eastAsia"/>
          <w:rtl/>
        </w:rPr>
        <w:t>يَةً</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إِنَّهُ</w:t>
      </w:r>
      <w:r w:rsidR="008C2B8C">
        <w:rPr>
          <w:rFonts w:ascii="KFGQPC Uthmanic Script HAFS" w:cs="KFGQPC Uthmanic Script HAFS" w:hint="cs"/>
          <w:rtl/>
        </w:rPr>
        <w:t>ۥ</w:t>
      </w:r>
      <w:r w:rsidR="008C2B8C">
        <w:rPr>
          <w:rFonts w:ascii="KFGQPC Uthmanic Script HAFS" w:cs="KFGQPC Uthmanic Script HAFS"/>
          <w:rtl/>
        </w:rPr>
        <w:t xml:space="preserve"> </w:t>
      </w:r>
      <w:r w:rsidR="008C2B8C">
        <w:rPr>
          <w:rFonts w:ascii="KFGQPC Uthmanic Script HAFS" w:cs="KFGQPC Uthmanic Script HAFS" w:hint="eastAsia"/>
          <w:rtl/>
        </w:rPr>
        <w:t>لَا</w:t>
      </w:r>
      <w:r w:rsidR="008C2B8C">
        <w:rPr>
          <w:rFonts w:ascii="KFGQPC Uthmanic Script HAFS" w:cs="KFGQPC Uthmanic Script HAFS"/>
          <w:rtl/>
        </w:rPr>
        <w:t xml:space="preserve"> </w:t>
      </w:r>
      <w:r w:rsidR="008C2B8C">
        <w:rPr>
          <w:rFonts w:ascii="KFGQPC Uthmanic Script HAFS" w:cs="KFGQPC Uthmanic Script HAFS" w:hint="eastAsia"/>
          <w:rtl/>
        </w:rPr>
        <w:t>يُحِبُّ</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ل</w:t>
      </w:r>
      <w:r w:rsidR="008C2B8C">
        <w:rPr>
          <w:rFonts w:ascii="KFGQPC Uthmanic Script HAFS" w:cs="KFGQPC Uthmanic Script HAFS" w:hint="cs"/>
          <w:rtl/>
        </w:rPr>
        <w:t>ۡ</w:t>
      </w:r>
      <w:r w:rsidR="008C2B8C">
        <w:rPr>
          <w:rFonts w:ascii="KFGQPC Uthmanic Script HAFS" w:cs="KFGQPC Uthmanic Script HAFS" w:hint="eastAsia"/>
          <w:rtl/>
        </w:rPr>
        <w:t>مُع</w:t>
      </w:r>
      <w:r w:rsidR="008C2B8C">
        <w:rPr>
          <w:rFonts w:ascii="KFGQPC Uthmanic Script HAFS" w:cs="KFGQPC Uthmanic Script HAFS" w:hint="cs"/>
          <w:rtl/>
        </w:rPr>
        <w:t>ۡ</w:t>
      </w:r>
      <w:r w:rsidR="008C2B8C">
        <w:rPr>
          <w:rFonts w:ascii="KFGQPC Uthmanic Script HAFS" w:cs="KFGQPC Uthmanic Script HAFS" w:hint="eastAsia"/>
          <w:rtl/>
        </w:rPr>
        <w:t>تَدِينَ</w:t>
      </w:r>
      <w:r w:rsidR="008C2B8C">
        <w:rPr>
          <w:rFonts w:ascii="KFGQPC Uthmanic Script HAFS" w:cs="KFGQPC Uthmanic Script HAFS"/>
          <w:rtl/>
        </w:rPr>
        <w:t xml:space="preserve"> </w:t>
      </w:r>
      <w:r w:rsidR="008C2B8C">
        <w:rPr>
          <w:rFonts w:ascii="KFGQPC Uthmanic Script HAFS" w:cs="KFGQPC Uthmanic Script HAFS" w:hint="cs"/>
          <w:rtl/>
        </w:rPr>
        <w:t>٥٥</w:t>
      </w:r>
      <w:r w:rsidR="00307121">
        <w:rPr>
          <w:rFonts w:cs="Traditional Arabic" w:hint="cs"/>
          <w:color w:val="000000"/>
          <w:rtl/>
          <w:lang w:bidi="fa-IR"/>
        </w:rPr>
        <w:t>﴾</w:t>
      </w:r>
      <w:r w:rsidR="00307121">
        <w:rPr>
          <w:rFonts w:cs="B Lotus" w:hint="cs"/>
          <w:color w:val="000000"/>
          <w:rtl/>
          <w:lang w:bidi="fa-IR"/>
        </w:rPr>
        <w:t xml:space="preserve"> </w:t>
      </w:r>
      <w:r w:rsidR="00307121">
        <w:rPr>
          <w:rFonts w:cs="B Lotus" w:hint="cs"/>
          <w:color w:val="000000"/>
          <w:sz w:val="26"/>
          <w:szCs w:val="26"/>
          <w:rtl/>
          <w:lang w:bidi="fa-IR"/>
        </w:rPr>
        <w:t>[الأعراف: 55]</w:t>
      </w:r>
      <w:r w:rsidR="00307121">
        <w:rPr>
          <w:rFonts w:cs="B Lotus" w:hint="cs"/>
          <w:color w:val="000000"/>
          <w:rtl/>
          <w:lang w:bidi="fa-IR"/>
        </w:rPr>
        <w:t>.</w:t>
      </w:r>
      <w:r w:rsidR="008C2B8C">
        <w:rPr>
          <w:rFonts w:cs="B Lotus" w:hint="cs"/>
          <w:color w:val="000000"/>
          <w:rtl/>
          <w:lang w:bidi="fa-IR"/>
        </w:rPr>
        <w:t xml:space="preserve"> </w:t>
      </w:r>
      <w:r w:rsidR="00307121" w:rsidRPr="00307121">
        <w:rPr>
          <w:rFonts w:ascii="2  Badr" w:hAnsi="2  Badr" w:cs="Traditional Arabic" w:hint="cs"/>
          <w:color w:val="000000"/>
          <w:sz w:val="26"/>
          <w:szCs w:val="26"/>
          <w:rtl/>
          <w:lang w:bidi="fa-IR"/>
        </w:rPr>
        <w:t>«</w:t>
      </w:r>
      <w:r w:rsidRPr="00307121">
        <w:rPr>
          <w:rFonts w:ascii="2  Badr" w:hAnsi="2  Badr" w:cs="B Lotus"/>
          <w:color w:val="000000"/>
          <w:sz w:val="26"/>
          <w:szCs w:val="26"/>
          <w:rtl/>
          <w:lang w:bidi="fa-IR"/>
        </w:rPr>
        <w:t>پروردگارِ خود را فروتنانه و پنهاني به كمك بخواهيد (و در دعا با بلندگرداندن صدا يا درخواست چيز ناروا از حدّ اعتدال تجاوز مكنيد كه) او تجاوزكاران را دوست نمي‌دارد</w:t>
      </w:r>
      <w:r w:rsidR="00307121" w:rsidRPr="00307121">
        <w:rPr>
          <w:rFonts w:ascii="2  Badr" w:hAnsi="2  Badr" w:cs="Traditional Arabic" w:hint="cs"/>
          <w:color w:val="000000"/>
          <w:sz w:val="26"/>
          <w:szCs w:val="26"/>
          <w:rtl/>
          <w:lang w:bidi="fa-IR"/>
        </w:rPr>
        <w:t>»</w:t>
      </w:r>
      <w:r w:rsidRPr="00307121">
        <w:rPr>
          <w:rFonts w:ascii="2  Badr" w:hAnsi="2  Badr" w:cs="B Lotus"/>
          <w:color w:val="000000"/>
          <w:sz w:val="26"/>
          <w:szCs w:val="26"/>
          <w:rtl/>
          <w:lang w:bidi="fa-IR"/>
        </w:rPr>
        <w:t>.</w:t>
      </w:r>
    </w:p>
    <w:p w:rsidR="00CE3DC4" w:rsidRPr="00EE1ADD" w:rsidRDefault="00CE3DC4" w:rsidP="00CE3DC4">
      <w:pPr>
        <w:ind w:firstLine="284"/>
        <w:jc w:val="both"/>
        <w:rPr>
          <w:rFonts w:ascii="2  Badr" w:hAnsi="2  Badr" w:cs="B Lotus"/>
          <w:color w:val="000000"/>
          <w:rtl/>
          <w:lang w:bidi="fa-IR"/>
        </w:rPr>
      </w:pPr>
      <w:r w:rsidRPr="00EE1ADD">
        <w:rPr>
          <w:rFonts w:ascii="2  Badr" w:hAnsi="2  Badr" w:cs="B Lotus"/>
          <w:color w:val="000000"/>
          <w:rtl/>
          <w:lang w:bidi="fa-IR"/>
        </w:rPr>
        <w:t>تجاوز کنندگان در تفسیر، کسانی</w:t>
      </w:r>
      <w:r w:rsidR="00BD6683" w:rsidRPr="00EE1ADD">
        <w:rPr>
          <w:rFonts w:ascii="2  Badr" w:hAnsi="2  Badr" w:cs="B Lotus"/>
          <w:color w:val="000000"/>
          <w:rtl/>
          <w:lang w:bidi="fa-IR"/>
        </w:rPr>
        <w:t>‌اند</w:t>
      </w:r>
      <w:r w:rsidRPr="00EE1ADD">
        <w:rPr>
          <w:rFonts w:ascii="2  Badr" w:hAnsi="2  Badr" w:cs="B Lotus"/>
          <w:color w:val="000000"/>
          <w:rtl/>
          <w:lang w:bidi="fa-IR"/>
        </w:rPr>
        <w:t xml:space="preserve"> که با صدای بلند دعا و ذکر</w:t>
      </w:r>
      <w:r w:rsidR="009B0475" w:rsidRPr="00EE1ADD">
        <w:rPr>
          <w:rFonts w:ascii="2  Badr" w:hAnsi="2  Badr" w:cs="B Lotus"/>
          <w:color w:val="000000"/>
          <w:rtl/>
          <w:lang w:bidi="fa-IR"/>
        </w:rPr>
        <w:t xml:space="preserve"> می‌</w:t>
      </w:r>
      <w:r w:rsidRPr="00EE1ADD">
        <w:rPr>
          <w:rFonts w:ascii="2  Badr" w:hAnsi="2  Badr" w:cs="B Lotus"/>
          <w:color w:val="000000"/>
          <w:rtl/>
          <w:lang w:bidi="fa-IR"/>
        </w:rPr>
        <w:t>کنند.</w:t>
      </w:r>
    </w:p>
    <w:p w:rsidR="00CE3DC4" w:rsidRPr="00EE1ADD" w:rsidRDefault="00CE3DC4" w:rsidP="00307121">
      <w:pPr>
        <w:ind w:firstLine="284"/>
        <w:jc w:val="both"/>
        <w:rPr>
          <w:rFonts w:cs="B Lotus"/>
          <w:color w:val="000000"/>
          <w:rtl/>
          <w:lang w:bidi="fa-IR"/>
        </w:rPr>
      </w:pPr>
      <w:r w:rsidRPr="00EE1ADD">
        <w:rPr>
          <w:rFonts w:ascii="2  Badr" w:hAnsi="2  Badr" w:cs="B Lotus"/>
          <w:color w:val="000000"/>
          <w:rtl/>
          <w:lang w:bidi="fa-IR"/>
        </w:rPr>
        <w:t>از ابوموسی روایت است که گوید: در سفری همراه پیامبر</w:t>
      </w:r>
      <w:r w:rsidR="00862F49" w:rsidRPr="00EE1ADD">
        <w:rPr>
          <w:rFonts w:cs="CTraditional Arabic"/>
          <w:rtl/>
          <w:lang w:bidi="fa-IR"/>
        </w:rPr>
        <w:t>ص</w:t>
      </w:r>
      <w:r w:rsidRPr="00EE1ADD">
        <w:rPr>
          <w:rFonts w:ascii="2  Badr" w:hAnsi="2  Badr" w:cs="B Lotus"/>
          <w:color w:val="000000"/>
          <w:rtl/>
          <w:lang w:bidi="fa-IR"/>
        </w:rPr>
        <w:t xml:space="preserve"> بودیم. مردم شروع به تکبیر با صدای بلند کردند. پس پیامبر</w:t>
      </w:r>
      <w:r w:rsidR="00862F49" w:rsidRPr="00EE1ADD">
        <w:rPr>
          <w:rFonts w:cs="CTraditional Arabic"/>
          <w:rtl/>
          <w:lang w:bidi="fa-IR"/>
        </w:rPr>
        <w:t>ص</w:t>
      </w:r>
      <w:r w:rsidRPr="00EE1ADD">
        <w:rPr>
          <w:rFonts w:ascii="2  Badr" w:hAnsi="2  Badr" w:cs="B Lotus"/>
          <w:color w:val="000000"/>
          <w:rtl/>
          <w:lang w:bidi="fa-IR"/>
        </w:rPr>
        <w:t xml:space="preserve"> فرمود</w:t>
      </w:r>
      <w:r w:rsidR="00422270" w:rsidRPr="00EE1ADD">
        <w:rPr>
          <w:rFonts w:ascii="2  Badr" w:hAnsi="2  Badr" w:cs="B Lotus"/>
          <w:color w:val="000000"/>
          <w:rtl/>
          <w:lang w:bidi="fa-IR"/>
        </w:rPr>
        <w:t>:</w:t>
      </w:r>
      <w:r w:rsidR="00307121">
        <w:rPr>
          <w:rFonts w:ascii="2  Badr" w:hAnsi="2  Badr" w:cs="B Lotus" w:hint="cs"/>
          <w:color w:val="000000"/>
          <w:rtl/>
          <w:lang w:bidi="fa-IR"/>
        </w:rPr>
        <w:t xml:space="preserve"> </w:t>
      </w:r>
      <w:r w:rsidR="00307121">
        <w:rPr>
          <w:rFonts w:ascii="2  Badr" w:hAnsi="2  Badr" w:cs="Traditional Arabic" w:hint="cs"/>
          <w:color w:val="000000"/>
          <w:rtl/>
          <w:lang w:bidi="fa-IR"/>
        </w:rPr>
        <w:t>«</w:t>
      </w:r>
      <w:r w:rsidR="00307121" w:rsidRPr="00307121">
        <w:rPr>
          <w:rStyle w:val="Char3"/>
          <w:rFonts w:hint="eastAsia"/>
          <w:rtl/>
        </w:rPr>
        <w:t>أَيُّهَا</w:t>
      </w:r>
      <w:r w:rsidR="00307121" w:rsidRPr="00307121">
        <w:rPr>
          <w:rStyle w:val="Char3"/>
          <w:rtl/>
        </w:rPr>
        <w:t xml:space="preserve"> </w:t>
      </w:r>
      <w:r w:rsidR="00307121" w:rsidRPr="00307121">
        <w:rPr>
          <w:rStyle w:val="Char3"/>
          <w:rFonts w:hint="eastAsia"/>
          <w:rtl/>
        </w:rPr>
        <w:t>النَّاسُ</w:t>
      </w:r>
      <w:r w:rsidR="00307121" w:rsidRPr="00307121">
        <w:rPr>
          <w:rStyle w:val="Char3"/>
          <w:rtl/>
        </w:rPr>
        <w:t xml:space="preserve"> </w:t>
      </w:r>
      <w:r w:rsidR="00307121" w:rsidRPr="00307121">
        <w:rPr>
          <w:rStyle w:val="Char3"/>
          <w:rFonts w:hint="eastAsia"/>
          <w:rtl/>
        </w:rPr>
        <w:t>ارْبَعُوا</w:t>
      </w:r>
      <w:r w:rsidR="00307121" w:rsidRPr="00307121">
        <w:rPr>
          <w:rStyle w:val="Char3"/>
          <w:rtl/>
        </w:rPr>
        <w:t xml:space="preserve"> </w:t>
      </w:r>
      <w:r w:rsidR="00307121" w:rsidRPr="00307121">
        <w:rPr>
          <w:rStyle w:val="Char3"/>
          <w:rFonts w:hint="eastAsia"/>
          <w:rtl/>
        </w:rPr>
        <w:t>عَلَى</w:t>
      </w:r>
      <w:r w:rsidR="00307121" w:rsidRPr="00307121">
        <w:rPr>
          <w:rStyle w:val="Char3"/>
          <w:rtl/>
        </w:rPr>
        <w:t xml:space="preserve"> </w:t>
      </w:r>
      <w:r w:rsidR="00307121" w:rsidRPr="00307121">
        <w:rPr>
          <w:rStyle w:val="Char3"/>
          <w:rFonts w:hint="eastAsia"/>
          <w:rtl/>
        </w:rPr>
        <w:t>أَنْفُسِكُمْ</w:t>
      </w:r>
      <w:r w:rsidR="00307121" w:rsidRPr="00307121">
        <w:rPr>
          <w:rStyle w:val="Char3"/>
          <w:rtl/>
        </w:rPr>
        <w:t xml:space="preserve"> </w:t>
      </w:r>
      <w:r w:rsidR="00307121" w:rsidRPr="00307121">
        <w:rPr>
          <w:rStyle w:val="Char3"/>
          <w:rFonts w:hint="eastAsia"/>
          <w:rtl/>
        </w:rPr>
        <w:t>إِنَّكُمْ</w:t>
      </w:r>
      <w:r w:rsidR="00307121" w:rsidRPr="00307121">
        <w:rPr>
          <w:rStyle w:val="Char3"/>
          <w:rtl/>
        </w:rPr>
        <w:t xml:space="preserve"> </w:t>
      </w:r>
      <w:r w:rsidR="00307121" w:rsidRPr="00307121">
        <w:rPr>
          <w:rStyle w:val="Char3"/>
          <w:rFonts w:hint="eastAsia"/>
          <w:rtl/>
        </w:rPr>
        <w:t>لَيْسَ</w:t>
      </w:r>
      <w:r w:rsidR="00307121" w:rsidRPr="00307121">
        <w:rPr>
          <w:rStyle w:val="Char3"/>
          <w:rtl/>
        </w:rPr>
        <w:t xml:space="preserve"> </w:t>
      </w:r>
      <w:r w:rsidR="00307121" w:rsidRPr="00307121">
        <w:rPr>
          <w:rStyle w:val="Char3"/>
          <w:rFonts w:hint="eastAsia"/>
          <w:rtl/>
        </w:rPr>
        <w:t>تَدْعُونَ</w:t>
      </w:r>
      <w:r w:rsidR="00307121" w:rsidRPr="00307121">
        <w:rPr>
          <w:rStyle w:val="Char3"/>
          <w:rtl/>
        </w:rPr>
        <w:t xml:space="preserve"> </w:t>
      </w:r>
      <w:r w:rsidR="00307121" w:rsidRPr="00307121">
        <w:rPr>
          <w:rStyle w:val="Char3"/>
          <w:rFonts w:hint="eastAsia"/>
          <w:rtl/>
        </w:rPr>
        <w:t>أَصَمَّ</w:t>
      </w:r>
      <w:r w:rsidR="00307121" w:rsidRPr="00307121">
        <w:rPr>
          <w:rStyle w:val="Char3"/>
          <w:rtl/>
        </w:rPr>
        <w:t xml:space="preserve"> </w:t>
      </w:r>
      <w:r w:rsidR="00307121" w:rsidRPr="00307121">
        <w:rPr>
          <w:rStyle w:val="Char3"/>
          <w:rFonts w:hint="eastAsia"/>
          <w:rtl/>
        </w:rPr>
        <w:t>وَلاَ</w:t>
      </w:r>
      <w:r w:rsidR="00307121" w:rsidRPr="00307121">
        <w:rPr>
          <w:rStyle w:val="Char3"/>
          <w:rtl/>
        </w:rPr>
        <w:t xml:space="preserve"> </w:t>
      </w:r>
      <w:r w:rsidR="00307121" w:rsidRPr="00307121">
        <w:rPr>
          <w:rStyle w:val="Char3"/>
          <w:rFonts w:hint="eastAsia"/>
          <w:rtl/>
        </w:rPr>
        <w:t>غَائِبًا</w:t>
      </w:r>
      <w:r w:rsidR="00307121" w:rsidRPr="00307121">
        <w:rPr>
          <w:rStyle w:val="Char3"/>
          <w:rtl/>
        </w:rPr>
        <w:t xml:space="preserve"> </w:t>
      </w:r>
      <w:r w:rsidR="00307121" w:rsidRPr="00307121">
        <w:rPr>
          <w:rStyle w:val="Char3"/>
          <w:rFonts w:hint="eastAsia"/>
          <w:rtl/>
        </w:rPr>
        <w:t>إِنَّكُمْ</w:t>
      </w:r>
      <w:r w:rsidR="00307121" w:rsidRPr="00307121">
        <w:rPr>
          <w:rStyle w:val="Char3"/>
          <w:rtl/>
        </w:rPr>
        <w:t xml:space="preserve"> </w:t>
      </w:r>
      <w:r w:rsidR="00307121" w:rsidRPr="00307121">
        <w:rPr>
          <w:rStyle w:val="Char3"/>
          <w:rFonts w:hint="eastAsia"/>
          <w:rtl/>
        </w:rPr>
        <w:t>تَدْعُونَ</w:t>
      </w:r>
      <w:r w:rsidR="00307121" w:rsidRPr="00307121">
        <w:rPr>
          <w:rStyle w:val="Char3"/>
          <w:rtl/>
        </w:rPr>
        <w:t xml:space="preserve"> </w:t>
      </w:r>
      <w:r w:rsidR="00307121" w:rsidRPr="00307121">
        <w:rPr>
          <w:rStyle w:val="Char3"/>
          <w:rFonts w:hint="eastAsia"/>
          <w:rtl/>
        </w:rPr>
        <w:t>سَمِيعًا</w:t>
      </w:r>
      <w:r w:rsidR="00307121" w:rsidRPr="00307121">
        <w:rPr>
          <w:rStyle w:val="Char3"/>
          <w:rtl/>
        </w:rPr>
        <w:t xml:space="preserve"> </w:t>
      </w:r>
      <w:r w:rsidR="00307121" w:rsidRPr="00307121">
        <w:rPr>
          <w:rStyle w:val="Char3"/>
          <w:rFonts w:hint="eastAsia"/>
          <w:rtl/>
        </w:rPr>
        <w:t>قَرِيبًا</w:t>
      </w:r>
      <w:r w:rsidR="00307121" w:rsidRPr="00307121">
        <w:rPr>
          <w:rStyle w:val="Char3"/>
          <w:rtl/>
        </w:rPr>
        <w:t xml:space="preserve"> </w:t>
      </w:r>
      <w:r w:rsidR="00307121" w:rsidRPr="00307121">
        <w:rPr>
          <w:rStyle w:val="Char3"/>
          <w:rFonts w:hint="eastAsia"/>
          <w:rtl/>
        </w:rPr>
        <w:t>وَهُوَ</w:t>
      </w:r>
      <w:r w:rsidR="00307121" w:rsidRPr="00307121">
        <w:rPr>
          <w:rStyle w:val="Char3"/>
          <w:rtl/>
        </w:rPr>
        <w:t xml:space="preserve"> </w:t>
      </w:r>
      <w:r w:rsidR="00307121" w:rsidRPr="00307121">
        <w:rPr>
          <w:rStyle w:val="Char3"/>
          <w:rFonts w:hint="eastAsia"/>
          <w:rtl/>
        </w:rPr>
        <w:t>مَعَكُمْ</w:t>
      </w:r>
      <w:r w:rsidR="00307121">
        <w:rPr>
          <w:rFonts w:ascii="2  Badr" w:hAnsi="2  Badr" w:cs="Traditional Arabic" w:hint="cs"/>
          <w:color w:val="000000"/>
          <w:rtl/>
          <w:lang w:bidi="fa-IR"/>
        </w:rPr>
        <w:t>»</w:t>
      </w:r>
      <w:r w:rsidRPr="00307121">
        <w:rPr>
          <w:rFonts w:ascii="2  Badr" w:hAnsi="2  Badr" w:cs="B Lotus"/>
          <w:color w:val="000000"/>
          <w:vertAlign w:val="superscript"/>
          <w:rtl/>
          <w:lang w:bidi="fa-IR"/>
        </w:rPr>
        <w:footnoteReference w:id="340"/>
      </w:r>
      <w:r w:rsidR="00307121">
        <w:rPr>
          <w:rFonts w:cs="B Lotus" w:hint="cs"/>
          <w:color w:val="000000"/>
          <w:rtl/>
          <w:lang w:bidi="fa-IR"/>
        </w:rPr>
        <w:t>.</w:t>
      </w:r>
      <w:r w:rsidR="00422270" w:rsidRPr="00EE1ADD">
        <w:rPr>
          <w:rFonts w:cs="B Lotus"/>
          <w:b/>
          <w:bCs/>
          <w:color w:val="000000"/>
          <w:rtl/>
          <w:lang w:bidi="fa-IR"/>
        </w:rPr>
        <w:t xml:space="preserve"> </w:t>
      </w:r>
      <w:r w:rsidR="00307121" w:rsidRPr="00307121">
        <w:rPr>
          <w:rFonts w:cs="Traditional Arabic" w:hint="cs"/>
          <w:b/>
          <w:bCs/>
          <w:color w:val="000000"/>
          <w:sz w:val="26"/>
          <w:szCs w:val="26"/>
          <w:rtl/>
          <w:lang w:bidi="fa-IR"/>
        </w:rPr>
        <w:t>«</w:t>
      </w:r>
      <w:r w:rsidRPr="00307121">
        <w:rPr>
          <w:rFonts w:cs="B Lotus"/>
          <w:color w:val="000000"/>
          <w:sz w:val="26"/>
          <w:szCs w:val="26"/>
          <w:rtl/>
          <w:lang w:bidi="fa-IR"/>
        </w:rPr>
        <w:t>ای مردم! آرام باشید، شما که موجود کر و غائبی را فرا</w:t>
      </w:r>
      <w:r w:rsidR="009B0475" w:rsidRPr="00307121">
        <w:rPr>
          <w:rFonts w:cs="B Lotus"/>
          <w:color w:val="000000"/>
          <w:sz w:val="26"/>
          <w:szCs w:val="26"/>
          <w:rtl/>
          <w:lang w:bidi="fa-IR"/>
        </w:rPr>
        <w:t xml:space="preserve"> نمی‌</w:t>
      </w:r>
      <w:r w:rsidRPr="00307121">
        <w:rPr>
          <w:rFonts w:cs="B Lotus"/>
          <w:color w:val="000000"/>
          <w:sz w:val="26"/>
          <w:szCs w:val="26"/>
          <w:rtl/>
          <w:lang w:bidi="fa-IR"/>
        </w:rPr>
        <w:t>خوانید، شما موجودی شنوا و نزدیک را فرا</w:t>
      </w:r>
      <w:r w:rsidR="009B0475" w:rsidRPr="00307121">
        <w:rPr>
          <w:rFonts w:cs="B Lotus"/>
          <w:color w:val="000000"/>
          <w:sz w:val="26"/>
          <w:szCs w:val="26"/>
          <w:rtl/>
          <w:lang w:bidi="fa-IR"/>
        </w:rPr>
        <w:t xml:space="preserve"> می‌</w:t>
      </w:r>
      <w:r w:rsidRPr="00307121">
        <w:rPr>
          <w:rFonts w:cs="B Lotus"/>
          <w:color w:val="000000"/>
          <w:sz w:val="26"/>
          <w:szCs w:val="26"/>
          <w:rtl/>
          <w:lang w:bidi="fa-IR"/>
        </w:rPr>
        <w:t>خوانید و او با شماست</w:t>
      </w:r>
      <w:r w:rsidR="00307121" w:rsidRPr="00307121">
        <w:rPr>
          <w:rFonts w:cs="Traditional Arabic" w:hint="cs"/>
          <w:color w:val="000000"/>
          <w:sz w:val="26"/>
          <w:szCs w:val="26"/>
          <w:rtl/>
          <w:lang w:bidi="fa-IR"/>
        </w:rPr>
        <w:t>»</w:t>
      </w:r>
      <w:r w:rsidRPr="00307121">
        <w:rPr>
          <w:rFonts w:cs="B Lotus"/>
          <w:color w:val="000000"/>
          <w:sz w:val="26"/>
          <w:szCs w:val="26"/>
          <w:rtl/>
          <w:lang w:bidi="fa-IR"/>
        </w:rPr>
        <w:t xml:space="preserve">. </w:t>
      </w:r>
      <w:r w:rsidRPr="00EE1ADD">
        <w:rPr>
          <w:rFonts w:cs="B Lotus"/>
          <w:color w:val="000000"/>
          <w:rtl/>
          <w:lang w:bidi="fa-IR"/>
        </w:rPr>
        <w:t>این حدیث، تتمه‏ی تفسیر آیه‏ی مذکور است. و صحابه</w:t>
      </w:r>
      <w:r w:rsidR="00BD6683" w:rsidRPr="00EE1ADD">
        <w:rPr>
          <w:rFonts w:cs="B Lotus"/>
          <w:lang w:bidi="fa-IR"/>
        </w:rPr>
        <w:sym w:font="AGA Arabesque" w:char="F079"/>
      </w:r>
      <w:r w:rsidRPr="00EE1ADD">
        <w:rPr>
          <w:rFonts w:cs="B Lotus"/>
          <w:color w:val="000000"/>
          <w:rtl/>
          <w:lang w:bidi="fa-IR"/>
        </w:rPr>
        <w:t xml:space="preserve"> یک صدا تکبیر</w:t>
      </w:r>
      <w:r w:rsidR="009B0475" w:rsidRPr="00EE1ADD">
        <w:rPr>
          <w:rFonts w:cs="B Lotus"/>
          <w:color w:val="000000"/>
          <w:rtl/>
          <w:lang w:bidi="fa-IR"/>
        </w:rPr>
        <w:t xml:space="preserve"> نمی‌</w:t>
      </w:r>
      <w:r w:rsidRPr="00EE1ADD">
        <w:rPr>
          <w:rFonts w:cs="B Lotus"/>
          <w:color w:val="000000"/>
          <w:rtl/>
          <w:lang w:bidi="fa-IR"/>
        </w:rPr>
        <w:t>گفتند بلکه پیامبر</w:t>
      </w:r>
      <w:r w:rsidR="00862F49" w:rsidRPr="00EE1ADD">
        <w:rPr>
          <w:rFonts w:cs="CTraditional Arabic"/>
          <w:rtl/>
          <w:lang w:bidi="fa-IR"/>
        </w:rPr>
        <w:t>ص</w:t>
      </w:r>
      <w:r w:rsidRPr="00EE1ADD">
        <w:rPr>
          <w:rFonts w:cs="B Lotus"/>
          <w:color w:val="000000"/>
          <w:rtl/>
          <w:lang w:bidi="fa-IR"/>
        </w:rPr>
        <w:t xml:space="preserve"> آنان را از بلند کردن صدا نهی فرمود تا اینکه درست مطابق آیه</w:t>
      </w:r>
      <w:r w:rsidR="009B0475" w:rsidRPr="00EE1ADD">
        <w:rPr>
          <w:rFonts w:cs="B Lotus"/>
          <w:color w:val="000000"/>
          <w:rtl/>
          <w:lang w:bidi="fa-IR"/>
        </w:rPr>
        <w:t xml:space="preserve">‌ی </w:t>
      </w:r>
      <w:r w:rsidRPr="00EE1ADD">
        <w:rPr>
          <w:rFonts w:cs="B Lotus"/>
          <w:color w:val="000000"/>
          <w:rtl/>
          <w:lang w:bidi="fa-IR"/>
        </w:rPr>
        <w:t>مذکور رفتار کنند.</w:t>
      </w:r>
    </w:p>
    <w:p w:rsidR="00CE3DC4" w:rsidRPr="00EE1ADD" w:rsidRDefault="00CE3DC4" w:rsidP="00CE3DC4">
      <w:pPr>
        <w:ind w:firstLine="284"/>
        <w:jc w:val="both"/>
        <w:rPr>
          <w:rFonts w:cs="B Lotus"/>
          <w:color w:val="000000"/>
          <w:rtl/>
          <w:lang w:bidi="fa-IR"/>
        </w:rPr>
      </w:pPr>
      <w:r w:rsidRPr="00EE1ADD">
        <w:rPr>
          <w:rFonts w:cs="B Lotus"/>
          <w:color w:val="000000"/>
          <w:rtl/>
          <w:lang w:bidi="fa-IR"/>
        </w:rPr>
        <w:t>همچنین از سلف صالح آمده که از جمع شدن</w:t>
      </w:r>
      <w:r w:rsidR="00307121">
        <w:rPr>
          <w:rFonts w:cs="B Lotus"/>
          <w:color w:val="000000"/>
          <w:rtl/>
          <w:lang w:bidi="fa-IR"/>
        </w:rPr>
        <w:t xml:space="preserve"> برای ذکر و دعا به شکلی که بدعت</w:t>
      </w:r>
      <w:r w:rsidR="00307121">
        <w:rPr>
          <w:rFonts w:cs="B Lotus" w:hint="cs"/>
          <w:color w:val="000000"/>
          <w:rtl/>
          <w:lang w:bidi="fa-IR"/>
        </w:rPr>
        <w:t>‌</w:t>
      </w:r>
      <w:r w:rsidRPr="00EE1ADD">
        <w:rPr>
          <w:rFonts w:cs="B Lotus"/>
          <w:color w:val="000000"/>
          <w:rtl/>
          <w:lang w:bidi="fa-IR"/>
        </w:rPr>
        <w:t>گذاران برای آن جمع</w:t>
      </w:r>
      <w:r w:rsidR="009B0475" w:rsidRPr="00EE1ADD">
        <w:rPr>
          <w:rFonts w:cs="B Lotus"/>
          <w:color w:val="000000"/>
          <w:rtl/>
          <w:lang w:bidi="fa-IR"/>
        </w:rPr>
        <w:t xml:space="preserve"> می‌</w:t>
      </w:r>
      <w:r w:rsidRPr="00EE1ADD">
        <w:rPr>
          <w:rFonts w:cs="B Lotus"/>
          <w:color w:val="000000"/>
          <w:rtl/>
          <w:lang w:bidi="fa-IR"/>
        </w:rPr>
        <w:t>شوند، نهی کرده</w:t>
      </w:r>
      <w:r w:rsidR="00BD6683" w:rsidRPr="00EE1ADD">
        <w:rPr>
          <w:rFonts w:cs="B Lotus"/>
          <w:color w:val="000000"/>
          <w:rtl/>
          <w:lang w:bidi="fa-IR"/>
        </w:rPr>
        <w:t>‌اند</w:t>
      </w:r>
      <w:r w:rsidRPr="00EE1ADD">
        <w:rPr>
          <w:rFonts w:cs="B Lotus"/>
          <w:color w:val="000000"/>
          <w:rtl/>
          <w:lang w:bidi="fa-IR"/>
        </w:rPr>
        <w:t>. نیز از آنان نقل شده که از درست کردن مساجد به این منظور نهی کرده</w:t>
      </w:r>
      <w:r w:rsidR="00BD6683" w:rsidRPr="00EE1ADD">
        <w:rPr>
          <w:rFonts w:cs="B Lotus"/>
          <w:color w:val="000000"/>
          <w:rtl/>
          <w:lang w:bidi="fa-IR"/>
        </w:rPr>
        <w:t>‌اند</w:t>
      </w:r>
      <w:r w:rsidRPr="00EE1ADD">
        <w:rPr>
          <w:rFonts w:cs="B Lotus"/>
          <w:color w:val="000000"/>
          <w:rtl/>
          <w:lang w:bidi="fa-IR"/>
        </w:rPr>
        <w:t xml:space="preserve"> و آن هم خانقاه و تکیه است که آن را به صُفه (سکو) تشبیه</w:t>
      </w:r>
      <w:r w:rsidR="009B0475" w:rsidRPr="00EE1ADD">
        <w:rPr>
          <w:rFonts w:cs="B Lotus"/>
          <w:color w:val="000000"/>
          <w:rtl/>
          <w:lang w:bidi="fa-IR"/>
        </w:rPr>
        <w:t xml:space="preserve"> می‌</w:t>
      </w:r>
      <w:r w:rsidRPr="00EE1ADD">
        <w:rPr>
          <w:rFonts w:cs="B Lotus"/>
          <w:color w:val="000000"/>
          <w:rtl/>
          <w:lang w:bidi="fa-IR"/>
        </w:rPr>
        <w:t>کردند.  ابن وهب و ابن وضاح و دیگران برخی از این نقل</w:t>
      </w:r>
      <w:r w:rsidR="009B0475" w:rsidRPr="00EE1ADD">
        <w:rPr>
          <w:rFonts w:cs="B Lotus"/>
          <w:color w:val="000000"/>
          <w:rtl/>
          <w:lang w:bidi="fa-IR"/>
        </w:rPr>
        <w:t>‌ها</w:t>
      </w:r>
      <w:r w:rsidRPr="00EE1ADD">
        <w:rPr>
          <w:rFonts w:cs="B Lotus"/>
          <w:color w:val="000000"/>
          <w:rtl/>
          <w:lang w:bidi="fa-IR"/>
        </w:rPr>
        <w:t xml:space="preserve"> را ذکر کرده</w:t>
      </w:r>
      <w:r w:rsidR="00BD6683" w:rsidRPr="00EE1ADD">
        <w:rPr>
          <w:rFonts w:cs="B Lotus"/>
          <w:color w:val="000000"/>
          <w:rtl/>
          <w:lang w:bidi="fa-IR"/>
        </w:rPr>
        <w:t>‌اند</w:t>
      </w:r>
      <w:r w:rsidRPr="00EE1ADD">
        <w:rPr>
          <w:rFonts w:cs="B Lotus"/>
          <w:color w:val="000000"/>
          <w:rtl/>
          <w:lang w:bidi="fa-IR"/>
        </w:rPr>
        <w:t xml:space="preserve"> که در این زمینه کفایت</w:t>
      </w:r>
      <w:r w:rsidR="009B0475" w:rsidRPr="00EE1ADD">
        <w:rPr>
          <w:rFonts w:cs="B Lotus"/>
          <w:color w:val="000000"/>
          <w:rtl/>
          <w:lang w:bidi="fa-IR"/>
        </w:rPr>
        <w:t xml:space="preserve"> می‌</w:t>
      </w:r>
      <w:r w:rsidRPr="00EE1ADD">
        <w:rPr>
          <w:rFonts w:cs="B Lotus"/>
          <w:color w:val="000000"/>
          <w:rtl/>
          <w:lang w:bidi="fa-IR"/>
        </w:rPr>
        <w:t>کند.</w:t>
      </w:r>
    </w:p>
    <w:p w:rsidR="00CE3DC4" w:rsidRPr="00EE1ADD" w:rsidRDefault="00CE3DC4" w:rsidP="00CE3DC4">
      <w:pPr>
        <w:ind w:firstLine="284"/>
        <w:jc w:val="both"/>
        <w:rPr>
          <w:rFonts w:cs="B Lotus"/>
          <w:color w:val="000000"/>
          <w:rtl/>
          <w:lang w:bidi="fa-IR"/>
        </w:rPr>
      </w:pPr>
      <w:r w:rsidRPr="00EE1ADD">
        <w:rPr>
          <w:rFonts w:cs="B Lotus"/>
          <w:color w:val="000000"/>
          <w:rtl/>
          <w:lang w:bidi="fa-IR"/>
        </w:rPr>
        <w:t>خلاصه، اینان نسبت به اعمال و رفتار و کارهای خود حسن ظن دارند و نسبت به سلف صالح و عمل به مقتضای شریعت واهل دین درست، سؤ ظن دارند. سپس وقتی حجت و برهان از آنان خواسته</w:t>
      </w:r>
      <w:r w:rsidR="009B0475" w:rsidRPr="00EE1ADD">
        <w:rPr>
          <w:rFonts w:cs="B Lotus"/>
          <w:color w:val="000000"/>
          <w:rtl/>
          <w:lang w:bidi="fa-IR"/>
        </w:rPr>
        <w:t xml:space="preserve"> می‌</w:t>
      </w:r>
      <w:r w:rsidRPr="00EE1ADD">
        <w:rPr>
          <w:rFonts w:cs="B Lotus"/>
          <w:color w:val="000000"/>
          <w:rtl/>
          <w:lang w:bidi="fa-IR"/>
        </w:rPr>
        <w:t>شود که به چه دلیلی این کار را</w:t>
      </w:r>
      <w:r w:rsidR="009B0475" w:rsidRPr="00EE1ADD">
        <w:rPr>
          <w:rFonts w:cs="B Lotus"/>
          <w:color w:val="000000"/>
          <w:rtl/>
          <w:lang w:bidi="fa-IR"/>
        </w:rPr>
        <w:t xml:space="preserve"> می‌</w:t>
      </w:r>
      <w:r w:rsidRPr="00EE1ADD">
        <w:rPr>
          <w:rFonts w:cs="B Lotus"/>
          <w:color w:val="000000"/>
          <w:rtl/>
          <w:lang w:bidi="fa-IR"/>
        </w:rPr>
        <w:t>کنید، سخنانی</w:t>
      </w:r>
      <w:r w:rsidR="009B0475" w:rsidRPr="00EE1ADD">
        <w:rPr>
          <w:rFonts w:cs="B Lotus"/>
          <w:color w:val="000000"/>
          <w:rtl/>
          <w:lang w:bidi="fa-IR"/>
        </w:rPr>
        <w:t xml:space="preserve"> می‌</w:t>
      </w:r>
      <w:r w:rsidRPr="00EE1ADD">
        <w:rPr>
          <w:rFonts w:cs="B Lotus"/>
          <w:color w:val="000000"/>
          <w:rtl/>
          <w:lang w:bidi="fa-IR"/>
        </w:rPr>
        <w:t>گویند که خودشان</w:t>
      </w:r>
      <w:r w:rsidR="009B0475" w:rsidRPr="00EE1ADD">
        <w:rPr>
          <w:rFonts w:cs="B Lotus"/>
          <w:color w:val="000000"/>
          <w:rtl/>
          <w:lang w:bidi="fa-IR"/>
        </w:rPr>
        <w:t xml:space="preserve"> نمی‌</w:t>
      </w:r>
      <w:r w:rsidRPr="00EE1ADD">
        <w:rPr>
          <w:rFonts w:cs="B Lotus"/>
          <w:color w:val="000000"/>
          <w:rtl/>
          <w:lang w:bidi="fa-IR"/>
        </w:rPr>
        <w:t>دانند چه</w:t>
      </w:r>
      <w:r w:rsidR="009B0475" w:rsidRPr="00EE1ADD">
        <w:rPr>
          <w:rFonts w:cs="B Lotus"/>
          <w:color w:val="000000"/>
          <w:rtl/>
          <w:lang w:bidi="fa-IR"/>
        </w:rPr>
        <w:t xml:space="preserve"> می‌</w:t>
      </w:r>
      <w:r w:rsidRPr="00EE1ADD">
        <w:rPr>
          <w:rFonts w:cs="B Lotus"/>
          <w:color w:val="000000"/>
          <w:rtl/>
          <w:lang w:bidi="fa-IR"/>
        </w:rPr>
        <w:t>گویند و دانشمندان بدان قانع</w:t>
      </w:r>
      <w:r w:rsidR="009B0475" w:rsidRPr="00EE1ADD">
        <w:rPr>
          <w:rFonts w:cs="B Lotus"/>
          <w:color w:val="000000"/>
          <w:rtl/>
          <w:lang w:bidi="fa-IR"/>
        </w:rPr>
        <w:t xml:space="preserve"> نمی‌</w:t>
      </w:r>
      <w:r w:rsidRPr="00EE1ADD">
        <w:rPr>
          <w:rFonts w:cs="B Lotus"/>
          <w:color w:val="000000"/>
          <w:rtl/>
          <w:lang w:bidi="fa-IR"/>
        </w:rPr>
        <w:t>شوند. این دانشمند، این مطلب را در کلام دیگری تبیین کرده آنگاه که راجع به ذکر درویشان زمان ما از وی سؤال شد. او در جواب گفت: غالباً منظور از مجالس ذکری که در احادیث از آن سخن رفته، مجالسی است که قرآن در آن تلاوت</w:t>
      </w:r>
      <w:r w:rsidR="009B0475" w:rsidRPr="00EE1ADD">
        <w:rPr>
          <w:rFonts w:cs="B Lotus"/>
          <w:color w:val="000000"/>
          <w:rtl/>
          <w:lang w:bidi="fa-IR"/>
        </w:rPr>
        <w:t xml:space="preserve"> می‌</w:t>
      </w:r>
      <w:r w:rsidRPr="00EE1ADD">
        <w:rPr>
          <w:rFonts w:cs="B Lotus"/>
          <w:color w:val="000000"/>
          <w:rtl/>
          <w:lang w:bidi="fa-IR"/>
        </w:rPr>
        <w:t>شود و علم و دانش دینی و دین در آن آموزش داده</w:t>
      </w:r>
      <w:r w:rsidR="009B0475" w:rsidRPr="00EE1ADD">
        <w:rPr>
          <w:rFonts w:cs="B Lotus"/>
          <w:color w:val="000000"/>
          <w:rtl/>
          <w:lang w:bidi="fa-IR"/>
        </w:rPr>
        <w:t xml:space="preserve"> می‌</w:t>
      </w:r>
      <w:r w:rsidRPr="00EE1ADD">
        <w:rPr>
          <w:rFonts w:cs="B Lotus"/>
          <w:color w:val="000000"/>
          <w:rtl/>
          <w:lang w:bidi="fa-IR"/>
        </w:rPr>
        <w:t>شود و با وعظ و نصیحت و یادآوری رستاخیز و بهشت و دوزخ آباد</w:t>
      </w:r>
      <w:r w:rsidR="009B0475" w:rsidRPr="00EE1ADD">
        <w:rPr>
          <w:rFonts w:cs="B Lotus"/>
          <w:color w:val="000000"/>
          <w:rtl/>
          <w:lang w:bidi="fa-IR"/>
        </w:rPr>
        <w:t xml:space="preserve"> می‌</w:t>
      </w:r>
      <w:r w:rsidRPr="00EE1ADD">
        <w:rPr>
          <w:rFonts w:cs="B Lotus"/>
          <w:color w:val="000000"/>
          <w:rtl/>
          <w:lang w:bidi="fa-IR"/>
        </w:rPr>
        <w:t>شوند</w:t>
      </w:r>
      <w:r w:rsidR="000D0821" w:rsidRPr="00EE1ADD">
        <w:rPr>
          <w:rFonts w:cs="B Lotus"/>
          <w:color w:val="000000"/>
          <w:rtl/>
          <w:lang w:bidi="fa-IR"/>
        </w:rPr>
        <w:t>،</w:t>
      </w:r>
      <w:r w:rsidRPr="00EE1ADD">
        <w:rPr>
          <w:rFonts w:cs="B Lotus"/>
          <w:color w:val="000000"/>
          <w:rtl/>
          <w:lang w:bidi="fa-IR"/>
        </w:rPr>
        <w:t xml:space="preserve"> مانند مجالس سفیان ثوری و حسن و ابن سیرین و امثال آنان.</w:t>
      </w:r>
    </w:p>
    <w:p w:rsidR="00CE3DC4" w:rsidRPr="00EE1ADD" w:rsidRDefault="00CE3DC4" w:rsidP="008C2B8C">
      <w:pPr>
        <w:ind w:firstLine="284"/>
        <w:jc w:val="both"/>
        <w:rPr>
          <w:rFonts w:ascii="2  Badr" w:hAnsi="2  Badr" w:cs="B Lotus"/>
          <w:color w:val="000000"/>
          <w:rtl/>
          <w:lang w:bidi="fa-IR"/>
        </w:rPr>
      </w:pPr>
      <w:r w:rsidRPr="00EE1ADD">
        <w:rPr>
          <w:rFonts w:cs="B Lotus"/>
          <w:color w:val="000000"/>
          <w:rtl/>
          <w:lang w:bidi="fa-IR"/>
        </w:rPr>
        <w:t>اما راجع به مجالس ذکر زبانی باید گفت که در حدیث فرشتگانی که به ذکر سر</w:t>
      </w:r>
      <w:r w:rsidR="009B0475" w:rsidRPr="00EE1ADD">
        <w:rPr>
          <w:rFonts w:cs="B Lotus"/>
          <w:color w:val="000000"/>
          <w:rtl/>
          <w:lang w:bidi="fa-IR"/>
        </w:rPr>
        <w:t xml:space="preserve"> می‌</w:t>
      </w:r>
      <w:r w:rsidRPr="00EE1ADD">
        <w:rPr>
          <w:rFonts w:cs="B Lotus"/>
          <w:color w:val="000000"/>
          <w:rtl/>
          <w:lang w:bidi="fa-IR"/>
        </w:rPr>
        <w:t>زنند، بدان تصریح شده اما در گفتن کلمات و عبارات با صدای بلند و بلند کردن صدا و چیزهایی از این قبیل سخنی به میان نیامده است، اما اصل مشروع آن است که فرایض و واجبات، آشکارا و نوافل و سنت</w:t>
      </w:r>
      <w:r w:rsidR="009B0475" w:rsidRPr="00EE1ADD">
        <w:rPr>
          <w:rFonts w:cs="B Lotus"/>
          <w:color w:val="000000"/>
          <w:rtl/>
          <w:lang w:bidi="fa-IR"/>
        </w:rPr>
        <w:t>‌ها</w:t>
      </w:r>
      <w:r w:rsidRPr="00EE1ADD">
        <w:rPr>
          <w:rFonts w:cs="B Lotus"/>
          <w:color w:val="000000"/>
          <w:rtl/>
          <w:lang w:bidi="fa-IR"/>
        </w:rPr>
        <w:t xml:space="preserve"> پنهانی انجام شوند. او به این آیه استناد کرد:</w:t>
      </w:r>
      <w:r w:rsidR="008C2B8C">
        <w:rPr>
          <w:rFonts w:cs="B Lotus" w:hint="cs"/>
          <w:color w:val="000000"/>
          <w:rtl/>
          <w:lang w:bidi="fa-IR"/>
        </w:rPr>
        <w:t xml:space="preserve"> </w:t>
      </w:r>
      <w:r w:rsidR="008C2B8C">
        <w:rPr>
          <w:rFonts w:cs="Traditional Arabic" w:hint="cs"/>
          <w:color w:val="000000"/>
          <w:rtl/>
          <w:lang w:bidi="fa-IR"/>
        </w:rPr>
        <w:t>﴿</w:t>
      </w:r>
      <w:r w:rsidR="008C2B8C">
        <w:rPr>
          <w:rFonts w:ascii="KFGQPC Uthmanic Script HAFS" w:cs="KFGQPC Uthmanic Script HAFS" w:hint="eastAsia"/>
          <w:rtl/>
        </w:rPr>
        <w:t>إِذ</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نَادَى</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رَبَّهُ</w:t>
      </w:r>
      <w:r w:rsidR="008C2B8C">
        <w:rPr>
          <w:rFonts w:ascii="KFGQPC Uthmanic Script HAFS" w:cs="KFGQPC Uthmanic Script HAFS" w:hint="cs"/>
          <w:rtl/>
        </w:rPr>
        <w:t>ۥ</w:t>
      </w:r>
      <w:r w:rsidR="008C2B8C">
        <w:rPr>
          <w:rFonts w:ascii="KFGQPC Uthmanic Script HAFS" w:cs="KFGQPC Uthmanic Script HAFS"/>
          <w:rtl/>
        </w:rPr>
        <w:t xml:space="preserve"> </w:t>
      </w:r>
      <w:r w:rsidR="008C2B8C">
        <w:rPr>
          <w:rFonts w:ascii="KFGQPC Uthmanic Script HAFS" w:cs="KFGQPC Uthmanic Script HAFS" w:hint="eastAsia"/>
          <w:rtl/>
        </w:rPr>
        <w:t>نِدَا</w:t>
      </w:r>
      <w:r w:rsidR="008C2B8C">
        <w:rPr>
          <w:rFonts w:ascii="KFGQPC Uthmanic Script HAFS" w:cs="KFGQPC Uthmanic Script HAFS" w:hint="cs"/>
          <w:rtl/>
        </w:rPr>
        <w:t>ٓ</w:t>
      </w:r>
      <w:r w:rsidR="008C2B8C">
        <w:rPr>
          <w:rFonts w:ascii="KFGQPC Uthmanic Script HAFS" w:cs="KFGQPC Uthmanic Script HAFS" w:hint="eastAsia"/>
          <w:rtl/>
        </w:rPr>
        <w:t>ءً</w:t>
      </w:r>
      <w:r w:rsidR="008C2B8C">
        <w:rPr>
          <w:rFonts w:ascii="KFGQPC Uthmanic Script HAFS" w:cs="KFGQPC Uthmanic Script HAFS"/>
          <w:rtl/>
        </w:rPr>
        <w:t xml:space="preserve"> </w:t>
      </w:r>
      <w:r w:rsidR="008C2B8C">
        <w:rPr>
          <w:rFonts w:ascii="KFGQPC Uthmanic Script HAFS" w:cs="KFGQPC Uthmanic Script HAFS" w:hint="eastAsia"/>
          <w:rtl/>
        </w:rPr>
        <w:t>خَفِيّ</w:t>
      </w:r>
      <w:r w:rsidR="008C2B8C">
        <w:rPr>
          <w:rFonts w:ascii="KFGQPC Uthmanic Script HAFS" w:cs="KFGQPC Uthmanic Script HAFS" w:hint="cs"/>
          <w:rtl/>
        </w:rPr>
        <w:t>ٗ</w:t>
      </w:r>
      <w:r w:rsidR="008C2B8C">
        <w:rPr>
          <w:rFonts w:ascii="KFGQPC Uthmanic Script HAFS" w:cs="KFGQPC Uthmanic Script HAFS" w:hint="eastAsia"/>
          <w:rtl/>
        </w:rPr>
        <w:t>ا</w:t>
      </w:r>
      <w:r w:rsidR="008C2B8C">
        <w:rPr>
          <w:rFonts w:ascii="KFGQPC Uthmanic Script HAFS" w:cs="KFGQPC Uthmanic Script HAFS"/>
          <w:rtl/>
        </w:rPr>
        <w:t xml:space="preserve"> </w:t>
      </w:r>
      <w:r w:rsidR="008C2B8C">
        <w:rPr>
          <w:rFonts w:ascii="KFGQPC Uthmanic Script HAFS" w:cs="KFGQPC Uthmanic Script HAFS" w:hint="cs"/>
          <w:rtl/>
        </w:rPr>
        <w:t>٣</w:t>
      </w:r>
      <w:r w:rsidR="008C2B8C">
        <w:rPr>
          <w:rFonts w:cs="Traditional Arabic" w:hint="cs"/>
          <w:color w:val="000000"/>
          <w:rtl/>
          <w:lang w:bidi="fa-IR"/>
        </w:rPr>
        <w:t>﴾</w:t>
      </w:r>
      <w:r w:rsidR="008C2B8C">
        <w:rPr>
          <w:rFonts w:cs="B Lotus" w:hint="cs"/>
          <w:color w:val="000000"/>
          <w:rtl/>
          <w:lang w:bidi="fa-IR"/>
        </w:rPr>
        <w:t xml:space="preserve"> </w:t>
      </w:r>
      <w:r w:rsidR="008C2B8C">
        <w:rPr>
          <w:rFonts w:cs="B Lotus" w:hint="cs"/>
          <w:color w:val="000000"/>
          <w:sz w:val="26"/>
          <w:szCs w:val="26"/>
          <w:rtl/>
          <w:lang w:bidi="fa-IR"/>
        </w:rPr>
        <w:t>[مریم: 3]</w:t>
      </w:r>
      <w:r w:rsidR="008C2B8C">
        <w:rPr>
          <w:rFonts w:cs="B Lotus" w:hint="cs"/>
          <w:color w:val="000000"/>
          <w:rtl/>
          <w:lang w:bidi="fa-IR"/>
        </w:rPr>
        <w:t>.</w:t>
      </w:r>
      <w:r w:rsidR="008C2B8C">
        <w:rPr>
          <w:rFonts w:cs="B Lotus" w:hint="cs"/>
          <w:rtl/>
          <w:lang w:bidi="fa-IR"/>
        </w:rPr>
        <w:t xml:space="preserve"> </w:t>
      </w:r>
      <w:r w:rsidR="008C2B8C" w:rsidRPr="008C2B8C">
        <w:rPr>
          <w:rFonts w:ascii="2  Badr" w:hAnsi="2  Badr" w:cs="Traditional Arabic" w:hint="cs"/>
          <w:color w:val="000000"/>
          <w:sz w:val="26"/>
          <w:szCs w:val="26"/>
          <w:rtl/>
          <w:lang w:bidi="fa-IR"/>
        </w:rPr>
        <w:t>«</w:t>
      </w:r>
      <w:r w:rsidRPr="008C2B8C">
        <w:rPr>
          <w:rFonts w:ascii="2  Badr" w:hAnsi="2  Badr" w:cs="B Lotus"/>
          <w:color w:val="000000"/>
          <w:sz w:val="26"/>
          <w:szCs w:val="26"/>
          <w:rtl/>
          <w:lang w:bidi="fa-IR"/>
        </w:rPr>
        <w:t>در آن هنگام كه پروردگارش را (در خلوتگاه عبادت) پنهاني ندا داد</w:t>
      </w:r>
      <w:r w:rsidR="008C2B8C" w:rsidRPr="008C2B8C">
        <w:rPr>
          <w:rFonts w:ascii="2  Badr" w:hAnsi="2  Badr" w:cs="Traditional Arabic" w:hint="cs"/>
          <w:color w:val="000000"/>
          <w:sz w:val="26"/>
          <w:szCs w:val="26"/>
          <w:rtl/>
          <w:lang w:bidi="fa-IR"/>
        </w:rPr>
        <w:t>»</w:t>
      </w:r>
      <w:r w:rsidRPr="008C2B8C">
        <w:rPr>
          <w:rFonts w:ascii="2  Badr" w:hAnsi="2  Badr" w:cs="B Lotus"/>
          <w:color w:val="000000"/>
          <w:sz w:val="26"/>
          <w:szCs w:val="26"/>
          <w:rtl/>
          <w:lang w:bidi="fa-IR"/>
        </w:rPr>
        <w:t>.</w:t>
      </w:r>
      <w:r w:rsidR="008C2B8C" w:rsidRPr="008C2B8C">
        <w:rPr>
          <w:rFonts w:ascii="2  Badr" w:hAnsi="2  Badr" w:cs="B Lotus" w:hint="cs"/>
          <w:color w:val="000000"/>
          <w:sz w:val="26"/>
          <w:szCs w:val="26"/>
          <w:rtl/>
          <w:lang w:bidi="fa-IR"/>
        </w:rPr>
        <w:t xml:space="preserve"> </w:t>
      </w:r>
      <w:r w:rsidRPr="00EE1ADD">
        <w:rPr>
          <w:rFonts w:ascii="2  Badr" w:hAnsi="2  Badr" w:cs="B Lotus"/>
          <w:color w:val="000000"/>
          <w:rtl/>
          <w:lang w:bidi="fa-IR"/>
        </w:rPr>
        <w:t>و نیز به حدیث</w:t>
      </w:r>
      <w:r w:rsidR="00422270" w:rsidRPr="00EE1ADD">
        <w:rPr>
          <w:rFonts w:ascii="2  Badr" w:hAnsi="2  Badr" w:cs="B Lotus"/>
          <w:color w:val="000000"/>
          <w:rtl/>
          <w:lang w:bidi="fa-IR"/>
        </w:rPr>
        <w:t xml:space="preserve">: </w:t>
      </w:r>
      <w:r w:rsidR="008C2B8C">
        <w:rPr>
          <w:rFonts w:ascii="2  Badr" w:hAnsi="2  Badr" w:cs="Traditional Arabic" w:hint="cs"/>
          <w:color w:val="000000"/>
          <w:rtl/>
          <w:lang w:bidi="fa-IR"/>
        </w:rPr>
        <w:t>«</w:t>
      </w:r>
      <w:r w:rsidR="008C2B8C" w:rsidRPr="00307121">
        <w:rPr>
          <w:rStyle w:val="Char3"/>
          <w:rFonts w:hint="eastAsia"/>
          <w:rtl/>
        </w:rPr>
        <w:t>ارْبَعُوا</w:t>
      </w:r>
      <w:r w:rsidR="008C2B8C" w:rsidRPr="00307121">
        <w:rPr>
          <w:rStyle w:val="Char3"/>
          <w:rtl/>
        </w:rPr>
        <w:t xml:space="preserve"> </w:t>
      </w:r>
      <w:r w:rsidR="008C2B8C" w:rsidRPr="00307121">
        <w:rPr>
          <w:rStyle w:val="Char3"/>
          <w:rFonts w:hint="eastAsia"/>
          <w:rtl/>
        </w:rPr>
        <w:t>عَلَى</w:t>
      </w:r>
      <w:r w:rsidR="008C2B8C" w:rsidRPr="00307121">
        <w:rPr>
          <w:rStyle w:val="Char3"/>
          <w:rtl/>
        </w:rPr>
        <w:t xml:space="preserve"> </w:t>
      </w:r>
      <w:r w:rsidR="008C2B8C" w:rsidRPr="00307121">
        <w:rPr>
          <w:rStyle w:val="Char3"/>
          <w:rFonts w:hint="eastAsia"/>
          <w:rtl/>
        </w:rPr>
        <w:t>أَنْفُسِكُمْ</w:t>
      </w:r>
      <w:r w:rsidR="008C2B8C">
        <w:rPr>
          <w:rFonts w:ascii="2  Badr" w:hAnsi="2  Badr" w:cs="Traditional Arabic" w:hint="cs"/>
          <w:color w:val="000000"/>
          <w:rtl/>
          <w:lang w:bidi="fa-IR"/>
        </w:rPr>
        <w:t>»</w:t>
      </w:r>
      <w:r w:rsidR="008C2B8C">
        <w:rPr>
          <w:rFonts w:ascii="2  Badr" w:hAnsi="2  Badr" w:cs="B Lotus" w:hint="cs"/>
          <w:color w:val="000000"/>
          <w:rtl/>
          <w:lang w:bidi="fa-IR"/>
        </w:rPr>
        <w:t xml:space="preserve">. </w:t>
      </w:r>
      <w:r w:rsidRPr="00EE1ADD">
        <w:rPr>
          <w:rFonts w:ascii="2  Badr" w:hAnsi="2  Badr" w:cs="B Lotus"/>
          <w:color w:val="000000"/>
          <w:rtl/>
          <w:lang w:bidi="fa-IR"/>
        </w:rPr>
        <w:t xml:space="preserve"> اشاره نمود.</w:t>
      </w:r>
    </w:p>
    <w:p w:rsidR="00CE3DC4" w:rsidRPr="00EE1ADD" w:rsidRDefault="00CE3DC4" w:rsidP="00CE3DC4">
      <w:pPr>
        <w:ind w:firstLine="284"/>
        <w:jc w:val="both"/>
        <w:rPr>
          <w:rFonts w:cs="B Lotus"/>
          <w:color w:val="000000"/>
          <w:rtl/>
          <w:lang w:bidi="fa-IR"/>
        </w:rPr>
      </w:pPr>
      <w:r w:rsidRPr="00EE1ADD">
        <w:rPr>
          <w:rFonts w:ascii="2  Badr" w:hAnsi="2  Badr" w:cs="B Lotus"/>
          <w:color w:val="000000"/>
          <w:rtl/>
          <w:lang w:bidi="fa-IR"/>
        </w:rPr>
        <w:t>وی افزود: درویشان این عصر، دسته</w:t>
      </w:r>
      <w:r w:rsidR="009B0475" w:rsidRPr="00EE1ADD">
        <w:rPr>
          <w:rFonts w:ascii="2  Badr" w:hAnsi="2  Badr" w:cs="B Lotus"/>
          <w:color w:val="000000"/>
          <w:rtl/>
          <w:lang w:bidi="fa-IR"/>
        </w:rPr>
        <w:t>‌ها</w:t>
      </w:r>
      <w:r w:rsidRPr="00EE1ADD">
        <w:rPr>
          <w:rFonts w:ascii="2  Badr" w:hAnsi="2  Badr" w:cs="B Lotus"/>
          <w:color w:val="000000"/>
          <w:rtl/>
          <w:lang w:bidi="fa-IR"/>
        </w:rPr>
        <w:t>یی را اختیار کرده و صداهای خاصی را از خود در</w:t>
      </w:r>
      <w:r w:rsidR="009B0475" w:rsidRPr="00EE1ADD">
        <w:rPr>
          <w:rFonts w:ascii="2  Badr" w:hAnsi="2  Badr" w:cs="B Lotus"/>
          <w:color w:val="000000"/>
          <w:rtl/>
          <w:lang w:bidi="fa-IR"/>
        </w:rPr>
        <w:t xml:space="preserve"> می‌</w:t>
      </w:r>
      <w:r w:rsidRPr="00EE1ADD">
        <w:rPr>
          <w:rFonts w:ascii="2  Badr" w:hAnsi="2  Badr" w:cs="B Lotus"/>
          <w:color w:val="000000"/>
          <w:rtl/>
          <w:lang w:bidi="fa-IR"/>
        </w:rPr>
        <w:t>آورند که به اعتداء و تجاوز از حدود شرعی نزدیک</w:t>
      </w:r>
      <w:r w:rsidR="00BD6683" w:rsidRPr="00EE1ADD">
        <w:rPr>
          <w:rFonts w:ascii="2  Badr" w:hAnsi="2  Badr" w:cs="B Lotus"/>
          <w:color w:val="000000"/>
          <w:rtl/>
          <w:lang w:bidi="fa-IR"/>
        </w:rPr>
        <w:t>‌تر</w:t>
      </w:r>
      <w:r w:rsidRPr="00EE1ADD">
        <w:rPr>
          <w:rFonts w:ascii="2  Badr" w:hAnsi="2  Badr" w:cs="B Lotus"/>
          <w:color w:val="000000"/>
          <w:rtl/>
          <w:lang w:bidi="fa-IR"/>
        </w:rPr>
        <w:t xml:space="preserve"> است تا به اقتدا به آموزه</w:t>
      </w:r>
      <w:r w:rsidR="009B0475" w:rsidRPr="00EE1ADD">
        <w:rPr>
          <w:rFonts w:ascii="2  Badr" w:hAnsi="2  Badr" w:cs="B Lotus"/>
          <w:color w:val="000000"/>
          <w:rtl/>
          <w:lang w:bidi="fa-IR"/>
        </w:rPr>
        <w:t>‌ها</w:t>
      </w:r>
      <w:r w:rsidRPr="00EE1ADD">
        <w:rPr>
          <w:rFonts w:ascii="2  Badr" w:hAnsi="2  Badr" w:cs="B Lotus"/>
          <w:color w:val="000000"/>
          <w:rtl/>
          <w:lang w:bidi="fa-IR"/>
        </w:rPr>
        <w:t>ی دینی، و اتخاذ طریقت</w:t>
      </w:r>
      <w:r w:rsidR="00D36989">
        <w:rPr>
          <w:rFonts w:ascii="2  Badr" w:hAnsi="2  Badr" w:cs="B Lotus"/>
          <w:color w:val="000000"/>
          <w:rtl/>
          <w:lang w:bidi="fa-IR"/>
        </w:rPr>
        <w:t xml:space="preserve">‌شان </w:t>
      </w:r>
      <w:r w:rsidRPr="00EE1ADD">
        <w:rPr>
          <w:rFonts w:ascii="2  Badr" w:hAnsi="2  Badr" w:cs="B Lotus"/>
          <w:color w:val="000000"/>
          <w:rtl/>
          <w:lang w:bidi="fa-IR"/>
        </w:rPr>
        <w:t>به خوردن اموال مردم و بازار و دکان نزدیک</w:t>
      </w:r>
      <w:r w:rsidR="00BD6683" w:rsidRPr="00EE1ADD">
        <w:rPr>
          <w:rFonts w:ascii="2  Badr" w:hAnsi="2  Badr" w:cs="B Lotus"/>
          <w:color w:val="000000"/>
          <w:rtl/>
          <w:lang w:bidi="fa-IR"/>
        </w:rPr>
        <w:t>‌تر</w:t>
      </w:r>
      <w:r w:rsidRPr="00EE1ADD">
        <w:rPr>
          <w:rFonts w:ascii="2  Badr" w:hAnsi="2  Badr" w:cs="B Lotus"/>
          <w:color w:val="000000"/>
          <w:rtl/>
          <w:lang w:bidi="fa-IR"/>
        </w:rPr>
        <w:t xml:space="preserve"> است تا به درست کردن آن جهت قربت</w:t>
      </w:r>
      <w:r w:rsidRPr="00EE1ADD">
        <w:rPr>
          <w:rFonts w:cs="B Lotus"/>
          <w:color w:val="000000"/>
          <w:rtl/>
          <w:lang w:bidi="fa-IR"/>
        </w:rPr>
        <w:t xml:space="preserve"> و طاعت خدا.</w:t>
      </w:r>
    </w:p>
    <w:p w:rsidR="00CE3DC4" w:rsidRPr="00EE1ADD" w:rsidRDefault="00CE3DC4" w:rsidP="00862F49">
      <w:pPr>
        <w:ind w:firstLine="284"/>
        <w:jc w:val="both"/>
        <w:rPr>
          <w:rFonts w:cs="B Lotus"/>
          <w:color w:val="000000"/>
          <w:rtl/>
          <w:lang w:bidi="fa-IR"/>
        </w:rPr>
      </w:pPr>
      <w:r w:rsidRPr="00EE1ADD">
        <w:rPr>
          <w:rFonts w:cs="B Lotus"/>
          <w:color w:val="000000"/>
          <w:rtl/>
          <w:lang w:bidi="fa-IR"/>
        </w:rPr>
        <w:t>جواب او به طور خلاصه در اینجا به پایان</w:t>
      </w:r>
      <w:r w:rsidR="009B0475" w:rsidRPr="00EE1ADD">
        <w:rPr>
          <w:rFonts w:cs="B Lotus"/>
          <w:color w:val="000000"/>
          <w:rtl/>
          <w:lang w:bidi="fa-IR"/>
        </w:rPr>
        <w:t xml:space="preserve"> می‌</w:t>
      </w:r>
      <w:r w:rsidRPr="00EE1ADD">
        <w:rPr>
          <w:rFonts w:cs="B Lotus"/>
          <w:color w:val="000000"/>
          <w:rtl/>
          <w:lang w:bidi="fa-IR"/>
        </w:rPr>
        <w:t>رسد. و این دلیلی است بر اینکه فتوایش که بدان استناد شده، معنایش آن گونه نیست که این بدعت گذاران در نظر دارند</w:t>
      </w:r>
      <w:r w:rsidR="000D0821" w:rsidRPr="00EE1ADD">
        <w:rPr>
          <w:rFonts w:cs="B Lotus"/>
          <w:color w:val="000000"/>
          <w:rtl/>
          <w:lang w:bidi="fa-IR"/>
        </w:rPr>
        <w:t>،</w:t>
      </w:r>
      <w:r w:rsidRPr="00EE1ADD">
        <w:rPr>
          <w:rFonts w:cs="B Lotus"/>
          <w:color w:val="000000"/>
          <w:rtl/>
          <w:lang w:bidi="fa-IR"/>
        </w:rPr>
        <w:t xml:space="preserve"> چون از او راجع به بینوایان و درویشان این عصر سؤال شد، او هم در جواب آنان را نکوهش و مذمت نمود، واینکه حدیث پیامبر</w:t>
      </w:r>
      <w:r w:rsidR="00862F49" w:rsidRPr="00EE1ADD">
        <w:rPr>
          <w:rFonts w:ascii="2  Badr" w:hAnsi="2  Badr" w:cs="CTraditional Arabic"/>
          <w:rtl/>
          <w:lang w:bidi="fa-IR"/>
        </w:rPr>
        <w:t>ص</w:t>
      </w:r>
      <w:r w:rsidRPr="00EE1ADD">
        <w:rPr>
          <w:rFonts w:cs="B Lotus"/>
          <w:color w:val="000000"/>
          <w:rtl/>
          <w:lang w:bidi="fa-IR"/>
        </w:rPr>
        <w:t>، شامل عمل ایشان</w:t>
      </w:r>
      <w:r w:rsidR="009B0475" w:rsidRPr="00EE1ADD">
        <w:rPr>
          <w:rFonts w:cs="B Lotus"/>
          <w:color w:val="000000"/>
          <w:rtl/>
          <w:lang w:bidi="fa-IR"/>
        </w:rPr>
        <w:t xml:space="preserve"> نمی‌</w:t>
      </w:r>
      <w:r w:rsidRPr="00EE1ADD">
        <w:rPr>
          <w:rFonts w:cs="B Lotus"/>
          <w:color w:val="000000"/>
          <w:rtl/>
          <w:lang w:bidi="fa-IR"/>
        </w:rPr>
        <w:t>شود. در سؤال اولی راجع به جماعتی که به قرائت قرآن یا ذکر خدا جمع</w:t>
      </w:r>
      <w:r w:rsidR="009B0475" w:rsidRPr="00EE1ADD">
        <w:rPr>
          <w:rFonts w:cs="B Lotus"/>
          <w:color w:val="000000"/>
          <w:rtl/>
          <w:lang w:bidi="fa-IR"/>
        </w:rPr>
        <w:t xml:space="preserve"> می‌</w:t>
      </w:r>
      <w:r w:rsidRPr="00EE1ADD">
        <w:rPr>
          <w:rFonts w:cs="B Lotus"/>
          <w:color w:val="000000"/>
          <w:rtl/>
          <w:lang w:bidi="fa-IR"/>
        </w:rPr>
        <w:t>شوند، از او سؤال شد. این سؤال نیز بر جماعتی صدق</w:t>
      </w:r>
      <w:r w:rsidR="009B0475" w:rsidRPr="00EE1ADD">
        <w:rPr>
          <w:rFonts w:cs="B Lotus"/>
          <w:color w:val="000000"/>
          <w:rtl/>
          <w:lang w:bidi="fa-IR"/>
        </w:rPr>
        <w:t xml:space="preserve"> می‌</w:t>
      </w:r>
      <w:r w:rsidRPr="00EE1ADD">
        <w:rPr>
          <w:rFonts w:cs="B Lotus"/>
          <w:color w:val="000000"/>
          <w:rtl/>
          <w:lang w:bidi="fa-IR"/>
        </w:rPr>
        <w:t>کند که مثلاً در مسجد جمع</w:t>
      </w:r>
      <w:r w:rsidR="009B0475" w:rsidRPr="00EE1ADD">
        <w:rPr>
          <w:rFonts w:cs="B Lotus"/>
          <w:color w:val="000000"/>
          <w:rtl/>
          <w:lang w:bidi="fa-IR"/>
        </w:rPr>
        <w:t xml:space="preserve"> می‌</w:t>
      </w:r>
      <w:r w:rsidRPr="00EE1ADD">
        <w:rPr>
          <w:rFonts w:cs="B Lotus"/>
          <w:color w:val="000000"/>
          <w:rtl/>
          <w:lang w:bidi="fa-IR"/>
        </w:rPr>
        <w:t>شوند و ذکر خدا را انجام</w:t>
      </w:r>
      <w:r w:rsidR="009B0475" w:rsidRPr="00EE1ADD">
        <w:rPr>
          <w:rFonts w:cs="B Lotus"/>
          <w:color w:val="000000"/>
          <w:rtl/>
          <w:lang w:bidi="fa-IR"/>
        </w:rPr>
        <w:t xml:space="preserve"> می‌</w:t>
      </w:r>
      <w:r w:rsidRPr="00EE1ADD">
        <w:rPr>
          <w:rFonts w:cs="B Lotus"/>
          <w:color w:val="000000"/>
          <w:rtl/>
          <w:lang w:bidi="fa-IR"/>
        </w:rPr>
        <w:t>دهند، هر یک برای خود این کار را</w:t>
      </w:r>
      <w:r w:rsidR="009B0475" w:rsidRPr="00EE1ADD">
        <w:rPr>
          <w:rFonts w:cs="B Lotus"/>
          <w:color w:val="000000"/>
          <w:rtl/>
          <w:lang w:bidi="fa-IR"/>
        </w:rPr>
        <w:t xml:space="preserve"> می‌</w:t>
      </w:r>
      <w:r w:rsidRPr="00EE1ADD">
        <w:rPr>
          <w:rFonts w:cs="B Lotus"/>
          <w:color w:val="000000"/>
          <w:rtl/>
          <w:lang w:bidi="fa-IR"/>
        </w:rPr>
        <w:t>کند یا هر یک برای خود قرآن</w:t>
      </w:r>
      <w:r w:rsidR="009B0475" w:rsidRPr="00EE1ADD">
        <w:rPr>
          <w:rFonts w:cs="B Lotus"/>
          <w:color w:val="000000"/>
          <w:rtl/>
          <w:lang w:bidi="fa-IR"/>
        </w:rPr>
        <w:t xml:space="preserve"> می‌</w:t>
      </w:r>
      <w:r w:rsidRPr="00EE1ADD">
        <w:rPr>
          <w:rFonts w:cs="B Lotus"/>
          <w:color w:val="000000"/>
          <w:rtl/>
          <w:lang w:bidi="fa-IR"/>
        </w:rPr>
        <w:t>خواند. همچنین بر مجالس معلمان و دانش آموختگان و امثال آنان که قبلاً بدان</w:t>
      </w:r>
      <w:r w:rsidR="009B0475" w:rsidRPr="00EE1ADD">
        <w:rPr>
          <w:rFonts w:cs="B Lotus"/>
          <w:color w:val="000000"/>
          <w:rtl/>
          <w:lang w:bidi="fa-IR"/>
        </w:rPr>
        <w:t>‌ها</w:t>
      </w:r>
      <w:r w:rsidRPr="00EE1ADD">
        <w:rPr>
          <w:rFonts w:cs="B Lotus"/>
          <w:color w:val="000000"/>
          <w:rtl/>
          <w:lang w:bidi="fa-IR"/>
        </w:rPr>
        <w:t xml:space="preserve"> اشاره شد، صدق</w:t>
      </w:r>
      <w:r w:rsidR="009B0475" w:rsidRPr="00EE1ADD">
        <w:rPr>
          <w:rFonts w:cs="B Lotus"/>
          <w:color w:val="000000"/>
          <w:rtl/>
          <w:lang w:bidi="fa-IR"/>
        </w:rPr>
        <w:t xml:space="preserve"> می‌</w:t>
      </w:r>
      <w:r w:rsidRPr="00EE1ADD">
        <w:rPr>
          <w:rFonts w:cs="B Lotus"/>
          <w:color w:val="000000"/>
          <w:rtl/>
          <w:lang w:bidi="fa-IR"/>
        </w:rPr>
        <w:t>کند. پس او و دیگر دانشمندان اسلامی</w:t>
      </w:r>
      <w:r w:rsidR="009B0475" w:rsidRPr="00EE1ADD">
        <w:rPr>
          <w:rFonts w:cs="B Lotus"/>
          <w:color w:val="000000"/>
          <w:rtl/>
          <w:lang w:bidi="fa-IR"/>
        </w:rPr>
        <w:t xml:space="preserve"> نمی‌</w:t>
      </w:r>
      <w:r w:rsidRPr="00EE1ADD">
        <w:rPr>
          <w:rFonts w:cs="B Lotus"/>
          <w:color w:val="000000"/>
          <w:rtl/>
          <w:lang w:bidi="fa-IR"/>
        </w:rPr>
        <w:t>توانند کاری کنند جز اینکه محاسن و خوبی</w:t>
      </w:r>
      <w:r w:rsidR="009B0475" w:rsidRPr="00EE1ADD">
        <w:rPr>
          <w:rFonts w:cs="B Lotus"/>
          <w:color w:val="000000"/>
          <w:rtl/>
          <w:lang w:bidi="fa-IR"/>
        </w:rPr>
        <w:t>‌ها</w:t>
      </w:r>
      <w:r w:rsidRPr="00EE1ADD">
        <w:rPr>
          <w:rFonts w:cs="B Lotus"/>
          <w:color w:val="000000"/>
          <w:rtl/>
          <w:lang w:bidi="fa-IR"/>
        </w:rPr>
        <w:t>ی این کار و ثواب و پاداش آن را بیان کنند. اما وقتی راجع به بدعت گذاران در ذکر و تلاوت از او سؤال شد، مطالب مهم و جالبی را تبیین کرد که لازم است که انسان حق طلب بدان تکیه نماید.</w:t>
      </w:r>
    </w:p>
    <w:p w:rsidR="00CE3DC4" w:rsidRPr="00EE1ADD" w:rsidRDefault="00CE3DC4" w:rsidP="008C2B8C">
      <w:pPr>
        <w:numPr>
          <w:ilvl w:val="0"/>
          <w:numId w:val="15"/>
        </w:numPr>
        <w:tabs>
          <w:tab w:val="left" w:pos="538"/>
          <w:tab w:val="left" w:pos="680"/>
        </w:tabs>
        <w:ind w:left="0" w:firstLine="284"/>
        <w:contextualSpacing/>
        <w:jc w:val="both"/>
        <w:rPr>
          <w:rFonts w:cs="B Lotus"/>
          <w:color w:val="000000"/>
          <w:lang w:bidi="fa-IR"/>
        </w:rPr>
      </w:pPr>
      <w:r w:rsidRPr="00EE1ADD">
        <w:rPr>
          <w:rFonts w:cs="B Lotus"/>
          <w:color w:val="000000"/>
          <w:rtl/>
          <w:lang w:bidi="fa-IR"/>
        </w:rPr>
        <w:t>اما راجع به سخنانی که درباره‏ی سروده</w:t>
      </w:r>
      <w:r w:rsidR="009B0475" w:rsidRPr="00EE1ADD">
        <w:rPr>
          <w:rFonts w:cs="B Lotus"/>
          <w:color w:val="000000"/>
          <w:rtl/>
          <w:lang w:bidi="fa-IR"/>
        </w:rPr>
        <w:t>‌ها</w:t>
      </w:r>
      <w:r w:rsidRPr="00EE1ADD">
        <w:rPr>
          <w:rFonts w:cs="B Lotus"/>
          <w:color w:val="000000"/>
          <w:rtl/>
          <w:lang w:bidi="fa-IR"/>
        </w:rPr>
        <w:t>ی شعری اظهار داشته، باید گفت: برای انسان جایز است که شعری را که زشتی و پلیدی در آن نیست و معصیتی را به یاد</w:t>
      </w:r>
      <w:r w:rsidR="009B0475" w:rsidRPr="00EE1ADD">
        <w:rPr>
          <w:rFonts w:cs="B Lotus"/>
          <w:color w:val="000000"/>
          <w:rtl/>
          <w:lang w:bidi="fa-IR"/>
        </w:rPr>
        <w:t xml:space="preserve"> نمی‌</w:t>
      </w:r>
      <w:r w:rsidRPr="00EE1ADD">
        <w:rPr>
          <w:rFonts w:cs="B Lotus"/>
          <w:color w:val="000000"/>
          <w:rtl/>
          <w:lang w:bidi="fa-IR"/>
        </w:rPr>
        <w:t>آورد، بسراید و نیز جایز است که آن شعر را از دیگری بشنود بدان صورتی که در حضور رسول خدا</w:t>
      </w:r>
      <w:r w:rsidR="00862F49" w:rsidRPr="00EE1ADD">
        <w:rPr>
          <w:rFonts w:ascii="2  Badr" w:hAnsi="2  Badr" w:cs="CTraditional Arabic"/>
          <w:rtl/>
          <w:lang w:bidi="fa-IR"/>
        </w:rPr>
        <w:t>ص</w:t>
      </w:r>
      <w:r w:rsidRPr="00EE1ADD">
        <w:rPr>
          <w:rFonts w:cs="B Lotus"/>
          <w:color w:val="000000"/>
          <w:rtl/>
          <w:lang w:bidi="fa-IR"/>
        </w:rPr>
        <w:t xml:space="preserve"> سروده</w:t>
      </w:r>
      <w:r w:rsidR="009B0475" w:rsidRPr="00EE1ADD">
        <w:rPr>
          <w:rFonts w:cs="B Lotus"/>
          <w:color w:val="000000"/>
          <w:rtl/>
          <w:lang w:bidi="fa-IR"/>
        </w:rPr>
        <w:t xml:space="preserve"> می‌</w:t>
      </w:r>
      <w:r w:rsidRPr="00EE1ADD">
        <w:rPr>
          <w:rFonts w:cs="B Lotus"/>
          <w:color w:val="000000"/>
          <w:rtl/>
          <w:lang w:bidi="fa-IR"/>
        </w:rPr>
        <w:t>شد یا صحابه و تابعین بدان عمل کرده و دانشمندان دینی بدان اقتدا کرده</w:t>
      </w:r>
      <w:r w:rsidR="00BD6683" w:rsidRPr="00EE1ADD">
        <w:rPr>
          <w:rFonts w:cs="B Lotus"/>
          <w:color w:val="000000"/>
          <w:rtl/>
          <w:lang w:bidi="fa-IR"/>
        </w:rPr>
        <w:t>‌اند</w:t>
      </w:r>
      <w:r w:rsidRPr="00EE1ADD">
        <w:rPr>
          <w:rFonts w:cs="B Lotus"/>
          <w:color w:val="000000"/>
          <w:rtl/>
          <w:lang w:bidi="fa-IR"/>
        </w:rPr>
        <w:t>. چون این نوع شعرها به خاطر فواید و منافعی سروده</w:t>
      </w:r>
      <w:r w:rsidR="009B0475" w:rsidRPr="00EE1ADD">
        <w:rPr>
          <w:rFonts w:cs="B Lotus"/>
          <w:color w:val="000000"/>
          <w:rtl/>
          <w:lang w:bidi="fa-IR"/>
        </w:rPr>
        <w:t xml:space="preserve"> می‌</w:t>
      </w:r>
      <w:r w:rsidRPr="00EE1ADD">
        <w:rPr>
          <w:rFonts w:cs="B Lotus"/>
          <w:color w:val="000000"/>
          <w:rtl/>
          <w:lang w:bidi="fa-IR"/>
        </w:rPr>
        <w:t>شدند و بدانان گوش داده</w:t>
      </w:r>
      <w:r w:rsidR="009B0475" w:rsidRPr="00EE1ADD">
        <w:rPr>
          <w:rFonts w:cs="B Lotus"/>
          <w:color w:val="000000"/>
          <w:rtl/>
          <w:lang w:bidi="fa-IR"/>
        </w:rPr>
        <w:t xml:space="preserve"> می‌</w:t>
      </w:r>
      <w:r w:rsidRPr="00EE1ADD">
        <w:rPr>
          <w:rFonts w:cs="B Lotus"/>
          <w:color w:val="000000"/>
          <w:rtl/>
          <w:lang w:bidi="fa-IR"/>
        </w:rPr>
        <w:t>شد.</w:t>
      </w:r>
    </w:p>
    <w:p w:rsidR="00CE3DC4" w:rsidRPr="00EE1ADD" w:rsidRDefault="00CE3DC4" w:rsidP="008C2B8C">
      <w:pPr>
        <w:ind w:firstLine="284"/>
        <w:jc w:val="both"/>
        <w:rPr>
          <w:rFonts w:cs="B Lotus"/>
          <w:color w:val="000000"/>
          <w:rtl/>
          <w:lang w:bidi="fa-IR"/>
        </w:rPr>
      </w:pPr>
      <w:r w:rsidRPr="00EE1ADD">
        <w:rPr>
          <w:rFonts w:cs="B Lotus"/>
          <w:color w:val="000000"/>
          <w:rtl/>
          <w:lang w:bidi="fa-IR"/>
        </w:rPr>
        <w:t>از جمله‏ی این فواید، دفاع از رسول خدا</w:t>
      </w:r>
      <w:r w:rsidR="00862F49" w:rsidRPr="00EE1ADD">
        <w:rPr>
          <w:rFonts w:ascii="2  Badr" w:hAnsi="2  Badr" w:cs="CTraditional Arabic"/>
          <w:rtl/>
          <w:lang w:bidi="fa-IR"/>
        </w:rPr>
        <w:t>ص</w:t>
      </w:r>
      <w:r w:rsidRPr="00EE1ADD">
        <w:rPr>
          <w:rFonts w:cs="B Lotus"/>
          <w:color w:val="000000"/>
          <w:rtl/>
          <w:lang w:bidi="fa-IR"/>
        </w:rPr>
        <w:t xml:space="preserve"> و از اسلام و مسلمانان بود. شاعران مسلمان در زمان پیامبر</w:t>
      </w:r>
      <w:r w:rsidR="00862F49" w:rsidRPr="00EE1ADD">
        <w:rPr>
          <w:rFonts w:cs="CTraditional Arabic"/>
          <w:rtl/>
          <w:lang w:bidi="fa-IR"/>
        </w:rPr>
        <w:t>ص</w:t>
      </w:r>
      <w:r w:rsidRPr="00EE1ADD">
        <w:rPr>
          <w:rFonts w:cs="B Lotus"/>
          <w:color w:val="000000"/>
          <w:rtl/>
          <w:lang w:bidi="fa-IR"/>
        </w:rPr>
        <w:t xml:space="preserve"> به وسیله‏ی شعر با اشعارِ کافران که در آن اسلام و اهل اسلام را مذمت و کفر و اهل کفر را ستایش و تمجید</w:t>
      </w:r>
      <w:r w:rsidR="009B0475" w:rsidRPr="00EE1ADD">
        <w:rPr>
          <w:rFonts w:cs="B Lotus"/>
          <w:color w:val="000000"/>
          <w:rtl/>
          <w:lang w:bidi="fa-IR"/>
        </w:rPr>
        <w:t xml:space="preserve"> می‌</w:t>
      </w:r>
      <w:r w:rsidRPr="00EE1ADD">
        <w:rPr>
          <w:rFonts w:cs="B Lotus"/>
          <w:color w:val="000000"/>
          <w:rtl/>
          <w:lang w:bidi="fa-IR"/>
        </w:rPr>
        <w:t>کردند، معارضه و مقابله</w:t>
      </w:r>
      <w:r w:rsidR="009B0475" w:rsidRPr="00EE1ADD">
        <w:rPr>
          <w:rFonts w:cs="B Lotus"/>
          <w:color w:val="000000"/>
          <w:rtl/>
          <w:lang w:bidi="fa-IR"/>
        </w:rPr>
        <w:t xml:space="preserve"> می‌</w:t>
      </w:r>
      <w:r w:rsidRPr="00EE1ADD">
        <w:rPr>
          <w:rFonts w:cs="B Lotus"/>
          <w:color w:val="000000"/>
          <w:rtl/>
          <w:lang w:bidi="fa-IR"/>
        </w:rPr>
        <w:t>کردند. به همین خاطر حسان بن ثابت</w:t>
      </w:r>
      <w:r w:rsidR="00BD6683" w:rsidRPr="00EE1ADD">
        <w:rPr>
          <w:rFonts w:cs="B Lotus"/>
          <w:lang w:bidi="fa-IR"/>
        </w:rPr>
        <w:sym w:font="AGA Arabesque" w:char="F074"/>
      </w:r>
      <w:r w:rsidRPr="00EE1ADD">
        <w:rPr>
          <w:rFonts w:cs="B Lotus"/>
          <w:color w:val="000000"/>
          <w:rtl/>
          <w:lang w:bidi="fa-IR"/>
        </w:rPr>
        <w:t xml:space="preserve"> در مسجد، منبری برایش قرار داده شد که موقع آمدن هیأت</w:t>
      </w:r>
      <w:r w:rsidR="009B0475" w:rsidRPr="00EE1ADD">
        <w:rPr>
          <w:rFonts w:cs="B Lotus"/>
          <w:color w:val="000000"/>
          <w:rtl/>
          <w:lang w:bidi="fa-IR"/>
        </w:rPr>
        <w:t>‌ها</w:t>
      </w:r>
      <w:r w:rsidRPr="00EE1ADD">
        <w:rPr>
          <w:rFonts w:cs="B Lotus"/>
          <w:color w:val="000000"/>
          <w:rtl/>
          <w:lang w:bidi="fa-IR"/>
        </w:rPr>
        <w:t xml:space="preserve"> و نمایندگان اعزامی از جاهای دیگر، بر روی آن منبر شعر</w:t>
      </w:r>
      <w:r w:rsidR="009B0475" w:rsidRPr="00EE1ADD">
        <w:rPr>
          <w:rFonts w:cs="B Lotus"/>
          <w:color w:val="000000"/>
          <w:rtl/>
          <w:lang w:bidi="fa-IR"/>
        </w:rPr>
        <w:t xml:space="preserve"> می‌</w:t>
      </w:r>
      <w:r w:rsidRPr="00EE1ADD">
        <w:rPr>
          <w:rFonts w:cs="B Lotus"/>
          <w:color w:val="000000"/>
          <w:rtl/>
          <w:lang w:bidi="fa-IR"/>
        </w:rPr>
        <w:t>سرود تا جایی که آنان</w:t>
      </w:r>
      <w:r w:rsidR="009B0475" w:rsidRPr="00EE1ADD">
        <w:rPr>
          <w:rFonts w:cs="B Lotus"/>
          <w:color w:val="000000"/>
          <w:rtl/>
          <w:lang w:bidi="fa-IR"/>
        </w:rPr>
        <w:t xml:space="preserve"> می‌</w:t>
      </w:r>
      <w:r w:rsidRPr="00EE1ADD">
        <w:rPr>
          <w:rFonts w:cs="B Lotus"/>
          <w:color w:val="000000"/>
          <w:rtl/>
          <w:lang w:bidi="fa-IR"/>
        </w:rPr>
        <w:t>گفتند: خطیب پیامبر</w:t>
      </w:r>
      <w:r w:rsidR="00862F49" w:rsidRPr="00EE1ADD">
        <w:rPr>
          <w:rFonts w:cs="CTraditional Arabic"/>
          <w:rtl/>
          <w:lang w:bidi="fa-IR"/>
        </w:rPr>
        <w:t>ص</w:t>
      </w:r>
      <w:r w:rsidRPr="00EE1ADD">
        <w:rPr>
          <w:rFonts w:cs="B Lotus"/>
          <w:color w:val="000000"/>
          <w:rtl/>
          <w:lang w:bidi="fa-IR"/>
        </w:rPr>
        <w:t xml:space="preserve"> از خطیب ما سخن ورتر و ماهرتر و شاعر او از شاعر ما مسلط</w:t>
      </w:r>
      <w:r w:rsidR="00BD6683" w:rsidRPr="00EE1ADD">
        <w:rPr>
          <w:rFonts w:cs="B Lotus"/>
          <w:color w:val="000000"/>
          <w:rtl/>
          <w:lang w:bidi="fa-IR"/>
        </w:rPr>
        <w:t>‌تر</w:t>
      </w:r>
      <w:r w:rsidRPr="00EE1ADD">
        <w:rPr>
          <w:rFonts w:cs="B Lotus"/>
          <w:color w:val="000000"/>
          <w:rtl/>
          <w:lang w:bidi="fa-IR"/>
        </w:rPr>
        <w:t xml:space="preserve"> و ماهرتر است و پیامبر</w:t>
      </w:r>
      <w:r w:rsidR="00862F49" w:rsidRPr="00EE1ADD">
        <w:rPr>
          <w:rFonts w:ascii="2  Badr" w:hAnsi="2  Badr" w:cs="CTraditional Arabic"/>
          <w:rtl/>
          <w:lang w:bidi="fa-IR"/>
        </w:rPr>
        <w:t>ص</w:t>
      </w:r>
      <w:r w:rsidRPr="00EE1ADD">
        <w:rPr>
          <w:rFonts w:cs="B Lotus"/>
          <w:color w:val="000000"/>
          <w:rtl/>
          <w:lang w:bidi="fa-IR"/>
        </w:rPr>
        <w:t xml:space="preserve"> به حسان</w:t>
      </w:r>
      <w:r w:rsidR="009B0475" w:rsidRPr="00EE1ADD">
        <w:rPr>
          <w:rFonts w:cs="B Lotus"/>
          <w:color w:val="000000"/>
          <w:rtl/>
          <w:lang w:bidi="fa-IR"/>
        </w:rPr>
        <w:t xml:space="preserve"> می‌</w:t>
      </w:r>
      <w:r w:rsidRPr="00EE1ADD">
        <w:rPr>
          <w:rFonts w:cs="B Lotus"/>
          <w:color w:val="000000"/>
          <w:rtl/>
          <w:lang w:bidi="fa-IR"/>
        </w:rPr>
        <w:t>گفت:</w:t>
      </w:r>
      <w:r w:rsidR="008C2B8C">
        <w:rPr>
          <w:rFonts w:cs="B Lotus" w:hint="cs"/>
          <w:color w:val="000000"/>
          <w:rtl/>
          <w:lang w:bidi="fa-IR"/>
        </w:rPr>
        <w:t xml:space="preserve"> </w:t>
      </w:r>
      <w:r w:rsidR="008C2B8C">
        <w:rPr>
          <w:rFonts w:cs="Traditional Arabic" w:hint="cs"/>
          <w:color w:val="000000"/>
          <w:rtl/>
          <w:lang w:bidi="fa-IR"/>
        </w:rPr>
        <w:t>«</w:t>
      </w:r>
      <w:r w:rsidR="008C2B8C">
        <w:rPr>
          <w:rStyle w:val="Char3"/>
          <w:rtl/>
        </w:rPr>
        <w:t>اهجُهم و</w:t>
      </w:r>
      <w:r w:rsidRPr="008C2B8C">
        <w:rPr>
          <w:rStyle w:val="Char3"/>
          <w:rtl/>
        </w:rPr>
        <w:t>جبریل مع</w:t>
      </w:r>
      <w:r w:rsidR="008C2B8C">
        <w:rPr>
          <w:rStyle w:val="Char3"/>
          <w:rFonts w:hint="cs"/>
          <w:rtl/>
        </w:rPr>
        <w:t>ك</w:t>
      </w:r>
      <w:r w:rsidR="008C2B8C">
        <w:rPr>
          <w:rFonts w:cs="Traditional Arabic" w:hint="cs"/>
          <w:color w:val="000000"/>
          <w:rtl/>
          <w:lang w:bidi="fa-IR"/>
        </w:rPr>
        <w:t>»</w:t>
      </w:r>
      <w:r w:rsidRPr="00EE1ADD">
        <w:rPr>
          <w:rFonts w:cs="B Lotus"/>
          <w:color w:val="000000"/>
          <w:vertAlign w:val="superscript"/>
          <w:rtl/>
          <w:lang w:bidi="fa-IR"/>
        </w:rPr>
        <w:footnoteReference w:id="341"/>
      </w:r>
      <w:r w:rsidR="008C2B8C">
        <w:rPr>
          <w:rFonts w:cs="B Lotus" w:hint="cs"/>
          <w:color w:val="000000"/>
          <w:rtl/>
          <w:lang w:bidi="fa-IR"/>
        </w:rPr>
        <w:t>.</w:t>
      </w:r>
      <w:r w:rsidRPr="00EE1ADD">
        <w:rPr>
          <w:rFonts w:cs="B Lotus"/>
          <w:color w:val="000000"/>
          <w:rtl/>
          <w:lang w:bidi="fa-IR"/>
        </w:rPr>
        <w:t xml:space="preserve"> </w:t>
      </w:r>
      <w:r w:rsidR="008C2B8C" w:rsidRPr="008C2B8C">
        <w:rPr>
          <w:rFonts w:cs="Traditional Arabic" w:hint="cs"/>
          <w:color w:val="000000"/>
          <w:sz w:val="26"/>
          <w:szCs w:val="26"/>
          <w:rtl/>
          <w:lang w:bidi="fa-IR"/>
        </w:rPr>
        <w:t>«</w:t>
      </w:r>
      <w:r w:rsidRPr="008C2B8C">
        <w:rPr>
          <w:rFonts w:cs="B Lotus"/>
          <w:color w:val="000000"/>
          <w:sz w:val="26"/>
          <w:szCs w:val="26"/>
          <w:rtl/>
          <w:lang w:bidi="fa-IR"/>
        </w:rPr>
        <w:t>کافران را هجو کن و جبرئیل با توست</w:t>
      </w:r>
      <w:r w:rsidR="008C2B8C" w:rsidRPr="008C2B8C">
        <w:rPr>
          <w:rFonts w:cs="Traditional Arabic" w:hint="cs"/>
          <w:color w:val="000000"/>
          <w:sz w:val="26"/>
          <w:szCs w:val="26"/>
          <w:rtl/>
          <w:lang w:bidi="fa-IR"/>
        </w:rPr>
        <w:t>»</w:t>
      </w:r>
      <w:r w:rsidRPr="008C2B8C">
        <w:rPr>
          <w:rFonts w:cs="B Lotus"/>
          <w:color w:val="000000"/>
          <w:sz w:val="26"/>
          <w:szCs w:val="26"/>
          <w:rtl/>
          <w:lang w:bidi="fa-IR"/>
        </w:rPr>
        <w:t xml:space="preserve">. </w:t>
      </w:r>
      <w:r w:rsidRPr="00EE1ADD">
        <w:rPr>
          <w:rFonts w:cs="B Lotus"/>
          <w:color w:val="000000"/>
          <w:rtl/>
          <w:lang w:bidi="fa-IR"/>
        </w:rPr>
        <w:t>این کار نوعی جهاد در راه خداست و این بینوایان و درویشان، به لطف خدا در غنا و آوازشان، بهره‏ی کم و زیادی از شعر ندارند.</w:t>
      </w:r>
    </w:p>
    <w:p w:rsidR="00CE3DC4" w:rsidRPr="00EE1ADD" w:rsidRDefault="00CE3DC4" w:rsidP="00307121">
      <w:pPr>
        <w:ind w:firstLine="284"/>
        <w:jc w:val="both"/>
        <w:rPr>
          <w:rFonts w:cs="B Lotus"/>
          <w:color w:val="000000"/>
          <w:rtl/>
          <w:lang w:bidi="fa-IR"/>
        </w:rPr>
      </w:pPr>
      <w:r w:rsidRPr="00EE1ADD">
        <w:rPr>
          <w:rFonts w:cs="B Lotus"/>
          <w:color w:val="000000"/>
          <w:rtl/>
          <w:lang w:bidi="fa-IR"/>
        </w:rPr>
        <w:t>از دیگر فواید سرودن شعر در زمان پیامبر</w:t>
      </w:r>
      <w:r w:rsidR="00862F49" w:rsidRPr="00EE1ADD">
        <w:rPr>
          <w:rFonts w:ascii="2  Badr" w:hAnsi="2  Badr" w:cs="CTraditional Arabic"/>
          <w:rtl/>
          <w:lang w:bidi="fa-IR"/>
        </w:rPr>
        <w:t>ص</w:t>
      </w:r>
      <w:r w:rsidRPr="00EE1ADD">
        <w:rPr>
          <w:rFonts w:cs="B Lotus"/>
          <w:color w:val="000000"/>
          <w:rtl/>
          <w:lang w:bidi="fa-IR"/>
        </w:rPr>
        <w:t>، این بود که شاعران برای تأمین نیازهای خود، موقع خواسته</w:t>
      </w:r>
      <w:r w:rsidR="009B0475" w:rsidRPr="00EE1ADD">
        <w:rPr>
          <w:rFonts w:cs="B Lotus"/>
          <w:color w:val="000000"/>
          <w:rtl/>
          <w:lang w:bidi="fa-IR"/>
        </w:rPr>
        <w:t>‌ها</w:t>
      </w:r>
      <w:r w:rsidRPr="00EE1ADD">
        <w:rPr>
          <w:rFonts w:cs="B Lotus"/>
          <w:color w:val="000000"/>
          <w:rtl/>
          <w:lang w:bidi="fa-IR"/>
        </w:rPr>
        <w:t>یشان از سرودن ابیاتی کمک</w:t>
      </w:r>
      <w:r w:rsidR="009B0475" w:rsidRPr="00EE1ADD">
        <w:rPr>
          <w:rFonts w:cs="B Lotus"/>
          <w:color w:val="000000"/>
          <w:rtl/>
          <w:lang w:bidi="fa-IR"/>
        </w:rPr>
        <w:t xml:space="preserve"> می‌</w:t>
      </w:r>
      <w:r w:rsidRPr="00EE1ADD">
        <w:rPr>
          <w:rFonts w:cs="B Lotus"/>
          <w:color w:val="000000"/>
          <w:rtl/>
          <w:lang w:bidi="fa-IR"/>
        </w:rPr>
        <w:t>گرفتند</w:t>
      </w:r>
      <w:r w:rsidR="000D0821" w:rsidRPr="00EE1ADD">
        <w:rPr>
          <w:rFonts w:cs="B Lotus"/>
          <w:color w:val="000000"/>
          <w:rtl/>
          <w:lang w:bidi="fa-IR"/>
        </w:rPr>
        <w:t>،</w:t>
      </w:r>
      <w:r w:rsidR="008C2B8C">
        <w:rPr>
          <w:rFonts w:cs="B Lotus"/>
          <w:color w:val="000000"/>
          <w:rtl/>
          <w:lang w:bidi="fa-IR"/>
        </w:rPr>
        <w:t xml:space="preserve"> همان</w:t>
      </w:r>
      <w:r w:rsidR="008C2B8C">
        <w:rPr>
          <w:rFonts w:cs="B Lotus" w:hint="cs"/>
          <w:color w:val="000000"/>
          <w:rtl/>
          <w:lang w:bidi="fa-IR"/>
        </w:rPr>
        <w:t>‌</w:t>
      </w:r>
      <w:r w:rsidRPr="00EE1ADD">
        <w:rPr>
          <w:rFonts w:cs="B Lotus"/>
          <w:color w:val="000000"/>
          <w:rtl/>
          <w:lang w:bidi="fa-IR"/>
        </w:rPr>
        <w:t>طور که کعب بن زهیر</w:t>
      </w:r>
      <w:r w:rsidR="00BD6683" w:rsidRPr="00EE1ADD">
        <w:rPr>
          <w:rFonts w:cs="B Lotus"/>
          <w:lang w:bidi="fa-IR"/>
        </w:rPr>
        <w:sym w:font="AGA Arabesque" w:char="F074"/>
      </w:r>
      <w:r w:rsidRPr="00EE1ADD">
        <w:rPr>
          <w:rFonts w:cs="B Lotus"/>
          <w:color w:val="000000"/>
          <w:rtl/>
          <w:lang w:bidi="fa-IR"/>
        </w:rPr>
        <w:t xml:space="preserve"> و خواهر نضر بن حارث این کار را</w:t>
      </w:r>
      <w:r w:rsidR="009B0475" w:rsidRPr="00EE1ADD">
        <w:rPr>
          <w:rFonts w:cs="B Lotus"/>
          <w:color w:val="000000"/>
          <w:rtl/>
          <w:lang w:bidi="fa-IR"/>
        </w:rPr>
        <w:t xml:space="preserve"> می‌</w:t>
      </w:r>
      <w:r w:rsidRPr="00EE1ADD">
        <w:rPr>
          <w:rFonts w:cs="B Lotus"/>
          <w:color w:val="000000"/>
          <w:rtl/>
          <w:lang w:bidi="fa-IR"/>
        </w:rPr>
        <w:t>کردند. مانند کاری که شاعران با بزرگان و حاکمان</w:t>
      </w:r>
      <w:r w:rsidR="009B0475" w:rsidRPr="00EE1ADD">
        <w:rPr>
          <w:rFonts w:cs="B Lotus"/>
          <w:color w:val="000000"/>
          <w:rtl/>
          <w:lang w:bidi="fa-IR"/>
        </w:rPr>
        <w:t xml:space="preserve"> می‌</w:t>
      </w:r>
      <w:r w:rsidRPr="00EE1ADD">
        <w:rPr>
          <w:rFonts w:cs="B Lotus"/>
          <w:color w:val="000000"/>
          <w:rtl/>
          <w:lang w:bidi="fa-IR"/>
        </w:rPr>
        <w:t>کنند. این کار تا زمانی که در شعر از چیزهای غیرمجاز و غیر مشروعی سخن به میان نیاید، اشکال و ایرادی ندارد. نمونه</w:t>
      </w:r>
      <w:r w:rsidR="009B0475" w:rsidRPr="00EE1ADD">
        <w:rPr>
          <w:rFonts w:cs="B Lotus"/>
          <w:color w:val="000000"/>
          <w:rtl/>
          <w:lang w:bidi="fa-IR"/>
        </w:rPr>
        <w:t>‌ها</w:t>
      </w:r>
      <w:r w:rsidRPr="00EE1ADD">
        <w:rPr>
          <w:rFonts w:cs="B Lotus"/>
          <w:color w:val="000000"/>
          <w:rtl/>
          <w:lang w:bidi="fa-IR"/>
        </w:rPr>
        <w:t>ی آن در سایر زمان</w:t>
      </w:r>
      <w:r w:rsidR="009B0475" w:rsidRPr="00EE1ADD">
        <w:rPr>
          <w:rFonts w:cs="B Lotus"/>
          <w:color w:val="000000"/>
          <w:rtl/>
          <w:lang w:bidi="fa-IR"/>
        </w:rPr>
        <w:t>‌ها</w:t>
      </w:r>
      <w:r w:rsidRPr="00EE1ADD">
        <w:rPr>
          <w:rFonts w:cs="B Lotus"/>
          <w:color w:val="000000"/>
          <w:rtl/>
          <w:lang w:bidi="fa-IR"/>
        </w:rPr>
        <w:t>، تقدیم چند قطعه شعر از جانب شعرا موقع خواسته</w:t>
      </w:r>
      <w:r w:rsidR="009B0475" w:rsidRPr="00EE1ADD">
        <w:rPr>
          <w:rFonts w:cs="B Lotus"/>
          <w:color w:val="000000"/>
          <w:rtl/>
          <w:lang w:bidi="fa-IR"/>
        </w:rPr>
        <w:t>‌ها</w:t>
      </w:r>
      <w:r w:rsidRPr="00EE1ADD">
        <w:rPr>
          <w:rFonts w:cs="B Lotus"/>
          <w:color w:val="000000"/>
          <w:rtl/>
          <w:lang w:bidi="fa-IR"/>
        </w:rPr>
        <w:t xml:space="preserve"> و نیازشان به خلفا و پادشاهان</w:t>
      </w:r>
      <w:r w:rsidR="009B0475" w:rsidRPr="00EE1ADD">
        <w:rPr>
          <w:rFonts w:cs="B Lotus"/>
          <w:color w:val="000000"/>
          <w:rtl/>
          <w:lang w:bidi="fa-IR"/>
        </w:rPr>
        <w:t xml:space="preserve"> می‌</w:t>
      </w:r>
      <w:r w:rsidRPr="00EE1ADD">
        <w:rPr>
          <w:rFonts w:cs="B Lotus"/>
          <w:color w:val="000000"/>
          <w:rtl/>
          <w:lang w:bidi="fa-IR"/>
        </w:rPr>
        <w:t>باشد. نه به آن صورتی که بینوایان و درویشان این عصر انجام</w:t>
      </w:r>
      <w:r w:rsidR="009B0475" w:rsidRPr="00EE1ADD">
        <w:rPr>
          <w:rFonts w:cs="B Lotus"/>
          <w:color w:val="000000"/>
          <w:rtl/>
          <w:lang w:bidi="fa-IR"/>
        </w:rPr>
        <w:t xml:space="preserve"> می‌</w:t>
      </w:r>
      <w:r w:rsidRPr="00EE1ADD">
        <w:rPr>
          <w:rFonts w:cs="B Lotus"/>
          <w:color w:val="000000"/>
          <w:rtl/>
          <w:lang w:bidi="fa-IR"/>
        </w:rPr>
        <w:t>دهند</w:t>
      </w:r>
      <w:r w:rsidR="000D0821" w:rsidRPr="00EE1ADD">
        <w:rPr>
          <w:rFonts w:cs="B Lotus"/>
          <w:color w:val="000000"/>
          <w:rtl/>
          <w:lang w:bidi="fa-IR"/>
        </w:rPr>
        <w:t>،</w:t>
      </w:r>
      <w:r w:rsidRPr="00EE1ADD">
        <w:rPr>
          <w:rFonts w:cs="B Lotus"/>
          <w:color w:val="000000"/>
          <w:rtl/>
          <w:lang w:bidi="fa-IR"/>
        </w:rPr>
        <w:t xml:space="preserve"> کسانی که سربار مردم</w:t>
      </w:r>
      <w:r w:rsidR="00BD6683" w:rsidRPr="00EE1ADD">
        <w:rPr>
          <w:rFonts w:cs="B Lotus"/>
          <w:color w:val="000000"/>
          <w:rtl/>
          <w:lang w:bidi="fa-IR"/>
        </w:rPr>
        <w:t>‌اند</w:t>
      </w:r>
      <w:r w:rsidRPr="00EE1ADD">
        <w:rPr>
          <w:rFonts w:cs="B Lotus"/>
          <w:color w:val="000000"/>
          <w:rtl/>
          <w:lang w:bidi="fa-IR"/>
        </w:rPr>
        <w:t xml:space="preserve"> و با سوء استفاده از مردم شکم خود را سیر</w:t>
      </w:r>
      <w:r w:rsidR="009B0475" w:rsidRPr="00EE1ADD">
        <w:rPr>
          <w:rFonts w:cs="B Lotus"/>
          <w:color w:val="000000"/>
          <w:rtl/>
          <w:lang w:bidi="fa-IR"/>
        </w:rPr>
        <w:t xml:space="preserve"> می‌</w:t>
      </w:r>
      <w:r w:rsidRPr="00EE1ADD">
        <w:rPr>
          <w:rFonts w:cs="B Lotus"/>
          <w:color w:val="000000"/>
          <w:rtl/>
          <w:lang w:bidi="fa-IR"/>
        </w:rPr>
        <w:t>کنند و به دنبال کسب و کار</w:t>
      </w:r>
      <w:r w:rsidR="009B0475" w:rsidRPr="00EE1ADD">
        <w:rPr>
          <w:rFonts w:cs="B Lotus"/>
          <w:color w:val="000000"/>
          <w:rtl/>
          <w:lang w:bidi="fa-IR"/>
        </w:rPr>
        <w:t xml:space="preserve"> نمی‌</w:t>
      </w:r>
      <w:r w:rsidRPr="00EE1ADD">
        <w:rPr>
          <w:rFonts w:cs="B Lotus"/>
          <w:color w:val="000000"/>
          <w:rtl/>
          <w:lang w:bidi="fa-IR"/>
        </w:rPr>
        <w:t>روند در حالی که توانایی کسب روزی را دارند. در حدیث آمده است:</w:t>
      </w:r>
      <w:r w:rsidR="00307121">
        <w:rPr>
          <w:rFonts w:cs="B Lotus" w:hint="cs"/>
          <w:color w:val="000000"/>
          <w:rtl/>
          <w:lang w:bidi="fa-IR"/>
        </w:rPr>
        <w:t xml:space="preserve"> </w:t>
      </w:r>
      <w:r w:rsidR="00307121">
        <w:rPr>
          <w:rFonts w:cs="Traditional Arabic" w:hint="cs"/>
          <w:color w:val="000000"/>
          <w:rtl/>
          <w:lang w:bidi="fa-IR"/>
        </w:rPr>
        <w:t>«</w:t>
      </w:r>
      <w:r w:rsidR="00307121" w:rsidRPr="00307121">
        <w:rPr>
          <w:rStyle w:val="Char3"/>
          <w:rFonts w:hint="eastAsia"/>
          <w:rtl/>
        </w:rPr>
        <w:t>لا</w:t>
      </w:r>
      <w:r w:rsidR="00307121" w:rsidRPr="00307121">
        <w:rPr>
          <w:rStyle w:val="Char3"/>
          <w:rtl/>
        </w:rPr>
        <w:t xml:space="preserve"> </w:t>
      </w:r>
      <w:r w:rsidR="00307121" w:rsidRPr="00307121">
        <w:rPr>
          <w:rStyle w:val="Char3"/>
          <w:rFonts w:hint="eastAsia"/>
          <w:rtl/>
        </w:rPr>
        <w:t>تَحِلُّ</w:t>
      </w:r>
      <w:r w:rsidR="00307121" w:rsidRPr="00307121">
        <w:rPr>
          <w:rStyle w:val="Char3"/>
          <w:rtl/>
        </w:rPr>
        <w:t xml:space="preserve"> </w:t>
      </w:r>
      <w:r w:rsidR="00307121" w:rsidRPr="00307121">
        <w:rPr>
          <w:rStyle w:val="Char3"/>
          <w:rFonts w:hint="eastAsia"/>
          <w:rtl/>
        </w:rPr>
        <w:t>الصَّدَقَةُ</w:t>
      </w:r>
      <w:r w:rsidR="00307121" w:rsidRPr="00307121">
        <w:rPr>
          <w:rStyle w:val="Char3"/>
          <w:rtl/>
        </w:rPr>
        <w:t xml:space="preserve"> </w:t>
      </w:r>
      <w:r w:rsidR="00307121" w:rsidRPr="00307121">
        <w:rPr>
          <w:rStyle w:val="Char3"/>
          <w:rFonts w:hint="eastAsia"/>
          <w:rtl/>
        </w:rPr>
        <w:t>لَغَنِيٍّ،</w:t>
      </w:r>
      <w:r w:rsidR="00307121" w:rsidRPr="00307121">
        <w:rPr>
          <w:rStyle w:val="Char3"/>
          <w:rtl/>
        </w:rPr>
        <w:t xml:space="preserve"> </w:t>
      </w:r>
      <w:r w:rsidR="00307121" w:rsidRPr="00307121">
        <w:rPr>
          <w:rStyle w:val="Char3"/>
          <w:rFonts w:hint="eastAsia"/>
          <w:rtl/>
        </w:rPr>
        <w:t>وَلا</w:t>
      </w:r>
      <w:r w:rsidR="00307121" w:rsidRPr="00307121">
        <w:rPr>
          <w:rStyle w:val="Char3"/>
          <w:rtl/>
        </w:rPr>
        <w:t xml:space="preserve"> </w:t>
      </w:r>
      <w:r w:rsidR="00307121" w:rsidRPr="00307121">
        <w:rPr>
          <w:rStyle w:val="Char3"/>
          <w:rFonts w:hint="eastAsia"/>
          <w:rtl/>
        </w:rPr>
        <w:t>لِذِي</w:t>
      </w:r>
      <w:r w:rsidR="00307121" w:rsidRPr="00307121">
        <w:rPr>
          <w:rStyle w:val="Char3"/>
          <w:rtl/>
        </w:rPr>
        <w:t xml:space="preserve"> </w:t>
      </w:r>
      <w:r w:rsidR="00307121" w:rsidRPr="00307121">
        <w:rPr>
          <w:rStyle w:val="Char3"/>
          <w:rFonts w:hint="eastAsia"/>
          <w:rtl/>
        </w:rPr>
        <w:t>مِرَّةٍ</w:t>
      </w:r>
      <w:r w:rsidR="00307121" w:rsidRPr="00307121">
        <w:rPr>
          <w:rStyle w:val="Char3"/>
          <w:rtl/>
        </w:rPr>
        <w:t xml:space="preserve"> </w:t>
      </w:r>
      <w:r w:rsidR="00307121" w:rsidRPr="00307121">
        <w:rPr>
          <w:rStyle w:val="Char3"/>
          <w:rFonts w:hint="eastAsia"/>
          <w:rtl/>
        </w:rPr>
        <w:t>سَوِيٍّ</w:t>
      </w:r>
      <w:r w:rsidR="00307121">
        <w:rPr>
          <w:rFonts w:cs="Traditional Arabic" w:hint="cs"/>
          <w:color w:val="000000"/>
          <w:rtl/>
          <w:lang w:bidi="fa-IR"/>
        </w:rPr>
        <w:t>»</w:t>
      </w:r>
      <w:r w:rsidRPr="00EE1ADD">
        <w:rPr>
          <w:rFonts w:cs="B Lotus"/>
          <w:color w:val="000000"/>
          <w:vertAlign w:val="superscript"/>
          <w:rtl/>
          <w:lang w:bidi="fa-IR"/>
        </w:rPr>
        <w:footnoteReference w:id="342"/>
      </w:r>
      <w:r w:rsidR="00307121">
        <w:rPr>
          <w:rFonts w:cs="B Lotus" w:hint="cs"/>
          <w:color w:val="000000"/>
          <w:rtl/>
          <w:lang w:bidi="fa-IR"/>
        </w:rPr>
        <w:t>.</w:t>
      </w:r>
      <w:r w:rsidRPr="00EE1ADD">
        <w:rPr>
          <w:rFonts w:cs="B Lotus"/>
          <w:color w:val="000000"/>
          <w:rtl/>
          <w:lang w:bidi="fa-IR"/>
        </w:rPr>
        <w:t xml:space="preserve"> </w:t>
      </w:r>
      <w:r w:rsidR="00307121" w:rsidRPr="00307121">
        <w:rPr>
          <w:rFonts w:cs="Traditional Arabic" w:hint="cs"/>
          <w:color w:val="000000"/>
          <w:sz w:val="26"/>
          <w:szCs w:val="26"/>
          <w:rtl/>
          <w:lang w:bidi="fa-IR"/>
        </w:rPr>
        <w:t>«</w:t>
      </w:r>
      <w:r w:rsidRPr="00307121">
        <w:rPr>
          <w:rFonts w:cs="B Lotus"/>
          <w:color w:val="000000"/>
          <w:sz w:val="26"/>
          <w:szCs w:val="26"/>
          <w:rtl/>
          <w:lang w:bidi="fa-IR"/>
        </w:rPr>
        <w:t xml:space="preserve">صدقه </w:t>
      </w:r>
      <w:r w:rsidR="00307121">
        <w:rPr>
          <w:rFonts w:cs="B Lotus"/>
          <w:color w:val="000000"/>
          <w:sz w:val="26"/>
          <w:szCs w:val="26"/>
          <w:rtl/>
          <w:lang w:bidi="fa-IR"/>
        </w:rPr>
        <w:t>برای شخص بی</w:t>
      </w:r>
      <w:r w:rsidR="00307121">
        <w:rPr>
          <w:rFonts w:cs="B Lotus" w:hint="cs"/>
          <w:color w:val="000000"/>
          <w:sz w:val="26"/>
          <w:szCs w:val="26"/>
          <w:rtl/>
          <w:lang w:bidi="fa-IR"/>
        </w:rPr>
        <w:t>‌</w:t>
      </w:r>
      <w:r w:rsidRPr="00307121">
        <w:rPr>
          <w:rFonts w:cs="B Lotus"/>
          <w:color w:val="000000"/>
          <w:sz w:val="26"/>
          <w:szCs w:val="26"/>
          <w:rtl/>
          <w:lang w:bidi="fa-IR"/>
        </w:rPr>
        <w:t>نیاز و انسان سالم و توانا حلال نیست</w:t>
      </w:r>
      <w:r w:rsidR="00307121" w:rsidRPr="00307121">
        <w:rPr>
          <w:rFonts w:cs="Traditional Arabic" w:hint="cs"/>
          <w:color w:val="000000"/>
          <w:sz w:val="26"/>
          <w:szCs w:val="26"/>
          <w:rtl/>
          <w:lang w:bidi="fa-IR"/>
        </w:rPr>
        <w:t>»</w:t>
      </w:r>
      <w:r w:rsidRPr="00307121">
        <w:rPr>
          <w:rFonts w:cs="B Lotus"/>
          <w:color w:val="000000"/>
          <w:sz w:val="26"/>
          <w:szCs w:val="26"/>
          <w:rtl/>
          <w:lang w:bidi="fa-IR"/>
        </w:rPr>
        <w:t xml:space="preserve">. </w:t>
      </w:r>
      <w:r w:rsidRPr="00EE1ADD">
        <w:rPr>
          <w:rFonts w:cs="B Lotus"/>
          <w:color w:val="000000"/>
          <w:rtl/>
          <w:lang w:bidi="fa-IR"/>
        </w:rPr>
        <w:t>چون آنان اشعاری را که در آن نام خدا و رسول خدا</w:t>
      </w:r>
      <w:r w:rsidR="00862F49" w:rsidRPr="00EE1ADD">
        <w:rPr>
          <w:rFonts w:ascii="2  Badr" w:hAnsi="2  Badr" w:cs="CTraditional Arabic"/>
          <w:rtl/>
          <w:lang w:bidi="fa-IR"/>
        </w:rPr>
        <w:t>ص</w:t>
      </w:r>
      <w:r w:rsidRPr="00EE1ADD">
        <w:rPr>
          <w:rFonts w:cs="B Lotus"/>
          <w:color w:val="000000"/>
          <w:rtl/>
          <w:lang w:bidi="fa-IR"/>
        </w:rPr>
        <w:t xml:space="preserve"> هست</w:t>
      </w:r>
      <w:r w:rsidR="009B0475" w:rsidRPr="00EE1ADD">
        <w:rPr>
          <w:rFonts w:cs="B Lotus"/>
          <w:color w:val="000000"/>
          <w:rtl/>
          <w:lang w:bidi="fa-IR"/>
        </w:rPr>
        <w:t xml:space="preserve"> می‌</w:t>
      </w:r>
      <w:r w:rsidRPr="00EE1ADD">
        <w:rPr>
          <w:rFonts w:cs="B Lotus"/>
          <w:color w:val="000000"/>
          <w:rtl/>
          <w:lang w:bidi="fa-IR"/>
        </w:rPr>
        <w:t>سرایند و بسیاری از اوقات مطالبی در اشعارشان است که از نظر شرعی جایز نیستند و در بازارها و مکان</w:t>
      </w:r>
      <w:r w:rsidR="009B0475" w:rsidRPr="00EE1ADD">
        <w:rPr>
          <w:rFonts w:cs="B Lotus"/>
          <w:color w:val="000000"/>
          <w:rtl/>
          <w:lang w:bidi="fa-IR"/>
        </w:rPr>
        <w:t>‌ها</w:t>
      </w:r>
      <w:r w:rsidRPr="00EE1ADD">
        <w:rPr>
          <w:rFonts w:cs="B Lotus"/>
          <w:color w:val="000000"/>
          <w:rtl/>
          <w:lang w:bidi="fa-IR"/>
        </w:rPr>
        <w:t>ی آلوده و پلید، مدام ذکر خدا و رسول خدا</w:t>
      </w:r>
      <w:r w:rsidR="00862F49" w:rsidRPr="00EE1ADD">
        <w:rPr>
          <w:rFonts w:ascii="2  Badr" w:hAnsi="2  Badr" w:cs="CTraditional Arabic"/>
          <w:rtl/>
          <w:lang w:bidi="fa-IR"/>
        </w:rPr>
        <w:t>ص</w:t>
      </w:r>
      <w:r w:rsidRPr="00EE1ADD">
        <w:rPr>
          <w:rFonts w:cs="B Lotus"/>
          <w:color w:val="000000"/>
          <w:rtl/>
          <w:lang w:bidi="fa-IR"/>
        </w:rPr>
        <w:t xml:space="preserve"> را بر زبان جاری</w:t>
      </w:r>
      <w:r w:rsidR="009B0475" w:rsidRPr="00EE1ADD">
        <w:rPr>
          <w:rFonts w:cs="B Lotus"/>
          <w:color w:val="000000"/>
          <w:rtl/>
          <w:lang w:bidi="fa-IR"/>
        </w:rPr>
        <w:t xml:space="preserve"> می‌</w:t>
      </w:r>
      <w:r w:rsidRPr="00EE1ADD">
        <w:rPr>
          <w:rFonts w:cs="B Lotus"/>
          <w:color w:val="000000"/>
          <w:rtl/>
          <w:lang w:bidi="fa-IR"/>
        </w:rPr>
        <w:t>سازند و این کار را آلتی برای گرفتن پول و مال مردم به کار</w:t>
      </w:r>
      <w:r w:rsidR="009B0475" w:rsidRPr="00EE1ADD">
        <w:rPr>
          <w:rFonts w:cs="B Lotus"/>
          <w:color w:val="000000"/>
          <w:rtl/>
          <w:lang w:bidi="fa-IR"/>
        </w:rPr>
        <w:t xml:space="preserve"> می‌</w:t>
      </w:r>
      <w:r w:rsidRPr="00EE1ADD">
        <w:rPr>
          <w:rFonts w:cs="B Lotus"/>
          <w:color w:val="000000"/>
          <w:rtl/>
          <w:lang w:bidi="fa-IR"/>
        </w:rPr>
        <w:t>برند و این اشعار</w:t>
      </w:r>
      <w:r w:rsidR="00307121">
        <w:rPr>
          <w:rFonts w:cs="B Lotus"/>
          <w:color w:val="000000"/>
          <w:rtl/>
          <w:lang w:bidi="fa-IR"/>
        </w:rPr>
        <w:t xml:space="preserve"> و اذکار را با صداهای خوش و طرب</w:t>
      </w:r>
      <w:r w:rsidR="00307121">
        <w:rPr>
          <w:rFonts w:cs="B Lotus" w:hint="cs"/>
          <w:color w:val="000000"/>
          <w:rtl/>
          <w:lang w:bidi="fa-IR"/>
        </w:rPr>
        <w:t>‌</w:t>
      </w:r>
      <w:r w:rsidRPr="00EE1ADD">
        <w:rPr>
          <w:rFonts w:cs="B Lotus"/>
          <w:color w:val="000000"/>
          <w:rtl/>
          <w:lang w:bidi="fa-IR"/>
        </w:rPr>
        <w:t>انگیزی بر زبان جاری</w:t>
      </w:r>
      <w:r w:rsidR="009B0475" w:rsidRPr="00EE1ADD">
        <w:rPr>
          <w:rFonts w:cs="B Lotus"/>
          <w:color w:val="000000"/>
          <w:rtl/>
          <w:lang w:bidi="fa-IR"/>
        </w:rPr>
        <w:t xml:space="preserve"> می‌</w:t>
      </w:r>
      <w:r w:rsidRPr="00EE1ADD">
        <w:rPr>
          <w:rFonts w:cs="B Lotus"/>
          <w:color w:val="000000"/>
          <w:rtl/>
          <w:lang w:bidi="fa-IR"/>
        </w:rPr>
        <w:t xml:space="preserve">سازند که به سبب آن ترس فتنه </w:t>
      </w:r>
      <w:r w:rsidR="00307121">
        <w:rPr>
          <w:rFonts w:cs="B Lotus"/>
          <w:color w:val="000000"/>
          <w:rtl/>
          <w:lang w:bidi="fa-IR"/>
        </w:rPr>
        <w:t>بر زنان و مردانی که</w:t>
      </w:r>
      <w:r w:rsidR="00D77403">
        <w:rPr>
          <w:rFonts w:cs="B Lotus"/>
          <w:color w:val="000000"/>
          <w:rtl/>
          <w:lang w:bidi="fa-IR"/>
        </w:rPr>
        <w:t xml:space="preserve"> بی‌</w:t>
      </w:r>
      <w:r w:rsidR="00307121">
        <w:rPr>
          <w:rFonts w:cs="B Lotus"/>
          <w:color w:val="000000"/>
          <w:rtl/>
          <w:lang w:bidi="fa-IR"/>
        </w:rPr>
        <w:t>عقل و بی</w:t>
      </w:r>
      <w:r w:rsidR="00307121">
        <w:rPr>
          <w:rFonts w:cs="B Lotus" w:hint="cs"/>
          <w:color w:val="000000"/>
          <w:rtl/>
          <w:lang w:bidi="fa-IR"/>
        </w:rPr>
        <w:t>‌</w:t>
      </w:r>
      <w:r w:rsidRPr="00EE1ADD">
        <w:rPr>
          <w:rFonts w:cs="B Lotus"/>
          <w:color w:val="000000"/>
          <w:rtl/>
          <w:lang w:bidi="fa-IR"/>
        </w:rPr>
        <w:t>خردند، وجود دارد.</w:t>
      </w:r>
    </w:p>
    <w:p w:rsidR="00CE3DC4" w:rsidRPr="00EE1ADD" w:rsidRDefault="00CE3DC4" w:rsidP="00CE3DC4">
      <w:pPr>
        <w:ind w:firstLine="284"/>
        <w:jc w:val="both"/>
        <w:rPr>
          <w:rFonts w:cs="B Lotus"/>
          <w:color w:val="000000"/>
          <w:rtl/>
          <w:lang w:bidi="fa-IR"/>
        </w:rPr>
      </w:pPr>
      <w:r w:rsidRPr="00EE1ADD">
        <w:rPr>
          <w:rFonts w:cs="B Lotus"/>
          <w:color w:val="000000"/>
          <w:rtl/>
          <w:lang w:bidi="fa-IR"/>
        </w:rPr>
        <w:t>یکی دیگر از فواید شعر، این بود که شاعران مسلمان بسیاری اوقات در سفرهای جهادی به منظور با نشاط کردن نفس</w:t>
      </w:r>
      <w:r w:rsidR="009B0475" w:rsidRPr="00EE1ADD">
        <w:rPr>
          <w:rFonts w:cs="B Lotus"/>
          <w:color w:val="000000"/>
          <w:rtl/>
          <w:lang w:bidi="fa-IR"/>
        </w:rPr>
        <w:t>‌ها</w:t>
      </w:r>
      <w:r w:rsidRPr="00EE1ADD">
        <w:rPr>
          <w:rFonts w:cs="B Lotus"/>
          <w:color w:val="000000"/>
          <w:rtl/>
          <w:lang w:bidi="fa-IR"/>
        </w:rPr>
        <w:t>ی خسته و سُست  و آگاه ساختن مجاهدان تا اینکه جدی و محکم به پا خیزند، شعر</w:t>
      </w:r>
      <w:r w:rsidR="009B0475" w:rsidRPr="00EE1ADD">
        <w:rPr>
          <w:rFonts w:cs="B Lotus"/>
          <w:color w:val="000000"/>
          <w:rtl/>
          <w:lang w:bidi="fa-IR"/>
        </w:rPr>
        <w:t xml:space="preserve"> می‌</w:t>
      </w:r>
      <w:r w:rsidRPr="00EE1ADD">
        <w:rPr>
          <w:rFonts w:cs="B Lotus"/>
          <w:color w:val="000000"/>
          <w:rtl/>
          <w:lang w:bidi="fa-IR"/>
        </w:rPr>
        <w:t>سرودند. این کار خوبی است.</w:t>
      </w:r>
    </w:p>
    <w:p w:rsidR="00CE3DC4" w:rsidRDefault="00CE3DC4" w:rsidP="00862F49">
      <w:pPr>
        <w:ind w:firstLine="284"/>
        <w:jc w:val="both"/>
        <w:rPr>
          <w:rFonts w:cs="B Lotus"/>
          <w:color w:val="000000"/>
          <w:rtl/>
          <w:lang w:bidi="fa-IR"/>
        </w:rPr>
      </w:pPr>
      <w:r w:rsidRPr="00EE1ADD">
        <w:rPr>
          <w:rFonts w:cs="B Lotus"/>
          <w:color w:val="000000"/>
          <w:rtl/>
          <w:lang w:bidi="fa-IR"/>
        </w:rPr>
        <w:t>اما عرب</w:t>
      </w:r>
      <w:r w:rsidR="009B0475" w:rsidRPr="00EE1ADD">
        <w:rPr>
          <w:rFonts w:cs="B Lotus"/>
          <w:color w:val="000000"/>
          <w:rtl/>
          <w:lang w:bidi="fa-IR"/>
        </w:rPr>
        <w:t>‌ها</w:t>
      </w:r>
      <w:r w:rsidRPr="00EE1ADD">
        <w:rPr>
          <w:rFonts w:cs="B Lotus"/>
          <w:color w:val="000000"/>
          <w:rtl/>
          <w:lang w:bidi="fa-IR"/>
        </w:rPr>
        <w:t xml:space="preserve"> اشعار را با آواز و صدای خوش</w:t>
      </w:r>
      <w:r w:rsidR="009B0475" w:rsidRPr="00EE1ADD">
        <w:rPr>
          <w:rFonts w:cs="B Lotus"/>
          <w:color w:val="000000"/>
          <w:rtl/>
          <w:lang w:bidi="fa-IR"/>
        </w:rPr>
        <w:t xml:space="preserve"> نمی‌</w:t>
      </w:r>
      <w:r w:rsidRPr="00EE1ADD">
        <w:rPr>
          <w:rFonts w:cs="B Lotus"/>
          <w:color w:val="000000"/>
          <w:rtl/>
          <w:lang w:bidi="fa-IR"/>
        </w:rPr>
        <w:t>سرودند آن گونه که مردم امروزی این کار را</w:t>
      </w:r>
      <w:r w:rsidR="009B0475" w:rsidRPr="00EE1ADD">
        <w:rPr>
          <w:rFonts w:cs="B Lotus"/>
          <w:color w:val="000000"/>
          <w:rtl/>
          <w:lang w:bidi="fa-IR"/>
        </w:rPr>
        <w:t xml:space="preserve"> می‌</w:t>
      </w:r>
      <w:r w:rsidRPr="00EE1ADD">
        <w:rPr>
          <w:rFonts w:cs="B Lotus"/>
          <w:color w:val="000000"/>
          <w:rtl/>
          <w:lang w:bidi="fa-IR"/>
        </w:rPr>
        <w:t>کنند، بلکه آنان فقط شعر را</w:t>
      </w:r>
      <w:r w:rsidR="009B0475" w:rsidRPr="00EE1ADD">
        <w:rPr>
          <w:rFonts w:cs="B Lotus"/>
          <w:color w:val="000000"/>
          <w:rtl/>
          <w:lang w:bidi="fa-IR"/>
        </w:rPr>
        <w:t xml:space="preserve"> می‌</w:t>
      </w:r>
      <w:r w:rsidRPr="00EE1ADD">
        <w:rPr>
          <w:rFonts w:cs="B Lotus"/>
          <w:color w:val="000000"/>
          <w:rtl/>
          <w:lang w:bidi="fa-IR"/>
        </w:rPr>
        <w:t>سرودند بدون اینکه این نغمه</w:t>
      </w:r>
      <w:r w:rsidR="009B0475" w:rsidRPr="00EE1ADD">
        <w:rPr>
          <w:rFonts w:cs="B Lotus"/>
          <w:color w:val="000000"/>
          <w:rtl/>
          <w:lang w:bidi="fa-IR"/>
        </w:rPr>
        <w:t>‌ها</w:t>
      </w:r>
      <w:r w:rsidRPr="00EE1ADD">
        <w:rPr>
          <w:rFonts w:cs="B Lotus"/>
          <w:color w:val="000000"/>
          <w:rtl/>
          <w:lang w:bidi="fa-IR"/>
        </w:rPr>
        <w:t xml:space="preserve"> و آوازهایی که پس از آنان به وجود آمد، یاد بگیرند. آری قوم عرب صدا را نازک و کشیده</w:t>
      </w:r>
      <w:r w:rsidR="009B0475" w:rsidRPr="00EE1ADD">
        <w:rPr>
          <w:rFonts w:cs="B Lotus"/>
          <w:color w:val="000000"/>
          <w:rtl/>
          <w:lang w:bidi="fa-IR"/>
        </w:rPr>
        <w:t xml:space="preserve"> می‌</w:t>
      </w:r>
      <w:r w:rsidRPr="00EE1ADD">
        <w:rPr>
          <w:rFonts w:cs="B Lotus"/>
          <w:color w:val="000000"/>
          <w:rtl/>
          <w:lang w:bidi="fa-IR"/>
        </w:rPr>
        <w:t>کردند به صورتی که در شأن عرب</w:t>
      </w:r>
      <w:r w:rsidR="009B0475" w:rsidRPr="00EE1ADD">
        <w:rPr>
          <w:rFonts w:cs="B Lotus"/>
          <w:color w:val="000000"/>
          <w:rtl/>
          <w:lang w:bidi="fa-IR"/>
        </w:rPr>
        <w:t>‌ها</w:t>
      </w:r>
      <w:r w:rsidRPr="00EE1ADD">
        <w:rPr>
          <w:rFonts w:cs="B Lotus"/>
          <w:color w:val="000000"/>
          <w:rtl/>
          <w:lang w:bidi="fa-IR"/>
        </w:rPr>
        <w:t>ی درس ناخوانده باشد که فنون موسیقی را</w:t>
      </w:r>
      <w:r w:rsidR="009B0475" w:rsidRPr="00EE1ADD">
        <w:rPr>
          <w:rFonts w:cs="B Lotus"/>
          <w:color w:val="000000"/>
          <w:rtl/>
          <w:lang w:bidi="fa-IR"/>
        </w:rPr>
        <w:t xml:space="preserve"> نمی‌</w:t>
      </w:r>
      <w:r w:rsidRPr="00EE1ADD">
        <w:rPr>
          <w:rFonts w:cs="B Lotus"/>
          <w:color w:val="000000"/>
          <w:rtl/>
          <w:lang w:bidi="fa-IR"/>
        </w:rPr>
        <w:t>دانستند. پس در شعر آنان، آواز</w:t>
      </w:r>
      <w:r w:rsidR="009B0475" w:rsidRPr="00EE1ADD">
        <w:rPr>
          <w:rFonts w:cs="B Lotus"/>
          <w:color w:val="000000"/>
          <w:rtl/>
          <w:lang w:bidi="fa-IR"/>
        </w:rPr>
        <w:t>‌ها</w:t>
      </w:r>
      <w:r w:rsidRPr="00EE1ADD">
        <w:rPr>
          <w:rFonts w:cs="B Lotus"/>
          <w:color w:val="000000"/>
          <w:rtl/>
          <w:lang w:bidi="fa-IR"/>
        </w:rPr>
        <w:t xml:space="preserve"> و نغمه</w:t>
      </w:r>
      <w:r w:rsidR="009B0475" w:rsidRPr="00EE1ADD">
        <w:rPr>
          <w:rFonts w:cs="B Lotus"/>
          <w:color w:val="000000"/>
          <w:rtl/>
          <w:lang w:bidi="fa-IR"/>
        </w:rPr>
        <w:t>‌ها</w:t>
      </w:r>
      <w:r w:rsidR="00307121">
        <w:rPr>
          <w:rFonts w:cs="B Lotus"/>
          <w:color w:val="000000"/>
          <w:rtl/>
          <w:lang w:bidi="fa-IR"/>
        </w:rPr>
        <w:t>ی خوش و طرب</w:t>
      </w:r>
      <w:r w:rsidR="00307121">
        <w:rPr>
          <w:rFonts w:cs="B Lotus" w:hint="cs"/>
          <w:color w:val="000000"/>
          <w:rtl/>
          <w:lang w:bidi="fa-IR"/>
        </w:rPr>
        <w:t>‌</w:t>
      </w:r>
      <w:r w:rsidRPr="00EE1ADD">
        <w:rPr>
          <w:rFonts w:cs="B Lotus"/>
          <w:color w:val="000000"/>
          <w:rtl/>
          <w:lang w:bidi="fa-IR"/>
        </w:rPr>
        <w:t>انگیز و لهو و لعب نبود بلکه فقط مقداری نشاط و شور و شوق در آن بود</w:t>
      </w:r>
      <w:r w:rsidR="000D0821" w:rsidRPr="00EE1ADD">
        <w:rPr>
          <w:rFonts w:cs="B Lotus"/>
          <w:color w:val="000000"/>
          <w:rtl/>
          <w:lang w:bidi="fa-IR"/>
        </w:rPr>
        <w:t>،</w:t>
      </w:r>
      <w:r w:rsidR="00307121">
        <w:rPr>
          <w:rFonts w:cs="B Lotus"/>
          <w:color w:val="000000"/>
          <w:rtl/>
          <w:lang w:bidi="fa-IR"/>
        </w:rPr>
        <w:t xml:space="preserve"> همان</w:t>
      </w:r>
      <w:r w:rsidR="00307121">
        <w:rPr>
          <w:rFonts w:cs="B Lotus" w:hint="cs"/>
          <w:color w:val="000000"/>
          <w:rtl/>
          <w:lang w:bidi="fa-IR"/>
        </w:rPr>
        <w:t>‌</w:t>
      </w:r>
      <w:r w:rsidRPr="00EE1ADD">
        <w:rPr>
          <w:rFonts w:cs="B Lotus"/>
          <w:color w:val="000000"/>
          <w:rtl/>
          <w:lang w:bidi="fa-IR"/>
        </w:rPr>
        <w:t>طور که انجشه و عبدالله بن رواحه در حضور  رسول خدا</w:t>
      </w:r>
      <w:r w:rsidR="00862F49" w:rsidRPr="00EE1ADD">
        <w:rPr>
          <w:rFonts w:ascii="2  Badr" w:hAnsi="2  Badr" w:cs="CTraditional Arabic"/>
          <w:rtl/>
          <w:lang w:bidi="fa-IR"/>
        </w:rPr>
        <w:t>ص</w:t>
      </w:r>
      <w:r w:rsidRPr="00EE1ADD">
        <w:rPr>
          <w:rFonts w:cs="B Lotus"/>
          <w:color w:val="000000"/>
          <w:rtl/>
          <w:lang w:bidi="fa-IR"/>
        </w:rPr>
        <w:t xml:space="preserve"> شعر</w:t>
      </w:r>
      <w:r w:rsidR="009B0475" w:rsidRPr="00EE1ADD">
        <w:rPr>
          <w:rFonts w:cs="B Lotus"/>
          <w:color w:val="000000"/>
          <w:rtl/>
          <w:lang w:bidi="fa-IR"/>
        </w:rPr>
        <w:t xml:space="preserve"> می‌</w:t>
      </w:r>
      <w:r w:rsidRPr="00EE1ADD">
        <w:rPr>
          <w:rFonts w:cs="B Lotus"/>
          <w:color w:val="000000"/>
          <w:rtl/>
          <w:lang w:bidi="fa-IR"/>
        </w:rPr>
        <w:t>سرودند و انصار هنگام حفر خندق</w:t>
      </w:r>
      <w:r w:rsidR="009B0475" w:rsidRPr="00EE1ADD">
        <w:rPr>
          <w:rFonts w:cs="B Lotus"/>
          <w:color w:val="000000"/>
          <w:rtl/>
          <w:lang w:bidi="fa-IR"/>
        </w:rPr>
        <w:t xml:space="preserve"> می‌</w:t>
      </w:r>
      <w:r w:rsidRPr="00EE1ADD">
        <w:rPr>
          <w:rFonts w:cs="B Lotus"/>
          <w:color w:val="000000"/>
          <w:rtl/>
          <w:lang w:bidi="fa-IR"/>
        </w:rPr>
        <w:t>گفتند:</w:t>
      </w:r>
    </w:p>
    <w:tbl>
      <w:tblPr>
        <w:bidiVisual/>
        <w:tblW w:w="0" w:type="auto"/>
        <w:tblInd w:w="79" w:type="dxa"/>
        <w:tblLook w:val="04A0" w:firstRow="1" w:lastRow="0" w:firstColumn="1" w:lastColumn="0" w:noHBand="0" w:noVBand="1"/>
      </w:tblPr>
      <w:tblGrid>
        <w:gridCol w:w="3402"/>
        <w:gridCol w:w="567"/>
        <w:gridCol w:w="3544"/>
      </w:tblGrid>
      <w:tr w:rsidR="00307121" w:rsidRPr="004D6D77" w:rsidTr="00307121">
        <w:tc>
          <w:tcPr>
            <w:tcW w:w="3402" w:type="dxa"/>
          </w:tcPr>
          <w:p w:rsidR="00307121" w:rsidRPr="004D6D77" w:rsidRDefault="00307121" w:rsidP="00307121">
            <w:pPr>
              <w:pStyle w:val="a3"/>
              <w:ind w:firstLine="0"/>
              <w:rPr>
                <w:sz w:val="2"/>
                <w:szCs w:val="2"/>
                <w:rtl/>
              </w:rPr>
            </w:pPr>
            <w:r w:rsidRPr="00EE1ADD">
              <w:rPr>
                <w:rtl/>
              </w:rPr>
              <w:t>نحن الذین بایعوا محمداً</w:t>
            </w:r>
            <w:r w:rsidRPr="004D6D77">
              <w:rPr>
                <w:rtl/>
              </w:rPr>
              <w:br/>
            </w:r>
          </w:p>
        </w:tc>
        <w:tc>
          <w:tcPr>
            <w:tcW w:w="567" w:type="dxa"/>
          </w:tcPr>
          <w:p w:rsidR="00307121" w:rsidRPr="004D6D77" w:rsidRDefault="00307121" w:rsidP="00307121">
            <w:pPr>
              <w:pStyle w:val="a3"/>
              <w:rPr>
                <w:rtl/>
              </w:rPr>
            </w:pPr>
          </w:p>
        </w:tc>
        <w:tc>
          <w:tcPr>
            <w:tcW w:w="3544" w:type="dxa"/>
          </w:tcPr>
          <w:p w:rsidR="00307121" w:rsidRPr="004D6D77" w:rsidRDefault="00307121" w:rsidP="00307121">
            <w:pPr>
              <w:pStyle w:val="a3"/>
              <w:ind w:firstLine="0"/>
              <w:rPr>
                <w:sz w:val="2"/>
                <w:szCs w:val="2"/>
                <w:rtl/>
              </w:rPr>
            </w:pPr>
            <w:r w:rsidRPr="00EE1ADD">
              <w:rPr>
                <w:rtl/>
              </w:rPr>
              <w:t>علی الجهاد ما حیینا أبداً</w:t>
            </w:r>
            <w:r w:rsidRPr="004D6D77">
              <w:rPr>
                <w:rtl/>
              </w:rPr>
              <w:br/>
            </w:r>
          </w:p>
        </w:tc>
      </w:tr>
    </w:tbl>
    <w:p w:rsidR="00CE3DC4" w:rsidRPr="00EE1ADD" w:rsidRDefault="00CE3DC4" w:rsidP="00862F49">
      <w:pPr>
        <w:keepNext/>
        <w:keepLines/>
        <w:ind w:firstLine="284"/>
        <w:jc w:val="both"/>
        <w:rPr>
          <w:rFonts w:cs="B Lotus"/>
          <w:rtl/>
          <w:lang w:bidi="fa-IR"/>
        </w:rPr>
      </w:pPr>
      <w:bookmarkStart w:id="114" w:name="_Toc236404274"/>
      <w:r w:rsidRPr="00EE1ADD">
        <w:rPr>
          <w:rFonts w:cs="B Lotus"/>
          <w:rtl/>
          <w:lang w:bidi="fa-IR"/>
        </w:rPr>
        <w:t>«ماییم که با محمد</w:t>
      </w:r>
      <w:r w:rsidR="00862F49" w:rsidRPr="00EE1ADD">
        <w:rPr>
          <w:rFonts w:cs="CTraditional Arabic"/>
          <w:rtl/>
          <w:lang w:bidi="fa-IR"/>
        </w:rPr>
        <w:t>ص</w:t>
      </w:r>
      <w:r w:rsidRPr="00EE1ADD">
        <w:rPr>
          <w:rFonts w:cs="B Lotus"/>
          <w:rtl/>
          <w:lang w:bidi="fa-IR"/>
        </w:rPr>
        <w:t xml:space="preserve"> بر سر جهاد تا زمانی که</w:t>
      </w:r>
      <w:r w:rsidR="00307121">
        <w:rPr>
          <w:rFonts w:cs="B Lotus"/>
          <w:rtl/>
          <w:lang w:bidi="fa-IR"/>
        </w:rPr>
        <w:t xml:space="preserve"> زنده ایم، برای همیشه بیعت کرده</w:t>
      </w:r>
      <w:r w:rsidR="00307121">
        <w:rPr>
          <w:rFonts w:cs="B Lotus" w:hint="cs"/>
          <w:rtl/>
          <w:lang w:bidi="fa-IR"/>
        </w:rPr>
        <w:t>‌</w:t>
      </w:r>
      <w:r w:rsidRPr="00EE1ADD">
        <w:rPr>
          <w:rFonts w:cs="B Lotus"/>
          <w:rtl/>
          <w:lang w:bidi="fa-IR"/>
        </w:rPr>
        <w:t>ایم».</w:t>
      </w:r>
      <w:bookmarkEnd w:id="114"/>
    </w:p>
    <w:p w:rsidR="00CE3DC4" w:rsidRDefault="00CE3DC4" w:rsidP="00862F49">
      <w:pPr>
        <w:ind w:firstLine="284"/>
        <w:jc w:val="both"/>
        <w:rPr>
          <w:rFonts w:cs="B Lotus"/>
          <w:rtl/>
          <w:lang w:bidi="fa-IR"/>
        </w:rPr>
      </w:pPr>
      <w:r w:rsidRPr="00EE1ADD">
        <w:rPr>
          <w:rFonts w:cs="B Lotus"/>
          <w:rtl/>
          <w:lang w:bidi="fa-IR"/>
        </w:rPr>
        <w:t>رسول خدا</w:t>
      </w:r>
      <w:r w:rsidR="00862F49" w:rsidRPr="00EE1ADD">
        <w:rPr>
          <w:rFonts w:cs="CTraditional Arabic"/>
          <w:rtl/>
          <w:lang w:bidi="fa-IR"/>
        </w:rPr>
        <w:t>ص</w:t>
      </w:r>
      <w:r w:rsidRPr="00EE1ADD">
        <w:rPr>
          <w:rFonts w:cs="B Lotus"/>
          <w:rtl/>
          <w:lang w:bidi="fa-IR"/>
        </w:rPr>
        <w:t xml:space="preserve"> نیز در جواب به آنان فرمود:</w:t>
      </w:r>
    </w:p>
    <w:tbl>
      <w:tblPr>
        <w:bidiVisual/>
        <w:tblW w:w="0" w:type="auto"/>
        <w:tblInd w:w="79" w:type="dxa"/>
        <w:tblLook w:val="04A0" w:firstRow="1" w:lastRow="0" w:firstColumn="1" w:lastColumn="0" w:noHBand="0" w:noVBand="1"/>
      </w:tblPr>
      <w:tblGrid>
        <w:gridCol w:w="3402"/>
        <w:gridCol w:w="567"/>
        <w:gridCol w:w="3544"/>
      </w:tblGrid>
      <w:tr w:rsidR="00307121" w:rsidRPr="004D6D77" w:rsidTr="00307121">
        <w:tc>
          <w:tcPr>
            <w:tcW w:w="3402" w:type="dxa"/>
          </w:tcPr>
          <w:p w:rsidR="00307121" w:rsidRPr="004D6D77" w:rsidRDefault="00307121" w:rsidP="00307121">
            <w:pPr>
              <w:pStyle w:val="a3"/>
              <w:ind w:firstLine="0"/>
              <w:rPr>
                <w:sz w:val="2"/>
                <w:szCs w:val="2"/>
                <w:rtl/>
              </w:rPr>
            </w:pPr>
            <w:r w:rsidRPr="00EE1ADD">
              <w:rPr>
                <w:rtl/>
              </w:rPr>
              <w:t>اللهم لا خیر إلاّ خیر  الآخرة</w:t>
            </w:r>
            <w:r w:rsidRPr="004D6D77">
              <w:rPr>
                <w:rtl/>
              </w:rPr>
              <w:br/>
            </w:r>
          </w:p>
        </w:tc>
        <w:tc>
          <w:tcPr>
            <w:tcW w:w="567" w:type="dxa"/>
          </w:tcPr>
          <w:p w:rsidR="00307121" w:rsidRPr="004D6D77" w:rsidRDefault="00307121" w:rsidP="00307121">
            <w:pPr>
              <w:pStyle w:val="a3"/>
              <w:rPr>
                <w:rtl/>
              </w:rPr>
            </w:pPr>
          </w:p>
        </w:tc>
        <w:tc>
          <w:tcPr>
            <w:tcW w:w="3544" w:type="dxa"/>
          </w:tcPr>
          <w:p w:rsidR="00307121" w:rsidRPr="004D6D77" w:rsidRDefault="00307121" w:rsidP="00307121">
            <w:pPr>
              <w:pStyle w:val="a3"/>
              <w:ind w:firstLine="0"/>
              <w:rPr>
                <w:sz w:val="2"/>
                <w:szCs w:val="2"/>
                <w:rtl/>
              </w:rPr>
            </w:pPr>
            <w:r>
              <w:rPr>
                <w:rtl/>
              </w:rPr>
              <w:t>فاغفر للأنصار و</w:t>
            </w:r>
            <w:r w:rsidRPr="00EE1ADD">
              <w:rPr>
                <w:rtl/>
              </w:rPr>
              <w:t>ال</w:t>
            </w:r>
            <w:r>
              <w:rPr>
                <w:rFonts w:hint="cs"/>
                <w:rtl/>
              </w:rPr>
              <w:t>ـ</w:t>
            </w:r>
            <w:r w:rsidRPr="00EE1ADD">
              <w:rPr>
                <w:rtl/>
              </w:rPr>
              <w:t>مهاجرة</w:t>
            </w:r>
            <w:r w:rsidRPr="00307121">
              <w:rPr>
                <w:rFonts w:cs="B Lotus"/>
                <w:vertAlign w:val="superscript"/>
                <w:rtl/>
              </w:rPr>
              <w:footnoteReference w:id="343"/>
            </w:r>
            <w:r w:rsidRPr="004D6D77">
              <w:rPr>
                <w:rtl/>
              </w:rPr>
              <w:br/>
            </w:r>
          </w:p>
        </w:tc>
      </w:tr>
    </w:tbl>
    <w:p w:rsidR="00CE3DC4" w:rsidRPr="00EE1ADD" w:rsidRDefault="00307121" w:rsidP="00CE3DC4">
      <w:pPr>
        <w:ind w:firstLine="284"/>
        <w:jc w:val="both"/>
        <w:rPr>
          <w:rFonts w:cs="B Lotus"/>
          <w:rtl/>
          <w:lang w:bidi="fa-IR"/>
        </w:rPr>
      </w:pPr>
      <w:r>
        <w:rPr>
          <w:rFonts w:cs="B Lotus" w:hint="cs"/>
          <w:rtl/>
          <w:lang w:bidi="fa-IR"/>
        </w:rPr>
        <w:t>«</w:t>
      </w:r>
      <w:r w:rsidR="00CE3DC4" w:rsidRPr="00EE1ADD">
        <w:rPr>
          <w:rFonts w:cs="B Lotus"/>
          <w:rtl/>
          <w:lang w:bidi="fa-IR"/>
        </w:rPr>
        <w:t>خدایا!</w:t>
      </w:r>
      <w:r>
        <w:rPr>
          <w:rFonts w:cs="B Lotus" w:hint="cs"/>
          <w:rtl/>
          <w:lang w:bidi="fa-IR"/>
        </w:rPr>
        <w:t xml:space="preserve"> </w:t>
      </w:r>
      <w:r w:rsidR="00CE3DC4" w:rsidRPr="00EE1ADD">
        <w:rPr>
          <w:rFonts w:cs="B Lotus"/>
          <w:rtl/>
          <w:lang w:bidi="fa-IR"/>
        </w:rPr>
        <w:t>جز خیر آخرت، خیری نیست، پس انصار و مهاجران را بیامرز».</w:t>
      </w:r>
    </w:p>
    <w:p w:rsidR="00CE3DC4" w:rsidRPr="00EE1ADD" w:rsidRDefault="00CE3DC4" w:rsidP="00CE3DC4">
      <w:pPr>
        <w:ind w:firstLine="284"/>
        <w:jc w:val="both"/>
        <w:rPr>
          <w:rFonts w:cs="B Lotus"/>
          <w:rtl/>
          <w:lang w:bidi="fa-IR"/>
        </w:rPr>
      </w:pPr>
      <w:r w:rsidRPr="00EE1ADD">
        <w:rPr>
          <w:rFonts w:cs="B Lotus"/>
          <w:rtl/>
          <w:lang w:bidi="fa-IR"/>
        </w:rPr>
        <w:t>از دیگر فایده</w:t>
      </w:r>
      <w:r w:rsidR="009B0475" w:rsidRPr="00EE1ADD">
        <w:rPr>
          <w:rFonts w:cs="B Lotus"/>
          <w:rtl/>
          <w:lang w:bidi="fa-IR"/>
        </w:rPr>
        <w:t>‌ها</w:t>
      </w:r>
      <w:r w:rsidRPr="00EE1ADD">
        <w:rPr>
          <w:rFonts w:cs="B Lotus"/>
          <w:rtl/>
          <w:lang w:bidi="fa-IR"/>
        </w:rPr>
        <w:t>ی سرودن شعر این است که انسان از روی حکمت در دلش، یک بیت یا ابیاتی را</w:t>
      </w:r>
      <w:r w:rsidR="009B0475" w:rsidRPr="00EE1ADD">
        <w:rPr>
          <w:rFonts w:cs="B Lotus"/>
          <w:rtl/>
          <w:lang w:bidi="fa-IR"/>
        </w:rPr>
        <w:t xml:space="preserve"> می‌</w:t>
      </w:r>
      <w:r w:rsidRPr="00EE1ADD">
        <w:rPr>
          <w:rFonts w:cs="B Lotus"/>
          <w:rtl/>
          <w:lang w:bidi="fa-IR"/>
        </w:rPr>
        <w:t>سراید تا خودش را اندرز دهد یا نفس</w:t>
      </w:r>
      <w:r w:rsidR="00422270" w:rsidRPr="00EE1ADD">
        <w:rPr>
          <w:rFonts w:cs="B Lotus"/>
          <w:rtl/>
          <w:lang w:bidi="fa-IR"/>
        </w:rPr>
        <w:t xml:space="preserve">‌اش </w:t>
      </w:r>
      <w:r w:rsidRPr="00EE1ADD">
        <w:rPr>
          <w:rFonts w:cs="B Lotus"/>
          <w:rtl/>
          <w:lang w:bidi="fa-IR"/>
        </w:rPr>
        <w:t>را بانشاط سازد یا آن را به مقتضای معنای شعر به حرکت آورد یا فقط آن را برای دیگران بیان کند.</w:t>
      </w:r>
    </w:p>
    <w:p w:rsidR="00CE3DC4" w:rsidRDefault="00307121" w:rsidP="00862F49">
      <w:pPr>
        <w:ind w:firstLine="284"/>
        <w:jc w:val="both"/>
        <w:rPr>
          <w:rFonts w:cs="B Lotus"/>
          <w:rtl/>
          <w:lang w:bidi="fa-IR"/>
        </w:rPr>
      </w:pPr>
      <w:r>
        <w:rPr>
          <w:rFonts w:cs="B Lotus"/>
          <w:rtl/>
          <w:lang w:bidi="fa-IR"/>
        </w:rPr>
        <w:t>همان</w:t>
      </w:r>
      <w:r>
        <w:rPr>
          <w:rFonts w:cs="B Lotus" w:hint="cs"/>
          <w:rtl/>
          <w:lang w:bidi="fa-IR"/>
        </w:rPr>
        <w:t>‌</w:t>
      </w:r>
      <w:r w:rsidR="00CE3DC4" w:rsidRPr="00EE1ADD">
        <w:rPr>
          <w:rFonts w:cs="B Lotus"/>
          <w:rtl/>
          <w:lang w:bidi="fa-IR"/>
        </w:rPr>
        <w:t>طور که ابوالحسن قرافی</w:t>
      </w:r>
      <w:r w:rsidR="00CE3DC4" w:rsidRPr="00EE1ADD">
        <w:rPr>
          <w:rFonts w:cs="B Lotus"/>
          <w:vertAlign w:val="superscript"/>
          <w:rtl/>
          <w:lang w:bidi="fa-IR"/>
        </w:rPr>
        <w:footnoteReference w:id="344"/>
      </w:r>
      <w:r w:rsidR="00CE3DC4" w:rsidRPr="00EE1ADD">
        <w:rPr>
          <w:rFonts w:cs="B Lotus"/>
          <w:rtl/>
          <w:lang w:bidi="fa-IR"/>
        </w:rPr>
        <w:t xml:space="preserve"> </w:t>
      </w:r>
      <w:r>
        <w:rPr>
          <w:rFonts w:cs="B Lotus"/>
          <w:rtl/>
          <w:lang w:bidi="fa-IR"/>
        </w:rPr>
        <w:t>صوفی از حسن نقل کرده که گوید: «</w:t>
      </w:r>
      <w:r w:rsidR="00CE3DC4" w:rsidRPr="00EE1ADD">
        <w:rPr>
          <w:rFonts w:cs="B Lotus"/>
          <w:rtl/>
          <w:lang w:bidi="fa-IR"/>
        </w:rPr>
        <w:t>جماعتی نزد عمر بن خطاب</w:t>
      </w:r>
      <w:r w:rsidR="00BD6683" w:rsidRPr="00EE1ADD">
        <w:rPr>
          <w:rFonts w:cs="B Lotus"/>
          <w:lang w:bidi="fa-IR"/>
        </w:rPr>
        <w:sym w:font="AGA Arabesque" w:char="F074"/>
      </w:r>
      <w:r w:rsidR="00CE3DC4" w:rsidRPr="00EE1ADD">
        <w:rPr>
          <w:rFonts w:cs="B Lotus"/>
          <w:rtl/>
          <w:lang w:bidi="fa-IR"/>
        </w:rPr>
        <w:t xml:space="preserve"> آمدند و گفتند: ای امیر مؤمنان! ما امامی داریم که هر وقت از نمازش فارغ</w:t>
      </w:r>
      <w:r w:rsidR="009B0475" w:rsidRPr="00EE1ADD">
        <w:rPr>
          <w:rFonts w:cs="B Lotus"/>
          <w:rtl/>
          <w:lang w:bidi="fa-IR"/>
        </w:rPr>
        <w:t xml:space="preserve"> می‌</w:t>
      </w:r>
      <w:r w:rsidR="00CE3DC4" w:rsidRPr="00EE1ADD">
        <w:rPr>
          <w:rFonts w:cs="B Lotus"/>
          <w:rtl/>
          <w:lang w:bidi="fa-IR"/>
        </w:rPr>
        <w:t>شود، آواز</w:t>
      </w:r>
      <w:r w:rsidR="009B0475" w:rsidRPr="00EE1ADD">
        <w:rPr>
          <w:rFonts w:cs="B Lotus"/>
          <w:rtl/>
          <w:lang w:bidi="fa-IR"/>
        </w:rPr>
        <w:t xml:space="preserve"> می‌</w:t>
      </w:r>
      <w:r w:rsidR="00CE3DC4" w:rsidRPr="00EE1ADD">
        <w:rPr>
          <w:rFonts w:cs="B Lotus"/>
          <w:rtl/>
          <w:lang w:bidi="fa-IR"/>
        </w:rPr>
        <w:t>خواند. عمر گفت: او چه کسی است؟ نام آن شخص به او گفته شد. عمر گفت: برخیزید تا پیش او برویم، چون اگر ما به او رو کنیم و درباره</w:t>
      </w:r>
      <w:r w:rsidR="00422270" w:rsidRPr="00EE1ADD">
        <w:rPr>
          <w:rFonts w:cs="B Lotus"/>
          <w:rtl/>
          <w:lang w:bidi="fa-IR"/>
        </w:rPr>
        <w:t xml:space="preserve">‌اش </w:t>
      </w:r>
      <w:r w:rsidR="00CE3DC4" w:rsidRPr="00EE1ADD">
        <w:rPr>
          <w:rFonts w:cs="B Lotus"/>
          <w:rtl/>
          <w:lang w:bidi="fa-IR"/>
        </w:rPr>
        <w:t>سخن گوییم گمان</w:t>
      </w:r>
      <w:r w:rsidR="009B0475" w:rsidRPr="00EE1ADD">
        <w:rPr>
          <w:rFonts w:cs="B Lotus"/>
          <w:rtl/>
          <w:lang w:bidi="fa-IR"/>
        </w:rPr>
        <w:t xml:space="preserve"> می‌</w:t>
      </w:r>
      <w:r w:rsidR="00CE3DC4" w:rsidRPr="00EE1ADD">
        <w:rPr>
          <w:rFonts w:cs="B Lotus"/>
          <w:rtl/>
          <w:lang w:bidi="fa-IR"/>
        </w:rPr>
        <w:t>کند که درباره</w:t>
      </w:r>
      <w:r w:rsidR="00422270" w:rsidRPr="00EE1ADD">
        <w:rPr>
          <w:rFonts w:cs="B Lotus"/>
          <w:rtl/>
          <w:lang w:bidi="fa-IR"/>
        </w:rPr>
        <w:t xml:space="preserve">‌اش </w:t>
      </w:r>
      <w:r w:rsidR="00CE3DC4" w:rsidRPr="00EE1ADD">
        <w:rPr>
          <w:rFonts w:cs="B Lotus"/>
          <w:rtl/>
          <w:lang w:bidi="fa-IR"/>
        </w:rPr>
        <w:t>تجسس</w:t>
      </w:r>
      <w:r w:rsidR="009B0475" w:rsidRPr="00EE1ADD">
        <w:rPr>
          <w:rFonts w:cs="B Lotus"/>
          <w:rtl/>
          <w:lang w:bidi="fa-IR"/>
        </w:rPr>
        <w:t xml:space="preserve"> می‌</w:t>
      </w:r>
      <w:r w:rsidR="00CE3DC4" w:rsidRPr="00EE1ADD">
        <w:rPr>
          <w:rFonts w:cs="B Lotus"/>
          <w:rtl/>
          <w:lang w:bidi="fa-IR"/>
        </w:rPr>
        <w:t>کنیم. حسن گوید: پس عمر همراه جماعتی از یاران پیامبر</w:t>
      </w:r>
      <w:r w:rsidR="00862F49" w:rsidRPr="00EE1ADD">
        <w:rPr>
          <w:rFonts w:ascii="2  Badr" w:hAnsi="2  Badr" w:cs="CTraditional Arabic"/>
          <w:rtl/>
          <w:lang w:bidi="fa-IR"/>
        </w:rPr>
        <w:t>ص</w:t>
      </w:r>
      <w:r w:rsidR="00CE3DC4" w:rsidRPr="00EE1ADD">
        <w:rPr>
          <w:rFonts w:cs="B Lotus"/>
          <w:rtl/>
          <w:lang w:bidi="fa-IR"/>
        </w:rPr>
        <w:t xml:space="preserve"> بلند شد تا اینکه پیش آن مرد که در مسجد بود، رفتند. وقتی </w:t>
      </w:r>
      <w:r>
        <w:rPr>
          <w:rFonts w:cs="B Lotus"/>
          <w:rtl/>
          <w:lang w:bidi="fa-IR"/>
        </w:rPr>
        <w:t>چشمش به عمر افتاد، بلند شد و به</w:t>
      </w:r>
      <w:r>
        <w:rPr>
          <w:rFonts w:cs="B Lotus" w:hint="cs"/>
          <w:rtl/>
          <w:lang w:bidi="fa-IR"/>
        </w:rPr>
        <w:t>‌</w:t>
      </w:r>
      <w:r w:rsidR="00CE3DC4" w:rsidRPr="00EE1ADD">
        <w:rPr>
          <w:rFonts w:cs="B Lotus"/>
          <w:rtl/>
          <w:lang w:bidi="fa-IR"/>
        </w:rPr>
        <w:t>سوی عمر آمد و گفت: ای امیر مؤمنان! چه کاری داری؟ چه چیز تو را به اینجا آورده است؟ اگر حاجت و نیاز برای ماست، ما باید پیش تو بیاییم و اگر تو حاجت و نیازی داری، پس مستحق</w:t>
      </w:r>
      <w:r w:rsidR="00BD6683" w:rsidRPr="00EE1ADD">
        <w:rPr>
          <w:rFonts w:cs="B Lotus"/>
          <w:rtl/>
          <w:lang w:bidi="fa-IR"/>
        </w:rPr>
        <w:t>‌تر</w:t>
      </w:r>
      <w:r w:rsidR="00CE3DC4" w:rsidRPr="00EE1ADD">
        <w:rPr>
          <w:rFonts w:cs="B Lotus"/>
          <w:rtl/>
          <w:lang w:bidi="fa-IR"/>
        </w:rPr>
        <w:t>ین کسی که باید احترام و بزرگداشت وی را به جای آوریم، جانشینِ جانشین رسول خدا</w:t>
      </w:r>
      <w:r w:rsidR="00862F49" w:rsidRPr="00EE1ADD">
        <w:rPr>
          <w:rFonts w:ascii="2  Badr" w:hAnsi="2  Badr" w:cs="CTraditional Arabic"/>
          <w:rtl/>
          <w:lang w:bidi="fa-IR"/>
        </w:rPr>
        <w:t>ص</w:t>
      </w:r>
      <w:r w:rsidR="00CE3DC4" w:rsidRPr="00EE1ADD">
        <w:rPr>
          <w:rFonts w:cs="B Lotus"/>
          <w:rtl/>
          <w:lang w:bidi="fa-IR"/>
        </w:rPr>
        <w:t xml:space="preserve"> است. عمر به او گفت: وای بر تو! از تو به من خبری رسیده که مرا ناراحت کرد. آن مرد گفت: آن خبر چیست ای امیر مؤمنان! چون من تو را از جانم دوست</w:t>
      </w:r>
      <w:r w:rsidR="00BD6683" w:rsidRPr="00EE1ADD">
        <w:rPr>
          <w:rFonts w:cs="B Lotus"/>
          <w:rtl/>
          <w:lang w:bidi="fa-IR"/>
        </w:rPr>
        <w:t>‌تر</w:t>
      </w:r>
      <w:r w:rsidR="00CE3DC4" w:rsidRPr="00EE1ADD">
        <w:rPr>
          <w:rFonts w:cs="B Lotus"/>
          <w:rtl/>
          <w:lang w:bidi="fa-IR"/>
        </w:rPr>
        <w:t xml:space="preserve"> دارم. عمر به او گفت: به من خبر رسیده که هر وقت نماز</w:t>
      </w:r>
      <w:r w:rsidR="009B0475" w:rsidRPr="00EE1ADD">
        <w:rPr>
          <w:rFonts w:cs="B Lotus"/>
          <w:rtl/>
          <w:lang w:bidi="fa-IR"/>
        </w:rPr>
        <w:t xml:space="preserve"> می‌</w:t>
      </w:r>
      <w:r w:rsidR="00CE3DC4" w:rsidRPr="00EE1ADD">
        <w:rPr>
          <w:rFonts w:cs="B Lotus"/>
          <w:rtl/>
          <w:lang w:bidi="fa-IR"/>
        </w:rPr>
        <w:t>خوانی، پس از آن آواز</w:t>
      </w:r>
      <w:r w:rsidR="009B0475" w:rsidRPr="00EE1ADD">
        <w:rPr>
          <w:rFonts w:cs="B Lotus"/>
          <w:rtl/>
          <w:lang w:bidi="fa-IR"/>
        </w:rPr>
        <w:t xml:space="preserve"> می‌</w:t>
      </w:r>
      <w:r w:rsidR="00CE3DC4" w:rsidRPr="00EE1ADD">
        <w:rPr>
          <w:rFonts w:cs="B Lotus"/>
          <w:rtl/>
          <w:lang w:bidi="fa-IR"/>
        </w:rPr>
        <w:t>خوانی. مرد گفت: آری، ای امیر مؤمنان! عمر گفت: آیا در عبادتت شوخی</w:t>
      </w:r>
      <w:r w:rsidR="009B0475" w:rsidRPr="00EE1ADD">
        <w:rPr>
          <w:rFonts w:cs="B Lotus"/>
          <w:rtl/>
          <w:lang w:bidi="fa-IR"/>
        </w:rPr>
        <w:t xml:space="preserve"> می‌</w:t>
      </w:r>
      <w:r w:rsidR="00CE3DC4" w:rsidRPr="00EE1ADD">
        <w:rPr>
          <w:rFonts w:cs="B Lotus"/>
          <w:rtl/>
          <w:lang w:bidi="fa-IR"/>
        </w:rPr>
        <w:t>کنی؟ گفت:نه، ای امیر مؤمنان! ولی این آواز، اندرزی است که به وسیله‏ی آن خودم را اندرز</w:t>
      </w:r>
      <w:r w:rsidR="009B0475" w:rsidRPr="00EE1ADD">
        <w:rPr>
          <w:rFonts w:cs="B Lotus"/>
          <w:rtl/>
          <w:lang w:bidi="fa-IR"/>
        </w:rPr>
        <w:t xml:space="preserve"> می‌</w:t>
      </w:r>
      <w:r w:rsidR="00CE3DC4" w:rsidRPr="00EE1ADD">
        <w:rPr>
          <w:rFonts w:cs="B Lotus"/>
          <w:rtl/>
          <w:lang w:bidi="fa-IR"/>
        </w:rPr>
        <w:t>دهم. عمر گفت: آن را بگو. اگر سخن خوبی باشد، من هم همراه تو آن را</w:t>
      </w:r>
      <w:r w:rsidR="009B0475" w:rsidRPr="00EE1ADD">
        <w:rPr>
          <w:rFonts w:cs="B Lotus"/>
          <w:rtl/>
          <w:lang w:bidi="fa-IR"/>
        </w:rPr>
        <w:t xml:space="preserve"> می‌</w:t>
      </w:r>
      <w:r w:rsidR="00CE3DC4" w:rsidRPr="00EE1ADD">
        <w:rPr>
          <w:rFonts w:cs="B Lotus"/>
          <w:rtl/>
          <w:lang w:bidi="fa-IR"/>
        </w:rPr>
        <w:t>گویم و اگر سخن زشتی باشد، تو را از آن نهی</w:t>
      </w:r>
      <w:r w:rsidR="009B0475" w:rsidRPr="00EE1ADD">
        <w:rPr>
          <w:rFonts w:cs="B Lotus"/>
          <w:rtl/>
          <w:lang w:bidi="fa-IR"/>
        </w:rPr>
        <w:t xml:space="preserve"> می‌</w:t>
      </w:r>
      <w:r w:rsidR="00CE3DC4" w:rsidRPr="00EE1ADD">
        <w:rPr>
          <w:rFonts w:cs="B Lotus"/>
          <w:rtl/>
          <w:lang w:bidi="fa-IR"/>
        </w:rPr>
        <w:t>کنم. آن مرد این ابیات را سرود:</w:t>
      </w:r>
    </w:p>
    <w:tbl>
      <w:tblPr>
        <w:bidiVisual/>
        <w:tblW w:w="0" w:type="auto"/>
        <w:tblInd w:w="79" w:type="dxa"/>
        <w:tblLook w:val="04A0" w:firstRow="1" w:lastRow="0" w:firstColumn="1" w:lastColumn="0" w:noHBand="0" w:noVBand="1"/>
      </w:tblPr>
      <w:tblGrid>
        <w:gridCol w:w="3402"/>
        <w:gridCol w:w="567"/>
        <w:gridCol w:w="3544"/>
      </w:tblGrid>
      <w:tr w:rsidR="00307121" w:rsidRPr="004D6D77" w:rsidTr="00307121">
        <w:tc>
          <w:tcPr>
            <w:tcW w:w="3402" w:type="dxa"/>
          </w:tcPr>
          <w:p w:rsidR="00307121" w:rsidRPr="004D6D77" w:rsidRDefault="00307121" w:rsidP="00307121">
            <w:pPr>
              <w:pStyle w:val="a3"/>
              <w:ind w:firstLine="0"/>
              <w:rPr>
                <w:sz w:val="2"/>
                <w:szCs w:val="2"/>
                <w:rtl/>
              </w:rPr>
            </w:pPr>
            <w:r>
              <w:rPr>
                <w:rtl/>
              </w:rPr>
              <w:t>و</w:t>
            </w:r>
            <w:r w:rsidRPr="00EE1ADD">
              <w:rPr>
                <w:rtl/>
              </w:rPr>
              <w:t>فؤاد کلّم</w:t>
            </w:r>
            <w:r>
              <w:rPr>
                <w:rFonts w:hint="cs"/>
                <w:rtl/>
              </w:rPr>
              <w:t>ـ</w:t>
            </w:r>
            <w:r w:rsidRPr="00EE1ADD">
              <w:rPr>
                <w:rtl/>
              </w:rPr>
              <w:t>ا عاتبتُه عاد</w:t>
            </w:r>
            <w:r w:rsidRPr="004D6D77">
              <w:rPr>
                <w:rtl/>
              </w:rPr>
              <w:br/>
            </w:r>
          </w:p>
        </w:tc>
        <w:tc>
          <w:tcPr>
            <w:tcW w:w="567" w:type="dxa"/>
          </w:tcPr>
          <w:p w:rsidR="00307121" w:rsidRPr="004D6D77" w:rsidRDefault="00307121" w:rsidP="00307121">
            <w:pPr>
              <w:pStyle w:val="a3"/>
              <w:rPr>
                <w:rtl/>
              </w:rPr>
            </w:pPr>
          </w:p>
        </w:tc>
        <w:tc>
          <w:tcPr>
            <w:tcW w:w="3544" w:type="dxa"/>
          </w:tcPr>
          <w:p w:rsidR="00307121" w:rsidRPr="004D6D77" w:rsidRDefault="00307121" w:rsidP="00307121">
            <w:pPr>
              <w:pStyle w:val="a3"/>
              <w:ind w:firstLine="0"/>
              <w:rPr>
                <w:sz w:val="2"/>
                <w:szCs w:val="2"/>
                <w:rtl/>
              </w:rPr>
            </w:pPr>
            <w:r w:rsidRPr="00EE1ADD">
              <w:rPr>
                <w:rtl/>
              </w:rPr>
              <w:t>ف</w:t>
            </w:r>
            <w:r>
              <w:rPr>
                <w:rFonts w:hint="cs"/>
                <w:rtl/>
              </w:rPr>
              <w:t>ي</w:t>
            </w:r>
            <w:r w:rsidRPr="00EE1ADD">
              <w:rPr>
                <w:rtl/>
              </w:rPr>
              <w:t xml:space="preserve"> مدی الهجران یبغی تَعَبی</w:t>
            </w:r>
            <w:r w:rsidRPr="004D6D77">
              <w:rPr>
                <w:rtl/>
              </w:rPr>
              <w:br/>
            </w:r>
          </w:p>
        </w:tc>
      </w:tr>
    </w:tbl>
    <w:p w:rsidR="00CE3DC4" w:rsidRDefault="00307121" w:rsidP="00CE3DC4">
      <w:pPr>
        <w:ind w:firstLine="284"/>
        <w:jc w:val="both"/>
        <w:rPr>
          <w:rFonts w:cs="B Lotus"/>
          <w:rtl/>
          <w:lang w:bidi="fa-IR"/>
        </w:rPr>
      </w:pPr>
      <w:r>
        <w:rPr>
          <w:rFonts w:cs="B Lotus"/>
          <w:rtl/>
          <w:lang w:bidi="fa-IR"/>
        </w:rPr>
        <w:t>«</w:t>
      </w:r>
      <w:r w:rsidR="00CE3DC4" w:rsidRPr="00EE1ADD">
        <w:rPr>
          <w:rFonts w:cs="B Lotus"/>
          <w:rtl/>
          <w:lang w:bidi="fa-IR"/>
        </w:rPr>
        <w:t>دل هر چه آن را سرزنش</w:t>
      </w:r>
      <w:r w:rsidR="009B0475" w:rsidRPr="00EE1ADD">
        <w:rPr>
          <w:rFonts w:cs="B Lotus"/>
          <w:rtl/>
          <w:lang w:bidi="fa-IR"/>
        </w:rPr>
        <w:t xml:space="preserve"> می‌</w:t>
      </w:r>
      <w:r w:rsidR="00CE3DC4" w:rsidRPr="00EE1ADD">
        <w:rPr>
          <w:rFonts w:cs="B Lotus"/>
          <w:rtl/>
          <w:lang w:bidi="fa-IR"/>
        </w:rPr>
        <w:t>کنم</w:t>
      </w:r>
      <w:r w:rsidR="008C2B8C">
        <w:rPr>
          <w:rFonts w:cs="B Lotus"/>
          <w:rtl/>
          <w:lang w:bidi="fa-IR"/>
        </w:rPr>
        <w:t>، در طول هجران برمی</w:t>
      </w:r>
      <w:r w:rsidR="008C2B8C">
        <w:rPr>
          <w:rFonts w:cs="B Lotus" w:hint="cs"/>
          <w:rtl/>
          <w:lang w:bidi="fa-IR"/>
        </w:rPr>
        <w:t>‌</w:t>
      </w:r>
      <w:r w:rsidR="00CE3DC4" w:rsidRPr="00EE1ADD">
        <w:rPr>
          <w:rFonts w:cs="B Lotus"/>
          <w:rtl/>
          <w:lang w:bidi="fa-IR"/>
        </w:rPr>
        <w:t>گردد و مرا خسته</w:t>
      </w:r>
      <w:r w:rsidR="009B0475" w:rsidRPr="00EE1ADD">
        <w:rPr>
          <w:rFonts w:cs="B Lotus"/>
          <w:rtl/>
          <w:lang w:bidi="fa-IR"/>
        </w:rPr>
        <w:t xml:space="preserve"> می‌</w:t>
      </w:r>
      <w:r>
        <w:rPr>
          <w:rFonts w:cs="B Lotus"/>
          <w:rtl/>
          <w:lang w:bidi="fa-IR"/>
        </w:rPr>
        <w:t>کند».</w:t>
      </w:r>
    </w:p>
    <w:tbl>
      <w:tblPr>
        <w:bidiVisual/>
        <w:tblW w:w="0" w:type="auto"/>
        <w:tblInd w:w="79" w:type="dxa"/>
        <w:tblLook w:val="04A0" w:firstRow="1" w:lastRow="0" w:firstColumn="1" w:lastColumn="0" w:noHBand="0" w:noVBand="1"/>
      </w:tblPr>
      <w:tblGrid>
        <w:gridCol w:w="3402"/>
        <w:gridCol w:w="567"/>
        <w:gridCol w:w="3544"/>
      </w:tblGrid>
      <w:tr w:rsidR="00307121" w:rsidRPr="004D6D77" w:rsidTr="00307121">
        <w:tc>
          <w:tcPr>
            <w:tcW w:w="3402" w:type="dxa"/>
          </w:tcPr>
          <w:p w:rsidR="00307121" w:rsidRPr="004D6D77" w:rsidRDefault="00307121" w:rsidP="00307121">
            <w:pPr>
              <w:pStyle w:val="a3"/>
              <w:ind w:firstLine="0"/>
              <w:rPr>
                <w:sz w:val="2"/>
                <w:szCs w:val="2"/>
                <w:rtl/>
              </w:rPr>
            </w:pPr>
            <w:r w:rsidRPr="00EE1ADD">
              <w:rPr>
                <w:rtl/>
              </w:rPr>
              <w:t>لا أراه الدّهر إلاّ لا ه</w:t>
            </w:r>
            <w:r>
              <w:rPr>
                <w:rFonts w:hint="cs"/>
                <w:rtl/>
              </w:rPr>
              <w:t>ی</w:t>
            </w:r>
            <w:r w:rsidRPr="00EE1ADD">
              <w:rPr>
                <w:rtl/>
              </w:rPr>
              <w:t>اً</w:t>
            </w:r>
            <w:r w:rsidRPr="004D6D77">
              <w:rPr>
                <w:rtl/>
              </w:rPr>
              <w:br/>
            </w:r>
          </w:p>
        </w:tc>
        <w:tc>
          <w:tcPr>
            <w:tcW w:w="567" w:type="dxa"/>
          </w:tcPr>
          <w:p w:rsidR="00307121" w:rsidRPr="004D6D77" w:rsidRDefault="00307121" w:rsidP="00307121">
            <w:pPr>
              <w:pStyle w:val="a3"/>
              <w:rPr>
                <w:rtl/>
              </w:rPr>
            </w:pPr>
          </w:p>
        </w:tc>
        <w:tc>
          <w:tcPr>
            <w:tcW w:w="3544" w:type="dxa"/>
          </w:tcPr>
          <w:p w:rsidR="00307121" w:rsidRPr="004D6D77" w:rsidRDefault="00307121" w:rsidP="00307121">
            <w:pPr>
              <w:pStyle w:val="a3"/>
              <w:ind w:firstLine="0"/>
              <w:rPr>
                <w:sz w:val="2"/>
                <w:szCs w:val="2"/>
                <w:rtl/>
              </w:rPr>
            </w:pPr>
            <w:r w:rsidRPr="00EE1ADD">
              <w:rPr>
                <w:rtl/>
              </w:rPr>
              <w:t>ف</w:t>
            </w:r>
            <w:r>
              <w:rPr>
                <w:rFonts w:hint="cs"/>
                <w:rtl/>
              </w:rPr>
              <w:t>ي</w:t>
            </w:r>
            <w:r w:rsidRPr="00EE1ADD">
              <w:rPr>
                <w:rtl/>
              </w:rPr>
              <w:t xml:space="preserve"> تماد</w:t>
            </w:r>
            <w:r>
              <w:rPr>
                <w:rFonts w:hint="cs"/>
                <w:rtl/>
              </w:rPr>
              <w:t>ی</w:t>
            </w:r>
            <w:r w:rsidRPr="00EE1ADD">
              <w:rPr>
                <w:rtl/>
              </w:rPr>
              <w:t>ه فقد برَّح ب</w:t>
            </w:r>
            <w:r>
              <w:rPr>
                <w:rFonts w:hint="cs"/>
                <w:rtl/>
              </w:rPr>
              <w:t>ی</w:t>
            </w:r>
            <w:r w:rsidRPr="004D6D77">
              <w:rPr>
                <w:rtl/>
              </w:rPr>
              <w:br/>
            </w:r>
          </w:p>
        </w:tc>
      </w:tr>
    </w:tbl>
    <w:p w:rsidR="00CE3DC4" w:rsidRDefault="00307121" w:rsidP="00CE3DC4">
      <w:pPr>
        <w:ind w:firstLine="284"/>
        <w:jc w:val="both"/>
        <w:rPr>
          <w:rFonts w:cs="B Lotus"/>
          <w:rtl/>
          <w:lang w:bidi="fa-IR"/>
        </w:rPr>
      </w:pPr>
      <w:r>
        <w:rPr>
          <w:rFonts w:cs="B Lotus"/>
          <w:rtl/>
          <w:lang w:bidi="fa-IR"/>
        </w:rPr>
        <w:t>«</w:t>
      </w:r>
      <w:r w:rsidR="00CE3DC4" w:rsidRPr="00EE1ADD">
        <w:rPr>
          <w:rFonts w:cs="B Lotus"/>
          <w:rtl/>
          <w:lang w:bidi="fa-IR"/>
        </w:rPr>
        <w:t>زمانه را جز لهو و لعب</w:t>
      </w:r>
      <w:r w:rsidR="009B0475" w:rsidRPr="00EE1ADD">
        <w:rPr>
          <w:rFonts w:cs="B Lotus"/>
          <w:rtl/>
          <w:lang w:bidi="fa-IR"/>
        </w:rPr>
        <w:t xml:space="preserve"> نمی‌</w:t>
      </w:r>
      <w:r w:rsidR="00CE3DC4" w:rsidRPr="00EE1ADD">
        <w:rPr>
          <w:rFonts w:cs="B Lotus"/>
          <w:rtl/>
          <w:lang w:bidi="fa-IR"/>
        </w:rPr>
        <w:t>بینم. در طول روزگارش مرا اذیت کرده است».</w:t>
      </w:r>
    </w:p>
    <w:tbl>
      <w:tblPr>
        <w:bidiVisual/>
        <w:tblW w:w="0" w:type="auto"/>
        <w:tblInd w:w="79" w:type="dxa"/>
        <w:tblLook w:val="04A0" w:firstRow="1" w:lastRow="0" w:firstColumn="1" w:lastColumn="0" w:noHBand="0" w:noVBand="1"/>
      </w:tblPr>
      <w:tblGrid>
        <w:gridCol w:w="3402"/>
        <w:gridCol w:w="567"/>
        <w:gridCol w:w="3544"/>
      </w:tblGrid>
      <w:tr w:rsidR="00307121" w:rsidRPr="004D6D77" w:rsidTr="00307121">
        <w:tc>
          <w:tcPr>
            <w:tcW w:w="3402" w:type="dxa"/>
          </w:tcPr>
          <w:p w:rsidR="00307121" w:rsidRPr="004D6D77" w:rsidRDefault="00307121" w:rsidP="00307121">
            <w:pPr>
              <w:pStyle w:val="a3"/>
              <w:ind w:firstLine="0"/>
              <w:rPr>
                <w:sz w:val="2"/>
                <w:szCs w:val="2"/>
                <w:rtl/>
              </w:rPr>
            </w:pPr>
            <w:r>
              <w:rPr>
                <w:rFonts w:hint="cs"/>
                <w:rtl/>
              </w:rPr>
              <w:t>ي</w:t>
            </w:r>
            <w:r w:rsidRPr="00EE1ADD">
              <w:rPr>
                <w:rtl/>
              </w:rPr>
              <w:t>ا قر</w:t>
            </w:r>
            <w:r>
              <w:rPr>
                <w:rFonts w:hint="cs"/>
                <w:rtl/>
              </w:rPr>
              <w:t>ي</w:t>
            </w:r>
            <w:r w:rsidRPr="00EE1ADD">
              <w:rPr>
                <w:rtl/>
              </w:rPr>
              <w:t>ن السّوء ما هذا الصَّبا</w:t>
            </w:r>
            <w:r w:rsidRPr="004D6D77">
              <w:rPr>
                <w:rtl/>
              </w:rPr>
              <w:br/>
            </w:r>
          </w:p>
        </w:tc>
        <w:tc>
          <w:tcPr>
            <w:tcW w:w="567" w:type="dxa"/>
          </w:tcPr>
          <w:p w:rsidR="00307121" w:rsidRPr="004D6D77" w:rsidRDefault="00307121" w:rsidP="00307121">
            <w:pPr>
              <w:pStyle w:val="a3"/>
              <w:rPr>
                <w:rtl/>
              </w:rPr>
            </w:pPr>
          </w:p>
        </w:tc>
        <w:tc>
          <w:tcPr>
            <w:tcW w:w="3544" w:type="dxa"/>
          </w:tcPr>
          <w:p w:rsidR="00307121" w:rsidRPr="004D6D77" w:rsidRDefault="00307121" w:rsidP="00307121">
            <w:pPr>
              <w:pStyle w:val="a3"/>
              <w:ind w:firstLine="0"/>
              <w:rPr>
                <w:sz w:val="2"/>
                <w:szCs w:val="2"/>
                <w:rtl/>
              </w:rPr>
            </w:pPr>
            <w:r w:rsidRPr="00EE1ADD">
              <w:rPr>
                <w:rtl/>
              </w:rPr>
              <w:t>فنی العمرُ کذا ف</w:t>
            </w:r>
            <w:r>
              <w:rPr>
                <w:rFonts w:hint="cs"/>
                <w:rtl/>
              </w:rPr>
              <w:t>ي</w:t>
            </w:r>
            <w:r w:rsidRPr="00EE1ADD">
              <w:rPr>
                <w:rtl/>
              </w:rPr>
              <w:t xml:space="preserve"> اللّعب</w:t>
            </w:r>
            <w:r w:rsidRPr="004D6D77">
              <w:rPr>
                <w:rtl/>
              </w:rPr>
              <w:br/>
            </w:r>
          </w:p>
        </w:tc>
      </w:tr>
    </w:tbl>
    <w:p w:rsidR="00CE3DC4" w:rsidRDefault="00307121" w:rsidP="00CE3DC4">
      <w:pPr>
        <w:ind w:firstLine="284"/>
        <w:jc w:val="both"/>
        <w:rPr>
          <w:rFonts w:cs="B Lotus"/>
          <w:rtl/>
          <w:lang w:bidi="fa-IR"/>
        </w:rPr>
      </w:pPr>
      <w:r>
        <w:rPr>
          <w:rFonts w:cs="B Lotus"/>
          <w:rtl/>
          <w:lang w:bidi="fa-IR"/>
        </w:rPr>
        <w:t>«</w:t>
      </w:r>
      <w:r w:rsidR="00CE3DC4" w:rsidRPr="00EE1ADD">
        <w:rPr>
          <w:rFonts w:cs="B Lotus"/>
          <w:rtl/>
          <w:lang w:bidi="fa-IR"/>
        </w:rPr>
        <w:t>ای همنشین بد! این دوران جوانی چیست. عمر این چنین در بازی و سرگرمی سپری شد».</w:t>
      </w:r>
    </w:p>
    <w:tbl>
      <w:tblPr>
        <w:bidiVisual/>
        <w:tblW w:w="0" w:type="auto"/>
        <w:tblInd w:w="79" w:type="dxa"/>
        <w:tblLook w:val="04A0" w:firstRow="1" w:lastRow="0" w:firstColumn="1" w:lastColumn="0" w:noHBand="0" w:noVBand="1"/>
      </w:tblPr>
      <w:tblGrid>
        <w:gridCol w:w="3402"/>
        <w:gridCol w:w="567"/>
        <w:gridCol w:w="3544"/>
      </w:tblGrid>
      <w:tr w:rsidR="00307121" w:rsidRPr="004D6D77" w:rsidTr="00307121">
        <w:tc>
          <w:tcPr>
            <w:tcW w:w="3402" w:type="dxa"/>
          </w:tcPr>
          <w:p w:rsidR="00307121" w:rsidRPr="004D6D77" w:rsidRDefault="00307121" w:rsidP="00307121">
            <w:pPr>
              <w:pStyle w:val="a3"/>
              <w:ind w:firstLine="0"/>
              <w:rPr>
                <w:sz w:val="2"/>
                <w:szCs w:val="2"/>
                <w:rtl/>
              </w:rPr>
            </w:pPr>
            <w:r>
              <w:rPr>
                <w:rtl/>
              </w:rPr>
              <w:t>و</w:t>
            </w:r>
            <w:r w:rsidRPr="00EE1ADD">
              <w:rPr>
                <w:rtl/>
              </w:rPr>
              <w:t>شبابُ بانَ عنّی فمضی</w:t>
            </w:r>
            <w:r w:rsidRPr="004D6D77">
              <w:rPr>
                <w:rtl/>
              </w:rPr>
              <w:br/>
            </w:r>
          </w:p>
        </w:tc>
        <w:tc>
          <w:tcPr>
            <w:tcW w:w="567" w:type="dxa"/>
          </w:tcPr>
          <w:p w:rsidR="00307121" w:rsidRPr="004D6D77" w:rsidRDefault="00307121" w:rsidP="00307121">
            <w:pPr>
              <w:pStyle w:val="a3"/>
              <w:rPr>
                <w:rtl/>
              </w:rPr>
            </w:pPr>
          </w:p>
        </w:tc>
        <w:tc>
          <w:tcPr>
            <w:tcW w:w="3544" w:type="dxa"/>
          </w:tcPr>
          <w:p w:rsidR="00307121" w:rsidRPr="004D6D77" w:rsidRDefault="00307121" w:rsidP="00307121">
            <w:pPr>
              <w:pStyle w:val="a3"/>
              <w:ind w:firstLine="0"/>
              <w:rPr>
                <w:sz w:val="2"/>
                <w:szCs w:val="2"/>
                <w:rtl/>
              </w:rPr>
            </w:pPr>
            <w:r w:rsidRPr="00EE1ADD">
              <w:rPr>
                <w:rtl/>
              </w:rPr>
              <w:t>قبل أن أقضیَ منه أرَبی</w:t>
            </w:r>
            <w:r w:rsidRPr="004D6D77">
              <w:rPr>
                <w:rtl/>
              </w:rPr>
              <w:br/>
            </w:r>
          </w:p>
        </w:tc>
      </w:tr>
    </w:tbl>
    <w:p w:rsidR="00CE3DC4" w:rsidRDefault="00CE3DC4" w:rsidP="00CE3DC4">
      <w:pPr>
        <w:ind w:firstLine="284"/>
        <w:jc w:val="both"/>
        <w:rPr>
          <w:rFonts w:cs="B Lotus"/>
          <w:rtl/>
          <w:lang w:bidi="fa-IR"/>
        </w:rPr>
      </w:pPr>
      <w:r w:rsidRPr="00EE1ADD">
        <w:rPr>
          <w:rFonts w:cs="B Lotus"/>
          <w:rtl/>
          <w:lang w:bidi="fa-IR"/>
        </w:rPr>
        <w:t>«و جوانی از دستم رفت پیش از آنکه خواسته</w:t>
      </w:r>
      <w:r w:rsidR="009B0475" w:rsidRPr="00EE1ADD">
        <w:rPr>
          <w:rFonts w:cs="B Lotus"/>
          <w:rtl/>
          <w:lang w:bidi="fa-IR"/>
        </w:rPr>
        <w:t>‌ها</w:t>
      </w:r>
      <w:r w:rsidRPr="00EE1ADD">
        <w:rPr>
          <w:rFonts w:cs="B Lotus"/>
          <w:rtl/>
          <w:lang w:bidi="fa-IR"/>
        </w:rPr>
        <w:t xml:space="preserve"> و نیازهایم را از آن برآورده سازم».</w:t>
      </w:r>
    </w:p>
    <w:tbl>
      <w:tblPr>
        <w:bidiVisual/>
        <w:tblW w:w="0" w:type="auto"/>
        <w:tblInd w:w="79" w:type="dxa"/>
        <w:tblLook w:val="04A0" w:firstRow="1" w:lastRow="0" w:firstColumn="1" w:lastColumn="0" w:noHBand="0" w:noVBand="1"/>
      </w:tblPr>
      <w:tblGrid>
        <w:gridCol w:w="3402"/>
        <w:gridCol w:w="567"/>
        <w:gridCol w:w="3544"/>
      </w:tblGrid>
      <w:tr w:rsidR="00307121" w:rsidRPr="004D6D77" w:rsidTr="00307121">
        <w:tc>
          <w:tcPr>
            <w:tcW w:w="3402" w:type="dxa"/>
          </w:tcPr>
          <w:p w:rsidR="00307121" w:rsidRPr="004D6D77" w:rsidRDefault="00307121" w:rsidP="00307121">
            <w:pPr>
              <w:pStyle w:val="a3"/>
              <w:ind w:firstLine="0"/>
              <w:rPr>
                <w:sz w:val="2"/>
                <w:szCs w:val="2"/>
                <w:rtl/>
              </w:rPr>
            </w:pPr>
            <w:r w:rsidRPr="00EE1ADD">
              <w:rPr>
                <w:rtl/>
              </w:rPr>
              <w:t>ما أُرَجَّی بعده إلا الفَنا</w:t>
            </w:r>
            <w:r w:rsidRPr="004D6D77">
              <w:rPr>
                <w:rtl/>
              </w:rPr>
              <w:br/>
            </w:r>
          </w:p>
        </w:tc>
        <w:tc>
          <w:tcPr>
            <w:tcW w:w="567" w:type="dxa"/>
          </w:tcPr>
          <w:p w:rsidR="00307121" w:rsidRPr="004D6D77" w:rsidRDefault="00307121" w:rsidP="00307121">
            <w:pPr>
              <w:pStyle w:val="a3"/>
              <w:rPr>
                <w:rtl/>
              </w:rPr>
            </w:pPr>
          </w:p>
        </w:tc>
        <w:tc>
          <w:tcPr>
            <w:tcW w:w="3544" w:type="dxa"/>
          </w:tcPr>
          <w:p w:rsidR="00307121" w:rsidRPr="004D6D77" w:rsidRDefault="00307121" w:rsidP="00307121">
            <w:pPr>
              <w:pStyle w:val="a3"/>
              <w:ind w:firstLine="0"/>
              <w:rPr>
                <w:sz w:val="2"/>
                <w:szCs w:val="2"/>
                <w:rtl/>
              </w:rPr>
            </w:pPr>
            <w:r w:rsidRPr="00EE1ADD">
              <w:rPr>
                <w:rtl/>
              </w:rPr>
              <w:t>ضیَّقَ الشَّیبُ علیَّ مَطلبی</w:t>
            </w:r>
            <w:r w:rsidRPr="004D6D77">
              <w:rPr>
                <w:rtl/>
              </w:rPr>
              <w:br/>
            </w:r>
          </w:p>
        </w:tc>
      </w:tr>
    </w:tbl>
    <w:p w:rsidR="00CE3DC4" w:rsidRDefault="00307121" w:rsidP="00CE3DC4">
      <w:pPr>
        <w:ind w:firstLine="284"/>
        <w:jc w:val="both"/>
        <w:rPr>
          <w:rFonts w:cs="B Lotus"/>
          <w:rtl/>
          <w:lang w:bidi="fa-IR"/>
        </w:rPr>
      </w:pPr>
      <w:r>
        <w:rPr>
          <w:rFonts w:cs="B Lotus"/>
          <w:rtl/>
          <w:lang w:bidi="fa-IR"/>
        </w:rPr>
        <w:t>«</w:t>
      </w:r>
      <w:r w:rsidR="00CE3DC4" w:rsidRPr="00EE1ADD">
        <w:rPr>
          <w:rFonts w:cs="B Lotus"/>
          <w:rtl/>
          <w:lang w:bidi="fa-IR"/>
        </w:rPr>
        <w:t>بعد از جوانی جز مرگ امیدی ندارم. پیری خواسته</w:t>
      </w:r>
      <w:r w:rsidR="009B0475" w:rsidRPr="00EE1ADD">
        <w:rPr>
          <w:rFonts w:cs="B Lotus"/>
          <w:rtl/>
          <w:lang w:bidi="fa-IR"/>
        </w:rPr>
        <w:t>‌ها</w:t>
      </w:r>
      <w:r w:rsidR="00CE3DC4" w:rsidRPr="00EE1ADD">
        <w:rPr>
          <w:rFonts w:cs="B Lotus"/>
          <w:rtl/>
          <w:lang w:bidi="fa-IR"/>
        </w:rPr>
        <w:t>یم را بر من تنگ کرده است».</w:t>
      </w:r>
    </w:p>
    <w:tbl>
      <w:tblPr>
        <w:bidiVisual/>
        <w:tblW w:w="0" w:type="auto"/>
        <w:tblInd w:w="79" w:type="dxa"/>
        <w:tblLook w:val="04A0" w:firstRow="1" w:lastRow="0" w:firstColumn="1" w:lastColumn="0" w:noHBand="0" w:noVBand="1"/>
      </w:tblPr>
      <w:tblGrid>
        <w:gridCol w:w="3402"/>
        <w:gridCol w:w="567"/>
        <w:gridCol w:w="3544"/>
      </w:tblGrid>
      <w:tr w:rsidR="00307121" w:rsidRPr="004D6D77" w:rsidTr="00307121">
        <w:tc>
          <w:tcPr>
            <w:tcW w:w="3402" w:type="dxa"/>
          </w:tcPr>
          <w:p w:rsidR="00307121" w:rsidRPr="004D6D77" w:rsidRDefault="00307121" w:rsidP="00307121">
            <w:pPr>
              <w:pStyle w:val="a3"/>
              <w:ind w:firstLine="0"/>
              <w:rPr>
                <w:sz w:val="2"/>
                <w:szCs w:val="2"/>
                <w:rtl/>
              </w:rPr>
            </w:pPr>
            <w:r w:rsidRPr="00EE1ADD">
              <w:rPr>
                <w:rtl/>
              </w:rPr>
              <w:t>ویح نفسی لا أراها أبداً</w:t>
            </w:r>
            <w:r w:rsidRPr="004D6D77">
              <w:rPr>
                <w:rtl/>
              </w:rPr>
              <w:br/>
            </w:r>
          </w:p>
        </w:tc>
        <w:tc>
          <w:tcPr>
            <w:tcW w:w="567" w:type="dxa"/>
          </w:tcPr>
          <w:p w:rsidR="00307121" w:rsidRPr="004D6D77" w:rsidRDefault="00307121" w:rsidP="00307121">
            <w:pPr>
              <w:pStyle w:val="a3"/>
              <w:rPr>
                <w:rtl/>
              </w:rPr>
            </w:pPr>
          </w:p>
        </w:tc>
        <w:tc>
          <w:tcPr>
            <w:tcW w:w="3544" w:type="dxa"/>
          </w:tcPr>
          <w:p w:rsidR="00307121" w:rsidRPr="004D6D77" w:rsidRDefault="00307121" w:rsidP="00307121">
            <w:pPr>
              <w:pStyle w:val="a3"/>
              <w:ind w:firstLine="0"/>
              <w:rPr>
                <w:sz w:val="2"/>
                <w:szCs w:val="2"/>
                <w:rtl/>
              </w:rPr>
            </w:pPr>
            <w:r w:rsidRPr="00EE1ADD">
              <w:rPr>
                <w:rtl/>
              </w:rPr>
              <w:t>ف</w:t>
            </w:r>
            <w:r>
              <w:rPr>
                <w:rFonts w:hint="cs"/>
                <w:rtl/>
              </w:rPr>
              <w:t>ي</w:t>
            </w:r>
            <w:r>
              <w:rPr>
                <w:rtl/>
              </w:rPr>
              <w:t xml:space="preserve"> جَمیل لا و</w:t>
            </w:r>
            <w:r w:rsidRPr="00EE1ADD">
              <w:rPr>
                <w:rtl/>
              </w:rPr>
              <w:t>لا ف</w:t>
            </w:r>
            <w:r>
              <w:rPr>
                <w:rFonts w:hint="cs"/>
                <w:rtl/>
              </w:rPr>
              <w:t>ي</w:t>
            </w:r>
            <w:r w:rsidRPr="00EE1ADD">
              <w:rPr>
                <w:rtl/>
              </w:rPr>
              <w:t xml:space="preserve"> أدب</w:t>
            </w:r>
            <w:r w:rsidRPr="004D6D77">
              <w:rPr>
                <w:rtl/>
              </w:rPr>
              <w:br/>
            </w:r>
          </w:p>
        </w:tc>
      </w:tr>
    </w:tbl>
    <w:p w:rsidR="00CE3DC4" w:rsidRDefault="00307121" w:rsidP="00CE3DC4">
      <w:pPr>
        <w:ind w:firstLine="284"/>
        <w:jc w:val="both"/>
        <w:rPr>
          <w:rFonts w:cs="B Lotus"/>
          <w:rtl/>
          <w:lang w:bidi="fa-IR"/>
        </w:rPr>
      </w:pPr>
      <w:r>
        <w:rPr>
          <w:rFonts w:cs="B Lotus"/>
          <w:rtl/>
          <w:lang w:bidi="fa-IR"/>
        </w:rPr>
        <w:t>«ای وای بر نفس</w:t>
      </w:r>
      <w:r>
        <w:rPr>
          <w:rFonts w:cs="B Lotus" w:hint="cs"/>
          <w:rtl/>
          <w:lang w:bidi="fa-IR"/>
        </w:rPr>
        <w:t>‌</w:t>
      </w:r>
      <w:r w:rsidR="00CE3DC4" w:rsidRPr="00EE1ADD">
        <w:rPr>
          <w:rFonts w:cs="B Lotus"/>
          <w:rtl/>
          <w:lang w:bidi="fa-IR"/>
        </w:rPr>
        <w:t>ا</w:t>
      </w:r>
      <w:r>
        <w:rPr>
          <w:rFonts w:cs="B Lotus"/>
          <w:rtl/>
          <w:lang w:bidi="fa-IR"/>
        </w:rPr>
        <w:t>م، هرگز آن را زیبا و مؤدب ندیده</w:t>
      </w:r>
      <w:r>
        <w:rPr>
          <w:rFonts w:cs="B Lotus" w:hint="cs"/>
          <w:rtl/>
          <w:lang w:bidi="fa-IR"/>
        </w:rPr>
        <w:t>‌</w:t>
      </w:r>
      <w:r w:rsidR="00CE3DC4" w:rsidRPr="00EE1ADD">
        <w:rPr>
          <w:rFonts w:cs="B Lotus"/>
          <w:rtl/>
          <w:lang w:bidi="fa-IR"/>
        </w:rPr>
        <w:t>ام».</w:t>
      </w:r>
    </w:p>
    <w:tbl>
      <w:tblPr>
        <w:bidiVisual/>
        <w:tblW w:w="0" w:type="auto"/>
        <w:tblInd w:w="79" w:type="dxa"/>
        <w:tblLook w:val="04A0" w:firstRow="1" w:lastRow="0" w:firstColumn="1" w:lastColumn="0" w:noHBand="0" w:noVBand="1"/>
      </w:tblPr>
      <w:tblGrid>
        <w:gridCol w:w="3402"/>
        <w:gridCol w:w="567"/>
        <w:gridCol w:w="3544"/>
      </w:tblGrid>
      <w:tr w:rsidR="00307121" w:rsidRPr="004D6D77" w:rsidTr="00307121">
        <w:tc>
          <w:tcPr>
            <w:tcW w:w="3402" w:type="dxa"/>
          </w:tcPr>
          <w:p w:rsidR="00307121" w:rsidRPr="004D6D77" w:rsidRDefault="00307121" w:rsidP="00307121">
            <w:pPr>
              <w:pStyle w:val="a3"/>
              <w:ind w:firstLine="0"/>
              <w:rPr>
                <w:sz w:val="2"/>
                <w:szCs w:val="2"/>
                <w:rtl/>
              </w:rPr>
            </w:pPr>
            <w:r>
              <w:rPr>
                <w:rtl/>
              </w:rPr>
              <w:t>نفسُ لا کُنتِ و</w:t>
            </w:r>
            <w:r w:rsidRPr="00EE1ADD">
              <w:rPr>
                <w:rtl/>
              </w:rPr>
              <w:t>لا کان الهوی</w:t>
            </w:r>
            <w:r w:rsidRPr="004D6D77">
              <w:rPr>
                <w:rtl/>
              </w:rPr>
              <w:br/>
            </w:r>
          </w:p>
        </w:tc>
        <w:tc>
          <w:tcPr>
            <w:tcW w:w="567" w:type="dxa"/>
          </w:tcPr>
          <w:p w:rsidR="00307121" w:rsidRPr="004D6D77" w:rsidRDefault="00307121" w:rsidP="00307121">
            <w:pPr>
              <w:pStyle w:val="a3"/>
              <w:rPr>
                <w:rtl/>
              </w:rPr>
            </w:pPr>
          </w:p>
        </w:tc>
        <w:tc>
          <w:tcPr>
            <w:tcW w:w="3544" w:type="dxa"/>
          </w:tcPr>
          <w:p w:rsidR="00307121" w:rsidRPr="004D6D77" w:rsidRDefault="00307121" w:rsidP="00307121">
            <w:pPr>
              <w:pStyle w:val="a3"/>
              <w:ind w:firstLine="0"/>
              <w:rPr>
                <w:sz w:val="2"/>
                <w:szCs w:val="2"/>
                <w:rtl/>
              </w:rPr>
            </w:pPr>
            <w:r w:rsidRPr="00EE1ADD">
              <w:rPr>
                <w:rtl/>
              </w:rPr>
              <w:t>را قبی ال</w:t>
            </w:r>
            <w:r>
              <w:rPr>
                <w:rFonts w:hint="cs"/>
                <w:rtl/>
              </w:rPr>
              <w:t>ـ</w:t>
            </w:r>
            <w:r>
              <w:rPr>
                <w:rtl/>
              </w:rPr>
              <w:t>مولی وخافی و</w:t>
            </w:r>
            <w:r w:rsidRPr="00EE1ADD">
              <w:rPr>
                <w:rtl/>
              </w:rPr>
              <w:t>ارهبی</w:t>
            </w:r>
            <w:r w:rsidRPr="004D6D77">
              <w:rPr>
                <w:rtl/>
              </w:rPr>
              <w:br/>
            </w:r>
          </w:p>
        </w:tc>
      </w:tr>
    </w:tbl>
    <w:p w:rsidR="00CE3DC4" w:rsidRPr="00EE1ADD" w:rsidRDefault="00CE3DC4" w:rsidP="00CE3DC4">
      <w:pPr>
        <w:ind w:firstLine="284"/>
        <w:jc w:val="both"/>
        <w:rPr>
          <w:rFonts w:cs="B Lotus"/>
          <w:rtl/>
          <w:lang w:bidi="fa-IR"/>
        </w:rPr>
      </w:pPr>
      <w:r w:rsidRPr="00EE1ADD">
        <w:rPr>
          <w:rFonts w:cs="B Lotus"/>
          <w:rtl/>
          <w:lang w:bidi="fa-IR"/>
        </w:rPr>
        <w:t>«ای نفس! تو و هوای نفسانی از دوست، ترس و پروا نداشتید و او را در</w:t>
      </w:r>
      <w:r w:rsidR="00307121">
        <w:rPr>
          <w:rFonts w:cs="B Lotus"/>
          <w:rtl/>
          <w:lang w:bidi="fa-IR"/>
        </w:rPr>
        <w:t xml:space="preserve"> نظر نگرفته</w:t>
      </w:r>
      <w:r w:rsidR="00307121">
        <w:rPr>
          <w:rFonts w:cs="B Lotus" w:hint="cs"/>
          <w:rtl/>
          <w:lang w:bidi="fa-IR"/>
        </w:rPr>
        <w:t>‌</w:t>
      </w:r>
      <w:r w:rsidRPr="00EE1ADD">
        <w:rPr>
          <w:rFonts w:cs="B Lotus"/>
          <w:rtl/>
          <w:lang w:bidi="fa-IR"/>
        </w:rPr>
        <w:t>اید».</w:t>
      </w:r>
    </w:p>
    <w:p w:rsidR="00CE3DC4" w:rsidRDefault="00CE3DC4" w:rsidP="00BD6683">
      <w:pPr>
        <w:ind w:firstLine="284"/>
        <w:jc w:val="both"/>
        <w:rPr>
          <w:rFonts w:cs="B Lotus"/>
          <w:rtl/>
          <w:lang w:bidi="fa-IR"/>
        </w:rPr>
      </w:pPr>
      <w:r w:rsidRPr="00EE1ADD">
        <w:rPr>
          <w:rFonts w:cs="B Lotus"/>
          <w:rtl/>
          <w:lang w:bidi="fa-IR"/>
        </w:rPr>
        <w:t>راوی گوید: پس عمر</w:t>
      </w:r>
      <w:r w:rsidR="00BD6683" w:rsidRPr="00EE1ADD">
        <w:rPr>
          <w:rFonts w:cs="B Lotus"/>
          <w:lang w:bidi="fa-IR"/>
        </w:rPr>
        <w:sym w:font="AGA Arabesque" w:char="F074"/>
      </w:r>
      <w:r w:rsidR="00307121">
        <w:rPr>
          <w:rFonts w:cs="B Lotus"/>
          <w:rtl/>
          <w:lang w:bidi="fa-IR"/>
        </w:rPr>
        <w:t xml:space="preserve"> گفت:</w:t>
      </w:r>
    </w:p>
    <w:tbl>
      <w:tblPr>
        <w:bidiVisual/>
        <w:tblW w:w="0" w:type="auto"/>
        <w:tblInd w:w="79" w:type="dxa"/>
        <w:tblLook w:val="04A0" w:firstRow="1" w:lastRow="0" w:firstColumn="1" w:lastColumn="0" w:noHBand="0" w:noVBand="1"/>
      </w:tblPr>
      <w:tblGrid>
        <w:gridCol w:w="3402"/>
        <w:gridCol w:w="567"/>
        <w:gridCol w:w="3544"/>
      </w:tblGrid>
      <w:tr w:rsidR="00307121" w:rsidRPr="004D6D77" w:rsidTr="00307121">
        <w:tc>
          <w:tcPr>
            <w:tcW w:w="3402" w:type="dxa"/>
          </w:tcPr>
          <w:p w:rsidR="00307121" w:rsidRPr="004D6D77" w:rsidRDefault="00A5626A" w:rsidP="00A5626A">
            <w:pPr>
              <w:pStyle w:val="a3"/>
              <w:ind w:firstLine="0"/>
              <w:rPr>
                <w:sz w:val="2"/>
                <w:szCs w:val="2"/>
                <w:rtl/>
              </w:rPr>
            </w:pPr>
            <w:r>
              <w:rPr>
                <w:rtl/>
              </w:rPr>
              <w:t>نفسُ لا کُنتِ و</w:t>
            </w:r>
            <w:r w:rsidR="00307121" w:rsidRPr="00EE1ADD">
              <w:rPr>
                <w:rtl/>
              </w:rPr>
              <w:t>لا کان الهوی</w:t>
            </w:r>
            <w:r w:rsidR="00307121" w:rsidRPr="004D6D77">
              <w:rPr>
                <w:rtl/>
              </w:rPr>
              <w:br/>
            </w:r>
          </w:p>
        </w:tc>
        <w:tc>
          <w:tcPr>
            <w:tcW w:w="567" w:type="dxa"/>
          </w:tcPr>
          <w:p w:rsidR="00307121" w:rsidRPr="004D6D77" w:rsidRDefault="00307121" w:rsidP="00A5626A">
            <w:pPr>
              <w:pStyle w:val="a3"/>
              <w:rPr>
                <w:rtl/>
              </w:rPr>
            </w:pPr>
          </w:p>
        </w:tc>
        <w:tc>
          <w:tcPr>
            <w:tcW w:w="3544" w:type="dxa"/>
          </w:tcPr>
          <w:p w:rsidR="00307121" w:rsidRPr="004D6D77" w:rsidRDefault="00A5626A" w:rsidP="00A5626A">
            <w:pPr>
              <w:pStyle w:val="a3"/>
              <w:ind w:firstLine="0"/>
              <w:rPr>
                <w:sz w:val="2"/>
                <w:szCs w:val="2"/>
                <w:rtl/>
              </w:rPr>
            </w:pPr>
            <w:r w:rsidRPr="00EE1ADD">
              <w:rPr>
                <w:rtl/>
              </w:rPr>
              <w:t>را قبی ال</w:t>
            </w:r>
            <w:r>
              <w:rPr>
                <w:rFonts w:hint="cs"/>
                <w:rtl/>
              </w:rPr>
              <w:t>ـ</w:t>
            </w:r>
            <w:r>
              <w:rPr>
                <w:rtl/>
              </w:rPr>
              <w:t>مولی وخافی و</w:t>
            </w:r>
            <w:r w:rsidRPr="00EE1ADD">
              <w:rPr>
                <w:rtl/>
              </w:rPr>
              <w:t>ارهبی</w:t>
            </w:r>
            <w:r w:rsidR="00307121" w:rsidRPr="004D6D77">
              <w:rPr>
                <w:rtl/>
              </w:rPr>
              <w:br/>
            </w:r>
          </w:p>
        </w:tc>
      </w:tr>
    </w:tbl>
    <w:p w:rsidR="00CE3DC4" w:rsidRPr="00EE1ADD" w:rsidRDefault="00A5626A" w:rsidP="00CE3DC4">
      <w:pPr>
        <w:ind w:firstLine="284"/>
        <w:jc w:val="both"/>
        <w:rPr>
          <w:rFonts w:cs="B Lotus"/>
          <w:rtl/>
          <w:lang w:bidi="fa-IR"/>
        </w:rPr>
      </w:pPr>
      <w:r>
        <w:rPr>
          <w:rFonts w:cs="B Lotus"/>
          <w:rtl/>
          <w:lang w:bidi="fa-IR"/>
        </w:rPr>
        <w:t>«</w:t>
      </w:r>
      <w:r w:rsidR="00CE3DC4" w:rsidRPr="00EE1ADD">
        <w:rPr>
          <w:rFonts w:cs="B Lotus"/>
          <w:rtl/>
          <w:lang w:bidi="fa-IR"/>
        </w:rPr>
        <w:t>ای نفس! تو و هوای نفسانی از دوست، ترس و پروا نداشتید و او را در نظر</w:t>
      </w:r>
      <w:r>
        <w:rPr>
          <w:rFonts w:cs="B Lotus"/>
          <w:rtl/>
          <w:lang w:bidi="fa-IR"/>
        </w:rPr>
        <w:t xml:space="preserve"> نگرفته</w:t>
      </w:r>
      <w:r>
        <w:rPr>
          <w:rFonts w:cs="B Lotus" w:hint="cs"/>
          <w:rtl/>
          <w:lang w:bidi="fa-IR"/>
        </w:rPr>
        <w:t>‌</w:t>
      </w:r>
      <w:r w:rsidR="00CE3DC4" w:rsidRPr="00EE1ADD">
        <w:rPr>
          <w:rFonts w:cs="B Lotus"/>
          <w:rtl/>
          <w:lang w:bidi="fa-IR"/>
        </w:rPr>
        <w:t>اید».</w:t>
      </w:r>
    </w:p>
    <w:p w:rsidR="00CE3DC4" w:rsidRPr="00EE1ADD" w:rsidRDefault="00CE3DC4" w:rsidP="00A5626A">
      <w:pPr>
        <w:ind w:firstLine="284"/>
        <w:jc w:val="both"/>
        <w:rPr>
          <w:rFonts w:cs="B Lotus"/>
          <w:rtl/>
          <w:lang w:bidi="fa-IR"/>
        </w:rPr>
      </w:pPr>
      <w:r w:rsidRPr="00EE1ADD">
        <w:rPr>
          <w:rFonts w:cs="B Lotus"/>
          <w:rtl/>
          <w:lang w:bidi="fa-IR"/>
        </w:rPr>
        <w:t>سپس عمر گفت: بر این اساس، هر کس</w:t>
      </w:r>
      <w:r w:rsidR="009B0475" w:rsidRPr="00EE1ADD">
        <w:rPr>
          <w:rFonts w:cs="B Lotus"/>
          <w:rtl/>
          <w:lang w:bidi="fa-IR"/>
        </w:rPr>
        <w:t xml:space="preserve"> می‌</w:t>
      </w:r>
      <w:r w:rsidRPr="00EE1ADD">
        <w:rPr>
          <w:rFonts w:cs="B Lotus"/>
          <w:rtl/>
          <w:lang w:bidi="fa-IR"/>
        </w:rPr>
        <w:t>خواهد، آواز بخواند.</w:t>
      </w:r>
    </w:p>
    <w:p w:rsidR="00CE3DC4" w:rsidRPr="00EE1ADD" w:rsidRDefault="00A5626A" w:rsidP="00CE3DC4">
      <w:pPr>
        <w:ind w:firstLine="284"/>
        <w:jc w:val="both"/>
        <w:rPr>
          <w:rFonts w:cs="B Lotus"/>
          <w:rtl/>
          <w:lang w:bidi="fa-IR"/>
        </w:rPr>
      </w:pPr>
      <w:r>
        <w:rPr>
          <w:rFonts w:cs="B Lotus"/>
          <w:rtl/>
          <w:lang w:bidi="fa-IR"/>
        </w:rPr>
        <w:t>پس به این گفته‏ی عمر: «</w:t>
      </w:r>
      <w:r w:rsidR="00CE3DC4" w:rsidRPr="00EE1ADD">
        <w:rPr>
          <w:rFonts w:cs="B Lotus"/>
          <w:rtl/>
          <w:lang w:bidi="fa-IR"/>
        </w:rPr>
        <w:t xml:space="preserve">از تو خبری به </w:t>
      </w:r>
      <w:r>
        <w:rPr>
          <w:rFonts w:cs="B Lotus"/>
          <w:rtl/>
          <w:lang w:bidi="fa-IR"/>
        </w:rPr>
        <w:t>من رسیده که مرا ناراحت کرد» و «</w:t>
      </w:r>
      <w:r w:rsidR="00CE3DC4" w:rsidRPr="00EE1ADD">
        <w:rPr>
          <w:rFonts w:cs="B Lotus"/>
          <w:rtl/>
          <w:lang w:bidi="fa-IR"/>
        </w:rPr>
        <w:t>آیا در عبادتت شوخی</w:t>
      </w:r>
      <w:r w:rsidR="009B0475" w:rsidRPr="00EE1ADD">
        <w:rPr>
          <w:rFonts w:cs="B Lotus"/>
          <w:rtl/>
          <w:lang w:bidi="fa-IR"/>
        </w:rPr>
        <w:t xml:space="preserve"> می‌</w:t>
      </w:r>
      <w:r w:rsidR="00CE3DC4" w:rsidRPr="00EE1ADD">
        <w:rPr>
          <w:rFonts w:cs="B Lotus"/>
          <w:rtl/>
          <w:lang w:bidi="fa-IR"/>
        </w:rPr>
        <w:t>کنی». دقت کنید. این عبارات، شدیدترین صورت انکار و سرزنش است تا اینکه به اطلاع عمر رسانیده که او ابیاتی حکمت آمیز را بر زبانش تکرار</w:t>
      </w:r>
      <w:r w:rsidR="009B0475" w:rsidRPr="00EE1ADD">
        <w:rPr>
          <w:rFonts w:cs="B Lotus"/>
          <w:rtl/>
          <w:lang w:bidi="fa-IR"/>
        </w:rPr>
        <w:t xml:space="preserve"> می‌</w:t>
      </w:r>
      <w:r w:rsidR="00CE3DC4" w:rsidRPr="00EE1ADD">
        <w:rPr>
          <w:rFonts w:cs="B Lotus"/>
          <w:rtl/>
          <w:lang w:bidi="fa-IR"/>
        </w:rPr>
        <w:t>کند که در آن پند و اندرز هست. آن وقت عمر کارش را تأیید کرد و او را ستود.</w:t>
      </w:r>
    </w:p>
    <w:p w:rsidR="00CE3DC4" w:rsidRPr="00EE1ADD" w:rsidRDefault="00CE3DC4" w:rsidP="00CE3DC4">
      <w:pPr>
        <w:ind w:firstLine="284"/>
        <w:jc w:val="both"/>
        <w:rPr>
          <w:rFonts w:cs="B Lotus"/>
          <w:rtl/>
          <w:lang w:bidi="fa-IR"/>
        </w:rPr>
      </w:pPr>
      <w:r w:rsidRPr="00EE1ADD">
        <w:rPr>
          <w:rFonts w:cs="B Lotus"/>
          <w:rtl/>
          <w:lang w:bidi="fa-IR"/>
        </w:rPr>
        <w:t>اینها عمل و کردار صحابه بود و آنان با این وجود در نیرومند کردن و روح بخشیدن به نفس</w:t>
      </w:r>
      <w:r w:rsidR="009B0475" w:rsidRPr="00EE1ADD">
        <w:rPr>
          <w:rFonts w:cs="B Lotus"/>
          <w:rtl/>
          <w:lang w:bidi="fa-IR"/>
        </w:rPr>
        <w:t>‌ها</w:t>
      </w:r>
      <w:r w:rsidRPr="00EE1ADD">
        <w:rPr>
          <w:rFonts w:cs="B Lotus"/>
          <w:rtl/>
          <w:lang w:bidi="fa-IR"/>
        </w:rPr>
        <w:t xml:space="preserve"> و پند گرفتن تنها به شعر اکتفا نکردند بلکه با هر موعظه و اندرزی خودشان را اندرز</w:t>
      </w:r>
      <w:r w:rsidR="009B0475" w:rsidRPr="00EE1ADD">
        <w:rPr>
          <w:rFonts w:cs="B Lotus"/>
          <w:rtl/>
          <w:lang w:bidi="fa-IR"/>
        </w:rPr>
        <w:t xml:space="preserve"> می‌</w:t>
      </w:r>
      <w:r w:rsidR="008C2B8C">
        <w:rPr>
          <w:rFonts w:cs="B Lotus"/>
          <w:rtl/>
          <w:lang w:bidi="fa-IR"/>
        </w:rPr>
        <w:t>دادند و برای گفتن اشعار طرب</w:t>
      </w:r>
      <w:r w:rsidR="008C2B8C">
        <w:rPr>
          <w:rFonts w:cs="B Lotus" w:hint="cs"/>
          <w:rtl/>
          <w:lang w:bidi="fa-IR"/>
        </w:rPr>
        <w:t>‌</w:t>
      </w:r>
      <w:r w:rsidRPr="00EE1ADD">
        <w:rPr>
          <w:rFonts w:cs="B Lotus"/>
          <w:rtl/>
          <w:lang w:bidi="fa-IR"/>
        </w:rPr>
        <w:t>انگیز حضور</w:t>
      </w:r>
      <w:r w:rsidR="009B0475" w:rsidRPr="00EE1ADD">
        <w:rPr>
          <w:rFonts w:cs="B Lotus"/>
          <w:rtl/>
          <w:lang w:bidi="fa-IR"/>
        </w:rPr>
        <w:t xml:space="preserve"> نمی‌</w:t>
      </w:r>
      <w:r w:rsidRPr="00EE1ADD">
        <w:rPr>
          <w:rFonts w:cs="B Lotus"/>
          <w:rtl/>
          <w:lang w:bidi="fa-IR"/>
        </w:rPr>
        <w:t>یافتند، چون این کار از خواسته</w:t>
      </w:r>
      <w:r w:rsidR="009B0475" w:rsidRPr="00EE1ADD">
        <w:rPr>
          <w:rFonts w:cs="B Lotus"/>
          <w:rtl/>
          <w:lang w:bidi="fa-IR"/>
        </w:rPr>
        <w:t>‌ها</w:t>
      </w:r>
      <w:r w:rsidRPr="00EE1ADD">
        <w:rPr>
          <w:rFonts w:cs="B Lotus"/>
          <w:rtl/>
          <w:lang w:bidi="fa-IR"/>
        </w:rPr>
        <w:t>ی آنان نبود. و نزد آنان، غنا و آوازی که امروزه در زمان ما کاربرد دارد، چیزی نبود و این امور پس از صحابه، هنگام معاشرت و همنشینی غیرعرب</w:t>
      </w:r>
      <w:r w:rsidR="009B0475" w:rsidRPr="00EE1ADD">
        <w:rPr>
          <w:rFonts w:cs="B Lotus"/>
          <w:rtl/>
          <w:lang w:bidi="fa-IR"/>
        </w:rPr>
        <w:t>‌ها</w:t>
      </w:r>
      <w:r w:rsidRPr="00EE1ADD">
        <w:rPr>
          <w:rFonts w:cs="B Lotus"/>
          <w:rtl/>
          <w:lang w:bidi="fa-IR"/>
        </w:rPr>
        <w:t xml:space="preserve"> با مسلمانان، وارد اسلام شد.</w:t>
      </w:r>
    </w:p>
    <w:p w:rsidR="00CE3DC4" w:rsidRPr="00EE1ADD" w:rsidRDefault="00CE3DC4" w:rsidP="00CE3DC4">
      <w:pPr>
        <w:ind w:firstLine="284"/>
        <w:jc w:val="both"/>
        <w:rPr>
          <w:rFonts w:cs="B Lotus"/>
          <w:rtl/>
          <w:lang w:bidi="fa-IR"/>
        </w:rPr>
      </w:pPr>
      <w:r w:rsidRPr="00EE1ADD">
        <w:rPr>
          <w:rFonts w:cs="B Lotus"/>
          <w:rtl/>
          <w:lang w:bidi="fa-IR"/>
        </w:rPr>
        <w:t>ابوالحسن ق</w:t>
      </w:r>
      <w:r w:rsidR="00A5626A">
        <w:rPr>
          <w:rFonts w:cs="B Lotus"/>
          <w:rtl/>
          <w:lang w:bidi="fa-IR"/>
        </w:rPr>
        <w:t>رافی آن را تبیین کرده و گوید: «</w:t>
      </w:r>
      <w:r w:rsidRPr="00EE1ADD">
        <w:rPr>
          <w:rFonts w:cs="B Lotus"/>
          <w:rtl/>
          <w:lang w:bidi="fa-IR"/>
        </w:rPr>
        <w:t>گذشتگان صدر اول اسلام بر آیندگان حجت ه</w:t>
      </w:r>
      <w:r w:rsidR="00A5626A">
        <w:rPr>
          <w:rFonts w:cs="B Lotus"/>
          <w:rtl/>
          <w:lang w:bidi="fa-IR"/>
        </w:rPr>
        <w:t>ستند. آنان اشعار را با صدای طرب</w:t>
      </w:r>
      <w:r w:rsidR="00A5626A">
        <w:rPr>
          <w:rFonts w:cs="B Lotus" w:hint="cs"/>
          <w:rtl/>
          <w:lang w:bidi="fa-IR"/>
        </w:rPr>
        <w:t>‌</w:t>
      </w:r>
      <w:r w:rsidRPr="00EE1ADD">
        <w:rPr>
          <w:rFonts w:cs="B Lotus"/>
          <w:rtl/>
          <w:lang w:bidi="fa-IR"/>
        </w:rPr>
        <w:t>انگیز و خوش</w:t>
      </w:r>
      <w:r w:rsidR="009B0475" w:rsidRPr="00EE1ADD">
        <w:rPr>
          <w:rFonts w:cs="B Lotus"/>
          <w:rtl/>
          <w:lang w:bidi="fa-IR"/>
        </w:rPr>
        <w:t xml:space="preserve"> نمی‌</w:t>
      </w:r>
      <w:r w:rsidRPr="00EE1ADD">
        <w:rPr>
          <w:rFonts w:cs="B Lotus"/>
          <w:rtl/>
          <w:lang w:bidi="fa-IR"/>
        </w:rPr>
        <w:t>سرودند فقط کمی آن را</w:t>
      </w:r>
      <w:r w:rsidR="009B0475" w:rsidRPr="00EE1ADD">
        <w:rPr>
          <w:rFonts w:cs="B Lotus"/>
          <w:rtl/>
          <w:lang w:bidi="fa-IR"/>
        </w:rPr>
        <w:t xml:space="preserve"> می‌</w:t>
      </w:r>
      <w:r w:rsidRPr="00EE1ADD">
        <w:rPr>
          <w:rFonts w:cs="B Lotus"/>
          <w:rtl/>
          <w:lang w:bidi="fa-IR"/>
        </w:rPr>
        <w:t>کشیدند و قافیه</w:t>
      </w:r>
      <w:r w:rsidR="009B0475" w:rsidRPr="00EE1ADD">
        <w:rPr>
          <w:rFonts w:cs="B Lotus"/>
          <w:rtl/>
          <w:lang w:bidi="fa-IR"/>
        </w:rPr>
        <w:t>‌ها</w:t>
      </w:r>
      <w:r w:rsidRPr="00EE1ADD">
        <w:rPr>
          <w:rFonts w:cs="B Lotus"/>
          <w:rtl/>
          <w:lang w:bidi="fa-IR"/>
        </w:rPr>
        <w:t xml:space="preserve"> را به هم پیوند</w:t>
      </w:r>
      <w:r w:rsidR="009B0475" w:rsidRPr="00EE1ADD">
        <w:rPr>
          <w:rFonts w:cs="B Lotus"/>
          <w:rtl/>
          <w:lang w:bidi="fa-IR"/>
        </w:rPr>
        <w:t xml:space="preserve"> می‌</w:t>
      </w:r>
      <w:r w:rsidR="008C2B8C">
        <w:rPr>
          <w:rFonts w:cs="B Lotus"/>
          <w:rtl/>
          <w:lang w:bidi="fa-IR"/>
        </w:rPr>
        <w:t>دادند. اگر یکی از آنان صدای غم</w:t>
      </w:r>
      <w:r w:rsidR="008C2B8C">
        <w:rPr>
          <w:rFonts w:cs="B Lotus" w:hint="cs"/>
          <w:rtl/>
          <w:lang w:bidi="fa-IR"/>
        </w:rPr>
        <w:t>‌</w:t>
      </w:r>
      <w:r w:rsidRPr="00EE1ADD">
        <w:rPr>
          <w:rFonts w:cs="B Lotus"/>
          <w:rtl/>
          <w:lang w:bidi="fa-IR"/>
        </w:rPr>
        <w:t xml:space="preserve">انگیزتری از رفیقش داشت، یک </w:t>
      </w:r>
      <w:r w:rsidR="00A5626A">
        <w:rPr>
          <w:rFonts w:cs="B Lotus"/>
          <w:rtl/>
          <w:lang w:bidi="fa-IR"/>
        </w:rPr>
        <w:t>امر خدادادی بود و هیچ</w:t>
      </w:r>
      <w:r w:rsidR="00A5626A">
        <w:rPr>
          <w:rFonts w:cs="B Lotus" w:hint="cs"/>
          <w:rtl/>
          <w:lang w:bidi="fa-IR"/>
        </w:rPr>
        <w:t>‌</w:t>
      </w:r>
      <w:r w:rsidRPr="00EE1ADD">
        <w:rPr>
          <w:rFonts w:cs="B Lotus"/>
          <w:rtl/>
          <w:lang w:bidi="fa-IR"/>
        </w:rPr>
        <w:t>گاه تصنع و تکلف</w:t>
      </w:r>
      <w:r w:rsidR="009B0475" w:rsidRPr="00EE1ADD">
        <w:rPr>
          <w:rFonts w:cs="B Lotus"/>
          <w:rtl/>
          <w:lang w:bidi="fa-IR"/>
        </w:rPr>
        <w:t xml:space="preserve"> نمی‌</w:t>
      </w:r>
      <w:r w:rsidRPr="00EE1ADD">
        <w:rPr>
          <w:rFonts w:cs="B Lotus"/>
          <w:rtl/>
          <w:lang w:bidi="fa-IR"/>
        </w:rPr>
        <w:t>کردند».</w:t>
      </w:r>
    </w:p>
    <w:p w:rsidR="00CE3DC4" w:rsidRPr="00EE1ADD" w:rsidRDefault="00CE3DC4" w:rsidP="00BD6683">
      <w:pPr>
        <w:ind w:firstLine="284"/>
        <w:jc w:val="both"/>
        <w:rPr>
          <w:rFonts w:cs="B Lotus"/>
          <w:rtl/>
          <w:lang w:bidi="fa-IR"/>
        </w:rPr>
      </w:pPr>
      <w:r w:rsidRPr="00EE1ADD">
        <w:rPr>
          <w:rFonts w:cs="B Lotus"/>
          <w:rtl/>
          <w:lang w:bidi="fa-IR"/>
        </w:rPr>
        <w:t>به همین خاطر عالمان اسلامی به مکروه بودن این چیز تازه تصریح کرده</w:t>
      </w:r>
      <w:r w:rsidR="00BD6683" w:rsidRPr="00EE1ADD">
        <w:rPr>
          <w:rFonts w:cs="B Lotus"/>
          <w:rtl/>
          <w:lang w:bidi="fa-IR"/>
        </w:rPr>
        <w:t>‌اند</w:t>
      </w:r>
      <w:r w:rsidRPr="00EE1ADD">
        <w:rPr>
          <w:rFonts w:cs="B Lotus"/>
          <w:rtl/>
          <w:lang w:bidi="fa-IR"/>
        </w:rPr>
        <w:t xml:space="preserve"> تا جایی که از مالک بن انس</w:t>
      </w:r>
      <w:r w:rsidR="00BD6683" w:rsidRPr="00EE1ADD">
        <w:rPr>
          <w:rFonts w:cs="B Lotus"/>
          <w:lang w:bidi="fa-IR"/>
        </w:rPr>
        <w:sym w:font="AGA Arabesque" w:char="F074"/>
      </w:r>
      <w:r w:rsidRPr="00EE1ADD">
        <w:rPr>
          <w:rFonts w:cs="B Lotus"/>
          <w:rtl/>
          <w:lang w:bidi="fa-IR"/>
        </w:rPr>
        <w:t xml:space="preserve"> راجع به غنایی که اهل مدینه به کار</w:t>
      </w:r>
      <w:r w:rsidR="009B0475" w:rsidRPr="00EE1ADD">
        <w:rPr>
          <w:rFonts w:cs="B Lotus"/>
          <w:rtl/>
          <w:lang w:bidi="fa-IR"/>
        </w:rPr>
        <w:t xml:space="preserve"> می‌</w:t>
      </w:r>
      <w:r w:rsidR="00A5626A">
        <w:rPr>
          <w:rFonts w:cs="B Lotus"/>
          <w:rtl/>
          <w:lang w:bidi="fa-IR"/>
        </w:rPr>
        <w:t>برند، سؤال شد در جواب گفت: «</w:t>
      </w:r>
      <w:r w:rsidRPr="00EE1ADD">
        <w:rPr>
          <w:rFonts w:cs="B Lotus"/>
          <w:rtl/>
          <w:lang w:bidi="fa-IR"/>
        </w:rPr>
        <w:t>در نزد ما فقط فاسقان و افراد هرزه این کار را</w:t>
      </w:r>
      <w:r w:rsidR="009B0475" w:rsidRPr="00EE1ADD">
        <w:rPr>
          <w:rFonts w:cs="B Lotus"/>
          <w:rtl/>
          <w:lang w:bidi="fa-IR"/>
        </w:rPr>
        <w:t xml:space="preserve"> می‌</w:t>
      </w:r>
      <w:r w:rsidRPr="00EE1ADD">
        <w:rPr>
          <w:rFonts w:cs="B Lotus"/>
          <w:rtl/>
          <w:lang w:bidi="fa-IR"/>
        </w:rPr>
        <w:t>کنند».</w:t>
      </w:r>
    </w:p>
    <w:p w:rsidR="00CE3DC4" w:rsidRPr="00EE1ADD" w:rsidRDefault="00CE3DC4" w:rsidP="00CE3DC4">
      <w:pPr>
        <w:ind w:firstLine="284"/>
        <w:jc w:val="both"/>
        <w:rPr>
          <w:rFonts w:cs="B Lotus"/>
          <w:rtl/>
          <w:lang w:bidi="fa-IR"/>
        </w:rPr>
      </w:pPr>
      <w:r w:rsidRPr="00EE1ADD">
        <w:rPr>
          <w:rFonts w:cs="B Lotus"/>
          <w:rtl/>
          <w:lang w:bidi="fa-IR"/>
        </w:rPr>
        <w:t>متقدمین نیز غنا و آواز را بخشی از بخش</w:t>
      </w:r>
      <w:r w:rsidR="009B0475" w:rsidRPr="00EE1ADD">
        <w:rPr>
          <w:rFonts w:cs="B Lotus"/>
          <w:rtl/>
          <w:lang w:bidi="fa-IR"/>
        </w:rPr>
        <w:t>‌ها</w:t>
      </w:r>
      <w:r w:rsidRPr="00EE1ADD">
        <w:rPr>
          <w:rFonts w:cs="B Lotus"/>
          <w:rtl/>
          <w:lang w:bidi="fa-IR"/>
        </w:rPr>
        <w:t>ی راه عبادت و نازک کردن دل و خشوع و خصوع قلب به شمار</w:t>
      </w:r>
      <w:r w:rsidR="009B0475" w:rsidRPr="00EE1ADD">
        <w:rPr>
          <w:rFonts w:cs="B Lotus"/>
          <w:rtl/>
          <w:lang w:bidi="fa-IR"/>
        </w:rPr>
        <w:t xml:space="preserve"> نمی‌</w:t>
      </w:r>
      <w:r w:rsidRPr="00EE1ADD">
        <w:rPr>
          <w:rFonts w:cs="B Lotus"/>
          <w:rtl/>
          <w:lang w:bidi="fa-IR"/>
        </w:rPr>
        <w:t>آوردند تا اینکه عمداً این کار را بکنند و در شب</w:t>
      </w:r>
      <w:r w:rsidR="009B0475" w:rsidRPr="00EE1ADD">
        <w:rPr>
          <w:rFonts w:cs="B Lotus"/>
          <w:rtl/>
          <w:lang w:bidi="fa-IR"/>
        </w:rPr>
        <w:t>‌ها</w:t>
      </w:r>
      <w:r w:rsidRPr="00EE1ADD">
        <w:rPr>
          <w:rFonts w:cs="B Lotus"/>
          <w:rtl/>
          <w:lang w:bidi="fa-IR"/>
        </w:rPr>
        <w:t>ی مبارک به خاطر ذکر و دعا با صدای بلند و پس از آن، آواز و غنا و این سو و</w:t>
      </w:r>
      <w:r w:rsidR="00A5626A">
        <w:rPr>
          <w:rFonts w:cs="B Lotus" w:hint="cs"/>
          <w:rtl/>
          <w:lang w:bidi="fa-IR"/>
        </w:rPr>
        <w:t xml:space="preserve"> </w:t>
      </w:r>
      <w:r w:rsidRPr="00EE1ADD">
        <w:rPr>
          <w:rFonts w:cs="B Lotus"/>
          <w:rtl/>
          <w:lang w:bidi="fa-IR"/>
        </w:rPr>
        <w:t>آن سو رفتن و رقص و پایکوبی و خود را به بیهوشی زدن و داد و فریاد زدن و پا زدن به تناسب آهنگ ابزار غنا و هماهنگی با نغمه</w:t>
      </w:r>
      <w:r w:rsidR="009B0475" w:rsidRPr="00EE1ADD">
        <w:rPr>
          <w:rFonts w:cs="B Lotus"/>
          <w:rtl/>
          <w:lang w:bidi="fa-IR"/>
        </w:rPr>
        <w:t>‌ها</w:t>
      </w:r>
      <w:r w:rsidRPr="00EE1ADD">
        <w:rPr>
          <w:rFonts w:cs="B Lotus"/>
          <w:rtl/>
          <w:lang w:bidi="fa-IR"/>
        </w:rPr>
        <w:t xml:space="preserve"> جمع شوند.</w:t>
      </w:r>
    </w:p>
    <w:p w:rsidR="00CE3DC4" w:rsidRPr="00EE1ADD" w:rsidRDefault="00CE3DC4" w:rsidP="00862F49">
      <w:pPr>
        <w:ind w:firstLine="284"/>
        <w:jc w:val="both"/>
        <w:rPr>
          <w:rFonts w:cs="B Lotus"/>
          <w:rtl/>
          <w:lang w:bidi="fa-IR"/>
        </w:rPr>
      </w:pPr>
      <w:r w:rsidRPr="00EE1ADD">
        <w:rPr>
          <w:rFonts w:cs="B Lotus"/>
          <w:rtl/>
          <w:lang w:bidi="fa-IR"/>
        </w:rPr>
        <w:t>آیا در سخنان و کردار پیامبر</w:t>
      </w:r>
      <w:r w:rsidR="00862F49" w:rsidRPr="00EE1ADD">
        <w:rPr>
          <w:rFonts w:ascii="2  Badr" w:hAnsi="2  Badr" w:cs="CTraditional Arabic"/>
          <w:rtl/>
          <w:lang w:bidi="fa-IR"/>
        </w:rPr>
        <w:t>ص</w:t>
      </w:r>
      <w:r w:rsidRPr="00EE1ADD">
        <w:rPr>
          <w:rFonts w:cs="B Lotus"/>
          <w:rtl/>
          <w:lang w:bidi="fa-IR"/>
        </w:rPr>
        <w:t xml:space="preserve"> که در کتاب</w:t>
      </w:r>
      <w:r w:rsidR="009B0475" w:rsidRPr="00EE1ADD">
        <w:rPr>
          <w:rFonts w:cs="B Lotus"/>
          <w:rtl/>
          <w:lang w:bidi="fa-IR"/>
        </w:rPr>
        <w:t>‌ها</w:t>
      </w:r>
      <w:r w:rsidRPr="00EE1ADD">
        <w:rPr>
          <w:rFonts w:cs="B Lotus"/>
          <w:rtl/>
          <w:lang w:bidi="fa-IR"/>
        </w:rPr>
        <w:t>ی صحیح نقل شده است یا در عمل سلف صالح یا یکی از عالمان اسلامی اثری از اینها است؟ یا آیا در سخنان این عالمی که جواب سؤال مذکور را داده، چیزی وجود دارد که به جواز چنین کاری تصریح کرده باشد؟</w:t>
      </w:r>
    </w:p>
    <w:p w:rsidR="00CE3DC4" w:rsidRPr="00EE1ADD" w:rsidRDefault="00CE3DC4" w:rsidP="00CE3DC4">
      <w:pPr>
        <w:ind w:firstLine="284"/>
        <w:jc w:val="both"/>
        <w:rPr>
          <w:rFonts w:cs="B Lotus"/>
          <w:rtl/>
          <w:lang w:bidi="fa-IR"/>
        </w:rPr>
      </w:pPr>
      <w:r w:rsidRPr="00EE1ADD">
        <w:rPr>
          <w:rFonts w:cs="B Lotus"/>
          <w:rtl/>
          <w:lang w:bidi="fa-IR"/>
        </w:rPr>
        <w:t>بلکه از او راجع به سرودن اشعار در مناره</w:t>
      </w:r>
      <w:r w:rsidR="009B0475" w:rsidRPr="00EE1ADD">
        <w:rPr>
          <w:rFonts w:cs="B Lotus"/>
          <w:rtl/>
          <w:lang w:bidi="fa-IR"/>
        </w:rPr>
        <w:t xml:space="preserve">‌ها </w:t>
      </w:r>
      <w:r w:rsidR="00A5626A">
        <w:rPr>
          <w:rFonts w:cs="B Lotus"/>
          <w:rtl/>
          <w:lang w:bidi="fa-IR"/>
        </w:rPr>
        <w:t>آن</w:t>
      </w:r>
      <w:r w:rsidR="00A5626A">
        <w:rPr>
          <w:rFonts w:cs="B Lotus" w:hint="cs"/>
          <w:rtl/>
          <w:lang w:bidi="fa-IR"/>
        </w:rPr>
        <w:t>‌</w:t>
      </w:r>
      <w:r w:rsidRPr="00EE1ADD">
        <w:rPr>
          <w:rFonts w:cs="B Lotus"/>
          <w:rtl/>
          <w:lang w:bidi="fa-IR"/>
        </w:rPr>
        <w:t>گونه که امروزه مؤذنین در دعای وقت سحری انجام</w:t>
      </w:r>
      <w:r w:rsidR="009B0475" w:rsidRPr="00EE1ADD">
        <w:rPr>
          <w:rFonts w:cs="B Lotus"/>
          <w:rtl/>
          <w:lang w:bidi="fa-IR"/>
        </w:rPr>
        <w:t xml:space="preserve"> می‌</w:t>
      </w:r>
      <w:r w:rsidRPr="00EE1ADD">
        <w:rPr>
          <w:rFonts w:cs="B Lotus"/>
          <w:rtl/>
          <w:lang w:bidi="fa-IR"/>
        </w:rPr>
        <w:t>دهند،</w:t>
      </w:r>
      <w:r w:rsidR="00A5626A">
        <w:rPr>
          <w:rFonts w:cs="B Lotus" w:hint="cs"/>
          <w:rtl/>
          <w:lang w:bidi="fa-IR"/>
        </w:rPr>
        <w:t xml:space="preserve"> </w:t>
      </w:r>
      <w:r w:rsidRPr="00EE1ADD">
        <w:rPr>
          <w:rFonts w:cs="B Lotus"/>
          <w:rtl/>
          <w:lang w:bidi="fa-IR"/>
        </w:rPr>
        <w:t>سؤال شد، در جواب گفت: این کار بدعت در بدعت است</w:t>
      </w:r>
      <w:r w:rsidR="000D0821" w:rsidRPr="00EE1ADD">
        <w:rPr>
          <w:rFonts w:cs="B Lotus"/>
          <w:rtl/>
          <w:lang w:bidi="fa-IR"/>
        </w:rPr>
        <w:t>،</w:t>
      </w:r>
      <w:r w:rsidRPr="00EE1ADD">
        <w:rPr>
          <w:rFonts w:cs="B Lotus"/>
          <w:rtl/>
          <w:lang w:bidi="fa-IR"/>
        </w:rPr>
        <w:t xml:space="preserve"> چون دعا در مناره</w:t>
      </w:r>
      <w:r w:rsidR="009B0475" w:rsidRPr="00EE1ADD">
        <w:rPr>
          <w:rFonts w:cs="B Lotus"/>
          <w:rtl/>
          <w:lang w:bidi="fa-IR"/>
        </w:rPr>
        <w:t>‌ها</w:t>
      </w:r>
      <w:r w:rsidRPr="00EE1ADD">
        <w:rPr>
          <w:rFonts w:cs="B Lotus"/>
          <w:rtl/>
          <w:lang w:bidi="fa-IR"/>
        </w:rPr>
        <w:t xml:space="preserve"> بدعت و سرودن قصیده</w:t>
      </w:r>
      <w:r w:rsidR="009B0475" w:rsidRPr="00EE1ADD">
        <w:rPr>
          <w:rFonts w:cs="B Lotus"/>
          <w:rtl/>
          <w:lang w:bidi="fa-IR"/>
        </w:rPr>
        <w:t>‌ها</w:t>
      </w:r>
      <w:r w:rsidRPr="00EE1ADD">
        <w:rPr>
          <w:rFonts w:cs="B Lotus"/>
          <w:rtl/>
          <w:lang w:bidi="fa-IR"/>
        </w:rPr>
        <w:t xml:space="preserve"> و اشعار، بدعتی دیگر است، چون این کار در زمان سلف صالح که به آن اقتدا</w:t>
      </w:r>
      <w:r w:rsidR="009B0475" w:rsidRPr="00EE1ADD">
        <w:rPr>
          <w:rFonts w:cs="B Lotus"/>
          <w:rtl/>
          <w:lang w:bidi="fa-IR"/>
        </w:rPr>
        <w:t xml:space="preserve"> می‌</w:t>
      </w:r>
      <w:r w:rsidRPr="00EE1ADD">
        <w:rPr>
          <w:rFonts w:cs="B Lotus"/>
          <w:rtl/>
          <w:lang w:bidi="fa-IR"/>
        </w:rPr>
        <w:t>شود، نبوده است.</w:t>
      </w:r>
    </w:p>
    <w:p w:rsidR="00CE3DC4" w:rsidRPr="00EE1ADD" w:rsidRDefault="00CE3DC4" w:rsidP="00CE3DC4">
      <w:pPr>
        <w:ind w:firstLine="284"/>
        <w:jc w:val="both"/>
        <w:rPr>
          <w:rFonts w:cs="B Lotus"/>
          <w:rtl/>
          <w:lang w:bidi="fa-IR"/>
        </w:rPr>
      </w:pPr>
      <w:r w:rsidRPr="00EE1ADD">
        <w:rPr>
          <w:rFonts w:cs="B Lotus"/>
          <w:rtl/>
          <w:lang w:bidi="fa-IR"/>
        </w:rPr>
        <w:t>همچنین راجع به ذکر با صدای بلند جلو جنازه از او سؤال شد. در جواب گفت: سنت در تشیع جنازه، سکوت و تفکر و پند گرفتن است و سلف صالح این کار را</w:t>
      </w:r>
      <w:r w:rsidR="009B0475" w:rsidRPr="00EE1ADD">
        <w:rPr>
          <w:rFonts w:cs="B Lotus"/>
          <w:rtl/>
          <w:lang w:bidi="fa-IR"/>
        </w:rPr>
        <w:t xml:space="preserve"> می‌</w:t>
      </w:r>
      <w:r w:rsidR="00A5626A">
        <w:rPr>
          <w:rFonts w:cs="B Lotus"/>
          <w:rtl/>
          <w:lang w:bidi="fa-IR"/>
        </w:rPr>
        <w:t>کردند. آن</w:t>
      </w:r>
      <w:r w:rsidRPr="00EE1ADD">
        <w:rPr>
          <w:rFonts w:cs="B Lotus"/>
          <w:rtl/>
          <w:lang w:bidi="fa-IR"/>
        </w:rPr>
        <w:t>گاه گفت: «پیروی از سلف صالح، سنت و مخالفت با آنان، بدعت است. و امام مالک گفته است: هرگز پایان این امت، هدایت یافته</w:t>
      </w:r>
      <w:r w:rsidR="00BD6683" w:rsidRPr="00EE1ADD">
        <w:rPr>
          <w:rFonts w:cs="B Lotus"/>
          <w:rtl/>
          <w:lang w:bidi="fa-IR"/>
        </w:rPr>
        <w:t>‌تر</w:t>
      </w:r>
      <w:r w:rsidRPr="00EE1ADD">
        <w:rPr>
          <w:rFonts w:cs="B Lotus"/>
          <w:rtl/>
          <w:lang w:bidi="fa-IR"/>
        </w:rPr>
        <w:t xml:space="preserve"> از اول این امت نخواهند بود».</w:t>
      </w:r>
    </w:p>
    <w:p w:rsidR="00CE3DC4" w:rsidRPr="00EE1ADD" w:rsidRDefault="00CE3DC4" w:rsidP="00A5626A">
      <w:pPr>
        <w:numPr>
          <w:ilvl w:val="0"/>
          <w:numId w:val="15"/>
        </w:numPr>
        <w:tabs>
          <w:tab w:val="left" w:pos="538"/>
        </w:tabs>
        <w:ind w:left="0" w:firstLine="284"/>
        <w:jc w:val="both"/>
        <w:rPr>
          <w:rFonts w:cs="B Lotus"/>
          <w:rtl/>
          <w:lang w:bidi="fa-IR"/>
        </w:rPr>
      </w:pPr>
      <w:r w:rsidRPr="00EE1ADD">
        <w:rPr>
          <w:rFonts w:cs="B Lotus"/>
          <w:rtl/>
          <w:lang w:bidi="fa-IR"/>
        </w:rPr>
        <w:t xml:space="preserve">اما راجع به آنچه که شخص جواب دهنده در خصوص به وجد آمدن بر اثر سماع اظهار داشت و گفت: این حالت، اثر رقت و نازکی درون و پریشانی دل است، باید گفت که او این </w:t>
      </w:r>
      <w:r w:rsidR="00A5626A">
        <w:rPr>
          <w:rFonts w:cs="B Lotus"/>
          <w:rtl/>
          <w:lang w:bidi="fa-IR"/>
        </w:rPr>
        <w:t>اثر را توضیح نداده که چیست همان</w:t>
      </w:r>
      <w:r w:rsidR="00A5626A">
        <w:rPr>
          <w:rFonts w:cs="B Lotus" w:hint="cs"/>
          <w:rtl/>
          <w:lang w:bidi="fa-IR"/>
        </w:rPr>
        <w:t>‌</w:t>
      </w:r>
      <w:r w:rsidRPr="00EE1ADD">
        <w:rPr>
          <w:rFonts w:cs="B Lotus"/>
          <w:rtl/>
          <w:lang w:bidi="fa-IR"/>
        </w:rPr>
        <w:t>طور که معنای رقت و نازکی درون را توضیح نداد. و آن را به تفسیری استناد نکرد که نشان دهنده‏ی معنای به وجد آمدن از نظر اهل تصوف باشد. در سخنانش فقط این مطلب بود که اثری هست که بر جسم انسانی که به وجد آمده، ظاهر</w:t>
      </w:r>
      <w:r w:rsidR="009B0475" w:rsidRPr="00EE1ADD">
        <w:rPr>
          <w:rFonts w:cs="B Lotus"/>
          <w:rtl/>
          <w:lang w:bidi="fa-IR"/>
        </w:rPr>
        <w:t xml:space="preserve"> می‌</w:t>
      </w:r>
      <w:r w:rsidRPr="00EE1ADD">
        <w:rPr>
          <w:rFonts w:cs="B Lotus"/>
          <w:rtl/>
          <w:lang w:bidi="fa-IR"/>
        </w:rPr>
        <w:t>شود. این اثر نیاز به تفسیر و توضیح دارد. به علاوه، به وجد</w:t>
      </w:r>
      <w:r w:rsidR="00A5626A">
        <w:rPr>
          <w:rFonts w:cs="B Lotus"/>
          <w:rtl/>
          <w:lang w:bidi="fa-IR"/>
        </w:rPr>
        <w:t xml:space="preserve"> آمدن نیاز به شرح و تفصیل دارد.</w:t>
      </w:r>
    </w:p>
    <w:p w:rsidR="00CE3DC4" w:rsidRPr="00EE1ADD" w:rsidRDefault="00CE3DC4" w:rsidP="008C2B8C">
      <w:pPr>
        <w:ind w:firstLine="284"/>
        <w:jc w:val="both"/>
        <w:rPr>
          <w:rFonts w:ascii="2  Badr" w:hAnsi="2  Badr" w:cs="B Lotus"/>
          <w:rtl/>
          <w:lang w:bidi="fa-IR"/>
        </w:rPr>
      </w:pPr>
      <w:r w:rsidRPr="00EE1ADD">
        <w:rPr>
          <w:rFonts w:cs="B Lotus"/>
          <w:rtl/>
          <w:lang w:bidi="fa-IR"/>
        </w:rPr>
        <w:t>آنچه در به وجد آمدن روشن است، چیزی است که برای برخی از یاران رسول خدا</w:t>
      </w:r>
      <w:r w:rsidR="00862F49" w:rsidRPr="00EE1ADD">
        <w:rPr>
          <w:rFonts w:ascii="2  Badr" w:hAnsi="2  Badr" w:cs="CTraditional Arabic"/>
          <w:rtl/>
          <w:lang w:bidi="fa-IR"/>
        </w:rPr>
        <w:t>ص</w:t>
      </w:r>
      <w:r w:rsidRPr="00EE1ADD">
        <w:rPr>
          <w:rFonts w:cs="B Lotus"/>
          <w:rtl/>
          <w:lang w:bidi="fa-IR"/>
        </w:rPr>
        <w:t xml:space="preserve"> پیش آمد. که عبارت بود از گریه و لرزش پوست بر اثر ترس که محل</w:t>
      </w:r>
      <w:r w:rsidR="009B0475" w:rsidRPr="00EE1ADD">
        <w:rPr>
          <w:rFonts w:cs="B Lotus"/>
          <w:rtl/>
          <w:lang w:bidi="fa-IR"/>
        </w:rPr>
        <w:t>‌ها</w:t>
      </w:r>
      <w:r w:rsidRPr="00EE1ADD">
        <w:rPr>
          <w:rFonts w:cs="B Lotus"/>
          <w:rtl/>
          <w:lang w:bidi="fa-IR"/>
        </w:rPr>
        <w:t>ی پیوند دل</w:t>
      </w:r>
      <w:r w:rsidR="009B0475" w:rsidRPr="00EE1ADD">
        <w:rPr>
          <w:rFonts w:cs="B Lotus"/>
          <w:rtl/>
          <w:lang w:bidi="fa-IR"/>
        </w:rPr>
        <w:t>‌ها</w:t>
      </w:r>
      <w:r w:rsidRPr="00EE1ADD">
        <w:rPr>
          <w:rFonts w:cs="B Lotus"/>
          <w:rtl/>
          <w:lang w:bidi="fa-IR"/>
        </w:rPr>
        <w:t xml:space="preserve"> را در بر</w:t>
      </w:r>
      <w:r w:rsidR="009B0475" w:rsidRPr="00EE1ADD">
        <w:rPr>
          <w:rFonts w:cs="B Lotus"/>
          <w:rtl/>
          <w:lang w:bidi="fa-IR"/>
        </w:rPr>
        <w:t xml:space="preserve"> می‌</w:t>
      </w:r>
      <w:r w:rsidRPr="00EE1ADD">
        <w:rPr>
          <w:rFonts w:cs="B Lotus"/>
          <w:rtl/>
          <w:lang w:bidi="fa-IR"/>
        </w:rPr>
        <w:t>گرفت، و خداوند بندگانش را بدین اوصاف در کتابش توصیف نموده آنجا که</w:t>
      </w:r>
      <w:r w:rsidR="009B0475" w:rsidRPr="00EE1ADD">
        <w:rPr>
          <w:rFonts w:cs="B Lotus"/>
          <w:rtl/>
          <w:lang w:bidi="fa-IR"/>
        </w:rPr>
        <w:t xml:space="preserve"> می‌</w:t>
      </w:r>
      <w:r w:rsidRPr="00EE1ADD">
        <w:rPr>
          <w:rFonts w:cs="B Lotus"/>
          <w:rtl/>
          <w:lang w:bidi="fa-IR"/>
        </w:rPr>
        <w:t>فرماید:</w:t>
      </w:r>
      <w:r w:rsidR="00A5626A">
        <w:rPr>
          <w:rFonts w:cs="B Lotus" w:hint="cs"/>
          <w:rtl/>
          <w:lang w:bidi="fa-IR"/>
        </w:rPr>
        <w:t xml:space="preserve"> </w:t>
      </w:r>
      <w:r w:rsidR="00A5626A">
        <w:rPr>
          <w:rFonts w:cs="Traditional Arabic" w:hint="cs"/>
          <w:rtl/>
          <w:lang w:bidi="fa-IR"/>
        </w:rPr>
        <w:t>﴿</w:t>
      </w:r>
      <w:r w:rsidR="008C2B8C">
        <w:rPr>
          <w:rFonts w:ascii="KFGQPC Uthmanic Script HAFS" w:cs="KFGQPC Uthmanic Script HAFS" w:hint="cs"/>
          <w:rtl/>
        </w:rPr>
        <w:t>ٱ</w:t>
      </w:r>
      <w:r w:rsidR="008C2B8C">
        <w:rPr>
          <w:rFonts w:ascii="KFGQPC Uthmanic Script HAFS" w:cs="KFGQPC Uthmanic Script HAFS" w:hint="eastAsia"/>
          <w:rtl/>
        </w:rPr>
        <w:t>للَّهُ</w:t>
      </w:r>
      <w:r w:rsidR="008C2B8C">
        <w:rPr>
          <w:rFonts w:ascii="KFGQPC Uthmanic Script HAFS" w:cs="KFGQPC Uthmanic Script HAFS"/>
          <w:rtl/>
        </w:rPr>
        <w:t xml:space="preserve"> </w:t>
      </w:r>
      <w:r w:rsidR="008C2B8C">
        <w:rPr>
          <w:rFonts w:ascii="KFGQPC Uthmanic Script HAFS" w:cs="KFGQPC Uthmanic Script HAFS" w:hint="eastAsia"/>
          <w:rtl/>
        </w:rPr>
        <w:t>نَزَّلَ</w:t>
      </w:r>
      <w:r w:rsidR="008C2B8C">
        <w:rPr>
          <w:rFonts w:ascii="KFGQPC Uthmanic Script HAFS" w:cs="KFGQPC Uthmanic Script HAFS"/>
          <w:rtl/>
        </w:rPr>
        <w:t xml:space="preserve"> </w:t>
      </w:r>
      <w:r w:rsidR="008C2B8C">
        <w:rPr>
          <w:rFonts w:ascii="KFGQPC Uthmanic Script HAFS" w:cs="KFGQPC Uthmanic Script HAFS" w:hint="eastAsia"/>
          <w:rtl/>
        </w:rPr>
        <w:t>أَح</w:t>
      </w:r>
      <w:r w:rsidR="008C2B8C">
        <w:rPr>
          <w:rFonts w:ascii="KFGQPC Uthmanic Script HAFS" w:cs="KFGQPC Uthmanic Script HAFS" w:hint="cs"/>
          <w:rtl/>
        </w:rPr>
        <w:t>ۡ</w:t>
      </w:r>
      <w:r w:rsidR="008C2B8C">
        <w:rPr>
          <w:rFonts w:ascii="KFGQPC Uthmanic Script HAFS" w:cs="KFGQPC Uthmanic Script HAFS" w:hint="eastAsia"/>
          <w:rtl/>
        </w:rPr>
        <w:t>سَنَ</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ل</w:t>
      </w:r>
      <w:r w:rsidR="008C2B8C">
        <w:rPr>
          <w:rFonts w:ascii="KFGQPC Uthmanic Script HAFS" w:cs="KFGQPC Uthmanic Script HAFS" w:hint="cs"/>
          <w:rtl/>
        </w:rPr>
        <w:t>ۡ</w:t>
      </w:r>
      <w:r w:rsidR="008C2B8C">
        <w:rPr>
          <w:rFonts w:ascii="KFGQPC Uthmanic Script HAFS" w:cs="KFGQPC Uthmanic Script HAFS" w:hint="eastAsia"/>
          <w:rtl/>
        </w:rPr>
        <w:t>حَدِيثِ</w:t>
      </w:r>
      <w:r w:rsidR="008C2B8C">
        <w:rPr>
          <w:rFonts w:ascii="KFGQPC Uthmanic Script HAFS" w:cs="KFGQPC Uthmanic Script HAFS"/>
          <w:rtl/>
        </w:rPr>
        <w:t xml:space="preserve"> </w:t>
      </w:r>
      <w:r w:rsidR="008C2B8C">
        <w:rPr>
          <w:rFonts w:ascii="KFGQPC Uthmanic Script HAFS" w:cs="KFGQPC Uthmanic Script HAFS" w:hint="eastAsia"/>
          <w:rtl/>
        </w:rPr>
        <w:t>كِتَ</w:t>
      </w:r>
      <w:r w:rsidR="008C2B8C">
        <w:rPr>
          <w:rFonts w:ascii="KFGQPC Uthmanic Script HAFS" w:cs="KFGQPC Uthmanic Script HAFS" w:hint="cs"/>
          <w:rtl/>
        </w:rPr>
        <w:t>ٰ</w:t>
      </w:r>
      <w:r w:rsidR="008C2B8C">
        <w:rPr>
          <w:rFonts w:ascii="KFGQPC Uthmanic Script HAFS" w:cs="KFGQPC Uthmanic Script HAFS" w:hint="eastAsia"/>
          <w:rtl/>
        </w:rPr>
        <w:t>ب</w:t>
      </w:r>
      <w:r w:rsidR="008C2B8C">
        <w:rPr>
          <w:rFonts w:ascii="KFGQPC Uthmanic Script HAFS" w:cs="KFGQPC Uthmanic Script HAFS" w:hint="cs"/>
          <w:rtl/>
        </w:rPr>
        <w:t>ٗ</w:t>
      </w:r>
      <w:r w:rsidR="008C2B8C">
        <w:rPr>
          <w:rFonts w:ascii="KFGQPC Uthmanic Script HAFS" w:cs="KFGQPC Uthmanic Script HAFS" w:hint="eastAsia"/>
          <w:rtl/>
        </w:rPr>
        <w:t>ا</w:t>
      </w:r>
      <w:r w:rsidR="008C2B8C">
        <w:rPr>
          <w:rFonts w:ascii="KFGQPC Uthmanic Script HAFS" w:cs="KFGQPC Uthmanic Script HAFS"/>
          <w:rtl/>
        </w:rPr>
        <w:t xml:space="preserve"> </w:t>
      </w:r>
      <w:r w:rsidR="008C2B8C">
        <w:rPr>
          <w:rFonts w:ascii="KFGQPC Uthmanic Script HAFS" w:cs="KFGQPC Uthmanic Script HAFS" w:hint="eastAsia"/>
          <w:rtl/>
        </w:rPr>
        <w:t>مُّتَشَ</w:t>
      </w:r>
      <w:r w:rsidR="008C2B8C">
        <w:rPr>
          <w:rFonts w:ascii="KFGQPC Uthmanic Script HAFS" w:cs="KFGQPC Uthmanic Script HAFS" w:hint="cs"/>
          <w:rtl/>
        </w:rPr>
        <w:t>ٰ</w:t>
      </w:r>
      <w:r w:rsidR="008C2B8C">
        <w:rPr>
          <w:rFonts w:ascii="KFGQPC Uthmanic Script HAFS" w:cs="KFGQPC Uthmanic Script HAFS" w:hint="eastAsia"/>
          <w:rtl/>
        </w:rPr>
        <w:t>بِه</w:t>
      </w:r>
      <w:r w:rsidR="008C2B8C">
        <w:rPr>
          <w:rFonts w:ascii="KFGQPC Uthmanic Script HAFS" w:cs="KFGQPC Uthmanic Script HAFS" w:hint="cs"/>
          <w:rtl/>
        </w:rPr>
        <w:t>ٗ</w:t>
      </w:r>
      <w:r w:rsidR="008C2B8C">
        <w:rPr>
          <w:rFonts w:ascii="KFGQPC Uthmanic Script HAFS" w:cs="KFGQPC Uthmanic Script HAFS" w:hint="eastAsia"/>
          <w:rtl/>
        </w:rPr>
        <w:t>ا</w:t>
      </w:r>
      <w:r w:rsidR="008C2B8C">
        <w:rPr>
          <w:rFonts w:ascii="KFGQPC Uthmanic Script HAFS" w:cs="KFGQPC Uthmanic Script HAFS"/>
          <w:rtl/>
        </w:rPr>
        <w:t xml:space="preserve"> </w:t>
      </w:r>
      <w:r w:rsidR="008C2B8C">
        <w:rPr>
          <w:rFonts w:ascii="KFGQPC Uthmanic Script HAFS" w:cs="KFGQPC Uthmanic Script HAFS" w:hint="eastAsia"/>
          <w:rtl/>
        </w:rPr>
        <w:t>مَّثَانِيَ</w:t>
      </w:r>
      <w:r w:rsidR="008C2B8C">
        <w:rPr>
          <w:rFonts w:ascii="KFGQPC Uthmanic Script HAFS" w:cs="KFGQPC Uthmanic Script HAFS"/>
          <w:rtl/>
        </w:rPr>
        <w:t xml:space="preserve"> </w:t>
      </w:r>
      <w:r w:rsidR="008C2B8C">
        <w:rPr>
          <w:rFonts w:ascii="KFGQPC Uthmanic Script HAFS" w:cs="KFGQPC Uthmanic Script HAFS" w:hint="eastAsia"/>
          <w:rtl/>
        </w:rPr>
        <w:t>تَق</w:t>
      </w:r>
      <w:r w:rsidR="008C2B8C">
        <w:rPr>
          <w:rFonts w:ascii="KFGQPC Uthmanic Script HAFS" w:cs="KFGQPC Uthmanic Script HAFS" w:hint="cs"/>
          <w:rtl/>
        </w:rPr>
        <w:t>ۡ</w:t>
      </w:r>
      <w:r w:rsidR="008C2B8C">
        <w:rPr>
          <w:rFonts w:ascii="KFGQPC Uthmanic Script HAFS" w:cs="KFGQPC Uthmanic Script HAFS" w:hint="eastAsia"/>
          <w:rtl/>
        </w:rPr>
        <w:t>شَعِرُّ</w:t>
      </w:r>
      <w:r w:rsidR="008C2B8C">
        <w:rPr>
          <w:rFonts w:ascii="KFGQPC Uthmanic Script HAFS" w:cs="KFGQPC Uthmanic Script HAFS"/>
          <w:rtl/>
        </w:rPr>
        <w:t xml:space="preserve"> </w:t>
      </w:r>
      <w:r w:rsidR="008C2B8C">
        <w:rPr>
          <w:rFonts w:ascii="KFGQPC Uthmanic Script HAFS" w:cs="KFGQPC Uthmanic Script HAFS" w:hint="eastAsia"/>
          <w:rtl/>
        </w:rPr>
        <w:t>مِن</w:t>
      </w:r>
      <w:r w:rsidR="008C2B8C">
        <w:rPr>
          <w:rFonts w:ascii="KFGQPC Uthmanic Script HAFS" w:cs="KFGQPC Uthmanic Script HAFS" w:hint="cs"/>
          <w:rtl/>
        </w:rPr>
        <w:t>ۡ</w:t>
      </w:r>
      <w:r w:rsidR="008C2B8C">
        <w:rPr>
          <w:rFonts w:ascii="KFGQPC Uthmanic Script HAFS" w:cs="KFGQPC Uthmanic Script HAFS" w:hint="eastAsia"/>
          <w:rtl/>
        </w:rPr>
        <w:t>هُ</w:t>
      </w:r>
      <w:r w:rsidR="008C2B8C">
        <w:rPr>
          <w:rFonts w:ascii="KFGQPC Uthmanic Script HAFS" w:cs="KFGQPC Uthmanic Script HAFS"/>
          <w:rtl/>
        </w:rPr>
        <w:t xml:space="preserve"> </w:t>
      </w:r>
      <w:r w:rsidR="008C2B8C">
        <w:rPr>
          <w:rFonts w:ascii="KFGQPC Uthmanic Script HAFS" w:cs="KFGQPC Uthmanic Script HAFS" w:hint="eastAsia"/>
          <w:rtl/>
        </w:rPr>
        <w:t>جُلُودُ</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لَّذِينَ</w:t>
      </w:r>
      <w:r w:rsidR="008C2B8C">
        <w:rPr>
          <w:rFonts w:ascii="KFGQPC Uthmanic Script HAFS" w:cs="KFGQPC Uthmanic Script HAFS"/>
          <w:rtl/>
        </w:rPr>
        <w:t xml:space="preserve"> </w:t>
      </w:r>
      <w:r w:rsidR="008C2B8C">
        <w:rPr>
          <w:rFonts w:ascii="KFGQPC Uthmanic Script HAFS" w:cs="KFGQPC Uthmanic Script HAFS" w:hint="eastAsia"/>
          <w:rtl/>
        </w:rPr>
        <w:t>يَخ</w:t>
      </w:r>
      <w:r w:rsidR="008C2B8C">
        <w:rPr>
          <w:rFonts w:ascii="KFGQPC Uthmanic Script HAFS" w:cs="KFGQPC Uthmanic Script HAFS" w:hint="cs"/>
          <w:rtl/>
        </w:rPr>
        <w:t>ۡ</w:t>
      </w:r>
      <w:r w:rsidR="008C2B8C">
        <w:rPr>
          <w:rFonts w:ascii="KFGQPC Uthmanic Script HAFS" w:cs="KFGQPC Uthmanic Script HAFS" w:hint="eastAsia"/>
          <w:rtl/>
        </w:rPr>
        <w:t>شَو</w:t>
      </w:r>
      <w:r w:rsidR="008C2B8C">
        <w:rPr>
          <w:rFonts w:ascii="KFGQPC Uthmanic Script HAFS" w:cs="KFGQPC Uthmanic Script HAFS" w:hint="cs"/>
          <w:rtl/>
        </w:rPr>
        <w:t>ۡ</w:t>
      </w:r>
      <w:r w:rsidR="008C2B8C">
        <w:rPr>
          <w:rFonts w:ascii="KFGQPC Uthmanic Script HAFS" w:cs="KFGQPC Uthmanic Script HAFS" w:hint="eastAsia"/>
          <w:rtl/>
        </w:rPr>
        <w:t>نَ</w:t>
      </w:r>
      <w:r w:rsidR="008C2B8C">
        <w:rPr>
          <w:rFonts w:ascii="KFGQPC Uthmanic Script HAFS" w:cs="KFGQPC Uthmanic Script HAFS"/>
          <w:rtl/>
        </w:rPr>
        <w:t xml:space="preserve"> </w:t>
      </w:r>
      <w:r w:rsidR="008C2B8C">
        <w:rPr>
          <w:rFonts w:ascii="KFGQPC Uthmanic Script HAFS" w:cs="KFGQPC Uthmanic Script HAFS" w:hint="eastAsia"/>
          <w:rtl/>
        </w:rPr>
        <w:t>رَبَّهُم</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ثُمَّ</w:t>
      </w:r>
      <w:r w:rsidR="008C2B8C">
        <w:rPr>
          <w:rFonts w:ascii="KFGQPC Uthmanic Script HAFS" w:cs="KFGQPC Uthmanic Script HAFS"/>
          <w:rtl/>
        </w:rPr>
        <w:t xml:space="preserve"> </w:t>
      </w:r>
      <w:r w:rsidR="008C2B8C">
        <w:rPr>
          <w:rFonts w:ascii="KFGQPC Uthmanic Script HAFS" w:cs="KFGQPC Uthmanic Script HAFS" w:hint="eastAsia"/>
          <w:rtl/>
        </w:rPr>
        <w:t>تَلِينُ</w:t>
      </w:r>
      <w:r w:rsidR="008C2B8C">
        <w:rPr>
          <w:rFonts w:ascii="KFGQPC Uthmanic Script HAFS" w:cs="KFGQPC Uthmanic Script HAFS"/>
          <w:rtl/>
        </w:rPr>
        <w:t xml:space="preserve"> </w:t>
      </w:r>
      <w:r w:rsidR="008C2B8C">
        <w:rPr>
          <w:rFonts w:ascii="KFGQPC Uthmanic Script HAFS" w:cs="KFGQPC Uthmanic Script HAFS" w:hint="eastAsia"/>
          <w:rtl/>
        </w:rPr>
        <w:t>جُلُودُهُم</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وَقُلُوبُهُم</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إِلَى</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ذِك</w:t>
      </w:r>
      <w:r w:rsidR="008C2B8C">
        <w:rPr>
          <w:rFonts w:ascii="KFGQPC Uthmanic Script HAFS" w:cs="KFGQPC Uthmanic Script HAFS" w:hint="cs"/>
          <w:rtl/>
        </w:rPr>
        <w:t>ۡ</w:t>
      </w:r>
      <w:r w:rsidR="008C2B8C">
        <w:rPr>
          <w:rFonts w:ascii="KFGQPC Uthmanic Script HAFS" w:cs="KFGQPC Uthmanic Script HAFS" w:hint="eastAsia"/>
          <w:rtl/>
        </w:rPr>
        <w:t>رِ</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للَّهِ</w:t>
      </w:r>
      <w:r w:rsidR="00A5626A">
        <w:rPr>
          <w:rFonts w:cs="Traditional Arabic" w:hint="cs"/>
          <w:rtl/>
          <w:lang w:bidi="fa-IR"/>
        </w:rPr>
        <w:t>﴾</w:t>
      </w:r>
      <w:r w:rsidR="00A5626A">
        <w:rPr>
          <w:rFonts w:cs="B Lotus" w:hint="cs"/>
          <w:rtl/>
          <w:lang w:bidi="fa-IR"/>
        </w:rPr>
        <w:t xml:space="preserve"> </w:t>
      </w:r>
      <w:r w:rsidR="00A5626A">
        <w:rPr>
          <w:rFonts w:cs="B Lotus" w:hint="cs"/>
          <w:sz w:val="26"/>
          <w:szCs w:val="26"/>
          <w:rtl/>
          <w:lang w:bidi="fa-IR"/>
        </w:rPr>
        <w:t>[الزمر: 23]</w:t>
      </w:r>
      <w:r w:rsidR="00A5626A">
        <w:rPr>
          <w:rFonts w:cs="B Lotus" w:hint="cs"/>
          <w:rtl/>
          <w:lang w:bidi="fa-IR"/>
        </w:rPr>
        <w:t>.</w:t>
      </w:r>
      <w:r w:rsidRPr="00EE1ADD">
        <w:rPr>
          <w:rFonts w:cs="B Lotus"/>
          <w:rtl/>
          <w:lang w:bidi="fa-IR"/>
        </w:rPr>
        <w:t xml:space="preserve"> </w:t>
      </w:r>
      <w:r w:rsidR="00A5626A" w:rsidRPr="00A5626A">
        <w:rPr>
          <w:rFonts w:ascii="2  Badr" w:hAnsi="2  Badr" w:cs="Traditional Arabic" w:hint="cs"/>
          <w:sz w:val="26"/>
          <w:szCs w:val="26"/>
          <w:rtl/>
          <w:lang w:bidi="fa-IR"/>
        </w:rPr>
        <w:t>«</w:t>
      </w:r>
      <w:r w:rsidRPr="00A5626A">
        <w:rPr>
          <w:rFonts w:ascii="2  Badr" w:hAnsi="2  Badr" w:cs="B Lotus"/>
          <w:sz w:val="26"/>
          <w:szCs w:val="26"/>
          <w:rtl/>
          <w:lang w:bidi="fa-IR"/>
        </w:rPr>
        <w:t>خداوند بهترين سخن را (به نام قرآن) فرو فرستاده است. كتابي را كه (از لحاظ كاربرد و گيرائي الفاظ، و والائي و هم‌آوايي معاني، در اعجاز) همگون و (مطالبي چون مواعظ و براهين و قصص، و مسائل مقابل و مختلفي همانند</w:t>
      </w:r>
      <w:r w:rsidR="009B0475" w:rsidRPr="00A5626A">
        <w:rPr>
          <w:rFonts w:ascii="2  Badr" w:hAnsi="2  Badr" w:cs="B Lotus"/>
          <w:sz w:val="26"/>
          <w:szCs w:val="26"/>
          <w:rtl/>
          <w:lang w:bidi="fa-IR"/>
        </w:rPr>
        <w:t>:</w:t>
      </w:r>
      <w:r w:rsidRPr="00A5626A">
        <w:rPr>
          <w:rFonts w:ascii="2  Badr" w:hAnsi="2  Badr" w:cs="B Lotus"/>
          <w:sz w:val="26"/>
          <w:szCs w:val="26"/>
          <w:rtl/>
          <w:lang w:bidi="fa-IR"/>
        </w:rPr>
        <w:t xml:space="preserve"> ايمان و كفر، حق و باطل، هدايت و ضلالت، خير و شر، حسنات و سيّئات، بهشت و دوزخ، البتّه هر بار به شكلي تازه و به شيوه‌اي نو، در آن) مكرّر است. از (شنيدن آيات) آن لرزه بر اندام كساني مي‌افتد كه از پروردگار خود مي‌ترسند، و از آن پس پوست</w:t>
      </w:r>
      <w:r w:rsidR="00A5626A" w:rsidRPr="00A5626A">
        <w:rPr>
          <w:rFonts w:ascii="2  Badr" w:hAnsi="2  Badr" w:cs="B Lotus" w:hint="cs"/>
          <w:sz w:val="26"/>
          <w:szCs w:val="26"/>
          <w:rtl/>
          <w:lang w:bidi="fa-IR"/>
        </w:rPr>
        <w:t>‌</w:t>
      </w:r>
      <w:r w:rsidRPr="00A5626A">
        <w:rPr>
          <w:rFonts w:ascii="2  Badr" w:hAnsi="2  Badr" w:cs="B Lotus"/>
          <w:sz w:val="26"/>
          <w:szCs w:val="26"/>
          <w:rtl/>
          <w:lang w:bidi="fa-IR"/>
        </w:rPr>
        <w:t>هايشان و دل</w:t>
      </w:r>
      <w:r w:rsidR="00A5626A" w:rsidRPr="00A5626A">
        <w:rPr>
          <w:rFonts w:ascii="2  Badr" w:hAnsi="2  Badr" w:cs="B Lotus" w:hint="cs"/>
          <w:sz w:val="26"/>
          <w:szCs w:val="26"/>
          <w:rtl/>
          <w:lang w:bidi="fa-IR"/>
        </w:rPr>
        <w:t>‌</w:t>
      </w:r>
      <w:r w:rsidRPr="00A5626A">
        <w:rPr>
          <w:rFonts w:ascii="2  Badr" w:hAnsi="2  Badr" w:cs="B Lotus"/>
          <w:sz w:val="26"/>
          <w:szCs w:val="26"/>
          <w:rtl/>
          <w:lang w:bidi="fa-IR"/>
        </w:rPr>
        <w:t>هايشان (و همه وجودشان) نرم و آماده پذيرش قرآن خدا مي‌گردد (و آن را تصديق و بدان عمل مي‌كنند)</w:t>
      </w:r>
      <w:r w:rsidR="00A5626A" w:rsidRPr="00A5626A">
        <w:rPr>
          <w:rFonts w:ascii="2  Badr" w:hAnsi="2  Badr" w:cs="Traditional Arabic" w:hint="cs"/>
          <w:sz w:val="26"/>
          <w:szCs w:val="26"/>
          <w:rtl/>
          <w:lang w:bidi="fa-IR"/>
        </w:rPr>
        <w:t>»</w:t>
      </w:r>
      <w:r w:rsidRPr="00A5626A">
        <w:rPr>
          <w:rFonts w:ascii="2  Badr" w:hAnsi="2  Badr" w:cs="B Lotus"/>
          <w:sz w:val="26"/>
          <w:szCs w:val="26"/>
          <w:rtl/>
          <w:lang w:bidi="fa-IR"/>
        </w:rPr>
        <w:t>.</w:t>
      </w:r>
      <w:r w:rsidR="00A5626A" w:rsidRPr="00EE1ADD">
        <w:rPr>
          <w:rFonts w:ascii="2  Badr" w:hAnsi="2  Badr" w:cs="B Lotus"/>
          <w:rtl/>
          <w:lang w:bidi="fa-IR"/>
        </w:rPr>
        <w:t xml:space="preserve"> </w:t>
      </w:r>
      <w:r w:rsidRPr="00EE1ADD">
        <w:rPr>
          <w:rFonts w:ascii="2  Badr" w:hAnsi="2  Badr" w:cs="B Lotus"/>
          <w:rtl/>
          <w:lang w:bidi="fa-IR"/>
        </w:rPr>
        <w:t>در جای دیگری</w:t>
      </w:r>
      <w:r w:rsidR="009B0475" w:rsidRPr="00EE1ADD">
        <w:rPr>
          <w:rFonts w:ascii="2  Badr" w:hAnsi="2  Badr" w:cs="B Lotus"/>
          <w:rtl/>
          <w:lang w:bidi="fa-IR"/>
        </w:rPr>
        <w:t xml:space="preserve"> می‌</w:t>
      </w:r>
      <w:r w:rsidRPr="00EE1ADD">
        <w:rPr>
          <w:rFonts w:ascii="2  Badr" w:hAnsi="2  Badr" w:cs="B Lotus"/>
          <w:rtl/>
          <w:lang w:bidi="fa-IR"/>
        </w:rPr>
        <w:t>فرماید:</w:t>
      </w:r>
      <w:r w:rsidR="00A5626A">
        <w:rPr>
          <w:rFonts w:ascii="2  Badr" w:hAnsi="2  Badr" w:cs="B Lotus" w:hint="cs"/>
          <w:rtl/>
          <w:lang w:bidi="fa-IR"/>
        </w:rPr>
        <w:t xml:space="preserve"> </w:t>
      </w:r>
      <w:r w:rsidR="00A5626A">
        <w:rPr>
          <w:rFonts w:ascii="2  Badr" w:hAnsi="2  Badr" w:cs="Traditional Arabic" w:hint="cs"/>
          <w:rtl/>
          <w:lang w:bidi="fa-IR"/>
        </w:rPr>
        <w:t>﴿</w:t>
      </w:r>
      <w:r w:rsidR="008C2B8C">
        <w:rPr>
          <w:rFonts w:ascii="KFGQPC Uthmanic Script HAFS" w:cs="KFGQPC Uthmanic Script HAFS" w:hint="eastAsia"/>
          <w:rtl/>
        </w:rPr>
        <w:t>وَإِذَا</w:t>
      </w:r>
      <w:r w:rsidR="008C2B8C">
        <w:rPr>
          <w:rFonts w:ascii="KFGQPC Uthmanic Script HAFS" w:cs="KFGQPC Uthmanic Script HAFS"/>
          <w:rtl/>
        </w:rPr>
        <w:t xml:space="preserve"> </w:t>
      </w:r>
      <w:r w:rsidR="008C2B8C">
        <w:rPr>
          <w:rFonts w:ascii="KFGQPC Uthmanic Script HAFS" w:cs="KFGQPC Uthmanic Script HAFS" w:hint="eastAsia"/>
          <w:rtl/>
        </w:rPr>
        <w:t>سَمِعُواْ</w:t>
      </w:r>
      <w:r w:rsidR="008C2B8C">
        <w:rPr>
          <w:rFonts w:ascii="KFGQPC Uthmanic Script HAFS" w:cs="KFGQPC Uthmanic Script HAFS"/>
          <w:rtl/>
        </w:rPr>
        <w:t xml:space="preserve"> </w:t>
      </w:r>
      <w:r w:rsidR="008C2B8C">
        <w:rPr>
          <w:rFonts w:ascii="KFGQPC Uthmanic Script HAFS" w:cs="KFGQPC Uthmanic Script HAFS" w:hint="eastAsia"/>
          <w:rtl/>
        </w:rPr>
        <w:t>مَا</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أُنزِلَ</w:t>
      </w:r>
      <w:r w:rsidR="008C2B8C">
        <w:rPr>
          <w:rFonts w:ascii="KFGQPC Uthmanic Script HAFS" w:cs="KFGQPC Uthmanic Script HAFS"/>
          <w:rtl/>
        </w:rPr>
        <w:t xml:space="preserve"> </w:t>
      </w:r>
      <w:r w:rsidR="008C2B8C">
        <w:rPr>
          <w:rFonts w:ascii="KFGQPC Uthmanic Script HAFS" w:cs="KFGQPC Uthmanic Script HAFS" w:hint="eastAsia"/>
          <w:rtl/>
        </w:rPr>
        <w:t>إِلَى</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لرَّسُولِ</w:t>
      </w:r>
      <w:r w:rsidR="008C2B8C">
        <w:rPr>
          <w:rFonts w:ascii="KFGQPC Uthmanic Script HAFS" w:cs="KFGQPC Uthmanic Script HAFS"/>
          <w:rtl/>
        </w:rPr>
        <w:t xml:space="preserve"> </w:t>
      </w:r>
      <w:r w:rsidR="008C2B8C">
        <w:rPr>
          <w:rFonts w:ascii="KFGQPC Uthmanic Script HAFS" w:cs="KFGQPC Uthmanic Script HAFS" w:hint="eastAsia"/>
          <w:rtl/>
        </w:rPr>
        <w:t>تَرَى</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أَع</w:t>
      </w:r>
      <w:r w:rsidR="008C2B8C">
        <w:rPr>
          <w:rFonts w:ascii="KFGQPC Uthmanic Script HAFS" w:cs="KFGQPC Uthmanic Script HAFS" w:hint="cs"/>
          <w:rtl/>
        </w:rPr>
        <w:t>ۡ</w:t>
      </w:r>
      <w:r w:rsidR="008C2B8C">
        <w:rPr>
          <w:rFonts w:ascii="KFGQPC Uthmanic Script HAFS" w:cs="KFGQPC Uthmanic Script HAFS" w:hint="eastAsia"/>
          <w:rtl/>
        </w:rPr>
        <w:t>يُنَهُم</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تَفِيضُ</w:t>
      </w:r>
      <w:r w:rsidR="008C2B8C">
        <w:rPr>
          <w:rFonts w:ascii="KFGQPC Uthmanic Script HAFS" w:cs="KFGQPC Uthmanic Script HAFS"/>
          <w:rtl/>
        </w:rPr>
        <w:t xml:space="preserve"> </w:t>
      </w:r>
      <w:r w:rsidR="008C2B8C">
        <w:rPr>
          <w:rFonts w:ascii="KFGQPC Uthmanic Script HAFS" w:cs="KFGQPC Uthmanic Script HAFS" w:hint="eastAsia"/>
          <w:rtl/>
        </w:rPr>
        <w:t>مِنَ</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لدَّم</w:t>
      </w:r>
      <w:r w:rsidR="008C2B8C">
        <w:rPr>
          <w:rFonts w:ascii="KFGQPC Uthmanic Script HAFS" w:cs="KFGQPC Uthmanic Script HAFS" w:hint="cs"/>
          <w:rtl/>
        </w:rPr>
        <w:t>ۡ</w:t>
      </w:r>
      <w:r w:rsidR="008C2B8C">
        <w:rPr>
          <w:rFonts w:ascii="KFGQPC Uthmanic Script HAFS" w:cs="KFGQPC Uthmanic Script HAFS" w:hint="eastAsia"/>
          <w:rtl/>
        </w:rPr>
        <w:t>عِ</w:t>
      </w:r>
      <w:r w:rsidR="008C2B8C">
        <w:rPr>
          <w:rFonts w:ascii="KFGQPC Uthmanic Script HAFS" w:cs="KFGQPC Uthmanic Script HAFS"/>
          <w:rtl/>
        </w:rPr>
        <w:t xml:space="preserve"> </w:t>
      </w:r>
      <w:r w:rsidR="008C2B8C">
        <w:rPr>
          <w:rFonts w:ascii="KFGQPC Uthmanic Script HAFS" w:cs="KFGQPC Uthmanic Script HAFS" w:hint="eastAsia"/>
          <w:rtl/>
        </w:rPr>
        <w:t>مِمَّا</w:t>
      </w:r>
      <w:r w:rsidR="008C2B8C">
        <w:rPr>
          <w:rFonts w:ascii="KFGQPC Uthmanic Script HAFS" w:cs="KFGQPC Uthmanic Script HAFS"/>
          <w:rtl/>
        </w:rPr>
        <w:t xml:space="preserve"> </w:t>
      </w:r>
      <w:r w:rsidR="008C2B8C">
        <w:rPr>
          <w:rFonts w:ascii="KFGQPC Uthmanic Script HAFS" w:cs="KFGQPC Uthmanic Script HAFS" w:hint="eastAsia"/>
          <w:rtl/>
        </w:rPr>
        <w:t>عَرَفُواْ</w:t>
      </w:r>
      <w:r w:rsidR="008C2B8C">
        <w:rPr>
          <w:rFonts w:ascii="KFGQPC Uthmanic Script HAFS" w:cs="KFGQPC Uthmanic Script HAFS"/>
          <w:rtl/>
        </w:rPr>
        <w:t xml:space="preserve"> </w:t>
      </w:r>
      <w:r w:rsidR="008C2B8C">
        <w:rPr>
          <w:rFonts w:ascii="KFGQPC Uthmanic Script HAFS" w:cs="KFGQPC Uthmanic Script HAFS" w:hint="eastAsia"/>
          <w:rtl/>
        </w:rPr>
        <w:t>مِنَ</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ل</w:t>
      </w:r>
      <w:r w:rsidR="008C2B8C">
        <w:rPr>
          <w:rFonts w:ascii="KFGQPC Uthmanic Script HAFS" w:cs="KFGQPC Uthmanic Script HAFS" w:hint="cs"/>
          <w:rtl/>
        </w:rPr>
        <w:t>ۡ</w:t>
      </w:r>
      <w:r w:rsidR="008C2B8C">
        <w:rPr>
          <w:rFonts w:ascii="KFGQPC Uthmanic Script HAFS" w:cs="KFGQPC Uthmanic Script HAFS" w:hint="eastAsia"/>
          <w:rtl/>
        </w:rPr>
        <w:t>حَقِّ</w:t>
      </w:r>
      <w:r w:rsidR="00A5626A">
        <w:rPr>
          <w:rFonts w:ascii="2  Badr" w:hAnsi="2  Badr" w:cs="Traditional Arabic" w:hint="cs"/>
          <w:rtl/>
          <w:lang w:bidi="fa-IR"/>
        </w:rPr>
        <w:t>﴾</w:t>
      </w:r>
      <w:r w:rsidR="00A5626A">
        <w:rPr>
          <w:rFonts w:ascii="2  Badr" w:hAnsi="2  Badr" w:cs="B Lotus" w:hint="cs"/>
          <w:rtl/>
          <w:lang w:bidi="fa-IR"/>
        </w:rPr>
        <w:t xml:space="preserve"> </w:t>
      </w:r>
      <w:r w:rsidR="00A5626A">
        <w:rPr>
          <w:rFonts w:ascii="2  Badr" w:hAnsi="2  Badr" w:cs="B Lotus" w:hint="cs"/>
          <w:sz w:val="26"/>
          <w:szCs w:val="26"/>
          <w:rtl/>
          <w:lang w:bidi="fa-IR"/>
        </w:rPr>
        <w:t>[المائد</w:t>
      </w:r>
      <w:r w:rsidR="00A5626A" w:rsidRPr="00A5626A">
        <w:rPr>
          <w:rFonts w:ascii="mylotus" w:hAnsi="mylotus" w:cs="mylotus"/>
          <w:sz w:val="26"/>
          <w:szCs w:val="26"/>
          <w:rtl/>
          <w:lang w:bidi="fa-IR"/>
        </w:rPr>
        <w:t>ة</w:t>
      </w:r>
      <w:r w:rsidR="00A5626A">
        <w:rPr>
          <w:rFonts w:ascii="2  Badr" w:hAnsi="2  Badr" w:cs="B Lotus" w:hint="cs"/>
          <w:sz w:val="26"/>
          <w:szCs w:val="26"/>
          <w:rtl/>
          <w:lang w:bidi="fa-IR"/>
        </w:rPr>
        <w:t>: 83]</w:t>
      </w:r>
      <w:r w:rsidR="00A5626A">
        <w:rPr>
          <w:rFonts w:ascii="2  Badr" w:hAnsi="2  Badr" w:cs="B Lotus" w:hint="cs"/>
          <w:rtl/>
          <w:lang w:bidi="fa-IR"/>
        </w:rPr>
        <w:t>.</w:t>
      </w:r>
      <w:r w:rsidR="008C2B8C">
        <w:rPr>
          <w:rFonts w:ascii="2  Badr" w:hAnsi="2  Badr" w:cs="B Lotus" w:hint="cs"/>
          <w:rtl/>
          <w:lang w:bidi="fa-IR"/>
        </w:rPr>
        <w:t xml:space="preserve"> </w:t>
      </w:r>
      <w:r w:rsidR="00A5626A" w:rsidRPr="00A5626A">
        <w:rPr>
          <w:rFonts w:ascii="2  Badr" w:hAnsi="2  Badr" w:cs="Traditional Arabic" w:hint="cs"/>
          <w:sz w:val="26"/>
          <w:szCs w:val="26"/>
          <w:rtl/>
          <w:lang w:bidi="fa-IR"/>
        </w:rPr>
        <w:t>«</w:t>
      </w:r>
      <w:r w:rsidRPr="00A5626A">
        <w:rPr>
          <w:rFonts w:ascii="2  Badr" w:hAnsi="2  Badr" w:cs="B Lotus"/>
          <w:sz w:val="26"/>
          <w:szCs w:val="26"/>
          <w:rtl/>
          <w:lang w:bidi="fa-IR"/>
        </w:rPr>
        <w:t>و آنان هر زمان بشنوند چيزهائي را كه بر پيغمبر نازل شده است (از شنيدن آيات قرآني متأثّر مي‌شوند و) بر اثر شناخت حق و دريافت حقيقت، چشمانشان را مي‌بيني كه پر از اشك (شوق) مي‌گردد</w:t>
      </w:r>
      <w:r w:rsidR="00A5626A" w:rsidRPr="00A5626A">
        <w:rPr>
          <w:rFonts w:ascii="2  Badr" w:hAnsi="2  Badr" w:cs="Traditional Arabic" w:hint="cs"/>
          <w:sz w:val="26"/>
          <w:szCs w:val="26"/>
          <w:rtl/>
          <w:lang w:bidi="fa-IR"/>
        </w:rPr>
        <w:t>»</w:t>
      </w:r>
      <w:r w:rsidRPr="00A5626A">
        <w:rPr>
          <w:rFonts w:ascii="2  Badr" w:hAnsi="2  Badr" w:cs="B Lotus"/>
          <w:sz w:val="26"/>
          <w:szCs w:val="26"/>
          <w:rtl/>
          <w:lang w:bidi="fa-IR"/>
        </w:rPr>
        <w:t>.</w:t>
      </w:r>
    </w:p>
    <w:p w:rsidR="00CE3DC4" w:rsidRPr="00EE1ADD" w:rsidRDefault="00CE3DC4" w:rsidP="008C2B8C">
      <w:pPr>
        <w:ind w:firstLine="284"/>
        <w:jc w:val="both"/>
        <w:rPr>
          <w:rFonts w:ascii="2  Badr" w:hAnsi="2  Badr" w:cs="B Lotus"/>
          <w:rtl/>
          <w:lang w:bidi="fa-IR"/>
        </w:rPr>
      </w:pPr>
      <w:r w:rsidRPr="00EE1ADD">
        <w:rPr>
          <w:rFonts w:ascii="2  Badr" w:hAnsi="2  Badr" w:cs="B Lotus"/>
          <w:rtl/>
          <w:lang w:bidi="fa-IR"/>
        </w:rPr>
        <w:t>همچنین</w:t>
      </w:r>
      <w:r w:rsidR="009B0475" w:rsidRPr="00EE1ADD">
        <w:rPr>
          <w:rFonts w:ascii="2  Badr" w:hAnsi="2  Badr" w:cs="B Lotus"/>
          <w:rtl/>
          <w:lang w:bidi="fa-IR"/>
        </w:rPr>
        <w:t xml:space="preserve"> می‌</w:t>
      </w:r>
      <w:r w:rsidRPr="00EE1ADD">
        <w:rPr>
          <w:rFonts w:ascii="2  Badr" w:hAnsi="2  Badr" w:cs="B Lotus"/>
          <w:rtl/>
          <w:lang w:bidi="fa-IR"/>
        </w:rPr>
        <w:t>فرماید:</w:t>
      </w:r>
      <w:r w:rsidR="00A5626A">
        <w:rPr>
          <w:rFonts w:ascii="2  Badr" w:hAnsi="2  Badr" w:cs="B Lotus" w:hint="cs"/>
          <w:rtl/>
          <w:lang w:bidi="fa-IR"/>
        </w:rPr>
        <w:t xml:space="preserve"> </w:t>
      </w:r>
      <w:r w:rsidR="00A5626A">
        <w:rPr>
          <w:rFonts w:ascii="2  Badr" w:hAnsi="2  Badr" w:cs="Traditional Arabic" w:hint="cs"/>
          <w:rtl/>
          <w:lang w:bidi="fa-IR"/>
        </w:rPr>
        <w:t>﴿</w:t>
      </w:r>
      <w:r w:rsidR="008C2B8C" w:rsidRPr="008C2B8C">
        <w:rPr>
          <w:rFonts w:ascii="KFGQPC Uthmanic Script HAFS" w:cs="KFGQPC Uthmanic Script HAFS" w:hint="eastAsia"/>
          <w:sz w:val="27"/>
          <w:szCs w:val="27"/>
          <w:rtl/>
          <w:lang w:bidi="fa-IR"/>
        </w:rPr>
        <w:t>إِنَّمَا</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cs"/>
          <w:sz w:val="27"/>
          <w:szCs w:val="27"/>
          <w:rtl/>
          <w:lang w:bidi="fa-IR"/>
        </w:rPr>
        <w:t>ٱ</w:t>
      </w:r>
      <w:r w:rsidR="008C2B8C" w:rsidRPr="008C2B8C">
        <w:rPr>
          <w:rFonts w:ascii="KFGQPC Uthmanic Script HAFS" w:cs="KFGQPC Uthmanic Script HAFS" w:hint="eastAsia"/>
          <w:sz w:val="27"/>
          <w:szCs w:val="27"/>
          <w:rtl/>
          <w:lang w:bidi="fa-IR"/>
        </w:rPr>
        <w:t>ل</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hint="eastAsia"/>
          <w:sz w:val="27"/>
          <w:szCs w:val="27"/>
          <w:rtl/>
          <w:lang w:bidi="fa-IR"/>
        </w:rPr>
        <w:t>مُؤ</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hint="eastAsia"/>
          <w:sz w:val="27"/>
          <w:szCs w:val="27"/>
          <w:rtl/>
          <w:lang w:bidi="fa-IR"/>
        </w:rPr>
        <w:t>مِنُونَ</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cs"/>
          <w:sz w:val="27"/>
          <w:szCs w:val="27"/>
          <w:rtl/>
          <w:lang w:bidi="fa-IR"/>
        </w:rPr>
        <w:t>ٱ</w:t>
      </w:r>
      <w:r w:rsidR="008C2B8C" w:rsidRPr="008C2B8C">
        <w:rPr>
          <w:rFonts w:ascii="KFGQPC Uthmanic Script HAFS" w:cs="KFGQPC Uthmanic Script HAFS" w:hint="eastAsia"/>
          <w:sz w:val="27"/>
          <w:szCs w:val="27"/>
          <w:rtl/>
          <w:lang w:bidi="fa-IR"/>
        </w:rPr>
        <w:t>لَّذِينَ</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إِذَا</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ذُكِرَ</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cs"/>
          <w:sz w:val="27"/>
          <w:szCs w:val="27"/>
          <w:rtl/>
          <w:lang w:bidi="fa-IR"/>
        </w:rPr>
        <w:t>ٱ</w:t>
      </w:r>
      <w:r w:rsidR="008C2B8C" w:rsidRPr="008C2B8C">
        <w:rPr>
          <w:rFonts w:ascii="KFGQPC Uthmanic Script HAFS" w:cs="KFGQPC Uthmanic Script HAFS" w:hint="eastAsia"/>
          <w:sz w:val="27"/>
          <w:szCs w:val="27"/>
          <w:rtl/>
          <w:lang w:bidi="fa-IR"/>
        </w:rPr>
        <w:t>للَّهُ</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وَجِلَت</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قُلُوبُهُم</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وَإِذَا</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تُلِيَت</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عَلَي</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hint="eastAsia"/>
          <w:sz w:val="27"/>
          <w:szCs w:val="27"/>
          <w:rtl/>
          <w:lang w:bidi="fa-IR"/>
        </w:rPr>
        <w:t>هِم</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ءَايَ</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hint="eastAsia"/>
          <w:sz w:val="27"/>
          <w:szCs w:val="27"/>
          <w:rtl/>
          <w:lang w:bidi="fa-IR"/>
        </w:rPr>
        <w:t>تُهُ</w:t>
      </w:r>
      <w:r w:rsidR="008C2B8C" w:rsidRPr="008C2B8C">
        <w:rPr>
          <w:rFonts w:ascii="KFGQPC Uthmanic Script HAFS" w:cs="KFGQPC Uthmanic Script HAFS" w:hint="cs"/>
          <w:sz w:val="27"/>
          <w:szCs w:val="27"/>
          <w:rtl/>
          <w:lang w:bidi="fa-IR"/>
        </w:rPr>
        <w:t>ۥ</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زَادَت</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hint="eastAsia"/>
          <w:sz w:val="27"/>
          <w:szCs w:val="27"/>
          <w:rtl/>
          <w:lang w:bidi="fa-IR"/>
        </w:rPr>
        <w:t>هُم</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إِيمَ</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hint="eastAsia"/>
          <w:sz w:val="27"/>
          <w:szCs w:val="27"/>
          <w:rtl/>
          <w:lang w:bidi="fa-IR"/>
        </w:rPr>
        <w:t>ن</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hint="eastAsia"/>
          <w:sz w:val="27"/>
          <w:szCs w:val="27"/>
          <w:rtl/>
          <w:lang w:bidi="fa-IR"/>
        </w:rPr>
        <w:t>ا</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وَعَلَى</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رَبِّهِم</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يَتَوَكَّلُونَ</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cs"/>
          <w:sz w:val="27"/>
          <w:szCs w:val="27"/>
          <w:rtl/>
          <w:lang w:bidi="fa-IR"/>
        </w:rPr>
        <w:t>٢</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cs"/>
          <w:sz w:val="27"/>
          <w:szCs w:val="27"/>
          <w:rtl/>
          <w:lang w:bidi="fa-IR"/>
        </w:rPr>
        <w:t>ٱ</w:t>
      </w:r>
      <w:r w:rsidR="008C2B8C" w:rsidRPr="008C2B8C">
        <w:rPr>
          <w:rFonts w:ascii="KFGQPC Uthmanic Script HAFS" w:cs="KFGQPC Uthmanic Script HAFS" w:hint="eastAsia"/>
          <w:sz w:val="27"/>
          <w:szCs w:val="27"/>
          <w:rtl/>
          <w:lang w:bidi="fa-IR"/>
        </w:rPr>
        <w:t>لَّذِينَ</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يُقِيمُونَ</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cs"/>
          <w:sz w:val="27"/>
          <w:szCs w:val="27"/>
          <w:rtl/>
          <w:lang w:bidi="fa-IR"/>
        </w:rPr>
        <w:t>ٱ</w:t>
      </w:r>
      <w:r w:rsidR="008C2B8C" w:rsidRPr="008C2B8C">
        <w:rPr>
          <w:rFonts w:ascii="KFGQPC Uthmanic Script HAFS" w:cs="KFGQPC Uthmanic Script HAFS" w:hint="eastAsia"/>
          <w:sz w:val="27"/>
          <w:szCs w:val="27"/>
          <w:rtl/>
          <w:lang w:bidi="fa-IR"/>
        </w:rPr>
        <w:t>لصَّلَو</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hint="eastAsia"/>
          <w:sz w:val="27"/>
          <w:szCs w:val="27"/>
          <w:rtl/>
          <w:lang w:bidi="fa-IR"/>
        </w:rPr>
        <w:t>ةَ</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وَمِمَّا</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رَزَق</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hint="eastAsia"/>
          <w:sz w:val="27"/>
          <w:szCs w:val="27"/>
          <w:rtl/>
          <w:lang w:bidi="fa-IR"/>
        </w:rPr>
        <w:t>نَ</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hint="eastAsia"/>
          <w:sz w:val="27"/>
          <w:szCs w:val="27"/>
          <w:rtl/>
          <w:lang w:bidi="fa-IR"/>
        </w:rPr>
        <w:t>هُم</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يُنفِقُونَ</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cs"/>
          <w:sz w:val="27"/>
          <w:szCs w:val="27"/>
          <w:rtl/>
          <w:lang w:bidi="fa-IR"/>
        </w:rPr>
        <w:t>٣</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أُوْلَ</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hint="eastAsia"/>
          <w:sz w:val="27"/>
          <w:szCs w:val="27"/>
          <w:rtl/>
          <w:lang w:bidi="fa-IR"/>
        </w:rPr>
        <w:t>ئِكَ</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هُمُ</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cs"/>
          <w:sz w:val="27"/>
          <w:szCs w:val="27"/>
          <w:rtl/>
          <w:lang w:bidi="fa-IR"/>
        </w:rPr>
        <w:t>ٱ</w:t>
      </w:r>
      <w:r w:rsidR="008C2B8C" w:rsidRPr="008C2B8C">
        <w:rPr>
          <w:rFonts w:ascii="KFGQPC Uthmanic Script HAFS" w:cs="KFGQPC Uthmanic Script HAFS" w:hint="eastAsia"/>
          <w:sz w:val="27"/>
          <w:szCs w:val="27"/>
          <w:rtl/>
          <w:lang w:bidi="fa-IR"/>
        </w:rPr>
        <w:t>ل</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hint="eastAsia"/>
          <w:sz w:val="27"/>
          <w:szCs w:val="27"/>
          <w:rtl/>
          <w:lang w:bidi="fa-IR"/>
        </w:rPr>
        <w:t>مُؤ</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hint="eastAsia"/>
          <w:sz w:val="27"/>
          <w:szCs w:val="27"/>
          <w:rtl/>
          <w:lang w:bidi="fa-IR"/>
        </w:rPr>
        <w:t>مِنُونَ</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حَقّ</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hint="eastAsia"/>
          <w:sz w:val="27"/>
          <w:szCs w:val="27"/>
          <w:rtl/>
          <w:lang w:bidi="fa-IR"/>
        </w:rPr>
        <w:t>ا</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لَّهُم</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دَرَجَ</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hint="eastAsia"/>
          <w:sz w:val="27"/>
          <w:szCs w:val="27"/>
          <w:rtl/>
          <w:lang w:bidi="fa-IR"/>
        </w:rPr>
        <w:t>تٌ</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عِندَ</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رَبِّهِم</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وَمَغ</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hint="eastAsia"/>
          <w:sz w:val="27"/>
          <w:szCs w:val="27"/>
          <w:rtl/>
          <w:lang w:bidi="fa-IR"/>
        </w:rPr>
        <w:t>فِرَة</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وَرِز</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hint="eastAsia"/>
          <w:sz w:val="27"/>
          <w:szCs w:val="27"/>
          <w:rtl/>
          <w:lang w:bidi="fa-IR"/>
        </w:rPr>
        <w:t>ق</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كَرِيم</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cs"/>
          <w:sz w:val="27"/>
          <w:szCs w:val="27"/>
          <w:rtl/>
          <w:lang w:bidi="fa-IR"/>
        </w:rPr>
        <w:t>٤</w:t>
      </w:r>
      <w:r w:rsidR="00A5626A">
        <w:rPr>
          <w:rFonts w:ascii="2  Badr" w:hAnsi="2  Badr" w:cs="Traditional Arabic" w:hint="cs"/>
          <w:rtl/>
          <w:lang w:bidi="fa-IR"/>
        </w:rPr>
        <w:t>﴾</w:t>
      </w:r>
      <w:r w:rsidR="00A5626A">
        <w:rPr>
          <w:rFonts w:ascii="2  Badr" w:hAnsi="2  Badr" w:cs="B Lotus" w:hint="cs"/>
          <w:rtl/>
          <w:lang w:bidi="fa-IR"/>
        </w:rPr>
        <w:t xml:space="preserve"> </w:t>
      </w:r>
      <w:r w:rsidR="00A5626A">
        <w:rPr>
          <w:rFonts w:ascii="2  Badr" w:hAnsi="2  Badr" w:cs="B Lotus" w:hint="cs"/>
          <w:sz w:val="26"/>
          <w:szCs w:val="26"/>
          <w:rtl/>
          <w:lang w:bidi="fa-IR"/>
        </w:rPr>
        <w:t>[الأنفال: 2-4]</w:t>
      </w:r>
      <w:r w:rsidR="00A5626A">
        <w:rPr>
          <w:rFonts w:ascii="2  Badr" w:hAnsi="2  Badr" w:cs="B Lotus" w:hint="cs"/>
          <w:rtl/>
          <w:lang w:bidi="fa-IR"/>
        </w:rPr>
        <w:t>.</w:t>
      </w:r>
      <w:r w:rsidR="008C2B8C">
        <w:rPr>
          <w:rFonts w:ascii="2  Badr" w:hAnsi="2  Badr" w:cs="B Lotus" w:hint="cs"/>
          <w:rtl/>
          <w:lang w:bidi="fa-IR"/>
        </w:rPr>
        <w:t xml:space="preserve"> </w:t>
      </w:r>
      <w:r w:rsidR="00A5626A" w:rsidRPr="00A5626A">
        <w:rPr>
          <w:rFonts w:ascii="2  Badr" w:hAnsi="2  Badr" w:cs="Traditional Arabic" w:hint="cs"/>
          <w:sz w:val="26"/>
          <w:szCs w:val="26"/>
          <w:rtl/>
          <w:lang w:bidi="fa-IR"/>
        </w:rPr>
        <w:t>«</w:t>
      </w:r>
      <w:r w:rsidRPr="00A5626A">
        <w:rPr>
          <w:rFonts w:ascii="2  Badr" w:hAnsi="2  Badr" w:cs="B Lotus"/>
          <w:sz w:val="26"/>
          <w:szCs w:val="26"/>
          <w:rtl/>
          <w:lang w:bidi="fa-IR"/>
        </w:rPr>
        <w:t>مؤمنان، تنها كساني هستند كه هر وقت نام خدا برده شود، دل</w:t>
      </w:r>
      <w:r w:rsidR="00A5626A" w:rsidRPr="00A5626A">
        <w:rPr>
          <w:rFonts w:ascii="2  Badr" w:hAnsi="2  Badr" w:cs="B Lotus" w:hint="cs"/>
          <w:sz w:val="26"/>
          <w:szCs w:val="26"/>
          <w:rtl/>
          <w:lang w:bidi="fa-IR"/>
        </w:rPr>
        <w:t>‌</w:t>
      </w:r>
      <w:r w:rsidRPr="00A5626A">
        <w:rPr>
          <w:rFonts w:ascii="2  Badr" w:hAnsi="2  Badr" w:cs="B Lotus"/>
          <w:sz w:val="26"/>
          <w:szCs w:val="26"/>
          <w:rtl/>
          <w:lang w:bidi="fa-IR"/>
        </w:rPr>
        <w:t>هايشان هراسان مي‌گردد (و در انجام نيكي</w:t>
      </w:r>
      <w:r w:rsidR="00A5626A" w:rsidRPr="00A5626A">
        <w:rPr>
          <w:rFonts w:ascii="2  Badr" w:hAnsi="2  Badr" w:cs="B Lotus" w:hint="cs"/>
          <w:sz w:val="26"/>
          <w:szCs w:val="26"/>
          <w:rtl/>
          <w:lang w:bidi="fa-IR"/>
        </w:rPr>
        <w:t>‌</w:t>
      </w:r>
      <w:r w:rsidRPr="00A5626A">
        <w:rPr>
          <w:rFonts w:ascii="2  Badr" w:hAnsi="2  Badr" w:cs="B Lotus"/>
          <w:sz w:val="26"/>
          <w:szCs w:val="26"/>
          <w:rtl/>
          <w:lang w:bidi="fa-IR"/>
        </w:rPr>
        <w:t>ها و خوبي</w:t>
      </w:r>
      <w:r w:rsidR="00A5626A" w:rsidRPr="00A5626A">
        <w:rPr>
          <w:rFonts w:ascii="2  Badr" w:hAnsi="2  Badr" w:cs="B Lotus" w:hint="cs"/>
          <w:sz w:val="26"/>
          <w:szCs w:val="26"/>
          <w:rtl/>
          <w:lang w:bidi="fa-IR"/>
        </w:rPr>
        <w:t>‌</w:t>
      </w:r>
      <w:r w:rsidRPr="00A5626A">
        <w:rPr>
          <w:rFonts w:ascii="2  Badr" w:hAnsi="2  Badr" w:cs="B Lotus"/>
          <w:sz w:val="26"/>
          <w:szCs w:val="26"/>
          <w:rtl/>
          <w:lang w:bidi="fa-IR"/>
        </w:rPr>
        <w:t>ها بيشتر مي‌كوشند) و هنگامي كه آيات او بر آنان خوانده مي‌شود، بر ايمانشان مي‌افزايد، و بر پروردگار خود توكّل مي‌كنند (و خويشتن را در پناه او مي‌دارند و هستي خويش را بدو مي‌سپارند). ‏آنان كسانيند كه نماز را چنان كه بايد مي‌خوانند و از آنچه بديشان عطاء كرده‌ايم،  (مقداري را به نيازمندان) مي‌بخشند. ‏ ‏آنان واقعاً مؤمن هستند و داراي درجات عالي، مغفرت الهي، و روزي پاك و فراوان، در پيشگاه خداي خود مي‌باشند</w:t>
      </w:r>
      <w:r w:rsidR="00A5626A" w:rsidRPr="00A5626A">
        <w:rPr>
          <w:rFonts w:ascii="2  Badr" w:hAnsi="2  Badr" w:cs="Traditional Arabic" w:hint="cs"/>
          <w:sz w:val="26"/>
          <w:szCs w:val="26"/>
          <w:rtl/>
          <w:lang w:bidi="fa-IR"/>
        </w:rPr>
        <w:t>»</w:t>
      </w:r>
      <w:r w:rsidRPr="00A5626A">
        <w:rPr>
          <w:rFonts w:ascii="2  Badr" w:hAnsi="2  Badr" w:cs="B Lotus"/>
          <w:sz w:val="26"/>
          <w:szCs w:val="26"/>
          <w:rtl/>
          <w:lang w:bidi="fa-IR"/>
        </w:rPr>
        <w:t>.</w:t>
      </w:r>
    </w:p>
    <w:p w:rsidR="00CE3DC4" w:rsidRPr="00EE1ADD" w:rsidRDefault="00CE3DC4" w:rsidP="00862F49">
      <w:pPr>
        <w:ind w:firstLine="284"/>
        <w:jc w:val="both"/>
        <w:rPr>
          <w:rFonts w:ascii="2  Badr" w:hAnsi="2  Badr" w:cs="B Lotus"/>
          <w:rtl/>
          <w:lang w:bidi="fa-IR"/>
        </w:rPr>
      </w:pPr>
      <w:r w:rsidRPr="00EE1ADD">
        <w:rPr>
          <w:rFonts w:ascii="2  Badr" w:hAnsi="2  Badr" w:cs="B Lotus"/>
          <w:rtl/>
          <w:lang w:bidi="fa-IR"/>
        </w:rPr>
        <w:t>از عبدالله بن شِخیر</w:t>
      </w:r>
      <w:r w:rsidR="00BD6683" w:rsidRPr="00EE1ADD">
        <w:rPr>
          <w:rFonts w:cs="B Lotus"/>
          <w:lang w:bidi="fa-IR"/>
        </w:rPr>
        <w:sym w:font="AGA Arabesque" w:char="F074"/>
      </w:r>
      <w:r w:rsidR="00A5626A">
        <w:rPr>
          <w:rFonts w:ascii="2  Badr" w:hAnsi="2  Badr" w:cs="B Lotus"/>
          <w:rtl/>
          <w:lang w:bidi="fa-IR"/>
        </w:rPr>
        <w:t xml:space="preserve"> روایت است که گوید: «به</w:t>
      </w:r>
      <w:r w:rsidR="00A5626A">
        <w:rPr>
          <w:rFonts w:ascii="2  Badr" w:hAnsi="2  Badr" w:cs="B Lotus" w:hint="cs"/>
          <w:rtl/>
          <w:lang w:bidi="fa-IR"/>
        </w:rPr>
        <w:t>‌</w:t>
      </w:r>
      <w:r w:rsidRPr="00EE1ADD">
        <w:rPr>
          <w:rFonts w:ascii="2  Badr" w:hAnsi="2  Badr" w:cs="B Lotus"/>
          <w:rtl/>
          <w:lang w:bidi="fa-IR"/>
        </w:rPr>
        <w:t>سوی رسول خدا</w:t>
      </w:r>
      <w:r w:rsidR="00862F49" w:rsidRPr="00EE1ADD">
        <w:rPr>
          <w:rFonts w:ascii="2  Badr" w:hAnsi="2  Badr" w:cs="CTraditional Arabic"/>
          <w:rtl/>
          <w:lang w:bidi="fa-IR"/>
        </w:rPr>
        <w:t>ص</w:t>
      </w:r>
      <w:r w:rsidRPr="00EE1ADD">
        <w:rPr>
          <w:rFonts w:ascii="2  Badr" w:hAnsi="2  Badr" w:cs="B Lotus"/>
          <w:rtl/>
          <w:lang w:bidi="fa-IR"/>
        </w:rPr>
        <w:t xml:space="preserve"> که نماز</w:t>
      </w:r>
      <w:r w:rsidR="009B0475" w:rsidRPr="00EE1ADD">
        <w:rPr>
          <w:rFonts w:ascii="2  Badr" w:hAnsi="2  Badr" w:cs="B Lotus"/>
          <w:rtl/>
          <w:lang w:bidi="fa-IR"/>
        </w:rPr>
        <w:t xml:space="preserve"> می‌</w:t>
      </w:r>
      <w:r w:rsidRPr="00EE1ADD">
        <w:rPr>
          <w:rFonts w:ascii="2  Badr" w:hAnsi="2  Badr" w:cs="B Lotus"/>
          <w:rtl/>
          <w:lang w:bidi="fa-IR"/>
        </w:rPr>
        <w:t>خواند، رفتم. دیدم که شکمش، همچون دیگ بخار بر اثر گریه</w:t>
      </w:r>
      <w:r w:rsidR="009B0475" w:rsidRPr="00EE1ADD">
        <w:rPr>
          <w:rFonts w:ascii="2  Badr" w:hAnsi="2  Badr" w:cs="B Lotus"/>
          <w:rtl/>
          <w:lang w:bidi="fa-IR"/>
        </w:rPr>
        <w:t xml:space="preserve"> می‌</w:t>
      </w:r>
      <w:r w:rsidRPr="00EE1ADD">
        <w:rPr>
          <w:rFonts w:ascii="2  Badr" w:hAnsi="2  Badr" w:cs="B Lotus"/>
          <w:rtl/>
          <w:lang w:bidi="fa-IR"/>
        </w:rPr>
        <w:t>جوشد»</w:t>
      </w:r>
      <w:r w:rsidRPr="00EE1ADD">
        <w:rPr>
          <w:rFonts w:ascii="2  Badr" w:hAnsi="2  Badr" w:cs="B Lotus"/>
          <w:vertAlign w:val="superscript"/>
          <w:rtl/>
          <w:lang w:bidi="fa-IR"/>
        </w:rPr>
        <w:footnoteReference w:id="345"/>
      </w:r>
      <w:r w:rsidRPr="00EE1ADD">
        <w:rPr>
          <w:rFonts w:ascii="2  Badr" w:hAnsi="2  Badr" w:cs="B Lotus"/>
          <w:rtl/>
          <w:lang w:bidi="fa-IR"/>
        </w:rPr>
        <w:t>. ازیز که در این روایت آمده، صدایی شبیه به جوشش دیگ است.</w:t>
      </w:r>
    </w:p>
    <w:p w:rsidR="00CE3DC4" w:rsidRPr="00EE1ADD" w:rsidRDefault="00A5626A" w:rsidP="008C2B8C">
      <w:pPr>
        <w:ind w:firstLine="284"/>
        <w:jc w:val="both"/>
        <w:rPr>
          <w:rFonts w:ascii="2  Badr" w:hAnsi="2  Badr" w:cs="B Lotus"/>
          <w:rtl/>
          <w:lang w:bidi="fa-IR"/>
        </w:rPr>
      </w:pPr>
      <w:r>
        <w:rPr>
          <w:rFonts w:ascii="2  Badr" w:hAnsi="2  Badr" w:cs="B Lotus"/>
          <w:rtl/>
          <w:lang w:bidi="fa-IR"/>
        </w:rPr>
        <w:t>از حسن روایت است که گوید: «</w:t>
      </w:r>
      <w:r w:rsidR="00CE3DC4" w:rsidRPr="00EE1ADD">
        <w:rPr>
          <w:rFonts w:ascii="2  Badr" w:hAnsi="2  Badr" w:cs="B Lotus"/>
          <w:rtl/>
          <w:lang w:bidi="fa-IR"/>
        </w:rPr>
        <w:t>عمر بن خطاب</w:t>
      </w:r>
      <w:r w:rsidR="00BD6683" w:rsidRPr="00EE1ADD">
        <w:rPr>
          <w:rFonts w:cs="B Lotus"/>
          <w:lang w:bidi="fa-IR"/>
        </w:rPr>
        <w:sym w:font="AGA Arabesque" w:char="F074"/>
      </w:r>
      <w:r w:rsidR="00CE3DC4" w:rsidRPr="00EE1ADD">
        <w:rPr>
          <w:rFonts w:ascii="2  Badr" w:hAnsi="2  Badr" w:cs="B Lotus"/>
          <w:rtl/>
          <w:lang w:bidi="fa-IR"/>
        </w:rPr>
        <w:t xml:space="preserve"> این آیه را خواند:</w:t>
      </w:r>
      <w:r>
        <w:rPr>
          <w:rFonts w:ascii="2  Badr" w:hAnsi="2  Badr" w:cs="B Lotus" w:hint="cs"/>
          <w:rtl/>
          <w:lang w:bidi="fa-IR"/>
        </w:rPr>
        <w:t xml:space="preserve"> </w:t>
      </w:r>
      <w:r w:rsidRPr="008C2B8C">
        <w:rPr>
          <w:rFonts w:ascii="2  Badr" w:hAnsi="2  Badr" w:cs="Traditional Arabic" w:hint="cs"/>
          <w:rtl/>
          <w:lang w:bidi="fa-IR"/>
        </w:rPr>
        <w:t>﴿</w:t>
      </w:r>
      <w:r w:rsidR="008C2B8C" w:rsidRPr="008C2B8C">
        <w:rPr>
          <w:rFonts w:ascii="KFGQPC Uthmanic Script HAFS" w:cs="KFGQPC Uthmanic Script HAFS" w:hint="eastAsia"/>
          <w:rtl/>
          <w:lang w:bidi="fa-IR"/>
        </w:rPr>
        <w:t>إِنَّ</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eastAsia"/>
          <w:rtl/>
          <w:lang w:bidi="fa-IR"/>
        </w:rPr>
        <w:t>عَذَابَ</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eastAsia"/>
          <w:rtl/>
          <w:lang w:bidi="fa-IR"/>
        </w:rPr>
        <w:t>رَبِّكَ</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eastAsia"/>
          <w:rtl/>
          <w:lang w:bidi="fa-IR"/>
        </w:rPr>
        <w:t>لَوَ</w:t>
      </w:r>
      <w:r w:rsidR="008C2B8C" w:rsidRPr="008C2B8C">
        <w:rPr>
          <w:rFonts w:ascii="KFGQPC Uthmanic Script HAFS" w:cs="KFGQPC Uthmanic Script HAFS" w:hint="cs"/>
          <w:rtl/>
          <w:lang w:bidi="fa-IR"/>
        </w:rPr>
        <w:t>ٰ</w:t>
      </w:r>
      <w:r w:rsidR="008C2B8C" w:rsidRPr="008C2B8C">
        <w:rPr>
          <w:rFonts w:ascii="KFGQPC Uthmanic Script HAFS" w:cs="KFGQPC Uthmanic Script HAFS" w:hint="eastAsia"/>
          <w:rtl/>
          <w:lang w:bidi="fa-IR"/>
        </w:rPr>
        <w:t>قِع</w:t>
      </w:r>
      <w:r w:rsidR="008C2B8C" w:rsidRPr="008C2B8C">
        <w:rPr>
          <w:rFonts w:ascii="KFGQPC Uthmanic Script HAFS" w:cs="KFGQPC Uthmanic Script HAFS" w:hint="cs"/>
          <w:rtl/>
          <w:lang w:bidi="fa-IR"/>
        </w:rPr>
        <w:t>ٞ</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cs"/>
          <w:rtl/>
          <w:lang w:bidi="fa-IR"/>
        </w:rPr>
        <w:t>٧</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eastAsia"/>
          <w:rtl/>
          <w:lang w:bidi="fa-IR"/>
        </w:rPr>
        <w:t>مَّا</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eastAsia"/>
          <w:rtl/>
          <w:lang w:bidi="fa-IR"/>
        </w:rPr>
        <w:t>لَهُ</w:t>
      </w:r>
      <w:r w:rsidR="008C2B8C" w:rsidRPr="008C2B8C">
        <w:rPr>
          <w:rFonts w:ascii="KFGQPC Uthmanic Script HAFS" w:cs="KFGQPC Uthmanic Script HAFS" w:hint="cs"/>
          <w:rtl/>
          <w:lang w:bidi="fa-IR"/>
        </w:rPr>
        <w:t>ۥ</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eastAsia"/>
          <w:rtl/>
          <w:lang w:bidi="fa-IR"/>
        </w:rPr>
        <w:t>مِن</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eastAsia"/>
          <w:rtl/>
          <w:lang w:bidi="fa-IR"/>
        </w:rPr>
        <w:t>دَافِع</w:t>
      </w:r>
      <w:r w:rsidR="008C2B8C" w:rsidRPr="008C2B8C">
        <w:rPr>
          <w:rFonts w:ascii="KFGQPC Uthmanic Script HAFS" w:cs="KFGQPC Uthmanic Script HAFS" w:hint="cs"/>
          <w:rtl/>
          <w:lang w:bidi="fa-IR"/>
        </w:rPr>
        <w:t>ٖ</w:t>
      </w:r>
      <w:r w:rsidR="008C2B8C" w:rsidRPr="008C2B8C">
        <w:rPr>
          <w:rFonts w:ascii="KFGQPC Uthmanic Script HAFS" w:cs="KFGQPC Uthmanic Script HAFS"/>
          <w:rtl/>
          <w:lang w:bidi="fa-IR"/>
        </w:rPr>
        <w:t xml:space="preserve"> </w:t>
      </w:r>
      <w:r w:rsidR="008C2B8C" w:rsidRPr="008C2B8C">
        <w:rPr>
          <w:rFonts w:ascii="KFGQPC Uthmanic Script HAFS" w:cs="KFGQPC Uthmanic Script HAFS" w:hint="cs"/>
          <w:rtl/>
          <w:lang w:bidi="fa-IR"/>
        </w:rPr>
        <w:t>٨</w:t>
      </w:r>
      <w:r w:rsidRPr="008C2B8C">
        <w:rPr>
          <w:rFonts w:ascii="2  Badr" w:hAnsi="2  Badr" w:cs="Traditional Arabic" w:hint="cs"/>
          <w:rtl/>
          <w:lang w:bidi="fa-IR"/>
        </w:rPr>
        <w:t>﴾</w:t>
      </w:r>
      <w:r>
        <w:rPr>
          <w:rFonts w:ascii="2  Badr" w:hAnsi="2  Badr" w:cs="B Lotus" w:hint="cs"/>
          <w:rtl/>
          <w:lang w:bidi="fa-IR"/>
        </w:rPr>
        <w:t xml:space="preserve"> </w:t>
      </w:r>
      <w:r>
        <w:rPr>
          <w:rFonts w:ascii="2  Badr" w:hAnsi="2  Badr" w:cs="B Lotus" w:hint="cs"/>
          <w:sz w:val="26"/>
          <w:szCs w:val="26"/>
          <w:rtl/>
          <w:lang w:bidi="fa-IR"/>
        </w:rPr>
        <w:t>[الطور: 7-8]</w:t>
      </w:r>
      <w:r>
        <w:rPr>
          <w:rFonts w:ascii="2  Badr" w:hAnsi="2  Badr" w:cs="B Lotus" w:hint="cs"/>
          <w:rtl/>
          <w:lang w:bidi="fa-IR"/>
        </w:rPr>
        <w:t>.</w:t>
      </w:r>
      <w:r w:rsidR="008C2B8C">
        <w:rPr>
          <w:rFonts w:ascii="2  Badr" w:hAnsi="2  Badr" w:cs="B Lotus" w:hint="cs"/>
          <w:rtl/>
          <w:lang w:bidi="fa-IR"/>
        </w:rPr>
        <w:t xml:space="preserve"> </w:t>
      </w:r>
      <w:r w:rsidRPr="00A5626A">
        <w:rPr>
          <w:rFonts w:ascii="2  Badr" w:hAnsi="2  Badr" w:cs="Traditional Arabic" w:hint="cs"/>
          <w:sz w:val="26"/>
          <w:szCs w:val="26"/>
          <w:rtl/>
          <w:lang w:bidi="fa-IR"/>
        </w:rPr>
        <w:t>«</w:t>
      </w:r>
      <w:r w:rsidR="00CE3DC4" w:rsidRPr="00A5626A">
        <w:rPr>
          <w:rFonts w:ascii="2  Badr" w:hAnsi="2  Badr" w:cs="B Lotus"/>
          <w:sz w:val="26"/>
          <w:szCs w:val="26"/>
          <w:rtl/>
          <w:lang w:bidi="fa-IR"/>
        </w:rPr>
        <w:t>كه قطعاً عذاب پروردگارت واقع مي‌شود (و كفار</w:t>
      </w:r>
      <w:r w:rsidRPr="00A5626A">
        <w:rPr>
          <w:rFonts w:ascii="2  Badr" w:hAnsi="2  Badr" w:cs="B Lotus"/>
          <w:sz w:val="26"/>
          <w:szCs w:val="26"/>
          <w:rtl/>
          <w:lang w:bidi="fa-IR"/>
        </w:rPr>
        <w:t xml:space="preserve"> را در آغوش خود مي‌كشد). ‏و هيچ</w:t>
      </w:r>
      <w:r w:rsidRPr="00A5626A">
        <w:rPr>
          <w:rFonts w:ascii="2  Badr" w:hAnsi="2  Badr" w:cs="B Lotus" w:hint="cs"/>
          <w:sz w:val="26"/>
          <w:szCs w:val="26"/>
          <w:rtl/>
          <w:lang w:bidi="fa-IR"/>
        </w:rPr>
        <w:t>‌</w:t>
      </w:r>
      <w:r w:rsidR="00CE3DC4" w:rsidRPr="00A5626A">
        <w:rPr>
          <w:rFonts w:ascii="2  Badr" w:hAnsi="2  Badr" w:cs="B Lotus"/>
          <w:sz w:val="26"/>
          <w:szCs w:val="26"/>
          <w:rtl/>
          <w:lang w:bidi="fa-IR"/>
        </w:rPr>
        <w:t>كس و هيچ چيزي نمي‌تواند از وقوع آن جلوگيري كند</w:t>
      </w:r>
      <w:r w:rsidRPr="00A5626A">
        <w:rPr>
          <w:rFonts w:ascii="2  Badr" w:hAnsi="2  Badr" w:cs="Traditional Arabic" w:hint="cs"/>
          <w:sz w:val="26"/>
          <w:szCs w:val="26"/>
          <w:rtl/>
          <w:lang w:bidi="fa-IR"/>
        </w:rPr>
        <w:t>»</w:t>
      </w:r>
      <w:r w:rsidR="00CE3DC4" w:rsidRPr="00A5626A">
        <w:rPr>
          <w:rFonts w:ascii="2  Badr" w:hAnsi="2  Badr" w:cs="B Lotus"/>
          <w:sz w:val="26"/>
          <w:szCs w:val="26"/>
          <w:rtl/>
          <w:lang w:bidi="fa-IR"/>
        </w:rPr>
        <w:t xml:space="preserve">. </w:t>
      </w:r>
      <w:r w:rsidR="00CE3DC4" w:rsidRPr="00EE1ADD">
        <w:rPr>
          <w:rFonts w:ascii="2  Badr" w:hAnsi="2  Badr" w:cs="B Lotus"/>
          <w:rtl/>
          <w:lang w:bidi="fa-IR"/>
        </w:rPr>
        <w:t xml:space="preserve">بر اثر آن تا بیست روز تنگی نفس گرفت». </w:t>
      </w:r>
    </w:p>
    <w:p w:rsidR="00CE3DC4" w:rsidRPr="00EE1ADD" w:rsidRDefault="00CE3DC4" w:rsidP="008C2B8C">
      <w:pPr>
        <w:ind w:firstLine="284"/>
        <w:jc w:val="both"/>
        <w:rPr>
          <w:rFonts w:ascii="2  Badr" w:hAnsi="2  Badr" w:cs="B Lotus"/>
          <w:rtl/>
          <w:lang w:bidi="fa-IR"/>
        </w:rPr>
      </w:pPr>
      <w:r w:rsidRPr="00EE1ADD">
        <w:rPr>
          <w:rFonts w:ascii="2  Badr" w:hAnsi="2  Badr" w:cs="B Lotus"/>
          <w:rtl/>
          <w:lang w:bidi="fa-IR"/>
        </w:rPr>
        <w:t>از عب</w:t>
      </w:r>
      <w:r w:rsidR="00A5626A">
        <w:rPr>
          <w:rFonts w:ascii="2  Badr" w:hAnsi="2  Badr" w:cs="B Lotus"/>
          <w:rtl/>
          <w:lang w:bidi="fa-IR"/>
        </w:rPr>
        <w:t>ید بن عمیر روایت است که گوید: «</w:t>
      </w:r>
      <w:r w:rsidRPr="00EE1ADD">
        <w:rPr>
          <w:rFonts w:ascii="2  Badr" w:hAnsi="2  Badr" w:cs="B Lotus"/>
          <w:rtl/>
          <w:lang w:bidi="fa-IR"/>
        </w:rPr>
        <w:t>عمر بن خطاب</w:t>
      </w:r>
      <w:r w:rsidR="00BD6683" w:rsidRPr="00EE1ADD">
        <w:rPr>
          <w:rFonts w:cs="B Lotus"/>
          <w:lang w:bidi="fa-IR"/>
        </w:rPr>
        <w:sym w:font="AGA Arabesque" w:char="F074"/>
      </w:r>
      <w:r w:rsidRPr="00EE1ADD">
        <w:rPr>
          <w:rFonts w:ascii="2  Badr" w:hAnsi="2  Badr" w:cs="B Lotus"/>
          <w:rtl/>
          <w:lang w:bidi="fa-IR"/>
        </w:rPr>
        <w:t xml:space="preserve"> نماز صبح را برای ما امامت کرد. از سوره‏ی یوسف شروع کرد و آن را خواند تا اینکه به این آیه رسید:</w:t>
      </w:r>
      <w:r w:rsidR="00A5626A">
        <w:rPr>
          <w:rFonts w:ascii="2  Badr" w:hAnsi="2  Badr" w:cs="B Lotus" w:hint="cs"/>
          <w:rtl/>
          <w:lang w:bidi="fa-IR"/>
        </w:rPr>
        <w:t xml:space="preserve"> </w:t>
      </w:r>
      <w:r w:rsidR="00A5626A">
        <w:rPr>
          <w:rFonts w:ascii="2  Badr" w:hAnsi="2  Badr" w:cs="Traditional Arabic" w:hint="cs"/>
          <w:rtl/>
          <w:lang w:bidi="fa-IR"/>
        </w:rPr>
        <w:t>﴿</w:t>
      </w:r>
      <w:r w:rsidR="008C2B8C">
        <w:rPr>
          <w:rFonts w:ascii="KFGQPC Uthmanic Script HAFS" w:cs="KFGQPC Uthmanic Script HAFS" w:hint="eastAsia"/>
          <w:rtl/>
        </w:rPr>
        <w:t>وَ</w:t>
      </w:r>
      <w:r w:rsidR="008C2B8C">
        <w:rPr>
          <w:rFonts w:ascii="KFGQPC Uthmanic Script HAFS" w:cs="KFGQPC Uthmanic Script HAFS" w:hint="cs"/>
          <w:rtl/>
        </w:rPr>
        <w:t>ٱ</w:t>
      </w:r>
      <w:r w:rsidR="008C2B8C">
        <w:rPr>
          <w:rFonts w:ascii="KFGQPC Uthmanic Script HAFS" w:cs="KFGQPC Uthmanic Script HAFS" w:hint="eastAsia"/>
          <w:rtl/>
        </w:rPr>
        <w:t>ب</w:t>
      </w:r>
      <w:r w:rsidR="008C2B8C">
        <w:rPr>
          <w:rFonts w:ascii="KFGQPC Uthmanic Script HAFS" w:cs="KFGQPC Uthmanic Script HAFS" w:hint="cs"/>
          <w:rtl/>
        </w:rPr>
        <w:t>ۡ</w:t>
      </w:r>
      <w:r w:rsidR="008C2B8C">
        <w:rPr>
          <w:rFonts w:ascii="KFGQPC Uthmanic Script HAFS" w:cs="KFGQPC Uthmanic Script HAFS" w:hint="eastAsia"/>
          <w:rtl/>
        </w:rPr>
        <w:t>يَضَّت</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عَي</w:t>
      </w:r>
      <w:r w:rsidR="008C2B8C">
        <w:rPr>
          <w:rFonts w:ascii="KFGQPC Uthmanic Script HAFS" w:cs="KFGQPC Uthmanic Script HAFS" w:hint="cs"/>
          <w:rtl/>
        </w:rPr>
        <w:t>ۡ</w:t>
      </w:r>
      <w:r w:rsidR="008C2B8C">
        <w:rPr>
          <w:rFonts w:ascii="KFGQPC Uthmanic Script HAFS" w:cs="KFGQPC Uthmanic Script HAFS" w:hint="eastAsia"/>
          <w:rtl/>
        </w:rPr>
        <w:t>نَاهُ</w:t>
      </w:r>
      <w:r w:rsidR="008C2B8C">
        <w:rPr>
          <w:rFonts w:ascii="KFGQPC Uthmanic Script HAFS" w:cs="KFGQPC Uthmanic Script HAFS"/>
          <w:rtl/>
        </w:rPr>
        <w:t xml:space="preserve"> </w:t>
      </w:r>
      <w:r w:rsidR="008C2B8C">
        <w:rPr>
          <w:rFonts w:ascii="KFGQPC Uthmanic Script HAFS" w:cs="KFGQPC Uthmanic Script HAFS" w:hint="eastAsia"/>
          <w:rtl/>
        </w:rPr>
        <w:t>مِنَ</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ل</w:t>
      </w:r>
      <w:r w:rsidR="008C2B8C">
        <w:rPr>
          <w:rFonts w:ascii="KFGQPC Uthmanic Script HAFS" w:cs="KFGQPC Uthmanic Script HAFS" w:hint="cs"/>
          <w:rtl/>
        </w:rPr>
        <w:t>ۡ</w:t>
      </w:r>
      <w:r w:rsidR="008C2B8C">
        <w:rPr>
          <w:rFonts w:ascii="KFGQPC Uthmanic Script HAFS" w:cs="KFGQPC Uthmanic Script HAFS" w:hint="eastAsia"/>
          <w:rtl/>
        </w:rPr>
        <w:t>حُز</w:t>
      </w:r>
      <w:r w:rsidR="008C2B8C">
        <w:rPr>
          <w:rFonts w:ascii="KFGQPC Uthmanic Script HAFS" w:cs="KFGQPC Uthmanic Script HAFS" w:hint="cs"/>
          <w:rtl/>
        </w:rPr>
        <w:t>ۡ</w:t>
      </w:r>
      <w:r w:rsidR="008C2B8C">
        <w:rPr>
          <w:rFonts w:ascii="KFGQPC Uthmanic Script HAFS" w:cs="KFGQPC Uthmanic Script HAFS" w:hint="eastAsia"/>
          <w:rtl/>
        </w:rPr>
        <w:t>نِ</w:t>
      </w:r>
      <w:r w:rsidR="008C2B8C">
        <w:rPr>
          <w:rFonts w:ascii="KFGQPC Uthmanic Script HAFS" w:cs="KFGQPC Uthmanic Script HAFS"/>
          <w:rtl/>
        </w:rPr>
        <w:t xml:space="preserve"> </w:t>
      </w:r>
      <w:r w:rsidR="008C2B8C">
        <w:rPr>
          <w:rFonts w:ascii="KFGQPC Uthmanic Script HAFS" w:cs="KFGQPC Uthmanic Script HAFS" w:hint="eastAsia"/>
          <w:rtl/>
        </w:rPr>
        <w:t>فَهُوَ</w:t>
      </w:r>
      <w:r w:rsidR="008C2B8C">
        <w:rPr>
          <w:rFonts w:ascii="KFGQPC Uthmanic Script HAFS" w:cs="KFGQPC Uthmanic Script HAFS"/>
          <w:rtl/>
        </w:rPr>
        <w:t xml:space="preserve"> </w:t>
      </w:r>
      <w:r w:rsidR="008C2B8C">
        <w:rPr>
          <w:rFonts w:ascii="KFGQPC Uthmanic Script HAFS" w:cs="KFGQPC Uthmanic Script HAFS" w:hint="eastAsia"/>
          <w:rtl/>
        </w:rPr>
        <w:t>كَظِيم</w:t>
      </w:r>
      <w:r w:rsidR="008C2B8C">
        <w:rPr>
          <w:rFonts w:ascii="KFGQPC Uthmanic Script HAFS" w:cs="KFGQPC Uthmanic Script HAFS" w:hint="cs"/>
          <w:rtl/>
        </w:rPr>
        <w:t>ٞ</w:t>
      </w:r>
      <w:r w:rsidR="00A5626A">
        <w:rPr>
          <w:rFonts w:ascii="2  Badr" w:hAnsi="2  Badr" w:cs="Traditional Arabic" w:hint="cs"/>
          <w:rtl/>
          <w:lang w:bidi="fa-IR"/>
        </w:rPr>
        <w:t>﴾</w:t>
      </w:r>
      <w:r w:rsidR="00A5626A">
        <w:rPr>
          <w:rFonts w:ascii="2  Badr" w:hAnsi="2  Badr" w:cs="B Lotus" w:hint="cs"/>
          <w:rtl/>
          <w:lang w:bidi="fa-IR"/>
        </w:rPr>
        <w:t xml:space="preserve"> </w:t>
      </w:r>
      <w:r w:rsidR="00A5626A">
        <w:rPr>
          <w:rFonts w:ascii="2  Badr" w:hAnsi="2  Badr" w:cs="B Lotus" w:hint="cs"/>
          <w:sz w:val="26"/>
          <w:szCs w:val="26"/>
          <w:rtl/>
          <w:lang w:bidi="fa-IR"/>
        </w:rPr>
        <w:t>[یوسف: 84]</w:t>
      </w:r>
      <w:r w:rsidR="00A5626A">
        <w:rPr>
          <w:rFonts w:ascii="2  Badr" w:hAnsi="2  Badr" w:cs="B Lotus" w:hint="cs"/>
          <w:rtl/>
          <w:lang w:bidi="fa-IR"/>
        </w:rPr>
        <w:t>.</w:t>
      </w:r>
      <w:r w:rsidR="008C2B8C">
        <w:rPr>
          <w:rFonts w:ascii="2  Badr" w:hAnsi="2  Badr" w:cs="B Lotus" w:hint="cs"/>
          <w:rtl/>
          <w:lang w:bidi="fa-IR"/>
        </w:rPr>
        <w:t xml:space="preserve"> </w:t>
      </w:r>
      <w:r w:rsidR="00A5626A" w:rsidRPr="00A5626A">
        <w:rPr>
          <w:rFonts w:ascii="2  Badr" w:hAnsi="2  Badr" w:cs="Traditional Arabic" w:hint="cs"/>
          <w:sz w:val="26"/>
          <w:szCs w:val="26"/>
          <w:rtl/>
          <w:lang w:bidi="fa-IR"/>
        </w:rPr>
        <w:t>«</w:t>
      </w:r>
      <w:r w:rsidRPr="00A5626A">
        <w:rPr>
          <w:rFonts w:ascii="2  Badr" w:hAnsi="2  Badr" w:cs="B Lotus"/>
          <w:sz w:val="26"/>
          <w:szCs w:val="26"/>
          <w:rtl/>
          <w:lang w:bidi="fa-IR"/>
        </w:rPr>
        <w:t>چشمانش از اندوه سفيد (و نابينا) گرديد، و او اندوه خود را در دل نهان مي‌داشت و خشم خود (بر فرزندان) را قورت مي‌داد</w:t>
      </w:r>
      <w:r w:rsidR="00A5626A" w:rsidRPr="00A5626A">
        <w:rPr>
          <w:rFonts w:ascii="2  Badr" w:hAnsi="2  Badr" w:cs="Traditional Arabic" w:hint="cs"/>
          <w:sz w:val="26"/>
          <w:szCs w:val="26"/>
          <w:rtl/>
          <w:lang w:bidi="fa-IR"/>
        </w:rPr>
        <w:t>»</w:t>
      </w:r>
      <w:r w:rsidRPr="00A5626A">
        <w:rPr>
          <w:rFonts w:ascii="2  Badr" w:hAnsi="2  Badr" w:cs="B Lotus"/>
          <w:sz w:val="26"/>
          <w:szCs w:val="26"/>
          <w:rtl/>
          <w:lang w:bidi="fa-IR"/>
        </w:rPr>
        <w:t>.</w:t>
      </w:r>
      <w:r w:rsidR="00A5626A" w:rsidRPr="00A5626A">
        <w:rPr>
          <w:rFonts w:ascii="2  Badr" w:hAnsi="2  Badr" w:cs="B Lotus" w:hint="cs"/>
          <w:sz w:val="26"/>
          <w:szCs w:val="26"/>
          <w:rtl/>
          <w:lang w:bidi="fa-IR"/>
        </w:rPr>
        <w:t xml:space="preserve"> </w:t>
      </w:r>
      <w:r w:rsidRPr="00EE1ADD">
        <w:rPr>
          <w:rFonts w:ascii="2  Badr" w:hAnsi="2  Badr" w:cs="B Lotus"/>
          <w:rtl/>
          <w:lang w:bidi="fa-IR"/>
        </w:rPr>
        <w:t>گریه کرد تا اینکه قرآنش را قطع کرد و به رکوع رفت».</w:t>
      </w:r>
    </w:p>
    <w:p w:rsidR="008C2B8C" w:rsidRDefault="00A5626A" w:rsidP="008C2B8C">
      <w:pPr>
        <w:ind w:firstLine="284"/>
        <w:jc w:val="both"/>
        <w:rPr>
          <w:rFonts w:ascii="2  Badr" w:hAnsi="2  Badr" w:cs="B Lotus"/>
          <w:rtl/>
          <w:lang w:bidi="fa-IR"/>
        </w:rPr>
      </w:pPr>
      <w:r>
        <w:rPr>
          <w:rFonts w:ascii="2  Badr" w:hAnsi="2  Badr" w:cs="B Lotus"/>
          <w:rtl/>
          <w:lang w:bidi="fa-IR"/>
        </w:rPr>
        <w:t>در روایتی دیگر آمده است: «</w:t>
      </w:r>
      <w:r w:rsidR="00CE3DC4" w:rsidRPr="00EE1ADD">
        <w:rPr>
          <w:rFonts w:ascii="2  Badr" w:hAnsi="2  Badr" w:cs="B Lotus"/>
          <w:rtl/>
          <w:lang w:bidi="fa-IR"/>
        </w:rPr>
        <w:t>وقتی به این آیه رسید:</w:t>
      </w:r>
    </w:p>
    <w:p w:rsidR="00CE3DC4" w:rsidRPr="00EE1ADD" w:rsidRDefault="00A5626A" w:rsidP="008C2B8C">
      <w:pPr>
        <w:ind w:firstLine="284"/>
        <w:jc w:val="both"/>
        <w:rPr>
          <w:rFonts w:ascii="2  Badr" w:hAnsi="2  Badr" w:cs="B Lotus"/>
          <w:rtl/>
          <w:lang w:bidi="fa-IR"/>
        </w:rPr>
      </w:pPr>
      <w:r>
        <w:rPr>
          <w:rFonts w:ascii="2  Badr" w:hAnsi="2  Badr" w:cs="Traditional Arabic" w:hint="cs"/>
          <w:rtl/>
          <w:lang w:bidi="fa-IR"/>
        </w:rPr>
        <w:t>﴿</w:t>
      </w:r>
      <w:r w:rsidR="008C2B8C">
        <w:rPr>
          <w:rFonts w:ascii="KFGQPC Uthmanic Script HAFS" w:cs="KFGQPC Uthmanic Script HAFS" w:hint="eastAsia"/>
          <w:rtl/>
        </w:rPr>
        <w:t>إِنَّمَا</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أَش</w:t>
      </w:r>
      <w:r w:rsidR="008C2B8C">
        <w:rPr>
          <w:rFonts w:ascii="KFGQPC Uthmanic Script HAFS" w:cs="KFGQPC Uthmanic Script HAFS" w:hint="cs"/>
          <w:rtl/>
        </w:rPr>
        <w:t>ۡ</w:t>
      </w:r>
      <w:r w:rsidR="008C2B8C">
        <w:rPr>
          <w:rFonts w:ascii="KFGQPC Uthmanic Script HAFS" w:cs="KFGQPC Uthmanic Script HAFS" w:hint="eastAsia"/>
          <w:rtl/>
        </w:rPr>
        <w:t>كُواْ</w:t>
      </w:r>
      <w:r w:rsidR="008C2B8C">
        <w:rPr>
          <w:rFonts w:ascii="KFGQPC Uthmanic Script HAFS" w:cs="KFGQPC Uthmanic Script HAFS"/>
          <w:rtl/>
        </w:rPr>
        <w:t xml:space="preserve"> </w:t>
      </w:r>
      <w:r w:rsidR="008C2B8C">
        <w:rPr>
          <w:rFonts w:ascii="KFGQPC Uthmanic Script HAFS" w:cs="KFGQPC Uthmanic Script HAFS" w:hint="eastAsia"/>
          <w:rtl/>
        </w:rPr>
        <w:t>بَثِّي</w:t>
      </w:r>
      <w:r w:rsidR="008C2B8C">
        <w:rPr>
          <w:rFonts w:ascii="KFGQPC Uthmanic Script HAFS" w:cs="KFGQPC Uthmanic Script HAFS"/>
          <w:rtl/>
        </w:rPr>
        <w:t xml:space="preserve"> </w:t>
      </w:r>
      <w:r w:rsidR="008C2B8C">
        <w:rPr>
          <w:rFonts w:ascii="KFGQPC Uthmanic Script HAFS" w:cs="KFGQPC Uthmanic Script HAFS" w:hint="eastAsia"/>
          <w:rtl/>
        </w:rPr>
        <w:t>وَحُز</w:t>
      </w:r>
      <w:r w:rsidR="008C2B8C">
        <w:rPr>
          <w:rFonts w:ascii="KFGQPC Uthmanic Script HAFS" w:cs="KFGQPC Uthmanic Script HAFS" w:hint="cs"/>
          <w:rtl/>
        </w:rPr>
        <w:t>ۡ</w:t>
      </w:r>
      <w:r w:rsidR="008C2B8C">
        <w:rPr>
          <w:rFonts w:ascii="KFGQPC Uthmanic Script HAFS" w:cs="KFGQPC Uthmanic Script HAFS" w:hint="eastAsia"/>
          <w:rtl/>
        </w:rPr>
        <w:t>نِي</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إِلَى</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للَّهِ</w:t>
      </w:r>
      <w:r>
        <w:rPr>
          <w:rFonts w:ascii="2  Badr" w:hAnsi="2  Badr" w:cs="Traditional Arabic" w:hint="cs"/>
          <w:rtl/>
          <w:lang w:bidi="fa-IR"/>
        </w:rPr>
        <w:t>﴾</w:t>
      </w:r>
      <w:r>
        <w:rPr>
          <w:rFonts w:ascii="2  Badr" w:hAnsi="2  Badr" w:cs="B Lotus" w:hint="cs"/>
          <w:rtl/>
          <w:lang w:bidi="fa-IR"/>
        </w:rPr>
        <w:t xml:space="preserve"> </w:t>
      </w:r>
      <w:r>
        <w:rPr>
          <w:rFonts w:ascii="2  Badr" w:hAnsi="2  Badr" w:cs="B Lotus" w:hint="cs"/>
          <w:sz w:val="26"/>
          <w:szCs w:val="26"/>
          <w:rtl/>
          <w:lang w:bidi="fa-IR"/>
        </w:rPr>
        <w:t>[یوسف: 86]</w:t>
      </w:r>
      <w:r>
        <w:rPr>
          <w:rFonts w:ascii="2  Badr" w:hAnsi="2  Badr" w:cs="B Lotus" w:hint="cs"/>
          <w:rtl/>
          <w:lang w:bidi="fa-IR"/>
        </w:rPr>
        <w:t xml:space="preserve">. </w:t>
      </w:r>
      <w:r w:rsidR="00CE3DC4" w:rsidRPr="00EE1ADD">
        <w:rPr>
          <w:rFonts w:ascii="QCF_BSML" w:hAnsi="QCF_BSML" w:cs="QCF_BSML"/>
          <w:color w:val="000000"/>
          <w:rtl/>
          <w:lang w:bidi="fa-IR"/>
        </w:rPr>
        <w:t xml:space="preserve"> </w:t>
      </w:r>
      <w:r w:rsidRPr="00A5626A">
        <w:rPr>
          <w:rFonts w:ascii="2  Badr" w:hAnsi="2  Badr" w:cs="Traditional Arabic" w:hint="cs"/>
          <w:sz w:val="26"/>
          <w:szCs w:val="26"/>
          <w:rtl/>
          <w:lang w:bidi="fa-IR"/>
        </w:rPr>
        <w:t>«</w:t>
      </w:r>
      <w:r w:rsidR="00CE3DC4" w:rsidRPr="00A5626A">
        <w:rPr>
          <w:rFonts w:ascii="2  Badr" w:hAnsi="2  Badr" w:cs="B Lotus"/>
          <w:sz w:val="26"/>
          <w:szCs w:val="26"/>
          <w:rtl/>
          <w:lang w:bidi="fa-IR"/>
        </w:rPr>
        <w:t>شكايت پريشان حالي و اندوه خود را تنها و تنها به (درگاه) خدا مي‌برم</w:t>
      </w:r>
      <w:r w:rsidRPr="00A5626A">
        <w:rPr>
          <w:rFonts w:ascii="2  Badr" w:hAnsi="2  Badr" w:cs="Traditional Arabic" w:hint="cs"/>
          <w:sz w:val="26"/>
          <w:szCs w:val="26"/>
          <w:rtl/>
          <w:lang w:bidi="fa-IR"/>
        </w:rPr>
        <w:t>»</w:t>
      </w:r>
      <w:r w:rsidR="00CE3DC4" w:rsidRPr="00A5626A">
        <w:rPr>
          <w:rFonts w:ascii="2  Badr" w:hAnsi="2  Badr" w:cs="B Lotus"/>
          <w:sz w:val="26"/>
          <w:szCs w:val="26"/>
          <w:rtl/>
          <w:lang w:bidi="fa-IR"/>
        </w:rPr>
        <w:t xml:space="preserve">. </w:t>
      </w:r>
      <w:r w:rsidR="00CE3DC4" w:rsidRPr="00EE1ADD">
        <w:rPr>
          <w:rFonts w:ascii="2  Badr" w:hAnsi="2  Badr" w:cs="B Lotus"/>
          <w:rtl/>
          <w:lang w:bidi="fa-IR"/>
        </w:rPr>
        <w:t>گریه کرد تا جایی که هق هق گریستن او از صف</w:t>
      </w:r>
      <w:r w:rsidR="009B0475" w:rsidRPr="00EE1ADD">
        <w:rPr>
          <w:rFonts w:ascii="2  Badr" w:hAnsi="2  Badr" w:cs="B Lotus"/>
          <w:rtl/>
          <w:lang w:bidi="fa-IR"/>
        </w:rPr>
        <w:t>‌ها</w:t>
      </w:r>
      <w:r w:rsidR="00CE3DC4" w:rsidRPr="00EE1ADD">
        <w:rPr>
          <w:rFonts w:ascii="2  Badr" w:hAnsi="2  Badr" w:cs="B Lotus"/>
          <w:rtl/>
          <w:lang w:bidi="fa-IR"/>
        </w:rPr>
        <w:t>ی پشت شنیده</w:t>
      </w:r>
      <w:r w:rsidR="009B0475" w:rsidRPr="00EE1ADD">
        <w:rPr>
          <w:rFonts w:ascii="2  Badr" w:hAnsi="2  Badr" w:cs="B Lotus"/>
          <w:rtl/>
          <w:lang w:bidi="fa-IR"/>
        </w:rPr>
        <w:t xml:space="preserve"> می‌</w:t>
      </w:r>
      <w:r w:rsidR="00CE3DC4" w:rsidRPr="00EE1ADD">
        <w:rPr>
          <w:rFonts w:ascii="2  Badr" w:hAnsi="2  Badr" w:cs="B Lotus"/>
          <w:rtl/>
          <w:lang w:bidi="fa-IR"/>
        </w:rPr>
        <w:t>شد».</w:t>
      </w:r>
    </w:p>
    <w:p w:rsidR="00CE3DC4" w:rsidRPr="00EE1ADD" w:rsidRDefault="00CE3DC4" w:rsidP="00BD6683">
      <w:pPr>
        <w:ind w:firstLine="284"/>
        <w:jc w:val="both"/>
        <w:rPr>
          <w:rFonts w:ascii="2  Badr" w:hAnsi="2  Badr" w:cs="B Lotus"/>
          <w:rtl/>
          <w:lang w:bidi="fa-IR"/>
        </w:rPr>
      </w:pPr>
      <w:r w:rsidRPr="00EE1ADD">
        <w:rPr>
          <w:rFonts w:ascii="2  Badr" w:hAnsi="2  Badr" w:cs="B Lotus"/>
          <w:rtl/>
          <w:lang w:bidi="fa-IR"/>
        </w:rPr>
        <w:t>از ابوصالح نقل است که</w:t>
      </w:r>
      <w:r w:rsidR="009B0475" w:rsidRPr="00EE1ADD">
        <w:rPr>
          <w:rFonts w:ascii="2  Badr" w:hAnsi="2  Badr" w:cs="B Lotus"/>
          <w:rtl/>
          <w:lang w:bidi="fa-IR"/>
        </w:rPr>
        <w:t xml:space="preserve"> می‌</w:t>
      </w:r>
      <w:r w:rsidR="00A5626A">
        <w:rPr>
          <w:rFonts w:ascii="2  Badr" w:hAnsi="2  Badr" w:cs="B Lotus"/>
          <w:rtl/>
          <w:lang w:bidi="fa-IR"/>
        </w:rPr>
        <w:t>گوید: «</w:t>
      </w:r>
      <w:r w:rsidRPr="00EE1ADD">
        <w:rPr>
          <w:rFonts w:ascii="2  Badr" w:hAnsi="2  Badr" w:cs="B Lotus"/>
          <w:rtl/>
          <w:lang w:bidi="fa-IR"/>
        </w:rPr>
        <w:t>وقتی اهل یمن در زمان ابوبکر</w:t>
      </w:r>
      <w:r w:rsidR="00BD6683" w:rsidRPr="00EE1ADD">
        <w:rPr>
          <w:rFonts w:cs="B Lotus"/>
          <w:lang w:bidi="fa-IR"/>
        </w:rPr>
        <w:sym w:font="AGA Arabesque" w:char="F074"/>
      </w:r>
      <w:r w:rsidRPr="00EE1ADD">
        <w:rPr>
          <w:rFonts w:ascii="2  Badr" w:hAnsi="2  Badr" w:cs="B Lotus"/>
          <w:rtl/>
          <w:lang w:bidi="fa-IR"/>
        </w:rPr>
        <w:t xml:space="preserve"> آمدند و قرآن را شنیدند، شروع به گریه کردند. آنگاه ابوبکر گفت: ما نیز چنین بودیم سپس دل</w:t>
      </w:r>
      <w:r w:rsidR="00A5626A">
        <w:rPr>
          <w:rFonts w:ascii="2  Badr" w:hAnsi="2  Badr" w:cs="B Lotus" w:hint="cs"/>
          <w:rtl/>
          <w:lang w:bidi="fa-IR"/>
        </w:rPr>
        <w:t>‌</w:t>
      </w:r>
      <w:r w:rsidRPr="00EE1ADD">
        <w:rPr>
          <w:rFonts w:ascii="2  Badr" w:hAnsi="2  Badr" w:cs="B Lotus"/>
          <w:rtl/>
          <w:lang w:bidi="fa-IR"/>
        </w:rPr>
        <w:t>هایمان سفت و سخت شد».</w:t>
      </w:r>
    </w:p>
    <w:p w:rsidR="00CE3DC4" w:rsidRPr="00EE1ADD" w:rsidRDefault="00A5626A" w:rsidP="008C2B8C">
      <w:pPr>
        <w:ind w:firstLine="284"/>
        <w:jc w:val="both"/>
        <w:rPr>
          <w:rFonts w:ascii="2  Badr" w:hAnsi="2  Badr" w:cs="B Lotus"/>
          <w:rtl/>
          <w:lang w:bidi="fa-IR"/>
        </w:rPr>
      </w:pPr>
      <w:r>
        <w:rPr>
          <w:rFonts w:ascii="2  Badr" w:hAnsi="2  Badr" w:cs="B Lotus"/>
          <w:rtl/>
          <w:lang w:bidi="fa-IR"/>
        </w:rPr>
        <w:t>از ابن ابی لیلی روایت است: «</w:t>
      </w:r>
      <w:r w:rsidR="00CE3DC4" w:rsidRPr="00EE1ADD">
        <w:rPr>
          <w:rFonts w:ascii="2  Badr" w:hAnsi="2  Badr" w:cs="B Lotus"/>
          <w:rtl/>
          <w:lang w:bidi="fa-IR"/>
        </w:rPr>
        <w:t>او سوره‏ی مریم را خواند تا اینکه به آیه‏ی سجده رسید:</w:t>
      </w:r>
      <w:r>
        <w:rPr>
          <w:rFonts w:ascii="2  Badr" w:hAnsi="2  Badr" w:cs="B Lotus" w:hint="cs"/>
          <w:rtl/>
          <w:lang w:bidi="fa-IR"/>
        </w:rPr>
        <w:t xml:space="preserve"> </w:t>
      </w:r>
      <w:r>
        <w:rPr>
          <w:rFonts w:ascii="2  Badr" w:hAnsi="2  Badr" w:cs="Traditional Arabic" w:hint="cs"/>
          <w:rtl/>
          <w:lang w:bidi="fa-IR"/>
        </w:rPr>
        <w:t>﴿</w:t>
      </w:r>
      <w:r w:rsidR="008C2B8C">
        <w:rPr>
          <w:rFonts w:ascii="KFGQPC Uthmanic Script HAFS" w:cs="KFGQPC Uthmanic Script HAFS" w:hint="eastAsia"/>
          <w:rtl/>
        </w:rPr>
        <w:t>خَرُّواْ</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سُجَّد</w:t>
      </w:r>
      <w:r w:rsidR="008C2B8C">
        <w:rPr>
          <w:rFonts w:ascii="KFGQPC Uthmanic Script HAFS" w:cs="KFGQPC Uthmanic Script HAFS" w:hint="cs"/>
          <w:rtl/>
        </w:rPr>
        <w:t>ٗ</w:t>
      </w:r>
      <w:r w:rsidR="008C2B8C">
        <w:rPr>
          <w:rFonts w:ascii="KFGQPC Uthmanic Script HAFS" w:cs="KFGQPC Uthmanic Script HAFS" w:hint="eastAsia"/>
          <w:rtl/>
        </w:rPr>
        <w:t>ا</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وَبُكِيّ</w:t>
      </w:r>
      <w:r w:rsidR="008C2B8C">
        <w:rPr>
          <w:rFonts w:ascii="KFGQPC Uthmanic Script HAFS" w:cs="KFGQPC Uthmanic Script HAFS" w:hint="cs"/>
          <w:rtl/>
        </w:rPr>
        <w:t>ٗ</w:t>
      </w:r>
      <w:r w:rsidR="008C2B8C">
        <w:rPr>
          <w:rFonts w:ascii="KFGQPC Uthmanic Script HAFS" w:cs="KFGQPC Uthmanic Script HAFS" w:hint="eastAsia"/>
          <w:rtl/>
        </w:rPr>
        <w:t>ا</w:t>
      </w:r>
      <w:r>
        <w:rPr>
          <w:rFonts w:ascii="2  Badr" w:hAnsi="2  Badr" w:cs="Traditional Arabic" w:hint="cs"/>
          <w:rtl/>
          <w:lang w:bidi="fa-IR"/>
        </w:rPr>
        <w:t>﴾</w:t>
      </w:r>
      <w:r>
        <w:rPr>
          <w:rFonts w:ascii="2  Badr" w:hAnsi="2  Badr" w:cs="B Lotus" w:hint="cs"/>
          <w:rtl/>
          <w:lang w:bidi="fa-IR"/>
        </w:rPr>
        <w:t xml:space="preserve"> </w:t>
      </w:r>
      <w:r>
        <w:rPr>
          <w:rFonts w:ascii="2  Badr" w:hAnsi="2  Badr" w:cs="B Lotus" w:hint="cs"/>
          <w:sz w:val="26"/>
          <w:szCs w:val="26"/>
          <w:rtl/>
          <w:lang w:bidi="fa-IR"/>
        </w:rPr>
        <w:t>[مریم: 58]</w:t>
      </w:r>
      <w:r>
        <w:rPr>
          <w:rFonts w:ascii="2  Badr" w:hAnsi="2  Badr" w:cs="B Lotus" w:hint="cs"/>
          <w:rtl/>
          <w:lang w:bidi="fa-IR"/>
        </w:rPr>
        <w:t>.</w:t>
      </w:r>
      <w:r w:rsidR="008C2B8C">
        <w:rPr>
          <w:rFonts w:ascii="2  Badr" w:hAnsi="2  Badr" w:cs="B Lotus" w:hint="cs"/>
          <w:rtl/>
          <w:lang w:bidi="fa-IR"/>
        </w:rPr>
        <w:t xml:space="preserve"> </w:t>
      </w:r>
      <w:r w:rsidRPr="00A5626A">
        <w:rPr>
          <w:rFonts w:ascii="2  Badr" w:hAnsi="2  Badr" w:cs="Traditional Arabic" w:hint="cs"/>
          <w:sz w:val="26"/>
          <w:szCs w:val="26"/>
          <w:rtl/>
          <w:lang w:bidi="fa-IR"/>
        </w:rPr>
        <w:t>«</w:t>
      </w:r>
      <w:r w:rsidR="00CE3DC4" w:rsidRPr="00A5626A">
        <w:rPr>
          <w:rFonts w:ascii="2  Badr" w:hAnsi="2  Badr" w:cs="B Lotus"/>
          <w:sz w:val="26"/>
          <w:szCs w:val="26"/>
          <w:rtl/>
          <w:lang w:bidi="fa-IR"/>
        </w:rPr>
        <w:t>سجده‌كنان و گريان به خاك مي‌افتادند</w:t>
      </w:r>
      <w:r w:rsidRPr="00A5626A">
        <w:rPr>
          <w:rFonts w:ascii="2  Badr" w:hAnsi="2  Badr" w:cs="Traditional Arabic" w:hint="cs"/>
          <w:sz w:val="26"/>
          <w:szCs w:val="26"/>
          <w:rtl/>
          <w:lang w:bidi="fa-IR"/>
        </w:rPr>
        <w:t>»</w:t>
      </w:r>
      <w:r w:rsidR="00CE3DC4" w:rsidRPr="00A5626A">
        <w:rPr>
          <w:rFonts w:ascii="2  Badr" w:hAnsi="2  Badr" w:cs="B Lotus"/>
          <w:sz w:val="26"/>
          <w:szCs w:val="26"/>
          <w:rtl/>
          <w:lang w:bidi="fa-IR"/>
        </w:rPr>
        <w:t>.</w:t>
      </w:r>
      <w:r w:rsidR="00CE3DC4" w:rsidRPr="00EE1ADD">
        <w:rPr>
          <w:rFonts w:ascii="2  Badr" w:hAnsi="2  Badr" w:cs="B Lotus"/>
          <w:rtl/>
          <w:lang w:bidi="fa-IR"/>
        </w:rPr>
        <w:t xml:space="preserve"> پس سجده کرد، وقتی سرش را بلند کرد، گفت</w:t>
      </w:r>
      <w:r w:rsidR="009B0475" w:rsidRPr="00EE1ADD">
        <w:rPr>
          <w:rFonts w:ascii="2  Badr" w:hAnsi="2  Badr" w:cs="B Lotus"/>
          <w:rtl/>
          <w:lang w:bidi="fa-IR"/>
        </w:rPr>
        <w:t>:</w:t>
      </w:r>
      <w:r w:rsidR="00CE3DC4" w:rsidRPr="00EE1ADD">
        <w:rPr>
          <w:rFonts w:ascii="2  Badr" w:hAnsi="2  Badr" w:cs="B Lotus"/>
          <w:rtl/>
          <w:lang w:bidi="fa-IR"/>
        </w:rPr>
        <w:t xml:space="preserve"> این سجده</w:t>
      </w:r>
      <w:r w:rsidR="009B0475" w:rsidRPr="00EE1ADD">
        <w:rPr>
          <w:rFonts w:ascii="2  Badr" w:hAnsi="2  Badr" w:cs="B Lotus"/>
          <w:rtl/>
          <w:lang w:bidi="fa-IR"/>
        </w:rPr>
        <w:t xml:space="preserve">‌ای </w:t>
      </w:r>
      <w:r w:rsidR="00CE3DC4" w:rsidRPr="00EE1ADD">
        <w:rPr>
          <w:rFonts w:ascii="2  Badr" w:hAnsi="2  Badr" w:cs="B Lotus"/>
          <w:rtl/>
          <w:lang w:bidi="fa-IR"/>
        </w:rPr>
        <w:t>بود که کردیم، پس گریه کجاست؟».</w:t>
      </w:r>
    </w:p>
    <w:p w:rsidR="00CE3DC4" w:rsidRPr="00EE1ADD" w:rsidRDefault="00CE3DC4" w:rsidP="00CE3DC4">
      <w:pPr>
        <w:ind w:firstLine="284"/>
        <w:jc w:val="both"/>
        <w:rPr>
          <w:rFonts w:ascii="2  Badr" w:hAnsi="2  Badr" w:cs="B Lotus"/>
          <w:rtl/>
          <w:lang w:bidi="fa-IR"/>
        </w:rPr>
      </w:pPr>
      <w:r w:rsidRPr="00EE1ADD">
        <w:rPr>
          <w:rFonts w:ascii="2  Badr" w:hAnsi="2  Badr" w:cs="B Lotus"/>
          <w:rtl/>
          <w:lang w:bidi="fa-IR"/>
        </w:rPr>
        <w:t>و دیگر آثار و روایت</w:t>
      </w:r>
      <w:r w:rsidR="009B0475" w:rsidRPr="00EE1ADD">
        <w:rPr>
          <w:rFonts w:ascii="2  Badr" w:hAnsi="2  Badr" w:cs="B Lotus"/>
          <w:rtl/>
          <w:lang w:bidi="fa-IR"/>
        </w:rPr>
        <w:t>‌ها</w:t>
      </w:r>
      <w:r w:rsidRPr="00EE1ADD">
        <w:rPr>
          <w:rFonts w:ascii="2  Badr" w:hAnsi="2  Badr" w:cs="B Lotus"/>
          <w:rtl/>
          <w:lang w:bidi="fa-IR"/>
        </w:rPr>
        <w:t>یی که این را</w:t>
      </w:r>
      <w:r w:rsidR="009B0475" w:rsidRPr="00EE1ADD">
        <w:rPr>
          <w:rFonts w:ascii="2  Badr" w:hAnsi="2  Badr" w:cs="B Lotus"/>
          <w:rtl/>
          <w:lang w:bidi="fa-IR"/>
        </w:rPr>
        <w:t xml:space="preserve"> می‌</w:t>
      </w:r>
      <w:r w:rsidRPr="00EE1ADD">
        <w:rPr>
          <w:rFonts w:ascii="2  Badr" w:hAnsi="2  Badr" w:cs="B Lotus"/>
          <w:rtl/>
          <w:lang w:bidi="fa-IR"/>
        </w:rPr>
        <w:t>رسانند که اثر موعظه</w:t>
      </w:r>
      <w:r w:rsidR="009B0475" w:rsidRPr="00EE1ADD">
        <w:rPr>
          <w:rFonts w:ascii="2  Badr" w:hAnsi="2  Badr" w:cs="B Lotus"/>
          <w:rtl/>
          <w:lang w:bidi="fa-IR"/>
        </w:rPr>
        <w:t xml:space="preserve">‌ای </w:t>
      </w:r>
      <w:r w:rsidRPr="00EE1ADD">
        <w:rPr>
          <w:rFonts w:ascii="2  Badr" w:hAnsi="2  Badr" w:cs="B Lotus"/>
          <w:rtl/>
          <w:lang w:bidi="fa-IR"/>
        </w:rPr>
        <w:t>که تصنعی نیست، به این صورت</w:t>
      </w:r>
      <w:r w:rsidR="009B0475" w:rsidRPr="00EE1ADD">
        <w:rPr>
          <w:rFonts w:ascii="2  Badr" w:hAnsi="2  Badr" w:cs="B Lotus"/>
          <w:rtl/>
          <w:lang w:bidi="fa-IR"/>
        </w:rPr>
        <w:t>‌ها</w:t>
      </w:r>
      <w:r w:rsidRPr="00EE1ADD">
        <w:rPr>
          <w:rFonts w:ascii="2  Badr" w:hAnsi="2  Badr" w:cs="B Lotus"/>
          <w:rtl/>
          <w:lang w:bidi="fa-IR"/>
        </w:rPr>
        <w:t xml:space="preserve"> و امثال آن</w:t>
      </w:r>
      <w:r w:rsidR="009B0475" w:rsidRPr="00EE1ADD">
        <w:rPr>
          <w:rFonts w:ascii="2  Badr" w:hAnsi="2  Badr" w:cs="B Lotus"/>
          <w:rtl/>
          <w:lang w:bidi="fa-IR"/>
        </w:rPr>
        <w:t xml:space="preserve"> می‌</w:t>
      </w:r>
      <w:r w:rsidRPr="00EE1ADD">
        <w:rPr>
          <w:rFonts w:ascii="2  Badr" w:hAnsi="2  Badr" w:cs="B Lotus"/>
          <w:rtl/>
          <w:lang w:bidi="fa-IR"/>
        </w:rPr>
        <w:t>باشد.</w:t>
      </w:r>
    </w:p>
    <w:p w:rsidR="00CE3DC4" w:rsidRPr="00EE1ADD" w:rsidRDefault="00CE3DC4" w:rsidP="008C2B8C">
      <w:pPr>
        <w:ind w:firstLine="284"/>
        <w:jc w:val="both"/>
        <w:rPr>
          <w:rFonts w:ascii="2  Badr" w:hAnsi="2  Badr" w:cs="B Lotus"/>
          <w:rtl/>
          <w:lang w:bidi="fa-IR"/>
        </w:rPr>
      </w:pPr>
      <w:r w:rsidRPr="00EE1ADD">
        <w:rPr>
          <w:rFonts w:ascii="2  Badr" w:hAnsi="2  Badr" w:cs="B Lotus"/>
          <w:rtl/>
          <w:lang w:bidi="fa-IR"/>
        </w:rPr>
        <w:t>نمونه</w:t>
      </w:r>
      <w:r w:rsidR="009B0475" w:rsidRPr="00EE1ADD">
        <w:rPr>
          <w:rFonts w:ascii="2  Badr" w:hAnsi="2  Badr" w:cs="B Lotus"/>
          <w:rtl/>
          <w:lang w:bidi="fa-IR"/>
        </w:rPr>
        <w:t>‌ها</w:t>
      </w:r>
      <w:r w:rsidRPr="00EE1ADD">
        <w:rPr>
          <w:rFonts w:ascii="2  Badr" w:hAnsi="2  Badr" w:cs="B Lotus"/>
          <w:rtl/>
          <w:lang w:bidi="fa-IR"/>
        </w:rPr>
        <w:t>ی آن چیزی است که برخی از دانشمندان برای اثبات آن به این آیه استدلال کرده</w:t>
      </w:r>
      <w:r w:rsidR="00BD6683" w:rsidRPr="00EE1ADD">
        <w:rPr>
          <w:rFonts w:ascii="2  Badr" w:hAnsi="2  Badr" w:cs="B Lotus"/>
          <w:rtl/>
          <w:lang w:bidi="fa-IR"/>
        </w:rPr>
        <w:t>‌اند</w:t>
      </w:r>
      <w:r w:rsidRPr="00EE1ADD">
        <w:rPr>
          <w:rFonts w:ascii="2  Badr" w:hAnsi="2  Badr" w:cs="B Lotus"/>
          <w:rtl/>
          <w:lang w:bidi="fa-IR"/>
        </w:rPr>
        <w:t>:</w:t>
      </w:r>
      <w:r w:rsidR="00A5626A">
        <w:rPr>
          <w:rFonts w:ascii="2  Badr" w:hAnsi="2  Badr" w:cs="B Lotus" w:hint="cs"/>
          <w:rtl/>
          <w:lang w:bidi="fa-IR"/>
        </w:rPr>
        <w:t xml:space="preserve"> </w:t>
      </w:r>
      <w:r w:rsidR="00A5626A">
        <w:rPr>
          <w:rFonts w:ascii="2  Badr" w:hAnsi="2  Badr" w:cs="Traditional Arabic" w:hint="cs"/>
          <w:rtl/>
          <w:lang w:bidi="fa-IR"/>
        </w:rPr>
        <w:t>﴿</w:t>
      </w:r>
      <w:r w:rsidR="008C2B8C">
        <w:rPr>
          <w:rFonts w:ascii="KFGQPC Uthmanic Script HAFS" w:cs="KFGQPC Uthmanic Script HAFS" w:hint="eastAsia"/>
          <w:rtl/>
        </w:rPr>
        <w:t>وَرَبَط</w:t>
      </w:r>
      <w:r w:rsidR="008C2B8C">
        <w:rPr>
          <w:rFonts w:ascii="KFGQPC Uthmanic Script HAFS" w:cs="KFGQPC Uthmanic Script HAFS" w:hint="cs"/>
          <w:rtl/>
        </w:rPr>
        <w:t>ۡ</w:t>
      </w:r>
      <w:r w:rsidR="008C2B8C">
        <w:rPr>
          <w:rFonts w:ascii="KFGQPC Uthmanic Script HAFS" w:cs="KFGQPC Uthmanic Script HAFS" w:hint="eastAsia"/>
          <w:rtl/>
        </w:rPr>
        <w:t>نَا</w:t>
      </w:r>
      <w:r w:rsidR="008C2B8C">
        <w:rPr>
          <w:rFonts w:ascii="KFGQPC Uthmanic Script HAFS" w:cs="KFGQPC Uthmanic Script HAFS"/>
          <w:rtl/>
        </w:rPr>
        <w:t xml:space="preserve"> </w:t>
      </w:r>
      <w:r w:rsidR="008C2B8C">
        <w:rPr>
          <w:rFonts w:ascii="KFGQPC Uthmanic Script HAFS" w:cs="KFGQPC Uthmanic Script HAFS" w:hint="eastAsia"/>
          <w:rtl/>
        </w:rPr>
        <w:t>عَلَى</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قُلُوبِهِم</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إِذ</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قَامُواْ</w:t>
      </w:r>
      <w:r w:rsidR="008C2B8C">
        <w:rPr>
          <w:rFonts w:ascii="KFGQPC Uthmanic Script HAFS" w:cs="KFGQPC Uthmanic Script HAFS"/>
          <w:rtl/>
        </w:rPr>
        <w:t xml:space="preserve"> </w:t>
      </w:r>
      <w:r w:rsidR="008C2B8C">
        <w:rPr>
          <w:rFonts w:ascii="KFGQPC Uthmanic Script HAFS" w:cs="KFGQPC Uthmanic Script HAFS" w:hint="eastAsia"/>
          <w:rtl/>
        </w:rPr>
        <w:t>فَقَالُواْ</w:t>
      </w:r>
      <w:r w:rsidR="008C2B8C">
        <w:rPr>
          <w:rFonts w:ascii="KFGQPC Uthmanic Script HAFS" w:cs="KFGQPC Uthmanic Script HAFS"/>
          <w:rtl/>
        </w:rPr>
        <w:t xml:space="preserve"> </w:t>
      </w:r>
      <w:r w:rsidR="008C2B8C">
        <w:rPr>
          <w:rFonts w:ascii="KFGQPC Uthmanic Script HAFS" w:cs="KFGQPC Uthmanic Script HAFS" w:hint="eastAsia"/>
          <w:rtl/>
        </w:rPr>
        <w:t>رَبُّنَا</w:t>
      </w:r>
      <w:r w:rsidR="008C2B8C">
        <w:rPr>
          <w:rFonts w:ascii="KFGQPC Uthmanic Script HAFS" w:cs="KFGQPC Uthmanic Script HAFS"/>
          <w:rtl/>
        </w:rPr>
        <w:t xml:space="preserve"> </w:t>
      </w:r>
      <w:r w:rsidR="008C2B8C">
        <w:rPr>
          <w:rFonts w:ascii="KFGQPC Uthmanic Script HAFS" w:cs="KFGQPC Uthmanic Script HAFS" w:hint="eastAsia"/>
          <w:rtl/>
        </w:rPr>
        <w:t>رَبُّ</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لسَّمَ</w:t>
      </w:r>
      <w:r w:rsidR="008C2B8C">
        <w:rPr>
          <w:rFonts w:ascii="KFGQPC Uthmanic Script HAFS" w:cs="KFGQPC Uthmanic Script HAFS" w:hint="cs"/>
          <w:rtl/>
        </w:rPr>
        <w:t>ٰ</w:t>
      </w:r>
      <w:r w:rsidR="008C2B8C">
        <w:rPr>
          <w:rFonts w:ascii="KFGQPC Uthmanic Script HAFS" w:cs="KFGQPC Uthmanic Script HAFS" w:hint="eastAsia"/>
          <w:rtl/>
        </w:rPr>
        <w:t>وَ</w:t>
      </w:r>
      <w:r w:rsidR="008C2B8C">
        <w:rPr>
          <w:rFonts w:ascii="KFGQPC Uthmanic Script HAFS" w:cs="KFGQPC Uthmanic Script HAFS" w:hint="cs"/>
          <w:rtl/>
        </w:rPr>
        <w:t>ٰ</w:t>
      </w:r>
      <w:r w:rsidR="008C2B8C">
        <w:rPr>
          <w:rFonts w:ascii="KFGQPC Uthmanic Script HAFS" w:cs="KFGQPC Uthmanic Script HAFS" w:hint="eastAsia"/>
          <w:rtl/>
        </w:rPr>
        <w:t>تِ</w:t>
      </w:r>
      <w:r w:rsidR="008C2B8C">
        <w:rPr>
          <w:rFonts w:ascii="KFGQPC Uthmanic Script HAFS" w:cs="KFGQPC Uthmanic Script HAFS"/>
          <w:rtl/>
        </w:rPr>
        <w:t xml:space="preserve"> </w:t>
      </w:r>
      <w:r w:rsidR="008C2B8C">
        <w:rPr>
          <w:rFonts w:ascii="KFGQPC Uthmanic Script HAFS" w:cs="KFGQPC Uthmanic Script HAFS" w:hint="eastAsia"/>
          <w:rtl/>
        </w:rPr>
        <w:t>وَ</w:t>
      </w:r>
      <w:r w:rsidR="008C2B8C">
        <w:rPr>
          <w:rFonts w:ascii="KFGQPC Uthmanic Script HAFS" w:cs="KFGQPC Uthmanic Script HAFS" w:hint="cs"/>
          <w:rtl/>
        </w:rPr>
        <w:t>ٱ</w:t>
      </w:r>
      <w:r w:rsidR="008C2B8C">
        <w:rPr>
          <w:rFonts w:ascii="KFGQPC Uthmanic Script HAFS" w:cs="KFGQPC Uthmanic Script HAFS" w:hint="eastAsia"/>
          <w:rtl/>
        </w:rPr>
        <w:t>ل</w:t>
      </w:r>
      <w:r w:rsidR="008C2B8C">
        <w:rPr>
          <w:rFonts w:ascii="KFGQPC Uthmanic Script HAFS" w:cs="KFGQPC Uthmanic Script HAFS" w:hint="cs"/>
          <w:rtl/>
        </w:rPr>
        <w:t>ۡ</w:t>
      </w:r>
      <w:r w:rsidR="008C2B8C">
        <w:rPr>
          <w:rFonts w:ascii="KFGQPC Uthmanic Script HAFS" w:cs="KFGQPC Uthmanic Script HAFS" w:hint="eastAsia"/>
          <w:rtl/>
        </w:rPr>
        <w:t>أَر</w:t>
      </w:r>
      <w:r w:rsidR="008C2B8C">
        <w:rPr>
          <w:rFonts w:ascii="KFGQPC Uthmanic Script HAFS" w:cs="KFGQPC Uthmanic Script HAFS" w:hint="cs"/>
          <w:rtl/>
        </w:rPr>
        <w:t>ۡ</w:t>
      </w:r>
      <w:r w:rsidR="008C2B8C">
        <w:rPr>
          <w:rFonts w:ascii="KFGQPC Uthmanic Script HAFS" w:cs="KFGQPC Uthmanic Script HAFS" w:hint="eastAsia"/>
          <w:rtl/>
        </w:rPr>
        <w:t>ضِ</w:t>
      </w:r>
      <w:r w:rsidR="00A5626A">
        <w:rPr>
          <w:rFonts w:ascii="2  Badr" w:hAnsi="2  Badr" w:cs="Traditional Arabic" w:hint="cs"/>
          <w:rtl/>
          <w:lang w:bidi="fa-IR"/>
        </w:rPr>
        <w:t>﴾</w:t>
      </w:r>
      <w:r w:rsidR="00A5626A">
        <w:rPr>
          <w:rFonts w:ascii="2  Badr" w:hAnsi="2  Badr" w:cs="B Lotus" w:hint="cs"/>
          <w:rtl/>
          <w:lang w:bidi="fa-IR"/>
        </w:rPr>
        <w:t xml:space="preserve"> </w:t>
      </w:r>
      <w:r w:rsidR="00A5626A">
        <w:rPr>
          <w:rFonts w:ascii="2  Badr" w:hAnsi="2  Badr" w:cs="B Lotus" w:hint="cs"/>
          <w:sz w:val="26"/>
          <w:szCs w:val="26"/>
          <w:rtl/>
          <w:lang w:bidi="fa-IR"/>
        </w:rPr>
        <w:t>[الکهف: 14]</w:t>
      </w:r>
      <w:r w:rsidR="00A5626A">
        <w:rPr>
          <w:rFonts w:ascii="2  Badr" w:hAnsi="2  Badr" w:cs="B Lotus" w:hint="cs"/>
          <w:rtl/>
          <w:lang w:bidi="fa-IR"/>
        </w:rPr>
        <w:t>.</w:t>
      </w:r>
      <w:r w:rsidR="008C2B8C">
        <w:rPr>
          <w:rFonts w:ascii="2  Badr" w:hAnsi="2  Badr" w:cs="B Lotus" w:hint="cs"/>
          <w:rtl/>
          <w:lang w:bidi="fa-IR"/>
        </w:rPr>
        <w:t xml:space="preserve"> </w:t>
      </w:r>
      <w:r w:rsidR="00A5626A" w:rsidRPr="00A5626A">
        <w:rPr>
          <w:rFonts w:ascii="2  Badr" w:hAnsi="2  Badr" w:cs="Traditional Arabic" w:hint="cs"/>
          <w:sz w:val="26"/>
          <w:szCs w:val="26"/>
          <w:rtl/>
          <w:lang w:bidi="fa-IR"/>
        </w:rPr>
        <w:t>«</w:t>
      </w:r>
      <w:r w:rsidRPr="00A5626A">
        <w:rPr>
          <w:rFonts w:ascii="2  Badr" w:hAnsi="2  Badr" w:cs="B Lotus"/>
          <w:sz w:val="26"/>
          <w:szCs w:val="26"/>
          <w:rtl/>
          <w:lang w:bidi="fa-IR"/>
        </w:rPr>
        <w:t>ما به دل</w:t>
      </w:r>
      <w:r w:rsidR="00A5626A" w:rsidRPr="00A5626A">
        <w:rPr>
          <w:rFonts w:ascii="2  Badr" w:hAnsi="2  Badr" w:cs="B Lotus" w:hint="cs"/>
          <w:sz w:val="26"/>
          <w:szCs w:val="26"/>
          <w:rtl/>
          <w:lang w:bidi="fa-IR"/>
        </w:rPr>
        <w:t>‌</w:t>
      </w:r>
      <w:r w:rsidRPr="00A5626A">
        <w:rPr>
          <w:rFonts w:ascii="2  Badr" w:hAnsi="2  Badr" w:cs="B Lotus"/>
          <w:sz w:val="26"/>
          <w:szCs w:val="26"/>
          <w:rtl/>
          <w:lang w:bidi="fa-IR"/>
        </w:rPr>
        <w:t>هايشان قدرت و شهامت داديم، آن گاه كه بپا خاستند و (براي تجديد ميعاد با آفريدگار خود، در ميان مردم فرياد برآوردند و) گفتند</w:t>
      </w:r>
      <w:r w:rsidR="009B0475" w:rsidRPr="00A5626A">
        <w:rPr>
          <w:rFonts w:ascii="2  Badr" w:hAnsi="2  Badr" w:cs="B Lotus"/>
          <w:sz w:val="26"/>
          <w:szCs w:val="26"/>
          <w:rtl/>
          <w:lang w:bidi="fa-IR"/>
        </w:rPr>
        <w:t>:</w:t>
      </w:r>
      <w:r w:rsidRPr="00A5626A">
        <w:rPr>
          <w:rFonts w:ascii="2  Badr" w:hAnsi="2  Badr" w:cs="B Lotus"/>
          <w:sz w:val="26"/>
          <w:szCs w:val="26"/>
          <w:rtl/>
          <w:lang w:bidi="fa-IR"/>
        </w:rPr>
        <w:t xml:space="preserve"> پروردگار ما، پروردگار آسمان</w:t>
      </w:r>
      <w:r w:rsidR="00A5626A" w:rsidRPr="00A5626A">
        <w:rPr>
          <w:rFonts w:ascii="2  Badr" w:hAnsi="2  Badr" w:cs="B Lotus" w:hint="cs"/>
          <w:sz w:val="26"/>
          <w:szCs w:val="26"/>
          <w:rtl/>
          <w:lang w:bidi="fa-IR"/>
        </w:rPr>
        <w:t>‌</w:t>
      </w:r>
      <w:r w:rsidRPr="00A5626A">
        <w:rPr>
          <w:rFonts w:ascii="2  Badr" w:hAnsi="2  Badr" w:cs="B Lotus"/>
          <w:sz w:val="26"/>
          <w:szCs w:val="26"/>
          <w:rtl/>
          <w:lang w:bidi="fa-IR"/>
        </w:rPr>
        <w:t>ها و زمين است</w:t>
      </w:r>
      <w:r w:rsidR="00A5626A" w:rsidRPr="00A5626A">
        <w:rPr>
          <w:rFonts w:ascii="2  Badr" w:hAnsi="2  Badr" w:cs="Traditional Arabic" w:hint="cs"/>
          <w:sz w:val="26"/>
          <w:szCs w:val="26"/>
          <w:rtl/>
          <w:lang w:bidi="fa-IR"/>
        </w:rPr>
        <w:t>»</w:t>
      </w:r>
      <w:r w:rsidRPr="00A5626A">
        <w:rPr>
          <w:rFonts w:ascii="2  Badr" w:hAnsi="2  Badr" w:cs="B Lotus"/>
          <w:sz w:val="26"/>
          <w:szCs w:val="26"/>
          <w:rtl/>
          <w:lang w:bidi="fa-IR"/>
        </w:rPr>
        <w:t xml:space="preserve">. </w:t>
      </w:r>
      <w:r w:rsidRPr="00EE1ADD">
        <w:rPr>
          <w:rFonts w:ascii="2  Badr" w:hAnsi="2  Badr" w:cs="B Lotus"/>
          <w:rtl/>
          <w:lang w:bidi="fa-IR"/>
        </w:rPr>
        <w:t>برخی از مفسران این را آورده</w:t>
      </w:r>
      <w:r w:rsidR="00BD6683" w:rsidRPr="00EE1ADD">
        <w:rPr>
          <w:rFonts w:ascii="2  Badr" w:hAnsi="2  Badr" w:cs="B Lotus"/>
          <w:rtl/>
          <w:lang w:bidi="fa-IR"/>
        </w:rPr>
        <w:t>‌اند</w:t>
      </w:r>
      <w:r w:rsidRPr="00EE1ADD">
        <w:rPr>
          <w:rFonts w:ascii="2  Badr" w:hAnsi="2  Badr" w:cs="B Lotus"/>
          <w:rtl/>
          <w:lang w:bidi="fa-IR"/>
        </w:rPr>
        <w:t>.</w:t>
      </w:r>
    </w:p>
    <w:p w:rsidR="00CE3DC4" w:rsidRPr="00EE1ADD" w:rsidRDefault="00CE3DC4" w:rsidP="00CE3DC4">
      <w:pPr>
        <w:ind w:firstLine="284"/>
        <w:jc w:val="both"/>
        <w:rPr>
          <w:rFonts w:ascii="2  Badr" w:hAnsi="2  Badr" w:cs="B Lotus"/>
          <w:rtl/>
          <w:lang w:bidi="fa-IR"/>
        </w:rPr>
      </w:pPr>
      <w:r w:rsidRPr="00EE1ADD">
        <w:rPr>
          <w:rFonts w:ascii="2  Badr" w:hAnsi="2  Badr" w:cs="B Lotus"/>
          <w:rtl/>
          <w:lang w:bidi="fa-IR"/>
        </w:rPr>
        <w:t>چون وقتی خداوند ایمان در دل</w:t>
      </w:r>
      <w:r w:rsidR="009B0475" w:rsidRPr="00EE1ADD">
        <w:rPr>
          <w:rFonts w:ascii="2  Badr" w:hAnsi="2  Badr" w:cs="B Lotus"/>
          <w:rtl/>
          <w:lang w:bidi="fa-IR"/>
        </w:rPr>
        <w:t>‌ها</w:t>
      </w:r>
      <w:r w:rsidRPr="00EE1ADD">
        <w:rPr>
          <w:rFonts w:ascii="2  Badr" w:hAnsi="2  Badr" w:cs="B Lotus"/>
          <w:rtl/>
          <w:lang w:bidi="fa-IR"/>
        </w:rPr>
        <w:t>یشان انداخت، نزد پادشاه کافرشان، دقیانوس حضور یافتند. موشی یا گربه</w:t>
      </w:r>
      <w:r w:rsidR="009B0475" w:rsidRPr="00EE1ADD">
        <w:rPr>
          <w:rFonts w:ascii="2  Badr" w:hAnsi="2  Badr" w:cs="B Lotus"/>
          <w:rtl/>
          <w:lang w:bidi="fa-IR"/>
        </w:rPr>
        <w:t xml:space="preserve">‌ای </w:t>
      </w:r>
      <w:r w:rsidRPr="00EE1ADD">
        <w:rPr>
          <w:rFonts w:ascii="2  Badr" w:hAnsi="2  Badr" w:cs="B Lotus"/>
          <w:rtl/>
          <w:lang w:bidi="fa-IR"/>
        </w:rPr>
        <w:t xml:space="preserve">فرار کرد و پادشاه به خاطر آن ترسید. آن چند نفر مؤمن به یکدیگر نگاه کردند و خود را کنترل نکردند و بلند شدند و به توحید و یکتاپرستی تصریح و دلیل و برهان را آشکارا اعلام کردند و مذهب کفر را در حضور پادشاه انکار کردند و از جان خود به خاطر ذات خدا گذشتند. پس پادشاه آنها را تهدید کرد و مهلتی </w:t>
      </w:r>
      <w:r w:rsidR="00A5626A">
        <w:rPr>
          <w:rFonts w:ascii="2  Badr" w:hAnsi="2  Badr" w:cs="B Lotus"/>
          <w:rtl/>
          <w:lang w:bidi="fa-IR"/>
        </w:rPr>
        <w:t>را برایشان مقرر کرد تا از عقیده</w:t>
      </w:r>
      <w:r w:rsidR="00A5626A">
        <w:rPr>
          <w:rFonts w:ascii="2  Badr" w:hAnsi="2  Badr" w:cs="B Lotus" w:hint="cs"/>
          <w:rtl/>
          <w:lang w:bidi="fa-IR"/>
        </w:rPr>
        <w:t>‌</w:t>
      </w:r>
      <w:r w:rsidRPr="00EE1ADD">
        <w:rPr>
          <w:rFonts w:ascii="2  Badr" w:hAnsi="2  Badr" w:cs="B Lotus"/>
          <w:rtl/>
          <w:lang w:bidi="fa-IR"/>
        </w:rPr>
        <w:t>شان بازگردند. این جماعت تصمیم گرفتند به غار پناه ببرندو...</w:t>
      </w:r>
      <w:r w:rsidR="00A5626A">
        <w:rPr>
          <w:rFonts w:ascii="2  Badr" w:hAnsi="2  Badr" w:cs="B Lotus" w:hint="cs"/>
          <w:rtl/>
          <w:lang w:bidi="fa-IR"/>
        </w:rPr>
        <w:t xml:space="preserve"> </w:t>
      </w:r>
      <w:r w:rsidRPr="00EE1ADD">
        <w:rPr>
          <w:rFonts w:ascii="2  Badr" w:hAnsi="2  Badr" w:cs="B Lotus"/>
          <w:rtl/>
          <w:lang w:bidi="fa-IR"/>
        </w:rPr>
        <w:t>دیگر ماجراهای آنان که خداوند متعال در قرآن نقل</w:t>
      </w:r>
      <w:r w:rsidR="00422270" w:rsidRPr="00EE1ADD">
        <w:rPr>
          <w:rFonts w:ascii="2  Badr" w:hAnsi="2  Badr" w:cs="B Lotus"/>
          <w:rtl/>
          <w:lang w:bidi="fa-IR"/>
        </w:rPr>
        <w:t xml:space="preserve">‌اش </w:t>
      </w:r>
      <w:r w:rsidRPr="00EE1ADD">
        <w:rPr>
          <w:rFonts w:ascii="2  Badr" w:hAnsi="2  Badr" w:cs="B Lotus"/>
          <w:rtl/>
          <w:lang w:bidi="fa-IR"/>
        </w:rPr>
        <w:t>کرده است.</w:t>
      </w:r>
    </w:p>
    <w:p w:rsidR="00CE3DC4" w:rsidRPr="00EE1ADD" w:rsidRDefault="00CE3DC4" w:rsidP="00CE3DC4">
      <w:pPr>
        <w:ind w:firstLine="284"/>
        <w:jc w:val="both"/>
        <w:rPr>
          <w:rFonts w:ascii="2  Badr" w:hAnsi="2  Badr" w:cs="B Lotus"/>
          <w:rtl/>
          <w:lang w:bidi="fa-IR"/>
        </w:rPr>
      </w:pPr>
      <w:r w:rsidRPr="00EE1ADD">
        <w:rPr>
          <w:rFonts w:ascii="2  Badr" w:hAnsi="2  Badr" w:cs="B Lotus"/>
          <w:rtl/>
          <w:lang w:bidi="fa-IR"/>
        </w:rPr>
        <w:t>در چیزی از این</w:t>
      </w:r>
      <w:r w:rsidR="00A5626A">
        <w:rPr>
          <w:rFonts w:ascii="2  Badr" w:hAnsi="2  Badr" w:cs="B Lotus"/>
          <w:rtl/>
          <w:lang w:bidi="fa-IR"/>
        </w:rPr>
        <w:t>ها بی</w:t>
      </w:r>
      <w:r w:rsidR="00A5626A">
        <w:rPr>
          <w:rFonts w:ascii="2  Badr" w:hAnsi="2  Badr" w:cs="B Lotus" w:hint="cs"/>
          <w:rtl/>
          <w:lang w:bidi="fa-IR"/>
        </w:rPr>
        <w:t>‌</w:t>
      </w:r>
      <w:r w:rsidRPr="00EE1ADD">
        <w:rPr>
          <w:rFonts w:ascii="2  Badr" w:hAnsi="2  Badr" w:cs="B Lotus"/>
          <w:rtl/>
          <w:lang w:bidi="fa-IR"/>
        </w:rPr>
        <w:t>هوشی و داد و فریا</w:t>
      </w:r>
      <w:r w:rsidR="00A5626A">
        <w:rPr>
          <w:rFonts w:ascii="2  Badr" w:hAnsi="2  Badr" w:cs="B Lotus"/>
          <w:rtl/>
          <w:lang w:bidi="fa-IR"/>
        </w:rPr>
        <w:t>د و این سو و آن سو رفتن نیست آن</w:t>
      </w:r>
      <w:r w:rsidR="00A5626A">
        <w:rPr>
          <w:rFonts w:ascii="2  Badr" w:hAnsi="2  Badr" w:cs="B Lotus" w:hint="cs"/>
          <w:rtl/>
          <w:lang w:bidi="fa-IR"/>
        </w:rPr>
        <w:t>‌</w:t>
      </w:r>
      <w:r w:rsidRPr="00EE1ADD">
        <w:rPr>
          <w:rFonts w:ascii="2  Badr" w:hAnsi="2  Badr" w:cs="B Lotus"/>
          <w:rtl/>
          <w:lang w:bidi="fa-IR"/>
        </w:rPr>
        <w:t>گونه که درویشان و صوفی</w:t>
      </w:r>
      <w:r w:rsidR="009B0475" w:rsidRPr="00EE1ADD">
        <w:rPr>
          <w:rFonts w:ascii="2  Badr" w:hAnsi="2  Badr" w:cs="B Lotus"/>
          <w:rtl/>
          <w:lang w:bidi="fa-IR"/>
        </w:rPr>
        <w:t>‌ها</w:t>
      </w:r>
      <w:r w:rsidRPr="00EE1ADD">
        <w:rPr>
          <w:rFonts w:ascii="2  Badr" w:hAnsi="2  Badr" w:cs="B Lotus"/>
          <w:rtl/>
          <w:lang w:bidi="fa-IR"/>
        </w:rPr>
        <w:t>ی امروز این کار را</w:t>
      </w:r>
      <w:r w:rsidR="009B0475" w:rsidRPr="00EE1ADD">
        <w:rPr>
          <w:rFonts w:ascii="2  Badr" w:hAnsi="2  Badr" w:cs="B Lotus"/>
          <w:rtl/>
          <w:lang w:bidi="fa-IR"/>
        </w:rPr>
        <w:t xml:space="preserve"> می‌</w:t>
      </w:r>
      <w:r w:rsidRPr="00EE1ADD">
        <w:rPr>
          <w:rFonts w:ascii="2  Badr" w:hAnsi="2  Badr" w:cs="B Lotus"/>
          <w:rtl/>
          <w:lang w:bidi="fa-IR"/>
        </w:rPr>
        <w:t>کنند.</w:t>
      </w:r>
    </w:p>
    <w:p w:rsidR="00CE3DC4" w:rsidRPr="00EE1ADD" w:rsidRDefault="00CE3DC4" w:rsidP="00862F49">
      <w:pPr>
        <w:ind w:firstLine="284"/>
        <w:jc w:val="both"/>
        <w:rPr>
          <w:rFonts w:ascii="2  Badr" w:hAnsi="2  Badr" w:cs="B Lotus"/>
          <w:rtl/>
          <w:lang w:bidi="fa-IR"/>
        </w:rPr>
      </w:pPr>
      <w:r w:rsidRPr="00EE1ADD">
        <w:rPr>
          <w:rFonts w:ascii="2  Badr" w:hAnsi="2  Badr" w:cs="B Lotus"/>
          <w:rtl/>
          <w:lang w:bidi="fa-IR"/>
        </w:rPr>
        <w:t>سعید بن منصور در تفسیر خود از عبدالله بن عرو</w:t>
      </w:r>
      <w:r w:rsidR="00A5626A">
        <w:rPr>
          <w:rFonts w:ascii="2  Badr" w:hAnsi="2  Badr" w:cs="B Lotus"/>
          <w:rtl/>
          <w:lang w:bidi="fa-IR"/>
        </w:rPr>
        <w:t>ة بن زبیر روایت کرده که گوید: «به جده</w:t>
      </w:r>
      <w:r w:rsidR="00A5626A">
        <w:rPr>
          <w:rFonts w:ascii="2  Badr" w:hAnsi="2  Badr" w:cs="B Lotus" w:hint="cs"/>
          <w:rtl/>
          <w:lang w:bidi="fa-IR"/>
        </w:rPr>
        <w:t>‌</w:t>
      </w:r>
      <w:r w:rsidRPr="00EE1ADD">
        <w:rPr>
          <w:rFonts w:ascii="2  Badr" w:hAnsi="2  Badr" w:cs="B Lotus"/>
          <w:rtl/>
          <w:lang w:bidi="fa-IR"/>
        </w:rPr>
        <w:t>ام، اسماء گفتم: یاران رسول خدا</w:t>
      </w:r>
      <w:r w:rsidR="00862F49" w:rsidRPr="00EE1ADD">
        <w:rPr>
          <w:rFonts w:cs="CTraditional Arabic"/>
          <w:rtl/>
          <w:lang w:bidi="fa-IR"/>
        </w:rPr>
        <w:t>ص</w:t>
      </w:r>
      <w:r w:rsidRPr="00EE1ADD">
        <w:rPr>
          <w:rFonts w:ascii="2  Badr" w:hAnsi="2  Badr" w:cs="B Lotus"/>
          <w:rtl/>
          <w:lang w:bidi="fa-IR"/>
        </w:rPr>
        <w:t xml:space="preserve"> وقتی قرآن را</w:t>
      </w:r>
      <w:r w:rsidR="009B0475" w:rsidRPr="00EE1ADD">
        <w:rPr>
          <w:rFonts w:ascii="2  Badr" w:hAnsi="2  Badr" w:cs="B Lotus"/>
          <w:rtl/>
          <w:lang w:bidi="fa-IR"/>
        </w:rPr>
        <w:t xml:space="preserve"> می‌</w:t>
      </w:r>
      <w:r w:rsidRPr="00EE1ADD">
        <w:rPr>
          <w:rFonts w:ascii="2  Badr" w:hAnsi="2  Badr" w:cs="B Lotus"/>
          <w:rtl/>
          <w:lang w:bidi="fa-IR"/>
        </w:rPr>
        <w:t>خواندند، چه کار</w:t>
      </w:r>
      <w:r w:rsidR="009B0475" w:rsidRPr="00EE1ADD">
        <w:rPr>
          <w:rFonts w:ascii="2  Badr" w:hAnsi="2  Badr" w:cs="B Lotus"/>
          <w:rtl/>
          <w:lang w:bidi="fa-IR"/>
        </w:rPr>
        <w:t xml:space="preserve"> می‌</w:t>
      </w:r>
      <w:r w:rsidRPr="00EE1ADD">
        <w:rPr>
          <w:rFonts w:ascii="2  Badr" w:hAnsi="2  Badr" w:cs="B Lotus"/>
          <w:rtl/>
          <w:lang w:bidi="fa-IR"/>
        </w:rPr>
        <w:t xml:space="preserve">کردند؟ گفت: </w:t>
      </w:r>
      <w:r w:rsidR="00A5626A">
        <w:rPr>
          <w:rFonts w:ascii="2  Badr" w:hAnsi="2  Badr" w:cs="B Lotus"/>
          <w:rtl/>
          <w:lang w:bidi="fa-IR"/>
        </w:rPr>
        <w:t>آنان چنان بودند که خداوند توصیف</w:t>
      </w:r>
      <w:r w:rsidR="00A5626A">
        <w:rPr>
          <w:rFonts w:ascii="2  Badr" w:hAnsi="2  Badr" w:cs="B Lotus" w:hint="cs"/>
          <w:rtl/>
          <w:lang w:bidi="fa-IR"/>
        </w:rPr>
        <w:t>‌</w:t>
      </w:r>
      <w:r w:rsidRPr="00EE1ADD">
        <w:rPr>
          <w:rFonts w:ascii="2  Badr" w:hAnsi="2  Badr" w:cs="B Lotus"/>
          <w:rtl/>
          <w:lang w:bidi="fa-IR"/>
        </w:rPr>
        <w:t>شان کرده است: چشمانشان پر از اشک</w:t>
      </w:r>
      <w:r w:rsidR="009B0475" w:rsidRPr="00EE1ADD">
        <w:rPr>
          <w:rFonts w:ascii="2  Badr" w:hAnsi="2  Badr" w:cs="B Lotus"/>
          <w:rtl/>
          <w:lang w:bidi="fa-IR"/>
        </w:rPr>
        <w:t xml:space="preserve"> می‌</w:t>
      </w:r>
      <w:r w:rsidRPr="00EE1ADD">
        <w:rPr>
          <w:rFonts w:ascii="2  Badr" w:hAnsi="2  Badr" w:cs="B Lotus"/>
          <w:rtl/>
          <w:lang w:bidi="fa-IR"/>
        </w:rPr>
        <w:t>شد و پوست بدنشان</w:t>
      </w:r>
      <w:r w:rsidR="009B0475" w:rsidRPr="00EE1ADD">
        <w:rPr>
          <w:rFonts w:ascii="2  Badr" w:hAnsi="2  Badr" w:cs="B Lotus"/>
          <w:rtl/>
          <w:lang w:bidi="fa-IR"/>
        </w:rPr>
        <w:t xml:space="preserve"> می‌</w:t>
      </w:r>
      <w:r w:rsidRPr="00EE1ADD">
        <w:rPr>
          <w:rFonts w:ascii="2  Badr" w:hAnsi="2  Badr" w:cs="B Lotus"/>
          <w:rtl/>
          <w:lang w:bidi="fa-IR"/>
        </w:rPr>
        <w:t>لرزید. گفتم: افرادی در اینجا وقتی قرآن را</w:t>
      </w:r>
      <w:r w:rsidR="009B0475" w:rsidRPr="00EE1ADD">
        <w:rPr>
          <w:rFonts w:ascii="2  Badr" w:hAnsi="2  Badr" w:cs="B Lotus"/>
          <w:rtl/>
          <w:lang w:bidi="fa-IR"/>
        </w:rPr>
        <w:t xml:space="preserve"> می‌</w:t>
      </w:r>
      <w:r w:rsidRPr="00EE1ADD">
        <w:rPr>
          <w:rFonts w:ascii="2  Badr" w:hAnsi="2  Badr" w:cs="B Lotus"/>
          <w:rtl/>
          <w:lang w:bidi="fa-IR"/>
        </w:rPr>
        <w:t>شنوند، بیهوش</w:t>
      </w:r>
      <w:r w:rsidR="009B0475" w:rsidRPr="00EE1ADD">
        <w:rPr>
          <w:rFonts w:ascii="2  Badr" w:hAnsi="2  Badr" w:cs="B Lotus"/>
          <w:rtl/>
          <w:lang w:bidi="fa-IR"/>
        </w:rPr>
        <w:t xml:space="preserve"> می‌</w:t>
      </w:r>
      <w:r w:rsidRPr="00EE1ADD">
        <w:rPr>
          <w:rFonts w:ascii="2  Badr" w:hAnsi="2  Badr" w:cs="B Lotus"/>
          <w:rtl/>
          <w:lang w:bidi="fa-IR"/>
        </w:rPr>
        <w:t>شوند. اسماء گفت: پناه</w:t>
      </w:r>
      <w:r w:rsidR="009B0475" w:rsidRPr="00EE1ADD">
        <w:rPr>
          <w:rFonts w:ascii="2  Badr" w:hAnsi="2  Badr" w:cs="B Lotus"/>
          <w:rtl/>
          <w:lang w:bidi="fa-IR"/>
        </w:rPr>
        <w:t xml:space="preserve"> می‌</w:t>
      </w:r>
      <w:r w:rsidRPr="00EE1ADD">
        <w:rPr>
          <w:rFonts w:ascii="2  Badr" w:hAnsi="2  Badr" w:cs="B Lotus"/>
          <w:rtl/>
          <w:lang w:bidi="fa-IR"/>
        </w:rPr>
        <w:t>برم به خدا از شر شیطان رانده شده»</w:t>
      </w:r>
      <w:r w:rsidRPr="00EE1ADD">
        <w:rPr>
          <w:rFonts w:ascii="2  Badr" w:hAnsi="2  Badr" w:cs="B Lotus"/>
          <w:vertAlign w:val="superscript"/>
          <w:rtl/>
          <w:lang w:bidi="fa-IR"/>
        </w:rPr>
        <w:footnoteReference w:id="346"/>
      </w:r>
      <w:r w:rsidRPr="00EE1ADD">
        <w:rPr>
          <w:rFonts w:ascii="2  Badr" w:hAnsi="2  Badr" w:cs="B Lotus"/>
          <w:rtl/>
          <w:lang w:bidi="fa-IR"/>
        </w:rPr>
        <w:t>.</w:t>
      </w:r>
    </w:p>
    <w:p w:rsidR="00CE3DC4" w:rsidRPr="00EE1ADD" w:rsidRDefault="00CE3DC4" w:rsidP="00CE3DC4">
      <w:pPr>
        <w:ind w:firstLine="284"/>
        <w:jc w:val="both"/>
        <w:rPr>
          <w:rFonts w:ascii="2  Badr" w:hAnsi="2  Badr" w:cs="B Lotus"/>
          <w:rtl/>
          <w:lang w:bidi="fa-IR"/>
        </w:rPr>
      </w:pPr>
      <w:r w:rsidRPr="00EE1ADD">
        <w:rPr>
          <w:rFonts w:ascii="2  Badr" w:hAnsi="2  Badr" w:cs="B Lotus"/>
          <w:rtl/>
          <w:lang w:bidi="fa-IR"/>
        </w:rPr>
        <w:t>ابوعبید از طریق روایت ابوحازم آو</w:t>
      </w:r>
      <w:r w:rsidR="00A5626A">
        <w:rPr>
          <w:rFonts w:ascii="2  Badr" w:hAnsi="2  Badr" w:cs="B Lotus"/>
          <w:rtl/>
          <w:lang w:bidi="fa-IR"/>
        </w:rPr>
        <w:t>رده که گوید: «</w:t>
      </w:r>
      <w:r w:rsidRPr="00EE1ADD">
        <w:rPr>
          <w:rFonts w:ascii="2  Badr" w:hAnsi="2  Badr" w:cs="B Lotus"/>
          <w:rtl/>
          <w:lang w:bidi="fa-IR"/>
        </w:rPr>
        <w:t>ابن عمر از کنار مردی از اهل عراق گذشت که بر زمین افتاده بود و مردم اطراف او جمع شده بودند. ابن عمر گفت: این چیست؟ حاضرین گفتند: وقتی قرآن بر او خوانده</w:t>
      </w:r>
      <w:r w:rsidR="009B0475" w:rsidRPr="00EE1ADD">
        <w:rPr>
          <w:rFonts w:ascii="2  Badr" w:hAnsi="2  Badr" w:cs="B Lotus"/>
          <w:rtl/>
          <w:lang w:bidi="fa-IR"/>
        </w:rPr>
        <w:t xml:space="preserve"> می‌</w:t>
      </w:r>
      <w:r w:rsidRPr="00EE1ADD">
        <w:rPr>
          <w:rFonts w:ascii="2  Badr" w:hAnsi="2  Badr" w:cs="B Lotus"/>
          <w:rtl/>
          <w:lang w:bidi="fa-IR"/>
        </w:rPr>
        <w:t>شود یا نام خدا را</w:t>
      </w:r>
      <w:r w:rsidR="009B0475" w:rsidRPr="00EE1ADD">
        <w:rPr>
          <w:rFonts w:ascii="2  Badr" w:hAnsi="2  Badr" w:cs="B Lotus"/>
          <w:rtl/>
          <w:lang w:bidi="fa-IR"/>
        </w:rPr>
        <w:t xml:space="preserve"> می‌</w:t>
      </w:r>
      <w:r w:rsidRPr="00EE1ADD">
        <w:rPr>
          <w:rFonts w:ascii="2  Badr" w:hAnsi="2  Badr" w:cs="B Lotus"/>
          <w:rtl/>
          <w:lang w:bidi="fa-IR"/>
        </w:rPr>
        <w:t>شنود، از ترس خدا بر زمین</w:t>
      </w:r>
      <w:r w:rsidR="009B0475" w:rsidRPr="00EE1ADD">
        <w:rPr>
          <w:rFonts w:ascii="2  Badr" w:hAnsi="2  Badr" w:cs="B Lotus"/>
          <w:rtl/>
          <w:lang w:bidi="fa-IR"/>
        </w:rPr>
        <w:t xml:space="preserve"> می‌</w:t>
      </w:r>
      <w:r w:rsidRPr="00EE1ADD">
        <w:rPr>
          <w:rFonts w:ascii="2  Badr" w:hAnsi="2  Badr" w:cs="B Lotus"/>
          <w:rtl/>
          <w:lang w:bidi="fa-IR"/>
        </w:rPr>
        <w:t>افتد. ابن عمر گفت: به خدا، ما هم از خدا</w:t>
      </w:r>
      <w:r w:rsidR="009B0475" w:rsidRPr="00EE1ADD">
        <w:rPr>
          <w:rFonts w:ascii="2  Badr" w:hAnsi="2  Badr" w:cs="B Lotus"/>
          <w:rtl/>
          <w:lang w:bidi="fa-IR"/>
        </w:rPr>
        <w:t xml:space="preserve"> می‌</w:t>
      </w:r>
      <w:r w:rsidRPr="00EE1ADD">
        <w:rPr>
          <w:rFonts w:ascii="2  Badr" w:hAnsi="2  Badr" w:cs="B Lotus"/>
          <w:rtl/>
          <w:lang w:bidi="fa-IR"/>
        </w:rPr>
        <w:t>ترسیم و بر زمین</w:t>
      </w:r>
      <w:r w:rsidR="009B0475" w:rsidRPr="00EE1ADD">
        <w:rPr>
          <w:rFonts w:ascii="2  Badr" w:hAnsi="2  Badr" w:cs="B Lotus"/>
          <w:rtl/>
          <w:lang w:bidi="fa-IR"/>
        </w:rPr>
        <w:t xml:space="preserve"> نمی‌</w:t>
      </w:r>
      <w:r w:rsidRPr="00EE1ADD">
        <w:rPr>
          <w:rFonts w:ascii="2  Badr" w:hAnsi="2  Badr" w:cs="B Lotus"/>
          <w:rtl/>
          <w:lang w:bidi="fa-IR"/>
        </w:rPr>
        <w:t>افتیم!»</w:t>
      </w:r>
      <w:r w:rsidRPr="00EE1ADD">
        <w:rPr>
          <w:rFonts w:ascii="2  Badr" w:hAnsi="2  Badr" w:cs="B Lotus"/>
          <w:vertAlign w:val="superscript"/>
          <w:rtl/>
          <w:lang w:bidi="fa-IR"/>
        </w:rPr>
        <w:footnoteReference w:id="347"/>
      </w:r>
      <w:r w:rsidR="00A5626A">
        <w:rPr>
          <w:rFonts w:ascii="2  Badr" w:hAnsi="2  Badr" w:cs="B Lotus" w:hint="cs"/>
          <w:rtl/>
          <w:lang w:bidi="fa-IR"/>
        </w:rPr>
        <w:t>.</w:t>
      </w:r>
      <w:r w:rsidRPr="00EE1ADD">
        <w:rPr>
          <w:rFonts w:ascii="2  Badr" w:hAnsi="2  Badr" w:cs="B Lotus"/>
          <w:rtl/>
          <w:lang w:bidi="fa-IR"/>
        </w:rPr>
        <w:t xml:space="preserve"> این گفته، نهی از این کار و سرزنش اوست.</w:t>
      </w:r>
    </w:p>
    <w:p w:rsidR="00CE3DC4" w:rsidRPr="00EE1ADD" w:rsidRDefault="00CE3DC4" w:rsidP="008C2B8C">
      <w:pPr>
        <w:ind w:firstLine="284"/>
        <w:jc w:val="both"/>
        <w:rPr>
          <w:rFonts w:ascii="2  Badr" w:hAnsi="2  Badr" w:cs="B Lotus"/>
          <w:rtl/>
          <w:lang w:bidi="fa-IR"/>
        </w:rPr>
      </w:pPr>
      <w:r w:rsidRPr="00EE1ADD">
        <w:rPr>
          <w:rFonts w:ascii="2  Badr" w:hAnsi="2  Badr" w:cs="B Lotus"/>
          <w:rtl/>
          <w:lang w:bidi="fa-IR"/>
        </w:rPr>
        <w:t xml:space="preserve"> به عایشه</w:t>
      </w:r>
      <w:r w:rsidR="00BD6683" w:rsidRPr="00EE1ADD">
        <w:rPr>
          <w:rFonts w:ascii="2  Badr" w:hAnsi="2  Badr" w:cs="CTraditional Arabic"/>
          <w:rtl/>
          <w:lang w:bidi="fa-IR"/>
        </w:rPr>
        <w:t>ل</w:t>
      </w:r>
      <w:r w:rsidRPr="00EE1ADD">
        <w:rPr>
          <w:rFonts w:ascii="2  Badr" w:hAnsi="2  Badr" w:cs="B Lotus"/>
          <w:rtl/>
          <w:lang w:bidi="fa-IR"/>
        </w:rPr>
        <w:t xml:space="preserve"> گفته شد: جماعتی هستند که وقتی قرآن را</w:t>
      </w:r>
      <w:r w:rsidR="009B0475" w:rsidRPr="00EE1ADD">
        <w:rPr>
          <w:rFonts w:ascii="2  Badr" w:hAnsi="2  Badr" w:cs="B Lotus"/>
          <w:rtl/>
          <w:lang w:bidi="fa-IR"/>
        </w:rPr>
        <w:t xml:space="preserve"> می‌</w:t>
      </w:r>
      <w:r w:rsidRPr="00EE1ADD">
        <w:rPr>
          <w:rFonts w:ascii="2  Badr" w:hAnsi="2  Badr" w:cs="B Lotus"/>
          <w:rtl/>
          <w:lang w:bidi="fa-IR"/>
        </w:rPr>
        <w:t>شنوند، بیهوش</w:t>
      </w:r>
      <w:r w:rsidR="009B0475" w:rsidRPr="00EE1ADD">
        <w:rPr>
          <w:rFonts w:ascii="2  Badr" w:hAnsi="2  Badr" w:cs="B Lotus"/>
          <w:rtl/>
          <w:lang w:bidi="fa-IR"/>
        </w:rPr>
        <w:t xml:space="preserve"> می‌</w:t>
      </w:r>
      <w:r w:rsidR="00A5626A">
        <w:rPr>
          <w:rFonts w:ascii="2  Badr" w:hAnsi="2  Badr" w:cs="B Lotus"/>
          <w:rtl/>
          <w:lang w:bidi="fa-IR"/>
        </w:rPr>
        <w:t>شوند. عایشه گفت: «</w:t>
      </w:r>
      <w:r w:rsidRPr="00EE1ADD">
        <w:rPr>
          <w:rFonts w:ascii="2  Badr" w:hAnsi="2  Badr" w:cs="B Lotus"/>
          <w:rtl/>
          <w:lang w:bidi="fa-IR"/>
        </w:rPr>
        <w:t>قرآن بسیار محترم</w:t>
      </w:r>
      <w:r w:rsidR="00BD6683" w:rsidRPr="00EE1ADD">
        <w:rPr>
          <w:rFonts w:ascii="2  Badr" w:hAnsi="2  Badr" w:cs="B Lotus"/>
          <w:rtl/>
          <w:lang w:bidi="fa-IR"/>
        </w:rPr>
        <w:t>‌تر</w:t>
      </w:r>
      <w:r w:rsidRPr="00EE1ADD">
        <w:rPr>
          <w:rFonts w:ascii="2  Badr" w:hAnsi="2  Badr" w:cs="B Lotus"/>
          <w:rtl/>
          <w:lang w:bidi="fa-IR"/>
        </w:rPr>
        <w:t xml:space="preserve"> و گرامی</w:t>
      </w:r>
      <w:r w:rsidR="00BD6683" w:rsidRPr="00EE1ADD">
        <w:rPr>
          <w:rFonts w:ascii="2  Badr" w:hAnsi="2  Badr" w:cs="B Lotus"/>
          <w:rtl/>
          <w:lang w:bidi="fa-IR"/>
        </w:rPr>
        <w:t>‌تر</w:t>
      </w:r>
      <w:r w:rsidRPr="00EE1ADD">
        <w:rPr>
          <w:rFonts w:ascii="2  Badr" w:hAnsi="2  Badr" w:cs="B Lotus"/>
          <w:rtl/>
          <w:lang w:bidi="fa-IR"/>
        </w:rPr>
        <w:t xml:space="preserve"> از آن است که عقل و خردهای انسان بر اثر آن تمام شود، ولی خداوند بلندمرتبه</w:t>
      </w:r>
      <w:r w:rsidR="009B0475" w:rsidRPr="00EE1ADD">
        <w:rPr>
          <w:rFonts w:ascii="2  Badr" w:hAnsi="2  Badr" w:cs="B Lotus"/>
          <w:rtl/>
          <w:lang w:bidi="fa-IR"/>
        </w:rPr>
        <w:t xml:space="preserve"> می‌</w:t>
      </w:r>
      <w:r w:rsidRPr="00EE1ADD">
        <w:rPr>
          <w:rFonts w:ascii="2  Badr" w:hAnsi="2  Badr" w:cs="B Lotus"/>
          <w:rtl/>
          <w:lang w:bidi="fa-IR"/>
        </w:rPr>
        <w:t>فرماید:</w:t>
      </w:r>
      <w:r w:rsidR="00A5626A">
        <w:rPr>
          <w:rFonts w:ascii="2  Badr" w:hAnsi="2  Badr" w:cs="B Lotus" w:hint="cs"/>
          <w:rtl/>
          <w:lang w:bidi="fa-IR"/>
        </w:rPr>
        <w:t xml:space="preserve"> </w:t>
      </w:r>
      <w:r w:rsidR="00A5626A">
        <w:rPr>
          <w:rFonts w:ascii="2  Badr" w:hAnsi="2  Badr" w:cs="Traditional Arabic" w:hint="cs"/>
          <w:rtl/>
          <w:lang w:bidi="fa-IR"/>
        </w:rPr>
        <w:t>﴿</w:t>
      </w:r>
      <w:r w:rsidR="008C2B8C">
        <w:rPr>
          <w:rFonts w:ascii="KFGQPC Uthmanic Script HAFS" w:cs="KFGQPC Uthmanic Script HAFS" w:hint="eastAsia"/>
          <w:rtl/>
        </w:rPr>
        <w:t>تَق</w:t>
      </w:r>
      <w:r w:rsidR="008C2B8C">
        <w:rPr>
          <w:rFonts w:ascii="KFGQPC Uthmanic Script HAFS" w:cs="KFGQPC Uthmanic Script HAFS" w:hint="cs"/>
          <w:rtl/>
        </w:rPr>
        <w:t>ۡ</w:t>
      </w:r>
      <w:r w:rsidR="008C2B8C">
        <w:rPr>
          <w:rFonts w:ascii="KFGQPC Uthmanic Script HAFS" w:cs="KFGQPC Uthmanic Script HAFS" w:hint="eastAsia"/>
          <w:rtl/>
        </w:rPr>
        <w:t>شَعِرُّ</w:t>
      </w:r>
      <w:r w:rsidR="008C2B8C">
        <w:rPr>
          <w:rFonts w:ascii="KFGQPC Uthmanic Script HAFS" w:cs="KFGQPC Uthmanic Script HAFS"/>
          <w:rtl/>
        </w:rPr>
        <w:t xml:space="preserve"> </w:t>
      </w:r>
      <w:r w:rsidR="008C2B8C">
        <w:rPr>
          <w:rFonts w:ascii="KFGQPC Uthmanic Script HAFS" w:cs="KFGQPC Uthmanic Script HAFS" w:hint="eastAsia"/>
          <w:rtl/>
        </w:rPr>
        <w:t>مِن</w:t>
      </w:r>
      <w:r w:rsidR="008C2B8C">
        <w:rPr>
          <w:rFonts w:ascii="KFGQPC Uthmanic Script HAFS" w:cs="KFGQPC Uthmanic Script HAFS" w:hint="cs"/>
          <w:rtl/>
        </w:rPr>
        <w:t>ۡ</w:t>
      </w:r>
      <w:r w:rsidR="008C2B8C">
        <w:rPr>
          <w:rFonts w:ascii="KFGQPC Uthmanic Script HAFS" w:cs="KFGQPC Uthmanic Script HAFS" w:hint="eastAsia"/>
          <w:rtl/>
        </w:rPr>
        <w:t>هُ</w:t>
      </w:r>
      <w:r w:rsidR="008C2B8C">
        <w:rPr>
          <w:rFonts w:ascii="KFGQPC Uthmanic Script HAFS" w:cs="KFGQPC Uthmanic Script HAFS"/>
          <w:rtl/>
        </w:rPr>
        <w:t xml:space="preserve"> </w:t>
      </w:r>
      <w:r w:rsidR="008C2B8C">
        <w:rPr>
          <w:rFonts w:ascii="KFGQPC Uthmanic Script HAFS" w:cs="KFGQPC Uthmanic Script HAFS" w:hint="eastAsia"/>
          <w:rtl/>
        </w:rPr>
        <w:t>جُلُودُ</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لَّذِينَ</w:t>
      </w:r>
      <w:r w:rsidR="008C2B8C">
        <w:rPr>
          <w:rFonts w:ascii="KFGQPC Uthmanic Script HAFS" w:cs="KFGQPC Uthmanic Script HAFS"/>
          <w:rtl/>
        </w:rPr>
        <w:t xml:space="preserve"> </w:t>
      </w:r>
      <w:r w:rsidR="008C2B8C">
        <w:rPr>
          <w:rFonts w:ascii="KFGQPC Uthmanic Script HAFS" w:cs="KFGQPC Uthmanic Script HAFS" w:hint="eastAsia"/>
          <w:rtl/>
        </w:rPr>
        <w:t>يَخ</w:t>
      </w:r>
      <w:r w:rsidR="008C2B8C">
        <w:rPr>
          <w:rFonts w:ascii="KFGQPC Uthmanic Script HAFS" w:cs="KFGQPC Uthmanic Script HAFS" w:hint="cs"/>
          <w:rtl/>
        </w:rPr>
        <w:t>ۡ</w:t>
      </w:r>
      <w:r w:rsidR="008C2B8C">
        <w:rPr>
          <w:rFonts w:ascii="KFGQPC Uthmanic Script HAFS" w:cs="KFGQPC Uthmanic Script HAFS" w:hint="eastAsia"/>
          <w:rtl/>
        </w:rPr>
        <w:t>شَو</w:t>
      </w:r>
      <w:r w:rsidR="008C2B8C">
        <w:rPr>
          <w:rFonts w:ascii="KFGQPC Uthmanic Script HAFS" w:cs="KFGQPC Uthmanic Script HAFS" w:hint="cs"/>
          <w:rtl/>
        </w:rPr>
        <w:t>ۡ</w:t>
      </w:r>
      <w:r w:rsidR="008C2B8C">
        <w:rPr>
          <w:rFonts w:ascii="KFGQPC Uthmanic Script HAFS" w:cs="KFGQPC Uthmanic Script HAFS" w:hint="eastAsia"/>
          <w:rtl/>
        </w:rPr>
        <w:t>نَ</w:t>
      </w:r>
      <w:r w:rsidR="008C2B8C">
        <w:rPr>
          <w:rFonts w:ascii="KFGQPC Uthmanic Script HAFS" w:cs="KFGQPC Uthmanic Script HAFS"/>
          <w:rtl/>
        </w:rPr>
        <w:t xml:space="preserve"> </w:t>
      </w:r>
      <w:r w:rsidR="008C2B8C">
        <w:rPr>
          <w:rFonts w:ascii="KFGQPC Uthmanic Script HAFS" w:cs="KFGQPC Uthmanic Script HAFS" w:hint="eastAsia"/>
          <w:rtl/>
        </w:rPr>
        <w:t>رَبَّهُم</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ثُمَّ</w:t>
      </w:r>
      <w:r w:rsidR="008C2B8C">
        <w:rPr>
          <w:rFonts w:ascii="KFGQPC Uthmanic Script HAFS" w:cs="KFGQPC Uthmanic Script HAFS"/>
          <w:rtl/>
        </w:rPr>
        <w:t xml:space="preserve"> </w:t>
      </w:r>
      <w:r w:rsidR="008C2B8C">
        <w:rPr>
          <w:rFonts w:ascii="KFGQPC Uthmanic Script HAFS" w:cs="KFGQPC Uthmanic Script HAFS" w:hint="eastAsia"/>
          <w:rtl/>
        </w:rPr>
        <w:t>تَلِينُ</w:t>
      </w:r>
      <w:r w:rsidR="008C2B8C">
        <w:rPr>
          <w:rFonts w:ascii="KFGQPC Uthmanic Script HAFS" w:cs="KFGQPC Uthmanic Script HAFS"/>
          <w:rtl/>
        </w:rPr>
        <w:t xml:space="preserve"> </w:t>
      </w:r>
      <w:r w:rsidR="008C2B8C">
        <w:rPr>
          <w:rFonts w:ascii="KFGQPC Uthmanic Script HAFS" w:cs="KFGQPC Uthmanic Script HAFS" w:hint="eastAsia"/>
          <w:rtl/>
        </w:rPr>
        <w:t>جُلُودُهُم</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وَقُلُوبُهُم</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إِلَى</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ذِك</w:t>
      </w:r>
      <w:r w:rsidR="008C2B8C">
        <w:rPr>
          <w:rFonts w:ascii="KFGQPC Uthmanic Script HAFS" w:cs="KFGQPC Uthmanic Script HAFS" w:hint="cs"/>
          <w:rtl/>
        </w:rPr>
        <w:t>ۡ</w:t>
      </w:r>
      <w:r w:rsidR="008C2B8C">
        <w:rPr>
          <w:rFonts w:ascii="KFGQPC Uthmanic Script HAFS" w:cs="KFGQPC Uthmanic Script HAFS" w:hint="eastAsia"/>
          <w:rtl/>
        </w:rPr>
        <w:t>رِ</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للَّهِ</w:t>
      </w:r>
      <w:r w:rsidR="00A5626A">
        <w:rPr>
          <w:rFonts w:ascii="2  Badr" w:hAnsi="2  Badr" w:cs="Traditional Arabic" w:hint="cs"/>
          <w:rtl/>
          <w:lang w:bidi="fa-IR"/>
        </w:rPr>
        <w:t>﴾</w:t>
      </w:r>
      <w:r w:rsidR="00A5626A">
        <w:rPr>
          <w:rFonts w:ascii="2  Badr" w:hAnsi="2  Badr" w:cs="B Lotus" w:hint="cs"/>
          <w:rtl/>
          <w:lang w:bidi="fa-IR"/>
        </w:rPr>
        <w:t xml:space="preserve"> </w:t>
      </w:r>
      <w:r w:rsidR="00A5626A">
        <w:rPr>
          <w:rFonts w:ascii="2  Badr" w:hAnsi="2  Badr" w:cs="B Lotus" w:hint="cs"/>
          <w:sz w:val="26"/>
          <w:szCs w:val="26"/>
          <w:rtl/>
          <w:lang w:bidi="fa-IR"/>
        </w:rPr>
        <w:t>[الزمر: 23]</w:t>
      </w:r>
      <w:r w:rsidR="00A5626A">
        <w:rPr>
          <w:rFonts w:ascii="2  Badr" w:hAnsi="2  Badr" w:cs="B Lotus" w:hint="cs"/>
          <w:rtl/>
          <w:lang w:bidi="fa-IR"/>
        </w:rPr>
        <w:t>.</w:t>
      </w:r>
      <w:r w:rsidR="008C2B8C">
        <w:rPr>
          <w:rFonts w:ascii="2  Badr" w:hAnsi="2  Badr" w:cs="B Lotus" w:hint="cs"/>
          <w:rtl/>
          <w:lang w:bidi="fa-IR"/>
        </w:rPr>
        <w:t xml:space="preserve"> </w:t>
      </w:r>
      <w:r w:rsidR="00A5626A" w:rsidRPr="00A5626A">
        <w:rPr>
          <w:rFonts w:ascii="2  Badr" w:hAnsi="2  Badr" w:cs="Traditional Arabic" w:hint="cs"/>
          <w:sz w:val="26"/>
          <w:szCs w:val="26"/>
          <w:rtl/>
          <w:lang w:bidi="fa-IR"/>
        </w:rPr>
        <w:t>«</w:t>
      </w:r>
      <w:r w:rsidRPr="00A5626A">
        <w:rPr>
          <w:rFonts w:ascii="2  Badr" w:hAnsi="2  Badr" w:cs="B Lotus"/>
          <w:sz w:val="26"/>
          <w:szCs w:val="26"/>
          <w:rtl/>
          <w:lang w:bidi="fa-IR"/>
        </w:rPr>
        <w:t>از (شنيدن آيات) آن لرزه بر اندام كساني مي‌افتد كه از پروردگار خود مي‌ترسند، و از آن پس پوست</w:t>
      </w:r>
      <w:r w:rsidR="00A5626A" w:rsidRPr="00A5626A">
        <w:rPr>
          <w:rFonts w:ascii="2  Badr" w:hAnsi="2  Badr" w:cs="B Lotus" w:hint="cs"/>
          <w:sz w:val="26"/>
          <w:szCs w:val="26"/>
          <w:rtl/>
          <w:lang w:bidi="fa-IR"/>
        </w:rPr>
        <w:t>‌</w:t>
      </w:r>
      <w:r w:rsidRPr="00A5626A">
        <w:rPr>
          <w:rFonts w:ascii="2  Badr" w:hAnsi="2  Badr" w:cs="B Lotus"/>
          <w:sz w:val="26"/>
          <w:szCs w:val="26"/>
          <w:rtl/>
          <w:lang w:bidi="fa-IR"/>
        </w:rPr>
        <w:t>هايشان و دل</w:t>
      </w:r>
      <w:r w:rsidR="00A5626A" w:rsidRPr="00A5626A">
        <w:rPr>
          <w:rFonts w:ascii="2  Badr" w:hAnsi="2  Badr" w:cs="B Lotus" w:hint="cs"/>
          <w:sz w:val="26"/>
          <w:szCs w:val="26"/>
          <w:rtl/>
          <w:lang w:bidi="fa-IR"/>
        </w:rPr>
        <w:t>‌</w:t>
      </w:r>
      <w:r w:rsidRPr="00A5626A">
        <w:rPr>
          <w:rFonts w:ascii="2  Badr" w:hAnsi="2  Badr" w:cs="B Lotus"/>
          <w:sz w:val="26"/>
          <w:szCs w:val="26"/>
          <w:rtl/>
          <w:lang w:bidi="fa-IR"/>
        </w:rPr>
        <w:t>هايشان (و همه وجودشان) نرم و آماده پذيرش قرآن خدا مي‌گردد</w:t>
      </w:r>
      <w:r w:rsidR="00A5626A" w:rsidRPr="00A5626A">
        <w:rPr>
          <w:rFonts w:ascii="2  Badr" w:hAnsi="2  Badr" w:cs="Traditional Arabic" w:hint="cs"/>
          <w:sz w:val="26"/>
          <w:szCs w:val="26"/>
          <w:rtl/>
          <w:lang w:bidi="fa-IR"/>
        </w:rPr>
        <w:t>»</w:t>
      </w:r>
      <w:r w:rsidR="00A5626A" w:rsidRPr="00A5626A">
        <w:rPr>
          <w:rFonts w:ascii="2  Badr" w:hAnsi="2  Badr" w:cs="B Lotus" w:hint="cs"/>
          <w:sz w:val="26"/>
          <w:szCs w:val="26"/>
          <w:rtl/>
          <w:lang w:bidi="fa-IR"/>
        </w:rPr>
        <w:t>.</w:t>
      </w:r>
    </w:p>
    <w:p w:rsidR="00CE3DC4" w:rsidRPr="00EE1ADD" w:rsidRDefault="00CE3DC4" w:rsidP="00BD6683">
      <w:pPr>
        <w:ind w:firstLine="284"/>
        <w:jc w:val="both"/>
        <w:rPr>
          <w:rFonts w:ascii="2  Badr" w:hAnsi="2  Badr" w:cs="B Lotus"/>
          <w:rtl/>
          <w:lang w:bidi="fa-IR"/>
        </w:rPr>
      </w:pPr>
      <w:r w:rsidRPr="00EE1ADD">
        <w:rPr>
          <w:rFonts w:ascii="2  Badr" w:hAnsi="2  Badr" w:cs="B Lotus"/>
          <w:rtl/>
          <w:lang w:bidi="fa-IR"/>
        </w:rPr>
        <w:t>از انس بن مالک</w:t>
      </w:r>
      <w:r w:rsidR="00BD6683" w:rsidRPr="00EE1ADD">
        <w:rPr>
          <w:rFonts w:cs="B Lotus"/>
          <w:lang w:bidi="fa-IR"/>
        </w:rPr>
        <w:sym w:font="AGA Arabesque" w:char="F074"/>
      </w:r>
      <w:r w:rsidRPr="00EE1ADD">
        <w:rPr>
          <w:rFonts w:ascii="2  Badr" w:hAnsi="2  Badr" w:cs="B Lotus"/>
          <w:rtl/>
          <w:lang w:bidi="fa-IR"/>
        </w:rPr>
        <w:t xml:space="preserve"> روایت است </w:t>
      </w:r>
      <w:r w:rsidR="00A5626A">
        <w:rPr>
          <w:rFonts w:ascii="2  Badr" w:hAnsi="2  Badr" w:cs="B Lotus"/>
          <w:rtl/>
          <w:lang w:bidi="fa-IR"/>
        </w:rPr>
        <w:t>از او راجع به جماعتی که قرآن بر</w:t>
      </w:r>
      <w:r w:rsidR="00A5626A">
        <w:rPr>
          <w:rFonts w:ascii="2  Badr" w:hAnsi="2  Badr" w:cs="B Lotus" w:hint="cs"/>
          <w:rtl/>
          <w:lang w:bidi="fa-IR"/>
        </w:rPr>
        <w:t xml:space="preserve"> </w:t>
      </w:r>
      <w:r w:rsidRPr="00EE1ADD">
        <w:rPr>
          <w:rFonts w:ascii="2  Badr" w:hAnsi="2  Badr" w:cs="B Lotus"/>
          <w:rtl/>
          <w:lang w:bidi="fa-IR"/>
        </w:rPr>
        <w:t>آنان خوانده</w:t>
      </w:r>
      <w:r w:rsidR="009B0475" w:rsidRPr="00EE1ADD">
        <w:rPr>
          <w:rFonts w:ascii="2  Badr" w:hAnsi="2  Badr" w:cs="B Lotus"/>
          <w:rtl/>
          <w:lang w:bidi="fa-IR"/>
        </w:rPr>
        <w:t xml:space="preserve"> می‌</w:t>
      </w:r>
      <w:r w:rsidRPr="00EE1ADD">
        <w:rPr>
          <w:rFonts w:ascii="2  Badr" w:hAnsi="2  Badr" w:cs="B Lotus"/>
          <w:rtl/>
          <w:lang w:bidi="fa-IR"/>
        </w:rPr>
        <w:t>شود و بیهوش</w:t>
      </w:r>
      <w:r w:rsidR="009B0475" w:rsidRPr="00EE1ADD">
        <w:rPr>
          <w:rFonts w:ascii="2  Badr" w:hAnsi="2  Badr" w:cs="B Lotus"/>
          <w:rtl/>
          <w:lang w:bidi="fa-IR"/>
        </w:rPr>
        <w:t xml:space="preserve"> می‌</w:t>
      </w:r>
      <w:r w:rsidR="00A5626A">
        <w:rPr>
          <w:rFonts w:ascii="2  Badr" w:hAnsi="2  Badr" w:cs="B Lotus"/>
          <w:rtl/>
          <w:lang w:bidi="fa-IR"/>
        </w:rPr>
        <w:t>شوند، سؤال شد. در جواب گفت: «</w:t>
      </w:r>
      <w:r w:rsidRPr="00EE1ADD">
        <w:rPr>
          <w:rFonts w:ascii="2  Badr" w:hAnsi="2  Badr" w:cs="B Lotus"/>
          <w:rtl/>
          <w:lang w:bidi="fa-IR"/>
        </w:rPr>
        <w:t>این کار خوارج است».</w:t>
      </w:r>
    </w:p>
    <w:p w:rsidR="00CE3DC4" w:rsidRPr="00EE1ADD" w:rsidRDefault="00CE3DC4" w:rsidP="00862F49">
      <w:pPr>
        <w:ind w:firstLine="284"/>
        <w:jc w:val="both"/>
        <w:rPr>
          <w:rFonts w:ascii="2  Badr" w:hAnsi="2  Badr" w:cs="B Lotus"/>
          <w:rtl/>
          <w:lang w:bidi="fa-IR"/>
        </w:rPr>
      </w:pPr>
      <w:r w:rsidRPr="00EE1ADD">
        <w:rPr>
          <w:rFonts w:ascii="2  Badr" w:hAnsi="2  Badr" w:cs="B Lotus"/>
          <w:rtl/>
          <w:lang w:bidi="fa-IR"/>
        </w:rPr>
        <w:t>ابونعیم از عامر بن عبدالله بن زبیر</w:t>
      </w:r>
      <w:r w:rsidR="00BD6683" w:rsidRPr="00EE1ADD">
        <w:rPr>
          <w:rFonts w:cs="B Lotus"/>
          <w:lang w:bidi="fa-IR"/>
        </w:rPr>
        <w:sym w:font="AGA Arabesque" w:char="F074"/>
      </w:r>
      <w:r w:rsidR="00A5626A">
        <w:rPr>
          <w:rFonts w:ascii="2  Badr" w:hAnsi="2  Badr" w:cs="B Lotus"/>
          <w:rtl/>
          <w:lang w:bidi="fa-IR"/>
        </w:rPr>
        <w:t xml:space="preserve"> روایت کرده که گوید: «</w:t>
      </w:r>
      <w:r w:rsidRPr="00EE1ADD">
        <w:rPr>
          <w:rFonts w:ascii="2  Badr" w:hAnsi="2  Badr" w:cs="B Lotus"/>
          <w:rtl/>
          <w:lang w:bidi="fa-IR"/>
        </w:rPr>
        <w:t>پیش پدرم آمدم. گفت: کجا بودی؟ گفتم: افرادی را دیدم که خدای را یاد</w:t>
      </w:r>
      <w:r w:rsidR="009B0475" w:rsidRPr="00EE1ADD">
        <w:rPr>
          <w:rFonts w:ascii="2  Badr" w:hAnsi="2  Badr" w:cs="B Lotus"/>
          <w:rtl/>
          <w:lang w:bidi="fa-IR"/>
        </w:rPr>
        <w:t xml:space="preserve"> می‌</w:t>
      </w:r>
      <w:r w:rsidRPr="00EE1ADD">
        <w:rPr>
          <w:rFonts w:ascii="2  Badr" w:hAnsi="2  Badr" w:cs="B Lotus"/>
          <w:rtl/>
          <w:lang w:bidi="fa-IR"/>
        </w:rPr>
        <w:t>کردند و یکی از آنان به خود لرزید تا اینکه از ترس خدا بیهوش شد. من هم همراهشان نشستم. او گفت: بعد از این دیگر همراهشان منشین. مرا دید گویی سخنش در من اثر نکرد، پس گفت: رسول خدا</w:t>
      </w:r>
      <w:r w:rsidR="00862F49" w:rsidRPr="00EE1ADD">
        <w:rPr>
          <w:rFonts w:ascii="2  Badr" w:hAnsi="2  Badr" w:cs="CTraditional Arabic"/>
          <w:rtl/>
          <w:lang w:bidi="fa-IR"/>
        </w:rPr>
        <w:t>ص</w:t>
      </w:r>
      <w:r w:rsidRPr="00EE1ADD">
        <w:rPr>
          <w:rFonts w:ascii="2  Badr" w:hAnsi="2  Badr" w:cs="B Lotus"/>
          <w:rtl/>
          <w:lang w:bidi="fa-IR"/>
        </w:rPr>
        <w:t xml:space="preserve"> را دیدم که قرآن</w:t>
      </w:r>
      <w:r w:rsidR="009B0475" w:rsidRPr="00EE1ADD">
        <w:rPr>
          <w:rFonts w:ascii="2  Badr" w:hAnsi="2  Badr" w:cs="B Lotus"/>
          <w:rtl/>
          <w:lang w:bidi="fa-IR"/>
        </w:rPr>
        <w:t xml:space="preserve"> می‌</w:t>
      </w:r>
      <w:r w:rsidRPr="00EE1ADD">
        <w:rPr>
          <w:rFonts w:ascii="2  Badr" w:hAnsi="2  Badr" w:cs="B Lotus"/>
          <w:rtl/>
          <w:lang w:bidi="fa-IR"/>
        </w:rPr>
        <w:t>خواند و ابوبکر و عمر را دیدم که قرآن</w:t>
      </w:r>
      <w:r w:rsidR="009B0475" w:rsidRPr="00EE1ADD">
        <w:rPr>
          <w:rFonts w:ascii="2  Badr" w:hAnsi="2  Badr" w:cs="B Lotus"/>
          <w:rtl/>
          <w:lang w:bidi="fa-IR"/>
        </w:rPr>
        <w:t xml:space="preserve"> می‌</w:t>
      </w:r>
      <w:r w:rsidRPr="00EE1ADD">
        <w:rPr>
          <w:rFonts w:ascii="2  Badr" w:hAnsi="2  Badr" w:cs="B Lotus"/>
          <w:rtl/>
          <w:lang w:bidi="fa-IR"/>
        </w:rPr>
        <w:t>خواندند، هرگز این حالت به آنان دست</w:t>
      </w:r>
      <w:r w:rsidR="009B0475" w:rsidRPr="00EE1ADD">
        <w:rPr>
          <w:rFonts w:ascii="2  Badr" w:hAnsi="2  Badr" w:cs="B Lotus"/>
          <w:rtl/>
          <w:lang w:bidi="fa-IR"/>
        </w:rPr>
        <w:t xml:space="preserve"> نمی‌</w:t>
      </w:r>
      <w:r w:rsidRPr="00EE1ADD">
        <w:rPr>
          <w:rFonts w:ascii="2  Badr" w:hAnsi="2  Badr" w:cs="B Lotus"/>
          <w:rtl/>
          <w:lang w:bidi="fa-IR"/>
        </w:rPr>
        <w:t>داد. آیا به نظر تو آنان از ابوبکر و عمر، بیشتر از خدا</w:t>
      </w:r>
      <w:r w:rsidR="009B0475" w:rsidRPr="00EE1ADD">
        <w:rPr>
          <w:rFonts w:ascii="2  Badr" w:hAnsi="2  Badr" w:cs="B Lotus"/>
          <w:rtl/>
          <w:lang w:bidi="fa-IR"/>
        </w:rPr>
        <w:t xml:space="preserve"> می‌</w:t>
      </w:r>
      <w:r w:rsidRPr="00EE1ADD">
        <w:rPr>
          <w:rFonts w:ascii="2  Badr" w:hAnsi="2  Badr" w:cs="B Lotus"/>
          <w:rtl/>
          <w:lang w:bidi="fa-IR"/>
        </w:rPr>
        <w:t>ترسند و خشوع و خشیت بیشتری دارند؟ پس دیدم که چنین است، از این رو آنان را رها کردم».</w:t>
      </w:r>
    </w:p>
    <w:p w:rsidR="00CE3DC4" w:rsidRPr="00EE1ADD" w:rsidRDefault="00CE3DC4" w:rsidP="00CE3DC4">
      <w:pPr>
        <w:ind w:firstLine="284"/>
        <w:jc w:val="both"/>
        <w:rPr>
          <w:rFonts w:ascii="2  Badr" w:hAnsi="2  Badr" w:cs="B Lotus"/>
          <w:rtl/>
          <w:lang w:bidi="fa-IR"/>
        </w:rPr>
      </w:pPr>
      <w:r w:rsidRPr="00EE1ADD">
        <w:rPr>
          <w:rFonts w:ascii="2  Badr" w:hAnsi="2  Badr" w:cs="B Lotus"/>
          <w:rtl/>
          <w:lang w:bidi="fa-IR"/>
        </w:rPr>
        <w:t>این نشان</w:t>
      </w:r>
      <w:r w:rsidR="009B0475" w:rsidRPr="00EE1ADD">
        <w:rPr>
          <w:rFonts w:ascii="2  Badr" w:hAnsi="2  Badr" w:cs="B Lotus"/>
          <w:rtl/>
          <w:lang w:bidi="fa-IR"/>
        </w:rPr>
        <w:t xml:space="preserve"> می‌</w:t>
      </w:r>
      <w:r w:rsidRPr="00EE1ADD">
        <w:rPr>
          <w:rFonts w:ascii="2  Badr" w:hAnsi="2  Badr" w:cs="B Lotus"/>
          <w:rtl/>
          <w:lang w:bidi="fa-IR"/>
        </w:rPr>
        <w:t>دهد که همه‏ی اینها تصنع و ساختگی و تکلف است که اهل دین بدان راضی نیست.</w:t>
      </w:r>
    </w:p>
    <w:p w:rsidR="00CE3DC4" w:rsidRPr="00EE1ADD" w:rsidRDefault="00CE3DC4" w:rsidP="00CE3DC4">
      <w:pPr>
        <w:ind w:firstLine="284"/>
        <w:jc w:val="both"/>
        <w:rPr>
          <w:rFonts w:ascii="2  Badr" w:hAnsi="2  Badr" w:cs="B Lotus"/>
          <w:rtl/>
          <w:lang w:bidi="fa-IR"/>
        </w:rPr>
      </w:pPr>
      <w:r w:rsidRPr="00EE1ADD">
        <w:rPr>
          <w:rFonts w:ascii="2  Badr" w:hAnsi="2  Badr" w:cs="B Lotus"/>
          <w:rtl/>
          <w:lang w:bidi="fa-IR"/>
        </w:rPr>
        <w:t>از محمد بن سیرین راجع به مردی که کنارش قرآن خوانده</w:t>
      </w:r>
      <w:r w:rsidR="009B0475" w:rsidRPr="00EE1ADD">
        <w:rPr>
          <w:rFonts w:ascii="2  Badr" w:hAnsi="2  Badr" w:cs="B Lotus"/>
          <w:rtl/>
          <w:lang w:bidi="fa-IR"/>
        </w:rPr>
        <w:t xml:space="preserve"> می‌</w:t>
      </w:r>
      <w:r w:rsidRPr="00EE1ADD">
        <w:rPr>
          <w:rFonts w:ascii="2  Badr" w:hAnsi="2  Badr" w:cs="B Lotus"/>
          <w:rtl/>
          <w:lang w:bidi="fa-IR"/>
        </w:rPr>
        <w:t>شود و او بیهوش</w:t>
      </w:r>
      <w:r w:rsidR="009B0475" w:rsidRPr="00EE1ADD">
        <w:rPr>
          <w:rFonts w:ascii="2  Badr" w:hAnsi="2  Badr" w:cs="B Lotus"/>
          <w:rtl/>
          <w:lang w:bidi="fa-IR"/>
        </w:rPr>
        <w:t xml:space="preserve"> می‌</w:t>
      </w:r>
      <w:r w:rsidR="00A5626A">
        <w:rPr>
          <w:rFonts w:ascii="2  Badr" w:hAnsi="2  Badr" w:cs="B Lotus"/>
          <w:rtl/>
          <w:lang w:bidi="fa-IR"/>
        </w:rPr>
        <w:t>شود، سؤال شد. گفت: «وعده</w:t>
      </w:r>
      <w:r w:rsidR="00A5626A">
        <w:rPr>
          <w:rFonts w:ascii="2  Badr" w:hAnsi="2  Badr" w:cs="B Lotus" w:hint="cs"/>
          <w:rtl/>
          <w:lang w:bidi="fa-IR"/>
        </w:rPr>
        <w:t>‌</w:t>
      </w:r>
      <w:r w:rsidRPr="00EE1ADD">
        <w:rPr>
          <w:rFonts w:ascii="2  Badr" w:hAnsi="2  Badr" w:cs="B Lotus"/>
          <w:rtl/>
          <w:lang w:bidi="fa-IR"/>
        </w:rPr>
        <w:t>گاه بین ما و او این است که بر روی دیواری نشانده شود، سپس قرآن از اول تا آخر بر او خوانده شود. اگر بیهوش شد و بر زمین افتاد، راست</w:t>
      </w:r>
      <w:r w:rsidR="009B0475" w:rsidRPr="00EE1ADD">
        <w:rPr>
          <w:rFonts w:ascii="2  Badr" w:hAnsi="2  Badr" w:cs="B Lotus"/>
          <w:rtl/>
          <w:lang w:bidi="fa-IR"/>
        </w:rPr>
        <w:t xml:space="preserve"> می‌</w:t>
      </w:r>
      <w:r w:rsidRPr="00EE1ADD">
        <w:rPr>
          <w:rFonts w:ascii="2  Badr" w:hAnsi="2  Badr" w:cs="B Lotus"/>
          <w:rtl/>
          <w:lang w:bidi="fa-IR"/>
        </w:rPr>
        <w:t>گوید و کارش درست است».</w:t>
      </w:r>
    </w:p>
    <w:p w:rsidR="00CE3DC4" w:rsidRPr="00EE1ADD" w:rsidRDefault="00CE3DC4" w:rsidP="00CE3DC4">
      <w:pPr>
        <w:ind w:firstLine="284"/>
        <w:jc w:val="both"/>
        <w:rPr>
          <w:rFonts w:ascii="2  Badr" w:hAnsi="2  Badr" w:cs="B Lotus"/>
          <w:rtl/>
          <w:lang w:bidi="fa-IR"/>
        </w:rPr>
      </w:pPr>
      <w:r w:rsidRPr="00EE1ADD">
        <w:rPr>
          <w:rFonts w:ascii="2  Badr" w:hAnsi="2  Badr" w:cs="B Lotus"/>
          <w:rtl/>
          <w:lang w:bidi="fa-IR"/>
        </w:rPr>
        <w:t>این سخن، اصل و معیار خوبی راجع به فرق و جدایی میان راستگو و دروغگو</w:t>
      </w:r>
      <w:r w:rsidR="009B0475" w:rsidRPr="00EE1ADD">
        <w:rPr>
          <w:rFonts w:ascii="2  Badr" w:hAnsi="2  Badr" w:cs="B Lotus"/>
          <w:rtl/>
          <w:lang w:bidi="fa-IR"/>
        </w:rPr>
        <w:t xml:space="preserve"> می‌</w:t>
      </w:r>
      <w:r w:rsidRPr="00EE1ADD">
        <w:rPr>
          <w:rFonts w:ascii="2  Badr" w:hAnsi="2  Badr" w:cs="B Lotus"/>
          <w:rtl/>
          <w:lang w:bidi="fa-IR"/>
        </w:rPr>
        <w:t>باشد</w:t>
      </w:r>
      <w:r w:rsidR="000D0821" w:rsidRPr="00EE1ADD">
        <w:rPr>
          <w:rFonts w:ascii="2  Badr" w:hAnsi="2  Badr" w:cs="B Lotus"/>
          <w:rtl/>
          <w:lang w:bidi="fa-IR"/>
        </w:rPr>
        <w:t>،</w:t>
      </w:r>
      <w:r w:rsidRPr="00EE1ADD">
        <w:rPr>
          <w:rFonts w:ascii="2  Badr" w:hAnsi="2  Badr" w:cs="B Lotus"/>
          <w:rtl/>
          <w:lang w:bidi="fa-IR"/>
        </w:rPr>
        <w:t xml:space="preserve"> چون در نزد خوارج نوعی کم حیایی در درون</w:t>
      </w:r>
      <w:r w:rsidR="009B0475" w:rsidRPr="00EE1ADD">
        <w:rPr>
          <w:rFonts w:ascii="2  Badr" w:hAnsi="2  Badr" w:cs="B Lotus"/>
          <w:rtl/>
          <w:lang w:bidi="fa-IR"/>
        </w:rPr>
        <w:t>‌ها</w:t>
      </w:r>
      <w:r w:rsidRPr="00EE1ADD">
        <w:rPr>
          <w:rFonts w:ascii="2  Badr" w:hAnsi="2  Badr" w:cs="B Lotus"/>
          <w:rtl/>
          <w:lang w:bidi="fa-IR"/>
        </w:rPr>
        <w:t>ی منحرف و رویگردان از حق و راستی وجود دارد و گاهی نفس او را گول</w:t>
      </w:r>
      <w:r w:rsidR="009B0475" w:rsidRPr="00EE1ADD">
        <w:rPr>
          <w:rFonts w:ascii="2  Badr" w:hAnsi="2  Badr" w:cs="B Lotus"/>
          <w:rtl/>
          <w:lang w:bidi="fa-IR"/>
        </w:rPr>
        <w:t xml:space="preserve"> می‌</w:t>
      </w:r>
      <w:r w:rsidRPr="00EE1ADD">
        <w:rPr>
          <w:rFonts w:ascii="2  Badr" w:hAnsi="2  Badr" w:cs="B Lotus"/>
          <w:rtl/>
          <w:lang w:bidi="fa-IR"/>
        </w:rPr>
        <w:t>زند و تو گمان</w:t>
      </w:r>
      <w:r w:rsidR="009B0475" w:rsidRPr="00EE1ADD">
        <w:rPr>
          <w:rFonts w:ascii="2  Badr" w:hAnsi="2  Badr" w:cs="B Lotus"/>
          <w:rtl/>
          <w:lang w:bidi="fa-IR"/>
        </w:rPr>
        <w:t xml:space="preserve"> می‌</w:t>
      </w:r>
      <w:r w:rsidRPr="00EE1ADD">
        <w:rPr>
          <w:rFonts w:ascii="2  Badr" w:hAnsi="2  Badr" w:cs="B Lotus"/>
          <w:rtl/>
          <w:lang w:bidi="fa-IR"/>
        </w:rPr>
        <w:t>کنی که این حالت و انفعال، انفعال صحیحی است در حالی که چنین نیست. دلیلش هم این است که این حالت و شبیه این حالت برای هیچ یک از صحابه پیش نیامده است، چون مبنا و اساس</w:t>
      </w:r>
      <w:r w:rsidR="00D36989">
        <w:rPr>
          <w:rFonts w:ascii="2  Badr" w:hAnsi="2  Badr" w:cs="B Lotus"/>
          <w:rtl/>
          <w:lang w:bidi="fa-IR"/>
        </w:rPr>
        <w:t xml:space="preserve">‌شان </w:t>
      </w:r>
      <w:r w:rsidRPr="00EE1ADD">
        <w:rPr>
          <w:rFonts w:ascii="2  Badr" w:hAnsi="2  Badr" w:cs="B Lotus"/>
          <w:rtl/>
          <w:lang w:bidi="fa-IR"/>
        </w:rPr>
        <w:t>بر حق استوار بود، از این رو در شأن آنان نبود که این بازی</w:t>
      </w:r>
      <w:r w:rsidR="009B0475" w:rsidRPr="00EE1ADD">
        <w:rPr>
          <w:rFonts w:ascii="2  Badr" w:hAnsi="2  Badr" w:cs="B Lotus"/>
          <w:rtl/>
          <w:lang w:bidi="fa-IR"/>
        </w:rPr>
        <w:t>‌ها</w:t>
      </w:r>
      <w:r w:rsidRPr="00EE1ADD">
        <w:rPr>
          <w:rFonts w:ascii="2  Badr" w:hAnsi="2  Badr" w:cs="B Lotus"/>
          <w:rtl/>
          <w:lang w:bidi="fa-IR"/>
        </w:rPr>
        <w:t>ی زشت و از بین برنده‏ی ادب و مروت را در دین خدا به کار ببرند.</w:t>
      </w:r>
    </w:p>
    <w:p w:rsidR="00CE3DC4" w:rsidRPr="00EE1ADD" w:rsidRDefault="00CE3DC4" w:rsidP="003B72A7">
      <w:pPr>
        <w:widowControl w:val="0"/>
        <w:ind w:firstLine="284"/>
        <w:jc w:val="both"/>
        <w:rPr>
          <w:rFonts w:ascii="2  Badr" w:hAnsi="2  Badr" w:cs="B Lotus"/>
          <w:rtl/>
          <w:lang w:bidi="fa-IR"/>
        </w:rPr>
      </w:pPr>
      <w:r w:rsidRPr="00EE1ADD">
        <w:rPr>
          <w:rFonts w:ascii="2  Badr" w:hAnsi="2  Badr" w:cs="B Lotus"/>
          <w:rtl/>
          <w:lang w:bidi="fa-IR"/>
        </w:rPr>
        <w:t>آری، گاهی دست دادن بیهوشی یا مرگ یا مانند آن برای کسی که موعظه و پند حقی را</w:t>
      </w:r>
      <w:r w:rsidR="009B0475" w:rsidRPr="00EE1ADD">
        <w:rPr>
          <w:rFonts w:ascii="2  Badr" w:hAnsi="2  Badr" w:cs="B Lotus"/>
          <w:rtl/>
          <w:lang w:bidi="fa-IR"/>
        </w:rPr>
        <w:t xml:space="preserve"> می‌</w:t>
      </w:r>
      <w:r w:rsidRPr="00EE1ADD">
        <w:rPr>
          <w:rFonts w:ascii="2  Badr" w:hAnsi="2  Badr" w:cs="B Lotus"/>
          <w:rtl/>
          <w:lang w:bidi="fa-IR"/>
        </w:rPr>
        <w:t>شنود، انکار</w:t>
      </w:r>
      <w:r w:rsidR="009B0475" w:rsidRPr="00EE1ADD">
        <w:rPr>
          <w:rFonts w:ascii="2  Badr" w:hAnsi="2  Badr" w:cs="B Lotus"/>
          <w:rtl/>
          <w:lang w:bidi="fa-IR"/>
        </w:rPr>
        <w:t xml:space="preserve"> نمی‌</w:t>
      </w:r>
      <w:r w:rsidRPr="00EE1ADD">
        <w:rPr>
          <w:rFonts w:ascii="2  Badr" w:hAnsi="2  Badr" w:cs="B Lotus"/>
          <w:rtl/>
          <w:lang w:bidi="fa-IR"/>
        </w:rPr>
        <w:t>شود. که فرد از پایداری در برابر رقت و لطافتی که بر اثر موعظه حاصل شده ناتوان</w:t>
      </w:r>
      <w:r w:rsidR="009B0475" w:rsidRPr="00EE1ADD">
        <w:rPr>
          <w:rFonts w:ascii="2  Badr" w:hAnsi="2  Badr" w:cs="B Lotus"/>
          <w:rtl/>
          <w:lang w:bidi="fa-IR"/>
        </w:rPr>
        <w:t xml:space="preserve"> می‌</w:t>
      </w:r>
      <w:r w:rsidRPr="00EE1ADD">
        <w:rPr>
          <w:rFonts w:ascii="2  Badr" w:hAnsi="2  Badr" w:cs="B Lotus"/>
          <w:rtl/>
          <w:lang w:bidi="fa-IR"/>
        </w:rPr>
        <w:t>شود و این حالت به او دست</w:t>
      </w:r>
      <w:r w:rsidR="009B0475" w:rsidRPr="00EE1ADD">
        <w:rPr>
          <w:rFonts w:ascii="2  Badr" w:hAnsi="2  Badr" w:cs="B Lotus"/>
          <w:rtl/>
          <w:lang w:bidi="fa-IR"/>
        </w:rPr>
        <w:t xml:space="preserve"> می‌</w:t>
      </w:r>
      <w:r w:rsidRPr="00EE1ADD">
        <w:rPr>
          <w:rFonts w:ascii="2  Badr" w:hAnsi="2  Badr" w:cs="B Lotus"/>
          <w:rtl/>
          <w:lang w:bidi="fa-IR"/>
        </w:rPr>
        <w:t>دهد. ابن سیرین آن سخن شیرین را میزان و معیاری برای تشخیص راستگو از دروغگو قرار داد، و این روشن است</w:t>
      </w:r>
      <w:r w:rsidR="000D0821" w:rsidRPr="00EE1ADD">
        <w:rPr>
          <w:rFonts w:ascii="2  Badr" w:hAnsi="2  Badr" w:cs="B Lotus"/>
          <w:rtl/>
          <w:lang w:bidi="fa-IR"/>
        </w:rPr>
        <w:t>،</w:t>
      </w:r>
      <w:r w:rsidRPr="00EE1ADD">
        <w:rPr>
          <w:rFonts w:ascii="2  Badr" w:hAnsi="2  Badr" w:cs="B Lotus"/>
          <w:rtl/>
          <w:lang w:bidi="fa-IR"/>
        </w:rPr>
        <w:t xml:space="preserve"> چون کم حیایی موقع ترس افتادن از روی دیوار دیگر</w:t>
      </w:r>
      <w:r w:rsidR="009B0475" w:rsidRPr="00EE1ADD">
        <w:rPr>
          <w:rFonts w:ascii="2  Badr" w:hAnsi="2  Badr" w:cs="B Lotus"/>
          <w:rtl/>
          <w:lang w:bidi="fa-IR"/>
        </w:rPr>
        <w:t xml:space="preserve"> نمی‌</w:t>
      </w:r>
      <w:r w:rsidRPr="00EE1ADD">
        <w:rPr>
          <w:rFonts w:ascii="2  Badr" w:hAnsi="2  Badr" w:cs="B Lotus"/>
          <w:rtl/>
          <w:lang w:bidi="fa-IR"/>
        </w:rPr>
        <w:t>ماند. این امر برای انسان</w:t>
      </w:r>
      <w:r w:rsidR="009B0475" w:rsidRPr="00EE1ADD">
        <w:rPr>
          <w:rFonts w:ascii="2  Badr" w:hAnsi="2  Badr" w:cs="B Lotus"/>
          <w:rtl/>
          <w:lang w:bidi="fa-IR"/>
        </w:rPr>
        <w:t>‌ها</w:t>
      </w:r>
      <w:r w:rsidRPr="00EE1ADD">
        <w:rPr>
          <w:rFonts w:ascii="2  Badr" w:hAnsi="2  Badr" w:cs="B Lotus"/>
          <w:rtl/>
          <w:lang w:bidi="fa-IR"/>
        </w:rPr>
        <w:t>ی نادری اتفاق افتاده و عذر کسی که به وجد آمده در آن آشکار شده است.</w:t>
      </w:r>
    </w:p>
    <w:p w:rsidR="00CE3DC4" w:rsidRPr="00EE1ADD" w:rsidRDefault="00CE3DC4" w:rsidP="003B72A7">
      <w:pPr>
        <w:widowControl w:val="0"/>
        <w:ind w:firstLine="284"/>
        <w:jc w:val="both"/>
        <w:rPr>
          <w:rFonts w:ascii="2  Badr" w:hAnsi="2  Badr" w:cs="B Lotus"/>
          <w:rtl/>
          <w:lang w:bidi="fa-IR"/>
        </w:rPr>
      </w:pPr>
      <w:r w:rsidRPr="00EE1ADD">
        <w:rPr>
          <w:rFonts w:ascii="2  Badr" w:hAnsi="2  Badr" w:cs="B Lotus"/>
          <w:rtl/>
          <w:lang w:bidi="fa-IR"/>
        </w:rPr>
        <w:t>از ابووائل</w:t>
      </w:r>
      <w:r w:rsidRPr="00EE1ADD">
        <w:rPr>
          <w:rFonts w:ascii="2  Badr" w:hAnsi="2  Badr" w:cs="B Lotus"/>
          <w:vertAlign w:val="superscript"/>
          <w:rtl/>
          <w:lang w:bidi="fa-IR"/>
        </w:rPr>
        <w:footnoteReference w:id="348"/>
      </w:r>
      <w:r w:rsidR="00A5626A">
        <w:rPr>
          <w:rFonts w:ascii="2  Badr" w:hAnsi="2  Badr" w:cs="B Lotus"/>
          <w:rtl/>
          <w:lang w:bidi="fa-IR"/>
        </w:rPr>
        <w:t xml:space="preserve"> نقل است که گوید: «</w:t>
      </w:r>
      <w:r w:rsidRPr="00EE1ADD">
        <w:rPr>
          <w:rFonts w:ascii="2  Badr" w:hAnsi="2  Badr" w:cs="B Lotus"/>
          <w:rtl/>
          <w:lang w:bidi="fa-IR"/>
        </w:rPr>
        <w:t>همراه عبدالله بن مسعود</w:t>
      </w:r>
      <w:r w:rsidR="00BD6683" w:rsidRPr="00EE1ADD">
        <w:rPr>
          <w:rFonts w:cs="B Lotus"/>
          <w:lang w:bidi="fa-IR"/>
        </w:rPr>
        <w:sym w:font="AGA Arabesque" w:char="F074"/>
      </w:r>
      <w:r w:rsidRPr="00EE1ADD">
        <w:rPr>
          <w:rFonts w:ascii="2  Badr" w:hAnsi="2  Badr" w:cs="B Lotus"/>
          <w:rtl/>
          <w:lang w:bidi="fa-IR"/>
        </w:rPr>
        <w:t xml:space="preserve"> بیرون رفتیم و ربیع بن خُثَیم</w:t>
      </w:r>
      <w:r w:rsidRPr="00EE1ADD">
        <w:rPr>
          <w:rFonts w:ascii="2  Badr" w:hAnsi="2  Badr" w:cs="B Lotus"/>
          <w:vertAlign w:val="superscript"/>
          <w:rtl/>
          <w:lang w:bidi="fa-IR"/>
        </w:rPr>
        <w:footnoteReference w:id="349"/>
      </w:r>
      <w:r w:rsidRPr="00EE1ADD">
        <w:rPr>
          <w:rFonts w:ascii="2  Badr" w:hAnsi="2  Badr" w:cs="B Lotus"/>
          <w:rtl/>
          <w:lang w:bidi="fa-IR"/>
        </w:rPr>
        <w:t xml:space="preserve"> نیز همراهمان بود. کنار آهنگری گذشتیم. پس عبدالله بلند شد و به آهنی که در آتش بود، نگاه</w:t>
      </w:r>
      <w:r w:rsidR="009B0475" w:rsidRPr="00EE1ADD">
        <w:rPr>
          <w:rFonts w:ascii="2  Badr" w:hAnsi="2  Badr" w:cs="B Lotus"/>
          <w:rtl/>
          <w:lang w:bidi="fa-IR"/>
        </w:rPr>
        <w:t xml:space="preserve"> می‌</w:t>
      </w:r>
      <w:r w:rsidRPr="00EE1ADD">
        <w:rPr>
          <w:rFonts w:ascii="2  Badr" w:hAnsi="2  Badr" w:cs="B Lotus"/>
          <w:rtl/>
          <w:lang w:bidi="fa-IR"/>
        </w:rPr>
        <w:t>کرد. ربیع هم به آن نگاه کرد و کج شد و نزدیک بود که بیفتد. سپس عبدالله رفت تا اینکه به ساحل فرات کنار کوره</w:t>
      </w:r>
      <w:r w:rsidR="009B0475" w:rsidRPr="00EE1ADD">
        <w:rPr>
          <w:rFonts w:ascii="2  Badr" w:hAnsi="2  Badr" w:cs="B Lotus"/>
          <w:rtl/>
          <w:lang w:bidi="fa-IR"/>
        </w:rPr>
        <w:t xml:space="preserve">‌ای </w:t>
      </w:r>
      <w:r w:rsidRPr="00EE1ADD">
        <w:rPr>
          <w:rFonts w:ascii="2  Badr" w:hAnsi="2  Badr" w:cs="B Lotus"/>
          <w:rtl/>
          <w:lang w:bidi="fa-IR"/>
        </w:rPr>
        <w:t>آمدیم. وقتی عبدالله آن کوره را دید که آتش در درون آن شعله ور است، این آیات را خواند:</w:t>
      </w:r>
      <w:r w:rsidR="00A5626A">
        <w:rPr>
          <w:rFonts w:ascii="2  Badr" w:hAnsi="2  Badr" w:cs="B Lotus" w:hint="cs"/>
          <w:rtl/>
          <w:lang w:bidi="fa-IR"/>
        </w:rPr>
        <w:t xml:space="preserve"> </w:t>
      </w:r>
      <w:r w:rsidR="00A5626A" w:rsidRPr="008C2B8C">
        <w:rPr>
          <w:rFonts w:ascii="2  Badr" w:hAnsi="2  Badr" w:cs="Traditional Arabic" w:hint="cs"/>
          <w:rtl/>
          <w:lang w:bidi="fa-IR"/>
        </w:rPr>
        <w:t>﴿</w:t>
      </w:r>
      <w:r w:rsidR="008C2B8C" w:rsidRPr="008C2B8C">
        <w:rPr>
          <w:rFonts w:ascii="KFGQPC Uthmanic Script HAFS" w:cs="KFGQPC Uthmanic Script HAFS" w:hint="eastAsia"/>
          <w:sz w:val="27"/>
          <w:szCs w:val="27"/>
          <w:rtl/>
          <w:lang w:bidi="fa-IR"/>
        </w:rPr>
        <w:t>إِذَا</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رَأَت</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hint="eastAsia"/>
          <w:sz w:val="27"/>
          <w:szCs w:val="27"/>
          <w:rtl/>
          <w:lang w:bidi="fa-IR"/>
        </w:rPr>
        <w:t>هُم</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مِّن</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مَّكَانِ</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بَعِيد</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سَمِعُواْ</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لَهَا</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تَغَيُّظ</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hint="eastAsia"/>
          <w:sz w:val="27"/>
          <w:szCs w:val="27"/>
          <w:rtl/>
          <w:lang w:bidi="fa-IR"/>
        </w:rPr>
        <w:t>ا</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وَزَفِير</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hint="eastAsia"/>
          <w:sz w:val="27"/>
          <w:szCs w:val="27"/>
          <w:rtl/>
          <w:lang w:bidi="fa-IR"/>
        </w:rPr>
        <w:t>ا</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cs"/>
          <w:sz w:val="27"/>
          <w:szCs w:val="27"/>
          <w:rtl/>
          <w:lang w:bidi="fa-IR"/>
        </w:rPr>
        <w:t>١٢</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وَإِذَا</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أُل</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hint="eastAsia"/>
          <w:sz w:val="27"/>
          <w:szCs w:val="27"/>
          <w:rtl/>
          <w:lang w:bidi="fa-IR"/>
        </w:rPr>
        <w:t>قُواْ</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مِن</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hint="eastAsia"/>
          <w:sz w:val="27"/>
          <w:szCs w:val="27"/>
          <w:rtl/>
          <w:lang w:bidi="fa-IR"/>
        </w:rPr>
        <w:t>هَا</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مَكَان</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hint="eastAsia"/>
          <w:sz w:val="27"/>
          <w:szCs w:val="27"/>
          <w:rtl/>
          <w:lang w:bidi="fa-IR"/>
        </w:rPr>
        <w:t>ا</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ضَيِّق</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hint="eastAsia"/>
          <w:sz w:val="27"/>
          <w:szCs w:val="27"/>
          <w:rtl/>
          <w:lang w:bidi="fa-IR"/>
        </w:rPr>
        <w:t>ا</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مُّقَرَّنِينَ</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دَعَو</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hint="eastAsia"/>
          <w:sz w:val="27"/>
          <w:szCs w:val="27"/>
          <w:rtl/>
          <w:lang w:bidi="fa-IR"/>
        </w:rPr>
        <w:t>اْ</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هُنَالِكَ</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eastAsia"/>
          <w:sz w:val="27"/>
          <w:szCs w:val="27"/>
          <w:rtl/>
          <w:lang w:bidi="fa-IR"/>
        </w:rPr>
        <w:t>ثُبُور</w:t>
      </w:r>
      <w:r w:rsidR="008C2B8C" w:rsidRPr="008C2B8C">
        <w:rPr>
          <w:rFonts w:ascii="KFGQPC Uthmanic Script HAFS" w:cs="KFGQPC Uthmanic Script HAFS" w:hint="cs"/>
          <w:sz w:val="27"/>
          <w:szCs w:val="27"/>
          <w:rtl/>
          <w:lang w:bidi="fa-IR"/>
        </w:rPr>
        <w:t>ٗ</w:t>
      </w:r>
      <w:r w:rsidR="008C2B8C" w:rsidRPr="008C2B8C">
        <w:rPr>
          <w:rFonts w:ascii="KFGQPC Uthmanic Script HAFS" w:cs="KFGQPC Uthmanic Script HAFS" w:hint="eastAsia"/>
          <w:sz w:val="27"/>
          <w:szCs w:val="27"/>
          <w:rtl/>
          <w:lang w:bidi="fa-IR"/>
        </w:rPr>
        <w:t>ا</w:t>
      </w:r>
      <w:r w:rsidR="008C2B8C" w:rsidRPr="008C2B8C">
        <w:rPr>
          <w:rFonts w:ascii="KFGQPC Uthmanic Script HAFS" w:cs="KFGQPC Uthmanic Script HAFS"/>
          <w:sz w:val="27"/>
          <w:szCs w:val="27"/>
          <w:rtl/>
          <w:lang w:bidi="fa-IR"/>
        </w:rPr>
        <w:t xml:space="preserve"> </w:t>
      </w:r>
      <w:r w:rsidR="008C2B8C" w:rsidRPr="008C2B8C">
        <w:rPr>
          <w:rFonts w:ascii="KFGQPC Uthmanic Script HAFS" w:cs="KFGQPC Uthmanic Script HAFS" w:hint="cs"/>
          <w:sz w:val="27"/>
          <w:szCs w:val="27"/>
          <w:rtl/>
          <w:lang w:bidi="fa-IR"/>
        </w:rPr>
        <w:t>١٣</w:t>
      </w:r>
      <w:r w:rsidR="00A5626A" w:rsidRPr="008C2B8C">
        <w:rPr>
          <w:rFonts w:ascii="2  Badr" w:hAnsi="2  Badr" w:cs="Traditional Arabic" w:hint="cs"/>
          <w:rtl/>
          <w:lang w:bidi="fa-IR"/>
        </w:rPr>
        <w:t>﴾</w:t>
      </w:r>
      <w:r w:rsidR="00A5626A">
        <w:rPr>
          <w:rFonts w:ascii="2  Badr" w:hAnsi="2  Badr" w:cs="B Lotus" w:hint="cs"/>
          <w:rtl/>
          <w:lang w:bidi="fa-IR"/>
        </w:rPr>
        <w:t xml:space="preserve"> </w:t>
      </w:r>
      <w:r w:rsidR="00A5626A" w:rsidRPr="008C2B8C">
        <w:rPr>
          <w:rFonts w:ascii="2  Badr" w:hAnsi="2  Badr" w:cs="B Lotus" w:hint="cs"/>
          <w:sz w:val="24"/>
          <w:szCs w:val="24"/>
          <w:rtl/>
          <w:lang w:bidi="fa-IR"/>
        </w:rPr>
        <w:t>[الفرقان: 12-13]</w:t>
      </w:r>
      <w:r w:rsidR="00A5626A" w:rsidRPr="008C2B8C">
        <w:rPr>
          <w:rFonts w:ascii="2  Badr" w:hAnsi="2  Badr" w:cs="B Lotus" w:hint="cs"/>
          <w:sz w:val="26"/>
          <w:szCs w:val="26"/>
          <w:rtl/>
          <w:lang w:bidi="fa-IR"/>
        </w:rPr>
        <w:t>.</w:t>
      </w:r>
      <w:r w:rsidR="008C2B8C">
        <w:rPr>
          <w:rFonts w:ascii="2  Badr" w:hAnsi="2  Badr" w:cs="B Lotus" w:hint="cs"/>
          <w:sz w:val="26"/>
          <w:szCs w:val="26"/>
          <w:rtl/>
          <w:lang w:bidi="fa-IR"/>
        </w:rPr>
        <w:t xml:space="preserve"> </w:t>
      </w:r>
      <w:r w:rsidR="00A5626A" w:rsidRPr="00A5626A">
        <w:rPr>
          <w:rFonts w:ascii="2  Badr" w:hAnsi="2  Badr" w:cs="Traditional Arabic" w:hint="cs"/>
          <w:sz w:val="26"/>
          <w:szCs w:val="26"/>
          <w:rtl/>
          <w:lang w:bidi="fa-IR"/>
        </w:rPr>
        <w:t>«</w:t>
      </w:r>
      <w:r w:rsidRPr="00A5626A">
        <w:rPr>
          <w:rFonts w:ascii="2  Badr" w:hAnsi="2  Badr" w:cs="B Lotus"/>
          <w:sz w:val="26"/>
          <w:szCs w:val="26"/>
          <w:rtl/>
          <w:lang w:bidi="fa-IR"/>
        </w:rPr>
        <w:t>هنگامي كه (اين آتش فروزان دوزخ) ايشان را از دور مي‌بيند (و آنان چشمشان بدان مي‌افتد) صداي خشم‌آلود و جوش و خروش آن را مي‌شنوند. ‏هنگامي كه ايشان، با غُل و زنجير، به مكان تنگي از آتش دوزخ افكنده مي‌شوند، در آنجا (واويلا سر مي‌دهند و) مرگ را به فرياد مي‌خوانند (و آرزوي نابودي مي‌كنند)</w:t>
      </w:r>
      <w:r w:rsidR="00A5626A" w:rsidRPr="00A5626A">
        <w:rPr>
          <w:rFonts w:ascii="2  Badr" w:hAnsi="2  Badr" w:cs="Traditional Arabic" w:hint="cs"/>
          <w:sz w:val="26"/>
          <w:szCs w:val="26"/>
          <w:rtl/>
          <w:lang w:bidi="fa-IR"/>
        </w:rPr>
        <w:t>»</w:t>
      </w:r>
      <w:r w:rsidRPr="00A5626A">
        <w:rPr>
          <w:rFonts w:ascii="2  Badr" w:hAnsi="2  Badr" w:cs="B Lotus"/>
          <w:sz w:val="26"/>
          <w:szCs w:val="26"/>
          <w:rtl/>
          <w:lang w:bidi="fa-IR"/>
        </w:rPr>
        <w:t>.</w:t>
      </w:r>
      <w:r w:rsidRPr="00EE1ADD">
        <w:rPr>
          <w:rFonts w:ascii="2  Badr" w:hAnsi="2  Badr" w:cs="B Lotus"/>
          <w:rtl/>
          <w:lang w:bidi="fa-IR"/>
        </w:rPr>
        <w:t xml:space="preserve"> پس ربیع بیهوش شد. او را برداشتیم و به پیش خانواده</w:t>
      </w:r>
      <w:r w:rsidR="00422270" w:rsidRPr="00EE1ADD">
        <w:rPr>
          <w:rFonts w:ascii="2  Badr" w:hAnsi="2  Badr" w:cs="B Lotus"/>
          <w:rtl/>
          <w:lang w:bidi="fa-IR"/>
        </w:rPr>
        <w:t xml:space="preserve">‌اش </w:t>
      </w:r>
      <w:r w:rsidRPr="00EE1ADD">
        <w:rPr>
          <w:rFonts w:ascii="2  Badr" w:hAnsi="2  Badr" w:cs="B Lotus"/>
          <w:rtl/>
          <w:lang w:bidi="fa-IR"/>
        </w:rPr>
        <w:t>بردیم»</w:t>
      </w:r>
      <w:r w:rsidRPr="00EE1ADD">
        <w:rPr>
          <w:rFonts w:ascii="2  Badr" w:hAnsi="2  Badr" w:cs="B Lotus"/>
          <w:vertAlign w:val="superscript"/>
          <w:rtl/>
          <w:lang w:bidi="fa-IR"/>
        </w:rPr>
        <w:footnoteReference w:id="350"/>
      </w:r>
      <w:r w:rsidRPr="00EE1ADD">
        <w:rPr>
          <w:rFonts w:ascii="2  Badr" w:hAnsi="2  Badr" w:cs="B Lotus"/>
          <w:rtl/>
          <w:lang w:bidi="fa-IR"/>
        </w:rPr>
        <w:t>.</w:t>
      </w:r>
    </w:p>
    <w:p w:rsidR="00CE3DC4" w:rsidRPr="00EE1ADD" w:rsidRDefault="00A5626A" w:rsidP="00CE3DC4">
      <w:pPr>
        <w:ind w:firstLine="284"/>
        <w:jc w:val="both"/>
        <w:rPr>
          <w:rFonts w:ascii="2  Badr" w:hAnsi="2  Badr" w:cs="B Lotus"/>
          <w:rtl/>
          <w:lang w:bidi="fa-IR"/>
        </w:rPr>
      </w:pPr>
      <w:r>
        <w:rPr>
          <w:rFonts w:ascii="2  Badr" w:hAnsi="2  Badr" w:cs="B Lotus"/>
          <w:rtl/>
          <w:lang w:bidi="fa-IR"/>
        </w:rPr>
        <w:t>ابووائل افزود: «</w:t>
      </w:r>
      <w:r w:rsidR="00CE3DC4" w:rsidRPr="00EE1ADD">
        <w:rPr>
          <w:rFonts w:ascii="2  Badr" w:hAnsi="2  Badr" w:cs="B Lotus"/>
          <w:rtl/>
          <w:lang w:bidi="fa-IR"/>
        </w:rPr>
        <w:t>عبدالله تا ظهر از او پاسداری کرد و او به هوش نیامد. آنگاه تا مغرب از او پاسداری کرد، پس به هوش آمد و عبدالله نزد خانواده</w:t>
      </w:r>
      <w:r w:rsidR="00422270" w:rsidRPr="00EE1ADD">
        <w:rPr>
          <w:rFonts w:ascii="2  Badr" w:hAnsi="2  Badr" w:cs="B Lotus"/>
          <w:rtl/>
          <w:lang w:bidi="fa-IR"/>
        </w:rPr>
        <w:t xml:space="preserve">‌اش </w:t>
      </w:r>
      <w:r w:rsidR="00CE3DC4" w:rsidRPr="00EE1ADD">
        <w:rPr>
          <w:rFonts w:ascii="2  Badr" w:hAnsi="2  Badr" w:cs="B Lotus"/>
          <w:rtl/>
          <w:lang w:bidi="fa-IR"/>
        </w:rPr>
        <w:t>بازگشت».</w:t>
      </w:r>
    </w:p>
    <w:p w:rsidR="00CE3DC4" w:rsidRPr="00EE1ADD" w:rsidRDefault="00CE3DC4" w:rsidP="00CE3DC4">
      <w:pPr>
        <w:ind w:firstLine="284"/>
        <w:jc w:val="both"/>
        <w:rPr>
          <w:rFonts w:ascii="2  Badr" w:hAnsi="2  Badr" w:cs="B Lotus"/>
          <w:lang w:bidi="fa-IR"/>
        </w:rPr>
      </w:pPr>
      <w:r w:rsidRPr="00EE1ADD">
        <w:rPr>
          <w:rFonts w:ascii="2  Badr" w:hAnsi="2  Badr" w:cs="B Lotus"/>
          <w:rtl/>
          <w:lang w:bidi="fa-IR"/>
        </w:rPr>
        <w:t>این حالتی است که برای یکی از بزرگان تابعین در حضور یک صحابی پیش آمد و آن صحابی او را سرزنش نکرد، چون</w:t>
      </w:r>
      <w:r w:rsidR="009B0475" w:rsidRPr="00EE1ADD">
        <w:rPr>
          <w:rFonts w:ascii="2  Badr" w:hAnsi="2  Badr" w:cs="B Lotus"/>
          <w:rtl/>
          <w:lang w:bidi="fa-IR"/>
        </w:rPr>
        <w:t xml:space="preserve"> می‌</w:t>
      </w:r>
      <w:r w:rsidRPr="00EE1ADD">
        <w:rPr>
          <w:rFonts w:ascii="2  Badr" w:hAnsi="2  Badr" w:cs="B Lotus"/>
          <w:rtl/>
          <w:lang w:bidi="fa-IR"/>
        </w:rPr>
        <w:t>دانست که این حالت، خارج از توان اوست که بر اثر آن واقعه بیهوش شد. بنابراین چنین حالتی اشکال و ایرادی ندارد.</w:t>
      </w:r>
    </w:p>
    <w:p w:rsidR="00CE3DC4" w:rsidRPr="00EE1ADD" w:rsidRDefault="00CE3DC4" w:rsidP="00A5626A">
      <w:pPr>
        <w:ind w:firstLine="284"/>
        <w:jc w:val="both"/>
        <w:rPr>
          <w:rFonts w:ascii="2  Badr" w:hAnsi="2  Badr" w:cs="B Lotus"/>
          <w:rtl/>
          <w:lang w:bidi="fa-IR"/>
        </w:rPr>
      </w:pPr>
      <w:r w:rsidRPr="00EE1ADD">
        <w:rPr>
          <w:rFonts w:ascii="2  Badr" w:hAnsi="2  Badr" w:cs="B Lotus"/>
          <w:rtl/>
          <w:lang w:bidi="fa-IR"/>
        </w:rPr>
        <w:t>نقل شده که جوانی، رفیق و همنشین جُنید، پیشوای صوفیان در زمان خود بود. این جوان وقتی ذکر</w:t>
      </w:r>
      <w:r w:rsidR="009B0475" w:rsidRPr="00EE1ADD">
        <w:rPr>
          <w:rFonts w:ascii="2  Badr" w:hAnsi="2  Badr" w:cs="B Lotus"/>
          <w:rtl/>
          <w:lang w:bidi="fa-IR"/>
        </w:rPr>
        <w:t xml:space="preserve"> می‌</w:t>
      </w:r>
      <w:r w:rsidRPr="00EE1ADD">
        <w:rPr>
          <w:rFonts w:ascii="2  Badr" w:hAnsi="2  Badr" w:cs="B Lotus"/>
          <w:rtl/>
          <w:lang w:bidi="fa-IR"/>
        </w:rPr>
        <w:t>شنید، نعره</w:t>
      </w:r>
      <w:r w:rsidR="009B0475" w:rsidRPr="00EE1ADD">
        <w:rPr>
          <w:rFonts w:ascii="2  Badr" w:hAnsi="2  Badr" w:cs="B Lotus"/>
          <w:rtl/>
          <w:lang w:bidi="fa-IR"/>
        </w:rPr>
        <w:t xml:space="preserve"> می‌</w:t>
      </w:r>
      <w:r w:rsidRPr="00EE1ADD">
        <w:rPr>
          <w:rFonts w:ascii="2  Badr" w:hAnsi="2  Badr" w:cs="B Lotus"/>
          <w:rtl/>
          <w:lang w:bidi="fa-IR"/>
        </w:rPr>
        <w:t>کشید. جُنید روزی به او گفت</w:t>
      </w:r>
      <w:r w:rsidR="00422270" w:rsidRPr="00EE1ADD">
        <w:rPr>
          <w:rFonts w:ascii="2  Badr" w:hAnsi="2  Badr" w:cs="B Lotus"/>
          <w:rtl/>
          <w:lang w:bidi="fa-IR"/>
        </w:rPr>
        <w:t>: «</w:t>
      </w:r>
      <w:r w:rsidRPr="00EE1ADD">
        <w:rPr>
          <w:rFonts w:ascii="2  Badr" w:hAnsi="2  Badr" w:cs="B Lotus"/>
          <w:rtl/>
          <w:lang w:bidi="fa-IR"/>
        </w:rPr>
        <w:t>اگر باری دیگر این کار را بکنی، دیگر رفیق و همنشین من نیستی». از آن پس وقتی ذکر</w:t>
      </w:r>
      <w:r w:rsidR="009B0475" w:rsidRPr="00EE1ADD">
        <w:rPr>
          <w:rFonts w:ascii="2  Badr" w:hAnsi="2  Badr" w:cs="B Lotus"/>
          <w:rtl/>
          <w:lang w:bidi="fa-IR"/>
        </w:rPr>
        <w:t xml:space="preserve"> می‌</w:t>
      </w:r>
      <w:r w:rsidRPr="00EE1ADD">
        <w:rPr>
          <w:rFonts w:ascii="2  Badr" w:hAnsi="2  Badr" w:cs="B Lotus"/>
          <w:rtl/>
          <w:lang w:bidi="fa-IR"/>
        </w:rPr>
        <w:t>شنید، چهره</w:t>
      </w:r>
      <w:r w:rsidR="00422270" w:rsidRPr="00EE1ADD">
        <w:rPr>
          <w:rFonts w:ascii="2  Badr" w:hAnsi="2  Badr" w:cs="B Lotus"/>
          <w:rtl/>
          <w:lang w:bidi="fa-IR"/>
        </w:rPr>
        <w:t xml:space="preserve">‌اش </w:t>
      </w:r>
      <w:r w:rsidRPr="00EE1ADD">
        <w:rPr>
          <w:rFonts w:ascii="2  Badr" w:hAnsi="2  Badr" w:cs="B Lotus"/>
          <w:rtl/>
          <w:lang w:bidi="fa-IR"/>
        </w:rPr>
        <w:t>تغییر</w:t>
      </w:r>
      <w:r w:rsidR="009B0475" w:rsidRPr="00EE1ADD">
        <w:rPr>
          <w:rFonts w:ascii="2  Badr" w:hAnsi="2  Badr" w:cs="B Lotus"/>
          <w:rtl/>
          <w:lang w:bidi="fa-IR"/>
        </w:rPr>
        <w:t xml:space="preserve"> می‌</w:t>
      </w:r>
      <w:r w:rsidRPr="00EE1ADD">
        <w:rPr>
          <w:rFonts w:ascii="2  Badr" w:hAnsi="2  Badr" w:cs="B Lotus"/>
          <w:rtl/>
          <w:lang w:bidi="fa-IR"/>
        </w:rPr>
        <w:t>کرد و خودش را کنترل</w:t>
      </w:r>
      <w:r w:rsidR="009B0475" w:rsidRPr="00EE1ADD">
        <w:rPr>
          <w:rFonts w:ascii="2  Badr" w:hAnsi="2  Badr" w:cs="B Lotus"/>
          <w:rtl/>
          <w:lang w:bidi="fa-IR"/>
        </w:rPr>
        <w:t xml:space="preserve"> می‌</w:t>
      </w:r>
      <w:r w:rsidRPr="00EE1ADD">
        <w:rPr>
          <w:rFonts w:ascii="2  Badr" w:hAnsi="2  Badr" w:cs="B Lotus"/>
          <w:rtl/>
          <w:lang w:bidi="fa-IR"/>
        </w:rPr>
        <w:t>کرد تا جایی که تمام موی بدنش ریخته</w:t>
      </w:r>
      <w:r w:rsidR="009B0475" w:rsidRPr="00EE1ADD">
        <w:rPr>
          <w:rFonts w:ascii="2  Badr" w:hAnsi="2  Badr" w:cs="B Lotus"/>
          <w:rtl/>
          <w:lang w:bidi="fa-IR"/>
        </w:rPr>
        <w:t xml:space="preserve"> می‌</w:t>
      </w:r>
      <w:r w:rsidRPr="00EE1ADD">
        <w:rPr>
          <w:rFonts w:ascii="2  Badr" w:hAnsi="2  Badr" w:cs="B Lotus"/>
          <w:rtl/>
          <w:lang w:bidi="fa-IR"/>
        </w:rPr>
        <w:t>شد. روزی از روزها فریادی کشید و فوت کرد.</w:t>
      </w:r>
    </w:p>
    <w:p w:rsidR="00CE3DC4" w:rsidRPr="00EE1ADD" w:rsidRDefault="00CE3DC4" w:rsidP="00CE3DC4">
      <w:pPr>
        <w:ind w:firstLine="284"/>
        <w:jc w:val="both"/>
        <w:rPr>
          <w:rFonts w:ascii="2  Badr" w:hAnsi="2  Badr" w:cs="B Lotus"/>
          <w:rtl/>
          <w:lang w:bidi="fa-IR"/>
        </w:rPr>
      </w:pPr>
      <w:r w:rsidRPr="00EE1ADD">
        <w:rPr>
          <w:rFonts w:ascii="2  Badr" w:hAnsi="2  Badr" w:cs="B Lotus"/>
          <w:rtl/>
          <w:lang w:bidi="fa-IR"/>
        </w:rPr>
        <w:t>در این جوان، مصداق آنچه پیشینیان صالح گفته</w:t>
      </w:r>
      <w:r w:rsidR="00BD6683" w:rsidRPr="00EE1ADD">
        <w:rPr>
          <w:rFonts w:ascii="2  Badr" w:hAnsi="2  Badr" w:cs="B Lotus"/>
          <w:rtl/>
          <w:lang w:bidi="fa-IR"/>
        </w:rPr>
        <w:t>‌اند</w:t>
      </w:r>
      <w:r w:rsidRPr="00EE1ADD">
        <w:rPr>
          <w:rFonts w:ascii="2  Badr" w:hAnsi="2  Badr" w:cs="B Lotus"/>
          <w:rtl/>
          <w:lang w:bidi="fa-IR"/>
        </w:rPr>
        <w:t>، ظاهر شده است</w:t>
      </w:r>
      <w:r w:rsidR="000D0821" w:rsidRPr="00EE1ADD">
        <w:rPr>
          <w:rFonts w:ascii="2  Badr" w:hAnsi="2  Badr" w:cs="B Lotus"/>
          <w:rtl/>
          <w:lang w:bidi="fa-IR"/>
        </w:rPr>
        <w:t>،</w:t>
      </w:r>
      <w:r w:rsidRPr="00EE1ADD">
        <w:rPr>
          <w:rFonts w:ascii="2  Badr" w:hAnsi="2  Badr" w:cs="B Lotus"/>
          <w:rtl/>
          <w:lang w:bidi="fa-IR"/>
        </w:rPr>
        <w:t xml:space="preserve"> چون اگر داد و نعره‏ی اولی از روی غلبه و چیرگی این حالت بر او بود،</w:t>
      </w:r>
      <w:r w:rsidR="009B0475" w:rsidRPr="00EE1ADD">
        <w:rPr>
          <w:rFonts w:ascii="2  Badr" w:hAnsi="2  Badr" w:cs="B Lotus"/>
          <w:rtl/>
          <w:lang w:bidi="fa-IR"/>
        </w:rPr>
        <w:t xml:space="preserve"> نمی‌</w:t>
      </w:r>
      <w:r w:rsidRPr="00EE1ADD">
        <w:rPr>
          <w:rFonts w:ascii="2  Badr" w:hAnsi="2  Badr" w:cs="B Lotus"/>
          <w:rtl/>
          <w:lang w:bidi="fa-IR"/>
        </w:rPr>
        <w:t xml:space="preserve">توانست خودش را کنترل کند هر </w:t>
      </w:r>
      <w:r w:rsidR="00A5626A">
        <w:rPr>
          <w:rFonts w:ascii="2  Badr" w:hAnsi="2  Badr" w:cs="B Lotus"/>
          <w:rtl/>
          <w:lang w:bidi="fa-IR"/>
        </w:rPr>
        <w:t>چند شدت آن حالت بیشتر بود، همان</w:t>
      </w:r>
      <w:r w:rsidR="00A5626A">
        <w:rPr>
          <w:rFonts w:ascii="2  Badr" w:hAnsi="2  Badr" w:cs="B Lotus" w:hint="cs"/>
          <w:rtl/>
          <w:lang w:bidi="fa-IR"/>
        </w:rPr>
        <w:t>‌</w:t>
      </w:r>
      <w:r w:rsidRPr="00EE1ADD">
        <w:rPr>
          <w:rFonts w:ascii="2  Badr" w:hAnsi="2  Badr" w:cs="B Lotus"/>
          <w:rtl/>
          <w:lang w:bidi="fa-IR"/>
        </w:rPr>
        <w:t>طور که ربیع بن خُثیم نتوانست خودش را کنترل کند. بر این اساس جنید وقتی کارش را ناپسند دانست و او را به جدایی تهدید کرد، وی را ادب نمود، چون از حالت او فهمید که این نعره از بقایای سبکسری نفس است. وقتی کار از دستش رفت</w:t>
      </w:r>
      <w:r w:rsidR="00A5626A">
        <w:rPr>
          <w:rFonts w:ascii="2  Badr" w:hAnsi="2  Badr" w:cs="B Lotus" w:hint="cs"/>
          <w:rtl/>
          <w:lang w:bidi="fa-IR"/>
        </w:rPr>
        <w:t xml:space="preserve"> </w:t>
      </w:r>
      <w:r w:rsidR="00A5626A">
        <w:rPr>
          <w:rFonts w:ascii="2  Badr" w:hAnsi="2  Badr" w:cs="B Lotus"/>
          <w:rtl/>
          <w:lang w:bidi="fa-IR"/>
        </w:rPr>
        <w:t>-</w:t>
      </w:r>
      <w:r w:rsidRPr="00EE1ADD">
        <w:rPr>
          <w:rFonts w:ascii="2  Badr" w:hAnsi="2  Badr" w:cs="B Lotus"/>
          <w:rtl/>
          <w:lang w:bidi="fa-IR"/>
        </w:rPr>
        <w:t>به دلیل مرگش- دیگر آن وقت، فریادش، بخشودنی است و اشکالی ندارد.</w:t>
      </w:r>
    </w:p>
    <w:p w:rsidR="00CE3DC4" w:rsidRPr="00EE1ADD" w:rsidRDefault="00CE3DC4" w:rsidP="00CE3DC4">
      <w:pPr>
        <w:ind w:firstLine="284"/>
        <w:jc w:val="both"/>
        <w:rPr>
          <w:rFonts w:ascii="2  Badr" w:hAnsi="2  Badr" w:cs="B Lotus"/>
          <w:rtl/>
          <w:lang w:bidi="fa-IR"/>
        </w:rPr>
      </w:pPr>
      <w:r w:rsidRPr="00EE1ADD">
        <w:rPr>
          <w:rFonts w:ascii="2  Badr" w:hAnsi="2  Badr" w:cs="B Lotus"/>
          <w:rtl/>
          <w:lang w:bidi="fa-IR"/>
        </w:rPr>
        <w:t>اما این بینوایان و درویشانی که از اوصاف بزرگان بویی نبرده</w:t>
      </w:r>
      <w:r w:rsidR="00BD6683" w:rsidRPr="00EE1ADD">
        <w:rPr>
          <w:rFonts w:ascii="2  Badr" w:hAnsi="2  Badr" w:cs="B Lotus"/>
          <w:rtl/>
          <w:lang w:bidi="fa-IR"/>
        </w:rPr>
        <w:t>‌اند</w:t>
      </w:r>
      <w:r w:rsidRPr="00EE1ADD">
        <w:rPr>
          <w:rFonts w:ascii="2  Badr" w:hAnsi="2  Badr" w:cs="B Lotus"/>
          <w:rtl/>
          <w:lang w:bidi="fa-IR"/>
        </w:rPr>
        <w:t>، چنین نیستند. اینان فقط خود را به آن بزرگان تشبیه</w:t>
      </w:r>
      <w:r w:rsidR="009B0475" w:rsidRPr="00EE1ADD">
        <w:rPr>
          <w:rFonts w:ascii="2  Badr" w:hAnsi="2  Badr" w:cs="B Lotus"/>
          <w:rtl/>
          <w:lang w:bidi="fa-IR"/>
        </w:rPr>
        <w:t xml:space="preserve"> می‌</w:t>
      </w:r>
      <w:r w:rsidR="00A5626A">
        <w:rPr>
          <w:rFonts w:ascii="2  Badr" w:hAnsi="2  Badr" w:cs="B Lotus"/>
          <w:rtl/>
          <w:lang w:bidi="fa-IR"/>
        </w:rPr>
        <w:t>کنند و هوای نفسانی</w:t>
      </w:r>
      <w:r w:rsidR="00A5626A">
        <w:rPr>
          <w:rFonts w:ascii="2  Badr" w:hAnsi="2  Badr" w:cs="B Lotus" w:hint="cs"/>
          <w:rtl/>
          <w:lang w:bidi="fa-IR"/>
        </w:rPr>
        <w:t>‌</w:t>
      </w:r>
      <w:r w:rsidRPr="00EE1ADD">
        <w:rPr>
          <w:rFonts w:ascii="2  Badr" w:hAnsi="2  Badr" w:cs="B Lotus"/>
          <w:rtl/>
          <w:lang w:bidi="fa-IR"/>
        </w:rPr>
        <w:t>شان، تشبیه به خوارج را برایشان درآورده است. ای کاش در این حد مذموم</w:t>
      </w:r>
      <w:r w:rsidR="009B0475" w:rsidRPr="00EE1ADD">
        <w:rPr>
          <w:rFonts w:ascii="2  Badr" w:hAnsi="2  Badr" w:cs="B Lotus"/>
          <w:rtl/>
          <w:lang w:bidi="fa-IR"/>
        </w:rPr>
        <w:t xml:space="preserve"> می‌</w:t>
      </w:r>
      <w:r w:rsidRPr="00EE1ADD">
        <w:rPr>
          <w:rFonts w:ascii="2  Badr" w:hAnsi="2  Badr" w:cs="B Lotus"/>
          <w:rtl/>
          <w:lang w:bidi="fa-IR"/>
        </w:rPr>
        <w:t>ماندند و از آن فراتر</w:t>
      </w:r>
      <w:r w:rsidR="009B0475" w:rsidRPr="00EE1ADD">
        <w:rPr>
          <w:rFonts w:ascii="2  Badr" w:hAnsi="2  Badr" w:cs="B Lotus"/>
          <w:rtl/>
          <w:lang w:bidi="fa-IR"/>
        </w:rPr>
        <w:t xml:space="preserve"> نمی‌</w:t>
      </w:r>
      <w:r w:rsidRPr="00EE1ADD">
        <w:rPr>
          <w:rFonts w:ascii="2  Badr" w:hAnsi="2  Badr" w:cs="B Lotus"/>
          <w:rtl/>
          <w:lang w:bidi="fa-IR"/>
        </w:rPr>
        <w:t>رفتند اما اینان علاوه بر این کارها، رقص و پایکوبی و چرخیدن و زدن بر سینه را بدان افزوده</w:t>
      </w:r>
      <w:r w:rsidR="00BD6683" w:rsidRPr="00EE1ADD">
        <w:rPr>
          <w:rFonts w:ascii="2  Badr" w:hAnsi="2  Badr" w:cs="B Lotus"/>
          <w:rtl/>
          <w:lang w:bidi="fa-IR"/>
        </w:rPr>
        <w:t>‌اند</w:t>
      </w:r>
      <w:r w:rsidRPr="00EE1ADD">
        <w:rPr>
          <w:rFonts w:ascii="2  Badr" w:hAnsi="2  Badr" w:cs="B Lotus"/>
          <w:rtl/>
          <w:lang w:bidi="fa-IR"/>
        </w:rPr>
        <w:t xml:space="preserve"> و برخی از آنان بر سرشان</w:t>
      </w:r>
      <w:r w:rsidR="009B0475" w:rsidRPr="00EE1ADD">
        <w:rPr>
          <w:rFonts w:ascii="2  Badr" w:hAnsi="2  Badr" w:cs="B Lotus"/>
          <w:rtl/>
          <w:lang w:bidi="fa-IR"/>
        </w:rPr>
        <w:t xml:space="preserve"> می‌</w:t>
      </w:r>
      <w:r w:rsidRPr="00EE1ADD">
        <w:rPr>
          <w:rFonts w:ascii="2  Badr" w:hAnsi="2  Badr" w:cs="B Lotus"/>
          <w:rtl/>
          <w:lang w:bidi="fa-IR"/>
        </w:rPr>
        <w:t>زنند و دیگر اعمال خنده آور و زشتی را از خود نشان</w:t>
      </w:r>
      <w:r w:rsidR="009B0475" w:rsidRPr="00EE1ADD">
        <w:rPr>
          <w:rFonts w:ascii="2  Badr" w:hAnsi="2  Badr" w:cs="B Lotus"/>
          <w:rtl/>
          <w:lang w:bidi="fa-IR"/>
        </w:rPr>
        <w:t xml:space="preserve"> می‌</w:t>
      </w:r>
      <w:r w:rsidRPr="00EE1ADD">
        <w:rPr>
          <w:rFonts w:ascii="2  Badr" w:hAnsi="2  Badr" w:cs="B Lotus"/>
          <w:rtl/>
          <w:lang w:bidi="fa-IR"/>
        </w:rPr>
        <w:t>دهند. چون این کارهایشان از کارهای کودکان و دیوانگان است که عاقلان را به گریه در</w:t>
      </w:r>
      <w:r w:rsidR="009B0475" w:rsidRPr="00EE1ADD">
        <w:rPr>
          <w:rFonts w:ascii="2  Badr" w:hAnsi="2  Badr" w:cs="B Lotus"/>
          <w:rtl/>
          <w:lang w:bidi="fa-IR"/>
        </w:rPr>
        <w:t xml:space="preserve"> می‌</w:t>
      </w:r>
      <w:r w:rsidRPr="00EE1ADD">
        <w:rPr>
          <w:rFonts w:ascii="2  Badr" w:hAnsi="2  Badr" w:cs="B Lotus"/>
          <w:rtl/>
          <w:lang w:bidi="fa-IR"/>
        </w:rPr>
        <w:t>آورد و نسبت به</w:t>
      </w:r>
      <w:r w:rsidR="00A5626A">
        <w:rPr>
          <w:rFonts w:ascii="2  Badr" w:hAnsi="2  Badr" w:cs="B Lotus"/>
          <w:rtl/>
          <w:lang w:bidi="fa-IR"/>
        </w:rPr>
        <w:t xml:space="preserve"> کسانی که چنین اعمالی را راه به</w:t>
      </w:r>
      <w:r w:rsidR="00A5626A">
        <w:rPr>
          <w:rFonts w:ascii="2  Badr" w:hAnsi="2  Badr" w:cs="B Lotus" w:hint="cs"/>
          <w:rtl/>
          <w:lang w:bidi="fa-IR"/>
        </w:rPr>
        <w:t>‌</w:t>
      </w:r>
      <w:r w:rsidRPr="00EE1ADD">
        <w:rPr>
          <w:rFonts w:ascii="2  Badr" w:hAnsi="2  Badr" w:cs="B Lotus"/>
          <w:rtl/>
          <w:lang w:bidi="fa-IR"/>
        </w:rPr>
        <w:t>سوی خدا و تشبیه شدن به صالحان و نیکان را اتخاذ کرده</w:t>
      </w:r>
      <w:r w:rsidR="00BD6683" w:rsidRPr="00EE1ADD">
        <w:rPr>
          <w:rFonts w:ascii="2  Badr" w:hAnsi="2  Badr" w:cs="B Lotus"/>
          <w:rtl/>
          <w:lang w:bidi="fa-IR"/>
        </w:rPr>
        <w:t>‌اند</w:t>
      </w:r>
      <w:r w:rsidRPr="00EE1ADD">
        <w:rPr>
          <w:rFonts w:ascii="2  Badr" w:hAnsi="2  Badr" w:cs="B Lotus"/>
          <w:rtl/>
          <w:lang w:bidi="fa-IR"/>
        </w:rPr>
        <w:t>، دلشان</w:t>
      </w:r>
      <w:r w:rsidR="009B0475" w:rsidRPr="00EE1ADD">
        <w:rPr>
          <w:rFonts w:ascii="2  Badr" w:hAnsi="2  Badr" w:cs="B Lotus"/>
          <w:rtl/>
          <w:lang w:bidi="fa-IR"/>
        </w:rPr>
        <w:t xml:space="preserve"> می‌</w:t>
      </w:r>
      <w:r w:rsidR="00A5626A">
        <w:rPr>
          <w:rFonts w:ascii="2  Badr" w:hAnsi="2  Badr" w:cs="B Lotus"/>
          <w:rtl/>
          <w:lang w:bidi="fa-IR"/>
        </w:rPr>
        <w:t>سوزد.</w:t>
      </w:r>
    </w:p>
    <w:p w:rsidR="00CE3DC4" w:rsidRPr="00EE1ADD" w:rsidRDefault="00CE3DC4" w:rsidP="00862F49">
      <w:pPr>
        <w:ind w:firstLine="284"/>
        <w:jc w:val="both"/>
        <w:rPr>
          <w:rFonts w:ascii="2  Badr" w:hAnsi="2  Badr" w:cs="B Lotus"/>
          <w:rtl/>
          <w:lang w:bidi="fa-IR"/>
        </w:rPr>
      </w:pPr>
      <w:r w:rsidRPr="00EE1ADD">
        <w:rPr>
          <w:rFonts w:ascii="2  Badr" w:hAnsi="2  Badr" w:cs="B Lotus"/>
          <w:rtl/>
          <w:lang w:bidi="fa-IR"/>
        </w:rPr>
        <w:t>از طریق روایت عرباض بن ساریه</w:t>
      </w:r>
      <w:r w:rsidR="00BD6683" w:rsidRPr="00EE1ADD">
        <w:rPr>
          <w:rFonts w:cs="B Lotus"/>
          <w:lang w:bidi="fa-IR"/>
        </w:rPr>
        <w:sym w:font="AGA Arabesque" w:char="F074"/>
      </w:r>
      <w:r w:rsidRPr="00EE1ADD">
        <w:rPr>
          <w:rFonts w:ascii="2  Badr" w:hAnsi="2  Badr" w:cs="B Lotus"/>
          <w:rtl/>
          <w:lang w:bidi="fa-IR"/>
        </w:rPr>
        <w:t xml:space="preserve"> به صحت رسیده که وی گفت</w:t>
      </w:r>
      <w:r w:rsidR="00422270" w:rsidRPr="00EE1ADD">
        <w:rPr>
          <w:rFonts w:ascii="2  Badr" w:hAnsi="2  Badr" w:cs="B Lotus"/>
          <w:rtl/>
          <w:lang w:bidi="fa-IR"/>
        </w:rPr>
        <w:t>: «</w:t>
      </w:r>
      <w:r w:rsidRPr="00EE1ADD">
        <w:rPr>
          <w:rFonts w:ascii="2  Badr" w:hAnsi="2  Badr" w:cs="B Lotus"/>
          <w:rtl/>
          <w:lang w:bidi="fa-IR"/>
        </w:rPr>
        <w:t>رسول خدا</w:t>
      </w:r>
      <w:r w:rsidR="00862F49" w:rsidRPr="00EE1ADD">
        <w:rPr>
          <w:rFonts w:cs="CTraditional Arabic"/>
          <w:rtl/>
          <w:lang w:bidi="fa-IR"/>
        </w:rPr>
        <w:t>ص</w:t>
      </w:r>
      <w:r w:rsidRPr="00EE1ADD">
        <w:rPr>
          <w:rFonts w:ascii="2  Badr" w:hAnsi="2  Badr" w:cs="B Lotus"/>
          <w:rtl/>
          <w:lang w:bidi="fa-IR"/>
        </w:rPr>
        <w:t xml:space="preserve"> ما را موعظه</w:t>
      </w:r>
      <w:r w:rsidR="009B0475" w:rsidRPr="00EE1ADD">
        <w:rPr>
          <w:rFonts w:ascii="2  Badr" w:hAnsi="2  Badr" w:cs="B Lotus"/>
          <w:rtl/>
          <w:lang w:bidi="fa-IR"/>
        </w:rPr>
        <w:t xml:space="preserve">‌ای </w:t>
      </w:r>
      <w:r w:rsidRPr="00EE1ADD">
        <w:rPr>
          <w:rFonts w:ascii="2  Badr" w:hAnsi="2  Badr" w:cs="B Lotus"/>
          <w:rtl/>
          <w:lang w:bidi="fa-IR"/>
        </w:rPr>
        <w:t>رسا کرد که چشم</w:t>
      </w:r>
      <w:r w:rsidR="009B0475" w:rsidRPr="00EE1ADD">
        <w:rPr>
          <w:rFonts w:ascii="2  Badr" w:hAnsi="2  Badr" w:cs="B Lotus"/>
          <w:rtl/>
          <w:lang w:bidi="fa-IR"/>
        </w:rPr>
        <w:t>‌ها</w:t>
      </w:r>
      <w:r w:rsidRPr="00EE1ADD">
        <w:rPr>
          <w:rFonts w:ascii="2  Badr" w:hAnsi="2  Badr" w:cs="B Lotus"/>
          <w:rtl/>
          <w:lang w:bidi="fa-IR"/>
        </w:rPr>
        <w:t xml:space="preserve"> از آن پر از اشک و دل</w:t>
      </w:r>
      <w:r w:rsidR="00A5626A">
        <w:rPr>
          <w:rFonts w:ascii="2  Badr" w:hAnsi="2  Badr" w:cs="B Lotus" w:hint="cs"/>
          <w:rtl/>
          <w:lang w:bidi="fa-IR"/>
        </w:rPr>
        <w:t>‌</w:t>
      </w:r>
      <w:r w:rsidRPr="00EE1ADD">
        <w:rPr>
          <w:rFonts w:ascii="2  Badr" w:hAnsi="2  Badr" w:cs="B Lotus"/>
          <w:rtl/>
          <w:lang w:bidi="fa-IR"/>
        </w:rPr>
        <w:t>ها از آن لرزان و ترسان شدند...»</w:t>
      </w:r>
      <w:r w:rsidRPr="00EE1ADD">
        <w:rPr>
          <w:rFonts w:ascii="2  Badr" w:hAnsi="2  Badr" w:cs="B Lotus"/>
          <w:vertAlign w:val="superscript"/>
          <w:rtl/>
          <w:lang w:bidi="fa-IR"/>
        </w:rPr>
        <w:footnoteReference w:id="351"/>
      </w:r>
      <w:r w:rsidR="00A5626A">
        <w:rPr>
          <w:rFonts w:ascii="2  Badr" w:hAnsi="2  Badr" w:cs="B Lotus" w:hint="cs"/>
          <w:rtl/>
          <w:lang w:bidi="fa-IR"/>
        </w:rPr>
        <w:t>.</w:t>
      </w:r>
    </w:p>
    <w:p w:rsidR="00CE3DC4" w:rsidRPr="00EE1ADD" w:rsidRDefault="00CE3DC4" w:rsidP="00BD6683">
      <w:pPr>
        <w:ind w:firstLine="284"/>
        <w:jc w:val="both"/>
        <w:rPr>
          <w:rFonts w:ascii="2  Badr" w:hAnsi="2  Badr" w:cs="B Lotus"/>
          <w:rtl/>
          <w:lang w:bidi="fa-IR"/>
        </w:rPr>
      </w:pPr>
      <w:r w:rsidRPr="00EE1ADD">
        <w:rPr>
          <w:rFonts w:ascii="2  Badr" w:hAnsi="2  Badr" w:cs="B Lotus"/>
          <w:rtl/>
          <w:lang w:bidi="fa-IR"/>
        </w:rPr>
        <w:t>امام و دانشمند اهل سنت، ابوبکر آجری</w:t>
      </w:r>
      <w:r w:rsidR="00BD6683" w:rsidRPr="00EE1ADD">
        <w:rPr>
          <w:rFonts w:cs="B Lotus"/>
          <w:lang w:bidi="fa-IR"/>
        </w:rPr>
        <w:sym w:font="AGA Arabesque" w:char="F074"/>
      </w:r>
      <w:r w:rsidR="00A5626A">
        <w:rPr>
          <w:rFonts w:ascii="2  Badr" w:hAnsi="2  Badr" w:cs="B Lotus"/>
          <w:rtl/>
          <w:lang w:bidi="fa-IR"/>
        </w:rPr>
        <w:t xml:space="preserve"> گوید: «</w:t>
      </w:r>
      <w:r w:rsidRPr="00EE1ADD">
        <w:rPr>
          <w:rFonts w:ascii="2  Badr" w:hAnsi="2  Badr" w:cs="B Lotus"/>
          <w:rtl/>
          <w:lang w:bidi="fa-IR"/>
        </w:rPr>
        <w:t>به این سخن دقت کنید. او نگفت: به خاطر موعظه‏ی آن حضرت داد کشیدیم و فریاد زدیم و بر سر و سینه مان زدیم و رقصیدیم، آن گونه که بسیاری از نادانان این کار را</w:t>
      </w:r>
      <w:r w:rsidR="009B0475" w:rsidRPr="00EE1ADD">
        <w:rPr>
          <w:rFonts w:ascii="2  Badr" w:hAnsi="2  Badr" w:cs="B Lotus"/>
          <w:rtl/>
          <w:lang w:bidi="fa-IR"/>
        </w:rPr>
        <w:t xml:space="preserve"> می‌</w:t>
      </w:r>
      <w:r w:rsidRPr="00EE1ADD">
        <w:rPr>
          <w:rFonts w:ascii="2  Badr" w:hAnsi="2  Badr" w:cs="B Lotus"/>
          <w:rtl/>
          <w:lang w:bidi="fa-IR"/>
        </w:rPr>
        <w:t>کنند و هنگام موعظه، داد</w:t>
      </w:r>
      <w:r w:rsidR="009B0475" w:rsidRPr="00EE1ADD">
        <w:rPr>
          <w:rFonts w:ascii="2  Badr" w:hAnsi="2  Badr" w:cs="B Lotus"/>
          <w:rtl/>
          <w:lang w:bidi="fa-IR"/>
        </w:rPr>
        <w:t xml:space="preserve"> می‌</w:t>
      </w:r>
      <w:r w:rsidRPr="00EE1ADD">
        <w:rPr>
          <w:rFonts w:ascii="2  Badr" w:hAnsi="2  Badr" w:cs="B Lotus"/>
          <w:rtl/>
          <w:lang w:bidi="fa-IR"/>
        </w:rPr>
        <w:t>کشند و فریاد</w:t>
      </w:r>
      <w:r w:rsidR="009B0475" w:rsidRPr="00EE1ADD">
        <w:rPr>
          <w:rFonts w:ascii="2  Badr" w:hAnsi="2  Badr" w:cs="B Lotus"/>
          <w:rtl/>
          <w:lang w:bidi="fa-IR"/>
        </w:rPr>
        <w:t xml:space="preserve"> می‌</w:t>
      </w:r>
      <w:r w:rsidRPr="00EE1ADD">
        <w:rPr>
          <w:rFonts w:ascii="2  Badr" w:hAnsi="2  Badr" w:cs="B Lotus"/>
          <w:rtl/>
          <w:lang w:bidi="fa-IR"/>
        </w:rPr>
        <w:t>زنند و بیهوش</w:t>
      </w:r>
      <w:r w:rsidR="009B0475" w:rsidRPr="00EE1ADD">
        <w:rPr>
          <w:rFonts w:ascii="2  Badr" w:hAnsi="2  Badr" w:cs="B Lotus"/>
          <w:rtl/>
          <w:lang w:bidi="fa-IR"/>
        </w:rPr>
        <w:t xml:space="preserve"> می‌</w:t>
      </w:r>
      <w:r w:rsidRPr="00EE1ADD">
        <w:rPr>
          <w:rFonts w:ascii="2  Badr" w:hAnsi="2  Badr" w:cs="B Lotus"/>
          <w:rtl/>
          <w:lang w:bidi="fa-IR"/>
        </w:rPr>
        <w:t>شوند».</w:t>
      </w:r>
    </w:p>
    <w:p w:rsidR="00CE3DC4" w:rsidRPr="00EE1ADD" w:rsidRDefault="00CE3DC4" w:rsidP="00862F49">
      <w:pPr>
        <w:ind w:firstLine="284"/>
        <w:jc w:val="both"/>
        <w:rPr>
          <w:rFonts w:ascii="2  Badr" w:hAnsi="2  Badr" w:cs="B Lotus"/>
          <w:rtl/>
          <w:lang w:bidi="fa-IR"/>
        </w:rPr>
      </w:pPr>
      <w:r w:rsidRPr="00EE1ADD">
        <w:rPr>
          <w:rFonts w:ascii="2  Badr" w:hAnsi="2  Badr" w:cs="B Lotus"/>
          <w:rtl/>
          <w:lang w:bidi="fa-IR"/>
        </w:rPr>
        <w:t>وی</w:t>
      </w:r>
      <w:r w:rsidR="009B0475" w:rsidRPr="00EE1ADD">
        <w:rPr>
          <w:rFonts w:ascii="2  Badr" w:hAnsi="2  Badr" w:cs="B Lotus"/>
          <w:rtl/>
          <w:lang w:bidi="fa-IR"/>
        </w:rPr>
        <w:t xml:space="preserve"> می‌</w:t>
      </w:r>
      <w:r w:rsidRPr="00EE1ADD">
        <w:rPr>
          <w:rFonts w:ascii="2  Badr" w:hAnsi="2  Badr" w:cs="B Lotus"/>
          <w:rtl/>
          <w:lang w:bidi="fa-IR"/>
        </w:rPr>
        <w:t>افزاید</w:t>
      </w:r>
      <w:r w:rsidR="00422270" w:rsidRPr="00EE1ADD">
        <w:rPr>
          <w:rFonts w:ascii="2  Badr" w:hAnsi="2  Badr" w:cs="B Lotus"/>
          <w:rtl/>
          <w:lang w:bidi="fa-IR"/>
        </w:rPr>
        <w:t>: «</w:t>
      </w:r>
      <w:r w:rsidRPr="00EE1ADD">
        <w:rPr>
          <w:rFonts w:ascii="2  Badr" w:hAnsi="2  Badr" w:cs="B Lotus"/>
          <w:rtl/>
          <w:lang w:bidi="fa-IR"/>
        </w:rPr>
        <w:t>این کارها همه</w:t>
      </w:r>
      <w:r w:rsidR="00422270" w:rsidRPr="00EE1ADD">
        <w:rPr>
          <w:rFonts w:ascii="2  Badr" w:hAnsi="2  Badr" w:cs="B Lotus"/>
          <w:rtl/>
          <w:lang w:bidi="fa-IR"/>
        </w:rPr>
        <w:t xml:space="preserve">‌اش </w:t>
      </w:r>
      <w:r w:rsidRPr="00EE1ADD">
        <w:rPr>
          <w:rFonts w:ascii="2  Badr" w:hAnsi="2  Badr" w:cs="B Lotus"/>
          <w:rtl/>
          <w:lang w:bidi="fa-IR"/>
        </w:rPr>
        <w:t>از جانب شیطان است که آنان را به بازیچه</w:t>
      </w:r>
      <w:r w:rsidR="009B0475" w:rsidRPr="00EE1ADD">
        <w:rPr>
          <w:rFonts w:ascii="2  Badr" w:hAnsi="2  Badr" w:cs="B Lotus"/>
          <w:rtl/>
          <w:lang w:bidi="fa-IR"/>
        </w:rPr>
        <w:t xml:space="preserve"> می‌</w:t>
      </w:r>
      <w:r w:rsidRPr="00EE1ADD">
        <w:rPr>
          <w:rFonts w:ascii="2  Badr" w:hAnsi="2  Badr" w:cs="B Lotus"/>
          <w:rtl/>
          <w:lang w:bidi="fa-IR"/>
        </w:rPr>
        <w:t>گیرد و این</w:t>
      </w:r>
      <w:r w:rsidR="009B0475" w:rsidRPr="00EE1ADD">
        <w:rPr>
          <w:rFonts w:ascii="2  Badr" w:hAnsi="2  Badr" w:cs="B Lotus"/>
          <w:rtl/>
          <w:lang w:bidi="fa-IR"/>
        </w:rPr>
        <w:t>‌ها</w:t>
      </w:r>
      <w:r w:rsidRPr="00EE1ADD">
        <w:rPr>
          <w:rFonts w:ascii="2  Badr" w:hAnsi="2  Badr" w:cs="B Lotus"/>
          <w:rtl/>
          <w:lang w:bidi="fa-IR"/>
        </w:rPr>
        <w:t xml:space="preserve"> همه</w:t>
      </w:r>
      <w:r w:rsidR="00422270" w:rsidRPr="00EE1ADD">
        <w:rPr>
          <w:rFonts w:ascii="2  Badr" w:hAnsi="2  Badr" w:cs="B Lotus"/>
          <w:rtl/>
          <w:lang w:bidi="fa-IR"/>
        </w:rPr>
        <w:t xml:space="preserve">‌اش </w:t>
      </w:r>
      <w:r w:rsidRPr="00EE1ADD">
        <w:rPr>
          <w:rFonts w:ascii="2  Badr" w:hAnsi="2  Badr" w:cs="B Lotus"/>
          <w:rtl/>
          <w:lang w:bidi="fa-IR"/>
        </w:rPr>
        <w:t>بدعت و گمراهی است. به کسانی که این کارها را</w:t>
      </w:r>
      <w:r w:rsidR="009B0475" w:rsidRPr="00EE1ADD">
        <w:rPr>
          <w:rFonts w:ascii="2  Badr" w:hAnsi="2  Badr" w:cs="B Lotus"/>
          <w:rtl/>
          <w:lang w:bidi="fa-IR"/>
        </w:rPr>
        <w:t xml:space="preserve"> می‌</w:t>
      </w:r>
      <w:r w:rsidRPr="00EE1ADD">
        <w:rPr>
          <w:rFonts w:ascii="2  Badr" w:hAnsi="2  Badr" w:cs="B Lotus"/>
          <w:rtl/>
          <w:lang w:bidi="fa-IR"/>
        </w:rPr>
        <w:t>کنند، گفته</w:t>
      </w:r>
      <w:r w:rsidR="009B0475" w:rsidRPr="00EE1ADD">
        <w:rPr>
          <w:rFonts w:ascii="2  Badr" w:hAnsi="2  Badr" w:cs="B Lotus"/>
          <w:rtl/>
          <w:lang w:bidi="fa-IR"/>
        </w:rPr>
        <w:t xml:space="preserve"> می‌</w:t>
      </w:r>
      <w:r w:rsidRPr="00EE1ADD">
        <w:rPr>
          <w:rFonts w:ascii="2  Badr" w:hAnsi="2  Badr" w:cs="B Lotus"/>
          <w:rtl/>
          <w:lang w:bidi="fa-IR"/>
        </w:rPr>
        <w:t>شود: بدان که پیامبر</w:t>
      </w:r>
      <w:r w:rsidR="00862F49" w:rsidRPr="00EE1ADD">
        <w:rPr>
          <w:rFonts w:cs="CTraditional Arabic"/>
          <w:rtl/>
          <w:lang w:bidi="fa-IR"/>
        </w:rPr>
        <w:t>ص</w:t>
      </w:r>
      <w:r w:rsidRPr="00EE1ADD">
        <w:rPr>
          <w:rFonts w:ascii="2  Badr" w:hAnsi="2  Badr" w:cs="B Lotus"/>
          <w:rtl/>
          <w:lang w:bidi="fa-IR"/>
        </w:rPr>
        <w:t xml:space="preserve"> از همه‏ی مردم، موعظه</w:t>
      </w:r>
      <w:r w:rsidR="00422270" w:rsidRPr="00EE1ADD">
        <w:rPr>
          <w:rFonts w:ascii="2  Badr" w:hAnsi="2  Badr" w:cs="B Lotus"/>
          <w:rtl/>
          <w:lang w:bidi="fa-IR"/>
        </w:rPr>
        <w:t xml:space="preserve">‌اش </w:t>
      </w:r>
      <w:r w:rsidRPr="00EE1ADD">
        <w:rPr>
          <w:rFonts w:ascii="2  Badr" w:hAnsi="2  Badr" w:cs="B Lotus"/>
          <w:rtl/>
          <w:lang w:bidi="fa-IR"/>
        </w:rPr>
        <w:t>راست</w:t>
      </w:r>
      <w:r w:rsidR="00BD6683" w:rsidRPr="00EE1ADD">
        <w:rPr>
          <w:rFonts w:ascii="2  Badr" w:hAnsi="2  Badr" w:cs="B Lotus"/>
          <w:rtl/>
          <w:lang w:bidi="fa-IR"/>
        </w:rPr>
        <w:t>‌تر</w:t>
      </w:r>
      <w:r w:rsidRPr="00EE1ADD">
        <w:rPr>
          <w:rFonts w:ascii="2  Badr" w:hAnsi="2  Badr" w:cs="B Lotus"/>
          <w:rtl/>
          <w:lang w:bidi="fa-IR"/>
        </w:rPr>
        <w:t xml:space="preserve"> و از همه نسبت به امت</w:t>
      </w:r>
      <w:r w:rsidR="00422270" w:rsidRPr="00EE1ADD">
        <w:rPr>
          <w:rFonts w:ascii="2  Badr" w:hAnsi="2  Badr" w:cs="B Lotus"/>
          <w:rtl/>
          <w:lang w:bidi="fa-IR"/>
        </w:rPr>
        <w:t xml:space="preserve">‌اش </w:t>
      </w:r>
      <w:r w:rsidRPr="00EE1ADD">
        <w:rPr>
          <w:rFonts w:ascii="2  Badr" w:hAnsi="2  Badr" w:cs="B Lotus"/>
          <w:rtl/>
          <w:lang w:bidi="fa-IR"/>
        </w:rPr>
        <w:t>خیر خواه</w:t>
      </w:r>
      <w:r w:rsidR="00BD6683" w:rsidRPr="00EE1ADD">
        <w:rPr>
          <w:rFonts w:ascii="2  Badr" w:hAnsi="2  Badr" w:cs="B Lotus"/>
          <w:rtl/>
          <w:lang w:bidi="fa-IR"/>
        </w:rPr>
        <w:t>‌تر</w:t>
      </w:r>
      <w:r w:rsidRPr="00EE1ADD">
        <w:rPr>
          <w:rFonts w:ascii="2  Badr" w:hAnsi="2  Badr" w:cs="B Lotus"/>
          <w:rtl/>
          <w:lang w:bidi="fa-IR"/>
        </w:rPr>
        <w:t xml:space="preserve"> و قلبش از همه نازک</w:t>
      </w:r>
      <w:r w:rsidR="00BD6683" w:rsidRPr="00EE1ADD">
        <w:rPr>
          <w:rFonts w:ascii="2  Badr" w:hAnsi="2  Badr" w:cs="B Lotus"/>
          <w:rtl/>
          <w:lang w:bidi="fa-IR"/>
        </w:rPr>
        <w:t>‌تر</w:t>
      </w:r>
      <w:r w:rsidRPr="00EE1ADD">
        <w:rPr>
          <w:rFonts w:ascii="2  Badr" w:hAnsi="2  Badr" w:cs="B Lotus"/>
          <w:rtl/>
          <w:lang w:bidi="fa-IR"/>
        </w:rPr>
        <w:t xml:space="preserve"> و نرم</w:t>
      </w:r>
      <w:r w:rsidR="00BD6683" w:rsidRPr="00EE1ADD">
        <w:rPr>
          <w:rFonts w:ascii="2  Badr" w:hAnsi="2  Badr" w:cs="B Lotus"/>
          <w:rtl/>
          <w:lang w:bidi="fa-IR"/>
        </w:rPr>
        <w:t>‌تر</w:t>
      </w:r>
      <w:r w:rsidRPr="00EE1ADD">
        <w:rPr>
          <w:rFonts w:ascii="2  Badr" w:hAnsi="2  Badr" w:cs="B Lotus"/>
          <w:rtl/>
          <w:lang w:bidi="fa-IR"/>
        </w:rPr>
        <w:t xml:space="preserve"> بود و بهترین مردمان، کسانی بودند که بعد از او آمدند</w:t>
      </w:r>
      <w:r w:rsidR="00A5626A">
        <w:rPr>
          <w:rFonts w:ascii="2  Badr" w:hAnsi="2  Badr" w:cs="B Lotus" w:hint="cs"/>
          <w:rtl/>
          <w:lang w:bidi="fa-IR"/>
        </w:rPr>
        <w:t xml:space="preserve"> </w:t>
      </w:r>
      <w:r w:rsidR="00A5626A">
        <w:rPr>
          <w:rFonts w:ascii="2  Badr" w:hAnsi="2  Badr" w:cs="B Lotus"/>
          <w:rtl/>
          <w:lang w:bidi="fa-IR"/>
        </w:rPr>
        <w:t>-</w:t>
      </w:r>
      <w:r w:rsidRPr="00EE1ADD">
        <w:rPr>
          <w:rFonts w:ascii="2  Badr" w:hAnsi="2  Badr" w:cs="B Lotus"/>
          <w:rtl/>
          <w:lang w:bidi="fa-IR"/>
        </w:rPr>
        <w:t>انسان عاقل در این شکی ندارد-، اینان موقع موعظه و سخنرانی پیامبر</w:t>
      </w:r>
      <w:r w:rsidR="00862F49" w:rsidRPr="00EE1ADD">
        <w:rPr>
          <w:rFonts w:cs="CTraditional Arabic"/>
          <w:rtl/>
          <w:lang w:bidi="fa-IR"/>
        </w:rPr>
        <w:t>ص</w:t>
      </w:r>
      <w:r w:rsidRPr="00EE1ADD">
        <w:rPr>
          <w:rFonts w:ascii="2  Badr" w:hAnsi="2  Badr" w:cs="B Lotus"/>
          <w:rtl/>
          <w:lang w:bidi="fa-IR"/>
        </w:rPr>
        <w:t xml:space="preserve"> فریاد</w:t>
      </w:r>
      <w:r w:rsidR="009B0475" w:rsidRPr="00EE1ADD">
        <w:rPr>
          <w:rFonts w:ascii="2  Badr" w:hAnsi="2  Badr" w:cs="B Lotus"/>
          <w:rtl/>
          <w:lang w:bidi="fa-IR"/>
        </w:rPr>
        <w:t xml:space="preserve"> نمی‌</w:t>
      </w:r>
      <w:r w:rsidRPr="00EE1ADD">
        <w:rPr>
          <w:rFonts w:ascii="2  Badr" w:hAnsi="2  Badr" w:cs="B Lotus"/>
          <w:rtl/>
          <w:lang w:bidi="fa-IR"/>
        </w:rPr>
        <w:t>زدند و داد</w:t>
      </w:r>
      <w:r w:rsidR="009B0475" w:rsidRPr="00EE1ADD">
        <w:rPr>
          <w:rFonts w:ascii="2  Badr" w:hAnsi="2  Badr" w:cs="B Lotus"/>
          <w:rtl/>
          <w:lang w:bidi="fa-IR"/>
        </w:rPr>
        <w:t xml:space="preserve"> نمی‌</w:t>
      </w:r>
      <w:r w:rsidRPr="00EE1ADD">
        <w:rPr>
          <w:rFonts w:ascii="2  Badr" w:hAnsi="2  Badr" w:cs="B Lotus"/>
          <w:rtl/>
          <w:lang w:bidi="fa-IR"/>
        </w:rPr>
        <w:t>کشیدند و</w:t>
      </w:r>
      <w:r w:rsidR="009B0475" w:rsidRPr="00EE1ADD">
        <w:rPr>
          <w:rFonts w:ascii="2  Badr" w:hAnsi="2  Badr" w:cs="B Lotus"/>
          <w:rtl/>
          <w:lang w:bidi="fa-IR"/>
        </w:rPr>
        <w:t xml:space="preserve"> نمی‌</w:t>
      </w:r>
      <w:r w:rsidRPr="00EE1ADD">
        <w:rPr>
          <w:rFonts w:ascii="2  Badr" w:hAnsi="2  Badr" w:cs="B Lotus"/>
          <w:rtl/>
          <w:lang w:bidi="fa-IR"/>
        </w:rPr>
        <w:t>رقصیدند و پایکوبی</w:t>
      </w:r>
      <w:r w:rsidR="009B0475" w:rsidRPr="00EE1ADD">
        <w:rPr>
          <w:rFonts w:ascii="2  Badr" w:hAnsi="2  Badr" w:cs="B Lotus"/>
          <w:rtl/>
          <w:lang w:bidi="fa-IR"/>
        </w:rPr>
        <w:t xml:space="preserve"> نمی‌</w:t>
      </w:r>
      <w:r w:rsidRPr="00EE1ADD">
        <w:rPr>
          <w:rFonts w:ascii="2  Badr" w:hAnsi="2  Badr" w:cs="B Lotus"/>
          <w:rtl/>
          <w:lang w:bidi="fa-IR"/>
        </w:rPr>
        <w:t>کردند. اگر این کارها درست بود، قطعاً اینان از همه‏ی مردم مستحق</w:t>
      </w:r>
      <w:r w:rsidR="00BD6683" w:rsidRPr="00EE1ADD">
        <w:rPr>
          <w:rFonts w:ascii="2  Badr" w:hAnsi="2  Badr" w:cs="B Lotus"/>
          <w:rtl/>
          <w:lang w:bidi="fa-IR"/>
        </w:rPr>
        <w:t>‌تر</w:t>
      </w:r>
      <w:r w:rsidRPr="00EE1ADD">
        <w:rPr>
          <w:rFonts w:ascii="2  Badr" w:hAnsi="2  Badr" w:cs="B Lotus"/>
          <w:rtl/>
          <w:lang w:bidi="fa-IR"/>
        </w:rPr>
        <w:t xml:space="preserve"> بودند که در حضور رسول خدا</w:t>
      </w:r>
      <w:r w:rsidR="00862F49" w:rsidRPr="00EE1ADD">
        <w:rPr>
          <w:rFonts w:cs="CTraditional Arabic"/>
          <w:rtl/>
          <w:lang w:bidi="fa-IR"/>
        </w:rPr>
        <w:t>ص</w:t>
      </w:r>
      <w:r w:rsidRPr="00EE1ADD">
        <w:rPr>
          <w:rFonts w:ascii="2  Badr" w:hAnsi="2  Badr" w:cs="B Lotus"/>
          <w:rtl/>
          <w:lang w:bidi="fa-IR"/>
        </w:rPr>
        <w:t xml:space="preserve"> آن را انجام دهند. ولی باید گفت این کارها، بدعت و باطل و ناپسند است. پس این را بدان». سخنانش در اینجا به پایان</w:t>
      </w:r>
      <w:r w:rsidR="009B0475" w:rsidRPr="00EE1ADD">
        <w:rPr>
          <w:rFonts w:ascii="2  Badr" w:hAnsi="2  Badr" w:cs="B Lotus"/>
          <w:rtl/>
          <w:lang w:bidi="fa-IR"/>
        </w:rPr>
        <w:t xml:space="preserve"> می‌</w:t>
      </w:r>
      <w:r w:rsidRPr="00EE1ADD">
        <w:rPr>
          <w:rFonts w:ascii="2  Badr" w:hAnsi="2  Badr" w:cs="B Lotus"/>
          <w:rtl/>
          <w:lang w:bidi="fa-IR"/>
        </w:rPr>
        <w:t>رسد. این اظهارات، در موضوعی که درصدد توضیح آن هستیم، واضح و روشن است.</w:t>
      </w:r>
    </w:p>
    <w:p w:rsidR="00CE3DC4" w:rsidRPr="00EE1ADD" w:rsidRDefault="00CE3DC4" w:rsidP="003B72A7">
      <w:pPr>
        <w:widowControl w:val="0"/>
        <w:ind w:firstLine="284"/>
        <w:jc w:val="both"/>
        <w:rPr>
          <w:rFonts w:ascii="2  Badr" w:hAnsi="2  Badr" w:cs="B Lotus"/>
          <w:rtl/>
          <w:lang w:bidi="fa-IR"/>
        </w:rPr>
      </w:pPr>
      <w:r w:rsidRPr="00EE1ADD">
        <w:rPr>
          <w:rFonts w:ascii="2  Badr" w:hAnsi="2  Badr" w:cs="B Lotus"/>
          <w:rtl/>
          <w:lang w:bidi="fa-IR"/>
        </w:rPr>
        <w:t>باید در تمام چیزهایی که موجب ظهور حالت و انفعالات ظاهری و باطنی در سلف صالح و این مدعیان شده، دقت و تأمل کرد، آن وقت</w:t>
      </w:r>
      <w:r w:rsidR="009B0475" w:rsidRPr="00EE1ADD">
        <w:rPr>
          <w:rFonts w:ascii="2  Badr" w:hAnsi="2  Badr" w:cs="B Lotus"/>
          <w:rtl/>
          <w:lang w:bidi="fa-IR"/>
        </w:rPr>
        <w:t xml:space="preserve"> می‌</w:t>
      </w:r>
      <w:r w:rsidRPr="00EE1ADD">
        <w:rPr>
          <w:rFonts w:ascii="2  Badr" w:hAnsi="2  Badr" w:cs="B Lotus"/>
          <w:rtl/>
          <w:lang w:bidi="fa-IR"/>
        </w:rPr>
        <w:t>بینیم که گذشتگان این حالات و اثرات ظاهری به سبب شنیدن ذکر خدا و شنیدن آیه</w:t>
      </w:r>
      <w:r w:rsidR="009B0475" w:rsidRPr="00EE1ADD">
        <w:rPr>
          <w:rFonts w:ascii="2  Badr" w:hAnsi="2  Badr" w:cs="B Lotus"/>
          <w:rtl/>
          <w:lang w:bidi="fa-IR"/>
        </w:rPr>
        <w:t xml:space="preserve">‌ای </w:t>
      </w:r>
      <w:r w:rsidRPr="00EE1ADD">
        <w:rPr>
          <w:rFonts w:ascii="2  Badr" w:hAnsi="2  Badr" w:cs="B Lotus"/>
          <w:rtl/>
          <w:lang w:bidi="fa-IR"/>
        </w:rPr>
        <w:t>از قرآن و یا به سبب واقعه</w:t>
      </w:r>
      <w:r w:rsidR="009B0475" w:rsidRPr="00EE1ADD">
        <w:rPr>
          <w:rFonts w:ascii="2  Badr" w:hAnsi="2  Badr" w:cs="B Lotus"/>
          <w:rtl/>
          <w:lang w:bidi="fa-IR"/>
        </w:rPr>
        <w:t xml:space="preserve">‌ای </w:t>
      </w:r>
      <w:r w:rsidR="00A5626A">
        <w:rPr>
          <w:rFonts w:ascii="2  Badr" w:hAnsi="2  Badr" w:cs="B Lotus"/>
          <w:rtl/>
          <w:lang w:bidi="fa-IR"/>
        </w:rPr>
        <w:t>عبرت</w:t>
      </w:r>
      <w:r w:rsidR="00A5626A">
        <w:rPr>
          <w:rFonts w:ascii="2  Badr" w:hAnsi="2  Badr" w:cs="B Lotus" w:hint="cs"/>
          <w:rtl/>
          <w:lang w:bidi="fa-IR"/>
        </w:rPr>
        <w:t>‌</w:t>
      </w:r>
      <w:r w:rsidRPr="00EE1ADD">
        <w:rPr>
          <w:rFonts w:ascii="2  Badr" w:hAnsi="2  Badr" w:cs="B Lotus"/>
          <w:rtl/>
          <w:lang w:bidi="fa-IR"/>
        </w:rPr>
        <w:t>انگیز</w:t>
      </w:r>
      <w:r w:rsidR="00A5626A">
        <w:rPr>
          <w:rFonts w:ascii="2  Badr" w:hAnsi="2  Badr" w:cs="B Lotus" w:hint="cs"/>
          <w:rtl/>
          <w:lang w:bidi="fa-IR"/>
        </w:rPr>
        <w:t xml:space="preserve"> </w:t>
      </w:r>
      <w:r w:rsidR="008C2B8C">
        <w:rPr>
          <w:rFonts w:ascii="2  Badr" w:hAnsi="2  Badr" w:cs="B Lotus" w:hint="cs"/>
          <w:rtl/>
          <w:lang w:bidi="fa-IR"/>
        </w:rPr>
        <w:t>-</w:t>
      </w:r>
      <w:r w:rsidR="00A5626A">
        <w:rPr>
          <w:rFonts w:ascii="2  Badr" w:hAnsi="2  Badr" w:cs="B Lotus"/>
          <w:rtl/>
          <w:lang w:bidi="fa-IR"/>
        </w:rPr>
        <w:t>همان</w:t>
      </w:r>
      <w:r w:rsidR="00A5626A">
        <w:rPr>
          <w:rFonts w:ascii="2  Badr" w:hAnsi="2  Badr" w:cs="B Lotus" w:hint="cs"/>
          <w:rtl/>
          <w:lang w:bidi="fa-IR"/>
        </w:rPr>
        <w:t>‌</w:t>
      </w:r>
      <w:r w:rsidRPr="00EE1ADD">
        <w:rPr>
          <w:rFonts w:ascii="2  Badr" w:hAnsi="2  Badr" w:cs="B Lotus"/>
          <w:rtl/>
          <w:lang w:bidi="fa-IR"/>
        </w:rPr>
        <w:t>طور که در داستان ربیع موقع دیدن آهنگر و کوره بود- و به سبب قرائت قرآن در نماز یا امثال اینها به آنان دست نداد و</w:t>
      </w:r>
      <w:r w:rsidR="00A5626A">
        <w:rPr>
          <w:rFonts w:ascii="2  Badr" w:hAnsi="2  Badr" w:cs="B Lotus" w:hint="cs"/>
          <w:rtl/>
          <w:lang w:bidi="fa-IR"/>
        </w:rPr>
        <w:t xml:space="preserve"> </w:t>
      </w:r>
      <w:r w:rsidR="00A5626A">
        <w:rPr>
          <w:rFonts w:ascii="2  Badr" w:hAnsi="2  Badr" w:cs="B Lotus"/>
          <w:rtl/>
          <w:lang w:bidi="fa-IR"/>
        </w:rPr>
        <w:t>-</w:t>
      </w:r>
      <w:r w:rsidRPr="00EE1ADD">
        <w:rPr>
          <w:rFonts w:ascii="2  Badr" w:hAnsi="2  Badr" w:cs="B Lotus"/>
          <w:rtl/>
          <w:lang w:bidi="fa-IR"/>
        </w:rPr>
        <w:t xml:space="preserve">بنا به نقل عالمان اسلامی- هیچ </w:t>
      </w:r>
      <w:r w:rsidR="00A5626A">
        <w:rPr>
          <w:rFonts w:ascii="2  Badr" w:hAnsi="2  Badr" w:cs="B Lotus"/>
          <w:rtl/>
          <w:lang w:bidi="fa-IR"/>
        </w:rPr>
        <w:t>یک از آنان را ندیده</w:t>
      </w:r>
      <w:r w:rsidR="00A5626A">
        <w:rPr>
          <w:rFonts w:ascii="2  Badr" w:hAnsi="2  Badr" w:cs="B Lotus" w:hint="cs"/>
          <w:rtl/>
          <w:lang w:bidi="fa-IR"/>
        </w:rPr>
        <w:t>‌</w:t>
      </w:r>
      <w:r w:rsidRPr="00EE1ADD">
        <w:rPr>
          <w:rFonts w:ascii="2  Badr" w:hAnsi="2  Badr" w:cs="B Lotus"/>
          <w:rtl/>
          <w:lang w:bidi="fa-IR"/>
        </w:rPr>
        <w:t>ایم که به خاطر نرم کردن دل</w:t>
      </w:r>
      <w:r w:rsidR="00A5626A">
        <w:rPr>
          <w:rFonts w:ascii="2  Badr" w:hAnsi="2  Badr" w:cs="B Lotus" w:hint="cs"/>
          <w:rtl/>
          <w:lang w:bidi="fa-IR"/>
        </w:rPr>
        <w:t>‌</w:t>
      </w:r>
      <w:r w:rsidRPr="00EE1ADD">
        <w:rPr>
          <w:rFonts w:ascii="2  Badr" w:hAnsi="2  Badr" w:cs="B Lotus"/>
          <w:rtl/>
          <w:lang w:bidi="fa-IR"/>
        </w:rPr>
        <w:t>ها و به تبع آن تحت تأثیر درآوردن ظاهر، اشعار را با آواز و نغمه بخوانند اما این گروه بینوایان و درویشان، درست عکس آنان هستند، چون آیات</w:t>
      </w:r>
      <w:r w:rsidR="00A5626A">
        <w:rPr>
          <w:rFonts w:ascii="2  Badr" w:hAnsi="2  Badr" w:cs="B Lotus"/>
          <w:rtl/>
          <w:lang w:bidi="fa-IR"/>
        </w:rPr>
        <w:t xml:space="preserve"> قرآن و حدیث و وعظ و مطالب عبرت</w:t>
      </w:r>
      <w:r w:rsidR="00A5626A">
        <w:rPr>
          <w:rFonts w:ascii="2  Badr" w:hAnsi="2  Badr" w:cs="B Lotus" w:hint="cs"/>
          <w:rtl/>
          <w:lang w:bidi="fa-IR"/>
        </w:rPr>
        <w:t>‌</w:t>
      </w:r>
      <w:r w:rsidRPr="00EE1ADD">
        <w:rPr>
          <w:rFonts w:ascii="2  Badr" w:hAnsi="2  Badr" w:cs="B Lotus"/>
          <w:rtl/>
          <w:lang w:bidi="fa-IR"/>
        </w:rPr>
        <w:t>آمیز را</w:t>
      </w:r>
      <w:r w:rsidR="009B0475" w:rsidRPr="00EE1ADD">
        <w:rPr>
          <w:rFonts w:ascii="2  Badr" w:hAnsi="2  Badr" w:cs="B Lotus"/>
          <w:rtl/>
          <w:lang w:bidi="fa-IR"/>
        </w:rPr>
        <w:t xml:space="preserve"> می‌</w:t>
      </w:r>
      <w:r w:rsidRPr="00EE1ADD">
        <w:rPr>
          <w:rFonts w:ascii="2  Badr" w:hAnsi="2  Badr" w:cs="B Lotus"/>
          <w:rtl/>
          <w:lang w:bidi="fa-IR"/>
        </w:rPr>
        <w:t>شنوند و تحت تأثیر قرار</w:t>
      </w:r>
      <w:r w:rsidR="009B0475" w:rsidRPr="00EE1ADD">
        <w:rPr>
          <w:rFonts w:ascii="2  Badr" w:hAnsi="2  Badr" w:cs="B Lotus"/>
          <w:rtl/>
          <w:lang w:bidi="fa-IR"/>
        </w:rPr>
        <w:t xml:space="preserve"> نمی‌</w:t>
      </w:r>
      <w:r w:rsidRPr="00EE1ADD">
        <w:rPr>
          <w:rFonts w:ascii="2  Badr" w:hAnsi="2  Badr" w:cs="B Lotus"/>
          <w:rtl/>
          <w:lang w:bidi="fa-IR"/>
        </w:rPr>
        <w:t>گیرند اما وقتی کسی اشعار و سرود را با آواز و زمزمه</w:t>
      </w:r>
      <w:r w:rsidR="009B0475" w:rsidRPr="00EE1ADD">
        <w:rPr>
          <w:rFonts w:ascii="2  Badr" w:hAnsi="2  Badr" w:cs="B Lotus"/>
          <w:rtl/>
          <w:lang w:bidi="fa-IR"/>
        </w:rPr>
        <w:t xml:space="preserve"> می‌</w:t>
      </w:r>
      <w:r w:rsidRPr="00EE1ADD">
        <w:rPr>
          <w:rFonts w:ascii="2  Badr" w:hAnsi="2  Badr" w:cs="B Lotus"/>
          <w:rtl/>
          <w:lang w:bidi="fa-IR"/>
        </w:rPr>
        <w:t>خواند، شروع به ادای حرکات معروف</w:t>
      </w:r>
      <w:r w:rsidR="00D36989">
        <w:rPr>
          <w:rFonts w:ascii="2  Badr" w:hAnsi="2  Badr" w:cs="B Lotus"/>
          <w:rtl/>
          <w:lang w:bidi="fa-IR"/>
        </w:rPr>
        <w:t xml:space="preserve">‌شان </w:t>
      </w:r>
      <w:r w:rsidR="009B0475" w:rsidRPr="00EE1ADD">
        <w:rPr>
          <w:rFonts w:ascii="2  Badr" w:hAnsi="2  Badr" w:cs="B Lotus"/>
          <w:rtl/>
          <w:lang w:bidi="fa-IR"/>
        </w:rPr>
        <w:t>می‌</w:t>
      </w:r>
      <w:r w:rsidRPr="00EE1ADD">
        <w:rPr>
          <w:rFonts w:ascii="2  Badr" w:hAnsi="2  Badr" w:cs="B Lotus"/>
          <w:rtl/>
          <w:lang w:bidi="fa-IR"/>
        </w:rPr>
        <w:t>کنند.</w:t>
      </w:r>
    </w:p>
    <w:p w:rsidR="00CE3DC4" w:rsidRPr="00EE1ADD" w:rsidRDefault="00CE3DC4" w:rsidP="00CE3DC4">
      <w:pPr>
        <w:ind w:firstLine="284"/>
        <w:jc w:val="both"/>
        <w:rPr>
          <w:rFonts w:ascii="2  Badr" w:hAnsi="2  Badr" w:cs="B Lotus"/>
          <w:rtl/>
          <w:lang w:bidi="fa-IR"/>
        </w:rPr>
      </w:pPr>
      <w:r w:rsidRPr="00EE1ADD">
        <w:rPr>
          <w:rFonts w:ascii="2  Badr" w:hAnsi="2  Badr" w:cs="B Lotus"/>
          <w:rtl/>
          <w:lang w:bidi="fa-IR"/>
        </w:rPr>
        <w:t>پس معلوم است که تنها بر اثر آن صورت</w:t>
      </w:r>
      <w:r w:rsidR="009B0475" w:rsidRPr="00EE1ADD">
        <w:rPr>
          <w:rFonts w:ascii="2  Badr" w:hAnsi="2  Badr" w:cs="B Lotus"/>
          <w:rtl/>
          <w:lang w:bidi="fa-IR"/>
        </w:rPr>
        <w:t>‌ها</w:t>
      </w:r>
      <w:r w:rsidRPr="00EE1ADD">
        <w:rPr>
          <w:rFonts w:ascii="2  Badr" w:hAnsi="2  Badr" w:cs="B Lotus"/>
          <w:rtl/>
          <w:lang w:bidi="fa-IR"/>
        </w:rPr>
        <w:t>ی ناپسند و بدعت، تحت تاثیر قرار</w:t>
      </w:r>
      <w:r w:rsidR="009B0475" w:rsidRPr="00EE1ADD">
        <w:rPr>
          <w:rFonts w:ascii="2  Badr" w:hAnsi="2  Badr" w:cs="B Lotus"/>
          <w:rtl/>
          <w:lang w:bidi="fa-IR"/>
        </w:rPr>
        <w:t xml:space="preserve"> می‌</w:t>
      </w:r>
      <w:r w:rsidRPr="00EE1ADD">
        <w:rPr>
          <w:rFonts w:ascii="2  Badr" w:hAnsi="2  Badr" w:cs="B Lotus"/>
          <w:rtl/>
          <w:lang w:bidi="fa-IR"/>
        </w:rPr>
        <w:t>گیرند</w:t>
      </w:r>
      <w:r w:rsidR="000D0821" w:rsidRPr="00EE1ADD">
        <w:rPr>
          <w:rFonts w:ascii="2  Badr" w:hAnsi="2  Badr" w:cs="B Lotus"/>
          <w:rtl/>
          <w:lang w:bidi="fa-IR"/>
        </w:rPr>
        <w:t>،</w:t>
      </w:r>
      <w:r w:rsidRPr="00EE1ADD">
        <w:rPr>
          <w:rFonts w:ascii="2  Badr" w:hAnsi="2  Badr" w:cs="B Lotus"/>
          <w:rtl/>
          <w:lang w:bidi="fa-IR"/>
        </w:rPr>
        <w:t xml:space="preserve"> چون حق، جز حق محصولی ندارد همان طور که باطل جز باطل محصولی ندارد.</w:t>
      </w:r>
    </w:p>
    <w:p w:rsidR="00CE3DC4" w:rsidRPr="00EE1ADD" w:rsidRDefault="00CE3DC4" w:rsidP="00CE3DC4">
      <w:pPr>
        <w:ind w:firstLine="284"/>
        <w:jc w:val="both"/>
        <w:rPr>
          <w:rFonts w:ascii="2  Badr" w:hAnsi="2  Badr" w:cs="B Lotus"/>
          <w:rtl/>
          <w:lang w:bidi="fa-IR"/>
        </w:rPr>
      </w:pPr>
      <w:r w:rsidRPr="00EE1ADD">
        <w:rPr>
          <w:rFonts w:ascii="2  Badr" w:hAnsi="2  Badr" w:cs="B Lotus"/>
          <w:rtl/>
          <w:lang w:bidi="fa-IR"/>
        </w:rPr>
        <w:t>با توجه به نکات فوق، در حقیقتِ رقت و نرمی قلب که ذکرش رفت، دقت و تأمل</w:t>
      </w:r>
      <w:r w:rsidR="009B0475" w:rsidRPr="00EE1ADD">
        <w:rPr>
          <w:rFonts w:ascii="2  Badr" w:hAnsi="2  Badr" w:cs="B Lotus"/>
          <w:rtl/>
          <w:lang w:bidi="fa-IR"/>
        </w:rPr>
        <w:t xml:space="preserve"> می‌</w:t>
      </w:r>
      <w:r w:rsidRPr="00EE1ADD">
        <w:rPr>
          <w:rFonts w:ascii="2  Badr" w:hAnsi="2  Badr" w:cs="B Lotus"/>
          <w:rtl/>
          <w:lang w:bidi="fa-IR"/>
        </w:rPr>
        <w:t>شود. رقت و نرمی قلب، محّرک ظاهر است، چون نرمی متضاد سختی است. گفته</w:t>
      </w:r>
      <w:r w:rsidR="009B0475" w:rsidRPr="00EE1ADD">
        <w:rPr>
          <w:rFonts w:ascii="2  Badr" w:hAnsi="2  Badr" w:cs="B Lotus"/>
          <w:rtl/>
          <w:lang w:bidi="fa-IR"/>
        </w:rPr>
        <w:t xml:space="preserve"> می‌</w:t>
      </w:r>
      <w:r w:rsidRPr="00EE1ADD">
        <w:rPr>
          <w:rFonts w:ascii="2  Badr" w:hAnsi="2  Badr" w:cs="B Lotus"/>
          <w:rtl/>
          <w:lang w:bidi="fa-IR"/>
        </w:rPr>
        <w:t>شود: این نرم است و سخت نیست و جای نرم وقتی خاک نرم است، ضد آن سخت</w:t>
      </w:r>
      <w:r w:rsidR="009B0475" w:rsidRPr="00EE1ADD">
        <w:rPr>
          <w:rFonts w:ascii="2  Badr" w:hAnsi="2  Badr" w:cs="B Lotus"/>
          <w:rtl/>
          <w:lang w:bidi="fa-IR"/>
        </w:rPr>
        <w:t xml:space="preserve"> می‌</w:t>
      </w:r>
      <w:r w:rsidRPr="00EE1ADD">
        <w:rPr>
          <w:rFonts w:ascii="2  Badr" w:hAnsi="2  Badr" w:cs="B Lotus"/>
          <w:rtl/>
          <w:lang w:bidi="fa-IR"/>
        </w:rPr>
        <w:t>باشد. پس وقتی قلب به نرمی وصف</w:t>
      </w:r>
      <w:r w:rsidR="009B0475" w:rsidRPr="00EE1ADD">
        <w:rPr>
          <w:rFonts w:ascii="2  Badr" w:hAnsi="2  Badr" w:cs="B Lotus"/>
          <w:rtl/>
          <w:lang w:bidi="fa-IR"/>
        </w:rPr>
        <w:t xml:space="preserve"> می‌</w:t>
      </w:r>
      <w:r w:rsidRPr="00EE1ADD">
        <w:rPr>
          <w:rFonts w:ascii="2  Badr" w:hAnsi="2  Badr" w:cs="B Lotus"/>
          <w:rtl/>
          <w:lang w:bidi="fa-IR"/>
        </w:rPr>
        <w:t>شود، به نرمی و متأثر شدن آن که ضد سختی و سنگدلی است، بر</w:t>
      </w:r>
      <w:r w:rsidR="009B0475" w:rsidRPr="00EE1ADD">
        <w:rPr>
          <w:rFonts w:ascii="2  Badr" w:hAnsi="2  Badr" w:cs="B Lotus"/>
          <w:rtl/>
          <w:lang w:bidi="fa-IR"/>
        </w:rPr>
        <w:t xml:space="preserve"> می‌</w:t>
      </w:r>
      <w:r w:rsidRPr="00EE1ADD">
        <w:rPr>
          <w:rFonts w:ascii="2  Badr" w:hAnsi="2  Badr" w:cs="B Lotus"/>
          <w:rtl/>
          <w:lang w:bidi="fa-IR"/>
        </w:rPr>
        <w:t>گردد.</w:t>
      </w:r>
    </w:p>
    <w:p w:rsidR="00CE3DC4" w:rsidRPr="00EE1ADD" w:rsidRDefault="00CE3DC4" w:rsidP="008C2B8C">
      <w:pPr>
        <w:ind w:firstLine="284"/>
        <w:jc w:val="both"/>
        <w:rPr>
          <w:rFonts w:ascii="2  Badr" w:hAnsi="2  Badr" w:cs="B Lotus"/>
          <w:rtl/>
          <w:lang w:bidi="fa-IR"/>
        </w:rPr>
      </w:pPr>
      <w:r w:rsidRPr="00EE1ADD">
        <w:rPr>
          <w:rFonts w:ascii="2  Badr" w:hAnsi="2  Badr" w:cs="B Lotus"/>
          <w:rtl/>
          <w:lang w:bidi="fa-IR"/>
        </w:rPr>
        <w:t>این آیه همین مطلب را</w:t>
      </w:r>
      <w:r w:rsidR="009B0475" w:rsidRPr="00EE1ADD">
        <w:rPr>
          <w:rFonts w:ascii="2  Badr" w:hAnsi="2  Badr" w:cs="B Lotus"/>
          <w:rtl/>
          <w:lang w:bidi="fa-IR"/>
        </w:rPr>
        <w:t xml:space="preserve"> می‌</w:t>
      </w:r>
      <w:r w:rsidRPr="00EE1ADD">
        <w:rPr>
          <w:rFonts w:ascii="2  Badr" w:hAnsi="2  Badr" w:cs="B Lotus"/>
          <w:rtl/>
          <w:lang w:bidi="fa-IR"/>
        </w:rPr>
        <w:t>رساند:</w:t>
      </w:r>
      <w:r w:rsidR="00A5626A">
        <w:rPr>
          <w:rFonts w:ascii="2  Badr" w:hAnsi="2  Badr" w:cs="B Lotus" w:hint="cs"/>
          <w:rtl/>
          <w:lang w:bidi="fa-IR"/>
        </w:rPr>
        <w:t xml:space="preserve"> </w:t>
      </w:r>
      <w:r w:rsidR="00A5626A" w:rsidRPr="008C2B8C">
        <w:rPr>
          <w:rFonts w:ascii="2  Badr" w:hAnsi="2  Badr" w:cs="Traditional Arabic" w:hint="cs"/>
          <w:rtl/>
          <w:lang w:bidi="fa-IR"/>
        </w:rPr>
        <w:t>﴿</w:t>
      </w:r>
      <w:r w:rsidR="008C2B8C" w:rsidRPr="008C2B8C">
        <w:rPr>
          <w:rFonts w:ascii="KFGQPC Uthmanic Script HAFS" w:cs="KFGQPC Uthmanic Script HAFS" w:hint="eastAsia"/>
          <w:sz w:val="26"/>
          <w:szCs w:val="26"/>
          <w:rtl/>
        </w:rPr>
        <w:t>ثُمَّ</w:t>
      </w:r>
      <w:r w:rsidR="008C2B8C" w:rsidRPr="008C2B8C">
        <w:rPr>
          <w:rFonts w:ascii="KFGQPC Uthmanic Script HAFS" w:cs="KFGQPC Uthmanic Script HAFS"/>
          <w:sz w:val="26"/>
          <w:szCs w:val="26"/>
          <w:rtl/>
        </w:rPr>
        <w:t xml:space="preserve"> </w:t>
      </w:r>
      <w:r w:rsidR="008C2B8C" w:rsidRPr="008C2B8C">
        <w:rPr>
          <w:rFonts w:ascii="KFGQPC Uthmanic Script HAFS" w:cs="KFGQPC Uthmanic Script HAFS" w:hint="eastAsia"/>
          <w:sz w:val="26"/>
          <w:szCs w:val="26"/>
          <w:rtl/>
        </w:rPr>
        <w:t>تَلِينُ</w:t>
      </w:r>
      <w:r w:rsidR="008C2B8C" w:rsidRPr="008C2B8C">
        <w:rPr>
          <w:rFonts w:ascii="KFGQPC Uthmanic Script HAFS" w:cs="KFGQPC Uthmanic Script HAFS"/>
          <w:sz w:val="26"/>
          <w:szCs w:val="26"/>
          <w:rtl/>
        </w:rPr>
        <w:t xml:space="preserve"> </w:t>
      </w:r>
      <w:r w:rsidR="008C2B8C" w:rsidRPr="008C2B8C">
        <w:rPr>
          <w:rFonts w:ascii="KFGQPC Uthmanic Script HAFS" w:cs="KFGQPC Uthmanic Script HAFS" w:hint="eastAsia"/>
          <w:sz w:val="26"/>
          <w:szCs w:val="26"/>
          <w:rtl/>
        </w:rPr>
        <w:t>جُلُودُهُم</w:t>
      </w:r>
      <w:r w:rsidR="008C2B8C" w:rsidRPr="008C2B8C">
        <w:rPr>
          <w:rFonts w:ascii="KFGQPC Uthmanic Script HAFS" w:cs="KFGQPC Uthmanic Script HAFS" w:hint="cs"/>
          <w:sz w:val="26"/>
          <w:szCs w:val="26"/>
          <w:rtl/>
        </w:rPr>
        <w:t>ۡ</w:t>
      </w:r>
      <w:r w:rsidR="008C2B8C" w:rsidRPr="008C2B8C">
        <w:rPr>
          <w:rFonts w:ascii="KFGQPC Uthmanic Script HAFS" w:cs="KFGQPC Uthmanic Script HAFS"/>
          <w:sz w:val="26"/>
          <w:szCs w:val="26"/>
          <w:rtl/>
        </w:rPr>
        <w:t xml:space="preserve"> </w:t>
      </w:r>
      <w:r w:rsidR="008C2B8C" w:rsidRPr="008C2B8C">
        <w:rPr>
          <w:rFonts w:ascii="KFGQPC Uthmanic Script HAFS" w:cs="KFGQPC Uthmanic Script HAFS" w:hint="eastAsia"/>
          <w:sz w:val="26"/>
          <w:szCs w:val="26"/>
          <w:rtl/>
        </w:rPr>
        <w:t>وَقُلُوبُهُم</w:t>
      </w:r>
      <w:r w:rsidR="008C2B8C" w:rsidRPr="008C2B8C">
        <w:rPr>
          <w:rFonts w:ascii="KFGQPC Uthmanic Script HAFS" w:cs="KFGQPC Uthmanic Script HAFS" w:hint="cs"/>
          <w:sz w:val="26"/>
          <w:szCs w:val="26"/>
          <w:rtl/>
        </w:rPr>
        <w:t>ۡ</w:t>
      </w:r>
      <w:r w:rsidR="008C2B8C" w:rsidRPr="008C2B8C">
        <w:rPr>
          <w:rFonts w:ascii="KFGQPC Uthmanic Script HAFS" w:cs="KFGQPC Uthmanic Script HAFS"/>
          <w:sz w:val="26"/>
          <w:szCs w:val="26"/>
          <w:rtl/>
        </w:rPr>
        <w:t xml:space="preserve"> </w:t>
      </w:r>
      <w:r w:rsidR="008C2B8C" w:rsidRPr="008C2B8C">
        <w:rPr>
          <w:rFonts w:ascii="KFGQPC Uthmanic Script HAFS" w:cs="KFGQPC Uthmanic Script HAFS" w:hint="eastAsia"/>
          <w:sz w:val="26"/>
          <w:szCs w:val="26"/>
          <w:rtl/>
        </w:rPr>
        <w:t>إِلَى</w:t>
      </w:r>
      <w:r w:rsidR="008C2B8C" w:rsidRPr="008C2B8C">
        <w:rPr>
          <w:rFonts w:ascii="KFGQPC Uthmanic Script HAFS" w:cs="KFGQPC Uthmanic Script HAFS" w:hint="cs"/>
          <w:sz w:val="26"/>
          <w:szCs w:val="26"/>
          <w:rtl/>
        </w:rPr>
        <w:t>ٰ</w:t>
      </w:r>
      <w:r w:rsidR="008C2B8C" w:rsidRPr="008C2B8C">
        <w:rPr>
          <w:rFonts w:ascii="KFGQPC Uthmanic Script HAFS" w:cs="KFGQPC Uthmanic Script HAFS"/>
          <w:sz w:val="26"/>
          <w:szCs w:val="26"/>
          <w:rtl/>
        </w:rPr>
        <w:t xml:space="preserve"> </w:t>
      </w:r>
      <w:r w:rsidR="008C2B8C" w:rsidRPr="008C2B8C">
        <w:rPr>
          <w:rFonts w:ascii="KFGQPC Uthmanic Script HAFS" w:cs="KFGQPC Uthmanic Script HAFS" w:hint="eastAsia"/>
          <w:sz w:val="26"/>
          <w:szCs w:val="26"/>
          <w:rtl/>
        </w:rPr>
        <w:t>ذِك</w:t>
      </w:r>
      <w:r w:rsidR="008C2B8C" w:rsidRPr="008C2B8C">
        <w:rPr>
          <w:rFonts w:ascii="KFGQPC Uthmanic Script HAFS" w:cs="KFGQPC Uthmanic Script HAFS" w:hint="cs"/>
          <w:sz w:val="26"/>
          <w:szCs w:val="26"/>
          <w:rtl/>
        </w:rPr>
        <w:t>ۡ</w:t>
      </w:r>
      <w:r w:rsidR="008C2B8C" w:rsidRPr="008C2B8C">
        <w:rPr>
          <w:rFonts w:ascii="KFGQPC Uthmanic Script HAFS" w:cs="KFGQPC Uthmanic Script HAFS" w:hint="eastAsia"/>
          <w:sz w:val="26"/>
          <w:szCs w:val="26"/>
          <w:rtl/>
        </w:rPr>
        <w:t>رِ</w:t>
      </w:r>
      <w:r w:rsidR="008C2B8C" w:rsidRPr="008C2B8C">
        <w:rPr>
          <w:rFonts w:ascii="KFGQPC Uthmanic Script HAFS" w:cs="KFGQPC Uthmanic Script HAFS"/>
          <w:sz w:val="26"/>
          <w:szCs w:val="26"/>
          <w:rtl/>
        </w:rPr>
        <w:t xml:space="preserve"> </w:t>
      </w:r>
      <w:r w:rsidR="008C2B8C" w:rsidRPr="008C2B8C">
        <w:rPr>
          <w:rFonts w:ascii="KFGQPC Uthmanic Script HAFS" w:cs="KFGQPC Uthmanic Script HAFS" w:hint="cs"/>
          <w:sz w:val="26"/>
          <w:szCs w:val="26"/>
          <w:rtl/>
        </w:rPr>
        <w:t>ٱ</w:t>
      </w:r>
      <w:r w:rsidR="008C2B8C" w:rsidRPr="008C2B8C">
        <w:rPr>
          <w:rFonts w:ascii="KFGQPC Uthmanic Script HAFS" w:cs="KFGQPC Uthmanic Script HAFS" w:hint="eastAsia"/>
          <w:sz w:val="26"/>
          <w:szCs w:val="26"/>
          <w:rtl/>
        </w:rPr>
        <w:t>للَّهِ</w:t>
      </w:r>
      <w:r w:rsidR="00A5626A" w:rsidRPr="008C2B8C">
        <w:rPr>
          <w:rFonts w:ascii="2  Badr" w:hAnsi="2  Badr" w:cs="Traditional Arabic" w:hint="cs"/>
          <w:rtl/>
          <w:lang w:bidi="fa-IR"/>
        </w:rPr>
        <w:t>﴾</w:t>
      </w:r>
      <w:r w:rsidR="00A5626A" w:rsidRPr="008C2B8C">
        <w:rPr>
          <w:rFonts w:ascii="2  Badr" w:hAnsi="2  Badr" w:cs="B Lotus" w:hint="cs"/>
          <w:sz w:val="26"/>
          <w:szCs w:val="26"/>
          <w:rtl/>
          <w:lang w:bidi="fa-IR"/>
        </w:rPr>
        <w:t xml:space="preserve"> [الزمر: 23]</w:t>
      </w:r>
      <w:r w:rsidR="00A5626A" w:rsidRPr="008C2B8C">
        <w:rPr>
          <w:rFonts w:ascii="2  Badr" w:hAnsi="2  Badr" w:cs="B Lotus" w:hint="cs"/>
          <w:rtl/>
          <w:lang w:bidi="fa-IR"/>
        </w:rPr>
        <w:t>.</w:t>
      </w:r>
      <w:r w:rsidR="008C2B8C" w:rsidRPr="008C2B8C">
        <w:rPr>
          <w:rFonts w:ascii="2  Badr" w:hAnsi="2  Badr" w:cs="B Lotus" w:hint="cs"/>
          <w:rtl/>
          <w:lang w:bidi="fa-IR"/>
        </w:rPr>
        <w:t xml:space="preserve"> </w:t>
      </w:r>
      <w:r w:rsidR="00A5626A" w:rsidRPr="00A5626A">
        <w:rPr>
          <w:rFonts w:ascii="2  Badr" w:hAnsi="2  Badr" w:cs="Traditional Arabic" w:hint="cs"/>
          <w:sz w:val="26"/>
          <w:szCs w:val="26"/>
          <w:rtl/>
          <w:lang w:bidi="fa-IR"/>
        </w:rPr>
        <w:t>«</w:t>
      </w:r>
      <w:r w:rsidRPr="00A5626A">
        <w:rPr>
          <w:rFonts w:ascii="2  Badr" w:hAnsi="2  Badr" w:cs="B Lotus"/>
          <w:sz w:val="26"/>
          <w:szCs w:val="26"/>
          <w:rtl/>
          <w:lang w:bidi="fa-IR"/>
        </w:rPr>
        <w:t>و از آن پس پوست</w:t>
      </w:r>
      <w:r w:rsidR="00A5626A">
        <w:rPr>
          <w:rFonts w:ascii="2  Badr" w:hAnsi="2  Badr" w:cs="B Lotus" w:hint="cs"/>
          <w:sz w:val="26"/>
          <w:szCs w:val="26"/>
          <w:rtl/>
          <w:lang w:bidi="fa-IR"/>
        </w:rPr>
        <w:t>‌</w:t>
      </w:r>
      <w:r w:rsidRPr="00A5626A">
        <w:rPr>
          <w:rFonts w:ascii="2  Badr" w:hAnsi="2  Badr" w:cs="B Lotus"/>
          <w:sz w:val="26"/>
          <w:szCs w:val="26"/>
          <w:rtl/>
          <w:lang w:bidi="fa-IR"/>
        </w:rPr>
        <w:t>هايشان و دل</w:t>
      </w:r>
      <w:r w:rsidR="00A5626A" w:rsidRPr="00A5626A">
        <w:rPr>
          <w:rFonts w:ascii="2  Badr" w:hAnsi="2  Badr" w:cs="B Lotus" w:hint="cs"/>
          <w:sz w:val="26"/>
          <w:szCs w:val="26"/>
          <w:rtl/>
          <w:lang w:bidi="fa-IR"/>
        </w:rPr>
        <w:t>‌</w:t>
      </w:r>
      <w:r w:rsidRPr="00A5626A">
        <w:rPr>
          <w:rFonts w:ascii="2  Badr" w:hAnsi="2  Badr" w:cs="B Lotus"/>
          <w:sz w:val="26"/>
          <w:szCs w:val="26"/>
          <w:rtl/>
          <w:lang w:bidi="fa-IR"/>
        </w:rPr>
        <w:t>هايشان (و همه وجودشان) نرم و آماده پذيرش قرآن خدا مي‌گردد (و آن را تصديق و بدان عمل مي‌كنند)</w:t>
      </w:r>
      <w:r w:rsidR="00A5626A" w:rsidRPr="00A5626A">
        <w:rPr>
          <w:rFonts w:ascii="2  Badr" w:hAnsi="2  Badr" w:cs="Traditional Arabic" w:hint="cs"/>
          <w:sz w:val="26"/>
          <w:szCs w:val="26"/>
          <w:rtl/>
          <w:lang w:bidi="fa-IR"/>
        </w:rPr>
        <w:t>»</w:t>
      </w:r>
      <w:r w:rsidRPr="00A5626A">
        <w:rPr>
          <w:rFonts w:ascii="2  Badr" w:hAnsi="2  Badr" w:cs="B Lotus"/>
          <w:sz w:val="26"/>
          <w:szCs w:val="26"/>
          <w:rtl/>
          <w:lang w:bidi="fa-IR"/>
        </w:rPr>
        <w:t xml:space="preserve">. </w:t>
      </w:r>
      <w:r w:rsidRPr="00EE1ADD">
        <w:rPr>
          <w:rFonts w:ascii="2  Badr" w:hAnsi="2  Badr" w:cs="B Lotus"/>
          <w:rtl/>
          <w:lang w:bidi="fa-IR"/>
        </w:rPr>
        <w:t>چون قلب نرم وقتی موعظه و نصیحت بر آن وارد</w:t>
      </w:r>
      <w:r w:rsidR="009B0475" w:rsidRPr="00EE1ADD">
        <w:rPr>
          <w:rFonts w:ascii="2  Badr" w:hAnsi="2  Badr" w:cs="B Lotus"/>
          <w:rtl/>
          <w:lang w:bidi="fa-IR"/>
        </w:rPr>
        <w:t xml:space="preserve"> می‌</w:t>
      </w:r>
      <w:r w:rsidRPr="00EE1ADD">
        <w:rPr>
          <w:rFonts w:ascii="2  Badr" w:hAnsi="2  Badr" w:cs="B Lotus"/>
          <w:rtl/>
          <w:lang w:bidi="fa-IR"/>
        </w:rPr>
        <w:t>شود، خاضع و فرمانبردار آن</w:t>
      </w:r>
      <w:r w:rsidR="009B0475" w:rsidRPr="00EE1ADD">
        <w:rPr>
          <w:rFonts w:ascii="2  Badr" w:hAnsi="2  Badr" w:cs="B Lotus"/>
          <w:rtl/>
          <w:lang w:bidi="fa-IR"/>
        </w:rPr>
        <w:t xml:space="preserve"> می‌</w:t>
      </w:r>
      <w:r w:rsidRPr="00EE1ADD">
        <w:rPr>
          <w:rFonts w:ascii="2  Badr" w:hAnsi="2  Badr" w:cs="B Lotus"/>
          <w:rtl/>
          <w:lang w:bidi="fa-IR"/>
        </w:rPr>
        <w:t>گردد و تحت تأثیر موعظه قرار</w:t>
      </w:r>
      <w:r w:rsidR="009B0475" w:rsidRPr="00EE1ADD">
        <w:rPr>
          <w:rFonts w:ascii="2  Badr" w:hAnsi="2  Badr" w:cs="B Lotus"/>
          <w:rtl/>
          <w:lang w:bidi="fa-IR"/>
        </w:rPr>
        <w:t xml:space="preserve"> می‌</w:t>
      </w:r>
      <w:r w:rsidRPr="00EE1ADD">
        <w:rPr>
          <w:rFonts w:ascii="2  Badr" w:hAnsi="2  Badr" w:cs="B Lotus"/>
          <w:rtl/>
          <w:lang w:bidi="fa-IR"/>
        </w:rPr>
        <w:t>گیرد.</w:t>
      </w:r>
    </w:p>
    <w:p w:rsidR="008C2B8C" w:rsidRDefault="00CE3DC4" w:rsidP="008C2B8C">
      <w:pPr>
        <w:ind w:firstLine="284"/>
        <w:jc w:val="both"/>
        <w:rPr>
          <w:rFonts w:ascii="2  Badr" w:hAnsi="2  Badr" w:cs="B Lotus"/>
          <w:rtl/>
          <w:lang w:bidi="fa-IR"/>
        </w:rPr>
      </w:pPr>
      <w:r w:rsidRPr="00EE1ADD">
        <w:rPr>
          <w:rFonts w:ascii="2  Badr" w:hAnsi="2  Badr" w:cs="B Lotus"/>
          <w:rtl/>
          <w:lang w:bidi="fa-IR"/>
        </w:rPr>
        <w:t>به همین خاطر خداوند سبحان</w:t>
      </w:r>
      <w:r w:rsidR="009B0475" w:rsidRPr="00EE1ADD">
        <w:rPr>
          <w:rFonts w:ascii="2  Badr" w:hAnsi="2  Badr" w:cs="B Lotus"/>
          <w:rtl/>
          <w:lang w:bidi="fa-IR"/>
        </w:rPr>
        <w:t xml:space="preserve"> می‌</w:t>
      </w:r>
      <w:r w:rsidRPr="00EE1ADD">
        <w:rPr>
          <w:rFonts w:ascii="2  Badr" w:hAnsi="2  Badr" w:cs="B Lotus"/>
          <w:rtl/>
          <w:lang w:bidi="fa-IR"/>
        </w:rPr>
        <w:t>فرماید:</w:t>
      </w:r>
    </w:p>
    <w:p w:rsidR="00CE3DC4" w:rsidRPr="00EE1ADD" w:rsidRDefault="00A5626A" w:rsidP="008C2B8C">
      <w:pPr>
        <w:ind w:firstLine="284"/>
        <w:jc w:val="both"/>
        <w:rPr>
          <w:rFonts w:ascii="2  Badr" w:hAnsi="2  Badr" w:cs="B Lotus"/>
          <w:rtl/>
          <w:lang w:bidi="fa-IR"/>
        </w:rPr>
      </w:pPr>
      <w:r>
        <w:rPr>
          <w:rFonts w:ascii="2  Badr" w:hAnsi="2  Badr" w:cs="Traditional Arabic" w:hint="cs"/>
          <w:rtl/>
          <w:lang w:bidi="fa-IR"/>
        </w:rPr>
        <w:t>﴿</w:t>
      </w:r>
      <w:r w:rsidR="008C2B8C">
        <w:rPr>
          <w:rFonts w:ascii="KFGQPC Uthmanic Script HAFS" w:cs="KFGQPC Uthmanic Script HAFS" w:hint="cs"/>
          <w:rtl/>
        </w:rPr>
        <w:t>ٱ</w:t>
      </w:r>
      <w:r w:rsidR="008C2B8C">
        <w:rPr>
          <w:rFonts w:ascii="KFGQPC Uthmanic Script HAFS" w:cs="KFGQPC Uthmanic Script HAFS" w:hint="eastAsia"/>
          <w:rtl/>
        </w:rPr>
        <w:t>لَّذِينَ</w:t>
      </w:r>
      <w:r w:rsidR="008C2B8C">
        <w:rPr>
          <w:rFonts w:ascii="KFGQPC Uthmanic Script HAFS" w:cs="KFGQPC Uthmanic Script HAFS"/>
          <w:rtl/>
        </w:rPr>
        <w:t xml:space="preserve"> </w:t>
      </w:r>
      <w:r w:rsidR="008C2B8C">
        <w:rPr>
          <w:rFonts w:ascii="KFGQPC Uthmanic Script HAFS" w:cs="KFGQPC Uthmanic Script HAFS" w:hint="eastAsia"/>
          <w:rtl/>
        </w:rPr>
        <w:t>إِذَا</w:t>
      </w:r>
      <w:r w:rsidR="008C2B8C">
        <w:rPr>
          <w:rFonts w:ascii="KFGQPC Uthmanic Script HAFS" w:cs="KFGQPC Uthmanic Script HAFS"/>
          <w:rtl/>
        </w:rPr>
        <w:t xml:space="preserve"> </w:t>
      </w:r>
      <w:r w:rsidR="008C2B8C">
        <w:rPr>
          <w:rFonts w:ascii="KFGQPC Uthmanic Script HAFS" w:cs="KFGQPC Uthmanic Script HAFS" w:hint="eastAsia"/>
          <w:rtl/>
        </w:rPr>
        <w:t>ذُكِرَ</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للَّهُ</w:t>
      </w:r>
      <w:r w:rsidR="008C2B8C">
        <w:rPr>
          <w:rFonts w:ascii="KFGQPC Uthmanic Script HAFS" w:cs="KFGQPC Uthmanic Script HAFS"/>
          <w:rtl/>
        </w:rPr>
        <w:t xml:space="preserve"> </w:t>
      </w:r>
      <w:r w:rsidR="008C2B8C">
        <w:rPr>
          <w:rFonts w:ascii="KFGQPC Uthmanic Script HAFS" w:cs="KFGQPC Uthmanic Script HAFS" w:hint="eastAsia"/>
          <w:rtl/>
        </w:rPr>
        <w:t>وَجِلَت</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قُلُوبُهُم</w:t>
      </w:r>
      <w:r w:rsidR="008C2B8C">
        <w:rPr>
          <w:rFonts w:ascii="KFGQPC Uthmanic Script HAFS" w:cs="KFGQPC Uthmanic Script HAFS" w:hint="cs"/>
          <w:rtl/>
        </w:rPr>
        <w:t>ۡ</w:t>
      </w:r>
      <w:r>
        <w:rPr>
          <w:rFonts w:ascii="2  Badr" w:hAnsi="2  Badr" w:cs="Traditional Arabic" w:hint="cs"/>
          <w:rtl/>
          <w:lang w:bidi="fa-IR"/>
        </w:rPr>
        <w:t>﴾</w:t>
      </w:r>
      <w:r>
        <w:rPr>
          <w:rFonts w:ascii="2  Badr" w:hAnsi="2  Badr" w:cs="B Lotus" w:hint="cs"/>
          <w:rtl/>
          <w:lang w:bidi="fa-IR"/>
        </w:rPr>
        <w:t xml:space="preserve"> </w:t>
      </w:r>
      <w:r>
        <w:rPr>
          <w:rFonts w:ascii="2  Badr" w:hAnsi="2  Badr" w:cs="B Lotus" w:hint="cs"/>
          <w:sz w:val="26"/>
          <w:szCs w:val="26"/>
          <w:rtl/>
          <w:lang w:bidi="fa-IR"/>
        </w:rPr>
        <w:t>[الأنفال: 2]</w:t>
      </w:r>
      <w:r>
        <w:rPr>
          <w:rFonts w:ascii="2  Badr" w:hAnsi="2  Badr" w:cs="B Lotus" w:hint="cs"/>
          <w:rtl/>
          <w:lang w:bidi="fa-IR"/>
        </w:rPr>
        <w:t>.</w:t>
      </w:r>
      <w:r w:rsidR="00CE3DC4" w:rsidRPr="00EE1ADD">
        <w:rPr>
          <w:rFonts w:ascii="QCF_BSML" w:hAnsi="QCF_BSML" w:cs="QCF_BSML"/>
          <w:color w:val="000000"/>
          <w:rtl/>
          <w:lang w:bidi="fa-IR"/>
        </w:rPr>
        <w:t xml:space="preserve"> </w:t>
      </w:r>
      <w:r w:rsidRPr="00A5626A">
        <w:rPr>
          <w:rFonts w:ascii="2  Badr" w:hAnsi="2  Badr" w:cs="Traditional Arabic" w:hint="cs"/>
          <w:sz w:val="26"/>
          <w:szCs w:val="26"/>
          <w:rtl/>
          <w:lang w:bidi="fa-IR"/>
        </w:rPr>
        <w:t>«</w:t>
      </w:r>
      <w:r w:rsidR="00CE3DC4" w:rsidRPr="00A5626A">
        <w:rPr>
          <w:rFonts w:ascii="2  Badr" w:hAnsi="2  Badr" w:cs="B Lotus"/>
          <w:sz w:val="26"/>
          <w:szCs w:val="26"/>
          <w:rtl/>
          <w:lang w:bidi="fa-IR"/>
        </w:rPr>
        <w:t>مؤمنان، تنها كساني هستند كه هر وقت نام خدا برده شود، دل</w:t>
      </w:r>
      <w:r w:rsidRPr="00A5626A">
        <w:rPr>
          <w:rFonts w:ascii="2  Badr" w:hAnsi="2  Badr" w:cs="B Lotus" w:hint="cs"/>
          <w:sz w:val="26"/>
          <w:szCs w:val="26"/>
          <w:rtl/>
          <w:lang w:bidi="fa-IR"/>
        </w:rPr>
        <w:t>‌</w:t>
      </w:r>
      <w:r w:rsidR="00CE3DC4" w:rsidRPr="00A5626A">
        <w:rPr>
          <w:rFonts w:ascii="2  Badr" w:hAnsi="2  Badr" w:cs="B Lotus"/>
          <w:sz w:val="26"/>
          <w:szCs w:val="26"/>
          <w:rtl/>
          <w:lang w:bidi="fa-IR"/>
        </w:rPr>
        <w:t>هايشان هراسان مي‌گردد (و در انجام نيكي</w:t>
      </w:r>
      <w:r w:rsidRPr="00A5626A">
        <w:rPr>
          <w:rFonts w:ascii="2  Badr" w:hAnsi="2  Badr" w:cs="B Lotus" w:hint="cs"/>
          <w:sz w:val="26"/>
          <w:szCs w:val="26"/>
          <w:rtl/>
          <w:lang w:bidi="fa-IR"/>
        </w:rPr>
        <w:t>‌</w:t>
      </w:r>
      <w:r w:rsidR="00CE3DC4" w:rsidRPr="00A5626A">
        <w:rPr>
          <w:rFonts w:ascii="2  Badr" w:hAnsi="2  Badr" w:cs="B Lotus"/>
          <w:sz w:val="26"/>
          <w:szCs w:val="26"/>
          <w:rtl/>
          <w:lang w:bidi="fa-IR"/>
        </w:rPr>
        <w:t>ها و خوبي</w:t>
      </w:r>
      <w:r w:rsidRPr="00A5626A">
        <w:rPr>
          <w:rFonts w:ascii="2  Badr" w:hAnsi="2  Badr" w:cs="B Lotus" w:hint="cs"/>
          <w:sz w:val="26"/>
          <w:szCs w:val="26"/>
          <w:rtl/>
          <w:lang w:bidi="fa-IR"/>
        </w:rPr>
        <w:t>‌</w:t>
      </w:r>
      <w:r w:rsidR="00CE3DC4" w:rsidRPr="00A5626A">
        <w:rPr>
          <w:rFonts w:ascii="2  Badr" w:hAnsi="2  Badr" w:cs="B Lotus"/>
          <w:sz w:val="26"/>
          <w:szCs w:val="26"/>
          <w:rtl/>
          <w:lang w:bidi="fa-IR"/>
        </w:rPr>
        <w:t>ها بيشتر مي‌كوشند)</w:t>
      </w:r>
      <w:r w:rsidRPr="00A5626A">
        <w:rPr>
          <w:rFonts w:ascii="2  Badr" w:hAnsi="2  Badr" w:cs="Traditional Arabic" w:hint="cs"/>
          <w:sz w:val="26"/>
          <w:szCs w:val="26"/>
          <w:rtl/>
          <w:lang w:bidi="fa-IR"/>
        </w:rPr>
        <w:t>»</w:t>
      </w:r>
      <w:r w:rsidR="00CE3DC4" w:rsidRPr="00A5626A">
        <w:rPr>
          <w:rFonts w:ascii="2  Badr" w:hAnsi="2  Badr" w:cs="B Lotus"/>
          <w:sz w:val="26"/>
          <w:szCs w:val="26"/>
          <w:rtl/>
          <w:lang w:bidi="fa-IR"/>
        </w:rPr>
        <w:t>.</w:t>
      </w:r>
    </w:p>
    <w:p w:rsidR="00CE3DC4" w:rsidRPr="00EE1ADD" w:rsidRDefault="00CE3DC4" w:rsidP="003B72A7">
      <w:pPr>
        <w:widowControl w:val="0"/>
        <w:ind w:firstLine="284"/>
        <w:jc w:val="both"/>
        <w:rPr>
          <w:rFonts w:ascii="2  Badr" w:hAnsi="2  Badr" w:cs="B Lotus"/>
          <w:rtl/>
          <w:lang w:bidi="fa-IR"/>
        </w:rPr>
      </w:pPr>
      <w:r w:rsidRPr="00EE1ADD">
        <w:rPr>
          <w:rFonts w:ascii="2  Badr" w:hAnsi="2  Badr" w:cs="B Lotus"/>
          <w:rtl/>
          <w:lang w:bidi="fa-IR"/>
        </w:rPr>
        <w:t>چون ترس و هراس، متأثر شدن و نرمی است که به سبب موعظه در قلب حاصل</w:t>
      </w:r>
      <w:r w:rsidR="009B0475" w:rsidRPr="00EE1ADD">
        <w:rPr>
          <w:rFonts w:ascii="2  Badr" w:hAnsi="2  Badr" w:cs="B Lotus"/>
          <w:rtl/>
          <w:lang w:bidi="fa-IR"/>
        </w:rPr>
        <w:t xml:space="preserve"> می‌</w:t>
      </w:r>
      <w:r w:rsidRPr="00EE1ADD">
        <w:rPr>
          <w:rFonts w:ascii="2  Badr" w:hAnsi="2  Badr" w:cs="B Lotus"/>
          <w:rtl/>
          <w:lang w:bidi="fa-IR"/>
        </w:rPr>
        <w:t>شود به همین خاطر</w:t>
      </w:r>
      <w:r w:rsidR="009B0475" w:rsidRPr="00EE1ADD">
        <w:rPr>
          <w:rFonts w:ascii="2  Badr" w:hAnsi="2  Badr" w:cs="B Lotus"/>
          <w:rtl/>
          <w:lang w:bidi="fa-IR"/>
        </w:rPr>
        <w:t xml:space="preserve"> می‌</w:t>
      </w:r>
      <w:r w:rsidRPr="00EE1ADD">
        <w:rPr>
          <w:rFonts w:ascii="2  Badr" w:hAnsi="2  Badr" w:cs="B Lotus"/>
          <w:rtl/>
          <w:lang w:bidi="fa-IR"/>
        </w:rPr>
        <w:t>بینی که پوست بر اثر آن</w:t>
      </w:r>
      <w:r w:rsidR="009B0475" w:rsidRPr="00EE1ADD">
        <w:rPr>
          <w:rFonts w:ascii="2  Badr" w:hAnsi="2  Badr" w:cs="B Lotus"/>
          <w:rtl/>
          <w:lang w:bidi="fa-IR"/>
        </w:rPr>
        <w:t xml:space="preserve"> می‌</w:t>
      </w:r>
      <w:r w:rsidRPr="00EE1ADD">
        <w:rPr>
          <w:rFonts w:ascii="2  Badr" w:hAnsi="2  Badr" w:cs="B Lotus"/>
          <w:rtl/>
          <w:lang w:bidi="fa-IR"/>
        </w:rPr>
        <w:t>لرزد و چشم اشک</w:t>
      </w:r>
      <w:r w:rsidR="009B0475" w:rsidRPr="00EE1ADD">
        <w:rPr>
          <w:rFonts w:ascii="2  Badr" w:hAnsi="2  Badr" w:cs="B Lotus"/>
          <w:rtl/>
          <w:lang w:bidi="fa-IR"/>
        </w:rPr>
        <w:t xml:space="preserve"> می‌</w:t>
      </w:r>
      <w:r w:rsidRPr="00EE1ADD">
        <w:rPr>
          <w:rFonts w:ascii="2  Badr" w:hAnsi="2  Badr" w:cs="B Lotus"/>
          <w:rtl/>
          <w:lang w:bidi="fa-IR"/>
        </w:rPr>
        <w:t>ریزد. و نرمی هرگاه به قلب</w:t>
      </w:r>
      <w:r w:rsidR="00414CF6">
        <w:rPr>
          <w:rFonts w:ascii="2  Badr" w:hAnsi="2  Badr" w:cs="B Lotus" w:hint="cs"/>
          <w:rtl/>
          <w:lang w:bidi="fa-IR"/>
        </w:rPr>
        <w:t xml:space="preserve"> </w:t>
      </w:r>
      <w:r w:rsidR="00414CF6">
        <w:rPr>
          <w:rFonts w:ascii="2  Badr" w:hAnsi="2  Badr" w:cs="B Lotus"/>
          <w:rtl/>
          <w:lang w:bidi="fa-IR"/>
        </w:rPr>
        <w:t>-</w:t>
      </w:r>
      <w:r w:rsidRPr="00EE1ADD">
        <w:rPr>
          <w:rFonts w:ascii="2  Badr" w:hAnsi="2  Badr" w:cs="B Lotus"/>
          <w:rtl/>
          <w:lang w:bidi="fa-IR"/>
        </w:rPr>
        <w:t>که باطن انسان است-</w:t>
      </w:r>
      <w:r w:rsidR="00414CF6">
        <w:rPr>
          <w:rFonts w:ascii="2  Badr" w:hAnsi="2  Badr" w:cs="B Lotus" w:hint="cs"/>
          <w:rtl/>
          <w:lang w:bidi="fa-IR"/>
        </w:rPr>
        <w:t xml:space="preserve"> </w:t>
      </w:r>
      <w:r w:rsidRPr="00EE1ADD">
        <w:rPr>
          <w:rFonts w:ascii="2  Badr" w:hAnsi="2  Badr" w:cs="B Lotus"/>
          <w:rtl/>
          <w:lang w:bidi="fa-IR"/>
        </w:rPr>
        <w:t>دست دهد و به وسیله‏ی ذکر خدا برای پوست بدن</w:t>
      </w:r>
      <w:r w:rsidR="00414CF6">
        <w:rPr>
          <w:rFonts w:ascii="2  Badr" w:hAnsi="2  Badr" w:cs="B Lotus" w:hint="cs"/>
          <w:rtl/>
          <w:lang w:bidi="fa-IR"/>
        </w:rPr>
        <w:t xml:space="preserve"> </w:t>
      </w:r>
      <w:r w:rsidR="00414CF6">
        <w:rPr>
          <w:rFonts w:ascii="2  Badr" w:hAnsi="2  Badr" w:cs="B Lotus"/>
          <w:rtl/>
          <w:lang w:bidi="fa-IR"/>
        </w:rPr>
        <w:t>-</w:t>
      </w:r>
      <w:r w:rsidRPr="00EE1ADD">
        <w:rPr>
          <w:rFonts w:ascii="2  Badr" w:hAnsi="2  Badr" w:cs="B Lotus"/>
          <w:rtl/>
          <w:lang w:bidi="fa-IR"/>
        </w:rPr>
        <w:t>که ظاهر انسان است-</w:t>
      </w:r>
      <w:r w:rsidR="00414CF6">
        <w:rPr>
          <w:rFonts w:ascii="2  Badr" w:hAnsi="2  Badr" w:cs="B Lotus" w:hint="cs"/>
          <w:rtl/>
          <w:lang w:bidi="fa-IR"/>
        </w:rPr>
        <w:t xml:space="preserve"> </w:t>
      </w:r>
      <w:r w:rsidRPr="00EE1ADD">
        <w:rPr>
          <w:rFonts w:ascii="2  Badr" w:hAnsi="2  Badr" w:cs="B Lotus"/>
          <w:rtl/>
          <w:lang w:bidi="fa-IR"/>
        </w:rPr>
        <w:t>حاصل</w:t>
      </w:r>
      <w:r w:rsidR="009B0475" w:rsidRPr="00EE1ADD">
        <w:rPr>
          <w:rFonts w:ascii="2  Badr" w:hAnsi="2  Badr" w:cs="B Lotus"/>
          <w:rtl/>
          <w:lang w:bidi="fa-IR"/>
        </w:rPr>
        <w:t xml:space="preserve"> می‌</w:t>
      </w:r>
      <w:r w:rsidRPr="00EE1ADD">
        <w:rPr>
          <w:rFonts w:ascii="2  Badr" w:hAnsi="2  Badr" w:cs="B Lotus"/>
          <w:rtl/>
          <w:lang w:bidi="fa-IR"/>
        </w:rPr>
        <w:t>شود، انفعال و تأثر برای کلیه‏ی اعضای انسان حاصل</w:t>
      </w:r>
      <w:r w:rsidR="009B0475" w:rsidRPr="00EE1ADD">
        <w:rPr>
          <w:rFonts w:ascii="2  Badr" w:hAnsi="2  Badr" w:cs="B Lotus"/>
          <w:rtl/>
          <w:lang w:bidi="fa-IR"/>
        </w:rPr>
        <w:t xml:space="preserve"> می‌</w:t>
      </w:r>
      <w:r w:rsidRPr="00EE1ADD">
        <w:rPr>
          <w:rFonts w:ascii="2  Badr" w:hAnsi="2  Badr" w:cs="B Lotus"/>
          <w:rtl/>
          <w:lang w:bidi="fa-IR"/>
        </w:rPr>
        <w:t xml:space="preserve">شود و این امر اقتضای </w:t>
      </w:r>
      <w:r w:rsidR="00414CF6">
        <w:rPr>
          <w:rFonts w:ascii="2  Badr" w:hAnsi="2  Badr" w:cs="B Lotus"/>
          <w:rtl/>
          <w:lang w:bidi="fa-IR"/>
        </w:rPr>
        <w:t>آرامش دارد نه حرکت و بی</w:t>
      </w:r>
      <w:r w:rsidR="00414CF6">
        <w:rPr>
          <w:rFonts w:ascii="2  Badr" w:hAnsi="2  Badr" w:cs="B Lotus" w:hint="cs"/>
          <w:rtl/>
          <w:lang w:bidi="fa-IR"/>
        </w:rPr>
        <w:t>‌</w:t>
      </w:r>
      <w:r w:rsidRPr="00EE1ADD">
        <w:rPr>
          <w:rFonts w:ascii="2  Badr" w:hAnsi="2  Badr" w:cs="B Lotus"/>
          <w:rtl/>
          <w:lang w:bidi="fa-IR"/>
        </w:rPr>
        <w:t>قراری و اقتضای سکوت را دارد نه داد و فریاد. و این آرامش و سکوت، ح</w:t>
      </w:r>
      <w:r w:rsidR="00414CF6">
        <w:rPr>
          <w:rFonts w:ascii="2  Badr" w:hAnsi="2  Badr" w:cs="B Lotus"/>
          <w:rtl/>
          <w:lang w:bidi="fa-IR"/>
        </w:rPr>
        <w:t>الت پیشینیان صدر اسلام بود همان</w:t>
      </w:r>
      <w:r w:rsidR="00414CF6">
        <w:rPr>
          <w:rFonts w:ascii="2  Badr" w:hAnsi="2  Badr" w:cs="B Lotus" w:hint="cs"/>
          <w:rtl/>
          <w:lang w:bidi="fa-IR"/>
        </w:rPr>
        <w:t>‌</w:t>
      </w:r>
      <w:r w:rsidRPr="00EE1ADD">
        <w:rPr>
          <w:rFonts w:ascii="2  Badr" w:hAnsi="2  Badr" w:cs="B Lotus"/>
          <w:rtl/>
          <w:lang w:bidi="fa-IR"/>
        </w:rPr>
        <w:t>طور که از آن سخن رفت.</w:t>
      </w:r>
    </w:p>
    <w:p w:rsidR="00CE3DC4" w:rsidRPr="00EE1ADD" w:rsidRDefault="00414CF6" w:rsidP="00CE3DC4">
      <w:pPr>
        <w:ind w:firstLine="284"/>
        <w:jc w:val="both"/>
        <w:rPr>
          <w:rFonts w:ascii="2  Badr" w:hAnsi="2  Badr" w:cs="B Lotus"/>
          <w:rtl/>
          <w:lang w:bidi="fa-IR"/>
        </w:rPr>
      </w:pPr>
      <w:r>
        <w:rPr>
          <w:rFonts w:ascii="2  Badr" w:hAnsi="2  Badr" w:cs="B Lotus"/>
          <w:rtl/>
          <w:lang w:bidi="fa-IR"/>
        </w:rPr>
        <w:t>پس هر</w:t>
      </w:r>
      <w:r w:rsidR="00CE3DC4" w:rsidRPr="00EE1ADD">
        <w:rPr>
          <w:rFonts w:ascii="2  Badr" w:hAnsi="2  Badr" w:cs="B Lotus"/>
          <w:rtl/>
          <w:lang w:bidi="fa-IR"/>
        </w:rPr>
        <w:t>گاه کسی را دیدی که موعظه</w:t>
      </w:r>
      <w:r w:rsidR="009B0475" w:rsidRPr="00EE1ADD">
        <w:rPr>
          <w:rFonts w:ascii="2  Badr" w:hAnsi="2  Badr" w:cs="B Lotus"/>
          <w:rtl/>
          <w:lang w:bidi="fa-IR"/>
        </w:rPr>
        <w:t xml:space="preserve">‌ای </w:t>
      </w:r>
      <w:r w:rsidR="00CE3DC4" w:rsidRPr="00EE1ADD">
        <w:rPr>
          <w:rFonts w:ascii="2  Badr" w:hAnsi="2  Badr" w:cs="B Lotus"/>
          <w:rtl/>
          <w:lang w:bidi="fa-IR"/>
        </w:rPr>
        <w:t>را شنید</w:t>
      </w:r>
      <w:r>
        <w:rPr>
          <w:rFonts w:ascii="2  Badr" w:hAnsi="2  Badr" w:cs="B Lotus" w:hint="cs"/>
          <w:rtl/>
          <w:lang w:bidi="fa-IR"/>
        </w:rPr>
        <w:t xml:space="preserve"> </w:t>
      </w:r>
      <w:r>
        <w:rPr>
          <w:rFonts w:ascii="2  Badr" w:hAnsi="2  Badr" w:cs="B Lotus"/>
          <w:rtl/>
          <w:lang w:bidi="fa-IR"/>
        </w:rPr>
        <w:t>-</w:t>
      </w:r>
      <w:r w:rsidR="00CE3DC4" w:rsidRPr="00EE1ADD">
        <w:rPr>
          <w:rFonts w:ascii="2  Badr" w:hAnsi="2  Badr" w:cs="B Lotus"/>
          <w:rtl/>
          <w:lang w:bidi="fa-IR"/>
        </w:rPr>
        <w:t>حالا هر موعظه</w:t>
      </w:r>
      <w:r w:rsidR="009B0475" w:rsidRPr="00EE1ADD">
        <w:rPr>
          <w:rFonts w:ascii="2  Badr" w:hAnsi="2  Badr" w:cs="B Lotus"/>
          <w:rtl/>
          <w:lang w:bidi="fa-IR"/>
        </w:rPr>
        <w:t xml:space="preserve">‌ای </w:t>
      </w:r>
      <w:r w:rsidR="00CE3DC4" w:rsidRPr="00EE1ADD">
        <w:rPr>
          <w:rFonts w:ascii="2  Badr" w:hAnsi="2  Badr" w:cs="B Lotus"/>
          <w:rtl/>
          <w:lang w:bidi="fa-IR"/>
        </w:rPr>
        <w:t>که باشد- و اثر و حالتی بر او ظاهر شده بود، پی</w:t>
      </w:r>
      <w:r w:rsidR="009B0475" w:rsidRPr="00EE1ADD">
        <w:rPr>
          <w:rFonts w:ascii="2  Badr" w:hAnsi="2  Badr" w:cs="B Lotus"/>
          <w:rtl/>
          <w:lang w:bidi="fa-IR"/>
        </w:rPr>
        <w:t xml:space="preserve"> می‌</w:t>
      </w:r>
      <w:r w:rsidR="00CE3DC4" w:rsidRPr="00EE1ADD">
        <w:rPr>
          <w:rFonts w:ascii="2  Badr" w:hAnsi="2  Badr" w:cs="B Lotus"/>
          <w:rtl/>
          <w:lang w:bidi="fa-IR"/>
        </w:rPr>
        <w:t>بری که این حالت، نرمی و رقتّی است که آغاز وجد</w:t>
      </w:r>
      <w:r w:rsidR="009B0475" w:rsidRPr="00EE1ADD">
        <w:rPr>
          <w:rFonts w:ascii="2  Badr" w:hAnsi="2  Badr" w:cs="B Lotus"/>
          <w:rtl/>
          <w:lang w:bidi="fa-IR"/>
        </w:rPr>
        <w:t xml:space="preserve"> می‌</w:t>
      </w:r>
      <w:r w:rsidR="00CE3DC4" w:rsidRPr="00EE1ADD">
        <w:rPr>
          <w:rFonts w:ascii="2  Badr" w:hAnsi="2  Badr" w:cs="B Lotus"/>
          <w:rtl/>
          <w:lang w:bidi="fa-IR"/>
        </w:rPr>
        <w:t>باشد و این حالت، پسندیده و درست است و جای اشکال و ایرادی نیست.</w:t>
      </w:r>
    </w:p>
    <w:p w:rsidR="00CE3DC4" w:rsidRPr="00EE1ADD" w:rsidRDefault="00414CF6" w:rsidP="00CE3DC4">
      <w:pPr>
        <w:ind w:firstLine="284"/>
        <w:jc w:val="both"/>
        <w:rPr>
          <w:rFonts w:ascii="2  Badr" w:hAnsi="2  Badr" w:cs="B Lotus"/>
          <w:rtl/>
          <w:lang w:bidi="fa-IR"/>
        </w:rPr>
      </w:pPr>
      <w:r>
        <w:rPr>
          <w:rFonts w:ascii="2  Badr" w:hAnsi="2  Badr" w:cs="B Lotus"/>
          <w:rtl/>
          <w:lang w:bidi="fa-IR"/>
        </w:rPr>
        <w:t>و هر</w:t>
      </w:r>
      <w:r w:rsidR="00CE3DC4" w:rsidRPr="00EE1ADD">
        <w:rPr>
          <w:rFonts w:ascii="2  Badr" w:hAnsi="2  Badr" w:cs="B Lotus"/>
          <w:rtl/>
          <w:lang w:bidi="fa-IR"/>
        </w:rPr>
        <w:t>گاه کسی را دیدی که موعظ</w:t>
      </w:r>
      <w:r>
        <w:rPr>
          <w:rFonts w:ascii="2  Badr" w:hAnsi="2  Badr" w:cs="B Lotus"/>
          <w:rtl/>
          <w:lang w:bidi="fa-IR"/>
        </w:rPr>
        <w:t>ه‏ی قرآنی یا حدیثی یا مطلب حکمت</w:t>
      </w:r>
      <w:r>
        <w:rPr>
          <w:rFonts w:ascii="2  Badr" w:hAnsi="2  Badr" w:cs="B Lotus" w:hint="cs"/>
          <w:rtl/>
          <w:lang w:bidi="fa-IR"/>
        </w:rPr>
        <w:t>‌</w:t>
      </w:r>
      <w:r w:rsidR="00CE3DC4" w:rsidRPr="00EE1ADD">
        <w:rPr>
          <w:rFonts w:ascii="2  Badr" w:hAnsi="2  Badr" w:cs="B Lotus"/>
          <w:rtl/>
          <w:lang w:bidi="fa-IR"/>
        </w:rPr>
        <w:t>آمیزی را شنید و هیچ کدام از آن آثار بر او ظاهر نشد تا اینکه شعری آهنگین یا غنا و آوازی ط</w:t>
      </w:r>
      <w:r>
        <w:rPr>
          <w:rFonts w:ascii="2  Badr" w:hAnsi="2  Badr" w:cs="B Lotus"/>
          <w:rtl/>
          <w:lang w:bidi="fa-IR"/>
        </w:rPr>
        <w:t>رب</w:t>
      </w:r>
      <w:r>
        <w:rPr>
          <w:rFonts w:ascii="2  Badr" w:hAnsi="2  Badr" w:cs="B Lotus" w:hint="cs"/>
          <w:rtl/>
          <w:lang w:bidi="fa-IR"/>
        </w:rPr>
        <w:t>‌</w:t>
      </w:r>
      <w:r>
        <w:rPr>
          <w:rFonts w:ascii="2  Badr" w:hAnsi="2  Badr" w:cs="B Lotus"/>
          <w:rtl/>
          <w:lang w:bidi="fa-IR"/>
        </w:rPr>
        <w:t>انگیز را بشنود آن</w:t>
      </w:r>
      <w:r>
        <w:rPr>
          <w:rFonts w:ascii="2  Badr" w:hAnsi="2  Badr" w:cs="B Lotus" w:hint="cs"/>
          <w:rtl/>
          <w:lang w:bidi="fa-IR"/>
        </w:rPr>
        <w:t>‌</w:t>
      </w:r>
      <w:r w:rsidR="00CE3DC4" w:rsidRPr="00EE1ADD">
        <w:rPr>
          <w:rFonts w:ascii="2  Badr" w:hAnsi="2  Badr" w:cs="B Lotus"/>
          <w:rtl/>
          <w:lang w:bidi="fa-IR"/>
        </w:rPr>
        <w:t>گاه تحت تأثیر قرار گیرد، غالباً چیزی از آن آثار و حالت قبلی بر او ظاهر</w:t>
      </w:r>
      <w:r w:rsidR="009B0475" w:rsidRPr="00EE1ADD">
        <w:rPr>
          <w:rFonts w:ascii="2  Badr" w:hAnsi="2  Badr" w:cs="B Lotus"/>
          <w:rtl/>
          <w:lang w:bidi="fa-IR"/>
        </w:rPr>
        <w:t xml:space="preserve"> نمی‌</w:t>
      </w:r>
      <w:r w:rsidR="00CE3DC4" w:rsidRPr="00EE1ADD">
        <w:rPr>
          <w:rFonts w:ascii="2  Badr" w:hAnsi="2  Badr" w:cs="B Lotus"/>
          <w:rtl/>
          <w:lang w:bidi="fa-IR"/>
        </w:rPr>
        <w:t>شود بلکه تنها آشفتگی و جنب و جوش بر او عارض</w:t>
      </w:r>
      <w:r w:rsidR="009B0475" w:rsidRPr="00EE1ADD">
        <w:rPr>
          <w:rFonts w:ascii="2  Badr" w:hAnsi="2  Badr" w:cs="B Lotus"/>
          <w:rtl/>
          <w:lang w:bidi="fa-IR"/>
        </w:rPr>
        <w:t xml:space="preserve"> می‌</w:t>
      </w:r>
      <w:r w:rsidR="00CE3DC4" w:rsidRPr="00EE1ADD">
        <w:rPr>
          <w:rFonts w:ascii="2  Badr" w:hAnsi="2  Badr" w:cs="B Lotus"/>
          <w:rtl/>
          <w:lang w:bidi="fa-IR"/>
        </w:rPr>
        <w:t>شود که با برخاستن یا چرخیدن به این سو و آن سو رفتن یا داد و فریاد و چیزهایی از این قبیل ظاهر</w:t>
      </w:r>
      <w:r w:rsidR="009B0475" w:rsidRPr="00EE1ADD">
        <w:rPr>
          <w:rFonts w:ascii="2  Badr" w:hAnsi="2  Badr" w:cs="B Lotus"/>
          <w:rtl/>
          <w:lang w:bidi="fa-IR"/>
        </w:rPr>
        <w:t xml:space="preserve"> می‌</w:t>
      </w:r>
      <w:r w:rsidR="00CE3DC4" w:rsidRPr="00EE1ADD">
        <w:rPr>
          <w:rFonts w:ascii="2  Badr" w:hAnsi="2  Badr" w:cs="B Lotus"/>
          <w:rtl/>
          <w:lang w:bidi="fa-IR"/>
        </w:rPr>
        <w:t>شود.</w:t>
      </w:r>
    </w:p>
    <w:p w:rsidR="00CE3DC4" w:rsidRPr="00EE1ADD" w:rsidRDefault="00CE3DC4" w:rsidP="008C2B8C">
      <w:pPr>
        <w:ind w:firstLine="284"/>
        <w:jc w:val="both"/>
        <w:rPr>
          <w:rFonts w:ascii="2  Badr" w:hAnsi="2  Badr" w:cs="B Lotus"/>
          <w:rtl/>
          <w:lang w:bidi="fa-IR"/>
        </w:rPr>
      </w:pPr>
      <w:r w:rsidRPr="00EE1ADD">
        <w:rPr>
          <w:rFonts w:ascii="2  Badr" w:hAnsi="2  Badr" w:cs="B Lotus"/>
          <w:rtl/>
          <w:lang w:bidi="fa-IR"/>
        </w:rPr>
        <w:t>سبب این اعمال این است: چیزی که به باطنش رسیده، اولاً رقّت و نرمی مذکور نیست بلکه طرب و شادی است که با غنا و آواز تناسب دارد</w:t>
      </w:r>
      <w:r w:rsidR="000D0821" w:rsidRPr="00EE1ADD">
        <w:rPr>
          <w:rFonts w:ascii="2  Badr" w:hAnsi="2  Badr" w:cs="B Lotus"/>
          <w:rtl/>
          <w:lang w:bidi="fa-IR"/>
        </w:rPr>
        <w:t>،</w:t>
      </w:r>
      <w:r w:rsidRPr="00EE1ADD">
        <w:rPr>
          <w:rFonts w:ascii="2  Badr" w:hAnsi="2  Badr" w:cs="B Lotus"/>
          <w:rtl/>
          <w:lang w:bidi="fa-IR"/>
        </w:rPr>
        <w:t xml:space="preserve"> زیرا رقّت و نرمی ضد سختی است و طرب و شادی ضد خشوع است</w:t>
      </w:r>
      <w:r w:rsidR="00414CF6">
        <w:rPr>
          <w:rFonts w:ascii="2  Badr" w:hAnsi="2  Badr" w:cs="B Lotus" w:hint="cs"/>
          <w:rtl/>
          <w:lang w:bidi="fa-IR"/>
        </w:rPr>
        <w:t xml:space="preserve"> </w:t>
      </w:r>
      <w:r w:rsidR="008C2B8C">
        <w:rPr>
          <w:rFonts w:ascii="2  Badr" w:hAnsi="2  Badr" w:cs="B Lotus" w:hint="cs"/>
          <w:rtl/>
          <w:lang w:bidi="fa-IR"/>
        </w:rPr>
        <w:t>-</w:t>
      </w:r>
      <w:r w:rsidR="00414CF6">
        <w:rPr>
          <w:rFonts w:ascii="2  Badr" w:hAnsi="2  Badr" w:cs="B Lotus"/>
          <w:rtl/>
          <w:lang w:bidi="fa-IR"/>
        </w:rPr>
        <w:t>آن</w:t>
      </w:r>
      <w:r w:rsidR="00414CF6">
        <w:rPr>
          <w:rFonts w:ascii="2  Badr" w:hAnsi="2  Badr" w:cs="B Lotus" w:hint="cs"/>
          <w:rtl/>
          <w:lang w:bidi="fa-IR"/>
        </w:rPr>
        <w:t>‌</w:t>
      </w:r>
      <w:r w:rsidRPr="00EE1ADD">
        <w:rPr>
          <w:rFonts w:ascii="2  Badr" w:hAnsi="2  Badr" w:cs="B Lotus"/>
          <w:rtl/>
          <w:lang w:bidi="fa-IR"/>
        </w:rPr>
        <w:t>گونه که اهل تصوف</w:t>
      </w:r>
      <w:r w:rsidR="009B0475" w:rsidRPr="00EE1ADD">
        <w:rPr>
          <w:rFonts w:ascii="2  Badr" w:hAnsi="2  Badr" w:cs="B Lotus"/>
          <w:rtl/>
          <w:lang w:bidi="fa-IR"/>
        </w:rPr>
        <w:t xml:space="preserve"> می‌</w:t>
      </w:r>
      <w:r w:rsidRPr="00EE1ADD">
        <w:rPr>
          <w:rFonts w:ascii="2  Badr" w:hAnsi="2  Badr" w:cs="B Lotus"/>
          <w:rtl/>
          <w:lang w:bidi="fa-IR"/>
        </w:rPr>
        <w:t>گویند- و طرب و شادی با حرکت تناسب دارد، زیرا این حالت، جنبش سرشت</w:t>
      </w:r>
      <w:r w:rsidR="009B0475" w:rsidRPr="00EE1ADD">
        <w:rPr>
          <w:rFonts w:ascii="2  Badr" w:hAnsi="2  Badr" w:cs="B Lotus"/>
          <w:rtl/>
          <w:lang w:bidi="fa-IR"/>
        </w:rPr>
        <w:t>‌ها</w:t>
      </w:r>
      <w:r w:rsidRPr="00EE1ADD">
        <w:rPr>
          <w:rFonts w:ascii="2  Badr" w:hAnsi="2  Badr" w:cs="B Lotus"/>
          <w:rtl/>
          <w:lang w:bidi="fa-IR"/>
        </w:rPr>
        <w:t>ست و به همین خاطر حیوانات همچون شتر و اسب و...</w:t>
      </w:r>
      <w:r w:rsidR="00414CF6">
        <w:rPr>
          <w:rFonts w:ascii="2  Badr" w:hAnsi="2  Badr" w:cs="B Lotus" w:hint="cs"/>
          <w:rtl/>
          <w:lang w:bidi="fa-IR"/>
        </w:rPr>
        <w:t xml:space="preserve"> </w:t>
      </w:r>
      <w:r w:rsidRPr="00EE1ADD">
        <w:rPr>
          <w:rFonts w:ascii="2  Badr" w:hAnsi="2  Badr" w:cs="B Lotus"/>
          <w:rtl/>
          <w:lang w:bidi="fa-IR"/>
        </w:rPr>
        <w:t>در این حالت با انسان اشتراک دارند و این حالت در کودکانی که عقل ندارند، نیز هست.</w:t>
      </w:r>
    </w:p>
    <w:p w:rsidR="00CE3DC4" w:rsidRPr="00EE1ADD" w:rsidRDefault="00CE3DC4" w:rsidP="00CE3DC4">
      <w:pPr>
        <w:ind w:firstLine="284"/>
        <w:jc w:val="both"/>
        <w:rPr>
          <w:rFonts w:ascii="2  Badr" w:hAnsi="2  Badr" w:cs="B Lotus"/>
          <w:rtl/>
          <w:lang w:bidi="fa-IR"/>
        </w:rPr>
      </w:pPr>
      <w:r w:rsidRPr="00EE1ADD">
        <w:rPr>
          <w:rFonts w:ascii="2  Badr" w:hAnsi="2  Badr" w:cs="B Lotus"/>
          <w:rtl/>
          <w:lang w:bidi="fa-IR"/>
        </w:rPr>
        <w:t>و خشوع ضد این حالت</w:t>
      </w:r>
      <w:r w:rsidR="009B0475" w:rsidRPr="00EE1ADD">
        <w:rPr>
          <w:rFonts w:ascii="2  Badr" w:hAnsi="2  Badr" w:cs="B Lotus"/>
          <w:rtl/>
          <w:lang w:bidi="fa-IR"/>
        </w:rPr>
        <w:t xml:space="preserve"> می‌</w:t>
      </w:r>
      <w:r w:rsidRPr="00EE1ADD">
        <w:rPr>
          <w:rFonts w:ascii="2  Badr" w:hAnsi="2  Badr" w:cs="B Lotus"/>
          <w:rtl/>
          <w:lang w:bidi="fa-IR"/>
        </w:rPr>
        <w:t xml:space="preserve">باشد، زیرا خشوع با آرامش تناسب دارد و خشوع در </w:t>
      </w:r>
      <w:r w:rsidR="00414CF6">
        <w:rPr>
          <w:rFonts w:ascii="2  Badr" w:hAnsi="2  Badr" w:cs="B Lotus"/>
          <w:rtl/>
          <w:lang w:bidi="fa-IR"/>
        </w:rPr>
        <w:t>لغت به آرامش تفسیر شده است همان</w:t>
      </w:r>
      <w:r w:rsidR="00414CF6">
        <w:rPr>
          <w:rFonts w:ascii="2  Badr" w:hAnsi="2  Badr" w:cs="B Lotus" w:hint="cs"/>
          <w:rtl/>
          <w:lang w:bidi="fa-IR"/>
        </w:rPr>
        <w:t>‌</w:t>
      </w:r>
      <w:r w:rsidRPr="00EE1ADD">
        <w:rPr>
          <w:rFonts w:ascii="2  Badr" w:hAnsi="2  Badr" w:cs="B Lotus"/>
          <w:rtl/>
          <w:lang w:bidi="fa-IR"/>
        </w:rPr>
        <w:t>طور که طرب و شادی، نشاط و شوری همچون غم یا شادی است که همراه انسان است. شاعر</w:t>
      </w:r>
      <w:r w:rsidR="009B0475" w:rsidRPr="00EE1ADD">
        <w:rPr>
          <w:rFonts w:ascii="2  Badr" w:hAnsi="2  Badr" w:cs="B Lotus"/>
          <w:rtl/>
          <w:lang w:bidi="fa-IR"/>
        </w:rPr>
        <w:t xml:space="preserve"> می‌</w:t>
      </w:r>
      <w:r w:rsidRPr="00EE1ADD">
        <w:rPr>
          <w:rFonts w:ascii="2  Badr" w:hAnsi="2  Badr" w:cs="B Lotus"/>
          <w:rtl/>
          <w:lang w:bidi="fa-IR"/>
        </w:rPr>
        <w:t>گوید:</w:t>
      </w:r>
    </w:p>
    <w:p w:rsidR="00CE3DC4" w:rsidRPr="00414CF6" w:rsidRDefault="00CE3DC4" w:rsidP="00414CF6">
      <w:pPr>
        <w:pStyle w:val="a3"/>
        <w:rPr>
          <w:rtl/>
        </w:rPr>
      </w:pPr>
      <w:r w:rsidRPr="00414CF6">
        <w:rPr>
          <w:rtl/>
        </w:rPr>
        <w:t>طرب الوَاله أو کال</w:t>
      </w:r>
      <w:r w:rsidR="00414CF6">
        <w:rPr>
          <w:rFonts w:hint="cs"/>
          <w:rtl/>
        </w:rPr>
        <w:t>ـ</w:t>
      </w:r>
      <w:r w:rsidRPr="00414CF6">
        <w:rPr>
          <w:rtl/>
        </w:rPr>
        <w:t>مُختبل</w:t>
      </w:r>
    </w:p>
    <w:p w:rsidR="00CE3DC4" w:rsidRPr="00EE1ADD" w:rsidRDefault="00414CF6" w:rsidP="00CE3DC4">
      <w:pPr>
        <w:ind w:firstLine="284"/>
        <w:jc w:val="both"/>
        <w:rPr>
          <w:rFonts w:ascii="2  Badr" w:hAnsi="2  Badr" w:cs="B Lotus"/>
          <w:rtl/>
          <w:lang w:bidi="fa-IR"/>
        </w:rPr>
      </w:pPr>
      <w:r>
        <w:rPr>
          <w:rFonts w:ascii="2  Badr" w:hAnsi="2  Badr" w:cs="B Lotus"/>
          <w:rtl/>
          <w:lang w:bidi="fa-IR"/>
        </w:rPr>
        <w:t>«</w:t>
      </w:r>
      <w:r w:rsidR="00CE3DC4" w:rsidRPr="00EE1ADD">
        <w:rPr>
          <w:rFonts w:ascii="2  Badr" w:hAnsi="2  Badr" w:cs="B Lotus"/>
          <w:rtl/>
          <w:lang w:bidi="fa-IR"/>
        </w:rPr>
        <w:t>انسان حیران یا مثل پریشان عقل، شاد شد».</w:t>
      </w:r>
    </w:p>
    <w:p w:rsidR="00CE3DC4" w:rsidRPr="00EE1ADD" w:rsidRDefault="00CE3DC4" w:rsidP="003B72A7">
      <w:pPr>
        <w:widowControl w:val="0"/>
        <w:ind w:firstLine="284"/>
        <w:jc w:val="both"/>
        <w:rPr>
          <w:rFonts w:ascii="2  Badr" w:hAnsi="2  Badr" w:cs="B Lotus"/>
          <w:rtl/>
          <w:lang w:bidi="fa-IR"/>
        </w:rPr>
      </w:pPr>
      <w:r w:rsidRPr="00EE1ADD">
        <w:rPr>
          <w:rFonts w:ascii="2  Badr" w:hAnsi="2  Badr" w:cs="B Lotus"/>
          <w:rtl/>
          <w:lang w:bidi="fa-IR"/>
        </w:rPr>
        <w:t>تطریب به معنای کشیدن و زیبا کردن صداست. توضیحش چنین است که شعری که به صورت آواز و نغمه خوانده</w:t>
      </w:r>
      <w:r w:rsidR="009B0475" w:rsidRPr="00EE1ADD">
        <w:rPr>
          <w:rFonts w:ascii="2  Badr" w:hAnsi="2  Badr" w:cs="B Lotus"/>
          <w:rtl/>
          <w:lang w:bidi="fa-IR"/>
        </w:rPr>
        <w:t xml:space="preserve"> می‌</w:t>
      </w:r>
      <w:r w:rsidRPr="00EE1ADD">
        <w:rPr>
          <w:rFonts w:ascii="2  Badr" w:hAnsi="2  Badr" w:cs="B Lotus"/>
          <w:rtl/>
          <w:lang w:bidi="fa-IR"/>
        </w:rPr>
        <w:t>شود، دو چیز را شامل</w:t>
      </w:r>
      <w:r w:rsidR="009B0475" w:rsidRPr="00EE1ADD">
        <w:rPr>
          <w:rFonts w:ascii="2  Badr" w:hAnsi="2  Badr" w:cs="B Lotus"/>
          <w:rtl/>
          <w:lang w:bidi="fa-IR"/>
        </w:rPr>
        <w:t xml:space="preserve"> می‌</w:t>
      </w:r>
      <w:r w:rsidRPr="00EE1ADD">
        <w:rPr>
          <w:rFonts w:ascii="2  Badr" w:hAnsi="2  Badr" w:cs="B Lotus"/>
          <w:rtl/>
          <w:lang w:bidi="fa-IR"/>
        </w:rPr>
        <w:t>شود:</w:t>
      </w:r>
    </w:p>
    <w:p w:rsidR="00CE3DC4" w:rsidRPr="00EE1ADD" w:rsidRDefault="00CE3DC4" w:rsidP="003B72A7">
      <w:pPr>
        <w:widowControl w:val="0"/>
        <w:ind w:firstLine="284"/>
        <w:jc w:val="both"/>
        <w:rPr>
          <w:rFonts w:ascii="2  Badr" w:hAnsi="2  Badr" w:cs="B Lotus"/>
          <w:rtl/>
          <w:lang w:bidi="fa-IR"/>
        </w:rPr>
      </w:pPr>
      <w:r w:rsidRPr="00EE1ADD">
        <w:rPr>
          <w:rFonts w:ascii="2  Badr" w:hAnsi="2  Badr" w:cs="B Lotus"/>
          <w:b/>
          <w:bCs/>
          <w:rtl/>
          <w:lang w:bidi="fa-IR"/>
        </w:rPr>
        <w:t>اول-</w:t>
      </w:r>
      <w:r w:rsidR="00414CF6">
        <w:rPr>
          <w:rFonts w:ascii="2  Badr" w:hAnsi="2  Badr" w:cs="B Lotus" w:hint="cs"/>
          <w:b/>
          <w:bCs/>
          <w:rtl/>
          <w:lang w:bidi="fa-IR"/>
        </w:rPr>
        <w:t xml:space="preserve"> </w:t>
      </w:r>
      <w:r w:rsidRPr="00EE1ADD">
        <w:rPr>
          <w:rFonts w:ascii="2  Badr" w:hAnsi="2  Badr" w:cs="B Lotus"/>
          <w:rtl/>
          <w:lang w:bidi="fa-IR"/>
        </w:rPr>
        <w:t>حکمت و موعظه</w:t>
      </w:r>
      <w:r w:rsidR="009B0475" w:rsidRPr="00EE1ADD">
        <w:rPr>
          <w:rFonts w:ascii="2  Badr" w:hAnsi="2  Badr" w:cs="B Lotus"/>
          <w:rtl/>
          <w:lang w:bidi="fa-IR"/>
        </w:rPr>
        <w:t xml:space="preserve">‌ای </w:t>
      </w:r>
      <w:r w:rsidRPr="00EE1ADD">
        <w:rPr>
          <w:rFonts w:ascii="2  Badr" w:hAnsi="2  Badr" w:cs="B Lotus"/>
          <w:rtl/>
          <w:lang w:bidi="fa-IR"/>
        </w:rPr>
        <w:t>که در شعر است. این امر به قلب مربوط است. پس در قلب کار</w:t>
      </w:r>
      <w:r w:rsidR="009B0475" w:rsidRPr="00EE1ADD">
        <w:rPr>
          <w:rFonts w:ascii="2  Badr" w:hAnsi="2  Badr" w:cs="B Lotus"/>
          <w:rtl/>
          <w:lang w:bidi="fa-IR"/>
        </w:rPr>
        <w:t xml:space="preserve"> می‌</w:t>
      </w:r>
      <w:r w:rsidRPr="00EE1ADD">
        <w:rPr>
          <w:rFonts w:ascii="2  Badr" w:hAnsi="2  Badr" w:cs="B Lotus"/>
          <w:rtl/>
          <w:lang w:bidi="fa-IR"/>
        </w:rPr>
        <w:t>کند و قلب به وسیله‏ی آن تحت تأثیر قرار</w:t>
      </w:r>
      <w:r w:rsidR="009B0475" w:rsidRPr="00EE1ADD">
        <w:rPr>
          <w:rFonts w:ascii="2  Badr" w:hAnsi="2  Badr" w:cs="B Lotus"/>
          <w:rtl/>
          <w:lang w:bidi="fa-IR"/>
        </w:rPr>
        <w:t xml:space="preserve"> می‌</w:t>
      </w:r>
      <w:r w:rsidRPr="00EE1ADD">
        <w:rPr>
          <w:rFonts w:ascii="2  Badr" w:hAnsi="2  Badr" w:cs="B Lotus"/>
          <w:rtl/>
          <w:lang w:bidi="fa-IR"/>
        </w:rPr>
        <w:t>گیرد. از این جهت، سماع به ارواح نسبت داده</w:t>
      </w:r>
      <w:r w:rsidR="009B0475" w:rsidRPr="00EE1ADD">
        <w:rPr>
          <w:rFonts w:ascii="2  Badr" w:hAnsi="2  Badr" w:cs="B Lotus"/>
          <w:rtl/>
          <w:lang w:bidi="fa-IR"/>
        </w:rPr>
        <w:t xml:space="preserve"> می‌</w:t>
      </w:r>
      <w:r w:rsidRPr="00EE1ADD">
        <w:rPr>
          <w:rFonts w:ascii="2  Badr" w:hAnsi="2  Badr" w:cs="B Lotus"/>
          <w:rtl/>
          <w:lang w:bidi="fa-IR"/>
        </w:rPr>
        <w:t xml:space="preserve">شود. </w:t>
      </w:r>
    </w:p>
    <w:p w:rsidR="00CE3DC4" w:rsidRPr="00EE1ADD" w:rsidRDefault="00CE3DC4" w:rsidP="00CE3DC4">
      <w:pPr>
        <w:ind w:firstLine="284"/>
        <w:jc w:val="both"/>
        <w:rPr>
          <w:rFonts w:ascii="2  Badr" w:hAnsi="2  Badr" w:cs="B Lotus"/>
          <w:rtl/>
          <w:lang w:bidi="fa-IR"/>
        </w:rPr>
      </w:pPr>
      <w:r w:rsidRPr="00EE1ADD">
        <w:rPr>
          <w:rFonts w:ascii="2  Badr" w:hAnsi="2  Badr" w:cs="B Lotus"/>
          <w:b/>
          <w:bCs/>
          <w:rtl/>
          <w:lang w:bidi="fa-IR"/>
        </w:rPr>
        <w:t>دوم-</w:t>
      </w:r>
      <w:r w:rsidRPr="00EE1ADD">
        <w:rPr>
          <w:rFonts w:ascii="2  Badr" w:hAnsi="2  Badr" w:cs="B Lotus"/>
          <w:rtl/>
          <w:lang w:bidi="fa-IR"/>
        </w:rPr>
        <w:t xml:space="preserve"> نغمه</w:t>
      </w:r>
      <w:r w:rsidR="009B0475" w:rsidRPr="00EE1ADD">
        <w:rPr>
          <w:rFonts w:ascii="2  Badr" w:hAnsi="2  Badr" w:cs="B Lotus"/>
          <w:rtl/>
          <w:lang w:bidi="fa-IR"/>
        </w:rPr>
        <w:t>‌ها</w:t>
      </w:r>
      <w:r w:rsidR="00414CF6">
        <w:rPr>
          <w:rFonts w:ascii="2  Badr" w:hAnsi="2  Badr" w:cs="B Lotus"/>
          <w:rtl/>
          <w:lang w:bidi="fa-IR"/>
        </w:rPr>
        <w:t>ی طرب</w:t>
      </w:r>
      <w:r w:rsidR="00414CF6">
        <w:rPr>
          <w:rFonts w:ascii="2  Badr" w:hAnsi="2  Badr" w:cs="B Lotus" w:hint="cs"/>
          <w:rtl/>
          <w:lang w:bidi="fa-IR"/>
        </w:rPr>
        <w:t>‌</w:t>
      </w:r>
      <w:r w:rsidRPr="00EE1ADD">
        <w:rPr>
          <w:rFonts w:ascii="2  Badr" w:hAnsi="2  Badr" w:cs="B Lotus"/>
          <w:rtl/>
          <w:lang w:bidi="fa-IR"/>
        </w:rPr>
        <w:t>انگیزی که در آن است و در سرشت</w:t>
      </w:r>
      <w:r w:rsidR="009B0475" w:rsidRPr="00EE1ADD">
        <w:rPr>
          <w:rFonts w:ascii="2  Badr" w:hAnsi="2  Badr" w:cs="B Lotus"/>
          <w:rtl/>
          <w:lang w:bidi="fa-IR"/>
        </w:rPr>
        <w:t>‌ها</w:t>
      </w:r>
      <w:r w:rsidRPr="00EE1ADD">
        <w:rPr>
          <w:rFonts w:ascii="2  Badr" w:hAnsi="2  Badr" w:cs="B Lotus"/>
          <w:rtl/>
          <w:lang w:bidi="fa-IR"/>
        </w:rPr>
        <w:t xml:space="preserve"> تأثیر</w:t>
      </w:r>
      <w:r w:rsidR="009B0475" w:rsidRPr="00EE1ADD">
        <w:rPr>
          <w:rFonts w:ascii="2  Badr" w:hAnsi="2  Badr" w:cs="B Lotus"/>
          <w:rtl/>
          <w:lang w:bidi="fa-IR"/>
        </w:rPr>
        <w:t xml:space="preserve"> می‌</w:t>
      </w:r>
      <w:r w:rsidRPr="00EE1ADD">
        <w:rPr>
          <w:rFonts w:ascii="2  Badr" w:hAnsi="2  Badr" w:cs="B Lotus"/>
          <w:rtl/>
          <w:lang w:bidi="fa-IR"/>
        </w:rPr>
        <w:t>گذارد و سرشت</w:t>
      </w:r>
      <w:r w:rsidR="009B0475" w:rsidRPr="00EE1ADD">
        <w:rPr>
          <w:rFonts w:ascii="2  Badr" w:hAnsi="2  Badr" w:cs="B Lotus"/>
          <w:rtl/>
          <w:lang w:bidi="fa-IR"/>
        </w:rPr>
        <w:t>‌ها</w:t>
      </w:r>
      <w:r w:rsidRPr="00EE1ADD">
        <w:rPr>
          <w:rFonts w:ascii="2  Badr" w:hAnsi="2  Badr" w:cs="B Lotus"/>
          <w:rtl/>
          <w:lang w:bidi="fa-IR"/>
        </w:rPr>
        <w:t xml:space="preserve"> را به گونه</w:t>
      </w:r>
      <w:r w:rsidR="009B0475" w:rsidRPr="00EE1ADD">
        <w:rPr>
          <w:rFonts w:ascii="2  Badr" w:hAnsi="2  Badr" w:cs="B Lotus"/>
          <w:rtl/>
          <w:lang w:bidi="fa-IR"/>
        </w:rPr>
        <w:t xml:space="preserve">‌ای </w:t>
      </w:r>
      <w:r w:rsidRPr="00EE1ADD">
        <w:rPr>
          <w:rFonts w:ascii="2  Badr" w:hAnsi="2  Badr" w:cs="B Lotus"/>
          <w:rtl/>
          <w:lang w:bidi="fa-IR"/>
        </w:rPr>
        <w:t>در</w:t>
      </w:r>
      <w:r w:rsidR="009B0475" w:rsidRPr="00EE1ADD">
        <w:rPr>
          <w:rFonts w:ascii="2  Badr" w:hAnsi="2  Badr" w:cs="B Lotus"/>
          <w:rtl/>
          <w:lang w:bidi="fa-IR"/>
        </w:rPr>
        <w:t xml:space="preserve"> می‌</w:t>
      </w:r>
      <w:r w:rsidRPr="00EE1ADD">
        <w:rPr>
          <w:rFonts w:ascii="2  Badr" w:hAnsi="2  Badr" w:cs="B Lotus"/>
          <w:rtl/>
          <w:lang w:bidi="fa-IR"/>
        </w:rPr>
        <w:t>آورد که با آن تناسب دارد. و آن هم حرکات مختلف</w:t>
      </w:r>
      <w:r w:rsidR="009B0475" w:rsidRPr="00EE1ADD">
        <w:rPr>
          <w:rFonts w:ascii="2  Badr" w:hAnsi="2  Badr" w:cs="B Lotus"/>
          <w:rtl/>
          <w:lang w:bidi="fa-IR"/>
        </w:rPr>
        <w:t xml:space="preserve"> می‌</w:t>
      </w:r>
      <w:r w:rsidRPr="00EE1ADD">
        <w:rPr>
          <w:rFonts w:ascii="2  Badr" w:hAnsi="2  Badr" w:cs="B Lotus"/>
          <w:rtl/>
          <w:lang w:bidi="fa-IR"/>
        </w:rPr>
        <w:t>باشد.</w:t>
      </w:r>
    </w:p>
    <w:p w:rsidR="00CE3DC4" w:rsidRPr="00EE1ADD" w:rsidRDefault="00CE3DC4" w:rsidP="00CE3DC4">
      <w:pPr>
        <w:ind w:firstLine="284"/>
        <w:jc w:val="both"/>
        <w:rPr>
          <w:rFonts w:ascii="2  Badr" w:hAnsi="2  Badr" w:cs="B Lotus"/>
          <w:rtl/>
          <w:lang w:bidi="fa-IR"/>
        </w:rPr>
      </w:pPr>
      <w:r w:rsidRPr="00EE1ADD">
        <w:rPr>
          <w:rFonts w:ascii="2  Badr" w:hAnsi="2  Badr" w:cs="B Lotus"/>
          <w:rtl/>
          <w:lang w:bidi="fa-IR"/>
        </w:rPr>
        <w:t>پس هر حالت و تأثری که از جهت سماع در قلب حاصل</w:t>
      </w:r>
      <w:r w:rsidR="009B0475" w:rsidRPr="00EE1ADD">
        <w:rPr>
          <w:rFonts w:ascii="2  Badr" w:hAnsi="2  Badr" w:cs="B Lotus"/>
          <w:rtl/>
          <w:lang w:bidi="fa-IR"/>
        </w:rPr>
        <w:t xml:space="preserve"> می‌</w:t>
      </w:r>
      <w:r w:rsidRPr="00EE1ADD">
        <w:rPr>
          <w:rFonts w:ascii="2  Badr" w:hAnsi="2  Badr" w:cs="B Lotus"/>
          <w:rtl/>
          <w:lang w:bidi="fa-IR"/>
        </w:rPr>
        <w:t>شود، آثار آرامش و خضوع از آن به وجود</w:t>
      </w:r>
      <w:r w:rsidR="009B0475" w:rsidRPr="00EE1ADD">
        <w:rPr>
          <w:rFonts w:ascii="2  Badr" w:hAnsi="2  Badr" w:cs="B Lotus"/>
          <w:rtl/>
          <w:lang w:bidi="fa-IR"/>
        </w:rPr>
        <w:t xml:space="preserve"> می‌</w:t>
      </w:r>
      <w:r w:rsidRPr="00EE1ADD">
        <w:rPr>
          <w:rFonts w:ascii="2  Badr" w:hAnsi="2  Badr" w:cs="B Lotus"/>
          <w:rtl/>
          <w:lang w:bidi="fa-IR"/>
        </w:rPr>
        <w:t>آید. این حالت همان رقتّ و نرمی است. همان به وجد آمدنی است که در سخنان شخص جواب دهنده به سئوال مذکور بدان اشاره شد. بدون شک این حالت، پسندیده است.</w:t>
      </w:r>
    </w:p>
    <w:p w:rsidR="00CE3DC4" w:rsidRPr="00EE1ADD" w:rsidRDefault="00CE3DC4" w:rsidP="00CE3DC4">
      <w:pPr>
        <w:ind w:firstLine="284"/>
        <w:jc w:val="both"/>
        <w:rPr>
          <w:rFonts w:ascii="2  Badr" w:hAnsi="2  Badr" w:cs="B Lotus"/>
          <w:rtl/>
          <w:lang w:bidi="fa-IR"/>
        </w:rPr>
      </w:pPr>
      <w:r w:rsidRPr="00EE1ADD">
        <w:rPr>
          <w:rFonts w:ascii="2  Badr" w:hAnsi="2  Badr" w:cs="B Lotus"/>
          <w:rtl/>
          <w:lang w:bidi="fa-IR"/>
        </w:rPr>
        <w:t>و هر حالت و تأثری که ضد خشوع و آرامش از آن به دست</w:t>
      </w:r>
      <w:r w:rsidR="009B0475" w:rsidRPr="00EE1ADD">
        <w:rPr>
          <w:rFonts w:ascii="2  Badr" w:hAnsi="2  Badr" w:cs="B Lotus"/>
          <w:rtl/>
          <w:lang w:bidi="fa-IR"/>
        </w:rPr>
        <w:t xml:space="preserve"> می‌</w:t>
      </w:r>
      <w:r w:rsidRPr="00EE1ADD">
        <w:rPr>
          <w:rFonts w:ascii="2  Badr" w:hAnsi="2  Badr" w:cs="B Lotus"/>
          <w:rtl/>
          <w:lang w:bidi="fa-IR"/>
        </w:rPr>
        <w:t>آید، طرب و شادی است و نرمی و به وجد آمدن در آن وجود ندارد و از نظر بزرگان اهل تصوف، پسندیده نیست.</w:t>
      </w:r>
    </w:p>
    <w:p w:rsidR="00CE3DC4" w:rsidRPr="00EE1ADD" w:rsidRDefault="00CE3DC4" w:rsidP="00CE3DC4">
      <w:pPr>
        <w:ind w:firstLine="284"/>
        <w:jc w:val="both"/>
        <w:rPr>
          <w:rFonts w:ascii="2  Badr" w:hAnsi="2  Badr" w:cs="B Lotus"/>
          <w:rtl/>
          <w:lang w:bidi="fa-IR"/>
        </w:rPr>
      </w:pPr>
      <w:r w:rsidRPr="00EE1ADD">
        <w:rPr>
          <w:rFonts w:ascii="2  Badr" w:hAnsi="2  Badr" w:cs="B Lotus"/>
          <w:rtl/>
          <w:lang w:bidi="fa-IR"/>
        </w:rPr>
        <w:t>اما این فقیران و درویشان</w:t>
      </w:r>
      <w:r w:rsidR="00414CF6">
        <w:rPr>
          <w:rFonts w:ascii="2  Badr" w:hAnsi="2  Badr" w:cs="B Lotus" w:hint="cs"/>
          <w:rtl/>
          <w:lang w:bidi="fa-IR"/>
        </w:rPr>
        <w:t xml:space="preserve"> </w:t>
      </w:r>
      <w:r w:rsidRPr="00EE1ADD">
        <w:rPr>
          <w:rFonts w:ascii="2  Badr" w:hAnsi="2  Badr" w:cs="B Lotus"/>
          <w:rtl/>
          <w:lang w:bidi="fa-IR"/>
        </w:rPr>
        <w:t>- غالباً- بجز حالت دوّم به وجد آمدن و شوریدگی ندارند. بنابراین اینان به وسیله‏ی نغمه و آواز بیخود</w:t>
      </w:r>
      <w:r w:rsidR="009B0475" w:rsidRPr="00EE1ADD">
        <w:rPr>
          <w:rFonts w:ascii="2  Badr" w:hAnsi="2  Badr" w:cs="B Lotus"/>
          <w:rtl/>
          <w:lang w:bidi="fa-IR"/>
        </w:rPr>
        <w:t xml:space="preserve"> می‌</w:t>
      </w:r>
      <w:r w:rsidRPr="00EE1ADD">
        <w:rPr>
          <w:rFonts w:ascii="2  Badr" w:hAnsi="2  Badr" w:cs="B Lotus"/>
          <w:rtl/>
          <w:lang w:bidi="fa-IR"/>
        </w:rPr>
        <w:t>شوند و از معانی حکمت سر در</w:t>
      </w:r>
      <w:r w:rsidR="009B0475" w:rsidRPr="00EE1ADD">
        <w:rPr>
          <w:rFonts w:ascii="2  Badr" w:hAnsi="2  Badr" w:cs="B Lotus"/>
          <w:rtl/>
          <w:lang w:bidi="fa-IR"/>
        </w:rPr>
        <w:t xml:space="preserve"> نمی‌</w:t>
      </w:r>
      <w:r w:rsidRPr="00EE1ADD">
        <w:rPr>
          <w:rFonts w:ascii="2  Badr" w:hAnsi="2  Badr" w:cs="B Lotus"/>
          <w:rtl/>
          <w:lang w:bidi="fa-IR"/>
        </w:rPr>
        <w:t>آورند. از این رو در هر دو جهان، زیانکار شدند.</w:t>
      </w:r>
    </w:p>
    <w:p w:rsidR="00CE3DC4" w:rsidRPr="00EE1ADD" w:rsidRDefault="00CE3DC4" w:rsidP="003B72A7">
      <w:pPr>
        <w:widowControl w:val="0"/>
        <w:ind w:firstLine="284"/>
        <w:jc w:val="both"/>
        <w:rPr>
          <w:rFonts w:ascii="2  Badr" w:hAnsi="2  Badr" w:cs="B Lotus"/>
          <w:rtl/>
          <w:lang w:bidi="fa-IR"/>
        </w:rPr>
      </w:pPr>
      <w:r w:rsidRPr="00EE1ADD">
        <w:rPr>
          <w:rFonts w:ascii="2  Badr" w:hAnsi="2  Badr" w:cs="B Lotus"/>
          <w:rtl/>
          <w:lang w:bidi="fa-IR"/>
        </w:rPr>
        <w:t>اینان بر اثر قاطی کردن این دو چیز دچار اشتباه و خطا شدند. همچنین از این جهت که به دلیل و برهانی استدلال نکرده</w:t>
      </w:r>
      <w:r w:rsidR="00BD6683" w:rsidRPr="00EE1ADD">
        <w:rPr>
          <w:rFonts w:ascii="2  Badr" w:hAnsi="2  Badr" w:cs="B Lotus"/>
          <w:rtl/>
          <w:lang w:bidi="fa-IR"/>
        </w:rPr>
        <w:t>‌اند</w:t>
      </w:r>
      <w:r w:rsidRPr="00EE1ADD">
        <w:rPr>
          <w:rFonts w:ascii="2  Badr" w:hAnsi="2  Badr" w:cs="B Lotus"/>
          <w:rtl/>
          <w:lang w:bidi="fa-IR"/>
        </w:rPr>
        <w:t xml:space="preserve">، مرتکب این خطای بزرگ شدند. پس آیات: </w:t>
      </w:r>
      <w:r w:rsidR="00414CF6">
        <w:rPr>
          <w:rFonts w:ascii="2  Badr" w:hAnsi="2  Badr" w:cs="Traditional Arabic" w:hint="cs"/>
          <w:rtl/>
          <w:lang w:bidi="fa-IR"/>
        </w:rPr>
        <w:t>﴿</w:t>
      </w:r>
      <w:r w:rsidR="008C2B8C">
        <w:rPr>
          <w:rFonts w:ascii="KFGQPC Uthmanic Script HAFS" w:cs="KFGQPC Uthmanic Script HAFS" w:hint="eastAsia"/>
          <w:rtl/>
        </w:rPr>
        <w:t>فَفِرُّو</w:t>
      </w:r>
      <w:r w:rsidR="008C2B8C">
        <w:rPr>
          <w:rFonts w:ascii="KFGQPC Uthmanic Script HAFS" w:cs="KFGQPC Uthmanic Script HAFS" w:hint="cs"/>
          <w:rtl/>
        </w:rPr>
        <w:t>ٓ</w:t>
      </w:r>
      <w:r w:rsidR="008C2B8C">
        <w:rPr>
          <w:rFonts w:ascii="KFGQPC Uthmanic Script HAFS" w:cs="KFGQPC Uthmanic Script HAFS" w:hint="eastAsia"/>
          <w:rtl/>
        </w:rPr>
        <w:t>اْ</w:t>
      </w:r>
      <w:r w:rsidR="008C2B8C">
        <w:rPr>
          <w:rFonts w:ascii="KFGQPC Uthmanic Script HAFS" w:cs="KFGQPC Uthmanic Script HAFS"/>
          <w:rtl/>
        </w:rPr>
        <w:t xml:space="preserve"> </w:t>
      </w:r>
      <w:r w:rsidR="008C2B8C">
        <w:rPr>
          <w:rFonts w:ascii="KFGQPC Uthmanic Script HAFS" w:cs="KFGQPC Uthmanic Script HAFS" w:hint="eastAsia"/>
          <w:rtl/>
        </w:rPr>
        <w:t>إِلَى</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للَّهِ</w:t>
      </w:r>
      <w:r w:rsidR="00414CF6">
        <w:rPr>
          <w:rFonts w:ascii="2  Badr" w:hAnsi="2  Badr" w:cs="Traditional Arabic" w:hint="cs"/>
          <w:rtl/>
          <w:lang w:bidi="fa-IR"/>
        </w:rPr>
        <w:t>﴾</w:t>
      </w:r>
      <w:r w:rsidR="00414CF6">
        <w:rPr>
          <w:rFonts w:ascii="2  Badr" w:hAnsi="2  Badr" w:cs="B Lotus" w:hint="cs"/>
          <w:rtl/>
          <w:lang w:bidi="fa-IR"/>
        </w:rPr>
        <w:t xml:space="preserve"> </w:t>
      </w:r>
      <w:r w:rsidR="00414CF6">
        <w:rPr>
          <w:rFonts w:ascii="2  Badr" w:hAnsi="2  Badr" w:cs="B Lotus" w:hint="cs"/>
          <w:sz w:val="26"/>
          <w:szCs w:val="26"/>
          <w:rtl/>
          <w:lang w:bidi="fa-IR"/>
        </w:rPr>
        <w:t>[الذاریات: 50]</w:t>
      </w:r>
      <w:r w:rsidR="00414CF6">
        <w:rPr>
          <w:rFonts w:ascii="2  Badr" w:hAnsi="2  Badr" w:cs="B Lotus" w:hint="cs"/>
          <w:rtl/>
          <w:lang w:bidi="fa-IR"/>
        </w:rPr>
        <w:t xml:space="preserve">. </w:t>
      </w:r>
      <w:r w:rsidRPr="00EE1ADD">
        <w:rPr>
          <w:rFonts w:ascii="2  Badr" w:hAnsi="2  Badr" w:cs="B Lotus"/>
          <w:rtl/>
          <w:lang w:bidi="fa-IR"/>
        </w:rPr>
        <w:t>و</w:t>
      </w:r>
      <w:r w:rsidR="00414CF6">
        <w:rPr>
          <w:rFonts w:ascii="2  Badr" w:hAnsi="2  Badr" w:cs="B Lotus" w:hint="cs"/>
          <w:rtl/>
          <w:lang w:bidi="fa-IR"/>
        </w:rPr>
        <w:t xml:space="preserve"> </w:t>
      </w:r>
      <w:r w:rsidR="00414CF6">
        <w:rPr>
          <w:rFonts w:ascii="2  Badr" w:hAnsi="2  Badr" w:cs="Traditional Arabic" w:hint="cs"/>
          <w:rtl/>
          <w:lang w:bidi="fa-IR"/>
        </w:rPr>
        <w:t>﴿</w:t>
      </w:r>
      <w:r w:rsidR="008C2B8C">
        <w:rPr>
          <w:rFonts w:ascii="KFGQPC Uthmanic Script HAFS" w:cs="KFGQPC Uthmanic Script HAFS" w:hint="eastAsia"/>
          <w:rtl/>
        </w:rPr>
        <w:t>لَوِ</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طَّلَع</w:t>
      </w:r>
      <w:r w:rsidR="008C2B8C">
        <w:rPr>
          <w:rFonts w:ascii="KFGQPC Uthmanic Script HAFS" w:cs="KFGQPC Uthmanic Script HAFS" w:hint="cs"/>
          <w:rtl/>
        </w:rPr>
        <w:t>ۡ</w:t>
      </w:r>
      <w:r w:rsidR="008C2B8C">
        <w:rPr>
          <w:rFonts w:ascii="KFGQPC Uthmanic Script HAFS" w:cs="KFGQPC Uthmanic Script HAFS" w:hint="eastAsia"/>
          <w:rtl/>
        </w:rPr>
        <w:t>تَ</w:t>
      </w:r>
      <w:r w:rsidR="008C2B8C">
        <w:rPr>
          <w:rFonts w:ascii="KFGQPC Uthmanic Script HAFS" w:cs="KFGQPC Uthmanic Script HAFS"/>
          <w:rtl/>
        </w:rPr>
        <w:t xml:space="preserve"> </w:t>
      </w:r>
      <w:r w:rsidR="008C2B8C">
        <w:rPr>
          <w:rFonts w:ascii="KFGQPC Uthmanic Script HAFS" w:cs="KFGQPC Uthmanic Script HAFS" w:hint="eastAsia"/>
          <w:rtl/>
        </w:rPr>
        <w:t>عَلَي</w:t>
      </w:r>
      <w:r w:rsidR="008C2B8C">
        <w:rPr>
          <w:rFonts w:ascii="KFGQPC Uthmanic Script HAFS" w:cs="KFGQPC Uthmanic Script HAFS" w:hint="cs"/>
          <w:rtl/>
        </w:rPr>
        <w:t>ۡ</w:t>
      </w:r>
      <w:r w:rsidR="008C2B8C">
        <w:rPr>
          <w:rFonts w:ascii="KFGQPC Uthmanic Script HAFS" w:cs="KFGQPC Uthmanic Script HAFS" w:hint="eastAsia"/>
          <w:rtl/>
        </w:rPr>
        <w:t>هِم</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لَوَلَّي</w:t>
      </w:r>
      <w:r w:rsidR="008C2B8C">
        <w:rPr>
          <w:rFonts w:ascii="KFGQPC Uthmanic Script HAFS" w:cs="KFGQPC Uthmanic Script HAFS" w:hint="cs"/>
          <w:rtl/>
        </w:rPr>
        <w:t>ۡ</w:t>
      </w:r>
      <w:r w:rsidR="008C2B8C">
        <w:rPr>
          <w:rFonts w:ascii="KFGQPC Uthmanic Script HAFS" w:cs="KFGQPC Uthmanic Script HAFS" w:hint="eastAsia"/>
          <w:rtl/>
        </w:rPr>
        <w:t>تَ</w:t>
      </w:r>
      <w:r w:rsidR="008C2B8C">
        <w:rPr>
          <w:rFonts w:ascii="KFGQPC Uthmanic Script HAFS" w:cs="KFGQPC Uthmanic Script HAFS"/>
          <w:rtl/>
        </w:rPr>
        <w:t xml:space="preserve"> </w:t>
      </w:r>
      <w:r w:rsidR="008C2B8C">
        <w:rPr>
          <w:rFonts w:ascii="KFGQPC Uthmanic Script HAFS" w:cs="KFGQPC Uthmanic Script HAFS" w:hint="eastAsia"/>
          <w:rtl/>
        </w:rPr>
        <w:t>مِن</w:t>
      </w:r>
      <w:r w:rsidR="008C2B8C">
        <w:rPr>
          <w:rFonts w:ascii="KFGQPC Uthmanic Script HAFS" w:cs="KFGQPC Uthmanic Script HAFS" w:hint="cs"/>
          <w:rtl/>
        </w:rPr>
        <w:t>ۡ</w:t>
      </w:r>
      <w:r w:rsidR="008C2B8C">
        <w:rPr>
          <w:rFonts w:ascii="KFGQPC Uthmanic Script HAFS" w:cs="KFGQPC Uthmanic Script HAFS" w:hint="eastAsia"/>
          <w:rtl/>
        </w:rPr>
        <w:t>هُم</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فِرَار</w:t>
      </w:r>
      <w:r w:rsidR="008C2B8C">
        <w:rPr>
          <w:rFonts w:ascii="KFGQPC Uthmanic Script HAFS" w:cs="KFGQPC Uthmanic Script HAFS" w:hint="cs"/>
          <w:rtl/>
        </w:rPr>
        <w:t>ٗ</w:t>
      </w:r>
      <w:r w:rsidR="008C2B8C">
        <w:rPr>
          <w:rFonts w:ascii="KFGQPC Uthmanic Script HAFS" w:cs="KFGQPC Uthmanic Script HAFS" w:hint="eastAsia"/>
          <w:rtl/>
        </w:rPr>
        <w:t>ا</w:t>
      </w:r>
      <w:r w:rsidR="00414CF6">
        <w:rPr>
          <w:rFonts w:ascii="2  Badr" w:hAnsi="2  Badr" w:cs="Traditional Arabic" w:hint="cs"/>
          <w:rtl/>
          <w:lang w:bidi="fa-IR"/>
        </w:rPr>
        <w:t>﴾</w:t>
      </w:r>
      <w:r w:rsidR="00414CF6">
        <w:rPr>
          <w:rFonts w:ascii="2  Badr" w:hAnsi="2  Badr" w:cs="B Lotus" w:hint="cs"/>
          <w:rtl/>
          <w:lang w:bidi="fa-IR"/>
        </w:rPr>
        <w:t xml:space="preserve"> </w:t>
      </w:r>
      <w:r w:rsidR="00414CF6">
        <w:rPr>
          <w:rFonts w:ascii="2  Badr" w:hAnsi="2  Badr" w:cs="B Lotus" w:hint="cs"/>
          <w:sz w:val="26"/>
          <w:szCs w:val="26"/>
          <w:rtl/>
          <w:lang w:bidi="fa-IR"/>
        </w:rPr>
        <w:t>[الکهف: 18]</w:t>
      </w:r>
      <w:r w:rsidR="00414CF6">
        <w:rPr>
          <w:rFonts w:ascii="2  Badr" w:hAnsi="2  Badr" w:cs="B Lotus" w:hint="cs"/>
          <w:rtl/>
          <w:lang w:bidi="fa-IR"/>
        </w:rPr>
        <w:t>.</w:t>
      </w:r>
      <w:r w:rsidRPr="00EE1ADD">
        <w:rPr>
          <w:rFonts w:ascii="2  Badr" w:hAnsi="2  Badr" w:cs="B Lotus"/>
          <w:rtl/>
          <w:lang w:bidi="fa-IR"/>
        </w:rPr>
        <w:t xml:space="preserve"> بر کار ایشان دلالت</w:t>
      </w:r>
      <w:r w:rsidR="009B0475" w:rsidRPr="00EE1ADD">
        <w:rPr>
          <w:rFonts w:ascii="2  Badr" w:hAnsi="2  Badr" w:cs="B Lotus"/>
          <w:rtl/>
          <w:lang w:bidi="fa-IR"/>
        </w:rPr>
        <w:t xml:space="preserve"> نمی‌</w:t>
      </w:r>
      <w:r w:rsidRPr="00EE1ADD">
        <w:rPr>
          <w:rFonts w:ascii="2  Badr" w:hAnsi="2  Badr" w:cs="B Lotus"/>
          <w:rtl/>
          <w:lang w:bidi="fa-IR"/>
        </w:rPr>
        <w:t>کند. همچنین آیه‏ی:</w:t>
      </w:r>
      <w:r w:rsidR="00414CF6">
        <w:rPr>
          <w:rFonts w:ascii="2  Badr" w:hAnsi="2  Badr" w:cs="B Lotus" w:hint="cs"/>
          <w:rtl/>
          <w:lang w:bidi="fa-IR"/>
        </w:rPr>
        <w:t xml:space="preserve"> </w:t>
      </w:r>
      <w:r w:rsidR="00414CF6">
        <w:rPr>
          <w:rFonts w:ascii="2  Badr" w:hAnsi="2  Badr" w:cs="Traditional Arabic" w:hint="cs"/>
          <w:rtl/>
          <w:lang w:bidi="fa-IR"/>
        </w:rPr>
        <w:t>﴿</w:t>
      </w:r>
      <w:r w:rsidR="008C2B8C">
        <w:rPr>
          <w:rFonts w:ascii="KFGQPC Uthmanic Script HAFS" w:cs="KFGQPC Uthmanic Script HAFS" w:hint="eastAsia"/>
          <w:rtl/>
        </w:rPr>
        <w:t>إِذ</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قَامُواْ</w:t>
      </w:r>
      <w:r w:rsidR="008C2B8C">
        <w:rPr>
          <w:rFonts w:ascii="KFGQPC Uthmanic Script HAFS" w:cs="KFGQPC Uthmanic Script HAFS"/>
          <w:rtl/>
        </w:rPr>
        <w:t xml:space="preserve"> </w:t>
      </w:r>
      <w:r w:rsidR="008C2B8C">
        <w:rPr>
          <w:rFonts w:ascii="KFGQPC Uthmanic Script HAFS" w:cs="KFGQPC Uthmanic Script HAFS" w:hint="eastAsia"/>
          <w:rtl/>
        </w:rPr>
        <w:t>فَقَالُواْ</w:t>
      </w:r>
      <w:r w:rsidR="00414CF6">
        <w:rPr>
          <w:rFonts w:ascii="2  Badr" w:hAnsi="2  Badr" w:cs="Traditional Arabic" w:hint="cs"/>
          <w:rtl/>
          <w:lang w:bidi="fa-IR"/>
        </w:rPr>
        <w:t>﴾</w:t>
      </w:r>
      <w:r w:rsidR="00414CF6">
        <w:rPr>
          <w:rFonts w:ascii="2  Badr" w:hAnsi="2  Badr" w:cs="B Lotus" w:hint="cs"/>
          <w:rtl/>
          <w:lang w:bidi="fa-IR"/>
        </w:rPr>
        <w:t xml:space="preserve"> </w:t>
      </w:r>
      <w:r w:rsidR="00414CF6">
        <w:rPr>
          <w:rFonts w:ascii="2  Badr" w:hAnsi="2  Badr" w:cs="B Lotus" w:hint="cs"/>
          <w:sz w:val="26"/>
          <w:szCs w:val="26"/>
          <w:rtl/>
          <w:lang w:bidi="fa-IR"/>
        </w:rPr>
        <w:t>[الکهف: 14]</w:t>
      </w:r>
      <w:r w:rsidR="00414CF6">
        <w:rPr>
          <w:rFonts w:ascii="2  Badr" w:hAnsi="2  Badr" w:cs="B Lotus" w:hint="cs"/>
          <w:rtl/>
          <w:lang w:bidi="fa-IR"/>
        </w:rPr>
        <w:t>.</w:t>
      </w:r>
      <w:r w:rsidR="008C2B8C">
        <w:rPr>
          <w:rFonts w:ascii="2  Badr" w:hAnsi="2  Badr" w:cs="B Lotus" w:hint="cs"/>
          <w:rtl/>
          <w:lang w:bidi="fa-IR"/>
        </w:rPr>
        <w:t xml:space="preserve"> </w:t>
      </w:r>
      <w:r w:rsidR="009B0475" w:rsidRPr="00EE1ADD">
        <w:rPr>
          <w:rFonts w:ascii="2  Badr" w:hAnsi="2  Badr" w:cs="B Lotus"/>
          <w:rtl/>
          <w:lang w:bidi="fa-IR"/>
        </w:rPr>
        <w:t>نمی‌</w:t>
      </w:r>
      <w:r w:rsidRPr="00EE1ADD">
        <w:rPr>
          <w:rFonts w:ascii="2  Badr" w:hAnsi="2  Badr" w:cs="B Lotus"/>
          <w:rtl/>
          <w:lang w:bidi="fa-IR"/>
        </w:rPr>
        <w:t>تواند دلیل و مستند آنان باشد. کجا در این آیه هست که آنان بلند شدند و</w:t>
      </w:r>
      <w:r w:rsidR="009B0475" w:rsidRPr="00EE1ADD">
        <w:rPr>
          <w:rFonts w:ascii="2  Badr" w:hAnsi="2  Badr" w:cs="B Lotus"/>
          <w:rtl/>
          <w:lang w:bidi="fa-IR"/>
        </w:rPr>
        <w:t xml:space="preserve"> می‌</w:t>
      </w:r>
      <w:r w:rsidRPr="00EE1ADD">
        <w:rPr>
          <w:rFonts w:ascii="2  Badr" w:hAnsi="2  Badr" w:cs="B Lotus"/>
          <w:rtl/>
          <w:lang w:bidi="fa-IR"/>
        </w:rPr>
        <w:t>رقصیدند یا پایکوبی</w:t>
      </w:r>
      <w:r w:rsidR="009B0475" w:rsidRPr="00EE1ADD">
        <w:rPr>
          <w:rFonts w:ascii="2  Badr" w:hAnsi="2  Badr" w:cs="B Lotus"/>
          <w:rtl/>
          <w:lang w:bidi="fa-IR"/>
        </w:rPr>
        <w:t xml:space="preserve"> می‌</w:t>
      </w:r>
      <w:r w:rsidRPr="00EE1ADD">
        <w:rPr>
          <w:rFonts w:ascii="2  Badr" w:hAnsi="2  Badr" w:cs="B Lotus"/>
          <w:rtl/>
          <w:lang w:bidi="fa-IR"/>
        </w:rPr>
        <w:t>کردند و بر روی پاهایشان</w:t>
      </w:r>
      <w:r w:rsidR="009B0475" w:rsidRPr="00EE1ADD">
        <w:rPr>
          <w:rFonts w:ascii="2  Badr" w:hAnsi="2  Badr" w:cs="B Lotus"/>
          <w:rtl/>
          <w:lang w:bidi="fa-IR"/>
        </w:rPr>
        <w:t xml:space="preserve"> می‌</w:t>
      </w:r>
      <w:r w:rsidRPr="00EE1ADD">
        <w:rPr>
          <w:rFonts w:ascii="2  Badr" w:hAnsi="2  Badr" w:cs="B Lotus"/>
          <w:rtl/>
          <w:lang w:bidi="fa-IR"/>
        </w:rPr>
        <w:t>چرخیدند؟</w:t>
      </w:r>
    </w:p>
    <w:p w:rsidR="00CE3DC4" w:rsidRPr="00EE1ADD" w:rsidRDefault="00CE3DC4" w:rsidP="003B72A7">
      <w:pPr>
        <w:widowControl w:val="0"/>
        <w:ind w:firstLine="284"/>
        <w:jc w:val="both"/>
        <w:rPr>
          <w:rFonts w:ascii="2  Badr" w:hAnsi="2  Badr" w:cs="B Lotus"/>
          <w:rtl/>
          <w:lang w:bidi="fa-IR"/>
        </w:rPr>
      </w:pPr>
      <w:r w:rsidRPr="00EE1ADD">
        <w:rPr>
          <w:rFonts w:ascii="2  Badr" w:hAnsi="2  Badr" w:cs="B Lotus"/>
          <w:rtl/>
          <w:lang w:bidi="fa-IR"/>
        </w:rPr>
        <w:t>در سخنان شخص جواب دهنده‏ به سئوال مذکور، لفظ سماع آمده بدون آنکه تفسیر داده شود. پس طرف از آن چنین فهم کرده که سماع، غنا و آوازی است که پیروانش آن را به کار</w:t>
      </w:r>
      <w:r w:rsidR="009B0475" w:rsidRPr="00EE1ADD">
        <w:rPr>
          <w:rFonts w:ascii="2  Badr" w:hAnsi="2  Badr" w:cs="B Lotus"/>
          <w:rtl/>
          <w:lang w:bidi="fa-IR"/>
        </w:rPr>
        <w:t xml:space="preserve"> می‌</w:t>
      </w:r>
      <w:r w:rsidRPr="00EE1ADD">
        <w:rPr>
          <w:rFonts w:ascii="2  Badr" w:hAnsi="2  Badr" w:cs="B Lotus"/>
          <w:rtl/>
          <w:lang w:bidi="fa-IR"/>
        </w:rPr>
        <w:t>برند و این فهم عامه‏ی مردم است و فهم اهل تصوف نیست</w:t>
      </w:r>
      <w:r w:rsidR="000D0821" w:rsidRPr="00EE1ADD">
        <w:rPr>
          <w:rFonts w:ascii="2  Badr" w:hAnsi="2  Badr" w:cs="B Lotus"/>
          <w:rtl/>
          <w:lang w:bidi="fa-IR"/>
        </w:rPr>
        <w:t>،</w:t>
      </w:r>
      <w:r w:rsidRPr="00EE1ADD">
        <w:rPr>
          <w:rFonts w:ascii="2  Badr" w:hAnsi="2  Badr" w:cs="B Lotus"/>
          <w:rtl/>
          <w:lang w:bidi="fa-IR"/>
        </w:rPr>
        <w:t xml:space="preserve"> چون نزد صوفیان سماع بر هر صدایی که حکمتی در برداشته باشد و قلب و جسم را تحت تأثیر قرار دهد، اطلاق</w:t>
      </w:r>
      <w:r w:rsidR="009B0475" w:rsidRPr="00EE1ADD">
        <w:rPr>
          <w:rFonts w:ascii="2  Badr" w:hAnsi="2  Badr" w:cs="B Lotus"/>
          <w:rtl/>
          <w:lang w:bidi="fa-IR"/>
        </w:rPr>
        <w:t xml:space="preserve"> می‌</w:t>
      </w:r>
      <w:r w:rsidRPr="00EE1ADD">
        <w:rPr>
          <w:rFonts w:ascii="2  Badr" w:hAnsi="2  Badr" w:cs="B Lotus"/>
          <w:rtl/>
          <w:lang w:bidi="fa-IR"/>
        </w:rPr>
        <w:t>شود. و سماع همان چیزی است که صوفیان در آن به وجد</w:t>
      </w:r>
      <w:r w:rsidR="009B0475" w:rsidRPr="00EE1ADD">
        <w:rPr>
          <w:rFonts w:ascii="2  Badr" w:hAnsi="2  Badr" w:cs="B Lotus"/>
          <w:rtl/>
          <w:lang w:bidi="fa-IR"/>
        </w:rPr>
        <w:t xml:space="preserve"> می‌</w:t>
      </w:r>
      <w:r w:rsidRPr="00EE1ADD">
        <w:rPr>
          <w:rFonts w:ascii="2  Badr" w:hAnsi="2  Badr" w:cs="B Lotus"/>
          <w:rtl/>
          <w:lang w:bidi="fa-IR"/>
        </w:rPr>
        <w:t>آیند و بیخود</w:t>
      </w:r>
      <w:r w:rsidR="009B0475" w:rsidRPr="00EE1ADD">
        <w:rPr>
          <w:rFonts w:ascii="2  Badr" w:hAnsi="2  Badr" w:cs="B Lotus"/>
          <w:rtl/>
          <w:lang w:bidi="fa-IR"/>
        </w:rPr>
        <w:t xml:space="preserve"> می‌</w:t>
      </w:r>
      <w:r w:rsidRPr="00EE1ADD">
        <w:rPr>
          <w:rFonts w:ascii="2  Badr" w:hAnsi="2  Badr" w:cs="B Lotus"/>
          <w:rtl/>
          <w:lang w:bidi="fa-IR"/>
        </w:rPr>
        <w:t>شوند. پس شنیدن قرآن از نظر آنان سماع است. همچنین شنیدن سنت نبوی و کلام حکیمان و بزرگان، حتی صداهای پرندگان و صدای چک چک آب و جیرجیر در از نظر ایشان سماع است. شنیدن اشعار نیز در صورتی که حکمتی را در برداشته باشد، سماع است. این مورد اخیر را تنها هنگام افراط و زیاده روی و بدون آمادگی</w:t>
      </w:r>
      <w:r w:rsidR="009B0475" w:rsidRPr="00EE1ADD">
        <w:rPr>
          <w:rFonts w:ascii="2  Badr" w:hAnsi="2  Badr" w:cs="B Lotus"/>
          <w:rtl/>
          <w:lang w:bidi="fa-IR"/>
        </w:rPr>
        <w:t xml:space="preserve"> می‌</w:t>
      </w:r>
      <w:r w:rsidRPr="00EE1ADD">
        <w:rPr>
          <w:rFonts w:ascii="2  Badr" w:hAnsi="2  Badr" w:cs="B Lotus"/>
          <w:rtl/>
          <w:lang w:bidi="fa-IR"/>
        </w:rPr>
        <w:t>شنوند که در این صورت برای ایجاد شادی و خوشی این کار را</w:t>
      </w:r>
      <w:r w:rsidR="009B0475" w:rsidRPr="00EE1ADD">
        <w:rPr>
          <w:rFonts w:ascii="2  Badr" w:hAnsi="2  Badr" w:cs="B Lotus"/>
          <w:rtl/>
          <w:lang w:bidi="fa-IR"/>
        </w:rPr>
        <w:t xml:space="preserve"> نمی‌</w:t>
      </w:r>
      <w:r w:rsidRPr="00EE1ADD">
        <w:rPr>
          <w:rFonts w:ascii="2  Badr" w:hAnsi="2  Badr" w:cs="B Lotus"/>
          <w:rtl/>
          <w:lang w:bidi="fa-IR"/>
        </w:rPr>
        <w:t>کنند و بر آن استمرار ندارند و آن را عادت قرار</w:t>
      </w:r>
      <w:r w:rsidR="009B0475" w:rsidRPr="00EE1ADD">
        <w:rPr>
          <w:rFonts w:ascii="2  Badr" w:hAnsi="2  Badr" w:cs="B Lotus"/>
          <w:rtl/>
          <w:lang w:bidi="fa-IR"/>
        </w:rPr>
        <w:t xml:space="preserve"> نمی‌</w:t>
      </w:r>
      <w:r w:rsidRPr="00EE1ADD">
        <w:rPr>
          <w:rFonts w:ascii="2  Badr" w:hAnsi="2  Badr" w:cs="B Lotus"/>
          <w:rtl/>
          <w:lang w:bidi="fa-IR"/>
        </w:rPr>
        <w:t>دهند</w:t>
      </w:r>
      <w:r w:rsidR="000D0821" w:rsidRPr="00EE1ADD">
        <w:rPr>
          <w:rFonts w:ascii="2  Badr" w:hAnsi="2  Badr" w:cs="B Lotus"/>
          <w:rtl/>
          <w:lang w:bidi="fa-IR"/>
        </w:rPr>
        <w:t>،</w:t>
      </w:r>
      <w:r w:rsidRPr="00EE1ADD">
        <w:rPr>
          <w:rFonts w:ascii="2  Badr" w:hAnsi="2  Badr" w:cs="B Lotus"/>
          <w:rtl/>
          <w:lang w:bidi="fa-IR"/>
        </w:rPr>
        <w:t xml:space="preserve"> چون همه‏ی اینها در مقاصد و اهدافشان که بر سماع بنا نهاده</w:t>
      </w:r>
      <w:r w:rsidR="00BD6683" w:rsidRPr="00EE1ADD">
        <w:rPr>
          <w:rFonts w:ascii="2  Badr" w:hAnsi="2  Badr" w:cs="B Lotus"/>
          <w:rtl/>
          <w:lang w:bidi="fa-IR"/>
        </w:rPr>
        <w:t>‌اند</w:t>
      </w:r>
      <w:r w:rsidRPr="00EE1ADD">
        <w:rPr>
          <w:rFonts w:ascii="2  Badr" w:hAnsi="2  Badr" w:cs="B Lotus"/>
          <w:rtl/>
          <w:lang w:bidi="fa-IR"/>
        </w:rPr>
        <w:t>، خلل ایجاد</w:t>
      </w:r>
      <w:r w:rsidR="009B0475" w:rsidRPr="00EE1ADD">
        <w:rPr>
          <w:rFonts w:ascii="2  Badr" w:hAnsi="2  Badr" w:cs="B Lotus"/>
          <w:rtl/>
          <w:lang w:bidi="fa-IR"/>
        </w:rPr>
        <w:t xml:space="preserve"> می‌</w:t>
      </w:r>
      <w:r w:rsidRPr="00EE1ADD">
        <w:rPr>
          <w:rFonts w:ascii="2  Badr" w:hAnsi="2  Badr" w:cs="B Lotus"/>
          <w:rtl/>
          <w:lang w:bidi="fa-IR"/>
        </w:rPr>
        <w:t>کند.</w:t>
      </w:r>
    </w:p>
    <w:p w:rsidR="00CE3DC4" w:rsidRPr="00EE1ADD" w:rsidRDefault="00CE3DC4" w:rsidP="00414CF6">
      <w:pPr>
        <w:ind w:firstLine="284"/>
        <w:jc w:val="both"/>
        <w:rPr>
          <w:rFonts w:ascii="2  Badr" w:hAnsi="2  Badr" w:cs="B Lotus"/>
          <w:rtl/>
          <w:lang w:bidi="fa-IR"/>
        </w:rPr>
      </w:pPr>
      <w:r w:rsidRPr="00EE1ADD">
        <w:rPr>
          <w:rFonts w:ascii="2  Badr" w:hAnsi="2  Badr" w:cs="B Lotus"/>
          <w:rtl/>
          <w:lang w:bidi="fa-IR"/>
        </w:rPr>
        <w:t>به همین خاطر جُنید</w:t>
      </w:r>
      <w:r w:rsidR="00414CF6">
        <w:rPr>
          <w:rFonts w:ascii="2  Badr" w:hAnsi="2  Badr" w:cs="CTraditional Arabic" w:hint="cs"/>
          <w:rtl/>
          <w:lang w:bidi="fa-IR"/>
        </w:rPr>
        <w:t>/</w:t>
      </w:r>
      <w:r w:rsidRPr="00EE1ADD">
        <w:rPr>
          <w:rFonts w:ascii="2  Badr" w:hAnsi="2  Badr" w:cs="B Lotus"/>
          <w:rtl/>
          <w:lang w:bidi="fa-IR"/>
        </w:rPr>
        <w:t xml:space="preserve"> گوید</w:t>
      </w:r>
      <w:r w:rsidR="00422270" w:rsidRPr="00EE1ADD">
        <w:rPr>
          <w:rFonts w:ascii="2  Badr" w:hAnsi="2  Badr" w:cs="B Lotus"/>
          <w:rtl/>
          <w:lang w:bidi="fa-IR"/>
        </w:rPr>
        <w:t>: «</w:t>
      </w:r>
      <w:r w:rsidRPr="00EE1ADD">
        <w:rPr>
          <w:rFonts w:ascii="2  Badr" w:hAnsi="2  Badr" w:cs="B Lotus"/>
          <w:rtl/>
          <w:lang w:bidi="fa-IR"/>
        </w:rPr>
        <w:t>هر گاه مرید را دیدی که سماع را دوست</w:t>
      </w:r>
      <w:r w:rsidR="009B0475" w:rsidRPr="00EE1ADD">
        <w:rPr>
          <w:rFonts w:ascii="2  Badr" w:hAnsi="2  Badr" w:cs="B Lotus"/>
          <w:rtl/>
          <w:lang w:bidi="fa-IR"/>
        </w:rPr>
        <w:t xml:space="preserve"> می‌</w:t>
      </w:r>
      <w:r w:rsidRPr="00EE1ADD">
        <w:rPr>
          <w:rFonts w:ascii="2  Badr" w:hAnsi="2  Badr" w:cs="B Lotus"/>
          <w:rtl/>
          <w:lang w:bidi="fa-IR"/>
        </w:rPr>
        <w:t>دارد، بدان که آثاری از دلیری در او هست».</w:t>
      </w:r>
    </w:p>
    <w:p w:rsidR="00CE3DC4" w:rsidRPr="00EE1ADD" w:rsidRDefault="00CE3DC4" w:rsidP="00CE3DC4">
      <w:pPr>
        <w:ind w:firstLine="284"/>
        <w:jc w:val="both"/>
        <w:rPr>
          <w:rFonts w:ascii="2  Badr" w:hAnsi="2  Badr" w:cs="B Lotus"/>
          <w:rtl/>
          <w:lang w:bidi="fa-IR"/>
        </w:rPr>
      </w:pPr>
      <w:r w:rsidRPr="00EE1ADD">
        <w:rPr>
          <w:rFonts w:ascii="2  Badr" w:hAnsi="2  Badr" w:cs="B Lotus"/>
          <w:rtl/>
          <w:lang w:bidi="fa-IR"/>
        </w:rPr>
        <w:t xml:space="preserve">همانا </w:t>
      </w:r>
      <w:r w:rsidR="00414CF6">
        <w:rPr>
          <w:rFonts w:ascii="2  Badr" w:hAnsi="2  Badr" w:cs="B Lotus"/>
          <w:rtl/>
          <w:lang w:bidi="fa-IR"/>
        </w:rPr>
        <w:t>صوفیان قرآن و سنت و سخنان حکمت</w:t>
      </w:r>
      <w:r w:rsidR="00414CF6">
        <w:rPr>
          <w:rFonts w:ascii="2  Badr" w:hAnsi="2  Badr" w:cs="B Lotus" w:hint="cs"/>
          <w:rtl/>
          <w:lang w:bidi="fa-IR"/>
        </w:rPr>
        <w:t>‌</w:t>
      </w:r>
      <w:r w:rsidRPr="00EE1ADD">
        <w:rPr>
          <w:rFonts w:ascii="2  Badr" w:hAnsi="2  Badr" w:cs="B Lotus"/>
          <w:rtl/>
          <w:lang w:bidi="fa-IR"/>
        </w:rPr>
        <w:t>آمیز و هر چیزی که حکمتی را در برداشته باشد، دارند. نظم و نثر نزدشان یکسان است، و اگر یکی از آنان سماع را بر صدای زیبا در شعر و...</w:t>
      </w:r>
      <w:r w:rsidR="00414CF6">
        <w:rPr>
          <w:rFonts w:ascii="2  Badr" w:hAnsi="2  Badr" w:cs="B Lotus" w:hint="cs"/>
          <w:rtl/>
          <w:lang w:bidi="fa-IR"/>
        </w:rPr>
        <w:t xml:space="preserve"> </w:t>
      </w:r>
      <w:r w:rsidRPr="00EE1ADD">
        <w:rPr>
          <w:rFonts w:ascii="2  Badr" w:hAnsi="2  Badr" w:cs="B Lotus"/>
          <w:rtl/>
          <w:lang w:bidi="fa-IR"/>
        </w:rPr>
        <w:t>اطلاق کند، از این جهت است که حکمت از آن فهم</w:t>
      </w:r>
      <w:r w:rsidR="009B0475" w:rsidRPr="00EE1ADD">
        <w:rPr>
          <w:rFonts w:ascii="2  Badr" w:hAnsi="2  Badr" w:cs="B Lotus"/>
          <w:rtl/>
          <w:lang w:bidi="fa-IR"/>
        </w:rPr>
        <w:t xml:space="preserve"> می‌</w:t>
      </w:r>
      <w:r w:rsidRPr="00EE1ADD">
        <w:rPr>
          <w:rFonts w:ascii="2  Badr" w:hAnsi="2  Badr" w:cs="B Lotus"/>
          <w:rtl/>
          <w:lang w:bidi="fa-IR"/>
        </w:rPr>
        <w:t>شود از این جهت که با طبع و سرشت سازگار است</w:t>
      </w:r>
      <w:r w:rsidR="000D0821" w:rsidRPr="00EE1ADD">
        <w:rPr>
          <w:rFonts w:ascii="2  Badr" w:hAnsi="2  Badr" w:cs="B Lotus"/>
          <w:rtl/>
          <w:lang w:bidi="fa-IR"/>
        </w:rPr>
        <w:t>،</w:t>
      </w:r>
      <w:r w:rsidRPr="00EE1ADD">
        <w:rPr>
          <w:rFonts w:ascii="2  Badr" w:hAnsi="2  Badr" w:cs="B Lotus"/>
          <w:rtl/>
          <w:lang w:bidi="fa-IR"/>
        </w:rPr>
        <w:t xml:space="preserve"> زیرا هر کس شعر را بشنود از آن جهت که آن را زیبا</w:t>
      </w:r>
      <w:r w:rsidR="009B0475" w:rsidRPr="00EE1ADD">
        <w:rPr>
          <w:rFonts w:ascii="2  Badr" w:hAnsi="2  Badr" w:cs="B Lotus"/>
          <w:rtl/>
          <w:lang w:bidi="fa-IR"/>
        </w:rPr>
        <w:t xml:space="preserve"> می‌</w:t>
      </w:r>
      <w:r w:rsidRPr="00EE1ADD">
        <w:rPr>
          <w:rFonts w:ascii="2  Badr" w:hAnsi="2  Badr" w:cs="B Lotus"/>
          <w:rtl/>
          <w:lang w:bidi="fa-IR"/>
        </w:rPr>
        <w:t>داند، در معرض فتنه قرار دارد و حال و وضع</w:t>
      </w:r>
      <w:r w:rsidR="00422270" w:rsidRPr="00EE1ADD">
        <w:rPr>
          <w:rFonts w:ascii="2  Badr" w:hAnsi="2  Badr" w:cs="B Lotus"/>
          <w:rtl/>
          <w:lang w:bidi="fa-IR"/>
        </w:rPr>
        <w:t xml:space="preserve">‌اش </w:t>
      </w:r>
      <w:r w:rsidRPr="00EE1ADD">
        <w:rPr>
          <w:rFonts w:ascii="2  Badr" w:hAnsi="2  Badr" w:cs="B Lotus"/>
          <w:rtl/>
          <w:lang w:bidi="fa-IR"/>
        </w:rPr>
        <w:t>همچون حا</w:t>
      </w:r>
      <w:r w:rsidR="00414CF6">
        <w:rPr>
          <w:rFonts w:ascii="2  Badr" w:hAnsi="2  Badr" w:cs="B Lotus"/>
          <w:rtl/>
          <w:lang w:bidi="fa-IR"/>
        </w:rPr>
        <w:t>ل و وضع اهل سماعِ لذت آور و طرب</w:t>
      </w:r>
      <w:r w:rsidR="00414CF6">
        <w:rPr>
          <w:rFonts w:ascii="2  Badr" w:hAnsi="2  Badr" w:cs="B Lotus" w:hint="cs"/>
          <w:rtl/>
          <w:lang w:bidi="fa-IR"/>
        </w:rPr>
        <w:t>‌</w:t>
      </w:r>
      <w:r w:rsidRPr="00EE1ADD">
        <w:rPr>
          <w:rFonts w:ascii="2  Badr" w:hAnsi="2  Badr" w:cs="B Lotus"/>
          <w:rtl/>
          <w:lang w:bidi="fa-IR"/>
        </w:rPr>
        <w:t>انگیز</w:t>
      </w:r>
      <w:r w:rsidR="009B0475" w:rsidRPr="00EE1ADD">
        <w:rPr>
          <w:rFonts w:ascii="2  Badr" w:hAnsi="2  Badr" w:cs="B Lotus"/>
          <w:rtl/>
          <w:lang w:bidi="fa-IR"/>
        </w:rPr>
        <w:t xml:space="preserve"> می‌</w:t>
      </w:r>
      <w:r w:rsidRPr="00EE1ADD">
        <w:rPr>
          <w:rFonts w:ascii="2  Badr" w:hAnsi="2  Badr" w:cs="B Lotus"/>
          <w:rtl/>
          <w:lang w:bidi="fa-IR"/>
        </w:rPr>
        <w:t>شود.</w:t>
      </w:r>
    </w:p>
    <w:p w:rsidR="00CE3DC4" w:rsidRPr="00EE1ADD" w:rsidRDefault="00CE3DC4" w:rsidP="003B72A7">
      <w:pPr>
        <w:widowControl w:val="0"/>
        <w:ind w:firstLine="284"/>
        <w:jc w:val="both"/>
        <w:rPr>
          <w:rFonts w:ascii="2  Badr" w:hAnsi="2  Badr" w:cs="B Lotus"/>
          <w:rtl/>
          <w:lang w:bidi="fa-IR"/>
        </w:rPr>
      </w:pPr>
      <w:r w:rsidRPr="00EE1ADD">
        <w:rPr>
          <w:rFonts w:ascii="2  Badr" w:hAnsi="2  Badr" w:cs="B Lotus"/>
          <w:rtl/>
          <w:lang w:bidi="fa-IR"/>
        </w:rPr>
        <w:t>از جمله دلایل اینکه سماع از نظر صوفیان، چیزی است که گفته شد، عبارتند از:</w:t>
      </w:r>
    </w:p>
    <w:p w:rsidR="00CE3DC4" w:rsidRPr="00EE1ADD" w:rsidRDefault="00CE3DC4" w:rsidP="003B72A7">
      <w:pPr>
        <w:widowControl w:val="0"/>
        <w:ind w:firstLine="284"/>
        <w:jc w:val="both"/>
        <w:rPr>
          <w:rFonts w:ascii="2  Badr" w:hAnsi="2  Badr" w:cs="B Lotus"/>
          <w:rtl/>
          <w:lang w:bidi="fa-IR"/>
        </w:rPr>
      </w:pPr>
      <w:r w:rsidRPr="00EE1ADD">
        <w:rPr>
          <w:rFonts w:ascii="2  Badr" w:hAnsi="2  Badr" w:cs="B Lotus"/>
          <w:rtl/>
          <w:lang w:bidi="fa-IR"/>
        </w:rPr>
        <w:t>از ابوعثمان مغربی</w:t>
      </w:r>
      <w:r w:rsidRPr="00EE1ADD">
        <w:rPr>
          <w:rFonts w:ascii="2  Badr" w:hAnsi="2  Badr" w:cs="B Lotus"/>
          <w:vertAlign w:val="superscript"/>
          <w:rtl/>
          <w:lang w:bidi="fa-IR"/>
        </w:rPr>
        <w:footnoteReference w:id="352"/>
      </w:r>
      <w:r w:rsidRPr="00EE1ADD">
        <w:rPr>
          <w:rFonts w:ascii="2  Badr" w:hAnsi="2  Badr" w:cs="B Lotus"/>
          <w:rtl/>
          <w:lang w:bidi="fa-IR"/>
        </w:rPr>
        <w:t>نقل شده که گوید</w:t>
      </w:r>
      <w:r w:rsidR="00422270" w:rsidRPr="00EE1ADD">
        <w:rPr>
          <w:rFonts w:ascii="2  Badr" w:hAnsi="2  Badr" w:cs="B Lotus"/>
          <w:rtl/>
          <w:lang w:bidi="fa-IR"/>
        </w:rPr>
        <w:t>: «</w:t>
      </w:r>
      <w:r w:rsidRPr="00EE1ADD">
        <w:rPr>
          <w:rFonts w:ascii="2  Badr" w:hAnsi="2  Badr" w:cs="B Lotus"/>
          <w:rtl/>
          <w:lang w:bidi="fa-IR"/>
        </w:rPr>
        <w:t>هر کس ادعای سماع کند و صدای پرندگان و جیرجیر در و وزش بادها را نشنود، دروغگو و ادعا کننده است».</w:t>
      </w:r>
    </w:p>
    <w:p w:rsidR="00CE3DC4" w:rsidRPr="00EE1ADD" w:rsidRDefault="00CE3DC4" w:rsidP="00CE3DC4">
      <w:pPr>
        <w:ind w:firstLine="284"/>
        <w:jc w:val="both"/>
        <w:rPr>
          <w:rFonts w:ascii="2  Badr" w:hAnsi="2  Badr" w:cs="B Lotus"/>
          <w:rtl/>
          <w:lang w:bidi="fa-IR"/>
        </w:rPr>
      </w:pPr>
      <w:r w:rsidRPr="00EE1ADD">
        <w:rPr>
          <w:rFonts w:ascii="2  Badr" w:hAnsi="2  Badr" w:cs="B Lotus"/>
          <w:rtl/>
          <w:lang w:bidi="fa-IR"/>
        </w:rPr>
        <w:t>حصری گوید</w:t>
      </w:r>
      <w:r w:rsidR="00422270" w:rsidRPr="00EE1ADD">
        <w:rPr>
          <w:rFonts w:ascii="2  Badr" w:hAnsi="2  Badr" w:cs="B Lotus"/>
          <w:rtl/>
          <w:lang w:bidi="fa-IR"/>
        </w:rPr>
        <w:t>: «</w:t>
      </w:r>
      <w:r w:rsidRPr="00EE1ADD">
        <w:rPr>
          <w:rFonts w:ascii="2  Badr" w:hAnsi="2  Badr" w:cs="B Lotus"/>
          <w:rtl/>
          <w:lang w:bidi="fa-IR"/>
        </w:rPr>
        <w:t>بد کاری است سماعی که منقطع است. باید سماع تو، سماعی پیوسته و مداوم باشد».</w:t>
      </w:r>
    </w:p>
    <w:p w:rsidR="00CE3DC4" w:rsidRPr="00EE1ADD" w:rsidRDefault="00CE3DC4" w:rsidP="008C2B8C">
      <w:pPr>
        <w:ind w:firstLine="284"/>
        <w:jc w:val="both"/>
        <w:rPr>
          <w:rFonts w:ascii="2  Badr" w:hAnsi="2  Badr" w:cs="B Lotus"/>
          <w:rtl/>
          <w:lang w:bidi="fa-IR"/>
        </w:rPr>
      </w:pPr>
      <w:r w:rsidRPr="00EE1ADD">
        <w:rPr>
          <w:rFonts w:ascii="2  Badr" w:hAnsi="2  Badr" w:cs="B Lotus"/>
          <w:rtl/>
          <w:lang w:bidi="fa-IR"/>
        </w:rPr>
        <w:t>از احمد بن سالم نقل است که گوید</w:t>
      </w:r>
      <w:r w:rsidR="00422270" w:rsidRPr="00EE1ADD">
        <w:rPr>
          <w:rFonts w:ascii="2  Badr" w:hAnsi="2  Badr" w:cs="B Lotus"/>
          <w:rtl/>
          <w:lang w:bidi="fa-IR"/>
        </w:rPr>
        <w:t>: «</w:t>
      </w:r>
      <w:r w:rsidRPr="00EE1ADD">
        <w:rPr>
          <w:rFonts w:ascii="2  Badr" w:hAnsi="2  Badr" w:cs="B Lotus"/>
          <w:rtl/>
          <w:lang w:bidi="fa-IR"/>
        </w:rPr>
        <w:t>سال</w:t>
      </w:r>
      <w:r w:rsidR="009B0475" w:rsidRPr="00EE1ADD">
        <w:rPr>
          <w:rFonts w:ascii="2  Badr" w:hAnsi="2  Badr" w:cs="B Lotus"/>
          <w:rtl/>
          <w:lang w:bidi="fa-IR"/>
        </w:rPr>
        <w:t>‌ها</w:t>
      </w:r>
      <w:r w:rsidRPr="00EE1ADD">
        <w:rPr>
          <w:rFonts w:ascii="2  Badr" w:hAnsi="2  Badr" w:cs="B Lotus"/>
          <w:rtl/>
          <w:lang w:bidi="fa-IR"/>
        </w:rPr>
        <w:t>ی زیادی به سهل بن عبدالله تستُری خدمت کردم. هر وقت او را</w:t>
      </w:r>
      <w:r w:rsidR="009B0475" w:rsidRPr="00EE1ADD">
        <w:rPr>
          <w:rFonts w:ascii="2  Badr" w:hAnsi="2  Badr" w:cs="B Lotus"/>
          <w:rtl/>
          <w:lang w:bidi="fa-IR"/>
        </w:rPr>
        <w:t xml:space="preserve"> می‌</w:t>
      </w:r>
      <w:r w:rsidRPr="00EE1ADD">
        <w:rPr>
          <w:rFonts w:ascii="2  Badr" w:hAnsi="2  Badr" w:cs="B Lotus"/>
          <w:rtl/>
          <w:lang w:bidi="fa-IR"/>
        </w:rPr>
        <w:t>دیدم، موقع شنیدن ذکر یا قرآن یا مانند آنها، حالت</w:t>
      </w:r>
      <w:r w:rsidR="00422270" w:rsidRPr="00EE1ADD">
        <w:rPr>
          <w:rFonts w:ascii="2  Badr" w:hAnsi="2  Badr" w:cs="B Lotus"/>
          <w:rtl/>
          <w:lang w:bidi="fa-IR"/>
        </w:rPr>
        <w:t xml:space="preserve">‌اش </w:t>
      </w:r>
      <w:r w:rsidRPr="00EE1ADD">
        <w:rPr>
          <w:rFonts w:ascii="2  Badr" w:hAnsi="2  Badr" w:cs="B Lotus"/>
          <w:rtl/>
          <w:lang w:bidi="fa-IR"/>
        </w:rPr>
        <w:t>تغییر</w:t>
      </w:r>
      <w:r w:rsidR="009B0475" w:rsidRPr="00EE1ADD">
        <w:rPr>
          <w:rFonts w:ascii="2  Badr" w:hAnsi="2  Badr" w:cs="B Lotus"/>
          <w:rtl/>
          <w:lang w:bidi="fa-IR"/>
        </w:rPr>
        <w:t xml:space="preserve"> می‌</w:t>
      </w:r>
      <w:r w:rsidRPr="00EE1ADD">
        <w:rPr>
          <w:rFonts w:ascii="2  Badr" w:hAnsi="2  Badr" w:cs="B Lotus"/>
          <w:rtl/>
          <w:lang w:bidi="fa-IR"/>
        </w:rPr>
        <w:t>کرد. در آخر عمرش، این آیه در حضورش خوانده شد:</w:t>
      </w:r>
      <w:r w:rsidR="00414CF6">
        <w:rPr>
          <w:rFonts w:ascii="2  Badr" w:hAnsi="2  Badr" w:cs="B Lotus" w:hint="cs"/>
          <w:rtl/>
          <w:lang w:bidi="fa-IR"/>
        </w:rPr>
        <w:t xml:space="preserve"> </w:t>
      </w:r>
      <w:r w:rsidR="00414CF6">
        <w:rPr>
          <w:rFonts w:ascii="2  Badr" w:hAnsi="2  Badr" w:cs="Traditional Arabic" w:hint="cs"/>
          <w:rtl/>
          <w:lang w:bidi="fa-IR"/>
        </w:rPr>
        <w:t>﴿</w:t>
      </w:r>
      <w:r w:rsidR="008C2B8C">
        <w:rPr>
          <w:rFonts w:ascii="KFGQPC Uthmanic Script HAFS" w:cs="KFGQPC Uthmanic Script HAFS" w:hint="eastAsia"/>
          <w:rtl/>
        </w:rPr>
        <w:t>فَ</w:t>
      </w:r>
      <w:r w:rsidR="008C2B8C">
        <w:rPr>
          <w:rFonts w:ascii="KFGQPC Uthmanic Script HAFS" w:cs="KFGQPC Uthmanic Script HAFS" w:hint="cs"/>
          <w:rtl/>
        </w:rPr>
        <w:t>ٱ</w:t>
      </w:r>
      <w:r w:rsidR="008C2B8C">
        <w:rPr>
          <w:rFonts w:ascii="KFGQPC Uthmanic Script HAFS" w:cs="KFGQPC Uthmanic Script HAFS" w:hint="eastAsia"/>
          <w:rtl/>
        </w:rPr>
        <w:t>ل</w:t>
      </w:r>
      <w:r w:rsidR="008C2B8C">
        <w:rPr>
          <w:rFonts w:ascii="KFGQPC Uthmanic Script HAFS" w:cs="KFGQPC Uthmanic Script HAFS" w:hint="cs"/>
          <w:rtl/>
        </w:rPr>
        <w:t>ۡ</w:t>
      </w:r>
      <w:r w:rsidR="008C2B8C">
        <w:rPr>
          <w:rFonts w:ascii="KFGQPC Uthmanic Script HAFS" w:cs="KFGQPC Uthmanic Script HAFS" w:hint="eastAsia"/>
          <w:rtl/>
        </w:rPr>
        <w:t>يَو</w:t>
      </w:r>
      <w:r w:rsidR="008C2B8C">
        <w:rPr>
          <w:rFonts w:ascii="KFGQPC Uthmanic Script HAFS" w:cs="KFGQPC Uthmanic Script HAFS" w:hint="cs"/>
          <w:rtl/>
        </w:rPr>
        <w:t>ۡ</w:t>
      </w:r>
      <w:r w:rsidR="008C2B8C">
        <w:rPr>
          <w:rFonts w:ascii="KFGQPC Uthmanic Script HAFS" w:cs="KFGQPC Uthmanic Script HAFS" w:hint="eastAsia"/>
          <w:rtl/>
        </w:rPr>
        <w:t>مَ</w:t>
      </w:r>
      <w:r w:rsidR="008C2B8C">
        <w:rPr>
          <w:rFonts w:ascii="KFGQPC Uthmanic Script HAFS" w:cs="KFGQPC Uthmanic Script HAFS"/>
          <w:rtl/>
        </w:rPr>
        <w:t xml:space="preserve"> </w:t>
      </w:r>
      <w:r w:rsidR="008C2B8C">
        <w:rPr>
          <w:rFonts w:ascii="KFGQPC Uthmanic Script HAFS" w:cs="KFGQPC Uthmanic Script HAFS" w:hint="eastAsia"/>
          <w:rtl/>
        </w:rPr>
        <w:t>لَا</w:t>
      </w:r>
      <w:r w:rsidR="008C2B8C">
        <w:rPr>
          <w:rFonts w:ascii="KFGQPC Uthmanic Script HAFS" w:cs="KFGQPC Uthmanic Script HAFS"/>
          <w:rtl/>
        </w:rPr>
        <w:t xml:space="preserve"> </w:t>
      </w:r>
      <w:r w:rsidR="008C2B8C">
        <w:rPr>
          <w:rFonts w:ascii="KFGQPC Uthmanic Script HAFS" w:cs="KFGQPC Uthmanic Script HAFS" w:hint="eastAsia"/>
          <w:rtl/>
        </w:rPr>
        <w:t>يُؤ</w:t>
      </w:r>
      <w:r w:rsidR="008C2B8C">
        <w:rPr>
          <w:rFonts w:ascii="KFGQPC Uthmanic Script HAFS" w:cs="KFGQPC Uthmanic Script HAFS" w:hint="cs"/>
          <w:rtl/>
        </w:rPr>
        <w:t>ۡ</w:t>
      </w:r>
      <w:r w:rsidR="008C2B8C">
        <w:rPr>
          <w:rFonts w:ascii="KFGQPC Uthmanic Script HAFS" w:cs="KFGQPC Uthmanic Script HAFS" w:hint="eastAsia"/>
          <w:rtl/>
        </w:rPr>
        <w:t>خَذُ</w:t>
      </w:r>
      <w:r w:rsidR="008C2B8C">
        <w:rPr>
          <w:rFonts w:ascii="KFGQPC Uthmanic Script HAFS" w:cs="KFGQPC Uthmanic Script HAFS"/>
          <w:rtl/>
        </w:rPr>
        <w:t xml:space="preserve"> </w:t>
      </w:r>
      <w:r w:rsidR="008C2B8C">
        <w:rPr>
          <w:rFonts w:ascii="KFGQPC Uthmanic Script HAFS" w:cs="KFGQPC Uthmanic Script HAFS" w:hint="eastAsia"/>
          <w:rtl/>
        </w:rPr>
        <w:t>مِنكُم</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فِد</w:t>
      </w:r>
      <w:r w:rsidR="008C2B8C">
        <w:rPr>
          <w:rFonts w:ascii="KFGQPC Uthmanic Script HAFS" w:cs="KFGQPC Uthmanic Script HAFS" w:hint="cs"/>
          <w:rtl/>
        </w:rPr>
        <w:t>ۡ</w:t>
      </w:r>
      <w:r w:rsidR="008C2B8C">
        <w:rPr>
          <w:rFonts w:ascii="KFGQPC Uthmanic Script HAFS" w:cs="KFGQPC Uthmanic Script HAFS" w:hint="eastAsia"/>
          <w:rtl/>
        </w:rPr>
        <w:t>يَة</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وَلَا</w:t>
      </w:r>
      <w:r w:rsidR="008C2B8C">
        <w:rPr>
          <w:rFonts w:ascii="KFGQPC Uthmanic Script HAFS" w:cs="KFGQPC Uthmanic Script HAFS"/>
          <w:rtl/>
        </w:rPr>
        <w:t xml:space="preserve"> </w:t>
      </w:r>
      <w:r w:rsidR="008C2B8C">
        <w:rPr>
          <w:rFonts w:ascii="KFGQPC Uthmanic Script HAFS" w:cs="KFGQPC Uthmanic Script HAFS" w:hint="eastAsia"/>
          <w:rtl/>
        </w:rPr>
        <w:t>مِنَ</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لَّذِينَ</w:t>
      </w:r>
      <w:r w:rsidR="008C2B8C">
        <w:rPr>
          <w:rFonts w:ascii="KFGQPC Uthmanic Script HAFS" w:cs="KFGQPC Uthmanic Script HAFS"/>
          <w:rtl/>
        </w:rPr>
        <w:t xml:space="preserve"> </w:t>
      </w:r>
      <w:r w:rsidR="008C2B8C">
        <w:rPr>
          <w:rFonts w:ascii="KFGQPC Uthmanic Script HAFS" w:cs="KFGQPC Uthmanic Script HAFS" w:hint="eastAsia"/>
          <w:rtl/>
        </w:rPr>
        <w:t>كَفَرُواْ</w:t>
      </w:r>
      <w:r w:rsidR="00414CF6">
        <w:rPr>
          <w:rFonts w:ascii="2  Badr" w:hAnsi="2  Badr" w:cs="Traditional Arabic" w:hint="cs"/>
          <w:rtl/>
          <w:lang w:bidi="fa-IR"/>
        </w:rPr>
        <w:t>﴾</w:t>
      </w:r>
      <w:r w:rsidR="00414CF6">
        <w:rPr>
          <w:rFonts w:ascii="2  Badr" w:hAnsi="2  Badr" w:cs="B Lotus" w:hint="cs"/>
          <w:rtl/>
          <w:lang w:bidi="fa-IR"/>
        </w:rPr>
        <w:t xml:space="preserve"> </w:t>
      </w:r>
      <w:r w:rsidR="00414CF6">
        <w:rPr>
          <w:rFonts w:ascii="2  Badr" w:hAnsi="2  Badr" w:cs="B Lotus" w:hint="cs"/>
          <w:sz w:val="26"/>
          <w:szCs w:val="26"/>
          <w:rtl/>
          <w:lang w:bidi="fa-IR"/>
        </w:rPr>
        <w:t>[الحدید: 15]</w:t>
      </w:r>
      <w:r w:rsidR="00414CF6">
        <w:rPr>
          <w:rFonts w:ascii="2  Badr" w:hAnsi="2  Badr" w:cs="B Lotus" w:hint="cs"/>
          <w:rtl/>
          <w:lang w:bidi="fa-IR"/>
        </w:rPr>
        <w:t>.</w:t>
      </w:r>
      <w:r w:rsidR="008C2B8C">
        <w:rPr>
          <w:rFonts w:ascii="2  Badr" w:hAnsi="2  Badr" w:cs="B Lotus" w:hint="cs"/>
          <w:rtl/>
          <w:lang w:bidi="fa-IR"/>
        </w:rPr>
        <w:t xml:space="preserve"> </w:t>
      </w:r>
      <w:r w:rsidR="00414CF6" w:rsidRPr="00414CF6">
        <w:rPr>
          <w:rFonts w:ascii="2  Badr" w:hAnsi="2  Badr" w:cs="Traditional Arabic" w:hint="cs"/>
          <w:sz w:val="26"/>
          <w:szCs w:val="26"/>
          <w:rtl/>
          <w:lang w:bidi="fa-IR"/>
        </w:rPr>
        <w:t>«</w:t>
      </w:r>
      <w:r w:rsidRPr="00414CF6">
        <w:rPr>
          <w:rFonts w:ascii="2  Badr" w:hAnsi="2  Badr" w:cs="B Lotus"/>
          <w:sz w:val="26"/>
          <w:szCs w:val="26"/>
          <w:rtl/>
          <w:lang w:bidi="fa-IR"/>
        </w:rPr>
        <w:t>پس امروز، هم از شما، و هم از كافران، عوضي و غرامتي پذيرفته نمي‌شود</w:t>
      </w:r>
      <w:r w:rsidR="00414CF6" w:rsidRPr="00414CF6">
        <w:rPr>
          <w:rFonts w:ascii="2  Badr" w:hAnsi="2  Badr" w:cs="Traditional Arabic" w:hint="cs"/>
          <w:sz w:val="26"/>
          <w:szCs w:val="26"/>
          <w:rtl/>
          <w:lang w:bidi="fa-IR"/>
        </w:rPr>
        <w:t>»</w:t>
      </w:r>
      <w:r w:rsidRPr="00414CF6">
        <w:rPr>
          <w:rFonts w:ascii="2  Badr" w:hAnsi="2  Badr" w:cs="B Lotus"/>
          <w:sz w:val="26"/>
          <w:szCs w:val="26"/>
          <w:rtl/>
          <w:lang w:bidi="fa-IR"/>
        </w:rPr>
        <w:t xml:space="preserve">. </w:t>
      </w:r>
      <w:r w:rsidRPr="00EE1ADD">
        <w:rPr>
          <w:rFonts w:ascii="2  Badr" w:hAnsi="2  Badr" w:cs="B Lotus"/>
          <w:rtl/>
          <w:lang w:bidi="fa-IR"/>
        </w:rPr>
        <w:t>او را دیدم که حالت</w:t>
      </w:r>
      <w:r w:rsidR="00422270" w:rsidRPr="00EE1ADD">
        <w:rPr>
          <w:rFonts w:ascii="2  Badr" w:hAnsi="2  Badr" w:cs="B Lotus"/>
          <w:rtl/>
          <w:lang w:bidi="fa-IR"/>
        </w:rPr>
        <w:t xml:space="preserve">‌اش </w:t>
      </w:r>
      <w:r w:rsidRPr="00EE1ADD">
        <w:rPr>
          <w:rFonts w:ascii="2  Badr" w:hAnsi="2  Badr" w:cs="B Lotus"/>
          <w:rtl/>
          <w:lang w:bidi="fa-IR"/>
        </w:rPr>
        <w:t>تغییر کرد و لرزید و نزدیک بود بیفتد. وقتی به حالت بیداری</w:t>
      </w:r>
      <w:r w:rsidR="00422270" w:rsidRPr="00EE1ADD">
        <w:rPr>
          <w:rFonts w:ascii="2  Badr" w:hAnsi="2  Badr" w:cs="B Lotus"/>
          <w:rtl/>
          <w:lang w:bidi="fa-IR"/>
        </w:rPr>
        <w:t xml:space="preserve">‌اش </w:t>
      </w:r>
      <w:r w:rsidRPr="00EE1ADD">
        <w:rPr>
          <w:rFonts w:ascii="2  Badr" w:hAnsi="2  Badr" w:cs="B Lotus"/>
          <w:rtl/>
          <w:lang w:bidi="fa-IR"/>
        </w:rPr>
        <w:t>بازگشت، در این باره از او پرسیدم. در جواب گفتم: ای دوست من! ضعیف و ناتوان شدیم».</w:t>
      </w:r>
    </w:p>
    <w:p w:rsidR="00CE3DC4" w:rsidRPr="00EE1ADD" w:rsidRDefault="00CE3DC4" w:rsidP="00CE3DC4">
      <w:pPr>
        <w:ind w:firstLine="284"/>
        <w:jc w:val="both"/>
        <w:rPr>
          <w:rFonts w:ascii="2  Badr" w:hAnsi="2  Badr" w:cs="B Lotus"/>
          <w:rtl/>
          <w:lang w:bidi="fa-IR"/>
        </w:rPr>
      </w:pPr>
      <w:r w:rsidRPr="00EE1ADD">
        <w:rPr>
          <w:rFonts w:ascii="2  Badr" w:hAnsi="2  Badr" w:cs="B Lotus"/>
          <w:rtl/>
          <w:lang w:bidi="fa-IR"/>
        </w:rPr>
        <w:t>سُلَمی</w:t>
      </w:r>
      <w:r w:rsidR="009B0475" w:rsidRPr="00EE1ADD">
        <w:rPr>
          <w:rFonts w:ascii="2  Badr" w:hAnsi="2  Badr" w:cs="B Lotus"/>
          <w:rtl/>
          <w:lang w:bidi="fa-IR"/>
        </w:rPr>
        <w:t xml:space="preserve"> می‌</w:t>
      </w:r>
      <w:r w:rsidRPr="00EE1ADD">
        <w:rPr>
          <w:rFonts w:ascii="2  Badr" w:hAnsi="2  Badr" w:cs="B Lotus"/>
          <w:rtl/>
          <w:lang w:bidi="fa-IR"/>
        </w:rPr>
        <w:t>گوید</w:t>
      </w:r>
      <w:r w:rsidR="00422270" w:rsidRPr="00EE1ADD">
        <w:rPr>
          <w:rFonts w:ascii="2  Badr" w:hAnsi="2  Badr" w:cs="B Lotus"/>
          <w:rtl/>
          <w:lang w:bidi="fa-IR"/>
        </w:rPr>
        <w:t>: «</w:t>
      </w:r>
      <w:r w:rsidRPr="00EE1ADD">
        <w:rPr>
          <w:rFonts w:ascii="2  Badr" w:hAnsi="2  Badr" w:cs="B Lotus"/>
          <w:rtl/>
          <w:lang w:bidi="fa-IR"/>
        </w:rPr>
        <w:t>بر ابوعثمان مغربی و یک نفر که با قرقره از چاه آب</w:t>
      </w:r>
      <w:r w:rsidR="009B0475" w:rsidRPr="00EE1ADD">
        <w:rPr>
          <w:rFonts w:ascii="2  Badr" w:hAnsi="2  Badr" w:cs="B Lotus"/>
          <w:rtl/>
          <w:lang w:bidi="fa-IR"/>
        </w:rPr>
        <w:t xml:space="preserve"> می‌</w:t>
      </w:r>
      <w:r w:rsidRPr="00EE1ADD">
        <w:rPr>
          <w:rFonts w:ascii="2  Badr" w:hAnsi="2  Badr" w:cs="B Lotus"/>
          <w:rtl/>
          <w:lang w:bidi="fa-IR"/>
        </w:rPr>
        <w:t>گرفت، وارد شدم. ابوعثمان مغربی به من گفت: ای ابوعبدالرحمن!</w:t>
      </w:r>
      <w:r w:rsidR="009B0475" w:rsidRPr="00EE1ADD">
        <w:rPr>
          <w:rFonts w:ascii="2  Badr" w:hAnsi="2  Badr" w:cs="B Lotus"/>
          <w:rtl/>
          <w:lang w:bidi="fa-IR"/>
        </w:rPr>
        <w:t xml:space="preserve"> می‌</w:t>
      </w:r>
      <w:r w:rsidRPr="00EE1ADD">
        <w:rPr>
          <w:rFonts w:ascii="2  Badr" w:hAnsi="2  Badr" w:cs="B Lotus"/>
          <w:rtl/>
          <w:lang w:bidi="fa-IR"/>
        </w:rPr>
        <w:t>دانی که این قرقره چه</w:t>
      </w:r>
      <w:r w:rsidR="009B0475" w:rsidRPr="00EE1ADD">
        <w:rPr>
          <w:rFonts w:ascii="2  Badr" w:hAnsi="2  Badr" w:cs="B Lotus"/>
          <w:rtl/>
          <w:lang w:bidi="fa-IR"/>
        </w:rPr>
        <w:t xml:space="preserve"> می‌</w:t>
      </w:r>
      <w:r w:rsidRPr="00EE1ADD">
        <w:rPr>
          <w:rFonts w:ascii="2  Badr" w:hAnsi="2  Badr" w:cs="B Lotus"/>
          <w:rtl/>
          <w:lang w:bidi="fa-IR"/>
        </w:rPr>
        <w:t>گفت؟ گفتم: نه. گفت:</w:t>
      </w:r>
      <w:r w:rsidR="009B0475" w:rsidRPr="00EE1ADD">
        <w:rPr>
          <w:rFonts w:ascii="2  Badr" w:hAnsi="2  Badr" w:cs="B Lotus"/>
          <w:rtl/>
          <w:lang w:bidi="fa-IR"/>
        </w:rPr>
        <w:t xml:space="preserve"> می‌</w:t>
      </w:r>
      <w:r w:rsidRPr="00EE1ADD">
        <w:rPr>
          <w:rFonts w:ascii="2  Badr" w:hAnsi="2  Badr" w:cs="B Lotus"/>
          <w:rtl/>
          <w:lang w:bidi="fa-IR"/>
        </w:rPr>
        <w:t>گفت: الله، الله».</w:t>
      </w:r>
    </w:p>
    <w:p w:rsidR="00CE3DC4" w:rsidRPr="00EE1ADD" w:rsidRDefault="00CE3DC4" w:rsidP="00CE3DC4">
      <w:pPr>
        <w:ind w:firstLine="284"/>
        <w:jc w:val="both"/>
        <w:rPr>
          <w:rFonts w:ascii="2  Badr" w:hAnsi="2  Badr" w:cs="B Lotus"/>
          <w:rtl/>
          <w:lang w:bidi="fa-IR"/>
        </w:rPr>
      </w:pPr>
      <w:r w:rsidRPr="00EE1ADD">
        <w:rPr>
          <w:rFonts w:ascii="2  Badr" w:hAnsi="2  Badr" w:cs="B Lotus"/>
          <w:rtl/>
          <w:lang w:bidi="fa-IR"/>
        </w:rPr>
        <w:t>این نقل</w:t>
      </w:r>
      <w:r w:rsidR="009B0475" w:rsidRPr="00EE1ADD">
        <w:rPr>
          <w:rFonts w:ascii="2  Badr" w:hAnsi="2  Badr" w:cs="B Lotus"/>
          <w:rtl/>
          <w:lang w:bidi="fa-IR"/>
        </w:rPr>
        <w:t>‌ها</w:t>
      </w:r>
      <w:r w:rsidRPr="00EE1ADD">
        <w:rPr>
          <w:rFonts w:ascii="2  Badr" w:hAnsi="2  Badr" w:cs="B Lotus"/>
          <w:rtl/>
          <w:lang w:bidi="fa-IR"/>
        </w:rPr>
        <w:t xml:space="preserve"> و امثال آن نشان</w:t>
      </w:r>
      <w:r w:rsidR="009B0475" w:rsidRPr="00EE1ADD">
        <w:rPr>
          <w:rFonts w:ascii="2  Badr" w:hAnsi="2  Badr" w:cs="B Lotus"/>
          <w:rtl/>
          <w:lang w:bidi="fa-IR"/>
        </w:rPr>
        <w:t xml:space="preserve"> می‌</w:t>
      </w:r>
      <w:r w:rsidRPr="00EE1ADD">
        <w:rPr>
          <w:rFonts w:ascii="2  Badr" w:hAnsi="2  Badr" w:cs="B Lotus"/>
          <w:rtl/>
          <w:lang w:bidi="fa-IR"/>
        </w:rPr>
        <w:t>دهد که سماع از نظر اهل تصوف چیزی است که از آن سخن رفت و آنان سماع و شنیدن اشعار را بر چیزهای دیگر ترجیح</w:t>
      </w:r>
      <w:r w:rsidR="009B0475" w:rsidRPr="00EE1ADD">
        <w:rPr>
          <w:rFonts w:ascii="2  Badr" w:hAnsi="2  Badr" w:cs="B Lotus"/>
          <w:rtl/>
          <w:lang w:bidi="fa-IR"/>
        </w:rPr>
        <w:t xml:space="preserve"> نمی‌</w:t>
      </w:r>
      <w:r w:rsidRPr="00EE1ADD">
        <w:rPr>
          <w:rFonts w:ascii="2  Badr" w:hAnsi="2  Badr" w:cs="B Lotus"/>
          <w:rtl/>
          <w:lang w:bidi="fa-IR"/>
        </w:rPr>
        <w:t>دادند چه برسد به اینکه با آوازهای طرب انگیز و شادی آور، در آن تصنع و تکلف به خرج دهند.</w:t>
      </w:r>
    </w:p>
    <w:p w:rsidR="00414CF6" w:rsidRDefault="00CE3DC4" w:rsidP="00414CF6">
      <w:pPr>
        <w:ind w:firstLine="284"/>
        <w:jc w:val="both"/>
        <w:rPr>
          <w:rFonts w:ascii="2  Badr" w:hAnsi="2  Badr" w:cs="B Lotus"/>
          <w:rtl/>
          <w:lang w:bidi="fa-IR"/>
        </w:rPr>
      </w:pPr>
      <w:r w:rsidRPr="00EE1ADD">
        <w:rPr>
          <w:rFonts w:ascii="2  Badr" w:hAnsi="2  Badr" w:cs="B Lotus"/>
          <w:rtl/>
          <w:lang w:bidi="fa-IR"/>
        </w:rPr>
        <w:t>وقتی روزگار سپری شد و از احوال پیشینیان صالح دور شدند، در سماع، هوای نفس دخیل شد تا جایی که از سماع فقط آواز و غنا به کار برده</w:t>
      </w:r>
      <w:r w:rsidR="009B0475" w:rsidRPr="00EE1ADD">
        <w:rPr>
          <w:rFonts w:ascii="2  Badr" w:hAnsi="2  Badr" w:cs="B Lotus"/>
          <w:rtl/>
          <w:lang w:bidi="fa-IR"/>
        </w:rPr>
        <w:t xml:space="preserve"> می‌</w:t>
      </w:r>
      <w:r w:rsidRPr="00EE1ADD">
        <w:rPr>
          <w:rFonts w:ascii="2  Badr" w:hAnsi="2  Badr" w:cs="B Lotus"/>
          <w:rtl/>
          <w:lang w:bidi="fa-IR"/>
        </w:rPr>
        <w:t>شد. پس طبع بر اثر آن شاد شد و عمل به آن زیاد شد و این کار ادامه پیدا کرد</w:t>
      </w:r>
      <w:r w:rsidR="00414CF6">
        <w:rPr>
          <w:rFonts w:ascii="2  Badr" w:hAnsi="2  Badr" w:cs="B Lotus" w:hint="cs"/>
          <w:rtl/>
          <w:lang w:bidi="fa-IR"/>
        </w:rPr>
        <w:t xml:space="preserve"> </w:t>
      </w:r>
      <w:r w:rsidR="00414CF6">
        <w:rPr>
          <w:rFonts w:ascii="2  Badr" w:hAnsi="2  Badr" w:cs="B Lotus"/>
          <w:rtl/>
          <w:lang w:bidi="fa-IR"/>
        </w:rPr>
        <w:t>-</w:t>
      </w:r>
      <w:r w:rsidRPr="00EE1ADD">
        <w:rPr>
          <w:rFonts w:ascii="2  Badr" w:hAnsi="2  Badr" w:cs="B Lotus"/>
          <w:rtl/>
          <w:lang w:bidi="fa-IR"/>
        </w:rPr>
        <w:t>هر چند قصدشان از آن، تنها آسایش و را</w:t>
      </w:r>
      <w:r w:rsidR="00414CF6">
        <w:rPr>
          <w:rFonts w:ascii="2  Badr" w:hAnsi="2  Badr" w:cs="B Lotus"/>
          <w:rtl/>
          <w:lang w:bidi="fa-IR"/>
        </w:rPr>
        <w:t>حتی بود-. از این رو در راه سلوک</w:t>
      </w:r>
      <w:r w:rsidR="00414CF6">
        <w:rPr>
          <w:rFonts w:ascii="2  Badr" w:hAnsi="2  Badr" w:cs="B Lotus" w:hint="cs"/>
          <w:rtl/>
          <w:lang w:bidi="fa-IR"/>
        </w:rPr>
        <w:t>‌</w:t>
      </w:r>
      <w:r w:rsidRPr="00EE1ADD">
        <w:rPr>
          <w:rFonts w:ascii="2  Badr" w:hAnsi="2  Badr" w:cs="B Lotus"/>
          <w:rtl/>
          <w:lang w:bidi="fa-IR"/>
        </w:rPr>
        <w:t>شان خس و خاشاک شدند و سیر قهقرایی و واپس گرایی طی</w:t>
      </w:r>
      <w:r w:rsidR="009B0475" w:rsidRPr="00EE1ADD">
        <w:rPr>
          <w:rFonts w:ascii="2  Badr" w:hAnsi="2  Badr" w:cs="B Lotus"/>
          <w:rtl/>
          <w:lang w:bidi="fa-IR"/>
        </w:rPr>
        <w:t xml:space="preserve"> می‌</w:t>
      </w:r>
      <w:r w:rsidRPr="00EE1ADD">
        <w:rPr>
          <w:rFonts w:ascii="2  Badr" w:hAnsi="2  Badr" w:cs="B Lotus"/>
          <w:rtl/>
          <w:lang w:bidi="fa-IR"/>
        </w:rPr>
        <w:t>کردند. سپس به مرور زمان نادانانِ اهل این زمان، این کار را قربت و بخشی از بخش</w:t>
      </w:r>
      <w:r w:rsidR="009B0475" w:rsidRPr="00EE1ADD">
        <w:rPr>
          <w:rFonts w:ascii="2  Badr" w:hAnsi="2  Badr" w:cs="B Lotus"/>
          <w:rtl/>
          <w:lang w:bidi="fa-IR"/>
        </w:rPr>
        <w:t>‌ها</w:t>
      </w:r>
      <w:r w:rsidRPr="00EE1ADD">
        <w:rPr>
          <w:rFonts w:ascii="2  Badr" w:hAnsi="2  Badr" w:cs="B Lotus"/>
          <w:rtl/>
          <w:lang w:bidi="fa-IR"/>
        </w:rPr>
        <w:t>ی طریقه‏ی تصوف</w:t>
      </w:r>
      <w:r w:rsidR="009B0475" w:rsidRPr="00EE1ADD">
        <w:rPr>
          <w:rFonts w:ascii="2  Badr" w:hAnsi="2  Badr" w:cs="B Lotus"/>
          <w:rtl/>
          <w:lang w:bidi="fa-IR"/>
        </w:rPr>
        <w:t xml:space="preserve"> می‌</w:t>
      </w:r>
      <w:r w:rsidR="00414CF6">
        <w:rPr>
          <w:rFonts w:ascii="2  Badr" w:hAnsi="2  Badr" w:cs="B Lotus"/>
          <w:rtl/>
          <w:lang w:bidi="fa-IR"/>
        </w:rPr>
        <w:t>دانستند. و این شگفت</w:t>
      </w:r>
      <w:r w:rsidR="00414CF6">
        <w:rPr>
          <w:rFonts w:ascii="2  Badr" w:hAnsi="2  Badr" w:cs="B Lotus" w:hint="cs"/>
          <w:rtl/>
          <w:lang w:bidi="fa-IR"/>
        </w:rPr>
        <w:t>‌</w:t>
      </w:r>
      <w:r w:rsidRPr="00EE1ADD">
        <w:rPr>
          <w:rFonts w:ascii="2  Badr" w:hAnsi="2  Badr" w:cs="B Lotus"/>
          <w:rtl/>
          <w:lang w:bidi="fa-IR"/>
        </w:rPr>
        <w:t>آورتر و تلخ</w:t>
      </w:r>
      <w:r w:rsidR="00BD6683" w:rsidRPr="00EE1ADD">
        <w:rPr>
          <w:rFonts w:ascii="2  Badr" w:hAnsi="2  Badr" w:cs="B Lotus"/>
          <w:rtl/>
          <w:lang w:bidi="fa-IR"/>
        </w:rPr>
        <w:t>‌تر</w:t>
      </w:r>
      <w:r w:rsidRPr="00EE1ADD">
        <w:rPr>
          <w:rFonts w:ascii="2  Badr" w:hAnsi="2  Badr" w:cs="B Lotus"/>
          <w:rtl/>
          <w:lang w:bidi="fa-IR"/>
        </w:rPr>
        <w:t xml:space="preserve"> است.</w:t>
      </w:r>
    </w:p>
    <w:p w:rsidR="00414CF6" w:rsidRDefault="00CE3DC4" w:rsidP="00414CF6">
      <w:pPr>
        <w:ind w:firstLine="284"/>
        <w:jc w:val="both"/>
        <w:rPr>
          <w:rFonts w:ascii="2  Badr" w:hAnsi="2  Badr" w:cs="B Lotus"/>
          <w:rtl/>
          <w:lang w:bidi="fa-IR"/>
        </w:rPr>
      </w:pPr>
      <w:r w:rsidRPr="00EE1ADD">
        <w:rPr>
          <w:rFonts w:ascii="2  Badr" w:hAnsi="2  Badr" w:cs="B Lotus"/>
          <w:rtl/>
          <w:lang w:bidi="fa-IR"/>
        </w:rPr>
        <w:t>این سخن شخص جواب دهنده</w:t>
      </w:r>
      <w:r w:rsidR="00422270" w:rsidRPr="00EE1ADD">
        <w:rPr>
          <w:rFonts w:ascii="2  Badr" w:hAnsi="2  Badr" w:cs="B Lotus"/>
          <w:rtl/>
          <w:lang w:bidi="fa-IR"/>
        </w:rPr>
        <w:t>: «</w:t>
      </w:r>
      <w:r w:rsidRPr="00EE1ADD">
        <w:rPr>
          <w:rFonts w:ascii="2  Badr" w:hAnsi="2  Badr" w:cs="B Lotus"/>
          <w:rtl/>
          <w:lang w:bidi="fa-IR"/>
        </w:rPr>
        <w:t>و اما هر کس گروهی را به منزلش دعوت کند، دعوتش پذیرفته</w:t>
      </w:r>
      <w:r w:rsidR="009B0475" w:rsidRPr="00EE1ADD">
        <w:rPr>
          <w:rFonts w:ascii="2  Badr" w:hAnsi="2  Badr" w:cs="B Lotus"/>
          <w:rtl/>
          <w:lang w:bidi="fa-IR"/>
        </w:rPr>
        <w:t xml:space="preserve"> می‌</w:t>
      </w:r>
      <w:r w:rsidRPr="00EE1ADD">
        <w:rPr>
          <w:rFonts w:ascii="2  Badr" w:hAnsi="2  Badr" w:cs="B Lotus"/>
          <w:rtl/>
          <w:lang w:bidi="fa-IR"/>
        </w:rPr>
        <w:t>شود و قصدش از این دعوت هر چه باشد، به خودش بر</w:t>
      </w:r>
      <w:r w:rsidR="009B0475" w:rsidRPr="00EE1ADD">
        <w:rPr>
          <w:rFonts w:ascii="2  Badr" w:hAnsi="2  Badr" w:cs="B Lotus"/>
          <w:rtl/>
          <w:lang w:bidi="fa-IR"/>
        </w:rPr>
        <w:t xml:space="preserve"> می‌</w:t>
      </w:r>
      <w:r w:rsidRPr="00EE1ADD">
        <w:rPr>
          <w:rFonts w:ascii="2  Badr" w:hAnsi="2  Badr" w:cs="B Lotus"/>
          <w:rtl/>
          <w:lang w:bidi="fa-IR"/>
        </w:rPr>
        <w:t>گردد»، درست مطابق چیزی است که از اول بیان کرد</w:t>
      </w:r>
      <w:r w:rsidR="000D0821" w:rsidRPr="00EE1ADD">
        <w:rPr>
          <w:rFonts w:ascii="2  Badr" w:hAnsi="2  Badr" w:cs="B Lotus"/>
          <w:rtl/>
          <w:lang w:bidi="fa-IR"/>
        </w:rPr>
        <w:t>،</w:t>
      </w:r>
      <w:r w:rsidRPr="00EE1ADD">
        <w:rPr>
          <w:rFonts w:ascii="2  Badr" w:hAnsi="2  Badr" w:cs="B Lotus"/>
          <w:rtl/>
          <w:lang w:bidi="fa-IR"/>
        </w:rPr>
        <w:t xml:space="preserve"> چون هر کس جماعتی را به منزلش جهت یادگیری آیه</w:t>
      </w:r>
      <w:r w:rsidR="009B0475" w:rsidRPr="00EE1ADD">
        <w:rPr>
          <w:rFonts w:ascii="2  Badr" w:hAnsi="2  Badr" w:cs="B Lotus"/>
          <w:rtl/>
          <w:lang w:bidi="fa-IR"/>
        </w:rPr>
        <w:t xml:space="preserve">‌ای </w:t>
      </w:r>
      <w:r w:rsidRPr="00EE1ADD">
        <w:rPr>
          <w:rFonts w:ascii="2  Badr" w:hAnsi="2  Badr" w:cs="B Lotus"/>
          <w:rtl/>
          <w:lang w:bidi="fa-IR"/>
        </w:rPr>
        <w:t>یا سوره</w:t>
      </w:r>
      <w:r w:rsidR="009B0475" w:rsidRPr="00EE1ADD">
        <w:rPr>
          <w:rFonts w:ascii="2  Badr" w:hAnsi="2  Badr" w:cs="B Lotus"/>
          <w:rtl/>
          <w:lang w:bidi="fa-IR"/>
        </w:rPr>
        <w:t xml:space="preserve">‌ای </w:t>
      </w:r>
      <w:r w:rsidRPr="00EE1ADD">
        <w:rPr>
          <w:rFonts w:ascii="2  Badr" w:hAnsi="2  Badr" w:cs="B Lotus"/>
          <w:rtl/>
          <w:lang w:bidi="fa-IR"/>
        </w:rPr>
        <w:t>از قرآن یا سنتی از سنت</w:t>
      </w:r>
      <w:r w:rsidR="009B0475" w:rsidRPr="00EE1ADD">
        <w:rPr>
          <w:rFonts w:ascii="2  Badr" w:hAnsi="2  Badr" w:cs="B Lotus"/>
          <w:rtl/>
          <w:lang w:bidi="fa-IR"/>
        </w:rPr>
        <w:t>‌ها</w:t>
      </w:r>
      <w:r w:rsidRPr="00EE1ADD">
        <w:rPr>
          <w:rFonts w:ascii="2  Badr" w:hAnsi="2  Badr" w:cs="B Lotus"/>
          <w:rtl/>
          <w:lang w:bidi="fa-IR"/>
        </w:rPr>
        <w:t>ی رسول خدا</w:t>
      </w:r>
      <w:r w:rsidR="00862F49" w:rsidRPr="00EE1ADD">
        <w:rPr>
          <w:rFonts w:cs="CTraditional Arabic"/>
          <w:rtl/>
          <w:lang w:bidi="fa-IR"/>
        </w:rPr>
        <w:t>ص</w:t>
      </w:r>
      <w:r w:rsidRPr="00EE1ADD">
        <w:rPr>
          <w:rFonts w:ascii="2  Badr" w:hAnsi="2  Badr" w:cs="B Lotus"/>
          <w:rtl/>
          <w:lang w:bidi="fa-IR"/>
        </w:rPr>
        <w:t xml:space="preserve"> یا گفتگو و مباحثه‏ی علمی یا سخن گفتن درباره‏ی نعمت</w:t>
      </w:r>
      <w:r w:rsidR="009B0475" w:rsidRPr="00EE1ADD">
        <w:rPr>
          <w:rFonts w:ascii="2  Badr" w:hAnsi="2  Badr" w:cs="B Lotus"/>
          <w:rtl/>
          <w:lang w:bidi="fa-IR"/>
        </w:rPr>
        <w:t>‌ها</w:t>
      </w:r>
      <w:r w:rsidRPr="00EE1ADD">
        <w:rPr>
          <w:rFonts w:ascii="2  Badr" w:hAnsi="2  Badr" w:cs="B Lotus"/>
          <w:rtl/>
          <w:lang w:bidi="fa-IR"/>
        </w:rPr>
        <w:t>ی خدا یا ایجاد رابطه‏ی دوستانه به وسیله‏ی شعری که حکمتی در آن است و غنا و آواز ناپسند در آن نیست و پرسه زدن و رقص و پایکوبی و داد و فریاد و دیگر کارهای ناپسند همراه آن نباشد، در خوب بودن این کار شکی نیست</w:t>
      </w:r>
      <w:r w:rsidR="000D0821" w:rsidRPr="00EE1ADD">
        <w:rPr>
          <w:rFonts w:ascii="2  Badr" w:hAnsi="2  Badr" w:cs="B Lotus"/>
          <w:rtl/>
          <w:lang w:bidi="fa-IR"/>
        </w:rPr>
        <w:t>،</w:t>
      </w:r>
      <w:r w:rsidRPr="00EE1ADD">
        <w:rPr>
          <w:rFonts w:ascii="2  Badr" w:hAnsi="2  Badr" w:cs="B Lotus"/>
          <w:rtl/>
          <w:lang w:bidi="fa-IR"/>
        </w:rPr>
        <w:t xml:space="preserve"> چون این کار در حکم میهمانی که مقصود از آن، خوش رفتاری و معاشرت خوب میان همسایگان و برادران دینی و محبت و دوستی میان دوستان است، داخل</w:t>
      </w:r>
      <w:r w:rsidR="009B0475" w:rsidRPr="00EE1ADD">
        <w:rPr>
          <w:rFonts w:ascii="2  Badr" w:hAnsi="2  Badr" w:cs="B Lotus"/>
          <w:rtl/>
          <w:lang w:bidi="fa-IR"/>
        </w:rPr>
        <w:t xml:space="preserve"> می‌</w:t>
      </w:r>
      <w:r w:rsidRPr="00EE1ADD">
        <w:rPr>
          <w:rFonts w:ascii="2  Badr" w:hAnsi="2  Badr" w:cs="B Lotus"/>
          <w:rtl/>
          <w:lang w:bidi="fa-IR"/>
        </w:rPr>
        <w:t>شود و عملی مستحب</w:t>
      </w:r>
      <w:r w:rsidR="009B0475" w:rsidRPr="00EE1ADD">
        <w:rPr>
          <w:rFonts w:ascii="2  Badr" w:hAnsi="2  Badr" w:cs="B Lotus"/>
          <w:rtl/>
          <w:lang w:bidi="fa-IR"/>
        </w:rPr>
        <w:t xml:space="preserve"> می‌</w:t>
      </w:r>
      <w:r w:rsidRPr="00EE1ADD">
        <w:rPr>
          <w:rFonts w:ascii="2  Badr" w:hAnsi="2  Badr" w:cs="B Lotus"/>
          <w:rtl/>
          <w:lang w:bidi="fa-IR"/>
        </w:rPr>
        <w:t>باشد. اگر در این دعوت، مذاکره و مباحثه درباره‏ی علمی یا مانند آن باشد، از باب تعاون و همکاری بر کار خیر است.</w:t>
      </w:r>
    </w:p>
    <w:p w:rsidR="00CE3DC4" w:rsidRPr="00EE1ADD" w:rsidRDefault="00CE3DC4" w:rsidP="00414CF6">
      <w:pPr>
        <w:ind w:firstLine="284"/>
        <w:jc w:val="both"/>
        <w:rPr>
          <w:rFonts w:ascii="2  Badr" w:hAnsi="2  Badr" w:cs="B Lotus"/>
          <w:lang w:bidi="fa-IR"/>
        </w:rPr>
      </w:pPr>
      <w:r w:rsidRPr="00EE1ADD">
        <w:rPr>
          <w:rFonts w:ascii="2  Badr" w:hAnsi="2  Badr" w:cs="B Lotus"/>
          <w:rtl/>
          <w:lang w:bidi="fa-IR"/>
        </w:rPr>
        <w:t>نمونه اش، واقعه</w:t>
      </w:r>
      <w:r w:rsidR="009B0475" w:rsidRPr="00EE1ADD">
        <w:rPr>
          <w:rFonts w:ascii="2  Badr" w:hAnsi="2  Badr" w:cs="B Lotus"/>
          <w:rtl/>
          <w:lang w:bidi="fa-IR"/>
        </w:rPr>
        <w:t xml:space="preserve">‌ای </w:t>
      </w:r>
      <w:r w:rsidRPr="00EE1ADD">
        <w:rPr>
          <w:rFonts w:ascii="2  Badr" w:hAnsi="2  Badr" w:cs="B Lotus"/>
          <w:rtl/>
          <w:lang w:bidi="fa-IR"/>
        </w:rPr>
        <w:t>است که از محمد بن خفیف نقل</w:t>
      </w:r>
      <w:r w:rsidR="009B0475" w:rsidRPr="00EE1ADD">
        <w:rPr>
          <w:rFonts w:ascii="2  Badr" w:hAnsi="2  Badr" w:cs="B Lotus"/>
          <w:rtl/>
          <w:lang w:bidi="fa-IR"/>
        </w:rPr>
        <w:t xml:space="preserve"> می‌</w:t>
      </w:r>
      <w:r w:rsidRPr="00EE1ADD">
        <w:rPr>
          <w:rFonts w:ascii="2  Badr" w:hAnsi="2  Badr" w:cs="B Lotus"/>
          <w:rtl/>
          <w:lang w:bidi="fa-IR"/>
        </w:rPr>
        <w:t>شود که گوید</w:t>
      </w:r>
      <w:r w:rsidR="00422270" w:rsidRPr="00EE1ADD">
        <w:rPr>
          <w:rFonts w:ascii="2  Badr" w:hAnsi="2  Badr" w:cs="B Lotus"/>
          <w:rtl/>
          <w:lang w:bidi="fa-IR"/>
        </w:rPr>
        <w:t>: «</w:t>
      </w:r>
      <w:r w:rsidRPr="00EE1ADD">
        <w:rPr>
          <w:rFonts w:ascii="2  Badr" w:hAnsi="2  Badr" w:cs="B Lotus"/>
          <w:rtl/>
          <w:lang w:bidi="fa-IR"/>
        </w:rPr>
        <w:t>روزی پیش قاضی علی بن احمد رفتم. به من گفت: ای ابوعبدالله! گفتم: گوش به فرمانم ای قاضی! گفت: اینجا داستانی را برایتان نقل</w:t>
      </w:r>
      <w:r w:rsidR="009B0475" w:rsidRPr="00EE1ADD">
        <w:rPr>
          <w:rFonts w:ascii="2  Badr" w:hAnsi="2  Badr" w:cs="B Lotus"/>
          <w:rtl/>
          <w:lang w:bidi="fa-IR"/>
        </w:rPr>
        <w:t xml:space="preserve"> می‌</w:t>
      </w:r>
      <w:r w:rsidRPr="00EE1ADD">
        <w:rPr>
          <w:rFonts w:ascii="2  Badr" w:hAnsi="2  Badr" w:cs="B Lotus"/>
          <w:rtl/>
          <w:lang w:bidi="fa-IR"/>
        </w:rPr>
        <w:t>کنم که نیازمند آن است با آب طلا آن را بنویسی. گفتم:</w:t>
      </w:r>
      <w:r w:rsidR="00414CF6">
        <w:rPr>
          <w:rFonts w:ascii="2  Badr" w:hAnsi="2  Badr" w:cs="B Lotus" w:hint="cs"/>
          <w:rtl/>
          <w:lang w:bidi="fa-IR"/>
        </w:rPr>
        <w:t xml:space="preserve"> </w:t>
      </w:r>
      <w:r w:rsidRPr="00EE1ADD">
        <w:rPr>
          <w:rFonts w:ascii="2  Badr" w:hAnsi="2  Badr" w:cs="B Lotus"/>
          <w:rtl/>
          <w:lang w:bidi="fa-IR"/>
        </w:rPr>
        <w:t>ای قاضی! طلا را که نداریم اما آن را با مرکب خوب</w:t>
      </w:r>
      <w:r w:rsidR="009B0475" w:rsidRPr="00EE1ADD">
        <w:rPr>
          <w:rFonts w:ascii="2  Badr" w:hAnsi="2  Badr" w:cs="B Lotus"/>
          <w:rtl/>
          <w:lang w:bidi="fa-IR"/>
        </w:rPr>
        <w:t xml:space="preserve"> می‌</w:t>
      </w:r>
      <w:r w:rsidRPr="00EE1ADD">
        <w:rPr>
          <w:rFonts w:ascii="2  Badr" w:hAnsi="2  Badr" w:cs="B Lotus"/>
          <w:rtl/>
          <w:lang w:bidi="fa-IR"/>
        </w:rPr>
        <w:t>نویسم.</w:t>
      </w:r>
    </w:p>
    <w:p w:rsidR="00CE3DC4" w:rsidRPr="00EE1ADD" w:rsidRDefault="00CE3DC4" w:rsidP="00CE3DC4">
      <w:pPr>
        <w:ind w:firstLine="284"/>
        <w:jc w:val="both"/>
        <w:rPr>
          <w:rFonts w:ascii="2  Badr" w:hAnsi="2  Badr" w:cs="B Lotus"/>
          <w:rtl/>
          <w:lang w:bidi="fa-IR"/>
        </w:rPr>
      </w:pPr>
      <w:r w:rsidRPr="00EE1ADD">
        <w:rPr>
          <w:rFonts w:ascii="2  Badr" w:hAnsi="2  Badr" w:cs="B Lotus"/>
          <w:rtl/>
          <w:lang w:bidi="fa-IR"/>
        </w:rPr>
        <w:t>گفت: به من خبر رسیده که به ابوعبدالله احمد بن حنبل گفته شد: حارث محاسبی درباره‏ی علوم صوفی</w:t>
      </w:r>
      <w:r w:rsidR="009B0475" w:rsidRPr="00EE1ADD">
        <w:rPr>
          <w:rFonts w:ascii="2  Badr" w:hAnsi="2  Badr" w:cs="B Lotus"/>
          <w:rtl/>
          <w:lang w:bidi="fa-IR"/>
        </w:rPr>
        <w:t>‌ها</w:t>
      </w:r>
      <w:r w:rsidRPr="00EE1ADD">
        <w:rPr>
          <w:rFonts w:ascii="2  Badr" w:hAnsi="2  Badr" w:cs="B Lotus"/>
          <w:rtl/>
          <w:lang w:bidi="fa-IR"/>
        </w:rPr>
        <w:t xml:space="preserve"> سخن</w:t>
      </w:r>
      <w:r w:rsidR="009B0475" w:rsidRPr="00EE1ADD">
        <w:rPr>
          <w:rFonts w:ascii="2  Badr" w:hAnsi="2  Badr" w:cs="B Lotus"/>
          <w:rtl/>
          <w:lang w:bidi="fa-IR"/>
        </w:rPr>
        <w:t xml:space="preserve"> می‌</w:t>
      </w:r>
      <w:r w:rsidRPr="00EE1ADD">
        <w:rPr>
          <w:rFonts w:ascii="2  Badr" w:hAnsi="2  Badr" w:cs="B Lotus"/>
          <w:rtl/>
          <w:lang w:bidi="fa-IR"/>
        </w:rPr>
        <w:t>گوید و جهت اثبات آن به آیاتی از قرآن استناد</w:t>
      </w:r>
      <w:r w:rsidR="009B0475" w:rsidRPr="00EE1ADD">
        <w:rPr>
          <w:rFonts w:ascii="2  Badr" w:hAnsi="2  Badr" w:cs="B Lotus"/>
          <w:rtl/>
          <w:lang w:bidi="fa-IR"/>
        </w:rPr>
        <w:t xml:space="preserve"> می‌</w:t>
      </w:r>
      <w:r w:rsidRPr="00EE1ADD">
        <w:rPr>
          <w:rFonts w:ascii="2  Badr" w:hAnsi="2  Badr" w:cs="B Lotus"/>
          <w:rtl/>
          <w:lang w:bidi="fa-IR"/>
        </w:rPr>
        <w:t>کند. احمد گفت: دوست دارم که سخنانش را بشنوم! اما به گونه</w:t>
      </w:r>
      <w:r w:rsidR="009B0475" w:rsidRPr="00EE1ADD">
        <w:rPr>
          <w:rFonts w:ascii="2  Badr" w:hAnsi="2  Badr" w:cs="B Lotus"/>
          <w:rtl/>
          <w:lang w:bidi="fa-IR"/>
        </w:rPr>
        <w:t xml:space="preserve">‌ای </w:t>
      </w:r>
      <w:r w:rsidRPr="00EE1ADD">
        <w:rPr>
          <w:rFonts w:ascii="2  Badr" w:hAnsi="2  Badr" w:cs="B Lotus"/>
          <w:rtl/>
          <w:lang w:bidi="fa-IR"/>
        </w:rPr>
        <w:t>که از آن خبر نداشته باشد. مردی گفت: من تو را با او جمع</w:t>
      </w:r>
      <w:r w:rsidR="009B0475" w:rsidRPr="00EE1ADD">
        <w:rPr>
          <w:rFonts w:ascii="2  Badr" w:hAnsi="2  Badr" w:cs="B Lotus"/>
          <w:rtl/>
          <w:lang w:bidi="fa-IR"/>
        </w:rPr>
        <w:t xml:space="preserve"> می‌</w:t>
      </w:r>
      <w:r w:rsidRPr="00EE1ADD">
        <w:rPr>
          <w:rFonts w:ascii="2  Badr" w:hAnsi="2  Badr" w:cs="B Lotus"/>
          <w:rtl/>
          <w:lang w:bidi="fa-IR"/>
        </w:rPr>
        <w:t>کنم و تو را دعوت</w:t>
      </w:r>
      <w:r w:rsidR="009B0475" w:rsidRPr="00EE1ADD">
        <w:rPr>
          <w:rFonts w:ascii="2  Badr" w:hAnsi="2  Badr" w:cs="B Lotus"/>
          <w:rtl/>
          <w:lang w:bidi="fa-IR"/>
        </w:rPr>
        <w:t xml:space="preserve"> می‌</w:t>
      </w:r>
      <w:r w:rsidRPr="00EE1ADD">
        <w:rPr>
          <w:rFonts w:ascii="2  Badr" w:hAnsi="2  Badr" w:cs="B Lotus"/>
          <w:rtl/>
          <w:lang w:bidi="fa-IR"/>
        </w:rPr>
        <w:t>کنم. او حارث و دوستانش را دعوت کرد و احمد را نیز دعوت کرد. پس احمد نشست به گونه</w:t>
      </w:r>
      <w:r w:rsidR="009B0475" w:rsidRPr="00EE1ADD">
        <w:rPr>
          <w:rFonts w:ascii="2  Badr" w:hAnsi="2  Badr" w:cs="B Lotus"/>
          <w:rtl/>
          <w:lang w:bidi="fa-IR"/>
        </w:rPr>
        <w:t xml:space="preserve">‌ای </w:t>
      </w:r>
      <w:r w:rsidRPr="00EE1ADD">
        <w:rPr>
          <w:rFonts w:ascii="2  Badr" w:hAnsi="2  Badr" w:cs="B Lotus"/>
          <w:rtl/>
          <w:lang w:bidi="fa-IR"/>
        </w:rPr>
        <w:t>که حارث را</w:t>
      </w:r>
      <w:r w:rsidR="009B0475" w:rsidRPr="00EE1ADD">
        <w:rPr>
          <w:rFonts w:ascii="2  Badr" w:hAnsi="2  Badr" w:cs="B Lotus"/>
          <w:rtl/>
          <w:lang w:bidi="fa-IR"/>
        </w:rPr>
        <w:t xml:space="preserve"> می‌</w:t>
      </w:r>
      <w:r w:rsidRPr="00EE1ADD">
        <w:rPr>
          <w:rFonts w:ascii="2  Badr" w:hAnsi="2  Badr" w:cs="B Lotus"/>
          <w:rtl/>
          <w:lang w:bidi="fa-IR"/>
        </w:rPr>
        <w:t>دید. وقت نماز فرا رسید. احمد جلو رفت و نماز مغرب را برایشان امامت کرد. صاحب خانه غذا را آماده کرد و شروع به غذا خوردن کرد و با میهمانان سخن</w:t>
      </w:r>
      <w:r w:rsidR="009B0475" w:rsidRPr="00EE1ADD">
        <w:rPr>
          <w:rFonts w:ascii="2  Badr" w:hAnsi="2  Badr" w:cs="B Lotus"/>
          <w:rtl/>
          <w:lang w:bidi="fa-IR"/>
        </w:rPr>
        <w:t xml:space="preserve"> می‌</w:t>
      </w:r>
      <w:r w:rsidRPr="00EE1ADD">
        <w:rPr>
          <w:rFonts w:ascii="2  Badr" w:hAnsi="2  Badr" w:cs="B Lotus"/>
          <w:rtl/>
          <w:lang w:bidi="fa-IR"/>
        </w:rPr>
        <w:t>گفت. احمد گفت: این کار، سنت است. وقتی از غذا خوردن فارغ شدند و دستانشان را شستند، حارث نشست و دوستانش هم نشستند. حارث گفت: هر کدام از شما</w:t>
      </w:r>
      <w:r w:rsidR="009B0475" w:rsidRPr="00EE1ADD">
        <w:rPr>
          <w:rFonts w:ascii="2  Badr" w:hAnsi="2  Badr" w:cs="B Lotus"/>
          <w:rtl/>
          <w:lang w:bidi="fa-IR"/>
        </w:rPr>
        <w:t xml:space="preserve"> می‌</w:t>
      </w:r>
      <w:r w:rsidRPr="00EE1ADD">
        <w:rPr>
          <w:rFonts w:ascii="2  Badr" w:hAnsi="2  Badr" w:cs="B Lotus"/>
          <w:rtl/>
          <w:lang w:bidi="fa-IR"/>
        </w:rPr>
        <w:t>خواهد که چیزی بپرسد، بپرسد. راجع به اخلاص و ریاء و مسائل زیادی سئوال شد و حارث به همه‏ی آنها جواب داد و به آیات و احادیث استناد کرد. احمد این پاسخ</w:t>
      </w:r>
      <w:r w:rsidR="009B0475" w:rsidRPr="00EE1ADD">
        <w:rPr>
          <w:rFonts w:ascii="2  Badr" w:hAnsi="2  Badr" w:cs="B Lotus"/>
          <w:rtl/>
          <w:lang w:bidi="fa-IR"/>
        </w:rPr>
        <w:t>‌ها</w:t>
      </w:r>
      <w:r w:rsidRPr="00EE1ADD">
        <w:rPr>
          <w:rFonts w:ascii="2  Badr" w:hAnsi="2  Badr" w:cs="B Lotus"/>
          <w:rtl/>
          <w:lang w:bidi="fa-IR"/>
        </w:rPr>
        <w:t xml:space="preserve"> را</w:t>
      </w:r>
      <w:r w:rsidR="009B0475" w:rsidRPr="00EE1ADD">
        <w:rPr>
          <w:rFonts w:ascii="2  Badr" w:hAnsi="2  Badr" w:cs="B Lotus"/>
          <w:rtl/>
          <w:lang w:bidi="fa-IR"/>
        </w:rPr>
        <w:t xml:space="preserve"> می‌</w:t>
      </w:r>
      <w:r w:rsidRPr="00EE1ADD">
        <w:rPr>
          <w:rFonts w:ascii="2  Badr" w:hAnsi="2  Badr" w:cs="B Lotus"/>
          <w:rtl/>
          <w:lang w:bidi="fa-IR"/>
        </w:rPr>
        <w:t>شنید و چیزی از آن را انکار</w:t>
      </w:r>
      <w:r w:rsidR="009B0475" w:rsidRPr="00EE1ADD">
        <w:rPr>
          <w:rFonts w:ascii="2  Badr" w:hAnsi="2  Badr" w:cs="B Lotus"/>
          <w:rtl/>
          <w:lang w:bidi="fa-IR"/>
        </w:rPr>
        <w:t xml:space="preserve"> نمی‌</w:t>
      </w:r>
      <w:r w:rsidRPr="00EE1ADD">
        <w:rPr>
          <w:rFonts w:ascii="2  Badr" w:hAnsi="2  Badr" w:cs="B Lotus"/>
          <w:rtl/>
          <w:lang w:bidi="fa-IR"/>
        </w:rPr>
        <w:t>کرد.</w:t>
      </w:r>
    </w:p>
    <w:p w:rsidR="00CE3DC4" w:rsidRPr="00EE1ADD" w:rsidRDefault="00CE3DC4" w:rsidP="00CE3DC4">
      <w:pPr>
        <w:ind w:firstLine="284"/>
        <w:jc w:val="both"/>
        <w:rPr>
          <w:rFonts w:ascii="2  Badr" w:hAnsi="2  Badr" w:cs="B Lotus"/>
          <w:rtl/>
          <w:lang w:bidi="fa-IR"/>
        </w:rPr>
      </w:pPr>
      <w:r w:rsidRPr="00EE1ADD">
        <w:rPr>
          <w:rFonts w:ascii="2  Badr" w:hAnsi="2  Badr" w:cs="B Lotus"/>
          <w:rtl/>
          <w:lang w:bidi="fa-IR"/>
        </w:rPr>
        <w:t>وقتی پاسی از شب گذشت، حارث به یک نفر قاری دستور داد تا سریعاً آیاتی از قرآن را تلاوت نماید. قاری، شروع به تلاوت قرآن کرد و عده</w:t>
      </w:r>
      <w:r w:rsidR="009B0475" w:rsidRPr="00EE1ADD">
        <w:rPr>
          <w:rFonts w:ascii="2  Badr" w:hAnsi="2  Badr" w:cs="B Lotus"/>
          <w:rtl/>
          <w:lang w:bidi="fa-IR"/>
        </w:rPr>
        <w:t xml:space="preserve">‌ای </w:t>
      </w:r>
      <w:r w:rsidRPr="00EE1ADD">
        <w:rPr>
          <w:rFonts w:ascii="2  Badr" w:hAnsi="2  Badr" w:cs="B Lotus"/>
          <w:rtl/>
          <w:lang w:bidi="fa-IR"/>
        </w:rPr>
        <w:t>از حاضرین گریستند و دیگران زاری کردند. سپس قاری سکوت کرد. آنگاه حارث آهسته چند دعایی کرد و سپس برای نماز برخاست.</w:t>
      </w:r>
    </w:p>
    <w:p w:rsidR="00CE3DC4" w:rsidRPr="00EE1ADD" w:rsidRDefault="00CE3DC4" w:rsidP="00CE3DC4">
      <w:pPr>
        <w:ind w:firstLine="284"/>
        <w:jc w:val="both"/>
        <w:rPr>
          <w:rFonts w:ascii="2  Badr" w:hAnsi="2  Badr" w:cs="B Lotus"/>
          <w:rtl/>
          <w:lang w:bidi="fa-IR"/>
        </w:rPr>
      </w:pPr>
      <w:r w:rsidRPr="00EE1ADD">
        <w:rPr>
          <w:rFonts w:ascii="2  Badr" w:hAnsi="2  Badr" w:cs="B Lotus"/>
          <w:rtl/>
          <w:lang w:bidi="fa-IR"/>
        </w:rPr>
        <w:t>وقتی صبح کردند، احمد گفت: به من خبر رسیده که اینجا مجالس ذکر است که مردم گرد آن جمع</w:t>
      </w:r>
      <w:r w:rsidR="009B0475" w:rsidRPr="00EE1ADD">
        <w:rPr>
          <w:rFonts w:ascii="2  Badr" w:hAnsi="2  Badr" w:cs="B Lotus"/>
          <w:rtl/>
          <w:lang w:bidi="fa-IR"/>
        </w:rPr>
        <w:t xml:space="preserve"> می‌</w:t>
      </w:r>
      <w:r w:rsidRPr="00EE1ADD">
        <w:rPr>
          <w:rFonts w:ascii="2  Badr" w:hAnsi="2  Badr" w:cs="B Lotus"/>
          <w:rtl/>
          <w:lang w:bidi="fa-IR"/>
        </w:rPr>
        <w:t>شوند. اگر این نشست از آن مجالس ذکر باشد، چیزی از آن را انکار</w:t>
      </w:r>
      <w:r w:rsidR="009B0475" w:rsidRPr="00EE1ADD">
        <w:rPr>
          <w:rFonts w:ascii="2  Badr" w:hAnsi="2  Badr" w:cs="B Lotus"/>
          <w:rtl/>
          <w:lang w:bidi="fa-IR"/>
        </w:rPr>
        <w:t xml:space="preserve"> نمی‌</w:t>
      </w:r>
      <w:r w:rsidR="00414CF6">
        <w:rPr>
          <w:rFonts w:ascii="2  Badr" w:hAnsi="2  Badr" w:cs="B Lotus"/>
          <w:rtl/>
          <w:lang w:bidi="fa-IR"/>
        </w:rPr>
        <w:t>نمایم.</w:t>
      </w:r>
    </w:p>
    <w:p w:rsidR="00CE3DC4" w:rsidRPr="00EE1ADD" w:rsidRDefault="00CE3DC4" w:rsidP="00CE3DC4">
      <w:pPr>
        <w:ind w:firstLine="284"/>
        <w:jc w:val="both"/>
        <w:rPr>
          <w:rFonts w:ascii="2  Badr" w:hAnsi="2  Badr" w:cs="B Lotus"/>
          <w:rtl/>
          <w:lang w:bidi="fa-IR"/>
        </w:rPr>
      </w:pPr>
      <w:r w:rsidRPr="00EE1ADD">
        <w:rPr>
          <w:rFonts w:ascii="2  Badr" w:hAnsi="2  Badr" w:cs="B Lotus"/>
          <w:rtl/>
          <w:lang w:bidi="fa-IR"/>
        </w:rPr>
        <w:t>در این نقل معلوم</w:t>
      </w:r>
      <w:r w:rsidR="009B0475" w:rsidRPr="00EE1ADD">
        <w:rPr>
          <w:rFonts w:ascii="2  Badr" w:hAnsi="2  Badr" w:cs="B Lotus"/>
          <w:rtl/>
          <w:lang w:bidi="fa-IR"/>
        </w:rPr>
        <w:t xml:space="preserve"> می‌</w:t>
      </w:r>
      <w:r w:rsidRPr="00EE1ADD">
        <w:rPr>
          <w:rFonts w:ascii="2  Badr" w:hAnsi="2  Badr" w:cs="B Lotus"/>
          <w:rtl/>
          <w:lang w:bidi="fa-IR"/>
        </w:rPr>
        <w:t>شود که احوال و رفتار و کارهای صوفیان با ترازوی شریعت سنجیده</w:t>
      </w:r>
      <w:r w:rsidR="009B0475" w:rsidRPr="00EE1ADD">
        <w:rPr>
          <w:rFonts w:ascii="2  Badr" w:hAnsi="2  Badr" w:cs="B Lotus"/>
          <w:rtl/>
          <w:lang w:bidi="fa-IR"/>
        </w:rPr>
        <w:t xml:space="preserve"> می‌</w:t>
      </w:r>
      <w:r w:rsidRPr="00EE1ADD">
        <w:rPr>
          <w:rFonts w:ascii="2  Badr" w:hAnsi="2  Badr" w:cs="B Lotus"/>
          <w:rtl/>
          <w:lang w:bidi="fa-IR"/>
        </w:rPr>
        <w:t>شود. و روشن</w:t>
      </w:r>
      <w:r w:rsidR="009B0475" w:rsidRPr="00EE1ADD">
        <w:rPr>
          <w:rFonts w:ascii="2  Badr" w:hAnsi="2  Badr" w:cs="B Lotus"/>
          <w:rtl/>
          <w:lang w:bidi="fa-IR"/>
        </w:rPr>
        <w:t xml:space="preserve"> می‌</w:t>
      </w:r>
      <w:r w:rsidR="00414CF6">
        <w:rPr>
          <w:rFonts w:ascii="2  Badr" w:hAnsi="2  Badr" w:cs="B Lotus"/>
          <w:rtl/>
          <w:lang w:bidi="fa-IR"/>
        </w:rPr>
        <w:t>شود که مجالس ذکر آن</w:t>
      </w:r>
      <w:r w:rsidR="00414CF6">
        <w:rPr>
          <w:rFonts w:ascii="2  Badr" w:hAnsi="2  Badr" w:cs="B Lotus" w:hint="cs"/>
          <w:rtl/>
          <w:lang w:bidi="fa-IR"/>
        </w:rPr>
        <w:t>‌</w:t>
      </w:r>
      <w:r w:rsidRPr="00EE1ADD">
        <w:rPr>
          <w:rFonts w:ascii="2  Badr" w:hAnsi="2  Badr" w:cs="B Lotus"/>
          <w:rtl/>
          <w:lang w:bidi="fa-IR"/>
        </w:rPr>
        <w:t>گونه نیست که اینان گمان</w:t>
      </w:r>
      <w:r w:rsidR="009B0475" w:rsidRPr="00EE1ADD">
        <w:rPr>
          <w:rFonts w:ascii="2  Badr" w:hAnsi="2  Badr" w:cs="B Lotus"/>
          <w:rtl/>
          <w:lang w:bidi="fa-IR"/>
        </w:rPr>
        <w:t xml:space="preserve"> می‌</w:t>
      </w:r>
      <w:r w:rsidRPr="00EE1ADD">
        <w:rPr>
          <w:rFonts w:ascii="2  Badr" w:hAnsi="2  Badr" w:cs="B Lotus"/>
          <w:rtl/>
          <w:lang w:bidi="fa-IR"/>
        </w:rPr>
        <w:t>کنند بلکه به آن شیوه</w:t>
      </w:r>
      <w:r w:rsidR="009B0475" w:rsidRPr="00EE1ADD">
        <w:rPr>
          <w:rFonts w:ascii="2  Badr" w:hAnsi="2  Badr" w:cs="B Lotus"/>
          <w:rtl/>
          <w:lang w:bidi="fa-IR"/>
        </w:rPr>
        <w:t xml:space="preserve">‌ای </w:t>
      </w:r>
      <w:r w:rsidRPr="00EE1ADD">
        <w:rPr>
          <w:rFonts w:ascii="2  Badr" w:hAnsi="2  Badr" w:cs="B Lotus"/>
          <w:rtl/>
          <w:lang w:bidi="fa-IR"/>
        </w:rPr>
        <w:t>است که ذکر شد. غیر از این شیوه‏ی مذکور، مجالسی که صوفی</w:t>
      </w:r>
      <w:r w:rsidR="009B0475" w:rsidRPr="00EE1ADD">
        <w:rPr>
          <w:rFonts w:ascii="2  Badr" w:hAnsi="2  Badr" w:cs="B Lotus"/>
          <w:rtl/>
          <w:lang w:bidi="fa-IR"/>
        </w:rPr>
        <w:t>‌ها</w:t>
      </w:r>
      <w:r w:rsidRPr="00EE1ADD">
        <w:rPr>
          <w:rFonts w:ascii="2  Badr" w:hAnsi="2  Badr" w:cs="B Lotus"/>
          <w:rtl/>
          <w:lang w:bidi="fa-IR"/>
        </w:rPr>
        <w:t>ی امروزی بدان عادت کرده</w:t>
      </w:r>
      <w:r w:rsidR="00BD6683" w:rsidRPr="00EE1ADD">
        <w:rPr>
          <w:rFonts w:ascii="2  Badr" w:hAnsi="2  Badr" w:cs="B Lotus"/>
          <w:rtl/>
          <w:lang w:bidi="fa-IR"/>
        </w:rPr>
        <w:t>‌اند</w:t>
      </w:r>
      <w:r w:rsidRPr="00EE1ADD">
        <w:rPr>
          <w:rFonts w:ascii="2  Badr" w:hAnsi="2  Badr" w:cs="B Lotus"/>
          <w:rtl/>
          <w:lang w:bidi="fa-IR"/>
        </w:rPr>
        <w:t>، از جمله چیزهایی است که از نظر شریعت مقبول نیست و از آن نهی</w:t>
      </w:r>
      <w:r w:rsidR="009B0475" w:rsidRPr="00EE1ADD">
        <w:rPr>
          <w:rFonts w:ascii="2  Badr" w:hAnsi="2  Badr" w:cs="B Lotus"/>
          <w:rtl/>
          <w:lang w:bidi="fa-IR"/>
        </w:rPr>
        <w:t xml:space="preserve"> نمی‌</w:t>
      </w:r>
      <w:r w:rsidRPr="00EE1ADD">
        <w:rPr>
          <w:rFonts w:ascii="2  Badr" w:hAnsi="2  Badr" w:cs="B Lotus"/>
          <w:rtl/>
          <w:lang w:bidi="fa-IR"/>
        </w:rPr>
        <w:t>شود. لازم به ذکر است که حارث محاسبی از بزرگانِ اهل تصوف است که به آنان اقتدا</w:t>
      </w:r>
      <w:r w:rsidR="009B0475" w:rsidRPr="00EE1ADD">
        <w:rPr>
          <w:rFonts w:ascii="2  Badr" w:hAnsi="2  Badr" w:cs="B Lotus"/>
          <w:rtl/>
          <w:lang w:bidi="fa-IR"/>
        </w:rPr>
        <w:t xml:space="preserve"> می‌</w:t>
      </w:r>
      <w:r w:rsidRPr="00EE1ADD">
        <w:rPr>
          <w:rFonts w:ascii="2  Badr" w:hAnsi="2  Badr" w:cs="B Lotus"/>
          <w:rtl/>
          <w:lang w:bidi="fa-IR"/>
        </w:rPr>
        <w:t>شود.</w:t>
      </w:r>
    </w:p>
    <w:p w:rsidR="00CE3DC4" w:rsidRPr="00EE1ADD" w:rsidRDefault="00CE3DC4" w:rsidP="00CE3DC4">
      <w:pPr>
        <w:ind w:firstLine="284"/>
        <w:jc w:val="both"/>
        <w:rPr>
          <w:rFonts w:ascii="2  Badr" w:hAnsi="2  Badr" w:cs="B Lotus"/>
          <w:rtl/>
          <w:lang w:bidi="fa-IR"/>
        </w:rPr>
      </w:pPr>
      <w:r w:rsidRPr="00EE1ADD">
        <w:rPr>
          <w:rFonts w:ascii="2  Badr" w:hAnsi="2  Badr" w:cs="B Lotus"/>
          <w:rtl/>
          <w:lang w:bidi="fa-IR"/>
        </w:rPr>
        <w:t>بنابراین، در سخنان شخص جواب دهنده به سئوال مذکور چیزی نیست که این صوفیان متأخر آن را دستاویز کارهای خویش بکنند، چون از هر جهتی از صوفیانِ متقدم جدا شده</w:t>
      </w:r>
      <w:r w:rsidR="00BD6683" w:rsidRPr="00EE1ADD">
        <w:rPr>
          <w:rFonts w:ascii="2  Badr" w:hAnsi="2  Badr" w:cs="B Lotus"/>
          <w:rtl/>
          <w:lang w:bidi="fa-IR"/>
        </w:rPr>
        <w:t>‌اند</w:t>
      </w:r>
      <w:r w:rsidRPr="00EE1ADD">
        <w:rPr>
          <w:rFonts w:ascii="2  Badr" w:hAnsi="2  Badr" w:cs="B Lotus"/>
          <w:rtl/>
          <w:lang w:bidi="fa-IR"/>
        </w:rPr>
        <w:t>.</w:t>
      </w:r>
    </w:p>
    <w:p w:rsidR="00CE3DC4" w:rsidRPr="00EE1ADD" w:rsidRDefault="00CE3DC4" w:rsidP="00CE3DC4">
      <w:pPr>
        <w:ind w:firstLine="284"/>
        <w:jc w:val="both"/>
        <w:rPr>
          <w:rFonts w:ascii="2  Badr" w:hAnsi="2  Badr" w:cs="B Lotus"/>
          <w:rtl/>
          <w:lang w:bidi="fa-IR"/>
        </w:rPr>
      </w:pPr>
      <w:r w:rsidRPr="00EE1ADD">
        <w:rPr>
          <w:rFonts w:ascii="2  Badr" w:hAnsi="2  Badr" w:cs="B Lotus"/>
          <w:rtl/>
          <w:lang w:bidi="fa-IR"/>
        </w:rPr>
        <w:t>مثال</w:t>
      </w:r>
      <w:r w:rsidR="009B0475" w:rsidRPr="00EE1ADD">
        <w:rPr>
          <w:rFonts w:ascii="2  Badr" w:hAnsi="2  Badr" w:cs="B Lotus"/>
          <w:rtl/>
          <w:lang w:bidi="fa-IR"/>
        </w:rPr>
        <w:t>‌ها</w:t>
      </w:r>
      <w:r w:rsidRPr="00EE1ADD">
        <w:rPr>
          <w:rFonts w:ascii="2  Badr" w:hAnsi="2  Badr" w:cs="B Lotus"/>
          <w:rtl/>
          <w:lang w:bidi="fa-IR"/>
        </w:rPr>
        <w:t>ی این باب، زیادند. اگر همه‏ی آنها آورده شود و آنها را مورد کنکاش و پژوهش قرار داد، از هدف خارج</w:t>
      </w:r>
      <w:r w:rsidR="009B0475" w:rsidRPr="00EE1ADD">
        <w:rPr>
          <w:rFonts w:ascii="2  Badr" w:hAnsi="2  Badr" w:cs="B Lotus"/>
          <w:rtl/>
          <w:lang w:bidi="fa-IR"/>
        </w:rPr>
        <w:t xml:space="preserve"> می‌</w:t>
      </w:r>
      <w:r w:rsidRPr="00EE1ADD">
        <w:rPr>
          <w:rFonts w:ascii="2  Badr" w:hAnsi="2  Badr" w:cs="B Lotus"/>
          <w:rtl/>
          <w:lang w:bidi="fa-IR"/>
        </w:rPr>
        <w:t>شویم. فقط چند مثالی را آوردیم تا ا</w:t>
      </w:r>
      <w:r w:rsidR="00414CF6">
        <w:rPr>
          <w:rFonts w:ascii="2  Badr" w:hAnsi="2  Badr" w:cs="B Lotus"/>
          <w:rtl/>
          <w:lang w:bidi="fa-IR"/>
        </w:rPr>
        <w:t>ز این رهگذر استدلالات واهی و بی</w:t>
      </w:r>
      <w:r w:rsidR="00414CF6">
        <w:rPr>
          <w:rFonts w:ascii="2  Badr" w:hAnsi="2  Badr" w:cs="B Lotus" w:hint="cs"/>
          <w:rtl/>
          <w:lang w:bidi="fa-IR"/>
        </w:rPr>
        <w:t>‌</w:t>
      </w:r>
      <w:r w:rsidR="00414CF6">
        <w:rPr>
          <w:rFonts w:ascii="2  Badr" w:hAnsi="2  Badr" w:cs="B Lotus"/>
          <w:rtl/>
          <w:lang w:bidi="fa-IR"/>
        </w:rPr>
        <w:t>اساس</w:t>
      </w:r>
      <w:r w:rsidR="00414CF6">
        <w:rPr>
          <w:rFonts w:ascii="2  Badr" w:hAnsi="2  Badr" w:cs="B Lotus" w:hint="cs"/>
          <w:rtl/>
          <w:lang w:bidi="fa-IR"/>
        </w:rPr>
        <w:t>‌</w:t>
      </w:r>
      <w:r w:rsidRPr="00EE1ADD">
        <w:rPr>
          <w:rFonts w:ascii="2  Badr" w:hAnsi="2  Badr" w:cs="B Lotus"/>
          <w:rtl/>
          <w:lang w:bidi="fa-IR"/>
        </w:rPr>
        <w:t>شان، نمونه</w:t>
      </w:r>
      <w:r w:rsidR="009B0475" w:rsidRPr="00EE1ADD">
        <w:rPr>
          <w:rFonts w:ascii="2  Badr" w:hAnsi="2  Badr" w:cs="B Lotus"/>
          <w:rtl/>
          <w:lang w:bidi="fa-IR"/>
        </w:rPr>
        <w:t>‌ها</w:t>
      </w:r>
      <w:r w:rsidRPr="00EE1ADD">
        <w:rPr>
          <w:rFonts w:ascii="2  Badr" w:hAnsi="2  Badr" w:cs="B Lotus"/>
          <w:rtl/>
          <w:lang w:bidi="fa-IR"/>
        </w:rPr>
        <w:t>ی از این قبیل را روشن گرداند. حاصل این مثال</w:t>
      </w:r>
      <w:r w:rsidR="009B0475" w:rsidRPr="00EE1ADD">
        <w:rPr>
          <w:rFonts w:ascii="2  Badr" w:hAnsi="2  Badr" w:cs="B Lotus"/>
          <w:rtl/>
          <w:lang w:bidi="fa-IR"/>
        </w:rPr>
        <w:t>‌ها</w:t>
      </w:r>
      <w:r w:rsidR="00414CF6">
        <w:rPr>
          <w:rFonts w:ascii="2  Badr" w:hAnsi="2  Badr" w:cs="B Lotus"/>
          <w:rtl/>
          <w:lang w:bidi="fa-IR"/>
        </w:rPr>
        <w:t>، این است که بدعت</w:t>
      </w:r>
      <w:r w:rsidR="00414CF6">
        <w:rPr>
          <w:rFonts w:ascii="2  Badr" w:hAnsi="2  Badr" w:cs="B Lotus" w:hint="cs"/>
          <w:rtl/>
          <w:lang w:bidi="fa-IR"/>
        </w:rPr>
        <w:t>‌</w:t>
      </w:r>
      <w:r w:rsidRPr="00EE1ADD">
        <w:rPr>
          <w:rFonts w:ascii="2  Badr" w:hAnsi="2  Badr" w:cs="B Lotus"/>
          <w:rtl/>
          <w:lang w:bidi="fa-IR"/>
        </w:rPr>
        <w:t>گذاران در استدلال از راهی که عالمان اسلامی آن را روشن کرده و ائمه آن را تبیین نموده و راسخین در علم محدوده‏ی آن را مشخص کرده</w:t>
      </w:r>
      <w:r w:rsidR="00BD6683" w:rsidRPr="00EE1ADD">
        <w:rPr>
          <w:rFonts w:ascii="2  Badr" w:hAnsi="2  Badr" w:cs="B Lotus"/>
          <w:rtl/>
          <w:lang w:bidi="fa-IR"/>
        </w:rPr>
        <w:t>‌اند</w:t>
      </w:r>
      <w:r w:rsidRPr="00EE1ADD">
        <w:rPr>
          <w:rFonts w:ascii="2  Badr" w:hAnsi="2  Badr" w:cs="B Lotus"/>
          <w:rtl/>
          <w:lang w:bidi="fa-IR"/>
        </w:rPr>
        <w:t>، خارج شده</w:t>
      </w:r>
      <w:r w:rsidR="00BD6683" w:rsidRPr="00EE1ADD">
        <w:rPr>
          <w:rFonts w:ascii="2  Badr" w:hAnsi="2  Badr" w:cs="B Lotus"/>
          <w:rtl/>
          <w:lang w:bidi="fa-IR"/>
        </w:rPr>
        <w:t>‌اند</w:t>
      </w:r>
      <w:r w:rsidRPr="00EE1ADD">
        <w:rPr>
          <w:rFonts w:ascii="2  Badr" w:hAnsi="2  Badr" w:cs="B Lotus"/>
          <w:rtl/>
          <w:lang w:bidi="fa-IR"/>
        </w:rPr>
        <w:t>.</w:t>
      </w:r>
    </w:p>
    <w:p w:rsidR="00CE3DC4" w:rsidRPr="00EE1ADD" w:rsidRDefault="00CE3DC4" w:rsidP="00CE3DC4">
      <w:pPr>
        <w:ind w:firstLine="284"/>
        <w:jc w:val="both"/>
        <w:rPr>
          <w:rFonts w:ascii="2  Badr" w:hAnsi="2  Badr" w:cs="B Lotus"/>
          <w:rtl/>
          <w:lang w:bidi="fa-IR"/>
        </w:rPr>
      </w:pPr>
      <w:r w:rsidRPr="00EE1ADD">
        <w:rPr>
          <w:rFonts w:ascii="2  Badr" w:hAnsi="2  Badr" w:cs="B Lotus"/>
          <w:rtl/>
          <w:lang w:bidi="fa-IR"/>
        </w:rPr>
        <w:t>کسی که به راه</w:t>
      </w:r>
      <w:r w:rsidR="009B0475" w:rsidRPr="00EE1ADD">
        <w:rPr>
          <w:rFonts w:ascii="2  Badr" w:hAnsi="2  Badr" w:cs="B Lotus"/>
          <w:rtl/>
          <w:lang w:bidi="fa-IR"/>
        </w:rPr>
        <w:t>‌ها</w:t>
      </w:r>
      <w:r w:rsidR="008C2B8C">
        <w:rPr>
          <w:rFonts w:ascii="2  Badr" w:hAnsi="2  Badr" w:cs="B Lotus"/>
          <w:rtl/>
          <w:lang w:bidi="fa-IR"/>
        </w:rPr>
        <w:t>ی بدعت</w:t>
      </w:r>
      <w:r w:rsidR="008C2B8C">
        <w:rPr>
          <w:rFonts w:ascii="2  Badr" w:hAnsi="2  Badr" w:cs="B Lotus" w:hint="cs"/>
          <w:rtl/>
          <w:lang w:bidi="fa-IR"/>
        </w:rPr>
        <w:t>‌</w:t>
      </w:r>
      <w:r w:rsidRPr="00EE1ADD">
        <w:rPr>
          <w:rFonts w:ascii="2  Badr" w:hAnsi="2  Badr" w:cs="B Lotus"/>
          <w:rtl/>
          <w:lang w:bidi="fa-IR"/>
        </w:rPr>
        <w:t>گذاران در استدلال دقت و تأمل کند، پی</w:t>
      </w:r>
      <w:r w:rsidR="009B0475" w:rsidRPr="00EE1ADD">
        <w:rPr>
          <w:rFonts w:ascii="2  Badr" w:hAnsi="2  Badr" w:cs="B Lotus"/>
          <w:rtl/>
          <w:lang w:bidi="fa-IR"/>
        </w:rPr>
        <w:t xml:space="preserve"> می‌</w:t>
      </w:r>
      <w:r w:rsidRPr="00EE1ADD">
        <w:rPr>
          <w:rFonts w:ascii="2  Badr" w:hAnsi="2  Badr" w:cs="B Lotus"/>
          <w:rtl/>
          <w:lang w:bidi="fa-IR"/>
        </w:rPr>
        <w:t>برد که این راه</w:t>
      </w:r>
      <w:r w:rsidR="009B0475" w:rsidRPr="00EE1ADD">
        <w:rPr>
          <w:rFonts w:ascii="2  Badr" w:hAnsi="2  Badr" w:cs="B Lotus"/>
          <w:rtl/>
          <w:lang w:bidi="fa-IR"/>
        </w:rPr>
        <w:t>‌ها</w:t>
      </w:r>
      <w:r w:rsidRPr="00EE1ADD">
        <w:rPr>
          <w:rFonts w:ascii="2  Badr" w:hAnsi="2  Badr" w:cs="B Lotus"/>
          <w:rtl/>
          <w:lang w:bidi="fa-IR"/>
        </w:rPr>
        <w:t xml:space="preserve"> ضابطه مند نیستند، چون مدام تغییر</w:t>
      </w:r>
      <w:r w:rsidR="009B0475" w:rsidRPr="00EE1ADD">
        <w:rPr>
          <w:rFonts w:ascii="2  Badr" w:hAnsi="2  Badr" w:cs="B Lotus"/>
          <w:rtl/>
          <w:lang w:bidi="fa-IR"/>
        </w:rPr>
        <w:t xml:space="preserve"> می‌</w:t>
      </w:r>
      <w:r w:rsidRPr="00EE1ADD">
        <w:rPr>
          <w:rFonts w:ascii="2  Badr" w:hAnsi="2  Badr" w:cs="B Lotus"/>
          <w:rtl/>
          <w:lang w:bidi="fa-IR"/>
        </w:rPr>
        <w:t>کنند و در حدّ مشخصی توقف</w:t>
      </w:r>
      <w:r w:rsidR="009B0475" w:rsidRPr="00EE1ADD">
        <w:rPr>
          <w:rFonts w:ascii="2  Badr" w:hAnsi="2  Badr" w:cs="B Lotus"/>
          <w:rtl/>
          <w:lang w:bidi="fa-IR"/>
        </w:rPr>
        <w:t xml:space="preserve"> نمی‌</w:t>
      </w:r>
      <w:r w:rsidRPr="00EE1ADD">
        <w:rPr>
          <w:rFonts w:ascii="2  Badr" w:hAnsi="2  Badr" w:cs="B Lotus"/>
          <w:rtl/>
          <w:lang w:bidi="fa-IR"/>
        </w:rPr>
        <w:t>کنند و به گونه</w:t>
      </w:r>
      <w:r w:rsidR="009B0475" w:rsidRPr="00EE1ADD">
        <w:rPr>
          <w:rFonts w:ascii="2  Badr" w:hAnsi="2  Badr" w:cs="B Lotus"/>
          <w:rtl/>
          <w:lang w:bidi="fa-IR"/>
        </w:rPr>
        <w:t xml:space="preserve">‌ای </w:t>
      </w:r>
      <w:r w:rsidRPr="00EE1ADD">
        <w:rPr>
          <w:rFonts w:ascii="2  Badr" w:hAnsi="2  Badr" w:cs="B Lotus"/>
          <w:rtl/>
          <w:lang w:bidi="fa-IR"/>
        </w:rPr>
        <w:t>است که برای هر منحرف و کافری درست است که برای اثبات انحراف و کجی و کفر خویش استدلال کند تا به آن مذهبی که در شریعت اسلام بدان پایبند شده، خود را منسوب کند.</w:t>
      </w:r>
    </w:p>
    <w:p w:rsidR="00CE3DC4" w:rsidRPr="00EE1ADD" w:rsidRDefault="00414CF6" w:rsidP="008C2B8C">
      <w:pPr>
        <w:ind w:firstLine="284"/>
        <w:jc w:val="both"/>
        <w:rPr>
          <w:rFonts w:ascii="2  Badr" w:hAnsi="2  Badr" w:cs="B Lotus"/>
          <w:rtl/>
          <w:lang w:bidi="fa-IR"/>
        </w:rPr>
      </w:pPr>
      <w:r>
        <w:rPr>
          <w:rFonts w:ascii="2  Badr" w:hAnsi="2  Badr" w:cs="B Lotus"/>
          <w:rtl/>
          <w:lang w:bidi="fa-IR"/>
        </w:rPr>
        <w:t>از برخی کافران دیده</w:t>
      </w:r>
      <w:r>
        <w:rPr>
          <w:rFonts w:ascii="2  Badr" w:hAnsi="2  Badr" w:cs="B Lotus" w:hint="cs"/>
          <w:rtl/>
          <w:lang w:bidi="fa-IR"/>
        </w:rPr>
        <w:t>‌</w:t>
      </w:r>
      <w:r>
        <w:rPr>
          <w:rFonts w:ascii="2  Badr" w:hAnsi="2  Badr" w:cs="B Lotus"/>
          <w:rtl/>
          <w:lang w:bidi="fa-IR"/>
        </w:rPr>
        <w:t>ایم و شنیده</w:t>
      </w:r>
      <w:r>
        <w:rPr>
          <w:rFonts w:ascii="2  Badr" w:hAnsi="2  Badr" w:cs="B Lotus" w:hint="cs"/>
          <w:rtl/>
          <w:lang w:bidi="fa-IR"/>
        </w:rPr>
        <w:t>‌</w:t>
      </w:r>
      <w:r w:rsidR="00CE3DC4" w:rsidRPr="00EE1ADD">
        <w:rPr>
          <w:rFonts w:ascii="2  Badr" w:hAnsi="2  Badr" w:cs="B Lotus"/>
          <w:rtl/>
          <w:lang w:bidi="fa-IR"/>
        </w:rPr>
        <w:t>ایم که جهت اثبات کفر خودشان به آیاتی از قرآن استناد نموده</w:t>
      </w:r>
      <w:r w:rsidR="00BD6683" w:rsidRPr="00EE1ADD">
        <w:rPr>
          <w:rFonts w:ascii="2  Badr" w:hAnsi="2  Badr" w:cs="B Lotus"/>
          <w:rtl/>
          <w:lang w:bidi="fa-IR"/>
        </w:rPr>
        <w:t>‌اند</w:t>
      </w:r>
      <w:r w:rsidR="00CE3DC4" w:rsidRPr="00EE1ADD">
        <w:rPr>
          <w:rFonts w:ascii="2  Badr" w:hAnsi="2  Badr" w:cs="B Lotus"/>
          <w:rtl/>
          <w:lang w:bidi="fa-IR"/>
        </w:rPr>
        <w:t>. مثلاً برخی از مسیحیان جهت اثبات شریک بودن عیسی با خدا در ربوبیت به این آیه استناد نموده</w:t>
      </w:r>
      <w:r w:rsidR="00BD6683" w:rsidRPr="00EE1ADD">
        <w:rPr>
          <w:rFonts w:ascii="2  Badr" w:hAnsi="2  Badr" w:cs="B Lotus"/>
          <w:rtl/>
          <w:lang w:bidi="fa-IR"/>
        </w:rPr>
        <w:t>‌اند</w:t>
      </w:r>
      <w:r w:rsidR="00CE3DC4" w:rsidRPr="00EE1ADD">
        <w:rPr>
          <w:rFonts w:ascii="2  Badr" w:hAnsi="2  Badr" w:cs="B Lotus"/>
          <w:rtl/>
          <w:lang w:bidi="fa-IR"/>
        </w:rPr>
        <w:t>:</w:t>
      </w:r>
      <w:r>
        <w:rPr>
          <w:rFonts w:ascii="2  Badr" w:hAnsi="2  Badr" w:cs="B Lotus" w:hint="cs"/>
          <w:rtl/>
          <w:lang w:bidi="fa-IR"/>
        </w:rPr>
        <w:t xml:space="preserve"> </w:t>
      </w:r>
      <w:r>
        <w:rPr>
          <w:rFonts w:ascii="2  Badr" w:hAnsi="2  Badr" w:cs="Traditional Arabic" w:hint="cs"/>
          <w:rtl/>
          <w:lang w:bidi="fa-IR"/>
        </w:rPr>
        <w:t>﴿</w:t>
      </w:r>
      <w:r w:rsidR="008C2B8C">
        <w:rPr>
          <w:rFonts w:ascii="KFGQPC Uthmanic Script HAFS" w:cs="KFGQPC Uthmanic Script HAFS" w:hint="eastAsia"/>
          <w:rtl/>
        </w:rPr>
        <w:t>وَكَلِمَتُهُ</w:t>
      </w:r>
      <w:r w:rsidR="008C2B8C">
        <w:rPr>
          <w:rFonts w:ascii="KFGQPC Uthmanic Script HAFS" w:cs="KFGQPC Uthmanic Script HAFS" w:hint="cs"/>
          <w:rtl/>
        </w:rPr>
        <w:t>ۥٓ</w:t>
      </w:r>
      <w:r w:rsidR="008C2B8C">
        <w:rPr>
          <w:rFonts w:ascii="KFGQPC Uthmanic Script HAFS" w:cs="KFGQPC Uthmanic Script HAFS"/>
          <w:rtl/>
        </w:rPr>
        <w:t xml:space="preserve"> </w:t>
      </w:r>
      <w:r w:rsidR="008C2B8C">
        <w:rPr>
          <w:rFonts w:ascii="KFGQPC Uthmanic Script HAFS" w:cs="KFGQPC Uthmanic Script HAFS" w:hint="eastAsia"/>
          <w:rtl/>
        </w:rPr>
        <w:t>أَل</w:t>
      </w:r>
      <w:r w:rsidR="008C2B8C">
        <w:rPr>
          <w:rFonts w:ascii="KFGQPC Uthmanic Script HAFS" w:cs="KFGQPC Uthmanic Script HAFS" w:hint="cs"/>
          <w:rtl/>
        </w:rPr>
        <w:t>ۡ</w:t>
      </w:r>
      <w:r w:rsidR="008C2B8C">
        <w:rPr>
          <w:rFonts w:ascii="KFGQPC Uthmanic Script HAFS" w:cs="KFGQPC Uthmanic Script HAFS" w:hint="eastAsia"/>
          <w:rtl/>
        </w:rPr>
        <w:t>قَى</w:t>
      </w:r>
      <w:r w:rsidR="008C2B8C">
        <w:rPr>
          <w:rFonts w:ascii="KFGQPC Uthmanic Script HAFS" w:cs="KFGQPC Uthmanic Script HAFS" w:hint="cs"/>
          <w:rtl/>
        </w:rPr>
        <w:t>ٰ</w:t>
      </w:r>
      <w:r w:rsidR="008C2B8C">
        <w:rPr>
          <w:rFonts w:ascii="KFGQPC Uthmanic Script HAFS" w:cs="KFGQPC Uthmanic Script HAFS" w:hint="eastAsia"/>
          <w:rtl/>
        </w:rPr>
        <w:t>هَا</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إِلَى</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مَر</w:t>
      </w:r>
      <w:r w:rsidR="008C2B8C">
        <w:rPr>
          <w:rFonts w:ascii="KFGQPC Uthmanic Script HAFS" w:cs="KFGQPC Uthmanic Script HAFS" w:hint="cs"/>
          <w:rtl/>
        </w:rPr>
        <w:t>ۡ</w:t>
      </w:r>
      <w:r w:rsidR="008C2B8C">
        <w:rPr>
          <w:rFonts w:ascii="KFGQPC Uthmanic Script HAFS" w:cs="KFGQPC Uthmanic Script HAFS" w:hint="eastAsia"/>
          <w:rtl/>
        </w:rPr>
        <w:t>يَمَ</w:t>
      </w:r>
      <w:r w:rsidR="008C2B8C">
        <w:rPr>
          <w:rFonts w:ascii="KFGQPC Uthmanic Script HAFS" w:cs="KFGQPC Uthmanic Script HAFS"/>
          <w:rtl/>
        </w:rPr>
        <w:t xml:space="preserve"> </w:t>
      </w:r>
      <w:r w:rsidR="008C2B8C">
        <w:rPr>
          <w:rFonts w:ascii="KFGQPC Uthmanic Script HAFS" w:cs="KFGQPC Uthmanic Script HAFS" w:hint="eastAsia"/>
          <w:rtl/>
        </w:rPr>
        <w:t>وَرُوح</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مِّن</w:t>
      </w:r>
      <w:r w:rsidR="008C2B8C">
        <w:rPr>
          <w:rFonts w:ascii="KFGQPC Uthmanic Script HAFS" w:cs="KFGQPC Uthmanic Script HAFS" w:hint="cs"/>
          <w:rtl/>
        </w:rPr>
        <w:t>ۡ</w:t>
      </w:r>
      <w:r w:rsidR="008C2B8C">
        <w:rPr>
          <w:rFonts w:ascii="KFGQPC Uthmanic Script HAFS" w:cs="KFGQPC Uthmanic Script HAFS" w:hint="eastAsia"/>
          <w:rtl/>
        </w:rPr>
        <w:t>هُ</w:t>
      </w:r>
      <w:r>
        <w:rPr>
          <w:rFonts w:ascii="2  Badr" w:hAnsi="2  Badr" w:cs="Traditional Arabic" w:hint="cs"/>
          <w:rtl/>
          <w:lang w:bidi="fa-IR"/>
        </w:rPr>
        <w:t>﴾</w:t>
      </w:r>
      <w:r>
        <w:rPr>
          <w:rFonts w:ascii="2  Badr" w:hAnsi="2  Badr" w:cs="B Lotus" w:hint="cs"/>
          <w:rtl/>
          <w:lang w:bidi="fa-IR"/>
        </w:rPr>
        <w:t xml:space="preserve"> </w:t>
      </w:r>
      <w:r>
        <w:rPr>
          <w:rFonts w:ascii="2  Badr" w:hAnsi="2  Badr" w:cs="B Lotus" w:hint="cs"/>
          <w:sz w:val="26"/>
          <w:szCs w:val="26"/>
          <w:rtl/>
          <w:lang w:bidi="fa-IR"/>
        </w:rPr>
        <w:t>[النساء: 171]</w:t>
      </w:r>
      <w:r>
        <w:rPr>
          <w:rFonts w:ascii="2  Badr" w:hAnsi="2  Badr" w:cs="B Lotus" w:hint="cs"/>
          <w:rtl/>
          <w:lang w:bidi="fa-IR"/>
        </w:rPr>
        <w:t xml:space="preserve">. </w:t>
      </w:r>
      <w:r w:rsidR="00CE3DC4" w:rsidRPr="00EE1ADD">
        <w:rPr>
          <w:rFonts w:ascii="QCF_BSML" w:hAnsi="QCF_BSML" w:cs="QCF_BSML"/>
          <w:color w:val="000000"/>
          <w:rtl/>
          <w:lang w:bidi="fa-IR"/>
        </w:rPr>
        <w:t xml:space="preserve"> </w:t>
      </w:r>
      <w:r w:rsidRPr="00414CF6">
        <w:rPr>
          <w:rFonts w:ascii="2  Badr" w:hAnsi="2  Badr" w:cs="Traditional Arabic" w:hint="cs"/>
          <w:sz w:val="26"/>
          <w:szCs w:val="26"/>
          <w:rtl/>
          <w:lang w:bidi="fa-IR"/>
        </w:rPr>
        <w:t>«</w:t>
      </w:r>
      <w:r w:rsidR="00CE3DC4" w:rsidRPr="00414CF6">
        <w:rPr>
          <w:rFonts w:ascii="2  Badr" w:hAnsi="2  Badr" w:cs="B Lotus"/>
          <w:sz w:val="26"/>
          <w:szCs w:val="26"/>
          <w:rtl/>
          <w:lang w:bidi="fa-IR"/>
        </w:rPr>
        <w:t>و او واژه خدا (يعني پديده فرمانِ</w:t>
      </w:r>
      <w:r w:rsidR="009B0475" w:rsidRPr="00414CF6">
        <w:rPr>
          <w:rFonts w:ascii="2  Badr" w:hAnsi="2  Badr" w:cs="B Lotus"/>
          <w:sz w:val="26"/>
          <w:szCs w:val="26"/>
          <w:rtl/>
          <w:lang w:bidi="fa-IR"/>
        </w:rPr>
        <w:t>:</w:t>
      </w:r>
      <w:r w:rsidR="00CE3DC4" w:rsidRPr="00414CF6">
        <w:rPr>
          <w:rFonts w:ascii="2  Badr" w:hAnsi="2  Badr" w:cs="B Lotus"/>
          <w:sz w:val="26"/>
          <w:szCs w:val="26"/>
          <w:rtl/>
          <w:lang w:bidi="fa-IR"/>
        </w:rPr>
        <w:t xml:space="preserve"> </w:t>
      </w:r>
      <w:r w:rsidR="00CE3DC4" w:rsidRPr="00414CF6">
        <w:rPr>
          <w:rFonts w:ascii="mylotus" w:hAnsi="mylotus" w:cs="mylotus"/>
          <w:sz w:val="26"/>
          <w:szCs w:val="26"/>
          <w:rtl/>
          <w:lang w:bidi="fa-IR"/>
        </w:rPr>
        <w:t>كُنْ</w:t>
      </w:r>
      <w:r w:rsidR="00CE3DC4" w:rsidRPr="00414CF6">
        <w:rPr>
          <w:rFonts w:ascii="2  Badr" w:hAnsi="2  Badr" w:cs="B Lotus"/>
          <w:sz w:val="26"/>
          <w:szCs w:val="26"/>
          <w:rtl/>
          <w:lang w:bidi="fa-IR"/>
        </w:rPr>
        <w:t>) است كه خدا آن را به مريم رساند (و بدين وسيله عيسي را در شكم مريم پروراند) و او داراي روحي است (كه) از سوي خدا (به كالبدش دميده شده است)</w:t>
      </w:r>
      <w:r w:rsidRPr="00414CF6">
        <w:rPr>
          <w:rFonts w:ascii="2  Badr" w:hAnsi="2  Badr" w:cs="Traditional Arabic" w:hint="cs"/>
          <w:sz w:val="26"/>
          <w:szCs w:val="26"/>
          <w:rtl/>
          <w:lang w:bidi="fa-IR"/>
        </w:rPr>
        <w:t>»</w:t>
      </w:r>
      <w:r w:rsidR="00CE3DC4" w:rsidRPr="00414CF6">
        <w:rPr>
          <w:rFonts w:ascii="2  Badr" w:hAnsi="2  Badr" w:cs="B Lotus"/>
          <w:sz w:val="26"/>
          <w:szCs w:val="26"/>
          <w:rtl/>
          <w:lang w:bidi="fa-IR"/>
        </w:rPr>
        <w:t>.</w:t>
      </w:r>
      <w:r w:rsidRPr="00414CF6">
        <w:rPr>
          <w:rFonts w:ascii="2  Badr" w:hAnsi="2  Badr" w:cs="B Lotus" w:hint="cs"/>
          <w:sz w:val="26"/>
          <w:szCs w:val="26"/>
          <w:rtl/>
          <w:lang w:bidi="fa-IR"/>
        </w:rPr>
        <w:t xml:space="preserve"> </w:t>
      </w:r>
      <w:r w:rsidR="00CE3DC4" w:rsidRPr="00EE1ADD">
        <w:rPr>
          <w:rFonts w:ascii="2  Badr" w:hAnsi="2  Badr" w:cs="B Lotus"/>
          <w:rtl/>
          <w:lang w:bidi="fa-IR"/>
        </w:rPr>
        <w:t>و برای اثبات بهشتی بودنشان به این آیه استدلال نموده</w:t>
      </w:r>
      <w:r w:rsidR="00BD6683" w:rsidRPr="00EE1ADD">
        <w:rPr>
          <w:rFonts w:ascii="2  Badr" w:hAnsi="2  Badr" w:cs="B Lotus"/>
          <w:rtl/>
          <w:lang w:bidi="fa-IR"/>
        </w:rPr>
        <w:t>‌اند</w:t>
      </w:r>
      <w:r w:rsidR="00CE3DC4" w:rsidRPr="00EE1ADD">
        <w:rPr>
          <w:rFonts w:ascii="2  Badr" w:hAnsi="2  Badr" w:cs="B Lotus"/>
          <w:rtl/>
          <w:lang w:bidi="fa-IR"/>
        </w:rPr>
        <w:t>:</w:t>
      </w:r>
      <w:r>
        <w:rPr>
          <w:rFonts w:ascii="2  Badr" w:hAnsi="2  Badr" w:cs="B Lotus" w:hint="cs"/>
          <w:rtl/>
          <w:lang w:bidi="fa-IR"/>
        </w:rPr>
        <w:t xml:space="preserve"> </w:t>
      </w:r>
      <w:r>
        <w:rPr>
          <w:rFonts w:ascii="2  Badr" w:hAnsi="2  Badr" w:cs="Traditional Arabic" w:hint="cs"/>
          <w:rtl/>
          <w:lang w:bidi="fa-IR"/>
        </w:rPr>
        <w:t>﴿</w:t>
      </w:r>
      <w:r w:rsidR="008C2B8C">
        <w:rPr>
          <w:rFonts w:ascii="KFGQPC Uthmanic Script HAFS" w:cs="KFGQPC Uthmanic Script HAFS" w:hint="eastAsia"/>
          <w:rtl/>
        </w:rPr>
        <w:t>إِنَّ</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لَّذِينَ</w:t>
      </w:r>
      <w:r w:rsidR="008C2B8C">
        <w:rPr>
          <w:rFonts w:ascii="KFGQPC Uthmanic Script HAFS" w:cs="KFGQPC Uthmanic Script HAFS"/>
          <w:rtl/>
        </w:rPr>
        <w:t xml:space="preserve"> </w:t>
      </w:r>
      <w:r w:rsidR="008C2B8C">
        <w:rPr>
          <w:rFonts w:ascii="KFGQPC Uthmanic Script HAFS" w:cs="KFGQPC Uthmanic Script HAFS" w:hint="eastAsia"/>
          <w:rtl/>
        </w:rPr>
        <w:t>ءَامَنُواْ</w:t>
      </w:r>
      <w:r w:rsidR="008C2B8C">
        <w:rPr>
          <w:rFonts w:ascii="KFGQPC Uthmanic Script HAFS" w:cs="KFGQPC Uthmanic Script HAFS"/>
          <w:rtl/>
        </w:rPr>
        <w:t xml:space="preserve"> </w:t>
      </w:r>
      <w:r w:rsidR="008C2B8C">
        <w:rPr>
          <w:rFonts w:ascii="KFGQPC Uthmanic Script HAFS" w:cs="KFGQPC Uthmanic Script HAFS" w:hint="eastAsia"/>
          <w:rtl/>
        </w:rPr>
        <w:t>وَ</w:t>
      </w:r>
      <w:r w:rsidR="008C2B8C">
        <w:rPr>
          <w:rFonts w:ascii="KFGQPC Uthmanic Script HAFS" w:cs="KFGQPC Uthmanic Script HAFS" w:hint="cs"/>
          <w:rtl/>
        </w:rPr>
        <w:t>ٱ</w:t>
      </w:r>
      <w:r w:rsidR="008C2B8C">
        <w:rPr>
          <w:rFonts w:ascii="KFGQPC Uthmanic Script HAFS" w:cs="KFGQPC Uthmanic Script HAFS" w:hint="eastAsia"/>
          <w:rtl/>
        </w:rPr>
        <w:t>لَّذِينَ</w:t>
      </w:r>
      <w:r w:rsidR="008C2B8C">
        <w:rPr>
          <w:rFonts w:ascii="KFGQPC Uthmanic Script HAFS" w:cs="KFGQPC Uthmanic Script HAFS"/>
          <w:rtl/>
        </w:rPr>
        <w:t xml:space="preserve"> </w:t>
      </w:r>
      <w:r w:rsidR="008C2B8C">
        <w:rPr>
          <w:rFonts w:ascii="KFGQPC Uthmanic Script HAFS" w:cs="KFGQPC Uthmanic Script HAFS" w:hint="eastAsia"/>
          <w:rtl/>
        </w:rPr>
        <w:t>هَادُواْ</w:t>
      </w:r>
      <w:r w:rsidR="008C2B8C">
        <w:rPr>
          <w:rFonts w:ascii="KFGQPC Uthmanic Script HAFS" w:cs="KFGQPC Uthmanic Script HAFS"/>
          <w:rtl/>
        </w:rPr>
        <w:t xml:space="preserve"> </w:t>
      </w:r>
      <w:r w:rsidR="008C2B8C">
        <w:rPr>
          <w:rFonts w:ascii="KFGQPC Uthmanic Script HAFS" w:cs="KFGQPC Uthmanic Script HAFS" w:hint="eastAsia"/>
          <w:rtl/>
        </w:rPr>
        <w:t>وَ</w:t>
      </w:r>
      <w:r w:rsidR="008C2B8C">
        <w:rPr>
          <w:rFonts w:ascii="KFGQPC Uthmanic Script HAFS" w:cs="KFGQPC Uthmanic Script HAFS" w:hint="cs"/>
          <w:rtl/>
        </w:rPr>
        <w:t>ٱ</w:t>
      </w:r>
      <w:r w:rsidR="008C2B8C">
        <w:rPr>
          <w:rFonts w:ascii="KFGQPC Uthmanic Script HAFS" w:cs="KFGQPC Uthmanic Script HAFS" w:hint="eastAsia"/>
          <w:rtl/>
        </w:rPr>
        <w:t>لنَّصَ</w:t>
      </w:r>
      <w:r w:rsidR="008C2B8C">
        <w:rPr>
          <w:rFonts w:ascii="KFGQPC Uthmanic Script HAFS" w:cs="KFGQPC Uthmanic Script HAFS" w:hint="cs"/>
          <w:rtl/>
        </w:rPr>
        <w:t>ٰ</w:t>
      </w:r>
      <w:r w:rsidR="008C2B8C">
        <w:rPr>
          <w:rFonts w:ascii="KFGQPC Uthmanic Script HAFS" w:cs="KFGQPC Uthmanic Script HAFS" w:hint="eastAsia"/>
          <w:rtl/>
        </w:rPr>
        <w:t>رَى</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وَ</w:t>
      </w:r>
      <w:r w:rsidR="008C2B8C">
        <w:rPr>
          <w:rFonts w:ascii="KFGQPC Uthmanic Script HAFS" w:cs="KFGQPC Uthmanic Script HAFS" w:hint="cs"/>
          <w:rtl/>
        </w:rPr>
        <w:t>ٱ</w:t>
      </w:r>
      <w:r w:rsidR="008C2B8C">
        <w:rPr>
          <w:rFonts w:ascii="KFGQPC Uthmanic Script HAFS" w:cs="KFGQPC Uthmanic Script HAFS" w:hint="eastAsia"/>
          <w:rtl/>
        </w:rPr>
        <w:t>لصَّ</w:t>
      </w:r>
      <w:r w:rsidR="008C2B8C">
        <w:rPr>
          <w:rFonts w:ascii="KFGQPC Uthmanic Script HAFS" w:cs="KFGQPC Uthmanic Script HAFS" w:hint="cs"/>
          <w:rtl/>
        </w:rPr>
        <w:t>ٰ</w:t>
      </w:r>
      <w:r w:rsidR="008C2B8C">
        <w:rPr>
          <w:rFonts w:ascii="KFGQPC Uthmanic Script HAFS" w:cs="KFGQPC Uthmanic Script HAFS" w:hint="eastAsia"/>
          <w:rtl/>
        </w:rPr>
        <w:t>بِ‍</w:t>
      </w:r>
      <w:r w:rsidR="008C2B8C">
        <w:rPr>
          <w:rFonts w:ascii="KFGQPC Uthmanic Script HAFS" w:cs="KFGQPC Uthmanic Script HAFS" w:hint="cs"/>
          <w:rtl/>
        </w:rPr>
        <w:t>ٔ</w:t>
      </w:r>
      <w:r w:rsidR="008C2B8C">
        <w:rPr>
          <w:rFonts w:ascii="KFGQPC Uthmanic Script HAFS" w:cs="KFGQPC Uthmanic Script HAFS" w:hint="eastAsia"/>
          <w:rtl/>
        </w:rPr>
        <w:t>ِينَ</w:t>
      </w:r>
      <w:r w:rsidR="008C2B8C">
        <w:rPr>
          <w:rFonts w:ascii="KFGQPC Uthmanic Script HAFS" w:cs="KFGQPC Uthmanic Script HAFS"/>
          <w:rtl/>
        </w:rPr>
        <w:t xml:space="preserve"> </w:t>
      </w:r>
      <w:r w:rsidR="008C2B8C">
        <w:rPr>
          <w:rFonts w:ascii="KFGQPC Uthmanic Script HAFS" w:cs="KFGQPC Uthmanic Script HAFS" w:hint="eastAsia"/>
          <w:rtl/>
        </w:rPr>
        <w:t>مَن</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ءَامَنَ</w:t>
      </w:r>
      <w:r w:rsidR="008C2B8C">
        <w:rPr>
          <w:rFonts w:ascii="KFGQPC Uthmanic Script HAFS" w:cs="KFGQPC Uthmanic Script HAFS"/>
          <w:rtl/>
        </w:rPr>
        <w:t xml:space="preserve"> </w:t>
      </w:r>
      <w:r w:rsidR="008C2B8C">
        <w:rPr>
          <w:rFonts w:ascii="KFGQPC Uthmanic Script HAFS" w:cs="KFGQPC Uthmanic Script HAFS" w:hint="eastAsia"/>
          <w:rtl/>
        </w:rPr>
        <w:t>بِ</w:t>
      </w:r>
      <w:r w:rsidR="008C2B8C">
        <w:rPr>
          <w:rFonts w:ascii="KFGQPC Uthmanic Script HAFS" w:cs="KFGQPC Uthmanic Script HAFS" w:hint="cs"/>
          <w:rtl/>
        </w:rPr>
        <w:t>ٱ</w:t>
      </w:r>
      <w:r w:rsidR="008C2B8C">
        <w:rPr>
          <w:rFonts w:ascii="KFGQPC Uthmanic Script HAFS" w:cs="KFGQPC Uthmanic Script HAFS" w:hint="eastAsia"/>
          <w:rtl/>
        </w:rPr>
        <w:t>للَّهِ</w:t>
      </w:r>
      <w:r w:rsidR="008C2B8C">
        <w:rPr>
          <w:rFonts w:ascii="KFGQPC Uthmanic Script HAFS" w:cs="KFGQPC Uthmanic Script HAFS"/>
          <w:rtl/>
        </w:rPr>
        <w:t xml:space="preserve"> </w:t>
      </w:r>
      <w:r w:rsidR="008C2B8C">
        <w:rPr>
          <w:rFonts w:ascii="KFGQPC Uthmanic Script HAFS" w:cs="KFGQPC Uthmanic Script HAFS" w:hint="eastAsia"/>
          <w:rtl/>
        </w:rPr>
        <w:t>وَ</w:t>
      </w:r>
      <w:r w:rsidR="008C2B8C">
        <w:rPr>
          <w:rFonts w:ascii="KFGQPC Uthmanic Script HAFS" w:cs="KFGQPC Uthmanic Script HAFS" w:hint="cs"/>
          <w:rtl/>
        </w:rPr>
        <w:t>ٱ</w:t>
      </w:r>
      <w:r w:rsidR="008C2B8C">
        <w:rPr>
          <w:rFonts w:ascii="KFGQPC Uthmanic Script HAFS" w:cs="KFGQPC Uthmanic Script HAFS" w:hint="eastAsia"/>
          <w:rtl/>
        </w:rPr>
        <w:t>ل</w:t>
      </w:r>
      <w:r w:rsidR="008C2B8C">
        <w:rPr>
          <w:rFonts w:ascii="KFGQPC Uthmanic Script HAFS" w:cs="KFGQPC Uthmanic Script HAFS" w:hint="cs"/>
          <w:rtl/>
        </w:rPr>
        <w:t>ۡ</w:t>
      </w:r>
      <w:r w:rsidR="008C2B8C">
        <w:rPr>
          <w:rFonts w:ascii="KFGQPC Uthmanic Script HAFS" w:cs="KFGQPC Uthmanic Script HAFS" w:hint="eastAsia"/>
          <w:rtl/>
        </w:rPr>
        <w:t>يَو</w:t>
      </w:r>
      <w:r w:rsidR="008C2B8C">
        <w:rPr>
          <w:rFonts w:ascii="KFGQPC Uthmanic Script HAFS" w:cs="KFGQPC Uthmanic Script HAFS" w:hint="cs"/>
          <w:rtl/>
        </w:rPr>
        <w:t>ۡ</w:t>
      </w:r>
      <w:r w:rsidR="008C2B8C">
        <w:rPr>
          <w:rFonts w:ascii="KFGQPC Uthmanic Script HAFS" w:cs="KFGQPC Uthmanic Script HAFS" w:hint="eastAsia"/>
          <w:rtl/>
        </w:rPr>
        <w:t>مِ</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ل</w:t>
      </w:r>
      <w:r w:rsidR="008C2B8C">
        <w:rPr>
          <w:rFonts w:ascii="KFGQPC Uthmanic Script HAFS" w:cs="KFGQPC Uthmanic Script HAFS" w:hint="cs"/>
          <w:rtl/>
        </w:rPr>
        <w:t>ۡ</w:t>
      </w:r>
      <w:r w:rsidR="008C2B8C">
        <w:rPr>
          <w:rFonts w:ascii="KFGQPC Uthmanic Script HAFS" w:cs="KFGQPC Uthmanic Script HAFS" w:hint="eastAsia"/>
          <w:rtl/>
        </w:rPr>
        <w:t>أ</w:t>
      </w:r>
      <w:r w:rsidR="008C2B8C">
        <w:rPr>
          <w:rFonts w:ascii="KFGQPC Uthmanic Script HAFS" w:cs="KFGQPC Uthmanic Script HAFS" w:hint="cs"/>
          <w:rtl/>
        </w:rPr>
        <w:t>ٓ</w:t>
      </w:r>
      <w:r w:rsidR="008C2B8C">
        <w:rPr>
          <w:rFonts w:ascii="KFGQPC Uthmanic Script HAFS" w:cs="KFGQPC Uthmanic Script HAFS" w:hint="eastAsia"/>
          <w:rtl/>
        </w:rPr>
        <w:t>خِرِ</w:t>
      </w:r>
      <w:r>
        <w:rPr>
          <w:rFonts w:ascii="2  Badr" w:hAnsi="2  Badr" w:cs="Traditional Arabic" w:hint="cs"/>
          <w:rtl/>
          <w:lang w:bidi="fa-IR"/>
        </w:rPr>
        <w:t>﴾</w:t>
      </w:r>
      <w:r>
        <w:rPr>
          <w:rFonts w:ascii="2  Badr" w:hAnsi="2  Badr" w:cs="B Lotus" w:hint="cs"/>
          <w:rtl/>
          <w:lang w:bidi="fa-IR"/>
        </w:rPr>
        <w:t xml:space="preserve"> </w:t>
      </w:r>
      <w:r>
        <w:rPr>
          <w:rFonts w:ascii="2  Badr" w:hAnsi="2  Badr" w:cs="B Lotus" w:hint="cs"/>
          <w:sz w:val="26"/>
          <w:szCs w:val="26"/>
          <w:rtl/>
          <w:lang w:bidi="fa-IR"/>
        </w:rPr>
        <w:t>[البقر</w:t>
      </w:r>
      <w:r w:rsidRPr="00414CF6">
        <w:rPr>
          <w:rFonts w:ascii="mylotus" w:hAnsi="mylotus" w:cs="mylotus"/>
          <w:sz w:val="26"/>
          <w:szCs w:val="26"/>
          <w:rtl/>
          <w:lang w:bidi="fa-IR"/>
        </w:rPr>
        <w:t>ة</w:t>
      </w:r>
      <w:r>
        <w:rPr>
          <w:rFonts w:ascii="2  Badr" w:hAnsi="2  Badr" w:cs="B Lotus" w:hint="cs"/>
          <w:sz w:val="26"/>
          <w:szCs w:val="26"/>
          <w:rtl/>
          <w:lang w:bidi="fa-IR"/>
        </w:rPr>
        <w:t>: 62]</w:t>
      </w:r>
      <w:r>
        <w:rPr>
          <w:rFonts w:ascii="2  Badr" w:hAnsi="2  Badr" w:cs="B Lotus" w:hint="cs"/>
          <w:rtl/>
          <w:lang w:bidi="fa-IR"/>
        </w:rPr>
        <w:t>.</w:t>
      </w:r>
      <w:r w:rsidR="008C2B8C">
        <w:rPr>
          <w:rFonts w:ascii="2  Badr" w:hAnsi="2  Badr" w:cs="B Lotus" w:hint="cs"/>
          <w:rtl/>
          <w:lang w:bidi="fa-IR"/>
        </w:rPr>
        <w:t xml:space="preserve"> </w:t>
      </w:r>
      <w:r w:rsidRPr="00414CF6">
        <w:rPr>
          <w:rFonts w:ascii="2  Badr" w:hAnsi="2  Badr" w:cs="Traditional Arabic" w:hint="cs"/>
          <w:sz w:val="26"/>
          <w:szCs w:val="26"/>
          <w:rtl/>
          <w:lang w:bidi="fa-IR"/>
        </w:rPr>
        <w:t>«</w:t>
      </w:r>
      <w:r w:rsidR="00CE3DC4" w:rsidRPr="00414CF6">
        <w:rPr>
          <w:rFonts w:ascii="2  Badr" w:hAnsi="2  Badr" w:cs="B Lotus"/>
          <w:sz w:val="26"/>
          <w:szCs w:val="26"/>
          <w:rtl/>
          <w:lang w:bidi="fa-IR"/>
        </w:rPr>
        <w:t>كساني كه ايمان داشتند (پيش از اين به پيغمبران، و آنان كه به محمّد باور دارند) و يهوديان، و مسيحيان، و ستاره‌پرستان و فرشته‌پرستان، هر كه به خدا و روز قيامت ايمان داشته است</w:t>
      </w:r>
      <w:r w:rsidRPr="00414CF6">
        <w:rPr>
          <w:rFonts w:ascii="2  Badr" w:hAnsi="2  Badr" w:cs="Traditional Arabic" w:hint="cs"/>
          <w:sz w:val="26"/>
          <w:szCs w:val="26"/>
          <w:rtl/>
          <w:lang w:bidi="fa-IR"/>
        </w:rPr>
        <w:t>»</w:t>
      </w:r>
      <w:r w:rsidR="00CE3DC4" w:rsidRPr="00414CF6">
        <w:rPr>
          <w:rFonts w:ascii="2  Badr" w:hAnsi="2  Badr" w:cs="B Lotus"/>
          <w:sz w:val="26"/>
          <w:szCs w:val="26"/>
          <w:rtl/>
          <w:lang w:bidi="fa-IR"/>
        </w:rPr>
        <w:t xml:space="preserve">. </w:t>
      </w:r>
      <w:r w:rsidR="00CE3DC4" w:rsidRPr="00EE1ADD">
        <w:rPr>
          <w:rFonts w:ascii="2  Badr" w:hAnsi="2  Badr" w:cs="B Lotus"/>
          <w:rtl/>
          <w:lang w:bidi="fa-IR"/>
        </w:rPr>
        <w:t>همچنین برخی از یهودیان جهت اثبات برتری</w:t>
      </w:r>
      <w:r w:rsidR="00D36989">
        <w:rPr>
          <w:rFonts w:ascii="2  Badr" w:hAnsi="2  Badr" w:cs="B Lotus"/>
          <w:rtl/>
          <w:lang w:bidi="fa-IR"/>
        </w:rPr>
        <w:t xml:space="preserve">‌شان </w:t>
      </w:r>
      <w:r w:rsidR="00CE3DC4" w:rsidRPr="00EE1ADD">
        <w:rPr>
          <w:rFonts w:ascii="2  Badr" w:hAnsi="2  Badr" w:cs="B Lotus"/>
          <w:rtl/>
          <w:lang w:bidi="fa-IR"/>
        </w:rPr>
        <w:t>بر ما به این آیه استناد نموده</w:t>
      </w:r>
      <w:r w:rsidR="00BD6683" w:rsidRPr="00EE1ADD">
        <w:rPr>
          <w:rFonts w:ascii="2  Badr" w:hAnsi="2  Badr" w:cs="B Lotus"/>
          <w:rtl/>
          <w:lang w:bidi="fa-IR"/>
        </w:rPr>
        <w:t>‌اند</w:t>
      </w:r>
      <w:r w:rsidR="00CE3DC4" w:rsidRPr="00EE1ADD">
        <w:rPr>
          <w:rFonts w:ascii="2  Badr" w:hAnsi="2  Badr" w:cs="B Lotus"/>
          <w:rtl/>
          <w:lang w:bidi="fa-IR"/>
        </w:rPr>
        <w:t>:</w:t>
      </w:r>
      <w:r>
        <w:rPr>
          <w:rFonts w:ascii="2  Badr" w:hAnsi="2  Badr" w:cs="B Lotus" w:hint="cs"/>
          <w:rtl/>
          <w:lang w:bidi="fa-IR"/>
        </w:rPr>
        <w:t xml:space="preserve"> </w:t>
      </w:r>
      <w:r>
        <w:rPr>
          <w:rFonts w:ascii="2  Badr" w:hAnsi="2  Badr" w:cs="Traditional Arabic" w:hint="cs"/>
          <w:rtl/>
          <w:lang w:bidi="fa-IR"/>
        </w:rPr>
        <w:t>﴿</w:t>
      </w:r>
      <w:r w:rsidR="008C2B8C">
        <w:rPr>
          <w:rFonts w:ascii="KFGQPC Uthmanic Script HAFS" w:cs="KFGQPC Uthmanic Script HAFS" w:hint="cs"/>
          <w:rtl/>
        </w:rPr>
        <w:t>ٱ</w:t>
      </w:r>
      <w:r w:rsidR="008C2B8C">
        <w:rPr>
          <w:rFonts w:ascii="KFGQPC Uthmanic Script HAFS" w:cs="KFGQPC Uthmanic Script HAFS" w:hint="eastAsia"/>
          <w:rtl/>
        </w:rPr>
        <w:t>ذ</w:t>
      </w:r>
      <w:r w:rsidR="008C2B8C">
        <w:rPr>
          <w:rFonts w:ascii="KFGQPC Uthmanic Script HAFS" w:cs="KFGQPC Uthmanic Script HAFS" w:hint="cs"/>
          <w:rtl/>
        </w:rPr>
        <w:t>ۡ</w:t>
      </w:r>
      <w:r w:rsidR="008C2B8C">
        <w:rPr>
          <w:rFonts w:ascii="KFGQPC Uthmanic Script HAFS" w:cs="KFGQPC Uthmanic Script HAFS" w:hint="eastAsia"/>
          <w:rtl/>
        </w:rPr>
        <w:t>كُرُواْ</w:t>
      </w:r>
      <w:r w:rsidR="008C2B8C">
        <w:rPr>
          <w:rFonts w:ascii="KFGQPC Uthmanic Script HAFS" w:cs="KFGQPC Uthmanic Script HAFS"/>
          <w:rtl/>
        </w:rPr>
        <w:t xml:space="preserve"> </w:t>
      </w:r>
      <w:r w:rsidR="008C2B8C">
        <w:rPr>
          <w:rFonts w:ascii="KFGQPC Uthmanic Script HAFS" w:cs="KFGQPC Uthmanic Script HAFS" w:hint="eastAsia"/>
          <w:rtl/>
        </w:rPr>
        <w:t>نِع</w:t>
      </w:r>
      <w:r w:rsidR="008C2B8C">
        <w:rPr>
          <w:rFonts w:ascii="KFGQPC Uthmanic Script HAFS" w:cs="KFGQPC Uthmanic Script HAFS" w:hint="cs"/>
          <w:rtl/>
        </w:rPr>
        <w:t>ۡ</w:t>
      </w:r>
      <w:r w:rsidR="008C2B8C">
        <w:rPr>
          <w:rFonts w:ascii="KFGQPC Uthmanic Script HAFS" w:cs="KFGQPC Uthmanic Script HAFS" w:hint="eastAsia"/>
          <w:rtl/>
        </w:rPr>
        <w:t>مَتِيَ</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لَّتِي</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أَن</w:t>
      </w:r>
      <w:r w:rsidR="008C2B8C">
        <w:rPr>
          <w:rFonts w:ascii="KFGQPC Uthmanic Script HAFS" w:cs="KFGQPC Uthmanic Script HAFS" w:hint="cs"/>
          <w:rtl/>
        </w:rPr>
        <w:t>ۡ</w:t>
      </w:r>
      <w:r w:rsidR="008C2B8C">
        <w:rPr>
          <w:rFonts w:ascii="KFGQPC Uthmanic Script HAFS" w:cs="KFGQPC Uthmanic Script HAFS" w:hint="eastAsia"/>
          <w:rtl/>
        </w:rPr>
        <w:t>عَم</w:t>
      </w:r>
      <w:r w:rsidR="008C2B8C">
        <w:rPr>
          <w:rFonts w:ascii="KFGQPC Uthmanic Script HAFS" w:cs="KFGQPC Uthmanic Script HAFS" w:hint="cs"/>
          <w:rtl/>
        </w:rPr>
        <w:t>ۡ</w:t>
      </w:r>
      <w:r w:rsidR="008C2B8C">
        <w:rPr>
          <w:rFonts w:ascii="KFGQPC Uthmanic Script HAFS" w:cs="KFGQPC Uthmanic Script HAFS" w:hint="eastAsia"/>
          <w:rtl/>
        </w:rPr>
        <w:t>تُ</w:t>
      </w:r>
      <w:r w:rsidR="008C2B8C">
        <w:rPr>
          <w:rFonts w:ascii="KFGQPC Uthmanic Script HAFS" w:cs="KFGQPC Uthmanic Script HAFS"/>
          <w:rtl/>
        </w:rPr>
        <w:t xml:space="preserve"> </w:t>
      </w:r>
      <w:r w:rsidR="008C2B8C">
        <w:rPr>
          <w:rFonts w:ascii="KFGQPC Uthmanic Script HAFS" w:cs="KFGQPC Uthmanic Script HAFS" w:hint="eastAsia"/>
          <w:rtl/>
        </w:rPr>
        <w:t>عَلَي</w:t>
      </w:r>
      <w:r w:rsidR="008C2B8C">
        <w:rPr>
          <w:rFonts w:ascii="KFGQPC Uthmanic Script HAFS" w:cs="KFGQPC Uthmanic Script HAFS" w:hint="cs"/>
          <w:rtl/>
        </w:rPr>
        <w:t>ۡ</w:t>
      </w:r>
      <w:r w:rsidR="008C2B8C">
        <w:rPr>
          <w:rFonts w:ascii="KFGQPC Uthmanic Script HAFS" w:cs="KFGQPC Uthmanic Script HAFS" w:hint="eastAsia"/>
          <w:rtl/>
        </w:rPr>
        <w:t>كُم</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وَأَنِّي</w:t>
      </w:r>
      <w:r w:rsidR="008C2B8C">
        <w:rPr>
          <w:rFonts w:ascii="KFGQPC Uthmanic Script HAFS" w:cs="KFGQPC Uthmanic Script HAFS"/>
          <w:rtl/>
        </w:rPr>
        <w:t xml:space="preserve"> </w:t>
      </w:r>
      <w:r w:rsidR="008C2B8C">
        <w:rPr>
          <w:rFonts w:ascii="KFGQPC Uthmanic Script HAFS" w:cs="KFGQPC Uthmanic Script HAFS" w:hint="eastAsia"/>
          <w:rtl/>
        </w:rPr>
        <w:t>فَضَّل</w:t>
      </w:r>
      <w:r w:rsidR="008C2B8C">
        <w:rPr>
          <w:rFonts w:ascii="KFGQPC Uthmanic Script HAFS" w:cs="KFGQPC Uthmanic Script HAFS" w:hint="cs"/>
          <w:rtl/>
        </w:rPr>
        <w:t>ۡ</w:t>
      </w:r>
      <w:r w:rsidR="008C2B8C">
        <w:rPr>
          <w:rFonts w:ascii="KFGQPC Uthmanic Script HAFS" w:cs="KFGQPC Uthmanic Script HAFS" w:hint="eastAsia"/>
          <w:rtl/>
        </w:rPr>
        <w:t>تُكُم</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عَلَى</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ل</w:t>
      </w:r>
      <w:r w:rsidR="008C2B8C">
        <w:rPr>
          <w:rFonts w:ascii="KFGQPC Uthmanic Script HAFS" w:cs="KFGQPC Uthmanic Script HAFS" w:hint="cs"/>
          <w:rtl/>
        </w:rPr>
        <w:t>ۡ</w:t>
      </w:r>
      <w:r w:rsidR="008C2B8C">
        <w:rPr>
          <w:rFonts w:ascii="KFGQPC Uthmanic Script HAFS" w:cs="KFGQPC Uthmanic Script HAFS" w:hint="eastAsia"/>
          <w:rtl/>
        </w:rPr>
        <w:t>عَ</w:t>
      </w:r>
      <w:r w:rsidR="008C2B8C">
        <w:rPr>
          <w:rFonts w:ascii="KFGQPC Uthmanic Script HAFS" w:cs="KFGQPC Uthmanic Script HAFS" w:hint="cs"/>
          <w:rtl/>
        </w:rPr>
        <w:t>ٰ</w:t>
      </w:r>
      <w:r w:rsidR="008C2B8C">
        <w:rPr>
          <w:rFonts w:ascii="KFGQPC Uthmanic Script HAFS" w:cs="KFGQPC Uthmanic Script HAFS" w:hint="eastAsia"/>
          <w:rtl/>
        </w:rPr>
        <w:t>لَمِينَ</w:t>
      </w:r>
      <w:r>
        <w:rPr>
          <w:rFonts w:ascii="2  Badr" w:hAnsi="2  Badr" w:cs="Traditional Arabic" w:hint="cs"/>
          <w:rtl/>
          <w:lang w:bidi="fa-IR"/>
        </w:rPr>
        <w:t>﴾</w:t>
      </w:r>
      <w:r>
        <w:rPr>
          <w:rFonts w:ascii="2  Badr" w:hAnsi="2  Badr" w:cs="B Lotus" w:hint="cs"/>
          <w:rtl/>
          <w:lang w:bidi="fa-IR"/>
        </w:rPr>
        <w:t xml:space="preserve"> </w:t>
      </w:r>
      <w:r>
        <w:rPr>
          <w:rFonts w:ascii="2  Badr" w:hAnsi="2  Badr" w:cs="B Lotus" w:hint="cs"/>
          <w:sz w:val="26"/>
          <w:szCs w:val="26"/>
          <w:rtl/>
          <w:lang w:bidi="fa-IR"/>
        </w:rPr>
        <w:t>[البقر</w:t>
      </w:r>
      <w:r w:rsidRPr="00414CF6">
        <w:rPr>
          <w:rFonts w:ascii="mylotus" w:hAnsi="mylotus" w:cs="mylotus"/>
          <w:sz w:val="26"/>
          <w:szCs w:val="26"/>
          <w:rtl/>
          <w:lang w:bidi="fa-IR"/>
        </w:rPr>
        <w:t>ة</w:t>
      </w:r>
      <w:r>
        <w:rPr>
          <w:rFonts w:ascii="2  Badr" w:hAnsi="2  Badr" w:cs="B Lotus" w:hint="cs"/>
          <w:sz w:val="26"/>
          <w:szCs w:val="26"/>
          <w:rtl/>
          <w:lang w:bidi="fa-IR"/>
        </w:rPr>
        <w:t>: 47]</w:t>
      </w:r>
      <w:r>
        <w:rPr>
          <w:rFonts w:ascii="2  Badr" w:hAnsi="2  Badr" w:cs="B Lotus" w:hint="cs"/>
          <w:rtl/>
          <w:lang w:bidi="fa-IR"/>
        </w:rPr>
        <w:t>.</w:t>
      </w:r>
      <w:r w:rsidR="008C2B8C">
        <w:rPr>
          <w:rFonts w:ascii="2  Badr" w:hAnsi="2  Badr" w:cs="B Lotus" w:hint="cs"/>
          <w:rtl/>
          <w:lang w:bidi="fa-IR"/>
        </w:rPr>
        <w:t xml:space="preserve"> </w:t>
      </w:r>
      <w:r w:rsidRPr="00414CF6">
        <w:rPr>
          <w:rFonts w:ascii="2  Badr" w:hAnsi="2  Badr" w:cs="Traditional Arabic" w:hint="cs"/>
          <w:sz w:val="26"/>
          <w:szCs w:val="26"/>
          <w:rtl/>
          <w:lang w:bidi="fa-IR"/>
        </w:rPr>
        <w:t>«</w:t>
      </w:r>
      <w:r w:rsidR="00CE3DC4" w:rsidRPr="00414CF6">
        <w:rPr>
          <w:rFonts w:ascii="2  Badr" w:hAnsi="2  Badr" w:cs="B Lotus"/>
          <w:sz w:val="26"/>
          <w:szCs w:val="26"/>
          <w:rtl/>
          <w:lang w:bidi="fa-IR"/>
        </w:rPr>
        <w:t>به ياد آوريد نعمت مرا كه بر شما ارزاني داشتم، و اين كه من شما را (از نظر نعمت</w:t>
      </w:r>
      <w:r w:rsidRPr="00414CF6">
        <w:rPr>
          <w:rFonts w:ascii="2  Badr" w:hAnsi="2  Badr" w:cs="B Lotus" w:hint="cs"/>
          <w:sz w:val="26"/>
          <w:szCs w:val="26"/>
          <w:rtl/>
          <w:lang w:bidi="fa-IR"/>
        </w:rPr>
        <w:t>‌</w:t>
      </w:r>
      <w:r w:rsidR="00CE3DC4" w:rsidRPr="00414CF6">
        <w:rPr>
          <w:rFonts w:ascii="2  Badr" w:hAnsi="2  Badr" w:cs="B Lotus"/>
          <w:sz w:val="26"/>
          <w:szCs w:val="26"/>
          <w:rtl/>
          <w:lang w:bidi="fa-IR"/>
        </w:rPr>
        <w:t>هاي گوناگون) بر جهانيان برتري دادم</w:t>
      </w:r>
      <w:r w:rsidRPr="00414CF6">
        <w:rPr>
          <w:rFonts w:ascii="2  Badr" w:hAnsi="2  Badr" w:cs="Traditional Arabic" w:hint="cs"/>
          <w:sz w:val="26"/>
          <w:szCs w:val="26"/>
          <w:rtl/>
          <w:lang w:bidi="fa-IR"/>
        </w:rPr>
        <w:t>»</w:t>
      </w:r>
      <w:r w:rsidR="00CE3DC4" w:rsidRPr="00414CF6">
        <w:rPr>
          <w:rFonts w:ascii="2  Badr" w:hAnsi="2  Badr" w:cs="B Lotus"/>
          <w:sz w:val="26"/>
          <w:szCs w:val="26"/>
          <w:rtl/>
          <w:lang w:bidi="fa-IR"/>
        </w:rPr>
        <w:t>.</w:t>
      </w:r>
      <w:r w:rsidRPr="00414CF6">
        <w:rPr>
          <w:rFonts w:ascii="2  Badr" w:hAnsi="2  Badr" w:cs="B Lotus" w:hint="cs"/>
          <w:sz w:val="26"/>
          <w:szCs w:val="26"/>
          <w:rtl/>
          <w:lang w:bidi="fa-IR"/>
        </w:rPr>
        <w:t xml:space="preserve"> </w:t>
      </w:r>
      <w:r w:rsidR="00CE3DC4" w:rsidRPr="00EE1ADD">
        <w:rPr>
          <w:rFonts w:ascii="2  Badr" w:hAnsi="2  Badr" w:cs="B Lotus"/>
          <w:rtl/>
          <w:lang w:bidi="fa-IR"/>
        </w:rPr>
        <w:t>و برخی از اهل حلول جهت اثبات عقیده</w:t>
      </w:r>
      <w:r w:rsidR="00D36989">
        <w:rPr>
          <w:rFonts w:ascii="2  Badr" w:hAnsi="2  Badr" w:cs="B Lotus"/>
          <w:rtl/>
          <w:lang w:bidi="fa-IR"/>
        </w:rPr>
        <w:t xml:space="preserve">‌شان </w:t>
      </w:r>
      <w:r w:rsidR="00CE3DC4" w:rsidRPr="00EE1ADD">
        <w:rPr>
          <w:rFonts w:ascii="2  Badr" w:hAnsi="2  Badr" w:cs="B Lotus"/>
          <w:rtl/>
          <w:lang w:bidi="fa-IR"/>
        </w:rPr>
        <w:t>به این فرموده‏ی خداوند استدلال کرده</w:t>
      </w:r>
      <w:r w:rsidR="00BD6683" w:rsidRPr="00EE1ADD">
        <w:rPr>
          <w:rFonts w:ascii="2  Badr" w:hAnsi="2  Badr" w:cs="B Lotus"/>
          <w:rtl/>
          <w:lang w:bidi="fa-IR"/>
        </w:rPr>
        <w:t>‌اند</w:t>
      </w:r>
      <w:r w:rsidR="00CE3DC4" w:rsidRPr="00EE1ADD">
        <w:rPr>
          <w:rFonts w:ascii="2  Badr" w:hAnsi="2  Badr" w:cs="B Lotus"/>
          <w:rtl/>
          <w:lang w:bidi="fa-IR"/>
        </w:rPr>
        <w:t>:</w:t>
      </w:r>
      <w:r>
        <w:rPr>
          <w:rFonts w:ascii="2  Badr" w:hAnsi="2  Badr" w:cs="B Lotus" w:hint="cs"/>
          <w:rtl/>
          <w:lang w:bidi="fa-IR"/>
        </w:rPr>
        <w:t xml:space="preserve"> </w:t>
      </w:r>
      <w:r>
        <w:rPr>
          <w:rFonts w:ascii="2  Badr" w:hAnsi="2  Badr" w:cs="Traditional Arabic" w:hint="cs"/>
          <w:rtl/>
          <w:lang w:bidi="fa-IR"/>
        </w:rPr>
        <w:t>﴿</w:t>
      </w:r>
      <w:r w:rsidR="008C2B8C">
        <w:rPr>
          <w:rFonts w:ascii="KFGQPC Uthmanic Script HAFS" w:cs="KFGQPC Uthmanic Script HAFS" w:hint="eastAsia"/>
          <w:rtl/>
        </w:rPr>
        <w:t>وَنَفَخ</w:t>
      </w:r>
      <w:r w:rsidR="008C2B8C">
        <w:rPr>
          <w:rFonts w:ascii="KFGQPC Uthmanic Script HAFS" w:cs="KFGQPC Uthmanic Script HAFS" w:hint="cs"/>
          <w:rtl/>
        </w:rPr>
        <w:t>ۡ</w:t>
      </w:r>
      <w:r w:rsidR="008C2B8C">
        <w:rPr>
          <w:rFonts w:ascii="KFGQPC Uthmanic Script HAFS" w:cs="KFGQPC Uthmanic Script HAFS" w:hint="eastAsia"/>
          <w:rtl/>
        </w:rPr>
        <w:t>تُ</w:t>
      </w:r>
      <w:r w:rsidR="008C2B8C">
        <w:rPr>
          <w:rFonts w:ascii="KFGQPC Uthmanic Script HAFS" w:cs="KFGQPC Uthmanic Script HAFS"/>
          <w:rtl/>
        </w:rPr>
        <w:t xml:space="preserve"> </w:t>
      </w:r>
      <w:r w:rsidR="008C2B8C">
        <w:rPr>
          <w:rFonts w:ascii="KFGQPC Uthmanic Script HAFS" w:cs="KFGQPC Uthmanic Script HAFS" w:hint="eastAsia"/>
          <w:rtl/>
        </w:rPr>
        <w:t>فِيهِ</w:t>
      </w:r>
      <w:r w:rsidR="008C2B8C">
        <w:rPr>
          <w:rFonts w:ascii="KFGQPC Uthmanic Script HAFS" w:cs="KFGQPC Uthmanic Script HAFS"/>
          <w:rtl/>
        </w:rPr>
        <w:t xml:space="preserve"> </w:t>
      </w:r>
      <w:r w:rsidR="008C2B8C">
        <w:rPr>
          <w:rFonts w:ascii="KFGQPC Uthmanic Script HAFS" w:cs="KFGQPC Uthmanic Script HAFS" w:hint="eastAsia"/>
          <w:rtl/>
        </w:rPr>
        <w:t>مِن</w:t>
      </w:r>
      <w:r w:rsidR="008C2B8C">
        <w:rPr>
          <w:rFonts w:ascii="KFGQPC Uthmanic Script HAFS" w:cs="KFGQPC Uthmanic Script HAFS"/>
          <w:rtl/>
        </w:rPr>
        <w:t xml:space="preserve"> </w:t>
      </w:r>
      <w:r w:rsidR="008C2B8C">
        <w:rPr>
          <w:rFonts w:ascii="KFGQPC Uthmanic Script HAFS" w:cs="KFGQPC Uthmanic Script HAFS" w:hint="eastAsia"/>
          <w:rtl/>
        </w:rPr>
        <w:t>رُّوحِي</w:t>
      </w:r>
      <w:r>
        <w:rPr>
          <w:rFonts w:ascii="2  Badr" w:hAnsi="2  Badr" w:cs="Traditional Arabic" w:hint="cs"/>
          <w:rtl/>
          <w:lang w:bidi="fa-IR"/>
        </w:rPr>
        <w:t>﴾</w:t>
      </w:r>
      <w:r>
        <w:rPr>
          <w:rFonts w:ascii="2  Badr" w:hAnsi="2  Badr" w:cs="B Lotus" w:hint="cs"/>
          <w:rtl/>
          <w:lang w:bidi="fa-IR"/>
        </w:rPr>
        <w:t xml:space="preserve"> </w:t>
      </w:r>
      <w:r>
        <w:rPr>
          <w:rFonts w:ascii="2  Badr" w:hAnsi="2  Badr" w:cs="B Lotus" w:hint="cs"/>
          <w:sz w:val="26"/>
          <w:szCs w:val="26"/>
          <w:rtl/>
          <w:lang w:bidi="fa-IR"/>
        </w:rPr>
        <w:t>[ص: 72]</w:t>
      </w:r>
      <w:r>
        <w:rPr>
          <w:rFonts w:ascii="2  Badr" w:hAnsi="2  Badr" w:cs="B Lotus" w:hint="cs"/>
          <w:rtl/>
          <w:lang w:bidi="fa-IR"/>
        </w:rPr>
        <w:t>.</w:t>
      </w:r>
      <w:r w:rsidR="008C2B8C">
        <w:rPr>
          <w:rFonts w:ascii="2  Badr" w:hAnsi="2  Badr" w:cs="B Lotus" w:hint="cs"/>
          <w:rtl/>
          <w:lang w:bidi="fa-IR"/>
        </w:rPr>
        <w:t xml:space="preserve"> </w:t>
      </w:r>
      <w:r w:rsidRPr="00414CF6">
        <w:rPr>
          <w:rFonts w:ascii="2  Badr" w:hAnsi="2  Badr" w:cs="Traditional Arabic" w:hint="cs"/>
          <w:sz w:val="26"/>
          <w:szCs w:val="26"/>
          <w:rtl/>
          <w:lang w:bidi="fa-IR"/>
        </w:rPr>
        <w:t>«</w:t>
      </w:r>
      <w:r w:rsidR="00CE3DC4" w:rsidRPr="00414CF6">
        <w:rPr>
          <w:rFonts w:ascii="2  Badr" w:hAnsi="2  Badr" w:cs="B Lotus"/>
          <w:sz w:val="26"/>
          <w:szCs w:val="26"/>
          <w:rtl/>
          <w:lang w:bidi="fa-IR"/>
        </w:rPr>
        <w:t>و از جان متعلّق به خود در او دميدم</w:t>
      </w:r>
      <w:r w:rsidRPr="00414CF6">
        <w:rPr>
          <w:rFonts w:ascii="2  Badr" w:hAnsi="2  Badr" w:cs="Traditional Arabic" w:hint="cs"/>
          <w:sz w:val="26"/>
          <w:szCs w:val="26"/>
          <w:rtl/>
          <w:lang w:bidi="fa-IR"/>
        </w:rPr>
        <w:t>»</w:t>
      </w:r>
      <w:r w:rsidRPr="00414CF6">
        <w:rPr>
          <w:rFonts w:ascii="2  Badr" w:hAnsi="2  Badr" w:cs="B Lotus" w:hint="cs"/>
          <w:sz w:val="26"/>
          <w:szCs w:val="26"/>
          <w:rtl/>
          <w:lang w:bidi="fa-IR"/>
        </w:rPr>
        <w:t>.</w:t>
      </w:r>
      <w:r w:rsidR="00CE3DC4" w:rsidRPr="00414CF6">
        <w:rPr>
          <w:rFonts w:ascii="2  Badr" w:hAnsi="2  Badr" w:cs="B Lotus"/>
          <w:sz w:val="26"/>
          <w:szCs w:val="26"/>
          <w:rtl/>
          <w:lang w:bidi="fa-IR"/>
        </w:rPr>
        <w:t xml:space="preserve"> </w:t>
      </w:r>
      <w:r w:rsidR="00CE3DC4" w:rsidRPr="00EE1ADD">
        <w:rPr>
          <w:rFonts w:ascii="2  Badr" w:hAnsi="2  Badr" w:cs="B Lotus"/>
          <w:rtl/>
          <w:lang w:bidi="fa-IR"/>
        </w:rPr>
        <w:t>اهل تناسخ نیز به این آیه استناد نموده</w:t>
      </w:r>
      <w:r w:rsidR="00BD6683" w:rsidRPr="00EE1ADD">
        <w:rPr>
          <w:rFonts w:ascii="2  Badr" w:hAnsi="2  Badr" w:cs="B Lotus"/>
          <w:rtl/>
          <w:lang w:bidi="fa-IR"/>
        </w:rPr>
        <w:t>‌اند</w:t>
      </w:r>
      <w:r w:rsidR="00CE3DC4" w:rsidRPr="00EE1ADD">
        <w:rPr>
          <w:rFonts w:ascii="2  Badr" w:hAnsi="2  Badr" w:cs="B Lotus"/>
          <w:rtl/>
          <w:lang w:bidi="fa-IR"/>
        </w:rPr>
        <w:t>:</w:t>
      </w:r>
      <w:r>
        <w:rPr>
          <w:rFonts w:ascii="2  Badr" w:hAnsi="2  Badr" w:cs="B Lotus" w:hint="cs"/>
          <w:rtl/>
          <w:lang w:bidi="fa-IR"/>
        </w:rPr>
        <w:t xml:space="preserve"> </w:t>
      </w:r>
      <w:r>
        <w:rPr>
          <w:rFonts w:ascii="2  Badr" w:hAnsi="2  Badr" w:cs="Traditional Arabic" w:hint="cs"/>
          <w:rtl/>
          <w:lang w:bidi="fa-IR"/>
        </w:rPr>
        <w:t>﴿</w:t>
      </w:r>
      <w:r w:rsidR="008C2B8C">
        <w:rPr>
          <w:rFonts w:ascii="KFGQPC Uthmanic Script HAFS" w:cs="KFGQPC Uthmanic Script HAFS" w:hint="eastAsia"/>
          <w:rtl/>
        </w:rPr>
        <w:t>فِي</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أَيِّ</w:t>
      </w:r>
      <w:r w:rsidR="008C2B8C">
        <w:rPr>
          <w:rFonts w:ascii="KFGQPC Uthmanic Script HAFS" w:cs="KFGQPC Uthmanic Script HAFS"/>
          <w:rtl/>
        </w:rPr>
        <w:t xml:space="preserve"> </w:t>
      </w:r>
      <w:r w:rsidR="008C2B8C">
        <w:rPr>
          <w:rFonts w:ascii="KFGQPC Uthmanic Script HAFS" w:cs="KFGQPC Uthmanic Script HAFS" w:hint="eastAsia"/>
          <w:rtl/>
        </w:rPr>
        <w:t>صُورَة</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مَّا</w:t>
      </w:r>
      <w:r w:rsidR="008C2B8C">
        <w:rPr>
          <w:rFonts w:ascii="KFGQPC Uthmanic Script HAFS" w:cs="KFGQPC Uthmanic Script HAFS"/>
          <w:rtl/>
        </w:rPr>
        <w:t xml:space="preserve"> </w:t>
      </w:r>
      <w:r w:rsidR="008C2B8C">
        <w:rPr>
          <w:rFonts w:ascii="KFGQPC Uthmanic Script HAFS" w:cs="KFGQPC Uthmanic Script HAFS" w:hint="eastAsia"/>
          <w:rtl/>
        </w:rPr>
        <w:t>شَا</w:t>
      </w:r>
      <w:r w:rsidR="008C2B8C">
        <w:rPr>
          <w:rFonts w:ascii="KFGQPC Uthmanic Script HAFS" w:cs="KFGQPC Uthmanic Script HAFS" w:hint="cs"/>
          <w:rtl/>
        </w:rPr>
        <w:t>ٓ</w:t>
      </w:r>
      <w:r w:rsidR="008C2B8C">
        <w:rPr>
          <w:rFonts w:ascii="KFGQPC Uthmanic Script HAFS" w:cs="KFGQPC Uthmanic Script HAFS" w:hint="eastAsia"/>
          <w:rtl/>
        </w:rPr>
        <w:t>ءَ</w:t>
      </w:r>
      <w:r w:rsidR="008C2B8C">
        <w:rPr>
          <w:rFonts w:ascii="KFGQPC Uthmanic Script HAFS" w:cs="KFGQPC Uthmanic Script HAFS"/>
          <w:rtl/>
        </w:rPr>
        <w:t xml:space="preserve"> </w:t>
      </w:r>
      <w:r w:rsidR="008C2B8C">
        <w:rPr>
          <w:rFonts w:ascii="KFGQPC Uthmanic Script HAFS" w:cs="KFGQPC Uthmanic Script HAFS" w:hint="eastAsia"/>
          <w:rtl/>
        </w:rPr>
        <w:t>رَكَّبَكَ</w:t>
      </w:r>
      <w:r w:rsidR="008C2B8C">
        <w:rPr>
          <w:rFonts w:ascii="KFGQPC Uthmanic Script HAFS" w:cs="KFGQPC Uthmanic Script HAFS"/>
          <w:rtl/>
        </w:rPr>
        <w:t xml:space="preserve"> </w:t>
      </w:r>
      <w:r w:rsidR="008C2B8C">
        <w:rPr>
          <w:rFonts w:ascii="KFGQPC Uthmanic Script HAFS" w:cs="KFGQPC Uthmanic Script HAFS" w:hint="cs"/>
          <w:rtl/>
        </w:rPr>
        <w:t>٨</w:t>
      </w:r>
      <w:r>
        <w:rPr>
          <w:rFonts w:ascii="2  Badr" w:hAnsi="2  Badr" w:cs="Traditional Arabic" w:hint="cs"/>
          <w:rtl/>
          <w:lang w:bidi="fa-IR"/>
        </w:rPr>
        <w:t>﴾</w:t>
      </w:r>
      <w:r>
        <w:rPr>
          <w:rFonts w:ascii="2  Badr" w:hAnsi="2  Badr" w:cs="B Lotus" w:hint="cs"/>
          <w:rtl/>
          <w:lang w:bidi="fa-IR"/>
        </w:rPr>
        <w:t xml:space="preserve"> </w:t>
      </w:r>
      <w:r>
        <w:rPr>
          <w:rFonts w:ascii="2  Badr" w:hAnsi="2  Badr" w:cs="B Lotus" w:hint="cs"/>
          <w:sz w:val="26"/>
          <w:szCs w:val="26"/>
          <w:rtl/>
          <w:lang w:bidi="fa-IR"/>
        </w:rPr>
        <w:t>[الانفطار: 8]</w:t>
      </w:r>
      <w:r>
        <w:rPr>
          <w:rFonts w:ascii="2  Badr" w:hAnsi="2  Badr" w:cs="B Lotus" w:hint="cs"/>
          <w:rtl/>
          <w:lang w:bidi="fa-IR"/>
        </w:rPr>
        <w:t>.</w:t>
      </w:r>
      <w:r w:rsidR="008C2B8C">
        <w:rPr>
          <w:rFonts w:ascii="2  Badr" w:hAnsi="2  Badr" w:cs="B Lotus" w:hint="cs"/>
          <w:rtl/>
          <w:lang w:bidi="fa-IR"/>
        </w:rPr>
        <w:t xml:space="preserve"> </w:t>
      </w:r>
      <w:r w:rsidRPr="00414CF6">
        <w:rPr>
          <w:rFonts w:ascii="2  Badr" w:hAnsi="2  Badr" w:cs="Traditional Arabic" w:hint="cs"/>
          <w:sz w:val="26"/>
          <w:szCs w:val="26"/>
          <w:rtl/>
          <w:lang w:bidi="fa-IR"/>
        </w:rPr>
        <w:t>«</w:t>
      </w:r>
      <w:r w:rsidRPr="00414CF6">
        <w:rPr>
          <w:rFonts w:ascii="2  Badr" w:hAnsi="2  Badr" w:cs="B Lotus"/>
          <w:sz w:val="26"/>
          <w:szCs w:val="26"/>
          <w:rtl/>
          <w:lang w:bidi="fa-IR"/>
        </w:rPr>
        <w:t>و آن</w:t>
      </w:r>
      <w:r w:rsidR="00CE3DC4" w:rsidRPr="00414CF6">
        <w:rPr>
          <w:rFonts w:ascii="2  Badr" w:hAnsi="2  Badr" w:cs="B Lotus"/>
          <w:sz w:val="26"/>
          <w:szCs w:val="26"/>
          <w:rtl/>
          <w:lang w:bidi="fa-IR"/>
        </w:rPr>
        <w:t>گاه به هر شكلي كه خواسته است تو را درآورده است و تركيب بسته است</w:t>
      </w:r>
      <w:r w:rsidRPr="00414CF6">
        <w:rPr>
          <w:rFonts w:ascii="2  Badr" w:hAnsi="2  Badr" w:cs="Traditional Arabic" w:hint="cs"/>
          <w:sz w:val="26"/>
          <w:szCs w:val="26"/>
          <w:rtl/>
          <w:lang w:bidi="fa-IR"/>
        </w:rPr>
        <w:t>»</w:t>
      </w:r>
      <w:r w:rsidR="00CE3DC4" w:rsidRPr="00414CF6">
        <w:rPr>
          <w:rFonts w:ascii="2  Badr" w:hAnsi="2  Badr" w:cs="B Lotus"/>
          <w:sz w:val="26"/>
          <w:szCs w:val="26"/>
          <w:rtl/>
          <w:lang w:bidi="fa-IR"/>
        </w:rPr>
        <w:t>.</w:t>
      </w:r>
      <w:r w:rsidR="00CE3DC4" w:rsidRPr="00EE1ADD">
        <w:rPr>
          <w:rFonts w:ascii="2  Badr" w:hAnsi="2  Badr" w:cs="B Lotus"/>
          <w:rtl/>
          <w:lang w:bidi="fa-IR"/>
        </w:rPr>
        <w:t xml:space="preserve"> همچنین هر کس به دنبال متشابهات است یا جاهایی سخنان خدا و پیامبر</w:t>
      </w:r>
      <w:r w:rsidR="00862F49" w:rsidRPr="00EE1ADD">
        <w:rPr>
          <w:rFonts w:cs="CTraditional Arabic"/>
          <w:rtl/>
          <w:lang w:bidi="fa-IR"/>
        </w:rPr>
        <w:t>ص</w:t>
      </w:r>
      <w:r w:rsidR="00CE3DC4" w:rsidRPr="00EE1ADD">
        <w:rPr>
          <w:rFonts w:ascii="2  Badr" w:hAnsi="2  Badr" w:cs="B Lotus"/>
          <w:rtl/>
          <w:lang w:bidi="fa-IR"/>
        </w:rPr>
        <w:t xml:space="preserve"> را تغییر</w:t>
      </w:r>
      <w:r w:rsidR="009B0475" w:rsidRPr="00EE1ADD">
        <w:rPr>
          <w:rFonts w:ascii="2  Badr" w:hAnsi="2  Badr" w:cs="B Lotus"/>
          <w:rtl/>
          <w:lang w:bidi="fa-IR"/>
        </w:rPr>
        <w:t xml:space="preserve"> می‌</w:t>
      </w:r>
      <w:r w:rsidR="00CE3DC4" w:rsidRPr="00EE1ADD">
        <w:rPr>
          <w:rFonts w:ascii="2  Badr" w:hAnsi="2  Badr" w:cs="B Lotus"/>
          <w:rtl/>
          <w:lang w:bidi="fa-IR"/>
        </w:rPr>
        <w:t>دهد یا آیات قرآنی را بر معنایی حمل</w:t>
      </w:r>
      <w:r w:rsidR="009B0475" w:rsidRPr="00EE1ADD">
        <w:rPr>
          <w:rFonts w:ascii="2  Badr" w:hAnsi="2  Badr" w:cs="B Lotus"/>
          <w:rtl/>
          <w:lang w:bidi="fa-IR"/>
        </w:rPr>
        <w:t xml:space="preserve"> می‌</w:t>
      </w:r>
      <w:r w:rsidR="00CE3DC4" w:rsidRPr="00EE1ADD">
        <w:rPr>
          <w:rFonts w:ascii="2  Badr" w:hAnsi="2  Badr" w:cs="B Lotus"/>
          <w:rtl/>
          <w:lang w:bidi="fa-IR"/>
        </w:rPr>
        <w:t>کند که پیشینیان صالح بر آن حمل نکرده</w:t>
      </w:r>
      <w:r w:rsidR="00BD6683" w:rsidRPr="00EE1ADD">
        <w:rPr>
          <w:rFonts w:ascii="2  Badr" w:hAnsi="2  Badr" w:cs="B Lotus"/>
          <w:rtl/>
          <w:lang w:bidi="fa-IR"/>
        </w:rPr>
        <w:t>‌اند</w:t>
      </w:r>
      <w:r>
        <w:rPr>
          <w:rFonts w:ascii="2  Badr" w:hAnsi="2  Badr" w:cs="B Lotus"/>
          <w:rtl/>
          <w:lang w:bidi="fa-IR"/>
        </w:rPr>
        <w:t xml:space="preserve"> یا به احادیث بی</w:t>
      </w:r>
      <w:r>
        <w:rPr>
          <w:rFonts w:ascii="2  Badr" w:hAnsi="2  Badr" w:cs="B Lotus" w:hint="cs"/>
          <w:rtl/>
          <w:lang w:bidi="fa-IR"/>
        </w:rPr>
        <w:t>‌</w:t>
      </w:r>
      <w:r w:rsidR="00CE3DC4" w:rsidRPr="00EE1ADD">
        <w:rPr>
          <w:rFonts w:ascii="2  Badr" w:hAnsi="2  Badr" w:cs="B Lotus"/>
          <w:rtl/>
          <w:lang w:bidi="fa-IR"/>
        </w:rPr>
        <w:t>اساس و جعلی استناد</w:t>
      </w:r>
      <w:r w:rsidR="009B0475" w:rsidRPr="00EE1ADD">
        <w:rPr>
          <w:rFonts w:ascii="2  Badr" w:hAnsi="2  Badr" w:cs="B Lotus"/>
          <w:rtl/>
          <w:lang w:bidi="fa-IR"/>
        </w:rPr>
        <w:t xml:space="preserve"> می‌</w:t>
      </w:r>
      <w:r w:rsidR="00CE3DC4" w:rsidRPr="00EE1ADD">
        <w:rPr>
          <w:rFonts w:ascii="2  Badr" w:hAnsi="2  Badr" w:cs="B Lotus"/>
          <w:rtl/>
          <w:lang w:bidi="fa-IR"/>
        </w:rPr>
        <w:t>کند یا ادله را به نظر شخصی خود مورد عمل قرار</w:t>
      </w:r>
      <w:r w:rsidR="009B0475" w:rsidRPr="00EE1ADD">
        <w:rPr>
          <w:rFonts w:ascii="2  Badr" w:hAnsi="2  Badr" w:cs="B Lotus"/>
          <w:rtl/>
          <w:lang w:bidi="fa-IR"/>
        </w:rPr>
        <w:t xml:space="preserve"> می‌</w:t>
      </w:r>
      <w:r w:rsidR="00CE3DC4" w:rsidRPr="00EE1ADD">
        <w:rPr>
          <w:rFonts w:ascii="2  Badr" w:hAnsi="2  Badr" w:cs="B Lotus"/>
          <w:rtl/>
          <w:lang w:bidi="fa-IR"/>
        </w:rPr>
        <w:t>دهد، ممکن است جهت اثبات هر عمل یا قول یا اعتقادی که با هدف و قصدش سازگار است به آیه</w:t>
      </w:r>
      <w:r w:rsidR="009B0475" w:rsidRPr="00EE1ADD">
        <w:rPr>
          <w:rFonts w:ascii="2  Badr" w:hAnsi="2  Badr" w:cs="B Lotus"/>
          <w:rtl/>
          <w:lang w:bidi="fa-IR"/>
        </w:rPr>
        <w:t xml:space="preserve">‌ای </w:t>
      </w:r>
      <w:r w:rsidR="00CE3DC4" w:rsidRPr="00EE1ADD">
        <w:rPr>
          <w:rFonts w:ascii="2  Badr" w:hAnsi="2  Badr" w:cs="B Lotus"/>
          <w:rtl/>
          <w:lang w:bidi="fa-IR"/>
        </w:rPr>
        <w:t>یا حدیثی استدلال کند که این آیه و حدیث اصلاً آن معنای مورد نظرش را</w:t>
      </w:r>
      <w:r w:rsidR="009B0475" w:rsidRPr="00EE1ADD">
        <w:rPr>
          <w:rFonts w:ascii="2  Badr" w:hAnsi="2  Badr" w:cs="B Lotus"/>
          <w:rtl/>
          <w:lang w:bidi="fa-IR"/>
        </w:rPr>
        <w:t xml:space="preserve"> نمی‌</w:t>
      </w:r>
      <w:r w:rsidR="00CE3DC4" w:rsidRPr="00EE1ADD">
        <w:rPr>
          <w:rFonts w:ascii="2  Badr" w:hAnsi="2  Badr" w:cs="B Lotus"/>
          <w:rtl/>
          <w:lang w:bidi="fa-IR"/>
        </w:rPr>
        <w:t>رسانند.</w:t>
      </w:r>
    </w:p>
    <w:p w:rsidR="00CE3DC4" w:rsidRPr="00EE1ADD" w:rsidRDefault="00CE3DC4" w:rsidP="008C2B8C">
      <w:pPr>
        <w:ind w:firstLine="284"/>
        <w:jc w:val="both"/>
        <w:rPr>
          <w:rFonts w:ascii="2  Badr" w:hAnsi="2  Badr" w:cs="B Lotus"/>
          <w:rtl/>
          <w:lang w:bidi="fa-IR"/>
        </w:rPr>
      </w:pPr>
      <w:r w:rsidRPr="00EE1ADD">
        <w:rPr>
          <w:rFonts w:ascii="2  Badr" w:hAnsi="2  Badr" w:cs="B Lotus"/>
          <w:rtl/>
          <w:lang w:bidi="fa-IR"/>
        </w:rPr>
        <w:t>دلیلش هم این است که هر گروهی که به بدعت مشهور بوده است جهت اثبات بدعت</w:t>
      </w:r>
      <w:r w:rsidR="00422270" w:rsidRPr="00EE1ADD">
        <w:rPr>
          <w:rFonts w:ascii="2  Badr" w:hAnsi="2  Badr" w:cs="B Lotus"/>
          <w:rtl/>
          <w:lang w:bidi="fa-IR"/>
        </w:rPr>
        <w:t xml:space="preserve">‌اش </w:t>
      </w:r>
      <w:r w:rsidRPr="00EE1ADD">
        <w:rPr>
          <w:rFonts w:ascii="2  Badr" w:hAnsi="2  Badr" w:cs="B Lotus"/>
          <w:rtl/>
          <w:lang w:bidi="fa-IR"/>
        </w:rPr>
        <w:t>به آیه</w:t>
      </w:r>
      <w:r w:rsidR="009B0475" w:rsidRPr="00EE1ADD">
        <w:rPr>
          <w:rFonts w:ascii="2  Badr" w:hAnsi="2  Badr" w:cs="B Lotus"/>
          <w:rtl/>
          <w:lang w:bidi="fa-IR"/>
        </w:rPr>
        <w:t xml:space="preserve">‌ای </w:t>
      </w:r>
      <w:r w:rsidRPr="00EE1ADD">
        <w:rPr>
          <w:rFonts w:ascii="2  Badr" w:hAnsi="2  Badr" w:cs="B Lotus"/>
          <w:rtl/>
          <w:lang w:bidi="fa-IR"/>
        </w:rPr>
        <w:t xml:space="preserve">از قرآن یا حدیثی استناد نموده است و این کار همچنان ادامه دارد و </w:t>
      </w:r>
      <w:r w:rsidR="00414CF6">
        <w:rPr>
          <w:rFonts w:ascii="2  Badr" w:hAnsi="2  Badr" w:cs="B Lotus"/>
          <w:rtl/>
          <w:lang w:bidi="fa-IR"/>
        </w:rPr>
        <w:t>هیچ</w:t>
      </w:r>
      <w:r w:rsidR="00414CF6">
        <w:rPr>
          <w:rFonts w:ascii="2  Badr" w:hAnsi="2  Badr" w:cs="B Lotus" w:hint="cs"/>
          <w:rtl/>
          <w:lang w:bidi="fa-IR"/>
        </w:rPr>
        <w:t>‌</w:t>
      </w:r>
      <w:r w:rsidRPr="00EE1ADD">
        <w:rPr>
          <w:rFonts w:ascii="2  Badr" w:hAnsi="2  Badr" w:cs="B Lotus"/>
          <w:rtl/>
          <w:lang w:bidi="fa-IR"/>
        </w:rPr>
        <w:t>گاه متوقف</w:t>
      </w:r>
      <w:r w:rsidR="009B0475" w:rsidRPr="00EE1ADD">
        <w:rPr>
          <w:rFonts w:ascii="2  Badr" w:hAnsi="2  Badr" w:cs="B Lotus"/>
          <w:rtl/>
          <w:lang w:bidi="fa-IR"/>
        </w:rPr>
        <w:t xml:space="preserve"> نمی‌</w:t>
      </w:r>
      <w:r w:rsidRPr="00EE1ADD">
        <w:rPr>
          <w:rFonts w:ascii="2  Badr" w:hAnsi="2  Badr" w:cs="B Lotus"/>
          <w:rtl/>
          <w:lang w:bidi="fa-IR"/>
        </w:rPr>
        <w:t>شود</w:t>
      </w:r>
      <w:r w:rsidR="00414CF6">
        <w:rPr>
          <w:rFonts w:ascii="2  Badr" w:hAnsi="2  Badr" w:cs="B Lotus" w:hint="cs"/>
          <w:rtl/>
          <w:lang w:bidi="fa-IR"/>
        </w:rPr>
        <w:t xml:space="preserve"> </w:t>
      </w:r>
      <w:r w:rsidR="008C2B8C">
        <w:rPr>
          <w:rFonts w:ascii="2  Badr" w:hAnsi="2  Badr" w:cs="B Lotus" w:hint="cs"/>
          <w:rtl/>
          <w:lang w:bidi="fa-IR"/>
        </w:rPr>
        <w:t>-</w:t>
      </w:r>
      <w:r w:rsidR="00414CF6">
        <w:rPr>
          <w:rFonts w:ascii="2  Badr" w:hAnsi="2  Badr" w:cs="B Lotus"/>
          <w:rtl/>
          <w:lang w:bidi="fa-IR"/>
        </w:rPr>
        <w:t>همان</w:t>
      </w:r>
      <w:r w:rsidR="00414CF6">
        <w:rPr>
          <w:rFonts w:ascii="2  Badr" w:hAnsi="2  Badr" w:cs="B Lotus" w:hint="cs"/>
          <w:rtl/>
          <w:lang w:bidi="fa-IR"/>
        </w:rPr>
        <w:t>‌</w:t>
      </w:r>
      <w:r w:rsidRPr="00EE1ADD">
        <w:rPr>
          <w:rFonts w:ascii="2  Badr" w:hAnsi="2  Badr" w:cs="B Lotus"/>
          <w:rtl/>
          <w:lang w:bidi="fa-IR"/>
        </w:rPr>
        <w:t>طور که گفته شد- و به امید خدا نمونه</w:t>
      </w:r>
      <w:r w:rsidR="009B0475" w:rsidRPr="00EE1ADD">
        <w:rPr>
          <w:rFonts w:ascii="2  Badr" w:hAnsi="2  Badr" w:cs="B Lotus"/>
          <w:rtl/>
          <w:lang w:bidi="fa-IR"/>
        </w:rPr>
        <w:t>‌ها</w:t>
      </w:r>
      <w:r w:rsidRPr="00EE1ADD">
        <w:rPr>
          <w:rFonts w:ascii="2  Badr" w:hAnsi="2  Badr" w:cs="B Lotus"/>
          <w:rtl/>
          <w:lang w:bidi="fa-IR"/>
        </w:rPr>
        <w:t xml:space="preserve">ی آن نیز خواهد آمد. </w:t>
      </w:r>
    </w:p>
    <w:p w:rsidR="00414CF6" w:rsidRDefault="00414CF6" w:rsidP="00414CF6">
      <w:pPr>
        <w:ind w:firstLine="284"/>
        <w:jc w:val="both"/>
        <w:rPr>
          <w:rFonts w:ascii="2  Badr" w:hAnsi="2  Badr" w:cs="B Lotus"/>
          <w:rtl/>
          <w:lang w:bidi="fa-IR"/>
        </w:rPr>
      </w:pPr>
      <w:r>
        <w:rPr>
          <w:rFonts w:ascii="2  Badr" w:hAnsi="2  Badr" w:cs="B Lotus"/>
          <w:rtl/>
          <w:lang w:bidi="fa-IR"/>
        </w:rPr>
        <w:t>پس هر</w:t>
      </w:r>
      <w:r w:rsidR="00CE3DC4" w:rsidRPr="00EE1ADD">
        <w:rPr>
          <w:rFonts w:ascii="2  Badr" w:hAnsi="2  Badr" w:cs="B Lotus"/>
          <w:rtl/>
          <w:lang w:bidi="fa-IR"/>
        </w:rPr>
        <w:t>کس خواستار نجات خویش است، تحقیق و پژوهش</w:t>
      </w:r>
      <w:r w:rsidR="009B0475" w:rsidRPr="00EE1ADD">
        <w:rPr>
          <w:rFonts w:ascii="2  Badr" w:hAnsi="2  Badr" w:cs="B Lotus"/>
          <w:rtl/>
          <w:lang w:bidi="fa-IR"/>
        </w:rPr>
        <w:t xml:space="preserve"> می‌</w:t>
      </w:r>
      <w:r w:rsidR="00CE3DC4" w:rsidRPr="00EE1ADD">
        <w:rPr>
          <w:rFonts w:ascii="2  Badr" w:hAnsi="2  Badr" w:cs="B Lotus"/>
          <w:rtl/>
          <w:lang w:bidi="fa-IR"/>
        </w:rPr>
        <w:t>کند تا اینکه راه درست برایش روشن شود، و هر کس سهل انگاری به خرج دهد، دستان هوا و هوس وی را در هلاکت</w:t>
      </w:r>
      <w:r w:rsidR="009B0475" w:rsidRPr="00EE1ADD">
        <w:rPr>
          <w:rFonts w:ascii="2  Badr" w:hAnsi="2  Badr" w:cs="B Lotus"/>
          <w:rtl/>
          <w:lang w:bidi="fa-IR"/>
        </w:rPr>
        <w:t>‌ها</w:t>
      </w:r>
      <w:r w:rsidR="00CE3DC4" w:rsidRPr="00EE1ADD">
        <w:rPr>
          <w:rFonts w:ascii="2  Badr" w:hAnsi="2  Badr" w:cs="B Lotus"/>
          <w:rtl/>
          <w:lang w:bidi="fa-IR"/>
        </w:rPr>
        <w:t xml:space="preserve"> و نابودی</w:t>
      </w:r>
      <w:r w:rsidR="009B0475" w:rsidRPr="00EE1ADD">
        <w:rPr>
          <w:rFonts w:ascii="2  Badr" w:hAnsi="2  Badr" w:cs="B Lotus"/>
          <w:rtl/>
          <w:lang w:bidi="fa-IR"/>
        </w:rPr>
        <w:t>‌ها</w:t>
      </w:r>
      <w:r w:rsidR="00CE3DC4" w:rsidRPr="00EE1ADD">
        <w:rPr>
          <w:rFonts w:ascii="2  Badr" w:hAnsi="2  Badr" w:cs="B Lotus"/>
          <w:rtl/>
          <w:lang w:bidi="fa-IR"/>
        </w:rPr>
        <w:t>یی</w:t>
      </w:r>
      <w:r w:rsidR="009B0475" w:rsidRPr="00EE1ADD">
        <w:rPr>
          <w:rFonts w:ascii="2  Badr" w:hAnsi="2  Badr" w:cs="B Lotus"/>
          <w:rtl/>
          <w:lang w:bidi="fa-IR"/>
        </w:rPr>
        <w:t xml:space="preserve"> می‌</w:t>
      </w:r>
      <w:r w:rsidR="00CE3DC4" w:rsidRPr="00EE1ADD">
        <w:rPr>
          <w:rFonts w:ascii="2  Badr" w:hAnsi="2  Badr" w:cs="B Lotus"/>
          <w:rtl/>
          <w:lang w:bidi="fa-IR"/>
        </w:rPr>
        <w:t>اندازد که از آن نجات</w:t>
      </w:r>
      <w:r w:rsidR="009B0475" w:rsidRPr="00EE1ADD">
        <w:rPr>
          <w:rFonts w:ascii="2  Badr" w:hAnsi="2  Badr" w:cs="B Lotus"/>
          <w:rtl/>
          <w:lang w:bidi="fa-IR"/>
        </w:rPr>
        <w:t xml:space="preserve"> نمی‌</w:t>
      </w:r>
      <w:r>
        <w:rPr>
          <w:rFonts w:ascii="2  Badr" w:hAnsi="2  Badr" w:cs="B Lotus"/>
          <w:rtl/>
          <w:lang w:bidi="fa-IR"/>
        </w:rPr>
        <w:t>یابد مگر هر</w:t>
      </w:r>
      <w:r w:rsidR="00CE3DC4" w:rsidRPr="00EE1ADD">
        <w:rPr>
          <w:rFonts w:ascii="2  Badr" w:hAnsi="2  Badr" w:cs="B Lotus"/>
          <w:rtl/>
          <w:lang w:bidi="fa-IR"/>
        </w:rPr>
        <w:t>چه خدا بخواهد</w:t>
      </w:r>
      <w:r>
        <w:rPr>
          <w:rFonts w:ascii="2  Badr" w:hAnsi="2  Badr" w:cs="B Lotus" w:hint="cs"/>
          <w:rtl/>
          <w:lang w:bidi="fa-IR"/>
        </w:rPr>
        <w:t>.</w:t>
      </w:r>
    </w:p>
    <w:p w:rsidR="00414CF6" w:rsidRDefault="00414CF6" w:rsidP="00CE3DC4">
      <w:pPr>
        <w:pStyle w:val="Heading1"/>
        <w:ind w:firstLine="283"/>
        <w:rPr>
          <w:rtl/>
        </w:rPr>
        <w:sectPr w:rsidR="00414CF6" w:rsidSect="0006423D">
          <w:headerReference w:type="default" r:id="rId42"/>
          <w:footnotePr>
            <w:numRestart w:val="eachPage"/>
          </w:footnotePr>
          <w:pgSz w:w="9639" w:h="13608" w:code="9"/>
          <w:pgMar w:top="851" w:right="1077" w:bottom="936" w:left="1077" w:header="851" w:footer="936" w:gutter="0"/>
          <w:cols w:space="708"/>
          <w:titlePg/>
          <w:bidi/>
          <w:rtlGutter/>
          <w:docGrid w:linePitch="381"/>
        </w:sectPr>
      </w:pPr>
      <w:bookmarkStart w:id="115" w:name="_Toc236404275"/>
    </w:p>
    <w:p w:rsidR="00CE3DC4" w:rsidRPr="00414CF6" w:rsidRDefault="00CE3DC4" w:rsidP="00414CF6">
      <w:pPr>
        <w:pStyle w:val="a0"/>
        <w:rPr>
          <w:rtl/>
        </w:rPr>
      </w:pPr>
      <w:bookmarkStart w:id="116" w:name="_Toc338707294"/>
      <w:r w:rsidRPr="00414CF6">
        <w:rPr>
          <w:rFonts w:hint="cs"/>
          <w:rtl/>
        </w:rPr>
        <w:t>باب پنجم</w:t>
      </w:r>
      <w:bookmarkEnd w:id="115"/>
      <w:r w:rsidRPr="00414CF6">
        <w:rPr>
          <w:rFonts w:hint="cs"/>
          <w:rtl/>
        </w:rPr>
        <w:t xml:space="preserve"> </w:t>
      </w:r>
      <w:r w:rsidR="00414CF6" w:rsidRPr="00414CF6">
        <w:rPr>
          <w:rFonts w:hint="cs"/>
          <w:rtl/>
        </w:rPr>
        <w:t>:</w:t>
      </w:r>
      <w:bookmarkStart w:id="117" w:name="_Toc236404276"/>
      <w:r w:rsidR="00414CF6" w:rsidRPr="00414CF6">
        <w:rPr>
          <w:rFonts w:hint="cs"/>
          <w:rtl/>
        </w:rPr>
        <w:t xml:space="preserve"> </w:t>
      </w:r>
      <w:r w:rsidRPr="00414CF6">
        <w:rPr>
          <w:rFonts w:hint="cs"/>
          <w:rtl/>
        </w:rPr>
        <w:t>احکام بدعت</w:t>
      </w:r>
      <w:r w:rsidR="009B0475" w:rsidRPr="00414CF6">
        <w:rPr>
          <w:rFonts w:hint="cs"/>
          <w:rtl/>
        </w:rPr>
        <w:t>‌ها</w:t>
      </w:r>
      <w:r w:rsidRPr="00414CF6">
        <w:rPr>
          <w:rFonts w:hint="cs"/>
          <w:rtl/>
        </w:rPr>
        <w:t>ی حقیقی و اضافی</w:t>
      </w:r>
      <w:bookmarkEnd w:id="117"/>
      <w:r w:rsidRPr="00414CF6">
        <w:rPr>
          <w:rFonts w:hint="cs"/>
          <w:rtl/>
        </w:rPr>
        <w:t xml:space="preserve">  </w:t>
      </w:r>
      <w:bookmarkStart w:id="118" w:name="_Toc236404277"/>
      <w:r w:rsidRPr="00414CF6">
        <w:rPr>
          <w:rFonts w:hint="cs"/>
          <w:rtl/>
        </w:rPr>
        <w:t>و تفاوت میان این دو</w:t>
      </w:r>
      <w:bookmarkEnd w:id="116"/>
      <w:bookmarkEnd w:id="118"/>
    </w:p>
    <w:p w:rsidR="00CE3DC4" w:rsidRPr="00D71868" w:rsidRDefault="00CE3DC4" w:rsidP="00CE3DC4">
      <w:pPr>
        <w:ind w:firstLine="284"/>
        <w:jc w:val="both"/>
        <w:rPr>
          <w:rFonts w:cs="Times New Roman"/>
          <w:b/>
          <w:bCs/>
          <w:rtl/>
          <w:lang w:bidi="fa-IR"/>
        </w:rPr>
      </w:pPr>
      <w:r w:rsidRPr="00CE3DC4">
        <w:rPr>
          <w:rFonts w:cs="B Lotus"/>
          <w:b/>
          <w:bCs/>
          <w:rtl/>
          <w:lang w:bidi="fa-IR"/>
        </w:rPr>
        <w:t>پیش از بررسی آن، لازم است که ابتدا بدعت حقیقی و اضافی توضیح داده شوند</w:t>
      </w:r>
      <w:r w:rsidRPr="00D71868">
        <w:rPr>
          <w:rFonts w:cs="Times New Roman"/>
          <w:b/>
          <w:bCs/>
          <w:rtl/>
          <w:lang w:bidi="fa-IR"/>
        </w:rPr>
        <w:t>:</w:t>
      </w:r>
    </w:p>
    <w:p w:rsidR="00CE3DC4" w:rsidRPr="00CE3DC4" w:rsidRDefault="00CE3DC4" w:rsidP="00CE3DC4">
      <w:pPr>
        <w:ind w:firstLine="284"/>
        <w:jc w:val="both"/>
        <w:rPr>
          <w:rFonts w:cs="B Lotus"/>
          <w:rtl/>
          <w:lang w:bidi="fa-IR"/>
        </w:rPr>
      </w:pPr>
      <w:r w:rsidRPr="00CE3DC4">
        <w:rPr>
          <w:rFonts w:cs="B Lotus"/>
          <w:rtl/>
          <w:lang w:bidi="fa-IR"/>
        </w:rPr>
        <w:t>پس</w:t>
      </w:r>
      <w:r w:rsidR="009B0475">
        <w:rPr>
          <w:rFonts w:cs="B Lotus"/>
          <w:rtl/>
          <w:lang w:bidi="fa-IR"/>
        </w:rPr>
        <w:t xml:space="preserve"> می‌</w:t>
      </w:r>
      <w:r w:rsidRPr="00CE3DC4">
        <w:rPr>
          <w:rFonts w:cs="B Lotus"/>
          <w:rtl/>
          <w:lang w:bidi="fa-IR"/>
        </w:rPr>
        <w:t>گوییم:</w:t>
      </w:r>
      <w:r w:rsidR="00CF1D64">
        <w:rPr>
          <w:rFonts w:cs="B Lotus" w:hint="cs"/>
          <w:rtl/>
          <w:lang w:bidi="fa-IR"/>
        </w:rPr>
        <w:t xml:space="preserve"> </w:t>
      </w:r>
      <w:r w:rsidRPr="00CE3DC4">
        <w:rPr>
          <w:rFonts w:cs="B Lotus"/>
          <w:rtl/>
          <w:lang w:bidi="fa-IR"/>
        </w:rPr>
        <w:t>بدعت حقیقی آن است که دلیلی شرعی از قرآن، سنت، اجماع و قیاس بر آن دلالت ندارد و استدلالی معتبر از نظر اهل اهل علم آن را تأیید</w:t>
      </w:r>
      <w:r w:rsidR="009B0475">
        <w:rPr>
          <w:rFonts w:cs="B Lotus"/>
          <w:rtl/>
          <w:lang w:bidi="fa-IR"/>
        </w:rPr>
        <w:t xml:space="preserve"> نمی‌</w:t>
      </w:r>
      <w:r w:rsidRPr="00CE3DC4">
        <w:rPr>
          <w:rFonts w:cs="B Lotus"/>
          <w:rtl/>
          <w:lang w:bidi="fa-IR"/>
        </w:rPr>
        <w:t>کند. خلاصه نه به طور اجمالی و نه به طور تفصیلی دلیلی برای اثبات آن وجود ندارد. به همین خاطر بدعت نامیده</w:t>
      </w:r>
      <w:r w:rsidR="009B0475">
        <w:rPr>
          <w:rFonts w:cs="B Lotus"/>
          <w:rtl/>
          <w:lang w:bidi="fa-IR"/>
        </w:rPr>
        <w:t xml:space="preserve"> می‌</w:t>
      </w:r>
      <w:r w:rsidRPr="00CE3DC4">
        <w:rPr>
          <w:rFonts w:cs="B Lotus"/>
          <w:rtl/>
          <w:lang w:bidi="fa-IR"/>
        </w:rPr>
        <w:t>شود</w:t>
      </w:r>
      <w:r w:rsidR="000D0821">
        <w:rPr>
          <w:rFonts w:cs="B Lotus"/>
          <w:rtl/>
          <w:lang w:bidi="fa-IR"/>
        </w:rPr>
        <w:t>،</w:t>
      </w:r>
      <w:r w:rsidRPr="00CE3DC4">
        <w:rPr>
          <w:rFonts w:cs="B Lotus"/>
          <w:rtl/>
          <w:lang w:bidi="fa-IR"/>
        </w:rPr>
        <w:t xml:space="preserve"> چون چیزی تازه و ابداع شده است و بدون آنکه نمونه‏ی قبلی داشته باشد.</w:t>
      </w:r>
    </w:p>
    <w:p w:rsidR="00CE3DC4" w:rsidRPr="00CE3DC4" w:rsidRDefault="00CF1D64" w:rsidP="00CE3DC4">
      <w:pPr>
        <w:ind w:firstLine="284"/>
        <w:jc w:val="both"/>
        <w:rPr>
          <w:rFonts w:cs="B Lotus"/>
          <w:rtl/>
          <w:lang w:bidi="fa-IR"/>
        </w:rPr>
      </w:pPr>
      <w:r>
        <w:rPr>
          <w:rFonts w:cs="B Lotus"/>
          <w:rtl/>
          <w:lang w:bidi="fa-IR"/>
        </w:rPr>
        <w:t>البته هر چند بدعت</w:t>
      </w:r>
      <w:r>
        <w:rPr>
          <w:rFonts w:cs="B Lotus" w:hint="cs"/>
          <w:rtl/>
          <w:lang w:bidi="fa-IR"/>
        </w:rPr>
        <w:t>‌</w:t>
      </w:r>
      <w:r w:rsidR="00CE3DC4" w:rsidRPr="00CE3DC4">
        <w:rPr>
          <w:rFonts w:cs="B Lotus"/>
          <w:rtl/>
          <w:lang w:bidi="fa-IR"/>
        </w:rPr>
        <w:t>گذار امتناع</w:t>
      </w:r>
      <w:r w:rsidR="009B0475">
        <w:rPr>
          <w:rFonts w:cs="B Lotus"/>
          <w:rtl/>
          <w:lang w:bidi="fa-IR"/>
        </w:rPr>
        <w:t xml:space="preserve"> می‌</w:t>
      </w:r>
      <w:r w:rsidR="00CE3DC4" w:rsidRPr="00CE3DC4">
        <w:rPr>
          <w:rFonts w:cs="B Lotus"/>
          <w:rtl/>
          <w:lang w:bidi="fa-IR"/>
        </w:rPr>
        <w:t>کند از اینکه خارج شدن از دایره‏ی شریعت به او نسبت داده شود، چون ادعا</w:t>
      </w:r>
      <w:r w:rsidR="009B0475">
        <w:rPr>
          <w:rFonts w:cs="B Lotus"/>
          <w:rtl/>
          <w:lang w:bidi="fa-IR"/>
        </w:rPr>
        <w:t xml:space="preserve"> می‌</w:t>
      </w:r>
      <w:r w:rsidR="00CE3DC4" w:rsidRPr="00CE3DC4">
        <w:rPr>
          <w:rFonts w:cs="B Lotus"/>
          <w:rtl/>
          <w:lang w:bidi="fa-IR"/>
        </w:rPr>
        <w:t>کند که استنباط او زیر مقتضای ادله داخل</w:t>
      </w:r>
      <w:r w:rsidR="009B0475">
        <w:rPr>
          <w:rFonts w:cs="B Lotus"/>
          <w:rtl/>
          <w:lang w:bidi="fa-IR"/>
        </w:rPr>
        <w:t xml:space="preserve"> می‌</w:t>
      </w:r>
      <w:r w:rsidR="00CE3DC4" w:rsidRPr="00CE3DC4">
        <w:rPr>
          <w:rFonts w:cs="B Lotus"/>
          <w:rtl/>
          <w:lang w:bidi="fa-IR"/>
        </w:rPr>
        <w:t>شود، اما این ادعا نادرست است. هم در واقعیت امر و هم به حسب ظاهر ادعایش درست نیست. بر حسب ظاهر بدین خاطر درست نیست که ادله‏ی او، شبهه</w:t>
      </w:r>
      <w:r w:rsidR="009B0475">
        <w:rPr>
          <w:rFonts w:cs="B Lotus"/>
          <w:rtl/>
          <w:lang w:bidi="fa-IR"/>
        </w:rPr>
        <w:t xml:space="preserve">‌ای </w:t>
      </w:r>
      <w:r w:rsidR="00CE3DC4" w:rsidRPr="00CE3DC4">
        <w:rPr>
          <w:rFonts w:cs="B Lotus"/>
          <w:rtl/>
          <w:lang w:bidi="fa-IR"/>
        </w:rPr>
        <w:t>است وادله نیست.</w:t>
      </w:r>
    </w:p>
    <w:p w:rsidR="00CE3DC4" w:rsidRPr="00CE3DC4" w:rsidRDefault="00CE3DC4" w:rsidP="00CF1D64">
      <w:pPr>
        <w:numPr>
          <w:ilvl w:val="0"/>
          <w:numId w:val="15"/>
        </w:numPr>
        <w:tabs>
          <w:tab w:val="left" w:pos="538"/>
        </w:tabs>
        <w:ind w:left="0" w:firstLine="284"/>
        <w:contextualSpacing/>
        <w:jc w:val="both"/>
        <w:rPr>
          <w:rFonts w:cs="B Lotus"/>
          <w:lang w:bidi="fa-IR"/>
        </w:rPr>
      </w:pPr>
      <w:r w:rsidRPr="00CE3DC4">
        <w:rPr>
          <w:rFonts w:cs="B Lotus"/>
          <w:rtl/>
          <w:lang w:bidi="fa-IR"/>
        </w:rPr>
        <w:t>اما بدعت اضافی، دو جهت دارد:</w:t>
      </w:r>
    </w:p>
    <w:p w:rsidR="00CE3DC4" w:rsidRPr="00CE3DC4" w:rsidRDefault="00CE3DC4" w:rsidP="00CE3DC4">
      <w:pPr>
        <w:ind w:firstLine="284"/>
        <w:jc w:val="both"/>
        <w:rPr>
          <w:rFonts w:cs="B Lotus"/>
          <w:lang w:bidi="fa-IR"/>
        </w:rPr>
      </w:pPr>
      <w:r w:rsidRPr="00CE3DC4">
        <w:rPr>
          <w:rFonts w:cs="B Lotus"/>
          <w:b/>
          <w:bCs/>
          <w:rtl/>
          <w:lang w:bidi="fa-IR"/>
        </w:rPr>
        <w:t>اوّل-</w:t>
      </w:r>
      <w:r>
        <w:rPr>
          <w:rFonts w:ascii="Cambria" w:hAnsi="Cambria" w:cs="Times New Roman"/>
          <w:b/>
          <w:bCs/>
          <w:color w:val="365F91"/>
          <w:rtl/>
          <w:lang w:bidi="fa-IR"/>
        </w:rPr>
        <w:t xml:space="preserve"> </w:t>
      </w:r>
      <w:r w:rsidRPr="00CE3DC4">
        <w:rPr>
          <w:rFonts w:cs="B Lotus"/>
          <w:rtl/>
          <w:lang w:bidi="fa-IR"/>
        </w:rPr>
        <w:t>مستندی از ادله‏ی شرعی دارد. پس از این جهت، بدعت نیست.</w:t>
      </w:r>
    </w:p>
    <w:p w:rsidR="00CE3DC4" w:rsidRPr="00CE3DC4" w:rsidRDefault="00CE3DC4" w:rsidP="00CE3DC4">
      <w:pPr>
        <w:ind w:firstLine="284"/>
        <w:jc w:val="both"/>
        <w:rPr>
          <w:rFonts w:cs="B Lotus"/>
          <w:rtl/>
          <w:lang w:bidi="fa-IR"/>
        </w:rPr>
      </w:pPr>
      <w:r w:rsidRPr="00CE3DC4">
        <w:rPr>
          <w:rFonts w:cs="B Lotus"/>
          <w:b/>
          <w:bCs/>
          <w:rtl/>
          <w:lang w:bidi="fa-IR"/>
        </w:rPr>
        <w:t>دوّم-</w:t>
      </w:r>
      <w:r w:rsidRPr="00CE3DC4">
        <w:rPr>
          <w:rFonts w:cs="B Lotus"/>
          <w:rtl/>
          <w:lang w:bidi="fa-IR"/>
        </w:rPr>
        <w:t xml:space="preserve"> مستندی از ادله‏‏‏‏‏‏‏‏‏‏‏‏‏‏‏‏‏‏‏ی شرعی ندارد و تنها مثل مستندِ بدعت حقیقی، مستند دارد.</w:t>
      </w:r>
    </w:p>
    <w:p w:rsidR="00CE3DC4" w:rsidRPr="00CE3DC4" w:rsidRDefault="00CE3DC4" w:rsidP="00CE3DC4">
      <w:pPr>
        <w:ind w:firstLine="284"/>
        <w:jc w:val="both"/>
        <w:rPr>
          <w:rFonts w:ascii="Cambria" w:hAnsi="Cambria" w:cs="B Lotus"/>
          <w:rtl/>
          <w:lang w:bidi="fa-IR"/>
        </w:rPr>
      </w:pPr>
      <w:r w:rsidRPr="00CE3DC4">
        <w:rPr>
          <w:rFonts w:ascii="Cambria" w:hAnsi="Cambria" w:cs="B Lotus"/>
          <w:rtl/>
          <w:lang w:bidi="fa-IR"/>
        </w:rPr>
        <w:t>از آنجا که عملی که این دو جهت برایش مطرح است و تنها در یک جهت خلاصه</w:t>
      </w:r>
      <w:r w:rsidR="009B0475">
        <w:rPr>
          <w:rFonts w:ascii="Cambria" w:hAnsi="Cambria" w:cs="B Lotus"/>
          <w:rtl/>
          <w:lang w:bidi="fa-IR"/>
        </w:rPr>
        <w:t xml:space="preserve"> نمی‌</w:t>
      </w:r>
      <w:r w:rsidRPr="00CE3DC4">
        <w:rPr>
          <w:rFonts w:ascii="Cambria" w:hAnsi="Cambria" w:cs="B Lotus"/>
          <w:rtl/>
          <w:lang w:bidi="fa-IR"/>
        </w:rPr>
        <w:t xml:space="preserve">شود، از این رو نام </w:t>
      </w:r>
      <w:r w:rsidR="00CF1D64">
        <w:rPr>
          <w:rFonts w:ascii="Cambria" w:hAnsi="Cambria" w:cs="B Lotus"/>
          <w:rtl/>
          <w:lang w:bidi="fa-IR"/>
        </w:rPr>
        <w:t>بدعت اضافی را برایش انتخاب کرده</w:t>
      </w:r>
      <w:r w:rsidR="00CF1D64">
        <w:rPr>
          <w:rFonts w:ascii="Cambria" w:hAnsi="Cambria" w:cs="B Lotus" w:hint="eastAsia"/>
          <w:rtl/>
          <w:lang w:bidi="fa-IR"/>
        </w:rPr>
        <w:t>‌</w:t>
      </w:r>
      <w:r w:rsidR="00CF1D64">
        <w:rPr>
          <w:rFonts w:ascii="Cambria" w:hAnsi="Cambria" w:cs="B Lotus"/>
          <w:rtl/>
          <w:lang w:bidi="fa-IR"/>
        </w:rPr>
        <w:t>ایم.</w:t>
      </w:r>
    </w:p>
    <w:p w:rsidR="00CE3DC4" w:rsidRPr="00CE3DC4" w:rsidRDefault="00CE3DC4" w:rsidP="00CE3DC4">
      <w:pPr>
        <w:ind w:firstLine="284"/>
        <w:jc w:val="both"/>
        <w:rPr>
          <w:rFonts w:ascii="Cambria" w:hAnsi="Cambria" w:cs="B Lotus"/>
          <w:rtl/>
          <w:lang w:bidi="fa-IR"/>
        </w:rPr>
      </w:pPr>
      <w:r w:rsidRPr="00CE3DC4">
        <w:rPr>
          <w:rFonts w:ascii="Cambria" w:hAnsi="Cambria" w:cs="B Lotus"/>
          <w:rtl/>
          <w:lang w:bidi="fa-IR"/>
        </w:rPr>
        <w:t>یعنی به نسبت یکی از دو جهت مذکور، سنت است چون به دلیل شرعی استناد دارد و به نسبت جهت دیگر، بدعت است چون به</w:t>
      </w:r>
      <w:r w:rsidRPr="00CE3DC4">
        <w:rPr>
          <w:rFonts w:ascii="Cambria" w:hAnsi="Cambria" w:cs="B Lotus"/>
          <w:b/>
          <w:bCs/>
          <w:rtl/>
          <w:lang w:bidi="fa-IR"/>
        </w:rPr>
        <w:t xml:space="preserve"> </w:t>
      </w:r>
      <w:r w:rsidRPr="00CE3DC4">
        <w:rPr>
          <w:rFonts w:ascii="Cambria" w:hAnsi="Cambria" w:cs="B Lotus"/>
          <w:rtl/>
          <w:lang w:bidi="fa-IR"/>
        </w:rPr>
        <w:t>شبهه استناد دارد نه به دلیل شرعی یا اصلاً به چیزی استناد ندارد.</w:t>
      </w:r>
    </w:p>
    <w:p w:rsidR="00CE3DC4" w:rsidRPr="00CE3DC4" w:rsidRDefault="00CE3DC4" w:rsidP="00CE3DC4">
      <w:pPr>
        <w:ind w:firstLine="284"/>
        <w:jc w:val="both"/>
        <w:rPr>
          <w:rFonts w:ascii="Cambria" w:hAnsi="Cambria" w:cs="B Lotus"/>
          <w:rtl/>
          <w:lang w:bidi="fa-IR"/>
        </w:rPr>
      </w:pPr>
      <w:r w:rsidRPr="00CE3DC4">
        <w:rPr>
          <w:rFonts w:ascii="Cambria" w:hAnsi="Cambria" w:cs="B Lotus"/>
          <w:rtl/>
          <w:lang w:bidi="fa-IR"/>
        </w:rPr>
        <w:t>تفاوت میان این دو جهت از لحاظ معناست: دلیل از جهت اصل، وجود دارد اما از جهت کیفیات یا حالات یا جزئیات یا اوقات، دلیلی همراه آن وجود ندارد با وجودی که به دلیل نیاز دارد</w:t>
      </w:r>
      <w:r w:rsidR="000D0821">
        <w:rPr>
          <w:rFonts w:ascii="Cambria" w:hAnsi="Cambria" w:cs="B Lotus"/>
          <w:rtl/>
          <w:lang w:bidi="fa-IR"/>
        </w:rPr>
        <w:t>،</w:t>
      </w:r>
      <w:r w:rsidRPr="00CE3DC4">
        <w:rPr>
          <w:rFonts w:ascii="Cambria" w:hAnsi="Cambria" w:cs="B Lotus"/>
          <w:rtl/>
          <w:lang w:bidi="fa-IR"/>
        </w:rPr>
        <w:t xml:space="preserve"> چون بدعت غالباً در مسائل تعبدی واقع</w:t>
      </w:r>
      <w:r w:rsidR="009B0475">
        <w:rPr>
          <w:rFonts w:ascii="Cambria" w:hAnsi="Cambria" w:cs="B Lotus"/>
          <w:rtl/>
          <w:lang w:bidi="fa-IR"/>
        </w:rPr>
        <w:t xml:space="preserve"> می‌</w:t>
      </w:r>
      <w:r w:rsidRPr="00CE3DC4">
        <w:rPr>
          <w:rFonts w:ascii="Cambria" w:hAnsi="Cambria" w:cs="B Lotus"/>
          <w:rtl/>
          <w:lang w:bidi="fa-IR"/>
        </w:rPr>
        <w:t>شود نه در مسائل عادی محض. که به امید خدا این موضوع بیان  خواهد شد.</w:t>
      </w:r>
    </w:p>
    <w:p w:rsidR="00CF1D64" w:rsidRDefault="00CE3DC4" w:rsidP="00CF1D64">
      <w:pPr>
        <w:ind w:firstLine="284"/>
        <w:jc w:val="both"/>
        <w:rPr>
          <w:rFonts w:ascii="Cambria" w:hAnsi="Cambria" w:cs="B Lotus"/>
          <w:rtl/>
          <w:lang w:bidi="fa-IR"/>
        </w:rPr>
      </w:pPr>
      <w:r w:rsidRPr="00CE3DC4">
        <w:rPr>
          <w:rFonts w:ascii="Cambria" w:hAnsi="Cambria" w:cs="B Lotus"/>
          <w:rtl/>
          <w:lang w:bidi="fa-IR"/>
        </w:rPr>
        <w:t>سپس</w:t>
      </w:r>
      <w:r w:rsidR="009B0475">
        <w:rPr>
          <w:rFonts w:ascii="Cambria" w:hAnsi="Cambria" w:cs="B Lotus"/>
          <w:rtl/>
          <w:lang w:bidi="fa-IR"/>
        </w:rPr>
        <w:t xml:space="preserve"> می‌</w:t>
      </w:r>
      <w:r w:rsidRPr="00CE3DC4">
        <w:rPr>
          <w:rFonts w:ascii="Cambria" w:hAnsi="Cambria" w:cs="B Lotus"/>
          <w:rtl/>
          <w:lang w:bidi="fa-IR"/>
        </w:rPr>
        <w:t>گوییم: بدعت حقیقی از آنجا که ذکر آن در میان مردم، بیشتر و عام</w:t>
      </w:r>
      <w:r w:rsidR="00BD6683">
        <w:rPr>
          <w:rFonts w:ascii="Cambria" w:hAnsi="Cambria" w:cs="B Lotus"/>
          <w:rtl/>
          <w:lang w:bidi="fa-IR"/>
        </w:rPr>
        <w:t>‌تر</w:t>
      </w:r>
      <w:r w:rsidRPr="00CE3DC4">
        <w:rPr>
          <w:rFonts w:ascii="Cambria" w:hAnsi="Cambria" w:cs="B Lotus"/>
          <w:rtl/>
          <w:lang w:bidi="fa-IR"/>
        </w:rPr>
        <w:t xml:space="preserve"> و مشهورتر است و به وسیله‏ی آن فرقه</w:t>
      </w:r>
      <w:r w:rsidR="009B0475">
        <w:rPr>
          <w:rFonts w:ascii="Cambria" w:hAnsi="Cambria" w:cs="B Lotus"/>
          <w:rtl/>
          <w:lang w:bidi="fa-IR"/>
        </w:rPr>
        <w:t>‌ها</w:t>
      </w:r>
      <w:r w:rsidRPr="00CE3DC4">
        <w:rPr>
          <w:rFonts w:ascii="Cambria" w:hAnsi="Cambria" w:cs="B Lotus"/>
          <w:rtl/>
          <w:lang w:bidi="fa-IR"/>
        </w:rPr>
        <w:t xml:space="preserve"> و احزاب مختلف از هم جدا شده و مردم فرقه فرقه شده</w:t>
      </w:r>
      <w:r w:rsidR="00BD6683">
        <w:rPr>
          <w:rFonts w:ascii="Cambria" w:hAnsi="Cambria" w:cs="B Lotus"/>
          <w:rtl/>
          <w:lang w:bidi="fa-IR"/>
        </w:rPr>
        <w:t>‌اند</w:t>
      </w:r>
      <w:r w:rsidRPr="00CE3DC4">
        <w:rPr>
          <w:rFonts w:ascii="Cambria" w:hAnsi="Cambria" w:cs="B Lotus"/>
          <w:rtl/>
          <w:lang w:bidi="fa-IR"/>
        </w:rPr>
        <w:t xml:space="preserve"> و نمونه</w:t>
      </w:r>
      <w:r w:rsidR="009B0475">
        <w:rPr>
          <w:rFonts w:ascii="Cambria" w:hAnsi="Cambria" w:cs="B Lotus"/>
          <w:rtl/>
          <w:lang w:bidi="fa-IR"/>
        </w:rPr>
        <w:t>‌ها</w:t>
      </w:r>
      <w:r w:rsidRPr="00CE3DC4">
        <w:rPr>
          <w:rFonts w:ascii="Cambria" w:hAnsi="Cambria" w:cs="B Lotus"/>
          <w:rtl/>
          <w:lang w:bidi="fa-IR"/>
        </w:rPr>
        <w:t>ی آن به اندازه‏ی کافی بیان شد و بیشتر از بدعت اضافی به ذهن دانشمندان اسلامی خطور کرده و دانشمندان راجع به آن بحث کرده</w:t>
      </w:r>
      <w:r w:rsidR="00BD6683">
        <w:rPr>
          <w:rFonts w:ascii="Cambria" w:hAnsi="Cambria" w:cs="B Lotus"/>
          <w:rtl/>
          <w:lang w:bidi="fa-IR"/>
        </w:rPr>
        <w:t>‌اند</w:t>
      </w:r>
      <w:r w:rsidRPr="00CE3DC4">
        <w:rPr>
          <w:rFonts w:ascii="Cambria" w:hAnsi="Cambria" w:cs="B Lotus"/>
          <w:rtl/>
          <w:lang w:bidi="fa-IR"/>
        </w:rPr>
        <w:t>، از این رو سخن مربوط به احکام آن را</w:t>
      </w:r>
      <w:r w:rsidR="009B0475">
        <w:rPr>
          <w:rFonts w:ascii="Cambria" w:hAnsi="Cambria" w:cs="B Lotus"/>
          <w:rtl/>
          <w:lang w:bidi="fa-IR"/>
        </w:rPr>
        <w:t xml:space="preserve"> نمی‌</w:t>
      </w:r>
      <w:r w:rsidRPr="00CE3DC4">
        <w:rPr>
          <w:rFonts w:ascii="Cambria" w:hAnsi="Cambria" w:cs="B Lotus"/>
          <w:rtl/>
          <w:lang w:bidi="fa-IR"/>
        </w:rPr>
        <w:t>آوریم.</w:t>
      </w:r>
    </w:p>
    <w:p w:rsidR="00CF1D64" w:rsidRDefault="00CE3DC4" w:rsidP="00CF1D64">
      <w:pPr>
        <w:ind w:firstLine="284"/>
        <w:jc w:val="both"/>
        <w:rPr>
          <w:rFonts w:cs="B Lotus"/>
          <w:rtl/>
          <w:lang w:bidi="fa-IR"/>
        </w:rPr>
      </w:pPr>
      <w:r w:rsidRPr="00CE3DC4">
        <w:rPr>
          <w:rFonts w:ascii="Cambria" w:hAnsi="Cambria" w:cs="B Lotus"/>
          <w:rtl/>
          <w:lang w:bidi="fa-IR"/>
        </w:rPr>
        <w:t>با این وجود، بسیار کم پیش</w:t>
      </w:r>
      <w:r w:rsidR="009B0475">
        <w:rPr>
          <w:rFonts w:ascii="Cambria" w:hAnsi="Cambria" w:cs="B Lotus"/>
          <w:rtl/>
          <w:lang w:bidi="fa-IR"/>
        </w:rPr>
        <w:t xml:space="preserve"> می‌</w:t>
      </w:r>
      <w:r w:rsidRPr="00CE3DC4">
        <w:rPr>
          <w:rFonts w:ascii="Cambria" w:hAnsi="Cambria" w:cs="B Lotus"/>
          <w:rtl/>
          <w:lang w:bidi="fa-IR"/>
        </w:rPr>
        <w:t>آید که حکمی درباره</w:t>
      </w:r>
      <w:r w:rsidR="00422270">
        <w:rPr>
          <w:rFonts w:ascii="Cambria" w:hAnsi="Cambria" w:cs="B Lotus"/>
          <w:rtl/>
          <w:lang w:bidi="fa-IR"/>
        </w:rPr>
        <w:t xml:space="preserve">‌اش </w:t>
      </w:r>
      <w:r w:rsidRPr="00CE3DC4">
        <w:rPr>
          <w:rFonts w:ascii="Cambria" w:hAnsi="Cambria" w:cs="B Lotus"/>
          <w:rtl/>
          <w:lang w:bidi="fa-IR"/>
        </w:rPr>
        <w:t>باشد که به بدعت اضافی مربوط نباشد، بلکه هر دو بدعت</w:t>
      </w:r>
      <w:r w:rsidR="00CF1D64">
        <w:rPr>
          <w:rFonts w:ascii="Cambria" w:hAnsi="Cambria" w:cs="B Lotus" w:hint="cs"/>
          <w:rtl/>
          <w:lang w:bidi="fa-IR"/>
        </w:rPr>
        <w:t xml:space="preserve"> </w:t>
      </w:r>
      <w:r w:rsidRPr="00CE3DC4">
        <w:rPr>
          <w:rFonts w:ascii="Cambria" w:hAnsi="Cambria" w:cs="B Lotus"/>
          <w:rtl/>
          <w:lang w:bidi="fa-IR"/>
        </w:rPr>
        <w:t>(بدعت حقیقی و بدعت اضافی) در بیشتر احکامی که قصد آن هست در این کتاب شرح و توضیح داده شوند، مشترک</w:t>
      </w:r>
      <w:r w:rsidR="00BD6683">
        <w:rPr>
          <w:rFonts w:ascii="Cambria" w:hAnsi="Cambria" w:cs="B Lotus"/>
          <w:rtl/>
          <w:lang w:bidi="fa-IR"/>
        </w:rPr>
        <w:t>‌اند</w:t>
      </w:r>
      <w:r w:rsidRPr="00CE3DC4">
        <w:rPr>
          <w:rFonts w:ascii="Cambria" w:hAnsi="Cambria" w:cs="B Lotus"/>
          <w:rtl/>
          <w:lang w:bidi="fa-IR"/>
        </w:rPr>
        <w:t>. اما بدعت اضافی چنین نیست، چون احکامی ویژه و شرح و توضیحی ویژه دارد، که در این کتاب قصد ذکر آن وجود دارد. البته باید گفت که بدعت اضافی دو قسم است:</w:t>
      </w:r>
    </w:p>
    <w:p w:rsidR="00CF1D64" w:rsidRDefault="00CE3DC4" w:rsidP="00CF1D64">
      <w:pPr>
        <w:ind w:firstLine="284"/>
        <w:jc w:val="both"/>
        <w:rPr>
          <w:rFonts w:cs="B Lotus"/>
          <w:rtl/>
          <w:lang w:bidi="fa-IR"/>
        </w:rPr>
      </w:pPr>
      <w:r w:rsidRPr="00CE3DC4">
        <w:rPr>
          <w:rFonts w:cs="B Lotus"/>
          <w:b/>
          <w:bCs/>
          <w:rtl/>
          <w:lang w:bidi="fa-IR"/>
        </w:rPr>
        <w:t>اوّل-</w:t>
      </w:r>
      <w:r w:rsidRPr="00CE3DC4">
        <w:rPr>
          <w:rFonts w:ascii="Cambria" w:hAnsi="Cambria" w:cs="B Lotus"/>
          <w:rtl/>
          <w:lang w:bidi="fa-IR"/>
        </w:rPr>
        <w:t xml:space="preserve"> بدعتی که به بدعت حقیقی نزدیک است تا جایی که نزدیک است بدعت حقیقی به شمار آید.</w:t>
      </w:r>
    </w:p>
    <w:p w:rsidR="00CE3DC4" w:rsidRDefault="00CE3DC4" w:rsidP="00CF1D64">
      <w:pPr>
        <w:ind w:firstLine="284"/>
        <w:jc w:val="both"/>
        <w:rPr>
          <w:rFonts w:ascii="Cambria" w:hAnsi="Cambria" w:cs="B Lotus"/>
          <w:rtl/>
          <w:lang w:bidi="fa-IR"/>
        </w:rPr>
      </w:pPr>
      <w:r w:rsidRPr="00CE3DC4">
        <w:rPr>
          <w:rFonts w:cs="B Lotus"/>
          <w:b/>
          <w:bCs/>
          <w:rtl/>
          <w:lang w:bidi="fa-IR"/>
        </w:rPr>
        <w:t>دوّم-</w:t>
      </w:r>
      <w:r w:rsidRPr="00CE3DC4">
        <w:rPr>
          <w:rFonts w:ascii="Cambria" w:hAnsi="Cambria" w:cs="B Lotus"/>
          <w:rtl/>
          <w:lang w:bidi="fa-IR"/>
        </w:rPr>
        <w:t xml:space="preserve"> بدعتی که از بدعت حقیقی دور است تا جایی که نزدیک است سنت محض به شمار آید. از آنجا که بدعت اضافی این دو جنبه را دارد، پس سخن درباره‏ی هر قسم به طور جداگانه، مهم و مؤکد است. برای هر یک از این دو قسم به تناسب اقتضای زمان و حال، فصل</w:t>
      </w:r>
      <w:r w:rsidR="009B0475">
        <w:rPr>
          <w:rFonts w:ascii="Cambria" w:hAnsi="Cambria" w:cs="B Lotus"/>
          <w:rtl/>
          <w:lang w:bidi="fa-IR"/>
        </w:rPr>
        <w:t>‌ها</w:t>
      </w:r>
      <w:r w:rsidR="00CF1D64">
        <w:rPr>
          <w:rFonts w:ascii="Cambria" w:hAnsi="Cambria" w:cs="B Lotus"/>
          <w:rtl/>
          <w:lang w:bidi="fa-IR"/>
        </w:rPr>
        <w:t>یی را آورده</w:t>
      </w:r>
      <w:r w:rsidR="00CF1D64">
        <w:rPr>
          <w:rFonts w:ascii="Cambria" w:hAnsi="Cambria" w:cs="B Lotus" w:hint="eastAsia"/>
          <w:rtl/>
          <w:lang w:bidi="fa-IR"/>
        </w:rPr>
        <w:t>‌</w:t>
      </w:r>
      <w:r w:rsidRPr="00CE3DC4">
        <w:rPr>
          <w:rFonts w:ascii="Cambria" w:hAnsi="Cambria" w:cs="B Lotus"/>
          <w:rtl/>
          <w:lang w:bidi="fa-IR"/>
        </w:rPr>
        <w:t>ایم.</w:t>
      </w:r>
    </w:p>
    <w:p w:rsidR="00CF1D64" w:rsidRDefault="00CF1D64" w:rsidP="00CE3DC4">
      <w:pPr>
        <w:pStyle w:val="Heading1"/>
        <w:ind w:firstLine="283"/>
        <w:rPr>
          <w:rtl/>
        </w:rPr>
        <w:sectPr w:rsidR="00CF1D64" w:rsidSect="0006423D">
          <w:headerReference w:type="default" r:id="rId43"/>
          <w:footnotePr>
            <w:numRestart w:val="eachPage"/>
          </w:footnotePr>
          <w:pgSz w:w="9639" w:h="13608" w:code="9"/>
          <w:pgMar w:top="851" w:right="1077" w:bottom="936" w:left="1077" w:header="851" w:footer="936" w:gutter="0"/>
          <w:cols w:space="708"/>
          <w:titlePg/>
          <w:bidi/>
          <w:rtlGutter/>
          <w:docGrid w:linePitch="381"/>
        </w:sectPr>
      </w:pPr>
      <w:bookmarkStart w:id="119" w:name="_Toc236404278"/>
    </w:p>
    <w:p w:rsidR="00CE3DC4" w:rsidRPr="00D71868" w:rsidRDefault="00CE3DC4" w:rsidP="00CF1D64">
      <w:pPr>
        <w:pStyle w:val="a0"/>
        <w:rPr>
          <w:rtl/>
        </w:rPr>
      </w:pPr>
      <w:bookmarkStart w:id="120" w:name="_Toc338707295"/>
      <w:r w:rsidRPr="00FA1FE6">
        <w:rPr>
          <w:rFonts w:hint="cs"/>
          <w:rtl/>
        </w:rPr>
        <w:t>فصل</w:t>
      </w:r>
      <w:bookmarkEnd w:id="119"/>
      <w:bookmarkEnd w:id="120"/>
    </w:p>
    <w:p w:rsidR="00CE3DC4" w:rsidRPr="00CE3DC4" w:rsidRDefault="00CE3DC4" w:rsidP="008C2B8C">
      <w:pPr>
        <w:ind w:firstLine="284"/>
        <w:jc w:val="both"/>
        <w:rPr>
          <w:rFonts w:ascii="2  Badr" w:hAnsi="2  Badr" w:cs="B Lotus"/>
          <w:rtl/>
          <w:lang w:bidi="fa-IR"/>
        </w:rPr>
      </w:pPr>
      <w:r w:rsidRPr="00CE3DC4">
        <w:rPr>
          <w:rFonts w:cs="B Lotus"/>
          <w:rtl/>
          <w:lang w:bidi="fa-IR"/>
        </w:rPr>
        <w:t>خداوند سبحان درباره‏ی عیسی</w:t>
      </w:r>
      <w:r w:rsidR="00CF1D64">
        <w:rPr>
          <w:rFonts w:cs="B Lotus"/>
          <w:lang w:bidi="fa-IR"/>
        </w:rPr>
        <w:sym w:font="AGA Arabesque" w:char="F075"/>
      </w:r>
      <w:r w:rsidRPr="00CE3DC4">
        <w:rPr>
          <w:rFonts w:cs="B Lotus"/>
          <w:rtl/>
          <w:lang w:bidi="fa-IR"/>
        </w:rPr>
        <w:t xml:space="preserve"> و پیروانش</w:t>
      </w:r>
      <w:r w:rsidR="009B0475">
        <w:rPr>
          <w:rFonts w:cs="B Lotus"/>
          <w:rtl/>
          <w:lang w:bidi="fa-IR"/>
        </w:rPr>
        <w:t xml:space="preserve"> می‌</w:t>
      </w:r>
      <w:r w:rsidRPr="00CE3DC4">
        <w:rPr>
          <w:rFonts w:cs="B Lotus"/>
          <w:rtl/>
          <w:lang w:bidi="fa-IR"/>
        </w:rPr>
        <w:t>فرماید:</w:t>
      </w:r>
      <w:r w:rsidR="00CF1D64">
        <w:rPr>
          <w:rFonts w:cs="B Lotus"/>
          <w:rtl/>
          <w:lang w:bidi="fa-IR"/>
        </w:rPr>
        <w:t xml:space="preserve"> </w:t>
      </w:r>
      <w:r w:rsidR="00CF1D64">
        <w:rPr>
          <w:rFonts w:cs="Traditional Arabic"/>
          <w:rtl/>
          <w:lang w:bidi="fa-IR"/>
        </w:rPr>
        <w:t>﴿</w:t>
      </w:r>
      <w:r w:rsidR="008C2B8C">
        <w:rPr>
          <w:rFonts w:ascii="KFGQPC Uthmanic Script HAFS" w:cs="KFGQPC Uthmanic Script HAFS" w:hint="eastAsia"/>
          <w:rtl/>
        </w:rPr>
        <w:t>ثُمَّ</w:t>
      </w:r>
      <w:r w:rsidR="008C2B8C">
        <w:rPr>
          <w:rFonts w:ascii="KFGQPC Uthmanic Script HAFS" w:cs="KFGQPC Uthmanic Script HAFS"/>
          <w:rtl/>
        </w:rPr>
        <w:t xml:space="preserve"> </w:t>
      </w:r>
      <w:r w:rsidR="008C2B8C">
        <w:rPr>
          <w:rFonts w:ascii="KFGQPC Uthmanic Script HAFS" w:cs="KFGQPC Uthmanic Script HAFS" w:hint="eastAsia"/>
          <w:rtl/>
        </w:rPr>
        <w:t>قَفَّي</w:t>
      </w:r>
      <w:r w:rsidR="008C2B8C">
        <w:rPr>
          <w:rFonts w:ascii="KFGQPC Uthmanic Script HAFS" w:cs="KFGQPC Uthmanic Script HAFS" w:hint="cs"/>
          <w:rtl/>
        </w:rPr>
        <w:t>ۡ</w:t>
      </w:r>
      <w:r w:rsidR="008C2B8C">
        <w:rPr>
          <w:rFonts w:ascii="KFGQPC Uthmanic Script HAFS" w:cs="KFGQPC Uthmanic Script HAFS" w:hint="eastAsia"/>
          <w:rtl/>
        </w:rPr>
        <w:t>نَا</w:t>
      </w:r>
      <w:r w:rsidR="008C2B8C">
        <w:rPr>
          <w:rFonts w:ascii="KFGQPC Uthmanic Script HAFS" w:cs="KFGQPC Uthmanic Script HAFS"/>
          <w:rtl/>
        </w:rPr>
        <w:t xml:space="preserve"> </w:t>
      </w:r>
      <w:r w:rsidR="008C2B8C">
        <w:rPr>
          <w:rFonts w:ascii="KFGQPC Uthmanic Script HAFS" w:cs="KFGQPC Uthmanic Script HAFS" w:hint="eastAsia"/>
          <w:rtl/>
        </w:rPr>
        <w:t>عَلَى</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ءَاثَ</w:t>
      </w:r>
      <w:r w:rsidR="008C2B8C">
        <w:rPr>
          <w:rFonts w:ascii="KFGQPC Uthmanic Script HAFS" w:cs="KFGQPC Uthmanic Script HAFS" w:hint="cs"/>
          <w:rtl/>
        </w:rPr>
        <w:t>ٰ</w:t>
      </w:r>
      <w:r w:rsidR="008C2B8C">
        <w:rPr>
          <w:rFonts w:ascii="KFGQPC Uthmanic Script HAFS" w:cs="KFGQPC Uthmanic Script HAFS" w:hint="eastAsia"/>
          <w:rtl/>
        </w:rPr>
        <w:t>رِهِم</w:t>
      </w:r>
      <w:r w:rsidR="008C2B8C">
        <w:rPr>
          <w:rFonts w:ascii="KFGQPC Uthmanic Script HAFS" w:cs="KFGQPC Uthmanic Script HAFS"/>
          <w:rtl/>
        </w:rPr>
        <w:t xml:space="preserve"> </w:t>
      </w:r>
      <w:r w:rsidR="008C2B8C">
        <w:rPr>
          <w:rFonts w:ascii="KFGQPC Uthmanic Script HAFS" w:cs="KFGQPC Uthmanic Script HAFS" w:hint="eastAsia"/>
          <w:rtl/>
        </w:rPr>
        <w:t>بِرُسُلِنَا</w:t>
      </w:r>
      <w:r w:rsidR="008C2B8C">
        <w:rPr>
          <w:rFonts w:ascii="KFGQPC Uthmanic Script HAFS" w:cs="KFGQPC Uthmanic Script HAFS"/>
          <w:rtl/>
        </w:rPr>
        <w:t xml:space="preserve"> </w:t>
      </w:r>
      <w:r w:rsidR="008C2B8C">
        <w:rPr>
          <w:rFonts w:ascii="KFGQPC Uthmanic Script HAFS" w:cs="KFGQPC Uthmanic Script HAFS" w:hint="eastAsia"/>
          <w:rtl/>
        </w:rPr>
        <w:t>وَقَفَّي</w:t>
      </w:r>
      <w:r w:rsidR="008C2B8C">
        <w:rPr>
          <w:rFonts w:ascii="KFGQPC Uthmanic Script HAFS" w:cs="KFGQPC Uthmanic Script HAFS" w:hint="cs"/>
          <w:rtl/>
        </w:rPr>
        <w:t>ۡ</w:t>
      </w:r>
      <w:r w:rsidR="008C2B8C">
        <w:rPr>
          <w:rFonts w:ascii="KFGQPC Uthmanic Script HAFS" w:cs="KFGQPC Uthmanic Script HAFS" w:hint="eastAsia"/>
          <w:rtl/>
        </w:rPr>
        <w:t>نَا</w:t>
      </w:r>
      <w:r w:rsidR="008C2B8C">
        <w:rPr>
          <w:rFonts w:ascii="KFGQPC Uthmanic Script HAFS" w:cs="KFGQPC Uthmanic Script HAFS"/>
          <w:rtl/>
        </w:rPr>
        <w:t xml:space="preserve"> </w:t>
      </w:r>
      <w:r w:rsidR="008C2B8C">
        <w:rPr>
          <w:rFonts w:ascii="KFGQPC Uthmanic Script HAFS" w:cs="KFGQPC Uthmanic Script HAFS" w:hint="eastAsia"/>
          <w:rtl/>
        </w:rPr>
        <w:t>بِعِيسَى</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ب</w:t>
      </w:r>
      <w:r w:rsidR="008C2B8C">
        <w:rPr>
          <w:rFonts w:ascii="KFGQPC Uthmanic Script HAFS" w:cs="KFGQPC Uthmanic Script HAFS" w:hint="cs"/>
          <w:rtl/>
        </w:rPr>
        <w:t>ۡ</w:t>
      </w:r>
      <w:r w:rsidR="008C2B8C">
        <w:rPr>
          <w:rFonts w:ascii="KFGQPC Uthmanic Script HAFS" w:cs="KFGQPC Uthmanic Script HAFS" w:hint="eastAsia"/>
          <w:rtl/>
        </w:rPr>
        <w:t>نِ</w:t>
      </w:r>
      <w:r w:rsidR="008C2B8C">
        <w:rPr>
          <w:rFonts w:ascii="KFGQPC Uthmanic Script HAFS" w:cs="KFGQPC Uthmanic Script HAFS"/>
          <w:rtl/>
        </w:rPr>
        <w:t xml:space="preserve"> </w:t>
      </w:r>
      <w:r w:rsidR="008C2B8C">
        <w:rPr>
          <w:rFonts w:ascii="KFGQPC Uthmanic Script HAFS" w:cs="KFGQPC Uthmanic Script HAFS" w:hint="eastAsia"/>
          <w:rtl/>
        </w:rPr>
        <w:t>مَر</w:t>
      </w:r>
      <w:r w:rsidR="008C2B8C">
        <w:rPr>
          <w:rFonts w:ascii="KFGQPC Uthmanic Script HAFS" w:cs="KFGQPC Uthmanic Script HAFS" w:hint="cs"/>
          <w:rtl/>
        </w:rPr>
        <w:t>ۡ</w:t>
      </w:r>
      <w:r w:rsidR="008C2B8C">
        <w:rPr>
          <w:rFonts w:ascii="KFGQPC Uthmanic Script HAFS" w:cs="KFGQPC Uthmanic Script HAFS" w:hint="eastAsia"/>
          <w:rtl/>
        </w:rPr>
        <w:t>يَمَ</w:t>
      </w:r>
      <w:r w:rsidR="008C2B8C">
        <w:rPr>
          <w:rFonts w:ascii="KFGQPC Uthmanic Script HAFS" w:cs="KFGQPC Uthmanic Script HAFS"/>
          <w:rtl/>
        </w:rPr>
        <w:t xml:space="preserve"> </w:t>
      </w:r>
      <w:r w:rsidR="008C2B8C">
        <w:rPr>
          <w:rFonts w:ascii="KFGQPC Uthmanic Script HAFS" w:cs="KFGQPC Uthmanic Script HAFS" w:hint="eastAsia"/>
          <w:rtl/>
        </w:rPr>
        <w:t>وَءَاتَي</w:t>
      </w:r>
      <w:r w:rsidR="008C2B8C">
        <w:rPr>
          <w:rFonts w:ascii="KFGQPC Uthmanic Script HAFS" w:cs="KFGQPC Uthmanic Script HAFS" w:hint="cs"/>
          <w:rtl/>
        </w:rPr>
        <w:t>ۡ</w:t>
      </w:r>
      <w:r w:rsidR="008C2B8C">
        <w:rPr>
          <w:rFonts w:ascii="KFGQPC Uthmanic Script HAFS" w:cs="KFGQPC Uthmanic Script HAFS" w:hint="eastAsia"/>
          <w:rtl/>
        </w:rPr>
        <w:t>نَ</w:t>
      </w:r>
      <w:r w:rsidR="008C2B8C">
        <w:rPr>
          <w:rFonts w:ascii="KFGQPC Uthmanic Script HAFS" w:cs="KFGQPC Uthmanic Script HAFS" w:hint="cs"/>
          <w:rtl/>
        </w:rPr>
        <w:t>ٰ</w:t>
      </w:r>
      <w:r w:rsidR="008C2B8C">
        <w:rPr>
          <w:rFonts w:ascii="KFGQPC Uthmanic Script HAFS" w:cs="KFGQPC Uthmanic Script HAFS" w:hint="eastAsia"/>
          <w:rtl/>
        </w:rPr>
        <w:t>هُ</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ل</w:t>
      </w:r>
      <w:r w:rsidR="008C2B8C">
        <w:rPr>
          <w:rFonts w:ascii="KFGQPC Uthmanic Script HAFS" w:cs="KFGQPC Uthmanic Script HAFS" w:hint="cs"/>
          <w:rtl/>
        </w:rPr>
        <w:t>ۡ</w:t>
      </w:r>
      <w:r w:rsidR="008C2B8C">
        <w:rPr>
          <w:rFonts w:ascii="KFGQPC Uthmanic Script HAFS" w:cs="KFGQPC Uthmanic Script HAFS" w:hint="eastAsia"/>
          <w:rtl/>
        </w:rPr>
        <w:t>إِنجِيلَ</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وَجَعَل</w:t>
      </w:r>
      <w:r w:rsidR="008C2B8C">
        <w:rPr>
          <w:rFonts w:ascii="KFGQPC Uthmanic Script HAFS" w:cs="KFGQPC Uthmanic Script HAFS" w:hint="cs"/>
          <w:rtl/>
        </w:rPr>
        <w:t>ۡ</w:t>
      </w:r>
      <w:r w:rsidR="008C2B8C">
        <w:rPr>
          <w:rFonts w:ascii="KFGQPC Uthmanic Script HAFS" w:cs="KFGQPC Uthmanic Script HAFS" w:hint="eastAsia"/>
          <w:rtl/>
        </w:rPr>
        <w:t>نَا</w:t>
      </w:r>
      <w:r w:rsidR="008C2B8C">
        <w:rPr>
          <w:rFonts w:ascii="KFGQPC Uthmanic Script HAFS" w:cs="KFGQPC Uthmanic Script HAFS"/>
          <w:rtl/>
        </w:rPr>
        <w:t xml:space="preserve"> </w:t>
      </w:r>
      <w:r w:rsidR="008C2B8C">
        <w:rPr>
          <w:rFonts w:ascii="KFGQPC Uthmanic Script HAFS" w:cs="KFGQPC Uthmanic Script HAFS" w:hint="eastAsia"/>
          <w:rtl/>
        </w:rPr>
        <w:t>فِي</w:t>
      </w:r>
      <w:r w:rsidR="008C2B8C">
        <w:rPr>
          <w:rFonts w:ascii="KFGQPC Uthmanic Script HAFS" w:cs="KFGQPC Uthmanic Script HAFS"/>
          <w:rtl/>
        </w:rPr>
        <w:t xml:space="preserve"> </w:t>
      </w:r>
      <w:r w:rsidR="008C2B8C">
        <w:rPr>
          <w:rFonts w:ascii="KFGQPC Uthmanic Script HAFS" w:cs="KFGQPC Uthmanic Script HAFS" w:hint="eastAsia"/>
          <w:rtl/>
        </w:rPr>
        <w:t>قُلُوبِ</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لَّذِينَ</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تَّبَعُوهُ</w:t>
      </w:r>
      <w:r w:rsidR="008C2B8C">
        <w:rPr>
          <w:rFonts w:ascii="KFGQPC Uthmanic Script HAFS" w:cs="KFGQPC Uthmanic Script HAFS"/>
          <w:rtl/>
        </w:rPr>
        <w:t xml:space="preserve"> </w:t>
      </w:r>
      <w:r w:rsidR="008C2B8C">
        <w:rPr>
          <w:rFonts w:ascii="KFGQPC Uthmanic Script HAFS" w:cs="KFGQPC Uthmanic Script HAFS" w:hint="eastAsia"/>
          <w:rtl/>
        </w:rPr>
        <w:t>رَأ</w:t>
      </w:r>
      <w:r w:rsidR="008C2B8C">
        <w:rPr>
          <w:rFonts w:ascii="KFGQPC Uthmanic Script HAFS" w:cs="KFGQPC Uthmanic Script HAFS" w:hint="cs"/>
          <w:rtl/>
        </w:rPr>
        <w:t>ۡ</w:t>
      </w:r>
      <w:r w:rsidR="008C2B8C">
        <w:rPr>
          <w:rFonts w:ascii="KFGQPC Uthmanic Script HAFS" w:cs="KFGQPC Uthmanic Script HAFS" w:hint="eastAsia"/>
          <w:rtl/>
        </w:rPr>
        <w:t>فَة</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وَرَح</w:t>
      </w:r>
      <w:r w:rsidR="008C2B8C">
        <w:rPr>
          <w:rFonts w:ascii="KFGQPC Uthmanic Script HAFS" w:cs="KFGQPC Uthmanic Script HAFS" w:hint="cs"/>
          <w:rtl/>
        </w:rPr>
        <w:t>ۡ</w:t>
      </w:r>
      <w:r w:rsidR="008C2B8C">
        <w:rPr>
          <w:rFonts w:ascii="KFGQPC Uthmanic Script HAFS" w:cs="KFGQPC Uthmanic Script HAFS" w:hint="eastAsia"/>
          <w:rtl/>
        </w:rPr>
        <w:t>مَة</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وَرَه</w:t>
      </w:r>
      <w:r w:rsidR="008C2B8C">
        <w:rPr>
          <w:rFonts w:ascii="KFGQPC Uthmanic Script HAFS" w:cs="KFGQPC Uthmanic Script HAFS" w:hint="cs"/>
          <w:rtl/>
        </w:rPr>
        <w:t>ۡ</w:t>
      </w:r>
      <w:r w:rsidR="008C2B8C">
        <w:rPr>
          <w:rFonts w:ascii="KFGQPC Uthmanic Script HAFS" w:cs="KFGQPC Uthmanic Script HAFS" w:hint="eastAsia"/>
          <w:rtl/>
        </w:rPr>
        <w:t>بَانِيَّةً</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ب</w:t>
      </w:r>
      <w:r w:rsidR="008C2B8C">
        <w:rPr>
          <w:rFonts w:ascii="KFGQPC Uthmanic Script HAFS" w:cs="KFGQPC Uthmanic Script HAFS" w:hint="cs"/>
          <w:rtl/>
        </w:rPr>
        <w:t>ۡ</w:t>
      </w:r>
      <w:r w:rsidR="008C2B8C">
        <w:rPr>
          <w:rFonts w:ascii="KFGQPC Uthmanic Script HAFS" w:cs="KFGQPC Uthmanic Script HAFS" w:hint="eastAsia"/>
          <w:rtl/>
        </w:rPr>
        <w:t>تَدَعُوهَا</w:t>
      </w:r>
      <w:r w:rsidR="008C2B8C">
        <w:rPr>
          <w:rFonts w:ascii="KFGQPC Uthmanic Script HAFS" w:cs="KFGQPC Uthmanic Script HAFS"/>
          <w:rtl/>
        </w:rPr>
        <w:t xml:space="preserve"> </w:t>
      </w:r>
      <w:r w:rsidR="008C2B8C">
        <w:rPr>
          <w:rFonts w:ascii="KFGQPC Uthmanic Script HAFS" w:cs="KFGQPC Uthmanic Script HAFS" w:hint="eastAsia"/>
          <w:rtl/>
        </w:rPr>
        <w:t>مَا</w:t>
      </w:r>
      <w:r w:rsidR="008C2B8C">
        <w:rPr>
          <w:rFonts w:ascii="KFGQPC Uthmanic Script HAFS" w:cs="KFGQPC Uthmanic Script HAFS"/>
          <w:rtl/>
        </w:rPr>
        <w:t xml:space="preserve"> </w:t>
      </w:r>
      <w:r w:rsidR="008C2B8C">
        <w:rPr>
          <w:rFonts w:ascii="KFGQPC Uthmanic Script HAFS" w:cs="KFGQPC Uthmanic Script HAFS" w:hint="eastAsia"/>
          <w:rtl/>
        </w:rPr>
        <w:t>كَتَب</w:t>
      </w:r>
      <w:r w:rsidR="008C2B8C">
        <w:rPr>
          <w:rFonts w:ascii="KFGQPC Uthmanic Script HAFS" w:cs="KFGQPC Uthmanic Script HAFS" w:hint="cs"/>
          <w:rtl/>
        </w:rPr>
        <w:t>ۡ</w:t>
      </w:r>
      <w:r w:rsidR="008C2B8C">
        <w:rPr>
          <w:rFonts w:ascii="KFGQPC Uthmanic Script HAFS" w:cs="KFGQPC Uthmanic Script HAFS" w:hint="eastAsia"/>
          <w:rtl/>
        </w:rPr>
        <w:t>نَ</w:t>
      </w:r>
      <w:r w:rsidR="008C2B8C">
        <w:rPr>
          <w:rFonts w:ascii="KFGQPC Uthmanic Script HAFS" w:cs="KFGQPC Uthmanic Script HAFS" w:hint="cs"/>
          <w:rtl/>
        </w:rPr>
        <w:t>ٰ</w:t>
      </w:r>
      <w:r w:rsidR="008C2B8C">
        <w:rPr>
          <w:rFonts w:ascii="KFGQPC Uthmanic Script HAFS" w:cs="KFGQPC Uthmanic Script HAFS" w:hint="eastAsia"/>
          <w:rtl/>
        </w:rPr>
        <w:t>هَا</w:t>
      </w:r>
      <w:r w:rsidR="008C2B8C">
        <w:rPr>
          <w:rFonts w:ascii="KFGQPC Uthmanic Script HAFS" w:cs="KFGQPC Uthmanic Script HAFS"/>
          <w:rtl/>
        </w:rPr>
        <w:t xml:space="preserve"> </w:t>
      </w:r>
      <w:r w:rsidR="008C2B8C">
        <w:rPr>
          <w:rFonts w:ascii="KFGQPC Uthmanic Script HAFS" w:cs="KFGQPC Uthmanic Script HAFS" w:hint="eastAsia"/>
          <w:rtl/>
        </w:rPr>
        <w:t>عَلَي</w:t>
      </w:r>
      <w:r w:rsidR="008C2B8C">
        <w:rPr>
          <w:rFonts w:ascii="KFGQPC Uthmanic Script HAFS" w:cs="KFGQPC Uthmanic Script HAFS" w:hint="cs"/>
          <w:rtl/>
        </w:rPr>
        <w:t>ۡ</w:t>
      </w:r>
      <w:r w:rsidR="008C2B8C">
        <w:rPr>
          <w:rFonts w:ascii="KFGQPC Uthmanic Script HAFS" w:cs="KFGQPC Uthmanic Script HAFS" w:hint="eastAsia"/>
          <w:rtl/>
        </w:rPr>
        <w:t>هِم</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إِلَّا</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ب</w:t>
      </w:r>
      <w:r w:rsidR="008C2B8C">
        <w:rPr>
          <w:rFonts w:ascii="KFGQPC Uthmanic Script HAFS" w:cs="KFGQPC Uthmanic Script HAFS" w:hint="cs"/>
          <w:rtl/>
        </w:rPr>
        <w:t>ۡ</w:t>
      </w:r>
      <w:r w:rsidR="008C2B8C">
        <w:rPr>
          <w:rFonts w:ascii="KFGQPC Uthmanic Script HAFS" w:cs="KFGQPC Uthmanic Script HAFS" w:hint="eastAsia"/>
          <w:rtl/>
        </w:rPr>
        <w:t>تِغَا</w:t>
      </w:r>
      <w:r w:rsidR="008C2B8C">
        <w:rPr>
          <w:rFonts w:ascii="KFGQPC Uthmanic Script HAFS" w:cs="KFGQPC Uthmanic Script HAFS" w:hint="cs"/>
          <w:rtl/>
        </w:rPr>
        <w:t>ٓ</w:t>
      </w:r>
      <w:r w:rsidR="008C2B8C">
        <w:rPr>
          <w:rFonts w:ascii="KFGQPC Uthmanic Script HAFS" w:cs="KFGQPC Uthmanic Script HAFS" w:hint="eastAsia"/>
          <w:rtl/>
        </w:rPr>
        <w:t>ءَ</w:t>
      </w:r>
      <w:r w:rsidR="008C2B8C">
        <w:rPr>
          <w:rFonts w:ascii="KFGQPC Uthmanic Script HAFS" w:cs="KFGQPC Uthmanic Script HAFS"/>
          <w:rtl/>
        </w:rPr>
        <w:t xml:space="preserve"> </w:t>
      </w:r>
      <w:r w:rsidR="008C2B8C">
        <w:rPr>
          <w:rFonts w:ascii="KFGQPC Uthmanic Script HAFS" w:cs="KFGQPC Uthmanic Script HAFS" w:hint="eastAsia"/>
          <w:rtl/>
        </w:rPr>
        <w:t>رِض</w:t>
      </w:r>
      <w:r w:rsidR="008C2B8C">
        <w:rPr>
          <w:rFonts w:ascii="KFGQPC Uthmanic Script HAFS" w:cs="KFGQPC Uthmanic Script HAFS" w:hint="cs"/>
          <w:rtl/>
        </w:rPr>
        <w:t>ۡ</w:t>
      </w:r>
      <w:r w:rsidR="008C2B8C">
        <w:rPr>
          <w:rFonts w:ascii="KFGQPC Uthmanic Script HAFS" w:cs="KFGQPC Uthmanic Script HAFS" w:hint="eastAsia"/>
          <w:rtl/>
        </w:rPr>
        <w:t>وَ</w:t>
      </w:r>
      <w:r w:rsidR="008C2B8C">
        <w:rPr>
          <w:rFonts w:ascii="KFGQPC Uthmanic Script HAFS" w:cs="KFGQPC Uthmanic Script HAFS" w:hint="cs"/>
          <w:rtl/>
        </w:rPr>
        <w:t>ٰ</w:t>
      </w:r>
      <w:r w:rsidR="008C2B8C">
        <w:rPr>
          <w:rFonts w:ascii="KFGQPC Uthmanic Script HAFS" w:cs="KFGQPC Uthmanic Script HAFS" w:hint="eastAsia"/>
          <w:rtl/>
        </w:rPr>
        <w:t>نِ</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للَّهِ</w:t>
      </w:r>
      <w:r w:rsidR="008C2B8C">
        <w:rPr>
          <w:rFonts w:ascii="KFGQPC Uthmanic Script HAFS" w:cs="KFGQPC Uthmanic Script HAFS"/>
          <w:rtl/>
        </w:rPr>
        <w:t xml:space="preserve"> </w:t>
      </w:r>
      <w:r w:rsidR="008C2B8C">
        <w:rPr>
          <w:rFonts w:ascii="KFGQPC Uthmanic Script HAFS" w:cs="KFGQPC Uthmanic Script HAFS" w:hint="eastAsia"/>
          <w:rtl/>
        </w:rPr>
        <w:t>فَمَا</w:t>
      </w:r>
      <w:r w:rsidR="008C2B8C">
        <w:rPr>
          <w:rFonts w:ascii="KFGQPC Uthmanic Script HAFS" w:cs="KFGQPC Uthmanic Script HAFS"/>
          <w:rtl/>
        </w:rPr>
        <w:t xml:space="preserve"> </w:t>
      </w:r>
      <w:r w:rsidR="008C2B8C">
        <w:rPr>
          <w:rFonts w:ascii="KFGQPC Uthmanic Script HAFS" w:cs="KFGQPC Uthmanic Script HAFS" w:hint="eastAsia"/>
          <w:rtl/>
        </w:rPr>
        <w:t>رَعَو</w:t>
      </w:r>
      <w:r w:rsidR="008C2B8C">
        <w:rPr>
          <w:rFonts w:ascii="KFGQPC Uthmanic Script HAFS" w:cs="KFGQPC Uthmanic Script HAFS" w:hint="cs"/>
          <w:rtl/>
        </w:rPr>
        <w:t>ۡ</w:t>
      </w:r>
      <w:r w:rsidR="008C2B8C">
        <w:rPr>
          <w:rFonts w:ascii="KFGQPC Uthmanic Script HAFS" w:cs="KFGQPC Uthmanic Script HAFS" w:hint="eastAsia"/>
          <w:rtl/>
        </w:rPr>
        <w:t>هَا</w:t>
      </w:r>
      <w:r w:rsidR="008C2B8C">
        <w:rPr>
          <w:rFonts w:ascii="KFGQPC Uthmanic Script HAFS" w:cs="KFGQPC Uthmanic Script HAFS"/>
          <w:rtl/>
        </w:rPr>
        <w:t xml:space="preserve"> </w:t>
      </w:r>
      <w:r w:rsidR="008C2B8C">
        <w:rPr>
          <w:rFonts w:ascii="KFGQPC Uthmanic Script HAFS" w:cs="KFGQPC Uthmanic Script HAFS" w:hint="eastAsia"/>
          <w:rtl/>
        </w:rPr>
        <w:t>حَقَّ</w:t>
      </w:r>
      <w:r w:rsidR="008C2B8C">
        <w:rPr>
          <w:rFonts w:ascii="KFGQPC Uthmanic Script HAFS" w:cs="KFGQPC Uthmanic Script HAFS"/>
          <w:rtl/>
        </w:rPr>
        <w:t xml:space="preserve"> </w:t>
      </w:r>
      <w:r w:rsidR="008C2B8C">
        <w:rPr>
          <w:rFonts w:ascii="KFGQPC Uthmanic Script HAFS" w:cs="KFGQPC Uthmanic Script HAFS" w:hint="eastAsia"/>
          <w:rtl/>
        </w:rPr>
        <w:t>رِعَايَتِهَا</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فَ‍</w:t>
      </w:r>
      <w:r w:rsidR="008C2B8C">
        <w:rPr>
          <w:rFonts w:ascii="KFGQPC Uthmanic Script HAFS" w:cs="KFGQPC Uthmanic Script HAFS" w:hint="cs"/>
          <w:rtl/>
        </w:rPr>
        <w:t>ٔ</w:t>
      </w:r>
      <w:r w:rsidR="008C2B8C">
        <w:rPr>
          <w:rFonts w:ascii="KFGQPC Uthmanic Script HAFS" w:cs="KFGQPC Uthmanic Script HAFS" w:hint="eastAsia"/>
          <w:rtl/>
        </w:rPr>
        <w:t>َاتَي</w:t>
      </w:r>
      <w:r w:rsidR="008C2B8C">
        <w:rPr>
          <w:rFonts w:ascii="KFGQPC Uthmanic Script HAFS" w:cs="KFGQPC Uthmanic Script HAFS" w:hint="cs"/>
          <w:rtl/>
        </w:rPr>
        <w:t>ۡ</w:t>
      </w:r>
      <w:r w:rsidR="008C2B8C">
        <w:rPr>
          <w:rFonts w:ascii="KFGQPC Uthmanic Script HAFS" w:cs="KFGQPC Uthmanic Script HAFS" w:hint="eastAsia"/>
          <w:rtl/>
        </w:rPr>
        <w:t>نَا</w:t>
      </w:r>
      <w:r w:rsidR="008C2B8C">
        <w:rPr>
          <w:rFonts w:ascii="KFGQPC Uthmanic Script HAFS" w:cs="KFGQPC Uthmanic Script HAFS"/>
          <w:rtl/>
        </w:rPr>
        <w:t xml:space="preserve"> </w:t>
      </w:r>
      <w:r w:rsidR="008C2B8C">
        <w:rPr>
          <w:rFonts w:ascii="KFGQPC Uthmanic Script HAFS" w:cs="KFGQPC Uthmanic Script HAFS" w:hint="cs"/>
          <w:rtl/>
        </w:rPr>
        <w:t>ٱ</w:t>
      </w:r>
      <w:r w:rsidR="008C2B8C">
        <w:rPr>
          <w:rFonts w:ascii="KFGQPC Uthmanic Script HAFS" w:cs="KFGQPC Uthmanic Script HAFS" w:hint="eastAsia"/>
          <w:rtl/>
        </w:rPr>
        <w:t>لَّذِينَ</w:t>
      </w:r>
      <w:r w:rsidR="008C2B8C">
        <w:rPr>
          <w:rFonts w:ascii="KFGQPC Uthmanic Script HAFS" w:cs="KFGQPC Uthmanic Script HAFS"/>
          <w:rtl/>
        </w:rPr>
        <w:t xml:space="preserve"> </w:t>
      </w:r>
      <w:r w:rsidR="008C2B8C">
        <w:rPr>
          <w:rFonts w:ascii="KFGQPC Uthmanic Script HAFS" w:cs="KFGQPC Uthmanic Script HAFS" w:hint="eastAsia"/>
          <w:rtl/>
        </w:rPr>
        <w:t>ءَامَنُواْ</w:t>
      </w:r>
      <w:r w:rsidR="008C2B8C">
        <w:rPr>
          <w:rFonts w:ascii="KFGQPC Uthmanic Script HAFS" w:cs="KFGQPC Uthmanic Script HAFS"/>
          <w:rtl/>
        </w:rPr>
        <w:t xml:space="preserve"> </w:t>
      </w:r>
      <w:r w:rsidR="008C2B8C">
        <w:rPr>
          <w:rFonts w:ascii="KFGQPC Uthmanic Script HAFS" w:cs="KFGQPC Uthmanic Script HAFS" w:hint="eastAsia"/>
          <w:rtl/>
        </w:rPr>
        <w:t>مِن</w:t>
      </w:r>
      <w:r w:rsidR="008C2B8C">
        <w:rPr>
          <w:rFonts w:ascii="KFGQPC Uthmanic Script HAFS" w:cs="KFGQPC Uthmanic Script HAFS" w:hint="cs"/>
          <w:rtl/>
        </w:rPr>
        <w:t>ۡ</w:t>
      </w:r>
      <w:r w:rsidR="008C2B8C">
        <w:rPr>
          <w:rFonts w:ascii="KFGQPC Uthmanic Script HAFS" w:cs="KFGQPC Uthmanic Script HAFS" w:hint="eastAsia"/>
          <w:rtl/>
        </w:rPr>
        <w:t>هُم</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أَج</w:t>
      </w:r>
      <w:r w:rsidR="008C2B8C">
        <w:rPr>
          <w:rFonts w:ascii="KFGQPC Uthmanic Script HAFS" w:cs="KFGQPC Uthmanic Script HAFS" w:hint="cs"/>
          <w:rtl/>
        </w:rPr>
        <w:t>ۡ</w:t>
      </w:r>
      <w:r w:rsidR="008C2B8C">
        <w:rPr>
          <w:rFonts w:ascii="KFGQPC Uthmanic Script HAFS" w:cs="KFGQPC Uthmanic Script HAFS" w:hint="eastAsia"/>
          <w:rtl/>
        </w:rPr>
        <w:t>رَهُم</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وَكَثِير</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مِّن</w:t>
      </w:r>
      <w:r w:rsidR="008C2B8C">
        <w:rPr>
          <w:rFonts w:ascii="KFGQPC Uthmanic Script HAFS" w:cs="KFGQPC Uthmanic Script HAFS" w:hint="cs"/>
          <w:rtl/>
        </w:rPr>
        <w:t>ۡ</w:t>
      </w:r>
      <w:r w:rsidR="008C2B8C">
        <w:rPr>
          <w:rFonts w:ascii="KFGQPC Uthmanic Script HAFS" w:cs="KFGQPC Uthmanic Script HAFS" w:hint="eastAsia"/>
          <w:rtl/>
        </w:rPr>
        <w:t>هُم</w:t>
      </w:r>
      <w:r w:rsidR="008C2B8C">
        <w:rPr>
          <w:rFonts w:ascii="KFGQPC Uthmanic Script HAFS" w:cs="KFGQPC Uthmanic Script HAFS" w:hint="cs"/>
          <w:rtl/>
        </w:rPr>
        <w:t>ۡ</w:t>
      </w:r>
      <w:r w:rsidR="008C2B8C">
        <w:rPr>
          <w:rFonts w:ascii="KFGQPC Uthmanic Script HAFS" w:cs="KFGQPC Uthmanic Script HAFS"/>
          <w:rtl/>
        </w:rPr>
        <w:t xml:space="preserve"> </w:t>
      </w:r>
      <w:r w:rsidR="008C2B8C">
        <w:rPr>
          <w:rFonts w:ascii="KFGQPC Uthmanic Script HAFS" w:cs="KFGQPC Uthmanic Script HAFS" w:hint="eastAsia"/>
          <w:rtl/>
        </w:rPr>
        <w:t>فَ</w:t>
      </w:r>
      <w:r w:rsidR="008C2B8C">
        <w:rPr>
          <w:rFonts w:ascii="KFGQPC Uthmanic Script HAFS" w:cs="KFGQPC Uthmanic Script HAFS" w:hint="cs"/>
          <w:rtl/>
        </w:rPr>
        <w:t>ٰ</w:t>
      </w:r>
      <w:r w:rsidR="008C2B8C">
        <w:rPr>
          <w:rFonts w:ascii="KFGQPC Uthmanic Script HAFS" w:cs="KFGQPC Uthmanic Script HAFS" w:hint="eastAsia"/>
          <w:rtl/>
        </w:rPr>
        <w:t>سِقُونَ</w:t>
      </w:r>
      <w:r w:rsidR="008C2B8C">
        <w:rPr>
          <w:rFonts w:ascii="KFGQPC Uthmanic Script HAFS" w:cs="KFGQPC Uthmanic Script HAFS"/>
          <w:rtl/>
        </w:rPr>
        <w:t xml:space="preserve"> </w:t>
      </w:r>
      <w:r w:rsidR="008C2B8C">
        <w:rPr>
          <w:rFonts w:ascii="KFGQPC Uthmanic Script HAFS" w:cs="KFGQPC Uthmanic Script HAFS" w:hint="cs"/>
          <w:rtl/>
        </w:rPr>
        <w:t>٢٧</w:t>
      </w:r>
      <w:r w:rsidR="00CF1D64">
        <w:rPr>
          <w:rFonts w:cs="Traditional Arabic"/>
          <w:rtl/>
          <w:lang w:bidi="fa-IR"/>
        </w:rPr>
        <w:t>﴾</w:t>
      </w:r>
      <w:r w:rsidR="00CF1D64">
        <w:rPr>
          <w:rFonts w:cs="B Lotus"/>
          <w:rtl/>
          <w:lang w:bidi="fa-IR"/>
        </w:rPr>
        <w:t xml:space="preserve"> </w:t>
      </w:r>
      <w:r w:rsidR="00CF1D64">
        <w:rPr>
          <w:rFonts w:cs="B Lotus"/>
          <w:sz w:val="26"/>
          <w:szCs w:val="26"/>
          <w:rtl/>
          <w:lang w:bidi="fa-IR"/>
        </w:rPr>
        <w:t>[الحدید: 27]</w:t>
      </w:r>
      <w:r w:rsidR="00CF1D64">
        <w:rPr>
          <w:rFonts w:cs="B Lotus"/>
          <w:rtl/>
          <w:lang w:bidi="fa-IR"/>
        </w:rPr>
        <w:t>.</w:t>
      </w:r>
      <w:r w:rsidR="008C2B8C">
        <w:rPr>
          <w:rFonts w:cs="B Lotus" w:hint="cs"/>
          <w:rtl/>
          <w:lang w:bidi="fa-IR"/>
        </w:rPr>
        <w:t xml:space="preserve"> </w:t>
      </w:r>
      <w:r w:rsidR="00CF1D64" w:rsidRPr="00CF1D64">
        <w:rPr>
          <w:rFonts w:ascii="2  Badr" w:hAnsi="2  Badr" w:cs="Traditional Arabic"/>
          <w:sz w:val="26"/>
          <w:szCs w:val="26"/>
          <w:rtl/>
          <w:lang w:bidi="fa-IR"/>
        </w:rPr>
        <w:t>«</w:t>
      </w:r>
      <w:r w:rsidRPr="00CF1D64">
        <w:rPr>
          <w:rFonts w:ascii="2  Badr" w:hAnsi="2  Badr" w:cs="B Lotus"/>
          <w:sz w:val="26"/>
          <w:szCs w:val="26"/>
          <w:rtl/>
          <w:lang w:bidi="fa-IR"/>
        </w:rPr>
        <w:t>سپس به دنبال نوح و ابراهيم (و انبياء پيشين و هم‌عصر با ايشان) پيغمبراني را روانه كرديم و بدنبال همه آنان، عيسي پسر مريم را فرستاديم و بدو انجيل عطاء نموديم، و در دل پيروان عيسي مهر و عطوفت (مسلمانان) را قرار داديم. پيروان او رهبانيت سختي را پديد آوردند كه ما آن را بر آنان واجب نكرده بوديم، و</w:t>
      </w:r>
      <w:r w:rsidR="00CF1D64">
        <w:rPr>
          <w:rFonts w:ascii="2  Badr" w:hAnsi="2  Badr" w:cs="B Lotus"/>
          <w:sz w:val="26"/>
          <w:szCs w:val="26"/>
          <w:rtl/>
          <w:lang w:bidi="fa-IR"/>
        </w:rPr>
        <w:t xml:space="preserve"> </w:t>
      </w:r>
      <w:r w:rsidRPr="00CF1D64">
        <w:rPr>
          <w:rFonts w:ascii="2  Badr" w:hAnsi="2  Badr" w:cs="B Lotus"/>
          <w:sz w:val="26"/>
          <w:szCs w:val="26"/>
          <w:rtl/>
          <w:lang w:bidi="fa-IR"/>
        </w:rPr>
        <w:t>ليكن خودشان آن را براي بدست آوردن خوشنودي خدا پديد آورده بودند (و بر خويشتن نذر و واجب نموده بودند). اما آنان چنانكه بايد آن را مراعات نكردند. ما به كساني كه از ايشان (به محمد) ايمان آوردند پاداش درخورشان را داديم، ولي بيشترشان (از راه راست منحرف و) خارج شدند (و سزاي اعمال بد خود را ديدند)</w:t>
      </w:r>
      <w:r w:rsidR="00CF1D64" w:rsidRPr="00CF1D64">
        <w:rPr>
          <w:rFonts w:ascii="2  Badr" w:hAnsi="2  Badr" w:cs="Traditional Arabic"/>
          <w:sz w:val="26"/>
          <w:szCs w:val="26"/>
          <w:rtl/>
          <w:lang w:bidi="fa-IR"/>
        </w:rPr>
        <w:t>»</w:t>
      </w:r>
      <w:r w:rsidRPr="00CF1D64">
        <w:rPr>
          <w:rFonts w:ascii="2  Badr" w:hAnsi="2  Badr" w:cs="B Lotus"/>
          <w:sz w:val="26"/>
          <w:szCs w:val="26"/>
          <w:rtl/>
          <w:lang w:bidi="fa-IR"/>
        </w:rPr>
        <w:t>.</w:t>
      </w:r>
    </w:p>
    <w:p w:rsidR="00CE3DC4" w:rsidRPr="00C622C9" w:rsidRDefault="00CE3DC4" w:rsidP="003B72A7">
      <w:pPr>
        <w:widowControl w:val="0"/>
        <w:ind w:firstLine="284"/>
        <w:jc w:val="both"/>
        <w:rPr>
          <w:rFonts w:ascii="2  Badr" w:hAnsi="2  Badr" w:cs="B Lotus"/>
          <w:sz w:val="26"/>
          <w:szCs w:val="26"/>
          <w:rtl/>
          <w:lang w:bidi="fa-IR"/>
        </w:rPr>
      </w:pPr>
      <w:r w:rsidRPr="00CE3DC4">
        <w:rPr>
          <w:rFonts w:ascii="2  Badr" w:hAnsi="2  Badr" w:cs="B Lotus"/>
          <w:rtl/>
          <w:lang w:bidi="fa-IR"/>
        </w:rPr>
        <w:t>عبد بن حمید و اسماعیل بن اسحاق قاضی و دیگران از عبدالله بن مسعود</w:t>
      </w:r>
      <w:r w:rsidR="00BD6683" w:rsidRPr="00BD6683">
        <w:rPr>
          <w:rFonts w:cs="B Lotus"/>
          <w:lang w:bidi="fa-IR"/>
        </w:rPr>
        <w:sym w:font="AGA Arabesque" w:char="F074"/>
      </w:r>
      <w:r w:rsidRPr="00CE3DC4">
        <w:rPr>
          <w:rFonts w:ascii="2  Badr" w:hAnsi="2  Badr" w:cs="B Lotus"/>
          <w:rtl/>
          <w:lang w:bidi="fa-IR"/>
        </w:rPr>
        <w:t xml:space="preserve"> روایت کرده</w:t>
      </w:r>
      <w:r w:rsidR="00BD6683">
        <w:rPr>
          <w:rFonts w:ascii="2  Badr" w:hAnsi="2  Badr" w:cs="B Lotus"/>
          <w:rtl/>
          <w:lang w:bidi="fa-IR"/>
        </w:rPr>
        <w:t>‌اند</w:t>
      </w:r>
      <w:r w:rsidRPr="00CE3DC4">
        <w:rPr>
          <w:rFonts w:ascii="2  Badr" w:hAnsi="2  Badr" w:cs="B Lotus"/>
          <w:rtl/>
          <w:lang w:bidi="fa-IR"/>
        </w:rPr>
        <w:t xml:space="preserve"> که گوید: رسول خدا</w:t>
      </w:r>
      <w:r w:rsidR="00862F49">
        <w:rPr>
          <w:rFonts w:cs="CTraditional Arabic"/>
          <w:rtl/>
          <w:lang w:bidi="fa-IR"/>
        </w:rPr>
        <w:t>ص</w:t>
      </w:r>
      <w:r w:rsidRPr="00CE3DC4">
        <w:rPr>
          <w:rFonts w:ascii="2  Badr" w:hAnsi="2  Badr" w:cs="B Lotus"/>
          <w:rtl/>
          <w:lang w:bidi="fa-IR"/>
        </w:rPr>
        <w:t xml:space="preserve"> به من </w:t>
      </w:r>
      <w:r w:rsidR="00CF1D64">
        <w:rPr>
          <w:rFonts w:cs="B Lotus"/>
          <w:rtl/>
          <w:lang w:bidi="fa-IR"/>
        </w:rPr>
        <w:t>گفت:</w:t>
      </w:r>
      <w:r w:rsidR="00CF1D64">
        <w:rPr>
          <w:rFonts w:cs="B Lotus" w:hint="cs"/>
          <w:rtl/>
        </w:rPr>
        <w:t xml:space="preserve"> </w:t>
      </w:r>
      <w:r w:rsidR="00CF1D64">
        <w:rPr>
          <w:rFonts w:cs="Traditional Arabic" w:hint="cs"/>
          <w:rtl/>
        </w:rPr>
        <w:t>«</w:t>
      </w:r>
      <w:r w:rsidR="00CF1D64" w:rsidRPr="00CF1D64">
        <w:rPr>
          <w:rStyle w:val="Char3"/>
          <w:rFonts w:hint="eastAsia"/>
          <w:rtl/>
        </w:rPr>
        <w:t>هل</w:t>
      </w:r>
      <w:r w:rsidR="00CF1D64" w:rsidRPr="00CF1D64">
        <w:rPr>
          <w:rStyle w:val="Char3"/>
          <w:rtl/>
        </w:rPr>
        <w:t xml:space="preserve"> </w:t>
      </w:r>
      <w:r w:rsidR="00CF1D64" w:rsidRPr="00CF1D64">
        <w:rPr>
          <w:rStyle w:val="Char3"/>
          <w:rFonts w:hint="eastAsia"/>
          <w:rtl/>
        </w:rPr>
        <w:t>تدري</w:t>
      </w:r>
      <w:r w:rsidR="00CF1D64" w:rsidRPr="00CF1D64">
        <w:rPr>
          <w:rStyle w:val="Char3"/>
          <w:rtl/>
        </w:rPr>
        <w:t xml:space="preserve"> </w:t>
      </w:r>
      <w:r w:rsidR="00CF1D64" w:rsidRPr="00CF1D64">
        <w:rPr>
          <w:rStyle w:val="Char3"/>
          <w:rFonts w:hint="eastAsia"/>
          <w:rtl/>
        </w:rPr>
        <w:t>أي</w:t>
      </w:r>
      <w:r w:rsidR="00CF1D64" w:rsidRPr="00CF1D64">
        <w:rPr>
          <w:rStyle w:val="Char3"/>
          <w:rtl/>
        </w:rPr>
        <w:t xml:space="preserve"> </w:t>
      </w:r>
      <w:r w:rsidR="00CF1D64" w:rsidRPr="00CF1D64">
        <w:rPr>
          <w:rStyle w:val="Char3"/>
          <w:rFonts w:hint="eastAsia"/>
          <w:rtl/>
        </w:rPr>
        <w:t>الناس</w:t>
      </w:r>
      <w:r w:rsidR="00CF1D64" w:rsidRPr="00CF1D64">
        <w:rPr>
          <w:rStyle w:val="Char3"/>
          <w:rFonts w:hint="cs"/>
          <w:rtl/>
        </w:rPr>
        <w:t xml:space="preserve"> </w:t>
      </w:r>
      <w:r w:rsidRPr="00CF1D64">
        <w:rPr>
          <w:rStyle w:val="Char3"/>
          <w:rFonts w:hint="cs"/>
          <w:rtl/>
        </w:rPr>
        <w:t>أعلم؟</w:t>
      </w:r>
      <w:r w:rsidR="00CF1D64">
        <w:rPr>
          <w:rFonts w:cs="Traditional Arabic" w:hint="cs"/>
          <w:rtl/>
        </w:rPr>
        <w:t>»</w:t>
      </w:r>
      <w:r w:rsidR="00CF1D64">
        <w:rPr>
          <w:rFonts w:cs="B Lotus" w:hint="cs"/>
          <w:rtl/>
        </w:rPr>
        <w:t>.</w:t>
      </w:r>
      <w:r w:rsidRPr="00CE3DC4">
        <w:rPr>
          <w:rFonts w:cs="B Lotus" w:hint="cs"/>
          <w:rtl/>
        </w:rPr>
        <w:t xml:space="preserve"> </w:t>
      </w:r>
      <w:r w:rsidR="00CF1D64" w:rsidRPr="00CF1D64">
        <w:rPr>
          <w:rFonts w:cs="Traditional Arabic"/>
          <w:sz w:val="26"/>
          <w:szCs w:val="26"/>
          <w:rtl/>
          <w:lang w:bidi="fa-IR"/>
        </w:rPr>
        <w:t>«</w:t>
      </w:r>
      <w:r w:rsidRPr="00CF1D64">
        <w:rPr>
          <w:rFonts w:cs="B Lotus"/>
          <w:sz w:val="26"/>
          <w:szCs w:val="26"/>
          <w:rtl/>
          <w:lang w:bidi="fa-IR"/>
        </w:rPr>
        <w:t>آیا</w:t>
      </w:r>
      <w:r w:rsidR="009B0475" w:rsidRPr="00CF1D64">
        <w:rPr>
          <w:rFonts w:cs="B Lotus"/>
          <w:sz w:val="26"/>
          <w:szCs w:val="26"/>
          <w:rtl/>
          <w:lang w:bidi="fa-IR"/>
        </w:rPr>
        <w:t xml:space="preserve"> می‌</w:t>
      </w:r>
      <w:r w:rsidRPr="00CF1D64">
        <w:rPr>
          <w:rFonts w:cs="B Lotus"/>
          <w:sz w:val="26"/>
          <w:szCs w:val="26"/>
          <w:rtl/>
          <w:lang w:bidi="fa-IR"/>
        </w:rPr>
        <w:t>دانی کدام یک از مردمان، داناتر است؟</w:t>
      </w:r>
      <w:r w:rsidR="00CF1D64" w:rsidRPr="00CF1D64">
        <w:rPr>
          <w:rFonts w:cs="Traditional Arabic"/>
          <w:sz w:val="26"/>
          <w:szCs w:val="26"/>
          <w:rtl/>
          <w:lang w:bidi="fa-IR"/>
        </w:rPr>
        <w:t>»</w:t>
      </w:r>
      <w:r w:rsidRPr="00CF1D64">
        <w:rPr>
          <w:rFonts w:cs="B Lotus"/>
          <w:sz w:val="26"/>
          <w:szCs w:val="26"/>
          <w:rtl/>
          <w:lang w:bidi="fa-IR"/>
        </w:rPr>
        <w:t xml:space="preserve">. </w:t>
      </w:r>
      <w:r w:rsidRPr="00CE3DC4">
        <w:rPr>
          <w:rFonts w:cs="B Lotus"/>
          <w:rtl/>
          <w:lang w:bidi="fa-IR"/>
        </w:rPr>
        <w:t>گفتم: خدا و پیامبرش بهتر</w:t>
      </w:r>
      <w:r w:rsidR="009B0475">
        <w:rPr>
          <w:rFonts w:cs="B Lotus"/>
          <w:rtl/>
          <w:lang w:bidi="fa-IR"/>
        </w:rPr>
        <w:t xml:space="preserve"> می‌</w:t>
      </w:r>
      <w:r w:rsidRPr="00CE3DC4">
        <w:rPr>
          <w:rFonts w:cs="B Lotus"/>
          <w:rtl/>
          <w:lang w:bidi="fa-IR"/>
        </w:rPr>
        <w:t>دانند. فرمود:</w:t>
      </w:r>
      <w:r w:rsidRPr="00CE3DC4">
        <w:rPr>
          <w:rFonts w:cs="B Lotus" w:hint="cs"/>
          <w:rtl/>
        </w:rPr>
        <w:t xml:space="preserve"> </w:t>
      </w:r>
      <w:r w:rsidR="00CF1D64">
        <w:rPr>
          <w:rFonts w:cs="Traditional Arabic" w:hint="cs"/>
          <w:rtl/>
        </w:rPr>
        <w:t>«</w:t>
      </w:r>
      <w:r w:rsidR="00CF1D64" w:rsidRPr="00CF1D64">
        <w:rPr>
          <w:rStyle w:val="Char3"/>
          <w:rFonts w:hint="eastAsia"/>
          <w:rtl/>
        </w:rPr>
        <w:t>أَعْلَمَ</w:t>
      </w:r>
      <w:r w:rsidR="00CF1D64" w:rsidRPr="00CF1D64">
        <w:rPr>
          <w:rStyle w:val="Char3"/>
          <w:rtl/>
        </w:rPr>
        <w:t xml:space="preserve"> </w:t>
      </w:r>
      <w:r w:rsidR="00CF1D64" w:rsidRPr="00CF1D64">
        <w:rPr>
          <w:rStyle w:val="Char3"/>
          <w:rFonts w:hint="eastAsia"/>
          <w:rtl/>
        </w:rPr>
        <w:t>النَّاسِ</w:t>
      </w:r>
      <w:r w:rsidR="00CF1D64" w:rsidRPr="00CF1D64">
        <w:rPr>
          <w:rStyle w:val="Char3"/>
          <w:rtl/>
        </w:rPr>
        <w:t xml:space="preserve"> </w:t>
      </w:r>
      <w:r w:rsidR="00CF1D64" w:rsidRPr="00CF1D64">
        <w:rPr>
          <w:rStyle w:val="Char3"/>
          <w:rFonts w:hint="eastAsia"/>
          <w:rtl/>
        </w:rPr>
        <w:t>أَبْصَرُهُمْ</w:t>
      </w:r>
      <w:r w:rsidR="00CF1D64" w:rsidRPr="00CF1D64">
        <w:rPr>
          <w:rStyle w:val="Char3"/>
          <w:rtl/>
        </w:rPr>
        <w:t xml:space="preserve"> </w:t>
      </w:r>
      <w:r w:rsidR="00CF1D64" w:rsidRPr="00CF1D64">
        <w:rPr>
          <w:rStyle w:val="Char3"/>
          <w:rFonts w:hint="eastAsia"/>
          <w:rtl/>
        </w:rPr>
        <w:t>بِالْحَقِّ</w:t>
      </w:r>
      <w:r w:rsidR="00CF1D64" w:rsidRPr="00CF1D64">
        <w:rPr>
          <w:rStyle w:val="Char3"/>
          <w:rtl/>
        </w:rPr>
        <w:t xml:space="preserve"> </w:t>
      </w:r>
      <w:r w:rsidR="00CF1D64" w:rsidRPr="00CF1D64">
        <w:rPr>
          <w:rStyle w:val="Char3"/>
          <w:rFonts w:hint="eastAsia"/>
          <w:rtl/>
        </w:rPr>
        <w:t>إِذَا</w:t>
      </w:r>
      <w:r w:rsidR="00CF1D64" w:rsidRPr="00CF1D64">
        <w:rPr>
          <w:rStyle w:val="Char3"/>
          <w:rtl/>
        </w:rPr>
        <w:t xml:space="preserve"> </w:t>
      </w:r>
      <w:r w:rsidR="00CF1D64" w:rsidRPr="00CF1D64">
        <w:rPr>
          <w:rStyle w:val="Char3"/>
          <w:rFonts w:hint="eastAsia"/>
          <w:rtl/>
        </w:rPr>
        <w:t>اخْتَلَفَ</w:t>
      </w:r>
      <w:r w:rsidR="00CF1D64" w:rsidRPr="00CF1D64">
        <w:rPr>
          <w:rStyle w:val="Char3"/>
          <w:rtl/>
        </w:rPr>
        <w:t xml:space="preserve"> </w:t>
      </w:r>
      <w:r w:rsidR="00CF1D64" w:rsidRPr="00CF1D64">
        <w:rPr>
          <w:rStyle w:val="Char3"/>
          <w:rFonts w:hint="eastAsia"/>
          <w:rtl/>
        </w:rPr>
        <w:t>النَّاسُ،</w:t>
      </w:r>
      <w:r w:rsidR="00CF1D64" w:rsidRPr="00CF1D64">
        <w:rPr>
          <w:rStyle w:val="Char3"/>
          <w:rtl/>
        </w:rPr>
        <w:t xml:space="preserve"> </w:t>
      </w:r>
      <w:r w:rsidR="00CF1D64" w:rsidRPr="00CF1D64">
        <w:rPr>
          <w:rStyle w:val="Char3"/>
          <w:rFonts w:hint="eastAsia"/>
          <w:rtl/>
        </w:rPr>
        <w:t>وَإِنْ</w:t>
      </w:r>
      <w:r w:rsidR="00CF1D64" w:rsidRPr="00CF1D64">
        <w:rPr>
          <w:rStyle w:val="Char3"/>
          <w:rtl/>
        </w:rPr>
        <w:t xml:space="preserve"> </w:t>
      </w:r>
      <w:r w:rsidR="00CF1D64" w:rsidRPr="00CF1D64">
        <w:rPr>
          <w:rStyle w:val="Char3"/>
          <w:rFonts w:hint="eastAsia"/>
          <w:rtl/>
        </w:rPr>
        <w:t>كَانَ</w:t>
      </w:r>
      <w:r w:rsidR="00CF1D64" w:rsidRPr="00CF1D64">
        <w:rPr>
          <w:rStyle w:val="Char3"/>
          <w:rtl/>
        </w:rPr>
        <w:t xml:space="preserve"> </w:t>
      </w:r>
      <w:r w:rsidR="00CF1D64" w:rsidRPr="00CF1D64">
        <w:rPr>
          <w:rStyle w:val="Char3"/>
          <w:rFonts w:hint="eastAsia"/>
          <w:rtl/>
        </w:rPr>
        <w:t>مُقَصِّرًا</w:t>
      </w:r>
      <w:r w:rsidR="00CF1D64" w:rsidRPr="00CF1D64">
        <w:rPr>
          <w:rStyle w:val="Char3"/>
          <w:rtl/>
        </w:rPr>
        <w:t xml:space="preserve"> </w:t>
      </w:r>
      <w:r w:rsidR="00CF1D64" w:rsidRPr="00CF1D64">
        <w:rPr>
          <w:rStyle w:val="Char3"/>
          <w:rFonts w:hint="eastAsia"/>
          <w:rtl/>
        </w:rPr>
        <w:t>فِي</w:t>
      </w:r>
      <w:r w:rsidR="00CF1D64" w:rsidRPr="00CF1D64">
        <w:rPr>
          <w:rStyle w:val="Char3"/>
          <w:rtl/>
        </w:rPr>
        <w:t xml:space="preserve"> </w:t>
      </w:r>
      <w:r w:rsidR="00CF1D64" w:rsidRPr="00CF1D64">
        <w:rPr>
          <w:rStyle w:val="Char3"/>
          <w:rFonts w:hint="eastAsia"/>
          <w:rtl/>
        </w:rPr>
        <w:t>الْعَمَلِ،</w:t>
      </w:r>
      <w:r w:rsidR="00CF1D64" w:rsidRPr="00CF1D64">
        <w:rPr>
          <w:rStyle w:val="Char3"/>
          <w:rtl/>
        </w:rPr>
        <w:t xml:space="preserve"> </w:t>
      </w:r>
      <w:r w:rsidR="00CF1D64" w:rsidRPr="00CF1D64">
        <w:rPr>
          <w:rStyle w:val="Char3"/>
          <w:rFonts w:hint="eastAsia"/>
          <w:rtl/>
        </w:rPr>
        <w:t>وَإِنْ</w:t>
      </w:r>
      <w:r w:rsidR="00CF1D64" w:rsidRPr="00CF1D64">
        <w:rPr>
          <w:rStyle w:val="Char3"/>
          <w:rtl/>
        </w:rPr>
        <w:t xml:space="preserve"> </w:t>
      </w:r>
      <w:r w:rsidR="00CF1D64" w:rsidRPr="00CF1D64">
        <w:rPr>
          <w:rStyle w:val="Char3"/>
          <w:rFonts w:hint="eastAsia"/>
          <w:rtl/>
        </w:rPr>
        <w:t>كَانَ</w:t>
      </w:r>
      <w:r w:rsidR="00CF1D64" w:rsidRPr="00CF1D64">
        <w:rPr>
          <w:rStyle w:val="Char3"/>
          <w:rtl/>
        </w:rPr>
        <w:t xml:space="preserve"> </w:t>
      </w:r>
      <w:r w:rsidR="00CF1D64" w:rsidRPr="00CF1D64">
        <w:rPr>
          <w:rStyle w:val="Char3"/>
          <w:rFonts w:hint="eastAsia"/>
          <w:rtl/>
        </w:rPr>
        <w:t>يَزْحَفُ</w:t>
      </w:r>
      <w:r w:rsidR="00CF1D64" w:rsidRPr="00CF1D64">
        <w:rPr>
          <w:rStyle w:val="Char3"/>
          <w:rtl/>
        </w:rPr>
        <w:t xml:space="preserve"> </w:t>
      </w:r>
      <w:r w:rsidR="00CF1D64" w:rsidRPr="00CF1D64">
        <w:rPr>
          <w:rStyle w:val="Char3"/>
          <w:rFonts w:hint="eastAsia"/>
          <w:rtl/>
        </w:rPr>
        <w:t>عَلَى</w:t>
      </w:r>
      <w:r w:rsidR="00CF1D64" w:rsidRPr="00CF1D64">
        <w:rPr>
          <w:rStyle w:val="Char3"/>
          <w:rtl/>
        </w:rPr>
        <w:t xml:space="preserve"> </w:t>
      </w:r>
      <w:r w:rsidR="00CF1D64" w:rsidRPr="00CF1D64">
        <w:rPr>
          <w:rStyle w:val="Char3"/>
          <w:rFonts w:hint="eastAsia"/>
          <w:rtl/>
        </w:rPr>
        <w:t>اسْتِهِ</w:t>
      </w:r>
      <w:r w:rsidR="00CF1D64" w:rsidRPr="00CF1D64">
        <w:rPr>
          <w:rStyle w:val="Char3"/>
          <w:rtl/>
        </w:rPr>
        <w:t xml:space="preserve"> </w:t>
      </w:r>
      <w:r w:rsidR="00CF1D64" w:rsidRPr="00CF1D64">
        <w:rPr>
          <w:rStyle w:val="Char3"/>
          <w:rFonts w:hint="eastAsia"/>
          <w:rtl/>
        </w:rPr>
        <w:t>زَحْفًا،</w:t>
      </w:r>
      <w:r w:rsidR="00CF1D64" w:rsidRPr="00CF1D64">
        <w:rPr>
          <w:rStyle w:val="Char3"/>
          <w:rtl/>
        </w:rPr>
        <w:t xml:space="preserve"> </w:t>
      </w:r>
      <w:r w:rsidR="00CF1D64" w:rsidRPr="00CF1D64">
        <w:rPr>
          <w:rStyle w:val="Char3"/>
          <w:rFonts w:hint="eastAsia"/>
          <w:rtl/>
        </w:rPr>
        <w:t>وَاخْتَلَفَ</w:t>
      </w:r>
      <w:r w:rsidR="00CF1D64" w:rsidRPr="00CF1D64">
        <w:rPr>
          <w:rStyle w:val="Char3"/>
          <w:rtl/>
        </w:rPr>
        <w:t xml:space="preserve"> </w:t>
      </w:r>
      <w:r w:rsidR="00CF1D64" w:rsidRPr="00CF1D64">
        <w:rPr>
          <w:rStyle w:val="Char3"/>
          <w:rFonts w:hint="eastAsia"/>
          <w:rtl/>
        </w:rPr>
        <w:t>مَنْ</w:t>
      </w:r>
      <w:r w:rsidR="00CF1D64" w:rsidRPr="00CF1D64">
        <w:rPr>
          <w:rStyle w:val="Char3"/>
          <w:rtl/>
        </w:rPr>
        <w:t xml:space="preserve"> </w:t>
      </w:r>
      <w:r w:rsidR="00CF1D64" w:rsidRPr="00CF1D64">
        <w:rPr>
          <w:rStyle w:val="Char3"/>
          <w:rFonts w:hint="eastAsia"/>
          <w:rtl/>
        </w:rPr>
        <w:t>كَانَ</w:t>
      </w:r>
      <w:r w:rsidR="00CF1D64" w:rsidRPr="00CF1D64">
        <w:rPr>
          <w:rStyle w:val="Char3"/>
          <w:rtl/>
        </w:rPr>
        <w:t xml:space="preserve"> </w:t>
      </w:r>
      <w:r w:rsidR="00CF1D64" w:rsidRPr="00CF1D64">
        <w:rPr>
          <w:rStyle w:val="Char3"/>
          <w:rFonts w:hint="eastAsia"/>
          <w:rtl/>
        </w:rPr>
        <w:t>قَبْلِي</w:t>
      </w:r>
      <w:r w:rsidR="00CF1D64" w:rsidRPr="00CF1D64">
        <w:rPr>
          <w:rStyle w:val="Char3"/>
          <w:rtl/>
        </w:rPr>
        <w:t xml:space="preserve"> </w:t>
      </w:r>
      <w:r w:rsidR="00CF1D64" w:rsidRPr="00CF1D64">
        <w:rPr>
          <w:rStyle w:val="Char3"/>
          <w:rFonts w:hint="eastAsia"/>
          <w:rtl/>
        </w:rPr>
        <w:t>عَلَى</w:t>
      </w:r>
      <w:r w:rsidR="00CF1D64" w:rsidRPr="00CF1D64">
        <w:rPr>
          <w:rStyle w:val="Char3"/>
          <w:rtl/>
        </w:rPr>
        <w:t xml:space="preserve"> </w:t>
      </w:r>
      <w:r w:rsidR="00CF1D64" w:rsidRPr="00CF1D64">
        <w:rPr>
          <w:rStyle w:val="Char3"/>
          <w:rFonts w:hint="eastAsia"/>
          <w:rtl/>
        </w:rPr>
        <w:t>ثِنْتَيْنِ</w:t>
      </w:r>
      <w:r w:rsidR="00CF1D64" w:rsidRPr="00CF1D64">
        <w:rPr>
          <w:rStyle w:val="Char3"/>
          <w:rtl/>
        </w:rPr>
        <w:t xml:space="preserve"> </w:t>
      </w:r>
      <w:r w:rsidR="00CF1D64" w:rsidRPr="00CF1D64">
        <w:rPr>
          <w:rStyle w:val="Char3"/>
          <w:rFonts w:hint="eastAsia"/>
          <w:rtl/>
        </w:rPr>
        <w:t>وَسَبْعِينَ</w:t>
      </w:r>
      <w:r w:rsidR="00CF1D64" w:rsidRPr="00CF1D64">
        <w:rPr>
          <w:rStyle w:val="Char3"/>
          <w:rtl/>
        </w:rPr>
        <w:t xml:space="preserve"> </w:t>
      </w:r>
      <w:r w:rsidR="00CF1D64" w:rsidRPr="00CF1D64">
        <w:rPr>
          <w:rStyle w:val="Char3"/>
          <w:rFonts w:hint="eastAsia"/>
          <w:rtl/>
        </w:rPr>
        <w:t>فِرْقَةً،</w:t>
      </w:r>
      <w:r w:rsidR="00CF1D64" w:rsidRPr="00CF1D64">
        <w:rPr>
          <w:rStyle w:val="Char3"/>
          <w:rtl/>
        </w:rPr>
        <w:t xml:space="preserve"> </w:t>
      </w:r>
      <w:r w:rsidR="00CF1D64" w:rsidRPr="00CF1D64">
        <w:rPr>
          <w:rStyle w:val="Char3"/>
          <w:rFonts w:hint="eastAsia"/>
          <w:rtl/>
        </w:rPr>
        <w:t>نَجَى</w:t>
      </w:r>
      <w:r w:rsidR="00CF1D64" w:rsidRPr="00CF1D64">
        <w:rPr>
          <w:rStyle w:val="Char3"/>
          <w:rtl/>
        </w:rPr>
        <w:t xml:space="preserve"> </w:t>
      </w:r>
      <w:r w:rsidR="00CF1D64" w:rsidRPr="00CF1D64">
        <w:rPr>
          <w:rStyle w:val="Char3"/>
          <w:rFonts w:hint="eastAsia"/>
          <w:rtl/>
        </w:rPr>
        <w:t>مِنَّا</w:t>
      </w:r>
      <w:r w:rsidR="00CF1D64" w:rsidRPr="00CF1D64">
        <w:rPr>
          <w:rStyle w:val="Char3"/>
          <w:rtl/>
        </w:rPr>
        <w:t xml:space="preserve"> </w:t>
      </w:r>
      <w:r w:rsidR="00CF1D64" w:rsidRPr="00CF1D64">
        <w:rPr>
          <w:rStyle w:val="Char3"/>
          <w:rFonts w:hint="eastAsia"/>
          <w:rtl/>
        </w:rPr>
        <w:t>ثَلاثَةٌ،</w:t>
      </w:r>
      <w:r w:rsidR="00CF1D64" w:rsidRPr="00CF1D64">
        <w:rPr>
          <w:rStyle w:val="Char3"/>
          <w:rtl/>
        </w:rPr>
        <w:t xml:space="preserve"> </w:t>
      </w:r>
      <w:r w:rsidR="00CF1D64" w:rsidRPr="00CF1D64">
        <w:rPr>
          <w:rStyle w:val="Char3"/>
          <w:rFonts w:hint="eastAsia"/>
          <w:rtl/>
        </w:rPr>
        <w:t>وَهَلَكَ</w:t>
      </w:r>
      <w:r w:rsidR="00CF1D64" w:rsidRPr="00CF1D64">
        <w:rPr>
          <w:rStyle w:val="Char3"/>
          <w:rtl/>
        </w:rPr>
        <w:t xml:space="preserve"> </w:t>
      </w:r>
      <w:r w:rsidR="00CF1D64" w:rsidRPr="00CF1D64">
        <w:rPr>
          <w:rStyle w:val="Char3"/>
          <w:rFonts w:hint="eastAsia"/>
          <w:rtl/>
        </w:rPr>
        <w:t>سَائِرُهُنَّ</w:t>
      </w:r>
      <w:r w:rsidR="00CF1D64" w:rsidRPr="00CF1D64">
        <w:rPr>
          <w:rStyle w:val="Char3"/>
          <w:rtl/>
        </w:rPr>
        <w:t xml:space="preserve">: </w:t>
      </w:r>
      <w:r w:rsidR="00CF1D64" w:rsidRPr="00CF1D64">
        <w:rPr>
          <w:rStyle w:val="Char3"/>
          <w:rFonts w:hint="eastAsia"/>
          <w:rtl/>
        </w:rPr>
        <w:t>فِرْقَةٌ</w:t>
      </w:r>
      <w:r w:rsidR="00CF1D64" w:rsidRPr="00CF1D64">
        <w:rPr>
          <w:rStyle w:val="Char3"/>
          <w:rtl/>
        </w:rPr>
        <w:t xml:space="preserve"> </w:t>
      </w:r>
      <w:r w:rsidR="00CF1D64" w:rsidRPr="00CF1D64">
        <w:rPr>
          <w:rStyle w:val="Char3"/>
          <w:rFonts w:hint="eastAsia"/>
          <w:rtl/>
        </w:rPr>
        <w:t>آزَتِ</w:t>
      </w:r>
      <w:r w:rsidR="00CF1D64" w:rsidRPr="00CF1D64">
        <w:rPr>
          <w:rStyle w:val="Char3"/>
          <w:rtl/>
        </w:rPr>
        <w:t xml:space="preserve"> </w:t>
      </w:r>
      <w:r w:rsidR="00CF1D64" w:rsidRPr="00CF1D64">
        <w:rPr>
          <w:rStyle w:val="Char3"/>
          <w:rFonts w:hint="eastAsia"/>
          <w:rtl/>
        </w:rPr>
        <w:t>الْمُلُوكَ</w:t>
      </w:r>
      <w:r w:rsidR="00CF1D64" w:rsidRPr="00CF1D64">
        <w:rPr>
          <w:rStyle w:val="Char3"/>
          <w:rtl/>
        </w:rPr>
        <w:t xml:space="preserve"> </w:t>
      </w:r>
      <w:r w:rsidR="00CF1D64" w:rsidRPr="00CF1D64">
        <w:rPr>
          <w:rStyle w:val="Char3"/>
          <w:rFonts w:hint="eastAsia"/>
          <w:rtl/>
        </w:rPr>
        <w:t>وَقَاتَلُوهُمْ</w:t>
      </w:r>
      <w:r w:rsidR="00CF1D64" w:rsidRPr="00CF1D64">
        <w:rPr>
          <w:rStyle w:val="Char3"/>
          <w:rtl/>
        </w:rPr>
        <w:t xml:space="preserve"> </w:t>
      </w:r>
      <w:r w:rsidR="00CF1D64" w:rsidRPr="00CF1D64">
        <w:rPr>
          <w:rStyle w:val="Char3"/>
          <w:rFonts w:hint="eastAsia"/>
          <w:rtl/>
        </w:rPr>
        <w:t>عَلَى</w:t>
      </w:r>
      <w:r w:rsidR="00CF1D64" w:rsidRPr="00CF1D64">
        <w:rPr>
          <w:rStyle w:val="Char3"/>
          <w:rtl/>
        </w:rPr>
        <w:t xml:space="preserve"> </w:t>
      </w:r>
      <w:r w:rsidR="00CF1D64" w:rsidRPr="00CF1D64">
        <w:rPr>
          <w:rStyle w:val="Char3"/>
          <w:rFonts w:hint="eastAsia"/>
          <w:rtl/>
        </w:rPr>
        <w:t>دِينِهِمْ</w:t>
      </w:r>
      <w:r w:rsidR="00CF1D64" w:rsidRPr="00CF1D64">
        <w:rPr>
          <w:rStyle w:val="Char3"/>
          <w:rtl/>
        </w:rPr>
        <w:t xml:space="preserve"> </w:t>
      </w:r>
      <w:r w:rsidR="00CF1D64" w:rsidRPr="00CF1D64">
        <w:rPr>
          <w:rStyle w:val="Char3"/>
          <w:rFonts w:hint="eastAsia"/>
          <w:rtl/>
        </w:rPr>
        <w:t>وَدِينِ</w:t>
      </w:r>
      <w:r w:rsidR="00CF1D64" w:rsidRPr="00CF1D64">
        <w:rPr>
          <w:rStyle w:val="Char3"/>
          <w:rtl/>
        </w:rPr>
        <w:t xml:space="preserve"> </w:t>
      </w:r>
      <w:r w:rsidR="00CF1D64" w:rsidRPr="00CF1D64">
        <w:rPr>
          <w:rStyle w:val="Char3"/>
          <w:rFonts w:hint="eastAsia"/>
          <w:rtl/>
        </w:rPr>
        <w:t>عِيسَى</w:t>
      </w:r>
      <w:r w:rsidR="00CF1D64" w:rsidRPr="00CF1D64">
        <w:rPr>
          <w:rStyle w:val="Char3"/>
          <w:rtl/>
        </w:rPr>
        <w:t xml:space="preserve"> </w:t>
      </w:r>
      <w:r w:rsidR="00CF1D64" w:rsidRPr="00CF1D64">
        <w:rPr>
          <w:rStyle w:val="Char3"/>
          <w:rFonts w:hint="eastAsia"/>
          <w:rtl/>
        </w:rPr>
        <w:t>ابْنِ</w:t>
      </w:r>
      <w:r w:rsidR="00CF1D64" w:rsidRPr="00CF1D64">
        <w:rPr>
          <w:rStyle w:val="Char3"/>
          <w:rtl/>
        </w:rPr>
        <w:t xml:space="preserve"> </w:t>
      </w:r>
      <w:r w:rsidR="00CF1D64" w:rsidRPr="00CF1D64">
        <w:rPr>
          <w:rStyle w:val="Char3"/>
          <w:rFonts w:hint="eastAsia"/>
          <w:rtl/>
        </w:rPr>
        <w:t>مَرْيَمَ،</w:t>
      </w:r>
      <w:r w:rsidR="00CF1D64" w:rsidRPr="00CF1D64">
        <w:rPr>
          <w:rStyle w:val="Char3"/>
          <w:rtl/>
        </w:rPr>
        <w:t xml:space="preserve"> </w:t>
      </w:r>
      <w:r w:rsidR="00CF1D64" w:rsidRPr="00CF1D64">
        <w:rPr>
          <w:rStyle w:val="Char3"/>
          <w:rFonts w:hint="eastAsia"/>
          <w:rtl/>
        </w:rPr>
        <w:t>وَأَخَذُوهُمْ</w:t>
      </w:r>
      <w:r w:rsidR="00CF1D64" w:rsidRPr="00CF1D64">
        <w:rPr>
          <w:rStyle w:val="Char3"/>
          <w:rtl/>
        </w:rPr>
        <w:t xml:space="preserve"> </w:t>
      </w:r>
      <w:r w:rsidR="00CF1D64" w:rsidRPr="00CF1D64">
        <w:rPr>
          <w:rStyle w:val="Char3"/>
          <w:rFonts w:hint="eastAsia"/>
          <w:rtl/>
        </w:rPr>
        <w:t>فَقَتَلُوهُمْ</w:t>
      </w:r>
      <w:r w:rsidR="00CF1D64" w:rsidRPr="00CF1D64">
        <w:rPr>
          <w:rStyle w:val="Char3"/>
          <w:rtl/>
        </w:rPr>
        <w:t xml:space="preserve"> </w:t>
      </w:r>
      <w:r w:rsidR="00CF1D64" w:rsidRPr="00CF1D64">
        <w:rPr>
          <w:rStyle w:val="Char3"/>
          <w:rFonts w:hint="eastAsia"/>
          <w:rtl/>
        </w:rPr>
        <w:t>وَقَطَّعُوهُمْ</w:t>
      </w:r>
      <w:r w:rsidR="00CF1D64" w:rsidRPr="00CF1D64">
        <w:rPr>
          <w:rStyle w:val="Char3"/>
          <w:rtl/>
        </w:rPr>
        <w:t xml:space="preserve"> </w:t>
      </w:r>
      <w:r w:rsidR="00CF1D64" w:rsidRPr="00CF1D64">
        <w:rPr>
          <w:rStyle w:val="Char3"/>
          <w:rFonts w:hint="eastAsia"/>
          <w:rtl/>
        </w:rPr>
        <w:t>بِالْمَنَاشِيرِ،</w:t>
      </w:r>
      <w:r w:rsidR="00CF1D64" w:rsidRPr="00CF1D64">
        <w:rPr>
          <w:rStyle w:val="Char3"/>
          <w:rtl/>
        </w:rPr>
        <w:t xml:space="preserve"> </w:t>
      </w:r>
      <w:r w:rsidR="00CF1D64" w:rsidRPr="00CF1D64">
        <w:rPr>
          <w:rStyle w:val="Char3"/>
          <w:rFonts w:hint="eastAsia"/>
          <w:rtl/>
        </w:rPr>
        <w:t>وَفِرْقَةٌ</w:t>
      </w:r>
      <w:r w:rsidR="00CF1D64" w:rsidRPr="00CF1D64">
        <w:rPr>
          <w:rStyle w:val="Char3"/>
          <w:rtl/>
        </w:rPr>
        <w:t xml:space="preserve"> </w:t>
      </w:r>
      <w:r w:rsidR="00CF1D64" w:rsidRPr="00CF1D64">
        <w:rPr>
          <w:rStyle w:val="Char3"/>
          <w:rFonts w:hint="eastAsia"/>
          <w:rtl/>
        </w:rPr>
        <w:t>لَمْ</w:t>
      </w:r>
      <w:r w:rsidR="00CF1D64" w:rsidRPr="00CF1D64">
        <w:rPr>
          <w:rStyle w:val="Char3"/>
          <w:rtl/>
        </w:rPr>
        <w:t xml:space="preserve"> </w:t>
      </w:r>
      <w:r w:rsidR="00CF1D64" w:rsidRPr="00CF1D64">
        <w:rPr>
          <w:rStyle w:val="Char3"/>
          <w:rFonts w:hint="eastAsia"/>
          <w:rtl/>
        </w:rPr>
        <w:t>يَكُنْ</w:t>
      </w:r>
      <w:r w:rsidR="00CF1D64" w:rsidRPr="00CF1D64">
        <w:rPr>
          <w:rStyle w:val="Char3"/>
          <w:rtl/>
        </w:rPr>
        <w:t xml:space="preserve"> </w:t>
      </w:r>
      <w:r w:rsidR="00CF1D64" w:rsidRPr="00CF1D64">
        <w:rPr>
          <w:rStyle w:val="Char3"/>
          <w:rFonts w:hint="eastAsia"/>
          <w:rtl/>
        </w:rPr>
        <w:t>لَهُمْ</w:t>
      </w:r>
      <w:r w:rsidR="00CF1D64" w:rsidRPr="00CF1D64">
        <w:rPr>
          <w:rStyle w:val="Char3"/>
          <w:rtl/>
        </w:rPr>
        <w:t xml:space="preserve"> </w:t>
      </w:r>
      <w:r w:rsidR="00CF1D64" w:rsidRPr="00CF1D64">
        <w:rPr>
          <w:rStyle w:val="Char3"/>
          <w:rFonts w:hint="eastAsia"/>
          <w:rtl/>
        </w:rPr>
        <w:t>طَاقَةُ</w:t>
      </w:r>
      <w:r w:rsidR="00CF1D64" w:rsidRPr="00CF1D64">
        <w:rPr>
          <w:rStyle w:val="Char3"/>
          <w:rtl/>
        </w:rPr>
        <w:t xml:space="preserve"> </w:t>
      </w:r>
      <w:r w:rsidR="00CF1D64" w:rsidRPr="00CF1D64">
        <w:rPr>
          <w:rStyle w:val="Char3"/>
          <w:rFonts w:hint="eastAsia"/>
          <w:rtl/>
        </w:rPr>
        <w:t>مُوَازَاةِ</w:t>
      </w:r>
      <w:r w:rsidR="00CF1D64" w:rsidRPr="00CF1D64">
        <w:rPr>
          <w:rStyle w:val="Char3"/>
          <w:rtl/>
        </w:rPr>
        <w:t xml:space="preserve"> </w:t>
      </w:r>
      <w:r w:rsidR="00CF1D64" w:rsidRPr="00CF1D64">
        <w:rPr>
          <w:rStyle w:val="Char3"/>
          <w:rFonts w:hint="eastAsia"/>
          <w:rtl/>
        </w:rPr>
        <w:t>الْمُلُوكِ،</w:t>
      </w:r>
      <w:r w:rsidR="00CF1D64" w:rsidRPr="00CF1D64">
        <w:rPr>
          <w:rStyle w:val="Char3"/>
          <w:rtl/>
        </w:rPr>
        <w:t xml:space="preserve"> </w:t>
      </w:r>
      <w:r w:rsidR="00CF1D64" w:rsidRPr="00CF1D64">
        <w:rPr>
          <w:rStyle w:val="Char3"/>
          <w:rFonts w:hint="eastAsia"/>
          <w:rtl/>
        </w:rPr>
        <w:t>وَلا</w:t>
      </w:r>
      <w:r w:rsidR="00CF1D64" w:rsidRPr="00CF1D64">
        <w:rPr>
          <w:rStyle w:val="Char3"/>
          <w:rtl/>
        </w:rPr>
        <w:t xml:space="preserve"> </w:t>
      </w:r>
      <w:r w:rsidR="00CF1D64" w:rsidRPr="00CF1D64">
        <w:rPr>
          <w:rStyle w:val="Char3"/>
          <w:rFonts w:hint="eastAsia"/>
          <w:rtl/>
        </w:rPr>
        <w:t>بِأَنْ</w:t>
      </w:r>
      <w:r w:rsidR="00CF1D64" w:rsidRPr="00CF1D64">
        <w:rPr>
          <w:rStyle w:val="Char3"/>
          <w:rtl/>
        </w:rPr>
        <w:t xml:space="preserve"> </w:t>
      </w:r>
      <w:r w:rsidR="00CF1D64" w:rsidRPr="00CF1D64">
        <w:rPr>
          <w:rStyle w:val="Char3"/>
          <w:rFonts w:hint="eastAsia"/>
          <w:rtl/>
        </w:rPr>
        <w:t>يُقِيمُوا</w:t>
      </w:r>
      <w:r w:rsidR="00CF1D64" w:rsidRPr="00CF1D64">
        <w:rPr>
          <w:rStyle w:val="Char3"/>
          <w:rtl/>
        </w:rPr>
        <w:t xml:space="preserve"> </w:t>
      </w:r>
      <w:r w:rsidR="00CF1D64" w:rsidRPr="00CF1D64">
        <w:rPr>
          <w:rStyle w:val="Char3"/>
          <w:rFonts w:hint="eastAsia"/>
          <w:rtl/>
        </w:rPr>
        <w:t>بَيْنَ</w:t>
      </w:r>
      <w:r w:rsidR="00CF1D64" w:rsidRPr="00CF1D64">
        <w:rPr>
          <w:rStyle w:val="Char3"/>
          <w:rtl/>
        </w:rPr>
        <w:t xml:space="preserve"> </w:t>
      </w:r>
      <w:r w:rsidR="00CF1D64" w:rsidRPr="00CF1D64">
        <w:rPr>
          <w:rStyle w:val="Char3"/>
          <w:rFonts w:hint="eastAsia"/>
          <w:rtl/>
        </w:rPr>
        <w:t>ظَهْرَانَيْهِمْ</w:t>
      </w:r>
      <w:r w:rsidR="00CF1D64" w:rsidRPr="00CF1D64">
        <w:rPr>
          <w:rStyle w:val="Char3"/>
          <w:rtl/>
        </w:rPr>
        <w:t xml:space="preserve"> </w:t>
      </w:r>
      <w:r w:rsidR="00CF1D64" w:rsidRPr="00CF1D64">
        <w:rPr>
          <w:rStyle w:val="Char3"/>
          <w:rFonts w:hint="eastAsia"/>
          <w:rtl/>
        </w:rPr>
        <w:t>يَدْعُونَهُمْ</w:t>
      </w:r>
      <w:r w:rsidR="00CF1D64" w:rsidRPr="00CF1D64">
        <w:rPr>
          <w:rStyle w:val="Char3"/>
          <w:rtl/>
        </w:rPr>
        <w:t xml:space="preserve"> </w:t>
      </w:r>
      <w:r w:rsidR="00CF1D64" w:rsidRPr="00CF1D64">
        <w:rPr>
          <w:rStyle w:val="Char3"/>
          <w:rFonts w:hint="eastAsia"/>
          <w:rtl/>
        </w:rPr>
        <w:t>إِلَى</w:t>
      </w:r>
      <w:r w:rsidR="00CF1D64" w:rsidRPr="00CF1D64">
        <w:rPr>
          <w:rStyle w:val="Char3"/>
          <w:rtl/>
        </w:rPr>
        <w:t xml:space="preserve"> </w:t>
      </w:r>
      <w:r w:rsidR="00CF1D64" w:rsidRPr="00CF1D64">
        <w:rPr>
          <w:rStyle w:val="Char3"/>
          <w:rFonts w:hint="eastAsia"/>
          <w:rtl/>
        </w:rPr>
        <w:t>دِينِ</w:t>
      </w:r>
      <w:r w:rsidR="00CF1D64" w:rsidRPr="00CF1D64">
        <w:rPr>
          <w:rStyle w:val="Char3"/>
          <w:rtl/>
        </w:rPr>
        <w:t xml:space="preserve"> </w:t>
      </w:r>
      <w:r w:rsidR="00CF1D64" w:rsidRPr="00CF1D64">
        <w:rPr>
          <w:rStyle w:val="Char3"/>
          <w:rFonts w:hint="eastAsia"/>
          <w:rtl/>
        </w:rPr>
        <w:t>اللَّهِ</w:t>
      </w:r>
      <w:r w:rsidR="00CF1D64" w:rsidRPr="00CF1D64">
        <w:rPr>
          <w:rStyle w:val="Char3"/>
          <w:rtl/>
        </w:rPr>
        <w:t xml:space="preserve"> </w:t>
      </w:r>
      <w:r w:rsidR="00CF1D64" w:rsidRPr="00CF1D64">
        <w:rPr>
          <w:rStyle w:val="Char3"/>
          <w:rFonts w:hint="eastAsia"/>
          <w:rtl/>
        </w:rPr>
        <w:t>عَزَّ</w:t>
      </w:r>
      <w:r w:rsidR="00CF1D64" w:rsidRPr="00CF1D64">
        <w:rPr>
          <w:rStyle w:val="Char3"/>
          <w:rtl/>
        </w:rPr>
        <w:t xml:space="preserve"> </w:t>
      </w:r>
      <w:r w:rsidR="00CF1D64" w:rsidRPr="00CF1D64">
        <w:rPr>
          <w:rStyle w:val="Char3"/>
          <w:rFonts w:hint="eastAsia"/>
          <w:rtl/>
        </w:rPr>
        <w:t>وَجَلَّ</w:t>
      </w:r>
      <w:r w:rsidR="00CF1D64" w:rsidRPr="00CF1D64">
        <w:rPr>
          <w:rStyle w:val="Char3"/>
          <w:rtl/>
        </w:rPr>
        <w:t xml:space="preserve"> </w:t>
      </w:r>
      <w:r w:rsidR="00CF1D64" w:rsidRPr="00CF1D64">
        <w:rPr>
          <w:rStyle w:val="Char3"/>
          <w:rFonts w:hint="eastAsia"/>
          <w:rtl/>
        </w:rPr>
        <w:t>وَدِينِ</w:t>
      </w:r>
      <w:r w:rsidR="00CF1D64" w:rsidRPr="00CF1D64">
        <w:rPr>
          <w:rStyle w:val="Char3"/>
          <w:rtl/>
        </w:rPr>
        <w:t xml:space="preserve"> </w:t>
      </w:r>
      <w:r w:rsidR="00CF1D64" w:rsidRPr="00CF1D64">
        <w:rPr>
          <w:rStyle w:val="Char3"/>
          <w:rFonts w:hint="eastAsia"/>
          <w:rtl/>
        </w:rPr>
        <w:t>عِيسَى</w:t>
      </w:r>
      <w:r w:rsidR="00CF1D64" w:rsidRPr="00CF1D64">
        <w:rPr>
          <w:rStyle w:val="Char3"/>
          <w:rtl/>
        </w:rPr>
        <w:t xml:space="preserve"> </w:t>
      </w:r>
      <w:r w:rsidR="00CF1D64" w:rsidRPr="00CF1D64">
        <w:rPr>
          <w:rStyle w:val="Char3"/>
          <w:rFonts w:hint="eastAsia"/>
          <w:rtl/>
        </w:rPr>
        <w:t>ابْنِ</w:t>
      </w:r>
      <w:r w:rsidR="00CF1D64" w:rsidRPr="00CF1D64">
        <w:rPr>
          <w:rStyle w:val="Char3"/>
          <w:rtl/>
        </w:rPr>
        <w:t xml:space="preserve"> </w:t>
      </w:r>
      <w:r w:rsidR="00CF1D64" w:rsidRPr="00CF1D64">
        <w:rPr>
          <w:rStyle w:val="Char3"/>
          <w:rFonts w:hint="eastAsia"/>
          <w:rtl/>
        </w:rPr>
        <w:t>مَرْيَمَ</w:t>
      </w:r>
      <w:r w:rsidR="00CF1D64" w:rsidRPr="00CF1D64">
        <w:rPr>
          <w:rStyle w:val="Char3"/>
          <w:rtl/>
        </w:rPr>
        <w:t xml:space="preserve"> </w:t>
      </w:r>
      <w:r w:rsidR="00CF1D64" w:rsidRPr="00CF1D64">
        <w:rPr>
          <w:rStyle w:val="Char3"/>
          <w:rFonts w:hint="eastAsia"/>
          <w:rtl/>
        </w:rPr>
        <w:t>عَلَيْهِ</w:t>
      </w:r>
      <w:r w:rsidR="00CF1D64" w:rsidRPr="00CF1D64">
        <w:rPr>
          <w:rStyle w:val="Char3"/>
          <w:rtl/>
        </w:rPr>
        <w:t xml:space="preserve"> </w:t>
      </w:r>
      <w:r w:rsidR="00CF1D64" w:rsidRPr="00CF1D64">
        <w:rPr>
          <w:rStyle w:val="Char3"/>
          <w:rFonts w:hint="eastAsia"/>
          <w:rtl/>
        </w:rPr>
        <w:t>السَّلامُ،</w:t>
      </w:r>
      <w:r w:rsidR="00CF1D64" w:rsidRPr="00CF1D64">
        <w:rPr>
          <w:rStyle w:val="Char3"/>
          <w:rtl/>
        </w:rPr>
        <w:t xml:space="preserve"> </w:t>
      </w:r>
      <w:r w:rsidR="00CF1D64" w:rsidRPr="00CF1D64">
        <w:rPr>
          <w:rStyle w:val="Char3"/>
          <w:rFonts w:hint="eastAsia"/>
          <w:rtl/>
        </w:rPr>
        <w:t>فَسَاحُوا</w:t>
      </w:r>
      <w:r w:rsidR="00CF1D64" w:rsidRPr="00CF1D64">
        <w:rPr>
          <w:rStyle w:val="Char3"/>
          <w:rtl/>
        </w:rPr>
        <w:t xml:space="preserve"> </w:t>
      </w:r>
      <w:r w:rsidR="00CF1D64" w:rsidRPr="00CF1D64">
        <w:rPr>
          <w:rStyle w:val="Char3"/>
          <w:rFonts w:hint="eastAsia"/>
          <w:rtl/>
        </w:rPr>
        <w:t>فِي</w:t>
      </w:r>
      <w:r w:rsidR="00CF1D64" w:rsidRPr="00CF1D64">
        <w:rPr>
          <w:rStyle w:val="Char3"/>
          <w:rtl/>
        </w:rPr>
        <w:t xml:space="preserve"> </w:t>
      </w:r>
      <w:r w:rsidR="00CF1D64" w:rsidRPr="00CF1D64">
        <w:rPr>
          <w:rStyle w:val="Char3"/>
          <w:rFonts w:hint="eastAsia"/>
          <w:rtl/>
        </w:rPr>
        <w:t>الأَرْضِ</w:t>
      </w:r>
      <w:r w:rsidR="00CF1D64" w:rsidRPr="00CF1D64">
        <w:rPr>
          <w:rStyle w:val="Char3"/>
          <w:rtl/>
        </w:rPr>
        <w:t xml:space="preserve"> </w:t>
      </w:r>
      <w:r w:rsidR="00CF1D64" w:rsidRPr="00CF1D64">
        <w:rPr>
          <w:rStyle w:val="Char3"/>
          <w:rFonts w:hint="eastAsia"/>
          <w:rtl/>
        </w:rPr>
        <w:t>وَتَرَهَّبُوا،</w:t>
      </w:r>
      <w:r w:rsidR="00CF1D64" w:rsidRPr="00CF1D64">
        <w:rPr>
          <w:rStyle w:val="Char3"/>
          <w:rtl/>
        </w:rPr>
        <w:t xml:space="preserve"> </w:t>
      </w:r>
      <w:r w:rsidR="00CF1D64" w:rsidRPr="00CF1D64">
        <w:rPr>
          <w:rStyle w:val="Char3"/>
          <w:rFonts w:hint="eastAsia"/>
          <w:rtl/>
        </w:rPr>
        <w:t>قَالَ</w:t>
      </w:r>
      <w:r w:rsidR="00CF1D64" w:rsidRPr="00CF1D64">
        <w:rPr>
          <w:rStyle w:val="Char3"/>
          <w:rtl/>
        </w:rPr>
        <w:t xml:space="preserve">: </w:t>
      </w:r>
      <w:r w:rsidR="00CF1D64" w:rsidRPr="00CF1D64">
        <w:rPr>
          <w:rStyle w:val="Char3"/>
          <w:rFonts w:hint="eastAsia"/>
          <w:rtl/>
        </w:rPr>
        <w:t>وَهُمُ</w:t>
      </w:r>
      <w:r w:rsidR="00CF1D64" w:rsidRPr="00CF1D64">
        <w:rPr>
          <w:rStyle w:val="Char3"/>
          <w:rtl/>
        </w:rPr>
        <w:t xml:space="preserve"> </w:t>
      </w:r>
      <w:r w:rsidR="00CF1D64" w:rsidRPr="00CF1D64">
        <w:rPr>
          <w:rStyle w:val="Char3"/>
          <w:rFonts w:hint="eastAsia"/>
          <w:rtl/>
        </w:rPr>
        <w:t>الَّذِينَ</w:t>
      </w:r>
      <w:r w:rsidR="00CF1D64" w:rsidRPr="00CF1D64">
        <w:rPr>
          <w:rStyle w:val="Char3"/>
          <w:rtl/>
        </w:rPr>
        <w:t xml:space="preserve"> </w:t>
      </w:r>
      <w:r w:rsidR="00CF1D64" w:rsidRPr="00CF1D64">
        <w:rPr>
          <w:rStyle w:val="Char3"/>
          <w:rFonts w:hint="eastAsia"/>
          <w:rtl/>
        </w:rPr>
        <w:t>قَالَ</w:t>
      </w:r>
      <w:r w:rsidR="00CF1D64" w:rsidRPr="00CF1D64">
        <w:rPr>
          <w:rStyle w:val="Char3"/>
          <w:rtl/>
        </w:rPr>
        <w:t xml:space="preserve"> </w:t>
      </w:r>
      <w:r w:rsidR="00CF1D64" w:rsidRPr="00CF1D64">
        <w:rPr>
          <w:rStyle w:val="Char3"/>
          <w:rFonts w:hint="eastAsia"/>
          <w:rtl/>
        </w:rPr>
        <w:t>اللَّهُ</w:t>
      </w:r>
      <w:r w:rsidR="00CF1D64" w:rsidRPr="00CF1D64">
        <w:rPr>
          <w:rStyle w:val="Char3"/>
          <w:rFonts w:hint="cs"/>
        </w:rPr>
        <w:sym w:font="AGA Arabesque" w:char="F055"/>
      </w:r>
      <w:r w:rsidR="00CF1D64" w:rsidRPr="00CF1D64">
        <w:rPr>
          <w:rStyle w:val="Char3"/>
          <w:rFonts w:hint="cs"/>
          <w:rtl/>
        </w:rPr>
        <w:t xml:space="preserve"> </w:t>
      </w:r>
      <w:r w:rsidRPr="00CF1D64">
        <w:rPr>
          <w:rStyle w:val="Char3"/>
          <w:rFonts w:hint="cs"/>
          <w:rtl/>
        </w:rPr>
        <w:t>فیهم:</w:t>
      </w:r>
      <w:r w:rsidR="00CF1D64" w:rsidRPr="00CF1D64">
        <w:rPr>
          <w:rStyle w:val="Char3"/>
          <w:rFonts w:hint="cs"/>
          <w:rtl/>
        </w:rPr>
        <w:t xml:space="preserve"> </w:t>
      </w:r>
      <w:r w:rsidR="00CF1D64">
        <w:rPr>
          <w:rFonts w:cs="Traditional Arabic" w:hint="cs"/>
          <w:rtl/>
        </w:rPr>
        <w:t>﴿</w:t>
      </w:r>
      <w:r w:rsidR="008C2B8C" w:rsidRPr="00C622C9">
        <w:rPr>
          <w:rFonts w:ascii="KFGQPC Uthmanic Script HAFS" w:cs="KFGQPC Uthmanic Script HAFS" w:hint="eastAsia"/>
          <w:sz w:val="27"/>
          <w:szCs w:val="27"/>
          <w:rtl/>
        </w:rPr>
        <w:t>وَرَه</w:t>
      </w:r>
      <w:r w:rsidR="008C2B8C" w:rsidRPr="00C622C9">
        <w:rPr>
          <w:rFonts w:ascii="KFGQPC Uthmanic Script HAFS" w:cs="KFGQPC Uthmanic Script HAFS" w:hint="cs"/>
          <w:sz w:val="27"/>
          <w:szCs w:val="27"/>
          <w:rtl/>
        </w:rPr>
        <w:t>ۡ</w:t>
      </w:r>
      <w:r w:rsidR="008C2B8C" w:rsidRPr="00C622C9">
        <w:rPr>
          <w:rFonts w:ascii="KFGQPC Uthmanic Script HAFS" w:cs="KFGQPC Uthmanic Script HAFS" w:hint="eastAsia"/>
          <w:sz w:val="27"/>
          <w:szCs w:val="27"/>
          <w:rtl/>
        </w:rPr>
        <w:t>بَانِيَّةً</w:t>
      </w:r>
      <w:r w:rsidR="008C2B8C" w:rsidRPr="00C622C9">
        <w:rPr>
          <w:rFonts w:ascii="KFGQPC Uthmanic Script HAFS" w:cs="KFGQPC Uthmanic Script HAFS"/>
          <w:sz w:val="27"/>
          <w:szCs w:val="27"/>
          <w:rtl/>
        </w:rPr>
        <w:t xml:space="preserve"> </w:t>
      </w:r>
      <w:r w:rsidR="008C2B8C" w:rsidRPr="00C622C9">
        <w:rPr>
          <w:rFonts w:ascii="KFGQPC Uthmanic Script HAFS" w:cs="KFGQPC Uthmanic Script HAFS" w:hint="cs"/>
          <w:sz w:val="27"/>
          <w:szCs w:val="27"/>
          <w:rtl/>
        </w:rPr>
        <w:t>ٱ</w:t>
      </w:r>
      <w:r w:rsidR="008C2B8C" w:rsidRPr="00C622C9">
        <w:rPr>
          <w:rFonts w:ascii="KFGQPC Uthmanic Script HAFS" w:cs="KFGQPC Uthmanic Script HAFS" w:hint="eastAsia"/>
          <w:sz w:val="27"/>
          <w:szCs w:val="27"/>
          <w:rtl/>
        </w:rPr>
        <w:t>ب</w:t>
      </w:r>
      <w:r w:rsidR="008C2B8C" w:rsidRPr="00C622C9">
        <w:rPr>
          <w:rFonts w:ascii="KFGQPC Uthmanic Script HAFS" w:cs="KFGQPC Uthmanic Script HAFS" w:hint="cs"/>
          <w:sz w:val="27"/>
          <w:szCs w:val="27"/>
          <w:rtl/>
        </w:rPr>
        <w:t>ۡ</w:t>
      </w:r>
      <w:r w:rsidR="008C2B8C" w:rsidRPr="00C622C9">
        <w:rPr>
          <w:rFonts w:ascii="KFGQPC Uthmanic Script HAFS" w:cs="KFGQPC Uthmanic Script HAFS" w:hint="eastAsia"/>
          <w:sz w:val="27"/>
          <w:szCs w:val="27"/>
          <w:rtl/>
        </w:rPr>
        <w:t>تَدَعُوهَا</w:t>
      </w:r>
      <w:r w:rsidR="008C2B8C" w:rsidRPr="00C622C9">
        <w:rPr>
          <w:rFonts w:ascii="KFGQPC Uthmanic Script HAFS" w:cs="KFGQPC Uthmanic Script HAFS"/>
          <w:sz w:val="27"/>
          <w:szCs w:val="27"/>
          <w:rtl/>
        </w:rPr>
        <w:t xml:space="preserve"> </w:t>
      </w:r>
      <w:r w:rsidR="008C2B8C" w:rsidRPr="00C622C9">
        <w:rPr>
          <w:rFonts w:ascii="KFGQPC Uthmanic Script HAFS" w:cs="KFGQPC Uthmanic Script HAFS" w:hint="eastAsia"/>
          <w:sz w:val="27"/>
          <w:szCs w:val="27"/>
          <w:rtl/>
        </w:rPr>
        <w:t>مَا</w:t>
      </w:r>
      <w:r w:rsidR="008C2B8C" w:rsidRPr="00C622C9">
        <w:rPr>
          <w:rFonts w:ascii="KFGQPC Uthmanic Script HAFS" w:cs="KFGQPC Uthmanic Script HAFS"/>
          <w:sz w:val="27"/>
          <w:szCs w:val="27"/>
          <w:rtl/>
        </w:rPr>
        <w:t xml:space="preserve"> </w:t>
      </w:r>
      <w:r w:rsidR="008C2B8C" w:rsidRPr="00C622C9">
        <w:rPr>
          <w:rFonts w:ascii="KFGQPC Uthmanic Script HAFS" w:cs="KFGQPC Uthmanic Script HAFS" w:hint="eastAsia"/>
          <w:sz w:val="27"/>
          <w:szCs w:val="27"/>
          <w:rtl/>
        </w:rPr>
        <w:t>كَتَب</w:t>
      </w:r>
      <w:r w:rsidR="008C2B8C" w:rsidRPr="00C622C9">
        <w:rPr>
          <w:rFonts w:ascii="KFGQPC Uthmanic Script HAFS" w:cs="KFGQPC Uthmanic Script HAFS" w:hint="cs"/>
          <w:sz w:val="27"/>
          <w:szCs w:val="27"/>
          <w:rtl/>
        </w:rPr>
        <w:t>ۡ</w:t>
      </w:r>
      <w:r w:rsidR="008C2B8C" w:rsidRPr="00C622C9">
        <w:rPr>
          <w:rFonts w:ascii="KFGQPC Uthmanic Script HAFS" w:cs="KFGQPC Uthmanic Script HAFS" w:hint="eastAsia"/>
          <w:sz w:val="27"/>
          <w:szCs w:val="27"/>
          <w:rtl/>
        </w:rPr>
        <w:t>نَ</w:t>
      </w:r>
      <w:r w:rsidR="008C2B8C" w:rsidRPr="00C622C9">
        <w:rPr>
          <w:rFonts w:ascii="KFGQPC Uthmanic Script HAFS" w:cs="KFGQPC Uthmanic Script HAFS" w:hint="cs"/>
          <w:sz w:val="27"/>
          <w:szCs w:val="27"/>
          <w:rtl/>
        </w:rPr>
        <w:t>ٰ</w:t>
      </w:r>
      <w:r w:rsidR="008C2B8C" w:rsidRPr="00C622C9">
        <w:rPr>
          <w:rFonts w:ascii="KFGQPC Uthmanic Script HAFS" w:cs="KFGQPC Uthmanic Script HAFS" w:hint="eastAsia"/>
          <w:sz w:val="27"/>
          <w:szCs w:val="27"/>
          <w:rtl/>
        </w:rPr>
        <w:t>هَا</w:t>
      </w:r>
      <w:r w:rsidR="008C2B8C" w:rsidRPr="00C622C9">
        <w:rPr>
          <w:rFonts w:ascii="KFGQPC Uthmanic Script HAFS" w:cs="KFGQPC Uthmanic Script HAFS"/>
          <w:sz w:val="27"/>
          <w:szCs w:val="27"/>
          <w:rtl/>
        </w:rPr>
        <w:t xml:space="preserve"> </w:t>
      </w:r>
      <w:r w:rsidR="008C2B8C" w:rsidRPr="00C622C9">
        <w:rPr>
          <w:rFonts w:ascii="KFGQPC Uthmanic Script HAFS" w:cs="KFGQPC Uthmanic Script HAFS" w:hint="eastAsia"/>
          <w:sz w:val="27"/>
          <w:szCs w:val="27"/>
          <w:rtl/>
        </w:rPr>
        <w:t>عَلَي</w:t>
      </w:r>
      <w:r w:rsidR="008C2B8C" w:rsidRPr="00C622C9">
        <w:rPr>
          <w:rFonts w:ascii="KFGQPC Uthmanic Script HAFS" w:cs="KFGQPC Uthmanic Script HAFS" w:hint="cs"/>
          <w:sz w:val="27"/>
          <w:szCs w:val="27"/>
          <w:rtl/>
        </w:rPr>
        <w:t>ۡ</w:t>
      </w:r>
      <w:r w:rsidR="008C2B8C" w:rsidRPr="00C622C9">
        <w:rPr>
          <w:rFonts w:ascii="KFGQPC Uthmanic Script HAFS" w:cs="KFGQPC Uthmanic Script HAFS" w:hint="eastAsia"/>
          <w:sz w:val="27"/>
          <w:szCs w:val="27"/>
          <w:rtl/>
        </w:rPr>
        <w:t>هِم</w:t>
      </w:r>
      <w:r w:rsidR="008C2B8C" w:rsidRPr="00C622C9">
        <w:rPr>
          <w:rFonts w:ascii="KFGQPC Uthmanic Script HAFS" w:cs="KFGQPC Uthmanic Script HAFS" w:hint="cs"/>
          <w:sz w:val="27"/>
          <w:szCs w:val="27"/>
          <w:rtl/>
        </w:rPr>
        <w:t>ۡ</w:t>
      </w:r>
      <w:r w:rsidR="008C2B8C" w:rsidRPr="00C622C9">
        <w:rPr>
          <w:rFonts w:ascii="KFGQPC Uthmanic Script HAFS" w:cs="KFGQPC Uthmanic Script HAFS"/>
          <w:sz w:val="27"/>
          <w:szCs w:val="27"/>
          <w:rtl/>
        </w:rPr>
        <w:t xml:space="preserve"> </w:t>
      </w:r>
      <w:r w:rsidR="008C2B8C" w:rsidRPr="00C622C9">
        <w:rPr>
          <w:rFonts w:ascii="KFGQPC Uthmanic Script HAFS" w:cs="KFGQPC Uthmanic Script HAFS" w:hint="eastAsia"/>
          <w:sz w:val="27"/>
          <w:szCs w:val="27"/>
          <w:rtl/>
        </w:rPr>
        <w:t>إِلَّا</w:t>
      </w:r>
      <w:r w:rsidR="008C2B8C" w:rsidRPr="00C622C9">
        <w:rPr>
          <w:rFonts w:ascii="KFGQPC Uthmanic Script HAFS" w:cs="KFGQPC Uthmanic Script HAFS"/>
          <w:sz w:val="27"/>
          <w:szCs w:val="27"/>
          <w:rtl/>
        </w:rPr>
        <w:t xml:space="preserve"> </w:t>
      </w:r>
      <w:r w:rsidR="008C2B8C" w:rsidRPr="00C622C9">
        <w:rPr>
          <w:rFonts w:ascii="KFGQPC Uthmanic Script HAFS" w:cs="KFGQPC Uthmanic Script HAFS" w:hint="cs"/>
          <w:sz w:val="27"/>
          <w:szCs w:val="27"/>
          <w:rtl/>
        </w:rPr>
        <w:t>ٱ</w:t>
      </w:r>
      <w:r w:rsidR="008C2B8C" w:rsidRPr="00C622C9">
        <w:rPr>
          <w:rFonts w:ascii="KFGQPC Uthmanic Script HAFS" w:cs="KFGQPC Uthmanic Script HAFS" w:hint="eastAsia"/>
          <w:sz w:val="27"/>
          <w:szCs w:val="27"/>
          <w:rtl/>
        </w:rPr>
        <w:t>ب</w:t>
      </w:r>
      <w:r w:rsidR="008C2B8C" w:rsidRPr="00C622C9">
        <w:rPr>
          <w:rFonts w:ascii="KFGQPC Uthmanic Script HAFS" w:cs="KFGQPC Uthmanic Script HAFS" w:hint="cs"/>
          <w:sz w:val="27"/>
          <w:szCs w:val="27"/>
          <w:rtl/>
        </w:rPr>
        <w:t>ۡ</w:t>
      </w:r>
      <w:r w:rsidR="008C2B8C" w:rsidRPr="00C622C9">
        <w:rPr>
          <w:rFonts w:ascii="KFGQPC Uthmanic Script HAFS" w:cs="KFGQPC Uthmanic Script HAFS" w:hint="eastAsia"/>
          <w:sz w:val="27"/>
          <w:szCs w:val="27"/>
          <w:rtl/>
        </w:rPr>
        <w:t>تِغَا</w:t>
      </w:r>
      <w:r w:rsidR="008C2B8C" w:rsidRPr="00C622C9">
        <w:rPr>
          <w:rFonts w:ascii="KFGQPC Uthmanic Script HAFS" w:cs="KFGQPC Uthmanic Script HAFS" w:hint="cs"/>
          <w:sz w:val="27"/>
          <w:szCs w:val="27"/>
          <w:rtl/>
        </w:rPr>
        <w:t>ٓ</w:t>
      </w:r>
      <w:r w:rsidR="008C2B8C" w:rsidRPr="00C622C9">
        <w:rPr>
          <w:rFonts w:ascii="KFGQPC Uthmanic Script HAFS" w:cs="KFGQPC Uthmanic Script HAFS" w:hint="eastAsia"/>
          <w:sz w:val="27"/>
          <w:szCs w:val="27"/>
          <w:rtl/>
        </w:rPr>
        <w:t>ءَ</w:t>
      </w:r>
      <w:r w:rsidR="008C2B8C" w:rsidRPr="00C622C9">
        <w:rPr>
          <w:rFonts w:ascii="KFGQPC Uthmanic Script HAFS" w:cs="KFGQPC Uthmanic Script HAFS"/>
          <w:sz w:val="27"/>
          <w:szCs w:val="27"/>
          <w:rtl/>
        </w:rPr>
        <w:t xml:space="preserve"> </w:t>
      </w:r>
      <w:r w:rsidR="008C2B8C" w:rsidRPr="00C622C9">
        <w:rPr>
          <w:rFonts w:ascii="KFGQPC Uthmanic Script HAFS" w:cs="KFGQPC Uthmanic Script HAFS" w:hint="eastAsia"/>
          <w:sz w:val="27"/>
          <w:szCs w:val="27"/>
          <w:rtl/>
        </w:rPr>
        <w:t>رِض</w:t>
      </w:r>
      <w:r w:rsidR="008C2B8C" w:rsidRPr="00C622C9">
        <w:rPr>
          <w:rFonts w:ascii="KFGQPC Uthmanic Script HAFS" w:cs="KFGQPC Uthmanic Script HAFS" w:hint="cs"/>
          <w:sz w:val="27"/>
          <w:szCs w:val="27"/>
          <w:rtl/>
        </w:rPr>
        <w:t>ۡ</w:t>
      </w:r>
      <w:r w:rsidR="008C2B8C" w:rsidRPr="00C622C9">
        <w:rPr>
          <w:rFonts w:ascii="KFGQPC Uthmanic Script HAFS" w:cs="KFGQPC Uthmanic Script HAFS" w:hint="eastAsia"/>
          <w:sz w:val="27"/>
          <w:szCs w:val="27"/>
          <w:rtl/>
        </w:rPr>
        <w:t>وَ</w:t>
      </w:r>
      <w:r w:rsidR="008C2B8C" w:rsidRPr="00C622C9">
        <w:rPr>
          <w:rFonts w:ascii="KFGQPC Uthmanic Script HAFS" w:cs="KFGQPC Uthmanic Script HAFS" w:hint="cs"/>
          <w:sz w:val="27"/>
          <w:szCs w:val="27"/>
          <w:rtl/>
        </w:rPr>
        <w:t>ٰ</w:t>
      </w:r>
      <w:r w:rsidR="008C2B8C" w:rsidRPr="00C622C9">
        <w:rPr>
          <w:rFonts w:ascii="KFGQPC Uthmanic Script HAFS" w:cs="KFGQPC Uthmanic Script HAFS" w:hint="eastAsia"/>
          <w:sz w:val="27"/>
          <w:szCs w:val="27"/>
          <w:rtl/>
        </w:rPr>
        <w:t>نِ</w:t>
      </w:r>
      <w:r w:rsidR="008C2B8C" w:rsidRPr="00C622C9">
        <w:rPr>
          <w:rFonts w:ascii="KFGQPC Uthmanic Script HAFS" w:cs="KFGQPC Uthmanic Script HAFS"/>
          <w:sz w:val="27"/>
          <w:szCs w:val="27"/>
          <w:rtl/>
        </w:rPr>
        <w:t xml:space="preserve"> </w:t>
      </w:r>
      <w:r w:rsidR="008C2B8C" w:rsidRPr="00C622C9">
        <w:rPr>
          <w:rFonts w:ascii="KFGQPC Uthmanic Script HAFS" w:cs="KFGQPC Uthmanic Script HAFS" w:hint="cs"/>
          <w:sz w:val="27"/>
          <w:szCs w:val="27"/>
          <w:rtl/>
        </w:rPr>
        <w:t>ٱ</w:t>
      </w:r>
      <w:r w:rsidR="008C2B8C" w:rsidRPr="00C622C9">
        <w:rPr>
          <w:rFonts w:ascii="KFGQPC Uthmanic Script HAFS" w:cs="KFGQPC Uthmanic Script HAFS" w:hint="eastAsia"/>
          <w:sz w:val="27"/>
          <w:szCs w:val="27"/>
          <w:rtl/>
        </w:rPr>
        <w:t>للَّهِ</w:t>
      </w:r>
      <w:r w:rsidR="008C2B8C" w:rsidRPr="00C622C9">
        <w:rPr>
          <w:rFonts w:ascii="KFGQPC Uthmanic Script HAFS" w:cs="KFGQPC Uthmanic Script HAFS"/>
          <w:sz w:val="27"/>
          <w:szCs w:val="27"/>
          <w:rtl/>
        </w:rPr>
        <w:t xml:space="preserve"> </w:t>
      </w:r>
      <w:r w:rsidR="008C2B8C" w:rsidRPr="00C622C9">
        <w:rPr>
          <w:rFonts w:ascii="KFGQPC Uthmanic Script HAFS" w:cs="KFGQPC Uthmanic Script HAFS" w:hint="eastAsia"/>
          <w:sz w:val="27"/>
          <w:szCs w:val="27"/>
          <w:rtl/>
        </w:rPr>
        <w:t>فَمَا</w:t>
      </w:r>
      <w:r w:rsidR="008C2B8C" w:rsidRPr="00C622C9">
        <w:rPr>
          <w:rFonts w:ascii="KFGQPC Uthmanic Script HAFS" w:cs="KFGQPC Uthmanic Script HAFS"/>
          <w:sz w:val="27"/>
          <w:szCs w:val="27"/>
          <w:rtl/>
        </w:rPr>
        <w:t xml:space="preserve"> </w:t>
      </w:r>
      <w:r w:rsidR="008C2B8C" w:rsidRPr="00C622C9">
        <w:rPr>
          <w:rFonts w:ascii="KFGQPC Uthmanic Script HAFS" w:cs="KFGQPC Uthmanic Script HAFS" w:hint="eastAsia"/>
          <w:sz w:val="27"/>
          <w:szCs w:val="27"/>
          <w:rtl/>
        </w:rPr>
        <w:t>رَعَو</w:t>
      </w:r>
      <w:r w:rsidR="008C2B8C" w:rsidRPr="00C622C9">
        <w:rPr>
          <w:rFonts w:ascii="KFGQPC Uthmanic Script HAFS" w:cs="KFGQPC Uthmanic Script HAFS" w:hint="cs"/>
          <w:sz w:val="27"/>
          <w:szCs w:val="27"/>
          <w:rtl/>
        </w:rPr>
        <w:t>ۡ</w:t>
      </w:r>
      <w:r w:rsidR="008C2B8C" w:rsidRPr="00C622C9">
        <w:rPr>
          <w:rFonts w:ascii="KFGQPC Uthmanic Script HAFS" w:cs="KFGQPC Uthmanic Script HAFS" w:hint="eastAsia"/>
          <w:sz w:val="27"/>
          <w:szCs w:val="27"/>
          <w:rtl/>
        </w:rPr>
        <w:t>هَا</w:t>
      </w:r>
      <w:r w:rsidR="008C2B8C" w:rsidRPr="00C622C9">
        <w:rPr>
          <w:rFonts w:ascii="KFGQPC Uthmanic Script HAFS" w:cs="KFGQPC Uthmanic Script HAFS"/>
          <w:sz w:val="27"/>
          <w:szCs w:val="27"/>
          <w:rtl/>
        </w:rPr>
        <w:t xml:space="preserve"> </w:t>
      </w:r>
      <w:r w:rsidR="008C2B8C" w:rsidRPr="00C622C9">
        <w:rPr>
          <w:rFonts w:ascii="KFGQPC Uthmanic Script HAFS" w:cs="KFGQPC Uthmanic Script HAFS" w:hint="eastAsia"/>
          <w:sz w:val="27"/>
          <w:szCs w:val="27"/>
          <w:rtl/>
        </w:rPr>
        <w:t>حَقَّ</w:t>
      </w:r>
      <w:r w:rsidR="008C2B8C" w:rsidRPr="00C622C9">
        <w:rPr>
          <w:rFonts w:ascii="KFGQPC Uthmanic Script HAFS" w:cs="KFGQPC Uthmanic Script HAFS"/>
          <w:sz w:val="27"/>
          <w:szCs w:val="27"/>
          <w:rtl/>
        </w:rPr>
        <w:t xml:space="preserve"> </w:t>
      </w:r>
      <w:r w:rsidR="008C2B8C" w:rsidRPr="00C622C9">
        <w:rPr>
          <w:rFonts w:ascii="KFGQPC Uthmanic Script HAFS" w:cs="KFGQPC Uthmanic Script HAFS" w:hint="eastAsia"/>
          <w:sz w:val="27"/>
          <w:szCs w:val="27"/>
          <w:rtl/>
        </w:rPr>
        <w:t>رِعَايَتِهَا</w:t>
      </w:r>
      <w:r w:rsidR="008C2B8C" w:rsidRPr="00C622C9">
        <w:rPr>
          <w:rFonts w:ascii="KFGQPC Uthmanic Script HAFS" w:cs="KFGQPC Uthmanic Script HAFS" w:hint="cs"/>
          <w:sz w:val="27"/>
          <w:szCs w:val="27"/>
          <w:rtl/>
        </w:rPr>
        <w:t>ۖ</w:t>
      </w:r>
      <w:r w:rsidR="008C2B8C" w:rsidRPr="00C622C9">
        <w:rPr>
          <w:rFonts w:ascii="KFGQPC Uthmanic Script HAFS" w:cs="KFGQPC Uthmanic Script HAFS"/>
          <w:sz w:val="27"/>
          <w:szCs w:val="27"/>
          <w:rtl/>
        </w:rPr>
        <w:t xml:space="preserve"> </w:t>
      </w:r>
      <w:r w:rsidR="008C2B8C" w:rsidRPr="00C622C9">
        <w:rPr>
          <w:rFonts w:ascii="KFGQPC Uthmanic Script HAFS" w:cs="KFGQPC Uthmanic Script HAFS" w:hint="eastAsia"/>
          <w:sz w:val="27"/>
          <w:szCs w:val="27"/>
          <w:rtl/>
        </w:rPr>
        <w:t>فَ‍</w:t>
      </w:r>
      <w:r w:rsidR="008C2B8C" w:rsidRPr="00C622C9">
        <w:rPr>
          <w:rFonts w:ascii="KFGQPC Uthmanic Script HAFS" w:cs="KFGQPC Uthmanic Script HAFS" w:hint="cs"/>
          <w:sz w:val="27"/>
          <w:szCs w:val="27"/>
          <w:rtl/>
        </w:rPr>
        <w:t>ٔ</w:t>
      </w:r>
      <w:r w:rsidR="008C2B8C" w:rsidRPr="00C622C9">
        <w:rPr>
          <w:rFonts w:ascii="KFGQPC Uthmanic Script HAFS" w:cs="KFGQPC Uthmanic Script HAFS" w:hint="eastAsia"/>
          <w:sz w:val="27"/>
          <w:szCs w:val="27"/>
          <w:rtl/>
        </w:rPr>
        <w:t>َاتَي</w:t>
      </w:r>
      <w:r w:rsidR="008C2B8C" w:rsidRPr="00C622C9">
        <w:rPr>
          <w:rFonts w:ascii="KFGQPC Uthmanic Script HAFS" w:cs="KFGQPC Uthmanic Script HAFS" w:hint="cs"/>
          <w:sz w:val="27"/>
          <w:szCs w:val="27"/>
          <w:rtl/>
        </w:rPr>
        <w:t>ۡ</w:t>
      </w:r>
      <w:r w:rsidR="008C2B8C" w:rsidRPr="00C622C9">
        <w:rPr>
          <w:rFonts w:ascii="KFGQPC Uthmanic Script HAFS" w:cs="KFGQPC Uthmanic Script HAFS" w:hint="eastAsia"/>
          <w:sz w:val="27"/>
          <w:szCs w:val="27"/>
          <w:rtl/>
        </w:rPr>
        <w:t>نَا</w:t>
      </w:r>
      <w:r w:rsidR="008C2B8C" w:rsidRPr="00C622C9">
        <w:rPr>
          <w:rFonts w:ascii="KFGQPC Uthmanic Script HAFS" w:cs="KFGQPC Uthmanic Script HAFS"/>
          <w:sz w:val="27"/>
          <w:szCs w:val="27"/>
          <w:rtl/>
        </w:rPr>
        <w:t xml:space="preserve"> </w:t>
      </w:r>
      <w:r w:rsidR="008C2B8C" w:rsidRPr="00C622C9">
        <w:rPr>
          <w:rFonts w:ascii="KFGQPC Uthmanic Script HAFS" w:cs="KFGQPC Uthmanic Script HAFS" w:hint="cs"/>
          <w:sz w:val="27"/>
          <w:szCs w:val="27"/>
          <w:rtl/>
        </w:rPr>
        <w:t>ٱ</w:t>
      </w:r>
      <w:r w:rsidR="008C2B8C" w:rsidRPr="00C622C9">
        <w:rPr>
          <w:rFonts w:ascii="KFGQPC Uthmanic Script HAFS" w:cs="KFGQPC Uthmanic Script HAFS" w:hint="eastAsia"/>
          <w:sz w:val="27"/>
          <w:szCs w:val="27"/>
          <w:rtl/>
        </w:rPr>
        <w:t>لَّذِينَ</w:t>
      </w:r>
      <w:r w:rsidR="008C2B8C" w:rsidRPr="00C622C9">
        <w:rPr>
          <w:rFonts w:ascii="KFGQPC Uthmanic Script HAFS" w:cs="KFGQPC Uthmanic Script HAFS"/>
          <w:sz w:val="27"/>
          <w:szCs w:val="27"/>
          <w:rtl/>
        </w:rPr>
        <w:t xml:space="preserve"> </w:t>
      </w:r>
      <w:r w:rsidR="008C2B8C" w:rsidRPr="00C622C9">
        <w:rPr>
          <w:rFonts w:ascii="KFGQPC Uthmanic Script HAFS" w:cs="KFGQPC Uthmanic Script HAFS" w:hint="eastAsia"/>
          <w:sz w:val="27"/>
          <w:szCs w:val="27"/>
          <w:rtl/>
        </w:rPr>
        <w:t>ءَامَنُواْ</w:t>
      </w:r>
      <w:r w:rsidR="008C2B8C" w:rsidRPr="00C622C9">
        <w:rPr>
          <w:rFonts w:ascii="KFGQPC Uthmanic Script HAFS" w:cs="KFGQPC Uthmanic Script HAFS"/>
          <w:sz w:val="27"/>
          <w:szCs w:val="27"/>
          <w:rtl/>
        </w:rPr>
        <w:t xml:space="preserve"> </w:t>
      </w:r>
      <w:r w:rsidR="008C2B8C" w:rsidRPr="00C622C9">
        <w:rPr>
          <w:rFonts w:ascii="KFGQPC Uthmanic Script HAFS" w:cs="KFGQPC Uthmanic Script HAFS" w:hint="eastAsia"/>
          <w:sz w:val="27"/>
          <w:szCs w:val="27"/>
          <w:rtl/>
        </w:rPr>
        <w:t>مِن</w:t>
      </w:r>
      <w:r w:rsidR="008C2B8C" w:rsidRPr="00C622C9">
        <w:rPr>
          <w:rFonts w:ascii="KFGQPC Uthmanic Script HAFS" w:cs="KFGQPC Uthmanic Script HAFS" w:hint="cs"/>
          <w:sz w:val="27"/>
          <w:szCs w:val="27"/>
          <w:rtl/>
        </w:rPr>
        <w:t>ۡ</w:t>
      </w:r>
      <w:r w:rsidR="008C2B8C" w:rsidRPr="00C622C9">
        <w:rPr>
          <w:rFonts w:ascii="KFGQPC Uthmanic Script HAFS" w:cs="KFGQPC Uthmanic Script HAFS" w:hint="eastAsia"/>
          <w:sz w:val="27"/>
          <w:szCs w:val="27"/>
          <w:rtl/>
        </w:rPr>
        <w:t>هُم</w:t>
      </w:r>
      <w:r w:rsidR="008C2B8C" w:rsidRPr="00C622C9">
        <w:rPr>
          <w:rFonts w:ascii="KFGQPC Uthmanic Script HAFS" w:cs="KFGQPC Uthmanic Script HAFS" w:hint="cs"/>
          <w:sz w:val="27"/>
          <w:szCs w:val="27"/>
          <w:rtl/>
        </w:rPr>
        <w:t>ۡ</w:t>
      </w:r>
      <w:r w:rsidR="008C2B8C" w:rsidRPr="00C622C9">
        <w:rPr>
          <w:rFonts w:ascii="KFGQPC Uthmanic Script HAFS" w:cs="KFGQPC Uthmanic Script HAFS"/>
          <w:sz w:val="27"/>
          <w:szCs w:val="27"/>
          <w:rtl/>
        </w:rPr>
        <w:t xml:space="preserve"> </w:t>
      </w:r>
      <w:r w:rsidR="008C2B8C" w:rsidRPr="00C622C9">
        <w:rPr>
          <w:rFonts w:ascii="KFGQPC Uthmanic Script HAFS" w:cs="KFGQPC Uthmanic Script HAFS" w:hint="eastAsia"/>
          <w:sz w:val="27"/>
          <w:szCs w:val="27"/>
          <w:rtl/>
        </w:rPr>
        <w:t>أَج</w:t>
      </w:r>
      <w:r w:rsidR="008C2B8C" w:rsidRPr="00C622C9">
        <w:rPr>
          <w:rFonts w:ascii="KFGQPC Uthmanic Script HAFS" w:cs="KFGQPC Uthmanic Script HAFS" w:hint="cs"/>
          <w:sz w:val="27"/>
          <w:szCs w:val="27"/>
          <w:rtl/>
        </w:rPr>
        <w:t>ۡ</w:t>
      </w:r>
      <w:r w:rsidR="008C2B8C" w:rsidRPr="00C622C9">
        <w:rPr>
          <w:rFonts w:ascii="KFGQPC Uthmanic Script HAFS" w:cs="KFGQPC Uthmanic Script HAFS" w:hint="eastAsia"/>
          <w:sz w:val="27"/>
          <w:szCs w:val="27"/>
          <w:rtl/>
        </w:rPr>
        <w:t>رَهُم</w:t>
      </w:r>
      <w:r w:rsidR="008C2B8C" w:rsidRPr="00C622C9">
        <w:rPr>
          <w:rFonts w:ascii="KFGQPC Uthmanic Script HAFS" w:cs="KFGQPC Uthmanic Script HAFS" w:hint="cs"/>
          <w:sz w:val="27"/>
          <w:szCs w:val="27"/>
          <w:rtl/>
        </w:rPr>
        <w:t>ۡۖ</w:t>
      </w:r>
      <w:r w:rsidR="008C2B8C" w:rsidRPr="00C622C9">
        <w:rPr>
          <w:rFonts w:ascii="KFGQPC Uthmanic Script HAFS" w:cs="KFGQPC Uthmanic Script HAFS"/>
          <w:sz w:val="27"/>
          <w:szCs w:val="27"/>
          <w:rtl/>
        </w:rPr>
        <w:t xml:space="preserve"> </w:t>
      </w:r>
      <w:r w:rsidR="008C2B8C" w:rsidRPr="00C622C9">
        <w:rPr>
          <w:rFonts w:ascii="KFGQPC Uthmanic Script HAFS" w:cs="KFGQPC Uthmanic Script HAFS" w:hint="eastAsia"/>
          <w:sz w:val="27"/>
          <w:szCs w:val="27"/>
          <w:rtl/>
        </w:rPr>
        <w:t>وَكَثِير</w:t>
      </w:r>
      <w:r w:rsidR="008C2B8C" w:rsidRPr="00C622C9">
        <w:rPr>
          <w:rFonts w:ascii="KFGQPC Uthmanic Script HAFS" w:cs="KFGQPC Uthmanic Script HAFS" w:hint="cs"/>
          <w:sz w:val="27"/>
          <w:szCs w:val="27"/>
          <w:rtl/>
        </w:rPr>
        <w:t>ٞ</w:t>
      </w:r>
      <w:r w:rsidR="008C2B8C" w:rsidRPr="00C622C9">
        <w:rPr>
          <w:rFonts w:ascii="KFGQPC Uthmanic Script HAFS" w:cs="KFGQPC Uthmanic Script HAFS"/>
          <w:sz w:val="27"/>
          <w:szCs w:val="27"/>
          <w:rtl/>
        </w:rPr>
        <w:t xml:space="preserve"> </w:t>
      </w:r>
      <w:r w:rsidR="008C2B8C" w:rsidRPr="00C622C9">
        <w:rPr>
          <w:rFonts w:ascii="KFGQPC Uthmanic Script HAFS" w:cs="KFGQPC Uthmanic Script HAFS" w:hint="eastAsia"/>
          <w:sz w:val="27"/>
          <w:szCs w:val="27"/>
          <w:rtl/>
        </w:rPr>
        <w:t>مِّن</w:t>
      </w:r>
      <w:r w:rsidR="008C2B8C" w:rsidRPr="00C622C9">
        <w:rPr>
          <w:rFonts w:ascii="KFGQPC Uthmanic Script HAFS" w:cs="KFGQPC Uthmanic Script HAFS" w:hint="cs"/>
          <w:sz w:val="27"/>
          <w:szCs w:val="27"/>
          <w:rtl/>
        </w:rPr>
        <w:t>ۡ</w:t>
      </w:r>
      <w:r w:rsidR="008C2B8C" w:rsidRPr="00C622C9">
        <w:rPr>
          <w:rFonts w:ascii="KFGQPC Uthmanic Script HAFS" w:cs="KFGQPC Uthmanic Script HAFS" w:hint="eastAsia"/>
          <w:sz w:val="27"/>
          <w:szCs w:val="27"/>
          <w:rtl/>
        </w:rPr>
        <w:t>هُم</w:t>
      </w:r>
      <w:r w:rsidR="008C2B8C" w:rsidRPr="00C622C9">
        <w:rPr>
          <w:rFonts w:ascii="KFGQPC Uthmanic Script HAFS" w:cs="KFGQPC Uthmanic Script HAFS" w:hint="cs"/>
          <w:sz w:val="27"/>
          <w:szCs w:val="27"/>
          <w:rtl/>
        </w:rPr>
        <w:t>ۡ</w:t>
      </w:r>
      <w:r w:rsidR="008C2B8C" w:rsidRPr="00C622C9">
        <w:rPr>
          <w:rFonts w:ascii="KFGQPC Uthmanic Script HAFS" w:cs="KFGQPC Uthmanic Script HAFS"/>
          <w:sz w:val="27"/>
          <w:szCs w:val="27"/>
          <w:rtl/>
        </w:rPr>
        <w:t xml:space="preserve"> </w:t>
      </w:r>
      <w:r w:rsidR="008C2B8C" w:rsidRPr="00C622C9">
        <w:rPr>
          <w:rFonts w:ascii="KFGQPC Uthmanic Script HAFS" w:cs="KFGQPC Uthmanic Script HAFS" w:hint="eastAsia"/>
          <w:sz w:val="27"/>
          <w:szCs w:val="27"/>
          <w:rtl/>
        </w:rPr>
        <w:t>فَ</w:t>
      </w:r>
      <w:r w:rsidR="008C2B8C" w:rsidRPr="00C622C9">
        <w:rPr>
          <w:rFonts w:ascii="KFGQPC Uthmanic Script HAFS" w:cs="KFGQPC Uthmanic Script HAFS" w:hint="cs"/>
          <w:sz w:val="27"/>
          <w:szCs w:val="27"/>
          <w:rtl/>
        </w:rPr>
        <w:t>ٰ</w:t>
      </w:r>
      <w:r w:rsidR="008C2B8C" w:rsidRPr="00C622C9">
        <w:rPr>
          <w:rFonts w:ascii="KFGQPC Uthmanic Script HAFS" w:cs="KFGQPC Uthmanic Script HAFS" w:hint="eastAsia"/>
          <w:sz w:val="27"/>
          <w:szCs w:val="27"/>
          <w:rtl/>
        </w:rPr>
        <w:t>سِقُونَ</w:t>
      </w:r>
      <w:r w:rsidR="00CF1D64">
        <w:rPr>
          <w:rFonts w:cs="Traditional Arabic" w:hint="cs"/>
          <w:rtl/>
        </w:rPr>
        <w:t>﴾</w:t>
      </w:r>
      <w:r w:rsidR="00CF1D64">
        <w:rPr>
          <w:rFonts w:cs="B Lotus" w:hint="cs"/>
          <w:rtl/>
        </w:rPr>
        <w:t xml:space="preserve"> </w:t>
      </w:r>
      <w:r w:rsidR="00CF1D64">
        <w:rPr>
          <w:rFonts w:cs="B Lotus" w:hint="cs"/>
          <w:sz w:val="26"/>
          <w:szCs w:val="26"/>
          <w:rtl/>
          <w:lang w:bidi="fa-IR"/>
        </w:rPr>
        <w:t>[الحدید: 27]</w:t>
      </w:r>
      <w:r w:rsidR="00CF1D64">
        <w:rPr>
          <w:rFonts w:cs="B Lotus" w:hint="cs"/>
          <w:rtl/>
          <w:lang w:bidi="fa-IR"/>
        </w:rPr>
        <w:t>.</w:t>
      </w:r>
      <w:r w:rsidRPr="00D71868">
        <w:rPr>
          <w:rFonts w:ascii="QCF_BSML" w:hAnsi="QCF_BSML" w:cs="QCF_BSML"/>
          <w:b/>
          <w:bCs/>
          <w:color w:val="000000"/>
          <w:sz w:val="27"/>
          <w:szCs w:val="27"/>
          <w:rtl/>
        </w:rPr>
        <w:t xml:space="preserve"> </w:t>
      </w:r>
      <w:r w:rsidRPr="00CF1D64">
        <w:rPr>
          <w:rStyle w:val="Char3"/>
          <w:rtl/>
          <w:lang w:bidi="fa-IR"/>
        </w:rPr>
        <w:t>فال</w:t>
      </w:r>
      <w:r w:rsidR="008C2B8C">
        <w:rPr>
          <w:rStyle w:val="Char3"/>
          <w:rFonts w:hint="cs"/>
          <w:rtl/>
          <w:lang w:bidi="fa-IR"/>
        </w:rPr>
        <w:t>ـ</w:t>
      </w:r>
      <w:r w:rsidRPr="00CF1D64">
        <w:rPr>
          <w:rStyle w:val="Char3"/>
          <w:rtl/>
          <w:lang w:bidi="fa-IR"/>
        </w:rPr>
        <w:t>مؤمنون الذین آمنوا ب</w:t>
      </w:r>
      <w:r w:rsidR="00CF1D64">
        <w:rPr>
          <w:rStyle w:val="Char3"/>
          <w:rtl/>
          <w:lang w:bidi="fa-IR"/>
        </w:rPr>
        <w:t>ي</w:t>
      </w:r>
      <w:r w:rsidRPr="00CF1D64">
        <w:rPr>
          <w:rStyle w:val="Char3"/>
          <w:rtl/>
          <w:lang w:bidi="fa-IR"/>
        </w:rPr>
        <w:t xml:space="preserve"> و صَّدقوا ب</w:t>
      </w:r>
      <w:r w:rsidR="00CF1D64">
        <w:rPr>
          <w:rStyle w:val="Char3"/>
          <w:rtl/>
          <w:lang w:bidi="fa-IR"/>
        </w:rPr>
        <w:t>ي و</w:t>
      </w:r>
      <w:r w:rsidRPr="00CF1D64">
        <w:rPr>
          <w:rStyle w:val="Char3"/>
          <w:rtl/>
          <w:lang w:bidi="fa-IR"/>
        </w:rPr>
        <w:t>الفاسقون الذین کذّبوا ب</w:t>
      </w:r>
      <w:r w:rsidR="00CF1D64">
        <w:rPr>
          <w:rStyle w:val="Char3"/>
          <w:rtl/>
          <w:lang w:bidi="fa-IR"/>
        </w:rPr>
        <w:t>ي و</w:t>
      </w:r>
      <w:r w:rsidRPr="00CF1D64">
        <w:rPr>
          <w:rStyle w:val="Char3"/>
          <w:rtl/>
          <w:lang w:bidi="fa-IR"/>
        </w:rPr>
        <w:t>جحدوا ب</w:t>
      </w:r>
      <w:r w:rsidR="00CF1D64">
        <w:rPr>
          <w:rStyle w:val="Char3"/>
          <w:rtl/>
          <w:lang w:bidi="fa-IR"/>
        </w:rPr>
        <w:t>ي</w:t>
      </w:r>
      <w:r w:rsidR="00CF1D64">
        <w:rPr>
          <w:rFonts w:cs="Traditional Arabic"/>
          <w:rtl/>
          <w:lang w:bidi="fa-IR"/>
        </w:rPr>
        <w:t>»</w:t>
      </w:r>
      <w:r w:rsidRPr="00CF1D64">
        <w:rPr>
          <w:rStyle w:val="FootnoteReference"/>
          <w:rFonts w:cs="B Lotus"/>
          <w:rtl/>
          <w:lang w:bidi="fa-IR"/>
        </w:rPr>
        <w:footnoteReference w:id="353"/>
      </w:r>
      <w:r w:rsidR="00CF1D64">
        <w:rPr>
          <w:rFonts w:ascii="2  Badr" w:hAnsi="2  Badr" w:cs="B Lotus"/>
          <w:rtl/>
          <w:lang w:bidi="fa-IR"/>
        </w:rPr>
        <w:t>.</w:t>
      </w:r>
      <w:r w:rsidR="008C2B8C">
        <w:rPr>
          <w:rFonts w:ascii="2  Badr" w:hAnsi="2  Badr" w:cs="B Lotus"/>
          <w:rtl/>
          <w:lang w:bidi="fa-IR"/>
        </w:rPr>
        <w:t xml:space="preserve"> </w:t>
      </w:r>
      <w:r w:rsidR="00C622C9">
        <w:rPr>
          <w:rFonts w:ascii="2  Badr" w:hAnsi="2  Badr" w:cs="Traditional Arabic" w:hint="cs"/>
          <w:rtl/>
          <w:lang w:bidi="fa-IR"/>
        </w:rPr>
        <w:t>«</w:t>
      </w:r>
      <w:r w:rsidRPr="00C622C9">
        <w:rPr>
          <w:rFonts w:ascii="2  Badr" w:hAnsi="2  Badr" w:cs="B Lotus"/>
          <w:sz w:val="26"/>
          <w:szCs w:val="26"/>
          <w:rtl/>
          <w:lang w:bidi="fa-IR"/>
        </w:rPr>
        <w:t>داناترین مردمان کسی است که هنگام اختلاف و چنددستگی مردم، نسبت به حق بیناتر و آگاه</w:t>
      </w:r>
      <w:r w:rsidR="00BD6683" w:rsidRPr="00C622C9">
        <w:rPr>
          <w:rFonts w:ascii="2  Badr" w:hAnsi="2  Badr" w:cs="B Lotus"/>
          <w:sz w:val="26"/>
          <w:szCs w:val="26"/>
          <w:rtl/>
          <w:lang w:bidi="fa-IR"/>
        </w:rPr>
        <w:t>‌تر</w:t>
      </w:r>
      <w:r w:rsidRPr="00C622C9">
        <w:rPr>
          <w:rFonts w:ascii="2  Badr" w:hAnsi="2  Badr" w:cs="B Lotus"/>
          <w:sz w:val="26"/>
          <w:szCs w:val="26"/>
          <w:rtl/>
          <w:lang w:bidi="fa-IR"/>
        </w:rPr>
        <w:t xml:space="preserve"> باشد هر چند در عمل کوتاهی کند و هر چند روی سرین</w:t>
      </w:r>
      <w:r w:rsidR="00422270" w:rsidRPr="00C622C9">
        <w:rPr>
          <w:rFonts w:ascii="2  Badr" w:hAnsi="2  Badr" w:cs="B Lotus"/>
          <w:sz w:val="26"/>
          <w:szCs w:val="26"/>
          <w:rtl/>
          <w:lang w:bidi="fa-IR"/>
        </w:rPr>
        <w:t xml:space="preserve">‌اش </w:t>
      </w:r>
      <w:r w:rsidRPr="00C622C9">
        <w:rPr>
          <w:rFonts w:ascii="2  Badr" w:hAnsi="2  Badr" w:cs="B Lotus"/>
          <w:sz w:val="26"/>
          <w:szCs w:val="26"/>
          <w:rtl/>
          <w:lang w:bidi="fa-IR"/>
        </w:rPr>
        <w:t>به پیش رود. مردمان پیش از ما به هفتاد و دو فرقه تقسیم شدند که تنها سه فرقه از آن نجات یافت و دیگر فرقه</w:t>
      </w:r>
      <w:r w:rsidR="009B0475" w:rsidRPr="00C622C9">
        <w:rPr>
          <w:rFonts w:ascii="2  Badr" w:hAnsi="2  Badr" w:cs="B Lotus"/>
          <w:sz w:val="26"/>
          <w:szCs w:val="26"/>
          <w:rtl/>
          <w:lang w:bidi="fa-IR"/>
        </w:rPr>
        <w:t>‌ها</w:t>
      </w:r>
      <w:r w:rsidRPr="00C622C9">
        <w:rPr>
          <w:rFonts w:ascii="2  Badr" w:hAnsi="2  Badr" w:cs="B Lotus"/>
          <w:sz w:val="26"/>
          <w:szCs w:val="26"/>
          <w:rtl/>
          <w:lang w:bidi="fa-IR"/>
        </w:rPr>
        <w:t xml:space="preserve"> هلاک و بدبخت شدند.</w:t>
      </w:r>
    </w:p>
    <w:p w:rsidR="00CE3DC4" w:rsidRPr="00C622C9" w:rsidRDefault="00CE3DC4" w:rsidP="00CF1D64">
      <w:pPr>
        <w:ind w:firstLine="284"/>
        <w:jc w:val="both"/>
        <w:rPr>
          <w:rFonts w:ascii="2  Badr" w:hAnsi="2  Badr" w:cs="B Lotus"/>
          <w:sz w:val="26"/>
          <w:szCs w:val="26"/>
          <w:rtl/>
          <w:lang w:bidi="fa-IR"/>
        </w:rPr>
      </w:pPr>
      <w:r w:rsidRPr="00C622C9">
        <w:rPr>
          <w:rFonts w:ascii="2  Badr" w:hAnsi="2  Badr" w:cs="B Lotus"/>
          <w:sz w:val="26"/>
          <w:szCs w:val="26"/>
          <w:rtl/>
          <w:lang w:bidi="fa-IR"/>
        </w:rPr>
        <w:t>[این سه فرقه عبارتند از:] 1</w:t>
      </w:r>
      <w:r w:rsidR="00CF1D64" w:rsidRPr="00C622C9">
        <w:rPr>
          <w:rFonts w:ascii="2  Badr" w:hAnsi="2  Badr" w:cs="B Lotus"/>
          <w:sz w:val="26"/>
          <w:szCs w:val="26"/>
          <w:rtl/>
          <w:lang w:bidi="fa-IR"/>
        </w:rPr>
        <w:t>-</w:t>
      </w:r>
      <w:r w:rsidRPr="00C622C9">
        <w:rPr>
          <w:rFonts w:ascii="2  Badr" w:hAnsi="2  Badr" w:cs="B Lotus"/>
          <w:sz w:val="26"/>
          <w:szCs w:val="26"/>
          <w:rtl/>
          <w:lang w:bidi="fa-IR"/>
        </w:rPr>
        <w:t xml:space="preserve"> فرقه</w:t>
      </w:r>
      <w:r w:rsidR="009B0475" w:rsidRPr="00C622C9">
        <w:rPr>
          <w:rFonts w:ascii="2  Badr" w:hAnsi="2  Badr" w:cs="B Lotus"/>
          <w:sz w:val="26"/>
          <w:szCs w:val="26"/>
          <w:rtl/>
          <w:lang w:bidi="fa-IR"/>
        </w:rPr>
        <w:t xml:space="preserve">‌ای </w:t>
      </w:r>
      <w:r w:rsidRPr="00C622C9">
        <w:rPr>
          <w:rFonts w:ascii="2  Badr" w:hAnsi="2  Badr" w:cs="B Lotus"/>
          <w:sz w:val="26"/>
          <w:szCs w:val="26"/>
          <w:rtl/>
          <w:lang w:bidi="fa-IR"/>
        </w:rPr>
        <w:t>که با پادشاهان رو در رو شده و بر سر دین خدا و آیین مسیح ابن مریم با آنان پیکار نمودند تا اینکه کشته شدند.</w:t>
      </w:r>
      <w:r w:rsidR="00CF1D64" w:rsidRPr="00C622C9">
        <w:rPr>
          <w:rFonts w:ascii="2  Badr" w:hAnsi="2  Badr" w:cs="B Lotus"/>
          <w:sz w:val="26"/>
          <w:szCs w:val="26"/>
          <w:rtl/>
          <w:lang w:bidi="fa-IR"/>
        </w:rPr>
        <w:t xml:space="preserve"> </w:t>
      </w:r>
      <w:r w:rsidRPr="00C622C9">
        <w:rPr>
          <w:rFonts w:ascii="2  Badr" w:hAnsi="2  Badr" w:cs="B Lotus"/>
          <w:sz w:val="26"/>
          <w:szCs w:val="26"/>
          <w:rtl/>
          <w:lang w:bidi="fa-IR"/>
        </w:rPr>
        <w:t>2- فرقه</w:t>
      </w:r>
      <w:r w:rsidR="009B0475" w:rsidRPr="00C622C9">
        <w:rPr>
          <w:rFonts w:ascii="2  Badr" w:hAnsi="2  Badr" w:cs="B Lotus"/>
          <w:sz w:val="26"/>
          <w:szCs w:val="26"/>
          <w:rtl/>
          <w:lang w:bidi="fa-IR"/>
        </w:rPr>
        <w:t xml:space="preserve">‌ای </w:t>
      </w:r>
      <w:r w:rsidRPr="00C622C9">
        <w:rPr>
          <w:rFonts w:ascii="2  Badr" w:hAnsi="2  Badr" w:cs="B Lotus"/>
          <w:sz w:val="26"/>
          <w:szCs w:val="26"/>
          <w:rtl/>
          <w:lang w:bidi="fa-IR"/>
        </w:rPr>
        <w:t>که توان رویارویی با پادشاهان نداشتند، پس در میان قوم خود بر دین خدا پایدار ماندند و قوم خود را به دین خدا و آیین عیسی ابن مریم دعوت کردند. پادشاهان آنان را دستگیر کردند و آنان را کشتند</w:t>
      </w:r>
      <w:r w:rsidR="00CF1D64" w:rsidRPr="00C622C9">
        <w:rPr>
          <w:rFonts w:ascii="2  Badr" w:hAnsi="2  Badr" w:cs="B Lotus"/>
          <w:sz w:val="26"/>
          <w:szCs w:val="26"/>
          <w:rtl/>
          <w:lang w:bidi="fa-IR"/>
        </w:rPr>
        <w:t xml:space="preserve"> و با اره قطعه قطعه‌شان کردند.</w:t>
      </w:r>
    </w:p>
    <w:p w:rsidR="00CE3DC4" w:rsidRPr="00CE3DC4" w:rsidRDefault="00CE3DC4" w:rsidP="003B72A7">
      <w:pPr>
        <w:widowControl w:val="0"/>
        <w:ind w:firstLine="284"/>
        <w:jc w:val="both"/>
        <w:rPr>
          <w:rFonts w:ascii="2  Badr" w:hAnsi="2  Badr" w:cs="B Lotus"/>
          <w:rtl/>
          <w:lang w:bidi="fa-IR"/>
        </w:rPr>
      </w:pPr>
      <w:r w:rsidRPr="00C622C9">
        <w:rPr>
          <w:rFonts w:ascii="2  Badr" w:hAnsi="2  Badr" w:cs="B Lotus"/>
          <w:sz w:val="26"/>
          <w:szCs w:val="26"/>
          <w:rtl/>
          <w:lang w:bidi="fa-IR"/>
        </w:rPr>
        <w:t>3- فرقه</w:t>
      </w:r>
      <w:r w:rsidR="009B0475" w:rsidRPr="00C622C9">
        <w:rPr>
          <w:rFonts w:ascii="2  Badr" w:hAnsi="2  Badr" w:cs="B Lotus"/>
          <w:sz w:val="26"/>
          <w:szCs w:val="26"/>
          <w:rtl/>
          <w:lang w:bidi="fa-IR"/>
        </w:rPr>
        <w:t xml:space="preserve">‌ای </w:t>
      </w:r>
      <w:r w:rsidRPr="00C622C9">
        <w:rPr>
          <w:rFonts w:ascii="2  Badr" w:hAnsi="2  Badr" w:cs="B Lotus"/>
          <w:sz w:val="26"/>
          <w:szCs w:val="26"/>
          <w:rtl/>
          <w:lang w:bidi="fa-IR"/>
        </w:rPr>
        <w:t>که توانِ رویارویی با پادشاهان را نداشتند و در میان قوم خود نماندند تا آنان را به دین خدا و آیین مسیح ابن مریم دعوت کنند. پس به کوه</w:t>
      </w:r>
      <w:r w:rsidR="009B0475" w:rsidRPr="00C622C9">
        <w:rPr>
          <w:rFonts w:ascii="2  Badr" w:hAnsi="2  Badr" w:cs="B Lotus"/>
          <w:sz w:val="26"/>
          <w:szCs w:val="26"/>
          <w:rtl/>
          <w:lang w:bidi="fa-IR"/>
        </w:rPr>
        <w:t>‌ها</w:t>
      </w:r>
      <w:r w:rsidRPr="00C622C9">
        <w:rPr>
          <w:rFonts w:ascii="2  Badr" w:hAnsi="2  Badr" w:cs="B Lotus"/>
          <w:sz w:val="26"/>
          <w:szCs w:val="26"/>
          <w:rtl/>
          <w:lang w:bidi="fa-IR"/>
        </w:rPr>
        <w:t xml:space="preserve"> پناه بردند و در آن رهبانیت را اختیار کردند. اینان همان کسانی</w:t>
      </w:r>
      <w:r w:rsidR="00BD6683" w:rsidRPr="00C622C9">
        <w:rPr>
          <w:rFonts w:ascii="2  Badr" w:hAnsi="2  Badr" w:cs="B Lotus"/>
          <w:sz w:val="26"/>
          <w:szCs w:val="26"/>
          <w:rtl/>
          <w:lang w:bidi="fa-IR"/>
        </w:rPr>
        <w:t>‌اند</w:t>
      </w:r>
      <w:r w:rsidRPr="00C622C9">
        <w:rPr>
          <w:rFonts w:ascii="2  Badr" w:hAnsi="2  Badr" w:cs="B Lotus"/>
          <w:sz w:val="26"/>
          <w:szCs w:val="26"/>
          <w:rtl/>
          <w:lang w:bidi="fa-IR"/>
        </w:rPr>
        <w:t xml:space="preserve"> که خداوند</w:t>
      </w:r>
      <w:r w:rsidR="00CF1D64" w:rsidRPr="00C622C9">
        <w:rPr>
          <w:rFonts w:ascii="B Lotus" w:hAnsi="B Lotus" w:cs="B Lotus"/>
          <w:sz w:val="26"/>
          <w:szCs w:val="26"/>
          <w:lang w:bidi="fa-IR"/>
        </w:rPr>
        <w:sym w:font="AGA Arabesque" w:char="F055"/>
      </w:r>
      <w:r w:rsidR="00CF1D64" w:rsidRPr="00C622C9">
        <w:rPr>
          <w:rFonts w:ascii="2  Badr" w:hAnsi="2  Badr" w:cs="B Lotus"/>
          <w:sz w:val="26"/>
          <w:szCs w:val="26"/>
          <w:rtl/>
          <w:lang w:bidi="fa-IR"/>
        </w:rPr>
        <w:t xml:space="preserve"> درباره‌</w:t>
      </w:r>
      <w:r w:rsidRPr="00C622C9">
        <w:rPr>
          <w:rFonts w:ascii="2  Badr" w:hAnsi="2  Badr" w:cs="B Lotus"/>
          <w:sz w:val="26"/>
          <w:szCs w:val="26"/>
          <w:rtl/>
          <w:lang w:bidi="fa-IR"/>
        </w:rPr>
        <w:t>شان فرموده است:</w:t>
      </w:r>
      <w:r w:rsidR="00CF1D64" w:rsidRPr="00C622C9">
        <w:rPr>
          <w:rFonts w:ascii="2  Badr" w:hAnsi="2  Badr" w:cs="B Lotus"/>
          <w:sz w:val="26"/>
          <w:szCs w:val="26"/>
          <w:rtl/>
          <w:lang w:bidi="fa-IR"/>
        </w:rPr>
        <w:t xml:space="preserve"> </w:t>
      </w:r>
      <w:r w:rsidR="00CF1D64">
        <w:rPr>
          <w:rFonts w:ascii="2  Badr" w:hAnsi="2  Badr" w:cs="Traditional Arabic"/>
          <w:rtl/>
          <w:lang w:bidi="fa-IR"/>
        </w:rPr>
        <w:t>﴿</w:t>
      </w:r>
      <w:r w:rsidR="00C622C9">
        <w:rPr>
          <w:rFonts w:ascii="KFGQPC Uthmanic Script HAFS" w:cs="KFGQPC Uthmanic Script HAFS" w:hint="eastAsia"/>
          <w:rtl/>
        </w:rPr>
        <w:t>وَرَه</w:t>
      </w:r>
      <w:r w:rsidR="00C622C9">
        <w:rPr>
          <w:rFonts w:ascii="KFGQPC Uthmanic Script HAFS" w:cs="KFGQPC Uthmanic Script HAFS" w:hint="cs"/>
          <w:rtl/>
        </w:rPr>
        <w:t>ۡ</w:t>
      </w:r>
      <w:r w:rsidR="00C622C9">
        <w:rPr>
          <w:rFonts w:ascii="KFGQPC Uthmanic Script HAFS" w:cs="KFGQPC Uthmanic Script HAFS" w:hint="eastAsia"/>
          <w:rtl/>
        </w:rPr>
        <w:t>بَانِيَّةً</w:t>
      </w:r>
      <w:r w:rsidR="00C622C9">
        <w:rPr>
          <w:rFonts w:ascii="KFGQPC Uthmanic Script HAFS" w:cs="KFGQPC Uthmanic Script HAFS"/>
          <w:rtl/>
        </w:rPr>
        <w:t xml:space="preserve"> </w:t>
      </w:r>
      <w:r w:rsidR="00C622C9">
        <w:rPr>
          <w:rFonts w:ascii="KFGQPC Uthmanic Script HAFS" w:cs="KFGQPC Uthmanic Script HAFS" w:hint="cs"/>
          <w:rtl/>
        </w:rPr>
        <w:t>ٱ</w:t>
      </w:r>
      <w:r w:rsidR="00C622C9">
        <w:rPr>
          <w:rFonts w:ascii="KFGQPC Uthmanic Script HAFS" w:cs="KFGQPC Uthmanic Script HAFS" w:hint="eastAsia"/>
          <w:rtl/>
        </w:rPr>
        <w:t>ب</w:t>
      </w:r>
      <w:r w:rsidR="00C622C9">
        <w:rPr>
          <w:rFonts w:ascii="KFGQPC Uthmanic Script HAFS" w:cs="KFGQPC Uthmanic Script HAFS" w:hint="cs"/>
          <w:rtl/>
        </w:rPr>
        <w:t>ۡ</w:t>
      </w:r>
      <w:r w:rsidR="00C622C9">
        <w:rPr>
          <w:rFonts w:ascii="KFGQPC Uthmanic Script HAFS" w:cs="KFGQPC Uthmanic Script HAFS" w:hint="eastAsia"/>
          <w:rtl/>
        </w:rPr>
        <w:t>تَدَعُوهَا</w:t>
      </w:r>
      <w:r w:rsidR="00C622C9">
        <w:rPr>
          <w:rFonts w:ascii="KFGQPC Uthmanic Script HAFS" w:cs="KFGQPC Uthmanic Script HAFS"/>
          <w:rtl/>
        </w:rPr>
        <w:t xml:space="preserve"> </w:t>
      </w:r>
      <w:r w:rsidR="00C622C9">
        <w:rPr>
          <w:rFonts w:ascii="KFGQPC Uthmanic Script HAFS" w:cs="KFGQPC Uthmanic Script HAFS" w:hint="eastAsia"/>
          <w:rtl/>
        </w:rPr>
        <w:t>مَا</w:t>
      </w:r>
      <w:r w:rsidR="00C622C9">
        <w:rPr>
          <w:rFonts w:ascii="KFGQPC Uthmanic Script HAFS" w:cs="KFGQPC Uthmanic Script HAFS"/>
          <w:rtl/>
        </w:rPr>
        <w:t xml:space="preserve"> </w:t>
      </w:r>
      <w:r w:rsidR="00C622C9">
        <w:rPr>
          <w:rFonts w:ascii="KFGQPC Uthmanic Script HAFS" w:cs="KFGQPC Uthmanic Script HAFS" w:hint="eastAsia"/>
          <w:rtl/>
        </w:rPr>
        <w:t>كَتَب</w:t>
      </w:r>
      <w:r w:rsidR="00C622C9">
        <w:rPr>
          <w:rFonts w:ascii="KFGQPC Uthmanic Script HAFS" w:cs="KFGQPC Uthmanic Script HAFS" w:hint="cs"/>
          <w:rtl/>
        </w:rPr>
        <w:t>ۡ</w:t>
      </w:r>
      <w:r w:rsidR="00C622C9">
        <w:rPr>
          <w:rFonts w:ascii="KFGQPC Uthmanic Script HAFS" w:cs="KFGQPC Uthmanic Script HAFS" w:hint="eastAsia"/>
          <w:rtl/>
        </w:rPr>
        <w:t>نَ</w:t>
      </w:r>
      <w:r w:rsidR="00C622C9">
        <w:rPr>
          <w:rFonts w:ascii="KFGQPC Uthmanic Script HAFS" w:cs="KFGQPC Uthmanic Script HAFS" w:hint="cs"/>
          <w:rtl/>
        </w:rPr>
        <w:t>ٰ</w:t>
      </w:r>
      <w:r w:rsidR="00C622C9">
        <w:rPr>
          <w:rFonts w:ascii="KFGQPC Uthmanic Script HAFS" w:cs="KFGQPC Uthmanic Script HAFS" w:hint="eastAsia"/>
          <w:rtl/>
        </w:rPr>
        <w:t>هَا</w:t>
      </w:r>
      <w:r w:rsidR="00C622C9">
        <w:rPr>
          <w:rFonts w:ascii="KFGQPC Uthmanic Script HAFS" w:cs="KFGQPC Uthmanic Script HAFS"/>
          <w:rtl/>
        </w:rPr>
        <w:t xml:space="preserve"> </w:t>
      </w:r>
      <w:r w:rsidR="00C622C9">
        <w:rPr>
          <w:rFonts w:ascii="KFGQPC Uthmanic Script HAFS" w:cs="KFGQPC Uthmanic Script HAFS" w:hint="eastAsia"/>
          <w:rtl/>
        </w:rPr>
        <w:t>عَلَي</w:t>
      </w:r>
      <w:r w:rsidR="00C622C9">
        <w:rPr>
          <w:rFonts w:ascii="KFGQPC Uthmanic Script HAFS" w:cs="KFGQPC Uthmanic Script HAFS" w:hint="cs"/>
          <w:rtl/>
        </w:rPr>
        <w:t>ۡ</w:t>
      </w:r>
      <w:r w:rsidR="00C622C9">
        <w:rPr>
          <w:rFonts w:ascii="KFGQPC Uthmanic Script HAFS" w:cs="KFGQPC Uthmanic Script HAFS" w:hint="eastAsia"/>
          <w:rtl/>
        </w:rPr>
        <w:t>هِم</w:t>
      </w:r>
      <w:r w:rsidR="00C622C9">
        <w:rPr>
          <w:rFonts w:ascii="KFGQPC Uthmanic Script HAFS" w:cs="KFGQPC Uthmanic Script HAFS" w:hint="cs"/>
          <w:rtl/>
        </w:rPr>
        <w:t>ۡ</w:t>
      </w:r>
      <w:r w:rsidR="00C622C9">
        <w:rPr>
          <w:rFonts w:ascii="KFGQPC Uthmanic Script HAFS" w:cs="KFGQPC Uthmanic Script HAFS"/>
          <w:rtl/>
        </w:rPr>
        <w:t xml:space="preserve"> </w:t>
      </w:r>
      <w:r w:rsidR="00C622C9">
        <w:rPr>
          <w:rFonts w:ascii="KFGQPC Uthmanic Script HAFS" w:cs="KFGQPC Uthmanic Script HAFS" w:hint="eastAsia"/>
          <w:rtl/>
        </w:rPr>
        <w:t>إِلَّا</w:t>
      </w:r>
      <w:r w:rsidR="00C622C9">
        <w:rPr>
          <w:rFonts w:ascii="KFGQPC Uthmanic Script HAFS" w:cs="KFGQPC Uthmanic Script HAFS"/>
          <w:rtl/>
        </w:rPr>
        <w:t xml:space="preserve"> </w:t>
      </w:r>
      <w:r w:rsidR="00C622C9">
        <w:rPr>
          <w:rFonts w:ascii="KFGQPC Uthmanic Script HAFS" w:cs="KFGQPC Uthmanic Script HAFS" w:hint="cs"/>
          <w:rtl/>
        </w:rPr>
        <w:t>ٱ</w:t>
      </w:r>
      <w:r w:rsidR="00C622C9">
        <w:rPr>
          <w:rFonts w:ascii="KFGQPC Uthmanic Script HAFS" w:cs="KFGQPC Uthmanic Script HAFS" w:hint="eastAsia"/>
          <w:rtl/>
        </w:rPr>
        <w:t>ب</w:t>
      </w:r>
      <w:r w:rsidR="00C622C9">
        <w:rPr>
          <w:rFonts w:ascii="KFGQPC Uthmanic Script HAFS" w:cs="KFGQPC Uthmanic Script HAFS" w:hint="cs"/>
          <w:rtl/>
        </w:rPr>
        <w:t>ۡ</w:t>
      </w:r>
      <w:r w:rsidR="00C622C9">
        <w:rPr>
          <w:rFonts w:ascii="KFGQPC Uthmanic Script HAFS" w:cs="KFGQPC Uthmanic Script HAFS" w:hint="eastAsia"/>
          <w:rtl/>
        </w:rPr>
        <w:t>تِغَا</w:t>
      </w:r>
      <w:r w:rsidR="00C622C9">
        <w:rPr>
          <w:rFonts w:ascii="KFGQPC Uthmanic Script HAFS" w:cs="KFGQPC Uthmanic Script HAFS" w:hint="cs"/>
          <w:rtl/>
        </w:rPr>
        <w:t>ٓ</w:t>
      </w:r>
      <w:r w:rsidR="00C622C9">
        <w:rPr>
          <w:rFonts w:ascii="KFGQPC Uthmanic Script HAFS" w:cs="KFGQPC Uthmanic Script HAFS" w:hint="eastAsia"/>
          <w:rtl/>
        </w:rPr>
        <w:t>ءَ</w:t>
      </w:r>
      <w:r w:rsidR="00C622C9">
        <w:rPr>
          <w:rFonts w:ascii="KFGQPC Uthmanic Script HAFS" w:cs="KFGQPC Uthmanic Script HAFS"/>
          <w:rtl/>
        </w:rPr>
        <w:t xml:space="preserve"> </w:t>
      </w:r>
      <w:r w:rsidR="00C622C9">
        <w:rPr>
          <w:rFonts w:ascii="KFGQPC Uthmanic Script HAFS" w:cs="KFGQPC Uthmanic Script HAFS" w:hint="eastAsia"/>
          <w:rtl/>
        </w:rPr>
        <w:t>رِض</w:t>
      </w:r>
      <w:r w:rsidR="00C622C9">
        <w:rPr>
          <w:rFonts w:ascii="KFGQPC Uthmanic Script HAFS" w:cs="KFGQPC Uthmanic Script HAFS" w:hint="cs"/>
          <w:rtl/>
        </w:rPr>
        <w:t>ۡ</w:t>
      </w:r>
      <w:r w:rsidR="00C622C9">
        <w:rPr>
          <w:rFonts w:ascii="KFGQPC Uthmanic Script HAFS" w:cs="KFGQPC Uthmanic Script HAFS" w:hint="eastAsia"/>
          <w:rtl/>
        </w:rPr>
        <w:t>وَ</w:t>
      </w:r>
      <w:r w:rsidR="00C622C9">
        <w:rPr>
          <w:rFonts w:ascii="KFGQPC Uthmanic Script HAFS" w:cs="KFGQPC Uthmanic Script HAFS" w:hint="cs"/>
          <w:rtl/>
        </w:rPr>
        <w:t>ٰ</w:t>
      </w:r>
      <w:r w:rsidR="00C622C9">
        <w:rPr>
          <w:rFonts w:ascii="KFGQPC Uthmanic Script HAFS" w:cs="KFGQPC Uthmanic Script HAFS" w:hint="eastAsia"/>
          <w:rtl/>
        </w:rPr>
        <w:t>نِ</w:t>
      </w:r>
      <w:r w:rsidR="00C622C9">
        <w:rPr>
          <w:rFonts w:ascii="KFGQPC Uthmanic Script HAFS" w:cs="KFGQPC Uthmanic Script HAFS"/>
          <w:rtl/>
        </w:rPr>
        <w:t xml:space="preserve"> </w:t>
      </w:r>
      <w:r w:rsidR="00C622C9">
        <w:rPr>
          <w:rFonts w:ascii="KFGQPC Uthmanic Script HAFS" w:cs="KFGQPC Uthmanic Script HAFS" w:hint="cs"/>
          <w:rtl/>
        </w:rPr>
        <w:t>ٱ</w:t>
      </w:r>
      <w:r w:rsidR="00C622C9">
        <w:rPr>
          <w:rFonts w:ascii="KFGQPC Uthmanic Script HAFS" w:cs="KFGQPC Uthmanic Script HAFS" w:hint="eastAsia"/>
          <w:rtl/>
        </w:rPr>
        <w:t>للَّهِ</w:t>
      </w:r>
      <w:r w:rsidR="00C622C9">
        <w:rPr>
          <w:rFonts w:ascii="KFGQPC Uthmanic Script HAFS" w:cs="KFGQPC Uthmanic Script HAFS"/>
          <w:rtl/>
        </w:rPr>
        <w:t xml:space="preserve"> </w:t>
      </w:r>
      <w:r w:rsidR="00C622C9">
        <w:rPr>
          <w:rFonts w:ascii="KFGQPC Uthmanic Script HAFS" w:cs="KFGQPC Uthmanic Script HAFS" w:hint="eastAsia"/>
          <w:rtl/>
        </w:rPr>
        <w:t>فَمَا</w:t>
      </w:r>
      <w:r w:rsidR="00C622C9">
        <w:rPr>
          <w:rFonts w:ascii="KFGQPC Uthmanic Script HAFS" w:cs="KFGQPC Uthmanic Script HAFS"/>
          <w:rtl/>
        </w:rPr>
        <w:t xml:space="preserve"> </w:t>
      </w:r>
      <w:r w:rsidR="00C622C9">
        <w:rPr>
          <w:rFonts w:ascii="KFGQPC Uthmanic Script HAFS" w:cs="KFGQPC Uthmanic Script HAFS" w:hint="eastAsia"/>
          <w:rtl/>
        </w:rPr>
        <w:t>رَعَو</w:t>
      </w:r>
      <w:r w:rsidR="00C622C9">
        <w:rPr>
          <w:rFonts w:ascii="KFGQPC Uthmanic Script HAFS" w:cs="KFGQPC Uthmanic Script HAFS" w:hint="cs"/>
          <w:rtl/>
        </w:rPr>
        <w:t>ۡ</w:t>
      </w:r>
      <w:r w:rsidR="00C622C9">
        <w:rPr>
          <w:rFonts w:ascii="KFGQPC Uthmanic Script HAFS" w:cs="KFGQPC Uthmanic Script HAFS" w:hint="eastAsia"/>
          <w:rtl/>
        </w:rPr>
        <w:t>هَا</w:t>
      </w:r>
      <w:r w:rsidR="00C622C9">
        <w:rPr>
          <w:rFonts w:ascii="KFGQPC Uthmanic Script HAFS" w:cs="KFGQPC Uthmanic Script HAFS"/>
          <w:rtl/>
        </w:rPr>
        <w:t xml:space="preserve"> </w:t>
      </w:r>
      <w:r w:rsidR="00C622C9">
        <w:rPr>
          <w:rFonts w:ascii="KFGQPC Uthmanic Script HAFS" w:cs="KFGQPC Uthmanic Script HAFS" w:hint="eastAsia"/>
          <w:rtl/>
        </w:rPr>
        <w:t>حَقَّ</w:t>
      </w:r>
      <w:r w:rsidR="00C622C9">
        <w:rPr>
          <w:rFonts w:ascii="KFGQPC Uthmanic Script HAFS" w:cs="KFGQPC Uthmanic Script HAFS"/>
          <w:rtl/>
        </w:rPr>
        <w:t xml:space="preserve"> </w:t>
      </w:r>
      <w:r w:rsidR="00C622C9">
        <w:rPr>
          <w:rFonts w:ascii="KFGQPC Uthmanic Script HAFS" w:cs="KFGQPC Uthmanic Script HAFS" w:hint="eastAsia"/>
          <w:rtl/>
        </w:rPr>
        <w:t>رِعَايَتِهَا</w:t>
      </w:r>
      <w:r w:rsidR="00C622C9">
        <w:rPr>
          <w:rFonts w:ascii="KFGQPC Uthmanic Script HAFS" w:cs="KFGQPC Uthmanic Script HAFS" w:hint="cs"/>
          <w:rtl/>
        </w:rPr>
        <w:t>ۖ</w:t>
      </w:r>
      <w:r w:rsidR="00C622C9">
        <w:rPr>
          <w:rFonts w:ascii="KFGQPC Uthmanic Script HAFS" w:cs="KFGQPC Uthmanic Script HAFS"/>
          <w:rtl/>
        </w:rPr>
        <w:t xml:space="preserve"> </w:t>
      </w:r>
      <w:r w:rsidR="00C622C9">
        <w:rPr>
          <w:rFonts w:ascii="KFGQPC Uthmanic Script HAFS" w:cs="KFGQPC Uthmanic Script HAFS" w:hint="eastAsia"/>
          <w:rtl/>
        </w:rPr>
        <w:t>فَ‍</w:t>
      </w:r>
      <w:r w:rsidR="00C622C9">
        <w:rPr>
          <w:rFonts w:ascii="KFGQPC Uthmanic Script HAFS" w:cs="KFGQPC Uthmanic Script HAFS" w:hint="cs"/>
          <w:rtl/>
        </w:rPr>
        <w:t>ٔ</w:t>
      </w:r>
      <w:r w:rsidR="00C622C9">
        <w:rPr>
          <w:rFonts w:ascii="KFGQPC Uthmanic Script HAFS" w:cs="KFGQPC Uthmanic Script HAFS" w:hint="eastAsia"/>
          <w:rtl/>
        </w:rPr>
        <w:t>َاتَي</w:t>
      </w:r>
      <w:r w:rsidR="00C622C9">
        <w:rPr>
          <w:rFonts w:ascii="KFGQPC Uthmanic Script HAFS" w:cs="KFGQPC Uthmanic Script HAFS" w:hint="cs"/>
          <w:rtl/>
        </w:rPr>
        <w:t>ۡ</w:t>
      </w:r>
      <w:r w:rsidR="00C622C9">
        <w:rPr>
          <w:rFonts w:ascii="KFGQPC Uthmanic Script HAFS" w:cs="KFGQPC Uthmanic Script HAFS" w:hint="eastAsia"/>
          <w:rtl/>
        </w:rPr>
        <w:t>نَا</w:t>
      </w:r>
      <w:r w:rsidR="00C622C9">
        <w:rPr>
          <w:rFonts w:ascii="KFGQPC Uthmanic Script HAFS" w:cs="KFGQPC Uthmanic Script HAFS"/>
          <w:rtl/>
        </w:rPr>
        <w:t xml:space="preserve"> </w:t>
      </w:r>
      <w:r w:rsidR="00C622C9">
        <w:rPr>
          <w:rFonts w:ascii="KFGQPC Uthmanic Script HAFS" w:cs="KFGQPC Uthmanic Script HAFS" w:hint="cs"/>
          <w:rtl/>
        </w:rPr>
        <w:t>ٱ</w:t>
      </w:r>
      <w:r w:rsidR="00C622C9">
        <w:rPr>
          <w:rFonts w:ascii="KFGQPC Uthmanic Script HAFS" w:cs="KFGQPC Uthmanic Script HAFS" w:hint="eastAsia"/>
          <w:rtl/>
        </w:rPr>
        <w:t>لَّذِينَ</w:t>
      </w:r>
      <w:r w:rsidR="00C622C9">
        <w:rPr>
          <w:rFonts w:ascii="KFGQPC Uthmanic Script HAFS" w:cs="KFGQPC Uthmanic Script HAFS"/>
          <w:rtl/>
        </w:rPr>
        <w:t xml:space="preserve"> </w:t>
      </w:r>
      <w:r w:rsidR="00C622C9">
        <w:rPr>
          <w:rFonts w:ascii="KFGQPC Uthmanic Script HAFS" w:cs="KFGQPC Uthmanic Script HAFS" w:hint="eastAsia"/>
          <w:rtl/>
        </w:rPr>
        <w:t>ءَامَنُواْ</w:t>
      </w:r>
      <w:r w:rsidR="00C622C9">
        <w:rPr>
          <w:rFonts w:ascii="KFGQPC Uthmanic Script HAFS" w:cs="KFGQPC Uthmanic Script HAFS"/>
          <w:rtl/>
        </w:rPr>
        <w:t xml:space="preserve"> </w:t>
      </w:r>
      <w:r w:rsidR="00C622C9">
        <w:rPr>
          <w:rFonts w:ascii="KFGQPC Uthmanic Script HAFS" w:cs="KFGQPC Uthmanic Script HAFS" w:hint="eastAsia"/>
          <w:rtl/>
        </w:rPr>
        <w:t>مِن</w:t>
      </w:r>
      <w:r w:rsidR="00C622C9">
        <w:rPr>
          <w:rFonts w:ascii="KFGQPC Uthmanic Script HAFS" w:cs="KFGQPC Uthmanic Script HAFS" w:hint="cs"/>
          <w:rtl/>
        </w:rPr>
        <w:t>ۡ</w:t>
      </w:r>
      <w:r w:rsidR="00C622C9">
        <w:rPr>
          <w:rFonts w:ascii="KFGQPC Uthmanic Script HAFS" w:cs="KFGQPC Uthmanic Script HAFS" w:hint="eastAsia"/>
          <w:rtl/>
        </w:rPr>
        <w:t>هُم</w:t>
      </w:r>
      <w:r w:rsidR="00C622C9">
        <w:rPr>
          <w:rFonts w:ascii="KFGQPC Uthmanic Script HAFS" w:cs="KFGQPC Uthmanic Script HAFS" w:hint="cs"/>
          <w:rtl/>
        </w:rPr>
        <w:t>ۡ</w:t>
      </w:r>
      <w:r w:rsidR="00C622C9">
        <w:rPr>
          <w:rFonts w:ascii="KFGQPC Uthmanic Script HAFS" w:cs="KFGQPC Uthmanic Script HAFS"/>
          <w:rtl/>
        </w:rPr>
        <w:t xml:space="preserve"> </w:t>
      </w:r>
      <w:r w:rsidR="00C622C9">
        <w:rPr>
          <w:rFonts w:ascii="KFGQPC Uthmanic Script HAFS" w:cs="KFGQPC Uthmanic Script HAFS" w:hint="eastAsia"/>
          <w:rtl/>
        </w:rPr>
        <w:t>أَج</w:t>
      </w:r>
      <w:r w:rsidR="00C622C9">
        <w:rPr>
          <w:rFonts w:ascii="KFGQPC Uthmanic Script HAFS" w:cs="KFGQPC Uthmanic Script HAFS" w:hint="cs"/>
          <w:rtl/>
        </w:rPr>
        <w:t>ۡ</w:t>
      </w:r>
      <w:r w:rsidR="00C622C9">
        <w:rPr>
          <w:rFonts w:ascii="KFGQPC Uthmanic Script HAFS" w:cs="KFGQPC Uthmanic Script HAFS" w:hint="eastAsia"/>
          <w:rtl/>
        </w:rPr>
        <w:t>رَهُم</w:t>
      </w:r>
      <w:r w:rsidR="00C622C9">
        <w:rPr>
          <w:rFonts w:ascii="KFGQPC Uthmanic Script HAFS" w:cs="KFGQPC Uthmanic Script HAFS" w:hint="cs"/>
          <w:rtl/>
        </w:rPr>
        <w:t>ۡۖ</w:t>
      </w:r>
      <w:r w:rsidR="00C622C9">
        <w:rPr>
          <w:rFonts w:ascii="KFGQPC Uthmanic Script HAFS" w:cs="KFGQPC Uthmanic Script HAFS"/>
          <w:rtl/>
        </w:rPr>
        <w:t xml:space="preserve"> </w:t>
      </w:r>
      <w:r w:rsidR="00C622C9">
        <w:rPr>
          <w:rFonts w:ascii="KFGQPC Uthmanic Script HAFS" w:cs="KFGQPC Uthmanic Script HAFS" w:hint="eastAsia"/>
          <w:rtl/>
        </w:rPr>
        <w:t>وَكَثِير</w:t>
      </w:r>
      <w:r w:rsidR="00C622C9">
        <w:rPr>
          <w:rFonts w:ascii="KFGQPC Uthmanic Script HAFS" w:cs="KFGQPC Uthmanic Script HAFS" w:hint="cs"/>
          <w:rtl/>
        </w:rPr>
        <w:t>ٞ</w:t>
      </w:r>
      <w:r w:rsidR="00C622C9">
        <w:rPr>
          <w:rFonts w:ascii="KFGQPC Uthmanic Script HAFS" w:cs="KFGQPC Uthmanic Script HAFS"/>
          <w:rtl/>
        </w:rPr>
        <w:t xml:space="preserve"> </w:t>
      </w:r>
      <w:r w:rsidR="00C622C9">
        <w:rPr>
          <w:rFonts w:ascii="KFGQPC Uthmanic Script HAFS" w:cs="KFGQPC Uthmanic Script HAFS" w:hint="eastAsia"/>
          <w:rtl/>
        </w:rPr>
        <w:t>مِّن</w:t>
      </w:r>
      <w:r w:rsidR="00C622C9">
        <w:rPr>
          <w:rFonts w:ascii="KFGQPC Uthmanic Script HAFS" w:cs="KFGQPC Uthmanic Script HAFS" w:hint="cs"/>
          <w:rtl/>
        </w:rPr>
        <w:t>ۡ</w:t>
      </w:r>
      <w:r w:rsidR="00C622C9">
        <w:rPr>
          <w:rFonts w:ascii="KFGQPC Uthmanic Script HAFS" w:cs="KFGQPC Uthmanic Script HAFS" w:hint="eastAsia"/>
          <w:rtl/>
        </w:rPr>
        <w:t>هُم</w:t>
      </w:r>
      <w:r w:rsidR="00C622C9">
        <w:rPr>
          <w:rFonts w:ascii="KFGQPC Uthmanic Script HAFS" w:cs="KFGQPC Uthmanic Script HAFS" w:hint="cs"/>
          <w:rtl/>
        </w:rPr>
        <w:t>ۡ</w:t>
      </w:r>
      <w:r w:rsidR="00C622C9">
        <w:rPr>
          <w:rFonts w:ascii="KFGQPC Uthmanic Script HAFS" w:cs="KFGQPC Uthmanic Script HAFS"/>
          <w:rtl/>
        </w:rPr>
        <w:t xml:space="preserve"> </w:t>
      </w:r>
      <w:r w:rsidR="00C622C9">
        <w:rPr>
          <w:rFonts w:ascii="KFGQPC Uthmanic Script HAFS" w:cs="KFGQPC Uthmanic Script HAFS" w:hint="eastAsia"/>
          <w:rtl/>
        </w:rPr>
        <w:t>فَ</w:t>
      </w:r>
      <w:r w:rsidR="00C622C9">
        <w:rPr>
          <w:rFonts w:ascii="KFGQPC Uthmanic Script HAFS" w:cs="KFGQPC Uthmanic Script HAFS" w:hint="cs"/>
          <w:rtl/>
        </w:rPr>
        <w:t>ٰ</w:t>
      </w:r>
      <w:r w:rsidR="00C622C9">
        <w:rPr>
          <w:rFonts w:ascii="KFGQPC Uthmanic Script HAFS" w:cs="KFGQPC Uthmanic Script HAFS" w:hint="eastAsia"/>
          <w:rtl/>
        </w:rPr>
        <w:t>سِقُونَ</w:t>
      </w:r>
      <w:r w:rsidR="00CF1D64">
        <w:rPr>
          <w:rFonts w:ascii="2  Badr" w:hAnsi="2  Badr" w:cs="Traditional Arabic"/>
          <w:rtl/>
          <w:lang w:bidi="fa-IR"/>
        </w:rPr>
        <w:t>﴾</w:t>
      </w:r>
      <w:r w:rsidR="00CF1D64">
        <w:rPr>
          <w:rFonts w:ascii="2  Badr" w:hAnsi="2  Badr" w:cs="B Lotus"/>
          <w:rtl/>
          <w:lang w:bidi="fa-IR"/>
        </w:rPr>
        <w:t xml:space="preserve"> </w:t>
      </w:r>
      <w:r w:rsidR="00CF1D64">
        <w:rPr>
          <w:rFonts w:ascii="Calibri" w:hAnsi="Calibri" w:cs="B Lotus"/>
          <w:sz w:val="26"/>
          <w:szCs w:val="26"/>
          <w:rtl/>
          <w:lang w:bidi="fa-IR"/>
        </w:rPr>
        <w:t>[الحدید: 27]</w:t>
      </w:r>
      <w:r w:rsidR="00CF1D64">
        <w:rPr>
          <w:rFonts w:ascii="Calibri" w:hAnsi="Calibri" w:cs="B Lotus"/>
          <w:rtl/>
          <w:lang w:bidi="fa-IR"/>
        </w:rPr>
        <w:t>.</w:t>
      </w:r>
      <w:r w:rsidRPr="00FA1FE6">
        <w:rPr>
          <w:rFonts w:ascii="QCF_BSML" w:hAnsi="QCF_BSML" w:cs="QCF_BSML"/>
          <w:color w:val="000000"/>
          <w:sz w:val="27"/>
          <w:szCs w:val="27"/>
          <w:rtl/>
          <w:lang w:bidi="fa-IR"/>
        </w:rPr>
        <w:t xml:space="preserve"> </w:t>
      </w:r>
      <w:r w:rsidR="00C622C9">
        <w:rPr>
          <w:rFonts w:ascii="QCF_BSML" w:hAnsi="QCF_BSML" w:cs="QCF_BSML" w:hint="cs"/>
          <w:color w:val="000000"/>
          <w:sz w:val="27"/>
          <w:szCs w:val="27"/>
          <w:rtl/>
          <w:lang w:bidi="fa-IR"/>
        </w:rPr>
        <w:t xml:space="preserve"> </w:t>
      </w:r>
      <w:r w:rsidR="00CF1D64" w:rsidRPr="00CF1D64">
        <w:rPr>
          <w:rFonts w:ascii="2  Badr" w:hAnsi="2  Badr" w:cs="Traditional Arabic"/>
          <w:sz w:val="26"/>
          <w:szCs w:val="26"/>
          <w:rtl/>
          <w:lang w:bidi="fa-IR"/>
        </w:rPr>
        <w:t>«</w:t>
      </w:r>
      <w:r w:rsidRPr="00CF1D64">
        <w:rPr>
          <w:rFonts w:ascii="2  Badr" w:hAnsi="2  Badr" w:cs="B Lotus"/>
          <w:sz w:val="26"/>
          <w:szCs w:val="26"/>
          <w:rtl/>
          <w:lang w:bidi="fa-IR"/>
        </w:rPr>
        <w:t>پس مؤمنان کسانی</w:t>
      </w:r>
      <w:r w:rsidR="00BD6683" w:rsidRPr="00CF1D64">
        <w:rPr>
          <w:rFonts w:ascii="2  Badr" w:hAnsi="2  Badr" w:cs="B Lotus"/>
          <w:sz w:val="26"/>
          <w:szCs w:val="26"/>
          <w:rtl/>
          <w:lang w:bidi="fa-IR"/>
        </w:rPr>
        <w:t>‌اند</w:t>
      </w:r>
      <w:r w:rsidRPr="00CF1D64">
        <w:rPr>
          <w:rFonts w:ascii="2  Badr" w:hAnsi="2  Badr" w:cs="B Lotus"/>
          <w:sz w:val="26"/>
          <w:szCs w:val="26"/>
          <w:rtl/>
          <w:lang w:bidi="fa-IR"/>
        </w:rPr>
        <w:t xml:space="preserve"> که به من ایمان آورده و مرا تصدیق کردند و فاسقان کسانی</w:t>
      </w:r>
      <w:r w:rsidR="00BD6683" w:rsidRPr="00CF1D64">
        <w:rPr>
          <w:rFonts w:ascii="2  Badr" w:hAnsi="2  Badr" w:cs="B Lotus"/>
          <w:sz w:val="26"/>
          <w:szCs w:val="26"/>
          <w:rtl/>
          <w:lang w:bidi="fa-IR"/>
        </w:rPr>
        <w:t>‌اند</w:t>
      </w:r>
      <w:r w:rsidRPr="00CF1D64">
        <w:rPr>
          <w:rFonts w:ascii="2  Badr" w:hAnsi="2  Badr" w:cs="B Lotus"/>
          <w:sz w:val="26"/>
          <w:szCs w:val="26"/>
          <w:rtl/>
          <w:lang w:bidi="fa-IR"/>
        </w:rPr>
        <w:t xml:space="preserve"> که مرا تکذیب نموده و مرا انکار کردند</w:t>
      </w:r>
      <w:r w:rsidR="00CF1D64" w:rsidRPr="00CF1D64">
        <w:rPr>
          <w:rFonts w:ascii="2  Badr" w:hAnsi="2  Badr" w:cs="Traditional Arabic"/>
          <w:sz w:val="26"/>
          <w:szCs w:val="26"/>
          <w:rtl/>
          <w:lang w:bidi="fa-IR"/>
        </w:rPr>
        <w:t>»</w:t>
      </w:r>
      <w:r w:rsidRPr="00CF1D64">
        <w:rPr>
          <w:rFonts w:ascii="2  Badr" w:hAnsi="2  Badr" w:cs="B Lotus"/>
          <w:sz w:val="26"/>
          <w:szCs w:val="26"/>
          <w:rtl/>
          <w:lang w:bidi="fa-IR"/>
        </w:rPr>
        <w:t>.</w:t>
      </w:r>
      <w:r w:rsidRPr="00CE3DC4">
        <w:rPr>
          <w:rFonts w:ascii="2  Badr" w:hAnsi="2  Badr" w:cs="B Lotus"/>
          <w:rtl/>
          <w:lang w:bidi="fa-IR"/>
        </w:rPr>
        <w:t xml:space="preserve"> این حدیث از احادیث کوفی</w:t>
      </w:r>
      <w:r w:rsidR="009B0475">
        <w:rPr>
          <w:rFonts w:ascii="2  Badr" w:hAnsi="2  Badr" w:cs="B Lotus"/>
          <w:rtl/>
          <w:lang w:bidi="fa-IR"/>
        </w:rPr>
        <w:t>‌ها</w:t>
      </w:r>
      <w:r w:rsidR="00CF1D64">
        <w:rPr>
          <w:rFonts w:ascii="2  Badr" w:hAnsi="2  Badr" w:cs="B Lotus"/>
          <w:rtl/>
          <w:lang w:bidi="fa-IR"/>
        </w:rPr>
        <w:t>ست. رهبانیت به معنای گوشه‌</w:t>
      </w:r>
      <w:r w:rsidRPr="00CE3DC4">
        <w:rPr>
          <w:rFonts w:ascii="2  Badr" w:hAnsi="2  Badr" w:cs="B Lotus"/>
          <w:rtl/>
          <w:lang w:bidi="fa-IR"/>
        </w:rPr>
        <w:t>گیری از مردم و روی آوردن به کوه</w:t>
      </w:r>
      <w:r w:rsidR="009B0475">
        <w:rPr>
          <w:rFonts w:ascii="2  Badr" w:hAnsi="2  Badr" w:cs="B Lotus"/>
          <w:rtl/>
          <w:lang w:bidi="fa-IR"/>
        </w:rPr>
        <w:t>‌ها</w:t>
      </w:r>
      <w:r w:rsidRPr="00CE3DC4">
        <w:rPr>
          <w:rFonts w:ascii="2  Badr" w:hAnsi="2  Badr" w:cs="B Lotus"/>
          <w:rtl/>
          <w:lang w:bidi="fa-IR"/>
        </w:rPr>
        <w:t xml:space="preserve"> و دور انداختن دنیا و تعلقات و خوشی</w:t>
      </w:r>
      <w:r w:rsidR="009B0475">
        <w:rPr>
          <w:rFonts w:ascii="2  Badr" w:hAnsi="2  Badr" w:cs="B Lotus"/>
          <w:rtl/>
          <w:lang w:bidi="fa-IR"/>
        </w:rPr>
        <w:t>‌ها</w:t>
      </w:r>
      <w:r w:rsidRPr="00CE3DC4">
        <w:rPr>
          <w:rFonts w:ascii="2  Badr" w:hAnsi="2  Badr" w:cs="B Lotus"/>
          <w:rtl/>
          <w:lang w:bidi="fa-IR"/>
        </w:rPr>
        <w:t>ی دنیا از قبیل زنان و مانند آن</w:t>
      </w:r>
      <w:r w:rsidR="009B0475">
        <w:rPr>
          <w:rFonts w:ascii="2  Badr" w:hAnsi="2  Badr" w:cs="B Lotus"/>
          <w:rtl/>
          <w:lang w:bidi="fa-IR"/>
        </w:rPr>
        <w:t xml:space="preserve"> می‌</w:t>
      </w:r>
      <w:r w:rsidRPr="00CE3DC4">
        <w:rPr>
          <w:rFonts w:ascii="2  Badr" w:hAnsi="2  Badr" w:cs="B Lotus"/>
          <w:rtl/>
          <w:lang w:bidi="fa-IR"/>
        </w:rPr>
        <w:t>باشد. همچنین چسبیدن به دیرها و صومعه</w:t>
      </w:r>
      <w:r w:rsidR="009B0475">
        <w:rPr>
          <w:rFonts w:ascii="2  Badr" w:hAnsi="2  Badr" w:cs="B Lotus"/>
          <w:rtl/>
          <w:lang w:bidi="fa-IR"/>
        </w:rPr>
        <w:t>‌ها</w:t>
      </w:r>
      <w:r w:rsidR="00CF1D64">
        <w:rPr>
          <w:rFonts w:ascii="2  Badr" w:hAnsi="2  Badr" w:cs="B Lotus"/>
          <w:rtl/>
          <w:lang w:bidi="fa-IR"/>
        </w:rPr>
        <w:t xml:space="preserve"> </w:t>
      </w:r>
      <w:r w:rsidR="00CF1D64">
        <w:rPr>
          <w:rFonts w:cs="Times New Roman"/>
          <w:rtl/>
          <w:lang w:bidi="fa-IR"/>
        </w:rPr>
        <w:t>–</w:t>
      </w:r>
      <w:r w:rsidR="00CF1D64">
        <w:rPr>
          <w:rFonts w:ascii="2  Badr" w:hAnsi="2  Badr" w:cs="B Lotus"/>
          <w:rtl/>
          <w:lang w:bidi="fa-IR"/>
        </w:rPr>
        <w:t xml:space="preserve"> -آن‌</w:t>
      </w:r>
      <w:r w:rsidRPr="00CE3DC4">
        <w:rPr>
          <w:rFonts w:ascii="2  Badr" w:hAnsi="2  Badr" w:cs="B Lotus"/>
          <w:rtl/>
          <w:lang w:bidi="fa-IR"/>
        </w:rPr>
        <w:t>گونه که بسیاری از مسیحیان پیش از اسلام این کار را</w:t>
      </w:r>
      <w:r w:rsidR="009B0475">
        <w:rPr>
          <w:rFonts w:ascii="2  Badr" w:hAnsi="2  Badr" w:cs="B Lotus"/>
          <w:rtl/>
          <w:lang w:bidi="fa-IR"/>
        </w:rPr>
        <w:t xml:space="preserve"> می‌</w:t>
      </w:r>
      <w:r w:rsidRPr="00CE3DC4">
        <w:rPr>
          <w:rFonts w:ascii="2  Badr" w:hAnsi="2  Badr" w:cs="B Lotus"/>
          <w:rtl/>
          <w:lang w:bidi="fa-IR"/>
        </w:rPr>
        <w:t>کردند- همراه پایبند شدن به عبادت از این جمله است. جماعتی از مفسران، رهبانیت را این چنین تفسیر کرده</w:t>
      </w:r>
      <w:r w:rsidR="00BD6683">
        <w:rPr>
          <w:rFonts w:ascii="2  Badr" w:hAnsi="2  Badr" w:cs="B Lotus"/>
          <w:rtl/>
          <w:lang w:bidi="fa-IR"/>
        </w:rPr>
        <w:t>‌اند</w:t>
      </w:r>
      <w:r w:rsidRPr="00CE3DC4">
        <w:rPr>
          <w:rFonts w:ascii="2  Badr" w:hAnsi="2  Badr" w:cs="B Lotus"/>
          <w:rtl/>
          <w:lang w:bidi="fa-IR"/>
        </w:rPr>
        <w:t>.</w:t>
      </w:r>
    </w:p>
    <w:p w:rsidR="00CF1D64" w:rsidRDefault="00CE3DC4" w:rsidP="00C622C9">
      <w:pPr>
        <w:ind w:firstLine="284"/>
        <w:jc w:val="both"/>
        <w:rPr>
          <w:rFonts w:ascii="2  Badr" w:hAnsi="2  Badr" w:cs="B Lotus"/>
          <w:rtl/>
          <w:lang w:bidi="fa-IR"/>
        </w:rPr>
      </w:pPr>
      <w:r w:rsidRPr="00CE3DC4">
        <w:rPr>
          <w:rFonts w:ascii="2  Badr" w:hAnsi="2  Badr" w:cs="B Lotus"/>
          <w:rtl/>
          <w:lang w:bidi="fa-IR"/>
        </w:rPr>
        <w:t>احتمال دارد که استثناء در عبارت:</w:t>
      </w:r>
      <w:r w:rsidR="00CF1D64">
        <w:rPr>
          <w:rFonts w:ascii="2  Badr" w:hAnsi="2  Badr" w:cs="B Lotus"/>
          <w:rtl/>
          <w:lang w:bidi="fa-IR"/>
        </w:rPr>
        <w:t xml:space="preserve"> </w:t>
      </w:r>
      <w:r w:rsidR="00CF1D64">
        <w:rPr>
          <w:rFonts w:ascii="2  Badr" w:hAnsi="2  Badr" w:cs="Traditional Arabic"/>
          <w:rtl/>
          <w:lang w:bidi="fa-IR"/>
        </w:rPr>
        <w:t>﴿</w:t>
      </w:r>
      <w:r w:rsidR="00C622C9">
        <w:rPr>
          <w:rFonts w:ascii="KFGQPC Uthmanic Script HAFS" w:cs="KFGQPC Uthmanic Script HAFS" w:hint="eastAsia"/>
          <w:rtl/>
        </w:rPr>
        <w:t>إِلَّا</w:t>
      </w:r>
      <w:r w:rsidR="00C622C9">
        <w:rPr>
          <w:rFonts w:ascii="KFGQPC Uthmanic Script HAFS" w:cs="KFGQPC Uthmanic Script HAFS"/>
          <w:rtl/>
        </w:rPr>
        <w:t xml:space="preserve"> </w:t>
      </w:r>
      <w:r w:rsidR="00C622C9">
        <w:rPr>
          <w:rFonts w:ascii="KFGQPC Uthmanic Script HAFS" w:cs="KFGQPC Uthmanic Script HAFS" w:hint="cs"/>
          <w:rtl/>
        </w:rPr>
        <w:t>ٱ</w:t>
      </w:r>
      <w:r w:rsidR="00C622C9">
        <w:rPr>
          <w:rFonts w:ascii="KFGQPC Uthmanic Script HAFS" w:cs="KFGQPC Uthmanic Script HAFS" w:hint="eastAsia"/>
          <w:rtl/>
        </w:rPr>
        <w:t>ب</w:t>
      </w:r>
      <w:r w:rsidR="00C622C9">
        <w:rPr>
          <w:rFonts w:ascii="KFGQPC Uthmanic Script HAFS" w:cs="KFGQPC Uthmanic Script HAFS" w:hint="cs"/>
          <w:rtl/>
        </w:rPr>
        <w:t>ۡ</w:t>
      </w:r>
      <w:r w:rsidR="00C622C9">
        <w:rPr>
          <w:rFonts w:ascii="KFGQPC Uthmanic Script HAFS" w:cs="KFGQPC Uthmanic Script HAFS" w:hint="eastAsia"/>
          <w:rtl/>
        </w:rPr>
        <w:t>تِغَا</w:t>
      </w:r>
      <w:r w:rsidR="00C622C9">
        <w:rPr>
          <w:rFonts w:ascii="KFGQPC Uthmanic Script HAFS" w:cs="KFGQPC Uthmanic Script HAFS" w:hint="cs"/>
          <w:rtl/>
        </w:rPr>
        <w:t>ٓ</w:t>
      </w:r>
      <w:r w:rsidR="00C622C9">
        <w:rPr>
          <w:rFonts w:ascii="KFGQPC Uthmanic Script HAFS" w:cs="KFGQPC Uthmanic Script HAFS" w:hint="eastAsia"/>
          <w:rtl/>
        </w:rPr>
        <w:t>ءَ</w:t>
      </w:r>
      <w:r w:rsidR="00C622C9">
        <w:rPr>
          <w:rFonts w:ascii="KFGQPC Uthmanic Script HAFS" w:cs="KFGQPC Uthmanic Script HAFS"/>
          <w:rtl/>
        </w:rPr>
        <w:t xml:space="preserve"> </w:t>
      </w:r>
      <w:r w:rsidR="00C622C9">
        <w:rPr>
          <w:rFonts w:ascii="KFGQPC Uthmanic Script HAFS" w:cs="KFGQPC Uthmanic Script HAFS" w:hint="eastAsia"/>
          <w:rtl/>
        </w:rPr>
        <w:t>رِض</w:t>
      </w:r>
      <w:r w:rsidR="00C622C9">
        <w:rPr>
          <w:rFonts w:ascii="KFGQPC Uthmanic Script HAFS" w:cs="KFGQPC Uthmanic Script HAFS" w:hint="cs"/>
          <w:rtl/>
        </w:rPr>
        <w:t>ۡ</w:t>
      </w:r>
      <w:r w:rsidR="00C622C9">
        <w:rPr>
          <w:rFonts w:ascii="KFGQPC Uthmanic Script HAFS" w:cs="KFGQPC Uthmanic Script HAFS" w:hint="eastAsia"/>
          <w:rtl/>
        </w:rPr>
        <w:t>وَ</w:t>
      </w:r>
      <w:r w:rsidR="00C622C9">
        <w:rPr>
          <w:rFonts w:ascii="KFGQPC Uthmanic Script HAFS" w:cs="KFGQPC Uthmanic Script HAFS" w:hint="cs"/>
          <w:rtl/>
        </w:rPr>
        <w:t>ٰ</w:t>
      </w:r>
      <w:r w:rsidR="00C622C9">
        <w:rPr>
          <w:rFonts w:ascii="KFGQPC Uthmanic Script HAFS" w:cs="KFGQPC Uthmanic Script HAFS" w:hint="eastAsia"/>
          <w:rtl/>
        </w:rPr>
        <w:t>نِ</w:t>
      </w:r>
      <w:r w:rsidR="00C622C9">
        <w:rPr>
          <w:rFonts w:ascii="KFGQPC Uthmanic Script HAFS" w:cs="KFGQPC Uthmanic Script HAFS"/>
          <w:rtl/>
        </w:rPr>
        <w:t xml:space="preserve"> </w:t>
      </w:r>
      <w:r w:rsidR="00C622C9">
        <w:rPr>
          <w:rFonts w:ascii="KFGQPC Uthmanic Script HAFS" w:cs="KFGQPC Uthmanic Script HAFS" w:hint="cs"/>
          <w:rtl/>
        </w:rPr>
        <w:t>ٱ</w:t>
      </w:r>
      <w:r w:rsidR="00C622C9">
        <w:rPr>
          <w:rFonts w:ascii="KFGQPC Uthmanic Script HAFS" w:cs="KFGQPC Uthmanic Script HAFS" w:hint="eastAsia"/>
          <w:rtl/>
        </w:rPr>
        <w:t>للَّهِ</w:t>
      </w:r>
      <w:r w:rsidR="00CF1D64">
        <w:rPr>
          <w:rFonts w:ascii="2  Badr" w:hAnsi="2  Badr" w:cs="Traditional Arabic"/>
          <w:rtl/>
          <w:lang w:bidi="fa-IR"/>
        </w:rPr>
        <w:t>﴾</w:t>
      </w:r>
      <w:r w:rsidR="00CF1D64">
        <w:rPr>
          <w:rFonts w:ascii="2  Badr" w:hAnsi="2  Badr" w:cs="B Lotus"/>
          <w:rtl/>
          <w:lang w:bidi="fa-IR"/>
        </w:rPr>
        <w:t xml:space="preserve"> </w:t>
      </w:r>
      <w:r w:rsidR="00CF1D64">
        <w:rPr>
          <w:rFonts w:ascii="Calibri" w:hAnsi="Calibri" w:cs="B Lotus"/>
          <w:sz w:val="26"/>
          <w:szCs w:val="26"/>
          <w:rtl/>
          <w:lang w:bidi="fa-IR"/>
        </w:rPr>
        <w:t>[الحدید: 27]</w:t>
      </w:r>
      <w:r w:rsidR="00CF1D64">
        <w:rPr>
          <w:rFonts w:ascii="Calibri" w:hAnsi="Calibri" w:cs="B Lotus"/>
          <w:rtl/>
          <w:lang w:bidi="fa-IR"/>
        </w:rPr>
        <w:t>.</w:t>
      </w:r>
      <w:r w:rsidR="00C622C9">
        <w:rPr>
          <w:rFonts w:ascii="Calibri" w:hAnsi="Calibri" w:cs="B Lotus" w:hint="cs"/>
          <w:rtl/>
          <w:lang w:bidi="fa-IR"/>
        </w:rPr>
        <w:t xml:space="preserve"> </w:t>
      </w:r>
      <w:r w:rsidRPr="00CE3DC4">
        <w:rPr>
          <w:rFonts w:ascii="2  Badr" w:hAnsi="2  Badr" w:cs="B Lotus"/>
          <w:rtl/>
          <w:lang w:bidi="fa-IR"/>
        </w:rPr>
        <w:t>هم استثنای متصل باشد و هم منفصل:</w:t>
      </w:r>
    </w:p>
    <w:p w:rsidR="00CF1D64" w:rsidRDefault="00CF1D64" w:rsidP="00CF1D64">
      <w:pPr>
        <w:ind w:firstLine="284"/>
        <w:jc w:val="both"/>
        <w:rPr>
          <w:rFonts w:ascii="2  Badr" w:hAnsi="2  Badr" w:cs="B Lotus"/>
          <w:rtl/>
          <w:lang w:bidi="fa-IR"/>
        </w:rPr>
      </w:pPr>
      <w:r>
        <w:rPr>
          <w:rFonts w:ascii="2  Badr" w:hAnsi="2  Badr" w:cs="B Lotus"/>
          <w:rtl/>
          <w:lang w:bidi="fa-IR"/>
        </w:rPr>
        <w:t xml:space="preserve">- </w:t>
      </w:r>
      <w:r w:rsidR="00CE3DC4" w:rsidRPr="00CE3DC4">
        <w:rPr>
          <w:rFonts w:ascii="2  Badr" w:hAnsi="2  Badr" w:cs="B Lotus"/>
          <w:rtl/>
          <w:lang w:bidi="fa-IR"/>
        </w:rPr>
        <w:t>اگر آن را استثنای متصل بدانیم، گویی</w:t>
      </w:r>
      <w:r w:rsidR="009B0475">
        <w:rPr>
          <w:rFonts w:ascii="2  Badr" w:hAnsi="2  Badr" w:cs="B Lotus"/>
          <w:rtl/>
          <w:lang w:bidi="fa-IR"/>
        </w:rPr>
        <w:t xml:space="preserve"> می‌</w:t>
      </w:r>
      <w:r w:rsidR="00CE3DC4" w:rsidRPr="00CE3DC4">
        <w:rPr>
          <w:rFonts w:ascii="2  Badr" w:hAnsi="2  Badr" w:cs="B Lotus"/>
          <w:rtl/>
          <w:lang w:bidi="fa-IR"/>
        </w:rPr>
        <w:t>فرماید: رهبانیت را برایشان مقرر نکردیم مگر به صورتی که به خاطر به دست آوردن رضایت و خوشنودی خدا بدان عمل کنند</w:t>
      </w:r>
      <w:r>
        <w:rPr>
          <w:rFonts w:ascii="2  Badr" w:hAnsi="2  Badr" w:cs="B Lotus"/>
          <w:rtl/>
          <w:lang w:bidi="fa-IR"/>
        </w:rPr>
        <w:t xml:space="preserve"> </w:t>
      </w:r>
      <w:r w:rsidR="00CE3DC4" w:rsidRPr="00CE3DC4">
        <w:rPr>
          <w:rFonts w:ascii="2  Badr" w:hAnsi="2  Badr" w:cs="B Lotus"/>
          <w:rtl/>
          <w:lang w:bidi="fa-IR"/>
        </w:rPr>
        <w:t>- پس معنایش این است که رهبانیت از جمله چیزهایی است که برایشان مقرر شده اما به شرط قصد رضوان و خوشنودی خدا.</w:t>
      </w:r>
    </w:p>
    <w:p w:rsidR="00374254" w:rsidRDefault="00CE3DC4" w:rsidP="003B72A7">
      <w:pPr>
        <w:widowControl w:val="0"/>
        <w:ind w:firstLine="284"/>
        <w:jc w:val="both"/>
        <w:rPr>
          <w:rFonts w:ascii="2  Badr" w:hAnsi="2  Badr" w:cs="B Lotus"/>
          <w:rtl/>
          <w:lang w:bidi="fa-IR"/>
        </w:rPr>
      </w:pPr>
      <w:r w:rsidRPr="00CE3DC4">
        <w:rPr>
          <w:rFonts w:ascii="2  Badr" w:hAnsi="2  Badr" w:cs="B Lotus"/>
          <w:rtl/>
          <w:lang w:bidi="fa-IR"/>
        </w:rPr>
        <w:t>در عبارت:</w:t>
      </w:r>
      <w:r w:rsidR="00CF1D64">
        <w:rPr>
          <w:rFonts w:ascii="2  Badr" w:hAnsi="2  Badr" w:cs="B Lotus"/>
          <w:rtl/>
          <w:lang w:bidi="fa-IR"/>
        </w:rPr>
        <w:t xml:space="preserve"> </w:t>
      </w:r>
      <w:r w:rsidR="00CF1D64">
        <w:rPr>
          <w:rFonts w:ascii="2  Badr" w:hAnsi="2  Badr" w:cs="Traditional Arabic"/>
          <w:rtl/>
          <w:lang w:bidi="fa-IR"/>
        </w:rPr>
        <w:t>﴿</w:t>
      </w:r>
      <w:r w:rsidR="00C622C9">
        <w:rPr>
          <w:rFonts w:ascii="KFGQPC Uthmanic Script HAFS" w:cs="KFGQPC Uthmanic Script HAFS" w:hint="eastAsia"/>
          <w:rtl/>
        </w:rPr>
        <w:t>فَمَا</w:t>
      </w:r>
      <w:r w:rsidR="00C622C9">
        <w:rPr>
          <w:rFonts w:ascii="KFGQPC Uthmanic Script HAFS" w:cs="KFGQPC Uthmanic Script HAFS"/>
          <w:rtl/>
        </w:rPr>
        <w:t xml:space="preserve"> </w:t>
      </w:r>
      <w:r w:rsidR="00C622C9">
        <w:rPr>
          <w:rFonts w:ascii="KFGQPC Uthmanic Script HAFS" w:cs="KFGQPC Uthmanic Script HAFS" w:hint="eastAsia"/>
          <w:rtl/>
        </w:rPr>
        <w:t>رَعَو</w:t>
      </w:r>
      <w:r w:rsidR="00C622C9">
        <w:rPr>
          <w:rFonts w:ascii="KFGQPC Uthmanic Script HAFS" w:cs="KFGQPC Uthmanic Script HAFS" w:hint="cs"/>
          <w:rtl/>
        </w:rPr>
        <w:t>ۡ</w:t>
      </w:r>
      <w:r w:rsidR="00C622C9">
        <w:rPr>
          <w:rFonts w:ascii="KFGQPC Uthmanic Script HAFS" w:cs="KFGQPC Uthmanic Script HAFS" w:hint="eastAsia"/>
          <w:rtl/>
        </w:rPr>
        <w:t>هَا</w:t>
      </w:r>
      <w:r w:rsidR="00C622C9">
        <w:rPr>
          <w:rFonts w:ascii="KFGQPC Uthmanic Script HAFS" w:cs="KFGQPC Uthmanic Script HAFS"/>
          <w:rtl/>
        </w:rPr>
        <w:t xml:space="preserve"> </w:t>
      </w:r>
      <w:r w:rsidR="00C622C9">
        <w:rPr>
          <w:rFonts w:ascii="KFGQPC Uthmanic Script HAFS" w:cs="KFGQPC Uthmanic Script HAFS" w:hint="eastAsia"/>
          <w:rtl/>
        </w:rPr>
        <w:t>حَقَّ</w:t>
      </w:r>
      <w:r w:rsidR="00C622C9">
        <w:rPr>
          <w:rFonts w:ascii="KFGQPC Uthmanic Script HAFS" w:cs="KFGQPC Uthmanic Script HAFS"/>
          <w:rtl/>
        </w:rPr>
        <w:t xml:space="preserve"> </w:t>
      </w:r>
      <w:r w:rsidR="00C622C9">
        <w:rPr>
          <w:rFonts w:ascii="KFGQPC Uthmanic Script HAFS" w:cs="KFGQPC Uthmanic Script HAFS" w:hint="eastAsia"/>
          <w:rtl/>
        </w:rPr>
        <w:t>رِعَايَتِهَا</w:t>
      </w:r>
      <w:r w:rsidR="00CF1D64">
        <w:rPr>
          <w:rFonts w:ascii="2  Badr" w:hAnsi="2  Badr" w:cs="Traditional Arabic"/>
          <w:rtl/>
          <w:lang w:bidi="fa-IR"/>
        </w:rPr>
        <w:t>﴾</w:t>
      </w:r>
      <w:r w:rsidR="00CF1D64">
        <w:rPr>
          <w:rFonts w:ascii="2  Badr" w:hAnsi="2  Badr" w:cs="B Lotus"/>
          <w:rtl/>
          <w:lang w:bidi="fa-IR"/>
        </w:rPr>
        <w:t xml:space="preserve"> </w:t>
      </w:r>
      <w:r w:rsidR="00CF1D64">
        <w:rPr>
          <w:rFonts w:ascii="Calibri" w:hAnsi="Calibri" w:cs="B Lotus"/>
          <w:sz w:val="26"/>
          <w:szCs w:val="26"/>
          <w:rtl/>
          <w:lang w:bidi="fa-IR"/>
        </w:rPr>
        <w:t>[الحدید: 27]</w:t>
      </w:r>
      <w:r w:rsidR="00CF1D64">
        <w:rPr>
          <w:rFonts w:ascii="Calibri" w:hAnsi="Calibri" w:cs="B Lotus"/>
          <w:rtl/>
          <w:lang w:bidi="fa-IR"/>
        </w:rPr>
        <w:t>.</w:t>
      </w:r>
      <w:r w:rsidR="00C622C9">
        <w:rPr>
          <w:rFonts w:ascii="2  Badr" w:hAnsi="2  Badr" w:cs="B Lotus" w:hint="cs"/>
          <w:rtl/>
          <w:lang w:bidi="fa-IR"/>
        </w:rPr>
        <w:t xml:space="preserve"> </w:t>
      </w:r>
      <w:r w:rsidRPr="00CE3DC4">
        <w:rPr>
          <w:rFonts w:ascii="2  Badr" w:hAnsi="2  Badr" w:cs="B Lotus"/>
          <w:rtl/>
          <w:lang w:bidi="fa-IR"/>
        </w:rPr>
        <w:t>منظورش این است که آنان رهبانیت را آن چنان که در خور رعایت</w:t>
      </w:r>
      <w:r w:rsidR="00422270">
        <w:rPr>
          <w:rFonts w:ascii="2  Badr" w:hAnsi="2  Badr" w:cs="B Lotus"/>
          <w:rtl/>
          <w:lang w:bidi="fa-IR"/>
        </w:rPr>
        <w:t xml:space="preserve">‌اش </w:t>
      </w:r>
      <w:r w:rsidR="00CF1D64">
        <w:rPr>
          <w:rFonts w:ascii="2  Badr" w:hAnsi="2  Badr" w:cs="B Lotus"/>
          <w:rtl/>
          <w:lang w:bidi="fa-IR"/>
        </w:rPr>
        <w:t>بود، رعایت آن نکردند. آن‌</w:t>
      </w:r>
      <w:r w:rsidRPr="00CE3DC4">
        <w:rPr>
          <w:rFonts w:ascii="2  Badr" w:hAnsi="2  Badr" w:cs="B Lotus"/>
          <w:rtl/>
          <w:lang w:bidi="fa-IR"/>
        </w:rPr>
        <w:t>گاه که به رسول خدا</w:t>
      </w:r>
      <w:r w:rsidR="00862F49">
        <w:rPr>
          <w:rFonts w:cs="CTraditional Arabic"/>
          <w:rtl/>
          <w:lang w:bidi="fa-IR"/>
        </w:rPr>
        <w:t>ص</w:t>
      </w:r>
      <w:r w:rsidRPr="00CE3DC4">
        <w:rPr>
          <w:rFonts w:ascii="2  Badr" w:hAnsi="2  Badr" w:cs="B Lotus"/>
          <w:rtl/>
          <w:lang w:bidi="fa-IR"/>
        </w:rPr>
        <w:t xml:space="preserve"> ایمان نیاوردند. این رأی گروهی از مفسران است</w:t>
      </w:r>
      <w:r w:rsidR="000D0821">
        <w:rPr>
          <w:rFonts w:ascii="2  Badr" w:hAnsi="2  Badr" w:cs="B Lotus"/>
          <w:rtl/>
          <w:lang w:bidi="fa-IR"/>
        </w:rPr>
        <w:t>،</w:t>
      </w:r>
      <w:r w:rsidRPr="00CE3DC4">
        <w:rPr>
          <w:rFonts w:ascii="2  Badr" w:hAnsi="2  Badr" w:cs="B Lotus"/>
          <w:rtl/>
          <w:lang w:bidi="fa-IR"/>
        </w:rPr>
        <w:t xml:space="preserve"> چون قصد رضایت و خوشنودی خدا وقتی در عمل به آنچه که برای</w:t>
      </w:r>
      <w:r w:rsidR="00CF1D64">
        <w:rPr>
          <w:rFonts w:ascii="2  Badr" w:hAnsi="2  Badr" w:cs="B Lotus"/>
          <w:rtl/>
          <w:lang w:bidi="fa-IR"/>
        </w:rPr>
        <w:t>شان مقرر شده، شرط است، پس وظیفه‌</w:t>
      </w:r>
      <w:r w:rsidRPr="00CE3DC4">
        <w:rPr>
          <w:rFonts w:ascii="2  Badr" w:hAnsi="2  Badr" w:cs="B Lotus"/>
          <w:rtl/>
          <w:lang w:bidi="fa-IR"/>
        </w:rPr>
        <w:t xml:space="preserve">شان بود که از این قصد پیروی کنند. این قصد رضوان آنان را به هر کجا بُرد، اینان هم به آنجا بروند. همانا رهبانیت برایشان مشروع شد به شرطی که هرگاه به وسیله‏ی کار دیگری نسخ شد، به آنچه ثابت و محکم شده برگردند و آنچه را که نسخ شده، رها کنند. و این معنای به دست آوردن رضایت و </w:t>
      </w:r>
      <w:r w:rsidR="00CF1D64">
        <w:rPr>
          <w:rFonts w:ascii="2  Badr" w:hAnsi="2  Badr" w:cs="B Lotus"/>
          <w:rtl/>
          <w:lang w:bidi="fa-IR"/>
        </w:rPr>
        <w:t>خوشنودی خدا در حقیقت است. پس هر</w:t>
      </w:r>
      <w:r w:rsidRPr="00CE3DC4">
        <w:rPr>
          <w:rFonts w:ascii="2  Badr" w:hAnsi="2  Badr" w:cs="B Lotus"/>
          <w:rtl/>
          <w:lang w:bidi="fa-IR"/>
        </w:rPr>
        <w:t>گاه این کار را نکردند و همچنان بر کار اولی پافشاری کردند، این کار پیروی از هوای نفس است نه پیروی از عمل مشروع، چون پیروی از عمل مشروع آن است که رضایت و خوشنودی خدا و قصد رضایت و خوشنودی پروردگار به وسیله‏ی آن حاصل شود. به همین خاطر خداوند متعال</w:t>
      </w:r>
      <w:r w:rsidR="009B0475">
        <w:rPr>
          <w:rFonts w:ascii="2  Badr" w:hAnsi="2  Badr" w:cs="B Lotus"/>
          <w:rtl/>
          <w:lang w:bidi="fa-IR"/>
        </w:rPr>
        <w:t xml:space="preserve"> می‌</w:t>
      </w:r>
      <w:r w:rsidRPr="00CE3DC4">
        <w:rPr>
          <w:rFonts w:ascii="2  Badr" w:hAnsi="2  Badr" w:cs="B Lotus"/>
          <w:rtl/>
          <w:lang w:bidi="fa-IR"/>
        </w:rPr>
        <w:t>فرماید:</w:t>
      </w:r>
      <w:r w:rsidR="00CF1D64">
        <w:rPr>
          <w:rFonts w:ascii="2  Badr" w:hAnsi="2  Badr" w:cs="B Lotus"/>
          <w:rtl/>
          <w:lang w:bidi="fa-IR"/>
        </w:rPr>
        <w:t xml:space="preserve"> </w:t>
      </w:r>
      <w:r w:rsidR="00CF1D64">
        <w:rPr>
          <w:rFonts w:ascii="2  Badr" w:hAnsi="2  Badr" w:cs="Traditional Arabic"/>
          <w:rtl/>
          <w:lang w:bidi="fa-IR"/>
        </w:rPr>
        <w:t>﴿</w:t>
      </w:r>
      <w:r w:rsidR="00C622C9">
        <w:rPr>
          <w:rFonts w:ascii="KFGQPC Uthmanic Script HAFS" w:cs="KFGQPC Uthmanic Script HAFS" w:hint="eastAsia"/>
          <w:rtl/>
        </w:rPr>
        <w:t>فَ‍</w:t>
      </w:r>
      <w:r w:rsidR="00C622C9">
        <w:rPr>
          <w:rFonts w:ascii="KFGQPC Uthmanic Script HAFS" w:cs="KFGQPC Uthmanic Script HAFS" w:hint="cs"/>
          <w:rtl/>
        </w:rPr>
        <w:t>ٔ</w:t>
      </w:r>
      <w:r w:rsidR="00C622C9">
        <w:rPr>
          <w:rFonts w:ascii="KFGQPC Uthmanic Script HAFS" w:cs="KFGQPC Uthmanic Script HAFS" w:hint="eastAsia"/>
          <w:rtl/>
        </w:rPr>
        <w:t>َاتَي</w:t>
      </w:r>
      <w:r w:rsidR="00C622C9">
        <w:rPr>
          <w:rFonts w:ascii="KFGQPC Uthmanic Script HAFS" w:cs="KFGQPC Uthmanic Script HAFS" w:hint="cs"/>
          <w:rtl/>
        </w:rPr>
        <w:t>ۡ</w:t>
      </w:r>
      <w:r w:rsidR="00C622C9">
        <w:rPr>
          <w:rFonts w:ascii="KFGQPC Uthmanic Script HAFS" w:cs="KFGQPC Uthmanic Script HAFS" w:hint="eastAsia"/>
          <w:rtl/>
        </w:rPr>
        <w:t>نَا</w:t>
      </w:r>
      <w:r w:rsidR="00C622C9">
        <w:rPr>
          <w:rFonts w:ascii="KFGQPC Uthmanic Script HAFS" w:cs="KFGQPC Uthmanic Script HAFS"/>
          <w:rtl/>
        </w:rPr>
        <w:t xml:space="preserve"> </w:t>
      </w:r>
      <w:r w:rsidR="00C622C9">
        <w:rPr>
          <w:rFonts w:ascii="KFGQPC Uthmanic Script HAFS" w:cs="KFGQPC Uthmanic Script HAFS" w:hint="cs"/>
          <w:rtl/>
        </w:rPr>
        <w:t>ٱ</w:t>
      </w:r>
      <w:r w:rsidR="00C622C9">
        <w:rPr>
          <w:rFonts w:ascii="KFGQPC Uthmanic Script HAFS" w:cs="KFGQPC Uthmanic Script HAFS" w:hint="eastAsia"/>
          <w:rtl/>
        </w:rPr>
        <w:t>لَّذِينَ</w:t>
      </w:r>
      <w:r w:rsidR="00C622C9">
        <w:rPr>
          <w:rFonts w:ascii="KFGQPC Uthmanic Script HAFS" w:cs="KFGQPC Uthmanic Script HAFS"/>
          <w:rtl/>
        </w:rPr>
        <w:t xml:space="preserve"> </w:t>
      </w:r>
      <w:r w:rsidR="00C622C9">
        <w:rPr>
          <w:rFonts w:ascii="KFGQPC Uthmanic Script HAFS" w:cs="KFGQPC Uthmanic Script HAFS" w:hint="eastAsia"/>
          <w:rtl/>
        </w:rPr>
        <w:t>ءَامَنُواْ</w:t>
      </w:r>
      <w:r w:rsidR="00C622C9">
        <w:rPr>
          <w:rFonts w:ascii="KFGQPC Uthmanic Script HAFS" w:cs="KFGQPC Uthmanic Script HAFS"/>
          <w:rtl/>
        </w:rPr>
        <w:t xml:space="preserve"> </w:t>
      </w:r>
      <w:r w:rsidR="00C622C9">
        <w:rPr>
          <w:rFonts w:ascii="KFGQPC Uthmanic Script HAFS" w:cs="KFGQPC Uthmanic Script HAFS" w:hint="eastAsia"/>
          <w:rtl/>
        </w:rPr>
        <w:t>مِن</w:t>
      </w:r>
      <w:r w:rsidR="00C622C9">
        <w:rPr>
          <w:rFonts w:ascii="KFGQPC Uthmanic Script HAFS" w:cs="KFGQPC Uthmanic Script HAFS" w:hint="cs"/>
          <w:rtl/>
        </w:rPr>
        <w:t>ۡ</w:t>
      </w:r>
      <w:r w:rsidR="00C622C9">
        <w:rPr>
          <w:rFonts w:ascii="KFGQPC Uthmanic Script HAFS" w:cs="KFGQPC Uthmanic Script HAFS" w:hint="eastAsia"/>
          <w:rtl/>
        </w:rPr>
        <w:t>هُم</w:t>
      </w:r>
      <w:r w:rsidR="00C622C9">
        <w:rPr>
          <w:rFonts w:ascii="KFGQPC Uthmanic Script HAFS" w:cs="KFGQPC Uthmanic Script HAFS" w:hint="cs"/>
          <w:rtl/>
        </w:rPr>
        <w:t>ۡ</w:t>
      </w:r>
      <w:r w:rsidR="00C622C9">
        <w:rPr>
          <w:rFonts w:ascii="KFGQPC Uthmanic Script HAFS" w:cs="KFGQPC Uthmanic Script HAFS"/>
          <w:rtl/>
        </w:rPr>
        <w:t xml:space="preserve"> </w:t>
      </w:r>
      <w:r w:rsidR="00C622C9">
        <w:rPr>
          <w:rFonts w:ascii="KFGQPC Uthmanic Script HAFS" w:cs="KFGQPC Uthmanic Script HAFS" w:hint="eastAsia"/>
          <w:rtl/>
        </w:rPr>
        <w:t>أَج</w:t>
      </w:r>
      <w:r w:rsidR="00C622C9">
        <w:rPr>
          <w:rFonts w:ascii="KFGQPC Uthmanic Script HAFS" w:cs="KFGQPC Uthmanic Script HAFS" w:hint="cs"/>
          <w:rtl/>
        </w:rPr>
        <w:t>ۡ</w:t>
      </w:r>
      <w:r w:rsidR="00C622C9">
        <w:rPr>
          <w:rFonts w:ascii="KFGQPC Uthmanic Script HAFS" w:cs="KFGQPC Uthmanic Script HAFS" w:hint="eastAsia"/>
          <w:rtl/>
        </w:rPr>
        <w:t>رَهُم</w:t>
      </w:r>
      <w:r w:rsidR="00C622C9">
        <w:rPr>
          <w:rFonts w:ascii="KFGQPC Uthmanic Script HAFS" w:cs="KFGQPC Uthmanic Script HAFS" w:hint="cs"/>
          <w:rtl/>
        </w:rPr>
        <w:t>ۡۖ</w:t>
      </w:r>
      <w:r w:rsidR="00C622C9">
        <w:rPr>
          <w:rFonts w:ascii="KFGQPC Uthmanic Script HAFS" w:cs="KFGQPC Uthmanic Script HAFS"/>
          <w:rtl/>
        </w:rPr>
        <w:t xml:space="preserve"> </w:t>
      </w:r>
      <w:r w:rsidR="00C622C9">
        <w:rPr>
          <w:rFonts w:ascii="KFGQPC Uthmanic Script HAFS" w:cs="KFGQPC Uthmanic Script HAFS" w:hint="eastAsia"/>
          <w:rtl/>
        </w:rPr>
        <w:t>وَكَثِير</w:t>
      </w:r>
      <w:r w:rsidR="00C622C9">
        <w:rPr>
          <w:rFonts w:ascii="KFGQPC Uthmanic Script HAFS" w:cs="KFGQPC Uthmanic Script HAFS" w:hint="cs"/>
          <w:rtl/>
        </w:rPr>
        <w:t>ٞ</w:t>
      </w:r>
      <w:r w:rsidR="00C622C9">
        <w:rPr>
          <w:rFonts w:ascii="KFGQPC Uthmanic Script HAFS" w:cs="KFGQPC Uthmanic Script HAFS"/>
          <w:rtl/>
        </w:rPr>
        <w:t xml:space="preserve"> </w:t>
      </w:r>
      <w:r w:rsidR="00C622C9">
        <w:rPr>
          <w:rFonts w:ascii="KFGQPC Uthmanic Script HAFS" w:cs="KFGQPC Uthmanic Script HAFS" w:hint="eastAsia"/>
          <w:rtl/>
        </w:rPr>
        <w:t>مِّن</w:t>
      </w:r>
      <w:r w:rsidR="00C622C9">
        <w:rPr>
          <w:rFonts w:ascii="KFGQPC Uthmanic Script HAFS" w:cs="KFGQPC Uthmanic Script HAFS" w:hint="cs"/>
          <w:rtl/>
        </w:rPr>
        <w:t>ۡ</w:t>
      </w:r>
      <w:r w:rsidR="00C622C9">
        <w:rPr>
          <w:rFonts w:ascii="KFGQPC Uthmanic Script HAFS" w:cs="KFGQPC Uthmanic Script HAFS" w:hint="eastAsia"/>
          <w:rtl/>
        </w:rPr>
        <w:t>هُم</w:t>
      </w:r>
      <w:r w:rsidR="00C622C9">
        <w:rPr>
          <w:rFonts w:ascii="KFGQPC Uthmanic Script HAFS" w:cs="KFGQPC Uthmanic Script HAFS" w:hint="cs"/>
          <w:rtl/>
        </w:rPr>
        <w:t>ۡ</w:t>
      </w:r>
      <w:r w:rsidR="00C622C9">
        <w:rPr>
          <w:rFonts w:ascii="KFGQPC Uthmanic Script HAFS" w:cs="KFGQPC Uthmanic Script HAFS"/>
          <w:rtl/>
        </w:rPr>
        <w:t xml:space="preserve"> </w:t>
      </w:r>
      <w:r w:rsidR="00C622C9">
        <w:rPr>
          <w:rFonts w:ascii="KFGQPC Uthmanic Script HAFS" w:cs="KFGQPC Uthmanic Script HAFS" w:hint="eastAsia"/>
          <w:rtl/>
        </w:rPr>
        <w:t>فَ</w:t>
      </w:r>
      <w:r w:rsidR="00C622C9">
        <w:rPr>
          <w:rFonts w:ascii="KFGQPC Uthmanic Script HAFS" w:cs="KFGQPC Uthmanic Script HAFS" w:hint="cs"/>
          <w:rtl/>
        </w:rPr>
        <w:t>ٰ</w:t>
      </w:r>
      <w:r w:rsidR="00C622C9">
        <w:rPr>
          <w:rFonts w:ascii="KFGQPC Uthmanic Script HAFS" w:cs="KFGQPC Uthmanic Script HAFS" w:hint="eastAsia"/>
          <w:rtl/>
        </w:rPr>
        <w:t>سِقُونَ</w:t>
      </w:r>
      <w:r w:rsidR="00CF1D64">
        <w:rPr>
          <w:rFonts w:ascii="2  Badr" w:hAnsi="2  Badr" w:cs="Traditional Arabic"/>
          <w:rtl/>
          <w:lang w:bidi="fa-IR"/>
        </w:rPr>
        <w:t>﴾</w:t>
      </w:r>
      <w:r w:rsidR="00C622C9">
        <w:rPr>
          <w:rFonts w:ascii="2  Badr" w:hAnsi="2  Badr" w:cs="B Lotus" w:hint="cs"/>
          <w:rtl/>
          <w:lang w:bidi="fa-IR"/>
        </w:rPr>
        <w:t xml:space="preserve"> </w:t>
      </w:r>
      <w:r w:rsidRPr="00CE3DC4">
        <w:rPr>
          <w:rFonts w:ascii="2  Badr" w:hAnsi="2  Badr" w:cs="B Lotus"/>
          <w:rtl/>
          <w:lang w:bidi="fa-IR"/>
        </w:rPr>
        <w:t>پس کسانی که ایمان آوردند، کسانی بودند که به دنبال رهبانیت به قصد به دست آوردن رضایت و خوشنودی خدا بود و فاسقان کسانی</w:t>
      </w:r>
      <w:r w:rsidR="00BD6683">
        <w:rPr>
          <w:rFonts w:ascii="2  Badr" w:hAnsi="2  Badr" w:cs="B Lotus"/>
          <w:rtl/>
          <w:lang w:bidi="fa-IR"/>
        </w:rPr>
        <w:t>‌اند</w:t>
      </w:r>
      <w:r w:rsidRPr="00CE3DC4">
        <w:rPr>
          <w:rFonts w:ascii="2  Badr" w:hAnsi="2  Badr" w:cs="B Lotus"/>
          <w:rtl/>
          <w:lang w:bidi="fa-IR"/>
        </w:rPr>
        <w:t xml:space="preserve"> که شرط عمل به رهبانیت را رها کرده  و از آن خارج شدند، چون به رسول خدا</w:t>
      </w:r>
      <w:r w:rsidR="00862F49">
        <w:rPr>
          <w:rFonts w:cs="CTraditional Arabic"/>
          <w:rtl/>
          <w:lang w:bidi="fa-IR"/>
        </w:rPr>
        <w:t>ص</w:t>
      </w:r>
      <w:r w:rsidRPr="00CE3DC4">
        <w:rPr>
          <w:rFonts w:ascii="2  Badr" w:hAnsi="2  Badr" w:cs="B Lotus"/>
          <w:rtl/>
          <w:lang w:bidi="fa-IR"/>
        </w:rPr>
        <w:t xml:space="preserve"> ایمان نیاوردند. البته ناگفته نماند این توضیح اقتضا</w:t>
      </w:r>
      <w:r w:rsidR="009B0475">
        <w:rPr>
          <w:rFonts w:ascii="2  Badr" w:hAnsi="2  Badr" w:cs="B Lotus"/>
          <w:rtl/>
          <w:lang w:bidi="fa-IR"/>
        </w:rPr>
        <w:t xml:space="preserve"> می‌</w:t>
      </w:r>
      <w:r w:rsidRPr="00CE3DC4">
        <w:rPr>
          <w:rFonts w:ascii="2  Badr" w:hAnsi="2  Badr" w:cs="B Lotus"/>
          <w:rtl/>
          <w:lang w:bidi="fa-IR"/>
        </w:rPr>
        <w:t>کند که آنچه برایشان مقرر و مشروع شده، ابتداع نامیده شده، و این خلاف چیزی است که تعریف بدعت بر آن دلالت دارد.</w:t>
      </w:r>
    </w:p>
    <w:p w:rsidR="00374254" w:rsidRDefault="00CE3DC4" w:rsidP="00374254">
      <w:pPr>
        <w:ind w:firstLine="284"/>
        <w:jc w:val="both"/>
        <w:rPr>
          <w:rFonts w:ascii="2  Badr" w:hAnsi="2  Badr" w:cs="B Lotus"/>
          <w:rtl/>
          <w:lang w:bidi="fa-IR"/>
        </w:rPr>
      </w:pPr>
      <w:r w:rsidRPr="00CE3DC4">
        <w:rPr>
          <w:rFonts w:ascii="2  Badr" w:hAnsi="2  Badr" w:cs="B Lotus"/>
          <w:rtl/>
          <w:lang w:bidi="fa-IR"/>
        </w:rPr>
        <w:t xml:space="preserve">در جواب باید گفت: این کار از این جهت بدعت نامیده شده که اینان شرط آن عمل مشروع را به جای نیاوردند، چون بر آنان شرطی گذاشته شد که اینان بر آن </w:t>
      </w:r>
      <w:r w:rsidR="00374254">
        <w:rPr>
          <w:rFonts w:ascii="2  Badr" w:hAnsi="2  Badr" w:cs="B Lotus"/>
          <w:rtl/>
          <w:lang w:bidi="fa-IR"/>
        </w:rPr>
        <w:t>شرط عمل نکردند و هر</w:t>
      </w:r>
      <w:r w:rsidRPr="00CE3DC4">
        <w:rPr>
          <w:rFonts w:ascii="2  Badr" w:hAnsi="2  Badr" w:cs="B Lotus"/>
          <w:rtl/>
          <w:lang w:bidi="fa-IR"/>
        </w:rPr>
        <w:t>گاه یک عبادت براساس شرطی مشروع باشد و به این عبادت بدون به جا آوردن شرطش عمل شود، عبادت به صورت حقیقی خودش نیست و به بدعت تبدیل</w:t>
      </w:r>
      <w:r w:rsidR="009B0475">
        <w:rPr>
          <w:rFonts w:ascii="2  Badr" w:hAnsi="2  Badr" w:cs="B Lotus"/>
          <w:rtl/>
          <w:lang w:bidi="fa-IR"/>
        </w:rPr>
        <w:t xml:space="preserve"> می‌</w:t>
      </w:r>
      <w:r w:rsidRPr="00CE3DC4">
        <w:rPr>
          <w:rFonts w:ascii="2  Badr" w:hAnsi="2  Badr" w:cs="B Lotus"/>
          <w:rtl/>
          <w:lang w:bidi="fa-IR"/>
        </w:rPr>
        <w:t>شود. مانند کسی که به عمد یکی از شروط نماز همچون رو به قبله کردن یا پاکی یا مانند آن را به جای نیاورد. چون این فرد، شروط نماز را دانسته ولی بدان پایبند نبوده است و نماز را بدون شروطش انجام</w:t>
      </w:r>
      <w:r w:rsidR="009B0475">
        <w:rPr>
          <w:rFonts w:ascii="2  Badr" w:hAnsi="2  Badr" w:cs="B Lotus"/>
          <w:rtl/>
          <w:lang w:bidi="fa-IR"/>
        </w:rPr>
        <w:t xml:space="preserve"> می‌</w:t>
      </w:r>
      <w:r w:rsidRPr="00CE3DC4">
        <w:rPr>
          <w:rFonts w:ascii="2  Badr" w:hAnsi="2  Badr" w:cs="B Lotus"/>
          <w:rtl/>
          <w:lang w:bidi="fa-IR"/>
        </w:rPr>
        <w:t>دهد. این کار، بدعت محسوب</w:t>
      </w:r>
      <w:r w:rsidR="009B0475">
        <w:rPr>
          <w:rFonts w:ascii="2  Badr" w:hAnsi="2  Badr" w:cs="B Lotus"/>
          <w:rtl/>
          <w:lang w:bidi="fa-IR"/>
        </w:rPr>
        <w:t xml:space="preserve"> می‌</w:t>
      </w:r>
      <w:r w:rsidRPr="00CE3DC4">
        <w:rPr>
          <w:rFonts w:ascii="2  Badr" w:hAnsi="2  Badr" w:cs="B Lotus"/>
          <w:rtl/>
          <w:lang w:bidi="fa-IR"/>
        </w:rPr>
        <w:t>شود. رهبانیت مسیحیان قبل از بعثت محمد</w:t>
      </w:r>
      <w:r w:rsidR="00862F49">
        <w:rPr>
          <w:rFonts w:cs="CTraditional Arabic"/>
          <w:rtl/>
          <w:lang w:bidi="fa-IR"/>
        </w:rPr>
        <w:t>ص</w:t>
      </w:r>
      <w:r w:rsidRPr="00CE3DC4">
        <w:rPr>
          <w:rFonts w:ascii="2  Badr" w:hAnsi="2  Badr" w:cs="B Lotus"/>
          <w:rtl/>
          <w:lang w:bidi="fa-IR"/>
        </w:rPr>
        <w:t xml:space="preserve"> نیز صحیح بود. اما وقتی آن حضرت به پیامبری مبعوث شد، دیگر منصرف شدن از تمامی اعمال رهبانیت و روی آوردن به آیین و رسالت محمد</w:t>
      </w:r>
      <w:r w:rsidR="00862F49">
        <w:rPr>
          <w:rFonts w:cs="CTraditional Arabic"/>
          <w:rtl/>
          <w:lang w:bidi="fa-IR"/>
        </w:rPr>
        <w:t>ص</w:t>
      </w:r>
      <w:r w:rsidRPr="00CE3DC4">
        <w:rPr>
          <w:rFonts w:ascii="2  Badr" w:hAnsi="2  Badr" w:cs="B Lotus"/>
          <w:rtl/>
          <w:lang w:bidi="fa-IR"/>
        </w:rPr>
        <w:t xml:space="preserve"> واجب بود. بنابراین، ماندن بر این رهبانیت با وجود نسخ آن، ماندن بر چیزی است که در شریعت اسلام، باطل است و این عین بدعت</w:t>
      </w:r>
      <w:r w:rsidR="009B0475">
        <w:rPr>
          <w:rFonts w:ascii="2  Badr" w:hAnsi="2  Badr" w:cs="B Lotus"/>
          <w:rtl/>
          <w:lang w:bidi="fa-IR"/>
        </w:rPr>
        <w:t xml:space="preserve"> می‌</w:t>
      </w:r>
      <w:r w:rsidRPr="00CE3DC4">
        <w:rPr>
          <w:rFonts w:ascii="2  Badr" w:hAnsi="2  Badr" w:cs="B Lotus"/>
          <w:rtl/>
          <w:lang w:bidi="fa-IR"/>
        </w:rPr>
        <w:t>باشد.</w:t>
      </w:r>
    </w:p>
    <w:p w:rsidR="00CE3DC4" w:rsidRPr="00CE3DC4" w:rsidRDefault="00CE3DC4" w:rsidP="00374254">
      <w:pPr>
        <w:ind w:firstLine="284"/>
        <w:jc w:val="both"/>
        <w:rPr>
          <w:rFonts w:ascii="2  Badr" w:hAnsi="2  Badr" w:cs="B Lotus"/>
          <w:lang w:bidi="fa-IR"/>
        </w:rPr>
      </w:pPr>
      <w:r w:rsidRPr="00CE3DC4">
        <w:rPr>
          <w:rFonts w:ascii="2  Badr" w:hAnsi="2  Badr" w:cs="B Lotus"/>
          <w:rtl/>
          <w:lang w:bidi="fa-IR"/>
        </w:rPr>
        <w:t>و اگر این استثناء را استثنای منقطع بدانیم که این رأی عده</w:t>
      </w:r>
      <w:r w:rsidR="009B0475">
        <w:rPr>
          <w:rFonts w:ascii="2  Badr" w:hAnsi="2  Badr" w:cs="B Lotus"/>
          <w:rtl/>
          <w:lang w:bidi="fa-IR"/>
        </w:rPr>
        <w:t xml:space="preserve">‌ای </w:t>
      </w:r>
      <w:r w:rsidRPr="00CE3DC4">
        <w:rPr>
          <w:rFonts w:ascii="2  Badr" w:hAnsi="2  Badr" w:cs="B Lotus"/>
          <w:rtl/>
          <w:lang w:bidi="fa-IR"/>
        </w:rPr>
        <w:t>از مفسران است، آن وقت معنایش چنین است: اصلاً رهبانیت را بر آنان فرض نکردیم و برایشان مقرر ننمودیم ولی اینان به خاطر طلب رضای خدا آن را ابداع کردند و به شرط آن که همان ایمان به رسول خدا</w:t>
      </w:r>
      <w:r w:rsidR="00862F49">
        <w:rPr>
          <w:rFonts w:cs="CTraditional Arabic"/>
          <w:rtl/>
          <w:lang w:bidi="fa-IR"/>
        </w:rPr>
        <w:t>ص</w:t>
      </w:r>
      <w:r w:rsidR="00374254">
        <w:rPr>
          <w:rFonts w:ascii="2  Badr" w:hAnsi="2  Badr" w:cs="B Lotus"/>
          <w:rtl/>
          <w:lang w:bidi="fa-IR"/>
        </w:rPr>
        <w:t xml:space="preserve"> هنگام مبعوث شدن به‌</w:t>
      </w:r>
      <w:r w:rsidRPr="00CE3DC4">
        <w:rPr>
          <w:rFonts w:ascii="2  Badr" w:hAnsi="2  Badr" w:cs="B Lotus"/>
          <w:rtl/>
          <w:lang w:bidi="fa-IR"/>
        </w:rPr>
        <w:t>سوی همه‏ی مردمان</w:t>
      </w:r>
      <w:r w:rsidR="009B0475">
        <w:rPr>
          <w:rFonts w:ascii="2  Badr" w:hAnsi="2  Badr" w:cs="B Lotus"/>
          <w:rtl/>
          <w:lang w:bidi="fa-IR"/>
        </w:rPr>
        <w:t xml:space="preserve"> می‌</w:t>
      </w:r>
      <w:r w:rsidRPr="00CE3DC4">
        <w:rPr>
          <w:rFonts w:ascii="2  Badr" w:hAnsi="2  Badr" w:cs="B Lotus"/>
          <w:rtl/>
          <w:lang w:bidi="fa-IR"/>
        </w:rPr>
        <w:t>باشد، عمل نکردند.</w:t>
      </w:r>
    </w:p>
    <w:p w:rsidR="00CE3DC4" w:rsidRPr="00CE3DC4" w:rsidRDefault="00CE3DC4" w:rsidP="00CE3DC4">
      <w:pPr>
        <w:ind w:firstLine="284"/>
        <w:contextualSpacing/>
        <w:jc w:val="both"/>
        <w:rPr>
          <w:rFonts w:ascii="2  Badr" w:hAnsi="2  Badr" w:cs="B Lotus"/>
          <w:rtl/>
          <w:lang w:bidi="fa-IR"/>
        </w:rPr>
      </w:pPr>
      <w:r w:rsidRPr="00CE3DC4">
        <w:rPr>
          <w:rFonts w:ascii="2  Badr" w:hAnsi="2  Badr" w:cs="B Lotus"/>
          <w:rtl/>
          <w:lang w:bidi="fa-IR"/>
        </w:rPr>
        <w:t>رهبانیت براساس این تفسیر به خاطر دو چیز بدعت نامیده شده است:</w:t>
      </w:r>
    </w:p>
    <w:p w:rsidR="00CE3DC4" w:rsidRPr="00CE3DC4" w:rsidRDefault="00CE3DC4" w:rsidP="00CE3DC4">
      <w:pPr>
        <w:ind w:firstLine="284"/>
        <w:contextualSpacing/>
        <w:jc w:val="both"/>
        <w:rPr>
          <w:rFonts w:ascii="2  Badr" w:hAnsi="2  Badr" w:cs="B Lotus"/>
          <w:rtl/>
          <w:lang w:bidi="fa-IR"/>
        </w:rPr>
      </w:pPr>
      <w:r w:rsidRPr="00CE3DC4">
        <w:rPr>
          <w:rFonts w:ascii="2  Badr" w:hAnsi="2  Badr" w:cs="B Lotus"/>
          <w:b/>
          <w:bCs/>
          <w:rtl/>
          <w:lang w:bidi="fa-IR"/>
        </w:rPr>
        <w:t>اوّل-</w:t>
      </w:r>
      <w:r w:rsidRPr="00CE3DC4">
        <w:rPr>
          <w:rFonts w:ascii="2  Badr" w:hAnsi="2  Badr" w:cs="B Lotus"/>
          <w:rtl/>
          <w:lang w:bidi="fa-IR"/>
        </w:rPr>
        <w:t xml:space="preserve"> این کار به بدعت حقیقی بر</w:t>
      </w:r>
      <w:r w:rsidR="009B0475">
        <w:rPr>
          <w:rFonts w:ascii="2  Badr" w:hAnsi="2  Badr" w:cs="B Lotus"/>
          <w:rtl/>
          <w:lang w:bidi="fa-IR"/>
        </w:rPr>
        <w:t xml:space="preserve"> می‌</w:t>
      </w:r>
      <w:r w:rsidRPr="00CE3DC4">
        <w:rPr>
          <w:rFonts w:ascii="2  Badr" w:hAnsi="2  Badr" w:cs="B Lotus"/>
          <w:rtl/>
          <w:lang w:bidi="fa-IR"/>
        </w:rPr>
        <w:t>گردد،</w:t>
      </w:r>
      <w:r w:rsidR="00374254">
        <w:rPr>
          <w:rFonts w:ascii="2  Badr" w:hAnsi="2  Badr" w:cs="B Lotus"/>
          <w:rtl/>
          <w:lang w:bidi="fa-IR"/>
        </w:rPr>
        <w:t xml:space="preserve"> </w:t>
      </w:r>
      <w:r w:rsidRPr="00CE3DC4">
        <w:rPr>
          <w:rFonts w:ascii="2  Badr" w:hAnsi="2  Badr" w:cs="B Lotus"/>
          <w:rtl/>
          <w:lang w:bidi="fa-IR"/>
        </w:rPr>
        <w:t>چون زیر تعریف بدعت داخل</w:t>
      </w:r>
      <w:r w:rsidR="009B0475">
        <w:rPr>
          <w:rFonts w:ascii="2  Badr" w:hAnsi="2  Badr" w:cs="B Lotus"/>
          <w:rtl/>
          <w:lang w:bidi="fa-IR"/>
        </w:rPr>
        <w:t xml:space="preserve"> می‌</w:t>
      </w:r>
      <w:r w:rsidRPr="00CE3DC4">
        <w:rPr>
          <w:rFonts w:ascii="2  Badr" w:hAnsi="2  Badr" w:cs="B Lotus"/>
          <w:rtl/>
          <w:lang w:bidi="fa-IR"/>
        </w:rPr>
        <w:t>شود.</w:t>
      </w:r>
    </w:p>
    <w:p w:rsidR="00CE3DC4" w:rsidRPr="00CE3DC4" w:rsidRDefault="00CE3DC4" w:rsidP="003B72A7">
      <w:pPr>
        <w:widowControl w:val="0"/>
        <w:ind w:firstLine="284"/>
        <w:contextualSpacing/>
        <w:jc w:val="both"/>
        <w:rPr>
          <w:rFonts w:ascii="2  Badr" w:hAnsi="2  Badr" w:cs="B Lotus"/>
          <w:rtl/>
          <w:lang w:bidi="fa-IR"/>
        </w:rPr>
      </w:pPr>
      <w:r w:rsidRPr="00CE3DC4">
        <w:rPr>
          <w:rFonts w:ascii="2  Badr" w:hAnsi="2  Badr" w:cs="B Lotus"/>
          <w:b/>
          <w:bCs/>
          <w:rtl/>
          <w:lang w:bidi="fa-IR"/>
        </w:rPr>
        <w:t>دوّم-</w:t>
      </w:r>
      <w:r w:rsidRPr="00CE3DC4">
        <w:rPr>
          <w:rFonts w:ascii="2  Badr" w:hAnsi="2  Badr" w:cs="B Lotus"/>
          <w:rtl/>
          <w:lang w:bidi="fa-IR"/>
        </w:rPr>
        <w:t xml:space="preserve"> این کار به بدعت اضافی بر</w:t>
      </w:r>
      <w:r w:rsidR="009B0475">
        <w:rPr>
          <w:rFonts w:ascii="2  Badr" w:hAnsi="2  Badr" w:cs="B Lotus"/>
          <w:rtl/>
          <w:lang w:bidi="fa-IR"/>
        </w:rPr>
        <w:t xml:space="preserve"> می‌</w:t>
      </w:r>
      <w:r w:rsidRPr="00CE3DC4">
        <w:rPr>
          <w:rFonts w:ascii="2  Badr" w:hAnsi="2  Badr" w:cs="B Lotus"/>
          <w:rtl/>
          <w:lang w:bidi="fa-IR"/>
        </w:rPr>
        <w:t>گردد،  چون ظاهر قرآن نشان</w:t>
      </w:r>
      <w:r w:rsidR="009B0475">
        <w:rPr>
          <w:rFonts w:ascii="2  Badr" w:hAnsi="2  Badr" w:cs="B Lotus"/>
          <w:rtl/>
          <w:lang w:bidi="fa-IR"/>
        </w:rPr>
        <w:t xml:space="preserve"> می‌</w:t>
      </w:r>
      <w:r w:rsidRPr="00CE3DC4">
        <w:rPr>
          <w:rFonts w:ascii="2  Badr" w:hAnsi="2  Badr" w:cs="B Lotus"/>
          <w:rtl/>
          <w:lang w:bidi="fa-IR"/>
        </w:rPr>
        <w:t>دهد که رهبانیت به نسبت آنان به طور مطلق ناپسند و نکوهیده نیست بلکه چون اینان شرط رهبانیت را به جای نیاوردند، ناپسند شده است. پس کسی که در شرط رهبانیت خلل ایجاد نکند یا قبل از بعثت پیامبر</w:t>
      </w:r>
      <w:r w:rsidR="00862F49">
        <w:rPr>
          <w:rFonts w:cs="CTraditional Arabic"/>
          <w:rtl/>
          <w:lang w:bidi="fa-IR"/>
        </w:rPr>
        <w:t>ص</w:t>
      </w:r>
      <w:r w:rsidRPr="00CE3DC4">
        <w:rPr>
          <w:rFonts w:ascii="2  Badr" w:hAnsi="2  Badr" w:cs="B Lotus"/>
          <w:rtl/>
          <w:lang w:bidi="fa-IR"/>
        </w:rPr>
        <w:t xml:space="preserve"> به</w:t>
      </w:r>
      <w:r w:rsidR="00374254">
        <w:rPr>
          <w:rFonts w:ascii="2  Badr" w:hAnsi="2  Badr" w:cs="B Lotus"/>
          <w:rtl/>
          <w:lang w:bidi="fa-IR"/>
        </w:rPr>
        <w:t xml:space="preserve"> آن عمل کند، مستحق پاداش است آن‌</w:t>
      </w:r>
      <w:r w:rsidRPr="00CE3DC4">
        <w:rPr>
          <w:rFonts w:ascii="2  Badr" w:hAnsi="2  Badr" w:cs="B Lotus"/>
          <w:rtl/>
          <w:lang w:bidi="fa-IR"/>
        </w:rPr>
        <w:t>گونه که این آیه بر آن دلالت دارد:</w:t>
      </w:r>
      <w:r w:rsidR="00374254">
        <w:rPr>
          <w:rFonts w:ascii="2  Badr" w:hAnsi="2  Badr" w:cs="B Lotus"/>
          <w:rtl/>
          <w:lang w:bidi="fa-IR"/>
        </w:rPr>
        <w:t xml:space="preserve"> </w:t>
      </w:r>
      <w:r w:rsidR="00374254">
        <w:rPr>
          <w:rFonts w:ascii="2  Badr" w:hAnsi="2  Badr" w:cs="Traditional Arabic"/>
          <w:rtl/>
          <w:lang w:bidi="fa-IR"/>
        </w:rPr>
        <w:t>﴿</w:t>
      </w:r>
      <w:r w:rsidR="00C622C9">
        <w:rPr>
          <w:rFonts w:ascii="KFGQPC Uthmanic Script HAFS" w:cs="KFGQPC Uthmanic Script HAFS" w:hint="eastAsia"/>
          <w:rtl/>
        </w:rPr>
        <w:t>فَ‍</w:t>
      </w:r>
      <w:r w:rsidR="00C622C9">
        <w:rPr>
          <w:rFonts w:ascii="KFGQPC Uthmanic Script HAFS" w:cs="KFGQPC Uthmanic Script HAFS" w:hint="cs"/>
          <w:rtl/>
        </w:rPr>
        <w:t>ٔ</w:t>
      </w:r>
      <w:r w:rsidR="00C622C9">
        <w:rPr>
          <w:rFonts w:ascii="KFGQPC Uthmanic Script HAFS" w:cs="KFGQPC Uthmanic Script HAFS" w:hint="eastAsia"/>
          <w:rtl/>
        </w:rPr>
        <w:t>َاتَي</w:t>
      </w:r>
      <w:r w:rsidR="00C622C9">
        <w:rPr>
          <w:rFonts w:ascii="KFGQPC Uthmanic Script HAFS" w:cs="KFGQPC Uthmanic Script HAFS" w:hint="cs"/>
          <w:rtl/>
        </w:rPr>
        <w:t>ۡ</w:t>
      </w:r>
      <w:r w:rsidR="00C622C9">
        <w:rPr>
          <w:rFonts w:ascii="KFGQPC Uthmanic Script HAFS" w:cs="KFGQPC Uthmanic Script HAFS" w:hint="eastAsia"/>
          <w:rtl/>
        </w:rPr>
        <w:t>نَا</w:t>
      </w:r>
      <w:r w:rsidR="00C622C9">
        <w:rPr>
          <w:rFonts w:ascii="KFGQPC Uthmanic Script HAFS" w:cs="KFGQPC Uthmanic Script HAFS"/>
          <w:rtl/>
        </w:rPr>
        <w:t xml:space="preserve"> </w:t>
      </w:r>
      <w:r w:rsidR="00C622C9">
        <w:rPr>
          <w:rFonts w:ascii="KFGQPC Uthmanic Script HAFS" w:cs="KFGQPC Uthmanic Script HAFS" w:hint="cs"/>
          <w:rtl/>
        </w:rPr>
        <w:t>ٱ</w:t>
      </w:r>
      <w:r w:rsidR="00C622C9">
        <w:rPr>
          <w:rFonts w:ascii="KFGQPC Uthmanic Script HAFS" w:cs="KFGQPC Uthmanic Script HAFS" w:hint="eastAsia"/>
          <w:rtl/>
        </w:rPr>
        <w:t>لَّذِينَ</w:t>
      </w:r>
      <w:r w:rsidR="00C622C9">
        <w:rPr>
          <w:rFonts w:ascii="KFGQPC Uthmanic Script HAFS" w:cs="KFGQPC Uthmanic Script HAFS"/>
          <w:rtl/>
        </w:rPr>
        <w:t xml:space="preserve"> </w:t>
      </w:r>
      <w:r w:rsidR="00C622C9">
        <w:rPr>
          <w:rFonts w:ascii="KFGQPC Uthmanic Script HAFS" w:cs="KFGQPC Uthmanic Script HAFS" w:hint="eastAsia"/>
          <w:rtl/>
        </w:rPr>
        <w:t>ءَامَنُواْ</w:t>
      </w:r>
      <w:r w:rsidR="00C622C9">
        <w:rPr>
          <w:rFonts w:ascii="KFGQPC Uthmanic Script HAFS" w:cs="KFGQPC Uthmanic Script HAFS"/>
          <w:rtl/>
        </w:rPr>
        <w:t xml:space="preserve"> </w:t>
      </w:r>
      <w:r w:rsidR="00C622C9">
        <w:rPr>
          <w:rFonts w:ascii="KFGQPC Uthmanic Script HAFS" w:cs="KFGQPC Uthmanic Script HAFS" w:hint="eastAsia"/>
          <w:rtl/>
        </w:rPr>
        <w:t>مِن</w:t>
      </w:r>
      <w:r w:rsidR="00C622C9">
        <w:rPr>
          <w:rFonts w:ascii="KFGQPC Uthmanic Script HAFS" w:cs="KFGQPC Uthmanic Script HAFS" w:hint="cs"/>
          <w:rtl/>
        </w:rPr>
        <w:t>ۡ</w:t>
      </w:r>
      <w:r w:rsidR="00C622C9">
        <w:rPr>
          <w:rFonts w:ascii="KFGQPC Uthmanic Script HAFS" w:cs="KFGQPC Uthmanic Script HAFS" w:hint="eastAsia"/>
          <w:rtl/>
        </w:rPr>
        <w:t>هُم</w:t>
      </w:r>
      <w:r w:rsidR="00C622C9">
        <w:rPr>
          <w:rFonts w:ascii="KFGQPC Uthmanic Script HAFS" w:cs="KFGQPC Uthmanic Script HAFS" w:hint="cs"/>
          <w:rtl/>
        </w:rPr>
        <w:t>ۡ</w:t>
      </w:r>
      <w:r w:rsidR="00C622C9">
        <w:rPr>
          <w:rFonts w:ascii="KFGQPC Uthmanic Script HAFS" w:cs="KFGQPC Uthmanic Script HAFS"/>
          <w:rtl/>
        </w:rPr>
        <w:t xml:space="preserve"> </w:t>
      </w:r>
      <w:r w:rsidR="00C622C9">
        <w:rPr>
          <w:rFonts w:ascii="KFGQPC Uthmanic Script HAFS" w:cs="KFGQPC Uthmanic Script HAFS" w:hint="eastAsia"/>
          <w:rtl/>
        </w:rPr>
        <w:t>أَج</w:t>
      </w:r>
      <w:r w:rsidR="00C622C9">
        <w:rPr>
          <w:rFonts w:ascii="KFGQPC Uthmanic Script HAFS" w:cs="KFGQPC Uthmanic Script HAFS" w:hint="cs"/>
          <w:rtl/>
        </w:rPr>
        <w:t>ۡ</w:t>
      </w:r>
      <w:r w:rsidR="00C622C9">
        <w:rPr>
          <w:rFonts w:ascii="KFGQPC Uthmanic Script HAFS" w:cs="KFGQPC Uthmanic Script HAFS" w:hint="eastAsia"/>
          <w:rtl/>
        </w:rPr>
        <w:t>رَهُم</w:t>
      </w:r>
      <w:r w:rsidR="00C622C9">
        <w:rPr>
          <w:rFonts w:ascii="KFGQPC Uthmanic Script HAFS" w:cs="KFGQPC Uthmanic Script HAFS" w:hint="cs"/>
          <w:rtl/>
        </w:rPr>
        <w:t>ۡ</w:t>
      </w:r>
      <w:r w:rsidR="00374254">
        <w:rPr>
          <w:rFonts w:ascii="2  Badr" w:hAnsi="2  Badr" w:cs="Traditional Arabic"/>
          <w:rtl/>
          <w:lang w:bidi="fa-IR"/>
        </w:rPr>
        <w:t>﴾</w:t>
      </w:r>
      <w:r w:rsidR="00374254">
        <w:rPr>
          <w:rFonts w:ascii="2  Badr" w:hAnsi="2  Badr" w:cs="B Lotus"/>
          <w:rtl/>
          <w:lang w:bidi="fa-IR"/>
        </w:rPr>
        <w:t xml:space="preserve"> </w:t>
      </w:r>
      <w:r w:rsidR="00374254">
        <w:rPr>
          <w:rFonts w:ascii="Calibri" w:hAnsi="Calibri" w:cs="B Lotus"/>
          <w:sz w:val="26"/>
          <w:szCs w:val="26"/>
          <w:rtl/>
          <w:lang w:bidi="fa-IR"/>
        </w:rPr>
        <w:t>[الحدید: 27]</w:t>
      </w:r>
      <w:r w:rsidR="00374254">
        <w:rPr>
          <w:rFonts w:ascii="Calibri" w:hAnsi="Calibri" w:cs="B Lotus"/>
          <w:rtl/>
          <w:lang w:bidi="fa-IR"/>
        </w:rPr>
        <w:t>.</w:t>
      </w:r>
      <w:r w:rsidR="00C622C9">
        <w:rPr>
          <w:rFonts w:ascii="QCF_BSML" w:hAnsi="QCF_BSML" w:cs="QCF_BSML" w:hint="cs"/>
          <w:color w:val="000000"/>
          <w:sz w:val="27"/>
          <w:szCs w:val="27"/>
          <w:rtl/>
          <w:lang w:bidi="fa-IR"/>
        </w:rPr>
        <w:t xml:space="preserve"> </w:t>
      </w:r>
      <w:r w:rsidRPr="00CE3DC4">
        <w:rPr>
          <w:rFonts w:ascii="2  Badr" w:hAnsi="2  Badr" w:cs="B Lotus"/>
          <w:rtl/>
          <w:lang w:bidi="fa-IR"/>
        </w:rPr>
        <w:t>یعنی</w:t>
      </w:r>
      <w:r w:rsidR="00374254">
        <w:rPr>
          <w:rFonts w:ascii="2  Badr" w:hAnsi="2  Badr" w:cs="B Lotus"/>
          <w:rtl/>
          <w:lang w:bidi="fa-IR"/>
        </w:rPr>
        <w:t>:</w:t>
      </w:r>
      <w:r w:rsidRPr="00CE3DC4">
        <w:rPr>
          <w:rFonts w:ascii="2  Badr" w:hAnsi="2  Badr" w:cs="B Lotus"/>
          <w:rtl/>
          <w:lang w:bidi="fa-IR"/>
        </w:rPr>
        <w:t xml:space="preserve"> هر کس به رهبانیت در وقت آن عمل کند و سپس به پیامبر</w:t>
      </w:r>
      <w:r w:rsidR="00862F49">
        <w:rPr>
          <w:rFonts w:cs="CTraditional Arabic"/>
          <w:rtl/>
          <w:lang w:bidi="fa-IR"/>
        </w:rPr>
        <w:t>ص</w:t>
      </w:r>
      <w:r w:rsidRPr="00CE3DC4">
        <w:rPr>
          <w:rFonts w:ascii="2  Badr" w:hAnsi="2  Badr" w:cs="B Lotus"/>
          <w:rtl/>
          <w:lang w:bidi="fa-IR"/>
        </w:rPr>
        <w:t xml:space="preserve"> پس از بعثت</w:t>
      </w:r>
      <w:r w:rsidR="00422270">
        <w:rPr>
          <w:rFonts w:ascii="2  Badr" w:hAnsi="2  Badr" w:cs="B Lotus"/>
          <w:rtl/>
          <w:lang w:bidi="fa-IR"/>
        </w:rPr>
        <w:t xml:space="preserve">‌اش </w:t>
      </w:r>
      <w:r w:rsidRPr="00CE3DC4">
        <w:rPr>
          <w:rFonts w:ascii="2  Badr" w:hAnsi="2  Badr" w:cs="B Lotus"/>
          <w:rtl/>
          <w:lang w:bidi="fa-IR"/>
        </w:rPr>
        <w:t>ایمان بیاورد، پاداش و اجرش را به او خواهیم داد.</w:t>
      </w:r>
    </w:p>
    <w:p w:rsidR="00CE3DC4" w:rsidRPr="00CE3DC4" w:rsidRDefault="00CE3DC4" w:rsidP="00CE3DC4">
      <w:pPr>
        <w:ind w:firstLine="284"/>
        <w:contextualSpacing/>
        <w:jc w:val="both"/>
        <w:rPr>
          <w:rFonts w:ascii="2  Badr" w:hAnsi="2  Badr" w:cs="B Lotus"/>
          <w:rtl/>
          <w:lang w:bidi="fa-IR"/>
        </w:rPr>
      </w:pPr>
      <w:r w:rsidRPr="00CE3DC4">
        <w:rPr>
          <w:rFonts w:ascii="2  Badr" w:hAnsi="2  Badr" w:cs="B Lotus"/>
          <w:rtl/>
          <w:lang w:bidi="fa-IR"/>
        </w:rPr>
        <w:t>ما بدین خاطر</w:t>
      </w:r>
      <w:r w:rsidR="009B0475">
        <w:rPr>
          <w:rFonts w:ascii="2  Badr" w:hAnsi="2  Badr" w:cs="B Lotus"/>
          <w:rtl/>
          <w:lang w:bidi="fa-IR"/>
        </w:rPr>
        <w:t xml:space="preserve"> می‌</w:t>
      </w:r>
      <w:r w:rsidRPr="00CE3DC4">
        <w:rPr>
          <w:rFonts w:ascii="2  Badr" w:hAnsi="2  Badr" w:cs="B Lotus"/>
          <w:rtl/>
          <w:lang w:bidi="fa-IR"/>
        </w:rPr>
        <w:t>گوییم که رهبانیت از این جهت بدعت اضافی است، چون اگر بدعت حقیقی بود، به وسیله‏ی آن با شریعت و برنامه</w:t>
      </w:r>
      <w:r w:rsidR="009B0475">
        <w:rPr>
          <w:rFonts w:ascii="2  Badr" w:hAnsi="2  Badr" w:cs="B Lotus"/>
          <w:rtl/>
          <w:lang w:bidi="fa-IR"/>
        </w:rPr>
        <w:t xml:space="preserve">‌ای </w:t>
      </w:r>
      <w:r w:rsidRPr="00CE3DC4">
        <w:rPr>
          <w:rFonts w:ascii="2  Badr" w:hAnsi="2  Badr" w:cs="B Lotus"/>
          <w:rtl/>
          <w:lang w:bidi="fa-IR"/>
        </w:rPr>
        <w:t>که پایبندش بودند، مخالفت</w:t>
      </w:r>
      <w:r w:rsidR="009B0475">
        <w:rPr>
          <w:rFonts w:ascii="2  Badr" w:hAnsi="2  Badr" w:cs="B Lotus"/>
          <w:rtl/>
          <w:lang w:bidi="fa-IR"/>
        </w:rPr>
        <w:t xml:space="preserve"> می‌</w:t>
      </w:r>
      <w:r w:rsidRPr="00CE3DC4">
        <w:rPr>
          <w:rFonts w:ascii="2  Badr" w:hAnsi="2  Badr" w:cs="B Lotus"/>
          <w:rtl/>
          <w:lang w:bidi="fa-IR"/>
        </w:rPr>
        <w:t>کردند</w:t>
      </w:r>
      <w:r w:rsidR="000D0821">
        <w:rPr>
          <w:rFonts w:ascii="2  Badr" w:hAnsi="2  Badr" w:cs="B Lotus"/>
          <w:rtl/>
          <w:lang w:bidi="fa-IR"/>
        </w:rPr>
        <w:t>،</w:t>
      </w:r>
      <w:r w:rsidRPr="00CE3DC4">
        <w:rPr>
          <w:rFonts w:ascii="2  Badr" w:hAnsi="2  Badr" w:cs="B Lotus"/>
          <w:rtl/>
          <w:lang w:bidi="fa-IR"/>
        </w:rPr>
        <w:t xml:space="preserve"> زیرا این کار حقیقت بدعت است و اجر و پاداشی در پی ندارد بلکه اینان بر اثر این کار مستحق عقوبت و مجازات</w:t>
      </w:r>
      <w:r w:rsidR="009B0475">
        <w:rPr>
          <w:rFonts w:ascii="2  Badr" w:hAnsi="2  Badr" w:cs="B Lotus"/>
          <w:rtl/>
          <w:lang w:bidi="fa-IR"/>
        </w:rPr>
        <w:t xml:space="preserve"> می‌</w:t>
      </w:r>
      <w:r w:rsidRPr="00CE3DC4">
        <w:rPr>
          <w:rFonts w:ascii="2  Badr" w:hAnsi="2  Badr" w:cs="B Lotus"/>
          <w:rtl/>
          <w:lang w:bidi="fa-IR"/>
        </w:rPr>
        <w:t>باشند، چون از اوامر و نواهی خدا سرپیچی کرده</w:t>
      </w:r>
      <w:r w:rsidR="00BD6683">
        <w:rPr>
          <w:rFonts w:ascii="2  Badr" w:hAnsi="2  Badr" w:cs="B Lotus"/>
          <w:rtl/>
          <w:lang w:bidi="fa-IR"/>
        </w:rPr>
        <w:t>‌اند</w:t>
      </w:r>
      <w:r w:rsidRPr="00CE3DC4">
        <w:rPr>
          <w:rFonts w:ascii="2  Badr" w:hAnsi="2  Badr" w:cs="B Lotus"/>
          <w:rtl/>
          <w:lang w:bidi="fa-IR"/>
        </w:rPr>
        <w:t>. پس این توضیح نشان</w:t>
      </w:r>
      <w:r w:rsidR="009B0475">
        <w:rPr>
          <w:rFonts w:ascii="2  Badr" w:hAnsi="2  Badr" w:cs="B Lotus"/>
          <w:rtl/>
          <w:lang w:bidi="fa-IR"/>
        </w:rPr>
        <w:t xml:space="preserve"> می‌</w:t>
      </w:r>
      <w:r w:rsidRPr="00CE3DC4">
        <w:rPr>
          <w:rFonts w:ascii="2  Badr" w:hAnsi="2  Badr" w:cs="B Lotus"/>
          <w:rtl/>
          <w:lang w:bidi="fa-IR"/>
        </w:rPr>
        <w:t>دهد که مسیحیان کاری را کردند که انجام</w:t>
      </w:r>
      <w:r w:rsidR="00422270">
        <w:rPr>
          <w:rFonts w:ascii="2  Badr" w:hAnsi="2  Badr" w:cs="B Lotus"/>
          <w:rtl/>
          <w:lang w:bidi="fa-IR"/>
        </w:rPr>
        <w:t xml:space="preserve">‌اش </w:t>
      </w:r>
      <w:r w:rsidRPr="00CE3DC4">
        <w:rPr>
          <w:rFonts w:ascii="2  Badr" w:hAnsi="2  Badr" w:cs="B Lotus"/>
          <w:rtl/>
          <w:lang w:bidi="fa-IR"/>
        </w:rPr>
        <w:t>برایشان جایز بود و در این صورت انجام بدعت</w:t>
      </w:r>
      <w:r w:rsidR="00D36989">
        <w:rPr>
          <w:rFonts w:ascii="2  Badr" w:hAnsi="2  Badr" w:cs="B Lotus"/>
          <w:rtl/>
          <w:lang w:bidi="fa-IR"/>
        </w:rPr>
        <w:t xml:space="preserve">‌شان </w:t>
      </w:r>
      <w:r w:rsidRPr="00CE3DC4">
        <w:rPr>
          <w:rFonts w:ascii="2  Badr" w:hAnsi="2  Badr" w:cs="B Lotus"/>
          <w:rtl/>
          <w:lang w:bidi="fa-IR"/>
        </w:rPr>
        <w:t>برایشان جایز</w:t>
      </w:r>
      <w:r w:rsidR="009B0475">
        <w:rPr>
          <w:rFonts w:ascii="2  Badr" w:hAnsi="2  Badr" w:cs="B Lotus"/>
          <w:rtl/>
          <w:lang w:bidi="fa-IR"/>
        </w:rPr>
        <w:t xml:space="preserve"> می‌</w:t>
      </w:r>
      <w:r w:rsidR="00374254">
        <w:rPr>
          <w:rFonts w:ascii="2  Badr" w:hAnsi="2  Badr" w:cs="B Lotus"/>
          <w:rtl/>
          <w:lang w:bidi="fa-IR"/>
        </w:rPr>
        <w:t>باشد. بنابراین بدعت‌</w:t>
      </w:r>
      <w:r w:rsidRPr="00CE3DC4">
        <w:rPr>
          <w:rFonts w:ascii="2  Badr" w:hAnsi="2  Badr" w:cs="B Lotus"/>
          <w:rtl/>
          <w:lang w:bidi="fa-IR"/>
        </w:rPr>
        <w:t>شان، بدعت حقیقی نیست. ولی باید دقت کرد که واژه</w:t>
      </w:r>
      <w:r w:rsidR="009B0475">
        <w:rPr>
          <w:rFonts w:ascii="2  Badr" w:hAnsi="2  Badr" w:cs="B Lotus"/>
          <w:rtl/>
          <w:lang w:bidi="fa-IR"/>
        </w:rPr>
        <w:t xml:space="preserve">‌ی </w:t>
      </w:r>
      <w:r w:rsidRPr="00CE3DC4">
        <w:rPr>
          <w:rFonts w:ascii="2  Badr" w:hAnsi="2  Badr" w:cs="B Lotus"/>
          <w:rtl/>
          <w:lang w:bidi="fa-IR"/>
        </w:rPr>
        <w:t>بدعت بر چه معنایی اطلاق</w:t>
      </w:r>
      <w:r w:rsidR="009B0475">
        <w:rPr>
          <w:rFonts w:ascii="2  Badr" w:hAnsi="2  Badr" w:cs="B Lotus"/>
          <w:rtl/>
          <w:lang w:bidi="fa-IR"/>
        </w:rPr>
        <w:t xml:space="preserve"> می‌</w:t>
      </w:r>
      <w:r w:rsidRPr="00CE3DC4">
        <w:rPr>
          <w:rFonts w:ascii="2  Badr" w:hAnsi="2  Badr" w:cs="B Lotus"/>
          <w:rtl/>
          <w:lang w:bidi="fa-IR"/>
        </w:rPr>
        <w:t>شود. به امید خدا بعداً این مطلب خواهد آمد.</w:t>
      </w:r>
    </w:p>
    <w:p w:rsidR="00CE3DC4" w:rsidRPr="00CE3DC4" w:rsidRDefault="00CE3DC4" w:rsidP="00374254">
      <w:pPr>
        <w:ind w:firstLine="284"/>
        <w:contextualSpacing/>
        <w:jc w:val="both"/>
        <w:rPr>
          <w:rFonts w:ascii="2  Badr" w:hAnsi="2  Badr" w:cs="B Lotus"/>
          <w:rtl/>
          <w:lang w:bidi="fa-IR"/>
        </w:rPr>
      </w:pPr>
      <w:r w:rsidRPr="00CE3DC4">
        <w:rPr>
          <w:rFonts w:ascii="2  Badr" w:hAnsi="2  Badr" w:cs="B Lotus"/>
          <w:rtl/>
          <w:lang w:bidi="fa-IR"/>
        </w:rPr>
        <w:t>به هر حال، رهبانیت، مربوط به این امت نیست و حکمی از آن شامل حال امت اسلام</w:t>
      </w:r>
      <w:r w:rsidR="009B0475">
        <w:rPr>
          <w:rFonts w:ascii="2  Badr" w:hAnsi="2  Badr" w:cs="B Lotus"/>
          <w:rtl/>
          <w:lang w:bidi="fa-IR"/>
        </w:rPr>
        <w:t xml:space="preserve"> نمی‌</w:t>
      </w:r>
      <w:r w:rsidRPr="00CE3DC4">
        <w:rPr>
          <w:rFonts w:ascii="2  Badr" w:hAnsi="2  Badr" w:cs="B Lotus"/>
          <w:rtl/>
          <w:lang w:bidi="fa-IR"/>
        </w:rPr>
        <w:t>گردد، چون این عمل در شریعت ما نسخ شده است. بنابراین</w:t>
      </w:r>
      <w:r w:rsidR="00374254">
        <w:rPr>
          <w:rFonts w:ascii="2  Badr" w:hAnsi="2  Badr" w:cs="B Lotus"/>
          <w:rtl/>
          <w:lang w:bidi="fa-IR"/>
        </w:rPr>
        <w:t>،</w:t>
      </w:r>
      <w:r w:rsidRPr="00CE3DC4">
        <w:rPr>
          <w:rFonts w:ascii="2  Badr" w:hAnsi="2  Badr" w:cs="B Lotus"/>
          <w:rtl/>
          <w:lang w:bidi="fa-IR"/>
        </w:rPr>
        <w:t xml:space="preserve"> در اسلام هیچ رهبانیتی نیست. پیامبر</w:t>
      </w:r>
      <w:r w:rsidR="00862F49">
        <w:rPr>
          <w:rFonts w:cs="CTraditional Arabic"/>
          <w:rtl/>
          <w:lang w:bidi="fa-IR"/>
        </w:rPr>
        <w:t>ص</w:t>
      </w:r>
      <w:r w:rsidRPr="00CE3DC4">
        <w:rPr>
          <w:rFonts w:ascii="2  Badr" w:hAnsi="2  Badr" w:cs="B Lotus"/>
          <w:rtl/>
          <w:lang w:bidi="fa-IR"/>
        </w:rPr>
        <w:t xml:space="preserve"> هم</w:t>
      </w:r>
      <w:r w:rsidR="009B0475">
        <w:rPr>
          <w:rFonts w:ascii="2  Badr" w:hAnsi="2  Badr" w:cs="B Lotus"/>
          <w:rtl/>
          <w:lang w:bidi="fa-IR"/>
        </w:rPr>
        <w:t xml:space="preserve"> می‌</w:t>
      </w:r>
      <w:r w:rsidRPr="00CE3DC4">
        <w:rPr>
          <w:rFonts w:ascii="2  Badr" w:hAnsi="2  Badr" w:cs="B Lotus"/>
          <w:rtl/>
          <w:lang w:bidi="fa-IR"/>
        </w:rPr>
        <w:t>فرماید</w:t>
      </w:r>
      <w:r w:rsidR="00422270">
        <w:rPr>
          <w:rFonts w:ascii="2  Badr" w:hAnsi="2  Badr" w:cs="B Lotus"/>
          <w:rtl/>
          <w:lang w:bidi="fa-IR"/>
        </w:rPr>
        <w:t>:</w:t>
      </w:r>
      <w:r w:rsidR="00374254">
        <w:rPr>
          <w:rFonts w:ascii="2  Badr" w:hAnsi="2  Badr" w:cs="B Lotus"/>
          <w:rtl/>
          <w:lang w:bidi="fa-IR"/>
        </w:rPr>
        <w:t xml:space="preserve"> </w:t>
      </w:r>
      <w:r w:rsidR="00374254">
        <w:rPr>
          <w:rFonts w:ascii="2  Badr" w:hAnsi="2  Badr" w:cs="Traditional Arabic"/>
          <w:rtl/>
          <w:lang w:bidi="fa-IR"/>
        </w:rPr>
        <w:t>«</w:t>
      </w:r>
      <w:r w:rsidR="00374254" w:rsidRPr="00374254">
        <w:rPr>
          <w:rStyle w:val="Char3"/>
          <w:rtl/>
          <w:lang w:bidi="fa-IR"/>
        </w:rPr>
        <w:t>من رغب عن سنتي فليس مني</w:t>
      </w:r>
      <w:r w:rsidR="00374254">
        <w:rPr>
          <w:rFonts w:ascii="2  Badr" w:hAnsi="2  Badr" w:cs="Traditional Arabic"/>
          <w:rtl/>
          <w:lang w:bidi="fa-IR"/>
        </w:rPr>
        <w:t>»</w:t>
      </w:r>
      <w:r w:rsidRPr="00CE3DC4">
        <w:rPr>
          <w:rFonts w:ascii="2  Badr" w:hAnsi="2  Badr" w:cs="B Lotus"/>
          <w:vertAlign w:val="superscript"/>
          <w:rtl/>
          <w:lang w:bidi="fa-IR"/>
        </w:rPr>
        <w:footnoteReference w:id="354"/>
      </w:r>
      <w:r w:rsidR="00374254">
        <w:rPr>
          <w:rFonts w:ascii="2  Badr" w:hAnsi="2  Badr" w:cs="B Lotus"/>
          <w:rtl/>
          <w:lang w:bidi="fa-IR"/>
        </w:rPr>
        <w:t>.</w:t>
      </w:r>
      <w:r w:rsidR="00422270">
        <w:rPr>
          <w:rFonts w:ascii="2  Badr" w:hAnsi="2  Badr" w:cs="B Lotus"/>
          <w:rtl/>
          <w:lang w:bidi="fa-IR"/>
        </w:rPr>
        <w:t xml:space="preserve"> </w:t>
      </w:r>
      <w:r w:rsidR="00374254" w:rsidRPr="00374254">
        <w:rPr>
          <w:rFonts w:ascii="2  Badr" w:hAnsi="2  Badr" w:cs="Traditional Arabic"/>
          <w:sz w:val="26"/>
          <w:szCs w:val="26"/>
          <w:rtl/>
          <w:lang w:bidi="fa-IR"/>
        </w:rPr>
        <w:t>«</w:t>
      </w:r>
      <w:r w:rsidRPr="00374254">
        <w:rPr>
          <w:rFonts w:ascii="2  Badr" w:hAnsi="2  Badr" w:cs="B Lotus"/>
          <w:sz w:val="26"/>
          <w:szCs w:val="26"/>
          <w:rtl/>
          <w:lang w:bidi="fa-IR"/>
        </w:rPr>
        <w:t>هر کس از سنت من روی گرداند، از من نیست</w:t>
      </w:r>
      <w:r w:rsidR="00374254" w:rsidRPr="00374254">
        <w:rPr>
          <w:rFonts w:ascii="2  Badr" w:hAnsi="2  Badr" w:cs="Traditional Arabic"/>
          <w:sz w:val="26"/>
          <w:szCs w:val="26"/>
          <w:rtl/>
          <w:lang w:bidi="fa-IR"/>
        </w:rPr>
        <w:t>»</w:t>
      </w:r>
      <w:r w:rsidRPr="00374254">
        <w:rPr>
          <w:rFonts w:ascii="2  Badr" w:hAnsi="2  Badr" w:cs="B Lotus"/>
          <w:sz w:val="26"/>
          <w:szCs w:val="26"/>
          <w:rtl/>
          <w:lang w:bidi="fa-IR"/>
        </w:rPr>
        <w:t>.</w:t>
      </w:r>
    </w:p>
    <w:p w:rsidR="00CE3DC4" w:rsidRPr="00CE3DC4" w:rsidRDefault="00CE3DC4" w:rsidP="00CE3DC4">
      <w:pPr>
        <w:ind w:firstLine="284"/>
        <w:contextualSpacing/>
        <w:jc w:val="both"/>
        <w:rPr>
          <w:rFonts w:ascii="2  Badr" w:hAnsi="2  Badr" w:cs="B Lotus"/>
          <w:rtl/>
          <w:lang w:bidi="fa-IR"/>
        </w:rPr>
      </w:pPr>
      <w:r w:rsidRPr="00CE3DC4">
        <w:rPr>
          <w:rFonts w:ascii="2  Badr" w:hAnsi="2  Badr" w:cs="B Lotus"/>
          <w:rtl/>
          <w:lang w:bidi="fa-IR"/>
        </w:rPr>
        <w:t>البته ابن عربی راجع به آیه</w:t>
      </w:r>
      <w:r w:rsidR="009B0475">
        <w:rPr>
          <w:rFonts w:ascii="2  Badr" w:hAnsi="2  Badr" w:cs="B Lotus"/>
          <w:rtl/>
          <w:lang w:bidi="fa-IR"/>
        </w:rPr>
        <w:t xml:space="preserve">‌ی </w:t>
      </w:r>
      <w:r w:rsidRPr="00CE3DC4">
        <w:rPr>
          <w:rFonts w:ascii="2  Badr" w:hAnsi="2  Badr" w:cs="B Lotus"/>
          <w:rtl/>
          <w:lang w:bidi="fa-IR"/>
        </w:rPr>
        <w:t>فوق چهار قول را نقل کرده است:</w:t>
      </w:r>
    </w:p>
    <w:p w:rsidR="00CE3DC4" w:rsidRPr="00CE3DC4" w:rsidRDefault="00CE3DC4" w:rsidP="00CE3DC4">
      <w:pPr>
        <w:ind w:firstLine="284"/>
        <w:contextualSpacing/>
        <w:jc w:val="both"/>
        <w:rPr>
          <w:rFonts w:ascii="2  Badr" w:hAnsi="2  Badr" w:cs="B Lotus"/>
          <w:rtl/>
          <w:lang w:bidi="fa-IR"/>
        </w:rPr>
      </w:pPr>
      <w:r w:rsidRPr="00CE3DC4">
        <w:rPr>
          <w:rFonts w:ascii="2  Badr" w:hAnsi="2  Badr" w:cs="B Lotus"/>
          <w:b/>
          <w:bCs/>
          <w:rtl/>
          <w:lang w:bidi="fa-IR"/>
        </w:rPr>
        <w:t>اوّل-</w:t>
      </w:r>
      <w:r w:rsidRPr="00CE3DC4">
        <w:rPr>
          <w:rFonts w:ascii="2  Badr" w:hAnsi="2  Badr" w:cs="B Lotus"/>
          <w:rtl/>
          <w:lang w:bidi="fa-IR"/>
        </w:rPr>
        <w:t xml:space="preserve"> قولی که ذکر شد.</w:t>
      </w:r>
    </w:p>
    <w:p w:rsidR="00CE3DC4" w:rsidRPr="00CE3DC4" w:rsidRDefault="00CE3DC4" w:rsidP="00CE3DC4">
      <w:pPr>
        <w:ind w:firstLine="284"/>
        <w:contextualSpacing/>
        <w:jc w:val="both"/>
        <w:rPr>
          <w:rFonts w:ascii="2  Badr" w:hAnsi="2  Badr" w:cs="B Lotus"/>
          <w:rtl/>
          <w:lang w:bidi="fa-IR"/>
        </w:rPr>
      </w:pPr>
      <w:r w:rsidRPr="00CE3DC4">
        <w:rPr>
          <w:rFonts w:ascii="2  Badr" w:hAnsi="2  Badr" w:cs="B Lotus"/>
          <w:b/>
          <w:bCs/>
          <w:rtl/>
          <w:lang w:bidi="fa-IR"/>
        </w:rPr>
        <w:t>دوّم-</w:t>
      </w:r>
      <w:r w:rsidRPr="00CE3DC4">
        <w:rPr>
          <w:rFonts w:ascii="2  Badr" w:hAnsi="2  Badr" w:cs="B Lotus"/>
          <w:rtl/>
          <w:lang w:bidi="fa-IR"/>
        </w:rPr>
        <w:t xml:space="preserve"> رهبانیت به معنای دوری از زنان است، که این کار در شریعت ما نسخ شده است.</w:t>
      </w:r>
    </w:p>
    <w:p w:rsidR="00CE3DC4" w:rsidRPr="00CE3DC4" w:rsidRDefault="00CE3DC4" w:rsidP="003B72A7">
      <w:pPr>
        <w:widowControl w:val="0"/>
        <w:ind w:firstLine="284"/>
        <w:contextualSpacing/>
        <w:jc w:val="both"/>
        <w:rPr>
          <w:rFonts w:ascii="2  Badr" w:hAnsi="2  Badr" w:cs="B Lotus"/>
          <w:rtl/>
          <w:lang w:bidi="fa-IR"/>
        </w:rPr>
      </w:pPr>
      <w:r w:rsidRPr="00CE3DC4">
        <w:rPr>
          <w:rFonts w:ascii="2  Badr" w:hAnsi="2  Badr" w:cs="B Lotus"/>
          <w:b/>
          <w:bCs/>
          <w:rtl/>
          <w:lang w:bidi="fa-IR"/>
        </w:rPr>
        <w:t>سوّم-</w:t>
      </w:r>
      <w:r w:rsidRPr="00CE3DC4">
        <w:rPr>
          <w:rFonts w:ascii="2  Badr" w:hAnsi="2  Badr" w:cs="B Lotus"/>
          <w:rtl/>
          <w:lang w:bidi="fa-IR"/>
        </w:rPr>
        <w:t xml:space="preserve"> رهبانیت به معنای چسبیدن به صومعه</w:t>
      </w:r>
      <w:r w:rsidR="009B0475">
        <w:rPr>
          <w:rFonts w:ascii="2  Badr" w:hAnsi="2  Badr" w:cs="B Lotus"/>
          <w:rtl/>
          <w:lang w:bidi="fa-IR"/>
        </w:rPr>
        <w:t>‌ها</w:t>
      </w:r>
      <w:r w:rsidR="00374254">
        <w:rPr>
          <w:rFonts w:ascii="2  Badr" w:hAnsi="2  Badr" w:cs="B Lotus"/>
          <w:rtl/>
          <w:lang w:bidi="fa-IR"/>
        </w:rPr>
        <w:t xml:space="preserve"> به منظور گوشه‌</w:t>
      </w:r>
      <w:r w:rsidRPr="00CE3DC4">
        <w:rPr>
          <w:rFonts w:ascii="2  Badr" w:hAnsi="2  Badr" w:cs="B Lotus"/>
          <w:rtl/>
          <w:lang w:bidi="fa-IR"/>
        </w:rPr>
        <w:t>گیری از مردم</w:t>
      </w:r>
      <w:r w:rsidR="009B0475">
        <w:rPr>
          <w:rFonts w:ascii="2  Badr" w:hAnsi="2  Badr" w:cs="B Lotus"/>
          <w:rtl/>
          <w:lang w:bidi="fa-IR"/>
        </w:rPr>
        <w:t xml:space="preserve"> می‌</w:t>
      </w:r>
      <w:r w:rsidRPr="00CE3DC4">
        <w:rPr>
          <w:rFonts w:ascii="2  Badr" w:hAnsi="2  Badr" w:cs="B Lotus"/>
          <w:rtl/>
          <w:lang w:bidi="fa-IR"/>
        </w:rPr>
        <w:t>باشد.</w:t>
      </w:r>
    </w:p>
    <w:p w:rsidR="00CE3DC4" w:rsidRPr="00CE3DC4" w:rsidRDefault="00CE3DC4" w:rsidP="003B72A7">
      <w:pPr>
        <w:widowControl w:val="0"/>
        <w:ind w:firstLine="284"/>
        <w:contextualSpacing/>
        <w:jc w:val="both"/>
        <w:rPr>
          <w:rFonts w:ascii="2  Badr" w:hAnsi="2  Badr" w:cs="B Lotus"/>
          <w:rtl/>
          <w:lang w:bidi="fa-IR"/>
        </w:rPr>
      </w:pPr>
      <w:r w:rsidRPr="00CE3DC4">
        <w:rPr>
          <w:rFonts w:ascii="2  Badr" w:hAnsi="2  Badr" w:cs="B Lotus"/>
          <w:b/>
          <w:bCs/>
          <w:rtl/>
          <w:lang w:bidi="fa-IR"/>
        </w:rPr>
        <w:t>چهارم-</w:t>
      </w:r>
      <w:r w:rsidRPr="00CE3DC4">
        <w:rPr>
          <w:rFonts w:ascii="2  Badr" w:hAnsi="2  Badr" w:cs="B Lotus"/>
          <w:rtl/>
          <w:lang w:bidi="fa-IR"/>
        </w:rPr>
        <w:t xml:space="preserve"> رهبانیت به معنای گوشه نشینی است.</w:t>
      </w:r>
    </w:p>
    <w:p w:rsidR="00CE3DC4" w:rsidRPr="00CE3DC4" w:rsidRDefault="00CE3DC4" w:rsidP="003B72A7">
      <w:pPr>
        <w:widowControl w:val="0"/>
        <w:ind w:firstLine="284"/>
        <w:contextualSpacing/>
        <w:jc w:val="both"/>
        <w:rPr>
          <w:rFonts w:ascii="2  Badr" w:hAnsi="2  Badr" w:cs="B Lotus"/>
          <w:rtl/>
          <w:lang w:bidi="fa-IR"/>
        </w:rPr>
      </w:pPr>
      <w:r w:rsidRPr="00CE3DC4">
        <w:rPr>
          <w:rFonts w:ascii="2  Badr" w:hAnsi="2  Badr" w:cs="B Lotus"/>
          <w:rtl/>
          <w:lang w:bidi="fa-IR"/>
        </w:rPr>
        <w:t>سپس ابن عربی</w:t>
      </w:r>
      <w:r w:rsidR="009B0475">
        <w:rPr>
          <w:rFonts w:ascii="2  Badr" w:hAnsi="2  Badr" w:cs="B Lotus"/>
          <w:rtl/>
          <w:lang w:bidi="fa-IR"/>
        </w:rPr>
        <w:t xml:space="preserve"> می‌</w:t>
      </w:r>
      <w:r w:rsidRPr="00CE3DC4">
        <w:rPr>
          <w:rFonts w:ascii="2  Badr" w:hAnsi="2  Badr" w:cs="B Lotus"/>
          <w:rtl/>
          <w:lang w:bidi="fa-IR"/>
        </w:rPr>
        <w:t>گوید</w:t>
      </w:r>
      <w:r w:rsidR="00422270">
        <w:rPr>
          <w:rFonts w:ascii="2  Badr" w:hAnsi="2  Badr" w:cs="B Lotus"/>
          <w:rtl/>
          <w:lang w:bidi="fa-IR"/>
        </w:rPr>
        <w:t>: «</w:t>
      </w:r>
      <w:r w:rsidRPr="00CE3DC4">
        <w:rPr>
          <w:rFonts w:ascii="2  Badr" w:hAnsi="2  Badr" w:cs="B Lotus"/>
          <w:rtl/>
          <w:lang w:bidi="fa-IR"/>
        </w:rPr>
        <w:t>این کار در دین ما هنگام فساد و تباهی زمانه، مندوب است».</w:t>
      </w:r>
    </w:p>
    <w:p w:rsidR="00CE3DC4" w:rsidRPr="00CE3DC4" w:rsidRDefault="00CE3DC4" w:rsidP="00CE3DC4">
      <w:pPr>
        <w:ind w:firstLine="284"/>
        <w:contextualSpacing/>
        <w:jc w:val="both"/>
        <w:rPr>
          <w:rFonts w:ascii="2  Badr" w:hAnsi="2  Badr" w:cs="B Lotus"/>
          <w:rtl/>
          <w:lang w:bidi="fa-IR"/>
        </w:rPr>
      </w:pPr>
      <w:r w:rsidRPr="00CE3DC4">
        <w:rPr>
          <w:rFonts w:ascii="2  Badr" w:hAnsi="2  Badr" w:cs="B Lotus"/>
          <w:rtl/>
          <w:lang w:bidi="fa-IR"/>
        </w:rPr>
        <w:t>ظاهراً این عمل اقتضای بدعت را دارد، چون کسانی که پیش از اسلام رهبانیت را اختیار کردند، به خاطر حفظ دین</w:t>
      </w:r>
      <w:r w:rsidR="00D36989">
        <w:rPr>
          <w:rFonts w:ascii="2  Badr" w:hAnsi="2  Badr" w:cs="B Lotus"/>
          <w:rtl/>
          <w:lang w:bidi="fa-IR"/>
        </w:rPr>
        <w:t xml:space="preserve">‌شان </w:t>
      </w:r>
      <w:r w:rsidRPr="00CE3DC4">
        <w:rPr>
          <w:rFonts w:ascii="2  Badr" w:hAnsi="2  Badr" w:cs="B Lotus"/>
          <w:rtl/>
          <w:lang w:bidi="fa-IR"/>
        </w:rPr>
        <w:t>این کار را کردند و از مردم دوری گزیدند سپس این کارشان بدعت نامیده شد، در حالی که زمانی یک عمل مندوب است که بدعتی در آن نباشد، پس چگونه این دو چیز با هم جمع</w:t>
      </w:r>
      <w:r w:rsidR="009B0475">
        <w:rPr>
          <w:rFonts w:ascii="2  Badr" w:hAnsi="2  Badr" w:cs="B Lotus"/>
          <w:rtl/>
          <w:lang w:bidi="fa-IR"/>
        </w:rPr>
        <w:t xml:space="preserve"> می‌</w:t>
      </w:r>
      <w:r w:rsidRPr="00CE3DC4">
        <w:rPr>
          <w:rFonts w:ascii="2  Badr" w:hAnsi="2  Badr" w:cs="B Lotus"/>
          <w:rtl/>
          <w:lang w:bidi="fa-IR"/>
        </w:rPr>
        <w:t>شوند؟ این مسأله، نکته‏ی دقیقی دارد که به امید خدا بیان</w:t>
      </w:r>
      <w:r w:rsidR="009B0475">
        <w:rPr>
          <w:rFonts w:ascii="2  Badr" w:hAnsi="2  Badr" w:cs="B Lotus"/>
          <w:rtl/>
          <w:lang w:bidi="fa-IR"/>
        </w:rPr>
        <w:t xml:space="preserve"> می‌</w:t>
      </w:r>
      <w:r w:rsidRPr="00CE3DC4">
        <w:rPr>
          <w:rFonts w:ascii="2  Badr" w:hAnsi="2  Badr" w:cs="B Lotus"/>
          <w:rtl/>
          <w:lang w:bidi="fa-IR"/>
        </w:rPr>
        <w:t xml:space="preserve">شود. </w:t>
      </w:r>
    </w:p>
    <w:p w:rsidR="00CE3DC4" w:rsidRPr="00CE3DC4" w:rsidRDefault="00CE3DC4" w:rsidP="003B72A7">
      <w:pPr>
        <w:widowControl w:val="0"/>
        <w:spacing w:line="228" w:lineRule="auto"/>
        <w:ind w:firstLine="284"/>
        <w:contextualSpacing/>
        <w:jc w:val="both"/>
        <w:rPr>
          <w:rFonts w:ascii="2  Badr" w:hAnsi="2  Badr" w:cs="B Lotus"/>
          <w:rtl/>
          <w:lang w:bidi="fa-IR"/>
        </w:rPr>
      </w:pPr>
      <w:r w:rsidRPr="00CE3DC4">
        <w:rPr>
          <w:rFonts w:ascii="2  Badr" w:hAnsi="2  Badr" w:cs="B Lotus"/>
          <w:rtl/>
          <w:lang w:bidi="fa-IR"/>
        </w:rPr>
        <w:t>بعضی گفته</w:t>
      </w:r>
      <w:r w:rsidR="00BD6683">
        <w:rPr>
          <w:rFonts w:ascii="2  Badr" w:hAnsi="2  Badr" w:cs="B Lotus"/>
          <w:rtl/>
          <w:lang w:bidi="fa-IR"/>
        </w:rPr>
        <w:t>‌اند</w:t>
      </w:r>
      <w:r w:rsidRPr="00CE3DC4">
        <w:rPr>
          <w:rFonts w:ascii="2  Badr" w:hAnsi="2  Badr" w:cs="B Lotus"/>
          <w:rtl/>
          <w:lang w:bidi="fa-IR"/>
        </w:rPr>
        <w:t>: عبارت:</w:t>
      </w:r>
      <w:r w:rsidR="00374254">
        <w:rPr>
          <w:rFonts w:ascii="2  Badr" w:hAnsi="2  Badr" w:cs="B Lotus"/>
          <w:rtl/>
          <w:lang w:bidi="fa-IR"/>
        </w:rPr>
        <w:t xml:space="preserve"> </w:t>
      </w:r>
      <w:r w:rsidR="00374254">
        <w:rPr>
          <w:rFonts w:ascii="2  Badr" w:hAnsi="2  Badr" w:cs="Traditional Arabic"/>
          <w:rtl/>
          <w:lang w:bidi="fa-IR"/>
        </w:rPr>
        <w:t>﴿</w:t>
      </w:r>
      <w:r w:rsidR="00C622C9">
        <w:rPr>
          <w:rFonts w:ascii="KFGQPC Uthmanic Script HAFS" w:cs="KFGQPC Uthmanic Script HAFS" w:hint="eastAsia"/>
          <w:rtl/>
        </w:rPr>
        <w:t>وَرَه</w:t>
      </w:r>
      <w:r w:rsidR="00C622C9">
        <w:rPr>
          <w:rFonts w:ascii="KFGQPC Uthmanic Script HAFS" w:cs="KFGQPC Uthmanic Script HAFS" w:hint="cs"/>
          <w:rtl/>
        </w:rPr>
        <w:t>ۡ</w:t>
      </w:r>
      <w:r w:rsidR="00C622C9">
        <w:rPr>
          <w:rFonts w:ascii="KFGQPC Uthmanic Script HAFS" w:cs="KFGQPC Uthmanic Script HAFS" w:hint="eastAsia"/>
          <w:rtl/>
        </w:rPr>
        <w:t>بَانِيَّةً</w:t>
      </w:r>
      <w:r w:rsidR="00C622C9">
        <w:rPr>
          <w:rFonts w:ascii="KFGQPC Uthmanic Script HAFS" w:cs="KFGQPC Uthmanic Script HAFS"/>
          <w:rtl/>
        </w:rPr>
        <w:t xml:space="preserve"> </w:t>
      </w:r>
      <w:r w:rsidR="00C622C9">
        <w:rPr>
          <w:rFonts w:ascii="KFGQPC Uthmanic Script HAFS" w:cs="KFGQPC Uthmanic Script HAFS" w:hint="cs"/>
          <w:rtl/>
        </w:rPr>
        <w:t>ٱ</w:t>
      </w:r>
      <w:r w:rsidR="00C622C9">
        <w:rPr>
          <w:rFonts w:ascii="KFGQPC Uthmanic Script HAFS" w:cs="KFGQPC Uthmanic Script HAFS" w:hint="eastAsia"/>
          <w:rtl/>
        </w:rPr>
        <w:t>ب</w:t>
      </w:r>
      <w:r w:rsidR="00C622C9">
        <w:rPr>
          <w:rFonts w:ascii="KFGQPC Uthmanic Script HAFS" w:cs="KFGQPC Uthmanic Script HAFS" w:hint="cs"/>
          <w:rtl/>
        </w:rPr>
        <w:t>ۡ</w:t>
      </w:r>
      <w:r w:rsidR="00C622C9">
        <w:rPr>
          <w:rFonts w:ascii="KFGQPC Uthmanic Script HAFS" w:cs="KFGQPC Uthmanic Script HAFS" w:hint="eastAsia"/>
          <w:rtl/>
        </w:rPr>
        <w:t>تَدَعُوهَا</w:t>
      </w:r>
      <w:r w:rsidR="00374254">
        <w:rPr>
          <w:rFonts w:ascii="2  Badr" w:hAnsi="2  Badr" w:cs="Traditional Arabic"/>
          <w:rtl/>
          <w:lang w:bidi="fa-IR"/>
        </w:rPr>
        <w:t>﴾</w:t>
      </w:r>
      <w:r w:rsidR="00374254">
        <w:rPr>
          <w:rFonts w:ascii="2  Badr" w:hAnsi="2  Badr" w:cs="B Lotus"/>
          <w:rtl/>
          <w:lang w:bidi="fa-IR"/>
        </w:rPr>
        <w:t xml:space="preserve"> </w:t>
      </w:r>
      <w:r w:rsidR="00374254">
        <w:rPr>
          <w:rFonts w:ascii="Calibri" w:hAnsi="Calibri" w:cs="B Lotus"/>
          <w:sz w:val="26"/>
          <w:szCs w:val="26"/>
          <w:rtl/>
          <w:lang w:bidi="fa-IR"/>
        </w:rPr>
        <w:t>[الحدید: 27]</w:t>
      </w:r>
      <w:r w:rsidR="00374254">
        <w:rPr>
          <w:rFonts w:ascii="Calibri" w:hAnsi="Calibri" w:cs="B Lotus"/>
          <w:rtl/>
          <w:lang w:bidi="fa-IR"/>
        </w:rPr>
        <w:t>.</w:t>
      </w:r>
      <w:r w:rsidR="00C622C9">
        <w:rPr>
          <w:rFonts w:ascii="Calibri" w:hAnsi="Calibri" w:cs="B Lotus" w:hint="cs"/>
          <w:rtl/>
          <w:lang w:bidi="fa-IR"/>
        </w:rPr>
        <w:t xml:space="preserve"> </w:t>
      </w:r>
      <w:r w:rsidRPr="00CE3DC4">
        <w:rPr>
          <w:rFonts w:ascii="2  Badr" w:hAnsi="2  Badr" w:cs="B Lotus"/>
          <w:rtl/>
          <w:lang w:bidi="fa-IR"/>
        </w:rPr>
        <w:t>به این معنا ست: آنان حق را رها کردند و گوشت خوک را خوردند و شراب نوشیدند و غسل جنابت را به جای نیاوردند و عمل ختنه‏ را رها کردند.</w:t>
      </w:r>
      <w:r w:rsidR="00374254">
        <w:rPr>
          <w:rFonts w:ascii="2  Badr" w:hAnsi="2  Badr" w:cs="B Lotus"/>
          <w:rtl/>
          <w:lang w:bidi="fa-IR"/>
        </w:rPr>
        <w:t xml:space="preserve"> </w:t>
      </w:r>
      <w:r w:rsidR="00374254">
        <w:rPr>
          <w:rFonts w:ascii="2  Badr" w:hAnsi="2  Badr" w:cs="Traditional Arabic"/>
          <w:rtl/>
          <w:lang w:bidi="fa-IR"/>
        </w:rPr>
        <w:t>﴿</w:t>
      </w:r>
      <w:r w:rsidR="00C622C9">
        <w:rPr>
          <w:rFonts w:ascii="KFGQPC Uthmanic Script HAFS" w:cs="KFGQPC Uthmanic Script HAFS" w:hint="eastAsia"/>
          <w:rtl/>
        </w:rPr>
        <w:t>فَمَا</w:t>
      </w:r>
      <w:r w:rsidR="00C622C9">
        <w:rPr>
          <w:rFonts w:ascii="KFGQPC Uthmanic Script HAFS" w:cs="KFGQPC Uthmanic Script HAFS"/>
          <w:rtl/>
        </w:rPr>
        <w:t xml:space="preserve"> </w:t>
      </w:r>
      <w:r w:rsidR="00C622C9">
        <w:rPr>
          <w:rFonts w:ascii="KFGQPC Uthmanic Script HAFS" w:cs="KFGQPC Uthmanic Script HAFS" w:hint="eastAsia"/>
          <w:rtl/>
        </w:rPr>
        <w:t>رَعَو</w:t>
      </w:r>
      <w:r w:rsidR="00C622C9">
        <w:rPr>
          <w:rFonts w:ascii="KFGQPC Uthmanic Script HAFS" w:cs="KFGQPC Uthmanic Script HAFS" w:hint="cs"/>
          <w:rtl/>
        </w:rPr>
        <w:t>ۡ</w:t>
      </w:r>
      <w:r w:rsidR="00C622C9">
        <w:rPr>
          <w:rFonts w:ascii="KFGQPC Uthmanic Script HAFS" w:cs="KFGQPC Uthmanic Script HAFS" w:hint="eastAsia"/>
          <w:rtl/>
        </w:rPr>
        <w:t>هَا</w:t>
      </w:r>
      <w:r w:rsidR="00374254">
        <w:rPr>
          <w:rFonts w:ascii="2  Badr" w:hAnsi="2  Badr" w:cs="Traditional Arabic"/>
          <w:rtl/>
          <w:lang w:bidi="fa-IR"/>
        </w:rPr>
        <w:t>﴾</w:t>
      </w:r>
      <w:r w:rsidR="00374254">
        <w:rPr>
          <w:rFonts w:ascii="2  Badr" w:hAnsi="2  Badr" w:cs="B Lotus"/>
          <w:rtl/>
          <w:lang w:bidi="fa-IR"/>
        </w:rPr>
        <w:t xml:space="preserve"> </w:t>
      </w:r>
      <w:r w:rsidR="00374254">
        <w:rPr>
          <w:rFonts w:ascii="Calibri" w:hAnsi="Calibri" w:cs="B Lotus"/>
          <w:sz w:val="26"/>
          <w:szCs w:val="26"/>
          <w:rtl/>
          <w:lang w:bidi="fa-IR"/>
        </w:rPr>
        <w:t>[الحدید: 27]</w:t>
      </w:r>
      <w:r w:rsidR="00374254">
        <w:rPr>
          <w:rFonts w:ascii="Calibri" w:hAnsi="Calibri" w:cs="B Lotus"/>
          <w:rtl/>
          <w:lang w:bidi="fa-IR"/>
        </w:rPr>
        <w:t>.</w:t>
      </w:r>
      <w:r w:rsidR="00C622C9">
        <w:rPr>
          <w:rFonts w:ascii="Calibri" w:hAnsi="Calibri" w:cs="B Lotus" w:hint="cs"/>
          <w:rtl/>
          <w:lang w:bidi="fa-IR"/>
        </w:rPr>
        <w:t xml:space="preserve"> </w:t>
      </w:r>
      <w:r w:rsidRPr="00CE3DC4">
        <w:rPr>
          <w:rFonts w:ascii="2  Badr" w:hAnsi="2  Badr" w:cs="B Lotus"/>
          <w:rtl/>
          <w:lang w:bidi="fa-IR"/>
        </w:rPr>
        <w:t>یعنی رعایت طاعت و آیین مسیحیت را نکردند،</w:t>
      </w:r>
      <w:r w:rsidR="00374254">
        <w:rPr>
          <w:rFonts w:ascii="2  Badr" w:hAnsi="2  Badr" w:cs="B Lotus"/>
          <w:rtl/>
          <w:lang w:bidi="fa-IR"/>
        </w:rPr>
        <w:t xml:space="preserve"> </w:t>
      </w:r>
      <w:r w:rsidR="00374254">
        <w:rPr>
          <w:rFonts w:ascii="2  Badr" w:hAnsi="2  Badr" w:cs="Traditional Arabic"/>
          <w:rtl/>
          <w:lang w:bidi="fa-IR"/>
        </w:rPr>
        <w:t>﴿</w:t>
      </w:r>
      <w:r w:rsidR="00C622C9">
        <w:rPr>
          <w:rFonts w:ascii="KFGQPC Uthmanic Script HAFS" w:cs="KFGQPC Uthmanic Script HAFS" w:hint="eastAsia"/>
          <w:rtl/>
        </w:rPr>
        <w:t>حَقَّ</w:t>
      </w:r>
      <w:r w:rsidR="00C622C9">
        <w:rPr>
          <w:rFonts w:ascii="KFGQPC Uthmanic Script HAFS" w:cs="KFGQPC Uthmanic Script HAFS"/>
          <w:rtl/>
        </w:rPr>
        <w:t xml:space="preserve"> </w:t>
      </w:r>
      <w:r w:rsidR="00C622C9">
        <w:rPr>
          <w:rFonts w:ascii="KFGQPC Uthmanic Script HAFS" w:cs="KFGQPC Uthmanic Script HAFS" w:hint="eastAsia"/>
          <w:rtl/>
        </w:rPr>
        <w:t>رِعَايَتِهَا</w:t>
      </w:r>
      <w:r w:rsidR="00374254">
        <w:rPr>
          <w:rFonts w:ascii="2  Badr" w:hAnsi="2  Badr" w:cs="Traditional Arabic"/>
          <w:rtl/>
          <w:lang w:bidi="fa-IR"/>
        </w:rPr>
        <w:t>﴾</w:t>
      </w:r>
      <w:r w:rsidR="00374254">
        <w:rPr>
          <w:rFonts w:ascii="2  Badr" w:hAnsi="2  Badr" w:cs="B Lotus"/>
          <w:rtl/>
          <w:lang w:bidi="fa-IR"/>
        </w:rPr>
        <w:t xml:space="preserve"> </w:t>
      </w:r>
      <w:r w:rsidR="00374254">
        <w:rPr>
          <w:rFonts w:ascii="Calibri" w:hAnsi="Calibri" w:cs="B Lotus"/>
          <w:sz w:val="26"/>
          <w:szCs w:val="26"/>
          <w:rtl/>
          <w:lang w:bidi="fa-IR"/>
        </w:rPr>
        <w:t>[الحدید: 27]</w:t>
      </w:r>
      <w:r w:rsidR="00374254">
        <w:rPr>
          <w:rFonts w:ascii="Calibri" w:hAnsi="Calibri" w:cs="B Lotus"/>
          <w:rtl/>
          <w:lang w:bidi="fa-IR"/>
        </w:rPr>
        <w:t>.</w:t>
      </w:r>
      <w:r w:rsidR="00C622C9">
        <w:rPr>
          <w:rFonts w:ascii="Calibri" w:hAnsi="Calibri" w:cs="B Lotus" w:hint="cs"/>
          <w:rtl/>
          <w:lang w:bidi="fa-IR"/>
        </w:rPr>
        <w:t xml:space="preserve"> </w:t>
      </w:r>
      <w:r w:rsidRPr="00CE3DC4">
        <w:rPr>
          <w:rFonts w:ascii="2  Badr" w:hAnsi="2  Badr" w:cs="B Lotus"/>
          <w:rtl/>
          <w:lang w:bidi="fa-IR"/>
        </w:rPr>
        <w:t>پس «هاء» به چیزی بر</w:t>
      </w:r>
      <w:r w:rsidR="009B0475">
        <w:rPr>
          <w:rFonts w:ascii="2  Badr" w:hAnsi="2  Badr" w:cs="B Lotus"/>
          <w:rtl/>
          <w:lang w:bidi="fa-IR"/>
        </w:rPr>
        <w:t xml:space="preserve"> می‌</w:t>
      </w:r>
      <w:r w:rsidRPr="00CE3DC4">
        <w:rPr>
          <w:rFonts w:ascii="2  Badr" w:hAnsi="2  Badr" w:cs="B Lotus"/>
          <w:rtl/>
          <w:lang w:bidi="fa-IR"/>
        </w:rPr>
        <w:t>گردد که ذکر نشده است و آن هم آیین مسیحیت است. معنای این رأی از این آیه فهم</w:t>
      </w:r>
      <w:r w:rsidR="009B0475">
        <w:rPr>
          <w:rFonts w:ascii="2  Badr" w:hAnsi="2  Badr" w:cs="B Lotus"/>
          <w:rtl/>
          <w:lang w:bidi="fa-IR"/>
        </w:rPr>
        <w:t xml:space="preserve"> می‌</w:t>
      </w:r>
      <w:r w:rsidRPr="00CE3DC4">
        <w:rPr>
          <w:rFonts w:ascii="2  Badr" w:hAnsi="2  Badr" w:cs="B Lotus"/>
          <w:rtl/>
          <w:lang w:bidi="fa-IR"/>
        </w:rPr>
        <w:t>شود:</w:t>
      </w:r>
      <w:r w:rsidR="00374254">
        <w:rPr>
          <w:rFonts w:ascii="2  Badr" w:hAnsi="2  Badr" w:cs="B Lotus"/>
          <w:rtl/>
          <w:lang w:bidi="fa-IR"/>
        </w:rPr>
        <w:t xml:space="preserve"> </w:t>
      </w:r>
      <w:r w:rsidR="00374254">
        <w:rPr>
          <w:rFonts w:ascii="2  Badr" w:hAnsi="2  Badr" w:cs="Traditional Arabic"/>
          <w:rtl/>
          <w:lang w:bidi="fa-IR"/>
        </w:rPr>
        <w:t>﴿</w:t>
      </w:r>
      <w:r w:rsidR="00C622C9">
        <w:rPr>
          <w:rFonts w:ascii="KFGQPC Uthmanic Script HAFS" w:cs="KFGQPC Uthmanic Script HAFS" w:hint="eastAsia"/>
          <w:rtl/>
        </w:rPr>
        <w:t>وَجَعَل</w:t>
      </w:r>
      <w:r w:rsidR="00C622C9">
        <w:rPr>
          <w:rFonts w:ascii="KFGQPC Uthmanic Script HAFS" w:cs="KFGQPC Uthmanic Script HAFS" w:hint="cs"/>
          <w:rtl/>
        </w:rPr>
        <w:t>ۡ</w:t>
      </w:r>
      <w:r w:rsidR="00C622C9">
        <w:rPr>
          <w:rFonts w:ascii="KFGQPC Uthmanic Script HAFS" w:cs="KFGQPC Uthmanic Script HAFS" w:hint="eastAsia"/>
          <w:rtl/>
        </w:rPr>
        <w:t>نَا</w:t>
      </w:r>
      <w:r w:rsidR="00C622C9">
        <w:rPr>
          <w:rFonts w:ascii="KFGQPC Uthmanic Script HAFS" w:cs="KFGQPC Uthmanic Script HAFS"/>
          <w:rtl/>
        </w:rPr>
        <w:t xml:space="preserve"> </w:t>
      </w:r>
      <w:r w:rsidR="00C622C9">
        <w:rPr>
          <w:rFonts w:ascii="KFGQPC Uthmanic Script HAFS" w:cs="KFGQPC Uthmanic Script HAFS" w:hint="eastAsia"/>
          <w:rtl/>
        </w:rPr>
        <w:t>فِي</w:t>
      </w:r>
      <w:r w:rsidR="00C622C9">
        <w:rPr>
          <w:rFonts w:ascii="KFGQPC Uthmanic Script HAFS" w:cs="KFGQPC Uthmanic Script HAFS"/>
          <w:rtl/>
        </w:rPr>
        <w:t xml:space="preserve"> </w:t>
      </w:r>
      <w:r w:rsidR="00C622C9">
        <w:rPr>
          <w:rFonts w:ascii="KFGQPC Uthmanic Script HAFS" w:cs="KFGQPC Uthmanic Script HAFS" w:hint="eastAsia"/>
          <w:rtl/>
        </w:rPr>
        <w:t>قُلُوبِ</w:t>
      </w:r>
      <w:r w:rsidR="00C622C9">
        <w:rPr>
          <w:rFonts w:ascii="KFGQPC Uthmanic Script HAFS" w:cs="KFGQPC Uthmanic Script HAFS"/>
          <w:rtl/>
        </w:rPr>
        <w:t xml:space="preserve"> </w:t>
      </w:r>
      <w:r w:rsidR="00C622C9">
        <w:rPr>
          <w:rFonts w:ascii="KFGQPC Uthmanic Script HAFS" w:cs="KFGQPC Uthmanic Script HAFS" w:hint="cs"/>
          <w:rtl/>
        </w:rPr>
        <w:t>ٱ</w:t>
      </w:r>
      <w:r w:rsidR="00C622C9">
        <w:rPr>
          <w:rFonts w:ascii="KFGQPC Uthmanic Script HAFS" w:cs="KFGQPC Uthmanic Script HAFS" w:hint="eastAsia"/>
          <w:rtl/>
        </w:rPr>
        <w:t>لَّذِينَ</w:t>
      </w:r>
      <w:r w:rsidR="00C622C9">
        <w:rPr>
          <w:rFonts w:ascii="KFGQPC Uthmanic Script HAFS" w:cs="KFGQPC Uthmanic Script HAFS"/>
          <w:rtl/>
        </w:rPr>
        <w:t xml:space="preserve"> </w:t>
      </w:r>
      <w:r w:rsidR="00C622C9">
        <w:rPr>
          <w:rFonts w:ascii="KFGQPC Uthmanic Script HAFS" w:cs="KFGQPC Uthmanic Script HAFS" w:hint="cs"/>
          <w:rtl/>
        </w:rPr>
        <w:t>ٱ</w:t>
      </w:r>
      <w:r w:rsidR="00C622C9">
        <w:rPr>
          <w:rFonts w:ascii="KFGQPC Uthmanic Script HAFS" w:cs="KFGQPC Uthmanic Script HAFS" w:hint="eastAsia"/>
          <w:rtl/>
        </w:rPr>
        <w:t>تَّبَعُوهُ</w:t>
      </w:r>
      <w:r w:rsidR="00C622C9">
        <w:rPr>
          <w:rFonts w:ascii="KFGQPC Uthmanic Script HAFS" w:cs="KFGQPC Uthmanic Script HAFS"/>
          <w:rtl/>
        </w:rPr>
        <w:t xml:space="preserve"> </w:t>
      </w:r>
      <w:r w:rsidR="00C622C9">
        <w:rPr>
          <w:rFonts w:ascii="KFGQPC Uthmanic Script HAFS" w:cs="KFGQPC Uthmanic Script HAFS" w:hint="eastAsia"/>
          <w:rtl/>
        </w:rPr>
        <w:t>رَأ</w:t>
      </w:r>
      <w:r w:rsidR="00C622C9">
        <w:rPr>
          <w:rFonts w:ascii="KFGQPC Uthmanic Script HAFS" w:cs="KFGQPC Uthmanic Script HAFS" w:hint="cs"/>
          <w:rtl/>
        </w:rPr>
        <w:t>ۡ</w:t>
      </w:r>
      <w:r w:rsidR="00C622C9">
        <w:rPr>
          <w:rFonts w:ascii="KFGQPC Uthmanic Script HAFS" w:cs="KFGQPC Uthmanic Script HAFS" w:hint="eastAsia"/>
          <w:rtl/>
        </w:rPr>
        <w:t>فَة</w:t>
      </w:r>
      <w:r w:rsidR="00C622C9">
        <w:rPr>
          <w:rFonts w:ascii="KFGQPC Uthmanic Script HAFS" w:cs="KFGQPC Uthmanic Script HAFS" w:hint="cs"/>
          <w:rtl/>
        </w:rPr>
        <w:t>ٗ</w:t>
      </w:r>
      <w:r w:rsidR="00C622C9">
        <w:rPr>
          <w:rFonts w:ascii="KFGQPC Uthmanic Script HAFS" w:cs="KFGQPC Uthmanic Script HAFS"/>
          <w:rtl/>
        </w:rPr>
        <w:t xml:space="preserve"> </w:t>
      </w:r>
      <w:r w:rsidR="00C622C9">
        <w:rPr>
          <w:rFonts w:ascii="KFGQPC Uthmanic Script HAFS" w:cs="KFGQPC Uthmanic Script HAFS" w:hint="eastAsia"/>
          <w:rtl/>
        </w:rPr>
        <w:t>وَرَح</w:t>
      </w:r>
      <w:r w:rsidR="00C622C9">
        <w:rPr>
          <w:rFonts w:ascii="KFGQPC Uthmanic Script HAFS" w:cs="KFGQPC Uthmanic Script HAFS" w:hint="cs"/>
          <w:rtl/>
        </w:rPr>
        <w:t>ۡ</w:t>
      </w:r>
      <w:r w:rsidR="00C622C9">
        <w:rPr>
          <w:rFonts w:ascii="KFGQPC Uthmanic Script HAFS" w:cs="KFGQPC Uthmanic Script HAFS" w:hint="eastAsia"/>
          <w:rtl/>
        </w:rPr>
        <w:t>مَة</w:t>
      </w:r>
      <w:r w:rsidR="00C622C9">
        <w:rPr>
          <w:rFonts w:ascii="KFGQPC Uthmanic Script HAFS" w:cs="KFGQPC Uthmanic Script HAFS" w:hint="cs"/>
          <w:rtl/>
        </w:rPr>
        <w:t>ٗ</w:t>
      </w:r>
      <w:r w:rsidR="00374254">
        <w:rPr>
          <w:rFonts w:ascii="2  Badr" w:hAnsi="2  Badr" w:cs="Traditional Arabic"/>
          <w:rtl/>
          <w:lang w:bidi="fa-IR"/>
        </w:rPr>
        <w:t>﴾</w:t>
      </w:r>
      <w:r w:rsidR="00C622C9">
        <w:rPr>
          <w:rFonts w:ascii="2  Badr" w:hAnsi="2  Badr" w:cs="Traditional Arabic" w:hint="cs"/>
          <w:rtl/>
          <w:lang w:bidi="fa-IR"/>
        </w:rPr>
        <w:t xml:space="preserve"> </w:t>
      </w:r>
      <w:r w:rsidRPr="00CE3DC4">
        <w:rPr>
          <w:rFonts w:ascii="2  Badr" w:hAnsi="2  Badr" w:cs="B Lotus"/>
          <w:rtl/>
          <w:lang w:bidi="fa-IR"/>
        </w:rPr>
        <w:t>چون از آن فهم</w:t>
      </w:r>
      <w:r w:rsidR="009B0475">
        <w:rPr>
          <w:rFonts w:ascii="2  Badr" w:hAnsi="2  Badr" w:cs="B Lotus"/>
          <w:rtl/>
          <w:lang w:bidi="fa-IR"/>
        </w:rPr>
        <w:t xml:space="preserve"> می‌</w:t>
      </w:r>
      <w:r w:rsidRPr="00CE3DC4">
        <w:rPr>
          <w:rFonts w:ascii="2  Badr" w:hAnsi="2  Badr" w:cs="B Lotus"/>
          <w:rtl/>
          <w:lang w:bidi="fa-IR"/>
        </w:rPr>
        <w:t xml:space="preserve">شود که دین و آیینی وجود دارد که </w:t>
      </w:r>
      <w:r w:rsidR="00374254">
        <w:rPr>
          <w:rFonts w:ascii="2  Badr" w:hAnsi="2  Badr" w:cs="B Lotus"/>
          <w:rtl/>
          <w:lang w:bidi="fa-IR"/>
        </w:rPr>
        <w:t>مورد تبعیت قرار گرفته است. همان‌</w:t>
      </w:r>
      <w:r w:rsidRPr="00CE3DC4">
        <w:rPr>
          <w:rFonts w:ascii="2  Badr" w:hAnsi="2  Badr" w:cs="B Lotus"/>
          <w:rtl/>
          <w:lang w:bidi="fa-IR"/>
        </w:rPr>
        <w:t>طور که آیه‏ی:</w:t>
      </w:r>
      <w:r w:rsidR="00374254">
        <w:rPr>
          <w:rFonts w:ascii="2  Badr" w:hAnsi="2  Badr" w:cs="B Lotus"/>
          <w:rtl/>
          <w:lang w:bidi="fa-IR"/>
        </w:rPr>
        <w:t xml:space="preserve"> </w:t>
      </w:r>
      <w:r w:rsidR="00374254">
        <w:rPr>
          <w:rFonts w:ascii="2  Badr" w:hAnsi="2  Badr" w:cs="Traditional Arabic"/>
          <w:rtl/>
          <w:lang w:bidi="fa-IR"/>
        </w:rPr>
        <w:t>﴿</w:t>
      </w:r>
      <w:r w:rsidR="00C622C9">
        <w:rPr>
          <w:rFonts w:ascii="KFGQPC Uthmanic Script HAFS" w:cs="KFGQPC Uthmanic Script HAFS" w:hint="eastAsia"/>
          <w:rtl/>
        </w:rPr>
        <w:t>إِذ</w:t>
      </w:r>
      <w:r w:rsidR="00C622C9">
        <w:rPr>
          <w:rFonts w:ascii="KFGQPC Uthmanic Script HAFS" w:cs="KFGQPC Uthmanic Script HAFS" w:hint="cs"/>
          <w:rtl/>
        </w:rPr>
        <w:t>ۡ</w:t>
      </w:r>
      <w:r w:rsidR="00C622C9">
        <w:rPr>
          <w:rFonts w:ascii="KFGQPC Uthmanic Script HAFS" w:cs="KFGQPC Uthmanic Script HAFS"/>
          <w:rtl/>
        </w:rPr>
        <w:t xml:space="preserve"> </w:t>
      </w:r>
      <w:r w:rsidR="00C622C9">
        <w:rPr>
          <w:rFonts w:ascii="KFGQPC Uthmanic Script HAFS" w:cs="KFGQPC Uthmanic Script HAFS" w:hint="eastAsia"/>
          <w:rtl/>
        </w:rPr>
        <w:t>عُرِضَ</w:t>
      </w:r>
      <w:r w:rsidR="00C622C9">
        <w:rPr>
          <w:rFonts w:ascii="KFGQPC Uthmanic Script HAFS" w:cs="KFGQPC Uthmanic Script HAFS"/>
          <w:rtl/>
        </w:rPr>
        <w:t xml:space="preserve"> </w:t>
      </w:r>
      <w:r w:rsidR="00C622C9">
        <w:rPr>
          <w:rFonts w:ascii="KFGQPC Uthmanic Script HAFS" w:cs="KFGQPC Uthmanic Script HAFS" w:hint="eastAsia"/>
          <w:rtl/>
        </w:rPr>
        <w:t>عَلَي</w:t>
      </w:r>
      <w:r w:rsidR="00C622C9">
        <w:rPr>
          <w:rFonts w:ascii="KFGQPC Uthmanic Script HAFS" w:cs="KFGQPC Uthmanic Script HAFS" w:hint="cs"/>
          <w:rtl/>
        </w:rPr>
        <w:t>ۡ</w:t>
      </w:r>
      <w:r w:rsidR="00C622C9">
        <w:rPr>
          <w:rFonts w:ascii="KFGQPC Uthmanic Script HAFS" w:cs="KFGQPC Uthmanic Script HAFS" w:hint="eastAsia"/>
          <w:rtl/>
        </w:rPr>
        <w:t>هِ</w:t>
      </w:r>
      <w:r w:rsidR="00C622C9">
        <w:rPr>
          <w:rFonts w:ascii="KFGQPC Uthmanic Script HAFS" w:cs="KFGQPC Uthmanic Script HAFS"/>
          <w:rtl/>
        </w:rPr>
        <w:t xml:space="preserve"> </w:t>
      </w:r>
      <w:r w:rsidR="00C622C9">
        <w:rPr>
          <w:rFonts w:ascii="KFGQPC Uthmanic Script HAFS" w:cs="KFGQPC Uthmanic Script HAFS" w:hint="eastAsia"/>
          <w:rtl/>
        </w:rPr>
        <w:t>بِ</w:t>
      </w:r>
      <w:r w:rsidR="00C622C9">
        <w:rPr>
          <w:rFonts w:ascii="KFGQPC Uthmanic Script HAFS" w:cs="KFGQPC Uthmanic Script HAFS" w:hint="cs"/>
          <w:rtl/>
        </w:rPr>
        <w:t>ٱ</w:t>
      </w:r>
      <w:r w:rsidR="00C622C9">
        <w:rPr>
          <w:rFonts w:ascii="KFGQPC Uthmanic Script HAFS" w:cs="KFGQPC Uthmanic Script HAFS" w:hint="eastAsia"/>
          <w:rtl/>
        </w:rPr>
        <w:t>ل</w:t>
      </w:r>
      <w:r w:rsidR="00C622C9">
        <w:rPr>
          <w:rFonts w:ascii="KFGQPC Uthmanic Script HAFS" w:cs="KFGQPC Uthmanic Script HAFS" w:hint="cs"/>
          <w:rtl/>
        </w:rPr>
        <w:t>ۡ</w:t>
      </w:r>
      <w:r w:rsidR="00C622C9">
        <w:rPr>
          <w:rFonts w:ascii="KFGQPC Uthmanic Script HAFS" w:cs="KFGQPC Uthmanic Script HAFS" w:hint="eastAsia"/>
          <w:rtl/>
        </w:rPr>
        <w:t>عَشِيِّ</w:t>
      </w:r>
      <w:r w:rsidR="00C622C9">
        <w:rPr>
          <w:rFonts w:ascii="KFGQPC Uthmanic Script HAFS" w:cs="KFGQPC Uthmanic Script HAFS"/>
          <w:rtl/>
        </w:rPr>
        <w:t xml:space="preserve"> </w:t>
      </w:r>
      <w:r w:rsidR="00C622C9">
        <w:rPr>
          <w:rFonts w:ascii="KFGQPC Uthmanic Script HAFS" w:cs="KFGQPC Uthmanic Script HAFS" w:hint="cs"/>
          <w:rtl/>
        </w:rPr>
        <w:t>ٱ</w:t>
      </w:r>
      <w:r w:rsidR="00C622C9">
        <w:rPr>
          <w:rFonts w:ascii="KFGQPC Uthmanic Script HAFS" w:cs="KFGQPC Uthmanic Script HAFS" w:hint="eastAsia"/>
          <w:rtl/>
        </w:rPr>
        <w:t>لصَّ</w:t>
      </w:r>
      <w:r w:rsidR="00C622C9">
        <w:rPr>
          <w:rFonts w:ascii="KFGQPC Uthmanic Script HAFS" w:cs="KFGQPC Uthmanic Script HAFS" w:hint="cs"/>
          <w:rtl/>
        </w:rPr>
        <w:t>ٰ</w:t>
      </w:r>
      <w:r w:rsidR="00C622C9">
        <w:rPr>
          <w:rFonts w:ascii="KFGQPC Uthmanic Script HAFS" w:cs="KFGQPC Uthmanic Script HAFS" w:hint="eastAsia"/>
          <w:rtl/>
        </w:rPr>
        <w:t>فِنَ</w:t>
      </w:r>
      <w:r w:rsidR="00C622C9">
        <w:rPr>
          <w:rFonts w:ascii="KFGQPC Uthmanic Script HAFS" w:cs="KFGQPC Uthmanic Script HAFS" w:hint="cs"/>
          <w:rtl/>
        </w:rPr>
        <w:t>ٰ</w:t>
      </w:r>
      <w:r w:rsidR="00C622C9">
        <w:rPr>
          <w:rFonts w:ascii="KFGQPC Uthmanic Script HAFS" w:cs="KFGQPC Uthmanic Script HAFS" w:hint="eastAsia"/>
          <w:rtl/>
        </w:rPr>
        <w:t>تُ</w:t>
      </w:r>
      <w:r w:rsidR="00C622C9">
        <w:rPr>
          <w:rFonts w:ascii="KFGQPC Uthmanic Script HAFS" w:cs="KFGQPC Uthmanic Script HAFS"/>
          <w:rtl/>
        </w:rPr>
        <w:t xml:space="preserve"> </w:t>
      </w:r>
      <w:r w:rsidR="00C622C9">
        <w:rPr>
          <w:rFonts w:ascii="KFGQPC Uthmanic Script HAFS" w:cs="KFGQPC Uthmanic Script HAFS" w:hint="cs"/>
          <w:rtl/>
        </w:rPr>
        <w:t>ٱ</w:t>
      </w:r>
      <w:r w:rsidR="00C622C9">
        <w:rPr>
          <w:rFonts w:ascii="KFGQPC Uthmanic Script HAFS" w:cs="KFGQPC Uthmanic Script HAFS" w:hint="eastAsia"/>
          <w:rtl/>
        </w:rPr>
        <w:t>ل</w:t>
      </w:r>
      <w:r w:rsidR="00C622C9">
        <w:rPr>
          <w:rFonts w:ascii="KFGQPC Uthmanic Script HAFS" w:cs="KFGQPC Uthmanic Script HAFS" w:hint="cs"/>
          <w:rtl/>
        </w:rPr>
        <w:t>ۡ</w:t>
      </w:r>
      <w:r w:rsidR="00C622C9">
        <w:rPr>
          <w:rFonts w:ascii="KFGQPC Uthmanic Script HAFS" w:cs="KFGQPC Uthmanic Script HAFS" w:hint="eastAsia"/>
          <w:rtl/>
        </w:rPr>
        <w:t>جِيَادُ</w:t>
      </w:r>
      <w:r w:rsidR="00C622C9">
        <w:rPr>
          <w:rFonts w:ascii="KFGQPC Uthmanic Script HAFS" w:cs="KFGQPC Uthmanic Script HAFS"/>
          <w:rtl/>
        </w:rPr>
        <w:t xml:space="preserve"> </w:t>
      </w:r>
      <w:r w:rsidR="00C622C9">
        <w:rPr>
          <w:rFonts w:ascii="KFGQPC Uthmanic Script HAFS" w:cs="KFGQPC Uthmanic Script HAFS" w:hint="cs"/>
          <w:rtl/>
        </w:rPr>
        <w:t>٣١</w:t>
      </w:r>
      <w:r w:rsidR="00374254">
        <w:rPr>
          <w:rFonts w:ascii="2  Badr" w:hAnsi="2  Badr" w:cs="Traditional Arabic"/>
          <w:rtl/>
          <w:lang w:bidi="fa-IR"/>
        </w:rPr>
        <w:t>﴾</w:t>
      </w:r>
      <w:r w:rsidR="00374254">
        <w:rPr>
          <w:rFonts w:ascii="2  Badr" w:hAnsi="2  Badr" w:cs="B Lotus"/>
          <w:rtl/>
          <w:lang w:bidi="fa-IR"/>
        </w:rPr>
        <w:t xml:space="preserve"> </w:t>
      </w:r>
      <w:r w:rsidR="00374254">
        <w:rPr>
          <w:rFonts w:ascii="Calibri" w:hAnsi="Calibri" w:cs="B Lotus"/>
          <w:sz w:val="26"/>
          <w:szCs w:val="26"/>
          <w:rtl/>
          <w:lang w:bidi="fa-IR"/>
        </w:rPr>
        <w:t>[ص: 31]</w:t>
      </w:r>
      <w:r w:rsidR="00374254">
        <w:rPr>
          <w:rFonts w:ascii="Calibri" w:hAnsi="Calibri" w:cs="B Lotus"/>
          <w:rtl/>
          <w:lang w:bidi="fa-IR"/>
        </w:rPr>
        <w:t>.</w:t>
      </w:r>
      <w:r w:rsidR="00C622C9">
        <w:rPr>
          <w:rFonts w:ascii="Calibri" w:hAnsi="Calibri" w:cs="B Lotus" w:hint="cs"/>
          <w:rtl/>
          <w:lang w:bidi="fa-IR"/>
        </w:rPr>
        <w:t xml:space="preserve"> </w:t>
      </w:r>
      <w:r w:rsidR="00374254" w:rsidRPr="00374254">
        <w:rPr>
          <w:rFonts w:ascii="2  Badr" w:hAnsi="Arial" w:cs="Traditional Arabic" w:hint="cs"/>
          <w:color w:val="000000"/>
          <w:sz w:val="26"/>
          <w:szCs w:val="26"/>
          <w:rtl/>
          <w:lang w:bidi="fa-IR"/>
        </w:rPr>
        <w:t>«</w:t>
      </w:r>
      <w:r w:rsidRPr="00374254">
        <w:rPr>
          <w:rFonts w:ascii="2  Badr" w:hAnsi="Arial" w:cs="B Lotus"/>
          <w:color w:val="000000"/>
          <w:sz w:val="26"/>
          <w:szCs w:val="26"/>
          <w:rtl/>
          <w:lang w:bidi="fa-IR"/>
        </w:rPr>
        <w:t>(خاطر نشان ساز) زماني را كه شامگاهان اسب</w:t>
      </w:r>
      <w:r w:rsidR="00374254" w:rsidRPr="00374254">
        <w:rPr>
          <w:rFonts w:ascii="2  Badr" w:hAnsi="Arial" w:cs="B Lotus" w:hint="cs"/>
          <w:color w:val="000000"/>
          <w:sz w:val="26"/>
          <w:szCs w:val="26"/>
          <w:rtl/>
          <w:lang w:bidi="fa-IR"/>
        </w:rPr>
        <w:t>‌</w:t>
      </w:r>
      <w:r w:rsidRPr="00374254">
        <w:rPr>
          <w:rFonts w:ascii="2  Badr" w:hAnsi="Arial" w:cs="B Lotus"/>
          <w:color w:val="000000"/>
          <w:sz w:val="26"/>
          <w:szCs w:val="26"/>
          <w:rtl/>
          <w:lang w:bidi="fa-IR"/>
        </w:rPr>
        <w:t>هاي نژاده تندرو و زيباي تيزرو، بدو نموده و عرضه شد</w:t>
      </w:r>
      <w:r w:rsidR="00374254" w:rsidRPr="00374254">
        <w:rPr>
          <w:rFonts w:ascii="2  Badr" w:hAnsi="Arial" w:cs="Traditional Arabic" w:hint="cs"/>
          <w:color w:val="000000"/>
          <w:sz w:val="26"/>
          <w:szCs w:val="26"/>
          <w:rtl/>
          <w:lang w:bidi="fa-IR"/>
        </w:rPr>
        <w:t>»</w:t>
      </w:r>
      <w:r w:rsidRPr="00374254">
        <w:rPr>
          <w:rFonts w:ascii="2  Badr" w:hAnsi="Arial" w:cs="B Lotus"/>
          <w:color w:val="000000"/>
          <w:sz w:val="26"/>
          <w:szCs w:val="26"/>
          <w:rtl/>
          <w:lang w:bidi="fa-IR"/>
        </w:rPr>
        <w:t>.</w:t>
      </w:r>
      <w:r w:rsidRPr="00374254">
        <w:rPr>
          <w:rFonts w:ascii="2  Badr" w:hAnsi="2  Badr" w:cs="B Lotus"/>
          <w:sz w:val="24"/>
          <w:szCs w:val="24"/>
          <w:rtl/>
          <w:lang w:bidi="fa-IR"/>
        </w:rPr>
        <w:t xml:space="preserve"> </w:t>
      </w:r>
      <w:r w:rsidRPr="00CE3DC4">
        <w:rPr>
          <w:rFonts w:ascii="2  Badr" w:hAnsi="2  Badr" w:cs="B Lotus"/>
          <w:rtl/>
          <w:lang w:bidi="fa-IR"/>
        </w:rPr>
        <w:t>بر معنای خورشید دلالت دارد تا اینکه ضمیر در آیه‏ی:</w:t>
      </w:r>
      <w:r w:rsidR="00374254">
        <w:rPr>
          <w:rFonts w:ascii="2  Badr" w:hAnsi="2  Badr" w:cs="B Lotus" w:hint="cs"/>
          <w:rtl/>
          <w:lang w:bidi="fa-IR"/>
        </w:rPr>
        <w:t xml:space="preserve"> </w:t>
      </w:r>
      <w:r w:rsidR="00374254">
        <w:rPr>
          <w:rFonts w:ascii="2  Badr" w:hAnsi="2  Badr" w:cs="Traditional Arabic"/>
          <w:rtl/>
          <w:lang w:bidi="fa-IR"/>
        </w:rPr>
        <w:t>﴿</w:t>
      </w:r>
      <w:r w:rsidR="00C622C9" w:rsidRPr="00C622C9">
        <w:rPr>
          <w:rFonts w:ascii="KFGQPC Uthmanic Script HAFS" w:cs="KFGQPC Uthmanic Script HAFS" w:hint="eastAsia"/>
          <w:rtl/>
          <w:lang w:bidi="fa-IR"/>
        </w:rPr>
        <w:t>حَتَّى</w:t>
      </w:r>
      <w:r w:rsidR="00C622C9" w:rsidRPr="00C622C9">
        <w:rPr>
          <w:rFonts w:ascii="KFGQPC Uthmanic Script HAFS" w:cs="KFGQPC Uthmanic Script HAFS" w:hint="cs"/>
          <w:rtl/>
          <w:lang w:bidi="fa-IR"/>
        </w:rPr>
        <w:t>ٰ</w:t>
      </w:r>
      <w:r w:rsidR="00C622C9" w:rsidRPr="00C622C9">
        <w:rPr>
          <w:rFonts w:ascii="KFGQPC Uthmanic Script HAFS" w:cs="KFGQPC Uthmanic Script HAFS"/>
          <w:rtl/>
          <w:lang w:bidi="fa-IR"/>
        </w:rPr>
        <w:t xml:space="preserve"> </w:t>
      </w:r>
      <w:r w:rsidR="00C622C9" w:rsidRPr="00C622C9">
        <w:rPr>
          <w:rFonts w:ascii="KFGQPC Uthmanic Script HAFS" w:cs="KFGQPC Uthmanic Script HAFS" w:hint="eastAsia"/>
          <w:rtl/>
          <w:lang w:bidi="fa-IR"/>
        </w:rPr>
        <w:t>تَوَارَت</w:t>
      </w:r>
      <w:r w:rsidR="00C622C9" w:rsidRPr="00C622C9">
        <w:rPr>
          <w:rFonts w:ascii="KFGQPC Uthmanic Script HAFS" w:cs="KFGQPC Uthmanic Script HAFS" w:hint="cs"/>
          <w:rtl/>
          <w:lang w:bidi="fa-IR"/>
        </w:rPr>
        <w:t>ۡ</w:t>
      </w:r>
      <w:r w:rsidR="00C622C9" w:rsidRPr="00C622C9">
        <w:rPr>
          <w:rFonts w:ascii="KFGQPC Uthmanic Script HAFS" w:cs="KFGQPC Uthmanic Script HAFS"/>
          <w:rtl/>
          <w:lang w:bidi="fa-IR"/>
        </w:rPr>
        <w:t xml:space="preserve"> </w:t>
      </w:r>
      <w:r w:rsidR="00C622C9" w:rsidRPr="00C622C9">
        <w:rPr>
          <w:rFonts w:ascii="KFGQPC Uthmanic Script HAFS" w:cs="KFGQPC Uthmanic Script HAFS" w:hint="eastAsia"/>
          <w:rtl/>
          <w:lang w:bidi="fa-IR"/>
        </w:rPr>
        <w:t>بِ</w:t>
      </w:r>
      <w:r w:rsidR="00C622C9" w:rsidRPr="00C622C9">
        <w:rPr>
          <w:rFonts w:ascii="KFGQPC Uthmanic Script HAFS" w:cs="KFGQPC Uthmanic Script HAFS" w:hint="cs"/>
          <w:rtl/>
          <w:lang w:bidi="fa-IR"/>
        </w:rPr>
        <w:t>ٱ</w:t>
      </w:r>
      <w:r w:rsidR="00C622C9" w:rsidRPr="00C622C9">
        <w:rPr>
          <w:rFonts w:ascii="KFGQPC Uthmanic Script HAFS" w:cs="KFGQPC Uthmanic Script HAFS" w:hint="eastAsia"/>
          <w:rtl/>
          <w:lang w:bidi="fa-IR"/>
        </w:rPr>
        <w:t>ل</w:t>
      </w:r>
      <w:r w:rsidR="00C622C9" w:rsidRPr="00C622C9">
        <w:rPr>
          <w:rFonts w:ascii="KFGQPC Uthmanic Script HAFS" w:cs="KFGQPC Uthmanic Script HAFS" w:hint="cs"/>
          <w:rtl/>
          <w:lang w:bidi="fa-IR"/>
        </w:rPr>
        <w:t>ۡ</w:t>
      </w:r>
      <w:r w:rsidR="00C622C9" w:rsidRPr="00C622C9">
        <w:rPr>
          <w:rFonts w:ascii="KFGQPC Uthmanic Script HAFS" w:cs="KFGQPC Uthmanic Script HAFS" w:hint="eastAsia"/>
          <w:rtl/>
          <w:lang w:bidi="fa-IR"/>
        </w:rPr>
        <w:t>حِجَابِ</w:t>
      </w:r>
      <w:r w:rsidR="00374254">
        <w:rPr>
          <w:rFonts w:ascii="2  Badr" w:hAnsi="2  Badr" w:cs="Traditional Arabic"/>
          <w:rtl/>
          <w:lang w:bidi="fa-IR"/>
        </w:rPr>
        <w:t>﴾</w:t>
      </w:r>
      <w:r w:rsidR="00374254">
        <w:rPr>
          <w:rFonts w:ascii="2  Badr" w:hAnsi="2  Badr" w:cs="B Lotus"/>
          <w:rtl/>
          <w:lang w:bidi="fa-IR"/>
        </w:rPr>
        <w:t xml:space="preserve"> </w:t>
      </w:r>
      <w:r w:rsidR="00374254">
        <w:rPr>
          <w:rFonts w:ascii="Calibri" w:hAnsi="Calibri" w:cs="B Lotus"/>
          <w:sz w:val="26"/>
          <w:szCs w:val="26"/>
          <w:rtl/>
          <w:lang w:bidi="fa-IR"/>
        </w:rPr>
        <w:t xml:space="preserve">[ص: </w:t>
      </w:r>
      <w:r w:rsidR="00374254">
        <w:rPr>
          <w:rFonts w:ascii="Calibri" w:hAnsi="Calibri" w:cs="B Lotus" w:hint="cs"/>
          <w:sz w:val="26"/>
          <w:szCs w:val="26"/>
          <w:rtl/>
          <w:lang w:bidi="fa-IR"/>
        </w:rPr>
        <w:t>32</w:t>
      </w:r>
      <w:r w:rsidR="00C622C9">
        <w:rPr>
          <w:rFonts w:ascii="Calibri" w:hAnsi="Calibri" w:cs="B Lotus" w:hint="cs"/>
          <w:sz w:val="26"/>
          <w:szCs w:val="26"/>
          <w:rtl/>
          <w:lang w:bidi="fa-IR"/>
        </w:rPr>
        <w:t>]</w:t>
      </w:r>
      <w:r w:rsidR="00374254">
        <w:rPr>
          <w:rFonts w:ascii="Calibri" w:hAnsi="Calibri" w:cs="B Lotus"/>
          <w:rtl/>
          <w:lang w:bidi="fa-IR"/>
        </w:rPr>
        <w:t>.</w:t>
      </w:r>
      <w:r w:rsidR="00C622C9">
        <w:rPr>
          <w:rFonts w:ascii="Calibri" w:hAnsi="Calibri" w:cs="B Lotus" w:hint="cs"/>
          <w:rtl/>
          <w:lang w:bidi="fa-IR"/>
        </w:rPr>
        <w:t xml:space="preserve"> </w:t>
      </w:r>
      <w:r w:rsidR="00374254" w:rsidRPr="00374254">
        <w:rPr>
          <w:rFonts w:ascii="2  Badr" w:hAnsi="2  Badr" w:cs="Traditional Arabic" w:hint="cs"/>
          <w:sz w:val="26"/>
          <w:szCs w:val="26"/>
          <w:rtl/>
          <w:lang w:bidi="fa-IR"/>
        </w:rPr>
        <w:t>«</w:t>
      </w:r>
      <w:r w:rsidRPr="00374254">
        <w:rPr>
          <w:rFonts w:ascii="2  Badr" w:hAnsi="2  Badr" w:cs="B Lotus"/>
          <w:sz w:val="26"/>
          <w:szCs w:val="26"/>
          <w:rtl/>
          <w:lang w:bidi="fa-IR"/>
        </w:rPr>
        <w:t>تا از ديدگانش در پرده (گرد و غبار) پنهان شدند</w:t>
      </w:r>
      <w:r w:rsidR="00374254" w:rsidRPr="00374254">
        <w:rPr>
          <w:rFonts w:ascii="2  Badr" w:hAnsi="2  Badr" w:cs="Traditional Arabic" w:hint="cs"/>
          <w:sz w:val="26"/>
          <w:szCs w:val="26"/>
          <w:rtl/>
          <w:lang w:bidi="fa-IR"/>
        </w:rPr>
        <w:t>»</w:t>
      </w:r>
      <w:r w:rsidRPr="00374254">
        <w:rPr>
          <w:rFonts w:ascii="2  Badr" w:hAnsi="2  Badr" w:cs="B Lotus"/>
          <w:sz w:val="26"/>
          <w:szCs w:val="26"/>
          <w:rtl/>
          <w:lang w:bidi="fa-IR"/>
        </w:rPr>
        <w:t>.</w:t>
      </w:r>
      <w:r w:rsidRPr="00CE3DC4">
        <w:rPr>
          <w:rFonts w:ascii="2  Badr" w:hAnsi="2  Badr" w:cs="B Lotus"/>
          <w:rtl/>
          <w:lang w:bidi="fa-IR"/>
        </w:rPr>
        <w:t xml:space="preserve"> به آن برگردد. معنای آیه‏ی مذکور براساس این رأی، چنین است: رهبایت را بر آنان به آن صورتی که انجام دادند، مقرر نکردیم، و ما فقط آنان را به حق و پیروی از حقیقت امر کردیم. بنابراین، بدعت در این رهبانیت، حقیقی است نه اضافی.</w:t>
      </w:r>
    </w:p>
    <w:p w:rsidR="00CE3DC4" w:rsidRDefault="00CE3DC4" w:rsidP="003B72A7">
      <w:pPr>
        <w:widowControl w:val="0"/>
        <w:spacing w:line="228" w:lineRule="auto"/>
        <w:ind w:firstLine="284"/>
        <w:contextualSpacing/>
        <w:jc w:val="both"/>
        <w:rPr>
          <w:rFonts w:ascii="2  Badr" w:hAnsi="2  Badr" w:cs="B Lotus"/>
          <w:rtl/>
          <w:lang w:bidi="fa-IR"/>
        </w:rPr>
      </w:pPr>
      <w:r w:rsidRPr="00CE3DC4">
        <w:rPr>
          <w:rFonts w:ascii="2  Badr" w:hAnsi="2  Badr" w:cs="B Lotus"/>
          <w:rtl/>
          <w:lang w:bidi="fa-IR"/>
        </w:rPr>
        <w:t>به هر حال، این تفسیر همان رأی اکثر دانشمندان اسلامی است و به نسبت این امت، جای بحث نیست، چون به امت اسلام ربطی ندارد.</w:t>
      </w:r>
    </w:p>
    <w:p w:rsidR="00374254" w:rsidRDefault="00374254" w:rsidP="00CE3DC4">
      <w:pPr>
        <w:pStyle w:val="Heading1"/>
        <w:ind w:firstLine="283"/>
        <w:rPr>
          <w:rtl/>
        </w:rPr>
        <w:sectPr w:rsidR="00374254" w:rsidSect="0006423D">
          <w:headerReference w:type="default" r:id="rId44"/>
          <w:footnotePr>
            <w:numRestart w:val="eachPage"/>
          </w:footnotePr>
          <w:pgSz w:w="9639" w:h="13608" w:code="9"/>
          <w:pgMar w:top="851" w:right="1077" w:bottom="936" w:left="1077" w:header="851" w:footer="936" w:gutter="0"/>
          <w:cols w:space="708"/>
          <w:titlePg/>
          <w:bidi/>
          <w:rtlGutter/>
          <w:docGrid w:linePitch="381"/>
        </w:sectPr>
      </w:pPr>
      <w:bookmarkStart w:id="121" w:name="_Toc236404279"/>
    </w:p>
    <w:p w:rsidR="00CE3DC4" w:rsidRPr="00D71868" w:rsidRDefault="00CE3DC4" w:rsidP="00374254">
      <w:pPr>
        <w:pStyle w:val="a0"/>
        <w:rPr>
          <w:rtl/>
        </w:rPr>
      </w:pPr>
      <w:bookmarkStart w:id="122" w:name="_Toc338707296"/>
      <w:r w:rsidRPr="00FA1FE6">
        <w:rPr>
          <w:rFonts w:hint="cs"/>
          <w:rtl/>
        </w:rPr>
        <w:t>فصل</w:t>
      </w:r>
      <w:bookmarkEnd w:id="121"/>
      <w:bookmarkEnd w:id="122"/>
    </w:p>
    <w:p w:rsidR="00CE3DC4" w:rsidRPr="00374254" w:rsidRDefault="00CE3DC4" w:rsidP="00C622C9">
      <w:pPr>
        <w:ind w:firstLine="284"/>
        <w:jc w:val="both"/>
        <w:rPr>
          <w:rFonts w:ascii="2  Badr" w:hAnsi="2  Badr" w:cs="B Lotus"/>
          <w:rtl/>
          <w:lang w:bidi="fa-IR"/>
        </w:rPr>
      </w:pPr>
      <w:r w:rsidRPr="00374254">
        <w:rPr>
          <w:rFonts w:cs="B Lotus"/>
          <w:rtl/>
          <w:lang w:bidi="fa-IR"/>
        </w:rPr>
        <w:t>سعید بن منصور و اسماعیل قاضی از ابوامامه باهلی</w:t>
      </w:r>
      <w:r w:rsidR="00BD6683" w:rsidRPr="00374254">
        <w:rPr>
          <w:rFonts w:cs="B Lotus"/>
          <w:lang w:bidi="fa-IR"/>
        </w:rPr>
        <w:sym w:font="AGA Arabesque" w:char="F074"/>
      </w:r>
      <w:r w:rsidRPr="00374254">
        <w:rPr>
          <w:rFonts w:cs="B Lotus"/>
          <w:rtl/>
          <w:lang w:bidi="fa-IR"/>
        </w:rPr>
        <w:t xml:space="preserve"> روایت کرده</w:t>
      </w:r>
      <w:r w:rsidR="00BD6683" w:rsidRPr="00374254">
        <w:rPr>
          <w:rFonts w:cs="B Lotus"/>
          <w:rtl/>
          <w:lang w:bidi="fa-IR"/>
        </w:rPr>
        <w:t>‌اند</w:t>
      </w:r>
      <w:r w:rsidRPr="00374254">
        <w:rPr>
          <w:rFonts w:cs="B Lotus"/>
          <w:rtl/>
          <w:lang w:bidi="fa-IR"/>
        </w:rPr>
        <w:t xml:space="preserve"> که گوید</w:t>
      </w:r>
      <w:r w:rsidR="00422270" w:rsidRPr="00374254">
        <w:rPr>
          <w:rFonts w:cs="B Lotus"/>
          <w:rtl/>
          <w:lang w:bidi="fa-IR"/>
        </w:rPr>
        <w:t>: «</w:t>
      </w:r>
      <w:r w:rsidRPr="00374254">
        <w:rPr>
          <w:rFonts w:cs="B Lotus"/>
          <w:rtl/>
          <w:lang w:bidi="fa-IR"/>
        </w:rPr>
        <w:t xml:space="preserve">شما شب زنده داری و نماز تراویح در ماه رمضان را ایجاد کردید و بر شما فرض نگردید. فقط روزه‏ی رمضان بر شما فرض گردید. پس به قیام اللیل در ماه رمضان </w:t>
      </w:r>
      <w:r w:rsidR="00374254">
        <w:rPr>
          <w:rFonts w:cs="B Lotus"/>
          <w:rtl/>
          <w:lang w:bidi="fa-IR"/>
        </w:rPr>
        <w:t>ادامه دهید، چون این کار را کرده</w:t>
      </w:r>
      <w:r w:rsidR="00374254">
        <w:rPr>
          <w:rFonts w:cs="B Lotus" w:hint="cs"/>
          <w:rtl/>
          <w:lang w:bidi="fa-IR"/>
        </w:rPr>
        <w:t>‌</w:t>
      </w:r>
      <w:r w:rsidRPr="00374254">
        <w:rPr>
          <w:rFonts w:cs="B Lotus"/>
          <w:rtl/>
          <w:lang w:bidi="fa-IR"/>
        </w:rPr>
        <w:t>اید، پس آن را رها نکنید</w:t>
      </w:r>
      <w:r w:rsidR="000D0821" w:rsidRPr="00374254">
        <w:rPr>
          <w:rFonts w:cs="B Lotus"/>
          <w:rtl/>
          <w:lang w:bidi="fa-IR"/>
        </w:rPr>
        <w:t>،</w:t>
      </w:r>
      <w:r w:rsidRPr="00374254">
        <w:rPr>
          <w:rFonts w:cs="B Lotus"/>
          <w:rtl/>
          <w:lang w:bidi="fa-IR"/>
        </w:rPr>
        <w:t xml:space="preserve"> چون افرادی از بنی اسرائیل بدعتی را ایجاد کردند که خداوند بر آنان فرض نکرده بود. آنان به خاطر طلب رضای خدا این بدعت را به وجود آوردند اما متأسفانه آن را چنان که در خور رعایت بود، رعایت آن نکردند، از این رو خداوند به خاطر ترک کردن آن، ایشان را سرزنش کرد و فرمود:</w:t>
      </w:r>
      <w:r w:rsidR="00374254">
        <w:rPr>
          <w:rFonts w:cs="B Lotus" w:hint="cs"/>
          <w:rtl/>
          <w:lang w:bidi="fa-IR"/>
        </w:rPr>
        <w:t xml:space="preserve"> </w:t>
      </w:r>
      <w:r w:rsidR="00374254">
        <w:rPr>
          <w:rFonts w:cs="Traditional Arabic" w:hint="cs"/>
          <w:rtl/>
          <w:lang w:bidi="fa-IR"/>
        </w:rPr>
        <w:t>﴿</w:t>
      </w:r>
      <w:r w:rsidR="00C622C9">
        <w:rPr>
          <w:rFonts w:ascii="KFGQPC Uthmanic Script HAFS" w:cs="KFGQPC Uthmanic Script HAFS" w:hint="eastAsia"/>
          <w:rtl/>
        </w:rPr>
        <w:t>وَرَه</w:t>
      </w:r>
      <w:r w:rsidR="00C622C9">
        <w:rPr>
          <w:rFonts w:ascii="KFGQPC Uthmanic Script HAFS" w:cs="KFGQPC Uthmanic Script HAFS" w:hint="cs"/>
          <w:rtl/>
        </w:rPr>
        <w:t>ۡ</w:t>
      </w:r>
      <w:r w:rsidR="00C622C9">
        <w:rPr>
          <w:rFonts w:ascii="KFGQPC Uthmanic Script HAFS" w:cs="KFGQPC Uthmanic Script HAFS" w:hint="eastAsia"/>
          <w:rtl/>
        </w:rPr>
        <w:t>بَانِيَّةً</w:t>
      </w:r>
      <w:r w:rsidR="00C622C9">
        <w:rPr>
          <w:rFonts w:ascii="KFGQPC Uthmanic Script HAFS" w:cs="KFGQPC Uthmanic Script HAFS"/>
          <w:rtl/>
        </w:rPr>
        <w:t xml:space="preserve"> </w:t>
      </w:r>
      <w:r w:rsidR="00C622C9">
        <w:rPr>
          <w:rFonts w:ascii="KFGQPC Uthmanic Script HAFS" w:cs="KFGQPC Uthmanic Script HAFS" w:hint="cs"/>
          <w:rtl/>
        </w:rPr>
        <w:t>ٱ</w:t>
      </w:r>
      <w:r w:rsidR="00C622C9">
        <w:rPr>
          <w:rFonts w:ascii="KFGQPC Uthmanic Script HAFS" w:cs="KFGQPC Uthmanic Script HAFS" w:hint="eastAsia"/>
          <w:rtl/>
        </w:rPr>
        <w:t>ب</w:t>
      </w:r>
      <w:r w:rsidR="00C622C9">
        <w:rPr>
          <w:rFonts w:ascii="KFGQPC Uthmanic Script HAFS" w:cs="KFGQPC Uthmanic Script HAFS" w:hint="cs"/>
          <w:rtl/>
        </w:rPr>
        <w:t>ۡ</w:t>
      </w:r>
      <w:r w:rsidR="00C622C9">
        <w:rPr>
          <w:rFonts w:ascii="KFGQPC Uthmanic Script HAFS" w:cs="KFGQPC Uthmanic Script HAFS" w:hint="eastAsia"/>
          <w:rtl/>
        </w:rPr>
        <w:t>تَدَعُوهَا</w:t>
      </w:r>
      <w:r w:rsidR="00C622C9">
        <w:rPr>
          <w:rFonts w:ascii="KFGQPC Uthmanic Script HAFS" w:cs="KFGQPC Uthmanic Script HAFS"/>
          <w:rtl/>
        </w:rPr>
        <w:t xml:space="preserve"> </w:t>
      </w:r>
      <w:r w:rsidR="00C622C9">
        <w:rPr>
          <w:rFonts w:ascii="KFGQPC Uthmanic Script HAFS" w:cs="KFGQPC Uthmanic Script HAFS" w:hint="eastAsia"/>
          <w:rtl/>
        </w:rPr>
        <w:t>مَا</w:t>
      </w:r>
      <w:r w:rsidR="00C622C9">
        <w:rPr>
          <w:rFonts w:ascii="KFGQPC Uthmanic Script HAFS" w:cs="KFGQPC Uthmanic Script HAFS"/>
          <w:rtl/>
        </w:rPr>
        <w:t xml:space="preserve"> </w:t>
      </w:r>
      <w:r w:rsidR="00C622C9">
        <w:rPr>
          <w:rFonts w:ascii="KFGQPC Uthmanic Script HAFS" w:cs="KFGQPC Uthmanic Script HAFS" w:hint="eastAsia"/>
          <w:rtl/>
        </w:rPr>
        <w:t>كَتَب</w:t>
      </w:r>
      <w:r w:rsidR="00C622C9">
        <w:rPr>
          <w:rFonts w:ascii="KFGQPC Uthmanic Script HAFS" w:cs="KFGQPC Uthmanic Script HAFS" w:hint="cs"/>
          <w:rtl/>
        </w:rPr>
        <w:t>ۡ</w:t>
      </w:r>
      <w:r w:rsidR="00C622C9">
        <w:rPr>
          <w:rFonts w:ascii="KFGQPC Uthmanic Script HAFS" w:cs="KFGQPC Uthmanic Script HAFS" w:hint="eastAsia"/>
          <w:rtl/>
        </w:rPr>
        <w:t>نَ</w:t>
      </w:r>
      <w:r w:rsidR="00C622C9">
        <w:rPr>
          <w:rFonts w:ascii="KFGQPC Uthmanic Script HAFS" w:cs="KFGQPC Uthmanic Script HAFS" w:hint="cs"/>
          <w:rtl/>
        </w:rPr>
        <w:t>ٰ</w:t>
      </w:r>
      <w:r w:rsidR="00C622C9">
        <w:rPr>
          <w:rFonts w:ascii="KFGQPC Uthmanic Script HAFS" w:cs="KFGQPC Uthmanic Script HAFS" w:hint="eastAsia"/>
          <w:rtl/>
        </w:rPr>
        <w:t>هَا</w:t>
      </w:r>
      <w:r w:rsidR="00C622C9">
        <w:rPr>
          <w:rFonts w:ascii="KFGQPC Uthmanic Script HAFS" w:cs="KFGQPC Uthmanic Script HAFS"/>
          <w:rtl/>
        </w:rPr>
        <w:t xml:space="preserve"> </w:t>
      </w:r>
      <w:r w:rsidR="00C622C9">
        <w:rPr>
          <w:rFonts w:ascii="KFGQPC Uthmanic Script HAFS" w:cs="KFGQPC Uthmanic Script HAFS" w:hint="eastAsia"/>
          <w:rtl/>
        </w:rPr>
        <w:t>عَلَي</w:t>
      </w:r>
      <w:r w:rsidR="00C622C9">
        <w:rPr>
          <w:rFonts w:ascii="KFGQPC Uthmanic Script HAFS" w:cs="KFGQPC Uthmanic Script HAFS" w:hint="cs"/>
          <w:rtl/>
        </w:rPr>
        <w:t>ۡ</w:t>
      </w:r>
      <w:r w:rsidR="00C622C9">
        <w:rPr>
          <w:rFonts w:ascii="KFGQPC Uthmanic Script HAFS" w:cs="KFGQPC Uthmanic Script HAFS" w:hint="eastAsia"/>
          <w:rtl/>
        </w:rPr>
        <w:t>هِم</w:t>
      </w:r>
      <w:r w:rsidR="00C622C9">
        <w:rPr>
          <w:rFonts w:ascii="KFGQPC Uthmanic Script HAFS" w:cs="KFGQPC Uthmanic Script HAFS" w:hint="cs"/>
          <w:rtl/>
        </w:rPr>
        <w:t>ۡ</w:t>
      </w:r>
      <w:r w:rsidR="00C622C9">
        <w:rPr>
          <w:rFonts w:ascii="KFGQPC Uthmanic Script HAFS" w:cs="KFGQPC Uthmanic Script HAFS"/>
          <w:rtl/>
        </w:rPr>
        <w:t xml:space="preserve"> </w:t>
      </w:r>
      <w:r w:rsidR="00C622C9">
        <w:rPr>
          <w:rFonts w:ascii="KFGQPC Uthmanic Script HAFS" w:cs="KFGQPC Uthmanic Script HAFS" w:hint="eastAsia"/>
          <w:rtl/>
        </w:rPr>
        <w:t>إِلَّا</w:t>
      </w:r>
      <w:r w:rsidR="00C622C9">
        <w:rPr>
          <w:rFonts w:ascii="KFGQPC Uthmanic Script HAFS" w:cs="KFGQPC Uthmanic Script HAFS"/>
          <w:rtl/>
        </w:rPr>
        <w:t xml:space="preserve"> </w:t>
      </w:r>
      <w:r w:rsidR="00C622C9">
        <w:rPr>
          <w:rFonts w:ascii="KFGQPC Uthmanic Script HAFS" w:cs="KFGQPC Uthmanic Script HAFS" w:hint="cs"/>
          <w:rtl/>
        </w:rPr>
        <w:t>ٱ</w:t>
      </w:r>
      <w:r w:rsidR="00C622C9">
        <w:rPr>
          <w:rFonts w:ascii="KFGQPC Uthmanic Script HAFS" w:cs="KFGQPC Uthmanic Script HAFS" w:hint="eastAsia"/>
          <w:rtl/>
        </w:rPr>
        <w:t>ب</w:t>
      </w:r>
      <w:r w:rsidR="00C622C9">
        <w:rPr>
          <w:rFonts w:ascii="KFGQPC Uthmanic Script HAFS" w:cs="KFGQPC Uthmanic Script HAFS" w:hint="cs"/>
          <w:rtl/>
        </w:rPr>
        <w:t>ۡ</w:t>
      </w:r>
      <w:r w:rsidR="00C622C9">
        <w:rPr>
          <w:rFonts w:ascii="KFGQPC Uthmanic Script HAFS" w:cs="KFGQPC Uthmanic Script HAFS" w:hint="eastAsia"/>
          <w:rtl/>
        </w:rPr>
        <w:t>تِغَا</w:t>
      </w:r>
      <w:r w:rsidR="00C622C9">
        <w:rPr>
          <w:rFonts w:ascii="KFGQPC Uthmanic Script HAFS" w:cs="KFGQPC Uthmanic Script HAFS" w:hint="cs"/>
          <w:rtl/>
        </w:rPr>
        <w:t>ٓ</w:t>
      </w:r>
      <w:r w:rsidR="00C622C9">
        <w:rPr>
          <w:rFonts w:ascii="KFGQPC Uthmanic Script HAFS" w:cs="KFGQPC Uthmanic Script HAFS" w:hint="eastAsia"/>
          <w:rtl/>
        </w:rPr>
        <w:t>ءَ</w:t>
      </w:r>
      <w:r w:rsidR="00C622C9">
        <w:rPr>
          <w:rFonts w:ascii="KFGQPC Uthmanic Script HAFS" w:cs="KFGQPC Uthmanic Script HAFS"/>
          <w:rtl/>
        </w:rPr>
        <w:t xml:space="preserve"> </w:t>
      </w:r>
      <w:r w:rsidR="00C622C9">
        <w:rPr>
          <w:rFonts w:ascii="KFGQPC Uthmanic Script HAFS" w:cs="KFGQPC Uthmanic Script HAFS" w:hint="eastAsia"/>
          <w:rtl/>
        </w:rPr>
        <w:t>رِض</w:t>
      </w:r>
      <w:r w:rsidR="00C622C9">
        <w:rPr>
          <w:rFonts w:ascii="KFGQPC Uthmanic Script HAFS" w:cs="KFGQPC Uthmanic Script HAFS" w:hint="cs"/>
          <w:rtl/>
        </w:rPr>
        <w:t>ۡ</w:t>
      </w:r>
      <w:r w:rsidR="00C622C9">
        <w:rPr>
          <w:rFonts w:ascii="KFGQPC Uthmanic Script HAFS" w:cs="KFGQPC Uthmanic Script HAFS" w:hint="eastAsia"/>
          <w:rtl/>
        </w:rPr>
        <w:t>وَ</w:t>
      </w:r>
      <w:r w:rsidR="00C622C9">
        <w:rPr>
          <w:rFonts w:ascii="KFGQPC Uthmanic Script HAFS" w:cs="KFGQPC Uthmanic Script HAFS" w:hint="cs"/>
          <w:rtl/>
        </w:rPr>
        <w:t>ٰ</w:t>
      </w:r>
      <w:r w:rsidR="00C622C9">
        <w:rPr>
          <w:rFonts w:ascii="KFGQPC Uthmanic Script HAFS" w:cs="KFGQPC Uthmanic Script HAFS" w:hint="eastAsia"/>
          <w:rtl/>
        </w:rPr>
        <w:t>نِ</w:t>
      </w:r>
      <w:r w:rsidR="00C622C9">
        <w:rPr>
          <w:rFonts w:ascii="KFGQPC Uthmanic Script HAFS" w:cs="KFGQPC Uthmanic Script HAFS"/>
          <w:rtl/>
        </w:rPr>
        <w:t xml:space="preserve"> </w:t>
      </w:r>
      <w:r w:rsidR="00C622C9">
        <w:rPr>
          <w:rFonts w:ascii="KFGQPC Uthmanic Script HAFS" w:cs="KFGQPC Uthmanic Script HAFS" w:hint="cs"/>
          <w:rtl/>
        </w:rPr>
        <w:t>ٱ</w:t>
      </w:r>
      <w:r w:rsidR="00C622C9">
        <w:rPr>
          <w:rFonts w:ascii="KFGQPC Uthmanic Script HAFS" w:cs="KFGQPC Uthmanic Script HAFS" w:hint="eastAsia"/>
          <w:rtl/>
        </w:rPr>
        <w:t>للَّهِ</w:t>
      </w:r>
      <w:r w:rsidR="00C622C9">
        <w:rPr>
          <w:rFonts w:ascii="KFGQPC Uthmanic Script HAFS" w:cs="KFGQPC Uthmanic Script HAFS"/>
          <w:rtl/>
        </w:rPr>
        <w:t xml:space="preserve"> </w:t>
      </w:r>
      <w:r w:rsidR="00C622C9">
        <w:rPr>
          <w:rFonts w:ascii="KFGQPC Uthmanic Script HAFS" w:cs="KFGQPC Uthmanic Script HAFS" w:hint="eastAsia"/>
          <w:rtl/>
        </w:rPr>
        <w:t>فَمَا</w:t>
      </w:r>
      <w:r w:rsidR="00C622C9">
        <w:rPr>
          <w:rFonts w:ascii="KFGQPC Uthmanic Script HAFS" w:cs="KFGQPC Uthmanic Script HAFS"/>
          <w:rtl/>
        </w:rPr>
        <w:t xml:space="preserve"> </w:t>
      </w:r>
      <w:r w:rsidR="00C622C9">
        <w:rPr>
          <w:rFonts w:ascii="KFGQPC Uthmanic Script HAFS" w:cs="KFGQPC Uthmanic Script HAFS" w:hint="eastAsia"/>
          <w:rtl/>
        </w:rPr>
        <w:t>رَعَو</w:t>
      </w:r>
      <w:r w:rsidR="00C622C9">
        <w:rPr>
          <w:rFonts w:ascii="KFGQPC Uthmanic Script HAFS" w:cs="KFGQPC Uthmanic Script HAFS" w:hint="cs"/>
          <w:rtl/>
        </w:rPr>
        <w:t>ۡ</w:t>
      </w:r>
      <w:r w:rsidR="00C622C9">
        <w:rPr>
          <w:rFonts w:ascii="KFGQPC Uthmanic Script HAFS" w:cs="KFGQPC Uthmanic Script HAFS" w:hint="eastAsia"/>
          <w:rtl/>
        </w:rPr>
        <w:t>هَا</w:t>
      </w:r>
      <w:r w:rsidR="00C622C9">
        <w:rPr>
          <w:rFonts w:ascii="KFGQPC Uthmanic Script HAFS" w:cs="KFGQPC Uthmanic Script HAFS"/>
          <w:rtl/>
        </w:rPr>
        <w:t xml:space="preserve"> </w:t>
      </w:r>
      <w:r w:rsidR="00C622C9">
        <w:rPr>
          <w:rFonts w:ascii="KFGQPC Uthmanic Script HAFS" w:cs="KFGQPC Uthmanic Script HAFS" w:hint="eastAsia"/>
          <w:rtl/>
        </w:rPr>
        <w:t>حَقَّ</w:t>
      </w:r>
      <w:r w:rsidR="00C622C9">
        <w:rPr>
          <w:rFonts w:ascii="KFGQPC Uthmanic Script HAFS" w:cs="KFGQPC Uthmanic Script HAFS"/>
          <w:rtl/>
        </w:rPr>
        <w:t xml:space="preserve"> </w:t>
      </w:r>
      <w:r w:rsidR="00C622C9">
        <w:rPr>
          <w:rFonts w:ascii="KFGQPC Uthmanic Script HAFS" w:cs="KFGQPC Uthmanic Script HAFS" w:hint="eastAsia"/>
          <w:rtl/>
        </w:rPr>
        <w:t>رِعَايَتِهَا</w:t>
      </w:r>
      <w:r w:rsidR="00C622C9">
        <w:rPr>
          <w:rFonts w:ascii="KFGQPC Uthmanic Script HAFS" w:cs="KFGQPC Uthmanic Script HAFS" w:hint="cs"/>
          <w:rtl/>
        </w:rPr>
        <w:t>ۖ</w:t>
      </w:r>
      <w:r w:rsidR="00C622C9">
        <w:rPr>
          <w:rFonts w:ascii="KFGQPC Uthmanic Script HAFS" w:cs="KFGQPC Uthmanic Script HAFS"/>
          <w:rtl/>
        </w:rPr>
        <w:t xml:space="preserve"> </w:t>
      </w:r>
      <w:r w:rsidR="00C622C9">
        <w:rPr>
          <w:rFonts w:ascii="KFGQPC Uthmanic Script HAFS" w:cs="KFGQPC Uthmanic Script HAFS" w:hint="eastAsia"/>
          <w:rtl/>
        </w:rPr>
        <w:t>فَ‍</w:t>
      </w:r>
      <w:r w:rsidR="00C622C9">
        <w:rPr>
          <w:rFonts w:ascii="KFGQPC Uthmanic Script HAFS" w:cs="KFGQPC Uthmanic Script HAFS" w:hint="cs"/>
          <w:rtl/>
        </w:rPr>
        <w:t>ٔ</w:t>
      </w:r>
      <w:r w:rsidR="00C622C9">
        <w:rPr>
          <w:rFonts w:ascii="KFGQPC Uthmanic Script HAFS" w:cs="KFGQPC Uthmanic Script HAFS" w:hint="eastAsia"/>
          <w:rtl/>
        </w:rPr>
        <w:t>َاتَي</w:t>
      </w:r>
      <w:r w:rsidR="00C622C9">
        <w:rPr>
          <w:rFonts w:ascii="KFGQPC Uthmanic Script HAFS" w:cs="KFGQPC Uthmanic Script HAFS" w:hint="cs"/>
          <w:rtl/>
        </w:rPr>
        <w:t>ۡ</w:t>
      </w:r>
      <w:r w:rsidR="00C622C9">
        <w:rPr>
          <w:rFonts w:ascii="KFGQPC Uthmanic Script HAFS" w:cs="KFGQPC Uthmanic Script HAFS" w:hint="eastAsia"/>
          <w:rtl/>
        </w:rPr>
        <w:t>نَا</w:t>
      </w:r>
      <w:r w:rsidR="00C622C9">
        <w:rPr>
          <w:rFonts w:ascii="KFGQPC Uthmanic Script HAFS" w:cs="KFGQPC Uthmanic Script HAFS"/>
          <w:rtl/>
        </w:rPr>
        <w:t xml:space="preserve"> </w:t>
      </w:r>
      <w:r w:rsidR="00C622C9">
        <w:rPr>
          <w:rFonts w:ascii="KFGQPC Uthmanic Script HAFS" w:cs="KFGQPC Uthmanic Script HAFS" w:hint="cs"/>
          <w:rtl/>
        </w:rPr>
        <w:t>ٱ</w:t>
      </w:r>
      <w:r w:rsidR="00C622C9">
        <w:rPr>
          <w:rFonts w:ascii="KFGQPC Uthmanic Script HAFS" w:cs="KFGQPC Uthmanic Script HAFS" w:hint="eastAsia"/>
          <w:rtl/>
        </w:rPr>
        <w:t>لَّذِينَ</w:t>
      </w:r>
      <w:r w:rsidR="00C622C9">
        <w:rPr>
          <w:rFonts w:ascii="KFGQPC Uthmanic Script HAFS" w:cs="KFGQPC Uthmanic Script HAFS"/>
          <w:rtl/>
        </w:rPr>
        <w:t xml:space="preserve"> </w:t>
      </w:r>
      <w:r w:rsidR="00C622C9">
        <w:rPr>
          <w:rFonts w:ascii="KFGQPC Uthmanic Script HAFS" w:cs="KFGQPC Uthmanic Script HAFS" w:hint="eastAsia"/>
          <w:rtl/>
        </w:rPr>
        <w:t>ءَامَنُواْ</w:t>
      </w:r>
      <w:r w:rsidR="00C622C9">
        <w:rPr>
          <w:rFonts w:ascii="KFGQPC Uthmanic Script HAFS" w:cs="KFGQPC Uthmanic Script HAFS"/>
          <w:rtl/>
        </w:rPr>
        <w:t xml:space="preserve"> </w:t>
      </w:r>
      <w:r w:rsidR="00C622C9">
        <w:rPr>
          <w:rFonts w:ascii="KFGQPC Uthmanic Script HAFS" w:cs="KFGQPC Uthmanic Script HAFS" w:hint="eastAsia"/>
          <w:rtl/>
        </w:rPr>
        <w:t>مِن</w:t>
      </w:r>
      <w:r w:rsidR="00C622C9">
        <w:rPr>
          <w:rFonts w:ascii="KFGQPC Uthmanic Script HAFS" w:cs="KFGQPC Uthmanic Script HAFS" w:hint="cs"/>
          <w:rtl/>
        </w:rPr>
        <w:t>ۡ</w:t>
      </w:r>
      <w:r w:rsidR="00C622C9">
        <w:rPr>
          <w:rFonts w:ascii="KFGQPC Uthmanic Script HAFS" w:cs="KFGQPC Uthmanic Script HAFS" w:hint="eastAsia"/>
          <w:rtl/>
        </w:rPr>
        <w:t>هُم</w:t>
      </w:r>
      <w:r w:rsidR="00C622C9">
        <w:rPr>
          <w:rFonts w:ascii="KFGQPC Uthmanic Script HAFS" w:cs="KFGQPC Uthmanic Script HAFS" w:hint="cs"/>
          <w:rtl/>
        </w:rPr>
        <w:t>ۡ</w:t>
      </w:r>
      <w:r w:rsidR="00C622C9">
        <w:rPr>
          <w:rFonts w:ascii="KFGQPC Uthmanic Script HAFS" w:cs="KFGQPC Uthmanic Script HAFS"/>
          <w:rtl/>
        </w:rPr>
        <w:t xml:space="preserve"> </w:t>
      </w:r>
      <w:r w:rsidR="00C622C9">
        <w:rPr>
          <w:rFonts w:ascii="KFGQPC Uthmanic Script HAFS" w:cs="KFGQPC Uthmanic Script HAFS" w:hint="eastAsia"/>
          <w:rtl/>
        </w:rPr>
        <w:t>أَج</w:t>
      </w:r>
      <w:r w:rsidR="00C622C9">
        <w:rPr>
          <w:rFonts w:ascii="KFGQPC Uthmanic Script HAFS" w:cs="KFGQPC Uthmanic Script HAFS" w:hint="cs"/>
          <w:rtl/>
        </w:rPr>
        <w:t>ۡ</w:t>
      </w:r>
      <w:r w:rsidR="00C622C9">
        <w:rPr>
          <w:rFonts w:ascii="KFGQPC Uthmanic Script HAFS" w:cs="KFGQPC Uthmanic Script HAFS" w:hint="eastAsia"/>
          <w:rtl/>
        </w:rPr>
        <w:t>رَهُم</w:t>
      </w:r>
      <w:r w:rsidR="00C622C9">
        <w:rPr>
          <w:rFonts w:ascii="KFGQPC Uthmanic Script HAFS" w:cs="KFGQPC Uthmanic Script HAFS" w:hint="cs"/>
          <w:rtl/>
        </w:rPr>
        <w:t>ۡۖ</w:t>
      </w:r>
      <w:r w:rsidR="00C622C9">
        <w:rPr>
          <w:rFonts w:ascii="KFGQPC Uthmanic Script HAFS" w:cs="KFGQPC Uthmanic Script HAFS"/>
          <w:rtl/>
        </w:rPr>
        <w:t xml:space="preserve"> </w:t>
      </w:r>
      <w:r w:rsidR="00C622C9">
        <w:rPr>
          <w:rFonts w:ascii="KFGQPC Uthmanic Script HAFS" w:cs="KFGQPC Uthmanic Script HAFS" w:hint="eastAsia"/>
          <w:rtl/>
        </w:rPr>
        <w:t>وَكَثِير</w:t>
      </w:r>
      <w:r w:rsidR="00C622C9">
        <w:rPr>
          <w:rFonts w:ascii="KFGQPC Uthmanic Script HAFS" w:cs="KFGQPC Uthmanic Script HAFS" w:hint="cs"/>
          <w:rtl/>
        </w:rPr>
        <w:t>ٞ</w:t>
      </w:r>
      <w:r w:rsidR="00C622C9">
        <w:rPr>
          <w:rFonts w:ascii="KFGQPC Uthmanic Script HAFS" w:cs="KFGQPC Uthmanic Script HAFS"/>
          <w:rtl/>
        </w:rPr>
        <w:t xml:space="preserve"> </w:t>
      </w:r>
      <w:r w:rsidR="00C622C9">
        <w:rPr>
          <w:rFonts w:ascii="KFGQPC Uthmanic Script HAFS" w:cs="KFGQPC Uthmanic Script HAFS" w:hint="eastAsia"/>
          <w:rtl/>
        </w:rPr>
        <w:t>مِّن</w:t>
      </w:r>
      <w:r w:rsidR="00C622C9">
        <w:rPr>
          <w:rFonts w:ascii="KFGQPC Uthmanic Script HAFS" w:cs="KFGQPC Uthmanic Script HAFS" w:hint="cs"/>
          <w:rtl/>
        </w:rPr>
        <w:t>ۡ</w:t>
      </w:r>
      <w:r w:rsidR="00C622C9">
        <w:rPr>
          <w:rFonts w:ascii="KFGQPC Uthmanic Script HAFS" w:cs="KFGQPC Uthmanic Script HAFS" w:hint="eastAsia"/>
          <w:rtl/>
        </w:rPr>
        <w:t>هُم</w:t>
      </w:r>
      <w:r w:rsidR="00C622C9">
        <w:rPr>
          <w:rFonts w:ascii="KFGQPC Uthmanic Script HAFS" w:cs="KFGQPC Uthmanic Script HAFS" w:hint="cs"/>
          <w:rtl/>
        </w:rPr>
        <w:t>ۡ</w:t>
      </w:r>
      <w:r w:rsidR="00C622C9">
        <w:rPr>
          <w:rFonts w:ascii="KFGQPC Uthmanic Script HAFS" w:cs="KFGQPC Uthmanic Script HAFS"/>
          <w:rtl/>
        </w:rPr>
        <w:t xml:space="preserve"> </w:t>
      </w:r>
      <w:r w:rsidR="00C622C9">
        <w:rPr>
          <w:rFonts w:ascii="KFGQPC Uthmanic Script HAFS" w:cs="KFGQPC Uthmanic Script HAFS" w:hint="eastAsia"/>
          <w:rtl/>
        </w:rPr>
        <w:t>فَ</w:t>
      </w:r>
      <w:r w:rsidR="00C622C9">
        <w:rPr>
          <w:rFonts w:ascii="KFGQPC Uthmanic Script HAFS" w:cs="KFGQPC Uthmanic Script HAFS" w:hint="cs"/>
          <w:rtl/>
        </w:rPr>
        <w:t>ٰ</w:t>
      </w:r>
      <w:r w:rsidR="00C622C9">
        <w:rPr>
          <w:rFonts w:ascii="KFGQPC Uthmanic Script HAFS" w:cs="KFGQPC Uthmanic Script HAFS" w:hint="eastAsia"/>
          <w:rtl/>
        </w:rPr>
        <w:t>سِقُونَ</w:t>
      </w:r>
      <w:r w:rsidR="00374254">
        <w:rPr>
          <w:rFonts w:cs="Traditional Arabic" w:hint="cs"/>
          <w:rtl/>
          <w:lang w:bidi="fa-IR"/>
        </w:rPr>
        <w:t>﴾</w:t>
      </w:r>
      <w:r w:rsidR="00374254">
        <w:rPr>
          <w:rFonts w:cs="B Lotus" w:hint="cs"/>
          <w:rtl/>
          <w:lang w:bidi="fa-IR"/>
        </w:rPr>
        <w:t xml:space="preserve"> </w:t>
      </w:r>
      <w:r w:rsidR="00374254">
        <w:rPr>
          <w:rFonts w:cs="B Lotus" w:hint="cs"/>
          <w:sz w:val="26"/>
          <w:szCs w:val="26"/>
          <w:rtl/>
          <w:lang w:bidi="fa-IR"/>
        </w:rPr>
        <w:t>[الحدید: 27]</w:t>
      </w:r>
      <w:r w:rsidR="00374254">
        <w:rPr>
          <w:rFonts w:cs="B Lotus" w:hint="cs"/>
          <w:rtl/>
          <w:lang w:bidi="fa-IR"/>
        </w:rPr>
        <w:t>.</w:t>
      </w:r>
    </w:p>
    <w:p w:rsidR="00CE3DC4" w:rsidRPr="00374254" w:rsidRDefault="00CE3DC4" w:rsidP="003B72A7">
      <w:pPr>
        <w:widowControl w:val="0"/>
        <w:ind w:firstLine="284"/>
        <w:jc w:val="both"/>
        <w:rPr>
          <w:rFonts w:ascii="2  Badr" w:hAnsi="2  Badr" w:cs="B Lotus"/>
          <w:color w:val="000000"/>
          <w:rtl/>
          <w:lang w:bidi="fa-IR"/>
        </w:rPr>
      </w:pPr>
      <w:r w:rsidRPr="00374254">
        <w:rPr>
          <w:rFonts w:ascii="2  Badr" w:hAnsi="2  Badr" w:cs="B Lotus"/>
          <w:rtl/>
          <w:lang w:bidi="fa-IR"/>
        </w:rPr>
        <w:t>در روایت سعید آمده است</w:t>
      </w:r>
      <w:r w:rsidR="00422270" w:rsidRPr="00374254">
        <w:rPr>
          <w:rFonts w:ascii="2  Badr" w:hAnsi="2  Badr" w:cs="B Lotus"/>
          <w:rtl/>
          <w:lang w:bidi="fa-IR"/>
        </w:rPr>
        <w:t>: «</w:t>
      </w:r>
      <w:r w:rsidRPr="00374254">
        <w:rPr>
          <w:rFonts w:ascii="2  Badr" w:hAnsi="2  Badr" w:cs="B Lotus"/>
          <w:rtl/>
          <w:lang w:bidi="fa-IR"/>
        </w:rPr>
        <w:t>چون افرادی از بنی اسرائیل بدعتی را به خاطر طلب رضای خدا ایجاد کردند اما متأسفانه آن را چنان که در خور رعایت بود، رعایت آن نکردند، از این رو خداوند به خاطر ترک آن، ایشان را سرزنش کرد. آنگاه این آیه را تلاوت کرد:</w:t>
      </w:r>
      <w:r w:rsidR="00374254">
        <w:rPr>
          <w:rFonts w:ascii="2  Badr" w:hAnsi="2  Badr" w:cs="B Lotus" w:hint="cs"/>
          <w:rtl/>
          <w:lang w:bidi="fa-IR"/>
        </w:rPr>
        <w:t xml:space="preserve"> </w:t>
      </w:r>
      <w:r w:rsidR="00374254">
        <w:rPr>
          <w:rFonts w:ascii="2  Badr" w:hAnsi="2  Badr" w:cs="Traditional Arabic"/>
          <w:rtl/>
          <w:lang w:bidi="fa-IR"/>
        </w:rPr>
        <w:t>﴿</w:t>
      </w:r>
      <w:r w:rsidR="00C622C9">
        <w:rPr>
          <w:rFonts w:ascii="KFGQPC Uthmanic Script HAFS" w:cs="KFGQPC Uthmanic Script HAFS" w:hint="eastAsia"/>
          <w:rtl/>
        </w:rPr>
        <w:t>وَرَه</w:t>
      </w:r>
      <w:r w:rsidR="00C622C9">
        <w:rPr>
          <w:rFonts w:ascii="KFGQPC Uthmanic Script HAFS" w:cs="KFGQPC Uthmanic Script HAFS" w:hint="cs"/>
          <w:rtl/>
        </w:rPr>
        <w:t>ۡ</w:t>
      </w:r>
      <w:r w:rsidR="00C622C9">
        <w:rPr>
          <w:rFonts w:ascii="KFGQPC Uthmanic Script HAFS" w:cs="KFGQPC Uthmanic Script HAFS" w:hint="eastAsia"/>
          <w:rtl/>
        </w:rPr>
        <w:t>بَانِيَّةً</w:t>
      </w:r>
      <w:r w:rsidR="00C622C9">
        <w:rPr>
          <w:rFonts w:ascii="KFGQPC Uthmanic Script HAFS" w:cs="KFGQPC Uthmanic Script HAFS"/>
          <w:rtl/>
        </w:rPr>
        <w:t xml:space="preserve"> </w:t>
      </w:r>
      <w:r w:rsidR="00C622C9">
        <w:rPr>
          <w:rFonts w:ascii="KFGQPC Uthmanic Script HAFS" w:cs="KFGQPC Uthmanic Script HAFS" w:hint="cs"/>
          <w:rtl/>
        </w:rPr>
        <w:t>ٱ</w:t>
      </w:r>
      <w:r w:rsidR="00C622C9">
        <w:rPr>
          <w:rFonts w:ascii="KFGQPC Uthmanic Script HAFS" w:cs="KFGQPC Uthmanic Script HAFS" w:hint="eastAsia"/>
          <w:rtl/>
        </w:rPr>
        <w:t>ب</w:t>
      </w:r>
      <w:r w:rsidR="00C622C9">
        <w:rPr>
          <w:rFonts w:ascii="KFGQPC Uthmanic Script HAFS" w:cs="KFGQPC Uthmanic Script HAFS" w:hint="cs"/>
          <w:rtl/>
        </w:rPr>
        <w:t>ۡ</w:t>
      </w:r>
      <w:r w:rsidR="00C622C9">
        <w:rPr>
          <w:rFonts w:ascii="KFGQPC Uthmanic Script HAFS" w:cs="KFGQPC Uthmanic Script HAFS" w:hint="eastAsia"/>
          <w:rtl/>
        </w:rPr>
        <w:t>تَدَعُوهَا</w:t>
      </w:r>
      <w:r w:rsidR="00C622C9">
        <w:rPr>
          <w:rFonts w:ascii="KFGQPC Uthmanic Script HAFS" w:cs="KFGQPC Uthmanic Script HAFS"/>
          <w:rtl/>
        </w:rPr>
        <w:t xml:space="preserve"> </w:t>
      </w:r>
      <w:r w:rsidR="00C622C9">
        <w:rPr>
          <w:rFonts w:ascii="KFGQPC Uthmanic Script HAFS" w:cs="KFGQPC Uthmanic Script HAFS" w:hint="eastAsia"/>
          <w:rtl/>
        </w:rPr>
        <w:t>مَا</w:t>
      </w:r>
      <w:r w:rsidR="00C622C9">
        <w:rPr>
          <w:rFonts w:ascii="KFGQPC Uthmanic Script HAFS" w:cs="KFGQPC Uthmanic Script HAFS"/>
          <w:rtl/>
        </w:rPr>
        <w:t xml:space="preserve"> </w:t>
      </w:r>
      <w:r w:rsidR="00C622C9">
        <w:rPr>
          <w:rFonts w:ascii="KFGQPC Uthmanic Script HAFS" w:cs="KFGQPC Uthmanic Script HAFS" w:hint="eastAsia"/>
          <w:rtl/>
        </w:rPr>
        <w:t>كَتَب</w:t>
      </w:r>
      <w:r w:rsidR="00C622C9">
        <w:rPr>
          <w:rFonts w:ascii="KFGQPC Uthmanic Script HAFS" w:cs="KFGQPC Uthmanic Script HAFS" w:hint="cs"/>
          <w:rtl/>
        </w:rPr>
        <w:t>ۡ</w:t>
      </w:r>
      <w:r w:rsidR="00C622C9">
        <w:rPr>
          <w:rFonts w:ascii="KFGQPC Uthmanic Script HAFS" w:cs="KFGQPC Uthmanic Script HAFS" w:hint="eastAsia"/>
          <w:rtl/>
        </w:rPr>
        <w:t>نَ</w:t>
      </w:r>
      <w:r w:rsidR="00C622C9">
        <w:rPr>
          <w:rFonts w:ascii="KFGQPC Uthmanic Script HAFS" w:cs="KFGQPC Uthmanic Script HAFS" w:hint="cs"/>
          <w:rtl/>
        </w:rPr>
        <w:t>ٰ</w:t>
      </w:r>
      <w:r w:rsidR="00C622C9">
        <w:rPr>
          <w:rFonts w:ascii="KFGQPC Uthmanic Script HAFS" w:cs="KFGQPC Uthmanic Script HAFS" w:hint="eastAsia"/>
          <w:rtl/>
        </w:rPr>
        <w:t>هَا</w:t>
      </w:r>
      <w:r w:rsidR="00C622C9">
        <w:rPr>
          <w:rFonts w:ascii="KFGQPC Uthmanic Script HAFS" w:cs="KFGQPC Uthmanic Script HAFS"/>
          <w:rtl/>
        </w:rPr>
        <w:t xml:space="preserve"> </w:t>
      </w:r>
      <w:r w:rsidR="00C622C9">
        <w:rPr>
          <w:rFonts w:ascii="KFGQPC Uthmanic Script HAFS" w:cs="KFGQPC Uthmanic Script HAFS" w:hint="eastAsia"/>
          <w:rtl/>
        </w:rPr>
        <w:t>عَلَي</w:t>
      </w:r>
      <w:r w:rsidR="00C622C9">
        <w:rPr>
          <w:rFonts w:ascii="KFGQPC Uthmanic Script HAFS" w:cs="KFGQPC Uthmanic Script HAFS" w:hint="cs"/>
          <w:rtl/>
        </w:rPr>
        <w:t>ۡ</w:t>
      </w:r>
      <w:r w:rsidR="00C622C9">
        <w:rPr>
          <w:rFonts w:ascii="KFGQPC Uthmanic Script HAFS" w:cs="KFGQPC Uthmanic Script HAFS" w:hint="eastAsia"/>
          <w:rtl/>
        </w:rPr>
        <w:t>هِم</w:t>
      </w:r>
      <w:r w:rsidR="00C622C9">
        <w:rPr>
          <w:rFonts w:ascii="KFGQPC Uthmanic Script HAFS" w:cs="KFGQPC Uthmanic Script HAFS" w:hint="cs"/>
          <w:rtl/>
        </w:rPr>
        <w:t>ۡ</w:t>
      </w:r>
      <w:r w:rsidR="00C622C9">
        <w:rPr>
          <w:rFonts w:ascii="KFGQPC Uthmanic Script HAFS" w:cs="KFGQPC Uthmanic Script HAFS"/>
          <w:rtl/>
        </w:rPr>
        <w:t xml:space="preserve"> </w:t>
      </w:r>
      <w:r w:rsidR="00C622C9">
        <w:rPr>
          <w:rFonts w:ascii="KFGQPC Uthmanic Script HAFS" w:cs="KFGQPC Uthmanic Script HAFS" w:hint="eastAsia"/>
          <w:rtl/>
        </w:rPr>
        <w:t>إِلَّا</w:t>
      </w:r>
      <w:r w:rsidR="00C622C9">
        <w:rPr>
          <w:rFonts w:ascii="KFGQPC Uthmanic Script HAFS" w:cs="KFGQPC Uthmanic Script HAFS"/>
          <w:rtl/>
        </w:rPr>
        <w:t xml:space="preserve"> </w:t>
      </w:r>
      <w:r w:rsidR="00C622C9">
        <w:rPr>
          <w:rFonts w:ascii="KFGQPC Uthmanic Script HAFS" w:cs="KFGQPC Uthmanic Script HAFS" w:hint="cs"/>
          <w:rtl/>
        </w:rPr>
        <w:t>ٱ</w:t>
      </w:r>
      <w:r w:rsidR="00C622C9">
        <w:rPr>
          <w:rFonts w:ascii="KFGQPC Uthmanic Script HAFS" w:cs="KFGQPC Uthmanic Script HAFS" w:hint="eastAsia"/>
          <w:rtl/>
        </w:rPr>
        <w:t>ب</w:t>
      </w:r>
      <w:r w:rsidR="00C622C9">
        <w:rPr>
          <w:rFonts w:ascii="KFGQPC Uthmanic Script HAFS" w:cs="KFGQPC Uthmanic Script HAFS" w:hint="cs"/>
          <w:rtl/>
        </w:rPr>
        <w:t>ۡ</w:t>
      </w:r>
      <w:r w:rsidR="00C622C9">
        <w:rPr>
          <w:rFonts w:ascii="KFGQPC Uthmanic Script HAFS" w:cs="KFGQPC Uthmanic Script HAFS" w:hint="eastAsia"/>
          <w:rtl/>
        </w:rPr>
        <w:t>تِغَا</w:t>
      </w:r>
      <w:r w:rsidR="00C622C9">
        <w:rPr>
          <w:rFonts w:ascii="KFGQPC Uthmanic Script HAFS" w:cs="KFGQPC Uthmanic Script HAFS" w:hint="cs"/>
          <w:rtl/>
        </w:rPr>
        <w:t>ٓ</w:t>
      </w:r>
      <w:r w:rsidR="00C622C9">
        <w:rPr>
          <w:rFonts w:ascii="KFGQPC Uthmanic Script HAFS" w:cs="KFGQPC Uthmanic Script HAFS" w:hint="eastAsia"/>
          <w:rtl/>
        </w:rPr>
        <w:t>ءَ</w:t>
      </w:r>
      <w:r w:rsidR="00C622C9">
        <w:rPr>
          <w:rFonts w:ascii="KFGQPC Uthmanic Script HAFS" w:cs="KFGQPC Uthmanic Script HAFS"/>
          <w:rtl/>
        </w:rPr>
        <w:t xml:space="preserve"> </w:t>
      </w:r>
      <w:r w:rsidR="00C622C9">
        <w:rPr>
          <w:rFonts w:ascii="KFGQPC Uthmanic Script HAFS" w:cs="KFGQPC Uthmanic Script HAFS" w:hint="eastAsia"/>
          <w:rtl/>
        </w:rPr>
        <w:t>رِض</w:t>
      </w:r>
      <w:r w:rsidR="00C622C9">
        <w:rPr>
          <w:rFonts w:ascii="KFGQPC Uthmanic Script HAFS" w:cs="KFGQPC Uthmanic Script HAFS" w:hint="cs"/>
          <w:rtl/>
        </w:rPr>
        <w:t>ۡ</w:t>
      </w:r>
      <w:r w:rsidR="00C622C9">
        <w:rPr>
          <w:rFonts w:ascii="KFGQPC Uthmanic Script HAFS" w:cs="KFGQPC Uthmanic Script HAFS" w:hint="eastAsia"/>
          <w:rtl/>
        </w:rPr>
        <w:t>وَ</w:t>
      </w:r>
      <w:r w:rsidR="00C622C9">
        <w:rPr>
          <w:rFonts w:ascii="KFGQPC Uthmanic Script HAFS" w:cs="KFGQPC Uthmanic Script HAFS" w:hint="cs"/>
          <w:rtl/>
        </w:rPr>
        <w:t>ٰ</w:t>
      </w:r>
      <w:r w:rsidR="00C622C9">
        <w:rPr>
          <w:rFonts w:ascii="KFGQPC Uthmanic Script HAFS" w:cs="KFGQPC Uthmanic Script HAFS" w:hint="eastAsia"/>
          <w:rtl/>
        </w:rPr>
        <w:t>نِ</w:t>
      </w:r>
      <w:r w:rsidR="00C622C9">
        <w:rPr>
          <w:rFonts w:ascii="KFGQPC Uthmanic Script HAFS" w:cs="KFGQPC Uthmanic Script HAFS"/>
          <w:rtl/>
        </w:rPr>
        <w:t xml:space="preserve"> </w:t>
      </w:r>
      <w:r w:rsidR="00C622C9">
        <w:rPr>
          <w:rFonts w:ascii="KFGQPC Uthmanic Script HAFS" w:cs="KFGQPC Uthmanic Script HAFS" w:hint="cs"/>
          <w:rtl/>
        </w:rPr>
        <w:t>ٱ</w:t>
      </w:r>
      <w:r w:rsidR="00C622C9">
        <w:rPr>
          <w:rFonts w:ascii="KFGQPC Uthmanic Script HAFS" w:cs="KFGQPC Uthmanic Script HAFS" w:hint="eastAsia"/>
          <w:rtl/>
        </w:rPr>
        <w:t>للَّهِ</w:t>
      </w:r>
      <w:r w:rsidR="00C622C9">
        <w:rPr>
          <w:rFonts w:ascii="KFGQPC Uthmanic Script HAFS" w:cs="KFGQPC Uthmanic Script HAFS"/>
          <w:rtl/>
        </w:rPr>
        <w:t xml:space="preserve"> </w:t>
      </w:r>
      <w:r w:rsidR="00C622C9">
        <w:rPr>
          <w:rFonts w:ascii="KFGQPC Uthmanic Script HAFS" w:cs="KFGQPC Uthmanic Script HAFS" w:hint="eastAsia"/>
          <w:rtl/>
        </w:rPr>
        <w:t>فَمَا</w:t>
      </w:r>
      <w:r w:rsidR="00C622C9">
        <w:rPr>
          <w:rFonts w:ascii="KFGQPC Uthmanic Script HAFS" w:cs="KFGQPC Uthmanic Script HAFS"/>
          <w:rtl/>
        </w:rPr>
        <w:t xml:space="preserve"> </w:t>
      </w:r>
      <w:r w:rsidR="00C622C9">
        <w:rPr>
          <w:rFonts w:ascii="KFGQPC Uthmanic Script HAFS" w:cs="KFGQPC Uthmanic Script HAFS" w:hint="eastAsia"/>
          <w:rtl/>
        </w:rPr>
        <w:t>رَعَو</w:t>
      </w:r>
      <w:r w:rsidR="00C622C9">
        <w:rPr>
          <w:rFonts w:ascii="KFGQPC Uthmanic Script HAFS" w:cs="KFGQPC Uthmanic Script HAFS" w:hint="cs"/>
          <w:rtl/>
        </w:rPr>
        <w:t>ۡ</w:t>
      </w:r>
      <w:r w:rsidR="00C622C9">
        <w:rPr>
          <w:rFonts w:ascii="KFGQPC Uthmanic Script HAFS" w:cs="KFGQPC Uthmanic Script HAFS" w:hint="eastAsia"/>
          <w:rtl/>
        </w:rPr>
        <w:t>هَا</w:t>
      </w:r>
      <w:r w:rsidR="00C622C9">
        <w:rPr>
          <w:rFonts w:ascii="KFGQPC Uthmanic Script HAFS" w:cs="KFGQPC Uthmanic Script HAFS"/>
          <w:rtl/>
        </w:rPr>
        <w:t xml:space="preserve"> </w:t>
      </w:r>
      <w:r w:rsidR="00C622C9">
        <w:rPr>
          <w:rFonts w:ascii="KFGQPC Uthmanic Script HAFS" w:cs="KFGQPC Uthmanic Script HAFS" w:hint="eastAsia"/>
          <w:rtl/>
        </w:rPr>
        <w:t>حَقَّ</w:t>
      </w:r>
      <w:r w:rsidR="00C622C9">
        <w:rPr>
          <w:rFonts w:ascii="KFGQPC Uthmanic Script HAFS" w:cs="KFGQPC Uthmanic Script HAFS"/>
          <w:rtl/>
        </w:rPr>
        <w:t xml:space="preserve"> </w:t>
      </w:r>
      <w:r w:rsidR="00C622C9">
        <w:rPr>
          <w:rFonts w:ascii="KFGQPC Uthmanic Script HAFS" w:cs="KFGQPC Uthmanic Script HAFS" w:hint="eastAsia"/>
          <w:rtl/>
        </w:rPr>
        <w:t>رِعَايَتِهَا</w:t>
      </w:r>
      <w:r w:rsidR="00C622C9">
        <w:rPr>
          <w:rFonts w:ascii="KFGQPC Uthmanic Script HAFS" w:cs="KFGQPC Uthmanic Script HAFS" w:hint="cs"/>
          <w:rtl/>
        </w:rPr>
        <w:t>ۖ</w:t>
      </w:r>
      <w:r w:rsidR="00C622C9">
        <w:rPr>
          <w:rFonts w:ascii="KFGQPC Uthmanic Script HAFS" w:cs="KFGQPC Uthmanic Script HAFS"/>
          <w:rtl/>
        </w:rPr>
        <w:t xml:space="preserve"> </w:t>
      </w:r>
      <w:r w:rsidR="00C622C9">
        <w:rPr>
          <w:rFonts w:ascii="KFGQPC Uthmanic Script HAFS" w:cs="KFGQPC Uthmanic Script HAFS" w:hint="eastAsia"/>
          <w:rtl/>
        </w:rPr>
        <w:t>فَ‍</w:t>
      </w:r>
      <w:r w:rsidR="00C622C9">
        <w:rPr>
          <w:rFonts w:ascii="KFGQPC Uthmanic Script HAFS" w:cs="KFGQPC Uthmanic Script HAFS" w:hint="cs"/>
          <w:rtl/>
        </w:rPr>
        <w:t>ٔ</w:t>
      </w:r>
      <w:r w:rsidR="00C622C9">
        <w:rPr>
          <w:rFonts w:ascii="KFGQPC Uthmanic Script HAFS" w:cs="KFGQPC Uthmanic Script HAFS" w:hint="eastAsia"/>
          <w:rtl/>
        </w:rPr>
        <w:t>َاتَي</w:t>
      </w:r>
      <w:r w:rsidR="00C622C9">
        <w:rPr>
          <w:rFonts w:ascii="KFGQPC Uthmanic Script HAFS" w:cs="KFGQPC Uthmanic Script HAFS" w:hint="cs"/>
          <w:rtl/>
        </w:rPr>
        <w:t>ۡ</w:t>
      </w:r>
      <w:r w:rsidR="00C622C9">
        <w:rPr>
          <w:rFonts w:ascii="KFGQPC Uthmanic Script HAFS" w:cs="KFGQPC Uthmanic Script HAFS" w:hint="eastAsia"/>
          <w:rtl/>
        </w:rPr>
        <w:t>نَا</w:t>
      </w:r>
      <w:r w:rsidR="00C622C9">
        <w:rPr>
          <w:rFonts w:ascii="KFGQPC Uthmanic Script HAFS" w:cs="KFGQPC Uthmanic Script HAFS"/>
          <w:rtl/>
        </w:rPr>
        <w:t xml:space="preserve"> </w:t>
      </w:r>
      <w:r w:rsidR="00C622C9">
        <w:rPr>
          <w:rFonts w:ascii="KFGQPC Uthmanic Script HAFS" w:cs="KFGQPC Uthmanic Script HAFS" w:hint="cs"/>
          <w:rtl/>
        </w:rPr>
        <w:t>ٱ</w:t>
      </w:r>
      <w:r w:rsidR="00C622C9">
        <w:rPr>
          <w:rFonts w:ascii="KFGQPC Uthmanic Script HAFS" w:cs="KFGQPC Uthmanic Script HAFS" w:hint="eastAsia"/>
          <w:rtl/>
        </w:rPr>
        <w:t>لَّذِينَ</w:t>
      </w:r>
      <w:r w:rsidR="00C622C9">
        <w:rPr>
          <w:rFonts w:ascii="KFGQPC Uthmanic Script HAFS" w:cs="KFGQPC Uthmanic Script HAFS"/>
          <w:rtl/>
        </w:rPr>
        <w:t xml:space="preserve"> </w:t>
      </w:r>
      <w:r w:rsidR="00C622C9">
        <w:rPr>
          <w:rFonts w:ascii="KFGQPC Uthmanic Script HAFS" w:cs="KFGQPC Uthmanic Script HAFS" w:hint="eastAsia"/>
          <w:rtl/>
        </w:rPr>
        <w:t>ءَامَنُواْ</w:t>
      </w:r>
      <w:r w:rsidR="00C622C9">
        <w:rPr>
          <w:rFonts w:ascii="KFGQPC Uthmanic Script HAFS" w:cs="KFGQPC Uthmanic Script HAFS"/>
          <w:rtl/>
        </w:rPr>
        <w:t xml:space="preserve"> </w:t>
      </w:r>
      <w:r w:rsidR="00C622C9">
        <w:rPr>
          <w:rFonts w:ascii="KFGQPC Uthmanic Script HAFS" w:cs="KFGQPC Uthmanic Script HAFS" w:hint="eastAsia"/>
          <w:rtl/>
        </w:rPr>
        <w:t>مِن</w:t>
      </w:r>
      <w:r w:rsidR="00C622C9">
        <w:rPr>
          <w:rFonts w:ascii="KFGQPC Uthmanic Script HAFS" w:cs="KFGQPC Uthmanic Script HAFS" w:hint="cs"/>
          <w:rtl/>
        </w:rPr>
        <w:t>ۡ</w:t>
      </w:r>
      <w:r w:rsidR="00C622C9">
        <w:rPr>
          <w:rFonts w:ascii="KFGQPC Uthmanic Script HAFS" w:cs="KFGQPC Uthmanic Script HAFS" w:hint="eastAsia"/>
          <w:rtl/>
        </w:rPr>
        <w:t>هُم</w:t>
      </w:r>
      <w:r w:rsidR="00C622C9">
        <w:rPr>
          <w:rFonts w:ascii="KFGQPC Uthmanic Script HAFS" w:cs="KFGQPC Uthmanic Script HAFS" w:hint="cs"/>
          <w:rtl/>
        </w:rPr>
        <w:t>ۡ</w:t>
      </w:r>
      <w:r w:rsidR="00C622C9">
        <w:rPr>
          <w:rFonts w:ascii="KFGQPC Uthmanic Script HAFS" w:cs="KFGQPC Uthmanic Script HAFS"/>
          <w:rtl/>
        </w:rPr>
        <w:t xml:space="preserve"> </w:t>
      </w:r>
      <w:r w:rsidR="00C622C9">
        <w:rPr>
          <w:rFonts w:ascii="KFGQPC Uthmanic Script HAFS" w:cs="KFGQPC Uthmanic Script HAFS" w:hint="eastAsia"/>
          <w:rtl/>
        </w:rPr>
        <w:t>أَج</w:t>
      </w:r>
      <w:r w:rsidR="00C622C9">
        <w:rPr>
          <w:rFonts w:ascii="KFGQPC Uthmanic Script HAFS" w:cs="KFGQPC Uthmanic Script HAFS" w:hint="cs"/>
          <w:rtl/>
        </w:rPr>
        <w:t>ۡ</w:t>
      </w:r>
      <w:r w:rsidR="00C622C9">
        <w:rPr>
          <w:rFonts w:ascii="KFGQPC Uthmanic Script HAFS" w:cs="KFGQPC Uthmanic Script HAFS" w:hint="eastAsia"/>
          <w:rtl/>
        </w:rPr>
        <w:t>رَهُم</w:t>
      </w:r>
      <w:r w:rsidR="00C622C9">
        <w:rPr>
          <w:rFonts w:ascii="KFGQPC Uthmanic Script HAFS" w:cs="KFGQPC Uthmanic Script HAFS" w:hint="cs"/>
          <w:rtl/>
        </w:rPr>
        <w:t>ۡۖ</w:t>
      </w:r>
      <w:r w:rsidR="00C622C9">
        <w:rPr>
          <w:rFonts w:ascii="KFGQPC Uthmanic Script HAFS" w:cs="KFGQPC Uthmanic Script HAFS"/>
          <w:rtl/>
        </w:rPr>
        <w:t xml:space="preserve"> </w:t>
      </w:r>
      <w:r w:rsidR="00C622C9">
        <w:rPr>
          <w:rFonts w:ascii="KFGQPC Uthmanic Script HAFS" w:cs="KFGQPC Uthmanic Script HAFS" w:hint="eastAsia"/>
          <w:rtl/>
        </w:rPr>
        <w:t>وَكَثِير</w:t>
      </w:r>
      <w:r w:rsidR="00C622C9">
        <w:rPr>
          <w:rFonts w:ascii="KFGQPC Uthmanic Script HAFS" w:cs="KFGQPC Uthmanic Script HAFS" w:hint="cs"/>
          <w:rtl/>
        </w:rPr>
        <w:t>ٞ</w:t>
      </w:r>
      <w:r w:rsidR="00C622C9">
        <w:rPr>
          <w:rFonts w:ascii="KFGQPC Uthmanic Script HAFS" w:cs="KFGQPC Uthmanic Script HAFS"/>
          <w:rtl/>
        </w:rPr>
        <w:t xml:space="preserve"> </w:t>
      </w:r>
      <w:r w:rsidR="00C622C9">
        <w:rPr>
          <w:rFonts w:ascii="KFGQPC Uthmanic Script HAFS" w:cs="KFGQPC Uthmanic Script HAFS" w:hint="eastAsia"/>
          <w:rtl/>
        </w:rPr>
        <w:t>مِّن</w:t>
      </w:r>
      <w:r w:rsidR="00C622C9">
        <w:rPr>
          <w:rFonts w:ascii="KFGQPC Uthmanic Script HAFS" w:cs="KFGQPC Uthmanic Script HAFS" w:hint="cs"/>
          <w:rtl/>
        </w:rPr>
        <w:t>ۡ</w:t>
      </w:r>
      <w:r w:rsidR="00C622C9">
        <w:rPr>
          <w:rFonts w:ascii="KFGQPC Uthmanic Script HAFS" w:cs="KFGQPC Uthmanic Script HAFS" w:hint="eastAsia"/>
          <w:rtl/>
        </w:rPr>
        <w:t>هُم</w:t>
      </w:r>
      <w:r w:rsidR="00C622C9">
        <w:rPr>
          <w:rFonts w:ascii="KFGQPC Uthmanic Script HAFS" w:cs="KFGQPC Uthmanic Script HAFS" w:hint="cs"/>
          <w:rtl/>
        </w:rPr>
        <w:t>ۡ</w:t>
      </w:r>
      <w:r w:rsidR="00C622C9">
        <w:rPr>
          <w:rFonts w:ascii="KFGQPC Uthmanic Script HAFS" w:cs="KFGQPC Uthmanic Script HAFS"/>
          <w:rtl/>
        </w:rPr>
        <w:t xml:space="preserve"> </w:t>
      </w:r>
      <w:r w:rsidR="00C622C9">
        <w:rPr>
          <w:rFonts w:ascii="KFGQPC Uthmanic Script HAFS" w:cs="KFGQPC Uthmanic Script HAFS" w:hint="eastAsia"/>
          <w:rtl/>
        </w:rPr>
        <w:t>فَ</w:t>
      </w:r>
      <w:r w:rsidR="00C622C9">
        <w:rPr>
          <w:rFonts w:ascii="KFGQPC Uthmanic Script HAFS" w:cs="KFGQPC Uthmanic Script HAFS" w:hint="cs"/>
          <w:rtl/>
        </w:rPr>
        <w:t>ٰ</w:t>
      </w:r>
      <w:r w:rsidR="00C622C9">
        <w:rPr>
          <w:rFonts w:ascii="KFGQPC Uthmanic Script HAFS" w:cs="KFGQPC Uthmanic Script HAFS" w:hint="eastAsia"/>
          <w:rtl/>
        </w:rPr>
        <w:t>سِقُونَ</w:t>
      </w:r>
      <w:r w:rsidR="00374254">
        <w:rPr>
          <w:rFonts w:ascii="2  Badr" w:hAnsi="2  Badr" w:cs="Traditional Arabic"/>
          <w:rtl/>
          <w:lang w:bidi="fa-IR"/>
        </w:rPr>
        <w:t>﴾</w:t>
      </w:r>
      <w:r w:rsidR="00374254">
        <w:rPr>
          <w:rFonts w:ascii="2  Badr" w:hAnsi="2  Badr" w:cs="B Lotus"/>
          <w:rtl/>
          <w:lang w:bidi="fa-IR"/>
        </w:rPr>
        <w:t xml:space="preserve"> </w:t>
      </w:r>
      <w:r w:rsidR="00374254">
        <w:rPr>
          <w:rFonts w:ascii="Calibri" w:hAnsi="Calibri" w:cs="B Lotus"/>
          <w:sz w:val="26"/>
          <w:szCs w:val="26"/>
          <w:rtl/>
          <w:lang w:bidi="fa-IR"/>
        </w:rPr>
        <w:t>[</w:t>
      </w:r>
      <w:r w:rsidR="00374254">
        <w:rPr>
          <w:rFonts w:ascii="Calibri" w:hAnsi="Calibri" w:cs="B Lotus" w:hint="cs"/>
          <w:sz w:val="26"/>
          <w:szCs w:val="26"/>
          <w:rtl/>
          <w:lang w:bidi="fa-IR"/>
        </w:rPr>
        <w:t>الحدید</w:t>
      </w:r>
      <w:r w:rsidR="00374254">
        <w:rPr>
          <w:rFonts w:ascii="Calibri" w:hAnsi="Calibri" w:cs="B Lotus"/>
          <w:sz w:val="26"/>
          <w:szCs w:val="26"/>
          <w:rtl/>
          <w:lang w:bidi="fa-IR"/>
        </w:rPr>
        <w:t xml:space="preserve">: </w:t>
      </w:r>
      <w:r w:rsidR="00374254">
        <w:rPr>
          <w:rFonts w:ascii="Calibri" w:hAnsi="Calibri" w:cs="B Lotus" w:hint="cs"/>
          <w:sz w:val="26"/>
          <w:szCs w:val="26"/>
          <w:rtl/>
          <w:lang w:bidi="fa-IR"/>
        </w:rPr>
        <w:t>27</w:t>
      </w:r>
      <w:r w:rsidR="00374254">
        <w:rPr>
          <w:rFonts w:ascii="Calibri" w:hAnsi="Calibri" w:cs="B Lotus"/>
          <w:sz w:val="26"/>
          <w:szCs w:val="26"/>
          <w:rtl/>
          <w:lang w:bidi="fa-IR"/>
        </w:rPr>
        <w:t>]</w:t>
      </w:r>
      <w:r w:rsidRPr="00374254">
        <w:rPr>
          <w:rFonts w:ascii="2  Badr" w:hAnsi="Arial" w:cs="B Lotus"/>
          <w:color w:val="000000"/>
          <w:vertAlign w:val="superscript"/>
          <w:rtl/>
          <w:lang w:bidi="fa-IR"/>
        </w:rPr>
        <w:footnoteReference w:id="355"/>
      </w:r>
      <w:r w:rsidR="00C622C9">
        <w:rPr>
          <w:rFonts w:ascii="2  Badr" w:hAnsi="Arial" w:cs="B Lotus" w:hint="cs"/>
          <w:color w:val="000000"/>
          <w:rtl/>
          <w:lang w:bidi="fa-IR"/>
        </w:rPr>
        <w:t>.</w:t>
      </w:r>
      <w:r w:rsidRPr="00374254">
        <w:rPr>
          <w:rFonts w:ascii="2  Badr" w:hAnsi="Arial" w:cs="B Lotus"/>
          <w:color w:val="000000"/>
          <w:rtl/>
          <w:lang w:bidi="fa-IR"/>
        </w:rPr>
        <w:t xml:space="preserve"> این گفته بنا به رأی برخی از مفسران راجع به آیه‏ی</w:t>
      </w:r>
      <w:r w:rsidR="00374254">
        <w:rPr>
          <w:rFonts w:ascii="2  Badr" w:hAnsi="Arial" w:cs="B Lotus" w:hint="cs"/>
          <w:color w:val="000000"/>
          <w:rtl/>
          <w:lang w:bidi="fa-IR"/>
        </w:rPr>
        <w:t xml:space="preserve">: </w:t>
      </w:r>
      <w:r w:rsidR="00374254">
        <w:rPr>
          <w:rFonts w:ascii="2  Badr" w:hAnsi="2  Badr" w:cs="Traditional Arabic"/>
          <w:rtl/>
          <w:lang w:bidi="fa-IR"/>
        </w:rPr>
        <w:t>﴿</w:t>
      </w:r>
      <w:r w:rsidR="00C622C9">
        <w:rPr>
          <w:rFonts w:ascii="KFGQPC Uthmanic Script HAFS" w:cs="KFGQPC Uthmanic Script HAFS" w:hint="eastAsia"/>
          <w:rtl/>
        </w:rPr>
        <w:t>فَمَا</w:t>
      </w:r>
      <w:r w:rsidR="00C622C9">
        <w:rPr>
          <w:rFonts w:ascii="KFGQPC Uthmanic Script HAFS" w:cs="KFGQPC Uthmanic Script HAFS"/>
          <w:rtl/>
        </w:rPr>
        <w:t xml:space="preserve"> </w:t>
      </w:r>
      <w:r w:rsidR="00C622C9">
        <w:rPr>
          <w:rFonts w:ascii="KFGQPC Uthmanic Script HAFS" w:cs="KFGQPC Uthmanic Script HAFS" w:hint="eastAsia"/>
          <w:rtl/>
        </w:rPr>
        <w:t>رَعَو</w:t>
      </w:r>
      <w:r w:rsidR="00C622C9">
        <w:rPr>
          <w:rFonts w:ascii="KFGQPC Uthmanic Script HAFS" w:cs="KFGQPC Uthmanic Script HAFS" w:hint="cs"/>
          <w:rtl/>
        </w:rPr>
        <w:t>ۡ</w:t>
      </w:r>
      <w:r w:rsidR="00C622C9">
        <w:rPr>
          <w:rFonts w:ascii="KFGQPC Uthmanic Script HAFS" w:cs="KFGQPC Uthmanic Script HAFS" w:hint="eastAsia"/>
          <w:rtl/>
        </w:rPr>
        <w:t>هَا</w:t>
      </w:r>
      <w:r w:rsidR="00C622C9">
        <w:rPr>
          <w:rFonts w:ascii="KFGQPC Uthmanic Script HAFS" w:cs="KFGQPC Uthmanic Script HAFS"/>
          <w:rtl/>
        </w:rPr>
        <w:t xml:space="preserve"> </w:t>
      </w:r>
      <w:r w:rsidR="00C622C9">
        <w:rPr>
          <w:rFonts w:ascii="KFGQPC Uthmanic Script HAFS" w:cs="KFGQPC Uthmanic Script HAFS" w:hint="eastAsia"/>
          <w:rtl/>
        </w:rPr>
        <w:t>حَقَّ</w:t>
      </w:r>
      <w:r w:rsidR="00C622C9">
        <w:rPr>
          <w:rFonts w:ascii="KFGQPC Uthmanic Script HAFS" w:cs="KFGQPC Uthmanic Script HAFS"/>
          <w:rtl/>
        </w:rPr>
        <w:t xml:space="preserve"> </w:t>
      </w:r>
      <w:r w:rsidR="00C622C9">
        <w:rPr>
          <w:rFonts w:ascii="KFGQPC Uthmanic Script HAFS" w:cs="KFGQPC Uthmanic Script HAFS" w:hint="eastAsia"/>
          <w:rtl/>
        </w:rPr>
        <w:t>رِعَايَتِهَا</w:t>
      </w:r>
      <w:r w:rsidR="00374254">
        <w:rPr>
          <w:rFonts w:ascii="2  Badr" w:hAnsi="2  Badr" w:cs="Traditional Arabic"/>
          <w:rtl/>
          <w:lang w:bidi="fa-IR"/>
        </w:rPr>
        <w:t>﴾</w:t>
      </w:r>
      <w:r w:rsidR="00374254">
        <w:rPr>
          <w:rFonts w:ascii="2  Badr" w:hAnsi="2  Badr" w:cs="B Lotus"/>
          <w:rtl/>
          <w:lang w:bidi="fa-IR"/>
        </w:rPr>
        <w:t xml:space="preserve"> </w:t>
      </w:r>
      <w:r w:rsidR="00374254">
        <w:rPr>
          <w:rFonts w:ascii="Calibri" w:hAnsi="Calibri" w:cs="B Lotus"/>
          <w:sz w:val="26"/>
          <w:szCs w:val="26"/>
          <w:rtl/>
          <w:lang w:bidi="fa-IR"/>
        </w:rPr>
        <w:t>[</w:t>
      </w:r>
      <w:r w:rsidR="00374254">
        <w:rPr>
          <w:rFonts w:ascii="Calibri" w:hAnsi="Calibri" w:cs="B Lotus" w:hint="cs"/>
          <w:sz w:val="26"/>
          <w:szCs w:val="26"/>
          <w:rtl/>
          <w:lang w:bidi="fa-IR"/>
        </w:rPr>
        <w:t>الحدید</w:t>
      </w:r>
      <w:r w:rsidR="00374254">
        <w:rPr>
          <w:rFonts w:ascii="Calibri" w:hAnsi="Calibri" w:cs="B Lotus"/>
          <w:sz w:val="26"/>
          <w:szCs w:val="26"/>
          <w:rtl/>
          <w:lang w:bidi="fa-IR"/>
        </w:rPr>
        <w:t xml:space="preserve">: </w:t>
      </w:r>
      <w:r w:rsidR="00374254">
        <w:rPr>
          <w:rFonts w:ascii="Calibri" w:hAnsi="Calibri" w:cs="B Lotus" w:hint="cs"/>
          <w:sz w:val="26"/>
          <w:szCs w:val="26"/>
          <w:rtl/>
          <w:lang w:bidi="fa-IR"/>
        </w:rPr>
        <w:t>27</w:t>
      </w:r>
      <w:r w:rsidR="00374254">
        <w:rPr>
          <w:rFonts w:ascii="Calibri" w:hAnsi="Calibri" w:cs="B Lotus"/>
          <w:sz w:val="26"/>
          <w:szCs w:val="26"/>
          <w:rtl/>
          <w:lang w:bidi="fa-IR"/>
        </w:rPr>
        <w:t>]</w:t>
      </w:r>
      <w:r w:rsidR="00374254">
        <w:rPr>
          <w:rFonts w:ascii="Calibri" w:hAnsi="Calibri" w:cs="B Lotus"/>
          <w:rtl/>
          <w:lang w:bidi="fa-IR"/>
        </w:rPr>
        <w:t>.</w:t>
      </w:r>
      <w:r w:rsidR="00C622C9">
        <w:rPr>
          <w:rFonts w:ascii="2  Badr" w:hAnsi="Arial" w:cs="B Lotus" w:hint="cs"/>
          <w:color w:val="000000"/>
          <w:rtl/>
          <w:lang w:bidi="fa-IR"/>
        </w:rPr>
        <w:t xml:space="preserve"> </w:t>
      </w:r>
      <w:r w:rsidRPr="00374254">
        <w:rPr>
          <w:rFonts w:ascii="2  Badr" w:hAnsi="2  Badr" w:cs="B Lotus"/>
          <w:color w:val="000000"/>
          <w:rtl/>
          <w:lang w:bidi="fa-IR"/>
        </w:rPr>
        <w:t>نزدیک است. منظور آیه این است که آنان در این رهبانیت کوتاهی کردند و بدان ادامه ندادند.</w:t>
      </w:r>
    </w:p>
    <w:p w:rsidR="00CE3DC4" w:rsidRPr="00374254" w:rsidRDefault="00CE3DC4" w:rsidP="003B72A7">
      <w:pPr>
        <w:widowControl w:val="0"/>
        <w:ind w:firstLine="284"/>
        <w:jc w:val="both"/>
        <w:rPr>
          <w:rFonts w:ascii="2  Badr" w:hAnsi="2  Badr" w:cs="B Lotus"/>
          <w:color w:val="000000"/>
          <w:rtl/>
          <w:lang w:bidi="fa-IR"/>
        </w:rPr>
      </w:pPr>
      <w:r w:rsidRPr="00374254">
        <w:rPr>
          <w:rFonts w:ascii="2  Badr" w:hAnsi="2  Badr" w:cs="B Lotus"/>
          <w:color w:val="000000"/>
          <w:rtl/>
          <w:lang w:bidi="fa-IR"/>
        </w:rPr>
        <w:t>برخی از ناقلان تفسیر</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گویند</w:t>
      </w:r>
      <w:r w:rsidR="00422270" w:rsidRPr="00374254">
        <w:rPr>
          <w:rFonts w:ascii="2  Badr" w:hAnsi="2  Badr" w:cs="B Lotus"/>
          <w:color w:val="000000"/>
          <w:rtl/>
          <w:lang w:bidi="fa-IR"/>
        </w:rPr>
        <w:t>: «</w:t>
      </w:r>
      <w:r w:rsidRPr="00374254">
        <w:rPr>
          <w:rFonts w:ascii="2  Badr" w:hAnsi="2  Badr" w:cs="B Lotus"/>
          <w:color w:val="000000"/>
          <w:rtl/>
          <w:lang w:bidi="fa-IR"/>
        </w:rPr>
        <w:t>براساس این تفسیر، هر کس سنت و نفلی را شروع</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کند، لازم است آن را به پایان برد و حتماً باید آن را چنان که در خور رعایت است، رعایتش بکند».</w:t>
      </w:r>
    </w:p>
    <w:p w:rsidR="00CE3DC4" w:rsidRPr="00374254" w:rsidRDefault="00CE3DC4" w:rsidP="00CE3DC4">
      <w:pPr>
        <w:ind w:firstLine="284"/>
        <w:jc w:val="both"/>
        <w:rPr>
          <w:rFonts w:ascii="2  Badr" w:hAnsi="2  Badr" w:cs="B Lotus"/>
          <w:color w:val="000000"/>
          <w:rtl/>
          <w:lang w:bidi="fa-IR"/>
        </w:rPr>
      </w:pPr>
      <w:r w:rsidRPr="00374254">
        <w:rPr>
          <w:rFonts w:ascii="2  Badr" w:hAnsi="2  Badr" w:cs="B Lotus"/>
          <w:color w:val="000000"/>
          <w:rtl/>
          <w:lang w:bidi="fa-IR"/>
        </w:rPr>
        <w:t>ابن عربی گوید</w:t>
      </w:r>
      <w:r w:rsidR="00422270" w:rsidRPr="00374254">
        <w:rPr>
          <w:rFonts w:ascii="2  Badr" w:hAnsi="2  Badr" w:cs="B Lotus"/>
          <w:color w:val="000000"/>
          <w:rtl/>
          <w:lang w:bidi="fa-IR"/>
        </w:rPr>
        <w:t>: «</w:t>
      </w:r>
      <w:r w:rsidRPr="00374254">
        <w:rPr>
          <w:rFonts w:ascii="2  Badr" w:hAnsi="2  Badr" w:cs="B Lotus"/>
          <w:color w:val="000000"/>
          <w:rtl/>
          <w:lang w:bidi="fa-IR"/>
        </w:rPr>
        <w:t>جماعتی از راه درست منحرف شدند و گمان کردند که آن عمل، رهبانیتی بود که بعد از آنکه خود را بدان پایبند کردند، بر آنان فرض گردید».</w:t>
      </w:r>
    </w:p>
    <w:p w:rsidR="00CE3DC4" w:rsidRPr="00374254" w:rsidRDefault="00CE3DC4" w:rsidP="00CE3DC4">
      <w:pPr>
        <w:ind w:firstLine="284"/>
        <w:jc w:val="both"/>
        <w:rPr>
          <w:rFonts w:ascii="2  Badr" w:hAnsi="2  Badr" w:cs="B Lotus"/>
          <w:color w:val="000000"/>
          <w:rtl/>
          <w:lang w:bidi="fa-IR"/>
        </w:rPr>
      </w:pPr>
      <w:r w:rsidRPr="00374254">
        <w:rPr>
          <w:rFonts w:ascii="2  Badr" w:hAnsi="2  Badr" w:cs="B Lotus"/>
          <w:color w:val="000000"/>
          <w:rtl/>
          <w:lang w:bidi="fa-IR"/>
        </w:rPr>
        <w:t>وی</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افزاید</w:t>
      </w:r>
      <w:r w:rsidR="00422270" w:rsidRPr="00374254">
        <w:rPr>
          <w:rFonts w:ascii="2  Badr" w:hAnsi="2  Badr" w:cs="B Lotus"/>
          <w:color w:val="000000"/>
          <w:rtl/>
          <w:lang w:bidi="fa-IR"/>
        </w:rPr>
        <w:t>: «</w:t>
      </w:r>
      <w:r w:rsidRPr="00374254">
        <w:rPr>
          <w:rFonts w:ascii="2  Badr" w:hAnsi="2  Badr" w:cs="B Lotus"/>
          <w:color w:val="000000"/>
          <w:rtl/>
          <w:lang w:bidi="fa-IR"/>
        </w:rPr>
        <w:t xml:space="preserve"> </w:t>
      </w:r>
      <w:r w:rsidR="00374254">
        <w:rPr>
          <w:rFonts w:ascii="2  Badr" w:hAnsi="2  Badr" w:cs="B Lotus" w:hint="cs"/>
          <w:color w:val="000000"/>
          <w:rtl/>
          <w:lang w:bidi="fa-IR"/>
        </w:rPr>
        <w:t>پ</w:t>
      </w:r>
      <w:r w:rsidRPr="00374254">
        <w:rPr>
          <w:rFonts w:ascii="2  Badr" w:hAnsi="2  Badr" w:cs="B Lotus"/>
          <w:color w:val="000000"/>
          <w:rtl/>
          <w:lang w:bidi="fa-IR"/>
        </w:rPr>
        <w:t>این پندار از مضمون کلام بر</w:t>
      </w:r>
      <w:r w:rsidR="009B0475" w:rsidRPr="00374254">
        <w:rPr>
          <w:rFonts w:ascii="2  Badr" w:hAnsi="2  Badr" w:cs="B Lotus"/>
          <w:color w:val="000000"/>
          <w:rtl/>
          <w:lang w:bidi="fa-IR"/>
        </w:rPr>
        <w:t xml:space="preserve"> نمی‌</w:t>
      </w:r>
      <w:r w:rsidRPr="00374254">
        <w:rPr>
          <w:rFonts w:ascii="2  Badr" w:hAnsi="2  Badr" w:cs="B Lotus"/>
          <w:color w:val="000000"/>
          <w:rtl/>
          <w:lang w:bidi="fa-IR"/>
        </w:rPr>
        <w:t>آید و اسلوب و معنای کلام نیز آن را</w:t>
      </w:r>
      <w:r w:rsidR="009B0475" w:rsidRPr="00374254">
        <w:rPr>
          <w:rFonts w:ascii="2  Badr" w:hAnsi="2  Badr" w:cs="B Lotus"/>
          <w:color w:val="000000"/>
          <w:rtl/>
          <w:lang w:bidi="fa-IR"/>
        </w:rPr>
        <w:t xml:space="preserve"> نمی‌</w:t>
      </w:r>
      <w:r w:rsidRPr="00374254">
        <w:rPr>
          <w:rFonts w:ascii="2  Badr" w:hAnsi="2  Badr" w:cs="B Lotus"/>
          <w:color w:val="000000"/>
          <w:rtl/>
          <w:lang w:bidi="fa-IR"/>
        </w:rPr>
        <w:t>رساند و هیچ چیز بر کسی فرض</w:t>
      </w:r>
      <w:r w:rsidR="009B0475" w:rsidRPr="00374254">
        <w:rPr>
          <w:rFonts w:ascii="2  Badr" w:hAnsi="2  Badr" w:cs="B Lotus"/>
          <w:color w:val="000000"/>
          <w:rtl/>
          <w:lang w:bidi="fa-IR"/>
        </w:rPr>
        <w:t xml:space="preserve"> نمی‌</w:t>
      </w:r>
      <w:r w:rsidRPr="00374254">
        <w:rPr>
          <w:rFonts w:ascii="2  Badr" w:hAnsi="2  Badr" w:cs="B Lotus"/>
          <w:color w:val="000000"/>
          <w:rtl/>
          <w:lang w:bidi="fa-IR"/>
        </w:rPr>
        <w:t>شود مگر به وسیله‏ی شریعت و دین خدا یا به وسیله‏ی نذر».</w:t>
      </w:r>
    </w:p>
    <w:p w:rsidR="00CE3DC4" w:rsidRPr="00374254" w:rsidRDefault="00CE3DC4" w:rsidP="00CE3DC4">
      <w:pPr>
        <w:ind w:firstLine="284"/>
        <w:jc w:val="both"/>
        <w:rPr>
          <w:rFonts w:ascii="2  Badr" w:hAnsi="2  Badr" w:cs="B Lotus"/>
          <w:color w:val="000000"/>
          <w:rtl/>
          <w:lang w:bidi="fa-IR"/>
        </w:rPr>
      </w:pPr>
      <w:r w:rsidRPr="00374254">
        <w:rPr>
          <w:rFonts w:ascii="2  Badr" w:hAnsi="2  Badr" w:cs="B Lotus"/>
          <w:color w:val="000000"/>
          <w:rtl/>
          <w:lang w:bidi="fa-IR"/>
        </w:rPr>
        <w:t>ابن عربی افزود</w:t>
      </w:r>
      <w:r w:rsidR="00422270" w:rsidRPr="00374254">
        <w:rPr>
          <w:rFonts w:ascii="2  Badr" w:hAnsi="2  Badr" w:cs="B Lotus"/>
          <w:color w:val="000000"/>
          <w:rtl/>
          <w:lang w:bidi="fa-IR"/>
        </w:rPr>
        <w:t>: «</w:t>
      </w:r>
      <w:r w:rsidRPr="00374254">
        <w:rPr>
          <w:rFonts w:ascii="2  Badr" w:hAnsi="2  Badr" w:cs="B Lotus"/>
          <w:color w:val="000000"/>
          <w:rtl/>
          <w:lang w:bidi="fa-IR"/>
        </w:rPr>
        <w:t>در این مورد میان اهل ملت</w:t>
      </w:r>
      <w:r w:rsidR="009B0475" w:rsidRPr="00374254">
        <w:rPr>
          <w:rFonts w:ascii="2  Badr" w:hAnsi="2  Badr" w:cs="B Lotus"/>
          <w:color w:val="000000"/>
          <w:rtl/>
          <w:lang w:bidi="fa-IR"/>
        </w:rPr>
        <w:t>‌ها</w:t>
      </w:r>
      <w:r w:rsidRPr="00374254">
        <w:rPr>
          <w:rFonts w:ascii="2  Badr" w:hAnsi="2  Badr" w:cs="B Lotus"/>
          <w:color w:val="000000"/>
          <w:rtl/>
          <w:lang w:bidi="fa-IR"/>
        </w:rPr>
        <w:t xml:space="preserve"> و آیین</w:t>
      </w:r>
      <w:r w:rsidR="009B0475" w:rsidRPr="00374254">
        <w:rPr>
          <w:rFonts w:ascii="2  Badr" w:hAnsi="2  Badr" w:cs="B Lotus"/>
          <w:color w:val="000000"/>
          <w:rtl/>
          <w:lang w:bidi="fa-IR"/>
        </w:rPr>
        <w:t>‌ها</w:t>
      </w:r>
      <w:r w:rsidRPr="00374254">
        <w:rPr>
          <w:rFonts w:ascii="2  Badr" w:hAnsi="2  Badr" w:cs="B Lotus"/>
          <w:color w:val="000000"/>
          <w:rtl/>
          <w:lang w:bidi="fa-IR"/>
        </w:rPr>
        <w:t>ی مختلف دینی، اختلافی وجود ندارد».</w:t>
      </w:r>
    </w:p>
    <w:p w:rsidR="00CE3DC4" w:rsidRPr="00374254" w:rsidRDefault="00CE3DC4" w:rsidP="00C622C9">
      <w:pPr>
        <w:ind w:firstLine="284"/>
        <w:jc w:val="both"/>
        <w:rPr>
          <w:rFonts w:ascii="2  Badr" w:hAnsi="2  Badr" w:cs="B Lotus"/>
          <w:color w:val="000000"/>
          <w:rtl/>
          <w:lang w:bidi="fa-IR"/>
        </w:rPr>
      </w:pPr>
      <w:r w:rsidRPr="00374254">
        <w:rPr>
          <w:rFonts w:ascii="2  Badr" w:hAnsi="2  Badr" w:cs="B Lotus"/>
          <w:color w:val="000000"/>
          <w:rtl/>
          <w:lang w:bidi="fa-IR"/>
        </w:rPr>
        <w:t>اگر بخواهیم مطابق این گفته عمل کنیم، این کار نیاز به دقت و تأمل دارد، چون اکثر عالمان اسلامی قائل به قول اول هستند</w:t>
      </w:r>
      <w:r w:rsidR="000D0821" w:rsidRPr="00374254">
        <w:rPr>
          <w:rFonts w:ascii="2  Badr" w:hAnsi="2  Badr" w:cs="B Lotus"/>
          <w:color w:val="000000"/>
          <w:rtl/>
          <w:lang w:bidi="fa-IR"/>
        </w:rPr>
        <w:t>،</w:t>
      </w:r>
      <w:r w:rsidRPr="00374254">
        <w:rPr>
          <w:rFonts w:ascii="2  Badr" w:hAnsi="2  Badr" w:cs="B Lotus"/>
          <w:color w:val="000000"/>
          <w:rtl/>
          <w:lang w:bidi="fa-IR"/>
        </w:rPr>
        <w:t xml:space="preserve"> چون در آیین اسلام بدعتی وجود ندارد و در هیچ حالی و تحت ه</w:t>
      </w:r>
      <w:r w:rsidR="00C622C9">
        <w:rPr>
          <w:rFonts w:ascii="2  Badr" w:hAnsi="2  Badr" w:cs="B Lotus"/>
          <w:color w:val="000000"/>
          <w:rtl/>
          <w:lang w:bidi="fa-IR"/>
        </w:rPr>
        <w:t>یچ شرایطی قائل شدن به جواز بدعت</w:t>
      </w:r>
      <w:r w:rsidR="00C622C9">
        <w:rPr>
          <w:rFonts w:ascii="2  Badr" w:hAnsi="2  Badr" w:cs="B Lotus" w:hint="cs"/>
          <w:color w:val="000000"/>
          <w:rtl/>
          <w:lang w:bidi="fa-IR"/>
        </w:rPr>
        <w:t>‌</w:t>
      </w:r>
      <w:r w:rsidRPr="00374254">
        <w:rPr>
          <w:rFonts w:ascii="2  Badr" w:hAnsi="2  Badr" w:cs="B Lotus"/>
          <w:color w:val="000000"/>
          <w:rtl/>
          <w:lang w:bidi="fa-IR"/>
        </w:rPr>
        <w:t>گذاری ممکن نیست، چون به طور قطع دلیل وجود دارد مبنی بر اینکه هر بدعتی گمراهی است.</w:t>
      </w:r>
      <w:r w:rsidR="00374254">
        <w:rPr>
          <w:rFonts w:ascii="2  Badr" w:hAnsi="2  Badr" w:cs="B Lotus" w:hint="cs"/>
          <w:color w:val="000000"/>
          <w:rtl/>
          <w:lang w:bidi="fa-IR"/>
        </w:rPr>
        <w:t xml:space="preserve"> </w:t>
      </w:r>
      <w:r w:rsidR="00C622C9">
        <w:rPr>
          <w:rFonts w:ascii="2  Badr" w:hAnsi="2  Badr" w:cs="B Lotus" w:hint="cs"/>
          <w:color w:val="000000"/>
          <w:rtl/>
          <w:lang w:bidi="fa-IR"/>
        </w:rPr>
        <w:t>-</w:t>
      </w:r>
      <w:r w:rsidR="00374254">
        <w:rPr>
          <w:rFonts w:ascii="2  Badr" w:hAnsi="2  Badr" w:cs="B Lotus"/>
          <w:color w:val="000000"/>
          <w:rtl/>
          <w:lang w:bidi="fa-IR"/>
        </w:rPr>
        <w:t>همان</w:t>
      </w:r>
      <w:r w:rsidR="00374254">
        <w:rPr>
          <w:rFonts w:ascii="2  Badr" w:hAnsi="2  Badr" w:cs="B Lotus" w:hint="cs"/>
          <w:color w:val="000000"/>
          <w:rtl/>
          <w:lang w:bidi="fa-IR"/>
        </w:rPr>
        <w:t>‌</w:t>
      </w:r>
      <w:r w:rsidRPr="00374254">
        <w:rPr>
          <w:rFonts w:ascii="2  Badr" w:hAnsi="2  Badr" w:cs="B Lotus"/>
          <w:color w:val="000000"/>
          <w:rtl/>
          <w:lang w:bidi="fa-IR"/>
        </w:rPr>
        <w:t>طور که گفته شد- پس اصل آن است که از دلیل پیر</w:t>
      </w:r>
      <w:r w:rsidR="00374254">
        <w:rPr>
          <w:rFonts w:ascii="2  Badr" w:hAnsi="2  Badr" w:cs="B Lotus"/>
          <w:color w:val="000000"/>
          <w:rtl/>
          <w:lang w:bidi="fa-IR"/>
        </w:rPr>
        <w:t>وی شود و به خلاف دلیل عمل نشود.</w:t>
      </w:r>
    </w:p>
    <w:p w:rsidR="00CE3DC4" w:rsidRPr="00374254" w:rsidRDefault="00CE3DC4" w:rsidP="00374254">
      <w:pPr>
        <w:ind w:firstLine="284"/>
        <w:jc w:val="both"/>
        <w:rPr>
          <w:rFonts w:ascii="2  Badr" w:hAnsi="2  Badr" w:cs="B Lotus"/>
          <w:color w:val="000000"/>
          <w:rtl/>
          <w:lang w:bidi="fa-IR"/>
        </w:rPr>
      </w:pPr>
      <w:r w:rsidRPr="00374254">
        <w:rPr>
          <w:rFonts w:ascii="2  Badr" w:hAnsi="2  Badr" w:cs="B Lotus"/>
          <w:color w:val="000000"/>
          <w:rtl/>
          <w:lang w:bidi="fa-IR"/>
        </w:rPr>
        <w:t>با این وجود، به امید خدا گفته‏ی ابوامامه</w:t>
      </w:r>
      <w:r w:rsidR="00BD6683" w:rsidRPr="00374254">
        <w:rPr>
          <w:rFonts w:cs="B Lotus"/>
          <w:lang w:bidi="fa-IR"/>
        </w:rPr>
        <w:sym w:font="AGA Arabesque" w:char="F074"/>
      </w:r>
      <w:r w:rsidRPr="00374254">
        <w:rPr>
          <w:rFonts w:ascii="2  Badr" w:hAnsi="2  Badr" w:cs="B Lotus"/>
          <w:color w:val="000000"/>
          <w:rtl/>
          <w:lang w:bidi="fa-IR"/>
        </w:rPr>
        <w:t xml:space="preserve"> را از رهگذر دقت و تأمل صحیح مطابق دلیل شرعی رها</w:t>
      </w:r>
      <w:r w:rsidR="009B0475" w:rsidRPr="00374254">
        <w:rPr>
          <w:rFonts w:ascii="2  Badr" w:hAnsi="2  Badr" w:cs="B Lotus"/>
          <w:color w:val="000000"/>
          <w:rtl/>
          <w:lang w:bidi="fa-IR"/>
        </w:rPr>
        <w:t xml:space="preserve"> نمی‌</w:t>
      </w:r>
      <w:r w:rsidRPr="00374254">
        <w:rPr>
          <w:rFonts w:ascii="2  Badr" w:hAnsi="2  Badr" w:cs="B Lotus"/>
          <w:color w:val="000000"/>
          <w:rtl/>
          <w:lang w:bidi="fa-IR"/>
        </w:rPr>
        <w:t>کنیم هر چند به نسبت ظاهر امر، کمی بعید به نظر</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رسد</w:t>
      </w:r>
      <w:r w:rsidR="000D0821" w:rsidRPr="00374254">
        <w:rPr>
          <w:rFonts w:ascii="2  Badr" w:hAnsi="2  Badr" w:cs="B Lotus"/>
          <w:color w:val="000000"/>
          <w:rtl/>
          <w:lang w:bidi="fa-IR"/>
        </w:rPr>
        <w:t>،</w:t>
      </w:r>
      <w:r w:rsidRPr="00374254">
        <w:rPr>
          <w:rFonts w:ascii="2  Badr" w:hAnsi="2  Badr" w:cs="B Lotus"/>
          <w:color w:val="000000"/>
          <w:rtl/>
          <w:lang w:bidi="fa-IR"/>
        </w:rPr>
        <w:t xml:space="preserve"> چون او کار عمر</w:t>
      </w:r>
      <w:r w:rsidR="00BD6683" w:rsidRPr="00374254">
        <w:rPr>
          <w:rFonts w:cs="B Lotus"/>
          <w:lang w:bidi="fa-IR"/>
        </w:rPr>
        <w:sym w:font="AGA Arabesque" w:char="F074"/>
      </w:r>
      <w:r w:rsidRPr="00374254">
        <w:rPr>
          <w:rFonts w:ascii="2  Badr" w:hAnsi="2  Badr" w:cs="B Lotus"/>
          <w:color w:val="000000"/>
          <w:rtl/>
          <w:lang w:bidi="fa-IR"/>
        </w:rPr>
        <w:t xml:space="preserve"> که مردم را در مسجد در ماه رمضان بر یک قاری جمع گردانید، بدعت به شمار آورده، چون خود عمر وقتی وارد مسجد شد و مسلمانان نماز</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خواندند، فرمود</w:t>
      </w:r>
      <w:r w:rsidR="00422270" w:rsidRPr="00374254">
        <w:rPr>
          <w:rFonts w:ascii="2  Badr" w:hAnsi="2  Badr" w:cs="B Lotus"/>
          <w:color w:val="000000"/>
          <w:rtl/>
          <w:lang w:bidi="fa-IR"/>
        </w:rPr>
        <w:t xml:space="preserve">: </w:t>
      </w:r>
      <w:r w:rsidR="00374254">
        <w:rPr>
          <w:rFonts w:ascii="2  Badr" w:hAnsi="2  Badr" w:cs="Traditional Arabic" w:hint="cs"/>
          <w:color w:val="000000"/>
          <w:rtl/>
          <w:lang w:bidi="fa-IR"/>
        </w:rPr>
        <w:t>«</w:t>
      </w:r>
      <w:r w:rsidR="00374254" w:rsidRPr="00374254">
        <w:rPr>
          <w:rStyle w:val="Char3"/>
          <w:rFonts w:hint="eastAsia"/>
          <w:rtl/>
        </w:rPr>
        <w:t>نِعْمَتِ</w:t>
      </w:r>
      <w:r w:rsidR="00374254" w:rsidRPr="00374254">
        <w:rPr>
          <w:rStyle w:val="Char3"/>
          <w:rtl/>
        </w:rPr>
        <w:t xml:space="preserve"> </w:t>
      </w:r>
      <w:r w:rsidR="00374254" w:rsidRPr="00374254">
        <w:rPr>
          <w:rStyle w:val="Char3"/>
          <w:rFonts w:hint="eastAsia"/>
          <w:rtl/>
        </w:rPr>
        <w:t>الْبِدْعَةُ</w:t>
      </w:r>
      <w:r w:rsidR="00374254" w:rsidRPr="00374254">
        <w:rPr>
          <w:rStyle w:val="Char3"/>
          <w:rtl/>
        </w:rPr>
        <w:t xml:space="preserve"> </w:t>
      </w:r>
      <w:r w:rsidR="00374254" w:rsidRPr="00374254">
        <w:rPr>
          <w:rStyle w:val="Char3"/>
          <w:rFonts w:hint="eastAsia"/>
          <w:rtl/>
        </w:rPr>
        <w:t>هَذِهِ</w:t>
      </w:r>
      <w:r w:rsidR="00374254" w:rsidRPr="00374254">
        <w:rPr>
          <w:rStyle w:val="Char3"/>
          <w:rtl/>
        </w:rPr>
        <w:t xml:space="preserve"> </w:t>
      </w:r>
      <w:r w:rsidR="00374254" w:rsidRPr="00374254">
        <w:rPr>
          <w:rStyle w:val="Char3"/>
          <w:rFonts w:hint="eastAsia"/>
          <w:rtl/>
        </w:rPr>
        <w:t>وَالَّتِى</w:t>
      </w:r>
      <w:r w:rsidR="00374254" w:rsidRPr="00374254">
        <w:rPr>
          <w:rStyle w:val="Char3"/>
          <w:rtl/>
        </w:rPr>
        <w:t xml:space="preserve"> </w:t>
      </w:r>
      <w:r w:rsidR="00374254" w:rsidRPr="00374254">
        <w:rPr>
          <w:rStyle w:val="Char3"/>
          <w:rFonts w:hint="eastAsia"/>
          <w:rtl/>
        </w:rPr>
        <w:t>تَنَامُونَ</w:t>
      </w:r>
      <w:r w:rsidR="00374254" w:rsidRPr="00374254">
        <w:rPr>
          <w:rStyle w:val="Char3"/>
          <w:rtl/>
        </w:rPr>
        <w:t xml:space="preserve"> </w:t>
      </w:r>
      <w:r w:rsidR="00374254" w:rsidRPr="00374254">
        <w:rPr>
          <w:rStyle w:val="Char3"/>
          <w:rFonts w:hint="eastAsia"/>
          <w:rtl/>
        </w:rPr>
        <w:t>عَنْهَا</w:t>
      </w:r>
      <w:r w:rsidR="00374254" w:rsidRPr="00374254">
        <w:rPr>
          <w:rStyle w:val="Char3"/>
          <w:rtl/>
        </w:rPr>
        <w:t xml:space="preserve"> </w:t>
      </w:r>
      <w:r w:rsidR="00374254" w:rsidRPr="00374254">
        <w:rPr>
          <w:rStyle w:val="Char3"/>
          <w:rFonts w:hint="eastAsia"/>
          <w:rtl/>
        </w:rPr>
        <w:t>أَفْضَلُ</w:t>
      </w:r>
      <w:r w:rsidR="00374254">
        <w:rPr>
          <w:rFonts w:ascii="2  Badr" w:hAnsi="2  Badr" w:cs="Traditional Arabic" w:hint="cs"/>
          <w:color w:val="000000"/>
          <w:rtl/>
          <w:lang w:bidi="fa-IR"/>
        </w:rPr>
        <w:t>»</w:t>
      </w:r>
      <w:r w:rsidRPr="00374254">
        <w:rPr>
          <w:rFonts w:ascii="2  Badr" w:hAnsi="2  Badr" w:cs="B Lotus"/>
          <w:color w:val="000000"/>
          <w:vertAlign w:val="superscript"/>
          <w:rtl/>
          <w:lang w:bidi="fa-IR"/>
        </w:rPr>
        <w:footnoteReference w:id="356"/>
      </w:r>
      <w:r w:rsidR="00374254">
        <w:rPr>
          <w:rFonts w:ascii="2  Badr" w:hAnsi="2  Badr" w:cs="B Lotus" w:hint="cs"/>
          <w:color w:val="000000"/>
          <w:rtl/>
          <w:lang w:bidi="fa-IR"/>
        </w:rPr>
        <w:t>.</w:t>
      </w:r>
      <w:r w:rsidR="00422270" w:rsidRPr="00374254">
        <w:rPr>
          <w:rFonts w:ascii="2  Badr" w:hAnsi="2  Badr" w:cs="B Lotus"/>
          <w:color w:val="000000"/>
          <w:rtl/>
          <w:lang w:bidi="fa-IR"/>
        </w:rPr>
        <w:t xml:space="preserve"> </w:t>
      </w:r>
      <w:r w:rsidR="00374254" w:rsidRPr="00374254">
        <w:rPr>
          <w:rFonts w:ascii="2  Badr" w:hAnsi="2  Badr" w:cs="Traditional Arabic" w:hint="cs"/>
          <w:color w:val="000000"/>
          <w:sz w:val="26"/>
          <w:szCs w:val="26"/>
          <w:rtl/>
          <w:lang w:bidi="fa-IR"/>
        </w:rPr>
        <w:t>«</w:t>
      </w:r>
      <w:r w:rsidRPr="00374254">
        <w:rPr>
          <w:rFonts w:ascii="2  Badr" w:hAnsi="2  Badr" w:cs="B Lotus"/>
          <w:color w:val="000000"/>
          <w:sz w:val="26"/>
          <w:szCs w:val="26"/>
          <w:rtl/>
          <w:lang w:bidi="fa-IR"/>
        </w:rPr>
        <w:t>این کار خوب بدعتی است و نماز شبی که پس از بیدار شدن از خواب خوانده شود، بهتر است</w:t>
      </w:r>
      <w:r w:rsidR="00374254" w:rsidRPr="00374254">
        <w:rPr>
          <w:rFonts w:ascii="2  Badr" w:hAnsi="2  Badr" w:cs="Traditional Arabic" w:hint="cs"/>
          <w:color w:val="000000"/>
          <w:sz w:val="26"/>
          <w:szCs w:val="26"/>
          <w:rtl/>
          <w:lang w:bidi="fa-IR"/>
        </w:rPr>
        <w:t>»</w:t>
      </w:r>
      <w:r w:rsidRPr="00374254">
        <w:rPr>
          <w:rFonts w:ascii="2  Badr" w:hAnsi="2  Badr" w:cs="B Lotus"/>
          <w:color w:val="000000"/>
          <w:sz w:val="26"/>
          <w:szCs w:val="26"/>
          <w:rtl/>
          <w:lang w:bidi="fa-IR"/>
        </w:rPr>
        <w:t xml:space="preserve">. </w:t>
      </w:r>
      <w:r w:rsidRPr="00374254">
        <w:rPr>
          <w:rFonts w:ascii="2  Badr" w:hAnsi="2  Badr" w:cs="B Lotus"/>
          <w:color w:val="000000"/>
          <w:rtl/>
          <w:lang w:bidi="fa-IR"/>
        </w:rPr>
        <w:t>قبلاً ذکر شد که عمر به اعتبار اینکه قبلاً به این شکل مردم نماز تراویح را</w:t>
      </w:r>
      <w:r w:rsidR="009B0475" w:rsidRPr="00374254">
        <w:rPr>
          <w:rFonts w:ascii="2  Badr" w:hAnsi="2  Badr" w:cs="B Lotus"/>
          <w:color w:val="000000"/>
          <w:rtl/>
          <w:lang w:bidi="fa-IR"/>
        </w:rPr>
        <w:t xml:space="preserve"> نمی‌</w:t>
      </w:r>
      <w:r w:rsidRPr="00374254">
        <w:rPr>
          <w:rFonts w:ascii="2  Badr" w:hAnsi="2  Badr" w:cs="B Lotus"/>
          <w:color w:val="000000"/>
          <w:rtl/>
          <w:lang w:bidi="fa-IR"/>
        </w:rPr>
        <w:t>خواندند، بدعت نامید و این مطلب آورده شد که امامت امام برای مسلمانان در مسجد در ماه مبارک رمضان، سنتی است که صاحب سنت، رسول خدا</w:t>
      </w:r>
      <w:r w:rsidR="00862F49" w:rsidRPr="00374254">
        <w:rPr>
          <w:rFonts w:cs="CTraditional Arabic"/>
          <w:rtl/>
          <w:lang w:bidi="fa-IR"/>
        </w:rPr>
        <w:t>ص</w:t>
      </w:r>
      <w:r w:rsidRPr="00374254">
        <w:rPr>
          <w:rFonts w:ascii="2  Badr" w:hAnsi="2  Badr" w:cs="B Lotus"/>
          <w:color w:val="000000"/>
          <w:rtl/>
          <w:lang w:bidi="fa-IR"/>
        </w:rPr>
        <w:t xml:space="preserve"> بدان عمل کرد و به خاطر ترس از فرض شدن بر مردم، آن را ترک کرد. وقتی زمان وحی سپری شد و علت ترس از بین رفت، آن وقت عمل به این کار به صورت قبلی بازگشت. فقط در زمان خلافت ابوبکر</w:t>
      </w:r>
      <w:r w:rsidR="00BD6683" w:rsidRPr="00374254">
        <w:rPr>
          <w:rFonts w:cs="B Lotus"/>
          <w:lang w:bidi="fa-IR"/>
        </w:rPr>
        <w:sym w:font="AGA Arabesque" w:char="F074"/>
      </w:r>
      <w:r w:rsidRPr="00374254">
        <w:rPr>
          <w:rFonts w:ascii="2  Badr" w:hAnsi="2  Badr" w:cs="B Lotus"/>
          <w:color w:val="000000"/>
          <w:rtl/>
          <w:lang w:bidi="fa-IR"/>
        </w:rPr>
        <w:t xml:space="preserve"> این عمل انجام نشد، زیرا با کار مهم</w:t>
      </w:r>
      <w:r w:rsidR="00BD6683" w:rsidRPr="00374254">
        <w:rPr>
          <w:rFonts w:ascii="2  Badr" w:hAnsi="2  Badr" w:cs="B Lotus"/>
          <w:color w:val="000000"/>
          <w:rtl/>
          <w:lang w:bidi="fa-IR"/>
        </w:rPr>
        <w:t>‌تر</w:t>
      </w:r>
      <w:r w:rsidRPr="00374254">
        <w:rPr>
          <w:rFonts w:ascii="2  Badr" w:hAnsi="2  Badr" w:cs="B Lotus"/>
          <w:color w:val="000000"/>
          <w:rtl/>
          <w:lang w:bidi="fa-IR"/>
        </w:rPr>
        <w:t xml:space="preserve"> و واجب</w:t>
      </w:r>
      <w:r w:rsidR="00BD6683" w:rsidRPr="00374254">
        <w:rPr>
          <w:rFonts w:ascii="2  Badr" w:hAnsi="2  Badr" w:cs="B Lotus"/>
          <w:color w:val="000000"/>
          <w:rtl/>
          <w:lang w:bidi="fa-IR"/>
        </w:rPr>
        <w:t>‌تر</w:t>
      </w:r>
      <w:r w:rsidRPr="00374254">
        <w:rPr>
          <w:rFonts w:ascii="2  Badr" w:hAnsi="2  Badr" w:cs="B Lotus"/>
          <w:color w:val="000000"/>
          <w:rtl/>
          <w:lang w:bidi="fa-IR"/>
        </w:rPr>
        <w:t xml:space="preserve"> از آن تعارض داشت و همچنین در اوایل خلافت عمر</w:t>
      </w:r>
      <w:r w:rsidR="00BD6683" w:rsidRPr="00374254">
        <w:rPr>
          <w:rFonts w:cs="B Lotus"/>
          <w:lang w:bidi="fa-IR"/>
        </w:rPr>
        <w:sym w:font="AGA Arabesque" w:char="F074"/>
      </w:r>
      <w:r w:rsidRPr="00374254">
        <w:rPr>
          <w:rFonts w:ascii="2  Badr" w:hAnsi="2  Badr" w:cs="B Lotus"/>
          <w:color w:val="000000"/>
          <w:rtl/>
          <w:lang w:bidi="fa-IR"/>
        </w:rPr>
        <w:t xml:space="preserve"> این عمل انجام نشد، تا اینک</w:t>
      </w:r>
      <w:r w:rsidR="00374254">
        <w:rPr>
          <w:rFonts w:ascii="2  Badr" w:hAnsi="2  Badr" w:cs="B Lotus"/>
          <w:color w:val="000000"/>
          <w:rtl/>
          <w:lang w:bidi="fa-IR"/>
        </w:rPr>
        <w:t>ه عمر در آن اندیشید، آن</w:t>
      </w:r>
      <w:r w:rsidR="00374254">
        <w:rPr>
          <w:rFonts w:ascii="2  Badr" w:hAnsi="2  Badr" w:cs="B Lotus" w:hint="cs"/>
          <w:color w:val="000000"/>
          <w:rtl/>
          <w:lang w:bidi="fa-IR"/>
        </w:rPr>
        <w:t>‌</w:t>
      </w:r>
      <w:r w:rsidRPr="00374254">
        <w:rPr>
          <w:rFonts w:ascii="2  Badr" w:hAnsi="2  Badr" w:cs="B Lotus"/>
          <w:color w:val="000000"/>
          <w:rtl/>
          <w:lang w:bidi="fa-IR"/>
        </w:rPr>
        <w:t>گاه صلاح دانست که مسلمانان را بر یک قاری در نماز شب جمع گرداند. اما ظاهراً قبل از این، این عمل به طور دائم و همیشگی انجام نگرفت از این رو آن را بدعت نامید. پس بدعت نامیدن این کار بدین خاطر بوده نه از آن رو که کاری است خلاف سنت.</w:t>
      </w:r>
    </w:p>
    <w:p w:rsidR="00CE3DC4" w:rsidRPr="00374254" w:rsidRDefault="00CE3DC4" w:rsidP="00CE3DC4">
      <w:pPr>
        <w:ind w:firstLine="284"/>
        <w:jc w:val="both"/>
        <w:rPr>
          <w:rFonts w:ascii="2  Badr" w:hAnsi="2  Badr" w:cs="B Lotus"/>
          <w:color w:val="000000"/>
          <w:rtl/>
          <w:lang w:bidi="fa-IR"/>
        </w:rPr>
      </w:pPr>
      <w:r w:rsidRPr="00374254">
        <w:rPr>
          <w:rFonts w:ascii="2  Badr" w:hAnsi="2  Badr" w:cs="B Lotus"/>
          <w:color w:val="000000"/>
          <w:rtl/>
          <w:lang w:bidi="fa-IR"/>
        </w:rPr>
        <w:t>ابوامامه در این باره نظری اظهار داشته و آن را «احداث» نامیده که با نامگذاری بدعت از جانب عمر سازگار است. سپس به مداومت و استمرار بر آن امر کرد، براساس فهمی که از آیه‏ی مذکور کرد و آن اینکه رعایت نکردن، همان ادامه ندادن کاری است که انسان بدان شروع کرده است، و مسیحیان خود را پایبند عملی کردند که فرض نبود بلکه مندوب بود و به مقتضای آنچه که بدان پایبند بودند، عمل نکردند</w:t>
      </w:r>
      <w:r w:rsidR="000D0821" w:rsidRPr="00374254">
        <w:rPr>
          <w:rFonts w:ascii="2  Badr" w:hAnsi="2  Badr" w:cs="B Lotus"/>
          <w:color w:val="000000"/>
          <w:rtl/>
          <w:lang w:bidi="fa-IR"/>
        </w:rPr>
        <w:t>،</w:t>
      </w:r>
      <w:r w:rsidRPr="00374254">
        <w:rPr>
          <w:rFonts w:ascii="2  Badr" w:hAnsi="2  Badr" w:cs="B Lotus"/>
          <w:color w:val="000000"/>
          <w:rtl/>
          <w:lang w:bidi="fa-IR"/>
        </w:rPr>
        <w:t xml:space="preserve"> چون عمل به مندوبات و کارهای دل به خواهی که واجب نیستند و جزو سنت راتبه هم نیستند، به دو صورت</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باشد:</w:t>
      </w:r>
    </w:p>
    <w:p w:rsidR="00CE3DC4" w:rsidRPr="00374254" w:rsidRDefault="00CE3DC4" w:rsidP="003B72A7">
      <w:pPr>
        <w:widowControl w:val="0"/>
        <w:ind w:firstLine="284"/>
        <w:jc w:val="both"/>
        <w:rPr>
          <w:rFonts w:ascii="2  Badr" w:hAnsi="2  Badr" w:cs="B Lotus"/>
          <w:color w:val="000000"/>
          <w:rtl/>
          <w:lang w:bidi="fa-IR"/>
        </w:rPr>
      </w:pPr>
      <w:r w:rsidRPr="00374254">
        <w:rPr>
          <w:rFonts w:ascii="2  Badr" w:hAnsi="2  Badr" w:cs="B Lotus"/>
          <w:b/>
          <w:bCs/>
          <w:rtl/>
          <w:lang w:bidi="fa-IR"/>
        </w:rPr>
        <w:t>اول-</w:t>
      </w:r>
      <w:r w:rsidRPr="00374254">
        <w:rPr>
          <w:rFonts w:ascii="2  Badr" w:hAnsi="2  Badr" w:cs="B Lotus"/>
          <w:rtl/>
          <w:lang w:bidi="fa-IR"/>
        </w:rPr>
        <w:t xml:space="preserve"> به اصل</w:t>
      </w:r>
      <w:r w:rsidRPr="00374254">
        <w:rPr>
          <w:rFonts w:ascii="2  Badr" w:hAnsi="2  Badr" w:cs="B Lotus"/>
          <w:color w:val="000000"/>
          <w:rtl/>
          <w:lang w:bidi="fa-IR"/>
        </w:rPr>
        <w:t xml:space="preserve"> آن عمل شود تا جایی که انسان</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تواند. پس گاهی برای آن بانشاط و پرشور است و گاهی نشاط و شور آن چنانی برای انجام آن ندارد یا گاهی به طور عادی</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تواند آن را انجام دهد و گاهی به خاطر مشغولیت</w:t>
      </w:r>
      <w:r w:rsidR="009B0475" w:rsidRPr="00374254">
        <w:rPr>
          <w:rFonts w:ascii="2  Badr" w:hAnsi="2  Badr" w:cs="B Lotus"/>
          <w:color w:val="000000"/>
          <w:rtl/>
          <w:lang w:bidi="fa-IR"/>
        </w:rPr>
        <w:t>‌ها</w:t>
      </w:r>
      <w:r w:rsidRPr="00374254">
        <w:rPr>
          <w:rFonts w:ascii="2  Badr" w:hAnsi="2  Badr" w:cs="B Lotus"/>
          <w:color w:val="000000"/>
          <w:rtl/>
          <w:lang w:bidi="fa-IR"/>
        </w:rPr>
        <w:t xml:space="preserve"> و مشکلاتی</w:t>
      </w:r>
      <w:r w:rsidR="009B0475" w:rsidRPr="00374254">
        <w:rPr>
          <w:rFonts w:ascii="2  Badr" w:hAnsi="2  Badr" w:cs="B Lotus"/>
          <w:color w:val="000000"/>
          <w:rtl/>
          <w:lang w:bidi="fa-IR"/>
        </w:rPr>
        <w:t xml:space="preserve"> نمی‌</w:t>
      </w:r>
      <w:r w:rsidRPr="00374254">
        <w:rPr>
          <w:rFonts w:ascii="2  Badr" w:hAnsi="2  Badr" w:cs="B Lotus"/>
          <w:color w:val="000000"/>
          <w:rtl/>
          <w:lang w:bidi="fa-IR"/>
        </w:rPr>
        <w:t>تواند آن را انجام دهد... و چیزهایی از این قبیل</w:t>
      </w:r>
      <w:r w:rsidR="000D0821" w:rsidRPr="00374254">
        <w:rPr>
          <w:rFonts w:ascii="2  Badr" w:hAnsi="2  Badr" w:cs="B Lotus"/>
          <w:color w:val="000000"/>
          <w:rtl/>
          <w:lang w:bidi="fa-IR"/>
        </w:rPr>
        <w:t>،</w:t>
      </w:r>
      <w:r w:rsidRPr="00374254">
        <w:rPr>
          <w:rFonts w:ascii="2  Badr" w:hAnsi="2  Badr" w:cs="B Lotus"/>
          <w:color w:val="000000"/>
          <w:rtl/>
          <w:lang w:bidi="fa-IR"/>
        </w:rPr>
        <w:t xml:space="preserve"> مانند کسی که امروز مقداری پول دارد که بتواند آن را صدقه دهد، پس آن را صدقه</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دهد و فردا</w:t>
      </w:r>
      <w:r w:rsidR="009B0475" w:rsidRPr="00374254">
        <w:rPr>
          <w:rFonts w:ascii="2  Badr" w:hAnsi="2  Badr" w:cs="B Lotus"/>
          <w:color w:val="000000"/>
          <w:rtl/>
          <w:lang w:bidi="fa-IR"/>
        </w:rPr>
        <w:t xml:space="preserve"> نمی‌</w:t>
      </w:r>
      <w:r w:rsidRPr="00374254">
        <w:rPr>
          <w:rFonts w:ascii="2  Badr" w:hAnsi="2  Badr" w:cs="B Lotus"/>
          <w:color w:val="000000"/>
          <w:rtl/>
          <w:lang w:bidi="fa-IR"/>
        </w:rPr>
        <w:t>تواند این کار را بکند، یا مقداری پول دارد اما نشاط و شور بخشیدن آن را ندارد، یا به نظرش، ندادن این پول طبق روال زندگانی اش، بیشتر به صلاح است...</w:t>
      </w:r>
      <w:r w:rsidR="00374254">
        <w:rPr>
          <w:rFonts w:ascii="2  Badr" w:hAnsi="2  Badr" w:cs="B Lotus" w:hint="cs"/>
          <w:color w:val="000000"/>
          <w:rtl/>
          <w:lang w:bidi="fa-IR"/>
        </w:rPr>
        <w:t xml:space="preserve"> </w:t>
      </w:r>
      <w:r w:rsidRPr="00374254">
        <w:rPr>
          <w:rFonts w:ascii="2  Badr" w:hAnsi="2  Badr" w:cs="B Lotus"/>
          <w:color w:val="000000"/>
          <w:rtl/>
          <w:lang w:bidi="fa-IR"/>
        </w:rPr>
        <w:t>یا دیگر اموری که برای انسان پیش</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آید.</w:t>
      </w:r>
    </w:p>
    <w:p w:rsidR="00CE3DC4" w:rsidRPr="00374254" w:rsidRDefault="00CE3DC4" w:rsidP="003B72A7">
      <w:pPr>
        <w:widowControl w:val="0"/>
        <w:ind w:firstLine="284"/>
        <w:jc w:val="both"/>
        <w:rPr>
          <w:rFonts w:ascii="2  Badr" w:hAnsi="2  Badr" w:cs="B Lotus"/>
          <w:color w:val="000000"/>
          <w:rtl/>
          <w:lang w:bidi="fa-IR"/>
        </w:rPr>
      </w:pPr>
      <w:r w:rsidRPr="00374254">
        <w:rPr>
          <w:rFonts w:ascii="2  Badr" w:hAnsi="2  Badr" w:cs="B Lotus"/>
          <w:color w:val="000000"/>
          <w:rtl/>
          <w:lang w:bidi="fa-IR"/>
        </w:rPr>
        <w:t>در این صورت بر هیچ کس گناهی نیست که به همه‏ی مندوبات و کارهای خیر که به دلخواه آن را انجام</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دهد، عمل کند و نیز هیچ سرزنش و عتابی متوجه او</w:t>
      </w:r>
      <w:r w:rsidR="009B0475" w:rsidRPr="00374254">
        <w:rPr>
          <w:rFonts w:ascii="2  Badr" w:hAnsi="2  Badr" w:cs="B Lotus"/>
          <w:color w:val="000000"/>
          <w:rtl/>
          <w:lang w:bidi="fa-IR"/>
        </w:rPr>
        <w:t xml:space="preserve"> نمی‌</w:t>
      </w:r>
      <w:r w:rsidRPr="00374254">
        <w:rPr>
          <w:rFonts w:ascii="2  Badr" w:hAnsi="2  Badr" w:cs="B Lotus"/>
          <w:color w:val="000000"/>
          <w:rtl/>
          <w:lang w:bidi="fa-IR"/>
        </w:rPr>
        <w:t>شود، چون اگر سرزنش و عتابی بود، دیگر این کار تطوع نبود، و تطوع و مندوب بر خلاف فرض است.</w:t>
      </w:r>
    </w:p>
    <w:p w:rsidR="00CE3DC4" w:rsidRPr="00374254" w:rsidRDefault="00CE3DC4" w:rsidP="00CE3DC4">
      <w:pPr>
        <w:ind w:firstLine="284"/>
        <w:jc w:val="both"/>
        <w:rPr>
          <w:rFonts w:ascii="2  Badr" w:hAnsi="2  Badr" w:cs="B Lotus"/>
          <w:color w:val="000000"/>
          <w:rtl/>
          <w:lang w:bidi="fa-IR"/>
        </w:rPr>
      </w:pPr>
      <w:r w:rsidRPr="00374254">
        <w:rPr>
          <w:rFonts w:ascii="2  Badr" w:hAnsi="2  Badr" w:cs="B Lotus"/>
          <w:b/>
          <w:bCs/>
          <w:rtl/>
          <w:lang w:bidi="fa-IR"/>
        </w:rPr>
        <w:t>دوّم-</w:t>
      </w:r>
      <w:r w:rsidRPr="00374254">
        <w:rPr>
          <w:rFonts w:ascii="2  Badr" w:hAnsi="2  Badr" w:cs="B Lotus"/>
          <w:rtl/>
          <w:lang w:bidi="fa-IR"/>
        </w:rPr>
        <w:t xml:space="preserve"> همچون</w:t>
      </w:r>
      <w:r w:rsidRPr="00374254">
        <w:rPr>
          <w:rFonts w:ascii="2  Badr" w:hAnsi="2  Badr" w:cs="B Lotus"/>
          <w:color w:val="000000"/>
          <w:rtl/>
          <w:lang w:bidi="fa-IR"/>
        </w:rPr>
        <w:t xml:space="preserve"> اعمالی که انسان خود را بدان ملتزم و پایبند</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کند، بدان عمل شود. مانند کسی که خود را ملتزم</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کند که عمل صالحی را در وقتی به عنوان یک وظیفه‏ی منظم انجام دهد، مثلاً خود را پایبند</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کند که پاسی از شب برای نماز تهجد برخیزد یا روز خاصی را به خاطر اینکه فضیلت خاصی درباره‏ی آن ثابت شده، مثل روز عاشوراء یا روز عرفه را روزه بگیرد. یا خود را ملتزم</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کند که در صبحگاه و شامگاه، ذکر خدا را به عنوان یک وظیفه انجام دهد. و چیزهایی از این قبیل.</w:t>
      </w:r>
    </w:p>
    <w:p w:rsidR="00CE3DC4" w:rsidRPr="00374254" w:rsidRDefault="00CE3DC4" w:rsidP="00CE3DC4">
      <w:pPr>
        <w:ind w:firstLine="284"/>
        <w:jc w:val="both"/>
        <w:rPr>
          <w:rFonts w:ascii="2  Badr" w:hAnsi="2  Badr" w:cs="B Lotus"/>
          <w:color w:val="000000"/>
          <w:rtl/>
          <w:lang w:bidi="fa-IR"/>
        </w:rPr>
      </w:pPr>
      <w:r w:rsidRPr="00374254">
        <w:rPr>
          <w:rFonts w:ascii="2  Badr" w:hAnsi="2  Badr" w:cs="B Lotus"/>
          <w:color w:val="000000"/>
          <w:rtl/>
          <w:lang w:bidi="fa-IR"/>
        </w:rPr>
        <w:t>در این صورت، مندوبات و اعمال تطوع از یک جهت همچون واجبات بدان عمل شده است</w:t>
      </w:r>
      <w:r w:rsidR="000D0821" w:rsidRPr="00374254">
        <w:rPr>
          <w:rFonts w:ascii="2  Badr" w:hAnsi="2  Badr" w:cs="B Lotus"/>
          <w:color w:val="000000"/>
          <w:rtl/>
          <w:lang w:bidi="fa-IR"/>
        </w:rPr>
        <w:t>،</w:t>
      </w:r>
      <w:r w:rsidRPr="00374254">
        <w:rPr>
          <w:rFonts w:ascii="2  Badr" w:hAnsi="2  Badr" w:cs="B Lotus"/>
          <w:color w:val="000000"/>
          <w:rtl/>
          <w:lang w:bidi="fa-IR"/>
        </w:rPr>
        <w:t xml:space="preserve"> چون وقتی او قصد کرده که در حد توان آن را انجام دهد، شبیه واجبات یا سنت</w:t>
      </w:r>
      <w:r w:rsidR="009B0475" w:rsidRPr="00374254">
        <w:rPr>
          <w:rFonts w:ascii="2  Badr" w:hAnsi="2  Badr" w:cs="B Lotus"/>
          <w:color w:val="000000"/>
          <w:rtl/>
          <w:lang w:bidi="fa-IR"/>
        </w:rPr>
        <w:t>‌ها</w:t>
      </w:r>
      <w:r w:rsidRPr="00374254">
        <w:rPr>
          <w:rFonts w:ascii="2  Badr" w:hAnsi="2  Badr" w:cs="B Lotus"/>
          <w:color w:val="000000"/>
          <w:rtl/>
          <w:lang w:bidi="fa-IR"/>
        </w:rPr>
        <w:t>ی راتبه شده است، همچنان که این ایجاب از آنجا که به وسیله‏ی شریعت لازم و واجب نگردیده، به واجب تبدیل نشده است، چون ترک آن از اساس، به طور کلی گناهی در آن نیست. منظورم ترک التزام و پایبندی بدان است. نظیر آن از نظر ما، سنت</w:t>
      </w:r>
      <w:r w:rsidR="009B0475" w:rsidRPr="00374254">
        <w:rPr>
          <w:rFonts w:ascii="2  Badr" w:hAnsi="2  Badr" w:cs="B Lotus"/>
          <w:color w:val="000000"/>
          <w:rtl/>
          <w:lang w:bidi="fa-IR"/>
        </w:rPr>
        <w:t>‌ها</w:t>
      </w:r>
      <w:r w:rsidRPr="00374254">
        <w:rPr>
          <w:rFonts w:ascii="2  Badr" w:hAnsi="2  Badr" w:cs="B Lotus"/>
          <w:color w:val="000000"/>
          <w:rtl/>
          <w:lang w:bidi="fa-IR"/>
        </w:rPr>
        <w:t>ی راتبه پس از نمازهای فرض است</w:t>
      </w:r>
      <w:r w:rsidR="000D0821" w:rsidRPr="00374254">
        <w:rPr>
          <w:rFonts w:ascii="2  Badr" w:hAnsi="2  Badr" w:cs="B Lotus"/>
          <w:color w:val="000000"/>
          <w:rtl/>
          <w:lang w:bidi="fa-IR"/>
        </w:rPr>
        <w:t>،</w:t>
      </w:r>
      <w:r w:rsidRPr="00374254">
        <w:rPr>
          <w:rFonts w:ascii="2  Badr" w:hAnsi="2  Badr" w:cs="B Lotus"/>
          <w:color w:val="000000"/>
          <w:rtl/>
          <w:lang w:bidi="fa-IR"/>
        </w:rPr>
        <w:t xml:space="preserve"> چون این سنت</w:t>
      </w:r>
      <w:r w:rsidR="009B0475" w:rsidRPr="00374254">
        <w:rPr>
          <w:rFonts w:ascii="2  Badr" w:hAnsi="2  Badr" w:cs="B Lotus"/>
          <w:color w:val="000000"/>
          <w:rtl/>
          <w:lang w:bidi="fa-IR"/>
        </w:rPr>
        <w:t>‌ها</w:t>
      </w:r>
      <w:r w:rsidRPr="00374254">
        <w:rPr>
          <w:rFonts w:ascii="2  Badr" w:hAnsi="2  Badr" w:cs="B Lotus"/>
          <w:color w:val="000000"/>
          <w:rtl/>
          <w:lang w:bidi="fa-IR"/>
        </w:rPr>
        <w:t xml:space="preserve"> در اصل مستحب هستند و از آن جهت که به طور مرتب و منظم پس از نمازها خوانده</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شوند، شبیه سنت</w:t>
      </w:r>
      <w:r w:rsidR="009B0475" w:rsidRPr="00374254">
        <w:rPr>
          <w:rFonts w:ascii="2  Badr" w:hAnsi="2  Badr" w:cs="B Lotus"/>
          <w:color w:val="000000"/>
          <w:rtl/>
          <w:lang w:bidi="fa-IR"/>
        </w:rPr>
        <w:t>‌ها</w:t>
      </w:r>
      <w:r w:rsidRPr="00374254">
        <w:rPr>
          <w:rFonts w:ascii="2  Badr" w:hAnsi="2  Badr" w:cs="B Lotus"/>
          <w:color w:val="000000"/>
          <w:rtl/>
          <w:lang w:bidi="fa-IR"/>
        </w:rPr>
        <w:t xml:space="preserve"> و واجبات شده</w:t>
      </w:r>
      <w:r w:rsidR="00BD6683" w:rsidRPr="00374254">
        <w:rPr>
          <w:rFonts w:ascii="2  Badr" w:hAnsi="2  Badr" w:cs="B Lotus"/>
          <w:color w:val="000000"/>
          <w:rtl/>
          <w:lang w:bidi="fa-IR"/>
        </w:rPr>
        <w:t>‌اند</w:t>
      </w:r>
      <w:r w:rsidRPr="00374254">
        <w:rPr>
          <w:rFonts w:ascii="2  Badr" w:hAnsi="2  Badr" w:cs="B Lotus"/>
          <w:color w:val="000000"/>
          <w:rtl/>
          <w:lang w:bidi="fa-IR"/>
        </w:rPr>
        <w:t>.</w:t>
      </w:r>
    </w:p>
    <w:p w:rsidR="00CE3DC4" w:rsidRPr="00374254" w:rsidRDefault="00CE3DC4" w:rsidP="007F2C98">
      <w:pPr>
        <w:ind w:firstLine="284"/>
        <w:jc w:val="both"/>
        <w:rPr>
          <w:rFonts w:ascii="2  Badr" w:hAnsi="2  Badr" w:cs="B Lotus"/>
          <w:color w:val="000000"/>
          <w:rtl/>
          <w:lang w:bidi="fa-IR"/>
        </w:rPr>
      </w:pPr>
      <w:r w:rsidRPr="00374254">
        <w:rPr>
          <w:rFonts w:ascii="2  Badr" w:hAnsi="2  Badr" w:cs="B Lotus"/>
          <w:color w:val="000000"/>
          <w:rtl/>
          <w:lang w:bidi="fa-IR"/>
        </w:rPr>
        <w:t>این مطلب از فرموده‏ی پیامبر</w:t>
      </w:r>
      <w:r w:rsidR="00862F49" w:rsidRPr="00374254">
        <w:rPr>
          <w:rFonts w:ascii="2  Badr" w:hAnsi="2  Badr" w:cs="CTraditional Arabic"/>
          <w:rtl/>
          <w:lang w:bidi="fa-IR"/>
        </w:rPr>
        <w:t>ص</w:t>
      </w:r>
      <w:r w:rsidRPr="00374254">
        <w:rPr>
          <w:rFonts w:ascii="2  Badr" w:hAnsi="2  Badr" w:cs="B Lotus"/>
          <w:color w:val="000000"/>
          <w:rtl/>
          <w:lang w:bidi="fa-IR"/>
        </w:rPr>
        <w:t xml:space="preserve"> راجع به دو رکعت نماز پس از نماز عصر موقعی که آن را خواند و در این باره از او سؤال شد، فهم</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شود. در این حدیث، آن حضرت فرمودند:</w:t>
      </w:r>
      <w:r w:rsidR="00374254">
        <w:rPr>
          <w:rFonts w:ascii="2  Badr" w:hAnsi="2  Badr" w:cs="B Lotus" w:hint="cs"/>
          <w:color w:val="000000"/>
          <w:rtl/>
          <w:lang w:bidi="fa-IR"/>
        </w:rPr>
        <w:t xml:space="preserve"> </w:t>
      </w:r>
      <w:r w:rsidR="00374254">
        <w:rPr>
          <w:rFonts w:ascii="2  Badr" w:hAnsi="2  Badr" w:cs="Traditional Arabic" w:hint="cs"/>
          <w:color w:val="000000"/>
          <w:rtl/>
          <w:lang w:bidi="fa-IR"/>
        </w:rPr>
        <w:t>«</w:t>
      </w:r>
      <w:r w:rsidR="007F2C98" w:rsidRPr="007F2C98">
        <w:rPr>
          <w:rStyle w:val="Char3"/>
          <w:rFonts w:hint="eastAsia"/>
          <w:rtl/>
        </w:rPr>
        <w:t>يَا</w:t>
      </w:r>
      <w:r w:rsidR="007F2C98" w:rsidRPr="007F2C98">
        <w:rPr>
          <w:rStyle w:val="Char3"/>
          <w:rtl/>
        </w:rPr>
        <w:t xml:space="preserve"> </w:t>
      </w:r>
      <w:r w:rsidR="007F2C98" w:rsidRPr="007F2C98">
        <w:rPr>
          <w:rStyle w:val="Char3"/>
          <w:rFonts w:hint="eastAsia"/>
          <w:rtl/>
        </w:rPr>
        <w:t>بِنْتَ</w:t>
      </w:r>
      <w:r w:rsidR="007F2C98" w:rsidRPr="007F2C98">
        <w:rPr>
          <w:rStyle w:val="Char3"/>
          <w:rtl/>
        </w:rPr>
        <w:t xml:space="preserve"> </w:t>
      </w:r>
      <w:r w:rsidR="007F2C98" w:rsidRPr="007F2C98">
        <w:rPr>
          <w:rStyle w:val="Char3"/>
          <w:rFonts w:hint="eastAsia"/>
          <w:rtl/>
        </w:rPr>
        <w:t>أَبِى</w:t>
      </w:r>
      <w:r w:rsidR="007F2C98" w:rsidRPr="007F2C98">
        <w:rPr>
          <w:rStyle w:val="Char3"/>
          <w:rtl/>
        </w:rPr>
        <w:t xml:space="preserve"> </w:t>
      </w:r>
      <w:r w:rsidR="007F2C98" w:rsidRPr="007F2C98">
        <w:rPr>
          <w:rStyle w:val="Char3"/>
          <w:rFonts w:hint="eastAsia"/>
          <w:rtl/>
        </w:rPr>
        <w:t>أُمَيَّةَ</w:t>
      </w:r>
      <w:r w:rsidR="007F2C98" w:rsidRPr="007F2C98">
        <w:rPr>
          <w:rStyle w:val="Char3"/>
          <w:rtl/>
        </w:rPr>
        <w:t xml:space="preserve"> </w:t>
      </w:r>
      <w:r w:rsidR="007F2C98" w:rsidRPr="007F2C98">
        <w:rPr>
          <w:rStyle w:val="Char3"/>
          <w:rFonts w:hint="eastAsia"/>
          <w:rtl/>
        </w:rPr>
        <w:t>سَأَلْتِ</w:t>
      </w:r>
      <w:r w:rsidR="007F2C98" w:rsidRPr="007F2C98">
        <w:rPr>
          <w:rStyle w:val="Char3"/>
          <w:rtl/>
        </w:rPr>
        <w:t xml:space="preserve"> </w:t>
      </w:r>
      <w:r w:rsidR="007F2C98" w:rsidRPr="007F2C98">
        <w:rPr>
          <w:rStyle w:val="Char3"/>
          <w:rFonts w:hint="eastAsia"/>
          <w:rtl/>
        </w:rPr>
        <w:t>عَنِ</w:t>
      </w:r>
      <w:r w:rsidR="007F2C98" w:rsidRPr="007F2C98">
        <w:rPr>
          <w:rStyle w:val="Char3"/>
          <w:rtl/>
        </w:rPr>
        <w:t xml:space="preserve"> </w:t>
      </w:r>
      <w:r w:rsidR="007F2C98" w:rsidRPr="007F2C98">
        <w:rPr>
          <w:rStyle w:val="Char3"/>
          <w:rFonts w:hint="eastAsia"/>
          <w:rtl/>
        </w:rPr>
        <w:t>الرَّكْعَتَيْنِ</w:t>
      </w:r>
      <w:r w:rsidR="007F2C98" w:rsidRPr="007F2C98">
        <w:rPr>
          <w:rStyle w:val="Char3"/>
          <w:rtl/>
        </w:rPr>
        <w:t xml:space="preserve"> </w:t>
      </w:r>
      <w:r w:rsidR="007F2C98" w:rsidRPr="007F2C98">
        <w:rPr>
          <w:rStyle w:val="Char3"/>
          <w:rFonts w:hint="eastAsia"/>
          <w:rtl/>
        </w:rPr>
        <w:t>بَعْدَ</w:t>
      </w:r>
      <w:r w:rsidR="007F2C98" w:rsidRPr="007F2C98">
        <w:rPr>
          <w:rStyle w:val="Char3"/>
          <w:rtl/>
        </w:rPr>
        <w:t xml:space="preserve"> </w:t>
      </w:r>
      <w:r w:rsidR="007F2C98" w:rsidRPr="007F2C98">
        <w:rPr>
          <w:rStyle w:val="Char3"/>
          <w:rFonts w:hint="eastAsia"/>
          <w:rtl/>
        </w:rPr>
        <w:t>الْعَصْرِ</w:t>
      </w:r>
      <w:r w:rsidR="007F2C98" w:rsidRPr="007F2C98">
        <w:rPr>
          <w:rStyle w:val="Char3"/>
          <w:rtl/>
        </w:rPr>
        <w:t xml:space="preserve"> </w:t>
      </w:r>
      <w:r w:rsidR="007F2C98" w:rsidRPr="007F2C98">
        <w:rPr>
          <w:rStyle w:val="Char3"/>
          <w:rFonts w:hint="eastAsia"/>
          <w:rtl/>
        </w:rPr>
        <w:t>وَإِنَّهُ</w:t>
      </w:r>
      <w:r w:rsidR="007F2C98" w:rsidRPr="007F2C98">
        <w:rPr>
          <w:rStyle w:val="Char3"/>
          <w:rtl/>
        </w:rPr>
        <w:t xml:space="preserve"> </w:t>
      </w:r>
      <w:r w:rsidR="007F2C98" w:rsidRPr="007F2C98">
        <w:rPr>
          <w:rStyle w:val="Char3"/>
          <w:rFonts w:hint="eastAsia"/>
          <w:rtl/>
        </w:rPr>
        <w:t>أَتَانِى</w:t>
      </w:r>
      <w:r w:rsidR="007F2C98" w:rsidRPr="007F2C98">
        <w:rPr>
          <w:rStyle w:val="Char3"/>
          <w:rtl/>
        </w:rPr>
        <w:t xml:space="preserve"> </w:t>
      </w:r>
      <w:r w:rsidR="007F2C98" w:rsidRPr="007F2C98">
        <w:rPr>
          <w:rStyle w:val="Char3"/>
          <w:rFonts w:hint="eastAsia"/>
          <w:rtl/>
        </w:rPr>
        <w:t>نَاسٌ</w:t>
      </w:r>
      <w:r w:rsidR="007F2C98" w:rsidRPr="007F2C98">
        <w:rPr>
          <w:rStyle w:val="Char3"/>
          <w:rtl/>
        </w:rPr>
        <w:t xml:space="preserve"> </w:t>
      </w:r>
      <w:r w:rsidR="007F2C98" w:rsidRPr="007F2C98">
        <w:rPr>
          <w:rStyle w:val="Char3"/>
          <w:rFonts w:hint="eastAsia"/>
          <w:rtl/>
        </w:rPr>
        <w:t>مِنْ</w:t>
      </w:r>
      <w:r w:rsidR="007F2C98" w:rsidRPr="007F2C98">
        <w:rPr>
          <w:rStyle w:val="Char3"/>
          <w:rtl/>
        </w:rPr>
        <w:t xml:space="preserve"> </w:t>
      </w:r>
      <w:r w:rsidR="007F2C98" w:rsidRPr="007F2C98">
        <w:rPr>
          <w:rStyle w:val="Char3"/>
          <w:rFonts w:hint="eastAsia"/>
          <w:rtl/>
        </w:rPr>
        <w:t>عَبْدِ</w:t>
      </w:r>
      <w:r w:rsidR="007F2C98" w:rsidRPr="007F2C98">
        <w:rPr>
          <w:rStyle w:val="Char3"/>
          <w:rtl/>
        </w:rPr>
        <w:t xml:space="preserve"> </w:t>
      </w:r>
      <w:r w:rsidR="007F2C98" w:rsidRPr="007F2C98">
        <w:rPr>
          <w:rStyle w:val="Char3"/>
          <w:rFonts w:hint="eastAsia"/>
          <w:rtl/>
        </w:rPr>
        <w:t>الْقَيْسِ</w:t>
      </w:r>
      <w:r w:rsidR="007F2C98" w:rsidRPr="007F2C98">
        <w:rPr>
          <w:rStyle w:val="Char3"/>
          <w:rtl/>
        </w:rPr>
        <w:t xml:space="preserve"> </w:t>
      </w:r>
      <w:r w:rsidR="007F2C98" w:rsidRPr="007F2C98">
        <w:rPr>
          <w:rStyle w:val="Char3"/>
          <w:rFonts w:hint="eastAsia"/>
          <w:rtl/>
        </w:rPr>
        <w:t>فَشَغَلُونِى</w:t>
      </w:r>
      <w:r w:rsidR="007F2C98" w:rsidRPr="007F2C98">
        <w:rPr>
          <w:rStyle w:val="Char3"/>
          <w:rtl/>
        </w:rPr>
        <w:t xml:space="preserve"> </w:t>
      </w:r>
      <w:r w:rsidR="007F2C98" w:rsidRPr="007F2C98">
        <w:rPr>
          <w:rStyle w:val="Char3"/>
          <w:rFonts w:hint="eastAsia"/>
          <w:rtl/>
        </w:rPr>
        <w:t>عَنِ</w:t>
      </w:r>
      <w:r w:rsidR="007F2C98" w:rsidRPr="007F2C98">
        <w:rPr>
          <w:rStyle w:val="Char3"/>
          <w:rtl/>
        </w:rPr>
        <w:t xml:space="preserve"> </w:t>
      </w:r>
      <w:r w:rsidR="007F2C98" w:rsidRPr="007F2C98">
        <w:rPr>
          <w:rStyle w:val="Char3"/>
          <w:rFonts w:hint="eastAsia"/>
          <w:rtl/>
        </w:rPr>
        <w:t>الرَّكْعَتَيْنِ</w:t>
      </w:r>
      <w:r w:rsidR="007F2C98" w:rsidRPr="007F2C98">
        <w:rPr>
          <w:rStyle w:val="Char3"/>
          <w:rtl/>
        </w:rPr>
        <w:t xml:space="preserve"> </w:t>
      </w:r>
      <w:r w:rsidR="007F2C98" w:rsidRPr="007F2C98">
        <w:rPr>
          <w:rStyle w:val="Char3"/>
          <w:rFonts w:hint="eastAsia"/>
          <w:rtl/>
        </w:rPr>
        <w:t>اللَّتَيْنِ</w:t>
      </w:r>
      <w:r w:rsidR="007F2C98" w:rsidRPr="007F2C98">
        <w:rPr>
          <w:rStyle w:val="Char3"/>
          <w:rtl/>
        </w:rPr>
        <w:t xml:space="preserve"> </w:t>
      </w:r>
      <w:r w:rsidR="007F2C98" w:rsidRPr="007F2C98">
        <w:rPr>
          <w:rStyle w:val="Char3"/>
          <w:rFonts w:hint="eastAsia"/>
          <w:rtl/>
        </w:rPr>
        <w:t>بَعْدَ</w:t>
      </w:r>
      <w:r w:rsidR="007F2C98" w:rsidRPr="007F2C98">
        <w:rPr>
          <w:rStyle w:val="Char3"/>
          <w:rtl/>
        </w:rPr>
        <w:t xml:space="preserve"> </w:t>
      </w:r>
      <w:r w:rsidR="007F2C98" w:rsidRPr="007F2C98">
        <w:rPr>
          <w:rStyle w:val="Char3"/>
          <w:rFonts w:hint="eastAsia"/>
          <w:rtl/>
        </w:rPr>
        <w:t>الظُّهْرِ</w:t>
      </w:r>
      <w:r w:rsidR="007F2C98" w:rsidRPr="007F2C98">
        <w:rPr>
          <w:rStyle w:val="Char3"/>
          <w:rtl/>
        </w:rPr>
        <w:t xml:space="preserve"> </w:t>
      </w:r>
      <w:r w:rsidR="007F2C98" w:rsidRPr="007F2C98">
        <w:rPr>
          <w:rStyle w:val="Char3"/>
          <w:rFonts w:hint="eastAsia"/>
          <w:rtl/>
        </w:rPr>
        <w:t>فَهُمَا</w:t>
      </w:r>
      <w:r w:rsidR="007F2C98" w:rsidRPr="007F2C98">
        <w:rPr>
          <w:rStyle w:val="Char3"/>
          <w:rtl/>
        </w:rPr>
        <w:t xml:space="preserve"> </w:t>
      </w:r>
      <w:r w:rsidR="007F2C98" w:rsidRPr="007F2C98">
        <w:rPr>
          <w:rStyle w:val="Char3"/>
          <w:rFonts w:hint="eastAsia"/>
          <w:rtl/>
        </w:rPr>
        <w:t>هَاتَانِ</w:t>
      </w:r>
      <w:r w:rsidR="007F2C98">
        <w:rPr>
          <w:rFonts w:ascii="2  Badr" w:hAnsi="2  Badr" w:cs="Traditional Arabic" w:hint="cs"/>
          <w:color w:val="000000"/>
          <w:rtl/>
          <w:lang w:bidi="fa-IR"/>
        </w:rPr>
        <w:t>»</w:t>
      </w:r>
      <w:r w:rsidRPr="00374254">
        <w:rPr>
          <w:rFonts w:ascii="2  Badr" w:hAnsi="2  Badr" w:cs="B Lotus"/>
          <w:color w:val="000000"/>
          <w:vertAlign w:val="superscript"/>
          <w:rtl/>
          <w:lang w:bidi="fa-IR"/>
        </w:rPr>
        <w:footnoteReference w:id="357"/>
      </w:r>
      <w:r w:rsidR="007F2C98">
        <w:rPr>
          <w:rFonts w:ascii="2  Badr" w:hAnsi="2  Badr" w:cs="B Lotus" w:hint="cs"/>
          <w:color w:val="000000"/>
          <w:rtl/>
          <w:lang w:bidi="fa-IR"/>
        </w:rPr>
        <w:t>.</w:t>
      </w:r>
      <w:r w:rsidRPr="00374254">
        <w:rPr>
          <w:rFonts w:ascii="2  Badr" w:hAnsi="2  Badr" w:cs="B Lotus"/>
          <w:color w:val="000000"/>
          <w:rtl/>
          <w:lang w:bidi="fa-IR"/>
        </w:rPr>
        <w:t xml:space="preserve"> </w:t>
      </w:r>
      <w:r w:rsidR="007F2C98" w:rsidRPr="007F2C98">
        <w:rPr>
          <w:rFonts w:ascii="2  Badr" w:hAnsi="2  Badr" w:cs="Traditional Arabic" w:hint="cs"/>
          <w:color w:val="000000"/>
          <w:sz w:val="26"/>
          <w:szCs w:val="26"/>
          <w:rtl/>
          <w:lang w:bidi="fa-IR"/>
        </w:rPr>
        <w:t>«</w:t>
      </w:r>
      <w:r w:rsidRPr="007F2C98">
        <w:rPr>
          <w:rFonts w:ascii="2  Badr" w:hAnsi="2  Badr" w:cs="B Lotus"/>
          <w:color w:val="000000"/>
          <w:sz w:val="26"/>
          <w:szCs w:val="26"/>
          <w:rtl/>
          <w:lang w:bidi="fa-IR"/>
        </w:rPr>
        <w:t>ای دختر ابواُمیه! راجع به دو رکعت نماز پس از عصر پرسیدی. قضیه از این قرار است که افرادی از طایفه‏ی عبدالقیس از جانب قومشان برای اسلام آوردن آمدند و مرا از دو رکعت نماز پس از نماز ظهر سرگرم کردند. پس این دو رکعت، به جای همان دو رکعت نماز پس از ظهر</w:t>
      </w:r>
      <w:r w:rsidR="009B0475" w:rsidRPr="007F2C98">
        <w:rPr>
          <w:rFonts w:ascii="2  Badr" w:hAnsi="2  Badr" w:cs="B Lotus"/>
          <w:color w:val="000000"/>
          <w:sz w:val="26"/>
          <w:szCs w:val="26"/>
          <w:rtl/>
          <w:lang w:bidi="fa-IR"/>
        </w:rPr>
        <w:t xml:space="preserve"> می‌</w:t>
      </w:r>
      <w:r w:rsidRPr="007F2C98">
        <w:rPr>
          <w:rFonts w:ascii="2  Badr" w:hAnsi="2  Badr" w:cs="B Lotus"/>
          <w:color w:val="000000"/>
          <w:sz w:val="26"/>
          <w:szCs w:val="26"/>
          <w:rtl/>
          <w:lang w:bidi="fa-IR"/>
        </w:rPr>
        <w:t>باشد</w:t>
      </w:r>
      <w:r w:rsidR="007F2C98" w:rsidRPr="007F2C98">
        <w:rPr>
          <w:rFonts w:ascii="2  Badr" w:hAnsi="2  Badr" w:cs="Traditional Arabic" w:hint="cs"/>
          <w:color w:val="000000"/>
          <w:sz w:val="26"/>
          <w:szCs w:val="26"/>
          <w:rtl/>
          <w:lang w:bidi="fa-IR"/>
        </w:rPr>
        <w:t>»</w:t>
      </w:r>
      <w:r w:rsidRPr="007F2C98">
        <w:rPr>
          <w:rFonts w:ascii="2  Badr" w:hAnsi="2  Badr" w:cs="B Lotus"/>
          <w:color w:val="000000"/>
          <w:sz w:val="26"/>
          <w:szCs w:val="26"/>
          <w:rtl/>
          <w:lang w:bidi="fa-IR"/>
        </w:rPr>
        <w:t>.</w:t>
      </w:r>
    </w:p>
    <w:p w:rsidR="00CE3DC4" w:rsidRPr="00374254" w:rsidRDefault="00CE3DC4" w:rsidP="00862F49">
      <w:pPr>
        <w:ind w:firstLine="284"/>
        <w:jc w:val="both"/>
        <w:rPr>
          <w:rFonts w:ascii="2  Badr" w:hAnsi="2  Badr" w:cs="B Lotus"/>
          <w:color w:val="000000"/>
          <w:rtl/>
          <w:lang w:bidi="fa-IR"/>
        </w:rPr>
      </w:pPr>
      <w:r w:rsidRPr="00374254">
        <w:rPr>
          <w:rFonts w:ascii="2  Badr" w:hAnsi="2  Badr" w:cs="B Lotus"/>
          <w:color w:val="000000"/>
          <w:rtl/>
          <w:lang w:bidi="fa-IR"/>
        </w:rPr>
        <w:t>چون راجع به خواندن دو رکعت نماز پس از عصر از آن حضرت سؤال شد بعد از آنکه از این کار نهی کرد</w:t>
      </w:r>
      <w:r w:rsidR="000D0821" w:rsidRPr="00374254">
        <w:rPr>
          <w:rFonts w:ascii="2  Badr" w:hAnsi="2  Badr" w:cs="B Lotus"/>
          <w:color w:val="000000"/>
          <w:rtl/>
          <w:lang w:bidi="fa-IR"/>
        </w:rPr>
        <w:t>،</w:t>
      </w:r>
      <w:r w:rsidRPr="00374254">
        <w:rPr>
          <w:rFonts w:ascii="2  Badr" w:hAnsi="2  Badr" w:cs="B Lotus"/>
          <w:color w:val="000000"/>
          <w:rtl/>
          <w:lang w:bidi="fa-IR"/>
        </w:rPr>
        <w:t xml:space="preserve"> چون پیامبر</w:t>
      </w:r>
      <w:r w:rsidR="00862F49" w:rsidRPr="00374254">
        <w:rPr>
          <w:rFonts w:ascii="2  Badr" w:hAnsi="2  Badr" w:cs="CTraditional Arabic"/>
          <w:rtl/>
          <w:lang w:bidi="fa-IR"/>
        </w:rPr>
        <w:t>ص</w:t>
      </w:r>
      <w:r w:rsidRPr="00374254">
        <w:rPr>
          <w:rFonts w:ascii="2  Badr" w:hAnsi="2  Badr" w:cs="B Lotus"/>
          <w:color w:val="000000"/>
          <w:rtl/>
          <w:lang w:bidi="fa-IR"/>
        </w:rPr>
        <w:t xml:space="preserve"> این دو رکعت را همچون سنت</w:t>
      </w:r>
      <w:r w:rsidR="009B0475" w:rsidRPr="00374254">
        <w:rPr>
          <w:rFonts w:ascii="2  Badr" w:hAnsi="2  Badr" w:cs="B Lotus"/>
          <w:color w:val="000000"/>
          <w:rtl/>
          <w:lang w:bidi="fa-IR"/>
        </w:rPr>
        <w:t>‌ها</w:t>
      </w:r>
      <w:r w:rsidRPr="00374254">
        <w:rPr>
          <w:rFonts w:ascii="2  Badr" w:hAnsi="2  Badr" w:cs="B Lotus"/>
          <w:color w:val="000000"/>
          <w:rtl/>
          <w:lang w:bidi="fa-IR"/>
        </w:rPr>
        <w:t>ی راتبه پس از نماز ظهر</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خواند. وقتی آن را از دست داد، پس از وقت خود این دو رکعت را قضا نمود همان طور که نماز فرض هم قضا</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شود. بنابراین، این نوع از تطوع، حالتی بین دو حالت دارد، فقط به اختیار خود مکلف بر</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گردد ب</w:t>
      </w:r>
      <w:r w:rsidR="007F2C98">
        <w:rPr>
          <w:rFonts w:ascii="2  Badr" w:hAnsi="2  Badr" w:cs="B Lotus"/>
          <w:color w:val="000000"/>
          <w:rtl/>
          <w:lang w:bidi="fa-IR"/>
        </w:rPr>
        <w:t>نا به آنچه که از شریعت فهم کرده</w:t>
      </w:r>
      <w:r w:rsidR="007F2C98">
        <w:rPr>
          <w:rFonts w:ascii="2  Badr" w:hAnsi="2  Badr" w:cs="B Lotus" w:hint="cs"/>
          <w:color w:val="000000"/>
          <w:rtl/>
          <w:lang w:bidi="fa-IR"/>
        </w:rPr>
        <w:t>‌</w:t>
      </w:r>
      <w:r w:rsidRPr="00374254">
        <w:rPr>
          <w:rFonts w:ascii="2  Badr" w:hAnsi="2  Badr" w:cs="B Lotus"/>
          <w:color w:val="000000"/>
          <w:rtl/>
          <w:lang w:bidi="fa-IR"/>
        </w:rPr>
        <w:t>ایم.</w:t>
      </w:r>
    </w:p>
    <w:p w:rsidR="00CE3DC4" w:rsidRPr="00374254" w:rsidRDefault="00CE3DC4" w:rsidP="00CE3DC4">
      <w:pPr>
        <w:ind w:firstLine="284"/>
        <w:jc w:val="both"/>
        <w:rPr>
          <w:rFonts w:ascii="2  Badr" w:hAnsi="2  Badr" w:cs="B Lotus"/>
          <w:color w:val="000000"/>
          <w:rtl/>
          <w:lang w:bidi="fa-IR"/>
        </w:rPr>
      </w:pPr>
      <w:r w:rsidRPr="00374254">
        <w:rPr>
          <w:rFonts w:ascii="2  Badr" w:hAnsi="2  Badr" w:cs="B Lotus"/>
          <w:color w:val="000000"/>
          <w:rtl/>
          <w:lang w:bidi="fa-IR"/>
        </w:rPr>
        <w:t>وقتی چنین ا</w:t>
      </w:r>
      <w:r w:rsidR="007F2C98">
        <w:rPr>
          <w:rFonts w:ascii="2  Badr" w:hAnsi="2  Badr" w:cs="B Lotus"/>
          <w:color w:val="000000"/>
          <w:rtl/>
          <w:lang w:bidi="fa-IR"/>
        </w:rPr>
        <w:t>ست، از مقاصد شریعت نیز فهم کرده</w:t>
      </w:r>
      <w:r w:rsidR="007F2C98">
        <w:rPr>
          <w:rFonts w:ascii="2  Badr" w:hAnsi="2  Badr" w:cs="B Lotus" w:hint="cs"/>
          <w:color w:val="000000"/>
          <w:rtl/>
          <w:lang w:bidi="fa-IR"/>
        </w:rPr>
        <w:t>‌</w:t>
      </w:r>
      <w:r w:rsidRPr="00374254">
        <w:rPr>
          <w:rFonts w:ascii="2  Badr" w:hAnsi="2  Badr" w:cs="B Lotus"/>
          <w:color w:val="000000"/>
          <w:rtl/>
          <w:lang w:bidi="fa-IR"/>
        </w:rPr>
        <w:t>ایم که در کارها آسان گرفته شود تا مشقت و سختی برای انسان پیش نیاید و اینکه مکلف خود را به چیزی پایبند و ملتزم نکند، چون شاید از انجام آن ناتوان باشد یا این التزام و پایبندی را بشکند</w:t>
      </w:r>
      <w:r w:rsidR="000D0821" w:rsidRPr="00374254">
        <w:rPr>
          <w:rFonts w:ascii="2  Badr" w:hAnsi="2  Badr" w:cs="B Lotus"/>
          <w:color w:val="000000"/>
          <w:rtl/>
          <w:lang w:bidi="fa-IR"/>
        </w:rPr>
        <w:t>،</w:t>
      </w:r>
      <w:r w:rsidRPr="00374254">
        <w:rPr>
          <w:rFonts w:ascii="2  Badr" w:hAnsi="2  Badr" w:cs="B Lotus"/>
          <w:color w:val="000000"/>
          <w:rtl/>
          <w:lang w:bidi="fa-IR"/>
        </w:rPr>
        <w:t xml:space="preserve"> چون التزام و پایبندی هر چند به درجه‏ی نذر</w:t>
      </w:r>
      <w:r w:rsidR="009B0475" w:rsidRPr="00374254">
        <w:rPr>
          <w:rFonts w:ascii="2  Badr" w:hAnsi="2  Badr" w:cs="B Lotus"/>
          <w:color w:val="000000"/>
          <w:rtl/>
          <w:lang w:bidi="fa-IR"/>
        </w:rPr>
        <w:t xml:space="preserve"> نمی‌</w:t>
      </w:r>
      <w:r w:rsidRPr="00374254">
        <w:rPr>
          <w:rFonts w:ascii="2  Badr" w:hAnsi="2  Badr" w:cs="B Lotus"/>
          <w:color w:val="000000"/>
          <w:rtl/>
          <w:lang w:bidi="fa-IR"/>
        </w:rPr>
        <w:t>رسد اما نزدیک به پیمان و عهدی است که انسان میان خود و پروردگارش</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بندد، و وفای به عهد به طور کلی از انسان خواسته</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شود و عدم وفای به عهد، کاری مکروه و ناپسند است.</w:t>
      </w:r>
    </w:p>
    <w:p w:rsidR="00CE3DC4" w:rsidRPr="00374254" w:rsidRDefault="00CE3DC4" w:rsidP="007F2C98">
      <w:pPr>
        <w:ind w:firstLine="284"/>
        <w:jc w:val="both"/>
        <w:rPr>
          <w:rFonts w:ascii="2  Badr" w:hAnsi="2  Badr" w:cs="B Lotus"/>
          <w:color w:val="000000"/>
          <w:rtl/>
          <w:lang w:bidi="fa-IR"/>
        </w:rPr>
      </w:pPr>
      <w:r w:rsidRPr="00374254">
        <w:rPr>
          <w:rFonts w:ascii="2  Badr" w:hAnsi="2  Badr" w:cs="B Lotus"/>
          <w:color w:val="000000"/>
          <w:rtl/>
          <w:lang w:bidi="fa-IR"/>
        </w:rPr>
        <w:t>دلیل برای صحت و درستی عمل به نرمی و آسان گیری و اینکه آسان</w:t>
      </w:r>
      <w:r w:rsidR="007F2C98">
        <w:rPr>
          <w:rFonts w:ascii="2  Badr" w:hAnsi="2  Badr" w:cs="B Lotus" w:hint="cs"/>
          <w:color w:val="000000"/>
          <w:rtl/>
          <w:lang w:bidi="fa-IR"/>
        </w:rPr>
        <w:t>‌</w:t>
      </w:r>
      <w:r w:rsidRPr="00374254">
        <w:rPr>
          <w:rFonts w:ascii="2  Badr" w:hAnsi="2  Badr" w:cs="B Lotus"/>
          <w:color w:val="000000"/>
          <w:rtl/>
          <w:lang w:bidi="fa-IR"/>
        </w:rPr>
        <w:t>گیری در کارها بهتر و شایسته</w:t>
      </w:r>
      <w:r w:rsidR="00BD6683" w:rsidRPr="00374254">
        <w:rPr>
          <w:rFonts w:ascii="2  Badr" w:hAnsi="2  Badr" w:cs="B Lotus"/>
          <w:color w:val="000000"/>
          <w:rtl/>
          <w:lang w:bidi="fa-IR"/>
        </w:rPr>
        <w:t>‌تر</w:t>
      </w:r>
      <w:r w:rsidRPr="00374254">
        <w:rPr>
          <w:rFonts w:ascii="2  Badr" w:hAnsi="2  Badr" w:cs="B Lotus"/>
          <w:color w:val="000000"/>
          <w:rtl/>
          <w:lang w:bidi="fa-IR"/>
        </w:rPr>
        <w:t xml:space="preserve"> است</w:t>
      </w:r>
      <w:r w:rsidR="007F2C98">
        <w:rPr>
          <w:rFonts w:ascii="2  Badr" w:hAnsi="2  Badr" w:cs="B Lotus" w:hint="cs"/>
          <w:color w:val="000000"/>
          <w:rtl/>
          <w:lang w:bidi="fa-IR"/>
        </w:rPr>
        <w:t xml:space="preserve"> </w:t>
      </w:r>
      <w:r w:rsidR="007F2C98">
        <w:rPr>
          <w:rFonts w:ascii="2  Badr" w:hAnsi="2  Badr" w:cs="B Lotus"/>
          <w:color w:val="000000"/>
          <w:rtl/>
          <w:lang w:bidi="fa-IR"/>
        </w:rPr>
        <w:t>-</w:t>
      </w:r>
      <w:r w:rsidRPr="00374254">
        <w:rPr>
          <w:rFonts w:ascii="2  Badr" w:hAnsi="2  Badr" w:cs="B Lotus"/>
          <w:color w:val="000000"/>
          <w:rtl/>
          <w:lang w:bidi="fa-IR"/>
        </w:rPr>
        <w:t>هر چند مداومت بر یک عمل نیز مطلوب است-</w:t>
      </w:r>
      <w:r w:rsidR="007F2C98">
        <w:rPr>
          <w:rFonts w:ascii="2  Badr" w:hAnsi="2  Badr" w:cs="B Lotus" w:hint="cs"/>
          <w:color w:val="000000"/>
          <w:rtl/>
          <w:lang w:bidi="fa-IR"/>
        </w:rPr>
        <w:t xml:space="preserve"> </w:t>
      </w:r>
      <w:r w:rsidRPr="00374254">
        <w:rPr>
          <w:rFonts w:ascii="2  Badr" w:hAnsi="2  Badr" w:cs="B Lotus"/>
          <w:color w:val="000000"/>
          <w:rtl/>
          <w:lang w:bidi="fa-IR"/>
        </w:rPr>
        <w:t xml:space="preserve">در قرآن و سنت وجود دارد. </w:t>
      </w:r>
    </w:p>
    <w:p w:rsidR="00CE3DC4" w:rsidRPr="00374254" w:rsidRDefault="00CE3DC4" w:rsidP="00C622C9">
      <w:pPr>
        <w:ind w:firstLine="284"/>
        <w:jc w:val="both"/>
        <w:rPr>
          <w:rFonts w:ascii="2  Badr" w:hAnsi="2  Badr" w:cs="B Lotus"/>
          <w:color w:val="000000"/>
          <w:rtl/>
          <w:lang w:bidi="fa-IR"/>
        </w:rPr>
      </w:pPr>
      <w:r w:rsidRPr="00374254">
        <w:rPr>
          <w:rFonts w:ascii="2  Badr" w:hAnsi="2  Badr" w:cs="B Lotus"/>
          <w:color w:val="000000"/>
          <w:rtl/>
          <w:lang w:bidi="fa-IR"/>
        </w:rPr>
        <w:t>مثل این آیه:</w:t>
      </w:r>
      <w:r w:rsidR="007F2C98">
        <w:rPr>
          <w:rFonts w:ascii="2  Badr" w:hAnsi="2  Badr" w:cs="B Lotus" w:hint="cs"/>
          <w:color w:val="000000"/>
          <w:rtl/>
          <w:lang w:bidi="fa-IR"/>
        </w:rPr>
        <w:t xml:space="preserve"> </w:t>
      </w:r>
      <w:r w:rsidR="007F2C98" w:rsidRPr="00C622C9">
        <w:rPr>
          <w:rFonts w:ascii="2  Badr" w:hAnsi="2  Badr" w:cs="Traditional Arabic" w:hint="cs"/>
          <w:color w:val="000000"/>
          <w:rtl/>
          <w:lang w:bidi="fa-IR"/>
        </w:rPr>
        <w:t>﴿</w:t>
      </w:r>
      <w:r w:rsidR="00C622C9" w:rsidRPr="00C622C9">
        <w:rPr>
          <w:rFonts w:ascii="KFGQPC Uthmanic Script HAFS" w:cs="KFGQPC Uthmanic Script HAFS" w:hint="eastAsia"/>
          <w:rtl/>
        </w:rPr>
        <w:t>وَ</w:t>
      </w:r>
      <w:r w:rsidR="00C622C9" w:rsidRPr="00C622C9">
        <w:rPr>
          <w:rFonts w:ascii="KFGQPC Uthmanic Script HAFS" w:cs="KFGQPC Uthmanic Script HAFS" w:hint="cs"/>
          <w:rtl/>
        </w:rPr>
        <w:t>ٱ</w:t>
      </w:r>
      <w:r w:rsidR="00C622C9" w:rsidRPr="00C622C9">
        <w:rPr>
          <w:rFonts w:ascii="KFGQPC Uthmanic Script HAFS" w:cs="KFGQPC Uthmanic Script HAFS" w:hint="eastAsia"/>
          <w:rtl/>
        </w:rPr>
        <w:t>ع</w:t>
      </w:r>
      <w:r w:rsidR="00C622C9" w:rsidRPr="00C622C9">
        <w:rPr>
          <w:rFonts w:ascii="KFGQPC Uthmanic Script HAFS" w:cs="KFGQPC Uthmanic Script HAFS" w:hint="cs"/>
          <w:rtl/>
        </w:rPr>
        <w:t>ۡ</w:t>
      </w:r>
      <w:r w:rsidR="00C622C9" w:rsidRPr="00C622C9">
        <w:rPr>
          <w:rFonts w:ascii="KFGQPC Uthmanic Script HAFS" w:cs="KFGQPC Uthmanic Script HAFS" w:hint="eastAsia"/>
          <w:rtl/>
        </w:rPr>
        <w:t>لَمُو</w:t>
      </w:r>
      <w:r w:rsidR="00C622C9" w:rsidRPr="00C622C9">
        <w:rPr>
          <w:rFonts w:ascii="KFGQPC Uthmanic Script HAFS" w:cs="KFGQPC Uthmanic Script HAFS" w:hint="cs"/>
          <w:rtl/>
        </w:rPr>
        <w:t>ٓ</w:t>
      </w:r>
      <w:r w:rsidR="00C622C9" w:rsidRPr="00C622C9">
        <w:rPr>
          <w:rFonts w:ascii="KFGQPC Uthmanic Script HAFS" w:cs="KFGQPC Uthmanic Script HAFS" w:hint="eastAsia"/>
          <w:rtl/>
        </w:rPr>
        <w:t>اْ</w:t>
      </w:r>
      <w:r w:rsidR="00C622C9" w:rsidRPr="00C622C9">
        <w:rPr>
          <w:rFonts w:ascii="KFGQPC Uthmanic Script HAFS" w:cs="KFGQPC Uthmanic Script HAFS"/>
          <w:rtl/>
        </w:rPr>
        <w:t xml:space="preserve"> </w:t>
      </w:r>
      <w:r w:rsidR="00C622C9" w:rsidRPr="00C622C9">
        <w:rPr>
          <w:rFonts w:ascii="KFGQPC Uthmanic Script HAFS" w:cs="KFGQPC Uthmanic Script HAFS" w:hint="eastAsia"/>
          <w:rtl/>
        </w:rPr>
        <w:t>أَنَّ</w:t>
      </w:r>
      <w:r w:rsidR="00C622C9" w:rsidRPr="00C622C9">
        <w:rPr>
          <w:rFonts w:ascii="KFGQPC Uthmanic Script HAFS" w:cs="KFGQPC Uthmanic Script HAFS"/>
          <w:rtl/>
        </w:rPr>
        <w:t xml:space="preserve"> </w:t>
      </w:r>
      <w:r w:rsidR="00C622C9" w:rsidRPr="00C622C9">
        <w:rPr>
          <w:rFonts w:ascii="KFGQPC Uthmanic Script HAFS" w:cs="KFGQPC Uthmanic Script HAFS" w:hint="eastAsia"/>
          <w:rtl/>
        </w:rPr>
        <w:t>فِيكُم</w:t>
      </w:r>
      <w:r w:rsidR="00C622C9" w:rsidRPr="00C622C9">
        <w:rPr>
          <w:rFonts w:ascii="KFGQPC Uthmanic Script HAFS" w:cs="KFGQPC Uthmanic Script HAFS" w:hint="cs"/>
          <w:rtl/>
        </w:rPr>
        <w:t>ۡ</w:t>
      </w:r>
      <w:r w:rsidR="00C622C9" w:rsidRPr="00C622C9">
        <w:rPr>
          <w:rFonts w:ascii="KFGQPC Uthmanic Script HAFS" w:cs="KFGQPC Uthmanic Script HAFS"/>
          <w:rtl/>
        </w:rPr>
        <w:t xml:space="preserve"> </w:t>
      </w:r>
      <w:r w:rsidR="00C622C9" w:rsidRPr="00C622C9">
        <w:rPr>
          <w:rFonts w:ascii="KFGQPC Uthmanic Script HAFS" w:cs="KFGQPC Uthmanic Script HAFS" w:hint="eastAsia"/>
          <w:rtl/>
        </w:rPr>
        <w:t>رَسُولَ</w:t>
      </w:r>
      <w:r w:rsidR="00C622C9" w:rsidRPr="00C622C9">
        <w:rPr>
          <w:rFonts w:ascii="KFGQPC Uthmanic Script HAFS" w:cs="KFGQPC Uthmanic Script HAFS"/>
          <w:rtl/>
        </w:rPr>
        <w:t xml:space="preserve"> </w:t>
      </w:r>
      <w:r w:rsidR="00C622C9" w:rsidRPr="00C622C9">
        <w:rPr>
          <w:rFonts w:ascii="KFGQPC Uthmanic Script HAFS" w:cs="KFGQPC Uthmanic Script HAFS" w:hint="cs"/>
          <w:rtl/>
        </w:rPr>
        <w:t>ٱ</w:t>
      </w:r>
      <w:r w:rsidR="00C622C9" w:rsidRPr="00C622C9">
        <w:rPr>
          <w:rFonts w:ascii="KFGQPC Uthmanic Script HAFS" w:cs="KFGQPC Uthmanic Script HAFS" w:hint="eastAsia"/>
          <w:rtl/>
        </w:rPr>
        <w:t>للَّهِ</w:t>
      </w:r>
      <w:r w:rsidR="00C622C9" w:rsidRPr="00C622C9">
        <w:rPr>
          <w:rFonts w:ascii="KFGQPC Uthmanic Script HAFS" w:cs="KFGQPC Uthmanic Script HAFS" w:hint="cs"/>
          <w:rtl/>
        </w:rPr>
        <w:t>ۚ</w:t>
      </w:r>
      <w:r w:rsidR="00C622C9" w:rsidRPr="00C622C9">
        <w:rPr>
          <w:rFonts w:ascii="KFGQPC Uthmanic Script HAFS" w:cs="KFGQPC Uthmanic Script HAFS"/>
          <w:rtl/>
        </w:rPr>
        <w:t xml:space="preserve"> </w:t>
      </w:r>
      <w:r w:rsidR="00C622C9" w:rsidRPr="00C622C9">
        <w:rPr>
          <w:rFonts w:ascii="KFGQPC Uthmanic Script HAFS" w:cs="KFGQPC Uthmanic Script HAFS" w:hint="eastAsia"/>
          <w:rtl/>
        </w:rPr>
        <w:t>لَو</w:t>
      </w:r>
      <w:r w:rsidR="00C622C9" w:rsidRPr="00C622C9">
        <w:rPr>
          <w:rFonts w:ascii="KFGQPC Uthmanic Script HAFS" w:cs="KFGQPC Uthmanic Script HAFS" w:hint="cs"/>
          <w:rtl/>
        </w:rPr>
        <w:t>ۡ</w:t>
      </w:r>
      <w:r w:rsidR="00C622C9" w:rsidRPr="00C622C9">
        <w:rPr>
          <w:rFonts w:ascii="KFGQPC Uthmanic Script HAFS" w:cs="KFGQPC Uthmanic Script HAFS"/>
          <w:rtl/>
        </w:rPr>
        <w:t xml:space="preserve"> </w:t>
      </w:r>
      <w:r w:rsidR="00C622C9" w:rsidRPr="00C622C9">
        <w:rPr>
          <w:rFonts w:ascii="KFGQPC Uthmanic Script HAFS" w:cs="KFGQPC Uthmanic Script HAFS" w:hint="eastAsia"/>
          <w:rtl/>
        </w:rPr>
        <w:t>يُطِيعُكُم</w:t>
      </w:r>
      <w:r w:rsidR="00C622C9" w:rsidRPr="00C622C9">
        <w:rPr>
          <w:rFonts w:ascii="KFGQPC Uthmanic Script HAFS" w:cs="KFGQPC Uthmanic Script HAFS" w:hint="cs"/>
          <w:rtl/>
        </w:rPr>
        <w:t>ۡ</w:t>
      </w:r>
      <w:r w:rsidR="00C622C9" w:rsidRPr="00C622C9">
        <w:rPr>
          <w:rFonts w:ascii="KFGQPC Uthmanic Script HAFS" w:cs="KFGQPC Uthmanic Script HAFS"/>
          <w:rtl/>
        </w:rPr>
        <w:t xml:space="preserve"> </w:t>
      </w:r>
      <w:r w:rsidR="00C622C9" w:rsidRPr="00C622C9">
        <w:rPr>
          <w:rFonts w:ascii="KFGQPC Uthmanic Script HAFS" w:cs="KFGQPC Uthmanic Script HAFS" w:hint="eastAsia"/>
          <w:rtl/>
        </w:rPr>
        <w:t>فِي</w:t>
      </w:r>
      <w:r w:rsidR="00C622C9" w:rsidRPr="00C622C9">
        <w:rPr>
          <w:rFonts w:ascii="KFGQPC Uthmanic Script HAFS" w:cs="KFGQPC Uthmanic Script HAFS"/>
          <w:rtl/>
        </w:rPr>
        <w:t xml:space="preserve"> </w:t>
      </w:r>
      <w:r w:rsidR="00C622C9" w:rsidRPr="00C622C9">
        <w:rPr>
          <w:rFonts w:ascii="KFGQPC Uthmanic Script HAFS" w:cs="KFGQPC Uthmanic Script HAFS" w:hint="eastAsia"/>
          <w:rtl/>
        </w:rPr>
        <w:t>كَثِير</w:t>
      </w:r>
      <w:r w:rsidR="00C622C9" w:rsidRPr="00C622C9">
        <w:rPr>
          <w:rFonts w:ascii="KFGQPC Uthmanic Script HAFS" w:cs="KFGQPC Uthmanic Script HAFS" w:hint="cs"/>
          <w:rtl/>
        </w:rPr>
        <w:t>ٖ</w:t>
      </w:r>
      <w:r w:rsidR="00C622C9" w:rsidRPr="00C622C9">
        <w:rPr>
          <w:rFonts w:ascii="KFGQPC Uthmanic Script HAFS" w:cs="KFGQPC Uthmanic Script HAFS"/>
          <w:rtl/>
        </w:rPr>
        <w:t xml:space="preserve"> </w:t>
      </w:r>
      <w:r w:rsidR="00C622C9" w:rsidRPr="00C622C9">
        <w:rPr>
          <w:rFonts w:ascii="KFGQPC Uthmanic Script HAFS" w:cs="KFGQPC Uthmanic Script HAFS" w:hint="eastAsia"/>
          <w:rtl/>
        </w:rPr>
        <w:t>مِّنَ</w:t>
      </w:r>
      <w:r w:rsidR="00C622C9" w:rsidRPr="00C622C9">
        <w:rPr>
          <w:rFonts w:ascii="KFGQPC Uthmanic Script HAFS" w:cs="KFGQPC Uthmanic Script HAFS"/>
          <w:rtl/>
        </w:rPr>
        <w:t xml:space="preserve"> </w:t>
      </w:r>
      <w:r w:rsidR="00C622C9" w:rsidRPr="00C622C9">
        <w:rPr>
          <w:rFonts w:ascii="KFGQPC Uthmanic Script HAFS" w:cs="KFGQPC Uthmanic Script HAFS" w:hint="cs"/>
          <w:rtl/>
        </w:rPr>
        <w:t>ٱ</w:t>
      </w:r>
      <w:r w:rsidR="00C622C9" w:rsidRPr="00C622C9">
        <w:rPr>
          <w:rFonts w:ascii="KFGQPC Uthmanic Script HAFS" w:cs="KFGQPC Uthmanic Script HAFS" w:hint="eastAsia"/>
          <w:rtl/>
        </w:rPr>
        <w:t>ل</w:t>
      </w:r>
      <w:r w:rsidR="00C622C9" w:rsidRPr="00C622C9">
        <w:rPr>
          <w:rFonts w:ascii="KFGQPC Uthmanic Script HAFS" w:cs="KFGQPC Uthmanic Script HAFS" w:hint="cs"/>
          <w:rtl/>
        </w:rPr>
        <w:t>ۡ</w:t>
      </w:r>
      <w:r w:rsidR="00C622C9" w:rsidRPr="00C622C9">
        <w:rPr>
          <w:rFonts w:ascii="KFGQPC Uthmanic Script HAFS" w:cs="KFGQPC Uthmanic Script HAFS" w:hint="eastAsia"/>
          <w:rtl/>
        </w:rPr>
        <w:t>أَم</w:t>
      </w:r>
      <w:r w:rsidR="00C622C9" w:rsidRPr="00C622C9">
        <w:rPr>
          <w:rFonts w:ascii="KFGQPC Uthmanic Script HAFS" w:cs="KFGQPC Uthmanic Script HAFS" w:hint="cs"/>
          <w:rtl/>
        </w:rPr>
        <w:t>ۡ</w:t>
      </w:r>
      <w:r w:rsidR="00C622C9" w:rsidRPr="00C622C9">
        <w:rPr>
          <w:rFonts w:ascii="KFGQPC Uthmanic Script HAFS" w:cs="KFGQPC Uthmanic Script HAFS" w:hint="eastAsia"/>
          <w:rtl/>
        </w:rPr>
        <w:t>رِ</w:t>
      </w:r>
      <w:r w:rsidR="00C622C9" w:rsidRPr="00C622C9">
        <w:rPr>
          <w:rFonts w:ascii="KFGQPC Uthmanic Script HAFS" w:cs="KFGQPC Uthmanic Script HAFS"/>
          <w:rtl/>
        </w:rPr>
        <w:t xml:space="preserve"> </w:t>
      </w:r>
      <w:r w:rsidR="00C622C9" w:rsidRPr="00C622C9">
        <w:rPr>
          <w:rFonts w:ascii="KFGQPC Uthmanic Script HAFS" w:cs="KFGQPC Uthmanic Script HAFS" w:hint="eastAsia"/>
          <w:rtl/>
        </w:rPr>
        <w:t>لَعَنِتُّم</w:t>
      </w:r>
      <w:r w:rsidR="00C622C9" w:rsidRPr="00C622C9">
        <w:rPr>
          <w:rFonts w:ascii="KFGQPC Uthmanic Script HAFS" w:cs="KFGQPC Uthmanic Script HAFS" w:hint="cs"/>
          <w:rtl/>
        </w:rPr>
        <w:t>ۡ</w:t>
      </w:r>
      <w:r w:rsidR="00C622C9">
        <w:rPr>
          <w:rFonts w:ascii="KFGQPC Uthmanic Script HAFS" w:cs="Times New Roman" w:hint="cs"/>
          <w:rtl/>
        </w:rPr>
        <w:t>...</w:t>
      </w:r>
      <w:r w:rsidR="00C622C9">
        <w:rPr>
          <w:rFonts w:ascii="KFGQPC Uthmanic Script HAFS" w:cs="KFGQPC Uthmanic Script HAFS" w:hint="cs"/>
          <w:rtl/>
        </w:rPr>
        <w:t>٧</w:t>
      </w:r>
      <w:r w:rsidR="007F2C98" w:rsidRPr="00C622C9">
        <w:rPr>
          <w:rFonts w:ascii="2  Badr" w:hAnsi="2  Badr" w:cs="Traditional Arabic" w:hint="cs"/>
          <w:color w:val="000000"/>
          <w:rtl/>
          <w:lang w:bidi="fa-IR"/>
        </w:rPr>
        <w:t>﴾</w:t>
      </w:r>
      <w:r w:rsidR="007F2C98" w:rsidRPr="00C622C9">
        <w:rPr>
          <w:rFonts w:ascii="2  Badr" w:hAnsi="2  Badr" w:cs="B Lotus" w:hint="cs"/>
          <w:color w:val="000000"/>
          <w:rtl/>
          <w:lang w:bidi="fa-IR"/>
        </w:rPr>
        <w:t xml:space="preserve"> </w:t>
      </w:r>
      <w:r w:rsidR="007F2C98" w:rsidRPr="00C622C9">
        <w:rPr>
          <w:rFonts w:ascii="2  Badr" w:hAnsi="2  Badr" w:cs="B Lotus" w:hint="cs"/>
          <w:color w:val="000000"/>
          <w:sz w:val="26"/>
          <w:szCs w:val="26"/>
          <w:rtl/>
          <w:lang w:bidi="fa-IR"/>
        </w:rPr>
        <w:t>[الحجرات: 7]</w:t>
      </w:r>
      <w:r w:rsidR="007F2C98" w:rsidRPr="00C622C9">
        <w:rPr>
          <w:rFonts w:ascii="2  Badr" w:hAnsi="2  Badr" w:cs="B Lotus" w:hint="cs"/>
          <w:color w:val="000000"/>
          <w:rtl/>
          <w:lang w:bidi="fa-IR"/>
        </w:rPr>
        <w:t>.</w:t>
      </w:r>
      <w:r w:rsidR="00C622C9">
        <w:rPr>
          <w:rFonts w:ascii="2  Badr" w:hAnsi="2  Badr" w:cs="B Lotus" w:hint="cs"/>
          <w:color w:val="000000"/>
          <w:rtl/>
          <w:lang w:bidi="fa-IR"/>
        </w:rPr>
        <w:t xml:space="preserve"> </w:t>
      </w:r>
      <w:r w:rsidR="00C622C9">
        <w:rPr>
          <w:rFonts w:ascii="QCF_BSML" w:hAnsi="QCF_BSML" w:cs="QCF_BSML" w:hint="cs"/>
          <w:color w:val="000000"/>
          <w:rtl/>
          <w:lang w:bidi="fa-IR"/>
        </w:rPr>
        <w:t xml:space="preserve"> </w:t>
      </w:r>
      <w:r w:rsidRPr="00374254">
        <w:rPr>
          <w:rFonts w:ascii="2  Badr" w:hAnsi="2  Badr" w:cs="B Lotus"/>
          <w:color w:val="000000"/>
          <w:rtl/>
          <w:lang w:bidi="fa-IR"/>
        </w:rPr>
        <w:t>بر اساس رأی گروهی از مفسران، که عبارت</w:t>
      </w:r>
      <w:r w:rsidR="007F2C98">
        <w:rPr>
          <w:rFonts w:ascii="2  Badr" w:hAnsi="2  Badr" w:cs="B Lotus" w:hint="cs"/>
          <w:color w:val="000000"/>
          <w:rtl/>
          <w:lang w:bidi="fa-IR"/>
        </w:rPr>
        <w:t xml:space="preserve"> </w:t>
      </w:r>
      <w:r w:rsidR="007F2C98">
        <w:rPr>
          <w:rFonts w:ascii="2  Badr" w:hAnsi="2  Badr" w:cs="Traditional Arabic" w:hint="cs"/>
          <w:color w:val="000000"/>
          <w:rtl/>
          <w:lang w:bidi="fa-IR"/>
        </w:rPr>
        <w:t>﴿</w:t>
      </w:r>
      <w:r w:rsidR="00C622C9" w:rsidRPr="00C622C9">
        <w:rPr>
          <w:rFonts w:ascii="KFGQPC Uthmanic Script HAFS" w:cs="KFGQPC Uthmanic Script HAFS" w:hint="eastAsia"/>
          <w:rtl/>
        </w:rPr>
        <w:t>كَثِير</w:t>
      </w:r>
      <w:r w:rsidR="00C622C9" w:rsidRPr="00C622C9">
        <w:rPr>
          <w:rFonts w:ascii="KFGQPC Uthmanic Script HAFS" w:cs="KFGQPC Uthmanic Script HAFS" w:hint="cs"/>
          <w:rtl/>
        </w:rPr>
        <w:t>ٖ</w:t>
      </w:r>
      <w:r w:rsidR="00C622C9" w:rsidRPr="00C622C9">
        <w:rPr>
          <w:rFonts w:ascii="KFGQPC Uthmanic Script HAFS" w:cs="KFGQPC Uthmanic Script HAFS"/>
          <w:rtl/>
        </w:rPr>
        <w:t xml:space="preserve"> </w:t>
      </w:r>
      <w:r w:rsidR="00C622C9" w:rsidRPr="00C622C9">
        <w:rPr>
          <w:rFonts w:ascii="KFGQPC Uthmanic Script HAFS" w:cs="KFGQPC Uthmanic Script HAFS" w:hint="eastAsia"/>
          <w:rtl/>
        </w:rPr>
        <w:t>مِّنَ</w:t>
      </w:r>
      <w:r w:rsidR="00C622C9" w:rsidRPr="00C622C9">
        <w:rPr>
          <w:rFonts w:ascii="KFGQPC Uthmanic Script HAFS" w:cs="KFGQPC Uthmanic Script HAFS"/>
          <w:rtl/>
        </w:rPr>
        <w:t xml:space="preserve"> </w:t>
      </w:r>
      <w:r w:rsidR="00C622C9" w:rsidRPr="00C622C9">
        <w:rPr>
          <w:rFonts w:ascii="KFGQPC Uthmanic Script HAFS" w:cs="KFGQPC Uthmanic Script HAFS" w:hint="cs"/>
          <w:rtl/>
        </w:rPr>
        <w:t>ٱ</w:t>
      </w:r>
      <w:r w:rsidR="00C622C9" w:rsidRPr="00C622C9">
        <w:rPr>
          <w:rFonts w:ascii="KFGQPC Uthmanic Script HAFS" w:cs="KFGQPC Uthmanic Script HAFS" w:hint="eastAsia"/>
          <w:rtl/>
        </w:rPr>
        <w:t>ل</w:t>
      </w:r>
      <w:r w:rsidR="00C622C9" w:rsidRPr="00C622C9">
        <w:rPr>
          <w:rFonts w:ascii="KFGQPC Uthmanic Script HAFS" w:cs="KFGQPC Uthmanic Script HAFS" w:hint="cs"/>
          <w:rtl/>
        </w:rPr>
        <w:t>ۡ</w:t>
      </w:r>
      <w:r w:rsidR="00C622C9" w:rsidRPr="00C622C9">
        <w:rPr>
          <w:rFonts w:ascii="KFGQPC Uthmanic Script HAFS" w:cs="KFGQPC Uthmanic Script HAFS" w:hint="eastAsia"/>
          <w:rtl/>
        </w:rPr>
        <w:t>أَم</w:t>
      </w:r>
      <w:r w:rsidR="00C622C9" w:rsidRPr="00C622C9">
        <w:rPr>
          <w:rFonts w:ascii="KFGQPC Uthmanic Script HAFS" w:cs="KFGQPC Uthmanic Script HAFS" w:hint="cs"/>
          <w:rtl/>
        </w:rPr>
        <w:t>ۡ</w:t>
      </w:r>
      <w:r w:rsidR="00C622C9" w:rsidRPr="00C622C9">
        <w:rPr>
          <w:rFonts w:ascii="KFGQPC Uthmanic Script HAFS" w:cs="KFGQPC Uthmanic Script HAFS" w:hint="eastAsia"/>
          <w:rtl/>
        </w:rPr>
        <w:t>رِ</w:t>
      </w:r>
      <w:r w:rsidR="007F2C98">
        <w:rPr>
          <w:rFonts w:ascii="2  Badr" w:hAnsi="2  Badr" w:cs="Traditional Arabic" w:hint="cs"/>
          <w:color w:val="000000"/>
          <w:rtl/>
          <w:lang w:bidi="fa-IR"/>
        </w:rPr>
        <w:t>﴾</w:t>
      </w:r>
      <w:r w:rsidRPr="00374254">
        <w:rPr>
          <w:rFonts w:ascii="2  Badr" w:hAnsi="2  Badr" w:cs="B Lotus"/>
          <w:color w:val="000000"/>
          <w:rtl/>
          <w:lang w:bidi="fa-IR"/>
        </w:rPr>
        <w:t xml:space="preserve"> </w:t>
      </w:r>
      <w:r w:rsidR="007F2C98" w:rsidRPr="007F2C98">
        <w:rPr>
          <w:rFonts w:ascii="2  Badr" w:hAnsi="2  Badr" w:cs="Traditional Arabic" w:hint="cs"/>
          <w:color w:val="000000"/>
          <w:sz w:val="26"/>
          <w:szCs w:val="26"/>
          <w:rtl/>
          <w:lang w:bidi="fa-IR"/>
        </w:rPr>
        <w:t>«</w:t>
      </w:r>
      <w:r w:rsidRPr="007F2C98">
        <w:rPr>
          <w:rFonts w:ascii="2  Badr" w:hAnsi="2  Badr" w:cs="B Lotus"/>
          <w:color w:val="000000"/>
          <w:sz w:val="26"/>
          <w:szCs w:val="26"/>
          <w:rtl/>
          <w:lang w:bidi="fa-IR"/>
        </w:rPr>
        <w:t>بسیاری از کارها</w:t>
      </w:r>
      <w:r w:rsidR="007F2C98" w:rsidRPr="007F2C98">
        <w:rPr>
          <w:rFonts w:ascii="2  Badr" w:hAnsi="2  Badr" w:cs="Traditional Arabic" w:hint="cs"/>
          <w:color w:val="000000"/>
          <w:sz w:val="26"/>
          <w:szCs w:val="26"/>
          <w:rtl/>
          <w:lang w:bidi="fa-IR"/>
        </w:rPr>
        <w:t>»</w:t>
      </w:r>
      <w:r w:rsidR="007F2C98" w:rsidRPr="007F2C98">
        <w:rPr>
          <w:rFonts w:ascii="2  Badr" w:hAnsi="2  Badr" w:cs="B Lotus" w:hint="cs"/>
          <w:color w:val="000000"/>
          <w:sz w:val="26"/>
          <w:szCs w:val="26"/>
          <w:rtl/>
          <w:lang w:bidi="fa-IR"/>
        </w:rPr>
        <w:t>.</w:t>
      </w:r>
      <w:r w:rsidRPr="007F2C98">
        <w:rPr>
          <w:rFonts w:ascii="2  Badr" w:hAnsi="2  Badr" w:cs="B Lotus"/>
          <w:color w:val="000000"/>
          <w:sz w:val="26"/>
          <w:szCs w:val="26"/>
          <w:rtl/>
          <w:lang w:bidi="fa-IR"/>
        </w:rPr>
        <w:t xml:space="preserve"> </w:t>
      </w:r>
      <w:r w:rsidRPr="00374254">
        <w:rPr>
          <w:rFonts w:ascii="2  Badr" w:hAnsi="2  Badr" w:cs="B Lotus"/>
          <w:color w:val="000000"/>
          <w:rtl/>
          <w:lang w:bidi="fa-IR"/>
        </w:rPr>
        <w:t>در تکالیف دینی واقع شده است، و معنای عبارت:</w:t>
      </w:r>
      <w:r w:rsidR="007F2C98">
        <w:rPr>
          <w:rFonts w:ascii="2  Badr" w:hAnsi="2  Badr" w:cs="B Lotus" w:hint="cs"/>
          <w:color w:val="000000"/>
          <w:rtl/>
          <w:lang w:bidi="fa-IR"/>
        </w:rPr>
        <w:t xml:space="preserve"> </w:t>
      </w:r>
      <w:r w:rsidR="007F2C98">
        <w:rPr>
          <w:rFonts w:ascii="2  Badr" w:hAnsi="2  Badr" w:cs="Traditional Arabic" w:hint="cs"/>
          <w:color w:val="000000"/>
          <w:rtl/>
          <w:lang w:bidi="fa-IR"/>
        </w:rPr>
        <w:t>﴿</w:t>
      </w:r>
      <w:r w:rsidR="00C622C9" w:rsidRPr="00C622C9">
        <w:rPr>
          <w:rFonts w:ascii="KFGQPC Uthmanic Script HAFS" w:cs="KFGQPC Uthmanic Script HAFS" w:hint="eastAsia"/>
          <w:rtl/>
        </w:rPr>
        <w:t>لَعَنِتُّم</w:t>
      </w:r>
      <w:r w:rsidR="00C622C9" w:rsidRPr="00C622C9">
        <w:rPr>
          <w:rFonts w:ascii="KFGQPC Uthmanic Script HAFS" w:cs="KFGQPC Uthmanic Script HAFS" w:hint="cs"/>
          <w:rtl/>
        </w:rPr>
        <w:t>ۡ</w:t>
      </w:r>
      <w:r w:rsidR="007F2C98">
        <w:rPr>
          <w:rFonts w:ascii="2  Badr" w:hAnsi="2  Badr" w:cs="Traditional Arabic" w:hint="cs"/>
          <w:color w:val="000000"/>
          <w:rtl/>
          <w:lang w:bidi="fa-IR"/>
        </w:rPr>
        <w:t>﴾</w:t>
      </w:r>
      <w:r w:rsidR="007F2C98">
        <w:rPr>
          <w:rFonts w:ascii="2  Badr" w:hAnsi="2  Badr" w:cs="B Lotus" w:hint="cs"/>
          <w:color w:val="000000"/>
          <w:rtl/>
          <w:lang w:bidi="fa-IR"/>
        </w:rPr>
        <w:t xml:space="preserve"> </w:t>
      </w:r>
      <w:r w:rsidRPr="00374254">
        <w:rPr>
          <w:rFonts w:ascii="QCF_BSML" w:hAnsi="QCF_BSML" w:cs="QCF_BSML"/>
          <w:color w:val="000000"/>
          <w:rtl/>
          <w:lang w:bidi="fa-IR"/>
        </w:rPr>
        <w:t xml:space="preserve"> </w:t>
      </w:r>
      <w:r w:rsidRPr="00374254">
        <w:rPr>
          <w:rFonts w:ascii="2  Badr" w:hAnsi="2  Badr" w:cs="B Lotus"/>
          <w:color w:val="000000"/>
          <w:rtl/>
          <w:lang w:bidi="fa-IR"/>
        </w:rPr>
        <w:t>یعنی دچار حرج و مشقت</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شدید در حالی که در دین خدا حرج و مشقت وجود ندارد.</w:t>
      </w:r>
      <w:r w:rsidR="007F2C98">
        <w:rPr>
          <w:rFonts w:ascii="2  Badr" w:hAnsi="2  Badr" w:cs="B Lotus" w:hint="cs"/>
          <w:color w:val="000000"/>
          <w:rtl/>
          <w:lang w:bidi="fa-IR"/>
        </w:rPr>
        <w:t xml:space="preserve"> </w:t>
      </w:r>
      <w:r w:rsidR="007F2C98">
        <w:rPr>
          <w:rFonts w:ascii="2  Badr" w:hAnsi="2  Badr" w:cs="Traditional Arabic" w:hint="cs"/>
          <w:color w:val="000000"/>
          <w:rtl/>
          <w:lang w:bidi="fa-IR"/>
        </w:rPr>
        <w:t>﴿</w:t>
      </w:r>
      <w:r w:rsidR="00C622C9">
        <w:rPr>
          <w:rFonts w:ascii="KFGQPC Uthmanic Script HAFS" w:cs="KFGQPC Uthmanic Script HAFS" w:hint="eastAsia"/>
          <w:rtl/>
        </w:rPr>
        <w:t>وَلَ</w:t>
      </w:r>
      <w:r w:rsidR="00C622C9">
        <w:rPr>
          <w:rFonts w:ascii="KFGQPC Uthmanic Script HAFS" w:cs="KFGQPC Uthmanic Script HAFS" w:hint="cs"/>
          <w:rtl/>
        </w:rPr>
        <w:t>ٰ</w:t>
      </w:r>
      <w:r w:rsidR="00C622C9">
        <w:rPr>
          <w:rFonts w:ascii="KFGQPC Uthmanic Script HAFS" w:cs="KFGQPC Uthmanic Script HAFS" w:hint="eastAsia"/>
          <w:rtl/>
        </w:rPr>
        <w:t>كِنَّ</w:t>
      </w:r>
      <w:r w:rsidR="00C622C9">
        <w:rPr>
          <w:rFonts w:ascii="KFGQPC Uthmanic Script HAFS" w:cs="KFGQPC Uthmanic Script HAFS"/>
          <w:rtl/>
        </w:rPr>
        <w:t xml:space="preserve"> </w:t>
      </w:r>
      <w:r w:rsidR="00C622C9">
        <w:rPr>
          <w:rFonts w:ascii="KFGQPC Uthmanic Script HAFS" w:cs="KFGQPC Uthmanic Script HAFS" w:hint="cs"/>
          <w:rtl/>
        </w:rPr>
        <w:t>ٱ</w:t>
      </w:r>
      <w:r w:rsidR="00C622C9">
        <w:rPr>
          <w:rFonts w:ascii="KFGQPC Uthmanic Script HAFS" w:cs="KFGQPC Uthmanic Script HAFS" w:hint="eastAsia"/>
          <w:rtl/>
        </w:rPr>
        <w:t>للَّهَ</w:t>
      </w:r>
      <w:r w:rsidR="00C622C9">
        <w:rPr>
          <w:rFonts w:ascii="KFGQPC Uthmanic Script HAFS" w:cs="KFGQPC Uthmanic Script HAFS"/>
          <w:rtl/>
        </w:rPr>
        <w:t xml:space="preserve"> </w:t>
      </w:r>
      <w:r w:rsidR="00C622C9">
        <w:rPr>
          <w:rFonts w:ascii="KFGQPC Uthmanic Script HAFS" w:cs="KFGQPC Uthmanic Script HAFS" w:hint="eastAsia"/>
          <w:rtl/>
        </w:rPr>
        <w:t>حَبَّبَ</w:t>
      </w:r>
      <w:r w:rsidR="00C622C9">
        <w:rPr>
          <w:rFonts w:ascii="KFGQPC Uthmanic Script HAFS" w:cs="KFGQPC Uthmanic Script HAFS"/>
          <w:rtl/>
        </w:rPr>
        <w:t xml:space="preserve"> </w:t>
      </w:r>
      <w:r w:rsidR="00C622C9">
        <w:rPr>
          <w:rFonts w:ascii="KFGQPC Uthmanic Script HAFS" w:cs="KFGQPC Uthmanic Script HAFS" w:hint="eastAsia"/>
          <w:rtl/>
        </w:rPr>
        <w:t>إِلَي</w:t>
      </w:r>
      <w:r w:rsidR="00C622C9">
        <w:rPr>
          <w:rFonts w:ascii="KFGQPC Uthmanic Script HAFS" w:cs="KFGQPC Uthmanic Script HAFS" w:hint="cs"/>
          <w:rtl/>
        </w:rPr>
        <w:t>ۡ</w:t>
      </w:r>
      <w:r w:rsidR="00C622C9">
        <w:rPr>
          <w:rFonts w:ascii="KFGQPC Uthmanic Script HAFS" w:cs="KFGQPC Uthmanic Script HAFS" w:hint="eastAsia"/>
          <w:rtl/>
        </w:rPr>
        <w:t>كُمُ</w:t>
      </w:r>
      <w:r w:rsidR="00C622C9">
        <w:rPr>
          <w:rFonts w:ascii="KFGQPC Uthmanic Script HAFS" w:cs="KFGQPC Uthmanic Script HAFS"/>
          <w:rtl/>
        </w:rPr>
        <w:t xml:space="preserve"> </w:t>
      </w:r>
      <w:r w:rsidR="00C622C9">
        <w:rPr>
          <w:rFonts w:ascii="KFGQPC Uthmanic Script HAFS" w:cs="KFGQPC Uthmanic Script HAFS" w:hint="cs"/>
          <w:rtl/>
        </w:rPr>
        <w:t>ٱ</w:t>
      </w:r>
      <w:r w:rsidR="00C622C9">
        <w:rPr>
          <w:rFonts w:ascii="KFGQPC Uthmanic Script HAFS" w:cs="KFGQPC Uthmanic Script HAFS" w:hint="eastAsia"/>
          <w:rtl/>
        </w:rPr>
        <w:t>ل</w:t>
      </w:r>
      <w:r w:rsidR="00C622C9">
        <w:rPr>
          <w:rFonts w:ascii="KFGQPC Uthmanic Script HAFS" w:cs="KFGQPC Uthmanic Script HAFS" w:hint="cs"/>
          <w:rtl/>
        </w:rPr>
        <w:t>ۡ</w:t>
      </w:r>
      <w:r w:rsidR="00C622C9">
        <w:rPr>
          <w:rFonts w:ascii="KFGQPC Uthmanic Script HAFS" w:cs="KFGQPC Uthmanic Script HAFS" w:hint="eastAsia"/>
          <w:rtl/>
        </w:rPr>
        <w:t>إِيمَ</w:t>
      </w:r>
      <w:r w:rsidR="00C622C9">
        <w:rPr>
          <w:rFonts w:ascii="KFGQPC Uthmanic Script HAFS" w:cs="KFGQPC Uthmanic Script HAFS" w:hint="cs"/>
          <w:rtl/>
        </w:rPr>
        <w:t>ٰ</w:t>
      </w:r>
      <w:r w:rsidR="00C622C9">
        <w:rPr>
          <w:rFonts w:ascii="KFGQPC Uthmanic Script HAFS" w:cs="KFGQPC Uthmanic Script HAFS" w:hint="eastAsia"/>
          <w:rtl/>
        </w:rPr>
        <w:t>نَ</w:t>
      </w:r>
      <w:r w:rsidR="007F2C98">
        <w:rPr>
          <w:rFonts w:ascii="2  Badr" w:hAnsi="2  Badr" w:cs="Traditional Arabic" w:hint="cs"/>
          <w:color w:val="000000"/>
          <w:rtl/>
          <w:lang w:bidi="fa-IR"/>
        </w:rPr>
        <w:t>﴾</w:t>
      </w:r>
      <w:r w:rsidR="007F2C98">
        <w:rPr>
          <w:rFonts w:ascii="2  Badr" w:hAnsi="2  Badr" w:cs="B Lotus" w:hint="cs"/>
          <w:color w:val="000000"/>
          <w:rtl/>
          <w:lang w:bidi="fa-IR"/>
        </w:rPr>
        <w:t xml:space="preserve"> </w:t>
      </w:r>
      <w:r w:rsidRPr="00374254">
        <w:rPr>
          <w:rFonts w:ascii="QCF_BSML" w:hAnsi="QCF_BSML" w:cs="QCF_BSML"/>
          <w:color w:val="000000"/>
          <w:rtl/>
          <w:lang w:bidi="fa-IR"/>
        </w:rPr>
        <w:t xml:space="preserve"> </w:t>
      </w:r>
      <w:r w:rsidR="00C622C9" w:rsidRPr="00C622C9">
        <w:rPr>
          <w:rFonts w:ascii="2  Badr" w:hAnsi="Arial" w:cs="B Lotus" w:hint="cs"/>
          <w:color w:val="000000"/>
          <w:sz w:val="26"/>
          <w:szCs w:val="26"/>
          <w:rtl/>
          <w:lang w:bidi="fa-IR"/>
        </w:rPr>
        <w:t>[</w:t>
      </w:r>
      <w:r w:rsidRPr="00C622C9">
        <w:rPr>
          <w:rFonts w:ascii="2  Badr" w:hAnsi="Arial" w:cs="B Lotus"/>
          <w:color w:val="000000"/>
          <w:sz w:val="26"/>
          <w:szCs w:val="26"/>
          <w:rtl/>
          <w:lang w:bidi="fa-IR"/>
        </w:rPr>
        <w:t>الحجرات: ٧</w:t>
      </w:r>
      <w:r w:rsidR="00C622C9" w:rsidRPr="00C622C9">
        <w:rPr>
          <w:rFonts w:ascii="2  Badr" w:hAnsi="Arial" w:cs="B Lotus" w:hint="cs"/>
          <w:color w:val="000000"/>
          <w:sz w:val="26"/>
          <w:szCs w:val="26"/>
          <w:rtl/>
          <w:lang w:bidi="fa-IR"/>
        </w:rPr>
        <w:t>].</w:t>
      </w:r>
      <w:r w:rsidRPr="00374254">
        <w:rPr>
          <w:rFonts w:ascii="2  Badr" w:hAnsi="2  Badr" w:cs="B Lotus"/>
          <w:color w:val="000000"/>
          <w:rtl/>
          <w:lang w:bidi="fa-IR"/>
        </w:rPr>
        <w:t xml:space="preserve"> </w:t>
      </w:r>
      <w:r w:rsidR="007F2C98" w:rsidRPr="007F2C98">
        <w:rPr>
          <w:rFonts w:ascii="2  Badr" w:hAnsi="2  Badr" w:cs="Traditional Arabic" w:hint="cs"/>
          <w:color w:val="000000"/>
          <w:sz w:val="26"/>
          <w:szCs w:val="26"/>
          <w:rtl/>
          <w:lang w:bidi="fa-IR"/>
        </w:rPr>
        <w:t>«</w:t>
      </w:r>
      <w:r w:rsidRPr="007F2C98">
        <w:rPr>
          <w:rFonts w:ascii="2  Badr" w:hAnsi="2  Badr" w:cs="B Lotus"/>
          <w:color w:val="000000"/>
          <w:sz w:val="26"/>
          <w:szCs w:val="26"/>
          <w:rtl/>
          <w:lang w:bidi="fa-IR"/>
        </w:rPr>
        <w:t>اما خداوند ايمان را در نظرتان گرامي داشته است</w:t>
      </w:r>
      <w:r w:rsidR="007F2C98" w:rsidRPr="007F2C98">
        <w:rPr>
          <w:rFonts w:ascii="2  Badr" w:hAnsi="2  Badr" w:cs="Traditional Arabic" w:hint="cs"/>
          <w:color w:val="000000"/>
          <w:sz w:val="26"/>
          <w:szCs w:val="26"/>
          <w:rtl/>
          <w:lang w:bidi="fa-IR"/>
        </w:rPr>
        <w:t>»</w:t>
      </w:r>
      <w:r w:rsidR="007F2C98" w:rsidRPr="007F2C98">
        <w:rPr>
          <w:rFonts w:ascii="2  Badr" w:hAnsi="2  Badr" w:cs="B Lotus" w:hint="cs"/>
          <w:color w:val="000000"/>
          <w:sz w:val="26"/>
          <w:szCs w:val="26"/>
          <w:rtl/>
          <w:lang w:bidi="fa-IR"/>
        </w:rPr>
        <w:t>.</w:t>
      </w:r>
      <w:r w:rsidRPr="007F2C98">
        <w:rPr>
          <w:rFonts w:ascii="2  Badr" w:hAnsi="2  Badr" w:cs="B Lotus"/>
          <w:color w:val="000000"/>
          <w:sz w:val="26"/>
          <w:szCs w:val="26"/>
          <w:rtl/>
          <w:lang w:bidi="fa-IR"/>
        </w:rPr>
        <w:t xml:space="preserve"> </w:t>
      </w:r>
      <w:r w:rsidR="007F2C98">
        <w:rPr>
          <w:rFonts w:ascii="2  Badr" w:hAnsi="2  Badr" w:cs="B Lotus"/>
          <w:color w:val="000000"/>
          <w:rtl/>
          <w:lang w:bidi="fa-IR"/>
        </w:rPr>
        <w:t>به وسیله‏ی سهل و آسان</w:t>
      </w:r>
      <w:r w:rsidR="007F2C98">
        <w:rPr>
          <w:rFonts w:ascii="2  Badr" w:hAnsi="2  Badr" w:cs="B Lotus" w:hint="cs"/>
          <w:color w:val="000000"/>
          <w:rtl/>
          <w:lang w:bidi="fa-IR"/>
        </w:rPr>
        <w:t>‌</w:t>
      </w:r>
      <w:r w:rsidRPr="00374254">
        <w:rPr>
          <w:rFonts w:ascii="2  Badr" w:hAnsi="2  Badr" w:cs="B Lotus"/>
          <w:color w:val="000000"/>
          <w:rtl/>
          <w:lang w:bidi="fa-IR"/>
        </w:rPr>
        <w:t>گیری</w:t>
      </w:r>
      <w:r w:rsidR="000D0821" w:rsidRPr="00374254">
        <w:rPr>
          <w:rFonts w:ascii="2  Badr" w:hAnsi="2  Badr" w:cs="B Lotus"/>
          <w:color w:val="000000"/>
          <w:rtl/>
          <w:lang w:bidi="fa-IR"/>
        </w:rPr>
        <w:t>،</w:t>
      </w:r>
      <w:r w:rsidR="007F2C98">
        <w:rPr>
          <w:rFonts w:ascii="2  Badr" w:hAnsi="2  Badr" w:cs="B Lotus" w:hint="cs"/>
          <w:color w:val="000000"/>
          <w:rtl/>
          <w:lang w:bidi="fa-IR"/>
        </w:rPr>
        <w:t xml:space="preserve"> </w:t>
      </w:r>
      <w:r w:rsidR="007F2C98">
        <w:rPr>
          <w:rFonts w:ascii="2  Badr" w:hAnsi="2  Badr" w:cs="Traditional Arabic" w:hint="cs"/>
          <w:color w:val="000000"/>
          <w:rtl/>
          <w:lang w:bidi="fa-IR"/>
        </w:rPr>
        <w:t>﴿</w:t>
      </w:r>
      <w:r w:rsidR="00C622C9">
        <w:rPr>
          <w:rFonts w:ascii="KFGQPC Uthmanic Script HAFS" w:cs="KFGQPC Uthmanic Script HAFS" w:hint="eastAsia"/>
          <w:rtl/>
        </w:rPr>
        <w:t>وَزَيَّنَهُ</w:t>
      </w:r>
      <w:r w:rsidR="00C622C9">
        <w:rPr>
          <w:rFonts w:ascii="KFGQPC Uthmanic Script HAFS" w:cs="KFGQPC Uthmanic Script HAFS" w:hint="cs"/>
          <w:rtl/>
        </w:rPr>
        <w:t>ۥ</w:t>
      </w:r>
      <w:r w:rsidR="00C622C9">
        <w:rPr>
          <w:rFonts w:ascii="KFGQPC Uthmanic Script HAFS" w:cs="KFGQPC Uthmanic Script HAFS"/>
          <w:rtl/>
        </w:rPr>
        <w:t xml:space="preserve"> </w:t>
      </w:r>
      <w:r w:rsidR="00C622C9">
        <w:rPr>
          <w:rFonts w:ascii="KFGQPC Uthmanic Script HAFS" w:cs="KFGQPC Uthmanic Script HAFS" w:hint="eastAsia"/>
          <w:rtl/>
        </w:rPr>
        <w:t>فِي</w:t>
      </w:r>
      <w:r w:rsidR="00C622C9">
        <w:rPr>
          <w:rFonts w:ascii="KFGQPC Uthmanic Script HAFS" w:cs="KFGQPC Uthmanic Script HAFS"/>
          <w:rtl/>
        </w:rPr>
        <w:t xml:space="preserve"> </w:t>
      </w:r>
      <w:r w:rsidR="00C622C9">
        <w:rPr>
          <w:rFonts w:ascii="KFGQPC Uthmanic Script HAFS" w:cs="KFGQPC Uthmanic Script HAFS" w:hint="eastAsia"/>
          <w:rtl/>
        </w:rPr>
        <w:t>قُلُوبِكُم</w:t>
      </w:r>
      <w:r w:rsidR="00C622C9">
        <w:rPr>
          <w:rFonts w:ascii="KFGQPC Uthmanic Script HAFS" w:cs="KFGQPC Uthmanic Script HAFS" w:hint="cs"/>
          <w:rtl/>
        </w:rPr>
        <w:t>ۡ</w:t>
      </w:r>
      <w:r w:rsidR="007F2C98">
        <w:rPr>
          <w:rFonts w:ascii="2  Badr" w:hAnsi="2  Badr" w:cs="Traditional Arabic" w:hint="cs"/>
          <w:color w:val="000000"/>
          <w:rtl/>
          <w:lang w:bidi="fa-IR"/>
        </w:rPr>
        <w:t>﴾</w:t>
      </w:r>
      <w:r w:rsidR="007F2C98">
        <w:rPr>
          <w:rFonts w:ascii="2  Badr" w:hAnsi="2  Badr" w:cs="B Lotus" w:hint="cs"/>
          <w:color w:val="000000"/>
          <w:rtl/>
          <w:lang w:bidi="fa-IR"/>
        </w:rPr>
        <w:t xml:space="preserve"> </w:t>
      </w:r>
      <w:r w:rsidR="00C622C9">
        <w:rPr>
          <w:rFonts w:ascii="2  Badr" w:hAnsi="2  Badr" w:cs="Traditional Arabic" w:hint="cs"/>
          <w:color w:val="000000"/>
          <w:rtl/>
          <w:lang w:bidi="fa-IR"/>
        </w:rPr>
        <w:t>﴾</w:t>
      </w:r>
      <w:r w:rsidR="00C622C9">
        <w:rPr>
          <w:rFonts w:ascii="2  Badr" w:hAnsi="2  Badr" w:cs="B Lotus" w:hint="cs"/>
          <w:color w:val="000000"/>
          <w:rtl/>
          <w:lang w:bidi="fa-IR"/>
        </w:rPr>
        <w:t xml:space="preserve"> </w:t>
      </w:r>
      <w:r w:rsidR="00C622C9" w:rsidRPr="00374254">
        <w:rPr>
          <w:rFonts w:ascii="QCF_BSML" w:hAnsi="QCF_BSML" w:cs="QCF_BSML"/>
          <w:color w:val="000000"/>
          <w:rtl/>
          <w:lang w:bidi="fa-IR"/>
        </w:rPr>
        <w:t xml:space="preserve"> </w:t>
      </w:r>
      <w:r w:rsidR="00C622C9" w:rsidRPr="00C622C9">
        <w:rPr>
          <w:rFonts w:ascii="2  Badr" w:hAnsi="Arial" w:cs="B Lotus" w:hint="cs"/>
          <w:color w:val="000000"/>
          <w:sz w:val="26"/>
          <w:szCs w:val="26"/>
          <w:rtl/>
          <w:lang w:bidi="fa-IR"/>
        </w:rPr>
        <w:t>[</w:t>
      </w:r>
      <w:r w:rsidR="00C622C9" w:rsidRPr="00C622C9">
        <w:rPr>
          <w:rFonts w:ascii="2  Badr" w:hAnsi="Arial" w:cs="B Lotus"/>
          <w:color w:val="000000"/>
          <w:sz w:val="26"/>
          <w:szCs w:val="26"/>
          <w:rtl/>
          <w:lang w:bidi="fa-IR"/>
        </w:rPr>
        <w:t>الحجرات: ٧</w:t>
      </w:r>
      <w:r w:rsidR="00C622C9" w:rsidRPr="00C622C9">
        <w:rPr>
          <w:rFonts w:ascii="2  Badr" w:hAnsi="Arial" w:cs="B Lotus" w:hint="cs"/>
          <w:color w:val="000000"/>
          <w:sz w:val="26"/>
          <w:szCs w:val="26"/>
          <w:rtl/>
          <w:lang w:bidi="fa-IR"/>
        </w:rPr>
        <w:t>].</w:t>
      </w:r>
      <w:r w:rsidR="00C622C9">
        <w:rPr>
          <w:rFonts w:ascii="2  Badr" w:hAnsi="Arial" w:cs="B Lotus" w:hint="cs"/>
          <w:color w:val="000000"/>
          <w:sz w:val="26"/>
          <w:szCs w:val="26"/>
          <w:rtl/>
          <w:lang w:bidi="fa-IR"/>
        </w:rPr>
        <w:t xml:space="preserve"> </w:t>
      </w:r>
      <w:r w:rsidR="007F2C98" w:rsidRPr="007F2C98">
        <w:rPr>
          <w:rFonts w:ascii="2  Badr" w:hAnsi="2  Badr" w:cs="Traditional Arabic" w:hint="cs"/>
          <w:color w:val="000000"/>
          <w:sz w:val="26"/>
          <w:szCs w:val="26"/>
          <w:rtl/>
          <w:lang w:bidi="fa-IR"/>
        </w:rPr>
        <w:t>«</w:t>
      </w:r>
      <w:r w:rsidRPr="007F2C98">
        <w:rPr>
          <w:rFonts w:ascii="2  Badr" w:hAnsi="2  Badr" w:cs="B Lotus"/>
          <w:color w:val="000000"/>
          <w:sz w:val="26"/>
          <w:szCs w:val="26"/>
          <w:rtl/>
          <w:lang w:bidi="fa-IR"/>
        </w:rPr>
        <w:t>و آن را در دل</w:t>
      </w:r>
      <w:r w:rsidR="007F2C98" w:rsidRPr="007F2C98">
        <w:rPr>
          <w:rFonts w:ascii="2  Badr" w:hAnsi="2  Badr" w:cs="B Lotus" w:hint="cs"/>
          <w:color w:val="000000"/>
          <w:sz w:val="26"/>
          <w:szCs w:val="26"/>
          <w:rtl/>
          <w:lang w:bidi="fa-IR"/>
        </w:rPr>
        <w:t>‌</w:t>
      </w:r>
      <w:r w:rsidRPr="007F2C98">
        <w:rPr>
          <w:rFonts w:ascii="2  Badr" w:hAnsi="2  Badr" w:cs="B Lotus"/>
          <w:color w:val="000000"/>
          <w:sz w:val="26"/>
          <w:szCs w:val="26"/>
          <w:rtl/>
          <w:lang w:bidi="fa-IR"/>
        </w:rPr>
        <w:t>هايتان آراسته است</w:t>
      </w:r>
      <w:r w:rsidR="007F2C98" w:rsidRPr="007F2C98">
        <w:rPr>
          <w:rFonts w:ascii="2  Badr" w:hAnsi="2  Badr" w:cs="Traditional Arabic" w:hint="cs"/>
          <w:color w:val="000000"/>
          <w:sz w:val="26"/>
          <w:szCs w:val="26"/>
          <w:rtl/>
          <w:lang w:bidi="fa-IR"/>
        </w:rPr>
        <w:t>»</w:t>
      </w:r>
      <w:r w:rsidR="007F2C98" w:rsidRPr="007F2C98">
        <w:rPr>
          <w:rFonts w:ascii="2  Badr" w:hAnsi="2  Badr" w:cs="B Lotus" w:hint="cs"/>
          <w:color w:val="000000"/>
          <w:sz w:val="26"/>
          <w:szCs w:val="26"/>
          <w:rtl/>
          <w:lang w:bidi="fa-IR"/>
        </w:rPr>
        <w:t>.</w:t>
      </w:r>
    </w:p>
    <w:p w:rsidR="00CE3DC4" w:rsidRPr="00374254" w:rsidRDefault="00CE3DC4" w:rsidP="00862F49">
      <w:pPr>
        <w:ind w:firstLine="284"/>
        <w:jc w:val="both"/>
        <w:rPr>
          <w:rFonts w:ascii="2  Badr" w:hAnsi="2  Badr" w:cs="B Lotus"/>
          <w:color w:val="000000"/>
          <w:rtl/>
          <w:lang w:bidi="fa-IR"/>
        </w:rPr>
      </w:pPr>
      <w:r w:rsidRPr="00374254">
        <w:rPr>
          <w:rFonts w:ascii="2  Badr" w:hAnsi="2  Badr" w:cs="B Lotus"/>
          <w:color w:val="000000"/>
          <w:rtl/>
          <w:lang w:bidi="fa-IR"/>
        </w:rPr>
        <w:t>پیامبر</w:t>
      </w:r>
      <w:r w:rsidR="00862F49" w:rsidRPr="00374254">
        <w:rPr>
          <w:rFonts w:ascii="2  Badr" w:hAnsi="2  Badr" w:cs="CTraditional Arabic"/>
          <w:rtl/>
          <w:lang w:bidi="fa-IR"/>
        </w:rPr>
        <w:t>ص</w:t>
      </w:r>
      <w:r w:rsidRPr="00374254">
        <w:rPr>
          <w:rFonts w:ascii="2  Badr" w:hAnsi="2  Badr" w:cs="B Lotus"/>
          <w:color w:val="000000"/>
          <w:rtl/>
          <w:lang w:bidi="fa-IR"/>
        </w:rPr>
        <w:t xml:space="preserve"> نیز فقط برای آوردن دین حنیف و آسان گیرِ اسلام و جهت برداشتن فشار و قید و بندها و زنجیرهایی که بر دیگر امت</w:t>
      </w:r>
      <w:r w:rsidR="009B0475" w:rsidRPr="00374254">
        <w:rPr>
          <w:rFonts w:ascii="2  Badr" w:hAnsi="2  Badr" w:cs="B Lotus"/>
          <w:color w:val="000000"/>
          <w:rtl/>
          <w:lang w:bidi="fa-IR"/>
        </w:rPr>
        <w:t>‌ها</w:t>
      </w:r>
      <w:r w:rsidRPr="00374254">
        <w:rPr>
          <w:rFonts w:ascii="2  Badr" w:hAnsi="2  Badr" w:cs="B Lotus"/>
          <w:color w:val="000000"/>
          <w:rtl/>
          <w:lang w:bidi="fa-IR"/>
        </w:rPr>
        <w:t xml:space="preserve"> بود، مبعوث شد.</w:t>
      </w:r>
    </w:p>
    <w:p w:rsidR="00CE3DC4" w:rsidRPr="00374254" w:rsidRDefault="00CE3DC4" w:rsidP="00B751B7">
      <w:pPr>
        <w:ind w:firstLine="284"/>
        <w:jc w:val="both"/>
        <w:rPr>
          <w:rFonts w:ascii="2  Badr" w:hAnsi="2  Badr" w:cs="B Lotus"/>
          <w:color w:val="000000"/>
          <w:rtl/>
          <w:lang w:bidi="fa-IR"/>
        </w:rPr>
      </w:pPr>
      <w:r w:rsidRPr="00374254">
        <w:rPr>
          <w:rFonts w:ascii="2  Badr" w:hAnsi="2  Badr" w:cs="B Lotus"/>
          <w:color w:val="000000"/>
          <w:rtl/>
          <w:lang w:bidi="fa-IR"/>
        </w:rPr>
        <w:t>خداوند متعال راجع به اوصاف پیامبرش</w:t>
      </w:r>
      <w:r w:rsidR="00862F49" w:rsidRPr="00374254">
        <w:rPr>
          <w:rFonts w:cs="CTraditional Arabic"/>
          <w:rtl/>
          <w:lang w:bidi="fa-IR"/>
        </w:rPr>
        <w:t>ص</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فرماید:</w:t>
      </w:r>
      <w:r w:rsidR="007F2C98">
        <w:rPr>
          <w:rFonts w:ascii="2  Badr" w:hAnsi="2  Badr" w:cs="B Lotus" w:hint="cs"/>
          <w:color w:val="000000"/>
          <w:rtl/>
          <w:lang w:bidi="fa-IR"/>
        </w:rPr>
        <w:t xml:space="preserve"> </w:t>
      </w:r>
      <w:r w:rsidR="007F2C98">
        <w:rPr>
          <w:rFonts w:ascii="2  Badr" w:hAnsi="2  Badr" w:cs="Traditional Arabic" w:hint="cs"/>
          <w:color w:val="000000"/>
          <w:rtl/>
          <w:lang w:bidi="fa-IR"/>
        </w:rPr>
        <w:t>﴿</w:t>
      </w:r>
      <w:r w:rsidR="00B751B7" w:rsidRPr="00FC03AA">
        <w:rPr>
          <w:rFonts w:cs="KFGQPC Uthmanic Script HAFS" w:hint="cs"/>
          <w:color w:val="000000"/>
          <w:rtl/>
        </w:rPr>
        <w:t>عَزِيز</w:t>
      </w:r>
      <w:r w:rsidR="00B751B7" w:rsidRPr="00FC03AA">
        <w:rPr>
          <w:rFonts w:cs="KFGQPC Uthmanic Script HAFS"/>
          <w:color w:val="000000"/>
          <w:rtl/>
        </w:rPr>
        <w:t>ٌ عَلَيۡهِ مَا عَنِتُّمۡ حَرِيصٌ عَلَيۡكُم بِٱلۡمُؤۡمِنِينَ رَءُوف</w:t>
      </w:r>
      <w:r w:rsidR="00B751B7">
        <w:rPr>
          <w:rFonts w:cs="KFGQPC Uthmanic Script HAFS" w:hint="cs"/>
          <w:color w:val="000000"/>
          <w:rtl/>
        </w:rPr>
        <w:t>ٞ رَّحِيمٞ</w:t>
      </w:r>
      <w:r w:rsidR="007F2C98">
        <w:rPr>
          <w:rFonts w:ascii="2  Badr" w:hAnsi="2  Badr" w:cs="Traditional Arabic" w:hint="cs"/>
          <w:color w:val="000000"/>
          <w:rtl/>
          <w:lang w:bidi="fa-IR"/>
        </w:rPr>
        <w:t>﴾</w:t>
      </w:r>
      <w:r w:rsidR="007F2C98">
        <w:rPr>
          <w:rFonts w:ascii="2  Badr" w:hAnsi="2  Badr" w:cs="B Lotus" w:hint="cs"/>
          <w:color w:val="000000"/>
          <w:rtl/>
          <w:lang w:bidi="fa-IR"/>
        </w:rPr>
        <w:t xml:space="preserve"> </w:t>
      </w:r>
      <w:r w:rsidR="007F2C98">
        <w:rPr>
          <w:rFonts w:ascii="2  Badr" w:hAnsi="2  Badr" w:cs="B Lotus" w:hint="cs"/>
          <w:color w:val="000000"/>
          <w:sz w:val="26"/>
          <w:szCs w:val="26"/>
          <w:rtl/>
          <w:lang w:bidi="fa-IR"/>
        </w:rPr>
        <w:t>[</w:t>
      </w:r>
      <w:r w:rsidR="007F2C98" w:rsidRPr="007F2C98">
        <w:rPr>
          <w:rFonts w:ascii="mylotus" w:hAnsi="mylotus" w:cs="mylotus"/>
          <w:color w:val="000000"/>
          <w:sz w:val="26"/>
          <w:szCs w:val="26"/>
          <w:rtl/>
          <w:lang w:bidi="fa-IR"/>
        </w:rPr>
        <w:t>التوبة</w:t>
      </w:r>
      <w:r w:rsidR="007F2C98">
        <w:rPr>
          <w:rFonts w:ascii="2  Badr" w:hAnsi="2  Badr" w:cs="B Lotus" w:hint="cs"/>
          <w:color w:val="000000"/>
          <w:sz w:val="26"/>
          <w:szCs w:val="26"/>
          <w:rtl/>
          <w:lang w:bidi="fa-IR"/>
        </w:rPr>
        <w:t>: 128]</w:t>
      </w:r>
      <w:r w:rsidR="00B751B7">
        <w:rPr>
          <w:rFonts w:ascii="2  Badr" w:hAnsi="2  Badr" w:cs="B Lotus" w:hint="cs"/>
          <w:color w:val="000000"/>
          <w:rtl/>
          <w:lang w:bidi="fa-IR"/>
        </w:rPr>
        <w:t xml:space="preserve">. </w:t>
      </w:r>
      <w:r w:rsidR="007F2C98" w:rsidRPr="007F2C98">
        <w:rPr>
          <w:rFonts w:ascii="2  Badr" w:hAnsi="2  Badr" w:cs="Traditional Arabic" w:hint="cs"/>
          <w:color w:val="000000"/>
          <w:sz w:val="26"/>
          <w:szCs w:val="26"/>
          <w:rtl/>
          <w:lang w:bidi="fa-IR"/>
        </w:rPr>
        <w:t>«</w:t>
      </w:r>
      <w:r w:rsidRPr="007F2C98">
        <w:rPr>
          <w:rFonts w:ascii="2  Badr" w:hAnsi="2  Badr" w:cs="B Lotus"/>
          <w:color w:val="000000"/>
          <w:sz w:val="26"/>
          <w:szCs w:val="26"/>
          <w:rtl/>
          <w:lang w:bidi="fa-IR"/>
        </w:rPr>
        <w:t>‏به شما عشق مي‌ورزد و اصرار به هدايت شما دارد، و نسبت به مؤمنان داراي محبّت و لطف فراوان و بسيار مهربان است</w:t>
      </w:r>
      <w:r w:rsidR="007F2C98" w:rsidRPr="007F2C98">
        <w:rPr>
          <w:rFonts w:ascii="2  Badr" w:hAnsi="2  Badr" w:cs="Traditional Arabic" w:hint="cs"/>
          <w:color w:val="000000"/>
          <w:sz w:val="26"/>
          <w:szCs w:val="26"/>
          <w:rtl/>
          <w:lang w:bidi="fa-IR"/>
        </w:rPr>
        <w:t>»</w:t>
      </w:r>
      <w:r w:rsidR="007F2C98" w:rsidRPr="007F2C98">
        <w:rPr>
          <w:rFonts w:ascii="2  Badr" w:hAnsi="2  Badr" w:cs="B Lotus"/>
          <w:color w:val="000000"/>
          <w:sz w:val="26"/>
          <w:szCs w:val="26"/>
          <w:rtl/>
          <w:lang w:bidi="fa-IR"/>
        </w:rPr>
        <w:t>.</w:t>
      </w:r>
    </w:p>
    <w:p w:rsidR="00CE3DC4" w:rsidRPr="00374254" w:rsidRDefault="00CE3DC4" w:rsidP="00B751B7">
      <w:pPr>
        <w:ind w:firstLine="284"/>
        <w:jc w:val="both"/>
        <w:rPr>
          <w:rFonts w:ascii="2  Badr" w:hAnsi="2  Badr" w:cs="B Lotus"/>
          <w:color w:val="000000"/>
          <w:rtl/>
          <w:lang w:bidi="fa-IR"/>
        </w:rPr>
      </w:pPr>
      <w:r w:rsidRPr="00374254">
        <w:rPr>
          <w:rFonts w:ascii="2  Badr" w:hAnsi="2  Badr" w:cs="B Lotus"/>
          <w:color w:val="000000"/>
          <w:rtl/>
          <w:lang w:bidi="fa-IR"/>
        </w:rPr>
        <w:t>در جای دیگری</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فرماید:</w:t>
      </w:r>
      <w:r w:rsidR="007F2C98">
        <w:rPr>
          <w:rFonts w:ascii="2  Badr" w:hAnsi="2  Badr" w:cs="B Lotus" w:hint="cs"/>
          <w:color w:val="000000"/>
          <w:rtl/>
          <w:lang w:bidi="fa-IR"/>
        </w:rPr>
        <w:t xml:space="preserve"> </w:t>
      </w:r>
      <w:r w:rsidR="007F2C98">
        <w:rPr>
          <w:rFonts w:ascii="2  Badr" w:hAnsi="2  Badr" w:cs="Traditional Arabic" w:hint="cs"/>
          <w:color w:val="000000"/>
          <w:rtl/>
          <w:lang w:bidi="fa-IR"/>
        </w:rPr>
        <w:t>﴿</w:t>
      </w:r>
      <w:r w:rsidR="00B751B7" w:rsidRPr="00B751B7">
        <w:rPr>
          <w:rFonts w:ascii="KFGQPC Uthmanic Script HAFS" w:cs="KFGQPC Uthmanic Script HAFS" w:hint="eastAsia"/>
          <w:sz w:val="26"/>
          <w:szCs w:val="26"/>
          <w:rtl/>
        </w:rPr>
        <w:t>يُرِيدُ</w:t>
      </w:r>
      <w:r w:rsidR="00B751B7" w:rsidRPr="00B751B7">
        <w:rPr>
          <w:rFonts w:ascii="KFGQPC Uthmanic Script HAFS" w:cs="KFGQPC Uthmanic Script HAFS"/>
          <w:sz w:val="26"/>
          <w:szCs w:val="26"/>
          <w:rtl/>
        </w:rPr>
        <w:t xml:space="preserve"> </w:t>
      </w:r>
      <w:r w:rsidR="00B751B7" w:rsidRPr="00B751B7">
        <w:rPr>
          <w:rFonts w:ascii="KFGQPC Uthmanic Script HAFS" w:cs="KFGQPC Uthmanic Script HAFS" w:hint="cs"/>
          <w:sz w:val="26"/>
          <w:szCs w:val="26"/>
          <w:rtl/>
        </w:rPr>
        <w:t>ٱ</w:t>
      </w:r>
      <w:r w:rsidR="00B751B7" w:rsidRPr="00B751B7">
        <w:rPr>
          <w:rFonts w:ascii="KFGQPC Uthmanic Script HAFS" w:cs="KFGQPC Uthmanic Script HAFS" w:hint="eastAsia"/>
          <w:sz w:val="26"/>
          <w:szCs w:val="26"/>
          <w:rtl/>
        </w:rPr>
        <w:t>للَّهُ</w:t>
      </w:r>
      <w:r w:rsidR="00B751B7" w:rsidRPr="00B751B7">
        <w:rPr>
          <w:rFonts w:ascii="KFGQPC Uthmanic Script HAFS" w:cs="KFGQPC Uthmanic Script HAFS"/>
          <w:sz w:val="26"/>
          <w:szCs w:val="26"/>
          <w:rtl/>
        </w:rPr>
        <w:t xml:space="preserve"> </w:t>
      </w:r>
      <w:r w:rsidR="00B751B7" w:rsidRPr="00B751B7">
        <w:rPr>
          <w:rFonts w:ascii="KFGQPC Uthmanic Script HAFS" w:cs="KFGQPC Uthmanic Script HAFS" w:hint="eastAsia"/>
          <w:sz w:val="26"/>
          <w:szCs w:val="26"/>
          <w:rtl/>
        </w:rPr>
        <w:t>بِكُمُ</w:t>
      </w:r>
      <w:r w:rsidR="00B751B7" w:rsidRPr="00B751B7">
        <w:rPr>
          <w:rFonts w:ascii="KFGQPC Uthmanic Script HAFS" w:cs="KFGQPC Uthmanic Script HAFS"/>
          <w:sz w:val="26"/>
          <w:szCs w:val="26"/>
          <w:rtl/>
        </w:rPr>
        <w:t xml:space="preserve"> </w:t>
      </w:r>
      <w:r w:rsidR="00B751B7" w:rsidRPr="00B751B7">
        <w:rPr>
          <w:rFonts w:ascii="KFGQPC Uthmanic Script HAFS" w:cs="KFGQPC Uthmanic Script HAFS" w:hint="cs"/>
          <w:sz w:val="26"/>
          <w:szCs w:val="26"/>
          <w:rtl/>
        </w:rPr>
        <w:t>ٱ</w:t>
      </w:r>
      <w:r w:rsidR="00B751B7" w:rsidRPr="00B751B7">
        <w:rPr>
          <w:rFonts w:ascii="KFGQPC Uthmanic Script HAFS" w:cs="KFGQPC Uthmanic Script HAFS" w:hint="eastAsia"/>
          <w:sz w:val="26"/>
          <w:szCs w:val="26"/>
          <w:rtl/>
        </w:rPr>
        <w:t>ل</w:t>
      </w:r>
      <w:r w:rsidR="00B751B7" w:rsidRPr="00B751B7">
        <w:rPr>
          <w:rFonts w:ascii="KFGQPC Uthmanic Script HAFS" w:cs="KFGQPC Uthmanic Script HAFS" w:hint="cs"/>
          <w:sz w:val="26"/>
          <w:szCs w:val="26"/>
          <w:rtl/>
        </w:rPr>
        <w:t>ۡ</w:t>
      </w:r>
      <w:r w:rsidR="00B751B7" w:rsidRPr="00B751B7">
        <w:rPr>
          <w:rFonts w:ascii="KFGQPC Uthmanic Script HAFS" w:cs="KFGQPC Uthmanic Script HAFS" w:hint="eastAsia"/>
          <w:sz w:val="26"/>
          <w:szCs w:val="26"/>
          <w:rtl/>
        </w:rPr>
        <w:t>يُس</w:t>
      </w:r>
      <w:r w:rsidR="00B751B7" w:rsidRPr="00B751B7">
        <w:rPr>
          <w:rFonts w:ascii="KFGQPC Uthmanic Script HAFS" w:cs="KFGQPC Uthmanic Script HAFS" w:hint="cs"/>
          <w:sz w:val="26"/>
          <w:szCs w:val="26"/>
          <w:rtl/>
        </w:rPr>
        <w:t>ۡ</w:t>
      </w:r>
      <w:r w:rsidR="00B751B7" w:rsidRPr="00B751B7">
        <w:rPr>
          <w:rFonts w:ascii="KFGQPC Uthmanic Script HAFS" w:cs="KFGQPC Uthmanic Script HAFS" w:hint="eastAsia"/>
          <w:sz w:val="26"/>
          <w:szCs w:val="26"/>
          <w:rtl/>
        </w:rPr>
        <w:t>رَ</w:t>
      </w:r>
      <w:r w:rsidR="00B751B7" w:rsidRPr="00B751B7">
        <w:rPr>
          <w:rFonts w:ascii="KFGQPC Uthmanic Script HAFS" w:cs="KFGQPC Uthmanic Script HAFS"/>
          <w:sz w:val="26"/>
          <w:szCs w:val="26"/>
          <w:rtl/>
        </w:rPr>
        <w:t xml:space="preserve"> </w:t>
      </w:r>
      <w:r w:rsidR="00B751B7" w:rsidRPr="00B751B7">
        <w:rPr>
          <w:rFonts w:ascii="KFGQPC Uthmanic Script HAFS" w:cs="KFGQPC Uthmanic Script HAFS" w:hint="eastAsia"/>
          <w:sz w:val="26"/>
          <w:szCs w:val="26"/>
          <w:rtl/>
        </w:rPr>
        <w:t>وَلَا</w:t>
      </w:r>
      <w:r w:rsidR="00B751B7" w:rsidRPr="00B751B7">
        <w:rPr>
          <w:rFonts w:ascii="KFGQPC Uthmanic Script HAFS" w:cs="KFGQPC Uthmanic Script HAFS"/>
          <w:sz w:val="26"/>
          <w:szCs w:val="26"/>
          <w:rtl/>
        </w:rPr>
        <w:t xml:space="preserve"> </w:t>
      </w:r>
      <w:r w:rsidR="00B751B7" w:rsidRPr="00B751B7">
        <w:rPr>
          <w:rFonts w:ascii="KFGQPC Uthmanic Script HAFS" w:cs="KFGQPC Uthmanic Script HAFS" w:hint="eastAsia"/>
          <w:sz w:val="26"/>
          <w:szCs w:val="26"/>
          <w:rtl/>
        </w:rPr>
        <w:t>يُرِيدُ</w:t>
      </w:r>
      <w:r w:rsidR="00B751B7" w:rsidRPr="00B751B7">
        <w:rPr>
          <w:rFonts w:ascii="KFGQPC Uthmanic Script HAFS" w:cs="KFGQPC Uthmanic Script HAFS"/>
          <w:sz w:val="26"/>
          <w:szCs w:val="26"/>
          <w:rtl/>
        </w:rPr>
        <w:t xml:space="preserve"> </w:t>
      </w:r>
      <w:r w:rsidR="00B751B7" w:rsidRPr="00B751B7">
        <w:rPr>
          <w:rFonts w:ascii="KFGQPC Uthmanic Script HAFS" w:cs="KFGQPC Uthmanic Script HAFS" w:hint="eastAsia"/>
          <w:sz w:val="26"/>
          <w:szCs w:val="26"/>
          <w:rtl/>
        </w:rPr>
        <w:t>بِكُمُ</w:t>
      </w:r>
      <w:r w:rsidR="00B751B7" w:rsidRPr="00B751B7">
        <w:rPr>
          <w:rFonts w:ascii="KFGQPC Uthmanic Script HAFS" w:cs="KFGQPC Uthmanic Script HAFS"/>
          <w:sz w:val="26"/>
          <w:szCs w:val="26"/>
          <w:rtl/>
        </w:rPr>
        <w:t xml:space="preserve"> </w:t>
      </w:r>
      <w:r w:rsidR="00B751B7" w:rsidRPr="00B751B7">
        <w:rPr>
          <w:rFonts w:ascii="KFGQPC Uthmanic Script HAFS" w:cs="KFGQPC Uthmanic Script HAFS" w:hint="cs"/>
          <w:sz w:val="26"/>
          <w:szCs w:val="26"/>
          <w:rtl/>
        </w:rPr>
        <w:t>ٱ</w:t>
      </w:r>
      <w:r w:rsidR="00B751B7" w:rsidRPr="00B751B7">
        <w:rPr>
          <w:rFonts w:ascii="KFGQPC Uthmanic Script HAFS" w:cs="KFGQPC Uthmanic Script HAFS" w:hint="eastAsia"/>
          <w:sz w:val="26"/>
          <w:szCs w:val="26"/>
          <w:rtl/>
        </w:rPr>
        <w:t>ل</w:t>
      </w:r>
      <w:r w:rsidR="00B751B7" w:rsidRPr="00B751B7">
        <w:rPr>
          <w:rFonts w:ascii="KFGQPC Uthmanic Script HAFS" w:cs="KFGQPC Uthmanic Script HAFS" w:hint="cs"/>
          <w:sz w:val="26"/>
          <w:szCs w:val="26"/>
          <w:rtl/>
        </w:rPr>
        <w:t>ۡ</w:t>
      </w:r>
      <w:r w:rsidR="00B751B7" w:rsidRPr="00B751B7">
        <w:rPr>
          <w:rFonts w:ascii="KFGQPC Uthmanic Script HAFS" w:cs="KFGQPC Uthmanic Script HAFS" w:hint="eastAsia"/>
          <w:sz w:val="26"/>
          <w:szCs w:val="26"/>
          <w:rtl/>
        </w:rPr>
        <w:t>عُس</w:t>
      </w:r>
      <w:r w:rsidR="00B751B7" w:rsidRPr="00B751B7">
        <w:rPr>
          <w:rFonts w:ascii="KFGQPC Uthmanic Script HAFS" w:cs="KFGQPC Uthmanic Script HAFS" w:hint="cs"/>
          <w:sz w:val="26"/>
          <w:szCs w:val="26"/>
          <w:rtl/>
        </w:rPr>
        <w:t>ۡ</w:t>
      </w:r>
      <w:r w:rsidR="00B751B7" w:rsidRPr="00B751B7">
        <w:rPr>
          <w:rFonts w:ascii="KFGQPC Uthmanic Script HAFS" w:cs="KFGQPC Uthmanic Script HAFS" w:hint="eastAsia"/>
          <w:sz w:val="26"/>
          <w:szCs w:val="26"/>
          <w:rtl/>
        </w:rPr>
        <w:t>رَ</w:t>
      </w:r>
      <w:r w:rsidR="007F2C98">
        <w:rPr>
          <w:rFonts w:ascii="2  Badr" w:hAnsi="2  Badr" w:cs="Traditional Arabic" w:hint="cs"/>
          <w:color w:val="000000"/>
          <w:rtl/>
          <w:lang w:bidi="fa-IR"/>
        </w:rPr>
        <w:t>﴾</w:t>
      </w:r>
      <w:r w:rsidR="007F2C98">
        <w:rPr>
          <w:rFonts w:ascii="2  Badr" w:hAnsi="2  Badr" w:cs="B Lotus" w:hint="cs"/>
          <w:color w:val="000000"/>
          <w:rtl/>
          <w:lang w:bidi="fa-IR"/>
        </w:rPr>
        <w:t xml:space="preserve"> </w:t>
      </w:r>
      <w:r w:rsidR="007F2C98">
        <w:rPr>
          <w:rFonts w:ascii="2  Badr" w:hAnsi="2  Badr" w:cs="B Lotus" w:hint="cs"/>
          <w:color w:val="000000"/>
          <w:sz w:val="26"/>
          <w:szCs w:val="26"/>
          <w:rtl/>
          <w:lang w:bidi="fa-IR"/>
        </w:rPr>
        <w:t>[البقر</w:t>
      </w:r>
      <w:r w:rsidR="007F2C98" w:rsidRPr="007F2C98">
        <w:rPr>
          <w:rFonts w:ascii="mylotus" w:hAnsi="mylotus" w:cs="mylotus"/>
          <w:color w:val="000000"/>
          <w:sz w:val="26"/>
          <w:szCs w:val="26"/>
          <w:rtl/>
          <w:lang w:bidi="fa-IR"/>
        </w:rPr>
        <w:t>ة</w:t>
      </w:r>
      <w:r w:rsidR="007F2C98">
        <w:rPr>
          <w:rFonts w:ascii="2  Badr" w:hAnsi="2  Badr" w:cs="B Lotus" w:hint="cs"/>
          <w:color w:val="000000"/>
          <w:sz w:val="26"/>
          <w:szCs w:val="26"/>
          <w:rtl/>
          <w:lang w:bidi="fa-IR"/>
        </w:rPr>
        <w:t>: 185]</w:t>
      </w:r>
      <w:r w:rsidR="007F2C98">
        <w:rPr>
          <w:rFonts w:ascii="2  Badr" w:hAnsi="2  Badr" w:cs="B Lotus" w:hint="cs"/>
          <w:color w:val="000000"/>
          <w:rtl/>
          <w:lang w:bidi="fa-IR"/>
        </w:rPr>
        <w:t>.</w:t>
      </w:r>
      <w:r w:rsidR="00B751B7">
        <w:rPr>
          <w:rFonts w:ascii="2  Badr" w:hAnsi="2  Badr" w:cs="B Lotus" w:hint="cs"/>
          <w:color w:val="000000"/>
          <w:rtl/>
          <w:lang w:bidi="fa-IR"/>
        </w:rPr>
        <w:t xml:space="preserve"> </w:t>
      </w:r>
      <w:r w:rsidR="007F2C98" w:rsidRPr="007F2C98">
        <w:rPr>
          <w:rFonts w:ascii="2  Badr" w:hAnsi="2  Badr" w:cs="Traditional Arabic" w:hint="cs"/>
          <w:color w:val="000000"/>
          <w:sz w:val="26"/>
          <w:szCs w:val="26"/>
          <w:rtl/>
          <w:lang w:bidi="fa-IR"/>
        </w:rPr>
        <w:t>«</w:t>
      </w:r>
      <w:r w:rsidRPr="007F2C98">
        <w:rPr>
          <w:rFonts w:ascii="2  Badr" w:hAnsi="2  Badr" w:cs="B Lotus"/>
          <w:color w:val="000000"/>
          <w:sz w:val="26"/>
          <w:szCs w:val="26"/>
          <w:rtl/>
          <w:lang w:bidi="fa-IR"/>
        </w:rPr>
        <w:t>خداوند آسايش شما را مي‌خواهد و خواهان زحمت شما نيست</w:t>
      </w:r>
      <w:r w:rsidR="007F2C98" w:rsidRPr="007F2C98">
        <w:rPr>
          <w:rFonts w:ascii="2  Badr" w:hAnsi="2  Badr" w:cs="Traditional Arabic" w:hint="cs"/>
          <w:color w:val="000000"/>
          <w:sz w:val="26"/>
          <w:szCs w:val="26"/>
          <w:rtl/>
          <w:lang w:bidi="fa-IR"/>
        </w:rPr>
        <w:t>»</w:t>
      </w:r>
      <w:r w:rsidR="007F2C98" w:rsidRPr="007F2C98">
        <w:rPr>
          <w:rFonts w:ascii="2  Badr" w:hAnsi="2  Badr" w:cs="B Lotus" w:hint="cs"/>
          <w:color w:val="000000"/>
          <w:sz w:val="26"/>
          <w:szCs w:val="26"/>
          <w:rtl/>
          <w:lang w:bidi="fa-IR"/>
        </w:rPr>
        <w:t>.</w:t>
      </w:r>
    </w:p>
    <w:p w:rsidR="00CE3DC4" w:rsidRPr="00374254" w:rsidRDefault="00CE3DC4" w:rsidP="00B751B7">
      <w:pPr>
        <w:ind w:firstLine="284"/>
        <w:jc w:val="both"/>
        <w:rPr>
          <w:rFonts w:ascii="2  Badr" w:hAnsi="2  Badr" w:cs="B Lotus"/>
          <w:color w:val="000000"/>
          <w:rtl/>
          <w:lang w:bidi="fa-IR"/>
        </w:rPr>
      </w:pPr>
      <w:r w:rsidRPr="00374254">
        <w:rPr>
          <w:rFonts w:ascii="2  Badr" w:hAnsi="2  Badr" w:cs="B Lotus"/>
          <w:color w:val="000000"/>
          <w:rtl/>
          <w:lang w:bidi="fa-IR"/>
        </w:rPr>
        <w:t>همچنین</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فرماید:</w:t>
      </w:r>
      <w:r w:rsidR="007F2C98">
        <w:rPr>
          <w:rFonts w:ascii="2  Badr" w:hAnsi="2  Badr" w:cs="B Lotus" w:hint="cs"/>
          <w:color w:val="000000"/>
          <w:rtl/>
          <w:lang w:bidi="fa-IR"/>
        </w:rPr>
        <w:t xml:space="preserve"> </w:t>
      </w:r>
      <w:r w:rsidR="007F2C98">
        <w:rPr>
          <w:rFonts w:ascii="2  Badr" w:hAnsi="2  Badr" w:cs="Traditional Arabic" w:hint="cs"/>
          <w:color w:val="000000"/>
          <w:rtl/>
          <w:lang w:bidi="fa-IR"/>
        </w:rPr>
        <w:t>﴿</w:t>
      </w:r>
      <w:r w:rsidR="00B751B7" w:rsidRPr="00B751B7">
        <w:rPr>
          <w:rFonts w:ascii="KFGQPC Uthmanic Script HAFS" w:cs="KFGQPC Uthmanic Script HAFS" w:hint="eastAsia"/>
          <w:sz w:val="26"/>
          <w:szCs w:val="26"/>
          <w:rtl/>
        </w:rPr>
        <w:t>يُرِيدُ</w:t>
      </w:r>
      <w:r w:rsidR="00B751B7" w:rsidRPr="00B751B7">
        <w:rPr>
          <w:rFonts w:ascii="KFGQPC Uthmanic Script HAFS" w:cs="KFGQPC Uthmanic Script HAFS"/>
          <w:sz w:val="26"/>
          <w:szCs w:val="26"/>
          <w:rtl/>
        </w:rPr>
        <w:t xml:space="preserve"> </w:t>
      </w:r>
      <w:r w:rsidR="00B751B7" w:rsidRPr="00B751B7">
        <w:rPr>
          <w:rFonts w:ascii="KFGQPC Uthmanic Script HAFS" w:cs="KFGQPC Uthmanic Script HAFS" w:hint="cs"/>
          <w:sz w:val="26"/>
          <w:szCs w:val="26"/>
          <w:rtl/>
        </w:rPr>
        <w:t>ٱ</w:t>
      </w:r>
      <w:r w:rsidR="00B751B7" w:rsidRPr="00B751B7">
        <w:rPr>
          <w:rFonts w:ascii="KFGQPC Uthmanic Script HAFS" w:cs="KFGQPC Uthmanic Script HAFS" w:hint="eastAsia"/>
          <w:sz w:val="26"/>
          <w:szCs w:val="26"/>
          <w:rtl/>
        </w:rPr>
        <w:t>للَّهُ</w:t>
      </w:r>
      <w:r w:rsidR="00B751B7" w:rsidRPr="00B751B7">
        <w:rPr>
          <w:rFonts w:ascii="KFGQPC Uthmanic Script HAFS" w:cs="KFGQPC Uthmanic Script HAFS"/>
          <w:sz w:val="26"/>
          <w:szCs w:val="26"/>
          <w:rtl/>
        </w:rPr>
        <w:t xml:space="preserve"> </w:t>
      </w:r>
      <w:r w:rsidR="00B751B7" w:rsidRPr="00B751B7">
        <w:rPr>
          <w:rFonts w:ascii="KFGQPC Uthmanic Script HAFS" w:cs="KFGQPC Uthmanic Script HAFS" w:hint="eastAsia"/>
          <w:sz w:val="26"/>
          <w:szCs w:val="26"/>
          <w:rtl/>
        </w:rPr>
        <w:t>أَن</w:t>
      </w:r>
      <w:r w:rsidR="00B751B7" w:rsidRPr="00B751B7">
        <w:rPr>
          <w:rFonts w:ascii="KFGQPC Uthmanic Script HAFS" w:cs="KFGQPC Uthmanic Script HAFS"/>
          <w:sz w:val="26"/>
          <w:szCs w:val="26"/>
          <w:rtl/>
        </w:rPr>
        <w:t xml:space="preserve"> </w:t>
      </w:r>
      <w:r w:rsidR="00B751B7" w:rsidRPr="00B751B7">
        <w:rPr>
          <w:rFonts w:ascii="KFGQPC Uthmanic Script HAFS" w:cs="KFGQPC Uthmanic Script HAFS" w:hint="eastAsia"/>
          <w:sz w:val="26"/>
          <w:szCs w:val="26"/>
          <w:rtl/>
        </w:rPr>
        <w:t>يُخَفِّفَ</w:t>
      </w:r>
      <w:r w:rsidR="00B751B7" w:rsidRPr="00B751B7">
        <w:rPr>
          <w:rFonts w:ascii="KFGQPC Uthmanic Script HAFS" w:cs="KFGQPC Uthmanic Script HAFS"/>
          <w:sz w:val="26"/>
          <w:szCs w:val="26"/>
          <w:rtl/>
        </w:rPr>
        <w:t xml:space="preserve"> </w:t>
      </w:r>
      <w:r w:rsidR="00B751B7" w:rsidRPr="00B751B7">
        <w:rPr>
          <w:rFonts w:ascii="KFGQPC Uthmanic Script HAFS" w:cs="KFGQPC Uthmanic Script HAFS" w:hint="eastAsia"/>
          <w:sz w:val="26"/>
          <w:szCs w:val="26"/>
          <w:rtl/>
        </w:rPr>
        <w:t>عَنكُم</w:t>
      </w:r>
      <w:r w:rsidR="00B751B7" w:rsidRPr="00B751B7">
        <w:rPr>
          <w:rFonts w:ascii="KFGQPC Uthmanic Script HAFS" w:cs="KFGQPC Uthmanic Script HAFS" w:hint="cs"/>
          <w:sz w:val="26"/>
          <w:szCs w:val="26"/>
          <w:rtl/>
        </w:rPr>
        <w:t>ۡۚ</w:t>
      </w:r>
      <w:r w:rsidR="00B751B7" w:rsidRPr="00B751B7">
        <w:rPr>
          <w:rFonts w:ascii="KFGQPC Uthmanic Script HAFS" w:cs="KFGQPC Uthmanic Script HAFS"/>
          <w:sz w:val="26"/>
          <w:szCs w:val="26"/>
          <w:rtl/>
        </w:rPr>
        <w:t xml:space="preserve"> </w:t>
      </w:r>
      <w:r w:rsidR="00B751B7" w:rsidRPr="00B751B7">
        <w:rPr>
          <w:rFonts w:ascii="KFGQPC Uthmanic Script HAFS" w:cs="KFGQPC Uthmanic Script HAFS" w:hint="eastAsia"/>
          <w:sz w:val="26"/>
          <w:szCs w:val="26"/>
          <w:rtl/>
        </w:rPr>
        <w:t>وَخُلِقَ</w:t>
      </w:r>
      <w:r w:rsidR="00B751B7" w:rsidRPr="00B751B7">
        <w:rPr>
          <w:rFonts w:ascii="KFGQPC Uthmanic Script HAFS" w:cs="KFGQPC Uthmanic Script HAFS"/>
          <w:sz w:val="26"/>
          <w:szCs w:val="26"/>
          <w:rtl/>
        </w:rPr>
        <w:t xml:space="preserve"> </w:t>
      </w:r>
      <w:r w:rsidR="00B751B7" w:rsidRPr="00B751B7">
        <w:rPr>
          <w:rFonts w:ascii="KFGQPC Uthmanic Script HAFS" w:cs="KFGQPC Uthmanic Script HAFS" w:hint="cs"/>
          <w:sz w:val="26"/>
          <w:szCs w:val="26"/>
          <w:rtl/>
        </w:rPr>
        <w:t>ٱ</w:t>
      </w:r>
      <w:r w:rsidR="00B751B7" w:rsidRPr="00B751B7">
        <w:rPr>
          <w:rFonts w:ascii="KFGQPC Uthmanic Script HAFS" w:cs="KFGQPC Uthmanic Script HAFS" w:hint="eastAsia"/>
          <w:sz w:val="26"/>
          <w:szCs w:val="26"/>
          <w:rtl/>
        </w:rPr>
        <w:t>ل</w:t>
      </w:r>
      <w:r w:rsidR="00B751B7" w:rsidRPr="00B751B7">
        <w:rPr>
          <w:rFonts w:ascii="KFGQPC Uthmanic Script HAFS" w:cs="KFGQPC Uthmanic Script HAFS" w:hint="cs"/>
          <w:sz w:val="26"/>
          <w:szCs w:val="26"/>
          <w:rtl/>
        </w:rPr>
        <w:t>ۡ</w:t>
      </w:r>
      <w:r w:rsidR="00B751B7" w:rsidRPr="00B751B7">
        <w:rPr>
          <w:rFonts w:ascii="KFGQPC Uthmanic Script HAFS" w:cs="KFGQPC Uthmanic Script HAFS" w:hint="eastAsia"/>
          <w:sz w:val="26"/>
          <w:szCs w:val="26"/>
          <w:rtl/>
        </w:rPr>
        <w:t>إِنسَ</w:t>
      </w:r>
      <w:r w:rsidR="00B751B7" w:rsidRPr="00B751B7">
        <w:rPr>
          <w:rFonts w:ascii="KFGQPC Uthmanic Script HAFS" w:cs="KFGQPC Uthmanic Script HAFS" w:hint="cs"/>
          <w:sz w:val="26"/>
          <w:szCs w:val="26"/>
          <w:rtl/>
        </w:rPr>
        <w:t>ٰ</w:t>
      </w:r>
      <w:r w:rsidR="00B751B7" w:rsidRPr="00B751B7">
        <w:rPr>
          <w:rFonts w:ascii="KFGQPC Uthmanic Script HAFS" w:cs="KFGQPC Uthmanic Script HAFS" w:hint="eastAsia"/>
          <w:sz w:val="26"/>
          <w:szCs w:val="26"/>
          <w:rtl/>
        </w:rPr>
        <w:t>نُ</w:t>
      </w:r>
      <w:r w:rsidR="00B751B7" w:rsidRPr="00B751B7">
        <w:rPr>
          <w:rFonts w:ascii="KFGQPC Uthmanic Script HAFS" w:cs="KFGQPC Uthmanic Script HAFS"/>
          <w:sz w:val="26"/>
          <w:szCs w:val="26"/>
          <w:rtl/>
        </w:rPr>
        <w:t xml:space="preserve"> </w:t>
      </w:r>
      <w:r w:rsidR="00B751B7" w:rsidRPr="00B751B7">
        <w:rPr>
          <w:rFonts w:ascii="KFGQPC Uthmanic Script HAFS" w:cs="KFGQPC Uthmanic Script HAFS" w:hint="eastAsia"/>
          <w:sz w:val="26"/>
          <w:szCs w:val="26"/>
          <w:rtl/>
        </w:rPr>
        <w:t>ضَعِيف</w:t>
      </w:r>
      <w:r w:rsidR="00B751B7" w:rsidRPr="00B751B7">
        <w:rPr>
          <w:rFonts w:ascii="KFGQPC Uthmanic Script HAFS" w:cs="KFGQPC Uthmanic Script HAFS" w:hint="cs"/>
          <w:sz w:val="26"/>
          <w:szCs w:val="26"/>
          <w:rtl/>
        </w:rPr>
        <w:t>ٗ</w:t>
      </w:r>
      <w:r w:rsidR="00B751B7" w:rsidRPr="00B751B7">
        <w:rPr>
          <w:rFonts w:ascii="KFGQPC Uthmanic Script HAFS" w:cs="KFGQPC Uthmanic Script HAFS" w:hint="eastAsia"/>
          <w:sz w:val="26"/>
          <w:szCs w:val="26"/>
          <w:rtl/>
        </w:rPr>
        <w:t>ا</w:t>
      </w:r>
      <w:r w:rsidR="00B751B7" w:rsidRPr="00B751B7">
        <w:rPr>
          <w:rFonts w:ascii="KFGQPC Uthmanic Script HAFS" w:cs="KFGQPC Uthmanic Script HAFS"/>
          <w:sz w:val="26"/>
          <w:szCs w:val="26"/>
          <w:rtl/>
        </w:rPr>
        <w:t xml:space="preserve"> </w:t>
      </w:r>
      <w:r w:rsidR="00B751B7" w:rsidRPr="00B751B7">
        <w:rPr>
          <w:rFonts w:ascii="KFGQPC Uthmanic Script HAFS" w:cs="KFGQPC Uthmanic Script HAFS" w:hint="cs"/>
          <w:sz w:val="26"/>
          <w:szCs w:val="26"/>
          <w:rtl/>
        </w:rPr>
        <w:t>٢٨</w:t>
      </w:r>
      <w:r w:rsidR="007F2C98">
        <w:rPr>
          <w:rFonts w:ascii="2  Badr" w:hAnsi="2  Badr" w:cs="Traditional Arabic" w:hint="cs"/>
          <w:color w:val="000000"/>
          <w:rtl/>
          <w:lang w:bidi="fa-IR"/>
        </w:rPr>
        <w:t>﴾</w:t>
      </w:r>
      <w:r w:rsidR="007F2C98">
        <w:rPr>
          <w:rFonts w:ascii="2  Badr" w:hAnsi="2  Badr" w:cs="B Lotus" w:hint="cs"/>
          <w:color w:val="000000"/>
          <w:rtl/>
          <w:lang w:bidi="fa-IR"/>
        </w:rPr>
        <w:t xml:space="preserve"> </w:t>
      </w:r>
      <w:r w:rsidR="007F2C98">
        <w:rPr>
          <w:rFonts w:ascii="2  Badr" w:hAnsi="2  Badr" w:cs="B Lotus" w:hint="cs"/>
          <w:color w:val="000000"/>
          <w:sz w:val="26"/>
          <w:szCs w:val="26"/>
          <w:rtl/>
          <w:lang w:bidi="fa-IR"/>
        </w:rPr>
        <w:t>[النساء: 28]</w:t>
      </w:r>
      <w:r w:rsidR="007F2C98">
        <w:rPr>
          <w:rFonts w:ascii="2  Badr" w:hAnsi="2  Badr" w:cs="B Lotus" w:hint="cs"/>
          <w:color w:val="000000"/>
          <w:rtl/>
          <w:lang w:bidi="fa-IR"/>
        </w:rPr>
        <w:t>.</w:t>
      </w:r>
      <w:r w:rsidR="00B751B7">
        <w:rPr>
          <w:rFonts w:ascii="2  Badr" w:hAnsi="2  Badr" w:cs="B Lotus" w:hint="cs"/>
          <w:color w:val="000000"/>
          <w:rtl/>
          <w:lang w:bidi="fa-IR"/>
        </w:rPr>
        <w:t xml:space="preserve"> </w:t>
      </w:r>
      <w:r w:rsidR="007F2C98" w:rsidRPr="007F2C98">
        <w:rPr>
          <w:rFonts w:ascii="2  Badr" w:hAnsi="2  Badr" w:cs="Traditional Arabic" w:hint="cs"/>
          <w:color w:val="000000"/>
          <w:sz w:val="26"/>
          <w:szCs w:val="26"/>
          <w:rtl/>
          <w:lang w:bidi="fa-IR"/>
        </w:rPr>
        <w:t>«</w:t>
      </w:r>
      <w:r w:rsidRPr="007F2C98">
        <w:rPr>
          <w:rFonts w:ascii="2  Badr" w:hAnsi="2  Badr" w:cs="B Lotus"/>
          <w:color w:val="000000"/>
          <w:sz w:val="26"/>
          <w:szCs w:val="26"/>
          <w:rtl/>
          <w:lang w:bidi="fa-IR"/>
        </w:rPr>
        <w:t>خداوند مي‌خواهد (با وضع احكام سهل و ساده) كار را بر شما آسان كند (چرا كه او مي‌داند كه انسان در برابر غرائز و اميال خود ناتوان است) و انسان ضعيف آفريده شده است (و در امر گرايش به زنان تاب مقاومت ندارد)</w:t>
      </w:r>
      <w:r w:rsidR="007F2C98" w:rsidRPr="007F2C98">
        <w:rPr>
          <w:rFonts w:ascii="2  Badr" w:hAnsi="2  Badr" w:cs="Traditional Arabic" w:hint="cs"/>
          <w:color w:val="000000"/>
          <w:sz w:val="26"/>
          <w:szCs w:val="26"/>
          <w:rtl/>
          <w:lang w:bidi="fa-IR"/>
        </w:rPr>
        <w:t>»</w:t>
      </w:r>
      <w:r w:rsidR="007F2C98" w:rsidRPr="007F2C98">
        <w:rPr>
          <w:rFonts w:ascii="2  Badr" w:hAnsi="2  Badr" w:cs="B Lotus"/>
          <w:color w:val="000000"/>
          <w:sz w:val="26"/>
          <w:szCs w:val="26"/>
          <w:rtl/>
          <w:lang w:bidi="fa-IR"/>
        </w:rPr>
        <w:t>.</w:t>
      </w:r>
    </w:p>
    <w:p w:rsidR="00CE3DC4" w:rsidRPr="00374254" w:rsidRDefault="00B751B7" w:rsidP="00B751B7">
      <w:pPr>
        <w:ind w:firstLine="284"/>
        <w:jc w:val="both"/>
        <w:rPr>
          <w:rFonts w:ascii="2  Badr" w:hAnsi="2  Badr" w:cs="B Lotus"/>
          <w:color w:val="000000"/>
          <w:rtl/>
          <w:lang w:bidi="fa-IR"/>
        </w:rPr>
      </w:pPr>
      <w:r>
        <w:rPr>
          <w:rFonts w:ascii="2  Badr" w:hAnsi="2  Badr" w:cs="B Lotus"/>
          <w:color w:val="000000"/>
          <w:rtl/>
          <w:lang w:bidi="fa-IR"/>
        </w:rPr>
        <w:t>خداوند بلند مرتبه سخت</w:t>
      </w:r>
      <w:r>
        <w:rPr>
          <w:rFonts w:ascii="2  Badr" w:hAnsi="2  Badr" w:cs="B Lotus" w:hint="cs"/>
          <w:color w:val="000000"/>
          <w:rtl/>
          <w:lang w:bidi="fa-IR"/>
        </w:rPr>
        <w:t>‌</w:t>
      </w:r>
      <w:r w:rsidR="00CE3DC4" w:rsidRPr="00374254">
        <w:rPr>
          <w:rFonts w:ascii="2  Badr" w:hAnsi="2  Badr" w:cs="B Lotus"/>
          <w:color w:val="000000"/>
          <w:rtl/>
          <w:lang w:bidi="fa-IR"/>
        </w:rPr>
        <w:t>گیری بر خود را اعتداء و تجاوز نامیده است،</w:t>
      </w:r>
      <w:r w:rsidR="009B0475" w:rsidRPr="00374254">
        <w:rPr>
          <w:rFonts w:ascii="2  Badr" w:hAnsi="2  Badr" w:cs="B Lotus"/>
          <w:color w:val="000000"/>
          <w:rtl/>
          <w:lang w:bidi="fa-IR"/>
        </w:rPr>
        <w:t xml:space="preserve"> می‌</w:t>
      </w:r>
      <w:r w:rsidR="00CE3DC4" w:rsidRPr="00374254">
        <w:rPr>
          <w:rFonts w:ascii="2  Badr" w:hAnsi="2  Badr" w:cs="B Lotus"/>
          <w:color w:val="000000"/>
          <w:rtl/>
          <w:lang w:bidi="fa-IR"/>
        </w:rPr>
        <w:t>فرماید:</w:t>
      </w:r>
      <w:r w:rsidR="007F2C98">
        <w:rPr>
          <w:rFonts w:ascii="2  Badr" w:hAnsi="2  Badr" w:cs="B Lotus" w:hint="cs"/>
          <w:color w:val="000000"/>
          <w:rtl/>
          <w:lang w:bidi="fa-IR"/>
        </w:rPr>
        <w:t xml:space="preserve"> </w:t>
      </w:r>
      <w:r w:rsidR="007F2C98">
        <w:rPr>
          <w:rFonts w:ascii="2  Badr" w:hAnsi="2  Badr" w:cs="Traditional Arabic" w:hint="cs"/>
          <w:color w:val="000000"/>
          <w:rtl/>
          <w:lang w:bidi="fa-IR"/>
        </w:rPr>
        <w:t>﴿</w:t>
      </w:r>
      <w:r>
        <w:rPr>
          <w:rFonts w:ascii="KFGQPC Uthmanic Script HAFS" w:cs="KFGQPC Uthmanic Script HAFS" w:hint="eastAsia"/>
          <w:rtl/>
        </w:rPr>
        <w:t>يَ</w:t>
      </w:r>
      <w:r>
        <w:rPr>
          <w:rFonts w:ascii="KFGQPC Uthmanic Script HAFS" w:cs="KFGQPC Uthmanic Script HAFS" w:hint="cs"/>
          <w:rtl/>
        </w:rPr>
        <w:t>ٰٓ</w:t>
      </w:r>
      <w:r>
        <w:rPr>
          <w:rFonts w:ascii="KFGQPC Uthmanic Script HAFS" w:cs="KFGQPC Uthmanic Script HAFS" w:hint="eastAsia"/>
          <w:rtl/>
        </w:rPr>
        <w:t>أَيُّهَا</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لَّذِينَ</w:t>
      </w:r>
      <w:r>
        <w:rPr>
          <w:rFonts w:ascii="KFGQPC Uthmanic Script HAFS" w:cs="KFGQPC Uthmanic Script HAFS"/>
          <w:rtl/>
        </w:rPr>
        <w:t xml:space="preserve"> </w:t>
      </w:r>
      <w:r>
        <w:rPr>
          <w:rFonts w:ascii="KFGQPC Uthmanic Script HAFS" w:cs="KFGQPC Uthmanic Script HAFS" w:hint="eastAsia"/>
          <w:rtl/>
        </w:rPr>
        <w:t>ءَامَنُواْ</w:t>
      </w:r>
      <w:r>
        <w:rPr>
          <w:rFonts w:ascii="KFGQPC Uthmanic Script HAFS" w:cs="KFGQPC Uthmanic Script HAFS"/>
          <w:rtl/>
        </w:rPr>
        <w:t xml:space="preserve"> </w:t>
      </w:r>
      <w:r>
        <w:rPr>
          <w:rFonts w:ascii="KFGQPC Uthmanic Script HAFS" w:cs="KFGQPC Uthmanic Script HAFS" w:hint="eastAsia"/>
          <w:rtl/>
        </w:rPr>
        <w:t>لَا</w:t>
      </w:r>
      <w:r>
        <w:rPr>
          <w:rFonts w:ascii="KFGQPC Uthmanic Script HAFS" w:cs="KFGQPC Uthmanic Script HAFS"/>
          <w:rtl/>
        </w:rPr>
        <w:t xml:space="preserve"> </w:t>
      </w:r>
      <w:r>
        <w:rPr>
          <w:rFonts w:ascii="KFGQPC Uthmanic Script HAFS" w:cs="KFGQPC Uthmanic Script HAFS" w:hint="eastAsia"/>
          <w:rtl/>
        </w:rPr>
        <w:t>تُحَرِّمُواْ</w:t>
      </w:r>
      <w:r>
        <w:rPr>
          <w:rFonts w:ascii="KFGQPC Uthmanic Script HAFS" w:cs="KFGQPC Uthmanic Script HAFS"/>
          <w:rtl/>
        </w:rPr>
        <w:t xml:space="preserve"> </w:t>
      </w:r>
      <w:r>
        <w:rPr>
          <w:rFonts w:ascii="KFGQPC Uthmanic Script HAFS" w:cs="KFGQPC Uthmanic Script HAFS" w:hint="eastAsia"/>
          <w:rtl/>
        </w:rPr>
        <w:t>طَيِّبَ</w:t>
      </w:r>
      <w:r>
        <w:rPr>
          <w:rFonts w:ascii="KFGQPC Uthmanic Script HAFS" w:cs="KFGQPC Uthmanic Script HAFS" w:hint="cs"/>
          <w:rtl/>
        </w:rPr>
        <w:t>ٰ</w:t>
      </w:r>
      <w:r>
        <w:rPr>
          <w:rFonts w:ascii="KFGQPC Uthmanic Script HAFS" w:cs="KFGQPC Uthmanic Script HAFS" w:hint="eastAsia"/>
          <w:rtl/>
        </w:rPr>
        <w:t>تِ</w:t>
      </w:r>
      <w:r>
        <w:rPr>
          <w:rFonts w:ascii="KFGQPC Uthmanic Script HAFS" w:cs="KFGQPC Uthmanic Script HAFS"/>
          <w:rtl/>
        </w:rPr>
        <w:t xml:space="preserve"> </w:t>
      </w:r>
      <w:r>
        <w:rPr>
          <w:rFonts w:ascii="KFGQPC Uthmanic Script HAFS" w:cs="KFGQPC Uthmanic Script HAFS" w:hint="eastAsia"/>
          <w:rtl/>
        </w:rPr>
        <w:t>مَا</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أَحَلَّ</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للَّهُ</w:t>
      </w:r>
      <w:r>
        <w:rPr>
          <w:rFonts w:ascii="KFGQPC Uthmanic Script HAFS" w:cs="KFGQPC Uthmanic Script HAFS"/>
          <w:rtl/>
        </w:rPr>
        <w:t xml:space="preserve"> </w:t>
      </w:r>
      <w:r>
        <w:rPr>
          <w:rFonts w:ascii="KFGQPC Uthmanic Script HAFS" w:cs="KFGQPC Uthmanic Script HAFS" w:hint="eastAsia"/>
          <w:rtl/>
        </w:rPr>
        <w:t>لَكُم</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وَلَا</w:t>
      </w:r>
      <w:r>
        <w:rPr>
          <w:rFonts w:ascii="KFGQPC Uthmanic Script HAFS" w:cs="KFGQPC Uthmanic Script HAFS"/>
          <w:rtl/>
        </w:rPr>
        <w:t xml:space="preserve"> </w:t>
      </w:r>
      <w:r>
        <w:rPr>
          <w:rFonts w:ascii="KFGQPC Uthmanic Script HAFS" w:cs="KFGQPC Uthmanic Script HAFS" w:hint="eastAsia"/>
          <w:rtl/>
        </w:rPr>
        <w:t>تَع</w:t>
      </w:r>
      <w:r>
        <w:rPr>
          <w:rFonts w:ascii="KFGQPC Uthmanic Script HAFS" w:cs="KFGQPC Uthmanic Script HAFS" w:hint="cs"/>
          <w:rtl/>
        </w:rPr>
        <w:t>ۡ</w:t>
      </w:r>
      <w:r>
        <w:rPr>
          <w:rFonts w:ascii="KFGQPC Uthmanic Script HAFS" w:cs="KFGQPC Uthmanic Script HAFS" w:hint="eastAsia"/>
          <w:rtl/>
        </w:rPr>
        <w:t>تَدُو</w:t>
      </w:r>
      <w:r>
        <w:rPr>
          <w:rFonts w:ascii="KFGQPC Uthmanic Script HAFS" w:cs="KFGQPC Uthmanic Script HAFS" w:hint="cs"/>
          <w:rtl/>
        </w:rPr>
        <w:t>ٓ</w:t>
      </w:r>
      <w:r>
        <w:rPr>
          <w:rFonts w:ascii="KFGQPC Uthmanic Script HAFS" w:cs="KFGQPC Uthmanic Script HAFS" w:hint="eastAsia"/>
          <w:rtl/>
        </w:rPr>
        <w:t>اْ</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إِنَّ</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للَّهَ</w:t>
      </w:r>
      <w:r>
        <w:rPr>
          <w:rFonts w:ascii="KFGQPC Uthmanic Script HAFS" w:cs="KFGQPC Uthmanic Script HAFS"/>
          <w:rtl/>
        </w:rPr>
        <w:t xml:space="preserve"> </w:t>
      </w:r>
      <w:r>
        <w:rPr>
          <w:rFonts w:ascii="KFGQPC Uthmanic Script HAFS" w:cs="KFGQPC Uthmanic Script HAFS" w:hint="eastAsia"/>
          <w:rtl/>
        </w:rPr>
        <w:t>لَا</w:t>
      </w:r>
      <w:r>
        <w:rPr>
          <w:rFonts w:ascii="KFGQPC Uthmanic Script HAFS" w:cs="KFGQPC Uthmanic Script HAFS"/>
          <w:rtl/>
        </w:rPr>
        <w:t xml:space="preserve"> </w:t>
      </w:r>
      <w:r>
        <w:rPr>
          <w:rFonts w:ascii="KFGQPC Uthmanic Script HAFS" w:cs="KFGQPC Uthmanic Script HAFS" w:hint="eastAsia"/>
          <w:rtl/>
        </w:rPr>
        <w:t>يُحِبُّ</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w:t>
      </w:r>
      <w:r>
        <w:rPr>
          <w:rFonts w:ascii="KFGQPC Uthmanic Script HAFS" w:cs="KFGQPC Uthmanic Script HAFS" w:hint="cs"/>
          <w:rtl/>
        </w:rPr>
        <w:t>ۡ</w:t>
      </w:r>
      <w:r>
        <w:rPr>
          <w:rFonts w:ascii="KFGQPC Uthmanic Script HAFS" w:cs="KFGQPC Uthmanic Script HAFS" w:hint="eastAsia"/>
          <w:rtl/>
        </w:rPr>
        <w:t>مُع</w:t>
      </w:r>
      <w:r>
        <w:rPr>
          <w:rFonts w:ascii="KFGQPC Uthmanic Script HAFS" w:cs="KFGQPC Uthmanic Script HAFS" w:hint="cs"/>
          <w:rtl/>
        </w:rPr>
        <w:t>ۡ</w:t>
      </w:r>
      <w:r>
        <w:rPr>
          <w:rFonts w:ascii="KFGQPC Uthmanic Script HAFS" w:cs="KFGQPC Uthmanic Script HAFS" w:hint="eastAsia"/>
          <w:rtl/>
        </w:rPr>
        <w:t>تَدِينَ</w:t>
      </w:r>
      <w:r>
        <w:rPr>
          <w:rFonts w:ascii="KFGQPC Uthmanic Script HAFS" w:cs="KFGQPC Uthmanic Script HAFS"/>
          <w:rtl/>
        </w:rPr>
        <w:t xml:space="preserve"> </w:t>
      </w:r>
      <w:r>
        <w:rPr>
          <w:rFonts w:ascii="KFGQPC Uthmanic Script HAFS" w:cs="KFGQPC Uthmanic Script HAFS" w:hint="cs"/>
          <w:rtl/>
        </w:rPr>
        <w:t>٨٧</w:t>
      </w:r>
      <w:r w:rsidR="007F2C98">
        <w:rPr>
          <w:rFonts w:ascii="2  Badr" w:hAnsi="2  Badr" w:cs="Traditional Arabic" w:hint="cs"/>
          <w:color w:val="000000"/>
          <w:rtl/>
          <w:lang w:bidi="fa-IR"/>
        </w:rPr>
        <w:t>﴾</w:t>
      </w:r>
      <w:r w:rsidR="007F2C98">
        <w:rPr>
          <w:rFonts w:ascii="2  Badr" w:hAnsi="2  Badr" w:cs="B Lotus" w:hint="cs"/>
          <w:color w:val="000000"/>
          <w:rtl/>
          <w:lang w:bidi="fa-IR"/>
        </w:rPr>
        <w:t xml:space="preserve"> </w:t>
      </w:r>
      <w:r w:rsidR="007F2C98">
        <w:rPr>
          <w:rFonts w:ascii="2  Badr" w:hAnsi="2  Badr" w:cs="B Lotus" w:hint="cs"/>
          <w:color w:val="000000"/>
          <w:sz w:val="26"/>
          <w:szCs w:val="26"/>
          <w:rtl/>
          <w:lang w:bidi="fa-IR"/>
        </w:rPr>
        <w:t>[المائد</w:t>
      </w:r>
      <w:r w:rsidR="007F2C98" w:rsidRPr="007F2C98">
        <w:rPr>
          <w:rFonts w:ascii="mylotus" w:hAnsi="mylotus" w:cs="mylotus"/>
          <w:color w:val="000000"/>
          <w:sz w:val="26"/>
          <w:szCs w:val="26"/>
          <w:rtl/>
          <w:lang w:bidi="fa-IR"/>
        </w:rPr>
        <w:t>ة</w:t>
      </w:r>
      <w:r w:rsidR="007F2C98">
        <w:rPr>
          <w:rFonts w:ascii="2  Badr" w:hAnsi="2  Badr" w:cs="B Lotus" w:hint="cs"/>
          <w:color w:val="000000"/>
          <w:sz w:val="26"/>
          <w:szCs w:val="26"/>
          <w:rtl/>
          <w:lang w:bidi="fa-IR"/>
        </w:rPr>
        <w:t>: 87]</w:t>
      </w:r>
      <w:r w:rsidR="007F2C98">
        <w:rPr>
          <w:rFonts w:ascii="2  Badr" w:hAnsi="2  Badr" w:cs="B Lotus" w:hint="cs"/>
          <w:color w:val="000000"/>
          <w:rtl/>
          <w:lang w:bidi="fa-IR"/>
        </w:rPr>
        <w:t>.</w:t>
      </w:r>
      <w:r>
        <w:rPr>
          <w:rFonts w:ascii="2  Badr" w:hAnsi="2  Badr" w:cs="B Lotus" w:hint="cs"/>
          <w:color w:val="000000"/>
          <w:rtl/>
          <w:lang w:bidi="fa-IR"/>
        </w:rPr>
        <w:t xml:space="preserve"> </w:t>
      </w:r>
      <w:r w:rsidR="007F2C98" w:rsidRPr="007F2C98">
        <w:rPr>
          <w:rFonts w:ascii="2  Badr" w:hAnsi="2  Badr" w:cs="Traditional Arabic" w:hint="cs"/>
          <w:color w:val="000000"/>
          <w:sz w:val="26"/>
          <w:szCs w:val="26"/>
          <w:rtl/>
          <w:lang w:bidi="fa-IR"/>
        </w:rPr>
        <w:t>«</w:t>
      </w:r>
      <w:r w:rsidR="00CE3DC4" w:rsidRPr="007F2C98">
        <w:rPr>
          <w:rFonts w:ascii="2  Badr" w:hAnsi="2  Badr" w:cs="B Lotus"/>
          <w:color w:val="000000"/>
          <w:sz w:val="26"/>
          <w:szCs w:val="26"/>
          <w:rtl/>
          <w:lang w:bidi="fa-IR"/>
        </w:rPr>
        <w:t>اي مؤمنان</w:t>
      </w:r>
      <w:r w:rsidR="0097156B" w:rsidRPr="007F2C98">
        <w:rPr>
          <w:rFonts w:ascii="2  Badr" w:hAnsi="2  Badr" w:cs="B Lotus"/>
          <w:color w:val="000000"/>
          <w:sz w:val="26"/>
          <w:szCs w:val="26"/>
          <w:rtl/>
          <w:lang w:bidi="fa-IR"/>
        </w:rPr>
        <w:t>!</w:t>
      </w:r>
      <w:r w:rsidR="00CE3DC4" w:rsidRPr="007F2C98">
        <w:rPr>
          <w:rFonts w:ascii="2  Badr" w:hAnsi="2  Badr" w:cs="B Lotus"/>
          <w:color w:val="000000"/>
          <w:sz w:val="26"/>
          <w:szCs w:val="26"/>
          <w:rtl/>
          <w:lang w:bidi="fa-IR"/>
        </w:rPr>
        <w:t xml:space="preserve"> چيزهاي پاكيزه‌اي را كه خداوند براي شما حلال كرده است بر خود حرام مكنيد، و (از حلال به حرام) تجاوز ننمائيد (و از حدود مقرّرات الهي تخطّي مكنيد) زيرا كه خداوند متجاوزان را دوست نمي‌دارد</w:t>
      </w:r>
      <w:r w:rsidR="007F2C98" w:rsidRPr="007F2C98">
        <w:rPr>
          <w:rFonts w:ascii="2  Badr" w:hAnsi="2  Badr" w:cs="Traditional Arabic" w:hint="cs"/>
          <w:color w:val="000000"/>
          <w:sz w:val="26"/>
          <w:szCs w:val="26"/>
          <w:rtl/>
          <w:lang w:bidi="fa-IR"/>
        </w:rPr>
        <w:t>»</w:t>
      </w:r>
      <w:r w:rsidR="007F2C98" w:rsidRPr="007F2C98">
        <w:rPr>
          <w:rFonts w:ascii="2  Badr" w:hAnsi="2  Badr" w:cs="B Lotus"/>
          <w:color w:val="000000"/>
          <w:sz w:val="26"/>
          <w:szCs w:val="26"/>
          <w:rtl/>
          <w:lang w:bidi="fa-IR"/>
        </w:rPr>
        <w:t>.</w:t>
      </w:r>
    </w:p>
    <w:p w:rsidR="00CE3DC4" w:rsidRPr="00374254" w:rsidRDefault="00CE3DC4" w:rsidP="007F2C98">
      <w:pPr>
        <w:ind w:firstLine="284"/>
        <w:jc w:val="both"/>
        <w:rPr>
          <w:rFonts w:ascii="2  Badr" w:hAnsi="2  Badr" w:cs="B Lotus"/>
          <w:color w:val="000000"/>
          <w:rtl/>
          <w:lang w:bidi="fa-IR"/>
        </w:rPr>
      </w:pPr>
      <w:r w:rsidRPr="00374254">
        <w:rPr>
          <w:rFonts w:ascii="2  Badr" w:hAnsi="2  Badr" w:cs="B Lotus"/>
          <w:color w:val="000000"/>
          <w:rtl/>
          <w:lang w:bidi="fa-IR"/>
        </w:rPr>
        <w:t>دلایل</w:t>
      </w:r>
      <w:r w:rsidR="007F2C98">
        <w:rPr>
          <w:rFonts w:ascii="2  Badr" w:hAnsi="2  Badr" w:cs="B Lotus"/>
          <w:color w:val="000000"/>
          <w:rtl/>
          <w:lang w:bidi="fa-IR"/>
        </w:rPr>
        <w:t xml:space="preserve"> صحت و درستی عمل به نرمی و آسان</w:t>
      </w:r>
      <w:r w:rsidR="007F2C98">
        <w:rPr>
          <w:rFonts w:ascii="2  Badr" w:hAnsi="2  Badr" w:cs="B Lotus" w:hint="cs"/>
          <w:color w:val="000000"/>
          <w:rtl/>
          <w:lang w:bidi="fa-IR"/>
        </w:rPr>
        <w:t>‌</w:t>
      </w:r>
      <w:r w:rsidR="007F2C98">
        <w:rPr>
          <w:rFonts w:ascii="2  Badr" w:hAnsi="2  Badr" w:cs="B Lotus"/>
          <w:color w:val="000000"/>
          <w:rtl/>
          <w:lang w:bidi="fa-IR"/>
        </w:rPr>
        <w:t>گیری و اینکه آسان</w:t>
      </w:r>
      <w:r w:rsidR="007F2C98">
        <w:rPr>
          <w:rFonts w:ascii="2  Badr" w:hAnsi="2  Badr" w:cs="B Lotus" w:hint="cs"/>
          <w:color w:val="000000"/>
          <w:rtl/>
          <w:lang w:bidi="fa-IR"/>
        </w:rPr>
        <w:t>‌</w:t>
      </w:r>
      <w:r w:rsidRPr="00374254">
        <w:rPr>
          <w:rFonts w:ascii="2  Badr" w:hAnsi="2  Badr" w:cs="B Lotus"/>
          <w:color w:val="000000"/>
          <w:rtl/>
          <w:lang w:bidi="fa-IR"/>
        </w:rPr>
        <w:t>گیری بهتر و شایسته است، در احادیث زیادند، مثل روزه</w:t>
      </w:r>
      <w:r w:rsidR="009B0475" w:rsidRPr="00374254">
        <w:rPr>
          <w:rFonts w:ascii="2  Badr" w:hAnsi="2  Badr" w:cs="B Lotus"/>
          <w:color w:val="000000"/>
          <w:rtl/>
          <w:lang w:bidi="fa-IR"/>
        </w:rPr>
        <w:t xml:space="preserve">‌ی </w:t>
      </w:r>
      <w:r w:rsidRPr="00374254">
        <w:rPr>
          <w:rFonts w:ascii="2  Badr" w:hAnsi="2  Badr" w:cs="B Lotus"/>
          <w:color w:val="000000"/>
          <w:rtl/>
          <w:lang w:bidi="fa-IR"/>
        </w:rPr>
        <w:t>وصال. در حدیث از عایشه</w:t>
      </w:r>
      <w:r w:rsidR="00BD6683" w:rsidRPr="00374254">
        <w:rPr>
          <w:rFonts w:ascii="2  Badr" w:hAnsi="2  Badr" w:cs="CTraditional Arabic"/>
          <w:color w:val="000000"/>
          <w:rtl/>
          <w:lang w:bidi="fa-IR"/>
        </w:rPr>
        <w:t>ل</w:t>
      </w:r>
      <w:r w:rsidRPr="00374254">
        <w:rPr>
          <w:rFonts w:ascii="2  Badr" w:hAnsi="2  Badr" w:cs="B Lotus"/>
          <w:color w:val="000000"/>
          <w:rtl/>
          <w:lang w:bidi="fa-IR"/>
        </w:rPr>
        <w:t xml:space="preserve"> روایت است که گوید: پیامبر</w:t>
      </w:r>
      <w:r w:rsidR="00862F49" w:rsidRPr="00374254">
        <w:rPr>
          <w:rFonts w:ascii="2  Badr" w:hAnsi="2  Badr" w:cs="CTraditional Arabic"/>
          <w:rtl/>
          <w:lang w:bidi="fa-IR"/>
        </w:rPr>
        <w:t>ص</w:t>
      </w:r>
      <w:r w:rsidRPr="00374254">
        <w:rPr>
          <w:rFonts w:ascii="2  Badr" w:hAnsi="2  Badr" w:cs="B Lotus"/>
          <w:color w:val="000000"/>
          <w:rtl/>
          <w:lang w:bidi="fa-IR"/>
        </w:rPr>
        <w:t xml:space="preserve"> مسلمانان را از روزه‏ی وصال به خاطر مهربانی و دلسوزی نسبت به آنان، نهی کرد. صحابه گفتند: ای رسول خدا! تو که خودت روزه‏ی وصال</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گیری. آن حضرت فرمود:</w:t>
      </w:r>
      <w:r w:rsidR="007F2C98">
        <w:rPr>
          <w:rFonts w:ascii="2  Badr" w:hAnsi="2  Badr" w:cs="B Lotus" w:hint="cs"/>
          <w:color w:val="000000"/>
          <w:rtl/>
          <w:lang w:bidi="fa-IR"/>
        </w:rPr>
        <w:t xml:space="preserve"> </w:t>
      </w:r>
      <w:r w:rsidR="007F2C98">
        <w:rPr>
          <w:rFonts w:ascii="2  Badr" w:hAnsi="2  Badr" w:cs="Traditional Arabic" w:hint="cs"/>
          <w:color w:val="000000"/>
          <w:rtl/>
          <w:lang w:bidi="fa-IR"/>
        </w:rPr>
        <w:t>«</w:t>
      </w:r>
      <w:r w:rsidR="007F2C98" w:rsidRPr="007F2C98">
        <w:rPr>
          <w:rStyle w:val="Char3"/>
          <w:rFonts w:hint="eastAsia"/>
          <w:rtl/>
        </w:rPr>
        <w:t>إِنِّى</w:t>
      </w:r>
      <w:r w:rsidR="007F2C98" w:rsidRPr="007F2C98">
        <w:rPr>
          <w:rStyle w:val="Char3"/>
          <w:rtl/>
        </w:rPr>
        <w:t xml:space="preserve"> </w:t>
      </w:r>
      <w:r w:rsidR="007F2C98" w:rsidRPr="007F2C98">
        <w:rPr>
          <w:rStyle w:val="Char3"/>
          <w:rFonts w:hint="eastAsia"/>
          <w:rtl/>
        </w:rPr>
        <w:t>لَسْتُ</w:t>
      </w:r>
      <w:r w:rsidR="007F2C98" w:rsidRPr="007F2C98">
        <w:rPr>
          <w:rStyle w:val="Char3"/>
          <w:rtl/>
        </w:rPr>
        <w:t xml:space="preserve"> </w:t>
      </w:r>
      <w:r w:rsidR="007F2C98" w:rsidRPr="007F2C98">
        <w:rPr>
          <w:rStyle w:val="Char3"/>
          <w:rFonts w:hint="eastAsia"/>
          <w:rtl/>
        </w:rPr>
        <w:t>كَهَيْئَتِكُمْ</w:t>
      </w:r>
      <w:r w:rsidR="003D7095">
        <w:rPr>
          <w:rStyle w:val="Char3"/>
          <w:rtl/>
        </w:rPr>
        <w:t>،</w:t>
      </w:r>
      <w:r w:rsidR="007F2C98" w:rsidRPr="007F2C98">
        <w:rPr>
          <w:rStyle w:val="Char3"/>
          <w:rtl/>
        </w:rPr>
        <w:t xml:space="preserve"> </w:t>
      </w:r>
      <w:r w:rsidR="007F2C98" w:rsidRPr="007F2C98">
        <w:rPr>
          <w:rStyle w:val="Char3"/>
          <w:rFonts w:hint="eastAsia"/>
          <w:rtl/>
        </w:rPr>
        <w:t>إِنِّى</w:t>
      </w:r>
      <w:r w:rsidR="007F2C98" w:rsidRPr="007F2C98">
        <w:rPr>
          <w:rStyle w:val="Char3"/>
          <w:rtl/>
        </w:rPr>
        <w:t xml:space="preserve"> </w:t>
      </w:r>
      <w:r w:rsidR="007F2C98" w:rsidRPr="007F2C98">
        <w:rPr>
          <w:rStyle w:val="Char3"/>
          <w:rFonts w:hint="eastAsia"/>
          <w:rtl/>
        </w:rPr>
        <w:t>يُطْعِمُنِى</w:t>
      </w:r>
      <w:r w:rsidR="007F2C98" w:rsidRPr="007F2C98">
        <w:rPr>
          <w:rStyle w:val="Char3"/>
          <w:rtl/>
        </w:rPr>
        <w:t xml:space="preserve"> </w:t>
      </w:r>
      <w:r w:rsidR="007F2C98" w:rsidRPr="007F2C98">
        <w:rPr>
          <w:rStyle w:val="Char3"/>
          <w:rFonts w:hint="eastAsia"/>
          <w:rtl/>
        </w:rPr>
        <w:t>رَبِّى</w:t>
      </w:r>
      <w:r w:rsidR="007F2C98" w:rsidRPr="007F2C98">
        <w:rPr>
          <w:rStyle w:val="Char3"/>
          <w:rtl/>
        </w:rPr>
        <w:t xml:space="preserve"> </w:t>
      </w:r>
      <w:r w:rsidR="007F2C98" w:rsidRPr="007F2C98">
        <w:rPr>
          <w:rStyle w:val="Char3"/>
          <w:rFonts w:hint="eastAsia"/>
          <w:rtl/>
        </w:rPr>
        <w:t>وَيَسْقِينِ</w:t>
      </w:r>
      <w:r w:rsidR="007F2C98">
        <w:rPr>
          <w:rFonts w:ascii="2  Badr" w:hAnsi="2  Badr" w:cs="Traditional Arabic" w:hint="cs"/>
          <w:color w:val="000000"/>
          <w:rtl/>
          <w:lang w:bidi="fa-IR"/>
        </w:rPr>
        <w:t>»</w:t>
      </w:r>
      <w:r w:rsidRPr="00374254">
        <w:rPr>
          <w:rFonts w:ascii="2  Badr" w:hAnsi="2  Badr" w:cs="B Lotus"/>
          <w:color w:val="000000"/>
          <w:vertAlign w:val="superscript"/>
          <w:rtl/>
          <w:lang w:bidi="fa-IR"/>
        </w:rPr>
        <w:footnoteReference w:id="358"/>
      </w:r>
      <w:r w:rsidR="007F2C98">
        <w:rPr>
          <w:rFonts w:ascii="2  Badr" w:hAnsi="2  Badr" w:cs="B Lotus" w:hint="cs"/>
          <w:color w:val="000000"/>
          <w:rtl/>
          <w:lang w:bidi="fa-IR"/>
        </w:rPr>
        <w:t>.</w:t>
      </w:r>
      <w:r w:rsidRPr="00374254">
        <w:rPr>
          <w:rFonts w:ascii="2  Badr" w:hAnsi="2  Badr" w:cs="B Lotus"/>
          <w:color w:val="000000"/>
          <w:rtl/>
          <w:lang w:bidi="fa-IR"/>
        </w:rPr>
        <w:t xml:space="preserve"> </w:t>
      </w:r>
      <w:r w:rsidR="007F2C98" w:rsidRPr="007F2C98">
        <w:rPr>
          <w:rFonts w:ascii="2  Badr" w:hAnsi="2  Badr" w:cs="Traditional Arabic" w:hint="cs"/>
          <w:color w:val="000000"/>
          <w:sz w:val="26"/>
          <w:szCs w:val="26"/>
          <w:rtl/>
          <w:lang w:bidi="fa-IR"/>
        </w:rPr>
        <w:t>«</w:t>
      </w:r>
      <w:r w:rsidRPr="007F2C98">
        <w:rPr>
          <w:rFonts w:ascii="2  Badr" w:hAnsi="2  Badr" w:cs="B Lotus"/>
          <w:color w:val="000000"/>
          <w:sz w:val="26"/>
          <w:szCs w:val="26"/>
          <w:rtl/>
          <w:lang w:bidi="fa-IR"/>
        </w:rPr>
        <w:t>من مثل شما نیستم، چون نزد پروردگارم روز را به سر</w:t>
      </w:r>
      <w:r w:rsidR="009B0475" w:rsidRPr="007F2C98">
        <w:rPr>
          <w:rFonts w:ascii="2  Badr" w:hAnsi="2  Badr" w:cs="B Lotus"/>
          <w:color w:val="000000"/>
          <w:sz w:val="26"/>
          <w:szCs w:val="26"/>
          <w:rtl/>
          <w:lang w:bidi="fa-IR"/>
        </w:rPr>
        <w:t xml:space="preserve"> می‌</w:t>
      </w:r>
      <w:r w:rsidRPr="007F2C98">
        <w:rPr>
          <w:rFonts w:ascii="2  Badr" w:hAnsi="2  Badr" w:cs="B Lotus"/>
          <w:color w:val="000000"/>
          <w:sz w:val="26"/>
          <w:szCs w:val="26"/>
          <w:rtl/>
          <w:lang w:bidi="fa-IR"/>
        </w:rPr>
        <w:t>برم و او مرا غذا و آب</w:t>
      </w:r>
      <w:r w:rsidR="009B0475" w:rsidRPr="007F2C98">
        <w:rPr>
          <w:rFonts w:ascii="2  Badr" w:hAnsi="2  Badr" w:cs="B Lotus"/>
          <w:color w:val="000000"/>
          <w:sz w:val="26"/>
          <w:szCs w:val="26"/>
          <w:rtl/>
          <w:lang w:bidi="fa-IR"/>
        </w:rPr>
        <w:t xml:space="preserve"> می‌</w:t>
      </w:r>
      <w:r w:rsidRPr="007F2C98">
        <w:rPr>
          <w:rFonts w:ascii="2  Badr" w:hAnsi="2  Badr" w:cs="B Lotus"/>
          <w:color w:val="000000"/>
          <w:sz w:val="26"/>
          <w:szCs w:val="26"/>
          <w:rtl/>
          <w:lang w:bidi="fa-IR"/>
        </w:rPr>
        <w:t>دهد</w:t>
      </w:r>
      <w:r w:rsidR="007F2C98" w:rsidRPr="007F2C98">
        <w:rPr>
          <w:rFonts w:ascii="2  Badr" w:hAnsi="2  Badr" w:cs="Traditional Arabic" w:hint="cs"/>
          <w:color w:val="000000"/>
          <w:sz w:val="26"/>
          <w:szCs w:val="26"/>
          <w:rtl/>
          <w:lang w:bidi="fa-IR"/>
        </w:rPr>
        <w:t>»</w:t>
      </w:r>
      <w:r w:rsidRPr="007F2C98">
        <w:rPr>
          <w:rFonts w:ascii="2  Badr" w:hAnsi="2  Badr" w:cs="B Lotus"/>
          <w:color w:val="000000"/>
          <w:sz w:val="26"/>
          <w:szCs w:val="26"/>
          <w:rtl/>
          <w:lang w:bidi="fa-IR"/>
        </w:rPr>
        <w:t>.</w:t>
      </w:r>
    </w:p>
    <w:p w:rsidR="00CE3DC4" w:rsidRPr="00374254" w:rsidRDefault="00CE3DC4" w:rsidP="007F2C98">
      <w:pPr>
        <w:ind w:firstLine="284"/>
        <w:jc w:val="both"/>
        <w:rPr>
          <w:rFonts w:ascii="2  Badr" w:hAnsi="2  Badr" w:cs="B Lotus"/>
          <w:color w:val="000000"/>
          <w:rtl/>
          <w:lang w:bidi="fa-IR"/>
        </w:rPr>
      </w:pPr>
      <w:r w:rsidRPr="00374254">
        <w:rPr>
          <w:rFonts w:ascii="2  Badr" w:hAnsi="2  Badr" w:cs="B Lotus"/>
          <w:color w:val="000000"/>
          <w:rtl/>
          <w:lang w:bidi="fa-IR"/>
        </w:rPr>
        <w:t>از انس روایت است که گوید: رسول خدا</w:t>
      </w:r>
      <w:r w:rsidR="00862F49" w:rsidRPr="00374254">
        <w:rPr>
          <w:rFonts w:ascii="2  Badr" w:hAnsi="2  Badr" w:cs="CTraditional Arabic"/>
          <w:rtl/>
          <w:lang w:bidi="fa-IR"/>
        </w:rPr>
        <w:t>ص</w:t>
      </w:r>
      <w:r w:rsidRPr="00374254">
        <w:rPr>
          <w:rFonts w:ascii="2  Badr" w:hAnsi="2  Badr" w:cs="B Lotus"/>
          <w:color w:val="000000"/>
          <w:rtl/>
          <w:lang w:bidi="fa-IR"/>
        </w:rPr>
        <w:t xml:space="preserve"> در اواخر ماه رمضان، روزه‏ی وصال گرفت. افرادی از مسلمانان نیز همراه آن حضرت روزه‏ی وصال گرفتند. این خبر به پیامبر</w:t>
      </w:r>
      <w:r w:rsidR="00862F49" w:rsidRPr="00374254">
        <w:rPr>
          <w:rFonts w:ascii="2  Badr" w:hAnsi="2  Badr" w:cs="CTraditional Arabic"/>
          <w:rtl/>
          <w:lang w:bidi="fa-IR"/>
        </w:rPr>
        <w:t>ص</w:t>
      </w:r>
      <w:r w:rsidRPr="00374254">
        <w:rPr>
          <w:rFonts w:ascii="2  Badr" w:hAnsi="2  Badr" w:cs="B Lotus"/>
          <w:color w:val="000000"/>
          <w:rtl/>
          <w:lang w:bidi="fa-IR"/>
        </w:rPr>
        <w:t xml:space="preserve"> رسید. آنگاه فرمود: </w:t>
      </w:r>
      <w:r w:rsidR="007F2C98">
        <w:rPr>
          <w:rFonts w:ascii="2  Badr" w:hAnsi="2  Badr" w:cs="Traditional Arabic" w:hint="cs"/>
          <w:color w:val="000000"/>
          <w:rtl/>
          <w:lang w:bidi="fa-IR"/>
        </w:rPr>
        <w:t>«</w:t>
      </w:r>
      <w:r w:rsidR="007F2C98" w:rsidRPr="007F2C98">
        <w:rPr>
          <w:rStyle w:val="Char3"/>
          <w:rFonts w:hint="eastAsia"/>
          <w:rtl/>
        </w:rPr>
        <w:t>لَوْ</w:t>
      </w:r>
      <w:r w:rsidR="007F2C98" w:rsidRPr="007F2C98">
        <w:rPr>
          <w:rStyle w:val="Char3"/>
          <w:rtl/>
        </w:rPr>
        <w:t xml:space="preserve"> </w:t>
      </w:r>
      <w:r w:rsidR="007F2C98" w:rsidRPr="007F2C98">
        <w:rPr>
          <w:rStyle w:val="Char3"/>
          <w:rFonts w:hint="eastAsia"/>
          <w:rtl/>
        </w:rPr>
        <w:t>مُدَّ</w:t>
      </w:r>
      <w:r w:rsidR="007F2C98" w:rsidRPr="007F2C98">
        <w:rPr>
          <w:rStyle w:val="Char3"/>
          <w:rtl/>
        </w:rPr>
        <w:t xml:space="preserve"> </w:t>
      </w:r>
      <w:r w:rsidR="007F2C98" w:rsidRPr="007F2C98">
        <w:rPr>
          <w:rStyle w:val="Char3"/>
          <w:rFonts w:hint="eastAsia"/>
          <w:rtl/>
        </w:rPr>
        <w:t>لَنَا</w:t>
      </w:r>
      <w:r w:rsidR="007F2C98" w:rsidRPr="007F2C98">
        <w:rPr>
          <w:rStyle w:val="Char3"/>
          <w:rtl/>
        </w:rPr>
        <w:t xml:space="preserve"> </w:t>
      </w:r>
      <w:r w:rsidR="007F2C98" w:rsidRPr="007F2C98">
        <w:rPr>
          <w:rStyle w:val="Char3"/>
          <w:rFonts w:hint="eastAsia"/>
          <w:rtl/>
        </w:rPr>
        <w:t>الشَّهْرُ</w:t>
      </w:r>
      <w:r w:rsidR="007F2C98" w:rsidRPr="007F2C98">
        <w:rPr>
          <w:rStyle w:val="Char3"/>
          <w:rtl/>
        </w:rPr>
        <w:t xml:space="preserve"> </w:t>
      </w:r>
      <w:r w:rsidR="007F2C98" w:rsidRPr="007F2C98">
        <w:rPr>
          <w:rStyle w:val="Char3"/>
          <w:rFonts w:hint="eastAsia"/>
          <w:rtl/>
        </w:rPr>
        <w:t>لَوَاصَلْنَا</w:t>
      </w:r>
      <w:r w:rsidR="007F2C98" w:rsidRPr="007F2C98">
        <w:rPr>
          <w:rStyle w:val="Char3"/>
          <w:rtl/>
        </w:rPr>
        <w:t xml:space="preserve"> </w:t>
      </w:r>
      <w:r w:rsidR="007F2C98" w:rsidRPr="007F2C98">
        <w:rPr>
          <w:rStyle w:val="Char3"/>
          <w:rFonts w:hint="eastAsia"/>
          <w:rtl/>
        </w:rPr>
        <w:t>وِصَالاً</w:t>
      </w:r>
      <w:r w:rsidR="007F2C98" w:rsidRPr="007F2C98">
        <w:rPr>
          <w:rStyle w:val="Char3"/>
          <w:rtl/>
        </w:rPr>
        <w:t xml:space="preserve"> </w:t>
      </w:r>
      <w:r w:rsidR="007F2C98" w:rsidRPr="007F2C98">
        <w:rPr>
          <w:rStyle w:val="Char3"/>
          <w:rFonts w:hint="eastAsia"/>
          <w:rtl/>
        </w:rPr>
        <w:t>يَدَعُ</w:t>
      </w:r>
      <w:r w:rsidR="007F2C98" w:rsidRPr="007F2C98">
        <w:rPr>
          <w:rStyle w:val="Char3"/>
          <w:rtl/>
        </w:rPr>
        <w:t xml:space="preserve"> </w:t>
      </w:r>
      <w:r w:rsidR="007F2C98" w:rsidRPr="007F2C98">
        <w:rPr>
          <w:rStyle w:val="Char3"/>
          <w:rFonts w:hint="eastAsia"/>
          <w:rtl/>
        </w:rPr>
        <w:t>الْمُتَعَمِّقُونَ</w:t>
      </w:r>
      <w:r w:rsidR="007F2C98" w:rsidRPr="007F2C98">
        <w:rPr>
          <w:rStyle w:val="Char3"/>
          <w:rtl/>
        </w:rPr>
        <w:t xml:space="preserve"> </w:t>
      </w:r>
      <w:r w:rsidR="007F2C98" w:rsidRPr="007F2C98">
        <w:rPr>
          <w:rStyle w:val="Char3"/>
          <w:rFonts w:hint="eastAsia"/>
          <w:rtl/>
        </w:rPr>
        <w:t>تَعَمُّقَهُمْ</w:t>
      </w:r>
      <w:r w:rsidR="007F2C98">
        <w:rPr>
          <w:rFonts w:ascii="2  Badr" w:hAnsi="2  Badr" w:cs="Traditional Arabic" w:hint="cs"/>
          <w:color w:val="000000"/>
          <w:rtl/>
          <w:lang w:bidi="fa-IR"/>
        </w:rPr>
        <w:t>»</w:t>
      </w:r>
      <w:r w:rsidRPr="00374254">
        <w:rPr>
          <w:rFonts w:ascii="2  Badr" w:hAnsi="2  Badr" w:cs="B Lotus"/>
          <w:color w:val="000000"/>
          <w:vertAlign w:val="superscript"/>
          <w:rtl/>
          <w:lang w:bidi="fa-IR"/>
        </w:rPr>
        <w:footnoteReference w:id="359"/>
      </w:r>
      <w:r w:rsidR="007F2C98">
        <w:rPr>
          <w:rFonts w:cs="B Lotus" w:hint="cs"/>
          <w:rtl/>
          <w:lang w:bidi="fa-IR"/>
        </w:rPr>
        <w:t>.</w:t>
      </w:r>
      <w:r w:rsidRPr="00374254">
        <w:rPr>
          <w:rFonts w:cs="B Lotus"/>
          <w:rtl/>
          <w:lang w:bidi="fa-IR"/>
        </w:rPr>
        <w:t xml:space="preserve"> </w:t>
      </w:r>
      <w:r w:rsidR="007F2C98" w:rsidRPr="007F2C98">
        <w:rPr>
          <w:rFonts w:ascii="2  Badr" w:hAnsi="2  Badr" w:cs="Traditional Arabic" w:hint="cs"/>
          <w:color w:val="000000"/>
          <w:sz w:val="26"/>
          <w:szCs w:val="26"/>
          <w:rtl/>
          <w:lang w:bidi="fa-IR"/>
        </w:rPr>
        <w:t>«</w:t>
      </w:r>
      <w:r w:rsidRPr="007F2C98">
        <w:rPr>
          <w:rFonts w:ascii="2  Badr" w:hAnsi="2  Badr" w:cs="B Lotus"/>
          <w:color w:val="000000"/>
          <w:sz w:val="26"/>
          <w:szCs w:val="26"/>
          <w:rtl/>
          <w:lang w:bidi="fa-IR"/>
        </w:rPr>
        <w:t>اگر این ماه برای ما ادامه داشت، روزه‏ی وصال</w:t>
      </w:r>
      <w:r w:rsidR="009B0475" w:rsidRPr="007F2C98">
        <w:rPr>
          <w:rFonts w:ascii="2  Badr" w:hAnsi="2  Badr" w:cs="B Lotus"/>
          <w:color w:val="000000"/>
          <w:sz w:val="26"/>
          <w:szCs w:val="26"/>
          <w:rtl/>
          <w:lang w:bidi="fa-IR"/>
        </w:rPr>
        <w:t xml:space="preserve"> می‌</w:t>
      </w:r>
      <w:r w:rsidRPr="007F2C98">
        <w:rPr>
          <w:rFonts w:ascii="2  Badr" w:hAnsi="2  Badr" w:cs="B Lotus"/>
          <w:color w:val="000000"/>
          <w:sz w:val="26"/>
          <w:szCs w:val="26"/>
          <w:rtl/>
          <w:lang w:bidi="fa-IR"/>
        </w:rPr>
        <w:t>گرفتیم تا اینکه کنجکاوان، کنجکاوی خود را رها کنند</w:t>
      </w:r>
      <w:r w:rsidR="007F2C98" w:rsidRPr="007F2C98">
        <w:rPr>
          <w:rFonts w:ascii="2  Badr" w:hAnsi="2  Badr" w:cs="Traditional Arabic" w:hint="cs"/>
          <w:color w:val="000000"/>
          <w:sz w:val="26"/>
          <w:szCs w:val="26"/>
          <w:rtl/>
          <w:lang w:bidi="fa-IR"/>
        </w:rPr>
        <w:t>»</w:t>
      </w:r>
      <w:r w:rsidRPr="007F2C98">
        <w:rPr>
          <w:rFonts w:ascii="2  Badr" w:hAnsi="2  Badr" w:cs="B Lotus"/>
          <w:color w:val="000000"/>
          <w:sz w:val="26"/>
          <w:szCs w:val="26"/>
          <w:rtl/>
          <w:lang w:bidi="fa-IR"/>
        </w:rPr>
        <w:t xml:space="preserve">. </w:t>
      </w:r>
      <w:r w:rsidRPr="00374254">
        <w:rPr>
          <w:rFonts w:ascii="2  Badr" w:hAnsi="2  Badr" w:cs="B Lotus"/>
          <w:color w:val="000000"/>
          <w:rtl/>
          <w:lang w:bidi="fa-IR"/>
        </w:rPr>
        <w:t>این فرموده، سرزنش مسلمانان به خاطر گرفتن روزه‏ی وصال</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باشد.</w:t>
      </w:r>
    </w:p>
    <w:p w:rsidR="00CE3DC4" w:rsidRPr="00374254" w:rsidRDefault="00CE3DC4" w:rsidP="007F2C98">
      <w:pPr>
        <w:ind w:firstLine="284"/>
        <w:jc w:val="both"/>
        <w:rPr>
          <w:rFonts w:ascii="2  Badr" w:hAnsi="2  Badr" w:cs="B Lotus"/>
          <w:color w:val="000000"/>
          <w:rtl/>
          <w:lang w:bidi="fa-IR"/>
        </w:rPr>
      </w:pPr>
      <w:r w:rsidRPr="00374254">
        <w:rPr>
          <w:rFonts w:ascii="2  Badr" w:hAnsi="2  Badr" w:cs="B Lotus"/>
          <w:color w:val="000000"/>
          <w:rtl/>
          <w:lang w:bidi="fa-IR"/>
        </w:rPr>
        <w:t>از ابوهریره روایت است که گوید: رسول خدا</w:t>
      </w:r>
      <w:r w:rsidR="00862F49" w:rsidRPr="00374254">
        <w:rPr>
          <w:rFonts w:ascii="2  Badr" w:hAnsi="2  Badr" w:cs="CTraditional Arabic"/>
          <w:rtl/>
          <w:lang w:bidi="fa-IR"/>
        </w:rPr>
        <w:t>ص</w:t>
      </w:r>
      <w:r w:rsidRPr="00374254">
        <w:rPr>
          <w:rFonts w:ascii="2  Badr" w:hAnsi="2  Badr" w:cs="B Lotus"/>
          <w:color w:val="000000"/>
          <w:rtl/>
          <w:lang w:bidi="fa-IR"/>
        </w:rPr>
        <w:t xml:space="preserve"> از روزه‏ی وصال نهی</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کرد. مردی از مسلمانان گفت: ای رسول خدا، تو که خودت روزه‏ی وصال</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 xml:space="preserve">گیری. آن حضرت فرمود: </w:t>
      </w:r>
      <w:r w:rsidR="007F2C98">
        <w:rPr>
          <w:rFonts w:ascii="2  Badr" w:hAnsi="2  Badr" w:cs="Traditional Arabic" w:hint="cs"/>
          <w:color w:val="000000"/>
          <w:rtl/>
          <w:lang w:bidi="fa-IR"/>
        </w:rPr>
        <w:t>«</w:t>
      </w:r>
      <w:r w:rsidR="007F2C98" w:rsidRPr="007F2C98">
        <w:rPr>
          <w:rStyle w:val="Char3"/>
          <w:rFonts w:hint="eastAsia"/>
          <w:rtl/>
        </w:rPr>
        <w:t>وَأَيُّكُمْ</w:t>
      </w:r>
      <w:r w:rsidR="007F2C98" w:rsidRPr="007F2C98">
        <w:rPr>
          <w:rStyle w:val="Char3"/>
          <w:rtl/>
        </w:rPr>
        <w:t xml:space="preserve"> </w:t>
      </w:r>
      <w:r w:rsidR="007F2C98" w:rsidRPr="007F2C98">
        <w:rPr>
          <w:rStyle w:val="Char3"/>
          <w:rFonts w:hint="eastAsia"/>
          <w:rtl/>
        </w:rPr>
        <w:t>مِثْلِى</w:t>
      </w:r>
      <w:r w:rsidR="007F2C98" w:rsidRPr="007F2C98">
        <w:rPr>
          <w:rStyle w:val="Char3"/>
          <w:rtl/>
        </w:rPr>
        <w:t xml:space="preserve"> </w:t>
      </w:r>
      <w:r w:rsidR="007F2C98" w:rsidRPr="007F2C98">
        <w:rPr>
          <w:rStyle w:val="Char3"/>
          <w:rFonts w:hint="eastAsia"/>
          <w:rtl/>
        </w:rPr>
        <w:t>إِنِّى</w:t>
      </w:r>
      <w:r w:rsidR="007F2C98" w:rsidRPr="007F2C98">
        <w:rPr>
          <w:rStyle w:val="Char3"/>
          <w:rtl/>
        </w:rPr>
        <w:t xml:space="preserve"> </w:t>
      </w:r>
      <w:r w:rsidR="007F2C98" w:rsidRPr="007F2C98">
        <w:rPr>
          <w:rStyle w:val="Char3"/>
          <w:rFonts w:hint="eastAsia"/>
          <w:rtl/>
        </w:rPr>
        <w:t>أَبِيتُ</w:t>
      </w:r>
      <w:r w:rsidR="007F2C98" w:rsidRPr="007F2C98">
        <w:rPr>
          <w:rStyle w:val="Char3"/>
          <w:rtl/>
        </w:rPr>
        <w:t xml:space="preserve"> </w:t>
      </w:r>
      <w:r w:rsidR="007F2C98" w:rsidRPr="007F2C98">
        <w:rPr>
          <w:rStyle w:val="Char3"/>
          <w:rFonts w:hint="cs"/>
          <w:rtl/>
        </w:rPr>
        <w:t xml:space="preserve">عِند </w:t>
      </w:r>
      <w:r w:rsidR="007F2C98" w:rsidRPr="007F2C98">
        <w:rPr>
          <w:rStyle w:val="Char3"/>
          <w:rFonts w:hint="eastAsia"/>
          <w:rtl/>
        </w:rPr>
        <w:t>يُطْعِمُنِى</w:t>
      </w:r>
      <w:r w:rsidR="007F2C98" w:rsidRPr="007F2C98">
        <w:rPr>
          <w:rStyle w:val="Char3"/>
          <w:rtl/>
        </w:rPr>
        <w:t xml:space="preserve"> </w:t>
      </w:r>
      <w:r w:rsidR="007F2C98" w:rsidRPr="007F2C98">
        <w:rPr>
          <w:rStyle w:val="Char3"/>
          <w:rFonts w:hint="eastAsia"/>
          <w:rtl/>
        </w:rPr>
        <w:t>رَبِّى</w:t>
      </w:r>
      <w:r w:rsidR="007F2C98" w:rsidRPr="007F2C98">
        <w:rPr>
          <w:rStyle w:val="Char3"/>
          <w:rtl/>
        </w:rPr>
        <w:t xml:space="preserve"> </w:t>
      </w:r>
      <w:r w:rsidR="007F2C98" w:rsidRPr="007F2C98">
        <w:rPr>
          <w:rStyle w:val="Char3"/>
          <w:rFonts w:hint="eastAsia"/>
          <w:rtl/>
        </w:rPr>
        <w:t>وَيَسْقِينِى</w:t>
      </w:r>
      <w:r w:rsidR="007F2C98">
        <w:rPr>
          <w:rFonts w:ascii="2  Badr" w:hAnsi="2  Badr" w:cs="Traditional Arabic" w:hint="cs"/>
          <w:color w:val="000000"/>
          <w:rtl/>
          <w:lang w:bidi="fa-IR"/>
        </w:rPr>
        <w:t>»</w:t>
      </w:r>
      <w:r w:rsidR="007F2C98">
        <w:rPr>
          <w:rFonts w:ascii="2  Badr" w:hAnsi="2  Badr" w:cs="B Lotus" w:hint="cs"/>
          <w:color w:val="000000"/>
          <w:rtl/>
          <w:lang w:bidi="fa-IR"/>
        </w:rPr>
        <w:t xml:space="preserve">. </w:t>
      </w:r>
      <w:r w:rsidR="007F2C98" w:rsidRPr="007F2C98">
        <w:rPr>
          <w:rFonts w:cs="Traditional Arabic" w:hint="cs"/>
          <w:sz w:val="26"/>
          <w:szCs w:val="26"/>
          <w:rtl/>
          <w:lang w:bidi="fa-IR"/>
        </w:rPr>
        <w:t>«</w:t>
      </w:r>
      <w:r w:rsidRPr="007F2C98">
        <w:rPr>
          <w:rFonts w:cs="B Lotus"/>
          <w:sz w:val="26"/>
          <w:szCs w:val="26"/>
          <w:rtl/>
          <w:lang w:bidi="fa-IR"/>
        </w:rPr>
        <w:t>کدام یک از</w:t>
      </w:r>
      <w:r w:rsidRPr="007F2C98">
        <w:rPr>
          <w:rFonts w:ascii="2  Badr" w:hAnsi="2  Badr" w:cs="B Lotus"/>
          <w:color w:val="000000"/>
          <w:sz w:val="26"/>
          <w:szCs w:val="26"/>
          <w:rtl/>
          <w:lang w:bidi="fa-IR"/>
        </w:rPr>
        <w:t xml:space="preserve"> شما مثل من است؟! چون من نزد پروردگارم روز را به سر</w:t>
      </w:r>
      <w:r w:rsidR="009B0475" w:rsidRPr="007F2C98">
        <w:rPr>
          <w:rFonts w:ascii="2  Badr" w:hAnsi="2  Badr" w:cs="B Lotus"/>
          <w:color w:val="000000"/>
          <w:sz w:val="26"/>
          <w:szCs w:val="26"/>
          <w:rtl/>
          <w:lang w:bidi="fa-IR"/>
        </w:rPr>
        <w:t xml:space="preserve"> می‌</w:t>
      </w:r>
      <w:r w:rsidRPr="007F2C98">
        <w:rPr>
          <w:rFonts w:ascii="2  Badr" w:hAnsi="2  Badr" w:cs="B Lotus"/>
          <w:color w:val="000000"/>
          <w:sz w:val="26"/>
          <w:szCs w:val="26"/>
          <w:rtl/>
          <w:lang w:bidi="fa-IR"/>
        </w:rPr>
        <w:t>برم که او مرا غذا و آب</w:t>
      </w:r>
      <w:r w:rsidR="009B0475" w:rsidRPr="007F2C98">
        <w:rPr>
          <w:rFonts w:ascii="2  Badr" w:hAnsi="2  Badr" w:cs="B Lotus"/>
          <w:color w:val="000000"/>
          <w:sz w:val="26"/>
          <w:szCs w:val="26"/>
          <w:rtl/>
          <w:lang w:bidi="fa-IR"/>
        </w:rPr>
        <w:t xml:space="preserve"> می‌</w:t>
      </w:r>
      <w:r w:rsidRPr="007F2C98">
        <w:rPr>
          <w:rFonts w:ascii="2  Badr" w:hAnsi="2  Badr" w:cs="B Lotus"/>
          <w:color w:val="000000"/>
          <w:sz w:val="26"/>
          <w:szCs w:val="26"/>
          <w:rtl/>
          <w:lang w:bidi="fa-IR"/>
        </w:rPr>
        <w:t>دهد</w:t>
      </w:r>
      <w:r w:rsidR="007F2C98" w:rsidRPr="007F2C98">
        <w:rPr>
          <w:rFonts w:ascii="2  Badr" w:hAnsi="2  Badr" w:cs="Traditional Arabic" w:hint="cs"/>
          <w:color w:val="000000"/>
          <w:sz w:val="26"/>
          <w:szCs w:val="26"/>
          <w:rtl/>
          <w:lang w:bidi="fa-IR"/>
        </w:rPr>
        <w:t>»</w:t>
      </w:r>
      <w:r w:rsidRPr="007F2C98">
        <w:rPr>
          <w:rFonts w:ascii="2  Badr" w:hAnsi="2  Badr" w:cs="B Lotus"/>
          <w:color w:val="000000"/>
          <w:sz w:val="26"/>
          <w:szCs w:val="26"/>
          <w:rtl/>
          <w:lang w:bidi="fa-IR"/>
        </w:rPr>
        <w:t xml:space="preserve">. </w:t>
      </w:r>
      <w:r w:rsidRPr="00374254">
        <w:rPr>
          <w:rFonts w:ascii="2  Badr" w:hAnsi="2  Badr" w:cs="B Lotus"/>
          <w:color w:val="000000"/>
          <w:rtl/>
          <w:lang w:bidi="fa-IR"/>
        </w:rPr>
        <w:t>وقتی مسلمانان امتناع کردند که از روزه‏ی وصال دست بکشند، پیامبر</w:t>
      </w:r>
      <w:r w:rsidR="00862F49" w:rsidRPr="00374254">
        <w:rPr>
          <w:rFonts w:ascii="2  Badr" w:hAnsi="2  Badr" w:cs="CTraditional Arabic"/>
          <w:rtl/>
          <w:lang w:bidi="fa-IR"/>
        </w:rPr>
        <w:t>ص</w:t>
      </w:r>
      <w:r w:rsidRPr="00374254">
        <w:rPr>
          <w:rFonts w:ascii="2  Badr" w:hAnsi="2  Badr" w:cs="B Lotus"/>
          <w:color w:val="000000"/>
          <w:rtl/>
          <w:lang w:bidi="fa-IR"/>
        </w:rPr>
        <w:t xml:space="preserve"> همراه آنان روز به روز روزه‏ی وصال گرفت. سپس هلال هاه را دیدند. آنگاه فرمود</w:t>
      </w:r>
      <w:r w:rsidRPr="00374254">
        <w:rPr>
          <w:rFonts w:cs="B Lotus"/>
          <w:rtl/>
          <w:lang w:bidi="fa-IR"/>
        </w:rPr>
        <w:t>:</w:t>
      </w:r>
      <w:r w:rsidR="007F2C98">
        <w:rPr>
          <w:rFonts w:cs="B Lotus" w:hint="cs"/>
          <w:rtl/>
          <w:lang w:bidi="fa-IR"/>
        </w:rPr>
        <w:t xml:space="preserve"> </w:t>
      </w:r>
      <w:r w:rsidR="007F2C98">
        <w:rPr>
          <w:rFonts w:cs="Traditional Arabic" w:hint="cs"/>
          <w:rtl/>
          <w:lang w:bidi="fa-IR"/>
        </w:rPr>
        <w:t>«</w:t>
      </w:r>
      <w:r w:rsidR="007F2C98" w:rsidRPr="007F2C98">
        <w:rPr>
          <w:rStyle w:val="Char3"/>
          <w:rtl/>
        </w:rPr>
        <w:t>لو تأخ</w:t>
      </w:r>
      <w:r w:rsidRPr="007F2C98">
        <w:rPr>
          <w:rStyle w:val="Char3"/>
          <w:rFonts w:hint="cs"/>
          <w:rtl/>
          <w:lang w:bidi="fa-IR"/>
        </w:rPr>
        <w:t>ر الشهر لزدتکم</w:t>
      </w:r>
      <w:r w:rsidR="007F2C98">
        <w:rPr>
          <w:rFonts w:cs="Traditional Arabic" w:hint="cs"/>
          <w:rtl/>
          <w:lang w:bidi="fa-IR"/>
        </w:rPr>
        <w:t>»</w:t>
      </w:r>
      <w:r w:rsidRPr="00374254">
        <w:rPr>
          <w:rFonts w:ascii="2  Badr" w:hAnsi="2  Badr" w:cs="B Lotus"/>
          <w:color w:val="000000"/>
          <w:vertAlign w:val="superscript"/>
          <w:rtl/>
          <w:lang w:bidi="fa-IR"/>
        </w:rPr>
        <w:footnoteReference w:id="360"/>
      </w:r>
      <w:r w:rsidR="007F2C98">
        <w:rPr>
          <w:rFonts w:cs="B Lotus" w:hint="cs"/>
          <w:rtl/>
          <w:lang w:bidi="fa-IR"/>
        </w:rPr>
        <w:t>.</w:t>
      </w:r>
      <w:r w:rsidRPr="00374254">
        <w:rPr>
          <w:rFonts w:cs="B Lotus"/>
          <w:rtl/>
          <w:lang w:bidi="fa-IR"/>
        </w:rPr>
        <w:t xml:space="preserve"> </w:t>
      </w:r>
      <w:r w:rsidR="007F2C98" w:rsidRPr="007F2C98">
        <w:rPr>
          <w:rFonts w:cs="Traditional Arabic" w:hint="cs"/>
          <w:sz w:val="26"/>
          <w:szCs w:val="26"/>
          <w:rtl/>
          <w:lang w:bidi="fa-IR"/>
        </w:rPr>
        <w:t>«</w:t>
      </w:r>
      <w:r w:rsidRPr="007F2C98">
        <w:rPr>
          <w:rFonts w:cs="B Lotus"/>
          <w:sz w:val="26"/>
          <w:szCs w:val="26"/>
          <w:rtl/>
          <w:lang w:bidi="fa-IR"/>
        </w:rPr>
        <w:t>اگر</w:t>
      </w:r>
      <w:r w:rsidRPr="007F2C98">
        <w:rPr>
          <w:rFonts w:ascii="2  Badr" w:hAnsi="2  Badr" w:cs="B Lotus"/>
          <w:color w:val="000000"/>
          <w:sz w:val="26"/>
          <w:szCs w:val="26"/>
          <w:rtl/>
          <w:lang w:bidi="fa-IR"/>
        </w:rPr>
        <w:t xml:space="preserve"> ماه به تأخیر</w:t>
      </w:r>
      <w:r w:rsidR="009B0475" w:rsidRPr="007F2C98">
        <w:rPr>
          <w:rFonts w:ascii="2  Badr" w:hAnsi="2  Badr" w:cs="B Lotus"/>
          <w:color w:val="000000"/>
          <w:sz w:val="26"/>
          <w:szCs w:val="26"/>
          <w:rtl/>
          <w:lang w:bidi="fa-IR"/>
        </w:rPr>
        <w:t xml:space="preserve"> می‌</w:t>
      </w:r>
      <w:r w:rsidRPr="007F2C98">
        <w:rPr>
          <w:rFonts w:ascii="2  Badr" w:hAnsi="2  Badr" w:cs="B Lotus"/>
          <w:color w:val="000000"/>
          <w:sz w:val="26"/>
          <w:szCs w:val="26"/>
          <w:rtl/>
          <w:lang w:bidi="fa-IR"/>
        </w:rPr>
        <w:t>افتاد، [روزه‏ی وصال</w:t>
      </w:r>
      <w:r w:rsidR="009B0475" w:rsidRPr="007F2C98">
        <w:rPr>
          <w:rFonts w:ascii="2  Badr" w:hAnsi="2  Badr" w:cs="B Lotus"/>
          <w:color w:val="000000"/>
          <w:sz w:val="26"/>
          <w:szCs w:val="26"/>
          <w:rtl/>
          <w:lang w:bidi="fa-IR"/>
        </w:rPr>
        <w:t xml:space="preserve"> می‌</w:t>
      </w:r>
      <w:r w:rsidRPr="007F2C98">
        <w:rPr>
          <w:rFonts w:ascii="2  Badr" w:hAnsi="2  Badr" w:cs="B Lotus"/>
          <w:color w:val="000000"/>
          <w:sz w:val="26"/>
          <w:szCs w:val="26"/>
          <w:rtl/>
          <w:lang w:bidi="fa-IR"/>
        </w:rPr>
        <w:t>گرفتیم] و بر این مقدار شما</w:t>
      </w:r>
      <w:r w:rsidR="009B0475" w:rsidRPr="007F2C98">
        <w:rPr>
          <w:rFonts w:ascii="2  Badr" w:hAnsi="2  Badr" w:cs="B Lotus"/>
          <w:color w:val="000000"/>
          <w:sz w:val="26"/>
          <w:szCs w:val="26"/>
          <w:rtl/>
          <w:lang w:bidi="fa-IR"/>
        </w:rPr>
        <w:t xml:space="preserve"> می‌</w:t>
      </w:r>
      <w:r w:rsidRPr="007F2C98">
        <w:rPr>
          <w:rFonts w:ascii="2  Badr" w:hAnsi="2  Badr" w:cs="B Lotus"/>
          <w:color w:val="000000"/>
          <w:sz w:val="26"/>
          <w:szCs w:val="26"/>
          <w:rtl/>
          <w:lang w:bidi="fa-IR"/>
        </w:rPr>
        <w:t>افزودم</w:t>
      </w:r>
      <w:r w:rsidR="007F2C98" w:rsidRPr="007F2C98">
        <w:rPr>
          <w:rFonts w:ascii="2  Badr" w:hAnsi="2  Badr" w:cs="Traditional Arabic" w:hint="cs"/>
          <w:color w:val="000000"/>
          <w:sz w:val="26"/>
          <w:szCs w:val="26"/>
          <w:rtl/>
          <w:lang w:bidi="fa-IR"/>
        </w:rPr>
        <w:t>»</w:t>
      </w:r>
      <w:r w:rsidRPr="007F2C98">
        <w:rPr>
          <w:rFonts w:ascii="2  Badr" w:hAnsi="2  Badr" w:cs="B Lotus"/>
          <w:color w:val="000000"/>
          <w:sz w:val="26"/>
          <w:szCs w:val="26"/>
          <w:rtl/>
          <w:lang w:bidi="fa-IR"/>
        </w:rPr>
        <w:t xml:space="preserve">. </w:t>
      </w:r>
      <w:r w:rsidRPr="00374254">
        <w:rPr>
          <w:rFonts w:ascii="2  Badr" w:hAnsi="2  Badr" w:cs="B Lotus"/>
          <w:color w:val="000000"/>
          <w:rtl/>
          <w:lang w:bidi="fa-IR"/>
        </w:rPr>
        <w:t>وقتی مسلمانان امتناع کردند که از این کار دست بکشند، پیامبر</w:t>
      </w:r>
      <w:r w:rsidR="00862F49" w:rsidRPr="00374254">
        <w:rPr>
          <w:rFonts w:cs="CTraditional Arabic"/>
          <w:rtl/>
          <w:lang w:bidi="fa-IR"/>
        </w:rPr>
        <w:t>ص</w:t>
      </w:r>
      <w:r w:rsidRPr="00374254">
        <w:rPr>
          <w:rFonts w:ascii="2  Badr" w:hAnsi="2  Badr" w:cs="B Lotus"/>
          <w:color w:val="000000"/>
          <w:rtl/>
          <w:lang w:bidi="fa-IR"/>
        </w:rPr>
        <w:t xml:space="preserve"> درست عبرت را به آنان داد و آنان را تنبیه نمود. </w:t>
      </w:r>
    </w:p>
    <w:p w:rsidR="00CE3DC4" w:rsidRPr="00374254" w:rsidRDefault="00CE3DC4" w:rsidP="00862F49">
      <w:pPr>
        <w:ind w:firstLine="284"/>
        <w:jc w:val="both"/>
        <w:rPr>
          <w:rFonts w:ascii="2  Badr" w:hAnsi="2  Badr" w:cs="B Lotus"/>
          <w:color w:val="000000"/>
          <w:rtl/>
          <w:lang w:bidi="fa-IR"/>
        </w:rPr>
      </w:pPr>
      <w:r w:rsidRPr="00374254">
        <w:rPr>
          <w:rFonts w:ascii="2  Badr" w:hAnsi="2  Badr" w:cs="B Lotus"/>
          <w:color w:val="000000"/>
          <w:rtl/>
          <w:lang w:bidi="fa-IR"/>
        </w:rPr>
        <w:t>از دیگر دلایل این امر، مسأله‏ی خواندن نماز شب پیامبر</w:t>
      </w:r>
      <w:r w:rsidR="00862F49" w:rsidRPr="00374254">
        <w:rPr>
          <w:rFonts w:cs="CTraditional Arabic"/>
          <w:rtl/>
          <w:lang w:bidi="fa-IR"/>
        </w:rPr>
        <w:t>ص</w:t>
      </w:r>
      <w:r w:rsidRPr="00374254">
        <w:rPr>
          <w:rFonts w:ascii="2  Badr" w:hAnsi="2  Badr" w:cs="B Lotus"/>
          <w:color w:val="000000"/>
          <w:rtl/>
          <w:lang w:bidi="fa-IR"/>
        </w:rPr>
        <w:t xml:space="preserve"> همراه مسلمانان در ماه مبارک رمضان</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باشد</w:t>
      </w:r>
      <w:r w:rsidR="000D0821" w:rsidRPr="00374254">
        <w:rPr>
          <w:rFonts w:ascii="2  Badr" w:hAnsi="2  Badr" w:cs="B Lotus"/>
          <w:color w:val="000000"/>
          <w:rtl/>
          <w:lang w:bidi="fa-IR"/>
        </w:rPr>
        <w:t>،</w:t>
      </w:r>
      <w:r w:rsidRPr="00374254">
        <w:rPr>
          <w:rFonts w:ascii="2  Badr" w:hAnsi="2  Badr" w:cs="B Lotus"/>
          <w:color w:val="000000"/>
          <w:rtl/>
          <w:lang w:bidi="fa-IR"/>
        </w:rPr>
        <w:t xml:space="preserve"> چون آن حضرت این کار را از ترس اینکه مبادا بر مسلمانان فرض شود و دیگر آنان از این کار ناتوان بمانند و دچار گناه و مشقت شوند، ترک کرد. پس این ترک کردن پیامبر</w:t>
      </w:r>
      <w:r w:rsidR="00862F49" w:rsidRPr="00374254">
        <w:rPr>
          <w:rFonts w:cs="CTraditional Arabic"/>
          <w:rtl/>
          <w:lang w:bidi="fa-IR"/>
        </w:rPr>
        <w:t>ص</w:t>
      </w:r>
      <w:r w:rsidRPr="00374254">
        <w:rPr>
          <w:rFonts w:ascii="2  Badr" w:hAnsi="2  Badr" w:cs="B Lotus"/>
          <w:color w:val="000000"/>
          <w:rtl/>
          <w:lang w:bidi="fa-IR"/>
        </w:rPr>
        <w:t>، از روی مهربانی و نرمی با مسلمانان بود.</w:t>
      </w:r>
    </w:p>
    <w:p w:rsidR="00CE3DC4" w:rsidRPr="00374254" w:rsidRDefault="00CE3DC4" w:rsidP="00862F49">
      <w:pPr>
        <w:ind w:firstLine="284"/>
        <w:jc w:val="both"/>
        <w:rPr>
          <w:rFonts w:ascii="2  Badr" w:hAnsi="2  Badr" w:cs="B Lotus"/>
          <w:color w:val="000000"/>
          <w:rtl/>
          <w:lang w:bidi="fa-IR"/>
        </w:rPr>
      </w:pPr>
      <w:r w:rsidRPr="00374254">
        <w:rPr>
          <w:rFonts w:ascii="2  Badr" w:hAnsi="2  Badr" w:cs="B Lotus"/>
          <w:color w:val="000000"/>
          <w:rtl/>
          <w:lang w:bidi="fa-IR"/>
        </w:rPr>
        <w:t>قاضی ابوطّیب گوید</w:t>
      </w:r>
      <w:r w:rsidR="00422270" w:rsidRPr="00374254">
        <w:rPr>
          <w:rFonts w:ascii="2  Badr" w:hAnsi="2  Badr" w:cs="B Lotus"/>
          <w:color w:val="000000"/>
          <w:rtl/>
          <w:lang w:bidi="fa-IR"/>
        </w:rPr>
        <w:t>: «</w:t>
      </w:r>
      <w:r w:rsidRPr="00374254">
        <w:rPr>
          <w:rFonts w:ascii="2  Badr" w:hAnsi="2  Badr" w:cs="B Lotus"/>
          <w:color w:val="000000"/>
          <w:rtl/>
          <w:lang w:bidi="fa-IR"/>
        </w:rPr>
        <w:t>اگر رسول خدا</w:t>
      </w:r>
      <w:r w:rsidR="00862F49" w:rsidRPr="00374254">
        <w:rPr>
          <w:rFonts w:cs="CTraditional Arabic"/>
          <w:rtl/>
          <w:lang w:bidi="fa-IR"/>
        </w:rPr>
        <w:t>ص</w:t>
      </w:r>
      <w:r w:rsidRPr="00374254">
        <w:rPr>
          <w:rFonts w:ascii="2  Badr" w:hAnsi="2  Badr" w:cs="B Lotus"/>
          <w:color w:val="000000"/>
          <w:rtl/>
          <w:lang w:bidi="fa-IR"/>
        </w:rPr>
        <w:t xml:space="preserve"> کاری را ترک</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کرد در حالی که دوست</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داشت به آن عمل کند، به خاطر ترس از این بود که در صورت عمل به آن، بر مسلمانان فرض شود»</w:t>
      </w:r>
      <w:r w:rsidRPr="00374254">
        <w:rPr>
          <w:rFonts w:ascii="2  Badr" w:hAnsi="2  Badr" w:cs="B Lotus"/>
          <w:color w:val="000000"/>
          <w:vertAlign w:val="superscript"/>
          <w:rtl/>
          <w:lang w:bidi="fa-IR"/>
        </w:rPr>
        <w:footnoteReference w:id="361"/>
      </w:r>
      <w:r w:rsidR="007F2C98">
        <w:rPr>
          <w:rFonts w:ascii="2  Badr" w:hAnsi="2  Badr" w:cs="B Lotus" w:hint="cs"/>
          <w:color w:val="000000"/>
          <w:rtl/>
          <w:lang w:bidi="fa-IR"/>
        </w:rPr>
        <w:t>.</w:t>
      </w:r>
    </w:p>
    <w:p w:rsidR="00CE3DC4" w:rsidRPr="00374254" w:rsidRDefault="00CE3DC4" w:rsidP="007F2C98">
      <w:pPr>
        <w:ind w:firstLine="284"/>
        <w:jc w:val="both"/>
        <w:rPr>
          <w:rFonts w:cs="B Lotus"/>
          <w:rtl/>
          <w:lang w:bidi="fa-IR"/>
        </w:rPr>
      </w:pPr>
      <w:r w:rsidRPr="00374254">
        <w:rPr>
          <w:rFonts w:cs="B Lotus"/>
          <w:rtl/>
          <w:lang w:bidi="fa-IR"/>
        </w:rPr>
        <w:t>این مطلب درباره‏ی این حدیث پیامبر</w:t>
      </w:r>
      <w:r w:rsidR="00862F49" w:rsidRPr="00374254">
        <w:rPr>
          <w:rFonts w:cs="CTraditional Arabic"/>
          <w:rtl/>
          <w:lang w:bidi="fa-IR"/>
        </w:rPr>
        <w:t>ص</w:t>
      </w:r>
      <w:r w:rsidRPr="00374254">
        <w:rPr>
          <w:rFonts w:cs="B Lotus"/>
          <w:rtl/>
          <w:lang w:bidi="fa-IR"/>
        </w:rPr>
        <w:t xml:space="preserve"> نیز گفته شده است، آنجا که</w:t>
      </w:r>
      <w:r w:rsidR="009B0475" w:rsidRPr="00374254">
        <w:rPr>
          <w:rFonts w:cs="B Lotus"/>
          <w:rtl/>
          <w:lang w:bidi="fa-IR"/>
        </w:rPr>
        <w:t xml:space="preserve"> می‌</w:t>
      </w:r>
      <w:r w:rsidRPr="00374254">
        <w:rPr>
          <w:rFonts w:cs="B Lotus"/>
          <w:rtl/>
          <w:lang w:bidi="fa-IR"/>
        </w:rPr>
        <w:t>فرماید</w:t>
      </w:r>
      <w:r w:rsidR="007F2C98">
        <w:rPr>
          <w:rFonts w:cs="B Lotus" w:hint="cs"/>
          <w:rtl/>
          <w:lang w:bidi="fa-IR"/>
        </w:rPr>
        <w:t xml:space="preserve">: </w:t>
      </w:r>
      <w:r w:rsidR="007F2C98">
        <w:rPr>
          <w:rFonts w:cs="Traditional Arabic" w:hint="cs"/>
          <w:rtl/>
          <w:lang w:bidi="fa-IR"/>
        </w:rPr>
        <w:t>«</w:t>
      </w:r>
      <w:r w:rsidR="007F2C98" w:rsidRPr="007F2C98">
        <w:rPr>
          <w:rStyle w:val="Char3"/>
          <w:rFonts w:hint="eastAsia"/>
          <w:rtl/>
        </w:rPr>
        <w:t>لاَ</w:t>
      </w:r>
      <w:r w:rsidR="007F2C98" w:rsidRPr="007F2C98">
        <w:rPr>
          <w:rStyle w:val="Char3"/>
          <w:rtl/>
        </w:rPr>
        <w:t xml:space="preserve"> </w:t>
      </w:r>
      <w:r w:rsidR="007F2C98" w:rsidRPr="007F2C98">
        <w:rPr>
          <w:rStyle w:val="Char3"/>
          <w:rFonts w:hint="eastAsia"/>
          <w:rtl/>
        </w:rPr>
        <w:t>تَخُصُّوا</w:t>
      </w:r>
      <w:r w:rsidR="007F2C98" w:rsidRPr="007F2C98">
        <w:rPr>
          <w:rStyle w:val="Char3"/>
          <w:rtl/>
        </w:rPr>
        <w:t xml:space="preserve"> </w:t>
      </w:r>
      <w:r w:rsidR="007F2C98" w:rsidRPr="007F2C98">
        <w:rPr>
          <w:rStyle w:val="Char3"/>
          <w:rFonts w:hint="eastAsia"/>
          <w:rtl/>
        </w:rPr>
        <w:t>يَوْمَ</w:t>
      </w:r>
      <w:r w:rsidR="007F2C98" w:rsidRPr="007F2C98">
        <w:rPr>
          <w:rStyle w:val="Char3"/>
          <w:rtl/>
        </w:rPr>
        <w:t xml:space="preserve"> </w:t>
      </w:r>
      <w:r w:rsidR="007F2C98" w:rsidRPr="007F2C98">
        <w:rPr>
          <w:rStyle w:val="Char3"/>
          <w:rFonts w:hint="eastAsia"/>
          <w:rtl/>
        </w:rPr>
        <w:t>الْجُمُعَةِ</w:t>
      </w:r>
      <w:r w:rsidR="007F2C98" w:rsidRPr="007F2C98">
        <w:rPr>
          <w:rStyle w:val="Char3"/>
          <w:rtl/>
        </w:rPr>
        <w:t xml:space="preserve"> </w:t>
      </w:r>
      <w:r w:rsidR="007F2C98" w:rsidRPr="007F2C98">
        <w:rPr>
          <w:rStyle w:val="Char3"/>
          <w:rFonts w:hint="eastAsia"/>
          <w:rtl/>
        </w:rPr>
        <w:t>بِصِيَامٍ</w:t>
      </w:r>
      <w:r w:rsidR="007F2C98">
        <w:rPr>
          <w:rFonts w:cs="Traditional Arabic" w:hint="cs"/>
          <w:rtl/>
          <w:lang w:bidi="fa-IR"/>
        </w:rPr>
        <w:t>»</w:t>
      </w:r>
      <w:r w:rsidRPr="00374254">
        <w:rPr>
          <w:rFonts w:ascii="2  Badr" w:hAnsi="2  Badr" w:cs="B Lotus"/>
          <w:color w:val="000000"/>
          <w:vertAlign w:val="superscript"/>
          <w:rtl/>
          <w:lang w:bidi="fa-IR"/>
        </w:rPr>
        <w:footnoteReference w:id="362"/>
      </w:r>
      <w:r w:rsidR="007F2C98">
        <w:rPr>
          <w:rFonts w:cs="B Lotus" w:hint="cs"/>
          <w:rtl/>
          <w:lang w:bidi="fa-IR"/>
        </w:rPr>
        <w:t>.</w:t>
      </w:r>
      <w:r w:rsidR="00422270" w:rsidRPr="00374254">
        <w:rPr>
          <w:rFonts w:cs="B Lotus"/>
          <w:rtl/>
          <w:lang w:bidi="fa-IR"/>
        </w:rPr>
        <w:t xml:space="preserve"> </w:t>
      </w:r>
      <w:r w:rsidR="007F2C98" w:rsidRPr="007F2C98">
        <w:rPr>
          <w:rFonts w:cs="Traditional Arabic" w:hint="cs"/>
          <w:sz w:val="26"/>
          <w:szCs w:val="26"/>
          <w:rtl/>
          <w:lang w:bidi="fa-IR"/>
        </w:rPr>
        <w:t>«</w:t>
      </w:r>
      <w:r w:rsidRPr="007F2C98">
        <w:rPr>
          <w:rFonts w:cs="B Lotus"/>
          <w:sz w:val="26"/>
          <w:szCs w:val="26"/>
          <w:rtl/>
          <w:lang w:bidi="fa-IR"/>
        </w:rPr>
        <w:t>روز جمعه را به روزه اختصاص ندهید</w:t>
      </w:r>
      <w:r w:rsidR="007F2C98" w:rsidRPr="007F2C98">
        <w:rPr>
          <w:rFonts w:cs="Traditional Arabic" w:hint="cs"/>
          <w:sz w:val="26"/>
          <w:szCs w:val="26"/>
          <w:rtl/>
          <w:lang w:bidi="fa-IR"/>
        </w:rPr>
        <w:t>»</w:t>
      </w:r>
      <w:r w:rsidRPr="007F2C98">
        <w:rPr>
          <w:rFonts w:cs="B Lotus"/>
          <w:sz w:val="26"/>
          <w:szCs w:val="26"/>
          <w:rtl/>
          <w:lang w:bidi="fa-IR"/>
        </w:rPr>
        <w:t xml:space="preserve">. </w:t>
      </w:r>
    </w:p>
    <w:p w:rsidR="00CE3DC4" w:rsidRPr="00374254" w:rsidRDefault="00CE3DC4" w:rsidP="00BD6683">
      <w:pPr>
        <w:ind w:firstLine="284"/>
        <w:jc w:val="both"/>
        <w:rPr>
          <w:rFonts w:ascii="2  Badr" w:hAnsi="2  Badr" w:cs="B Lotus"/>
          <w:color w:val="000000"/>
          <w:rtl/>
          <w:lang w:bidi="fa-IR"/>
        </w:rPr>
      </w:pPr>
      <w:r w:rsidRPr="00374254">
        <w:rPr>
          <w:rFonts w:ascii="2  Badr" w:hAnsi="2  Badr" w:cs="B Lotus"/>
          <w:color w:val="000000"/>
          <w:rtl/>
          <w:lang w:bidi="fa-IR"/>
        </w:rPr>
        <w:t>مَهلّب</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گوید</w:t>
      </w:r>
      <w:r w:rsidR="00422270" w:rsidRPr="00374254">
        <w:rPr>
          <w:rFonts w:ascii="2  Badr" w:hAnsi="2  Badr" w:cs="B Lotus"/>
          <w:color w:val="000000"/>
          <w:rtl/>
          <w:lang w:bidi="fa-IR"/>
        </w:rPr>
        <w:t>: «</w:t>
      </w:r>
      <w:r w:rsidRPr="00374254">
        <w:rPr>
          <w:rFonts w:ascii="2  Badr" w:hAnsi="2  Badr" w:cs="B Lotus"/>
          <w:color w:val="000000"/>
          <w:rtl/>
          <w:lang w:bidi="fa-IR"/>
        </w:rPr>
        <w:t>علت</w:t>
      </w:r>
      <w:r w:rsidR="00422270" w:rsidRPr="00374254">
        <w:rPr>
          <w:rFonts w:ascii="2  Badr" w:hAnsi="2  Badr" w:cs="B Lotus"/>
          <w:color w:val="000000"/>
          <w:rtl/>
          <w:lang w:bidi="fa-IR"/>
        </w:rPr>
        <w:t xml:space="preserve">‌اش </w:t>
      </w:r>
      <w:r w:rsidRPr="00374254">
        <w:rPr>
          <w:rFonts w:ascii="2  Badr" w:hAnsi="2  Badr" w:cs="B Lotus"/>
          <w:color w:val="000000"/>
          <w:rtl/>
          <w:lang w:bidi="fa-IR"/>
        </w:rPr>
        <w:t>این است که این ترس وجود دارد که به روزه گرفتن در روز جمعه ادامه داده شود، آنگاه فرض گردد». با توجه به این مفهوم، نهی از این کار با گفته‏ی مالک</w:t>
      </w:r>
      <w:r w:rsidR="00BD6683" w:rsidRPr="00374254">
        <w:rPr>
          <w:rFonts w:cs="B Lotus"/>
          <w:lang w:bidi="fa-IR"/>
        </w:rPr>
        <w:sym w:font="AGA Arabesque" w:char="F074"/>
      </w:r>
      <w:r w:rsidRPr="00374254">
        <w:rPr>
          <w:rFonts w:ascii="2  Badr" w:hAnsi="2  Badr" w:cs="B Lotus"/>
          <w:color w:val="000000"/>
          <w:rtl/>
          <w:lang w:bidi="fa-IR"/>
        </w:rPr>
        <w:t xml:space="preserve"> در کتاب</w:t>
      </w:r>
      <w:r w:rsidR="007F2C98">
        <w:rPr>
          <w:rFonts w:ascii="2  Badr" w:hAnsi="2  Badr" w:cs="B Lotus" w:hint="cs"/>
          <w:color w:val="000000"/>
          <w:rtl/>
          <w:lang w:bidi="fa-IR"/>
        </w:rPr>
        <w:t xml:space="preserve"> </w:t>
      </w:r>
      <w:r w:rsidRPr="00374254">
        <w:rPr>
          <w:rFonts w:ascii="2  Badr" w:hAnsi="2  Badr" w:cs="B Lotus"/>
          <w:color w:val="000000"/>
          <w:rtl/>
          <w:lang w:bidi="fa-IR"/>
        </w:rPr>
        <w:t>«</w:t>
      </w:r>
      <w:r w:rsidRPr="007F2C98">
        <w:rPr>
          <w:rFonts w:ascii="mylotus" w:hAnsi="mylotus" w:cs="mylotus"/>
          <w:color w:val="000000"/>
          <w:rtl/>
          <w:lang w:bidi="fa-IR"/>
        </w:rPr>
        <w:t>ال</w:t>
      </w:r>
      <w:r w:rsidR="007F2C98" w:rsidRPr="007F2C98">
        <w:rPr>
          <w:rFonts w:ascii="mylotus" w:hAnsi="mylotus" w:cs="mylotus"/>
          <w:color w:val="000000"/>
          <w:rtl/>
          <w:lang w:bidi="fa-IR"/>
        </w:rPr>
        <w:t>ـ</w:t>
      </w:r>
      <w:r w:rsidRPr="007F2C98">
        <w:rPr>
          <w:rFonts w:ascii="mylotus" w:hAnsi="mylotus" w:cs="mylotus"/>
          <w:color w:val="000000"/>
          <w:rtl/>
          <w:lang w:bidi="fa-IR"/>
        </w:rPr>
        <w:t>موطأ</w:t>
      </w:r>
      <w:r w:rsidRPr="00374254">
        <w:rPr>
          <w:rFonts w:ascii="2  Badr" w:hAnsi="2  Badr" w:cs="B Lotus"/>
          <w:color w:val="000000"/>
          <w:rtl/>
          <w:lang w:bidi="fa-IR"/>
        </w:rPr>
        <w:t>» جمع</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شود و هیچ اشکال و ابهامی در آن وجود ندارد.</w:t>
      </w:r>
    </w:p>
    <w:p w:rsidR="00CE3DC4" w:rsidRPr="00374254" w:rsidRDefault="00CE3DC4" w:rsidP="007F2C98">
      <w:pPr>
        <w:ind w:firstLine="284"/>
        <w:jc w:val="both"/>
        <w:rPr>
          <w:rFonts w:cs="B Lotus"/>
          <w:rtl/>
          <w:lang w:bidi="fa-IR"/>
        </w:rPr>
      </w:pPr>
      <w:r w:rsidRPr="00374254">
        <w:rPr>
          <w:rFonts w:ascii="2  Badr" w:hAnsi="2  Badr" w:cs="B Lotus"/>
          <w:color w:val="000000"/>
          <w:rtl/>
          <w:lang w:bidi="fa-IR"/>
        </w:rPr>
        <w:t>از دیگر نمونه</w:t>
      </w:r>
      <w:r w:rsidR="009B0475" w:rsidRPr="00374254">
        <w:rPr>
          <w:rFonts w:ascii="2  Badr" w:hAnsi="2  Badr" w:cs="B Lotus"/>
          <w:color w:val="000000"/>
          <w:rtl/>
          <w:lang w:bidi="fa-IR"/>
        </w:rPr>
        <w:t>‌ها</w:t>
      </w:r>
      <w:r w:rsidRPr="00374254">
        <w:rPr>
          <w:rFonts w:ascii="2  Badr" w:hAnsi="2  Badr" w:cs="B Lotus"/>
          <w:color w:val="000000"/>
          <w:rtl/>
          <w:lang w:bidi="fa-IR"/>
        </w:rPr>
        <w:t>ی این امر، روایت حولاء نسبت تُوَیتٍ</w:t>
      </w:r>
      <w:r w:rsidRPr="00374254">
        <w:rPr>
          <w:rFonts w:ascii="2  Badr" w:hAnsi="2  Badr" w:cs="B Lotus"/>
          <w:color w:val="000000"/>
          <w:vertAlign w:val="superscript"/>
          <w:rtl/>
          <w:lang w:bidi="fa-IR"/>
        </w:rPr>
        <w:footnoteReference w:id="363"/>
      </w:r>
      <w:r w:rsidR="007F2C98">
        <w:rPr>
          <w:rFonts w:ascii="2  Badr" w:hAnsi="2  Badr" w:cs="B Lotus" w:hint="cs"/>
          <w:color w:val="000000"/>
          <w:rtl/>
          <w:lang w:bidi="fa-IR"/>
        </w:rPr>
        <w:t xml:space="preserve"> </w:t>
      </w:r>
      <w:r w:rsidRPr="00374254">
        <w:rPr>
          <w:rFonts w:ascii="2  Badr" w:hAnsi="2  Badr" w:cs="B Lotus"/>
          <w:color w:val="000000"/>
          <w:rtl/>
          <w:lang w:bidi="fa-IR"/>
        </w:rPr>
        <w:t>است که در این روایت، عایشه</w:t>
      </w:r>
      <w:r w:rsidR="00BD6683" w:rsidRPr="00374254">
        <w:rPr>
          <w:rFonts w:ascii="2  Badr" w:hAnsi="2  Badr" w:cs="CTraditional Arabic"/>
          <w:color w:val="000000"/>
          <w:rtl/>
          <w:lang w:bidi="fa-IR"/>
        </w:rPr>
        <w:t>ل</w:t>
      </w:r>
      <w:r w:rsidRPr="00374254">
        <w:rPr>
          <w:rFonts w:ascii="2  Badr" w:hAnsi="2  Badr" w:cs="B Lotus"/>
          <w:color w:val="000000"/>
          <w:rtl/>
          <w:lang w:bidi="fa-IR"/>
        </w:rPr>
        <w:t xml:space="preserve"> گوید: رسول خدا</w:t>
      </w:r>
      <w:r w:rsidR="00862F49" w:rsidRPr="00374254">
        <w:rPr>
          <w:rFonts w:cs="CTraditional Arabic"/>
          <w:rtl/>
          <w:lang w:bidi="fa-IR"/>
        </w:rPr>
        <w:t>ص</w:t>
      </w:r>
      <w:r w:rsidRPr="00374254">
        <w:rPr>
          <w:rFonts w:ascii="2  Badr" w:hAnsi="2  Badr" w:cs="B Lotus"/>
          <w:color w:val="000000"/>
          <w:rtl/>
          <w:lang w:bidi="fa-IR"/>
        </w:rPr>
        <w:t xml:space="preserve"> بر من داخل  شد در حالی که زنی کنارم بود. آن حضرت </w:t>
      </w:r>
      <w:r w:rsidRPr="00374254">
        <w:rPr>
          <w:rFonts w:cs="B Lotus"/>
          <w:rtl/>
          <w:lang w:bidi="fa-IR"/>
        </w:rPr>
        <w:t>فرمود</w:t>
      </w:r>
      <w:r w:rsidR="00422270" w:rsidRPr="00374254">
        <w:rPr>
          <w:rFonts w:cs="B Lotus"/>
          <w:rtl/>
          <w:lang w:bidi="fa-IR"/>
        </w:rPr>
        <w:t>: «</w:t>
      </w:r>
      <w:r w:rsidRPr="007F2C98">
        <w:rPr>
          <w:rStyle w:val="Char1"/>
          <w:rFonts w:hint="cs"/>
          <w:rtl/>
          <w:lang w:bidi="fa-IR"/>
        </w:rPr>
        <w:t>من هذه</w:t>
      </w:r>
      <w:r w:rsidRPr="00374254">
        <w:rPr>
          <w:rFonts w:cs="B Lotus"/>
          <w:rtl/>
          <w:lang w:bidi="fa-IR"/>
        </w:rPr>
        <w:t>»</w:t>
      </w:r>
      <w:r w:rsidR="007F2C98">
        <w:rPr>
          <w:rFonts w:cs="B Lotus" w:hint="cs"/>
          <w:rtl/>
          <w:lang w:bidi="fa-IR"/>
        </w:rPr>
        <w:t xml:space="preserve"> </w:t>
      </w:r>
      <w:r w:rsidR="007F2C98">
        <w:rPr>
          <w:rFonts w:cs="Traditional Arabic" w:hint="cs"/>
          <w:rtl/>
          <w:lang w:bidi="fa-IR"/>
        </w:rPr>
        <w:t>«</w:t>
      </w:r>
      <w:r w:rsidRPr="00374254">
        <w:rPr>
          <w:rFonts w:cs="B Lotus"/>
          <w:rtl/>
          <w:lang w:bidi="fa-IR"/>
        </w:rPr>
        <w:t>این زن کیست</w:t>
      </w:r>
      <w:r w:rsidRPr="00374254">
        <w:rPr>
          <w:rFonts w:ascii="2  Badr" w:hAnsi="2  Badr" w:cs="B Lotus"/>
          <w:color w:val="000000"/>
          <w:rtl/>
          <w:lang w:bidi="fa-IR"/>
        </w:rPr>
        <w:t>؟</w:t>
      </w:r>
      <w:r w:rsidR="007F2C98">
        <w:rPr>
          <w:rFonts w:ascii="2  Badr" w:hAnsi="2  Badr" w:cs="Traditional Arabic" w:hint="cs"/>
          <w:color w:val="000000"/>
          <w:rtl/>
          <w:lang w:bidi="fa-IR"/>
        </w:rPr>
        <w:t>»</w:t>
      </w:r>
      <w:r w:rsidRPr="00374254">
        <w:rPr>
          <w:rFonts w:ascii="2  Badr" w:hAnsi="2  Badr" w:cs="B Lotus"/>
          <w:color w:val="000000"/>
          <w:rtl/>
          <w:lang w:bidi="fa-IR"/>
        </w:rPr>
        <w:t>. گفتم: زنی است که</w:t>
      </w:r>
      <w:r w:rsidR="009B0475" w:rsidRPr="00374254">
        <w:rPr>
          <w:rFonts w:ascii="2  Badr" w:hAnsi="2  Badr" w:cs="B Lotus"/>
          <w:color w:val="000000"/>
          <w:rtl/>
          <w:lang w:bidi="fa-IR"/>
        </w:rPr>
        <w:t xml:space="preserve"> نمی‌</w:t>
      </w:r>
      <w:r w:rsidRPr="00374254">
        <w:rPr>
          <w:rFonts w:ascii="2  Badr" w:hAnsi="2  Badr" w:cs="B Lotus"/>
          <w:color w:val="000000"/>
          <w:rtl/>
          <w:lang w:bidi="fa-IR"/>
        </w:rPr>
        <w:t>خوابد و در طول شب نماز</w:t>
      </w:r>
      <w:r w:rsidR="009B0475" w:rsidRPr="00374254">
        <w:rPr>
          <w:rFonts w:ascii="2  Badr" w:hAnsi="2  Badr" w:cs="B Lotus"/>
          <w:color w:val="000000"/>
          <w:rtl/>
          <w:lang w:bidi="fa-IR"/>
        </w:rPr>
        <w:t xml:space="preserve"> می‌</w:t>
      </w:r>
      <w:r w:rsidRPr="00374254">
        <w:rPr>
          <w:rFonts w:ascii="2  Badr" w:hAnsi="2  Badr" w:cs="B Lotus"/>
          <w:color w:val="000000"/>
          <w:rtl/>
          <w:lang w:bidi="fa-IR"/>
        </w:rPr>
        <w:t>خواند. پیامبر</w:t>
      </w:r>
      <w:r w:rsidR="00862F49" w:rsidRPr="00374254">
        <w:rPr>
          <w:rFonts w:cs="CTraditional Arabic"/>
          <w:rtl/>
          <w:lang w:bidi="fa-IR"/>
        </w:rPr>
        <w:t>ص</w:t>
      </w:r>
      <w:r w:rsidRPr="00374254">
        <w:rPr>
          <w:rFonts w:ascii="2  Badr" w:hAnsi="2  Badr" w:cs="B Lotus"/>
          <w:color w:val="000000"/>
          <w:rtl/>
          <w:lang w:bidi="fa-IR"/>
        </w:rPr>
        <w:t xml:space="preserve"> فرمود</w:t>
      </w:r>
      <w:r w:rsidR="007F2C98">
        <w:rPr>
          <w:rFonts w:ascii="2  Badr" w:hAnsi="2  Badr" w:cs="B Lotus" w:hint="cs"/>
          <w:color w:val="000000"/>
          <w:rtl/>
          <w:lang w:bidi="fa-IR"/>
        </w:rPr>
        <w:t xml:space="preserve">: </w:t>
      </w:r>
      <w:r w:rsidR="007F2C98">
        <w:rPr>
          <w:rFonts w:ascii="2  Badr" w:hAnsi="2  Badr" w:cs="Traditional Arabic" w:hint="cs"/>
          <w:color w:val="000000"/>
          <w:rtl/>
          <w:lang w:bidi="fa-IR"/>
        </w:rPr>
        <w:t>«</w:t>
      </w:r>
      <w:r w:rsidR="007F2C98" w:rsidRPr="007F2C98">
        <w:rPr>
          <w:rStyle w:val="Char3"/>
          <w:rFonts w:hint="eastAsia"/>
          <w:rtl/>
        </w:rPr>
        <w:t>عَلَيْكُمْ</w:t>
      </w:r>
      <w:r w:rsidR="007F2C98" w:rsidRPr="007F2C98">
        <w:rPr>
          <w:rStyle w:val="Char3"/>
          <w:rtl/>
        </w:rPr>
        <w:t xml:space="preserve"> </w:t>
      </w:r>
      <w:r w:rsidR="007F2C98" w:rsidRPr="007F2C98">
        <w:rPr>
          <w:rStyle w:val="Char3"/>
          <w:rFonts w:hint="eastAsia"/>
          <w:rtl/>
        </w:rPr>
        <w:t>مِنَ</w:t>
      </w:r>
      <w:r w:rsidR="007F2C98" w:rsidRPr="007F2C98">
        <w:rPr>
          <w:rStyle w:val="Char3"/>
          <w:rtl/>
        </w:rPr>
        <w:t xml:space="preserve"> </w:t>
      </w:r>
      <w:r w:rsidR="007F2C98" w:rsidRPr="007F2C98">
        <w:rPr>
          <w:rStyle w:val="Char3"/>
          <w:rFonts w:hint="eastAsia"/>
          <w:rtl/>
        </w:rPr>
        <w:t>الأَعْمَالِ</w:t>
      </w:r>
      <w:r w:rsidR="007F2C98" w:rsidRPr="007F2C98">
        <w:rPr>
          <w:rStyle w:val="Char3"/>
          <w:rtl/>
        </w:rPr>
        <w:t xml:space="preserve"> </w:t>
      </w:r>
      <w:r w:rsidR="007F2C98" w:rsidRPr="007F2C98">
        <w:rPr>
          <w:rStyle w:val="Char3"/>
          <w:rFonts w:hint="eastAsia"/>
          <w:rtl/>
        </w:rPr>
        <w:t>مَا</w:t>
      </w:r>
      <w:r w:rsidR="007F2C98" w:rsidRPr="007F2C98">
        <w:rPr>
          <w:rStyle w:val="Char3"/>
          <w:rtl/>
        </w:rPr>
        <w:t xml:space="preserve"> </w:t>
      </w:r>
      <w:r w:rsidR="007F2C98" w:rsidRPr="007F2C98">
        <w:rPr>
          <w:rStyle w:val="Char3"/>
          <w:rFonts w:hint="eastAsia"/>
          <w:rtl/>
        </w:rPr>
        <w:t>تُطِيقُونَ</w:t>
      </w:r>
      <w:r w:rsidR="007F2C98">
        <w:rPr>
          <w:rFonts w:ascii="2  Badr" w:hAnsi="2  Badr" w:cs="Traditional Arabic" w:hint="cs"/>
          <w:color w:val="000000"/>
          <w:rtl/>
          <w:lang w:bidi="fa-IR"/>
        </w:rPr>
        <w:t>»</w:t>
      </w:r>
      <w:r w:rsidR="007F2C98">
        <w:rPr>
          <w:rFonts w:ascii="2  Badr" w:hAnsi="2  Badr" w:cs="B Lotus" w:hint="cs"/>
          <w:color w:val="000000"/>
          <w:rtl/>
          <w:lang w:bidi="fa-IR"/>
        </w:rPr>
        <w:t xml:space="preserve">. </w:t>
      </w:r>
      <w:r w:rsidR="007F2C98" w:rsidRPr="007F2C98">
        <w:rPr>
          <w:rFonts w:cs="Traditional Arabic" w:hint="cs"/>
          <w:sz w:val="26"/>
          <w:szCs w:val="26"/>
          <w:rtl/>
          <w:lang w:bidi="fa-IR"/>
        </w:rPr>
        <w:t>«</w:t>
      </w:r>
      <w:r w:rsidRPr="007F2C98">
        <w:rPr>
          <w:rFonts w:cs="B Lotus"/>
          <w:sz w:val="26"/>
          <w:szCs w:val="26"/>
          <w:rtl/>
          <w:lang w:bidi="fa-IR"/>
        </w:rPr>
        <w:t>بر شماست که کارها را در حدی که می‏توانید، انجام دهید</w:t>
      </w:r>
      <w:r w:rsidR="007F2C98" w:rsidRPr="007F2C98">
        <w:rPr>
          <w:rFonts w:cs="Traditional Arabic" w:hint="cs"/>
          <w:sz w:val="26"/>
          <w:szCs w:val="26"/>
          <w:rtl/>
          <w:lang w:bidi="fa-IR"/>
        </w:rPr>
        <w:t>»</w:t>
      </w:r>
      <w:r w:rsidRPr="007F2C98">
        <w:rPr>
          <w:rFonts w:cs="B Lotus"/>
          <w:sz w:val="26"/>
          <w:szCs w:val="26"/>
          <w:rtl/>
          <w:lang w:bidi="fa-IR"/>
        </w:rPr>
        <w:t xml:space="preserve">. </w:t>
      </w:r>
      <w:r w:rsidRPr="00374254">
        <w:rPr>
          <w:rFonts w:cs="B Lotus"/>
          <w:rtl/>
          <w:lang w:bidi="fa-IR"/>
        </w:rPr>
        <w:t>در روایتی دیگر آمده است: «این حولاء دختر تُویت است که می‏گوید شب نمی‏خوابد! پس پیامبر</w:t>
      </w:r>
      <w:r w:rsidR="00862F49" w:rsidRPr="00374254">
        <w:rPr>
          <w:rFonts w:cs="CTraditional Arabic"/>
          <w:rtl/>
          <w:lang w:bidi="fa-IR"/>
        </w:rPr>
        <w:t>ص</w:t>
      </w:r>
      <w:r w:rsidRPr="00374254">
        <w:rPr>
          <w:rFonts w:cs="B Lotus"/>
          <w:rtl/>
          <w:lang w:bidi="fa-IR"/>
        </w:rPr>
        <w:t xml:space="preserve"> فرمود:</w:t>
      </w:r>
      <w:r w:rsidR="007F2C98">
        <w:rPr>
          <w:rFonts w:cs="B Lotus" w:hint="cs"/>
          <w:rtl/>
          <w:lang w:bidi="fa-IR"/>
        </w:rPr>
        <w:t xml:space="preserve"> </w:t>
      </w:r>
      <w:r w:rsidR="007F2C98">
        <w:rPr>
          <w:rFonts w:cs="Traditional Arabic" w:hint="cs"/>
          <w:rtl/>
          <w:lang w:bidi="fa-IR"/>
        </w:rPr>
        <w:t>«</w:t>
      </w:r>
      <w:r w:rsidR="007F2C98" w:rsidRPr="007F2C98">
        <w:rPr>
          <w:rStyle w:val="Char3"/>
          <w:rFonts w:hint="eastAsia"/>
          <w:rtl/>
        </w:rPr>
        <w:t>لاَ</w:t>
      </w:r>
      <w:r w:rsidR="007F2C98" w:rsidRPr="007F2C98">
        <w:rPr>
          <w:rStyle w:val="Char3"/>
          <w:rtl/>
        </w:rPr>
        <w:t xml:space="preserve"> </w:t>
      </w:r>
      <w:r w:rsidR="007F2C98" w:rsidRPr="007F2C98">
        <w:rPr>
          <w:rStyle w:val="Char3"/>
          <w:rFonts w:hint="eastAsia"/>
          <w:rtl/>
        </w:rPr>
        <w:t>تَنَامُ</w:t>
      </w:r>
      <w:r w:rsidR="007F2C98" w:rsidRPr="007F2C98">
        <w:rPr>
          <w:rStyle w:val="Char3"/>
          <w:rtl/>
        </w:rPr>
        <w:t xml:space="preserve"> </w:t>
      </w:r>
      <w:r w:rsidR="007F2C98" w:rsidRPr="007F2C98">
        <w:rPr>
          <w:rStyle w:val="Char3"/>
          <w:rFonts w:hint="eastAsia"/>
          <w:rtl/>
        </w:rPr>
        <w:t>اللَّيْلَ</w:t>
      </w:r>
      <w:r w:rsidR="007F2C98" w:rsidRPr="007F2C98">
        <w:rPr>
          <w:rStyle w:val="Char3"/>
          <w:rtl/>
        </w:rPr>
        <w:t xml:space="preserve"> </w:t>
      </w:r>
      <w:r w:rsidR="007F2C98" w:rsidRPr="007F2C98">
        <w:rPr>
          <w:rStyle w:val="Char3"/>
          <w:rFonts w:hint="eastAsia"/>
          <w:rtl/>
        </w:rPr>
        <w:t>خُذُوا</w:t>
      </w:r>
      <w:r w:rsidR="007F2C98" w:rsidRPr="007F2C98">
        <w:rPr>
          <w:rStyle w:val="Char3"/>
          <w:rtl/>
        </w:rPr>
        <w:t xml:space="preserve"> </w:t>
      </w:r>
      <w:r w:rsidR="007F2C98" w:rsidRPr="007F2C98">
        <w:rPr>
          <w:rStyle w:val="Char3"/>
          <w:rFonts w:hint="eastAsia"/>
          <w:rtl/>
        </w:rPr>
        <w:t>مِنَ</w:t>
      </w:r>
      <w:r w:rsidR="007F2C98" w:rsidRPr="007F2C98">
        <w:rPr>
          <w:rStyle w:val="Char3"/>
          <w:rtl/>
        </w:rPr>
        <w:t xml:space="preserve"> </w:t>
      </w:r>
      <w:r w:rsidR="007F2C98" w:rsidRPr="007F2C98">
        <w:rPr>
          <w:rStyle w:val="Char3"/>
          <w:rFonts w:hint="eastAsia"/>
          <w:rtl/>
        </w:rPr>
        <w:t>الْعَمَلِ</w:t>
      </w:r>
      <w:r w:rsidR="007F2C98" w:rsidRPr="007F2C98">
        <w:rPr>
          <w:rStyle w:val="Char3"/>
          <w:rtl/>
        </w:rPr>
        <w:t xml:space="preserve"> </w:t>
      </w:r>
      <w:r w:rsidR="007F2C98" w:rsidRPr="007F2C98">
        <w:rPr>
          <w:rStyle w:val="Char3"/>
          <w:rFonts w:hint="eastAsia"/>
          <w:rtl/>
        </w:rPr>
        <w:t>مَا</w:t>
      </w:r>
      <w:r w:rsidR="007F2C98" w:rsidRPr="007F2C98">
        <w:rPr>
          <w:rStyle w:val="Char3"/>
          <w:rtl/>
        </w:rPr>
        <w:t xml:space="preserve"> </w:t>
      </w:r>
      <w:r w:rsidR="007F2C98" w:rsidRPr="007F2C98">
        <w:rPr>
          <w:rStyle w:val="Char3"/>
          <w:rFonts w:hint="eastAsia"/>
          <w:rtl/>
        </w:rPr>
        <w:t>تُطِيقُونَ</w:t>
      </w:r>
      <w:r w:rsidR="007F2C98" w:rsidRPr="007F2C98">
        <w:rPr>
          <w:rStyle w:val="Char3"/>
          <w:rtl/>
        </w:rPr>
        <w:t xml:space="preserve"> </w:t>
      </w:r>
      <w:r w:rsidR="007F2C98" w:rsidRPr="007F2C98">
        <w:rPr>
          <w:rStyle w:val="Char3"/>
          <w:rFonts w:hint="eastAsia"/>
          <w:rtl/>
        </w:rPr>
        <w:t>فَوَاللَّهِ</w:t>
      </w:r>
      <w:r w:rsidR="007F2C98" w:rsidRPr="007F2C98">
        <w:rPr>
          <w:rStyle w:val="Char3"/>
          <w:rtl/>
        </w:rPr>
        <w:t xml:space="preserve"> </w:t>
      </w:r>
      <w:r w:rsidR="007F2C98" w:rsidRPr="007F2C98">
        <w:rPr>
          <w:rStyle w:val="Char3"/>
          <w:rFonts w:hint="eastAsia"/>
          <w:rtl/>
        </w:rPr>
        <w:t>لاَ</w:t>
      </w:r>
      <w:r w:rsidR="007F2C98" w:rsidRPr="007F2C98">
        <w:rPr>
          <w:rStyle w:val="Char3"/>
          <w:rtl/>
        </w:rPr>
        <w:t xml:space="preserve"> </w:t>
      </w:r>
      <w:r w:rsidR="007F2C98" w:rsidRPr="007F2C98">
        <w:rPr>
          <w:rStyle w:val="Char3"/>
          <w:rFonts w:hint="eastAsia"/>
          <w:rtl/>
        </w:rPr>
        <w:t>يَسْأَمُ</w:t>
      </w:r>
      <w:r w:rsidR="007F2C98" w:rsidRPr="007F2C98">
        <w:rPr>
          <w:rStyle w:val="Char3"/>
          <w:rtl/>
        </w:rPr>
        <w:t xml:space="preserve"> </w:t>
      </w:r>
      <w:r w:rsidR="007F2C98" w:rsidRPr="007F2C98">
        <w:rPr>
          <w:rStyle w:val="Char3"/>
          <w:rFonts w:hint="eastAsia"/>
          <w:rtl/>
        </w:rPr>
        <w:t>اللَّهُ</w:t>
      </w:r>
      <w:r w:rsidR="007F2C98" w:rsidRPr="007F2C98">
        <w:rPr>
          <w:rStyle w:val="Char3"/>
          <w:rtl/>
        </w:rPr>
        <w:t xml:space="preserve"> </w:t>
      </w:r>
      <w:r w:rsidR="007F2C98" w:rsidRPr="007F2C98">
        <w:rPr>
          <w:rStyle w:val="Char3"/>
          <w:rFonts w:hint="eastAsia"/>
          <w:rtl/>
        </w:rPr>
        <w:t>حَتَّى</w:t>
      </w:r>
      <w:r w:rsidR="007F2C98" w:rsidRPr="007F2C98">
        <w:rPr>
          <w:rStyle w:val="Char3"/>
          <w:rtl/>
        </w:rPr>
        <w:t xml:space="preserve"> </w:t>
      </w:r>
      <w:r w:rsidR="007F2C98" w:rsidRPr="007F2C98">
        <w:rPr>
          <w:rStyle w:val="Char3"/>
          <w:rFonts w:hint="eastAsia"/>
          <w:rtl/>
        </w:rPr>
        <w:t>تَسْأَمُوا</w:t>
      </w:r>
      <w:r w:rsidR="007F2C98">
        <w:rPr>
          <w:rFonts w:cs="Traditional Arabic" w:hint="cs"/>
          <w:rtl/>
          <w:lang w:bidi="fa-IR"/>
        </w:rPr>
        <w:t>»</w:t>
      </w:r>
      <w:r w:rsidRPr="00374254">
        <w:rPr>
          <w:rStyle w:val="FootnoteReference"/>
          <w:rFonts w:cs="B Lotus"/>
          <w:rtl/>
          <w:lang w:bidi="fa-IR"/>
        </w:rPr>
        <w:footnoteReference w:id="364"/>
      </w:r>
      <w:r w:rsidR="007F2C98">
        <w:rPr>
          <w:rFonts w:cs="B Lotus" w:hint="cs"/>
          <w:rtl/>
          <w:lang w:bidi="fa-IR"/>
        </w:rPr>
        <w:t xml:space="preserve">. </w:t>
      </w:r>
      <w:r w:rsidR="007F2C98" w:rsidRPr="007F2C98">
        <w:rPr>
          <w:rFonts w:cs="Traditional Arabic" w:hint="cs"/>
          <w:sz w:val="26"/>
          <w:szCs w:val="26"/>
          <w:rtl/>
          <w:lang w:bidi="fa-IR"/>
        </w:rPr>
        <w:t>«</w:t>
      </w:r>
      <w:r w:rsidRPr="007F2C98">
        <w:rPr>
          <w:rFonts w:cs="B Lotus"/>
          <w:sz w:val="26"/>
          <w:szCs w:val="26"/>
          <w:rtl/>
          <w:lang w:bidi="fa-IR"/>
        </w:rPr>
        <w:t>شب نمی‏خوابد! هر کاری را در حد توان‏تان انجام دهید. چون به خدا قسم، خداوند خسته نمی‏شود تا اینکه شما خسته شوید</w:t>
      </w:r>
      <w:r w:rsidR="007F2C98" w:rsidRPr="007F2C98">
        <w:rPr>
          <w:rFonts w:cs="Traditional Arabic" w:hint="cs"/>
          <w:sz w:val="26"/>
          <w:szCs w:val="26"/>
          <w:rtl/>
          <w:lang w:bidi="fa-IR"/>
        </w:rPr>
        <w:t>»</w:t>
      </w:r>
      <w:r w:rsidR="007F2C98" w:rsidRPr="007F2C98">
        <w:rPr>
          <w:rFonts w:cs="B Lotus"/>
          <w:sz w:val="26"/>
          <w:szCs w:val="26"/>
          <w:rtl/>
          <w:lang w:bidi="fa-IR"/>
        </w:rPr>
        <w:t>.</w:t>
      </w:r>
    </w:p>
    <w:p w:rsidR="00CE3DC4" w:rsidRPr="00374254" w:rsidRDefault="00CE3DC4" w:rsidP="007F2C98">
      <w:pPr>
        <w:ind w:firstLine="284"/>
        <w:jc w:val="both"/>
        <w:rPr>
          <w:rFonts w:cs="B Lotus"/>
          <w:rtl/>
          <w:lang w:bidi="fa-IR"/>
        </w:rPr>
      </w:pPr>
      <w:r w:rsidRPr="00374254">
        <w:rPr>
          <w:rFonts w:cs="B Lotus"/>
          <w:rtl/>
          <w:lang w:bidi="fa-IR"/>
        </w:rPr>
        <w:t>پس پیامبر</w:t>
      </w:r>
      <w:r w:rsidR="00862F49" w:rsidRPr="00374254">
        <w:rPr>
          <w:rFonts w:cs="CTraditional Arabic"/>
          <w:rtl/>
          <w:lang w:bidi="fa-IR"/>
        </w:rPr>
        <w:t>ص</w:t>
      </w:r>
      <w:r w:rsidRPr="00374254">
        <w:rPr>
          <w:rFonts w:cs="B Lotus"/>
          <w:rtl/>
          <w:lang w:bidi="fa-IR"/>
        </w:rPr>
        <w:t xml:space="preserve"> عبارت:</w:t>
      </w:r>
      <w:r w:rsidR="007F2C98">
        <w:rPr>
          <w:rFonts w:cs="B Lotus" w:hint="cs"/>
          <w:rtl/>
          <w:lang w:bidi="fa-IR"/>
        </w:rPr>
        <w:t xml:space="preserve"> </w:t>
      </w:r>
      <w:r w:rsidR="007F2C98">
        <w:rPr>
          <w:rFonts w:cs="Traditional Arabic" w:hint="cs"/>
          <w:rtl/>
          <w:lang w:bidi="fa-IR"/>
        </w:rPr>
        <w:t>«</w:t>
      </w:r>
      <w:r w:rsidR="007F2C98" w:rsidRPr="007F2C98">
        <w:rPr>
          <w:rStyle w:val="Char3"/>
          <w:rFonts w:hint="eastAsia"/>
          <w:rtl/>
        </w:rPr>
        <w:t>لاَ</w:t>
      </w:r>
      <w:r w:rsidR="007F2C98" w:rsidRPr="007F2C98">
        <w:rPr>
          <w:rStyle w:val="Char3"/>
          <w:rtl/>
        </w:rPr>
        <w:t xml:space="preserve"> </w:t>
      </w:r>
      <w:r w:rsidR="007F2C98" w:rsidRPr="007F2C98">
        <w:rPr>
          <w:rStyle w:val="Char3"/>
          <w:rFonts w:hint="eastAsia"/>
          <w:rtl/>
        </w:rPr>
        <w:t>تَنَامُ</w:t>
      </w:r>
      <w:r w:rsidR="007F2C98" w:rsidRPr="007F2C98">
        <w:rPr>
          <w:rStyle w:val="Char3"/>
          <w:rtl/>
        </w:rPr>
        <w:t xml:space="preserve"> </w:t>
      </w:r>
      <w:r w:rsidR="007F2C98" w:rsidRPr="007F2C98">
        <w:rPr>
          <w:rStyle w:val="Char3"/>
          <w:rFonts w:hint="eastAsia"/>
          <w:rtl/>
        </w:rPr>
        <w:t>اللَّيْلَ</w:t>
      </w:r>
      <w:r w:rsidR="007F2C98">
        <w:rPr>
          <w:rFonts w:cs="Traditional Arabic" w:hint="cs"/>
          <w:rtl/>
          <w:lang w:bidi="fa-IR"/>
        </w:rPr>
        <w:t>»</w:t>
      </w:r>
      <w:r w:rsidRPr="00374254">
        <w:rPr>
          <w:rFonts w:cs="B Lotus"/>
          <w:rtl/>
          <w:lang w:bidi="fa-IR"/>
        </w:rPr>
        <w:t xml:space="preserve"> را تکرار کرد تا بدین وسیله کار آن زن را مورد انکار قرار دهد و اینکه او از عمل آن زن راضی و خشنود نیست. چون این ترس را داشت که آن زن خسته و بی‏حوصله شود یا عمل خیلی مهمی را ترک کند.</w:t>
      </w:r>
    </w:p>
    <w:p w:rsidR="00CE3DC4" w:rsidRPr="00374254" w:rsidRDefault="00CE3DC4" w:rsidP="007F2C98">
      <w:pPr>
        <w:ind w:firstLine="284"/>
        <w:jc w:val="both"/>
        <w:rPr>
          <w:rFonts w:cs="B Lotus"/>
          <w:rtl/>
          <w:lang w:bidi="fa-IR"/>
        </w:rPr>
      </w:pPr>
      <w:r w:rsidRPr="00374254">
        <w:rPr>
          <w:rFonts w:cs="B Lotus"/>
          <w:rtl/>
          <w:lang w:bidi="fa-IR"/>
        </w:rPr>
        <w:t>مانند آن، روایت انس</w:t>
      </w:r>
      <w:r w:rsidR="00BD6683" w:rsidRPr="00374254">
        <w:rPr>
          <w:rFonts w:cs="B Lotus"/>
          <w:lang w:bidi="fa-IR"/>
        </w:rPr>
        <w:sym w:font="AGA Arabesque" w:char="F074"/>
      </w:r>
      <w:r w:rsidRPr="00374254">
        <w:rPr>
          <w:rFonts w:cs="B Lotus"/>
          <w:rtl/>
          <w:lang w:bidi="fa-IR"/>
        </w:rPr>
        <w:t xml:space="preserve"> است که گوید: رسول خدا</w:t>
      </w:r>
      <w:r w:rsidR="00862F49" w:rsidRPr="00374254">
        <w:rPr>
          <w:rFonts w:cs="CTraditional Arabic"/>
          <w:rtl/>
          <w:lang w:bidi="fa-IR"/>
        </w:rPr>
        <w:t>ص</w:t>
      </w:r>
      <w:r w:rsidRPr="00374254">
        <w:rPr>
          <w:rFonts w:cs="B Lotus"/>
          <w:rtl/>
          <w:lang w:bidi="fa-IR"/>
        </w:rPr>
        <w:t xml:space="preserve"> وارد مسجد شد</w:t>
      </w:r>
      <w:r w:rsidR="007F2C98">
        <w:rPr>
          <w:rFonts w:cs="B Lotus" w:hint="cs"/>
          <w:rtl/>
          <w:lang w:bidi="fa-IR"/>
        </w:rPr>
        <w:t xml:space="preserve"> </w:t>
      </w:r>
      <w:r w:rsidR="007F2C98">
        <w:rPr>
          <w:rFonts w:cs="B Lotus"/>
          <w:rtl/>
          <w:lang w:bidi="fa-IR"/>
        </w:rPr>
        <w:t>-</w:t>
      </w:r>
      <w:r w:rsidRPr="00374254">
        <w:rPr>
          <w:rFonts w:cs="B Lotus"/>
          <w:rtl/>
          <w:lang w:bidi="fa-IR"/>
        </w:rPr>
        <w:t>و طنابی بین دو ستون کشیده شده بود- آنگاه فرمود: «</w:t>
      </w:r>
      <w:r w:rsidRPr="007F2C98">
        <w:rPr>
          <w:rStyle w:val="Char1"/>
          <w:rFonts w:hint="cs"/>
          <w:rtl/>
          <w:lang w:bidi="fa-IR"/>
        </w:rPr>
        <w:t>ما هذا؟</w:t>
      </w:r>
      <w:r w:rsidRPr="007F2C98">
        <w:rPr>
          <w:rFonts w:cs="B Lotus"/>
          <w:rtl/>
          <w:lang w:bidi="fa-IR"/>
        </w:rPr>
        <w:t>»</w:t>
      </w:r>
      <w:r w:rsidRPr="00374254">
        <w:rPr>
          <w:rFonts w:cs="B Lotus"/>
          <w:rtl/>
          <w:lang w:bidi="fa-IR"/>
        </w:rPr>
        <w:t xml:space="preserve"> این چیست؟ گفتند: طنابی است که برای زینب کشیده شده تا نمازش را بخواند و هرگاه خسته یا بی‏حال شد، آن طناب را بگیرد. پیامبر</w:t>
      </w:r>
      <w:r w:rsidR="00862F49" w:rsidRPr="00374254">
        <w:rPr>
          <w:rFonts w:cs="CTraditional Arabic"/>
          <w:rtl/>
          <w:lang w:bidi="fa-IR"/>
        </w:rPr>
        <w:t>ص</w:t>
      </w:r>
      <w:r w:rsidRPr="00374254">
        <w:rPr>
          <w:rFonts w:cs="B Lotus"/>
          <w:rtl/>
          <w:lang w:bidi="fa-IR"/>
        </w:rPr>
        <w:t xml:space="preserve"> فرمود:</w:t>
      </w:r>
      <w:r w:rsidR="007F2C98">
        <w:rPr>
          <w:rFonts w:cs="B Lotus" w:hint="cs"/>
          <w:rtl/>
          <w:lang w:bidi="fa-IR"/>
        </w:rPr>
        <w:t xml:space="preserve"> </w:t>
      </w:r>
      <w:r w:rsidR="007F2C98">
        <w:rPr>
          <w:rFonts w:cs="Traditional Arabic" w:hint="cs"/>
          <w:rtl/>
          <w:lang w:bidi="fa-IR"/>
        </w:rPr>
        <w:t>«</w:t>
      </w:r>
      <w:r w:rsidR="007F2C98" w:rsidRPr="007F2C98">
        <w:rPr>
          <w:rStyle w:val="Char3"/>
          <w:rFonts w:hint="eastAsia"/>
          <w:rtl/>
        </w:rPr>
        <w:t>حُلُّوهُ</w:t>
      </w:r>
      <w:r w:rsidR="007F2C98" w:rsidRPr="007F2C98">
        <w:rPr>
          <w:rStyle w:val="Char3"/>
          <w:rtl/>
        </w:rPr>
        <w:t xml:space="preserve"> </w:t>
      </w:r>
      <w:r w:rsidR="007F2C98" w:rsidRPr="007F2C98">
        <w:rPr>
          <w:rStyle w:val="Char3"/>
          <w:rFonts w:hint="eastAsia"/>
          <w:rtl/>
        </w:rPr>
        <w:t>لِيُصَلِّ</w:t>
      </w:r>
      <w:r w:rsidR="007F2C98" w:rsidRPr="007F2C98">
        <w:rPr>
          <w:rStyle w:val="Char3"/>
          <w:rtl/>
        </w:rPr>
        <w:t xml:space="preserve"> </w:t>
      </w:r>
      <w:r w:rsidR="007F2C98" w:rsidRPr="007F2C98">
        <w:rPr>
          <w:rStyle w:val="Char3"/>
          <w:rFonts w:hint="eastAsia"/>
          <w:rtl/>
        </w:rPr>
        <w:t>أَحَدُكُمْ</w:t>
      </w:r>
      <w:r w:rsidR="007F2C98" w:rsidRPr="007F2C98">
        <w:rPr>
          <w:rStyle w:val="Char3"/>
          <w:rtl/>
        </w:rPr>
        <w:t xml:space="preserve"> </w:t>
      </w:r>
      <w:r w:rsidR="007F2C98" w:rsidRPr="007F2C98">
        <w:rPr>
          <w:rStyle w:val="Char3"/>
          <w:rFonts w:hint="eastAsia"/>
          <w:rtl/>
        </w:rPr>
        <w:t>نَشَاطَهُ</w:t>
      </w:r>
      <w:r w:rsidR="007F2C98" w:rsidRPr="007F2C98">
        <w:rPr>
          <w:rStyle w:val="Char3"/>
          <w:rtl/>
        </w:rPr>
        <w:t xml:space="preserve"> </w:t>
      </w:r>
      <w:r w:rsidR="007F2C98" w:rsidRPr="007F2C98">
        <w:rPr>
          <w:rStyle w:val="Char3"/>
          <w:rFonts w:hint="eastAsia"/>
          <w:rtl/>
        </w:rPr>
        <w:t>فَإِذَا</w:t>
      </w:r>
      <w:r w:rsidR="007F2C98" w:rsidRPr="007F2C98">
        <w:rPr>
          <w:rStyle w:val="Char3"/>
          <w:rtl/>
        </w:rPr>
        <w:t xml:space="preserve"> </w:t>
      </w:r>
      <w:r w:rsidR="007F2C98" w:rsidRPr="007F2C98">
        <w:rPr>
          <w:rStyle w:val="Char3"/>
          <w:rFonts w:hint="eastAsia"/>
          <w:rtl/>
        </w:rPr>
        <w:t>كَسِلَ</w:t>
      </w:r>
      <w:r w:rsidR="007F2C98" w:rsidRPr="007F2C98">
        <w:rPr>
          <w:rStyle w:val="Char3"/>
          <w:rtl/>
        </w:rPr>
        <w:t xml:space="preserve"> </w:t>
      </w:r>
      <w:r w:rsidR="007F2C98" w:rsidRPr="007F2C98">
        <w:rPr>
          <w:rStyle w:val="Char3"/>
          <w:rFonts w:hint="eastAsia"/>
          <w:rtl/>
        </w:rPr>
        <w:t>أَوْ</w:t>
      </w:r>
      <w:r w:rsidR="007F2C98" w:rsidRPr="007F2C98">
        <w:rPr>
          <w:rStyle w:val="Char3"/>
          <w:rtl/>
        </w:rPr>
        <w:t xml:space="preserve"> </w:t>
      </w:r>
      <w:r w:rsidR="007F2C98" w:rsidRPr="007F2C98">
        <w:rPr>
          <w:rStyle w:val="Char3"/>
          <w:rFonts w:hint="eastAsia"/>
          <w:rtl/>
        </w:rPr>
        <w:t>فَتَرَ</w:t>
      </w:r>
      <w:r w:rsidR="007F2C98" w:rsidRPr="007F2C98">
        <w:rPr>
          <w:rStyle w:val="Char3"/>
          <w:rtl/>
        </w:rPr>
        <w:t xml:space="preserve"> </w:t>
      </w:r>
      <w:r w:rsidR="007F2C98" w:rsidRPr="007F2C98">
        <w:rPr>
          <w:rStyle w:val="Char3"/>
          <w:rFonts w:hint="eastAsia"/>
          <w:rtl/>
        </w:rPr>
        <w:t>قَعَدَ</w:t>
      </w:r>
      <w:r w:rsidR="007F2C98">
        <w:rPr>
          <w:rFonts w:cs="Traditional Arabic" w:hint="cs"/>
          <w:rtl/>
          <w:lang w:bidi="fa-IR"/>
        </w:rPr>
        <w:t>»</w:t>
      </w:r>
      <w:r w:rsidR="007F2C98">
        <w:rPr>
          <w:rFonts w:cs="B Lotus" w:hint="cs"/>
          <w:rtl/>
          <w:lang w:bidi="fa-IR"/>
        </w:rPr>
        <w:t>.</w:t>
      </w:r>
      <w:r w:rsidRPr="00374254">
        <w:rPr>
          <w:rFonts w:cs="B Lotus"/>
          <w:rtl/>
          <w:lang w:bidi="fa-IR"/>
        </w:rPr>
        <w:t xml:space="preserve"> </w:t>
      </w:r>
      <w:r w:rsidR="007F2C98" w:rsidRPr="007F2C98">
        <w:rPr>
          <w:rFonts w:cs="Traditional Arabic" w:hint="cs"/>
          <w:sz w:val="26"/>
          <w:szCs w:val="26"/>
          <w:rtl/>
          <w:lang w:bidi="fa-IR"/>
        </w:rPr>
        <w:t>«</w:t>
      </w:r>
      <w:r w:rsidRPr="007F2C98">
        <w:rPr>
          <w:rFonts w:cs="B Lotus"/>
          <w:sz w:val="26"/>
          <w:szCs w:val="26"/>
          <w:rtl/>
          <w:lang w:bidi="fa-IR"/>
        </w:rPr>
        <w:t>آن را باز کنید، هر یک از شما باید با نشاط و شور و شوق نماز بخواند. هرگاه خسته یا بی‏حال شد، بنشیند</w:t>
      </w:r>
      <w:r w:rsidR="007F2C98" w:rsidRPr="007F2C98">
        <w:rPr>
          <w:rFonts w:cs="Traditional Arabic" w:hint="cs"/>
          <w:sz w:val="26"/>
          <w:szCs w:val="26"/>
          <w:rtl/>
          <w:lang w:bidi="fa-IR"/>
        </w:rPr>
        <w:t>»</w:t>
      </w:r>
      <w:r w:rsidR="007F2C98" w:rsidRPr="007F2C98">
        <w:rPr>
          <w:rFonts w:cs="B Lotus"/>
          <w:sz w:val="26"/>
          <w:szCs w:val="26"/>
          <w:rtl/>
          <w:lang w:bidi="fa-IR"/>
        </w:rPr>
        <w:t>.</w:t>
      </w:r>
    </w:p>
    <w:p w:rsidR="00CE3DC4" w:rsidRPr="007F2C98" w:rsidRDefault="00CE3DC4" w:rsidP="007F2C98">
      <w:pPr>
        <w:ind w:firstLine="284"/>
        <w:jc w:val="both"/>
        <w:rPr>
          <w:rFonts w:cs="B Lotus"/>
          <w:sz w:val="26"/>
          <w:szCs w:val="26"/>
          <w:rtl/>
          <w:lang w:bidi="fa-IR"/>
        </w:rPr>
      </w:pPr>
      <w:r w:rsidRPr="00374254">
        <w:rPr>
          <w:rFonts w:cs="B Lotus"/>
          <w:rtl/>
          <w:lang w:bidi="fa-IR"/>
        </w:rPr>
        <w:t xml:space="preserve">در روایت دیگری آمده است: </w:t>
      </w:r>
      <w:r w:rsidR="007F2C98">
        <w:rPr>
          <w:rFonts w:cs="Traditional Arabic" w:hint="cs"/>
          <w:rtl/>
          <w:lang w:bidi="fa-IR"/>
        </w:rPr>
        <w:t>«</w:t>
      </w:r>
      <w:r w:rsidRPr="007F2C98">
        <w:rPr>
          <w:rStyle w:val="Char3"/>
          <w:rFonts w:hint="cs"/>
          <w:rtl/>
          <w:lang w:bidi="fa-IR"/>
        </w:rPr>
        <w:t>لا، حلّوه</w:t>
      </w:r>
      <w:r w:rsidR="007F2C98">
        <w:rPr>
          <w:rFonts w:cs="Traditional Arabic" w:hint="cs"/>
          <w:rtl/>
          <w:lang w:bidi="fa-IR"/>
        </w:rPr>
        <w:t>»</w:t>
      </w:r>
      <w:r w:rsidRPr="00374254">
        <w:rPr>
          <w:rFonts w:cs="B Lotus"/>
          <w:rtl/>
          <w:lang w:bidi="fa-IR"/>
        </w:rPr>
        <w:t xml:space="preserve"> </w:t>
      </w:r>
      <w:r w:rsidR="007F2C98" w:rsidRPr="007F2C98">
        <w:rPr>
          <w:rFonts w:cs="Traditional Arabic" w:hint="cs"/>
          <w:sz w:val="26"/>
          <w:szCs w:val="26"/>
          <w:rtl/>
          <w:lang w:bidi="fa-IR"/>
        </w:rPr>
        <w:t>«</w:t>
      </w:r>
      <w:r w:rsidRPr="007F2C98">
        <w:rPr>
          <w:rFonts w:cs="B Lotus"/>
          <w:sz w:val="26"/>
          <w:szCs w:val="26"/>
          <w:rtl/>
          <w:lang w:bidi="fa-IR"/>
        </w:rPr>
        <w:t>نه، آن را باز کنید</w:t>
      </w:r>
      <w:r w:rsidR="007F2C98" w:rsidRPr="007F2C98">
        <w:rPr>
          <w:rFonts w:cs="Traditional Arabic" w:hint="cs"/>
          <w:sz w:val="26"/>
          <w:szCs w:val="26"/>
          <w:rtl/>
          <w:lang w:bidi="fa-IR"/>
        </w:rPr>
        <w:t>»</w:t>
      </w:r>
      <w:r w:rsidR="007F2C98" w:rsidRPr="007F2C98">
        <w:rPr>
          <w:rFonts w:cs="B Lotus"/>
          <w:sz w:val="26"/>
          <w:szCs w:val="26"/>
          <w:rtl/>
          <w:lang w:bidi="fa-IR"/>
        </w:rPr>
        <w:t>.</w:t>
      </w:r>
    </w:p>
    <w:p w:rsidR="00CE3DC4" w:rsidRPr="00374254" w:rsidRDefault="00CE3DC4" w:rsidP="007F2C98">
      <w:pPr>
        <w:ind w:firstLine="284"/>
        <w:jc w:val="both"/>
        <w:rPr>
          <w:rFonts w:cs="B Lotus"/>
          <w:rtl/>
          <w:lang w:bidi="fa-IR"/>
        </w:rPr>
      </w:pPr>
      <w:r w:rsidRPr="00374254">
        <w:rPr>
          <w:rFonts w:cs="B Lotus"/>
          <w:rtl/>
          <w:lang w:bidi="fa-IR"/>
        </w:rPr>
        <w:t>از عبدالله بن عمرو</w:t>
      </w:r>
      <w:r w:rsidR="00BD6683" w:rsidRPr="00374254">
        <w:rPr>
          <w:rFonts w:cs="B Lotus"/>
          <w:lang w:bidi="fa-IR"/>
        </w:rPr>
        <w:sym w:font="AGA Arabesque" w:char="F074"/>
      </w:r>
      <w:r w:rsidRPr="00374254">
        <w:rPr>
          <w:rFonts w:cs="B Lotus"/>
          <w:rtl/>
          <w:lang w:bidi="fa-IR"/>
        </w:rPr>
        <w:t xml:space="preserve"> روایت شده که گوید: به پیامبر</w:t>
      </w:r>
      <w:r w:rsidR="00862F49" w:rsidRPr="00374254">
        <w:rPr>
          <w:rFonts w:cs="CTraditional Arabic"/>
          <w:rtl/>
          <w:lang w:bidi="fa-IR"/>
        </w:rPr>
        <w:t>ص</w:t>
      </w:r>
      <w:r w:rsidRPr="00374254">
        <w:rPr>
          <w:rFonts w:cs="B Lotus"/>
          <w:rtl/>
          <w:lang w:bidi="fa-IR"/>
        </w:rPr>
        <w:t xml:space="preserve"> خبر  رسید که من به طور مداوم روزه می‏گیرم و در شب نماز می‏خوانم، یا به دنبالم فرستاد و یا او را دیدم، به من گفت:</w:t>
      </w:r>
      <w:r w:rsidR="007F2C98">
        <w:rPr>
          <w:rFonts w:cs="B Lotus" w:hint="cs"/>
          <w:rtl/>
          <w:lang w:bidi="fa-IR"/>
        </w:rPr>
        <w:t xml:space="preserve"> </w:t>
      </w:r>
      <w:r w:rsidR="007F2C98">
        <w:rPr>
          <w:rFonts w:cs="Traditional Arabic" w:hint="cs"/>
          <w:rtl/>
          <w:lang w:bidi="fa-IR"/>
        </w:rPr>
        <w:t>«</w:t>
      </w:r>
      <w:r w:rsidR="007F2C98" w:rsidRPr="007F2C98">
        <w:rPr>
          <w:rStyle w:val="Char3"/>
          <w:rFonts w:hint="eastAsia"/>
          <w:rtl/>
        </w:rPr>
        <w:t>ألم</w:t>
      </w:r>
      <w:r w:rsidR="007F2C98" w:rsidRPr="007F2C98">
        <w:rPr>
          <w:rStyle w:val="Char3"/>
          <w:rtl/>
        </w:rPr>
        <w:t xml:space="preserve"> </w:t>
      </w:r>
      <w:r w:rsidR="007F2C98" w:rsidRPr="007F2C98">
        <w:rPr>
          <w:rStyle w:val="Char3"/>
          <w:rFonts w:hint="eastAsia"/>
          <w:rtl/>
        </w:rPr>
        <w:t>أخبر</w:t>
      </w:r>
      <w:r w:rsidR="007F2C98" w:rsidRPr="007F2C98">
        <w:rPr>
          <w:rStyle w:val="Char3"/>
          <w:rtl/>
        </w:rPr>
        <w:t xml:space="preserve"> </w:t>
      </w:r>
      <w:r w:rsidR="007F2C98" w:rsidRPr="007F2C98">
        <w:rPr>
          <w:rStyle w:val="Char3"/>
          <w:rFonts w:hint="eastAsia"/>
          <w:rtl/>
        </w:rPr>
        <w:t>أنك</w:t>
      </w:r>
      <w:r w:rsidR="007F2C98" w:rsidRPr="007F2C98">
        <w:rPr>
          <w:rStyle w:val="Char3"/>
          <w:rtl/>
        </w:rPr>
        <w:t xml:space="preserve"> </w:t>
      </w:r>
      <w:r w:rsidR="007F2C98" w:rsidRPr="007F2C98">
        <w:rPr>
          <w:rStyle w:val="Char3"/>
          <w:rFonts w:hint="eastAsia"/>
          <w:rtl/>
        </w:rPr>
        <w:t>تصوم</w:t>
      </w:r>
      <w:r w:rsidR="007F2C98" w:rsidRPr="007F2C98">
        <w:rPr>
          <w:rStyle w:val="Char3"/>
          <w:rtl/>
        </w:rPr>
        <w:t xml:space="preserve"> </w:t>
      </w:r>
      <w:r w:rsidR="007F2C98" w:rsidRPr="007F2C98">
        <w:rPr>
          <w:rStyle w:val="Char3"/>
          <w:rFonts w:hint="eastAsia"/>
          <w:rtl/>
        </w:rPr>
        <w:t>لا</w:t>
      </w:r>
      <w:r w:rsidR="007F2C98" w:rsidRPr="007F2C98">
        <w:rPr>
          <w:rStyle w:val="Char3"/>
          <w:rtl/>
        </w:rPr>
        <w:t xml:space="preserve"> </w:t>
      </w:r>
      <w:r w:rsidR="007F2C98" w:rsidRPr="007F2C98">
        <w:rPr>
          <w:rStyle w:val="Char3"/>
          <w:rFonts w:hint="eastAsia"/>
          <w:rtl/>
        </w:rPr>
        <w:t>تفطر</w:t>
      </w:r>
      <w:r w:rsidR="007F2C98" w:rsidRPr="007F2C98">
        <w:rPr>
          <w:rStyle w:val="Char3"/>
          <w:rtl/>
        </w:rPr>
        <w:t xml:space="preserve"> </w:t>
      </w:r>
      <w:r w:rsidR="007F2C98" w:rsidRPr="007F2C98">
        <w:rPr>
          <w:rStyle w:val="Char3"/>
          <w:rFonts w:hint="eastAsia"/>
          <w:rtl/>
        </w:rPr>
        <w:t>وتصلي</w:t>
      </w:r>
      <w:r w:rsidR="007F2C98" w:rsidRPr="007F2C98">
        <w:rPr>
          <w:rStyle w:val="Char3"/>
          <w:rtl/>
        </w:rPr>
        <w:t xml:space="preserve"> </w:t>
      </w:r>
      <w:r w:rsidR="007F2C98" w:rsidRPr="007F2C98">
        <w:rPr>
          <w:rStyle w:val="Char3"/>
          <w:rFonts w:hint="eastAsia"/>
          <w:rtl/>
        </w:rPr>
        <w:t>الليل</w:t>
      </w:r>
      <w:r w:rsidR="007F2C98" w:rsidRPr="007F2C98">
        <w:rPr>
          <w:rStyle w:val="Char3"/>
          <w:rtl/>
        </w:rPr>
        <w:t xml:space="preserve"> </w:t>
      </w:r>
      <w:r w:rsidR="007F2C98" w:rsidRPr="007F2C98">
        <w:rPr>
          <w:rStyle w:val="Char3"/>
          <w:rFonts w:hint="eastAsia"/>
          <w:rtl/>
        </w:rPr>
        <w:t>فلا</w:t>
      </w:r>
      <w:r w:rsidR="007F2C98" w:rsidRPr="007F2C98">
        <w:rPr>
          <w:rStyle w:val="Char3"/>
          <w:rtl/>
        </w:rPr>
        <w:t xml:space="preserve"> </w:t>
      </w:r>
      <w:r w:rsidR="007F2C98" w:rsidRPr="007F2C98">
        <w:rPr>
          <w:rStyle w:val="Char3"/>
          <w:rFonts w:hint="eastAsia"/>
          <w:rtl/>
        </w:rPr>
        <w:t>تفعل</w:t>
      </w:r>
      <w:r w:rsidR="007F2C98" w:rsidRPr="007F2C98">
        <w:rPr>
          <w:rStyle w:val="Char3"/>
          <w:rtl/>
        </w:rPr>
        <w:t xml:space="preserve"> </w:t>
      </w:r>
      <w:r w:rsidR="007F2C98" w:rsidRPr="007F2C98">
        <w:rPr>
          <w:rStyle w:val="Char3"/>
          <w:rFonts w:hint="eastAsia"/>
          <w:rtl/>
        </w:rPr>
        <w:t>فإن</w:t>
      </w:r>
      <w:r w:rsidR="007F2C98" w:rsidRPr="007F2C98">
        <w:rPr>
          <w:rStyle w:val="Char3"/>
          <w:rtl/>
        </w:rPr>
        <w:t xml:space="preserve"> </w:t>
      </w:r>
      <w:r w:rsidR="007F2C98" w:rsidRPr="007F2C98">
        <w:rPr>
          <w:rStyle w:val="Char3"/>
          <w:rFonts w:hint="eastAsia"/>
          <w:rtl/>
        </w:rPr>
        <w:t>لعينك</w:t>
      </w:r>
      <w:r w:rsidR="007F2C98" w:rsidRPr="007F2C98">
        <w:rPr>
          <w:rStyle w:val="Char3"/>
          <w:rtl/>
        </w:rPr>
        <w:t xml:space="preserve"> </w:t>
      </w:r>
      <w:r w:rsidR="007F2C98" w:rsidRPr="007F2C98">
        <w:rPr>
          <w:rStyle w:val="Char3"/>
          <w:rFonts w:hint="eastAsia"/>
          <w:rtl/>
        </w:rPr>
        <w:t>حظا</w:t>
      </w:r>
      <w:r w:rsidR="007F2C98" w:rsidRPr="007F2C98">
        <w:rPr>
          <w:rStyle w:val="Char3"/>
          <w:rtl/>
        </w:rPr>
        <w:t xml:space="preserve"> </w:t>
      </w:r>
      <w:r w:rsidR="007F2C98" w:rsidRPr="007F2C98">
        <w:rPr>
          <w:rStyle w:val="Char3"/>
          <w:rFonts w:hint="eastAsia"/>
          <w:rtl/>
        </w:rPr>
        <w:t>ولنفسك</w:t>
      </w:r>
      <w:r w:rsidR="007F2C98" w:rsidRPr="007F2C98">
        <w:rPr>
          <w:rStyle w:val="Char3"/>
          <w:rtl/>
        </w:rPr>
        <w:t xml:space="preserve"> </w:t>
      </w:r>
      <w:r w:rsidR="007F2C98" w:rsidRPr="007F2C98">
        <w:rPr>
          <w:rStyle w:val="Char3"/>
          <w:rFonts w:hint="eastAsia"/>
          <w:rtl/>
        </w:rPr>
        <w:t>حظا</w:t>
      </w:r>
      <w:r w:rsidR="007F2C98" w:rsidRPr="007F2C98">
        <w:rPr>
          <w:rStyle w:val="Char3"/>
          <w:rtl/>
        </w:rPr>
        <w:t xml:space="preserve"> </w:t>
      </w:r>
      <w:r w:rsidR="007F2C98" w:rsidRPr="007F2C98">
        <w:rPr>
          <w:rStyle w:val="Char3"/>
          <w:rFonts w:hint="eastAsia"/>
          <w:rtl/>
        </w:rPr>
        <w:t>ولأهلك</w:t>
      </w:r>
      <w:r w:rsidR="007F2C98" w:rsidRPr="007F2C98">
        <w:rPr>
          <w:rStyle w:val="Char3"/>
          <w:rtl/>
        </w:rPr>
        <w:t xml:space="preserve"> </w:t>
      </w:r>
      <w:r w:rsidR="007F2C98" w:rsidRPr="007F2C98">
        <w:rPr>
          <w:rStyle w:val="Char3"/>
          <w:rFonts w:hint="eastAsia"/>
          <w:rtl/>
        </w:rPr>
        <w:t>حقا</w:t>
      </w:r>
      <w:r w:rsidR="007F2C98" w:rsidRPr="007F2C98">
        <w:rPr>
          <w:rStyle w:val="Char3"/>
          <w:rtl/>
        </w:rPr>
        <w:t xml:space="preserve"> </w:t>
      </w:r>
      <w:r w:rsidR="007F2C98" w:rsidRPr="007F2C98">
        <w:rPr>
          <w:rStyle w:val="Char3"/>
          <w:rFonts w:hint="eastAsia"/>
          <w:rtl/>
        </w:rPr>
        <w:t>صم</w:t>
      </w:r>
      <w:r w:rsidR="007F2C98" w:rsidRPr="007F2C98">
        <w:rPr>
          <w:rStyle w:val="Char3"/>
          <w:rtl/>
        </w:rPr>
        <w:t xml:space="preserve"> </w:t>
      </w:r>
      <w:r w:rsidR="007F2C98" w:rsidRPr="007F2C98">
        <w:rPr>
          <w:rStyle w:val="Char3"/>
          <w:rFonts w:hint="eastAsia"/>
          <w:rtl/>
        </w:rPr>
        <w:t>وأفطر</w:t>
      </w:r>
      <w:r w:rsidR="007F2C98" w:rsidRPr="007F2C98">
        <w:rPr>
          <w:rStyle w:val="Char3"/>
          <w:rtl/>
        </w:rPr>
        <w:t xml:space="preserve"> </w:t>
      </w:r>
      <w:r w:rsidR="007F2C98" w:rsidRPr="007F2C98">
        <w:rPr>
          <w:rStyle w:val="Char3"/>
          <w:rFonts w:hint="eastAsia"/>
          <w:rtl/>
        </w:rPr>
        <w:t>وصل</w:t>
      </w:r>
      <w:r w:rsidR="007F2C98" w:rsidRPr="007F2C98">
        <w:rPr>
          <w:rStyle w:val="Char3"/>
          <w:rtl/>
        </w:rPr>
        <w:t xml:space="preserve"> </w:t>
      </w:r>
      <w:r w:rsidR="007F2C98" w:rsidRPr="007F2C98">
        <w:rPr>
          <w:rStyle w:val="Char3"/>
          <w:rFonts w:hint="eastAsia"/>
          <w:rtl/>
        </w:rPr>
        <w:t>ونم</w:t>
      </w:r>
      <w:r w:rsidR="007F2C98">
        <w:rPr>
          <w:rFonts w:cs="Traditional Arabic" w:hint="cs"/>
          <w:rtl/>
          <w:lang w:bidi="fa-IR"/>
        </w:rPr>
        <w:t>»</w:t>
      </w:r>
      <w:r w:rsidRPr="00374254">
        <w:rPr>
          <w:rStyle w:val="FootnoteReference"/>
          <w:rFonts w:cs="B Lotus"/>
          <w:rtl/>
          <w:lang w:bidi="fa-IR"/>
        </w:rPr>
        <w:footnoteReference w:id="365"/>
      </w:r>
      <w:r w:rsidR="007F2C98">
        <w:rPr>
          <w:rFonts w:cs="B Lotus" w:hint="cs"/>
          <w:rtl/>
          <w:lang w:bidi="fa-IR"/>
        </w:rPr>
        <w:t>.</w:t>
      </w:r>
      <w:r w:rsidRPr="00374254">
        <w:rPr>
          <w:rFonts w:cs="B Lotus"/>
          <w:rtl/>
          <w:lang w:bidi="fa-IR"/>
        </w:rPr>
        <w:t xml:space="preserve"> </w:t>
      </w:r>
      <w:r w:rsidR="007F2C98" w:rsidRPr="007F2C98">
        <w:rPr>
          <w:rFonts w:cs="Traditional Arabic" w:hint="cs"/>
          <w:sz w:val="26"/>
          <w:szCs w:val="26"/>
          <w:rtl/>
          <w:lang w:bidi="fa-IR"/>
        </w:rPr>
        <w:t>«</w:t>
      </w:r>
      <w:r w:rsidRPr="007F2C98">
        <w:rPr>
          <w:rFonts w:cs="B Lotus"/>
          <w:sz w:val="26"/>
          <w:szCs w:val="26"/>
          <w:rtl/>
          <w:lang w:bidi="fa-IR"/>
        </w:rPr>
        <w:t>آیا به من خبر نرسیده که تو روزه می‏گیری و هیچ روزی نیست که روزه نباشی و در شب نماز می‏خوانی. این کار را مکن، چون چشم تو حقی دارد و نفس‏ات حقی دارد و خانواده‏ات حقی دارد. بعضی روزها روزه بگیر و بعضی روزها روزه مگیر و در شب، هم نماز بخوان و هم بخواب...</w:t>
      </w:r>
      <w:r w:rsidR="007F2C98" w:rsidRPr="007F2C98">
        <w:rPr>
          <w:rFonts w:cs="Traditional Arabic" w:hint="cs"/>
          <w:sz w:val="26"/>
          <w:szCs w:val="26"/>
          <w:rtl/>
          <w:lang w:bidi="fa-IR"/>
        </w:rPr>
        <w:t>»</w:t>
      </w:r>
      <w:r w:rsidRPr="007F2C98">
        <w:rPr>
          <w:rFonts w:cs="B Lotus"/>
          <w:sz w:val="26"/>
          <w:szCs w:val="26"/>
          <w:rtl/>
          <w:lang w:bidi="fa-IR"/>
        </w:rPr>
        <w:t>.</w:t>
      </w:r>
    </w:p>
    <w:p w:rsidR="00CE3DC4" w:rsidRPr="00374254" w:rsidRDefault="00CE3DC4" w:rsidP="001259CF">
      <w:pPr>
        <w:ind w:firstLine="284"/>
        <w:jc w:val="both"/>
        <w:rPr>
          <w:rFonts w:cs="B Lotus"/>
          <w:rtl/>
          <w:lang w:bidi="fa-IR"/>
        </w:rPr>
      </w:pPr>
      <w:r w:rsidRPr="00374254">
        <w:rPr>
          <w:rFonts w:cs="B Lotus"/>
          <w:rtl/>
          <w:lang w:bidi="fa-IR"/>
        </w:rPr>
        <w:t>در روایتی از ابوسلمه آمده که گوید: «عبدالله بن عمرو بن عاص برایم نقل کرد و گفت: من تمام روزها را روزه می‏گرفتم و هر شبی قرآن می‏خواندم. وی گفت: یا کار من برای پیامبر</w:t>
      </w:r>
      <w:r w:rsidR="00862F49" w:rsidRPr="00374254">
        <w:rPr>
          <w:rFonts w:cs="CTraditional Arabic"/>
          <w:rtl/>
          <w:lang w:bidi="fa-IR"/>
        </w:rPr>
        <w:t>ص</w:t>
      </w:r>
      <w:r w:rsidRPr="00374254">
        <w:rPr>
          <w:rFonts w:cs="B Lotus"/>
          <w:rtl/>
          <w:lang w:bidi="fa-IR"/>
        </w:rPr>
        <w:t xml:space="preserve"> بازگو شد و یا به دنبالم فرستاد و پیش او رفتم. ایشان فرمودند:</w:t>
      </w:r>
      <w:r w:rsidR="001259CF">
        <w:rPr>
          <w:rFonts w:cs="B Lotus" w:hint="cs"/>
          <w:rtl/>
          <w:lang w:bidi="fa-IR"/>
        </w:rPr>
        <w:t xml:space="preserve"> </w:t>
      </w:r>
      <w:r w:rsidR="001259CF">
        <w:rPr>
          <w:rFonts w:cs="Traditional Arabic" w:hint="cs"/>
          <w:rtl/>
          <w:lang w:bidi="fa-IR"/>
        </w:rPr>
        <w:t>«</w:t>
      </w:r>
      <w:r w:rsidR="001259CF" w:rsidRPr="001259CF">
        <w:rPr>
          <w:rStyle w:val="Char3"/>
          <w:rFonts w:hint="eastAsia"/>
          <w:rtl/>
        </w:rPr>
        <w:t>أَلَمْ</w:t>
      </w:r>
      <w:r w:rsidR="001259CF" w:rsidRPr="001259CF">
        <w:rPr>
          <w:rStyle w:val="Char3"/>
          <w:rtl/>
        </w:rPr>
        <w:t xml:space="preserve"> </w:t>
      </w:r>
      <w:r w:rsidR="001259CF" w:rsidRPr="001259CF">
        <w:rPr>
          <w:rStyle w:val="Char3"/>
          <w:rFonts w:hint="eastAsia"/>
          <w:rtl/>
        </w:rPr>
        <w:t>أُخْبَرْ</w:t>
      </w:r>
      <w:r w:rsidR="001259CF" w:rsidRPr="001259CF">
        <w:rPr>
          <w:rStyle w:val="Char3"/>
          <w:rtl/>
        </w:rPr>
        <w:t xml:space="preserve"> </w:t>
      </w:r>
      <w:r w:rsidR="001259CF" w:rsidRPr="001259CF">
        <w:rPr>
          <w:rStyle w:val="Char3"/>
          <w:rFonts w:hint="eastAsia"/>
          <w:rtl/>
        </w:rPr>
        <w:t>أَنَّكَ</w:t>
      </w:r>
      <w:r w:rsidR="001259CF" w:rsidRPr="001259CF">
        <w:rPr>
          <w:rStyle w:val="Char3"/>
          <w:rtl/>
        </w:rPr>
        <w:t xml:space="preserve"> </w:t>
      </w:r>
      <w:r w:rsidR="001259CF" w:rsidRPr="001259CF">
        <w:rPr>
          <w:rStyle w:val="Char3"/>
          <w:rFonts w:hint="eastAsia"/>
          <w:rtl/>
        </w:rPr>
        <w:t>تَصُومُ</w:t>
      </w:r>
      <w:r w:rsidR="001259CF" w:rsidRPr="001259CF">
        <w:rPr>
          <w:rStyle w:val="Char3"/>
          <w:rtl/>
        </w:rPr>
        <w:t xml:space="preserve"> </w:t>
      </w:r>
      <w:r w:rsidR="001259CF" w:rsidRPr="001259CF">
        <w:rPr>
          <w:rStyle w:val="Char3"/>
          <w:rFonts w:hint="eastAsia"/>
          <w:rtl/>
        </w:rPr>
        <w:t>الدَّهْرَ</w:t>
      </w:r>
      <w:r w:rsidR="001259CF" w:rsidRPr="001259CF">
        <w:rPr>
          <w:rStyle w:val="Char3"/>
          <w:rtl/>
        </w:rPr>
        <w:t xml:space="preserve"> </w:t>
      </w:r>
      <w:r w:rsidR="001259CF" w:rsidRPr="001259CF">
        <w:rPr>
          <w:rStyle w:val="Char3"/>
          <w:rFonts w:hint="eastAsia"/>
          <w:rtl/>
        </w:rPr>
        <w:t>وَتَقْرَأُ</w:t>
      </w:r>
      <w:r w:rsidR="001259CF" w:rsidRPr="001259CF">
        <w:rPr>
          <w:rStyle w:val="Char3"/>
          <w:rtl/>
        </w:rPr>
        <w:t xml:space="preserve"> </w:t>
      </w:r>
      <w:r w:rsidR="001259CF" w:rsidRPr="001259CF">
        <w:rPr>
          <w:rStyle w:val="Char3"/>
          <w:rFonts w:hint="eastAsia"/>
          <w:rtl/>
        </w:rPr>
        <w:t>الْقُرْآنَ</w:t>
      </w:r>
      <w:r w:rsidR="001259CF" w:rsidRPr="001259CF">
        <w:rPr>
          <w:rStyle w:val="Char3"/>
          <w:rtl/>
        </w:rPr>
        <w:t xml:space="preserve"> </w:t>
      </w:r>
      <w:r w:rsidR="001259CF" w:rsidRPr="001259CF">
        <w:rPr>
          <w:rStyle w:val="Char3"/>
          <w:rFonts w:hint="eastAsia"/>
          <w:rtl/>
        </w:rPr>
        <w:t>كُلَّ</w:t>
      </w:r>
      <w:r w:rsidR="001259CF" w:rsidRPr="001259CF">
        <w:rPr>
          <w:rStyle w:val="Char3"/>
          <w:rtl/>
        </w:rPr>
        <w:t xml:space="preserve"> </w:t>
      </w:r>
      <w:r w:rsidR="001259CF" w:rsidRPr="001259CF">
        <w:rPr>
          <w:rStyle w:val="Char3"/>
          <w:rFonts w:hint="eastAsia"/>
          <w:rtl/>
        </w:rPr>
        <w:t>لَيْلَةٍ</w:t>
      </w:r>
      <w:r w:rsidR="001259CF">
        <w:rPr>
          <w:rFonts w:cs="Traditional Arabic" w:hint="cs"/>
          <w:rtl/>
          <w:lang w:bidi="fa-IR"/>
        </w:rPr>
        <w:t>»</w:t>
      </w:r>
      <w:r w:rsidR="001259CF">
        <w:rPr>
          <w:rFonts w:cs="B Lotus" w:hint="cs"/>
          <w:rtl/>
          <w:lang w:bidi="fa-IR"/>
        </w:rPr>
        <w:t>.</w:t>
      </w:r>
      <w:r w:rsidRPr="00374254">
        <w:rPr>
          <w:rFonts w:cs="B Lotus"/>
          <w:rtl/>
          <w:lang w:bidi="fa-IR"/>
        </w:rPr>
        <w:t xml:space="preserve"> </w:t>
      </w:r>
      <w:r w:rsidR="001259CF" w:rsidRPr="001259CF">
        <w:rPr>
          <w:rFonts w:cs="Traditional Arabic" w:hint="cs"/>
          <w:sz w:val="26"/>
          <w:szCs w:val="26"/>
          <w:rtl/>
          <w:lang w:bidi="fa-IR"/>
        </w:rPr>
        <w:t>«</w:t>
      </w:r>
      <w:r w:rsidRPr="001259CF">
        <w:rPr>
          <w:rFonts w:cs="B Lotus"/>
          <w:sz w:val="26"/>
          <w:szCs w:val="26"/>
          <w:rtl/>
          <w:lang w:bidi="fa-IR"/>
        </w:rPr>
        <w:t>آیا به من خبر نرسیده که تمام روزها را روزه می‏گیری و هر شب قرآن می‏خوانی؟!</w:t>
      </w:r>
      <w:r w:rsidR="001259CF" w:rsidRPr="001259CF">
        <w:rPr>
          <w:rFonts w:cs="Traditional Arabic" w:hint="cs"/>
          <w:sz w:val="26"/>
          <w:szCs w:val="26"/>
          <w:rtl/>
          <w:lang w:bidi="fa-IR"/>
        </w:rPr>
        <w:t>»</w:t>
      </w:r>
      <w:r w:rsidR="001259CF" w:rsidRPr="001259CF">
        <w:rPr>
          <w:rFonts w:cs="B Lotus" w:hint="cs"/>
          <w:sz w:val="26"/>
          <w:szCs w:val="26"/>
          <w:rtl/>
          <w:lang w:bidi="fa-IR"/>
        </w:rPr>
        <w:t>.</w:t>
      </w:r>
      <w:r w:rsidRPr="001259CF">
        <w:rPr>
          <w:rFonts w:cs="B Lotus"/>
          <w:sz w:val="26"/>
          <w:szCs w:val="26"/>
          <w:rtl/>
          <w:lang w:bidi="fa-IR"/>
        </w:rPr>
        <w:t xml:space="preserve"> </w:t>
      </w:r>
      <w:r w:rsidRPr="00374254">
        <w:rPr>
          <w:rFonts w:cs="B Lotus"/>
          <w:rtl/>
          <w:lang w:bidi="fa-IR"/>
        </w:rPr>
        <w:t>گفتم: چرا ای رسول خدا! این طور است و از این کار جز خیر منظور دیگری نداشتم. فرمود:</w:t>
      </w:r>
      <w:r w:rsidR="001259CF">
        <w:rPr>
          <w:rFonts w:cs="B Lotus" w:hint="cs"/>
          <w:rtl/>
          <w:lang w:bidi="fa-IR"/>
        </w:rPr>
        <w:t xml:space="preserve"> </w:t>
      </w:r>
      <w:r w:rsidR="001259CF">
        <w:rPr>
          <w:rFonts w:cs="Traditional Arabic" w:hint="cs"/>
          <w:rtl/>
          <w:lang w:bidi="fa-IR"/>
        </w:rPr>
        <w:t>«</w:t>
      </w:r>
      <w:r w:rsidRPr="001259CF">
        <w:rPr>
          <w:rStyle w:val="Char3"/>
          <w:rtl/>
        </w:rPr>
        <w:t xml:space="preserve">فإن </w:t>
      </w:r>
      <w:r w:rsidR="001259CF" w:rsidRPr="001259CF">
        <w:rPr>
          <w:rStyle w:val="Char3"/>
          <w:rFonts w:hint="cs"/>
          <w:rtl/>
        </w:rPr>
        <w:t>ك</w:t>
      </w:r>
      <w:r w:rsidRPr="001259CF">
        <w:rPr>
          <w:rStyle w:val="Char3"/>
          <w:rtl/>
        </w:rPr>
        <w:t xml:space="preserve">ان </w:t>
      </w:r>
      <w:r w:rsidR="001259CF" w:rsidRPr="001259CF">
        <w:rPr>
          <w:rStyle w:val="Char3"/>
          <w:rFonts w:hint="cs"/>
          <w:rtl/>
        </w:rPr>
        <w:t>ك</w:t>
      </w:r>
      <w:r w:rsidR="001259CF" w:rsidRPr="001259CF">
        <w:rPr>
          <w:rStyle w:val="Char3"/>
          <w:rtl/>
        </w:rPr>
        <w:t>ذل</w:t>
      </w:r>
      <w:r w:rsidR="001259CF">
        <w:rPr>
          <w:rStyle w:val="Char3"/>
          <w:rFonts w:hint="cs"/>
          <w:rtl/>
        </w:rPr>
        <w:t>ك</w:t>
      </w:r>
      <w:r w:rsidRPr="001259CF">
        <w:rPr>
          <w:rStyle w:val="Char3"/>
          <w:rtl/>
        </w:rPr>
        <w:t xml:space="preserve"> أو قال: </w:t>
      </w:r>
      <w:r w:rsidR="001259CF" w:rsidRPr="001259CF">
        <w:rPr>
          <w:rStyle w:val="Char3"/>
          <w:rFonts w:hint="cs"/>
          <w:rtl/>
        </w:rPr>
        <w:t>ك</w:t>
      </w:r>
      <w:r w:rsidRPr="001259CF">
        <w:rPr>
          <w:rStyle w:val="Char3"/>
          <w:rtl/>
        </w:rPr>
        <w:t>ذل</w:t>
      </w:r>
      <w:r w:rsidR="001259CF" w:rsidRPr="001259CF">
        <w:rPr>
          <w:rStyle w:val="Char3"/>
          <w:rFonts w:hint="cs"/>
          <w:rtl/>
        </w:rPr>
        <w:t>ك</w:t>
      </w:r>
      <w:r w:rsidRPr="001259CF">
        <w:rPr>
          <w:rStyle w:val="Char3"/>
          <w:rtl/>
        </w:rPr>
        <w:t xml:space="preserve"> </w:t>
      </w:r>
      <w:r w:rsidR="001259CF" w:rsidRPr="001259CF">
        <w:rPr>
          <w:rStyle w:val="Char3"/>
          <w:rFonts w:hint="eastAsia"/>
          <w:rtl/>
        </w:rPr>
        <w:t>بِحَسْبِكَ</w:t>
      </w:r>
      <w:r w:rsidR="001259CF" w:rsidRPr="001259CF">
        <w:rPr>
          <w:rStyle w:val="Char3"/>
          <w:rtl/>
        </w:rPr>
        <w:t xml:space="preserve"> </w:t>
      </w:r>
      <w:r w:rsidR="001259CF" w:rsidRPr="001259CF">
        <w:rPr>
          <w:rStyle w:val="Char3"/>
          <w:rFonts w:hint="eastAsia"/>
          <w:rtl/>
        </w:rPr>
        <w:t>أَنْ</w:t>
      </w:r>
      <w:r w:rsidR="001259CF" w:rsidRPr="001259CF">
        <w:rPr>
          <w:rStyle w:val="Char3"/>
          <w:rtl/>
        </w:rPr>
        <w:t xml:space="preserve"> </w:t>
      </w:r>
      <w:r w:rsidR="001259CF" w:rsidRPr="001259CF">
        <w:rPr>
          <w:rStyle w:val="Char3"/>
          <w:rFonts w:hint="eastAsia"/>
          <w:rtl/>
        </w:rPr>
        <w:t>تَصُومَ</w:t>
      </w:r>
      <w:r w:rsidR="001259CF" w:rsidRPr="001259CF">
        <w:rPr>
          <w:rStyle w:val="Char3"/>
          <w:rtl/>
        </w:rPr>
        <w:t xml:space="preserve"> </w:t>
      </w:r>
      <w:r w:rsidR="001259CF" w:rsidRPr="001259CF">
        <w:rPr>
          <w:rStyle w:val="Char3"/>
          <w:rFonts w:hint="eastAsia"/>
          <w:rtl/>
        </w:rPr>
        <w:t>كُلَّ</w:t>
      </w:r>
      <w:r w:rsidR="001259CF" w:rsidRPr="001259CF">
        <w:rPr>
          <w:rStyle w:val="Char3"/>
          <w:rtl/>
        </w:rPr>
        <w:t xml:space="preserve"> </w:t>
      </w:r>
      <w:r w:rsidR="001259CF" w:rsidRPr="001259CF">
        <w:rPr>
          <w:rStyle w:val="Char3"/>
          <w:rFonts w:hint="eastAsia"/>
          <w:rtl/>
        </w:rPr>
        <w:t>شَهْرٍ</w:t>
      </w:r>
      <w:r w:rsidR="001259CF" w:rsidRPr="001259CF">
        <w:rPr>
          <w:rStyle w:val="Char3"/>
          <w:rtl/>
        </w:rPr>
        <w:t xml:space="preserve"> </w:t>
      </w:r>
      <w:r w:rsidR="001259CF" w:rsidRPr="001259CF">
        <w:rPr>
          <w:rStyle w:val="Char3"/>
          <w:rFonts w:hint="eastAsia"/>
          <w:rtl/>
        </w:rPr>
        <w:t>ثَلاَثَةَ</w:t>
      </w:r>
      <w:r w:rsidR="001259CF" w:rsidRPr="001259CF">
        <w:rPr>
          <w:rStyle w:val="Char3"/>
          <w:rtl/>
        </w:rPr>
        <w:t xml:space="preserve"> </w:t>
      </w:r>
      <w:r w:rsidR="001259CF" w:rsidRPr="001259CF">
        <w:rPr>
          <w:rStyle w:val="Char3"/>
          <w:rFonts w:hint="eastAsia"/>
          <w:rtl/>
        </w:rPr>
        <w:t>أَيَّامٍ</w:t>
      </w:r>
      <w:r w:rsidR="001259CF">
        <w:rPr>
          <w:rFonts w:cs="Traditional Arabic" w:hint="cs"/>
          <w:rtl/>
          <w:lang w:bidi="fa-IR"/>
        </w:rPr>
        <w:t>»</w:t>
      </w:r>
      <w:r w:rsidR="001259CF">
        <w:rPr>
          <w:rFonts w:cs="B Lotus" w:hint="cs"/>
          <w:rtl/>
          <w:lang w:bidi="fa-IR"/>
        </w:rPr>
        <w:t>.</w:t>
      </w:r>
      <w:r w:rsidRPr="00374254">
        <w:rPr>
          <w:rFonts w:cs="B Lotus"/>
          <w:b/>
          <w:bCs/>
          <w:rtl/>
          <w:lang w:bidi="fa-IR"/>
        </w:rPr>
        <w:t xml:space="preserve"> </w:t>
      </w:r>
      <w:r w:rsidR="001259CF" w:rsidRPr="001259CF">
        <w:rPr>
          <w:rFonts w:cs="Traditional Arabic" w:hint="cs"/>
          <w:sz w:val="26"/>
          <w:szCs w:val="26"/>
          <w:rtl/>
          <w:lang w:bidi="fa-IR"/>
        </w:rPr>
        <w:t>«</w:t>
      </w:r>
      <w:r w:rsidRPr="001259CF">
        <w:rPr>
          <w:rFonts w:cs="B Lotus"/>
          <w:sz w:val="26"/>
          <w:szCs w:val="26"/>
          <w:rtl/>
          <w:lang w:bidi="fa-IR"/>
        </w:rPr>
        <w:t>اگر چنین است، یا فرمود: این چنین، کافی است که هر ماه، سه روز روزه بگیری</w:t>
      </w:r>
      <w:r w:rsidR="001259CF" w:rsidRPr="001259CF">
        <w:rPr>
          <w:rFonts w:cs="Traditional Arabic" w:hint="cs"/>
          <w:sz w:val="26"/>
          <w:szCs w:val="26"/>
          <w:rtl/>
          <w:lang w:bidi="fa-IR"/>
        </w:rPr>
        <w:t>»</w:t>
      </w:r>
      <w:r w:rsidRPr="001259CF">
        <w:rPr>
          <w:rFonts w:cs="B Lotus"/>
          <w:sz w:val="26"/>
          <w:szCs w:val="26"/>
          <w:rtl/>
          <w:lang w:bidi="fa-IR"/>
        </w:rPr>
        <w:t>.</w:t>
      </w:r>
      <w:r w:rsidR="001259CF" w:rsidRPr="001259CF">
        <w:rPr>
          <w:rFonts w:cs="B Lotus" w:hint="cs"/>
          <w:sz w:val="26"/>
          <w:szCs w:val="26"/>
          <w:rtl/>
          <w:lang w:bidi="fa-IR"/>
        </w:rPr>
        <w:t xml:space="preserve"> </w:t>
      </w:r>
      <w:r w:rsidRPr="00374254">
        <w:rPr>
          <w:rFonts w:cs="B Lotus"/>
          <w:rtl/>
          <w:lang w:bidi="fa-IR"/>
        </w:rPr>
        <w:t>گفتم: ای پیامبر خدا! من بیشتر از آن را می‏توانم. فرمود:</w:t>
      </w:r>
      <w:r w:rsidR="001259CF">
        <w:rPr>
          <w:rFonts w:cs="B Lotus" w:hint="cs"/>
          <w:rtl/>
          <w:lang w:bidi="fa-IR"/>
        </w:rPr>
        <w:t xml:space="preserve"> </w:t>
      </w:r>
      <w:r w:rsidR="001259CF">
        <w:rPr>
          <w:rFonts w:cs="Traditional Arabic" w:hint="cs"/>
          <w:rtl/>
          <w:lang w:bidi="fa-IR"/>
        </w:rPr>
        <w:t>«</w:t>
      </w:r>
      <w:r w:rsidR="001259CF" w:rsidRPr="001259CF">
        <w:rPr>
          <w:rStyle w:val="Char3"/>
          <w:rFonts w:hint="eastAsia"/>
          <w:rtl/>
        </w:rPr>
        <w:t>فَإِنَّ</w:t>
      </w:r>
      <w:r w:rsidR="001259CF" w:rsidRPr="001259CF">
        <w:rPr>
          <w:rStyle w:val="Char3"/>
          <w:rtl/>
        </w:rPr>
        <w:t xml:space="preserve"> </w:t>
      </w:r>
      <w:r w:rsidR="001259CF" w:rsidRPr="001259CF">
        <w:rPr>
          <w:rStyle w:val="Char3"/>
          <w:rFonts w:hint="eastAsia"/>
          <w:rtl/>
        </w:rPr>
        <w:t>لِزَوْجِكَ</w:t>
      </w:r>
      <w:r w:rsidR="001259CF" w:rsidRPr="001259CF">
        <w:rPr>
          <w:rStyle w:val="Char3"/>
          <w:rtl/>
        </w:rPr>
        <w:t xml:space="preserve"> </w:t>
      </w:r>
      <w:r w:rsidR="001259CF" w:rsidRPr="001259CF">
        <w:rPr>
          <w:rStyle w:val="Char3"/>
          <w:rFonts w:hint="eastAsia"/>
          <w:rtl/>
        </w:rPr>
        <w:t>عَلَيْكَ</w:t>
      </w:r>
      <w:r w:rsidR="001259CF" w:rsidRPr="001259CF">
        <w:rPr>
          <w:rStyle w:val="Char3"/>
          <w:rtl/>
        </w:rPr>
        <w:t xml:space="preserve"> </w:t>
      </w:r>
      <w:r w:rsidR="001259CF" w:rsidRPr="001259CF">
        <w:rPr>
          <w:rStyle w:val="Char3"/>
          <w:rFonts w:hint="eastAsia"/>
          <w:rtl/>
        </w:rPr>
        <w:t>حَقًّا</w:t>
      </w:r>
      <w:r w:rsidR="001259CF" w:rsidRPr="001259CF">
        <w:rPr>
          <w:rStyle w:val="Char3"/>
          <w:rtl/>
        </w:rPr>
        <w:t xml:space="preserve"> </w:t>
      </w:r>
      <w:r w:rsidR="001259CF" w:rsidRPr="001259CF">
        <w:rPr>
          <w:rStyle w:val="Char3"/>
          <w:rFonts w:hint="eastAsia"/>
          <w:rtl/>
        </w:rPr>
        <w:t>وَلِزَوْرِكَ</w:t>
      </w:r>
      <w:r w:rsidR="001259CF" w:rsidRPr="001259CF">
        <w:rPr>
          <w:rStyle w:val="Char3"/>
          <w:rtl/>
        </w:rPr>
        <w:t xml:space="preserve"> </w:t>
      </w:r>
      <w:r w:rsidR="001259CF" w:rsidRPr="001259CF">
        <w:rPr>
          <w:rStyle w:val="Char3"/>
          <w:rFonts w:hint="eastAsia"/>
          <w:rtl/>
        </w:rPr>
        <w:t>عَلَيْكَ</w:t>
      </w:r>
      <w:r w:rsidR="001259CF" w:rsidRPr="001259CF">
        <w:rPr>
          <w:rStyle w:val="Char3"/>
          <w:rtl/>
        </w:rPr>
        <w:t xml:space="preserve"> </w:t>
      </w:r>
      <w:r w:rsidR="001259CF" w:rsidRPr="001259CF">
        <w:rPr>
          <w:rStyle w:val="Char3"/>
          <w:rFonts w:hint="eastAsia"/>
          <w:rtl/>
        </w:rPr>
        <w:t>حَقًّا</w:t>
      </w:r>
      <w:r w:rsidR="001259CF" w:rsidRPr="001259CF">
        <w:rPr>
          <w:rStyle w:val="Char3"/>
          <w:rtl/>
        </w:rPr>
        <w:t xml:space="preserve"> </w:t>
      </w:r>
      <w:r w:rsidR="001259CF" w:rsidRPr="001259CF">
        <w:rPr>
          <w:rStyle w:val="Char3"/>
          <w:rFonts w:hint="eastAsia"/>
          <w:rtl/>
        </w:rPr>
        <w:t>وَلِجَسَدِكَ</w:t>
      </w:r>
      <w:r w:rsidR="001259CF" w:rsidRPr="001259CF">
        <w:rPr>
          <w:rStyle w:val="Char3"/>
          <w:rtl/>
        </w:rPr>
        <w:t xml:space="preserve"> </w:t>
      </w:r>
      <w:r w:rsidR="001259CF" w:rsidRPr="001259CF">
        <w:rPr>
          <w:rStyle w:val="Char3"/>
          <w:rFonts w:hint="eastAsia"/>
          <w:rtl/>
        </w:rPr>
        <w:t>عَلَيْكَ</w:t>
      </w:r>
      <w:r w:rsidR="001259CF" w:rsidRPr="001259CF">
        <w:rPr>
          <w:rStyle w:val="Char3"/>
          <w:rtl/>
        </w:rPr>
        <w:t xml:space="preserve"> </w:t>
      </w:r>
      <w:r w:rsidR="001259CF" w:rsidRPr="001259CF">
        <w:rPr>
          <w:rStyle w:val="Char3"/>
          <w:rFonts w:hint="eastAsia"/>
          <w:rtl/>
        </w:rPr>
        <w:t>حَقًّا</w:t>
      </w:r>
      <w:r w:rsidR="001259CF">
        <w:rPr>
          <w:rFonts w:cs="Traditional Arabic" w:hint="cs"/>
          <w:rtl/>
          <w:lang w:bidi="fa-IR"/>
        </w:rPr>
        <w:t>»</w:t>
      </w:r>
      <w:r w:rsidRPr="00374254">
        <w:rPr>
          <w:rFonts w:cs="B Lotus"/>
          <w:rtl/>
          <w:lang w:bidi="fa-IR"/>
        </w:rPr>
        <w:t xml:space="preserve"> </w:t>
      </w:r>
      <w:r w:rsidR="001259CF" w:rsidRPr="001259CF">
        <w:rPr>
          <w:rFonts w:cs="Traditional Arabic" w:hint="cs"/>
          <w:sz w:val="26"/>
          <w:szCs w:val="26"/>
          <w:rtl/>
          <w:lang w:bidi="fa-IR"/>
        </w:rPr>
        <w:t>«</w:t>
      </w:r>
      <w:r w:rsidRPr="001259CF">
        <w:rPr>
          <w:rFonts w:cs="B Lotus"/>
          <w:sz w:val="26"/>
          <w:szCs w:val="26"/>
          <w:rtl/>
          <w:lang w:bidi="fa-IR"/>
        </w:rPr>
        <w:t>همانا همسرت بر تو حقی دارد، و شکم‏ات بر تو حقی دارد و جسم‏ات بر تو حقی دارد</w:t>
      </w:r>
      <w:r w:rsidR="001259CF" w:rsidRPr="001259CF">
        <w:rPr>
          <w:rFonts w:cs="Traditional Arabic" w:hint="cs"/>
          <w:sz w:val="26"/>
          <w:szCs w:val="26"/>
          <w:rtl/>
          <w:lang w:bidi="fa-IR"/>
        </w:rPr>
        <w:t>»</w:t>
      </w:r>
      <w:r w:rsidR="001259CF" w:rsidRPr="001259CF">
        <w:rPr>
          <w:rFonts w:cs="B Lotus"/>
          <w:sz w:val="26"/>
          <w:szCs w:val="26"/>
          <w:rtl/>
          <w:lang w:bidi="fa-IR"/>
        </w:rPr>
        <w:t>.</w:t>
      </w:r>
      <w:r w:rsidRPr="001259CF">
        <w:rPr>
          <w:rFonts w:cs="B Lotus"/>
          <w:sz w:val="26"/>
          <w:szCs w:val="26"/>
          <w:rtl/>
          <w:lang w:bidi="fa-IR"/>
        </w:rPr>
        <w:t xml:space="preserve"> </w:t>
      </w:r>
      <w:r w:rsidR="001259CF">
        <w:rPr>
          <w:rFonts w:cs="B Lotus"/>
          <w:rtl/>
          <w:lang w:bidi="fa-IR"/>
        </w:rPr>
        <w:t>آن</w:t>
      </w:r>
      <w:r w:rsidR="001259CF">
        <w:rPr>
          <w:rFonts w:cs="B Lotus" w:hint="cs"/>
          <w:rtl/>
          <w:lang w:bidi="fa-IR"/>
        </w:rPr>
        <w:t>‌</w:t>
      </w:r>
      <w:r w:rsidRPr="00374254">
        <w:rPr>
          <w:rFonts w:cs="B Lotus"/>
          <w:rtl/>
          <w:lang w:bidi="fa-IR"/>
        </w:rPr>
        <w:t>گاه فرمود:</w:t>
      </w:r>
      <w:r w:rsidR="001259CF">
        <w:rPr>
          <w:rFonts w:cs="B Lotus" w:hint="cs"/>
          <w:rtl/>
          <w:lang w:bidi="fa-IR"/>
        </w:rPr>
        <w:t xml:space="preserve"> </w:t>
      </w:r>
      <w:r w:rsidR="001259CF">
        <w:rPr>
          <w:rFonts w:cs="Traditional Arabic" w:hint="cs"/>
          <w:rtl/>
          <w:lang w:bidi="fa-IR"/>
        </w:rPr>
        <w:t>«</w:t>
      </w:r>
      <w:r w:rsidR="001259CF" w:rsidRPr="001259CF">
        <w:rPr>
          <w:rStyle w:val="Char3"/>
          <w:rFonts w:hint="eastAsia"/>
          <w:rtl/>
        </w:rPr>
        <w:t>فَصُمْ</w:t>
      </w:r>
      <w:r w:rsidR="001259CF" w:rsidRPr="001259CF">
        <w:rPr>
          <w:rStyle w:val="Char3"/>
          <w:rtl/>
        </w:rPr>
        <w:t xml:space="preserve"> </w:t>
      </w:r>
      <w:r w:rsidR="001259CF" w:rsidRPr="001259CF">
        <w:rPr>
          <w:rStyle w:val="Char3"/>
          <w:rFonts w:hint="eastAsia"/>
          <w:rtl/>
        </w:rPr>
        <w:t>صَوْمَ</w:t>
      </w:r>
      <w:r w:rsidR="001259CF" w:rsidRPr="001259CF">
        <w:rPr>
          <w:rStyle w:val="Char3"/>
          <w:rtl/>
        </w:rPr>
        <w:t xml:space="preserve"> </w:t>
      </w:r>
      <w:r w:rsidR="001259CF" w:rsidRPr="001259CF">
        <w:rPr>
          <w:rStyle w:val="Char3"/>
          <w:rFonts w:hint="eastAsia"/>
          <w:rtl/>
        </w:rPr>
        <w:t>دَاوُدَ</w:t>
      </w:r>
      <w:r w:rsidR="001259CF" w:rsidRPr="001259CF">
        <w:rPr>
          <w:rStyle w:val="Char3"/>
          <w:rtl/>
        </w:rPr>
        <w:t xml:space="preserve"> </w:t>
      </w:r>
      <w:r w:rsidR="001259CF" w:rsidRPr="001259CF">
        <w:rPr>
          <w:rStyle w:val="Char3"/>
          <w:rFonts w:hint="eastAsia"/>
          <w:rtl/>
        </w:rPr>
        <w:t>نَبِىِّ</w:t>
      </w:r>
      <w:r w:rsidR="001259CF" w:rsidRPr="001259CF">
        <w:rPr>
          <w:rStyle w:val="Char3"/>
          <w:rtl/>
        </w:rPr>
        <w:t xml:space="preserve"> </w:t>
      </w:r>
      <w:r w:rsidR="001259CF" w:rsidRPr="001259CF">
        <w:rPr>
          <w:rStyle w:val="Char3"/>
          <w:rFonts w:hint="eastAsia"/>
          <w:rtl/>
        </w:rPr>
        <w:t>اللَّهِ</w:t>
      </w:r>
      <w:r w:rsidR="001259CF">
        <w:rPr>
          <w:rStyle w:val="Char3"/>
        </w:rPr>
        <w:sym w:font="AGA Arabesque" w:char="F072"/>
      </w:r>
      <w:r w:rsidR="001259CF" w:rsidRPr="001259CF">
        <w:rPr>
          <w:rStyle w:val="Char3"/>
          <w:rtl/>
        </w:rPr>
        <w:t xml:space="preserve"> </w:t>
      </w:r>
      <w:r w:rsidR="001259CF" w:rsidRPr="001259CF">
        <w:rPr>
          <w:rStyle w:val="Char3"/>
          <w:rFonts w:hint="eastAsia"/>
          <w:rtl/>
        </w:rPr>
        <w:t>فَإِنَّهُ</w:t>
      </w:r>
      <w:r w:rsidR="001259CF" w:rsidRPr="001259CF">
        <w:rPr>
          <w:rStyle w:val="Char3"/>
          <w:rtl/>
        </w:rPr>
        <w:t xml:space="preserve"> </w:t>
      </w:r>
      <w:r w:rsidR="001259CF" w:rsidRPr="001259CF">
        <w:rPr>
          <w:rStyle w:val="Char3"/>
          <w:rFonts w:hint="eastAsia"/>
          <w:rtl/>
        </w:rPr>
        <w:t>كَانَ</w:t>
      </w:r>
      <w:r w:rsidR="001259CF" w:rsidRPr="001259CF">
        <w:rPr>
          <w:rStyle w:val="Char3"/>
          <w:rtl/>
        </w:rPr>
        <w:t xml:space="preserve"> </w:t>
      </w:r>
      <w:r w:rsidR="001259CF" w:rsidRPr="001259CF">
        <w:rPr>
          <w:rStyle w:val="Char3"/>
          <w:rFonts w:hint="eastAsia"/>
          <w:rtl/>
        </w:rPr>
        <w:t>أَعْبَدَ</w:t>
      </w:r>
      <w:r w:rsidR="001259CF" w:rsidRPr="001259CF">
        <w:rPr>
          <w:rStyle w:val="Char3"/>
          <w:rtl/>
        </w:rPr>
        <w:t xml:space="preserve"> </w:t>
      </w:r>
      <w:r w:rsidR="001259CF" w:rsidRPr="001259CF">
        <w:rPr>
          <w:rStyle w:val="Char3"/>
          <w:rFonts w:hint="eastAsia"/>
          <w:rtl/>
        </w:rPr>
        <w:t>النَّاسِ</w:t>
      </w:r>
      <w:r w:rsidR="001259CF">
        <w:rPr>
          <w:rFonts w:cs="Traditional Arabic" w:hint="cs"/>
          <w:rtl/>
          <w:lang w:bidi="fa-IR"/>
        </w:rPr>
        <w:t>»</w:t>
      </w:r>
      <w:r w:rsidRPr="00374254">
        <w:rPr>
          <w:rFonts w:cs="B Lotus"/>
          <w:rtl/>
          <w:lang w:bidi="fa-IR"/>
        </w:rPr>
        <w:t xml:space="preserve"> </w:t>
      </w:r>
      <w:r w:rsidR="001259CF" w:rsidRPr="001259CF">
        <w:rPr>
          <w:rFonts w:cs="Traditional Arabic" w:hint="cs"/>
          <w:sz w:val="26"/>
          <w:szCs w:val="26"/>
          <w:rtl/>
          <w:lang w:bidi="fa-IR"/>
        </w:rPr>
        <w:t>«</w:t>
      </w:r>
      <w:r w:rsidRPr="001259CF">
        <w:rPr>
          <w:rFonts w:cs="B Lotus"/>
          <w:sz w:val="26"/>
          <w:szCs w:val="26"/>
          <w:rtl/>
          <w:lang w:bidi="fa-IR"/>
        </w:rPr>
        <w:t>پس همچون داود، پیامبر خدا، روزه بگیر، چون او عبادتگذارترین مردمان بود</w:t>
      </w:r>
      <w:r w:rsidR="001259CF" w:rsidRPr="001259CF">
        <w:rPr>
          <w:rFonts w:cs="Traditional Arabic" w:hint="cs"/>
          <w:sz w:val="26"/>
          <w:szCs w:val="26"/>
          <w:rtl/>
          <w:lang w:bidi="fa-IR"/>
        </w:rPr>
        <w:t>»</w:t>
      </w:r>
      <w:r w:rsidRPr="001259CF">
        <w:rPr>
          <w:rFonts w:cs="B Lotus"/>
          <w:sz w:val="26"/>
          <w:szCs w:val="26"/>
          <w:rtl/>
          <w:lang w:bidi="fa-IR"/>
        </w:rPr>
        <w:t xml:space="preserve">. </w:t>
      </w:r>
      <w:r w:rsidRPr="00374254">
        <w:rPr>
          <w:rFonts w:cs="B Lotus"/>
          <w:rtl/>
          <w:lang w:bidi="fa-IR"/>
        </w:rPr>
        <w:t xml:space="preserve">عبدالله بن عمرو بن عاص گوید: گفتم: ای پیامبر خدا! روز‏ی داود چگونه بود؟ فرمود: </w:t>
      </w:r>
      <w:r w:rsidR="001259CF">
        <w:rPr>
          <w:rFonts w:cs="Traditional Arabic" w:hint="cs"/>
          <w:rtl/>
          <w:lang w:bidi="fa-IR"/>
        </w:rPr>
        <w:t>«</w:t>
      </w:r>
      <w:r w:rsidR="001259CF" w:rsidRPr="001259CF">
        <w:rPr>
          <w:rStyle w:val="Char3"/>
          <w:rFonts w:hint="eastAsia"/>
          <w:rtl/>
        </w:rPr>
        <w:t>كَانَ</w:t>
      </w:r>
      <w:r w:rsidR="001259CF" w:rsidRPr="001259CF">
        <w:rPr>
          <w:rStyle w:val="Char3"/>
          <w:rtl/>
        </w:rPr>
        <w:t xml:space="preserve"> </w:t>
      </w:r>
      <w:r w:rsidR="001259CF" w:rsidRPr="001259CF">
        <w:rPr>
          <w:rStyle w:val="Char3"/>
          <w:rFonts w:hint="eastAsia"/>
          <w:rtl/>
        </w:rPr>
        <w:t>يَصُوم</w:t>
      </w:r>
      <w:r w:rsidR="001259CF" w:rsidRPr="001259CF">
        <w:rPr>
          <w:rStyle w:val="Char3"/>
          <w:rtl/>
        </w:rPr>
        <w:t xml:space="preserve"> </w:t>
      </w:r>
      <w:r w:rsidR="001259CF" w:rsidRPr="001259CF">
        <w:rPr>
          <w:rStyle w:val="Char3"/>
          <w:rFonts w:hint="eastAsia"/>
          <w:rtl/>
        </w:rPr>
        <w:t>يَوْمًا</w:t>
      </w:r>
      <w:r w:rsidR="001259CF" w:rsidRPr="001259CF">
        <w:rPr>
          <w:rStyle w:val="Char3"/>
          <w:rtl/>
        </w:rPr>
        <w:t xml:space="preserve"> </w:t>
      </w:r>
      <w:r w:rsidR="001259CF" w:rsidRPr="001259CF">
        <w:rPr>
          <w:rStyle w:val="Char3"/>
          <w:rFonts w:hint="eastAsia"/>
          <w:rtl/>
        </w:rPr>
        <w:t>وَيُفْطِر</w:t>
      </w:r>
      <w:r w:rsidR="001259CF" w:rsidRPr="001259CF">
        <w:rPr>
          <w:rStyle w:val="Char3"/>
          <w:rtl/>
        </w:rPr>
        <w:t xml:space="preserve"> </w:t>
      </w:r>
      <w:r w:rsidR="001259CF" w:rsidRPr="001259CF">
        <w:rPr>
          <w:rStyle w:val="Char3"/>
          <w:rFonts w:hint="eastAsia"/>
          <w:rtl/>
        </w:rPr>
        <w:t>يَوْمًا</w:t>
      </w:r>
      <w:r w:rsidR="001259CF">
        <w:rPr>
          <w:rFonts w:cs="Traditional Arabic" w:hint="cs"/>
          <w:rtl/>
          <w:lang w:bidi="fa-IR"/>
        </w:rPr>
        <w:t>»</w:t>
      </w:r>
      <w:r w:rsidR="001259CF">
        <w:rPr>
          <w:rFonts w:cs="B Lotus" w:hint="cs"/>
          <w:rtl/>
          <w:lang w:bidi="fa-IR"/>
        </w:rPr>
        <w:t>.</w:t>
      </w:r>
      <w:r w:rsidRPr="00374254">
        <w:rPr>
          <w:rFonts w:cs="B Lotus"/>
          <w:rtl/>
          <w:lang w:bidi="fa-IR"/>
        </w:rPr>
        <w:t xml:space="preserve"> </w:t>
      </w:r>
      <w:r w:rsidR="001259CF" w:rsidRPr="001259CF">
        <w:rPr>
          <w:rFonts w:cs="Traditional Arabic" w:hint="cs"/>
          <w:sz w:val="26"/>
          <w:szCs w:val="26"/>
          <w:rtl/>
          <w:lang w:bidi="fa-IR"/>
        </w:rPr>
        <w:t>«</w:t>
      </w:r>
      <w:r w:rsidRPr="001259CF">
        <w:rPr>
          <w:rFonts w:cs="B Lotus"/>
          <w:sz w:val="26"/>
          <w:szCs w:val="26"/>
          <w:rtl/>
          <w:lang w:bidi="fa-IR"/>
        </w:rPr>
        <w:t>او یک روز، روزه بود و یک روز، روزه نبود</w:t>
      </w:r>
      <w:r w:rsidR="001259CF" w:rsidRPr="001259CF">
        <w:rPr>
          <w:rFonts w:cs="Traditional Arabic" w:hint="cs"/>
          <w:sz w:val="26"/>
          <w:szCs w:val="26"/>
          <w:rtl/>
          <w:lang w:bidi="fa-IR"/>
        </w:rPr>
        <w:t>»</w:t>
      </w:r>
      <w:r w:rsidRPr="001259CF">
        <w:rPr>
          <w:rFonts w:cs="B Lotus"/>
          <w:sz w:val="26"/>
          <w:szCs w:val="26"/>
          <w:rtl/>
          <w:lang w:bidi="fa-IR"/>
        </w:rPr>
        <w:t xml:space="preserve">. </w:t>
      </w:r>
      <w:r w:rsidRPr="00374254">
        <w:rPr>
          <w:rFonts w:cs="B Lotus"/>
          <w:rtl/>
          <w:lang w:bidi="fa-IR"/>
        </w:rPr>
        <w:t xml:space="preserve">آنگاه فرمود: </w:t>
      </w:r>
      <w:r w:rsidR="001259CF" w:rsidRPr="001259CF">
        <w:rPr>
          <w:rStyle w:val="Char3"/>
          <w:rFonts w:hint="cs"/>
          <w:rtl/>
        </w:rPr>
        <w:t>«</w:t>
      </w:r>
      <w:r w:rsidR="001259CF" w:rsidRPr="001259CF">
        <w:rPr>
          <w:rStyle w:val="Char3"/>
          <w:rFonts w:hint="eastAsia"/>
          <w:rtl/>
        </w:rPr>
        <w:t>وَاقْرَإِ</w:t>
      </w:r>
      <w:r w:rsidR="001259CF" w:rsidRPr="001259CF">
        <w:rPr>
          <w:rStyle w:val="Char3"/>
          <w:rtl/>
        </w:rPr>
        <w:t xml:space="preserve"> </w:t>
      </w:r>
      <w:r w:rsidR="001259CF" w:rsidRPr="001259CF">
        <w:rPr>
          <w:rStyle w:val="Char3"/>
          <w:rFonts w:hint="eastAsia"/>
          <w:rtl/>
        </w:rPr>
        <w:t>الْقُرْآنَ</w:t>
      </w:r>
      <w:r w:rsidR="001259CF" w:rsidRPr="001259CF">
        <w:rPr>
          <w:rStyle w:val="Char3"/>
          <w:rtl/>
        </w:rPr>
        <w:t xml:space="preserve"> </w:t>
      </w:r>
      <w:r w:rsidR="001259CF" w:rsidRPr="001259CF">
        <w:rPr>
          <w:rStyle w:val="Char3"/>
          <w:rFonts w:hint="eastAsia"/>
          <w:rtl/>
        </w:rPr>
        <w:t>فِى</w:t>
      </w:r>
      <w:r w:rsidR="001259CF" w:rsidRPr="001259CF">
        <w:rPr>
          <w:rStyle w:val="Char3"/>
          <w:rtl/>
        </w:rPr>
        <w:t xml:space="preserve"> </w:t>
      </w:r>
      <w:r w:rsidR="001259CF" w:rsidRPr="001259CF">
        <w:rPr>
          <w:rStyle w:val="Char3"/>
          <w:rFonts w:hint="eastAsia"/>
          <w:rtl/>
        </w:rPr>
        <w:t>كُلِّ</w:t>
      </w:r>
      <w:r w:rsidR="001259CF" w:rsidRPr="001259CF">
        <w:rPr>
          <w:rStyle w:val="Char3"/>
          <w:rtl/>
        </w:rPr>
        <w:t xml:space="preserve"> </w:t>
      </w:r>
      <w:r w:rsidR="001259CF" w:rsidRPr="001259CF">
        <w:rPr>
          <w:rStyle w:val="Char3"/>
          <w:rFonts w:hint="eastAsia"/>
          <w:rtl/>
        </w:rPr>
        <w:t>شَهْرٍ</w:t>
      </w:r>
      <w:r w:rsidR="001259CF">
        <w:rPr>
          <w:rFonts w:cs="Traditional Arabic" w:hint="cs"/>
          <w:rtl/>
          <w:lang w:bidi="fa-IR"/>
        </w:rPr>
        <w:t>»</w:t>
      </w:r>
      <w:r w:rsidR="001259CF">
        <w:rPr>
          <w:rFonts w:cs="B Lotus" w:hint="cs"/>
          <w:rtl/>
          <w:lang w:bidi="fa-IR"/>
        </w:rPr>
        <w:t>.</w:t>
      </w:r>
      <w:r w:rsidR="001259CF" w:rsidRPr="001259CF">
        <w:rPr>
          <w:rFonts w:cs="B Lotus" w:hint="cs"/>
          <w:sz w:val="26"/>
          <w:szCs w:val="26"/>
          <w:rtl/>
          <w:lang w:bidi="fa-IR"/>
        </w:rPr>
        <w:t xml:space="preserve"> </w:t>
      </w:r>
      <w:r w:rsidR="001259CF" w:rsidRPr="001259CF">
        <w:rPr>
          <w:rFonts w:cs="Traditional Arabic" w:hint="cs"/>
          <w:sz w:val="26"/>
          <w:szCs w:val="26"/>
          <w:rtl/>
          <w:lang w:bidi="fa-IR"/>
        </w:rPr>
        <w:t>«</w:t>
      </w:r>
      <w:r w:rsidRPr="001259CF">
        <w:rPr>
          <w:rFonts w:cs="B Lotus"/>
          <w:sz w:val="26"/>
          <w:szCs w:val="26"/>
          <w:rtl/>
          <w:lang w:bidi="fa-IR"/>
        </w:rPr>
        <w:t>و در هر ماه کل قرآن را بخوان</w:t>
      </w:r>
      <w:r w:rsidR="001259CF" w:rsidRPr="001259CF">
        <w:rPr>
          <w:rFonts w:cs="Traditional Arabic" w:hint="cs"/>
          <w:sz w:val="26"/>
          <w:szCs w:val="26"/>
          <w:rtl/>
          <w:lang w:bidi="fa-IR"/>
        </w:rPr>
        <w:t>»</w:t>
      </w:r>
      <w:r w:rsidR="001259CF" w:rsidRPr="001259CF">
        <w:rPr>
          <w:rFonts w:cs="B Lotus" w:hint="cs"/>
          <w:sz w:val="26"/>
          <w:szCs w:val="26"/>
          <w:rtl/>
          <w:lang w:bidi="fa-IR"/>
        </w:rPr>
        <w:t>.</w:t>
      </w:r>
      <w:r w:rsidRPr="001259CF">
        <w:rPr>
          <w:rFonts w:cs="B Lotus"/>
          <w:sz w:val="26"/>
          <w:szCs w:val="26"/>
          <w:rtl/>
          <w:lang w:bidi="fa-IR"/>
        </w:rPr>
        <w:t xml:space="preserve"> </w:t>
      </w:r>
      <w:r w:rsidRPr="00374254">
        <w:rPr>
          <w:rFonts w:cs="B Lotus"/>
          <w:rtl/>
          <w:lang w:bidi="fa-IR"/>
        </w:rPr>
        <w:t>عبدالله بن عمرو بن عاص گوید: گفتم: ای پیامبر خدا! من بیشتر از آن را می‏توانم. آن حضرت فرمودند:</w:t>
      </w:r>
      <w:r w:rsidR="001259CF">
        <w:rPr>
          <w:rFonts w:cs="B Lotus" w:hint="cs"/>
          <w:rtl/>
          <w:lang w:bidi="fa-IR"/>
        </w:rPr>
        <w:t xml:space="preserve"> </w:t>
      </w:r>
      <w:r w:rsidR="001259CF">
        <w:rPr>
          <w:rFonts w:cs="Traditional Arabic" w:hint="cs"/>
          <w:rtl/>
          <w:lang w:bidi="fa-IR"/>
        </w:rPr>
        <w:t>«</w:t>
      </w:r>
      <w:r w:rsidR="001259CF" w:rsidRPr="001259CF">
        <w:rPr>
          <w:rStyle w:val="Char3"/>
          <w:rFonts w:hint="eastAsia"/>
          <w:rtl/>
        </w:rPr>
        <w:t>فَاقْرَأْهُ</w:t>
      </w:r>
      <w:r w:rsidR="001259CF" w:rsidRPr="001259CF">
        <w:rPr>
          <w:rStyle w:val="Char3"/>
          <w:rtl/>
        </w:rPr>
        <w:t xml:space="preserve"> </w:t>
      </w:r>
      <w:r w:rsidR="001259CF" w:rsidRPr="001259CF">
        <w:rPr>
          <w:rStyle w:val="Char3"/>
          <w:rFonts w:hint="eastAsia"/>
          <w:rtl/>
        </w:rPr>
        <w:t>فِى</w:t>
      </w:r>
      <w:r w:rsidR="001259CF" w:rsidRPr="001259CF">
        <w:rPr>
          <w:rStyle w:val="Char3"/>
          <w:rtl/>
        </w:rPr>
        <w:t xml:space="preserve"> </w:t>
      </w:r>
      <w:r w:rsidR="001259CF" w:rsidRPr="001259CF">
        <w:rPr>
          <w:rStyle w:val="Char3"/>
          <w:rFonts w:hint="eastAsia"/>
          <w:rtl/>
        </w:rPr>
        <w:t>كُلِّ</w:t>
      </w:r>
      <w:r w:rsidR="001259CF" w:rsidRPr="001259CF">
        <w:rPr>
          <w:rStyle w:val="Char3"/>
          <w:rtl/>
        </w:rPr>
        <w:t xml:space="preserve"> </w:t>
      </w:r>
      <w:r w:rsidR="001259CF" w:rsidRPr="001259CF">
        <w:rPr>
          <w:rStyle w:val="Char3"/>
          <w:rFonts w:hint="eastAsia"/>
          <w:rtl/>
        </w:rPr>
        <w:t>عِشْرِينَ</w:t>
      </w:r>
      <w:r w:rsidR="001259CF">
        <w:rPr>
          <w:rFonts w:cs="Traditional Arabic" w:hint="cs"/>
          <w:rtl/>
          <w:lang w:bidi="fa-IR"/>
        </w:rPr>
        <w:t>»</w:t>
      </w:r>
      <w:r w:rsidR="001259CF">
        <w:rPr>
          <w:rFonts w:cs="B Lotus" w:hint="cs"/>
          <w:rtl/>
          <w:lang w:bidi="fa-IR"/>
        </w:rPr>
        <w:t>.</w:t>
      </w:r>
      <w:r w:rsidRPr="00374254">
        <w:rPr>
          <w:rFonts w:cs="B Lotus"/>
          <w:rtl/>
          <w:lang w:bidi="fa-IR"/>
        </w:rPr>
        <w:t xml:space="preserve"> </w:t>
      </w:r>
      <w:r w:rsidR="001259CF" w:rsidRPr="001259CF">
        <w:rPr>
          <w:rFonts w:cs="Traditional Arabic" w:hint="cs"/>
          <w:sz w:val="26"/>
          <w:szCs w:val="26"/>
          <w:rtl/>
          <w:lang w:bidi="fa-IR"/>
        </w:rPr>
        <w:t>«</w:t>
      </w:r>
      <w:r w:rsidRPr="001259CF">
        <w:rPr>
          <w:rFonts w:cs="B Lotus"/>
          <w:sz w:val="26"/>
          <w:szCs w:val="26"/>
          <w:rtl/>
          <w:lang w:bidi="fa-IR"/>
        </w:rPr>
        <w:t>هر بیست روز، کل قرآن را بخوان</w:t>
      </w:r>
      <w:r w:rsidR="001259CF" w:rsidRPr="001259CF">
        <w:rPr>
          <w:rFonts w:cs="Traditional Arabic" w:hint="cs"/>
          <w:sz w:val="26"/>
          <w:szCs w:val="26"/>
          <w:rtl/>
          <w:lang w:bidi="fa-IR"/>
        </w:rPr>
        <w:t>»</w:t>
      </w:r>
      <w:r w:rsidRPr="001259CF">
        <w:rPr>
          <w:rFonts w:cs="B Lotus"/>
          <w:sz w:val="26"/>
          <w:szCs w:val="26"/>
          <w:rtl/>
          <w:lang w:bidi="fa-IR"/>
        </w:rPr>
        <w:t xml:space="preserve"> </w:t>
      </w:r>
      <w:r w:rsidRPr="00374254">
        <w:rPr>
          <w:rFonts w:cs="B Lotus"/>
          <w:rtl/>
          <w:lang w:bidi="fa-IR"/>
        </w:rPr>
        <w:t>وی گوید: گفتم: ای پیامبر خدا! من بیشتر از آن را می‏توانم، پیامبر</w:t>
      </w:r>
      <w:r w:rsidR="00862F49" w:rsidRPr="00374254">
        <w:rPr>
          <w:rFonts w:ascii="2  Badr" w:hAnsi="2  Badr" w:cs="CTraditional Arabic"/>
          <w:rtl/>
          <w:lang w:bidi="fa-IR"/>
        </w:rPr>
        <w:t>ص</w:t>
      </w:r>
      <w:r w:rsidRPr="00374254">
        <w:rPr>
          <w:rFonts w:cs="B Lotus"/>
          <w:rtl/>
          <w:lang w:bidi="fa-IR"/>
        </w:rPr>
        <w:t xml:space="preserve"> فرمود:</w:t>
      </w:r>
      <w:r w:rsidR="001259CF">
        <w:rPr>
          <w:rFonts w:cs="B Lotus" w:hint="cs"/>
          <w:rtl/>
          <w:lang w:bidi="fa-IR"/>
        </w:rPr>
        <w:t xml:space="preserve"> </w:t>
      </w:r>
      <w:r w:rsidR="001259CF">
        <w:rPr>
          <w:rFonts w:cs="Traditional Arabic" w:hint="cs"/>
          <w:rtl/>
          <w:lang w:bidi="fa-IR"/>
        </w:rPr>
        <w:t>«</w:t>
      </w:r>
      <w:r w:rsidR="001259CF" w:rsidRPr="001259CF">
        <w:rPr>
          <w:rStyle w:val="Char3"/>
          <w:rFonts w:hint="eastAsia"/>
          <w:rtl/>
        </w:rPr>
        <w:t>فَاقْرَأْهُ</w:t>
      </w:r>
      <w:r w:rsidR="001259CF" w:rsidRPr="001259CF">
        <w:rPr>
          <w:rStyle w:val="Char3"/>
          <w:rtl/>
        </w:rPr>
        <w:t xml:space="preserve"> </w:t>
      </w:r>
      <w:r w:rsidR="001259CF" w:rsidRPr="001259CF">
        <w:rPr>
          <w:rStyle w:val="Char3"/>
          <w:rFonts w:hint="eastAsia"/>
          <w:rtl/>
        </w:rPr>
        <w:t>فِى</w:t>
      </w:r>
      <w:r w:rsidR="001259CF" w:rsidRPr="001259CF">
        <w:rPr>
          <w:rStyle w:val="Char3"/>
          <w:rtl/>
        </w:rPr>
        <w:t xml:space="preserve"> </w:t>
      </w:r>
      <w:r w:rsidR="001259CF" w:rsidRPr="001259CF">
        <w:rPr>
          <w:rStyle w:val="Char3"/>
          <w:rFonts w:hint="eastAsia"/>
          <w:rtl/>
        </w:rPr>
        <w:t>كُلِّ</w:t>
      </w:r>
      <w:r w:rsidR="001259CF" w:rsidRPr="001259CF">
        <w:rPr>
          <w:rStyle w:val="Char3"/>
          <w:rtl/>
        </w:rPr>
        <w:t xml:space="preserve"> </w:t>
      </w:r>
      <w:r w:rsidR="001259CF" w:rsidRPr="001259CF">
        <w:rPr>
          <w:rStyle w:val="Char3"/>
          <w:rFonts w:hint="eastAsia"/>
          <w:rtl/>
        </w:rPr>
        <w:t>سَبْعٍ</w:t>
      </w:r>
      <w:r w:rsidR="001259CF" w:rsidRPr="001259CF">
        <w:rPr>
          <w:rStyle w:val="Char3"/>
          <w:rtl/>
        </w:rPr>
        <w:t xml:space="preserve"> </w:t>
      </w:r>
      <w:r w:rsidR="001259CF" w:rsidRPr="001259CF">
        <w:rPr>
          <w:rStyle w:val="Char3"/>
          <w:rFonts w:hint="eastAsia"/>
          <w:rtl/>
        </w:rPr>
        <w:t>وَلاَ</w:t>
      </w:r>
      <w:r w:rsidR="001259CF" w:rsidRPr="001259CF">
        <w:rPr>
          <w:rStyle w:val="Char3"/>
          <w:rtl/>
        </w:rPr>
        <w:t xml:space="preserve"> </w:t>
      </w:r>
      <w:r w:rsidR="001259CF" w:rsidRPr="001259CF">
        <w:rPr>
          <w:rStyle w:val="Char3"/>
          <w:rFonts w:hint="eastAsia"/>
          <w:rtl/>
        </w:rPr>
        <w:t>تَزِدْ</w:t>
      </w:r>
      <w:r w:rsidR="001259CF" w:rsidRPr="001259CF">
        <w:rPr>
          <w:rStyle w:val="Char3"/>
          <w:rtl/>
        </w:rPr>
        <w:t xml:space="preserve"> </w:t>
      </w:r>
      <w:r w:rsidR="001259CF" w:rsidRPr="001259CF">
        <w:rPr>
          <w:rStyle w:val="Char3"/>
          <w:rFonts w:hint="eastAsia"/>
          <w:rtl/>
        </w:rPr>
        <w:t>عَلَى</w:t>
      </w:r>
      <w:r w:rsidR="001259CF" w:rsidRPr="001259CF">
        <w:rPr>
          <w:rStyle w:val="Char3"/>
          <w:rtl/>
        </w:rPr>
        <w:t xml:space="preserve"> </w:t>
      </w:r>
      <w:r w:rsidR="001259CF" w:rsidRPr="001259CF">
        <w:rPr>
          <w:rStyle w:val="Char3"/>
          <w:rFonts w:hint="eastAsia"/>
          <w:rtl/>
        </w:rPr>
        <w:t>ذَلِكَ</w:t>
      </w:r>
      <w:r w:rsidR="001259CF" w:rsidRPr="001259CF">
        <w:rPr>
          <w:rStyle w:val="Char3"/>
          <w:rtl/>
        </w:rPr>
        <w:t xml:space="preserve">. </w:t>
      </w:r>
      <w:r w:rsidR="001259CF" w:rsidRPr="001259CF">
        <w:rPr>
          <w:rStyle w:val="Char3"/>
          <w:rFonts w:hint="eastAsia"/>
          <w:rtl/>
        </w:rPr>
        <w:t>فَإِنَّ</w:t>
      </w:r>
      <w:r w:rsidR="001259CF" w:rsidRPr="001259CF">
        <w:rPr>
          <w:rStyle w:val="Char3"/>
          <w:rtl/>
        </w:rPr>
        <w:t xml:space="preserve"> </w:t>
      </w:r>
      <w:r w:rsidR="001259CF" w:rsidRPr="001259CF">
        <w:rPr>
          <w:rStyle w:val="Char3"/>
          <w:rFonts w:hint="eastAsia"/>
          <w:rtl/>
        </w:rPr>
        <w:t>لِزَوْجِكَ</w:t>
      </w:r>
      <w:r w:rsidR="001259CF" w:rsidRPr="001259CF">
        <w:rPr>
          <w:rStyle w:val="Char3"/>
          <w:rtl/>
        </w:rPr>
        <w:t xml:space="preserve"> </w:t>
      </w:r>
      <w:r w:rsidR="001259CF" w:rsidRPr="001259CF">
        <w:rPr>
          <w:rStyle w:val="Char3"/>
          <w:rFonts w:hint="eastAsia"/>
          <w:rtl/>
        </w:rPr>
        <w:t>عَلَيْكَ</w:t>
      </w:r>
      <w:r w:rsidR="001259CF" w:rsidRPr="001259CF">
        <w:rPr>
          <w:rStyle w:val="Char3"/>
          <w:rtl/>
        </w:rPr>
        <w:t xml:space="preserve"> </w:t>
      </w:r>
      <w:r w:rsidR="001259CF" w:rsidRPr="001259CF">
        <w:rPr>
          <w:rStyle w:val="Char3"/>
          <w:rFonts w:hint="eastAsia"/>
          <w:rtl/>
        </w:rPr>
        <w:t>حَقًّا</w:t>
      </w:r>
      <w:r w:rsidR="001259CF" w:rsidRPr="001259CF">
        <w:rPr>
          <w:rStyle w:val="Char3"/>
          <w:rtl/>
        </w:rPr>
        <w:t xml:space="preserve"> </w:t>
      </w:r>
      <w:r w:rsidR="001259CF" w:rsidRPr="001259CF">
        <w:rPr>
          <w:rStyle w:val="Char3"/>
          <w:rFonts w:hint="eastAsia"/>
          <w:rtl/>
        </w:rPr>
        <w:t>وَلِزَوْرِكَ</w:t>
      </w:r>
      <w:r w:rsidR="001259CF" w:rsidRPr="001259CF">
        <w:rPr>
          <w:rStyle w:val="Char3"/>
          <w:rtl/>
        </w:rPr>
        <w:t xml:space="preserve"> </w:t>
      </w:r>
      <w:r w:rsidR="001259CF" w:rsidRPr="001259CF">
        <w:rPr>
          <w:rStyle w:val="Char3"/>
          <w:rFonts w:hint="eastAsia"/>
          <w:rtl/>
        </w:rPr>
        <w:t>عَلَيْكَ</w:t>
      </w:r>
      <w:r w:rsidR="001259CF" w:rsidRPr="001259CF">
        <w:rPr>
          <w:rStyle w:val="Char3"/>
          <w:rtl/>
        </w:rPr>
        <w:t xml:space="preserve"> </w:t>
      </w:r>
      <w:r w:rsidR="001259CF" w:rsidRPr="001259CF">
        <w:rPr>
          <w:rStyle w:val="Char3"/>
          <w:rFonts w:hint="eastAsia"/>
          <w:rtl/>
        </w:rPr>
        <w:t>حَقًّا</w:t>
      </w:r>
      <w:r w:rsidR="001259CF" w:rsidRPr="001259CF">
        <w:rPr>
          <w:rStyle w:val="Char3"/>
          <w:rtl/>
        </w:rPr>
        <w:t xml:space="preserve"> </w:t>
      </w:r>
      <w:r w:rsidR="001259CF" w:rsidRPr="001259CF">
        <w:rPr>
          <w:rStyle w:val="Char3"/>
          <w:rFonts w:hint="eastAsia"/>
          <w:rtl/>
        </w:rPr>
        <w:t>وَلِجَسَدِكَ</w:t>
      </w:r>
      <w:r w:rsidR="001259CF" w:rsidRPr="001259CF">
        <w:rPr>
          <w:rStyle w:val="Char3"/>
          <w:rtl/>
        </w:rPr>
        <w:t xml:space="preserve"> </w:t>
      </w:r>
      <w:r w:rsidR="001259CF" w:rsidRPr="001259CF">
        <w:rPr>
          <w:rStyle w:val="Char3"/>
          <w:rFonts w:hint="eastAsia"/>
          <w:rtl/>
        </w:rPr>
        <w:t>عَلَيْكَ</w:t>
      </w:r>
      <w:r w:rsidR="001259CF" w:rsidRPr="001259CF">
        <w:rPr>
          <w:rStyle w:val="Char3"/>
          <w:rtl/>
        </w:rPr>
        <w:t xml:space="preserve"> </w:t>
      </w:r>
      <w:r w:rsidR="001259CF" w:rsidRPr="001259CF">
        <w:rPr>
          <w:rStyle w:val="Char3"/>
          <w:rFonts w:hint="eastAsia"/>
          <w:rtl/>
        </w:rPr>
        <w:t>حَقًّا</w:t>
      </w:r>
      <w:r w:rsidR="001259CF">
        <w:rPr>
          <w:rFonts w:cs="Traditional Arabic" w:hint="cs"/>
          <w:rtl/>
          <w:lang w:bidi="fa-IR"/>
        </w:rPr>
        <w:t>»</w:t>
      </w:r>
      <w:r w:rsidR="001259CF">
        <w:rPr>
          <w:rFonts w:cs="B Lotus" w:hint="cs"/>
          <w:rtl/>
          <w:lang w:bidi="fa-IR"/>
        </w:rPr>
        <w:t>.</w:t>
      </w:r>
      <w:r w:rsidRPr="00374254">
        <w:rPr>
          <w:rFonts w:cs="B Lotus"/>
          <w:rtl/>
          <w:lang w:bidi="fa-IR"/>
        </w:rPr>
        <w:t xml:space="preserve"> </w:t>
      </w:r>
      <w:r w:rsidR="001259CF" w:rsidRPr="001259CF">
        <w:rPr>
          <w:rFonts w:cs="Traditional Arabic" w:hint="cs"/>
          <w:sz w:val="26"/>
          <w:szCs w:val="26"/>
          <w:rtl/>
          <w:lang w:bidi="fa-IR"/>
        </w:rPr>
        <w:t>«</w:t>
      </w:r>
      <w:r w:rsidRPr="001259CF">
        <w:rPr>
          <w:rFonts w:cs="B Lotus"/>
          <w:sz w:val="26"/>
          <w:szCs w:val="26"/>
          <w:rtl/>
          <w:lang w:bidi="fa-IR"/>
        </w:rPr>
        <w:t>پس در هر هفت روز، کل قرآن را بخوان و دیگر بر آن میفزا، چون همسرت بر تو حقی دارد و شکم‏ات بر تو حقی دارد و جسم‏ات بر تو حقی دارد</w:t>
      </w:r>
      <w:r w:rsidR="001259CF" w:rsidRPr="001259CF">
        <w:rPr>
          <w:rFonts w:cs="Traditional Arabic" w:hint="cs"/>
          <w:sz w:val="26"/>
          <w:szCs w:val="26"/>
          <w:rtl/>
          <w:lang w:bidi="fa-IR"/>
        </w:rPr>
        <w:t>»</w:t>
      </w:r>
      <w:r w:rsidRPr="001259CF">
        <w:rPr>
          <w:rFonts w:cs="B Lotus"/>
          <w:sz w:val="26"/>
          <w:szCs w:val="26"/>
          <w:rtl/>
          <w:lang w:bidi="fa-IR"/>
        </w:rPr>
        <w:t xml:space="preserve">. </w:t>
      </w:r>
      <w:r w:rsidRPr="00374254">
        <w:rPr>
          <w:rFonts w:cs="B Lotus"/>
          <w:rtl/>
          <w:lang w:bidi="fa-IR"/>
        </w:rPr>
        <w:t>عبدالله بن عمرو بن عاص گوید: سخت گرفتم، پس بر من سخت گرفته شد. وی افزود و پیامبر</w:t>
      </w:r>
      <w:r w:rsidR="00862F49" w:rsidRPr="00374254">
        <w:rPr>
          <w:rFonts w:cs="CTraditional Arabic"/>
          <w:rtl/>
          <w:lang w:bidi="fa-IR"/>
        </w:rPr>
        <w:t>ص</w:t>
      </w:r>
      <w:r w:rsidRPr="00374254">
        <w:rPr>
          <w:rFonts w:cs="B Lotus"/>
          <w:rtl/>
          <w:lang w:bidi="fa-IR"/>
        </w:rPr>
        <w:t xml:space="preserve"> به من گفت:</w:t>
      </w:r>
      <w:r w:rsidR="001259CF">
        <w:rPr>
          <w:rFonts w:cs="B Lotus" w:hint="cs"/>
          <w:rtl/>
          <w:lang w:bidi="fa-IR"/>
        </w:rPr>
        <w:t xml:space="preserve"> </w:t>
      </w:r>
      <w:r w:rsidR="001259CF">
        <w:rPr>
          <w:rFonts w:cs="Traditional Arabic" w:hint="cs"/>
          <w:rtl/>
          <w:lang w:bidi="fa-IR"/>
        </w:rPr>
        <w:t>«</w:t>
      </w:r>
      <w:r w:rsidR="001259CF" w:rsidRPr="001259CF">
        <w:rPr>
          <w:rStyle w:val="Char3"/>
          <w:rFonts w:hint="eastAsia"/>
          <w:rtl/>
        </w:rPr>
        <w:t>إِنَّكَ</w:t>
      </w:r>
      <w:r w:rsidR="001259CF" w:rsidRPr="001259CF">
        <w:rPr>
          <w:rStyle w:val="Char3"/>
          <w:rtl/>
        </w:rPr>
        <w:t xml:space="preserve"> </w:t>
      </w:r>
      <w:r w:rsidR="001259CF" w:rsidRPr="001259CF">
        <w:rPr>
          <w:rStyle w:val="Char3"/>
          <w:rFonts w:hint="eastAsia"/>
          <w:rtl/>
        </w:rPr>
        <w:t>لاَ</w:t>
      </w:r>
      <w:r w:rsidR="001259CF" w:rsidRPr="001259CF">
        <w:rPr>
          <w:rStyle w:val="Char3"/>
          <w:rtl/>
        </w:rPr>
        <w:t xml:space="preserve"> </w:t>
      </w:r>
      <w:r w:rsidR="001259CF" w:rsidRPr="001259CF">
        <w:rPr>
          <w:rStyle w:val="Char3"/>
          <w:rFonts w:hint="eastAsia"/>
          <w:rtl/>
        </w:rPr>
        <w:t>تَدْرِى</w:t>
      </w:r>
      <w:r w:rsidR="001259CF" w:rsidRPr="001259CF">
        <w:rPr>
          <w:rStyle w:val="Char3"/>
          <w:rtl/>
        </w:rPr>
        <w:t xml:space="preserve"> </w:t>
      </w:r>
      <w:r w:rsidR="001259CF" w:rsidRPr="001259CF">
        <w:rPr>
          <w:rStyle w:val="Char3"/>
          <w:rFonts w:hint="eastAsia"/>
          <w:rtl/>
        </w:rPr>
        <w:t>لَعَلَّكَ</w:t>
      </w:r>
      <w:r w:rsidR="001259CF" w:rsidRPr="001259CF">
        <w:rPr>
          <w:rStyle w:val="Char3"/>
          <w:rtl/>
        </w:rPr>
        <w:t xml:space="preserve"> </w:t>
      </w:r>
      <w:r w:rsidR="001259CF" w:rsidRPr="001259CF">
        <w:rPr>
          <w:rStyle w:val="Char3"/>
          <w:rFonts w:hint="eastAsia"/>
          <w:rtl/>
        </w:rPr>
        <w:t>يَطُولُ</w:t>
      </w:r>
      <w:r w:rsidR="001259CF" w:rsidRPr="001259CF">
        <w:rPr>
          <w:rStyle w:val="Char3"/>
          <w:rtl/>
        </w:rPr>
        <w:t xml:space="preserve"> </w:t>
      </w:r>
      <w:r w:rsidR="001259CF" w:rsidRPr="001259CF">
        <w:rPr>
          <w:rStyle w:val="Char3"/>
          <w:rFonts w:hint="eastAsia"/>
          <w:rtl/>
        </w:rPr>
        <w:t>بِكَ</w:t>
      </w:r>
      <w:r w:rsidR="001259CF" w:rsidRPr="001259CF">
        <w:rPr>
          <w:rStyle w:val="Char3"/>
          <w:rtl/>
        </w:rPr>
        <w:t xml:space="preserve"> </w:t>
      </w:r>
      <w:r w:rsidR="001259CF" w:rsidRPr="001259CF">
        <w:rPr>
          <w:rStyle w:val="Char3"/>
          <w:rFonts w:hint="eastAsia"/>
          <w:rtl/>
        </w:rPr>
        <w:t>عُمْرٌ</w:t>
      </w:r>
      <w:r w:rsidR="001259CF">
        <w:rPr>
          <w:rFonts w:cs="Traditional Arabic" w:hint="cs"/>
          <w:rtl/>
          <w:lang w:bidi="fa-IR"/>
        </w:rPr>
        <w:t>»</w:t>
      </w:r>
      <w:r w:rsidR="001259CF">
        <w:rPr>
          <w:rFonts w:cs="B Lotus" w:hint="cs"/>
          <w:rtl/>
          <w:lang w:bidi="fa-IR"/>
        </w:rPr>
        <w:t>.</w:t>
      </w:r>
      <w:r w:rsidRPr="00374254">
        <w:rPr>
          <w:rFonts w:cs="B Lotus"/>
          <w:rtl/>
          <w:lang w:bidi="fa-IR"/>
        </w:rPr>
        <w:t xml:space="preserve"> </w:t>
      </w:r>
      <w:r w:rsidR="001259CF" w:rsidRPr="001259CF">
        <w:rPr>
          <w:rFonts w:cs="Traditional Arabic" w:hint="cs"/>
          <w:sz w:val="26"/>
          <w:szCs w:val="26"/>
          <w:rtl/>
          <w:lang w:bidi="fa-IR"/>
        </w:rPr>
        <w:t>«</w:t>
      </w:r>
      <w:r w:rsidRPr="001259CF">
        <w:rPr>
          <w:rFonts w:cs="B Lotus"/>
          <w:sz w:val="26"/>
          <w:szCs w:val="26"/>
          <w:rtl/>
          <w:lang w:bidi="fa-IR"/>
        </w:rPr>
        <w:t>تو نمی‏دانی شاید عمرت طولانی باشد</w:t>
      </w:r>
      <w:r w:rsidR="001259CF" w:rsidRPr="001259CF">
        <w:rPr>
          <w:rFonts w:cs="Traditional Arabic" w:hint="cs"/>
          <w:sz w:val="26"/>
          <w:szCs w:val="26"/>
          <w:rtl/>
          <w:lang w:bidi="fa-IR"/>
        </w:rPr>
        <w:t>»</w:t>
      </w:r>
      <w:r w:rsidRPr="001259CF">
        <w:rPr>
          <w:rFonts w:cs="B Lotus"/>
          <w:sz w:val="26"/>
          <w:szCs w:val="26"/>
          <w:rtl/>
          <w:lang w:bidi="fa-IR"/>
        </w:rPr>
        <w:t>.</w:t>
      </w:r>
    </w:p>
    <w:p w:rsidR="00CE3DC4" w:rsidRPr="00374254" w:rsidRDefault="00EA5C9A" w:rsidP="00862F49">
      <w:pPr>
        <w:ind w:firstLine="284"/>
        <w:jc w:val="both"/>
        <w:rPr>
          <w:rFonts w:cs="B Lotus"/>
          <w:rtl/>
          <w:lang w:bidi="fa-IR"/>
        </w:rPr>
      </w:pPr>
      <w:r>
        <w:rPr>
          <w:rFonts w:cs="B Lotus"/>
          <w:rtl/>
          <w:lang w:bidi="fa-IR"/>
        </w:rPr>
        <w:t>وی گوید: عمرم طولانی شد همان</w:t>
      </w:r>
      <w:r>
        <w:rPr>
          <w:rFonts w:cs="B Lotus" w:hint="cs"/>
          <w:rtl/>
          <w:lang w:bidi="fa-IR"/>
        </w:rPr>
        <w:t>‌</w:t>
      </w:r>
      <w:r w:rsidR="00CE3DC4" w:rsidRPr="00374254">
        <w:rPr>
          <w:rFonts w:cs="B Lotus"/>
          <w:rtl/>
          <w:lang w:bidi="fa-IR"/>
        </w:rPr>
        <w:t>طور که پیامبر</w:t>
      </w:r>
      <w:r w:rsidR="00862F49" w:rsidRPr="00374254">
        <w:rPr>
          <w:rFonts w:cs="CTraditional Arabic"/>
          <w:rtl/>
          <w:lang w:bidi="fa-IR"/>
        </w:rPr>
        <w:t>ص</w:t>
      </w:r>
      <w:r w:rsidR="00CE3DC4" w:rsidRPr="00374254">
        <w:rPr>
          <w:rFonts w:cs="B Lotus"/>
          <w:rtl/>
          <w:lang w:bidi="fa-IR"/>
        </w:rPr>
        <w:t xml:space="preserve"> به من گفت: وقتی پیر شدم، دوست داشتم که ای کاش رخصت پیامبر خدا</w:t>
      </w:r>
      <w:r w:rsidR="00862F49" w:rsidRPr="00374254">
        <w:rPr>
          <w:rFonts w:cs="CTraditional Arabic"/>
          <w:rtl/>
          <w:lang w:bidi="fa-IR"/>
        </w:rPr>
        <w:t>ص</w:t>
      </w:r>
      <w:r w:rsidR="00CE3DC4" w:rsidRPr="00374254">
        <w:rPr>
          <w:rFonts w:cs="B Lotus"/>
          <w:rtl/>
          <w:lang w:bidi="fa-IR"/>
        </w:rPr>
        <w:t xml:space="preserve"> را قبول می‏کردم.</w:t>
      </w:r>
    </w:p>
    <w:p w:rsidR="00CE3DC4" w:rsidRPr="00374254" w:rsidRDefault="00CE3DC4" w:rsidP="001259CF">
      <w:pPr>
        <w:ind w:firstLine="284"/>
        <w:jc w:val="both"/>
        <w:rPr>
          <w:rFonts w:cs="B Lotus"/>
          <w:rtl/>
          <w:lang w:bidi="fa-IR"/>
        </w:rPr>
      </w:pPr>
      <w:r w:rsidRPr="00374254">
        <w:rPr>
          <w:rFonts w:cs="B Lotus"/>
          <w:rtl/>
          <w:lang w:bidi="fa-IR"/>
        </w:rPr>
        <w:t>در روایتی دیگر آن حضرت می‏فرماید:</w:t>
      </w:r>
      <w:r w:rsidR="001259CF">
        <w:rPr>
          <w:rFonts w:cs="B Lotus" w:hint="cs"/>
          <w:rtl/>
          <w:lang w:bidi="fa-IR"/>
        </w:rPr>
        <w:t xml:space="preserve"> </w:t>
      </w:r>
      <w:r w:rsidR="001259CF">
        <w:rPr>
          <w:rFonts w:cs="Traditional Arabic" w:hint="cs"/>
          <w:rtl/>
          <w:lang w:bidi="fa-IR"/>
        </w:rPr>
        <w:t>«</w:t>
      </w:r>
      <w:r w:rsidR="001259CF" w:rsidRPr="001259CF">
        <w:rPr>
          <w:rStyle w:val="Char3"/>
          <w:rFonts w:hint="eastAsia"/>
          <w:rtl/>
        </w:rPr>
        <w:t>صُمْ</w:t>
      </w:r>
      <w:r w:rsidR="001259CF" w:rsidRPr="001259CF">
        <w:rPr>
          <w:rStyle w:val="Char3"/>
          <w:rtl/>
        </w:rPr>
        <w:t xml:space="preserve"> </w:t>
      </w:r>
      <w:r w:rsidR="001259CF" w:rsidRPr="001259CF">
        <w:rPr>
          <w:rStyle w:val="Char3"/>
          <w:rFonts w:hint="eastAsia"/>
          <w:rtl/>
        </w:rPr>
        <w:t>يَوْمًا</w:t>
      </w:r>
      <w:r w:rsidR="001259CF" w:rsidRPr="001259CF">
        <w:rPr>
          <w:rStyle w:val="Char3"/>
          <w:rtl/>
        </w:rPr>
        <w:t xml:space="preserve"> </w:t>
      </w:r>
      <w:r w:rsidR="001259CF" w:rsidRPr="001259CF">
        <w:rPr>
          <w:rStyle w:val="Char3"/>
          <w:rFonts w:hint="eastAsia"/>
          <w:rtl/>
        </w:rPr>
        <w:t>وَأَفْطِرْ</w:t>
      </w:r>
      <w:r w:rsidR="001259CF" w:rsidRPr="001259CF">
        <w:rPr>
          <w:rStyle w:val="Char3"/>
          <w:rtl/>
        </w:rPr>
        <w:t xml:space="preserve"> </w:t>
      </w:r>
      <w:r w:rsidR="001259CF" w:rsidRPr="001259CF">
        <w:rPr>
          <w:rStyle w:val="Char3"/>
          <w:rFonts w:hint="eastAsia"/>
          <w:rtl/>
        </w:rPr>
        <w:t>يَوْمًا</w:t>
      </w:r>
      <w:r w:rsidR="001259CF" w:rsidRPr="001259CF">
        <w:rPr>
          <w:rStyle w:val="Char3"/>
          <w:rtl/>
        </w:rPr>
        <w:t xml:space="preserve"> </w:t>
      </w:r>
      <w:r w:rsidR="001259CF" w:rsidRPr="001259CF">
        <w:rPr>
          <w:rStyle w:val="Char3"/>
          <w:rFonts w:hint="eastAsia"/>
          <w:rtl/>
        </w:rPr>
        <w:t>وَذَلِكَ</w:t>
      </w:r>
      <w:r w:rsidR="001259CF" w:rsidRPr="001259CF">
        <w:rPr>
          <w:rStyle w:val="Char3"/>
          <w:rtl/>
        </w:rPr>
        <w:t xml:space="preserve"> </w:t>
      </w:r>
      <w:r w:rsidR="001259CF" w:rsidRPr="001259CF">
        <w:rPr>
          <w:rStyle w:val="Char3"/>
          <w:rFonts w:hint="eastAsia"/>
          <w:rtl/>
        </w:rPr>
        <w:t>صِيَامُ</w:t>
      </w:r>
      <w:r w:rsidR="001259CF" w:rsidRPr="001259CF">
        <w:rPr>
          <w:rStyle w:val="Char3"/>
          <w:rtl/>
        </w:rPr>
        <w:t xml:space="preserve"> </w:t>
      </w:r>
      <w:r w:rsidR="001259CF" w:rsidRPr="001259CF">
        <w:rPr>
          <w:rStyle w:val="Char3"/>
          <w:rFonts w:hint="eastAsia"/>
          <w:rtl/>
        </w:rPr>
        <w:t>دَاوُدَ</w:t>
      </w:r>
      <w:r w:rsidR="001259CF">
        <w:rPr>
          <w:rStyle w:val="Char3"/>
        </w:rPr>
        <w:sym w:font="AGA Arabesque" w:char="F075"/>
      </w:r>
      <w:r w:rsidR="001259CF" w:rsidRPr="001259CF">
        <w:rPr>
          <w:rStyle w:val="Char3"/>
          <w:rtl/>
        </w:rPr>
        <w:t xml:space="preserve"> </w:t>
      </w:r>
      <w:r w:rsidR="001259CF" w:rsidRPr="001259CF">
        <w:rPr>
          <w:rStyle w:val="Char3"/>
          <w:rFonts w:hint="eastAsia"/>
          <w:rtl/>
        </w:rPr>
        <w:t>وَهُوَ</w:t>
      </w:r>
      <w:r w:rsidR="001259CF" w:rsidRPr="001259CF">
        <w:rPr>
          <w:rStyle w:val="Char3"/>
          <w:rtl/>
        </w:rPr>
        <w:t xml:space="preserve"> </w:t>
      </w:r>
      <w:r w:rsidR="001259CF" w:rsidRPr="001259CF">
        <w:rPr>
          <w:rStyle w:val="Char3"/>
          <w:rFonts w:hint="eastAsia"/>
          <w:rtl/>
        </w:rPr>
        <w:t>أَعْدَلُ</w:t>
      </w:r>
      <w:r w:rsidR="001259CF" w:rsidRPr="001259CF">
        <w:rPr>
          <w:rStyle w:val="Char3"/>
          <w:rtl/>
        </w:rPr>
        <w:t xml:space="preserve"> </w:t>
      </w:r>
      <w:r w:rsidR="001259CF" w:rsidRPr="001259CF">
        <w:rPr>
          <w:rStyle w:val="Char3"/>
          <w:rFonts w:hint="eastAsia"/>
          <w:rtl/>
        </w:rPr>
        <w:t>الصِّيَامِ</w:t>
      </w:r>
      <w:r w:rsidR="001259CF">
        <w:rPr>
          <w:rFonts w:cs="Traditional Arabic" w:hint="cs"/>
          <w:rtl/>
          <w:lang w:bidi="fa-IR"/>
        </w:rPr>
        <w:t>»</w:t>
      </w:r>
      <w:r w:rsidR="001259CF">
        <w:rPr>
          <w:rFonts w:cs="B Lotus" w:hint="cs"/>
          <w:rtl/>
          <w:lang w:bidi="fa-IR"/>
        </w:rPr>
        <w:t>.</w:t>
      </w:r>
      <w:r w:rsidRPr="00374254">
        <w:rPr>
          <w:rFonts w:cs="B Lotus"/>
          <w:rtl/>
          <w:lang w:bidi="fa-IR"/>
        </w:rPr>
        <w:t xml:space="preserve"> </w:t>
      </w:r>
      <w:r w:rsidR="001259CF" w:rsidRPr="001259CF">
        <w:rPr>
          <w:rFonts w:cs="Traditional Arabic" w:hint="cs"/>
          <w:sz w:val="26"/>
          <w:szCs w:val="26"/>
          <w:rtl/>
          <w:lang w:bidi="fa-IR"/>
        </w:rPr>
        <w:t>«</w:t>
      </w:r>
      <w:r w:rsidRPr="001259CF">
        <w:rPr>
          <w:rFonts w:cs="B Lotus"/>
          <w:sz w:val="26"/>
          <w:szCs w:val="26"/>
          <w:rtl/>
          <w:lang w:bidi="fa-IR"/>
        </w:rPr>
        <w:t>یک روزه، روزه باش و یک روز افطار کن، و این [نوع روزه گرفتن] روزه‏ی داود است که بهترین و میانه‏‏ترین روزه است</w:t>
      </w:r>
      <w:r w:rsidR="001259CF" w:rsidRPr="001259CF">
        <w:rPr>
          <w:rFonts w:cs="Traditional Arabic" w:hint="cs"/>
          <w:sz w:val="26"/>
          <w:szCs w:val="26"/>
          <w:rtl/>
          <w:lang w:bidi="fa-IR"/>
        </w:rPr>
        <w:t>»</w:t>
      </w:r>
      <w:r w:rsidRPr="001259CF">
        <w:rPr>
          <w:rFonts w:cs="B Lotus"/>
          <w:sz w:val="26"/>
          <w:szCs w:val="26"/>
          <w:rtl/>
          <w:lang w:bidi="fa-IR"/>
        </w:rPr>
        <w:t xml:space="preserve">. </w:t>
      </w:r>
      <w:r w:rsidRPr="00374254">
        <w:rPr>
          <w:rFonts w:cs="B Lotus"/>
          <w:rtl/>
          <w:lang w:bidi="fa-IR"/>
        </w:rPr>
        <w:t>عبدالله بن عمرو گوید: گفتم: من بیشتر از آن را می‏توانم. رسول خدا</w:t>
      </w:r>
      <w:r w:rsidR="00862F49" w:rsidRPr="00374254">
        <w:rPr>
          <w:rFonts w:cs="CTraditional Arabic"/>
          <w:rtl/>
          <w:lang w:bidi="fa-IR"/>
        </w:rPr>
        <w:t>ص</w:t>
      </w:r>
      <w:r w:rsidRPr="00374254">
        <w:rPr>
          <w:rFonts w:cs="B Lotus"/>
          <w:rtl/>
          <w:lang w:bidi="fa-IR"/>
        </w:rPr>
        <w:t xml:space="preserve"> فرمود: </w:t>
      </w:r>
      <w:r w:rsidR="001259CF">
        <w:rPr>
          <w:rFonts w:cs="Traditional Arabic" w:hint="cs"/>
          <w:rtl/>
          <w:lang w:bidi="fa-IR"/>
        </w:rPr>
        <w:t>«</w:t>
      </w:r>
      <w:r w:rsidR="001259CF" w:rsidRPr="001259CF">
        <w:rPr>
          <w:rStyle w:val="Char3"/>
          <w:rFonts w:hint="eastAsia"/>
          <w:rtl/>
        </w:rPr>
        <w:t>لا</w:t>
      </w:r>
      <w:r w:rsidR="001259CF" w:rsidRPr="001259CF">
        <w:rPr>
          <w:rStyle w:val="Char3"/>
          <w:rtl/>
        </w:rPr>
        <w:t xml:space="preserve"> </w:t>
      </w:r>
      <w:r w:rsidR="001259CF" w:rsidRPr="001259CF">
        <w:rPr>
          <w:rStyle w:val="Char3"/>
          <w:rFonts w:hint="eastAsia"/>
          <w:rtl/>
        </w:rPr>
        <w:t>أَفْضَلَ</w:t>
      </w:r>
      <w:r w:rsidR="001259CF" w:rsidRPr="001259CF">
        <w:rPr>
          <w:rStyle w:val="Char3"/>
          <w:rtl/>
        </w:rPr>
        <w:t xml:space="preserve"> </w:t>
      </w:r>
      <w:r w:rsidR="001259CF" w:rsidRPr="001259CF">
        <w:rPr>
          <w:rStyle w:val="Char3"/>
          <w:rFonts w:hint="eastAsia"/>
          <w:rtl/>
        </w:rPr>
        <w:t>مِنْ</w:t>
      </w:r>
      <w:r w:rsidR="001259CF" w:rsidRPr="001259CF">
        <w:rPr>
          <w:rStyle w:val="Char3"/>
          <w:rtl/>
        </w:rPr>
        <w:t xml:space="preserve"> </w:t>
      </w:r>
      <w:r w:rsidR="001259CF" w:rsidRPr="001259CF">
        <w:rPr>
          <w:rStyle w:val="Char3"/>
          <w:rFonts w:hint="eastAsia"/>
          <w:rtl/>
        </w:rPr>
        <w:t>ذَلِكَ</w:t>
      </w:r>
      <w:r w:rsidR="001259CF">
        <w:rPr>
          <w:rFonts w:cs="Traditional Arabic" w:hint="cs"/>
          <w:rtl/>
          <w:lang w:bidi="fa-IR"/>
        </w:rPr>
        <w:t>»</w:t>
      </w:r>
      <w:r w:rsidR="001259CF">
        <w:rPr>
          <w:rFonts w:cs="B Lotus" w:hint="cs"/>
          <w:rtl/>
          <w:lang w:bidi="fa-IR"/>
        </w:rPr>
        <w:t xml:space="preserve">. </w:t>
      </w:r>
      <w:r w:rsidR="001259CF" w:rsidRPr="001259CF">
        <w:rPr>
          <w:rFonts w:cs="Traditional Arabic" w:hint="cs"/>
          <w:sz w:val="26"/>
          <w:szCs w:val="26"/>
          <w:rtl/>
          <w:lang w:bidi="fa-IR"/>
        </w:rPr>
        <w:t>«</w:t>
      </w:r>
      <w:r w:rsidRPr="001259CF">
        <w:rPr>
          <w:rFonts w:cs="B Lotus"/>
          <w:sz w:val="26"/>
          <w:szCs w:val="26"/>
          <w:rtl/>
          <w:lang w:bidi="fa-IR"/>
        </w:rPr>
        <w:t>بیشتر از آن، مکن</w:t>
      </w:r>
      <w:r w:rsidR="001259CF" w:rsidRPr="001259CF">
        <w:rPr>
          <w:rFonts w:cs="Traditional Arabic" w:hint="cs"/>
          <w:sz w:val="26"/>
          <w:szCs w:val="26"/>
          <w:rtl/>
          <w:lang w:bidi="fa-IR"/>
        </w:rPr>
        <w:t>»</w:t>
      </w:r>
      <w:r w:rsidRPr="001259CF">
        <w:rPr>
          <w:rFonts w:cs="B Lotus"/>
          <w:sz w:val="26"/>
          <w:szCs w:val="26"/>
          <w:rtl/>
          <w:lang w:bidi="fa-IR"/>
        </w:rPr>
        <w:t xml:space="preserve">. </w:t>
      </w:r>
      <w:r w:rsidRPr="00374254">
        <w:rPr>
          <w:rFonts w:cs="B Lotus"/>
          <w:rtl/>
          <w:lang w:bidi="fa-IR"/>
        </w:rPr>
        <w:t>عبدالله بن عمرو می‏گوید: اگر آن سه روزی را که رسول خدا</w:t>
      </w:r>
      <w:r w:rsidR="00862F49" w:rsidRPr="00374254">
        <w:rPr>
          <w:rFonts w:cs="CTraditional Arabic"/>
          <w:rtl/>
          <w:lang w:bidi="fa-IR"/>
        </w:rPr>
        <w:t>ص</w:t>
      </w:r>
      <w:r w:rsidRPr="00374254">
        <w:rPr>
          <w:rFonts w:cs="B Lotus"/>
          <w:rtl/>
          <w:lang w:bidi="fa-IR"/>
        </w:rPr>
        <w:t xml:space="preserve"> فرمود، قبول می‏کردم، برای من از خانواده و مال و دارایی‏ام دوست داشتنی‏تر بود</w:t>
      </w:r>
      <w:r w:rsidRPr="00374254">
        <w:rPr>
          <w:rStyle w:val="FootnoteReference"/>
          <w:rFonts w:cs="B Lotus"/>
          <w:rtl/>
          <w:lang w:bidi="fa-IR"/>
        </w:rPr>
        <w:footnoteReference w:id="366"/>
      </w:r>
      <w:r w:rsidR="001259CF">
        <w:rPr>
          <w:rFonts w:cs="B Lotus" w:hint="cs"/>
          <w:rtl/>
          <w:lang w:bidi="fa-IR"/>
        </w:rPr>
        <w:t>.</w:t>
      </w:r>
    </w:p>
    <w:p w:rsidR="00CE3DC4" w:rsidRPr="00374254" w:rsidRDefault="00CE3DC4" w:rsidP="001259CF">
      <w:pPr>
        <w:ind w:firstLine="284"/>
        <w:jc w:val="both"/>
        <w:rPr>
          <w:rFonts w:cs="B Lotus"/>
          <w:rtl/>
          <w:lang w:bidi="fa-IR"/>
        </w:rPr>
      </w:pPr>
      <w:r w:rsidRPr="00374254">
        <w:rPr>
          <w:rFonts w:cs="B Lotus"/>
          <w:rtl/>
          <w:lang w:bidi="fa-IR"/>
        </w:rPr>
        <w:t>در سنن ترمذی از جابر</w:t>
      </w:r>
      <w:r w:rsidR="00BD6683" w:rsidRPr="00374254">
        <w:rPr>
          <w:rFonts w:cs="B Lotus"/>
          <w:lang w:bidi="fa-IR"/>
        </w:rPr>
        <w:sym w:font="AGA Arabesque" w:char="F074"/>
      </w:r>
      <w:r w:rsidRPr="00374254">
        <w:rPr>
          <w:rFonts w:cs="B Lotus"/>
          <w:rtl/>
          <w:lang w:bidi="fa-IR"/>
        </w:rPr>
        <w:t xml:space="preserve"> روایت است که گوید: پیش رسول خدا</w:t>
      </w:r>
      <w:r w:rsidR="00862F49" w:rsidRPr="00374254">
        <w:rPr>
          <w:rFonts w:cs="CTraditional Arabic"/>
          <w:rtl/>
          <w:lang w:bidi="fa-IR"/>
        </w:rPr>
        <w:t>ص</w:t>
      </w:r>
      <w:r w:rsidRPr="00374254">
        <w:rPr>
          <w:rFonts w:cs="B Lotus"/>
          <w:rtl/>
          <w:lang w:bidi="fa-IR"/>
        </w:rPr>
        <w:t xml:space="preserve"> از مردی سخن رفت که عبادت زیادی می‏کند و خیلی زحمت می‏کشد. از مردی دیگر پیش او سخن رفت که بر خود آسان می‏گیرد و خود را به زحمت نمی‏اندازد. پس پیامبر</w:t>
      </w:r>
      <w:r w:rsidR="00862F49" w:rsidRPr="00374254">
        <w:rPr>
          <w:rFonts w:cs="CTraditional Arabic"/>
          <w:rtl/>
          <w:lang w:bidi="fa-IR"/>
        </w:rPr>
        <w:t>ص</w:t>
      </w:r>
      <w:r w:rsidRPr="00374254">
        <w:rPr>
          <w:rFonts w:cs="B Lotus"/>
          <w:rtl/>
          <w:lang w:bidi="fa-IR"/>
        </w:rPr>
        <w:t xml:space="preserve"> فرمود:</w:t>
      </w:r>
      <w:r w:rsidR="001259CF">
        <w:rPr>
          <w:rFonts w:cs="B Lotus" w:hint="cs"/>
          <w:rtl/>
          <w:lang w:bidi="fa-IR"/>
        </w:rPr>
        <w:t xml:space="preserve"> </w:t>
      </w:r>
      <w:r w:rsidR="001259CF">
        <w:rPr>
          <w:rFonts w:cs="Traditional Arabic" w:hint="cs"/>
          <w:rtl/>
          <w:lang w:bidi="fa-IR"/>
        </w:rPr>
        <w:t>«</w:t>
      </w:r>
      <w:r w:rsidR="001259CF" w:rsidRPr="001259CF">
        <w:rPr>
          <w:rStyle w:val="Char3"/>
          <w:rFonts w:hint="eastAsia"/>
          <w:rtl/>
        </w:rPr>
        <w:t>لا</w:t>
      </w:r>
      <w:r w:rsidR="001259CF" w:rsidRPr="001259CF">
        <w:rPr>
          <w:rStyle w:val="Char3"/>
          <w:rtl/>
        </w:rPr>
        <w:t xml:space="preserve"> </w:t>
      </w:r>
      <w:r w:rsidR="001259CF" w:rsidRPr="001259CF">
        <w:rPr>
          <w:rStyle w:val="Char3"/>
          <w:rFonts w:hint="eastAsia"/>
          <w:rtl/>
        </w:rPr>
        <w:t>يُعدَلُ</w:t>
      </w:r>
      <w:r w:rsidR="001259CF" w:rsidRPr="001259CF">
        <w:rPr>
          <w:rStyle w:val="Char3"/>
          <w:rtl/>
        </w:rPr>
        <w:t xml:space="preserve"> </w:t>
      </w:r>
      <w:r w:rsidR="001259CF" w:rsidRPr="001259CF">
        <w:rPr>
          <w:rStyle w:val="Char3"/>
          <w:rFonts w:hint="eastAsia"/>
          <w:rtl/>
        </w:rPr>
        <w:t>بالرعَةِ</w:t>
      </w:r>
      <w:r w:rsidR="001259CF">
        <w:rPr>
          <w:rFonts w:cs="Traditional Arabic" w:hint="cs"/>
          <w:rtl/>
          <w:lang w:bidi="fa-IR"/>
        </w:rPr>
        <w:t>»</w:t>
      </w:r>
      <w:r w:rsidRPr="001259CF">
        <w:rPr>
          <w:rStyle w:val="FootnoteReference"/>
          <w:rFonts w:cs="B Lotus"/>
          <w:rtl/>
          <w:lang w:bidi="fa-IR"/>
        </w:rPr>
        <w:footnoteReference w:id="367"/>
      </w:r>
      <w:r w:rsidR="001259CF">
        <w:rPr>
          <w:rFonts w:cs="B Lotus" w:hint="cs"/>
          <w:rtl/>
          <w:lang w:bidi="fa-IR"/>
        </w:rPr>
        <w:t xml:space="preserve">. </w:t>
      </w:r>
      <w:r w:rsidR="001259CF" w:rsidRPr="001259CF">
        <w:rPr>
          <w:rFonts w:cs="Traditional Arabic" w:hint="cs"/>
          <w:sz w:val="26"/>
          <w:szCs w:val="26"/>
          <w:rtl/>
          <w:lang w:bidi="fa-IR"/>
        </w:rPr>
        <w:t>«</w:t>
      </w:r>
      <w:r w:rsidRPr="001259CF">
        <w:rPr>
          <w:rFonts w:cs="B Lotus"/>
          <w:sz w:val="26"/>
          <w:szCs w:val="26"/>
          <w:rtl/>
          <w:lang w:bidi="fa-IR"/>
        </w:rPr>
        <w:t>به پای این کسی که بر خود آسان می‏گیرد و خود را به زحمت نمی‏اندازد، نمی‏رسد</w:t>
      </w:r>
      <w:r w:rsidR="001259CF" w:rsidRPr="001259CF">
        <w:rPr>
          <w:rFonts w:cs="Traditional Arabic" w:hint="cs"/>
          <w:sz w:val="26"/>
          <w:szCs w:val="26"/>
          <w:rtl/>
          <w:lang w:bidi="fa-IR"/>
        </w:rPr>
        <w:t>»</w:t>
      </w:r>
      <w:r w:rsidRPr="001259CF">
        <w:rPr>
          <w:rFonts w:cs="B Lotus"/>
          <w:sz w:val="26"/>
          <w:szCs w:val="26"/>
          <w:rtl/>
          <w:lang w:bidi="fa-IR"/>
        </w:rPr>
        <w:t xml:space="preserve">. </w:t>
      </w:r>
      <w:r w:rsidRPr="00374254">
        <w:rPr>
          <w:rFonts w:cs="B Lotus"/>
          <w:rtl/>
          <w:lang w:bidi="fa-IR"/>
        </w:rPr>
        <w:t>ترمذی درباره‏ی این حدیث گوید: «این حدیث حسن غریب است».</w:t>
      </w:r>
    </w:p>
    <w:p w:rsidR="00CE3DC4" w:rsidRDefault="00CE3DC4" w:rsidP="00862F49">
      <w:pPr>
        <w:ind w:firstLine="284"/>
        <w:jc w:val="both"/>
        <w:rPr>
          <w:rFonts w:cs="B Lotus"/>
          <w:rtl/>
          <w:lang w:bidi="fa-IR"/>
        </w:rPr>
      </w:pPr>
      <w:r w:rsidRPr="00374254">
        <w:rPr>
          <w:rFonts w:cs="B Lotus"/>
          <w:rtl/>
          <w:lang w:bidi="fa-IR"/>
        </w:rPr>
        <w:t>از انس</w:t>
      </w:r>
      <w:r w:rsidR="00BD6683" w:rsidRPr="00374254">
        <w:rPr>
          <w:rFonts w:cs="B Lotus"/>
          <w:lang w:bidi="fa-IR"/>
        </w:rPr>
        <w:sym w:font="AGA Arabesque" w:char="F074"/>
      </w:r>
      <w:r w:rsidRPr="00374254">
        <w:rPr>
          <w:rFonts w:cs="B Lotus"/>
          <w:rtl/>
          <w:lang w:bidi="fa-IR"/>
        </w:rPr>
        <w:t xml:space="preserve"> روایت شده که گوید: «سه نفر به خانه‏های همسران پیامبر</w:t>
      </w:r>
      <w:r w:rsidR="00862F49" w:rsidRPr="00374254">
        <w:rPr>
          <w:rFonts w:cs="CTraditional Arabic"/>
          <w:rtl/>
          <w:lang w:bidi="fa-IR"/>
        </w:rPr>
        <w:t>ص</w:t>
      </w:r>
      <w:r w:rsidRPr="00374254">
        <w:rPr>
          <w:rFonts w:cs="B Lotus"/>
          <w:rtl/>
          <w:lang w:bidi="fa-IR"/>
        </w:rPr>
        <w:t xml:space="preserve"> آمدند و راجع به عبادت پیامبر</w:t>
      </w:r>
      <w:r w:rsidR="00862F49" w:rsidRPr="00374254">
        <w:rPr>
          <w:rFonts w:cs="CTraditional Arabic"/>
          <w:rtl/>
          <w:lang w:bidi="fa-IR"/>
        </w:rPr>
        <w:t>ص</w:t>
      </w:r>
      <w:r w:rsidRPr="00374254">
        <w:rPr>
          <w:rFonts w:cs="B Lotus"/>
          <w:rtl/>
          <w:lang w:bidi="fa-IR"/>
        </w:rPr>
        <w:t xml:space="preserve"> پرسیدند. وقتی از آن خبر یافتند، گویی عبادت آن حضرت را کم می‏دانستند. پس گفتند: ما کجا و پیامبر</w:t>
      </w:r>
      <w:r w:rsidR="00862F49" w:rsidRPr="00374254">
        <w:rPr>
          <w:rFonts w:cs="CTraditional Arabic"/>
          <w:rtl/>
          <w:lang w:bidi="fa-IR"/>
        </w:rPr>
        <w:t>ص</w:t>
      </w:r>
      <w:r w:rsidRPr="00374254">
        <w:rPr>
          <w:rFonts w:cs="B Lotus"/>
          <w:rtl/>
          <w:lang w:bidi="fa-IR"/>
        </w:rPr>
        <w:t xml:space="preserve"> کجا؟ او که خداوند از تمامی گناهان گذشته و آینده‏اش درگذشته است. یکی از آنان گفت: اما من، برای همیشه در شب نماز تهجد می‏خوانم. دیگری گفت: من تمام روزها را روزه می‏گیرم و هیچ روزی را افطار نمی‏کنم.</w:t>
      </w:r>
    </w:p>
    <w:p w:rsidR="00CE3DC4" w:rsidRPr="00374254" w:rsidRDefault="001259CF" w:rsidP="001259CF">
      <w:pPr>
        <w:ind w:firstLine="284"/>
        <w:jc w:val="both"/>
        <w:rPr>
          <w:rFonts w:cs="B Lotus"/>
          <w:rtl/>
          <w:lang w:bidi="fa-IR"/>
        </w:rPr>
      </w:pPr>
      <w:r>
        <w:rPr>
          <w:rFonts w:cs="Traditional Arabic" w:hint="cs"/>
          <w:rtl/>
          <w:lang w:bidi="fa-IR"/>
        </w:rPr>
        <w:t>«</w:t>
      </w:r>
      <w:r w:rsidRPr="001259CF">
        <w:rPr>
          <w:rStyle w:val="Char3"/>
          <w:rFonts w:hint="eastAsia"/>
          <w:rtl/>
        </w:rPr>
        <w:t>أَنْتُمُ</w:t>
      </w:r>
      <w:r w:rsidRPr="001259CF">
        <w:rPr>
          <w:rStyle w:val="Char3"/>
          <w:rtl/>
        </w:rPr>
        <w:t xml:space="preserve"> </w:t>
      </w:r>
      <w:r w:rsidRPr="001259CF">
        <w:rPr>
          <w:rStyle w:val="Char3"/>
          <w:rFonts w:hint="eastAsia"/>
          <w:rtl/>
        </w:rPr>
        <w:t>الَّذِينَ</w:t>
      </w:r>
      <w:r w:rsidRPr="001259CF">
        <w:rPr>
          <w:rStyle w:val="Char3"/>
          <w:rtl/>
        </w:rPr>
        <w:t xml:space="preserve"> </w:t>
      </w:r>
      <w:r w:rsidRPr="001259CF">
        <w:rPr>
          <w:rStyle w:val="Char3"/>
          <w:rFonts w:hint="eastAsia"/>
          <w:rtl/>
        </w:rPr>
        <w:t>قُلْتُمْ</w:t>
      </w:r>
      <w:r w:rsidRPr="001259CF">
        <w:rPr>
          <w:rStyle w:val="Char3"/>
          <w:rtl/>
        </w:rPr>
        <w:t xml:space="preserve"> </w:t>
      </w:r>
      <w:r w:rsidRPr="001259CF">
        <w:rPr>
          <w:rStyle w:val="Char3"/>
          <w:rFonts w:hint="eastAsia"/>
          <w:rtl/>
        </w:rPr>
        <w:t>كَذَا</w:t>
      </w:r>
      <w:r w:rsidRPr="001259CF">
        <w:rPr>
          <w:rStyle w:val="Char3"/>
          <w:rtl/>
        </w:rPr>
        <w:t xml:space="preserve"> </w:t>
      </w:r>
      <w:r w:rsidRPr="001259CF">
        <w:rPr>
          <w:rStyle w:val="Char3"/>
          <w:rFonts w:hint="eastAsia"/>
          <w:rtl/>
        </w:rPr>
        <w:t>وَكَذَا</w:t>
      </w:r>
      <w:r w:rsidRPr="001259CF">
        <w:rPr>
          <w:rStyle w:val="Char3"/>
          <w:rtl/>
        </w:rPr>
        <w:t xml:space="preserve"> </w:t>
      </w:r>
      <w:r w:rsidRPr="001259CF">
        <w:rPr>
          <w:rStyle w:val="Char3"/>
          <w:rFonts w:hint="eastAsia"/>
          <w:rtl/>
        </w:rPr>
        <w:t>أَمَا</w:t>
      </w:r>
      <w:r w:rsidRPr="001259CF">
        <w:rPr>
          <w:rStyle w:val="Char3"/>
          <w:rtl/>
        </w:rPr>
        <w:t xml:space="preserve"> </w:t>
      </w:r>
      <w:r w:rsidRPr="001259CF">
        <w:rPr>
          <w:rStyle w:val="Char3"/>
          <w:rFonts w:hint="eastAsia"/>
          <w:rtl/>
        </w:rPr>
        <w:t>وَاللَّهِ</w:t>
      </w:r>
      <w:r w:rsidRPr="001259CF">
        <w:rPr>
          <w:rStyle w:val="Char3"/>
          <w:rtl/>
        </w:rPr>
        <w:t xml:space="preserve"> </w:t>
      </w:r>
      <w:r w:rsidRPr="001259CF">
        <w:rPr>
          <w:rStyle w:val="Char3"/>
          <w:rFonts w:hint="eastAsia"/>
          <w:rtl/>
        </w:rPr>
        <w:t>إِنِّى</w:t>
      </w:r>
      <w:r w:rsidRPr="001259CF">
        <w:rPr>
          <w:rStyle w:val="Char3"/>
          <w:rtl/>
        </w:rPr>
        <w:t xml:space="preserve"> </w:t>
      </w:r>
      <w:r w:rsidRPr="001259CF">
        <w:rPr>
          <w:rStyle w:val="Char3"/>
          <w:rFonts w:hint="eastAsia"/>
          <w:rtl/>
        </w:rPr>
        <w:t>لأَخْشَاكُمْ</w:t>
      </w:r>
      <w:r w:rsidRPr="001259CF">
        <w:rPr>
          <w:rStyle w:val="Char3"/>
          <w:rtl/>
        </w:rPr>
        <w:t xml:space="preserve"> </w:t>
      </w:r>
      <w:r w:rsidRPr="001259CF">
        <w:rPr>
          <w:rStyle w:val="Char3"/>
          <w:rFonts w:hint="eastAsia"/>
          <w:rtl/>
        </w:rPr>
        <w:t>لِلَّهِ</w:t>
      </w:r>
      <w:r w:rsidRPr="001259CF">
        <w:rPr>
          <w:rStyle w:val="Char3"/>
          <w:rtl/>
        </w:rPr>
        <w:t xml:space="preserve"> </w:t>
      </w:r>
      <w:r w:rsidRPr="001259CF">
        <w:rPr>
          <w:rStyle w:val="Char3"/>
          <w:rFonts w:hint="eastAsia"/>
          <w:rtl/>
        </w:rPr>
        <w:t>وَأَتْقَاكُمْ</w:t>
      </w:r>
      <w:r w:rsidRPr="001259CF">
        <w:rPr>
          <w:rStyle w:val="Char3"/>
          <w:rtl/>
        </w:rPr>
        <w:t xml:space="preserve"> </w:t>
      </w:r>
      <w:r w:rsidRPr="001259CF">
        <w:rPr>
          <w:rStyle w:val="Char3"/>
          <w:rFonts w:hint="eastAsia"/>
          <w:rtl/>
        </w:rPr>
        <w:t>لَهُ</w:t>
      </w:r>
      <w:r w:rsidR="003D7095">
        <w:rPr>
          <w:rStyle w:val="Char3"/>
          <w:rtl/>
        </w:rPr>
        <w:t>،</w:t>
      </w:r>
      <w:r w:rsidRPr="001259CF">
        <w:rPr>
          <w:rStyle w:val="Char3"/>
          <w:rtl/>
        </w:rPr>
        <w:t xml:space="preserve"> </w:t>
      </w:r>
      <w:r w:rsidRPr="001259CF">
        <w:rPr>
          <w:rStyle w:val="Char3"/>
          <w:rFonts w:hint="eastAsia"/>
          <w:rtl/>
        </w:rPr>
        <w:t>لَكِنِّى</w:t>
      </w:r>
      <w:r w:rsidRPr="001259CF">
        <w:rPr>
          <w:rStyle w:val="Char3"/>
          <w:rtl/>
        </w:rPr>
        <w:t xml:space="preserve"> </w:t>
      </w:r>
      <w:r w:rsidRPr="001259CF">
        <w:rPr>
          <w:rStyle w:val="Char3"/>
          <w:rFonts w:hint="eastAsia"/>
          <w:rtl/>
        </w:rPr>
        <w:t>أَصُومُ</w:t>
      </w:r>
      <w:r w:rsidRPr="001259CF">
        <w:rPr>
          <w:rStyle w:val="Char3"/>
          <w:rtl/>
        </w:rPr>
        <w:t xml:space="preserve"> </w:t>
      </w:r>
      <w:r w:rsidRPr="001259CF">
        <w:rPr>
          <w:rStyle w:val="Char3"/>
          <w:rFonts w:hint="eastAsia"/>
          <w:rtl/>
        </w:rPr>
        <w:t>وَأُفْطِرُ</w:t>
      </w:r>
      <w:r w:rsidR="003D7095">
        <w:rPr>
          <w:rStyle w:val="Char3"/>
          <w:rtl/>
        </w:rPr>
        <w:t>،</w:t>
      </w:r>
      <w:r w:rsidRPr="001259CF">
        <w:rPr>
          <w:rStyle w:val="Char3"/>
          <w:rtl/>
        </w:rPr>
        <w:t xml:space="preserve"> </w:t>
      </w:r>
      <w:r w:rsidRPr="001259CF">
        <w:rPr>
          <w:rStyle w:val="Char3"/>
          <w:rFonts w:hint="eastAsia"/>
          <w:rtl/>
        </w:rPr>
        <w:t>وَأُصَلِّى</w:t>
      </w:r>
      <w:r w:rsidRPr="001259CF">
        <w:rPr>
          <w:rStyle w:val="Char3"/>
          <w:rtl/>
        </w:rPr>
        <w:t xml:space="preserve"> </w:t>
      </w:r>
      <w:r w:rsidRPr="001259CF">
        <w:rPr>
          <w:rStyle w:val="Char3"/>
          <w:rFonts w:hint="eastAsia"/>
          <w:rtl/>
        </w:rPr>
        <w:t>وَأَرْقُدُ</w:t>
      </w:r>
      <w:r w:rsidRPr="001259CF">
        <w:rPr>
          <w:rStyle w:val="Char3"/>
          <w:rtl/>
        </w:rPr>
        <w:t xml:space="preserve"> </w:t>
      </w:r>
      <w:r w:rsidRPr="001259CF">
        <w:rPr>
          <w:rStyle w:val="Char3"/>
          <w:rFonts w:hint="eastAsia"/>
          <w:rtl/>
        </w:rPr>
        <w:t>وَأَتَزَوَّجُ</w:t>
      </w:r>
      <w:r w:rsidRPr="001259CF">
        <w:rPr>
          <w:rStyle w:val="Char3"/>
          <w:rtl/>
        </w:rPr>
        <w:t xml:space="preserve"> </w:t>
      </w:r>
      <w:r w:rsidRPr="001259CF">
        <w:rPr>
          <w:rStyle w:val="Char3"/>
          <w:rFonts w:hint="eastAsia"/>
          <w:rtl/>
        </w:rPr>
        <w:t>النِّسَاءَ</w:t>
      </w:r>
      <w:r w:rsidR="003D7095">
        <w:rPr>
          <w:rStyle w:val="Char3"/>
          <w:rtl/>
        </w:rPr>
        <w:t>،</w:t>
      </w:r>
      <w:r w:rsidRPr="001259CF">
        <w:rPr>
          <w:rStyle w:val="Char3"/>
          <w:rtl/>
        </w:rPr>
        <w:t xml:space="preserve"> </w:t>
      </w:r>
      <w:r w:rsidRPr="001259CF">
        <w:rPr>
          <w:rStyle w:val="Char3"/>
          <w:rFonts w:hint="eastAsia"/>
          <w:rtl/>
        </w:rPr>
        <w:t>فَمَنْ</w:t>
      </w:r>
      <w:r w:rsidRPr="001259CF">
        <w:rPr>
          <w:rStyle w:val="Char3"/>
          <w:rtl/>
        </w:rPr>
        <w:t xml:space="preserve"> </w:t>
      </w:r>
      <w:r w:rsidRPr="001259CF">
        <w:rPr>
          <w:rStyle w:val="Char3"/>
          <w:rFonts w:hint="eastAsia"/>
          <w:rtl/>
        </w:rPr>
        <w:t>رَغِبَ</w:t>
      </w:r>
      <w:r w:rsidRPr="001259CF">
        <w:rPr>
          <w:rStyle w:val="Char3"/>
          <w:rtl/>
        </w:rPr>
        <w:t xml:space="preserve"> </w:t>
      </w:r>
      <w:r w:rsidRPr="001259CF">
        <w:rPr>
          <w:rStyle w:val="Char3"/>
          <w:rFonts w:hint="eastAsia"/>
          <w:rtl/>
        </w:rPr>
        <w:t>عَنْ</w:t>
      </w:r>
      <w:r w:rsidRPr="001259CF">
        <w:rPr>
          <w:rStyle w:val="Char3"/>
          <w:rtl/>
        </w:rPr>
        <w:t xml:space="preserve"> </w:t>
      </w:r>
      <w:r w:rsidRPr="001259CF">
        <w:rPr>
          <w:rStyle w:val="Char3"/>
          <w:rFonts w:hint="eastAsia"/>
          <w:rtl/>
        </w:rPr>
        <w:t>سُنَّتِى</w:t>
      </w:r>
      <w:r w:rsidRPr="001259CF">
        <w:rPr>
          <w:rStyle w:val="Char3"/>
          <w:rtl/>
        </w:rPr>
        <w:t xml:space="preserve"> </w:t>
      </w:r>
      <w:r w:rsidRPr="001259CF">
        <w:rPr>
          <w:rStyle w:val="Char3"/>
          <w:rFonts w:hint="eastAsia"/>
          <w:rtl/>
        </w:rPr>
        <w:t>فَلَيْسَ</w:t>
      </w:r>
      <w:r w:rsidRPr="001259CF">
        <w:rPr>
          <w:rStyle w:val="Char3"/>
          <w:rtl/>
        </w:rPr>
        <w:t xml:space="preserve"> </w:t>
      </w:r>
      <w:r w:rsidRPr="001259CF">
        <w:rPr>
          <w:rStyle w:val="Char3"/>
          <w:rFonts w:hint="eastAsia"/>
          <w:rtl/>
        </w:rPr>
        <w:t>مِنِّى</w:t>
      </w:r>
      <w:r>
        <w:rPr>
          <w:rFonts w:cs="Traditional Arabic" w:hint="cs"/>
          <w:rtl/>
          <w:lang w:bidi="fa-IR"/>
        </w:rPr>
        <w:t>»</w:t>
      </w:r>
      <w:r w:rsidR="00CE3DC4" w:rsidRPr="001259CF">
        <w:rPr>
          <w:rStyle w:val="FootnoteReference"/>
          <w:rFonts w:cs="B Lotus"/>
          <w:rtl/>
          <w:lang w:bidi="fa-IR"/>
        </w:rPr>
        <w:footnoteReference w:id="368"/>
      </w:r>
      <w:r>
        <w:rPr>
          <w:rFonts w:cs="B Lotus" w:hint="cs"/>
          <w:rtl/>
          <w:lang w:bidi="fa-IR"/>
        </w:rPr>
        <w:t>.</w:t>
      </w:r>
      <w:r w:rsidR="00CE3DC4" w:rsidRPr="00374254">
        <w:rPr>
          <w:rFonts w:cs="B Lotus"/>
          <w:rtl/>
          <w:lang w:bidi="fa-IR"/>
        </w:rPr>
        <w:t xml:space="preserve"> </w:t>
      </w:r>
      <w:r w:rsidRPr="001259CF">
        <w:rPr>
          <w:rFonts w:cs="Traditional Arabic" w:hint="cs"/>
          <w:sz w:val="26"/>
          <w:szCs w:val="26"/>
          <w:rtl/>
          <w:lang w:bidi="fa-IR"/>
        </w:rPr>
        <w:t>«</w:t>
      </w:r>
      <w:r w:rsidR="00CE3DC4" w:rsidRPr="001259CF">
        <w:rPr>
          <w:rFonts w:cs="B Lotus"/>
          <w:sz w:val="26"/>
          <w:szCs w:val="26"/>
          <w:rtl/>
          <w:lang w:bidi="fa-IR"/>
        </w:rPr>
        <w:t>شما بودید که چنین و چنان گفتید؟ به خدا قسم، من از همه</w:t>
      </w:r>
      <w:r w:rsidR="009B0475" w:rsidRPr="001259CF">
        <w:rPr>
          <w:rFonts w:cs="B Lotus"/>
          <w:sz w:val="26"/>
          <w:szCs w:val="26"/>
          <w:rtl/>
          <w:lang w:bidi="fa-IR"/>
        </w:rPr>
        <w:t xml:space="preserve">‌ی </w:t>
      </w:r>
      <w:r w:rsidR="00CE3DC4" w:rsidRPr="001259CF">
        <w:rPr>
          <w:rFonts w:cs="B Lotus"/>
          <w:sz w:val="26"/>
          <w:szCs w:val="26"/>
          <w:rtl/>
          <w:lang w:bidi="fa-IR"/>
        </w:rPr>
        <w:t>شما بیشتر از خداوند ترس و خشیت‏ دارم و بیشتر از شما تقوای خدا را دارم. ولی من روزه می‏گیرم و افطار می‏کنم و نماز شب می‏خوانم و می‏خوابم و با زنان ازدواج می‏کنم. پس هر کس از سنت من روی گرداند، از من نیست</w:t>
      </w:r>
      <w:r w:rsidRPr="001259CF">
        <w:rPr>
          <w:rFonts w:cs="Traditional Arabic" w:hint="cs"/>
          <w:sz w:val="26"/>
          <w:szCs w:val="26"/>
          <w:rtl/>
          <w:lang w:bidi="fa-IR"/>
        </w:rPr>
        <w:t>»</w:t>
      </w:r>
      <w:r w:rsidRPr="001259CF">
        <w:rPr>
          <w:rFonts w:cs="B Lotus"/>
          <w:sz w:val="26"/>
          <w:szCs w:val="26"/>
          <w:rtl/>
          <w:lang w:bidi="fa-IR"/>
        </w:rPr>
        <w:t>.</w:t>
      </w:r>
    </w:p>
    <w:p w:rsidR="00CE3DC4" w:rsidRPr="00374254" w:rsidRDefault="00CE3DC4" w:rsidP="00CE3DC4">
      <w:pPr>
        <w:ind w:firstLine="284"/>
        <w:jc w:val="both"/>
        <w:rPr>
          <w:rFonts w:cs="B Lotus"/>
          <w:rtl/>
          <w:lang w:bidi="fa-IR"/>
        </w:rPr>
      </w:pPr>
      <w:r w:rsidRPr="00374254">
        <w:rPr>
          <w:rFonts w:cs="B Lotus"/>
          <w:rtl/>
          <w:lang w:bidi="fa-IR"/>
        </w:rPr>
        <w:t>احادیث وارده در این زمینه زیادند و مجموع این احادیث بر آسان‏گیری و سهل‏گیری در کارها دلالت دارند. و این آسان‏گیری هم زمانی تصور می‏شود که انسان خود را ملتزم و پایبند کاری نکند و اگر همراه التزام و پایبندی در کاری تصور شود، به صورتی است که ادامه دادن آن انسان را به مشقت و سختی نیندازد.</w:t>
      </w:r>
    </w:p>
    <w:p w:rsidR="001B0D10" w:rsidRDefault="001B0D10" w:rsidP="00CE3DC4">
      <w:pPr>
        <w:pStyle w:val="Heading1"/>
        <w:ind w:firstLine="283"/>
        <w:rPr>
          <w:rtl/>
        </w:rPr>
        <w:sectPr w:rsidR="001B0D10" w:rsidSect="0006423D">
          <w:headerReference w:type="default" r:id="rId45"/>
          <w:footnotePr>
            <w:numRestart w:val="eachPage"/>
          </w:footnotePr>
          <w:pgSz w:w="9639" w:h="13608" w:code="9"/>
          <w:pgMar w:top="851" w:right="1077" w:bottom="936" w:left="1077" w:header="851" w:footer="936" w:gutter="0"/>
          <w:cols w:space="708"/>
          <w:titlePg/>
          <w:bidi/>
          <w:rtlGutter/>
          <w:docGrid w:linePitch="381"/>
        </w:sectPr>
      </w:pPr>
      <w:bookmarkStart w:id="123" w:name="_Toc236404280"/>
    </w:p>
    <w:p w:rsidR="00CE3DC4" w:rsidRPr="00634B15" w:rsidRDefault="00CE3DC4" w:rsidP="001B0D10">
      <w:pPr>
        <w:pStyle w:val="a0"/>
        <w:rPr>
          <w:rtl/>
        </w:rPr>
      </w:pPr>
      <w:bookmarkStart w:id="124" w:name="_Toc338707297"/>
      <w:r w:rsidRPr="00634B15">
        <w:rPr>
          <w:rFonts w:hint="cs"/>
          <w:rtl/>
        </w:rPr>
        <w:t>فصل</w:t>
      </w:r>
      <w:bookmarkEnd w:id="123"/>
      <w:bookmarkEnd w:id="124"/>
    </w:p>
    <w:p w:rsidR="00CE3DC4" w:rsidRPr="001B0D10" w:rsidRDefault="00CE3DC4" w:rsidP="00CE3DC4">
      <w:pPr>
        <w:ind w:firstLine="284"/>
        <w:jc w:val="both"/>
        <w:rPr>
          <w:rFonts w:cs="B Lotus"/>
          <w:rtl/>
          <w:lang w:bidi="fa-IR"/>
        </w:rPr>
      </w:pPr>
      <w:r w:rsidRPr="001B0D10">
        <w:rPr>
          <w:rFonts w:cs="B Lotus"/>
          <w:rtl/>
          <w:lang w:bidi="fa-IR"/>
        </w:rPr>
        <w:t>اگر کسی خود را ملتزم و پایبند کار خیری بکند، به دو صورت است:</w:t>
      </w:r>
    </w:p>
    <w:p w:rsidR="00CE3DC4" w:rsidRPr="001B0D10" w:rsidRDefault="00CE3DC4" w:rsidP="001B0D10">
      <w:pPr>
        <w:ind w:firstLine="284"/>
        <w:jc w:val="both"/>
        <w:rPr>
          <w:rFonts w:cs="B Lotus"/>
          <w:rtl/>
          <w:lang w:bidi="fa-IR"/>
        </w:rPr>
      </w:pPr>
      <w:r w:rsidRPr="001B0D10">
        <w:rPr>
          <w:rFonts w:cs="B Lotus"/>
          <w:rtl/>
          <w:lang w:bidi="fa-IR"/>
        </w:rPr>
        <w:t>1</w:t>
      </w:r>
      <w:r w:rsidR="001B0D10">
        <w:rPr>
          <w:rFonts w:cs="B Lotus" w:hint="cs"/>
          <w:rtl/>
          <w:lang w:bidi="fa-IR"/>
        </w:rPr>
        <w:t>-</w:t>
      </w:r>
      <w:r w:rsidRPr="001B0D10">
        <w:rPr>
          <w:rFonts w:cs="B Lotus"/>
          <w:rtl/>
          <w:lang w:bidi="fa-IR"/>
        </w:rPr>
        <w:t xml:space="preserve"> یا از روی نذر است، که این کار از آغاز مکروه است.</w:t>
      </w:r>
    </w:p>
    <w:p w:rsidR="00CE3DC4" w:rsidRPr="001B0D10" w:rsidRDefault="00CE3DC4" w:rsidP="001B0D10">
      <w:pPr>
        <w:ind w:firstLine="284"/>
        <w:jc w:val="both"/>
        <w:rPr>
          <w:rFonts w:cs="B Lotus"/>
          <w:rtl/>
          <w:lang w:bidi="fa-IR"/>
        </w:rPr>
      </w:pPr>
      <w:r w:rsidRPr="001B0D10">
        <w:rPr>
          <w:rFonts w:cs="B Lotus"/>
          <w:rtl/>
          <w:lang w:bidi="fa-IR"/>
        </w:rPr>
        <w:t>مگر به حدیث ابن عمر</w:t>
      </w:r>
      <w:r w:rsidR="00BD6683" w:rsidRPr="001B0D10">
        <w:rPr>
          <w:rFonts w:cs="CTraditional Arabic"/>
          <w:rtl/>
          <w:lang w:bidi="fa-IR"/>
        </w:rPr>
        <w:t>ب</w:t>
      </w:r>
      <w:r w:rsidRPr="001B0D10">
        <w:rPr>
          <w:rFonts w:cs="B Lotus"/>
          <w:rtl/>
          <w:lang w:bidi="fa-IR"/>
        </w:rPr>
        <w:t xml:space="preserve"> نگاه نمی‏کنی که می‏گوید: رسول خدا</w:t>
      </w:r>
      <w:r w:rsidR="00862F49" w:rsidRPr="001B0D10">
        <w:rPr>
          <w:rFonts w:cs="CTraditional Arabic"/>
          <w:rtl/>
          <w:lang w:bidi="fa-IR"/>
        </w:rPr>
        <w:t>ص</w:t>
      </w:r>
      <w:r w:rsidRPr="001B0D10">
        <w:rPr>
          <w:rFonts w:cs="B Lotus"/>
          <w:rtl/>
          <w:lang w:bidi="fa-IR"/>
        </w:rPr>
        <w:t xml:space="preserve"> روزی ما را از نذر نهی می‏کرد و می‏فرمود:</w:t>
      </w:r>
      <w:r w:rsidR="001B0D10">
        <w:rPr>
          <w:rFonts w:cs="B Lotus" w:hint="cs"/>
          <w:rtl/>
          <w:lang w:bidi="fa-IR"/>
        </w:rPr>
        <w:t xml:space="preserve"> </w:t>
      </w:r>
      <w:r w:rsidR="001B0D10">
        <w:rPr>
          <w:rFonts w:cs="Traditional Arabic" w:hint="cs"/>
          <w:rtl/>
          <w:lang w:bidi="fa-IR"/>
        </w:rPr>
        <w:t>«</w:t>
      </w:r>
      <w:r w:rsidR="001B0D10" w:rsidRPr="001B0D10">
        <w:rPr>
          <w:rStyle w:val="Char3"/>
          <w:rFonts w:hint="eastAsia"/>
          <w:rtl/>
        </w:rPr>
        <w:t>إِنَّهُ</w:t>
      </w:r>
      <w:r w:rsidR="001B0D10" w:rsidRPr="001B0D10">
        <w:rPr>
          <w:rStyle w:val="Char3"/>
          <w:rtl/>
        </w:rPr>
        <w:t xml:space="preserve"> </w:t>
      </w:r>
      <w:r w:rsidR="001B0D10" w:rsidRPr="001B0D10">
        <w:rPr>
          <w:rStyle w:val="Char3"/>
          <w:rFonts w:hint="eastAsia"/>
          <w:rtl/>
        </w:rPr>
        <w:t>لاَ</w:t>
      </w:r>
      <w:r w:rsidR="001B0D10" w:rsidRPr="001B0D10">
        <w:rPr>
          <w:rStyle w:val="Char3"/>
          <w:rtl/>
        </w:rPr>
        <w:t xml:space="preserve"> </w:t>
      </w:r>
      <w:r w:rsidR="001B0D10" w:rsidRPr="001B0D10">
        <w:rPr>
          <w:rStyle w:val="Char3"/>
          <w:rFonts w:hint="eastAsia"/>
          <w:rtl/>
        </w:rPr>
        <w:t>يَرُدُّ</w:t>
      </w:r>
      <w:r w:rsidR="001B0D10" w:rsidRPr="001B0D10">
        <w:rPr>
          <w:rStyle w:val="Char3"/>
          <w:rtl/>
        </w:rPr>
        <w:t xml:space="preserve"> </w:t>
      </w:r>
      <w:r w:rsidR="001B0D10" w:rsidRPr="001B0D10">
        <w:rPr>
          <w:rStyle w:val="Char3"/>
          <w:rFonts w:hint="eastAsia"/>
          <w:rtl/>
        </w:rPr>
        <w:t>شَيْئًا</w:t>
      </w:r>
      <w:r w:rsidR="001B0D10" w:rsidRPr="001B0D10">
        <w:rPr>
          <w:rStyle w:val="Char3"/>
          <w:rtl/>
        </w:rPr>
        <w:t xml:space="preserve"> </w:t>
      </w:r>
      <w:r w:rsidR="001B0D10" w:rsidRPr="001B0D10">
        <w:rPr>
          <w:rStyle w:val="Char3"/>
          <w:rFonts w:hint="eastAsia"/>
          <w:rtl/>
        </w:rPr>
        <w:t>وَإِنَّمَا</w:t>
      </w:r>
      <w:r w:rsidR="001B0D10" w:rsidRPr="001B0D10">
        <w:rPr>
          <w:rStyle w:val="Char3"/>
          <w:rtl/>
        </w:rPr>
        <w:t xml:space="preserve"> </w:t>
      </w:r>
      <w:r w:rsidR="001B0D10" w:rsidRPr="001B0D10">
        <w:rPr>
          <w:rStyle w:val="Char3"/>
          <w:rFonts w:hint="eastAsia"/>
          <w:rtl/>
        </w:rPr>
        <w:t>يُسْتَخْرَجُ</w:t>
      </w:r>
      <w:r w:rsidR="001B0D10" w:rsidRPr="001B0D10">
        <w:rPr>
          <w:rStyle w:val="Char3"/>
          <w:rtl/>
        </w:rPr>
        <w:t xml:space="preserve"> </w:t>
      </w:r>
      <w:r w:rsidR="001B0D10" w:rsidRPr="001B0D10">
        <w:rPr>
          <w:rStyle w:val="Char3"/>
          <w:rFonts w:hint="eastAsia"/>
          <w:rtl/>
        </w:rPr>
        <w:t>بِهِ</w:t>
      </w:r>
      <w:r w:rsidR="001B0D10" w:rsidRPr="001B0D10">
        <w:rPr>
          <w:rStyle w:val="Char3"/>
          <w:rtl/>
        </w:rPr>
        <w:t xml:space="preserve"> </w:t>
      </w:r>
      <w:r w:rsidR="001B0D10" w:rsidRPr="001B0D10">
        <w:rPr>
          <w:rStyle w:val="Char3"/>
          <w:rFonts w:hint="eastAsia"/>
          <w:rtl/>
        </w:rPr>
        <w:t>مِنَ</w:t>
      </w:r>
      <w:r w:rsidR="001B0D10" w:rsidRPr="001B0D10">
        <w:rPr>
          <w:rStyle w:val="Char3"/>
          <w:rtl/>
        </w:rPr>
        <w:t xml:space="preserve"> </w:t>
      </w:r>
      <w:r w:rsidR="001B0D10" w:rsidRPr="001B0D10">
        <w:rPr>
          <w:rStyle w:val="Char3"/>
          <w:rFonts w:hint="eastAsia"/>
          <w:rtl/>
        </w:rPr>
        <w:t>الشَّحِيحِ</w:t>
      </w:r>
      <w:r w:rsidR="001B0D10">
        <w:rPr>
          <w:rFonts w:cs="Traditional Arabic" w:hint="cs"/>
          <w:rtl/>
          <w:lang w:bidi="fa-IR"/>
        </w:rPr>
        <w:t>»</w:t>
      </w:r>
      <w:r w:rsidRPr="001B0D10">
        <w:rPr>
          <w:rStyle w:val="FootnoteReference"/>
          <w:rFonts w:cs="B Lotus"/>
          <w:rtl/>
          <w:lang w:bidi="fa-IR"/>
        </w:rPr>
        <w:footnoteReference w:id="369"/>
      </w:r>
      <w:r w:rsidR="001B0D10">
        <w:rPr>
          <w:rFonts w:cs="B Lotus" w:hint="cs"/>
          <w:rtl/>
          <w:lang w:bidi="fa-IR"/>
        </w:rPr>
        <w:t>.</w:t>
      </w:r>
      <w:r w:rsidRPr="001B0D10">
        <w:rPr>
          <w:rFonts w:cs="B Lotus"/>
          <w:rtl/>
          <w:lang w:bidi="fa-IR"/>
        </w:rPr>
        <w:t xml:space="preserve"> </w:t>
      </w:r>
      <w:r w:rsidR="001B0D10" w:rsidRPr="001B0D10">
        <w:rPr>
          <w:rFonts w:cs="Traditional Arabic" w:hint="cs"/>
          <w:sz w:val="26"/>
          <w:szCs w:val="26"/>
          <w:rtl/>
          <w:lang w:bidi="fa-IR"/>
        </w:rPr>
        <w:t>«</w:t>
      </w:r>
      <w:r w:rsidRPr="001B0D10">
        <w:rPr>
          <w:rFonts w:cs="B Lotus"/>
          <w:sz w:val="26"/>
          <w:szCs w:val="26"/>
          <w:rtl/>
          <w:lang w:bidi="fa-IR"/>
        </w:rPr>
        <w:t>همانا نذر چیزی [از قضا و قدر] را ردّ نمی‏کند و تنها به وسیله‏ی نذر، مالی یا عملی از انسان بخیل بیرون کشیده می‏شود</w:t>
      </w:r>
      <w:r w:rsidR="001B0D10" w:rsidRPr="001B0D10">
        <w:rPr>
          <w:rFonts w:cs="Traditional Arabic" w:hint="cs"/>
          <w:sz w:val="26"/>
          <w:szCs w:val="26"/>
          <w:rtl/>
          <w:lang w:bidi="fa-IR"/>
        </w:rPr>
        <w:t>»</w:t>
      </w:r>
      <w:r w:rsidR="001B0D10" w:rsidRPr="001B0D10">
        <w:rPr>
          <w:rFonts w:cs="B Lotus"/>
          <w:sz w:val="26"/>
          <w:szCs w:val="26"/>
          <w:rtl/>
          <w:lang w:bidi="fa-IR"/>
        </w:rPr>
        <w:t>.</w:t>
      </w:r>
    </w:p>
    <w:p w:rsidR="00CE3DC4" w:rsidRPr="001B0D10" w:rsidRDefault="00CE3DC4" w:rsidP="001B0D10">
      <w:pPr>
        <w:ind w:firstLine="284"/>
        <w:jc w:val="both"/>
        <w:rPr>
          <w:rFonts w:cs="B Lotus"/>
          <w:rtl/>
          <w:lang w:bidi="fa-IR"/>
        </w:rPr>
      </w:pPr>
      <w:r w:rsidRPr="001B0D10">
        <w:rPr>
          <w:rFonts w:cs="B Lotus"/>
          <w:rtl/>
          <w:lang w:bidi="fa-IR"/>
        </w:rPr>
        <w:t xml:space="preserve">در روایتی آمده است: </w:t>
      </w:r>
      <w:r w:rsidR="001B0D10">
        <w:rPr>
          <w:rFonts w:cs="Traditional Arabic" w:hint="cs"/>
          <w:rtl/>
          <w:lang w:bidi="fa-IR"/>
        </w:rPr>
        <w:t>«</w:t>
      </w:r>
      <w:r w:rsidR="001B0D10" w:rsidRPr="001B0D10">
        <w:rPr>
          <w:rStyle w:val="Char3"/>
          <w:rFonts w:hint="eastAsia"/>
          <w:rtl/>
        </w:rPr>
        <w:t>النَّذْرُ</w:t>
      </w:r>
      <w:r w:rsidR="001B0D10" w:rsidRPr="001B0D10">
        <w:rPr>
          <w:rStyle w:val="Char3"/>
          <w:rtl/>
        </w:rPr>
        <w:t xml:space="preserve"> </w:t>
      </w:r>
      <w:r w:rsidR="001B0D10" w:rsidRPr="001B0D10">
        <w:rPr>
          <w:rStyle w:val="Char3"/>
          <w:rFonts w:hint="eastAsia"/>
          <w:rtl/>
        </w:rPr>
        <w:t>لاَ</w:t>
      </w:r>
      <w:r w:rsidR="001B0D10" w:rsidRPr="001B0D10">
        <w:rPr>
          <w:rStyle w:val="Char3"/>
          <w:rtl/>
        </w:rPr>
        <w:t xml:space="preserve"> </w:t>
      </w:r>
      <w:r w:rsidR="001B0D10" w:rsidRPr="001B0D10">
        <w:rPr>
          <w:rStyle w:val="Char3"/>
          <w:rFonts w:hint="eastAsia"/>
          <w:rtl/>
        </w:rPr>
        <w:t>يُقَدِّمُ</w:t>
      </w:r>
      <w:r w:rsidR="001B0D10" w:rsidRPr="001B0D10">
        <w:rPr>
          <w:rStyle w:val="Char3"/>
          <w:rtl/>
        </w:rPr>
        <w:t xml:space="preserve"> </w:t>
      </w:r>
      <w:r w:rsidR="001B0D10" w:rsidRPr="001B0D10">
        <w:rPr>
          <w:rStyle w:val="Char3"/>
          <w:rFonts w:hint="eastAsia"/>
          <w:rtl/>
        </w:rPr>
        <w:t>شَيْئًا</w:t>
      </w:r>
      <w:r w:rsidR="001B0D10" w:rsidRPr="001B0D10">
        <w:rPr>
          <w:rStyle w:val="Char3"/>
          <w:rtl/>
        </w:rPr>
        <w:t xml:space="preserve"> </w:t>
      </w:r>
      <w:r w:rsidR="001B0D10" w:rsidRPr="001B0D10">
        <w:rPr>
          <w:rStyle w:val="Char3"/>
          <w:rFonts w:hint="eastAsia"/>
          <w:rtl/>
        </w:rPr>
        <w:t>وَلاَ</w:t>
      </w:r>
      <w:r w:rsidR="001B0D10" w:rsidRPr="001B0D10">
        <w:rPr>
          <w:rStyle w:val="Char3"/>
          <w:rtl/>
        </w:rPr>
        <w:t xml:space="preserve"> </w:t>
      </w:r>
      <w:r w:rsidR="001B0D10" w:rsidRPr="001B0D10">
        <w:rPr>
          <w:rStyle w:val="Char3"/>
          <w:rFonts w:hint="eastAsia"/>
          <w:rtl/>
        </w:rPr>
        <w:t>يُؤَخِّرُهُ</w:t>
      </w:r>
      <w:r w:rsidR="001B0D10" w:rsidRPr="001B0D10">
        <w:rPr>
          <w:rStyle w:val="Char3"/>
          <w:rtl/>
        </w:rPr>
        <w:t xml:space="preserve"> </w:t>
      </w:r>
      <w:r w:rsidR="001B0D10" w:rsidRPr="001B0D10">
        <w:rPr>
          <w:rStyle w:val="Char3"/>
          <w:rFonts w:hint="eastAsia"/>
          <w:rtl/>
        </w:rPr>
        <w:t>وَإِنَّمَا</w:t>
      </w:r>
      <w:r w:rsidR="001B0D10" w:rsidRPr="001B0D10">
        <w:rPr>
          <w:rStyle w:val="Char3"/>
          <w:rtl/>
        </w:rPr>
        <w:t xml:space="preserve"> </w:t>
      </w:r>
      <w:r w:rsidR="001B0D10" w:rsidRPr="001B0D10">
        <w:rPr>
          <w:rStyle w:val="Char3"/>
          <w:rFonts w:hint="eastAsia"/>
          <w:rtl/>
        </w:rPr>
        <w:t>يُسْتَخْرَجُ</w:t>
      </w:r>
      <w:r w:rsidR="001B0D10" w:rsidRPr="001B0D10">
        <w:rPr>
          <w:rStyle w:val="Char3"/>
          <w:rtl/>
        </w:rPr>
        <w:t xml:space="preserve"> </w:t>
      </w:r>
      <w:r w:rsidR="001B0D10" w:rsidRPr="001B0D10">
        <w:rPr>
          <w:rStyle w:val="Char3"/>
          <w:rFonts w:hint="eastAsia"/>
          <w:rtl/>
        </w:rPr>
        <w:t>بِهِ</w:t>
      </w:r>
      <w:r w:rsidR="001B0D10" w:rsidRPr="001B0D10">
        <w:rPr>
          <w:rStyle w:val="Char3"/>
          <w:rtl/>
        </w:rPr>
        <w:t xml:space="preserve"> </w:t>
      </w:r>
      <w:r w:rsidR="001B0D10" w:rsidRPr="001B0D10">
        <w:rPr>
          <w:rStyle w:val="Char3"/>
          <w:rFonts w:hint="eastAsia"/>
          <w:rtl/>
        </w:rPr>
        <w:t>مِنَ</w:t>
      </w:r>
      <w:r w:rsidR="001B0D10" w:rsidRPr="001B0D10">
        <w:rPr>
          <w:rStyle w:val="Char3"/>
          <w:rtl/>
        </w:rPr>
        <w:t xml:space="preserve"> </w:t>
      </w:r>
      <w:r w:rsidR="001B0D10" w:rsidRPr="001B0D10">
        <w:rPr>
          <w:rStyle w:val="Char3"/>
          <w:rFonts w:hint="eastAsia"/>
          <w:rtl/>
        </w:rPr>
        <w:t>الْبَخِيلِ</w:t>
      </w:r>
      <w:r w:rsidR="001B0D10">
        <w:rPr>
          <w:rFonts w:cs="Traditional Arabic" w:hint="cs"/>
          <w:rtl/>
          <w:lang w:bidi="fa-IR"/>
        </w:rPr>
        <w:t>»</w:t>
      </w:r>
      <w:r w:rsidRPr="001B0D10">
        <w:rPr>
          <w:rStyle w:val="FootnoteReference"/>
          <w:rFonts w:cs="B Lotus"/>
          <w:rtl/>
          <w:lang w:bidi="fa-IR"/>
        </w:rPr>
        <w:footnoteReference w:id="370"/>
      </w:r>
      <w:r w:rsidR="001B0D10">
        <w:rPr>
          <w:rFonts w:cs="B Lotus" w:hint="cs"/>
          <w:rtl/>
          <w:lang w:bidi="fa-IR"/>
        </w:rPr>
        <w:t>.</w:t>
      </w:r>
      <w:r w:rsidRPr="001B0D10">
        <w:rPr>
          <w:rFonts w:cs="B Lotus"/>
          <w:rtl/>
          <w:lang w:bidi="fa-IR"/>
        </w:rPr>
        <w:t xml:space="preserve"> </w:t>
      </w:r>
      <w:r w:rsidR="001B0D10" w:rsidRPr="001B0D10">
        <w:rPr>
          <w:rFonts w:cs="Traditional Arabic" w:hint="cs"/>
          <w:sz w:val="26"/>
          <w:szCs w:val="26"/>
          <w:rtl/>
          <w:lang w:bidi="fa-IR"/>
        </w:rPr>
        <w:t>«</w:t>
      </w:r>
      <w:r w:rsidRPr="001B0D10">
        <w:rPr>
          <w:rFonts w:cs="B Lotus"/>
          <w:sz w:val="26"/>
          <w:szCs w:val="26"/>
          <w:rtl/>
          <w:lang w:bidi="fa-IR"/>
        </w:rPr>
        <w:t>نذر چیزی را پس و پیش نمی‏گرداند و تنها به وسیله‏ی آن مالی یا عملی از انسان بخیل بیرون کشیده می‏شود</w:t>
      </w:r>
      <w:r w:rsidR="001B0D10" w:rsidRPr="001B0D10">
        <w:rPr>
          <w:rFonts w:cs="Traditional Arabic" w:hint="cs"/>
          <w:sz w:val="26"/>
          <w:szCs w:val="26"/>
          <w:rtl/>
          <w:lang w:bidi="fa-IR"/>
        </w:rPr>
        <w:t>»</w:t>
      </w:r>
      <w:r w:rsidRPr="001B0D10">
        <w:rPr>
          <w:rFonts w:cs="B Lotus"/>
          <w:sz w:val="26"/>
          <w:szCs w:val="26"/>
          <w:rtl/>
          <w:lang w:bidi="fa-IR"/>
        </w:rPr>
        <w:t>.</w:t>
      </w:r>
    </w:p>
    <w:p w:rsidR="00CE3DC4" w:rsidRPr="001B0D10" w:rsidRDefault="00CE3DC4" w:rsidP="001B0D10">
      <w:pPr>
        <w:ind w:firstLine="284"/>
        <w:jc w:val="both"/>
        <w:rPr>
          <w:rFonts w:cs="B Lotus"/>
          <w:rtl/>
          <w:lang w:bidi="fa-IR"/>
        </w:rPr>
      </w:pPr>
      <w:r w:rsidRPr="001B0D10">
        <w:rPr>
          <w:rFonts w:cs="B Lotus"/>
          <w:rtl/>
          <w:lang w:bidi="fa-IR"/>
        </w:rPr>
        <w:t>در روایت دیگری آمده که آن حضرت</w:t>
      </w:r>
      <w:r w:rsidR="00862F49" w:rsidRPr="001B0D10">
        <w:rPr>
          <w:rFonts w:ascii="2  Badr" w:hAnsi="2  Badr" w:cs="CTraditional Arabic"/>
          <w:rtl/>
          <w:lang w:bidi="fa-IR"/>
        </w:rPr>
        <w:t>ص</w:t>
      </w:r>
      <w:r w:rsidRPr="001B0D10">
        <w:rPr>
          <w:rFonts w:cs="B Lotus"/>
          <w:rtl/>
          <w:lang w:bidi="fa-IR"/>
        </w:rPr>
        <w:t xml:space="preserve"> از نذر نهی کرد و فرمود:</w:t>
      </w:r>
      <w:r w:rsidR="001B0D10">
        <w:rPr>
          <w:rFonts w:cs="B Lotus" w:hint="cs"/>
          <w:rtl/>
          <w:lang w:bidi="fa-IR"/>
        </w:rPr>
        <w:t xml:space="preserve"> </w:t>
      </w:r>
      <w:r w:rsidR="001B0D10">
        <w:rPr>
          <w:rFonts w:cs="Traditional Arabic" w:hint="cs"/>
          <w:rtl/>
          <w:lang w:bidi="fa-IR"/>
        </w:rPr>
        <w:t>«</w:t>
      </w:r>
      <w:r w:rsidR="001B0D10" w:rsidRPr="001B0D10">
        <w:rPr>
          <w:rStyle w:val="Char3"/>
          <w:rFonts w:hint="eastAsia"/>
          <w:rtl/>
        </w:rPr>
        <w:t>إِنَّهُ</w:t>
      </w:r>
      <w:r w:rsidR="001B0D10" w:rsidRPr="001B0D10">
        <w:rPr>
          <w:rStyle w:val="Char3"/>
          <w:rtl/>
        </w:rPr>
        <w:t xml:space="preserve"> </w:t>
      </w:r>
      <w:r w:rsidR="001B0D10" w:rsidRPr="001B0D10">
        <w:rPr>
          <w:rStyle w:val="Char3"/>
          <w:rFonts w:hint="eastAsia"/>
          <w:rtl/>
        </w:rPr>
        <w:t>لاَ</w:t>
      </w:r>
      <w:r w:rsidR="001B0D10" w:rsidRPr="001B0D10">
        <w:rPr>
          <w:rStyle w:val="Char3"/>
          <w:rtl/>
        </w:rPr>
        <w:t xml:space="preserve"> </w:t>
      </w:r>
      <w:r w:rsidR="001B0D10" w:rsidRPr="001B0D10">
        <w:rPr>
          <w:rStyle w:val="Char3"/>
          <w:rFonts w:hint="eastAsia"/>
          <w:rtl/>
        </w:rPr>
        <w:t>يَأْتِى</w:t>
      </w:r>
      <w:r w:rsidR="001B0D10" w:rsidRPr="001B0D10">
        <w:rPr>
          <w:rStyle w:val="Char3"/>
          <w:rtl/>
        </w:rPr>
        <w:t xml:space="preserve"> </w:t>
      </w:r>
      <w:r w:rsidR="001B0D10" w:rsidRPr="001B0D10">
        <w:rPr>
          <w:rStyle w:val="Char3"/>
          <w:rFonts w:hint="eastAsia"/>
          <w:rtl/>
        </w:rPr>
        <w:t>بِخَيْرٍ</w:t>
      </w:r>
      <w:r w:rsidR="001B0D10" w:rsidRPr="001B0D10">
        <w:rPr>
          <w:rStyle w:val="Char3"/>
          <w:rtl/>
        </w:rPr>
        <w:t xml:space="preserve"> </w:t>
      </w:r>
      <w:r w:rsidR="001B0D10" w:rsidRPr="001B0D10">
        <w:rPr>
          <w:rStyle w:val="Char3"/>
          <w:rFonts w:hint="eastAsia"/>
          <w:rtl/>
        </w:rPr>
        <w:t>وَإِنَّمَا</w:t>
      </w:r>
      <w:r w:rsidR="001B0D10" w:rsidRPr="001B0D10">
        <w:rPr>
          <w:rStyle w:val="Char3"/>
          <w:rtl/>
        </w:rPr>
        <w:t xml:space="preserve"> </w:t>
      </w:r>
      <w:r w:rsidR="001B0D10" w:rsidRPr="001B0D10">
        <w:rPr>
          <w:rStyle w:val="Char3"/>
          <w:rFonts w:hint="eastAsia"/>
          <w:rtl/>
        </w:rPr>
        <w:t>يُسْتَخْرَجُ</w:t>
      </w:r>
      <w:r w:rsidR="001B0D10" w:rsidRPr="001B0D10">
        <w:rPr>
          <w:rStyle w:val="Char3"/>
          <w:rtl/>
        </w:rPr>
        <w:t xml:space="preserve"> </w:t>
      </w:r>
      <w:r w:rsidR="001B0D10" w:rsidRPr="001B0D10">
        <w:rPr>
          <w:rStyle w:val="Char3"/>
          <w:rFonts w:hint="eastAsia"/>
          <w:rtl/>
        </w:rPr>
        <w:t>بِهِ</w:t>
      </w:r>
      <w:r w:rsidR="001B0D10" w:rsidRPr="001B0D10">
        <w:rPr>
          <w:rStyle w:val="Char3"/>
          <w:rtl/>
        </w:rPr>
        <w:t xml:space="preserve"> </w:t>
      </w:r>
      <w:r w:rsidR="001B0D10" w:rsidRPr="001B0D10">
        <w:rPr>
          <w:rStyle w:val="Char3"/>
          <w:rFonts w:hint="eastAsia"/>
          <w:rtl/>
        </w:rPr>
        <w:t>مِنَ</w:t>
      </w:r>
      <w:r w:rsidR="001B0D10" w:rsidRPr="001B0D10">
        <w:rPr>
          <w:rStyle w:val="Char3"/>
          <w:rtl/>
        </w:rPr>
        <w:t xml:space="preserve"> </w:t>
      </w:r>
      <w:r w:rsidR="001B0D10" w:rsidRPr="001B0D10">
        <w:rPr>
          <w:rStyle w:val="Char3"/>
          <w:rFonts w:hint="eastAsia"/>
          <w:rtl/>
        </w:rPr>
        <w:t>الْبَخِيلِ</w:t>
      </w:r>
      <w:r w:rsidR="001B0D10">
        <w:rPr>
          <w:rFonts w:cs="Traditional Arabic" w:hint="cs"/>
          <w:rtl/>
          <w:lang w:bidi="fa-IR"/>
        </w:rPr>
        <w:t>»</w:t>
      </w:r>
      <w:r w:rsidRPr="001B0D10">
        <w:rPr>
          <w:rStyle w:val="FootnoteReference"/>
          <w:rFonts w:cs="B Lotus"/>
          <w:rtl/>
          <w:lang w:bidi="fa-IR"/>
        </w:rPr>
        <w:footnoteReference w:id="371"/>
      </w:r>
      <w:r w:rsidR="001B0D10">
        <w:rPr>
          <w:rFonts w:cs="B Lotus" w:hint="cs"/>
          <w:rtl/>
          <w:lang w:bidi="fa-IR"/>
        </w:rPr>
        <w:t xml:space="preserve">. </w:t>
      </w:r>
      <w:r w:rsidR="001B0D10" w:rsidRPr="001B0D10">
        <w:rPr>
          <w:rFonts w:cs="Traditional Arabic" w:hint="cs"/>
          <w:sz w:val="26"/>
          <w:szCs w:val="26"/>
          <w:rtl/>
          <w:lang w:bidi="fa-IR"/>
        </w:rPr>
        <w:t>«</w:t>
      </w:r>
      <w:r w:rsidRPr="001B0D10">
        <w:rPr>
          <w:rFonts w:cs="B Lotus"/>
          <w:sz w:val="26"/>
          <w:szCs w:val="26"/>
          <w:rtl/>
          <w:lang w:bidi="fa-IR"/>
        </w:rPr>
        <w:t>نذر هیچ خیری را نمی‏آورد و تنها به وسیله‏ی آن مالی یا عملی از انسان بخیل بیرون کشیده می‏شود</w:t>
      </w:r>
      <w:r w:rsidR="001B0D10" w:rsidRPr="001B0D10">
        <w:rPr>
          <w:rFonts w:cs="Traditional Arabic" w:hint="cs"/>
          <w:sz w:val="26"/>
          <w:szCs w:val="26"/>
          <w:rtl/>
          <w:lang w:bidi="fa-IR"/>
        </w:rPr>
        <w:t>»</w:t>
      </w:r>
      <w:r w:rsidRPr="001B0D10">
        <w:rPr>
          <w:rFonts w:cs="B Lotus"/>
          <w:sz w:val="26"/>
          <w:szCs w:val="26"/>
          <w:rtl/>
          <w:lang w:bidi="fa-IR"/>
        </w:rPr>
        <w:t>.</w:t>
      </w:r>
    </w:p>
    <w:p w:rsidR="00CE3DC4" w:rsidRPr="001B0D10" w:rsidRDefault="00CE3DC4" w:rsidP="001B0D10">
      <w:pPr>
        <w:ind w:firstLine="284"/>
        <w:jc w:val="both"/>
        <w:rPr>
          <w:rFonts w:cs="B Lotus"/>
          <w:rtl/>
          <w:lang w:bidi="fa-IR"/>
        </w:rPr>
      </w:pPr>
      <w:r w:rsidRPr="001B0D10">
        <w:rPr>
          <w:rFonts w:cs="B Lotus"/>
          <w:rtl/>
          <w:lang w:bidi="fa-IR"/>
        </w:rPr>
        <w:t>از ابوهریره</w:t>
      </w:r>
      <w:r w:rsidR="00BD6683" w:rsidRPr="001B0D10">
        <w:rPr>
          <w:rFonts w:cs="B Lotus"/>
          <w:lang w:bidi="fa-IR"/>
        </w:rPr>
        <w:sym w:font="AGA Arabesque" w:char="F074"/>
      </w:r>
      <w:r w:rsidRPr="001B0D10">
        <w:rPr>
          <w:rFonts w:cs="B Lotus"/>
          <w:rtl/>
          <w:lang w:bidi="fa-IR"/>
        </w:rPr>
        <w:t xml:space="preserve"> روایت است که گوید: رسول خدا</w:t>
      </w:r>
      <w:r w:rsidR="00862F49" w:rsidRPr="001B0D10">
        <w:rPr>
          <w:rFonts w:ascii="2  Badr" w:hAnsi="2  Badr" w:cs="CTraditional Arabic"/>
          <w:rtl/>
          <w:lang w:bidi="fa-IR"/>
        </w:rPr>
        <w:t>ص</w:t>
      </w:r>
      <w:r w:rsidRPr="001B0D10">
        <w:rPr>
          <w:rFonts w:cs="B Lotus"/>
          <w:rtl/>
          <w:lang w:bidi="fa-IR"/>
        </w:rPr>
        <w:t xml:space="preserve"> فرمودند: </w:t>
      </w:r>
      <w:r w:rsidR="001B0D10">
        <w:rPr>
          <w:rFonts w:cs="Traditional Arabic" w:hint="cs"/>
          <w:rtl/>
          <w:lang w:bidi="fa-IR"/>
        </w:rPr>
        <w:t>«</w:t>
      </w:r>
      <w:r w:rsidR="001B0D10" w:rsidRPr="001B0D10">
        <w:rPr>
          <w:rStyle w:val="Char3"/>
          <w:rFonts w:hint="eastAsia"/>
          <w:rtl/>
        </w:rPr>
        <w:t>لاَ</w:t>
      </w:r>
      <w:r w:rsidR="001B0D10" w:rsidRPr="001B0D10">
        <w:rPr>
          <w:rStyle w:val="Char3"/>
          <w:rtl/>
        </w:rPr>
        <w:t xml:space="preserve"> </w:t>
      </w:r>
      <w:r w:rsidR="001B0D10" w:rsidRPr="001B0D10">
        <w:rPr>
          <w:rStyle w:val="Char3"/>
          <w:rFonts w:hint="eastAsia"/>
          <w:rtl/>
        </w:rPr>
        <w:t>تَنْذُرُوا</w:t>
      </w:r>
      <w:r w:rsidR="001B0D10" w:rsidRPr="001B0D10">
        <w:rPr>
          <w:rStyle w:val="Char3"/>
          <w:rtl/>
        </w:rPr>
        <w:t xml:space="preserve"> </w:t>
      </w:r>
      <w:r w:rsidR="001B0D10" w:rsidRPr="001B0D10">
        <w:rPr>
          <w:rStyle w:val="Char3"/>
          <w:rFonts w:hint="eastAsia"/>
          <w:rtl/>
        </w:rPr>
        <w:t>فَإِنَّ</w:t>
      </w:r>
      <w:r w:rsidR="001B0D10" w:rsidRPr="001B0D10">
        <w:rPr>
          <w:rStyle w:val="Char3"/>
          <w:rtl/>
        </w:rPr>
        <w:t xml:space="preserve"> </w:t>
      </w:r>
      <w:r w:rsidR="001B0D10" w:rsidRPr="001B0D10">
        <w:rPr>
          <w:rStyle w:val="Char3"/>
          <w:rFonts w:hint="eastAsia"/>
          <w:rtl/>
        </w:rPr>
        <w:t>النَّذْرَ</w:t>
      </w:r>
      <w:r w:rsidR="001B0D10" w:rsidRPr="001B0D10">
        <w:rPr>
          <w:rStyle w:val="Char3"/>
          <w:rtl/>
        </w:rPr>
        <w:t xml:space="preserve"> </w:t>
      </w:r>
      <w:r w:rsidR="001B0D10" w:rsidRPr="001B0D10">
        <w:rPr>
          <w:rStyle w:val="Char3"/>
          <w:rFonts w:hint="eastAsia"/>
          <w:rtl/>
        </w:rPr>
        <w:t>لاَ</w:t>
      </w:r>
      <w:r w:rsidR="001B0D10" w:rsidRPr="001B0D10">
        <w:rPr>
          <w:rStyle w:val="Char3"/>
          <w:rtl/>
        </w:rPr>
        <w:t xml:space="preserve"> </w:t>
      </w:r>
      <w:r w:rsidR="001B0D10" w:rsidRPr="001B0D10">
        <w:rPr>
          <w:rStyle w:val="Char3"/>
          <w:rFonts w:hint="eastAsia"/>
          <w:rtl/>
        </w:rPr>
        <w:t>يُغْنِى</w:t>
      </w:r>
      <w:r w:rsidR="001B0D10" w:rsidRPr="001B0D10">
        <w:rPr>
          <w:rStyle w:val="Char3"/>
          <w:rtl/>
        </w:rPr>
        <w:t xml:space="preserve"> </w:t>
      </w:r>
      <w:r w:rsidR="001B0D10" w:rsidRPr="001B0D10">
        <w:rPr>
          <w:rStyle w:val="Char3"/>
          <w:rFonts w:hint="eastAsia"/>
          <w:rtl/>
        </w:rPr>
        <w:t>مِنَ</w:t>
      </w:r>
      <w:r w:rsidR="001B0D10" w:rsidRPr="001B0D10">
        <w:rPr>
          <w:rStyle w:val="Char3"/>
          <w:rtl/>
        </w:rPr>
        <w:t xml:space="preserve"> </w:t>
      </w:r>
      <w:r w:rsidR="001B0D10" w:rsidRPr="001B0D10">
        <w:rPr>
          <w:rStyle w:val="Char3"/>
          <w:rFonts w:hint="eastAsia"/>
          <w:rtl/>
        </w:rPr>
        <w:t>الْقَدَرِ</w:t>
      </w:r>
      <w:r w:rsidR="001B0D10" w:rsidRPr="001B0D10">
        <w:rPr>
          <w:rStyle w:val="Char3"/>
          <w:rtl/>
        </w:rPr>
        <w:t xml:space="preserve"> </w:t>
      </w:r>
      <w:r w:rsidR="001B0D10" w:rsidRPr="001B0D10">
        <w:rPr>
          <w:rStyle w:val="Char3"/>
          <w:rFonts w:hint="eastAsia"/>
          <w:rtl/>
        </w:rPr>
        <w:t>شَيْئًا</w:t>
      </w:r>
      <w:r w:rsidR="001B0D10" w:rsidRPr="001B0D10">
        <w:rPr>
          <w:rStyle w:val="Char3"/>
          <w:rtl/>
        </w:rPr>
        <w:t xml:space="preserve"> </w:t>
      </w:r>
      <w:r w:rsidR="001B0D10" w:rsidRPr="001B0D10">
        <w:rPr>
          <w:rStyle w:val="Char3"/>
          <w:rFonts w:hint="eastAsia"/>
          <w:rtl/>
        </w:rPr>
        <w:t>وَإِنَّمَا</w:t>
      </w:r>
      <w:r w:rsidR="001B0D10" w:rsidRPr="001B0D10">
        <w:rPr>
          <w:rStyle w:val="Char3"/>
          <w:rtl/>
        </w:rPr>
        <w:t xml:space="preserve"> </w:t>
      </w:r>
      <w:r w:rsidR="001B0D10" w:rsidRPr="001B0D10">
        <w:rPr>
          <w:rStyle w:val="Char3"/>
          <w:rFonts w:hint="eastAsia"/>
          <w:rtl/>
        </w:rPr>
        <w:t>يُسْتَخْرَجُ</w:t>
      </w:r>
      <w:r w:rsidR="001B0D10" w:rsidRPr="001B0D10">
        <w:rPr>
          <w:rStyle w:val="Char3"/>
          <w:rtl/>
        </w:rPr>
        <w:t xml:space="preserve"> </w:t>
      </w:r>
      <w:r w:rsidR="001B0D10" w:rsidRPr="001B0D10">
        <w:rPr>
          <w:rStyle w:val="Char3"/>
          <w:rFonts w:hint="eastAsia"/>
          <w:rtl/>
        </w:rPr>
        <w:t>بِهِ</w:t>
      </w:r>
      <w:r w:rsidR="001B0D10" w:rsidRPr="001B0D10">
        <w:rPr>
          <w:rStyle w:val="Char3"/>
          <w:rtl/>
        </w:rPr>
        <w:t xml:space="preserve"> </w:t>
      </w:r>
      <w:r w:rsidR="001B0D10" w:rsidRPr="001B0D10">
        <w:rPr>
          <w:rStyle w:val="Char3"/>
          <w:rFonts w:hint="eastAsia"/>
          <w:rtl/>
        </w:rPr>
        <w:t>مِنَ</w:t>
      </w:r>
      <w:r w:rsidR="001B0D10" w:rsidRPr="001B0D10">
        <w:rPr>
          <w:rStyle w:val="Char3"/>
          <w:rtl/>
        </w:rPr>
        <w:t xml:space="preserve"> </w:t>
      </w:r>
      <w:r w:rsidR="001B0D10" w:rsidRPr="001B0D10">
        <w:rPr>
          <w:rStyle w:val="Char3"/>
          <w:rFonts w:hint="eastAsia"/>
          <w:rtl/>
        </w:rPr>
        <w:t>الْبَخِيلِ</w:t>
      </w:r>
      <w:r w:rsidR="001B0D10">
        <w:rPr>
          <w:rFonts w:cs="Traditional Arabic" w:hint="cs"/>
          <w:rtl/>
          <w:lang w:bidi="fa-IR"/>
        </w:rPr>
        <w:t>»</w:t>
      </w:r>
      <w:r w:rsidRPr="001B0D10">
        <w:rPr>
          <w:rStyle w:val="FootnoteReference"/>
          <w:rFonts w:cs="B Lotus"/>
          <w:rtl/>
          <w:lang w:bidi="fa-IR"/>
        </w:rPr>
        <w:footnoteReference w:id="372"/>
      </w:r>
      <w:r w:rsidR="001B0D10">
        <w:rPr>
          <w:rFonts w:cs="B Lotus" w:hint="cs"/>
          <w:rtl/>
          <w:lang w:bidi="fa-IR"/>
        </w:rPr>
        <w:t>.</w:t>
      </w:r>
      <w:r w:rsidRPr="001B0D10">
        <w:rPr>
          <w:rFonts w:cs="B Lotus"/>
          <w:rtl/>
          <w:lang w:bidi="fa-IR"/>
        </w:rPr>
        <w:t xml:space="preserve"> </w:t>
      </w:r>
      <w:r w:rsidR="001B0D10" w:rsidRPr="001B0D10">
        <w:rPr>
          <w:rFonts w:cs="Traditional Arabic" w:hint="cs"/>
          <w:sz w:val="26"/>
          <w:szCs w:val="26"/>
          <w:rtl/>
          <w:lang w:bidi="fa-IR"/>
        </w:rPr>
        <w:t>«</w:t>
      </w:r>
      <w:r w:rsidRPr="001B0D10">
        <w:rPr>
          <w:rFonts w:cs="B Lotus"/>
          <w:sz w:val="26"/>
          <w:szCs w:val="26"/>
          <w:rtl/>
          <w:lang w:bidi="fa-IR"/>
        </w:rPr>
        <w:t>نذر مکنید، چون نذر بهره‏ای از قدر ندارد و تنها به وسیله‏ی آن مالی یا عملی از انسان بخیل بیرون کشیده می‏شود</w:t>
      </w:r>
      <w:r w:rsidR="001B0D10" w:rsidRPr="001B0D10">
        <w:rPr>
          <w:rFonts w:cs="Traditional Arabic" w:hint="cs"/>
          <w:sz w:val="26"/>
          <w:szCs w:val="26"/>
          <w:rtl/>
          <w:lang w:bidi="fa-IR"/>
        </w:rPr>
        <w:t>»</w:t>
      </w:r>
      <w:r w:rsidRPr="001B0D10">
        <w:rPr>
          <w:rFonts w:cs="B Lotus"/>
          <w:sz w:val="26"/>
          <w:szCs w:val="26"/>
          <w:rtl/>
          <w:lang w:bidi="fa-IR"/>
        </w:rPr>
        <w:t>.</w:t>
      </w:r>
    </w:p>
    <w:p w:rsidR="00CE3DC4" w:rsidRPr="001B0D10" w:rsidRDefault="00CE3DC4" w:rsidP="00B751B7">
      <w:pPr>
        <w:ind w:firstLine="284"/>
        <w:jc w:val="both"/>
        <w:rPr>
          <w:rFonts w:cs="B Lotus"/>
          <w:rtl/>
          <w:lang w:bidi="fa-IR"/>
        </w:rPr>
      </w:pPr>
      <w:r w:rsidRPr="001B0D10">
        <w:rPr>
          <w:rFonts w:cs="B Lotus"/>
          <w:rtl/>
          <w:lang w:bidi="fa-IR"/>
        </w:rPr>
        <w:t>این احادیث برای آگاه ساختن عادت عرب‏ها در نذرهایی که انجام می‏دادند، وارد شده است. آنان نذر می‏کردند که اگر خدا مریضم را شفا دهد، حتماً آن مقدار روز را روزه می‏گیرم، یا اگر گمشده‏ام برگردد یا اگر خداوند مرا بی‏نیاز گرداند، بر من است که فلان مقدار را صدقه دهم. پس این احادیث بیان می‏دارند که نذر بهره‏ای از قدر خدا ندارد. [و</w:t>
      </w:r>
      <w:r w:rsidR="009B0475" w:rsidRPr="001B0D10">
        <w:rPr>
          <w:rFonts w:cs="B Lotus"/>
          <w:rtl/>
          <w:lang w:bidi="fa-IR"/>
        </w:rPr>
        <w:t xml:space="preserve"> نمی‌</w:t>
      </w:r>
      <w:r w:rsidRPr="001B0D10">
        <w:rPr>
          <w:rFonts w:cs="B Lotus"/>
          <w:rtl/>
          <w:lang w:bidi="fa-IR"/>
        </w:rPr>
        <w:t>تواند قدر خدا را تغییر دهد] بلکه هر کس که خداوند بیماری یا سلامتی یا بی‏نیازی یا فقر و یا مانند آن را برایش مقدر گرداند، نذر نمی‏تواند سببی برای غیر اینها باشد و آنها را تغییر دهد. ولی مثلاً صله‏ی رحم این چنین نیست و سبب زیاد بودن عمر می‏شود. به آن صورتی که دانشمندان اسلامی تفسیرش کرده‏اند. بلکه باید دانست که نذر و عدم نذر یکسان است وهیچ فرقی ندارند. ولی خداوند به وسیله‏ی نذر از طریق وجوب وفای به آن، مالی یا عملی را از انسان بخیل بیرون می‏کشد. چون می‏فرماید:</w:t>
      </w:r>
      <w:r w:rsidR="001B0D10">
        <w:rPr>
          <w:rFonts w:cs="B Lotus" w:hint="cs"/>
          <w:rtl/>
          <w:lang w:bidi="fa-IR"/>
        </w:rPr>
        <w:t xml:space="preserve"> </w:t>
      </w:r>
      <w:r w:rsidR="001B0D10">
        <w:rPr>
          <w:rFonts w:cs="Traditional Arabic" w:hint="cs"/>
          <w:rtl/>
          <w:lang w:bidi="fa-IR"/>
        </w:rPr>
        <w:t>﴿</w:t>
      </w:r>
      <w:r w:rsidR="00B751B7">
        <w:rPr>
          <w:rFonts w:ascii="KFGQPC Uthmanic Script HAFS" w:cs="KFGQPC Uthmanic Script HAFS" w:hint="eastAsia"/>
          <w:rtl/>
        </w:rPr>
        <w:t>بِعَه</w:t>
      </w:r>
      <w:r w:rsidR="00B751B7">
        <w:rPr>
          <w:rFonts w:ascii="KFGQPC Uthmanic Script HAFS" w:cs="KFGQPC Uthmanic Script HAFS" w:hint="cs"/>
          <w:rtl/>
        </w:rPr>
        <w:t>ۡ</w:t>
      </w:r>
      <w:r w:rsidR="00B751B7">
        <w:rPr>
          <w:rFonts w:ascii="KFGQPC Uthmanic Script HAFS" w:cs="KFGQPC Uthmanic Script HAFS" w:hint="eastAsia"/>
          <w:rtl/>
        </w:rPr>
        <w:t>دِ</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للَّهِ</w:t>
      </w:r>
      <w:r w:rsidR="00B751B7">
        <w:rPr>
          <w:rFonts w:ascii="KFGQPC Uthmanic Script HAFS" w:cs="KFGQPC Uthmanic Script HAFS"/>
          <w:rtl/>
        </w:rPr>
        <w:t xml:space="preserve"> </w:t>
      </w:r>
      <w:r w:rsidR="00B751B7">
        <w:rPr>
          <w:rFonts w:ascii="KFGQPC Uthmanic Script HAFS" w:cs="KFGQPC Uthmanic Script HAFS" w:hint="eastAsia"/>
          <w:rtl/>
        </w:rPr>
        <w:t>إِذَا</w:t>
      </w:r>
      <w:r w:rsidR="00B751B7">
        <w:rPr>
          <w:rFonts w:ascii="KFGQPC Uthmanic Script HAFS" w:cs="KFGQPC Uthmanic Script HAFS"/>
          <w:rtl/>
        </w:rPr>
        <w:t xml:space="preserve"> </w:t>
      </w:r>
      <w:r w:rsidR="00B751B7">
        <w:rPr>
          <w:rFonts w:ascii="KFGQPC Uthmanic Script HAFS" w:cs="KFGQPC Uthmanic Script HAFS" w:hint="eastAsia"/>
          <w:rtl/>
        </w:rPr>
        <w:t>عَ</w:t>
      </w:r>
      <w:r w:rsidR="00B751B7">
        <w:rPr>
          <w:rFonts w:ascii="KFGQPC Uthmanic Script HAFS" w:cs="KFGQPC Uthmanic Script HAFS" w:hint="cs"/>
          <w:rtl/>
        </w:rPr>
        <w:t>ٰ</w:t>
      </w:r>
      <w:r w:rsidR="00B751B7">
        <w:rPr>
          <w:rFonts w:ascii="KFGQPC Uthmanic Script HAFS" w:cs="KFGQPC Uthmanic Script HAFS" w:hint="eastAsia"/>
          <w:rtl/>
        </w:rPr>
        <w:t>هَدتُّم</w:t>
      </w:r>
      <w:r w:rsidR="00B751B7">
        <w:rPr>
          <w:rFonts w:ascii="KFGQPC Uthmanic Script HAFS" w:cs="KFGQPC Uthmanic Script HAFS" w:hint="cs"/>
          <w:rtl/>
        </w:rPr>
        <w:t>ۡ</w:t>
      </w:r>
      <w:r w:rsidR="001B0D10">
        <w:rPr>
          <w:rFonts w:cs="Traditional Arabic" w:hint="cs"/>
          <w:rtl/>
          <w:lang w:bidi="fa-IR"/>
        </w:rPr>
        <w:t>﴾</w:t>
      </w:r>
      <w:r w:rsidR="001B0D10">
        <w:rPr>
          <w:rFonts w:cs="B Lotus" w:hint="cs"/>
          <w:rtl/>
          <w:lang w:bidi="fa-IR"/>
        </w:rPr>
        <w:t xml:space="preserve"> </w:t>
      </w:r>
      <w:r w:rsidR="001B0D10">
        <w:rPr>
          <w:rFonts w:cs="B Lotus" w:hint="cs"/>
          <w:sz w:val="26"/>
          <w:szCs w:val="26"/>
          <w:rtl/>
          <w:lang w:bidi="fa-IR"/>
        </w:rPr>
        <w:t>[النحل: 91]</w:t>
      </w:r>
      <w:r w:rsidR="001B0D10">
        <w:rPr>
          <w:rFonts w:cs="B Lotus" w:hint="cs"/>
          <w:rtl/>
          <w:lang w:bidi="fa-IR"/>
        </w:rPr>
        <w:t>.</w:t>
      </w:r>
      <w:r w:rsidRPr="001B0D10">
        <w:rPr>
          <w:rFonts w:cs="B Lotus"/>
          <w:rtl/>
          <w:lang w:bidi="fa-IR"/>
        </w:rPr>
        <w:t xml:space="preserve"> و پیامبر</w:t>
      </w:r>
      <w:r w:rsidR="00862F49" w:rsidRPr="001B0D10">
        <w:rPr>
          <w:rFonts w:cs="CTraditional Arabic"/>
          <w:rtl/>
          <w:lang w:bidi="fa-IR"/>
        </w:rPr>
        <w:t>ص</w:t>
      </w:r>
      <w:r w:rsidRPr="001B0D10">
        <w:rPr>
          <w:rFonts w:cs="B Lotus"/>
          <w:rtl/>
          <w:lang w:bidi="fa-IR"/>
        </w:rPr>
        <w:t xml:space="preserve"> نیز می‏فرماید:</w:t>
      </w:r>
      <w:r w:rsidR="001B0D10">
        <w:rPr>
          <w:rFonts w:cs="B Lotus" w:hint="cs"/>
          <w:rtl/>
          <w:lang w:bidi="fa-IR"/>
        </w:rPr>
        <w:t xml:space="preserve"> </w:t>
      </w:r>
      <w:r w:rsidR="001B0D10">
        <w:rPr>
          <w:rFonts w:cs="Traditional Arabic" w:hint="cs"/>
          <w:rtl/>
          <w:lang w:bidi="fa-IR"/>
        </w:rPr>
        <w:t>«</w:t>
      </w:r>
      <w:r w:rsidR="001B0D10" w:rsidRPr="001B0D10">
        <w:rPr>
          <w:rStyle w:val="Char3"/>
          <w:rFonts w:hint="eastAsia"/>
          <w:rtl/>
        </w:rPr>
        <w:t>مَنْ</w:t>
      </w:r>
      <w:r w:rsidR="001B0D10" w:rsidRPr="001B0D10">
        <w:rPr>
          <w:rStyle w:val="Char3"/>
          <w:rtl/>
        </w:rPr>
        <w:t xml:space="preserve"> </w:t>
      </w:r>
      <w:r w:rsidR="001B0D10" w:rsidRPr="001B0D10">
        <w:rPr>
          <w:rStyle w:val="Char3"/>
          <w:rFonts w:hint="eastAsia"/>
          <w:rtl/>
        </w:rPr>
        <w:t>نَذَرَ</w:t>
      </w:r>
      <w:r w:rsidR="001B0D10" w:rsidRPr="001B0D10">
        <w:rPr>
          <w:rStyle w:val="Char3"/>
          <w:rtl/>
        </w:rPr>
        <w:t xml:space="preserve"> </w:t>
      </w:r>
      <w:r w:rsidR="001B0D10" w:rsidRPr="001B0D10">
        <w:rPr>
          <w:rStyle w:val="Char3"/>
          <w:rFonts w:hint="eastAsia"/>
          <w:rtl/>
        </w:rPr>
        <w:t>أَنْ</w:t>
      </w:r>
      <w:r w:rsidR="001B0D10" w:rsidRPr="001B0D10">
        <w:rPr>
          <w:rStyle w:val="Char3"/>
          <w:rtl/>
        </w:rPr>
        <w:t xml:space="preserve"> </w:t>
      </w:r>
      <w:r w:rsidR="001B0D10" w:rsidRPr="001B0D10">
        <w:rPr>
          <w:rStyle w:val="Char3"/>
          <w:rFonts w:hint="eastAsia"/>
          <w:rtl/>
        </w:rPr>
        <w:t>يُطِيعَ</w:t>
      </w:r>
      <w:r w:rsidR="001B0D10" w:rsidRPr="001B0D10">
        <w:rPr>
          <w:rStyle w:val="Char3"/>
          <w:rtl/>
        </w:rPr>
        <w:t xml:space="preserve"> </w:t>
      </w:r>
      <w:r w:rsidR="001B0D10" w:rsidRPr="001B0D10">
        <w:rPr>
          <w:rStyle w:val="Char3"/>
          <w:rFonts w:hint="eastAsia"/>
          <w:rtl/>
        </w:rPr>
        <w:t>اللَّهَ</w:t>
      </w:r>
      <w:r w:rsidR="001B0D10" w:rsidRPr="001B0D10">
        <w:rPr>
          <w:rStyle w:val="Char3"/>
          <w:rtl/>
        </w:rPr>
        <w:t xml:space="preserve"> </w:t>
      </w:r>
      <w:r w:rsidR="001B0D10" w:rsidRPr="001B0D10">
        <w:rPr>
          <w:rStyle w:val="Char3"/>
          <w:rFonts w:hint="eastAsia"/>
          <w:rtl/>
        </w:rPr>
        <w:t>فَلْيُطِعْهُ</w:t>
      </w:r>
      <w:r w:rsidR="001B0D10">
        <w:rPr>
          <w:rFonts w:cs="Traditional Arabic" w:hint="cs"/>
          <w:rtl/>
          <w:lang w:bidi="fa-IR"/>
        </w:rPr>
        <w:t>»</w:t>
      </w:r>
      <w:r w:rsidR="001B0D10">
        <w:rPr>
          <w:rFonts w:cs="B Lotus" w:hint="cs"/>
          <w:rtl/>
          <w:lang w:bidi="fa-IR"/>
        </w:rPr>
        <w:t>.</w:t>
      </w:r>
      <w:r w:rsidRPr="001B0D10">
        <w:rPr>
          <w:rFonts w:cs="B Lotus"/>
          <w:rtl/>
          <w:lang w:bidi="fa-IR"/>
        </w:rPr>
        <w:t xml:space="preserve"> </w:t>
      </w:r>
      <w:r w:rsidR="001B0D10" w:rsidRPr="001B0D10">
        <w:rPr>
          <w:rFonts w:cs="Traditional Arabic" w:hint="cs"/>
          <w:sz w:val="26"/>
          <w:szCs w:val="26"/>
          <w:rtl/>
          <w:lang w:bidi="fa-IR"/>
        </w:rPr>
        <w:t>«</w:t>
      </w:r>
      <w:r w:rsidRPr="001B0D10">
        <w:rPr>
          <w:rFonts w:cs="B Lotus"/>
          <w:sz w:val="26"/>
          <w:szCs w:val="26"/>
          <w:rtl/>
          <w:lang w:bidi="fa-IR"/>
        </w:rPr>
        <w:t>هر کس نذر کند که اطاعتی را به جای آورد، باید آن را به جا آورد</w:t>
      </w:r>
      <w:r w:rsidR="001B0D10" w:rsidRPr="001B0D10">
        <w:rPr>
          <w:rFonts w:cs="Traditional Arabic" w:hint="cs"/>
          <w:sz w:val="26"/>
          <w:szCs w:val="26"/>
          <w:rtl/>
          <w:lang w:bidi="fa-IR"/>
        </w:rPr>
        <w:t>»</w:t>
      </w:r>
      <w:r w:rsidRPr="001B0D10">
        <w:rPr>
          <w:rFonts w:cs="B Lotus"/>
          <w:sz w:val="26"/>
          <w:szCs w:val="26"/>
          <w:rtl/>
          <w:lang w:bidi="fa-IR"/>
        </w:rPr>
        <w:t xml:space="preserve">. </w:t>
      </w:r>
      <w:r w:rsidRPr="001B0D10">
        <w:rPr>
          <w:rFonts w:cs="B Lotus"/>
          <w:rtl/>
          <w:lang w:bidi="fa-IR"/>
        </w:rPr>
        <w:t>جماعتی از عالمان اسلامی همچون مالک و شافعی این رأی را دارند.</w:t>
      </w:r>
    </w:p>
    <w:p w:rsidR="00CE3DC4" w:rsidRPr="001B0D10" w:rsidRDefault="00CE3DC4" w:rsidP="00CE3DC4">
      <w:pPr>
        <w:ind w:firstLine="284"/>
        <w:jc w:val="both"/>
        <w:rPr>
          <w:rFonts w:cs="B Lotus"/>
          <w:rtl/>
          <w:lang w:bidi="fa-IR"/>
        </w:rPr>
      </w:pPr>
      <w:r w:rsidRPr="001B0D10">
        <w:rPr>
          <w:rFonts w:cs="B Lotus"/>
          <w:rtl/>
          <w:lang w:bidi="fa-IR"/>
        </w:rPr>
        <w:t>علت نهی، این است که نذر از باب سخت‏گیری بر خود است و دلایل و مدارک دال بر کراهیت این کار، قبلاً آورده شد.</w:t>
      </w:r>
    </w:p>
    <w:p w:rsidR="00CE3DC4" w:rsidRPr="001B0D10" w:rsidRDefault="00CE3DC4" w:rsidP="001B0D10">
      <w:pPr>
        <w:ind w:firstLine="284"/>
        <w:jc w:val="both"/>
        <w:rPr>
          <w:rFonts w:cs="B Lotus"/>
          <w:rtl/>
          <w:lang w:bidi="fa-IR"/>
        </w:rPr>
      </w:pPr>
      <w:r w:rsidRPr="001B0D10">
        <w:rPr>
          <w:rFonts w:cs="B Lotus"/>
          <w:rtl/>
          <w:lang w:bidi="fa-IR"/>
        </w:rPr>
        <w:t>2</w:t>
      </w:r>
      <w:r w:rsidR="001B0D10">
        <w:rPr>
          <w:rFonts w:cs="B Lotus" w:hint="cs"/>
          <w:rtl/>
          <w:lang w:bidi="fa-IR"/>
        </w:rPr>
        <w:t>-</w:t>
      </w:r>
      <w:r w:rsidRPr="001B0D10">
        <w:rPr>
          <w:rFonts w:cs="B Lotus"/>
          <w:rtl/>
          <w:lang w:bidi="fa-IR"/>
        </w:rPr>
        <w:t xml:space="preserve"> و یا از جهت التزام بدون نذر می‏‏باشد. گویی این صورت نوعی از وعده و پیمان است و وفای به وعده، از انسان خواسته می‏شود. گویی انسان چیزی را بر خود واجب کرده که شریعت بر او واجبش نکرده است. این کار نیز سخت‏گیری بر خود است همان طور که در حدیث آن سه نفری که آمدند تا راجع به عبادت پیامبر</w:t>
      </w:r>
      <w:r w:rsidR="00862F49" w:rsidRPr="001B0D10">
        <w:rPr>
          <w:rFonts w:cs="CTraditional Arabic"/>
          <w:rtl/>
          <w:lang w:bidi="fa-IR"/>
        </w:rPr>
        <w:t>ص</w:t>
      </w:r>
      <w:r w:rsidRPr="001B0D10">
        <w:rPr>
          <w:rFonts w:cs="B Lotus"/>
          <w:rtl/>
          <w:lang w:bidi="fa-IR"/>
        </w:rPr>
        <w:t xml:space="preserve"> سؤال بکنند، آمده است. چون آنان می‏گفتند: ما کجا و پیامبر</w:t>
      </w:r>
      <w:r w:rsidR="00862F49" w:rsidRPr="001B0D10">
        <w:rPr>
          <w:rFonts w:cs="CTraditional Arabic"/>
          <w:rtl/>
          <w:lang w:bidi="fa-IR"/>
        </w:rPr>
        <w:t>ص</w:t>
      </w:r>
      <w:r w:rsidRPr="001B0D10">
        <w:rPr>
          <w:rFonts w:cs="B Lotus"/>
          <w:rtl/>
          <w:lang w:bidi="fa-IR"/>
        </w:rPr>
        <w:t xml:space="preserve"> کجا... و یکی از آنان گفت: من فلان کار را می‏کنم... تا آخر حدیث.</w:t>
      </w:r>
    </w:p>
    <w:p w:rsidR="00CE3DC4" w:rsidRPr="001B0D10" w:rsidRDefault="00CE3DC4" w:rsidP="003B72A7">
      <w:pPr>
        <w:widowControl w:val="0"/>
        <w:ind w:firstLine="284"/>
        <w:jc w:val="both"/>
        <w:rPr>
          <w:rFonts w:cs="B Lotus"/>
          <w:rtl/>
          <w:lang w:bidi="fa-IR"/>
        </w:rPr>
      </w:pPr>
      <w:r w:rsidRPr="001B0D10">
        <w:rPr>
          <w:rFonts w:cs="B Lotus"/>
          <w:rtl/>
          <w:lang w:bidi="fa-IR"/>
        </w:rPr>
        <w:t>نمونه‏ی آن در برخی روایات آمده است که رسول خدا</w:t>
      </w:r>
      <w:r w:rsidR="00862F49" w:rsidRPr="001B0D10">
        <w:rPr>
          <w:rFonts w:cs="CTraditional Arabic"/>
          <w:rtl/>
          <w:lang w:bidi="fa-IR"/>
        </w:rPr>
        <w:t>ص</w:t>
      </w:r>
      <w:r w:rsidRPr="001B0D10">
        <w:rPr>
          <w:rFonts w:cs="B Lotus"/>
          <w:rtl/>
          <w:lang w:bidi="fa-IR"/>
        </w:rPr>
        <w:t xml:space="preserve"> خبر یافت که عبدالله بن عمرو</w:t>
      </w:r>
      <w:r w:rsidR="00BD6683" w:rsidRPr="001B0D10">
        <w:rPr>
          <w:rFonts w:cs="CTraditional Arabic"/>
          <w:rtl/>
          <w:lang w:bidi="fa-IR"/>
        </w:rPr>
        <w:t>ب</w:t>
      </w:r>
      <w:r w:rsidRPr="001B0D10">
        <w:rPr>
          <w:rFonts w:cs="B Lotus"/>
          <w:rtl/>
          <w:lang w:bidi="fa-IR"/>
        </w:rPr>
        <w:t xml:space="preserve"> می‏گوید: «تا زنده‏ام شب زنده‏داری می‏کنم و نماز تهجد می‏خوانم و در روز روزه می‏گیرم»</w:t>
      </w:r>
      <w:r w:rsidRPr="001B0D10">
        <w:rPr>
          <w:rStyle w:val="FootnoteReference"/>
          <w:rFonts w:cs="B Lotus"/>
          <w:rtl/>
          <w:lang w:bidi="fa-IR"/>
        </w:rPr>
        <w:footnoteReference w:id="373"/>
      </w:r>
      <w:r w:rsidR="001B0D10">
        <w:rPr>
          <w:rFonts w:cs="B Lotus" w:hint="cs"/>
          <w:rtl/>
          <w:lang w:bidi="fa-IR"/>
        </w:rPr>
        <w:t>.</w:t>
      </w:r>
      <w:r w:rsidRPr="001B0D10">
        <w:rPr>
          <w:rFonts w:cs="B Lotus"/>
          <w:rtl/>
          <w:lang w:bidi="fa-IR"/>
        </w:rPr>
        <w:t xml:space="preserve"> این گفته به معنای نذر نیست، چون اگر نذر بود پیامبر</w:t>
      </w:r>
      <w:r w:rsidR="00862F49" w:rsidRPr="001B0D10">
        <w:rPr>
          <w:rFonts w:cs="CTraditional Arabic"/>
          <w:rtl/>
          <w:lang w:bidi="fa-IR"/>
        </w:rPr>
        <w:t>ص</w:t>
      </w:r>
      <w:r w:rsidRPr="001B0D10">
        <w:rPr>
          <w:rFonts w:cs="B Lotus"/>
          <w:rtl/>
          <w:lang w:bidi="fa-IR"/>
        </w:rPr>
        <w:t xml:space="preserve"> به او نمی‏گفت: در هر ماه سه روز روزه بگیر. یا فلان مقدار و فلان مقدار را روزه بگیر. و حتماً به او می‏گفت: به نذرت وفا کن، چون پیامبر</w:t>
      </w:r>
      <w:r w:rsidR="00862F49" w:rsidRPr="001B0D10">
        <w:rPr>
          <w:rFonts w:cs="CTraditional Arabic"/>
          <w:rtl/>
          <w:lang w:bidi="fa-IR"/>
        </w:rPr>
        <w:t>ص</w:t>
      </w:r>
      <w:r w:rsidRPr="001B0D10">
        <w:rPr>
          <w:rFonts w:cs="B Lotus"/>
          <w:rtl/>
          <w:lang w:bidi="fa-IR"/>
        </w:rPr>
        <w:t xml:space="preserve"> می‏فرماید: </w:t>
      </w:r>
      <w:r w:rsidR="001B0D10">
        <w:rPr>
          <w:rFonts w:cs="Traditional Arabic" w:hint="cs"/>
          <w:rtl/>
          <w:lang w:bidi="fa-IR"/>
        </w:rPr>
        <w:t>«</w:t>
      </w:r>
      <w:r w:rsidR="001B0D10" w:rsidRPr="001B0D10">
        <w:rPr>
          <w:rStyle w:val="Char3"/>
          <w:rFonts w:hint="eastAsia"/>
          <w:rtl/>
        </w:rPr>
        <w:t>مَنْ</w:t>
      </w:r>
      <w:r w:rsidR="001B0D10" w:rsidRPr="001B0D10">
        <w:rPr>
          <w:rStyle w:val="Char3"/>
          <w:rtl/>
        </w:rPr>
        <w:t xml:space="preserve"> </w:t>
      </w:r>
      <w:r w:rsidR="001B0D10" w:rsidRPr="001B0D10">
        <w:rPr>
          <w:rStyle w:val="Char3"/>
          <w:rFonts w:hint="eastAsia"/>
          <w:rtl/>
        </w:rPr>
        <w:t>نَذَرَ</w:t>
      </w:r>
      <w:r w:rsidR="001B0D10" w:rsidRPr="001B0D10">
        <w:rPr>
          <w:rStyle w:val="Char3"/>
          <w:rtl/>
        </w:rPr>
        <w:t xml:space="preserve"> </w:t>
      </w:r>
      <w:r w:rsidR="001B0D10" w:rsidRPr="001B0D10">
        <w:rPr>
          <w:rStyle w:val="Char3"/>
          <w:rFonts w:hint="eastAsia"/>
          <w:rtl/>
        </w:rPr>
        <w:t>أَنْ</w:t>
      </w:r>
      <w:r w:rsidR="001B0D10" w:rsidRPr="001B0D10">
        <w:rPr>
          <w:rStyle w:val="Char3"/>
          <w:rtl/>
        </w:rPr>
        <w:t xml:space="preserve"> </w:t>
      </w:r>
      <w:r w:rsidR="001B0D10" w:rsidRPr="001B0D10">
        <w:rPr>
          <w:rStyle w:val="Char3"/>
          <w:rFonts w:hint="eastAsia"/>
          <w:rtl/>
        </w:rPr>
        <w:t>يُطِيعَ</w:t>
      </w:r>
      <w:r w:rsidR="001B0D10" w:rsidRPr="001B0D10">
        <w:rPr>
          <w:rStyle w:val="Char3"/>
          <w:rtl/>
        </w:rPr>
        <w:t xml:space="preserve"> </w:t>
      </w:r>
      <w:r w:rsidR="001B0D10" w:rsidRPr="001B0D10">
        <w:rPr>
          <w:rStyle w:val="Char3"/>
          <w:rFonts w:hint="eastAsia"/>
          <w:rtl/>
        </w:rPr>
        <w:t>اللَّهَ</w:t>
      </w:r>
      <w:r w:rsidR="001B0D10" w:rsidRPr="001B0D10">
        <w:rPr>
          <w:rStyle w:val="Char3"/>
          <w:rtl/>
        </w:rPr>
        <w:t xml:space="preserve"> </w:t>
      </w:r>
      <w:r w:rsidR="001B0D10" w:rsidRPr="001B0D10">
        <w:rPr>
          <w:rStyle w:val="Char3"/>
          <w:rFonts w:hint="eastAsia"/>
          <w:rtl/>
        </w:rPr>
        <w:t>فَلْيُطِعْهُ</w:t>
      </w:r>
      <w:r w:rsidR="001B0D10">
        <w:rPr>
          <w:rFonts w:cs="Traditional Arabic" w:hint="cs"/>
          <w:rtl/>
          <w:lang w:bidi="fa-IR"/>
        </w:rPr>
        <w:t>»</w:t>
      </w:r>
      <w:r w:rsidR="001B0D10">
        <w:rPr>
          <w:rFonts w:cs="B Lotus" w:hint="cs"/>
          <w:rtl/>
          <w:lang w:bidi="fa-IR"/>
        </w:rPr>
        <w:t xml:space="preserve">. </w:t>
      </w:r>
      <w:r w:rsidR="001B0D10" w:rsidRPr="001B0D10">
        <w:rPr>
          <w:rFonts w:cs="Traditional Arabic" w:hint="cs"/>
          <w:sz w:val="26"/>
          <w:szCs w:val="26"/>
          <w:rtl/>
          <w:lang w:bidi="fa-IR"/>
        </w:rPr>
        <w:t>«</w:t>
      </w:r>
      <w:r w:rsidRPr="001B0D10">
        <w:rPr>
          <w:rFonts w:cs="B Lotus"/>
          <w:sz w:val="26"/>
          <w:szCs w:val="26"/>
          <w:rtl/>
          <w:lang w:bidi="fa-IR"/>
        </w:rPr>
        <w:t>هر کس نذر کند که خدا را اطاعت کند، باید او را اطاعت نماید</w:t>
      </w:r>
      <w:r w:rsidR="001B0D10" w:rsidRPr="001B0D10">
        <w:rPr>
          <w:rFonts w:cs="Traditional Arabic" w:hint="cs"/>
          <w:sz w:val="26"/>
          <w:szCs w:val="26"/>
          <w:rtl/>
          <w:lang w:bidi="fa-IR"/>
        </w:rPr>
        <w:t>»</w:t>
      </w:r>
      <w:r w:rsidR="001B0D10" w:rsidRPr="001B0D10">
        <w:rPr>
          <w:rFonts w:cs="B Lotus"/>
          <w:sz w:val="26"/>
          <w:szCs w:val="26"/>
          <w:rtl/>
          <w:lang w:bidi="fa-IR"/>
        </w:rPr>
        <w:t>.</w:t>
      </w:r>
    </w:p>
    <w:p w:rsidR="00CE3DC4" w:rsidRPr="001B0D10" w:rsidRDefault="00CE3DC4" w:rsidP="00CE3DC4">
      <w:pPr>
        <w:ind w:firstLine="284"/>
        <w:jc w:val="both"/>
        <w:rPr>
          <w:rFonts w:cs="B Lotus"/>
          <w:rtl/>
          <w:lang w:bidi="fa-IR"/>
        </w:rPr>
      </w:pPr>
      <w:r w:rsidRPr="001B0D10">
        <w:rPr>
          <w:rFonts w:cs="B Lotus"/>
          <w:rtl/>
          <w:lang w:bidi="fa-IR"/>
        </w:rPr>
        <w:t>اما التزامی که به معنای نذر است، حتماً باید به آن وفا کند و این وف</w:t>
      </w:r>
      <w:r w:rsidR="00CD6FB1">
        <w:rPr>
          <w:rFonts w:cs="B Lotus"/>
          <w:rtl/>
          <w:lang w:bidi="fa-IR"/>
        </w:rPr>
        <w:t>ای به نذر واجب است نه مندوب، آن</w:t>
      </w:r>
      <w:r w:rsidR="00CD6FB1">
        <w:rPr>
          <w:rFonts w:cs="B Lotus" w:hint="cs"/>
          <w:rtl/>
          <w:lang w:bidi="fa-IR"/>
        </w:rPr>
        <w:t>‌</w:t>
      </w:r>
      <w:r w:rsidRPr="001B0D10">
        <w:rPr>
          <w:rFonts w:cs="B Lotus"/>
          <w:rtl/>
          <w:lang w:bidi="fa-IR"/>
        </w:rPr>
        <w:t>گونه که دانشمندان اسلامی گفته‏اند و در قرآن و سنت آیات و</w:t>
      </w:r>
      <w:r w:rsidR="00CD6FB1">
        <w:rPr>
          <w:rFonts w:cs="B Lotus" w:hint="cs"/>
          <w:rtl/>
          <w:lang w:bidi="fa-IR"/>
        </w:rPr>
        <w:t xml:space="preserve"> </w:t>
      </w:r>
      <w:r w:rsidRPr="001B0D10">
        <w:rPr>
          <w:rFonts w:cs="B Lotus"/>
          <w:rtl/>
          <w:lang w:bidi="fa-IR"/>
        </w:rPr>
        <w:t>احادیثی آمده که این مطلب را می‏رسانند. این موضوع در کتاب‏های فقهی بیان شده و اینجا طولش نمی‏دهیم.</w:t>
      </w:r>
    </w:p>
    <w:p w:rsidR="00CE3DC4" w:rsidRPr="001B0D10" w:rsidRDefault="00CE3DC4" w:rsidP="009B0475">
      <w:pPr>
        <w:ind w:firstLine="284"/>
        <w:jc w:val="both"/>
        <w:rPr>
          <w:rFonts w:cs="B Lotus"/>
          <w:rtl/>
          <w:lang w:bidi="fa-IR"/>
        </w:rPr>
      </w:pPr>
      <w:r w:rsidRPr="001B0D10">
        <w:rPr>
          <w:rFonts w:cs="B Lotus"/>
          <w:rtl/>
          <w:lang w:bidi="fa-IR"/>
        </w:rPr>
        <w:t>اما التزام به معنای دوم (یعنی التزام بدون نذر)، ادله اقتضا می‏کند که در مجموع به آن وفا شود اما به درجه‏ی ایجاب نمی‏رسد هر چند به درجه‏ای می‏رسد که در صورت ترک التزام و عدم وفای به آن، سرزنش</w:t>
      </w:r>
      <w:r w:rsidR="00CD6FB1">
        <w:rPr>
          <w:rFonts w:cs="B Lotus"/>
          <w:rtl/>
          <w:lang w:bidi="fa-IR"/>
        </w:rPr>
        <w:t xml:space="preserve"> و عتاب متوجه انسان می‏شود همان</w:t>
      </w:r>
      <w:r w:rsidR="00CD6FB1">
        <w:rPr>
          <w:rFonts w:cs="B Lotus" w:hint="cs"/>
          <w:rtl/>
          <w:lang w:bidi="fa-IR"/>
        </w:rPr>
        <w:t>‌</w:t>
      </w:r>
      <w:r w:rsidRPr="001B0D10">
        <w:rPr>
          <w:rFonts w:cs="B Lotus"/>
          <w:rtl/>
          <w:lang w:bidi="fa-IR"/>
        </w:rPr>
        <w:t>طور که آیه‏ی</w:t>
      </w:r>
      <w:r w:rsidR="009B0475" w:rsidRPr="001B0D10">
        <w:rPr>
          <w:rFonts w:cs="B Lotus"/>
          <w:rtl/>
          <w:lang w:bidi="fa-IR"/>
        </w:rPr>
        <w:t xml:space="preserve"> مذکور در مستند و دلیل ابوامامه</w:t>
      </w:r>
      <w:r w:rsidR="009B0475" w:rsidRPr="001B0D10">
        <w:rPr>
          <w:rFonts w:cs="B Lotus"/>
          <w:lang w:bidi="fa-IR"/>
        </w:rPr>
        <w:sym w:font="AGA Arabesque" w:char="F074"/>
      </w:r>
      <w:r w:rsidRPr="001B0D10">
        <w:rPr>
          <w:rFonts w:cs="B Lotus"/>
          <w:rtl/>
          <w:lang w:bidi="fa-IR"/>
        </w:rPr>
        <w:t xml:space="preserve"> بر آن دلالت دارد</w:t>
      </w:r>
      <w:r w:rsidR="000D0821" w:rsidRPr="001B0D10">
        <w:rPr>
          <w:rFonts w:cs="B Lotus"/>
          <w:rtl/>
          <w:lang w:bidi="fa-IR"/>
        </w:rPr>
        <w:t>،</w:t>
      </w:r>
      <w:r w:rsidRPr="001B0D10">
        <w:rPr>
          <w:rFonts w:cs="B Lotus"/>
          <w:rtl/>
          <w:lang w:bidi="fa-IR"/>
        </w:rPr>
        <w:t xml:space="preserve"> چون وقتی او نگاه کرد که عمر مسلمانان را در مسجد بر یک قاری جمع گردانید و آنان مرتباً این کار را می‏کردند، این کار به شکل‏ سنت‏های راتبه هستند که وقتی انسان نیت کرد آنها را انجام دهد، اقتضای ادامه دادن آن می‏باشد از این رو مسلمانان را به ادامه دادن این کار امر کرد تا مثل کسانی نباشند که عهد و پیمانی بسته و سپس به عهدشان وفا نمی‏کنند در نتیجه مورد عتاب و سرزنش واقع شوند. ولی باید دانست که این قسم خودش دو صورت دارد:</w:t>
      </w:r>
    </w:p>
    <w:p w:rsidR="00CE3DC4" w:rsidRPr="001B0D10" w:rsidRDefault="00CE3DC4" w:rsidP="003B72A7">
      <w:pPr>
        <w:widowControl w:val="0"/>
        <w:ind w:firstLine="284"/>
        <w:jc w:val="both"/>
        <w:rPr>
          <w:rFonts w:cs="B Lotus"/>
          <w:rtl/>
          <w:lang w:bidi="fa-IR"/>
        </w:rPr>
      </w:pPr>
      <w:r w:rsidRPr="001B0D10">
        <w:rPr>
          <w:rFonts w:cs="B Lotus"/>
          <w:b/>
          <w:bCs/>
          <w:rtl/>
          <w:lang w:bidi="fa-IR"/>
        </w:rPr>
        <w:t>صورت اول-</w:t>
      </w:r>
      <w:r w:rsidRPr="001B0D10">
        <w:rPr>
          <w:rFonts w:cs="B Lotus"/>
          <w:rtl/>
          <w:lang w:bidi="fa-IR"/>
        </w:rPr>
        <w:t xml:space="preserve"> ذات عمل به گونه‏ای است که انسان از عهده‏ی آن بر نمی‏آید یا مشقت و سختی زیادی در آن وجود دارد و یا منجر به هدر رفتن کاری می‏شود که در اولویت قرار دارد. این التزام و پایبندی همان رهبانیتی است که پیامبر</w:t>
      </w:r>
      <w:r w:rsidR="00862F49" w:rsidRPr="001B0D10">
        <w:rPr>
          <w:rFonts w:cs="CTraditional Arabic"/>
          <w:rtl/>
          <w:lang w:bidi="fa-IR"/>
        </w:rPr>
        <w:t>ص</w:t>
      </w:r>
      <w:r w:rsidRPr="001B0D10">
        <w:rPr>
          <w:rFonts w:cs="B Lotus"/>
          <w:rtl/>
          <w:lang w:bidi="fa-IR"/>
        </w:rPr>
        <w:t xml:space="preserve"> درباره‏اش می‏فرماید: </w:t>
      </w:r>
      <w:r w:rsidR="00CD6FB1">
        <w:rPr>
          <w:rFonts w:cs="Traditional Arabic" w:hint="cs"/>
          <w:rtl/>
          <w:lang w:bidi="fa-IR"/>
        </w:rPr>
        <w:t>«</w:t>
      </w:r>
      <w:r w:rsidR="00CD6FB1" w:rsidRPr="00CD6FB1">
        <w:rPr>
          <w:rStyle w:val="Char3"/>
          <w:rFonts w:hint="eastAsia"/>
          <w:rtl/>
        </w:rPr>
        <w:t>من</w:t>
      </w:r>
      <w:r w:rsidR="00CD6FB1" w:rsidRPr="00CD6FB1">
        <w:rPr>
          <w:rStyle w:val="Char3"/>
          <w:rtl/>
        </w:rPr>
        <w:t xml:space="preserve"> </w:t>
      </w:r>
      <w:r w:rsidR="00CD6FB1" w:rsidRPr="00CD6FB1">
        <w:rPr>
          <w:rStyle w:val="Char3"/>
          <w:rFonts w:hint="eastAsia"/>
          <w:rtl/>
        </w:rPr>
        <w:t>رغب</w:t>
      </w:r>
      <w:r w:rsidR="00CD6FB1" w:rsidRPr="00CD6FB1">
        <w:rPr>
          <w:rStyle w:val="Char3"/>
          <w:rtl/>
        </w:rPr>
        <w:t xml:space="preserve"> </w:t>
      </w:r>
      <w:r w:rsidR="00CD6FB1" w:rsidRPr="00CD6FB1">
        <w:rPr>
          <w:rStyle w:val="Char3"/>
          <w:rFonts w:hint="eastAsia"/>
          <w:rtl/>
        </w:rPr>
        <w:t>عن</w:t>
      </w:r>
      <w:r w:rsidR="00CD6FB1" w:rsidRPr="00CD6FB1">
        <w:rPr>
          <w:rStyle w:val="Char3"/>
          <w:rtl/>
        </w:rPr>
        <w:t xml:space="preserve"> </w:t>
      </w:r>
      <w:r w:rsidR="00CD6FB1" w:rsidRPr="00CD6FB1">
        <w:rPr>
          <w:rStyle w:val="Char3"/>
          <w:rFonts w:hint="eastAsia"/>
          <w:rtl/>
        </w:rPr>
        <w:t>سنتي</w:t>
      </w:r>
      <w:r w:rsidR="00CD6FB1" w:rsidRPr="00CD6FB1">
        <w:rPr>
          <w:rStyle w:val="Char3"/>
          <w:rtl/>
        </w:rPr>
        <w:t xml:space="preserve"> </w:t>
      </w:r>
      <w:r w:rsidR="00CD6FB1" w:rsidRPr="00CD6FB1">
        <w:rPr>
          <w:rStyle w:val="Char3"/>
          <w:rFonts w:hint="eastAsia"/>
          <w:rtl/>
        </w:rPr>
        <w:t>فليس</w:t>
      </w:r>
      <w:r w:rsidR="00CD6FB1" w:rsidRPr="00CD6FB1">
        <w:rPr>
          <w:rStyle w:val="Char3"/>
          <w:rtl/>
        </w:rPr>
        <w:t xml:space="preserve"> </w:t>
      </w:r>
      <w:r w:rsidR="00CD6FB1" w:rsidRPr="00CD6FB1">
        <w:rPr>
          <w:rStyle w:val="Char3"/>
          <w:rFonts w:hint="eastAsia"/>
          <w:rtl/>
        </w:rPr>
        <w:t>مني</w:t>
      </w:r>
      <w:r w:rsidR="00CD6FB1">
        <w:rPr>
          <w:rFonts w:cs="Traditional Arabic" w:hint="cs"/>
          <w:rtl/>
          <w:lang w:bidi="fa-IR"/>
        </w:rPr>
        <w:t>»</w:t>
      </w:r>
      <w:r w:rsidR="00CD6FB1">
        <w:rPr>
          <w:rFonts w:cs="B Lotus" w:hint="cs"/>
          <w:rtl/>
          <w:lang w:bidi="fa-IR"/>
        </w:rPr>
        <w:t xml:space="preserve">. </w:t>
      </w:r>
      <w:r w:rsidR="00CD6FB1" w:rsidRPr="00CD6FB1">
        <w:rPr>
          <w:rFonts w:cs="Traditional Arabic" w:hint="cs"/>
          <w:sz w:val="26"/>
          <w:szCs w:val="26"/>
          <w:rtl/>
          <w:lang w:bidi="fa-IR"/>
        </w:rPr>
        <w:t>«</w:t>
      </w:r>
      <w:r w:rsidRPr="00CD6FB1">
        <w:rPr>
          <w:rFonts w:cs="B Lotus"/>
          <w:sz w:val="26"/>
          <w:szCs w:val="26"/>
          <w:rtl/>
          <w:lang w:bidi="fa-IR"/>
        </w:rPr>
        <w:t>هر کس از سنت من روی گرداند، از من نیست</w:t>
      </w:r>
      <w:r w:rsidR="00CD6FB1" w:rsidRPr="00CD6FB1">
        <w:rPr>
          <w:rFonts w:cs="Traditional Arabic" w:hint="cs"/>
          <w:sz w:val="26"/>
          <w:szCs w:val="26"/>
          <w:rtl/>
          <w:lang w:bidi="fa-IR"/>
        </w:rPr>
        <w:t>»</w:t>
      </w:r>
      <w:r w:rsidRPr="00CD6FB1">
        <w:rPr>
          <w:rFonts w:cs="B Lotus"/>
          <w:sz w:val="26"/>
          <w:szCs w:val="26"/>
          <w:rtl/>
          <w:lang w:bidi="fa-IR"/>
        </w:rPr>
        <w:t xml:space="preserve">. </w:t>
      </w:r>
      <w:r w:rsidRPr="001B0D10">
        <w:rPr>
          <w:rFonts w:cs="B Lotus"/>
          <w:rtl/>
          <w:lang w:bidi="fa-IR"/>
        </w:rPr>
        <w:t>به امید خدا بعداً در این باره بحث خواهد شد.</w:t>
      </w:r>
    </w:p>
    <w:p w:rsidR="00CE3DC4" w:rsidRPr="001B0D10" w:rsidRDefault="00CE3DC4" w:rsidP="00CE3DC4">
      <w:pPr>
        <w:ind w:firstLine="284"/>
        <w:jc w:val="both"/>
        <w:rPr>
          <w:rFonts w:cs="B Lotus"/>
          <w:rtl/>
          <w:lang w:bidi="fa-IR"/>
        </w:rPr>
      </w:pPr>
      <w:r w:rsidRPr="001B0D10">
        <w:rPr>
          <w:rFonts w:cs="B Lotus"/>
          <w:b/>
          <w:bCs/>
          <w:rtl/>
          <w:lang w:bidi="fa-IR"/>
        </w:rPr>
        <w:t>صورت دوم-</w:t>
      </w:r>
      <w:r w:rsidRPr="001B0D10">
        <w:rPr>
          <w:rFonts w:cs="B Lotus"/>
          <w:rtl/>
          <w:lang w:bidi="fa-IR"/>
        </w:rPr>
        <w:t xml:space="preserve"> مشقت و سختی در ذات کار نیست اما در صورت ادامه دادن، مشقت و سختی متوجه انسان می‏شود و یا منجر به هدر رفتن کار مهم‏تری می‏شود. این صورت نیز، از اول نهی درباره‏اش آمده و ادله‏ی قبلی بر آن دلالت دارند.</w:t>
      </w:r>
    </w:p>
    <w:p w:rsidR="00CE3DC4" w:rsidRPr="001B0D10" w:rsidRDefault="00CE3DC4" w:rsidP="00CD6FB1">
      <w:pPr>
        <w:ind w:firstLine="284"/>
        <w:jc w:val="both"/>
        <w:rPr>
          <w:rFonts w:cs="B Lotus"/>
          <w:rtl/>
          <w:lang w:bidi="fa-IR"/>
        </w:rPr>
      </w:pPr>
      <w:r w:rsidRPr="001B0D10">
        <w:rPr>
          <w:rFonts w:cs="B Lotus"/>
          <w:rtl/>
          <w:lang w:bidi="fa-IR"/>
        </w:rPr>
        <w:t>در برخی از روایات مسلم، تفسیر این مطلب آمده است. آنجا که عبدالله بن عمرو گوید: «سخت‏گیری کردم، پس بر من سخت گرفته شد» و پیامبر</w:t>
      </w:r>
      <w:r w:rsidR="00862F49" w:rsidRPr="001B0D10">
        <w:rPr>
          <w:rFonts w:cs="CTraditional Arabic"/>
          <w:rtl/>
          <w:lang w:bidi="fa-IR"/>
        </w:rPr>
        <w:t>ص</w:t>
      </w:r>
      <w:r w:rsidRPr="001B0D10">
        <w:rPr>
          <w:rFonts w:cs="B Lotus"/>
          <w:rtl/>
          <w:lang w:bidi="fa-IR"/>
        </w:rPr>
        <w:t xml:space="preserve"> به من گفت:</w:t>
      </w:r>
      <w:r w:rsidR="00CD6FB1">
        <w:rPr>
          <w:rFonts w:cs="B Lotus" w:hint="cs"/>
          <w:rtl/>
          <w:lang w:bidi="fa-IR"/>
        </w:rPr>
        <w:t xml:space="preserve"> </w:t>
      </w:r>
      <w:r w:rsidR="00CD6FB1">
        <w:rPr>
          <w:rFonts w:cs="Traditional Arabic" w:hint="cs"/>
          <w:rtl/>
          <w:lang w:bidi="fa-IR"/>
        </w:rPr>
        <w:t>«</w:t>
      </w:r>
      <w:r w:rsidR="00CD6FB1" w:rsidRPr="00CD6FB1">
        <w:rPr>
          <w:rStyle w:val="Char3"/>
          <w:rFonts w:hint="eastAsia"/>
          <w:rtl/>
        </w:rPr>
        <w:t>إِنَّكَ</w:t>
      </w:r>
      <w:r w:rsidR="00CD6FB1" w:rsidRPr="00CD6FB1">
        <w:rPr>
          <w:rStyle w:val="Char3"/>
          <w:rtl/>
        </w:rPr>
        <w:t xml:space="preserve"> </w:t>
      </w:r>
      <w:r w:rsidR="00CD6FB1" w:rsidRPr="00CD6FB1">
        <w:rPr>
          <w:rStyle w:val="Char3"/>
          <w:rFonts w:hint="eastAsia"/>
          <w:rtl/>
        </w:rPr>
        <w:t>لاَ</w:t>
      </w:r>
      <w:r w:rsidR="00CD6FB1" w:rsidRPr="00CD6FB1">
        <w:rPr>
          <w:rStyle w:val="Char3"/>
          <w:rtl/>
        </w:rPr>
        <w:t xml:space="preserve"> </w:t>
      </w:r>
      <w:r w:rsidR="00CD6FB1" w:rsidRPr="00CD6FB1">
        <w:rPr>
          <w:rStyle w:val="Char3"/>
          <w:rFonts w:hint="eastAsia"/>
          <w:rtl/>
        </w:rPr>
        <w:t>تَدْرِى</w:t>
      </w:r>
      <w:r w:rsidR="00CD6FB1" w:rsidRPr="00CD6FB1">
        <w:rPr>
          <w:rStyle w:val="Char3"/>
          <w:rtl/>
        </w:rPr>
        <w:t xml:space="preserve"> </w:t>
      </w:r>
      <w:r w:rsidR="00CD6FB1" w:rsidRPr="00CD6FB1">
        <w:rPr>
          <w:rStyle w:val="Char3"/>
          <w:rFonts w:hint="eastAsia"/>
          <w:rtl/>
        </w:rPr>
        <w:t>لَعَلَّكَ</w:t>
      </w:r>
      <w:r w:rsidR="00CD6FB1" w:rsidRPr="00CD6FB1">
        <w:rPr>
          <w:rStyle w:val="Char3"/>
          <w:rtl/>
        </w:rPr>
        <w:t xml:space="preserve"> </w:t>
      </w:r>
      <w:r w:rsidR="00CD6FB1" w:rsidRPr="00CD6FB1">
        <w:rPr>
          <w:rStyle w:val="Char3"/>
          <w:rFonts w:hint="eastAsia"/>
          <w:rtl/>
        </w:rPr>
        <w:t>يَطُولُ</w:t>
      </w:r>
      <w:r w:rsidR="00CD6FB1" w:rsidRPr="00CD6FB1">
        <w:rPr>
          <w:rStyle w:val="Char3"/>
          <w:rtl/>
        </w:rPr>
        <w:t xml:space="preserve"> </w:t>
      </w:r>
      <w:r w:rsidR="00CD6FB1" w:rsidRPr="00CD6FB1">
        <w:rPr>
          <w:rStyle w:val="Char3"/>
          <w:rFonts w:hint="eastAsia"/>
          <w:rtl/>
        </w:rPr>
        <w:t>بِكَ</w:t>
      </w:r>
      <w:r w:rsidR="00CD6FB1" w:rsidRPr="00CD6FB1">
        <w:rPr>
          <w:rStyle w:val="Char3"/>
          <w:rtl/>
        </w:rPr>
        <w:t xml:space="preserve"> </w:t>
      </w:r>
      <w:r w:rsidR="00CD6FB1" w:rsidRPr="00CD6FB1">
        <w:rPr>
          <w:rStyle w:val="Char3"/>
          <w:rFonts w:hint="eastAsia"/>
          <w:rtl/>
        </w:rPr>
        <w:t>عُمْرٌ</w:t>
      </w:r>
      <w:r w:rsidR="00CD6FB1">
        <w:rPr>
          <w:rFonts w:cs="Traditional Arabic" w:hint="cs"/>
          <w:rtl/>
          <w:lang w:bidi="fa-IR"/>
        </w:rPr>
        <w:t>»</w:t>
      </w:r>
      <w:r w:rsidRPr="001B0D10">
        <w:rPr>
          <w:rStyle w:val="FootnoteReference"/>
          <w:rFonts w:cs="B Lotus"/>
          <w:rtl/>
          <w:lang w:bidi="fa-IR"/>
        </w:rPr>
        <w:footnoteReference w:id="374"/>
      </w:r>
      <w:r w:rsidR="00CD6FB1">
        <w:rPr>
          <w:rFonts w:cs="B Lotus" w:hint="cs"/>
          <w:rtl/>
          <w:lang w:bidi="fa-IR"/>
        </w:rPr>
        <w:t xml:space="preserve">. </w:t>
      </w:r>
      <w:r w:rsidR="00CD6FB1" w:rsidRPr="00CD6FB1">
        <w:rPr>
          <w:rFonts w:cs="Traditional Arabic" w:hint="cs"/>
          <w:sz w:val="26"/>
          <w:szCs w:val="26"/>
          <w:rtl/>
          <w:lang w:bidi="fa-IR"/>
        </w:rPr>
        <w:t>«</w:t>
      </w:r>
      <w:r w:rsidRPr="00CD6FB1">
        <w:rPr>
          <w:rFonts w:cs="B Lotus"/>
          <w:sz w:val="26"/>
          <w:szCs w:val="26"/>
          <w:rtl/>
          <w:lang w:bidi="fa-IR"/>
        </w:rPr>
        <w:t>تو چه می‏دانی شاید عمرت طولانی باشد</w:t>
      </w:r>
      <w:r w:rsidR="00CD6FB1" w:rsidRPr="00CD6FB1">
        <w:rPr>
          <w:rFonts w:cs="Traditional Arabic" w:hint="cs"/>
          <w:sz w:val="26"/>
          <w:szCs w:val="26"/>
          <w:rtl/>
          <w:lang w:bidi="fa-IR"/>
        </w:rPr>
        <w:t>»</w:t>
      </w:r>
      <w:r w:rsidRPr="00CD6FB1">
        <w:rPr>
          <w:rFonts w:cs="B Lotus"/>
          <w:sz w:val="26"/>
          <w:szCs w:val="26"/>
          <w:rtl/>
          <w:lang w:bidi="fa-IR"/>
        </w:rPr>
        <w:t>.</w:t>
      </w:r>
    </w:p>
    <w:p w:rsidR="00CE3DC4" w:rsidRPr="001B0D10" w:rsidRDefault="00CE3DC4" w:rsidP="00CE3DC4">
      <w:pPr>
        <w:ind w:firstLine="284"/>
        <w:jc w:val="both"/>
        <w:rPr>
          <w:rFonts w:cs="B Lotus"/>
          <w:rtl/>
          <w:lang w:bidi="fa-IR"/>
        </w:rPr>
      </w:pPr>
      <w:r w:rsidRPr="001B0D10">
        <w:rPr>
          <w:rFonts w:cs="B Lotus"/>
          <w:rtl/>
          <w:lang w:bidi="fa-IR"/>
        </w:rPr>
        <w:t>پس دقت کنید چگونه او را متوجه التزام و پایبندی به کاری کرده که از اول بر او لازم نبوده است تا به گونه‏ای باشد که ادامه‏ی آن تا وقت مرگ، او را دچار مشقت و سختی ننماید.</w:t>
      </w:r>
    </w:p>
    <w:p w:rsidR="00CE3DC4" w:rsidRPr="001B0D10" w:rsidRDefault="00CE3DC4" w:rsidP="00862F49">
      <w:pPr>
        <w:ind w:firstLine="284"/>
        <w:jc w:val="both"/>
        <w:rPr>
          <w:rFonts w:cs="B Lotus"/>
          <w:rtl/>
          <w:lang w:bidi="fa-IR"/>
        </w:rPr>
      </w:pPr>
      <w:r w:rsidRPr="001B0D10">
        <w:rPr>
          <w:rFonts w:cs="B Lotus"/>
          <w:rtl/>
          <w:lang w:bidi="fa-IR"/>
        </w:rPr>
        <w:t>عبدالله بن عمرو گوید: «به آن حالتی در آمدم که رسول خدا</w:t>
      </w:r>
      <w:r w:rsidR="00862F49" w:rsidRPr="001B0D10">
        <w:rPr>
          <w:rFonts w:cs="CTraditional Arabic"/>
          <w:rtl/>
          <w:lang w:bidi="fa-IR"/>
        </w:rPr>
        <w:t>ص</w:t>
      </w:r>
      <w:r w:rsidRPr="001B0D10">
        <w:rPr>
          <w:rFonts w:cs="B Lotus"/>
          <w:rtl/>
          <w:lang w:bidi="fa-IR"/>
        </w:rPr>
        <w:t xml:space="preserve"> فرمود (یعنی عمر طولانی کردم) وقتی پیر شدم، دوست داشتم که ای کاش رخصت پیامبر خدا</w:t>
      </w:r>
      <w:r w:rsidR="00862F49" w:rsidRPr="001B0D10">
        <w:rPr>
          <w:rFonts w:cs="CTraditional Arabic"/>
          <w:rtl/>
          <w:lang w:bidi="fa-IR"/>
        </w:rPr>
        <w:t>ص</w:t>
      </w:r>
      <w:r w:rsidRPr="001B0D10">
        <w:rPr>
          <w:rFonts w:cs="B Lotus"/>
          <w:rtl/>
          <w:lang w:bidi="fa-IR"/>
        </w:rPr>
        <w:t xml:space="preserve"> را قبول می‏کردم».</w:t>
      </w:r>
    </w:p>
    <w:p w:rsidR="00CE3DC4" w:rsidRPr="001B0D10" w:rsidRDefault="00CE3DC4" w:rsidP="00CD6FB1">
      <w:pPr>
        <w:ind w:firstLine="284"/>
        <w:jc w:val="both"/>
        <w:rPr>
          <w:rFonts w:cs="B Lotus"/>
          <w:rtl/>
          <w:lang w:bidi="fa-IR"/>
        </w:rPr>
      </w:pPr>
      <w:r w:rsidRPr="001B0D10">
        <w:rPr>
          <w:rFonts w:cs="B Lotus"/>
          <w:rtl/>
          <w:lang w:bidi="fa-IR"/>
        </w:rPr>
        <w:t>به خاطر همین است که پیامبر</w:t>
      </w:r>
      <w:r w:rsidR="00862F49" w:rsidRPr="001B0D10">
        <w:rPr>
          <w:rFonts w:cs="CTraditional Arabic"/>
          <w:rtl/>
          <w:lang w:bidi="fa-IR"/>
        </w:rPr>
        <w:t>ص</w:t>
      </w:r>
      <w:r w:rsidRPr="001B0D10">
        <w:rPr>
          <w:rFonts w:cs="B Lotus"/>
          <w:rtl/>
          <w:lang w:bidi="fa-IR"/>
        </w:rPr>
        <w:t xml:space="preserve"> در روایت ابوقتاده</w:t>
      </w:r>
      <w:r w:rsidR="009B0475" w:rsidRPr="001B0D10">
        <w:rPr>
          <w:rFonts w:cs="B Lotus"/>
          <w:lang w:bidi="fa-IR"/>
        </w:rPr>
        <w:sym w:font="AGA Arabesque" w:char="F074"/>
      </w:r>
      <w:r w:rsidRPr="001B0D10">
        <w:rPr>
          <w:rFonts w:cs="B Lotus"/>
          <w:rtl/>
          <w:lang w:bidi="fa-IR"/>
        </w:rPr>
        <w:t xml:space="preserve"> گوید: چگونه است کسی دو روز روزه بگیرد و یک روز افطار کند، فرمودند:</w:t>
      </w:r>
      <w:r w:rsidR="00CD6FB1">
        <w:rPr>
          <w:rFonts w:cs="B Lotus" w:hint="cs"/>
          <w:rtl/>
          <w:lang w:bidi="fa-IR"/>
        </w:rPr>
        <w:t xml:space="preserve"> </w:t>
      </w:r>
      <w:r w:rsidR="00CD6FB1">
        <w:rPr>
          <w:rFonts w:cs="Traditional Arabic" w:hint="cs"/>
          <w:rtl/>
          <w:lang w:bidi="fa-IR"/>
        </w:rPr>
        <w:t>«</w:t>
      </w:r>
      <w:r w:rsidR="00CD6FB1" w:rsidRPr="00CD6FB1">
        <w:rPr>
          <w:rStyle w:val="Char3"/>
          <w:rFonts w:hint="eastAsia"/>
          <w:rtl/>
        </w:rPr>
        <w:t>وَيُطِيقُ</w:t>
      </w:r>
      <w:r w:rsidR="00CD6FB1" w:rsidRPr="00CD6FB1">
        <w:rPr>
          <w:rStyle w:val="Char3"/>
          <w:rtl/>
        </w:rPr>
        <w:t xml:space="preserve"> </w:t>
      </w:r>
      <w:r w:rsidR="00CD6FB1" w:rsidRPr="00CD6FB1">
        <w:rPr>
          <w:rStyle w:val="Char3"/>
          <w:rFonts w:hint="eastAsia"/>
          <w:rtl/>
        </w:rPr>
        <w:t>ذَلِكَ</w:t>
      </w:r>
      <w:r w:rsidR="00CD6FB1" w:rsidRPr="00CD6FB1">
        <w:rPr>
          <w:rStyle w:val="Char3"/>
          <w:rtl/>
        </w:rPr>
        <w:t xml:space="preserve"> </w:t>
      </w:r>
      <w:r w:rsidR="00CD6FB1" w:rsidRPr="00CD6FB1">
        <w:rPr>
          <w:rStyle w:val="Char3"/>
          <w:rFonts w:hint="eastAsia"/>
          <w:rtl/>
        </w:rPr>
        <w:t>أَحَدٌ</w:t>
      </w:r>
      <w:r w:rsidR="00CD6FB1">
        <w:rPr>
          <w:rFonts w:cs="Traditional Arabic" w:hint="cs"/>
          <w:rtl/>
          <w:lang w:bidi="fa-IR"/>
        </w:rPr>
        <w:t>»</w:t>
      </w:r>
      <w:r w:rsidR="00CD6FB1">
        <w:rPr>
          <w:rFonts w:cs="B Lotus" w:hint="cs"/>
          <w:rtl/>
          <w:lang w:bidi="fa-IR"/>
        </w:rPr>
        <w:t>.</w:t>
      </w:r>
      <w:r w:rsidRPr="001B0D10">
        <w:rPr>
          <w:rFonts w:cs="B Lotus"/>
          <w:rtl/>
          <w:lang w:bidi="fa-IR"/>
        </w:rPr>
        <w:t xml:space="preserve"> </w:t>
      </w:r>
      <w:r w:rsidR="00CD6FB1" w:rsidRPr="00CD6FB1">
        <w:rPr>
          <w:rFonts w:cs="Traditional Arabic" w:hint="cs"/>
          <w:sz w:val="26"/>
          <w:szCs w:val="26"/>
          <w:rtl/>
          <w:lang w:bidi="fa-IR"/>
        </w:rPr>
        <w:t>«</w:t>
      </w:r>
      <w:r w:rsidRPr="00CD6FB1">
        <w:rPr>
          <w:rFonts w:cs="B Lotus"/>
          <w:sz w:val="26"/>
          <w:szCs w:val="26"/>
          <w:rtl/>
          <w:lang w:bidi="fa-IR"/>
        </w:rPr>
        <w:t>مگر کسی می‏تواند این کار را بکند؟</w:t>
      </w:r>
      <w:r w:rsidR="00CD6FB1" w:rsidRPr="00CD6FB1">
        <w:rPr>
          <w:rFonts w:cs="Traditional Arabic" w:hint="cs"/>
          <w:sz w:val="26"/>
          <w:szCs w:val="26"/>
          <w:rtl/>
          <w:lang w:bidi="fa-IR"/>
        </w:rPr>
        <w:t>»</w:t>
      </w:r>
      <w:r w:rsidRPr="00CD6FB1">
        <w:rPr>
          <w:rFonts w:cs="B Lotus"/>
          <w:sz w:val="26"/>
          <w:szCs w:val="26"/>
          <w:rtl/>
          <w:lang w:bidi="fa-IR"/>
        </w:rPr>
        <w:t xml:space="preserve">. </w:t>
      </w:r>
      <w:r w:rsidRPr="001B0D10">
        <w:rPr>
          <w:rFonts w:cs="B Lotus"/>
          <w:rtl/>
          <w:lang w:bidi="fa-IR"/>
        </w:rPr>
        <w:t>سپس راجع به روزه گرفتن یک روز و افطار دو روز سخن گفت، آن حضرت فرمودند:</w:t>
      </w:r>
      <w:r w:rsidR="00CD6FB1">
        <w:rPr>
          <w:rFonts w:cs="B Lotus" w:hint="cs"/>
          <w:rtl/>
          <w:lang w:bidi="fa-IR"/>
        </w:rPr>
        <w:t xml:space="preserve"> </w:t>
      </w:r>
      <w:r w:rsidR="00CD6FB1">
        <w:rPr>
          <w:rFonts w:cs="Traditional Arabic" w:hint="cs"/>
          <w:rtl/>
          <w:lang w:bidi="fa-IR"/>
        </w:rPr>
        <w:t>«</w:t>
      </w:r>
      <w:r w:rsidR="00CD6FB1" w:rsidRPr="00CD6FB1">
        <w:rPr>
          <w:rStyle w:val="Char3"/>
          <w:rFonts w:hint="eastAsia"/>
          <w:rtl/>
        </w:rPr>
        <w:t>وَدِدْتُ</w:t>
      </w:r>
      <w:r w:rsidR="00CD6FB1" w:rsidRPr="00CD6FB1">
        <w:rPr>
          <w:rStyle w:val="Char3"/>
          <w:rtl/>
        </w:rPr>
        <w:t xml:space="preserve"> </w:t>
      </w:r>
      <w:r w:rsidR="00CD6FB1" w:rsidRPr="00CD6FB1">
        <w:rPr>
          <w:rStyle w:val="Char3"/>
          <w:rFonts w:hint="eastAsia"/>
          <w:rtl/>
        </w:rPr>
        <w:t>أَنِّى</w:t>
      </w:r>
      <w:r w:rsidR="00CD6FB1" w:rsidRPr="00CD6FB1">
        <w:rPr>
          <w:rStyle w:val="Char3"/>
          <w:rtl/>
        </w:rPr>
        <w:t xml:space="preserve"> </w:t>
      </w:r>
      <w:r w:rsidR="00CD6FB1" w:rsidRPr="00CD6FB1">
        <w:rPr>
          <w:rStyle w:val="Char3"/>
          <w:rFonts w:hint="eastAsia"/>
          <w:rtl/>
        </w:rPr>
        <w:t>طُوِّقْتُ</w:t>
      </w:r>
      <w:r w:rsidR="00CD6FB1" w:rsidRPr="00CD6FB1">
        <w:rPr>
          <w:rStyle w:val="Char3"/>
          <w:rtl/>
        </w:rPr>
        <w:t xml:space="preserve"> </w:t>
      </w:r>
      <w:r w:rsidR="00CD6FB1" w:rsidRPr="00CD6FB1">
        <w:rPr>
          <w:rStyle w:val="Char3"/>
          <w:rFonts w:hint="eastAsia"/>
          <w:rtl/>
        </w:rPr>
        <w:t>ذَلِكَ</w:t>
      </w:r>
      <w:r w:rsidR="00CD6FB1">
        <w:rPr>
          <w:rFonts w:cs="Traditional Arabic" w:hint="cs"/>
          <w:rtl/>
          <w:lang w:bidi="fa-IR"/>
        </w:rPr>
        <w:t>»</w:t>
      </w:r>
      <w:r w:rsidRPr="001B0D10">
        <w:rPr>
          <w:rStyle w:val="FootnoteReference"/>
          <w:rFonts w:cs="B Lotus"/>
          <w:rtl/>
          <w:lang w:bidi="fa-IR"/>
        </w:rPr>
        <w:footnoteReference w:id="375"/>
      </w:r>
      <w:r w:rsidR="00CD6FB1">
        <w:rPr>
          <w:rFonts w:cs="B Lotus" w:hint="cs"/>
          <w:rtl/>
          <w:lang w:bidi="fa-IR"/>
        </w:rPr>
        <w:t xml:space="preserve">. </w:t>
      </w:r>
      <w:r w:rsidR="00CD6FB1" w:rsidRPr="00CD6FB1">
        <w:rPr>
          <w:rFonts w:cs="Traditional Arabic" w:hint="cs"/>
          <w:sz w:val="26"/>
          <w:szCs w:val="26"/>
          <w:rtl/>
          <w:lang w:bidi="fa-IR"/>
        </w:rPr>
        <w:t>«</w:t>
      </w:r>
      <w:r w:rsidRPr="00CD6FB1">
        <w:rPr>
          <w:rFonts w:cs="B Lotus"/>
          <w:sz w:val="26"/>
          <w:szCs w:val="26"/>
          <w:rtl/>
          <w:lang w:bidi="fa-IR"/>
        </w:rPr>
        <w:t>دوست داشتم که بتوانم این کار را بکنم</w:t>
      </w:r>
      <w:r w:rsidR="00CD6FB1" w:rsidRPr="00CD6FB1">
        <w:rPr>
          <w:rFonts w:cs="Traditional Arabic" w:hint="cs"/>
          <w:sz w:val="26"/>
          <w:szCs w:val="26"/>
          <w:rtl/>
          <w:lang w:bidi="fa-IR"/>
        </w:rPr>
        <w:t>»</w:t>
      </w:r>
      <w:r w:rsidRPr="00CD6FB1">
        <w:rPr>
          <w:rFonts w:cs="B Lotus"/>
          <w:sz w:val="26"/>
          <w:szCs w:val="26"/>
          <w:rtl/>
          <w:lang w:bidi="fa-IR"/>
        </w:rPr>
        <w:t xml:space="preserve">. </w:t>
      </w:r>
      <w:r w:rsidRPr="001B0D10">
        <w:rPr>
          <w:rFonts w:cs="B Lotus"/>
          <w:rtl/>
          <w:lang w:bidi="fa-IR"/>
        </w:rPr>
        <w:t xml:space="preserve">معنایش این است که دوست داشتم بتوانم آن را ادامه دهم. و گرنه، آن حضرت روزه‏ی وصال می‏گرفت و می‏فرمود: </w:t>
      </w:r>
      <w:r w:rsidR="00CD6FB1">
        <w:rPr>
          <w:rFonts w:cs="Traditional Arabic" w:hint="cs"/>
          <w:rtl/>
          <w:lang w:bidi="fa-IR"/>
        </w:rPr>
        <w:t>«</w:t>
      </w:r>
      <w:r w:rsidR="00CD6FB1" w:rsidRPr="00CD6FB1">
        <w:rPr>
          <w:rStyle w:val="Char3"/>
          <w:rFonts w:hint="eastAsia"/>
          <w:rtl/>
        </w:rPr>
        <w:t>إِنِّى</w:t>
      </w:r>
      <w:r w:rsidR="00CD6FB1" w:rsidRPr="00CD6FB1">
        <w:rPr>
          <w:rStyle w:val="Char3"/>
          <w:rtl/>
        </w:rPr>
        <w:t xml:space="preserve"> </w:t>
      </w:r>
      <w:r w:rsidR="00CD6FB1" w:rsidRPr="00CD6FB1">
        <w:rPr>
          <w:rStyle w:val="Char3"/>
          <w:rFonts w:hint="eastAsia"/>
          <w:rtl/>
        </w:rPr>
        <w:t>لَسْتُ</w:t>
      </w:r>
      <w:r w:rsidR="00CD6FB1" w:rsidRPr="00CD6FB1">
        <w:rPr>
          <w:rStyle w:val="Char3"/>
          <w:rtl/>
        </w:rPr>
        <w:t xml:space="preserve"> </w:t>
      </w:r>
      <w:r w:rsidR="00CD6FB1" w:rsidRPr="00CD6FB1">
        <w:rPr>
          <w:rStyle w:val="Char3"/>
          <w:rFonts w:hint="eastAsia"/>
          <w:rtl/>
        </w:rPr>
        <w:t>كَهَيْئَتِكُمْ</w:t>
      </w:r>
      <w:r w:rsidR="003D7095">
        <w:rPr>
          <w:rStyle w:val="Char3"/>
          <w:rtl/>
        </w:rPr>
        <w:t>،</w:t>
      </w:r>
      <w:r w:rsidR="00CD6FB1" w:rsidRPr="00CD6FB1">
        <w:rPr>
          <w:rStyle w:val="Char3"/>
          <w:rtl/>
        </w:rPr>
        <w:t xml:space="preserve"> </w:t>
      </w:r>
      <w:r w:rsidR="00CD6FB1" w:rsidRPr="00CD6FB1">
        <w:rPr>
          <w:rStyle w:val="Char3"/>
          <w:rFonts w:hint="eastAsia"/>
          <w:rtl/>
        </w:rPr>
        <w:t>إِنِّى</w:t>
      </w:r>
      <w:r w:rsidR="00CD6FB1" w:rsidRPr="00CD6FB1">
        <w:rPr>
          <w:rStyle w:val="Char3"/>
          <w:rtl/>
        </w:rPr>
        <w:t xml:space="preserve"> </w:t>
      </w:r>
      <w:r w:rsidR="00CD6FB1" w:rsidRPr="00CD6FB1">
        <w:rPr>
          <w:rStyle w:val="Char3"/>
          <w:rFonts w:hint="eastAsia"/>
          <w:rtl/>
        </w:rPr>
        <w:t>أَبِيتُ</w:t>
      </w:r>
      <w:r w:rsidR="00CD6FB1" w:rsidRPr="00CD6FB1">
        <w:rPr>
          <w:rStyle w:val="Char3"/>
          <w:rFonts w:hint="cs"/>
          <w:rtl/>
        </w:rPr>
        <w:t xml:space="preserve"> عِندَ </w:t>
      </w:r>
      <w:r w:rsidR="00CD6FB1" w:rsidRPr="00CD6FB1">
        <w:rPr>
          <w:rStyle w:val="Char3"/>
          <w:rFonts w:hint="eastAsia"/>
          <w:rtl/>
        </w:rPr>
        <w:t>رَبِّى</w:t>
      </w:r>
      <w:r w:rsidR="00CD6FB1" w:rsidRPr="00CD6FB1">
        <w:rPr>
          <w:rStyle w:val="Char3"/>
          <w:rtl/>
        </w:rPr>
        <w:t xml:space="preserve"> </w:t>
      </w:r>
      <w:r w:rsidR="00CD6FB1" w:rsidRPr="00CD6FB1">
        <w:rPr>
          <w:rStyle w:val="Char3"/>
          <w:rFonts w:hint="eastAsia"/>
          <w:rtl/>
        </w:rPr>
        <w:t>يُطْعِمُنِى</w:t>
      </w:r>
      <w:r w:rsidR="00CD6FB1" w:rsidRPr="00CD6FB1">
        <w:rPr>
          <w:rStyle w:val="Char3"/>
          <w:rtl/>
        </w:rPr>
        <w:t xml:space="preserve"> </w:t>
      </w:r>
      <w:r w:rsidR="00CD6FB1" w:rsidRPr="00CD6FB1">
        <w:rPr>
          <w:rStyle w:val="Char3"/>
          <w:rFonts w:hint="eastAsia"/>
          <w:rtl/>
        </w:rPr>
        <w:t>وَيَسْقِينِ</w:t>
      </w:r>
      <w:r w:rsidR="00CD6FB1">
        <w:rPr>
          <w:rFonts w:cs="Traditional Arabic" w:hint="cs"/>
          <w:rtl/>
          <w:lang w:bidi="fa-IR"/>
        </w:rPr>
        <w:t>»</w:t>
      </w:r>
      <w:r w:rsidRPr="001B0D10">
        <w:rPr>
          <w:rStyle w:val="FootnoteReference"/>
          <w:rFonts w:cs="B Lotus"/>
          <w:rtl/>
          <w:lang w:bidi="fa-IR"/>
        </w:rPr>
        <w:footnoteReference w:id="376"/>
      </w:r>
      <w:r w:rsidR="00CD6FB1">
        <w:rPr>
          <w:rFonts w:cs="B Lotus" w:hint="cs"/>
          <w:rtl/>
          <w:lang w:bidi="fa-IR"/>
        </w:rPr>
        <w:t xml:space="preserve">. </w:t>
      </w:r>
      <w:r w:rsidR="00CD6FB1" w:rsidRPr="00CD6FB1">
        <w:rPr>
          <w:rFonts w:cs="Traditional Arabic" w:hint="cs"/>
          <w:sz w:val="26"/>
          <w:szCs w:val="26"/>
          <w:rtl/>
          <w:lang w:bidi="fa-IR"/>
        </w:rPr>
        <w:t>«</w:t>
      </w:r>
      <w:r w:rsidRPr="00CD6FB1">
        <w:rPr>
          <w:rFonts w:cs="B Lotus"/>
          <w:sz w:val="26"/>
          <w:szCs w:val="26"/>
          <w:rtl/>
          <w:lang w:bidi="fa-IR"/>
        </w:rPr>
        <w:t>من مثل شما نیستم، چون من پیش پروردگارم روز را به سر می‏برم و او مرا غذا و آب می‏دهد</w:t>
      </w:r>
      <w:r w:rsidR="00CD6FB1" w:rsidRPr="00CD6FB1">
        <w:rPr>
          <w:rFonts w:cs="Traditional Arabic" w:hint="cs"/>
          <w:sz w:val="26"/>
          <w:szCs w:val="26"/>
          <w:rtl/>
          <w:lang w:bidi="fa-IR"/>
        </w:rPr>
        <w:t>»</w:t>
      </w:r>
      <w:r w:rsidRPr="00CD6FB1">
        <w:rPr>
          <w:rFonts w:cs="B Lotus"/>
          <w:sz w:val="26"/>
          <w:szCs w:val="26"/>
          <w:rtl/>
          <w:lang w:bidi="fa-IR"/>
        </w:rPr>
        <w:t>.</w:t>
      </w:r>
    </w:p>
    <w:p w:rsidR="00CE3DC4" w:rsidRPr="00CD6FB1" w:rsidRDefault="00CE3DC4" w:rsidP="00CD6FB1">
      <w:pPr>
        <w:ind w:firstLine="284"/>
        <w:jc w:val="both"/>
        <w:rPr>
          <w:rFonts w:cs="B Lotus"/>
          <w:rtl/>
          <w:lang w:bidi="fa-IR"/>
        </w:rPr>
      </w:pPr>
      <w:r w:rsidRPr="001B0D10">
        <w:rPr>
          <w:rFonts w:cs="B Lotus"/>
          <w:rtl/>
          <w:lang w:bidi="fa-IR"/>
        </w:rPr>
        <w:t>در «</w:t>
      </w:r>
      <w:r w:rsidRPr="00CD6FB1">
        <w:rPr>
          <w:rFonts w:ascii="mylotus" w:hAnsi="mylotus" w:cs="mylotus"/>
          <w:rtl/>
          <w:lang w:bidi="fa-IR"/>
        </w:rPr>
        <w:t>الصحیح</w:t>
      </w:r>
      <w:r w:rsidRPr="001B0D10">
        <w:rPr>
          <w:rFonts w:cs="B Lotus"/>
          <w:rtl/>
          <w:lang w:bidi="fa-IR"/>
        </w:rPr>
        <w:t>» آمده است: «پیامبر</w:t>
      </w:r>
      <w:r w:rsidR="00862F49" w:rsidRPr="001B0D10">
        <w:rPr>
          <w:rFonts w:cs="CTraditional Arabic"/>
          <w:rtl/>
          <w:lang w:bidi="fa-IR"/>
        </w:rPr>
        <w:t>ص</w:t>
      </w:r>
      <w:r w:rsidRPr="001B0D10">
        <w:rPr>
          <w:rFonts w:cs="B Lotus"/>
          <w:rtl/>
          <w:lang w:bidi="fa-IR"/>
        </w:rPr>
        <w:t xml:space="preserve"> روزه می‏گرفت تا اینکه می‏گفتیم: دیگر افطار نمی‏کند و همه‏ی روزها را روزه می‏گیرد و روزه نمی‏گرفت تا اینکه می‏گفتیم: دیگر روزه نمی‏گیرد»</w:t>
      </w:r>
      <w:r w:rsidRPr="001B0D10">
        <w:rPr>
          <w:rStyle w:val="FootnoteReference"/>
          <w:rFonts w:cs="B Lotus"/>
          <w:rtl/>
          <w:lang w:bidi="fa-IR"/>
        </w:rPr>
        <w:footnoteReference w:id="377"/>
      </w:r>
      <w:r w:rsidR="00CD6FB1">
        <w:rPr>
          <w:rFonts w:cs="B Lotus" w:hint="cs"/>
          <w:rtl/>
          <w:lang w:bidi="fa-IR"/>
        </w:rPr>
        <w:t>.</w:t>
      </w:r>
    </w:p>
    <w:p w:rsidR="00CD6FB1" w:rsidRDefault="00CD6FB1" w:rsidP="00CE3DC4">
      <w:pPr>
        <w:pStyle w:val="Heading1"/>
        <w:ind w:firstLine="283"/>
        <w:rPr>
          <w:rtl/>
        </w:rPr>
        <w:sectPr w:rsidR="00CD6FB1" w:rsidSect="0006423D">
          <w:headerReference w:type="default" r:id="rId46"/>
          <w:footnotePr>
            <w:numRestart w:val="eachPage"/>
          </w:footnotePr>
          <w:pgSz w:w="9639" w:h="13608" w:code="9"/>
          <w:pgMar w:top="851" w:right="1077" w:bottom="936" w:left="1077" w:header="851" w:footer="936" w:gutter="0"/>
          <w:cols w:space="708"/>
          <w:titlePg/>
          <w:bidi/>
          <w:rtlGutter/>
          <w:docGrid w:linePitch="381"/>
        </w:sectPr>
      </w:pPr>
      <w:bookmarkStart w:id="125" w:name="_Toc236404281"/>
    </w:p>
    <w:p w:rsidR="00CE3DC4" w:rsidRPr="00634B15" w:rsidRDefault="00CE3DC4" w:rsidP="00CD6FB1">
      <w:pPr>
        <w:pStyle w:val="a0"/>
        <w:rPr>
          <w:rtl/>
        </w:rPr>
      </w:pPr>
      <w:bookmarkStart w:id="126" w:name="_Toc338707298"/>
      <w:r w:rsidRPr="00634B15">
        <w:rPr>
          <w:rFonts w:hint="cs"/>
          <w:rtl/>
        </w:rPr>
        <w:t>فصل</w:t>
      </w:r>
      <w:bookmarkEnd w:id="125"/>
      <w:bookmarkEnd w:id="126"/>
    </w:p>
    <w:p w:rsidR="00CE3DC4" w:rsidRPr="00CD6FB1" w:rsidRDefault="00CE3DC4" w:rsidP="00CE3DC4">
      <w:pPr>
        <w:ind w:firstLine="284"/>
        <w:jc w:val="both"/>
        <w:rPr>
          <w:rFonts w:cs="B Lotus"/>
          <w:rtl/>
          <w:lang w:bidi="fa-IR"/>
        </w:rPr>
      </w:pPr>
      <w:r w:rsidRPr="00CD6FB1">
        <w:rPr>
          <w:rFonts w:cs="B Lotus"/>
          <w:rtl/>
          <w:lang w:bidi="fa-IR"/>
        </w:rPr>
        <w:t>وقتی این مطلب ثابت شد آن وقت شروع به کاری به قصد التزام و پایبندی به آن، اگر به طور معمولی در صورت ادامه دادن به آن، چیزهایی را به وجود آورد که نباید به وجود آید، در این صورت نباید این نوع التزام ادامه داد، چون از اول مکروه بوده و منجر به چیزهایی می‏شود که همه‏شان مورد نهی قرار گرفته‏اند:</w:t>
      </w:r>
    </w:p>
    <w:p w:rsidR="00CE3DC4" w:rsidRPr="00CD6FB1" w:rsidRDefault="00CE3DC4" w:rsidP="00862F49">
      <w:pPr>
        <w:ind w:firstLine="284"/>
        <w:jc w:val="both"/>
        <w:rPr>
          <w:rFonts w:cs="B Lotus"/>
          <w:rtl/>
          <w:lang w:bidi="fa-IR"/>
        </w:rPr>
      </w:pPr>
      <w:r w:rsidRPr="00CD6FB1">
        <w:rPr>
          <w:rFonts w:cs="B Lotus"/>
          <w:b/>
          <w:bCs/>
          <w:rtl/>
          <w:lang w:bidi="fa-IR"/>
        </w:rPr>
        <w:t>اوّل-</w:t>
      </w:r>
      <w:r w:rsidRPr="00CD6FB1">
        <w:rPr>
          <w:rFonts w:cs="B Lotus"/>
          <w:rtl/>
          <w:lang w:bidi="fa-IR"/>
        </w:rPr>
        <w:t xml:space="preserve"> خدا و پیامبر</w:t>
      </w:r>
      <w:r w:rsidR="00862F49" w:rsidRPr="00CD6FB1">
        <w:rPr>
          <w:rFonts w:cs="CTraditional Arabic"/>
          <w:rtl/>
          <w:lang w:bidi="fa-IR"/>
        </w:rPr>
        <w:t>ص</w:t>
      </w:r>
      <w:r w:rsidRPr="00CD6FB1">
        <w:rPr>
          <w:rFonts w:cs="B Lotus"/>
          <w:rtl/>
          <w:lang w:bidi="fa-IR"/>
        </w:rPr>
        <w:t xml:space="preserve"> در این دین، آسان‏گیری و سهل‏گیری را برای انسان به ارمغان آورده‏اند و این فردی که خود را پایبند کاری می‏کند که آثار خوبی به دنبال ندارد، مانند کسی است که هدیه</w:t>
      </w:r>
      <w:r w:rsidR="009B0475" w:rsidRPr="00CD6FB1">
        <w:rPr>
          <w:rFonts w:cs="B Lotus"/>
          <w:rtl/>
          <w:lang w:bidi="fa-IR"/>
        </w:rPr>
        <w:t xml:space="preserve">‌ی </w:t>
      </w:r>
      <w:r w:rsidRPr="00CD6FB1">
        <w:rPr>
          <w:rFonts w:cs="B Lotus"/>
          <w:rtl/>
          <w:lang w:bidi="fa-IR"/>
        </w:rPr>
        <w:t>خدا و پیامبر</w:t>
      </w:r>
      <w:r w:rsidR="00862F49" w:rsidRPr="00CD6FB1">
        <w:rPr>
          <w:rFonts w:cs="CTraditional Arabic"/>
          <w:rtl/>
          <w:lang w:bidi="fa-IR"/>
        </w:rPr>
        <w:t>ص</w:t>
      </w:r>
      <w:r w:rsidRPr="00CD6FB1">
        <w:rPr>
          <w:rFonts w:cs="B Lotus"/>
          <w:rtl/>
          <w:lang w:bidi="fa-IR"/>
        </w:rPr>
        <w:t xml:space="preserve"> را قبول نکند و این مثل ردّ کردن هدیه به هدیه دهنده است.</w:t>
      </w:r>
      <w:r w:rsidR="00CD6FB1">
        <w:rPr>
          <w:rFonts w:cs="B Lotus" w:hint="cs"/>
          <w:rtl/>
          <w:lang w:bidi="fa-IR"/>
        </w:rPr>
        <w:t xml:space="preserve"> </w:t>
      </w:r>
      <w:r w:rsidRPr="00CD6FB1">
        <w:rPr>
          <w:rFonts w:cs="B Lotus"/>
          <w:rtl/>
          <w:lang w:bidi="fa-IR"/>
        </w:rPr>
        <w:t>این کار در شأن برده با آقایش نیست، پس چگونه در شأن بنده با پروردگارش است؟</w:t>
      </w:r>
    </w:p>
    <w:p w:rsidR="00CE3DC4" w:rsidRPr="00CD6FB1" w:rsidRDefault="00CE3DC4" w:rsidP="00CE3DC4">
      <w:pPr>
        <w:ind w:firstLine="284"/>
        <w:jc w:val="both"/>
        <w:rPr>
          <w:rFonts w:cs="B Lotus"/>
          <w:rtl/>
          <w:lang w:bidi="fa-IR"/>
        </w:rPr>
      </w:pPr>
      <w:r w:rsidRPr="00CD6FB1">
        <w:rPr>
          <w:rFonts w:cs="B Lotus"/>
          <w:b/>
          <w:bCs/>
          <w:rtl/>
          <w:lang w:bidi="fa-IR"/>
        </w:rPr>
        <w:t>دوّم-</w:t>
      </w:r>
      <w:r w:rsidRPr="00CD6FB1">
        <w:rPr>
          <w:rFonts w:cs="B Lotus"/>
          <w:rtl/>
          <w:lang w:bidi="fa-IR"/>
        </w:rPr>
        <w:t xml:space="preserve"> ترس کوتاهی یا ناتوانی از انجام کارهایی که در شریعت اسلام، مهم‏تر و مؤکدترند و در اولویت قرار دارند.</w:t>
      </w:r>
    </w:p>
    <w:p w:rsidR="00CE3DC4" w:rsidRPr="00CD6FB1" w:rsidRDefault="00CE3DC4" w:rsidP="00CD6FB1">
      <w:pPr>
        <w:ind w:firstLine="284"/>
        <w:jc w:val="both"/>
        <w:rPr>
          <w:rFonts w:cs="B Lotus"/>
          <w:rtl/>
          <w:lang w:bidi="fa-IR"/>
        </w:rPr>
      </w:pPr>
      <w:r w:rsidRPr="00CD6FB1">
        <w:rPr>
          <w:rFonts w:cs="B Lotus"/>
          <w:rtl/>
          <w:lang w:bidi="fa-IR"/>
        </w:rPr>
        <w:t>پیامبر</w:t>
      </w:r>
      <w:r w:rsidR="00862F49" w:rsidRPr="00CD6FB1">
        <w:rPr>
          <w:rFonts w:cs="CTraditional Arabic"/>
          <w:rtl/>
          <w:lang w:bidi="fa-IR"/>
        </w:rPr>
        <w:t>ص</w:t>
      </w:r>
      <w:r w:rsidRPr="00CD6FB1">
        <w:rPr>
          <w:rFonts w:cs="B Lotus"/>
          <w:rtl/>
          <w:lang w:bidi="fa-IR"/>
        </w:rPr>
        <w:t xml:space="preserve"> به نقل از داود</w:t>
      </w:r>
      <w:r w:rsidR="004534FE" w:rsidRPr="00CD6FB1">
        <w:rPr>
          <w:rFonts w:cs="B Lotus"/>
          <w:lang w:bidi="fa-IR"/>
        </w:rPr>
        <w:sym w:font="AGA Arabesque" w:char="F075"/>
      </w:r>
      <w:r w:rsidRPr="00CD6FB1">
        <w:rPr>
          <w:rFonts w:cs="B Lotus"/>
          <w:rtl/>
          <w:lang w:bidi="fa-IR"/>
        </w:rPr>
        <w:t xml:space="preserve"> می‏فرماید:</w:t>
      </w:r>
      <w:r w:rsidR="00CD6FB1">
        <w:rPr>
          <w:rFonts w:cs="B Lotus" w:hint="cs"/>
          <w:rtl/>
          <w:lang w:bidi="fa-IR"/>
        </w:rPr>
        <w:t xml:space="preserve"> </w:t>
      </w:r>
      <w:r w:rsidR="00CD6FB1">
        <w:rPr>
          <w:rFonts w:cs="Traditional Arabic" w:hint="cs"/>
          <w:rtl/>
          <w:lang w:bidi="fa-IR"/>
        </w:rPr>
        <w:t>«</w:t>
      </w:r>
      <w:r w:rsidR="00CD6FB1" w:rsidRPr="00CD6FB1">
        <w:rPr>
          <w:rStyle w:val="Char3"/>
          <w:rFonts w:hint="cs"/>
          <w:rtl/>
        </w:rPr>
        <w:t xml:space="preserve">إنه </w:t>
      </w:r>
      <w:r w:rsidR="00CD6FB1" w:rsidRPr="00CD6FB1">
        <w:rPr>
          <w:rStyle w:val="Char3"/>
          <w:rFonts w:hint="eastAsia"/>
          <w:rtl/>
        </w:rPr>
        <w:t>كَانَ</w:t>
      </w:r>
      <w:r w:rsidR="00CD6FB1" w:rsidRPr="00CD6FB1">
        <w:rPr>
          <w:rStyle w:val="Char3"/>
          <w:rtl/>
        </w:rPr>
        <w:t xml:space="preserve"> </w:t>
      </w:r>
      <w:r w:rsidR="00CD6FB1" w:rsidRPr="00CD6FB1">
        <w:rPr>
          <w:rStyle w:val="Char3"/>
          <w:rFonts w:hint="eastAsia"/>
          <w:rtl/>
        </w:rPr>
        <w:t>يَصُومُ</w:t>
      </w:r>
      <w:r w:rsidR="00CD6FB1" w:rsidRPr="00CD6FB1">
        <w:rPr>
          <w:rStyle w:val="Char3"/>
          <w:rtl/>
        </w:rPr>
        <w:t xml:space="preserve"> </w:t>
      </w:r>
      <w:r w:rsidR="00CD6FB1" w:rsidRPr="00CD6FB1">
        <w:rPr>
          <w:rStyle w:val="Char3"/>
          <w:rFonts w:hint="eastAsia"/>
          <w:rtl/>
        </w:rPr>
        <w:t>يَوْمًا</w:t>
      </w:r>
      <w:r w:rsidR="00CD6FB1" w:rsidRPr="00CD6FB1">
        <w:rPr>
          <w:rStyle w:val="Char3"/>
          <w:rtl/>
        </w:rPr>
        <w:t xml:space="preserve"> </w:t>
      </w:r>
      <w:r w:rsidR="00CD6FB1" w:rsidRPr="00CD6FB1">
        <w:rPr>
          <w:rStyle w:val="Char3"/>
          <w:rFonts w:hint="eastAsia"/>
          <w:rtl/>
        </w:rPr>
        <w:t>وَيُفْطِرُ</w:t>
      </w:r>
      <w:r w:rsidR="00CD6FB1" w:rsidRPr="00CD6FB1">
        <w:rPr>
          <w:rStyle w:val="Char3"/>
          <w:rtl/>
        </w:rPr>
        <w:t xml:space="preserve"> </w:t>
      </w:r>
      <w:r w:rsidR="00CD6FB1" w:rsidRPr="00CD6FB1">
        <w:rPr>
          <w:rStyle w:val="Char3"/>
          <w:rFonts w:hint="eastAsia"/>
          <w:rtl/>
        </w:rPr>
        <w:t>يَوْمًا</w:t>
      </w:r>
      <w:r w:rsidR="00CD6FB1" w:rsidRPr="00CD6FB1">
        <w:rPr>
          <w:rStyle w:val="Char3"/>
          <w:rtl/>
        </w:rPr>
        <w:t xml:space="preserve"> </w:t>
      </w:r>
      <w:r w:rsidR="00CD6FB1" w:rsidRPr="00CD6FB1">
        <w:rPr>
          <w:rStyle w:val="Char3"/>
          <w:rFonts w:hint="eastAsia"/>
          <w:rtl/>
        </w:rPr>
        <w:t>وَلاَ</w:t>
      </w:r>
      <w:r w:rsidR="00CD6FB1" w:rsidRPr="00CD6FB1">
        <w:rPr>
          <w:rStyle w:val="Char3"/>
          <w:rtl/>
        </w:rPr>
        <w:t xml:space="preserve"> </w:t>
      </w:r>
      <w:r w:rsidR="00CD6FB1" w:rsidRPr="00CD6FB1">
        <w:rPr>
          <w:rStyle w:val="Char3"/>
          <w:rFonts w:hint="eastAsia"/>
          <w:rtl/>
        </w:rPr>
        <w:t>يَفِرُّ</w:t>
      </w:r>
      <w:r w:rsidR="00CD6FB1" w:rsidRPr="00CD6FB1">
        <w:rPr>
          <w:rStyle w:val="Char3"/>
          <w:rtl/>
        </w:rPr>
        <w:t xml:space="preserve"> </w:t>
      </w:r>
      <w:r w:rsidR="00CD6FB1" w:rsidRPr="00CD6FB1">
        <w:rPr>
          <w:rStyle w:val="Char3"/>
          <w:rFonts w:hint="eastAsia"/>
          <w:rtl/>
        </w:rPr>
        <w:t>إِذَا</w:t>
      </w:r>
      <w:r w:rsidR="00CD6FB1" w:rsidRPr="00CD6FB1">
        <w:rPr>
          <w:rStyle w:val="Char3"/>
          <w:rtl/>
        </w:rPr>
        <w:t xml:space="preserve"> </w:t>
      </w:r>
      <w:r w:rsidR="00CD6FB1" w:rsidRPr="00CD6FB1">
        <w:rPr>
          <w:rStyle w:val="Char3"/>
          <w:rFonts w:hint="eastAsia"/>
          <w:rtl/>
        </w:rPr>
        <w:t>لاَقَى</w:t>
      </w:r>
      <w:r w:rsidR="00CD6FB1">
        <w:rPr>
          <w:rFonts w:cs="Traditional Arabic" w:hint="cs"/>
          <w:rtl/>
          <w:lang w:bidi="fa-IR"/>
        </w:rPr>
        <w:t>»</w:t>
      </w:r>
      <w:r w:rsidRPr="00CD6FB1">
        <w:rPr>
          <w:rStyle w:val="FootnoteReference"/>
          <w:rFonts w:cs="B Lotus"/>
          <w:rtl/>
          <w:lang w:bidi="fa-IR"/>
        </w:rPr>
        <w:footnoteReference w:id="378"/>
      </w:r>
      <w:r w:rsidR="00CD6FB1">
        <w:rPr>
          <w:rFonts w:cs="B Lotus" w:hint="cs"/>
          <w:rtl/>
          <w:lang w:bidi="fa-IR"/>
        </w:rPr>
        <w:t xml:space="preserve">. </w:t>
      </w:r>
      <w:r w:rsidR="00CD6FB1" w:rsidRPr="00CD6FB1">
        <w:rPr>
          <w:rFonts w:cs="Traditional Arabic" w:hint="cs"/>
          <w:sz w:val="26"/>
          <w:szCs w:val="26"/>
          <w:rtl/>
          <w:lang w:bidi="fa-IR"/>
        </w:rPr>
        <w:t>«</w:t>
      </w:r>
      <w:r w:rsidRPr="00CD6FB1">
        <w:rPr>
          <w:rFonts w:cs="B Lotus"/>
          <w:sz w:val="26"/>
          <w:szCs w:val="26"/>
          <w:rtl/>
          <w:lang w:bidi="fa-IR"/>
        </w:rPr>
        <w:t>او یک روز، روزه می‏گرفت ویک روز افطار می‏کرد و هنگام رویارویی با دشمن فرار نمی‏کرد</w:t>
      </w:r>
      <w:r w:rsidR="00CD6FB1" w:rsidRPr="00CD6FB1">
        <w:rPr>
          <w:rFonts w:cs="Traditional Arabic" w:hint="cs"/>
          <w:sz w:val="26"/>
          <w:szCs w:val="26"/>
          <w:rtl/>
          <w:lang w:bidi="fa-IR"/>
        </w:rPr>
        <w:t>»</w:t>
      </w:r>
      <w:r w:rsidRPr="00CD6FB1">
        <w:rPr>
          <w:rFonts w:cs="B Lotus"/>
          <w:sz w:val="26"/>
          <w:szCs w:val="26"/>
          <w:rtl/>
          <w:lang w:bidi="fa-IR"/>
        </w:rPr>
        <w:t xml:space="preserve">. </w:t>
      </w:r>
      <w:r w:rsidRPr="00CD6FB1">
        <w:rPr>
          <w:rFonts w:cs="B Lotus"/>
          <w:rtl/>
          <w:lang w:bidi="fa-IR"/>
        </w:rPr>
        <w:t>آن حضرت این نکته را خاطرنشان ساخته که روزه گرفتن داود، او را از رویارویی با دشمن ناتوان نکرده تا فرار کند یا جهاد را ترک نماید.</w:t>
      </w:r>
    </w:p>
    <w:p w:rsidR="00CE3DC4" w:rsidRPr="00CD6FB1" w:rsidRDefault="00CE3DC4" w:rsidP="003B72A7">
      <w:pPr>
        <w:widowControl w:val="0"/>
        <w:ind w:firstLine="284"/>
        <w:jc w:val="both"/>
        <w:rPr>
          <w:rFonts w:cs="B Lotus"/>
          <w:rtl/>
          <w:lang w:bidi="fa-IR"/>
        </w:rPr>
      </w:pPr>
      <w:r w:rsidRPr="00CD6FB1">
        <w:rPr>
          <w:rFonts w:cs="B Lotus"/>
          <w:rtl/>
          <w:lang w:bidi="fa-IR"/>
        </w:rPr>
        <w:t>به عبدالله بن مسعود</w:t>
      </w:r>
      <w:r w:rsidR="00BD6683" w:rsidRPr="00CD6FB1">
        <w:rPr>
          <w:rFonts w:cs="B Lotus"/>
          <w:lang w:bidi="fa-IR"/>
        </w:rPr>
        <w:sym w:font="AGA Arabesque" w:char="F074"/>
      </w:r>
      <w:r w:rsidRPr="00CD6FB1">
        <w:rPr>
          <w:rFonts w:cs="B Lotus"/>
          <w:rtl/>
          <w:lang w:bidi="fa-IR"/>
        </w:rPr>
        <w:t xml:space="preserve"> گفته شد: تو کم روزه می‏گیری. گفت: «روزه گرفتن مرا از قرائت قرآن باز می‏دارد و من قرائت قرآن را بیشتر دوست دارم».</w:t>
      </w:r>
    </w:p>
    <w:p w:rsidR="00CE3DC4" w:rsidRPr="00CD6FB1" w:rsidRDefault="00CE3DC4" w:rsidP="003B72A7">
      <w:pPr>
        <w:widowControl w:val="0"/>
        <w:ind w:firstLine="284"/>
        <w:jc w:val="both"/>
        <w:rPr>
          <w:rFonts w:cs="B Lotus"/>
          <w:rtl/>
          <w:lang w:bidi="fa-IR"/>
        </w:rPr>
      </w:pPr>
      <w:r w:rsidRPr="00CD6FB1">
        <w:rPr>
          <w:rFonts w:cs="B Lotus"/>
          <w:rtl/>
          <w:lang w:bidi="fa-IR"/>
        </w:rPr>
        <w:t>به همین خاطر امام مالک احیای تمام مدت شب را مکروه دانسته و گوید: «شاید او وقتی صبح کند، درمانده و ناتوان شود و در رسول خدا</w:t>
      </w:r>
      <w:r w:rsidR="00862F49" w:rsidRPr="00CD6FB1">
        <w:rPr>
          <w:rFonts w:cs="CTraditional Arabic"/>
          <w:rtl/>
          <w:lang w:bidi="fa-IR"/>
        </w:rPr>
        <w:t>ص</w:t>
      </w:r>
      <w:r w:rsidRPr="00CD6FB1">
        <w:rPr>
          <w:rFonts w:cs="B Lotus"/>
          <w:rtl/>
          <w:lang w:bidi="fa-IR"/>
        </w:rPr>
        <w:t xml:space="preserve"> سرمشق خوبی وجود دارد». سپس گفت: «این کار مادام که به نماز صبح لطمه‏ای وارد نکند، اشکالی ندارد».</w:t>
      </w:r>
    </w:p>
    <w:p w:rsidR="00CE3DC4" w:rsidRPr="00CD6FB1" w:rsidRDefault="00CE3DC4" w:rsidP="00CE3DC4">
      <w:pPr>
        <w:ind w:firstLine="284"/>
        <w:jc w:val="both"/>
        <w:rPr>
          <w:rFonts w:cs="B Lotus"/>
          <w:rtl/>
          <w:lang w:bidi="fa-IR"/>
        </w:rPr>
      </w:pPr>
      <w:r w:rsidRPr="00CD6FB1">
        <w:rPr>
          <w:rFonts w:cs="B Lotus"/>
          <w:rtl/>
          <w:lang w:bidi="fa-IR"/>
        </w:rPr>
        <w:t>راجع به روزه‏ی روز عرفه آمده که گناه دو سال را پاک می‏کند.</w:t>
      </w:r>
      <w:r w:rsidRPr="00CD6FB1">
        <w:rPr>
          <w:rStyle w:val="FootnoteReference"/>
          <w:rFonts w:cs="B Lotus"/>
          <w:rtl/>
          <w:lang w:bidi="fa-IR"/>
        </w:rPr>
        <w:footnoteReference w:id="379"/>
      </w:r>
      <w:r w:rsidRPr="00CD6FB1">
        <w:rPr>
          <w:rFonts w:cs="B Lotus"/>
          <w:rtl/>
          <w:lang w:bidi="fa-IR"/>
        </w:rPr>
        <w:t xml:space="preserve"> سپس روزه نگرفتن آن برای حاجیان بهتر است، چون در این صورت توان و نیروی ایستادن در صحرای عرفات و دعا کردن را دارند. ابن وهب در این زمینه روایتی را نقل کرده است.</w:t>
      </w:r>
    </w:p>
    <w:p w:rsidR="00CE3DC4" w:rsidRPr="00CD6FB1" w:rsidRDefault="00CE3DC4" w:rsidP="00CD6FB1">
      <w:pPr>
        <w:ind w:firstLine="284"/>
        <w:jc w:val="both"/>
        <w:rPr>
          <w:rFonts w:cs="B Lotus"/>
          <w:rtl/>
          <w:lang w:bidi="fa-IR"/>
        </w:rPr>
      </w:pPr>
      <w:r w:rsidRPr="00CD6FB1">
        <w:rPr>
          <w:rFonts w:cs="B Lotus"/>
          <w:rtl/>
          <w:lang w:bidi="fa-IR"/>
        </w:rPr>
        <w:t>در حدیث آمده است:</w:t>
      </w:r>
      <w:r w:rsidR="00CD6FB1">
        <w:rPr>
          <w:rFonts w:cs="B Lotus" w:hint="cs"/>
          <w:rtl/>
          <w:lang w:bidi="fa-IR"/>
        </w:rPr>
        <w:t xml:space="preserve"> </w:t>
      </w:r>
      <w:r w:rsidR="00CD6FB1">
        <w:rPr>
          <w:rFonts w:cs="Traditional Arabic" w:hint="cs"/>
          <w:rtl/>
          <w:lang w:bidi="fa-IR"/>
        </w:rPr>
        <w:t>«</w:t>
      </w:r>
      <w:r w:rsidR="00CD6FB1" w:rsidRPr="00CD6FB1">
        <w:rPr>
          <w:rStyle w:val="Char3"/>
          <w:rFonts w:hint="eastAsia"/>
          <w:rtl/>
        </w:rPr>
        <w:t>إِنَّ</w:t>
      </w:r>
      <w:r w:rsidR="00CD6FB1" w:rsidRPr="00CD6FB1">
        <w:rPr>
          <w:rStyle w:val="Char3"/>
          <w:rtl/>
        </w:rPr>
        <w:t xml:space="preserve"> </w:t>
      </w:r>
      <w:r w:rsidR="00CD6FB1" w:rsidRPr="00CD6FB1">
        <w:rPr>
          <w:rStyle w:val="Char3"/>
          <w:rFonts w:hint="eastAsia"/>
          <w:rtl/>
        </w:rPr>
        <w:t>لأَهْلِكَ</w:t>
      </w:r>
      <w:r w:rsidR="00CD6FB1" w:rsidRPr="00CD6FB1">
        <w:rPr>
          <w:rStyle w:val="Char3"/>
          <w:rtl/>
        </w:rPr>
        <w:t xml:space="preserve"> </w:t>
      </w:r>
      <w:r w:rsidR="00CD6FB1" w:rsidRPr="00CD6FB1">
        <w:rPr>
          <w:rStyle w:val="Char3"/>
          <w:rFonts w:hint="eastAsia"/>
          <w:rtl/>
        </w:rPr>
        <w:t>عَلَيْكَ</w:t>
      </w:r>
      <w:r w:rsidR="00CD6FB1" w:rsidRPr="00CD6FB1">
        <w:rPr>
          <w:rStyle w:val="Char3"/>
          <w:rtl/>
        </w:rPr>
        <w:t xml:space="preserve"> </w:t>
      </w:r>
      <w:r w:rsidR="00CD6FB1" w:rsidRPr="00CD6FB1">
        <w:rPr>
          <w:rStyle w:val="Char3"/>
          <w:rFonts w:hint="eastAsia"/>
          <w:rtl/>
        </w:rPr>
        <w:t>حَقًّا</w:t>
      </w:r>
      <w:r w:rsidR="00CD6FB1" w:rsidRPr="00CD6FB1">
        <w:rPr>
          <w:rStyle w:val="Char3"/>
          <w:rFonts w:hint="cs"/>
          <w:rtl/>
        </w:rPr>
        <w:t xml:space="preserve"> ولزورك</w:t>
      </w:r>
      <w:r w:rsidR="00CD6FB1" w:rsidRPr="00CD6FB1">
        <w:rPr>
          <w:rStyle w:val="Char3"/>
          <w:rFonts w:hint="eastAsia"/>
          <w:rtl/>
        </w:rPr>
        <w:t xml:space="preserve"> عَلَيْكَ</w:t>
      </w:r>
      <w:r w:rsidR="00CD6FB1" w:rsidRPr="00CD6FB1">
        <w:rPr>
          <w:rStyle w:val="Char3"/>
          <w:rtl/>
        </w:rPr>
        <w:t xml:space="preserve"> </w:t>
      </w:r>
      <w:r w:rsidR="00CD6FB1" w:rsidRPr="00CD6FB1">
        <w:rPr>
          <w:rStyle w:val="Char3"/>
          <w:rFonts w:hint="eastAsia"/>
          <w:rtl/>
        </w:rPr>
        <w:t>حَقًّا</w:t>
      </w:r>
      <w:r w:rsidR="00CD6FB1" w:rsidRPr="00CD6FB1">
        <w:rPr>
          <w:rStyle w:val="Char3"/>
          <w:rFonts w:hint="cs"/>
          <w:rtl/>
        </w:rPr>
        <w:t xml:space="preserve">  </w:t>
      </w:r>
      <w:r w:rsidR="00CD6FB1" w:rsidRPr="00CD6FB1">
        <w:rPr>
          <w:rStyle w:val="Char3"/>
          <w:rFonts w:hint="eastAsia"/>
          <w:rtl/>
        </w:rPr>
        <w:t>وَلِنَفْسِكَ</w:t>
      </w:r>
      <w:r w:rsidR="00CD6FB1" w:rsidRPr="00CD6FB1">
        <w:rPr>
          <w:rStyle w:val="Char3"/>
          <w:rtl/>
        </w:rPr>
        <w:t xml:space="preserve"> </w:t>
      </w:r>
      <w:r w:rsidR="00CD6FB1" w:rsidRPr="00CD6FB1">
        <w:rPr>
          <w:rStyle w:val="Char3"/>
          <w:rFonts w:hint="eastAsia"/>
          <w:rtl/>
        </w:rPr>
        <w:t>عَلَيْكَ</w:t>
      </w:r>
      <w:r w:rsidR="00CD6FB1" w:rsidRPr="00CD6FB1">
        <w:rPr>
          <w:rStyle w:val="Char3"/>
          <w:rtl/>
        </w:rPr>
        <w:t xml:space="preserve"> </w:t>
      </w:r>
      <w:r w:rsidR="00CD6FB1" w:rsidRPr="00CD6FB1">
        <w:rPr>
          <w:rStyle w:val="Char3"/>
          <w:rFonts w:hint="eastAsia"/>
          <w:rtl/>
        </w:rPr>
        <w:t>حَقًّا</w:t>
      </w:r>
      <w:r w:rsidR="00CD6FB1">
        <w:rPr>
          <w:rFonts w:cs="Traditional Arabic" w:hint="cs"/>
          <w:rtl/>
          <w:lang w:bidi="fa-IR"/>
        </w:rPr>
        <w:t>»</w:t>
      </w:r>
      <w:r w:rsidRPr="00CD6FB1">
        <w:rPr>
          <w:rStyle w:val="FootnoteReference"/>
          <w:rFonts w:cs="B Lotus"/>
          <w:rtl/>
          <w:lang w:bidi="fa-IR"/>
        </w:rPr>
        <w:footnoteReference w:id="380"/>
      </w:r>
      <w:r w:rsidR="00CD6FB1">
        <w:rPr>
          <w:rFonts w:cs="B Lotus" w:hint="cs"/>
          <w:rtl/>
          <w:lang w:bidi="fa-IR"/>
        </w:rPr>
        <w:t xml:space="preserve">. </w:t>
      </w:r>
      <w:r w:rsidR="00CD6FB1" w:rsidRPr="00CD6FB1">
        <w:rPr>
          <w:rFonts w:cs="Traditional Arabic" w:hint="cs"/>
          <w:sz w:val="26"/>
          <w:szCs w:val="26"/>
          <w:rtl/>
          <w:lang w:bidi="fa-IR"/>
        </w:rPr>
        <w:t>«</w:t>
      </w:r>
      <w:r w:rsidRPr="00CD6FB1">
        <w:rPr>
          <w:rFonts w:cs="B Lotus"/>
          <w:sz w:val="26"/>
          <w:szCs w:val="26"/>
          <w:rtl/>
          <w:lang w:bidi="fa-IR"/>
        </w:rPr>
        <w:t>همانا خانواده‏ات بر تو حقی دارد، شکم‏ات بر تو حقی دارد و نفس‏ات بر تو حقی دارد</w:t>
      </w:r>
      <w:r w:rsidR="00CD6FB1" w:rsidRPr="00CD6FB1">
        <w:rPr>
          <w:rFonts w:cs="Traditional Arabic" w:hint="cs"/>
          <w:sz w:val="26"/>
          <w:szCs w:val="26"/>
          <w:rtl/>
          <w:lang w:bidi="fa-IR"/>
        </w:rPr>
        <w:t>»</w:t>
      </w:r>
      <w:r w:rsidRPr="00CD6FB1">
        <w:rPr>
          <w:rFonts w:cs="B Lotus"/>
          <w:sz w:val="26"/>
          <w:szCs w:val="26"/>
          <w:rtl/>
          <w:lang w:bidi="fa-IR"/>
        </w:rPr>
        <w:t xml:space="preserve">. </w:t>
      </w:r>
      <w:r w:rsidRPr="00CD6FB1">
        <w:rPr>
          <w:rFonts w:cs="B Lotus"/>
          <w:rtl/>
          <w:lang w:bidi="fa-IR"/>
        </w:rPr>
        <w:t>پس هرگاه کسی خود را وقف عبادتی بکند، که در اصل بر او واجب نیست، چه بسا این کار در این حقوق خللی وارد کند.</w:t>
      </w:r>
    </w:p>
    <w:p w:rsidR="00CE3DC4" w:rsidRPr="00CD6FB1" w:rsidRDefault="00CE3DC4" w:rsidP="00B751B7">
      <w:pPr>
        <w:ind w:firstLine="284"/>
        <w:jc w:val="both"/>
        <w:rPr>
          <w:rFonts w:cs="B Lotus"/>
          <w:rtl/>
          <w:lang w:bidi="fa-IR"/>
        </w:rPr>
      </w:pPr>
      <w:r w:rsidRPr="00CD6FB1">
        <w:rPr>
          <w:rFonts w:cs="B Lotus"/>
          <w:rtl/>
          <w:lang w:bidi="fa-IR"/>
        </w:rPr>
        <w:t>از ابوجُحَیفه</w:t>
      </w:r>
      <w:r w:rsidR="00BD6683" w:rsidRPr="00CD6FB1">
        <w:rPr>
          <w:rFonts w:cs="B Lotus"/>
          <w:lang w:bidi="fa-IR"/>
        </w:rPr>
        <w:sym w:font="AGA Arabesque" w:char="F074"/>
      </w:r>
      <w:r w:rsidRPr="00CD6FB1">
        <w:rPr>
          <w:rFonts w:cs="B Lotus"/>
          <w:rtl/>
          <w:lang w:bidi="fa-IR"/>
        </w:rPr>
        <w:t xml:space="preserve"> روایت است که گوید: رسول خدا</w:t>
      </w:r>
      <w:r w:rsidR="00862F49" w:rsidRPr="00CD6FB1">
        <w:rPr>
          <w:rFonts w:cs="CTraditional Arabic"/>
          <w:rtl/>
          <w:lang w:bidi="fa-IR"/>
        </w:rPr>
        <w:t>ص</w:t>
      </w:r>
      <w:r w:rsidRPr="00CD6FB1">
        <w:rPr>
          <w:rFonts w:cs="B Lotus"/>
          <w:rtl/>
          <w:lang w:bidi="fa-IR"/>
        </w:rPr>
        <w:t xml:space="preserve"> میان سلمان و ابودرداء پیمان اخوت بست. سلمان به دیدن ابودرداء آمد، دید که مادر درداء خودآرایی را کنار نهاده و ظاهری نامرتب دارد. سلمان گفت: چرا این چنین هستی؟ گفت: برادرت، ابودرداء، هیچ نیازی در این دنیا ندارد. ابوجُحَیفه گوید: وقتی ابودرداء آمد، سلمان غذا را برایش آورد و گفت: بخور. ابودرداء گفت: من روزه‏ام. سلمان گفت: تا تو نخوری لب به غذا نمی‏زنم. راوی گوید: پس ابودرداء غذا خورد. وقتی شب آمد، ابودرداء رفت تا نماز شب بخواند. سلمان به او گفت: بخواب. او هم خوابید. سپس رفت تا نماز شب بخواند. دوباره سلمان به او گفت: بخواب. او هم خوابید. موقع صبح سلمان به او گفت: حالا برخیز. هر دو بلند شدند و نماز صبح خواندند. آنگاه سلمان گفت: همانا نفس‏ات بر تو حقی دارد و پروردگارت بر تو حقی دارد، و میهمان‏ات بر تو حقی دارد و زن و فرزندانت بر تو حقی دارند. به هر صاحب حقی، حقش را بده. آن دو پیش پیامبر</w:t>
      </w:r>
      <w:r w:rsidR="00862F49" w:rsidRPr="00CD6FB1">
        <w:rPr>
          <w:rFonts w:cs="CTraditional Arabic"/>
          <w:rtl/>
          <w:lang w:bidi="fa-IR"/>
        </w:rPr>
        <w:t>ص</w:t>
      </w:r>
      <w:r w:rsidRPr="00CD6FB1">
        <w:rPr>
          <w:rFonts w:cs="B Lotus"/>
          <w:rtl/>
          <w:lang w:bidi="fa-IR"/>
        </w:rPr>
        <w:t xml:space="preserve"> آمدند و جریان را برایش بازگو کردند. آن حضرت فرمود: </w:t>
      </w:r>
      <w:r w:rsidRPr="00CD6FB1">
        <w:rPr>
          <w:rFonts w:cs="B Lotus"/>
          <w:b/>
          <w:bCs/>
          <w:rtl/>
          <w:lang w:bidi="fa-IR"/>
        </w:rPr>
        <w:t>«</w:t>
      </w:r>
      <w:r w:rsidRPr="00B751B7">
        <w:rPr>
          <w:rFonts w:cs="B Lotus"/>
          <w:rtl/>
          <w:lang w:bidi="fa-IR"/>
        </w:rPr>
        <w:t>صدق سلمان</w:t>
      </w:r>
      <w:r w:rsidRPr="00CD6FB1">
        <w:rPr>
          <w:rFonts w:cs="B Lotus"/>
          <w:b/>
          <w:bCs/>
          <w:rtl/>
          <w:lang w:bidi="fa-IR"/>
        </w:rPr>
        <w:t>»</w:t>
      </w:r>
      <w:r w:rsidRPr="00B751B7">
        <w:rPr>
          <w:rStyle w:val="FootnoteReference"/>
          <w:rFonts w:cs="B Lotus"/>
          <w:rtl/>
          <w:lang w:bidi="fa-IR"/>
        </w:rPr>
        <w:footnoteReference w:id="381"/>
      </w:r>
      <w:r w:rsidR="00B751B7">
        <w:rPr>
          <w:rFonts w:cs="B Lotus" w:hint="cs"/>
          <w:rtl/>
          <w:lang w:bidi="fa-IR"/>
        </w:rPr>
        <w:t>.</w:t>
      </w:r>
      <w:r w:rsidRPr="00CD6FB1">
        <w:rPr>
          <w:rFonts w:cs="B Lotus"/>
          <w:rtl/>
          <w:lang w:bidi="fa-IR"/>
        </w:rPr>
        <w:t xml:space="preserve"> «سلمان راست گفته است».</w:t>
      </w:r>
    </w:p>
    <w:p w:rsidR="00CE3DC4" w:rsidRPr="00CD6FB1" w:rsidRDefault="00CE3DC4" w:rsidP="00CE3DC4">
      <w:pPr>
        <w:ind w:firstLine="284"/>
        <w:jc w:val="both"/>
        <w:rPr>
          <w:rFonts w:cs="B Lotus"/>
          <w:rtl/>
          <w:lang w:bidi="fa-IR"/>
        </w:rPr>
      </w:pPr>
      <w:r w:rsidRPr="00CD6FB1">
        <w:rPr>
          <w:rFonts w:cs="B Lotus"/>
          <w:rtl/>
          <w:lang w:bidi="fa-IR"/>
        </w:rPr>
        <w:t>ترمذی گوید: این حدیث، صحیح است.</w:t>
      </w:r>
    </w:p>
    <w:p w:rsidR="00CE3DC4" w:rsidRPr="00CD6FB1" w:rsidRDefault="00CE3DC4" w:rsidP="00CE3DC4">
      <w:pPr>
        <w:ind w:firstLine="284"/>
        <w:jc w:val="both"/>
        <w:rPr>
          <w:rFonts w:cs="B Lotus"/>
          <w:rtl/>
          <w:lang w:bidi="fa-IR"/>
        </w:rPr>
      </w:pPr>
      <w:r w:rsidRPr="00CD6FB1">
        <w:rPr>
          <w:rFonts w:cs="B Lotus"/>
          <w:rtl/>
          <w:lang w:bidi="fa-IR"/>
        </w:rPr>
        <w:t>این حدیث، موارد زیر را گوشزد نموده و انسان را  متوجه آن ساخته است:</w:t>
      </w:r>
    </w:p>
    <w:p w:rsidR="00CE3DC4" w:rsidRPr="00CD6FB1" w:rsidRDefault="00CE3DC4" w:rsidP="00CE3DC4">
      <w:pPr>
        <w:ind w:firstLine="284"/>
        <w:jc w:val="both"/>
        <w:rPr>
          <w:rFonts w:cs="B Lotus"/>
          <w:rtl/>
          <w:lang w:bidi="fa-IR"/>
        </w:rPr>
      </w:pPr>
      <w:r w:rsidRPr="00CD6FB1">
        <w:rPr>
          <w:rFonts w:cs="B Lotus"/>
          <w:rtl/>
          <w:lang w:bidi="fa-IR"/>
        </w:rPr>
        <w:t>- حق همسر، از قبیل نزدیکی با او و اظهار محبت به او و آنچه که به اینها مربوط است.</w:t>
      </w:r>
    </w:p>
    <w:p w:rsidR="00CE3DC4" w:rsidRPr="00CD6FB1" w:rsidRDefault="00CE3DC4" w:rsidP="00CE3DC4">
      <w:pPr>
        <w:ind w:firstLine="284"/>
        <w:jc w:val="both"/>
        <w:rPr>
          <w:rFonts w:cs="B Lotus"/>
          <w:rtl/>
          <w:lang w:bidi="fa-IR"/>
        </w:rPr>
      </w:pPr>
      <w:r w:rsidRPr="00CD6FB1">
        <w:rPr>
          <w:rFonts w:cs="B Lotus"/>
          <w:rtl/>
          <w:lang w:bidi="fa-IR"/>
        </w:rPr>
        <w:t>- حق میهمان، از راه خدمت و خوش رفتاری با او و خوردن غذا با او و امثال آن.</w:t>
      </w:r>
    </w:p>
    <w:p w:rsidR="00CE3DC4" w:rsidRPr="00CD6FB1" w:rsidRDefault="00CE3DC4" w:rsidP="00CE3DC4">
      <w:pPr>
        <w:ind w:firstLine="284"/>
        <w:jc w:val="both"/>
        <w:rPr>
          <w:rFonts w:cs="B Lotus"/>
          <w:rtl/>
          <w:lang w:bidi="fa-IR"/>
        </w:rPr>
      </w:pPr>
      <w:r w:rsidRPr="00CD6FB1">
        <w:rPr>
          <w:rFonts w:cs="B Lotus"/>
          <w:rtl/>
          <w:lang w:bidi="fa-IR"/>
        </w:rPr>
        <w:t>- حق فرزند، که تربیت و پرورش آنان از راه کسب‏ روزی و خدمت به آنان می‏باشد.</w:t>
      </w:r>
    </w:p>
    <w:p w:rsidR="00CE3DC4" w:rsidRPr="00CD6FB1" w:rsidRDefault="00CE3DC4" w:rsidP="00CE3DC4">
      <w:pPr>
        <w:ind w:firstLine="284"/>
        <w:jc w:val="both"/>
        <w:rPr>
          <w:rFonts w:cs="B Lotus"/>
          <w:rtl/>
          <w:lang w:bidi="fa-IR"/>
        </w:rPr>
      </w:pPr>
      <w:r w:rsidRPr="00CD6FB1">
        <w:rPr>
          <w:rFonts w:cs="B Lotus"/>
          <w:rtl/>
          <w:lang w:bidi="fa-IR"/>
        </w:rPr>
        <w:t>- حق نفس، از راه وارد نکردن مشقت و سختی به آن.</w:t>
      </w:r>
    </w:p>
    <w:p w:rsidR="00CE3DC4" w:rsidRPr="00CD6FB1" w:rsidRDefault="00CE3DC4" w:rsidP="00CE3DC4">
      <w:pPr>
        <w:ind w:firstLine="284"/>
        <w:jc w:val="both"/>
        <w:rPr>
          <w:rFonts w:cs="B Lotus"/>
          <w:rtl/>
          <w:lang w:bidi="fa-IR"/>
        </w:rPr>
      </w:pPr>
      <w:r w:rsidRPr="00CD6FB1">
        <w:rPr>
          <w:rFonts w:cs="B Lotus"/>
          <w:rtl/>
          <w:lang w:bidi="fa-IR"/>
        </w:rPr>
        <w:t>- حق پروردگار، به وسیله‏ی انجام دادن وظایف و تکالیف دیگر، اعم از فرایض و سنت‏های مهم‏تر و مؤکدتر از آن. واجب است که به هر صاحب حقی حق‏اش داده شود.</w:t>
      </w:r>
    </w:p>
    <w:p w:rsidR="00CE3DC4" w:rsidRPr="00CD6FB1" w:rsidRDefault="00CE3DC4" w:rsidP="00CE3DC4">
      <w:pPr>
        <w:ind w:firstLine="284"/>
        <w:jc w:val="both"/>
        <w:rPr>
          <w:rFonts w:cs="B Lotus"/>
          <w:rtl/>
          <w:lang w:bidi="fa-IR"/>
        </w:rPr>
      </w:pPr>
      <w:r w:rsidRPr="00CD6FB1">
        <w:rPr>
          <w:rFonts w:cs="B Lotus"/>
          <w:rtl/>
          <w:lang w:bidi="fa-IR"/>
        </w:rPr>
        <w:t>هرگاه انسان خود را ملتزم یک یا دو یا سه کار از کارهای مندوب نمود، این التزام او را از انجام دادن کارهای دیگر یا کامل کردن آنها به صورت واقعی خود باز می‏دارد در نتیجه مورد سرزنش قرار می‏گیرد.</w:t>
      </w:r>
    </w:p>
    <w:p w:rsidR="00CE3DC4" w:rsidRPr="00CD6FB1" w:rsidRDefault="00CE3DC4" w:rsidP="00CE3DC4">
      <w:pPr>
        <w:ind w:firstLine="284"/>
        <w:jc w:val="both"/>
        <w:rPr>
          <w:rFonts w:cs="B Lotus"/>
          <w:rtl/>
          <w:lang w:bidi="fa-IR"/>
        </w:rPr>
      </w:pPr>
      <w:r w:rsidRPr="00CD6FB1">
        <w:rPr>
          <w:rFonts w:cs="B Lotus"/>
          <w:b/>
          <w:bCs/>
          <w:rtl/>
          <w:lang w:bidi="fa-IR"/>
        </w:rPr>
        <w:t>سوّم-</w:t>
      </w:r>
      <w:r w:rsidRPr="00CD6FB1">
        <w:rPr>
          <w:rFonts w:cs="B Lotus"/>
          <w:rtl/>
          <w:lang w:bidi="fa-IR"/>
        </w:rPr>
        <w:t xml:space="preserve"> ترس ناخوش داشتن نفس از آن عملی که انسان خود را بدان ملتزم نموده است</w:t>
      </w:r>
      <w:r w:rsidR="000D0821" w:rsidRPr="00CD6FB1">
        <w:rPr>
          <w:rFonts w:cs="B Lotus"/>
          <w:rtl/>
          <w:lang w:bidi="fa-IR"/>
        </w:rPr>
        <w:t>،</w:t>
      </w:r>
      <w:r w:rsidRPr="00CD6FB1">
        <w:rPr>
          <w:rFonts w:cs="B Lotus"/>
          <w:rtl/>
          <w:lang w:bidi="fa-IR"/>
        </w:rPr>
        <w:t xml:space="preserve"> چون او در صورت التزام و پایبندی به یک کار، مثل آن است که ادامه دادن آن، مشقت و سختی به بار آورد. پس با به وجود آوردن مشقت و سختی، زمانی که وقت عمل نزدیک</w:t>
      </w:r>
      <w:r w:rsidR="009B0475" w:rsidRPr="00CD6FB1">
        <w:rPr>
          <w:rFonts w:cs="B Lotus"/>
          <w:rtl/>
          <w:lang w:bidi="fa-IR"/>
        </w:rPr>
        <w:t xml:space="preserve"> می‌</w:t>
      </w:r>
      <w:r w:rsidRPr="00CD6FB1">
        <w:rPr>
          <w:rFonts w:cs="B Lotus"/>
          <w:rtl/>
          <w:lang w:bidi="fa-IR"/>
        </w:rPr>
        <w:t>شود، نفس از آن بدش می‏آید، و دوست دارد که ای کاش آن را انجام نمی‏داد یا آرزو می‏کند ای کاش بدان ملتزم نمی‏شد.</w:t>
      </w:r>
    </w:p>
    <w:p w:rsidR="00CE3DC4" w:rsidRPr="00CD6FB1" w:rsidRDefault="00CE3DC4" w:rsidP="003B72A7">
      <w:pPr>
        <w:widowControl w:val="0"/>
        <w:ind w:firstLine="284"/>
        <w:jc w:val="both"/>
        <w:rPr>
          <w:rFonts w:cs="B Lotus"/>
          <w:rtl/>
          <w:lang w:bidi="fa-IR"/>
        </w:rPr>
      </w:pPr>
      <w:r w:rsidRPr="00CD6FB1">
        <w:rPr>
          <w:rFonts w:cs="B Lotus"/>
          <w:rtl/>
          <w:lang w:bidi="fa-IR"/>
        </w:rPr>
        <w:t>روایت عایشه</w:t>
      </w:r>
      <w:r w:rsidR="00BD6683" w:rsidRPr="00CD6FB1">
        <w:rPr>
          <w:rFonts w:cs="CTraditional Arabic"/>
          <w:rtl/>
          <w:lang w:bidi="fa-IR"/>
        </w:rPr>
        <w:t>ل</w:t>
      </w:r>
      <w:r w:rsidRPr="00CD6FB1">
        <w:rPr>
          <w:rFonts w:cs="B Lotus"/>
          <w:rtl/>
          <w:lang w:bidi="fa-IR"/>
        </w:rPr>
        <w:t xml:space="preserve"> از پیامبر</w:t>
      </w:r>
      <w:r w:rsidR="00862F49" w:rsidRPr="00CD6FB1">
        <w:rPr>
          <w:rFonts w:cs="CTraditional Arabic"/>
          <w:rtl/>
          <w:lang w:bidi="fa-IR"/>
        </w:rPr>
        <w:t>ص</w:t>
      </w:r>
      <w:r w:rsidRPr="00CD6FB1">
        <w:rPr>
          <w:rFonts w:cs="B Lotus"/>
          <w:rtl/>
          <w:lang w:bidi="fa-IR"/>
        </w:rPr>
        <w:t xml:space="preserve"> به این مطلب اشاره می‏کند آنجا که می‏فرماید:</w:t>
      </w:r>
      <w:r w:rsidR="00CD6FB1">
        <w:rPr>
          <w:rFonts w:cs="B Lotus" w:hint="cs"/>
          <w:rtl/>
          <w:lang w:bidi="fa-IR"/>
        </w:rPr>
        <w:t xml:space="preserve"> </w:t>
      </w:r>
      <w:r w:rsidR="00CD6FB1">
        <w:rPr>
          <w:rFonts w:cs="Traditional Arabic" w:hint="cs"/>
          <w:rtl/>
          <w:lang w:bidi="fa-IR"/>
        </w:rPr>
        <w:t>«</w:t>
      </w:r>
      <w:r w:rsidR="00540730" w:rsidRPr="00540730">
        <w:rPr>
          <w:rStyle w:val="Char3"/>
          <w:rFonts w:hint="eastAsia"/>
          <w:rtl/>
        </w:rPr>
        <w:t>إِنَّ</w:t>
      </w:r>
      <w:r w:rsidR="00540730" w:rsidRPr="00540730">
        <w:rPr>
          <w:rStyle w:val="Char3"/>
          <w:rtl/>
        </w:rPr>
        <w:t xml:space="preserve"> </w:t>
      </w:r>
      <w:r w:rsidR="00540730" w:rsidRPr="00540730">
        <w:rPr>
          <w:rStyle w:val="Char3"/>
          <w:rFonts w:hint="eastAsia"/>
          <w:rtl/>
        </w:rPr>
        <w:t>هَذَا</w:t>
      </w:r>
      <w:r w:rsidR="00540730" w:rsidRPr="00540730">
        <w:rPr>
          <w:rStyle w:val="Char3"/>
          <w:rtl/>
        </w:rPr>
        <w:t xml:space="preserve"> </w:t>
      </w:r>
      <w:r w:rsidR="00540730" w:rsidRPr="00540730">
        <w:rPr>
          <w:rStyle w:val="Char3"/>
          <w:rFonts w:hint="eastAsia"/>
          <w:rtl/>
        </w:rPr>
        <w:t>الدِّينَ</w:t>
      </w:r>
      <w:r w:rsidR="00540730" w:rsidRPr="00540730">
        <w:rPr>
          <w:rStyle w:val="Char3"/>
          <w:rtl/>
        </w:rPr>
        <w:t xml:space="preserve"> </w:t>
      </w:r>
      <w:r w:rsidR="00540730" w:rsidRPr="00540730">
        <w:rPr>
          <w:rStyle w:val="Char3"/>
          <w:rFonts w:hint="eastAsia"/>
          <w:rtl/>
        </w:rPr>
        <w:t>مَتِينٌ</w:t>
      </w:r>
      <w:r w:rsidR="00540730" w:rsidRPr="00540730">
        <w:rPr>
          <w:rStyle w:val="Char3"/>
          <w:rtl/>
        </w:rPr>
        <w:t xml:space="preserve"> </w:t>
      </w:r>
      <w:r w:rsidR="00540730" w:rsidRPr="00540730">
        <w:rPr>
          <w:rStyle w:val="Char3"/>
          <w:rFonts w:hint="eastAsia"/>
          <w:rtl/>
        </w:rPr>
        <w:t>فَأَوْغِلْ</w:t>
      </w:r>
      <w:r w:rsidR="00540730" w:rsidRPr="00540730">
        <w:rPr>
          <w:rStyle w:val="Char3"/>
          <w:rtl/>
        </w:rPr>
        <w:t xml:space="preserve"> </w:t>
      </w:r>
      <w:r w:rsidR="00540730" w:rsidRPr="00540730">
        <w:rPr>
          <w:rStyle w:val="Char3"/>
          <w:rFonts w:hint="eastAsia"/>
          <w:rtl/>
        </w:rPr>
        <w:t>فِيهِ</w:t>
      </w:r>
      <w:r w:rsidR="00540730" w:rsidRPr="00540730">
        <w:rPr>
          <w:rStyle w:val="Char3"/>
          <w:rtl/>
        </w:rPr>
        <w:t xml:space="preserve"> </w:t>
      </w:r>
      <w:r w:rsidR="00540730" w:rsidRPr="00540730">
        <w:rPr>
          <w:rStyle w:val="Char3"/>
          <w:rFonts w:hint="eastAsia"/>
          <w:rtl/>
        </w:rPr>
        <w:t>بِرِفْقٍ</w:t>
      </w:r>
      <w:r w:rsidR="003D7095">
        <w:rPr>
          <w:rStyle w:val="Char3"/>
          <w:rtl/>
        </w:rPr>
        <w:t>،</w:t>
      </w:r>
      <w:r w:rsidR="00540730" w:rsidRPr="00540730">
        <w:rPr>
          <w:rStyle w:val="Char3"/>
          <w:rtl/>
        </w:rPr>
        <w:t xml:space="preserve"> </w:t>
      </w:r>
      <w:r w:rsidR="00540730" w:rsidRPr="00540730">
        <w:rPr>
          <w:rStyle w:val="Char3"/>
          <w:rFonts w:hint="eastAsia"/>
          <w:rtl/>
        </w:rPr>
        <w:t>وَلاَ</w:t>
      </w:r>
      <w:r w:rsidR="00540730" w:rsidRPr="00540730">
        <w:rPr>
          <w:rStyle w:val="Char3"/>
          <w:rtl/>
        </w:rPr>
        <w:t xml:space="preserve"> </w:t>
      </w:r>
      <w:r w:rsidR="00540730" w:rsidRPr="00540730">
        <w:rPr>
          <w:rStyle w:val="Char3"/>
          <w:rFonts w:hint="eastAsia"/>
          <w:rtl/>
        </w:rPr>
        <w:t>تُبَغِّضْ</w:t>
      </w:r>
      <w:r w:rsidR="00540730" w:rsidRPr="00540730">
        <w:rPr>
          <w:rStyle w:val="Char3"/>
          <w:rtl/>
        </w:rPr>
        <w:t xml:space="preserve"> </w:t>
      </w:r>
      <w:r w:rsidR="00540730" w:rsidRPr="00540730">
        <w:rPr>
          <w:rStyle w:val="Char3"/>
          <w:rFonts w:hint="eastAsia"/>
          <w:rtl/>
        </w:rPr>
        <w:t>إِلَى</w:t>
      </w:r>
      <w:r w:rsidR="00540730" w:rsidRPr="00540730">
        <w:rPr>
          <w:rStyle w:val="Char3"/>
          <w:rtl/>
        </w:rPr>
        <w:t xml:space="preserve"> </w:t>
      </w:r>
      <w:r w:rsidR="00540730" w:rsidRPr="00540730">
        <w:rPr>
          <w:rStyle w:val="Char3"/>
          <w:rFonts w:hint="eastAsia"/>
          <w:rtl/>
        </w:rPr>
        <w:t>نَفْسِكَ</w:t>
      </w:r>
      <w:r w:rsidR="00540730" w:rsidRPr="00540730">
        <w:rPr>
          <w:rStyle w:val="Char3"/>
          <w:rtl/>
        </w:rPr>
        <w:t xml:space="preserve"> </w:t>
      </w:r>
      <w:r w:rsidR="00540730" w:rsidRPr="00540730">
        <w:rPr>
          <w:rStyle w:val="Char3"/>
          <w:rFonts w:hint="eastAsia"/>
          <w:rtl/>
        </w:rPr>
        <w:t>عِبَادَةَ</w:t>
      </w:r>
      <w:r w:rsidR="00540730" w:rsidRPr="00540730">
        <w:rPr>
          <w:rStyle w:val="Char3"/>
          <w:rtl/>
        </w:rPr>
        <w:t xml:space="preserve"> </w:t>
      </w:r>
      <w:r w:rsidR="00540730" w:rsidRPr="00540730">
        <w:rPr>
          <w:rStyle w:val="Char3"/>
          <w:rFonts w:hint="eastAsia"/>
          <w:rtl/>
        </w:rPr>
        <w:t>اللَّهِ</w:t>
      </w:r>
      <w:r w:rsidR="003D7095">
        <w:rPr>
          <w:rStyle w:val="Char3"/>
          <w:rtl/>
        </w:rPr>
        <w:t>،</w:t>
      </w:r>
      <w:r w:rsidR="00540730" w:rsidRPr="00540730">
        <w:rPr>
          <w:rStyle w:val="Char3"/>
          <w:rtl/>
        </w:rPr>
        <w:t xml:space="preserve"> </w:t>
      </w:r>
      <w:r w:rsidR="00540730" w:rsidRPr="00540730">
        <w:rPr>
          <w:rStyle w:val="Char3"/>
          <w:rFonts w:hint="eastAsia"/>
          <w:rtl/>
        </w:rPr>
        <w:t>فَإِنَّ</w:t>
      </w:r>
      <w:r w:rsidR="00540730" w:rsidRPr="00540730">
        <w:rPr>
          <w:rStyle w:val="Char3"/>
          <w:rtl/>
        </w:rPr>
        <w:t xml:space="preserve"> </w:t>
      </w:r>
      <w:r w:rsidR="00540730" w:rsidRPr="00540730">
        <w:rPr>
          <w:rStyle w:val="Char3"/>
          <w:rFonts w:hint="eastAsia"/>
          <w:rtl/>
        </w:rPr>
        <w:t>الْمُنْبَتَّ</w:t>
      </w:r>
      <w:r w:rsidR="00540730" w:rsidRPr="00540730">
        <w:rPr>
          <w:rStyle w:val="Char3"/>
          <w:rtl/>
        </w:rPr>
        <w:t xml:space="preserve"> </w:t>
      </w:r>
      <w:r w:rsidR="00540730" w:rsidRPr="00540730">
        <w:rPr>
          <w:rStyle w:val="Char3"/>
          <w:rFonts w:hint="eastAsia"/>
          <w:rtl/>
        </w:rPr>
        <w:t>لاَ</w:t>
      </w:r>
      <w:r w:rsidR="00540730" w:rsidRPr="00540730">
        <w:rPr>
          <w:rStyle w:val="Char3"/>
          <w:rtl/>
        </w:rPr>
        <w:t xml:space="preserve"> </w:t>
      </w:r>
      <w:r w:rsidR="00540730" w:rsidRPr="00540730">
        <w:rPr>
          <w:rStyle w:val="Char3"/>
          <w:rFonts w:hint="eastAsia"/>
          <w:rtl/>
        </w:rPr>
        <w:t>أَرْضًا</w:t>
      </w:r>
      <w:r w:rsidR="00540730" w:rsidRPr="00540730">
        <w:rPr>
          <w:rStyle w:val="Char3"/>
          <w:rtl/>
        </w:rPr>
        <w:t xml:space="preserve"> </w:t>
      </w:r>
      <w:r w:rsidR="00540730" w:rsidRPr="00540730">
        <w:rPr>
          <w:rStyle w:val="Char3"/>
          <w:rFonts w:hint="eastAsia"/>
          <w:rtl/>
        </w:rPr>
        <w:t>قَطَعَ</w:t>
      </w:r>
      <w:r w:rsidR="003D7095">
        <w:rPr>
          <w:rStyle w:val="Char3"/>
          <w:rtl/>
        </w:rPr>
        <w:t>،</w:t>
      </w:r>
      <w:r w:rsidR="00540730" w:rsidRPr="00540730">
        <w:rPr>
          <w:rStyle w:val="Char3"/>
          <w:rtl/>
        </w:rPr>
        <w:t xml:space="preserve"> </w:t>
      </w:r>
      <w:r w:rsidR="00540730" w:rsidRPr="00540730">
        <w:rPr>
          <w:rStyle w:val="Char3"/>
          <w:rFonts w:hint="eastAsia"/>
          <w:rtl/>
        </w:rPr>
        <w:t>وَلاَ</w:t>
      </w:r>
      <w:r w:rsidR="00540730" w:rsidRPr="00540730">
        <w:rPr>
          <w:rStyle w:val="Char3"/>
          <w:rtl/>
        </w:rPr>
        <w:t xml:space="preserve"> </w:t>
      </w:r>
      <w:r w:rsidR="00540730" w:rsidRPr="00540730">
        <w:rPr>
          <w:rStyle w:val="Char3"/>
          <w:rFonts w:hint="eastAsia"/>
          <w:rtl/>
        </w:rPr>
        <w:t>ظَهْرًا</w:t>
      </w:r>
      <w:r w:rsidR="00540730" w:rsidRPr="00540730">
        <w:rPr>
          <w:rStyle w:val="Char3"/>
          <w:rtl/>
        </w:rPr>
        <w:t xml:space="preserve"> </w:t>
      </w:r>
      <w:r w:rsidR="00540730" w:rsidRPr="00540730">
        <w:rPr>
          <w:rStyle w:val="Char3"/>
          <w:rFonts w:hint="eastAsia"/>
          <w:rtl/>
        </w:rPr>
        <w:t>أَبْقَى</w:t>
      </w:r>
      <w:r w:rsidR="00CD6FB1">
        <w:rPr>
          <w:rFonts w:cs="Traditional Arabic" w:hint="cs"/>
          <w:rtl/>
          <w:lang w:bidi="fa-IR"/>
        </w:rPr>
        <w:t>»</w:t>
      </w:r>
      <w:r w:rsidRPr="00CD6FB1">
        <w:rPr>
          <w:rStyle w:val="FootnoteReference"/>
          <w:rFonts w:cs="B Lotus"/>
          <w:rtl/>
          <w:lang w:bidi="fa-IR"/>
        </w:rPr>
        <w:footnoteReference w:id="382"/>
      </w:r>
      <w:r w:rsidR="00540730">
        <w:rPr>
          <w:rFonts w:cs="B Lotus" w:hint="cs"/>
          <w:rtl/>
          <w:lang w:bidi="fa-IR"/>
        </w:rPr>
        <w:t>.</w:t>
      </w:r>
      <w:r w:rsidRPr="00CD6FB1">
        <w:rPr>
          <w:rFonts w:cs="B Lotus"/>
          <w:rtl/>
          <w:lang w:bidi="fa-IR"/>
        </w:rPr>
        <w:t xml:space="preserve"> </w:t>
      </w:r>
      <w:r w:rsidR="00540730" w:rsidRPr="00540730">
        <w:rPr>
          <w:rFonts w:cs="Traditional Arabic" w:hint="cs"/>
          <w:sz w:val="26"/>
          <w:szCs w:val="26"/>
          <w:rtl/>
          <w:lang w:bidi="fa-IR"/>
        </w:rPr>
        <w:t>«</w:t>
      </w:r>
      <w:r w:rsidRPr="00540730">
        <w:rPr>
          <w:rFonts w:cs="B Lotus"/>
          <w:sz w:val="26"/>
          <w:szCs w:val="26"/>
          <w:rtl/>
          <w:lang w:bidi="fa-IR"/>
        </w:rPr>
        <w:t>این دین، استوار است، پس به آرامی و نرمی در آن نفوذ کنید و پرستش خدا را در نظر نفس‏تان منفور نکنید، چون کسی که در راه می‏ماند و بریده می‏شود دیگر نمی‏تواند به راهش ادامه دهد و سواری‏اش هم توان ادامه‏ی راه را ندارد</w:t>
      </w:r>
      <w:r w:rsidR="00540730" w:rsidRPr="00540730">
        <w:rPr>
          <w:rFonts w:cs="Traditional Arabic" w:hint="cs"/>
          <w:sz w:val="26"/>
          <w:szCs w:val="26"/>
          <w:rtl/>
          <w:lang w:bidi="fa-IR"/>
        </w:rPr>
        <w:t>»</w:t>
      </w:r>
      <w:r w:rsidRPr="00540730">
        <w:rPr>
          <w:rFonts w:cs="B Lotus"/>
          <w:sz w:val="26"/>
          <w:szCs w:val="26"/>
          <w:rtl/>
          <w:lang w:bidi="fa-IR"/>
        </w:rPr>
        <w:t>.</w:t>
      </w:r>
    </w:p>
    <w:p w:rsidR="00CE3DC4" w:rsidRPr="00CD6FB1" w:rsidRDefault="00CE3DC4" w:rsidP="00CE3DC4">
      <w:pPr>
        <w:ind w:firstLine="284"/>
        <w:jc w:val="both"/>
        <w:rPr>
          <w:rFonts w:cs="B Lotus"/>
          <w:rtl/>
          <w:lang w:bidi="fa-IR"/>
        </w:rPr>
      </w:pPr>
      <w:r w:rsidRPr="00CD6FB1">
        <w:rPr>
          <w:rFonts w:cs="B Lotus"/>
          <w:rtl/>
          <w:lang w:bidi="fa-IR"/>
        </w:rPr>
        <w:t>در اینجا کسی که به سختی و درشتی در مسیر دین حرکت می‏کند، به کسی تشبیه شده که در قسمتی از راه می‏ماند و بریده می‏شود و سواری‏اش را تند می‏راند و آن را خسته می‏کند تا اینکه سواری‏اش می‏ایستد و قادر به ادامه‏ی راه نیست. اگر این فرد به آرامی سواری‏اش را می‏راند، به مقصد می‏رسید.</w:t>
      </w:r>
    </w:p>
    <w:p w:rsidR="00CE3DC4" w:rsidRPr="00CD6FB1" w:rsidRDefault="00CE3DC4" w:rsidP="00CE3DC4">
      <w:pPr>
        <w:ind w:firstLine="284"/>
        <w:jc w:val="both"/>
        <w:rPr>
          <w:rFonts w:cs="B Lotus"/>
          <w:rtl/>
          <w:lang w:bidi="fa-IR"/>
        </w:rPr>
      </w:pPr>
      <w:r w:rsidRPr="00CD6FB1">
        <w:rPr>
          <w:rFonts w:cs="B Lotus"/>
          <w:rtl/>
          <w:lang w:bidi="fa-IR"/>
        </w:rPr>
        <w:t>انسان نیز چنین است. عمرش مسافت و مقصدش، م</w:t>
      </w:r>
      <w:r w:rsidR="00540730">
        <w:rPr>
          <w:rFonts w:cs="B Lotus"/>
          <w:rtl/>
          <w:lang w:bidi="fa-IR"/>
        </w:rPr>
        <w:t>رگ و سواری‏اش خودش است. پس همان</w:t>
      </w:r>
      <w:r w:rsidR="00540730">
        <w:rPr>
          <w:rFonts w:cs="B Lotus" w:hint="cs"/>
          <w:rtl/>
          <w:lang w:bidi="fa-IR"/>
        </w:rPr>
        <w:t>‌</w:t>
      </w:r>
      <w:r w:rsidRPr="00CD6FB1">
        <w:rPr>
          <w:rFonts w:cs="B Lotus"/>
          <w:rtl/>
          <w:lang w:bidi="fa-IR"/>
        </w:rPr>
        <w:t>طور که از انسان خواسته می‏شود سواری‏اش را آرام براند و با آن به نرمی رفتار کند تا او را به مقصدش برساند، به همین صورت از انسان خواسته می‏شود که نسبت به خودش به نرمی و آرامی رفتار کند تا طی مسافت عمر با انجام تکالیف دینی بر نفس‏اش آسان باشد. در حدیث مذکور از کاری که سبب می‏شود عبارت خدا برای نفس منفور باشد، نهی شده است و هر چه شریعت اسلام از آن نهی کند، کار خوبی نیست.</w:t>
      </w:r>
    </w:p>
    <w:p w:rsidR="00B751B7" w:rsidRDefault="00CE3DC4" w:rsidP="00B751B7">
      <w:pPr>
        <w:ind w:firstLine="284"/>
        <w:jc w:val="both"/>
        <w:rPr>
          <w:rFonts w:cs="B Lotus"/>
          <w:rtl/>
          <w:lang w:bidi="fa-IR"/>
        </w:rPr>
      </w:pPr>
      <w:r w:rsidRPr="00CD6FB1">
        <w:rPr>
          <w:rFonts w:cs="B Lotus"/>
          <w:rtl/>
          <w:lang w:bidi="fa-IR"/>
        </w:rPr>
        <w:t>طبری از طریق روایت ابن عباس</w:t>
      </w:r>
      <w:r w:rsidR="00BD6683" w:rsidRPr="00CD6FB1">
        <w:rPr>
          <w:rFonts w:cs="CTraditional Arabic"/>
          <w:rtl/>
          <w:lang w:bidi="fa-IR"/>
        </w:rPr>
        <w:t>ب</w:t>
      </w:r>
      <w:r w:rsidRPr="00CD6FB1">
        <w:rPr>
          <w:rFonts w:cs="B Lotus"/>
          <w:rtl/>
          <w:lang w:bidi="fa-IR"/>
        </w:rPr>
        <w:t xml:space="preserve"> روایت کرده است: وقتی آیات</w:t>
      </w:r>
      <w:r w:rsidR="009B0475" w:rsidRPr="00B751B7">
        <w:rPr>
          <w:rFonts w:cs="B Lotus"/>
          <w:rtl/>
          <w:lang w:bidi="fa-IR"/>
        </w:rPr>
        <w:t>:</w:t>
      </w:r>
    </w:p>
    <w:p w:rsidR="00CE3DC4" w:rsidRPr="00CD6FB1" w:rsidRDefault="00540730" w:rsidP="00B751B7">
      <w:pPr>
        <w:ind w:firstLine="284"/>
        <w:jc w:val="both"/>
        <w:rPr>
          <w:rFonts w:ascii="2  Badr" w:hAnsi="2  Badr" w:cs="B Lotus"/>
          <w:rtl/>
          <w:lang w:bidi="fa-IR"/>
        </w:rPr>
      </w:pPr>
      <w:r w:rsidRPr="00B751B7">
        <w:rPr>
          <w:rFonts w:cs="Traditional Arabic" w:hint="cs"/>
          <w:rtl/>
          <w:lang w:bidi="fa-IR"/>
        </w:rPr>
        <w:t>﴿</w:t>
      </w:r>
      <w:r w:rsidR="00B751B7" w:rsidRPr="00B751B7">
        <w:rPr>
          <w:rFonts w:ascii="KFGQPC Uthmanic Script HAFS" w:cs="KFGQPC Uthmanic Script HAFS" w:hint="eastAsia"/>
          <w:rtl/>
          <w:lang w:bidi="fa-IR"/>
        </w:rPr>
        <w:t>يَ</w:t>
      </w:r>
      <w:r w:rsidR="00B751B7" w:rsidRPr="00B751B7">
        <w:rPr>
          <w:rFonts w:ascii="KFGQPC Uthmanic Script HAFS" w:cs="KFGQPC Uthmanic Script HAFS" w:hint="cs"/>
          <w:rtl/>
          <w:lang w:bidi="fa-IR"/>
        </w:rPr>
        <w:t>ٰٓ</w:t>
      </w:r>
      <w:r w:rsidR="00B751B7" w:rsidRPr="00B751B7">
        <w:rPr>
          <w:rFonts w:ascii="KFGQPC Uthmanic Script HAFS" w:cs="KFGQPC Uthmanic Script HAFS" w:hint="eastAsia"/>
          <w:rtl/>
          <w:lang w:bidi="fa-IR"/>
        </w:rPr>
        <w:t>أَيُّهَا</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cs"/>
          <w:rtl/>
          <w:lang w:bidi="fa-IR"/>
        </w:rPr>
        <w:t>ٱ</w:t>
      </w:r>
      <w:r w:rsidR="00B751B7" w:rsidRPr="00B751B7">
        <w:rPr>
          <w:rFonts w:ascii="KFGQPC Uthmanic Script HAFS" w:cs="KFGQPC Uthmanic Script HAFS" w:hint="eastAsia"/>
          <w:rtl/>
          <w:lang w:bidi="fa-IR"/>
        </w:rPr>
        <w:t>لنَّبِيُّ</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إِنَّا</w:t>
      </w:r>
      <w:r w:rsidR="00B751B7" w:rsidRPr="00B751B7">
        <w:rPr>
          <w:rFonts w:ascii="KFGQPC Uthmanic Script HAFS" w:cs="KFGQPC Uthmanic Script HAFS" w:hint="cs"/>
          <w:rtl/>
          <w:lang w:bidi="fa-IR"/>
        </w:rPr>
        <w:t>ٓ</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أَر</w:t>
      </w:r>
      <w:r w:rsidR="00B751B7" w:rsidRPr="00B751B7">
        <w:rPr>
          <w:rFonts w:ascii="KFGQPC Uthmanic Script HAFS" w:cs="KFGQPC Uthmanic Script HAFS" w:hint="cs"/>
          <w:rtl/>
          <w:lang w:bidi="fa-IR"/>
        </w:rPr>
        <w:t>ۡ</w:t>
      </w:r>
      <w:r w:rsidR="00B751B7" w:rsidRPr="00B751B7">
        <w:rPr>
          <w:rFonts w:ascii="KFGQPC Uthmanic Script HAFS" w:cs="KFGQPC Uthmanic Script HAFS" w:hint="eastAsia"/>
          <w:rtl/>
          <w:lang w:bidi="fa-IR"/>
        </w:rPr>
        <w:t>سَل</w:t>
      </w:r>
      <w:r w:rsidR="00B751B7" w:rsidRPr="00B751B7">
        <w:rPr>
          <w:rFonts w:ascii="KFGQPC Uthmanic Script HAFS" w:cs="KFGQPC Uthmanic Script HAFS" w:hint="cs"/>
          <w:rtl/>
          <w:lang w:bidi="fa-IR"/>
        </w:rPr>
        <w:t>ۡ</w:t>
      </w:r>
      <w:r w:rsidR="00B751B7" w:rsidRPr="00B751B7">
        <w:rPr>
          <w:rFonts w:ascii="KFGQPC Uthmanic Script HAFS" w:cs="KFGQPC Uthmanic Script HAFS" w:hint="eastAsia"/>
          <w:rtl/>
          <w:lang w:bidi="fa-IR"/>
        </w:rPr>
        <w:t>نَ</w:t>
      </w:r>
      <w:r w:rsidR="00B751B7" w:rsidRPr="00B751B7">
        <w:rPr>
          <w:rFonts w:ascii="KFGQPC Uthmanic Script HAFS" w:cs="KFGQPC Uthmanic Script HAFS" w:hint="cs"/>
          <w:rtl/>
          <w:lang w:bidi="fa-IR"/>
        </w:rPr>
        <w:t>ٰ</w:t>
      </w:r>
      <w:r w:rsidR="00B751B7" w:rsidRPr="00B751B7">
        <w:rPr>
          <w:rFonts w:ascii="KFGQPC Uthmanic Script HAFS" w:cs="KFGQPC Uthmanic Script HAFS" w:hint="eastAsia"/>
          <w:rtl/>
          <w:lang w:bidi="fa-IR"/>
        </w:rPr>
        <w:t>كَ</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شَ</w:t>
      </w:r>
      <w:r w:rsidR="00B751B7" w:rsidRPr="00B751B7">
        <w:rPr>
          <w:rFonts w:ascii="KFGQPC Uthmanic Script HAFS" w:cs="KFGQPC Uthmanic Script HAFS" w:hint="cs"/>
          <w:rtl/>
          <w:lang w:bidi="fa-IR"/>
        </w:rPr>
        <w:t>ٰ</w:t>
      </w:r>
      <w:r w:rsidR="00B751B7" w:rsidRPr="00B751B7">
        <w:rPr>
          <w:rFonts w:ascii="KFGQPC Uthmanic Script HAFS" w:cs="KFGQPC Uthmanic Script HAFS" w:hint="eastAsia"/>
          <w:rtl/>
          <w:lang w:bidi="fa-IR"/>
        </w:rPr>
        <w:t>هِد</w:t>
      </w:r>
      <w:r w:rsidR="00B751B7" w:rsidRPr="00B751B7">
        <w:rPr>
          <w:rFonts w:ascii="KFGQPC Uthmanic Script HAFS" w:cs="KFGQPC Uthmanic Script HAFS" w:hint="cs"/>
          <w:rtl/>
          <w:lang w:bidi="fa-IR"/>
        </w:rPr>
        <w:t>ٗ</w:t>
      </w:r>
      <w:r w:rsidR="00B751B7" w:rsidRPr="00B751B7">
        <w:rPr>
          <w:rFonts w:ascii="KFGQPC Uthmanic Script HAFS" w:cs="KFGQPC Uthmanic Script HAFS" w:hint="eastAsia"/>
          <w:rtl/>
          <w:lang w:bidi="fa-IR"/>
        </w:rPr>
        <w:t>ا</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وَمُبَشِّر</w:t>
      </w:r>
      <w:r w:rsidR="00B751B7" w:rsidRPr="00B751B7">
        <w:rPr>
          <w:rFonts w:ascii="KFGQPC Uthmanic Script HAFS" w:cs="KFGQPC Uthmanic Script HAFS" w:hint="cs"/>
          <w:rtl/>
          <w:lang w:bidi="fa-IR"/>
        </w:rPr>
        <w:t>ٗ</w:t>
      </w:r>
      <w:r w:rsidR="00B751B7" w:rsidRPr="00B751B7">
        <w:rPr>
          <w:rFonts w:ascii="KFGQPC Uthmanic Script HAFS" w:cs="KFGQPC Uthmanic Script HAFS" w:hint="eastAsia"/>
          <w:rtl/>
          <w:lang w:bidi="fa-IR"/>
        </w:rPr>
        <w:t>ا</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وَنَذِير</w:t>
      </w:r>
      <w:r w:rsidR="00B751B7" w:rsidRPr="00B751B7">
        <w:rPr>
          <w:rFonts w:ascii="KFGQPC Uthmanic Script HAFS" w:cs="KFGQPC Uthmanic Script HAFS" w:hint="cs"/>
          <w:rtl/>
          <w:lang w:bidi="fa-IR"/>
        </w:rPr>
        <w:t>ٗ</w:t>
      </w:r>
      <w:r w:rsidR="00B751B7" w:rsidRPr="00B751B7">
        <w:rPr>
          <w:rFonts w:ascii="KFGQPC Uthmanic Script HAFS" w:cs="KFGQPC Uthmanic Script HAFS" w:hint="eastAsia"/>
          <w:rtl/>
          <w:lang w:bidi="fa-IR"/>
        </w:rPr>
        <w:t>ا</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cs"/>
          <w:rtl/>
          <w:lang w:bidi="fa-IR"/>
        </w:rPr>
        <w:t>٤٥</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وَدَاعِيًا</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إِلَى</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cs"/>
          <w:rtl/>
          <w:lang w:bidi="fa-IR"/>
        </w:rPr>
        <w:t>ٱ</w:t>
      </w:r>
      <w:r w:rsidR="00B751B7" w:rsidRPr="00B751B7">
        <w:rPr>
          <w:rFonts w:ascii="KFGQPC Uthmanic Script HAFS" w:cs="KFGQPC Uthmanic Script HAFS" w:hint="eastAsia"/>
          <w:rtl/>
          <w:lang w:bidi="fa-IR"/>
        </w:rPr>
        <w:t>للَّهِ</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بِإِذ</w:t>
      </w:r>
      <w:r w:rsidR="00B751B7" w:rsidRPr="00B751B7">
        <w:rPr>
          <w:rFonts w:ascii="KFGQPC Uthmanic Script HAFS" w:cs="KFGQPC Uthmanic Script HAFS" w:hint="cs"/>
          <w:rtl/>
          <w:lang w:bidi="fa-IR"/>
        </w:rPr>
        <w:t>ۡ</w:t>
      </w:r>
      <w:r w:rsidR="00B751B7" w:rsidRPr="00B751B7">
        <w:rPr>
          <w:rFonts w:ascii="KFGQPC Uthmanic Script HAFS" w:cs="KFGQPC Uthmanic Script HAFS" w:hint="eastAsia"/>
          <w:rtl/>
          <w:lang w:bidi="fa-IR"/>
        </w:rPr>
        <w:t>نِهِ</w:t>
      </w:r>
      <w:r w:rsidR="00B751B7" w:rsidRPr="00B751B7">
        <w:rPr>
          <w:rFonts w:ascii="KFGQPC Uthmanic Script HAFS" w:cs="KFGQPC Uthmanic Script HAFS" w:hint="cs"/>
          <w:rtl/>
          <w:lang w:bidi="fa-IR"/>
        </w:rPr>
        <w:t>ۦ</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وَسِرَاج</w:t>
      </w:r>
      <w:r w:rsidR="00B751B7" w:rsidRPr="00B751B7">
        <w:rPr>
          <w:rFonts w:ascii="KFGQPC Uthmanic Script HAFS" w:cs="KFGQPC Uthmanic Script HAFS" w:hint="cs"/>
          <w:rtl/>
          <w:lang w:bidi="fa-IR"/>
        </w:rPr>
        <w:t>ٗ</w:t>
      </w:r>
      <w:r w:rsidR="00B751B7" w:rsidRPr="00B751B7">
        <w:rPr>
          <w:rFonts w:ascii="KFGQPC Uthmanic Script HAFS" w:cs="KFGQPC Uthmanic Script HAFS" w:hint="eastAsia"/>
          <w:rtl/>
          <w:lang w:bidi="fa-IR"/>
        </w:rPr>
        <w:t>ا</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مُّنِير</w:t>
      </w:r>
      <w:r w:rsidR="00B751B7" w:rsidRPr="00B751B7">
        <w:rPr>
          <w:rFonts w:ascii="KFGQPC Uthmanic Script HAFS" w:cs="KFGQPC Uthmanic Script HAFS" w:hint="cs"/>
          <w:rtl/>
          <w:lang w:bidi="fa-IR"/>
        </w:rPr>
        <w:t>ٗ</w:t>
      </w:r>
      <w:r w:rsidR="00B751B7" w:rsidRPr="00B751B7">
        <w:rPr>
          <w:rFonts w:ascii="KFGQPC Uthmanic Script HAFS" w:cs="KFGQPC Uthmanic Script HAFS" w:hint="eastAsia"/>
          <w:rtl/>
          <w:lang w:bidi="fa-IR"/>
        </w:rPr>
        <w:t>ا</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cs"/>
          <w:rtl/>
          <w:lang w:bidi="fa-IR"/>
        </w:rPr>
        <w:t>٤٦</w:t>
      </w:r>
      <w:r w:rsidRPr="00B751B7">
        <w:rPr>
          <w:rFonts w:cs="Traditional Arabic" w:hint="cs"/>
          <w:rtl/>
          <w:lang w:bidi="fa-IR"/>
        </w:rPr>
        <w:t>﴾</w:t>
      </w:r>
      <w:r w:rsidR="00B751B7" w:rsidRPr="00B751B7">
        <w:rPr>
          <w:rFonts w:cs="B Lotus" w:hint="cs"/>
          <w:rtl/>
          <w:lang w:bidi="fa-IR"/>
        </w:rPr>
        <w:t xml:space="preserve"> </w:t>
      </w:r>
      <w:r w:rsidRPr="00B751B7">
        <w:rPr>
          <w:rFonts w:cs="B Lotus" w:hint="cs"/>
          <w:sz w:val="26"/>
          <w:szCs w:val="26"/>
          <w:rtl/>
          <w:lang w:bidi="fa-IR"/>
        </w:rPr>
        <w:t>[</w:t>
      </w:r>
      <w:r w:rsidR="00B751B7" w:rsidRPr="00B751B7">
        <w:rPr>
          <w:rFonts w:cs="B Lotus" w:hint="cs"/>
          <w:sz w:val="26"/>
          <w:szCs w:val="26"/>
          <w:rtl/>
          <w:lang w:bidi="fa-IR"/>
        </w:rPr>
        <w:t>الأحزاب: 45-46</w:t>
      </w:r>
      <w:r w:rsidRPr="00B751B7">
        <w:rPr>
          <w:rFonts w:cs="B Lotus" w:hint="cs"/>
          <w:sz w:val="26"/>
          <w:szCs w:val="26"/>
          <w:rtl/>
          <w:lang w:bidi="fa-IR"/>
        </w:rPr>
        <w:t>]</w:t>
      </w:r>
      <w:r w:rsidRPr="00B751B7">
        <w:rPr>
          <w:rFonts w:cs="B Lotus" w:hint="cs"/>
          <w:rtl/>
          <w:lang w:bidi="fa-IR"/>
        </w:rPr>
        <w:t>.</w:t>
      </w:r>
      <w:r w:rsidR="00CE3DC4" w:rsidRPr="00CD6FB1">
        <w:rPr>
          <w:rFonts w:cs="B Lotus"/>
          <w:rtl/>
          <w:lang w:bidi="fa-IR"/>
        </w:rPr>
        <w:t xml:space="preserve"> </w:t>
      </w:r>
      <w:r w:rsidRPr="00540730">
        <w:rPr>
          <w:rFonts w:ascii="2  Badr" w:hAnsi="2  Badr" w:cs="Traditional Arabic" w:hint="cs"/>
          <w:sz w:val="26"/>
          <w:szCs w:val="26"/>
          <w:rtl/>
          <w:lang w:bidi="fa-IR"/>
        </w:rPr>
        <w:t>«</w:t>
      </w:r>
      <w:r w:rsidR="00CE3DC4" w:rsidRPr="00540730">
        <w:rPr>
          <w:rFonts w:ascii="2  Badr" w:hAnsi="2  Badr" w:cs="B Lotus"/>
          <w:sz w:val="26"/>
          <w:szCs w:val="26"/>
          <w:rtl/>
          <w:lang w:bidi="fa-IR"/>
        </w:rPr>
        <w:t>اي پيغمبر</w:t>
      </w:r>
      <w:r w:rsidR="0097156B" w:rsidRPr="00540730">
        <w:rPr>
          <w:rFonts w:ascii="2  Badr" w:hAnsi="2  Badr" w:cs="B Lotus"/>
          <w:sz w:val="26"/>
          <w:szCs w:val="26"/>
          <w:rtl/>
          <w:lang w:bidi="fa-IR"/>
        </w:rPr>
        <w:t>!</w:t>
      </w:r>
      <w:r w:rsidR="00CE3DC4" w:rsidRPr="00540730">
        <w:rPr>
          <w:rFonts w:ascii="2  Badr" w:hAnsi="2  Badr" w:cs="B Lotus"/>
          <w:sz w:val="26"/>
          <w:szCs w:val="26"/>
          <w:rtl/>
          <w:lang w:bidi="fa-IR"/>
        </w:rPr>
        <w:t xml:space="preserve"> ما تو را به عنوان گواه و مژده‌رسان و بيم‌دهنده فرستاديم</w:t>
      </w:r>
      <w:r>
        <w:rPr>
          <w:rFonts w:ascii="2  Badr" w:hAnsi="2  Badr" w:cs="B Lotus"/>
          <w:sz w:val="26"/>
          <w:szCs w:val="26"/>
          <w:rtl/>
          <w:lang w:bidi="fa-IR"/>
        </w:rPr>
        <w:t>.</w:t>
      </w:r>
      <w:r>
        <w:rPr>
          <w:rFonts w:ascii="2  Badr" w:hAnsi="2  Badr" w:cs="B Lotus" w:hint="cs"/>
          <w:sz w:val="26"/>
          <w:szCs w:val="26"/>
          <w:rtl/>
          <w:lang w:bidi="fa-IR"/>
        </w:rPr>
        <w:t xml:space="preserve"> </w:t>
      </w:r>
      <w:r w:rsidR="00CE3DC4" w:rsidRPr="00540730">
        <w:rPr>
          <w:rFonts w:ascii="2  Badr" w:hAnsi="2  Badr" w:cs="B Lotus"/>
          <w:sz w:val="26"/>
          <w:szCs w:val="26"/>
          <w:rtl/>
          <w:lang w:bidi="fa-IR"/>
        </w:rPr>
        <w:t>و به عنوان دعوت كننده به سوي خدا طبق فرمان الله، و به عنوان چراغ تابان</w:t>
      </w:r>
      <w:r w:rsidRPr="00540730">
        <w:rPr>
          <w:rFonts w:ascii="2  Badr" w:hAnsi="2  Badr" w:cs="Traditional Arabic" w:hint="cs"/>
          <w:sz w:val="26"/>
          <w:szCs w:val="26"/>
          <w:rtl/>
          <w:lang w:bidi="fa-IR"/>
        </w:rPr>
        <w:t>»</w:t>
      </w:r>
      <w:r w:rsidR="00CE3DC4" w:rsidRPr="00540730">
        <w:rPr>
          <w:rFonts w:ascii="2  Badr" w:hAnsi="2  Badr" w:cs="B Lotus"/>
          <w:sz w:val="26"/>
          <w:szCs w:val="26"/>
          <w:rtl/>
          <w:lang w:bidi="fa-IR"/>
        </w:rPr>
        <w:t>.</w:t>
      </w:r>
      <w:r>
        <w:rPr>
          <w:rFonts w:ascii="2  Badr" w:hAnsi="2  Badr" w:cs="B Lotus" w:hint="cs"/>
          <w:rtl/>
          <w:lang w:bidi="fa-IR"/>
        </w:rPr>
        <w:t xml:space="preserve"> </w:t>
      </w:r>
      <w:r w:rsidR="00CE3DC4" w:rsidRPr="00CD6FB1">
        <w:rPr>
          <w:rFonts w:ascii="2  Badr" w:hAnsi="2  Badr" w:cs="B Lotus"/>
          <w:rtl/>
          <w:lang w:bidi="fa-IR"/>
        </w:rPr>
        <w:t>نازل شد، رسول خدا</w:t>
      </w:r>
      <w:r w:rsidR="00862F49" w:rsidRPr="00CD6FB1">
        <w:rPr>
          <w:rFonts w:ascii="2  Badr" w:hAnsi="2  Badr" w:cs="CTraditional Arabic"/>
          <w:rtl/>
          <w:lang w:bidi="fa-IR"/>
        </w:rPr>
        <w:t>ص</w:t>
      </w:r>
      <w:r w:rsidR="00CE3DC4" w:rsidRPr="00CD6FB1">
        <w:rPr>
          <w:rFonts w:ascii="2  Badr" w:hAnsi="2  Badr" w:cs="B Lotus"/>
          <w:rtl/>
          <w:lang w:bidi="fa-IR"/>
        </w:rPr>
        <w:t xml:space="preserve"> علی و معاذ را صدا زد و فرمود: بروید و دیگران را مژده دهید و بر آنان آسان گیرید و سخت مگیرید، چون این آیات بر من نازل شد:</w:t>
      </w:r>
      <w:r>
        <w:rPr>
          <w:rFonts w:ascii="2  Badr" w:hAnsi="2  Badr" w:cs="B Lotus" w:hint="cs"/>
          <w:rtl/>
          <w:lang w:bidi="fa-IR"/>
        </w:rPr>
        <w:t xml:space="preserve"> </w:t>
      </w:r>
      <w:r>
        <w:rPr>
          <w:rFonts w:ascii="2  Badr" w:hAnsi="2  Badr" w:cs="B Lotus" w:hint="cs"/>
          <w:rtl/>
          <w:lang w:bidi="fa-IR"/>
        </w:rPr>
        <w:softHyphen/>
      </w:r>
      <w:r w:rsidR="00B751B7" w:rsidRPr="00B751B7">
        <w:rPr>
          <w:rFonts w:cs="Traditional Arabic" w:hint="cs"/>
          <w:rtl/>
          <w:lang w:bidi="fa-IR"/>
        </w:rPr>
        <w:t>﴿</w:t>
      </w:r>
      <w:r w:rsidR="00B751B7" w:rsidRPr="00B751B7">
        <w:rPr>
          <w:rFonts w:ascii="KFGQPC Uthmanic Script HAFS" w:cs="KFGQPC Uthmanic Script HAFS" w:hint="eastAsia"/>
          <w:sz w:val="26"/>
          <w:szCs w:val="26"/>
          <w:rtl/>
          <w:lang w:bidi="fa-IR"/>
        </w:rPr>
        <w:t>يَ</w:t>
      </w:r>
      <w:r w:rsidR="00B751B7" w:rsidRPr="00B751B7">
        <w:rPr>
          <w:rFonts w:ascii="KFGQPC Uthmanic Script HAFS" w:cs="KFGQPC Uthmanic Script HAFS" w:hint="cs"/>
          <w:sz w:val="26"/>
          <w:szCs w:val="26"/>
          <w:rtl/>
          <w:lang w:bidi="fa-IR"/>
        </w:rPr>
        <w:t>ٰٓ</w:t>
      </w:r>
      <w:r w:rsidR="00B751B7" w:rsidRPr="00B751B7">
        <w:rPr>
          <w:rFonts w:ascii="KFGQPC Uthmanic Script HAFS" w:cs="KFGQPC Uthmanic Script HAFS" w:hint="eastAsia"/>
          <w:sz w:val="26"/>
          <w:szCs w:val="26"/>
          <w:rtl/>
          <w:lang w:bidi="fa-IR"/>
        </w:rPr>
        <w:t>أَيُّهَا</w:t>
      </w:r>
      <w:r w:rsidR="00B751B7" w:rsidRPr="00B751B7">
        <w:rPr>
          <w:rFonts w:ascii="KFGQPC Uthmanic Script HAFS" w:cs="KFGQPC Uthmanic Script HAFS"/>
          <w:sz w:val="26"/>
          <w:szCs w:val="26"/>
          <w:rtl/>
          <w:lang w:bidi="fa-IR"/>
        </w:rPr>
        <w:t xml:space="preserve"> </w:t>
      </w:r>
      <w:r w:rsidR="00B751B7" w:rsidRPr="00B751B7">
        <w:rPr>
          <w:rFonts w:ascii="KFGQPC Uthmanic Script HAFS" w:cs="KFGQPC Uthmanic Script HAFS" w:hint="cs"/>
          <w:sz w:val="26"/>
          <w:szCs w:val="26"/>
          <w:rtl/>
          <w:lang w:bidi="fa-IR"/>
        </w:rPr>
        <w:t>ٱ</w:t>
      </w:r>
      <w:r w:rsidR="00B751B7" w:rsidRPr="00B751B7">
        <w:rPr>
          <w:rFonts w:ascii="KFGQPC Uthmanic Script HAFS" w:cs="KFGQPC Uthmanic Script HAFS" w:hint="eastAsia"/>
          <w:sz w:val="26"/>
          <w:szCs w:val="26"/>
          <w:rtl/>
          <w:lang w:bidi="fa-IR"/>
        </w:rPr>
        <w:t>لنَّبِيُّ</w:t>
      </w:r>
      <w:r w:rsidR="00B751B7" w:rsidRPr="00B751B7">
        <w:rPr>
          <w:rFonts w:ascii="KFGQPC Uthmanic Script HAFS" w:cs="KFGQPC Uthmanic Script HAFS"/>
          <w:sz w:val="26"/>
          <w:szCs w:val="26"/>
          <w:rtl/>
          <w:lang w:bidi="fa-IR"/>
        </w:rPr>
        <w:t xml:space="preserve"> </w:t>
      </w:r>
      <w:r w:rsidR="00B751B7" w:rsidRPr="00B751B7">
        <w:rPr>
          <w:rFonts w:ascii="KFGQPC Uthmanic Script HAFS" w:cs="KFGQPC Uthmanic Script HAFS" w:hint="eastAsia"/>
          <w:sz w:val="26"/>
          <w:szCs w:val="26"/>
          <w:rtl/>
          <w:lang w:bidi="fa-IR"/>
        </w:rPr>
        <w:t>إِنَّا</w:t>
      </w:r>
      <w:r w:rsidR="00B751B7" w:rsidRPr="00B751B7">
        <w:rPr>
          <w:rFonts w:ascii="KFGQPC Uthmanic Script HAFS" w:cs="KFGQPC Uthmanic Script HAFS" w:hint="cs"/>
          <w:sz w:val="26"/>
          <w:szCs w:val="26"/>
          <w:rtl/>
          <w:lang w:bidi="fa-IR"/>
        </w:rPr>
        <w:t>ٓ</w:t>
      </w:r>
      <w:r w:rsidR="00B751B7" w:rsidRPr="00B751B7">
        <w:rPr>
          <w:rFonts w:ascii="KFGQPC Uthmanic Script HAFS" w:cs="KFGQPC Uthmanic Script HAFS"/>
          <w:sz w:val="26"/>
          <w:szCs w:val="26"/>
          <w:rtl/>
          <w:lang w:bidi="fa-IR"/>
        </w:rPr>
        <w:t xml:space="preserve"> </w:t>
      </w:r>
      <w:r w:rsidR="00B751B7" w:rsidRPr="00B751B7">
        <w:rPr>
          <w:rFonts w:ascii="KFGQPC Uthmanic Script HAFS" w:cs="KFGQPC Uthmanic Script HAFS" w:hint="eastAsia"/>
          <w:sz w:val="26"/>
          <w:szCs w:val="26"/>
          <w:rtl/>
          <w:lang w:bidi="fa-IR"/>
        </w:rPr>
        <w:t>أَر</w:t>
      </w:r>
      <w:r w:rsidR="00B751B7" w:rsidRPr="00B751B7">
        <w:rPr>
          <w:rFonts w:ascii="KFGQPC Uthmanic Script HAFS" w:cs="KFGQPC Uthmanic Script HAFS" w:hint="cs"/>
          <w:sz w:val="26"/>
          <w:szCs w:val="26"/>
          <w:rtl/>
          <w:lang w:bidi="fa-IR"/>
        </w:rPr>
        <w:t>ۡ</w:t>
      </w:r>
      <w:r w:rsidR="00B751B7" w:rsidRPr="00B751B7">
        <w:rPr>
          <w:rFonts w:ascii="KFGQPC Uthmanic Script HAFS" w:cs="KFGQPC Uthmanic Script HAFS" w:hint="eastAsia"/>
          <w:sz w:val="26"/>
          <w:szCs w:val="26"/>
          <w:rtl/>
          <w:lang w:bidi="fa-IR"/>
        </w:rPr>
        <w:t>سَل</w:t>
      </w:r>
      <w:r w:rsidR="00B751B7" w:rsidRPr="00B751B7">
        <w:rPr>
          <w:rFonts w:ascii="KFGQPC Uthmanic Script HAFS" w:cs="KFGQPC Uthmanic Script HAFS" w:hint="cs"/>
          <w:sz w:val="26"/>
          <w:szCs w:val="26"/>
          <w:rtl/>
          <w:lang w:bidi="fa-IR"/>
        </w:rPr>
        <w:t>ۡ</w:t>
      </w:r>
      <w:r w:rsidR="00B751B7" w:rsidRPr="00B751B7">
        <w:rPr>
          <w:rFonts w:ascii="KFGQPC Uthmanic Script HAFS" w:cs="KFGQPC Uthmanic Script HAFS" w:hint="eastAsia"/>
          <w:sz w:val="26"/>
          <w:szCs w:val="26"/>
          <w:rtl/>
          <w:lang w:bidi="fa-IR"/>
        </w:rPr>
        <w:t>نَ</w:t>
      </w:r>
      <w:r w:rsidR="00B751B7" w:rsidRPr="00B751B7">
        <w:rPr>
          <w:rFonts w:ascii="KFGQPC Uthmanic Script HAFS" w:cs="KFGQPC Uthmanic Script HAFS" w:hint="cs"/>
          <w:sz w:val="26"/>
          <w:szCs w:val="26"/>
          <w:rtl/>
          <w:lang w:bidi="fa-IR"/>
        </w:rPr>
        <w:t>ٰ</w:t>
      </w:r>
      <w:r w:rsidR="00B751B7" w:rsidRPr="00B751B7">
        <w:rPr>
          <w:rFonts w:ascii="KFGQPC Uthmanic Script HAFS" w:cs="KFGQPC Uthmanic Script HAFS" w:hint="eastAsia"/>
          <w:sz w:val="26"/>
          <w:szCs w:val="26"/>
          <w:rtl/>
          <w:lang w:bidi="fa-IR"/>
        </w:rPr>
        <w:t>كَ</w:t>
      </w:r>
      <w:r w:rsidR="00B751B7" w:rsidRPr="00B751B7">
        <w:rPr>
          <w:rFonts w:ascii="KFGQPC Uthmanic Script HAFS" w:cs="KFGQPC Uthmanic Script HAFS"/>
          <w:sz w:val="26"/>
          <w:szCs w:val="26"/>
          <w:rtl/>
          <w:lang w:bidi="fa-IR"/>
        </w:rPr>
        <w:t xml:space="preserve"> </w:t>
      </w:r>
      <w:r w:rsidR="00B751B7" w:rsidRPr="00B751B7">
        <w:rPr>
          <w:rFonts w:ascii="KFGQPC Uthmanic Script HAFS" w:cs="KFGQPC Uthmanic Script HAFS" w:hint="eastAsia"/>
          <w:sz w:val="26"/>
          <w:szCs w:val="26"/>
          <w:rtl/>
          <w:lang w:bidi="fa-IR"/>
        </w:rPr>
        <w:t>شَ</w:t>
      </w:r>
      <w:r w:rsidR="00B751B7" w:rsidRPr="00B751B7">
        <w:rPr>
          <w:rFonts w:ascii="KFGQPC Uthmanic Script HAFS" w:cs="KFGQPC Uthmanic Script HAFS" w:hint="cs"/>
          <w:sz w:val="26"/>
          <w:szCs w:val="26"/>
          <w:rtl/>
          <w:lang w:bidi="fa-IR"/>
        </w:rPr>
        <w:t>ٰ</w:t>
      </w:r>
      <w:r w:rsidR="00B751B7" w:rsidRPr="00B751B7">
        <w:rPr>
          <w:rFonts w:ascii="KFGQPC Uthmanic Script HAFS" w:cs="KFGQPC Uthmanic Script HAFS" w:hint="eastAsia"/>
          <w:sz w:val="26"/>
          <w:szCs w:val="26"/>
          <w:rtl/>
          <w:lang w:bidi="fa-IR"/>
        </w:rPr>
        <w:t>هِد</w:t>
      </w:r>
      <w:r w:rsidR="00B751B7" w:rsidRPr="00B751B7">
        <w:rPr>
          <w:rFonts w:ascii="KFGQPC Uthmanic Script HAFS" w:cs="KFGQPC Uthmanic Script HAFS" w:hint="cs"/>
          <w:sz w:val="26"/>
          <w:szCs w:val="26"/>
          <w:rtl/>
          <w:lang w:bidi="fa-IR"/>
        </w:rPr>
        <w:t>ٗ</w:t>
      </w:r>
      <w:r w:rsidR="00B751B7" w:rsidRPr="00B751B7">
        <w:rPr>
          <w:rFonts w:ascii="KFGQPC Uthmanic Script HAFS" w:cs="KFGQPC Uthmanic Script HAFS" w:hint="eastAsia"/>
          <w:sz w:val="26"/>
          <w:szCs w:val="26"/>
          <w:rtl/>
          <w:lang w:bidi="fa-IR"/>
        </w:rPr>
        <w:t>ا</w:t>
      </w:r>
      <w:r w:rsidR="00B751B7" w:rsidRPr="00B751B7">
        <w:rPr>
          <w:rFonts w:ascii="KFGQPC Uthmanic Script HAFS" w:cs="KFGQPC Uthmanic Script HAFS"/>
          <w:sz w:val="26"/>
          <w:szCs w:val="26"/>
          <w:rtl/>
          <w:lang w:bidi="fa-IR"/>
        </w:rPr>
        <w:t xml:space="preserve"> </w:t>
      </w:r>
      <w:r w:rsidR="00B751B7" w:rsidRPr="00B751B7">
        <w:rPr>
          <w:rFonts w:ascii="KFGQPC Uthmanic Script HAFS" w:cs="KFGQPC Uthmanic Script HAFS" w:hint="eastAsia"/>
          <w:sz w:val="26"/>
          <w:szCs w:val="26"/>
          <w:rtl/>
          <w:lang w:bidi="fa-IR"/>
        </w:rPr>
        <w:t>وَمُبَشِّر</w:t>
      </w:r>
      <w:r w:rsidR="00B751B7" w:rsidRPr="00B751B7">
        <w:rPr>
          <w:rFonts w:ascii="KFGQPC Uthmanic Script HAFS" w:cs="KFGQPC Uthmanic Script HAFS" w:hint="cs"/>
          <w:sz w:val="26"/>
          <w:szCs w:val="26"/>
          <w:rtl/>
          <w:lang w:bidi="fa-IR"/>
        </w:rPr>
        <w:t>ٗ</w:t>
      </w:r>
      <w:r w:rsidR="00B751B7" w:rsidRPr="00B751B7">
        <w:rPr>
          <w:rFonts w:ascii="KFGQPC Uthmanic Script HAFS" w:cs="KFGQPC Uthmanic Script HAFS" w:hint="eastAsia"/>
          <w:sz w:val="26"/>
          <w:szCs w:val="26"/>
          <w:rtl/>
          <w:lang w:bidi="fa-IR"/>
        </w:rPr>
        <w:t>ا</w:t>
      </w:r>
      <w:r w:rsidR="00B751B7" w:rsidRPr="00B751B7">
        <w:rPr>
          <w:rFonts w:ascii="KFGQPC Uthmanic Script HAFS" w:cs="KFGQPC Uthmanic Script HAFS"/>
          <w:sz w:val="26"/>
          <w:szCs w:val="26"/>
          <w:rtl/>
          <w:lang w:bidi="fa-IR"/>
        </w:rPr>
        <w:t xml:space="preserve"> </w:t>
      </w:r>
      <w:r w:rsidR="00B751B7" w:rsidRPr="00B751B7">
        <w:rPr>
          <w:rFonts w:ascii="KFGQPC Uthmanic Script HAFS" w:cs="KFGQPC Uthmanic Script HAFS" w:hint="eastAsia"/>
          <w:sz w:val="26"/>
          <w:szCs w:val="26"/>
          <w:rtl/>
          <w:lang w:bidi="fa-IR"/>
        </w:rPr>
        <w:t>وَنَذِير</w:t>
      </w:r>
      <w:r w:rsidR="00B751B7" w:rsidRPr="00B751B7">
        <w:rPr>
          <w:rFonts w:ascii="KFGQPC Uthmanic Script HAFS" w:cs="KFGQPC Uthmanic Script HAFS" w:hint="cs"/>
          <w:sz w:val="26"/>
          <w:szCs w:val="26"/>
          <w:rtl/>
          <w:lang w:bidi="fa-IR"/>
        </w:rPr>
        <w:t>ٗ</w:t>
      </w:r>
      <w:r w:rsidR="00B751B7" w:rsidRPr="00B751B7">
        <w:rPr>
          <w:rFonts w:ascii="KFGQPC Uthmanic Script HAFS" w:cs="KFGQPC Uthmanic Script HAFS" w:hint="eastAsia"/>
          <w:sz w:val="26"/>
          <w:szCs w:val="26"/>
          <w:rtl/>
          <w:lang w:bidi="fa-IR"/>
        </w:rPr>
        <w:t>ا</w:t>
      </w:r>
      <w:r w:rsidR="00B751B7" w:rsidRPr="00B751B7">
        <w:rPr>
          <w:rFonts w:ascii="KFGQPC Uthmanic Script HAFS" w:cs="KFGQPC Uthmanic Script HAFS"/>
          <w:sz w:val="26"/>
          <w:szCs w:val="26"/>
          <w:rtl/>
          <w:lang w:bidi="fa-IR"/>
        </w:rPr>
        <w:t xml:space="preserve"> </w:t>
      </w:r>
      <w:r w:rsidR="00B751B7" w:rsidRPr="00B751B7">
        <w:rPr>
          <w:rFonts w:ascii="KFGQPC Uthmanic Script HAFS" w:cs="KFGQPC Uthmanic Script HAFS" w:hint="cs"/>
          <w:sz w:val="26"/>
          <w:szCs w:val="26"/>
          <w:rtl/>
          <w:lang w:bidi="fa-IR"/>
        </w:rPr>
        <w:t>٤٥</w:t>
      </w:r>
      <w:r w:rsidR="00B751B7" w:rsidRPr="00B751B7">
        <w:rPr>
          <w:rFonts w:ascii="KFGQPC Uthmanic Script HAFS" w:cs="KFGQPC Uthmanic Script HAFS"/>
          <w:sz w:val="26"/>
          <w:szCs w:val="26"/>
          <w:rtl/>
          <w:lang w:bidi="fa-IR"/>
        </w:rPr>
        <w:t xml:space="preserve"> </w:t>
      </w:r>
      <w:r w:rsidR="00B751B7" w:rsidRPr="00B751B7">
        <w:rPr>
          <w:rFonts w:ascii="KFGQPC Uthmanic Script HAFS" w:cs="KFGQPC Uthmanic Script HAFS" w:hint="eastAsia"/>
          <w:sz w:val="26"/>
          <w:szCs w:val="26"/>
          <w:rtl/>
          <w:lang w:bidi="fa-IR"/>
        </w:rPr>
        <w:t>وَدَاعِيًا</w:t>
      </w:r>
      <w:r w:rsidR="00B751B7" w:rsidRPr="00B751B7">
        <w:rPr>
          <w:rFonts w:ascii="KFGQPC Uthmanic Script HAFS" w:cs="KFGQPC Uthmanic Script HAFS"/>
          <w:sz w:val="26"/>
          <w:szCs w:val="26"/>
          <w:rtl/>
          <w:lang w:bidi="fa-IR"/>
        </w:rPr>
        <w:t xml:space="preserve"> </w:t>
      </w:r>
      <w:r w:rsidR="00B751B7" w:rsidRPr="00B751B7">
        <w:rPr>
          <w:rFonts w:ascii="KFGQPC Uthmanic Script HAFS" w:cs="KFGQPC Uthmanic Script HAFS" w:hint="eastAsia"/>
          <w:sz w:val="26"/>
          <w:szCs w:val="26"/>
          <w:rtl/>
          <w:lang w:bidi="fa-IR"/>
        </w:rPr>
        <w:t>إِلَى</w:t>
      </w:r>
      <w:r w:rsidR="00B751B7" w:rsidRPr="00B751B7">
        <w:rPr>
          <w:rFonts w:ascii="KFGQPC Uthmanic Script HAFS" w:cs="KFGQPC Uthmanic Script HAFS"/>
          <w:sz w:val="26"/>
          <w:szCs w:val="26"/>
          <w:rtl/>
          <w:lang w:bidi="fa-IR"/>
        </w:rPr>
        <w:t xml:space="preserve"> </w:t>
      </w:r>
      <w:r w:rsidR="00B751B7" w:rsidRPr="00B751B7">
        <w:rPr>
          <w:rFonts w:ascii="KFGQPC Uthmanic Script HAFS" w:cs="KFGQPC Uthmanic Script HAFS" w:hint="cs"/>
          <w:sz w:val="26"/>
          <w:szCs w:val="26"/>
          <w:rtl/>
          <w:lang w:bidi="fa-IR"/>
        </w:rPr>
        <w:t>ٱ</w:t>
      </w:r>
      <w:r w:rsidR="00B751B7" w:rsidRPr="00B751B7">
        <w:rPr>
          <w:rFonts w:ascii="KFGQPC Uthmanic Script HAFS" w:cs="KFGQPC Uthmanic Script HAFS" w:hint="eastAsia"/>
          <w:sz w:val="26"/>
          <w:szCs w:val="26"/>
          <w:rtl/>
          <w:lang w:bidi="fa-IR"/>
        </w:rPr>
        <w:t>للَّهِ</w:t>
      </w:r>
      <w:r w:rsidR="00B751B7" w:rsidRPr="00B751B7">
        <w:rPr>
          <w:rFonts w:ascii="KFGQPC Uthmanic Script HAFS" w:cs="KFGQPC Uthmanic Script HAFS"/>
          <w:sz w:val="26"/>
          <w:szCs w:val="26"/>
          <w:rtl/>
          <w:lang w:bidi="fa-IR"/>
        </w:rPr>
        <w:t xml:space="preserve"> </w:t>
      </w:r>
      <w:r w:rsidR="00B751B7" w:rsidRPr="00B751B7">
        <w:rPr>
          <w:rFonts w:ascii="KFGQPC Uthmanic Script HAFS" w:cs="KFGQPC Uthmanic Script HAFS" w:hint="eastAsia"/>
          <w:sz w:val="26"/>
          <w:szCs w:val="26"/>
          <w:rtl/>
          <w:lang w:bidi="fa-IR"/>
        </w:rPr>
        <w:t>بِإِذ</w:t>
      </w:r>
      <w:r w:rsidR="00B751B7" w:rsidRPr="00B751B7">
        <w:rPr>
          <w:rFonts w:ascii="KFGQPC Uthmanic Script HAFS" w:cs="KFGQPC Uthmanic Script HAFS" w:hint="cs"/>
          <w:sz w:val="26"/>
          <w:szCs w:val="26"/>
          <w:rtl/>
          <w:lang w:bidi="fa-IR"/>
        </w:rPr>
        <w:t>ۡ</w:t>
      </w:r>
      <w:r w:rsidR="00B751B7" w:rsidRPr="00B751B7">
        <w:rPr>
          <w:rFonts w:ascii="KFGQPC Uthmanic Script HAFS" w:cs="KFGQPC Uthmanic Script HAFS" w:hint="eastAsia"/>
          <w:sz w:val="26"/>
          <w:szCs w:val="26"/>
          <w:rtl/>
          <w:lang w:bidi="fa-IR"/>
        </w:rPr>
        <w:t>نِهِ</w:t>
      </w:r>
      <w:r w:rsidR="00B751B7" w:rsidRPr="00B751B7">
        <w:rPr>
          <w:rFonts w:ascii="KFGQPC Uthmanic Script HAFS" w:cs="KFGQPC Uthmanic Script HAFS" w:hint="cs"/>
          <w:sz w:val="26"/>
          <w:szCs w:val="26"/>
          <w:rtl/>
          <w:lang w:bidi="fa-IR"/>
        </w:rPr>
        <w:t>ۦ</w:t>
      </w:r>
      <w:r w:rsidR="00B751B7" w:rsidRPr="00B751B7">
        <w:rPr>
          <w:rFonts w:ascii="KFGQPC Uthmanic Script HAFS" w:cs="KFGQPC Uthmanic Script HAFS"/>
          <w:sz w:val="26"/>
          <w:szCs w:val="26"/>
          <w:rtl/>
          <w:lang w:bidi="fa-IR"/>
        </w:rPr>
        <w:t xml:space="preserve"> </w:t>
      </w:r>
      <w:r w:rsidR="00B751B7" w:rsidRPr="00B751B7">
        <w:rPr>
          <w:rFonts w:ascii="KFGQPC Uthmanic Script HAFS" w:cs="KFGQPC Uthmanic Script HAFS" w:hint="eastAsia"/>
          <w:sz w:val="26"/>
          <w:szCs w:val="26"/>
          <w:rtl/>
          <w:lang w:bidi="fa-IR"/>
        </w:rPr>
        <w:t>وَسِرَاج</w:t>
      </w:r>
      <w:r w:rsidR="00B751B7" w:rsidRPr="00B751B7">
        <w:rPr>
          <w:rFonts w:ascii="KFGQPC Uthmanic Script HAFS" w:cs="KFGQPC Uthmanic Script HAFS" w:hint="cs"/>
          <w:sz w:val="26"/>
          <w:szCs w:val="26"/>
          <w:rtl/>
          <w:lang w:bidi="fa-IR"/>
        </w:rPr>
        <w:t>ٗ</w:t>
      </w:r>
      <w:r w:rsidR="00B751B7" w:rsidRPr="00B751B7">
        <w:rPr>
          <w:rFonts w:ascii="KFGQPC Uthmanic Script HAFS" w:cs="KFGQPC Uthmanic Script HAFS" w:hint="eastAsia"/>
          <w:sz w:val="26"/>
          <w:szCs w:val="26"/>
          <w:rtl/>
          <w:lang w:bidi="fa-IR"/>
        </w:rPr>
        <w:t>ا</w:t>
      </w:r>
      <w:r w:rsidR="00B751B7" w:rsidRPr="00B751B7">
        <w:rPr>
          <w:rFonts w:ascii="KFGQPC Uthmanic Script HAFS" w:cs="KFGQPC Uthmanic Script HAFS"/>
          <w:sz w:val="26"/>
          <w:szCs w:val="26"/>
          <w:rtl/>
          <w:lang w:bidi="fa-IR"/>
        </w:rPr>
        <w:t xml:space="preserve"> </w:t>
      </w:r>
      <w:r w:rsidR="00B751B7" w:rsidRPr="00B751B7">
        <w:rPr>
          <w:rFonts w:ascii="KFGQPC Uthmanic Script HAFS" w:cs="KFGQPC Uthmanic Script HAFS" w:hint="eastAsia"/>
          <w:sz w:val="26"/>
          <w:szCs w:val="26"/>
          <w:rtl/>
          <w:lang w:bidi="fa-IR"/>
        </w:rPr>
        <w:t>مُّنِير</w:t>
      </w:r>
      <w:r w:rsidR="00B751B7" w:rsidRPr="00B751B7">
        <w:rPr>
          <w:rFonts w:ascii="KFGQPC Uthmanic Script HAFS" w:cs="KFGQPC Uthmanic Script HAFS" w:hint="cs"/>
          <w:sz w:val="26"/>
          <w:szCs w:val="26"/>
          <w:rtl/>
          <w:lang w:bidi="fa-IR"/>
        </w:rPr>
        <w:t>ٗ</w:t>
      </w:r>
      <w:r w:rsidR="00B751B7" w:rsidRPr="00B751B7">
        <w:rPr>
          <w:rFonts w:ascii="KFGQPC Uthmanic Script HAFS" w:cs="KFGQPC Uthmanic Script HAFS" w:hint="eastAsia"/>
          <w:sz w:val="26"/>
          <w:szCs w:val="26"/>
          <w:rtl/>
          <w:lang w:bidi="fa-IR"/>
        </w:rPr>
        <w:t>ا</w:t>
      </w:r>
      <w:r w:rsidR="00B751B7" w:rsidRPr="00B751B7">
        <w:rPr>
          <w:rFonts w:ascii="KFGQPC Uthmanic Script HAFS" w:cs="KFGQPC Uthmanic Script HAFS"/>
          <w:sz w:val="26"/>
          <w:szCs w:val="26"/>
          <w:rtl/>
          <w:lang w:bidi="fa-IR"/>
        </w:rPr>
        <w:t xml:space="preserve"> </w:t>
      </w:r>
      <w:r w:rsidR="00B751B7" w:rsidRPr="00B751B7">
        <w:rPr>
          <w:rFonts w:ascii="KFGQPC Uthmanic Script HAFS" w:cs="KFGQPC Uthmanic Script HAFS" w:hint="cs"/>
          <w:sz w:val="26"/>
          <w:szCs w:val="26"/>
          <w:rtl/>
          <w:lang w:bidi="fa-IR"/>
        </w:rPr>
        <w:t>٤٦</w:t>
      </w:r>
      <w:r w:rsidR="00B751B7" w:rsidRPr="00B751B7">
        <w:rPr>
          <w:rFonts w:cs="Traditional Arabic" w:hint="cs"/>
          <w:rtl/>
          <w:lang w:bidi="fa-IR"/>
        </w:rPr>
        <w:t>﴾</w:t>
      </w:r>
      <w:r w:rsidR="00B751B7" w:rsidRPr="00B751B7">
        <w:rPr>
          <w:rFonts w:cs="B Lotus" w:hint="cs"/>
          <w:rtl/>
          <w:lang w:bidi="fa-IR"/>
        </w:rPr>
        <w:t xml:space="preserve"> </w:t>
      </w:r>
      <w:r w:rsidR="00B751B7" w:rsidRPr="00B751B7">
        <w:rPr>
          <w:rFonts w:cs="B Lotus" w:hint="cs"/>
          <w:sz w:val="26"/>
          <w:szCs w:val="26"/>
          <w:rtl/>
          <w:lang w:bidi="fa-IR"/>
        </w:rPr>
        <w:t>[الأحزاب: 45-46]</w:t>
      </w:r>
      <w:r w:rsidR="00B751B7" w:rsidRPr="00B751B7">
        <w:rPr>
          <w:rFonts w:cs="B Lotus" w:hint="cs"/>
          <w:rtl/>
          <w:lang w:bidi="fa-IR"/>
        </w:rPr>
        <w:t>.</w:t>
      </w:r>
      <w:r w:rsidR="00B751B7" w:rsidRPr="00CD6FB1">
        <w:rPr>
          <w:rFonts w:cs="B Lotus"/>
          <w:rtl/>
          <w:lang w:bidi="fa-IR"/>
        </w:rPr>
        <w:t xml:space="preserve"> </w:t>
      </w:r>
      <w:r w:rsidRPr="00540730">
        <w:rPr>
          <w:rFonts w:ascii="2  Badr" w:hAnsi="2  Badr" w:cs="Traditional Arabic" w:hint="cs"/>
          <w:sz w:val="26"/>
          <w:szCs w:val="26"/>
          <w:rtl/>
          <w:lang w:bidi="fa-IR"/>
        </w:rPr>
        <w:t>«</w:t>
      </w:r>
      <w:r w:rsidR="00CE3DC4" w:rsidRPr="00540730">
        <w:rPr>
          <w:rFonts w:ascii="2  Badr" w:hAnsi="2  Badr" w:cs="B Lotus"/>
          <w:sz w:val="26"/>
          <w:szCs w:val="26"/>
          <w:rtl/>
          <w:lang w:bidi="fa-IR"/>
        </w:rPr>
        <w:t>اي پيغمبر</w:t>
      </w:r>
      <w:r w:rsidR="0097156B" w:rsidRPr="00540730">
        <w:rPr>
          <w:rFonts w:ascii="2  Badr" w:hAnsi="2  Badr" w:cs="B Lotus"/>
          <w:sz w:val="26"/>
          <w:szCs w:val="26"/>
          <w:rtl/>
          <w:lang w:bidi="fa-IR"/>
        </w:rPr>
        <w:t>!</w:t>
      </w:r>
      <w:r w:rsidR="00CE3DC4" w:rsidRPr="00540730">
        <w:rPr>
          <w:rFonts w:ascii="2  Badr" w:hAnsi="2  Badr" w:cs="B Lotus"/>
          <w:sz w:val="26"/>
          <w:szCs w:val="26"/>
          <w:rtl/>
          <w:lang w:bidi="fa-IR"/>
        </w:rPr>
        <w:t xml:space="preserve"> ما تو را به عنوان گواه و مژده‌رسان و بيم‌دهنده فرستاديم</w:t>
      </w:r>
      <w:r>
        <w:rPr>
          <w:rFonts w:ascii="2  Badr" w:hAnsi="2  Badr" w:cs="B Lotus"/>
          <w:sz w:val="26"/>
          <w:szCs w:val="26"/>
          <w:rtl/>
          <w:lang w:bidi="fa-IR"/>
        </w:rPr>
        <w:t>.</w:t>
      </w:r>
      <w:r>
        <w:rPr>
          <w:rFonts w:ascii="2  Badr" w:hAnsi="2  Badr" w:cs="B Lotus" w:hint="cs"/>
          <w:sz w:val="26"/>
          <w:szCs w:val="26"/>
          <w:rtl/>
          <w:lang w:bidi="fa-IR"/>
        </w:rPr>
        <w:t xml:space="preserve"> </w:t>
      </w:r>
      <w:r w:rsidR="00CE3DC4" w:rsidRPr="00540730">
        <w:rPr>
          <w:rFonts w:ascii="2  Badr" w:hAnsi="2  Badr" w:cs="B Lotus"/>
          <w:sz w:val="26"/>
          <w:szCs w:val="26"/>
          <w:rtl/>
          <w:lang w:bidi="fa-IR"/>
        </w:rPr>
        <w:t>و به عنوان دعوت كننده به</w:t>
      </w:r>
      <w:r w:rsidRPr="00540730">
        <w:rPr>
          <w:rFonts w:ascii="2  Badr" w:hAnsi="2  Badr" w:cs="B Lotus" w:hint="cs"/>
          <w:sz w:val="26"/>
          <w:szCs w:val="26"/>
          <w:rtl/>
          <w:lang w:bidi="fa-IR"/>
        </w:rPr>
        <w:t>‌</w:t>
      </w:r>
      <w:r w:rsidR="00CE3DC4" w:rsidRPr="00540730">
        <w:rPr>
          <w:rFonts w:ascii="2  Badr" w:hAnsi="2  Badr" w:cs="B Lotus"/>
          <w:sz w:val="26"/>
          <w:szCs w:val="26"/>
          <w:rtl/>
          <w:lang w:bidi="fa-IR"/>
        </w:rPr>
        <w:t>سوي خدا طبق فرمان الله، و به عنوان چراغ تابان</w:t>
      </w:r>
      <w:r w:rsidRPr="00540730">
        <w:rPr>
          <w:rFonts w:ascii="2  Badr" w:hAnsi="2  Badr" w:cs="Traditional Arabic" w:hint="cs"/>
          <w:sz w:val="26"/>
          <w:szCs w:val="26"/>
          <w:rtl/>
          <w:lang w:bidi="fa-IR"/>
        </w:rPr>
        <w:t>»</w:t>
      </w:r>
      <w:r w:rsidR="00CE3DC4" w:rsidRPr="00540730">
        <w:rPr>
          <w:rFonts w:ascii="2  Badr" w:hAnsi="2  Badr" w:cs="B Lotus"/>
          <w:sz w:val="26"/>
          <w:szCs w:val="26"/>
          <w:rtl/>
          <w:lang w:bidi="fa-IR"/>
        </w:rPr>
        <w:t>.</w:t>
      </w:r>
    </w:p>
    <w:p w:rsidR="00CE3DC4" w:rsidRPr="00CD6FB1" w:rsidRDefault="00CE3DC4" w:rsidP="003B72A7">
      <w:pPr>
        <w:widowControl w:val="0"/>
        <w:ind w:firstLine="284"/>
        <w:jc w:val="both"/>
        <w:rPr>
          <w:rFonts w:ascii="2  Badr" w:hAnsi="2  Badr" w:cs="B Lotus"/>
          <w:rtl/>
          <w:lang w:bidi="fa-IR"/>
        </w:rPr>
      </w:pPr>
      <w:r w:rsidRPr="00CD6FB1">
        <w:rPr>
          <w:rFonts w:ascii="2  Badr" w:hAnsi="2  Badr" w:cs="B Lotus"/>
          <w:rtl/>
          <w:lang w:bidi="fa-IR"/>
        </w:rPr>
        <w:t>مسلم از سعید بن ابی برده از پدرش او هم از پدربزرگش روایت کرده است که پیامبر</w:t>
      </w:r>
      <w:r w:rsidR="00862F49" w:rsidRPr="00CD6FB1">
        <w:rPr>
          <w:rFonts w:ascii="2  Badr" w:hAnsi="2  Badr" w:cs="CTraditional Arabic"/>
          <w:rtl/>
          <w:lang w:bidi="fa-IR"/>
        </w:rPr>
        <w:t>ص</w:t>
      </w:r>
      <w:r w:rsidRPr="00CD6FB1">
        <w:rPr>
          <w:rFonts w:ascii="2  Badr" w:hAnsi="2  Badr" w:cs="B Lotus"/>
          <w:rtl/>
          <w:lang w:bidi="fa-IR"/>
        </w:rPr>
        <w:t xml:space="preserve"> او و معاذ را به یمن فرستاد و فرمود:</w:t>
      </w:r>
      <w:r w:rsidR="00540730">
        <w:rPr>
          <w:rFonts w:ascii="2  Badr" w:hAnsi="2  Badr" w:cs="B Lotus" w:hint="cs"/>
          <w:rtl/>
          <w:lang w:bidi="fa-IR"/>
        </w:rPr>
        <w:t xml:space="preserve"> </w:t>
      </w:r>
      <w:r w:rsidR="00540730">
        <w:rPr>
          <w:rFonts w:ascii="2  Badr" w:hAnsi="2  Badr" w:cs="Traditional Arabic" w:hint="cs"/>
          <w:rtl/>
          <w:lang w:bidi="fa-IR"/>
        </w:rPr>
        <w:t>«</w:t>
      </w:r>
      <w:r w:rsidR="00540730" w:rsidRPr="00540730">
        <w:rPr>
          <w:rStyle w:val="Char3"/>
          <w:rFonts w:hint="eastAsia"/>
          <w:rtl/>
        </w:rPr>
        <w:t>بَشِّرا</w:t>
      </w:r>
      <w:r w:rsidR="00540730" w:rsidRPr="00540730">
        <w:rPr>
          <w:rStyle w:val="Char3"/>
          <w:rtl/>
        </w:rPr>
        <w:t xml:space="preserve"> </w:t>
      </w:r>
      <w:r w:rsidR="00540730" w:rsidRPr="00540730">
        <w:rPr>
          <w:rStyle w:val="Char3"/>
          <w:rFonts w:hint="eastAsia"/>
          <w:rtl/>
        </w:rPr>
        <w:t>ولا</w:t>
      </w:r>
      <w:r w:rsidR="00540730" w:rsidRPr="00540730">
        <w:rPr>
          <w:rStyle w:val="Char3"/>
          <w:rtl/>
        </w:rPr>
        <w:t xml:space="preserve"> </w:t>
      </w:r>
      <w:r w:rsidR="00540730" w:rsidRPr="00540730">
        <w:rPr>
          <w:rStyle w:val="Char3"/>
          <w:rFonts w:hint="eastAsia"/>
          <w:rtl/>
        </w:rPr>
        <w:t>تُنَفِّرا</w:t>
      </w:r>
      <w:r w:rsidR="003D7095">
        <w:rPr>
          <w:rStyle w:val="Char3"/>
          <w:rtl/>
        </w:rPr>
        <w:t>،</w:t>
      </w:r>
      <w:r w:rsidR="00540730" w:rsidRPr="00540730">
        <w:rPr>
          <w:rStyle w:val="Char3"/>
          <w:rtl/>
        </w:rPr>
        <w:t xml:space="preserve">  </w:t>
      </w:r>
      <w:r w:rsidR="00540730" w:rsidRPr="00540730">
        <w:rPr>
          <w:rStyle w:val="Char3"/>
          <w:rFonts w:hint="eastAsia"/>
          <w:rtl/>
        </w:rPr>
        <w:t>ولا</w:t>
      </w:r>
      <w:r w:rsidR="00540730" w:rsidRPr="00540730">
        <w:rPr>
          <w:rStyle w:val="Char3"/>
          <w:rtl/>
        </w:rPr>
        <w:t xml:space="preserve"> </w:t>
      </w:r>
      <w:r w:rsidR="00540730" w:rsidRPr="00540730">
        <w:rPr>
          <w:rStyle w:val="Char3"/>
          <w:rFonts w:hint="eastAsia"/>
          <w:rtl/>
        </w:rPr>
        <w:t>تُعسِّرا</w:t>
      </w:r>
      <w:r w:rsidR="003D7095">
        <w:rPr>
          <w:rStyle w:val="Char3"/>
          <w:rtl/>
        </w:rPr>
        <w:t>،</w:t>
      </w:r>
      <w:r w:rsidR="00540730" w:rsidRPr="00540730">
        <w:rPr>
          <w:rStyle w:val="Char3"/>
          <w:rtl/>
        </w:rPr>
        <w:t xml:space="preserve"> </w:t>
      </w:r>
      <w:r w:rsidR="00540730" w:rsidRPr="00540730">
        <w:rPr>
          <w:rStyle w:val="Char3"/>
          <w:rFonts w:hint="eastAsia"/>
          <w:rtl/>
        </w:rPr>
        <w:t>وتطاوعا،</w:t>
      </w:r>
      <w:r w:rsidR="00540730" w:rsidRPr="00540730">
        <w:rPr>
          <w:rStyle w:val="Char3"/>
          <w:rtl/>
        </w:rPr>
        <w:t xml:space="preserve"> </w:t>
      </w:r>
      <w:r w:rsidR="00540730" w:rsidRPr="00540730">
        <w:rPr>
          <w:rStyle w:val="Char3"/>
          <w:rFonts w:hint="eastAsia"/>
          <w:rtl/>
        </w:rPr>
        <w:t>ولا</w:t>
      </w:r>
      <w:r w:rsidR="00540730" w:rsidRPr="00540730">
        <w:rPr>
          <w:rStyle w:val="Char3"/>
          <w:rtl/>
        </w:rPr>
        <w:t xml:space="preserve"> </w:t>
      </w:r>
      <w:r w:rsidR="00540730" w:rsidRPr="00540730">
        <w:rPr>
          <w:rStyle w:val="Char3"/>
          <w:rFonts w:hint="eastAsia"/>
          <w:rtl/>
        </w:rPr>
        <w:t>تختلفا</w:t>
      </w:r>
      <w:r w:rsidR="00540730">
        <w:rPr>
          <w:rFonts w:ascii="2  Badr" w:hAnsi="2  Badr" w:cs="Traditional Arabic" w:hint="cs"/>
          <w:rtl/>
          <w:lang w:bidi="fa-IR"/>
        </w:rPr>
        <w:t>»</w:t>
      </w:r>
      <w:r w:rsidRPr="00CD6FB1">
        <w:rPr>
          <w:rStyle w:val="FootnoteReference"/>
          <w:rFonts w:ascii="2  Badr" w:hAnsi="2  Badr" w:cs="B Lotus"/>
          <w:rtl/>
          <w:lang w:bidi="fa-IR"/>
        </w:rPr>
        <w:footnoteReference w:id="383"/>
      </w:r>
      <w:r w:rsidR="00540730">
        <w:rPr>
          <w:rFonts w:ascii="2  Badr" w:hAnsi="2  Badr" w:cs="B Lotus" w:hint="cs"/>
          <w:rtl/>
          <w:lang w:bidi="fa-IR"/>
        </w:rPr>
        <w:t>.</w:t>
      </w:r>
      <w:r w:rsidRPr="00CD6FB1">
        <w:rPr>
          <w:rFonts w:ascii="2  Badr" w:hAnsi="2  Badr" w:cs="B Lotus"/>
          <w:rtl/>
          <w:lang w:bidi="fa-IR"/>
        </w:rPr>
        <w:t xml:space="preserve"> </w:t>
      </w:r>
      <w:r w:rsidR="00540730" w:rsidRPr="00540730">
        <w:rPr>
          <w:rFonts w:ascii="2  Badr" w:hAnsi="2  Badr" w:cs="Traditional Arabic" w:hint="cs"/>
          <w:sz w:val="26"/>
          <w:szCs w:val="26"/>
          <w:rtl/>
          <w:lang w:bidi="fa-IR"/>
        </w:rPr>
        <w:t>«</w:t>
      </w:r>
      <w:r w:rsidR="00540730" w:rsidRPr="00540730">
        <w:rPr>
          <w:rFonts w:ascii="2  Badr" w:hAnsi="2  Badr" w:cs="B Lotus" w:hint="cs"/>
          <w:sz w:val="26"/>
          <w:szCs w:val="26"/>
          <w:rtl/>
          <w:lang w:bidi="fa-IR"/>
        </w:rPr>
        <w:t>(</w:t>
      </w:r>
      <w:r w:rsidRPr="00540730">
        <w:rPr>
          <w:rFonts w:ascii="2  Badr" w:hAnsi="2  Badr" w:cs="B Lotus"/>
          <w:sz w:val="26"/>
          <w:szCs w:val="26"/>
          <w:rtl/>
          <w:lang w:bidi="fa-IR"/>
        </w:rPr>
        <w:t>دیگران را</w:t>
      </w:r>
      <w:r w:rsidR="00540730" w:rsidRPr="00540730">
        <w:rPr>
          <w:rFonts w:ascii="2  Badr" w:hAnsi="2  Badr" w:cs="B Lotus" w:hint="cs"/>
          <w:sz w:val="26"/>
          <w:szCs w:val="26"/>
          <w:rtl/>
          <w:lang w:bidi="fa-IR"/>
        </w:rPr>
        <w:t>)</w:t>
      </w:r>
      <w:r w:rsidRPr="00540730">
        <w:rPr>
          <w:rFonts w:ascii="2  Badr" w:hAnsi="2  Badr" w:cs="B Lotus"/>
          <w:sz w:val="26"/>
          <w:szCs w:val="26"/>
          <w:rtl/>
          <w:lang w:bidi="fa-IR"/>
        </w:rPr>
        <w:t xml:space="preserve"> مژده دهید و آنان را منفور نکنید </w:t>
      </w:r>
      <w:r w:rsidR="00540730" w:rsidRPr="00540730">
        <w:rPr>
          <w:rFonts w:ascii="2  Badr" w:hAnsi="2  Badr" w:cs="B Lotus" w:hint="cs"/>
          <w:sz w:val="26"/>
          <w:szCs w:val="26"/>
          <w:rtl/>
          <w:lang w:bidi="fa-IR"/>
        </w:rPr>
        <w:t>(</w:t>
      </w:r>
      <w:r w:rsidRPr="00540730">
        <w:rPr>
          <w:rFonts w:ascii="2  Badr" w:hAnsi="2  Badr" w:cs="B Lotus"/>
          <w:sz w:val="26"/>
          <w:szCs w:val="26"/>
          <w:rtl/>
          <w:lang w:bidi="fa-IR"/>
        </w:rPr>
        <w:t>و از خود مرانید</w:t>
      </w:r>
      <w:r w:rsidR="00540730" w:rsidRPr="00540730">
        <w:rPr>
          <w:rFonts w:ascii="2  Badr" w:hAnsi="2  Badr" w:cs="B Lotus" w:hint="cs"/>
          <w:sz w:val="26"/>
          <w:szCs w:val="26"/>
          <w:rtl/>
          <w:lang w:bidi="fa-IR"/>
        </w:rPr>
        <w:t>)</w:t>
      </w:r>
      <w:r w:rsidR="00540730" w:rsidRPr="00540730">
        <w:rPr>
          <w:rFonts w:ascii="2  Badr" w:hAnsi="2  Badr" w:cs="B Lotus"/>
          <w:sz w:val="26"/>
          <w:szCs w:val="26"/>
          <w:rtl/>
          <w:lang w:bidi="fa-IR"/>
        </w:rPr>
        <w:t xml:space="preserve"> و سخت</w:t>
      </w:r>
      <w:r w:rsidR="00540730" w:rsidRPr="00540730">
        <w:rPr>
          <w:rFonts w:ascii="2  Badr" w:hAnsi="2  Badr" w:cs="B Lotus" w:hint="cs"/>
          <w:sz w:val="26"/>
          <w:szCs w:val="26"/>
          <w:rtl/>
          <w:lang w:bidi="fa-IR"/>
        </w:rPr>
        <w:t>‌</w:t>
      </w:r>
      <w:r w:rsidRPr="00540730">
        <w:rPr>
          <w:rFonts w:ascii="2  Badr" w:hAnsi="2  Badr" w:cs="B Lotus"/>
          <w:sz w:val="26"/>
          <w:szCs w:val="26"/>
          <w:rtl/>
          <w:lang w:bidi="fa-IR"/>
        </w:rPr>
        <w:t>گیری نکنید و فرمانبردار هم باشید و باهم اختلاف نکنید</w:t>
      </w:r>
      <w:r w:rsidR="00540730" w:rsidRPr="00540730">
        <w:rPr>
          <w:rFonts w:ascii="2  Badr" w:hAnsi="2  Badr" w:cs="Traditional Arabic" w:hint="cs"/>
          <w:sz w:val="26"/>
          <w:szCs w:val="26"/>
          <w:rtl/>
          <w:lang w:bidi="fa-IR"/>
        </w:rPr>
        <w:t>»</w:t>
      </w:r>
      <w:r w:rsidR="00540730" w:rsidRPr="00540730">
        <w:rPr>
          <w:rFonts w:ascii="2  Badr" w:hAnsi="2  Badr" w:cs="B Lotus"/>
          <w:sz w:val="26"/>
          <w:szCs w:val="26"/>
          <w:rtl/>
          <w:lang w:bidi="fa-IR"/>
        </w:rPr>
        <w:t>.</w:t>
      </w:r>
    </w:p>
    <w:p w:rsidR="00CE3DC4" w:rsidRPr="00CD6FB1" w:rsidRDefault="00CE3DC4" w:rsidP="00540730">
      <w:pPr>
        <w:ind w:firstLine="284"/>
        <w:jc w:val="both"/>
        <w:rPr>
          <w:rFonts w:cs="B Lotus"/>
          <w:rtl/>
          <w:lang w:bidi="fa-IR"/>
        </w:rPr>
      </w:pPr>
      <w:r w:rsidRPr="00CD6FB1">
        <w:rPr>
          <w:rFonts w:ascii="2  Badr" w:hAnsi="2  Badr" w:cs="B Lotus"/>
          <w:rtl/>
          <w:lang w:bidi="fa-IR"/>
        </w:rPr>
        <w:t>نیز از او روایت است که پیامبر</w:t>
      </w:r>
      <w:r w:rsidR="00862F49" w:rsidRPr="00CD6FB1">
        <w:rPr>
          <w:rFonts w:ascii="2  Badr" w:hAnsi="2  Badr" w:cs="CTraditional Arabic"/>
          <w:rtl/>
          <w:lang w:bidi="fa-IR"/>
        </w:rPr>
        <w:t>ص</w:t>
      </w:r>
      <w:r w:rsidRPr="00CD6FB1">
        <w:rPr>
          <w:rFonts w:ascii="2  Badr" w:hAnsi="2  Badr" w:cs="B Lotus"/>
          <w:rtl/>
          <w:lang w:bidi="fa-IR"/>
        </w:rPr>
        <w:t xml:space="preserve"> وقتی یکی از یارانش را برای ماموریتی می‏فرستاد، می‏فرمود: </w:t>
      </w:r>
      <w:r w:rsidR="00540730">
        <w:rPr>
          <w:rFonts w:ascii="2  Badr" w:hAnsi="2  Badr" w:cs="Traditional Arabic" w:hint="cs"/>
          <w:rtl/>
          <w:lang w:bidi="fa-IR"/>
        </w:rPr>
        <w:t>«</w:t>
      </w:r>
      <w:r w:rsidR="00540730" w:rsidRPr="00540730">
        <w:rPr>
          <w:rStyle w:val="Char3"/>
          <w:rFonts w:hint="eastAsia"/>
          <w:rtl/>
        </w:rPr>
        <w:t>بَشِّرا</w:t>
      </w:r>
      <w:r w:rsidR="00540730" w:rsidRPr="00540730">
        <w:rPr>
          <w:rStyle w:val="Char3"/>
          <w:rtl/>
        </w:rPr>
        <w:t xml:space="preserve"> </w:t>
      </w:r>
      <w:r w:rsidR="00540730" w:rsidRPr="00540730">
        <w:rPr>
          <w:rStyle w:val="Char3"/>
          <w:rFonts w:hint="eastAsia"/>
          <w:rtl/>
        </w:rPr>
        <w:t>ولا</w:t>
      </w:r>
      <w:r w:rsidR="00540730" w:rsidRPr="00540730">
        <w:rPr>
          <w:rStyle w:val="Char3"/>
          <w:rtl/>
        </w:rPr>
        <w:t xml:space="preserve"> </w:t>
      </w:r>
      <w:r w:rsidR="00540730" w:rsidRPr="00540730">
        <w:rPr>
          <w:rStyle w:val="Char3"/>
          <w:rFonts w:hint="eastAsia"/>
          <w:rtl/>
        </w:rPr>
        <w:t>تُنَفِّرا</w:t>
      </w:r>
      <w:r w:rsidR="003D7095">
        <w:rPr>
          <w:rStyle w:val="Char3"/>
          <w:rtl/>
        </w:rPr>
        <w:t>،</w:t>
      </w:r>
      <w:r w:rsidR="00540730" w:rsidRPr="00540730">
        <w:rPr>
          <w:rStyle w:val="Char3"/>
          <w:rtl/>
        </w:rPr>
        <w:t xml:space="preserve">  </w:t>
      </w:r>
      <w:r w:rsidR="00540730" w:rsidRPr="00540730">
        <w:rPr>
          <w:rStyle w:val="Char3"/>
          <w:rFonts w:hint="eastAsia"/>
          <w:rtl/>
        </w:rPr>
        <w:t>ولا</w:t>
      </w:r>
      <w:r w:rsidR="00540730" w:rsidRPr="00540730">
        <w:rPr>
          <w:rStyle w:val="Char3"/>
          <w:rtl/>
        </w:rPr>
        <w:t xml:space="preserve"> </w:t>
      </w:r>
      <w:r w:rsidR="00540730" w:rsidRPr="00540730">
        <w:rPr>
          <w:rStyle w:val="Char3"/>
          <w:rFonts w:hint="eastAsia"/>
          <w:rtl/>
        </w:rPr>
        <w:t>تُعسِّرا</w:t>
      </w:r>
      <w:r w:rsidR="00540730">
        <w:rPr>
          <w:rFonts w:ascii="2  Badr" w:hAnsi="2  Badr" w:cs="Traditional Arabic" w:hint="cs"/>
          <w:rtl/>
          <w:lang w:bidi="fa-IR"/>
        </w:rPr>
        <w:t>»</w:t>
      </w:r>
      <w:r w:rsidRPr="00CD6FB1">
        <w:rPr>
          <w:rStyle w:val="FootnoteReference"/>
          <w:rFonts w:ascii="2  Badr" w:hAnsi="2  Badr" w:cs="B Lotus"/>
          <w:rtl/>
          <w:lang w:bidi="fa-IR"/>
        </w:rPr>
        <w:footnoteReference w:id="384"/>
      </w:r>
      <w:r w:rsidR="00540730">
        <w:rPr>
          <w:rFonts w:ascii="2  Badr" w:hAnsi="2  Badr" w:cs="B Lotus" w:hint="cs"/>
          <w:rtl/>
          <w:lang w:bidi="fa-IR"/>
        </w:rPr>
        <w:t>.</w:t>
      </w:r>
      <w:r w:rsidRPr="00CD6FB1">
        <w:rPr>
          <w:rFonts w:ascii="2  Badr" w:hAnsi="2  Badr" w:cs="B Lotus"/>
          <w:rtl/>
          <w:lang w:bidi="fa-IR"/>
        </w:rPr>
        <w:t xml:space="preserve"> </w:t>
      </w:r>
      <w:r w:rsidR="00540730" w:rsidRPr="00540730">
        <w:rPr>
          <w:rFonts w:ascii="2  Badr" w:hAnsi="2  Badr" w:cs="Traditional Arabic" w:hint="cs"/>
          <w:sz w:val="26"/>
          <w:szCs w:val="26"/>
          <w:rtl/>
          <w:lang w:bidi="fa-IR"/>
        </w:rPr>
        <w:t>«</w:t>
      </w:r>
      <w:r w:rsidR="00540730" w:rsidRPr="00540730">
        <w:rPr>
          <w:rFonts w:ascii="2  Badr" w:hAnsi="2  Badr" w:cs="B Lotus" w:hint="cs"/>
          <w:sz w:val="26"/>
          <w:szCs w:val="26"/>
          <w:rtl/>
          <w:lang w:bidi="fa-IR"/>
        </w:rPr>
        <w:t>(</w:t>
      </w:r>
      <w:r w:rsidRPr="00540730">
        <w:rPr>
          <w:rFonts w:ascii="2  Badr" w:hAnsi="2  Badr" w:cs="B Lotus"/>
          <w:sz w:val="26"/>
          <w:szCs w:val="26"/>
          <w:rtl/>
          <w:lang w:bidi="fa-IR"/>
        </w:rPr>
        <w:t>مردم را</w:t>
      </w:r>
      <w:r w:rsidR="00540730" w:rsidRPr="00540730">
        <w:rPr>
          <w:rFonts w:ascii="2  Badr" w:hAnsi="2  Badr" w:cs="B Lotus" w:hint="cs"/>
          <w:sz w:val="26"/>
          <w:szCs w:val="26"/>
          <w:rtl/>
          <w:lang w:bidi="fa-IR"/>
        </w:rPr>
        <w:t>)</w:t>
      </w:r>
      <w:r w:rsidRPr="00540730">
        <w:rPr>
          <w:rFonts w:ascii="2  Badr" w:hAnsi="2  Badr" w:cs="B Lotus"/>
          <w:sz w:val="26"/>
          <w:szCs w:val="26"/>
          <w:rtl/>
          <w:lang w:bidi="fa-IR"/>
        </w:rPr>
        <w:t xml:space="preserve"> مژده دهید و آنان را منفور نکنید </w:t>
      </w:r>
      <w:r w:rsidR="00540730" w:rsidRPr="00540730">
        <w:rPr>
          <w:rFonts w:ascii="2  Badr" w:hAnsi="2  Badr" w:cs="B Lotus" w:hint="cs"/>
          <w:sz w:val="26"/>
          <w:szCs w:val="26"/>
          <w:rtl/>
          <w:lang w:bidi="fa-IR"/>
        </w:rPr>
        <w:t>(</w:t>
      </w:r>
      <w:r w:rsidRPr="00540730">
        <w:rPr>
          <w:rFonts w:ascii="2  Badr" w:hAnsi="2  Badr" w:cs="B Lotus"/>
          <w:sz w:val="26"/>
          <w:szCs w:val="26"/>
          <w:rtl/>
          <w:lang w:bidi="fa-IR"/>
        </w:rPr>
        <w:t>و از خود مرانید</w:t>
      </w:r>
      <w:r w:rsidR="00540730" w:rsidRPr="00540730">
        <w:rPr>
          <w:rFonts w:ascii="2  Badr" w:hAnsi="2  Badr" w:cs="B Lotus" w:hint="cs"/>
          <w:sz w:val="26"/>
          <w:szCs w:val="26"/>
          <w:rtl/>
          <w:lang w:bidi="fa-IR"/>
        </w:rPr>
        <w:t>)</w:t>
      </w:r>
      <w:r w:rsidRPr="00540730">
        <w:rPr>
          <w:rFonts w:ascii="2  Badr" w:hAnsi="2  Badr" w:cs="B Lotus"/>
          <w:sz w:val="26"/>
          <w:szCs w:val="26"/>
          <w:rtl/>
          <w:lang w:bidi="fa-IR"/>
        </w:rPr>
        <w:t xml:space="preserve"> و آسان بگیرید و سخت مگیرید</w:t>
      </w:r>
      <w:r w:rsidR="00540730" w:rsidRPr="00540730">
        <w:rPr>
          <w:rFonts w:ascii="2  Badr" w:hAnsi="2  Badr" w:cs="Traditional Arabic" w:hint="cs"/>
          <w:sz w:val="26"/>
          <w:szCs w:val="26"/>
          <w:rtl/>
          <w:lang w:bidi="fa-IR"/>
        </w:rPr>
        <w:t>»</w:t>
      </w:r>
      <w:r w:rsidRPr="00540730">
        <w:rPr>
          <w:rFonts w:ascii="2  Badr" w:hAnsi="2  Badr" w:cs="B Lotus"/>
          <w:sz w:val="26"/>
          <w:szCs w:val="26"/>
          <w:rtl/>
          <w:lang w:bidi="fa-IR"/>
        </w:rPr>
        <w:t>.</w:t>
      </w:r>
    </w:p>
    <w:p w:rsidR="00CE3DC4" w:rsidRPr="00CD6FB1" w:rsidRDefault="00CE3DC4" w:rsidP="00CE3DC4">
      <w:pPr>
        <w:ind w:firstLine="284"/>
        <w:jc w:val="both"/>
        <w:rPr>
          <w:rFonts w:cs="B Lotus"/>
          <w:rtl/>
          <w:lang w:bidi="fa-IR"/>
        </w:rPr>
      </w:pPr>
      <w:r w:rsidRPr="00CD6FB1">
        <w:rPr>
          <w:rFonts w:cs="B Lotus"/>
          <w:rtl/>
          <w:lang w:bidi="fa-IR"/>
        </w:rPr>
        <w:t xml:space="preserve"> این حدیث نهی از سخت‏گیری‏ای است که ایجاد مشقت و سختی در عبادت، نوعی از آن است.</w:t>
      </w:r>
    </w:p>
    <w:p w:rsidR="00CE3DC4" w:rsidRPr="00CD6FB1" w:rsidRDefault="00CE3DC4" w:rsidP="00540730">
      <w:pPr>
        <w:ind w:firstLine="284"/>
        <w:jc w:val="both"/>
        <w:rPr>
          <w:rFonts w:cs="B Lotus"/>
          <w:rtl/>
          <w:lang w:bidi="fa-IR"/>
        </w:rPr>
      </w:pPr>
      <w:r w:rsidRPr="00CD6FB1">
        <w:rPr>
          <w:rFonts w:cs="B Lotus"/>
          <w:rtl/>
          <w:lang w:bidi="fa-IR"/>
        </w:rPr>
        <w:t>در تفسیر طبری از جابر بن عبدالله روایت شده که گوید: پیامبر</w:t>
      </w:r>
      <w:r w:rsidR="00862F49" w:rsidRPr="00CD6FB1">
        <w:rPr>
          <w:rFonts w:cs="CTraditional Arabic"/>
          <w:rtl/>
          <w:lang w:bidi="fa-IR"/>
        </w:rPr>
        <w:t>ص</w:t>
      </w:r>
      <w:r w:rsidRPr="00CD6FB1">
        <w:rPr>
          <w:rFonts w:cs="B Lotus"/>
          <w:rtl/>
          <w:lang w:bidi="fa-IR"/>
        </w:rPr>
        <w:t xml:space="preserve"> از کنار مردی گذشت که در مکه روی سنگی نماز می‏خواند. آن حضرت به محله‏ای در مکه آمد و کمی ماند، سپس رفت. دید که آن مرد هنوز بر آن حالت قبلی نماز می‏خواند. ایشان فرمودند: </w:t>
      </w:r>
      <w:r w:rsidR="00540730">
        <w:rPr>
          <w:rFonts w:cs="Traditional Arabic" w:hint="cs"/>
          <w:rtl/>
          <w:lang w:bidi="fa-IR"/>
        </w:rPr>
        <w:t>«</w:t>
      </w:r>
      <w:r w:rsidR="00540730" w:rsidRPr="00540730">
        <w:rPr>
          <w:rStyle w:val="Char3"/>
          <w:rFonts w:hint="eastAsia"/>
          <w:rtl/>
        </w:rPr>
        <w:t>يَا</w:t>
      </w:r>
      <w:r w:rsidR="00540730" w:rsidRPr="00540730">
        <w:rPr>
          <w:rStyle w:val="Char3"/>
          <w:rtl/>
        </w:rPr>
        <w:t xml:space="preserve"> </w:t>
      </w:r>
      <w:r w:rsidR="00540730" w:rsidRPr="00540730">
        <w:rPr>
          <w:rStyle w:val="Char3"/>
          <w:rFonts w:hint="eastAsia"/>
          <w:rtl/>
        </w:rPr>
        <w:t>أَيُّهَا</w:t>
      </w:r>
      <w:r w:rsidR="00540730" w:rsidRPr="00540730">
        <w:rPr>
          <w:rStyle w:val="Char3"/>
          <w:rtl/>
        </w:rPr>
        <w:t xml:space="preserve"> </w:t>
      </w:r>
      <w:r w:rsidR="00540730" w:rsidRPr="00540730">
        <w:rPr>
          <w:rStyle w:val="Char3"/>
          <w:rFonts w:hint="eastAsia"/>
          <w:rtl/>
        </w:rPr>
        <w:t>النَّاسُ</w:t>
      </w:r>
      <w:r w:rsidR="00540730" w:rsidRPr="00540730">
        <w:rPr>
          <w:rStyle w:val="Char3"/>
          <w:rtl/>
        </w:rPr>
        <w:t xml:space="preserve"> </w:t>
      </w:r>
      <w:r w:rsidR="00540730" w:rsidRPr="00540730">
        <w:rPr>
          <w:rStyle w:val="Char3"/>
          <w:rFonts w:hint="eastAsia"/>
          <w:rtl/>
        </w:rPr>
        <w:t>عَلَيْكُمْ</w:t>
      </w:r>
      <w:r w:rsidR="00540730" w:rsidRPr="00540730">
        <w:rPr>
          <w:rStyle w:val="Char3"/>
          <w:rtl/>
        </w:rPr>
        <w:t xml:space="preserve"> </w:t>
      </w:r>
      <w:r w:rsidR="00540730" w:rsidRPr="00540730">
        <w:rPr>
          <w:rStyle w:val="Char3"/>
          <w:rFonts w:hint="eastAsia"/>
          <w:rtl/>
        </w:rPr>
        <w:t>بِالْقَصْدِ</w:t>
      </w:r>
      <w:r w:rsidR="00540730" w:rsidRPr="00540730">
        <w:rPr>
          <w:rStyle w:val="Char3"/>
          <w:rtl/>
        </w:rPr>
        <w:t xml:space="preserve">. </w:t>
      </w:r>
      <w:r w:rsidR="00540730" w:rsidRPr="00540730">
        <w:rPr>
          <w:rStyle w:val="Char3"/>
          <w:rFonts w:hint="eastAsia"/>
          <w:rtl/>
        </w:rPr>
        <w:t>ثَلاَثًا</w:t>
      </w:r>
      <w:r w:rsidR="00540730" w:rsidRPr="00540730">
        <w:rPr>
          <w:rStyle w:val="Char3"/>
          <w:rtl/>
        </w:rPr>
        <w:t xml:space="preserve"> </w:t>
      </w:r>
      <w:r w:rsidR="00540730" w:rsidRPr="00540730">
        <w:rPr>
          <w:rStyle w:val="Char3"/>
          <w:rFonts w:hint="eastAsia"/>
          <w:rtl/>
        </w:rPr>
        <w:t>فَإِنَّ</w:t>
      </w:r>
      <w:r w:rsidR="00540730" w:rsidRPr="00540730">
        <w:rPr>
          <w:rStyle w:val="Char3"/>
          <w:rtl/>
        </w:rPr>
        <w:t xml:space="preserve"> </w:t>
      </w:r>
      <w:r w:rsidR="00540730" w:rsidRPr="00540730">
        <w:rPr>
          <w:rStyle w:val="Char3"/>
          <w:rFonts w:hint="eastAsia"/>
          <w:rtl/>
        </w:rPr>
        <w:t>اللَّهَ</w:t>
      </w:r>
      <w:r w:rsidR="00540730" w:rsidRPr="00540730">
        <w:rPr>
          <w:rStyle w:val="Char3"/>
          <w:rtl/>
        </w:rPr>
        <w:t xml:space="preserve"> </w:t>
      </w:r>
      <w:r w:rsidR="00540730" w:rsidRPr="00540730">
        <w:rPr>
          <w:rStyle w:val="Char3"/>
          <w:rFonts w:hint="eastAsia"/>
          <w:rtl/>
        </w:rPr>
        <w:t>لاَ</w:t>
      </w:r>
      <w:r w:rsidR="00540730" w:rsidRPr="00540730">
        <w:rPr>
          <w:rStyle w:val="Char3"/>
          <w:rtl/>
        </w:rPr>
        <w:t xml:space="preserve"> </w:t>
      </w:r>
      <w:r w:rsidR="00540730" w:rsidRPr="00540730">
        <w:rPr>
          <w:rStyle w:val="Char3"/>
          <w:rFonts w:hint="eastAsia"/>
          <w:rtl/>
        </w:rPr>
        <w:t>يَمَلُّ</w:t>
      </w:r>
      <w:r w:rsidR="00540730" w:rsidRPr="00540730">
        <w:rPr>
          <w:rStyle w:val="Char3"/>
          <w:rtl/>
        </w:rPr>
        <w:t xml:space="preserve"> </w:t>
      </w:r>
      <w:r w:rsidR="00540730" w:rsidRPr="00540730">
        <w:rPr>
          <w:rStyle w:val="Char3"/>
          <w:rFonts w:hint="eastAsia"/>
          <w:rtl/>
        </w:rPr>
        <w:t>حَتَّى</w:t>
      </w:r>
      <w:r w:rsidR="00540730" w:rsidRPr="00540730">
        <w:rPr>
          <w:rStyle w:val="Char3"/>
          <w:rtl/>
        </w:rPr>
        <w:t xml:space="preserve"> </w:t>
      </w:r>
      <w:r w:rsidR="00540730" w:rsidRPr="00540730">
        <w:rPr>
          <w:rStyle w:val="Char3"/>
          <w:rFonts w:hint="eastAsia"/>
          <w:rtl/>
        </w:rPr>
        <w:t>تَمَلُّوا</w:t>
      </w:r>
      <w:r w:rsidR="00540730">
        <w:rPr>
          <w:rFonts w:cs="Traditional Arabic" w:hint="cs"/>
          <w:rtl/>
          <w:lang w:bidi="fa-IR"/>
        </w:rPr>
        <w:t>»</w:t>
      </w:r>
      <w:r w:rsidRPr="00CD6FB1">
        <w:rPr>
          <w:rStyle w:val="FootnoteReference"/>
          <w:rFonts w:cs="B Lotus"/>
          <w:rtl/>
          <w:lang w:bidi="fa-IR"/>
        </w:rPr>
        <w:footnoteReference w:id="385"/>
      </w:r>
      <w:r w:rsidR="00540730">
        <w:rPr>
          <w:rFonts w:cs="B Lotus" w:hint="cs"/>
          <w:rtl/>
          <w:lang w:bidi="fa-IR"/>
        </w:rPr>
        <w:t xml:space="preserve">. </w:t>
      </w:r>
      <w:r w:rsidR="00540730" w:rsidRPr="00540730">
        <w:rPr>
          <w:rFonts w:cs="Traditional Arabic" w:hint="cs"/>
          <w:sz w:val="26"/>
          <w:szCs w:val="26"/>
          <w:rtl/>
          <w:lang w:bidi="fa-IR"/>
        </w:rPr>
        <w:t>«</w:t>
      </w:r>
      <w:r w:rsidR="00540730">
        <w:rPr>
          <w:rFonts w:cs="B Lotus"/>
          <w:sz w:val="26"/>
          <w:szCs w:val="26"/>
          <w:rtl/>
          <w:lang w:bidi="fa-IR"/>
        </w:rPr>
        <w:t>ای مردم! میانه‏رو باشید</w:t>
      </w:r>
      <w:r w:rsidR="00540730">
        <w:rPr>
          <w:rFonts w:cs="B Lotus" w:hint="cs"/>
          <w:sz w:val="26"/>
          <w:szCs w:val="26"/>
          <w:rtl/>
          <w:lang w:bidi="fa-IR"/>
        </w:rPr>
        <w:t xml:space="preserve"> </w:t>
      </w:r>
      <w:r w:rsidR="00540730">
        <w:rPr>
          <w:rFonts w:cs="B Lotus"/>
          <w:sz w:val="26"/>
          <w:szCs w:val="26"/>
          <w:rtl/>
          <w:lang w:bidi="fa-IR"/>
        </w:rPr>
        <w:t>-</w:t>
      </w:r>
      <w:r w:rsidRPr="00540730">
        <w:rPr>
          <w:rFonts w:cs="B Lotus"/>
          <w:sz w:val="26"/>
          <w:szCs w:val="26"/>
          <w:rtl/>
          <w:lang w:bidi="fa-IR"/>
        </w:rPr>
        <w:t>سه بار این جم</w:t>
      </w:r>
      <w:r w:rsidR="00B751B7">
        <w:rPr>
          <w:rFonts w:cs="B Lotus"/>
          <w:sz w:val="26"/>
          <w:szCs w:val="26"/>
          <w:rtl/>
          <w:lang w:bidi="fa-IR"/>
        </w:rPr>
        <w:t>له را تکرار کرد- چون خداوند هیچ</w:t>
      </w:r>
      <w:r w:rsidR="00B751B7">
        <w:rPr>
          <w:rFonts w:cs="B Lotus" w:hint="cs"/>
          <w:sz w:val="26"/>
          <w:szCs w:val="26"/>
          <w:rtl/>
          <w:lang w:bidi="fa-IR"/>
        </w:rPr>
        <w:t>‌</w:t>
      </w:r>
      <w:r w:rsidRPr="00540730">
        <w:rPr>
          <w:rFonts w:cs="B Lotus"/>
          <w:sz w:val="26"/>
          <w:szCs w:val="26"/>
          <w:rtl/>
          <w:lang w:bidi="fa-IR"/>
        </w:rPr>
        <w:t>گاه خسته نمی‏شود تا اینکه شما خسته شوید</w:t>
      </w:r>
      <w:r w:rsidR="00540730" w:rsidRPr="00540730">
        <w:rPr>
          <w:rFonts w:cs="Traditional Arabic" w:hint="cs"/>
          <w:sz w:val="26"/>
          <w:szCs w:val="26"/>
          <w:rtl/>
          <w:lang w:bidi="fa-IR"/>
        </w:rPr>
        <w:t>»</w:t>
      </w:r>
      <w:r w:rsidRPr="00540730">
        <w:rPr>
          <w:rFonts w:cs="B Lotus"/>
          <w:sz w:val="26"/>
          <w:szCs w:val="26"/>
          <w:rtl/>
          <w:lang w:bidi="fa-IR"/>
        </w:rPr>
        <w:t>.</w:t>
      </w:r>
    </w:p>
    <w:p w:rsidR="00CE3DC4" w:rsidRPr="00CD6FB1" w:rsidRDefault="00CE3DC4" w:rsidP="003B72A7">
      <w:pPr>
        <w:widowControl w:val="0"/>
        <w:ind w:firstLine="284"/>
        <w:jc w:val="both"/>
        <w:rPr>
          <w:rFonts w:cs="B Lotus"/>
          <w:rtl/>
          <w:lang w:bidi="fa-IR"/>
        </w:rPr>
      </w:pPr>
      <w:r w:rsidRPr="00CD6FB1">
        <w:rPr>
          <w:rFonts w:cs="B Lotus"/>
          <w:rtl/>
          <w:lang w:bidi="fa-IR"/>
        </w:rPr>
        <w:t>از بُریده اسلمی روایت است که پیامبر</w:t>
      </w:r>
      <w:r w:rsidR="00862F49" w:rsidRPr="00CD6FB1">
        <w:rPr>
          <w:rFonts w:cs="CTraditional Arabic"/>
          <w:rtl/>
          <w:lang w:bidi="fa-IR"/>
        </w:rPr>
        <w:t>ص</w:t>
      </w:r>
      <w:r w:rsidRPr="00CD6FB1">
        <w:rPr>
          <w:rFonts w:cs="B Lotus"/>
          <w:rtl/>
          <w:lang w:bidi="fa-IR"/>
        </w:rPr>
        <w:t xml:space="preserve"> مردی را دید که نماز می‏خواند. فرمود: </w:t>
      </w:r>
      <w:r w:rsidR="00540730">
        <w:rPr>
          <w:rFonts w:cs="Traditional Arabic" w:hint="cs"/>
          <w:rtl/>
          <w:lang w:bidi="fa-IR"/>
        </w:rPr>
        <w:t>«</w:t>
      </w:r>
      <w:r w:rsidRPr="00540730">
        <w:rPr>
          <w:rStyle w:val="Char3"/>
          <w:rFonts w:hint="cs"/>
          <w:rtl/>
          <w:lang w:bidi="fa-IR"/>
        </w:rPr>
        <w:t>من هذا؟</w:t>
      </w:r>
      <w:r w:rsidR="00540730">
        <w:rPr>
          <w:rFonts w:cs="Traditional Arabic" w:hint="cs"/>
          <w:rtl/>
          <w:lang w:bidi="fa-IR"/>
        </w:rPr>
        <w:t>»</w:t>
      </w:r>
      <w:r w:rsidRPr="00CD6FB1">
        <w:rPr>
          <w:rFonts w:cs="B Lotus"/>
          <w:rtl/>
          <w:lang w:bidi="fa-IR"/>
        </w:rPr>
        <w:t xml:space="preserve"> </w:t>
      </w:r>
      <w:r w:rsidR="00540730" w:rsidRPr="00540730">
        <w:rPr>
          <w:rFonts w:cs="Traditional Arabic" w:hint="cs"/>
          <w:sz w:val="26"/>
          <w:szCs w:val="26"/>
          <w:rtl/>
          <w:lang w:bidi="fa-IR"/>
        </w:rPr>
        <w:t>«</w:t>
      </w:r>
      <w:r w:rsidRPr="00540730">
        <w:rPr>
          <w:rFonts w:cs="B Lotus"/>
          <w:sz w:val="26"/>
          <w:szCs w:val="26"/>
          <w:rtl/>
          <w:lang w:bidi="fa-IR"/>
        </w:rPr>
        <w:t>این مرد کیست؟</w:t>
      </w:r>
      <w:r w:rsidR="00540730" w:rsidRPr="00540730">
        <w:rPr>
          <w:rFonts w:cs="Traditional Arabic" w:hint="cs"/>
          <w:sz w:val="26"/>
          <w:szCs w:val="26"/>
          <w:rtl/>
          <w:lang w:bidi="fa-IR"/>
        </w:rPr>
        <w:t>»</w:t>
      </w:r>
      <w:r w:rsidRPr="00540730">
        <w:rPr>
          <w:rFonts w:cs="B Lotus"/>
          <w:sz w:val="26"/>
          <w:szCs w:val="26"/>
          <w:rtl/>
          <w:lang w:bidi="fa-IR"/>
        </w:rPr>
        <w:t xml:space="preserve"> </w:t>
      </w:r>
      <w:r w:rsidRPr="00CD6FB1">
        <w:rPr>
          <w:rFonts w:cs="B Lotus"/>
          <w:rtl/>
          <w:lang w:bidi="fa-IR"/>
        </w:rPr>
        <w:t xml:space="preserve">گفتم: این فلانی است. از عبادت و نمازش سخن به میان </w:t>
      </w:r>
      <w:r w:rsidR="00540730">
        <w:rPr>
          <w:rFonts w:cs="B Lotus"/>
          <w:rtl/>
          <w:lang w:bidi="fa-IR"/>
        </w:rPr>
        <w:t>آوردم.</w:t>
      </w:r>
      <w:r w:rsidR="00540730">
        <w:rPr>
          <w:rFonts w:cs="B Lotus" w:hint="cs"/>
          <w:rtl/>
          <w:lang w:bidi="fa-IR"/>
        </w:rPr>
        <w:t xml:space="preserve"> </w:t>
      </w:r>
      <w:r w:rsidRPr="00CD6FB1">
        <w:rPr>
          <w:rFonts w:cs="B Lotus"/>
          <w:rtl/>
          <w:lang w:bidi="fa-IR"/>
        </w:rPr>
        <w:t xml:space="preserve">آن حضرت فرمودند: </w:t>
      </w:r>
      <w:r w:rsidR="00540730">
        <w:rPr>
          <w:rFonts w:cs="Traditional Arabic" w:hint="cs"/>
          <w:rtl/>
          <w:lang w:bidi="fa-IR"/>
        </w:rPr>
        <w:t>«</w:t>
      </w:r>
      <w:r w:rsidR="00540730" w:rsidRPr="00540730">
        <w:rPr>
          <w:rStyle w:val="Char3"/>
          <w:rFonts w:hint="eastAsia"/>
          <w:rtl/>
        </w:rPr>
        <w:t>إِنَّ</w:t>
      </w:r>
      <w:r w:rsidR="00540730" w:rsidRPr="00540730">
        <w:rPr>
          <w:rStyle w:val="Char3"/>
          <w:rtl/>
        </w:rPr>
        <w:t xml:space="preserve"> </w:t>
      </w:r>
      <w:r w:rsidR="00540730" w:rsidRPr="00540730">
        <w:rPr>
          <w:rStyle w:val="Char3"/>
          <w:rFonts w:hint="eastAsia"/>
          <w:rtl/>
        </w:rPr>
        <w:t>خَيْرَ</w:t>
      </w:r>
      <w:r w:rsidR="00540730" w:rsidRPr="00540730">
        <w:rPr>
          <w:rStyle w:val="Char3"/>
          <w:rtl/>
        </w:rPr>
        <w:t xml:space="preserve"> </w:t>
      </w:r>
      <w:r w:rsidR="00540730" w:rsidRPr="00540730">
        <w:rPr>
          <w:rStyle w:val="Char3"/>
          <w:rFonts w:hint="eastAsia"/>
          <w:rtl/>
        </w:rPr>
        <w:t>دِينِكُمْ</w:t>
      </w:r>
      <w:r w:rsidR="00540730" w:rsidRPr="00540730">
        <w:rPr>
          <w:rStyle w:val="Char3"/>
          <w:rtl/>
        </w:rPr>
        <w:t xml:space="preserve"> </w:t>
      </w:r>
      <w:r w:rsidR="00540730" w:rsidRPr="00540730">
        <w:rPr>
          <w:rStyle w:val="Char3"/>
          <w:rFonts w:hint="eastAsia"/>
          <w:rtl/>
        </w:rPr>
        <w:t>أَيْسَرُهُ</w:t>
      </w:r>
      <w:r w:rsidR="00540730">
        <w:rPr>
          <w:rFonts w:cs="Traditional Arabic" w:hint="cs"/>
          <w:rtl/>
          <w:lang w:bidi="fa-IR"/>
        </w:rPr>
        <w:t>»</w:t>
      </w:r>
      <w:r w:rsidRPr="00CD6FB1">
        <w:rPr>
          <w:rStyle w:val="FootnoteReference"/>
          <w:rFonts w:cs="B Lotus"/>
          <w:rtl/>
          <w:lang w:bidi="fa-IR"/>
        </w:rPr>
        <w:footnoteReference w:id="386"/>
      </w:r>
      <w:r w:rsidR="00540730">
        <w:rPr>
          <w:rFonts w:cs="B Lotus" w:hint="cs"/>
          <w:rtl/>
          <w:lang w:bidi="fa-IR"/>
        </w:rPr>
        <w:t>.</w:t>
      </w:r>
      <w:r w:rsidR="00540730">
        <w:rPr>
          <w:rFonts w:cs="Traditional Arabic" w:hint="cs"/>
          <w:rtl/>
          <w:lang w:bidi="fa-IR"/>
        </w:rPr>
        <w:t xml:space="preserve"> </w:t>
      </w:r>
      <w:r w:rsidR="00540730" w:rsidRPr="00540730">
        <w:rPr>
          <w:rFonts w:cs="Traditional Arabic" w:hint="cs"/>
          <w:sz w:val="26"/>
          <w:szCs w:val="26"/>
          <w:rtl/>
          <w:lang w:bidi="fa-IR"/>
        </w:rPr>
        <w:t>«</w:t>
      </w:r>
      <w:r w:rsidRPr="00540730">
        <w:rPr>
          <w:rFonts w:cs="B Lotus"/>
          <w:sz w:val="26"/>
          <w:szCs w:val="26"/>
          <w:rtl/>
          <w:lang w:bidi="fa-IR"/>
        </w:rPr>
        <w:t>همانا بهترین عبادت‏تان، آسان‏ترین‏اش می‏باشد</w:t>
      </w:r>
      <w:r w:rsidR="00540730" w:rsidRPr="00540730">
        <w:rPr>
          <w:rFonts w:cs="Traditional Arabic" w:hint="cs"/>
          <w:sz w:val="26"/>
          <w:szCs w:val="26"/>
          <w:rtl/>
          <w:lang w:bidi="fa-IR"/>
        </w:rPr>
        <w:t>»</w:t>
      </w:r>
      <w:r w:rsidR="00540730" w:rsidRPr="00540730">
        <w:rPr>
          <w:rFonts w:cs="B Lotus"/>
          <w:sz w:val="26"/>
          <w:szCs w:val="26"/>
          <w:rtl/>
          <w:lang w:bidi="fa-IR"/>
        </w:rPr>
        <w:t>.</w:t>
      </w:r>
    </w:p>
    <w:p w:rsidR="00CE3DC4" w:rsidRPr="00CD6FB1" w:rsidRDefault="00CE3DC4" w:rsidP="003B72A7">
      <w:pPr>
        <w:widowControl w:val="0"/>
        <w:ind w:firstLine="284"/>
        <w:jc w:val="both"/>
        <w:rPr>
          <w:rFonts w:cs="B Lotus"/>
          <w:rtl/>
          <w:lang w:bidi="fa-IR"/>
        </w:rPr>
      </w:pPr>
      <w:r w:rsidRPr="00CD6FB1">
        <w:rPr>
          <w:rFonts w:cs="B Lotus"/>
          <w:rtl/>
          <w:lang w:bidi="fa-IR"/>
        </w:rPr>
        <w:t>این حدیث نشان دهنده‏ی عدم رضایت پیامبر</w:t>
      </w:r>
      <w:r w:rsidR="00862F49" w:rsidRPr="00CD6FB1">
        <w:rPr>
          <w:rFonts w:cs="CTraditional Arabic"/>
          <w:rtl/>
          <w:lang w:bidi="fa-IR"/>
        </w:rPr>
        <w:t>ص</w:t>
      </w:r>
      <w:r w:rsidRPr="00CD6FB1">
        <w:rPr>
          <w:rFonts w:cs="B Lotus"/>
          <w:rtl/>
          <w:lang w:bidi="fa-IR"/>
        </w:rPr>
        <w:t xml:space="preserve"> از آن حالت است، چون این حالت ترس ناخوش داشتن از یک کار است و ناخوش داشتن یک کار، به احتمال قوی باعث ترک آن می‏شود که این کار برای کسی که خود را به عملی ملزم نموده که منجر به شکستن پیمان می‏شود، مکروه است. این مورد چهارم بود.</w:t>
      </w:r>
    </w:p>
    <w:p w:rsidR="00CE3DC4" w:rsidRPr="00CD6FB1" w:rsidRDefault="00CE3DC4" w:rsidP="00B751B7">
      <w:pPr>
        <w:ind w:firstLine="284"/>
        <w:jc w:val="both"/>
        <w:rPr>
          <w:rFonts w:cs="B Lotus"/>
          <w:rtl/>
          <w:lang w:bidi="fa-IR"/>
        </w:rPr>
      </w:pPr>
      <w:r w:rsidRPr="00CD6FB1">
        <w:rPr>
          <w:rFonts w:cs="B Lotus"/>
          <w:rtl/>
          <w:lang w:bidi="fa-IR"/>
        </w:rPr>
        <w:t>در وجه سوّم، دلایلی آورده شد که بر آن دلالت می‏کند، چون حدیث</w:t>
      </w:r>
      <w:r w:rsidR="00540730">
        <w:rPr>
          <w:rFonts w:cs="B Lotus" w:hint="cs"/>
          <w:rtl/>
          <w:lang w:bidi="fa-IR"/>
        </w:rPr>
        <w:t xml:space="preserve">: </w:t>
      </w:r>
      <w:r w:rsidR="00540730">
        <w:rPr>
          <w:rFonts w:cs="Traditional Arabic" w:hint="cs"/>
          <w:rtl/>
          <w:lang w:bidi="fa-IR"/>
        </w:rPr>
        <w:t>«</w:t>
      </w:r>
      <w:r w:rsidR="00540730" w:rsidRPr="00540730">
        <w:rPr>
          <w:rStyle w:val="Char3"/>
          <w:rFonts w:hint="eastAsia"/>
          <w:rtl/>
        </w:rPr>
        <w:t>فَإِنَّ</w:t>
      </w:r>
      <w:r w:rsidR="00540730" w:rsidRPr="00540730">
        <w:rPr>
          <w:rStyle w:val="Char3"/>
          <w:rtl/>
        </w:rPr>
        <w:t xml:space="preserve"> </w:t>
      </w:r>
      <w:r w:rsidR="00540730" w:rsidRPr="00540730">
        <w:rPr>
          <w:rStyle w:val="Char3"/>
          <w:rFonts w:hint="eastAsia"/>
          <w:rtl/>
        </w:rPr>
        <w:t>الْمُنْبَتَّ</w:t>
      </w:r>
      <w:r w:rsidR="00540730" w:rsidRPr="00540730">
        <w:rPr>
          <w:rStyle w:val="Char3"/>
          <w:rtl/>
        </w:rPr>
        <w:t xml:space="preserve"> </w:t>
      </w:r>
      <w:r w:rsidR="00540730" w:rsidRPr="00540730">
        <w:rPr>
          <w:rStyle w:val="Char3"/>
          <w:rFonts w:hint="eastAsia"/>
          <w:rtl/>
        </w:rPr>
        <w:t>لاَ</w:t>
      </w:r>
      <w:r w:rsidR="00540730" w:rsidRPr="00540730">
        <w:rPr>
          <w:rStyle w:val="Char3"/>
          <w:rtl/>
        </w:rPr>
        <w:t xml:space="preserve"> </w:t>
      </w:r>
      <w:r w:rsidR="00540730" w:rsidRPr="00540730">
        <w:rPr>
          <w:rStyle w:val="Char3"/>
          <w:rFonts w:hint="eastAsia"/>
          <w:rtl/>
        </w:rPr>
        <w:t>أَرْضًا</w:t>
      </w:r>
      <w:r w:rsidR="00540730" w:rsidRPr="00540730">
        <w:rPr>
          <w:rStyle w:val="Char3"/>
          <w:rtl/>
        </w:rPr>
        <w:t xml:space="preserve"> </w:t>
      </w:r>
      <w:r w:rsidR="00540730" w:rsidRPr="00540730">
        <w:rPr>
          <w:rStyle w:val="Char3"/>
          <w:rFonts w:hint="eastAsia"/>
          <w:rtl/>
        </w:rPr>
        <w:t>قَطَعَ</w:t>
      </w:r>
      <w:r w:rsidR="003D7095">
        <w:rPr>
          <w:rStyle w:val="Char3"/>
          <w:rtl/>
        </w:rPr>
        <w:t>،</w:t>
      </w:r>
      <w:r w:rsidR="00540730" w:rsidRPr="00540730">
        <w:rPr>
          <w:rStyle w:val="Char3"/>
          <w:rtl/>
        </w:rPr>
        <w:t xml:space="preserve"> </w:t>
      </w:r>
      <w:r w:rsidR="00540730" w:rsidRPr="00540730">
        <w:rPr>
          <w:rStyle w:val="Char3"/>
          <w:rFonts w:hint="eastAsia"/>
          <w:rtl/>
        </w:rPr>
        <w:t>وَلاَ</w:t>
      </w:r>
      <w:r w:rsidR="00540730" w:rsidRPr="00540730">
        <w:rPr>
          <w:rStyle w:val="Char3"/>
          <w:rtl/>
        </w:rPr>
        <w:t xml:space="preserve"> </w:t>
      </w:r>
      <w:r w:rsidR="00540730" w:rsidRPr="00540730">
        <w:rPr>
          <w:rStyle w:val="Char3"/>
          <w:rFonts w:hint="eastAsia"/>
          <w:rtl/>
        </w:rPr>
        <w:t>ظَهْرًا</w:t>
      </w:r>
      <w:r w:rsidR="00540730" w:rsidRPr="00540730">
        <w:rPr>
          <w:rStyle w:val="Char3"/>
          <w:rtl/>
        </w:rPr>
        <w:t xml:space="preserve"> </w:t>
      </w:r>
      <w:r w:rsidR="00540730" w:rsidRPr="00540730">
        <w:rPr>
          <w:rStyle w:val="Char3"/>
          <w:rFonts w:hint="eastAsia"/>
          <w:rtl/>
        </w:rPr>
        <w:t>أَبْقَى</w:t>
      </w:r>
      <w:r w:rsidR="00540730">
        <w:rPr>
          <w:rFonts w:cs="Traditional Arabic" w:hint="cs"/>
          <w:rtl/>
          <w:lang w:bidi="fa-IR"/>
        </w:rPr>
        <w:t>»</w:t>
      </w:r>
      <w:r w:rsidRPr="00CD6FB1">
        <w:rPr>
          <w:rStyle w:val="FootnoteReference"/>
          <w:rFonts w:cs="B Lotus"/>
          <w:rtl/>
          <w:lang w:bidi="fa-IR"/>
        </w:rPr>
        <w:footnoteReference w:id="387"/>
      </w:r>
      <w:r w:rsidR="00540730">
        <w:rPr>
          <w:rFonts w:cs="B Lotus" w:hint="cs"/>
          <w:rtl/>
          <w:lang w:bidi="fa-IR"/>
        </w:rPr>
        <w:t xml:space="preserve">. </w:t>
      </w:r>
      <w:r w:rsidRPr="00CD6FB1">
        <w:rPr>
          <w:rFonts w:cs="B Lotus"/>
          <w:rtl/>
          <w:lang w:bidi="fa-IR"/>
        </w:rPr>
        <w:t xml:space="preserve">و حدیث: </w:t>
      </w:r>
      <w:r w:rsidR="00540730">
        <w:rPr>
          <w:rFonts w:cs="Traditional Arabic" w:hint="cs"/>
          <w:rtl/>
          <w:lang w:bidi="fa-IR"/>
        </w:rPr>
        <w:t>«</w:t>
      </w:r>
      <w:r w:rsidR="00540730" w:rsidRPr="00540730">
        <w:rPr>
          <w:rStyle w:val="Char3"/>
          <w:rFonts w:hint="eastAsia"/>
          <w:rtl/>
        </w:rPr>
        <w:t>ولا</w:t>
      </w:r>
      <w:r w:rsidR="00540730" w:rsidRPr="00540730">
        <w:rPr>
          <w:rStyle w:val="Char3"/>
          <w:rtl/>
        </w:rPr>
        <w:t xml:space="preserve"> </w:t>
      </w:r>
      <w:r w:rsidR="00540730" w:rsidRPr="00540730">
        <w:rPr>
          <w:rStyle w:val="Char3"/>
          <w:rFonts w:hint="eastAsia"/>
          <w:rtl/>
        </w:rPr>
        <w:t>تبغضوا</w:t>
      </w:r>
      <w:r w:rsidR="00540730" w:rsidRPr="00540730">
        <w:rPr>
          <w:rStyle w:val="Char3"/>
          <w:rtl/>
        </w:rPr>
        <w:t xml:space="preserve"> </w:t>
      </w:r>
      <w:r w:rsidR="00540730" w:rsidRPr="00540730">
        <w:rPr>
          <w:rStyle w:val="Char3"/>
          <w:rFonts w:hint="eastAsia"/>
          <w:rtl/>
        </w:rPr>
        <w:t>إلى</w:t>
      </w:r>
      <w:r w:rsidR="00540730" w:rsidRPr="00540730">
        <w:rPr>
          <w:rStyle w:val="Char3"/>
          <w:rtl/>
        </w:rPr>
        <w:t xml:space="preserve"> </w:t>
      </w:r>
      <w:r w:rsidR="00540730" w:rsidRPr="00540730">
        <w:rPr>
          <w:rStyle w:val="Char3"/>
          <w:rFonts w:hint="eastAsia"/>
          <w:rtl/>
        </w:rPr>
        <w:t>أنفسكم</w:t>
      </w:r>
      <w:r w:rsidR="00540730" w:rsidRPr="00540730">
        <w:rPr>
          <w:rStyle w:val="Char3"/>
          <w:rtl/>
        </w:rPr>
        <w:t xml:space="preserve"> </w:t>
      </w:r>
      <w:r w:rsidR="00540730" w:rsidRPr="00540730">
        <w:rPr>
          <w:rStyle w:val="Char3"/>
          <w:rFonts w:hint="eastAsia"/>
          <w:rtl/>
        </w:rPr>
        <w:t>عبادة</w:t>
      </w:r>
      <w:r w:rsidR="00540730" w:rsidRPr="00540730">
        <w:rPr>
          <w:rStyle w:val="Char3"/>
          <w:rtl/>
        </w:rPr>
        <w:t xml:space="preserve"> </w:t>
      </w:r>
      <w:r w:rsidR="00540730" w:rsidRPr="00540730">
        <w:rPr>
          <w:rStyle w:val="Char3"/>
          <w:rFonts w:hint="eastAsia"/>
          <w:rtl/>
        </w:rPr>
        <w:t>الله</w:t>
      </w:r>
      <w:r w:rsidR="00540730">
        <w:rPr>
          <w:rFonts w:cs="Traditional Arabic" w:hint="cs"/>
          <w:rtl/>
          <w:lang w:bidi="fa-IR"/>
        </w:rPr>
        <w:t>»</w:t>
      </w:r>
      <w:r w:rsidRPr="00CD6FB1">
        <w:rPr>
          <w:rStyle w:val="FootnoteReference"/>
          <w:rFonts w:cs="B Lotus"/>
          <w:rtl/>
          <w:lang w:bidi="fa-IR"/>
        </w:rPr>
        <w:footnoteReference w:id="388"/>
      </w:r>
      <w:r w:rsidRPr="00CD6FB1">
        <w:rPr>
          <w:rStyle w:val="FootnoteReference"/>
          <w:rFonts w:cs="B Lotus"/>
          <w:rtl/>
          <w:lang w:bidi="fa-IR"/>
        </w:rPr>
        <w:t>و</w:t>
      </w:r>
      <w:r w:rsidRPr="00CD6FB1">
        <w:rPr>
          <w:rStyle w:val="FootnoteReference"/>
          <w:rFonts w:cs="B Lotus"/>
          <w:rtl/>
          <w:lang w:bidi="fa-IR"/>
        </w:rPr>
        <w:footnoteReference w:id="389"/>
      </w:r>
      <w:r w:rsidR="00540730">
        <w:rPr>
          <w:rFonts w:cs="B Lotus" w:hint="cs"/>
          <w:rtl/>
          <w:lang w:bidi="fa-IR"/>
        </w:rPr>
        <w:t xml:space="preserve">. </w:t>
      </w:r>
      <w:r w:rsidRPr="00CD6FB1">
        <w:rPr>
          <w:rFonts w:cs="B Lotus"/>
          <w:rtl/>
          <w:lang w:bidi="fa-IR"/>
        </w:rPr>
        <w:t>این مطلب را می‏رسانند که تنفر از یک کار و بد آمدن از آن، به احتمال قوی باعث بریده شدن از آن کار می‏شود. به همین خاطر پیامبر</w:t>
      </w:r>
      <w:r w:rsidR="00862F49" w:rsidRPr="00CD6FB1">
        <w:rPr>
          <w:rFonts w:cs="CTraditional Arabic"/>
          <w:rtl/>
          <w:lang w:bidi="fa-IR"/>
        </w:rPr>
        <w:t>ص</w:t>
      </w:r>
      <w:r w:rsidRPr="00CD6FB1">
        <w:rPr>
          <w:rFonts w:cs="B Lotus"/>
          <w:rtl/>
          <w:lang w:bidi="fa-IR"/>
        </w:rPr>
        <w:t xml:space="preserve"> آن را به کسی تشبیه کرد که در راه می‏ماند و از طی مسافت راه بریده می‏شود. آیه‏ی:</w:t>
      </w:r>
      <w:r w:rsidR="00540730">
        <w:rPr>
          <w:rFonts w:cs="B Lotus" w:hint="cs"/>
          <w:rtl/>
          <w:lang w:bidi="fa-IR"/>
        </w:rPr>
        <w:t xml:space="preserve"> </w:t>
      </w:r>
      <w:r w:rsidR="00540730">
        <w:rPr>
          <w:rFonts w:cs="Traditional Arabic" w:hint="cs"/>
          <w:rtl/>
          <w:lang w:bidi="fa-IR"/>
        </w:rPr>
        <w:t>﴿</w:t>
      </w:r>
      <w:r w:rsidR="00B751B7">
        <w:rPr>
          <w:rFonts w:ascii="KFGQPC Uthmanic Script HAFS" w:cs="KFGQPC Uthmanic Script HAFS" w:hint="eastAsia"/>
          <w:rtl/>
        </w:rPr>
        <w:t>فَمَا</w:t>
      </w:r>
      <w:r w:rsidR="00B751B7">
        <w:rPr>
          <w:rFonts w:ascii="KFGQPC Uthmanic Script HAFS" w:cs="KFGQPC Uthmanic Script HAFS"/>
          <w:rtl/>
        </w:rPr>
        <w:t xml:space="preserve"> </w:t>
      </w:r>
      <w:r w:rsidR="00B751B7">
        <w:rPr>
          <w:rFonts w:ascii="KFGQPC Uthmanic Script HAFS" w:cs="KFGQPC Uthmanic Script HAFS" w:hint="eastAsia"/>
          <w:rtl/>
        </w:rPr>
        <w:t>رَعَو</w:t>
      </w:r>
      <w:r w:rsidR="00B751B7">
        <w:rPr>
          <w:rFonts w:ascii="KFGQPC Uthmanic Script HAFS" w:cs="KFGQPC Uthmanic Script HAFS" w:hint="cs"/>
          <w:rtl/>
        </w:rPr>
        <w:t>ۡ</w:t>
      </w:r>
      <w:r w:rsidR="00B751B7">
        <w:rPr>
          <w:rFonts w:ascii="KFGQPC Uthmanic Script HAFS" w:cs="KFGQPC Uthmanic Script HAFS" w:hint="eastAsia"/>
          <w:rtl/>
        </w:rPr>
        <w:t>هَا</w:t>
      </w:r>
      <w:r w:rsidR="00B751B7">
        <w:rPr>
          <w:rFonts w:ascii="KFGQPC Uthmanic Script HAFS" w:cs="KFGQPC Uthmanic Script HAFS"/>
          <w:rtl/>
        </w:rPr>
        <w:t xml:space="preserve"> </w:t>
      </w:r>
      <w:r w:rsidR="00B751B7">
        <w:rPr>
          <w:rFonts w:ascii="KFGQPC Uthmanic Script HAFS" w:cs="KFGQPC Uthmanic Script HAFS" w:hint="eastAsia"/>
          <w:rtl/>
        </w:rPr>
        <w:t>حَقَّ</w:t>
      </w:r>
      <w:r w:rsidR="00B751B7">
        <w:rPr>
          <w:rFonts w:ascii="KFGQPC Uthmanic Script HAFS" w:cs="KFGQPC Uthmanic Script HAFS"/>
          <w:rtl/>
        </w:rPr>
        <w:t xml:space="preserve"> </w:t>
      </w:r>
      <w:r w:rsidR="00B751B7">
        <w:rPr>
          <w:rFonts w:ascii="KFGQPC Uthmanic Script HAFS" w:cs="KFGQPC Uthmanic Script HAFS" w:hint="eastAsia"/>
          <w:rtl/>
        </w:rPr>
        <w:t>رِعَايَتِهَا</w:t>
      </w:r>
      <w:r w:rsidR="00540730">
        <w:rPr>
          <w:rFonts w:cs="Traditional Arabic" w:hint="cs"/>
          <w:rtl/>
          <w:lang w:bidi="fa-IR"/>
        </w:rPr>
        <w:t>﴾</w:t>
      </w:r>
      <w:r w:rsidR="00540730">
        <w:rPr>
          <w:rFonts w:cs="B Lotus" w:hint="cs"/>
          <w:rtl/>
          <w:lang w:bidi="fa-IR"/>
        </w:rPr>
        <w:t xml:space="preserve"> </w:t>
      </w:r>
      <w:r w:rsidR="00540730">
        <w:rPr>
          <w:rFonts w:cs="B Lotus" w:hint="cs"/>
          <w:sz w:val="26"/>
          <w:szCs w:val="26"/>
          <w:rtl/>
          <w:lang w:bidi="fa-IR"/>
        </w:rPr>
        <w:t>[الحدید: 27]</w:t>
      </w:r>
      <w:r w:rsidR="00540730">
        <w:rPr>
          <w:rFonts w:cs="B Lotus" w:hint="cs"/>
          <w:rtl/>
          <w:lang w:bidi="fa-IR"/>
        </w:rPr>
        <w:t>.</w:t>
      </w:r>
      <w:r w:rsidRPr="00CD6FB1">
        <w:rPr>
          <w:rFonts w:cs="B Lotus"/>
          <w:rtl/>
          <w:lang w:bidi="fa-IR"/>
        </w:rPr>
        <w:t xml:space="preserve"> بنا به تفسیر مذکور، بر این مطلب دلالت دارد.</w:t>
      </w:r>
    </w:p>
    <w:p w:rsidR="00CE3DC4" w:rsidRPr="00CD6FB1" w:rsidRDefault="00CE3DC4" w:rsidP="00540730">
      <w:pPr>
        <w:ind w:firstLine="284"/>
        <w:jc w:val="both"/>
        <w:rPr>
          <w:rFonts w:cs="B Lotus"/>
          <w:rtl/>
          <w:lang w:bidi="fa-IR"/>
        </w:rPr>
      </w:pPr>
      <w:r w:rsidRPr="00CD6FB1">
        <w:rPr>
          <w:rFonts w:cs="B Lotus"/>
          <w:b/>
          <w:bCs/>
          <w:rtl/>
          <w:lang w:bidi="fa-IR"/>
        </w:rPr>
        <w:t>پنجم-</w:t>
      </w:r>
      <w:r w:rsidRPr="00CD6FB1">
        <w:rPr>
          <w:rFonts w:cs="B Lotus"/>
          <w:rtl/>
          <w:lang w:bidi="fa-IR"/>
        </w:rPr>
        <w:t xml:space="preserve"> ترس از دچار شدن غلو و زیاده‏روی در دین، چون غلو، مبالغه و زیاده‏روی در یک کار و تجاوز از حد آن تا محدوده‏ی اسراف و زیاده‏روی</w:t>
      </w:r>
      <w:r w:rsidR="009B0475" w:rsidRPr="00CD6FB1">
        <w:rPr>
          <w:rFonts w:cs="B Lotus"/>
          <w:rtl/>
          <w:lang w:bidi="fa-IR"/>
        </w:rPr>
        <w:t xml:space="preserve"> می‌</w:t>
      </w:r>
      <w:r w:rsidRPr="00CD6FB1">
        <w:rPr>
          <w:rFonts w:cs="B Lotus"/>
          <w:rtl/>
          <w:lang w:bidi="fa-IR"/>
        </w:rPr>
        <w:t>باشد. احادیث قبلی بر آن دلالت دارند، آنجا که می‏فرماید:</w:t>
      </w:r>
      <w:r w:rsidR="00540730">
        <w:rPr>
          <w:rFonts w:cs="B Lotus" w:hint="cs"/>
          <w:rtl/>
          <w:lang w:bidi="fa-IR"/>
        </w:rPr>
        <w:t xml:space="preserve"> </w:t>
      </w:r>
      <w:r w:rsidR="00540730">
        <w:rPr>
          <w:rFonts w:cs="Traditional Arabic" w:hint="cs"/>
          <w:rtl/>
          <w:lang w:bidi="fa-IR"/>
        </w:rPr>
        <w:t>«</w:t>
      </w:r>
      <w:r w:rsidR="00540730" w:rsidRPr="00540730">
        <w:rPr>
          <w:rStyle w:val="Char3"/>
          <w:rFonts w:hint="eastAsia"/>
          <w:rtl/>
        </w:rPr>
        <w:t>يَا</w:t>
      </w:r>
      <w:r w:rsidR="00540730" w:rsidRPr="00540730">
        <w:rPr>
          <w:rStyle w:val="Char3"/>
          <w:rtl/>
        </w:rPr>
        <w:t xml:space="preserve"> </w:t>
      </w:r>
      <w:r w:rsidR="00540730" w:rsidRPr="00540730">
        <w:rPr>
          <w:rStyle w:val="Char3"/>
          <w:rFonts w:hint="eastAsia"/>
          <w:rtl/>
        </w:rPr>
        <w:t>أَيُّهَا</w:t>
      </w:r>
      <w:r w:rsidR="00540730" w:rsidRPr="00540730">
        <w:rPr>
          <w:rStyle w:val="Char3"/>
          <w:rtl/>
        </w:rPr>
        <w:t xml:space="preserve"> </w:t>
      </w:r>
      <w:r w:rsidR="00540730" w:rsidRPr="00540730">
        <w:rPr>
          <w:rStyle w:val="Char3"/>
          <w:rFonts w:hint="eastAsia"/>
          <w:rtl/>
        </w:rPr>
        <w:t>النَّاسُ</w:t>
      </w:r>
      <w:r w:rsidR="00540730" w:rsidRPr="00540730">
        <w:rPr>
          <w:rStyle w:val="Char3"/>
          <w:rtl/>
        </w:rPr>
        <w:t xml:space="preserve"> </w:t>
      </w:r>
      <w:r w:rsidR="00540730" w:rsidRPr="00540730">
        <w:rPr>
          <w:rStyle w:val="Char3"/>
          <w:rFonts w:hint="eastAsia"/>
          <w:rtl/>
        </w:rPr>
        <w:t>عَلَيْكُمْ</w:t>
      </w:r>
      <w:r w:rsidR="00540730" w:rsidRPr="00540730">
        <w:rPr>
          <w:rStyle w:val="Char3"/>
          <w:rtl/>
        </w:rPr>
        <w:t xml:space="preserve"> </w:t>
      </w:r>
      <w:r w:rsidR="00540730" w:rsidRPr="00540730">
        <w:rPr>
          <w:rStyle w:val="Char3"/>
          <w:rFonts w:hint="eastAsia"/>
          <w:rtl/>
        </w:rPr>
        <w:t>بِالْقَصْدِ</w:t>
      </w:r>
      <w:r w:rsidR="00540730">
        <w:rPr>
          <w:rStyle w:val="Char3"/>
          <w:rFonts w:hint="cs"/>
          <w:rtl/>
        </w:rPr>
        <w:t>...</w:t>
      </w:r>
      <w:r w:rsidR="00540730">
        <w:rPr>
          <w:rFonts w:cs="Traditional Arabic" w:hint="cs"/>
          <w:rtl/>
          <w:lang w:bidi="fa-IR"/>
        </w:rPr>
        <w:t>»</w:t>
      </w:r>
      <w:r w:rsidRPr="00CD6FB1">
        <w:rPr>
          <w:rStyle w:val="FootnoteReference"/>
          <w:rFonts w:cs="B Lotus"/>
          <w:rtl/>
          <w:lang w:bidi="fa-IR"/>
        </w:rPr>
        <w:footnoteReference w:id="390"/>
      </w:r>
      <w:r w:rsidR="00540730">
        <w:rPr>
          <w:rFonts w:cs="B Lotus" w:hint="cs"/>
          <w:rtl/>
          <w:lang w:bidi="fa-IR"/>
        </w:rPr>
        <w:t>.</w:t>
      </w:r>
      <w:r w:rsidRPr="00CD6FB1">
        <w:rPr>
          <w:rFonts w:cs="B Lotus"/>
          <w:rtl/>
          <w:lang w:bidi="fa-IR"/>
        </w:rPr>
        <w:t xml:space="preserve"> </w:t>
      </w:r>
      <w:r w:rsidR="00540730" w:rsidRPr="00540730">
        <w:rPr>
          <w:rFonts w:cs="Traditional Arabic" w:hint="cs"/>
          <w:sz w:val="26"/>
          <w:szCs w:val="26"/>
          <w:rtl/>
          <w:lang w:bidi="fa-IR"/>
        </w:rPr>
        <w:t>«</w:t>
      </w:r>
      <w:r w:rsidRPr="00540730">
        <w:rPr>
          <w:rFonts w:cs="B Lotus"/>
          <w:sz w:val="26"/>
          <w:szCs w:val="26"/>
          <w:rtl/>
          <w:lang w:bidi="fa-IR"/>
        </w:rPr>
        <w:t>ای مردم! بر شماست که میانه‏رو باشید...</w:t>
      </w:r>
      <w:r w:rsidR="00540730" w:rsidRPr="00540730">
        <w:rPr>
          <w:rFonts w:cs="Traditional Arabic" w:hint="cs"/>
          <w:sz w:val="26"/>
          <w:szCs w:val="26"/>
          <w:rtl/>
          <w:lang w:bidi="fa-IR"/>
        </w:rPr>
        <w:t>»</w:t>
      </w:r>
      <w:r w:rsidR="00540730" w:rsidRPr="00540730">
        <w:rPr>
          <w:rFonts w:cs="B Lotus" w:hint="cs"/>
          <w:sz w:val="26"/>
          <w:szCs w:val="26"/>
          <w:rtl/>
          <w:lang w:bidi="fa-IR"/>
        </w:rPr>
        <w:t>.</w:t>
      </w:r>
    </w:p>
    <w:p w:rsidR="00CE3DC4" w:rsidRPr="00CD6FB1" w:rsidRDefault="00CE3DC4" w:rsidP="00B751B7">
      <w:pPr>
        <w:ind w:firstLine="284"/>
        <w:jc w:val="both"/>
        <w:rPr>
          <w:rFonts w:cs="B Lotus"/>
          <w:rtl/>
          <w:lang w:bidi="fa-IR"/>
        </w:rPr>
      </w:pPr>
      <w:r w:rsidRPr="00CD6FB1">
        <w:rPr>
          <w:rFonts w:cs="B Lotus"/>
          <w:rtl/>
          <w:lang w:bidi="fa-IR"/>
        </w:rPr>
        <w:t>خداوند</w:t>
      </w:r>
      <w:r w:rsidR="00540730">
        <w:rPr>
          <w:rFonts w:cs="B Lotus"/>
          <w:lang w:bidi="fa-IR"/>
        </w:rPr>
        <w:sym w:font="AGA Arabesque" w:char="F055"/>
      </w:r>
      <w:r w:rsidRPr="00CD6FB1">
        <w:rPr>
          <w:rFonts w:cs="B Lotus"/>
          <w:rtl/>
          <w:lang w:bidi="fa-IR"/>
        </w:rPr>
        <w:t xml:space="preserve"> نیز می‏فرماید:</w:t>
      </w:r>
      <w:r w:rsidR="00540730">
        <w:rPr>
          <w:rFonts w:cs="B Lotus" w:hint="cs"/>
          <w:rtl/>
          <w:lang w:bidi="fa-IR"/>
        </w:rPr>
        <w:t xml:space="preserve"> </w:t>
      </w:r>
      <w:r w:rsidR="00540730">
        <w:rPr>
          <w:rFonts w:cs="Traditional Arabic" w:hint="cs"/>
          <w:rtl/>
          <w:lang w:bidi="fa-IR"/>
        </w:rPr>
        <w:t>﴿</w:t>
      </w:r>
      <w:r w:rsidR="00B751B7">
        <w:rPr>
          <w:rFonts w:ascii="KFGQPC Uthmanic Script HAFS" w:cs="KFGQPC Uthmanic Script HAFS" w:hint="eastAsia"/>
          <w:rtl/>
        </w:rPr>
        <w:t>قُل</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يَ</w:t>
      </w:r>
      <w:r w:rsidR="00B751B7">
        <w:rPr>
          <w:rFonts w:ascii="KFGQPC Uthmanic Script HAFS" w:cs="KFGQPC Uthmanic Script HAFS" w:hint="cs"/>
          <w:rtl/>
        </w:rPr>
        <w:t>ٰٓ</w:t>
      </w:r>
      <w:r w:rsidR="00B751B7">
        <w:rPr>
          <w:rFonts w:ascii="KFGQPC Uthmanic Script HAFS" w:cs="KFGQPC Uthmanic Script HAFS" w:hint="eastAsia"/>
          <w:rtl/>
        </w:rPr>
        <w:t>أَه</w:t>
      </w:r>
      <w:r w:rsidR="00B751B7">
        <w:rPr>
          <w:rFonts w:ascii="KFGQPC Uthmanic Script HAFS" w:cs="KFGQPC Uthmanic Script HAFS" w:hint="cs"/>
          <w:rtl/>
        </w:rPr>
        <w:t>ۡ</w:t>
      </w:r>
      <w:r w:rsidR="00B751B7">
        <w:rPr>
          <w:rFonts w:ascii="KFGQPC Uthmanic Script HAFS" w:cs="KFGQPC Uthmanic Script HAFS" w:hint="eastAsia"/>
          <w:rtl/>
        </w:rPr>
        <w:t>لَ</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w:t>
      </w:r>
      <w:r w:rsidR="00B751B7">
        <w:rPr>
          <w:rFonts w:ascii="KFGQPC Uthmanic Script HAFS" w:cs="KFGQPC Uthmanic Script HAFS" w:hint="cs"/>
          <w:rtl/>
        </w:rPr>
        <w:t>ۡ</w:t>
      </w:r>
      <w:r w:rsidR="00B751B7">
        <w:rPr>
          <w:rFonts w:ascii="KFGQPC Uthmanic Script HAFS" w:cs="KFGQPC Uthmanic Script HAFS" w:hint="eastAsia"/>
          <w:rtl/>
        </w:rPr>
        <w:t>كِتَ</w:t>
      </w:r>
      <w:r w:rsidR="00B751B7">
        <w:rPr>
          <w:rFonts w:ascii="KFGQPC Uthmanic Script HAFS" w:cs="KFGQPC Uthmanic Script HAFS" w:hint="cs"/>
          <w:rtl/>
        </w:rPr>
        <w:t>ٰ</w:t>
      </w:r>
      <w:r w:rsidR="00B751B7">
        <w:rPr>
          <w:rFonts w:ascii="KFGQPC Uthmanic Script HAFS" w:cs="KFGQPC Uthmanic Script HAFS" w:hint="eastAsia"/>
          <w:rtl/>
        </w:rPr>
        <w:t>بِ</w:t>
      </w:r>
      <w:r w:rsidR="00B751B7">
        <w:rPr>
          <w:rFonts w:ascii="KFGQPC Uthmanic Script HAFS" w:cs="KFGQPC Uthmanic Script HAFS"/>
          <w:rtl/>
        </w:rPr>
        <w:t xml:space="preserve"> </w:t>
      </w:r>
      <w:r w:rsidR="00B751B7">
        <w:rPr>
          <w:rFonts w:ascii="KFGQPC Uthmanic Script HAFS" w:cs="KFGQPC Uthmanic Script HAFS" w:hint="eastAsia"/>
          <w:rtl/>
        </w:rPr>
        <w:t>لَا</w:t>
      </w:r>
      <w:r w:rsidR="00B751B7">
        <w:rPr>
          <w:rFonts w:ascii="KFGQPC Uthmanic Script HAFS" w:cs="KFGQPC Uthmanic Script HAFS"/>
          <w:rtl/>
        </w:rPr>
        <w:t xml:space="preserve"> </w:t>
      </w:r>
      <w:r w:rsidR="00B751B7">
        <w:rPr>
          <w:rFonts w:ascii="KFGQPC Uthmanic Script HAFS" w:cs="KFGQPC Uthmanic Script HAFS" w:hint="eastAsia"/>
          <w:rtl/>
        </w:rPr>
        <w:t>تَغ</w:t>
      </w:r>
      <w:r w:rsidR="00B751B7">
        <w:rPr>
          <w:rFonts w:ascii="KFGQPC Uthmanic Script HAFS" w:cs="KFGQPC Uthmanic Script HAFS" w:hint="cs"/>
          <w:rtl/>
        </w:rPr>
        <w:t>ۡ</w:t>
      </w:r>
      <w:r w:rsidR="00B751B7">
        <w:rPr>
          <w:rFonts w:ascii="KFGQPC Uthmanic Script HAFS" w:cs="KFGQPC Uthmanic Script HAFS" w:hint="eastAsia"/>
          <w:rtl/>
        </w:rPr>
        <w:t>لُواْ</w:t>
      </w:r>
      <w:r w:rsidR="00B751B7">
        <w:rPr>
          <w:rFonts w:ascii="KFGQPC Uthmanic Script HAFS" w:cs="KFGQPC Uthmanic Script HAFS"/>
          <w:rtl/>
        </w:rPr>
        <w:t xml:space="preserve"> </w:t>
      </w:r>
      <w:r w:rsidR="00B751B7">
        <w:rPr>
          <w:rFonts w:ascii="KFGQPC Uthmanic Script HAFS" w:cs="KFGQPC Uthmanic Script HAFS" w:hint="eastAsia"/>
          <w:rtl/>
        </w:rPr>
        <w:t>فِي</w:t>
      </w:r>
      <w:r w:rsidR="00B751B7">
        <w:rPr>
          <w:rFonts w:ascii="KFGQPC Uthmanic Script HAFS" w:cs="KFGQPC Uthmanic Script HAFS"/>
          <w:rtl/>
        </w:rPr>
        <w:t xml:space="preserve"> </w:t>
      </w:r>
      <w:r w:rsidR="00B751B7">
        <w:rPr>
          <w:rFonts w:ascii="KFGQPC Uthmanic Script HAFS" w:cs="KFGQPC Uthmanic Script HAFS" w:hint="eastAsia"/>
          <w:rtl/>
        </w:rPr>
        <w:t>دِينِكُم</w:t>
      </w:r>
      <w:r w:rsidR="00B751B7">
        <w:rPr>
          <w:rFonts w:ascii="KFGQPC Uthmanic Script HAFS" w:cs="KFGQPC Uthmanic Script HAFS" w:hint="cs"/>
          <w:rtl/>
        </w:rPr>
        <w:t>ۡ</w:t>
      </w:r>
      <w:r w:rsidR="00540730">
        <w:rPr>
          <w:rFonts w:cs="Traditional Arabic" w:hint="cs"/>
          <w:rtl/>
          <w:lang w:bidi="fa-IR"/>
        </w:rPr>
        <w:t>﴾</w:t>
      </w:r>
      <w:r w:rsidR="00540730">
        <w:rPr>
          <w:rFonts w:cs="B Lotus" w:hint="cs"/>
          <w:rtl/>
          <w:lang w:bidi="fa-IR"/>
        </w:rPr>
        <w:t xml:space="preserve"> </w:t>
      </w:r>
      <w:r w:rsidR="00540730">
        <w:rPr>
          <w:rFonts w:cs="B Lotus" w:hint="cs"/>
          <w:sz w:val="26"/>
          <w:szCs w:val="26"/>
          <w:rtl/>
          <w:lang w:bidi="fa-IR"/>
        </w:rPr>
        <w:t>[المائد</w:t>
      </w:r>
      <w:r w:rsidR="00540730" w:rsidRPr="00540730">
        <w:rPr>
          <w:rFonts w:ascii="mylotus" w:hAnsi="mylotus" w:cs="mylotus"/>
          <w:sz w:val="26"/>
          <w:szCs w:val="26"/>
          <w:rtl/>
          <w:lang w:bidi="fa-IR"/>
        </w:rPr>
        <w:t>ة</w:t>
      </w:r>
      <w:r w:rsidR="00540730">
        <w:rPr>
          <w:rFonts w:cs="B Lotus" w:hint="cs"/>
          <w:sz w:val="26"/>
          <w:szCs w:val="26"/>
          <w:rtl/>
          <w:lang w:bidi="fa-IR"/>
        </w:rPr>
        <w:t>: 77]</w:t>
      </w:r>
      <w:r w:rsidR="00540730">
        <w:rPr>
          <w:rFonts w:cs="B Lotus" w:hint="cs"/>
          <w:rtl/>
          <w:lang w:bidi="fa-IR"/>
        </w:rPr>
        <w:t>.</w:t>
      </w:r>
    </w:p>
    <w:p w:rsidR="00CE3DC4" w:rsidRPr="00CD6FB1" w:rsidRDefault="00CE3DC4" w:rsidP="00540730">
      <w:pPr>
        <w:ind w:firstLine="284"/>
        <w:jc w:val="both"/>
        <w:rPr>
          <w:rFonts w:cs="B Lotus"/>
          <w:rtl/>
          <w:lang w:bidi="fa-IR"/>
        </w:rPr>
      </w:pPr>
      <w:r w:rsidRPr="00CD6FB1">
        <w:rPr>
          <w:rFonts w:cs="B Lotus"/>
          <w:rtl/>
          <w:lang w:bidi="fa-IR"/>
        </w:rPr>
        <w:t>از ابن عباس</w:t>
      </w:r>
      <w:r w:rsidR="00BD6683" w:rsidRPr="00CD6FB1">
        <w:rPr>
          <w:rFonts w:cs="CTraditional Arabic"/>
          <w:rtl/>
          <w:lang w:bidi="fa-IR"/>
        </w:rPr>
        <w:t>ب</w:t>
      </w:r>
      <w:r w:rsidRPr="00CD6FB1">
        <w:rPr>
          <w:rFonts w:cs="B Lotus"/>
          <w:rtl/>
          <w:lang w:bidi="fa-IR"/>
        </w:rPr>
        <w:t xml:space="preserve"> روایت است که گوید: رسول خدا</w:t>
      </w:r>
      <w:r w:rsidR="00862F49" w:rsidRPr="00CD6FB1">
        <w:rPr>
          <w:rFonts w:cs="CTraditional Arabic"/>
          <w:rtl/>
          <w:lang w:bidi="fa-IR"/>
        </w:rPr>
        <w:t>ص</w:t>
      </w:r>
      <w:r w:rsidRPr="00CD6FB1">
        <w:rPr>
          <w:rFonts w:cs="B Lotus"/>
          <w:rtl/>
          <w:lang w:bidi="fa-IR"/>
        </w:rPr>
        <w:t xml:space="preserve"> صبح عقبه به من گفت:</w:t>
      </w:r>
      <w:r w:rsidR="00540730">
        <w:rPr>
          <w:rFonts w:cs="B Lotus" w:hint="cs"/>
          <w:rtl/>
          <w:lang w:bidi="fa-IR"/>
        </w:rPr>
        <w:t xml:space="preserve"> </w:t>
      </w:r>
      <w:r w:rsidR="00540730">
        <w:rPr>
          <w:rFonts w:cs="Traditional Arabic" w:hint="cs"/>
          <w:rtl/>
          <w:lang w:bidi="fa-IR"/>
        </w:rPr>
        <w:t>«</w:t>
      </w:r>
      <w:r w:rsidR="00540730" w:rsidRPr="00540730">
        <w:rPr>
          <w:rStyle w:val="Char3"/>
          <w:rFonts w:hint="eastAsia"/>
          <w:rtl/>
        </w:rPr>
        <w:t>الْقُطْ</w:t>
      </w:r>
      <w:r w:rsidR="00540730" w:rsidRPr="00540730">
        <w:rPr>
          <w:rStyle w:val="Char3"/>
          <w:rtl/>
        </w:rPr>
        <w:t xml:space="preserve"> </w:t>
      </w:r>
      <w:r w:rsidR="00540730" w:rsidRPr="00540730">
        <w:rPr>
          <w:rStyle w:val="Char3"/>
          <w:rFonts w:hint="eastAsia"/>
          <w:rtl/>
        </w:rPr>
        <w:t>لِي</w:t>
      </w:r>
      <w:r w:rsidR="00540730" w:rsidRPr="00540730">
        <w:rPr>
          <w:rStyle w:val="Char3"/>
          <w:rtl/>
        </w:rPr>
        <w:t xml:space="preserve"> </w:t>
      </w:r>
      <w:r w:rsidR="00540730" w:rsidRPr="00540730">
        <w:rPr>
          <w:rStyle w:val="Char3"/>
          <w:rFonts w:hint="eastAsia"/>
          <w:rtl/>
        </w:rPr>
        <w:t>حَصَيَاتٍ</w:t>
      </w:r>
      <w:r w:rsidR="00540730" w:rsidRPr="00540730">
        <w:rPr>
          <w:rStyle w:val="Char3"/>
          <w:rtl/>
        </w:rPr>
        <w:t xml:space="preserve"> </w:t>
      </w:r>
      <w:r w:rsidR="00540730" w:rsidRPr="00540730">
        <w:rPr>
          <w:rStyle w:val="Char3"/>
          <w:rFonts w:hint="eastAsia"/>
          <w:rtl/>
        </w:rPr>
        <w:t>مِنْ</w:t>
      </w:r>
      <w:r w:rsidR="00540730" w:rsidRPr="00540730">
        <w:rPr>
          <w:rStyle w:val="Char3"/>
          <w:rtl/>
        </w:rPr>
        <w:t xml:space="preserve"> </w:t>
      </w:r>
      <w:r w:rsidR="00540730" w:rsidRPr="00540730">
        <w:rPr>
          <w:rStyle w:val="Char3"/>
          <w:rFonts w:hint="eastAsia"/>
          <w:rtl/>
        </w:rPr>
        <w:t>حَصَى</w:t>
      </w:r>
      <w:r w:rsidR="00540730" w:rsidRPr="00540730">
        <w:rPr>
          <w:rStyle w:val="Char3"/>
          <w:rtl/>
        </w:rPr>
        <w:t xml:space="preserve"> </w:t>
      </w:r>
      <w:r w:rsidR="00540730" w:rsidRPr="00540730">
        <w:rPr>
          <w:rStyle w:val="Char3"/>
          <w:rFonts w:hint="eastAsia"/>
          <w:rtl/>
        </w:rPr>
        <w:t>الْخَذْفِ</w:t>
      </w:r>
      <w:r w:rsidR="00540730">
        <w:rPr>
          <w:rFonts w:cs="Traditional Arabic" w:hint="cs"/>
          <w:rtl/>
          <w:lang w:bidi="fa-IR"/>
        </w:rPr>
        <w:t>»</w:t>
      </w:r>
      <w:r w:rsidR="00540730">
        <w:rPr>
          <w:rFonts w:cs="B Lotus" w:hint="cs"/>
          <w:rtl/>
          <w:lang w:bidi="fa-IR"/>
        </w:rPr>
        <w:t>.</w:t>
      </w:r>
      <w:r w:rsidRPr="00CD6FB1">
        <w:rPr>
          <w:rFonts w:cs="B Lotus"/>
          <w:rtl/>
          <w:lang w:bidi="fa-IR"/>
        </w:rPr>
        <w:t xml:space="preserve"> </w:t>
      </w:r>
      <w:r w:rsidR="00540730" w:rsidRPr="00540730">
        <w:rPr>
          <w:rFonts w:cs="Traditional Arabic" w:hint="cs"/>
          <w:sz w:val="26"/>
          <w:szCs w:val="26"/>
          <w:rtl/>
          <w:lang w:bidi="fa-IR"/>
        </w:rPr>
        <w:t>«</w:t>
      </w:r>
      <w:r w:rsidRPr="00540730">
        <w:rPr>
          <w:rFonts w:cs="B Lotus"/>
          <w:sz w:val="26"/>
          <w:szCs w:val="26"/>
          <w:rtl/>
          <w:lang w:bidi="fa-IR"/>
        </w:rPr>
        <w:t>چند تا از سنگریزه‏های پرتاب شده را برایم بینداز</w:t>
      </w:r>
      <w:r w:rsidR="00540730" w:rsidRPr="00540730">
        <w:rPr>
          <w:rFonts w:cs="Traditional Arabic" w:hint="cs"/>
          <w:sz w:val="26"/>
          <w:szCs w:val="26"/>
          <w:rtl/>
          <w:lang w:bidi="fa-IR"/>
        </w:rPr>
        <w:t>»</w:t>
      </w:r>
      <w:r w:rsidRPr="00540730">
        <w:rPr>
          <w:rFonts w:cs="B Lotus"/>
          <w:sz w:val="26"/>
          <w:szCs w:val="26"/>
          <w:rtl/>
          <w:lang w:bidi="fa-IR"/>
        </w:rPr>
        <w:t>.</w:t>
      </w:r>
      <w:r w:rsidRPr="00CD6FB1">
        <w:rPr>
          <w:rFonts w:cs="B Lotus"/>
          <w:rtl/>
          <w:lang w:bidi="fa-IR"/>
        </w:rPr>
        <w:t xml:space="preserve"> وقتی آن سنگریزه‏ها را در دستش گذاشتم، فرمود:</w:t>
      </w:r>
      <w:r w:rsidR="00540730">
        <w:rPr>
          <w:rFonts w:cs="B Lotus" w:hint="cs"/>
          <w:rtl/>
          <w:lang w:bidi="fa-IR"/>
        </w:rPr>
        <w:t xml:space="preserve"> </w:t>
      </w:r>
      <w:r w:rsidR="00540730">
        <w:rPr>
          <w:rFonts w:cs="Traditional Arabic" w:hint="cs"/>
          <w:rtl/>
          <w:lang w:bidi="fa-IR"/>
        </w:rPr>
        <w:t>«</w:t>
      </w:r>
      <w:r w:rsidR="00540730" w:rsidRPr="00540730">
        <w:rPr>
          <w:rStyle w:val="Char3"/>
          <w:rFonts w:hint="eastAsia"/>
          <w:rtl/>
        </w:rPr>
        <w:t>بِأَمْثَالِ</w:t>
      </w:r>
      <w:r w:rsidR="00540730" w:rsidRPr="00540730">
        <w:rPr>
          <w:rStyle w:val="Char3"/>
          <w:rtl/>
        </w:rPr>
        <w:t xml:space="preserve"> </w:t>
      </w:r>
      <w:r w:rsidR="00540730" w:rsidRPr="00540730">
        <w:rPr>
          <w:rStyle w:val="Char3"/>
          <w:rFonts w:hint="eastAsia"/>
          <w:rtl/>
        </w:rPr>
        <w:t>هَؤُلاَءِ</w:t>
      </w:r>
      <w:r w:rsidR="00540730" w:rsidRPr="00540730">
        <w:rPr>
          <w:rStyle w:val="Char3"/>
          <w:rtl/>
        </w:rPr>
        <w:t xml:space="preserve"> </w:t>
      </w:r>
      <w:r w:rsidR="00540730" w:rsidRPr="00540730">
        <w:rPr>
          <w:rStyle w:val="Char3"/>
          <w:rFonts w:hint="eastAsia"/>
          <w:rtl/>
        </w:rPr>
        <w:t>وَإِيَّاكُمْ</w:t>
      </w:r>
      <w:r w:rsidR="00540730" w:rsidRPr="00540730">
        <w:rPr>
          <w:rStyle w:val="Char3"/>
          <w:rtl/>
        </w:rPr>
        <w:t xml:space="preserve"> </w:t>
      </w:r>
      <w:r w:rsidR="00540730" w:rsidRPr="00540730">
        <w:rPr>
          <w:rStyle w:val="Char3"/>
          <w:rFonts w:hint="eastAsia"/>
          <w:rtl/>
        </w:rPr>
        <w:t>وَالْغُلُوَّ</w:t>
      </w:r>
      <w:r w:rsidR="00540730" w:rsidRPr="00540730">
        <w:rPr>
          <w:rStyle w:val="Char3"/>
          <w:rtl/>
        </w:rPr>
        <w:t xml:space="preserve"> </w:t>
      </w:r>
      <w:r w:rsidR="00540730" w:rsidRPr="00540730">
        <w:rPr>
          <w:rStyle w:val="Char3"/>
          <w:rFonts w:hint="eastAsia"/>
          <w:rtl/>
        </w:rPr>
        <w:t>فِى</w:t>
      </w:r>
      <w:r w:rsidR="00540730" w:rsidRPr="00540730">
        <w:rPr>
          <w:rStyle w:val="Char3"/>
          <w:rtl/>
        </w:rPr>
        <w:t xml:space="preserve"> </w:t>
      </w:r>
      <w:r w:rsidR="00540730" w:rsidRPr="00540730">
        <w:rPr>
          <w:rStyle w:val="Char3"/>
          <w:rFonts w:hint="eastAsia"/>
          <w:rtl/>
        </w:rPr>
        <w:t>الدِّينِ</w:t>
      </w:r>
      <w:r w:rsidR="00540730" w:rsidRPr="00540730">
        <w:rPr>
          <w:rStyle w:val="Char3"/>
          <w:rtl/>
        </w:rPr>
        <w:t xml:space="preserve"> </w:t>
      </w:r>
      <w:r w:rsidR="00540730" w:rsidRPr="00540730">
        <w:rPr>
          <w:rStyle w:val="Char3"/>
          <w:rFonts w:hint="eastAsia"/>
          <w:rtl/>
        </w:rPr>
        <w:t>فَإِنَّمَا</w:t>
      </w:r>
      <w:r w:rsidR="00540730" w:rsidRPr="00540730">
        <w:rPr>
          <w:rStyle w:val="Char3"/>
          <w:rtl/>
        </w:rPr>
        <w:t xml:space="preserve"> </w:t>
      </w:r>
      <w:r w:rsidR="00540730" w:rsidRPr="00540730">
        <w:rPr>
          <w:rStyle w:val="Char3"/>
          <w:rFonts w:hint="eastAsia"/>
          <w:rtl/>
        </w:rPr>
        <w:t>هَلَكَ</w:t>
      </w:r>
      <w:r w:rsidR="00540730" w:rsidRPr="00540730">
        <w:rPr>
          <w:rStyle w:val="Char3"/>
          <w:rtl/>
        </w:rPr>
        <w:t xml:space="preserve"> </w:t>
      </w:r>
      <w:r w:rsidR="00540730" w:rsidRPr="00540730">
        <w:rPr>
          <w:rStyle w:val="Char3"/>
          <w:rFonts w:hint="eastAsia"/>
          <w:rtl/>
        </w:rPr>
        <w:t>مَنْ</w:t>
      </w:r>
      <w:r w:rsidR="00540730" w:rsidRPr="00540730">
        <w:rPr>
          <w:rStyle w:val="Char3"/>
          <w:rtl/>
        </w:rPr>
        <w:t xml:space="preserve"> </w:t>
      </w:r>
      <w:r w:rsidR="00540730" w:rsidRPr="00540730">
        <w:rPr>
          <w:rStyle w:val="Char3"/>
          <w:rFonts w:hint="eastAsia"/>
          <w:rtl/>
        </w:rPr>
        <w:t>كَانَ</w:t>
      </w:r>
      <w:r w:rsidR="00540730" w:rsidRPr="00540730">
        <w:rPr>
          <w:rStyle w:val="Char3"/>
          <w:rtl/>
        </w:rPr>
        <w:t xml:space="preserve"> </w:t>
      </w:r>
      <w:r w:rsidR="00540730" w:rsidRPr="00540730">
        <w:rPr>
          <w:rStyle w:val="Char3"/>
          <w:rFonts w:hint="eastAsia"/>
          <w:rtl/>
        </w:rPr>
        <w:t>قَبْلَكُمْ</w:t>
      </w:r>
      <w:r w:rsidR="00540730" w:rsidRPr="00540730">
        <w:rPr>
          <w:rStyle w:val="Char3"/>
          <w:rtl/>
        </w:rPr>
        <w:t xml:space="preserve"> </w:t>
      </w:r>
      <w:r w:rsidR="00540730" w:rsidRPr="00540730">
        <w:rPr>
          <w:rStyle w:val="Char3"/>
          <w:rFonts w:hint="eastAsia"/>
          <w:rtl/>
        </w:rPr>
        <w:t>بِالْغُلُوِّ</w:t>
      </w:r>
      <w:r w:rsidR="00540730" w:rsidRPr="00540730">
        <w:rPr>
          <w:rStyle w:val="Char3"/>
          <w:rtl/>
        </w:rPr>
        <w:t xml:space="preserve"> </w:t>
      </w:r>
      <w:r w:rsidR="00540730" w:rsidRPr="00540730">
        <w:rPr>
          <w:rStyle w:val="Char3"/>
          <w:rFonts w:hint="eastAsia"/>
          <w:rtl/>
        </w:rPr>
        <w:t>فِى</w:t>
      </w:r>
      <w:r w:rsidR="00540730" w:rsidRPr="00540730">
        <w:rPr>
          <w:rStyle w:val="Char3"/>
          <w:rtl/>
        </w:rPr>
        <w:t xml:space="preserve"> </w:t>
      </w:r>
      <w:r w:rsidR="00540730" w:rsidRPr="00540730">
        <w:rPr>
          <w:rStyle w:val="Char3"/>
          <w:rFonts w:hint="eastAsia"/>
          <w:rtl/>
        </w:rPr>
        <w:t>الدِّينِ</w:t>
      </w:r>
      <w:r w:rsidR="00540730">
        <w:rPr>
          <w:rFonts w:cs="Traditional Arabic" w:hint="cs"/>
          <w:rtl/>
          <w:lang w:bidi="fa-IR"/>
        </w:rPr>
        <w:t>»</w:t>
      </w:r>
      <w:r w:rsidRPr="00CD6FB1">
        <w:rPr>
          <w:rStyle w:val="FootnoteReference"/>
          <w:rFonts w:cs="B Lotus"/>
          <w:rtl/>
          <w:lang w:bidi="fa-IR"/>
        </w:rPr>
        <w:footnoteReference w:id="391"/>
      </w:r>
      <w:r w:rsidR="00540730">
        <w:rPr>
          <w:rFonts w:cs="B Lotus" w:hint="cs"/>
          <w:rtl/>
          <w:lang w:bidi="fa-IR"/>
        </w:rPr>
        <w:t xml:space="preserve">. </w:t>
      </w:r>
      <w:r w:rsidR="00540730" w:rsidRPr="00540730">
        <w:rPr>
          <w:rFonts w:cs="Traditional Arabic" w:hint="cs"/>
          <w:sz w:val="26"/>
          <w:szCs w:val="26"/>
          <w:rtl/>
          <w:lang w:bidi="fa-IR"/>
        </w:rPr>
        <w:t>«</w:t>
      </w:r>
      <w:r w:rsidRPr="00540730">
        <w:rPr>
          <w:rFonts w:cs="B Lotus"/>
          <w:sz w:val="26"/>
          <w:szCs w:val="26"/>
          <w:rtl/>
          <w:lang w:bidi="fa-IR"/>
        </w:rPr>
        <w:t>مانند این سنگریزه‏ها، نشوید، از غلو و زیاده‏روی در دین حذر کنید، چون امت‏های پیش از شما به سبب غلو و زیاده‏روی در دین نابود شدند</w:t>
      </w:r>
      <w:r w:rsidR="00540730" w:rsidRPr="00540730">
        <w:rPr>
          <w:rFonts w:cs="Traditional Arabic" w:hint="cs"/>
          <w:sz w:val="26"/>
          <w:szCs w:val="26"/>
          <w:rtl/>
          <w:lang w:bidi="fa-IR"/>
        </w:rPr>
        <w:t>»</w:t>
      </w:r>
      <w:r w:rsidR="00540730" w:rsidRPr="00540730">
        <w:rPr>
          <w:rFonts w:cs="B Lotus"/>
          <w:sz w:val="26"/>
          <w:szCs w:val="26"/>
          <w:rtl/>
          <w:lang w:bidi="fa-IR"/>
        </w:rPr>
        <w:t>.</w:t>
      </w:r>
    </w:p>
    <w:p w:rsidR="00CE3DC4" w:rsidRPr="00CD6FB1" w:rsidRDefault="00CE3DC4" w:rsidP="00862F49">
      <w:pPr>
        <w:ind w:firstLine="284"/>
        <w:jc w:val="both"/>
        <w:rPr>
          <w:rFonts w:cs="B Lotus"/>
          <w:rtl/>
          <w:lang w:bidi="fa-IR"/>
        </w:rPr>
      </w:pPr>
      <w:r w:rsidRPr="00CD6FB1">
        <w:rPr>
          <w:rFonts w:cs="B Lotus"/>
          <w:rtl/>
          <w:lang w:bidi="fa-IR"/>
        </w:rPr>
        <w:t>پیامبر</w:t>
      </w:r>
      <w:r w:rsidR="00862F49" w:rsidRPr="00CD6FB1">
        <w:rPr>
          <w:rFonts w:cs="CTraditional Arabic"/>
          <w:rtl/>
          <w:lang w:bidi="fa-IR"/>
        </w:rPr>
        <w:t>ص</w:t>
      </w:r>
      <w:r w:rsidRPr="00CD6FB1">
        <w:rPr>
          <w:rFonts w:cs="B Lotus"/>
          <w:rtl/>
          <w:lang w:bidi="fa-IR"/>
        </w:rPr>
        <w:t xml:space="preserve"> در حدیث مذکور به این نکته اشاره کرده که نهی از غلو و زیاده‏روی در دین، معنایش هر نوع غلو و افراط و زیاده‏روی را در بر می‏گیرد. اکثر احادیثی که هم اکنون آورده شد، طبری روایت‏شان کرده است.</w:t>
      </w:r>
    </w:p>
    <w:p w:rsidR="00CE3DC4" w:rsidRPr="00CD6FB1" w:rsidRDefault="00CE3DC4" w:rsidP="00CE3DC4">
      <w:pPr>
        <w:ind w:firstLine="284"/>
        <w:jc w:val="both"/>
        <w:rPr>
          <w:rFonts w:cs="B Lotus"/>
          <w:rtl/>
          <w:lang w:bidi="fa-IR"/>
        </w:rPr>
      </w:pPr>
      <w:r w:rsidRPr="00CD6FB1">
        <w:rPr>
          <w:rFonts w:cs="B Lotus"/>
          <w:rtl/>
          <w:lang w:bidi="fa-IR"/>
        </w:rPr>
        <w:t>همچنین طبری از یحیی به جَعدة روایت کرده که گوید: «او می‏گفت به آرامی عملی را انجام بده و در حالی که هنوز آن عمل را دوست داری، آن را ترک کن چون عمل دایمی و همیشگی هر چند کم هم باشد بهتر از عمل زیادی است که بریده بریده انجام می‏گیرد».</w:t>
      </w:r>
    </w:p>
    <w:p w:rsidR="00CE3DC4" w:rsidRPr="00CD6FB1" w:rsidRDefault="00CE3DC4" w:rsidP="00CE3DC4">
      <w:pPr>
        <w:ind w:firstLine="284"/>
        <w:jc w:val="both"/>
        <w:rPr>
          <w:rFonts w:cs="B Lotus"/>
          <w:lang w:bidi="fa-IR"/>
        </w:rPr>
      </w:pPr>
      <w:r w:rsidRPr="00CD6FB1">
        <w:rPr>
          <w:rFonts w:cs="B Lotus"/>
          <w:rtl/>
          <w:lang w:bidi="fa-IR"/>
        </w:rPr>
        <w:t>مردی نزد معاذ آمد و گفت: مرا وصیتی کن. گفت: «آیا تو فرمانبردار هستی؟» گفت: آری. معاذ گفت: «نماز شب بخوان و بخواب، روزه بگیر و افطار کن و به دنبال کار و کاسبی برو. پیش خدا نرو مگر وقتی که مسلمان هستی، زنهار از اینکه به شخصی ستم کنی و حق‏اش را به جای نیاوری و او تو را نفرین کند».</w:t>
      </w:r>
    </w:p>
    <w:p w:rsidR="00CE3DC4" w:rsidRPr="00CD6FB1" w:rsidRDefault="00CE3DC4" w:rsidP="00CE3DC4">
      <w:pPr>
        <w:ind w:firstLine="284"/>
        <w:jc w:val="both"/>
        <w:rPr>
          <w:rFonts w:cs="B Lotus"/>
          <w:rtl/>
          <w:lang w:bidi="fa-IR"/>
        </w:rPr>
      </w:pPr>
      <w:r w:rsidRPr="00CD6FB1">
        <w:rPr>
          <w:rFonts w:cs="B Lotus"/>
          <w:rtl/>
          <w:lang w:bidi="fa-IR"/>
        </w:rPr>
        <w:t>از اسحاق بن سوید روایت شده که می‏گوید: عبدالله بن مُطرف عبادت کرد. مطرّف به او گفت: «ای عبدالله! علم بهتر از عمل است، کار نیک در میان دو کار بد است. بهترین کارها، حد متوسط و اعتدال آن است و بدترین راه رفتن، تند راه رفتن و خسته کردن سواری است».</w:t>
      </w:r>
    </w:p>
    <w:p w:rsidR="00CE3DC4" w:rsidRPr="00CD6FB1" w:rsidRDefault="00CE3DC4" w:rsidP="00B751B7">
      <w:pPr>
        <w:ind w:firstLine="284"/>
        <w:jc w:val="both"/>
        <w:rPr>
          <w:rFonts w:cs="B Lotus"/>
          <w:rtl/>
          <w:lang w:bidi="fa-IR"/>
        </w:rPr>
      </w:pPr>
      <w:r w:rsidRPr="00CD6FB1">
        <w:rPr>
          <w:rFonts w:cs="B Lotus"/>
          <w:rtl/>
          <w:lang w:bidi="fa-IR"/>
        </w:rPr>
        <w:t>معنای عبارت: «کار نیک میان دو کار بد است، این است که کار نیک، میانه‏روی و رعایت حد اعتدال است و دو چیز بدی که در دو طرف این کار نیک قرار گفته‏اند، افراط و تفریط (زیاده‏روی و کوتاهی) است. و این همان چیزی است که این فرموده‏ی خداوند بر آن دلالت دارد:</w:t>
      </w:r>
      <w:r w:rsidR="00540730">
        <w:rPr>
          <w:rFonts w:cs="B Lotus" w:hint="cs"/>
          <w:rtl/>
          <w:lang w:bidi="fa-IR"/>
        </w:rPr>
        <w:t xml:space="preserve"> </w:t>
      </w:r>
      <w:r w:rsidR="00540730">
        <w:rPr>
          <w:rFonts w:cs="Traditional Arabic" w:hint="cs"/>
          <w:rtl/>
          <w:lang w:bidi="fa-IR"/>
        </w:rPr>
        <w:t>﴿</w:t>
      </w:r>
      <w:r w:rsidR="00B751B7" w:rsidRPr="00B751B7">
        <w:rPr>
          <w:rFonts w:ascii="KFGQPC Uthmanic Script HAFS" w:cs="KFGQPC Uthmanic Script HAFS" w:hint="eastAsia"/>
          <w:sz w:val="26"/>
          <w:szCs w:val="26"/>
          <w:rtl/>
        </w:rPr>
        <w:t>وَلَا</w:t>
      </w:r>
      <w:r w:rsidR="00B751B7" w:rsidRPr="00B751B7">
        <w:rPr>
          <w:rFonts w:ascii="KFGQPC Uthmanic Script HAFS" w:cs="KFGQPC Uthmanic Script HAFS"/>
          <w:sz w:val="26"/>
          <w:szCs w:val="26"/>
          <w:rtl/>
        </w:rPr>
        <w:t xml:space="preserve"> </w:t>
      </w:r>
      <w:r w:rsidR="00B751B7" w:rsidRPr="00B751B7">
        <w:rPr>
          <w:rFonts w:ascii="KFGQPC Uthmanic Script HAFS" w:cs="KFGQPC Uthmanic Script HAFS" w:hint="eastAsia"/>
          <w:sz w:val="26"/>
          <w:szCs w:val="26"/>
          <w:rtl/>
        </w:rPr>
        <w:t>تَج</w:t>
      </w:r>
      <w:r w:rsidR="00B751B7" w:rsidRPr="00B751B7">
        <w:rPr>
          <w:rFonts w:ascii="KFGQPC Uthmanic Script HAFS" w:cs="KFGQPC Uthmanic Script HAFS" w:hint="cs"/>
          <w:sz w:val="26"/>
          <w:szCs w:val="26"/>
          <w:rtl/>
        </w:rPr>
        <w:t>ۡ</w:t>
      </w:r>
      <w:r w:rsidR="00B751B7" w:rsidRPr="00B751B7">
        <w:rPr>
          <w:rFonts w:ascii="KFGQPC Uthmanic Script HAFS" w:cs="KFGQPC Uthmanic Script HAFS" w:hint="eastAsia"/>
          <w:sz w:val="26"/>
          <w:szCs w:val="26"/>
          <w:rtl/>
        </w:rPr>
        <w:t>عَل</w:t>
      </w:r>
      <w:r w:rsidR="00B751B7" w:rsidRPr="00B751B7">
        <w:rPr>
          <w:rFonts w:ascii="KFGQPC Uthmanic Script HAFS" w:cs="KFGQPC Uthmanic Script HAFS" w:hint="cs"/>
          <w:sz w:val="26"/>
          <w:szCs w:val="26"/>
          <w:rtl/>
        </w:rPr>
        <w:t>ۡ</w:t>
      </w:r>
      <w:r w:rsidR="00B751B7" w:rsidRPr="00B751B7">
        <w:rPr>
          <w:rFonts w:ascii="KFGQPC Uthmanic Script HAFS" w:cs="KFGQPC Uthmanic Script HAFS"/>
          <w:sz w:val="26"/>
          <w:szCs w:val="26"/>
          <w:rtl/>
        </w:rPr>
        <w:t xml:space="preserve"> </w:t>
      </w:r>
      <w:r w:rsidR="00B751B7" w:rsidRPr="00B751B7">
        <w:rPr>
          <w:rFonts w:ascii="KFGQPC Uthmanic Script HAFS" w:cs="KFGQPC Uthmanic Script HAFS" w:hint="eastAsia"/>
          <w:sz w:val="26"/>
          <w:szCs w:val="26"/>
          <w:rtl/>
        </w:rPr>
        <w:t>يَدَكَ</w:t>
      </w:r>
      <w:r w:rsidR="00B751B7" w:rsidRPr="00B751B7">
        <w:rPr>
          <w:rFonts w:ascii="KFGQPC Uthmanic Script HAFS" w:cs="KFGQPC Uthmanic Script HAFS"/>
          <w:sz w:val="26"/>
          <w:szCs w:val="26"/>
          <w:rtl/>
        </w:rPr>
        <w:t xml:space="preserve"> </w:t>
      </w:r>
      <w:r w:rsidR="00B751B7" w:rsidRPr="00B751B7">
        <w:rPr>
          <w:rFonts w:ascii="KFGQPC Uthmanic Script HAFS" w:cs="KFGQPC Uthmanic Script HAFS" w:hint="eastAsia"/>
          <w:sz w:val="26"/>
          <w:szCs w:val="26"/>
          <w:rtl/>
        </w:rPr>
        <w:t>مَغ</w:t>
      </w:r>
      <w:r w:rsidR="00B751B7" w:rsidRPr="00B751B7">
        <w:rPr>
          <w:rFonts w:ascii="KFGQPC Uthmanic Script HAFS" w:cs="KFGQPC Uthmanic Script HAFS" w:hint="cs"/>
          <w:sz w:val="26"/>
          <w:szCs w:val="26"/>
          <w:rtl/>
        </w:rPr>
        <w:t>ۡ</w:t>
      </w:r>
      <w:r w:rsidR="00B751B7" w:rsidRPr="00B751B7">
        <w:rPr>
          <w:rFonts w:ascii="KFGQPC Uthmanic Script HAFS" w:cs="KFGQPC Uthmanic Script HAFS" w:hint="eastAsia"/>
          <w:sz w:val="26"/>
          <w:szCs w:val="26"/>
          <w:rtl/>
        </w:rPr>
        <w:t>لُولَةً</w:t>
      </w:r>
      <w:r w:rsidR="00B751B7" w:rsidRPr="00B751B7">
        <w:rPr>
          <w:rFonts w:ascii="KFGQPC Uthmanic Script HAFS" w:cs="KFGQPC Uthmanic Script HAFS"/>
          <w:sz w:val="26"/>
          <w:szCs w:val="26"/>
          <w:rtl/>
        </w:rPr>
        <w:t xml:space="preserve"> </w:t>
      </w:r>
      <w:r w:rsidR="00B751B7" w:rsidRPr="00B751B7">
        <w:rPr>
          <w:rFonts w:ascii="KFGQPC Uthmanic Script HAFS" w:cs="KFGQPC Uthmanic Script HAFS" w:hint="eastAsia"/>
          <w:sz w:val="26"/>
          <w:szCs w:val="26"/>
          <w:rtl/>
        </w:rPr>
        <w:t>إِلَى</w:t>
      </w:r>
      <w:r w:rsidR="00B751B7" w:rsidRPr="00B751B7">
        <w:rPr>
          <w:rFonts w:ascii="KFGQPC Uthmanic Script HAFS" w:cs="KFGQPC Uthmanic Script HAFS" w:hint="cs"/>
          <w:sz w:val="26"/>
          <w:szCs w:val="26"/>
          <w:rtl/>
        </w:rPr>
        <w:t>ٰ</w:t>
      </w:r>
      <w:r w:rsidR="00B751B7" w:rsidRPr="00B751B7">
        <w:rPr>
          <w:rFonts w:ascii="KFGQPC Uthmanic Script HAFS" w:cs="KFGQPC Uthmanic Script HAFS"/>
          <w:sz w:val="26"/>
          <w:szCs w:val="26"/>
          <w:rtl/>
        </w:rPr>
        <w:t xml:space="preserve"> </w:t>
      </w:r>
      <w:r w:rsidR="00B751B7" w:rsidRPr="00B751B7">
        <w:rPr>
          <w:rFonts w:ascii="KFGQPC Uthmanic Script HAFS" w:cs="KFGQPC Uthmanic Script HAFS" w:hint="eastAsia"/>
          <w:sz w:val="26"/>
          <w:szCs w:val="26"/>
          <w:rtl/>
        </w:rPr>
        <w:t>عُنُقِكَ</w:t>
      </w:r>
      <w:r w:rsidR="00B751B7" w:rsidRPr="00B751B7">
        <w:rPr>
          <w:rFonts w:ascii="KFGQPC Uthmanic Script HAFS" w:cs="KFGQPC Uthmanic Script HAFS"/>
          <w:sz w:val="26"/>
          <w:szCs w:val="26"/>
          <w:rtl/>
        </w:rPr>
        <w:t xml:space="preserve"> </w:t>
      </w:r>
      <w:r w:rsidR="00B751B7" w:rsidRPr="00B751B7">
        <w:rPr>
          <w:rFonts w:ascii="KFGQPC Uthmanic Script HAFS" w:cs="KFGQPC Uthmanic Script HAFS" w:hint="eastAsia"/>
          <w:sz w:val="26"/>
          <w:szCs w:val="26"/>
          <w:rtl/>
        </w:rPr>
        <w:t>وَلَا</w:t>
      </w:r>
      <w:r w:rsidR="00B751B7" w:rsidRPr="00B751B7">
        <w:rPr>
          <w:rFonts w:ascii="KFGQPC Uthmanic Script HAFS" w:cs="KFGQPC Uthmanic Script HAFS"/>
          <w:sz w:val="26"/>
          <w:szCs w:val="26"/>
          <w:rtl/>
        </w:rPr>
        <w:t xml:space="preserve"> </w:t>
      </w:r>
      <w:r w:rsidR="00B751B7" w:rsidRPr="00B751B7">
        <w:rPr>
          <w:rFonts w:ascii="KFGQPC Uthmanic Script HAFS" w:cs="KFGQPC Uthmanic Script HAFS" w:hint="eastAsia"/>
          <w:sz w:val="26"/>
          <w:szCs w:val="26"/>
          <w:rtl/>
        </w:rPr>
        <w:t>تَب</w:t>
      </w:r>
      <w:r w:rsidR="00B751B7" w:rsidRPr="00B751B7">
        <w:rPr>
          <w:rFonts w:ascii="KFGQPC Uthmanic Script HAFS" w:cs="KFGQPC Uthmanic Script HAFS" w:hint="cs"/>
          <w:sz w:val="26"/>
          <w:szCs w:val="26"/>
          <w:rtl/>
        </w:rPr>
        <w:t>ۡ</w:t>
      </w:r>
      <w:r w:rsidR="00B751B7" w:rsidRPr="00B751B7">
        <w:rPr>
          <w:rFonts w:ascii="KFGQPC Uthmanic Script HAFS" w:cs="KFGQPC Uthmanic Script HAFS" w:hint="eastAsia"/>
          <w:sz w:val="26"/>
          <w:szCs w:val="26"/>
          <w:rtl/>
        </w:rPr>
        <w:t>سُط</w:t>
      </w:r>
      <w:r w:rsidR="00B751B7" w:rsidRPr="00B751B7">
        <w:rPr>
          <w:rFonts w:ascii="KFGQPC Uthmanic Script HAFS" w:cs="KFGQPC Uthmanic Script HAFS" w:hint="cs"/>
          <w:sz w:val="26"/>
          <w:szCs w:val="26"/>
          <w:rtl/>
        </w:rPr>
        <w:t>ۡ</w:t>
      </w:r>
      <w:r w:rsidR="00B751B7" w:rsidRPr="00B751B7">
        <w:rPr>
          <w:rFonts w:ascii="KFGQPC Uthmanic Script HAFS" w:cs="KFGQPC Uthmanic Script HAFS" w:hint="eastAsia"/>
          <w:sz w:val="26"/>
          <w:szCs w:val="26"/>
          <w:rtl/>
        </w:rPr>
        <w:t>هَا</w:t>
      </w:r>
      <w:r w:rsidR="00B751B7" w:rsidRPr="00B751B7">
        <w:rPr>
          <w:rFonts w:ascii="KFGQPC Uthmanic Script HAFS" w:cs="KFGQPC Uthmanic Script HAFS"/>
          <w:sz w:val="26"/>
          <w:szCs w:val="26"/>
          <w:rtl/>
        </w:rPr>
        <w:t xml:space="preserve"> </w:t>
      </w:r>
      <w:r w:rsidR="00B751B7" w:rsidRPr="00B751B7">
        <w:rPr>
          <w:rFonts w:ascii="KFGQPC Uthmanic Script HAFS" w:cs="KFGQPC Uthmanic Script HAFS" w:hint="eastAsia"/>
          <w:sz w:val="26"/>
          <w:szCs w:val="26"/>
          <w:rtl/>
        </w:rPr>
        <w:t>كُلَّ</w:t>
      </w:r>
      <w:r w:rsidR="00B751B7" w:rsidRPr="00B751B7">
        <w:rPr>
          <w:rFonts w:ascii="KFGQPC Uthmanic Script HAFS" w:cs="KFGQPC Uthmanic Script HAFS"/>
          <w:sz w:val="26"/>
          <w:szCs w:val="26"/>
          <w:rtl/>
        </w:rPr>
        <w:t xml:space="preserve"> </w:t>
      </w:r>
      <w:r w:rsidR="00B751B7" w:rsidRPr="00B751B7">
        <w:rPr>
          <w:rFonts w:ascii="KFGQPC Uthmanic Script HAFS" w:cs="KFGQPC Uthmanic Script HAFS" w:hint="cs"/>
          <w:sz w:val="26"/>
          <w:szCs w:val="26"/>
          <w:rtl/>
        </w:rPr>
        <w:t>ٱ</w:t>
      </w:r>
      <w:r w:rsidR="00B751B7" w:rsidRPr="00B751B7">
        <w:rPr>
          <w:rFonts w:ascii="KFGQPC Uthmanic Script HAFS" w:cs="KFGQPC Uthmanic Script HAFS" w:hint="eastAsia"/>
          <w:sz w:val="26"/>
          <w:szCs w:val="26"/>
          <w:rtl/>
        </w:rPr>
        <w:t>ل</w:t>
      </w:r>
      <w:r w:rsidR="00B751B7" w:rsidRPr="00B751B7">
        <w:rPr>
          <w:rFonts w:ascii="KFGQPC Uthmanic Script HAFS" w:cs="KFGQPC Uthmanic Script HAFS" w:hint="cs"/>
          <w:sz w:val="26"/>
          <w:szCs w:val="26"/>
          <w:rtl/>
        </w:rPr>
        <w:t>ۡ</w:t>
      </w:r>
      <w:r w:rsidR="00B751B7" w:rsidRPr="00B751B7">
        <w:rPr>
          <w:rFonts w:ascii="KFGQPC Uthmanic Script HAFS" w:cs="KFGQPC Uthmanic Script HAFS" w:hint="eastAsia"/>
          <w:sz w:val="26"/>
          <w:szCs w:val="26"/>
          <w:rtl/>
        </w:rPr>
        <w:t>بَس</w:t>
      </w:r>
      <w:r w:rsidR="00B751B7" w:rsidRPr="00B751B7">
        <w:rPr>
          <w:rFonts w:ascii="KFGQPC Uthmanic Script HAFS" w:cs="KFGQPC Uthmanic Script HAFS" w:hint="cs"/>
          <w:sz w:val="26"/>
          <w:szCs w:val="26"/>
          <w:rtl/>
        </w:rPr>
        <w:t>ۡ</w:t>
      </w:r>
      <w:r w:rsidR="00B751B7" w:rsidRPr="00B751B7">
        <w:rPr>
          <w:rFonts w:ascii="KFGQPC Uthmanic Script HAFS" w:cs="KFGQPC Uthmanic Script HAFS" w:hint="eastAsia"/>
          <w:sz w:val="26"/>
          <w:szCs w:val="26"/>
          <w:rtl/>
        </w:rPr>
        <w:t>طِ</w:t>
      </w:r>
      <w:r w:rsidR="00540730">
        <w:rPr>
          <w:rFonts w:cs="Traditional Arabic" w:hint="cs"/>
          <w:rtl/>
          <w:lang w:bidi="fa-IR"/>
        </w:rPr>
        <w:t>﴾</w:t>
      </w:r>
      <w:r w:rsidR="00540730">
        <w:rPr>
          <w:rFonts w:cs="B Lotus" w:hint="cs"/>
          <w:rtl/>
          <w:lang w:bidi="fa-IR"/>
        </w:rPr>
        <w:t xml:space="preserve"> </w:t>
      </w:r>
      <w:r w:rsidR="00540730">
        <w:rPr>
          <w:rFonts w:cs="B Lotus" w:hint="cs"/>
          <w:sz w:val="26"/>
          <w:szCs w:val="26"/>
          <w:rtl/>
          <w:lang w:bidi="fa-IR"/>
        </w:rPr>
        <w:t>[الإسراء: 29]</w:t>
      </w:r>
      <w:r w:rsidR="00540730">
        <w:rPr>
          <w:rFonts w:cs="B Lotus" w:hint="cs"/>
          <w:rtl/>
          <w:lang w:bidi="fa-IR"/>
        </w:rPr>
        <w:t>.</w:t>
      </w:r>
      <w:r w:rsidRPr="00CD6FB1">
        <w:rPr>
          <w:rFonts w:ascii="QCF_BSML" w:hAnsi="QCF_BSML" w:cs="QCF_BSML"/>
          <w:color w:val="000000"/>
          <w:rtl/>
          <w:lang w:bidi="fa-IR"/>
        </w:rPr>
        <w:t xml:space="preserve"> </w:t>
      </w:r>
      <w:r w:rsidR="00540730" w:rsidRPr="00540730">
        <w:rPr>
          <w:rFonts w:cs="Traditional Arabic" w:hint="cs"/>
          <w:sz w:val="26"/>
          <w:szCs w:val="26"/>
          <w:rtl/>
          <w:lang w:bidi="fa-IR"/>
        </w:rPr>
        <w:t>«</w:t>
      </w:r>
      <w:r w:rsidRPr="00540730">
        <w:rPr>
          <w:rFonts w:cs="B Lotus"/>
          <w:sz w:val="26"/>
          <w:szCs w:val="26"/>
          <w:rtl/>
          <w:lang w:bidi="fa-IR"/>
        </w:rPr>
        <w:t>دست خود را بر گردن خويش بسته مدار (و از كمك به ديگران خودداري مكن و بخيل مباش،) و آن را فوق‌العاده گشاده مساز</w:t>
      </w:r>
      <w:r w:rsidR="00540730" w:rsidRPr="00540730">
        <w:rPr>
          <w:rFonts w:cs="Traditional Arabic" w:hint="cs"/>
          <w:sz w:val="26"/>
          <w:szCs w:val="26"/>
          <w:rtl/>
          <w:lang w:bidi="fa-IR"/>
        </w:rPr>
        <w:t>»</w:t>
      </w:r>
      <w:r w:rsidRPr="00540730">
        <w:rPr>
          <w:rFonts w:cs="B Lotus"/>
          <w:sz w:val="26"/>
          <w:szCs w:val="26"/>
          <w:rtl/>
          <w:lang w:bidi="fa-IR"/>
        </w:rPr>
        <w:t xml:space="preserve">. </w:t>
      </w:r>
      <w:r w:rsidRPr="00CD6FB1">
        <w:rPr>
          <w:rFonts w:cs="B Lotus"/>
          <w:rtl/>
          <w:lang w:bidi="fa-IR"/>
        </w:rPr>
        <w:t>همچنین در جای دیگری می‏فرماید:</w:t>
      </w:r>
      <w:r w:rsidR="00540730">
        <w:rPr>
          <w:rFonts w:cs="B Lotus" w:hint="cs"/>
          <w:rtl/>
          <w:lang w:bidi="fa-IR"/>
        </w:rPr>
        <w:t xml:space="preserve"> </w:t>
      </w:r>
      <w:r w:rsidR="00540730">
        <w:rPr>
          <w:rFonts w:cs="Traditional Arabic" w:hint="cs"/>
          <w:rtl/>
          <w:lang w:bidi="fa-IR"/>
        </w:rPr>
        <w:t>﴿</w:t>
      </w:r>
      <w:r w:rsidR="00B751B7">
        <w:rPr>
          <w:rFonts w:ascii="KFGQPC Uthmanic Script HAFS" w:cs="KFGQPC Uthmanic Script HAFS" w:hint="eastAsia"/>
          <w:rtl/>
        </w:rPr>
        <w:t>وَ</w:t>
      </w:r>
      <w:r w:rsidR="00B751B7">
        <w:rPr>
          <w:rFonts w:ascii="KFGQPC Uthmanic Script HAFS" w:cs="KFGQPC Uthmanic Script HAFS" w:hint="cs"/>
          <w:rtl/>
        </w:rPr>
        <w:t>ٱ</w:t>
      </w:r>
      <w:r w:rsidR="00B751B7">
        <w:rPr>
          <w:rFonts w:ascii="KFGQPC Uthmanic Script HAFS" w:cs="KFGQPC Uthmanic Script HAFS" w:hint="eastAsia"/>
          <w:rtl/>
        </w:rPr>
        <w:t>لَّذِينَ</w:t>
      </w:r>
      <w:r w:rsidR="00B751B7">
        <w:rPr>
          <w:rFonts w:ascii="KFGQPC Uthmanic Script HAFS" w:cs="KFGQPC Uthmanic Script HAFS"/>
          <w:rtl/>
        </w:rPr>
        <w:t xml:space="preserve"> </w:t>
      </w:r>
      <w:r w:rsidR="00B751B7">
        <w:rPr>
          <w:rFonts w:ascii="KFGQPC Uthmanic Script HAFS" w:cs="KFGQPC Uthmanic Script HAFS" w:hint="eastAsia"/>
          <w:rtl/>
        </w:rPr>
        <w:t>إِذَا</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أَنفَقُواْ</w:t>
      </w:r>
      <w:r w:rsidR="00B751B7">
        <w:rPr>
          <w:rFonts w:ascii="KFGQPC Uthmanic Script HAFS" w:cs="KFGQPC Uthmanic Script HAFS"/>
          <w:rtl/>
        </w:rPr>
        <w:t xml:space="preserve"> </w:t>
      </w:r>
      <w:r w:rsidR="00B751B7">
        <w:rPr>
          <w:rFonts w:ascii="KFGQPC Uthmanic Script HAFS" w:cs="KFGQPC Uthmanic Script HAFS" w:hint="eastAsia"/>
          <w:rtl/>
        </w:rPr>
        <w:t>لَم</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يُس</w:t>
      </w:r>
      <w:r w:rsidR="00B751B7">
        <w:rPr>
          <w:rFonts w:ascii="KFGQPC Uthmanic Script HAFS" w:cs="KFGQPC Uthmanic Script HAFS" w:hint="cs"/>
          <w:rtl/>
        </w:rPr>
        <w:t>ۡ</w:t>
      </w:r>
      <w:r w:rsidR="00B751B7">
        <w:rPr>
          <w:rFonts w:ascii="KFGQPC Uthmanic Script HAFS" w:cs="KFGQPC Uthmanic Script HAFS" w:hint="eastAsia"/>
          <w:rtl/>
        </w:rPr>
        <w:t>رِفُواْ</w:t>
      </w:r>
      <w:r w:rsidR="00B751B7">
        <w:rPr>
          <w:rFonts w:ascii="KFGQPC Uthmanic Script HAFS" w:cs="KFGQPC Uthmanic Script HAFS"/>
          <w:rtl/>
        </w:rPr>
        <w:t xml:space="preserve"> </w:t>
      </w:r>
      <w:r w:rsidR="00B751B7">
        <w:rPr>
          <w:rFonts w:ascii="KFGQPC Uthmanic Script HAFS" w:cs="KFGQPC Uthmanic Script HAFS" w:hint="eastAsia"/>
          <w:rtl/>
        </w:rPr>
        <w:t>وَلَم</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يَق</w:t>
      </w:r>
      <w:r w:rsidR="00B751B7">
        <w:rPr>
          <w:rFonts w:ascii="KFGQPC Uthmanic Script HAFS" w:cs="KFGQPC Uthmanic Script HAFS" w:hint="cs"/>
          <w:rtl/>
        </w:rPr>
        <w:t>ۡ</w:t>
      </w:r>
      <w:r w:rsidR="00B751B7">
        <w:rPr>
          <w:rFonts w:ascii="KFGQPC Uthmanic Script HAFS" w:cs="KFGQPC Uthmanic Script HAFS" w:hint="eastAsia"/>
          <w:rtl/>
        </w:rPr>
        <w:t>تُرُواْ</w:t>
      </w:r>
      <w:r w:rsidR="00540730">
        <w:rPr>
          <w:rFonts w:cs="Traditional Arabic" w:hint="cs"/>
          <w:rtl/>
          <w:lang w:bidi="fa-IR"/>
        </w:rPr>
        <w:t>﴾</w:t>
      </w:r>
      <w:r w:rsidR="00540730">
        <w:rPr>
          <w:rFonts w:cs="B Lotus" w:hint="cs"/>
          <w:rtl/>
          <w:lang w:bidi="fa-IR"/>
        </w:rPr>
        <w:t xml:space="preserve"> </w:t>
      </w:r>
      <w:r w:rsidR="00540730">
        <w:rPr>
          <w:rFonts w:cs="B Lotus" w:hint="cs"/>
          <w:sz w:val="26"/>
          <w:szCs w:val="26"/>
          <w:rtl/>
          <w:lang w:bidi="fa-IR"/>
        </w:rPr>
        <w:t>[الفرقان: 67]</w:t>
      </w:r>
      <w:r w:rsidR="00540730">
        <w:rPr>
          <w:rFonts w:cs="B Lotus" w:hint="cs"/>
          <w:rtl/>
          <w:lang w:bidi="fa-IR"/>
        </w:rPr>
        <w:t>.</w:t>
      </w:r>
      <w:r w:rsidR="00B751B7">
        <w:rPr>
          <w:rFonts w:cs="B Lotus" w:hint="cs"/>
          <w:rtl/>
          <w:lang w:bidi="fa-IR"/>
        </w:rPr>
        <w:t xml:space="preserve"> </w:t>
      </w:r>
      <w:r w:rsidR="00540730" w:rsidRPr="00540730">
        <w:rPr>
          <w:rFonts w:cs="Traditional Arabic" w:hint="cs"/>
          <w:sz w:val="26"/>
          <w:szCs w:val="26"/>
          <w:rtl/>
          <w:lang w:bidi="fa-IR"/>
        </w:rPr>
        <w:t>«</w:t>
      </w:r>
      <w:r w:rsidRPr="00540730">
        <w:rPr>
          <w:rFonts w:cs="B Lotus"/>
          <w:sz w:val="26"/>
          <w:szCs w:val="26"/>
          <w:rtl/>
          <w:lang w:bidi="fa-IR"/>
        </w:rPr>
        <w:t>و كسانيند كه به هنگام خرج كردن (مال برای خود و خانواده) نه زياده‌روی می‌كنند و نه سخت</w:t>
      </w:r>
      <w:r w:rsidR="00540730">
        <w:rPr>
          <w:rFonts w:cs="B Lotus" w:hint="cs"/>
          <w:sz w:val="26"/>
          <w:szCs w:val="26"/>
          <w:rtl/>
          <w:lang w:bidi="fa-IR"/>
        </w:rPr>
        <w:t>‌</w:t>
      </w:r>
      <w:r w:rsidRPr="00540730">
        <w:rPr>
          <w:rFonts w:cs="B Lotus"/>
          <w:sz w:val="26"/>
          <w:szCs w:val="26"/>
          <w:rtl/>
          <w:lang w:bidi="fa-IR"/>
        </w:rPr>
        <w:t>گيری</w:t>
      </w:r>
      <w:r w:rsidR="00540730" w:rsidRPr="00540730">
        <w:rPr>
          <w:rFonts w:cs="Traditional Arabic" w:hint="cs"/>
          <w:sz w:val="26"/>
          <w:szCs w:val="26"/>
          <w:rtl/>
          <w:lang w:bidi="fa-IR"/>
        </w:rPr>
        <w:t>»</w:t>
      </w:r>
      <w:r w:rsidRPr="00540730">
        <w:rPr>
          <w:rFonts w:cs="B Lotus"/>
          <w:sz w:val="26"/>
          <w:szCs w:val="26"/>
          <w:rtl/>
          <w:lang w:bidi="fa-IR"/>
        </w:rPr>
        <w:t>.</w:t>
      </w:r>
    </w:p>
    <w:p w:rsidR="00CE3DC4" w:rsidRPr="00CD6FB1" w:rsidRDefault="00CE3DC4" w:rsidP="00540730">
      <w:pPr>
        <w:ind w:firstLine="284"/>
        <w:jc w:val="both"/>
        <w:rPr>
          <w:rFonts w:cs="B Lotus"/>
          <w:rtl/>
          <w:lang w:bidi="fa-IR"/>
        </w:rPr>
      </w:pPr>
      <w:r w:rsidRPr="00CD6FB1">
        <w:rPr>
          <w:rFonts w:cs="B Lotus"/>
          <w:rtl/>
          <w:lang w:bidi="fa-IR"/>
        </w:rPr>
        <w:t>مانند این گفته از یزید بن مر</w:t>
      </w:r>
      <w:r w:rsidR="00540730">
        <w:rPr>
          <w:rFonts w:cs="B Lotus" w:hint="cs"/>
          <w:rtl/>
          <w:lang w:bidi="fa-IR"/>
        </w:rPr>
        <w:t>ه</w:t>
      </w:r>
      <w:r w:rsidRPr="00CD6FB1">
        <w:rPr>
          <w:rFonts w:cs="B Lotus"/>
          <w:rtl/>
          <w:lang w:bidi="fa-IR"/>
        </w:rPr>
        <w:t xml:space="preserve"> جُعفی</w:t>
      </w:r>
      <w:r w:rsidRPr="00CD6FB1">
        <w:rPr>
          <w:rStyle w:val="FootnoteReference"/>
          <w:rFonts w:cs="B Lotus"/>
          <w:rtl/>
          <w:lang w:bidi="fa-IR"/>
        </w:rPr>
        <w:footnoteReference w:id="392"/>
      </w:r>
      <w:r w:rsidRPr="00CD6FB1">
        <w:rPr>
          <w:rFonts w:cs="B Lotus"/>
          <w:rtl/>
          <w:lang w:bidi="fa-IR"/>
        </w:rPr>
        <w:t xml:space="preserve"> نقل شده که گوید: «علم بهتر از عمل است و کار نیک میان دو کار بد واقع شده است».</w:t>
      </w:r>
    </w:p>
    <w:p w:rsidR="00CE3DC4" w:rsidRPr="00CD6FB1" w:rsidRDefault="00CE3DC4" w:rsidP="00CE3DC4">
      <w:pPr>
        <w:ind w:firstLine="284"/>
        <w:jc w:val="both"/>
        <w:rPr>
          <w:rFonts w:cs="B Lotus"/>
          <w:rtl/>
          <w:lang w:bidi="fa-IR"/>
        </w:rPr>
      </w:pPr>
      <w:r w:rsidRPr="00CD6FB1">
        <w:rPr>
          <w:rFonts w:cs="B Lotus"/>
          <w:rtl/>
          <w:lang w:bidi="fa-IR"/>
        </w:rPr>
        <w:t>از کعب احبار روایت است که گوید: «این دین استوار است، پس دین خدا در نظر خودت، زشت و پلید مگردان و با نرمی در آن نفوذ کن و مسیر دین را ادامه بده، چون کسی که در راه می‏ماند و بریده می‏شود، نمی‏تواند مسافت دوری را بپیماید و سواری‏اش دیگر توانِ ادامه‏ی راه را ندارد. همچون کسی کار کن که به نظرش فقط در حالت پیری می‏میرد و همچون کسی کار مکن که به نظرش فردا می‏میرد».</w:t>
      </w:r>
    </w:p>
    <w:p w:rsidR="00CE3DC4" w:rsidRPr="00CD6FB1" w:rsidRDefault="00CE3DC4" w:rsidP="00CE3DC4">
      <w:pPr>
        <w:ind w:firstLine="284"/>
        <w:jc w:val="both"/>
        <w:rPr>
          <w:rFonts w:cs="B Lotus"/>
          <w:rtl/>
          <w:lang w:bidi="fa-IR"/>
        </w:rPr>
      </w:pPr>
      <w:r w:rsidRPr="00CD6FB1">
        <w:rPr>
          <w:rFonts w:cs="B Lotus"/>
          <w:rtl/>
          <w:lang w:bidi="fa-IR"/>
        </w:rPr>
        <w:t>ابن وهب مانند آن را از عبدالله بن عمرو بن عاص روایت کرده است.</w:t>
      </w:r>
    </w:p>
    <w:p w:rsidR="00CE3DC4" w:rsidRPr="00CD6FB1" w:rsidRDefault="00CE3DC4" w:rsidP="00CE3DC4">
      <w:pPr>
        <w:ind w:firstLine="284"/>
        <w:jc w:val="both"/>
        <w:rPr>
          <w:rFonts w:cs="B Lotus"/>
          <w:rtl/>
          <w:lang w:bidi="fa-IR"/>
        </w:rPr>
      </w:pPr>
      <w:r w:rsidRPr="00CD6FB1">
        <w:rPr>
          <w:rFonts w:cs="B Lotus"/>
          <w:rtl/>
          <w:lang w:bidi="fa-IR"/>
        </w:rPr>
        <w:t>اینها اشاره‏ای است به انجام دادن عملی که اقتضای مداومت و پیوسته انجام دادن بدون تحمل مشقت و سختی دارد.</w:t>
      </w:r>
    </w:p>
    <w:p w:rsidR="00CE3DC4" w:rsidRPr="00CD6FB1" w:rsidRDefault="00CE3DC4" w:rsidP="00862F49">
      <w:pPr>
        <w:ind w:firstLine="284"/>
        <w:jc w:val="both"/>
        <w:rPr>
          <w:rFonts w:cs="B Lotus"/>
          <w:rtl/>
          <w:lang w:bidi="fa-IR"/>
        </w:rPr>
      </w:pPr>
      <w:r w:rsidRPr="00CD6FB1">
        <w:rPr>
          <w:rFonts w:cs="B Lotus"/>
          <w:rtl/>
          <w:lang w:bidi="fa-IR"/>
        </w:rPr>
        <w:t>از عُمیر بن اسحاق روایت است که گوید: افرادی که از یاران رسول خدا</w:t>
      </w:r>
      <w:r w:rsidR="00862F49" w:rsidRPr="00CD6FB1">
        <w:rPr>
          <w:rFonts w:cs="CTraditional Arabic"/>
          <w:rtl/>
          <w:lang w:bidi="fa-IR"/>
        </w:rPr>
        <w:t>ص</w:t>
      </w:r>
      <w:r w:rsidRPr="00CD6FB1">
        <w:rPr>
          <w:rFonts w:cs="B Lotus"/>
          <w:rtl/>
          <w:lang w:bidi="fa-IR"/>
        </w:rPr>
        <w:t xml:space="preserve"> به خدمت‏شان رسیده‏ام بیشتر از افرادی از آنان بوده که پیش از من رفته‏اند. هیچ جماعتی را ندیده‏ام که از آنان آسان‏گیرتر باشد و کمتر سخت‏گیر باشد</w:t>
      </w:r>
      <w:r w:rsidR="00540730">
        <w:rPr>
          <w:rFonts w:cs="B Lotus" w:hint="cs"/>
          <w:rtl/>
          <w:lang w:bidi="fa-IR"/>
        </w:rPr>
        <w:t>»</w:t>
      </w:r>
      <w:r w:rsidR="00540730">
        <w:rPr>
          <w:rFonts w:cs="B Lotus"/>
          <w:rtl/>
          <w:lang w:bidi="fa-IR"/>
        </w:rPr>
        <w:t>.</w:t>
      </w:r>
    </w:p>
    <w:p w:rsidR="00CE3DC4" w:rsidRPr="00CD6FB1" w:rsidRDefault="00CE3DC4" w:rsidP="00CE3DC4">
      <w:pPr>
        <w:ind w:firstLine="284"/>
        <w:jc w:val="both"/>
        <w:rPr>
          <w:rFonts w:cs="B Lotus"/>
          <w:rtl/>
          <w:lang w:bidi="fa-IR"/>
        </w:rPr>
      </w:pPr>
      <w:r w:rsidRPr="00CD6FB1">
        <w:rPr>
          <w:rFonts w:cs="B Lotus"/>
          <w:rtl/>
          <w:lang w:bidi="fa-IR"/>
        </w:rPr>
        <w:t>حسن گوید: «دین خدا در بالای تفریط و کوتاهی و در پایین افراط و زیاده‏روی گذاشته شده است».</w:t>
      </w:r>
    </w:p>
    <w:p w:rsidR="00CE3DC4" w:rsidRPr="00CD6FB1" w:rsidRDefault="00CE3DC4" w:rsidP="003B72A7">
      <w:pPr>
        <w:widowControl w:val="0"/>
        <w:ind w:firstLine="284"/>
        <w:jc w:val="both"/>
        <w:rPr>
          <w:rFonts w:cs="B Lotus"/>
          <w:rtl/>
          <w:lang w:bidi="fa-IR"/>
        </w:rPr>
      </w:pPr>
      <w:r w:rsidRPr="00CD6FB1">
        <w:rPr>
          <w:rFonts w:cs="B Lotus"/>
          <w:rtl/>
          <w:lang w:bidi="fa-IR"/>
        </w:rPr>
        <w:t>ادله‏ی وارده در این زمینه، زیادند که همه‏شان به این نکته بر می‏گردند که در دین اسلام، مشقت و سختی و فشار وجود ندارد.</w:t>
      </w:r>
    </w:p>
    <w:p w:rsidR="00CE3DC4" w:rsidRPr="00CD6FB1" w:rsidRDefault="00540730" w:rsidP="003B72A7">
      <w:pPr>
        <w:widowControl w:val="0"/>
        <w:ind w:firstLine="284"/>
        <w:jc w:val="both"/>
        <w:rPr>
          <w:rFonts w:cs="B Lotus"/>
          <w:rtl/>
          <w:lang w:bidi="fa-IR"/>
        </w:rPr>
      </w:pPr>
      <w:r>
        <w:rPr>
          <w:rFonts w:cs="B Lotus"/>
          <w:rtl/>
          <w:lang w:bidi="fa-IR"/>
        </w:rPr>
        <w:t>حرج و مشقت همان</w:t>
      </w:r>
      <w:r>
        <w:rPr>
          <w:rFonts w:cs="B Lotus" w:hint="cs"/>
          <w:rtl/>
          <w:lang w:bidi="fa-IR"/>
        </w:rPr>
        <w:t>‌</w:t>
      </w:r>
      <w:r w:rsidR="00CE3DC4" w:rsidRPr="00CD6FB1">
        <w:rPr>
          <w:rFonts w:cs="B Lotus"/>
          <w:rtl/>
          <w:lang w:bidi="fa-IR"/>
        </w:rPr>
        <w:t>طور که بر مشقت و حرج در شروع کار اطلاق می‏شود</w:t>
      </w:r>
      <w:r>
        <w:rPr>
          <w:rFonts w:cs="B Lotus" w:hint="cs"/>
          <w:rtl/>
          <w:lang w:bidi="fa-IR"/>
        </w:rPr>
        <w:t xml:space="preserve"> </w:t>
      </w:r>
      <w:r w:rsidR="00CE3DC4" w:rsidRPr="00CD6FB1">
        <w:rPr>
          <w:rFonts w:cs="B Lotus"/>
          <w:rtl/>
          <w:lang w:bidi="fa-IR"/>
        </w:rPr>
        <w:t>-مثل شروع کردن به عبادتی که ذاتاً مشقت آور و سخت است- همچنین بر مشقت و حرج در سرانجام کار اطلاق می‏شود، چون مشقت و حرج با ادامه‏ی یک عمل از انسان خواسته می‏شود همان گونه که گفته‏ی ابوامامه</w:t>
      </w:r>
      <w:r w:rsidR="00BD6683" w:rsidRPr="00CD6FB1">
        <w:rPr>
          <w:rFonts w:cs="B Lotus"/>
          <w:lang w:bidi="fa-IR"/>
        </w:rPr>
        <w:sym w:font="AGA Arabesque" w:char="F074"/>
      </w:r>
      <w:r w:rsidR="00CE3DC4" w:rsidRPr="00CD6FB1">
        <w:rPr>
          <w:rFonts w:cs="B Lotus"/>
          <w:rtl/>
          <w:lang w:bidi="fa-IR"/>
        </w:rPr>
        <w:t xml:space="preserve"> درباره‏ی آیه:</w:t>
      </w:r>
      <w:r>
        <w:rPr>
          <w:rFonts w:cs="B Lotus" w:hint="cs"/>
          <w:rtl/>
          <w:lang w:bidi="fa-IR"/>
        </w:rPr>
        <w:t xml:space="preserve"> </w:t>
      </w:r>
      <w:r w:rsidRPr="00B751B7">
        <w:rPr>
          <w:rFonts w:cs="Traditional Arabic" w:hint="cs"/>
          <w:rtl/>
          <w:lang w:bidi="fa-IR"/>
        </w:rPr>
        <w:t>﴿</w:t>
      </w:r>
      <w:r w:rsidR="00B751B7" w:rsidRPr="00B751B7">
        <w:rPr>
          <w:rFonts w:ascii="KFGQPC Uthmanic Script HAFS" w:cs="KFGQPC Uthmanic Script HAFS" w:hint="eastAsia"/>
          <w:rtl/>
        </w:rPr>
        <w:t>فَمَا</w:t>
      </w:r>
      <w:r w:rsidR="00B751B7" w:rsidRPr="00B751B7">
        <w:rPr>
          <w:rFonts w:ascii="KFGQPC Uthmanic Script HAFS" w:cs="KFGQPC Uthmanic Script HAFS"/>
          <w:rtl/>
        </w:rPr>
        <w:t xml:space="preserve"> </w:t>
      </w:r>
      <w:r w:rsidR="00B751B7" w:rsidRPr="00B751B7">
        <w:rPr>
          <w:rFonts w:ascii="KFGQPC Uthmanic Script HAFS" w:cs="KFGQPC Uthmanic Script HAFS" w:hint="eastAsia"/>
          <w:rtl/>
        </w:rPr>
        <w:t>رَعَو</w:t>
      </w:r>
      <w:r w:rsidR="00B751B7" w:rsidRPr="00B751B7">
        <w:rPr>
          <w:rFonts w:ascii="KFGQPC Uthmanic Script HAFS" w:cs="KFGQPC Uthmanic Script HAFS" w:hint="cs"/>
          <w:rtl/>
        </w:rPr>
        <w:t>ۡ</w:t>
      </w:r>
      <w:r w:rsidR="00B751B7" w:rsidRPr="00B751B7">
        <w:rPr>
          <w:rFonts w:ascii="KFGQPC Uthmanic Script HAFS" w:cs="KFGQPC Uthmanic Script HAFS" w:hint="eastAsia"/>
          <w:rtl/>
        </w:rPr>
        <w:t>هَا</w:t>
      </w:r>
      <w:r w:rsidR="00B751B7" w:rsidRPr="00B751B7">
        <w:rPr>
          <w:rFonts w:ascii="KFGQPC Uthmanic Script HAFS" w:cs="KFGQPC Uthmanic Script HAFS"/>
          <w:rtl/>
        </w:rPr>
        <w:t xml:space="preserve"> </w:t>
      </w:r>
      <w:r w:rsidR="00B751B7" w:rsidRPr="00B751B7">
        <w:rPr>
          <w:rFonts w:ascii="KFGQPC Uthmanic Script HAFS" w:cs="KFGQPC Uthmanic Script HAFS" w:hint="eastAsia"/>
          <w:rtl/>
        </w:rPr>
        <w:t>حَقَّ</w:t>
      </w:r>
      <w:r w:rsidR="00B751B7" w:rsidRPr="00B751B7">
        <w:rPr>
          <w:rFonts w:ascii="KFGQPC Uthmanic Script HAFS" w:cs="KFGQPC Uthmanic Script HAFS"/>
          <w:rtl/>
        </w:rPr>
        <w:t xml:space="preserve"> </w:t>
      </w:r>
      <w:r w:rsidR="00B751B7" w:rsidRPr="00B751B7">
        <w:rPr>
          <w:rFonts w:ascii="KFGQPC Uthmanic Script HAFS" w:cs="KFGQPC Uthmanic Script HAFS" w:hint="eastAsia"/>
          <w:rtl/>
        </w:rPr>
        <w:t>رِعَايَتِهَا</w:t>
      </w:r>
      <w:r w:rsidRPr="00B751B7">
        <w:rPr>
          <w:rFonts w:cs="Traditional Arabic" w:hint="cs"/>
          <w:rtl/>
          <w:lang w:bidi="fa-IR"/>
        </w:rPr>
        <w:t>﴾</w:t>
      </w:r>
      <w:r w:rsidRPr="00B751B7">
        <w:rPr>
          <w:rFonts w:cs="B Lotus" w:hint="cs"/>
          <w:rtl/>
          <w:lang w:bidi="fa-IR"/>
        </w:rPr>
        <w:t xml:space="preserve"> </w:t>
      </w:r>
      <w:r w:rsidRPr="00B751B7">
        <w:rPr>
          <w:rFonts w:cs="B Lotus" w:hint="cs"/>
          <w:sz w:val="26"/>
          <w:szCs w:val="26"/>
          <w:rtl/>
          <w:lang w:bidi="fa-IR"/>
        </w:rPr>
        <w:t>[الحدید: 27]</w:t>
      </w:r>
      <w:r w:rsidRPr="00B751B7">
        <w:rPr>
          <w:rFonts w:cs="B Lotus" w:hint="cs"/>
          <w:rtl/>
          <w:lang w:bidi="fa-IR"/>
        </w:rPr>
        <w:t>.</w:t>
      </w:r>
      <w:r w:rsidR="00CE3DC4" w:rsidRPr="00B751B7">
        <w:rPr>
          <w:rFonts w:cs="B Lotus"/>
          <w:rtl/>
          <w:lang w:bidi="fa-IR"/>
        </w:rPr>
        <w:t xml:space="preserve"> </w:t>
      </w:r>
      <w:r w:rsidR="00CE3DC4" w:rsidRPr="00CD6FB1">
        <w:rPr>
          <w:rFonts w:cs="B Lotus"/>
          <w:rtl/>
          <w:lang w:bidi="fa-IR"/>
        </w:rPr>
        <w:t>و فرموده‏ی پیامبر</w:t>
      </w:r>
      <w:r w:rsidR="00862F49" w:rsidRPr="00CD6FB1">
        <w:rPr>
          <w:rFonts w:cs="CTraditional Arabic"/>
          <w:rtl/>
          <w:lang w:bidi="fa-IR"/>
        </w:rPr>
        <w:t>ص</w:t>
      </w:r>
      <w:r w:rsidR="00CE3DC4" w:rsidRPr="00CD6FB1">
        <w:rPr>
          <w:rFonts w:cs="B Lotus"/>
          <w:rtl/>
          <w:lang w:bidi="fa-IR"/>
        </w:rPr>
        <w:t xml:space="preserve">: </w:t>
      </w:r>
      <w:r>
        <w:rPr>
          <w:rFonts w:cs="Traditional Arabic" w:hint="cs"/>
          <w:rtl/>
          <w:lang w:bidi="fa-IR"/>
        </w:rPr>
        <w:t>«</w:t>
      </w:r>
      <w:r w:rsidRPr="00540730">
        <w:rPr>
          <w:rStyle w:val="Char3"/>
          <w:rFonts w:hint="eastAsia"/>
          <w:rtl/>
        </w:rPr>
        <w:t>أَحَبُّ</w:t>
      </w:r>
      <w:r w:rsidRPr="00540730">
        <w:rPr>
          <w:rStyle w:val="Char3"/>
          <w:rtl/>
        </w:rPr>
        <w:t xml:space="preserve"> </w:t>
      </w:r>
      <w:r w:rsidRPr="00540730">
        <w:rPr>
          <w:rStyle w:val="Char3"/>
          <w:rFonts w:hint="eastAsia"/>
          <w:rtl/>
        </w:rPr>
        <w:t>الْعَمَلِ</w:t>
      </w:r>
      <w:r w:rsidRPr="00540730">
        <w:rPr>
          <w:rStyle w:val="Char3"/>
          <w:rtl/>
        </w:rPr>
        <w:t xml:space="preserve"> </w:t>
      </w:r>
      <w:r w:rsidRPr="00540730">
        <w:rPr>
          <w:rStyle w:val="Char3"/>
          <w:rFonts w:hint="eastAsia"/>
          <w:rtl/>
        </w:rPr>
        <w:t>إِلَى</w:t>
      </w:r>
      <w:r w:rsidRPr="00540730">
        <w:rPr>
          <w:rStyle w:val="Char3"/>
          <w:rtl/>
        </w:rPr>
        <w:t xml:space="preserve"> </w:t>
      </w:r>
      <w:r w:rsidRPr="00540730">
        <w:rPr>
          <w:rStyle w:val="Char3"/>
          <w:rFonts w:hint="eastAsia"/>
          <w:rtl/>
        </w:rPr>
        <w:t>اللَّهِ</w:t>
      </w:r>
      <w:r w:rsidRPr="00540730">
        <w:rPr>
          <w:rStyle w:val="Char3"/>
          <w:rtl/>
        </w:rPr>
        <w:t xml:space="preserve"> </w:t>
      </w:r>
      <w:r w:rsidRPr="00540730">
        <w:rPr>
          <w:rStyle w:val="Char3"/>
          <w:rFonts w:hint="eastAsia"/>
          <w:rtl/>
        </w:rPr>
        <w:t>مَا</w:t>
      </w:r>
      <w:r w:rsidRPr="00540730">
        <w:rPr>
          <w:rStyle w:val="Char3"/>
          <w:rtl/>
        </w:rPr>
        <w:t xml:space="preserve"> </w:t>
      </w:r>
      <w:r w:rsidRPr="00540730">
        <w:rPr>
          <w:rStyle w:val="Char3"/>
          <w:rFonts w:hint="eastAsia"/>
          <w:rtl/>
        </w:rPr>
        <w:t>دَاوَمَ</w:t>
      </w:r>
      <w:r w:rsidRPr="00540730">
        <w:rPr>
          <w:rStyle w:val="Char3"/>
          <w:rtl/>
        </w:rPr>
        <w:t xml:space="preserve"> </w:t>
      </w:r>
      <w:r w:rsidRPr="00540730">
        <w:rPr>
          <w:rStyle w:val="Char3"/>
          <w:rFonts w:hint="eastAsia"/>
          <w:rtl/>
        </w:rPr>
        <w:t>عَلَيْهِ</w:t>
      </w:r>
      <w:r w:rsidRPr="00540730">
        <w:rPr>
          <w:rStyle w:val="Char3"/>
          <w:rtl/>
        </w:rPr>
        <w:t xml:space="preserve"> </w:t>
      </w:r>
      <w:r w:rsidRPr="00540730">
        <w:rPr>
          <w:rStyle w:val="Char3"/>
          <w:rFonts w:hint="eastAsia"/>
          <w:rtl/>
        </w:rPr>
        <w:t>صَاحِبُهُ</w:t>
      </w:r>
      <w:r w:rsidRPr="00540730">
        <w:rPr>
          <w:rStyle w:val="Char3"/>
          <w:rtl/>
        </w:rPr>
        <w:t xml:space="preserve"> </w:t>
      </w:r>
      <w:r w:rsidRPr="00540730">
        <w:rPr>
          <w:rStyle w:val="Char3"/>
          <w:rFonts w:hint="eastAsia"/>
          <w:rtl/>
        </w:rPr>
        <w:t>وَإِنْ</w:t>
      </w:r>
      <w:r w:rsidRPr="00540730">
        <w:rPr>
          <w:rStyle w:val="Char3"/>
          <w:rtl/>
        </w:rPr>
        <w:t xml:space="preserve"> </w:t>
      </w:r>
      <w:r w:rsidRPr="00540730">
        <w:rPr>
          <w:rStyle w:val="Char3"/>
          <w:rFonts w:hint="eastAsia"/>
          <w:rtl/>
        </w:rPr>
        <w:t>قَلَّ</w:t>
      </w:r>
      <w:r>
        <w:rPr>
          <w:rFonts w:cs="Traditional Arabic" w:hint="cs"/>
          <w:rtl/>
          <w:lang w:bidi="fa-IR"/>
        </w:rPr>
        <w:t>»</w:t>
      </w:r>
      <w:r w:rsidR="00CE3DC4" w:rsidRPr="00CD6FB1">
        <w:rPr>
          <w:rStyle w:val="FootnoteReference"/>
          <w:rFonts w:cs="B Lotus"/>
          <w:rtl/>
          <w:lang w:bidi="fa-IR"/>
        </w:rPr>
        <w:footnoteReference w:id="393"/>
      </w:r>
      <w:r>
        <w:rPr>
          <w:rFonts w:cs="B Lotus" w:hint="cs"/>
          <w:rtl/>
          <w:lang w:bidi="fa-IR"/>
        </w:rPr>
        <w:t xml:space="preserve">. </w:t>
      </w:r>
      <w:r w:rsidRPr="00540730">
        <w:rPr>
          <w:rFonts w:cs="Traditional Arabic" w:hint="cs"/>
          <w:sz w:val="26"/>
          <w:szCs w:val="26"/>
          <w:rtl/>
          <w:lang w:bidi="fa-IR"/>
        </w:rPr>
        <w:t>«</w:t>
      </w:r>
      <w:r w:rsidR="00CE3DC4" w:rsidRPr="00540730">
        <w:rPr>
          <w:rFonts w:cs="B Lotus"/>
          <w:sz w:val="26"/>
          <w:szCs w:val="26"/>
          <w:rtl/>
          <w:lang w:bidi="fa-IR"/>
        </w:rPr>
        <w:t>دوست داشتنی‏ترین عمل نزد خدا، عملی است که شخص به طور پیوسته آن را انجام می‏دهد هر چند کم هم باشد</w:t>
      </w:r>
      <w:r w:rsidRPr="00540730">
        <w:rPr>
          <w:rFonts w:cs="Traditional Arabic" w:hint="cs"/>
          <w:sz w:val="26"/>
          <w:szCs w:val="26"/>
          <w:rtl/>
          <w:lang w:bidi="fa-IR"/>
        </w:rPr>
        <w:t>»</w:t>
      </w:r>
      <w:r w:rsidR="00CE3DC4" w:rsidRPr="00540730">
        <w:rPr>
          <w:rFonts w:cs="B Lotus"/>
          <w:sz w:val="26"/>
          <w:szCs w:val="26"/>
          <w:rtl/>
          <w:lang w:bidi="fa-IR"/>
        </w:rPr>
        <w:t xml:space="preserve">، </w:t>
      </w:r>
      <w:r w:rsidR="00CE3DC4" w:rsidRPr="00CD6FB1">
        <w:rPr>
          <w:rFonts w:cs="B Lotus"/>
          <w:rtl/>
          <w:lang w:bidi="fa-IR"/>
        </w:rPr>
        <w:t>اقتضای آن را می‏کند. به همین خاطر پیامبر</w:t>
      </w:r>
      <w:r w:rsidR="00862F49" w:rsidRPr="00CD6FB1">
        <w:rPr>
          <w:rFonts w:cs="CTraditional Arabic"/>
          <w:rtl/>
          <w:lang w:bidi="fa-IR"/>
        </w:rPr>
        <w:t>ص</w:t>
      </w:r>
      <w:r w:rsidR="00CE3DC4" w:rsidRPr="00CD6FB1">
        <w:rPr>
          <w:rFonts w:cs="B Lotus"/>
          <w:rtl/>
          <w:lang w:bidi="fa-IR"/>
        </w:rPr>
        <w:t xml:space="preserve"> هرگاه کاری را انجام می‏داد بر آن ثابت قدم و پایدار بود تا جایی که دو رکعت پس از نماز ظهر را بعد از نماز عصر قضا نمود.</w:t>
      </w:r>
    </w:p>
    <w:p w:rsidR="00CE3DC4" w:rsidRPr="00CD6FB1" w:rsidRDefault="00CE3DC4" w:rsidP="00CE3DC4">
      <w:pPr>
        <w:ind w:firstLine="284"/>
        <w:jc w:val="both"/>
        <w:rPr>
          <w:rFonts w:cs="B Lotus"/>
          <w:rtl/>
          <w:lang w:bidi="fa-IR"/>
        </w:rPr>
      </w:pPr>
      <w:r w:rsidRPr="00CD6FB1">
        <w:rPr>
          <w:rFonts w:cs="B Lotus"/>
          <w:rtl/>
          <w:lang w:bidi="fa-IR"/>
        </w:rPr>
        <w:t>البته این در حالی است که انجام دهنده‏ی عمل، قصد ادامه‏ی عمل را نداشته باشد، حالا وضعیت چگونه است که هرگاه این قصد را داشته باشد که این عمل را ترک نکند؟ به طور اولی، ادامه‏ی عمل و مداومت بر آن از او خواسته می‏شود.</w:t>
      </w:r>
    </w:p>
    <w:p w:rsidR="00CE3DC4" w:rsidRPr="00CD6FB1" w:rsidRDefault="00CE3DC4" w:rsidP="0078535D">
      <w:pPr>
        <w:ind w:firstLine="284"/>
        <w:jc w:val="both"/>
        <w:rPr>
          <w:rFonts w:cs="B Lotus"/>
          <w:rtl/>
          <w:lang w:bidi="fa-IR"/>
        </w:rPr>
      </w:pPr>
      <w:r w:rsidRPr="00CD6FB1">
        <w:rPr>
          <w:rFonts w:cs="B Lotus"/>
          <w:rtl/>
          <w:lang w:bidi="fa-IR"/>
        </w:rPr>
        <w:t>به همین خاطر رسول خدا</w:t>
      </w:r>
      <w:r w:rsidR="00862F49" w:rsidRPr="00CD6FB1">
        <w:rPr>
          <w:rFonts w:cs="CTraditional Arabic"/>
          <w:rtl/>
          <w:lang w:bidi="fa-IR"/>
        </w:rPr>
        <w:t>ص</w:t>
      </w:r>
      <w:r w:rsidRPr="00CD6FB1">
        <w:rPr>
          <w:rFonts w:cs="B Lotus"/>
          <w:rtl/>
          <w:lang w:bidi="fa-IR"/>
        </w:rPr>
        <w:t xml:space="preserve"> به عبدالله بن عمرو گفت:</w:t>
      </w:r>
      <w:r w:rsidR="0078535D">
        <w:rPr>
          <w:rFonts w:cs="B Lotus" w:hint="cs"/>
          <w:rtl/>
          <w:lang w:bidi="fa-IR"/>
        </w:rPr>
        <w:t xml:space="preserve"> </w:t>
      </w:r>
      <w:r w:rsidR="0078535D">
        <w:rPr>
          <w:rFonts w:cs="Traditional Arabic" w:hint="cs"/>
          <w:rtl/>
          <w:lang w:bidi="fa-IR"/>
        </w:rPr>
        <w:t>«</w:t>
      </w:r>
      <w:r w:rsidR="0078535D" w:rsidRPr="0078535D">
        <w:rPr>
          <w:rStyle w:val="Char3"/>
          <w:rFonts w:hint="eastAsia"/>
          <w:rtl/>
        </w:rPr>
        <w:t>يَا</w:t>
      </w:r>
      <w:r w:rsidR="0078535D" w:rsidRPr="0078535D">
        <w:rPr>
          <w:rStyle w:val="Char3"/>
          <w:rtl/>
        </w:rPr>
        <w:t xml:space="preserve"> </w:t>
      </w:r>
      <w:r w:rsidR="0078535D" w:rsidRPr="0078535D">
        <w:rPr>
          <w:rStyle w:val="Char3"/>
          <w:rFonts w:hint="eastAsia"/>
          <w:rtl/>
        </w:rPr>
        <w:t>عَبْدَ</w:t>
      </w:r>
      <w:r w:rsidR="0078535D" w:rsidRPr="0078535D">
        <w:rPr>
          <w:rStyle w:val="Char3"/>
          <w:rtl/>
        </w:rPr>
        <w:t xml:space="preserve"> </w:t>
      </w:r>
      <w:r w:rsidR="0078535D" w:rsidRPr="0078535D">
        <w:rPr>
          <w:rStyle w:val="Char3"/>
          <w:rFonts w:hint="eastAsia"/>
          <w:rtl/>
        </w:rPr>
        <w:t>اللَّهِ</w:t>
      </w:r>
      <w:r w:rsidR="0078535D" w:rsidRPr="0078535D">
        <w:rPr>
          <w:rStyle w:val="Char3"/>
          <w:rtl/>
        </w:rPr>
        <w:t xml:space="preserve"> </w:t>
      </w:r>
      <w:r w:rsidR="0078535D" w:rsidRPr="0078535D">
        <w:rPr>
          <w:rStyle w:val="Char3"/>
          <w:rFonts w:hint="eastAsia"/>
          <w:rtl/>
        </w:rPr>
        <w:t>لَا</w:t>
      </w:r>
      <w:r w:rsidR="0078535D" w:rsidRPr="0078535D">
        <w:rPr>
          <w:rStyle w:val="Char3"/>
          <w:rtl/>
        </w:rPr>
        <w:t xml:space="preserve"> </w:t>
      </w:r>
      <w:r w:rsidR="0078535D" w:rsidRPr="0078535D">
        <w:rPr>
          <w:rStyle w:val="Char3"/>
          <w:rFonts w:hint="eastAsia"/>
          <w:rtl/>
        </w:rPr>
        <w:t>تَكُنْ</w:t>
      </w:r>
      <w:r w:rsidR="0078535D" w:rsidRPr="0078535D">
        <w:rPr>
          <w:rStyle w:val="Char3"/>
          <w:rtl/>
        </w:rPr>
        <w:t xml:space="preserve"> </w:t>
      </w:r>
      <w:r w:rsidR="0078535D" w:rsidRPr="0078535D">
        <w:rPr>
          <w:rStyle w:val="Char3"/>
          <w:rFonts w:hint="eastAsia"/>
          <w:rtl/>
        </w:rPr>
        <w:t>مِثْلَ</w:t>
      </w:r>
      <w:r w:rsidR="0078535D" w:rsidRPr="0078535D">
        <w:rPr>
          <w:rStyle w:val="Char3"/>
          <w:rtl/>
        </w:rPr>
        <w:t xml:space="preserve"> </w:t>
      </w:r>
      <w:r w:rsidR="0078535D" w:rsidRPr="0078535D">
        <w:rPr>
          <w:rStyle w:val="Char3"/>
          <w:rFonts w:hint="eastAsia"/>
          <w:rtl/>
        </w:rPr>
        <w:t>فُلَانٍ</w:t>
      </w:r>
      <w:r w:rsidR="0078535D" w:rsidRPr="0078535D">
        <w:rPr>
          <w:rStyle w:val="Char3"/>
          <w:rtl/>
        </w:rPr>
        <w:t xml:space="preserve"> </w:t>
      </w:r>
      <w:r w:rsidR="0078535D" w:rsidRPr="0078535D">
        <w:rPr>
          <w:rStyle w:val="Char3"/>
          <w:rFonts w:hint="eastAsia"/>
          <w:rtl/>
        </w:rPr>
        <w:t>كَانَ</w:t>
      </w:r>
      <w:r w:rsidR="0078535D" w:rsidRPr="0078535D">
        <w:rPr>
          <w:rStyle w:val="Char3"/>
          <w:rtl/>
        </w:rPr>
        <w:t xml:space="preserve"> </w:t>
      </w:r>
      <w:r w:rsidR="0078535D" w:rsidRPr="0078535D">
        <w:rPr>
          <w:rStyle w:val="Char3"/>
          <w:rFonts w:hint="eastAsia"/>
          <w:rtl/>
        </w:rPr>
        <w:t>يَقُومُ</w:t>
      </w:r>
      <w:r w:rsidR="0078535D" w:rsidRPr="0078535D">
        <w:rPr>
          <w:rStyle w:val="Char3"/>
          <w:rtl/>
        </w:rPr>
        <w:t xml:space="preserve"> </w:t>
      </w:r>
      <w:r w:rsidR="0078535D" w:rsidRPr="0078535D">
        <w:rPr>
          <w:rStyle w:val="Char3"/>
          <w:rFonts w:hint="eastAsia"/>
          <w:rtl/>
        </w:rPr>
        <w:t>مِنْ</w:t>
      </w:r>
      <w:r w:rsidR="0078535D" w:rsidRPr="0078535D">
        <w:rPr>
          <w:rStyle w:val="Char3"/>
          <w:rtl/>
        </w:rPr>
        <w:t xml:space="preserve"> </w:t>
      </w:r>
      <w:r w:rsidR="0078535D" w:rsidRPr="0078535D">
        <w:rPr>
          <w:rStyle w:val="Char3"/>
          <w:rFonts w:hint="eastAsia"/>
          <w:rtl/>
        </w:rPr>
        <w:t>اللَّيْلِ</w:t>
      </w:r>
      <w:r w:rsidR="0078535D" w:rsidRPr="0078535D">
        <w:rPr>
          <w:rStyle w:val="Char3"/>
          <w:rtl/>
        </w:rPr>
        <w:t xml:space="preserve"> </w:t>
      </w:r>
      <w:r w:rsidR="0078535D" w:rsidRPr="0078535D">
        <w:rPr>
          <w:rStyle w:val="Char3"/>
          <w:rFonts w:hint="eastAsia"/>
          <w:rtl/>
        </w:rPr>
        <w:t>فَتَرَكَ</w:t>
      </w:r>
      <w:r w:rsidR="0078535D" w:rsidRPr="0078535D">
        <w:rPr>
          <w:rStyle w:val="Char3"/>
          <w:rtl/>
        </w:rPr>
        <w:t xml:space="preserve"> </w:t>
      </w:r>
      <w:r w:rsidR="0078535D" w:rsidRPr="0078535D">
        <w:rPr>
          <w:rStyle w:val="Char3"/>
          <w:rFonts w:hint="eastAsia"/>
          <w:rtl/>
        </w:rPr>
        <w:t>قِيَامَ</w:t>
      </w:r>
      <w:r w:rsidR="0078535D" w:rsidRPr="0078535D">
        <w:rPr>
          <w:rStyle w:val="Char3"/>
          <w:rtl/>
        </w:rPr>
        <w:t xml:space="preserve"> </w:t>
      </w:r>
      <w:r w:rsidR="0078535D" w:rsidRPr="0078535D">
        <w:rPr>
          <w:rStyle w:val="Char3"/>
          <w:rFonts w:hint="eastAsia"/>
          <w:rtl/>
        </w:rPr>
        <w:t>اللَّيْلِ</w:t>
      </w:r>
      <w:r w:rsidR="0078535D">
        <w:rPr>
          <w:rFonts w:cs="Traditional Arabic" w:hint="cs"/>
          <w:rtl/>
          <w:lang w:bidi="fa-IR"/>
        </w:rPr>
        <w:t>»</w:t>
      </w:r>
      <w:r w:rsidRPr="0078535D">
        <w:rPr>
          <w:rStyle w:val="FootnoteReference"/>
          <w:rFonts w:cs="B Lotus"/>
          <w:rtl/>
          <w:lang w:bidi="fa-IR"/>
        </w:rPr>
        <w:footnoteReference w:id="394"/>
      </w:r>
      <w:r w:rsidR="0078535D" w:rsidRPr="0078535D">
        <w:rPr>
          <w:rFonts w:cs="B Lotus" w:hint="cs"/>
          <w:rtl/>
          <w:lang w:bidi="fa-IR"/>
        </w:rPr>
        <w:t>.</w:t>
      </w:r>
      <w:r w:rsidRPr="00CD6FB1">
        <w:rPr>
          <w:rFonts w:cs="B Lotus"/>
          <w:b/>
          <w:bCs/>
          <w:rtl/>
          <w:lang w:bidi="fa-IR"/>
        </w:rPr>
        <w:t xml:space="preserve"> </w:t>
      </w:r>
      <w:r w:rsidR="0078535D" w:rsidRPr="0078535D">
        <w:rPr>
          <w:rFonts w:cs="Traditional Arabic" w:hint="cs"/>
          <w:sz w:val="26"/>
          <w:szCs w:val="26"/>
          <w:rtl/>
          <w:lang w:bidi="fa-IR"/>
        </w:rPr>
        <w:t>«</w:t>
      </w:r>
      <w:r w:rsidRPr="0078535D">
        <w:rPr>
          <w:rFonts w:cs="B Lotus"/>
          <w:sz w:val="26"/>
          <w:szCs w:val="26"/>
          <w:rtl/>
          <w:lang w:bidi="fa-IR"/>
        </w:rPr>
        <w:t>ای عبدالله! مثل فلانی مباش که شب نماز تهجد</w:t>
      </w:r>
      <w:r w:rsidR="009B0475" w:rsidRPr="0078535D">
        <w:rPr>
          <w:rFonts w:cs="B Lotus"/>
          <w:sz w:val="26"/>
          <w:szCs w:val="26"/>
          <w:rtl/>
          <w:lang w:bidi="fa-IR"/>
        </w:rPr>
        <w:t xml:space="preserve"> می‌</w:t>
      </w:r>
      <w:r w:rsidRPr="0078535D">
        <w:rPr>
          <w:rFonts w:cs="B Lotus"/>
          <w:sz w:val="26"/>
          <w:szCs w:val="26"/>
          <w:rtl/>
          <w:lang w:bidi="fa-IR"/>
        </w:rPr>
        <w:t>خواند و بعداً آن را ترک کرد</w:t>
      </w:r>
      <w:r w:rsidR="0078535D" w:rsidRPr="0078535D">
        <w:rPr>
          <w:rFonts w:cs="Traditional Arabic" w:hint="cs"/>
          <w:sz w:val="26"/>
          <w:szCs w:val="26"/>
          <w:rtl/>
          <w:lang w:bidi="fa-IR"/>
        </w:rPr>
        <w:t>»</w:t>
      </w:r>
      <w:r w:rsidRPr="0078535D">
        <w:rPr>
          <w:rFonts w:cs="B Lotus"/>
          <w:sz w:val="26"/>
          <w:szCs w:val="26"/>
          <w:rtl/>
          <w:lang w:bidi="fa-IR"/>
        </w:rPr>
        <w:t xml:space="preserve">. </w:t>
      </w:r>
      <w:r w:rsidRPr="00CD6FB1">
        <w:rPr>
          <w:rFonts w:cs="B Lotus"/>
          <w:rtl/>
          <w:lang w:bidi="fa-IR"/>
        </w:rPr>
        <w:t>این حدیث صحیح است. پس پیامبر</w:t>
      </w:r>
      <w:r w:rsidR="00862F49" w:rsidRPr="00CD6FB1">
        <w:rPr>
          <w:rFonts w:cs="CTraditional Arabic"/>
          <w:rtl/>
          <w:lang w:bidi="fa-IR"/>
        </w:rPr>
        <w:t>ص</w:t>
      </w:r>
      <w:r w:rsidRPr="00CD6FB1">
        <w:rPr>
          <w:rFonts w:cs="B Lotus"/>
          <w:rtl/>
          <w:lang w:bidi="fa-IR"/>
        </w:rPr>
        <w:t xml:space="preserve"> عبدالله بن عمرو را نهی کرده از اینکه مثل فلانی باشد. این حدیث نشان می‏دهد که پیامبر</w:t>
      </w:r>
      <w:r w:rsidR="00862F49" w:rsidRPr="00CD6FB1">
        <w:rPr>
          <w:rFonts w:cs="CTraditional Arabic"/>
          <w:rtl/>
          <w:lang w:bidi="fa-IR"/>
        </w:rPr>
        <w:t>ص</w:t>
      </w:r>
      <w:r w:rsidRPr="00CD6FB1">
        <w:rPr>
          <w:rFonts w:cs="B Lotus"/>
          <w:rtl/>
          <w:lang w:bidi="fa-IR"/>
        </w:rPr>
        <w:t xml:space="preserve"> ترک نماز تهجد از جانب فلانی و کسی دیگر را ناپسند دانسته و از آن خوشش نمی‏آید.</w:t>
      </w:r>
    </w:p>
    <w:p w:rsidR="00CE3DC4" w:rsidRPr="00CD6FB1" w:rsidRDefault="00CE3DC4" w:rsidP="00CE3DC4">
      <w:pPr>
        <w:ind w:firstLine="284"/>
        <w:jc w:val="both"/>
        <w:rPr>
          <w:rFonts w:cs="B Lotus"/>
          <w:rtl/>
          <w:lang w:bidi="fa-IR"/>
        </w:rPr>
      </w:pPr>
      <w:r w:rsidRPr="00CD6FB1">
        <w:rPr>
          <w:rFonts w:cs="B Lotus"/>
          <w:rtl/>
          <w:lang w:bidi="fa-IR"/>
        </w:rPr>
        <w:t>خلاصه، این قسمتی که در صورت ادامه‏ی آن به احتمال زیاد باعث مشقت و سختی شود و به خاطر دلایل زیادی از انسان خواسته می‏شود که این کار را نکند، هنگام بیان آن معلوم می‏شود که هرگاه این مشقت و سختی نباشد، درخواست ترک آن نیز از بین می‏رود و وقتی درخواست ترک آن کار برداشته شد، حکم به اصل عمل که همان درخواست انجام آن عمل است، بر می‏گردد.</w:t>
      </w:r>
    </w:p>
    <w:p w:rsidR="00CE3DC4" w:rsidRPr="00CD6FB1" w:rsidRDefault="00CE3DC4" w:rsidP="00CE3DC4">
      <w:pPr>
        <w:ind w:firstLine="284"/>
        <w:jc w:val="both"/>
        <w:rPr>
          <w:rFonts w:cs="B Lotus"/>
          <w:rtl/>
          <w:lang w:bidi="fa-IR"/>
        </w:rPr>
      </w:pPr>
      <w:r w:rsidRPr="00CD6FB1">
        <w:rPr>
          <w:rFonts w:cs="B Lotus"/>
          <w:rtl/>
          <w:lang w:bidi="fa-IR"/>
        </w:rPr>
        <w:t>پس کسی که شروع به این کار می‏کند و خود را ملتزم و پایبند کرده که آن را برای همیشه انجام دهد، از یک جهت کار مکروهی کرده چون امکان عدم وفای به شرط و ادامه دادن عمل تا آخر هست و از این جهت که بر ظاهر عزیمت عمل می‏شود و به التزام خود وفا می‏کند، مندوب است. پس از جهت ندب، شارع به او امر کرده، که عمل را ادامه دهد و از جهت کراهت، برایش مکروه بوده که به این عمل شروع کرده است.</w:t>
      </w:r>
    </w:p>
    <w:p w:rsidR="00CE3DC4" w:rsidRPr="00CD6FB1" w:rsidRDefault="00CE3DC4" w:rsidP="009B0475">
      <w:pPr>
        <w:ind w:firstLine="284"/>
        <w:jc w:val="both"/>
        <w:rPr>
          <w:rFonts w:cs="B Lotus"/>
          <w:rtl/>
          <w:lang w:bidi="fa-IR"/>
        </w:rPr>
      </w:pPr>
      <w:r w:rsidRPr="00CD6FB1">
        <w:rPr>
          <w:rFonts w:cs="B Lotus"/>
          <w:rtl/>
          <w:lang w:bidi="fa-IR"/>
        </w:rPr>
        <w:t>وقتی کسی شروع به این کار نمود، چون کراهت آن مقدم است، از این رو شروع کردن به آن کار به قصد قربت مثل شروع کردن به آن کار بدون فرمان و دستور شریعت است. پس این فرد همچون بدعت‏گذاری است که شروع به عبادتی کرده که به آن امر نشده است. با این اعتبار، اطلاق بدعت بر این کا</w:t>
      </w:r>
      <w:r w:rsidR="0078535D">
        <w:rPr>
          <w:rFonts w:cs="B Lotus"/>
          <w:rtl/>
          <w:lang w:bidi="fa-IR"/>
        </w:rPr>
        <w:t>ر آسان است همان</w:t>
      </w:r>
      <w:r w:rsidR="0078535D">
        <w:rPr>
          <w:rFonts w:cs="B Lotus" w:hint="cs"/>
          <w:rtl/>
          <w:lang w:bidi="fa-IR"/>
        </w:rPr>
        <w:t>‌</w:t>
      </w:r>
      <w:r w:rsidR="009B0475" w:rsidRPr="00CD6FB1">
        <w:rPr>
          <w:rFonts w:cs="B Lotus"/>
          <w:rtl/>
          <w:lang w:bidi="fa-IR"/>
        </w:rPr>
        <w:t>طور که ابوامامه</w:t>
      </w:r>
      <w:r w:rsidR="009B0475" w:rsidRPr="00CD6FB1">
        <w:rPr>
          <w:rFonts w:cs="B Lotus"/>
          <w:lang w:bidi="fa-IR"/>
        </w:rPr>
        <w:sym w:font="AGA Arabesque" w:char="F074"/>
      </w:r>
      <w:r w:rsidRPr="00CD6FB1">
        <w:rPr>
          <w:rFonts w:cs="B Lotus"/>
          <w:rtl/>
          <w:lang w:bidi="fa-IR"/>
        </w:rPr>
        <w:t xml:space="preserve"> آن را آسان دانسته است.</w:t>
      </w:r>
    </w:p>
    <w:p w:rsidR="00CE3DC4" w:rsidRPr="00CD6FB1" w:rsidRDefault="00CE3DC4" w:rsidP="00CE3DC4">
      <w:pPr>
        <w:ind w:firstLine="284"/>
        <w:jc w:val="both"/>
        <w:rPr>
          <w:rFonts w:cs="B Lotus"/>
          <w:rtl/>
          <w:lang w:bidi="fa-IR"/>
        </w:rPr>
      </w:pPr>
      <w:r w:rsidRPr="00CD6FB1">
        <w:rPr>
          <w:rFonts w:cs="B Lotus"/>
          <w:rtl/>
          <w:lang w:bidi="fa-IR"/>
        </w:rPr>
        <w:t>و از این جهت که این کار از آغاز صرف نظر از سرانجامش یا صرف نظر از مشقت و سختی که در پی دارد، یا در صورت اعتقاد به ادامه دادن کار، بدان امر شده انجام دهنده‏ی آن همچون کسی است که شروع به یک سنت به قصد عبادت کرده و این کار صحیح است و مشمول ادله‏ی ندب می‏باشد.</w:t>
      </w:r>
    </w:p>
    <w:p w:rsidR="00CE3DC4" w:rsidRPr="00CD6FB1" w:rsidRDefault="00CE3DC4" w:rsidP="00CE3DC4">
      <w:pPr>
        <w:ind w:firstLine="284"/>
        <w:jc w:val="both"/>
        <w:rPr>
          <w:rFonts w:cs="B Lotus"/>
          <w:rtl/>
          <w:lang w:bidi="fa-IR"/>
        </w:rPr>
      </w:pPr>
      <w:r w:rsidRPr="00CD6FB1">
        <w:rPr>
          <w:rFonts w:cs="B Lotus"/>
          <w:rtl/>
          <w:lang w:bidi="fa-IR"/>
        </w:rPr>
        <w:t>به همین خاطر پس از شروع کار، امر شده که به التزام‏اش وفا کند حالا چه نذر باشد و چه التزام و پایبندی با قلب بدون نذر باشد، و اگر بدعت می‏بود و مشمول تعریف بدعت قرار می‏گرفت، به وفای به آن امر نمی‏شد و قطعاً عملش باطل می‏بود.</w:t>
      </w:r>
    </w:p>
    <w:p w:rsidR="00CE3DC4" w:rsidRPr="00CD6FB1" w:rsidRDefault="00CE3DC4" w:rsidP="0078535D">
      <w:pPr>
        <w:ind w:firstLine="284"/>
        <w:jc w:val="both"/>
        <w:rPr>
          <w:rFonts w:cs="B Lotus"/>
          <w:rtl/>
          <w:lang w:bidi="fa-IR"/>
        </w:rPr>
      </w:pPr>
      <w:r w:rsidRPr="00CD6FB1">
        <w:rPr>
          <w:rFonts w:cs="B Lotus"/>
          <w:rtl/>
          <w:lang w:bidi="fa-IR"/>
        </w:rPr>
        <w:t>از این رو در حدیث آمده که رسول خدا</w:t>
      </w:r>
      <w:r w:rsidR="00862F49" w:rsidRPr="00CD6FB1">
        <w:rPr>
          <w:rFonts w:cs="CTraditional Arabic"/>
          <w:rtl/>
          <w:lang w:bidi="fa-IR"/>
        </w:rPr>
        <w:t>ص</w:t>
      </w:r>
      <w:r w:rsidRPr="00CD6FB1">
        <w:rPr>
          <w:rFonts w:cs="B Lotus"/>
          <w:rtl/>
          <w:lang w:bidi="fa-IR"/>
        </w:rPr>
        <w:t xml:space="preserve"> مردی را دید که در برابر آفتاب ایستاده بود. فرمود: </w:t>
      </w:r>
      <w:r w:rsidR="0078535D">
        <w:rPr>
          <w:rFonts w:cs="Traditional Arabic" w:hint="cs"/>
          <w:rtl/>
          <w:lang w:bidi="fa-IR"/>
        </w:rPr>
        <w:t>«</w:t>
      </w:r>
      <w:r w:rsidRPr="0078535D">
        <w:rPr>
          <w:rStyle w:val="Char3"/>
          <w:rFonts w:hint="cs"/>
          <w:rtl/>
          <w:lang w:bidi="fa-IR"/>
        </w:rPr>
        <w:t>ما بال هذا؟</w:t>
      </w:r>
      <w:r w:rsidR="0078535D">
        <w:rPr>
          <w:rFonts w:cs="Traditional Arabic" w:hint="cs"/>
          <w:rtl/>
          <w:lang w:bidi="fa-IR"/>
        </w:rPr>
        <w:t>»</w:t>
      </w:r>
      <w:r w:rsidR="0078535D">
        <w:rPr>
          <w:rFonts w:cs="B Lotus" w:hint="cs"/>
          <w:rtl/>
          <w:lang w:bidi="fa-IR"/>
        </w:rPr>
        <w:t>.</w:t>
      </w:r>
      <w:r w:rsidRPr="00CD6FB1">
        <w:rPr>
          <w:rFonts w:cs="B Lotus"/>
          <w:rtl/>
          <w:lang w:bidi="fa-IR"/>
        </w:rPr>
        <w:t xml:space="preserve"> </w:t>
      </w:r>
      <w:r w:rsidR="0078535D" w:rsidRPr="0078535D">
        <w:rPr>
          <w:rFonts w:cs="Traditional Arabic" w:hint="cs"/>
          <w:sz w:val="26"/>
          <w:szCs w:val="26"/>
          <w:rtl/>
          <w:lang w:bidi="fa-IR"/>
        </w:rPr>
        <w:t>«</w:t>
      </w:r>
      <w:r w:rsidRPr="0078535D">
        <w:rPr>
          <w:rFonts w:cs="B Lotus"/>
          <w:sz w:val="26"/>
          <w:szCs w:val="26"/>
          <w:rtl/>
          <w:lang w:bidi="fa-IR"/>
        </w:rPr>
        <w:t>این مرد را چه شده است؟</w:t>
      </w:r>
      <w:r w:rsidR="0078535D" w:rsidRPr="0078535D">
        <w:rPr>
          <w:rFonts w:cs="Traditional Arabic" w:hint="cs"/>
          <w:sz w:val="26"/>
          <w:szCs w:val="26"/>
          <w:rtl/>
          <w:lang w:bidi="fa-IR"/>
        </w:rPr>
        <w:t>»</w:t>
      </w:r>
      <w:r w:rsidR="0078535D" w:rsidRPr="0078535D">
        <w:rPr>
          <w:rFonts w:cs="B Lotus" w:hint="cs"/>
          <w:sz w:val="26"/>
          <w:szCs w:val="26"/>
          <w:rtl/>
          <w:lang w:bidi="fa-IR"/>
        </w:rPr>
        <w:t>.</w:t>
      </w:r>
      <w:r w:rsidRPr="0078535D">
        <w:rPr>
          <w:rFonts w:cs="B Lotus"/>
          <w:sz w:val="26"/>
          <w:szCs w:val="26"/>
          <w:rtl/>
          <w:lang w:bidi="fa-IR"/>
        </w:rPr>
        <w:t xml:space="preserve"> </w:t>
      </w:r>
      <w:r w:rsidRPr="00CD6FB1">
        <w:rPr>
          <w:rFonts w:cs="B Lotus"/>
          <w:rtl/>
          <w:lang w:bidi="fa-IR"/>
        </w:rPr>
        <w:t>عرض کردند: او نذر کرده که در سایه قرار نگیرد. و سخن نگوید و ننشیند و روزه بگیرد. آنگاه رسول خدا</w:t>
      </w:r>
      <w:r w:rsidR="00862F49" w:rsidRPr="00CD6FB1">
        <w:rPr>
          <w:rFonts w:cs="CTraditional Arabic"/>
          <w:rtl/>
          <w:lang w:bidi="fa-IR"/>
        </w:rPr>
        <w:t>ص</w:t>
      </w:r>
      <w:r w:rsidRPr="00CD6FB1">
        <w:rPr>
          <w:rFonts w:cs="B Lotus"/>
          <w:rtl/>
          <w:lang w:bidi="fa-IR"/>
        </w:rPr>
        <w:t xml:space="preserve"> فرمود:</w:t>
      </w:r>
      <w:r w:rsidR="0078535D">
        <w:rPr>
          <w:rFonts w:cs="B Lotus" w:hint="cs"/>
          <w:rtl/>
          <w:lang w:bidi="fa-IR"/>
        </w:rPr>
        <w:t xml:space="preserve"> </w:t>
      </w:r>
      <w:r w:rsidR="0078535D">
        <w:rPr>
          <w:rFonts w:cs="Traditional Arabic" w:hint="cs"/>
          <w:rtl/>
          <w:lang w:bidi="fa-IR"/>
        </w:rPr>
        <w:t>«</w:t>
      </w:r>
      <w:r w:rsidR="0078535D" w:rsidRPr="0078535D">
        <w:rPr>
          <w:rStyle w:val="Char3"/>
          <w:rtl/>
        </w:rPr>
        <w:t>م</w:t>
      </w:r>
      <w:r w:rsidRPr="0078535D">
        <w:rPr>
          <w:rStyle w:val="Char3"/>
          <w:rFonts w:hint="cs"/>
          <w:rtl/>
          <w:lang w:bidi="fa-IR"/>
        </w:rPr>
        <w:t>ره فل</w:t>
      </w:r>
      <w:r w:rsidR="0078535D" w:rsidRPr="0078535D">
        <w:rPr>
          <w:rStyle w:val="Char3"/>
          <w:rFonts w:hint="cs"/>
          <w:rtl/>
        </w:rPr>
        <w:t>ي</w:t>
      </w:r>
      <w:r w:rsidR="0078535D" w:rsidRPr="0078535D">
        <w:rPr>
          <w:rStyle w:val="Char3"/>
          <w:rtl/>
        </w:rPr>
        <w:t>جلس ولیتکلم و</w:t>
      </w:r>
      <w:r w:rsidR="0078535D" w:rsidRPr="0078535D">
        <w:rPr>
          <w:rStyle w:val="Char3"/>
          <w:rFonts w:hint="cs"/>
          <w:rtl/>
        </w:rPr>
        <w:t>ي</w:t>
      </w:r>
      <w:r w:rsidR="0078535D" w:rsidRPr="0078535D">
        <w:rPr>
          <w:rStyle w:val="Char3"/>
          <w:rtl/>
        </w:rPr>
        <w:t>ستظل و</w:t>
      </w:r>
      <w:r w:rsidRPr="0078535D">
        <w:rPr>
          <w:rStyle w:val="Char3"/>
          <w:rFonts w:hint="cs"/>
          <w:rtl/>
          <w:lang w:bidi="fa-IR"/>
        </w:rPr>
        <w:t>لیتم صیامهم</w:t>
      </w:r>
      <w:r w:rsidR="0078535D">
        <w:rPr>
          <w:rFonts w:cs="Traditional Arabic" w:hint="cs"/>
          <w:rtl/>
          <w:lang w:bidi="fa-IR"/>
        </w:rPr>
        <w:t>»</w:t>
      </w:r>
      <w:r w:rsidRPr="00CD6FB1">
        <w:rPr>
          <w:rStyle w:val="FootnoteReference"/>
          <w:rFonts w:cs="B Lotus"/>
          <w:rtl/>
          <w:lang w:bidi="fa-IR"/>
        </w:rPr>
        <w:footnoteReference w:id="395"/>
      </w:r>
      <w:r w:rsidR="0078535D">
        <w:rPr>
          <w:rFonts w:cs="B Lotus" w:hint="cs"/>
          <w:rtl/>
          <w:lang w:bidi="fa-IR"/>
        </w:rPr>
        <w:t>.</w:t>
      </w:r>
      <w:r w:rsidRPr="00CD6FB1">
        <w:rPr>
          <w:rFonts w:cs="B Lotus"/>
          <w:rtl/>
          <w:lang w:bidi="fa-IR"/>
        </w:rPr>
        <w:t xml:space="preserve"> </w:t>
      </w:r>
      <w:r w:rsidR="0078535D" w:rsidRPr="0078535D">
        <w:rPr>
          <w:rFonts w:cs="Traditional Arabic" w:hint="cs"/>
          <w:sz w:val="26"/>
          <w:szCs w:val="26"/>
          <w:rtl/>
          <w:lang w:bidi="fa-IR"/>
        </w:rPr>
        <w:t>«</w:t>
      </w:r>
      <w:r w:rsidRPr="0078535D">
        <w:rPr>
          <w:rFonts w:cs="B Lotus"/>
          <w:sz w:val="26"/>
          <w:szCs w:val="26"/>
          <w:rtl/>
          <w:lang w:bidi="fa-IR"/>
        </w:rPr>
        <w:t>به او بگو که بنشیند و سخن بگوید و در سایه قرار گیرد و روزه‏اش را ادامه دهد</w:t>
      </w:r>
      <w:r w:rsidR="0078535D" w:rsidRPr="0078535D">
        <w:rPr>
          <w:rFonts w:cs="Traditional Arabic" w:hint="cs"/>
          <w:sz w:val="26"/>
          <w:szCs w:val="26"/>
          <w:rtl/>
          <w:lang w:bidi="fa-IR"/>
        </w:rPr>
        <w:t>»</w:t>
      </w:r>
      <w:r w:rsidRPr="0078535D">
        <w:rPr>
          <w:rFonts w:cs="B Lotus"/>
          <w:sz w:val="26"/>
          <w:szCs w:val="26"/>
          <w:rtl/>
          <w:lang w:bidi="fa-IR"/>
        </w:rPr>
        <w:t>.</w:t>
      </w:r>
    </w:p>
    <w:p w:rsidR="00CE3DC4" w:rsidRPr="00CD6FB1" w:rsidRDefault="00CE3DC4" w:rsidP="00862F49">
      <w:pPr>
        <w:ind w:firstLine="284"/>
        <w:jc w:val="both"/>
        <w:rPr>
          <w:rFonts w:cs="B Lotus"/>
          <w:rtl/>
          <w:lang w:bidi="fa-IR"/>
        </w:rPr>
      </w:pPr>
      <w:r w:rsidRPr="00CD6FB1">
        <w:rPr>
          <w:rFonts w:cs="B Lotus"/>
          <w:rtl/>
          <w:lang w:bidi="fa-IR"/>
        </w:rPr>
        <w:t>می‏بینی که چگونه پیامبر</w:t>
      </w:r>
      <w:r w:rsidR="00862F49" w:rsidRPr="00CD6FB1">
        <w:rPr>
          <w:rFonts w:cs="CTraditional Arabic"/>
          <w:rtl/>
          <w:lang w:bidi="fa-IR"/>
        </w:rPr>
        <w:t>ص</w:t>
      </w:r>
      <w:r w:rsidRPr="00CD6FB1">
        <w:rPr>
          <w:rFonts w:cs="B Lotus"/>
          <w:rtl/>
          <w:lang w:bidi="fa-IR"/>
        </w:rPr>
        <w:t xml:space="preserve"> ملزم بودن به کاری که اساساً مشروع نیست را ابطال کرده و به او دستور داده که عملی را که در اصل مشروع است، تا آخر ادامه دهد. اگر میان این دو عمل فرقی وجود نداشت، جدا کردن آنها از هم، بی‏معنا بود.</w:t>
      </w:r>
    </w:p>
    <w:p w:rsidR="00CE3DC4" w:rsidRPr="00CD6FB1" w:rsidRDefault="00CE3DC4" w:rsidP="00CE3DC4">
      <w:pPr>
        <w:ind w:firstLine="284"/>
        <w:jc w:val="both"/>
        <w:rPr>
          <w:rFonts w:cs="B Lotus"/>
          <w:rtl/>
          <w:lang w:bidi="fa-IR"/>
        </w:rPr>
      </w:pPr>
      <w:r w:rsidRPr="00CD6FB1">
        <w:rPr>
          <w:rFonts w:cs="B Lotus"/>
          <w:rtl/>
          <w:lang w:bidi="fa-IR"/>
        </w:rPr>
        <w:t>به علاوه، وقتی شروع کننده به این کار ملزم به ادامه دادن آن است، از آن لازم می‏آید که ناچاراً عملی که به آن شروع شده، عبادت و طاعت است، و در شریعت اسلام نمونه‏ای یافت نمی‏شود که به ادامه دادن کاری مباح امر شود.</w:t>
      </w:r>
    </w:p>
    <w:p w:rsidR="00CE3DC4" w:rsidRPr="00CD6FB1" w:rsidRDefault="00CE3DC4" w:rsidP="0078535D">
      <w:pPr>
        <w:ind w:firstLine="284"/>
        <w:jc w:val="both"/>
        <w:rPr>
          <w:rFonts w:cs="B Lotus"/>
          <w:rtl/>
          <w:lang w:bidi="fa-IR"/>
        </w:rPr>
      </w:pPr>
      <w:r w:rsidRPr="00CD6FB1">
        <w:rPr>
          <w:rFonts w:cs="B Lotus"/>
          <w:rtl/>
          <w:lang w:bidi="fa-IR"/>
        </w:rPr>
        <w:t>این فرموده‏ی پیامبر</w:t>
      </w:r>
      <w:r w:rsidR="00862F49" w:rsidRPr="00CD6FB1">
        <w:rPr>
          <w:rFonts w:cs="CTraditional Arabic"/>
          <w:rtl/>
          <w:lang w:bidi="fa-IR"/>
        </w:rPr>
        <w:t>ص</w:t>
      </w:r>
      <w:r w:rsidRPr="00CD6FB1">
        <w:rPr>
          <w:rFonts w:cs="B Lotus"/>
          <w:rtl/>
          <w:lang w:bidi="fa-IR"/>
        </w:rPr>
        <w:t xml:space="preserve">: </w:t>
      </w:r>
      <w:r w:rsidR="0078535D">
        <w:rPr>
          <w:rFonts w:cs="Traditional Arabic" w:hint="cs"/>
          <w:rtl/>
          <w:lang w:bidi="fa-IR"/>
        </w:rPr>
        <w:t>«</w:t>
      </w:r>
      <w:r w:rsidR="0078535D" w:rsidRPr="0078535D">
        <w:rPr>
          <w:rStyle w:val="Char3"/>
          <w:rFonts w:hint="eastAsia"/>
          <w:rtl/>
        </w:rPr>
        <w:t>مَنْ</w:t>
      </w:r>
      <w:r w:rsidR="0078535D" w:rsidRPr="0078535D">
        <w:rPr>
          <w:rStyle w:val="Char3"/>
          <w:rtl/>
        </w:rPr>
        <w:t xml:space="preserve"> </w:t>
      </w:r>
      <w:r w:rsidR="0078535D" w:rsidRPr="0078535D">
        <w:rPr>
          <w:rStyle w:val="Char3"/>
          <w:rFonts w:hint="eastAsia"/>
          <w:rtl/>
        </w:rPr>
        <w:t>نَذَرَ</w:t>
      </w:r>
      <w:r w:rsidR="0078535D" w:rsidRPr="0078535D">
        <w:rPr>
          <w:rStyle w:val="Char3"/>
          <w:rtl/>
        </w:rPr>
        <w:t xml:space="preserve"> </w:t>
      </w:r>
      <w:r w:rsidR="0078535D" w:rsidRPr="0078535D">
        <w:rPr>
          <w:rStyle w:val="Char3"/>
          <w:rFonts w:hint="eastAsia"/>
          <w:rtl/>
        </w:rPr>
        <w:t>أَنْ</w:t>
      </w:r>
      <w:r w:rsidR="0078535D" w:rsidRPr="0078535D">
        <w:rPr>
          <w:rStyle w:val="Char3"/>
          <w:rtl/>
        </w:rPr>
        <w:t xml:space="preserve"> </w:t>
      </w:r>
      <w:r w:rsidR="0078535D" w:rsidRPr="0078535D">
        <w:rPr>
          <w:rStyle w:val="Char3"/>
          <w:rFonts w:hint="eastAsia"/>
          <w:rtl/>
        </w:rPr>
        <w:t>يُطِيعَ</w:t>
      </w:r>
      <w:r w:rsidR="0078535D" w:rsidRPr="0078535D">
        <w:rPr>
          <w:rStyle w:val="Char3"/>
          <w:rtl/>
        </w:rPr>
        <w:t xml:space="preserve"> </w:t>
      </w:r>
      <w:r w:rsidR="0078535D" w:rsidRPr="0078535D">
        <w:rPr>
          <w:rStyle w:val="Char3"/>
          <w:rFonts w:hint="eastAsia"/>
          <w:rtl/>
        </w:rPr>
        <w:t>اللَّهَ</w:t>
      </w:r>
      <w:r w:rsidR="0078535D" w:rsidRPr="0078535D">
        <w:rPr>
          <w:rStyle w:val="Char3"/>
          <w:rtl/>
        </w:rPr>
        <w:t xml:space="preserve"> </w:t>
      </w:r>
      <w:r w:rsidR="0078535D" w:rsidRPr="0078535D">
        <w:rPr>
          <w:rStyle w:val="Char3"/>
          <w:rFonts w:hint="eastAsia"/>
          <w:rtl/>
        </w:rPr>
        <w:t>فَلْيُطِعْهُ</w:t>
      </w:r>
      <w:r w:rsidR="0078535D">
        <w:rPr>
          <w:rFonts w:cs="Traditional Arabic" w:hint="cs"/>
          <w:rtl/>
          <w:lang w:bidi="fa-IR"/>
        </w:rPr>
        <w:t>»</w:t>
      </w:r>
      <w:r w:rsidRPr="00CD6FB1">
        <w:rPr>
          <w:rStyle w:val="FootnoteReference"/>
          <w:rFonts w:cs="B Lotus"/>
          <w:rtl/>
          <w:lang w:bidi="fa-IR"/>
        </w:rPr>
        <w:footnoteReference w:id="396"/>
      </w:r>
      <w:r w:rsidR="0078535D">
        <w:rPr>
          <w:rFonts w:cs="B Lotus" w:hint="cs"/>
          <w:rtl/>
          <w:lang w:bidi="fa-IR"/>
        </w:rPr>
        <w:t>.</w:t>
      </w:r>
      <w:r w:rsidRPr="00CD6FB1">
        <w:rPr>
          <w:rFonts w:cs="B Lotus"/>
          <w:rtl/>
          <w:lang w:bidi="fa-IR"/>
        </w:rPr>
        <w:t xml:space="preserve"> </w:t>
      </w:r>
      <w:r w:rsidR="0078535D" w:rsidRPr="0078535D">
        <w:rPr>
          <w:rFonts w:cs="Traditional Arabic" w:hint="cs"/>
          <w:sz w:val="26"/>
          <w:szCs w:val="26"/>
          <w:rtl/>
          <w:lang w:bidi="fa-IR"/>
        </w:rPr>
        <w:t>«</w:t>
      </w:r>
      <w:r w:rsidRPr="0078535D">
        <w:rPr>
          <w:rFonts w:cs="B Lotus"/>
          <w:sz w:val="26"/>
          <w:szCs w:val="26"/>
          <w:rtl/>
          <w:lang w:bidi="fa-IR"/>
        </w:rPr>
        <w:t>هر کس نذر کند که خدا را اطاعت کند، باید این کار را بکند</w:t>
      </w:r>
      <w:r w:rsidR="0078535D" w:rsidRPr="0078535D">
        <w:rPr>
          <w:rFonts w:cs="Traditional Arabic" w:hint="cs"/>
          <w:sz w:val="26"/>
          <w:szCs w:val="26"/>
          <w:rtl/>
          <w:lang w:bidi="fa-IR"/>
        </w:rPr>
        <w:t>»</w:t>
      </w:r>
      <w:r w:rsidRPr="0078535D">
        <w:rPr>
          <w:rFonts w:cs="B Lotus"/>
          <w:sz w:val="26"/>
          <w:szCs w:val="26"/>
          <w:rtl/>
          <w:lang w:bidi="fa-IR"/>
        </w:rPr>
        <w:t xml:space="preserve">، </w:t>
      </w:r>
      <w:r w:rsidRPr="00CD6FB1">
        <w:rPr>
          <w:rFonts w:cs="B Lotus"/>
          <w:rtl/>
          <w:lang w:bidi="fa-IR"/>
        </w:rPr>
        <w:t>بر آن دلالت دارد.</w:t>
      </w:r>
    </w:p>
    <w:p w:rsidR="00CE3DC4" w:rsidRPr="00CD6FB1" w:rsidRDefault="00CE3DC4" w:rsidP="00B751B7">
      <w:pPr>
        <w:ind w:firstLine="284"/>
        <w:jc w:val="both"/>
        <w:rPr>
          <w:rFonts w:cs="B Lotus"/>
          <w:rtl/>
          <w:lang w:bidi="fa-IR"/>
        </w:rPr>
      </w:pPr>
      <w:r w:rsidRPr="00CD6FB1">
        <w:rPr>
          <w:rFonts w:cs="B Lotus"/>
          <w:rtl/>
          <w:lang w:bidi="fa-IR"/>
        </w:rPr>
        <w:t>و چون خداوند در آیه‏ی:</w:t>
      </w:r>
      <w:r w:rsidR="0078535D">
        <w:rPr>
          <w:rFonts w:cs="B Lotus" w:hint="cs"/>
          <w:rtl/>
          <w:lang w:bidi="fa-IR"/>
        </w:rPr>
        <w:t xml:space="preserve"> </w:t>
      </w:r>
      <w:r w:rsidR="0078535D">
        <w:rPr>
          <w:rFonts w:cs="Traditional Arabic" w:hint="cs"/>
          <w:rtl/>
          <w:lang w:bidi="fa-IR"/>
        </w:rPr>
        <w:t>﴿</w:t>
      </w:r>
      <w:r w:rsidR="00B751B7">
        <w:rPr>
          <w:rFonts w:ascii="KFGQPC Uthmanic Script HAFS" w:cs="KFGQPC Uthmanic Script HAFS" w:hint="eastAsia"/>
          <w:rtl/>
        </w:rPr>
        <w:t>يُوفُونَ</w:t>
      </w:r>
      <w:r w:rsidR="00B751B7">
        <w:rPr>
          <w:rFonts w:ascii="KFGQPC Uthmanic Script HAFS" w:cs="KFGQPC Uthmanic Script HAFS"/>
          <w:rtl/>
        </w:rPr>
        <w:t xml:space="preserve"> </w:t>
      </w:r>
      <w:r w:rsidR="00B751B7">
        <w:rPr>
          <w:rFonts w:ascii="KFGQPC Uthmanic Script HAFS" w:cs="KFGQPC Uthmanic Script HAFS" w:hint="eastAsia"/>
          <w:rtl/>
        </w:rPr>
        <w:t>بِ</w:t>
      </w:r>
      <w:r w:rsidR="00B751B7">
        <w:rPr>
          <w:rFonts w:ascii="KFGQPC Uthmanic Script HAFS" w:cs="KFGQPC Uthmanic Script HAFS" w:hint="cs"/>
          <w:rtl/>
        </w:rPr>
        <w:t>ٱ</w:t>
      </w:r>
      <w:r w:rsidR="00B751B7">
        <w:rPr>
          <w:rFonts w:ascii="KFGQPC Uthmanic Script HAFS" w:cs="KFGQPC Uthmanic Script HAFS" w:hint="eastAsia"/>
          <w:rtl/>
        </w:rPr>
        <w:t>لنَّذ</w:t>
      </w:r>
      <w:r w:rsidR="00B751B7">
        <w:rPr>
          <w:rFonts w:ascii="KFGQPC Uthmanic Script HAFS" w:cs="KFGQPC Uthmanic Script HAFS" w:hint="cs"/>
          <w:rtl/>
        </w:rPr>
        <w:t>ۡ</w:t>
      </w:r>
      <w:r w:rsidR="00B751B7">
        <w:rPr>
          <w:rFonts w:ascii="KFGQPC Uthmanic Script HAFS" w:cs="KFGQPC Uthmanic Script HAFS" w:hint="eastAsia"/>
          <w:rtl/>
        </w:rPr>
        <w:t>رِ</w:t>
      </w:r>
      <w:r w:rsidR="0078535D">
        <w:rPr>
          <w:rFonts w:cs="Traditional Arabic" w:hint="cs"/>
          <w:rtl/>
          <w:lang w:bidi="fa-IR"/>
        </w:rPr>
        <w:t>﴾</w:t>
      </w:r>
      <w:r w:rsidR="0078535D">
        <w:rPr>
          <w:rFonts w:cs="B Lotus" w:hint="cs"/>
          <w:rtl/>
          <w:lang w:bidi="fa-IR"/>
        </w:rPr>
        <w:t xml:space="preserve"> </w:t>
      </w:r>
      <w:r w:rsidR="0078535D">
        <w:rPr>
          <w:rFonts w:cs="B Lotus" w:hint="cs"/>
          <w:sz w:val="26"/>
          <w:szCs w:val="26"/>
          <w:rtl/>
          <w:lang w:bidi="fa-IR"/>
        </w:rPr>
        <w:t>[الانسان: 7]</w:t>
      </w:r>
      <w:r w:rsidR="0078535D" w:rsidRPr="00CD6FB1">
        <w:rPr>
          <w:rStyle w:val="FootnoteReference"/>
          <w:rFonts w:cs="B Lotus"/>
          <w:rtl/>
          <w:lang w:bidi="fa-IR"/>
        </w:rPr>
        <w:footnoteReference w:id="397"/>
      </w:r>
      <w:r w:rsidR="0078535D">
        <w:rPr>
          <w:rFonts w:cs="B Lotus" w:hint="cs"/>
          <w:rtl/>
          <w:lang w:bidi="fa-IR"/>
        </w:rPr>
        <w:t xml:space="preserve">. </w:t>
      </w:r>
      <w:r w:rsidRPr="00CD6FB1">
        <w:rPr>
          <w:rFonts w:ascii="QCF_BSML" w:hAnsi="QCF_BSML" w:cs="QCF_BSML"/>
          <w:color w:val="000000"/>
          <w:rtl/>
          <w:lang w:bidi="fa-IR"/>
        </w:rPr>
        <w:t xml:space="preserve"> </w:t>
      </w:r>
      <w:r w:rsidRPr="00CD6FB1">
        <w:rPr>
          <w:rFonts w:cs="B Lotus"/>
          <w:rtl/>
          <w:lang w:bidi="fa-IR"/>
        </w:rPr>
        <w:t>کسانی را که به نذرشان وفا می‏کنند، ستوده است، چون این آیه سیاق مدح و ستایش و دادن پاداش نیک آمده است.</w:t>
      </w:r>
    </w:p>
    <w:p w:rsidR="00B751B7" w:rsidRDefault="00CE3DC4" w:rsidP="00B751B7">
      <w:pPr>
        <w:ind w:firstLine="284"/>
        <w:jc w:val="both"/>
        <w:rPr>
          <w:rFonts w:cs="B Lotus"/>
          <w:rtl/>
          <w:lang w:bidi="fa-IR"/>
        </w:rPr>
      </w:pPr>
      <w:r w:rsidRPr="00CD6FB1">
        <w:rPr>
          <w:rFonts w:cs="B Lotus"/>
          <w:rtl/>
          <w:lang w:bidi="fa-IR"/>
        </w:rPr>
        <w:t>در آیه‏ی وارده در سوره‏ی حدید می‏خوانیم:</w:t>
      </w:r>
    </w:p>
    <w:p w:rsidR="00CE3DC4" w:rsidRPr="00CD6FB1" w:rsidRDefault="0078535D" w:rsidP="00B751B7">
      <w:pPr>
        <w:ind w:firstLine="284"/>
        <w:jc w:val="both"/>
        <w:rPr>
          <w:rFonts w:cs="B Lotus"/>
          <w:rtl/>
          <w:lang w:bidi="fa-IR"/>
        </w:rPr>
      </w:pPr>
      <w:r>
        <w:rPr>
          <w:rFonts w:cs="Traditional Arabic" w:hint="cs"/>
          <w:rtl/>
          <w:lang w:bidi="fa-IR"/>
        </w:rPr>
        <w:t>﴿</w:t>
      </w:r>
      <w:r w:rsidR="00B751B7">
        <w:rPr>
          <w:rFonts w:ascii="KFGQPC Uthmanic Script HAFS" w:cs="KFGQPC Uthmanic Script HAFS" w:hint="eastAsia"/>
          <w:rtl/>
        </w:rPr>
        <w:t>فَ‍</w:t>
      </w:r>
      <w:r w:rsidR="00B751B7">
        <w:rPr>
          <w:rFonts w:ascii="KFGQPC Uthmanic Script HAFS" w:cs="KFGQPC Uthmanic Script HAFS" w:hint="cs"/>
          <w:rtl/>
        </w:rPr>
        <w:t>ٔ</w:t>
      </w:r>
      <w:r w:rsidR="00B751B7">
        <w:rPr>
          <w:rFonts w:ascii="KFGQPC Uthmanic Script HAFS" w:cs="KFGQPC Uthmanic Script HAFS" w:hint="eastAsia"/>
          <w:rtl/>
        </w:rPr>
        <w:t>َاتَي</w:t>
      </w:r>
      <w:r w:rsidR="00B751B7">
        <w:rPr>
          <w:rFonts w:ascii="KFGQPC Uthmanic Script HAFS" w:cs="KFGQPC Uthmanic Script HAFS" w:hint="cs"/>
          <w:rtl/>
        </w:rPr>
        <w:t>ۡ</w:t>
      </w:r>
      <w:r w:rsidR="00B751B7">
        <w:rPr>
          <w:rFonts w:ascii="KFGQPC Uthmanic Script HAFS" w:cs="KFGQPC Uthmanic Script HAFS" w:hint="eastAsia"/>
          <w:rtl/>
        </w:rPr>
        <w:t>نَا</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لَّذِينَ</w:t>
      </w:r>
      <w:r w:rsidR="00B751B7">
        <w:rPr>
          <w:rFonts w:ascii="KFGQPC Uthmanic Script HAFS" w:cs="KFGQPC Uthmanic Script HAFS"/>
          <w:rtl/>
        </w:rPr>
        <w:t xml:space="preserve"> </w:t>
      </w:r>
      <w:r w:rsidR="00B751B7">
        <w:rPr>
          <w:rFonts w:ascii="KFGQPC Uthmanic Script HAFS" w:cs="KFGQPC Uthmanic Script HAFS" w:hint="eastAsia"/>
          <w:rtl/>
        </w:rPr>
        <w:t>ءَامَنُواْ</w:t>
      </w:r>
      <w:r w:rsidR="00B751B7">
        <w:rPr>
          <w:rFonts w:ascii="KFGQPC Uthmanic Script HAFS" w:cs="KFGQPC Uthmanic Script HAFS"/>
          <w:rtl/>
        </w:rPr>
        <w:t xml:space="preserve"> </w:t>
      </w:r>
      <w:r w:rsidR="00B751B7">
        <w:rPr>
          <w:rFonts w:ascii="KFGQPC Uthmanic Script HAFS" w:cs="KFGQPC Uthmanic Script HAFS" w:hint="eastAsia"/>
          <w:rtl/>
        </w:rPr>
        <w:t>مِن</w:t>
      </w:r>
      <w:r w:rsidR="00B751B7">
        <w:rPr>
          <w:rFonts w:ascii="KFGQPC Uthmanic Script HAFS" w:cs="KFGQPC Uthmanic Script HAFS" w:hint="cs"/>
          <w:rtl/>
        </w:rPr>
        <w:t>ۡ</w:t>
      </w:r>
      <w:r w:rsidR="00B751B7">
        <w:rPr>
          <w:rFonts w:ascii="KFGQPC Uthmanic Script HAFS" w:cs="KFGQPC Uthmanic Script HAFS" w:hint="eastAsia"/>
          <w:rtl/>
        </w:rPr>
        <w:t>هُم</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أَج</w:t>
      </w:r>
      <w:r w:rsidR="00B751B7">
        <w:rPr>
          <w:rFonts w:ascii="KFGQPC Uthmanic Script HAFS" w:cs="KFGQPC Uthmanic Script HAFS" w:hint="cs"/>
          <w:rtl/>
        </w:rPr>
        <w:t>ۡ</w:t>
      </w:r>
      <w:r w:rsidR="00B751B7">
        <w:rPr>
          <w:rFonts w:ascii="KFGQPC Uthmanic Script HAFS" w:cs="KFGQPC Uthmanic Script HAFS" w:hint="eastAsia"/>
          <w:rtl/>
        </w:rPr>
        <w:t>رَهُم</w:t>
      </w:r>
      <w:r w:rsidR="00B751B7">
        <w:rPr>
          <w:rFonts w:ascii="KFGQPC Uthmanic Script HAFS" w:cs="KFGQPC Uthmanic Script HAFS" w:hint="cs"/>
          <w:rtl/>
        </w:rPr>
        <w:t>ۡ</w:t>
      </w:r>
      <w:r>
        <w:rPr>
          <w:rFonts w:cs="Traditional Arabic" w:hint="cs"/>
          <w:rtl/>
          <w:lang w:bidi="fa-IR"/>
        </w:rPr>
        <w:t>﴾</w:t>
      </w:r>
      <w:r>
        <w:rPr>
          <w:rFonts w:cs="B Lotus" w:hint="cs"/>
          <w:rtl/>
          <w:lang w:bidi="fa-IR"/>
        </w:rPr>
        <w:t xml:space="preserve"> </w:t>
      </w:r>
      <w:r>
        <w:rPr>
          <w:rFonts w:cs="B Lotus" w:hint="cs"/>
          <w:sz w:val="26"/>
          <w:szCs w:val="26"/>
          <w:rtl/>
          <w:lang w:bidi="fa-IR"/>
        </w:rPr>
        <w:t>[الحدید: 27]</w:t>
      </w:r>
      <w:r>
        <w:rPr>
          <w:rFonts w:cs="B Lotus" w:hint="cs"/>
          <w:rtl/>
          <w:lang w:bidi="fa-IR"/>
        </w:rPr>
        <w:t>.</w:t>
      </w:r>
      <w:r w:rsidR="00CE3DC4" w:rsidRPr="00CD6FB1">
        <w:rPr>
          <w:rFonts w:cs="B Lotus"/>
          <w:rtl/>
          <w:lang w:bidi="fa-IR"/>
        </w:rPr>
        <w:t xml:space="preserve"> </w:t>
      </w:r>
      <w:r w:rsidRPr="0078535D">
        <w:rPr>
          <w:rFonts w:cs="Traditional Arabic" w:hint="cs"/>
          <w:sz w:val="26"/>
          <w:szCs w:val="26"/>
          <w:rtl/>
          <w:lang w:bidi="fa-IR"/>
        </w:rPr>
        <w:t>«</w:t>
      </w:r>
      <w:r w:rsidR="00CE3DC4" w:rsidRPr="0078535D">
        <w:rPr>
          <w:rFonts w:cs="B Lotus"/>
          <w:sz w:val="26"/>
          <w:szCs w:val="26"/>
          <w:rtl/>
          <w:lang w:bidi="fa-IR"/>
        </w:rPr>
        <w:t>ما به كسانی كه از ايشان (به محمد) ايمان آوردند پاداش درخورشان را داديم</w:t>
      </w:r>
      <w:r w:rsidRPr="0078535D">
        <w:rPr>
          <w:rFonts w:cs="Traditional Arabic" w:hint="cs"/>
          <w:sz w:val="26"/>
          <w:szCs w:val="26"/>
          <w:rtl/>
          <w:lang w:bidi="fa-IR"/>
        </w:rPr>
        <w:t>»</w:t>
      </w:r>
      <w:r w:rsidR="00CE3DC4" w:rsidRPr="0078535D">
        <w:rPr>
          <w:rFonts w:cs="B Lotus"/>
          <w:sz w:val="26"/>
          <w:szCs w:val="26"/>
          <w:rtl/>
          <w:lang w:bidi="fa-IR"/>
        </w:rPr>
        <w:t>.</w:t>
      </w:r>
      <w:r w:rsidRPr="0078535D">
        <w:rPr>
          <w:rFonts w:cs="B Lotus" w:hint="cs"/>
          <w:sz w:val="26"/>
          <w:szCs w:val="26"/>
          <w:rtl/>
          <w:lang w:bidi="fa-IR"/>
        </w:rPr>
        <w:t xml:space="preserve"> </w:t>
      </w:r>
      <w:r w:rsidR="00CE3DC4" w:rsidRPr="00CD6FB1">
        <w:rPr>
          <w:rFonts w:cs="B Lotus"/>
          <w:rtl/>
          <w:lang w:bidi="fa-IR"/>
        </w:rPr>
        <w:t>و اجر و پاداش تنها متوجه کاری است که در شریعت انجام آن از انسان خواسته می‏شود. به این مطلب دقت کنید، عمل سلف صالح</w:t>
      </w:r>
      <w:r w:rsidR="00BD6683" w:rsidRPr="00CD6FB1">
        <w:rPr>
          <w:rFonts w:cs="B Lotus"/>
          <w:lang w:bidi="fa-IR"/>
        </w:rPr>
        <w:sym w:font="AGA Arabesque" w:char="F079"/>
      </w:r>
      <w:r w:rsidR="00CE3DC4" w:rsidRPr="00CD6FB1">
        <w:rPr>
          <w:rFonts w:cs="B Lotus"/>
          <w:rtl/>
          <w:lang w:bidi="fa-IR"/>
        </w:rPr>
        <w:t xml:space="preserve"> به مقتضای ادله بر آن جاری بوده، و بدین وسیله اشکال و تعارضی که برای انسان پیش می‏آید، مرتفع می‏شود تا آیات و احادیث و سخنان بزرگان با هم مطابق و موافق باشند.</w:t>
      </w:r>
    </w:p>
    <w:p w:rsidR="00D36989" w:rsidRPr="00D36989" w:rsidRDefault="00CE3DC4" w:rsidP="00D36989">
      <w:pPr>
        <w:ind w:firstLine="284"/>
        <w:jc w:val="both"/>
        <w:rPr>
          <w:rFonts w:cs="B Lotus"/>
          <w:rtl/>
          <w:lang w:bidi="fa-IR"/>
        </w:rPr>
        <w:sectPr w:rsidR="00D36989" w:rsidRPr="00D36989" w:rsidSect="0006423D">
          <w:headerReference w:type="default" r:id="rId47"/>
          <w:footnotePr>
            <w:numRestart w:val="eachPage"/>
          </w:footnotePr>
          <w:pgSz w:w="9639" w:h="13608" w:code="9"/>
          <w:pgMar w:top="851" w:right="1077" w:bottom="936" w:left="1077" w:header="851" w:footer="936" w:gutter="0"/>
          <w:cols w:space="708"/>
          <w:titlePg/>
          <w:bidi/>
          <w:rtlGutter/>
          <w:docGrid w:linePitch="381"/>
        </w:sectPr>
      </w:pPr>
      <w:r w:rsidRPr="00CD6FB1">
        <w:rPr>
          <w:rFonts w:cs="B Lotus"/>
          <w:rtl/>
          <w:lang w:bidi="fa-IR"/>
        </w:rPr>
        <w:t>البته پس از این، دو اشکال قوی باقی می‏ماند که در صورت جواب دادن به این دو اشکال معنای این مسأله به تمامی روشن می‏شود. برای هر اشکال فصل جداگانه‏ای را آورده‏ایم.</w:t>
      </w:r>
      <w:bookmarkStart w:id="127" w:name="_Toc236404282"/>
    </w:p>
    <w:p w:rsidR="00CE3DC4" w:rsidRPr="009B28FA" w:rsidRDefault="00CE3DC4" w:rsidP="0078535D">
      <w:pPr>
        <w:pStyle w:val="a0"/>
        <w:rPr>
          <w:rtl/>
        </w:rPr>
      </w:pPr>
      <w:bookmarkStart w:id="128" w:name="_Toc338707299"/>
      <w:r w:rsidRPr="009B28FA">
        <w:rPr>
          <w:rFonts w:hint="cs"/>
          <w:rtl/>
        </w:rPr>
        <w:t>فصل</w:t>
      </w:r>
      <w:bookmarkEnd w:id="127"/>
      <w:bookmarkEnd w:id="128"/>
    </w:p>
    <w:p w:rsidR="00CE3DC4" w:rsidRPr="0078535D" w:rsidRDefault="00CE3DC4" w:rsidP="00CE3DC4">
      <w:pPr>
        <w:ind w:firstLine="284"/>
        <w:jc w:val="both"/>
        <w:rPr>
          <w:rFonts w:cs="B Lotus"/>
          <w:rtl/>
          <w:lang w:bidi="fa-IR"/>
        </w:rPr>
      </w:pPr>
      <w:r w:rsidRPr="0078535D">
        <w:rPr>
          <w:rFonts w:cs="B Lotus"/>
          <w:b/>
          <w:bCs/>
          <w:rtl/>
          <w:lang w:bidi="fa-IR"/>
        </w:rPr>
        <w:t>اشکال اول:</w:t>
      </w:r>
      <w:r w:rsidRPr="0078535D">
        <w:rPr>
          <w:rFonts w:cs="B Lotus"/>
          <w:rtl/>
          <w:lang w:bidi="fa-IR"/>
        </w:rPr>
        <w:t xml:space="preserve"> ادله‏ی قبلی جهت اثبات مکروه بودن التزاماتی که ادامه‏ی آن مشقت و سختی را به بار می‏آورد، با ادله‏ی دیگری که خلاف آن را می‏رساند، تعارض دارند:</w:t>
      </w:r>
    </w:p>
    <w:p w:rsidR="00CE3DC4" w:rsidRPr="0078535D" w:rsidRDefault="00CE3DC4" w:rsidP="0078535D">
      <w:pPr>
        <w:ind w:firstLine="284"/>
        <w:jc w:val="both"/>
        <w:rPr>
          <w:rFonts w:cs="B Lotus"/>
          <w:rtl/>
          <w:lang w:bidi="fa-IR"/>
        </w:rPr>
      </w:pPr>
      <w:r w:rsidRPr="0078535D">
        <w:rPr>
          <w:rFonts w:cs="B Lotus"/>
          <w:rtl/>
          <w:lang w:bidi="fa-IR"/>
        </w:rPr>
        <w:t>خود رسول خدا</w:t>
      </w:r>
      <w:r w:rsidR="00862F49" w:rsidRPr="0078535D">
        <w:rPr>
          <w:rFonts w:cs="CTraditional Arabic"/>
          <w:rtl/>
          <w:lang w:bidi="fa-IR"/>
        </w:rPr>
        <w:t>ص</w:t>
      </w:r>
      <w:r w:rsidRPr="0078535D">
        <w:rPr>
          <w:rFonts w:cs="B Lotus"/>
          <w:rtl/>
          <w:lang w:bidi="fa-IR"/>
        </w:rPr>
        <w:t xml:space="preserve"> آن قدر در نماز شب روی پایش می‏ایستاد که پاهایش ورم می‏کرد. به او گفته شد:  تو که خداوند از تمامی گناهان گذشته و آینده‏ات درگذشته، چرا این کار را می‏کنی؟ در جواب می‏گفت: </w:t>
      </w:r>
      <w:r w:rsidR="0078535D">
        <w:rPr>
          <w:rFonts w:cs="Traditional Arabic" w:hint="cs"/>
          <w:rtl/>
          <w:lang w:bidi="fa-IR"/>
        </w:rPr>
        <w:t>«</w:t>
      </w:r>
      <w:r w:rsidR="0078535D" w:rsidRPr="0078535D">
        <w:rPr>
          <w:rStyle w:val="Char3"/>
          <w:rFonts w:hint="eastAsia"/>
          <w:rtl/>
        </w:rPr>
        <w:t>أَفَلاَ</w:t>
      </w:r>
      <w:r w:rsidR="0078535D" w:rsidRPr="0078535D">
        <w:rPr>
          <w:rStyle w:val="Char3"/>
          <w:rtl/>
        </w:rPr>
        <w:t xml:space="preserve"> </w:t>
      </w:r>
      <w:r w:rsidR="0078535D" w:rsidRPr="0078535D">
        <w:rPr>
          <w:rStyle w:val="Char3"/>
          <w:rFonts w:hint="eastAsia"/>
          <w:rtl/>
        </w:rPr>
        <w:t>أَكُونُ</w:t>
      </w:r>
      <w:r w:rsidR="0078535D" w:rsidRPr="0078535D">
        <w:rPr>
          <w:rStyle w:val="Char3"/>
          <w:rtl/>
        </w:rPr>
        <w:t xml:space="preserve"> </w:t>
      </w:r>
      <w:r w:rsidR="0078535D" w:rsidRPr="0078535D">
        <w:rPr>
          <w:rStyle w:val="Char3"/>
          <w:rFonts w:hint="eastAsia"/>
          <w:rtl/>
        </w:rPr>
        <w:t>عَبْدًا</w:t>
      </w:r>
      <w:r w:rsidR="0078535D" w:rsidRPr="0078535D">
        <w:rPr>
          <w:rStyle w:val="Char3"/>
          <w:rtl/>
        </w:rPr>
        <w:t xml:space="preserve"> </w:t>
      </w:r>
      <w:r w:rsidR="0078535D" w:rsidRPr="0078535D">
        <w:rPr>
          <w:rStyle w:val="Char3"/>
          <w:rFonts w:hint="eastAsia"/>
          <w:rtl/>
        </w:rPr>
        <w:t>شَكُورًا؟</w:t>
      </w:r>
      <w:r w:rsidR="0078535D">
        <w:rPr>
          <w:rFonts w:cs="Traditional Arabic" w:hint="cs"/>
          <w:rtl/>
          <w:lang w:bidi="fa-IR"/>
        </w:rPr>
        <w:t>»</w:t>
      </w:r>
      <w:r w:rsidRPr="0078535D">
        <w:rPr>
          <w:rStyle w:val="FootnoteReference"/>
          <w:rFonts w:cs="B Lotus"/>
          <w:rtl/>
          <w:lang w:bidi="fa-IR"/>
        </w:rPr>
        <w:footnoteReference w:id="398"/>
      </w:r>
      <w:r w:rsidR="0078535D">
        <w:rPr>
          <w:rFonts w:cs="B Lotus" w:hint="cs"/>
          <w:rtl/>
          <w:lang w:bidi="fa-IR"/>
        </w:rPr>
        <w:t xml:space="preserve">. </w:t>
      </w:r>
      <w:r w:rsidR="0078535D" w:rsidRPr="0078535D">
        <w:rPr>
          <w:rFonts w:cs="Traditional Arabic" w:hint="cs"/>
          <w:sz w:val="26"/>
          <w:szCs w:val="26"/>
          <w:rtl/>
          <w:lang w:bidi="fa-IR"/>
        </w:rPr>
        <w:t>«</w:t>
      </w:r>
      <w:r w:rsidRPr="0078535D">
        <w:rPr>
          <w:rFonts w:cs="B Lotus"/>
          <w:sz w:val="26"/>
          <w:szCs w:val="26"/>
          <w:rtl/>
          <w:lang w:bidi="fa-IR"/>
        </w:rPr>
        <w:t>پس آیا بنده‏ای سپاسگزار نباشم؟</w:t>
      </w:r>
      <w:r w:rsidR="0078535D" w:rsidRPr="0078535D">
        <w:rPr>
          <w:rFonts w:cs="Traditional Arabic" w:hint="cs"/>
          <w:sz w:val="26"/>
          <w:szCs w:val="26"/>
          <w:rtl/>
          <w:lang w:bidi="fa-IR"/>
        </w:rPr>
        <w:t>»</w:t>
      </w:r>
      <w:r w:rsidR="0078535D" w:rsidRPr="0078535D">
        <w:rPr>
          <w:rFonts w:cs="B Lotus" w:hint="cs"/>
          <w:sz w:val="26"/>
          <w:szCs w:val="26"/>
          <w:rtl/>
          <w:lang w:bidi="fa-IR"/>
        </w:rPr>
        <w:t>.</w:t>
      </w:r>
      <w:r w:rsidRPr="0078535D">
        <w:rPr>
          <w:rFonts w:cs="B Lotus"/>
          <w:sz w:val="26"/>
          <w:szCs w:val="26"/>
          <w:rtl/>
          <w:lang w:bidi="fa-IR"/>
        </w:rPr>
        <w:t xml:space="preserve"> </w:t>
      </w:r>
      <w:r w:rsidRPr="0078535D">
        <w:rPr>
          <w:rFonts w:cs="B Lotus"/>
          <w:rtl/>
          <w:lang w:bidi="fa-IR"/>
        </w:rPr>
        <w:t>و در روز طولانی در گرمای شدید آفتاب با حالت روزه می‏ماند. آن حضرت روزه‏ی وصال می‏گرفت و پیش پروردگارش روز را به سر می‏برد و خدا به او غذا و آب می‏داد، و مانند اینها از تلاش سخت پیامبر</w:t>
      </w:r>
      <w:r w:rsidR="00862F49" w:rsidRPr="0078535D">
        <w:rPr>
          <w:rFonts w:cs="CTraditional Arabic"/>
          <w:rtl/>
          <w:lang w:bidi="fa-IR"/>
        </w:rPr>
        <w:t>ص</w:t>
      </w:r>
      <w:r w:rsidRPr="0078535D">
        <w:rPr>
          <w:rFonts w:cs="B Lotus"/>
          <w:rtl/>
          <w:lang w:bidi="fa-IR"/>
        </w:rPr>
        <w:t xml:space="preserve"> در راه عبادت پروردگارش، نمونه‏های زیادی وجود دارد. و در رسول خدا</w:t>
      </w:r>
      <w:r w:rsidR="00862F49" w:rsidRPr="0078535D">
        <w:rPr>
          <w:rFonts w:cs="CTraditional Arabic"/>
          <w:rtl/>
          <w:lang w:bidi="fa-IR"/>
        </w:rPr>
        <w:t>ص</w:t>
      </w:r>
      <w:r w:rsidRPr="0078535D">
        <w:rPr>
          <w:rFonts w:cs="B Lotus"/>
          <w:rtl/>
          <w:lang w:bidi="fa-IR"/>
        </w:rPr>
        <w:t xml:space="preserve"> سرمشق و الگوی نیکی وجود دارد و ما امر شده‏ایم که به او اقتدا کنیم و مثل او باشیم.</w:t>
      </w:r>
    </w:p>
    <w:p w:rsidR="00CE3DC4" w:rsidRPr="0078535D" w:rsidRDefault="00CE3DC4" w:rsidP="00CE3DC4">
      <w:pPr>
        <w:ind w:firstLine="284"/>
        <w:jc w:val="both"/>
        <w:rPr>
          <w:rFonts w:cs="B Lotus"/>
          <w:rtl/>
          <w:lang w:bidi="fa-IR"/>
        </w:rPr>
      </w:pPr>
      <w:r w:rsidRPr="0078535D">
        <w:rPr>
          <w:rFonts w:cs="B Lotus"/>
          <w:rtl/>
          <w:lang w:bidi="fa-IR"/>
        </w:rPr>
        <w:t>اگر این دلیل را انکار کنید با این بهانه که این کارها مخصوص آن حضرت بوده، به همین خاطر پروردگارش او را غذا و آب می‏داد و آن حضرت کارهایی می‏توانست که امتش توانایی آن را نداشت، اما راجع به این کارهایی که درباره‏ی صحابه و تابعین و پیشوایان دینی ثابت شده، کسانی که نسبت به ادله‏ای که جهت اثبات کراهت این اعمال بدان استدلال کردید، اطلاع و آگاهی کامل داشته‏اند، چه</w:t>
      </w:r>
      <w:r w:rsidR="009B0475" w:rsidRPr="0078535D">
        <w:rPr>
          <w:rFonts w:cs="B Lotus"/>
          <w:rtl/>
          <w:lang w:bidi="fa-IR"/>
        </w:rPr>
        <w:t xml:space="preserve"> می‌</w:t>
      </w:r>
      <w:r w:rsidRPr="0078535D">
        <w:rPr>
          <w:rFonts w:cs="B Lotus"/>
          <w:rtl/>
          <w:lang w:bidi="fa-IR"/>
        </w:rPr>
        <w:t>گویید؟</w:t>
      </w:r>
    </w:p>
    <w:p w:rsidR="00CE3DC4" w:rsidRPr="0078535D" w:rsidRDefault="00CE3DC4" w:rsidP="00CE3DC4">
      <w:pPr>
        <w:ind w:firstLine="284"/>
        <w:jc w:val="both"/>
        <w:rPr>
          <w:rFonts w:cs="B Lotus"/>
          <w:rtl/>
          <w:lang w:bidi="fa-IR"/>
        </w:rPr>
      </w:pPr>
      <w:r w:rsidRPr="0078535D">
        <w:rPr>
          <w:rFonts w:cs="B Lotus"/>
          <w:rtl/>
          <w:lang w:bidi="fa-IR"/>
        </w:rPr>
        <w:t>تا جایی که برخی از آنان بر اثر کثرت انجام سنت‏ها، نتوانستند روی پای خود بایستند و ناچاراً با حالت نشسته این اعمال را انجام می‏دادند.</w:t>
      </w:r>
    </w:p>
    <w:p w:rsidR="00CE3DC4" w:rsidRPr="0078535D" w:rsidRDefault="00CE3DC4" w:rsidP="003B72A7">
      <w:pPr>
        <w:widowControl w:val="0"/>
        <w:ind w:firstLine="284"/>
        <w:jc w:val="both"/>
        <w:rPr>
          <w:rFonts w:cs="B Lotus"/>
          <w:rtl/>
          <w:lang w:bidi="fa-IR"/>
        </w:rPr>
      </w:pPr>
      <w:r w:rsidRPr="0078535D">
        <w:rPr>
          <w:rFonts w:cs="B Lotus"/>
          <w:rtl/>
          <w:lang w:bidi="fa-IR"/>
        </w:rPr>
        <w:t>و پیشانی بعضی از آنان بر اثر کثرت سجده مثل زانوی ماده بز شده بود.</w:t>
      </w:r>
    </w:p>
    <w:p w:rsidR="00CE3DC4" w:rsidRPr="0078535D" w:rsidRDefault="009B0475" w:rsidP="003B72A7">
      <w:pPr>
        <w:widowControl w:val="0"/>
        <w:ind w:firstLine="284"/>
        <w:jc w:val="both"/>
        <w:rPr>
          <w:rFonts w:cs="B Lotus"/>
          <w:rtl/>
          <w:lang w:bidi="fa-IR"/>
        </w:rPr>
      </w:pPr>
      <w:r w:rsidRPr="0078535D">
        <w:rPr>
          <w:rFonts w:cs="B Lotus"/>
          <w:rtl/>
          <w:lang w:bidi="fa-IR"/>
        </w:rPr>
        <w:t>از عثمان بن عفان</w:t>
      </w:r>
      <w:r w:rsidRPr="0078535D">
        <w:rPr>
          <w:rFonts w:cs="B Lotus"/>
          <w:lang w:bidi="fa-IR"/>
        </w:rPr>
        <w:sym w:font="AGA Arabesque" w:char="F074"/>
      </w:r>
      <w:r w:rsidR="00CE3DC4" w:rsidRPr="0078535D">
        <w:rPr>
          <w:rFonts w:cs="B Lotus"/>
          <w:rtl/>
          <w:lang w:bidi="fa-IR"/>
        </w:rPr>
        <w:t xml:space="preserve"> نقل است که وی: «هر وقت نماز عشاء می‏خواند، یک رکعت نماز وتر را می‏خواند که در این یک رکعت، کل قرآن را می‏خواند».</w:t>
      </w:r>
    </w:p>
    <w:p w:rsidR="00CE3DC4" w:rsidRPr="0078535D" w:rsidRDefault="00CE3DC4" w:rsidP="00CE3DC4">
      <w:pPr>
        <w:ind w:firstLine="284"/>
        <w:jc w:val="both"/>
        <w:rPr>
          <w:rFonts w:cs="B Lotus"/>
          <w:rtl/>
          <w:lang w:bidi="fa-IR"/>
        </w:rPr>
      </w:pPr>
      <w:r w:rsidRPr="0078535D">
        <w:rPr>
          <w:rFonts w:cs="B Lotus"/>
          <w:rtl/>
          <w:lang w:bidi="fa-IR"/>
        </w:rPr>
        <w:t>و افراد زیادی بوده‏اند که با وضوی عشاء نماز صبح و چندین و چند نماز سنت را می‏خواندند، و چه قدر روزهای سنت را به طور پیوسته و مداوم می‏گرفتند در حالی که نسبت به سنت آگاهی و اطلاع کامل داشتند وحتی یک لحظه از سنت دوری نمی‏کردند.</w:t>
      </w:r>
    </w:p>
    <w:p w:rsidR="00CE3DC4" w:rsidRPr="0078535D" w:rsidRDefault="00CE3DC4" w:rsidP="00CE3DC4">
      <w:pPr>
        <w:ind w:firstLine="284"/>
        <w:jc w:val="both"/>
        <w:rPr>
          <w:rFonts w:cs="B Lotus"/>
          <w:rtl/>
          <w:lang w:bidi="fa-IR"/>
        </w:rPr>
      </w:pPr>
      <w:r w:rsidRPr="0078535D">
        <w:rPr>
          <w:rFonts w:cs="B Lotus"/>
          <w:rtl/>
          <w:lang w:bidi="fa-IR"/>
        </w:rPr>
        <w:t>از</w:t>
      </w:r>
      <w:r w:rsidR="0078535D">
        <w:rPr>
          <w:rFonts w:cs="B Lotus" w:hint="cs"/>
          <w:rtl/>
          <w:lang w:bidi="fa-IR"/>
        </w:rPr>
        <w:t xml:space="preserve"> </w:t>
      </w:r>
      <w:r w:rsidRPr="0078535D">
        <w:rPr>
          <w:rFonts w:cs="B Lotus"/>
          <w:rtl/>
          <w:lang w:bidi="fa-IR"/>
        </w:rPr>
        <w:t>ابن عمر و ابن زبیر روایت شده که اینان روزه‏ی وصال</w:t>
      </w:r>
      <w:r w:rsidR="009B0475" w:rsidRPr="0078535D">
        <w:rPr>
          <w:rFonts w:cs="B Lotus"/>
          <w:rtl/>
          <w:lang w:bidi="fa-IR"/>
        </w:rPr>
        <w:t xml:space="preserve"> می‌</w:t>
      </w:r>
      <w:r w:rsidRPr="0078535D">
        <w:rPr>
          <w:rFonts w:cs="B Lotus"/>
          <w:rtl/>
          <w:lang w:bidi="fa-IR"/>
        </w:rPr>
        <w:t>گرفتند.</w:t>
      </w:r>
    </w:p>
    <w:p w:rsidR="00CE3DC4" w:rsidRPr="0078535D" w:rsidRDefault="00CE3DC4" w:rsidP="00CE3DC4">
      <w:pPr>
        <w:ind w:firstLine="284"/>
        <w:jc w:val="both"/>
        <w:rPr>
          <w:rFonts w:cs="B Lotus"/>
          <w:rtl/>
          <w:lang w:bidi="fa-IR"/>
        </w:rPr>
      </w:pPr>
      <w:r w:rsidRPr="0078535D">
        <w:rPr>
          <w:rFonts w:cs="B Lotus"/>
          <w:rtl/>
          <w:lang w:bidi="fa-IR"/>
        </w:rPr>
        <w:t>مالک بن انس</w:t>
      </w:r>
      <w:r w:rsidR="0078535D">
        <w:rPr>
          <w:rFonts w:cs="B Lotus" w:hint="cs"/>
          <w:rtl/>
          <w:lang w:bidi="fa-IR"/>
        </w:rPr>
        <w:t xml:space="preserve"> </w:t>
      </w:r>
      <w:r w:rsidR="0078535D">
        <w:rPr>
          <w:rFonts w:cs="B Lotus"/>
          <w:rtl/>
          <w:lang w:bidi="fa-IR"/>
        </w:rPr>
        <w:t>-</w:t>
      </w:r>
      <w:r w:rsidRPr="0078535D">
        <w:rPr>
          <w:rFonts w:cs="B Lotus"/>
          <w:rtl/>
          <w:lang w:bidi="fa-IR"/>
        </w:rPr>
        <w:t>که پیشوای بزرگ اهل سنت است- روزه‏ی تمام روزها بجز روزهای عید قربان و عید رمضان را جایز دانسته و نهی وارده در این زمینه را بر این حمل کرده که منظور از آن زمانی است که فرد روزهای عید را افطار نکند و روزه باشد.</w:t>
      </w:r>
    </w:p>
    <w:p w:rsidR="00CE3DC4" w:rsidRPr="0078535D" w:rsidRDefault="00CE3DC4" w:rsidP="00CE3DC4">
      <w:pPr>
        <w:ind w:firstLine="284"/>
        <w:jc w:val="both"/>
        <w:rPr>
          <w:rFonts w:cs="B Lotus"/>
          <w:rtl/>
          <w:lang w:bidi="fa-IR"/>
        </w:rPr>
      </w:pPr>
      <w:r w:rsidRPr="0078535D">
        <w:rPr>
          <w:rFonts w:cs="B Lotus"/>
          <w:rtl/>
          <w:lang w:bidi="fa-IR"/>
        </w:rPr>
        <w:t>از اویس قرنی</w:t>
      </w:r>
      <w:r w:rsidRPr="0078535D">
        <w:rPr>
          <w:rStyle w:val="FootnoteReference"/>
          <w:rFonts w:cs="B Lotus"/>
          <w:rtl/>
          <w:lang w:bidi="fa-IR"/>
        </w:rPr>
        <w:footnoteReference w:id="399"/>
      </w:r>
      <w:r w:rsidRPr="0078535D">
        <w:rPr>
          <w:rFonts w:cs="B Lotus"/>
          <w:rtl/>
          <w:lang w:bidi="fa-IR"/>
        </w:rPr>
        <w:t xml:space="preserve"> نقل می‏شود که شبی تا صبح در حالت قیام بود و می‏گفت: «به من خبر رسیده که خداوند  بندگانی دارد که همیشه ایستاده هستند. سپس شب دیگری تا صبح در رکوع بود و می‏گفت: به من خبر رسیده که خداوند بندگانی دارد که همیشه در حال رکوع‏اند. سپس شبی تا صبح سجده می‏کرد و</w:t>
      </w:r>
      <w:r w:rsidR="009B0475" w:rsidRPr="0078535D">
        <w:rPr>
          <w:rFonts w:cs="B Lotus"/>
          <w:rtl/>
          <w:lang w:bidi="fa-IR"/>
        </w:rPr>
        <w:t xml:space="preserve"> می‌</w:t>
      </w:r>
      <w:r w:rsidRPr="0078535D">
        <w:rPr>
          <w:rFonts w:cs="B Lotus"/>
          <w:rtl/>
          <w:lang w:bidi="fa-IR"/>
        </w:rPr>
        <w:t>گفت: به من خبر رسیده که خداوند بندگانی دارد که همیشه در حال سجده هستند...». منظور این است که او نماز سنت را می‏خواند و گاهی درآن قیام را طول می‏داد و گاهی رکوع و گاهی سجده را طول می‏داد.</w:t>
      </w:r>
    </w:p>
    <w:p w:rsidR="00CE3DC4" w:rsidRPr="0078535D" w:rsidRDefault="00CE3DC4" w:rsidP="003B72A7">
      <w:pPr>
        <w:widowControl w:val="0"/>
        <w:ind w:firstLine="284"/>
        <w:jc w:val="both"/>
        <w:rPr>
          <w:rFonts w:cs="B Lotus"/>
          <w:rtl/>
          <w:lang w:bidi="fa-IR"/>
        </w:rPr>
      </w:pPr>
      <w:r w:rsidRPr="0078535D">
        <w:rPr>
          <w:rFonts w:cs="B Lotus"/>
          <w:rtl/>
          <w:lang w:bidi="fa-IR"/>
        </w:rPr>
        <w:t>از اسود بن یزید</w:t>
      </w:r>
      <w:r w:rsidRPr="0078535D">
        <w:rPr>
          <w:rStyle w:val="FootnoteReference"/>
          <w:rFonts w:cs="B Lotus"/>
          <w:rtl/>
          <w:lang w:bidi="fa-IR"/>
        </w:rPr>
        <w:footnoteReference w:id="400"/>
      </w:r>
      <w:r w:rsidRPr="0078535D">
        <w:rPr>
          <w:rFonts w:cs="B Lotus"/>
          <w:rtl/>
          <w:lang w:bidi="fa-IR"/>
        </w:rPr>
        <w:t xml:space="preserve"> روایت است که او خودش را برای روزه و عبادت خدا به زحمت می‏انداخت تا جایی که بدنش سبز و زرد شد. علقمه به او می‏گفت: وای بر تو! چرا این جسم را آزار می‏دهی؟ در جواب می‏گفت: «قضیه، جدی است، قضیه جدی است».</w:t>
      </w:r>
    </w:p>
    <w:p w:rsidR="00CE3DC4" w:rsidRPr="0078535D" w:rsidRDefault="00CE3DC4" w:rsidP="003B72A7">
      <w:pPr>
        <w:widowControl w:val="0"/>
        <w:ind w:firstLine="284"/>
        <w:jc w:val="both"/>
        <w:rPr>
          <w:rFonts w:cs="B Lotus"/>
          <w:rtl/>
          <w:lang w:bidi="fa-IR"/>
        </w:rPr>
      </w:pPr>
      <w:r w:rsidRPr="0078535D">
        <w:rPr>
          <w:rFonts w:cs="B Lotus"/>
          <w:rtl/>
          <w:lang w:bidi="fa-IR"/>
        </w:rPr>
        <w:t>از انس بن سیرین</w:t>
      </w:r>
      <w:r w:rsidRPr="0078535D">
        <w:rPr>
          <w:rStyle w:val="FootnoteReference"/>
          <w:rFonts w:cs="B Lotus"/>
          <w:rtl/>
          <w:lang w:bidi="fa-IR"/>
        </w:rPr>
        <w:footnoteReference w:id="401"/>
      </w:r>
      <w:r w:rsidRPr="0078535D">
        <w:rPr>
          <w:rFonts w:cs="B Lotus"/>
          <w:rtl/>
          <w:lang w:bidi="fa-IR"/>
        </w:rPr>
        <w:t xml:space="preserve"> روایت شده که زن مسروق</w:t>
      </w:r>
      <w:r w:rsidRPr="0078535D">
        <w:rPr>
          <w:rStyle w:val="FootnoteReference"/>
          <w:rFonts w:cs="B Lotus"/>
          <w:rtl/>
          <w:lang w:bidi="fa-IR"/>
        </w:rPr>
        <w:footnoteReference w:id="402"/>
      </w:r>
      <w:r w:rsidRPr="0078535D">
        <w:rPr>
          <w:rFonts w:cs="B Lotus"/>
          <w:rtl/>
          <w:lang w:bidi="fa-IR"/>
        </w:rPr>
        <w:t xml:space="preserve"> گفت: مسروق نماز می‏خواند تا جایی که پاهایش ورم کرد. بسیاری اوقات پشت سرش می‏نشستم و از کاری که با خود می‏کرد،</w:t>
      </w:r>
      <w:r w:rsidR="009B0475" w:rsidRPr="0078535D">
        <w:rPr>
          <w:rFonts w:cs="B Lotus"/>
          <w:rtl/>
          <w:lang w:bidi="fa-IR"/>
        </w:rPr>
        <w:t xml:space="preserve"> می‌</w:t>
      </w:r>
      <w:r w:rsidRPr="0078535D">
        <w:rPr>
          <w:rFonts w:cs="B Lotus"/>
          <w:rtl/>
          <w:lang w:bidi="fa-IR"/>
        </w:rPr>
        <w:t>گریستم».</w:t>
      </w:r>
    </w:p>
    <w:p w:rsidR="00CE3DC4" w:rsidRPr="0078535D" w:rsidRDefault="00CE3DC4" w:rsidP="00CE3DC4">
      <w:pPr>
        <w:ind w:firstLine="284"/>
        <w:jc w:val="both"/>
        <w:rPr>
          <w:rFonts w:cs="B Lotus"/>
          <w:rtl/>
          <w:lang w:bidi="fa-IR"/>
        </w:rPr>
      </w:pPr>
      <w:r w:rsidRPr="0078535D">
        <w:rPr>
          <w:rFonts w:cs="B Lotus"/>
          <w:rtl/>
          <w:lang w:bidi="fa-IR"/>
        </w:rPr>
        <w:t>از شعبی</w:t>
      </w:r>
      <w:r w:rsidRPr="0078535D">
        <w:rPr>
          <w:rStyle w:val="FootnoteReference"/>
          <w:rFonts w:cs="B Lotus"/>
          <w:rtl/>
          <w:lang w:bidi="fa-IR"/>
        </w:rPr>
        <w:footnoteReference w:id="403"/>
      </w:r>
      <w:r w:rsidRPr="0078535D">
        <w:rPr>
          <w:rFonts w:cs="B Lotus"/>
          <w:rtl/>
          <w:lang w:bidi="fa-IR"/>
        </w:rPr>
        <w:t xml:space="preserve"> نقل است که گوید: «مسروق در روزی تابستانی در حال روزه بیهوش شد. دخترش به او گفت: روزه‏ات را بشکن. مسروق گفت: از من چه می‏خواهی؟ گفت: نرمی و آسان‏گیری. مسروق گفت: دخترم! من به دنبال نرمی و آسانی در روزی هستم که مقدارش به اندازه‏ی پنجاه هزار سال</w:t>
      </w:r>
      <w:r w:rsidR="009B0475" w:rsidRPr="0078535D">
        <w:rPr>
          <w:rFonts w:cs="B Lotus"/>
          <w:rtl/>
          <w:lang w:bidi="fa-IR"/>
        </w:rPr>
        <w:t xml:space="preserve"> می‌</w:t>
      </w:r>
      <w:r w:rsidRPr="0078535D">
        <w:rPr>
          <w:rFonts w:cs="B Lotus"/>
          <w:rtl/>
          <w:lang w:bidi="fa-IR"/>
        </w:rPr>
        <w:t>باشد».</w:t>
      </w:r>
    </w:p>
    <w:p w:rsidR="00CE3DC4" w:rsidRPr="0078535D" w:rsidRDefault="00CE3DC4" w:rsidP="00CE3DC4">
      <w:pPr>
        <w:ind w:firstLine="284"/>
        <w:jc w:val="both"/>
        <w:rPr>
          <w:rFonts w:cs="B Lotus"/>
          <w:rtl/>
          <w:lang w:bidi="fa-IR"/>
        </w:rPr>
      </w:pPr>
      <w:r w:rsidRPr="0078535D">
        <w:rPr>
          <w:rFonts w:cs="B Lotus"/>
          <w:rtl/>
          <w:lang w:bidi="fa-IR"/>
        </w:rPr>
        <w:t>از ربیع بن خثیم</w:t>
      </w:r>
      <w:r w:rsidRPr="0078535D">
        <w:rPr>
          <w:rStyle w:val="FootnoteReference"/>
          <w:rFonts w:cs="B Lotus"/>
          <w:rtl/>
          <w:lang w:bidi="fa-IR"/>
        </w:rPr>
        <w:footnoteReference w:id="404"/>
      </w:r>
      <w:r w:rsidRPr="0078535D">
        <w:rPr>
          <w:rFonts w:cs="B Lotus"/>
          <w:rtl/>
          <w:lang w:bidi="fa-IR"/>
        </w:rPr>
        <w:t xml:space="preserve"> روایت شده که گوید: «پیش اویس قرنی آمدم. دیدم که نماز صبح خوانده و نشسته است. گفتم: مزاحم تسبیح او نمی‏شوم. هنگامی که وقت نماز فرا رسید بلند شد و تا وقت نماز ظهر، نماز خواند. پس از خواندن نماز ظهر تا وقت عصر نماز خواند. وقتی نماز عصر را خواند، نشست و تا نماز مغرب ذکر خدا را خواند. وقتی نماز مغرب را خواند، تا وقت نماز عشاء نماز خواند. پس از نماز عشاء تا صبح نماز خواند. وقتی نماز صبح خواند نشست و چشمانش به خواب رفت، سپس بیدار شد و از وی شنیدم که می‏گفت: خدایا! به تو پناه می‏برم از چشم خواب آلود و شکمی که سیر نمی‏شود.</w:t>
      </w:r>
    </w:p>
    <w:p w:rsidR="00CE3DC4" w:rsidRPr="0078535D" w:rsidRDefault="00CE3DC4" w:rsidP="000C7DA9">
      <w:pPr>
        <w:ind w:firstLine="284"/>
        <w:jc w:val="both"/>
        <w:rPr>
          <w:rFonts w:cs="B Lotus"/>
          <w:rtl/>
          <w:lang w:bidi="fa-IR"/>
        </w:rPr>
      </w:pPr>
      <w:r w:rsidRPr="0078535D">
        <w:rPr>
          <w:rFonts w:cs="B Lotus"/>
          <w:rtl/>
          <w:lang w:bidi="fa-IR"/>
        </w:rPr>
        <w:t xml:space="preserve">آثار و سخنان بزرگان صدر اسلام در این باره خیلی زیادند و همگی این مطلب را می‏رسانند که به اعمالی که در صورت ادامه دادن، مشقت‏آور هستند، عمل می‏شود و هیچ کسی این افراد را از مخالفان سنت به شمار نیاورده‏اند بلکه آنان را از پیشگامان و سابقین به شمار آورده‏اند. </w:t>
      </w:r>
      <w:r w:rsidR="000C7DA9">
        <w:rPr>
          <w:rFonts w:cs="B Lotus" w:hint="cs"/>
          <w:rtl/>
          <w:lang w:bidi="fa-IR"/>
        </w:rPr>
        <w:t>-</w:t>
      </w:r>
      <w:r w:rsidRPr="0078535D">
        <w:rPr>
          <w:rFonts w:cs="B Lotus"/>
          <w:rtl/>
          <w:lang w:bidi="fa-IR"/>
        </w:rPr>
        <w:t>خداوند ما را از پیشگامان گرداند!-.</w:t>
      </w:r>
    </w:p>
    <w:p w:rsidR="00CE3DC4" w:rsidRPr="0078535D" w:rsidRDefault="00CE3DC4" w:rsidP="00CE3DC4">
      <w:pPr>
        <w:ind w:firstLine="284"/>
        <w:jc w:val="both"/>
        <w:rPr>
          <w:rFonts w:cs="B Lotus"/>
          <w:rtl/>
          <w:lang w:bidi="fa-IR"/>
        </w:rPr>
      </w:pPr>
      <w:r w:rsidRPr="0078535D">
        <w:rPr>
          <w:rFonts w:cs="B Lotus"/>
          <w:rtl/>
          <w:lang w:bidi="fa-IR"/>
        </w:rPr>
        <w:t>به علاوه نهی مربوط به خود عبادت نیست بلکه مربوط به زیاده‏روی و افراطی است که مشقت و سختی را برای انجام دهنده‏ی عمل ایجاد می‏کند. پس اگر فرض کنیم که مشقت و سختی به نسبت او مطرح نیست، دیگر نهی متوجه او نمی‏شود.</w:t>
      </w:r>
    </w:p>
    <w:p w:rsidR="00CE3DC4" w:rsidRPr="0078535D" w:rsidRDefault="000C7DA9" w:rsidP="000C7DA9">
      <w:pPr>
        <w:ind w:firstLine="284"/>
        <w:jc w:val="both"/>
        <w:rPr>
          <w:rFonts w:cs="B Lotus"/>
          <w:rtl/>
          <w:lang w:bidi="fa-IR"/>
        </w:rPr>
      </w:pPr>
      <w:r>
        <w:rPr>
          <w:rFonts w:cs="B Lotus"/>
          <w:rtl/>
          <w:lang w:bidi="fa-IR"/>
        </w:rPr>
        <w:t>همان</w:t>
      </w:r>
      <w:r>
        <w:rPr>
          <w:rFonts w:cs="B Lotus" w:hint="cs"/>
          <w:rtl/>
          <w:lang w:bidi="fa-IR"/>
        </w:rPr>
        <w:t>‌</w:t>
      </w:r>
      <w:r w:rsidR="00CE3DC4" w:rsidRPr="0078535D">
        <w:rPr>
          <w:rFonts w:cs="B Lotus"/>
          <w:rtl/>
          <w:lang w:bidi="fa-IR"/>
        </w:rPr>
        <w:t>طور که شارع گفته است:</w:t>
      </w:r>
      <w:r>
        <w:rPr>
          <w:rFonts w:cs="B Lotus" w:hint="cs"/>
          <w:rtl/>
          <w:lang w:bidi="fa-IR"/>
        </w:rPr>
        <w:t xml:space="preserve"> </w:t>
      </w:r>
      <w:r>
        <w:rPr>
          <w:rFonts w:cs="Traditional Arabic" w:hint="cs"/>
          <w:rtl/>
          <w:lang w:bidi="fa-IR"/>
        </w:rPr>
        <w:t>«</w:t>
      </w:r>
      <w:r w:rsidRPr="000C7DA9">
        <w:rPr>
          <w:rStyle w:val="Char3"/>
          <w:rFonts w:hint="eastAsia"/>
          <w:rtl/>
        </w:rPr>
        <w:t>لاَ</w:t>
      </w:r>
      <w:r w:rsidRPr="000C7DA9">
        <w:rPr>
          <w:rStyle w:val="Char3"/>
          <w:rtl/>
        </w:rPr>
        <w:t xml:space="preserve"> </w:t>
      </w:r>
      <w:r w:rsidRPr="000C7DA9">
        <w:rPr>
          <w:rStyle w:val="Char3"/>
          <w:rFonts w:hint="eastAsia"/>
          <w:rtl/>
        </w:rPr>
        <w:t>يَقْضِى</w:t>
      </w:r>
      <w:r w:rsidRPr="000C7DA9">
        <w:rPr>
          <w:rStyle w:val="Char3"/>
          <w:rtl/>
        </w:rPr>
        <w:t xml:space="preserve"> </w:t>
      </w:r>
      <w:r w:rsidRPr="000C7DA9">
        <w:rPr>
          <w:rStyle w:val="Char3"/>
          <w:rFonts w:hint="eastAsia"/>
          <w:rtl/>
        </w:rPr>
        <w:t>الْقَاضِى</w:t>
      </w:r>
      <w:r w:rsidRPr="000C7DA9">
        <w:rPr>
          <w:rStyle w:val="Char3"/>
          <w:rtl/>
        </w:rPr>
        <w:t xml:space="preserve"> </w:t>
      </w:r>
      <w:r w:rsidRPr="000C7DA9">
        <w:rPr>
          <w:rStyle w:val="Char3"/>
          <w:rFonts w:hint="eastAsia"/>
          <w:rtl/>
        </w:rPr>
        <w:t>وَهُوَ</w:t>
      </w:r>
      <w:r w:rsidRPr="000C7DA9">
        <w:rPr>
          <w:rStyle w:val="Char3"/>
          <w:rtl/>
        </w:rPr>
        <w:t xml:space="preserve"> </w:t>
      </w:r>
      <w:r w:rsidRPr="000C7DA9">
        <w:rPr>
          <w:rStyle w:val="Char3"/>
          <w:rFonts w:hint="eastAsia"/>
          <w:rtl/>
        </w:rPr>
        <w:t>غَضْبَانُ</w:t>
      </w:r>
      <w:r>
        <w:rPr>
          <w:rFonts w:cs="Traditional Arabic" w:hint="cs"/>
          <w:rtl/>
          <w:lang w:bidi="fa-IR"/>
        </w:rPr>
        <w:t>»</w:t>
      </w:r>
      <w:r w:rsidR="00CE3DC4" w:rsidRPr="0078535D">
        <w:rPr>
          <w:rStyle w:val="FootnoteReference"/>
          <w:rFonts w:cs="B Lotus"/>
          <w:rtl/>
          <w:lang w:bidi="fa-IR"/>
        </w:rPr>
        <w:footnoteReference w:id="405"/>
      </w:r>
      <w:r>
        <w:rPr>
          <w:rFonts w:cs="B Lotus" w:hint="cs"/>
          <w:rtl/>
          <w:lang w:bidi="fa-IR"/>
        </w:rPr>
        <w:t xml:space="preserve">. </w:t>
      </w:r>
      <w:r w:rsidRPr="000C7DA9">
        <w:rPr>
          <w:rFonts w:cs="Traditional Arabic" w:hint="cs"/>
          <w:sz w:val="26"/>
          <w:szCs w:val="26"/>
          <w:rtl/>
          <w:lang w:bidi="fa-IR"/>
        </w:rPr>
        <w:t>«</w:t>
      </w:r>
      <w:r w:rsidR="00CE3DC4" w:rsidRPr="000C7DA9">
        <w:rPr>
          <w:rFonts w:cs="B Lotus"/>
          <w:sz w:val="26"/>
          <w:szCs w:val="26"/>
          <w:rtl/>
          <w:lang w:bidi="fa-IR"/>
        </w:rPr>
        <w:t>قاضی در حالت خشم نباید قضاوت کند</w:t>
      </w:r>
      <w:r w:rsidRPr="000C7DA9">
        <w:rPr>
          <w:rFonts w:cs="Traditional Arabic" w:hint="cs"/>
          <w:sz w:val="26"/>
          <w:szCs w:val="26"/>
          <w:rtl/>
          <w:lang w:bidi="fa-IR"/>
        </w:rPr>
        <w:t>»</w:t>
      </w:r>
      <w:r w:rsidR="00CE3DC4" w:rsidRPr="000C7DA9">
        <w:rPr>
          <w:rFonts w:cs="B Lotus"/>
          <w:sz w:val="26"/>
          <w:szCs w:val="26"/>
          <w:rtl/>
          <w:lang w:bidi="fa-IR"/>
        </w:rPr>
        <w:t xml:space="preserve">. </w:t>
      </w:r>
      <w:r w:rsidR="00CE3DC4" w:rsidRPr="0078535D">
        <w:rPr>
          <w:rFonts w:cs="B Lotus"/>
          <w:rtl/>
          <w:lang w:bidi="fa-IR"/>
        </w:rPr>
        <w:t>علت نهی در این فرموده، پریشانی و مشغولیت فکری است که اجازه نمی‏دهد در حجت‏ها وادله بیندیشد و بر اساس آنها قضاوت کند. نهی متوجه هر قاضی‏ای که پریشانی و مشغولیت فکری دارد، می‏شود و در صورت انتفای پریشانی و تشویش فکر، نهی منتفی می‏شود. حتی در صورت وجود خشم کمی که مانع از استیفای ادله و براهین نمی‏شود،</w:t>
      </w:r>
      <w:r>
        <w:rPr>
          <w:rFonts w:cs="B Lotus" w:hint="cs"/>
          <w:rtl/>
          <w:lang w:bidi="fa-IR"/>
        </w:rPr>
        <w:t xml:space="preserve"> </w:t>
      </w:r>
      <w:r w:rsidR="00CE3DC4" w:rsidRPr="0078535D">
        <w:rPr>
          <w:rFonts w:cs="B Lotus"/>
          <w:rtl/>
          <w:lang w:bidi="fa-IR"/>
        </w:rPr>
        <w:t>نهی منتفی است. این سخن درستی است که مطابق اصول فقهی شرعی می‏باشد.</w:t>
      </w:r>
    </w:p>
    <w:p w:rsidR="00CE3DC4" w:rsidRPr="0078535D" w:rsidRDefault="00CE3DC4" w:rsidP="00CE3DC4">
      <w:pPr>
        <w:ind w:firstLine="284"/>
        <w:jc w:val="both"/>
        <w:rPr>
          <w:rFonts w:cs="B Lotus"/>
          <w:rtl/>
          <w:lang w:bidi="fa-IR"/>
        </w:rPr>
      </w:pPr>
      <w:r w:rsidRPr="0078535D">
        <w:rPr>
          <w:rFonts w:cs="B Lotus"/>
          <w:rtl/>
          <w:lang w:bidi="fa-IR"/>
        </w:rPr>
        <w:t>حالِ کسی که علت نهی به نسبت او وجود ندارد، حالِ کسی است که در شرایط چیرگی ترس یا امید یا محبت، عملی را انجام می‏دهد، چون ترس تازیانه‏ای هدایت کننده و امید، رهبر و هدایت کننده و محبت، سیل حمل کننده است. پس انسان ترسو اگر مشقت و سختی را احساس کند، هر چند عملی را که انجام می‏دهد، مشقت آور و سخت است، اما خود ترس بسیار مشقت‏آورتر از عملی است که انجام داده و او را وادار به تحمل کاری که آسان‏تر است، می‏نماید، و انسان امیدوار عملی را انجام می‏دهد هر چند مشقت‏آور و سخت باشد، چون امید راحتی و آسایش کامل دارد، مشقت‏های کار را برایش آسان نموده و او را وادار به تحمل برخی از رنج‏ها و سختی‏های آن عمل می‏کند. و انسان مُحبّ با تحمل سختی‏ها و گرفتاری‏های یک کار به خاطر شوق رسیدن به محبوب آن عمل را انجام می‏دهد، در نتیجه سختی‏ها و مشقت‏ها برایش آسان و دور برایش نزدیک می‏شود. او تمام تلاش و نیروی خود را به کار می‏گیرد و اصلاً احساس</w:t>
      </w:r>
      <w:r w:rsidR="009B0475" w:rsidRPr="0078535D">
        <w:rPr>
          <w:rFonts w:cs="B Lotus"/>
          <w:rtl/>
          <w:lang w:bidi="fa-IR"/>
        </w:rPr>
        <w:t xml:space="preserve"> نمی‌</w:t>
      </w:r>
      <w:r w:rsidRPr="0078535D">
        <w:rPr>
          <w:rFonts w:cs="B Lotus"/>
          <w:rtl/>
          <w:lang w:bidi="fa-IR"/>
        </w:rPr>
        <w:t>کند که به پیمان محبت و دوستی وفا کرده و شکر این نعمت را به جا آورده و درون‏ها را آباد می‏گرداند و اصلاً احساس</w:t>
      </w:r>
      <w:r w:rsidR="009B0475" w:rsidRPr="0078535D">
        <w:rPr>
          <w:rFonts w:cs="B Lotus"/>
          <w:rtl/>
          <w:lang w:bidi="fa-IR"/>
        </w:rPr>
        <w:t xml:space="preserve"> نمی‌</w:t>
      </w:r>
      <w:r w:rsidRPr="0078535D">
        <w:rPr>
          <w:rFonts w:cs="B Lotus"/>
          <w:rtl/>
          <w:lang w:bidi="fa-IR"/>
        </w:rPr>
        <w:t>کند که آرزویش را برآورده است.</w:t>
      </w:r>
    </w:p>
    <w:p w:rsidR="00CE3DC4" w:rsidRPr="0078535D" w:rsidRDefault="00CE3DC4" w:rsidP="00BD6683">
      <w:pPr>
        <w:ind w:firstLine="284"/>
        <w:jc w:val="both"/>
        <w:rPr>
          <w:rFonts w:cs="B Lotus"/>
          <w:rtl/>
          <w:lang w:bidi="fa-IR"/>
        </w:rPr>
      </w:pPr>
      <w:r w:rsidRPr="0078535D">
        <w:rPr>
          <w:rFonts w:cs="B Lotus"/>
          <w:rtl/>
          <w:lang w:bidi="fa-IR"/>
        </w:rPr>
        <w:t>وقتی چنین است، جمع بین ادله‏ی نهی از عمل مشقت‏آور وا</w:t>
      </w:r>
      <w:r w:rsidR="000C7DA9">
        <w:rPr>
          <w:rFonts w:cs="B Lotus"/>
          <w:rtl/>
          <w:lang w:bidi="fa-IR"/>
        </w:rPr>
        <w:t>دله‏ی مؤید عمل مشقت</w:t>
      </w:r>
      <w:r w:rsidR="000C7DA9">
        <w:rPr>
          <w:rFonts w:cs="B Lotus" w:hint="cs"/>
          <w:rtl/>
          <w:lang w:bidi="fa-IR"/>
        </w:rPr>
        <w:t>‌</w:t>
      </w:r>
      <w:r w:rsidRPr="0078535D">
        <w:rPr>
          <w:rFonts w:cs="B Lotus"/>
          <w:rtl/>
          <w:lang w:bidi="fa-IR"/>
        </w:rPr>
        <w:t>آور، صحیح است و جایز است شروع به عملی که انسان خود را بدان ملتزم و پایبند نموده همراه با ادامه دادن آن، نمود حالا چه به طور مطلق باشد و چه احتمال قوی بدهد که علت نهی (یعنی مشقت و سختی عمل) منتفی است، هر چند بعداً مشقت و سختی در آن عمل به وجود آید البته در صورتی که از جانب انجام دهنده‏ی عمل صحیح باشد که آن عمل را ادامه دهد. این مطلب با اقتضای ادله‏ی شرعی و عمل سلف صالح</w:t>
      </w:r>
      <w:r w:rsidR="00BD6683" w:rsidRPr="0078535D">
        <w:rPr>
          <w:rFonts w:cs="B Lotus"/>
          <w:lang w:bidi="fa-IR"/>
        </w:rPr>
        <w:sym w:font="AGA Arabesque" w:char="F079"/>
      </w:r>
      <w:r w:rsidRPr="0078535D">
        <w:rPr>
          <w:rFonts w:cs="B Lotus"/>
          <w:rtl/>
          <w:lang w:bidi="fa-IR"/>
        </w:rPr>
        <w:t xml:space="preserve"> مطابقت و سازگاری دارد.</w:t>
      </w:r>
    </w:p>
    <w:p w:rsidR="00CE3DC4" w:rsidRPr="0078535D" w:rsidRDefault="00CE3DC4" w:rsidP="00CE3DC4">
      <w:pPr>
        <w:ind w:firstLine="284"/>
        <w:jc w:val="both"/>
        <w:rPr>
          <w:rFonts w:cs="B Lotus"/>
          <w:rtl/>
          <w:lang w:bidi="fa-IR"/>
        </w:rPr>
      </w:pPr>
      <w:r w:rsidRPr="0078535D">
        <w:rPr>
          <w:rFonts w:cs="B Lotus"/>
          <w:b/>
          <w:bCs/>
          <w:rtl/>
          <w:lang w:bidi="fa-IR"/>
        </w:rPr>
        <w:t xml:space="preserve">جواب این اشکال: </w:t>
      </w:r>
      <w:r w:rsidRPr="0078535D">
        <w:rPr>
          <w:rFonts w:cs="B Lotus"/>
          <w:rtl/>
          <w:lang w:bidi="fa-IR"/>
        </w:rPr>
        <w:t>ادله‏ی نهی از التزام به عملی که مشقت‏آور است و قبلاً آورده شد، درست و صریح هستند، و آثار و اقوالی که از بزرگان صدر اسلام مبنی بر انجام اعمال مشقت‏آور و ادامه‏ی آن، نقل شد، می‏توان بر سه صورت حمل کرد:</w:t>
      </w:r>
    </w:p>
    <w:p w:rsidR="00CE3DC4" w:rsidRPr="0078535D" w:rsidRDefault="00CE3DC4" w:rsidP="00862F49">
      <w:pPr>
        <w:ind w:firstLine="284"/>
        <w:jc w:val="both"/>
        <w:rPr>
          <w:rFonts w:cs="B Lotus"/>
          <w:rtl/>
          <w:lang w:bidi="fa-IR"/>
        </w:rPr>
      </w:pPr>
      <w:r w:rsidRPr="0078535D">
        <w:rPr>
          <w:rFonts w:cs="B Lotus"/>
          <w:b/>
          <w:bCs/>
          <w:rtl/>
          <w:lang w:bidi="fa-IR"/>
        </w:rPr>
        <w:t>اوّل-</w:t>
      </w:r>
      <w:r w:rsidRPr="0078535D">
        <w:rPr>
          <w:rFonts w:cs="B Lotus"/>
          <w:rtl/>
          <w:lang w:bidi="fa-IR"/>
        </w:rPr>
        <w:t xml:space="preserve"> بر این نکته حمل شود که اینان بر اساس رعایت حد اعتدال و میانه‏ای که ضامن ادامه‏ی عمل است، اعمال مشقت‏آور را انجام داده‏اند. پس این بزرگان خود را ملزم به کاری نکرده‏اند که شاید مشقت و سختی را برایشان به بار آورد در نتیجه به سبب آن، کارهای مهم‏تری را رها کنند یا اینکه بعداً از آن عمل به طور کلی دست بکشند یا به خاطر سنگینی و فشارش آن را در نظر خودشان منفور و ناخوش گردانند، بلکه ملتزم کارهایی می‏شدند که به نسبت خود بر نفس‏شان آسان و هموار بود</w:t>
      </w:r>
      <w:r w:rsidR="000D0821" w:rsidRPr="0078535D">
        <w:rPr>
          <w:rFonts w:cs="B Lotus"/>
          <w:rtl/>
          <w:lang w:bidi="fa-IR"/>
        </w:rPr>
        <w:t>،</w:t>
      </w:r>
      <w:r w:rsidRPr="0078535D">
        <w:rPr>
          <w:rFonts w:cs="B Lotus"/>
          <w:rtl/>
          <w:lang w:bidi="fa-IR"/>
        </w:rPr>
        <w:t xml:space="preserve"> چون ایشان فقط به دنبال آسانی بودند نه سختی. و این همان حال رسول خدا</w:t>
      </w:r>
      <w:r w:rsidR="00862F49" w:rsidRPr="0078535D">
        <w:rPr>
          <w:rFonts w:cs="CTraditional Arabic"/>
          <w:rtl/>
          <w:lang w:bidi="fa-IR"/>
        </w:rPr>
        <w:t>ص</w:t>
      </w:r>
      <w:r w:rsidRPr="0078535D">
        <w:rPr>
          <w:rFonts w:cs="B Lotus"/>
          <w:rtl/>
          <w:lang w:bidi="fa-IR"/>
        </w:rPr>
        <w:t xml:space="preserve"> و حال گذشتگانی است که اقوال و روایاتی از آنان نقل شد. بر این اساس که آنان به خود سنت و راه عمومی برای همه‏ی مکلفان عمل کردند. این طریقه‏ی طبری در پاسخ به اشکال مذکور است.</w:t>
      </w:r>
    </w:p>
    <w:p w:rsidR="00CE3DC4" w:rsidRPr="0078535D" w:rsidRDefault="00CE3DC4" w:rsidP="00CE3DC4">
      <w:pPr>
        <w:ind w:firstLine="284"/>
        <w:jc w:val="both"/>
        <w:rPr>
          <w:rFonts w:cs="B Lotus"/>
          <w:rtl/>
          <w:lang w:bidi="fa-IR"/>
        </w:rPr>
      </w:pPr>
      <w:r w:rsidRPr="0078535D">
        <w:rPr>
          <w:rFonts w:cs="B Lotus"/>
          <w:rtl/>
          <w:lang w:bidi="fa-IR"/>
        </w:rPr>
        <w:t>آنچه در سؤال مذکور گذشت که در آن مطالبی خلاف موضع‏گیری و اعمال بزرگان مبنی بر عدم التزام به کار مشقت‏آور بود، باید گفت که مسائل و قضایای احوال انسان</w:t>
      </w:r>
      <w:r w:rsidR="000C7DA9">
        <w:rPr>
          <w:rFonts w:cs="B Lotus" w:hint="cs"/>
          <w:rtl/>
          <w:lang w:bidi="fa-IR"/>
        </w:rPr>
        <w:t>‌</w:t>
      </w:r>
      <w:r w:rsidRPr="0078535D">
        <w:rPr>
          <w:rFonts w:cs="B Lotus"/>
          <w:rtl/>
          <w:lang w:bidi="fa-IR"/>
        </w:rPr>
        <w:t>ها می‏توان بر صورت و شیوه‏ی صحیحی حمل کرد البته در صورتی که ثابت شود که انجام دهنده‏ی عمل از کسانی است که به آنان اقتدا می‏شود.</w:t>
      </w:r>
    </w:p>
    <w:p w:rsidR="00CE3DC4" w:rsidRPr="0078535D" w:rsidRDefault="00CE3DC4" w:rsidP="00CE3DC4">
      <w:pPr>
        <w:ind w:firstLine="284"/>
        <w:jc w:val="both"/>
        <w:rPr>
          <w:rFonts w:cs="B Lotus"/>
          <w:rtl/>
          <w:lang w:bidi="fa-IR"/>
        </w:rPr>
      </w:pPr>
      <w:r w:rsidRPr="0078535D">
        <w:rPr>
          <w:rFonts w:cs="B Lotus"/>
          <w:b/>
          <w:bCs/>
          <w:rtl/>
          <w:lang w:bidi="fa-IR"/>
        </w:rPr>
        <w:t>دوّم-</w:t>
      </w:r>
      <w:r w:rsidRPr="0078535D">
        <w:rPr>
          <w:rFonts w:cs="B Lotus"/>
          <w:rtl/>
          <w:lang w:bidi="fa-IR"/>
        </w:rPr>
        <w:t xml:space="preserve"> احتمال دارد که آنان تا جایی که توانسته‏اند در انجام اعمال مشقت‏آور و سخت مبالغه و افراط کرده‏اند اما هیچ گاه خود را از طریق نذر و طریقی دیگر بدان ملتزم و پایبند نکرده‏اند.</w:t>
      </w:r>
    </w:p>
    <w:p w:rsidR="00CE3DC4" w:rsidRPr="0078535D" w:rsidRDefault="00CE3DC4" w:rsidP="00CE3DC4">
      <w:pPr>
        <w:ind w:firstLine="284"/>
        <w:jc w:val="both"/>
        <w:rPr>
          <w:rFonts w:cs="B Lotus"/>
          <w:rtl/>
          <w:lang w:bidi="fa-IR"/>
        </w:rPr>
      </w:pPr>
      <w:r w:rsidRPr="0078535D">
        <w:rPr>
          <w:rFonts w:cs="B Lotus"/>
          <w:rtl/>
          <w:lang w:bidi="fa-IR"/>
        </w:rPr>
        <w:t>گاهی انسان شروع به کاری می‏کند که در صورت ادامه‏ی آن دچار مشقت و سختی می‏شود و در زمان شروع به کار هیچ سختی و مشقتی در آن عمل نیست. از این رو فرد، نشاط و انرژی و توان خود را غنیمت می‏شمارد و در آن حالی که آن عمل، برایش مشقت‏آور نیست، نشاط و انرژی خود را جهت انجام دادن آن صرف می‏کند و به آینده‏ی عمل نگاه نمی‏کند و این کارش مطابق اصل رفع حرج و مشقت صورت گرفته است، تا جایی که اگر در هر زمانی توانایی انجام آن را نداشت، از آن دست می‏کشد و هیچ گناهی هم بر او نیست، چون در ترک مندو</w:t>
      </w:r>
      <w:r w:rsidR="000C7DA9">
        <w:rPr>
          <w:rFonts w:cs="B Lotus"/>
          <w:rtl/>
          <w:lang w:bidi="fa-IR"/>
        </w:rPr>
        <w:t>ب به طور کلی حرج و گناهی نیست.</w:t>
      </w:r>
    </w:p>
    <w:p w:rsidR="00CE3DC4" w:rsidRPr="0078535D" w:rsidRDefault="00CE3DC4" w:rsidP="00862F49">
      <w:pPr>
        <w:ind w:firstLine="284"/>
        <w:jc w:val="both"/>
        <w:rPr>
          <w:rFonts w:cs="B Lotus"/>
          <w:rtl/>
          <w:lang w:bidi="fa-IR"/>
        </w:rPr>
      </w:pPr>
      <w:r w:rsidRPr="0078535D">
        <w:rPr>
          <w:rFonts w:cs="B Lotus"/>
          <w:rtl/>
          <w:lang w:bidi="fa-IR"/>
        </w:rPr>
        <w:t>آنچه این مطلب را تأیید می‏کند، روایتی از عایشه</w:t>
      </w:r>
      <w:r w:rsidR="00BD6683" w:rsidRPr="0078535D">
        <w:rPr>
          <w:rFonts w:cs="CTraditional Arabic"/>
          <w:rtl/>
          <w:lang w:bidi="fa-IR"/>
        </w:rPr>
        <w:t>ل</w:t>
      </w:r>
      <w:r w:rsidRPr="0078535D">
        <w:rPr>
          <w:rFonts w:cs="B Lotus"/>
          <w:rtl/>
          <w:lang w:bidi="fa-IR"/>
        </w:rPr>
        <w:t xml:space="preserve"> است که گوید: «رسول خدا</w:t>
      </w:r>
      <w:r w:rsidR="00862F49" w:rsidRPr="0078535D">
        <w:rPr>
          <w:rFonts w:cs="CTraditional Arabic"/>
          <w:rtl/>
          <w:lang w:bidi="fa-IR"/>
        </w:rPr>
        <w:t>ص</w:t>
      </w:r>
      <w:r w:rsidRPr="0078535D">
        <w:rPr>
          <w:rFonts w:cs="B Lotus"/>
          <w:rtl/>
          <w:lang w:bidi="fa-IR"/>
        </w:rPr>
        <w:t xml:space="preserve"> آن قدر روزه می‏گرفت تا جایی که می‏گفتیم دیگر افطار</w:t>
      </w:r>
      <w:r w:rsidR="009B0475" w:rsidRPr="0078535D">
        <w:rPr>
          <w:rFonts w:cs="B Lotus"/>
          <w:rtl/>
          <w:lang w:bidi="fa-IR"/>
        </w:rPr>
        <w:t xml:space="preserve"> نمی‌</w:t>
      </w:r>
      <w:r w:rsidRPr="0078535D">
        <w:rPr>
          <w:rFonts w:cs="B Lotus"/>
          <w:rtl/>
          <w:lang w:bidi="fa-IR"/>
        </w:rPr>
        <w:t>کند و آن قدر افطار</w:t>
      </w:r>
      <w:r w:rsidR="009B0475" w:rsidRPr="0078535D">
        <w:rPr>
          <w:rFonts w:cs="B Lotus"/>
          <w:rtl/>
          <w:lang w:bidi="fa-IR"/>
        </w:rPr>
        <w:t xml:space="preserve"> می‌</w:t>
      </w:r>
      <w:r w:rsidRPr="0078535D">
        <w:rPr>
          <w:rFonts w:cs="B Lotus"/>
          <w:rtl/>
          <w:lang w:bidi="fa-IR"/>
        </w:rPr>
        <w:t>کرد تا جایی که</w:t>
      </w:r>
      <w:r w:rsidR="009B0475" w:rsidRPr="0078535D">
        <w:rPr>
          <w:rFonts w:cs="B Lotus"/>
          <w:rtl/>
          <w:lang w:bidi="fa-IR"/>
        </w:rPr>
        <w:t xml:space="preserve"> می‌</w:t>
      </w:r>
      <w:r w:rsidRPr="0078535D">
        <w:rPr>
          <w:rFonts w:cs="B Lotus"/>
          <w:rtl/>
          <w:lang w:bidi="fa-IR"/>
        </w:rPr>
        <w:t>گفتیم دیگر روزه</w:t>
      </w:r>
      <w:r w:rsidR="009B0475" w:rsidRPr="0078535D">
        <w:rPr>
          <w:rFonts w:cs="B Lotus"/>
          <w:rtl/>
          <w:lang w:bidi="fa-IR"/>
        </w:rPr>
        <w:t xml:space="preserve"> نمی‌</w:t>
      </w:r>
      <w:r w:rsidRPr="0078535D">
        <w:rPr>
          <w:rFonts w:cs="B Lotus"/>
          <w:rtl/>
          <w:lang w:bidi="fa-IR"/>
        </w:rPr>
        <w:t>گیرد. و او را ندیده‏ام که هرگز روزه‏ی یک ماه را به طور کامل بگیرد، جز ماه رمضان...»</w:t>
      </w:r>
      <w:r w:rsidRPr="0078535D">
        <w:rPr>
          <w:rStyle w:val="FootnoteReference"/>
          <w:rFonts w:cs="B Lotus"/>
          <w:rtl/>
          <w:lang w:bidi="fa-IR"/>
        </w:rPr>
        <w:footnoteReference w:id="406"/>
      </w:r>
      <w:r w:rsidR="000C7DA9">
        <w:rPr>
          <w:rFonts w:cs="B Lotus" w:hint="cs"/>
          <w:rtl/>
          <w:lang w:bidi="fa-IR"/>
        </w:rPr>
        <w:t>.</w:t>
      </w:r>
    </w:p>
    <w:p w:rsidR="00CE3DC4" w:rsidRPr="0078535D" w:rsidRDefault="00CE3DC4" w:rsidP="003B72A7">
      <w:pPr>
        <w:widowControl w:val="0"/>
        <w:ind w:firstLine="284"/>
        <w:jc w:val="both"/>
        <w:rPr>
          <w:rFonts w:cs="B Lotus"/>
          <w:rtl/>
          <w:lang w:bidi="fa-IR"/>
        </w:rPr>
      </w:pPr>
      <w:r w:rsidRPr="0078535D">
        <w:rPr>
          <w:rFonts w:cs="B Lotus"/>
          <w:rtl/>
          <w:lang w:bidi="fa-IR"/>
        </w:rPr>
        <w:t>پس به علت غنیمت شمردن نشاط و انرژی یا فارغ شدن از حقوق مربوط به انسان یا نیرو و توان در اعمال دقت کنید.</w:t>
      </w:r>
    </w:p>
    <w:p w:rsidR="00CE3DC4" w:rsidRPr="0078535D" w:rsidRDefault="00CE3DC4" w:rsidP="003B72A7">
      <w:pPr>
        <w:widowControl w:val="0"/>
        <w:ind w:firstLine="284"/>
        <w:jc w:val="both"/>
        <w:rPr>
          <w:rFonts w:cs="B Lotus"/>
          <w:rtl/>
          <w:lang w:bidi="fa-IR"/>
        </w:rPr>
      </w:pPr>
      <w:r w:rsidRPr="0078535D">
        <w:rPr>
          <w:rFonts w:cs="B Lotus"/>
          <w:rtl/>
          <w:lang w:bidi="fa-IR"/>
        </w:rPr>
        <w:t>همچنین فرموده‏ی پیامبر</w:t>
      </w:r>
      <w:r w:rsidR="00862F49" w:rsidRPr="0078535D">
        <w:rPr>
          <w:rFonts w:cs="CTraditional Arabic"/>
          <w:rtl/>
          <w:lang w:bidi="fa-IR"/>
        </w:rPr>
        <w:t>ص</w:t>
      </w:r>
      <w:r w:rsidRPr="0078535D">
        <w:rPr>
          <w:rFonts w:cs="B Lotus"/>
          <w:rtl/>
          <w:lang w:bidi="fa-IR"/>
        </w:rPr>
        <w:t xml:space="preserve"> راجع به روزه‏ی یک روز و افطار دو روز گواه بر این مدعاست، آنجا که درباره‏ی آن می‏فرماید: </w:t>
      </w:r>
      <w:r w:rsidR="000C7DA9">
        <w:rPr>
          <w:rFonts w:cs="Traditional Arabic" w:hint="cs"/>
          <w:rtl/>
          <w:lang w:bidi="fa-IR"/>
        </w:rPr>
        <w:t>«</w:t>
      </w:r>
      <w:r w:rsidR="000C7DA9" w:rsidRPr="000C7DA9">
        <w:rPr>
          <w:rStyle w:val="Char3"/>
          <w:rFonts w:hint="cs"/>
          <w:rtl/>
        </w:rPr>
        <w:t xml:space="preserve">ليتني </w:t>
      </w:r>
      <w:r w:rsidR="000C7DA9" w:rsidRPr="000C7DA9">
        <w:rPr>
          <w:rStyle w:val="Char3"/>
          <w:rFonts w:hint="eastAsia"/>
          <w:rtl/>
        </w:rPr>
        <w:t>طُوِّقْتُ</w:t>
      </w:r>
      <w:r w:rsidR="000C7DA9" w:rsidRPr="000C7DA9">
        <w:rPr>
          <w:rStyle w:val="Char3"/>
          <w:rtl/>
        </w:rPr>
        <w:t xml:space="preserve"> </w:t>
      </w:r>
      <w:r w:rsidR="000C7DA9" w:rsidRPr="000C7DA9">
        <w:rPr>
          <w:rStyle w:val="Char3"/>
          <w:rFonts w:hint="eastAsia"/>
          <w:rtl/>
        </w:rPr>
        <w:t>ذَلِكَ</w:t>
      </w:r>
      <w:r w:rsidR="000C7DA9">
        <w:rPr>
          <w:rFonts w:cs="Traditional Arabic" w:hint="cs"/>
          <w:rtl/>
          <w:lang w:bidi="fa-IR"/>
        </w:rPr>
        <w:t>»</w:t>
      </w:r>
      <w:r w:rsidR="000C7DA9">
        <w:rPr>
          <w:rFonts w:cs="B Lotus" w:hint="cs"/>
          <w:rtl/>
          <w:lang w:bidi="fa-IR"/>
        </w:rPr>
        <w:t xml:space="preserve">. </w:t>
      </w:r>
      <w:r w:rsidR="000C7DA9" w:rsidRPr="000C7DA9">
        <w:rPr>
          <w:rFonts w:cs="Traditional Arabic" w:hint="cs"/>
          <w:sz w:val="26"/>
          <w:szCs w:val="26"/>
          <w:rtl/>
          <w:lang w:bidi="fa-IR"/>
        </w:rPr>
        <w:t>«</w:t>
      </w:r>
      <w:r w:rsidRPr="000C7DA9">
        <w:rPr>
          <w:rFonts w:cs="B Lotus"/>
          <w:sz w:val="26"/>
          <w:szCs w:val="26"/>
          <w:rtl/>
          <w:lang w:bidi="fa-IR"/>
        </w:rPr>
        <w:t>ای کاش توان آن را می‏داشتم</w:t>
      </w:r>
      <w:r w:rsidR="000C7DA9" w:rsidRPr="000C7DA9">
        <w:rPr>
          <w:rFonts w:cs="Traditional Arabic" w:hint="cs"/>
          <w:sz w:val="26"/>
          <w:szCs w:val="26"/>
          <w:rtl/>
          <w:lang w:bidi="fa-IR"/>
        </w:rPr>
        <w:t>»</w:t>
      </w:r>
      <w:r w:rsidRPr="000C7DA9">
        <w:rPr>
          <w:rFonts w:cs="B Lotus"/>
          <w:sz w:val="26"/>
          <w:szCs w:val="26"/>
          <w:rtl/>
          <w:lang w:bidi="fa-IR"/>
        </w:rPr>
        <w:t xml:space="preserve">. </w:t>
      </w:r>
      <w:r w:rsidRPr="0078535D">
        <w:rPr>
          <w:rFonts w:cs="B Lotus"/>
          <w:rtl/>
          <w:lang w:bidi="fa-IR"/>
        </w:rPr>
        <w:t>منظورش توانِ ادامه‏ی این نوع روزه گرفتن است، چون  آن حضرت</w:t>
      </w:r>
      <w:r w:rsidR="00862F49" w:rsidRPr="0078535D">
        <w:rPr>
          <w:rFonts w:ascii="2  Badr" w:hAnsi="2  Badr" w:cs="CTraditional Arabic"/>
          <w:rtl/>
          <w:lang w:bidi="fa-IR"/>
        </w:rPr>
        <w:t>ص</w:t>
      </w:r>
      <w:r w:rsidRPr="0078535D">
        <w:rPr>
          <w:rFonts w:cs="B Lotus"/>
          <w:rtl/>
          <w:lang w:bidi="fa-IR"/>
        </w:rPr>
        <w:t xml:space="preserve"> پشت سر هم روزه می‏گرفت تا جایی که مسلمانان می‏گفتند: دیگر افطار نمی‏کند و تمام روزها را روزه می‏گیرد.</w:t>
      </w:r>
    </w:p>
    <w:p w:rsidR="00CE3DC4" w:rsidRPr="0078535D" w:rsidRDefault="00CE3DC4" w:rsidP="000C7DA9">
      <w:pPr>
        <w:ind w:firstLine="284"/>
        <w:jc w:val="both"/>
        <w:rPr>
          <w:rFonts w:cs="B Lotus"/>
          <w:rtl/>
          <w:lang w:bidi="fa-IR"/>
        </w:rPr>
      </w:pPr>
      <w:r w:rsidRPr="0078535D">
        <w:rPr>
          <w:rFonts w:cs="B Lotus"/>
          <w:rtl/>
          <w:lang w:bidi="fa-IR"/>
        </w:rPr>
        <w:t>نباید به وسیله‏ی حدیث:</w:t>
      </w:r>
      <w:r w:rsidR="000C7DA9">
        <w:rPr>
          <w:rFonts w:cs="B Lotus" w:hint="cs"/>
          <w:rtl/>
          <w:lang w:bidi="fa-IR"/>
        </w:rPr>
        <w:t xml:space="preserve"> </w:t>
      </w:r>
      <w:r w:rsidR="000C7DA9">
        <w:rPr>
          <w:rFonts w:cs="Traditional Arabic" w:hint="cs"/>
          <w:rtl/>
          <w:lang w:bidi="fa-IR"/>
        </w:rPr>
        <w:t>«</w:t>
      </w:r>
      <w:r w:rsidR="000C7DA9" w:rsidRPr="000C7DA9">
        <w:rPr>
          <w:rStyle w:val="Char3"/>
          <w:rFonts w:hint="eastAsia"/>
          <w:rtl/>
        </w:rPr>
        <w:t>أَحَبُّ</w:t>
      </w:r>
      <w:r w:rsidR="000C7DA9" w:rsidRPr="000C7DA9">
        <w:rPr>
          <w:rStyle w:val="Char3"/>
          <w:rtl/>
        </w:rPr>
        <w:t xml:space="preserve"> </w:t>
      </w:r>
      <w:r w:rsidR="000C7DA9" w:rsidRPr="000C7DA9">
        <w:rPr>
          <w:rStyle w:val="Char3"/>
          <w:rFonts w:hint="eastAsia"/>
          <w:rtl/>
        </w:rPr>
        <w:t>الْعَمَلِ</w:t>
      </w:r>
      <w:r w:rsidR="000C7DA9" w:rsidRPr="000C7DA9">
        <w:rPr>
          <w:rStyle w:val="Char3"/>
          <w:rtl/>
        </w:rPr>
        <w:t xml:space="preserve"> </w:t>
      </w:r>
      <w:r w:rsidR="000C7DA9" w:rsidRPr="000C7DA9">
        <w:rPr>
          <w:rStyle w:val="Char3"/>
          <w:rFonts w:hint="eastAsia"/>
          <w:rtl/>
        </w:rPr>
        <w:t>إِلَى</w:t>
      </w:r>
      <w:r w:rsidR="000C7DA9" w:rsidRPr="000C7DA9">
        <w:rPr>
          <w:rStyle w:val="Char3"/>
          <w:rtl/>
        </w:rPr>
        <w:t xml:space="preserve"> </w:t>
      </w:r>
      <w:r w:rsidR="000C7DA9" w:rsidRPr="000C7DA9">
        <w:rPr>
          <w:rStyle w:val="Char3"/>
          <w:rFonts w:hint="eastAsia"/>
          <w:rtl/>
        </w:rPr>
        <w:t>اللَّهِ</w:t>
      </w:r>
      <w:r w:rsidR="000C7DA9" w:rsidRPr="000C7DA9">
        <w:rPr>
          <w:rStyle w:val="Char3"/>
          <w:rtl/>
        </w:rPr>
        <w:t xml:space="preserve"> </w:t>
      </w:r>
      <w:r w:rsidR="000C7DA9" w:rsidRPr="000C7DA9">
        <w:rPr>
          <w:rStyle w:val="Char3"/>
          <w:rFonts w:hint="eastAsia"/>
          <w:rtl/>
        </w:rPr>
        <w:t>مَا</w:t>
      </w:r>
      <w:r w:rsidR="000C7DA9" w:rsidRPr="000C7DA9">
        <w:rPr>
          <w:rStyle w:val="Char3"/>
          <w:rtl/>
        </w:rPr>
        <w:t xml:space="preserve"> </w:t>
      </w:r>
      <w:r w:rsidR="000C7DA9" w:rsidRPr="000C7DA9">
        <w:rPr>
          <w:rStyle w:val="Char3"/>
          <w:rFonts w:hint="eastAsia"/>
          <w:rtl/>
        </w:rPr>
        <w:t>دَاوَمَ</w:t>
      </w:r>
      <w:r w:rsidR="000C7DA9" w:rsidRPr="000C7DA9">
        <w:rPr>
          <w:rStyle w:val="Char3"/>
          <w:rtl/>
        </w:rPr>
        <w:t xml:space="preserve"> </w:t>
      </w:r>
      <w:r w:rsidR="000C7DA9" w:rsidRPr="000C7DA9">
        <w:rPr>
          <w:rStyle w:val="Char3"/>
          <w:rFonts w:hint="eastAsia"/>
          <w:rtl/>
        </w:rPr>
        <w:t>عَلَيْهِ</w:t>
      </w:r>
      <w:r w:rsidR="000C7DA9" w:rsidRPr="000C7DA9">
        <w:rPr>
          <w:rStyle w:val="Char3"/>
          <w:rtl/>
        </w:rPr>
        <w:t xml:space="preserve"> </w:t>
      </w:r>
      <w:r w:rsidR="000C7DA9" w:rsidRPr="000C7DA9">
        <w:rPr>
          <w:rStyle w:val="Char3"/>
          <w:rFonts w:hint="eastAsia"/>
          <w:rtl/>
        </w:rPr>
        <w:t>صَاحِبُهُ</w:t>
      </w:r>
      <w:r w:rsidR="000C7DA9" w:rsidRPr="000C7DA9">
        <w:rPr>
          <w:rStyle w:val="Char3"/>
          <w:rtl/>
        </w:rPr>
        <w:t xml:space="preserve"> </w:t>
      </w:r>
      <w:r w:rsidR="000C7DA9" w:rsidRPr="000C7DA9">
        <w:rPr>
          <w:rStyle w:val="Char3"/>
          <w:rFonts w:hint="eastAsia"/>
          <w:rtl/>
        </w:rPr>
        <w:t>وَإِنْ</w:t>
      </w:r>
      <w:r w:rsidR="000C7DA9" w:rsidRPr="000C7DA9">
        <w:rPr>
          <w:rStyle w:val="Char3"/>
          <w:rtl/>
        </w:rPr>
        <w:t xml:space="preserve"> </w:t>
      </w:r>
      <w:r w:rsidR="000C7DA9" w:rsidRPr="000C7DA9">
        <w:rPr>
          <w:rStyle w:val="Char3"/>
          <w:rFonts w:hint="eastAsia"/>
          <w:rtl/>
        </w:rPr>
        <w:t>قَلَّ</w:t>
      </w:r>
      <w:r w:rsidR="000C7DA9">
        <w:rPr>
          <w:rFonts w:cs="Traditional Arabic" w:hint="cs"/>
          <w:rtl/>
          <w:lang w:bidi="fa-IR"/>
        </w:rPr>
        <w:t>»</w:t>
      </w:r>
      <w:r w:rsidRPr="0078535D">
        <w:rPr>
          <w:rStyle w:val="FootnoteReference"/>
          <w:rFonts w:cs="B Lotus"/>
          <w:rtl/>
          <w:lang w:bidi="fa-IR"/>
        </w:rPr>
        <w:footnoteReference w:id="407"/>
      </w:r>
      <w:r w:rsidR="000C7DA9">
        <w:rPr>
          <w:rFonts w:cs="B Lotus" w:hint="cs"/>
          <w:rtl/>
          <w:lang w:bidi="fa-IR"/>
        </w:rPr>
        <w:t xml:space="preserve">. </w:t>
      </w:r>
      <w:r w:rsidR="000C7DA9" w:rsidRPr="000C7DA9">
        <w:rPr>
          <w:rFonts w:cs="Traditional Arabic" w:hint="cs"/>
          <w:sz w:val="26"/>
          <w:szCs w:val="26"/>
          <w:rtl/>
          <w:lang w:bidi="fa-IR"/>
        </w:rPr>
        <w:t>«</w:t>
      </w:r>
      <w:r w:rsidRPr="000C7DA9">
        <w:rPr>
          <w:rFonts w:cs="B Lotus"/>
          <w:sz w:val="26"/>
          <w:szCs w:val="26"/>
          <w:rtl/>
          <w:lang w:bidi="fa-IR"/>
        </w:rPr>
        <w:t>دوست داشتنی</w:t>
      </w:r>
      <w:r w:rsidR="00BD6683" w:rsidRPr="000C7DA9">
        <w:rPr>
          <w:rFonts w:cs="B Lotus"/>
          <w:sz w:val="26"/>
          <w:szCs w:val="26"/>
          <w:rtl/>
          <w:lang w:bidi="fa-IR"/>
        </w:rPr>
        <w:t>‌تر</w:t>
      </w:r>
      <w:r w:rsidRPr="000C7DA9">
        <w:rPr>
          <w:rFonts w:cs="B Lotus"/>
          <w:sz w:val="26"/>
          <w:szCs w:val="26"/>
          <w:rtl/>
          <w:lang w:bidi="fa-IR"/>
        </w:rPr>
        <w:t>ین عمل نزد خدا عملی است که فرد بر انجام آن مداومت دارد هر چند کم هم باشد</w:t>
      </w:r>
      <w:r w:rsidR="000C7DA9" w:rsidRPr="000C7DA9">
        <w:rPr>
          <w:rFonts w:cs="Traditional Arabic" w:hint="cs"/>
          <w:sz w:val="26"/>
          <w:szCs w:val="26"/>
          <w:rtl/>
          <w:lang w:bidi="fa-IR"/>
        </w:rPr>
        <w:t>»</w:t>
      </w:r>
      <w:r w:rsidRPr="000C7DA9">
        <w:rPr>
          <w:rFonts w:cs="B Lotus"/>
          <w:sz w:val="26"/>
          <w:szCs w:val="26"/>
          <w:rtl/>
          <w:lang w:bidi="fa-IR"/>
        </w:rPr>
        <w:t xml:space="preserve">، </w:t>
      </w:r>
      <w:r w:rsidRPr="0078535D">
        <w:rPr>
          <w:rFonts w:cs="B Lotus"/>
          <w:rtl/>
          <w:lang w:bidi="fa-IR"/>
        </w:rPr>
        <w:t>به مطلب فوق اعتراض وارد شود و گفته شود: عمل پیامبر</w:t>
      </w:r>
      <w:r w:rsidR="00862F49" w:rsidRPr="0078535D">
        <w:rPr>
          <w:rFonts w:cs="CTraditional Arabic"/>
          <w:rtl/>
          <w:lang w:bidi="fa-IR"/>
        </w:rPr>
        <w:t>ص</w:t>
      </w:r>
      <w:r w:rsidRPr="0078535D">
        <w:rPr>
          <w:rFonts w:cs="B Lotus"/>
          <w:rtl/>
          <w:lang w:bidi="fa-IR"/>
        </w:rPr>
        <w:t xml:space="preserve"> ادامه‏دار بوده است، چون بحث در عملی است که ادامه‏ی آن مشقت‏آور و سخت است.</w:t>
      </w:r>
    </w:p>
    <w:p w:rsidR="00CE3DC4" w:rsidRPr="0078535D" w:rsidRDefault="00CE3DC4" w:rsidP="00CE3DC4">
      <w:pPr>
        <w:ind w:firstLine="284"/>
        <w:jc w:val="both"/>
        <w:rPr>
          <w:rFonts w:cs="B Lotus"/>
          <w:rtl/>
          <w:lang w:bidi="fa-IR"/>
        </w:rPr>
      </w:pPr>
      <w:r w:rsidRPr="0078535D">
        <w:rPr>
          <w:rFonts w:cs="B Lotus"/>
          <w:rtl/>
          <w:lang w:bidi="fa-IR"/>
        </w:rPr>
        <w:t>آنچه از بزرگان صدر اسلام و پیشوایان دینی نقل شده که نماز صبح را با وضوی عشاء می‏خواندند و تمام مدت شب بیدار بوده و نماز تهجد و عبادت خدا را انجام می‏دادند و یا تمام روزها بجز روزهای عید قربان و عید رمضان روزه بودند، احتمال دارد بر اساس همان شرط مذکور باشد و آن هم اینکه این اعمال را بدون التزام و پایبندی به آن انجام می‏دادند و در حالت نشاط و انرژی و توان زیاد شروع به کار می‏کردند و هرگاه زمان دیگری فرا</w:t>
      </w:r>
      <w:r w:rsidR="009B0475" w:rsidRPr="0078535D">
        <w:rPr>
          <w:rFonts w:cs="B Lotus"/>
          <w:rtl/>
          <w:lang w:bidi="fa-IR"/>
        </w:rPr>
        <w:t xml:space="preserve"> می‌</w:t>
      </w:r>
      <w:r w:rsidRPr="0078535D">
        <w:rPr>
          <w:rFonts w:cs="B Lotus"/>
          <w:rtl/>
          <w:lang w:bidi="fa-IR"/>
        </w:rPr>
        <w:t>رسید و آن نشاط و انرژی را نیز داشته باشند و عمل به آن در کارهای مهم‏تری خلل ایجاد نمی‏کرد، به همان صورت آن عمل را انجام می‏دادند. پس چنین اتفاق می‏افتاد که این نشاط و انرژی مدت زمان طولانی برایشان ادامه</w:t>
      </w:r>
      <w:r w:rsidR="009B0475" w:rsidRPr="0078535D">
        <w:rPr>
          <w:rFonts w:cs="B Lotus"/>
          <w:rtl/>
          <w:lang w:bidi="fa-IR"/>
        </w:rPr>
        <w:t xml:space="preserve"> می‌</w:t>
      </w:r>
      <w:r w:rsidRPr="0078535D">
        <w:rPr>
          <w:rFonts w:cs="B Lotus"/>
          <w:rtl/>
          <w:lang w:bidi="fa-IR"/>
        </w:rPr>
        <w:t>داشت و در هر حالتی امکان ترک آن عمل بود ولی او در هر وقتی فرصت را غنیمت می‏شمرد. پس بعید نیست که نشاط و انرژی تا آخر عمر همراه آنان باشد و کسی گمان کند که آنان خود را بدان کار ملتزم و پایبند نموده‏اند و اما در حقیقت التزامی در کار نبوده است.</w:t>
      </w:r>
    </w:p>
    <w:p w:rsidR="00CE3DC4" w:rsidRPr="0078535D" w:rsidRDefault="00CE3DC4" w:rsidP="00B751B7">
      <w:pPr>
        <w:ind w:firstLine="284"/>
        <w:jc w:val="both"/>
        <w:rPr>
          <w:rFonts w:cs="B Lotus"/>
          <w:rtl/>
          <w:lang w:bidi="fa-IR"/>
        </w:rPr>
      </w:pPr>
      <w:r w:rsidRPr="0078535D">
        <w:rPr>
          <w:rFonts w:cs="B Lotus"/>
          <w:rtl/>
          <w:lang w:bidi="fa-IR"/>
        </w:rPr>
        <w:t xml:space="preserve"> این مطلب درستی است به ویژه همراه هدایت کنندگی ترس یا رهبری امید یا حمل کنندگی محبت. و این همان معنای فرموده‏ی پیامبر</w:t>
      </w:r>
      <w:r w:rsidR="00862F49" w:rsidRPr="0078535D">
        <w:rPr>
          <w:rFonts w:cs="CTraditional Arabic"/>
          <w:rtl/>
          <w:lang w:bidi="fa-IR"/>
        </w:rPr>
        <w:t>ص</w:t>
      </w:r>
      <w:r w:rsidRPr="0078535D">
        <w:rPr>
          <w:rFonts w:cs="B Lotus"/>
          <w:rtl/>
          <w:lang w:bidi="fa-IR"/>
        </w:rPr>
        <w:t xml:space="preserve"> است که می‏فرماید:</w:t>
      </w:r>
      <w:r w:rsidR="000C7DA9">
        <w:rPr>
          <w:rFonts w:cs="B Lotus" w:hint="cs"/>
          <w:rtl/>
          <w:lang w:bidi="fa-IR"/>
        </w:rPr>
        <w:t xml:space="preserve"> </w:t>
      </w:r>
      <w:r w:rsidR="000C7DA9">
        <w:rPr>
          <w:rFonts w:cs="Traditional Arabic" w:hint="cs"/>
          <w:rtl/>
          <w:lang w:bidi="fa-IR"/>
        </w:rPr>
        <w:t>«</w:t>
      </w:r>
      <w:r w:rsidR="000C7DA9" w:rsidRPr="000C7DA9">
        <w:rPr>
          <w:rStyle w:val="Char3"/>
          <w:rFonts w:hint="eastAsia"/>
          <w:rtl/>
        </w:rPr>
        <w:t>وَجُعِلَتْ</w:t>
      </w:r>
      <w:r w:rsidR="000C7DA9" w:rsidRPr="000C7DA9">
        <w:rPr>
          <w:rStyle w:val="Char3"/>
          <w:rtl/>
        </w:rPr>
        <w:t xml:space="preserve"> </w:t>
      </w:r>
      <w:r w:rsidR="000C7DA9" w:rsidRPr="000C7DA9">
        <w:rPr>
          <w:rStyle w:val="Char3"/>
          <w:rFonts w:hint="eastAsia"/>
          <w:rtl/>
        </w:rPr>
        <w:t>قُرَّةُ</w:t>
      </w:r>
      <w:r w:rsidR="000C7DA9" w:rsidRPr="000C7DA9">
        <w:rPr>
          <w:rStyle w:val="Char3"/>
          <w:rtl/>
        </w:rPr>
        <w:t xml:space="preserve"> </w:t>
      </w:r>
      <w:r w:rsidR="000C7DA9" w:rsidRPr="000C7DA9">
        <w:rPr>
          <w:rStyle w:val="Char3"/>
          <w:rFonts w:hint="eastAsia"/>
          <w:rtl/>
        </w:rPr>
        <w:t>عَيْنِى</w:t>
      </w:r>
      <w:r w:rsidR="000C7DA9" w:rsidRPr="000C7DA9">
        <w:rPr>
          <w:rStyle w:val="Char3"/>
          <w:rtl/>
        </w:rPr>
        <w:t xml:space="preserve"> </w:t>
      </w:r>
      <w:r w:rsidR="000C7DA9" w:rsidRPr="000C7DA9">
        <w:rPr>
          <w:rStyle w:val="Char3"/>
          <w:rFonts w:hint="eastAsia"/>
          <w:rtl/>
        </w:rPr>
        <w:t>فِى</w:t>
      </w:r>
      <w:r w:rsidR="000C7DA9" w:rsidRPr="000C7DA9">
        <w:rPr>
          <w:rStyle w:val="Char3"/>
          <w:rtl/>
        </w:rPr>
        <w:t xml:space="preserve"> </w:t>
      </w:r>
      <w:r w:rsidR="000C7DA9" w:rsidRPr="000C7DA9">
        <w:rPr>
          <w:rStyle w:val="Char3"/>
          <w:rFonts w:hint="eastAsia"/>
          <w:rtl/>
        </w:rPr>
        <w:t>الصَّلاَةِ</w:t>
      </w:r>
      <w:r w:rsidR="000C7DA9">
        <w:rPr>
          <w:rFonts w:cs="Traditional Arabic" w:hint="cs"/>
          <w:rtl/>
          <w:lang w:bidi="fa-IR"/>
        </w:rPr>
        <w:t>»</w:t>
      </w:r>
      <w:r w:rsidRPr="0078535D">
        <w:rPr>
          <w:rStyle w:val="FootnoteReference"/>
          <w:rFonts w:cs="B Lotus"/>
          <w:rtl/>
          <w:lang w:bidi="fa-IR"/>
        </w:rPr>
        <w:footnoteReference w:id="408"/>
      </w:r>
      <w:r w:rsidR="000C7DA9">
        <w:rPr>
          <w:rFonts w:cs="B Lotus" w:hint="cs"/>
          <w:rtl/>
          <w:lang w:bidi="fa-IR"/>
        </w:rPr>
        <w:t xml:space="preserve">. </w:t>
      </w:r>
      <w:r w:rsidR="000C7DA9" w:rsidRPr="000C7DA9">
        <w:rPr>
          <w:rFonts w:cs="Traditional Arabic" w:hint="cs"/>
          <w:sz w:val="26"/>
          <w:szCs w:val="26"/>
          <w:rtl/>
          <w:lang w:bidi="fa-IR"/>
        </w:rPr>
        <w:t>«</w:t>
      </w:r>
      <w:r w:rsidRPr="000C7DA9">
        <w:rPr>
          <w:rFonts w:cs="B Lotus"/>
          <w:sz w:val="26"/>
          <w:szCs w:val="26"/>
          <w:rtl/>
          <w:lang w:bidi="fa-IR"/>
        </w:rPr>
        <w:t>چشم ‏روشنی من در نماز قرار داده شده است</w:t>
      </w:r>
      <w:r w:rsidR="000C7DA9" w:rsidRPr="000C7DA9">
        <w:rPr>
          <w:rFonts w:cs="Traditional Arabic" w:hint="cs"/>
          <w:sz w:val="26"/>
          <w:szCs w:val="26"/>
          <w:rtl/>
          <w:lang w:bidi="fa-IR"/>
        </w:rPr>
        <w:t>»</w:t>
      </w:r>
      <w:r w:rsidRPr="000C7DA9">
        <w:rPr>
          <w:rFonts w:cs="B Lotus"/>
          <w:sz w:val="26"/>
          <w:szCs w:val="26"/>
          <w:rtl/>
          <w:lang w:bidi="fa-IR"/>
        </w:rPr>
        <w:t xml:space="preserve">. </w:t>
      </w:r>
      <w:r w:rsidRPr="0078535D">
        <w:rPr>
          <w:rFonts w:cs="B Lotus"/>
          <w:rtl/>
          <w:lang w:bidi="fa-IR"/>
        </w:rPr>
        <w:t>به همین خاطر پیامبر</w:t>
      </w:r>
      <w:r w:rsidR="00862F49" w:rsidRPr="0078535D">
        <w:rPr>
          <w:rFonts w:cs="CTraditional Arabic"/>
          <w:rtl/>
          <w:lang w:bidi="fa-IR"/>
        </w:rPr>
        <w:t>ص</w:t>
      </w:r>
      <w:r w:rsidRPr="0078535D">
        <w:rPr>
          <w:rFonts w:cs="B Lotus"/>
          <w:rtl/>
          <w:lang w:bidi="fa-IR"/>
        </w:rPr>
        <w:t xml:space="preserve"> آن قدر نماز می‏خواند و روی پا می‏ایستاد که پاهایش ورم کرده بود و فرمان پروردگارش را عملی کرد که خطاب به او می‏فرماید:</w:t>
      </w:r>
      <w:r w:rsidR="000C7DA9">
        <w:rPr>
          <w:rFonts w:cs="B Lotus" w:hint="cs"/>
          <w:rtl/>
          <w:lang w:bidi="fa-IR"/>
        </w:rPr>
        <w:t xml:space="preserve"> </w:t>
      </w:r>
      <w:r w:rsidR="000C7DA9" w:rsidRPr="00B751B7">
        <w:rPr>
          <w:rFonts w:cs="Traditional Arabic" w:hint="cs"/>
          <w:sz w:val="26"/>
          <w:szCs w:val="26"/>
          <w:rtl/>
          <w:lang w:bidi="fa-IR"/>
        </w:rPr>
        <w:t>﴿</w:t>
      </w:r>
      <w:r w:rsidR="00B751B7" w:rsidRPr="00B751B7">
        <w:rPr>
          <w:rFonts w:ascii="KFGQPC Uthmanic Script HAFS" w:cs="KFGQPC Uthmanic Script HAFS" w:hint="eastAsia"/>
          <w:sz w:val="26"/>
          <w:szCs w:val="26"/>
          <w:rtl/>
        </w:rPr>
        <w:t>قُمِ</w:t>
      </w:r>
      <w:r w:rsidR="00B751B7" w:rsidRPr="00B751B7">
        <w:rPr>
          <w:rFonts w:ascii="KFGQPC Uthmanic Script HAFS" w:cs="KFGQPC Uthmanic Script HAFS"/>
          <w:sz w:val="26"/>
          <w:szCs w:val="26"/>
          <w:rtl/>
        </w:rPr>
        <w:t xml:space="preserve"> </w:t>
      </w:r>
      <w:r w:rsidR="00B751B7" w:rsidRPr="00B751B7">
        <w:rPr>
          <w:rFonts w:ascii="KFGQPC Uthmanic Script HAFS" w:cs="KFGQPC Uthmanic Script HAFS" w:hint="cs"/>
          <w:sz w:val="26"/>
          <w:szCs w:val="26"/>
          <w:rtl/>
        </w:rPr>
        <w:t>ٱ</w:t>
      </w:r>
      <w:r w:rsidR="00B751B7" w:rsidRPr="00B751B7">
        <w:rPr>
          <w:rFonts w:ascii="KFGQPC Uthmanic Script HAFS" w:cs="KFGQPC Uthmanic Script HAFS" w:hint="eastAsia"/>
          <w:sz w:val="26"/>
          <w:szCs w:val="26"/>
          <w:rtl/>
        </w:rPr>
        <w:t>لَّي</w:t>
      </w:r>
      <w:r w:rsidR="00B751B7" w:rsidRPr="00B751B7">
        <w:rPr>
          <w:rFonts w:ascii="KFGQPC Uthmanic Script HAFS" w:cs="KFGQPC Uthmanic Script HAFS" w:hint="cs"/>
          <w:sz w:val="26"/>
          <w:szCs w:val="26"/>
          <w:rtl/>
        </w:rPr>
        <w:t>ۡ</w:t>
      </w:r>
      <w:r w:rsidR="00B751B7" w:rsidRPr="00B751B7">
        <w:rPr>
          <w:rFonts w:ascii="KFGQPC Uthmanic Script HAFS" w:cs="KFGQPC Uthmanic Script HAFS" w:hint="eastAsia"/>
          <w:sz w:val="26"/>
          <w:szCs w:val="26"/>
          <w:rtl/>
        </w:rPr>
        <w:t>لَ</w:t>
      </w:r>
      <w:r w:rsidR="00B751B7" w:rsidRPr="00B751B7">
        <w:rPr>
          <w:rFonts w:ascii="KFGQPC Uthmanic Script HAFS" w:cs="KFGQPC Uthmanic Script HAFS"/>
          <w:sz w:val="26"/>
          <w:szCs w:val="26"/>
          <w:rtl/>
        </w:rPr>
        <w:t xml:space="preserve"> </w:t>
      </w:r>
      <w:r w:rsidR="00B751B7" w:rsidRPr="00B751B7">
        <w:rPr>
          <w:rFonts w:ascii="KFGQPC Uthmanic Script HAFS" w:cs="KFGQPC Uthmanic Script HAFS" w:hint="eastAsia"/>
          <w:sz w:val="26"/>
          <w:szCs w:val="26"/>
          <w:rtl/>
        </w:rPr>
        <w:t>إِلَّا</w:t>
      </w:r>
      <w:r w:rsidR="00B751B7" w:rsidRPr="00B751B7">
        <w:rPr>
          <w:rFonts w:ascii="KFGQPC Uthmanic Script HAFS" w:cs="KFGQPC Uthmanic Script HAFS"/>
          <w:sz w:val="26"/>
          <w:szCs w:val="26"/>
          <w:rtl/>
        </w:rPr>
        <w:t xml:space="preserve"> </w:t>
      </w:r>
      <w:r w:rsidR="00B751B7" w:rsidRPr="00B751B7">
        <w:rPr>
          <w:rFonts w:ascii="KFGQPC Uthmanic Script HAFS" w:cs="KFGQPC Uthmanic Script HAFS" w:hint="eastAsia"/>
          <w:sz w:val="26"/>
          <w:szCs w:val="26"/>
          <w:rtl/>
        </w:rPr>
        <w:t>قَلِيل</w:t>
      </w:r>
      <w:r w:rsidR="00B751B7" w:rsidRPr="00B751B7">
        <w:rPr>
          <w:rFonts w:ascii="KFGQPC Uthmanic Script HAFS" w:cs="KFGQPC Uthmanic Script HAFS" w:hint="cs"/>
          <w:sz w:val="26"/>
          <w:szCs w:val="26"/>
          <w:rtl/>
        </w:rPr>
        <w:t>ٗ</w:t>
      </w:r>
      <w:r w:rsidR="00B751B7" w:rsidRPr="00B751B7">
        <w:rPr>
          <w:rFonts w:ascii="KFGQPC Uthmanic Script HAFS" w:cs="KFGQPC Uthmanic Script HAFS" w:hint="eastAsia"/>
          <w:sz w:val="26"/>
          <w:szCs w:val="26"/>
          <w:rtl/>
        </w:rPr>
        <w:t>ا</w:t>
      </w:r>
      <w:r w:rsidR="00B751B7" w:rsidRPr="00B751B7">
        <w:rPr>
          <w:rFonts w:ascii="KFGQPC Uthmanic Script HAFS" w:cs="KFGQPC Uthmanic Script HAFS"/>
          <w:sz w:val="26"/>
          <w:szCs w:val="26"/>
          <w:rtl/>
        </w:rPr>
        <w:t xml:space="preserve"> </w:t>
      </w:r>
      <w:r w:rsidR="00B751B7" w:rsidRPr="00B751B7">
        <w:rPr>
          <w:rFonts w:ascii="KFGQPC Uthmanic Script HAFS" w:cs="KFGQPC Uthmanic Script HAFS" w:hint="cs"/>
          <w:sz w:val="26"/>
          <w:szCs w:val="26"/>
          <w:rtl/>
        </w:rPr>
        <w:t>٢</w:t>
      </w:r>
      <w:r w:rsidR="000C7DA9" w:rsidRPr="00B751B7">
        <w:rPr>
          <w:rFonts w:cs="Traditional Arabic" w:hint="cs"/>
          <w:sz w:val="26"/>
          <w:szCs w:val="26"/>
          <w:rtl/>
          <w:lang w:bidi="fa-IR"/>
        </w:rPr>
        <w:t>﴾</w:t>
      </w:r>
      <w:r w:rsidR="000C7DA9" w:rsidRPr="00B751B7">
        <w:rPr>
          <w:rFonts w:cs="B Lotus" w:hint="cs"/>
          <w:sz w:val="26"/>
          <w:szCs w:val="26"/>
          <w:rtl/>
          <w:lang w:bidi="fa-IR"/>
        </w:rPr>
        <w:t xml:space="preserve"> </w:t>
      </w:r>
      <w:r w:rsidR="000C7DA9" w:rsidRPr="00B751B7">
        <w:rPr>
          <w:rFonts w:cs="B Lotus" w:hint="cs"/>
          <w:sz w:val="24"/>
          <w:szCs w:val="24"/>
          <w:rtl/>
          <w:lang w:bidi="fa-IR"/>
        </w:rPr>
        <w:t>[المزمل: 2]</w:t>
      </w:r>
      <w:r w:rsidR="000C7DA9" w:rsidRPr="00B751B7">
        <w:rPr>
          <w:rFonts w:cs="B Lotus" w:hint="cs"/>
          <w:sz w:val="26"/>
          <w:szCs w:val="26"/>
          <w:rtl/>
          <w:lang w:bidi="fa-IR"/>
        </w:rPr>
        <w:t>.</w:t>
      </w:r>
      <w:r w:rsidRPr="0078535D">
        <w:rPr>
          <w:rFonts w:cs="B Lotus"/>
          <w:rtl/>
          <w:lang w:bidi="fa-IR"/>
        </w:rPr>
        <w:t xml:space="preserve"> </w:t>
      </w:r>
      <w:r w:rsidR="000C7DA9" w:rsidRPr="000C7DA9">
        <w:rPr>
          <w:rFonts w:cs="Traditional Arabic" w:hint="cs"/>
          <w:sz w:val="26"/>
          <w:szCs w:val="26"/>
          <w:rtl/>
          <w:lang w:bidi="fa-IR"/>
        </w:rPr>
        <w:t>«</w:t>
      </w:r>
      <w:r w:rsidRPr="000C7DA9">
        <w:rPr>
          <w:rFonts w:cs="B Lotus"/>
          <w:sz w:val="26"/>
          <w:szCs w:val="26"/>
          <w:rtl/>
          <w:lang w:bidi="fa-IR"/>
        </w:rPr>
        <w:t>‏شب، جز اندكی (از آن) بيدار بمان</w:t>
      </w:r>
      <w:r w:rsidR="000C7DA9" w:rsidRPr="000C7DA9">
        <w:rPr>
          <w:rFonts w:cs="Traditional Arabic" w:hint="cs"/>
          <w:sz w:val="26"/>
          <w:szCs w:val="26"/>
          <w:rtl/>
          <w:lang w:bidi="fa-IR"/>
        </w:rPr>
        <w:t>»</w:t>
      </w:r>
      <w:r w:rsidR="000C7DA9" w:rsidRPr="000C7DA9">
        <w:rPr>
          <w:rFonts w:cs="B Lotus"/>
          <w:sz w:val="26"/>
          <w:szCs w:val="26"/>
          <w:rtl/>
          <w:lang w:bidi="fa-IR"/>
        </w:rPr>
        <w:t>.</w:t>
      </w:r>
    </w:p>
    <w:p w:rsidR="00CE3DC4" w:rsidRPr="0078535D" w:rsidRDefault="00CE3DC4" w:rsidP="00CE3DC4">
      <w:pPr>
        <w:ind w:firstLine="284"/>
        <w:jc w:val="both"/>
        <w:rPr>
          <w:rFonts w:cs="B Lotus"/>
          <w:rtl/>
          <w:lang w:bidi="fa-IR"/>
        </w:rPr>
      </w:pPr>
      <w:r w:rsidRPr="0078535D">
        <w:rPr>
          <w:rFonts w:cs="B Lotus"/>
          <w:b/>
          <w:bCs/>
          <w:rtl/>
          <w:lang w:bidi="fa-IR"/>
        </w:rPr>
        <w:t>سوّم-</w:t>
      </w:r>
      <w:r w:rsidRPr="0078535D">
        <w:rPr>
          <w:rFonts w:cs="B Lotus"/>
          <w:rtl/>
          <w:lang w:bidi="fa-IR"/>
        </w:rPr>
        <w:t xml:space="preserve"> وجود مشقت برای ملکف در صورت ادامه‏ی عمل یا غیر آن، چیز ضابطه‏مند و مرزبندی شده‏ای نیست بلکه امری نسبی است و به تناسب تفاوت توان جسمی یا قدرت تصمیم‏گیری یا قوت یقین انسان</w:t>
      </w:r>
      <w:r w:rsidR="000C7DA9">
        <w:rPr>
          <w:rFonts w:cs="B Lotus" w:hint="cs"/>
          <w:rtl/>
          <w:lang w:bidi="fa-IR"/>
        </w:rPr>
        <w:t>‌</w:t>
      </w:r>
      <w:r w:rsidRPr="0078535D">
        <w:rPr>
          <w:rFonts w:cs="B Lotus"/>
          <w:rtl/>
          <w:lang w:bidi="fa-IR"/>
        </w:rPr>
        <w:t>ها و دیگر ویژگی‏های جسمی و روحی آنها فرق دارد. گاهی یک عمل واحد به نسبت دو مرد فرق دارد، چون یکی‏شان تنومندتر است، یا عزم و اراده‏ی قوی‏تری دارد و یا نسبت به نعمت‏ها و پاداش وعده داده شده در جهان آخرت، یقین بیشتری دارد، و مشقت و سختی گاهی به نسبت قوت این چیزها وامثال آن، ضعیف می‏شود و در صورت ضعف این چیزها قوی می‏شود.</w:t>
      </w:r>
    </w:p>
    <w:p w:rsidR="00CE3DC4" w:rsidRPr="0078535D" w:rsidRDefault="00CE3DC4" w:rsidP="00CE3DC4">
      <w:pPr>
        <w:ind w:firstLine="284"/>
        <w:jc w:val="both"/>
        <w:rPr>
          <w:rFonts w:cs="B Lotus"/>
          <w:rtl/>
          <w:lang w:bidi="fa-IR"/>
        </w:rPr>
      </w:pPr>
      <w:r w:rsidRPr="0078535D">
        <w:rPr>
          <w:rFonts w:cs="B Lotus"/>
          <w:rtl/>
          <w:lang w:bidi="fa-IR"/>
        </w:rPr>
        <w:t>پس می‏گوییم: هر عملی که ادامه‏ی آن به نسبت زید، مشقت‏آور و سخت باشد، از آن نهی می‏شود ولی اگر برای عمرو مشقت‏آور و سخت نباشد، از آن نهی نمی‏شود.</w:t>
      </w:r>
    </w:p>
    <w:p w:rsidR="00CE3DC4" w:rsidRPr="0078535D" w:rsidRDefault="00CE3DC4" w:rsidP="00CE3DC4">
      <w:pPr>
        <w:ind w:firstLine="284"/>
        <w:jc w:val="both"/>
        <w:rPr>
          <w:rFonts w:cs="B Lotus"/>
          <w:rtl/>
          <w:lang w:bidi="fa-IR"/>
        </w:rPr>
      </w:pPr>
      <w:r w:rsidRPr="0078535D">
        <w:rPr>
          <w:rFonts w:cs="B Lotus"/>
          <w:rtl/>
          <w:lang w:bidi="fa-IR"/>
        </w:rPr>
        <w:t>بنابراین، ما اعمالی که گذشتگان بر آن مداومت داشته‏اند، بر این حمل می‏کنیم که این اعمال برایشان مشقت‏آور و سخت نبوده است هر چند کمتر از آن اعمال برای ما مشقت‏‏آور و سخت باشد. پس عمل کسانی مثل آنان برای ما حجت نیست که ما هم این کارها را بکنیم مگر به شرطی که حقیقت مسأله میان ما و آنان متحد باشد و آن هم این است که ادامه‏ی آن عمل برای مثل ما هم مشقت‏آور و سخت نباشد.</w:t>
      </w:r>
    </w:p>
    <w:p w:rsidR="00CE3DC4" w:rsidRPr="0078535D" w:rsidRDefault="00CE3DC4" w:rsidP="003B72A7">
      <w:pPr>
        <w:widowControl w:val="0"/>
        <w:ind w:firstLine="284"/>
        <w:jc w:val="both"/>
        <w:rPr>
          <w:rFonts w:cs="B Lotus"/>
          <w:rtl/>
          <w:lang w:bidi="fa-IR"/>
        </w:rPr>
      </w:pPr>
      <w:r w:rsidRPr="0078535D">
        <w:rPr>
          <w:rFonts w:cs="B Lotus"/>
          <w:rtl/>
          <w:lang w:bidi="fa-IR"/>
        </w:rPr>
        <w:t>سخن ما در اینجا برای همه نیست، چون میانه‏روی و رعایت حد اعتدال و عمل به آسانی، برای همه‏ی مردم در اولویت قرار دارد. و این چیزی است که ادله‏ی شرعی بر آن دلالت دارد و بر انجام دادن عملی که برای همه‏ی مردم و یا اکثر مردم آسان نیست بلکه فقط برای ع</w:t>
      </w:r>
      <w:r w:rsidR="000C7DA9">
        <w:rPr>
          <w:rFonts w:cs="B Lotus"/>
          <w:rtl/>
          <w:lang w:bidi="fa-IR"/>
        </w:rPr>
        <w:t>ده‏ی کمی آسان است، دلالت ندارد.</w:t>
      </w:r>
    </w:p>
    <w:p w:rsidR="00CE3DC4" w:rsidRPr="0078535D" w:rsidRDefault="00CE3DC4" w:rsidP="000C7DA9">
      <w:pPr>
        <w:ind w:firstLine="284"/>
        <w:jc w:val="both"/>
        <w:rPr>
          <w:rFonts w:cs="B Lotus"/>
          <w:rtl/>
          <w:lang w:bidi="fa-IR"/>
        </w:rPr>
      </w:pPr>
      <w:r w:rsidRPr="0078535D">
        <w:rPr>
          <w:rFonts w:cs="B Lotus"/>
          <w:rtl/>
          <w:lang w:bidi="fa-IR"/>
        </w:rPr>
        <w:t>آنچه بر صحت این مطلب گواه است، این فرمایش پیامبر گرامی</w:t>
      </w:r>
      <w:r w:rsidR="00862F49" w:rsidRPr="0078535D">
        <w:rPr>
          <w:rFonts w:ascii="2  Badr" w:hAnsi="2  Badr" w:cs="CTraditional Arabic"/>
          <w:rtl/>
          <w:lang w:bidi="fa-IR"/>
        </w:rPr>
        <w:t>ص</w:t>
      </w:r>
      <w:r w:rsidRPr="0078535D">
        <w:rPr>
          <w:rFonts w:cs="B Lotus"/>
          <w:rtl/>
          <w:lang w:bidi="fa-IR"/>
        </w:rPr>
        <w:t xml:space="preserve"> است که می‏فرماید:</w:t>
      </w:r>
      <w:r w:rsidR="000C7DA9">
        <w:rPr>
          <w:rFonts w:cs="B Lotus" w:hint="cs"/>
          <w:rtl/>
          <w:lang w:bidi="fa-IR"/>
        </w:rPr>
        <w:t xml:space="preserve"> </w:t>
      </w:r>
      <w:r w:rsidR="000C7DA9">
        <w:rPr>
          <w:rFonts w:cs="Traditional Arabic" w:hint="cs"/>
          <w:rtl/>
          <w:lang w:bidi="fa-IR"/>
        </w:rPr>
        <w:t>«</w:t>
      </w:r>
      <w:r w:rsidR="000C7DA9" w:rsidRPr="000C7DA9">
        <w:rPr>
          <w:rStyle w:val="Char3"/>
          <w:rFonts w:hint="eastAsia"/>
          <w:rtl/>
        </w:rPr>
        <w:t>إِنِّى</w:t>
      </w:r>
      <w:r w:rsidR="000C7DA9" w:rsidRPr="000C7DA9">
        <w:rPr>
          <w:rStyle w:val="Char3"/>
          <w:rtl/>
        </w:rPr>
        <w:t xml:space="preserve"> </w:t>
      </w:r>
      <w:r w:rsidR="000C7DA9" w:rsidRPr="000C7DA9">
        <w:rPr>
          <w:rStyle w:val="Char3"/>
          <w:rFonts w:hint="eastAsia"/>
          <w:rtl/>
        </w:rPr>
        <w:t>لَسْتُ</w:t>
      </w:r>
      <w:r w:rsidR="000C7DA9" w:rsidRPr="000C7DA9">
        <w:rPr>
          <w:rStyle w:val="Char3"/>
          <w:rtl/>
        </w:rPr>
        <w:t xml:space="preserve"> </w:t>
      </w:r>
      <w:r w:rsidR="000C7DA9" w:rsidRPr="000C7DA9">
        <w:rPr>
          <w:rStyle w:val="Char3"/>
          <w:rFonts w:hint="eastAsia"/>
          <w:rtl/>
        </w:rPr>
        <w:t>كَهَيْئَتِكُمْ</w:t>
      </w:r>
      <w:r w:rsidR="000C7DA9" w:rsidRPr="000C7DA9">
        <w:rPr>
          <w:rStyle w:val="Char3"/>
          <w:rtl/>
        </w:rPr>
        <w:t xml:space="preserve"> </w:t>
      </w:r>
      <w:r w:rsidR="000C7DA9" w:rsidRPr="000C7DA9">
        <w:rPr>
          <w:rStyle w:val="Char3"/>
          <w:rFonts w:hint="eastAsia"/>
          <w:rtl/>
        </w:rPr>
        <w:t>إِنِّى</w:t>
      </w:r>
      <w:r w:rsidR="000C7DA9" w:rsidRPr="000C7DA9">
        <w:rPr>
          <w:rStyle w:val="Char3"/>
          <w:rtl/>
        </w:rPr>
        <w:t xml:space="preserve"> </w:t>
      </w:r>
      <w:r w:rsidR="000C7DA9" w:rsidRPr="000C7DA9">
        <w:rPr>
          <w:rStyle w:val="Char3"/>
          <w:rFonts w:hint="eastAsia"/>
          <w:rtl/>
        </w:rPr>
        <w:t>أَبِيتُ</w:t>
      </w:r>
      <w:r w:rsidR="000C7DA9" w:rsidRPr="000C7DA9">
        <w:rPr>
          <w:rStyle w:val="Char3"/>
          <w:rtl/>
        </w:rPr>
        <w:t xml:space="preserve"> </w:t>
      </w:r>
      <w:r w:rsidR="000C7DA9" w:rsidRPr="000C7DA9">
        <w:rPr>
          <w:rStyle w:val="Char3"/>
          <w:rFonts w:hint="cs"/>
          <w:rtl/>
        </w:rPr>
        <w:t xml:space="preserve">عند </w:t>
      </w:r>
      <w:r w:rsidR="000C7DA9" w:rsidRPr="000C7DA9">
        <w:rPr>
          <w:rStyle w:val="Char3"/>
          <w:rFonts w:hint="eastAsia"/>
          <w:rtl/>
        </w:rPr>
        <w:t>رَبِّى</w:t>
      </w:r>
      <w:r w:rsidR="000C7DA9" w:rsidRPr="000C7DA9">
        <w:rPr>
          <w:rStyle w:val="Char3"/>
          <w:rtl/>
        </w:rPr>
        <w:t xml:space="preserve"> </w:t>
      </w:r>
      <w:r w:rsidR="000C7DA9" w:rsidRPr="000C7DA9">
        <w:rPr>
          <w:rStyle w:val="Char3"/>
          <w:rFonts w:hint="eastAsia"/>
          <w:rtl/>
        </w:rPr>
        <w:t>يُطْعِمُنِى وَيَسْقِينِى</w:t>
      </w:r>
      <w:r w:rsidR="000C7DA9">
        <w:rPr>
          <w:rFonts w:cs="Traditional Arabic" w:hint="cs"/>
          <w:rtl/>
          <w:lang w:bidi="fa-IR"/>
        </w:rPr>
        <w:t>»</w:t>
      </w:r>
      <w:r w:rsidRPr="0078535D">
        <w:rPr>
          <w:rStyle w:val="FootnoteReference"/>
          <w:rFonts w:cs="B Lotus"/>
          <w:rtl/>
          <w:lang w:bidi="fa-IR"/>
        </w:rPr>
        <w:footnoteReference w:id="409"/>
      </w:r>
      <w:r w:rsidR="000C7DA9">
        <w:rPr>
          <w:rFonts w:cs="B Lotus" w:hint="cs"/>
          <w:rtl/>
          <w:lang w:bidi="fa-IR"/>
        </w:rPr>
        <w:t xml:space="preserve">. </w:t>
      </w:r>
      <w:r w:rsidR="000C7DA9" w:rsidRPr="000C7DA9">
        <w:rPr>
          <w:rFonts w:cs="Traditional Arabic" w:hint="cs"/>
          <w:sz w:val="26"/>
          <w:szCs w:val="26"/>
          <w:rtl/>
          <w:lang w:bidi="fa-IR"/>
        </w:rPr>
        <w:t>«</w:t>
      </w:r>
      <w:r w:rsidRPr="000C7DA9">
        <w:rPr>
          <w:rFonts w:cs="B Lotus"/>
          <w:sz w:val="26"/>
          <w:szCs w:val="26"/>
          <w:rtl/>
          <w:lang w:bidi="fa-IR"/>
        </w:rPr>
        <w:t>من مثل شما نیستم، چون پیش پروردگارم روز را به سر می‏برم که او مرا غذا و آب می‏دهد</w:t>
      </w:r>
      <w:r w:rsidR="000C7DA9" w:rsidRPr="000C7DA9">
        <w:rPr>
          <w:rFonts w:cs="Traditional Arabic" w:hint="cs"/>
          <w:sz w:val="26"/>
          <w:szCs w:val="26"/>
          <w:rtl/>
          <w:lang w:bidi="fa-IR"/>
        </w:rPr>
        <w:t>»</w:t>
      </w:r>
      <w:r w:rsidRPr="000C7DA9">
        <w:rPr>
          <w:rFonts w:cs="B Lotus"/>
          <w:sz w:val="26"/>
          <w:szCs w:val="26"/>
          <w:rtl/>
          <w:lang w:bidi="fa-IR"/>
        </w:rPr>
        <w:t xml:space="preserve">. </w:t>
      </w:r>
      <w:r w:rsidRPr="0078535D">
        <w:rPr>
          <w:rFonts w:cs="B Lotus"/>
          <w:rtl/>
          <w:lang w:bidi="fa-IR"/>
        </w:rPr>
        <w:t>منظور آن حضرت</w:t>
      </w:r>
      <w:r w:rsidR="00862F49" w:rsidRPr="0078535D">
        <w:rPr>
          <w:rFonts w:ascii="2  Badr" w:hAnsi="2  Badr" w:cs="CTraditional Arabic"/>
          <w:rtl/>
          <w:lang w:bidi="fa-IR"/>
        </w:rPr>
        <w:t>ص</w:t>
      </w:r>
      <w:r w:rsidRPr="0078535D">
        <w:rPr>
          <w:rFonts w:cs="B Lotus"/>
          <w:rtl/>
          <w:lang w:bidi="fa-IR"/>
        </w:rPr>
        <w:t xml:space="preserve"> این است که: روزه‏ی وصال بر او سخت نیست و روزه‏ی وصال او را از ادای حق خدا و حقوق بندگان خدا منع نمی‏کند.</w:t>
      </w:r>
    </w:p>
    <w:p w:rsidR="00CE3DC4" w:rsidRPr="0078535D" w:rsidRDefault="00CE3DC4" w:rsidP="00862F49">
      <w:pPr>
        <w:ind w:firstLine="284"/>
        <w:jc w:val="both"/>
        <w:rPr>
          <w:rFonts w:cs="B Lotus"/>
          <w:rtl/>
          <w:lang w:bidi="fa-IR"/>
        </w:rPr>
      </w:pPr>
      <w:r w:rsidRPr="0078535D">
        <w:rPr>
          <w:rFonts w:cs="B Lotus"/>
          <w:rtl/>
          <w:lang w:bidi="fa-IR"/>
        </w:rPr>
        <w:t>بر این اساس هر کس نمونه‏هایی از آنچه به پیامبر</w:t>
      </w:r>
      <w:r w:rsidR="00862F49" w:rsidRPr="0078535D">
        <w:rPr>
          <w:rFonts w:cs="CTraditional Arabic"/>
          <w:rtl/>
          <w:lang w:bidi="fa-IR"/>
        </w:rPr>
        <w:t>ص</w:t>
      </w:r>
      <w:r w:rsidRPr="0078535D">
        <w:rPr>
          <w:rFonts w:cs="B Lotus"/>
          <w:rtl/>
          <w:lang w:bidi="fa-IR"/>
        </w:rPr>
        <w:t xml:space="preserve"> داده شده، نصیب او شود و با وجود توان و انرژی و سبکی عمل برای او شروع به آن عمل نماید، هیچ اشکالی ندارد.</w:t>
      </w:r>
    </w:p>
    <w:p w:rsidR="00CE3DC4" w:rsidRPr="0078535D" w:rsidRDefault="00CE3DC4" w:rsidP="000C7DA9">
      <w:pPr>
        <w:ind w:firstLine="284"/>
        <w:jc w:val="both"/>
        <w:rPr>
          <w:rFonts w:cs="B Lotus"/>
          <w:rtl/>
          <w:lang w:bidi="fa-IR"/>
        </w:rPr>
      </w:pPr>
      <w:r w:rsidRPr="0078535D">
        <w:rPr>
          <w:rFonts w:cs="B Lotus"/>
          <w:rtl/>
          <w:lang w:bidi="fa-IR"/>
        </w:rPr>
        <w:t>اما اینکه پیامبر</w:t>
      </w:r>
      <w:r w:rsidR="00862F49" w:rsidRPr="0078535D">
        <w:rPr>
          <w:rFonts w:cs="CTraditional Arabic"/>
          <w:rtl/>
          <w:lang w:bidi="fa-IR"/>
        </w:rPr>
        <w:t>ص</w:t>
      </w:r>
      <w:r w:rsidRPr="0078535D">
        <w:rPr>
          <w:rFonts w:cs="B Lotus"/>
          <w:rtl/>
          <w:lang w:bidi="fa-IR"/>
        </w:rPr>
        <w:t xml:space="preserve"> گرفتن روزه‏ی وصال را از عبدالله بن عمرو قبول نکرده، شاید به خاطر این باشد که آن حضرت خبر داشته که او توان ادامه‏ی این روزه را ندارد و به همین خاطر این پیش‏بینی تحقق یافت و برای عبدالله بن عمرو پیش آمد تا جایی که گفت: </w:t>
      </w:r>
      <w:r w:rsidR="000C7DA9">
        <w:rPr>
          <w:rFonts w:cs="Traditional Arabic" w:hint="cs"/>
          <w:rtl/>
          <w:lang w:bidi="fa-IR"/>
        </w:rPr>
        <w:t>«</w:t>
      </w:r>
      <w:r w:rsidR="000C7DA9" w:rsidRPr="000C7DA9">
        <w:rPr>
          <w:rStyle w:val="Char3"/>
          <w:rFonts w:hint="eastAsia"/>
          <w:rtl/>
        </w:rPr>
        <w:t>لَيْتَنِي</w:t>
      </w:r>
      <w:r w:rsidR="000C7DA9" w:rsidRPr="000C7DA9">
        <w:rPr>
          <w:rStyle w:val="Char3"/>
          <w:rtl/>
        </w:rPr>
        <w:t xml:space="preserve"> </w:t>
      </w:r>
      <w:r w:rsidR="000C7DA9" w:rsidRPr="000C7DA9">
        <w:rPr>
          <w:rStyle w:val="Char3"/>
          <w:rFonts w:hint="eastAsia"/>
          <w:rtl/>
        </w:rPr>
        <w:t>قَبِلْت</w:t>
      </w:r>
      <w:r w:rsidR="000C7DA9" w:rsidRPr="000C7DA9">
        <w:rPr>
          <w:rStyle w:val="Char3"/>
          <w:rtl/>
        </w:rPr>
        <w:t xml:space="preserve"> </w:t>
      </w:r>
      <w:r w:rsidR="000C7DA9" w:rsidRPr="000C7DA9">
        <w:rPr>
          <w:rStyle w:val="Char3"/>
          <w:rFonts w:hint="eastAsia"/>
          <w:rtl/>
        </w:rPr>
        <w:t>رُخْصَةَ</w:t>
      </w:r>
      <w:r w:rsidR="000C7DA9" w:rsidRPr="000C7DA9">
        <w:rPr>
          <w:rStyle w:val="Char3"/>
          <w:rtl/>
        </w:rPr>
        <w:t xml:space="preserve"> </w:t>
      </w:r>
      <w:r w:rsidR="000C7DA9" w:rsidRPr="000C7DA9">
        <w:rPr>
          <w:rStyle w:val="Char3"/>
          <w:rFonts w:hint="eastAsia"/>
          <w:rtl/>
        </w:rPr>
        <w:t>رَسُولِ</w:t>
      </w:r>
      <w:r w:rsidR="000C7DA9" w:rsidRPr="000C7DA9">
        <w:rPr>
          <w:rStyle w:val="Char3"/>
          <w:rtl/>
        </w:rPr>
        <w:t xml:space="preserve"> </w:t>
      </w:r>
      <w:r w:rsidR="000C7DA9" w:rsidRPr="000C7DA9">
        <w:rPr>
          <w:rStyle w:val="Char3"/>
          <w:rFonts w:hint="eastAsia"/>
          <w:rtl/>
        </w:rPr>
        <w:t>اللَّهِ</w:t>
      </w:r>
      <w:r w:rsidR="000C7DA9">
        <w:rPr>
          <w:rFonts w:cs="Traditional Arabic" w:hint="cs"/>
          <w:rtl/>
          <w:lang w:bidi="fa-IR"/>
        </w:rPr>
        <w:t>»</w:t>
      </w:r>
      <w:r w:rsidRPr="0078535D">
        <w:rPr>
          <w:rStyle w:val="FootnoteReference"/>
          <w:rFonts w:cs="B Lotus"/>
          <w:rtl/>
          <w:lang w:bidi="fa-IR"/>
        </w:rPr>
        <w:footnoteReference w:id="410"/>
      </w:r>
      <w:r w:rsidR="000C7DA9">
        <w:rPr>
          <w:rFonts w:cs="B Lotus" w:hint="cs"/>
          <w:rtl/>
          <w:lang w:bidi="fa-IR"/>
        </w:rPr>
        <w:t xml:space="preserve">. </w:t>
      </w:r>
      <w:r w:rsidR="000C7DA9" w:rsidRPr="000C7DA9">
        <w:rPr>
          <w:rFonts w:cs="Traditional Arabic" w:hint="cs"/>
          <w:sz w:val="26"/>
          <w:szCs w:val="26"/>
          <w:rtl/>
          <w:lang w:bidi="fa-IR"/>
        </w:rPr>
        <w:t>«</w:t>
      </w:r>
      <w:r w:rsidRPr="000C7DA9">
        <w:rPr>
          <w:rFonts w:cs="B Lotus"/>
          <w:sz w:val="26"/>
          <w:szCs w:val="26"/>
          <w:rtl/>
          <w:lang w:bidi="fa-IR"/>
        </w:rPr>
        <w:t>ای کاش رخصت رسول خدا</w:t>
      </w:r>
      <w:r w:rsidR="00862F49" w:rsidRPr="000C7DA9">
        <w:rPr>
          <w:rFonts w:cs="CTraditional Arabic"/>
          <w:sz w:val="26"/>
          <w:szCs w:val="26"/>
          <w:rtl/>
          <w:lang w:bidi="fa-IR"/>
        </w:rPr>
        <w:t>ص</w:t>
      </w:r>
      <w:r w:rsidRPr="000C7DA9">
        <w:rPr>
          <w:rFonts w:cs="B Lotus"/>
          <w:sz w:val="26"/>
          <w:szCs w:val="26"/>
          <w:rtl/>
          <w:lang w:bidi="fa-IR"/>
        </w:rPr>
        <w:t xml:space="preserve"> را قبول می‏کردم</w:t>
      </w:r>
      <w:r w:rsidR="000C7DA9" w:rsidRPr="000C7DA9">
        <w:rPr>
          <w:rFonts w:cs="Traditional Arabic" w:hint="cs"/>
          <w:sz w:val="26"/>
          <w:szCs w:val="26"/>
          <w:rtl/>
          <w:lang w:bidi="fa-IR"/>
        </w:rPr>
        <w:t>»</w:t>
      </w:r>
      <w:r w:rsidRPr="000C7DA9">
        <w:rPr>
          <w:rFonts w:cs="B Lotus"/>
          <w:sz w:val="26"/>
          <w:szCs w:val="26"/>
          <w:rtl/>
          <w:lang w:bidi="fa-IR"/>
        </w:rPr>
        <w:t>.</w:t>
      </w:r>
    </w:p>
    <w:p w:rsidR="00CE3DC4" w:rsidRPr="0078535D" w:rsidRDefault="00CE3DC4" w:rsidP="00862F49">
      <w:pPr>
        <w:ind w:firstLine="284"/>
        <w:jc w:val="both"/>
        <w:rPr>
          <w:rFonts w:cs="B Lotus"/>
          <w:rtl/>
          <w:lang w:bidi="fa-IR"/>
        </w:rPr>
      </w:pPr>
      <w:r w:rsidRPr="0078535D">
        <w:rPr>
          <w:rFonts w:cs="B Lotus"/>
          <w:rtl/>
          <w:lang w:bidi="fa-IR"/>
        </w:rPr>
        <w:t>و کار ابن زبیر و ابن عمر و دیگران در گرفتن روزه‏ی وصال بر اساس این بوده که بهره‏ای از آنچه که به پیامبر</w:t>
      </w:r>
      <w:r w:rsidR="00862F49" w:rsidRPr="0078535D">
        <w:rPr>
          <w:rFonts w:cs="CTraditional Arabic"/>
          <w:rtl/>
          <w:lang w:bidi="fa-IR"/>
        </w:rPr>
        <w:t>ص</w:t>
      </w:r>
      <w:r w:rsidRPr="0078535D">
        <w:rPr>
          <w:rFonts w:cs="B Lotus"/>
          <w:rtl/>
          <w:lang w:bidi="fa-IR"/>
        </w:rPr>
        <w:t xml:space="preserve"> داده شده، نصیب آنان نیز شده است. این مطلب بر اساس اصلی است که در کتاب «</w:t>
      </w:r>
      <w:r w:rsidRPr="000C7DA9">
        <w:rPr>
          <w:rFonts w:ascii="mylotus" w:hAnsi="mylotus" w:cs="mylotus"/>
          <w:rtl/>
          <w:lang w:bidi="fa-IR"/>
        </w:rPr>
        <w:t>ال</w:t>
      </w:r>
      <w:r w:rsidR="000C7DA9" w:rsidRPr="000C7DA9">
        <w:rPr>
          <w:rFonts w:ascii="mylotus" w:hAnsi="mylotus" w:cs="mylotus"/>
          <w:rtl/>
          <w:lang w:bidi="fa-IR"/>
        </w:rPr>
        <w:t>ـ</w:t>
      </w:r>
      <w:r w:rsidRPr="000C7DA9">
        <w:rPr>
          <w:rFonts w:ascii="mylotus" w:hAnsi="mylotus" w:cs="mylotus"/>
          <w:rtl/>
          <w:lang w:bidi="fa-IR"/>
        </w:rPr>
        <w:t>موافقات</w:t>
      </w:r>
      <w:r w:rsidRPr="0078535D">
        <w:rPr>
          <w:rFonts w:cs="B Lotus"/>
          <w:rtl/>
          <w:lang w:bidi="fa-IR"/>
        </w:rPr>
        <w:t>» ذکر شده است.</w:t>
      </w:r>
    </w:p>
    <w:p w:rsidR="00D36989" w:rsidRDefault="00CE3DC4" w:rsidP="00D36989">
      <w:pPr>
        <w:ind w:firstLine="284"/>
        <w:jc w:val="both"/>
        <w:rPr>
          <w:rFonts w:cs="B Lotus"/>
          <w:rtl/>
          <w:lang w:bidi="fa-IR"/>
        </w:rPr>
      </w:pPr>
      <w:r w:rsidRPr="0078535D">
        <w:rPr>
          <w:rFonts w:cs="B Lotus"/>
          <w:rtl/>
          <w:lang w:bidi="fa-IR"/>
        </w:rPr>
        <w:t>وقتی چنین است، اعمالی که از گذشتگان نقل شده مخالف بحث ما نیست.</w:t>
      </w:r>
      <w:bookmarkStart w:id="129" w:name="_Toc236404283"/>
    </w:p>
    <w:p w:rsidR="00D36989" w:rsidRPr="00D36989" w:rsidRDefault="00D36989" w:rsidP="00D36989">
      <w:pPr>
        <w:ind w:firstLine="284"/>
        <w:jc w:val="both"/>
        <w:rPr>
          <w:rFonts w:cs="B Lotus"/>
          <w:rtl/>
          <w:lang w:bidi="fa-IR"/>
        </w:rPr>
        <w:sectPr w:rsidR="00D36989" w:rsidRPr="00D36989" w:rsidSect="0006423D">
          <w:headerReference w:type="default" r:id="rId48"/>
          <w:footnotePr>
            <w:numRestart w:val="eachPage"/>
          </w:footnotePr>
          <w:pgSz w:w="9639" w:h="13608" w:code="9"/>
          <w:pgMar w:top="851" w:right="1077" w:bottom="936" w:left="1077" w:header="851" w:footer="936" w:gutter="0"/>
          <w:cols w:space="708"/>
          <w:titlePg/>
          <w:bidi/>
          <w:rtlGutter/>
          <w:docGrid w:linePitch="381"/>
        </w:sectPr>
      </w:pPr>
    </w:p>
    <w:p w:rsidR="00CE3DC4" w:rsidRPr="00D71868" w:rsidRDefault="00CE3DC4" w:rsidP="000C7DA9">
      <w:pPr>
        <w:pStyle w:val="a0"/>
        <w:rPr>
          <w:rtl/>
        </w:rPr>
      </w:pPr>
      <w:bookmarkStart w:id="130" w:name="_Toc338707300"/>
      <w:r w:rsidRPr="005F70AF">
        <w:rPr>
          <w:rFonts w:hint="cs"/>
          <w:rtl/>
        </w:rPr>
        <w:t>فصل</w:t>
      </w:r>
      <w:bookmarkEnd w:id="129"/>
      <w:bookmarkEnd w:id="130"/>
    </w:p>
    <w:p w:rsidR="00CE3DC4" w:rsidRPr="00CE3DC4" w:rsidRDefault="00CE3DC4" w:rsidP="00CE3DC4">
      <w:pPr>
        <w:ind w:firstLine="284"/>
        <w:jc w:val="both"/>
        <w:rPr>
          <w:rFonts w:cs="B Lotus"/>
          <w:rtl/>
          <w:lang w:bidi="fa-IR"/>
        </w:rPr>
      </w:pPr>
      <w:r w:rsidRPr="00CE3DC4">
        <w:rPr>
          <w:rFonts w:cs="B Lotus"/>
          <w:rtl/>
          <w:lang w:bidi="fa-IR"/>
        </w:rPr>
        <w:t>ولی تأمل و دقت راجع به تعلیل نهی از التزام به اعمال مشقت‏آور، می‏ماند. منظور از تعلیل نهی این است که موقع انتفای علت نهی، خود نهی نیز منتفی می‏شود.</w:t>
      </w:r>
    </w:p>
    <w:p w:rsidR="00CE3DC4" w:rsidRPr="00CE3DC4" w:rsidRDefault="00CE3DC4" w:rsidP="00CE3DC4">
      <w:pPr>
        <w:ind w:firstLine="284"/>
        <w:jc w:val="both"/>
        <w:rPr>
          <w:rFonts w:cs="B Lotus"/>
          <w:rtl/>
          <w:lang w:bidi="fa-IR"/>
        </w:rPr>
      </w:pPr>
      <w:r w:rsidRPr="00CE3DC4">
        <w:rPr>
          <w:rFonts w:cs="B Lotus"/>
          <w:rtl/>
          <w:lang w:bidi="fa-IR"/>
        </w:rPr>
        <w:t>آنچه در این باره گفته‏اند، به طور اجمالی درست است اما به طور تفصیلی و جزئی، جای تأمل دارد. چون علت نهی به دو چیز بر می‏گردد:</w:t>
      </w:r>
    </w:p>
    <w:p w:rsidR="00CE3DC4" w:rsidRPr="00CE3DC4" w:rsidRDefault="00CE3DC4" w:rsidP="00CE3DC4">
      <w:pPr>
        <w:ind w:firstLine="284"/>
        <w:jc w:val="both"/>
        <w:rPr>
          <w:rFonts w:cs="B Lotus"/>
          <w:rtl/>
          <w:lang w:bidi="fa-IR"/>
        </w:rPr>
      </w:pPr>
      <w:r w:rsidRPr="00CE3DC4">
        <w:rPr>
          <w:rFonts w:cs="B Lotus"/>
          <w:b/>
          <w:bCs/>
          <w:rtl/>
          <w:lang w:bidi="fa-IR"/>
        </w:rPr>
        <w:t>اوّل-</w:t>
      </w:r>
      <w:r w:rsidRPr="00CE3DC4">
        <w:rPr>
          <w:rFonts w:cs="B Lotus"/>
          <w:rtl/>
          <w:lang w:bidi="fa-IR"/>
        </w:rPr>
        <w:t xml:space="preserve"> ترس از بریدن از عمل و ترک آن در صورتی که شخص خود را ملزم به ادامه دادن عمل نماید که ادامه‏ی آن مشقت‏آور و سخت است.</w:t>
      </w:r>
    </w:p>
    <w:p w:rsidR="00CE3DC4" w:rsidRPr="00CE3DC4" w:rsidRDefault="00CE3DC4" w:rsidP="00CE3DC4">
      <w:pPr>
        <w:ind w:firstLine="284"/>
        <w:jc w:val="both"/>
        <w:rPr>
          <w:rFonts w:cs="B Lotus"/>
          <w:rtl/>
          <w:lang w:bidi="fa-IR"/>
        </w:rPr>
      </w:pPr>
      <w:r w:rsidRPr="00CE3DC4">
        <w:rPr>
          <w:rFonts w:cs="B Lotus"/>
          <w:b/>
          <w:bCs/>
          <w:rtl/>
          <w:lang w:bidi="fa-IR"/>
        </w:rPr>
        <w:t>دوّم-</w:t>
      </w:r>
      <w:r w:rsidRPr="00CE3DC4">
        <w:rPr>
          <w:rFonts w:cs="B Lotus"/>
          <w:rtl/>
          <w:lang w:bidi="fa-IR"/>
        </w:rPr>
        <w:t xml:space="preserve"> ترس از کوتاهی در حق خدا و حقوق مردم که مهم‏تر از آن عمل است.</w:t>
      </w:r>
    </w:p>
    <w:p w:rsidR="00CE3DC4" w:rsidRPr="00CE3DC4" w:rsidRDefault="00CE3DC4" w:rsidP="00862F49">
      <w:pPr>
        <w:ind w:firstLine="284"/>
        <w:jc w:val="both"/>
        <w:rPr>
          <w:rFonts w:cs="B Lotus"/>
          <w:rtl/>
          <w:lang w:bidi="fa-IR"/>
        </w:rPr>
      </w:pPr>
      <w:r w:rsidRPr="00CE3DC4">
        <w:rPr>
          <w:rFonts w:cs="B Lotus"/>
          <w:rtl/>
          <w:lang w:bidi="fa-IR"/>
        </w:rPr>
        <w:t>راجع به مورد اول باید گفت که رسول خدا</w:t>
      </w:r>
      <w:r w:rsidR="00862F49">
        <w:rPr>
          <w:rFonts w:cs="CTraditional Arabic"/>
          <w:rtl/>
          <w:lang w:bidi="fa-IR"/>
        </w:rPr>
        <w:t>ص</w:t>
      </w:r>
      <w:r w:rsidRPr="00CE3DC4">
        <w:rPr>
          <w:rFonts w:cs="B Lotus"/>
          <w:rtl/>
          <w:lang w:bidi="fa-IR"/>
        </w:rPr>
        <w:t xml:space="preserve"> در آن اصلی گذاشته که به قاعده‏ای معلوم و یقینی نه مظنون بر می‏گردد و آن قاعده هم این است که عملی که در صورت ادامه دادن، مشقت و سختی به بار می‏آورد، </w:t>
      </w:r>
      <w:r w:rsidR="000C7DA9">
        <w:rPr>
          <w:rFonts w:cs="B Lotus"/>
          <w:rtl/>
          <w:lang w:bidi="fa-IR"/>
        </w:rPr>
        <w:t>در شریعت اسلام وجود ندارد، همان</w:t>
      </w:r>
      <w:r w:rsidR="000C7DA9">
        <w:rPr>
          <w:rFonts w:cs="B Lotus" w:hint="cs"/>
          <w:rtl/>
          <w:lang w:bidi="fa-IR"/>
        </w:rPr>
        <w:t>‌</w:t>
      </w:r>
      <w:r w:rsidRPr="00CE3DC4">
        <w:rPr>
          <w:rFonts w:cs="B Lotus"/>
          <w:rtl/>
          <w:lang w:bidi="fa-IR"/>
        </w:rPr>
        <w:t>طور که اصل حرج و مشقت در شریعت اسلام وجود ندارد، چون پیامبر</w:t>
      </w:r>
      <w:r w:rsidR="00862F49">
        <w:rPr>
          <w:rFonts w:cs="CTraditional Arabic"/>
          <w:rtl/>
          <w:lang w:bidi="fa-IR"/>
        </w:rPr>
        <w:t>ص</w:t>
      </w:r>
      <w:r w:rsidRPr="00CE3DC4">
        <w:rPr>
          <w:rFonts w:cs="B Lotus"/>
          <w:rtl/>
          <w:lang w:bidi="fa-IR"/>
        </w:rPr>
        <w:t xml:space="preserve"> با دین حنیف و ساده‏ی اسلام مبعوث شده و روشن است که در صورت وجود مشقت و سختی در دین اسلام، دیگر ساده بودن آن معنایی ندارد. پس هر کس خود را ملزم به کاری کند که با مشقت و حرج روبرو شود، در حق خودش از دایره‏ی اعتدال و میانه‏روی خارج شده و وارد کردن مشقت بر خود از جانب خودش است نه از جانب شارع. پس اگر شروع به کاری کرد با این شرط که آن کار را تا آخر انجام دهد، در این صورت اگر به این شرط وفا کرد و آن کار را تا آخر انجام داد، کار خوبی کرده است، چون روشن شده که آن عمل یا سخت نبوده، چون او شرط آن را به جا آورده است و یا سخت بوده و بر آن صبر کرده که در این صورت حق نفس را که نرمی و آسان‏گیری بر آن است، ادا نکرده است. این مطلب به زودی بیان خواهد شد. و اگر به این شرط وفا نکند و عمل را تا آخر انجام ندهد، مثل آن است که پیمان خدا را نقض کرده، و این گناه بزرگی است. اگر این فرد بر اصل برائت ذمه از التزام باقی می‏ماند، دیگر چیزهایی متوجه او نمی‏شد که باید از آن پرهیز شود.</w:t>
      </w:r>
    </w:p>
    <w:p w:rsidR="00CE3DC4" w:rsidRPr="00CE3DC4" w:rsidRDefault="00CE3DC4" w:rsidP="00862F49">
      <w:pPr>
        <w:ind w:firstLine="284"/>
        <w:jc w:val="both"/>
        <w:rPr>
          <w:rFonts w:cs="B Lotus"/>
          <w:rtl/>
          <w:lang w:bidi="fa-IR"/>
        </w:rPr>
      </w:pPr>
      <w:r w:rsidRPr="00CE3DC4">
        <w:rPr>
          <w:rFonts w:cs="B Lotus"/>
          <w:rtl/>
          <w:lang w:bidi="fa-IR"/>
        </w:rPr>
        <w:t>ممکن است کسی بگوید: نهی در اینجا به خاطر نرمی و ملایمتی است که به انج</w:t>
      </w:r>
      <w:r w:rsidR="000C7DA9">
        <w:rPr>
          <w:rFonts w:cs="B Lotus"/>
          <w:rtl/>
          <w:lang w:bidi="fa-IR"/>
        </w:rPr>
        <w:t>ام دهنده‏ی عمل بر می‏گردد، همان</w:t>
      </w:r>
      <w:r w:rsidR="000C7DA9">
        <w:rPr>
          <w:rFonts w:cs="B Lotus" w:hint="cs"/>
          <w:rtl/>
          <w:lang w:bidi="fa-IR"/>
        </w:rPr>
        <w:t>‌</w:t>
      </w:r>
      <w:r w:rsidRPr="00CE3DC4">
        <w:rPr>
          <w:rFonts w:cs="B Lotus"/>
          <w:rtl/>
          <w:lang w:bidi="fa-IR"/>
        </w:rPr>
        <w:t>طور که عایشه</w:t>
      </w:r>
      <w:r w:rsidR="00BD6683">
        <w:rPr>
          <w:rFonts w:cs="CTraditional Arabic"/>
          <w:rtl/>
          <w:lang w:bidi="fa-IR"/>
        </w:rPr>
        <w:t>ل</w:t>
      </w:r>
      <w:r w:rsidRPr="00CE3DC4">
        <w:rPr>
          <w:rFonts w:cs="B Lotus"/>
          <w:rtl/>
          <w:lang w:bidi="fa-IR"/>
        </w:rPr>
        <w:t xml:space="preserve"> گفت: «رسول خدا</w:t>
      </w:r>
      <w:r w:rsidR="00862F49">
        <w:rPr>
          <w:rFonts w:cs="CTraditional Arabic"/>
          <w:rtl/>
          <w:lang w:bidi="fa-IR"/>
        </w:rPr>
        <w:t>ص</w:t>
      </w:r>
      <w:r w:rsidRPr="00CE3DC4">
        <w:rPr>
          <w:rFonts w:cs="B Lotus"/>
          <w:rtl/>
          <w:lang w:bidi="fa-IR"/>
        </w:rPr>
        <w:t xml:space="preserve"> از روزه‏ی وصال به خاطر مهربانی و دلسوزی نسبت به مسلمانان نهی کرد». گویی پیامبر</w:t>
      </w:r>
      <w:r w:rsidR="00862F49">
        <w:rPr>
          <w:rFonts w:cs="CTraditional Arabic"/>
          <w:rtl/>
          <w:lang w:bidi="fa-IR"/>
        </w:rPr>
        <w:t>ص</w:t>
      </w:r>
      <w:r w:rsidRPr="00CE3DC4">
        <w:rPr>
          <w:rFonts w:cs="B Lotus"/>
          <w:rtl/>
          <w:lang w:bidi="fa-IR"/>
        </w:rPr>
        <w:t xml:space="preserve"> بهره و حق نفس در مسیر بندگی را معتبر دانسته و مدّنظر قرارش داده است. پس به انسان گفته می‏شود: این کار را بکن و آن را رها کن. یعنی خود را مجبور به کاری مکن که برایت مشقت‏آور باشد همان طور که در فرایض و واجبات دینی مکلف به کاری نشده‏ای که برایت مشقت‏آور باشد، چون خداوند فرایض و تکالیف دینی را بر بندگان بر اساس نوعی آسان‏گیری قرار داده که میان قوی و ضعیف، کوچک و بزرگ، آزاده و برده، و زن و مرد مشترک است. حتی اگر برخی از واجبات، مشقت و سختی را بر ملکف وارد کند، به طور کلی از او ساقط شده یا تکلیف دیگری که مشقت و حرج در آن نیست، جانشین آن می‏شود. نوافل و مندوباتی که مورد بحث است، نیز چنین می‏باشند.</w:t>
      </w:r>
    </w:p>
    <w:p w:rsidR="00CE3DC4" w:rsidRPr="00CE3DC4" w:rsidRDefault="00CE3DC4" w:rsidP="000C7DA9">
      <w:pPr>
        <w:ind w:firstLine="284"/>
        <w:jc w:val="both"/>
        <w:rPr>
          <w:rFonts w:cs="B Lotus"/>
          <w:rtl/>
          <w:lang w:bidi="fa-IR"/>
        </w:rPr>
      </w:pPr>
      <w:r w:rsidRPr="00CE3DC4">
        <w:rPr>
          <w:rFonts w:cs="B Lotus"/>
          <w:rtl/>
          <w:lang w:bidi="fa-IR"/>
        </w:rPr>
        <w:t>و هرگاه حفظ نفس در نظر گرفته شود و انجام دهنده‏ی عمل سخت در کار مشغول شده بود، در این صورت شخص می‏تواند حق نفس را در نظر بگیرد و آن را در عملی به کار گمارد که ممکن است در صورت ادامه‏ی آن، نفس را به مشقت و سختی اندازد، بر اساس قاعده‏ی ریشه‏داری در کتاب «</w:t>
      </w:r>
      <w:r w:rsidRPr="000C7DA9">
        <w:rPr>
          <w:rFonts w:ascii="mylotus" w:hAnsi="mylotus" w:cs="mylotus"/>
          <w:rtl/>
          <w:lang w:bidi="fa-IR"/>
        </w:rPr>
        <w:t>ال</w:t>
      </w:r>
      <w:r w:rsidR="000C7DA9" w:rsidRPr="000C7DA9">
        <w:rPr>
          <w:rFonts w:ascii="mylotus" w:hAnsi="mylotus" w:cs="mylotus"/>
          <w:rtl/>
          <w:lang w:bidi="fa-IR"/>
        </w:rPr>
        <w:t>ـ</w:t>
      </w:r>
      <w:r w:rsidRPr="000C7DA9">
        <w:rPr>
          <w:rFonts w:ascii="mylotus" w:hAnsi="mylotus" w:cs="mylotus"/>
          <w:rtl/>
          <w:lang w:bidi="fa-IR"/>
        </w:rPr>
        <w:t>موافقات</w:t>
      </w:r>
      <w:r w:rsidRPr="00CE3DC4">
        <w:rPr>
          <w:rFonts w:cs="B Lotus"/>
          <w:rtl/>
          <w:lang w:bidi="fa-IR"/>
        </w:rPr>
        <w:t xml:space="preserve">» در خصوص ساقط کردن بعضی حقوق. در این صورت </w:t>
      </w:r>
      <w:r w:rsidR="000C7DA9">
        <w:rPr>
          <w:rFonts w:cs="B Lotus" w:hint="cs"/>
          <w:rtl/>
          <w:lang w:bidi="fa-IR"/>
        </w:rPr>
        <w:t>-</w:t>
      </w:r>
      <w:r w:rsidRPr="00CE3DC4">
        <w:rPr>
          <w:rFonts w:cs="B Lotus"/>
          <w:rtl/>
          <w:lang w:bidi="fa-IR"/>
        </w:rPr>
        <w:t>با توجه به این پیش فرض- چنین کاری مورد نهی قرار نمی‏گیرد. پس همان طور که انسان حقی بر گردن دیگری دارد و می‏تواند آن حق را از او طلب نماید، ولی این اختیار را دارد که از حق خویش بگذرد و آن را درخواست نکند، نهی از عمل مشقت‏آوری به خاطر حفظ حقوق نفس نیز چنین است، که هرگاه انسان حق آن را ساقط نماید، نهی هم از بین می‏رود و آن عمل به اصل ندب بر می‏گردد.</w:t>
      </w:r>
    </w:p>
    <w:p w:rsidR="00CE3DC4" w:rsidRPr="00CE3DC4" w:rsidRDefault="00CE3DC4" w:rsidP="00CE3DC4">
      <w:pPr>
        <w:ind w:firstLine="284"/>
        <w:jc w:val="both"/>
        <w:rPr>
          <w:rFonts w:cs="B Lotus"/>
          <w:rtl/>
          <w:lang w:bidi="fa-IR"/>
        </w:rPr>
      </w:pPr>
      <w:r w:rsidRPr="00CE3DC4">
        <w:rPr>
          <w:rFonts w:cs="B Lotus"/>
          <w:rtl/>
          <w:lang w:bidi="fa-IR"/>
        </w:rPr>
        <w:t>در جواب باید گفت: بهره‏ها و حقوق نفس به نسبت درخواست‏شان، گاهی گفته می‏شود: از حقوق خدا بر بندگان می‏باشد و گاهی گفته می‏شود: از حقوق بندگان است. اگر بگوییم: از حقوق خداست، گفته‏تان صحیح نیست، چون مکل</w:t>
      </w:r>
      <w:r w:rsidR="000C7DA9">
        <w:rPr>
          <w:rFonts w:cs="B Lotus"/>
          <w:rtl/>
          <w:lang w:bidi="fa-IR"/>
        </w:rPr>
        <w:t>ف اختیاری در آن ندارد، چون همان</w:t>
      </w:r>
      <w:r w:rsidR="000C7DA9">
        <w:rPr>
          <w:rFonts w:cs="B Lotus" w:hint="cs"/>
          <w:rtl/>
          <w:lang w:bidi="fa-IR"/>
        </w:rPr>
        <w:t>‌</w:t>
      </w:r>
      <w:r w:rsidRPr="00CE3DC4">
        <w:rPr>
          <w:rFonts w:cs="B Lotus"/>
          <w:rtl/>
          <w:lang w:bidi="fa-IR"/>
        </w:rPr>
        <w:t>طور که از انسان خواسته شده که با دیگری با نرمی و آرامی رفتار کند، نیز مکلف است که با نفس خود با نرمی وآرامی رفتار نماید.</w:t>
      </w:r>
    </w:p>
    <w:p w:rsidR="00CE3DC4" w:rsidRPr="00CE3DC4" w:rsidRDefault="00CE3DC4" w:rsidP="000C7DA9">
      <w:pPr>
        <w:ind w:firstLine="284"/>
        <w:jc w:val="both"/>
        <w:rPr>
          <w:rFonts w:cs="B Lotus"/>
          <w:rtl/>
          <w:lang w:bidi="fa-IR"/>
        </w:rPr>
      </w:pPr>
      <w:r w:rsidRPr="00CE3DC4">
        <w:rPr>
          <w:rFonts w:cs="B Lotus"/>
          <w:rtl/>
          <w:lang w:bidi="fa-IR"/>
        </w:rPr>
        <w:t>این فرموده‏ی پیامبر</w:t>
      </w:r>
      <w:r w:rsidR="00862F49">
        <w:rPr>
          <w:rFonts w:cs="CTraditional Arabic"/>
          <w:rtl/>
          <w:lang w:bidi="fa-IR"/>
        </w:rPr>
        <w:t>ص</w:t>
      </w:r>
      <w:r w:rsidRPr="00CE3DC4">
        <w:rPr>
          <w:rFonts w:cs="B Lotus"/>
          <w:rtl/>
          <w:lang w:bidi="fa-IR"/>
        </w:rPr>
        <w:t xml:space="preserve"> بر آن دلالت دارد، آنجا که می‏فرماید: </w:t>
      </w:r>
      <w:r w:rsidR="000C7DA9">
        <w:rPr>
          <w:rFonts w:cs="Traditional Arabic" w:hint="cs"/>
          <w:rtl/>
          <w:lang w:bidi="fa-IR"/>
        </w:rPr>
        <w:t>«</w:t>
      </w:r>
      <w:r w:rsidR="000C7DA9" w:rsidRPr="000C7DA9">
        <w:rPr>
          <w:rStyle w:val="Char3"/>
          <w:rFonts w:hint="eastAsia"/>
          <w:rtl/>
        </w:rPr>
        <w:t>إِنَّ</w:t>
      </w:r>
      <w:r w:rsidR="000C7DA9" w:rsidRPr="000C7DA9">
        <w:rPr>
          <w:rStyle w:val="Char3"/>
          <w:rtl/>
        </w:rPr>
        <w:t xml:space="preserve"> </w:t>
      </w:r>
      <w:r w:rsidR="000C7DA9" w:rsidRPr="000C7DA9">
        <w:rPr>
          <w:rStyle w:val="Char3"/>
          <w:rFonts w:hint="eastAsia"/>
          <w:rtl/>
        </w:rPr>
        <w:t>لِنَفْسِكَ</w:t>
      </w:r>
      <w:r w:rsidR="000C7DA9" w:rsidRPr="000C7DA9">
        <w:rPr>
          <w:rStyle w:val="Char3"/>
          <w:rtl/>
        </w:rPr>
        <w:t xml:space="preserve"> </w:t>
      </w:r>
      <w:r w:rsidR="000C7DA9" w:rsidRPr="000C7DA9">
        <w:rPr>
          <w:rStyle w:val="Char3"/>
          <w:rFonts w:hint="eastAsia"/>
          <w:rtl/>
        </w:rPr>
        <w:t>عَلَيْكَ</w:t>
      </w:r>
      <w:r w:rsidR="000C7DA9" w:rsidRPr="000C7DA9">
        <w:rPr>
          <w:rStyle w:val="Char3"/>
          <w:rtl/>
        </w:rPr>
        <w:t xml:space="preserve"> </w:t>
      </w:r>
      <w:r w:rsidR="000C7DA9" w:rsidRPr="000C7DA9">
        <w:rPr>
          <w:rStyle w:val="Char3"/>
          <w:rFonts w:hint="eastAsia"/>
          <w:rtl/>
        </w:rPr>
        <w:t>حَقًّا</w:t>
      </w:r>
      <w:r w:rsidR="000C7DA9">
        <w:rPr>
          <w:rFonts w:cs="Traditional Arabic" w:hint="cs"/>
          <w:rtl/>
          <w:lang w:bidi="fa-IR"/>
        </w:rPr>
        <w:t>»</w:t>
      </w:r>
      <w:r w:rsidR="000C7DA9">
        <w:rPr>
          <w:rFonts w:cs="B Lotus" w:hint="cs"/>
          <w:rtl/>
          <w:lang w:bidi="fa-IR"/>
        </w:rPr>
        <w:t xml:space="preserve">. </w:t>
      </w:r>
      <w:r w:rsidRPr="00CE3DC4">
        <w:rPr>
          <w:rFonts w:cs="B Lotus"/>
          <w:rtl/>
          <w:lang w:bidi="fa-IR"/>
        </w:rPr>
        <w:t>تا آخر حدیث...</w:t>
      </w:r>
    </w:p>
    <w:p w:rsidR="00CE3DC4" w:rsidRPr="00CE3DC4" w:rsidRDefault="00CE3DC4" w:rsidP="000C7DA9">
      <w:pPr>
        <w:ind w:firstLine="284"/>
        <w:jc w:val="both"/>
        <w:rPr>
          <w:rFonts w:cs="B Lotus"/>
          <w:rtl/>
          <w:lang w:bidi="fa-IR"/>
        </w:rPr>
      </w:pPr>
      <w:r w:rsidRPr="00CE3DC4">
        <w:rPr>
          <w:rFonts w:cs="B Lotus"/>
          <w:rtl/>
          <w:lang w:bidi="fa-IR"/>
        </w:rPr>
        <w:t>پیامبر</w:t>
      </w:r>
      <w:r w:rsidR="00862F49">
        <w:rPr>
          <w:rFonts w:cs="CTraditional Arabic"/>
          <w:rtl/>
          <w:lang w:bidi="fa-IR"/>
        </w:rPr>
        <w:t>ص</w:t>
      </w:r>
      <w:r w:rsidRPr="00CE3DC4">
        <w:rPr>
          <w:rFonts w:cs="B Lotus"/>
          <w:rtl/>
          <w:lang w:bidi="fa-IR"/>
        </w:rPr>
        <w:t xml:space="preserve"> در این حدیث راجع به امر به بر آوردن حق هر صاحب حقی، حق نفس را همراه حق غیر آورده آنجا که می‏فرماید:</w:t>
      </w:r>
      <w:r w:rsidR="000C7DA9">
        <w:rPr>
          <w:rFonts w:cs="B Lotus" w:hint="cs"/>
          <w:rtl/>
          <w:lang w:bidi="fa-IR"/>
        </w:rPr>
        <w:t xml:space="preserve"> </w:t>
      </w:r>
      <w:r w:rsidR="000C7DA9">
        <w:rPr>
          <w:rFonts w:cs="Traditional Arabic" w:hint="cs"/>
          <w:rtl/>
          <w:lang w:bidi="fa-IR"/>
        </w:rPr>
        <w:t>«</w:t>
      </w:r>
      <w:r w:rsidR="000C7DA9" w:rsidRPr="000C7DA9">
        <w:rPr>
          <w:rStyle w:val="Char3"/>
          <w:rFonts w:hint="eastAsia"/>
          <w:rtl/>
        </w:rPr>
        <w:t>فَأَعْطِ</w:t>
      </w:r>
      <w:r w:rsidR="000C7DA9" w:rsidRPr="000C7DA9">
        <w:rPr>
          <w:rStyle w:val="Char3"/>
          <w:rtl/>
        </w:rPr>
        <w:t xml:space="preserve"> </w:t>
      </w:r>
      <w:r w:rsidR="000C7DA9" w:rsidRPr="000C7DA9">
        <w:rPr>
          <w:rStyle w:val="Char3"/>
          <w:rFonts w:hint="eastAsia"/>
          <w:rtl/>
        </w:rPr>
        <w:t>كُلَّ</w:t>
      </w:r>
      <w:r w:rsidR="000C7DA9" w:rsidRPr="000C7DA9">
        <w:rPr>
          <w:rStyle w:val="Char3"/>
          <w:rtl/>
        </w:rPr>
        <w:t xml:space="preserve"> </w:t>
      </w:r>
      <w:r w:rsidR="000C7DA9" w:rsidRPr="000C7DA9">
        <w:rPr>
          <w:rStyle w:val="Char3"/>
          <w:rFonts w:hint="eastAsia"/>
          <w:rtl/>
        </w:rPr>
        <w:t>ذِى</w:t>
      </w:r>
      <w:r w:rsidR="000C7DA9" w:rsidRPr="000C7DA9">
        <w:rPr>
          <w:rStyle w:val="Char3"/>
          <w:rtl/>
        </w:rPr>
        <w:t xml:space="preserve"> </w:t>
      </w:r>
      <w:r w:rsidR="000C7DA9" w:rsidRPr="000C7DA9">
        <w:rPr>
          <w:rStyle w:val="Char3"/>
          <w:rFonts w:hint="eastAsia"/>
          <w:rtl/>
        </w:rPr>
        <w:t>حَقٍّ</w:t>
      </w:r>
      <w:r w:rsidR="000C7DA9" w:rsidRPr="000C7DA9">
        <w:rPr>
          <w:rStyle w:val="Char3"/>
          <w:rtl/>
        </w:rPr>
        <w:t xml:space="preserve"> </w:t>
      </w:r>
      <w:r w:rsidR="000C7DA9" w:rsidRPr="000C7DA9">
        <w:rPr>
          <w:rStyle w:val="Char3"/>
          <w:rFonts w:hint="eastAsia"/>
          <w:rtl/>
        </w:rPr>
        <w:t>حَقَّهُ</w:t>
      </w:r>
      <w:r w:rsidR="000C7DA9">
        <w:rPr>
          <w:rFonts w:cs="Traditional Arabic" w:hint="cs"/>
          <w:rtl/>
          <w:lang w:bidi="fa-IR"/>
        </w:rPr>
        <w:t>»</w:t>
      </w:r>
      <w:r w:rsidRPr="00CE3DC4">
        <w:rPr>
          <w:rStyle w:val="FootnoteReference"/>
          <w:rFonts w:cs="B Lotus"/>
          <w:rtl/>
          <w:lang w:bidi="fa-IR"/>
        </w:rPr>
        <w:footnoteReference w:id="411"/>
      </w:r>
      <w:r w:rsidR="000C7DA9">
        <w:rPr>
          <w:rFonts w:cs="B Lotus" w:hint="cs"/>
          <w:rtl/>
          <w:lang w:bidi="fa-IR"/>
        </w:rPr>
        <w:t>.</w:t>
      </w:r>
      <w:r w:rsidRPr="00CE3DC4">
        <w:rPr>
          <w:rFonts w:cs="B Lotus"/>
          <w:rtl/>
          <w:lang w:bidi="fa-IR"/>
        </w:rPr>
        <w:t xml:space="preserve"> </w:t>
      </w:r>
      <w:r w:rsidR="000C7DA9" w:rsidRPr="000C7DA9">
        <w:rPr>
          <w:rFonts w:cs="Traditional Arabic" w:hint="cs"/>
          <w:sz w:val="26"/>
          <w:szCs w:val="26"/>
          <w:rtl/>
          <w:lang w:bidi="fa-IR"/>
        </w:rPr>
        <w:t>«</w:t>
      </w:r>
      <w:r w:rsidRPr="000C7DA9">
        <w:rPr>
          <w:rFonts w:cs="B Lotus"/>
          <w:sz w:val="26"/>
          <w:szCs w:val="26"/>
          <w:rtl/>
          <w:lang w:bidi="fa-IR"/>
        </w:rPr>
        <w:t>به هر صاحب حقی، حقش را بده</w:t>
      </w:r>
      <w:r w:rsidR="000C7DA9" w:rsidRPr="000C7DA9">
        <w:rPr>
          <w:rFonts w:cs="Traditional Arabic" w:hint="cs"/>
          <w:sz w:val="26"/>
          <w:szCs w:val="26"/>
          <w:rtl/>
          <w:lang w:bidi="fa-IR"/>
        </w:rPr>
        <w:t>»</w:t>
      </w:r>
      <w:r w:rsidRPr="000C7DA9">
        <w:rPr>
          <w:rFonts w:cs="B Lotus"/>
          <w:sz w:val="26"/>
          <w:szCs w:val="26"/>
          <w:rtl/>
          <w:lang w:bidi="fa-IR"/>
        </w:rPr>
        <w:t xml:space="preserve">. </w:t>
      </w:r>
      <w:r w:rsidRPr="00CE3DC4">
        <w:rPr>
          <w:rFonts w:cs="B Lotus"/>
          <w:rtl/>
          <w:lang w:bidi="fa-IR"/>
        </w:rPr>
        <w:t>سپس حق نفس را حقی از حقوق قرار داده است. و این عبارت تنها بر کار واجب اطلاق می‏شود.</w:t>
      </w:r>
    </w:p>
    <w:p w:rsidR="00CE3DC4" w:rsidRPr="00CE3DC4" w:rsidRDefault="00CE3DC4" w:rsidP="00CE3DC4">
      <w:pPr>
        <w:ind w:firstLine="284"/>
        <w:jc w:val="both"/>
        <w:rPr>
          <w:rFonts w:cs="B Lotus"/>
          <w:rtl/>
          <w:lang w:bidi="fa-IR"/>
        </w:rPr>
      </w:pPr>
      <w:r w:rsidRPr="00CE3DC4">
        <w:rPr>
          <w:rFonts w:cs="B Lotus"/>
          <w:rtl/>
          <w:lang w:bidi="fa-IR"/>
        </w:rPr>
        <w:t>از دیگر مواردی که بر این مطلب دلالت دارد، این است که برای انسان حلال نیست که خون خود را برای خود یا کسی دیگر مباح کند و حلال نیست که یکی از اعضایش را قطع کند یا دردی به آن برساند. و هر کس این کارها را بکند، گناهکار بوده و مستحق عقوبت است. این چیز روشنی است.</w:t>
      </w:r>
    </w:p>
    <w:p w:rsidR="00CE3DC4" w:rsidRPr="00CE3DC4" w:rsidRDefault="00CE3DC4" w:rsidP="00CE3DC4">
      <w:pPr>
        <w:ind w:firstLine="284"/>
        <w:jc w:val="both"/>
        <w:rPr>
          <w:rFonts w:cs="B Lotus"/>
          <w:rtl/>
          <w:lang w:bidi="fa-IR"/>
        </w:rPr>
      </w:pPr>
      <w:r w:rsidRPr="00CE3DC4">
        <w:rPr>
          <w:rFonts w:cs="B Lotus"/>
          <w:rtl/>
          <w:lang w:bidi="fa-IR"/>
        </w:rPr>
        <w:t>و اگر بگوییم: از حقوق بندگان است ودر محدوده‏ی اختیار انسان است، این هم به طور مطلق نیست، چون در اصول بیان شده که حقوق بندگان از حق خدا جدا و بی‏ربط نیست.</w:t>
      </w:r>
    </w:p>
    <w:p w:rsidR="00CE3DC4" w:rsidRPr="00CE3DC4" w:rsidRDefault="00CE3DC4" w:rsidP="003B72A7">
      <w:pPr>
        <w:widowControl w:val="0"/>
        <w:ind w:firstLine="284"/>
        <w:jc w:val="both"/>
        <w:rPr>
          <w:rFonts w:cs="B Lotus"/>
          <w:rtl/>
          <w:lang w:bidi="fa-IR"/>
        </w:rPr>
      </w:pPr>
      <w:r w:rsidRPr="00CE3DC4">
        <w:rPr>
          <w:rFonts w:cs="B Lotus"/>
          <w:rtl/>
          <w:lang w:bidi="fa-IR"/>
        </w:rPr>
        <w:t>دلیلش هم این است که اگر اسقاط حق نفس به طور مطلق در اختیار ما بود، نهی درباره‏ی آن متوجه ما</w:t>
      </w:r>
      <w:r w:rsidR="009B0475">
        <w:rPr>
          <w:rFonts w:cs="B Lotus"/>
          <w:rtl/>
          <w:lang w:bidi="fa-IR"/>
        </w:rPr>
        <w:t xml:space="preserve"> نمی‌</w:t>
      </w:r>
      <w:r w:rsidRPr="00CE3DC4">
        <w:rPr>
          <w:rFonts w:cs="B Lotus"/>
          <w:rtl/>
          <w:lang w:bidi="fa-IR"/>
        </w:rPr>
        <w:t xml:space="preserve">شد بلکه از ابتدا در آن مخیر می‏شدیم. این حدیث به همین مطلب اشاره دارد: </w:t>
      </w:r>
      <w:r w:rsidR="000C7DA9">
        <w:rPr>
          <w:rFonts w:cs="Traditional Arabic" w:hint="cs"/>
          <w:rtl/>
          <w:lang w:bidi="fa-IR"/>
        </w:rPr>
        <w:t>«</w:t>
      </w:r>
      <w:r w:rsidR="000C7DA9" w:rsidRPr="000C7DA9">
        <w:rPr>
          <w:rStyle w:val="Char3"/>
          <w:rFonts w:hint="eastAsia"/>
          <w:rtl/>
        </w:rPr>
        <w:t>مَنْ</w:t>
      </w:r>
      <w:r w:rsidR="000C7DA9" w:rsidRPr="000C7DA9">
        <w:rPr>
          <w:rStyle w:val="Char3"/>
          <w:rtl/>
        </w:rPr>
        <w:t xml:space="preserve"> </w:t>
      </w:r>
      <w:r w:rsidR="000C7DA9" w:rsidRPr="000C7DA9">
        <w:rPr>
          <w:rStyle w:val="Char3"/>
          <w:rFonts w:hint="eastAsia"/>
          <w:rtl/>
        </w:rPr>
        <w:t>نَذَرَ</w:t>
      </w:r>
      <w:r w:rsidR="000C7DA9" w:rsidRPr="000C7DA9">
        <w:rPr>
          <w:rStyle w:val="Char3"/>
          <w:rtl/>
        </w:rPr>
        <w:t xml:space="preserve"> </w:t>
      </w:r>
      <w:r w:rsidR="000C7DA9" w:rsidRPr="000C7DA9">
        <w:rPr>
          <w:rStyle w:val="Char3"/>
          <w:rFonts w:hint="eastAsia"/>
          <w:rtl/>
        </w:rPr>
        <w:t>أَنْ</w:t>
      </w:r>
      <w:r w:rsidR="000C7DA9" w:rsidRPr="000C7DA9">
        <w:rPr>
          <w:rStyle w:val="Char3"/>
          <w:rtl/>
        </w:rPr>
        <w:t xml:space="preserve"> </w:t>
      </w:r>
      <w:r w:rsidR="000C7DA9" w:rsidRPr="000C7DA9">
        <w:rPr>
          <w:rStyle w:val="Char3"/>
          <w:rFonts w:hint="eastAsia"/>
          <w:rtl/>
        </w:rPr>
        <w:t>يُطِيع</w:t>
      </w:r>
      <w:r w:rsidR="000C7DA9" w:rsidRPr="000C7DA9">
        <w:rPr>
          <w:rStyle w:val="Char3"/>
          <w:rtl/>
        </w:rPr>
        <w:t xml:space="preserve"> </w:t>
      </w:r>
      <w:r w:rsidR="000C7DA9" w:rsidRPr="000C7DA9">
        <w:rPr>
          <w:rStyle w:val="Char3"/>
          <w:rFonts w:hint="eastAsia"/>
          <w:rtl/>
        </w:rPr>
        <w:t>اللَّه</w:t>
      </w:r>
      <w:r w:rsidR="000C7DA9" w:rsidRPr="000C7DA9">
        <w:rPr>
          <w:rStyle w:val="Char3"/>
          <w:rtl/>
        </w:rPr>
        <w:t xml:space="preserve"> </w:t>
      </w:r>
      <w:r w:rsidR="000C7DA9" w:rsidRPr="000C7DA9">
        <w:rPr>
          <w:rStyle w:val="Char3"/>
          <w:rFonts w:hint="eastAsia"/>
          <w:rtl/>
        </w:rPr>
        <w:t>فَلْيُطِعْهُ</w:t>
      </w:r>
      <w:r w:rsidR="000C7DA9">
        <w:rPr>
          <w:rFonts w:cs="Traditional Arabic" w:hint="cs"/>
          <w:rtl/>
          <w:lang w:bidi="fa-IR"/>
        </w:rPr>
        <w:t>»</w:t>
      </w:r>
      <w:r w:rsidRPr="00CE3DC4">
        <w:rPr>
          <w:rStyle w:val="FootnoteReference"/>
          <w:rFonts w:cs="B Lotus"/>
          <w:rtl/>
          <w:lang w:bidi="fa-IR"/>
        </w:rPr>
        <w:footnoteReference w:id="412"/>
      </w:r>
      <w:r w:rsidR="000C7DA9">
        <w:rPr>
          <w:rFonts w:cs="B Lotus" w:hint="cs"/>
          <w:rtl/>
          <w:lang w:bidi="fa-IR"/>
        </w:rPr>
        <w:t xml:space="preserve">. </w:t>
      </w:r>
      <w:r w:rsidR="000C7DA9" w:rsidRPr="000C7DA9">
        <w:rPr>
          <w:rFonts w:cs="Traditional Arabic" w:hint="cs"/>
          <w:sz w:val="26"/>
          <w:szCs w:val="26"/>
          <w:rtl/>
          <w:lang w:bidi="fa-IR"/>
        </w:rPr>
        <w:t>«</w:t>
      </w:r>
      <w:r w:rsidRPr="000C7DA9">
        <w:rPr>
          <w:rFonts w:cs="B Lotus"/>
          <w:sz w:val="26"/>
          <w:szCs w:val="26"/>
          <w:rtl/>
          <w:lang w:bidi="fa-IR"/>
        </w:rPr>
        <w:t>هر کس نذر کند که خدا را اطاعت کند، باید این کار را بکند</w:t>
      </w:r>
      <w:r w:rsidR="000C7DA9" w:rsidRPr="000C7DA9">
        <w:rPr>
          <w:rFonts w:cs="Traditional Arabic" w:hint="cs"/>
          <w:sz w:val="26"/>
          <w:szCs w:val="26"/>
          <w:rtl/>
          <w:lang w:bidi="fa-IR"/>
        </w:rPr>
        <w:t>»</w:t>
      </w:r>
      <w:r w:rsidRPr="000C7DA9">
        <w:rPr>
          <w:rFonts w:cs="B Lotus"/>
          <w:sz w:val="26"/>
          <w:szCs w:val="26"/>
          <w:rtl/>
          <w:lang w:bidi="fa-IR"/>
        </w:rPr>
        <w:t xml:space="preserve">. </w:t>
      </w:r>
      <w:r w:rsidRPr="00CE3DC4">
        <w:rPr>
          <w:rFonts w:cs="B Lotus"/>
          <w:rtl/>
          <w:lang w:bidi="fa-IR"/>
        </w:rPr>
        <w:t>چون اگر نفس کاملاً در اختیار انسان بود، نذر کننده‏ی یک عبادت می‏توانست هر وقت دلش خواست آن را رها کند و هر وقت دلش خواست آن را انجام دهد. شایان ذکر است که پیشوایان دینی بر وجوب وفای به نذر اتفاق نظر دارند. نظایر آن به همین روال است.</w:t>
      </w:r>
    </w:p>
    <w:p w:rsidR="00CE3DC4" w:rsidRPr="00CE3DC4" w:rsidRDefault="00CE3DC4" w:rsidP="00CE3DC4">
      <w:pPr>
        <w:ind w:firstLine="284"/>
        <w:jc w:val="both"/>
        <w:rPr>
          <w:rFonts w:cs="B Lotus"/>
          <w:rtl/>
          <w:lang w:bidi="fa-IR"/>
        </w:rPr>
      </w:pPr>
      <w:r w:rsidRPr="00CE3DC4">
        <w:rPr>
          <w:rFonts w:cs="B Lotus"/>
          <w:rtl/>
          <w:lang w:bidi="fa-IR"/>
        </w:rPr>
        <w:t>به علاوه، از شریعت اسلام فهم کرده‏ایم که خداوند ایمان را برای ما محبوب و آن در دل‏هایمان آراسته گردانیده است. از جمله‏ی آراستن آن، تشریع و وضع قانون و برنامه‏های دینی به گونه‏ای که شروع کردن به آن، در نظر انسان نیک و زیبا باشد، این امر با مقرر کردن مشقت‏ها و سختی‏ها تضاد و تعارض دارد. و هرگاه سخت مشغول شدن در کارها، معمولاً خستگی و ناخوشی و بریدگی</w:t>
      </w:r>
      <w:r w:rsidR="000C7DA9">
        <w:rPr>
          <w:rFonts w:cs="B Lotus" w:hint="cs"/>
          <w:rtl/>
          <w:lang w:bidi="fa-IR"/>
        </w:rPr>
        <w:t xml:space="preserve"> </w:t>
      </w:r>
      <w:r w:rsidR="000C7DA9">
        <w:rPr>
          <w:rFonts w:cs="B Lotus"/>
          <w:rtl/>
          <w:lang w:bidi="fa-IR"/>
        </w:rPr>
        <w:t>-</w:t>
      </w:r>
      <w:r w:rsidRPr="00CE3DC4">
        <w:rPr>
          <w:rFonts w:cs="B Lotus"/>
          <w:rtl/>
          <w:lang w:bidi="fa-IR"/>
        </w:rPr>
        <w:t>چیزی که ضد محبوب کردن و آراستن ایمان است- در دل‏ها را به بار آورد، این کار مکروه است، چون خلاف مقررات و دستورات شریعت اسلام است. بنابراین</w:t>
      </w:r>
      <w:r w:rsidR="000C7DA9">
        <w:rPr>
          <w:rFonts w:cs="B Lotus" w:hint="cs"/>
          <w:rtl/>
          <w:lang w:bidi="fa-IR"/>
        </w:rPr>
        <w:t>،</w:t>
      </w:r>
      <w:r w:rsidRPr="00CE3DC4">
        <w:rPr>
          <w:rFonts w:cs="B Lotus"/>
          <w:rtl/>
          <w:lang w:bidi="fa-IR"/>
        </w:rPr>
        <w:t xml:space="preserve"> انسان نباید در این صورت، به آن کار شروع نماید.</w:t>
      </w:r>
    </w:p>
    <w:p w:rsidR="00CE3DC4" w:rsidRPr="00CE3DC4" w:rsidRDefault="00CE3DC4" w:rsidP="00CE3DC4">
      <w:pPr>
        <w:ind w:firstLine="284"/>
        <w:jc w:val="both"/>
        <w:rPr>
          <w:rFonts w:cs="B Lotus"/>
          <w:rtl/>
          <w:lang w:bidi="fa-IR"/>
        </w:rPr>
      </w:pPr>
      <w:r w:rsidRPr="00CE3DC4">
        <w:rPr>
          <w:rFonts w:cs="B Lotus"/>
          <w:rtl/>
          <w:lang w:bidi="fa-IR"/>
        </w:rPr>
        <w:t>راجع به امر دوم باید گفت که حقوق مربوط به مکلف انواع و اقسام زیادی دارد و احکام آن به تناسب اقتضای اصول ادله، مختلف و متفاوت است.</w:t>
      </w:r>
    </w:p>
    <w:p w:rsidR="00CE3DC4" w:rsidRPr="00CE3DC4" w:rsidRDefault="00CE3DC4" w:rsidP="00CE3DC4">
      <w:pPr>
        <w:ind w:firstLine="284"/>
        <w:jc w:val="both"/>
        <w:rPr>
          <w:rFonts w:cs="B Lotus"/>
          <w:rtl/>
          <w:lang w:bidi="fa-IR"/>
        </w:rPr>
      </w:pPr>
      <w:r w:rsidRPr="00CE3DC4">
        <w:rPr>
          <w:rFonts w:cs="B Lotus"/>
          <w:rtl/>
          <w:lang w:bidi="fa-IR"/>
        </w:rPr>
        <w:t>معلوم است که هرگاه دو حق برای مکلف در تعارض قرار بگیرند و امکان جمع میان آن دو وجود نداشت، حتماً باید حقی که به مقتضای دلیل شرعی، مهم</w:t>
      </w:r>
      <w:r w:rsidR="00BD6683">
        <w:rPr>
          <w:rFonts w:cs="B Lotus"/>
          <w:rtl/>
          <w:lang w:bidi="fa-IR"/>
        </w:rPr>
        <w:t>‌تر</w:t>
      </w:r>
      <w:r w:rsidRPr="00CE3DC4">
        <w:rPr>
          <w:rFonts w:cs="B Lotus"/>
          <w:rtl/>
          <w:lang w:bidi="fa-IR"/>
        </w:rPr>
        <w:t xml:space="preserve"> و مؤکدتر است، بر دیگری مقدم نمود. مثلاً اگر برای مکلف، یک عمل واجب و یک عمل مندوب در تعارض قرار گیرند، حتماً می‏بایست عمل واجب بر عمل مندوب مقدم شود و عمل مندوب در آن وقت دیگر مندوب نیست بلکه از نظر عقلی و شرعی، ترک آن واجب است و مشمول قاعده‏ی</w:t>
      </w:r>
      <w:r w:rsidR="000C7DA9">
        <w:rPr>
          <w:rFonts w:cs="B Lotus" w:hint="cs"/>
          <w:rtl/>
          <w:lang w:bidi="fa-IR"/>
        </w:rPr>
        <w:t xml:space="preserve"> </w:t>
      </w:r>
      <w:r w:rsidRPr="00CE3DC4">
        <w:rPr>
          <w:rFonts w:cs="B Lotus"/>
          <w:rtl/>
          <w:lang w:bidi="fa-IR"/>
        </w:rPr>
        <w:t xml:space="preserve"> «</w:t>
      </w:r>
      <w:r w:rsidRPr="00B751B7">
        <w:rPr>
          <w:rStyle w:val="Char4"/>
          <w:rFonts w:hint="cs"/>
          <w:rtl/>
        </w:rPr>
        <w:t>ما لا یتم الواجب إلا به فهو واجب</w:t>
      </w:r>
      <w:r w:rsidRPr="000C7DA9">
        <w:rPr>
          <w:rFonts w:cs="B Lotus"/>
          <w:rtl/>
          <w:lang w:bidi="fa-IR"/>
        </w:rPr>
        <w:t>»</w:t>
      </w:r>
      <w:r w:rsidRPr="00CE3DC4">
        <w:rPr>
          <w:rStyle w:val="FootnoteReference"/>
          <w:rFonts w:cs="B Lotus"/>
          <w:rtl/>
          <w:lang w:bidi="fa-IR"/>
        </w:rPr>
        <w:footnoteReference w:id="413"/>
      </w:r>
      <w:r w:rsidR="000C7DA9">
        <w:rPr>
          <w:rFonts w:cs="B Lotus" w:hint="cs"/>
          <w:rtl/>
          <w:lang w:bidi="fa-IR"/>
        </w:rPr>
        <w:t xml:space="preserve">. </w:t>
      </w:r>
      <w:r w:rsidRPr="00CE3DC4">
        <w:rPr>
          <w:rFonts w:cs="B Lotus"/>
          <w:rtl/>
          <w:lang w:bidi="fa-IR"/>
        </w:rPr>
        <w:t>می‏باشد. وقتی ترک آن واجب است پس چگونه در این صورت انجام دهنده‏ی عمل بدان ملتزم و پایبند است؟ بلکه او مکلف و موظف است که آن عمل را به طور کلی ترک کند. پس از این جهت مانند آن است که خود را به بدعتی پایبند و موظف گردانیده باشد ولی او با این وجو ملتزم و پایبند به کاری است که به مقتضای اصول ادله‏ی شرعی از انسان خواسته می‏شود، چون دلیل ندب در اینجا وجود دارد اما به نسبت این التزام و پایبندی به این عمل، مانعی در آن عارض شده که نمی‏گذارد انسان به آن عمل کند، و این مانع حضور واجب می‏باشد.</w:t>
      </w:r>
    </w:p>
    <w:p w:rsidR="00CE3DC4" w:rsidRPr="00CE3DC4" w:rsidRDefault="00CE3DC4" w:rsidP="00CE3DC4">
      <w:pPr>
        <w:ind w:firstLine="284"/>
        <w:jc w:val="both"/>
        <w:rPr>
          <w:rFonts w:cs="B Lotus"/>
          <w:rtl/>
          <w:lang w:bidi="fa-IR"/>
        </w:rPr>
      </w:pPr>
      <w:r w:rsidRPr="00CE3DC4">
        <w:rPr>
          <w:rFonts w:cs="B Lotus"/>
          <w:rtl/>
          <w:lang w:bidi="fa-IR"/>
        </w:rPr>
        <w:t>پس اگر شخصی عمل واجب را انجام داد، در ترک مندوب به طور کلی اشکالی وجود ندارد و گرنه او از دست آن التزام و پایبندی نجات نمی‏یابد، و احکام آن گذشت. و اگر به مندوب عمل کند، به خاطر ترک واجب، گناهکار شده است.</w:t>
      </w:r>
    </w:p>
    <w:p w:rsidR="00CE3DC4" w:rsidRPr="00CE3DC4" w:rsidRDefault="00CE3DC4" w:rsidP="00CE3DC4">
      <w:pPr>
        <w:ind w:firstLine="284"/>
        <w:jc w:val="both"/>
        <w:rPr>
          <w:rFonts w:cs="B Lotus"/>
          <w:rtl/>
          <w:lang w:bidi="fa-IR"/>
        </w:rPr>
      </w:pPr>
      <w:r w:rsidRPr="00CE3DC4">
        <w:rPr>
          <w:rFonts w:cs="B Lotus"/>
          <w:rtl/>
          <w:lang w:bidi="fa-IR"/>
        </w:rPr>
        <w:t>دقت و تأمل در عمل مندوب می‏ماند. در اینجا این سؤال مطرح است که آیا مندوب در صورت تعارض با واجب، اگر انجام گیرد، آیا همان واقعیت ندب خود را دارد یا خیر؟ به تعبیری دیگر عملی که در اصل مندوب بوده در صورت تعارض با واجب، اگر به آن عمل شود، آیا باز در این صورت مندوب است یا خیر؟ اگر بگوییم: ترک مندوب در اینجا از نظر عقلی واجب است، مندوب سبب ثواب و پاداش می‏باشد با وجودی که مانع ادای واجب است و اگر بگوییم: ترک مندوب از نظر شرعی واجب است، در این صورت مندوب سبب ثواب و پاداش نیست.</w:t>
      </w:r>
    </w:p>
    <w:p w:rsidR="00CE3DC4" w:rsidRPr="00CE3DC4" w:rsidRDefault="00CE3DC4" w:rsidP="003B72A7">
      <w:pPr>
        <w:widowControl w:val="0"/>
        <w:ind w:firstLine="284"/>
        <w:jc w:val="both"/>
        <w:rPr>
          <w:rFonts w:cs="B Lotus"/>
          <w:rtl/>
          <w:lang w:bidi="fa-IR"/>
        </w:rPr>
      </w:pPr>
      <w:r w:rsidRPr="00CE3DC4">
        <w:rPr>
          <w:rFonts w:cs="B Lotus"/>
          <w:rtl/>
          <w:lang w:bidi="fa-IR"/>
        </w:rPr>
        <w:t>پس تو می‏بینی که در التزام به نوافل به هر حالی که گذشت در صورتی که منجر به حرج و مشقت شود، چه حکمی وجود دارد، و این همه‏اش در صورتی است که التزام مانع ادای واجبات از روی عمد یا بدون عمد باشد.</w:t>
      </w:r>
    </w:p>
    <w:p w:rsidR="00CE3DC4" w:rsidRPr="00CE3DC4" w:rsidRDefault="00CE3DC4" w:rsidP="003B72A7">
      <w:pPr>
        <w:widowControl w:val="0"/>
        <w:ind w:firstLine="284"/>
        <w:jc w:val="both"/>
        <w:rPr>
          <w:rFonts w:cs="B Lotus"/>
          <w:rtl/>
          <w:lang w:bidi="fa-IR"/>
        </w:rPr>
      </w:pPr>
      <w:r w:rsidRPr="00CE3DC4">
        <w:rPr>
          <w:rFonts w:cs="B Lotus"/>
          <w:rtl/>
          <w:lang w:bidi="fa-IR"/>
        </w:rPr>
        <w:t>آنچه در روایت سلمان با ابودرداء</w:t>
      </w:r>
      <w:r w:rsidR="00BD6683">
        <w:rPr>
          <w:rFonts w:cs="CTraditional Arabic"/>
          <w:rtl/>
          <w:lang w:bidi="fa-IR"/>
        </w:rPr>
        <w:t>ب</w:t>
      </w:r>
      <w:r w:rsidRPr="00CE3DC4">
        <w:rPr>
          <w:rFonts w:cs="B Lotus"/>
          <w:rtl/>
          <w:lang w:bidi="fa-IR"/>
        </w:rPr>
        <w:t xml:space="preserve"> است، مشمول این امر قرار</w:t>
      </w:r>
      <w:r w:rsidR="009B0475">
        <w:rPr>
          <w:rFonts w:cs="B Lotus"/>
          <w:rtl/>
          <w:lang w:bidi="fa-IR"/>
        </w:rPr>
        <w:t xml:space="preserve"> می‌</w:t>
      </w:r>
      <w:r w:rsidRPr="00CE3DC4">
        <w:rPr>
          <w:rFonts w:cs="B Lotus"/>
          <w:rtl/>
          <w:lang w:bidi="fa-IR"/>
        </w:rPr>
        <w:t>گیرد</w:t>
      </w:r>
      <w:r w:rsidR="000D0821">
        <w:rPr>
          <w:rFonts w:cs="B Lotus"/>
          <w:rtl/>
          <w:lang w:bidi="fa-IR"/>
        </w:rPr>
        <w:t>،</w:t>
      </w:r>
      <w:r w:rsidRPr="00CE3DC4">
        <w:rPr>
          <w:rFonts w:cs="B Lotus"/>
          <w:rtl/>
          <w:lang w:bidi="fa-IR"/>
        </w:rPr>
        <w:t xml:space="preserve"> چون التزام به قیام شب و نماز تهجد، مانع ادای حق همسر در همبستری است که به طور کلی بر او واجب است. التزام به روزه در روز نیز چنین است.</w:t>
      </w:r>
    </w:p>
    <w:p w:rsidR="00CE3DC4" w:rsidRPr="00CE3DC4" w:rsidRDefault="00CE3DC4" w:rsidP="003B72A7">
      <w:pPr>
        <w:widowControl w:val="0"/>
        <w:ind w:firstLine="284"/>
        <w:jc w:val="both"/>
        <w:rPr>
          <w:rFonts w:cs="B Lotus"/>
          <w:rtl/>
          <w:lang w:bidi="fa-IR"/>
        </w:rPr>
      </w:pPr>
      <w:r w:rsidRPr="00CE3DC4">
        <w:rPr>
          <w:rFonts w:cs="B Lotus"/>
          <w:rtl/>
          <w:lang w:bidi="fa-IR"/>
        </w:rPr>
        <w:t>مثل آن اگر نماز چاشتگاه یا دیگر نمازهای سنت، در پاسداری از بیمارش که در شرف مرگ است و یا در کمک و خدمت به خانواده‏اش از طریق تهیه</w:t>
      </w:r>
      <w:r w:rsidR="009B0475">
        <w:rPr>
          <w:rFonts w:cs="B Lotus"/>
          <w:rtl/>
          <w:lang w:bidi="fa-IR"/>
        </w:rPr>
        <w:t xml:space="preserve">‌ی </w:t>
      </w:r>
      <w:r w:rsidRPr="00CE3DC4">
        <w:rPr>
          <w:rFonts w:cs="B Lotus"/>
          <w:rtl/>
          <w:lang w:bidi="fa-IR"/>
        </w:rPr>
        <w:t>مایحتاج زندگی و امثال آن، خللی ایجاد کند، همان حکم مذکور را دارد.</w:t>
      </w:r>
    </w:p>
    <w:p w:rsidR="00CE3DC4" w:rsidRPr="00CE3DC4" w:rsidRDefault="00CE3DC4" w:rsidP="00CE3DC4">
      <w:pPr>
        <w:ind w:firstLine="284"/>
        <w:jc w:val="both"/>
        <w:rPr>
          <w:rFonts w:cs="B Lotus"/>
          <w:rtl/>
          <w:lang w:bidi="fa-IR"/>
        </w:rPr>
      </w:pPr>
      <w:r w:rsidRPr="00CE3DC4">
        <w:rPr>
          <w:rFonts w:cs="B Lotus"/>
          <w:rtl/>
          <w:lang w:bidi="fa-IR"/>
        </w:rPr>
        <w:t>نمونه‏ی دیگر آن</w:t>
      </w:r>
      <w:r w:rsidR="000C7DA9">
        <w:rPr>
          <w:rFonts w:cs="B Lotus" w:hint="cs"/>
          <w:rtl/>
          <w:lang w:bidi="fa-IR"/>
        </w:rPr>
        <w:t xml:space="preserve"> </w:t>
      </w:r>
      <w:r w:rsidR="000C7DA9">
        <w:rPr>
          <w:rFonts w:cs="B Lotus"/>
          <w:rtl/>
          <w:lang w:bidi="fa-IR"/>
        </w:rPr>
        <w:t>-</w:t>
      </w:r>
      <w:r w:rsidRPr="00CE3DC4">
        <w:rPr>
          <w:rFonts w:cs="B Lotus"/>
          <w:rtl/>
          <w:lang w:bidi="fa-IR"/>
        </w:rPr>
        <w:t>هر چند به درجه</w:t>
      </w:r>
      <w:r w:rsidR="009B0475">
        <w:rPr>
          <w:rFonts w:cs="B Lotus"/>
          <w:rtl/>
          <w:lang w:bidi="fa-IR"/>
        </w:rPr>
        <w:t xml:space="preserve">‌ی </w:t>
      </w:r>
      <w:r w:rsidRPr="00CE3DC4">
        <w:rPr>
          <w:rFonts w:cs="B Lotus"/>
          <w:rtl/>
          <w:lang w:bidi="fa-IR"/>
        </w:rPr>
        <w:t>موارد قبلی نمی‏رسد- این است که هرگاه التزام و پایبندی به عملی مندوب، منجر به ضعف بدن و از دست رفتن نیروهایش شود تا جایی که قادر به کسب روزی برای خانواده‏اش نباشد یا نتواند فرایض و واجبات دینی را به شکل حقیقی خود انجام دهد یا قادر به جهاد یا طلب علم و دانش نباشد. همان طور که داستان داود این مطلب را گوشزد</w:t>
      </w:r>
      <w:r w:rsidR="000C7DA9">
        <w:rPr>
          <w:rFonts w:cs="B Lotus"/>
          <w:rtl/>
          <w:lang w:bidi="fa-IR"/>
        </w:rPr>
        <w:t xml:space="preserve"> می‏نماید، آنجا که می‏فرماید: «</w:t>
      </w:r>
      <w:r w:rsidRPr="00CE3DC4">
        <w:rPr>
          <w:rFonts w:cs="B Lotus"/>
          <w:rtl/>
          <w:lang w:bidi="fa-IR"/>
        </w:rPr>
        <w:t xml:space="preserve">داود یک روز روزه می‏گرفت و یک روز افطار می‏کرد و در صورت رویارویی با دشمن فرار نمی‏کرد». </w:t>
      </w:r>
    </w:p>
    <w:p w:rsidR="00CE3DC4" w:rsidRPr="00CE3DC4" w:rsidRDefault="00CE3DC4" w:rsidP="000C7DA9">
      <w:pPr>
        <w:ind w:firstLine="284"/>
        <w:jc w:val="both"/>
        <w:rPr>
          <w:rFonts w:cs="B Lotus"/>
          <w:rtl/>
          <w:lang w:bidi="fa-IR"/>
        </w:rPr>
      </w:pPr>
      <w:r w:rsidRPr="00CE3DC4">
        <w:rPr>
          <w:rFonts w:cs="B Lotus"/>
          <w:rtl/>
          <w:lang w:bidi="fa-IR"/>
        </w:rPr>
        <w:t>راجع به روزه</w:t>
      </w:r>
      <w:r w:rsidR="009B0475">
        <w:rPr>
          <w:rFonts w:cs="B Lotus"/>
          <w:rtl/>
          <w:lang w:bidi="fa-IR"/>
        </w:rPr>
        <w:t xml:space="preserve">‌ی </w:t>
      </w:r>
      <w:r w:rsidRPr="00CE3DC4">
        <w:rPr>
          <w:rFonts w:cs="B Lotus"/>
          <w:rtl/>
          <w:lang w:bidi="fa-IR"/>
        </w:rPr>
        <w:t>واجب در حالت سفر، انسان میان گرفتن روزه و نگرفتن آن مخیر شده است. سپس رسول خدا</w:t>
      </w:r>
      <w:r w:rsidR="00862F49">
        <w:rPr>
          <w:rFonts w:cs="CTraditional Arabic"/>
          <w:rtl/>
          <w:lang w:bidi="fa-IR"/>
        </w:rPr>
        <w:t>ص</w:t>
      </w:r>
      <w:r w:rsidRPr="00CE3DC4">
        <w:rPr>
          <w:rFonts w:cs="B Lotus"/>
          <w:rtl/>
          <w:lang w:bidi="fa-IR"/>
        </w:rPr>
        <w:t xml:space="preserve"> در سال فتح مکه فرمود:</w:t>
      </w:r>
      <w:r w:rsidR="000C7DA9">
        <w:rPr>
          <w:rFonts w:cs="B Lotus" w:hint="cs"/>
          <w:rtl/>
          <w:lang w:bidi="fa-IR"/>
        </w:rPr>
        <w:t xml:space="preserve"> </w:t>
      </w:r>
      <w:r w:rsidR="000C7DA9">
        <w:rPr>
          <w:rFonts w:cs="Traditional Arabic" w:hint="cs"/>
          <w:rtl/>
          <w:lang w:bidi="fa-IR"/>
        </w:rPr>
        <w:t>«</w:t>
      </w:r>
      <w:r w:rsidR="000C7DA9" w:rsidRPr="000C7DA9">
        <w:rPr>
          <w:rStyle w:val="Char3"/>
          <w:rFonts w:hint="eastAsia"/>
          <w:rtl/>
        </w:rPr>
        <w:t>إِنَّكُمْ</w:t>
      </w:r>
      <w:r w:rsidR="000C7DA9" w:rsidRPr="000C7DA9">
        <w:rPr>
          <w:rStyle w:val="Char3"/>
          <w:rtl/>
        </w:rPr>
        <w:t xml:space="preserve"> </w:t>
      </w:r>
      <w:r w:rsidR="000C7DA9" w:rsidRPr="000C7DA9">
        <w:rPr>
          <w:rStyle w:val="Char3"/>
          <w:rFonts w:hint="eastAsia"/>
          <w:rtl/>
        </w:rPr>
        <w:t>قَدْ</w:t>
      </w:r>
      <w:r w:rsidR="000C7DA9" w:rsidRPr="000C7DA9">
        <w:rPr>
          <w:rStyle w:val="Char3"/>
          <w:rtl/>
        </w:rPr>
        <w:t xml:space="preserve"> </w:t>
      </w:r>
      <w:r w:rsidR="000C7DA9" w:rsidRPr="000C7DA9">
        <w:rPr>
          <w:rStyle w:val="Char3"/>
          <w:rFonts w:hint="eastAsia"/>
          <w:rtl/>
        </w:rPr>
        <w:t>دَنَوْتُمْ</w:t>
      </w:r>
      <w:r w:rsidR="000C7DA9" w:rsidRPr="000C7DA9">
        <w:rPr>
          <w:rStyle w:val="Char3"/>
          <w:rtl/>
        </w:rPr>
        <w:t xml:space="preserve"> </w:t>
      </w:r>
      <w:r w:rsidR="000C7DA9" w:rsidRPr="000C7DA9">
        <w:rPr>
          <w:rStyle w:val="Char3"/>
          <w:rFonts w:hint="eastAsia"/>
          <w:rtl/>
        </w:rPr>
        <w:t>مِنْ</w:t>
      </w:r>
      <w:r w:rsidR="000C7DA9" w:rsidRPr="000C7DA9">
        <w:rPr>
          <w:rStyle w:val="Char3"/>
          <w:rtl/>
        </w:rPr>
        <w:t xml:space="preserve"> </w:t>
      </w:r>
      <w:r w:rsidR="000C7DA9" w:rsidRPr="000C7DA9">
        <w:rPr>
          <w:rStyle w:val="Char3"/>
          <w:rFonts w:hint="eastAsia"/>
          <w:rtl/>
        </w:rPr>
        <w:t>عَدُوِّكُمْ</w:t>
      </w:r>
      <w:r w:rsidR="000C7DA9" w:rsidRPr="000C7DA9">
        <w:rPr>
          <w:rStyle w:val="Char3"/>
          <w:rtl/>
        </w:rPr>
        <w:t xml:space="preserve"> </w:t>
      </w:r>
      <w:r w:rsidR="000C7DA9" w:rsidRPr="000C7DA9">
        <w:rPr>
          <w:rStyle w:val="Char3"/>
          <w:rFonts w:hint="eastAsia"/>
          <w:rtl/>
        </w:rPr>
        <w:t>وَالْفِطْرُ</w:t>
      </w:r>
      <w:r w:rsidR="000C7DA9" w:rsidRPr="000C7DA9">
        <w:rPr>
          <w:rStyle w:val="Char3"/>
          <w:rtl/>
        </w:rPr>
        <w:t xml:space="preserve"> </w:t>
      </w:r>
      <w:r w:rsidR="000C7DA9" w:rsidRPr="000C7DA9">
        <w:rPr>
          <w:rStyle w:val="Char3"/>
          <w:rFonts w:hint="eastAsia"/>
          <w:rtl/>
        </w:rPr>
        <w:t>أَقْوَى</w:t>
      </w:r>
      <w:r w:rsidR="000C7DA9" w:rsidRPr="000C7DA9">
        <w:rPr>
          <w:rStyle w:val="Char3"/>
          <w:rtl/>
        </w:rPr>
        <w:t xml:space="preserve"> </w:t>
      </w:r>
      <w:r w:rsidR="000C7DA9" w:rsidRPr="000C7DA9">
        <w:rPr>
          <w:rStyle w:val="Char3"/>
          <w:rFonts w:hint="eastAsia"/>
          <w:rtl/>
        </w:rPr>
        <w:t>لَكُمْ</w:t>
      </w:r>
      <w:r w:rsidR="000C7DA9">
        <w:rPr>
          <w:rFonts w:cs="Traditional Arabic" w:hint="cs"/>
          <w:rtl/>
          <w:lang w:bidi="fa-IR"/>
        </w:rPr>
        <w:t>»</w:t>
      </w:r>
      <w:r w:rsidR="000C7DA9">
        <w:rPr>
          <w:rFonts w:cs="B Lotus" w:hint="cs"/>
          <w:rtl/>
          <w:lang w:bidi="fa-IR"/>
        </w:rPr>
        <w:t>.</w:t>
      </w:r>
      <w:r w:rsidRPr="00CE3DC4">
        <w:rPr>
          <w:rFonts w:cs="B Lotus"/>
          <w:rtl/>
          <w:lang w:bidi="fa-IR"/>
        </w:rPr>
        <w:t xml:space="preserve"> </w:t>
      </w:r>
      <w:r w:rsidR="000C7DA9" w:rsidRPr="000C7DA9">
        <w:rPr>
          <w:rFonts w:cs="Traditional Arabic" w:hint="cs"/>
          <w:sz w:val="26"/>
          <w:szCs w:val="26"/>
          <w:rtl/>
          <w:lang w:bidi="fa-IR"/>
        </w:rPr>
        <w:t>«</w:t>
      </w:r>
      <w:r w:rsidRPr="000C7DA9">
        <w:rPr>
          <w:rFonts w:cs="B Lotus"/>
          <w:sz w:val="26"/>
          <w:szCs w:val="26"/>
          <w:rtl/>
          <w:lang w:bidi="fa-IR"/>
        </w:rPr>
        <w:t>شما به دشمن‏تان نزدیک شده‏اید و شکستن روز، شما را نیرومندتر و پرتوان‏تر می‏گرداند</w:t>
      </w:r>
      <w:r w:rsidR="000C7DA9" w:rsidRPr="000C7DA9">
        <w:rPr>
          <w:rFonts w:cs="Traditional Arabic" w:hint="cs"/>
          <w:sz w:val="26"/>
          <w:szCs w:val="26"/>
          <w:rtl/>
          <w:lang w:bidi="fa-IR"/>
        </w:rPr>
        <w:t>»</w:t>
      </w:r>
      <w:r w:rsidRPr="000C7DA9">
        <w:rPr>
          <w:rFonts w:cs="B Lotus"/>
          <w:sz w:val="26"/>
          <w:szCs w:val="26"/>
          <w:rtl/>
          <w:lang w:bidi="fa-IR"/>
        </w:rPr>
        <w:t xml:space="preserve">. </w:t>
      </w:r>
    </w:p>
    <w:p w:rsidR="00CE3DC4" w:rsidRPr="00CE3DC4" w:rsidRDefault="00CE3DC4" w:rsidP="004E023F">
      <w:pPr>
        <w:ind w:firstLine="284"/>
        <w:jc w:val="both"/>
        <w:rPr>
          <w:rFonts w:cs="B Lotus"/>
          <w:rtl/>
          <w:lang w:bidi="fa-IR"/>
        </w:rPr>
      </w:pPr>
      <w:r w:rsidRPr="00CE3DC4">
        <w:rPr>
          <w:rFonts w:cs="B Lotus"/>
          <w:rtl/>
          <w:lang w:bidi="fa-IR"/>
        </w:rPr>
        <w:t>ابوسعید خدری</w:t>
      </w:r>
      <w:r w:rsidR="009B0475">
        <w:rPr>
          <w:rFonts w:cs="B Lotus"/>
          <w:lang w:bidi="fa-IR"/>
        </w:rPr>
        <w:sym w:font="AGA Arabesque" w:char="F074"/>
      </w:r>
      <w:r w:rsidRPr="00CE3DC4">
        <w:rPr>
          <w:rFonts w:cs="B Lotus"/>
          <w:rtl/>
          <w:lang w:bidi="fa-IR"/>
        </w:rPr>
        <w:t xml:space="preserve"> گوید: با حالتی صبح کردیم که بعضی از ما روزه بود و بعضی روزه نبود. وی افزود: سپس حرکت کردیم و در جایی ایستادیم. آن حضرت فرمودند:</w:t>
      </w:r>
      <w:r w:rsidR="000C7DA9">
        <w:rPr>
          <w:rFonts w:cs="B Lotus" w:hint="cs"/>
          <w:rtl/>
          <w:lang w:bidi="fa-IR"/>
        </w:rPr>
        <w:t xml:space="preserve"> </w:t>
      </w:r>
      <w:r w:rsidR="000C7DA9">
        <w:rPr>
          <w:rFonts w:cs="Traditional Arabic" w:hint="cs"/>
          <w:rtl/>
          <w:lang w:bidi="fa-IR"/>
        </w:rPr>
        <w:t>«</w:t>
      </w:r>
      <w:r w:rsidR="000C7DA9" w:rsidRPr="004E023F">
        <w:rPr>
          <w:rStyle w:val="Char3"/>
          <w:rtl/>
        </w:rPr>
        <w:t>و</w:t>
      </w:r>
      <w:r w:rsidRPr="004E023F">
        <w:rPr>
          <w:rStyle w:val="Char3"/>
          <w:rFonts w:hint="cs"/>
          <w:rtl/>
          <w:lang w:bidi="fa-IR"/>
        </w:rPr>
        <w:t>إن</w:t>
      </w:r>
      <w:r w:rsidR="000C7DA9" w:rsidRPr="004E023F">
        <w:rPr>
          <w:rStyle w:val="Char3"/>
          <w:rFonts w:hint="cs"/>
          <w:rtl/>
        </w:rPr>
        <w:t>ك</w:t>
      </w:r>
      <w:r w:rsidRPr="004E023F">
        <w:rPr>
          <w:rStyle w:val="Char3"/>
          <w:rFonts w:hint="cs"/>
          <w:rtl/>
          <w:lang w:bidi="fa-IR"/>
        </w:rPr>
        <w:t>م تصبحون عدّوکم و الفطر أقوی لکم، فأفطروا</w:t>
      </w:r>
      <w:r w:rsidR="004E023F">
        <w:rPr>
          <w:rFonts w:cs="Traditional Arabic" w:hint="cs"/>
          <w:rtl/>
          <w:lang w:bidi="fa-IR"/>
        </w:rPr>
        <w:t>»</w:t>
      </w:r>
      <w:r w:rsidRPr="004E023F">
        <w:rPr>
          <w:rStyle w:val="FootnoteReference"/>
          <w:rFonts w:cs="B Lotus"/>
          <w:rtl/>
          <w:lang w:bidi="fa-IR"/>
        </w:rPr>
        <w:footnoteReference w:id="414"/>
      </w:r>
      <w:r w:rsidR="004E023F">
        <w:rPr>
          <w:rFonts w:cs="B Lotus" w:hint="cs"/>
          <w:rtl/>
          <w:lang w:bidi="fa-IR"/>
        </w:rPr>
        <w:t>.</w:t>
      </w:r>
      <w:r w:rsidRPr="00CE3DC4">
        <w:rPr>
          <w:rFonts w:cs="B Lotus"/>
          <w:rtl/>
          <w:lang w:bidi="fa-IR"/>
        </w:rPr>
        <w:t xml:space="preserve"> </w:t>
      </w:r>
      <w:r w:rsidR="004E023F" w:rsidRPr="004E023F">
        <w:rPr>
          <w:rFonts w:cs="Traditional Arabic" w:hint="cs"/>
          <w:sz w:val="26"/>
          <w:szCs w:val="26"/>
          <w:rtl/>
          <w:lang w:bidi="fa-IR"/>
        </w:rPr>
        <w:t>«</w:t>
      </w:r>
      <w:r w:rsidRPr="004E023F">
        <w:rPr>
          <w:rFonts w:cs="B Lotus"/>
          <w:sz w:val="26"/>
          <w:szCs w:val="26"/>
          <w:rtl/>
          <w:lang w:bidi="fa-IR"/>
        </w:rPr>
        <w:t>شما بامداد به دشمن‏‏تان می‏رسید و شکستن روزه، شما را نیرومندتر و پرانرژی‏تر می‏گرداند، پس روزه‏تان را بشکنید</w:t>
      </w:r>
      <w:r w:rsidR="004E023F" w:rsidRPr="004E023F">
        <w:rPr>
          <w:rFonts w:cs="Traditional Arabic" w:hint="cs"/>
          <w:sz w:val="26"/>
          <w:szCs w:val="26"/>
          <w:rtl/>
          <w:lang w:bidi="fa-IR"/>
        </w:rPr>
        <w:t>»</w:t>
      </w:r>
      <w:r w:rsidRPr="004E023F">
        <w:rPr>
          <w:rFonts w:cs="B Lotus"/>
          <w:sz w:val="26"/>
          <w:szCs w:val="26"/>
          <w:rtl/>
          <w:lang w:bidi="fa-IR"/>
        </w:rPr>
        <w:t>.</w:t>
      </w:r>
    </w:p>
    <w:p w:rsidR="00CE3DC4" w:rsidRPr="00CE3DC4" w:rsidRDefault="00CE3DC4" w:rsidP="00862F49">
      <w:pPr>
        <w:ind w:firstLine="284"/>
        <w:jc w:val="both"/>
        <w:rPr>
          <w:rFonts w:cs="B Lotus"/>
          <w:rtl/>
          <w:lang w:bidi="fa-IR"/>
        </w:rPr>
      </w:pPr>
      <w:r w:rsidRPr="00CE3DC4">
        <w:rPr>
          <w:rFonts w:cs="B Lotus"/>
          <w:rtl/>
          <w:lang w:bidi="fa-IR"/>
        </w:rPr>
        <w:t>ابوسیعد خدری گوید: رسول خدا</w:t>
      </w:r>
      <w:r w:rsidR="00862F49">
        <w:rPr>
          <w:rFonts w:cs="CTraditional Arabic"/>
          <w:rtl/>
          <w:lang w:bidi="fa-IR"/>
        </w:rPr>
        <w:t>ص</w:t>
      </w:r>
      <w:r w:rsidRPr="00CE3DC4">
        <w:rPr>
          <w:rFonts w:cs="B Lotus"/>
          <w:rtl/>
          <w:lang w:bidi="fa-IR"/>
        </w:rPr>
        <w:t xml:space="preserve"> با حالت جدی و با عظم و اراده راسخ این مساله را عنوان کرد.</w:t>
      </w:r>
    </w:p>
    <w:p w:rsidR="00CE3DC4" w:rsidRPr="00CE3DC4" w:rsidRDefault="00CE3DC4" w:rsidP="003B72A7">
      <w:pPr>
        <w:widowControl w:val="0"/>
        <w:ind w:firstLine="284"/>
        <w:jc w:val="both"/>
        <w:rPr>
          <w:rFonts w:cs="B Lotus"/>
          <w:rtl/>
          <w:lang w:bidi="fa-IR"/>
        </w:rPr>
      </w:pPr>
      <w:r w:rsidRPr="00CE3DC4">
        <w:rPr>
          <w:rFonts w:cs="B Lotus"/>
          <w:rtl/>
          <w:lang w:bidi="fa-IR"/>
        </w:rPr>
        <w:t>این واقعه اشاره به این نکته است که روزه چه بسا انسان را در رویارویی با دشمن و عمل جهاد ناتوان می‏کند، پس روزه</w:t>
      </w:r>
      <w:r w:rsidR="009B0475">
        <w:rPr>
          <w:rFonts w:cs="B Lotus"/>
          <w:rtl/>
          <w:lang w:bidi="fa-IR"/>
        </w:rPr>
        <w:t xml:space="preserve">‌ی </w:t>
      </w:r>
      <w:r w:rsidRPr="00CE3DC4">
        <w:rPr>
          <w:rFonts w:cs="B Lotus"/>
          <w:rtl/>
          <w:lang w:bidi="fa-IR"/>
        </w:rPr>
        <w:t>سنت، به طریق اولی حکم مذکور را دارد.</w:t>
      </w:r>
    </w:p>
    <w:p w:rsidR="00CE3DC4" w:rsidRPr="00CE3DC4" w:rsidRDefault="00CE3DC4" w:rsidP="003B72A7">
      <w:pPr>
        <w:widowControl w:val="0"/>
        <w:ind w:firstLine="284"/>
        <w:jc w:val="both"/>
        <w:rPr>
          <w:rFonts w:cs="B Lotus"/>
          <w:rtl/>
          <w:lang w:bidi="fa-IR"/>
        </w:rPr>
      </w:pPr>
      <w:r w:rsidRPr="00CE3DC4">
        <w:rPr>
          <w:rFonts w:cs="B Lotus"/>
          <w:rtl/>
          <w:lang w:bidi="fa-IR"/>
        </w:rPr>
        <w:t>از جابر روایت است که گوید: پیامبر</w:t>
      </w:r>
      <w:r w:rsidR="00862F49">
        <w:rPr>
          <w:rFonts w:cs="CTraditional Arabic"/>
          <w:rtl/>
          <w:lang w:bidi="fa-IR"/>
        </w:rPr>
        <w:t>ص</w:t>
      </w:r>
      <w:r w:rsidRPr="00CE3DC4">
        <w:rPr>
          <w:rFonts w:cs="B Lotus"/>
          <w:rtl/>
          <w:lang w:bidi="fa-IR"/>
        </w:rPr>
        <w:t xml:space="preserve"> مردی را دید که بر اثر روزه دچار فشار و مشکل شده است. فرمود:</w:t>
      </w:r>
      <w:r w:rsidR="004E023F">
        <w:rPr>
          <w:rFonts w:cs="B Lotus" w:hint="cs"/>
          <w:rtl/>
          <w:lang w:bidi="fa-IR"/>
        </w:rPr>
        <w:t xml:space="preserve"> </w:t>
      </w:r>
      <w:r w:rsidR="004E023F">
        <w:rPr>
          <w:rFonts w:cs="Traditional Arabic" w:hint="cs"/>
          <w:rtl/>
          <w:lang w:bidi="fa-IR"/>
        </w:rPr>
        <w:t>«</w:t>
      </w:r>
      <w:r w:rsidR="004E023F" w:rsidRPr="004E023F">
        <w:rPr>
          <w:rStyle w:val="Char3"/>
          <w:rFonts w:hint="eastAsia"/>
          <w:rtl/>
        </w:rPr>
        <w:t>لَيْسَ</w:t>
      </w:r>
      <w:r w:rsidR="004E023F" w:rsidRPr="004E023F">
        <w:rPr>
          <w:rStyle w:val="Char3"/>
          <w:rtl/>
        </w:rPr>
        <w:t xml:space="preserve"> </w:t>
      </w:r>
      <w:r w:rsidR="004E023F" w:rsidRPr="004E023F">
        <w:rPr>
          <w:rStyle w:val="Char3"/>
          <w:rFonts w:hint="eastAsia"/>
          <w:rtl/>
        </w:rPr>
        <w:t>مِنَ</w:t>
      </w:r>
      <w:r w:rsidR="004E023F" w:rsidRPr="004E023F">
        <w:rPr>
          <w:rStyle w:val="Char3"/>
          <w:rtl/>
        </w:rPr>
        <w:t xml:space="preserve"> </w:t>
      </w:r>
      <w:r w:rsidR="004E023F" w:rsidRPr="004E023F">
        <w:rPr>
          <w:rStyle w:val="Char3"/>
          <w:rFonts w:hint="eastAsia"/>
          <w:rtl/>
        </w:rPr>
        <w:t>الْبِرِّ</w:t>
      </w:r>
      <w:r w:rsidR="004E023F" w:rsidRPr="004E023F">
        <w:rPr>
          <w:rStyle w:val="Char3"/>
          <w:rtl/>
        </w:rPr>
        <w:t xml:space="preserve"> </w:t>
      </w:r>
      <w:r w:rsidR="004E023F" w:rsidRPr="004E023F">
        <w:rPr>
          <w:rStyle w:val="Char3"/>
          <w:rFonts w:hint="eastAsia"/>
          <w:rtl/>
        </w:rPr>
        <w:t>الصِّيَامُ</w:t>
      </w:r>
      <w:r w:rsidR="004E023F" w:rsidRPr="004E023F">
        <w:rPr>
          <w:rStyle w:val="Char3"/>
          <w:rtl/>
        </w:rPr>
        <w:t xml:space="preserve"> </w:t>
      </w:r>
      <w:r w:rsidR="004E023F" w:rsidRPr="004E023F">
        <w:rPr>
          <w:rStyle w:val="Char3"/>
          <w:rFonts w:hint="eastAsia"/>
          <w:rtl/>
        </w:rPr>
        <w:t>فِي</w:t>
      </w:r>
      <w:r w:rsidR="004E023F" w:rsidRPr="004E023F">
        <w:rPr>
          <w:rStyle w:val="Char3"/>
          <w:rtl/>
        </w:rPr>
        <w:t xml:space="preserve"> </w:t>
      </w:r>
      <w:r w:rsidR="004E023F" w:rsidRPr="004E023F">
        <w:rPr>
          <w:rStyle w:val="Char3"/>
          <w:rFonts w:hint="eastAsia"/>
          <w:rtl/>
        </w:rPr>
        <w:t>السَّفَرِ</w:t>
      </w:r>
      <w:r w:rsidR="004E023F">
        <w:rPr>
          <w:rFonts w:cs="Traditional Arabic" w:hint="cs"/>
          <w:rtl/>
          <w:lang w:bidi="fa-IR"/>
        </w:rPr>
        <w:t>»</w:t>
      </w:r>
      <w:r w:rsidRPr="00CE3DC4">
        <w:rPr>
          <w:rStyle w:val="FootnoteReference"/>
          <w:rFonts w:cs="B Lotus"/>
          <w:rtl/>
          <w:lang w:bidi="fa-IR"/>
        </w:rPr>
        <w:footnoteReference w:id="415"/>
      </w:r>
      <w:r w:rsidR="004E023F">
        <w:rPr>
          <w:rFonts w:cs="B Lotus" w:hint="cs"/>
          <w:rtl/>
          <w:lang w:bidi="fa-IR"/>
        </w:rPr>
        <w:t>.</w:t>
      </w:r>
      <w:r w:rsidRPr="00CE3DC4">
        <w:rPr>
          <w:rFonts w:cs="B Lotus"/>
          <w:rtl/>
          <w:lang w:bidi="fa-IR"/>
        </w:rPr>
        <w:t xml:space="preserve"> </w:t>
      </w:r>
      <w:r w:rsidR="004E023F" w:rsidRPr="004E023F">
        <w:rPr>
          <w:rFonts w:cs="Traditional Arabic" w:hint="cs"/>
          <w:sz w:val="26"/>
          <w:szCs w:val="26"/>
          <w:rtl/>
          <w:lang w:bidi="fa-IR"/>
        </w:rPr>
        <w:t>«</w:t>
      </w:r>
      <w:r w:rsidRPr="004E023F">
        <w:rPr>
          <w:rFonts w:cs="B Lotus"/>
          <w:sz w:val="26"/>
          <w:szCs w:val="26"/>
          <w:rtl/>
          <w:lang w:bidi="fa-IR"/>
        </w:rPr>
        <w:t>روزه در سفر، کار نیکی نیست</w:t>
      </w:r>
      <w:r w:rsidR="004E023F" w:rsidRPr="004E023F">
        <w:rPr>
          <w:rFonts w:cs="Traditional Arabic" w:hint="cs"/>
          <w:sz w:val="26"/>
          <w:szCs w:val="26"/>
          <w:rtl/>
          <w:lang w:bidi="fa-IR"/>
        </w:rPr>
        <w:t>»</w:t>
      </w:r>
      <w:r w:rsidRPr="004E023F">
        <w:rPr>
          <w:rFonts w:cs="B Lotus"/>
          <w:sz w:val="26"/>
          <w:szCs w:val="26"/>
          <w:rtl/>
          <w:lang w:bidi="fa-IR"/>
        </w:rPr>
        <w:t xml:space="preserve">. </w:t>
      </w:r>
      <w:r w:rsidRPr="00CE3DC4">
        <w:rPr>
          <w:rFonts w:cs="B Lotus"/>
          <w:rtl/>
          <w:lang w:bidi="fa-IR"/>
        </w:rPr>
        <w:t>منظورش این است که روزه در سفر هر چند واجب هم باشد، کار خوبی نیست اگر انسان را به آن حد برساند با وجودی که رخصت برای انسان هست. بنابراین، در چنین حالی رخصت برای چنین شخصی مطلوب است به گونه‏ای که عمل به رخصت مهم‏ترو مؤکدتر از ادای واجب می‏باشد. پس آنچه که در اصل واجب نیست به طریق اولی این حکم را دارد.</w:t>
      </w:r>
    </w:p>
    <w:p w:rsidR="00D36989" w:rsidRDefault="00CE3DC4" w:rsidP="00D36989">
      <w:pPr>
        <w:ind w:firstLine="284"/>
        <w:jc w:val="both"/>
        <w:rPr>
          <w:rFonts w:cs="B Lotus"/>
          <w:rtl/>
          <w:lang w:bidi="fa-IR"/>
        </w:rPr>
      </w:pPr>
      <w:r w:rsidRPr="00CE3DC4">
        <w:rPr>
          <w:rFonts w:cs="B Lotus"/>
          <w:rtl/>
          <w:lang w:bidi="fa-IR"/>
        </w:rPr>
        <w:t>در نتیجه هر کس خود را ملزم به کاری کند که بر او سخت و دشوار باشد، کار نیک را در حد خود انجام نداده وکار خوبی نکرده است.</w:t>
      </w:r>
      <w:bookmarkStart w:id="131" w:name="_Toc236404284"/>
    </w:p>
    <w:p w:rsidR="00D36989" w:rsidRPr="00D36989" w:rsidRDefault="00D36989" w:rsidP="00D36989">
      <w:pPr>
        <w:ind w:firstLine="284"/>
        <w:jc w:val="both"/>
        <w:rPr>
          <w:rFonts w:cs="B Lotus"/>
          <w:rtl/>
          <w:lang w:bidi="fa-IR"/>
        </w:rPr>
        <w:sectPr w:rsidR="00D36989" w:rsidRPr="00D36989" w:rsidSect="0006423D">
          <w:headerReference w:type="default" r:id="rId49"/>
          <w:footnotePr>
            <w:numRestart w:val="eachPage"/>
          </w:footnotePr>
          <w:pgSz w:w="9639" w:h="13608" w:code="9"/>
          <w:pgMar w:top="851" w:right="1077" w:bottom="936" w:left="1077" w:header="851" w:footer="936" w:gutter="0"/>
          <w:cols w:space="708"/>
          <w:titlePg/>
          <w:bidi/>
          <w:rtlGutter/>
          <w:docGrid w:linePitch="381"/>
        </w:sectPr>
      </w:pPr>
    </w:p>
    <w:p w:rsidR="00CE3DC4" w:rsidRDefault="00CE3DC4" w:rsidP="004E023F">
      <w:pPr>
        <w:pStyle w:val="a0"/>
        <w:rPr>
          <w:rtl/>
        </w:rPr>
      </w:pPr>
      <w:bookmarkStart w:id="132" w:name="_Toc338707301"/>
      <w:r w:rsidRPr="00593D2E">
        <w:rPr>
          <w:rFonts w:hint="cs"/>
          <w:rtl/>
        </w:rPr>
        <w:t>فصل</w:t>
      </w:r>
      <w:bookmarkEnd w:id="131"/>
      <w:bookmarkEnd w:id="132"/>
    </w:p>
    <w:p w:rsidR="00CE3DC4" w:rsidRPr="00CE3DC4" w:rsidRDefault="00CE3DC4" w:rsidP="00CE3DC4">
      <w:pPr>
        <w:ind w:firstLine="284"/>
        <w:jc w:val="both"/>
        <w:rPr>
          <w:rFonts w:cs="B Lotus"/>
          <w:rtl/>
          <w:lang w:bidi="fa-IR"/>
        </w:rPr>
      </w:pPr>
      <w:r w:rsidRPr="00CE3DC4">
        <w:rPr>
          <w:rFonts w:cs="B Lotus"/>
          <w:rtl/>
          <w:lang w:bidi="fa-IR"/>
        </w:rPr>
        <w:t>وقتی مورد قبلی ثابت شد، اشکال دوّم وارد می‏شود. اشکال دوم این است که التزام سنت‏هایی که مشقت‏آورند به خاطر مخالفت با دلیل شرعی است و در صورت مخالفت با دلیل شرعی کسی که خود را موظف و پایبند به این سنت‏ها کرده، در حقیقت خود را پایبند و ملزم به چیزی کرده که مشروع نشده است و این کار عین بدعت است. حالا یا ادله‏ی مذمت و نکوهش بدعت شامل آن می‏شود و یا شامل‏اش نمی‏شود.</w:t>
      </w:r>
    </w:p>
    <w:p w:rsidR="00CE3DC4" w:rsidRPr="00CE3DC4" w:rsidRDefault="00CE3DC4" w:rsidP="00CE3DC4">
      <w:pPr>
        <w:ind w:firstLine="284"/>
        <w:jc w:val="both"/>
        <w:rPr>
          <w:rFonts w:cs="B Lotus"/>
          <w:rtl/>
          <w:lang w:bidi="fa-IR"/>
        </w:rPr>
      </w:pPr>
      <w:r w:rsidRPr="00CE3DC4">
        <w:rPr>
          <w:rFonts w:cs="B Lotus"/>
          <w:rtl/>
          <w:lang w:bidi="fa-IR"/>
        </w:rPr>
        <w:t>اگر ادله‏ی مذمت و نکوهش بدعت شامل آن شود، این نادرست است، به خاطر دو چیز:</w:t>
      </w:r>
    </w:p>
    <w:p w:rsidR="00CE3DC4" w:rsidRPr="00CE3DC4" w:rsidRDefault="00CE3DC4" w:rsidP="003B72A7">
      <w:pPr>
        <w:widowControl w:val="0"/>
        <w:ind w:firstLine="284"/>
        <w:jc w:val="both"/>
        <w:rPr>
          <w:rFonts w:cs="B Lotus"/>
          <w:rtl/>
          <w:lang w:bidi="fa-IR"/>
        </w:rPr>
      </w:pPr>
      <w:r w:rsidRPr="00CE3DC4">
        <w:rPr>
          <w:rFonts w:cs="B Lotus"/>
          <w:b/>
          <w:bCs/>
          <w:rtl/>
          <w:lang w:bidi="fa-IR"/>
        </w:rPr>
        <w:t>اوّل-</w:t>
      </w:r>
      <w:r w:rsidRPr="00CE3DC4">
        <w:rPr>
          <w:rFonts w:cs="B Lotus"/>
          <w:rtl/>
          <w:lang w:bidi="fa-IR"/>
        </w:rPr>
        <w:t xml:space="preserve"> رسول خدا</w:t>
      </w:r>
      <w:r w:rsidR="00862F49">
        <w:rPr>
          <w:rFonts w:ascii="2  Badr" w:hAnsi="2  Badr" w:cs="CTraditional Arabic"/>
          <w:rtl/>
          <w:lang w:bidi="fa-IR"/>
        </w:rPr>
        <w:t>ص</w:t>
      </w:r>
      <w:r w:rsidRPr="00CE3DC4">
        <w:rPr>
          <w:rFonts w:cs="B Lotus"/>
          <w:rtl/>
          <w:lang w:bidi="fa-IR"/>
        </w:rPr>
        <w:t xml:space="preserve"> وقتی التزام به برخی اعمال توسط عبدالله بن عمرو را برایش مکروه دانست و عبدالله بن عمرو گفت: «من بیشتر از آن را می‏توانم» آن حضرت فرمودند:</w:t>
      </w:r>
      <w:r w:rsidR="004E023F">
        <w:rPr>
          <w:rFonts w:cs="B Lotus" w:hint="cs"/>
          <w:rtl/>
          <w:lang w:bidi="fa-IR"/>
        </w:rPr>
        <w:t xml:space="preserve"> </w:t>
      </w:r>
      <w:r w:rsidR="004E023F">
        <w:rPr>
          <w:rFonts w:cs="Traditional Arabic" w:hint="cs"/>
          <w:rtl/>
          <w:lang w:bidi="fa-IR"/>
        </w:rPr>
        <w:t>«</w:t>
      </w:r>
      <w:r w:rsidR="004E023F" w:rsidRPr="004E023F">
        <w:rPr>
          <w:rStyle w:val="Char3"/>
          <w:rFonts w:hint="eastAsia"/>
          <w:rtl/>
        </w:rPr>
        <w:t>لَا</w:t>
      </w:r>
      <w:r w:rsidR="004E023F" w:rsidRPr="004E023F">
        <w:rPr>
          <w:rStyle w:val="Char3"/>
          <w:rtl/>
        </w:rPr>
        <w:t xml:space="preserve"> </w:t>
      </w:r>
      <w:r w:rsidR="004E023F" w:rsidRPr="004E023F">
        <w:rPr>
          <w:rStyle w:val="Char3"/>
          <w:rFonts w:hint="eastAsia"/>
          <w:rtl/>
        </w:rPr>
        <w:t>أَفْضَل</w:t>
      </w:r>
      <w:r w:rsidR="004E023F" w:rsidRPr="004E023F">
        <w:rPr>
          <w:rStyle w:val="Char3"/>
          <w:rtl/>
        </w:rPr>
        <w:t xml:space="preserve"> </w:t>
      </w:r>
      <w:r w:rsidR="004E023F" w:rsidRPr="004E023F">
        <w:rPr>
          <w:rStyle w:val="Char3"/>
          <w:rFonts w:hint="eastAsia"/>
          <w:rtl/>
        </w:rPr>
        <w:t>مِنْ</w:t>
      </w:r>
      <w:r w:rsidR="004E023F" w:rsidRPr="004E023F">
        <w:rPr>
          <w:rStyle w:val="Char3"/>
          <w:rtl/>
        </w:rPr>
        <w:t xml:space="preserve"> </w:t>
      </w:r>
      <w:r w:rsidR="004E023F" w:rsidRPr="004E023F">
        <w:rPr>
          <w:rStyle w:val="Char3"/>
          <w:rFonts w:hint="eastAsia"/>
          <w:rtl/>
        </w:rPr>
        <w:t>ذَلِكَ</w:t>
      </w:r>
      <w:r w:rsidR="004E023F">
        <w:rPr>
          <w:rFonts w:cs="Traditional Arabic" w:hint="cs"/>
          <w:rtl/>
          <w:lang w:bidi="fa-IR"/>
        </w:rPr>
        <w:t>»</w:t>
      </w:r>
      <w:r w:rsidRPr="004E023F">
        <w:rPr>
          <w:rStyle w:val="FootnoteReference"/>
          <w:rFonts w:cs="B Lotus"/>
          <w:rtl/>
          <w:lang w:bidi="fa-IR"/>
        </w:rPr>
        <w:footnoteReference w:id="416"/>
      </w:r>
      <w:r w:rsidR="004E023F">
        <w:rPr>
          <w:rFonts w:cs="B Lotus" w:hint="cs"/>
          <w:rtl/>
          <w:lang w:bidi="fa-IR"/>
        </w:rPr>
        <w:t>.</w:t>
      </w:r>
      <w:r w:rsidRPr="00CE3DC4">
        <w:rPr>
          <w:rFonts w:cs="B Lotus"/>
          <w:rtl/>
          <w:lang w:bidi="fa-IR"/>
        </w:rPr>
        <w:t xml:space="preserve"> </w:t>
      </w:r>
      <w:r w:rsidR="004E023F" w:rsidRPr="004E023F">
        <w:rPr>
          <w:rFonts w:cs="Traditional Arabic" w:hint="cs"/>
          <w:sz w:val="26"/>
          <w:szCs w:val="26"/>
          <w:rtl/>
          <w:lang w:bidi="fa-IR"/>
        </w:rPr>
        <w:t>«</w:t>
      </w:r>
      <w:r w:rsidRPr="004E023F">
        <w:rPr>
          <w:rFonts w:cs="B Lotus"/>
          <w:sz w:val="26"/>
          <w:szCs w:val="26"/>
          <w:rtl/>
          <w:lang w:bidi="fa-IR"/>
        </w:rPr>
        <w:t>بر آن میفزا</w:t>
      </w:r>
      <w:r w:rsidR="004E023F" w:rsidRPr="004E023F">
        <w:rPr>
          <w:rFonts w:cs="Traditional Arabic" w:hint="cs"/>
          <w:sz w:val="26"/>
          <w:szCs w:val="26"/>
          <w:rtl/>
          <w:lang w:bidi="fa-IR"/>
        </w:rPr>
        <w:t>»</w:t>
      </w:r>
      <w:r w:rsidRPr="004E023F">
        <w:rPr>
          <w:rFonts w:cs="B Lotus"/>
          <w:sz w:val="26"/>
          <w:szCs w:val="26"/>
          <w:rtl/>
          <w:lang w:bidi="fa-IR"/>
        </w:rPr>
        <w:t xml:space="preserve">. </w:t>
      </w:r>
      <w:r w:rsidRPr="00CE3DC4">
        <w:rPr>
          <w:rFonts w:cs="B Lotus"/>
          <w:rtl/>
          <w:lang w:bidi="fa-IR"/>
        </w:rPr>
        <w:t>بعداً ابن عمرو التزام به آن را رها کرد. و اگر عبدالله بن عمرو پس از نهی پیامبر</w:t>
      </w:r>
      <w:r w:rsidR="00862F49">
        <w:rPr>
          <w:rFonts w:cs="CTraditional Arabic"/>
          <w:rtl/>
          <w:lang w:bidi="fa-IR"/>
        </w:rPr>
        <w:t>ص</w:t>
      </w:r>
      <w:r w:rsidRPr="00CE3DC4">
        <w:rPr>
          <w:rFonts w:cs="B Lotus"/>
          <w:rtl/>
          <w:lang w:bidi="fa-IR"/>
        </w:rPr>
        <w:t xml:space="preserve"> از التزام به آن عمل، از او فهم می‏کرد که پیامبر</w:t>
      </w:r>
      <w:r w:rsidR="00862F49">
        <w:rPr>
          <w:rFonts w:cs="CTraditional Arabic"/>
          <w:rtl/>
          <w:lang w:bidi="fa-IR"/>
        </w:rPr>
        <w:t>ص</w:t>
      </w:r>
      <w:r w:rsidRPr="00CE3DC4">
        <w:rPr>
          <w:rFonts w:cs="B Lotus"/>
          <w:rtl/>
          <w:lang w:bidi="fa-IR"/>
        </w:rPr>
        <w:t xml:space="preserve"> بالاخره این مقدار عمل را تأیید</w:t>
      </w:r>
      <w:r w:rsidR="009B0475">
        <w:rPr>
          <w:rFonts w:cs="B Lotus"/>
          <w:rtl/>
          <w:lang w:bidi="fa-IR"/>
        </w:rPr>
        <w:t xml:space="preserve"> می‌</w:t>
      </w:r>
      <w:r w:rsidRPr="00CE3DC4">
        <w:rPr>
          <w:rFonts w:cs="B Lotus"/>
          <w:rtl/>
          <w:lang w:bidi="fa-IR"/>
        </w:rPr>
        <w:t>کند، به آن ملتزم نمی‏شد و بر آن مداومت نمی‏کرد تا جایی که گفت: «ای کاش! رخصت رسول خدا</w:t>
      </w:r>
      <w:r w:rsidR="00862F49">
        <w:rPr>
          <w:rFonts w:cs="CTraditional Arabic"/>
          <w:rtl/>
          <w:lang w:bidi="fa-IR"/>
        </w:rPr>
        <w:t>ص</w:t>
      </w:r>
      <w:r w:rsidRPr="00CE3DC4">
        <w:rPr>
          <w:rFonts w:cs="B Lotus"/>
          <w:rtl/>
          <w:lang w:bidi="fa-IR"/>
        </w:rPr>
        <w:t xml:space="preserve"> را قبول می‏کردم». پس اگر بگوییم: این کار بدعت است </w:t>
      </w:r>
      <w:r w:rsidR="004E023F">
        <w:rPr>
          <w:rFonts w:cs="B Lotus" w:hint="cs"/>
          <w:rtl/>
          <w:lang w:bidi="fa-IR"/>
        </w:rPr>
        <w:t>-</w:t>
      </w:r>
      <w:r w:rsidRPr="00CE3DC4">
        <w:rPr>
          <w:rFonts w:cs="B Lotus"/>
          <w:rtl/>
          <w:lang w:bidi="fa-IR"/>
        </w:rPr>
        <w:t>و از آن طرف هر بدعتی به طور عموم نکوهش شده است- آن وقت پیامبر</w:t>
      </w:r>
      <w:r w:rsidR="00862F49">
        <w:rPr>
          <w:rFonts w:cs="CTraditional Arabic"/>
          <w:rtl/>
          <w:lang w:bidi="fa-IR"/>
        </w:rPr>
        <w:t>ص</w:t>
      </w:r>
      <w:r w:rsidRPr="00CE3DC4">
        <w:rPr>
          <w:rFonts w:cs="B Lotus"/>
          <w:rtl/>
          <w:lang w:bidi="fa-IR"/>
        </w:rPr>
        <w:t xml:space="preserve"> او را بر کار خطایی تأیید کرده است. روشن است که چنین چیزی جایز نیست.</w:t>
      </w:r>
    </w:p>
    <w:p w:rsidR="00CE3DC4" w:rsidRPr="00CE3DC4" w:rsidRDefault="004E023F" w:rsidP="003B72A7">
      <w:pPr>
        <w:widowControl w:val="0"/>
        <w:ind w:firstLine="284"/>
        <w:jc w:val="both"/>
        <w:rPr>
          <w:rFonts w:cs="B Lotus"/>
          <w:rtl/>
          <w:lang w:bidi="fa-IR"/>
        </w:rPr>
      </w:pPr>
      <w:r>
        <w:rPr>
          <w:rFonts w:cs="B Lotus"/>
          <w:rtl/>
          <w:lang w:bidi="fa-IR"/>
        </w:rPr>
        <w:t>همان</w:t>
      </w:r>
      <w:r>
        <w:rPr>
          <w:rFonts w:cs="B Lotus" w:hint="cs"/>
          <w:rtl/>
          <w:lang w:bidi="fa-IR"/>
        </w:rPr>
        <w:t>‌</w:t>
      </w:r>
      <w:r w:rsidR="00CE3DC4" w:rsidRPr="00CE3DC4">
        <w:rPr>
          <w:rFonts w:cs="B Lotus"/>
          <w:rtl/>
          <w:lang w:bidi="fa-IR"/>
        </w:rPr>
        <w:t>طور که نباید درباره‏ی یک صحابی چنین اعتقادی داشت که عمداً به خاطر خود را ملزم نمودن به کاری که پیامبر</w:t>
      </w:r>
      <w:r w:rsidR="00862F49">
        <w:rPr>
          <w:rFonts w:cs="CTraditional Arabic"/>
          <w:rtl/>
          <w:lang w:bidi="fa-IR"/>
        </w:rPr>
        <w:t>ص</w:t>
      </w:r>
      <w:r w:rsidR="00CE3DC4" w:rsidRPr="00CE3DC4">
        <w:rPr>
          <w:rFonts w:cs="B Lotus"/>
          <w:rtl/>
          <w:lang w:bidi="fa-IR"/>
        </w:rPr>
        <w:t xml:space="preserve"> از آن نهی کرده، با دستور آن حضرت مخالفت کرده است. چون صحابه</w:t>
      </w:r>
      <w:r w:rsidR="00BD6683" w:rsidRPr="00BD6683">
        <w:rPr>
          <w:rFonts w:cs="B Lotus"/>
          <w:lang w:bidi="fa-IR"/>
        </w:rPr>
        <w:sym w:font="AGA Arabesque" w:char="F079"/>
      </w:r>
      <w:r w:rsidR="00CE3DC4" w:rsidRPr="00CE3DC4">
        <w:rPr>
          <w:rFonts w:cs="B Lotus"/>
          <w:rtl/>
          <w:lang w:bidi="fa-IR"/>
        </w:rPr>
        <w:t xml:space="preserve"> بسیار پرهیزکارتر و باتقواتر از آن هستند. همچنین روزه‏ی وصال و اعمال مشقت‏آوری از قبیل آن که از غیر پیامبر</w:t>
      </w:r>
      <w:r w:rsidR="00862F49">
        <w:rPr>
          <w:rFonts w:cs="CTraditional Arabic"/>
          <w:rtl/>
          <w:lang w:bidi="fa-IR"/>
        </w:rPr>
        <w:t>ص</w:t>
      </w:r>
      <w:r w:rsidR="00CE3DC4" w:rsidRPr="00CE3DC4">
        <w:rPr>
          <w:rFonts w:cs="B Lotus"/>
          <w:rtl/>
          <w:lang w:bidi="fa-IR"/>
        </w:rPr>
        <w:t xml:space="preserve"> نیز ثابت شده است.</w:t>
      </w:r>
    </w:p>
    <w:p w:rsidR="00CE3DC4" w:rsidRPr="00CE3DC4" w:rsidRDefault="00CE3DC4" w:rsidP="003B72A7">
      <w:pPr>
        <w:widowControl w:val="0"/>
        <w:ind w:firstLine="284"/>
        <w:jc w:val="both"/>
        <w:rPr>
          <w:rFonts w:cs="B Lotus"/>
          <w:rtl/>
          <w:lang w:bidi="fa-IR"/>
        </w:rPr>
      </w:pPr>
      <w:r w:rsidRPr="00CE3DC4">
        <w:rPr>
          <w:rFonts w:cs="B Lotus"/>
          <w:rtl/>
          <w:lang w:bidi="fa-IR"/>
        </w:rPr>
        <w:t>وقتی چنین است، امکان ندارد که گفته شود: این کار، بدعت است.</w:t>
      </w:r>
    </w:p>
    <w:p w:rsidR="00CE3DC4" w:rsidRPr="00CE3DC4" w:rsidRDefault="00CE3DC4" w:rsidP="00CE3DC4">
      <w:pPr>
        <w:ind w:firstLine="284"/>
        <w:jc w:val="both"/>
        <w:rPr>
          <w:rFonts w:cs="B Lotus"/>
          <w:rtl/>
          <w:lang w:bidi="fa-IR"/>
        </w:rPr>
      </w:pPr>
      <w:r w:rsidRPr="00CE3DC4">
        <w:rPr>
          <w:rFonts w:cs="B Lotus"/>
          <w:b/>
          <w:bCs/>
          <w:rtl/>
          <w:lang w:bidi="fa-IR"/>
        </w:rPr>
        <w:t>دوّم-</w:t>
      </w:r>
      <w:r w:rsidRPr="00CE3DC4">
        <w:rPr>
          <w:rFonts w:cs="B Lotus"/>
          <w:rtl/>
          <w:lang w:bidi="fa-IR"/>
        </w:rPr>
        <w:t xml:space="preserve"> انجام دهنده‏ی عمل که به شرط التزم به عمل و ادامه دادن آن، این عمل را ادامه می‏دهد، اگر به این شرط ملتزم شده باشد وآن را به صورت حقیقی خود و بنا به شرط انجام دهد، مقصود شارع تحقق یافته و در این صورت نهی برداشته می‏شود. پس این کار مخالف دلیل شرعی نیست و در نتیجه بدعتی وجود ندارد.</w:t>
      </w:r>
    </w:p>
    <w:p w:rsidR="00CE3DC4" w:rsidRPr="00CE3DC4" w:rsidRDefault="00CE3DC4" w:rsidP="00CE3DC4">
      <w:pPr>
        <w:ind w:firstLine="284"/>
        <w:jc w:val="both"/>
        <w:rPr>
          <w:rFonts w:cs="B Lotus"/>
          <w:rtl/>
          <w:lang w:bidi="fa-IR"/>
        </w:rPr>
      </w:pPr>
      <w:r w:rsidRPr="00CE3DC4">
        <w:rPr>
          <w:rFonts w:cs="B Lotus"/>
          <w:rtl/>
          <w:lang w:bidi="fa-IR"/>
        </w:rPr>
        <w:t xml:space="preserve">و اگر خود را ملزم به ادامه‏ی عمل ننموده باشد، اشکالی به آن وارد نمی‏شود، چون چنین شخصی مثل نذر کننده‏ای است که عمل مندوب را بدون عذر ترک می‏کند، با این وجود، ترک این کار، بدعت نامیده نمی‏شود و انجام این کار در وقت عمل، بدعت نامیده نمی‏شود. پس کسی که بعضی وقت‏ها آن عمل را ترک می‏کند و بضی وقت‏ها آن را انجام می‏دهد، بدعت‏گذار نامیده نمی‏شود. و اگر ترک این عمل به خاطر عارضه‏ای از قبیل بیماری و دیگر عذرها باشد، نمی‏توان پذیرفت که </w:t>
      </w:r>
      <w:r w:rsidR="004E023F">
        <w:rPr>
          <w:rFonts w:cs="B Lotus"/>
          <w:rtl/>
          <w:lang w:bidi="fa-IR"/>
        </w:rPr>
        <w:t>کارش، مخالف دلیل شرعی است. همان</w:t>
      </w:r>
      <w:r w:rsidR="004E023F">
        <w:rPr>
          <w:rFonts w:cs="B Lotus" w:hint="cs"/>
          <w:rtl/>
          <w:lang w:bidi="fa-IR"/>
        </w:rPr>
        <w:t>‌</w:t>
      </w:r>
      <w:r w:rsidRPr="00CE3DC4">
        <w:rPr>
          <w:rFonts w:cs="B Lotus"/>
          <w:rtl/>
          <w:lang w:bidi="fa-IR"/>
        </w:rPr>
        <w:t>طور که درباره‏ی عمل واجبی که اگر به خاطر عارضه و عذری آن را رها کند، مانند عمل روزه به نسبت شخص بیمار و عمل حج به نسبت کسی که توانایی ادای حج را ندارد، در این صورت ترک کننده‏ی واجب به خاطر این عذرها، مخالف دلیل شرعی محسوب نمی‏شود. بنابراین اساساً بدعتی وجود ندارد.</w:t>
      </w:r>
    </w:p>
    <w:p w:rsidR="00CE3DC4" w:rsidRPr="00CE3DC4" w:rsidRDefault="00CE3DC4" w:rsidP="00862F49">
      <w:pPr>
        <w:ind w:firstLine="284"/>
        <w:jc w:val="both"/>
        <w:rPr>
          <w:rFonts w:cs="B Lotus"/>
          <w:rtl/>
          <w:lang w:bidi="fa-IR"/>
        </w:rPr>
      </w:pPr>
      <w:r w:rsidRPr="00CE3DC4">
        <w:rPr>
          <w:rFonts w:cs="B Lotus"/>
          <w:rtl/>
          <w:lang w:bidi="fa-IR"/>
        </w:rPr>
        <w:t>اما اگر ادله‏ی مذمت و نکوهش بدعت شامل آن نشود، ثابت می‏شود که این کار از اقسام بدعت‏هایی است که از آنها نهی نشده است بلکه از جمله مواردی است که انسان خود را بدان ملزم و موظف نموده است. همچنین این کار از قبیل مصالح مرسله و دیگر چیزهایی نیست که یک اصل کلی دارند. در این هنگام این اصل هر فردی را در بر می‏گیرد که خود را به عمل مندوبی ملزم و موظف نموده و عمل‏اش، اصل و دلیل شرعی داشته باشد یا نداشته باشد اما در صورت نداشتن اصل و دلیل شرعی برای کارش به طور جزئی عملش یک اصل کلی دارد</w:t>
      </w:r>
      <w:r w:rsidR="000D0821">
        <w:rPr>
          <w:rFonts w:cs="B Lotus"/>
          <w:rtl/>
          <w:lang w:bidi="fa-IR"/>
        </w:rPr>
        <w:t>،</w:t>
      </w:r>
      <w:r w:rsidRPr="00CE3DC4">
        <w:rPr>
          <w:rFonts w:cs="B Lotus"/>
          <w:rtl/>
          <w:lang w:bidi="fa-IR"/>
        </w:rPr>
        <w:t xml:space="preserve"> مانند اختصاص دادن شب ولادت پیامبر</w:t>
      </w:r>
      <w:r w:rsidR="00862F49">
        <w:rPr>
          <w:rFonts w:cs="CTraditional Arabic"/>
          <w:rtl/>
          <w:lang w:bidi="fa-IR"/>
        </w:rPr>
        <w:t>ص</w:t>
      </w:r>
      <w:r w:rsidRPr="00CE3DC4">
        <w:rPr>
          <w:rFonts w:cs="B Lotus"/>
          <w:rtl/>
          <w:lang w:bidi="fa-IR"/>
        </w:rPr>
        <w:t xml:space="preserve"> به شب‏زنده داری و نماز تهجد و عبادت خدا و اختصاص دادن روز ولادت آن حضرت به گرفتن روزه یا به عبادت‏های خاصی. یا مثل اختصاص دادن شب اولین جمعه‏های ماه رجب به نماز تهجد و عبادت، و اختصاص دادن شب‏ نیمه‏ی ماه شعبان به نماز تهجد و عبادت، و التزام به دعای جهری پس از نمازهای فرض همراه امام و امثال اینها که یک اصل کلی دارند. در این صورت تمامی سخنان قبلی به هم</w:t>
      </w:r>
      <w:r w:rsidR="009B0475">
        <w:rPr>
          <w:rFonts w:cs="B Lotus"/>
          <w:rtl/>
          <w:lang w:bidi="fa-IR"/>
        </w:rPr>
        <w:t xml:space="preserve"> می‌</w:t>
      </w:r>
      <w:r w:rsidRPr="00CE3DC4">
        <w:rPr>
          <w:rFonts w:cs="B Lotus"/>
          <w:rtl/>
          <w:lang w:bidi="fa-IR"/>
        </w:rPr>
        <w:t>خورد.</w:t>
      </w:r>
    </w:p>
    <w:p w:rsidR="00CE3DC4" w:rsidRPr="00CE3DC4" w:rsidRDefault="00CE3DC4" w:rsidP="00CE3DC4">
      <w:pPr>
        <w:ind w:firstLine="284"/>
        <w:jc w:val="both"/>
        <w:rPr>
          <w:rFonts w:cs="B Lotus"/>
          <w:b/>
          <w:bCs/>
          <w:rtl/>
          <w:lang w:bidi="fa-IR"/>
        </w:rPr>
      </w:pPr>
      <w:r w:rsidRPr="00CE3DC4">
        <w:rPr>
          <w:rFonts w:cs="B Lotus"/>
          <w:b/>
          <w:bCs/>
          <w:rtl/>
          <w:lang w:bidi="fa-IR"/>
        </w:rPr>
        <w:t>جواب این اشکال:</w:t>
      </w:r>
    </w:p>
    <w:p w:rsidR="00CE3DC4" w:rsidRPr="00CE3DC4" w:rsidRDefault="00CE3DC4" w:rsidP="00862F49">
      <w:pPr>
        <w:ind w:firstLine="284"/>
        <w:jc w:val="both"/>
        <w:rPr>
          <w:rFonts w:cs="B Lotus"/>
          <w:rtl/>
          <w:lang w:bidi="fa-IR"/>
        </w:rPr>
      </w:pPr>
      <w:r w:rsidRPr="00CE3DC4">
        <w:rPr>
          <w:rFonts w:cs="B Lotus"/>
          <w:rtl/>
          <w:lang w:bidi="fa-IR"/>
        </w:rPr>
        <w:t>راجع به اشکال اول باید گفت که تأیید این کار از جانب پیامبر</w:t>
      </w:r>
      <w:r w:rsidR="00862F49">
        <w:rPr>
          <w:rFonts w:cs="CTraditional Arabic"/>
          <w:rtl/>
          <w:lang w:bidi="fa-IR"/>
        </w:rPr>
        <w:t>ص</w:t>
      </w:r>
      <w:r w:rsidRPr="00CE3DC4">
        <w:rPr>
          <w:rFonts w:cs="B Lotus"/>
          <w:rtl/>
          <w:lang w:bidi="fa-IR"/>
        </w:rPr>
        <w:t xml:space="preserve"> درست است، و غیر ممکن نیست که این اقرار و تأیید با نهی ارشادی به خاطر یک امر خارجی جمع شود، چون نهی در اینجا به خاطر خللی در خود عبادت یا خلل در یکی از ارکان آن نیست بلکه به خاطر ترس از یک چیز احتمالی است</w:t>
      </w:r>
      <w:r w:rsidR="000D0821">
        <w:rPr>
          <w:rFonts w:cs="B Lotus"/>
          <w:rtl/>
          <w:lang w:bidi="fa-IR"/>
        </w:rPr>
        <w:t>،</w:t>
      </w:r>
      <w:r w:rsidRPr="00CE3DC4">
        <w:rPr>
          <w:rFonts w:cs="B Lotus"/>
          <w:rtl/>
          <w:lang w:bidi="fa-IR"/>
        </w:rPr>
        <w:t xml:space="preserve"> همچنان که عایشه</w:t>
      </w:r>
      <w:r w:rsidR="00BD6683">
        <w:rPr>
          <w:rFonts w:cs="CTraditional Arabic"/>
          <w:rtl/>
          <w:lang w:bidi="fa-IR"/>
        </w:rPr>
        <w:t>ل</w:t>
      </w:r>
      <w:r w:rsidRPr="00CE3DC4">
        <w:rPr>
          <w:rFonts w:cs="B Lotus"/>
          <w:rtl/>
          <w:lang w:bidi="fa-IR"/>
        </w:rPr>
        <w:t xml:space="preserve"> گوید: «نهی از روزه‏ی وصال به خاطر مهربانی و دلسوزی نسبت به امت می‏باشد» و رسول خدا</w:t>
      </w:r>
      <w:r w:rsidR="00862F49">
        <w:rPr>
          <w:rFonts w:cs="CTraditional Arabic"/>
          <w:rtl/>
          <w:lang w:bidi="fa-IR"/>
        </w:rPr>
        <w:t>ص</w:t>
      </w:r>
      <w:r w:rsidRPr="00CE3DC4">
        <w:rPr>
          <w:rFonts w:cs="B Lotus"/>
          <w:rtl/>
          <w:lang w:bidi="fa-IR"/>
        </w:rPr>
        <w:t xml:space="preserve"> همراه کسانی که در روزه‏ی وصال از او پیروی می‏کردند، جهت تنبیه نمودن آنان روزه‏ی وصال را ادامه می‏داد و اگر روزه‏ی وصال به نسبت آنان، مورد نهی بود پیامبر</w:t>
      </w:r>
      <w:r w:rsidR="00862F49">
        <w:rPr>
          <w:rFonts w:cs="CTraditional Arabic"/>
          <w:rtl/>
          <w:lang w:bidi="fa-IR"/>
        </w:rPr>
        <w:t>ص</w:t>
      </w:r>
      <w:r w:rsidRPr="00CE3DC4">
        <w:rPr>
          <w:rFonts w:cs="B Lotus"/>
          <w:rtl/>
          <w:lang w:bidi="fa-IR"/>
        </w:rPr>
        <w:t xml:space="preserve"> این کار را نمی‏کرد.</w:t>
      </w:r>
    </w:p>
    <w:p w:rsidR="00CE3DC4" w:rsidRPr="00CE3DC4" w:rsidRDefault="00CE3DC4" w:rsidP="00CE3DC4">
      <w:pPr>
        <w:ind w:firstLine="284"/>
        <w:jc w:val="both"/>
        <w:rPr>
          <w:rFonts w:cs="B Lotus"/>
          <w:rtl/>
          <w:lang w:bidi="fa-IR"/>
        </w:rPr>
      </w:pPr>
      <w:r w:rsidRPr="00CE3DC4">
        <w:rPr>
          <w:rFonts w:cs="B Lotus"/>
          <w:rtl/>
          <w:lang w:bidi="fa-IR"/>
        </w:rPr>
        <w:t>پس دقت کنید که چگونه در یک چیز واحد عبادت بودن آن و مورد نهی قرار گرفتن آن جمع شده است، اما با دو اعتبار و از دو جهت این کار صورت پذیرفته است.</w:t>
      </w:r>
    </w:p>
    <w:p w:rsidR="00CE3DC4" w:rsidRPr="00CE3DC4" w:rsidRDefault="00CE3DC4" w:rsidP="00CE3DC4">
      <w:pPr>
        <w:ind w:firstLine="284"/>
        <w:jc w:val="both"/>
        <w:rPr>
          <w:rFonts w:cs="B Lotus"/>
          <w:rtl/>
          <w:lang w:bidi="fa-IR"/>
        </w:rPr>
      </w:pPr>
      <w:r w:rsidRPr="00CE3DC4">
        <w:rPr>
          <w:rFonts w:cs="B Lotus"/>
          <w:rtl/>
          <w:lang w:bidi="fa-IR"/>
        </w:rPr>
        <w:t>نمونه‏ی آن در مسائل فقهی، سخنی است که جماعتی از محققان در خصوص معامله بعد از ندای نماز جمعه اظهار داشته‏اند که در هنگام اذان برای نماز جمعه، از هر معامله و خرید و فروشی نهی شده است، این نهی از جهت خود معامله نیست بلکه از این جهت است که مانع حضور در نماز جمعه می‏باشد.</w:t>
      </w:r>
    </w:p>
    <w:p w:rsidR="00CE3DC4" w:rsidRPr="00CE3DC4" w:rsidRDefault="00CE3DC4" w:rsidP="00CE3DC4">
      <w:pPr>
        <w:ind w:firstLine="284"/>
        <w:jc w:val="both"/>
        <w:rPr>
          <w:rFonts w:cs="B Lotus"/>
          <w:rtl/>
          <w:lang w:bidi="fa-IR"/>
        </w:rPr>
      </w:pPr>
      <w:r w:rsidRPr="00CE3DC4">
        <w:rPr>
          <w:rFonts w:cs="B Lotus"/>
          <w:rtl/>
          <w:lang w:bidi="fa-IR"/>
        </w:rPr>
        <w:t>از این رو این بزرگواران معامله را پس از صورت گرفتن معامله، تنفیذ کرده و آثار شرعی را بر آن مترتب می‏نمایند و آن را فاسد نمی‏دانند، هر چند صراحتاً از آن معامله نهی شده است</w:t>
      </w:r>
      <w:r w:rsidR="000D0821">
        <w:rPr>
          <w:rFonts w:cs="B Lotus"/>
          <w:rtl/>
          <w:lang w:bidi="fa-IR"/>
        </w:rPr>
        <w:t>،</w:t>
      </w:r>
      <w:r w:rsidRPr="00CE3DC4">
        <w:rPr>
          <w:rFonts w:cs="B Lotus"/>
          <w:rtl/>
          <w:lang w:bidi="fa-IR"/>
        </w:rPr>
        <w:t xml:space="preserve"> چون معلوم است که نهی از این معامله به خود معامله بر نمی‏گردد بلکه به یک قضیه‏ی جانبی بر می‏گردد. به همین خاطر جماعتی از دانشمندانی که قائل به فسخ معامله هستند، علت آن را تنبیه طرفین معامله می‏دانند نه به خاطر نهی‏ای که از معامله صورت گرفته است. بنابراین</w:t>
      </w:r>
      <w:r w:rsidR="004E023F">
        <w:rPr>
          <w:rFonts w:cs="B Lotus" w:hint="cs"/>
          <w:rtl/>
          <w:lang w:bidi="fa-IR"/>
        </w:rPr>
        <w:t>،</w:t>
      </w:r>
      <w:r w:rsidRPr="00CE3DC4">
        <w:rPr>
          <w:rFonts w:cs="B Lotus"/>
          <w:rtl/>
          <w:lang w:bidi="fa-IR"/>
        </w:rPr>
        <w:t xml:space="preserve"> در نزد این عده نیز، این معامله فاسد و باطل نیست و نهی به خود مع</w:t>
      </w:r>
      <w:r w:rsidR="004E023F">
        <w:rPr>
          <w:rFonts w:cs="B Lotus"/>
          <w:rtl/>
          <w:lang w:bidi="fa-IR"/>
        </w:rPr>
        <w:t>امله بر</w:t>
      </w:r>
      <w:r w:rsidRPr="00CE3DC4">
        <w:rPr>
          <w:rFonts w:cs="B Lotus"/>
          <w:rtl/>
          <w:lang w:bidi="fa-IR"/>
        </w:rPr>
        <w:t>نمی‏گردد بلکه مربوط به یک امر خارجی و جانبی است.</w:t>
      </w:r>
    </w:p>
    <w:p w:rsidR="00CE3DC4" w:rsidRPr="00CE3DC4" w:rsidRDefault="00CE3DC4" w:rsidP="00862F49">
      <w:pPr>
        <w:ind w:firstLine="284"/>
        <w:jc w:val="both"/>
        <w:rPr>
          <w:rFonts w:cs="B Lotus"/>
          <w:rtl/>
          <w:lang w:bidi="fa-IR"/>
        </w:rPr>
      </w:pPr>
      <w:r w:rsidRPr="00CE3DC4">
        <w:rPr>
          <w:rFonts w:cs="B Lotus"/>
          <w:rtl/>
          <w:lang w:bidi="fa-IR"/>
        </w:rPr>
        <w:t>پس امر به عبادت، چیزی است و اینکه ملکف آن را انجام می‏دهد یا خیر، چیزی دیگر. بنابراین، اینکه پیامبر</w:t>
      </w:r>
      <w:r w:rsidR="00862F49">
        <w:rPr>
          <w:rFonts w:cs="CTraditional Arabic"/>
          <w:rtl/>
          <w:lang w:bidi="fa-IR"/>
        </w:rPr>
        <w:t>ص</w:t>
      </w:r>
      <w:r w:rsidRPr="00CE3DC4">
        <w:rPr>
          <w:rFonts w:cs="B Lotus"/>
          <w:rtl/>
          <w:lang w:bidi="fa-IR"/>
        </w:rPr>
        <w:t xml:space="preserve"> التزام عبدالله بن عمرو به یک عمل مندوب را تأیید کرده، دلیلی بر صحت این التزام است و اینکه قبلاً از این کار نهی کرده بود، نشان‏دهنده‏ی بطلان این التزام نیست. در غیر این صورت قضیه‏ی تدافع به وجود</w:t>
      </w:r>
      <w:r w:rsidR="009B0475">
        <w:rPr>
          <w:rFonts w:cs="B Lotus"/>
          <w:rtl/>
          <w:lang w:bidi="fa-IR"/>
        </w:rPr>
        <w:t xml:space="preserve"> می‌</w:t>
      </w:r>
      <w:r w:rsidRPr="00CE3DC4">
        <w:rPr>
          <w:rFonts w:cs="B Lotus"/>
          <w:rtl/>
          <w:lang w:bidi="fa-IR"/>
        </w:rPr>
        <w:t>آید که آن هم محال است.</w:t>
      </w:r>
    </w:p>
    <w:p w:rsidR="00CE3DC4" w:rsidRPr="00CE3DC4" w:rsidRDefault="00CE3DC4" w:rsidP="00862F49">
      <w:pPr>
        <w:ind w:firstLine="284"/>
        <w:jc w:val="both"/>
        <w:rPr>
          <w:rFonts w:cs="B Lotus"/>
          <w:rtl/>
          <w:lang w:bidi="fa-IR"/>
        </w:rPr>
      </w:pPr>
      <w:r w:rsidRPr="00CE3DC4">
        <w:rPr>
          <w:rFonts w:cs="B Lotus"/>
          <w:rtl/>
          <w:lang w:bidi="fa-IR"/>
        </w:rPr>
        <w:t>البته در اینجا نکته‏ی دیگری هست که جای تأمل است، و آن اینکه رسول خدا</w:t>
      </w:r>
      <w:r w:rsidR="00862F49">
        <w:rPr>
          <w:rFonts w:cs="CTraditional Arabic"/>
          <w:rtl/>
          <w:lang w:bidi="fa-IR"/>
        </w:rPr>
        <w:t>ص</w:t>
      </w:r>
      <w:r w:rsidRPr="00CE3DC4">
        <w:rPr>
          <w:rFonts w:cs="B Lotus"/>
          <w:rtl/>
          <w:lang w:bidi="fa-IR"/>
        </w:rPr>
        <w:t xml:space="preserve"> در این مسائل و قضایا، همچون راهنما و دلسوز و خیرخواه مکلف در صورت وجود تأثیرپذیری نصیحت و خیرخواهی است. چون وقتی مکلف تنها به تلاش خود اتکا می‏کند و خیرخواهی و نصیحت کسی که تجربه و آگاهی کافی در خصوص عوارض و آثار درون‏ها دارد در نظر نگیرد، همچون کسی است  که با وجود نص از رأی و نظر خویش پیروی می‏کند هر چند از روی تأویل باشد. اگر کارش در لفظ، بدعت نامیده شود، به این اعتبار است و اگر چنین نباشد و خیرخواهی و نصیحت، شخص خیرخواه و آگاه به عوارض و آثار درون‏‏ها را در نظر گیرد، از دلیل منصوص از جانب نصیحت کننده پیروی می‏کند و او راهنما و هدایت کننده‏ی انسان در مسیر عبودیت و بر</w:t>
      </w:r>
      <w:r w:rsidR="004E023F">
        <w:rPr>
          <w:rFonts w:cs="B Lotus"/>
          <w:rtl/>
          <w:lang w:bidi="fa-IR"/>
        </w:rPr>
        <w:t>یدن به</w:t>
      </w:r>
      <w:r w:rsidR="004E023F">
        <w:rPr>
          <w:rFonts w:cs="B Lotus" w:hint="cs"/>
          <w:rtl/>
          <w:lang w:bidi="fa-IR"/>
        </w:rPr>
        <w:t>‌</w:t>
      </w:r>
      <w:r w:rsidRPr="00CE3DC4">
        <w:rPr>
          <w:rFonts w:cs="B Lotus"/>
          <w:rtl/>
          <w:lang w:bidi="fa-IR"/>
        </w:rPr>
        <w:t>سوی خداوند متعال است.</w:t>
      </w:r>
    </w:p>
    <w:p w:rsidR="00CE3DC4" w:rsidRPr="00CE3DC4" w:rsidRDefault="00CE3DC4" w:rsidP="00CE3DC4">
      <w:pPr>
        <w:ind w:firstLine="284"/>
        <w:jc w:val="both"/>
        <w:rPr>
          <w:rFonts w:cs="B Lotus"/>
          <w:rtl/>
          <w:lang w:bidi="fa-IR"/>
        </w:rPr>
      </w:pPr>
      <w:r w:rsidRPr="00CE3DC4">
        <w:rPr>
          <w:rFonts w:cs="B Lotus"/>
          <w:rtl/>
          <w:lang w:bidi="fa-IR"/>
        </w:rPr>
        <w:t xml:space="preserve">از همین جاست که درباره‏ی این عمل گفته شده که آن، بدعتی اضافی است نه حقیقی. معنای بدعت اضافی بودن این عمل این است که دلیل شرعی در آن به نسبت کسی که ادامه‏ی آن عمل برایش مشقت‏آور باشد، مرجوح و به نسبت کسی که عمل را تا آخر ادامه می‏دهد و </w:t>
      </w:r>
      <w:r w:rsidR="004E023F">
        <w:rPr>
          <w:rFonts w:cs="B Lotus"/>
          <w:rtl/>
          <w:lang w:bidi="fa-IR"/>
        </w:rPr>
        <w:t>به شرط آن عمل می‏کند، راجح است.</w:t>
      </w:r>
    </w:p>
    <w:p w:rsidR="00CE3DC4" w:rsidRPr="00CE3DC4" w:rsidRDefault="00CE3DC4" w:rsidP="00CE3DC4">
      <w:pPr>
        <w:ind w:firstLine="284"/>
        <w:jc w:val="both"/>
        <w:rPr>
          <w:rFonts w:cs="B Lotus"/>
          <w:rtl/>
          <w:lang w:bidi="fa-IR"/>
        </w:rPr>
      </w:pPr>
      <w:r w:rsidRPr="00CE3DC4">
        <w:rPr>
          <w:rFonts w:cs="B Lotus"/>
          <w:rtl/>
          <w:lang w:bidi="fa-IR"/>
        </w:rPr>
        <w:t>به همین خاطر عبدالله بن عمرو پس از آنکه ضعیف و ناتوان شد، باز به آن التزام عمل کرد هر چند مقداری مشقت و سختی بر او وارد شد تا جایی که آرزوی پذیرش رخصت را می‏کرد. اما بدعت حقیقی چنین نیست، چون دلیل برای آن، در حقیقت مفقود است چه برسد به اینکه مرجوح باشد.</w:t>
      </w:r>
    </w:p>
    <w:p w:rsidR="00CE3DC4" w:rsidRPr="00CE3DC4" w:rsidRDefault="00CE3DC4" w:rsidP="00CE3DC4">
      <w:pPr>
        <w:ind w:firstLine="284"/>
        <w:jc w:val="both"/>
        <w:rPr>
          <w:rFonts w:cs="B Lotus"/>
          <w:rtl/>
          <w:lang w:bidi="fa-IR"/>
        </w:rPr>
      </w:pPr>
      <w:r w:rsidRPr="00CE3DC4">
        <w:rPr>
          <w:rFonts w:cs="B Lotus"/>
          <w:rtl/>
          <w:lang w:bidi="fa-IR"/>
        </w:rPr>
        <w:t>این مسأله مانند مسأله‏ی خطای مجتهد است و احکام‏شان به هم نزدیک می‏باشد. به امید خدا در این باره بعداً بحث خواهد شد.</w:t>
      </w:r>
    </w:p>
    <w:p w:rsidR="00CE3DC4" w:rsidRPr="00CE3DC4" w:rsidRDefault="00CE3DC4" w:rsidP="00CE3DC4">
      <w:pPr>
        <w:ind w:firstLine="284"/>
        <w:jc w:val="both"/>
        <w:rPr>
          <w:rFonts w:cs="B Lotus"/>
          <w:rtl/>
          <w:lang w:bidi="fa-IR"/>
        </w:rPr>
      </w:pPr>
      <w:r w:rsidRPr="00CE3DC4">
        <w:rPr>
          <w:rFonts w:cs="B Lotus"/>
          <w:rtl/>
          <w:lang w:bidi="fa-IR"/>
        </w:rPr>
        <w:t>اما اینکه وارد کننده‏ی اشکال گفته است: «اگر خود را به شرط ادامه دادن عمل ملزم نماید و عبادت را به صورت حقیقی خود ادا نماید... تا آخر سخنانش»، سخن درستی است بجز این عبارت: «پس اگر به خاطر عارضه‏ای آن را ترک کند، گناهی ندارد مانند شخص بیمار که به خاطر عارضه</w:t>
      </w:r>
      <w:r w:rsidR="009B0475">
        <w:rPr>
          <w:rFonts w:cs="B Lotus"/>
          <w:rtl/>
          <w:lang w:bidi="fa-IR"/>
        </w:rPr>
        <w:t xml:space="preserve">‌ی </w:t>
      </w:r>
      <w:r w:rsidRPr="00CE3DC4">
        <w:rPr>
          <w:rFonts w:cs="B Lotus"/>
          <w:rtl/>
          <w:lang w:bidi="fa-IR"/>
        </w:rPr>
        <w:t>‏بیماری روزه‏اش را ترک می‏کند»</w:t>
      </w:r>
      <w:r w:rsidR="000D0821">
        <w:rPr>
          <w:rFonts w:cs="B Lotus"/>
          <w:rtl/>
          <w:lang w:bidi="fa-IR"/>
        </w:rPr>
        <w:t>،</w:t>
      </w:r>
      <w:r w:rsidRPr="00CE3DC4">
        <w:rPr>
          <w:rFonts w:cs="B Lotus"/>
          <w:rtl/>
          <w:lang w:bidi="fa-IR"/>
        </w:rPr>
        <w:t xml:space="preserve"> چون آنچه که ما درصدد بیان آن هستیم، این چنین نیست بلکه قسم دیگری وجود دارد و آن، این است که او به خاطر سببی که خودش باعث آن سبب بوده، آن عمل را ترک کند. چون کسی که مثلاً با اختیار خود به جهاد نمی‏رود، روشن است که با یک دستور دینی مخالفت کرده ولی اگر به خاطر عذری همچون بیماری و مانند آن به جهاد نرود، با دستور دینی مخالفت نکرده است. حالا اگر این فرد کاری کند که معمولاً منجر به بیماری او شود تا اینکه نتواند به جهاد برود، این حد وسط میان دو حالت مذکور است، از آن جهت که باعث شده مانعی را به وجود آورد تا توانایی حج را نداشته باشد، در این جا این فرد کار خوبی نکرده است. این مانند سخت مشغول شدن در عملی است که سبب ناخوش داشتن آن عمل برای نفس یا سبب کوتاهی در واجب می‏شود، و این مکلف با نهی وارده در این زمینه مخالفت کرده است. و از آن جهت که حرج و مشقتی برایش پیش آمده که معمولاً مانع ادای عبادت به صورت حقیقی خود است، از این لحاظ معذور است. بنابراین در اینجا یک احتمال میان دو امر مذکور است که باید به آن دقت شود و این احتمال وسط در یک عمل، ممکن است باشد.</w:t>
      </w:r>
    </w:p>
    <w:p w:rsidR="00CE3DC4" w:rsidRPr="00CE3DC4" w:rsidRDefault="00CE3DC4" w:rsidP="00CE3DC4">
      <w:pPr>
        <w:ind w:firstLine="284"/>
        <w:jc w:val="both"/>
        <w:rPr>
          <w:rFonts w:cs="B Lotus"/>
          <w:rtl/>
          <w:lang w:bidi="fa-IR"/>
        </w:rPr>
      </w:pPr>
      <w:r w:rsidRPr="00CE3DC4">
        <w:rPr>
          <w:rFonts w:cs="B Lotus"/>
          <w:rtl/>
          <w:lang w:bidi="fa-IR"/>
        </w:rPr>
        <w:t>اما این که گفته: «ثابت شده که آن عمل از اقسام بدعت‏هایی است که مورد نهی قرار نگرفته‏اند»، آن چنان نیست که گفته  است</w:t>
      </w:r>
      <w:r w:rsidR="000D0821">
        <w:rPr>
          <w:rFonts w:cs="B Lotus"/>
          <w:rtl/>
          <w:lang w:bidi="fa-IR"/>
        </w:rPr>
        <w:t>،</w:t>
      </w:r>
      <w:r w:rsidRPr="00CE3DC4">
        <w:rPr>
          <w:rFonts w:cs="B Lotus"/>
          <w:rtl/>
          <w:lang w:bidi="fa-IR"/>
        </w:rPr>
        <w:t xml:space="preserve"> چون عمل مندوب از آن جهت که مندوب است، از جهت مطلق امر، شبیه واجب و از جهت رفع حرج و گناه از کسی که آن را ترک می‏کند، شبیه مباح است. پس عمل مندوب حد وسط میان دو طرف واجب و مباح می‏باشد و تنها در یکی از این دو خلاصه نمی‏شود بلکه از لحاظی واجب و از لحاظی مباح می‏باشد. فقط باید این نکته را دانست که قواعد شریعت در </w:t>
      </w:r>
      <w:r w:rsidR="004E023F">
        <w:rPr>
          <w:rFonts w:cs="B Lotus"/>
          <w:rtl/>
          <w:lang w:bidi="fa-IR"/>
        </w:rPr>
        <w:t>حوزه‏ی عمل، شرطی را گذاشته همان</w:t>
      </w:r>
      <w:r w:rsidR="004E023F">
        <w:rPr>
          <w:rFonts w:cs="B Lotus" w:hint="cs"/>
          <w:rtl/>
          <w:lang w:bidi="fa-IR"/>
        </w:rPr>
        <w:t>‌</w:t>
      </w:r>
      <w:r w:rsidRPr="00CE3DC4">
        <w:rPr>
          <w:rFonts w:cs="B Lotus"/>
          <w:rtl/>
          <w:lang w:bidi="fa-IR"/>
        </w:rPr>
        <w:t>طور که در حوزه‏ی ترک آن، شرطی را گذاشته است.</w:t>
      </w:r>
    </w:p>
    <w:p w:rsidR="00CE3DC4" w:rsidRPr="00CE3DC4" w:rsidRDefault="00CE3DC4" w:rsidP="00CE3DC4">
      <w:pPr>
        <w:ind w:firstLine="284"/>
        <w:jc w:val="both"/>
        <w:rPr>
          <w:rFonts w:cs="B Lotus"/>
          <w:rtl/>
          <w:lang w:bidi="fa-IR"/>
        </w:rPr>
      </w:pPr>
      <w:r w:rsidRPr="00CE3DC4">
        <w:rPr>
          <w:rFonts w:cs="B Lotus"/>
          <w:rtl/>
          <w:lang w:bidi="fa-IR"/>
        </w:rPr>
        <w:t>شرط عمل به مندوب آن است که فرد به گونه‏ای شروع به آن نکند که حرج و مشقتی را در پی داشته باشد در نتیجه منجر به نامتعادلی ندب یا نامتعادلی عمل مهم‏تر و واجب</w:t>
      </w:r>
      <w:r w:rsidR="00BD6683">
        <w:rPr>
          <w:rFonts w:cs="B Lotus"/>
          <w:rtl/>
          <w:lang w:bidi="fa-IR"/>
        </w:rPr>
        <w:t>‌تر</w:t>
      </w:r>
      <w:r w:rsidR="004E023F">
        <w:rPr>
          <w:rFonts w:cs="B Lotus"/>
          <w:rtl/>
          <w:lang w:bidi="fa-IR"/>
        </w:rPr>
        <w:t>ی از آن شود. هر</w:t>
      </w:r>
      <w:r w:rsidRPr="00CE3DC4">
        <w:rPr>
          <w:rFonts w:cs="B Lotus"/>
          <w:rtl/>
          <w:lang w:bidi="fa-IR"/>
        </w:rPr>
        <w:t>چه غیر از این باشد به اختیار مکلف واگذار می‏شود.</w:t>
      </w:r>
    </w:p>
    <w:p w:rsidR="00CE3DC4" w:rsidRPr="00CE3DC4" w:rsidRDefault="00CE3DC4" w:rsidP="00CE3DC4">
      <w:pPr>
        <w:ind w:firstLine="284"/>
        <w:jc w:val="both"/>
        <w:rPr>
          <w:rFonts w:cs="B Lotus"/>
          <w:rtl/>
          <w:lang w:bidi="fa-IR"/>
        </w:rPr>
      </w:pPr>
      <w:r w:rsidRPr="00CE3DC4">
        <w:rPr>
          <w:rFonts w:cs="B Lotus"/>
          <w:rtl/>
          <w:lang w:bidi="fa-IR"/>
        </w:rPr>
        <w:t>هرگاه شخص شروع به عمل مندوب کرد، از دو حال خارج نیست: یا به قصد نامتعادلی شرط التزام به آن شروع کرده و یا این قصد را نداشته است.</w:t>
      </w:r>
    </w:p>
    <w:p w:rsidR="00CE3DC4" w:rsidRPr="00CE3DC4" w:rsidRDefault="00CE3DC4" w:rsidP="00CE3DC4">
      <w:pPr>
        <w:ind w:firstLine="284"/>
        <w:jc w:val="both"/>
        <w:rPr>
          <w:rFonts w:cs="B Lotus"/>
          <w:rtl/>
          <w:lang w:bidi="fa-IR"/>
        </w:rPr>
      </w:pPr>
      <w:r w:rsidRPr="00CE3DC4">
        <w:rPr>
          <w:rFonts w:cs="B Lotus"/>
          <w:rtl/>
          <w:lang w:bidi="fa-IR"/>
        </w:rPr>
        <w:t>وقتی چنین است، این همان قسمتی است که به امید خدا بعداً می‏آید. خلاصه‏اش چنین است که شارع، عمل مندوب را با درنظر گرفتن رفع حرج و مشقت از انسان خواسته است ولی او با وارد کردن مشقت و سختی بر خود و موظف کردن نفس خود به گونه‏ای که از عهده‏ی آن بر نمی‏آید، آن را از نفس خود درخواست کرده است. علاوه بر آن، در بسیاری از واجبات و سنت‏هایی که مهم‏تر از سنتی هستند که به آن شروع کرده است، خلل ایجاد نموده است. خوب معلوم است که این کار بدعت نکوهیده است.</w:t>
      </w:r>
    </w:p>
    <w:p w:rsidR="00CE3DC4" w:rsidRPr="00CE3DC4" w:rsidRDefault="00CE3DC4" w:rsidP="00CE3DC4">
      <w:pPr>
        <w:ind w:firstLine="284"/>
        <w:jc w:val="both"/>
        <w:rPr>
          <w:rFonts w:cs="B Lotus"/>
          <w:rtl/>
          <w:lang w:bidi="fa-IR"/>
        </w:rPr>
      </w:pPr>
      <w:r w:rsidRPr="00CE3DC4">
        <w:rPr>
          <w:rFonts w:cs="B Lotus"/>
          <w:rtl/>
          <w:lang w:bidi="fa-IR"/>
        </w:rPr>
        <w:t>و اگر بدون آن قصد به عمل مندوب شروع کرده، از دو حال خارج نیست: یا عمل مندوب را به صورت واقعی خود انجام داده یا به صورت واقعی‏اش آن را انجام نداده است.</w:t>
      </w:r>
    </w:p>
    <w:p w:rsidR="00CE3DC4" w:rsidRPr="00CE3DC4" w:rsidRDefault="00CE3DC4" w:rsidP="00CE3DC4">
      <w:pPr>
        <w:ind w:firstLine="284"/>
        <w:jc w:val="both"/>
        <w:rPr>
          <w:rFonts w:cs="B Lotus"/>
          <w:rtl/>
          <w:lang w:bidi="fa-IR"/>
        </w:rPr>
      </w:pPr>
      <w:r w:rsidRPr="00CE3DC4">
        <w:rPr>
          <w:rFonts w:cs="B Lotus"/>
          <w:rtl/>
          <w:lang w:bidi="fa-IR"/>
        </w:rPr>
        <w:t>اگر به صورت واقعی‏اش آن عمل مندوب را انجام دهد بدین صورت که وقتی احساس نشاط و انرژی می‏کند و این عمل مندوب با کار مهم‏تری از آن تعارض نداشته باشد، در حد توان آن را انجام دهد. این نوع موضع‏گیری عین سنتی است که جای بحث نیست</w:t>
      </w:r>
      <w:r w:rsidR="000D0821">
        <w:rPr>
          <w:rFonts w:cs="B Lotus"/>
          <w:rtl/>
          <w:lang w:bidi="fa-IR"/>
        </w:rPr>
        <w:t>،</w:t>
      </w:r>
      <w:r w:rsidRPr="00CE3DC4">
        <w:rPr>
          <w:rFonts w:cs="B Lotus"/>
          <w:rtl/>
          <w:lang w:bidi="fa-IR"/>
        </w:rPr>
        <w:t xml:space="preserve"> چون ادله‏ی دال بر صحت این عمل وجود دارد. چون از یک طرف با توجه به اینکه به او امر شده است که آن عمل را انجام دهد، آن را انجام داده و رهایش نکرده است و از طرف دیگر چون از وارد کردن مشقت و سختی بر خود، نهی شده عمل را به گونه‏ای انجام داده که بر خودش مشقت و سختی زیاد وارد نکند. بنابراین</w:t>
      </w:r>
      <w:r w:rsidR="004E023F">
        <w:rPr>
          <w:rFonts w:cs="B Lotus" w:hint="cs"/>
          <w:rtl/>
          <w:lang w:bidi="fa-IR"/>
        </w:rPr>
        <w:t>،</w:t>
      </w:r>
      <w:r w:rsidRPr="00CE3DC4">
        <w:rPr>
          <w:rFonts w:cs="B Lotus"/>
          <w:rtl/>
          <w:lang w:bidi="fa-IR"/>
        </w:rPr>
        <w:t xml:space="preserve"> در صحت این عمل، اشکال و ایرادی وجود ندارد. این شیوه‏ی عمل، شأن قرن اول و دو قرن پس از آن بوده است.</w:t>
      </w:r>
    </w:p>
    <w:p w:rsidR="00CE3DC4" w:rsidRPr="00CE3DC4" w:rsidRDefault="00CE3DC4" w:rsidP="00CE3DC4">
      <w:pPr>
        <w:ind w:firstLine="284"/>
        <w:jc w:val="both"/>
        <w:rPr>
          <w:rFonts w:cs="B Lotus"/>
          <w:rtl/>
          <w:lang w:bidi="fa-IR"/>
        </w:rPr>
      </w:pPr>
      <w:r w:rsidRPr="00CE3DC4">
        <w:rPr>
          <w:rFonts w:cs="B Lotus"/>
          <w:rtl/>
          <w:lang w:bidi="fa-IR"/>
        </w:rPr>
        <w:t>و اگر آن را به صورت واقعی خود انجام ندهد ولی با درنظرگرفتن التزام به آن و ادامه‏ی آن تا آخر به آن شروع کرد، این رأی و نظر از اول مکروه است ولی از شریعت اسلام چنین فهم شده که انجام دادن عمل به شرط ادامه‏ی آن، کفاره‏ی نهی است. پس معنای بدعت بر این قسم نیز صدق نمی‏کند</w:t>
      </w:r>
      <w:r w:rsidR="000D0821">
        <w:rPr>
          <w:rFonts w:cs="B Lotus"/>
          <w:rtl/>
          <w:lang w:bidi="fa-IR"/>
        </w:rPr>
        <w:t>،</w:t>
      </w:r>
      <w:r w:rsidRPr="00CE3DC4">
        <w:rPr>
          <w:rFonts w:cs="B Lotus"/>
          <w:rtl/>
          <w:lang w:bidi="fa-IR"/>
        </w:rPr>
        <w:t xml:space="preserve"> چون خداوند وفاکنندگان به نذر و وفاکنندگان به عهد وقتی که عهدی ببندند را ستوده است. و اگر به شرط التزام و ادامه‏ی عمل وفا نکند، نهی به حال خود باقی است و چه بسا در التزامی که معنای نذر در آن است، گناهکار شود.</w:t>
      </w:r>
    </w:p>
    <w:p w:rsidR="00CE3DC4" w:rsidRPr="00CE3DC4" w:rsidRDefault="00CE3DC4" w:rsidP="00CE3DC4">
      <w:pPr>
        <w:ind w:firstLine="284"/>
        <w:jc w:val="both"/>
        <w:rPr>
          <w:rFonts w:cs="B Lotus"/>
          <w:rtl/>
          <w:lang w:bidi="fa-IR"/>
        </w:rPr>
      </w:pPr>
      <w:r w:rsidRPr="00CE3DC4">
        <w:rPr>
          <w:rFonts w:cs="B Lotus"/>
          <w:rtl/>
          <w:lang w:bidi="fa-IR"/>
        </w:rPr>
        <w:t>به خاطر احتمال عدم وفا به شرط واژه‏ی بدعت بر آن اطلاق شده، نه به این خاطر که او کاری کرده که دلیلی بر آن وجود ندارد بلکه دلیل برای کارش وجود دارد.</w:t>
      </w:r>
    </w:p>
    <w:p w:rsidR="00CE3DC4" w:rsidRPr="00CE3DC4" w:rsidRDefault="00CE3DC4" w:rsidP="00CE3DC4">
      <w:pPr>
        <w:ind w:firstLine="284"/>
        <w:jc w:val="both"/>
        <w:rPr>
          <w:rFonts w:cs="B Lotus"/>
          <w:rtl/>
          <w:lang w:bidi="fa-IR"/>
        </w:rPr>
      </w:pPr>
      <w:r w:rsidRPr="00CE3DC4">
        <w:rPr>
          <w:rFonts w:cs="B Lotus"/>
          <w:rtl/>
          <w:lang w:bidi="fa-IR"/>
        </w:rPr>
        <w:t>به همین خاطر، هرگاه انسان خود را به بعضی از اعمال مندوبی که می‏داند یا احتمال قوی می‏دهد که ادامه‏ی آنها اصلاً انسان را در حرج و مشقت نمی‏اندازد، ملزم نماید، عملی را انجام نداده که ازآن نهی شده بلکه عملی را انجام داده که مندوب است و ثواب و پاداش به او داده می‏شود و کارش مثل نمازهای سنت راتبه همراه نمازهای فرض و الحمدلله گفتن و الله اکبر گفتن پس از نمازهای فرض و ذکر خدا در صبحگاهان و شبانگاهان و مانند آنها می‏باشد که در کارهای مهم‏تر خللی ایجاد نمی‏کند و با ذات عمل کردن به آن و ادامه دادنش، مشقت و حرج را در پی ندارد.</w:t>
      </w:r>
    </w:p>
    <w:p w:rsidR="00CE3DC4" w:rsidRPr="00CE3DC4" w:rsidRDefault="00CE3DC4" w:rsidP="001D4A14">
      <w:pPr>
        <w:widowControl w:val="0"/>
        <w:ind w:firstLine="284"/>
        <w:jc w:val="both"/>
        <w:rPr>
          <w:rFonts w:cs="B Lotus"/>
          <w:rtl/>
          <w:lang w:bidi="fa-IR"/>
        </w:rPr>
      </w:pPr>
      <w:r w:rsidRPr="00CE3DC4">
        <w:rPr>
          <w:rFonts w:cs="B Lotus"/>
          <w:rtl/>
          <w:lang w:bidi="fa-IR"/>
        </w:rPr>
        <w:t>در این قسم، تشویق به ادامه دادن این اعمال مندو</w:t>
      </w:r>
      <w:r w:rsidR="004E023F">
        <w:rPr>
          <w:rFonts w:cs="B Lotus"/>
          <w:rtl/>
          <w:lang w:bidi="fa-IR"/>
        </w:rPr>
        <w:t>ب به طور صریح آمده است. از همین</w:t>
      </w:r>
      <w:r w:rsidR="004E023F">
        <w:rPr>
          <w:rFonts w:cs="B Lotus" w:hint="cs"/>
          <w:rtl/>
          <w:lang w:bidi="fa-IR"/>
        </w:rPr>
        <w:t>‌</w:t>
      </w:r>
      <w:r w:rsidRPr="00CE3DC4">
        <w:rPr>
          <w:rFonts w:cs="B Lotus"/>
          <w:rtl/>
          <w:lang w:bidi="fa-IR"/>
        </w:rPr>
        <w:t>جا بود که عمر</w:t>
      </w:r>
      <w:r w:rsidR="009B0475">
        <w:rPr>
          <w:rFonts w:cs="B Lotus"/>
          <w:lang w:bidi="fa-IR"/>
        </w:rPr>
        <w:sym w:font="AGA Arabesque" w:char="F074"/>
      </w:r>
      <w:r w:rsidRPr="00CE3DC4">
        <w:rPr>
          <w:rFonts w:cs="B Lotus"/>
          <w:rtl/>
          <w:lang w:bidi="fa-IR"/>
        </w:rPr>
        <w:t xml:space="preserve"> مردم را در ماه رمضان در مسجد بر یک قاری جمع کرد و مسلمانان این سنت را ادامه دادند</w:t>
      </w:r>
      <w:r w:rsidR="000D0821">
        <w:rPr>
          <w:rFonts w:cs="B Lotus"/>
          <w:rtl/>
          <w:lang w:bidi="fa-IR"/>
        </w:rPr>
        <w:t>،</w:t>
      </w:r>
      <w:r w:rsidRPr="00CE3DC4">
        <w:rPr>
          <w:rFonts w:cs="B Lotus"/>
          <w:rtl/>
          <w:lang w:bidi="fa-IR"/>
        </w:rPr>
        <w:t xml:space="preserve"> چون این عمل ابتدا از جانب رسول خدا</w:t>
      </w:r>
      <w:r w:rsidR="00862F49">
        <w:rPr>
          <w:rFonts w:cs="CTraditional Arabic"/>
          <w:rtl/>
          <w:lang w:bidi="fa-IR"/>
        </w:rPr>
        <w:t>ص</w:t>
      </w:r>
      <w:r w:rsidRPr="00CE3DC4">
        <w:rPr>
          <w:rFonts w:cs="B Lotus"/>
          <w:rtl/>
          <w:lang w:bidi="fa-IR"/>
        </w:rPr>
        <w:t xml:space="preserve"> به عنوان سنت، ثابت شده بود سپس عمر مردم را وادار به کاری کرد که توانایی‏اش را داشتند و آن را دوست داشتند. تازه این کار تنها در یک ماه سال بود نه به طور دائمی و همیشگی و آن را به اختیار خودشان واگذار کرده بود</w:t>
      </w:r>
      <w:r w:rsidR="000D0821">
        <w:rPr>
          <w:rFonts w:cs="B Lotus"/>
          <w:rtl/>
          <w:lang w:bidi="fa-IR"/>
        </w:rPr>
        <w:t>،</w:t>
      </w:r>
      <w:r w:rsidRPr="00CE3DC4">
        <w:rPr>
          <w:rFonts w:cs="B Lotus"/>
          <w:rtl/>
          <w:lang w:bidi="fa-IR"/>
        </w:rPr>
        <w:t xml:space="preserve"> چون عمر گفت: «و نماز شبی که پس از برخاستن از خواب، می‏خوانند بهتر است». و پیشینیان صالح فهم کرده بودند که خواندن نماز شب در خانه بهتر است، از این رو بسیاری ازآنان می‏رفتند و در خانه‏هایشان نماز شب می‏خواندند. از این رو بود که عمر گف:</w:t>
      </w:r>
      <w:r w:rsidR="004E023F">
        <w:rPr>
          <w:rFonts w:cs="B Lotus" w:hint="cs"/>
          <w:rtl/>
          <w:lang w:bidi="fa-IR"/>
        </w:rPr>
        <w:t xml:space="preserve"> </w:t>
      </w:r>
      <w:r w:rsidR="004E023F">
        <w:rPr>
          <w:rFonts w:cs="Traditional Arabic" w:hint="cs"/>
          <w:rtl/>
          <w:lang w:bidi="fa-IR"/>
        </w:rPr>
        <w:t>«</w:t>
      </w:r>
      <w:r w:rsidR="004E023F" w:rsidRPr="00B751B7">
        <w:rPr>
          <w:rStyle w:val="Char4"/>
          <w:rFonts w:hint="eastAsia"/>
          <w:rtl/>
        </w:rPr>
        <w:t>نِعْمَتِ</w:t>
      </w:r>
      <w:r w:rsidR="004E023F" w:rsidRPr="00B751B7">
        <w:rPr>
          <w:rStyle w:val="Char4"/>
          <w:rtl/>
        </w:rPr>
        <w:t xml:space="preserve"> </w:t>
      </w:r>
      <w:r w:rsidR="004E023F" w:rsidRPr="00B751B7">
        <w:rPr>
          <w:rStyle w:val="Char4"/>
          <w:rFonts w:hint="eastAsia"/>
          <w:rtl/>
        </w:rPr>
        <w:t>الْبِدْعَةُ</w:t>
      </w:r>
      <w:r w:rsidR="004E023F" w:rsidRPr="00B751B7">
        <w:rPr>
          <w:rStyle w:val="Char4"/>
          <w:rtl/>
        </w:rPr>
        <w:t xml:space="preserve"> </w:t>
      </w:r>
      <w:r w:rsidR="004E023F" w:rsidRPr="00B751B7">
        <w:rPr>
          <w:rStyle w:val="Char4"/>
          <w:rFonts w:hint="eastAsia"/>
          <w:rtl/>
        </w:rPr>
        <w:t>هَذِه</w:t>
      </w:r>
      <w:r w:rsidR="004E023F">
        <w:rPr>
          <w:rFonts w:cs="Traditional Arabic" w:hint="cs"/>
          <w:rtl/>
          <w:lang w:bidi="fa-IR"/>
        </w:rPr>
        <w:t>»</w:t>
      </w:r>
      <w:r w:rsidRPr="00CE3DC4">
        <w:rPr>
          <w:rStyle w:val="FootnoteReference"/>
          <w:rFonts w:cs="B Lotus"/>
          <w:rtl/>
          <w:lang w:bidi="fa-IR"/>
        </w:rPr>
        <w:footnoteReference w:id="417"/>
      </w:r>
      <w:r w:rsidR="004E023F">
        <w:rPr>
          <w:rFonts w:cs="B Lotus" w:hint="cs"/>
          <w:rtl/>
          <w:lang w:bidi="fa-IR"/>
        </w:rPr>
        <w:t>.</w:t>
      </w:r>
      <w:r w:rsidRPr="00CE3DC4">
        <w:rPr>
          <w:rFonts w:cs="B Lotus"/>
          <w:rtl/>
          <w:lang w:bidi="fa-IR"/>
        </w:rPr>
        <w:t xml:space="preserve"> </w:t>
      </w:r>
      <w:r w:rsidR="004E023F" w:rsidRPr="004E023F">
        <w:rPr>
          <w:rFonts w:cs="Traditional Arabic" w:hint="cs"/>
          <w:sz w:val="26"/>
          <w:szCs w:val="26"/>
          <w:rtl/>
          <w:lang w:bidi="fa-IR"/>
        </w:rPr>
        <w:t>«</w:t>
      </w:r>
      <w:r w:rsidRPr="004E023F">
        <w:rPr>
          <w:rFonts w:cs="B Lotus"/>
          <w:sz w:val="26"/>
          <w:szCs w:val="26"/>
          <w:rtl/>
          <w:lang w:bidi="fa-IR"/>
        </w:rPr>
        <w:t>این خوب بدعتی است</w:t>
      </w:r>
      <w:r w:rsidR="004E023F" w:rsidRPr="004E023F">
        <w:rPr>
          <w:rFonts w:cs="Traditional Arabic" w:hint="cs"/>
          <w:sz w:val="26"/>
          <w:szCs w:val="26"/>
          <w:rtl/>
          <w:lang w:bidi="fa-IR"/>
        </w:rPr>
        <w:t>»</w:t>
      </w:r>
      <w:r w:rsidRPr="004E023F">
        <w:rPr>
          <w:rFonts w:cs="B Lotus"/>
          <w:sz w:val="26"/>
          <w:szCs w:val="26"/>
          <w:rtl/>
          <w:lang w:bidi="fa-IR"/>
        </w:rPr>
        <w:t xml:space="preserve">. </w:t>
      </w:r>
      <w:r w:rsidRPr="00CE3DC4">
        <w:rPr>
          <w:rFonts w:cs="B Lotus"/>
          <w:rtl/>
          <w:lang w:bidi="fa-IR"/>
        </w:rPr>
        <w:t>وی لفظ «بدعت» را بر این کار اطلاق کرد با توجه به در نظر گرفتن ادامه‏ی این عمل هر چند برای یک ماه در سال باشد یا بدین خاطر بوده که پیش از او به صورت ادامه‏دار این عمل صورت نگرفت. یا بدین دلیل بوده که او این عمل را در مسجد جامع برخلاف سایر سنت‏ها آشکار کرد</w:t>
      </w:r>
      <w:r w:rsidR="000D0821">
        <w:rPr>
          <w:rFonts w:cs="B Lotus"/>
          <w:rtl/>
          <w:lang w:bidi="fa-IR"/>
        </w:rPr>
        <w:t>،</w:t>
      </w:r>
      <w:r w:rsidRPr="00CE3DC4">
        <w:rPr>
          <w:rFonts w:cs="B Lotus"/>
          <w:rtl/>
          <w:lang w:bidi="fa-IR"/>
        </w:rPr>
        <w:t xml:space="preserve"> هر چند اصل آن به همین صورت، قبلاً واقع شده بود. از آنجا که دلیل شرعی برای نماز شب در ماه رمضان بود، گفت: </w:t>
      </w:r>
      <w:r w:rsidR="004E023F">
        <w:rPr>
          <w:rFonts w:cs="Traditional Arabic" w:hint="cs"/>
          <w:rtl/>
          <w:lang w:bidi="fa-IR"/>
        </w:rPr>
        <w:t>«</w:t>
      </w:r>
      <w:r w:rsidR="004E023F" w:rsidRPr="00B751B7">
        <w:rPr>
          <w:rStyle w:val="Char4"/>
          <w:rFonts w:hint="eastAsia"/>
          <w:rtl/>
        </w:rPr>
        <w:t>نِعْمَتِ</w:t>
      </w:r>
      <w:r w:rsidR="004E023F" w:rsidRPr="00B751B7">
        <w:rPr>
          <w:rStyle w:val="Char4"/>
          <w:rtl/>
        </w:rPr>
        <w:t xml:space="preserve"> </w:t>
      </w:r>
      <w:r w:rsidR="004E023F" w:rsidRPr="00B751B7">
        <w:rPr>
          <w:rStyle w:val="Char4"/>
          <w:rFonts w:hint="eastAsia"/>
          <w:rtl/>
        </w:rPr>
        <w:t>الْبِدْعَةُ</w:t>
      </w:r>
      <w:r w:rsidR="004E023F" w:rsidRPr="00B751B7">
        <w:rPr>
          <w:rStyle w:val="Char4"/>
          <w:rtl/>
        </w:rPr>
        <w:t xml:space="preserve"> </w:t>
      </w:r>
      <w:r w:rsidR="004E023F" w:rsidRPr="00B751B7">
        <w:rPr>
          <w:rStyle w:val="Char4"/>
          <w:rFonts w:hint="eastAsia"/>
          <w:rtl/>
        </w:rPr>
        <w:t>هَذِه</w:t>
      </w:r>
      <w:r w:rsidR="004E023F">
        <w:rPr>
          <w:rFonts w:cs="Traditional Arabic" w:hint="cs"/>
          <w:rtl/>
          <w:lang w:bidi="fa-IR"/>
        </w:rPr>
        <w:t>»</w:t>
      </w:r>
      <w:r w:rsidR="004E023F">
        <w:rPr>
          <w:rFonts w:cs="B Lotus" w:hint="cs"/>
          <w:rtl/>
          <w:lang w:bidi="fa-IR"/>
        </w:rPr>
        <w:t xml:space="preserve">. </w:t>
      </w:r>
      <w:r w:rsidR="004E023F" w:rsidRPr="004E023F">
        <w:rPr>
          <w:rFonts w:cs="Traditional Arabic" w:hint="cs"/>
          <w:sz w:val="26"/>
          <w:szCs w:val="26"/>
          <w:rtl/>
          <w:lang w:bidi="fa-IR"/>
        </w:rPr>
        <w:t>«</w:t>
      </w:r>
      <w:r w:rsidRPr="004E023F">
        <w:rPr>
          <w:rFonts w:cs="B Lotus"/>
          <w:sz w:val="26"/>
          <w:szCs w:val="26"/>
          <w:rtl/>
          <w:lang w:bidi="fa-IR"/>
        </w:rPr>
        <w:t>این کار خوب بدعتی است</w:t>
      </w:r>
      <w:r w:rsidR="004E023F" w:rsidRPr="004E023F">
        <w:rPr>
          <w:rFonts w:cs="Traditional Arabic" w:hint="cs"/>
          <w:sz w:val="26"/>
          <w:szCs w:val="26"/>
          <w:rtl/>
          <w:lang w:bidi="fa-IR"/>
        </w:rPr>
        <w:t>»</w:t>
      </w:r>
      <w:r w:rsidR="004E023F" w:rsidRPr="004E023F">
        <w:rPr>
          <w:rFonts w:cs="B Lotus" w:hint="cs"/>
          <w:sz w:val="26"/>
          <w:szCs w:val="26"/>
          <w:rtl/>
          <w:lang w:bidi="fa-IR"/>
        </w:rPr>
        <w:t>.</w:t>
      </w:r>
      <w:r w:rsidRPr="004E023F">
        <w:rPr>
          <w:rFonts w:cs="B Lotus"/>
          <w:sz w:val="26"/>
          <w:szCs w:val="26"/>
          <w:rtl/>
          <w:lang w:bidi="fa-IR"/>
        </w:rPr>
        <w:t xml:space="preserve"> </w:t>
      </w:r>
      <w:r w:rsidRPr="00CE3DC4">
        <w:rPr>
          <w:rFonts w:cs="B Lotus"/>
          <w:rtl/>
          <w:lang w:bidi="fa-IR"/>
        </w:rPr>
        <w:t>که با صیغه‏ی «نعم» آن را کار خوبی دانست. لازم به ذکر است که صیغه‏ی «نعم» اقتضای مدح و ستایش را دارد درست مانند صیغه‏ی تعجب:</w:t>
      </w:r>
      <w:r w:rsidR="004E023F">
        <w:rPr>
          <w:rFonts w:cs="B Lotus" w:hint="cs"/>
          <w:rtl/>
          <w:lang w:bidi="fa-IR"/>
        </w:rPr>
        <w:t xml:space="preserve"> </w:t>
      </w:r>
      <w:r w:rsidR="004E023F">
        <w:rPr>
          <w:rFonts w:cs="Traditional Arabic" w:hint="cs"/>
          <w:rtl/>
          <w:lang w:bidi="fa-IR"/>
        </w:rPr>
        <w:t>«</w:t>
      </w:r>
      <w:r w:rsidRPr="00B751B7">
        <w:rPr>
          <w:rStyle w:val="Char4"/>
          <w:rFonts w:hint="cs"/>
          <w:rtl/>
        </w:rPr>
        <w:t>ما أحسنها من بدعة</w:t>
      </w:r>
      <w:r w:rsidR="004E023F" w:rsidRPr="004E023F">
        <w:rPr>
          <w:rFonts w:cs="Traditional Arabic" w:hint="cs"/>
          <w:rtl/>
          <w:lang w:bidi="fa-IR"/>
        </w:rPr>
        <w:t>»</w:t>
      </w:r>
      <w:r w:rsidR="004E023F">
        <w:rPr>
          <w:rFonts w:cs="B Lotus" w:hint="cs"/>
          <w:rtl/>
          <w:lang w:bidi="fa-IR"/>
        </w:rPr>
        <w:t>.</w:t>
      </w:r>
      <w:r w:rsidRPr="00CE3DC4">
        <w:rPr>
          <w:rFonts w:cs="B Lotus"/>
          <w:rtl/>
          <w:lang w:bidi="fa-IR"/>
        </w:rPr>
        <w:t xml:space="preserve"> </w:t>
      </w:r>
      <w:r w:rsidR="004E023F" w:rsidRPr="004E023F">
        <w:rPr>
          <w:rFonts w:cs="Traditional Arabic" w:hint="cs"/>
          <w:sz w:val="26"/>
          <w:szCs w:val="26"/>
          <w:rtl/>
          <w:lang w:bidi="fa-IR"/>
        </w:rPr>
        <w:t>«</w:t>
      </w:r>
      <w:r w:rsidRPr="004E023F">
        <w:rPr>
          <w:rFonts w:cs="B Lotus"/>
          <w:sz w:val="26"/>
          <w:szCs w:val="26"/>
          <w:rtl/>
          <w:lang w:bidi="fa-IR"/>
        </w:rPr>
        <w:t>این کار چه خوب بدعتی است</w:t>
      </w:r>
      <w:r w:rsidR="004E023F" w:rsidRPr="004E023F">
        <w:rPr>
          <w:rFonts w:cs="Traditional Arabic" w:hint="cs"/>
          <w:sz w:val="26"/>
          <w:szCs w:val="26"/>
          <w:rtl/>
          <w:lang w:bidi="fa-IR"/>
        </w:rPr>
        <w:t>»</w:t>
      </w:r>
      <w:r w:rsidR="004E023F" w:rsidRPr="004E023F">
        <w:rPr>
          <w:rFonts w:cs="B Lotus" w:hint="cs"/>
          <w:sz w:val="26"/>
          <w:szCs w:val="26"/>
          <w:rtl/>
          <w:lang w:bidi="fa-IR"/>
        </w:rPr>
        <w:t xml:space="preserve">. </w:t>
      </w:r>
      <w:r w:rsidRPr="00CE3DC4">
        <w:rPr>
          <w:rFonts w:cs="B Lotus"/>
          <w:rtl/>
          <w:lang w:bidi="fa-IR"/>
        </w:rPr>
        <w:t>که همین اقتضا را دارد. این قضیه به طور قطع این عمل را از بدعت بودن خارج می‏کند.</w:t>
      </w:r>
    </w:p>
    <w:p w:rsidR="00CE3DC4" w:rsidRPr="00CE3DC4" w:rsidRDefault="00CE3DC4" w:rsidP="001D4A14">
      <w:pPr>
        <w:widowControl w:val="0"/>
        <w:ind w:firstLine="284"/>
        <w:jc w:val="both"/>
        <w:rPr>
          <w:rFonts w:cs="B Lotus"/>
          <w:rtl/>
          <w:lang w:bidi="fa-IR"/>
        </w:rPr>
      </w:pPr>
      <w:r w:rsidRPr="00CE3DC4">
        <w:rPr>
          <w:rFonts w:cs="B Lotus"/>
          <w:rtl/>
          <w:lang w:bidi="fa-IR"/>
        </w:rPr>
        <w:t>سخن ابوامامه که به آیه‏ی قرآن استناد نمود و گفت: «قیام رمضان را ایجاد کردید در حالی که بر شما فرض نبود» بر همین معنا جاری شده است</w:t>
      </w:r>
      <w:r w:rsidR="000D0821">
        <w:rPr>
          <w:rFonts w:cs="B Lotus"/>
          <w:rtl/>
          <w:lang w:bidi="fa-IR"/>
        </w:rPr>
        <w:t>،</w:t>
      </w:r>
      <w:r w:rsidRPr="00CE3DC4">
        <w:rPr>
          <w:rFonts w:cs="B Lotus"/>
          <w:rtl/>
          <w:lang w:bidi="fa-IR"/>
        </w:rPr>
        <w:t xml:space="preserve"> به همین خاطر گفت: «پس بر آن مداومت کنید»</w:t>
      </w:r>
      <w:r w:rsidRPr="00CE3DC4">
        <w:rPr>
          <w:rStyle w:val="FootnoteReference"/>
          <w:rFonts w:cs="B Lotus"/>
          <w:rtl/>
          <w:lang w:bidi="fa-IR"/>
        </w:rPr>
        <w:footnoteReference w:id="418"/>
      </w:r>
      <w:r w:rsidR="004E023F">
        <w:rPr>
          <w:rFonts w:cs="B Lotus" w:hint="cs"/>
          <w:rtl/>
          <w:lang w:bidi="fa-IR"/>
        </w:rPr>
        <w:t>.</w:t>
      </w:r>
      <w:r w:rsidRPr="00CE3DC4">
        <w:rPr>
          <w:rFonts w:cs="B Lotus"/>
          <w:rtl/>
          <w:lang w:bidi="fa-IR"/>
        </w:rPr>
        <w:t xml:space="preserve"> و اگر در حقیقت بدعت می‏بود، از آن نهی می‏کرد.</w:t>
      </w:r>
    </w:p>
    <w:p w:rsidR="004E023F" w:rsidRDefault="00CE3DC4" w:rsidP="00D36989">
      <w:pPr>
        <w:ind w:firstLine="284"/>
        <w:jc w:val="both"/>
        <w:rPr>
          <w:rFonts w:cs="B Lotus"/>
          <w:rtl/>
          <w:lang w:bidi="fa-IR"/>
        </w:rPr>
      </w:pPr>
      <w:r w:rsidRPr="00CE3DC4">
        <w:rPr>
          <w:rFonts w:cs="B Lotus"/>
          <w:rtl/>
          <w:lang w:bidi="fa-IR"/>
        </w:rPr>
        <w:t>از این زوایه ما راجع به نهی پیامبر</w:t>
      </w:r>
      <w:r w:rsidR="00862F49">
        <w:rPr>
          <w:rFonts w:cs="CTraditional Arabic"/>
          <w:rtl/>
          <w:lang w:bidi="fa-IR"/>
        </w:rPr>
        <w:t>ص</w:t>
      </w:r>
      <w:r w:rsidRPr="00CE3DC4">
        <w:rPr>
          <w:rFonts w:cs="B Lotus"/>
          <w:rtl/>
          <w:lang w:bidi="fa-IR"/>
        </w:rPr>
        <w:t xml:space="preserve"> از التزام به عمل مندوبی که در آینده ترس مشقت و سختی درباره‏اش وجود دارد، سخن می‏گوییم و قرار دادن آن را در بخش بدعت‏های اضافی سهل دانستیم و خاطر نشان ساختیم که از برخی جهات، دلیلی شرعی برای صحت آن وجود دارد و از بعضی جهات به بدعت ملحق می‏شود تا کسی فریب آن نخورد تا بدون در نظرگرفتن جایگاه شرعی‏اش با آن برخورد کند و با قیاس به آن جهت عمل کردن به بدعت حقیقی بدان استدلال نماید و نمی‏داند که این کار چه پیامد خطرناکی دارد. ما در اینجا اطلاق لفظ بدعت بر این گونه کارها را تحمیل کردیم و اگر به خاطر ضرورت و ناچاری نبود، نباید این کار را می‏کردیم.</w:t>
      </w:r>
      <w:bookmarkStart w:id="133" w:name="_Toc236404285"/>
    </w:p>
    <w:p w:rsidR="00D36989" w:rsidRPr="00D36989" w:rsidRDefault="00D36989" w:rsidP="00D36989">
      <w:pPr>
        <w:ind w:firstLine="284"/>
        <w:jc w:val="both"/>
        <w:rPr>
          <w:rFonts w:cs="B Lotus"/>
          <w:rtl/>
        </w:rPr>
        <w:sectPr w:rsidR="00D36989" w:rsidRPr="00D36989" w:rsidSect="0006423D">
          <w:headerReference w:type="default" r:id="rId50"/>
          <w:footnotePr>
            <w:numRestart w:val="eachPage"/>
          </w:footnotePr>
          <w:pgSz w:w="9639" w:h="13608" w:code="9"/>
          <w:pgMar w:top="851" w:right="1077" w:bottom="936" w:left="1077" w:header="851" w:footer="936" w:gutter="0"/>
          <w:cols w:space="708"/>
          <w:titlePg/>
          <w:bidi/>
          <w:rtlGutter/>
          <w:docGrid w:linePitch="381"/>
        </w:sectPr>
      </w:pPr>
    </w:p>
    <w:p w:rsidR="00CE3DC4" w:rsidRPr="00D71868" w:rsidRDefault="00CE3DC4" w:rsidP="004E023F">
      <w:pPr>
        <w:pStyle w:val="a0"/>
        <w:rPr>
          <w:rtl/>
        </w:rPr>
      </w:pPr>
      <w:bookmarkStart w:id="134" w:name="_Toc338707302"/>
      <w:r w:rsidRPr="00286E20">
        <w:rPr>
          <w:rFonts w:hint="cs"/>
          <w:rtl/>
        </w:rPr>
        <w:t>فصل</w:t>
      </w:r>
      <w:bookmarkEnd w:id="133"/>
      <w:bookmarkEnd w:id="134"/>
      <w:r>
        <w:rPr>
          <w:rFonts w:hint="cs"/>
          <w:rtl/>
        </w:rPr>
        <w:t xml:space="preserve"> </w:t>
      </w:r>
    </w:p>
    <w:p w:rsidR="00CE3DC4" w:rsidRPr="004E023F" w:rsidRDefault="00CE3DC4" w:rsidP="00B751B7">
      <w:pPr>
        <w:ind w:firstLine="284"/>
        <w:jc w:val="both"/>
        <w:rPr>
          <w:rFonts w:ascii="2  Badr" w:hAnsi="2  Badr" w:cs="B Lotus"/>
          <w:rtl/>
          <w:lang w:bidi="fa-IR"/>
        </w:rPr>
      </w:pPr>
      <w:r w:rsidRPr="004E023F">
        <w:rPr>
          <w:rFonts w:cs="B Lotus"/>
          <w:rtl/>
          <w:lang w:bidi="fa-IR"/>
        </w:rPr>
        <w:t>خداوند متعال می‏فرماید:</w:t>
      </w:r>
      <w:r w:rsidR="00A52AE3">
        <w:rPr>
          <w:rFonts w:cs="B Lotus" w:hint="cs"/>
          <w:rtl/>
          <w:lang w:bidi="fa-IR"/>
        </w:rPr>
        <w:t xml:space="preserve"> </w:t>
      </w:r>
      <w:r w:rsidR="00A52AE3">
        <w:rPr>
          <w:rFonts w:cs="Traditional Arabic" w:hint="cs"/>
          <w:rtl/>
          <w:lang w:bidi="fa-IR"/>
        </w:rPr>
        <w:t>﴿</w:t>
      </w:r>
      <w:r w:rsidR="00B751B7" w:rsidRPr="00B751B7">
        <w:rPr>
          <w:rFonts w:ascii="KFGQPC Uthmanic Script HAFS" w:cs="KFGQPC Uthmanic Script HAFS" w:hint="eastAsia"/>
          <w:rtl/>
          <w:lang w:bidi="fa-IR"/>
        </w:rPr>
        <w:t>يَ</w:t>
      </w:r>
      <w:r w:rsidR="00B751B7" w:rsidRPr="00B751B7">
        <w:rPr>
          <w:rFonts w:ascii="KFGQPC Uthmanic Script HAFS" w:cs="KFGQPC Uthmanic Script HAFS" w:hint="cs"/>
          <w:rtl/>
          <w:lang w:bidi="fa-IR"/>
        </w:rPr>
        <w:t>ٰٓ</w:t>
      </w:r>
      <w:r w:rsidR="00B751B7" w:rsidRPr="00B751B7">
        <w:rPr>
          <w:rFonts w:ascii="KFGQPC Uthmanic Script HAFS" w:cs="KFGQPC Uthmanic Script HAFS" w:hint="eastAsia"/>
          <w:rtl/>
          <w:lang w:bidi="fa-IR"/>
        </w:rPr>
        <w:t>أَيُّهَا</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cs"/>
          <w:rtl/>
          <w:lang w:bidi="fa-IR"/>
        </w:rPr>
        <w:t>ٱ</w:t>
      </w:r>
      <w:r w:rsidR="00B751B7" w:rsidRPr="00B751B7">
        <w:rPr>
          <w:rFonts w:ascii="KFGQPC Uthmanic Script HAFS" w:cs="KFGQPC Uthmanic Script HAFS" w:hint="eastAsia"/>
          <w:rtl/>
          <w:lang w:bidi="fa-IR"/>
        </w:rPr>
        <w:t>لَّذِينَ</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ءَامَنُواْ</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لَا</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تُحَرِّمُواْ</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طَيِّبَ</w:t>
      </w:r>
      <w:r w:rsidR="00B751B7" w:rsidRPr="00B751B7">
        <w:rPr>
          <w:rFonts w:ascii="KFGQPC Uthmanic Script HAFS" w:cs="KFGQPC Uthmanic Script HAFS" w:hint="cs"/>
          <w:rtl/>
          <w:lang w:bidi="fa-IR"/>
        </w:rPr>
        <w:t>ٰ</w:t>
      </w:r>
      <w:r w:rsidR="00B751B7" w:rsidRPr="00B751B7">
        <w:rPr>
          <w:rFonts w:ascii="KFGQPC Uthmanic Script HAFS" w:cs="KFGQPC Uthmanic Script HAFS" w:hint="eastAsia"/>
          <w:rtl/>
          <w:lang w:bidi="fa-IR"/>
        </w:rPr>
        <w:t>تِ</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مَا</w:t>
      </w:r>
      <w:r w:rsidR="00B751B7" w:rsidRPr="00B751B7">
        <w:rPr>
          <w:rFonts w:ascii="KFGQPC Uthmanic Script HAFS" w:cs="KFGQPC Uthmanic Script HAFS" w:hint="cs"/>
          <w:rtl/>
          <w:lang w:bidi="fa-IR"/>
        </w:rPr>
        <w:t>ٓ</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أَحَلَّ</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cs"/>
          <w:rtl/>
          <w:lang w:bidi="fa-IR"/>
        </w:rPr>
        <w:t>ٱ</w:t>
      </w:r>
      <w:r w:rsidR="00B751B7" w:rsidRPr="00B751B7">
        <w:rPr>
          <w:rFonts w:ascii="KFGQPC Uthmanic Script HAFS" w:cs="KFGQPC Uthmanic Script HAFS" w:hint="eastAsia"/>
          <w:rtl/>
          <w:lang w:bidi="fa-IR"/>
        </w:rPr>
        <w:t>للَّهُ</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لَكُم</w:t>
      </w:r>
      <w:r w:rsidR="00B751B7" w:rsidRPr="00B751B7">
        <w:rPr>
          <w:rFonts w:ascii="KFGQPC Uthmanic Script HAFS" w:cs="KFGQPC Uthmanic Script HAFS" w:hint="cs"/>
          <w:rtl/>
          <w:lang w:bidi="fa-IR"/>
        </w:rPr>
        <w:t>ۡ</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وَلَا</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تَع</w:t>
      </w:r>
      <w:r w:rsidR="00B751B7" w:rsidRPr="00B751B7">
        <w:rPr>
          <w:rFonts w:ascii="KFGQPC Uthmanic Script HAFS" w:cs="KFGQPC Uthmanic Script HAFS" w:hint="cs"/>
          <w:rtl/>
          <w:lang w:bidi="fa-IR"/>
        </w:rPr>
        <w:t>ۡ</w:t>
      </w:r>
      <w:r w:rsidR="00B751B7" w:rsidRPr="00B751B7">
        <w:rPr>
          <w:rFonts w:ascii="KFGQPC Uthmanic Script HAFS" w:cs="KFGQPC Uthmanic Script HAFS" w:hint="eastAsia"/>
          <w:rtl/>
          <w:lang w:bidi="fa-IR"/>
        </w:rPr>
        <w:t>تَدُو</w:t>
      </w:r>
      <w:r w:rsidR="00B751B7" w:rsidRPr="00B751B7">
        <w:rPr>
          <w:rFonts w:ascii="KFGQPC Uthmanic Script HAFS" w:cs="KFGQPC Uthmanic Script HAFS" w:hint="cs"/>
          <w:rtl/>
          <w:lang w:bidi="fa-IR"/>
        </w:rPr>
        <w:t>ٓ</w:t>
      </w:r>
      <w:r w:rsidR="00B751B7" w:rsidRPr="00B751B7">
        <w:rPr>
          <w:rFonts w:ascii="KFGQPC Uthmanic Script HAFS" w:cs="KFGQPC Uthmanic Script HAFS" w:hint="eastAsia"/>
          <w:rtl/>
          <w:lang w:bidi="fa-IR"/>
        </w:rPr>
        <w:t>اْ</w:t>
      </w:r>
      <w:r w:rsidR="00B751B7" w:rsidRPr="00B751B7">
        <w:rPr>
          <w:rFonts w:ascii="KFGQPC Uthmanic Script HAFS" w:cs="KFGQPC Uthmanic Script HAFS" w:hint="cs"/>
          <w:rtl/>
          <w:lang w:bidi="fa-IR"/>
        </w:rPr>
        <w:t>ۚ</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إِنَّ</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cs"/>
          <w:rtl/>
          <w:lang w:bidi="fa-IR"/>
        </w:rPr>
        <w:t>ٱ</w:t>
      </w:r>
      <w:r w:rsidR="00B751B7" w:rsidRPr="00B751B7">
        <w:rPr>
          <w:rFonts w:ascii="KFGQPC Uthmanic Script HAFS" w:cs="KFGQPC Uthmanic Script HAFS" w:hint="eastAsia"/>
          <w:rtl/>
          <w:lang w:bidi="fa-IR"/>
        </w:rPr>
        <w:t>للَّهَ</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لَا</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يُحِبُّ</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cs"/>
          <w:rtl/>
          <w:lang w:bidi="fa-IR"/>
        </w:rPr>
        <w:t>ٱ</w:t>
      </w:r>
      <w:r w:rsidR="00B751B7" w:rsidRPr="00B751B7">
        <w:rPr>
          <w:rFonts w:ascii="KFGQPC Uthmanic Script HAFS" w:cs="KFGQPC Uthmanic Script HAFS" w:hint="eastAsia"/>
          <w:rtl/>
          <w:lang w:bidi="fa-IR"/>
        </w:rPr>
        <w:t>ل</w:t>
      </w:r>
      <w:r w:rsidR="00B751B7" w:rsidRPr="00B751B7">
        <w:rPr>
          <w:rFonts w:ascii="KFGQPC Uthmanic Script HAFS" w:cs="KFGQPC Uthmanic Script HAFS" w:hint="cs"/>
          <w:rtl/>
          <w:lang w:bidi="fa-IR"/>
        </w:rPr>
        <w:t>ۡ</w:t>
      </w:r>
      <w:r w:rsidR="00B751B7" w:rsidRPr="00B751B7">
        <w:rPr>
          <w:rFonts w:ascii="KFGQPC Uthmanic Script HAFS" w:cs="KFGQPC Uthmanic Script HAFS" w:hint="eastAsia"/>
          <w:rtl/>
          <w:lang w:bidi="fa-IR"/>
        </w:rPr>
        <w:t>مُع</w:t>
      </w:r>
      <w:r w:rsidR="00B751B7" w:rsidRPr="00B751B7">
        <w:rPr>
          <w:rFonts w:ascii="KFGQPC Uthmanic Script HAFS" w:cs="KFGQPC Uthmanic Script HAFS" w:hint="cs"/>
          <w:rtl/>
          <w:lang w:bidi="fa-IR"/>
        </w:rPr>
        <w:t>ۡ</w:t>
      </w:r>
      <w:r w:rsidR="00B751B7" w:rsidRPr="00B751B7">
        <w:rPr>
          <w:rFonts w:ascii="KFGQPC Uthmanic Script HAFS" w:cs="KFGQPC Uthmanic Script HAFS" w:hint="eastAsia"/>
          <w:rtl/>
          <w:lang w:bidi="fa-IR"/>
        </w:rPr>
        <w:t>تَدِينَ</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cs"/>
          <w:rtl/>
          <w:lang w:bidi="fa-IR"/>
        </w:rPr>
        <w:t>٨٧</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وَكُلُواْ</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مِمَّا</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رَزَقَكُمُ</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cs"/>
          <w:rtl/>
          <w:lang w:bidi="fa-IR"/>
        </w:rPr>
        <w:t>ٱ</w:t>
      </w:r>
      <w:r w:rsidR="00B751B7" w:rsidRPr="00B751B7">
        <w:rPr>
          <w:rFonts w:ascii="KFGQPC Uthmanic Script HAFS" w:cs="KFGQPC Uthmanic Script HAFS" w:hint="eastAsia"/>
          <w:rtl/>
          <w:lang w:bidi="fa-IR"/>
        </w:rPr>
        <w:t>للَّهُ</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حَلَ</w:t>
      </w:r>
      <w:r w:rsidR="00B751B7" w:rsidRPr="00B751B7">
        <w:rPr>
          <w:rFonts w:ascii="KFGQPC Uthmanic Script HAFS" w:cs="KFGQPC Uthmanic Script HAFS" w:hint="cs"/>
          <w:rtl/>
          <w:lang w:bidi="fa-IR"/>
        </w:rPr>
        <w:t>ٰ</w:t>
      </w:r>
      <w:r w:rsidR="00B751B7" w:rsidRPr="00B751B7">
        <w:rPr>
          <w:rFonts w:ascii="KFGQPC Uthmanic Script HAFS" w:cs="KFGQPC Uthmanic Script HAFS" w:hint="eastAsia"/>
          <w:rtl/>
          <w:lang w:bidi="fa-IR"/>
        </w:rPr>
        <w:t>ل</w:t>
      </w:r>
      <w:r w:rsidR="00B751B7" w:rsidRPr="00B751B7">
        <w:rPr>
          <w:rFonts w:ascii="KFGQPC Uthmanic Script HAFS" w:cs="KFGQPC Uthmanic Script HAFS" w:hint="cs"/>
          <w:rtl/>
          <w:lang w:bidi="fa-IR"/>
        </w:rPr>
        <w:t>ٗ</w:t>
      </w:r>
      <w:r w:rsidR="00B751B7" w:rsidRPr="00B751B7">
        <w:rPr>
          <w:rFonts w:ascii="KFGQPC Uthmanic Script HAFS" w:cs="KFGQPC Uthmanic Script HAFS" w:hint="eastAsia"/>
          <w:rtl/>
          <w:lang w:bidi="fa-IR"/>
        </w:rPr>
        <w:t>ا</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طَيِّب</w:t>
      </w:r>
      <w:r w:rsidR="00B751B7" w:rsidRPr="00B751B7">
        <w:rPr>
          <w:rFonts w:ascii="KFGQPC Uthmanic Script HAFS" w:cs="KFGQPC Uthmanic Script HAFS" w:hint="cs"/>
          <w:rtl/>
          <w:lang w:bidi="fa-IR"/>
        </w:rPr>
        <w:t>ٗ</w:t>
      </w:r>
      <w:r w:rsidR="00B751B7" w:rsidRPr="00B751B7">
        <w:rPr>
          <w:rFonts w:ascii="KFGQPC Uthmanic Script HAFS" w:cs="KFGQPC Uthmanic Script HAFS" w:hint="eastAsia"/>
          <w:rtl/>
          <w:lang w:bidi="fa-IR"/>
        </w:rPr>
        <w:t>ا</w:t>
      </w:r>
      <w:r w:rsidR="00B751B7" w:rsidRPr="00B751B7">
        <w:rPr>
          <w:rFonts w:ascii="KFGQPC Uthmanic Script HAFS" w:cs="KFGQPC Uthmanic Script HAFS" w:hint="cs"/>
          <w:rtl/>
          <w:lang w:bidi="fa-IR"/>
        </w:rPr>
        <w:t>ۚ</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وَ</w:t>
      </w:r>
      <w:r w:rsidR="00B751B7" w:rsidRPr="00B751B7">
        <w:rPr>
          <w:rFonts w:ascii="KFGQPC Uthmanic Script HAFS" w:cs="KFGQPC Uthmanic Script HAFS" w:hint="cs"/>
          <w:rtl/>
          <w:lang w:bidi="fa-IR"/>
        </w:rPr>
        <w:t>ٱ</w:t>
      </w:r>
      <w:r w:rsidR="00B751B7" w:rsidRPr="00B751B7">
        <w:rPr>
          <w:rFonts w:ascii="KFGQPC Uthmanic Script HAFS" w:cs="KFGQPC Uthmanic Script HAFS" w:hint="eastAsia"/>
          <w:rtl/>
          <w:lang w:bidi="fa-IR"/>
        </w:rPr>
        <w:t>تَّقُواْ</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cs"/>
          <w:rtl/>
          <w:lang w:bidi="fa-IR"/>
        </w:rPr>
        <w:t>ٱ</w:t>
      </w:r>
      <w:r w:rsidR="00B751B7" w:rsidRPr="00B751B7">
        <w:rPr>
          <w:rFonts w:ascii="KFGQPC Uthmanic Script HAFS" w:cs="KFGQPC Uthmanic Script HAFS" w:hint="eastAsia"/>
          <w:rtl/>
          <w:lang w:bidi="fa-IR"/>
        </w:rPr>
        <w:t>للَّهَ</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cs"/>
          <w:rtl/>
          <w:lang w:bidi="fa-IR"/>
        </w:rPr>
        <w:t>ٱ</w:t>
      </w:r>
      <w:r w:rsidR="00B751B7" w:rsidRPr="00B751B7">
        <w:rPr>
          <w:rFonts w:ascii="KFGQPC Uthmanic Script HAFS" w:cs="KFGQPC Uthmanic Script HAFS" w:hint="eastAsia"/>
          <w:rtl/>
          <w:lang w:bidi="fa-IR"/>
        </w:rPr>
        <w:t>لَّذِي</w:t>
      </w:r>
      <w:r w:rsidR="00B751B7" w:rsidRPr="00B751B7">
        <w:rPr>
          <w:rFonts w:ascii="KFGQPC Uthmanic Script HAFS" w:cs="KFGQPC Uthmanic Script HAFS" w:hint="cs"/>
          <w:rtl/>
          <w:lang w:bidi="fa-IR"/>
        </w:rPr>
        <w:t>ٓ</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أَنتُم</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بِهِ</w:t>
      </w:r>
      <w:r w:rsidR="00B751B7" w:rsidRPr="00B751B7">
        <w:rPr>
          <w:rFonts w:ascii="KFGQPC Uthmanic Script HAFS" w:cs="KFGQPC Uthmanic Script HAFS" w:hint="cs"/>
          <w:rtl/>
          <w:lang w:bidi="fa-IR"/>
        </w:rPr>
        <w:t>ۦ</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مُؤ</w:t>
      </w:r>
      <w:r w:rsidR="00B751B7" w:rsidRPr="00B751B7">
        <w:rPr>
          <w:rFonts w:ascii="KFGQPC Uthmanic Script HAFS" w:cs="KFGQPC Uthmanic Script HAFS" w:hint="cs"/>
          <w:rtl/>
          <w:lang w:bidi="fa-IR"/>
        </w:rPr>
        <w:t>ۡ</w:t>
      </w:r>
      <w:r w:rsidR="00B751B7" w:rsidRPr="00B751B7">
        <w:rPr>
          <w:rFonts w:ascii="KFGQPC Uthmanic Script HAFS" w:cs="KFGQPC Uthmanic Script HAFS" w:hint="eastAsia"/>
          <w:rtl/>
          <w:lang w:bidi="fa-IR"/>
        </w:rPr>
        <w:t>مِنُونَ</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cs"/>
          <w:rtl/>
          <w:lang w:bidi="fa-IR"/>
        </w:rPr>
        <w:t>٨٨</w:t>
      </w:r>
      <w:r w:rsidR="00A52AE3">
        <w:rPr>
          <w:rFonts w:cs="Traditional Arabic" w:hint="cs"/>
          <w:rtl/>
          <w:lang w:bidi="fa-IR"/>
        </w:rPr>
        <w:t>﴾</w:t>
      </w:r>
      <w:r w:rsidR="00A52AE3">
        <w:rPr>
          <w:rFonts w:cs="B Lotus" w:hint="cs"/>
          <w:rtl/>
          <w:lang w:bidi="fa-IR"/>
        </w:rPr>
        <w:t xml:space="preserve"> </w:t>
      </w:r>
      <w:r w:rsidR="00A52AE3">
        <w:rPr>
          <w:rFonts w:cs="B Lotus" w:hint="cs"/>
          <w:sz w:val="26"/>
          <w:szCs w:val="26"/>
          <w:rtl/>
          <w:lang w:bidi="fa-IR"/>
        </w:rPr>
        <w:t>[</w:t>
      </w:r>
      <w:r w:rsidR="00B751B7">
        <w:rPr>
          <w:rFonts w:cs="B Lotus" w:hint="cs"/>
          <w:sz w:val="26"/>
          <w:szCs w:val="26"/>
          <w:rtl/>
          <w:lang w:bidi="fa-IR"/>
        </w:rPr>
        <w:t>المائدة: 87-88</w:t>
      </w:r>
      <w:r w:rsidR="00A52AE3">
        <w:rPr>
          <w:rFonts w:cs="B Lotus" w:hint="cs"/>
          <w:sz w:val="26"/>
          <w:szCs w:val="26"/>
          <w:rtl/>
          <w:lang w:bidi="fa-IR"/>
        </w:rPr>
        <w:t>]</w:t>
      </w:r>
      <w:r w:rsidR="00A52AE3">
        <w:rPr>
          <w:rFonts w:cs="B Lotus" w:hint="cs"/>
          <w:rtl/>
          <w:lang w:bidi="fa-IR"/>
        </w:rPr>
        <w:t>.</w:t>
      </w:r>
      <w:r w:rsidRPr="004E023F">
        <w:rPr>
          <w:rFonts w:ascii="QCF_BSML" w:hAnsi="QCF_BSML" w:cs="QCF_BSML"/>
          <w:rtl/>
          <w:lang w:bidi="fa-IR"/>
        </w:rPr>
        <w:t xml:space="preserve"> </w:t>
      </w:r>
    </w:p>
    <w:p w:rsidR="00CE3DC4" w:rsidRPr="004E023F" w:rsidRDefault="00CE3DC4" w:rsidP="00B751B7">
      <w:pPr>
        <w:ind w:firstLine="284"/>
        <w:jc w:val="both"/>
        <w:rPr>
          <w:rFonts w:cs="B Lotus"/>
          <w:rtl/>
          <w:lang w:bidi="fa-IR"/>
        </w:rPr>
      </w:pPr>
      <w:r w:rsidRPr="004E023F">
        <w:rPr>
          <w:rFonts w:cs="B Lotus"/>
          <w:rtl/>
          <w:lang w:bidi="fa-IR"/>
        </w:rPr>
        <w:t>در سبب نزول این آیه روایت‏هایی وارد شده که همه‏اش بر گرد یک معنا می‏چرخند و آن حرام کردن چیزهای پاکیزه‏ای است که خداوند حلال نموده است، حالا به خاطر دینداری باشد یا غیردینداری، و خداوند از این کار نهی فرموده و آن را تجاوز قرار داده و اظهار داشته است که خداوند تجاوزکاران را دوست ندارد. سپس دوباره اباحه را بیان داشته و می‏فرماید:</w:t>
      </w:r>
      <w:r w:rsidR="00A52AE3">
        <w:rPr>
          <w:rFonts w:cs="B Lotus" w:hint="cs"/>
          <w:rtl/>
          <w:lang w:bidi="fa-IR"/>
        </w:rPr>
        <w:t xml:space="preserve"> </w:t>
      </w:r>
      <w:r w:rsidR="00A52AE3">
        <w:rPr>
          <w:rFonts w:cs="Traditional Arabic" w:hint="cs"/>
          <w:rtl/>
          <w:lang w:bidi="fa-IR"/>
        </w:rPr>
        <w:t>﴿</w:t>
      </w:r>
      <w:r w:rsidR="00B751B7" w:rsidRPr="00B751B7">
        <w:rPr>
          <w:rFonts w:ascii="KFGQPC Uthmanic Script HAFS" w:cs="KFGQPC Uthmanic Script HAFS" w:hint="eastAsia"/>
          <w:rtl/>
          <w:lang w:bidi="fa-IR"/>
        </w:rPr>
        <w:t>وَكُلُواْ</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مِمَّا</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رَزَقَكُمُ</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cs"/>
          <w:rtl/>
          <w:lang w:bidi="fa-IR"/>
        </w:rPr>
        <w:t>ٱ</w:t>
      </w:r>
      <w:r w:rsidR="00B751B7" w:rsidRPr="00B751B7">
        <w:rPr>
          <w:rFonts w:ascii="KFGQPC Uthmanic Script HAFS" w:cs="KFGQPC Uthmanic Script HAFS" w:hint="eastAsia"/>
          <w:rtl/>
          <w:lang w:bidi="fa-IR"/>
        </w:rPr>
        <w:t>للَّهُ</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حَلَ</w:t>
      </w:r>
      <w:r w:rsidR="00B751B7" w:rsidRPr="00B751B7">
        <w:rPr>
          <w:rFonts w:ascii="KFGQPC Uthmanic Script HAFS" w:cs="KFGQPC Uthmanic Script HAFS" w:hint="cs"/>
          <w:rtl/>
          <w:lang w:bidi="fa-IR"/>
        </w:rPr>
        <w:t>ٰ</w:t>
      </w:r>
      <w:r w:rsidR="00B751B7" w:rsidRPr="00B751B7">
        <w:rPr>
          <w:rFonts w:ascii="KFGQPC Uthmanic Script HAFS" w:cs="KFGQPC Uthmanic Script HAFS" w:hint="eastAsia"/>
          <w:rtl/>
          <w:lang w:bidi="fa-IR"/>
        </w:rPr>
        <w:t>ل</w:t>
      </w:r>
      <w:r w:rsidR="00B751B7" w:rsidRPr="00B751B7">
        <w:rPr>
          <w:rFonts w:ascii="KFGQPC Uthmanic Script HAFS" w:cs="KFGQPC Uthmanic Script HAFS" w:hint="cs"/>
          <w:rtl/>
          <w:lang w:bidi="fa-IR"/>
        </w:rPr>
        <w:t>ٗ</w:t>
      </w:r>
      <w:r w:rsidR="00B751B7" w:rsidRPr="00B751B7">
        <w:rPr>
          <w:rFonts w:ascii="KFGQPC Uthmanic Script HAFS" w:cs="KFGQPC Uthmanic Script HAFS" w:hint="eastAsia"/>
          <w:rtl/>
          <w:lang w:bidi="fa-IR"/>
        </w:rPr>
        <w:t>ا</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طَيِّب</w:t>
      </w:r>
      <w:r w:rsidR="00B751B7" w:rsidRPr="00B751B7">
        <w:rPr>
          <w:rFonts w:ascii="KFGQPC Uthmanic Script HAFS" w:cs="KFGQPC Uthmanic Script HAFS" w:hint="cs"/>
          <w:rtl/>
          <w:lang w:bidi="fa-IR"/>
        </w:rPr>
        <w:t>ٗ</w:t>
      </w:r>
      <w:r w:rsidR="00B751B7" w:rsidRPr="00B751B7">
        <w:rPr>
          <w:rFonts w:ascii="KFGQPC Uthmanic Script HAFS" w:cs="KFGQPC Uthmanic Script HAFS" w:hint="eastAsia"/>
          <w:rtl/>
          <w:lang w:bidi="fa-IR"/>
        </w:rPr>
        <w:t>ا</w:t>
      </w:r>
      <w:r w:rsidR="00A52AE3">
        <w:rPr>
          <w:rFonts w:cs="Traditional Arabic" w:hint="cs"/>
          <w:rtl/>
          <w:lang w:bidi="fa-IR"/>
        </w:rPr>
        <w:t>﴾</w:t>
      </w:r>
      <w:r w:rsidR="00A52AE3">
        <w:rPr>
          <w:rFonts w:cs="B Lotus" w:hint="cs"/>
          <w:rtl/>
          <w:lang w:bidi="fa-IR"/>
        </w:rPr>
        <w:t xml:space="preserve"> </w:t>
      </w:r>
      <w:r w:rsidR="00A52AE3">
        <w:rPr>
          <w:rFonts w:cs="B Lotus" w:hint="cs"/>
          <w:sz w:val="26"/>
          <w:szCs w:val="26"/>
          <w:rtl/>
          <w:lang w:bidi="fa-IR"/>
        </w:rPr>
        <w:t>[المائد</w:t>
      </w:r>
      <w:r w:rsidR="00A52AE3" w:rsidRPr="00A52AE3">
        <w:rPr>
          <w:rFonts w:ascii="mylotus" w:hAnsi="mylotus" w:cs="mylotus"/>
          <w:sz w:val="26"/>
          <w:szCs w:val="26"/>
          <w:rtl/>
          <w:lang w:bidi="fa-IR"/>
        </w:rPr>
        <w:t>ة</w:t>
      </w:r>
      <w:r w:rsidR="00A52AE3">
        <w:rPr>
          <w:rFonts w:cs="B Lotus" w:hint="cs"/>
          <w:sz w:val="26"/>
          <w:szCs w:val="26"/>
          <w:rtl/>
          <w:lang w:bidi="fa-IR"/>
        </w:rPr>
        <w:t>: 88]</w:t>
      </w:r>
      <w:r w:rsidR="00A52AE3">
        <w:rPr>
          <w:rFonts w:cs="B Lotus" w:hint="cs"/>
          <w:rtl/>
          <w:lang w:bidi="fa-IR"/>
        </w:rPr>
        <w:t>.</w:t>
      </w:r>
      <w:r w:rsidR="00B751B7">
        <w:rPr>
          <w:rFonts w:cs="B Lotus" w:hint="cs"/>
          <w:rtl/>
          <w:lang w:bidi="fa-IR"/>
        </w:rPr>
        <w:t xml:space="preserve"> </w:t>
      </w:r>
      <w:r w:rsidRPr="00A52AE3">
        <w:rPr>
          <w:rFonts w:cs="B Lotus"/>
          <w:sz w:val="26"/>
          <w:szCs w:val="26"/>
          <w:rtl/>
          <w:lang w:bidi="fa-IR"/>
        </w:rPr>
        <w:t>و از نعمت</w:t>
      </w:r>
      <w:r w:rsidR="00A52AE3">
        <w:rPr>
          <w:rFonts w:cs="B Lotus" w:hint="cs"/>
          <w:sz w:val="26"/>
          <w:szCs w:val="26"/>
          <w:rtl/>
          <w:lang w:bidi="fa-IR"/>
        </w:rPr>
        <w:t>‌</w:t>
      </w:r>
      <w:r w:rsidRPr="00A52AE3">
        <w:rPr>
          <w:rFonts w:cs="B Lotus"/>
          <w:sz w:val="26"/>
          <w:szCs w:val="26"/>
          <w:rtl/>
          <w:lang w:bidi="fa-IR"/>
        </w:rPr>
        <w:t>های حلال و پاكيز</w:t>
      </w:r>
      <w:r w:rsidR="00B751B7">
        <w:rPr>
          <w:rFonts w:cs="B Lotus"/>
          <w:sz w:val="26"/>
          <w:szCs w:val="26"/>
          <w:rtl/>
          <w:lang w:bidi="fa-IR"/>
        </w:rPr>
        <w:t>ه‌ای كه خداوند به شما روزی داده</w:t>
      </w:r>
      <w:r w:rsidR="00B751B7">
        <w:rPr>
          <w:rFonts w:cs="B Lotus" w:hint="cs"/>
          <w:sz w:val="26"/>
          <w:szCs w:val="26"/>
          <w:rtl/>
          <w:lang w:bidi="fa-IR"/>
        </w:rPr>
        <w:t>‌</w:t>
      </w:r>
      <w:r w:rsidRPr="00A52AE3">
        <w:rPr>
          <w:rFonts w:cs="B Lotus"/>
          <w:sz w:val="26"/>
          <w:szCs w:val="26"/>
          <w:rtl/>
          <w:lang w:bidi="fa-IR"/>
        </w:rPr>
        <w:t>است بخوريد</w:t>
      </w:r>
      <w:r w:rsidR="00A52AE3" w:rsidRPr="00A52AE3">
        <w:rPr>
          <w:rFonts w:cs="Traditional Arabic" w:hint="cs"/>
          <w:sz w:val="26"/>
          <w:szCs w:val="26"/>
          <w:rtl/>
          <w:lang w:bidi="fa-IR"/>
        </w:rPr>
        <w:t>»</w:t>
      </w:r>
      <w:r w:rsidR="00A52AE3" w:rsidRPr="00A52AE3">
        <w:rPr>
          <w:rFonts w:cs="B Lotus" w:hint="cs"/>
          <w:sz w:val="26"/>
          <w:szCs w:val="26"/>
          <w:rtl/>
          <w:lang w:bidi="fa-IR"/>
        </w:rPr>
        <w:t>.</w:t>
      </w:r>
      <w:r w:rsidRPr="004E023F">
        <w:rPr>
          <w:rFonts w:cs="B Lotus"/>
          <w:rtl/>
          <w:lang w:bidi="fa-IR"/>
        </w:rPr>
        <w:t xml:space="preserve"> سپس مؤمنان را به تقوای خدا امر کرده است. این نشان می‏دهد که حرام کردن چیزهایی که خداوند حلال نموده، خارج از درجه‏ی تقواست.</w:t>
      </w:r>
    </w:p>
    <w:p w:rsidR="00CE3DC4" w:rsidRPr="004E023F" w:rsidRDefault="00CE3DC4" w:rsidP="00B751B7">
      <w:pPr>
        <w:ind w:firstLine="284"/>
        <w:jc w:val="both"/>
        <w:rPr>
          <w:rFonts w:cs="B Lotus"/>
          <w:rtl/>
          <w:lang w:bidi="fa-IR"/>
        </w:rPr>
      </w:pPr>
      <w:r w:rsidRPr="004E023F">
        <w:rPr>
          <w:rFonts w:cs="B Lotus"/>
          <w:rtl/>
          <w:lang w:bidi="fa-IR"/>
        </w:rPr>
        <w:t>اسماعیل قاضی از طریق روایت ابوقلابه روایت کرده که او گوید: چند نفر از یاران رسول خدا</w:t>
      </w:r>
      <w:r w:rsidR="00862F49" w:rsidRPr="004E023F">
        <w:rPr>
          <w:rFonts w:cs="CTraditional Arabic"/>
          <w:rtl/>
          <w:lang w:bidi="fa-IR"/>
        </w:rPr>
        <w:t>ص</w:t>
      </w:r>
      <w:r w:rsidRPr="004E023F">
        <w:rPr>
          <w:rFonts w:cs="B Lotus"/>
          <w:rtl/>
          <w:lang w:bidi="fa-IR"/>
        </w:rPr>
        <w:t xml:space="preserve"> خواستند دنیا و تعلقات دنیا را کنار نهاده و زنان را رها کنند و گوشه‏نشینی و ترک دنیا را اختیار کنند. رسول خدا</w:t>
      </w:r>
      <w:r w:rsidR="00862F49" w:rsidRPr="004E023F">
        <w:rPr>
          <w:rFonts w:cs="CTraditional Arabic"/>
          <w:rtl/>
          <w:lang w:bidi="fa-IR"/>
        </w:rPr>
        <w:t>ص</w:t>
      </w:r>
      <w:r w:rsidRPr="004E023F">
        <w:rPr>
          <w:rFonts w:cs="B Lotus"/>
          <w:rtl/>
          <w:lang w:bidi="fa-IR"/>
        </w:rPr>
        <w:t xml:space="preserve"> سخنان درشتی را درباره‏شان ایراد فرمود، ایشان فرمودند:</w:t>
      </w:r>
      <w:r w:rsidR="00A52AE3">
        <w:rPr>
          <w:rFonts w:cs="B Lotus" w:hint="cs"/>
          <w:rtl/>
          <w:lang w:bidi="fa-IR"/>
        </w:rPr>
        <w:t xml:space="preserve"> </w:t>
      </w:r>
      <w:r w:rsidR="00A52AE3">
        <w:rPr>
          <w:rFonts w:cs="Traditional Arabic" w:hint="cs"/>
          <w:rtl/>
          <w:lang w:bidi="fa-IR"/>
        </w:rPr>
        <w:t>«</w:t>
      </w:r>
      <w:r w:rsidRPr="00A52AE3">
        <w:rPr>
          <w:rStyle w:val="Char3"/>
          <w:rFonts w:hint="cs"/>
          <w:rtl/>
          <w:lang w:bidi="fa-IR"/>
        </w:rPr>
        <w:t>إنما هل</w:t>
      </w:r>
      <w:r w:rsidR="00A52AE3" w:rsidRPr="00A52AE3">
        <w:rPr>
          <w:rStyle w:val="Char3"/>
          <w:rFonts w:hint="cs"/>
          <w:rtl/>
        </w:rPr>
        <w:t>ك</w:t>
      </w:r>
      <w:r w:rsidRPr="00A52AE3">
        <w:rPr>
          <w:rStyle w:val="Char3"/>
          <w:rFonts w:hint="cs"/>
          <w:rtl/>
          <w:lang w:bidi="fa-IR"/>
        </w:rPr>
        <w:t xml:space="preserve"> من </w:t>
      </w:r>
      <w:r w:rsidR="00A52AE3" w:rsidRPr="00A52AE3">
        <w:rPr>
          <w:rStyle w:val="Char3"/>
          <w:rFonts w:hint="cs"/>
          <w:rtl/>
        </w:rPr>
        <w:t>ك</w:t>
      </w:r>
      <w:r w:rsidRPr="00A52AE3">
        <w:rPr>
          <w:rStyle w:val="Char3"/>
          <w:rFonts w:hint="cs"/>
          <w:rtl/>
          <w:lang w:bidi="fa-IR"/>
        </w:rPr>
        <w:t>ان قبل</w:t>
      </w:r>
      <w:r w:rsidR="00A52AE3" w:rsidRPr="00A52AE3">
        <w:rPr>
          <w:rStyle w:val="Char3"/>
          <w:rFonts w:hint="cs"/>
          <w:rtl/>
        </w:rPr>
        <w:t>ك</w:t>
      </w:r>
      <w:r w:rsidRPr="00A52AE3">
        <w:rPr>
          <w:rStyle w:val="Char3"/>
          <w:rFonts w:hint="cs"/>
          <w:rtl/>
          <w:lang w:bidi="fa-IR"/>
        </w:rPr>
        <w:t>م بالتشد</w:t>
      </w:r>
      <w:r w:rsidR="00A52AE3" w:rsidRPr="00A52AE3">
        <w:rPr>
          <w:rStyle w:val="Char3"/>
          <w:rFonts w:hint="cs"/>
          <w:rtl/>
        </w:rPr>
        <w:t>ي</w:t>
      </w:r>
      <w:r w:rsidRPr="00A52AE3">
        <w:rPr>
          <w:rStyle w:val="Char3"/>
          <w:rFonts w:hint="cs"/>
          <w:rtl/>
          <w:lang w:bidi="fa-IR"/>
        </w:rPr>
        <w:t>د</w:t>
      </w:r>
      <w:r w:rsidR="00A52AE3" w:rsidRPr="00A52AE3">
        <w:rPr>
          <w:rStyle w:val="Char3"/>
          <w:rFonts w:hint="cs"/>
          <w:rtl/>
        </w:rPr>
        <w:t xml:space="preserve"> </w:t>
      </w:r>
      <w:r w:rsidR="00A52AE3" w:rsidRPr="00A52AE3">
        <w:rPr>
          <w:rStyle w:val="Char3"/>
          <w:rtl/>
        </w:rPr>
        <w:t>شددوا علی أنفسهم فشد</w:t>
      </w:r>
      <w:r w:rsidRPr="00A52AE3">
        <w:rPr>
          <w:rStyle w:val="Char3"/>
          <w:rFonts w:hint="cs"/>
          <w:rtl/>
          <w:lang w:bidi="fa-IR"/>
        </w:rPr>
        <w:t>د الله علیهم، فأولئ</w:t>
      </w:r>
      <w:r w:rsidR="00A52AE3">
        <w:rPr>
          <w:rStyle w:val="Char3"/>
          <w:rFonts w:hint="cs"/>
          <w:rtl/>
          <w:lang w:bidi="fa-IR"/>
        </w:rPr>
        <w:t>ك</w:t>
      </w:r>
      <w:r w:rsidRPr="00A52AE3">
        <w:rPr>
          <w:rStyle w:val="Char3"/>
          <w:rFonts w:hint="cs"/>
          <w:rtl/>
          <w:lang w:bidi="fa-IR"/>
        </w:rPr>
        <w:t xml:space="preserve"> بقا</w:t>
      </w:r>
      <w:r w:rsidR="00A52AE3" w:rsidRPr="00A52AE3">
        <w:rPr>
          <w:rStyle w:val="Char3"/>
          <w:rFonts w:hint="cs"/>
          <w:rtl/>
        </w:rPr>
        <w:t>ي</w:t>
      </w:r>
      <w:r w:rsidRPr="00A52AE3">
        <w:rPr>
          <w:rStyle w:val="Char3"/>
          <w:rFonts w:hint="cs"/>
          <w:rtl/>
          <w:lang w:bidi="fa-IR"/>
        </w:rPr>
        <w:t>اهم ف</w:t>
      </w:r>
      <w:r w:rsidR="00A52AE3" w:rsidRPr="00A52AE3">
        <w:rPr>
          <w:rStyle w:val="Char3"/>
          <w:rFonts w:hint="cs"/>
          <w:rtl/>
        </w:rPr>
        <w:t>ي</w:t>
      </w:r>
      <w:r w:rsidRPr="00A52AE3">
        <w:rPr>
          <w:rStyle w:val="Char3"/>
          <w:rFonts w:hint="cs"/>
          <w:rtl/>
          <w:lang w:bidi="fa-IR"/>
        </w:rPr>
        <w:t xml:space="preserve"> الد</w:t>
      </w:r>
      <w:r w:rsidR="00A52AE3" w:rsidRPr="00A52AE3">
        <w:rPr>
          <w:rStyle w:val="Char3"/>
          <w:rFonts w:hint="cs"/>
          <w:rtl/>
        </w:rPr>
        <w:t>ي</w:t>
      </w:r>
      <w:r w:rsidRPr="00A52AE3">
        <w:rPr>
          <w:rStyle w:val="Char3"/>
          <w:rFonts w:hint="cs"/>
          <w:rtl/>
          <w:lang w:bidi="fa-IR"/>
        </w:rPr>
        <w:t>ار و الصوامع، اع</w:t>
      </w:r>
      <w:r w:rsidR="00A52AE3" w:rsidRPr="00A52AE3">
        <w:rPr>
          <w:rStyle w:val="Char3"/>
          <w:rtl/>
        </w:rPr>
        <w:t>بدوا الله و لاتشرکوا به شیئاً و</w:t>
      </w:r>
      <w:r w:rsidRPr="00A52AE3">
        <w:rPr>
          <w:rStyle w:val="Char3"/>
          <w:rFonts w:hint="cs"/>
          <w:rtl/>
          <w:lang w:bidi="fa-IR"/>
        </w:rPr>
        <w:t>ح</w:t>
      </w:r>
      <w:r w:rsidR="00A52AE3" w:rsidRPr="00A52AE3">
        <w:rPr>
          <w:rStyle w:val="Char3"/>
          <w:rtl/>
        </w:rPr>
        <w:t xml:space="preserve">جوا واعتمروا و استقیموا </w:t>
      </w:r>
      <w:r w:rsidR="00A52AE3" w:rsidRPr="00A52AE3">
        <w:rPr>
          <w:rStyle w:val="Char3"/>
          <w:rFonts w:hint="cs"/>
          <w:rtl/>
        </w:rPr>
        <w:t>ي</w:t>
      </w:r>
      <w:r w:rsidR="00A52AE3" w:rsidRPr="00A52AE3">
        <w:rPr>
          <w:rStyle w:val="Char3"/>
          <w:rtl/>
        </w:rPr>
        <w:t>ستق</w:t>
      </w:r>
      <w:r w:rsidRPr="00A52AE3">
        <w:rPr>
          <w:rStyle w:val="Char3"/>
          <w:rFonts w:hint="cs"/>
          <w:rtl/>
          <w:lang w:bidi="fa-IR"/>
        </w:rPr>
        <w:t>م ب</w:t>
      </w:r>
      <w:r w:rsidR="00A52AE3" w:rsidRPr="00A52AE3">
        <w:rPr>
          <w:rStyle w:val="Char3"/>
          <w:rFonts w:hint="cs"/>
          <w:rtl/>
        </w:rPr>
        <w:t>ك</w:t>
      </w:r>
      <w:r w:rsidRPr="00A52AE3">
        <w:rPr>
          <w:rStyle w:val="Char3"/>
          <w:rFonts w:hint="cs"/>
          <w:rtl/>
          <w:lang w:bidi="fa-IR"/>
        </w:rPr>
        <w:t>م</w:t>
      </w:r>
      <w:r w:rsidR="00A52AE3">
        <w:rPr>
          <w:rFonts w:cs="Traditional Arabic" w:hint="cs"/>
          <w:rtl/>
          <w:lang w:bidi="fa-IR"/>
        </w:rPr>
        <w:t>»</w:t>
      </w:r>
      <w:r w:rsidRPr="004E023F">
        <w:rPr>
          <w:rFonts w:cs="B Lotus"/>
          <w:rtl/>
          <w:lang w:bidi="fa-IR"/>
        </w:rPr>
        <w:t>:</w:t>
      </w:r>
      <w:r w:rsidRPr="004E023F">
        <w:rPr>
          <w:rStyle w:val="FootnoteReference"/>
          <w:rFonts w:cs="B Lotus"/>
          <w:rtl/>
          <w:lang w:bidi="fa-IR"/>
        </w:rPr>
        <w:footnoteReference w:id="419"/>
      </w:r>
      <w:r w:rsidR="00A52AE3">
        <w:rPr>
          <w:rFonts w:cs="B Lotus" w:hint="cs"/>
          <w:rtl/>
          <w:lang w:bidi="fa-IR"/>
        </w:rPr>
        <w:t xml:space="preserve">. </w:t>
      </w:r>
      <w:r w:rsidR="00A52AE3" w:rsidRPr="00A52AE3">
        <w:rPr>
          <w:rFonts w:cs="Traditional Arabic" w:hint="cs"/>
          <w:sz w:val="26"/>
          <w:szCs w:val="26"/>
          <w:rtl/>
          <w:lang w:bidi="fa-IR"/>
        </w:rPr>
        <w:t>«</w:t>
      </w:r>
      <w:r w:rsidRPr="00A52AE3">
        <w:rPr>
          <w:rFonts w:cs="B Lotus"/>
          <w:sz w:val="26"/>
          <w:szCs w:val="26"/>
          <w:rtl/>
          <w:lang w:bidi="fa-IR"/>
        </w:rPr>
        <w:t>همانا پیشینیان شما به خاطر سخت‏گیری بر خود، هلاک شدند بر خودشان سخت گرفتند، خداوند نیز بر آنان سخت گرفت. بقایای آنان در دیرها و صومعه‏ها وجود دارد. خدا را بپرستید و چیزی را شریک او نگردانید. حج و عمره را به جای آورید و ثابت قدم باشید، تا ثابت قدم نگه داشته شوید</w:t>
      </w:r>
      <w:r w:rsidR="00A52AE3" w:rsidRPr="00A52AE3">
        <w:rPr>
          <w:rFonts w:cs="Traditional Arabic" w:hint="cs"/>
          <w:sz w:val="26"/>
          <w:szCs w:val="26"/>
          <w:rtl/>
          <w:lang w:bidi="fa-IR"/>
        </w:rPr>
        <w:t>»</w:t>
      </w:r>
      <w:r w:rsidRPr="00A52AE3">
        <w:rPr>
          <w:rFonts w:cs="B Lotus"/>
          <w:sz w:val="26"/>
          <w:szCs w:val="26"/>
          <w:rtl/>
          <w:lang w:bidi="fa-IR"/>
        </w:rPr>
        <w:t xml:space="preserve">. </w:t>
      </w:r>
      <w:r w:rsidRPr="004E023F">
        <w:rPr>
          <w:rFonts w:cs="B Lotus"/>
          <w:rtl/>
          <w:lang w:bidi="fa-IR"/>
        </w:rPr>
        <w:t>ابوقلابه گوید: آیه‏ی:</w:t>
      </w:r>
      <w:r w:rsidR="00A52AE3">
        <w:rPr>
          <w:rFonts w:cs="B Lotus" w:hint="cs"/>
          <w:rtl/>
          <w:lang w:bidi="fa-IR"/>
        </w:rPr>
        <w:t xml:space="preserve"> </w:t>
      </w:r>
      <w:r w:rsidR="00A52AE3">
        <w:rPr>
          <w:rFonts w:cs="Traditional Arabic" w:hint="cs"/>
          <w:rtl/>
          <w:lang w:bidi="fa-IR"/>
        </w:rPr>
        <w:t>﴿</w:t>
      </w:r>
      <w:r w:rsidR="00B751B7" w:rsidRPr="00B751B7">
        <w:rPr>
          <w:rFonts w:ascii="KFGQPC Uthmanic Script HAFS" w:cs="KFGQPC Uthmanic Script HAFS" w:hint="eastAsia"/>
          <w:rtl/>
          <w:lang w:bidi="fa-IR"/>
        </w:rPr>
        <w:t>يَ</w:t>
      </w:r>
      <w:r w:rsidR="00B751B7" w:rsidRPr="00B751B7">
        <w:rPr>
          <w:rFonts w:ascii="KFGQPC Uthmanic Script HAFS" w:cs="KFGQPC Uthmanic Script HAFS" w:hint="cs"/>
          <w:rtl/>
          <w:lang w:bidi="fa-IR"/>
        </w:rPr>
        <w:t>ٰٓ</w:t>
      </w:r>
      <w:r w:rsidR="00B751B7" w:rsidRPr="00B751B7">
        <w:rPr>
          <w:rFonts w:ascii="KFGQPC Uthmanic Script HAFS" w:cs="KFGQPC Uthmanic Script HAFS" w:hint="eastAsia"/>
          <w:rtl/>
          <w:lang w:bidi="fa-IR"/>
        </w:rPr>
        <w:t>أَيُّهَا</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cs"/>
          <w:rtl/>
          <w:lang w:bidi="fa-IR"/>
        </w:rPr>
        <w:t>ٱ</w:t>
      </w:r>
      <w:r w:rsidR="00B751B7" w:rsidRPr="00B751B7">
        <w:rPr>
          <w:rFonts w:ascii="KFGQPC Uthmanic Script HAFS" w:cs="KFGQPC Uthmanic Script HAFS" w:hint="eastAsia"/>
          <w:rtl/>
          <w:lang w:bidi="fa-IR"/>
        </w:rPr>
        <w:t>لَّذِينَ</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ءَامَنُواْ</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لَا</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تُحَرِّمُواْ</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طَيِّبَ</w:t>
      </w:r>
      <w:r w:rsidR="00B751B7" w:rsidRPr="00B751B7">
        <w:rPr>
          <w:rFonts w:ascii="KFGQPC Uthmanic Script HAFS" w:cs="KFGQPC Uthmanic Script HAFS" w:hint="cs"/>
          <w:rtl/>
          <w:lang w:bidi="fa-IR"/>
        </w:rPr>
        <w:t>ٰ</w:t>
      </w:r>
      <w:r w:rsidR="00B751B7" w:rsidRPr="00B751B7">
        <w:rPr>
          <w:rFonts w:ascii="KFGQPC Uthmanic Script HAFS" w:cs="KFGQPC Uthmanic Script HAFS" w:hint="eastAsia"/>
          <w:rtl/>
          <w:lang w:bidi="fa-IR"/>
        </w:rPr>
        <w:t>تِ</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مَا</w:t>
      </w:r>
      <w:r w:rsidR="00B751B7" w:rsidRPr="00B751B7">
        <w:rPr>
          <w:rFonts w:ascii="KFGQPC Uthmanic Script HAFS" w:cs="KFGQPC Uthmanic Script HAFS" w:hint="cs"/>
          <w:rtl/>
          <w:lang w:bidi="fa-IR"/>
        </w:rPr>
        <w:t>ٓ</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أَحَلَّ</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cs"/>
          <w:rtl/>
          <w:lang w:bidi="fa-IR"/>
        </w:rPr>
        <w:t>ٱ</w:t>
      </w:r>
      <w:r w:rsidR="00B751B7" w:rsidRPr="00B751B7">
        <w:rPr>
          <w:rFonts w:ascii="KFGQPC Uthmanic Script HAFS" w:cs="KFGQPC Uthmanic Script HAFS" w:hint="eastAsia"/>
          <w:rtl/>
          <w:lang w:bidi="fa-IR"/>
        </w:rPr>
        <w:t>للَّهُ</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لَكُم</w:t>
      </w:r>
      <w:r w:rsidR="00B751B7" w:rsidRPr="00B751B7">
        <w:rPr>
          <w:rFonts w:ascii="KFGQPC Uthmanic Script HAFS" w:cs="KFGQPC Uthmanic Script HAFS" w:hint="cs"/>
          <w:rtl/>
          <w:lang w:bidi="fa-IR"/>
        </w:rPr>
        <w:t>ۡ</w:t>
      </w:r>
      <w:r w:rsidR="00A52AE3">
        <w:rPr>
          <w:rFonts w:cs="Traditional Arabic" w:hint="cs"/>
          <w:rtl/>
          <w:lang w:bidi="fa-IR"/>
        </w:rPr>
        <w:t>﴾</w:t>
      </w:r>
      <w:r w:rsidR="00A52AE3">
        <w:rPr>
          <w:rFonts w:cs="B Lotus" w:hint="cs"/>
          <w:rtl/>
          <w:lang w:bidi="fa-IR"/>
        </w:rPr>
        <w:t xml:space="preserve"> </w:t>
      </w:r>
      <w:r w:rsidR="00A52AE3">
        <w:rPr>
          <w:rFonts w:cs="B Lotus" w:hint="cs"/>
          <w:sz w:val="26"/>
          <w:szCs w:val="26"/>
          <w:rtl/>
          <w:lang w:bidi="fa-IR"/>
        </w:rPr>
        <w:t>[المائد</w:t>
      </w:r>
      <w:r w:rsidR="00A52AE3" w:rsidRPr="00A52AE3">
        <w:rPr>
          <w:rFonts w:ascii="mylotus" w:hAnsi="mylotus" w:cs="mylotus"/>
          <w:sz w:val="26"/>
          <w:szCs w:val="26"/>
          <w:rtl/>
          <w:lang w:bidi="fa-IR"/>
        </w:rPr>
        <w:t>ة</w:t>
      </w:r>
      <w:r w:rsidR="00A52AE3">
        <w:rPr>
          <w:rFonts w:cs="B Lotus" w:hint="cs"/>
          <w:sz w:val="26"/>
          <w:szCs w:val="26"/>
          <w:rtl/>
          <w:lang w:bidi="fa-IR"/>
        </w:rPr>
        <w:t>: 87]</w:t>
      </w:r>
      <w:r w:rsidR="00A52AE3">
        <w:rPr>
          <w:rFonts w:cs="B Lotus" w:hint="cs"/>
          <w:rtl/>
          <w:lang w:bidi="fa-IR"/>
        </w:rPr>
        <w:t>.</w:t>
      </w:r>
      <w:r w:rsidRPr="004E023F">
        <w:rPr>
          <w:rFonts w:cs="B Lotus"/>
          <w:rtl/>
          <w:lang w:bidi="fa-IR"/>
        </w:rPr>
        <w:t xml:space="preserve"> </w:t>
      </w:r>
      <w:r w:rsidR="00A52AE3" w:rsidRPr="00A52AE3">
        <w:rPr>
          <w:rFonts w:cs="Traditional Arabic" w:hint="cs"/>
          <w:sz w:val="26"/>
          <w:szCs w:val="26"/>
          <w:rtl/>
          <w:lang w:bidi="fa-IR"/>
        </w:rPr>
        <w:t>«</w:t>
      </w:r>
      <w:r w:rsidRPr="00A52AE3">
        <w:rPr>
          <w:rFonts w:cs="B Lotus"/>
          <w:sz w:val="26"/>
          <w:szCs w:val="26"/>
          <w:rtl/>
          <w:lang w:bidi="fa-IR"/>
        </w:rPr>
        <w:t>ای مؤمنان</w:t>
      </w:r>
      <w:r w:rsidR="0097156B" w:rsidRPr="00A52AE3">
        <w:rPr>
          <w:rFonts w:cs="B Lotus"/>
          <w:sz w:val="26"/>
          <w:szCs w:val="26"/>
          <w:rtl/>
          <w:lang w:bidi="fa-IR"/>
        </w:rPr>
        <w:t>!</w:t>
      </w:r>
      <w:r w:rsidRPr="00A52AE3">
        <w:rPr>
          <w:rFonts w:cs="B Lotus"/>
          <w:sz w:val="26"/>
          <w:szCs w:val="26"/>
          <w:rtl/>
          <w:lang w:bidi="fa-IR"/>
        </w:rPr>
        <w:t xml:space="preserve"> چيزهای پاكيزه‌ای را كه خداوند برای شما حلال كرده است بر خود حرام مكنيد</w:t>
      </w:r>
      <w:r w:rsidR="00A52AE3" w:rsidRPr="00A52AE3">
        <w:rPr>
          <w:rFonts w:cs="Traditional Arabic" w:hint="cs"/>
          <w:sz w:val="26"/>
          <w:szCs w:val="26"/>
          <w:rtl/>
          <w:lang w:bidi="fa-IR"/>
        </w:rPr>
        <w:t>»</w:t>
      </w:r>
      <w:r w:rsidRPr="00A52AE3">
        <w:rPr>
          <w:rFonts w:cs="B Lotus"/>
          <w:sz w:val="26"/>
          <w:szCs w:val="26"/>
          <w:rtl/>
          <w:lang w:bidi="fa-IR"/>
        </w:rPr>
        <w:t xml:space="preserve">، </w:t>
      </w:r>
      <w:r w:rsidRPr="004E023F">
        <w:rPr>
          <w:rFonts w:cs="B Lotus"/>
          <w:rtl/>
          <w:lang w:bidi="fa-IR"/>
        </w:rPr>
        <w:t>درباره</w:t>
      </w:r>
      <w:r w:rsidR="009B0475" w:rsidRPr="004E023F">
        <w:rPr>
          <w:rFonts w:cs="B Lotus"/>
          <w:rtl/>
          <w:lang w:bidi="fa-IR"/>
        </w:rPr>
        <w:t xml:space="preserve">‌ی </w:t>
      </w:r>
      <w:r w:rsidRPr="004E023F">
        <w:rPr>
          <w:rFonts w:cs="B Lotus"/>
          <w:rtl/>
          <w:lang w:bidi="fa-IR"/>
        </w:rPr>
        <w:t>آنان نازل شده است.</w:t>
      </w:r>
    </w:p>
    <w:p w:rsidR="00CE3DC4" w:rsidRPr="004E023F" w:rsidRDefault="00CE3DC4" w:rsidP="00862F49">
      <w:pPr>
        <w:ind w:firstLine="284"/>
        <w:jc w:val="both"/>
        <w:rPr>
          <w:rFonts w:cs="B Lotus"/>
          <w:rtl/>
          <w:lang w:bidi="fa-IR"/>
        </w:rPr>
      </w:pPr>
      <w:r w:rsidRPr="004E023F">
        <w:rPr>
          <w:rFonts w:cs="B Lotus"/>
          <w:rtl/>
          <w:lang w:bidi="fa-IR"/>
        </w:rPr>
        <w:t>در سنن ترمذی از ابن عباس روایت شده که گوید: «مردی نزد پیامبر</w:t>
      </w:r>
      <w:r w:rsidR="00862F49" w:rsidRPr="004E023F">
        <w:rPr>
          <w:rFonts w:cs="CTraditional Arabic"/>
          <w:rtl/>
          <w:lang w:bidi="fa-IR"/>
        </w:rPr>
        <w:t>ص</w:t>
      </w:r>
      <w:r w:rsidRPr="004E023F">
        <w:rPr>
          <w:rFonts w:cs="B Lotus"/>
          <w:rtl/>
          <w:lang w:bidi="fa-IR"/>
        </w:rPr>
        <w:t xml:space="preserve"> آمد و گفت: </w:t>
      </w:r>
      <w:r w:rsidR="00A52AE3">
        <w:rPr>
          <w:rFonts w:cs="B Lotus" w:hint="cs"/>
          <w:rtl/>
          <w:lang w:bidi="fa-IR"/>
        </w:rPr>
        <w:t>«</w:t>
      </w:r>
      <w:r w:rsidRPr="004E023F">
        <w:rPr>
          <w:rFonts w:cs="B Lotus"/>
          <w:rtl/>
          <w:lang w:bidi="fa-IR"/>
        </w:rPr>
        <w:t>ای رسول خدا! من هر وقت گوشت</w:t>
      </w:r>
      <w:r w:rsidR="009B0475" w:rsidRPr="004E023F">
        <w:rPr>
          <w:rFonts w:cs="B Lotus"/>
          <w:rtl/>
          <w:lang w:bidi="fa-IR"/>
        </w:rPr>
        <w:t xml:space="preserve"> می‌</w:t>
      </w:r>
      <w:r w:rsidRPr="004E023F">
        <w:rPr>
          <w:rFonts w:cs="B Lotus"/>
          <w:rtl/>
          <w:lang w:bidi="fa-IR"/>
        </w:rPr>
        <w:t>خورم، برای زنان بیرون می‏روم و شهوت به من دست می‏دهد. از این رو گوشت را بر خود حرام کردم. پس خداوند این آیه را نازل کرد»</w:t>
      </w:r>
      <w:r w:rsidRPr="004E023F">
        <w:rPr>
          <w:rStyle w:val="FootnoteReference"/>
          <w:rFonts w:cs="B Lotus"/>
          <w:rtl/>
          <w:lang w:bidi="fa-IR"/>
        </w:rPr>
        <w:footnoteReference w:id="420"/>
      </w:r>
      <w:r w:rsidRPr="004E023F">
        <w:rPr>
          <w:rFonts w:cs="B Lotus"/>
          <w:rtl/>
          <w:lang w:bidi="fa-IR"/>
        </w:rPr>
        <w:t>. این حدیث حسن است.</w:t>
      </w:r>
    </w:p>
    <w:p w:rsidR="00CE3DC4" w:rsidRPr="004E023F" w:rsidRDefault="00CE3DC4" w:rsidP="00862F49">
      <w:pPr>
        <w:ind w:firstLine="284"/>
        <w:jc w:val="both"/>
        <w:rPr>
          <w:rFonts w:cs="B Lotus"/>
          <w:rtl/>
          <w:lang w:bidi="fa-IR"/>
        </w:rPr>
      </w:pPr>
      <w:r w:rsidRPr="004E023F">
        <w:rPr>
          <w:rFonts w:cs="B Lotus"/>
          <w:rtl/>
          <w:lang w:bidi="fa-IR"/>
        </w:rPr>
        <w:t>در روایتی از ابن عباس</w:t>
      </w:r>
      <w:r w:rsidR="00BD6683" w:rsidRPr="004E023F">
        <w:rPr>
          <w:rFonts w:cs="CTraditional Arabic"/>
          <w:rtl/>
          <w:lang w:bidi="fa-IR"/>
        </w:rPr>
        <w:t>ب</w:t>
      </w:r>
      <w:r w:rsidRPr="004E023F">
        <w:rPr>
          <w:rFonts w:cs="B Lotus"/>
          <w:rtl/>
          <w:lang w:bidi="fa-IR"/>
        </w:rPr>
        <w:t xml:space="preserve"> آمده که گوید: این آیه درباره‏ی جماعتی از یاران رسول خدا</w:t>
      </w:r>
      <w:r w:rsidR="00862F49" w:rsidRPr="004E023F">
        <w:rPr>
          <w:rFonts w:cs="CTraditional Arabic"/>
          <w:rtl/>
          <w:lang w:bidi="fa-IR"/>
        </w:rPr>
        <w:t>ص</w:t>
      </w:r>
      <w:r w:rsidRPr="004E023F">
        <w:rPr>
          <w:rFonts w:cs="B Lotus"/>
          <w:rtl/>
          <w:lang w:bidi="fa-IR"/>
        </w:rPr>
        <w:t xml:space="preserve"> از جمله ابوبکر و عمر و علی و عبدالله بن مسعود و عثمان بن مظعون و مقداد بن اسود کندی و سالم آزاد شده‏ی ابوحذیفه نازل شد. اینان در خانه‏ی عثمان بن مظعون جمحی جمع شدند و اتفاق نظر پیدا کردند که خود را اخته کنند و از زنان کناره‏گیری نمایند و گوشت و چربی نخورند و پارچه‏ی زبر را به تن کنند و جز چند لقمه دیگر غذا نخورند و همچون راهبان گوشه‏نشینی اختیار کنند.</w:t>
      </w:r>
    </w:p>
    <w:p w:rsidR="00CE3DC4" w:rsidRPr="004E023F" w:rsidRDefault="00CE3DC4" w:rsidP="00A52AE3">
      <w:pPr>
        <w:ind w:firstLine="284"/>
        <w:jc w:val="both"/>
        <w:rPr>
          <w:rFonts w:cs="B Lotus"/>
          <w:rtl/>
          <w:lang w:bidi="fa-IR"/>
        </w:rPr>
      </w:pPr>
      <w:r w:rsidRPr="004E023F">
        <w:rPr>
          <w:rFonts w:cs="B Lotus"/>
          <w:rtl/>
          <w:lang w:bidi="fa-IR"/>
        </w:rPr>
        <w:t>این خبر به پیامبر</w:t>
      </w:r>
      <w:r w:rsidR="00862F49" w:rsidRPr="004E023F">
        <w:rPr>
          <w:rFonts w:cs="CTraditional Arabic"/>
          <w:rtl/>
          <w:lang w:bidi="fa-IR"/>
        </w:rPr>
        <w:t>ص</w:t>
      </w:r>
      <w:r w:rsidRPr="004E023F">
        <w:rPr>
          <w:rFonts w:cs="B Lotus"/>
          <w:rtl/>
          <w:lang w:bidi="fa-IR"/>
        </w:rPr>
        <w:t xml:space="preserve"> رسید. آن حضرت پیش عثمان بن مظعون در منزلش رفتند و نه او و نه دیگر جماعت را نیافت. به زن عثمان، ام حکیم دختر ابوامیه بن حارثه سلمی فرمود:</w:t>
      </w:r>
      <w:r w:rsidR="00A52AE3">
        <w:rPr>
          <w:rFonts w:cs="B Lotus" w:hint="cs"/>
          <w:rtl/>
          <w:lang w:bidi="fa-IR"/>
        </w:rPr>
        <w:t xml:space="preserve"> </w:t>
      </w:r>
      <w:r w:rsidR="00A52AE3">
        <w:rPr>
          <w:rFonts w:cs="Traditional Arabic" w:hint="cs"/>
          <w:rtl/>
          <w:lang w:bidi="fa-IR"/>
        </w:rPr>
        <w:t>«</w:t>
      </w:r>
      <w:r w:rsidR="00A52AE3" w:rsidRPr="00A52AE3">
        <w:rPr>
          <w:rStyle w:val="Char3"/>
          <w:rFonts w:hint="cs"/>
          <w:rtl/>
        </w:rPr>
        <w:t xml:space="preserve">أحقَّ </w:t>
      </w:r>
      <w:r w:rsidR="00A52AE3" w:rsidRPr="00A52AE3">
        <w:rPr>
          <w:rStyle w:val="Char3"/>
          <w:rFonts w:hint="eastAsia"/>
          <w:rtl/>
        </w:rPr>
        <w:t>مَا</w:t>
      </w:r>
      <w:r w:rsidR="00A52AE3" w:rsidRPr="00A52AE3">
        <w:rPr>
          <w:rStyle w:val="Char3"/>
          <w:rtl/>
        </w:rPr>
        <w:t xml:space="preserve"> </w:t>
      </w:r>
      <w:r w:rsidR="00A52AE3" w:rsidRPr="00A52AE3">
        <w:rPr>
          <w:rStyle w:val="Char3"/>
          <w:rFonts w:hint="eastAsia"/>
          <w:rtl/>
        </w:rPr>
        <w:t>بَلَغَنِى</w:t>
      </w:r>
      <w:r w:rsidR="00A52AE3" w:rsidRPr="00A52AE3">
        <w:rPr>
          <w:rStyle w:val="Char3"/>
          <w:rtl/>
        </w:rPr>
        <w:t xml:space="preserve"> </w:t>
      </w:r>
      <w:r w:rsidR="00A52AE3" w:rsidRPr="00A52AE3">
        <w:rPr>
          <w:rStyle w:val="Char3"/>
          <w:rFonts w:hint="eastAsia"/>
          <w:rtl/>
        </w:rPr>
        <w:t>عَنِ</w:t>
      </w:r>
      <w:r w:rsidR="00A52AE3" w:rsidRPr="00A52AE3">
        <w:rPr>
          <w:rStyle w:val="Char3"/>
          <w:rtl/>
        </w:rPr>
        <w:t xml:space="preserve"> </w:t>
      </w:r>
      <w:r w:rsidR="00A52AE3" w:rsidRPr="00A52AE3">
        <w:rPr>
          <w:rStyle w:val="Char3"/>
          <w:rFonts w:hint="cs"/>
          <w:rtl/>
        </w:rPr>
        <w:t>زوجك وأصحابه</w:t>
      </w:r>
      <w:r w:rsidR="00A52AE3">
        <w:rPr>
          <w:rFonts w:cs="Traditional Arabic" w:hint="cs"/>
          <w:rtl/>
          <w:lang w:bidi="fa-IR"/>
        </w:rPr>
        <w:t>»</w:t>
      </w:r>
      <w:r w:rsidR="00A52AE3">
        <w:rPr>
          <w:rFonts w:cs="B Lotus" w:hint="cs"/>
          <w:rtl/>
          <w:lang w:bidi="fa-IR"/>
        </w:rPr>
        <w:t>.</w:t>
      </w:r>
      <w:r w:rsidRPr="004E023F">
        <w:rPr>
          <w:rFonts w:cs="B Lotus"/>
          <w:rtl/>
          <w:lang w:bidi="fa-IR"/>
        </w:rPr>
        <w:t xml:space="preserve"> </w:t>
      </w:r>
      <w:r w:rsidR="00A52AE3" w:rsidRPr="00A52AE3">
        <w:rPr>
          <w:rFonts w:cs="Traditional Arabic" w:hint="cs"/>
          <w:sz w:val="26"/>
          <w:szCs w:val="26"/>
          <w:rtl/>
          <w:lang w:bidi="fa-IR"/>
        </w:rPr>
        <w:t>«</w:t>
      </w:r>
      <w:r w:rsidRPr="00A52AE3">
        <w:rPr>
          <w:rFonts w:cs="B Lotus"/>
          <w:sz w:val="26"/>
          <w:szCs w:val="26"/>
          <w:rtl/>
          <w:lang w:bidi="fa-IR"/>
        </w:rPr>
        <w:t>آیا خبری که از شوهرت و دوستانش به من رسیده، درست است؟</w:t>
      </w:r>
      <w:r w:rsidR="00A52AE3" w:rsidRPr="00A52AE3">
        <w:rPr>
          <w:rFonts w:cs="Traditional Arabic" w:hint="cs"/>
          <w:sz w:val="26"/>
          <w:szCs w:val="26"/>
          <w:rtl/>
          <w:lang w:bidi="fa-IR"/>
        </w:rPr>
        <w:t>»</w:t>
      </w:r>
      <w:r w:rsidRPr="00A52AE3">
        <w:rPr>
          <w:rFonts w:cs="B Lotus"/>
          <w:sz w:val="26"/>
          <w:szCs w:val="26"/>
          <w:rtl/>
          <w:lang w:bidi="fa-IR"/>
        </w:rPr>
        <w:t xml:space="preserve"> </w:t>
      </w:r>
      <w:r w:rsidRPr="004E023F">
        <w:rPr>
          <w:rFonts w:cs="B Lotus"/>
          <w:rtl/>
          <w:lang w:bidi="fa-IR"/>
        </w:rPr>
        <w:t>همسر عثمان گفت: آن خبر چیست ای رسول خدا؟</w:t>
      </w:r>
    </w:p>
    <w:p w:rsidR="00CE3DC4" w:rsidRPr="004E023F" w:rsidRDefault="00CE3DC4" w:rsidP="00862F49">
      <w:pPr>
        <w:ind w:firstLine="284"/>
        <w:jc w:val="both"/>
        <w:rPr>
          <w:rFonts w:cs="B Lotus"/>
          <w:rtl/>
          <w:lang w:bidi="fa-IR"/>
        </w:rPr>
      </w:pPr>
      <w:r w:rsidRPr="004E023F">
        <w:rPr>
          <w:rFonts w:cs="B Lotus"/>
          <w:rtl/>
          <w:lang w:bidi="fa-IR"/>
        </w:rPr>
        <w:t>پیامبر</w:t>
      </w:r>
      <w:r w:rsidR="00862F49" w:rsidRPr="004E023F">
        <w:rPr>
          <w:rFonts w:cs="CTraditional Arabic"/>
          <w:rtl/>
          <w:lang w:bidi="fa-IR"/>
        </w:rPr>
        <w:t>ص</w:t>
      </w:r>
      <w:r w:rsidRPr="004E023F">
        <w:rPr>
          <w:rFonts w:cs="B Lotus"/>
          <w:rtl/>
          <w:lang w:bidi="fa-IR"/>
        </w:rPr>
        <w:t xml:space="preserve"> خبر را به او رساند. ام حکیم هم خوش نداشت که واقعیت امر را برای رسول خدا</w:t>
      </w:r>
      <w:r w:rsidR="00862F49" w:rsidRPr="004E023F">
        <w:rPr>
          <w:rFonts w:cs="CTraditional Arabic"/>
          <w:rtl/>
          <w:lang w:bidi="fa-IR"/>
        </w:rPr>
        <w:t>ص</w:t>
      </w:r>
      <w:r w:rsidRPr="004E023F">
        <w:rPr>
          <w:rFonts w:cs="B Lotus"/>
          <w:rtl/>
          <w:lang w:bidi="fa-IR"/>
        </w:rPr>
        <w:t xml:space="preserve"> وقتی که از او پرسیده بازگو نکند و هم خوش نداشت، کار شوهرش را آشکار نماید. پس گفت: ای رسول خدا</w:t>
      </w:r>
      <w:r w:rsidR="00862F49" w:rsidRPr="004E023F">
        <w:rPr>
          <w:rFonts w:cs="CTraditional Arabic"/>
          <w:rtl/>
          <w:lang w:bidi="fa-IR"/>
        </w:rPr>
        <w:t>ص</w:t>
      </w:r>
      <w:r w:rsidRPr="004E023F">
        <w:rPr>
          <w:rFonts w:cs="B Lotus"/>
          <w:rtl/>
          <w:lang w:bidi="fa-IR"/>
        </w:rPr>
        <w:t xml:space="preserve"> اگر عثمان این خبر را به تو داده راست گفته است.</w:t>
      </w:r>
    </w:p>
    <w:p w:rsidR="00CE3DC4" w:rsidRPr="004E023F" w:rsidRDefault="00CE3DC4" w:rsidP="00A52AE3">
      <w:pPr>
        <w:ind w:firstLine="284"/>
        <w:jc w:val="both"/>
        <w:rPr>
          <w:rFonts w:cs="B Lotus"/>
          <w:rtl/>
          <w:lang w:bidi="fa-IR"/>
        </w:rPr>
      </w:pPr>
      <w:r w:rsidRPr="004E023F">
        <w:rPr>
          <w:rFonts w:cs="B Lotus"/>
          <w:rtl/>
          <w:lang w:bidi="fa-IR"/>
        </w:rPr>
        <w:t>رسول خدا</w:t>
      </w:r>
      <w:r w:rsidR="00862F49" w:rsidRPr="004E023F">
        <w:rPr>
          <w:rFonts w:cs="CTraditional Arabic"/>
          <w:rtl/>
          <w:lang w:bidi="fa-IR"/>
        </w:rPr>
        <w:t>ص</w:t>
      </w:r>
      <w:r w:rsidRPr="004E023F">
        <w:rPr>
          <w:rFonts w:cs="B Lotus"/>
          <w:rtl/>
          <w:lang w:bidi="fa-IR"/>
        </w:rPr>
        <w:t xml:space="preserve"> به او گفت:</w:t>
      </w:r>
      <w:r w:rsidR="00A52AE3">
        <w:rPr>
          <w:rFonts w:cs="B Lotus" w:hint="cs"/>
          <w:rtl/>
          <w:lang w:bidi="fa-IR"/>
        </w:rPr>
        <w:t xml:space="preserve"> </w:t>
      </w:r>
      <w:r w:rsidR="00A52AE3">
        <w:rPr>
          <w:rFonts w:cs="Traditional Arabic" w:hint="cs"/>
          <w:rtl/>
          <w:lang w:bidi="fa-IR"/>
        </w:rPr>
        <w:t>«</w:t>
      </w:r>
      <w:r w:rsidRPr="00A52AE3">
        <w:rPr>
          <w:rStyle w:val="Char3"/>
          <w:rFonts w:hint="cs"/>
          <w:rtl/>
          <w:lang w:bidi="fa-IR"/>
        </w:rPr>
        <w:t>قول</w:t>
      </w:r>
      <w:r w:rsidR="00A52AE3" w:rsidRPr="00A52AE3">
        <w:rPr>
          <w:rStyle w:val="Char3"/>
          <w:rFonts w:hint="cs"/>
          <w:rtl/>
        </w:rPr>
        <w:t>ي</w:t>
      </w:r>
      <w:r w:rsidRPr="00A52AE3">
        <w:rPr>
          <w:rStyle w:val="Char3"/>
          <w:rFonts w:hint="cs"/>
          <w:rtl/>
          <w:lang w:bidi="fa-IR"/>
        </w:rPr>
        <w:t xml:space="preserve"> لزوج</w:t>
      </w:r>
      <w:r w:rsidR="00A52AE3" w:rsidRPr="00A52AE3">
        <w:rPr>
          <w:rStyle w:val="Char3"/>
          <w:rFonts w:hint="cs"/>
          <w:rtl/>
        </w:rPr>
        <w:t>ك</w:t>
      </w:r>
      <w:r w:rsidR="00A52AE3" w:rsidRPr="00A52AE3">
        <w:rPr>
          <w:rStyle w:val="Char3"/>
          <w:rtl/>
        </w:rPr>
        <w:t xml:space="preserve"> و</w:t>
      </w:r>
      <w:r w:rsidRPr="00A52AE3">
        <w:rPr>
          <w:rStyle w:val="Char3"/>
          <w:rFonts w:hint="cs"/>
          <w:rtl/>
          <w:lang w:bidi="fa-IR"/>
        </w:rPr>
        <w:t>أصحابه إذا رجعوا: إن رسول الله</w:t>
      </w:r>
      <w:r w:rsidR="00A52AE3">
        <w:rPr>
          <w:rStyle w:val="Char3"/>
          <w:rFonts w:hint="cs"/>
          <w:lang w:bidi="fa-IR"/>
        </w:rPr>
        <w:sym w:font="AGA Arabesque" w:char="F072"/>
      </w:r>
      <w:r w:rsidRPr="00A52AE3">
        <w:rPr>
          <w:rStyle w:val="Char3"/>
          <w:rFonts w:hint="cs"/>
          <w:rtl/>
          <w:lang w:bidi="fa-IR"/>
        </w:rPr>
        <w:t xml:space="preserve"> یقول لکم</w:t>
      </w:r>
      <w:r w:rsidR="00A52AE3" w:rsidRPr="00A52AE3">
        <w:rPr>
          <w:rStyle w:val="Char3"/>
          <w:rtl/>
        </w:rPr>
        <w:t>: إنی آکل و أشرب، و آکل اللحم و</w:t>
      </w:r>
      <w:r w:rsidRPr="00A52AE3">
        <w:rPr>
          <w:rStyle w:val="Char3"/>
          <w:rFonts w:hint="cs"/>
          <w:rtl/>
          <w:lang w:bidi="fa-IR"/>
        </w:rPr>
        <w:t>الدسم، و أنام و آتی النساء، فمن رغب عن سنّت</w:t>
      </w:r>
      <w:r w:rsidR="00A52AE3">
        <w:rPr>
          <w:rStyle w:val="Char3"/>
          <w:rFonts w:hint="cs"/>
          <w:rtl/>
          <w:lang w:bidi="fa-IR"/>
        </w:rPr>
        <w:t>ي</w:t>
      </w:r>
      <w:r w:rsidRPr="00A52AE3">
        <w:rPr>
          <w:rStyle w:val="Char3"/>
          <w:rFonts w:hint="cs"/>
          <w:rtl/>
          <w:lang w:bidi="fa-IR"/>
        </w:rPr>
        <w:t xml:space="preserve"> فلیس منّ</w:t>
      </w:r>
      <w:r w:rsidR="00A52AE3">
        <w:rPr>
          <w:rStyle w:val="Char3"/>
          <w:rFonts w:hint="cs"/>
          <w:rtl/>
          <w:lang w:bidi="fa-IR"/>
        </w:rPr>
        <w:t>ي</w:t>
      </w:r>
      <w:r w:rsidR="00A52AE3">
        <w:rPr>
          <w:rFonts w:cs="Traditional Arabic" w:hint="cs"/>
          <w:rtl/>
          <w:lang w:bidi="fa-IR"/>
        </w:rPr>
        <w:t>»</w:t>
      </w:r>
      <w:r w:rsidR="00A52AE3">
        <w:rPr>
          <w:rFonts w:cs="B Lotus" w:hint="cs"/>
          <w:rtl/>
          <w:lang w:bidi="fa-IR"/>
        </w:rPr>
        <w:t>.</w:t>
      </w:r>
      <w:r w:rsidRPr="004E023F">
        <w:rPr>
          <w:rFonts w:cs="B Lotus"/>
          <w:rtl/>
          <w:lang w:bidi="fa-IR"/>
        </w:rPr>
        <w:t xml:space="preserve"> </w:t>
      </w:r>
      <w:r w:rsidR="00A52AE3" w:rsidRPr="00A52AE3">
        <w:rPr>
          <w:rFonts w:cs="Traditional Arabic" w:hint="cs"/>
          <w:sz w:val="26"/>
          <w:szCs w:val="26"/>
          <w:rtl/>
          <w:lang w:bidi="fa-IR"/>
        </w:rPr>
        <w:t>«</w:t>
      </w:r>
      <w:r w:rsidRPr="00A52AE3">
        <w:rPr>
          <w:rFonts w:cs="B Lotus"/>
          <w:sz w:val="26"/>
          <w:szCs w:val="26"/>
          <w:rtl/>
          <w:lang w:bidi="fa-IR"/>
        </w:rPr>
        <w:t>به شوهرت و دوستانش وقتی برگشتند، بگو: رسول خدا</w:t>
      </w:r>
      <w:r w:rsidR="00862F49" w:rsidRPr="00A52AE3">
        <w:rPr>
          <w:rFonts w:cs="CTraditional Arabic"/>
          <w:sz w:val="26"/>
          <w:szCs w:val="26"/>
          <w:rtl/>
          <w:lang w:bidi="fa-IR"/>
        </w:rPr>
        <w:t>ص</w:t>
      </w:r>
      <w:r w:rsidRPr="00A52AE3">
        <w:rPr>
          <w:rFonts w:cs="B Lotus"/>
          <w:sz w:val="26"/>
          <w:szCs w:val="26"/>
          <w:rtl/>
          <w:lang w:bidi="fa-IR"/>
        </w:rPr>
        <w:t xml:space="preserve"> به شما می‏گوید: من می‏خورم و می‏نوشم و گوشت و چربی می‏خورم، و می‏خوابم و پیش زنان هم می‏روم. پس هر کس از سنت من روی بگرداند، از من نیست</w:t>
      </w:r>
      <w:r w:rsidR="00A52AE3" w:rsidRPr="00A52AE3">
        <w:rPr>
          <w:rFonts w:cs="Traditional Arabic" w:hint="cs"/>
          <w:sz w:val="26"/>
          <w:szCs w:val="26"/>
          <w:rtl/>
          <w:lang w:bidi="fa-IR"/>
        </w:rPr>
        <w:t>»</w:t>
      </w:r>
      <w:r w:rsidRPr="00A52AE3">
        <w:rPr>
          <w:rFonts w:cs="B Lotus"/>
          <w:sz w:val="26"/>
          <w:szCs w:val="26"/>
          <w:rtl/>
          <w:lang w:bidi="fa-IR"/>
        </w:rPr>
        <w:t>.</w:t>
      </w:r>
    </w:p>
    <w:p w:rsidR="00CE3DC4" w:rsidRPr="004E023F" w:rsidRDefault="00CE3DC4" w:rsidP="00862F49">
      <w:pPr>
        <w:ind w:firstLine="284"/>
        <w:jc w:val="both"/>
        <w:rPr>
          <w:rFonts w:cs="B Lotus"/>
          <w:rtl/>
          <w:lang w:bidi="fa-IR"/>
        </w:rPr>
      </w:pPr>
      <w:r w:rsidRPr="004E023F">
        <w:rPr>
          <w:rFonts w:cs="B Lotus"/>
          <w:rtl/>
          <w:lang w:bidi="fa-IR"/>
        </w:rPr>
        <w:t>وقتی عثمان و دوستانش برگشتند، همسرش دستور رسول خدا</w:t>
      </w:r>
      <w:r w:rsidR="00862F49" w:rsidRPr="004E023F">
        <w:rPr>
          <w:rFonts w:cs="CTraditional Arabic"/>
          <w:rtl/>
          <w:lang w:bidi="fa-IR"/>
        </w:rPr>
        <w:t>ص</w:t>
      </w:r>
      <w:r w:rsidRPr="004E023F">
        <w:rPr>
          <w:rFonts w:cs="B Lotus"/>
          <w:rtl/>
          <w:lang w:bidi="fa-IR"/>
        </w:rPr>
        <w:t xml:space="preserve"> را به اطلاع او رساند. آنان گفتند: حتماً تصمیم ما به پیامبر</w:t>
      </w:r>
      <w:r w:rsidR="00862F49" w:rsidRPr="004E023F">
        <w:rPr>
          <w:rFonts w:cs="CTraditional Arabic"/>
          <w:rtl/>
          <w:lang w:bidi="fa-IR"/>
        </w:rPr>
        <w:t>ص</w:t>
      </w:r>
      <w:r w:rsidRPr="004E023F">
        <w:rPr>
          <w:rFonts w:cs="B Lotus"/>
          <w:rtl/>
          <w:lang w:bidi="fa-IR"/>
        </w:rPr>
        <w:t xml:space="preserve"> رسیده و برایش ناخوشایند بوده است. پس چیزی که رسول خدا</w:t>
      </w:r>
      <w:r w:rsidR="00862F49" w:rsidRPr="004E023F">
        <w:rPr>
          <w:rFonts w:cs="CTraditional Arabic"/>
          <w:rtl/>
          <w:lang w:bidi="fa-IR"/>
        </w:rPr>
        <w:t>ص</w:t>
      </w:r>
      <w:r w:rsidRPr="004E023F">
        <w:rPr>
          <w:rFonts w:cs="B Lotus"/>
          <w:rtl/>
          <w:lang w:bidi="fa-IR"/>
        </w:rPr>
        <w:t xml:space="preserve"> از آن بدش می‏آید، رها کنید.</w:t>
      </w:r>
    </w:p>
    <w:p w:rsidR="00CE3DC4" w:rsidRPr="004E023F" w:rsidRDefault="00CE3DC4" w:rsidP="00B751B7">
      <w:pPr>
        <w:ind w:firstLine="284"/>
        <w:jc w:val="both"/>
        <w:rPr>
          <w:rFonts w:cs="B Lotus"/>
          <w:rtl/>
          <w:lang w:bidi="fa-IR"/>
        </w:rPr>
      </w:pPr>
      <w:r w:rsidRPr="004E023F">
        <w:rPr>
          <w:rFonts w:cs="B Lotus"/>
          <w:rtl/>
          <w:lang w:bidi="fa-IR"/>
        </w:rPr>
        <w:t>این آیه درباره‏ی این جماعت نازل شد:</w:t>
      </w:r>
      <w:r w:rsidR="00A52AE3">
        <w:rPr>
          <w:rFonts w:cs="B Lotus" w:hint="cs"/>
          <w:rtl/>
          <w:lang w:bidi="fa-IR"/>
        </w:rPr>
        <w:t xml:space="preserve"> </w:t>
      </w:r>
      <w:r w:rsidR="00B751B7">
        <w:rPr>
          <w:rFonts w:cs="Traditional Arabic" w:hint="cs"/>
          <w:rtl/>
          <w:lang w:bidi="fa-IR"/>
        </w:rPr>
        <w:t>﴿</w:t>
      </w:r>
      <w:r w:rsidR="00B751B7" w:rsidRPr="00B751B7">
        <w:rPr>
          <w:rFonts w:ascii="KFGQPC Uthmanic Script HAFS" w:cs="KFGQPC Uthmanic Script HAFS" w:hint="eastAsia"/>
          <w:rtl/>
          <w:lang w:bidi="fa-IR"/>
        </w:rPr>
        <w:t>يَ</w:t>
      </w:r>
      <w:r w:rsidR="00B751B7" w:rsidRPr="00B751B7">
        <w:rPr>
          <w:rFonts w:ascii="KFGQPC Uthmanic Script HAFS" w:cs="KFGQPC Uthmanic Script HAFS" w:hint="cs"/>
          <w:rtl/>
          <w:lang w:bidi="fa-IR"/>
        </w:rPr>
        <w:t>ٰٓ</w:t>
      </w:r>
      <w:r w:rsidR="00B751B7" w:rsidRPr="00B751B7">
        <w:rPr>
          <w:rFonts w:ascii="KFGQPC Uthmanic Script HAFS" w:cs="KFGQPC Uthmanic Script HAFS" w:hint="eastAsia"/>
          <w:rtl/>
          <w:lang w:bidi="fa-IR"/>
        </w:rPr>
        <w:t>أَيُّهَا</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cs"/>
          <w:rtl/>
          <w:lang w:bidi="fa-IR"/>
        </w:rPr>
        <w:t>ٱ</w:t>
      </w:r>
      <w:r w:rsidR="00B751B7" w:rsidRPr="00B751B7">
        <w:rPr>
          <w:rFonts w:ascii="KFGQPC Uthmanic Script HAFS" w:cs="KFGQPC Uthmanic Script HAFS" w:hint="eastAsia"/>
          <w:rtl/>
          <w:lang w:bidi="fa-IR"/>
        </w:rPr>
        <w:t>لَّذِينَ</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ءَامَنُواْ</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لَا</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تُحَرِّمُواْ</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طَيِّبَ</w:t>
      </w:r>
      <w:r w:rsidR="00B751B7" w:rsidRPr="00B751B7">
        <w:rPr>
          <w:rFonts w:ascii="KFGQPC Uthmanic Script HAFS" w:cs="KFGQPC Uthmanic Script HAFS" w:hint="cs"/>
          <w:rtl/>
          <w:lang w:bidi="fa-IR"/>
        </w:rPr>
        <w:t>ٰ</w:t>
      </w:r>
      <w:r w:rsidR="00B751B7" w:rsidRPr="00B751B7">
        <w:rPr>
          <w:rFonts w:ascii="KFGQPC Uthmanic Script HAFS" w:cs="KFGQPC Uthmanic Script HAFS" w:hint="eastAsia"/>
          <w:rtl/>
          <w:lang w:bidi="fa-IR"/>
        </w:rPr>
        <w:t>تِ</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مَا</w:t>
      </w:r>
      <w:r w:rsidR="00B751B7" w:rsidRPr="00B751B7">
        <w:rPr>
          <w:rFonts w:ascii="KFGQPC Uthmanic Script HAFS" w:cs="KFGQPC Uthmanic Script HAFS" w:hint="cs"/>
          <w:rtl/>
          <w:lang w:bidi="fa-IR"/>
        </w:rPr>
        <w:t>ٓ</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أَحَلَّ</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cs"/>
          <w:rtl/>
          <w:lang w:bidi="fa-IR"/>
        </w:rPr>
        <w:t>ٱ</w:t>
      </w:r>
      <w:r w:rsidR="00B751B7" w:rsidRPr="00B751B7">
        <w:rPr>
          <w:rFonts w:ascii="KFGQPC Uthmanic Script HAFS" w:cs="KFGQPC Uthmanic Script HAFS" w:hint="eastAsia"/>
          <w:rtl/>
          <w:lang w:bidi="fa-IR"/>
        </w:rPr>
        <w:t>للَّهُ</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لَكُم</w:t>
      </w:r>
      <w:r w:rsidR="00B751B7" w:rsidRPr="00B751B7">
        <w:rPr>
          <w:rFonts w:ascii="KFGQPC Uthmanic Script HAFS" w:cs="KFGQPC Uthmanic Script HAFS" w:hint="cs"/>
          <w:rtl/>
          <w:lang w:bidi="fa-IR"/>
        </w:rPr>
        <w:t>ۡ</w:t>
      </w:r>
      <w:r w:rsidR="00B751B7">
        <w:rPr>
          <w:rFonts w:cs="Traditional Arabic" w:hint="cs"/>
          <w:rtl/>
          <w:lang w:bidi="fa-IR"/>
        </w:rPr>
        <w:t>﴾</w:t>
      </w:r>
      <w:r w:rsidR="00A52AE3">
        <w:rPr>
          <w:rFonts w:cs="B Lotus" w:hint="cs"/>
          <w:rtl/>
          <w:lang w:bidi="fa-IR"/>
        </w:rPr>
        <w:t xml:space="preserve"> </w:t>
      </w:r>
      <w:r w:rsidR="00A52AE3">
        <w:rPr>
          <w:rFonts w:cs="B Lotus" w:hint="cs"/>
          <w:sz w:val="26"/>
          <w:szCs w:val="26"/>
          <w:rtl/>
          <w:lang w:bidi="fa-IR"/>
        </w:rPr>
        <w:t>[المائد</w:t>
      </w:r>
      <w:r w:rsidR="00A52AE3" w:rsidRPr="00A52AE3">
        <w:rPr>
          <w:rFonts w:ascii="mylotus" w:hAnsi="mylotus" w:cs="mylotus"/>
          <w:sz w:val="26"/>
          <w:szCs w:val="26"/>
          <w:rtl/>
          <w:lang w:bidi="fa-IR"/>
        </w:rPr>
        <w:t>ة</w:t>
      </w:r>
      <w:r w:rsidR="00A52AE3">
        <w:rPr>
          <w:rFonts w:cs="B Lotus" w:hint="cs"/>
          <w:sz w:val="26"/>
          <w:szCs w:val="26"/>
          <w:rtl/>
          <w:lang w:bidi="fa-IR"/>
        </w:rPr>
        <w:t>: 87]</w:t>
      </w:r>
      <w:r w:rsidR="00A52AE3">
        <w:rPr>
          <w:rFonts w:cs="B Lotus" w:hint="cs"/>
          <w:rtl/>
          <w:lang w:bidi="fa-IR"/>
        </w:rPr>
        <w:t>.</w:t>
      </w:r>
      <w:r w:rsidRPr="004E023F">
        <w:rPr>
          <w:rFonts w:cs="B Lotus"/>
          <w:rtl/>
          <w:lang w:bidi="fa-IR"/>
        </w:rPr>
        <w:t xml:space="preserve"> ابن عباس گوید: منظور غذا و نوشیدنی و همبستری با زنان است. </w:t>
      </w:r>
      <w:r w:rsidR="00A52AE3">
        <w:rPr>
          <w:rFonts w:cs="Traditional Arabic" w:hint="cs"/>
          <w:rtl/>
          <w:lang w:bidi="fa-IR"/>
        </w:rPr>
        <w:t>﴿</w:t>
      </w:r>
      <w:r w:rsidR="00B751B7" w:rsidRPr="00B751B7">
        <w:rPr>
          <w:rFonts w:ascii="KFGQPC Uthmanic Script HAFS" w:cs="KFGQPC Uthmanic Script HAFS" w:hint="eastAsia"/>
          <w:rtl/>
          <w:lang w:bidi="fa-IR"/>
        </w:rPr>
        <w:t>وَلَا</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تَع</w:t>
      </w:r>
      <w:r w:rsidR="00B751B7" w:rsidRPr="00B751B7">
        <w:rPr>
          <w:rFonts w:ascii="KFGQPC Uthmanic Script HAFS" w:cs="KFGQPC Uthmanic Script HAFS" w:hint="cs"/>
          <w:rtl/>
          <w:lang w:bidi="fa-IR"/>
        </w:rPr>
        <w:t>ۡ</w:t>
      </w:r>
      <w:r w:rsidR="00B751B7" w:rsidRPr="00B751B7">
        <w:rPr>
          <w:rFonts w:ascii="KFGQPC Uthmanic Script HAFS" w:cs="KFGQPC Uthmanic Script HAFS" w:hint="eastAsia"/>
          <w:rtl/>
          <w:lang w:bidi="fa-IR"/>
        </w:rPr>
        <w:t>تَدُو</w:t>
      </w:r>
      <w:r w:rsidR="00B751B7" w:rsidRPr="00B751B7">
        <w:rPr>
          <w:rFonts w:ascii="KFGQPC Uthmanic Script HAFS" w:cs="KFGQPC Uthmanic Script HAFS" w:hint="cs"/>
          <w:rtl/>
          <w:lang w:bidi="fa-IR"/>
        </w:rPr>
        <w:t>ٓ</w:t>
      </w:r>
      <w:r w:rsidR="00B751B7" w:rsidRPr="00B751B7">
        <w:rPr>
          <w:rFonts w:ascii="KFGQPC Uthmanic Script HAFS" w:cs="KFGQPC Uthmanic Script HAFS" w:hint="eastAsia"/>
          <w:rtl/>
          <w:lang w:bidi="fa-IR"/>
        </w:rPr>
        <w:t>اْ</w:t>
      </w:r>
      <w:r w:rsidR="00A52AE3">
        <w:rPr>
          <w:rFonts w:cs="Traditional Arabic" w:hint="cs"/>
          <w:rtl/>
          <w:lang w:bidi="fa-IR"/>
        </w:rPr>
        <w:t>﴾</w:t>
      </w:r>
      <w:r w:rsidR="00A52AE3">
        <w:rPr>
          <w:rFonts w:cs="B Lotus" w:hint="cs"/>
          <w:rtl/>
          <w:lang w:bidi="fa-IR"/>
        </w:rPr>
        <w:t xml:space="preserve"> </w:t>
      </w:r>
      <w:r w:rsidR="00A52AE3">
        <w:rPr>
          <w:rFonts w:cs="B Lotus" w:hint="cs"/>
          <w:sz w:val="26"/>
          <w:szCs w:val="26"/>
          <w:rtl/>
          <w:lang w:bidi="fa-IR"/>
        </w:rPr>
        <w:t>[المائد</w:t>
      </w:r>
      <w:r w:rsidR="00A52AE3" w:rsidRPr="00A52AE3">
        <w:rPr>
          <w:rFonts w:ascii="mylotus" w:hAnsi="mylotus" w:cs="mylotus"/>
          <w:sz w:val="26"/>
          <w:szCs w:val="26"/>
          <w:rtl/>
          <w:lang w:bidi="fa-IR"/>
        </w:rPr>
        <w:t>ة</w:t>
      </w:r>
      <w:r w:rsidR="00A52AE3">
        <w:rPr>
          <w:rFonts w:cs="B Lotus" w:hint="cs"/>
          <w:sz w:val="26"/>
          <w:szCs w:val="26"/>
          <w:rtl/>
          <w:lang w:bidi="fa-IR"/>
        </w:rPr>
        <w:t>: 87]</w:t>
      </w:r>
      <w:r w:rsidR="00A52AE3">
        <w:rPr>
          <w:rFonts w:cs="B Lotus" w:hint="cs"/>
          <w:rtl/>
          <w:lang w:bidi="fa-IR"/>
        </w:rPr>
        <w:t xml:space="preserve">. </w:t>
      </w:r>
      <w:r w:rsidRPr="004E023F">
        <w:rPr>
          <w:rFonts w:cs="B Lotus"/>
          <w:rtl/>
          <w:lang w:bidi="fa-IR"/>
        </w:rPr>
        <w:t>ابن عباس گوید: یعنی در بریدن آلت تناسلی.</w:t>
      </w:r>
    </w:p>
    <w:p w:rsidR="00CE3DC4" w:rsidRPr="004E023F" w:rsidRDefault="00A52AE3" w:rsidP="00B751B7">
      <w:pPr>
        <w:ind w:firstLine="284"/>
        <w:jc w:val="both"/>
        <w:rPr>
          <w:rFonts w:cs="B Lotus"/>
          <w:rtl/>
          <w:lang w:bidi="fa-IR"/>
        </w:rPr>
      </w:pPr>
      <w:r>
        <w:rPr>
          <w:rFonts w:cs="Traditional Arabic" w:hint="cs"/>
          <w:rtl/>
          <w:lang w:bidi="fa-IR"/>
        </w:rPr>
        <w:t>﴿</w:t>
      </w:r>
      <w:r w:rsidR="00B751B7" w:rsidRPr="00B751B7">
        <w:rPr>
          <w:rFonts w:ascii="KFGQPC Uthmanic Script HAFS" w:cs="KFGQPC Uthmanic Script HAFS" w:hint="eastAsia"/>
          <w:rtl/>
          <w:lang w:bidi="fa-IR"/>
        </w:rPr>
        <w:t>إِنَّ</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cs"/>
          <w:rtl/>
          <w:lang w:bidi="fa-IR"/>
        </w:rPr>
        <w:t>ٱ</w:t>
      </w:r>
      <w:r w:rsidR="00B751B7" w:rsidRPr="00B751B7">
        <w:rPr>
          <w:rFonts w:ascii="KFGQPC Uthmanic Script HAFS" w:cs="KFGQPC Uthmanic Script HAFS" w:hint="eastAsia"/>
          <w:rtl/>
          <w:lang w:bidi="fa-IR"/>
        </w:rPr>
        <w:t>للَّهَ</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لَا</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eastAsia"/>
          <w:rtl/>
          <w:lang w:bidi="fa-IR"/>
        </w:rPr>
        <w:t>يُحِبُّ</w:t>
      </w:r>
      <w:r w:rsidR="00B751B7" w:rsidRPr="00B751B7">
        <w:rPr>
          <w:rFonts w:ascii="KFGQPC Uthmanic Script HAFS" w:cs="KFGQPC Uthmanic Script HAFS"/>
          <w:rtl/>
          <w:lang w:bidi="fa-IR"/>
        </w:rPr>
        <w:t xml:space="preserve"> </w:t>
      </w:r>
      <w:r w:rsidR="00B751B7" w:rsidRPr="00B751B7">
        <w:rPr>
          <w:rFonts w:ascii="KFGQPC Uthmanic Script HAFS" w:cs="KFGQPC Uthmanic Script HAFS" w:hint="cs"/>
          <w:rtl/>
          <w:lang w:bidi="fa-IR"/>
        </w:rPr>
        <w:t>ٱ</w:t>
      </w:r>
      <w:r w:rsidR="00B751B7" w:rsidRPr="00B751B7">
        <w:rPr>
          <w:rFonts w:ascii="KFGQPC Uthmanic Script HAFS" w:cs="KFGQPC Uthmanic Script HAFS" w:hint="eastAsia"/>
          <w:rtl/>
          <w:lang w:bidi="fa-IR"/>
        </w:rPr>
        <w:t>ل</w:t>
      </w:r>
      <w:r w:rsidR="00B751B7" w:rsidRPr="00B751B7">
        <w:rPr>
          <w:rFonts w:ascii="KFGQPC Uthmanic Script HAFS" w:cs="KFGQPC Uthmanic Script HAFS" w:hint="cs"/>
          <w:rtl/>
          <w:lang w:bidi="fa-IR"/>
        </w:rPr>
        <w:t>ۡ</w:t>
      </w:r>
      <w:r w:rsidR="00B751B7" w:rsidRPr="00B751B7">
        <w:rPr>
          <w:rFonts w:ascii="KFGQPC Uthmanic Script HAFS" w:cs="KFGQPC Uthmanic Script HAFS" w:hint="eastAsia"/>
          <w:rtl/>
          <w:lang w:bidi="fa-IR"/>
        </w:rPr>
        <w:t>مُع</w:t>
      </w:r>
      <w:r w:rsidR="00B751B7" w:rsidRPr="00B751B7">
        <w:rPr>
          <w:rFonts w:ascii="KFGQPC Uthmanic Script HAFS" w:cs="KFGQPC Uthmanic Script HAFS" w:hint="cs"/>
          <w:rtl/>
          <w:lang w:bidi="fa-IR"/>
        </w:rPr>
        <w:t>ۡ</w:t>
      </w:r>
      <w:r w:rsidR="00B751B7" w:rsidRPr="00B751B7">
        <w:rPr>
          <w:rFonts w:ascii="KFGQPC Uthmanic Script HAFS" w:cs="KFGQPC Uthmanic Script HAFS" w:hint="eastAsia"/>
          <w:rtl/>
          <w:lang w:bidi="fa-IR"/>
        </w:rPr>
        <w:t>تَدِينَ</w:t>
      </w:r>
      <w:r>
        <w:rPr>
          <w:rFonts w:cs="Traditional Arabic" w:hint="cs"/>
          <w:rtl/>
          <w:lang w:bidi="fa-IR"/>
        </w:rPr>
        <w:t>﴾</w:t>
      </w:r>
      <w:r>
        <w:rPr>
          <w:rFonts w:cs="B Lotus" w:hint="cs"/>
          <w:rtl/>
          <w:lang w:bidi="fa-IR"/>
        </w:rPr>
        <w:t xml:space="preserve"> </w:t>
      </w:r>
      <w:r>
        <w:rPr>
          <w:rFonts w:cs="B Lotus" w:hint="cs"/>
          <w:sz w:val="26"/>
          <w:szCs w:val="26"/>
          <w:rtl/>
          <w:lang w:bidi="fa-IR"/>
        </w:rPr>
        <w:t>[المائد</w:t>
      </w:r>
      <w:r w:rsidRPr="00A52AE3">
        <w:rPr>
          <w:rFonts w:ascii="mylotus" w:hAnsi="mylotus" w:cs="mylotus"/>
          <w:sz w:val="26"/>
          <w:szCs w:val="26"/>
          <w:rtl/>
          <w:lang w:bidi="fa-IR"/>
        </w:rPr>
        <w:t>ة</w:t>
      </w:r>
      <w:r>
        <w:rPr>
          <w:rFonts w:cs="B Lotus" w:hint="cs"/>
          <w:sz w:val="26"/>
          <w:szCs w:val="26"/>
          <w:rtl/>
          <w:lang w:bidi="fa-IR"/>
        </w:rPr>
        <w:t>: 87]</w:t>
      </w:r>
      <w:r>
        <w:rPr>
          <w:rFonts w:cs="B Lotus" w:hint="cs"/>
          <w:rtl/>
          <w:lang w:bidi="fa-IR"/>
        </w:rPr>
        <w:t>.</w:t>
      </w:r>
      <w:r w:rsidR="00B751B7">
        <w:rPr>
          <w:rFonts w:cs="B Lotus" w:hint="cs"/>
          <w:rtl/>
          <w:lang w:bidi="fa-IR"/>
        </w:rPr>
        <w:t xml:space="preserve"> </w:t>
      </w:r>
      <w:r w:rsidR="00CE3DC4" w:rsidRPr="004E023F">
        <w:rPr>
          <w:rFonts w:cs="B Lotus"/>
          <w:rtl/>
          <w:lang w:bidi="fa-IR"/>
        </w:rPr>
        <w:t>ابن عباس گوید: یعنی حرام کردن حلال خدا</w:t>
      </w:r>
      <w:r w:rsidR="00CE3DC4" w:rsidRPr="004E023F">
        <w:rPr>
          <w:rStyle w:val="FootnoteReference"/>
          <w:rFonts w:cs="B Lotus"/>
          <w:rtl/>
          <w:lang w:bidi="fa-IR"/>
        </w:rPr>
        <w:footnoteReference w:id="421"/>
      </w:r>
      <w:r>
        <w:rPr>
          <w:rFonts w:cs="B Lotus" w:hint="cs"/>
          <w:rtl/>
          <w:lang w:bidi="fa-IR"/>
        </w:rPr>
        <w:t>.</w:t>
      </w:r>
    </w:p>
    <w:p w:rsidR="00CE3DC4" w:rsidRPr="004E023F" w:rsidRDefault="00CE3DC4" w:rsidP="001D4A14">
      <w:pPr>
        <w:widowControl w:val="0"/>
        <w:ind w:firstLine="284"/>
        <w:jc w:val="both"/>
        <w:rPr>
          <w:rFonts w:cs="B Lotus"/>
          <w:rtl/>
          <w:lang w:bidi="fa-IR"/>
        </w:rPr>
      </w:pPr>
      <w:r w:rsidRPr="004E023F">
        <w:rPr>
          <w:rFonts w:cs="B Lotus"/>
          <w:rtl/>
          <w:lang w:bidi="fa-IR"/>
        </w:rPr>
        <w:t>در «</w:t>
      </w:r>
      <w:r w:rsidRPr="00A52AE3">
        <w:rPr>
          <w:rFonts w:ascii="mylotus" w:hAnsi="mylotus" w:cs="mylotus"/>
          <w:rtl/>
          <w:lang w:bidi="fa-IR"/>
        </w:rPr>
        <w:t>الصحیح</w:t>
      </w:r>
      <w:r w:rsidRPr="004E023F">
        <w:rPr>
          <w:rFonts w:cs="B Lotus"/>
          <w:rtl/>
          <w:lang w:bidi="fa-IR"/>
        </w:rPr>
        <w:t>» از عبدالله روایت است که گوید: «ما همراه رسول خدا</w:t>
      </w:r>
      <w:r w:rsidR="00862F49" w:rsidRPr="004E023F">
        <w:rPr>
          <w:rFonts w:cs="CTraditional Arabic"/>
          <w:rtl/>
          <w:lang w:bidi="fa-IR"/>
        </w:rPr>
        <w:t>ص</w:t>
      </w:r>
      <w:r w:rsidRPr="004E023F">
        <w:rPr>
          <w:rFonts w:cs="B Lotus"/>
          <w:rtl/>
          <w:lang w:bidi="fa-IR"/>
        </w:rPr>
        <w:t xml:space="preserve"> به غزوه می‏رفتیم و زنان با ما نبودند. گفتیم: آیا خود را اخته نکنیم؟ پیامبر</w:t>
      </w:r>
      <w:r w:rsidR="00862F49" w:rsidRPr="004E023F">
        <w:rPr>
          <w:rFonts w:cs="CTraditional Arabic"/>
          <w:rtl/>
          <w:lang w:bidi="fa-IR"/>
        </w:rPr>
        <w:t>ص</w:t>
      </w:r>
      <w:r w:rsidRPr="004E023F">
        <w:rPr>
          <w:rFonts w:cs="B Lotus"/>
          <w:rtl/>
          <w:lang w:bidi="fa-IR"/>
        </w:rPr>
        <w:t xml:space="preserve"> ما را از این کار نهی کرد. پس از آن به ما اجازه داد که در مقابل لباس با زن تا مدت معینی ازدواج کنیم.</w:t>
      </w:r>
      <w:r w:rsidRPr="004E023F">
        <w:rPr>
          <w:rStyle w:val="FootnoteReference"/>
          <w:rFonts w:cs="B Lotus"/>
          <w:rtl/>
          <w:lang w:bidi="fa-IR"/>
        </w:rPr>
        <w:footnoteReference w:id="422"/>
      </w:r>
      <w:r w:rsidRPr="004E023F">
        <w:rPr>
          <w:rFonts w:cs="B Lotus"/>
          <w:rtl/>
          <w:lang w:bidi="fa-IR"/>
        </w:rPr>
        <w:t>منظورش نکاح متعه است که بعدها نسخ شد.</w:t>
      </w:r>
    </w:p>
    <w:p w:rsidR="00CE3DC4" w:rsidRPr="004E023F" w:rsidRDefault="00CE3DC4" w:rsidP="001D4A14">
      <w:pPr>
        <w:widowControl w:val="0"/>
        <w:ind w:firstLine="284"/>
        <w:jc w:val="both"/>
        <w:rPr>
          <w:rFonts w:cs="B Lotus"/>
          <w:rtl/>
          <w:lang w:bidi="fa-IR"/>
        </w:rPr>
      </w:pPr>
      <w:r w:rsidRPr="004E023F">
        <w:rPr>
          <w:rFonts w:cs="B Lotus"/>
          <w:rtl/>
          <w:lang w:bidi="fa-IR"/>
        </w:rPr>
        <w:t>سپس ابن مسعود این آیه را خواند:</w:t>
      </w:r>
      <w:r w:rsidR="00A52AE3">
        <w:rPr>
          <w:rFonts w:cs="B Lotus" w:hint="cs"/>
          <w:rtl/>
          <w:lang w:bidi="fa-IR"/>
        </w:rPr>
        <w:t xml:space="preserve"> </w:t>
      </w:r>
      <w:r w:rsidR="00A52AE3">
        <w:rPr>
          <w:rFonts w:cs="Traditional Arabic" w:hint="cs"/>
          <w:rtl/>
          <w:lang w:bidi="fa-IR"/>
        </w:rPr>
        <w:t>﴿</w:t>
      </w:r>
      <w:r w:rsidR="00B751B7">
        <w:rPr>
          <w:rFonts w:ascii="KFGQPC Uthmanic Script HAFS" w:cs="KFGQPC Uthmanic Script HAFS" w:hint="eastAsia"/>
          <w:rtl/>
        </w:rPr>
        <w:t>يَ</w:t>
      </w:r>
      <w:r w:rsidR="00B751B7">
        <w:rPr>
          <w:rFonts w:ascii="KFGQPC Uthmanic Script HAFS" w:cs="KFGQPC Uthmanic Script HAFS" w:hint="cs"/>
          <w:rtl/>
        </w:rPr>
        <w:t>ٰٓ</w:t>
      </w:r>
      <w:r w:rsidR="00B751B7">
        <w:rPr>
          <w:rFonts w:ascii="KFGQPC Uthmanic Script HAFS" w:cs="KFGQPC Uthmanic Script HAFS" w:hint="eastAsia"/>
          <w:rtl/>
        </w:rPr>
        <w:t>أَيُّهَا</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لَّذِينَ</w:t>
      </w:r>
      <w:r w:rsidR="00B751B7">
        <w:rPr>
          <w:rFonts w:ascii="KFGQPC Uthmanic Script HAFS" w:cs="KFGQPC Uthmanic Script HAFS"/>
          <w:rtl/>
        </w:rPr>
        <w:t xml:space="preserve"> </w:t>
      </w:r>
      <w:r w:rsidR="00B751B7">
        <w:rPr>
          <w:rFonts w:ascii="KFGQPC Uthmanic Script HAFS" w:cs="KFGQPC Uthmanic Script HAFS" w:hint="eastAsia"/>
          <w:rtl/>
        </w:rPr>
        <w:t>ءَامَنُواْ</w:t>
      </w:r>
      <w:r w:rsidR="00B751B7">
        <w:rPr>
          <w:rFonts w:ascii="KFGQPC Uthmanic Script HAFS" w:cs="KFGQPC Uthmanic Script HAFS"/>
          <w:rtl/>
        </w:rPr>
        <w:t xml:space="preserve"> </w:t>
      </w:r>
      <w:r w:rsidR="00B751B7">
        <w:rPr>
          <w:rFonts w:ascii="KFGQPC Uthmanic Script HAFS" w:cs="KFGQPC Uthmanic Script HAFS" w:hint="eastAsia"/>
          <w:rtl/>
        </w:rPr>
        <w:t>لَا</w:t>
      </w:r>
      <w:r w:rsidR="00B751B7">
        <w:rPr>
          <w:rFonts w:ascii="KFGQPC Uthmanic Script HAFS" w:cs="KFGQPC Uthmanic Script HAFS"/>
          <w:rtl/>
        </w:rPr>
        <w:t xml:space="preserve"> </w:t>
      </w:r>
      <w:r w:rsidR="00B751B7">
        <w:rPr>
          <w:rFonts w:ascii="KFGQPC Uthmanic Script HAFS" w:cs="KFGQPC Uthmanic Script HAFS" w:hint="eastAsia"/>
          <w:rtl/>
        </w:rPr>
        <w:t>تُحَرِّمُواْ</w:t>
      </w:r>
      <w:r w:rsidR="00B751B7">
        <w:rPr>
          <w:rFonts w:ascii="KFGQPC Uthmanic Script HAFS" w:cs="KFGQPC Uthmanic Script HAFS"/>
          <w:rtl/>
        </w:rPr>
        <w:t xml:space="preserve"> </w:t>
      </w:r>
      <w:r w:rsidR="00B751B7">
        <w:rPr>
          <w:rFonts w:ascii="KFGQPC Uthmanic Script HAFS" w:cs="KFGQPC Uthmanic Script HAFS" w:hint="eastAsia"/>
          <w:rtl/>
        </w:rPr>
        <w:t>طَيِّبَ</w:t>
      </w:r>
      <w:r w:rsidR="00B751B7">
        <w:rPr>
          <w:rFonts w:ascii="KFGQPC Uthmanic Script HAFS" w:cs="KFGQPC Uthmanic Script HAFS" w:hint="cs"/>
          <w:rtl/>
        </w:rPr>
        <w:t>ٰ</w:t>
      </w:r>
      <w:r w:rsidR="00B751B7">
        <w:rPr>
          <w:rFonts w:ascii="KFGQPC Uthmanic Script HAFS" w:cs="KFGQPC Uthmanic Script HAFS" w:hint="eastAsia"/>
          <w:rtl/>
        </w:rPr>
        <w:t>تِ</w:t>
      </w:r>
      <w:r w:rsidR="00B751B7">
        <w:rPr>
          <w:rFonts w:ascii="KFGQPC Uthmanic Script HAFS" w:cs="KFGQPC Uthmanic Script HAFS"/>
          <w:rtl/>
        </w:rPr>
        <w:t xml:space="preserve"> </w:t>
      </w:r>
      <w:r w:rsidR="00B751B7">
        <w:rPr>
          <w:rFonts w:ascii="KFGQPC Uthmanic Script HAFS" w:cs="KFGQPC Uthmanic Script HAFS" w:hint="eastAsia"/>
          <w:rtl/>
        </w:rPr>
        <w:t>مَا</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أَحَلَّ</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للَّهُ</w:t>
      </w:r>
      <w:r w:rsidR="00B751B7">
        <w:rPr>
          <w:rFonts w:ascii="KFGQPC Uthmanic Script HAFS" w:cs="KFGQPC Uthmanic Script HAFS"/>
          <w:rtl/>
        </w:rPr>
        <w:t xml:space="preserve"> </w:t>
      </w:r>
      <w:r w:rsidR="00B751B7">
        <w:rPr>
          <w:rFonts w:ascii="KFGQPC Uthmanic Script HAFS" w:cs="KFGQPC Uthmanic Script HAFS" w:hint="eastAsia"/>
          <w:rtl/>
        </w:rPr>
        <w:t>لَكُم</w:t>
      </w:r>
      <w:r w:rsidR="00B751B7">
        <w:rPr>
          <w:rFonts w:ascii="KFGQPC Uthmanic Script HAFS" w:cs="KFGQPC Uthmanic Script HAFS" w:hint="cs"/>
          <w:rtl/>
        </w:rPr>
        <w:t>ۡ</w:t>
      </w:r>
      <w:r w:rsidR="00A52AE3">
        <w:rPr>
          <w:rFonts w:cs="Traditional Arabic" w:hint="cs"/>
          <w:rtl/>
          <w:lang w:bidi="fa-IR"/>
        </w:rPr>
        <w:t>﴾</w:t>
      </w:r>
      <w:r w:rsidR="00A52AE3">
        <w:rPr>
          <w:rFonts w:cs="B Lotus" w:hint="cs"/>
          <w:rtl/>
          <w:lang w:bidi="fa-IR"/>
        </w:rPr>
        <w:t xml:space="preserve"> </w:t>
      </w:r>
      <w:r w:rsidR="00A52AE3">
        <w:rPr>
          <w:rFonts w:cs="B Lotus" w:hint="cs"/>
          <w:sz w:val="26"/>
          <w:szCs w:val="26"/>
          <w:rtl/>
          <w:lang w:bidi="fa-IR"/>
        </w:rPr>
        <w:t>[المائد</w:t>
      </w:r>
      <w:r w:rsidR="00AF2370" w:rsidRPr="00AF2370">
        <w:rPr>
          <w:rFonts w:ascii="mylotus" w:hAnsi="mylotus" w:cs="mylotus"/>
          <w:sz w:val="26"/>
          <w:szCs w:val="26"/>
          <w:rtl/>
          <w:lang w:bidi="fa-IR"/>
        </w:rPr>
        <w:t>ة</w:t>
      </w:r>
      <w:r w:rsidR="00A52AE3">
        <w:rPr>
          <w:rFonts w:cs="B Lotus" w:hint="cs"/>
          <w:sz w:val="26"/>
          <w:szCs w:val="26"/>
          <w:rtl/>
          <w:lang w:bidi="fa-IR"/>
        </w:rPr>
        <w:t>: 87]</w:t>
      </w:r>
      <w:r w:rsidR="00A52AE3">
        <w:rPr>
          <w:rFonts w:cs="B Lotus" w:hint="cs"/>
          <w:rtl/>
          <w:lang w:bidi="fa-IR"/>
        </w:rPr>
        <w:t>.</w:t>
      </w:r>
    </w:p>
    <w:p w:rsidR="00CE3DC4" w:rsidRPr="004E023F" w:rsidRDefault="00CE3DC4" w:rsidP="00B751B7">
      <w:pPr>
        <w:ind w:firstLine="284"/>
        <w:jc w:val="both"/>
        <w:rPr>
          <w:rFonts w:ascii="Arial" w:hAnsi="Arial" w:cs="Arial"/>
          <w:color w:val="000000"/>
          <w:rtl/>
          <w:lang w:bidi="fa-IR"/>
        </w:rPr>
      </w:pPr>
      <w:r w:rsidRPr="004E023F">
        <w:rPr>
          <w:rFonts w:cs="B Lotus"/>
          <w:rtl/>
          <w:lang w:bidi="fa-IR"/>
        </w:rPr>
        <w:t>اسماعیل از یحیی بن یعمر نقل کرده که عثمان بن مظعون قصد داشت که رهبانیت را اختیار کند، یعنی روزها را روزه بگیرد و شب‏ها را زنده‏داری کند و با نماز تهجد و عبادت و راز و نیاز خدا شب‏ها را به سر برد. همسرش زنی خوشبو و آراسته بود. از آن پس سرمه و حنا و آرایش را کنار نهاد. زنی از همسران پیامبر</w:t>
      </w:r>
      <w:r w:rsidR="00862F49" w:rsidRPr="004E023F">
        <w:rPr>
          <w:rFonts w:cs="CTraditional Arabic"/>
          <w:rtl/>
          <w:lang w:bidi="fa-IR"/>
        </w:rPr>
        <w:t>ص</w:t>
      </w:r>
      <w:r w:rsidRPr="004E023F">
        <w:rPr>
          <w:rFonts w:cs="B Lotus"/>
          <w:rtl/>
          <w:lang w:bidi="fa-IR"/>
        </w:rPr>
        <w:t xml:space="preserve"> به او گفت: آیا شوهرت در خانه حضور دارد یا خیر حضور ندارد؟ گفت: حضور دارد. ولی عثمان دیگر زنان را نمی‏خواهد. همسر پیامبر</w:t>
      </w:r>
      <w:r w:rsidR="00862F49" w:rsidRPr="004E023F">
        <w:rPr>
          <w:rFonts w:cs="CTraditional Arabic"/>
          <w:rtl/>
          <w:lang w:bidi="fa-IR"/>
        </w:rPr>
        <w:t>ص</w:t>
      </w:r>
      <w:r w:rsidRPr="004E023F">
        <w:rPr>
          <w:rFonts w:cs="B Lotus"/>
          <w:rtl/>
          <w:lang w:bidi="fa-IR"/>
        </w:rPr>
        <w:t xml:space="preserve"> این خبر را برای آن حضرت بازگو کرد. رسول خدا</w:t>
      </w:r>
      <w:r w:rsidR="00862F49" w:rsidRPr="004E023F">
        <w:rPr>
          <w:rFonts w:cs="CTraditional Arabic"/>
          <w:rtl/>
          <w:lang w:bidi="fa-IR"/>
        </w:rPr>
        <w:t>ص</w:t>
      </w:r>
      <w:r w:rsidRPr="004E023F">
        <w:rPr>
          <w:rFonts w:cs="B Lotus"/>
          <w:rtl/>
          <w:lang w:bidi="fa-IR"/>
        </w:rPr>
        <w:t xml:space="preserve"> عثمان را دید و به او گفت: </w:t>
      </w:r>
      <w:r w:rsidR="00AF2370">
        <w:rPr>
          <w:rFonts w:cs="Traditional Arabic" w:hint="cs"/>
          <w:rtl/>
          <w:lang w:bidi="fa-IR"/>
        </w:rPr>
        <w:t>«</w:t>
      </w:r>
      <w:r w:rsidR="00AF2370" w:rsidRPr="00AF2370">
        <w:rPr>
          <w:rStyle w:val="Char3"/>
          <w:rFonts w:hint="eastAsia"/>
          <w:rtl/>
        </w:rPr>
        <w:t>يَا</w:t>
      </w:r>
      <w:r w:rsidR="00AF2370" w:rsidRPr="00AF2370">
        <w:rPr>
          <w:rStyle w:val="Char3"/>
          <w:rtl/>
        </w:rPr>
        <w:t xml:space="preserve"> </w:t>
      </w:r>
      <w:r w:rsidR="00AF2370" w:rsidRPr="00AF2370">
        <w:rPr>
          <w:rStyle w:val="Char3"/>
          <w:rFonts w:hint="eastAsia"/>
          <w:rtl/>
        </w:rPr>
        <w:t>عُثْمَانُ</w:t>
      </w:r>
      <w:r w:rsidR="00AF2370" w:rsidRPr="00AF2370">
        <w:rPr>
          <w:rStyle w:val="Char3"/>
          <w:rtl/>
        </w:rPr>
        <w:t xml:space="preserve"> </w:t>
      </w:r>
      <w:r w:rsidR="00AF2370" w:rsidRPr="00AF2370">
        <w:rPr>
          <w:rStyle w:val="Char3"/>
          <w:rFonts w:hint="eastAsia"/>
          <w:rtl/>
        </w:rPr>
        <w:t>أَتُؤْمِنُ</w:t>
      </w:r>
      <w:r w:rsidR="00AF2370" w:rsidRPr="00AF2370">
        <w:rPr>
          <w:rStyle w:val="Char3"/>
          <w:rtl/>
        </w:rPr>
        <w:t xml:space="preserve"> </w:t>
      </w:r>
      <w:r w:rsidR="00AF2370" w:rsidRPr="00AF2370">
        <w:rPr>
          <w:rStyle w:val="Char3"/>
          <w:rFonts w:hint="eastAsia"/>
          <w:rtl/>
        </w:rPr>
        <w:t>بِمَا</w:t>
      </w:r>
      <w:r w:rsidR="00AF2370" w:rsidRPr="00AF2370">
        <w:rPr>
          <w:rStyle w:val="Char3"/>
          <w:rtl/>
        </w:rPr>
        <w:t xml:space="preserve"> </w:t>
      </w:r>
      <w:r w:rsidR="00AF2370" w:rsidRPr="00AF2370">
        <w:rPr>
          <w:rStyle w:val="Char3"/>
          <w:rFonts w:hint="eastAsia"/>
          <w:rtl/>
        </w:rPr>
        <w:t>نُؤْمِنُ</w:t>
      </w:r>
      <w:r w:rsidR="00AF2370" w:rsidRPr="00AF2370">
        <w:rPr>
          <w:rStyle w:val="Char3"/>
          <w:rtl/>
        </w:rPr>
        <w:t xml:space="preserve"> </w:t>
      </w:r>
      <w:r w:rsidR="00AF2370" w:rsidRPr="00AF2370">
        <w:rPr>
          <w:rStyle w:val="Char3"/>
          <w:rFonts w:hint="eastAsia"/>
          <w:rtl/>
        </w:rPr>
        <w:t>بِهِ</w:t>
      </w:r>
      <w:r w:rsidR="00AF2370">
        <w:rPr>
          <w:rFonts w:cs="Traditional Arabic" w:hint="cs"/>
          <w:rtl/>
          <w:lang w:bidi="fa-IR"/>
        </w:rPr>
        <w:t>»</w:t>
      </w:r>
      <w:r w:rsidR="00AF2370">
        <w:rPr>
          <w:rFonts w:cs="B Lotus" w:hint="cs"/>
          <w:rtl/>
          <w:lang w:bidi="fa-IR"/>
        </w:rPr>
        <w:t xml:space="preserve">. </w:t>
      </w:r>
      <w:r w:rsidR="00AF2370" w:rsidRPr="00AF2370">
        <w:rPr>
          <w:rFonts w:cs="Traditional Arabic" w:hint="cs"/>
          <w:sz w:val="26"/>
          <w:szCs w:val="26"/>
          <w:rtl/>
          <w:lang w:bidi="fa-IR"/>
        </w:rPr>
        <w:t>«</w:t>
      </w:r>
      <w:r w:rsidRPr="00AF2370">
        <w:rPr>
          <w:rFonts w:cs="B Lotus"/>
          <w:sz w:val="26"/>
          <w:szCs w:val="26"/>
          <w:rtl/>
          <w:lang w:bidi="fa-IR"/>
        </w:rPr>
        <w:t>آیا به آنچه که ما بدان ایمان داریم، تو هم ایمان داری؟</w:t>
      </w:r>
      <w:r w:rsidR="00AF2370" w:rsidRPr="00AF2370">
        <w:rPr>
          <w:rFonts w:cs="Traditional Arabic" w:hint="cs"/>
          <w:sz w:val="26"/>
          <w:szCs w:val="26"/>
          <w:rtl/>
          <w:lang w:bidi="fa-IR"/>
        </w:rPr>
        <w:t>»</w:t>
      </w:r>
      <w:r w:rsidRPr="00AF2370">
        <w:rPr>
          <w:rFonts w:cs="B Lotus"/>
          <w:sz w:val="26"/>
          <w:szCs w:val="26"/>
          <w:rtl/>
          <w:lang w:bidi="fa-IR"/>
        </w:rPr>
        <w:t xml:space="preserve"> </w:t>
      </w:r>
      <w:r w:rsidRPr="004E023F">
        <w:rPr>
          <w:rFonts w:cs="B Lotus"/>
          <w:rtl/>
          <w:lang w:bidi="fa-IR"/>
        </w:rPr>
        <w:t>عثمان گفت: آری. آن حضرت فرمودند:</w:t>
      </w:r>
      <w:r w:rsidR="00AF2370">
        <w:rPr>
          <w:rFonts w:cs="B Lotus" w:hint="cs"/>
          <w:rtl/>
          <w:lang w:bidi="fa-IR"/>
        </w:rPr>
        <w:t xml:space="preserve"> </w:t>
      </w:r>
      <w:r w:rsidR="00AF2370">
        <w:rPr>
          <w:rFonts w:cs="Traditional Arabic" w:hint="cs"/>
          <w:rtl/>
          <w:lang w:bidi="fa-IR"/>
        </w:rPr>
        <w:t>«</w:t>
      </w:r>
      <w:r w:rsidRPr="00AF2370">
        <w:rPr>
          <w:rStyle w:val="Char3"/>
          <w:rtl/>
        </w:rPr>
        <w:t>فاصنع مثل ما نصنع</w:t>
      </w:r>
      <w:r w:rsidR="00AF2370">
        <w:rPr>
          <w:rFonts w:cs="Traditional Arabic" w:hint="cs"/>
          <w:rtl/>
          <w:lang w:bidi="fa-IR"/>
        </w:rPr>
        <w:t>»</w:t>
      </w:r>
      <w:r w:rsidR="00AF2370">
        <w:rPr>
          <w:rFonts w:cs="B Lotus" w:hint="cs"/>
          <w:rtl/>
          <w:lang w:bidi="fa-IR"/>
        </w:rPr>
        <w:t>.</w:t>
      </w:r>
      <w:r w:rsidRPr="004E023F">
        <w:rPr>
          <w:rFonts w:cs="B Lotus"/>
          <w:rtl/>
          <w:lang w:bidi="fa-IR"/>
        </w:rPr>
        <w:t xml:space="preserve"> </w:t>
      </w:r>
      <w:r w:rsidR="00AF2370" w:rsidRPr="00AF2370">
        <w:rPr>
          <w:rFonts w:cs="Traditional Arabic" w:hint="cs"/>
          <w:sz w:val="26"/>
          <w:szCs w:val="26"/>
          <w:rtl/>
          <w:lang w:bidi="fa-IR"/>
        </w:rPr>
        <w:t>«</w:t>
      </w:r>
      <w:r w:rsidRPr="00AF2370">
        <w:rPr>
          <w:rFonts w:cs="B Lotus"/>
          <w:sz w:val="26"/>
          <w:szCs w:val="26"/>
          <w:rtl/>
          <w:lang w:bidi="fa-IR"/>
        </w:rPr>
        <w:t>پس کاری را که می‏کنیم، تو هم بکن</w:t>
      </w:r>
      <w:r w:rsidR="00AF2370" w:rsidRPr="00AF2370">
        <w:rPr>
          <w:rFonts w:cs="Traditional Arabic" w:hint="cs"/>
          <w:sz w:val="26"/>
          <w:szCs w:val="26"/>
          <w:rtl/>
          <w:lang w:bidi="fa-IR"/>
        </w:rPr>
        <w:t>»</w:t>
      </w:r>
      <w:r w:rsidRPr="00AF2370">
        <w:rPr>
          <w:rFonts w:cs="B Lotus"/>
          <w:sz w:val="26"/>
          <w:szCs w:val="26"/>
          <w:rtl/>
          <w:lang w:bidi="fa-IR"/>
        </w:rPr>
        <w:t xml:space="preserve">. </w:t>
      </w:r>
      <w:r w:rsidRPr="004E023F">
        <w:rPr>
          <w:rFonts w:cs="B Lotus"/>
          <w:rtl/>
          <w:lang w:bidi="fa-IR"/>
        </w:rPr>
        <w:t>آن گاه این آیه را تلاوت کرد:</w:t>
      </w:r>
      <w:r w:rsidR="00AF2370">
        <w:rPr>
          <w:rFonts w:cs="B Lotus" w:hint="cs"/>
          <w:rtl/>
          <w:lang w:bidi="fa-IR"/>
        </w:rPr>
        <w:t xml:space="preserve">  </w:t>
      </w:r>
      <w:r w:rsidR="00AF2370">
        <w:rPr>
          <w:rFonts w:cs="Traditional Arabic" w:hint="cs"/>
          <w:rtl/>
          <w:lang w:bidi="fa-IR"/>
        </w:rPr>
        <w:t>﴿</w:t>
      </w:r>
      <w:r w:rsidR="00B751B7">
        <w:rPr>
          <w:rFonts w:ascii="KFGQPC Uthmanic Script HAFS" w:cs="KFGQPC Uthmanic Script HAFS" w:hint="eastAsia"/>
          <w:rtl/>
        </w:rPr>
        <w:t>يَ</w:t>
      </w:r>
      <w:r w:rsidR="00B751B7">
        <w:rPr>
          <w:rFonts w:ascii="KFGQPC Uthmanic Script HAFS" w:cs="KFGQPC Uthmanic Script HAFS" w:hint="cs"/>
          <w:rtl/>
        </w:rPr>
        <w:t>ٰٓ</w:t>
      </w:r>
      <w:r w:rsidR="00B751B7">
        <w:rPr>
          <w:rFonts w:ascii="KFGQPC Uthmanic Script HAFS" w:cs="KFGQPC Uthmanic Script HAFS" w:hint="eastAsia"/>
          <w:rtl/>
        </w:rPr>
        <w:t>أَيُّهَا</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لَّذِينَ</w:t>
      </w:r>
      <w:r w:rsidR="00B751B7">
        <w:rPr>
          <w:rFonts w:ascii="KFGQPC Uthmanic Script HAFS" w:cs="KFGQPC Uthmanic Script HAFS"/>
          <w:rtl/>
        </w:rPr>
        <w:t xml:space="preserve"> </w:t>
      </w:r>
      <w:r w:rsidR="00B751B7">
        <w:rPr>
          <w:rFonts w:ascii="KFGQPC Uthmanic Script HAFS" w:cs="KFGQPC Uthmanic Script HAFS" w:hint="eastAsia"/>
          <w:rtl/>
        </w:rPr>
        <w:t>ءَامَنُواْ</w:t>
      </w:r>
      <w:r w:rsidR="00B751B7">
        <w:rPr>
          <w:rFonts w:ascii="KFGQPC Uthmanic Script HAFS" w:cs="KFGQPC Uthmanic Script HAFS"/>
          <w:rtl/>
        </w:rPr>
        <w:t xml:space="preserve"> </w:t>
      </w:r>
      <w:r w:rsidR="00B751B7">
        <w:rPr>
          <w:rFonts w:ascii="KFGQPC Uthmanic Script HAFS" w:cs="KFGQPC Uthmanic Script HAFS" w:hint="eastAsia"/>
          <w:rtl/>
        </w:rPr>
        <w:t>لَا</w:t>
      </w:r>
      <w:r w:rsidR="00B751B7">
        <w:rPr>
          <w:rFonts w:ascii="KFGQPC Uthmanic Script HAFS" w:cs="KFGQPC Uthmanic Script HAFS"/>
          <w:rtl/>
        </w:rPr>
        <w:t xml:space="preserve"> </w:t>
      </w:r>
      <w:r w:rsidR="00B751B7">
        <w:rPr>
          <w:rFonts w:ascii="KFGQPC Uthmanic Script HAFS" w:cs="KFGQPC Uthmanic Script HAFS" w:hint="eastAsia"/>
          <w:rtl/>
        </w:rPr>
        <w:t>تُحَرِّمُواْ</w:t>
      </w:r>
      <w:r w:rsidR="00B751B7">
        <w:rPr>
          <w:rFonts w:ascii="KFGQPC Uthmanic Script HAFS" w:cs="KFGQPC Uthmanic Script HAFS"/>
          <w:rtl/>
        </w:rPr>
        <w:t xml:space="preserve"> </w:t>
      </w:r>
      <w:r w:rsidR="00B751B7">
        <w:rPr>
          <w:rFonts w:ascii="KFGQPC Uthmanic Script HAFS" w:cs="KFGQPC Uthmanic Script HAFS" w:hint="eastAsia"/>
          <w:rtl/>
        </w:rPr>
        <w:t>طَيِّبَ</w:t>
      </w:r>
      <w:r w:rsidR="00B751B7">
        <w:rPr>
          <w:rFonts w:ascii="KFGQPC Uthmanic Script HAFS" w:cs="KFGQPC Uthmanic Script HAFS" w:hint="cs"/>
          <w:rtl/>
        </w:rPr>
        <w:t>ٰ</w:t>
      </w:r>
      <w:r w:rsidR="00B751B7">
        <w:rPr>
          <w:rFonts w:ascii="KFGQPC Uthmanic Script HAFS" w:cs="KFGQPC Uthmanic Script HAFS" w:hint="eastAsia"/>
          <w:rtl/>
        </w:rPr>
        <w:t>تِ</w:t>
      </w:r>
      <w:r w:rsidR="00B751B7">
        <w:rPr>
          <w:rFonts w:ascii="KFGQPC Uthmanic Script HAFS" w:cs="KFGQPC Uthmanic Script HAFS"/>
          <w:rtl/>
        </w:rPr>
        <w:t xml:space="preserve"> </w:t>
      </w:r>
      <w:r w:rsidR="00B751B7">
        <w:rPr>
          <w:rFonts w:ascii="KFGQPC Uthmanic Script HAFS" w:cs="KFGQPC Uthmanic Script HAFS" w:hint="eastAsia"/>
          <w:rtl/>
        </w:rPr>
        <w:t>مَا</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أَحَلَّ</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للَّهُ</w:t>
      </w:r>
      <w:r w:rsidR="00B751B7">
        <w:rPr>
          <w:rFonts w:ascii="KFGQPC Uthmanic Script HAFS" w:cs="KFGQPC Uthmanic Script HAFS"/>
          <w:rtl/>
        </w:rPr>
        <w:t xml:space="preserve"> </w:t>
      </w:r>
      <w:r w:rsidR="00B751B7">
        <w:rPr>
          <w:rFonts w:ascii="KFGQPC Uthmanic Script HAFS" w:cs="KFGQPC Uthmanic Script HAFS" w:hint="eastAsia"/>
          <w:rtl/>
        </w:rPr>
        <w:t>لَكُم</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وَلَا</w:t>
      </w:r>
      <w:r w:rsidR="00B751B7">
        <w:rPr>
          <w:rFonts w:ascii="KFGQPC Uthmanic Script HAFS" w:cs="KFGQPC Uthmanic Script HAFS"/>
          <w:rtl/>
        </w:rPr>
        <w:t xml:space="preserve"> </w:t>
      </w:r>
      <w:r w:rsidR="00B751B7">
        <w:rPr>
          <w:rFonts w:ascii="KFGQPC Uthmanic Script HAFS" w:cs="KFGQPC Uthmanic Script HAFS" w:hint="eastAsia"/>
          <w:rtl/>
        </w:rPr>
        <w:t>تَع</w:t>
      </w:r>
      <w:r w:rsidR="00B751B7">
        <w:rPr>
          <w:rFonts w:ascii="KFGQPC Uthmanic Script HAFS" w:cs="KFGQPC Uthmanic Script HAFS" w:hint="cs"/>
          <w:rtl/>
        </w:rPr>
        <w:t>ۡ</w:t>
      </w:r>
      <w:r w:rsidR="00B751B7">
        <w:rPr>
          <w:rFonts w:ascii="KFGQPC Uthmanic Script HAFS" w:cs="KFGQPC Uthmanic Script HAFS" w:hint="eastAsia"/>
          <w:rtl/>
        </w:rPr>
        <w:t>تَدُو</w:t>
      </w:r>
      <w:r w:rsidR="00B751B7">
        <w:rPr>
          <w:rFonts w:ascii="KFGQPC Uthmanic Script HAFS" w:cs="KFGQPC Uthmanic Script HAFS" w:hint="cs"/>
          <w:rtl/>
        </w:rPr>
        <w:t>ٓ</w:t>
      </w:r>
      <w:r w:rsidR="00B751B7">
        <w:rPr>
          <w:rFonts w:ascii="KFGQPC Uthmanic Script HAFS" w:cs="KFGQPC Uthmanic Script HAFS" w:hint="eastAsia"/>
          <w:rtl/>
        </w:rPr>
        <w:t>اْ</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إِنَّ</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للَّهَ</w:t>
      </w:r>
      <w:r w:rsidR="00B751B7">
        <w:rPr>
          <w:rFonts w:ascii="KFGQPC Uthmanic Script HAFS" w:cs="KFGQPC Uthmanic Script HAFS"/>
          <w:rtl/>
        </w:rPr>
        <w:t xml:space="preserve"> </w:t>
      </w:r>
      <w:r w:rsidR="00B751B7">
        <w:rPr>
          <w:rFonts w:ascii="KFGQPC Uthmanic Script HAFS" w:cs="KFGQPC Uthmanic Script HAFS" w:hint="eastAsia"/>
          <w:rtl/>
        </w:rPr>
        <w:t>لَا</w:t>
      </w:r>
      <w:r w:rsidR="00B751B7">
        <w:rPr>
          <w:rFonts w:ascii="KFGQPC Uthmanic Script HAFS" w:cs="KFGQPC Uthmanic Script HAFS"/>
          <w:rtl/>
        </w:rPr>
        <w:t xml:space="preserve"> </w:t>
      </w:r>
      <w:r w:rsidR="00B751B7">
        <w:rPr>
          <w:rFonts w:ascii="KFGQPC Uthmanic Script HAFS" w:cs="KFGQPC Uthmanic Script HAFS" w:hint="eastAsia"/>
          <w:rtl/>
        </w:rPr>
        <w:t>يُحِبُّ</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w:t>
      </w:r>
      <w:r w:rsidR="00B751B7">
        <w:rPr>
          <w:rFonts w:ascii="KFGQPC Uthmanic Script HAFS" w:cs="KFGQPC Uthmanic Script HAFS" w:hint="cs"/>
          <w:rtl/>
        </w:rPr>
        <w:t>ۡ</w:t>
      </w:r>
      <w:r w:rsidR="00B751B7">
        <w:rPr>
          <w:rFonts w:ascii="KFGQPC Uthmanic Script HAFS" w:cs="KFGQPC Uthmanic Script HAFS" w:hint="eastAsia"/>
          <w:rtl/>
        </w:rPr>
        <w:t>مُع</w:t>
      </w:r>
      <w:r w:rsidR="00B751B7">
        <w:rPr>
          <w:rFonts w:ascii="KFGQPC Uthmanic Script HAFS" w:cs="KFGQPC Uthmanic Script HAFS" w:hint="cs"/>
          <w:rtl/>
        </w:rPr>
        <w:t>ۡ</w:t>
      </w:r>
      <w:r w:rsidR="00B751B7">
        <w:rPr>
          <w:rFonts w:ascii="KFGQPC Uthmanic Script HAFS" w:cs="KFGQPC Uthmanic Script HAFS" w:hint="eastAsia"/>
          <w:rtl/>
        </w:rPr>
        <w:t>تَدِينَ</w:t>
      </w:r>
      <w:r w:rsidR="00B751B7">
        <w:rPr>
          <w:rFonts w:ascii="KFGQPC Uthmanic Script HAFS" w:cs="KFGQPC Uthmanic Script HAFS"/>
          <w:rtl/>
        </w:rPr>
        <w:t xml:space="preserve"> </w:t>
      </w:r>
      <w:r w:rsidR="00B751B7">
        <w:rPr>
          <w:rFonts w:ascii="KFGQPC Uthmanic Script HAFS" w:cs="KFGQPC Uthmanic Script HAFS" w:hint="cs"/>
          <w:rtl/>
        </w:rPr>
        <w:t>٨٧</w:t>
      </w:r>
      <w:r w:rsidR="00AF2370">
        <w:rPr>
          <w:rFonts w:cs="Traditional Arabic" w:hint="cs"/>
          <w:rtl/>
          <w:lang w:bidi="fa-IR"/>
        </w:rPr>
        <w:t>﴾</w:t>
      </w:r>
      <w:r w:rsidR="00AF2370">
        <w:rPr>
          <w:rFonts w:cs="B Lotus" w:hint="cs"/>
          <w:rtl/>
          <w:lang w:bidi="fa-IR"/>
        </w:rPr>
        <w:t xml:space="preserve"> </w:t>
      </w:r>
      <w:r w:rsidR="00AF2370">
        <w:rPr>
          <w:rFonts w:cs="B Lotus" w:hint="cs"/>
          <w:sz w:val="26"/>
          <w:szCs w:val="26"/>
          <w:rtl/>
          <w:lang w:bidi="fa-IR"/>
        </w:rPr>
        <w:t>[المائد</w:t>
      </w:r>
      <w:r w:rsidR="00AF2370" w:rsidRPr="00AF2370">
        <w:rPr>
          <w:rFonts w:ascii="mylotus" w:hAnsi="mylotus" w:cs="mylotus"/>
          <w:sz w:val="26"/>
          <w:szCs w:val="26"/>
          <w:rtl/>
          <w:lang w:bidi="fa-IR"/>
        </w:rPr>
        <w:t>ة</w:t>
      </w:r>
      <w:r w:rsidR="00AF2370">
        <w:rPr>
          <w:rFonts w:cs="B Lotus" w:hint="cs"/>
          <w:sz w:val="26"/>
          <w:szCs w:val="26"/>
          <w:rtl/>
          <w:lang w:bidi="fa-IR"/>
        </w:rPr>
        <w:t>: 87]</w:t>
      </w:r>
      <w:r w:rsidR="00AF2370" w:rsidRPr="00AF2370">
        <w:rPr>
          <w:rStyle w:val="FootnoteReference"/>
          <w:rFonts w:ascii="Arial" w:hAnsi="Arial" w:cs="B Lotus"/>
          <w:color w:val="000000"/>
          <w:rtl/>
          <w:lang w:bidi="fa-IR"/>
        </w:rPr>
        <w:footnoteReference w:id="423"/>
      </w:r>
      <w:r w:rsidR="00AF2370">
        <w:rPr>
          <w:rFonts w:cs="B Lotus" w:hint="cs"/>
          <w:rtl/>
          <w:lang w:bidi="fa-IR"/>
        </w:rPr>
        <w:t>.</w:t>
      </w:r>
    </w:p>
    <w:p w:rsidR="00CE3DC4" w:rsidRPr="004E023F" w:rsidRDefault="00CE3DC4" w:rsidP="00B751B7">
      <w:pPr>
        <w:ind w:firstLine="284"/>
        <w:jc w:val="both"/>
        <w:rPr>
          <w:rFonts w:ascii="2  Badr" w:hAnsi="2  Badr" w:cs="B Lotus"/>
          <w:rtl/>
          <w:lang w:bidi="fa-IR"/>
        </w:rPr>
      </w:pPr>
      <w:r w:rsidRPr="004E023F">
        <w:rPr>
          <w:rFonts w:cs="B Lotus"/>
          <w:rtl/>
          <w:lang w:bidi="fa-IR"/>
        </w:rPr>
        <w:t>سعید بن منصور از حُصین از ابومالک روایت کرده که گوید: «آیه‏ی  مذکور درباره‏ی عثمان بن مظعون و دوستانش نازل شد. آنان بسیاری از نعمت‏های حلال از جمله غذا خوردن و همبستری با زنان را بر خود حرام کردند و بعضی‏شان قصد داشتند که آلت تناسلی خود را ببرند. پس خداوند متعال این آیه را نازل فرمود:</w:t>
      </w:r>
      <w:r w:rsidR="00AF2370">
        <w:rPr>
          <w:rFonts w:cs="B Lotus" w:hint="cs"/>
          <w:rtl/>
          <w:lang w:bidi="fa-IR"/>
        </w:rPr>
        <w:t xml:space="preserve"> </w:t>
      </w:r>
      <w:r w:rsidR="00AF2370">
        <w:rPr>
          <w:rFonts w:cs="Traditional Arabic" w:hint="cs"/>
          <w:rtl/>
          <w:lang w:bidi="fa-IR"/>
        </w:rPr>
        <w:t>﴿</w:t>
      </w:r>
      <w:r w:rsidR="00B751B7">
        <w:rPr>
          <w:rFonts w:ascii="KFGQPC Uthmanic Script HAFS" w:cs="KFGQPC Uthmanic Script HAFS" w:hint="eastAsia"/>
          <w:rtl/>
        </w:rPr>
        <w:t>يَ</w:t>
      </w:r>
      <w:r w:rsidR="00B751B7">
        <w:rPr>
          <w:rFonts w:ascii="KFGQPC Uthmanic Script HAFS" w:cs="KFGQPC Uthmanic Script HAFS" w:hint="cs"/>
          <w:rtl/>
        </w:rPr>
        <w:t>ٰٓ</w:t>
      </w:r>
      <w:r w:rsidR="00B751B7">
        <w:rPr>
          <w:rFonts w:ascii="KFGQPC Uthmanic Script HAFS" w:cs="KFGQPC Uthmanic Script HAFS" w:hint="eastAsia"/>
          <w:rtl/>
        </w:rPr>
        <w:t>أَيُّهَا</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لَّذِينَ</w:t>
      </w:r>
      <w:r w:rsidR="00B751B7">
        <w:rPr>
          <w:rFonts w:ascii="KFGQPC Uthmanic Script HAFS" w:cs="KFGQPC Uthmanic Script HAFS"/>
          <w:rtl/>
        </w:rPr>
        <w:t xml:space="preserve"> </w:t>
      </w:r>
      <w:r w:rsidR="00B751B7">
        <w:rPr>
          <w:rFonts w:ascii="KFGQPC Uthmanic Script HAFS" w:cs="KFGQPC Uthmanic Script HAFS" w:hint="eastAsia"/>
          <w:rtl/>
        </w:rPr>
        <w:t>ءَامَنُواْ</w:t>
      </w:r>
      <w:r w:rsidR="00B751B7">
        <w:rPr>
          <w:rFonts w:ascii="KFGQPC Uthmanic Script HAFS" w:cs="KFGQPC Uthmanic Script HAFS"/>
          <w:rtl/>
        </w:rPr>
        <w:t xml:space="preserve"> </w:t>
      </w:r>
      <w:r w:rsidR="00B751B7">
        <w:rPr>
          <w:rFonts w:ascii="KFGQPC Uthmanic Script HAFS" w:cs="KFGQPC Uthmanic Script HAFS" w:hint="eastAsia"/>
          <w:rtl/>
        </w:rPr>
        <w:t>لَا</w:t>
      </w:r>
      <w:r w:rsidR="00B751B7">
        <w:rPr>
          <w:rFonts w:ascii="KFGQPC Uthmanic Script HAFS" w:cs="KFGQPC Uthmanic Script HAFS"/>
          <w:rtl/>
        </w:rPr>
        <w:t xml:space="preserve"> </w:t>
      </w:r>
      <w:r w:rsidR="00B751B7">
        <w:rPr>
          <w:rFonts w:ascii="KFGQPC Uthmanic Script HAFS" w:cs="KFGQPC Uthmanic Script HAFS" w:hint="eastAsia"/>
          <w:rtl/>
        </w:rPr>
        <w:t>تُحَرِّمُواْ</w:t>
      </w:r>
      <w:r w:rsidR="00B751B7">
        <w:rPr>
          <w:rFonts w:ascii="KFGQPC Uthmanic Script HAFS" w:cs="KFGQPC Uthmanic Script HAFS"/>
          <w:rtl/>
        </w:rPr>
        <w:t xml:space="preserve"> </w:t>
      </w:r>
      <w:r w:rsidR="00B751B7">
        <w:rPr>
          <w:rFonts w:ascii="KFGQPC Uthmanic Script HAFS" w:cs="KFGQPC Uthmanic Script HAFS" w:hint="eastAsia"/>
          <w:rtl/>
        </w:rPr>
        <w:t>طَيِّبَ</w:t>
      </w:r>
      <w:r w:rsidR="00B751B7">
        <w:rPr>
          <w:rFonts w:ascii="KFGQPC Uthmanic Script HAFS" w:cs="KFGQPC Uthmanic Script HAFS" w:hint="cs"/>
          <w:rtl/>
        </w:rPr>
        <w:t>ٰ</w:t>
      </w:r>
      <w:r w:rsidR="00B751B7">
        <w:rPr>
          <w:rFonts w:ascii="KFGQPC Uthmanic Script HAFS" w:cs="KFGQPC Uthmanic Script HAFS" w:hint="eastAsia"/>
          <w:rtl/>
        </w:rPr>
        <w:t>تِ</w:t>
      </w:r>
      <w:r w:rsidR="00B751B7">
        <w:rPr>
          <w:rFonts w:ascii="KFGQPC Uthmanic Script HAFS" w:cs="KFGQPC Uthmanic Script HAFS"/>
          <w:rtl/>
        </w:rPr>
        <w:t xml:space="preserve"> </w:t>
      </w:r>
      <w:r w:rsidR="00B751B7">
        <w:rPr>
          <w:rFonts w:ascii="KFGQPC Uthmanic Script HAFS" w:cs="KFGQPC Uthmanic Script HAFS" w:hint="eastAsia"/>
          <w:rtl/>
        </w:rPr>
        <w:t>مَا</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أَحَلَّ</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للَّهُ</w:t>
      </w:r>
      <w:r w:rsidR="00B751B7">
        <w:rPr>
          <w:rFonts w:ascii="KFGQPC Uthmanic Script HAFS" w:cs="KFGQPC Uthmanic Script HAFS"/>
          <w:rtl/>
        </w:rPr>
        <w:t xml:space="preserve"> </w:t>
      </w:r>
      <w:r w:rsidR="00B751B7">
        <w:rPr>
          <w:rFonts w:ascii="KFGQPC Uthmanic Script HAFS" w:cs="KFGQPC Uthmanic Script HAFS" w:hint="eastAsia"/>
          <w:rtl/>
        </w:rPr>
        <w:t>لَكُم</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وَلَا</w:t>
      </w:r>
      <w:r w:rsidR="00B751B7">
        <w:rPr>
          <w:rFonts w:ascii="KFGQPC Uthmanic Script HAFS" w:cs="KFGQPC Uthmanic Script HAFS"/>
          <w:rtl/>
        </w:rPr>
        <w:t xml:space="preserve"> </w:t>
      </w:r>
      <w:r w:rsidR="00B751B7">
        <w:rPr>
          <w:rFonts w:ascii="KFGQPC Uthmanic Script HAFS" w:cs="KFGQPC Uthmanic Script HAFS" w:hint="eastAsia"/>
          <w:rtl/>
        </w:rPr>
        <w:t>تَع</w:t>
      </w:r>
      <w:r w:rsidR="00B751B7">
        <w:rPr>
          <w:rFonts w:ascii="KFGQPC Uthmanic Script HAFS" w:cs="KFGQPC Uthmanic Script HAFS" w:hint="cs"/>
          <w:rtl/>
        </w:rPr>
        <w:t>ۡ</w:t>
      </w:r>
      <w:r w:rsidR="00B751B7">
        <w:rPr>
          <w:rFonts w:ascii="KFGQPC Uthmanic Script HAFS" w:cs="KFGQPC Uthmanic Script HAFS" w:hint="eastAsia"/>
          <w:rtl/>
        </w:rPr>
        <w:t>تَدُو</w:t>
      </w:r>
      <w:r w:rsidR="00B751B7">
        <w:rPr>
          <w:rFonts w:ascii="KFGQPC Uthmanic Script HAFS" w:cs="KFGQPC Uthmanic Script HAFS" w:hint="cs"/>
          <w:rtl/>
        </w:rPr>
        <w:t>ٓ</w:t>
      </w:r>
      <w:r w:rsidR="00B751B7">
        <w:rPr>
          <w:rFonts w:ascii="KFGQPC Uthmanic Script HAFS" w:cs="KFGQPC Uthmanic Script HAFS" w:hint="eastAsia"/>
          <w:rtl/>
        </w:rPr>
        <w:t>اْ</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إِنَّ</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للَّهَ</w:t>
      </w:r>
      <w:r w:rsidR="00B751B7">
        <w:rPr>
          <w:rFonts w:ascii="KFGQPC Uthmanic Script HAFS" w:cs="KFGQPC Uthmanic Script HAFS"/>
          <w:rtl/>
        </w:rPr>
        <w:t xml:space="preserve"> </w:t>
      </w:r>
      <w:r w:rsidR="00B751B7">
        <w:rPr>
          <w:rFonts w:ascii="KFGQPC Uthmanic Script HAFS" w:cs="KFGQPC Uthmanic Script HAFS" w:hint="eastAsia"/>
          <w:rtl/>
        </w:rPr>
        <w:t>لَا</w:t>
      </w:r>
      <w:r w:rsidR="00B751B7">
        <w:rPr>
          <w:rFonts w:ascii="KFGQPC Uthmanic Script HAFS" w:cs="KFGQPC Uthmanic Script HAFS"/>
          <w:rtl/>
        </w:rPr>
        <w:t xml:space="preserve"> </w:t>
      </w:r>
      <w:r w:rsidR="00B751B7">
        <w:rPr>
          <w:rFonts w:ascii="KFGQPC Uthmanic Script HAFS" w:cs="KFGQPC Uthmanic Script HAFS" w:hint="eastAsia"/>
          <w:rtl/>
        </w:rPr>
        <w:t>يُحِبُّ</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w:t>
      </w:r>
      <w:r w:rsidR="00B751B7">
        <w:rPr>
          <w:rFonts w:ascii="KFGQPC Uthmanic Script HAFS" w:cs="KFGQPC Uthmanic Script HAFS" w:hint="cs"/>
          <w:rtl/>
        </w:rPr>
        <w:t>ۡ</w:t>
      </w:r>
      <w:r w:rsidR="00B751B7">
        <w:rPr>
          <w:rFonts w:ascii="KFGQPC Uthmanic Script HAFS" w:cs="KFGQPC Uthmanic Script HAFS" w:hint="eastAsia"/>
          <w:rtl/>
        </w:rPr>
        <w:t>مُع</w:t>
      </w:r>
      <w:r w:rsidR="00B751B7">
        <w:rPr>
          <w:rFonts w:ascii="KFGQPC Uthmanic Script HAFS" w:cs="KFGQPC Uthmanic Script HAFS" w:hint="cs"/>
          <w:rtl/>
        </w:rPr>
        <w:t>ۡ</w:t>
      </w:r>
      <w:r w:rsidR="00B751B7">
        <w:rPr>
          <w:rFonts w:ascii="KFGQPC Uthmanic Script HAFS" w:cs="KFGQPC Uthmanic Script HAFS" w:hint="eastAsia"/>
          <w:rtl/>
        </w:rPr>
        <w:t>تَدِينَ</w:t>
      </w:r>
      <w:r w:rsidR="00B751B7">
        <w:rPr>
          <w:rFonts w:ascii="KFGQPC Uthmanic Script HAFS" w:cs="KFGQPC Uthmanic Script HAFS"/>
          <w:rtl/>
        </w:rPr>
        <w:t xml:space="preserve"> </w:t>
      </w:r>
      <w:r w:rsidR="00B751B7">
        <w:rPr>
          <w:rFonts w:ascii="KFGQPC Uthmanic Script HAFS" w:cs="KFGQPC Uthmanic Script HAFS" w:hint="cs"/>
          <w:rtl/>
        </w:rPr>
        <w:t>٨٧</w:t>
      </w:r>
      <w:r w:rsidR="00AF2370">
        <w:rPr>
          <w:rFonts w:cs="Traditional Arabic" w:hint="cs"/>
          <w:rtl/>
          <w:lang w:bidi="fa-IR"/>
        </w:rPr>
        <w:t>﴾</w:t>
      </w:r>
      <w:r w:rsidR="00AF2370">
        <w:rPr>
          <w:rFonts w:cs="B Lotus" w:hint="cs"/>
          <w:rtl/>
          <w:lang w:bidi="fa-IR"/>
        </w:rPr>
        <w:t xml:space="preserve"> </w:t>
      </w:r>
      <w:r w:rsidR="00AF2370">
        <w:rPr>
          <w:rFonts w:cs="B Lotus" w:hint="cs"/>
          <w:sz w:val="26"/>
          <w:szCs w:val="26"/>
          <w:rtl/>
          <w:lang w:bidi="fa-IR"/>
        </w:rPr>
        <w:t>[المائد</w:t>
      </w:r>
      <w:r w:rsidR="00AF2370" w:rsidRPr="00AF2370">
        <w:rPr>
          <w:rFonts w:ascii="mylotus" w:hAnsi="mylotus" w:cs="mylotus"/>
          <w:sz w:val="26"/>
          <w:szCs w:val="26"/>
          <w:rtl/>
          <w:lang w:bidi="fa-IR"/>
        </w:rPr>
        <w:t>ة</w:t>
      </w:r>
      <w:r w:rsidR="00AF2370">
        <w:rPr>
          <w:rFonts w:cs="B Lotus" w:hint="cs"/>
          <w:sz w:val="26"/>
          <w:szCs w:val="26"/>
          <w:rtl/>
          <w:lang w:bidi="fa-IR"/>
        </w:rPr>
        <w:t>: 87]</w:t>
      </w:r>
      <w:r w:rsidR="00AF2370">
        <w:rPr>
          <w:rFonts w:cs="B Lotus" w:hint="cs"/>
          <w:rtl/>
          <w:lang w:bidi="fa-IR"/>
        </w:rPr>
        <w:t>.</w:t>
      </w:r>
    </w:p>
    <w:p w:rsidR="00B751B7" w:rsidRDefault="00CE3DC4" w:rsidP="00B751B7">
      <w:pPr>
        <w:ind w:firstLine="284"/>
        <w:jc w:val="both"/>
        <w:rPr>
          <w:rFonts w:cs="B Lotus"/>
          <w:rtl/>
          <w:lang w:bidi="fa-IR"/>
        </w:rPr>
      </w:pPr>
      <w:r w:rsidRPr="004E023F">
        <w:rPr>
          <w:rFonts w:cs="B Lotus"/>
          <w:rtl/>
          <w:lang w:bidi="fa-IR"/>
        </w:rPr>
        <w:t>از عکرمه روایت است که گوید: چند نفر از یاران رسول خدا</w:t>
      </w:r>
      <w:r w:rsidR="00862F49" w:rsidRPr="004E023F">
        <w:rPr>
          <w:rFonts w:cs="CTraditional Arabic"/>
          <w:rtl/>
          <w:lang w:bidi="fa-IR"/>
        </w:rPr>
        <w:t>ص</w:t>
      </w:r>
      <w:r w:rsidRPr="004E023F">
        <w:rPr>
          <w:rFonts w:cs="B Lotus"/>
          <w:rtl/>
          <w:lang w:bidi="fa-IR"/>
        </w:rPr>
        <w:t xml:space="preserve"> تصمیم گرفتند زنان را رها کنند و گوشت نخورند و خود را اخته نمایند. پس این آیه نازل شد:</w:t>
      </w:r>
    </w:p>
    <w:p w:rsidR="00CE3DC4" w:rsidRPr="004E023F" w:rsidRDefault="00AF2370" w:rsidP="00B751B7">
      <w:pPr>
        <w:ind w:firstLine="284"/>
        <w:jc w:val="both"/>
        <w:rPr>
          <w:rFonts w:ascii="2  Badr" w:hAnsi="2  Badr" w:cs="B Lotus"/>
          <w:rtl/>
          <w:lang w:bidi="fa-IR"/>
        </w:rPr>
      </w:pPr>
      <w:r w:rsidRPr="00B751B7">
        <w:rPr>
          <w:rFonts w:cs="Traditional Arabic" w:hint="cs"/>
          <w:rtl/>
          <w:lang w:bidi="fa-IR"/>
        </w:rPr>
        <w:t>﴿</w:t>
      </w:r>
      <w:r w:rsidR="00B751B7" w:rsidRPr="00B751B7">
        <w:rPr>
          <w:rFonts w:ascii="KFGQPC Uthmanic Script HAFS" w:cs="KFGQPC Uthmanic Script HAFS" w:hint="eastAsia"/>
          <w:rtl/>
        </w:rPr>
        <w:t>يَ</w:t>
      </w:r>
      <w:r w:rsidR="00B751B7" w:rsidRPr="00B751B7">
        <w:rPr>
          <w:rFonts w:ascii="KFGQPC Uthmanic Script HAFS" w:cs="KFGQPC Uthmanic Script HAFS" w:hint="cs"/>
          <w:rtl/>
        </w:rPr>
        <w:t>ٰٓ</w:t>
      </w:r>
      <w:r w:rsidR="00B751B7" w:rsidRPr="00B751B7">
        <w:rPr>
          <w:rFonts w:ascii="KFGQPC Uthmanic Script HAFS" w:cs="KFGQPC Uthmanic Script HAFS" w:hint="eastAsia"/>
          <w:rtl/>
        </w:rPr>
        <w:t>أَيُّهَا</w:t>
      </w:r>
      <w:r w:rsidR="00B751B7" w:rsidRPr="00B751B7">
        <w:rPr>
          <w:rFonts w:ascii="KFGQPC Uthmanic Script HAFS" w:cs="KFGQPC Uthmanic Script HAFS"/>
          <w:rtl/>
        </w:rPr>
        <w:t xml:space="preserve"> </w:t>
      </w:r>
      <w:r w:rsidR="00B751B7" w:rsidRPr="00B751B7">
        <w:rPr>
          <w:rFonts w:ascii="KFGQPC Uthmanic Script HAFS" w:cs="KFGQPC Uthmanic Script HAFS" w:hint="cs"/>
          <w:rtl/>
        </w:rPr>
        <w:t>ٱ</w:t>
      </w:r>
      <w:r w:rsidR="00B751B7" w:rsidRPr="00B751B7">
        <w:rPr>
          <w:rFonts w:ascii="KFGQPC Uthmanic Script HAFS" w:cs="KFGQPC Uthmanic Script HAFS" w:hint="eastAsia"/>
          <w:rtl/>
        </w:rPr>
        <w:t>لَّذِينَ</w:t>
      </w:r>
      <w:r w:rsidR="00B751B7" w:rsidRPr="00B751B7">
        <w:rPr>
          <w:rFonts w:ascii="KFGQPC Uthmanic Script HAFS" w:cs="KFGQPC Uthmanic Script HAFS"/>
          <w:rtl/>
        </w:rPr>
        <w:t xml:space="preserve"> </w:t>
      </w:r>
      <w:r w:rsidR="00B751B7" w:rsidRPr="00B751B7">
        <w:rPr>
          <w:rFonts w:ascii="KFGQPC Uthmanic Script HAFS" w:cs="KFGQPC Uthmanic Script HAFS" w:hint="eastAsia"/>
          <w:rtl/>
        </w:rPr>
        <w:t>ءَامَنُواْ</w:t>
      </w:r>
      <w:r w:rsidR="00B751B7" w:rsidRPr="00B751B7">
        <w:rPr>
          <w:rFonts w:ascii="KFGQPC Uthmanic Script HAFS" w:cs="KFGQPC Uthmanic Script HAFS"/>
          <w:rtl/>
        </w:rPr>
        <w:t xml:space="preserve"> </w:t>
      </w:r>
      <w:r w:rsidR="00B751B7" w:rsidRPr="00B751B7">
        <w:rPr>
          <w:rFonts w:ascii="KFGQPC Uthmanic Script HAFS" w:cs="KFGQPC Uthmanic Script HAFS" w:hint="eastAsia"/>
          <w:rtl/>
        </w:rPr>
        <w:t>لَا</w:t>
      </w:r>
      <w:r w:rsidR="00B751B7" w:rsidRPr="00B751B7">
        <w:rPr>
          <w:rFonts w:ascii="KFGQPC Uthmanic Script HAFS" w:cs="KFGQPC Uthmanic Script HAFS"/>
          <w:rtl/>
        </w:rPr>
        <w:t xml:space="preserve"> </w:t>
      </w:r>
      <w:r w:rsidR="00B751B7" w:rsidRPr="00B751B7">
        <w:rPr>
          <w:rFonts w:ascii="KFGQPC Uthmanic Script HAFS" w:cs="KFGQPC Uthmanic Script HAFS" w:hint="eastAsia"/>
          <w:rtl/>
        </w:rPr>
        <w:t>تُحَرِّمُواْ</w:t>
      </w:r>
      <w:r w:rsidR="00B751B7" w:rsidRPr="00B751B7">
        <w:rPr>
          <w:rFonts w:ascii="KFGQPC Uthmanic Script HAFS" w:cs="KFGQPC Uthmanic Script HAFS"/>
          <w:rtl/>
        </w:rPr>
        <w:t xml:space="preserve"> </w:t>
      </w:r>
      <w:r w:rsidR="00B751B7" w:rsidRPr="00B751B7">
        <w:rPr>
          <w:rFonts w:ascii="KFGQPC Uthmanic Script HAFS" w:cs="KFGQPC Uthmanic Script HAFS" w:hint="eastAsia"/>
          <w:rtl/>
        </w:rPr>
        <w:t>طَيِّبَ</w:t>
      </w:r>
      <w:r w:rsidR="00B751B7" w:rsidRPr="00B751B7">
        <w:rPr>
          <w:rFonts w:ascii="KFGQPC Uthmanic Script HAFS" w:cs="KFGQPC Uthmanic Script HAFS" w:hint="cs"/>
          <w:rtl/>
        </w:rPr>
        <w:t>ٰ</w:t>
      </w:r>
      <w:r w:rsidR="00B751B7" w:rsidRPr="00B751B7">
        <w:rPr>
          <w:rFonts w:ascii="KFGQPC Uthmanic Script HAFS" w:cs="KFGQPC Uthmanic Script HAFS" w:hint="eastAsia"/>
          <w:rtl/>
        </w:rPr>
        <w:t>تِ</w:t>
      </w:r>
      <w:r w:rsidR="00B751B7" w:rsidRPr="00B751B7">
        <w:rPr>
          <w:rFonts w:ascii="KFGQPC Uthmanic Script HAFS" w:cs="KFGQPC Uthmanic Script HAFS"/>
          <w:rtl/>
        </w:rPr>
        <w:t xml:space="preserve"> </w:t>
      </w:r>
      <w:r w:rsidR="00B751B7" w:rsidRPr="00B751B7">
        <w:rPr>
          <w:rFonts w:ascii="KFGQPC Uthmanic Script HAFS" w:cs="KFGQPC Uthmanic Script HAFS" w:hint="eastAsia"/>
          <w:rtl/>
        </w:rPr>
        <w:t>مَا</w:t>
      </w:r>
      <w:r w:rsidR="00B751B7" w:rsidRPr="00B751B7">
        <w:rPr>
          <w:rFonts w:ascii="KFGQPC Uthmanic Script HAFS" w:cs="KFGQPC Uthmanic Script HAFS" w:hint="cs"/>
          <w:rtl/>
        </w:rPr>
        <w:t>ٓ</w:t>
      </w:r>
      <w:r w:rsidR="00B751B7" w:rsidRPr="00B751B7">
        <w:rPr>
          <w:rFonts w:ascii="KFGQPC Uthmanic Script HAFS" w:cs="KFGQPC Uthmanic Script HAFS"/>
          <w:rtl/>
        </w:rPr>
        <w:t xml:space="preserve"> </w:t>
      </w:r>
      <w:r w:rsidR="00B751B7" w:rsidRPr="00B751B7">
        <w:rPr>
          <w:rFonts w:ascii="KFGQPC Uthmanic Script HAFS" w:cs="KFGQPC Uthmanic Script HAFS" w:hint="eastAsia"/>
          <w:rtl/>
        </w:rPr>
        <w:t>أَحَلَّ</w:t>
      </w:r>
      <w:r w:rsidR="00B751B7" w:rsidRPr="00B751B7">
        <w:rPr>
          <w:rFonts w:ascii="KFGQPC Uthmanic Script HAFS" w:cs="KFGQPC Uthmanic Script HAFS"/>
          <w:rtl/>
        </w:rPr>
        <w:t xml:space="preserve"> </w:t>
      </w:r>
      <w:r w:rsidR="00B751B7" w:rsidRPr="00B751B7">
        <w:rPr>
          <w:rFonts w:ascii="KFGQPC Uthmanic Script HAFS" w:cs="KFGQPC Uthmanic Script HAFS" w:hint="cs"/>
          <w:rtl/>
        </w:rPr>
        <w:t>ٱ</w:t>
      </w:r>
      <w:r w:rsidR="00B751B7" w:rsidRPr="00B751B7">
        <w:rPr>
          <w:rFonts w:ascii="KFGQPC Uthmanic Script HAFS" w:cs="KFGQPC Uthmanic Script HAFS" w:hint="eastAsia"/>
          <w:rtl/>
        </w:rPr>
        <w:t>للَّهُ</w:t>
      </w:r>
      <w:r w:rsidR="00B751B7" w:rsidRPr="00B751B7">
        <w:rPr>
          <w:rFonts w:ascii="KFGQPC Uthmanic Script HAFS" w:cs="KFGQPC Uthmanic Script HAFS"/>
          <w:rtl/>
        </w:rPr>
        <w:t xml:space="preserve"> </w:t>
      </w:r>
      <w:r w:rsidR="00B751B7" w:rsidRPr="00B751B7">
        <w:rPr>
          <w:rFonts w:ascii="KFGQPC Uthmanic Script HAFS" w:cs="KFGQPC Uthmanic Script HAFS" w:hint="eastAsia"/>
          <w:rtl/>
        </w:rPr>
        <w:t>لَكُم</w:t>
      </w:r>
      <w:r w:rsidR="00B751B7" w:rsidRPr="00B751B7">
        <w:rPr>
          <w:rFonts w:ascii="KFGQPC Uthmanic Script HAFS" w:cs="KFGQPC Uthmanic Script HAFS" w:hint="cs"/>
          <w:rtl/>
        </w:rPr>
        <w:t>ۡ</w:t>
      </w:r>
      <w:r w:rsidR="00B751B7" w:rsidRPr="00B751B7">
        <w:rPr>
          <w:rFonts w:ascii="KFGQPC Uthmanic Script HAFS" w:cs="KFGQPC Uthmanic Script HAFS"/>
          <w:rtl/>
        </w:rPr>
        <w:t xml:space="preserve"> </w:t>
      </w:r>
      <w:r w:rsidR="00B751B7" w:rsidRPr="00B751B7">
        <w:rPr>
          <w:rFonts w:ascii="KFGQPC Uthmanic Script HAFS" w:cs="KFGQPC Uthmanic Script HAFS" w:hint="eastAsia"/>
          <w:rtl/>
        </w:rPr>
        <w:t>وَلَا</w:t>
      </w:r>
      <w:r w:rsidR="00B751B7" w:rsidRPr="00B751B7">
        <w:rPr>
          <w:rFonts w:ascii="KFGQPC Uthmanic Script HAFS" w:cs="KFGQPC Uthmanic Script HAFS"/>
          <w:rtl/>
        </w:rPr>
        <w:t xml:space="preserve"> </w:t>
      </w:r>
      <w:r w:rsidR="00B751B7" w:rsidRPr="00B751B7">
        <w:rPr>
          <w:rFonts w:ascii="KFGQPC Uthmanic Script HAFS" w:cs="KFGQPC Uthmanic Script HAFS" w:hint="eastAsia"/>
          <w:rtl/>
        </w:rPr>
        <w:t>تَع</w:t>
      </w:r>
      <w:r w:rsidR="00B751B7" w:rsidRPr="00B751B7">
        <w:rPr>
          <w:rFonts w:ascii="KFGQPC Uthmanic Script HAFS" w:cs="KFGQPC Uthmanic Script HAFS" w:hint="cs"/>
          <w:rtl/>
        </w:rPr>
        <w:t>ۡ</w:t>
      </w:r>
      <w:r w:rsidR="00B751B7" w:rsidRPr="00B751B7">
        <w:rPr>
          <w:rFonts w:ascii="KFGQPC Uthmanic Script HAFS" w:cs="KFGQPC Uthmanic Script HAFS" w:hint="eastAsia"/>
          <w:rtl/>
        </w:rPr>
        <w:t>تَدُو</w:t>
      </w:r>
      <w:r w:rsidR="00B751B7" w:rsidRPr="00B751B7">
        <w:rPr>
          <w:rFonts w:ascii="KFGQPC Uthmanic Script HAFS" w:cs="KFGQPC Uthmanic Script HAFS" w:hint="cs"/>
          <w:rtl/>
        </w:rPr>
        <w:t>ٓ</w:t>
      </w:r>
      <w:r w:rsidR="00B751B7" w:rsidRPr="00B751B7">
        <w:rPr>
          <w:rFonts w:ascii="KFGQPC Uthmanic Script HAFS" w:cs="KFGQPC Uthmanic Script HAFS" w:hint="eastAsia"/>
          <w:rtl/>
        </w:rPr>
        <w:t>اْ</w:t>
      </w:r>
      <w:r w:rsidR="00B751B7" w:rsidRPr="00B751B7">
        <w:rPr>
          <w:rFonts w:ascii="KFGQPC Uthmanic Script HAFS" w:cs="KFGQPC Uthmanic Script HAFS" w:hint="cs"/>
          <w:rtl/>
        </w:rPr>
        <w:t>ۚ</w:t>
      </w:r>
      <w:r w:rsidR="00B751B7" w:rsidRPr="00B751B7">
        <w:rPr>
          <w:rFonts w:ascii="KFGQPC Uthmanic Script HAFS" w:cs="KFGQPC Uthmanic Script HAFS"/>
          <w:rtl/>
        </w:rPr>
        <w:t xml:space="preserve"> </w:t>
      </w:r>
      <w:r w:rsidR="00B751B7" w:rsidRPr="00B751B7">
        <w:rPr>
          <w:rFonts w:ascii="KFGQPC Uthmanic Script HAFS" w:cs="KFGQPC Uthmanic Script HAFS" w:hint="eastAsia"/>
          <w:rtl/>
        </w:rPr>
        <w:t>إِنَّ</w:t>
      </w:r>
      <w:r w:rsidR="00B751B7" w:rsidRPr="00B751B7">
        <w:rPr>
          <w:rFonts w:ascii="KFGQPC Uthmanic Script HAFS" w:cs="KFGQPC Uthmanic Script HAFS"/>
          <w:rtl/>
        </w:rPr>
        <w:t xml:space="preserve"> </w:t>
      </w:r>
      <w:r w:rsidR="00B751B7" w:rsidRPr="00B751B7">
        <w:rPr>
          <w:rFonts w:ascii="KFGQPC Uthmanic Script HAFS" w:cs="KFGQPC Uthmanic Script HAFS" w:hint="cs"/>
          <w:rtl/>
        </w:rPr>
        <w:t>ٱ</w:t>
      </w:r>
      <w:r w:rsidR="00B751B7" w:rsidRPr="00B751B7">
        <w:rPr>
          <w:rFonts w:ascii="KFGQPC Uthmanic Script HAFS" w:cs="KFGQPC Uthmanic Script HAFS" w:hint="eastAsia"/>
          <w:rtl/>
        </w:rPr>
        <w:t>للَّهَ</w:t>
      </w:r>
      <w:r w:rsidR="00B751B7" w:rsidRPr="00B751B7">
        <w:rPr>
          <w:rFonts w:ascii="KFGQPC Uthmanic Script HAFS" w:cs="KFGQPC Uthmanic Script HAFS"/>
          <w:rtl/>
        </w:rPr>
        <w:t xml:space="preserve"> </w:t>
      </w:r>
      <w:r w:rsidR="00B751B7" w:rsidRPr="00B751B7">
        <w:rPr>
          <w:rFonts w:ascii="KFGQPC Uthmanic Script HAFS" w:cs="KFGQPC Uthmanic Script HAFS" w:hint="eastAsia"/>
          <w:rtl/>
        </w:rPr>
        <w:t>لَا</w:t>
      </w:r>
      <w:r w:rsidR="00B751B7" w:rsidRPr="00B751B7">
        <w:rPr>
          <w:rFonts w:ascii="KFGQPC Uthmanic Script HAFS" w:cs="KFGQPC Uthmanic Script HAFS"/>
          <w:rtl/>
        </w:rPr>
        <w:t xml:space="preserve"> </w:t>
      </w:r>
      <w:r w:rsidR="00B751B7" w:rsidRPr="00B751B7">
        <w:rPr>
          <w:rFonts w:ascii="KFGQPC Uthmanic Script HAFS" w:cs="KFGQPC Uthmanic Script HAFS" w:hint="eastAsia"/>
          <w:rtl/>
        </w:rPr>
        <w:t>يُحِبُّ</w:t>
      </w:r>
      <w:r w:rsidR="00B751B7" w:rsidRPr="00B751B7">
        <w:rPr>
          <w:rFonts w:ascii="KFGQPC Uthmanic Script HAFS" w:cs="KFGQPC Uthmanic Script HAFS"/>
          <w:rtl/>
        </w:rPr>
        <w:t xml:space="preserve"> </w:t>
      </w:r>
      <w:r w:rsidR="00B751B7" w:rsidRPr="00B751B7">
        <w:rPr>
          <w:rFonts w:ascii="KFGQPC Uthmanic Script HAFS" w:cs="KFGQPC Uthmanic Script HAFS" w:hint="cs"/>
          <w:rtl/>
        </w:rPr>
        <w:t>ٱ</w:t>
      </w:r>
      <w:r w:rsidR="00B751B7" w:rsidRPr="00B751B7">
        <w:rPr>
          <w:rFonts w:ascii="KFGQPC Uthmanic Script HAFS" w:cs="KFGQPC Uthmanic Script HAFS" w:hint="eastAsia"/>
          <w:rtl/>
        </w:rPr>
        <w:t>ل</w:t>
      </w:r>
      <w:r w:rsidR="00B751B7" w:rsidRPr="00B751B7">
        <w:rPr>
          <w:rFonts w:ascii="KFGQPC Uthmanic Script HAFS" w:cs="KFGQPC Uthmanic Script HAFS" w:hint="cs"/>
          <w:rtl/>
        </w:rPr>
        <w:t>ۡ</w:t>
      </w:r>
      <w:r w:rsidR="00B751B7" w:rsidRPr="00B751B7">
        <w:rPr>
          <w:rFonts w:ascii="KFGQPC Uthmanic Script HAFS" w:cs="KFGQPC Uthmanic Script HAFS" w:hint="eastAsia"/>
          <w:rtl/>
        </w:rPr>
        <w:t>مُع</w:t>
      </w:r>
      <w:r w:rsidR="00B751B7" w:rsidRPr="00B751B7">
        <w:rPr>
          <w:rFonts w:ascii="KFGQPC Uthmanic Script HAFS" w:cs="KFGQPC Uthmanic Script HAFS" w:hint="cs"/>
          <w:rtl/>
        </w:rPr>
        <w:t>ۡ</w:t>
      </w:r>
      <w:r w:rsidR="00B751B7" w:rsidRPr="00B751B7">
        <w:rPr>
          <w:rFonts w:ascii="KFGQPC Uthmanic Script HAFS" w:cs="KFGQPC Uthmanic Script HAFS" w:hint="eastAsia"/>
          <w:rtl/>
        </w:rPr>
        <w:t>تَدِينَ</w:t>
      </w:r>
      <w:r w:rsidR="00B751B7" w:rsidRPr="00B751B7">
        <w:rPr>
          <w:rFonts w:ascii="KFGQPC Uthmanic Script HAFS" w:cs="KFGQPC Uthmanic Script HAFS"/>
          <w:rtl/>
        </w:rPr>
        <w:t xml:space="preserve"> </w:t>
      </w:r>
      <w:r w:rsidR="00B751B7" w:rsidRPr="00B751B7">
        <w:rPr>
          <w:rFonts w:ascii="KFGQPC Uthmanic Script HAFS" w:cs="KFGQPC Uthmanic Script HAFS" w:hint="cs"/>
          <w:rtl/>
        </w:rPr>
        <w:t>٨٧</w:t>
      </w:r>
      <w:r w:rsidRPr="00B751B7">
        <w:rPr>
          <w:rFonts w:cs="Traditional Arabic" w:hint="cs"/>
          <w:rtl/>
          <w:lang w:bidi="fa-IR"/>
        </w:rPr>
        <w:t>﴾</w:t>
      </w:r>
      <w:r w:rsidRPr="00B751B7">
        <w:rPr>
          <w:rFonts w:cs="B Lotus" w:hint="cs"/>
          <w:rtl/>
          <w:lang w:bidi="fa-IR"/>
        </w:rPr>
        <w:t xml:space="preserve"> </w:t>
      </w:r>
      <w:r w:rsidRPr="00B751B7">
        <w:rPr>
          <w:rFonts w:cs="B Lotus" w:hint="cs"/>
          <w:sz w:val="26"/>
          <w:szCs w:val="26"/>
          <w:rtl/>
          <w:lang w:bidi="fa-IR"/>
        </w:rPr>
        <w:t>[المائد</w:t>
      </w:r>
      <w:r w:rsidRPr="00B751B7">
        <w:rPr>
          <w:rFonts w:ascii="mylotus" w:hAnsi="mylotus" w:cs="mylotus"/>
          <w:sz w:val="26"/>
          <w:szCs w:val="26"/>
          <w:rtl/>
          <w:lang w:bidi="fa-IR"/>
        </w:rPr>
        <w:t>ة</w:t>
      </w:r>
      <w:r w:rsidRPr="00B751B7">
        <w:rPr>
          <w:rFonts w:cs="B Lotus" w:hint="cs"/>
          <w:sz w:val="26"/>
          <w:szCs w:val="26"/>
          <w:rtl/>
          <w:lang w:bidi="fa-IR"/>
        </w:rPr>
        <w:t>: 87]</w:t>
      </w:r>
      <w:r w:rsidRPr="00B751B7">
        <w:rPr>
          <w:rFonts w:cs="B Lotus" w:hint="cs"/>
          <w:rtl/>
          <w:lang w:bidi="fa-IR"/>
        </w:rPr>
        <w:t xml:space="preserve">. </w:t>
      </w:r>
    </w:p>
    <w:p w:rsidR="00CE3DC4" w:rsidRPr="004E023F" w:rsidRDefault="00CE3DC4" w:rsidP="00862F49">
      <w:pPr>
        <w:ind w:firstLine="284"/>
        <w:jc w:val="both"/>
        <w:rPr>
          <w:rFonts w:cs="B Lotus"/>
          <w:rtl/>
          <w:lang w:bidi="fa-IR"/>
        </w:rPr>
      </w:pPr>
      <w:r w:rsidRPr="004E023F">
        <w:rPr>
          <w:rFonts w:cs="B Lotus"/>
          <w:rtl/>
          <w:lang w:bidi="fa-IR"/>
        </w:rPr>
        <w:t>از قتاده روایت شده که گوید: «آیه‏ی مذکور درباره‏ی چند نفر از یاران رسول خدا</w:t>
      </w:r>
      <w:r w:rsidR="00862F49" w:rsidRPr="004E023F">
        <w:rPr>
          <w:rFonts w:cs="CTraditional Arabic"/>
          <w:rtl/>
          <w:lang w:bidi="fa-IR"/>
        </w:rPr>
        <w:t>ص</w:t>
      </w:r>
      <w:r w:rsidRPr="004E023F">
        <w:rPr>
          <w:rFonts w:cs="B Lotus"/>
          <w:rtl/>
          <w:lang w:bidi="fa-IR"/>
        </w:rPr>
        <w:t xml:space="preserve"> نازل شد. آنان خواستند دنیا و تعلقات دنیا را ترک کنند، از زنان کناره‏گیری و رهبانیت را پیشه کنند. از جمله‏ی ای</w:t>
      </w:r>
      <w:r w:rsidR="00AF2370">
        <w:rPr>
          <w:rFonts w:cs="B Lotus"/>
          <w:rtl/>
          <w:lang w:bidi="fa-IR"/>
        </w:rPr>
        <w:t>ن افراد، علی بن ابی</w:t>
      </w:r>
      <w:r w:rsidR="00AF2370">
        <w:rPr>
          <w:rFonts w:cs="B Lotus" w:hint="cs"/>
          <w:rtl/>
          <w:lang w:bidi="fa-IR"/>
        </w:rPr>
        <w:t>‌</w:t>
      </w:r>
      <w:r w:rsidRPr="004E023F">
        <w:rPr>
          <w:rFonts w:cs="B Lotus"/>
          <w:rtl/>
          <w:lang w:bidi="fa-IR"/>
        </w:rPr>
        <w:t>طالب و عثمان بن مظعون بودند.</w:t>
      </w:r>
    </w:p>
    <w:p w:rsidR="00CE3DC4" w:rsidRPr="004E023F" w:rsidRDefault="00CE3DC4" w:rsidP="00AF2370">
      <w:pPr>
        <w:ind w:firstLine="284"/>
        <w:jc w:val="both"/>
        <w:rPr>
          <w:rFonts w:cs="B Lotus"/>
          <w:rtl/>
          <w:lang w:bidi="fa-IR"/>
        </w:rPr>
      </w:pPr>
      <w:r w:rsidRPr="004E023F">
        <w:rPr>
          <w:rFonts w:cs="B Lotus"/>
          <w:rtl/>
          <w:lang w:bidi="fa-IR"/>
        </w:rPr>
        <w:t>ابن مبارک روایت کرده که عثمان بن مظعون پیش پیامبر</w:t>
      </w:r>
      <w:r w:rsidR="00862F49" w:rsidRPr="004E023F">
        <w:rPr>
          <w:rFonts w:cs="CTraditional Arabic"/>
          <w:rtl/>
          <w:lang w:bidi="fa-IR"/>
        </w:rPr>
        <w:t>ص</w:t>
      </w:r>
      <w:r w:rsidRPr="004E023F">
        <w:rPr>
          <w:rFonts w:cs="B Lotus"/>
          <w:rtl/>
          <w:lang w:bidi="fa-IR"/>
        </w:rPr>
        <w:t xml:space="preserve"> آمد و گفت: به ما اجازه بده که خود را اخته کنیم. پیامبر</w:t>
      </w:r>
      <w:r w:rsidR="00862F49" w:rsidRPr="004E023F">
        <w:rPr>
          <w:rFonts w:cs="CTraditional Arabic"/>
          <w:rtl/>
          <w:lang w:bidi="fa-IR"/>
        </w:rPr>
        <w:t>ص</w:t>
      </w:r>
      <w:r w:rsidRPr="004E023F">
        <w:rPr>
          <w:rFonts w:cs="B Lotus"/>
          <w:rtl/>
          <w:lang w:bidi="fa-IR"/>
        </w:rPr>
        <w:t xml:space="preserve"> فرمود:</w:t>
      </w:r>
      <w:r w:rsidR="00AF2370">
        <w:rPr>
          <w:rFonts w:cs="B Lotus" w:hint="cs"/>
          <w:rtl/>
          <w:lang w:bidi="fa-IR"/>
        </w:rPr>
        <w:t xml:space="preserve"> </w:t>
      </w:r>
      <w:r w:rsidR="00AF2370">
        <w:rPr>
          <w:rFonts w:cs="Traditional Arabic" w:hint="cs"/>
          <w:rtl/>
          <w:lang w:bidi="fa-IR"/>
        </w:rPr>
        <w:t>«</w:t>
      </w:r>
      <w:r w:rsidR="00AF2370" w:rsidRPr="00AF2370">
        <w:rPr>
          <w:rStyle w:val="Char3"/>
          <w:rFonts w:hint="eastAsia"/>
          <w:rtl/>
        </w:rPr>
        <w:t>لَيْسَ</w:t>
      </w:r>
      <w:r w:rsidR="00AF2370" w:rsidRPr="00AF2370">
        <w:rPr>
          <w:rStyle w:val="Char3"/>
          <w:rtl/>
        </w:rPr>
        <w:t xml:space="preserve"> </w:t>
      </w:r>
      <w:r w:rsidR="00AF2370" w:rsidRPr="00AF2370">
        <w:rPr>
          <w:rStyle w:val="Char3"/>
          <w:rFonts w:hint="eastAsia"/>
          <w:rtl/>
        </w:rPr>
        <w:t>مِنَّا</w:t>
      </w:r>
      <w:r w:rsidR="00AF2370" w:rsidRPr="00AF2370">
        <w:rPr>
          <w:rStyle w:val="Char3"/>
          <w:rtl/>
        </w:rPr>
        <w:t xml:space="preserve"> </w:t>
      </w:r>
      <w:r w:rsidR="00AF2370" w:rsidRPr="00AF2370">
        <w:rPr>
          <w:rStyle w:val="Char3"/>
          <w:rFonts w:hint="eastAsia"/>
          <w:rtl/>
        </w:rPr>
        <w:t>مَنْ</w:t>
      </w:r>
      <w:r w:rsidR="00AF2370" w:rsidRPr="00AF2370">
        <w:rPr>
          <w:rStyle w:val="Char3"/>
          <w:rtl/>
        </w:rPr>
        <w:t xml:space="preserve"> </w:t>
      </w:r>
      <w:r w:rsidR="00AF2370" w:rsidRPr="00AF2370">
        <w:rPr>
          <w:rStyle w:val="Char3"/>
          <w:rFonts w:hint="eastAsia"/>
          <w:rtl/>
        </w:rPr>
        <w:t>خَصَى</w:t>
      </w:r>
      <w:r w:rsidR="00AF2370" w:rsidRPr="00AF2370">
        <w:rPr>
          <w:rStyle w:val="Char3"/>
          <w:rtl/>
        </w:rPr>
        <w:t xml:space="preserve"> </w:t>
      </w:r>
      <w:r w:rsidR="00AF2370" w:rsidRPr="00AF2370">
        <w:rPr>
          <w:rStyle w:val="Char3"/>
          <w:rFonts w:hint="eastAsia"/>
          <w:rtl/>
        </w:rPr>
        <w:t>وَلا</w:t>
      </w:r>
      <w:r w:rsidR="00AF2370" w:rsidRPr="00AF2370">
        <w:rPr>
          <w:rStyle w:val="Char3"/>
          <w:rtl/>
        </w:rPr>
        <w:t xml:space="preserve"> </w:t>
      </w:r>
      <w:r w:rsidR="00AF2370" w:rsidRPr="00AF2370">
        <w:rPr>
          <w:rStyle w:val="Char3"/>
          <w:rFonts w:hint="eastAsia"/>
          <w:rtl/>
        </w:rPr>
        <w:t>اخْتَصَى</w:t>
      </w:r>
      <w:r w:rsidR="003D7095">
        <w:rPr>
          <w:rStyle w:val="Char3"/>
          <w:rtl/>
        </w:rPr>
        <w:t>،</w:t>
      </w:r>
      <w:r w:rsidR="00AF2370" w:rsidRPr="00AF2370">
        <w:rPr>
          <w:rStyle w:val="Char3"/>
          <w:rtl/>
        </w:rPr>
        <w:t xml:space="preserve"> </w:t>
      </w:r>
      <w:r w:rsidR="00AF2370" w:rsidRPr="00AF2370">
        <w:rPr>
          <w:rStyle w:val="Char3"/>
          <w:rFonts w:hint="eastAsia"/>
          <w:rtl/>
        </w:rPr>
        <w:t>إِنَّ</w:t>
      </w:r>
      <w:r w:rsidR="00AF2370" w:rsidRPr="00AF2370">
        <w:rPr>
          <w:rStyle w:val="Char3"/>
          <w:rtl/>
        </w:rPr>
        <w:t xml:space="preserve"> </w:t>
      </w:r>
      <w:r w:rsidR="00AF2370" w:rsidRPr="00AF2370">
        <w:rPr>
          <w:rStyle w:val="Char3"/>
          <w:rFonts w:hint="eastAsia"/>
          <w:rtl/>
        </w:rPr>
        <w:t>خِصَاءَ</w:t>
      </w:r>
      <w:r w:rsidR="00AF2370" w:rsidRPr="00AF2370">
        <w:rPr>
          <w:rStyle w:val="Char3"/>
          <w:rtl/>
        </w:rPr>
        <w:t xml:space="preserve"> </w:t>
      </w:r>
      <w:r w:rsidR="00AF2370" w:rsidRPr="00AF2370">
        <w:rPr>
          <w:rStyle w:val="Char3"/>
          <w:rFonts w:hint="eastAsia"/>
          <w:rtl/>
        </w:rPr>
        <w:t>أُمَّتِي</w:t>
      </w:r>
      <w:r w:rsidR="00AF2370" w:rsidRPr="00AF2370">
        <w:rPr>
          <w:rStyle w:val="Char3"/>
          <w:rtl/>
        </w:rPr>
        <w:t xml:space="preserve"> </w:t>
      </w:r>
      <w:r w:rsidR="00AF2370" w:rsidRPr="00AF2370">
        <w:rPr>
          <w:rStyle w:val="Char3"/>
          <w:rFonts w:hint="eastAsia"/>
          <w:rtl/>
        </w:rPr>
        <w:t>الصِّيَامُ</w:t>
      </w:r>
      <w:r w:rsidR="00AF2370">
        <w:rPr>
          <w:rFonts w:cs="Traditional Arabic" w:hint="cs"/>
          <w:rtl/>
          <w:lang w:bidi="fa-IR"/>
        </w:rPr>
        <w:t>»</w:t>
      </w:r>
      <w:r w:rsidR="00AF2370">
        <w:rPr>
          <w:rFonts w:cs="B Lotus" w:hint="cs"/>
          <w:rtl/>
          <w:lang w:bidi="fa-IR"/>
        </w:rPr>
        <w:t>.</w:t>
      </w:r>
      <w:r w:rsidRPr="004E023F">
        <w:rPr>
          <w:rFonts w:cs="B Lotus"/>
          <w:rtl/>
          <w:lang w:bidi="fa-IR"/>
        </w:rPr>
        <w:t xml:space="preserve"> </w:t>
      </w:r>
      <w:r w:rsidR="00AF2370" w:rsidRPr="00AF2370">
        <w:rPr>
          <w:rFonts w:cs="Traditional Arabic" w:hint="cs"/>
          <w:sz w:val="26"/>
          <w:szCs w:val="26"/>
          <w:rtl/>
          <w:lang w:bidi="fa-IR"/>
        </w:rPr>
        <w:t>«</w:t>
      </w:r>
      <w:r w:rsidRPr="00AF2370">
        <w:rPr>
          <w:rFonts w:cs="B Lotus"/>
          <w:sz w:val="26"/>
          <w:szCs w:val="26"/>
          <w:rtl/>
          <w:lang w:bidi="fa-IR"/>
        </w:rPr>
        <w:t>کسی که خود را اخته کند، از ما نیست. همانا اخته کردن امت من، روزه است</w:t>
      </w:r>
      <w:r w:rsidR="00AF2370" w:rsidRPr="00AF2370">
        <w:rPr>
          <w:rFonts w:cs="Traditional Arabic" w:hint="cs"/>
          <w:sz w:val="26"/>
          <w:szCs w:val="26"/>
          <w:rtl/>
          <w:lang w:bidi="fa-IR"/>
        </w:rPr>
        <w:t>»</w:t>
      </w:r>
      <w:r w:rsidRPr="00AF2370">
        <w:rPr>
          <w:rFonts w:cs="B Lotus"/>
          <w:sz w:val="26"/>
          <w:szCs w:val="26"/>
          <w:rtl/>
          <w:lang w:bidi="fa-IR"/>
        </w:rPr>
        <w:t>.</w:t>
      </w:r>
    </w:p>
    <w:p w:rsidR="00CE3DC4" w:rsidRPr="004E023F" w:rsidRDefault="00CE3DC4" w:rsidP="00862F49">
      <w:pPr>
        <w:ind w:firstLine="284"/>
        <w:jc w:val="both"/>
        <w:rPr>
          <w:rFonts w:cs="B Lotus"/>
          <w:rtl/>
          <w:lang w:bidi="fa-IR"/>
        </w:rPr>
      </w:pPr>
      <w:r w:rsidRPr="004E023F">
        <w:rPr>
          <w:rFonts w:cs="B Lotus"/>
          <w:rtl/>
          <w:lang w:bidi="fa-IR"/>
        </w:rPr>
        <w:t>عثمان بن مظعون گفت: ای رسول خدا</w:t>
      </w:r>
      <w:r w:rsidR="00862F49" w:rsidRPr="004E023F">
        <w:rPr>
          <w:rFonts w:cs="CTraditional Arabic"/>
          <w:rtl/>
          <w:lang w:bidi="fa-IR"/>
        </w:rPr>
        <w:t>ص</w:t>
      </w:r>
      <w:r w:rsidRPr="004E023F">
        <w:rPr>
          <w:rFonts w:cs="B Lotus"/>
          <w:rtl/>
          <w:lang w:bidi="fa-IR"/>
        </w:rPr>
        <w:t xml:space="preserve"> به ما اجازه‏ی گوشه‏نشینی را بده.</w:t>
      </w:r>
    </w:p>
    <w:p w:rsidR="00CE3DC4" w:rsidRPr="004E023F" w:rsidRDefault="00CE3DC4" w:rsidP="00AF2370">
      <w:pPr>
        <w:ind w:firstLine="284"/>
        <w:jc w:val="both"/>
        <w:rPr>
          <w:rFonts w:cs="B Lotus"/>
          <w:rtl/>
          <w:lang w:bidi="fa-IR"/>
        </w:rPr>
      </w:pPr>
      <w:r w:rsidRPr="004E023F">
        <w:rPr>
          <w:rFonts w:cs="B Lotus"/>
          <w:rtl/>
          <w:lang w:bidi="fa-IR"/>
        </w:rPr>
        <w:t>پیامبر</w:t>
      </w:r>
      <w:r w:rsidR="00862F49" w:rsidRPr="004E023F">
        <w:rPr>
          <w:rFonts w:cs="CTraditional Arabic"/>
          <w:rtl/>
          <w:lang w:bidi="fa-IR"/>
        </w:rPr>
        <w:t>ص</w:t>
      </w:r>
      <w:r w:rsidRPr="004E023F">
        <w:rPr>
          <w:rFonts w:cs="B Lotus"/>
          <w:rtl/>
          <w:lang w:bidi="fa-IR"/>
        </w:rPr>
        <w:t>فرمود:</w:t>
      </w:r>
      <w:r w:rsidR="00AF2370">
        <w:rPr>
          <w:rFonts w:cs="B Lotus" w:hint="cs"/>
          <w:rtl/>
          <w:lang w:bidi="fa-IR"/>
        </w:rPr>
        <w:t xml:space="preserve"> </w:t>
      </w:r>
      <w:r w:rsidR="00AF2370">
        <w:rPr>
          <w:rFonts w:cs="Traditional Arabic" w:hint="cs"/>
          <w:rtl/>
          <w:lang w:bidi="fa-IR"/>
        </w:rPr>
        <w:t>«</w:t>
      </w:r>
      <w:r w:rsidR="00AF2370" w:rsidRPr="00AF2370">
        <w:rPr>
          <w:rStyle w:val="Char3"/>
          <w:rFonts w:hint="eastAsia"/>
          <w:rtl/>
        </w:rPr>
        <w:t>إِنَّ</w:t>
      </w:r>
      <w:r w:rsidR="00AF2370" w:rsidRPr="00AF2370">
        <w:rPr>
          <w:rStyle w:val="Char3"/>
          <w:rtl/>
        </w:rPr>
        <w:t xml:space="preserve"> </w:t>
      </w:r>
      <w:r w:rsidR="00AF2370" w:rsidRPr="00AF2370">
        <w:rPr>
          <w:rStyle w:val="Char3"/>
          <w:rFonts w:hint="eastAsia"/>
          <w:rtl/>
        </w:rPr>
        <w:t>سِيَاحَةَ</w:t>
      </w:r>
      <w:r w:rsidR="00AF2370" w:rsidRPr="00AF2370">
        <w:rPr>
          <w:rStyle w:val="Char3"/>
          <w:rtl/>
        </w:rPr>
        <w:t xml:space="preserve"> </w:t>
      </w:r>
      <w:r w:rsidR="00AF2370" w:rsidRPr="00AF2370">
        <w:rPr>
          <w:rStyle w:val="Char3"/>
          <w:rFonts w:hint="eastAsia"/>
          <w:rtl/>
        </w:rPr>
        <w:t>أُمَّتِى</w:t>
      </w:r>
      <w:r w:rsidR="00AF2370" w:rsidRPr="00AF2370">
        <w:rPr>
          <w:rStyle w:val="Char3"/>
          <w:rtl/>
        </w:rPr>
        <w:t xml:space="preserve"> </w:t>
      </w:r>
      <w:r w:rsidR="00AF2370" w:rsidRPr="00AF2370">
        <w:rPr>
          <w:rStyle w:val="Char3"/>
          <w:rFonts w:hint="eastAsia"/>
          <w:rtl/>
        </w:rPr>
        <w:t>الْجِهَادُ</w:t>
      </w:r>
      <w:r w:rsidR="00AF2370" w:rsidRPr="00AF2370">
        <w:rPr>
          <w:rStyle w:val="Char3"/>
          <w:rtl/>
        </w:rPr>
        <w:t xml:space="preserve"> </w:t>
      </w:r>
      <w:r w:rsidR="00AF2370" w:rsidRPr="00AF2370">
        <w:rPr>
          <w:rStyle w:val="Char3"/>
          <w:rFonts w:hint="eastAsia"/>
          <w:rtl/>
        </w:rPr>
        <w:t>فِى</w:t>
      </w:r>
      <w:r w:rsidR="00AF2370" w:rsidRPr="00AF2370">
        <w:rPr>
          <w:rStyle w:val="Char3"/>
          <w:rtl/>
        </w:rPr>
        <w:t xml:space="preserve"> </w:t>
      </w:r>
      <w:r w:rsidR="00AF2370" w:rsidRPr="00AF2370">
        <w:rPr>
          <w:rStyle w:val="Char3"/>
          <w:rFonts w:hint="eastAsia"/>
          <w:rtl/>
        </w:rPr>
        <w:t>سَبِيلِ</w:t>
      </w:r>
      <w:r w:rsidR="00AF2370" w:rsidRPr="00AF2370">
        <w:rPr>
          <w:rStyle w:val="Char3"/>
          <w:rtl/>
        </w:rPr>
        <w:t xml:space="preserve"> </w:t>
      </w:r>
      <w:r w:rsidR="00AF2370" w:rsidRPr="00AF2370">
        <w:rPr>
          <w:rStyle w:val="Char3"/>
          <w:rFonts w:hint="eastAsia"/>
          <w:rtl/>
        </w:rPr>
        <w:t>اللَّهِ</w:t>
      </w:r>
      <w:r w:rsidR="00AF2370">
        <w:rPr>
          <w:rFonts w:cs="Traditional Arabic" w:hint="cs"/>
          <w:rtl/>
          <w:lang w:bidi="fa-IR"/>
        </w:rPr>
        <w:t>»</w:t>
      </w:r>
      <w:r w:rsidR="00AF2370">
        <w:rPr>
          <w:rFonts w:cs="B Lotus" w:hint="cs"/>
          <w:rtl/>
          <w:lang w:bidi="fa-IR"/>
        </w:rPr>
        <w:t>.</w:t>
      </w:r>
      <w:r w:rsidRPr="004E023F">
        <w:rPr>
          <w:rFonts w:cs="B Lotus"/>
          <w:rtl/>
          <w:lang w:bidi="fa-IR"/>
        </w:rPr>
        <w:t xml:space="preserve"> </w:t>
      </w:r>
      <w:r w:rsidR="00AF2370" w:rsidRPr="00AF2370">
        <w:rPr>
          <w:rFonts w:cs="Traditional Arabic" w:hint="cs"/>
          <w:sz w:val="26"/>
          <w:szCs w:val="26"/>
          <w:rtl/>
          <w:lang w:bidi="fa-IR"/>
        </w:rPr>
        <w:t>«</w:t>
      </w:r>
      <w:r w:rsidRPr="00AF2370">
        <w:rPr>
          <w:rFonts w:cs="B Lotus"/>
          <w:sz w:val="26"/>
          <w:szCs w:val="26"/>
          <w:rtl/>
          <w:lang w:bidi="fa-IR"/>
        </w:rPr>
        <w:t>همانا گوشه‏نشینی امت من، جهاد در راه خداست</w:t>
      </w:r>
      <w:r w:rsidR="00AF2370" w:rsidRPr="00AF2370">
        <w:rPr>
          <w:rFonts w:cs="Traditional Arabic" w:hint="cs"/>
          <w:sz w:val="26"/>
          <w:szCs w:val="26"/>
          <w:rtl/>
          <w:lang w:bidi="fa-IR"/>
        </w:rPr>
        <w:t>»</w:t>
      </w:r>
      <w:r w:rsidRPr="00AF2370">
        <w:rPr>
          <w:rFonts w:cs="B Lotus"/>
          <w:sz w:val="26"/>
          <w:szCs w:val="26"/>
          <w:rtl/>
          <w:lang w:bidi="fa-IR"/>
        </w:rPr>
        <w:t>.</w:t>
      </w:r>
    </w:p>
    <w:p w:rsidR="00CE3DC4" w:rsidRPr="004E023F" w:rsidRDefault="00CE3DC4" w:rsidP="00AF2370">
      <w:pPr>
        <w:ind w:firstLine="284"/>
        <w:jc w:val="both"/>
        <w:rPr>
          <w:rFonts w:cs="B Lotus"/>
          <w:rtl/>
          <w:lang w:bidi="fa-IR"/>
        </w:rPr>
      </w:pPr>
      <w:r w:rsidRPr="004E023F">
        <w:rPr>
          <w:rFonts w:cs="B Lotus"/>
          <w:rtl/>
          <w:lang w:bidi="fa-IR"/>
        </w:rPr>
        <w:t>عثمان گفت: ای رسول خدا! به ما اجازه بده که رهبانیت را پیشه کنیم.</w:t>
      </w:r>
      <w:r w:rsidR="00AF2370">
        <w:rPr>
          <w:rFonts w:cs="B Lotus" w:hint="cs"/>
          <w:rtl/>
          <w:lang w:bidi="fa-IR"/>
        </w:rPr>
        <w:t xml:space="preserve"> </w:t>
      </w:r>
      <w:r w:rsidRPr="004E023F">
        <w:rPr>
          <w:rFonts w:cs="B Lotus"/>
          <w:rtl/>
          <w:lang w:bidi="fa-IR"/>
        </w:rPr>
        <w:t>آن حضرت فرمودند:</w:t>
      </w:r>
      <w:r w:rsidR="00AF2370">
        <w:rPr>
          <w:rFonts w:cs="B Lotus" w:hint="cs"/>
          <w:rtl/>
          <w:lang w:bidi="fa-IR"/>
        </w:rPr>
        <w:t xml:space="preserve"> </w:t>
      </w:r>
      <w:r w:rsidR="00AF2370">
        <w:rPr>
          <w:rFonts w:cs="Traditional Arabic" w:hint="cs"/>
          <w:rtl/>
          <w:lang w:bidi="fa-IR"/>
        </w:rPr>
        <w:t>«</w:t>
      </w:r>
      <w:r w:rsidR="00AF2370" w:rsidRPr="00AF2370">
        <w:rPr>
          <w:rStyle w:val="Char3"/>
          <w:rFonts w:hint="eastAsia"/>
          <w:rtl/>
        </w:rPr>
        <w:t>إِنَّ</w:t>
      </w:r>
      <w:r w:rsidR="00AF2370" w:rsidRPr="00AF2370">
        <w:rPr>
          <w:rStyle w:val="Char3"/>
          <w:rtl/>
        </w:rPr>
        <w:t xml:space="preserve"> </w:t>
      </w:r>
      <w:r w:rsidR="00AF2370" w:rsidRPr="00AF2370">
        <w:rPr>
          <w:rStyle w:val="Char3"/>
          <w:rFonts w:hint="eastAsia"/>
          <w:rtl/>
        </w:rPr>
        <w:t>تَرَهُّبَ</w:t>
      </w:r>
      <w:r w:rsidR="00AF2370" w:rsidRPr="00AF2370">
        <w:rPr>
          <w:rStyle w:val="Char3"/>
          <w:rtl/>
        </w:rPr>
        <w:t xml:space="preserve"> </w:t>
      </w:r>
      <w:r w:rsidR="00AF2370" w:rsidRPr="00AF2370">
        <w:rPr>
          <w:rStyle w:val="Char3"/>
          <w:rFonts w:hint="eastAsia"/>
          <w:rtl/>
        </w:rPr>
        <w:t>أُمَّتِي</w:t>
      </w:r>
      <w:r w:rsidR="00AF2370" w:rsidRPr="00AF2370">
        <w:rPr>
          <w:rStyle w:val="Char3"/>
          <w:rtl/>
        </w:rPr>
        <w:t xml:space="preserve"> </w:t>
      </w:r>
      <w:r w:rsidR="00AF2370" w:rsidRPr="00AF2370">
        <w:rPr>
          <w:rStyle w:val="Char3"/>
          <w:rFonts w:hint="eastAsia"/>
          <w:rtl/>
        </w:rPr>
        <w:t>الْجُلُوسُ</w:t>
      </w:r>
      <w:r w:rsidR="00AF2370" w:rsidRPr="00AF2370">
        <w:rPr>
          <w:rStyle w:val="Char3"/>
          <w:rtl/>
        </w:rPr>
        <w:t xml:space="preserve"> </w:t>
      </w:r>
      <w:r w:rsidR="00AF2370" w:rsidRPr="00AF2370">
        <w:rPr>
          <w:rStyle w:val="Char3"/>
          <w:rFonts w:hint="eastAsia"/>
          <w:rtl/>
        </w:rPr>
        <w:t>فِي</w:t>
      </w:r>
      <w:r w:rsidR="00AF2370" w:rsidRPr="00AF2370">
        <w:rPr>
          <w:rStyle w:val="Char3"/>
          <w:rtl/>
        </w:rPr>
        <w:t xml:space="preserve"> </w:t>
      </w:r>
      <w:r w:rsidR="00AF2370" w:rsidRPr="00AF2370">
        <w:rPr>
          <w:rStyle w:val="Char3"/>
          <w:rFonts w:hint="eastAsia"/>
          <w:rtl/>
        </w:rPr>
        <w:t>الْمَسَاجِدِ</w:t>
      </w:r>
      <w:r w:rsidR="003D7095">
        <w:rPr>
          <w:rStyle w:val="Char3"/>
          <w:rtl/>
        </w:rPr>
        <w:t>،</w:t>
      </w:r>
      <w:r w:rsidR="00AF2370" w:rsidRPr="00AF2370">
        <w:rPr>
          <w:rStyle w:val="Char3"/>
          <w:rtl/>
        </w:rPr>
        <w:t xml:space="preserve"> </w:t>
      </w:r>
      <w:r w:rsidR="00AF2370" w:rsidRPr="00AF2370">
        <w:rPr>
          <w:rStyle w:val="Char3"/>
          <w:rFonts w:hint="eastAsia"/>
          <w:rtl/>
        </w:rPr>
        <w:t>انْتِظَارَ</w:t>
      </w:r>
      <w:r w:rsidR="00AF2370" w:rsidRPr="00AF2370">
        <w:rPr>
          <w:rStyle w:val="Char3"/>
          <w:rtl/>
        </w:rPr>
        <w:t xml:space="preserve"> </w:t>
      </w:r>
      <w:r w:rsidR="00AF2370" w:rsidRPr="00AF2370">
        <w:rPr>
          <w:rStyle w:val="Char3"/>
          <w:rFonts w:hint="eastAsia"/>
          <w:rtl/>
        </w:rPr>
        <w:t>الصَّلاةِ</w:t>
      </w:r>
      <w:r w:rsidR="00AF2370">
        <w:rPr>
          <w:rFonts w:cs="Traditional Arabic" w:hint="cs"/>
          <w:rtl/>
          <w:lang w:bidi="fa-IR"/>
        </w:rPr>
        <w:t>»</w:t>
      </w:r>
      <w:r w:rsidRPr="00AF2370">
        <w:rPr>
          <w:rStyle w:val="FootnoteReference"/>
          <w:rFonts w:ascii="Arial" w:hAnsi="Arial" w:cs="B Lotus"/>
          <w:color w:val="000000"/>
          <w:rtl/>
          <w:lang w:bidi="fa-IR"/>
        </w:rPr>
        <w:footnoteReference w:id="424"/>
      </w:r>
      <w:r w:rsidR="00AF2370" w:rsidRPr="00AF2370">
        <w:rPr>
          <w:rFonts w:ascii="Arial" w:hAnsi="Arial" w:cs="B Lotus" w:hint="cs"/>
          <w:color w:val="000000"/>
          <w:rtl/>
          <w:lang w:bidi="fa-IR"/>
        </w:rPr>
        <w:t>.</w:t>
      </w:r>
      <w:r w:rsidRPr="00AF2370">
        <w:rPr>
          <w:rFonts w:ascii="Arial" w:hAnsi="Arial" w:cs="B Lotus"/>
          <w:color w:val="000000"/>
          <w:rtl/>
          <w:lang w:bidi="fa-IR"/>
        </w:rPr>
        <w:t xml:space="preserve"> </w:t>
      </w:r>
      <w:r w:rsidR="00AF2370" w:rsidRPr="00AF2370">
        <w:rPr>
          <w:rFonts w:cs="Traditional Arabic" w:hint="cs"/>
          <w:sz w:val="26"/>
          <w:szCs w:val="26"/>
          <w:rtl/>
          <w:lang w:bidi="fa-IR"/>
        </w:rPr>
        <w:t>«</w:t>
      </w:r>
      <w:r w:rsidRPr="00AF2370">
        <w:rPr>
          <w:rFonts w:cs="B Lotus"/>
          <w:sz w:val="26"/>
          <w:szCs w:val="26"/>
          <w:rtl/>
          <w:lang w:bidi="fa-IR"/>
        </w:rPr>
        <w:t>همانا رهبانیت امت من نشستن در مساجد به انتظار نماز است</w:t>
      </w:r>
      <w:r w:rsidR="00AF2370" w:rsidRPr="00AF2370">
        <w:rPr>
          <w:rFonts w:cs="Traditional Arabic" w:hint="cs"/>
          <w:sz w:val="26"/>
          <w:szCs w:val="26"/>
          <w:rtl/>
          <w:lang w:bidi="fa-IR"/>
        </w:rPr>
        <w:t>»</w:t>
      </w:r>
      <w:r w:rsidRPr="00AF2370">
        <w:rPr>
          <w:rFonts w:cs="B Lotus"/>
          <w:sz w:val="26"/>
          <w:szCs w:val="26"/>
          <w:rtl/>
          <w:lang w:bidi="fa-IR"/>
        </w:rPr>
        <w:t>.</w:t>
      </w:r>
    </w:p>
    <w:p w:rsidR="00CE3DC4" w:rsidRPr="00AF2370" w:rsidRDefault="00CE3DC4" w:rsidP="00862F49">
      <w:pPr>
        <w:ind w:firstLine="284"/>
        <w:jc w:val="both"/>
        <w:rPr>
          <w:rFonts w:ascii="Arial" w:hAnsi="Arial" w:cs="B Lotus"/>
          <w:color w:val="000000"/>
          <w:rtl/>
          <w:lang w:bidi="fa-IR"/>
        </w:rPr>
      </w:pPr>
      <w:r w:rsidRPr="004E023F">
        <w:rPr>
          <w:rFonts w:cs="B Lotus"/>
          <w:rtl/>
          <w:lang w:bidi="fa-IR"/>
        </w:rPr>
        <w:t>در «</w:t>
      </w:r>
      <w:r w:rsidRPr="00AF2370">
        <w:rPr>
          <w:rFonts w:ascii="mylotus" w:hAnsi="mylotus" w:cs="mylotus"/>
          <w:rtl/>
          <w:lang w:bidi="fa-IR"/>
        </w:rPr>
        <w:t>الصحیح</w:t>
      </w:r>
      <w:r w:rsidRPr="004E023F">
        <w:rPr>
          <w:rFonts w:cs="B Lotus"/>
          <w:rtl/>
          <w:lang w:bidi="fa-IR"/>
        </w:rPr>
        <w:t>» آمده که: «رسول خدا</w:t>
      </w:r>
      <w:r w:rsidR="00862F49" w:rsidRPr="004E023F">
        <w:rPr>
          <w:rFonts w:cs="CTraditional Arabic"/>
          <w:rtl/>
          <w:lang w:bidi="fa-IR"/>
        </w:rPr>
        <w:t>ص</w:t>
      </w:r>
      <w:r w:rsidRPr="004E023F">
        <w:rPr>
          <w:rFonts w:cs="B Lotus"/>
          <w:rtl/>
          <w:lang w:bidi="fa-IR"/>
        </w:rPr>
        <w:t xml:space="preserve"> بریدن از دنیا را از عثمان بن مظعون قبول نکرد، و اگر اجازه‏ی این کار را به او می‏داد، هر آینه ما خود را اخته می‏کردیم»</w:t>
      </w:r>
      <w:r w:rsidRPr="00AF2370">
        <w:rPr>
          <w:rStyle w:val="FootnoteReference"/>
          <w:rFonts w:ascii="Arial" w:hAnsi="Arial" w:cs="B Lotus"/>
          <w:color w:val="000000"/>
          <w:rtl/>
          <w:lang w:bidi="fa-IR"/>
        </w:rPr>
        <w:footnoteReference w:id="425"/>
      </w:r>
      <w:r w:rsidR="00AF2370">
        <w:rPr>
          <w:rFonts w:ascii="Arial" w:hAnsi="Arial" w:cs="B Lotus" w:hint="cs"/>
          <w:color w:val="000000"/>
          <w:rtl/>
          <w:lang w:bidi="fa-IR"/>
        </w:rPr>
        <w:t>.</w:t>
      </w:r>
    </w:p>
    <w:p w:rsidR="00CE3DC4" w:rsidRPr="004E023F" w:rsidRDefault="00CE3DC4" w:rsidP="00AF2370">
      <w:pPr>
        <w:ind w:firstLine="284"/>
        <w:jc w:val="both"/>
        <w:rPr>
          <w:rFonts w:cs="B Lotus"/>
          <w:rtl/>
          <w:lang w:bidi="fa-IR"/>
        </w:rPr>
      </w:pPr>
      <w:r w:rsidRPr="00AF2370">
        <w:rPr>
          <w:rFonts w:cs="B Lotus"/>
          <w:rtl/>
          <w:lang w:bidi="fa-IR"/>
        </w:rPr>
        <w:t>ه</w:t>
      </w:r>
      <w:r w:rsidRPr="004E023F">
        <w:rPr>
          <w:rFonts w:cs="B Lotus"/>
          <w:rtl/>
          <w:lang w:bidi="fa-IR"/>
        </w:rPr>
        <w:t xml:space="preserve">مه‏ی اینها به طور واضح و روشن نشان می‏دهند که همه‏ی این چیزها تحریم چیزهایی است که در شریعت اسلام حلال می‏باشد، و عمل نکردن به چیزهایی است که شارع قصد عمل کردن به آنها را داشته </w:t>
      </w:r>
      <w:r w:rsidR="00AF2370">
        <w:rPr>
          <w:rFonts w:cs="B Lotus" w:hint="cs"/>
          <w:rtl/>
          <w:lang w:bidi="fa-IR"/>
        </w:rPr>
        <w:t>-</w:t>
      </w:r>
      <w:r w:rsidRPr="004E023F">
        <w:rPr>
          <w:rFonts w:cs="B Lotus"/>
          <w:rtl/>
          <w:lang w:bidi="fa-IR"/>
        </w:rPr>
        <w:t>هر چند به قصد سلوک راه آخرت هم باشد-</w:t>
      </w:r>
      <w:r w:rsidR="000D0821" w:rsidRPr="004E023F">
        <w:rPr>
          <w:rFonts w:cs="B Lotus"/>
          <w:rtl/>
          <w:lang w:bidi="fa-IR"/>
        </w:rPr>
        <w:t>،</w:t>
      </w:r>
      <w:r w:rsidRPr="004E023F">
        <w:rPr>
          <w:rFonts w:cs="B Lotus"/>
          <w:rtl/>
          <w:lang w:bidi="fa-IR"/>
        </w:rPr>
        <w:t xml:space="preserve"> چون این کار نوعی رهبانیت است و در اسلام رهبانیتی وجود ندارد.</w:t>
      </w:r>
    </w:p>
    <w:p w:rsidR="00CE3DC4" w:rsidRPr="004E023F" w:rsidRDefault="00CE3DC4" w:rsidP="00CE3DC4">
      <w:pPr>
        <w:ind w:firstLine="284"/>
        <w:jc w:val="both"/>
        <w:rPr>
          <w:rFonts w:cs="B Lotus"/>
          <w:rtl/>
          <w:lang w:bidi="fa-IR"/>
        </w:rPr>
      </w:pPr>
      <w:r w:rsidRPr="004E023F">
        <w:rPr>
          <w:rFonts w:cs="B Lotus"/>
          <w:rtl/>
          <w:lang w:bidi="fa-IR"/>
        </w:rPr>
        <w:t>صحابه و تابعین و بزرگانِ پس از آنان قائل به منع تحریم چیزهای حلال هستند، فقط اگر تحریم چیزهای حلال، بر سر آن سوگند نخورده باشد، کفاره‏ای ندارد و اگر بر سر آن سوگند خورد، کفاره دارد و سوگند خورنده باید به آنچه که خدا حلال نموده، عمل کند.</w:t>
      </w:r>
    </w:p>
    <w:p w:rsidR="00CE3DC4" w:rsidRPr="004E023F" w:rsidRDefault="00CE3DC4" w:rsidP="00B751B7">
      <w:pPr>
        <w:ind w:firstLine="284"/>
        <w:jc w:val="both"/>
        <w:rPr>
          <w:rFonts w:cs="B Lotus"/>
          <w:rtl/>
          <w:lang w:bidi="fa-IR"/>
        </w:rPr>
      </w:pPr>
      <w:r w:rsidRPr="004E023F">
        <w:rPr>
          <w:rFonts w:cs="B Lotus"/>
          <w:rtl/>
          <w:lang w:bidi="fa-IR"/>
        </w:rPr>
        <w:t>از جمله می‏توان به روایتی که اسماعیل قاضی از معقل بن مقرّن</w:t>
      </w:r>
      <w:r w:rsidRPr="004E023F">
        <w:rPr>
          <w:rStyle w:val="FootnoteReference"/>
          <w:rFonts w:cs="B Lotus"/>
          <w:rtl/>
          <w:lang w:bidi="fa-IR"/>
        </w:rPr>
        <w:footnoteReference w:id="426"/>
      </w:r>
      <w:r w:rsidRPr="004E023F">
        <w:rPr>
          <w:rFonts w:cs="B Lotus"/>
          <w:rtl/>
          <w:lang w:bidi="fa-IR"/>
        </w:rPr>
        <w:t xml:space="preserve"> نقل کرده، اشاره کرد. وی در این روایت گوید: او از ابن مسعود سؤالی کرد و گفت: من سوگند خورده‏ام که یک سال بر بسترم نخوابم، حکمش چیست؟ عبدالله بن مسعود این آیه را تلاوت کرد:</w:t>
      </w:r>
      <w:r w:rsidR="00AF2370">
        <w:rPr>
          <w:rFonts w:cs="B Lotus" w:hint="cs"/>
          <w:rtl/>
          <w:lang w:bidi="fa-IR"/>
        </w:rPr>
        <w:t xml:space="preserve"> </w:t>
      </w:r>
      <w:r w:rsidR="00AF2370">
        <w:rPr>
          <w:rFonts w:cs="Traditional Arabic" w:hint="cs"/>
          <w:rtl/>
          <w:lang w:bidi="fa-IR"/>
        </w:rPr>
        <w:t>﴿</w:t>
      </w:r>
      <w:r w:rsidR="00B751B7">
        <w:rPr>
          <w:rFonts w:ascii="KFGQPC Uthmanic Script HAFS" w:cs="KFGQPC Uthmanic Script HAFS" w:hint="eastAsia"/>
          <w:rtl/>
        </w:rPr>
        <w:t>يَ</w:t>
      </w:r>
      <w:r w:rsidR="00B751B7">
        <w:rPr>
          <w:rFonts w:ascii="KFGQPC Uthmanic Script HAFS" w:cs="KFGQPC Uthmanic Script HAFS" w:hint="cs"/>
          <w:rtl/>
        </w:rPr>
        <w:t>ٰٓ</w:t>
      </w:r>
      <w:r w:rsidR="00B751B7">
        <w:rPr>
          <w:rFonts w:ascii="KFGQPC Uthmanic Script HAFS" w:cs="KFGQPC Uthmanic Script HAFS" w:hint="eastAsia"/>
          <w:rtl/>
        </w:rPr>
        <w:t>أَيُّهَا</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لَّذِينَ</w:t>
      </w:r>
      <w:r w:rsidR="00B751B7">
        <w:rPr>
          <w:rFonts w:ascii="KFGQPC Uthmanic Script HAFS" w:cs="KFGQPC Uthmanic Script HAFS"/>
          <w:rtl/>
        </w:rPr>
        <w:t xml:space="preserve"> </w:t>
      </w:r>
      <w:r w:rsidR="00B751B7">
        <w:rPr>
          <w:rFonts w:ascii="KFGQPC Uthmanic Script HAFS" w:cs="KFGQPC Uthmanic Script HAFS" w:hint="eastAsia"/>
          <w:rtl/>
        </w:rPr>
        <w:t>ءَامَنُواْ</w:t>
      </w:r>
      <w:r w:rsidR="00B751B7">
        <w:rPr>
          <w:rFonts w:ascii="KFGQPC Uthmanic Script HAFS" w:cs="KFGQPC Uthmanic Script HAFS"/>
          <w:rtl/>
        </w:rPr>
        <w:t xml:space="preserve"> </w:t>
      </w:r>
      <w:r w:rsidR="00B751B7">
        <w:rPr>
          <w:rFonts w:ascii="KFGQPC Uthmanic Script HAFS" w:cs="KFGQPC Uthmanic Script HAFS" w:hint="eastAsia"/>
          <w:rtl/>
        </w:rPr>
        <w:t>لَا</w:t>
      </w:r>
      <w:r w:rsidR="00B751B7">
        <w:rPr>
          <w:rFonts w:ascii="KFGQPC Uthmanic Script HAFS" w:cs="KFGQPC Uthmanic Script HAFS"/>
          <w:rtl/>
        </w:rPr>
        <w:t xml:space="preserve"> </w:t>
      </w:r>
      <w:r w:rsidR="00B751B7">
        <w:rPr>
          <w:rFonts w:ascii="KFGQPC Uthmanic Script HAFS" w:cs="KFGQPC Uthmanic Script HAFS" w:hint="eastAsia"/>
          <w:rtl/>
        </w:rPr>
        <w:t>تُحَرِّمُواْ</w:t>
      </w:r>
      <w:r w:rsidR="00B751B7">
        <w:rPr>
          <w:rFonts w:ascii="KFGQPC Uthmanic Script HAFS" w:cs="Times New Roman" w:hint="cs"/>
          <w:rtl/>
        </w:rPr>
        <w:t>...</w:t>
      </w:r>
      <w:r w:rsidR="00AF2370">
        <w:rPr>
          <w:rFonts w:cs="Traditional Arabic" w:hint="cs"/>
          <w:rtl/>
          <w:lang w:bidi="fa-IR"/>
        </w:rPr>
        <w:t>﴾</w:t>
      </w:r>
      <w:r w:rsidR="00AF2370">
        <w:rPr>
          <w:rFonts w:cs="B Lotus" w:hint="cs"/>
          <w:rtl/>
          <w:lang w:bidi="fa-IR"/>
        </w:rPr>
        <w:t xml:space="preserve"> </w:t>
      </w:r>
      <w:r w:rsidR="00AF2370">
        <w:rPr>
          <w:rFonts w:cs="B Lotus" w:hint="cs"/>
          <w:sz w:val="26"/>
          <w:szCs w:val="26"/>
          <w:rtl/>
          <w:lang w:bidi="fa-IR"/>
        </w:rPr>
        <w:t>[المائد</w:t>
      </w:r>
      <w:r w:rsidR="00AF2370" w:rsidRPr="00AF2370">
        <w:rPr>
          <w:rFonts w:ascii="mylotus" w:hAnsi="mylotus" w:cs="mylotus"/>
          <w:sz w:val="26"/>
          <w:szCs w:val="26"/>
          <w:rtl/>
          <w:lang w:bidi="fa-IR"/>
        </w:rPr>
        <w:t>ة</w:t>
      </w:r>
      <w:r w:rsidR="00AF2370">
        <w:rPr>
          <w:rFonts w:cs="B Lotus" w:hint="cs"/>
          <w:sz w:val="26"/>
          <w:szCs w:val="26"/>
          <w:rtl/>
          <w:lang w:bidi="fa-IR"/>
        </w:rPr>
        <w:t>: 87]</w:t>
      </w:r>
      <w:r w:rsidR="00AF2370">
        <w:rPr>
          <w:rFonts w:cs="B Lotus" w:hint="cs"/>
          <w:rtl/>
          <w:lang w:bidi="fa-IR"/>
        </w:rPr>
        <w:t>.</w:t>
      </w:r>
      <w:r w:rsidR="00B751B7">
        <w:rPr>
          <w:rFonts w:cs="B Lotus" w:hint="cs"/>
          <w:rtl/>
          <w:lang w:bidi="fa-IR"/>
        </w:rPr>
        <w:t xml:space="preserve"> </w:t>
      </w:r>
      <w:r w:rsidRPr="00AF2370">
        <w:rPr>
          <w:rFonts w:ascii="Arial" w:hAnsi="Arial" w:cs="B Lotus"/>
          <w:color w:val="000000"/>
          <w:rtl/>
          <w:lang w:bidi="fa-IR"/>
        </w:rPr>
        <w:t>حالا</w:t>
      </w:r>
      <w:r w:rsidRPr="00AF2370">
        <w:rPr>
          <w:rFonts w:cs="B Lotus"/>
          <w:rtl/>
          <w:lang w:bidi="fa-IR"/>
        </w:rPr>
        <w:t xml:space="preserve"> کفاره‏ی سوگندت را بده و بر بسترت بخواب.</w:t>
      </w:r>
    </w:p>
    <w:p w:rsidR="00CE3DC4" w:rsidRPr="004E023F" w:rsidRDefault="00CE3DC4" w:rsidP="009B0475">
      <w:pPr>
        <w:ind w:firstLine="284"/>
        <w:jc w:val="both"/>
        <w:rPr>
          <w:rFonts w:cs="B Lotus"/>
          <w:rtl/>
          <w:lang w:bidi="fa-IR"/>
        </w:rPr>
      </w:pPr>
      <w:r w:rsidRPr="004E023F">
        <w:rPr>
          <w:rFonts w:cs="B Lotus"/>
          <w:rtl/>
          <w:lang w:bidi="fa-IR"/>
        </w:rPr>
        <w:t xml:space="preserve">در روایتی آمده است: </w:t>
      </w:r>
      <w:r w:rsidR="00AF2370">
        <w:rPr>
          <w:rFonts w:cs="B Lotus" w:hint="cs"/>
          <w:rtl/>
          <w:lang w:bidi="fa-IR"/>
        </w:rPr>
        <w:t>«</w:t>
      </w:r>
      <w:r w:rsidRPr="004E023F">
        <w:rPr>
          <w:rFonts w:cs="B Lotus"/>
          <w:rtl/>
          <w:lang w:bidi="fa-IR"/>
        </w:rPr>
        <w:t>معقل زیاد روزه می‏گرفت و نماز می‏خواند پس سوگند خورد که بر بست</w:t>
      </w:r>
      <w:r w:rsidR="009B0475" w:rsidRPr="004E023F">
        <w:rPr>
          <w:rFonts w:cs="B Lotus"/>
          <w:rtl/>
          <w:lang w:bidi="fa-IR"/>
        </w:rPr>
        <w:t>رش نخوابد. پیش عبدالله بن مسعود</w:t>
      </w:r>
      <w:r w:rsidR="009B0475" w:rsidRPr="004E023F">
        <w:rPr>
          <w:rFonts w:cs="B Lotus"/>
          <w:lang w:bidi="fa-IR"/>
        </w:rPr>
        <w:sym w:font="AGA Arabesque" w:char="F074"/>
      </w:r>
      <w:r w:rsidRPr="004E023F">
        <w:rPr>
          <w:rFonts w:cs="B Lotus"/>
          <w:rtl/>
          <w:lang w:bidi="fa-IR"/>
        </w:rPr>
        <w:t xml:space="preserve"> آمد و در این باره از او پرسید. ابن مسعود آیه‏ی مذکور را برایش تلاوت کرد».</w:t>
      </w:r>
    </w:p>
    <w:p w:rsidR="00CE3DC4" w:rsidRPr="004E023F" w:rsidRDefault="00CE3DC4" w:rsidP="00B751B7">
      <w:pPr>
        <w:ind w:firstLine="284"/>
        <w:jc w:val="both"/>
        <w:rPr>
          <w:rFonts w:cs="B Lotus"/>
          <w:rtl/>
          <w:lang w:bidi="fa-IR"/>
        </w:rPr>
      </w:pPr>
      <w:r w:rsidRPr="004E023F">
        <w:rPr>
          <w:rFonts w:cs="B Lotus"/>
          <w:rtl/>
          <w:lang w:bidi="fa-IR"/>
        </w:rPr>
        <w:t>از مغیره روایت است که گوید: «درباره‏ی آیه‏ی:</w:t>
      </w:r>
      <w:r w:rsidR="00AF2370">
        <w:rPr>
          <w:rFonts w:cs="B Lotus" w:hint="cs"/>
          <w:rtl/>
          <w:lang w:bidi="fa-IR"/>
        </w:rPr>
        <w:t xml:space="preserve"> </w:t>
      </w:r>
      <w:r w:rsidR="00AF2370">
        <w:rPr>
          <w:rFonts w:cs="Traditional Arabic" w:hint="cs"/>
          <w:rtl/>
          <w:lang w:bidi="fa-IR"/>
        </w:rPr>
        <w:t>﴿</w:t>
      </w:r>
      <w:r w:rsidR="00B751B7">
        <w:rPr>
          <w:rFonts w:ascii="KFGQPC Uthmanic Script HAFS" w:cs="KFGQPC Uthmanic Script HAFS" w:hint="eastAsia"/>
          <w:rtl/>
        </w:rPr>
        <w:t>ءَامَنُواْ</w:t>
      </w:r>
      <w:r w:rsidR="00B751B7">
        <w:rPr>
          <w:rFonts w:ascii="KFGQPC Uthmanic Script HAFS" w:cs="KFGQPC Uthmanic Script HAFS"/>
          <w:rtl/>
        </w:rPr>
        <w:t xml:space="preserve"> </w:t>
      </w:r>
      <w:r w:rsidR="00B751B7">
        <w:rPr>
          <w:rFonts w:ascii="KFGQPC Uthmanic Script HAFS" w:cs="KFGQPC Uthmanic Script HAFS" w:hint="eastAsia"/>
          <w:rtl/>
        </w:rPr>
        <w:t>لَا</w:t>
      </w:r>
      <w:r w:rsidR="00B751B7">
        <w:rPr>
          <w:rFonts w:ascii="KFGQPC Uthmanic Script HAFS" w:cs="KFGQPC Uthmanic Script HAFS"/>
          <w:rtl/>
        </w:rPr>
        <w:t xml:space="preserve"> </w:t>
      </w:r>
      <w:r w:rsidR="00B751B7">
        <w:rPr>
          <w:rFonts w:ascii="KFGQPC Uthmanic Script HAFS" w:cs="KFGQPC Uthmanic Script HAFS" w:hint="eastAsia"/>
          <w:rtl/>
        </w:rPr>
        <w:t>تُحَرِّمُواْ</w:t>
      </w:r>
      <w:r w:rsidR="00B751B7">
        <w:rPr>
          <w:rFonts w:ascii="KFGQPC Uthmanic Script HAFS" w:cs="KFGQPC Uthmanic Script HAFS"/>
          <w:rtl/>
        </w:rPr>
        <w:t xml:space="preserve"> </w:t>
      </w:r>
      <w:r w:rsidR="00B751B7">
        <w:rPr>
          <w:rFonts w:ascii="KFGQPC Uthmanic Script HAFS" w:cs="KFGQPC Uthmanic Script HAFS" w:hint="eastAsia"/>
          <w:rtl/>
        </w:rPr>
        <w:t>طَيِّبَ</w:t>
      </w:r>
      <w:r w:rsidR="00B751B7">
        <w:rPr>
          <w:rFonts w:ascii="KFGQPC Uthmanic Script HAFS" w:cs="KFGQPC Uthmanic Script HAFS" w:hint="cs"/>
          <w:rtl/>
        </w:rPr>
        <w:t>ٰ</w:t>
      </w:r>
      <w:r w:rsidR="00B751B7">
        <w:rPr>
          <w:rFonts w:ascii="KFGQPC Uthmanic Script HAFS" w:cs="KFGQPC Uthmanic Script HAFS" w:hint="eastAsia"/>
          <w:rtl/>
        </w:rPr>
        <w:t>تِ</w:t>
      </w:r>
      <w:r w:rsidR="00B751B7">
        <w:rPr>
          <w:rFonts w:ascii="KFGQPC Uthmanic Script HAFS" w:cs="KFGQPC Uthmanic Script HAFS"/>
          <w:rtl/>
        </w:rPr>
        <w:t xml:space="preserve"> </w:t>
      </w:r>
      <w:r w:rsidR="00B751B7">
        <w:rPr>
          <w:rFonts w:ascii="KFGQPC Uthmanic Script HAFS" w:cs="KFGQPC Uthmanic Script HAFS" w:hint="eastAsia"/>
          <w:rtl/>
        </w:rPr>
        <w:t>مَا</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أَحَلَّ</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للَّهُ</w:t>
      </w:r>
      <w:r w:rsidR="00B751B7">
        <w:rPr>
          <w:rFonts w:ascii="KFGQPC Uthmanic Script HAFS" w:cs="KFGQPC Uthmanic Script HAFS"/>
          <w:rtl/>
        </w:rPr>
        <w:t xml:space="preserve"> </w:t>
      </w:r>
      <w:r w:rsidR="00B751B7">
        <w:rPr>
          <w:rFonts w:ascii="KFGQPC Uthmanic Script HAFS" w:cs="KFGQPC Uthmanic Script HAFS" w:hint="eastAsia"/>
          <w:rtl/>
        </w:rPr>
        <w:t>لَكُم</w:t>
      </w:r>
      <w:r w:rsidR="00B751B7">
        <w:rPr>
          <w:rFonts w:ascii="KFGQPC Uthmanic Script HAFS" w:cs="KFGQPC Uthmanic Script HAFS" w:hint="cs"/>
          <w:rtl/>
        </w:rPr>
        <w:t>ۡ</w:t>
      </w:r>
      <w:r w:rsidR="00AF2370">
        <w:rPr>
          <w:rFonts w:cs="Traditional Arabic" w:hint="cs"/>
          <w:rtl/>
          <w:lang w:bidi="fa-IR"/>
        </w:rPr>
        <w:t>﴾</w:t>
      </w:r>
      <w:r w:rsidR="00AF2370">
        <w:rPr>
          <w:rFonts w:cs="B Lotus" w:hint="cs"/>
          <w:rtl/>
          <w:lang w:bidi="fa-IR"/>
        </w:rPr>
        <w:t xml:space="preserve"> </w:t>
      </w:r>
      <w:r w:rsidR="00AF2370">
        <w:rPr>
          <w:rFonts w:cs="B Lotus" w:hint="cs"/>
          <w:sz w:val="26"/>
          <w:szCs w:val="26"/>
          <w:rtl/>
          <w:lang w:bidi="fa-IR"/>
        </w:rPr>
        <w:t>[المائد</w:t>
      </w:r>
      <w:r w:rsidR="00AF2370" w:rsidRPr="00AF2370">
        <w:rPr>
          <w:rFonts w:ascii="mylotus" w:hAnsi="mylotus" w:cs="mylotus"/>
          <w:sz w:val="26"/>
          <w:szCs w:val="26"/>
          <w:rtl/>
          <w:lang w:bidi="fa-IR"/>
        </w:rPr>
        <w:t>ة</w:t>
      </w:r>
      <w:r w:rsidR="00AF2370">
        <w:rPr>
          <w:rFonts w:cs="B Lotus" w:hint="cs"/>
          <w:sz w:val="26"/>
          <w:szCs w:val="26"/>
          <w:rtl/>
          <w:lang w:bidi="fa-IR"/>
        </w:rPr>
        <w:t>: 87]</w:t>
      </w:r>
      <w:r w:rsidR="00AF2370">
        <w:rPr>
          <w:rFonts w:cs="B Lotus" w:hint="cs"/>
          <w:rtl/>
          <w:lang w:bidi="fa-IR"/>
        </w:rPr>
        <w:t>.</w:t>
      </w:r>
      <w:r w:rsidRPr="004E023F">
        <w:rPr>
          <w:rFonts w:ascii="QCF_BSML" w:hAnsi="QCF_BSML" w:cs="QCF_BSML"/>
          <w:color w:val="000000"/>
          <w:rtl/>
          <w:lang w:bidi="fa-IR"/>
        </w:rPr>
        <w:t xml:space="preserve"> </w:t>
      </w:r>
      <w:r w:rsidRPr="004E023F">
        <w:rPr>
          <w:rFonts w:cs="B Lotus"/>
          <w:rtl/>
          <w:lang w:bidi="fa-IR"/>
        </w:rPr>
        <w:t>به ابراهیم گفتم: آیا منظور کسی است که چیزی از حلال خدا را حرام می‏کند؟ گفت: بله».</w:t>
      </w:r>
    </w:p>
    <w:p w:rsidR="00CE3DC4" w:rsidRPr="004E023F" w:rsidRDefault="00CE3DC4" w:rsidP="00B751B7">
      <w:pPr>
        <w:ind w:firstLine="284"/>
        <w:jc w:val="both"/>
        <w:rPr>
          <w:rFonts w:cs="B Lotus"/>
          <w:rtl/>
          <w:lang w:bidi="fa-IR"/>
        </w:rPr>
      </w:pPr>
      <w:r w:rsidRPr="004E023F">
        <w:rPr>
          <w:rFonts w:cs="B Lotus"/>
          <w:rtl/>
          <w:lang w:bidi="fa-IR"/>
        </w:rPr>
        <w:t>از مسروق</w:t>
      </w:r>
      <w:r w:rsidRPr="004E023F">
        <w:rPr>
          <w:rStyle w:val="FootnoteReference"/>
          <w:rFonts w:cs="B Lotus"/>
          <w:rtl/>
          <w:lang w:bidi="fa-IR"/>
        </w:rPr>
        <w:footnoteReference w:id="427"/>
      </w:r>
      <w:r w:rsidR="00AF2370">
        <w:rPr>
          <w:rFonts w:cs="B Lotus" w:hint="cs"/>
          <w:rtl/>
          <w:lang w:bidi="fa-IR"/>
        </w:rPr>
        <w:t xml:space="preserve"> </w:t>
      </w:r>
      <w:r w:rsidRPr="004E023F">
        <w:rPr>
          <w:rFonts w:cs="B Lotus"/>
          <w:rtl/>
          <w:lang w:bidi="fa-IR"/>
        </w:rPr>
        <w:t>روایت شده که گوید: مقداری شیر برای عبدالله بن مسعود آورده شد. وی به حاضرین گفت: نزدیک بیایید. آنان شروع به خوردن کردند. مردی گفت: من شیر را بر خویشتن حرام کرده‏ام. عبدالله گفت: این کار از گام‏های شیطان است،</w:t>
      </w:r>
      <w:r w:rsidR="00AF2370">
        <w:rPr>
          <w:rFonts w:cs="B Lotus" w:hint="cs"/>
          <w:rtl/>
          <w:lang w:bidi="fa-IR"/>
        </w:rPr>
        <w:t xml:space="preserve"> </w:t>
      </w:r>
      <w:r w:rsidR="00AF2370">
        <w:rPr>
          <w:rFonts w:cs="Traditional Arabic" w:hint="cs"/>
          <w:rtl/>
          <w:lang w:bidi="fa-IR"/>
        </w:rPr>
        <w:t>﴿</w:t>
      </w:r>
      <w:r w:rsidR="00B751B7">
        <w:rPr>
          <w:rFonts w:ascii="KFGQPC Uthmanic Script HAFS" w:cs="KFGQPC Uthmanic Script HAFS" w:hint="eastAsia"/>
          <w:rtl/>
        </w:rPr>
        <w:t>يَ</w:t>
      </w:r>
      <w:r w:rsidR="00B751B7">
        <w:rPr>
          <w:rFonts w:ascii="KFGQPC Uthmanic Script HAFS" w:cs="KFGQPC Uthmanic Script HAFS" w:hint="cs"/>
          <w:rtl/>
        </w:rPr>
        <w:t>ٰٓ</w:t>
      </w:r>
      <w:r w:rsidR="00B751B7">
        <w:rPr>
          <w:rFonts w:ascii="KFGQPC Uthmanic Script HAFS" w:cs="KFGQPC Uthmanic Script HAFS" w:hint="eastAsia"/>
          <w:rtl/>
        </w:rPr>
        <w:t>أَيُّهَا</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لَّذِينَ</w:t>
      </w:r>
      <w:r w:rsidR="00B751B7">
        <w:rPr>
          <w:rFonts w:ascii="KFGQPC Uthmanic Script HAFS" w:cs="KFGQPC Uthmanic Script HAFS"/>
          <w:rtl/>
        </w:rPr>
        <w:t xml:space="preserve"> </w:t>
      </w:r>
      <w:r w:rsidR="00B751B7">
        <w:rPr>
          <w:rFonts w:ascii="KFGQPC Uthmanic Script HAFS" w:cs="KFGQPC Uthmanic Script HAFS" w:hint="eastAsia"/>
          <w:rtl/>
        </w:rPr>
        <w:t>ءَامَنُواْ</w:t>
      </w:r>
      <w:r w:rsidR="00B751B7">
        <w:rPr>
          <w:rFonts w:ascii="KFGQPC Uthmanic Script HAFS" w:cs="KFGQPC Uthmanic Script HAFS"/>
          <w:rtl/>
        </w:rPr>
        <w:t xml:space="preserve"> </w:t>
      </w:r>
      <w:r w:rsidR="00B751B7">
        <w:rPr>
          <w:rFonts w:ascii="KFGQPC Uthmanic Script HAFS" w:cs="KFGQPC Uthmanic Script HAFS" w:hint="eastAsia"/>
          <w:rtl/>
        </w:rPr>
        <w:t>لَا</w:t>
      </w:r>
      <w:r w:rsidR="00B751B7">
        <w:rPr>
          <w:rFonts w:ascii="KFGQPC Uthmanic Script HAFS" w:cs="KFGQPC Uthmanic Script HAFS"/>
          <w:rtl/>
        </w:rPr>
        <w:t xml:space="preserve"> </w:t>
      </w:r>
      <w:r w:rsidR="00B751B7">
        <w:rPr>
          <w:rFonts w:ascii="KFGQPC Uthmanic Script HAFS" w:cs="KFGQPC Uthmanic Script HAFS" w:hint="eastAsia"/>
          <w:rtl/>
        </w:rPr>
        <w:t>تُحَرِّمُواْ</w:t>
      </w:r>
      <w:r w:rsidR="00B751B7">
        <w:rPr>
          <w:rFonts w:ascii="KFGQPC Uthmanic Script HAFS" w:cs="KFGQPC Uthmanic Script HAFS"/>
          <w:rtl/>
        </w:rPr>
        <w:t xml:space="preserve"> </w:t>
      </w:r>
      <w:r w:rsidR="00B751B7">
        <w:rPr>
          <w:rFonts w:ascii="KFGQPC Uthmanic Script HAFS" w:cs="KFGQPC Uthmanic Script HAFS" w:hint="eastAsia"/>
          <w:rtl/>
        </w:rPr>
        <w:t>طَيِّبَ</w:t>
      </w:r>
      <w:r w:rsidR="00B751B7">
        <w:rPr>
          <w:rFonts w:ascii="KFGQPC Uthmanic Script HAFS" w:cs="KFGQPC Uthmanic Script HAFS" w:hint="cs"/>
          <w:rtl/>
        </w:rPr>
        <w:t>ٰ</w:t>
      </w:r>
      <w:r w:rsidR="00B751B7">
        <w:rPr>
          <w:rFonts w:ascii="KFGQPC Uthmanic Script HAFS" w:cs="KFGQPC Uthmanic Script HAFS" w:hint="eastAsia"/>
          <w:rtl/>
        </w:rPr>
        <w:t>تِ</w:t>
      </w:r>
      <w:r w:rsidR="00B751B7">
        <w:rPr>
          <w:rFonts w:ascii="KFGQPC Uthmanic Script HAFS" w:cs="KFGQPC Uthmanic Script HAFS"/>
          <w:rtl/>
        </w:rPr>
        <w:t xml:space="preserve"> </w:t>
      </w:r>
      <w:r w:rsidR="00B751B7">
        <w:rPr>
          <w:rFonts w:ascii="KFGQPC Uthmanic Script HAFS" w:cs="KFGQPC Uthmanic Script HAFS" w:hint="eastAsia"/>
          <w:rtl/>
        </w:rPr>
        <w:t>مَا</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أَحَلَّ</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للَّهُ</w:t>
      </w:r>
      <w:r w:rsidR="00B751B7">
        <w:rPr>
          <w:rFonts w:ascii="KFGQPC Uthmanic Script HAFS" w:cs="KFGQPC Uthmanic Script HAFS"/>
          <w:rtl/>
        </w:rPr>
        <w:t xml:space="preserve"> </w:t>
      </w:r>
      <w:r w:rsidR="00B751B7">
        <w:rPr>
          <w:rFonts w:ascii="KFGQPC Uthmanic Script HAFS" w:cs="KFGQPC Uthmanic Script HAFS" w:hint="eastAsia"/>
          <w:rtl/>
        </w:rPr>
        <w:t>لَكُم</w:t>
      </w:r>
      <w:r w:rsidR="00B751B7">
        <w:rPr>
          <w:rFonts w:ascii="KFGQPC Uthmanic Script HAFS" w:cs="KFGQPC Uthmanic Script HAFS" w:hint="cs"/>
          <w:rtl/>
        </w:rPr>
        <w:t>ۡ</w:t>
      </w:r>
      <w:r w:rsidR="00AF2370">
        <w:rPr>
          <w:rFonts w:cs="Traditional Arabic" w:hint="cs"/>
          <w:rtl/>
          <w:lang w:bidi="fa-IR"/>
        </w:rPr>
        <w:t>﴾</w:t>
      </w:r>
      <w:r w:rsidR="00AF2370">
        <w:rPr>
          <w:rFonts w:cs="B Lotus" w:hint="cs"/>
          <w:rtl/>
          <w:lang w:bidi="fa-IR"/>
        </w:rPr>
        <w:t xml:space="preserve"> </w:t>
      </w:r>
      <w:r w:rsidR="00AF2370">
        <w:rPr>
          <w:rFonts w:cs="B Lotus" w:hint="cs"/>
          <w:sz w:val="26"/>
          <w:szCs w:val="26"/>
          <w:rtl/>
          <w:lang w:bidi="fa-IR"/>
        </w:rPr>
        <w:t>[المائد</w:t>
      </w:r>
      <w:r w:rsidR="00AF2370" w:rsidRPr="00AF2370">
        <w:rPr>
          <w:rFonts w:ascii="mylotus" w:hAnsi="mylotus" w:cs="mylotus"/>
          <w:sz w:val="26"/>
          <w:szCs w:val="26"/>
          <w:rtl/>
          <w:lang w:bidi="fa-IR"/>
        </w:rPr>
        <w:t>ة</w:t>
      </w:r>
      <w:r w:rsidR="00AF2370">
        <w:rPr>
          <w:rFonts w:cs="B Lotus" w:hint="cs"/>
          <w:sz w:val="26"/>
          <w:szCs w:val="26"/>
          <w:rtl/>
          <w:lang w:bidi="fa-IR"/>
        </w:rPr>
        <w:t>: 87]</w:t>
      </w:r>
      <w:r w:rsidR="00AF2370">
        <w:rPr>
          <w:rFonts w:cs="B Lotus" w:hint="cs"/>
          <w:rtl/>
          <w:lang w:bidi="fa-IR"/>
        </w:rPr>
        <w:t xml:space="preserve">. </w:t>
      </w:r>
      <w:r w:rsidRPr="004E023F">
        <w:rPr>
          <w:rFonts w:cs="B Lotus"/>
          <w:rtl/>
          <w:lang w:bidi="fa-IR"/>
        </w:rPr>
        <w:t>نزدیک بیا و از آن بخور و کفاره‏ی سوگندت را بده».</w:t>
      </w:r>
    </w:p>
    <w:p w:rsidR="00CE3DC4" w:rsidRPr="004E023F" w:rsidRDefault="00CE3DC4" w:rsidP="00CE3DC4">
      <w:pPr>
        <w:ind w:firstLine="284"/>
        <w:jc w:val="both"/>
        <w:rPr>
          <w:rFonts w:cs="B Lotus"/>
          <w:rtl/>
          <w:lang w:bidi="fa-IR"/>
        </w:rPr>
      </w:pPr>
      <w:r w:rsidRPr="004E023F">
        <w:rPr>
          <w:rFonts w:cs="B Lotus"/>
          <w:rtl/>
          <w:lang w:bidi="fa-IR"/>
        </w:rPr>
        <w:t>فتوا در اسلام بر همین اسا</w:t>
      </w:r>
      <w:r w:rsidR="00AF2370">
        <w:rPr>
          <w:rFonts w:cs="B Lotus"/>
          <w:rtl/>
          <w:lang w:bidi="fa-IR"/>
        </w:rPr>
        <w:t>س جاری شده است. بدین صورت که هر</w:t>
      </w:r>
      <w:r w:rsidRPr="004E023F">
        <w:rPr>
          <w:rFonts w:cs="B Lotus"/>
          <w:rtl/>
          <w:lang w:bidi="fa-IR"/>
        </w:rPr>
        <w:t>کس چیزی از حلال خدا را بر خود حرام کند، به این تحریم ترتیب اثر داده نمی‏شود. اگر آن چیز را که بر خود حرام کرده، خوردنی باشد، از آن بخورد و اگر نوشیدنی باشد، آن را بنوشد و اگر پوشاک باشد، آن را بپوشد و اگر مالی باشد آن را تحت ملک خویش در آورد. گویی این فتوا اجماع دانشمندان اسلامی است. این فتوا از مالک و ابوحنیفه و دیگران نقل شده است. اما اینان در رابطه با همسر که اگر شوهر او را بر خود حرام کند، اختلاف نظر دارند. مذهب مالک این است که این تحریم، یک طلاق محسوب می‏شود. غیر از همسر، دیگر موارد باطل است و ترتیب اثری بدان داده نمی‏شود</w:t>
      </w:r>
      <w:r w:rsidR="000D0821" w:rsidRPr="004E023F">
        <w:rPr>
          <w:rFonts w:cs="B Lotus"/>
          <w:rtl/>
          <w:lang w:bidi="fa-IR"/>
        </w:rPr>
        <w:t>،</w:t>
      </w:r>
      <w:r w:rsidRPr="004E023F">
        <w:rPr>
          <w:rFonts w:cs="B Lotus"/>
          <w:rtl/>
          <w:lang w:bidi="fa-IR"/>
        </w:rPr>
        <w:t xml:space="preserve"> چون قرآن آن را تجاوز می‏داند. حتی اگر کسی همبستری با کنیزش را بر خویشتن حرام کند و از آن قصد آزاد کردنش نداشته باشد و بعداً با او همبس</w:t>
      </w:r>
      <w:r w:rsidR="00B751B7">
        <w:rPr>
          <w:rFonts w:cs="B Lotus"/>
          <w:rtl/>
          <w:lang w:bidi="fa-IR"/>
        </w:rPr>
        <w:t>تری نماید، کار حلالی انجام داده</w:t>
      </w:r>
      <w:r w:rsidR="00B751B7">
        <w:rPr>
          <w:rFonts w:cs="B Lotus" w:hint="cs"/>
          <w:rtl/>
          <w:lang w:bidi="fa-IR"/>
        </w:rPr>
        <w:t>‌</w:t>
      </w:r>
      <w:r w:rsidRPr="004E023F">
        <w:rPr>
          <w:rFonts w:cs="B Lotus"/>
          <w:rtl/>
          <w:lang w:bidi="fa-IR"/>
        </w:rPr>
        <w:t>است. سایر چیزها از قبیل لباس و مسکن و حرف زدن و ساکت شدن و به سایه درآمدن و خندیدن چنین است.</w:t>
      </w:r>
    </w:p>
    <w:p w:rsidR="00CE3DC4" w:rsidRPr="004E023F" w:rsidRDefault="00CE3DC4" w:rsidP="00862F49">
      <w:pPr>
        <w:ind w:firstLine="284"/>
        <w:jc w:val="both"/>
        <w:rPr>
          <w:rFonts w:cs="B Lotus"/>
          <w:rtl/>
          <w:lang w:bidi="fa-IR"/>
        </w:rPr>
      </w:pPr>
      <w:r w:rsidRPr="004E023F">
        <w:rPr>
          <w:rFonts w:cs="B Lotus"/>
          <w:rtl/>
          <w:lang w:bidi="fa-IR"/>
        </w:rPr>
        <w:t>حدیث درباره</w:t>
      </w:r>
      <w:r w:rsidR="009B0475" w:rsidRPr="004E023F">
        <w:rPr>
          <w:rFonts w:cs="B Lotus"/>
          <w:rtl/>
          <w:lang w:bidi="fa-IR"/>
        </w:rPr>
        <w:t xml:space="preserve">‌ی </w:t>
      </w:r>
      <w:r w:rsidRPr="004E023F">
        <w:rPr>
          <w:rFonts w:cs="B Lotus"/>
          <w:rtl/>
          <w:lang w:bidi="fa-IR"/>
        </w:rPr>
        <w:t>کسی که نذر کرده که روزه بگیرد و بدون هیچ سروصدایی و بی‏آنکه با کسی سخن بگوید در برابر آفتاب بایستد، آورده شد و بیان شد که این نذر، تحریم نشستن و در سایه قرار گرفتن و سخن گفتن است و پیامبر</w:t>
      </w:r>
      <w:r w:rsidR="00862F49" w:rsidRPr="004E023F">
        <w:rPr>
          <w:rFonts w:cs="CTraditional Arabic"/>
          <w:rtl/>
          <w:lang w:bidi="fa-IR"/>
        </w:rPr>
        <w:t>ص</w:t>
      </w:r>
      <w:r w:rsidRPr="004E023F">
        <w:rPr>
          <w:rFonts w:cs="B Lotus"/>
          <w:rtl/>
          <w:lang w:bidi="fa-IR"/>
        </w:rPr>
        <w:t xml:space="preserve"> به او دستور داد که بنشیند و سخن بگوید و در سایه قرار گیرد.</w:t>
      </w:r>
    </w:p>
    <w:p w:rsidR="00CE3DC4" w:rsidRPr="004E023F" w:rsidRDefault="00CE3DC4" w:rsidP="00862F49">
      <w:pPr>
        <w:ind w:firstLine="284"/>
        <w:jc w:val="both"/>
        <w:rPr>
          <w:rFonts w:cs="B Lotus"/>
          <w:rtl/>
          <w:lang w:bidi="fa-IR"/>
        </w:rPr>
      </w:pPr>
      <w:r w:rsidRPr="004E023F">
        <w:rPr>
          <w:rFonts w:cs="B Lotus"/>
          <w:rtl/>
          <w:lang w:bidi="fa-IR"/>
        </w:rPr>
        <w:t>مالک گوید: «پیامبر</w:t>
      </w:r>
      <w:r w:rsidR="00862F49" w:rsidRPr="004E023F">
        <w:rPr>
          <w:rFonts w:cs="CTraditional Arabic"/>
          <w:rtl/>
          <w:lang w:bidi="fa-IR"/>
        </w:rPr>
        <w:t>ص</w:t>
      </w:r>
      <w:r w:rsidRPr="004E023F">
        <w:rPr>
          <w:rFonts w:cs="B Lotus"/>
          <w:rtl/>
          <w:lang w:bidi="fa-IR"/>
        </w:rPr>
        <w:t xml:space="preserve"> به او دستور داد که آنچه را که طاعت خداست، تا آخر ادامه داده و به نذرش عمل کند و آنچه را که نافرمانی خداست، رها کند و نذرش را بشکند».</w:t>
      </w:r>
    </w:p>
    <w:p w:rsidR="00CE3DC4" w:rsidRPr="004E023F" w:rsidRDefault="00CE3DC4" w:rsidP="001D4A14">
      <w:pPr>
        <w:widowControl w:val="0"/>
        <w:ind w:firstLine="284"/>
        <w:jc w:val="both"/>
        <w:rPr>
          <w:rFonts w:cs="B Lotus"/>
          <w:rtl/>
          <w:lang w:bidi="fa-IR"/>
        </w:rPr>
      </w:pPr>
      <w:r w:rsidRPr="004E023F">
        <w:rPr>
          <w:rFonts w:cs="B Lotus"/>
          <w:rtl/>
          <w:lang w:bidi="fa-IR"/>
        </w:rPr>
        <w:t>دقت کنید چگونه امام مالک ترک حلال را معصیت دانسته، واین رأی مقتضای آیه‏ی:</w:t>
      </w:r>
      <w:r w:rsidR="00AF2370">
        <w:rPr>
          <w:rFonts w:cs="B Lotus" w:hint="cs"/>
          <w:rtl/>
          <w:lang w:bidi="fa-IR"/>
        </w:rPr>
        <w:t xml:space="preserve"> </w:t>
      </w:r>
      <w:r w:rsidR="00AF2370">
        <w:rPr>
          <w:rFonts w:cs="Traditional Arabic" w:hint="cs"/>
          <w:rtl/>
          <w:lang w:bidi="fa-IR"/>
        </w:rPr>
        <w:t>﴿</w:t>
      </w:r>
      <w:r w:rsidR="00B751B7">
        <w:rPr>
          <w:rFonts w:ascii="KFGQPC Uthmanic Script HAFS" w:cs="KFGQPC Uthmanic Script HAFS" w:hint="eastAsia"/>
          <w:rtl/>
        </w:rPr>
        <w:t>وَلَا</w:t>
      </w:r>
      <w:r w:rsidR="00B751B7">
        <w:rPr>
          <w:rFonts w:ascii="KFGQPC Uthmanic Script HAFS" w:cs="KFGQPC Uthmanic Script HAFS"/>
          <w:rtl/>
        </w:rPr>
        <w:t xml:space="preserve"> </w:t>
      </w:r>
      <w:r w:rsidR="00B751B7">
        <w:rPr>
          <w:rFonts w:ascii="KFGQPC Uthmanic Script HAFS" w:cs="KFGQPC Uthmanic Script HAFS" w:hint="eastAsia"/>
          <w:rtl/>
        </w:rPr>
        <w:t>تَع</w:t>
      </w:r>
      <w:r w:rsidR="00B751B7">
        <w:rPr>
          <w:rFonts w:ascii="KFGQPC Uthmanic Script HAFS" w:cs="KFGQPC Uthmanic Script HAFS" w:hint="cs"/>
          <w:rtl/>
        </w:rPr>
        <w:t>ۡ</w:t>
      </w:r>
      <w:r w:rsidR="00B751B7">
        <w:rPr>
          <w:rFonts w:ascii="KFGQPC Uthmanic Script HAFS" w:cs="KFGQPC Uthmanic Script HAFS" w:hint="eastAsia"/>
          <w:rtl/>
        </w:rPr>
        <w:t>تَدُو</w:t>
      </w:r>
      <w:r w:rsidR="00B751B7">
        <w:rPr>
          <w:rFonts w:ascii="KFGQPC Uthmanic Script HAFS" w:cs="KFGQPC Uthmanic Script HAFS" w:hint="cs"/>
          <w:rtl/>
        </w:rPr>
        <w:t>ٓ</w:t>
      </w:r>
      <w:r w:rsidR="00B751B7">
        <w:rPr>
          <w:rFonts w:ascii="KFGQPC Uthmanic Script HAFS" w:cs="KFGQPC Uthmanic Script HAFS" w:hint="eastAsia"/>
          <w:rtl/>
        </w:rPr>
        <w:t>اْ</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إِنَّ</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للَّهَ</w:t>
      </w:r>
      <w:r w:rsidR="00B751B7">
        <w:rPr>
          <w:rFonts w:ascii="KFGQPC Uthmanic Script HAFS" w:cs="KFGQPC Uthmanic Script HAFS"/>
          <w:rtl/>
        </w:rPr>
        <w:t xml:space="preserve"> </w:t>
      </w:r>
      <w:r w:rsidR="00B751B7">
        <w:rPr>
          <w:rFonts w:ascii="KFGQPC Uthmanic Script HAFS" w:cs="KFGQPC Uthmanic Script HAFS" w:hint="eastAsia"/>
          <w:rtl/>
        </w:rPr>
        <w:t>لَا</w:t>
      </w:r>
      <w:r w:rsidR="00B751B7">
        <w:rPr>
          <w:rFonts w:ascii="KFGQPC Uthmanic Script HAFS" w:cs="KFGQPC Uthmanic Script HAFS"/>
          <w:rtl/>
        </w:rPr>
        <w:t xml:space="preserve"> </w:t>
      </w:r>
      <w:r w:rsidR="00B751B7">
        <w:rPr>
          <w:rFonts w:ascii="KFGQPC Uthmanic Script HAFS" w:cs="KFGQPC Uthmanic Script HAFS" w:hint="eastAsia"/>
          <w:rtl/>
        </w:rPr>
        <w:t>يُحِبُّ</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w:t>
      </w:r>
      <w:r w:rsidR="00B751B7">
        <w:rPr>
          <w:rFonts w:ascii="KFGQPC Uthmanic Script HAFS" w:cs="KFGQPC Uthmanic Script HAFS" w:hint="cs"/>
          <w:rtl/>
        </w:rPr>
        <w:t>ۡ</w:t>
      </w:r>
      <w:r w:rsidR="00B751B7">
        <w:rPr>
          <w:rFonts w:ascii="KFGQPC Uthmanic Script HAFS" w:cs="KFGQPC Uthmanic Script HAFS" w:hint="eastAsia"/>
          <w:rtl/>
        </w:rPr>
        <w:t>مُع</w:t>
      </w:r>
      <w:r w:rsidR="00B751B7">
        <w:rPr>
          <w:rFonts w:ascii="KFGQPC Uthmanic Script HAFS" w:cs="KFGQPC Uthmanic Script HAFS" w:hint="cs"/>
          <w:rtl/>
        </w:rPr>
        <w:t>ۡ</w:t>
      </w:r>
      <w:r w:rsidR="00B751B7">
        <w:rPr>
          <w:rFonts w:ascii="KFGQPC Uthmanic Script HAFS" w:cs="KFGQPC Uthmanic Script HAFS" w:hint="eastAsia"/>
          <w:rtl/>
        </w:rPr>
        <w:t>تَدِينَ</w:t>
      </w:r>
      <w:r w:rsidR="00AF2370">
        <w:rPr>
          <w:rFonts w:cs="Traditional Arabic" w:hint="cs"/>
          <w:rtl/>
          <w:lang w:bidi="fa-IR"/>
        </w:rPr>
        <w:t>﴾</w:t>
      </w:r>
      <w:r w:rsidR="00AF2370">
        <w:rPr>
          <w:rFonts w:cs="B Lotus" w:hint="cs"/>
          <w:rtl/>
          <w:lang w:bidi="fa-IR"/>
        </w:rPr>
        <w:t xml:space="preserve"> </w:t>
      </w:r>
      <w:r w:rsidR="00AF2370">
        <w:rPr>
          <w:rFonts w:cs="B Lotus" w:hint="cs"/>
          <w:sz w:val="26"/>
          <w:szCs w:val="26"/>
          <w:rtl/>
          <w:lang w:bidi="fa-IR"/>
        </w:rPr>
        <w:t>[المائد</w:t>
      </w:r>
      <w:r w:rsidR="00AF2370" w:rsidRPr="00AF2370">
        <w:rPr>
          <w:rFonts w:ascii="mylotus" w:hAnsi="mylotus" w:cs="mylotus"/>
          <w:sz w:val="26"/>
          <w:szCs w:val="26"/>
          <w:rtl/>
          <w:lang w:bidi="fa-IR"/>
        </w:rPr>
        <w:t>ة</w:t>
      </w:r>
      <w:r w:rsidR="00AF2370">
        <w:rPr>
          <w:rFonts w:cs="B Lotus" w:hint="cs"/>
          <w:sz w:val="26"/>
          <w:szCs w:val="26"/>
          <w:rtl/>
          <w:lang w:bidi="fa-IR"/>
        </w:rPr>
        <w:t>: 87]</w:t>
      </w:r>
      <w:r w:rsidR="00AF2370">
        <w:rPr>
          <w:rFonts w:cs="B Lotus" w:hint="cs"/>
          <w:rtl/>
          <w:lang w:bidi="fa-IR"/>
        </w:rPr>
        <w:t>.</w:t>
      </w:r>
      <w:r w:rsidR="00B751B7">
        <w:rPr>
          <w:rFonts w:cs="B Lotus" w:hint="cs"/>
          <w:rtl/>
          <w:lang w:bidi="fa-IR"/>
        </w:rPr>
        <w:t xml:space="preserve"> </w:t>
      </w:r>
      <w:r w:rsidRPr="004E023F">
        <w:rPr>
          <w:rFonts w:cs="B Lotus"/>
          <w:rtl/>
          <w:lang w:bidi="fa-IR"/>
        </w:rPr>
        <w:t>مقتضای گفته‏ی ابن مسعود</w:t>
      </w:r>
      <w:r w:rsidR="009B0475" w:rsidRPr="004E023F">
        <w:rPr>
          <w:rFonts w:cs="B Lotus"/>
          <w:lang w:bidi="fa-IR"/>
        </w:rPr>
        <w:sym w:font="AGA Arabesque" w:char="F074"/>
      </w:r>
      <w:r w:rsidRPr="004E023F">
        <w:rPr>
          <w:rFonts w:cs="B Lotus"/>
          <w:rtl/>
          <w:lang w:bidi="fa-IR"/>
        </w:rPr>
        <w:t xml:space="preserve"> به صاحب شیر است که به او گفت: این کار (یعنی تحریم شیر خوردن بر خویشتن) از گام‏های شیطان است.</w:t>
      </w:r>
    </w:p>
    <w:p w:rsidR="00CE3DC4" w:rsidRPr="004E023F" w:rsidRDefault="00CE3DC4" w:rsidP="001D4A14">
      <w:pPr>
        <w:widowControl w:val="0"/>
        <w:ind w:firstLine="284"/>
        <w:jc w:val="both"/>
        <w:rPr>
          <w:rFonts w:cs="B Lotus"/>
          <w:rtl/>
          <w:lang w:bidi="fa-IR"/>
        </w:rPr>
      </w:pPr>
      <w:r w:rsidRPr="004E023F">
        <w:rPr>
          <w:rFonts w:cs="B Lotus"/>
          <w:rtl/>
          <w:lang w:bidi="fa-IR"/>
        </w:rPr>
        <w:t>ابن رشد</w:t>
      </w:r>
      <w:r w:rsidRPr="004E023F">
        <w:rPr>
          <w:rStyle w:val="FootnoteReference"/>
          <w:rFonts w:cs="B Lotus"/>
          <w:rtl/>
          <w:lang w:bidi="fa-IR"/>
        </w:rPr>
        <w:footnoteReference w:id="428"/>
      </w:r>
      <w:r w:rsidRPr="004E023F">
        <w:rPr>
          <w:rFonts w:cs="B Lotus"/>
          <w:rtl/>
          <w:lang w:bidi="fa-IR"/>
        </w:rPr>
        <w:t xml:space="preserve"> نوه‏ی علامه ابن رشد استدلال مالکی‏‏ها به حدیث مذکور و تفسیر و برداشت امام مالک از آن را ضعیف دانسته و اظهار داشته است که گفته‏ی مالک درباره</w:t>
      </w:r>
      <w:r w:rsidR="009B0475" w:rsidRPr="004E023F">
        <w:rPr>
          <w:rFonts w:cs="B Lotus"/>
          <w:rtl/>
          <w:lang w:bidi="fa-IR"/>
        </w:rPr>
        <w:t xml:space="preserve">‌ی </w:t>
      </w:r>
      <w:r w:rsidRPr="004E023F">
        <w:rPr>
          <w:rFonts w:cs="B Lotus"/>
          <w:rtl/>
          <w:lang w:bidi="fa-IR"/>
        </w:rPr>
        <w:t>حدیث مذکور که: «و آنچه را که معصیت و نافرمانی خداست، رها کند» روشن و آشکار نیست که ترک سخن گفتن معصیت باشد و خداوند متعال خبر داده که ترک سخن گفتن، نذر مریم علیها</w:t>
      </w:r>
      <w:r w:rsidR="00AF2370">
        <w:rPr>
          <w:rFonts w:cs="B Lotus" w:hint="cs"/>
          <w:rtl/>
          <w:lang w:bidi="fa-IR"/>
        </w:rPr>
        <w:t xml:space="preserve"> </w:t>
      </w:r>
      <w:r w:rsidRPr="004E023F">
        <w:rPr>
          <w:rFonts w:cs="B Lotus"/>
          <w:rtl/>
          <w:lang w:bidi="fa-IR"/>
        </w:rPr>
        <w:t>السلام بوده است.</w:t>
      </w:r>
    </w:p>
    <w:p w:rsidR="00CE3DC4" w:rsidRPr="004E023F" w:rsidRDefault="00CE3DC4" w:rsidP="00CE3DC4">
      <w:pPr>
        <w:ind w:firstLine="284"/>
        <w:jc w:val="both"/>
        <w:rPr>
          <w:rFonts w:cs="B Lotus"/>
          <w:rtl/>
          <w:lang w:bidi="fa-IR"/>
        </w:rPr>
      </w:pPr>
      <w:r w:rsidRPr="004E023F">
        <w:rPr>
          <w:rFonts w:cs="B Lotus"/>
          <w:rtl/>
          <w:lang w:bidi="fa-IR"/>
        </w:rPr>
        <w:t>وی افزود: «همچنین به نظر می‏آید که ایستادن در برابر آفتاب معصیت نباشد مگر اینکه به خستگی و آزردن جسم و نفس مربوط شود، و برای حاجی مستحب است که در سایه قرار نگیرد. پس اگر گفته شود: در این کار معصیت وجود دارد، بنا به قیاس به آنچه که از خسته کردن و آزردن جسم و نفس نهی به عمل آمده، می‏باشد. و از طریق نص، معصیت بودن این کار معلوم نمی‏شود و نص حدیث بر آن دلالتی ندارد، و اصل آن است که این کار از امور مباح می‏باشد».</w:t>
      </w:r>
    </w:p>
    <w:p w:rsidR="004E023F" w:rsidRDefault="00CE3DC4" w:rsidP="00D36989">
      <w:pPr>
        <w:ind w:firstLine="284"/>
        <w:jc w:val="both"/>
        <w:rPr>
          <w:rFonts w:cs="B Lotus"/>
          <w:rtl/>
          <w:lang w:bidi="fa-IR"/>
        </w:rPr>
      </w:pPr>
      <w:r w:rsidRPr="004E023F">
        <w:rPr>
          <w:rFonts w:cs="B Lotus"/>
          <w:rtl/>
          <w:lang w:bidi="fa-IR"/>
        </w:rPr>
        <w:t>آنچه ابن رشد گفته روشن و آشکار نیست، و امام مالک درباره‏ی حدیث مذکور از روی استنباط از آن، سخن نگفته بلکه ظاهراً به آیه‏ای که مورد بحث است، استدلال کرده و حدیث فوق را بر آن حمل کرده است. پس ترک سخن گفتن هر چند در شریعت‏های قبلی مشروع بوده اما به وسیله‏ی این شریعت نسخ شده است. همچنین ایستادن در برابر آفتاب به خاطر عبادت زیاد، از باب تحریم حلال است، و اگر در جایی این کار مستحب باشد، لازم نیست که در جاهای دیگر نیز مستحب باشد.</w:t>
      </w:r>
      <w:bookmarkStart w:id="135" w:name="_Toc236404286"/>
    </w:p>
    <w:p w:rsidR="00D36989" w:rsidRPr="00D36989" w:rsidRDefault="00D36989" w:rsidP="00D36989">
      <w:pPr>
        <w:jc w:val="both"/>
        <w:rPr>
          <w:rFonts w:cs="B Lotus"/>
          <w:rtl/>
          <w:lang w:bidi="fa-IR"/>
        </w:rPr>
        <w:sectPr w:rsidR="00D36989" w:rsidRPr="00D36989" w:rsidSect="0006423D">
          <w:headerReference w:type="default" r:id="rId51"/>
          <w:footnotePr>
            <w:numRestart w:val="eachPage"/>
          </w:footnotePr>
          <w:pgSz w:w="9639" w:h="13608" w:code="9"/>
          <w:pgMar w:top="851" w:right="1077" w:bottom="936" w:left="1077" w:header="851" w:footer="936" w:gutter="0"/>
          <w:cols w:space="708"/>
          <w:titlePg/>
          <w:bidi/>
          <w:rtlGutter/>
          <w:docGrid w:linePitch="381"/>
        </w:sectPr>
      </w:pPr>
    </w:p>
    <w:p w:rsidR="00CE3DC4" w:rsidRDefault="00CE3DC4" w:rsidP="004E023F">
      <w:pPr>
        <w:pStyle w:val="a0"/>
        <w:rPr>
          <w:rtl/>
        </w:rPr>
      </w:pPr>
      <w:bookmarkStart w:id="136" w:name="_Toc338707303"/>
      <w:r w:rsidRPr="00340750">
        <w:rPr>
          <w:rFonts w:hint="cs"/>
          <w:rtl/>
        </w:rPr>
        <w:t>فصل</w:t>
      </w:r>
      <w:bookmarkEnd w:id="135"/>
      <w:bookmarkEnd w:id="136"/>
    </w:p>
    <w:p w:rsidR="00CE3DC4" w:rsidRPr="004E023F" w:rsidRDefault="00CE3DC4" w:rsidP="00CE3DC4">
      <w:pPr>
        <w:ind w:firstLine="284"/>
        <w:jc w:val="both"/>
        <w:rPr>
          <w:rFonts w:cs="B Lotus"/>
          <w:rtl/>
          <w:lang w:bidi="fa-IR"/>
        </w:rPr>
      </w:pPr>
      <w:r w:rsidRPr="004E023F">
        <w:rPr>
          <w:rFonts w:cs="B Lotus"/>
          <w:rtl/>
          <w:lang w:bidi="fa-IR"/>
        </w:rPr>
        <w:t>چند مورد به این موضوع مربوط می‏شود:</w:t>
      </w:r>
    </w:p>
    <w:p w:rsidR="00CE3DC4" w:rsidRPr="004E023F" w:rsidRDefault="00CE3DC4" w:rsidP="00CE3DC4">
      <w:pPr>
        <w:ind w:firstLine="284"/>
        <w:jc w:val="both"/>
        <w:rPr>
          <w:rFonts w:cs="B Lotus"/>
          <w:rtl/>
          <w:lang w:bidi="fa-IR"/>
        </w:rPr>
      </w:pPr>
      <w:r w:rsidRPr="004E023F">
        <w:rPr>
          <w:rFonts w:cs="B Lotus"/>
          <w:b/>
          <w:bCs/>
          <w:rtl/>
          <w:lang w:bidi="fa-IR"/>
        </w:rPr>
        <w:t>اوّل-</w:t>
      </w:r>
      <w:r w:rsidRPr="004E023F">
        <w:rPr>
          <w:rFonts w:cs="B Lotus"/>
          <w:rtl/>
          <w:lang w:bidi="fa-IR"/>
        </w:rPr>
        <w:t xml:space="preserve"> تحریم حلال و مانند آن به چند صورت قابل تصور است:</w:t>
      </w:r>
    </w:p>
    <w:p w:rsidR="00CE3DC4" w:rsidRPr="004E023F" w:rsidRDefault="00CE3DC4" w:rsidP="00B751B7">
      <w:pPr>
        <w:ind w:firstLine="284"/>
        <w:jc w:val="both"/>
        <w:rPr>
          <w:rFonts w:cs="B Lotus"/>
          <w:rtl/>
          <w:lang w:bidi="fa-IR"/>
        </w:rPr>
      </w:pPr>
      <w:r w:rsidRPr="004E023F">
        <w:rPr>
          <w:rFonts w:cs="B Lotus"/>
          <w:b/>
          <w:bCs/>
          <w:rtl/>
          <w:lang w:bidi="fa-IR"/>
        </w:rPr>
        <w:t>1- تحریم حقیقی</w:t>
      </w:r>
      <w:r w:rsidR="000D0821" w:rsidRPr="004E023F">
        <w:rPr>
          <w:rFonts w:cs="B Lotus"/>
          <w:rtl/>
          <w:lang w:bidi="fa-IR"/>
        </w:rPr>
        <w:t>،</w:t>
      </w:r>
      <w:r w:rsidRPr="004E023F">
        <w:rPr>
          <w:rFonts w:cs="B Lotus"/>
          <w:rtl/>
          <w:lang w:bidi="fa-IR"/>
        </w:rPr>
        <w:t xml:space="preserve"> که از کافران همچون بحیره و سائبه و حامی واقع شده است. و تمامی چیزهایی که خداوند متعال از کافران نقل کرده که آن را تحریم نموده‏اند، با رأی و نظر شخصی خودشان بوده است. از جمله خداوند می‏فرماید:</w:t>
      </w:r>
      <w:r w:rsidR="00AF2370">
        <w:rPr>
          <w:rFonts w:cs="B Lotus" w:hint="cs"/>
          <w:rtl/>
          <w:lang w:bidi="fa-IR"/>
        </w:rPr>
        <w:t xml:space="preserve"> </w:t>
      </w:r>
      <w:r w:rsidR="00AF2370">
        <w:rPr>
          <w:rFonts w:cs="Traditional Arabic" w:hint="cs"/>
          <w:rtl/>
          <w:lang w:bidi="fa-IR"/>
        </w:rPr>
        <w:t>﴿</w:t>
      </w:r>
      <w:r w:rsidR="00B751B7">
        <w:rPr>
          <w:rFonts w:ascii="KFGQPC Uthmanic Script HAFS" w:cs="KFGQPC Uthmanic Script HAFS" w:hint="eastAsia"/>
          <w:rtl/>
        </w:rPr>
        <w:t>وَلَا</w:t>
      </w:r>
      <w:r w:rsidR="00B751B7">
        <w:rPr>
          <w:rFonts w:ascii="KFGQPC Uthmanic Script HAFS" w:cs="KFGQPC Uthmanic Script HAFS"/>
          <w:rtl/>
        </w:rPr>
        <w:t xml:space="preserve"> </w:t>
      </w:r>
      <w:r w:rsidR="00B751B7">
        <w:rPr>
          <w:rFonts w:ascii="KFGQPC Uthmanic Script HAFS" w:cs="KFGQPC Uthmanic Script HAFS" w:hint="eastAsia"/>
          <w:rtl/>
        </w:rPr>
        <w:t>تَقُولُواْ</w:t>
      </w:r>
      <w:r w:rsidR="00B751B7">
        <w:rPr>
          <w:rFonts w:ascii="KFGQPC Uthmanic Script HAFS" w:cs="KFGQPC Uthmanic Script HAFS"/>
          <w:rtl/>
        </w:rPr>
        <w:t xml:space="preserve"> </w:t>
      </w:r>
      <w:r w:rsidR="00B751B7">
        <w:rPr>
          <w:rFonts w:ascii="KFGQPC Uthmanic Script HAFS" w:cs="KFGQPC Uthmanic Script HAFS" w:hint="eastAsia"/>
          <w:rtl/>
        </w:rPr>
        <w:t>لِمَا</w:t>
      </w:r>
      <w:r w:rsidR="00B751B7">
        <w:rPr>
          <w:rFonts w:ascii="KFGQPC Uthmanic Script HAFS" w:cs="KFGQPC Uthmanic Script HAFS"/>
          <w:rtl/>
        </w:rPr>
        <w:t xml:space="preserve"> </w:t>
      </w:r>
      <w:r w:rsidR="00B751B7">
        <w:rPr>
          <w:rFonts w:ascii="KFGQPC Uthmanic Script HAFS" w:cs="KFGQPC Uthmanic Script HAFS" w:hint="eastAsia"/>
          <w:rtl/>
        </w:rPr>
        <w:t>تَصِفُ</w:t>
      </w:r>
      <w:r w:rsidR="00B751B7">
        <w:rPr>
          <w:rFonts w:ascii="KFGQPC Uthmanic Script HAFS" w:cs="KFGQPC Uthmanic Script HAFS"/>
          <w:rtl/>
        </w:rPr>
        <w:t xml:space="preserve"> </w:t>
      </w:r>
      <w:r w:rsidR="00B751B7">
        <w:rPr>
          <w:rFonts w:ascii="KFGQPC Uthmanic Script HAFS" w:cs="KFGQPC Uthmanic Script HAFS" w:hint="eastAsia"/>
          <w:rtl/>
        </w:rPr>
        <w:t>أَل</w:t>
      </w:r>
      <w:r w:rsidR="00B751B7">
        <w:rPr>
          <w:rFonts w:ascii="KFGQPC Uthmanic Script HAFS" w:cs="KFGQPC Uthmanic Script HAFS" w:hint="cs"/>
          <w:rtl/>
        </w:rPr>
        <w:t>ۡ</w:t>
      </w:r>
      <w:r w:rsidR="00B751B7">
        <w:rPr>
          <w:rFonts w:ascii="KFGQPC Uthmanic Script HAFS" w:cs="KFGQPC Uthmanic Script HAFS" w:hint="eastAsia"/>
          <w:rtl/>
        </w:rPr>
        <w:t>سِنَتُكُمُ</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w:t>
      </w:r>
      <w:r w:rsidR="00B751B7">
        <w:rPr>
          <w:rFonts w:ascii="KFGQPC Uthmanic Script HAFS" w:cs="KFGQPC Uthmanic Script HAFS" w:hint="cs"/>
          <w:rtl/>
        </w:rPr>
        <w:t>ۡ</w:t>
      </w:r>
      <w:r w:rsidR="00B751B7">
        <w:rPr>
          <w:rFonts w:ascii="KFGQPC Uthmanic Script HAFS" w:cs="KFGQPC Uthmanic Script HAFS" w:hint="eastAsia"/>
          <w:rtl/>
        </w:rPr>
        <w:t>كَذِبَ</w:t>
      </w:r>
      <w:r w:rsidR="00B751B7">
        <w:rPr>
          <w:rFonts w:ascii="KFGQPC Uthmanic Script HAFS" w:cs="KFGQPC Uthmanic Script HAFS"/>
          <w:rtl/>
        </w:rPr>
        <w:t xml:space="preserve"> </w:t>
      </w:r>
      <w:r w:rsidR="00B751B7">
        <w:rPr>
          <w:rFonts w:ascii="KFGQPC Uthmanic Script HAFS" w:cs="KFGQPC Uthmanic Script HAFS" w:hint="eastAsia"/>
          <w:rtl/>
        </w:rPr>
        <w:t>هَ</w:t>
      </w:r>
      <w:r w:rsidR="00B751B7">
        <w:rPr>
          <w:rFonts w:ascii="KFGQPC Uthmanic Script HAFS" w:cs="KFGQPC Uthmanic Script HAFS" w:hint="cs"/>
          <w:rtl/>
        </w:rPr>
        <w:t>ٰ</w:t>
      </w:r>
      <w:r w:rsidR="00B751B7">
        <w:rPr>
          <w:rFonts w:ascii="KFGQPC Uthmanic Script HAFS" w:cs="KFGQPC Uthmanic Script HAFS" w:hint="eastAsia"/>
          <w:rtl/>
        </w:rPr>
        <w:t>ذَا</w:t>
      </w:r>
      <w:r w:rsidR="00B751B7">
        <w:rPr>
          <w:rFonts w:ascii="KFGQPC Uthmanic Script HAFS" w:cs="KFGQPC Uthmanic Script HAFS"/>
          <w:rtl/>
        </w:rPr>
        <w:t xml:space="preserve"> </w:t>
      </w:r>
      <w:r w:rsidR="00B751B7">
        <w:rPr>
          <w:rFonts w:ascii="KFGQPC Uthmanic Script HAFS" w:cs="KFGQPC Uthmanic Script HAFS" w:hint="eastAsia"/>
          <w:rtl/>
        </w:rPr>
        <w:t>حَلَ</w:t>
      </w:r>
      <w:r w:rsidR="00B751B7">
        <w:rPr>
          <w:rFonts w:ascii="KFGQPC Uthmanic Script HAFS" w:cs="KFGQPC Uthmanic Script HAFS" w:hint="cs"/>
          <w:rtl/>
        </w:rPr>
        <w:t>ٰ</w:t>
      </w:r>
      <w:r w:rsidR="00B751B7">
        <w:rPr>
          <w:rFonts w:ascii="KFGQPC Uthmanic Script HAFS" w:cs="KFGQPC Uthmanic Script HAFS" w:hint="eastAsia"/>
          <w:rtl/>
        </w:rPr>
        <w:t>ل</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وَهَ</w:t>
      </w:r>
      <w:r w:rsidR="00B751B7">
        <w:rPr>
          <w:rFonts w:ascii="KFGQPC Uthmanic Script HAFS" w:cs="KFGQPC Uthmanic Script HAFS" w:hint="cs"/>
          <w:rtl/>
        </w:rPr>
        <w:t>ٰ</w:t>
      </w:r>
      <w:r w:rsidR="00B751B7">
        <w:rPr>
          <w:rFonts w:ascii="KFGQPC Uthmanic Script HAFS" w:cs="KFGQPC Uthmanic Script HAFS" w:hint="eastAsia"/>
          <w:rtl/>
        </w:rPr>
        <w:t>ذَا</w:t>
      </w:r>
      <w:r w:rsidR="00B751B7">
        <w:rPr>
          <w:rFonts w:ascii="KFGQPC Uthmanic Script HAFS" w:cs="KFGQPC Uthmanic Script HAFS"/>
          <w:rtl/>
        </w:rPr>
        <w:t xml:space="preserve"> </w:t>
      </w:r>
      <w:r w:rsidR="00B751B7">
        <w:rPr>
          <w:rFonts w:ascii="KFGQPC Uthmanic Script HAFS" w:cs="KFGQPC Uthmanic Script HAFS" w:hint="eastAsia"/>
          <w:rtl/>
        </w:rPr>
        <w:t>حَرَام</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لِّتَف</w:t>
      </w:r>
      <w:r w:rsidR="00B751B7">
        <w:rPr>
          <w:rFonts w:ascii="KFGQPC Uthmanic Script HAFS" w:cs="KFGQPC Uthmanic Script HAFS" w:hint="cs"/>
          <w:rtl/>
        </w:rPr>
        <w:t>ۡ</w:t>
      </w:r>
      <w:r w:rsidR="00B751B7">
        <w:rPr>
          <w:rFonts w:ascii="KFGQPC Uthmanic Script HAFS" w:cs="KFGQPC Uthmanic Script HAFS" w:hint="eastAsia"/>
          <w:rtl/>
        </w:rPr>
        <w:t>تَرُواْ</w:t>
      </w:r>
      <w:r w:rsidR="00B751B7">
        <w:rPr>
          <w:rFonts w:ascii="KFGQPC Uthmanic Script HAFS" w:cs="KFGQPC Uthmanic Script HAFS"/>
          <w:rtl/>
        </w:rPr>
        <w:t xml:space="preserve"> </w:t>
      </w:r>
      <w:r w:rsidR="00B751B7">
        <w:rPr>
          <w:rFonts w:ascii="KFGQPC Uthmanic Script HAFS" w:cs="KFGQPC Uthmanic Script HAFS" w:hint="eastAsia"/>
          <w:rtl/>
        </w:rPr>
        <w:t>عَلَى</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للَّهِ</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w:t>
      </w:r>
      <w:r w:rsidR="00B751B7">
        <w:rPr>
          <w:rFonts w:ascii="KFGQPC Uthmanic Script HAFS" w:cs="KFGQPC Uthmanic Script HAFS" w:hint="cs"/>
          <w:rtl/>
        </w:rPr>
        <w:t>ۡ</w:t>
      </w:r>
      <w:r w:rsidR="00B751B7">
        <w:rPr>
          <w:rFonts w:ascii="KFGQPC Uthmanic Script HAFS" w:cs="KFGQPC Uthmanic Script HAFS" w:hint="eastAsia"/>
          <w:rtl/>
        </w:rPr>
        <w:t>كَذِبَ</w:t>
      </w:r>
      <w:r w:rsidR="00AF2370">
        <w:rPr>
          <w:rFonts w:cs="Traditional Arabic" w:hint="cs"/>
          <w:rtl/>
          <w:lang w:bidi="fa-IR"/>
        </w:rPr>
        <w:t>﴾</w:t>
      </w:r>
      <w:r w:rsidR="00AF2370">
        <w:rPr>
          <w:rFonts w:cs="B Lotus" w:hint="cs"/>
          <w:rtl/>
          <w:lang w:bidi="fa-IR"/>
        </w:rPr>
        <w:t xml:space="preserve"> </w:t>
      </w:r>
      <w:r w:rsidR="00AF2370">
        <w:rPr>
          <w:rFonts w:cs="B Lotus" w:hint="cs"/>
          <w:sz w:val="26"/>
          <w:szCs w:val="26"/>
          <w:rtl/>
          <w:lang w:bidi="fa-IR"/>
        </w:rPr>
        <w:t>[النحل: 116]</w:t>
      </w:r>
      <w:r w:rsidR="00AF2370">
        <w:rPr>
          <w:rFonts w:cs="B Lotus" w:hint="cs"/>
          <w:rtl/>
          <w:lang w:bidi="fa-IR"/>
        </w:rPr>
        <w:t>.</w:t>
      </w:r>
      <w:r w:rsidR="00B751B7">
        <w:rPr>
          <w:rFonts w:cs="B Lotus" w:hint="cs"/>
          <w:rtl/>
          <w:lang w:bidi="fa-IR"/>
        </w:rPr>
        <w:t xml:space="preserve"> </w:t>
      </w:r>
      <w:r w:rsidR="00AF2370" w:rsidRPr="00AF2370">
        <w:rPr>
          <w:rFonts w:cs="Traditional Arabic" w:hint="cs"/>
          <w:sz w:val="26"/>
          <w:szCs w:val="26"/>
          <w:rtl/>
          <w:lang w:bidi="fa-IR"/>
        </w:rPr>
        <w:t>«</w:t>
      </w:r>
      <w:r w:rsidRPr="00AF2370">
        <w:rPr>
          <w:rFonts w:cs="B Lotus"/>
          <w:sz w:val="26"/>
          <w:szCs w:val="26"/>
          <w:rtl/>
          <w:lang w:bidi="fa-IR"/>
        </w:rPr>
        <w:t>(خداوند حلال و حرام را برايتان مشخّص كرده است) و به خاطر چيزي كه تنها (از مغز شما تراوش كرده و) بر زبانتان می‌رود، به دروغ مگوئيد</w:t>
      </w:r>
      <w:r w:rsidR="009B0475" w:rsidRPr="00AF2370">
        <w:rPr>
          <w:rFonts w:cs="B Lotus"/>
          <w:sz w:val="26"/>
          <w:szCs w:val="26"/>
          <w:rtl/>
          <w:lang w:bidi="fa-IR"/>
        </w:rPr>
        <w:t>:</w:t>
      </w:r>
      <w:r w:rsidRPr="00AF2370">
        <w:rPr>
          <w:rFonts w:cs="B Lotus"/>
          <w:sz w:val="26"/>
          <w:szCs w:val="26"/>
          <w:rtl/>
          <w:lang w:bidi="fa-IR"/>
        </w:rPr>
        <w:t xml:space="preserve"> اين حلال است و آن حرام، و در نتيجه بر خدا دروغ بنديد</w:t>
      </w:r>
      <w:r w:rsidR="00AF2370" w:rsidRPr="00AF2370">
        <w:rPr>
          <w:rFonts w:cs="Traditional Arabic" w:hint="cs"/>
          <w:sz w:val="26"/>
          <w:szCs w:val="26"/>
          <w:rtl/>
          <w:lang w:bidi="fa-IR"/>
        </w:rPr>
        <w:t>»</w:t>
      </w:r>
      <w:r w:rsidRPr="00AF2370">
        <w:rPr>
          <w:rFonts w:cs="B Lotus"/>
          <w:sz w:val="26"/>
          <w:szCs w:val="26"/>
          <w:rtl/>
          <w:lang w:bidi="fa-IR"/>
        </w:rPr>
        <w:t>.</w:t>
      </w:r>
    </w:p>
    <w:p w:rsidR="00CE3DC4" w:rsidRPr="004E023F" w:rsidRDefault="00CE3DC4" w:rsidP="00AF2370">
      <w:pPr>
        <w:ind w:firstLine="284"/>
        <w:jc w:val="both"/>
        <w:rPr>
          <w:rFonts w:cs="B Lotus"/>
          <w:rtl/>
          <w:lang w:bidi="fa-IR"/>
        </w:rPr>
      </w:pPr>
      <w:r w:rsidRPr="004E023F">
        <w:rPr>
          <w:rFonts w:cs="B Lotus"/>
          <w:rtl/>
          <w:lang w:bidi="fa-IR"/>
        </w:rPr>
        <w:t>2- فقط ترک حلال باشد و غرض و هدف خاصی از آن کار نداشته باشد، مثلاً به این خاطر حلال را ترک کرده که طبعش از آن بدش می‏آید یا آن را به یاد نمی‏آورد تا از آن استفاده کند یا قیمت‏اش را در دست ندارد و به چیز مهم‏تر و باارزش‏تر مشغول است و مواردی از این قبیل، از این بخش است که پیامبر</w:t>
      </w:r>
      <w:r w:rsidR="00862F49" w:rsidRPr="004E023F">
        <w:rPr>
          <w:rFonts w:cs="CTraditional Arabic"/>
          <w:rtl/>
          <w:lang w:bidi="fa-IR"/>
        </w:rPr>
        <w:t>ص</w:t>
      </w:r>
      <w:r w:rsidRPr="004E023F">
        <w:rPr>
          <w:rFonts w:cs="B Lotus"/>
          <w:rtl/>
          <w:lang w:bidi="fa-IR"/>
        </w:rPr>
        <w:t xml:space="preserve"> گوشت قورباغه را ترک  کرد</w:t>
      </w:r>
      <w:r w:rsidR="000D0821" w:rsidRPr="004E023F">
        <w:rPr>
          <w:rFonts w:cs="B Lotus"/>
          <w:rtl/>
          <w:lang w:bidi="fa-IR"/>
        </w:rPr>
        <w:t>،</w:t>
      </w:r>
      <w:r w:rsidRPr="004E023F">
        <w:rPr>
          <w:rFonts w:cs="B Lotus"/>
          <w:rtl/>
          <w:lang w:bidi="fa-IR"/>
        </w:rPr>
        <w:t xml:space="preserve"> چون در این باره فرموده بود: </w:t>
      </w:r>
      <w:r w:rsidR="00AF2370">
        <w:rPr>
          <w:rFonts w:cs="Traditional Arabic" w:hint="cs"/>
          <w:rtl/>
          <w:lang w:bidi="fa-IR"/>
        </w:rPr>
        <w:t>«</w:t>
      </w:r>
      <w:r w:rsidR="00AF2370" w:rsidRPr="00AF2370">
        <w:rPr>
          <w:rStyle w:val="Char3"/>
          <w:rFonts w:hint="cs"/>
          <w:rtl/>
        </w:rPr>
        <w:t xml:space="preserve">إنه </w:t>
      </w:r>
      <w:r w:rsidR="00AF2370" w:rsidRPr="00AF2370">
        <w:rPr>
          <w:rStyle w:val="Char3"/>
          <w:rFonts w:hint="eastAsia"/>
          <w:rtl/>
        </w:rPr>
        <w:t>لَمْ</w:t>
      </w:r>
      <w:r w:rsidR="00AF2370" w:rsidRPr="00AF2370">
        <w:rPr>
          <w:rStyle w:val="Char3"/>
          <w:rtl/>
        </w:rPr>
        <w:t xml:space="preserve"> </w:t>
      </w:r>
      <w:r w:rsidR="00AF2370" w:rsidRPr="00AF2370">
        <w:rPr>
          <w:rStyle w:val="Char3"/>
          <w:rFonts w:hint="eastAsia"/>
          <w:rtl/>
        </w:rPr>
        <w:t>يَكُنْ</w:t>
      </w:r>
      <w:r w:rsidR="00AF2370" w:rsidRPr="00AF2370">
        <w:rPr>
          <w:rStyle w:val="Char3"/>
          <w:rtl/>
        </w:rPr>
        <w:t xml:space="preserve"> </w:t>
      </w:r>
      <w:r w:rsidR="00AF2370" w:rsidRPr="00AF2370">
        <w:rPr>
          <w:rStyle w:val="Char3"/>
          <w:rFonts w:hint="eastAsia"/>
          <w:rtl/>
        </w:rPr>
        <w:t>بِأَرْضِ</w:t>
      </w:r>
      <w:r w:rsidR="00AF2370" w:rsidRPr="00AF2370">
        <w:rPr>
          <w:rStyle w:val="Char3"/>
          <w:rtl/>
        </w:rPr>
        <w:t xml:space="preserve"> </w:t>
      </w:r>
      <w:r w:rsidR="00AF2370" w:rsidRPr="00AF2370">
        <w:rPr>
          <w:rStyle w:val="Char3"/>
          <w:rFonts w:hint="eastAsia"/>
          <w:rtl/>
        </w:rPr>
        <w:t>قَوْمِى</w:t>
      </w:r>
      <w:r w:rsidR="00AF2370" w:rsidRPr="00AF2370">
        <w:rPr>
          <w:rStyle w:val="Char3"/>
          <w:rtl/>
        </w:rPr>
        <w:t xml:space="preserve"> </w:t>
      </w:r>
      <w:r w:rsidR="00AF2370" w:rsidRPr="00AF2370">
        <w:rPr>
          <w:rStyle w:val="Char3"/>
          <w:rFonts w:hint="eastAsia"/>
          <w:rtl/>
        </w:rPr>
        <w:t>فَأَجِدُنِى</w:t>
      </w:r>
      <w:r w:rsidR="00AF2370" w:rsidRPr="00AF2370">
        <w:rPr>
          <w:rStyle w:val="Char3"/>
          <w:rtl/>
        </w:rPr>
        <w:t xml:space="preserve"> </w:t>
      </w:r>
      <w:r w:rsidR="00AF2370" w:rsidRPr="00AF2370">
        <w:rPr>
          <w:rStyle w:val="Char3"/>
          <w:rFonts w:hint="eastAsia"/>
          <w:rtl/>
        </w:rPr>
        <w:t>أَعَافُهُ</w:t>
      </w:r>
      <w:r w:rsidR="00AF2370">
        <w:rPr>
          <w:rFonts w:cs="Traditional Arabic" w:hint="cs"/>
          <w:rtl/>
          <w:lang w:bidi="fa-IR"/>
        </w:rPr>
        <w:t>»</w:t>
      </w:r>
      <w:r w:rsidRPr="004E023F">
        <w:rPr>
          <w:rStyle w:val="FootnoteReference"/>
          <w:rFonts w:cs="B Lotus"/>
          <w:rtl/>
          <w:lang w:bidi="fa-IR"/>
        </w:rPr>
        <w:footnoteReference w:id="429"/>
      </w:r>
      <w:r w:rsidR="00AF2370">
        <w:rPr>
          <w:rFonts w:cs="B Lotus" w:hint="cs"/>
          <w:rtl/>
          <w:lang w:bidi="fa-IR"/>
        </w:rPr>
        <w:t xml:space="preserve">. </w:t>
      </w:r>
      <w:r w:rsidR="00AF2370" w:rsidRPr="00AF2370">
        <w:rPr>
          <w:rFonts w:cs="Traditional Arabic" w:hint="cs"/>
          <w:sz w:val="26"/>
          <w:szCs w:val="26"/>
          <w:rtl/>
          <w:lang w:bidi="fa-IR"/>
        </w:rPr>
        <w:t>«</w:t>
      </w:r>
      <w:r w:rsidRPr="00AF2370">
        <w:rPr>
          <w:rFonts w:cs="B Lotus"/>
          <w:sz w:val="26"/>
          <w:szCs w:val="26"/>
          <w:rtl/>
          <w:lang w:bidi="fa-IR"/>
        </w:rPr>
        <w:t>قورباغه در سرزمین قوم من نبوده و می‏بینم که طبعم از آن بدش می‏آید</w:t>
      </w:r>
      <w:r w:rsidR="00AF2370" w:rsidRPr="00AF2370">
        <w:rPr>
          <w:rFonts w:cs="Traditional Arabic" w:hint="cs"/>
          <w:sz w:val="26"/>
          <w:szCs w:val="26"/>
          <w:rtl/>
          <w:lang w:bidi="fa-IR"/>
        </w:rPr>
        <w:t>»</w:t>
      </w:r>
      <w:r w:rsidRPr="00AF2370">
        <w:rPr>
          <w:rFonts w:cs="B Lotus"/>
          <w:sz w:val="26"/>
          <w:szCs w:val="26"/>
          <w:rtl/>
          <w:lang w:bidi="fa-IR"/>
        </w:rPr>
        <w:t xml:space="preserve">. </w:t>
      </w:r>
      <w:r w:rsidRPr="004E023F">
        <w:rPr>
          <w:rFonts w:cs="B Lotus"/>
          <w:rtl/>
          <w:lang w:bidi="fa-IR"/>
        </w:rPr>
        <w:t>این صورت از ترک حلال تحریم نامیده نمی‏شود، چون تحریم مستلزم قصد است و این صورت، چنین نیست.</w:t>
      </w:r>
    </w:p>
    <w:p w:rsidR="00CE3DC4" w:rsidRPr="004E023F" w:rsidRDefault="00CE3DC4" w:rsidP="00CE3DC4">
      <w:pPr>
        <w:ind w:firstLine="284"/>
        <w:jc w:val="both"/>
        <w:rPr>
          <w:rFonts w:cs="B Lotus"/>
          <w:rtl/>
          <w:lang w:bidi="fa-IR"/>
        </w:rPr>
      </w:pPr>
      <w:r w:rsidRPr="004E023F">
        <w:rPr>
          <w:rFonts w:cs="B Lotus"/>
          <w:rtl/>
          <w:lang w:bidi="fa-IR"/>
        </w:rPr>
        <w:t>3- به خاطر نذری که کرده آن را بر خود حرام نموده است یا به خاطر هر چیزی که مثل نذر است از قبیل عزم و تصمیم قاطع، آن را بر خود حرام کرده است</w:t>
      </w:r>
      <w:r w:rsidR="000D0821" w:rsidRPr="004E023F">
        <w:rPr>
          <w:rFonts w:cs="B Lotus"/>
          <w:rtl/>
          <w:lang w:bidi="fa-IR"/>
        </w:rPr>
        <w:t>،</w:t>
      </w:r>
      <w:r w:rsidRPr="004E023F">
        <w:rPr>
          <w:rFonts w:cs="B Lotus"/>
          <w:rtl/>
          <w:lang w:bidi="fa-IR"/>
        </w:rPr>
        <w:t xml:space="preserve"> مانند تحریم خواب روی بستر به مدت یک سال، تحریم شیر خوردن، تحریم ذخیره‏ی مواد غذایی برای فردا، تحریم غذای خوشمزه و لباس نرم، تحریم همبستری یا لذت بردن از زنان به طور کلی و امثال آنها.</w:t>
      </w:r>
    </w:p>
    <w:p w:rsidR="00CE3DC4" w:rsidRPr="004E023F" w:rsidRDefault="00CE3DC4" w:rsidP="00CE3DC4">
      <w:pPr>
        <w:ind w:firstLine="284"/>
        <w:jc w:val="both"/>
        <w:rPr>
          <w:rFonts w:cs="B Lotus"/>
          <w:rtl/>
          <w:lang w:bidi="fa-IR"/>
        </w:rPr>
      </w:pPr>
      <w:r w:rsidRPr="004E023F">
        <w:rPr>
          <w:rFonts w:cs="B Lotus"/>
          <w:rtl/>
          <w:lang w:bidi="fa-IR"/>
        </w:rPr>
        <w:t>4- شخص درباره‏ی برخی از حلال‏ها سوگند بخورد که آن را انجام ندهد. چنین کاری گاهی تحریم نامیده می‏شود.</w:t>
      </w:r>
    </w:p>
    <w:p w:rsidR="00CE3DC4" w:rsidRPr="004E023F" w:rsidRDefault="00CE3DC4" w:rsidP="00B751B7">
      <w:pPr>
        <w:ind w:firstLine="284"/>
        <w:jc w:val="both"/>
        <w:rPr>
          <w:rFonts w:cs="B Lotus"/>
          <w:rtl/>
          <w:lang w:bidi="fa-IR"/>
        </w:rPr>
      </w:pPr>
      <w:r w:rsidRPr="004E023F">
        <w:rPr>
          <w:rFonts w:cs="B Lotus"/>
          <w:rtl/>
          <w:lang w:bidi="fa-IR"/>
        </w:rPr>
        <w:t>اسماعیل قاضی گوید: «هرگاه مرد به زنش بگوید: به خدا قسم، نزدیک تو نمی‏شوم، به وسیله</w:t>
      </w:r>
      <w:r w:rsidR="009B0475" w:rsidRPr="004E023F">
        <w:rPr>
          <w:rFonts w:cs="B Lotus"/>
          <w:rtl/>
          <w:lang w:bidi="fa-IR"/>
        </w:rPr>
        <w:t xml:space="preserve">‌ی </w:t>
      </w:r>
      <w:r w:rsidRPr="004E023F">
        <w:rPr>
          <w:rFonts w:cs="B Lotus"/>
          <w:rtl/>
          <w:lang w:bidi="fa-IR"/>
        </w:rPr>
        <w:t>سوگند او را بر خود حرام کرده است. پس هرگاه با او همبستری نماید، کفاره‏ی سوگند بر او واجب می‏شود». او قضیه‏ی ابن مقرّن در سؤالش از ابن مسعود</w:t>
      </w:r>
      <w:r w:rsidR="009B0475" w:rsidRPr="004E023F">
        <w:rPr>
          <w:rFonts w:cs="B Lotus"/>
          <w:lang w:bidi="fa-IR"/>
        </w:rPr>
        <w:sym w:font="AGA Arabesque" w:char="F074"/>
      </w:r>
      <w:r w:rsidRPr="004E023F">
        <w:rPr>
          <w:rFonts w:cs="B Lotus"/>
          <w:rtl/>
          <w:lang w:bidi="fa-IR"/>
        </w:rPr>
        <w:t xml:space="preserve"> آورد آن گاه که گفت: «من سوگند خورده‏ام که یک سال بر بسترم نخوابم. راوی گوید: پس عبدالله این آیه را تلاوت کرد:</w:t>
      </w:r>
      <w:r w:rsidR="00AF2370">
        <w:rPr>
          <w:rFonts w:cs="B Lotus" w:hint="cs"/>
          <w:rtl/>
          <w:lang w:bidi="fa-IR"/>
        </w:rPr>
        <w:t xml:space="preserve"> </w:t>
      </w:r>
      <w:r w:rsidR="00AF2370">
        <w:rPr>
          <w:rFonts w:cs="Traditional Arabic" w:hint="cs"/>
          <w:rtl/>
          <w:lang w:bidi="fa-IR"/>
        </w:rPr>
        <w:t>﴿</w:t>
      </w:r>
      <w:r w:rsidR="00B751B7">
        <w:rPr>
          <w:rFonts w:ascii="KFGQPC Uthmanic Script HAFS" w:cs="KFGQPC Uthmanic Script HAFS" w:hint="eastAsia"/>
          <w:rtl/>
        </w:rPr>
        <w:t>يَ</w:t>
      </w:r>
      <w:r w:rsidR="00B751B7">
        <w:rPr>
          <w:rFonts w:ascii="KFGQPC Uthmanic Script HAFS" w:cs="KFGQPC Uthmanic Script HAFS" w:hint="cs"/>
          <w:rtl/>
        </w:rPr>
        <w:t>ٰٓ</w:t>
      </w:r>
      <w:r w:rsidR="00B751B7">
        <w:rPr>
          <w:rFonts w:ascii="KFGQPC Uthmanic Script HAFS" w:cs="KFGQPC Uthmanic Script HAFS" w:hint="eastAsia"/>
          <w:rtl/>
        </w:rPr>
        <w:t>أَيُّهَا</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لَّذِينَ</w:t>
      </w:r>
      <w:r w:rsidR="00B751B7">
        <w:rPr>
          <w:rFonts w:ascii="KFGQPC Uthmanic Script HAFS" w:cs="KFGQPC Uthmanic Script HAFS"/>
          <w:rtl/>
        </w:rPr>
        <w:t xml:space="preserve"> </w:t>
      </w:r>
      <w:r w:rsidR="00B751B7">
        <w:rPr>
          <w:rFonts w:ascii="KFGQPC Uthmanic Script HAFS" w:cs="KFGQPC Uthmanic Script HAFS" w:hint="eastAsia"/>
          <w:rtl/>
        </w:rPr>
        <w:t>ءَامَنُواْ</w:t>
      </w:r>
      <w:r w:rsidR="00B751B7">
        <w:rPr>
          <w:rFonts w:ascii="KFGQPC Uthmanic Script HAFS" w:cs="KFGQPC Uthmanic Script HAFS"/>
          <w:rtl/>
        </w:rPr>
        <w:t xml:space="preserve"> </w:t>
      </w:r>
      <w:r w:rsidR="00B751B7">
        <w:rPr>
          <w:rFonts w:ascii="KFGQPC Uthmanic Script HAFS" w:cs="KFGQPC Uthmanic Script HAFS" w:hint="eastAsia"/>
          <w:rtl/>
        </w:rPr>
        <w:t>لَا</w:t>
      </w:r>
      <w:r w:rsidR="00B751B7">
        <w:rPr>
          <w:rFonts w:ascii="KFGQPC Uthmanic Script HAFS" w:cs="KFGQPC Uthmanic Script HAFS"/>
          <w:rtl/>
        </w:rPr>
        <w:t xml:space="preserve"> </w:t>
      </w:r>
      <w:r w:rsidR="00B751B7">
        <w:rPr>
          <w:rFonts w:ascii="KFGQPC Uthmanic Script HAFS" w:cs="KFGQPC Uthmanic Script HAFS" w:hint="eastAsia"/>
          <w:rtl/>
        </w:rPr>
        <w:t>تُحَرِّمُواْ</w:t>
      </w:r>
      <w:r w:rsidR="00B751B7">
        <w:rPr>
          <w:rFonts w:ascii="KFGQPC Uthmanic Script HAFS" w:cs="KFGQPC Uthmanic Script HAFS"/>
          <w:rtl/>
        </w:rPr>
        <w:t xml:space="preserve"> </w:t>
      </w:r>
      <w:r w:rsidR="00B751B7">
        <w:rPr>
          <w:rFonts w:ascii="KFGQPC Uthmanic Script HAFS" w:cs="KFGQPC Uthmanic Script HAFS" w:hint="eastAsia"/>
          <w:rtl/>
        </w:rPr>
        <w:t>طَيِّبَ</w:t>
      </w:r>
      <w:r w:rsidR="00B751B7">
        <w:rPr>
          <w:rFonts w:ascii="KFGQPC Uthmanic Script HAFS" w:cs="KFGQPC Uthmanic Script HAFS" w:hint="cs"/>
          <w:rtl/>
        </w:rPr>
        <w:t>ٰ</w:t>
      </w:r>
      <w:r w:rsidR="00B751B7">
        <w:rPr>
          <w:rFonts w:ascii="KFGQPC Uthmanic Script HAFS" w:cs="KFGQPC Uthmanic Script HAFS" w:hint="eastAsia"/>
          <w:rtl/>
        </w:rPr>
        <w:t>تِ</w:t>
      </w:r>
      <w:r w:rsidR="00B751B7">
        <w:rPr>
          <w:rFonts w:ascii="KFGQPC Uthmanic Script HAFS" w:cs="KFGQPC Uthmanic Script HAFS"/>
          <w:rtl/>
        </w:rPr>
        <w:t xml:space="preserve"> </w:t>
      </w:r>
      <w:r w:rsidR="00B751B7">
        <w:rPr>
          <w:rFonts w:ascii="KFGQPC Uthmanic Script HAFS" w:cs="KFGQPC Uthmanic Script HAFS" w:hint="eastAsia"/>
          <w:rtl/>
        </w:rPr>
        <w:t>مَا</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أَحَلَّ</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للَّهُ</w:t>
      </w:r>
      <w:r w:rsidR="00B751B7">
        <w:rPr>
          <w:rFonts w:ascii="KFGQPC Uthmanic Script HAFS" w:cs="KFGQPC Uthmanic Script HAFS"/>
          <w:rtl/>
        </w:rPr>
        <w:t xml:space="preserve"> </w:t>
      </w:r>
      <w:r w:rsidR="00B751B7">
        <w:rPr>
          <w:rFonts w:ascii="KFGQPC Uthmanic Script HAFS" w:cs="KFGQPC Uthmanic Script HAFS" w:hint="eastAsia"/>
          <w:rtl/>
        </w:rPr>
        <w:t>لَكُم</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وَلَا</w:t>
      </w:r>
      <w:r w:rsidR="00B751B7">
        <w:rPr>
          <w:rFonts w:ascii="KFGQPC Uthmanic Script HAFS" w:cs="KFGQPC Uthmanic Script HAFS"/>
          <w:rtl/>
        </w:rPr>
        <w:t xml:space="preserve"> </w:t>
      </w:r>
      <w:r w:rsidR="00B751B7">
        <w:rPr>
          <w:rFonts w:ascii="KFGQPC Uthmanic Script HAFS" w:cs="KFGQPC Uthmanic Script HAFS" w:hint="eastAsia"/>
          <w:rtl/>
        </w:rPr>
        <w:t>تَع</w:t>
      </w:r>
      <w:r w:rsidR="00B751B7">
        <w:rPr>
          <w:rFonts w:ascii="KFGQPC Uthmanic Script HAFS" w:cs="KFGQPC Uthmanic Script HAFS" w:hint="cs"/>
          <w:rtl/>
        </w:rPr>
        <w:t>ۡ</w:t>
      </w:r>
      <w:r w:rsidR="00B751B7">
        <w:rPr>
          <w:rFonts w:ascii="KFGQPC Uthmanic Script HAFS" w:cs="KFGQPC Uthmanic Script HAFS" w:hint="eastAsia"/>
          <w:rtl/>
        </w:rPr>
        <w:t>تَدُو</w:t>
      </w:r>
      <w:r w:rsidR="00B751B7">
        <w:rPr>
          <w:rFonts w:ascii="KFGQPC Uthmanic Script HAFS" w:cs="KFGQPC Uthmanic Script HAFS" w:hint="cs"/>
          <w:rtl/>
        </w:rPr>
        <w:t>ٓ</w:t>
      </w:r>
      <w:r w:rsidR="00B751B7">
        <w:rPr>
          <w:rFonts w:ascii="KFGQPC Uthmanic Script HAFS" w:cs="KFGQPC Uthmanic Script HAFS" w:hint="eastAsia"/>
          <w:rtl/>
        </w:rPr>
        <w:t>اْ</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إِنَّ</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للَّهَ</w:t>
      </w:r>
      <w:r w:rsidR="00B751B7">
        <w:rPr>
          <w:rFonts w:ascii="KFGQPC Uthmanic Script HAFS" w:cs="KFGQPC Uthmanic Script HAFS"/>
          <w:rtl/>
        </w:rPr>
        <w:t xml:space="preserve"> </w:t>
      </w:r>
      <w:r w:rsidR="00B751B7">
        <w:rPr>
          <w:rFonts w:ascii="KFGQPC Uthmanic Script HAFS" w:cs="KFGQPC Uthmanic Script HAFS" w:hint="eastAsia"/>
          <w:rtl/>
        </w:rPr>
        <w:t>لَا</w:t>
      </w:r>
      <w:r w:rsidR="00B751B7">
        <w:rPr>
          <w:rFonts w:ascii="KFGQPC Uthmanic Script HAFS" w:cs="KFGQPC Uthmanic Script HAFS"/>
          <w:rtl/>
        </w:rPr>
        <w:t xml:space="preserve"> </w:t>
      </w:r>
      <w:r w:rsidR="00B751B7">
        <w:rPr>
          <w:rFonts w:ascii="KFGQPC Uthmanic Script HAFS" w:cs="KFGQPC Uthmanic Script HAFS" w:hint="eastAsia"/>
          <w:rtl/>
        </w:rPr>
        <w:t>يُحِبُّ</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w:t>
      </w:r>
      <w:r w:rsidR="00B751B7">
        <w:rPr>
          <w:rFonts w:ascii="KFGQPC Uthmanic Script HAFS" w:cs="KFGQPC Uthmanic Script HAFS" w:hint="cs"/>
          <w:rtl/>
        </w:rPr>
        <w:t>ۡ</w:t>
      </w:r>
      <w:r w:rsidR="00B751B7">
        <w:rPr>
          <w:rFonts w:ascii="KFGQPC Uthmanic Script HAFS" w:cs="KFGQPC Uthmanic Script HAFS" w:hint="eastAsia"/>
          <w:rtl/>
        </w:rPr>
        <w:t>مُع</w:t>
      </w:r>
      <w:r w:rsidR="00B751B7">
        <w:rPr>
          <w:rFonts w:ascii="KFGQPC Uthmanic Script HAFS" w:cs="KFGQPC Uthmanic Script HAFS" w:hint="cs"/>
          <w:rtl/>
        </w:rPr>
        <w:t>ۡ</w:t>
      </w:r>
      <w:r w:rsidR="00B751B7">
        <w:rPr>
          <w:rFonts w:ascii="KFGQPC Uthmanic Script HAFS" w:cs="KFGQPC Uthmanic Script HAFS" w:hint="eastAsia"/>
          <w:rtl/>
        </w:rPr>
        <w:t>تَدِينَ</w:t>
      </w:r>
      <w:r w:rsidR="00B751B7">
        <w:rPr>
          <w:rFonts w:ascii="KFGQPC Uthmanic Script HAFS" w:cs="KFGQPC Uthmanic Script HAFS"/>
          <w:rtl/>
        </w:rPr>
        <w:t xml:space="preserve"> </w:t>
      </w:r>
      <w:r w:rsidR="00B751B7">
        <w:rPr>
          <w:rFonts w:ascii="KFGQPC Uthmanic Script HAFS" w:cs="KFGQPC Uthmanic Script HAFS" w:hint="cs"/>
          <w:rtl/>
        </w:rPr>
        <w:t>٨٧</w:t>
      </w:r>
      <w:r w:rsidR="00AF2370">
        <w:rPr>
          <w:rFonts w:cs="Traditional Arabic" w:hint="cs"/>
          <w:rtl/>
          <w:lang w:bidi="fa-IR"/>
        </w:rPr>
        <w:t>﴾</w:t>
      </w:r>
      <w:r w:rsidR="00AF2370">
        <w:rPr>
          <w:rFonts w:cs="B Lotus" w:hint="cs"/>
          <w:rtl/>
          <w:lang w:bidi="fa-IR"/>
        </w:rPr>
        <w:t xml:space="preserve"> </w:t>
      </w:r>
      <w:r w:rsidR="00AF2370">
        <w:rPr>
          <w:rFonts w:cs="B Lotus" w:hint="cs"/>
          <w:sz w:val="26"/>
          <w:szCs w:val="26"/>
          <w:rtl/>
          <w:lang w:bidi="fa-IR"/>
        </w:rPr>
        <w:t>[المائد</w:t>
      </w:r>
      <w:r w:rsidR="00AF2370" w:rsidRPr="00AF2370">
        <w:rPr>
          <w:rFonts w:ascii="mylotus" w:hAnsi="mylotus" w:cs="mylotus"/>
          <w:sz w:val="26"/>
          <w:szCs w:val="26"/>
          <w:rtl/>
          <w:lang w:bidi="fa-IR"/>
        </w:rPr>
        <w:t>ة</w:t>
      </w:r>
      <w:r w:rsidR="00AF2370">
        <w:rPr>
          <w:rFonts w:cs="B Lotus" w:hint="cs"/>
          <w:sz w:val="26"/>
          <w:szCs w:val="26"/>
          <w:rtl/>
          <w:lang w:bidi="fa-IR"/>
        </w:rPr>
        <w:t>: 87]</w:t>
      </w:r>
      <w:r w:rsidR="00AF2370">
        <w:rPr>
          <w:rFonts w:cs="B Lotus" w:hint="cs"/>
          <w:rtl/>
          <w:lang w:bidi="fa-IR"/>
        </w:rPr>
        <w:t>.</w:t>
      </w:r>
      <w:r w:rsidR="00B751B7">
        <w:rPr>
          <w:rFonts w:cs="B Lotus" w:hint="cs"/>
          <w:rtl/>
          <w:lang w:bidi="fa-IR"/>
        </w:rPr>
        <w:t xml:space="preserve"> </w:t>
      </w:r>
      <w:r w:rsidRPr="004E023F">
        <w:rPr>
          <w:rFonts w:cs="B Lotus"/>
          <w:rtl/>
          <w:lang w:bidi="fa-IR"/>
        </w:rPr>
        <w:t>و به او گفت: کفاره‏ی سوگندت را بده و بر بسترت بخواب».</w:t>
      </w:r>
    </w:p>
    <w:p w:rsidR="00CE3DC4" w:rsidRPr="004E023F" w:rsidRDefault="00CE3DC4" w:rsidP="00CE3DC4">
      <w:pPr>
        <w:ind w:firstLine="284"/>
        <w:jc w:val="both"/>
        <w:rPr>
          <w:rFonts w:cs="B Lotus"/>
          <w:rtl/>
          <w:lang w:bidi="fa-IR"/>
        </w:rPr>
      </w:pPr>
      <w:r w:rsidRPr="004E023F">
        <w:rPr>
          <w:rFonts w:cs="B Lotus"/>
          <w:rtl/>
          <w:lang w:bidi="fa-IR"/>
        </w:rPr>
        <w:t>پس ابن مسعود به او دستور داد که چیزی را که خداوند برایش حلال کرده، حرام نکند و به خاطر سوگند، کفاره بدهد.</w:t>
      </w:r>
    </w:p>
    <w:p w:rsidR="00CE3DC4" w:rsidRPr="004E023F" w:rsidRDefault="00CE3DC4" w:rsidP="00CE3DC4">
      <w:pPr>
        <w:ind w:firstLine="284"/>
        <w:jc w:val="both"/>
        <w:rPr>
          <w:rFonts w:cs="B Lotus"/>
          <w:rtl/>
          <w:lang w:bidi="fa-IR"/>
        </w:rPr>
      </w:pPr>
      <w:r w:rsidRPr="004E023F">
        <w:rPr>
          <w:rFonts w:cs="B Lotus"/>
          <w:rtl/>
          <w:lang w:bidi="fa-IR"/>
        </w:rPr>
        <w:t>این اطلاق اقتضا می‏کند که این صورت نوعی تحریم باشد و دلیل روشنی هم دارد. اسماعیل به این نکته اشاره کرده که هرگاه مردی سوگند یاد می‏کرد که کار حلالی را انجام ندهد، برایش جایز نبود آن کار را انجام دهد تا اینکه کفاره‏ی سوگند نازل شد. پس به خاطر حکم تحریمی که قبلاً داشته هر چند کفاره هم نازل شده است، تحریم نامیده می‏شود و از این جاست که این عمل، کفاره نامیده می‏شود.</w:t>
      </w:r>
    </w:p>
    <w:p w:rsidR="00CE3DC4" w:rsidRPr="004E023F" w:rsidRDefault="00CE3DC4" w:rsidP="001D4A14">
      <w:pPr>
        <w:widowControl w:val="0"/>
        <w:ind w:firstLine="284"/>
        <w:jc w:val="both"/>
        <w:rPr>
          <w:rFonts w:cs="B Lotus"/>
          <w:rtl/>
          <w:lang w:bidi="fa-IR"/>
        </w:rPr>
      </w:pPr>
      <w:r w:rsidRPr="004E023F">
        <w:rPr>
          <w:rFonts w:cs="B Lotus"/>
          <w:b/>
          <w:bCs/>
          <w:rtl/>
          <w:lang w:bidi="fa-IR"/>
        </w:rPr>
        <w:t>دوّم-</w:t>
      </w:r>
      <w:r w:rsidRPr="004E023F">
        <w:rPr>
          <w:rFonts w:cs="B Lotus"/>
          <w:rtl/>
          <w:lang w:bidi="fa-IR"/>
        </w:rPr>
        <w:t xml:space="preserve"> آیه‏ای که مورد بحث ماست به آن نگاه می‏شود که تحریم بر کدام یکی از صورت‏های مذکور اطلاق می‏شود. راجع به صورت اول باید گفت که در اینجا تحریم بر آن اطلاق نمی‏شود، چون تحریم حلال، همچون حلال کردن حرام، تشریع و قانونگذاری است و تشریع هم فقط از جانب شارع صورت می‏گیرد مگر اینکه بدعت‏گذاری رأی و نظری که از اهل جاهلیت یا از اهل اسلام است، وارد آن کند. این صورت، انسان</w:t>
      </w:r>
      <w:r w:rsidR="00D36989">
        <w:rPr>
          <w:rFonts w:cs="B Lotus" w:hint="cs"/>
          <w:rtl/>
          <w:lang w:bidi="fa-IR"/>
        </w:rPr>
        <w:t>‌</w:t>
      </w:r>
      <w:r w:rsidRPr="004E023F">
        <w:rPr>
          <w:rFonts w:cs="B Lotus"/>
          <w:rtl/>
          <w:lang w:bidi="fa-IR"/>
        </w:rPr>
        <w:t>های صالح از چنان کاری والاتر و برترند چه برسد به یاران رسول خدا</w:t>
      </w:r>
      <w:r w:rsidR="00862F49" w:rsidRPr="004E023F">
        <w:rPr>
          <w:rFonts w:cs="CTraditional Arabic"/>
          <w:rtl/>
          <w:lang w:bidi="fa-IR"/>
        </w:rPr>
        <w:t>ص</w:t>
      </w:r>
      <w:r w:rsidRPr="004E023F">
        <w:rPr>
          <w:rFonts w:cs="B Lotus"/>
          <w:rtl/>
          <w:lang w:bidi="fa-IR"/>
        </w:rPr>
        <w:t>.</w:t>
      </w:r>
    </w:p>
    <w:p w:rsidR="00CE3DC4" w:rsidRPr="004E023F" w:rsidRDefault="00CE3DC4" w:rsidP="00B751B7">
      <w:pPr>
        <w:ind w:firstLine="284"/>
        <w:jc w:val="both"/>
        <w:rPr>
          <w:rFonts w:ascii="2  Badr" w:hAnsi="QCF_BSML" w:cs="B Lotus"/>
          <w:color w:val="000000"/>
          <w:rtl/>
          <w:lang w:bidi="fa-IR"/>
        </w:rPr>
      </w:pPr>
      <w:r w:rsidRPr="004E023F">
        <w:rPr>
          <w:rFonts w:cs="B Lotus"/>
          <w:rtl/>
          <w:lang w:bidi="fa-IR"/>
        </w:rPr>
        <w:t>مهلّب در «</w:t>
      </w:r>
      <w:r w:rsidRPr="00D36989">
        <w:rPr>
          <w:rFonts w:ascii="mylotus" w:hAnsi="mylotus" w:cs="mylotus"/>
          <w:rtl/>
          <w:lang w:bidi="fa-IR"/>
        </w:rPr>
        <w:t>شرح البخاری</w:t>
      </w:r>
      <w:r w:rsidRPr="004E023F">
        <w:rPr>
          <w:rFonts w:cs="B Lotus"/>
          <w:rtl/>
          <w:lang w:bidi="fa-IR"/>
        </w:rPr>
        <w:t>» روایتی دارد که نشان می‏دهد منظور آیه‏ی مذکور، تحریم به معنای اول است. او گوید: «تحریم تنها حق خدا و پیامبر</w:t>
      </w:r>
      <w:r w:rsidR="00862F49" w:rsidRPr="004E023F">
        <w:rPr>
          <w:rFonts w:cs="CTraditional Arabic"/>
          <w:rtl/>
          <w:lang w:bidi="fa-IR"/>
        </w:rPr>
        <w:t>ص</w:t>
      </w:r>
      <w:r w:rsidRPr="004E023F">
        <w:rPr>
          <w:rFonts w:cs="B Lotus"/>
          <w:rtl/>
          <w:lang w:bidi="fa-IR"/>
        </w:rPr>
        <w:t xml:space="preserve"> است. پس برای کسی حلال نیست که چیزی را حرام کند، و خداوند آن کس را که این کار را می‏کند، توبیخ نموده می‏فرماید:</w:t>
      </w:r>
      <w:r w:rsidR="00D36989">
        <w:rPr>
          <w:rFonts w:cs="B Lotus" w:hint="cs"/>
          <w:rtl/>
          <w:lang w:bidi="fa-IR"/>
        </w:rPr>
        <w:t xml:space="preserve"> </w:t>
      </w:r>
      <w:r w:rsidR="00D36989">
        <w:rPr>
          <w:rFonts w:cs="Traditional Arabic" w:hint="cs"/>
          <w:rtl/>
          <w:lang w:bidi="fa-IR"/>
        </w:rPr>
        <w:t>﴿</w:t>
      </w:r>
      <w:r w:rsidR="00B751B7">
        <w:rPr>
          <w:rFonts w:ascii="KFGQPC Uthmanic Script HAFS" w:cs="KFGQPC Uthmanic Script HAFS" w:hint="eastAsia"/>
          <w:rtl/>
        </w:rPr>
        <w:t>لَا</w:t>
      </w:r>
      <w:r w:rsidR="00B751B7">
        <w:rPr>
          <w:rFonts w:ascii="KFGQPC Uthmanic Script HAFS" w:cs="KFGQPC Uthmanic Script HAFS"/>
          <w:rtl/>
        </w:rPr>
        <w:t xml:space="preserve"> </w:t>
      </w:r>
      <w:r w:rsidR="00B751B7">
        <w:rPr>
          <w:rFonts w:ascii="KFGQPC Uthmanic Script HAFS" w:cs="KFGQPC Uthmanic Script HAFS" w:hint="eastAsia"/>
          <w:rtl/>
        </w:rPr>
        <w:t>تُحَرِّمُواْ</w:t>
      </w:r>
      <w:r w:rsidR="00B751B7">
        <w:rPr>
          <w:rFonts w:ascii="KFGQPC Uthmanic Script HAFS" w:cs="KFGQPC Uthmanic Script HAFS"/>
          <w:rtl/>
        </w:rPr>
        <w:t xml:space="preserve"> </w:t>
      </w:r>
      <w:r w:rsidR="00B751B7">
        <w:rPr>
          <w:rFonts w:ascii="KFGQPC Uthmanic Script HAFS" w:cs="KFGQPC Uthmanic Script HAFS" w:hint="eastAsia"/>
          <w:rtl/>
        </w:rPr>
        <w:t>طَيِّبَ</w:t>
      </w:r>
      <w:r w:rsidR="00B751B7">
        <w:rPr>
          <w:rFonts w:ascii="KFGQPC Uthmanic Script HAFS" w:cs="KFGQPC Uthmanic Script HAFS" w:hint="cs"/>
          <w:rtl/>
        </w:rPr>
        <w:t>ٰ</w:t>
      </w:r>
      <w:r w:rsidR="00B751B7">
        <w:rPr>
          <w:rFonts w:ascii="KFGQPC Uthmanic Script HAFS" w:cs="KFGQPC Uthmanic Script HAFS" w:hint="eastAsia"/>
          <w:rtl/>
        </w:rPr>
        <w:t>تِ</w:t>
      </w:r>
      <w:r w:rsidR="00B751B7">
        <w:rPr>
          <w:rFonts w:ascii="KFGQPC Uthmanic Script HAFS" w:cs="KFGQPC Uthmanic Script HAFS"/>
          <w:rtl/>
        </w:rPr>
        <w:t xml:space="preserve"> </w:t>
      </w:r>
      <w:r w:rsidR="00B751B7">
        <w:rPr>
          <w:rFonts w:ascii="KFGQPC Uthmanic Script HAFS" w:cs="KFGQPC Uthmanic Script HAFS" w:hint="eastAsia"/>
          <w:rtl/>
        </w:rPr>
        <w:t>مَا</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أَحَلَّ</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للَّهُ</w:t>
      </w:r>
      <w:r w:rsidR="00B751B7">
        <w:rPr>
          <w:rFonts w:ascii="KFGQPC Uthmanic Script HAFS" w:cs="KFGQPC Uthmanic Script HAFS"/>
          <w:rtl/>
        </w:rPr>
        <w:t xml:space="preserve"> </w:t>
      </w:r>
      <w:r w:rsidR="00B751B7">
        <w:rPr>
          <w:rFonts w:ascii="KFGQPC Uthmanic Script HAFS" w:cs="KFGQPC Uthmanic Script HAFS" w:hint="eastAsia"/>
          <w:rtl/>
        </w:rPr>
        <w:t>لَكُم</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وَلَا</w:t>
      </w:r>
      <w:r w:rsidR="00B751B7">
        <w:rPr>
          <w:rFonts w:ascii="KFGQPC Uthmanic Script HAFS" w:cs="KFGQPC Uthmanic Script HAFS"/>
          <w:rtl/>
        </w:rPr>
        <w:t xml:space="preserve"> </w:t>
      </w:r>
      <w:r w:rsidR="00B751B7">
        <w:rPr>
          <w:rFonts w:ascii="KFGQPC Uthmanic Script HAFS" w:cs="KFGQPC Uthmanic Script HAFS" w:hint="eastAsia"/>
          <w:rtl/>
        </w:rPr>
        <w:t>تَع</w:t>
      </w:r>
      <w:r w:rsidR="00B751B7">
        <w:rPr>
          <w:rFonts w:ascii="KFGQPC Uthmanic Script HAFS" w:cs="KFGQPC Uthmanic Script HAFS" w:hint="cs"/>
          <w:rtl/>
        </w:rPr>
        <w:t>ۡ</w:t>
      </w:r>
      <w:r w:rsidR="00B751B7">
        <w:rPr>
          <w:rFonts w:ascii="KFGQPC Uthmanic Script HAFS" w:cs="KFGQPC Uthmanic Script HAFS" w:hint="eastAsia"/>
          <w:rtl/>
        </w:rPr>
        <w:t>تَدُو</w:t>
      </w:r>
      <w:r w:rsidR="00B751B7">
        <w:rPr>
          <w:rFonts w:ascii="KFGQPC Uthmanic Script HAFS" w:cs="KFGQPC Uthmanic Script HAFS" w:hint="cs"/>
          <w:rtl/>
        </w:rPr>
        <w:t>ٓ</w:t>
      </w:r>
      <w:r w:rsidR="00B751B7">
        <w:rPr>
          <w:rFonts w:ascii="KFGQPC Uthmanic Script HAFS" w:cs="KFGQPC Uthmanic Script HAFS" w:hint="eastAsia"/>
          <w:rtl/>
        </w:rPr>
        <w:t>اْ</w:t>
      </w:r>
      <w:r w:rsidR="00D36989">
        <w:rPr>
          <w:rFonts w:cs="Traditional Arabic" w:hint="cs"/>
          <w:rtl/>
          <w:lang w:bidi="fa-IR"/>
        </w:rPr>
        <w:t>﴾</w:t>
      </w:r>
      <w:r w:rsidRPr="004E023F">
        <w:rPr>
          <w:rFonts w:ascii="QCF_BSML" w:hAnsi="QCF_BSML" w:cs="QCF_BSML"/>
          <w:color w:val="000000"/>
          <w:rtl/>
          <w:lang w:bidi="fa-IR"/>
        </w:rPr>
        <w:t xml:space="preserve"> </w:t>
      </w:r>
      <w:r w:rsidR="00B751B7">
        <w:rPr>
          <w:rFonts w:ascii="2  Badr" w:hAnsi="QCF_BSML" w:cs="B Lotus" w:hint="cs"/>
          <w:color w:val="000000"/>
          <w:rtl/>
          <w:lang w:bidi="fa-IR"/>
        </w:rPr>
        <w:t xml:space="preserve"> </w:t>
      </w:r>
      <w:r w:rsidRPr="004E023F">
        <w:rPr>
          <w:rFonts w:ascii="2  Badr" w:hAnsi="QCF_BSML" w:cs="B Lotus"/>
          <w:color w:val="000000"/>
          <w:rtl/>
          <w:lang w:bidi="fa-IR"/>
        </w:rPr>
        <w:t>پس این کار را تجاوز دانسته و در جای دیگری می‏فرماید:</w:t>
      </w:r>
      <w:r w:rsidR="00D36989">
        <w:rPr>
          <w:rFonts w:ascii="2  Badr" w:hAnsi="QCF_BSML" w:cs="B Lotus" w:hint="cs"/>
          <w:color w:val="000000"/>
          <w:rtl/>
          <w:lang w:bidi="fa-IR"/>
        </w:rPr>
        <w:t xml:space="preserve"> </w:t>
      </w:r>
      <w:r w:rsidR="00D36989">
        <w:rPr>
          <w:rFonts w:ascii="2  Badr" w:hAnsi="QCF_BSML" w:cs="Traditional Arabic" w:hint="cs"/>
          <w:color w:val="000000"/>
          <w:rtl/>
          <w:lang w:bidi="fa-IR"/>
        </w:rPr>
        <w:t>﴿</w:t>
      </w:r>
      <w:r w:rsidR="00B751B7">
        <w:rPr>
          <w:rFonts w:ascii="KFGQPC Uthmanic Script HAFS" w:cs="KFGQPC Uthmanic Script HAFS" w:hint="eastAsia"/>
          <w:rtl/>
        </w:rPr>
        <w:t>وَلَا</w:t>
      </w:r>
      <w:r w:rsidR="00B751B7">
        <w:rPr>
          <w:rFonts w:ascii="KFGQPC Uthmanic Script HAFS" w:cs="KFGQPC Uthmanic Script HAFS"/>
          <w:rtl/>
        </w:rPr>
        <w:t xml:space="preserve"> </w:t>
      </w:r>
      <w:r w:rsidR="00B751B7">
        <w:rPr>
          <w:rFonts w:ascii="KFGQPC Uthmanic Script HAFS" w:cs="KFGQPC Uthmanic Script HAFS" w:hint="eastAsia"/>
          <w:rtl/>
        </w:rPr>
        <w:t>تَقُولُواْ</w:t>
      </w:r>
      <w:r w:rsidR="00B751B7">
        <w:rPr>
          <w:rFonts w:ascii="KFGQPC Uthmanic Script HAFS" w:cs="KFGQPC Uthmanic Script HAFS"/>
          <w:rtl/>
        </w:rPr>
        <w:t xml:space="preserve"> </w:t>
      </w:r>
      <w:r w:rsidR="00B751B7">
        <w:rPr>
          <w:rFonts w:ascii="KFGQPC Uthmanic Script HAFS" w:cs="KFGQPC Uthmanic Script HAFS" w:hint="eastAsia"/>
          <w:rtl/>
        </w:rPr>
        <w:t>لِمَا</w:t>
      </w:r>
      <w:r w:rsidR="00B751B7">
        <w:rPr>
          <w:rFonts w:ascii="KFGQPC Uthmanic Script HAFS" w:cs="KFGQPC Uthmanic Script HAFS"/>
          <w:rtl/>
        </w:rPr>
        <w:t xml:space="preserve"> </w:t>
      </w:r>
      <w:r w:rsidR="00B751B7">
        <w:rPr>
          <w:rFonts w:ascii="KFGQPC Uthmanic Script HAFS" w:cs="KFGQPC Uthmanic Script HAFS" w:hint="eastAsia"/>
          <w:rtl/>
        </w:rPr>
        <w:t>تَصِفُ</w:t>
      </w:r>
      <w:r w:rsidR="00B751B7">
        <w:rPr>
          <w:rFonts w:ascii="KFGQPC Uthmanic Script HAFS" w:cs="KFGQPC Uthmanic Script HAFS"/>
          <w:rtl/>
        </w:rPr>
        <w:t xml:space="preserve"> </w:t>
      </w:r>
      <w:r w:rsidR="00B751B7">
        <w:rPr>
          <w:rFonts w:ascii="KFGQPC Uthmanic Script HAFS" w:cs="KFGQPC Uthmanic Script HAFS" w:hint="eastAsia"/>
          <w:rtl/>
        </w:rPr>
        <w:t>أَل</w:t>
      </w:r>
      <w:r w:rsidR="00B751B7">
        <w:rPr>
          <w:rFonts w:ascii="KFGQPC Uthmanic Script HAFS" w:cs="KFGQPC Uthmanic Script HAFS" w:hint="cs"/>
          <w:rtl/>
        </w:rPr>
        <w:t>ۡ</w:t>
      </w:r>
      <w:r w:rsidR="00B751B7">
        <w:rPr>
          <w:rFonts w:ascii="KFGQPC Uthmanic Script HAFS" w:cs="KFGQPC Uthmanic Script HAFS" w:hint="eastAsia"/>
          <w:rtl/>
        </w:rPr>
        <w:t>سِنَتُكُمُ</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w:t>
      </w:r>
      <w:r w:rsidR="00B751B7">
        <w:rPr>
          <w:rFonts w:ascii="KFGQPC Uthmanic Script HAFS" w:cs="KFGQPC Uthmanic Script HAFS" w:hint="cs"/>
          <w:rtl/>
        </w:rPr>
        <w:t>ۡ</w:t>
      </w:r>
      <w:r w:rsidR="00B751B7">
        <w:rPr>
          <w:rFonts w:ascii="KFGQPC Uthmanic Script HAFS" w:cs="KFGQPC Uthmanic Script HAFS" w:hint="eastAsia"/>
          <w:rtl/>
        </w:rPr>
        <w:t>كَذِبَ</w:t>
      </w:r>
      <w:r w:rsidR="00B751B7">
        <w:rPr>
          <w:rFonts w:ascii="KFGQPC Uthmanic Script HAFS" w:cs="KFGQPC Uthmanic Script HAFS"/>
          <w:rtl/>
        </w:rPr>
        <w:t xml:space="preserve"> </w:t>
      </w:r>
      <w:r w:rsidR="00B751B7">
        <w:rPr>
          <w:rFonts w:ascii="KFGQPC Uthmanic Script HAFS" w:cs="KFGQPC Uthmanic Script HAFS" w:hint="eastAsia"/>
          <w:rtl/>
        </w:rPr>
        <w:t>هَ</w:t>
      </w:r>
      <w:r w:rsidR="00B751B7">
        <w:rPr>
          <w:rFonts w:ascii="KFGQPC Uthmanic Script HAFS" w:cs="KFGQPC Uthmanic Script HAFS" w:hint="cs"/>
          <w:rtl/>
        </w:rPr>
        <w:t>ٰ</w:t>
      </w:r>
      <w:r w:rsidR="00B751B7">
        <w:rPr>
          <w:rFonts w:ascii="KFGQPC Uthmanic Script HAFS" w:cs="KFGQPC Uthmanic Script HAFS" w:hint="eastAsia"/>
          <w:rtl/>
        </w:rPr>
        <w:t>ذَا</w:t>
      </w:r>
      <w:r w:rsidR="00B751B7">
        <w:rPr>
          <w:rFonts w:ascii="KFGQPC Uthmanic Script HAFS" w:cs="KFGQPC Uthmanic Script HAFS"/>
          <w:rtl/>
        </w:rPr>
        <w:t xml:space="preserve"> </w:t>
      </w:r>
      <w:r w:rsidR="00B751B7">
        <w:rPr>
          <w:rFonts w:ascii="KFGQPC Uthmanic Script HAFS" w:cs="KFGQPC Uthmanic Script HAFS" w:hint="eastAsia"/>
          <w:rtl/>
        </w:rPr>
        <w:t>حَلَ</w:t>
      </w:r>
      <w:r w:rsidR="00B751B7">
        <w:rPr>
          <w:rFonts w:ascii="KFGQPC Uthmanic Script HAFS" w:cs="KFGQPC Uthmanic Script HAFS" w:hint="cs"/>
          <w:rtl/>
        </w:rPr>
        <w:t>ٰ</w:t>
      </w:r>
      <w:r w:rsidR="00B751B7">
        <w:rPr>
          <w:rFonts w:ascii="KFGQPC Uthmanic Script HAFS" w:cs="KFGQPC Uthmanic Script HAFS" w:hint="eastAsia"/>
          <w:rtl/>
        </w:rPr>
        <w:t>ل</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وَهَ</w:t>
      </w:r>
      <w:r w:rsidR="00B751B7">
        <w:rPr>
          <w:rFonts w:ascii="KFGQPC Uthmanic Script HAFS" w:cs="KFGQPC Uthmanic Script HAFS" w:hint="cs"/>
          <w:rtl/>
        </w:rPr>
        <w:t>ٰ</w:t>
      </w:r>
      <w:r w:rsidR="00B751B7">
        <w:rPr>
          <w:rFonts w:ascii="KFGQPC Uthmanic Script HAFS" w:cs="KFGQPC Uthmanic Script HAFS" w:hint="eastAsia"/>
          <w:rtl/>
        </w:rPr>
        <w:t>ذَا</w:t>
      </w:r>
      <w:r w:rsidR="00B751B7">
        <w:rPr>
          <w:rFonts w:ascii="KFGQPC Uthmanic Script HAFS" w:cs="KFGQPC Uthmanic Script HAFS"/>
          <w:rtl/>
        </w:rPr>
        <w:t xml:space="preserve"> </w:t>
      </w:r>
      <w:r w:rsidR="00B751B7">
        <w:rPr>
          <w:rFonts w:ascii="KFGQPC Uthmanic Script HAFS" w:cs="KFGQPC Uthmanic Script HAFS" w:hint="eastAsia"/>
          <w:rtl/>
        </w:rPr>
        <w:t>حَرَام</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لِّتَف</w:t>
      </w:r>
      <w:r w:rsidR="00B751B7">
        <w:rPr>
          <w:rFonts w:ascii="KFGQPC Uthmanic Script HAFS" w:cs="KFGQPC Uthmanic Script HAFS" w:hint="cs"/>
          <w:rtl/>
        </w:rPr>
        <w:t>ۡ</w:t>
      </w:r>
      <w:r w:rsidR="00B751B7">
        <w:rPr>
          <w:rFonts w:ascii="KFGQPC Uthmanic Script HAFS" w:cs="KFGQPC Uthmanic Script HAFS" w:hint="eastAsia"/>
          <w:rtl/>
        </w:rPr>
        <w:t>تَرُواْ</w:t>
      </w:r>
      <w:r w:rsidR="00B751B7">
        <w:rPr>
          <w:rFonts w:ascii="KFGQPC Uthmanic Script HAFS" w:cs="KFGQPC Uthmanic Script HAFS"/>
          <w:rtl/>
        </w:rPr>
        <w:t xml:space="preserve"> </w:t>
      </w:r>
      <w:r w:rsidR="00B751B7">
        <w:rPr>
          <w:rFonts w:ascii="KFGQPC Uthmanic Script HAFS" w:cs="KFGQPC Uthmanic Script HAFS" w:hint="eastAsia"/>
          <w:rtl/>
        </w:rPr>
        <w:t>عَلَى</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للَّهِ</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w:t>
      </w:r>
      <w:r w:rsidR="00B751B7">
        <w:rPr>
          <w:rFonts w:ascii="KFGQPC Uthmanic Script HAFS" w:cs="KFGQPC Uthmanic Script HAFS" w:hint="cs"/>
          <w:rtl/>
        </w:rPr>
        <w:t>ۡ</w:t>
      </w:r>
      <w:r w:rsidR="00B751B7">
        <w:rPr>
          <w:rFonts w:ascii="KFGQPC Uthmanic Script HAFS" w:cs="KFGQPC Uthmanic Script HAFS" w:hint="eastAsia"/>
          <w:rtl/>
        </w:rPr>
        <w:t>كَذِبَ</w:t>
      </w:r>
      <w:r w:rsidR="00D36989">
        <w:rPr>
          <w:rFonts w:ascii="2  Badr" w:hAnsi="QCF_BSML" w:cs="Traditional Arabic" w:hint="cs"/>
          <w:color w:val="000000"/>
          <w:rtl/>
          <w:lang w:bidi="fa-IR"/>
        </w:rPr>
        <w:t>﴾</w:t>
      </w:r>
      <w:r w:rsidR="00D36989">
        <w:rPr>
          <w:rFonts w:ascii="2  Badr" w:hAnsi="QCF_BSML" w:cs="B Lotus" w:hint="cs"/>
          <w:color w:val="000000"/>
          <w:rtl/>
          <w:lang w:bidi="fa-IR"/>
        </w:rPr>
        <w:t xml:space="preserve"> </w:t>
      </w:r>
      <w:r w:rsidR="00D36989">
        <w:rPr>
          <w:rFonts w:ascii="2  Badr" w:hAnsi="QCF_BSML" w:cs="B Lotus" w:hint="cs"/>
          <w:color w:val="000000"/>
          <w:sz w:val="26"/>
          <w:szCs w:val="26"/>
          <w:rtl/>
          <w:lang w:bidi="fa-IR"/>
        </w:rPr>
        <w:t>[النحل: 116]</w:t>
      </w:r>
      <w:r w:rsidR="00D36989">
        <w:rPr>
          <w:rFonts w:ascii="2  Badr" w:hAnsi="QCF_BSML" w:cs="B Lotus" w:hint="cs"/>
          <w:color w:val="000000"/>
          <w:rtl/>
          <w:lang w:bidi="fa-IR"/>
        </w:rPr>
        <w:t>.</w:t>
      </w:r>
      <w:r w:rsidR="00B751B7">
        <w:rPr>
          <w:rFonts w:ascii="2  Badr" w:hAnsi="QCF_BSML" w:cs="B Lotus" w:hint="cs"/>
          <w:color w:val="000000"/>
          <w:rtl/>
          <w:lang w:bidi="fa-IR"/>
        </w:rPr>
        <w:t xml:space="preserve"> </w:t>
      </w:r>
      <w:r w:rsidR="00D36989" w:rsidRPr="00D36989">
        <w:rPr>
          <w:rFonts w:cs="Traditional Arabic" w:hint="cs"/>
          <w:sz w:val="26"/>
          <w:szCs w:val="26"/>
          <w:rtl/>
          <w:lang w:bidi="fa-IR"/>
        </w:rPr>
        <w:t>«</w:t>
      </w:r>
      <w:r w:rsidRPr="00D36989">
        <w:rPr>
          <w:rFonts w:cs="B Lotus"/>
          <w:sz w:val="26"/>
          <w:szCs w:val="26"/>
          <w:rtl/>
          <w:lang w:bidi="fa-IR"/>
        </w:rPr>
        <w:t>(خداوند حلال و حرام را برايتان مشخّص كرده است) و به خاطر چيزی كه تنها (از مغز شما تراوش كرده و) بر زبانتان می‌رود، به دروغ مگوئيد</w:t>
      </w:r>
      <w:r w:rsidR="009B0475" w:rsidRPr="00D36989">
        <w:rPr>
          <w:rFonts w:cs="B Lotus"/>
          <w:sz w:val="26"/>
          <w:szCs w:val="26"/>
          <w:rtl/>
          <w:lang w:bidi="fa-IR"/>
        </w:rPr>
        <w:t>:</w:t>
      </w:r>
      <w:r w:rsidRPr="00D36989">
        <w:rPr>
          <w:rFonts w:cs="B Lotus"/>
          <w:sz w:val="26"/>
          <w:szCs w:val="26"/>
          <w:rtl/>
          <w:lang w:bidi="fa-IR"/>
        </w:rPr>
        <w:t xml:space="preserve"> اين حلال است و آن حرام، و در نتيجه بر خدا دروغ بنديد</w:t>
      </w:r>
      <w:r w:rsidR="00D36989" w:rsidRPr="00D36989">
        <w:rPr>
          <w:rFonts w:cs="Traditional Arabic" w:hint="cs"/>
          <w:sz w:val="26"/>
          <w:szCs w:val="26"/>
          <w:rtl/>
          <w:lang w:bidi="fa-IR"/>
        </w:rPr>
        <w:t>»</w:t>
      </w:r>
      <w:r w:rsidRPr="00D36989">
        <w:rPr>
          <w:rFonts w:cs="B Lotus"/>
          <w:sz w:val="26"/>
          <w:szCs w:val="26"/>
          <w:rtl/>
          <w:lang w:bidi="fa-IR"/>
        </w:rPr>
        <w:t>.</w:t>
      </w:r>
      <w:r w:rsidRPr="00D36989">
        <w:rPr>
          <w:rFonts w:ascii="2  Badr" w:hAnsi="QCF_BSML" w:cs="B Lotus"/>
          <w:color w:val="000000"/>
          <w:sz w:val="26"/>
          <w:szCs w:val="26"/>
          <w:rtl/>
          <w:lang w:bidi="fa-IR"/>
        </w:rPr>
        <w:t xml:space="preserve"> </w:t>
      </w:r>
      <w:r w:rsidRPr="004E023F">
        <w:rPr>
          <w:rFonts w:ascii="2  Badr" w:hAnsi="QCF_BSML" w:cs="B Lotus"/>
          <w:color w:val="000000"/>
          <w:rtl/>
          <w:lang w:bidi="fa-IR"/>
        </w:rPr>
        <w:t xml:space="preserve">مهلب می‏افزاید: </w:t>
      </w:r>
      <w:r w:rsidRPr="004E023F">
        <w:rPr>
          <w:rFonts w:cs="B Lotus"/>
          <w:rtl/>
          <w:lang w:bidi="fa-IR"/>
        </w:rPr>
        <w:t>همه‏ی اینها دلیلی است برای اینکه تحریم چیزی از جانب مردم، چیزی نیست و بدان ترتیب اثر داده نمی‏شود».</w:t>
      </w:r>
    </w:p>
    <w:p w:rsidR="00CE3DC4" w:rsidRPr="004E023F" w:rsidRDefault="00CE3DC4" w:rsidP="00CE3DC4">
      <w:pPr>
        <w:ind w:firstLine="284"/>
        <w:jc w:val="both"/>
        <w:rPr>
          <w:rFonts w:cs="B Lotus"/>
          <w:rtl/>
          <w:lang w:bidi="fa-IR"/>
        </w:rPr>
      </w:pPr>
      <w:r w:rsidRPr="004E023F">
        <w:rPr>
          <w:rFonts w:cs="B Lotus"/>
          <w:rtl/>
          <w:lang w:bidi="fa-IR"/>
        </w:rPr>
        <w:t>آنچه مهلّب گفته، سبب نزول آیه آن را رد می‏کند و در آیه‏ی مذکور چیزی نیست که این معنا را برساند. سبب نزول آیه نشان می‏دهد که منظور از تحریم در آن، تحریم به معنای سوّم است همان طور که بیان شد. به همین خاطر کسی که چیزی را تحریم می‏کند، آن را برای دیگری نیز تحریم نمی‏کند آن گونه که شأن تحریم به معنای اول، چنین است. پس آن حکم تنها به تحریم کننده محدود بوده و به دیگران سرایت نکرده است.</w:t>
      </w:r>
    </w:p>
    <w:p w:rsidR="00CE3DC4" w:rsidRPr="004E023F" w:rsidRDefault="00CE3DC4" w:rsidP="00CE3DC4">
      <w:pPr>
        <w:ind w:firstLine="284"/>
        <w:jc w:val="both"/>
        <w:rPr>
          <w:rFonts w:cs="B Lotus"/>
          <w:rtl/>
          <w:lang w:bidi="fa-IR"/>
        </w:rPr>
      </w:pPr>
      <w:r w:rsidRPr="004E023F">
        <w:rPr>
          <w:rFonts w:cs="B Lotus"/>
          <w:rtl/>
          <w:lang w:bidi="fa-IR"/>
        </w:rPr>
        <w:t>اما تحریم به معنای دوّم به طور کلی اشکال و ایرادی ندارد</w:t>
      </w:r>
      <w:r w:rsidR="000D0821" w:rsidRPr="004E023F">
        <w:rPr>
          <w:rFonts w:cs="B Lotus"/>
          <w:rtl/>
          <w:lang w:bidi="fa-IR"/>
        </w:rPr>
        <w:t>،</w:t>
      </w:r>
      <w:r w:rsidRPr="004E023F">
        <w:rPr>
          <w:rFonts w:cs="B Lotus"/>
          <w:rtl/>
          <w:lang w:bidi="fa-IR"/>
        </w:rPr>
        <w:t xml:space="preserve"> چون انگیزه‏های درون برای یک چیز یا بازدارنده‏های نفس از یک چیز، ضابطه‏مند و تحت یک قاعده‏ی معلومی نیستند. گاهی انسان از استفاده کردن از یک حلال به خاطر دردی که در صورت استفاده‏ی آن احساس می‏کند، ممنوع است و نمی‏تواند از آن استفاده کند، مثل بسیاری از مردم که برایشان ممکن نیست عسل بنوشند، و این به خاطر دردی است که در صورت نوشیدن عسل به آنان دست می‏دهد تا جایی که آن را بر خویشتن حرام می‏کنند. و این کار، تحریم به معنای اول و سوم نیست بلک</w:t>
      </w:r>
      <w:r w:rsidR="00D36989">
        <w:rPr>
          <w:rFonts w:cs="B Lotus"/>
          <w:rtl/>
          <w:lang w:bidi="fa-IR"/>
        </w:rPr>
        <w:t>ه به معنای پرهیز از آن است همان</w:t>
      </w:r>
      <w:r w:rsidR="00D36989">
        <w:rPr>
          <w:rFonts w:cs="B Lotus" w:hint="cs"/>
          <w:rtl/>
          <w:lang w:bidi="fa-IR"/>
        </w:rPr>
        <w:t>‌</w:t>
      </w:r>
      <w:r w:rsidRPr="004E023F">
        <w:rPr>
          <w:rFonts w:cs="B Lotus"/>
          <w:rtl/>
          <w:lang w:bidi="fa-IR"/>
        </w:rPr>
        <w:t>طور که از سایر چیزهای دردآور پرهیز می‏شود.</w:t>
      </w:r>
    </w:p>
    <w:p w:rsidR="00CE3DC4" w:rsidRPr="004E023F" w:rsidRDefault="00CE3DC4" w:rsidP="00862F49">
      <w:pPr>
        <w:ind w:firstLine="284"/>
        <w:jc w:val="both"/>
        <w:rPr>
          <w:rFonts w:cs="B Lotus"/>
          <w:rtl/>
          <w:lang w:bidi="fa-IR"/>
        </w:rPr>
      </w:pPr>
      <w:r w:rsidRPr="004E023F">
        <w:rPr>
          <w:rFonts w:cs="B Lotus"/>
          <w:rtl/>
          <w:lang w:bidi="fa-IR"/>
        </w:rPr>
        <w:t>امتناع پیامبر</w:t>
      </w:r>
      <w:r w:rsidR="00862F49" w:rsidRPr="004E023F">
        <w:rPr>
          <w:rFonts w:cs="CTraditional Arabic"/>
          <w:rtl/>
          <w:lang w:bidi="fa-IR"/>
        </w:rPr>
        <w:t>ص</w:t>
      </w:r>
      <w:r w:rsidRPr="004E023F">
        <w:rPr>
          <w:rFonts w:cs="B Lotus"/>
          <w:rtl/>
          <w:lang w:bidi="fa-IR"/>
        </w:rPr>
        <w:t xml:space="preserve"> از نخوردن پیاز به همین معناست</w:t>
      </w:r>
      <w:r w:rsidR="000D0821" w:rsidRPr="004E023F">
        <w:rPr>
          <w:rFonts w:cs="B Lotus"/>
          <w:rtl/>
          <w:lang w:bidi="fa-IR"/>
        </w:rPr>
        <w:t>،</w:t>
      </w:r>
      <w:r w:rsidRPr="004E023F">
        <w:rPr>
          <w:rFonts w:cs="B Lotus"/>
          <w:rtl/>
          <w:lang w:bidi="fa-IR"/>
        </w:rPr>
        <w:t xml:space="preserve"> چون آن حضرت با فرشتگان سخن می‏گفت و آنان از بوی پیاز اذیت می‏شدند. همچنین پیامبر</w:t>
      </w:r>
      <w:r w:rsidR="00862F49" w:rsidRPr="004E023F">
        <w:rPr>
          <w:rFonts w:cs="CTraditional Arabic"/>
          <w:rtl/>
          <w:lang w:bidi="fa-IR"/>
        </w:rPr>
        <w:t>ص</w:t>
      </w:r>
      <w:r w:rsidRPr="004E023F">
        <w:rPr>
          <w:rFonts w:cs="B Lotus"/>
          <w:rtl/>
          <w:lang w:bidi="fa-IR"/>
        </w:rPr>
        <w:t xml:space="preserve"> از سایر چیزهایی که بوی بد داشتند، پرهیز می‏کرد.</w:t>
      </w:r>
    </w:p>
    <w:p w:rsidR="00CE3DC4" w:rsidRPr="004E023F" w:rsidRDefault="00CE3DC4" w:rsidP="00CE3DC4">
      <w:pPr>
        <w:ind w:firstLine="284"/>
        <w:jc w:val="both"/>
        <w:rPr>
          <w:rFonts w:cs="B Lotus"/>
          <w:rtl/>
          <w:lang w:bidi="fa-IR"/>
        </w:rPr>
      </w:pPr>
      <w:r w:rsidRPr="004E023F">
        <w:rPr>
          <w:rFonts w:cs="B Lotus"/>
          <w:rtl/>
          <w:lang w:bidi="fa-IR"/>
        </w:rPr>
        <w:t>شاید این احتمال بهتر از گفته‏ی کسانی باشد که می‏گویند: پیاز و امثال آن، به وسیله‏ی شارع بر آن حضرت حرام بوده است.</w:t>
      </w:r>
    </w:p>
    <w:p w:rsidR="00CE3DC4" w:rsidRPr="004E023F" w:rsidRDefault="00CE3DC4" w:rsidP="00CE3DC4">
      <w:pPr>
        <w:ind w:firstLine="284"/>
        <w:jc w:val="both"/>
        <w:rPr>
          <w:rFonts w:cs="B Lotus"/>
          <w:rtl/>
          <w:lang w:bidi="fa-IR"/>
        </w:rPr>
      </w:pPr>
      <w:r w:rsidRPr="004E023F">
        <w:rPr>
          <w:rFonts w:cs="B Lotus"/>
          <w:rtl/>
          <w:lang w:bidi="fa-IR"/>
        </w:rPr>
        <w:t>هر دو معنی به هم نزدیک‏اند، و هر دو مشمول معنای آیه‏ی مذکور نیستند.</w:t>
      </w:r>
    </w:p>
    <w:p w:rsidR="00CE3DC4" w:rsidRPr="004E023F" w:rsidRDefault="00CE3DC4" w:rsidP="00B751B7">
      <w:pPr>
        <w:ind w:firstLine="284"/>
        <w:jc w:val="both"/>
        <w:rPr>
          <w:rFonts w:cs="B Lotus"/>
          <w:rtl/>
          <w:lang w:bidi="fa-IR"/>
        </w:rPr>
      </w:pPr>
      <w:r w:rsidRPr="004E023F">
        <w:rPr>
          <w:rFonts w:cs="B Lotus"/>
          <w:rtl/>
          <w:lang w:bidi="fa-IR"/>
        </w:rPr>
        <w:t>اما راجع به تحریم به معنای چهارم باید گفت که احتمال دارد در واژه‏ی تحریم داخل شود. پس آیه‏ی:</w:t>
      </w:r>
      <w:r w:rsidR="00D36989">
        <w:rPr>
          <w:rFonts w:cs="B Lotus" w:hint="cs"/>
          <w:rtl/>
          <w:lang w:bidi="fa-IR"/>
        </w:rPr>
        <w:t xml:space="preserve"> </w:t>
      </w:r>
      <w:r w:rsidR="00D36989">
        <w:rPr>
          <w:rFonts w:cs="Traditional Arabic" w:hint="cs"/>
          <w:rtl/>
          <w:lang w:bidi="fa-IR"/>
        </w:rPr>
        <w:t>﴿</w:t>
      </w:r>
      <w:r w:rsidR="00B751B7">
        <w:rPr>
          <w:rFonts w:ascii="KFGQPC Uthmanic Script HAFS" w:cs="KFGQPC Uthmanic Script HAFS" w:hint="eastAsia"/>
          <w:rtl/>
        </w:rPr>
        <w:t>لَا</w:t>
      </w:r>
      <w:r w:rsidR="00B751B7">
        <w:rPr>
          <w:rFonts w:ascii="KFGQPC Uthmanic Script HAFS" w:cs="KFGQPC Uthmanic Script HAFS"/>
          <w:rtl/>
        </w:rPr>
        <w:t xml:space="preserve"> </w:t>
      </w:r>
      <w:r w:rsidR="00B751B7">
        <w:rPr>
          <w:rFonts w:ascii="KFGQPC Uthmanic Script HAFS" w:cs="KFGQPC Uthmanic Script HAFS" w:hint="eastAsia"/>
          <w:rtl/>
        </w:rPr>
        <w:t>تُحَرِّمُواْ</w:t>
      </w:r>
      <w:r w:rsidR="00B751B7">
        <w:rPr>
          <w:rFonts w:ascii="KFGQPC Uthmanic Script HAFS" w:cs="KFGQPC Uthmanic Script HAFS"/>
          <w:rtl/>
        </w:rPr>
        <w:t xml:space="preserve"> </w:t>
      </w:r>
      <w:r w:rsidR="00B751B7">
        <w:rPr>
          <w:rFonts w:ascii="KFGQPC Uthmanic Script HAFS" w:cs="KFGQPC Uthmanic Script HAFS" w:hint="eastAsia"/>
          <w:rtl/>
        </w:rPr>
        <w:t>طَيِّبَ</w:t>
      </w:r>
      <w:r w:rsidR="00B751B7">
        <w:rPr>
          <w:rFonts w:ascii="KFGQPC Uthmanic Script HAFS" w:cs="KFGQPC Uthmanic Script HAFS" w:hint="cs"/>
          <w:rtl/>
        </w:rPr>
        <w:t>ٰ</w:t>
      </w:r>
      <w:r w:rsidR="00B751B7">
        <w:rPr>
          <w:rFonts w:ascii="KFGQPC Uthmanic Script HAFS" w:cs="KFGQPC Uthmanic Script HAFS" w:hint="eastAsia"/>
          <w:rtl/>
        </w:rPr>
        <w:t>تِ</w:t>
      </w:r>
      <w:r w:rsidR="00B751B7">
        <w:rPr>
          <w:rFonts w:ascii="KFGQPC Uthmanic Script HAFS" w:cs="KFGQPC Uthmanic Script HAFS"/>
          <w:rtl/>
        </w:rPr>
        <w:t xml:space="preserve"> </w:t>
      </w:r>
      <w:r w:rsidR="00B751B7">
        <w:rPr>
          <w:rFonts w:ascii="KFGQPC Uthmanic Script HAFS" w:cs="KFGQPC Uthmanic Script HAFS" w:hint="eastAsia"/>
          <w:rtl/>
        </w:rPr>
        <w:t>مَا</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أَحَلَّ</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للَّهُ</w:t>
      </w:r>
      <w:r w:rsidR="00B751B7">
        <w:rPr>
          <w:rFonts w:ascii="KFGQPC Uthmanic Script HAFS" w:cs="KFGQPC Uthmanic Script HAFS"/>
          <w:rtl/>
        </w:rPr>
        <w:t xml:space="preserve"> </w:t>
      </w:r>
      <w:r w:rsidR="00B751B7">
        <w:rPr>
          <w:rFonts w:ascii="KFGQPC Uthmanic Script HAFS" w:cs="KFGQPC Uthmanic Script HAFS" w:hint="eastAsia"/>
          <w:rtl/>
        </w:rPr>
        <w:t>لَكُم</w:t>
      </w:r>
      <w:r w:rsidR="00B751B7">
        <w:rPr>
          <w:rFonts w:ascii="KFGQPC Uthmanic Script HAFS" w:cs="KFGQPC Uthmanic Script HAFS" w:hint="cs"/>
          <w:rtl/>
        </w:rPr>
        <w:t>ۡ</w:t>
      </w:r>
      <w:r w:rsidR="00D36989">
        <w:rPr>
          <w:rFonts w:cs="Traditional Arabic" w:hint="cs"/>
          <w:rtl/>
          <w:lang w:bidi="fa-IR"/>
        </w:rPr>
        <w:t>﴾</w:t>
      </w:r>
      <w:r w:rsidR="00D36989">
        <w:rPr>
          <w:rFonts w:cs="B Lotus" w:hint="cs"/>
          <w:rtl/>
          <w:lang w:bidi="fa-IR"/>
        </w:rPr>
        <w:t xml:space="preserve"> </w:t>
      </w:r>
      <w:r w:rsidR="00D36989">
        <w:rPr>
          <w:rFonts w:cs="B Lotus" w:hint="cs"/>
          <w:sz w:val="26"/>
          <w:szCs w:val="26"/>
          <w:rtl/>
          <w:lang w:bidi="fa-IR"/>
        </w:rPr>
        <w:t>[المائد</w:t>
      </w:r>
      <w:r w:rsidR="00D36989" w:rsidRPr="00D36989">
        <w:rPr>
          <w:rFonts w:ascii="mylotus" w:hAnsi="mylotus" w:cs="mylotus"/>
          <w:sz w:val="26"/>
          <w:szCs w:val="26"/>
          <w:rtl/>
          <w:lang w:bidi="fa-IR"/>
        </w:rPr>
        <w:t>ة</w:t>
      </w:r>
      <w:r w:rsidR="00D36989">
        <w:rPr>
          <w:rFonts w:cs="B Lotus" w:hint="cs"/>
          <w:sz w:val="26"/>
          <w:szCs w:val="26"/>
          <w:rtl/>
          <w:lang w:bidi="fa-IR"/>
        </w:rPr>
        <w:t>: 87]</w:t>
      </w:r>
      <w:r w:rsidR="00D36989">
        <w:rPr>
          <w:rFonts w:cs="B Lotus" w:hint="cs"/>
          <w:rtl/>
          <w:lang w:bidi="fa-IR"/>
        </w:rPr>
        <w:t>.</w:t>
      </w:r>
      <w:r w:rsidR="00B751B7">
        <w:rPr>
          <w:rFonts w:cs="B Lotus" w:hint="cs"/>
          <w:rtl/>
          <w:lang w:bidi="fa-IR"/>
        </w:rPr>
        <w:t xml:space="preserve"> </w:t>
      </w:r>
      <w:r w:rsidRPr="004E023F">
        <w:rPr>
          <w:rFonts w:cs="B Lotus"/>
          <w:rtl/>
          <w:lang w:bidi="fa-IR"/>
        </w:rPr>
        <w:t xml:space="preserve">شامل تحریم به وسیله‏ی نذر و تحریم به وسیله‏ی سوگند می‏شود. دلیل آن، آوردن کفاره پس از آن به وسیله‏ی این آیه می‏باشد. </w:t>
      </w:r>
      <w:r w:rsidR="00D36989">
        <w:rPr>
          <w:rFonts w:cs="Traditional Arabic" w:hint="cs"/>
          <w:rtl/>
          <w:lang w:bidi="fa-IR"/>
        </w:rPr>
        <w:t>﴿</w:t>
      </w:r>
      <w:r w:rsidR="00B751B7">
        <w:rPr>
          <w:rFonts w:ascii="KFGQPC Uthmanic Script HAFS" w:cs="KFGQPC Uthmanic Script HAFS" w:hint="eastAsia"/>
          <w:rtl/>
        </w:rPr>
        <w:t>فَكَفَّ</w:t>
      </w:r>
      <w:r w:rsidR="00B751B7">
        <w:rPr>
          <w:rFonts w:ascii="KFGQPC Uthmanic Script HAFS" w:cs="KFGQPC Uthmanic Script HAFS" w:hint="cs"/>
          <w:rtl/>
        </w:rPr>
        <w:t>ٰ</w:t>
      </w:r>
      <w:r w:rsidR="00B751B7">
        <w:rPr>
          <w:rFonts w:ascii="KFGQPC Uthmanic Script HAFS" w:cs="KFGQPC Uthmanic Script HAFS" w:hint="eastAsia"/>
          <w:rtl/>
        </w:rPr>
        <w:t>رَتُهُ</w:t>
      </w:r>
      <w:r w:rsidR="00B751B7">
        <w:rPr>
          <w:rFonts w:ascii="KFGQPC Uthmanic Script HAFS" w:cs="KFGQPC Uthmanic Script HAFS" w:hint="cs"/>
          <w:rtl/>
        </w:rPr>
        <w:t>ۥٓ</w:t>
      </w:r>
      <w:r w:rsidR="00B751B7">
        <w:rPr>
          <w:rFonts w:ascii="KFGQPC Uthmanic Script HAFS" w:cs="KFGQPC Uthmanic Script HAFS"/>
          <w:rtl/>
        </w:rPr>
        <w:t xml:space="preserve"> </w:t>
      </w:r>
      <w:r w:rsidR="00B751B7">
        <w:rPr>
          <w:rFonts w:ascii="KFGQPC Uthmanic Script HAFS" w:cs="KFGQPC Uthmanic Script HAFS" w:hint="eastAsia"/>
          <w:rtl/>
        </w:rPr>
        <w:t>إِط</w:t>
      </w:r>
      <w:r w:rsidR="00B751B7">
        <w:rPr>
          <w:rFonts w:ascii="KFGQPC Uthmanic Script HAFS" w:cs="KFGQPC Uthmanic Script HAFS" w:hint="cs"/>
          <w:rtl/>
        </w:rPr>
        <w:t>ۡ</w:t>
      </w:r>
      <w:r w:rsidR="00B751B7">
        <w:rPr>
          <w:rFonts w:ascii="KFGQPC Uthmanic Script HAFS" w:cs="KFGQPC Uthmanic Script HAFS" w:hint="eastAsia"/>
          <w:rtl/>
        </w:rPr>
        <w:t>عَامُ</w:t>
      </w:r>
      <w:r w:rsidR="00B751B7">
        <w:rPr>
          <w:rFonts w:ascii="KFGQPC Uthmanic Script HAFS" w:cs="KFGQPC Uthmanic Script HAFS"/>
          <w:rtl/>
        </w:rPr>
        <w:t xml:space="preserve"> </w:t>
      </w:r>
      <w:r w:rsidR="00B751B7">
        <w:rPr>
          <w:rFonts w:ascii="KFGQPC Uthmanic Script HAFS" w:cs="KFGQPC Uthmanic Script HAFS" w:hint="eastAsia"/>
          <w:rtl/>
        </w:rPr>
        <w:t>عَشَرَةِ</w:t>
      </w:r>
      <w:r w:rsidR="00B751B7">
        <w:rPr>
          <w:rFonts w:ascii="KFGQPC Uthmanic Script HAFS" w:cs="KFGQPC Uthmanic Script HAFS"/>
          <w:rtl/>
        </w:rPr>
        <w:t xml:space="preserve"> </w:t>
      </w:r>
      <w:r w:rsidR="00B751B7">
        <w:rPr>
          <w:rFonts w:ascii="KFGQPC Uthmanic Script HAFS" w:cs="KFGQPC Uthmanic Script HAFS" w:hint="eastAsia"/>
          <w:rtl/>
        </w:rPr>
        <w:t>مَسَ</w:t>
      </w:r>
      <w:r w:rsidR="00B751B7">
        <w:rPr>
          <w:rFonts w:ascii="KFGQPC Uthmanic Script HAFS" w:cs="KFGQPC Uthmanic Script HAFS" w:hint="cs"/>
          <w:rtl/>
        </w:rPr>
        <w:t>ٰ</w:t>
      </w:r>
      <w:r w:rsidR="00B751B7">
        <w:rPr>
          <w:rFonts w:ascii="KFGQPC Uthmanic Script HAFS" w:cs="KFGQPC Uthmanic Script HAFS" w:hint="eastAsia"/>
          <w:rtl/>
        </w:rPr>
        <w:t>كِينَ</w:t>
      </w:r>
      <w:r w:rsidR="00D36989">
        <w:rPr>
          <w:rFonts w:cs="Traditional Arabic" w:hint="cs"/>
          <w:rtl/>
          <w:lang w:bidi="fa-IR"/>
        </w:rPr>
        <w:t>﴾</w:t>
      </w:r>
      <w:r w:rsidR="00D36989">
        <w:rPr>
          <w:rFonts w:cs="B Lotus" w:hint="cs"/>
          <w:rtl/>
          <w:lang w:bidi="fa-IR"/>
        </w:rPr>
        <w:t xml:space="preserve"> </w:t>
      </w:r>
      <w:r w:rsidR="00D36989">
        <w:rPr>
          <w:rFonts w:cs="B Lotus" w:hint="cs"/>
          <w:sz w:val="26"/>
          <w:szCs w:val="26"/>
          <w:rtl/>
          <w:lang w:bidi="fa-IR"/>
        </w:rPr>
        <w:t>[المائد</w:t>
      </w:r>
      <w:r w:rsidR="00D36989" w:rsidRPr="00D36989">
        <w:rPr>
          <w:rFonts w:ascii="mylotus" w:hAnsi="mylotus" w:cs="mylotus"/>
          <w:sz w:val="26"/>
          <w:szCs w:val="26"/>
          <w:rtl/>
          <w:lang w:bidi="fa-IR"/>
        </w:rPr>
        <w:t>ة</w:t>
      </w:r>
      <w:r w:rsidR="00D36989">
        <w:rPr>
          <w:rFonts w:cs="B Lotus" w:hint="cs"/>
          <w:sz w:val="26"/>
          <w:szCs w:val="26"/>
          <w:rtl/>
          <w:lang w:bidi="fa-IR"/>
        </w:rPr>
        <w:t>: 89]</w:t>
      </w:r>
      <w:r w:rsidR="00D36989">
        <w:rPr>
          <w:rFonts w:cs="B Lotus" w:hint="cs"/>
          <w:rtl/>
          <w:lang w:bidi="fa-IR"/>
        </w:rPr>
        <w:t>.</w:t>
      </w:r>
      <w:r w:rsidR="00B751B7">
        <w:rPr>
          <w:rFonts w:cs="B Lotus" w:hint="cs"/>
          <w:rtl/>
          <w:lang w:bidi="fa-IR"/>
        </w:rPr>
        <w:t xml:space="preserve"> </w:t>
      </w:r>
      <w:r w:rsidRPr="004E023F">
        <w:rPr>
          <w:rFonts w:cs="B Lotus"/>
          <w:rtl/>
          <w:lang w:bidi="fa-IR"/>
        </w:rPr>
        <w:t>و به خاطر آنچه که قبلاً بدان اشاره شد که پیش از نزول کفاره،فقط تحریم بود. جماعتی از مفسران درباره‏ی آیه:</w:t>
      </w:r>
      <w:r w:rsidR="00D36989">
        <w:rPr>
          <w:rFonts w:cs="B Lotus" w:hint="cs"/>
          <w:rtl/>
          <w:lang w:bidi="fa-IR"/>
        </w:rPr>
        <w:t xml:space="preserve"> </w:t>
      </w:r>
      <w:r w:rsidR="00D36989">
        <w:rPr>
          <w:rFonts w:cs="Traditional Arabic" w:hint="cs"/>
          <w:rtl/>
          <w:lang w:bidi="fa-IR"/>
        </w:rPr>
        <w:t>﴿</w:t>
      </w:r>
      <w:r w:rsidR="00B751B7">
        <w:rPr>
          <w:rFonts w:ascii="KFGQPC Uthmanic Script HAFS" w:cs="KFGQPC Uthmanic Script HAFS" w:hint="eastAsia"/>
          <w:rtl/>
        </w:rPr>
        <w:t>يَ</w:t>
      </w:r>
      <w:r w:rsidR="00B751B7">
        <w:rPr>
          <w:rFonts w:ascii="KFGQPC Uthmanic Script HAFS" w:cs="KFGQPC Uthmanic Script HAFS" w:hint="cs"/>
          <w:rtl/>
        </w:rPr>
        <w:t>ٰٓ</w:t>
      </w:r>
      <w:r w:rsidR="00B751B7">
        <w:rPr>
          <w:rFonts w:ascii="KFGQPC Uthmanic Script HAFS" w:cs="KFGQPC Uthmanic Script HAFS" w:hint="eastAsia"/>
          <w:rtl/>
        </w:rPr>
        <w:t>أَيُّهَا</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لنَّبِيُّ</w:t>
      </w:r>
      <w:r w:rsidR="00B751B7">
        <w:rPr>
          <w:rFonts w:ascii="KFGQPC Uthmanic Script HAFS" w:cs="KFGQPC Uthmanic Script HAFS"/>
          <w:rtl/>
        </w:rPr>
        <w:t xml:space="preserve"> </w:t>
      </w:r>
      <w:r w:rsidR="00B751B7">
        <w:rPr>
          <w:rFonts w:ascii="KFGQPC Uthmanic Script HAFS" w:cs="KFGQPC Uthmanic Script HAFS" w:hint="eastAsia"/>
          <w:rtl/>
        </w:rPr>
        <w:t>لِمَ</w:t>
      </w:r>
      <w:r w:rsidR="00B751B7">
        <w:rPr>
          <w:rFonts w:ascii="KFGQPC Uthmanic Script HAFS" w:cs="KFGQPC Uthmanic Script HAFS"/>
          <w:rtl/>
        </w:rPr>
        <w:t xml:space="preserve"> </w:t>
      </w:r>
      <w:r w:rsidR="00B751B7">
        <w:rPr>
          <w:rFonts w:ascii="KFGQPC Uthmanic Script HAFS" w:cs="KFGQPC Uthmanic Script HAFS" w:hint="eastAsia"/>
          <w:rtl/>
        </w:rPr>
        <w:t>تُحَرِّمُ</w:t>
      </w:r>
      <w:r w:rsidR="00B751B7">
        <w:rPr>
          <w:rFonts w:ascii="KFGQPC Uthmanic Script HAFS" w:cs="KFGQPC Uthmanic Script HAFS"/>
          <w:rtl/>
        </w:rPr>
        <w:t xml:space="preserve"> </w:t>
      </w:r>
      <w:r w:rsidR="00B751B7">
        <w:rPr>
          <w:rFonts w:ascii="KFGQPC Uthmanic Script HAFS" w:cs="KFGQPC Uthmanic Script HAFS" w:hint="eastAsia"/>
          <w:rtl/>
        </w:rPr>
        <w:t>مَا</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أَحَلَّ</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للَّهُ</w:t>
      </w:r>
      <w:r w:rsidR="00B751B7">
        <w:rPr>
          <w:rFonts w:ascii="KFGQPC Uthmanic Script HAFS" w:cs="KFGQPC Uthmanic Script HAFS"/>
          <w:rtl/>
        </w:rPr>
        <w:t xml:space="preserve"> </w:t>
      </w:r>
      <w:r w:rsidR="00B751B7">
        <w:rPr>
          <w:rFonts w:ascii="KFGQPC Uthmanic Script HAFS" w:cs="KFGQPC Uthmanic Script HAFS" w:hint="eastAsia"/>
          <w:rtl/>
        </w:rPr>
        <w:t>لَكَ</w:t>
      </w:r>
      <w:r w:rsidR="00D36989">
        <w:rPr>
          <w:rFonts w:cs="Traditional Arabic" w:hint="cs"/>
          <w:rtl/>
          <w:lang w:bidi="fa-IR"/>
        </w:rPr>
        <w:t>﴾</w:t>
      </w:r>
      <w:r w:rsidR="00D36989">
        <w:rPr>
          <w:rFonts w:cs="B Lotus" w:hint="cs"/>
          <w:rtl/>
          <w:lang w:bidi="fa-IR"/>
        </w:rPr>
        <w:t xml:space="preserve"> </w:t>
      </w:r>
      <w:r w:rsidR="00D36989">
        <w:rPr>
          <w:rFonts w:cs="B Lotus" w:hint="cs"/>
          <w:sz w:val="26"/>
          <w:szCs w:val="26"/>
          <w:rtl/>
          <w:lang w:bidi="fa-IR"/>
        </w:rPr>
        <w:t>[التحریم: 1]</w:t>
      </w:r>
      <w:r w:rsidR="00D36989">
        <w:rPr>
          <w:rFonts w:cs="B Lotus" w:hint="cs"/>
          <w:rtl/>
          <w:lang w:bidi="fa-IR"/>
        </w:rPr>
        <w:t>.</w:t>
      </w:r>
      <w:r w:rsidR="00B751B7">
        <w:rPr>
          <w:rFonts w:cs="B Lotus" w:hint="cs"/>
          <w:rtl/>
          <w:lang w:bidi="fa-IR"/>
        </w:rPr>
        <w:t xml:space="preserve"> </w:t>
      </w:r>
      <w:r w:rsidR="00D36989" w:rsidRPr="00D36989">
        <w:rPr>
          <w:rFonts w:hAnsi="2  Badr" w:cs="Traditional Arabic" w:hint="cs"/>
          <w:sz w:val="26"/>
          <w:szCs w:val="26"/>
          <w:rtl/>
          <w:lang w:bidi="fa-IR"/>
        </w:rPr>
        <w:t>«</w:t>
      </w:r>
      <w:r w:rsidRPr="00D36989">
        <w:rPr>
          <w:rFonts w:hAnsi="2  Badr" w:cs="B Lotus"/>
          <w:sz w:val="26"/>
          <w:szCs w:val="26"/>
          <w:rtl/>
          <w:lang w:bidi="fa-IR"/>
        </w:rPr>
        <w:t>اي پيغمبر</w:t>
      </w:r>
      <w:r w:rsidR="0097156B" w:rsidRPr="00D36989">
        <w:rPr>
          <w:rFonts w:hAnsi="2  Badr" w:cs="B Lotus"/>
          <w:sz w:val="26"/>
          <w:szCs w:val="26"/>
          <w:rtl/>
          <w:lang w:bidi="fa-IR"/>
        </w:rPr>
        <w:t>!</w:t>
      </w:r>
      <w:r w:rsidRPr="00D36989">
        <w:rPr>
          <w:rFonts w:hAnsi="2  Badr" w:cs="B Lotus"/>
          <w:sz w:val="26"/>
          <w:szCs w:val="26"/>
          <w:rtl/>
          <w:lang w:bidi="fa-IR"/>
        </w:rPr>
        <w:t xml:space="preserve"> چرا چيزی را كه خدا بر تو حلال كرده است، حرام</w:t>
      </w:r>
      <w:r w:rsidR="009B0475" w:rsidRPr="00D36989">
        <w:rPr>
          <w:rFonts w:hAnsi="2  Badr" w:cs="B Lotus"/>
          <w:sz w:val="26"/>
          <w:szCs w:val="26"/>
          <w:rtl/>
          <w:lang w:bidi="fa-IR"/>
        </w:rPr>
        <w:t xml:space="preserve"> می‌</w:t>
      </w:r>
      <w:r w:rsidRPr="00D36989">
        <w:rPr>
          <w:rFonts w:hAnsi="2  Badr" w:cs="B Lotus"/>
          <w:sz w:val="26"/>
          <w:szCs w:val="26"/>
          <w:rtl/>
          <w:lang w:bidi="fa-IR"/>
        </w:rPr>
        <w:t>کنی؟</w:t>
      </w:r>
      <w:r w:rsidR="00D36989" w:rsidRPr="00D36989">
        <w:rPr>
          <w:rFonts w:hAnsi="2  Badr" w:cs="Traditional Arabic" w:hint="cs"/>
          <w:sz w:val="26"/>
          <w:szCs w:val="26"/>
          <w:rtl/>
          <w:lang w:bidi="fa-IR"/>
        </w:rPr>
        <w:t>»</w:t>
      </w:r>
      <w:r w:rsidRPr="00D36989">
        <w:rPr>
          <w:rFonts w:hAnsi="2  Badr" w:cs="B Lotus"/>
          <w:sz w:val="26"/>
          <w:szCs w:val="26"/>
          <w:rtl/>
          <w:lang w:bidi="fa-IR"/>
        </w:rPr>
        <w:t>،</w:t>
      </w:r>
      <w:r w:rsidRPr="00D36989">
        <w:rPr>
          <w:rFonts w:cs="B Lotus"/>
          <w:sz w:val="26"/>
          <w:szCs w:val="26"/>
          <w:rtl/>
          <w:lang w:bidi="fa-IR"/>
        </w:rPr>
        <w:t xml:space="preserve"> </w:t>
      </w:r>
      <w:r w:rsidRPr="004E023F">
        <w:rPr>
          <w:rFonts w:cs="B Lotus"/>
          <w:rtl/>
          <w:lang w:bidi="fa-IR"/>
        </w:rPr>
        <w:t>گفته‏اند: تحریم به وسیله‏ی سوگند بود، آن موقع که پیامبر</w:t>
      </w:r>
      <w:r w:rsidR="00862F49" w:rsidRPr="004E023F">
        <w:rPr>
          <w:rFonts w:cs="CTraditional Arabic"/>
          <w:rtl/>
          <w:lang w:bidi="fa-IR"/>
        </w:rPr>
        <w:t>ص</w:t>
      </w:r>
      <w:r w:rsidRPr="004E023F">
        <w:rPr>
          <w:rFonts w:cs="B Lotus"/>
          <w:rtl/>
          <w:lang w:bidi="fa-IR"/>
        </w:rPr>
        <w:t xml:space="preserve"> سوگند خورد که عسل ننوشد. این مطلب به زودی بیان خواهد شد.</w:t>
      </w:r>
    </w:p>
    <w:p w:rsidR="00CE3DC4" w:rsidRPr="004E023F" w:rsidRDefault="00CE3DC4" w:rsidP="00862F49">
      <w:pPr>
        <w:ind w:firstLine="284"/>
        <w:jc w:val="both"/>
        <w:rPr>
          <w:rFonts w:cs="B Lotus"/>
          <w:rtl/>
          <w:lang w:bidi="fa-IR"/>
        </w:rPr>
      </w:pPr>
      <w:r w:rsidRPr="004E023F">
        <w:rPr>
          <w:rFonts w:cs="B Lotus"/>
          <w:rtl/>
          <w:lang w:bidi="fa-IR"/>
        </w:rPr>
        <w:t>اگر گفته شود: آیا گفته</w:t>
      </w:r>
      <w:r w:rsidR="009B0475" w:rsidRPr="004E023F">
        <w:rPr>
          <w:rFonts w:cs="B Lotus"/>
          <w:rtl/>
          <w:lang w:bidi="fa-IR"/>
        </w:rPr>
        <w:t xml:space="preserve">‌ی </w:t>
      </w:r>
      <w:r w:rsidRPr="004E023F">
        <w:rPr>
          <w:rFonts w:cs="B Lotus"/>
          <w:rtl/>
          <w:lang w:bidi="fa-IR"/>
        </w:rPr>
        <w:t>آن مرد به رسول خدا</w:t>
      </w:r>
      <w:r w:rsidR="00862F49" w:rsidRPr="004E023F">
        <w:rPr>
          <w:rFonts w:cs="CTraditional Arabic"/>
          <w:rtl/>
          <w:lang w:bidi="fa-IR"/>
        </w:rPr>
        <w:t>ص</w:t>
      </w:r>
      <w:r w:rsidRPr="004E023F">
        <w:rPr>
          <w:rFonts w:cs="B Lotus"/>
          <w:rtl/>
          <w:lang w:bidi="fa-IR"/>
        </w:rPr>
        <w:t xml:space="preserve"> که «من هرگاه گوشت می‏خورم برای زنان بیروم می‏روم...»</w:t>
      </w:r>
      <w:r w:rsidRPr="004E023F">
        <w:rPr>
          <w:rStyle w:val="FootnoteReference"/>
          <w:rFonts w:ascii="2  Badr" w:hAnsi="QCF_BSML" w:cs="B Lotus"/>
          <w:color w:val="000000"/>
          <w:rtl/>
          <w:lang w:bidi="fa-IR"/>
        </w:rPr>
        <w:footnoteReference w:id="430"/>
      </w:r>
      <w:r w:rsidR="00D36989">
        <w:rPr>
          <w:rFonts w:cs="B Lotus" w:hint="cs"/>
          <w:rtl/>
          <w:lang w:bidi="fa-IR"/>
        </w:rPr>
        <w:t>.</w:t>
      </w:r>
      <w:r w:rsidRPr="004E023F">
        <w:rPr>
          <w:rFonts w:cs="B Lotus"/>
          <w:rtl/>
          <w:lang w:bidi="fa-IR"/>
        </w:rPr>
        <w:t xml:space="preserve"> از جمله‏ی تحریم به معنای دوم است نه تحریم به معنای سوم</w:t>
      </w:r>
      <w:r w:rsidR="000D0821" w:rsidRPr="004E023F">
        <w:rPr>
          <w:rFonts w:cs="B Lotus"/>
          <w:rtl/>
          <w:lang w:bidi="fa-IR"/>
        </w:rPr>
        <w:t>،</w:t>
      </w:r>
      <w:r w:rsidRPr="004E023F">
        <w:rPr>
          <w:rFonts w:cs="B Lotus"/>
          <w:rtl/>
          <w:lang w:bidi="fa-IR"/>
        </w:rPr>
        <w:t xml:space="preserve"> چون آن مرد ممکن است آن چیز را به خاطر زیانی که از آن حاصل شده، حرام کرده باشد، و کمی پیش گفته شد که این کار تحریم حقیقی نیست. همچنین در اینجا فرد، منظورش از تحریم، دینداری نیست بلکه منظورش از آن، پرهیز کردن از آن چیز خاص می‏باشد. انگار می‏گوید: من می‏ترسم که دچار بلایی بشوم. گویی این معنا، مقصود آن صحابی</w:t>
      </w:r>
      <w:r w:rsidR="009B0475" w:rsidRPr="004E023F">
        <w:rPr>
          <w:rFonts w:cs="B Lotus"/>
          <w:lang w:bidi="fa-IR"/>
        </w:rPr>
        <w:sym w:font="AGA Arabesque" w:char="F074"/>
      </w:r>
      <w:r w:rsidRPr="004E023F">
        <w:rPr>
          <w:rFonts w:cs="B Lotus"/>
          <w:rtl/>
          <w:lang w:bidi="fa-IR"/>
        </w:rPr>
        <w:t xml:space="preserve"> باشد.</w:t>
      </w:r>
    </w:p>
    <w:p w:rsidR="00CE3DC4" w:rsidRPr="004E023F" w:rsidRDefault="00CE3DC4" w:rsidP="00862F49">
      <w:pPr>
        <w:ind w:firstLine="284"/>
        <w:jc w:val="both"/>
        <w:rPr>
          <w:rFonts w:cs="B Lotus"/>
          <w:rtl/>
          <w:lang w:bidi="fa-IR"/>
        </w:rPr>
      </w:pPr>
      <w:r w:rsidRPr="004E023F">
        <w:rPr>
          <w:rFonts w:cs="B Lotus"/>
          <w:rtl/>
          <w:lang w:bidi="fa-IR"/>
        </w:rPr>
        <w:t>در جواب باید گفت که هرکس در هر زمانی به خاطر خوردن چیزی دچار زیان شود، می‏تواند از آن دست بکشد، بدون آنکه آن را حرام کند، چون ترک کننده‏ی چیزی لازم نیست که تحریم کننده</w:t>
      </w:r>
      <w:r w:rsidR="009B0475" w:rsidRPr="004E023F">
        <w:rPr>
          <w:rFonts w:cs="B Lotus"/>
          <w:rtl/>
          <w:lang w:bidi="fa-IR"/>
        </w:rPr>
        <w:t xml:space="preserve">‌ی </w:t>
      </w:r>
      <w:r w:rsidRPr="004E023F">
        <w:rPr>
          <w:rFonts w:cs="B Lotus"/>
          <w:rtl/>
          <w:lang w:bidi="fa-IR"/>
        </w:rPr>
        <w:t>آن چیز باشد. چه بسا افراد زیادی باشند که فلان غذا یا نکاح را ترک کنند، چون در آن وقت اشتهای آن را ندارند یا عذر دیگری دارند، تا اینکه هرگاه عذرشان از بین رفت، از آن غذا بخورند. و پیامبر</w:t>
      </w:r>
      <w:r w:rsidR="00862F49" w:rsidRPr="004E023F">
        <w:rPr>
          <w:rFonts w:cs="CTraditional Arabic"/>
          <w:rtl/>
          <w:lang w:bidi="fa-IR"/>
        </w:rPr>
        <w:t>ص</w:t>
      </w:r>
      <w:r w:rsidRPr="004E023F">
        <w:rPr>
          <w:rFonts w:cs="B Lotus"/>
          <w:rtl/>
          <w:lang w:bidi="fa-IR"/>
        </w:rPr>
        <w:t xml:space="preserve"> خوردن گوشت قورباغه را ترک کرد و این ترک موجب تحریم گوشت قورباغه نشد.</w:t>
      </w:r>
    </w:p>
    <w:p w:rsidR="00CE3DC4" w:rsidRPr="004E023F" w:rsidRDefault="00CE3DC4" w:rsidP="00862F49">
      <w:pPr>
        <w:ind w:firstLine="284"/>
        <w:jc w:val="both"/>
        <w:rPr>
          <w:rFonts w:cs="B Lotus"/>
          <w:rtl/>
          <w:lang w:bidi="fa-IR"/>
        </w:rPr>
      </w:pPr>
      <w:r w:rsidRPr="004E023F">
        <w:rPr>
          <w:rFonts w:cs="B Lotus"/>
          <w:rtl/>
          <w:lang w:bidi="fa-IR"/>
        </w:rPr>
        <w:t>دلیل اینکه منظور از تحریم، روشن است و تحریم حلال درست نیست هر چند به خاطر عذری باشد، این است که پیامبر</w:t>
      </w:r>
      <w:r w:rsidR="00862F49" w:rsidRPr="004E023F">
        <w:rPr>
          <w:rFonts w:cs="CTraditional Arabic"/>
          <w:rtl/>
          <w:lang w:bidi="fa-IR"/>
        </w:rPr>
        <w:t>ص</w:t>
      </w:r>
      <w:r w:rsidRPr="004E023F">
        <w:rPr>
          <w:rFonts w:cs="B Lotus"/>
          <w:rtl/>
          <w:lang w:bidi="fa-IR"/>
        </w:rPr>
        <w:t xml:space="preserve"> با استناد به آیه‏ی فوق، عمل آن صحابی را رد کرد. پس اگر وجود چنین عذرهایی، تحریم به معنای سوم را مباح می‏کرد، در آیه‏ی مذکور به نسبت کسی که چیزی را به خاطر عذری حرام می‏کند به نسبت کسی که بدون عذر چیزی را حرام می‏کند، حکم جداگانه‏ای آورده می‏شد.</w:t>
      </w:r>
    </w:p>
    <w:p w:rsidR="00CE3DC4" w:rsidRPr="004E023F" w:rsidRDefault="00CE3DC4" w:rsidP="00D36989">
      <w:pPr>
        <w:ind w:firstLine="284"/>
        <w:jc w:val="both"/>
        <w:rPr>
          <w:rFonts w:cs="B Lotus"/>
          <w:rtl/>
          <w:lang w:bidi="fa-IR"/>
        </w:rPr>
      </w:pPr>
      <w:r w:rsidRPr="004E023F">
        <w:rPr>
          <w:rFonts w:cs="B Lotus"/>
          <w:rtl/>
          <w:lang w:bidi="fa-IR"/>
        </w:rPr>
        <w:t>به علاوه، بیرون رفتن برای زنان نکوهیده نیست</w:t>
      </w:r>
      <w:r w:rsidR="000D0821" w:rsidRPr="004E023F">
        <w:rPr>
          <w:rFonts w:cs="B Lotus"/>
          <w:rtl/>
          <w:lang w:bidi="fa-IR"/>
        </w:rPr>
        <w:t>،</w:t>
      </w:r>
      <w:r w:rsidRPr="004E023F">
        <w:rPr>
          <w:rFonts w:cs="B Lotus"/>
          <w:rtl/>
          <w:lang w:bidi="fa-IR"/>
        </w:rPr>
        <w:t xml:space="preserve"> چون پیامبر</w:t>
      </w:r>
      <w:r w:rsidR="00862F49" w:rsidRPr="004E023F">
        <w:rPr>
          <w:rFonts w:cs="CTraditional Arabic"/>
          <w:rtl/>
          <w:lang w:bidi="fa-IR"/>
        </w:rPr>
        <w:t>ص</w:t>
      </w:r>
      <w:r w:rsidRPr="004E023F">
        <w:rPr>
          <w:rFonts w:cs="B Lotus"/>
          <w:rtl/>
          <w:lang w:bidi="fa-IR"/>
        </w:rPr>
        <w:t xml:space="preserve"> فرموده‏اند:</w:t>
      </w:r>
      <w:r w:rsidR="00D36989">
        <w:rPr>
          <w:rFonts w:cs="B Lotus" w:hint="cs"/>
          <w:rtl/>
          <w:lang w:bidi="fa-IR"/>
        </w:rPr>
        <w:t xml:space="preserve"> </w:t>
      </w:r>
      <w:r w:rsidR="00D36989">
        <w:rPr>
          <w:rFonts w:cs="Traditional Arabic" w:hint="cs"/>
          <w:rtl/>
          <w:lang w:bidi="fa-IR"/>
        </w:rPr>
        <w:t>«</w:t>
      </w:r>
      <w:r w:rsidR="00D36989" w:rsidRPr="00D36989">
        <w:rPr>
          <w:rStyle w:val="Char3"/>
          <w:rFonts w:hint="eastAsia"/>
          <w:rtl/>
        </w:rPr>
        <w:t>مَنِ</w:t>
      </w:r>
      <w:r w:rsidR="00D36989" w:rsidRPr="00D36989">
        <w:rPr>
          <w:rStyle w:val="Char3"/>
          <w:rtl/>
        </w:rPr>
        <w:t xml:space="preserve"> </w:t>
      </w:r>
      <w:r w:rsidR="00D36989" w:rsidRPr="00D36989">
        <w:rPr>
          <w:rStyle w:val="Char3"/>
          <w:rFonts w:hint="eastAsia"/>
          <w:rtl/>
        </w:rPr>
        <w:t>اسْتَطَاعَ</w:t>
      </w:r>
      <w:r w:rsidR="00D36989" w:rsidRPr="00D36989">
        <w:rPr>
          <w:rStyle w:val="Char3"/>
          <w:rtl/>
        </w:rPr>
        <w:t xml:space="preserve"> </w:t>
      </w:r>
      <w:r w:rsidR="00D36989" w:rsidRPr="00D36989">
        <w:rPr>
          <w:rStyle w:val="Char3"/>
          <w:rFonts w:hint="eastAsia"/>
          <w:rtl/>
        </w:rPr>
        <w:t>مِنْكُمُ</w:t>
      </w:r>
      <w:r w:rsidR="00D36989" w:rsidRPr="00D36989">
        <w:rPr>
          <w:rStyle w:val="Char3"/>
          <w:rtl/>
        </w:rPr>
        <w:t xml:space="preserve"> </w:t>
      </w:r>
      <w:r w:rsidR="00D36989" w:rsidRPr="00D36989">
        <w:rPr>
          <w:rStyle w:val="Char3"/>
          <w:rFonts w:hint="eastAsia"/>
          <w:rtl/>
        </w:rPr>
        <w:t>الْبَاءَةَ</w:t>
      </w:r>
      <w:r w:rsidR="00D36989" w:rsidRPr="00D36989">
        <w:rPr>
          <w:rStyle w:val="Char3"/>
          <w:rtl/>
        </w:rPr>
        <w:t xml:space="preserve"> </w:t>
      </w:r>
      <w:r w:rsidR="00D36989" w:rsidRPr="00D36989">
        <w:rPr>
          <w:rStyle w:val="Char3"/>
          <w:rFonts w:hint="eastAsia"/>
          <w:rtl/>
        </w:rPr>
        <w:t>فَلْيَتَزَوَّجْ</w:t>
      </w:r>
      <w:r w:rsidR="00D36989" w:rsidRPr="00D36989">
        <w:rPr>
          <w:rStyle w:val="Char3"/>
          <w:rFonts w:hint="cs"/>
          <w:rtl/>
        </w:rPr>
        <w:t>...</w:t>
      </w:r>
      <w:r w:rsidR="00D36989">
        <w:rPr>
          <w:rFonts w:cs="Traditional Arabic" w:hint="cs"/>
          <w:rtl/>
          <w:lang w:bidi="fa-IR"/>
        </w:rPr>
        <w:t>»</w:t>
      </w:r>
      <w:r w:rsidRPr="00D36989">
        <w:rPr>
          <w:rStyle w:val="FootnoteReference"/>
          <w:rFonts w:ascii="2  Badr" w:hAnsi="QCF_BSML" w:cs="B Lotus"/>
          <w:color w:val="000000"/>
          <w:rtl/>
          <w:lang w:bidi="fa-IR"/>
        </w:rPr>
        <w:footnoteReference w:id="431"/>
      </w:r>
      <w:r w:rsidR="00D36989">
        <w:rPr>
          <w:rFonts w:cs="B Lotus" w:hint="cs"/>
          <w:rtl/>
          <w:lang w:bidi="fa-IR"/>
        </w:rPr>
        <w:t xml:space="preserve">. </w:t>
      </w:r>
      <w:r w:rsidR="00D36989" w:rsidRPr="00D36989">
        <w:rPr>
          <w:rFonts w:cs="Traditional Arabic" w:hint="cs"/>
          <w:b/>
          <w:bCs/>
          <w:sz w:val="26"/>
          <w:szCs w:val="26"/>
          <w:rtl/>
          <w:lang w:bidi="fa-IR"/>
        </w:rPr>
        <w:t>«</w:t>
      </w:r>
      <w:r w:rsidRPr="00D36989">
        <w:rPr>
          <w:rFonts w:cs="B Lotus"/>
          <w:sz w:val="26"/>
          <w:szCs w:val="26"/>
          <w:rtl/>
          <w:lang w:bidi="fa-IR"/>
        </w:rPr>
        <w:t>هر کس از شما توانایی ازدواج را دارد، ازدواج بکند...</w:t>
      </w:r>
      <w:r w:rsidR="00D36989" w:rsidRPr="00D36989">
        <w:rPr>
          <w:rFonts w:cs="Traditional Arabic" w:hint="cs"/>
          <w:sz w:val="26"/>
          <w:szCs w:val="26"/>
          <w:rtl/>
          <w:lang w:bidi="fa-IR"/>
        </w:rPr>
        <w:t>»</w:t>
      </w:r>
      <w:r w:rsidRPr="00D36989">
        <w:rPr>
          <w:rFonts w:cs="B Lotus"/>
          <w:sz w:val="26"/>
          <w:szCs w:val="26"/>
          <w:rtl/>
          <w:lang w:bidi="fa-IR"/>
        </w:rPr>
        <w:t xml:space="preserve">. </w:t>
      </w:r>
      <w:r w:rsidRPr="004E023F">
        <w:rPr>
          <w:rFonts w:cs="B Lotus"/>
          <w:rtl/>
          <w:lang w:bidi="fa-IR"/>
        </w:rPr>
        <w:t>پس هرگاه انسان برآوردن شهوت را دوست داشت، ازدواج می‏کند و آنچه در حدیث مذکور است برایش حاصل می‏شود. به علاوه در امت اسلام نسل زیاد می‏شود. گویی کسی که چیزی را که رفتن به دنبال زنان جهت ازدواج، حرام می‏کند، سعی کرده انسان خود را به رهبانیت تشبیه کند و رهبانیت همچون سایر چیزهایی که در آیه‏ی مذکور بود، در اسلام وجود ندارد.</w:t>
      </w:r>
    </w:p>
    <w:p w:rsidR="00CE3DC4" w:rsidRPr="004E023F" w:rsidRDefault="00CE3DC4" w:rsidP="00B751B7">
      <w:pPr>
        <w:ind w:firstLine="284"/>
        <w:jc w:val="both"/>
        <w:rPr>
          <w:rFonts w:hAnsi="QCF_BSML" w:cs="B Lotus"/>
          <w:rtl/>
          <w:lang w:bidi="fa-IR"/>
        </w:rPr>
      </w:pPr>
      <w:r w:rsidRPr="004E023F">
        <w:rPr>
          <w:rFonts w:hAnsi="QCF_BSML" w:cs="B Lotus"/>
          <w:b/>
          <w:bCs/>
          <w:rtl/>
          <w:lang w:bidi="fa-IR"/>
        </w:rPr>
        <w:t>سوّم-</w:t>
      </w:r>
      <w:r w:rsidRPr="004E023F">
        <w:rPr>
          <w:rFonts w:hAnsi="QCF_BSML" w:cs="B Lotus"/>
          <w:rtl/>
          <w:lang w:bidi="fa-IR"/>
        </w:rPr>
        <w:t xml:space="preserve"> معنای آیه‏ی مذکور یا آیه‏ی:</w:t>
      </w:r>
      <w:r w:rsidR="00D36989">
        <w:rPr>
          <w:rFonts w:hAnsi="QCF_BSML" w:cs="B Lotus" w:hint="cs"/>
          <w:rtl/>
          <w:lang w:bidi="fa-IR"/>
        </w:rPr>
        <w:t xml:space="preserve"> </w:t>
      </w:r>
      <w:r w:rsidR="00D36989">
        <w:rPr>
          <w:rFonts w:hAnsi="QCF_BSML" w:cs="Traditional Arabic" w:hint="cs"/>
          <w:rtl/>
          <w:lang w:bidi="fa-IR"/>
        </w:rPr>
        <w:t>﴿</w:t>
      </w:r>
      <w:r w:rsidR="00B751B7">
        <w:rPr>
          <w:rFonts w:ascii="KFGQPC Uthmanic Script HAFS" w:cs="KFGQPC Uthmanic Script HAFS" w:hint="eastAsia"/>
          <w:rtl/>
        </w:rPr>
        <w:t>كُلُّ</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لطَّعَامِ</w:t>
      </w:r>
      <w:r w:rsidR="00B751B7">
        <w:rPr>
          <w:rFonts w:ascii="KFGQPC Uthmanic Script HAFS" w:cs="KFGQPC Uthmanic Script HAFS"/>
          <w:rtl/>
        </w:rPr>
        <w:t xml:space="preserve"> </w:t>
      </w:r>
      <w:r w:rsidR="00B751B7">
        <w:rPr>
          <w:rFonts w:ascii="KFGQPC Uthmanic Script HAFS" w:cs="KFGQPC Uthmanic Script HAFS" w:hint="eastAsia"/>
          <w:rtl/>
        </w:rPr>
        <w:t>كَانَ</w:t>
      </w:r>
      <w:r w:rsidR="00B751B7">
        <w:rPr>
          <w:rFonts w:ascii="KFGQPC Uthmanic Script HAFS" w:cs="KFGQPC Uthmanic Script HAFS"/>
          <w:rtl/>
        </w:rPr>
        <w:t xml:space="preserve"> </w:t>
      </w:r>
      <w:r w:rsidR="00B751B7">
        <w:rPr>
          <w:rFonts w:ascii="KFGQPC Uthmanic Script HAFS" w:cs="KFGQPC Uthmanic Script HAFS" w:hint="eastAsia"/>
          <w:rtl/>
        </w:rPr>
        <w:t>حِلّ</w:t>
      </w:r>
      <w:r w:rsidR="00B751B7">
        <w:rPr>
          <w:rFonts w:ascii="KFGQPC Uthmanic Script HAFS" w:cs="KFGQPC Uthmanic Script HAFS" w:hint="cs"/>
          <w:rtl/>
        </w:rPr>
        <w:t>ٗ</w:t>
      </w:r>
      <w:r w:rsidR="00B751B7">
        <w:rPr>
          <w:rFonts w:ascii="KFGQPC Uthmanic Script HAFS" w:cs="KFGQPC Uthmanic Script HAFS" w:hint="eastAsia"/>
          <w:rtl/>
        </w:rPr>
        <w:t>ا</w:t>
      </w:r>
      <w:r w:rsidR="00B751B7">
        <w:rPr>
          <w:rFonts w:ascii="KFGQPC Uthmanic Script HAFS" w:cs="KFGQPC Uthmanic Script HAFS"/>
          <w:rtl/>
        </w:rPr>
        <w:t xml:space="preserve"> </w:t>
      </w:r>
      <w:r w:rsidR="00B751B7">
        <w:rPr>
          <w:rFonts w:ascii="KFGQPC Uthmanic Script HAFS" w:cs="KFGQPC Uthmanic Script HAFS" w:hint="eastAsia"/>
          <w:rtl/>
        </w:rPr>
        <w:t>لِّبَنِي</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إِس</w:t>
      </w:r>
      <w:r w:rsidR="00B751B7">
        <w:rPr>
          <w:rFonts w:ascii="KFGQPC Uthmanic Script HAFS" w:cs="KFGQPC Uthmanic Script HAFS" w:hint="cs"/>
          <w:rtl/>
        </w:rPr>
        <w:t>ۡ</w:t>
      </w:r>
      <w:r w:rsidR="00B751B7">
        <w:rPr>
          <w:rFonts w:ascii="KFGQPC Uthmanic Script HAFS" w:cs="KFGQPC Uthmanic Script HAFS" w:hint="eastAsia"/>
          <w:rtl/>
        </w:rPr>
        <w:t>رَ</w:t>
      </w:r>
      <w:r w:rsidR="00B751B7">
        <w:rPr>
          <w:rFonts w:ascii="KFGQPC Uthmanic Script HAFS" w:cs="KFGQPC Uthmanic Script HAFS" w:hint="cs"/>
          <w:rtl/>
        </w:rPr>
        <w:t>ٰٓ</w:t>
      </w:r>
      <w:r w:rsidR="00B751B7">
        <w:rPr>
          <w:rFonts w:ascii="KFGQPC Uthmanic Script HAFS" w:cs="KFGQPC Uthmanic Script HAFS" w:hint="eastAsia"/>
          <w:rtl/>
        </w:rPr>
        <w:t>ءِيلَ</w:t>
      </w:r>
      <w:r w:rsidR="00B751B7">
        <w:rPr>
          <w:rFonts w:ascii="KFGQPC Uthmanic Script HAFS" w:cs="KFGQPC Uthmanic Script HAFS"/>
          <w:rtl/>
        </w:rPr>
        <w:t xml:space="preserve"> </w:t>
      </w:r>
      <w:r w:rsidR="00B751B7">
        <w:rPr>
          <w:rFonts w:ascii="KFGQPC Uthmanic Script HAFS" w:cs="KFGQPC Uthmanic Script HAFS" w:hint="eastAsia"/>
          <w:rtl/>
        </w:rPr>
        <w:t>إِلَّا</w:t>
      </w:r>
      <w:r w:rsidR="00B751B7">
        <w:rPr>
          <w:rFonts w:ascii="KFGQPC Uthmanic Script HAFS" w:cs="KFGQPC Uthmanic Script HAFS"/>
          <w:rtl/>
        </w:rPr>
        <w:t xml:space="preserve"> </w:t>
      </w:r>
      <w:r w:rsidR="00B751B7">
        <w:rPr>
          <w:rFonts w:ascii="KFGQPC Uthmanic Script HAFS" w:cs="KFGQPC Uthmanic Script HAFS" w:hint="eastAsia"/>
          <w:rtl/>
        </w:rPr>
        <w:t>مَا</w:t>
      </w:r>
      <w:r w:rsidR="00B751B7">
        <w:rPr>
          <w:rFonts w:ascii="KFGQPC Uthmanic Script HAFS" w:cs="KFGQPC Uthmanic Script HAFS"/>
          <w:rtl/>
        </w:rPr>
        <w:t xml:space="preserve"> </w:t>
      </w:r>
      <w:r w:rsidR="00B751B7">
        <w:rPr>
          <w:rFonts w:ascii="KFGQPC Uthmanic Script HAFS" w:cs="KFGQPC Uthmanic Script HAFS" w:hint="eastAsia"/>
          <w:rtl/>
        </w:rPr>
        <w:t>حَرَّمَ</w:t>
      </w:r>
      <w:r w:rsidR="00B751B7">
        <w:rPr>
          <w:rFonts w:ascii="KFGQPC Uthmanic Script HAFS" w:cs="KFGQPC Uthmanic Script HAFS"/>
          <w:rtl/>
        </w:rPr>
        <w:t xml:space="preserve"> </w:t>
      </w:r>
      <w:r w:rsidR="00B751B7">
        <w:rPr>
          <w:rFonts w:ascii="KFGQPC Uthmanic Script HAFS" w:cs="KFGQPC Uthmanic Script HAFS" w:hint="eastAsia"/>
          <w:rtl/>
        </w:rPr>
        <w:t>إِس</w:t>
      </w:r>
      <w:r w:rsidR="00B751B7">
        <w:rPr>
          <w:rFonts w:ascii="KFGQPC Uthmanic Script HAFS" w:cs="KFGQPC Uthmanic Script HAFS" w:hint="cs"/>
          <w:rtl/>
        </w:rPr>
        <w:t>ۡ</w:t>
      </w:r>
      <w:r w:rsidR="00B751B7">
        <w:rPr>
          <w:rFonts w:ascii="KFGQPC Uthmanic Script HAFS" w:cs="KFGQPC Uthmanic Script HAFS" w:hint="eastAsia"/>
          <w:rtl/>
        </w:rPr>
        <w:t>رَ</w:t>
      </w:r>
      <w:r w:rsidR="00B751B7">
        <w:rPr>
          <w:rFonts w:ascii="KFGQPC Uthmanic Script HAFS" w:cs="KFGQPC Uthmanic Script HAFS" w:hint="cs"/>
          <w:rtl/>
        </w:rPr>
        <w:t>ٰٓ</w:t>
      </w:r>
      <w:r w:rsidR="00B751B7">
        <w:rPr>
          <w:rFonts w:ascii="KFGQPC Uthmanic Script HAFS" w:cs="KFGQPC Uthmanic Script HAFS" w:hint="eastAsia"/>
          <w:rtl/>
        </w:rPr>
        <w:t>ءِيلُ</w:t>
      </w:r>
      <w:r w:rsidR="00B751B7">
        <w:rPr>
          <w:rFonts w:ascii="KFGQPC Uthmanic Script HAFS" w:cs="KFGQPC Uthmanic Script HAFS"/>
          <w:rtl/>
        </w:rPr>
        <w:t xml:space="preserve"> </w:t>
      </w:r>
      <w:r w:rsidR="00B751B7">
        <w:rPr>
          <w:rFonts w:ascii="KFGQPC Uthmanic Script HAFS" w:cs="KFGQPC Uthmanic Script HAFS" w:hint="eastAsia"/>
          <w:rtl/>
        </w:rPr>
        <w:t>عَلَى</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نَف</w:t>
      </w:r>
      <w:r w:rsidR="00B751B7">
        <w:rPr>
          <w:rFonts w:ascii="KFGQPC Uthmanic Script HAFS" w:cs="KFGQPC Uthmanic Script HAFS" w:hint="cs"/>
          <w:rtl/>
        </w:rPr>
        <w:t>ۡ</w:t>
      </w:r>
      <w:r w:rsidR="00B751B7">
        <w:rPr>
          <w:rFonts w:ascii="KFGQPC Uthmanic Script HAFS" w:cs="KFGQPC Uthmanic Script HAFS" w:hint="eastAsia"/>
          <w:rtl/>
        </w:rPr>
        <w:t>سِهِ</w:t>
      </w:r>
      <w:r w:rsidR="00B751B7">
        <w:rPr>
          <w:rFonts w:ascii="KFGQPC Uthmanic Script HAFS" w:cs="KFGQPC Uthmanic Script HAFS" w:hint="cs"/>
          <w:rtl/>
        </w:rPr>
        <w:t>ۦ</w:t>
      </w:r>
      <w:r w:rsidR="00B751B7">
        <w:rPr>
          <w:rFonts w:ascii="KFGQPC Uthmanic Script HAFS" w:cs="KFGQPC Uthmanic Script HAFS"/>
          <w:rtl/>
        </w:rPr>
        <w:t xml:space="preserve"> </w:t>
      </w:r>
      <w:r w:rsidR="00B751B7">
        <w:rPr>
          <w:rFonts w:ascii="KFGQPC Uthmanic Script HAFS" w:cs="KFGQPC Uthmanic Script HAFS" w:hint="eastAsia"/>
          <w:rtl/>
        </w:rPr>
        <w:t>مِن</w:t>
      </w:r>
      <w:r w:rsidR="00B751B7">
        <w:rPr>
          <w:rFonts w:ascii="KFGQPC Uthmanic Script HAFS" w:cs="KFGQPC Uthmanic Script HAFS"/>
          <w:rtl/>
        </w:rPr>
        <w:t xml:space="preserve"> </w:t>
      </w:r>
      <w:r w:rsidR="00B751B7">
        <w:rPr>
          <w:rFonts w:ascii="KFGQPC Uthmanic Script HAFS" w:cs="KFGQPC Uthmanic Script HAFS" w:hint="eastAsia"/>
          <w:rtl/>
        </w:rPr>
        <w:t>قَب</w:t>
      </w:r>
      <w:r w:rsidR="00B751B7">
        <w:rPr>
          <w:rFonts w:ascii="KFGQPC Uthmanic Script HAFS" w:cs="KFGQPC Uthmanic Script HAFS" w:hint="cs"/>
          <w:rtl/>
        </w:rPr>
        <w:t>ۡ</w:t>
      </w:r>
      <w:r w:rsidR="00B751B7">
        <w:rPr>
          <w:rFonts w:ascii="KFGQPC Uthmanic Script HAFS" w:cs="KFGQPC Uthmanic Script HAFS" w:hint="eastAsia"/>
          <w:rtl/>
        </w:rPr>
        <w:t>لِ</w:t>
      </w:r>
      <w:r w:rsidR="00B751B7">
        <w:rPr>
          <w:rFonts w:ascii="KFGQPC Uthmanic Script HAFS" w:cs="KFGQPC Uthmanic Script HAFS"/>
          <w:rtl/>
        </w:rPr>
        <w:t xml:space="preserve"> </w:t>
      </w:r>
      <w:r w:rsidR="00B751B7">
        <w:rPr>
          <w:rFonts w:ascii="KFGQPC Uthmanic Script HAFS" w:cs="KFGQPC Uthmanic Script HAFS" w:hint="eastAsia"/>
          <w:rtl/>
        </w:rPr>
        <w:t>أَن</w:t>
      </w:r>
      <w:r w:rsidR="00B751B7">
        <w:rPr>
          <w:rFonts w:ascii="KFGQPC Uthmanic Script HAFS" w:cs="KFGQPC Uthmanic Script HAFS"/>
          <w:rtl/>
        </w:rPr>
        <w:t xml:space="preserve"> </w:t>
      </w:r>
      <w:r w:rsidR="00B751B7">
        <w:rPr>
          <w:rFonts w:ascii="KFGQPC Uthmanic Script HAFS" w:cs="KFGQPC Uthmanic Script HAFS" w:hint="eastAsia"/>
          <w:rtl/>
        </w:rPr>
        <w:t>تُنَزَّلَ</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لتَّو</w:t>
      </w:r>
      <w:r w:rsidR="00B751B7">
        <w:rPr>
          <w:rFonts w:ascii="KFGQPC Uthmanic Script HAFS" w:cs="KFGQPC Uthmanic Script HAFS" w:hint="cs"/>
          <w:rtl/>
        </w:rPr>
        <w:t>ۡ</w:t>
      </w:r>
      <w:r w:rsidR="00B751B7">
        <w:rPr>
          <w:rFonts w:ascii="KFGQPC Uthmanic Script HAFS" w:cs="KFGQPC Uthmanic Script HAFS" w:hint="eastAsia"/>
          <w:rtl/>
        </w:rPr>
        <w:t>رَى</w:t>
      </w:r>
      <w:r w:rsidR="00B751B7">
        <w:rPr>
          <w:rFonts w:ascii="KFGQPC Uthmanic Script HAFS" w:cs="KFGQPC Uthmanic Script HAFS" w:hint="cs"/>
          <w:rtl/>
        </w:rPr>
        <w:t>ٰ</w:t>
      </w:r>
      <w:r w:rsidR="00B751B7">
        <w:rPr>
          <w:rFonts w:ascii="KFGQPC Uthmanic Script HAFS" w:cs="KFGQPC Uthmanic Script HAFS" w:hint="eastAsia"/>
          <w:rtl/>
        </w:rPr>
        <w:t>ةُ</w:t>
      </w:r>
      <w:r w:rsidR="00D36989">
        <w:rPr>
          <w:rFonts w:hAnsi="QCF_BSML" w:cs="Traditional Arabic" w:hint="cs"/>
          <w:rtl/>
          <w:lang w:bidi="fa-IR"/>
        </w:rPr>
        <w:t>﴾</w:t>
      </w:r>
      <w:r w:rsidR="00D36989">
        <w:rPr>
          <w:rFonts w:hAnsi="QCF_BSML" w:cs="B Lotus" w:hint="cs"/>
          <w:rtl/>
          <w:lang w:bidi="fa-IR"/>
        </w:rPr>
        <w:t xml:space="preserve"> </w:t>
      </w:r>
      <w:r w:rsidR="00D36989">
        <w:rPr>
          <w:rFonts w:hAnsi="QCF_BSML" w:cs="B Lotus" w:hint="cs"/>
          <w:sz w:val="26"/>
          <w:szCs w:val="26"/>
          <w:rtl/>
          <w:lang w:bidi="fa-IR"/>
        </w:rPr>
        <w:t>[آل‌عمران: 93]</w:t>
      </w:r>
      <w:r w:rsidR="00D36989">
        <w:rPr>
          <w:rFonts w:hAnsi="QCF_BSML" w:cs="B Lotus" w:hint="cs"/>
          <w:rtl/>
          <w:lang w:bidi="fa-IR"/>
        </w:rPr>
        <w:t>.</w:t>
      </w:r>
      <w:r w:rsidR="00B751B7">
        <w:rPr>
          <w:rFonts w:hAnsi="QCF_BSML" w:cs="B Lotus" w:hint="cs"/>
          <w:rtl/>
          <w:lang w:bidi="fa-IR"/>
        </w:rPr>
        <w:t xml:space="preserve"> </w:t>
      </w:r>
      <w:r w:rsidR="00D36989" w:rsidRPr="00D36989">
        <w:rPr>
          <w:rFonts w:hAnsi="2  Badr" w:cs="Traditional Arabic" w:hint="cs"/>
          <w:sz w:val="26"/>
          <w:szCs w:val="26"/>
          <w:rtl/>
          <w:lang w:bidi="fa-IR"/>
        </w:rPr>
        <w:t>«</w:t>
      </w:r>
      <w:r w:rsidRPr="00D36989">
        <w:rPr>
          <w:rFonts w:hAnsi="2  Badr" w:cs="B Lotus"/>
          <w:sz w:val="26"/>
          <w:szCs w:val="26"/>
          <w:rtl/>
          <w:lang w:bidi="fa-IR"/>
        </w:rPr>
        <w:t>همه</w:t>
      </w:r>
      <w:r w:rsidR="009B0475" w:rsidRPr="00D36989">
        <w:rPr>
          <w:rFonts w:hAnsi="2  Badr" w:cs="B Lotus"/>
          <w:sz w:val="26"/>
          <w:szCs w:val="26"/>
          <w:rtl/>
          <w:lang w:bidi="fa-IR"/>
        </w:rPr>
        <w:t xml:space="preserve">‌ی </w:t>
      </w:r>
      <w:r w:rsidRPr="00D36989">
        <w:rPr>
          <w:rFonts w:hAnsi="2  Badr" w:cs="B Lotus"/>
          <w:sz w:val="26"/>
          <w:szCs w:val="26"/>
          <w:rtl/>
          <w:lang w:bidi="fa-IR"/>
        </w:rPr>
        <w:t>غذاها بر بنی اسرائيل حلال بود، جز آنچه اسرائيل (يعني يعقوب به عللی، يا قوم اسرائيل به سبب ارتكاب گناهان) پيش از نزول تورات بر خود حرام كرده بود</w:t>
      </w:r>
      <w:r w:rsidR="00D36989" w:rsidRPr="00D36989">
        <w:rPr>
          <w:rFonts w:hAnsi="2  Badr" w:cs="Traditional Arabic" w:hint="cs"/>
          <w:sz w:val="26"/>
          <w:szCs w:val="26"/>
          <w:rtl/>
          <w:lang w:bidi="fa-IR"/>
        </w:rPr>
        <w:t>»</w:t>
      </w:r>
      <w:r w:rsidRPr="00D36989">
        <w:rPr>
          <w:rFonts w:hAnsi="2  Badr" w:cs="B Lotus"/>
          <w:sz w:val="26"/>
          <w:szCs w:val="26"/>
          <w:rtl/>
          <w:lang w:bidi="fa-IR"/>
        </w:rPr>
        <w:t xml:space="preserve">، </w:t>
      </w:r>
      <w:r w:rsidRPr="004E023F">
        <w:rPr>
          <w:rFonts w:hAnsi="QCF_BSML" w:cs="B Lotus"/>
          <w:rtl/>
          <w:lang w:bidi="fa-IR"/>
        </w:rPr>
        <w:t>جور در نمی‏آید و در آن اشکال و ابهام وجود دارد، چون خداوند از یکی از پیامبرانش خبر داده که او حلالی را بر خود حرام کرد. در این آیه دلیل برای جایز بودن مانند آن وجود دارد.</w:t>
      </w:r>
    </w:p>
    <w:p w:rsidR="00CE3DC4" w:rsidRPr="004E023F" w:rsidRDefault="00CE3DC4" w:rsidP="00CE3DC4">
      <w:pPr>
        <w:ind w:firstLine="284"/>
        <w:jc w:val="both"/>
        <w:rPr>
          <w:rFonts w:cs="B Lotus"/>
          <w:rtl/>
          <w:lang w:bidi="fa-IR"/>
        </w:rPr>
      </w:pPr>
      <w:r w:rsidRPr="004E023F">
        <w:rPr>
          <w:rFonts w:cs="B Lotus"/>
          <w:rtl/>
          <w:lang w:bidi="fa-IR"/>
        </w:rPr>
        <w:t>در جواب باید گفت که در این آیه دلیلی برای جایز بودن مانند آن وجود ندارد، چون قبلاً بیان شد که در اسلام تحریمی وجود ندارد و تحریمی که در شریعت‏های قبل از ما وجود داشته، می‏ماند و همان طور که در اصول فقه بیان شده، شریعت‏های پیش از ما، برای ما حجت نبوده و حکمی را برای ما ایجاد نمی‏کنند.</w:t>
      </w:r>
    </w:p>
    <w:p w:rsidR="00CE3DC4" w:rsidRPr="004E023F" w:rsidRDefault="00CE3DC4" w:rsidP="00BD6683">
      <w:pPr>
        <w:ind w:firstLine="284"/>
        <w:jc w:val="both"/>
        <w:rPr>
          <w:rFonts w:cs="B Lotus"/>
          <w:rtl/>
          <w:lang w:bidi="fa-IR"/>
        </w:rPr>
      </w:pPr>
      <w:r w:rsidRPr="004E023F">
        <w:rPr>
          <w:rFonts w:cs="B Lotus"/>
          <w:rtl/>
          <w:lang w:bidi="fa-IR"/>
        </w:rPr>
        <w:t>قاضی اسماعیل و دیگران از ابن عباس</w:t>
      </w:r>
      <w:r w:rsidR="00BD6683" w:rsidRPr="004E023F">
        <w:rPr>
          <w:rFonts w:cs="CTraditional Arabic"/>
          <w:rtl/>
          <w:lang w:bidi="fa-IR"/>
        </w:rPr>
        <w:t>ب</w:t>
      </w:r>
      <w:r w:rsidRPr="004E023F">
        <w:rPr>
          <w:rFonts w:cs="B Lotus"/>
          <w:rtl/>
          <w:lang w:bidi="fa-IR"/>
        </w:rPr>
        <w:t xml:space="preserve"> روایت کرده‏اند که ابن عباس گوید: «اسرائیل</w:t>
      </w:r>
      <w:r w:rsidR="00D36989">
        <w:rPr>
          <w:rFonts w:cs="B Lotus" w:hint="cs"/>
          <w:rtl/>
          <w:lang w:bidi="fa-IR"/>
        </w:rPr>
        <w:t xml:space="preserve"> </w:t>
      </w:r>
      <w:r w:rsidR="00D36989">
        <w:rPr>
          <w:rFonts w:cs="B Lotus"/>
          <w:rtl/>
          <w:lang w:bidi="fa-IR"/>
        </w:rPr>
        <w:t>-</w:t>
      </w:r>
      <w:r w:rsidRPr="004E023F">
        <w:rPr>
          <w:rFonts w:cs="B Lotus"/>
          <w:rtl/>
          <w:lang w:bidi="fa-IR"/>
        </w:rPr>
        <w:t>که یعقوب پیامبر است- سیاتیک (پز) او را می‏گرفت پس وقتی شب را سپری می‏کرد، بانگ بر می‏‏آورد پس بر خودش شرط کرد که اگر خدا شفایش را داد، ساقه‏ی گیاه را بر خود حرام خواهد کرد. این واقعه پیش از نزول تورات بود».</w:t>
      </w:r>
    </w:p>
    <w:p w:rsidR="00CE3DC4" w:rsidRPr="004E023F" w:rsidRDefault="00CE3DC4" w:rsidP="00CE3DC4">
      <w:pPr>
        <w:ind w:firstLine="284"/>
        <w:jc w:val="both"/>
        <w:rPr>
          <w:rFonts w:cs="B Lotus"/>
          <w:rtl/>
          <w:lang w:bidi="fa-IR"/>
        </w:rPr>
      </w:pPr>
      <w:r w:rsidRPr="004E023F">
        <w:rPr>
          <w:rFonts w:cs="B Lotus"/>
          <w:rtl/>
          <w:lang w:bidi="fa-IR"/>
        </w:rPr>
        <w:t>عالمان اسلامی می‏گویند: «به همین خاطر یهودیان از ساقه</w:t>
      </w:r>
      <w:r w:rsidR="009B0475" w:rsidRPr="004E023F">
        <w:rPr>
          <w:rFonts w:cs="B Lotus"/>
          <w:rtl/>
          <w:lang w:bidi="fa-IR"/>
        </w:rPr>
        <w:t>‌ها</w:t>
      </w:r>
      <w:r w:rsidRPr="004E023F">
        <w:rPr>
          <w:rFonts w:cs="B Lotus"/>
          <w:rtl/>
          <w:lang w:bidi="fa-IR"/>
        </w:rPr>
        <w:t>ی گیاه می‏گریختند تا آن را نخورند».</w:t>
      </w:r>
    </w:p>
    <w:p w:rsidR="00CE3DC4" w:rsidRPr="004E023F" w:rsidRDefault="00CE3DC4" w:rsidP="00CE3DC4">
      <w:pPr>
        <w:ind w:firstLine="284"/>
        <w:jc w:val="both"/>
        <w:rPr>
          <w:rFonts w:cs="B Lotus"/>
          <w:rtl/>
          <w:lang w:bidi="fa-IR"/>
        </w:rPr>
      </w:pPr>
      <w:r w:rsidRPr="004E023F">
        <w:rPr>
          <w:rFonts w:cs="B Lotus"/>
          <w:rtl/>
          <w:lang w:bidi="fa-IR"/>
        </w:rPr>
        <w:t>در روایتی آمده است: «بر خودش شرط کرد که گوشت شتر را نخورد». راوی گوید: «از این رو یهودیان گوشت شتر را بر خود حرام کردند».</w:t>
      </w:r>
    </w:p>
    <w:p w:rsidR="00CE3DC4" w:rsidRPr="004E023F" w:rsidRDefault="00CE3DC4" w:rsidP="004534FE">
      <w:pPr>
        <w:ind w:firstLine="284"/>
        <w:jc w:val="both"/>
        <w:rPr>
          <w:rFonts w:cs="B Lotus"/>
          <w:rtl/>
          <w:lang w:bidi="fa-IR"/>
        </w:rPr>
      </w:pPr>
      <w:r w:rsidRPr="004E023F">
        <w:rPr>
          <w:rFonts w:cs="B Lotus"/>
          <w:rtl/>
          <w:lang w:bidi="fa-IR"/>
        </w:rPr>
        <w:t>از کلبی روایت شده که گوید: «یعقوب</w:t>
      </w:r>
      <w:r w:rsidR="004534FE" w:rsidRPr="004E023F">
        <w:rPr>
          <w:rFonts w:cs="B Lotus"/>
          <w:lang w:bidi="fa-IR"/>
        </w:rPr>
        <w:sym w:font="AGA Arabesque" w:char="F075"/>
      </w:r>
      <w:r w:rsidRPr="004E023F">
        <w:rPr>
          <w:rFonts w:cs="B Lotus"/>
          <w:rtl/>
          <w:lang w:bidi="fa-IR"/>
        </w:rPr>
        <w:t xml:space="preserve"> گفت: اگر خدا شفایم داد، قطعاً پاکیزه‏ترین و خوشمزه‏ترین خوراک و نوشیدنی</w:t>
      </w:r>
      <w:r w:rsidR="00D36989">
        <w:rPr>
          <w:rFonts w:cs="B Lotus" w:hint="cs"/>
          <w:rtl/>
          <w:lang w:bidi="fa-IR"/>
        </w:rPr>
        <w:t xml:space="preserve"> </w:t>
      </w:r>
      <w:r w:rsidR="00D36989">
        <w:rPr>
          <w:rFonts w:cs="B Lotus"/>
          <w:rtl/>
          <w:lang w:bidi="fa-IR"/>
        </w:rPr>
        <w:t>-</w:t>
      </w:r>
      <w:r w:rsidRPr="004E023F">
        <w:rPr>
          <w:rFonts w:cs="B Lotus"/>
          <w:rtl/>
          <w:lang w:bidi="fa-IR"/>
        </w:rPr>
        <w:t>یا گفت: دوست داشتنی‏ترین خوراک و نوشیدنی- را بر خودم حرام می‏کنم. پس گوشت و شیر شتر را بر خود حرام کرد».</w:t>
      </w:r>
    </w:p>
    <w:p w:rsidR="00CE3DC4" w:rsidRPr="004E023F" w:rsidRDefault="00CE3DC4" w:rsidP="00B751B7">
      <w:pPr>
        <w:ind w:firstLine="284"/>
        <w:jc w:val="both"/>
        <w:rPr>
          <w:rFonts w:cs="B Lotus"/>
          <w:rtl/>
          <w:lang w:bidi="fa-IR"/>
        </w:rPr>
      </w:pPr>
      <w:r w:rsidRPr="004E023F">
        <w:rPr>
          <w:rFonts w:cs="B Lotus"/>
          <w:rtl/>
          <w:lang w:bidi="fa-IR"/>
        </w:rPr>
        <w:t>قاضی اسماعیل گوید: «چیزی که گمان می‏کنیم این است که اسرائیل وقتی که حلالی را بر خود حرام کرد، در آن وقت از آن نهی نشده بود، و مردمان آن زمان هرگاه چیز حلالی را بر خود حرام می‏کردند، بر آنان حرام می‏شد، همچنان که هرگاه کسی سوگند یاد می‏کرد که کار حلالی را انجام ندهد، برایش جایز نبود که آن را انجام دهد تا اینکه کفاره</w:t>
      </w:r>
      <w:r w:rsidR="009B0475" w:rsidRPr="004E023F">
        <w:rPr>
          <w:rFonts w:cs="B Lotus"/>
          <w:rtl/>
          <w:lang w:bidi="fa-IR"/>
        </w:rPr>
        <w:t xml:space="preserve">‌ی </w:t>
      </w:r>
      <w:r w:rsidRPr="004E023F">
        <w:rPr>
          <w:rFonts w:cs="B Lotus"/>
          <w:rtl/>
          <w:lang w:bidi="fa-IR"/>
        </w:rPr>
        <w:t>سوگند نازل شد. خداوند متعال در این باره می‏فرماید:</w:t>
      </w:r>
      <w:r w:rsidR="00D36989">
        <w:rPr>
          <w:rFonts w:cs="B Lotus" w:hint="cs"/>
          <w:rtl/>
          <w:lang w:bidi="fa-IR"/>
        </w:rPr>
        <w:t xml:space="preserve"> </w:t>
      </w:r>
      <w:r w:rsidR="00D36989">
        <w:rPr>
          <w:rFonts w:cs="Traditional Arabic" w:hint="cs"/>
          <w:rtl/>
          <w:lang w:bidi="fa-IR"/>
        </w:rPr>
        <w:t>﴿</w:t>
      </w:r>
      <w:r w:rsidR="00B751B7">
        <w:rPr>
          <w:rFonts w:ascii="KFGQPC Uthmanic Script HAFS" w:cs="KFGQPC Uthmanic Script HAFS" w:hint="eastAsia"/>
          <w:rtl/>
        </w:rPr>
        <w:t>قَد</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فَرَضَ</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للَّهُ</w:t>
      </w:r>
      <w:r w:rsidR="00B751B7">
        <w:rPr>
          <w:rFonts w:ascii="KFGQPC Uthmanic Script HAFS" w:cs="KFGQPC Uthmanic Script HAFS"/>
          <w:rtl/>
        </w:rPr>
        <w:t xml:space="preserve"> </w:t>
      </w:r>
      <w:r w:rsidR="00B751B7">
        <w:rPr>
          <w:rFonts w:ascii="KFGQPC Uthmanic Script HAFS" w:cs="KFGQPC Uthmanic Script HAFS" w:hint="eastAsia"/>
          <w:rtl/>
        </w:rPr>
        <w:t>لَكُم</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تَحِلَّةَ</w:t>
      </w:r>
      <w:r w:rsidR="00B751B7">
        <w:rPr>
          <w:rFonts w:ascii="KFGQPC Uthmanic Script HAFS" w:cs="KFGQPC Uthmanic Script HAFS"/>
          <w:rtl/>
        </w:rPr>
        <w:t xml:space="preserve"> </w:t>
      </w:r>
      <w:r w:rsidR="00B751B7">
        <w:rPr>
          <w:rFonts w:ascii="KFGQPC Uthmanic Script HAFS" w:cs="KFGQPC Uthmanic Script HAFS" w:hint="eastAsia"/>
          <w:rtl/>
        </w:rPr>
        <w:t>أَي</w:t>
      </w:r>
      <w:r w:rsidR="00B751B7">
        <w:rPr>
          <w:rFonts w:ascii="KFGQPC Uthmanic Script HAFS" w:cs="KFGQPC Uthmanic Script HAFS" w:hint="cs"/>
          <w:rtl/>
        </w:rPr>
        <w:t>ۡ</w:t>
      </w:r>
      <w:r w:rsidR="00B751B7">
        <w:rPr>
          <w:rFonts w:ascii="KFGQPC Uthmanic Script HAFS" w:cs="KFGQPC Uthmanic Script HAFS" w:hint="eastAsia"/>
          <w:rtl/>
        </w:rPr>
        <w:t>مَ</w:t>
      </w:r>
      <w:r w:rsidR="00B751B7">
        <w:rPr>
          <w:rFonts w:ascii="KFGQPC Uthmanic Script HAFS" w:cs="KFGQPC Uthmanic Script HAFS" w:hint="cs"/>
          <w:rtl/>
        </w:rPr>
        <w:t>ٰ</w:t>
      </w:r>
      <w:r w:rsidR="00B751B7">
        <w:rPr>
          <w:rFonts w:ascii="KFGQPC Uthmanic Script HAFS" w:cs="KFGQPC Uthmanic Script HAFS" w:hint="eastAsia"/>
          <w:rtl/>
        </w:rPr>
        <w:t>نِكُم</w:t>
      </w:r>
      <w:r w:rsidR="00B751B7">
        <w:rPr>
          <w:rFonts w:ascii="KFGQPC Uthmanic Script HAFS" w:cs="KFGQPC Uthmanic Script HAFS" w:hint="cs"/>
          <w:rtl/>
        </w:rPr>
        <w:t>ۡ</w:t>
      </w:r>
      <w:r w:rsidR="00D36989">
        <w:rPr>
          <w:rFonts w:cs="Traditional Arabic" w:hint="cs"/>
          <w:rtl/>
          <w:lang w:bidi="fa-IR"/>
        </w:rPr>
        <w:t>﴾</w:t>
      </w:r>
      <w:r w:rsidR="00D36989">
        <w:rPr>
          <w:rFonts w:cs="B Lotus" w:hint="cs"/>
          <w:rtl/>
          <w:lang w:bidi="fa-IR"/>
        </w:rPr>
        <w:t xml:space="preserve"> </w:t>
      </w:r>
      <w:r w:rsidR="00D36989">
        <w:rPr>
          <w:rFonts w:cs="B Lotus" w:hint="cs"/>
          <w:sz w:val="26"/>
          <w:szCs w:val="26"/>
          <w:rtl/>
          <w:lang w:bidi="fa-IR"/>
        </w:rPr>
        <w:t>[التحریم: 2]</w:t>
      </w:r>
      <w:r w:rsidR="00B751B7">
        <w:rPr>
          <w:rFonts w:cs="B Lotus" w:hint="cs"/>
          <w:rtl/>
          <w:lang w:bidi="fa-IR"/>
        </w:rPr>
        <w:t xml:space="preserve">. </w:t>
      </w:r>
      <w:r w:rsidR="00D36989" w:rsidRPr="00D36989">
        <w:rPr>
          <w:rFonts w:cs="Traditional Arabic" w:hint="cs"/>
          <w:sz w:val="26"/>
          <w:szCs w:val="26"/>
          <w:rtl/>
          <w:lang w:bidi="fa-IR"/>
        </w:rPr>
        <w:t>«</w:t>
      </w:r>
      <w:r w:rsidRPr="00D36989">
        <w:rPr>
          <w:rFonts w:cs="B Lotus"/>
          <w:sz w:val="26"/>
          <w:szCs w:val="26"/>
          <w:rtl/>
          <w:lang w:bidi="fa-IR"/>
        </w:rPr>
        <w:t>خداوند راه گشودن سوگندانتان را برای شما مقرّر</w:t>
      </w:r>
      <w:r w:rsidR="009B0475" w:rsidRPr="00D36989">
        <w:rPr>
          <w:rFonts w:cs="B Lotus"/>
          <w:sz w:val="26"/>
          <w:szCs w:val="26"/>
          <w:rtl/>
          <w:lang w:bidi="fa-IR"/>
        </w:rPr>
        <w:t xml:space="preserve"> می‌</w:t>
      </w:r>
      <w:r w:rsidRPr="00D36989">
        <w:rPr>
          <w:rFonts w:cs="B Lotus"/>
          <w:sz w:val="26"/>
          <w:szCs w:val="26"/>
          <w:rtl/>
          <w:lang w:bidi="fa-IR"/>
        </w:rPr>
        <w:t>دارد</w:t>
      </w:r>
      <w:r w:rsidR="00D36989" w:rsidRPr="00D36989">
        <w:rPr>
          <w:rFonts w:cs="Traditional Arabic" w:hint="cs"/>
          <w:sz w:val="26"/>
          <w:szCs w:val="26"/>
          <w:rtl/>
          <w:lang w:bidi="fa-IR"/>
        </w:rPr>
        <w:t>»</w:t>
      </w:r>
      <w:r w:rsidRPr="00D36989">
        <w:rPr>
          <w:rFonts w:cs="B Lotus"/>
          <w:sz w:val="26"/>
          <w:szCs w:val="26"/>
          <w:rtl/>
          <w:lang w:bidi="fa-IR"/>
        </w:rPr>
        <w:t xml:space="preserve">. </w:t>
      </w:r>
      <w:r w:rsidRPr="004E023F">
        <w:rPr>
          <w:rFonts w:cs="B Lotus"/>
          <w:rtl/>
          <w:lang w:bidi="fa-IR"/>
        </w:rPr>
        <w:t>واگر کسی بر کاری سوگند یاد کند و نگفت اگر خدا بخواهد، او مختار است، اگر خواست آن کار را انجام می‏دهد و کفاره‏ی سوگندش را می‏دهد و اگر خواست آن کار را نمی‏کند.</w:t>
      </w:r>
    </w:p>
    <w:p w:rsidR="00B751B7" w:rsidRDefault="00CE3DC4" w:rsidP="00B751B7">
      <w:pPr>
        <w:ind w:firstLine="284"/>
        <w:jc w:val="both"/>
        <w:rPr>
          <w:rFonts w:cs="B Lotus"/>
          <w:rtl/>
          <w:lang w:bidi="fa-IR"/>
        </w:rPr>
      </w:pPr>
      <w:r w:rsidRPr="004E023F">
        <w:rPr>
          <w:rFonts w:cs="B Lotus"/>
          <w:rtl/>
          <w:lang w:bidi="fa-IR"/>
        </w:rPr>
        <w:t>قاضی افزود: «این احکام و امثال آن، در آنها ناسخ و منسوخ وجود دارد، گویی ناسخ در اینجا این آیه است:</w:t>
      </w:r>
    </w:p>
    <w:p w:rsidR="00CE3DC4" w:rsidRPr="004E023F" w:rsidRDefault="00D36989" w:rsidP="00B751B7">
      <w:pPr>
        <w:ind w:firstLine="284"/>
        <w:jc w:val="both"/>
        <w:rPr>
          <w:rFonts w:hAnsi="2  Badr" w:cs="B Lotus"/>
          <w:rtl/>
          <w:lang w:bidi="fa-IR"/>
        </w:rPr>
      </w:pPr>
      <w:r>
        <w:rPr>
          <w:rFonts w:cs="Traditional Arabic" w:hint="cs"/>
          <w:rtl/>
          <w:lang w:bidi="fa-IR"/>
        </w:rPr>
        <w:t>﴿</w:t>
      </w:r>
      <w:r w:rsidR="00B751B7">
        <w:rPr>
          <w:rFonts w:ascii="KFGQPC Uthmanic Script HAFS" w:cs="KFGQPC Uthmanic Script HAFS" w:hint="eastAsia"/>
          <w:rtl/>
        </w:rPr>
        <w:t>يَ</w:t>
      </w:r>
      <w:r w:rsidR="00B751B7">
        <w:rPr>
          <w:rFonts w:ascii="KFGQPC Uthmanic Script HAFS" w:cs="KFGQPC Uthmanic Script HAFS" w:hint="cs"/>
          <w:rtl/>
        </w:rPr>
        <w:t>ٰٓ</w:t>
      </w:r>
      <w:r w:rsidR="00B751B7">
        <w:rPr>
          <w:rFonts w:ascii="KFGQPC Uthmanic Script HAFS" w:cs="KFGQPC Uthmanic Script HAFS" w:hint="eastAsia"/>
          <w:rtl/>
        </w:rPr>
        <w:t>أَيُّهَا</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لَّذِينَ</w:t>
      </w:r>
      <w:r w:rsidR="00B751B7">
        <w:rPr>
          <w:rFonts w:ascii="KFGQPC Uthmanic Script HAFS" w:cs="KFGQPC Uthmanic Script HAFS"/>
          <w:rtl/>
        </w:rPr>
        <w:t xml:space="preserve"> </w:t>
      </w:r>
      <w:r w:rsidR="00B751B7">
        <w:rPr>
          <w:rFonts w:ascii="KFGQPC Uthmanic Script HAFS" w:cs="KFGQPC Uthmanic Script HAFS" w:hint="eastAsia"/>
          <w:rtl/>
        </w:rPr>
        <w:t>ءَامَنُواْ</w:t>
      </w:r>
      <w:r w:rsidR="00B751B7">
        <w:rPr>
          <w:rFonts w:ascii="KFGQPC Uthmanic Script HAFS" w:cs="KFGQPC Uthmanic Script HAFS"/>
          <w:rtl/>
        </w:rPr>
        <w:t xml:space="preserve"> </w:t>
      </w:r>
      <w:r w:rsidR="00B751B7">
        <w:rPr>
          <w:rFonts w:ascii="KFGQPC Uthmanic Script HAFS" w:cs="KFGQPC Uthmanic Script HAFS" w:hint="eastAsia"/>
          <w:rtl/>
        </w:rPr>
        <w:t>لَا</w:t>
      </w:r>
      <w:r w:rsidR="00B751B7">
        <w:rPr>
          <w:rFonts w:ascii="KFGQPC Uthmanic Script HAFS" w:cs="KFGQPC Uthmanic Script HAFS"/>
          <w:rtl/>
        </w:rPr>
        <w:t xml:space="preserve"> </w:t>
      </w:r>
      <w:r w:rsidR="00B751B7">
        <w:rPr>
          <w:rFonts w:ascii="KFGQPC Uthmanic Script HAFS" w:cs="KFGQPC Uthmanic Script HAFS" w:hint="eastAsia"/>
          <w:rtl/>
        </w:rPr>
        <w:t>تُحَرِّمُواْ</w:t>
      </w:r>
      <w:r w:rsidR="00B751B7">
        <w:rPr>
          <w:rFonts w:ascii="KFGQPC Uthmanic Script HAFS" w:cs="KFGQPC Uthmanic Script HAFS"/>
          <w:rtl/>
        </w:rPr>
        <w:t xml:space="preserve"> </w:t>
      </w:r>
      <w:r w:rsidR="00B751B7">
        <w:rPr>
          <w:rFonts w:ascii="KFGQPC Uthmanic Script HAFS" w:cs="KFGQPC Uthmanic Script HAFS" w:hint="eastAsia"/>
          <w:rtl/>
        </w:rPr>
        <w:t>طَيِّبَ</w:t>
      </w:r>
      <w:r w:rsidR="00B751B7">
        <w:rPr>
          <w:rFonts w:ascii="KFGQPC Uthmanic Script HAFS" w:cs="KFGQPC Uthmanic Script HAFS" w:hint="cs"/>
          <w:rtl/>
        </w:rPr>
        <w:t>ٰ</w:t>
      </w:r>
      <w:r w:rsidR="00B751B7">
        <w:rPr>
          <w:rFonts w:ascii="KFGQPC Uthmanic Script HAFS" w:cs="KFGQPC Uthmanic Script HAFS" w:hint="eastAsia"/>
          <w:rtl/>
        </w:rPr>
        <w:t>تِ</w:t>
      </w:r>
      <w:r w:rsidR="00B751B7">
        <w:rPr>
          <w:rFonts w:ascii="KFGQPC Uthmanic Script HAFS" w:cs="KFGQPC Uthmanic Script HAFS"/>
          <w:rtl/>
        </w:rPr>
        <w:t xml:space="preserve"> </w:t>
      </w:r>
      <w:r w:rsidR="00B751B7">
        <w:rPr>
          <w:rFonts w:ascii="KFGQPC Uthmanic Script HAFS" w:cs="KFGQPC Uthmanic Script HAFS" w:hint="eastAsia"/>
          <w:rtl/>
        </w:rPr>
        <w:t>مَا</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أَحَلَّ</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للَّهُ</w:t>
      </w:r>
      <w:r w:rsidR="00B751B7">
        <w:rPr>
          <w:rFonts w:ascii="KFGQPC Uthmanic Script HAFS" w:cs="KFGQPC Uthmanic Script HAFS"/>
          <w:rtl/>
        </w:rPr>
        <w:t xml:space="preserve"> </w:t>
      </w:r>
      <w:r w:rsidR="00B751B7">
        <w:rPr>
          <w:rFonts w:ascii="KFGQPC Uthmanic Script HAFS" w:cs="KFGQPC Uthmanic Script HAFS" w:hint="eastAsia"/>
          <w:rtl/>
        </w:rPr>
        <w:t>لَكُم</w:t>
      </w:r>
      <w:r w:rsidR="00B751B7">
        <w:rPr>
          <w:rFonts w:ascii="KFGQPC Uthmanic Script HAFS" w:cs="KFGQPC Uthmanic Script HAFS" w:hint="cs"/>
          <w:rtl/>
        </w:rPr>
        <w:t>ۡ</w:t>
      </w:r>
      <w:r>
        <w:rPr>
          <w:rFonts w:cs="Traditional Arabic" w:hint="cs"/>
          <w:rtl/>
          <w:lang w:bidi="fa-IR"/>
        </w:rPr>
        <w:t>﴾</w:t>
      </w:r>
      <w:r>
        <w:rPr>
          <w:rFonts w:cs="B Lotus" w:hint="cs"/>
          <w:rtl/>
          <w:lang w:bidi="fa-IR"/>
        </w:rPr>
        <w:t xml:space="preserve"> </w:t>
      </w:r>
      <w:r>
        <w:rPr>
          <w:rFonts w:cs="B Lotus" w:hint="cs"/>
          <w:sz w:val="26"/>
          <w:szCs w:val="26"/>
          <w:rtl/>
          <w:lang w:bidi="fa-IR"/>
        </w:rPr>
        <w:t>[المائد</w:t>
      </w:r>
      <w:r w:rsidRPr="00D36989">
        <w:rPr>
          <w:rFonts w:ascii="mylotus" w:hAnsi="mylotus" w:cs="mylotus"/>
          <w:sz w:val="26"/>
          <w:szCs w:val="26"/>
          <w:rtl/>
          <w:lang w:bidi="fa-IR"/>
        </w:rPr>
        <w:t>ة</w:t>
      </w:r>
      <w:r>
        <w:rPr>
          <w:rFonts w:cs="B Lotus" w:hint="cs"/>
          <w:sz w:val="26"/>
          <w:szCs w:val="26"/>
          <w:rtl/>
          <w:lang w:bidi="fa-IR"/>
        </w:rPr>
        <w:t>: 87]</w:t>
      </w:r>
      <w:r>
        <w:rPr>
          <w:rFonts w:cs="B Lotus" w:hint="cs"/>
          <w:rtl/>
          <w:lang w:bidi="fa-IR"/>
        </w:rPr>
        <w:t>.</w:t>
      </w:r>
    </w:p>
    <w:p w:rsidR="00CE3DC4" w:rsidRPr="004E023F" w:rsidRDefault="00CE3DC4" w:rsidP="00CE3DC4">
      <w:pPr>
        <w:ind w:firstLine="284"/>
        <w:jc w:val="both"/>
        <w:rPr>
          <w:rFonts w:cs="B Lotus"/>
          <w:rtl/>
          <w:lang w:bidi="fa-IR"/>
        </w:rPr>
      </w:pPr>
      <w:r w:rsidRPr="004E023F">
        <w:rPr>
          <w:rFonts w:cs="B Lotus"/>
          <w:rtl/>
          <w:lang w:bidi="fa-IR"/>
        </w:rPr>
        <w:t>وی می‏افزاید: «وقتی نهی از تحریم چیزهای حلال آمد، دیگر انسان جایز نیست که بگوید: خوراک بر من حرام است و... در این صورت اگر کسی چیزی از آن را گفت، گفته‏اش باطل است و اگر بر این کار به خدا قسم بخورد، او می‏تواند هر آنچه را که برایش بهتر است، انجام دهد و کفاره‏ی سوگندش را بدهد».</w:t>
      </w:r>
    </w:p>
    <w:p w:rsidR="00CE3DC4" w:rsidRPr="004E023F" w:rsidRDefault="00CE3DC4" w:rsidP="00B751B7">
      <w:pPr>
        <w:ind w:firstLine="284"/>
        <w:jc w:val="both"/>
        <w:rPr>
          <w:rFonts w:cs="B Lotus"/>
          <w:rtl/>
          <w:lang w:bidi="fa-IR"/>
        </w:rPr>
      </w:pPr>
      <w:r w:rsidRPr="004E023F">
        <w:rPr>
          <w:rFonts w:cs="B Lotus"/>
          <w:b/>
          <w:bCs/>
          <w:rtl/>
          <w:lang w:bidi="fa-IR"/>
        </w:rPr>
        <w:t>چهارم-</w:t>
      </w:r>
      <w:r w:rsidRPr="004E023F">
        <w:rPr>
          <w:rFonts w:cs="B Lotus"/>
          <w:rtl/>
          <w:lang w:bidi="fa-IR"/>
        </w:rPr>
        <w:t xml:space="preserve"> بگوییم: از جمله مواردی که جای سؤال است، این آیه می‏باشد:</w:t>
      </w:r>
      <w:r w:rsidR="00D36989">
        <w:rPr>
          <w:rFonts w:cs="B Lotus" w:hint="cs"/>
          <w:rtl/>
          <w:lang w:bidi="fa-IR"/>
        </w:rPr>
        <w:t xml:space="preserve"> </w:t>
      </w:r>
      <w:r w:rsidR="00D36989">
        <w:rPr>
          <w:rFonts w:cs="Traditional Arabic" w:hint="cs"/>
          <w:rtl/>
          <w:lang w:bidi="fa-IR"/>
        </w:rPr>
        <w:t>﴿</w:t>
      </w:r>
      <w:r w:rsidR="00B751B7">
        <w:rPr>
          <w:rFonts w:ascii="KFGQPC Uthmanic Script HAFS" w:cs="KFGQPC Uthmanic Script HAFS" w:hint="eastAsia"/>
          <w:rtl/>
        </w:rPr>
        <w:t>يَ</w:t>
      </w:r>
      <w:r w:rsidR="00B751B7">
        <w:rPr>
          <w:rFonts w:ascii="KFGQPC Uthmanic Script HAFS" w:cs="KFGQPC Uthmanic Script HAFS" w:hint="cs"/>
          <w:rtl/>
        </w:rPr>
        <w:t>ٰٓ</w:t>
      </w:r>
      <w:r w:rsidR="00B751B7">
        <w:rPr>
          <w:rFonts w:ascii="KFGQPC Uthmanic Script HAFS" w:cs="KFGQPC Uthmanic Script HAFS" w:hint="eastAsia"/>
          <w:rtl/>
        </w:rPr>
        <w:t>أَيُّهَا</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لنَّبِيُّ</w:t>
      </w:r>
      <w:r w:rsidR="00B751B7">
        <w:rPr>
          <w:rFonts w:ascii="KFGQPC Uthmanic Script HAFS" w:cs="KFGQPC Uthmanic Script HAFS"/>
          <w:rtl/>
        </w:rPr>
        <w:t xml:space="preserve"> </w:t>
      </w:r>
      <w:r w:rsidR="00B751B7">
        <w:rPr>
          <w:rFonts w:ascii="KFGQPC Uthmanic Script HAFS" w:cs="KFGQPC Uthmanic Script HAFS" w:hint="eastAsia"/>
          <w:rtl/>
        </w:rPr>
        <w:t>لِمَ</w:t>
      </w:r>
      <w:r w:rsidR="00B751B7">
        <w:rPr>
          <w:rFonts w:ascii="KFGQPC Uthmanic Script HAFS" w:cs="KFGQPC Uthmanic Script HAFS"/>
          <w:rtl/>
        </w:rPr>
        <w:t xml:space="preserve"> </w:t>
      </w:r>
      <w:r w:rsidR="00B751B7">
        <w:rPr>
          <w:rFonts w:ascii="KFGQPC Uthmanic Script HAFS" w:cs="KFGQPC Uthmanic Script HAFS" w:hint="eastAsia"/>
          <w:rtl/>
        </w:rPr>
        <w:t>تُحَرِّمُ</w:t>
      </w:r>
      <w:r w:rsidR="00B751B7">
        <w:rPr>
          <w:rFonts w:ascii="KFGQPC Uthmanic Script HAFS" w:cs="KFGQPC Uthmanic Script HAFS"/>
          <w:rtl/>
        </w:rPr>
        <w:t xml:space="preserve"> </w:t>
      </w:r>
      <w:r w:rsidR="00B751B7">
        <w:rPr>
          <w:rFonts w:ascii="KFGQPC Uthmanic Script HAFS" w:cs="KFGQPC Uthmanic Script HAFS" w:hint="eastAsia"/>
          <w:rtl/>
        </w:rPr>
        <w:t>مَا</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أَحَلَّ</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للَّهُ</w:t>
      </w:r>
      <w:r w:rsidR="00B751B7">
        <w:rPr>
          <w:rFonts w:ascii="KFGQPC Uthmanic Script HAFS" w:cs="KFGQPC Uthmanic Script HAFS"/>
          <w:rtl/>
        </w:rPr>
        <w:t xml:space="preserve"> </w:t>
      </w:r>
      <w:r w:rsidR="00B751B7">
        <w:rPr>
          <w:rFonts w:ascii="KFGQPC Uthmanic Script HAFS" w:cs="KFGQPC Uthmanic Script HAFS" w:hint="eastAsia"/>
          <w:rtl/>
        </w:rPr>
        <w:t>لَكَ</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تَب</w:t>
      </w:r>
      <w:r w:rsidR="00B751B7">
        <w:rPr>
          <w:rFonts w:ascii="KFGQPC Uthmanic Script HAFS" w:cs="KFGQPC Uthmanic Script HAFS" w:hint="cs"/>
          <w:rtl/>
        </w:rPr>
        <w:t>ۡ</w:t>
      </w:r>
      <w:r w:rsidR="00B751B7">
        <w:rPr>
          <w:rFonts w:ascii="KFGQPC Uthmanic Script HAFS" w:cs="KFGQPC Uthmanic Script HAFS" w:hint="eastAsia"/>
          <w:rtl/>
        </w:rPr>
        <w:t>تَغِي</w:t>
      </w:r>
      <w:r w:rsidR="00B751B7">
        <w:rPr>
          <w:rFonts w:ascii="KFGQPC Uthmanic Script HAFS" w:cs="KFGQPC Uthmanic Script HAFS"/>
          <w:rtl/>
        </w:rPr>
        <w:t xml:space="preserve"> </w:t>
      </w:r>
      <w:r w:rsidR="00B751B7">
        <w:rPr>
          <w:rFonts w:ascii="KFGQPC Uthmanic Script HAFS" w:cs="KFGQPC Uthmanic Script HAFS" w:hint="eastAsia"/>
          <w:rtl/>
        </w:rPr>
        <w:t>مَر</w:t>
      </w:r>
      <w:r w:rsidR="00B751B7">
        <w:rPr>
          <w:rFonts w:ascii="KFGQPC Uthmanic Script HAFS" w:cs="KFGQPC Uthmanic Script HAFS" w:hint="cs"/>
          <w:rtl/>
        </w:rPr>
        <w:t>ۡ</w:t>
      </w:r>
      <w:r w:rsidR="00B751B7">
        <w:rPr>
          <w:rFonts w:ascii="KFGQPC Uthmanic Script HAFS" w:cs="KFGQPC Uthmanic Script HAFS" w:hint="eastAsia"/>
          <w:rtl/>
        </w:rPr>
        <w:t>ضَاتَ</w:t>
      </w:r>
      <w:r w:rsidR="00B751B7">
        <w:rPr>
          <w:rFonts w:ascii="KFGQPC Uthmanic Script HAFS" w:cs="KFGQPC Uthmanic Script HAFS"/>
          <w:rtl/>
        </w:rPr>
        <w:t xml:space="preserve"> </w:t>
      </w:r>
      <w:r w:rsidR="00B751B7">
        <w:rPr>
          <w:rFonts w:ascii="KFGQPC Uthmanic Script HAFS" w:cs="KFGQPC Uthmanic Script HAFS" w:hint="eastAsia"/>
          <w:rtl/>
        </w:rPr>
        <w:t>أَز</w:t>
      </w:r>
      <w:r w:rsidR="00B751B7">
        <w:rPr>
          <w:rFonts w:ascii="KFGQPC Uthmanic Script HAFS" w:cs="KFGQPC Uthmanic Script HAFS" w:hint="cs"/>
          <w:rtl/>
        </w:rPr>
        <w:t>ۡ</w:t>
      </w:r>
      <w:r w:rsidR="00B751B7">
        <w:rPr>
          <w:rFonts w:ascii="KFGQPC Uthmanic Script HAFS" w:cs="KFGQPC Uthmanic Script HAFS" w:hint="eastAsia"/>
          <w:rtl/>
        </w:rPr>
        <w:t>وَ</w:t>
      </w:r>
      <w:r w:rsidR="00B751B7">
        <w:rPr>
          <w:rFonts w:ascii="KFGQPC Uthmanic Script HAFS" w:cs="KFGQPC Uthmanic Script HAFS" w:hint="cs"/>
          <w:rtl/>
        </w:rPr>
        <w:t>ٰ</w:t>
      </w:r>
      <w:r w:rsidR="00B751B7">
        <w:rPr>
          <w:rFonts w:ascii="KFGQPC Uthmanic Script HAFS" w:cs="KFGQPC Uthmanic Script HAFS" w:hint="eastAsia"/>
          <w:rtl/>
        </w:rPr>
        <w:t>جِكَ</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وَ</w:t>
      </w:r>
      <w:r w:rsidR="00B751B7">
        <w:rPr>
          <w:rFonts w:ascii="KFGQPC Uthmanic Script HAFS" w:cs="KFGQPC Uthmanic Script HAFS" w:hint="cs"/>
          <w:rtl/>
        </w:rPr>
        <w:t>ٱ</w:t>
      </w:r>
      <w:r w:rsidR="00B751B7">
        <w:rPr>
          <w:rFonts w:ascii="KFGQPC Uthmanic Script HAFS" w:cs="KFGQPC Uthmanic Script HAFS" w:hint="eastAsia"/>
          <w:rtl/>
        </w:rPr>
        <w:t>للَّهُ</w:t>
      </w:r>
      <w:r w:rsidR="00B751B7">
        <w:rPr>
          <w:rFonts w:ascii="KFGQPC Uthmanic Script HAFS" w:cs="KFGQPC Uthmanic Script HAFS"/>
          <w:rtl/>
        </w:rPr>
        <w:t xml:space="preserve"> </w:t>
      </w:r>
      <w:r w:rsidR="00B751B7">
        <w:rPr>
          <w:rFonts w:ascii="KFGQPC Uthmanic Script HAFS" w:cs="KFGQPC Uthmanic Script HAFS" w:hint="eastAsia"/>
          <w:rtl/>
        </w:rPr>
        <w:t>غَفُور</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رَّحِيم</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cs"/>
          <w:rtl/>
        </w:rPr>
        <w:t>١</w:t>
      </w:r>
      <w:r w:rsidR="00D36989">
        <w:rPr>
          <w:rFonts w:cs="Traditional Arabic" w:hint="cs"/>
          <w:rtl/>
          <w:lang w:bidi="fa-IR"/>
        </w:rPr>
        <w:t>﴾</w:t>
      </w:r>
      <w:r w:rsidR="00D36989">
        <w:rPr>
          <w:rFonts w:cs="B Lotus" w:hint="cs"/>
          <w:rtl/>
          <w:lang w:bidi="fa-IR"/>
        </w:rPr>
        <w:t xml:space="preserve"> </w:t>
      </w:r>
      <w:r w:rsidR="00D36989">
        <w:rPr>
          <w:rFonts w:cs="B Lotus" w:hint="cs"/>
          <w:sz w:val="26"/>
          <w:szCs w:val="26"/>
          <w:rtl/>
          <w:lang w:bidi="fa-IR"/>
        </w:rPr>
        <w:t>[التحریم: 1]</w:t>
      </w:r>
      <w:r w:rsidR="00D36989">
        <w:rPr>
          <w:rFonts w:cs="B Lotus" w:hint="cs"/>
          <w:rtl/>
          <w:lang w:bidi="fa-IR"/>
        </w:rPr>
        <w:t>.</w:t>
      </w:r>
      <w:r w:rsidR="00B751B7">
        <w:rPr>
          <w:rFonts w:cs="B Lotus" w:hint="cs"/>
          <w:rtl/>
          <w:lang w:bidi="fa-IR"/>
        </w:rPr>
        <w:t xml:space="preserve"> </w:t>
      </w:r>
      <w:r w:rsidR="00D36989" w:rsidRPr="00D36989">
        <w:rPr>
          <w:rFonts w:hAnsi="2  Badr" w:cs="Traditional Arabic" w:hint="cs"/>
          <w:sz w:val="26"/>
          <w:szCs w:val="26"/>
          <w:rtl/>
          <w:lang w:bidi="fa-IR"/>
        </w:rPr>
        <w:t>«</w:t>
      </w:r>
      <w:r w:rsidRPr="00D36989">
        <w:rPr>
          <w:rFonts w:hAnsi="2  Badr" w:cs="B Lotus"/>
          <w:sz w:val="26"/>
          <w:szCs w:val="26"/>
          <w:rtl/>
          <w:lang w:bidi="fa-IR"/>
        </w:rPr>
        <w:t>ای پيغمبر</w:t>
      </w:r>
      <w:r w:rsidR="0097156B" w:rsidRPr="00D36989">
        <w:rPr>
          <w:rFonts w:hAnsi="2  Badr" w:cs="B Lotus"/>
          <w:sz w:val="26"/>
          <w:szCs w:val="26"/>
          <w:rtl/>
          <w:lang w:bidi="fa-IR"/>
        </w:rPr>
        <w:t>!</w:t>
      </w:r>
      <w:r w:rsidRPr="00D36989">
        <w:rPr>
          <w:rFonts w:hAnsi="2  Badr" w:cs="B Lotus"/>
          <w:sz w:val="26"/>
          <w:szCs w:val="26"/>
          <w:rtl/>
          <w:lang w:bidi="fa-IR"/>
        </w:rPr>
        <w:t xml:space="preserve"> چرا چيزی را كه خدا بر تو حلال كرده است، به خاطر خوشنود ساختن همسرانت، بر خود حرام می‌كنی؟ خداوند آمرزگار مهربانی است (و تو را و همسران تو را می‌بخشايد)</w:t>
      </w:r>
      <w:r w:rsidR="00D36989" w:rsidRPr="00D36989">
        <w:rPr>
          <w:rFonts w:hAnsi="2  Badr" w:cs="Traditional Arabic" w:hint="cs"/>
          <w:sz w:val="26"/>
          <w:szCs w:val="26"/>
          <w:rtl/>
          <w:lang w:bidi="fa-IR"/>
        </w:rPr>
        <w:t>»</w:t>
      </w:r>
      <w:r w:rsidRPr="00D36989">
        <w:rPr>
          <w:rFonts w:hAnsi="2  Badr" w:cs="B Lotus"/>
          <w:sz w:val="26"/>
          <w:szCs w:val="26"/>
          <w:rtl/>
          <w:lang w:bidi="fa-IR"/>
        </w:rPr>
        <w:t>.</w:t>
      </w:r>
      <w:r w:rsidRPr="004E023F">
        <w:rPr>
          <w:rFonts w:cs="B Lotus"/>
          <w:rtl/>
          <w:lang w:bidi="fa-IR"/>
        </w:rPr>
        <w:t xml:space="preserve"> </w:t>
      </w:r>
      <w:r w:rsidRPr="004E023F">
        <w:rPr>
          <w:rFonts w:ascii="QCF_BSML" w:cs="QCF_BSML"/>
          <w:rtl/>
          <w:lang w:bidi="fa-IR"/>
        </w:rPr>
        <w:t xml:space="preserve"> </w:t>
      </w:r>
      <w:r w:rsidRPr="004E023F">
        <w:rPr>
          <w:rFonts w:cs="B Lotus"/>
          <w:rtl/>
          <w:lang w:bidi="fa-IR"/>
        </w:rPr>
        <w:t>چون در این آیه خداوند خبر داده که پیامبر</w:t>
      </w:r>
      <w:r w:rsidR="00862F49" w:rsidRPr="004E023F">
        <w:rPr>
          <w:rFonts w:cs="CTraditional Arabic"/>
          <w:rtl/>
          <w:lang w:bidi="fa-IR"/>
        </w:rPr>
        <w:t>ص</w:t>
      </w:r>
      <w:r w:rsidRPr="004E023F">
        <w:rPr>
          <w:rFonts w:cs="B Lotus"/>
          <w:rtl/>
          <w:lang w:bidi="fa-IR"/>
        </w:rPr>
        <w:t xml:space="preserve"> چیزی را که برایش حلال بوده، بر خود حرام کرد. از طرف دیگر فرموده‏ی:</w:t>
      </w:r>
      <w:r w:rsidR="00D36989">
        <w:rPr>
          <w:rFonts w:cs="B Lotus" w:hint="cs"/>
          <w:rtl/>
          <w:lang w:bidi="fa-IR"/>
        </w:rPr>
        <w:t xml:space="preserve"> </w:t>
      </w:r>
      <w:r w:rsidR="00D36989">
        <w:rPr>
          <w:rFonts w:cs="Traditional Arabic" w:hint="cs"/>
          <w:rtl/>
          <w:lang w:bidi="fa-IR"/>
        </w:rPr>
        <w:t>﴿</w:t>
      </w:r>
      <w:r w:rsidR="00B751B7" w:rsidRPr="00B751B7">
        <w:rPr>
          <w:rFonts w:ascii="KFGQPC Uthmanic Script HAFS" w:cs="KFGQPC Uthmanic Script HAFS" w:hint="eastAsia"/>
          <w:rtl/>
        </w:rPr>
        <w:t xml:space="preserve"> </w:t>
      </w:r>
      <w:r w:rsidR="00B751B7">
        <w:rPr>
          <w:rFonts w:ascii="KFGQPC Uthmanic Script HAFS" w:cs="KFGQPC Uthmanic Script HAFS" w:hint="eastAsia"/>
          <w:rtl/>
        </w:rPr>
        <w:t>يَ</w:t>
      </w:r>
      <w:r w:rsidR="00B751B7">
        <w:rPr>
          <w:rFonts w:ascii="KFGQPC Uthmanic Script HAFS" w:cs="KFGQPC Uthmanic Script HAFS" w:hint="cs"/>
          <w:rtl/>
        </w:rPr>
        <w:t>ٰٓ</w:t>
      </w:r>
      <w:r w:rsidR="00B751B7">
        <w:rPr>
          <w:rFonts w:ascii="KFGQPC Uthmanic Script HAFS" w:cs="KFGQPC Uthmanic Script HAFS" w:hint="eastAsia"/>
          <w:rtl/>
        </w:rPr>
        <w:t>أَيُّهَا</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لَّذِينَ</w:t>
      </w:r>
      <w:r w:rsidR="00B751B7">
        <w:rPr>
          <w:rFonts w:ascii="KFGQPC Uthmanic Script HAFS" w:cs="KFGQPC Uthmanic Script HAFS"/>
          <w:rtl/>
        </w:rPr>
        <w:t xml:space="preserve"> </w:t>
      </w:r>
      <w:r w:rsidR="00B751B7">
        <w:rPr>
          <w:rFonts w:ascii="KFGQPC Uthmanic Script HAFS" w:cs="KFGQPC Uthmanic Script HAFS" w:hint="eastAsia"/>
          <w:rtl/>
        </w:rPr>
        <w:t>ءَامَنُواْ</w:t>
      </w:r>
      <w:r w:rsidR="00B751B7">
        <w:rPr>
          <w:rFonts w:ascii="KFGQPC Uthmanic Script HAFS" w:cs="KFGQPC Uthmanic Script HAFS"/>
          <w:rtl/>
        </w:rPr>
        <w:t xml:space="preserve"> </w:t>
      </w:r>
      <w:r w:rsidR="00B751B7">
        <w:rPr>
          <w:rFonts w:ascii="KFGQPC Uthmanic Script HAFS" w:cs="KFGQPC Uthmanic Script HAFS" w:hint="eastAsia"/>
          <w:rtl/>
        </w:rPr>
        <w:t>لَا</w:t>
      </w:r>
      <w:r w:rsidR="00B751B7">
        <w:rPr>
          <w:rFonts w:ascii="KFGQPC Uthmanic Script HAFS" w:cs="KFGQPC Uthmanic Script HAFS"/>
          <w:rtl/>
        </w:rPr>
        <w:t xml:space="preserve"> </w:t>
      </w:r>
      <w:r w:rsidR="00B751B7">
        <w:rPr>
          <w:rFonts w:ascii="KFGQPC Uthmanic Script HAFS" w:cs="KFGQPC Uthmanic Script HAFS" w:hint="eastAsia"/>
          <w:rtl/>
        </w:rPr>
        <w:t>تُحَرِّمُواْ</w:t>
      </w:r>
      <w:r w:rsidR="00B751B7">
        <w:rPr>
          <w:rFonts w:ascii="KFGQPC Uthmanic Script HAFS" w:cs="KFGQPC Uthmanic Script HAFS"/>
          <w:rtl/>
        </w:rPr>
        <w:t xml:space="preserve"> </w:t>
      </w:r>
      <w:r w:rsidR="00B751B7">
        <w:rPr>
          <w:rFonts w:ascii="KFGQPC Uthmanic Script HAFS" w:cs="KFGQPC Uthmanic Script HAFS" w:hint="eastAsia"/>
          <w:rtl/>
        </w:rPr>
        <w:t>طَيِّبَ</w:t>
      </w:r>
      <w:r w:rsidR="00B751B7">
        <w:rPr>
          <w:rFonts w:ascii="KFGQPC Uthmanic Script HAFS" w:cs="KFGQPC Uthmanic Script HAFS" w:hint="cs"/>
          <w:rtl/>
        </w:rPr>
        <w:t>ٰ</w:t>
      </w:r>
      <w:r w:rsidR="00B751B7">
        <w:rPr>
          <w:rFonts w:ascii="KFGQPC Uthmanic Script HAFS" w:cs="KFGQPC Uthmanic Script HAFS" w:hint="eastAsia"/>
          <w:rtl/>
        </w:rPr>
        <w:t>تِ</w:t>
      </w:r>
      <w:r w:rsidR="00B751B7">
        <w:rPr>
          <w:rFonts w:ascii="KFGQPC Uthmanic Script HAFS" w:cs="KFGQPC Uthmanic Script HAFS"/>
          <w:rtl/>
        </w:rPr>
        <w:t xml:space="preserve"> </w:t>
      </w:r>
      <w:r w:rsidR="00B751B7">
        <w:rPr>
          <w:rFonts w:ascii="KFGQPC Uthmanic Script HAFS" w:cs="KFGQPC Uthmanic Script HAFS" w:hint="eastAsia"/>
          <w:rtl/>
        </w:rPr>
        <w:t>مَا</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أَحَلَّ</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للَّهُ</w:t>
      </w:r>
      <w:r w:rsidR="00B751B7">
        <w:rPr>
          <w:rFonts w:ascii="KFGQPC Uthmanic Script HAFS" w:cs="KFGQPC Uthmanic Script HAFS"/>
          <w:rtl/>
        </w:rPr>
        <w:t xml:space="preserve"> </w:t>
      </w:r>
      <w:r w:rsidR="00B751B7">
        <w:rPr>
          <w:rFonts w:ascii="KFGQPC Uthmanic Script HAFS" w:cs="KFGQPC Uthmanic Script HAFS" w:hint="eastAsia"/>
          <w:rtl/>
        </w:rPr>
        <w:t>لَكُم</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وَلَا</w:t>
      </w:r>
      <w:r w:rsidR="00B751B7">
        <w:rPr>
          <w:rFonts w:ascii="KFGQPC Uthmanic Script HAFS" w:cs="KFGQPC Uthmanic Script HAFS"/>
          <w:rtl/>
        </w:rPr>
        <w:t xml:space="preserve"> </w:t>
      </w:r>
      <w:r w:rsidR="00B751B7">
        <w:rPr>
          <w:rFonts w:ascii="KFGQPC Uthmanic Script HAFS" w:cs="KFGQPC Uthmanic Script HAFS" w:hint="eastAsia"/>
          <w:rtl/>
        </w:rPr>
        <w:t>تَع</w:t>
      </w:r>
      <w:r w:rsidR="00B751B7">
        <w:rPr>
          <w:rFonts w:ascii="KFGQPC Uthmanic Script HAFS" w:cs="KFGQPC Uthmanic Script HAFS" w:hint="cs"/>
          <w:rtl/>
        </w:rPr>
        <w:t>ۡ</w:t>
      </w:r>
      <w:r w:rsidR="00B751B7">
        <w:rPr>
          <w:rFonts w:ascii="KFGQPC Uthmanic Script HAFS" w:cs="KFGQPC Uthmanic Script HAFS" w:hint="eastAsia"/>
          <w:rtl/>
        </w:rPr>
        <w:t>تَدُو</w:t>
      </w:r>
      <w:r w:rsidR="00B751B7">
        <w:rPr>
          <w:rFonts w:ascii="KFGQPC Uthmanic Script HAFS" w:cs="KFGQPC Uthmanic Script HAFS" w:hint="cs"/>
          <w:rtl/>
        </w:rPr>
        <w:t>ٓ</w:t>
      </w:r>
      <w:r w:rsidR="00B751B7">
        <w:rPr>
          <w:rFonts w:ascii="KFGQPC Uthmanic Script HAFS" w:cs="KFGQPC Uthmanic Script HAFS" w:hint="eastAsia"/>
          <w:rtl/>
        </w:rPr>
        <w:t>اْ</w:t>
      </w:r>
      <w:r w:rsidR="00D36989">
        <w:rPr>
          <w:rFonts w:cs="Traditional Arabic" w:hint="cs"/>
          <w:rtl/>
          <w:lang w:bidi="fa-IR"/>
        </w:rPr>
        <w:t>﴾</w:t>
      </w:r>
      <w:r w:rsidR="00D36989">
        <w:rPr>
          <w:rFonts w:cs="B Lotus" w:hint="cs"/>
          <w:rtl/>
          <w:lang w:bidi="fa-IR"/>
        </w:rPr>
        <w:t xml:space="preserve"> </w:t>
      </w:r>
      <w:r w:rsidR="00D36989">
        <w:rPr>
          <w:rFonts w:cs="B Lotus" w:hint="cs"/>
          <w:sz w:val="26"/>
          <w:szCs w:val="26"/>
          <w:rtl/>
          <w:lang w:bidi="fa-IR"/>
        </w:rPr>
        <w:t>[المائد</w:t>
      </w:r>
      <w:r w:rsidR="00D36989" w:rsidRPr="00D36989">
        <w:rPr>
          <w:rFonts w:ascii="mylotus" w:hAnsi="mylotus" w:cs="mylotus"/>
          <w:sz w:val="26"/>
          <w:szCs w:val="26"/>
          <w:rtl/>
          <w:lang w:bidi="fa-IR"/>
        </w:rPr>
        <w:t>ة</w:t>
      </w:r>
      <w:r w:rsidR="00D36989">
        <w:rPr>
          <w:rFonts w:cs="B Lotus" w:hint="cs"/>
          <w:sz w:val="26"/>
          <w:szCs w:val="26"/>
          <w:rtl/>
          <w:lang w:bidi="fa-IR"/>
        </w:rPr>
        <w:t>: 87]</w:t>
      </w:r>
      <w:r w:rsidR="00D36989">
        <w:rPr>
          <w:rFonts w:cs="B Lotus" w:hint="cs"/>
          <w:rtl/>
          <w:lang w:bidi="fa-IR"/>
        </w:rPr>
        <w:t>.</w:t>
      </w:r>
      <w:r w:rsidR="00B751B7">
        <w:rPr>
          <w:rFonts w:cs="B Lotus" w:hint="cs"/>
          <w:rtl/>
          <w:lang w:bidi="fa-IR"/>
        </w:rPr>
        <w:t xml:space="preserve"> </w:t>
      </w:r>
      <w:r w:rsidRPr="004E023F">
        <w:rPr>
          <w:rFonts w:cs="B Lotus"/>
          <w:rtl/>
          <w:lang w:bidi="fa-IR"/>
        </w:rPr>
        <w:t>با این آیه تعارض دارد، و چنین چیزی از مقام و منزلت پیامبر</w:t>
      </w:r>
      <w:r w:rsidR="00862F49" w:rsidRPr="004E023F">
        <w:rPr>
          <w:rFonts w:cs="CTraditional Arabic"/>
          <w:rtl/>
          <w:lang w:bidi="fa-IR"/>
        </w:rPr>
        <w:t>ص</w:t>
      </w:r>
      <w:r w:rsidRPr="004E023F">
        <w:rPr>
          <w:rFonts w:cs="B Lotus"/>
          <w:rtl/>
          <w:lang w:bidi="fa-IR"/>
        </w:rPr>
        <w:t xml:space="preserve"> به دور است و پیامبر</w:t>
      </w:r>
      <w:r w:rsidR="00862F49" w:rsidRPr="004E023F">
        <w:rPr>
          <w:rFonts w:cs="CTraditional Arabic"/>
          <w:rtl/>
          <w:lang w:bidi="fa-IR"/>
        </w:rPr>
        <w:t>ص</w:t>
      </w:r>
      <w:r w:rsidRPr="004E023F">
        <w:rPr>
          <w:rFonts w:cs="B Lotus"/>
          <w:rtl/>
          <w:lang w:bidi="fa-IR"/>
        </w:rPr>
        <w:t xml:space="preserve"> بسیار والاتر از آن است که بنا به مقتضای ظاهر آیه، چیزی را که از آن نهی شده و تجاوز نامیده شده، انجام دهد تا اینکه به او گفته شود: چرا این کار را کردی؟ باید در این تعارض، اندیشید و راه‏حلی برای رفع تعارض پیدا کرد.</w:t>
      </w:r>
    </w:p>
    <w:p w:rsidR="00CE3DC4" w:rsidRPr="004E023F" w:rsidRDefault="00CE3DC4" w:rsidP="00CE3DC4">
      <w:pPr>
        <w:ind w:firstLine="284"/>
        <w:jc w:val="both"/>
        <w:rPr>
          <w:rFonts w:cs="B Lotus"/>
          <w:b/>
          <w:bCs/>
          <w:rtl/>
          <w:lang w:bidi="fa-IR"/>
        </w:rPr>
      </w:pPr>
      <w:r w:rsidRPr="004E023F">
        <w:rPr>
          <w:rFonts w:cs="B Lotus"/>
          <w:b/>
          <w:bCs/>
          <w:rtl/>
          <w:lang w:bidi="fa-IR"/>
        </w:rPr>
        <w:t>جواب این اشکال و راه‏حل این تعارض:</w:t>
      </w:r>
    </w:p>
    <w:p w:rsidR="00CE3DC4" w:rsidRPr="004E023F" w:rsidRDefault="00CE3DC4" w:rsidP="00B751B7">
      <w:pPr>
        <w:ind w:firstLine="284"/>
        <w:jc w:val="both"/>
        <w:rPr>
          <w:rFonts w:cs="B Lotus"/>
          <w:rtl/>
          <w:lang w:bidi="fa-IR"/>
        </w:rPr>
      </w:pPr>
      <w:r w:rsidRPr="004E023F">
        <w:rPr>
          <w:rFonts w:cs="B Lotus"/>
          <w:rtl/>
          <w:lang w:bidi="fa-IR"/>
        </w:rPr>
        <w:t>اگر آیه‏ی وارده در سوره‏ی تحریم پیش از آیه‏ی عقود نازل شده باشد، ظاهراً آیه‏ی سوره‏ی تحریم به پیامبر</w:t>
      </w:r>
      <w:r w:rsidR="00862F49" w:rsidRPr="004E023F">
        <w:rPr>
          <w:rFonts w:cs="CTraditional Arabic"/>
          <w:rtl/>
          <w:lang w:bidi="fa-IR"/>
        </w:rPr>
        <w:t>ص</w:t>
      </w:r>
      <w:r w:rsidRPr="004E023F">
        <w:rPr>
          <w:rFonts w:cs="B Lotus"/>
          <w:rtl/>
          <w:lang w:bidi="fa-IR"/>
        </w:rPr>
        <w:t xml:space="preserve"> اختصاص دارد چون اگر</w:t>
      </w:r>
      <w:r w:rsidR="00B751B7">
        <w:rPr>
          <w:rFonts w:cs="B Lotus" w:hint="cs"/>
          <w:rtl/>
          <w:lang w:bidi="fa-IR"/>
        </w:rPr>
        <w:t xml:space="preserve"> </w:t>
      </w:r>
      <w:r w:rsidR="00B751B7">
        <w:rPr>
          <w:rFonts w:cs="B Lotus"/>
          <w:rtl/>
          <w:lang w:bidi="fa-IR"/>
        </w:rPr>
        <w:t>-</w:t>
      </w:r>
      <w:r w:rsidRPr="004E023F">
        <w:rPr>
          <w:rFonts w:cs="B Lotus"/>
          <w:rtl/>
          <w:lang w:bidi="fa-IR"/>
        </w:rPr>
        <w:t>بنا به گفته‏ی برخی از اصول دانان- منظور از آن، امت پیامبر</w:t>
      </w:r>
      <w:r w:rsidR="00862F49" w:rsidRPr="004E023F">
        <w:rPr>
          <w:rFonts w:cs="CTraditional Arabic"/>
          <w:rtl/>
          <w:lang w:bidi="fa-IR"/>
        </w:rPr>
        <w:t>ص</w:t>
      </w:r>
      <w:r w:rsidRPr="004E023F">
        <w:rPr>
          <w:rFonts w:cs="B Lotus"/>
          <w:rtl/>
          <w:lang w:bidi="fa-IR"/>
        </w:rPr>
        <w:t xml:space="preserve"> نیز می‏بود، حتماً می‏فرمود: چرا آن چیزی را که خداوند برایتان حلال کرد، حرام می‏کنید؟ همچنان که در جای دیگری می‏فرماید:</w:t>
      </w:r>
      <w:r w:rsidR="00D36989">
        <w:rPr>
          <w:rFonts w:cs="B Lotus" w:hint="cs"/>
          <w:rtl/>
          <w:lang w:bidi="fa-IR"/>
        </w:rPr>
        <w:t xml:space="preserve"> </w:t>
      </w:r>
      <w:r w:rsidR="00D36989">
        <w:rPr>
          <w:rFonts w:cs="Traditional Arabic" w:hint="cs"/>
          <w:rtl/>
          <w:lang w:bidi="fa-IR"/>
        </w:rPr>
        <w:t>﴿</w:t>
      </w:r>
      <w:r w:rsidR="00B751B7">
        <w:rPr>
          <w:rFonts w:ascii="KFGQPC Uthmanic Script HAFS" w:cs="KFGQPC Uthmanic Script HAFS" w:hint="eastAsia"/>
          <w:rtl/>
        </w:rPr>
        <w:t>يَ</w:t>
      </w:r>
      <w:r w:rsidR="00B751B7">
        <w:rPr>
          <w:rFonts w:ascii="KFGQPC Uthmanic Script HAFS" w:cs="KFGQPC Uthmanic Script HAFS" w:hint="cs"/>
          <w:rtl/>
        </w:rPr>
        <w:t>ٰٓ</w:t>
      </w:r>
      <w:r w:rsidR="00B751B7">
        <w:rPr>
          <w:rFonts w:ascii="KFGQPC Uthmanic Script HAFS" w:cs="KFGQPC Uthmanic Script HAFS" w:hint="eastAsia"/>
          <w:rtl/>
        </w:rPr>
        <w:t>أَيُّهَا</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لنَّبِيُّ</w:t>
      </w:r>
      <w:r w:rsidR="00B751B7">
        <w:rPr>
          <w:rFonts w:ascii="KFGQPC Uthmanic Script HAFS" w:cs="KFGQPC Uthmanic Script HAFS"/>
          <w:rtl/>
        </w:rPr>
        <w:t xml:space="preserve"> </w:t>
      </w:r>
      <w:r w:rsidR="00B751B7">
        <w:rPr>
          <w:rFonts w:ascii="KFGQPC Uthmanic Script HAFS" w:cs="KFGQPC Uthmanic Script HAFS" w:hint="eastAsia"/>
          <w:rtl/>
        </w:rPr>
        <w:t>إِذَا</w:t>
      </w:r>
      <w:r w:rsidR="00B751B7">
        <w:rPr>
          <w:rFonts w:ascii="KFGQPC Uthmanic Script HAFS" w:cs="KFGQPC Uthmanic Script HAFS"/>
          <w:rtl/>
        </w:rPr>
        <w:t xml:space="preserve"> </w:t>
      </w:r>
      <w:r w:rsidR="00B751B7">
        <w:rPr>
          <w:rFonts w:ascii="KFGQPC Uthmanic Script HAFS" w:cs="KFGQPC Uthmanic Script HAFS" w:hint="eastAsia"/>
          <w:rtl/>
        </w:rPr>
        <w:t>طَلَّق</w:t>
      </w:r>
      <w:r w:rsidR="00B751B7">
        <w:rPr>
          <w:rFonts w:ascii="KFGQPC Uthmanic Script HAFS" w:cs="KFGQPC Uthmanic Script HAFS" w:hint="cs"/>
          <w:rtl/>
        </w:rPr>
        <w:t>ۡ</w:t>
      </w:r>
      <w:r w:rsidR="00B751B7">
        <w:rPr>
          <w:rFonts w:ascii="KFGQPC Uthmanic Script HAFS" w:cs="KFGQPC Uthmanic Script HAFS" w:hint="eastAsia"/>
          <w:rtl/>
        </w:rPr>
        <w:t>تُمُ</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لنِّسَا</w:t>
      </w:r>
      <w:r w:rsidR="00B751B7">
        <w:rPr>
          <w:rFonts w:ascii="KFGQPC Uthmanic Script HAFS" w:cs="KFGQPC Uthmanic Script HAFS" w:hint="cs"/>
          <w:rtl/>
        </w:rPr>
        <w:t>ٓ</w:t>
      </w:r>
      <w:r w:rsidR="00B751B7">
        <w:rPr>
          <w:rFonts w:ascii="KFGQPC Uthmanic Script HAFS" w:cs="KFGQPC Uthmanic Script HAFS" w:hint="eastAsia"/>
          <w:rtl/>
        </w:rPr>
        <w:t>ءَ</w:t>
      </w:r>
      <w:r w:rsidR="00B751B7">
        <w:rPr>
          <w:rFonts w:ascii="KFGQPC Uthmanic Script HAFS" w:cs="KFGQPC Uthmanic Script HAFS"/>
          <w:rtl/>
        </w:rPr>
        <w:t xml:space="preserve"> </w:t>
      </w:r>
      <w:r w:rsidR="00B751B7">
        <w:rPr>
          <w:rFonts w:ascii="KFGQPC Uthmanic Script HAFS" w:cs="KFGQPC Uthmanic Script HAFS" w:hint="eastAsia"/>
          <w:rtl/>
        </w:rPr>
        <w:t>فَطَلِّقُوهُنَّ</w:t>
      </w:r>
      <w:r w:rsidR="00B751B7">
        <w:rPr>
          <w:rFonts w:ascii="KFGQPC Uthmanic Script HAFS" w:cs="KFGQPC Uthmanic Script HAFS"/>
          <w:rtl/>
        </w:rPr>
        <w:t xml:space="preserve"> </w:t>
      </w:r>
      <w:r w:rsidR="00B751B7">
        <w:rPr>
          <w:rFonts w:ascii="KFGQPC Uthmanic Script HAFS" w:cs="KFGQPC Uthmanic Script HAFS" w:hint="eastAsia"/>
          <w:rtl/>
        </w:rPr>
        <w:t>لِعِدَّتِهِنَّ</w:t>
      </w:r>
      <w:r w:rsidR="00B751B7">
        <w:rPr>
          <w:rFonts w:ascii="KFGQPC Uthmanic Script HAFS" w:cs="KFGQPC Uthmanic Script HAFS"/>
          <w:rtl/>
        </w:rPr>
        <w:t xml:space="preserve"> </w:t>
      </w:r>
      <w:r w:rsidR="00B751B7">
        <w:rPr>
          <w:rFonts w:ascii="KFGQPC Uthmanic Script HAFS" w:cs="KFGQPC Uthmanic Script HAFS" w:hint="eastAsia"/>
          <w:rtl/>
        </w:rPr>
        <w:t>وَأَح</w:t>
      </w:r>
      <w:r w:rsidR="00B751B7">
        <w:rPr>
          <w:rFonts w:ascii="KFGQPC Uthmanic Script HAFS" w:cs="KFGQPC Uthmanic Script HAFS" w:hint="cs"/>
          <w:rtl/>
        </w:rPr>
        <w:t>ۡ</w:t>
      </w:r>
      <w:r w:rsidR="00B751B7">
        <w:rPr>
          <w:rFonts w:ascii="KFGQPC Uthmanic Script HAFS" w:cs="KFGQPC Uthmanic Script HAFS" w:hint="eastAsia"/>
          <w:rtl/>
        </w:rPr>
        <w:t>صُواْ</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w:t>
      </w:r>
      <w:r w:rsidR="00B751B7">
        <w:rPr>
          <w:rFonts w:ascii="KFGQPC Uthmanic Script HAFS" w:cs="KFGQPC Uthmanic Script HAFS" w:hint="cs"/>
          <w:rtl/>
        </w:rPr>
        <w:t>ۡ</w:t>
      </w:r>
      <w:r w:rsidR="00B751B7">
        <w:rPr>
          <w:rFonts w:ascii="KFGQPC Uthmanic Script HAFS" w:cs="KFGQPC Uthmanic Script HAFS" w:hint="eastAsia"/>
          <w:rtl/>
        </w:rPr>
        <w:t>عِدَّةَ</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وَ</w:t>
      </w:r>
      <w:r w:rsidR="00B751B7">
        <w:rPr>
          <w:rFonts w:ascii="KFGQPC Uthmanic Script HAFS" w:cs="KFGQPC Uthmanic Script HAFS" w:hint="cs"/>
          <w:rtl/>
        </w:rPr>
        <w:t>ٱ</w:t>
      </w:r>
      <w:r w:rsidR="00B751B7">
        <w:rPr>
          <w:rFonts w:ascii="KFGQPC Uthmanic Script HAFS" w:cs="KFGQPC Uthmanic Script HAFS" w:hint="eastAsia"/>
          <w:rtl/>
        </w:rPr>
        <w:t>تَّقُواْ</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للَّهَ</w:t>
      </w:r>
      <w:r w:rsidR="00B751B7">
        <w:rPr>
          <w:rFonts w:ascii="KFGQPC Uthmanic Script HAFS" w:cs="KFGQPC Uthmanic Script HAFS"/>
          <w:rtl/>
        </w:rPr>
        <w:t xml:space="preserve"> </w:t>
      </w:r>
      <w:r w:rsidR="00B751B7">
        <w:rPr>
          <w:rFonts w:ascii="KFGQPC Uthmanic Script HAFS" w:cs="KFGQPC Uthmanic Script HAFS" w:hint="eastAsia"/>
          <w:rtl/>
        </w:rPr>
        <w:t>رَبَّكُم</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لَا</w:t>
      </w:r>
      <w:r w:rsidR="00B751B7">
        <w:rPr>
          <w:rFonts w:ascii="KFGQPC Uthmanic Script HAFS" w:cs="KFGQPC Uthmanic Script HAFS"/>
          <w:rtl/>
        </w:rPr>
        <w:t xml:space="preserve"> </w:t>
      </w:r>
      <w:r w:rsidR="00B751B7">
        <w:rPr>
          <w:rFonts w:ascii="KFGQPC Uthmanic Script HAFS" w:cs="KFGQPC Uthmanic Script HAFS" w:hint="eastAsia"/>
          <w:rtl/>
        </w:rPr>
        <w:t>تُخ</w:t>
      </w:r>
      <w:r w:rsidR="00B751B7">
        <w:rPr>
          <w:rFonts w:ascii="KFGQPC Uthmanic Script HAFS" w:cs="KFGQPC Uthmanic Script HAFS" w:hint="cs"/>
          <w:rtl/>
        </w:rPr>
        <w:t>ۡ</w:t>
      </w:r>
      <w:r w:rsidR="00B751B7">
        <w:rPr>
          <w:rFonts w:ascii="KFGQPC Uthmanic Script HAFS" w:cs="KFGQPC Uthmanic Script HAFS" w:hint="eastAsia"/>
          <w:rtl/>
        </w:rPr>
        <w:t>رِجُوهُنَّ</w:t>
      </w:r>
      <w:r w:rsidR="00B751B7">
        <w:rPr>
          <w:rFonts w:ascii="KFGQPC Uthmanic Script HAFS" w:cs="KFGQPC Uthmanic Script HAFS"/>
          <w:rtl/>
        </w:rPr>
        <w:t xml:space="preserve"> </w:t>
      </w:r>
      <w:r w:rsidR="00B751B7">
        <w:rPr>
          <w:rFonts w:ascii="KFGQPC Uthmanic Script HAFS" w:cs="KFGQPC Uthmanic Script HAFS" w:hint="eastAsia"/>
          <w:rtl/>
        </w:rPr>
        <w:t>مِن</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بُيُوتِهِنَّ</w:t>
      </w:r>
      <w:r w:rsidR="00B751B7">
        <w:rPr>
          <w:rFonts w:ascii="KFGQPC Uthmanic Script HAFS" w:cs="KFGQPC Uthmanic Script HAFS"/>
          <w:rtl/>
        </w:rPr>
        <w:t xml:space="preserve"> </w:t>
      </w:r>
      <w:r w:rsidR="00B751B7">
        <w:rPr>
          <w:rFonts w:ascii="KFGQPC Uthmanic Script HAFS" w:cs="KFGQPC Uthmanic Script HAFS" w:hint="eastAsia"/>
          <w:rtl/>
        </w:rPr>
        <w:t>وَلَا</w:t>
      </w:r>
      <w:r w:rsidR="00B751B7">
        <w:rPr>
          <w:rFonts w:ascii="KFGQPC Uthmanic Script HAFS" w:cs="KFGQPC Uthmanic Script HAFS"/>
          <w:rtl/>
        </w:rPr>
        <w:t xml:space="preserve"> </w:t>
      </w:r>
      <w:r w:rsidR="00B751B7">
        <w:rPr>
          <w:rFonts w:ascii="KFGQPC Uthmanic Script HAFS" w:cs="KFGQPC Uthmanic Script HAFS" w:hint="eastAsia"/>
          <w:rtl/>
        </w:rPr>
        <w:t>يَخ</w:t>
      </w:r>
      <w:r w:rsidR="00B751B7">
        <w:rPr>
          <w:rFonts w:ascii="KFGQPC Uthmanic Script HAFS" w:cs="KFGQPC Uthmanic Script HAFS" w:hint="cs"/>
          <w:rtl/>
        </w:rPr>
        <w:t>ۡ</w:t>
      </w:r>
      <w:r w:rsidR="00B751B7">
        <w:rPr>
          <w:rFonts w:ascii="KFGQPC Uthmanic Script HAFS" w:cs="KFGQPC Uthmanic Script HAFS" w:hint="eastAsia"/>
          <w:rtl/>
        </w:rPr>
        <w:t>رُج</w:t>
      </w:r>
      <w:r w:rsidR="00B751B7">
        <w:rPr>
          <w:rFonts w:ascii="KFGQPC Uthmanic Script HAFS" w:cs="KFGQPC Uthmanic Script HAFS" w:hint="cs"/>
          <w:rtl/>
        </w:rPr>
        <w:t>ۡ</w:t>
      </w:r>
      <w:r w:rsidR="00B751B7">
        <w:rPr>
          <w:rFonts w:ascii="KFGQPC Uthmanic Script HAFS" w:cs="KFGQPC Uthmanic Script HAFS" w:hint="eastAsia"/>
          <w:rtl/>
        </w:rPr>
        <w:t>نَ</w:t>
      </w:r>
      <w:r w:rsidR="00B751B7">
        <w:rPr>
          <w:rFonts w:ascii="KFGQPC Uthmanic Script HAFS" w:cs="KFGQPC Uthmanic Script HAFS"/>
          <w:rtl/>
        </w:rPr>
        <w:t xml:space="preserve"> </w:t>
      </w:r>
      <w:r w:rsidR="00B751B7">
        <w:rPr>
          <w:rFonts w:ascii="KFGQPC Uthmanic Script HAFS" w:cs="KFGQPC Uthmanic Script HAFS" w:hint="eastAsia"/>
          <w:rtl/>
        </w:rPr>
        <w:t>إِلَّا</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أَن</w:t>
      </w:r>
      <w:r w:rsidR="00B751B7">
        <w:rPr>
          <w:rFonts w:ascii="KFGQPC Uthmanic Script HAFS" w:cs="KFGQPC Uthmanic Script HAFS"/>
          <w:rtl/>
        </w:rPr>
        <w:t xml:space="preserve"> </w:t>
      </w:r>
      <w:r w:rsidR="00B751B7">
        <w:rPr>
          <w:rFonts w:ascii="KFGQPC Uthmanic Script HAFS" w:cs="KFGQPC Uthmanic Script HAFS" w:hint="eastAsia"/>
          <w:rtl/>
        </w:rPr>
        <w:t>يَأ</w:t>
      </w:r>
      <w:r w:rsidR="00B751B7">
        <w:rPr>
          <w:rFonts w:ascii="KFGQPC Uthmanic Script HAFS" w:cs="KFGQPC Uthmanic Script HAFS" w:hint="cs"/>
          <w:rtl/>
        </w:rPr>
        <w:t>ۡ</w:t>
      </w:r>
      <w:r w:rsidR="00B751B7">
        <w:rPr>
          <w:rFonts w:ascii="KFGQPC Uthmanic Script HAFS" w:cs="KFGQPC Uthmanic Script HAFS" w:hint="eastAsia"/>
          <w:rtl/>
        </w:rPr>
        <w:t>تِينَ</w:t>
      </w:r>
      <w:r w:rsidR="00B751B7">
        <w:rPr>
          <w:rFonts w:ascii="KFGQPC Uthmanic Script HAFS" w:cs="KFGQPC Uthmanic Script HAFS"/>
          <w:rtl/>
        </w:rPr>
        <w:t xml:space="preserve"> </w:t>
      </w:r>
      <w:r w:rsidR="00B751B7">
        <w:rPr>
          <w:rFonts w:ascii="KFGQPC Uthmanic Script HAFS" w:cs="KFGQPC Uthmanic Script HAFS" w:hint="eastAsia"/>
          <w:rtl/>
        </w:rPr>
        <w:t>بِفَ</w:t>
      </w:r>
      <w:r w:rsidR="00B751B7">
        <w:rPr>
          <w:rFonts w:ascii="KFGQPC Uthmanic Script HAFS" w:cs="KFGQPC Uthmanic Script HAFS" w:hint="cs"/>
          <w:rtl/>
        </w:rPr>
        <w:t>ٰ</w:t>
      </w:r>
      <w:r w:rsidR="00B751B7">
        <w:rPr>
          <w:rFonts w:ascii="KFGQPC Uthmanic Script HAFS" w:cs="KFGQPC Uthmanic Script HAFS" w:hint="eastAsia"/>
          <w:rtl/>
        </w:rPr>
        <w:t>حِشَة</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مُّبَيِّنَة</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وَتِل</w:t>
      </w:r>
      <w:r w:rsidR="00B751B7">
        <w:rPr>
          <w:rFonts w:ascii="KFGQPC Uthmanic Script HAFS" w:cs="KFGQPC Uthmanic Script HAFS" w:hint="cs"/>
          <w:rtl/>
        </w:rPr>
        <w:t>ۡ</w:t>
      </w:r>
      <w:r w:rsidR="00B751B7">
        <w:rPr>
          <w:rFonts w:ascii="KFGQPC Uthmanic Script HAFS" w:cs="KFGQPC Uthmanic Script HAFS" w:hint="eastAsia"/>
          <w:rtl/>
        </w:rPr>
        <w:t>كَ</w:t>
      </w:r>
      <w:r w:rsidR="00B751B7">
        <w:rPr>
          <w:rFonts w:ascii="KFGQPC Uthmanic Script HAFS" w:cs="KFGQPC Uthmanic Script HAFS"/>
          <w:rtl/>
        </w:rPr>
        <w:t xml:space="preserve"> </w:t>
      </w:r>
      <w:r w:rsidR="00B751B7">
        <w:rPr>
          <w:rFonts w:ascii="KFGQPC Uthmanic Script HAFS" w:cs="KFGQPC Uthmanic Script HAFS" w:hint="eastAsia"/>
          <w:rtl/>
        </w:rPr>
        <w:t>حُدُودُ</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للَّهِ</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وَمَن</w:t>
      </w:r>
      <w:r w:rsidR="00B751B7">
        <w:rPr>
          <w:rFonts w:ascii="KFGQPC Uthmanic Script HAFS" w:cs="KFGQPC Uthmanic Script HAFS"/>
          <w:rtl/>
        </w:rPr>
        <w:t xml:space="preserve"> </w:t>
      </w:r>
      <w:r w:rsidR="00B751B7">
        <w:rPr>
          <w:rFonts w:ascii="KFGQPC Uthmanic Script HAFS" w:cs="KFGQPC Uthmanic Script HAFS" w:hint="eastAsia"/>
          <w:rtl/>
        </w:rPr>
        <w:t>يَتَعَدَّ</w:t>
      </w:r>
      <w:r w:rsidR="00B751B7">
        <w:rPr>
          <w:rFonts w:ascii="KFGQPC Uthmanic Script HAFS" w:cs="KFGQPC Uthmanic Script HAFS"/>
          <w:rtl/>
        </w:rPr>
        <w:t xml:space="preserve"> </w:t>
      </w:r>
      <w:r w:rsidR="00B751B7">
        <w:rPr>
          <w:rFonts w:ascii="KFGQPC Uthmanic Script HAFS" w:cs="KFGQPC Uthmanic Script HAFS" w:hint="eastAsia"/>
          <w:rtl/>
        </w:rPr>
        <w:t>حُدُودَ</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للَّهِ</w:t>
      </w:r>
      <w:r w:rsidR="00B751B7">
        <w:rPr>
          <w:rFonts w:ascii="KFGQPC Uthmanic Script HAFS" w:cs="KFGQPC Uthmanic Script HAFS"/>
          <w:rtl/>
        </w:rPr>
        <w:t xml:space="preserve"> </w:t>
      </w:r>
      <w:r w:rsidR="00B751B7">
        <w:rPr>
          <w:rFonts w:ascii="KFGQPC Uthmanic Script HAFS" w:cs="KFGQPC Uthmanic Script HAFS" w:hint="eastAsia"/>
          <w:rtl/>
        </w:rPr>
        <w:t>فَقَد</w:t>
      </w:r>
      <w:r w:rsidR="00B751B7">
        <w:rPr>
          <w:rFonts w:ascii="KFGQPC Uthmanic Script HAFS" w:cs="KFGQPC Uthmanic Script HAFS" w:hint="cs"/>
          <w:rtl/>
        </w:rPr>
        <w:t>ۡ</w:t>
      </w:r>
      <w:r w:rsidR="00B751B7">
        <w:rPr>
          <w:rFonts w:ascii="KFGQPC Uthmanic Script HAFS" w:cs="KFGQPC Uthmanic Script HAFS"/>
          <w:rtl/>
        </w:rPr>
        <w:t xml:space="preserve"> </w:t>
      </w:r>
      <w:r w:rsidR="00B751B7">
        <w:rPr>
          <w:rFonts w:ascii="KFGQPC Uthmanic Script HAFS" w:cs="KFGQPC Uthmanic Script HAFS" w:hint="eastAsia"/>
          <w:rtl/>
        </w:rPr>
        <w:t>ظَلَمَ</w:t>
      </w:r>
      <w:r w:rsidR="00B751B7">
        <w:rPr>
          <w:rFonts w:ascii="KFGQPC Uthmanic Script HAFS" w:cs="KFGQPC Uthmanic Script HAFS"/>
          <w:rtl/>
        </w:rPr>
        <w:t xml:space="preserve"> </w:t>
      </w:r>
      <w:r w:rsidR="00B751B7">
        <w:rPr>
          <w:rFonts w:ascii="KFGQPC Uthmanic Script HAFS" w:cs="KFGQPC Uthmanic Script HAFS" w:hint="eastAsia"/>
          <w:rtl/>
        </w:rPr>
        <w:t>نَف</w:t>
      </w:r>
      <w:r w:rsidR="00B751B7">
        <w:rPr>
          <w:rFonts w:ascii="KFGQPC Uthmanic Script HAFS" w:cs="KFGQPC Uthmanic Script HAFS" w:hint="cs"/>
          <w:rtl/>
        </w:rPr>
        <w:t>ۡ</w:t>
      </w:r>
      <w:r w:rsidR="00B751B7">
        <w:rPr>
          <w:rFonts w:ascii="KFGQPC Uthmanic Script HAFS" w:cs="KFGQPC Uthmanic Script HAFS" w:hint="eastAsia"/>
          <w:rtl/>
        </w:rPr>
        <w:t>سَهُ</w:t>
      </w:r>
      <w:r w:rsidR="00B751B7">
        <w:rPr>
          <w:rFonts w:ascii="KFGQPC Uthmanic Script HAFS" w:cs="KFGQPC Uthmanic Script HAFS" w:hint="cs"/>
          <w:rtl/>
        </w:rPr>
        <w:t>ۥۚ</w:t>
      </w:r>
      <w:r w:rsidR="00B751B7">
        <w:rPr>
          <w:rFonts w:ascii="KFGQPC Uthmanic Script HAFS" w:cs="KFGQPC Uthmanic Script HAFS"/>
          <w:rtl/>
        </w:rPr>
        <w:t xml:space="preserve"> </w:t>
      </w:r>
      <w:r w:rsidR="00B751B7">
        <w:rPr>
          <w:rFonts w:ascii="KFGQPC Uthmanic Script HAFS" w:cs="KFGQPC Uthmanic Script HAFS" w:hint="eastAsia"/>
          <w:rtl/>
        </w:rPr>
        <w:t>لَا</w:t>
      </w:r>
      <w:r w:rsidR="00B751B7">
        <w:rPr>
          <w:rFonts w:ascii="KFGQPC Uthmanic Script HAFS" w:cs="KFGQPC Uthmanic Script HAFS"/>
          <w:rtl/>
        </w:rPr>
        <w:t xml:space="preserve"> </w:t>
      </w:r>
      <w:r w:rsidR="00B751B7">
        <w:rPr>
          <w:rFonts w:ascii="KFGQPC Uthmanic Script HAFS" w:cs="KFGQPC Uthmanic Script HAFS" w:hint="eastAsia"/>
          <w:rtl/>
        </w:rPr>
        <w:t>تَد</w:t>
      </w:r>
      <w:r w:rsidR="00B751B7">
        <w:rPr>
          <w:rFonts w:ascii="KFGQPC Uthmanic Script HAFS" w:cs="KFGQPC Uthmanic Script HAFS" w:hint="cs"/>
          <w:rtl/>
        </w:rPr>
        <w:t>ۡ</w:t>
      </w:r>
      <w:r w:rsidR="00B751B7">
        <w:rPr>
          <w:rFonts w:ascii="KFGQPC Uthmanic Script HAFS" w:cs="KFGQPC Uthmanic Script HAFS" w:hint="eastAsia"/>
          <w:rtl/>
        </w:rPr>
        <w:t>رِي</w:t>
      </w:r>
      <w:r w:rsidR="00B751B7">
        <w:rPr>
          <w:rFonts w:ascii="KFGQPC Uthmanic Script HAFS" w:cs="KFGQPC Uthmanic Script HAFS"/>
          <w:rtl/>
        </w:rPr>
        <w:t xml:space="preserve"> </w:t>
      </w:r>
      <w:r w:rsidR="00B751B7">
        <w:rPr>
          <w:rFonts w:ascii="KFGQPC Uthmanic Script HAFS" w:cs="KFGQPC Uthmanic Script HAFS" w:hint="eastAsia"/>
          <w:rtl/>
        </w:rPr>
        <w:t>لَعَلَّ</w:t>
      </w:r>
      <w:r w:rsidR="00B751B7">
        <w:rPr>
          <w:rFonts w:ascii="KFGQPC Uthmanic Script HAFS" w:cs="KFGQPC Uthmanic Script HAFS"/>
          <w:rtl/>
        </w:rPr>
        <w:t xml:space="preserve"> </w:t>
      </w:r>
      <w:r w:rsidR="00B751B7">
        <w:rPr>
          <w:rFonts w:ascii="KFGQPC Uthmanic Script HAFS" w:cs="KFGQPC Uthmanic Script HAFS" w:hint="cs"/>
          <w:rtl/>
        </w:rPr>
        <w:t>ٱ</w:t>
      </w:r>
      <w:r w:rsidR="00B751B7">
        <w:rPr>
          <w:rFonts w:ascii="KFGQPC Uthmanic Script HAFS" w:cs="KFGQPC Uthmanic Script HAFS" w:hint="eastAsia"/>
          <w:rtl/>
        </w:rPr>
        <w:t>للَّهَ</w:t>
      </w:r>
      <w:r w:rsidR="00B751B7">
        <w:rPr>
          <w:rFonts w:ascii="KFGQPC Uthmanic Script HAFS" w:cs="KFGQPC Uthmanic Script HAFS"/>
          <w:rtl/>
        </w:rPr>
        <w:t xml:space="preserve"> </w:t>
      </w:r>
      <w:r w:rsidR="00B751B7">
        <w:rPr>
          <w:rFonts w:ascii="KFGQPC Uthmanic Script HAFS" w:cs="KFGQPC Uthmanic Script HAFS" w:hint="eastAsia"/>
          <w:rtl/>
        </w:rPr>
        <w:t>يُح</w:t>
      </w:r>
      <w:r w:rsidR="00B751B7">
        <w:rPr>
          <w:rFonts w:ascii="KFGQPC Uthmanic Script HAFS" w:cs="KFGQPC Uthmanic Script HAFS" w:hint="cs"/>
          <w:rtl/>
        </w:rPr>
        <w:t>ۡ</w:t>
      </w:r>
      <w:r w:rsidR="00B751B7">
        <w:rPr>
          <w:rFonts w:ascii="KFGQPC Uthmanic Script HAFS" w:cs="KFGQPC Uthmanic Script HAFS" w:hint="eastAsia"/>
          <w:rtl/>
        </w:rPr>
        <w:t>دِثُ</w:t>
      </w:r>
      <w:r w:rsidR="00B751B7">
        <w:rPr>
          <w:rFonts w:ascii="KFGQPC Uthmanic Script HAFS" w:cs="KFGQPC Uthmanic Script HAFS"/>
          <w:rtl/>
        </w:rPr>
        <w:t xml:space="preserve"> </w:t>
      </w:r>
      <w:r w:rsidR="00B751B7">
        <w:rPr>
          <w:rFonts w:ascii="KFGQPC Uthmanic Script HAFS" w:cs="KFGQPC Uthmanic Script HAFS" w:hint="eastAsia"/>
          <w:rtl/>
        </w:rPr>
        <w:t>بَع</w:t>
      </w:r>
      <w:r w:rsidR="00B751B7">
        <w:rPr>
          <w:rFonts w:ascii="KFGQPC Uthmanic Script HAFS" w:cs="KFGQPC Uthmanic Script HAFS" w:hint="cs"/>
          <w:rtl/>
        </w:rPr>
        <w:t>ۡ</w:t>
      </w:r>
      <w:r w:rsidR="00B751B7">
        <w:rPr>
          <w:rFonts w:ascii="KFGQPC Uthmanic Script HAFS" w:cs="KFGQPC Uthmanic Script HAFS" w:hint="eastAsia"/>
          <w:rtl/>
        </w:rPr>
        <w:t>دَ</w:t>
      </w:r>
      <w:r w:rsidR="00B751B7">
        <w:rPr>
          <w:rFonts w:ascii="KFGQPC Uthmanic Script HAFS" w:cs="KFGQPC Uthmanic Script HAFS"/>
          <w:rtl/>
        </w:rPr>
        <w:t xml:space="preserve"> </w:t>
      </w:r>
      <w:r w:rsidR="00B751B7">
        <w:rPr>
          <w:rFonts w:ascii="KFGQPC Uthmanic Script HAFS" w:cs="KFGQPC Uthmanic Script HAFS" w:hint="eastAsia"/>
          <w:rtl/>
        </w:rPr>
        <w:t>ذَ</w:t>
      </w:r>
      <w:r w:rsidR="00B751B7">
        <w:rPr>
          <w:rFonts w:ascii="KFGQPC Uthmanic Script HAFS" w:cs="KFGQPC Uthmanic Script HAFS" w:hint="cs"/>
          <w:rtl/>
        </w:rPr>
        <w:t>ٰ</w:t>
      </w:r>
      <w:r w:rsidR="00B751B7">
        <w:rPr>
          <w:rFonts w:ascii="KFGQPC Uthmanic Script HAFS" w:cs="KFGQPC Uthmanic Script HAFS" w:hint="eastAsia"/>
          <w:rtl/>
        </w:rPr>
        <w:t>لِكَ</w:t>
      </w:r>
      <w:r w:rsidR="00B751B7">
        <w:rPr>
          <w:rFonts w:ascii="KFGQPC Uthmanic Script HAFS" w:cs="KFGQPC Uthmanic Script HAFS"/>
          <w:rtl/>
        </w:rPr>
        <w:t xml:space="preserve"> </w:t>
      </w:r>
      <w:r w:rsidR="00B751B7">
        <w:rPr>
          <w:rFonts w:ascii="KFGQPC Uthmanic Script HAFS" w:cs="KFGQPC Uthmanic Script HAFS" w:hint="eastAsia"/>
          <w:rtl/>
        </w:rPr>
        <w:t>أَم</w:t>
      </w:r>
      <w:r w:rsidR="00B751B7">
        <w:rPr>
          <w:rFonts w:ascii="KFGQPC Uthmanic Script HAFS" w:cs="KFGQPC Uthmanic Script HAFS" w:hint="cs"/>
          <w:rtl/>
        </w:rPr>
        <w:t>ۡ</w:t>
      </w:r>
      <w:r w:rsidR="00B751B7">
        <w:rPr>
          <w:rFonts w:ascii="KFGQPC Uthmanic Script HAFS" w:cs="KFGQPC Uthmanic Script HAFS" w:hint="eastAsia"/>
          <w:rtl/>
        </w:rPr>
        <w:t>ر</w:t>
      </w:r>
      <w:r w:rsidR="00B751B7">
        <w:rPr>
          <w:rFonts w:ascii="KFGQPC Uthmanic Script HAFS" w:cs="KFGQPC Uthmanic Script HAFS" w:hint="cs"/>
          <w:rtl/>
        </w:rPr>
        <w:t>ٗ</w:t>
      </w:r>
      <w:r w:rsidR="00B751B7">
        <w:rPr>
          <w:rFonts w:ascii="KFGQPC Uthmanic Script HAFS" w:cs="KFGQPC Uthmanic Script HAFS" w:hint="eastAsia"/>
          <w:rtl/>
        </w:rPr>
        <w:t>ا</w:t>
      </w:r>
      <w:r w:rsidR="00B751B7">
        <w:rPr>
          <w:rFonts w:ascii="KFGQPC Uthmanic Script HAFS" w:cs="KFGQPC Uthmanic Script HAFS"/>
          <w:rtl/>
        </w:rPr>
        <w:t xml:space="preserve"> </w:t>
      </w:r>
      <w:r w:rsidR="00B751B7">
        <w:rPr>
          <w:rFonts w:ascii="KFGQPC Uthmanic Script HAFS" w:cs="KFGQPC Uthmanic Script HAFS" w:hint="cs"/>
          <w:rtl/>
        </w:rPr>
        <w:t>١</w:t>
      </w:r>
      <w:r w:rsidR="00D36989">
        <w:rPr>
          <w:rFonts w:cs="Traditional Arabic" w:hint="cs"/>
          <w:rtl/>
          <w:lang w:bidi="fa-IR"/>
        </w:rPr>
        <w:t>﴾</w:t>
      </w:r>
      <w:r w:rsidR="00D36989">
        <w:rPr>
          <w:rFonts w:cs="B Lotus" w:hint="cs"/>
          <w:rtl/>
          <w:lang w:bidi="fa-IR"/>
        </w:rPr>
        <w:t xml:space="preserve"> </w:t>
      </w:r>
      <w:r w:rsidR="00D36989">
        <w:rPr>
          <w:rFonts w:cs="B Lotus" w:hint="cs"/>
          <w:sz w:val="26"/>
          <w:szCs w:val="26"/>
          <w:rtl/>
          <w:lang w:bidi="fa-IR"/>
        </w:rPr>
        <w:t>[الطلاق: 1]</w:t>
      </w:r>
      <w:r w:rsidR="00D36989">
        <w:rPr>
          <w:rFonts w:cs="B Lotus" w:hint="cs"/>
          <w:rtl/>
          <w:lang w:bidi="fa-IR"/>
        </w:rPr>
        <w:t>.</w:t>
      </w:r>
      <w:r w:rsidR="00B751B7">
        <w:rPr>
          <w:rFonts w:cs="B Lotus" w:hint="cs"/>
          <w:rtl/>
          <w:lang w:bidi="fa-IR"/>
        </w:rPr>
        <w:t xml:space="preserve"> </w:t>
      </w:r>
      <w:r w:rsidR="00D36989" w:rsidRPr="00D36989">
        <w:rPr>
          <w:rFonts w:cs="Traditional Arabic" w:hint="cs"/>
          <w:sz w:val="26"/>
          <w:szCs w:val="26"/>
          <w:rtl/>
          <w:lang w:bidi="fa-IR"/>
        </w:rPr>
        <w:t>«</w:t>
      </w:r>
      <w:r w:rsidRPr="00D36989">
        <w:rPr>
          <w:rFonts w:cs="B Lotus"/>
          <w:sz w:val="26"/>
          <w:szCs w:val="26"/>
          <w:rtl/>
          <w:lang w:bidi="fa-IR"/>
        </w:rPr>
        <w:t>ای پيغمبر</w:t>
      </w:r>
      <w:r w:rsidR="0097156B" w:rsidRPr="00D36989">
        <w:rPr>
          <w:rFonts w:cs="B Lotus"/>
          <w:sz w:val="26"/>
          <w:szCs w:val="26"/>
          <w:rtl/>
          <w:lang w:bidi="fa-IR"/>
        </w:rPr>
        <w:t>!</w:t>
      </w:r>
      <w:r w:rsidRPr="00D36989">
        <w:rPr>
          <w:rFonts w:cs="B Lotus"/>
          <w:sz w:val="26"/>
          <w:szCs w:val="26"/>
          <w:rtl/>
          <w:lang w:bidi="fa-IR"/>
        </w:rPr>
        <w:t xml:space="preserve"> وقتی كه خواستيد زنان را طلاق دهيد، آنان را در وقت فرا رسيدن عدّه (يعنی آغاز پاك شدن زن از عادت ماهيانه‌ای كه شوهرش در آن با او نزديكی نكرده باشد) طلاق دهيد، و حساب عدّه را نگاه داريد (و دقيقاً ملاحظه كنيد كه زن سه بار ايّام پاكی خود از حيض را به پايان رساند، تا نژادها آميزه يكديگر نشود)، و از خدا كه پروردگار شما است بترسيد و پرهيزگاری كنيد (و اوامر و نواهی او را به كار بنديد، به ويژه در طلاق و نگهداری زمان عدّه). زنان را (بعد از طلاق، در مدّت عدّه) از خانه‌هايشان بيرون نكنيد، و زنان هم (تا پايان عدّه، از منازل شوهرانشان) بيرون نروند. مگر اين كه زنان كار زشت و پلشت آشكاری (همچون زنا و فحّاشی و ناسازگاری طاقت فرسا با شوهران يا اهل خانواده) انجام دهند (كه ادامه حضور ايشان در منازل، باعث مشكلات بيشتر گردد). اينها قوانين و مقرّرات الهی است، و هركس از قوانين و مقرّرات الهی پا فراتر نهد و تجاوز كند، به خويشتن ستم می‌كند. (چرا كه خود را در معرض خشم خدا قرار می‌دهد و به سعادت خويش لطمه می‌زند). تو نمی‌دانی، چه بسا خداوند بعد از اين حادثه، وضع تازه‌ای پيش آورد (و ماندن زن در خانه زمينه‌ساز پشيمانی شوهر و همسر و رجوع آنان به يكديگر گردد، و ابرهای تيره و تار كينه و كدورت از آسمان زندگی ايشان به دور رود، و مهر و محبّت فضای سينه‌ها را لبريز كند، و فرزندان از دامن عطوفت مادری بی‌بهره نمانند)‏</w:t>
      </w:r>
      <w:r w:rsidR="00D36989" w:rsidRPr="00D36989">
        <w:rPr>
          <w:rFonts w:cs="Traditional Arabic" w:hint="cs"/>
          <w:sz w:val="26"/>
          <w:szCs w:val="26"/>
          <w:rtl/>
          <w:lang w:bidi="fa-IR"/>
        </w:rPr>
        <w:t>»</w:t>
      </w:r>
      <w:r w:rsidRPr="00D36989">
        <w:rPr>
          <w:rFonts w:cs="B Lotus"/>
          <w:sz w:val="26"/>
          <w:szCs w:val="26"/>
          <w:rtl/>
          <w:lang w:bidi="fa-IR"/>
        </w:rPr>
        <w:t>.</w:t>
      </w:r>
    </w:p>
    <w:p w:rsidR="00CE3DC4" w:rsidRPr="004E023F" w:rsidRDefault="00CE3DC4" w:rsidP="002561BA">
      <w:pPr>
        <w:ind w:firstLine="284"/>
        <w:jc w:val="both"/>
        <w:rPr>
          <w:rFonts w:cs="B Lotus"/>
          <w:rtl/>
          <w:lang w:bidi="fa-IR"/>
        </w:rPr>
      </w:pPr>
      <w:r w:rsidRPr="004E023F">
        <w:rPr>
          <w:rFonts w:cs="B Lotus"/>
          <w:rtl/>
          <w:lang w:bidi="fa-IR"/>
        </w:rPr>
        <w:t>این مطلب خیلی روشن است، چون سوره‏ی تحریم قبل از سوره‏ی احزاب نازل شده است و به همین خاطر وقتی پیامبر</w:t>
      </w:r>
      <w:r w:rsidR="00862F49" w:rsidRPr="004E023F">
        <w:rPr>
          <w:rFonts w:cs="CTraditional Arabic"/>
          <w:rtl/>
          <w:lang w:bidi="fa-IR"/>
        </w:rPr>
        <w:t>ص</w:t>
      </w:r>
      <w:r w:rsidRPr="004E023F">
        <w:rPr>
          <w:rFonts w:cs="B Lotus"/>
          <w:rtl/>
          <w:lang w:bidi="fa-IR"/>
        </w:rPr>
        <w:t xml:space="preserve"> به سبب این داستان سوگند یاد کرد که یک ماه از زنانش کناره‏گیری کند، آیه‏ی وارده در سوره‏ی احزاب علیه آنان نازل شد، آنجا که می‏فرماید:</w:t>
      </w:r>
      <w:r w:rsidR="00D36989">
        <w:rPr>
          <w:rFonts w:cs="B Lotus" w:hint="cs"/>
          <w:rtl/>
          <w:lang w:bidi="fa-IR"/>
        </w:rPr>
        <w:t xml:space="preserve"> </w:t>
      </w:r>
      <w:r w:rsidR="00D36989">
        <w:rPr>
          <w:rFonts w:cs="Traditional Arabic" w:hint="cs"/>
          <w:rtl/>
          <w:lang w:bidi="fa-IR"/>
        </w:rPr>
        <w:t>﴿</w:t>
      </w:r>
      <w:r w:rsidR="002561BA">
        <w:rPr>
          <w:rFonts w:ascii="KFGQPC Uthmanic Script HAFS" w:cs="KFGQPC Uthmanic Script HAFS" w:hint="eastAsia"/>
          <w:rtl/>
        </w:rPr>
        <w:t>يَ</w:t>
      </w:r>
      <w:r w:rsidR="002561BA">
        <w:rPr>
          <w:rFonts w:ascii="KFGQPC Uthmanic Script HAFS" w:cs="KFGQPC Uthmanic Script HAFS" w:hint="cs"/>
          <w:rtl/>
        </w:rPr>
        <w:t>ٰٓ</w:t>
      </w:r>
      <w:r w:rsidR="002561BA">
        <w:rPr>
          <w:rFonts w:ascii="KFGQPC Uthmanic Script HAFS" w:cs="KFGQPC Uthmanic Script HAFS" w:hint="eastAsia"/>
          <w:rtl/>
        </w:rPr>
        <w:t>أَيُّهَا</w:t>
      </w:r>
      <w:r w:rsidR="002561BA">
        <w:rPr>
          <w:rFonts w:ascii="KFGQPC Uthmanic Script HAFS" w:cs="KFGQPC Uthmanic Script HAFS"/>
          <w:rtl/>
        </w:rPr>
        <w:t xml:space="preserve"> </w:t>
      </w:r>
      <w:r w:rsidR="002561BA">
        <w:rPr>
          <w:rFonts w:ascii="KFGQPC Uthmanic Script HAFS" w:cs="KFGQPC Uthmanic Script HAFS" w:hint="cs"/>
          <w:rtl/>
        </w:rPr>
        <w:t>ٱ</w:t>
      </w:r>
      <w:r w:rsidR="002561BA">
        <w:rPr>
          <w:rFonts w:ascii="KFGQPC Uthmanic Script HAFS" w:cs="KFGQPC Uthmanic Script HAFS" w:hint="eastAsia"/>
          <w:rtl/>
        </w:rPr>
        <w:t>لنَّبِيُّ</w:t>
      </w:r>
      <w:r w:rsidR="002561BA">
        <w:rPr>
          <w:rFonts w:ascii="KFGQPC Uthmanic Script HAFS" w:cs="KFGQPC Uthmanic Script HAFS"/>
          <w:rtl/>
        </w:rPr>
        <w:t xml:space="preserve"> </w:t>
      </w:r>
      <w:r w:rsidR="002561BA">
        <w:rPr>
          <w:rFonts w:ascii="KFGQPC Uthmanic Script HAFS" w:cs="KFGQPC Uthmanic Script HAFS" w:hint="eastAsia"/>
          <w:rtl/>
        </w:rPr>
        <w:t>قُل</w:t>
      </w:r>
      <w:r w:rsidR="002561BA">
        <w:rPr>
          <w:rFonts w:ascii="KFGQPC Uthmanic Script HAFS" w:cs="KFGQPC Uthmanic Script HAFS"/>
          <w:rtl/>
        </w:rPr>
        <w:t xml:space="preserve"> </w:t>
      </w:r>
      <w:r w:rsidR="002561BA">
        <w:rPr>
          <w:rFonts w:ascii="KFGQPC Uthmanic Script HAFS" w:cs="KFGQPC Uthmanic Script HAFS" w:hint="eastAsia"/>
          <w:rtl/>
        </w:rPr>
        <w:t>لِّأَز</w:t>
      </w:r>
      <w:r w:rsidR="002561BA">
        <w:rPr>
          <w:rFonts w:ascii="KFGQPC Uthmanic Script HAFS" w:cs="KFGQPC Uthmanic Script HAFS" w:hint="cs"/>
          <w:rtl/>
        </w:rPr>
        <w:t>ۡ</w:t>
      </w:r>
      <w:r w:rsidR="002561BA">
        <w:rPr>
          <w:rFonts w:ascii="KFGQPC Uthmanic Script HAFS" w:cs="KFGQPC Uthmanic Script HAFS" w:hint="eastAsia"/>
          <w:rtl/>
        </w:rPr>
        <w:t>وَ</w:t>
      </w:r>
      <w:r w:rsidR="002561BA">
        <w:rPr>
          <w:rFonts w:ascii="KFGQPC Uthmanic Script HAFS" w:cs="KFGQPC Uthmanic Script HAFS" w:hint="cs"/>
          <w:rtl/>
        </w:rPr>
        <w:t>ٰ</w:t>
      </w:r>
      <w:r w:rsidR="002561BA">
        <w:rPr>
          <w:rFonts w:ascii="KFGQPC Uthmanic Script HAFS" w:cs="KFGQPC Uthmanic Script HAFS" w:hint="eastAsia"/>
          <w:rtl/>
        </w:rPr>
        <w:t>جِكَ</w:t>
      </w:r>
      <w:r w:rsidR="002561BA">
        <w:rPr>
          <w:rFonts w:ascii="KFGQPC Uthmanic Script HAFS" w:cs="KFGQPC Uthmanic Script HAFS"/>
          <w:rtl/>
        </w:rPr>
        <w:t xml:space="preserve"> </w:t>
      </w:r>
      <w:r w:rsidR="002561BA">
        <w:rPr>
          <w:rFonts w:ascii="KFGQPC Uthmanic Script HAFS" w:cs="KFGQPC Uthmanic Script HAFS" w:hint="eastAsia"/>
          <w:rtl/>
        </w:rPr>
        <w:t>إِن</w:t>
      </w:r>
      <w:r w:rsidR="002561BA">
        <w:rPr>
          <w:rFonts w:ascii="KFGQPC Uthmanic Script HAFS" w:cs="KFGQPC Uthmanic Script HAFS"/>
          <w:rtl/>
        </w:rPr>
        <w:t xml:space="preserve"> </w:t>
      </w:r>
      <w:r w:rsidR="002561BA">
        <w:rPr>
          <w:rFonts w:ascii="KFGQPC Uthmanic Script HAFS" w:cs="KFGQPC Uthmanic Script HAFS" w:hint="eastAsia"/>
          <w:rtl/>
        </w:rPr>
        <w:t>كُنتُنَّ</w:t>
      </w:r>
      <w:r w:rsidR="002561BA">
        <w:rPr>
          <w:rFonts w:ascii="KFGQPC Uthmanic Script HAFS" w:cs="KFGQPC Uthmanic Script HAFS"/>
          <w:rtl/>
        </w:rPr>
        <w:t xml:space="preserve"> </w:t>
      </w:r>
      <w:r w:rsidR="002561BA">
        <w:rPr>
          <w:rFonts w:ascii="KFGQPC Uthmanic Script HAFS" w:cs="KFGQPC Uthmanic Script HAFS" w:hint="eastAsia"/>
          <w:rtl/>
        </w:rPr>
        <w:t>تُرِد</w:t>
      </w:r>
      <w:r w:rsidR="002561BA">
        <w:rPr>
          <w:rFonts w:ascii="KFGQPC Uthmanic Script HAFS" w:cs="KFGQPC Uthmanic Script HAFS" w:hint="cs"/>
          <w:rtl/>
        </w:rPr>
        <w:t>ۡ</w:t>
      </w:r>
      <w:r w:rsidR="002561BA">
        <w:rPr>
          <w:rFonts w:ascii="KFGQPC Uthmanic Script HAFS" w:cs="KFGQPC Uthmanic Script HAFS" w:hint="eastAsia"/>
          <w:rtl/>
        </w:rPr>
        <w:t>نَ</w:t>
      </w:r>
      <w:r w:rsidR="002561BA">
        <w:rPr>
          <w:rFonts w:ascii="KFGQPC Uthmanic Script HAFS" w:cs="KFGQPC Uthmanic Script HAFS"/>
          <w:rtl/>
        </w:rPr>
        <w:t xml:space="preserve"> </w:t>
      </w:r>
      <w:r w:rsidR="002561BA">
        <w:rPr>
          <w:rFonts w:ascii="KFGQPC Uthmanic Script HAFS" w:cs="KFGQPC Uthmanic Script HAFS" w:hint="cs"/>
          <w:rtl/>
        </w:rPr>
        <w:t>ٱ</w:t>
      </w:r>
      <w:r w:rsidR="002561BA">
        <w:rPr>
          <w:rFonts w:ascii="KFGQPC Uthmanic Script HAFS" w:cs="KFGQPC Uthmanic Script HAFS" w:hint="eastAsia"/>
          <w:rtl/>
        </w:rPr>
        <w:t>ل</w:t>
      </w:r>
      <w:r w:rsidR="002561BA">
        <w:rPr>
          <w:rFonts w:ascii="KFGQPC Uthmanic Script HAFS" w:cs="KFGQPC Uthmanic Script HAFS" w:hint="cs"/>
          <w:rtl/>
        </w:rPr>
        <w:t>ۡ</w:t>
      </w:r>
      <w:r w:rsidR="002561BA">
        <w:rPr>
          <w:rFonts w:ascii="KFGQPC Uthmanic Script HAFS" w:cs="KFGQPC Uthmanic Script HAFS" w:hint="eastAsia"/>
          <w:rtl/>
        </w:rPr>
        <w:t>حَيَو</w:t>
      </w:r>
      <w:r w:rsidR="002561BA">
        <w:rPr>
          <w:rFonts w:ascii="KFGQPC Uthmanic Script HAFS" w:cs="KFGQPC Uthmanic Script HAFS" w:hint="cs"/>
          <w:rtl/>
        </w:rPr>
        <w:t>ٰ</w:t>
      </w:r>
      <w:r w:rsidR="002561BA">
        <w:rPr>
          <w:rFonts w:ascii="KFGQPC Uthmanic Script HAFS" w:cs="KFGQPC Uthmanic Script HAFS" w:hint="eastAsia"/>
          <w:rtl/>
        </w:rPr>
        <w:t>ةَ</w:t>
      </w:r>
      <w:r w:rsidR="002561BA">
        <w:rPr>
          <w:rFonts w:ascii="KFGQPC Uthmanic Script HAFS" w:cs="KFGQPC Uthmanic Script HAFS"/>
          <w:rtl/>
        </w:rPr>
        <w:t xml:space="preserve"> </w:t>
      </w:r>
      <w:r w:rsidR="002561BA">
        <w:rPr>
          <w:rFonts w:ascii="KFGQPC Uthmanic Script HAFS" w:cs="KFGQPC Uthmanic Script HAFS" w:hint="cs"/>
          <w:rtl/>
        </w:rPr>
        <w:t>ٱ</w:t>
      </w:r>
      <w:r w:rsidR="002561BA">
        <w:rPr>
          <w:rFonts w:ascii="KFGQPC Uthmanic Script HAFS" w:cs="KFGQPC Uthmanic Script HAFS" w:hint="eastAsia"/>
          <w:rtl/>
        </w:rPr>
        <w:t>لدُّن</w:t>
      </w:r>
      <w:r w:rsidR="002561BA">
        <w:rPr>
          <w:rFonts w:ascii="KFGQPC Uthmanic Script HAFS" w:cs="KFGQPC Uthmanic Script HAFS" w:hint="cs"/>
          <w:rtl/>
        </w:rPr>
        <w:t>ۡ</w:t>
      </w:r>
      <w:r w:rsidR="002561BA">
        <w:rPr>
          <w:rFonts w:ascii="KFGQPC Uthmanic Script HAFS" w:cs="KFGQPC Uthmanic Script HAFS" w:hint="eastAsia"/>
          <w:rtl/>
        </w:rPr>
        <w:t>يَا</w:t>
      </w:r>
      <w:r w:rsidR="002561BA">
        <w:rPr>
          <w:rFonts w:ascii="KFGQPC Uthmanic Script HAFS" w:cs="KFGQPC Uthmanic Script HAFS"/>
          <w:rtl/>
        </w:rPr>
        <w:t xml:space="preserve"> </w:t>
      </w:r>
      <w:r w:rsidR="002561BA">
        <w:rPr>
          <w:rFonts w:ascii="KFGQPC Uthmanic Script HAFS" w:cs="KFGQPC Uthmanic Script HAFS" w:hint="eastAsia"/>
          <w:rtl/>
        </w:rPr>
        <w:t>وَزِينَتَهَا</w:t>
      </w:r>
      <w:r w:rsidR="002561BA">
        <w:rPr>
          <w:rFonts w:ascii="KFGQPC Uthmanic Script HAFS" w:cs="KFGQPC Uthmanic Script HAFS"/>
          <w:rtl/>
        </w:rPr>
        <w:t xml:space="preserve"> </w:t>
      </w:r>
      <w:r w:rsidR="002561BA">
        <w:rPr>
          <w:rFonts w:ascii="KFGQPC Uthmanic Script HAFS" w:cs="KFGQPC Uthmanic Script HAFS" w:hint="eastAsia"/>
          <w:rtl/>
        </w:rPr>
        <w:t>فَتَعَالَي</w:t>
      </w:r>
      <w:r w:rsidR="002561BA">
        <w:rPr>
          <w:rFonts w:ascii="KFGQPC Uthmanic Script HAFS" w:cs="KFGQPC Uthmanic Script HAFS" w:hint="cs"/>
          <w:rtl/>
        </w:rPr>
        <w:t>ۡ</w:t>
      </w:r>
      <w:r w:rsidR="002561BA">
        <w:rPr>
          <w:rFonts w:ascii="KFGQPC Uthmanic Script HAFS" w:cs="KFGQPC Uthmanic Script HAFS" w:hint="eastAsia"/>
          <w:rtl/>
        </w:rPr>
        <w:t>نَ</w:t>
      </w:r>
      <w:r w:rsidR="002561BA">
        <w:rPr>
          <w:rFonts w:ascii="KFGQPC Uthmanic Script HAFS" w:cs="KFGQPC Uthmanic Script HAFS"/>
          <w:rtl/>
        </w:rPr>
        <w:t xml:space="preserve"> </w:t>
      </w:r>
      <w:r w:rsidR="002561BA">
        <w:rPr>
          <w:rFonts w:ascii="KFGQPC Uthmanic Script HAFS" w:cs="KFGQPC Uthmanic Script HAFS" w:hint="eastAsia"/>
          <w:rtl/>
        </w:rPr>
        <w:t>أُمَتِّع</w:t>
      </w:r>
      <w:r w:rsidR="002561BA">
        <w:rPr>
          <w:rFonts w:ascii="KFGQPC Uthmanic Script HAFS" w:cs="KFGQPC Uthmanic Script HAFS" w:hint="cs"/>
          <w:rtl/>
        </w:rPr>
        <w:t>ۡ</w:t>
      </w:r>
      <w:r w:rsidR="002561BA">
        <w:rPr>
          <w:rFonts w:ascii="KFGQPC Uthmanic Script HAFS" w:cs="KFGQPC Uthmanic Script HAFS" w:hint="eastAsia"/>
          <w:rtl/>
        </w:rPr>
        <w:t>كُنَّ</w:t>
      </w:r>
      <w:r w:rsidR="002561BA">
        <w:rPr>
          <w:rFonts w:ascii="KFGQPC Uthmanic Script HAFS" w:cs="KFGQPC Uthmanic Script HAFS"/>
          <w:rtl/>
        </w:rPr>
        <w:t xml:space="preserve"> </w:t>
      </w:r>
      <w:r w:rsidR="002561BA">
        <w:rPr>
          <w:rFonts w:ascii="KFGQPC Uthmanic Script HAFS" w:cs="KFGQPC Uthmanic Script HAFS" w:hint="eastAsia"/>
          <w:rtl/>
        </w:rPr>
        <w:t>وَأُسَرِّح</w:t>
      </w:r>
      <w:r w:rsidR="002561BA">
        <w:rPr>
          <w:rFonts w:ascii="KFGQPC Uthmanic Script HAFS" w:cs="KFGQPC Uthmanic Script HAFS" w:hint="cs"/>
          <w:rtl/>
        </w:rPr>
        <w:t>ۡ</w:t>
      </w:r>
      <w:r w:rsidR="002561BA">
        <w:rPr>
          <w:rFonts w:ascii="KFGQPC Uthmanic Script HAFS" w:cs="KFGQPC Uthmanic Script HAFS" w:hint="eastAsia"/>
          <w:rtl/>
        </w:rPr>
        <w:t>كُنَّ</w:t>
      </w:r>
      <w:r w:rsidR="002561BA">
        <w:rPr>
          <w:rFonts w:ascii="KFGQPC Uthmanic Script HAFS" w:cs="KFGQPC Uthmanic Script HAFS"/>
          <w:rtl/>
        </w:rPr>
        <w:t xml:space="preserve"> </w:t>
      </w:r>
      <w:r w:rsidR="002561BA">
        <w:rPr>
          <w:rFonts w:ascii="KFGQPC Uthmanic Script HAFS" w:cs="KFGQPC Uthmanic Script HAFS" w:hint="eastAsia"/>
          <w:rtl/>
        </w:rPr>
        <w:t>سَرَاح</w:t>
      </w:r>
      <w:r w:rsidR="002561BA">
        <w:rPr>
          <w:rFonts w:ascii="KFGQPC Uthmanic Script HAFS" w:cs="KFGQPC Uthmanic Script HAFS" w:hint="cs"/>
          <w:rtl/>
        </w:rPr>
        <w:t>ٗ</w:t>
      </w:r>
      <w:r w:rsidR="002561BA">
        <w:rPr>
          <w:rFonts w:ascii="KFGQPC Uthmanic Script HAFS" w:cs="KFGQPC Uthmanic Script HAFS" w:hint="eastAsia"/>
          <w:rtl/>
        </w:rPr>
        <w:t>ا</w:t>
      </w:r>
      <w:r w:rsidR="002561BA">
        <w:rPr>
          <w:rFonts w:ascii="KFGQPC Uthmanic Script HAFS" w:cs="KFGQPC Uthmanic Script HAFS"/>
          <w:rtl/>
        </w:rPr>
        <w:t xml:space="preserve"> </w:t>
      </w:r>
      <w:r w:rsidR="002561BA">
        <w:rPr>
          <w:rFonts w:ascii="KFGQPC Uthmanic Script HAFS" w:cs="KFGQPC Uthmanic Script HAFS" w:hint="eastAsia"/>
          <w:rtl/>
        </w:rPr>
        <w:t>جَمِيل</w:t>
      </w:r>
      <w:r w:rsidR="002561BA">
        <w:rPr>
          <w:rFonts w:ascii="KFGQPC Uthmanic Script HAFS" w:cs="KFGQPC Uthmanic Script HAFS" w:hint="cs"/>
          <w:rtl/>
        </w:rPr>
        <w:t>ٗ</w:t>
      </w:r>
      <w:r w:rsidR="002561BA">
        <w:rPr>
          <w:rFonts w:ascii="KFGQPC Uthmanic Script HAFS" w:cs="KFGQPC Uthmanic Script HAFS" w:hint="eastAsia"/>
          <w:rtl/>
        </w:rPr>
        <w:t>ا</w:t>
      </w:r>
      <w:r w:rsidR="002561BA">
        <w:rPr>
          <w:rFonts w:ascii="KFGQPC Uthmanic Script HAFS" w:cs="KFGQPC Uthmanic Script HAFS"/>
          <w:rtl/>
        </w:rPr>
        <w:t xml:space="preserve"> </w:t>
      </w:r>
      <w:r w:rsidR="002561BA">
        <w:rPr>
          <w:rFonts w:ascii="KFGQPC Uthmanic Script HAFS" w:cs="KFGQPC Uthmanic Script HAFS" w:hint="cs"/>
          <w:rtl/>
        </w:rPr>
        <w:t>٢٨</w:t>
      </w:r>
      <w:r w:rsidR="00D36989">
        <w:rPr>
          <w:rFonts w:cs="Traditional Arabic" w:hint="cs"/>
          <w:rtl/>
          <w:lang w:bidi="fa-IR"/>
        </w:rPr>
        <w:t>﴾</w:t>
      </w:r>
      <w:r w:rsidR="00D36989">
        <w:rPr>
          <w:rFonts w:cs="B Lotus" w:hint="cs"/>
          <w:rtl/>
          <w:lang w:bidi="fa-IR"/>
        </w:rPr>
        <w:t xml:space="preserve"> </w:t>
      </w:r>
      <w:r w:rsidR="00D36989">
        <w:rPr>
          <w:rFonts w:cs="B Lotus" w:hint="cs"/>
          <w:sz w:val="26"/>
          <w:szCs w:val="26"/>
          <w:rtl/>
          <w:lang w:bidi="fa-IR"/>
        </w:rPr>
        <w:t>[الأحزاب: 28]</w:t>
      </w:r>
      <w:r w:rsidR="00D36989">
        <w:rPr>
          <w:rFonts w:cs="B Lotus" w:hint="cs"/>
          <w:rtl/>
          <w:lang w:bidi="fa-IR"/>
        </w:rPr>
        <w:t>.</w:t>
      </w:r>
      <w:r w:rsidR="002561BA">
        <w:rPr>
          <w:rFonts w:cs="B Lotus" w:hint="cs"/>
          <w:rtl/>
          <w:lang w:bidi="fa-IR"/>
        </w:rPr>
        <w:t xml:space="preserve"> </w:t>
      </w:r>
      <w:r w:rsidR="00D36989" w:rsidRPr="00D36989">
        <w:rPr>
          <w:rFonts w:cs="Traditional Arabic" w:hint="cs"/>
          <w:sz w:val="26"/>
          <w:szCs w:val="26"/>
          <w:rtl/>
          <w:lang w:bidi="fa-IR"/>
        </w:rPr>
        <w:t>«</w:t>
      </w:r>
      <w:r w:rsidRPr="00D36989">
        <w:rPr>
          <w:rFonts w:cs="B Lotus"/>
          <w:sz w:val="26"/>
          <w:szCs w:val="26"/>
          <w:rtl/>
          <w:lang w:bidi="fa-IR"/>
        </w:rPr>
        <w:t>ای پيغمبر</w:t>
      </w:r>
      <w:r w:rsidR="0097156B" w:rsidRPr="00D36989">
        <w:rPr>
          <w:rFonts w:cs="B Lotus"/>
          <w:sz w:val="26"/>
          <w:szCs w:val="26"/>
          <w:rtl/>
          <w:lang w:bidi="fa-IR"/>
        </w:rPr>
        <w:t>!</w:t>
      </w:r>
      <w:r w:rsidRPr="00D36989">
        <w:rPr>
          <w:rFonts w:cs="B Lotus"/>
          <w:sz w:val="26"/>
          <w:szCs w:val="26"/>
          <w:rtl/>
          <w:lang w:bidi="fa-IR"/>
        </w:rPr>
        <w:t xml:space="preserve"> به همسران خود بگو</w:t>
      </w:r>
      <w:r w:rsidR="009B0475" w:rsidRPr="00D36989">
        <w:rPr>
          <w:rFonts w:cs="B Lotus"/>
          <w:sz w:val="26"/>
          <w:szCs w:val="26"/>
          <w:rtl/>
          <w:lang w:bidi="fa-IR"/>
        </w:rPr>
        <w:t>:</w:t>
      </w:r>
      <w:r w:rsidRPr="00D36989">
        <w:rPr>
          <w:rFonts w:cs="B Lotus"/>
          <w:sz w:val="26"/>
          <w:szCs w:val="26"/>
          <w:rtl/>
          <w:lang w:bidi="fa-IR"/>
        </w:rPr>
        <w:t xml:space="preserve"> اگر شما زندگی دنيا و زرق و برق آن را می‌خواهيد، بيائيد تا به شما هديّه‌ای مناسب بدهم و شما را به طرز نيكوئی رها سازم</w:t>
      </w:r>
      <w:r w:rsidR="00D36989" w:rsidRPr="00D36989">
        <w:rPr>
          <w:rFonts w:cs="Traditional Arabic" w:hint="cs"/>
          <w:sz w:val="26"/>
          <w:szCs w:val="26"/>
          <w:rtl/>
          <w:lang w:bidi="fa-IR"/>
        </w:rPr>
        <w:t>»</w:t>
      </w:r>
      <w:r w:rsidRPr="00D36989">
        <w:rPr>
          <w:rFonts w:cs="B Lotus"/>
          <w:sz w:val="26"/>
          <w:szCs w:val="26"/>
          <w:rtl/>
          <w:lang w:bidi="fa-IR"/>
        </w:rPr>
        <w:t>.</w:t>
      </w:r>
    </w:p>
    <w:p w:rsidR="002561BA" w:rsidRDefault="00CE3DC4" w:rsidP="002561BA">
      <w:pPr>
        <w:ind w:firstLine="284"/>
        <w:jc w:val="both"/>
        <w:rPr>
          <w:rFonts w:cs="B Lotus"/>
          <w:rtl/>
          <w:lang w:bidi="fa-IR"/>
        </w:rPr>
      </w:pPr>
      <w:r w:rsidRPr="004E023F">
        <w:rPr>
          <w:rFonts w:cs="B Lotus"/>
          <w:rtl/>
          <w:lang w:bidi="fa-IR"/>
        </w:rPr>
        <w:t>همچنین این احتمال هست که تحریم از جانب پیامبر</w:t>
      </w:r>
      <w:r w:rsidR="00862F49" w:rsidRPr="004E023F">
        <w:rPr>
          <w:rFonts w:cs="CTraditional Arabic"/>
          <w:rtl/>
          <w:lang w:bidi="fa-IR"/>
        </w:rPr>
        <w:t>ص</w:t>
      </w:r>
      <w:r w:rsidRPr="004E023F">
        <w:rPr>
          <w:rFonts w:cs="B Lotus"/>
          <w:rtl/>
          <w:lang w:bidi="fa-IR"/>
        </w:rPr>
        <w:t xml:space="preserve"> به معنای سوگند خوردن بر انجام ندادن آن باشد. و سوگند اگر واقع شود، سوگند خورنده مخیر است میان اینکه آن چیزی را که بر آن سوگند یاد کرده، رها کند و یا آن را انجام دهد و کفاره‏ی سوگندش را بپردازد. تازه در آیه‏ی سوره‏ی تحریم آمده است:</w:t>
      </w:r>
    </w:p>
    <w:p w:rsidR="00CE3DC4" w:rsidRPr="004E023F" w:rsidRDefault="00D36989" w:rsidP="002561BA">
      <w:pPr>
        <w:ind w:firstLine="284"/>
        <w:jc w:val="both"/>
        <w:rPr>
          <w:rFonts w:cs="B Lotus"/>
          <w:rtl/>
          <w:lang w:bidi="fa-IR"/>
        </w:rPr>
      </w:pPr>
      <w:r>
        <w:rPr>
          <w:rFonts w:cs="Traditional Arabic" w:hint="cs"/>
          <w:rtl/>
          <w:lang w:bidi="fa-IR"/>
        </w:rPr>
        <w:t>﴿</w:t>
      </w:r>
      <w:r w:rsidR="002561BA">
        <w:rPr>
          <w:rFonts w:ascii="KFGQPC Uthmanic Script HAFS" w:cs="KFGQPC Uthmanic Script HAFS" w:hint="eastAsia"/>
          <w:rtl/>
        </w:rPr>
        <w:t>قَد</w:t>
      </w:r>
      <w:r w:rsidR="002561BA">
        <w:rPr>
          <w:rFonts w:ascii="KFGQPC Uthmanic Script HAFS" w:cs="KFGQPC Uthmanic Script HAFS" w:hint="cs"/>
          <w:rtl/>
        </w:rPr>
        <w:t>ۡ</w:t>
      </w:r>
      <w:r w:rsidR="002561BA">
        <w:rPr>
          <w:rFonts w:ascii="KFGQPC Uthmanic Script HAFS" w:cs="KFGQPC Uthmanic Script HAFS"/>
          <w:rtl/>
        </w:rPr>
        <w:t xml:space="preserve"> </w:t>
      </w:r>
      <w:r w:rsidR="002561BA">
        <w:rPr>
          <w:rFonts w:ascii="KFGQPC Uthmanic Script HAFS" w:cs="KFGQPC Uthmanic Script HAFS" w:hint="eastAsia"/>
          <w:rtl/>
        </w:rPr>
        <w:t>فَرَضَ</w:t>
      </w:r>
      <w:r w:rsidR="002561BA">
        <w:rPr>
          <w:rFonts w:ascii="KFGQPC Uthmanic Script HAFS" w:cs="KFGQPC Uthmanic Script HAFS"/>
          <w:rtl/>
        </w:rPr>
        <w:t xml:space="preserve"> </w:t>
      </w:r>
      <w:r w:rsidR="002561BA">
        <w:rPr>
          <w:rFonts w:ascii="KFGQPC Uthmanic Script HAFS" w:cs="KFGQPC Uthmanic Script HAFS" w:hint="cs"/>
          <w:rtl/>
        </w:rPr>
        <w:t>ٱ</w:t>
      </w:r>
      <w:r w:rsidR="002561BA">
        <w:rPr>
          <w:rFonts w:ascii="KFGQPC Uthmanic Script HAFS" w:cs="KFGQPC Uthmanic Script HAFS" w:hint="eastAsia"/>
          <w:rtl/>
        </w:rPr>
        <w:t>للَّهُ</w:t>
      </w:r>
      <w:r w:rsidR="002561BA">
        <w:rPr>
          <w:rFonts w:ascii="KFGQPC Uthmanic Script HAFS" w:cs="KFGQPC Uthmanic Script HAFS"/>
          <w:rtl/>
        </w:rPr>
        <w:t xml:space="preserve"> </w:t>
      </w:r>
      <w:r w:rsidR="002561BA">
        <w:rPr>
          <w:rFonts w:ascii="KFGQPC Uthmanic Script HAFS" w:cs="KFGQPC Uthmanic Script HAFS" w:hint="eastAsia"/>
          <w:rtl/>
        </w:rPr>
        <w:t>لَكُم</w:t>
      </w:r>
      <w:r w:rsidR="002561BA">
        <w:rPr>
          <w:rFonts w:ascii="KFGQPC Uthmanic Script HAFS" w:cs="KFGQPC Uthmanic Script HAFS" w:hint="cs"/>
          <w:rtl/>
        </w:rPr>
        <w:t>ۡ</w:t>
      </w:r>
      <w:r w:rsidR="002561BA">
        <w:rPr>
          <w:rFonts w:ascii="KFGQPC Uthmanic Script HAFS" w:cs="KFGQPC Uthmanic Script HAFS"/>
          <w:rtl/>
        </w:rPr>
        <w:t xml:space="preserve"> </w:t>
      </w:r>
      <w:r w:rsidR="002561BA">
        <w:rPr>
          <w:rFonts w:ascii="KFGQPC Uthmanic Script HAFS" w:cs="KFGQPC Uthmanic Script HAFS" w:hint="eastAsia"/>
          <w:rtl/>
        </w:rPr>
        <w:t>تَحِلَّةَ</w:t>
      </w:r>
      <w:r w:rsidR="002561BA">
        <w:rPr>
          <w:rFonts w:ascii="KFGQPC Uthmanic Script HAFS" w:cs="KFGQPC Uthmanic Script HAFS"/>
          <w:rtl/>
        </w:rPr>
        <w:t xml:space="preserve"> </w:t>
      </w:r>
      <w:r w:rsidR="002561BA">
        <w:rPr>
          <w:rFonts w:ascii="KFGQPC Uthmanic Script HAFS" w:cs="KFGQPC Uthmanic Script HAFS" w:hint="eastAsia"/>
          <w:rtl/>
        </w:rPr>
        <w:t>أَي</w:t>
      </w:r>
      <w:r w:rsidR="002561BA">
        <w:rPr>
          <w:rFonts w:ascii="KFGQPC Uthmanic Script HAFS" w:cs="KFGQPC Uthmanic Script HAFS" w:hint="cs"/>
          <w:rtl/>
        </w:rPr>
        <w:t>ۡ</w:t>
      </w:r>
      <w:r w:rsidR="002561BA">
        <w:rPr>
          <w:rFonts w:ascii="KFGQPC Uthmanic Script HAFS" w:cs="KFGQPC Uthmanic Script HAFS" w:hint="eastAsia"/>
          <w:rtl/>
        </w:rPr>
        <w:t>مَ</w:t>
      </w:r>
      <w:r w:rsidR="002561BA">
        <w:rPr>
          <w:rFonts w:ascii="KFGQPC Uthmanic Script HAFS" w:cs="KFGQPC Uthmanic Script HAFS" w:hint="cs"/>
          <w:rtl/>
        </w:rPr>
        <w:t>ٰ</w:t>
      </w:r>
      <w:r w:rsidR="002561BA">
        <w:rPr>
          <w:rFonts w:ascii="KFGQPC Uthmanic Script HAFS" w:cs="KFGQPC Uthmanic Script HAFS" w:hint="eastAsia"/>
          <w:rtl/>
        </w:rPr>
        <w:t>نِكُم</w:t>
      </w:r>
      <w:r w:rsidR="002561BA">
        <w:rPr>
          <w:rFonts w:ascii="KFGQPC Uthmanic Script HAFS" w:cs="KFGQPC Uthmanic Script HAFS" w:hint="cs"/>
          <w:rtl/>
        </w:rPr>
        <w:t>ۡ</w:t>
      </w:r>
      <w:r>
        <w:rPr>
          <w:rFonts w:cs="Traditional Arabic" w:hint="cs"/>
          <w:rtl/>
          <w:lang w:bidi="fa-IR"/>
        </w:rPr>
        <w:t>﴾</w:t>
      </w:r>
      <w:r>
        <w:rPr>
          <w:rFonts w:cs="B Lotus" w:hint="cs"/>
          <w:rtl/>
          <w:lang w:bidi="fa-IR"/>
        </w:rPr>
        <w:t xml:space="preserve"> </w:t>
      </w:r>
      <w:r>
        <w:rPr>
          <w:rFonts w:cs="B Lotus" w:hint="cs"/>
          <w:sz w:val="26"/>
          <w:szCs w:val="26"/>
          <w:rtl/>
          <w:lang w:bidi="fa-IR"/>
        </w:rPr>
        <w:t>[التحریم: 2]</w:t>
      </w:r>
      <w:r>
        <w:rPr>
          <w:rFonts w:cs="B Lotus" w:hint="cs"/>
          <w:rtl/>
          <w:lang w:bidi="fa-IR"/>
        </w:rPr>
        <w:t>.</w:t>
      </w:r>
      <w:r w:rsidR="002561BA">
        <w:rPr>
          <w:rFonts w:cs="B Lotus" w:hint="cs"/>
          <w:rtl/>
          <w:lang w:bidi="fa-IR"/>
        </w:rPr>
        <w:t xml:space="preserve"> </w:t>
      </w:r>
      <w:r w:rsidRPr="00D36989">
        <w:rPr>
          <w:rFonts w:cs="Traditional Arabic" w:hint="cs"/>
          <w:sz w:val="26"/>
          <w:szCs w:val="26"/>
          <w:rtl/>
          <w:lang w:bidi="fa-IR"/>
        </w:rPr>
        <w:t>«</w:t>
      </w:r>
      <w:r w:rsidR="00CE3DC4" w:rsidRPr="00D36989">
        <w:rPr>
          <w:rFonts w:cs="B Lotus"/>
          <w:sz w:val="26"/>
          <w:szCs w:val="26"/>
          <w:rtl/>
          <w:lang w:bidi="fa-IR"/>
        </w:rPr>
        <w:t>خداوند راه گشودن سوگندانتان را برای شما مقرّر می‌دارد</w:t>
      </w:r>
      <w:r w:rsidRPr="00D36989">
        <w:rPr>
          <w:rFonts w:cs="Traditional Arabic" w:hint="cs"/>
          <w:sz w:val="26"/>
          <w:szCs w:val="26"/>
          <w:rtl/>
          <w:lang w:bidi="fa-IR"/>
        </w:rPr>
        <w:t>»</w:t>
      </w:r>
      <w:r w:rsidR="00CE3DC4" w:rsidRPr="00D36989">
        <w:rPr>
          <w:rFonts w:cs="B Lotus"/>
          <w:sz w:val="26"/>
          <w:szCs w:val="26"/>
          <w:rtl/>
          <w:lang w:bidi="fa-IR"/>
        </w:rPr>
        <w:t xml:space="preserve">. </w:t>
      </w:r>
      <w:r w:rsidR="00CE3DC4" w:rsidRPr="004E023F">
        <w:rPr>
          <w:rFonts w:cs="B Lotus"/>
          <w:rtl/>
          <w:lang w:bidi="fa-IR"/>
        </w:rPr>
        <w:t>پس این آیه نشان</w:t>
      </w:r>
      <w:r w:rsidR="009B0475" w:rsidRPr="004E023F">
        <w:rPr>
          <w:rFonts w:cs="B Lotus"/>
          <w:rtl/>
          <w:lang w:bidi="fa-IR"/>
        </w:rPr>
        <w:t xml:space="preserve"> می‌</w:t>
      </w:r>
      <w:r w:rsidR="00CE3DC4" w:rsidRPr="004E023F">
        <w:rPr>
          <w:rFonts w:cs="B Lotus"/>
          <w:rtl/>
          <w:lang w:bidi="fa-IR"/>
        </w:rPr>
        <w:t>دهد که آن تحریم، سوگندی بوده که پیامبر</w:t>
      </w:r>
      <w:r w:rsidR="00862F49" w:rsidRPr="004E023F">
        <w:rPr>
          <w:rFonts w:cs="CTraditional Arabic"/>
          <w:rtl/>
          <w:lang w:bidi="fa-IR"/>
        </w:rPr>
        <w:t>ص</w:t>
      </w:r>
      <w:r w:rsidR="00CE3DC4" w:rsidRPr="004E023F">
        <w:rPr>
          <w:rFonts w:cs="B Lotus"/>
          <w:rtl/>
          <w:lang w:bidi="fa-IR"/>
        </w:rPr>
        <w:t xml:space="preserve">  یاد کرده بود.</w:t>
      </w:r>
    </w:p>
    <w:p w:rsidR="00CE3DC4" w:rsidRPr="004E023F" w:rsidRDefault="00CE3DC4" w:rsidP="00CE3DC4">
      <w:pPr>
        <w:ind w:firstLine="284"/>
        <w:jc w:val="both"/>
        <w:rPr>
          <w:rFonts w:cs="B Lotus"/>
          <w:rtl/>
          <w:lang w:bidi="fa-IR"/>
        </w:rPr>
      </w:pPr>
      <w:r w:rsidRPr="004E023F">
        <w:rPr>
          <w:rFonts w:cs="B Lotus"/>
          <w:rtl/>
          <w:lang w:bidi="fa-IR"/>
        </w:rPr>
        <w:t>البته عالمان اسلامی درباره‏ی این تحریم اختلاف نظر دارند:</w:t>
      </w:r>
    </w:p>
    <w:p w:rsidR="00CE3DC4" w:rsidRPr="004E023F" w:rsidRDefault="00CE3DC4" w:rsidP="00CE3DC4">
      <w:pPr>
        <w:ind w:firstLine="284"/>
        <w:jc w:val="both"/>
        <w:rPr>
          <w:rFonts w:cs="B Lotus"/>
          <w:rtl/>
          <w:lang w:bidi="fa-IR"/>
        </w:rPr>
      </w:pPr>
      <w:r w:rsidRPr="004E023F">
        <w:rPr>
          <w:rFonts w:cs="B Lotus"/>
          <w:rtl/>
          <w:lang w:bidi="fa-IR"/>
        </w:rPr>
        <w:t>عده‏ای</w:t>
      </w:r>
      <w:r w:rsidR="009B0475" w:rsidRPr="004E023F">
        <w:rPr>
          <w:rFonts w:cs="B Lotus"/>
          <w:rtl/>
          <w:lang w:bidi="fa-IR"/>
        </w:rPr>
        <w:t xml:space="preserve"> می‌</w:t>
      </w:r>
      <w:r w:rsidRPr="004E023F">
        <w:rPr>
          <w:rFonts w:cs="B Lotus"/>
          <w:rtl/>
          <w:lang w:bidi="fa-IR"/>
        </w:rPr>
        <w:t>گویند: آن تحریم کنیزش ماریه‏ی قبطیه بوده است، بر این اساس که این آیه درباره‏ی ماریه نازلش شده. از جمله کسانی که این رأی را دارند، حسن و قتاده و شعبی و نافع آزاد شده‏ی ابن عمر</w:t>
      </w:r>
      <w:r w:rsidR="009B0475" w:rsidRPr="004E023F">
        <w:rPr>
          <w:rFonts w:cs="B Lotus"/>
          <w:rtl/>
          <w:lang w:bidi="fa-IR"/>
        </w:rPr>
        <w:t xml:space="preserve"> می‌</w:t>
      </w:r>
      <w:r w:rsidRPr="004E023F">
        <w:rPr>
          <w:rFonts w:cs="B Lotus"/>
          <w:rtl/>
          <w:lang w:bidi="fa-IR"/>
        </w:rPr>
        <w:t>باشند.</w:t>
      </w:r>
    </w:p>
    <w:p w:rsidR="00CE3DC4" w:rsidRPr="004E023F" w:rsidRDefault="00CE3DC4" w:rsidP="00CE3DC4">
      <w:pPr>
        <w:ind w:firstLine="284"/>
        <w:jc w:val="both"/>
        <w:rPr>
          <w:rFonts w:cs="B Lotus"/>
          <w:rtl/>
          <w:lang w:bidi="fa-IR"/>
        </w:rPr>
      </w:pPr>
      <w:r w:rsidRPr="004E023F">
        <w:rPr>
          <w:rFonts w:cs="B Lotus"/>
          <w:rtl/>
          <w:lang w:bidi="fa-IR"/>
        </w:rPr>
        <w:t>برخی معتقدند این تحریم، تحریم عسل زینب بوده است. عطاء و عبدالله بن عُتبه این رأی را دارند. عده‏ی دیگری بر این باورند که این تحریم، تحریم به وسیله‏ی سوگند بوده است.</w:t>
      </w:r>
    </w:p>
    <w:p w:rsidR="00CE3DC4" w:rsidRPr="004E023F" w:rsidRDefault="00CE3DC4" w:rsidP="00862F49">
      <w:pPr>
        <w:ind w:firstLine="284"/>
        <w:jc w:val="both"/>
        <w:rPr>
          <w:rFonts w:cs="B Lotus"/>
          <w:rtl/>
          <w:lang w:bidi="fa-IR"/>
        </w:rPr>
      </w:pPr>
      <w:r w:rsidRPr="004E023F">
        <w:rPr>
          <w:rFonts w:cs="B Lotus"/>
          <w:rtl/>
          <w:lang w:bidi="fa-IR"/>
        </w:rPr>
        <w:t>اسماعیل بن اسحاق گوید: «ممکن است پیامبر</w:t>
      </w:r>
      <w:r w:rsidR="00862F49" w:rsidRPr="004E023F">
        <w:rPr>
          <w:rFonts w:ascii="2  Badr" w:hAnsi="2  Badr" w:cs="CTraditional Arabic"/>
          <w:rtl/>
          <w:lang w:bidi="fa-IR"/>
        </w:rPr>
        <w:t>ص</w:t>
      </w:r>
      <w:r w:rsidRPr="004E023F">
        <w:rPr>
          <w:rFonts w:cs="B Lotus"/>
          <w:rtl/>
          <w:lang w:bidi="fa-IR"/>
        </w:rPr>
        <w:t xml:space="preserve"> کنیزش، ماریه‏ی قبطیه را به وسیله‏ی سوگند به خد</w:t>
      </w:r>
      <w:r w:rsidR="00D36989">
        <w:rPr>
          <w:rFonts w:cs="B Lotus"/>
          <w:rtl/>
          <w:lang w:bidi="fa-IR"/>
        </w:rPr>
        <w:t>ا بر خود حرام کرده باشد، چون هر</w:t>
      </w:r>
      <w:r w:rsidRPr="004E023F">
        <w:rPr>
          <w:rFonts w:cs="B Lotus"/>
          <w:rtl/>
          <w:lang w:bidi="fa-IR"/>
        </w:rPr>
        <w:t>گاه مرد به کنیزش بگوید: به خدا قسم به تو نزدیک</w:t>
      </w:r>
      <w:r w:rsidR="009B0475" w:rsidRPr="004E023F">
        <w:rPr>
          <w:rFonts w:cs="B Lotus"/>
          <w:rtl/>
          <w:lang w:bidi="fa-IR"/>
        </w:rPr>
        <w:t xml:space="preserve"> نمی‌</w:t>
      </w:r>
      <w:r w:rsidRPr="004E023F">
        <w:rPr>
          <w:rFonts w:cs="B Lotus"/>
          <w:rtl/>
          <w:lang w:bidi="fa-IR"/>
        </w:rPr>
        <w:t>شوم، به وسیله‏ی سوگند او را بر خود حرام کرده است. سپس اگر با او همبستری نماید، کفاره‏ی سوگند بر او واجب</w:t>
      </w:r>
      <w:r w:rsidR="009B0475" w:rsidRPr="004E023F">
        <w:rPr>
          <w:rFonts w:cs="B Lotus"/>
          <w:rtl/>
          <w:lang w:bidi="fa-IR"/>
        </w:rPr>
        <w:t xml:space="preserve"> می‌</w:t>
      </w:r>
      <w:r w:rsidRPr="004E023F">
        <w:rPr>
          <w:rFonts w:cs="B Lotus"/>
          <w:rtl/>
          <w:lang w:bidi="fa-IR"/>
        </w:rPr>
        <w:t>شود». سپس قضیه‏ی ابن مُقّرَن را آورد.</w:t>
      </w:r>
    </w:p>
    <w:p w:rsidR="00CE3DC4" w:rsidRPr="004E023F" w:rsidRDefault="00CE3DC4" w:rsidP="00862F49">
      <w:pPr>
        <w:ind w:firstLine="284"/>
        <w:jc w:val="both"/>
        <w:rPr>
          <w:rFonts w:cs="B Lotus"/>
          <w:rtl/>
          <w:lang w:bidi="fa-IR"/>
        </w:rPr>
      </w:pPr>
      <w:r w:rsidRPr="004E023F">
        <w:rPr>
          <w:rFonts w:cs="B Lotus"/>
          <w:rtl/>
          <w:lang w:bidi="fa-IR"/>
        </w:rPr>
        <w:t>امکان دارد که سبب نزول آیه، نوشیدن عسل باشد. این احتمال در صحیح بخاری از طریق هشام از ابن جریج آمده که پیامبر</w:t>
      </w:r>
      <w:r w:rsidR="00862F49" w:rsidRPr="004E023F">
        <w:rPr>
          <w:rFonts w:cs="CTraditional Arabic"/>
          <w:rtl/>
          <w:lang w:bidi="fa-IR"/>
        </w:rPr>
        <w:t>ص</w:t>
      </w:r>
      <w:r w:rsidRPr="004E023F">
        <w:rPr>
          <w:rFonts w:cs="B Lotus"/>
          <w:rtl/>
          <w:lang w:bidi="fa-IR"/>
        </w:rPr>
        <w:t xml:space="preserve"> در این روایت می‏فرماید: «نزد زینب بنت جحش عسل نوشیدم. دیگر هرگز این کار را تکرار نخواهم کرد و بر آن سوگند یاد کرده‏ام، پس این خبر را به کسی مده». وقتی چنین است، در این مسأله اشکالی نمی‏ماند، و میان کنیز و عسل از لحاظ حکم، فرقی وجود ندارد</w:t>
      </w:r>
      <w:r w:rsidR="000D0821" w:rsidRPr="004E023F">
        <w:rPr>
          <w:rFonts w:cs="B Lotus"/>
          <w:rtl/>
          <w:lang w:bidi="fa-IR"/>
        </w:rPr>
        <w:t>،</w:t>
      </w:r>
      <w:r w:rsidRPr="004E023F">
        <w:rPr>
          <w:rFonts w:cs="B Lotus"/>
          <w:rtl/>
          <w:lang w:bidi="fa-IR"/>
        </w:rPr>
        <w:t xml:space="preserve"> چون تحریم کنیز به هر صورتی باشد به منزله‏ی تحریم خوردنی‏ها و نوشیدنی‏هاست.</w:t>
      </w:r>
    </w:p>
    <w:p w:rsidR="00CE3DC4" w:rsidRPr="004E023F" w:rsidRDefault="00CE3DC4" w:rsidP="00CE3DC4">
      <w:pPr>
        <w:ind w:firstLine="284"/>
        <w:jc w:val="both"/>
        <w:rPr>
          <w:rFonts w:cs="B Lotus"/>
          <w:rtl/>
          <w:lang w:bidi="fa-IR"/>
        </w:rPr>
      </w:pPr>
      <w:r w:rsidRPr="004E023F">
        <w:rPr>
          <w:rFonts w:cs="B Lotus"/>
          <w:rtl/>
          <w:lang w:bidi="fa-IR"/>
        </w:rPr>
        <w:t>- اما اگر فرض کنیم که آیه‏ی عقود پیش از آیه‏ی وارده در سوره‏ی تحریم نازل شده است، احتمال دو صورت را دارد.</w:t>
      </w:r>
    </w:p>
    <w:p w:rsidR="00CE3DC4" w:rsidRPr="004E023F" w:rsidRDefault="00CE3DC4" w:rsidP="00CE3DC4">
      <w:pPr>
        <w:ind w:firstLine="284"/>
        <w:jc w:val="both"/>
        <w:rPr>
          <w:rFonts w:cs="B Lotus"/>
          <w:rtl/>
          <w:lang w:bidi="fa-IR"/>
        </w:rPr>
      </w:pPr>
      <w:r w:rsidRPr="004E023F">
        <w:rPr>
          <w:rFonts w:cs="B Lotus"/>
          <w:b/>
          <w:bCs/>
          <w:rtl/>
          <w:lang w:bidi="fa-IR"/>
        </w:rPr>
        <w:t>اوّل-</w:t>
      </w:r>
      <w:r w:rsidRPr="004E023F">
        <w:rPr>
          <w:rFonts w:cs="B Lotus"/>
          <w:rtl/>
          <w:lang w:bidi="fa-IR"/>
        </w:rPr>
        <w:t xml:space="preserve"> تحریم موجود در سوره‏ی تحریم به معنای سوگند است.</w:t>
      </w:r>
    </w:p>
    <w:p w:rsidR="00CE3DC4" w:rsidRDefault="00CE3DC4" w:rsidP="00862F49">
      <w:pPr>
        <w:ind w:firstLine="284"/>
        <w:jc w:val="both"/>
        <w:rPr>
          <w:rFonts w:cs="B Lotus"/>
          <w:rtl/>
          <w:lang w:bidi="fa-IR"/>
        </w:rPr>
      </w:pPr>
      <w:r w:rsidRPr="004E023F">
        <w:rPr>
          <w:rFonts w:cs="B Lotus"/>
          <w:b/>
          <w:bCs/>
          <w:rtl/>
          <w:lang w:bidi="fa-IR"/>
        </w:rPr>
        <w:t>دوّم-</w:t>
      </w:r>
      <w:r w:rsidRPr="004E023F">
        <w:rPr>
          <w:rFonts w:cs="B Lotus"/>
          <w:rtl/>
          <w:lang w:bidi="fa-IR"/>
        </w:rPr>
        <w:t xml:space="preserve"> آیه‏ی عقود پیامبر</w:t>
      </w:r>
      <w:r w:rsidR="00862F49" w:rsidRPr="004E023F">
        <w:rPr>
          <w:rFonts w:cs="CTraditional Arabic"/>
          <w:rtl/>
          <w:lang w:bidi="fa-IR"/>
        </w:rPr>
        <w:t>ص</w:t>
      </w:r>
      <w:r w:rsidRPr="004E023F">
        <w:rPr>
          <w:rFonts w:cs="B Lotus"/>
          <w:rtl/>
          <w:lang w:bidi="fa-IR"/>
        </w:rPr>
        <w:t xml:space="preserve"> را شامل نمی‏شود و آیه‏ی:</w:t>
      </w:r>
    </w:p>
    <w:p w:rsidR="00CE3DC4" w:rsidRPr="004E023F" w:rsidRDefault="00D36989" w:rsidP="002561BA">
      <w:pPr>
        <w:ind w:firstLine="284"/>
        <w:jc w:val="both"/>
        <w:rPr>
          <w:rFonts w:ascii="Arial" w:hAnsi="Arial" w:cs="Arial"/>
          <w:lang w:bidi="fa-IR"/>
        </w:rPr>
      </w:pPr>
      <w:r>
        <w:rPr>
          <w:rFonts w:cs="Traditional Arabic" w:hint="cs"/>
          <w:rtl/>
          <w:lang w:bidi="fa-IR"/>
        </w:rPr>
        <w:t>﴿</w:t>
      </w:r>
      <w:r w:rsidR="002561BA">
        <w:rPr>
          <w:rFonts w:ascii="KFGQPC Uthmanic Script HAFS" w:cs="KFGQPC Uthmanic Script HAFS" w:hint="eastAsia"/>
          <w:rtl/>
        </w:rPr>
        <w:t>يَ</w:t>
      </w:r>
      <w:r w:rsidR="002561BA">
        <w:rPr>
          <w:rFonts w:ascii="KFGQPC Uthmanic Script HAFS" w:cs="KFGQPC Uthmanic Script HAFS" w:hint="cs"/>
          <w:rtl/>
        </w:rPr>
        <w:t>ٰٓ</w:t>
      </w:r>
      <w:r w:rsidR="002561BA">
        <w:rPr>
          <w:rFonts w:ascii="KFGQPC Uthmanic Script HAFS" w:cs="KFGQPC Uthmanic Script HAFS" w:hint="eastAsia"/>
          <w:rtl/>
        </w:rPr>
        <w:t>أَيُّهَا</w:t>
      </w:r>
      <w:r w:rsidR="002561BA">
        <w:rPr>
          <w:rFonts w:ascii="KFGQPC Uthmanic Script HAFS" w:cs="KFGQPC Uthmanic Script HAFS"/>
          <w:rtl/>
        </w:rPr>
        <w:t xml:space="preserve"> </w:t>
      </w:r>
      <w:r w:rsidR="002561BA">
        <w:rPr>
          <w:rFonts w:ascii="KFGQPC Uthmanic Script HAFS" w:cs="KFGQPC Uthmanic Script HAFS" w:hint="cs"/>
          <w:rtl/>
        </w:rPr>
        <w:t>ٱ</w:t>
      </w:r>
      <w:r w:rsidR="002561BA">
        <w:rPr>
          <w:rFonts w:ascii="KFGQPC Uthmanic Script HAFS" w:cs="KFGQPC Uthmanic Script HAFS" w:hint="eastAsia"/>
          <w:rtl/>
        </w:rPr>
        <w:t>لَّذِينَ</w:t>
      </w:r>
      <w:r w:rsidR="002561BA">
        <w:rPr>
          <w:rFonts w:ascii="KFGQPC Uthmanic Script HAFS" w:cs="KFGQPC Uthmanic Script HAFS"/>
          <w:rtl/>
        </w:rPr>
        <w:t xml:space="preserve"> </w:t>
      </w:r>
      <w:r w:rsidR="002561BA">
        <w:rPr>
          <w:rFonts w:ascii="KFGQPC Uthmanic Script HAFS" w:cs="KFGQPC Uthmanic Script HAFS" w:hint="eastAsia"/>
          <w:rtl/>
        </w:rPr>
        <w:t>ءَامَنُواْ</w:t>
      </w:r>
      <w:r w:rsidR="002561BA">
        <w:rPr>
          <w:rFonts w:ascii="KFGQPC Uthmanic Script HAFS" w:cs="KFGQPC Uthmanic Script HAFS"/>
          <w:rtl/>
        </w:rPr>
        <w:t xml:space="preserve"> </w:t>
      </w:r>
      <w:r w:rsidR="002561BA">
        <w:rPr>
          <w:rFonts w:ascii="KFGQPC Uthmanic Script HAFS" w:cs="KFGQPC Uthmanic Script HAFS" w:hint="eastAsia"/>
          <w:rtl/>
        </w:rPr>
        <w:t>لَا</w:t>
      </w:r>
      <w:r w:rsidR="002561BA">
        <w:rPr>
          <w:rFonts w:ascii="KFGQPC Uthmanic Script HAFS" w:cs="KFGQPC Uthmanic Script HAFS"/>
          <w:rtl/>
        </w:rPr>
        <w:t xml:space="preserve"> </w:t>
      </w:r>
      <w:r w:rsidR="002561BA">
        <w:rPr>
          <w:rFonts w:ascii="KFGQPC Uthmanic Script HAFS" w:cs="KFGQPC Uthmanic Script HAFS" w:hint="eastAsia"/>
          <w:rtl/>
        </w:rPr>
        <w:t>تُحَرِّمُواْ</w:t>
      </w:r>
      <w:r w:rsidR="002561BA">
        <w:rPr>
          <w:rFonts w:ascii="KFGQPC Uthmanic Script HAFS" w:cs="KFGQPC Uthmanic Script HAFS"/>
          <w:rtl/>
        </w:rPr>
        <w:t xml:space="preserve"> </w:t>
      </w:r>
      <w:r w:rsidR="002561BA">
        <w:rPr>
          <w:rFonts w:ascii="KFGQPC Uthmanic Script HAFS" w:cs="KFGQPC Uthmanic Script HAFS" w:hint="eastAsia"/>
          <w:rtl/>
        </w:rPr>
        <w:t>طَيِّبَ</w:t>
      </w:r>
      <w:r w:rsidR="002561BA">
        <w:rPr>
          <w:rFonts w:ascii="KFGQPC Uthmanic Script HAFS" w:cs="KFGQPC Uthmanic Script HAFS" w:hint="cs"/>
          <w:rtl/>
        </w:rPr>
        <w:t>ٰ</w:t>
      </w:r>
      <w:r w:rsidR="002561BA">
        <w:rPr>
          <w:rFonts w:ascii="KFGQPC Uthmanic Script HAFS" w:cs="KFGQPC Uthmanic Script HAFS" w:hint="eastAsia"/>
          <w:rtl/>
        </w:rPr>
        <w:t>تِ</w:t>
      </w:r>
      <w:r w:rsidR="002561BA">
        <w:rPr>
          <w:rFonts w:ascii="KFGQPC Uthmanic Script HAFS" w:cs="KFGQPC Uthmanic Script HAFS"/>
          <w:rtl/>
        </w:rPr>
        <w:t xml:space="preserve"> </w:t>
      </w:r>
      <w:r w:rsidR="002561BA">
        <w:rPr>
          <w:rFonts w:ascii="KFGQPC Uthmanic Script HAFS" w:cs="KFGQPC Uthmanic Script HAFS" w:hint="eastAsia"/>
          <w:rtl/>
        </w:rPr>
        <w:t>مَا</w:t>
      </w:r>
      <w:r w:rsidR="002561BA">
        <w:rPr>
          <w:rFonts w:ascii="KFGQPC Uthmanic Script HAFS" w:cs="KFGQPC Uthmanic Script HAFS" w:hint="cs"/>
          <w:rtl/>
        </w:rPr>
        <w:t>ٓ</w:t>
      </w:r>
      <w:r w:rsidR="002561BA">
        <w:rPr>
          <w:rFonts w:ascii="KFGQPC Uthmanic Script HAFS" w:cs="KFGQPC Uthmanic Script HAFS"/>
          <w:rtl/>
        </w:rPr>
        <w:t xml:space="preserve"> </w:t>
      </w:r>
      <w:r w:rsidR="002561BA">
        <w:rPr>
          <w:rFonts w:ascii="KFGQPC Uthmanic Script HAFS" w:cs="KFGQPC Uthmanic Script HAFS" w:hint="eastAsia"/>
          <w:rtl/>
        </w:rPr>
        <w:t>أَحَلَّ</w:t>
      </w:r>
      <w:r w:rsidR="002561BA">
        <w:rPr>
          <w:rFonts w:ascii="KFGQPC Uthmanic Script HAFS" w:cs="KFGQPC Uthmanic Script HAFS"/>
          <w:rtl/>
        </w:rPr>
        <w:t xml:space="preserve"> </w:t>
      </w:r>
      <w:r w:rsidR="002561BA">
        <w:rPr>
          <w:rFonts w:ascii="KFGQPC Uthmanic Script HAFS" w:cs="KFGQPC Uthmanic Script HAFS" w:hint="cs"/>
          <w:rtl/>
        </w:rPr>
        <w:t>ٱ</w:t>
      </w:r>
      <w:r w:rsidR="002561BA">
        <w:rPr>
          <w:rFonts w:ascii="KFGQPC Uthmanic Script HAFS" w:cs="KFGQPC Uthmanic Script HAFS" w:hint="eastAsia"/>
          <w:rtl/>
        </w:rPr>
        <w:t>للَّهُ</w:t>
      </w:r>
      <w:r w:rsidR="002561BA">
        <w:rPr>
          <w:rFonts w:ascii="KFGQPC Uthmanic Script HAFS" w:cs="KFGQPC Uthmanic Script HAFS"/>
          <w:rtl/>
        </w:rPr>
        <w:t xml:space="preserve"> </w:t>
      </w:r>
      <w:r w:rsidR="002561BA">
        <w:rPr>
          <w:rFonts w:ascii="KFGQPC Uthmanic Script HAFS" w:cs="KFGQPC Uthmanic Script HAFS" w:hint="eastAsia"/>
          <w:rtl/>
        </w:rPr>
        <w:t>لَكُم</w:t>
      </w:r>
      <w:r w:rsidR="002561BA">
        <w:rPr>
          <w:rFonts w:ascii="KFGQPC Uthmanic Script HAFS" w:cs="KFGQPC Uthmanic Script HAFS" w:hint="cs"/>
          <w:rtl/>
        </w:rPr>
        <w:t>ۡ</w:t>
      </w:r>
      <w:r w:rsidR="002561BA">
        <w:rPr>
          <w:rFonts w:ascii="KFGQPC Uthmanic Script HAFS" w:cs="KFGQPC Uthmanic Script HAFS"/>
          <w:rtl/>
        </w:rPr>
        <w:t xml:space="preserve"> </w:t>
      </w:r>
      <w:r w:rsidR="002561BA">
        <w:rPr>
          <w:rFonts w:ascii="KFGQPC Uthmanic Script HAFS" w:cs="KFGQPC Uthmanic Script HAFS" w:hint="eastAsia"/>
          <w:rtl/>
        </w:rPr>
        <w:t>وَلَا</w:t>
      </w:r>
      <w:r w:rsidR="002561BA">
        <w:rPr>
          <w:rFonts w:ascii="KFGQPC Uthmanic Script HAFS" w:cs="KFGQPC Uthmanic Script HAFS"/>
          <w:rtl/>
        </w:rPr>
        <w:t xml:space="preserve"> </w:t>
      </w:r>
      <w:r w:rsidR="002561BA">
        <w:rPr>
          <w:rFonts w:ascii="KFGQPC Uthmanic Script HAFS" w:cs="KFGQPC Uthmanic Script HAFS" w:hint="eastAsia"/>
          <w:rtl/>
        </w:rPr>
        <w:t>تَع</w:t>
      </w:r>
      <w:r w:rsidR="002561BA">
        <w:rPr>
          <w:rFonts w:ascii="KFGQPC Uthmanic Script HAFS" w:cs="KFGQPC Uthmanic Script HAFS" w:hint="cs"/>
          <w:rtl/>
        </w:rPr>
        <w:t>ۡ</w:t>
      </w:r>
      <w:r w:rsidR="002561BA">
        <w:rPr>
          <w:rFonts w:ascii="KFGQPC Uthmanic Script HAFS" w:cs="KFGQPC Uthmanic Script HAFS" w:hint="eastAsia"/>
          <w:rtl/>
        </w:rPr>
        <w:t>تَدُو</w:t>
      </w:r>
      <w:r w:rsidR="002561BA">
        <w:rPr>
          <w:rFonts w:ascii="KFGQPC Uthmanic Script HAFS" w:cs="KFGQPC Uthmanic Script HAFS" w:hint="cs"/>
          <w:rtl/>
        </w:rPr>
        <w:t>ٓ</w:t>
      </w:r>
      <w:r w:rsidR="002561BA">
        <w:rPr>
          <w:rFonts w:ascii="KFGQPC Uthmanic Script HAFS" w:cs="KFGQPC Uthmanic Script HAFS" w:hint="eastAsia"/>
          <w:rtl/>
        </w:rPr>
        <w:t>اْ</w:t>
      </w:r>
      <w:r w:rsidR="002561BA">
        <w:rPr>
          <w:rFonts w:ascii="KFGQPC Uthmanic Script HAFS" w:cs="KFGQPC Uthmanic Script HAFS" w:hint="cs"/>
          <w:rtl/>
        </w:rPr>
        <w:t>ۚ</w:t>
      </w:r>
      <w:r w:rsidR="002561BA">
        <w:rPr>
          <w:rFonts w:ascii="KFGQPC Uthmanic Script HAFS" w:cs="KFGQPC Uthmanic Script HAFS"/>
          <w:rtl/>
        </w:rPr>
        <w:t xml:space="preserve"> </w:t>
      </w:r>
      <w:r w:rsidR="002561BA">
        <w:rPr>
          <w:rFonts w:ascii="KFGQPC Uthmanic Script HAFS" w:cs="KFGQPC Uthmanic Script HAFS" w:hint="eastAsia"/>
          <w:rtl/>
        </w:rPr>
        <w:t>إِنَّ</w:t>
      </w:r>
      <w:r w:rsidR="002561BA">
        <w:rPr>
          <w:rFonts w:ascii="KFGQPC Uthmanic Script HAFS" w:cs="KFGQPC Uthmanic Script HAFS"/>
          <w:rtl/>
        </w:rPr>
        <w:t xml:space="preserve"> </w:t>
      </w:r>
      <w:r w:rsidR="002561BA">
        <w:rPr>
          <w:rFonts w:ascii="KFGQPC Uthmanic Script HAFS" w:cs="KFGQPC Uthmanic Script HAFS" w:hint="cs"/>
          <w:rtl/>
        </w:rPr>
        <w:t>ٱ</w:t>
      </w:r>
      <w:r w:rsidR="002561BA">
        <w:rPr>
          <w:rFonts w:ascii="KFGQPC Uthmanic Script HAFS" w:cs="KFGQPC Uthmanic Script HAFS" w:hint="eastAsia"/>
          <w:rtl/>
        </w:rPr>
        <w:t>للَّهَ</w:t>
      </w:r>
      <w:r w:rsidR="002561BA">
        <w:rPr>
          <w:rFonts w:ascii="KFGQPC Uthmanic Script HAFS" w:cs="KFGQPC Uthmanic Script HAFS"/>
          <w:rtl/>
        </w:rPr>
        <w:t xml:space="preserve"> </w:t>
      </w:r>
      <w:r w:rsidR="002561BA">
        <w:rPr>
          <w:rFonts w:ascii="KFGQPC Uthmanic Script HAFS" w:cs="KFGQPC Uthmanic Script HAFS" w:hint="eastAsia"/>
          <w:rtl/>
        </w:rPr>
        <w:t>لَا</w:t>
      </w:r>
      <w:r w:rsidR="002561BA">
        <w:rPr>
          <w:rFonts w:ascii="KFGQPC Uthmanic Script HAFS" w:cs="KFGQPC Uthmanic Script HAFS"/>
          <w:rtl/>
        </w:rPr>
        <w:t xml:space="preserve"> </w:t>
      </w:r>
      <w:r w:rsidR="002561BA">
        <w:rPr>
          <w:rFonts w:ascii="KFGQPC Uthmanic Script HAFS" w:cs="KFGQPC Uthmanic Script HAFS" w:hint="eastAsia"/>
          <w:rtl/>
        </w:rPr>
        <w:t>يُحِبُّ</w:t>
      </w:r>
      <w:r w:rsidR="002561BA">
        <w:rPr>
          <w:rFonts w:ascii="KFGQPC Uthmanic Script HAFS" w:cs="KFGQPC Uthmanic Script HAFS"/>
          <w:rtl/>
        </w:rPr>
        <w:t xml:space="preserve"> </w:t>
      </w:r>
      <w:r w:rsidR="002561BA">
        <w:rPr>
          <w:rFonts w:ascii="KFGQPC Uthmanic Script HAFS" w:cs="KFGQPC Uthmanic Script HAFS" w:hint="cs"/>
          <w:rtl/>
        </w:rPr>
        <w:t>ٱ</w:t>
      </w:r>
      <w:r w:rsidR="002561BA">
        <w:rPr>
          <w:rFonts w:ascii="KFGQPC Uthmanic Script HAFS" w:cs="KFGQPC Uthmanic Script HAFS" w:hint="eastAsia"/>
          <w:rtl/>
        </w:rPr>
        <w:t>ل</w:t>
      </w:r>
      <w:r w:rsidR="002561BA">
        <w:rPr>
          <w:rFonts w:ascii="KFGQPC Uthmanic Script HAFS" w:cs="KFGQPC Uthmanic Script HAFS" w:hint="cs"/>
          <w:rtl/>
        </w:rPr>
        <w:t>ۡ</w:t>
      </w:r>
      <w:r w:rsidR="002561BA">
        <w:rPr>
          <w:rFonts w:ascii="KFGQPC Uthmanic Script HAFS" w:cs="KFGQPC Uthmanic Script HAFS" w:hint="eastAsia"/>
          <w:rtl/>
        </w:rPr>
        <w:t>مُع</w:t>
      </w:r>
      <w:r w:rsidR="002561BA">
        <w:rPr>
          <w:rFonts w:ascii="KFGQPC Uthmanic Script HAFS" w:cs="KFGQPC Uthmanic Script HAFS" w:hint="cs"/>
          <w:rtl/>
        </w:rPr>
        <w:t>ۡ</w:t>
      </w:r>
      <w:r w:rsidR="002561BA">
        <w:rPr>
          <w:rFonts w:ascii="KFGQPC Uthmanic Script HAFS" w:cs="KFGQPC Uthmanic Script HAFS" w:hint="eastAsia"/>
          <w:rtl/>
        </w:rPr>
        <w:t>تَدِينَ</w:t>
      </w:r>
      <w:r w:rsidR="002561BA">
        <w:rPr>
          <w:rFonts w:ascii="KFGQPC Uthmanic Script HAFS" w:cs="KFGQPC Uthmanic Script HAFS"/>
          <w:rtl/>
        </w:rPr>
        <w:t xml:space="preserve"> </w:t>
      </w:r>
      <w:r w:rsidR="002561BA">
        <w:rPr>
          <w:rFonts w:ascii="KFGQPC Uthmanic Script HAFS" w:cs="KFGQPC Uthmanic Script HAFS" w:hint="cs"/>
          <w:rtl/>
        </w:rPr>
        <w:t>٨٧</w:t>
      </w:r>
      <w:r>
        <w:rPr>
          <w:rFonts w:cs="Traditional Arabic" w:hint="cs"/>
          <w:rtl/>
          <w:lang w:bidi="fa-IR"/>
        </w:rPr>
        <w:t>﴾</w:t>
      </w:r>
      <w:r>
        <w:rPr>
          <w:rFonts w:cs="B Lotus" w:hint="cs"/>
          <w:rtl/>
          <w:lang w:bidi="fa-IR"/>
        </w:rPr>
        <w:t xml:space="preserve"> </w:t>
      </w:r>
      <w:r>
        <w:rPr>
          <w:rFonts w:cs="B Lotus" w:hint="cs"/>
          <w:sz w:val="26"/>
          <w:szCs w:val="26"/>
          <w:rtl/>
          <w:lang w:bidi="fa-IR"/>
        </w:rPr>
        <w:t>[المائد</w:t>
      </w:r>
      <w:r w:rsidRPr="00D36989">
        <w:rPr>
          <w:rFonts w:ascii="mylotus" w:hAnsi="mylotus" w:cs="mylotus"/>
          <w:sz w:val="26"/>
          <w:szCs w:val="26"/>
          <w:rtl/>
          <w:lang w:bidi="fa-IR"/>
        </w:rPr>
        <w:t>ة</w:t>
      </w:r>
      <w:r>
        <w:rPr>
          <w:rFonts w:cs="B Lotus" w:hint="cs"/>
          <w:sz w:val="26"/>
          <w:szCs w:val="26"/>
          <w:rtl/>
          <w:lang w:bidi="fa-IR"/>
        </w:rPr>
        <w:t>: 87]</w:t>
      </w:r>
      <w:r>
        <w:rPr>
          <w:rFonts w:cs="B Lotus" w:hint="cs"/>
          <w:rtl/>
          <w:lang w:bidi="fa-IR"/>
        </w:rPr>
        <w:t>.</w:t>
      </w:r>
    </w:p>
    <w:p w:rsidR="00F560C2" w:rsidRPr="004E023F" w:rsidRDefault="00CE3DC4" w:rsidP="00CE3DC4">
      <w:pPr>
        <w:ind w:firstLine="284"/>
        <w:jc w:val="both"/>
        <w:rPr>
          <w:rFonts w:cs="B Lotus"/>
          <w:b/>
          <w:bCs/>
          <w:rtl/>
          <w:lang w:bidi="fa-IR"/>
        </w:rPr>
      </w:pPr>
      <w:r w:rsidRPr="004E023F">
        <w:rPr>
          <w:rFonts w:ascii="Arial" w:hAnsi="Arial" w:cs="Arial"/>
          <w:lang w:bidi="fa-IR"/>
        </w:rPr>
        <w:t xml:space="preserve"> </w:t>
      </w:r>
      <w:r w:rsidRPr="004E023F">
        <w:rPr>
          <w:rFonts w:cs="B Lotus"/>
          <w:rtl/>
          <w:lang w:bidi="fa-IR"/>
        </w:rPr>
        <w:t>در آن داخل نمی‏شود</w:t>
      </w:r>
      <w:r w:rsidR="000D0821" w:rsidRPr="004E023F">
        <w:rPr>
          <w:rFonts w:cs="B Lotus"/>
          <w:rtl/>
          <w:lang w:bidi="fa-IR"/>
        </w:rPr>
        <w:t>،</w:t>
      </w:r>
      <w:r w:rsidRPr="004E023F">
        <w:rPr>
          <w:rFonts w:cs="B Lotus"/>
          <w:rtl/>
          <w:lang w:bidi="fa-IR"/>
        </w:rPr>
        <w:t xml:space="preserve"> بر اساس گفته‏ی برخی از اصول دانان که این رأی را دارند. در این صورت در این قضیه، چیزی نمی‏ماند که جای دقت و تأمل باشد و اشکال و ابهامی داشته باشد و مخالف نمی‏تواند به این آیه استناد نماید.</w:t>
      </w:r>
    </w:p>
    <w:sectPr w:rsidR="00F560C2" w:rsidRPr="004E023F" w:rsidSect="0006423D">
      <w:headerReference w:type="default" r:id="rId52"/>
      <w:footnotePr>
        <w:numRestart w:val="eachPage"/>
      </w:footnotePr>
      <w:pgSz w:w="9639" w:h="13608" w:code="9"/>
      <w:pgMar w:top="851" w:right="1077" w:bottom="936" w:left="1077" w:header="851" w:footer="936"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F50" w:rsidRDefault="00631F50">
      <w:r>
        <w:separator/>
      </w:r>
    </w:p>
  </w:endnote>
  <w:endnote w:type="continuationSeparator" w:id="0">
    <w:p w:rsidR="00631F50" w:rsidRDefault="00631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2  Lotus">
    <w:panose1 w:val="00000400000000000000"/>
    <w:charset w:val="B2"/>
    <w:family w:val="auto"/>
    <w:pitch w:val="variable"/>
    <w:sig w:usb0="00002001" w:usb1="80000000" w:usb2="00000008" w:usb3="00000000" w:csb0="00000040" w:csb1="00000000"/>
  </w:font>
  <w:font w:name="2  Bad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0000000000000000000"/>
    <w:charset w:val="00"/>
    <w:family w:val="roman"/>
    <w:notTrueType/>
    <w:pitch w:val="default"/>
  </w:font>
  <w:font w:name="B Yagut">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B Nazanin">
    <w:panose1 w:val="00000400000000000000"/>
    <w:charset w:val="B2"/>
    <w:family w:val="auto"/>
    <w:pitch w:val="variable"/>
    <w:sig w:usb0="00002001" w:usb1="80000000" w:usb2="00000008" w:usb3="00000000" w:csb0="00000040" w:csb1="00000000"/>
  </w:font>
  <w:font w:name="KFGQPC Uthman Taha Naskh">
    <w:panose1 w:val="02000000000000000000"/>
    <w:charset w:val="B2"/>
    <w:family w:val="auto"/>
    <w:pitch w:val="variable"/>
    <w:sig w:usb0="80002001" w:usb1="9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KFGQPC Uthmanic Script HAFS">
    <w:panose1 w:val="02000000000000000000"/>
    <w:charset w:val="B2"/>
    <w:family w:val="auto"/>
    <w:pitch w:val="variable"/>
    <w:sig w:usb0="00002001" w:usb1="00000000" w:usb2="00000000" w:usb3="00000000" w:csb0="00000040" w:csb1="00000000"/>
  </w:font>
  <w:font w:name="Zr">
    <w:charset w:val="02"/>
    <w:family w:val="auto"/>
    <w:pitch w:val="variable"/>
    <w:sig w:usb0="00000000" w:usb1="10000000" w:usb2="00000000" w:usb3="00000000" w:csb0="80000000" w:csb1="00000000"/>
  </w:font>
  <w:font w:name="QCF_BSML">
    <w:panose1 w:val="02000400000000000000"/>
    <w:charset w:val="00"/>
    <w:family w:val="auto"/>
    <w:pitch w:val="variable"/>
    <w:sig w:usb0="80002003" w:usb1="90000000" w:usb2="00000008" w:usb3="00000000" w:csb0="80000041" w:csb1="00000000"/>
  </w:font>
  <w:font w:name="B Jadid">
    <w:panose1 w:val="00000700000000000000"/>
    <w:charset w:val="B2"/>
    <w:family w:val="auto"/>
    <w:pitch w:val="variable"/>
    <w:sig w:usb0="00002001" w:usb1="80000000" w:usb2="00000008" w:usb3="00000000" w:csb0="0000004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347111" w:rsidRDefault="00CB2C0F" w:rsidP="004D5C59">
    <w:pPr>
      <w:pStyle w:val="Footer"/>
      <w:ind w:right="360"/>
      <w:rPr>
        <w:rFonts w:cs="B Lotus"/>
        <w:sz w:val="2"/>
        <w:szCs w:val="2"/>
        <w:lang w:bidi="fa-I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347111" w:rsidRDefault="00CB2C0F"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F50" w:rsidRDefault="00631F50">
      <w:r>
        <w:separator/>
      </w:r>
    </w:p>
  </w:footnote>
  <w:footnote w:type="continuationSeparator" w:id="0">
    <w:p w:rsidR="00631F50" w:rsidRDefault="00631F50">
      <w:r>
        <w:continuationSeparator/>
      </w:r>
    </w:p>
  </w:footnote>
  <w:footnote w:id="1">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hint="cs"/>
          <w:sz w:val="22"/>
          <w:szCs w:val="22"/>
          <w:rtl/>
          <w:lang w:bidi="fa-IR"/>
        </w:rPr>
        <w:t xml:space="preserve">- سیوطی، </w:t>
      </w:r>
      <w:r w:rsidRPr="004534FE">
        <w:rPr>
          <w:rFonts w:ascii="mylotus" w:hAnsi="mylotus" w:cs="mylotus"/>
          <w:sz w:val="22"/>
          <w:szCs w:val="22"/>
          <w:rtl/>
          <w:lang w:bidi="fa-IR"/>
        </w:rPr>
        <w:t>صون الـمنطق</w:t>
      </w:r>
      <w:r w:rsidRPr="00422270">
        <w:rPr>
          <w:rFonts w:ascii="B Lotus" w:hAnsi="B Lotus" w:hint="cs"/>
          <w:sz w:val="22"/>
          <w:szCs w:val="22"/>
          <w:rtl/>
          <w:lang w:bidi="fa-IR"/>
        </w:rPr>
        <w:t>، ص 52.</w:t>
      </w:r>
    </w:p>
  </w:footnote>
  <w:footnote w:id="2">
    <w:p w:rsidR="00CB2C0F" w:rsidRPr="00422270" w:rsidRDefault="00CB2C0F" w:rsidP="00390983">
      <w:pPr>
        <w:pStyle w:val="FootnoteText"/>
        <w:bidi/>
        <w:ind w:left="227" w:hanging="227"/>
        <w:jc w:val="both"/>
        <w:rPr>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بخشی از مقدمه محمد رشید رضا</w:t>
      </w:r>
      <w:r>
        <w:rPr>
          <w:rFonts w:cs="CTraditional Arabic" w:hint="cs"/>
          <w:sz w:val="22"/>
          <w:szCs w:val="22"/>
          <w:rtl/>
          <w:lang w:bidi="fa-IR"/>
        </w:rPr>
        <w:t>/</w:t>
      </w:r>
      <w:r w:rsidRPr="00422270">
        <w:rPr>
          <w:rFonts w:ascii="B Lotus" w:hAnsi="B Lotus" w:hint="cs"/>
          <w:sz w:val="22"/>
          <w:szCs w:val="22"/>
          <w:rtl/>
          <w:lang w:bidi="fa-IR"/>
        </w:rPr>
        <w:t>.</w:t>
      </w:r>
    </w:p>
  </w:footnote>
  <w:footnote w:id="3">
    <w:p w:rsidR="00CB2C0F" w:rsidRPr="00390983" w:rsidRDefault="00CB2C0F" w:rsidP="00390983">
      <w:pPr>
        <w:ind w:left="227" w:hanging="227"/>
        <w:jc w:val="both"/>
        <w:rPr>
          <w:rFonts w:ascii="B Lotus" w:hAnsi="B Lotus" w:cs="B Lotus"/>
          <w:sz w:val="22"/>
          <w:szCs w:val="22"/>
          <w:lang w:bidi="fa-IR"/>
        </w:rPr>
      </w:pPr>
      <w:r w:rsidRPr="00422270">
        <w:rPr>
          <w:rStyle w:val="FootnoteReference"/>
          <w:rFonts w:ascii="B Lotus" w:hAnsi="B Lotus" w:cs="B Lotus"/>
          <w:sz w:val="22"/>
          <w:szCs w:val="22"/>
          <w:vertAlign w:val="baseline"/>
        </w:rPr>
        <w:footnoteRef/>
      </w:r>
      <w:r w:rsidRPr="00422270">
        <w:rPr>
          <w:rFonts w:ascii="B Lotus" w:hAnsi="B Lotus" w:cs="B Lotus"/>
          <w:sz w:val="22"/>
          <w:szCs w:val="22"/>
          <w:rtl/>
        </w:rPr>
        <w:t>-</w:t>
      </w:r>
      <w:r w:rsidRPr="00422270">
        <w:rPr>
          <w:rFonts w:ascii="B Lotus" w:hAnsi="B Lotus" w:cs="B Lotus" w:hint="cs"/>
          <w:sz w:val="22"/>
          <w:szCs w:val="22"/>
          <w:rtl/>
        </w:rPr>
        <w:t xml:space="preserve"> شاطبه ناحيه</w:t>
      </w:r>
      <w:r w:rsidRPr="00422270">
        <w:rPr>
          <w:rFonts w:ascii="B Lotus" w:hAnsi="B Lotus" w:cs="B Lotus" w:hint="cs"/>
          <w:sz w:val="22"/>
          <w:szCs w:val="22"/>
          <w:cs/>
          <w:lang w:bidi="fa-IR"/>
        </w:rPr>
        <w:t>‎</w:t>
      </w:r>
      <w:r w:rsidRPr="00422270">
        <w:rPr>
          <w:rFonts w:ascii="B Lotus" w:hAnsi="B Lotus" w:cs="B Lotus" w:hint="cs"/>
          <w:sz w:val="22"/>
          <w:szCs w:val="22"/>
          <w:rtl/>
          <w:lang w:bidi="fa-IR"/>
        </w:rPr>
        <w:t>اي است در شرق اندلس</w:t>
      </w:r>
      <w:r>
        <w:rPr>
          <w:rFonts w:ascii="B Lotus" w:hAnsi="B Lotus" w:cs="B Lotus" w:hint="cs"/>
          <w:sz w:val="22"/>
          <w:szCs w:val="22"/>
          <w:rtl/>
          <w:lang w:bidi="fa-IR"/>
        </w:rPr>
        <w:t>،</w:t>
      </w:r>
      <w:r w:rsidRPr="00422270">
        <w:rPr>
          <w:rFonts w:ascii="B Lotus" w:hAnsi="B Lotus" w:cs="B Lotus" w:hint="cs"/>
          <w:sz w:val="22"/>
          <w:szCs w:val="22"/>
          <w:rtl/>
          <w:lang w:bidi="fa-IR"/>
        </w:rPr>
        <w:t xml:space="preserve"> د</w:t>
      </w:r>
      <w:r>
        <w:rPr>
          <w:rFonts w:ascii="B Lotus" w:hAnsi="B Lotus" w:cs="B Lotus" w:hint="cs"/>
          <w:sz w:val="22"/>
          <w:szCs w:val="22"/>
          <w:rtl/>
          <w:lang w:bidi="fa-IR"/>
        </w:rPr>
        <w:t>وست دارم به خواننده بزرگوار ياد</w:t>
      </w:r>
      <w:r w:rsidRPr="00422270">
        <w:rPr>
          <w:rFonts w:ascii="B Lotus" w:hAnsi="B Lotus" w:cs="B Lotus" w:hint="cs"/>
          <w:sz w:val="22"/>
          <w:szCs w:val="22"/>
          <w:rtl/>
          <w:lang w:bidi="fa-IR"/>
        </w:rPr>
        <w:t>آوري كنم آن ناحیه از نواحي اندلس یا اسپانياي كنوني است، سرزمين اسلام كه امروزه از دست مسلمين خارج شده است و اما شاطبي يكي از علماي بزرگ اين سرزمين است و چه بسيار علما و فقهایي كه از ميان امت اسلام برخاسته</w:t>
      </w:r>
      <w:r w:rsidRPr="00422270">
        <w:rPr>
          <w:rFonts w:ascii="B Lotus" w:hAnsi="B Lotus" w:cs="B Lotus"/>
          <w:sz w:val="22"/>
          <w:szCs w:val="22"/>
          <w:rtl/>
          <w:lang w:bidi="fa-IR"/>
        </w:rPr>
        <w:softHyphen/>
      </w:r>
      <w:r w:rsidRPr="00422270">
        <w:rPr>
          <w:rFonts w:ascii="B Lotus" w:hAnsi="B Lotus" w:cs="B Lotus" w:hint="cs"/>
          <w:sz w:val="22"/>
          <w:szCs w:val="22"/>
          <w:rtl/>
          <w:lang w:bidi="fa-IR"/>
        </w:rPr>
        <w:t>اند. از خداوند خواستاريم كه مسلمين و دينشان به گونه</w:t>
      </w:r>
      <w:r w:rsidRPr="00422270">
        <w:rPr>
          <w:rFonts w:ascii="B Lotus" w:hAnsi="B Lotus" w:cs="B Lotus"/>
          <w:sz w:val="22"/>
          <w:szCs w:val="22"/>
          <w:rtl/>
          <w:lang w:bidi="fa-IR"/>
        </w:rPr>
        <w:softHyphen/>
      </w:r>
      <w:r w:rsidRPr="00422270">
        <w:rPr>
          <w:rFonts w:ascii="B Lotus" w:hAnsi="B Lotus" w:cs="B Lotus" w:hint="cs"/>
          <w:sz w:val="22"/>
          <w:szCs w:val="22"/>
          <w:rtl/>
          <w:lang w:bidi="fa-IR"/>
        </w:rPr>
        <w:t>اي نيكو و شايسته برگرداند و سرزمين</w:t>
      </w:r>
      <w:r w:rsidRPr="00422270">
        <w:rPr>
          <w:rFonts w:ascii="B Lotus" w:hAnsi="B Lotus" w:cs="B Lotus"/>
          <w:sz w:val="22"/>
          <w:szCs w:val="22"/>
          <w:rtl/>
          <w:lang w:bidi="fa-IR"/>
        </w:rPr>
        <w:softHyphen/>
      </w:r>
      <w:r w:rsidRPr="00422270">
        <w:rPr>
          <w:rFonts w:ascii="B Lotus" w:hAnsi="B Lotus" w:cs="B Lotus" w:hint="cs"/>
          <w:sz w:val="22"/>
          <w:szCs w:val="22"/>
          <w:rtl/>
          <w:lang w:bidi="fa-IR"/>
        </w:rPr>
        <w:t>هاي خارج شده از دست مسلمين دوباره به آغوش اسلام برگردند! كه به واقع جهان به خاطر عقب مان</w:t>
      </w:r>
      <w:r>
        <w:rPr>
          <w:rFonts w:ascii="B Lotus" w:hAnsi="B Lotus" w:cs="B Lotus" w:hint="cs"/>
          <w:sz w:val="22"/>
          <w:szCs w:val="22"/>
          <w:rtl/>
          <w:lang w:bidi="fa-IR"/>
        </w:rPr>
        <w:t>دگي مسلمين بسيار زيان ديده است.</w:t>
      </w:r>
    </w:p>
  </w:footnote>
  <w:footnote w:id="4">
    <w:p w:rsidR="00CB2C0F" w:rsidRPr="00422270" w:rsidRDefault="00CB2C0F" w:rsidP="009825D0">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w:t>
      </w:r>
      <w:r w:rsidRPr="00422270">
        <w:rPr>
          <w:rFonts w:ascii="B Lotus" w:hAnsi="B Lotus" w:hint="cs"/>
          <w:sz w:val="22"/>
          <w:szCs w:val="22"/>
          <w:rtl/>
          <w:lang w:bidi="fa-IR"/>
        </w:rPr>
        <w:t>مؤلّف بزرگوار در اين</w:t>
      </w:r>
      <w:r w:rsidRPr="00422270">
        <w:rPr>
          <w:rFonts w:ascii="B Lotus" w:hAnsi="B Lotus" w:hint="cs"/>
          <w:sz w:val="22"/>
          <w:szCs w:val="22"/>
          <w:rtl/>
          <w:lang w:bidi="fa-IR"/>
        </w:rPr>
        <w:softHyphen/>
        <w:t>جا به حديث مشهور پيامبر</w:t>
      </w:r>
      <w:r w:rsidRPr="00422270">
        <w:rPr>
          <w:rFonts w:cs="CTraditional Arabic" w:hint="cs"/>
          <w:sz w:val="22"/>
          <w:szCs w:val="22"/>
          <w:rtl/>
          <w:lang w:bidi="fa-IR"/>
        </w:rPr>
        <w:t>ص</w:t>
      </w:r>
      <w:r w:rsidRPr="00422270">
        <w:rPr>
          <w:rFonts w:hint="cs"/>
          <w:sz w:val="22"/>
          <w:szCs w:val="22"/>
          <w:rtl/>
          <w:lang w:bidi="fa-IR"/>
        </w:rPr>
        <w:t xml:space="preserve"> </w:t>
      </w:r>
      <w:r w:rsidRPr="00422270">
        <w:rPr>
          <w:rFonts w:ascii="B Lotus" w:hAnsi="B Lotus" w:hint="cs"/>
          <w:sz w:val="22"/>
          <w:szCs w:val="22"/>
          <w:rtl/>
          <w:lang w:bidi="fa-IR"/>
        </w:rPr>
        <w:t>اشاره مي</w:t>
      </w:r>
      <w:r w:rsidRPr="00422270">
        <w:rPr>
          <w:rFonts w:ascii="B Lotus" w:hAnsi="B Lotus" w:hint="cs"/>
          <w:sz w:val="22"/>
          <w:szCs w:val="22"/>
          <w:rtl/>
          <w:lang w:bidi="fa-IR"/>
        </w:rPr>
        <w:softHyphen/>
        <w:t xml:space="preserve">كند كه در </w:t>
      </w:r>
      <w:r>
        <w:rPr>
          <w:rFonts w:ascii="B Lotus" w:hAnsi="B Lotus" w:hint="cs"/>
          <w:sz w:val="22"/>
          <w:szCs w:val="22"/>
          <w:rtl/>
          <w:lang w:bidi="fa-IR"/>
        </w:rPr>
        <w:t>«</w:t>
      </w:r>
      <w:r w:rsidRPr="009825D0">
        <w:rPr>
          <w:rFonts w:ascii="mylotus" w:hAnsi="mylotus" w:cs="mylotus"/>
          <w:sz w:val="22"/>
          <w:szCs w:val="22"/>
          <w:rtl/>
          <w:lang w:bidi="fa-IR"/>
        </w:rPr>
        <w:t xml:space="preserve">مسند </w:t>
      </w:r>
      <w:r>
        <w:rPr>
          <w:rFonts w:ascii="mylotus" w:hAnsi="mylotus" w:cs="mylotus" w:hint="cs"/>
          <w:sz w:val="22"/>
          <w:szCs w:val="22"/>
          <w:rtl/>
          <w:lang w:bidi="fa-IR"/>
        </w:rPr>
        <w:t>أ</w:t>
      </w:r>
      <w:r w:rsidRPr="009825D0">
        <w:rPr>
          <w:rFonts w:ascii="mylotus" w:hAnsi="mylotus" w:cs="mylotus"/>
          <w:sz w:val="22"/>
          <w:szCs w:val="22"/>
          <w:rtl/>
          <w:lang w:bidi="fa-IR"/>
        </w:rPr>
        <w:t>بي يعلي</w:t>
      </w:r>
      <w:r w:rsidRPr="00422270">
        <w:rPr>
          <w:rFonts w:ascii="B Lotus" w:hAnsi="B Lotus" w:hint="cs"/>
          <w:sz w:val="22"/>
          <w:szCs w:val="22"/>
          <w:rtl/>
          <w:lang w:bidi="fa-IR"/>
        </w:rPr>
        <w:t>» (4/144) آمده است:</w:t>
      </w:r>
      <w:r>
        <w:rPr>
          <w:rFonts w:ascii="B Lotus" w:hAnsi="B Lotus" w:hint="cs"/>
          <w:sz w:val="22"/>
          <w:szCs w:val="22"/>
          <w:rtl/>
          <w:lang w:bidi="fa-IR"/>
        </w:rPr>
        <w:t xml:space="preserve"> </w:t>
      </w:r>
      <w:r>
        <w:rPr>
          <w:rFonts w:ascii="B Lotus" w:hAnsi="B Lotus" w:cs="Traditional Arabic" w:hint="cs"/>
          <w:sz w:val="22"/>
          <w:szCs w:val="22"/>
          <w:rtl/>
          <w:lang w:bidi="fa-IR"/>
        </w:rPr>
        <w:t>«</w:t>
      </w:r>
      <w:r w:rsidRPr="009825D0">
        <w:rPr>
          <w:rStyle w:val="Char2"/>
          <w:rFonts w:hint="cs"/>
          <w:rtl/>
        </w:rPr>
        <w:t>إنّ الله قبَضَ قبضهً فقال: هذه إل</w:t>
      </w:r>
      <w:r>
        <w:rPr>
          <w:rStyle w:val="Char2"/>
          <w:rFonts w:hint="cs"/>
          <w:rtl/>
        </w:rPr>
        <w:t>ى</w:t>
      </w:r>
      <w:r w:rsidRPr="009825D0">
        <w:rPr>
          <w:rStyle w:val="Char2"/>
          <w:rFonts w:hint="cs"/>
          <w:rtl/>
        </w:rPr>
        <w:t xml:space="preserve"> الجنّهة برحمَتي و قبَضَ قبضهً فقال هذه إل</w:t>
      </w:r>
      <w:r>
        <w:rPr>
          <w:rStyle w:val="Char2"/>
          <w:rFonts w:hint="cs"/>
          <w:rtl/>
        </w:rPr>
        <w:t>ى</w:t>
      </w:r>
      <w:r w:rsidRPr="009825D0">
        <w:rPr>
          <w:rStyle w:val="Char2"/>
          <w:rFonts w:hint="cs"/>
          <w:rtl/>
        </w:rPr>
        <w:t xml:space="preserve"> النار و لا أبالي</w:t>
      </w:r>
      <w:r>
        <w:rPr>
          <w:rFonts w:ascii="B Lotus" w:hAnsi="B Lotus" w:cs="Traditional Arabic" w:hint="cs"/>
          <w:sz w:val="22"/>
          <w:szCs w:val="22"/>
          <w:rtl/>
          <w:lang w:bidi="fa-IR"/>
        </w:rPr>
        <w:t>»</w:t>
      </w:r>
      <w:r w:rsidRPr="00422270">
        <w:rPr>
          <w:rFonts w:ascii="B Lotus" w:hAnsi="B Lotus" w:hint="cs"/>
          <w:sz w:val="22"/>
          <w:szCs w:val="22"/>
          <w:rtl/>
          <w:lang w:bidi="fa-IR"/>
        </w:rPr>
        <w:t>. (مترجم)</w:t>
      </w:r>
    </w:p>
  </w:footnote>
  <w:footnote w:id="5">
    <w:p w:rsidR="00CB2C0F" w:rsidRPr="00422270" w:rsidRDefault="00CB2C0F" w:rsidP="00D77403">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اشاره به آي</w:t>
      </w:r>
      <w:r>
        <w:rPr>
          <w:rFonts w:ascii="B Lotus" w:hAnsi="B Lotus" w:hint="cs"/>
          <w:sz w:val="22"/>
          <w:szCs w:val="22"/>
          <w:rtl/>
        </w:rPr>
        <w:t>ه</w:t>
      </w:r>
      <w:r w:rsidRPr="00422270">
        <w:rPr>
          <w:rFonts w:ascii="B Lotus" w:hAnsi="B Lotus" w:hint="cs"/>
          <w:sz w:val="22"/>
          <w:szCs w:val="22"/>
          <w:rtl/>
        </w:rPr>
        <w:t>:</w:t>
      </w:r>
      <w:r>
        <w:rPr>
          <w:rFonts w:ascii="B Lotus" w:hAnsi="B Lotus" w:hint="cs"/>
          <w:sz w:val="22"/>
          <w:szCs w:val="22"/>
          <w:rtl/>
        </w:rPr>
        <w:t xml:space="preserve"> </w:t>
      </w:r>
      <w:r>
        <w:rPr>
          <w:rFonts w:ascii="B Lotus" w:hAnsi="B Lotus" w:cs="Traditional Arabic" w:hint="cs"/>
          <w:sz w:val="22"/>
          <w:szCs w:val="22"/>
          <w:rtl/>
        </w:rPr>
        <w:t>﴿</w:t>
      </w:r>
      <w:r w:rsidRPr="00D77403">
        <w:rPr>
          <w:rFonts w:ascii="KFGQPC Uthmanic Script HAFS" w:cs="KFGQPC Uthmanic Script HAFS" w:hint="eastAsia"/>
          <w:sz w:val="22"/>
          <w:szCs w:val="22"/>
          <w:rtl/>
        </w:rPr>
        <w:t>وَهَدَي</w:t>
      </w:r>
      <w:r w:rsidRPr="00D77403">
        <w:rPr>
          <w:rFonts w:ascii="KFGQPC Uthmanic Script HAFS" w:cs="KFGQPC Uthmanic Script HAFS" w:hint="cs"/>
          <w:sz w:val="22"/>
          <w:szCs w:val="22"/>
          <w:rtl/>
        </w:rPr>
        <w:t>ۡ</w:t>
      </w:r>
      <w:r w:rsidRPr="00D77403">
        <w:rPr>
          <w:rFonts w:ascii="KFGQPC Uthmanic Script HAFS" w:cs="KFGQPC Uthmanic Script HAFS" w:hint="eastAsia"/>
          <w:sz w:val="22"/>
          <w:szCs w:val="22"/>
          <w:rtl/>
        </w:rPr>
        <w:t>نَ</w:t>
      </w:r>
      <w:r w:rsidRPr="00D77403">
        <w:rPr>
          <w:rFonts w:ascii="KFGQPC Uthmanic Script HAFS" w:cs="KFGQPC Uthmanic Script HAFS" w:hint="cs"/>
          <w:sz w:val="22"/>
          <w:szCs w:val="22"/>
          <w:rtl/>
        </w:rPr>
        <w:t>ٰ</w:t>
      </w:r>
      <w:r w:rsidRPr="00D77403">
        <w:rPr>
          <w:rFonts w:ascii="KFGQPC Uthmanic Script HAFS" w:cs="KFGQPC Uthmanic Script HAFS" w:hint="eastAsia"/>
          <w:sz w:val="22"/>
          <w:szCs w:val="22"/>
          <w:rtl/>
        </w:rPr>
        <w:t>هُ</w:t>
      </w:r>
      <w:r w:rsidRPr="00D77403">
        <w:rPr>
          <w:rFonts w:ascii="KFGQPC Uthmanic Script HAFS" w:cs="KFGQPC Uthmanic Script HAFS"/>
          <w:sz w:val="22"/>
          <w:szCs w:val="22"/>
          <w:rtl/>
        </w:rPr>
        <w:t xml:space="preserve"> </w:t>
      </w:r>
      <w:r w:rsidRPr="00D77403">
        <w:rPr>
          <w:rFonts w:ascii="KFGQPC Uthmanic Script HAFS" w:cs="KFGQPC Uthmanic Script HAFS" w:hint="cs"/>
          <w:sz w:val="22"/>
          <w:szCs w:val="22"/>
          <w:rtl/>
        </w:rPr>
        <w:t>ٱ</w:t>
      </w:r>
      <w:r w:rsidRPr="00D77403">
        <w:rPr>
          <w:rFonts w:ascii="KFGQPC Uthmanic Script HAFS" w:cs="KFGQPC Uthmanic Script HAFS" w:hint="eastAsia"/>
          <w:sz w:val="22"/>
          <w:szCs w:val="22"/>
          <w:rtl/>
        </w:rPr>
        <w:t>لنَّج</w:t>
      </w:r>
      <w:r w:rsidRPr="00D77403">
        <w:rPr>
          <w:rFonts w:ascii="KFGQPC Uthmanic Script HAFS" w:cs="KFGQPC Uthmanic Script HAFS" w:hint="cs"/>
          <w:sz w:val="22"/>
          <w:szCs w:val="22"/>
          <w:rtl/>
        </w:rPr>
        <w:t>ۡ</w:t>
      </w:r>
      <w:r w:rsidRPr="00D77403">
        <w:rPr>
          <w:rFonts w:ascii="KFGQPC Uthmanic Script HAFS" w:cs="KFGQPC Uthmanic Script HAFS" w:hint="eastAsia"/>
          <w:sz w:val="22"/>
          <w:szCs w:val="22"/>
          <w:rtl/>
        </w:rPr>
        <w:t>دَي</w:t>
      </w:r>
      <w:r w:rsidRPr="00D77403">
        <w:rPr>
          <w:rFonts w:ascii="KFGQPC Uthmanic Script HAFS" w:cs="KFGQPC Uthmanic Script HAFS" w:hint="cs"/>
          <w:sz w:val="22"/>
          <w:szCs w:val="22"/>
          <w:rtl/>
        </w:rPr>
        <w:t>ۡ</w:t>
      </w:r>
      <w:r w:rsidRPr="00D77403">
        <w:rPr>
          <w:rFonts w:ascii="KFGQPC Uthmanic Script HAFS" w:cs="KFGQPC Uthmanic Script HAFS" w:hint="eastAsia"/>
          <w:sz w:val="22"/>
          <w:szCs w:val="22"/>
          <w:rtl/>
        </w:rPr>
        <w:t>نِ</w:t>
      </w:r>
      <w:r w:rsidRPr="00D77403">
        <w:rPr>
          <w:rFonts w:ascii="KFGQPC Uthmanic Script HAFS" w:cs="KFGQPC Uthmanic Script HAFS"/>
          <w:sz w:val="22"/>
          <w:szCs w:val="22"/>
          <w:rtl/>
        </w:rPr>
        <w:t xml:space="preserve"> </w:t>
      </w:r>
      <w:r w:rsidRPr="00D77403">
        <w:rPr>
          <w:rFonts w:ascii="KFGQPC Uthmanic Script HAFS" w:cs="KFGQPC Uthmanic Script HAFS" w:hint="cs"/>
          <w:sz w:val="22"/>
          <w:szCs w:val="22"/>
          <w:rtl/>
        </w:rPr>
        <w:t>١٠</w:t>
      </w:r>
      <w:r>
        <w:rPr>
          <w:rFonts w:ascii="B Lotus" w:hAnsi="B Lotus" w:cs="Traditional Arabic" w:hint="cs"/>
          <w:sz w:val="22"/>
          <w:szCs w:val="22"/>
          <w:rtl/>
        </w:rPr>
        <w:t>﴾</w:t>
      </w:r>
      <w:r>
        <w:rPr>
          <w:rFonts w:ascii="B Lotus" w:hAnsi="B Lotus" w:hint="cs"/>
          <w:sz w:val="22"/>
          <w:szCs w:val="22"/>
          <w:rtl/>
        </w:rPr>
        <w:t xml:space="preserve"> </w:t>
      </w:r>
      <w:r>
        <w:rPr>
          <w:rFonts w:ascii="Calibri" w:hAnsi="Calibri" w:hint="cs"/>
          <w:rtl/>
          <w:lang w:bidi="fa-IR"/>
        </w:rPr>
        <w:t>[البلد: 10]</w:t>
      </w:r>
      <w:r>
        <w:rPr>
          <w:rFonts w:ascii="Calibri" w:hAnsi="Calibri" w:hint="cs"/>
          <w:sz w:val="22"/>
          <w:szCs w:val="22"/>
          <w:rtl/>
          <w:lang w:bidi="fa-IR"/>
        </w:rPr>
        <w:t>.</w:t>
      </w:r>
      <w:r w:rsidRPr="00422270">
        <w:rPr>
          <w:rFonts w:ascii="B Lotus" w:hAnsi="B Lotus" w:hint="cs"/>
          <w:sz w:val="22"/>
          <w:szCs w:val="22"/>
          <w:rtl/>
        </w:rPr>
        <w:t xml:space="preserve"> </w:t>
      </w:r>
      <w:r w:rsidRPr="00422270">
        <w:rPr>
          <w:rFonts w:ascii="B Lotus" w:hAnsi="B Lotus" w:hint="cs"/>
          <w:sz w:val="22"/>
          <w:szCs w:val="22"/>
          <w:rtl/>
          <w:lang w:bidi="fa-IR"/>
        </w:rPr>
        <w:t>(مترجم)</w:t>
      </w:r>
    </w:p>
  </w:footnote>
  <w:footnote w:id="6">
    <w:p w:rsidR="00CB2C0F" w:rsidRPr="00422270" w:rsidRDefault="00CB2C0F" w:rsidP="00D77403">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اشاره به آي</w:t>
      </w:r>
      <w:r>
        <w:rPr>
          <w:rFonts w:ascii="B Lotus" w:hAnsi="B Lotus" w:hint="cs"/>
          <w:sz w:val="22"/>
          <w:szCs w:val="22"/>
          <w:rtl/>
        </w:rPr>
        <w:t>ه</w:t>
      </w:r>
      <w:r w:rsidRPr="00422270">
        <w:rPr>
          <w:rFonts w:ascii="B Lotus" w:hAnsi="B Lotus" w:hint="cs"/>
          <w:sz w:val="22"/>
          <w:szCs w:val="22"/>
          <w:rtl/>
        </w:rPr>
        <w:t>:</w:t>
      </w:r>
      <w:r>
        <w:rPr>
          <w:rFonts w:ascii="B Lotus" w:hAnsi="B Lotus" w:hint="cs"/>
          <w:sz w:val="22"/>
          <w:szCs w:val="22"/>
          <w:rtl/>
        </w:rPr>
        <w:t xml:space="preserve"> </w:t>
      </w:r>
      <w:r>
        <w:rPr>
          <w:rFonts w:ascii="B Lotus" w:hAnsi="B Lotus" w:cs="Traditional Arabic" w:hint="cs"/>
          <w:sz w:val="22"/>
          <w:szCs w:val="22"/>
          <w:rtl/>
        </w:rPr>
        <w:t>﴿</w:t>
      </w:r>
      <w:r w:rsidRPr="00D77403">
        <w:rPr>
          <w:rFonts w:ascii="KFGQPC Uthmanic Script HAFS" w:cs="KFGQPC Uthmanic Script HAFS" w:hint="eastAsia"/>
          <w:sz w:val="22"/>
          <w:szCs w:val="22"/>
          <w:rtl/>
        </w:rPr>
        <w:t>فَأَل</w:t>
      </w:r>
      <w:r w:rsidRPr="00D77403">
        <w:rPr>
          <w:rFonts w:ascii="KFGQPC Uthmanic Script HAFS" w:cs="KFGQPC Uthmanic Script HAFS" w:hint="cs"/>
          <w:sz w:val="22"/>
          <w:szCs w:val="22"/>
          <w:rtl/>
        </w:rPr>
        <w:t>ۡ</w:t>
      </w:r>
      <w:r w:rsidRPr="00D77403">
        <w:rPr>
          <w:rFonts w:ascii="KFGQPC Uthmanic Script HAFS" w:cs="KFGQPC Uthmanic Script HAFS" w:hint="eastAsia"/>
          <w:sz w:val="22"/>
          <w:szCs w:val="22"/>
          <w:rtl/>
        </w:rPr>
        <w:t>هَمَهَا</w:t>
      </w:r>
      <w:r w:rsidRPr="00D77403">
        <w:rPr>
          <w:rFonts w:ascii="KFGQPC Uthmanic Script HAFS" w:cs="KFGQPC Uthmanic Script HAFS"/>
          <w:sz w:val="22"/>
          <w:szCs w:val="22"/>
          <w:rtl/>
        </w:rPr>
        <w:t xml:space="preserve"> </w:t>
      </w:r>
      <w:r w:rsidRPr="00D77403">
        <w:rPr>
          <w:rFonts w:ascii="KFGQPC Uthmanic Script HAFS" w:cs="KFGQPC Uthmanic Script HAFS" w:hint="eastAsia"/>
          <w:sz w:val="22"/>
          <w:szCs w:val="22"/>
          <w:rtl/>
        </w:rPr>
        <w:t>فُجُورَهَا</w:t>
      </w:r>
      <w:r w:rsidRPr="00D77403">
        <w:rPr>
          <w:rFonts w:ascii="KFGQPC Uthmanic Script HAFS" w:cs="KFGQPC Uthmanic Script HAFS"/>
          <w:sz w:val="22"/>
          <w:szCs w:val="22"/>
          <w:rtl/>
        </w:rPr>
        <w:t xml:space="preserve"> </w:t>
      </w:r>
      <w:r w:rsidRPr="00D77403">
        <w:rPr>
          <w:rFonts w:ascii="KFGQPC Uthmanic Script HAFS" w:cs="KFGQPC Uthmanic Script HAFS" w:hint="eastAsia"/>
          <w:sz w:val="22"/>
          <w:szCs w:val="22"/>
          <w:rtl/>
        </w:rPr>
        <w:t>وَتَق</w:t>
      </w:r>
      <w:r w:rsidRPr="00D77403">
        <w:rPr>
          <w:rFonts w:ascii="KFGQPC Uthmanic Script HAFS" w:cs="KFGQPC Uthmanic Script HAFS" w:hint="cs"/>
          <w:sz w:val="22"/>
          <w:szCs w:val="22"/>
          <w:rtl/>
        </w:rPr>
        <w:t>ۡ</w:t>
      </w:r>
      <w:r w:rsidRPr="00D77403">
        <w:rPr>
          <w:rFonts w:ascii="KFGQPC Uthmanic Script HAFS" w:cs="KFGQPC Uthmanic Script HAFS" w:hint="eastAsia"/>
          <w:sz w:val="22"/>
          <w:szCs w:val="22"/>
          <w:rtl/>
        </w:rPr>
        <w:t>وَى</w:t>
      </w:r>
      <w:r w:rsidRPr="00D77403">
        <w:rPr>
          <w:rFonts w:ascii="KFGQPC Uthmanic Script HAFS" w:cs="KFGQPC Uthmanic Script HAFS" w:hint="cs"/>
          <w:sz w:val="22"/>
          <w:szCs w:val="22"/>
          <w:rtl/>
        </w:rPr>
        <w:t>ٰ</w:t>
      </w:r>
      <w:r w:rsidRPr="00D77403">
        <w:rPr>
          <w:rFonts w:ascii="KFGQPC Uthmanic Script HAFS" w:cs="KFGQPC Uthmanic Script HAFS" w:hint="eastAsia"/>
          <w:sz w:val="22"/>
          <w:szCs w:val="22"/>
          <w:rtl/>
        </w:rPr>
        <w:t>هَا</w:t>
      </w:r>
      <w:r w:rsidRPr="00D77403">
        <w:rPr>
          <w:rFonts w:ascii="KFGQPC Uthmanic Script HAFS" w:cs="KFGQPC Uthmanic Script HAFS"/>
          <w:sz w:val="22"/>
          <w:szCs w:val="22"/>
          <w:rtl/>
        </w:rPr>
        <w:t xml:space="preserve"> </w:t>
      </w:r>
      <w:r w:rsidRPr="00D77403">
        <w:rPr>
          <w:rFonts w:ascii="KFGQPC Uthmanic Script HAFS" w:cs="KFGQPC Uthmanic Script HAFS" w:hint="cs"/>
          <w:sz w:val="22"/>
          <w:szCs w:val="22"/>
          <w:rtl/>
        </w:rPr>
        <w:t>٨</w:t>
      </w:r>
      <w:r>
        <w:rPr>
          <w:rFonts w:ascii="B Lotus" w:hAnsi="B Lotus" w:cs="Traditional Arabic" w:hint="cs"/>
          <w:sz w:val="22"/>
          <w:szCs w:val="22"/>
          <w:rtl/>
        </w:rPr>
        <w:t>﴾</w:t>
      </w:r>
      <w:r>
        <w:rPr>
          <w:rFonts w:ascii="B Lotus" w:hAnsi="B Lotus" w:hint="cs"/>
          <w:sz w:val="22"/>
          <w:szCs w:val="22"/>
          <w:rtl/>
        </w:rPr>
        <w:t xml:space="preserve"> </w:t>
      </w:r>
      <w:r>
        <w:rPr>
          <w:rFonts w:ascii="Calibri" w:hAnsi="Calibri" w:hint="cs"/>
          <w:rtl/>
          <w:lang w:bidi="fa-IR"/>
        </w:rPr>
        <w:t>[الشمس: 8]</w:t>
      </w:r>
      <w:r>
        <w:rPr>
          <w:rFonts w:ascii="Calibri" w:hAnsi="Calibri" w:hint="cs"/>
          <w:sz w:val="22"/>
          <w:szCs w:val="22"/>
          <w:rtl/>
          <w:lang w:bidi="fa-IR"/>
        </w:rPr>
        <w:t>.</w:t>
      </w:r>
      <w:r>
        <w:rPr>
          <w:rFonts w:ascii="B Lotus" w:hAnsi="B Lotus" w:hint="cs"/>
          <w:sz w:val="22"/>
          <w:szCs w:val="22"/>
          <w:rtl/>
        </w:rPr>
        <w:t xml:space="preserve"> </w:t>
      </w:r>
      <w:r w:rsidRPr="00422270">
        <w:rPr>
          <w:rFonts w:ascii="B Lotus" w:hAnsi="B Lotus" w:hint="cs"/>
          <w:sz w:val="22"/>
          <w:szCs w:val="22"/>
          <w:rtl/>
          <w:lang w:bidi="fa-IR"/>
        </w:rPr>
        <w:t>(مترجم)</w:t>
      </w:r>
    </w:p>
  </w:footnote>
  <w:footnote w:id="7">
    <w:p w:rsidR="00CB2C0F" w:rsidRPr="00422270" w:rsidRDefault="00CB2C0F" w:rsidP="009825D0">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hint="cs"/>
          <w:sz w:val="22"/>
          <w:szCs w:val="22"/>
          <w:rtl/>
        </w:rPr>
        <w:t xml:space="preserve">- </w:t>
      </w:r>
      <w:r w:rsidRPr="00422270">
        <w:rPr>
          <w:rFonts w:ascii="B Lotus" w:hAnsi="B Lotus" w:hint="cs"/>
          <w:sz w:val="22"/>
          <w:szCs w:val="22"/>
          <w:rtl/>
          <w:lang w:bidi="fa-IR"/>
        </w:rPr>
        <w:t>نگا: صحيح ِمسلم از احاديث ابو هريره (145) و حديث شماره (146) از احاديث ابن عمر، بدون هيچ اضافه</w:t>
      </w:r>
      <w:r>
        <w:rPr>
          <w:rFonts w:ascii="B Lotus" w:hAnsi="B Lotus" w:hint="eastAsia"/>
          <w:sz w:val="22"/>
          <w:szCs w:val="22"/>
          <w:rtl/>
          <w:lang w:bidi="fa-IR"/>
        </w:rPr>
        <w:t>‌</w:t>
      </w:r>
      <w:r w:rsidRPr="00422270">
        <w:rPr>
          <w:rFonts w:ascii="B Lotus" w:hAnsi="B Lotus" w:hint="cs"/>
          <w:sz w:val="22"/>
          <w:szCs w:val="22"/>
          <w:rtl/>
          <w:lang w:bidi="fa-IR"/>
        </w:rPr>
        <w:t>اي.</w:t>
      </w:r>
    </w:p>
  </w:footnote>
  <w:footnote w:id="8">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hint="cs"/>
          <w:sz w:val="22"/>
          <w:szCs w:val="22"/>
          <w:rtl/>
        </w:rPr>
        <w:t xml:space="preserve">- </w:t>
      </w:r>
      <w:r w:rsidRPr="00422270">
        <w:rPr>
          <w:rFonts w:ascii="B Lotus" w:hAnsi="B Lotus" w:hint="cs"/>
          <w:sz w:val="22"/>
          <w:szCs w:val="22"/>
          <w:rtl/>
          <w:lang w:bidi="fa-IR"/>
        </w:rPr>
        <w:t xml:space="preserve">صحيح: </w:t>
      </w:r>
      <w:r>
        <w:rPr>
          <w:rFonts w:ascii="B Lotus" w:hAnsi="B Lotus" w:hint="cs"/>
          <w:sz w:val="22"/>
          <w:szCs w:val="22"/>
          <w:rtl/>
          <w:lang w:bidi="fa-IR"/>
        </w:rPr>
        <w:t>«</w:t>
      </w:r>
      <w:r w:rsidRPr="00422270">
        <w:rPr>
          <w:rFonts w:ascii="B Lotus" w:hAnsi="B Lotus" w:hint="cs"/>
          <w:sz w:val="22"/>
          <w:szCs w:val="22"/>
          <w:rtl/>
          <w:lang w:bidi="fa-IR"/>
        </w:rPr>
        <w:t>صحيح ابن ماجه» (1320)</w:t>
      </w:r>
      <w:r>
        <w:rPr>
          <w:rFonts w:ascii="B Lotus" w:hAnsi="B Lotus" w:hint="cs"/>
          <w:sz w:val="22"/>
          <w:szCs w:val="22"/>
          <w:rtl/>
          <w:lang w:bidi="fa-IR"/>
        </w:rPr>
        <w:t>.</w:t>
      </w:r>
    </w:p>
  </w:footnote>
  <w:footnote w:id="9">
    <w:p w:rsidR="00CB2C0F" w:rsidRPr="00422270" w:rsidRDefault="00CB2C0F" w:rsidP="009825D0">
      <w:pPr>
        <w:pStyle w:val="FootnoteText"/>
        <w:bidi/>
        <w:ind w:left="227" w:hanging="227"/>
        <w:jc w:val="both"/>
        <w:rPr>
          <w:rFonts w:ascii="B Lotus" w:hAnsi="B Lotus"/>
          <w:sz w:val="22"/>
          <w:szCs w:val="22"/>
          <w:rtl/>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تخريج از طبراني در </w:t>
      </w:r>
      <w:r>
        <w:rPr>
          <w:rFonts w:ascii="B Lotus" w:hAnsi="B Lotus" w:hint="cs"/>
          <w:sz w:val="22"/>
          <w:szCs w:val="22"/>
          <w:rtl/>
        </w:rPr>
        <w:t>«</w:t>
      </w:r>
      <w:r w:rsidRPr="009825D0">
        <w:rPr>
          <w:rFonts w:ascii="mylotus" w:hAnsi="mylotus" w:cs="mylotus"/>
          <w:sz w:val="22"/>
          <w:szCs w:val="22"/>
          <w:rtl/>
        </w:rPr>
        <w:t>الأوسط</w:t>
      </w:r>
      <w:r w:rsidRPr="00422270">
        <w:rPr>
          <w:rFonts w:ascii="B Lotus" w:hAnsi="B Lotus" w:hint="cs"/>
          <w:sz w:val="22"/>
          <w:szCs w:val="22"/>
          <w:rtl/>
        </w:rPr>
        <w:t xml:space="preserve">» و بيهقي در </w:t>
      </w:r>
      <w:r>
        <w:rPr>
          <w:rFonts w:ascii="B Lotus" w:hAnsi="B Lotus" w:hint="cs"/>
          <w:sz w:val="22"/>
          <w:szCs w:val="22"/>
          <w:rtl/>
        </w:rPr>
        <w:t>«</w:t>
      </w:r>
      <w:r w:rsidRPr="009825D0">
        <w:rPr>
          <w:rFonts w:ascii="mylotus" w:hAnsi="mylotus" w:cs="mylotus"/>
          <w:sz w:val="22"/>
          <w:szCs w:val="22"/>
          <w:rtl/>
        </w:rPr>
        <w:t>الزهد الكبير</w:t>
      </w:r>
      <w:r w:rsidRPr="00422270">
        <w:rPr>
          <w:rFonts w:ascii="B Lotus" w:hAnsi="B Lotus" w:hint="cs"/>
          <w:sz w:val="22"/>
          <w:szCs w:val="22"/>
          <w:rtl/>
        </w:rPr>
        <w:t>» (200)</w:t>
      </w:r>
      <w:r>
        <w:rPr>
          <w:rFonts w:ascii="B Lotus" w:hAnsi="B Lotus" w:hint="cs"/>
          <w:sz w:val="22"/>
          <w:szCs w:val="22"/>
          <w:rtl/>
        </w:rPr>
        <w:t>.</w:t>
      </w:r>
    </w:p>
  </w:footnote>
  <w:footnote w:id="10">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ابن وضّاح در </w:t>
      </w:r>
      <w:r>
        <w:rPr>
          <w:rFonts w:ascii="B Lotus" w:hAnsi="B Lotus" w:hint="cs"/>
          <w:sz w:val="22"/>
          <w:szCs w:val="22"/>
          <w:rtl/>
        </w:rPr>
        <w:t>«</w:t>
      </w:r>
      <w:r w:rsidRPr="009825D0">
        <w:rPr>
          <w:rFonts w:ascii="mylotus" w:hAnsi="mylotus" w:cs="mylotus"/>
          <w:sz w:val="22"/>
          <w:szCs w:val="22"/>
          <w:rtl/>
        </w:rPr>
        <w:t>البدع</w:t>
      </w:r>
      <w:r w:rsidRPr="00422270">
        <w:rPr>
          <w:rFonts w:ascii="B Lotus" w:hAnsi="B Lotus" w:hint="cs"/>
          <w:sz w:val="22"/>
          <w:szCs w:val="22"/>
          <w:rtl/>
        </w:rPr>
        <w:t>» (ص 72) اين حديث را ضعيف شمرده</w:t>
      </w:r>
      <w:r w:rsidRPr="00422270">
        <w:rPr>
          <w:rFonts w:ascii="B Lotus" w:hAnsi="B Lotus" w:hint="cs"/>
          <w:sz w:val="22"/>
          <w:szCs w:val="22"/>
          <w:cs/>
        </w:rPr>
        <w:t>‎</w:t>
      </w:r>
      <w:r w:rsidRPr="00422270">
        <w:rPr>
          <w:rFonts w:ascii="B Lotus" w:hAnsi="B Lotus" w:hint="cs"/>
          <w:sz w:val="22"/>
          <w:szCs w:val="22"/>
          <w:rtl/>
        </w:rPr>
        <w:t>اند.</w:t>
      </w:r>
    </w:p>
  </w:footnote>
  <w:footnote w:id="11">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ابن وضّاح در </w:t>
      </w:r>
      <w:r>
        <w:rPr>
          <w:rFonts w:ascii="B Lotus" w:hAnsi="B Lotus" w:hint="cs"/>
          <w:sz w:val="22"/>
          <w:szCs w:val="22"/>
          <w:rtl/>
        </w:rPr>
        <w:t>«</w:t>
      </w:r>
      <w:r w:rsidRPr="009825D0">
        <w:rPr>
          <w:rFonts w:ascii="mylotus" w:hAnsi="mylotus" w:cs="mylotus"/>
          <w:sz w:val="22"/>
          <w:szCs w:val="22"/>
          <w:rtl/>
        </w:rPr>
        <w:t>البدع</w:t>
      </w:r>
      <w:r>
        <w:rPr>
          <w:rFonts w:ascii="B Lotus" w:hAnsi="B Lotus" w:hint="cs"/>
          <w:sz w:val="22"/>
          <w:szCs w:val="22"/>
          <w:rtl/>
        </w:rPr>
        <w:t xml:space="preserve">» (ص73» اين حديث را با اسناد </w:t>
      </w:r>
      <w:r w:rsidRPr="00422270">
        <w:rPr>
          <w:rFonts w:ascii="B Lotus" w:hAnsi="B Lotus" w:hint="cs"/>
          <w:sz w:val="22"/>
          <w:szCs w:val="22"/>
          <w:rtl/>
        </w:rPr>
        <w:t>ضعيف مرسل آورده است.</w:t>
      </w:r>
    </w:p>
  </w:footnote>
  <w:footnote w:id="12">
    <w:p w:rsidR="00CB2C0F" w:rsidRPr="00422270" w:rsidRDefault="00CB2C0F" w:rsidP="009825D0">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نوع حديث ضعيف: نگا: </w:t>
      </w:r>
      <w:r w:rsidRPr="00D77403">
        <w:rPr>
          <w:rFonts w:ascii="mylotus" w:hAnsi="mylotus" w:cs="mylotus"/>
          <w:sz w:val="22"/>
          <w:szCs w:val="22"/>
          <w:rtl/>
        </w:rPr>
        <w:t>ضعيف الترمذي</w:t>
      </w:r>
      <w:r>
        <w:rPr>
          <w:rFonts w:ascii="B Lotus" w:hAnsi="B Lotus" w:hint="cs"/>
          <w:sz w:val="22"/>
          <w:szCs w:val="22"/>
          <w:rtl/>
        </w:rPr>
        <w:t xml:space="preserve"> (</w:t>
      </w:r>
      <w:r w:rsidRPr="00422270">
        <w:rPr>
          <w:rFonts w:ascii="B Lotus" w:hAnsi="B Lotus" w:hint="cs"/>
          <w:sz w:val="22"/>
          <w:szCs w:val="22"/>
          <w:rtl/>
        </w:rPr>
        <w:t>2630).</w:t>
      </w:r>
    </w:p>
  </w:footnote>
  <w:footnote w:id="13">
    <w:p w:rsidR="00CB2C0F" w:rsidRPr="00422270" w:rsidRDefault="00CB2C0F" w:rsidP="00D77403">
      <w:pPr>
        <w:pStyle w:val="FootnoteText"/>
        <w:bidi/>
        <w:ind w:left="227" w:hanging="227"/>
        <w:jc w:val="both"/>
        <w:rPr>
          <w:sz w:val="22"/>
          <w:szCs w:val="22"/>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w:t>
      </w:r>
      <w:r>
        <w:rPr>
          <w:rFonts w:ascii="B Lotus" w:hAnsi="B Lotus" w:cs="Traditional Arabic" w:hint="cs"/>
          <w:sz w:val="22"/>
          <w:szCs w:val="22"/>
          <w:rtl/>
        </w:rPr>
        <w:t>﴿</w:t>
      </w:r>
      <w:r w:rsidRPr="00D77403">
        <w:rPr>
          <w:rFonts w:ascii="KFGQPC Uthmanic Script HAFS" w:cs="KFGQPC Uthmanic Script HAFS" w:hint="eastAsia"/>
          <w:sz w:val="22"/>
          <w:szCs w:val="22"/>
          <w:rtl/>
          <w:lang w:bidi="fa-IR"/>
        </w:rPr>
        <w:t>وَمُبَشِّر</w:t>
      </w:r>
      <w:r w:rsidRPr="00D77403">
        <w:rPr>
          <w:rFonts w:ascii="KFGQPC Uthmanic Script HAFS" w:cs="KFGQPC Uthmanic Script HAFS" w:hint="cs"/>
          <w:sz w:val="22"/>
          <w:szCs w:val="22"/>
          <w:rtl/>
          <w:lang w:bidi="fa-IR"/>
        </w:rPr>
        <w:t>ٗ</w:t>
      </w:r>
      <w:r w:rsidRPr="00D77403">
        <w:rPr>
          <w:rFonts w:ascii="KFGQPC Uthmanic Script HAFS" w:cs="KFGQPC Uthmanic Script HAFS" w:hint="eastAsia"/>
          <w:sz w:val="22"/>
          <w:szCs w:val="22"/>
          <w:rtl/>
          <w:lang w:bidi="fa-IR"/>
        </w:rPr>
        <w:t>ا</w:t>
      </w:r>
      <w:r w:rsidRPr="00D77403">
        <w:rPr>
          <w:rFonts w:ascii="KFGQPC Uthmanic Script HAFS" w:cs="KFGQPC Uthmanic Script HAFS"/>
          <w:sz w:val="22"/>
          <w:szCs w:val="22"/>
          <w:rtl/>
          <w:lang w:bidi="fa-IR"/>
        </w:rPr>
        <w:t xml:space="preserve"> </w:t>
      </w:r>
      <w:r w:rsidRPr="00D77403">
        <w:rPr>
          <w:rFonts w:ascii="KFGQPC Uthmanic Script HAFS" w:cs="KFGQPC Uthmanic Script HAFS" w:hint="eastAsia"/>
          <w:sz w:val="22"/>
          <w:szCs w:val="22"/>
          <w:rtl/>
          <w:lang w:bidi="fa-IR"/>
        </w:rPr>
        <w:t>وَنَذِير</w:t>
      </w:r>
      <w:r w:rsidRPr="00D77403">
        <w:rPr>
          <w:rFonts w:ascii="KFGQPC Uthmanic Script HAFS" w:cs="KFGQPC Uthmanic Script HAFS" w:hint="cs"/>
          <w:sz w:val="22"/>
          <w:szCs w:val="22"/>
          <w:rtl/>
          <w:lang w:bidi="fa-IR"/>
        </w:rPr>
        <w:t>ٗ</w:t>
      </w:r>
      <w:r w:rsidRPr="00D77403">
        <w:rPr>
          <w:rFonts w:ascii="KFGQPC Uthmanic Script HAFS" w:cs="KFGQPC Uthmanic Script HAFS" w:hint="eastAsia"/>
          <w:sz w:val="22"/>
          <w:szCs w:val="22"/>
          <w:rtl/>
          <w:lang w:bidi="fa-IR"/>
        </w:rPr>
        <w:t>ا</w:t>
      </w:r>
      <w:r w:rsidRPr="00D77403">
        <w:rPr>
          <w:rFonts w:ascii="KFGQPC Uthmanic Script HAFS" w:cs="KFGQPC Uthmanic Script HAFS"/>
          <w:sz w:val="22"/>
          <w:szCs w:val="22"/>
          <w:rtl/>
          <w:lang w:bidi="fa-IR"/>
        </w:rPr>
        <w:t xml:space="preserve"> </w:t>
      </w:r>
      <w:r w:rsidRPr="00D77403">
        <w:rPr>
          <w:rFonts w:ascii="KFGQPC Uthmanic Script HAFS" w:cs="KFGQPC Uthmanic Script HAFS" w:hint="cs"/>
          <w:sz w:val="22"/>
          <w:szCs w:val="22"/>
          <w:rtl/>
          <w:lang w:bidi="fa-IR"/>
        </w:rPr>
        <w:t>٤٥</w:t>
      </w:r>
      <w:r w:rsidRPr="00D77403">
        <w:rPr>
          <w:rFonts w:ascii="KFGQPC Uthmanic Script HAFS" w:cs="KFGQPC Uthmanic Script HAFS"/>
          <w:sz w:val="22"/>
          <w:szCs w:val="22"/>
          <w:rtl/>
          <w:lang w:bidi="fa-IR"/>
        </w:rPr>
        <w:t xml:space="preserve"> </w:t>
      </w:r>
      <w:r w:rsidRPr="00D77403">
        <w:rPr>
          <w:rFonts w:ascii="KFGQPC Uthmanic Script HAFS" w:cs="KFGQPC Uthmanic Script HAFS" w:hint="eastAsia"/>
          <w:sz w:val="22"/>
          <w:szCs w:val="22"/>
          <w:rtl/>
          <w:lang w:bidi="fa-IR"/>
        </w:rPr>
        <w:t>وَدَاعِيًا</w:t>
      </w:r>
      <w:r w:rsidRPr="00D77403">
        <w:rPr>
          <w:rFonts w:ascii="KFGQPC Uthmanic Script HAFS" w:cs="KFGQPC Uthmanic Script HAFS"/>
          <w:sz w:val="22"/>
          <w:szCs w:val="22"/>
          <w:rtl/>
          <w:lang w:bidi="fa-IR"/>
        </w:rPr>
        <w:t xml:space="preserve"> </w:t>
      </w:r>
      <w:r w:rsidRPr="00D77403">
        <w:rPr>
          <w:rFonts w:ascii="KFGQPC Uthmanic Script HAFS" w:cs="KFGQPC Uthmanic Script HAFS" w:hint="eastAsia"/>
          <w:sz w:val="22"/>
          <w:szCs w:val="22"/>
          <w:rtl/>
          <w:lang w:bidi="fa-IR"/>
        </w:rPr>
        <w:t>إِلَى</w:t>
      </w:r>
      <w:r w:rsidRPr="00D77403">
        <w:rPr>
          <w:rFonts w:ascii="KFGQPC Uthmanic Script HAFS" w:cs="KFGQPC Uthmanic Script HAFS"/>
          <w:sz w:val="22"/>
          <w:szCs w:val="22"/>
          <w:rtl/>
          <w:lang w:bidi="fa-IR"/>
        </w:rPr>
        <w:t xml:space="preserve"> </w:t>
      </w:r>
      <w:r w:rsidRPr="00D77403">
        <w:rPr>
          <w:rFonts w:ascii="KFGQPC Uthmanic Script HAFS" w:cs="KFGQPC Uthmanic Script HAFS" w:hint="cs"/>
          <w:sz w:val="22"/>
          <w:szCs w:val="22"/>
          <w:rtl/>
          <w:lang w:bidi="fa-IR"/>
        </w:rPr>
        <w:t>ٱ</w:t>
      </w:r>
      <w:r w:rsidRPr="00D77403">
        <w:rPr>
          <w:rFonts w:ascii="KFGQPC Uthmanic Script HAFS" w:cs="KFGQPC Uthmanic Script HAFS" w:hint="eastAsia"/>
          <w:sz w:val="22"/>
          <w:szCs w:val="22"/>
          <w:rtl/>
          <w:lang w:bidi="fa-IR"/>
        </w:rPr>
        <w:t>للَّهِ</w:t>
      </w:r>
      <w:r w:rsidRPr="00D77403">
        <w:rPr>
          <w:rFonts w:ascii="KFGQPC Uthmanic Script HAFS" w:cs="KFGQPC Uthmanic Script HAFS"/>
          <w:sz w:val="22"/>
          <w:szCs w:val="22"/>
          <w:rtl/>
          <w:lang w:bidi="fa-IR"/>
        </w:rPr>
        <w:t xml:space="preserve"> </w:t>
      </w:r>
      <w:r w:rsidRPr="00D77403">
        <w:rPr>
          <w:rFonts w:ascii="KFGQPC Uthmanic Script HAFS" w:cs="KFGQPC Uthmanic Script HAFS" w:hint="eastAsia"/>
          <w:sz w:val="22"/>
          <w:szCs w:val="22"/>
          <w:rtl/>
          <w:lang w:bidi="fa-IR"/>
        </w:rPr>
        <w:t>بِإِذ</w:t>
      </w:r>
      <w:r w:rsidRPr="00D77403">
        <w:rPr>
          <w:rFonts w:ascii="KFGQPC Uthmanic Script HAFS" w:cs="KFGQPC Uthmanic Script HAFS" w:hint="cs"/>
          <w:sz w:val="22"/>
          <w:szCs w:val="22"/>
          <w:rtl/>
          <w:lang w:bidi="fa-IR"/>
        </w:rPr>
        <w:t>ۡ</w:t>
      </w:r>
      <w:r w:rsidRPr="00D77403">
        <w:rPr>
          <w:rFonts w:ascii="KFGQPC Uthmanic Script HAFS" w:cs="KFGQPC Uthmanic Script HAFS" w:hint="eastAsia"/>
          <w:sz w:val="22"/>
          <w:szCs w:val="22"/>
          <w:rtl/>
          <w:lang w:bidi="fa-IR"/>
        </w:rPr>
        <w:t>نِهِ</w:t>
      </w:r>
      <w:r w:rsidRPr="00D77403">
        <w:rPr>
          <w:rFonts w:ascii="KFGQPC Uthmanic Script HAFS" w:cs="KFGQPC Uthmanic Script HAFS" w:hint="cs"/>
          <w:sz w:val="22"/>
          <w:szCs w:val="22"/>
          <w:rtl/>
          <w:lang w:bidi="fa-IR"/>
        </w:rPr>
        <w:t>ۦ</w:t>
      </w:r>
      <w:r w:rsidRPr="00D77403">
        <w:rPr>
          <w:rFonts w:ascii="KFGQPC Uthmanic Script HAFS" w:cs="KFGQPC Uthmanic Script HAFS"/>
          <w:sz w:val="22"/>
          <w:szCs w:val="22"/>
          <w:rtl/>
          <w:lang w:bidi="fa-IR"/>
        </w:rPr>
        <w:t xml:space="preserve"> </w:t>
      </w:r>
      <w:r w:rsidRPr="00D77403">
        <w:rPr>
          <w:rFonts w:ascii="KFGQPC Uthmanic Script HAFS" w:cs="KFGQPC Uthmanic Script HAFS" w:hint="eastAsia"/>
          <w:sz w:val="22"/>
          <w:szCs w:val="22"/>
          <w:rtl/>
          <w:lang w:bidi="fa-IR"/>
        </w:rPr>
        <w:t>وَسِرَاج</w:t>
      </w:r>
      <w:r w:rsidRPr="00D77403">
        <w:rPr>
          <w:rFonts w:ascii="KFGQPC Uthmanic Script HAFS" w:cs="KFGQPC Uthmanic Script HAFS" w:hint="cs"/>
          <w:sz w:val="22"/>
          <w:szCs w:val="22"/>
          <w:rtl/>
          <w:lang w:bidi="fa-IR"/>
        </w:rPr>
        <w:t>ٗ</w:t>
      </w:r>
      <w:r w:rsidRPr="00D77403">
        <w:rPr>
          <w:rFonts w:ascii="KFGQPC Uthmanic Script HAFS" w:cs="KFGQPC Uthmanic Script HAFS" w:hint="eastAsia"/>
          <w:sz w:val="22"/>
          <w:szCs w:val="22"/>
          <w:rtl/>
          <w:lang w:bidi="fa-IR"/>
        </w:rPr>
        <w:t>ا</w:t>
      </w:r>
      <w:r w:rsidRPr="00D77403">
        <w:rPr>
          <w:rFonts w:ascii="KFGQPC Uthmanic Script HAFS" w:cs="KFGQPC Uthmanic Script HAFS"/>
          <w:sz w:val="22"/>
          <w:szCs w:val="22"/>
          <w:rtl/>
          <w:lang w:bidi="fa-IR"/>
        </w:rPr>
        <w:t xml:space="preserve"> </w:t>
      </w:r>
      <w:r w:rsidRPr="00D77403">
        <w:rPr>
          <w:rFonts w:ascii="KFGQPC Uthmanic Script HAFS" w:cs="KFGQPC Uthmanic Script HAFS" w:hint="eastAsia"/>
          <w:sz w:val="22"/>
          <w:szCs w:val="22"/>
          <w:rtl/>
          <w:lang w:bidi="fa-IR"/>
        </w:rPr>
        <w:t>مُّنِير</w:t>
      </w:r>
      <w:r w:rsidRPr="00D77403">
        <w:rPr>
          <w:rFonts w:ascii="KFGQPC Uthmanic Script HAFS" w:cs="KFGQPC Uthmanic Script HAFS" w:hint="cs"/>
          <w:sz w:val="22"/>
          <w:szCs w:val="22"/>
          <w:rtl/>
          <w:lang w:bidi="fa-IR"/>
        </w:rPr>
        <w:t>ٗ</w:t>
      </w:r>
      <w:r w:rsidRPr="00D77403">
        <w:rPr>
          <w:rFonts w:ascii="KFGQPC Uthmanic Script HAFS" w:cs="KFGQPC Uthmanic Script HAFS" w:hint="eastAsia"/>
          <w:sz w:val="22"/>
          <w:szCs w:val="22"/>
          <w:rtl/>
          <w:lang w:bidi="fa-IR"/>
        </w:rPr>
        <w:t>ا</w:t>
      </w:r>
      <w:r w:rsidRPr="00D77403">
        <w:rPr>
          <w:rFonts w:ascii="KFGQPC Uthmanic Script HAFS" w:cs="KFGQPC Uthmanic Script HAFS"/>
          <w:sz w:val="22"/>
          <w:szCs w:val="22"/>
          <w:rtl/>
          <w:lang w:bidi="fa-IR"/>
        </w:rPr>
        <w:t xml:space="preserve"> </w:t>
      </w:r>
      <w:r w:rsidRPr="00D77403">
        <w:rPr>
          <w:rFonts w:ascii="KFGQPC Uthmanic Script HAFS" w:cs="KFGQPC Uthmanic Script HAFS" w:hint="cs"/>
          <w:sz w:val="22"/>
          <w:szCs w:val="22"/>
          <w:rtl/>
          <w:lang w:bidi="fa-IR"/>
        </w:rPr>
        <w:t>٤٦</w:t>
      </w:r>
      <w:r>
        <w:rPr>
          <w:rFonts w:ascii="B Lotus" w:hAnsi="B Lotus" w:cs="Traditional Arabic" w:hint="cs"/>
          <w:sz w:val="22"/>
          <w:szCs w:val="22"/>
          <w:rtl/>
        </w:rPr>
        <w:t>﴾</w:t>
      </w:r>
      <w:r>
        <w:rPr>
          <w:rFonts w:ascii="B Lotus" w:hAnsi="B Lotus" w:hint="cs"/>
          <w:sz w:val="22"/>
          <w:szCs w:val="22"/>
          <w:rtl/>
        </w:rPr>
        <w:t xml:space="preserve"> </w:t>
      </w:r>
      <w:r>
        <w:rPr>
          <w:rFonts w:ascii="Calibri" w:hAnsi="Calibri" w:hint="cs"/>
          <w:rtl/>
          <w:lang w:bidi="fa-IR"/>
        </w:rPr>
        <w:t>[الأحزاب: 45-46]</w:t>
      </w:r>
      <w:r>
        <w:rPr>
          <w:rFonts w:ascii="Calibri" w:hAnsi="Calibri" w:hint="cs"/>
          <w:sz w:val="22"/>
          <w:szCs w:val="22"/>
          <w:rtl/>
          <w:lang w:bidi="fa-IR"/>
        </w:rPr>
        <w:t>.</w:t>
      </w:r>
    </w:p>
  </w:footnote>
  <w:footnote w:id="14">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sz w:val="22"/>
          <w:szCs w:val="22"/>
          <w:rtl/>
        </w:rPr>
        <w:t>-</w:t>
      </w:r>
      <w:r>
        <w:rPr>
          <w:rFonts w:ascii="B Lotus" w:hAnsi="B Lotus" w:hint="cs"/>
          <w:sz w:val="22"/>
          <w:szCs w:val="22"/>
          <w:rtl/>
        </w:rPr>
        <w:t xml:space="preserve"> مؤلّف بزرگوار در اين</w:t>
      </w:r>
      <w:r w:rsidRPr="00422270">
        <w:rPr>
          <w:rFonts w:ascii="B Lotus" w:hAnsi="B Lotus" w:hint="cs"/>
          <w:sz w:val="22"/>
          <w:szCs w:val="22"/>
          <w:rtl/>
        </w:rPr>
        <w:t>جا به اين واقعه اشاره مي</w:t>
      </w:r>
      <w:r w:rsidRPr="00422270">
        <w:rPr>
          <w:rFonts w:ascii="B Lotus" w:hAnsi="B Lotus" w:hint="cs"/>
          <w:sz w:val="22"/>
          <w:szCs w:val="22"/>
          <w:rtl/>
        </w:rPr>
        <w:softHyphen/>
        <w:t>كند كه مشركان رسول خدا را به مداهنه و سازش دعوت مي</w:t>
      </w:r>
      <w:r w:rsidRPr="00422270">
        <w:rPr>
          <w:rFonts w:ascii="B Lotus" w:hAnsi="B Lotus" w:hint="cs"/>
          <w:sz w:val="22"/>
          <w:szCs w:val="22"/>
          <w:cs/>
        </w:rPr>
        <w:t>‎</w:t>
      </w:r>
      <w:r w:rsidRPr="00422270">
        <w:rPr>
          <w:rFonts w:ascii="B Lotus" w:hAnsi="B Lotus" w:hint="cs"/>
          <w:sz w:val="22"/>
          <w:szCs w:val="22"/>
          <w:rtl/>
        </w:rPr>
        <w:t xml:space="preserve">كردند كه او يك سال خداي آنان را پرستش كند و مشركان نيز يك سال خداي پيامبر را عبادت كنند كه با نزول آيات سوره كافرون اين طرح واهي و آغشته به نيرنگ درهم شكست. </w:t>
      </w:r>
      <w:r>
        <w:rPr>
          <w:rFonts w:ascii="B Lotus" w:hAnsi="B Lotus" w:hint="cs"/>
          <w:sz w:val="22"/>
          <w:szCs w:val="22"/>
          <w:rtl/>
        </w:rPr>
        <w:t>«</w:t>
      </w:r>
      <w:r w:rsidRPr="00422270">
        <w:rPr>
          <w:rFonts w:ascii="B Lotus" w:hAnsi="B Lotus" w:hint="cs"/>
          <w:sz w:val="22"/>
          <w:szCs w:val="22"/>
          <w:rtl/>
        </w:rPr>
        <w:t>مترجم»</w:t>
      </w:r>
    </w:p>
  </w:footnote>
  <w:footnote w:id="15">
    <w:p w:rsidR="00CB2C0F" w:rsidRPr="00422270" w:rsidRDefault="00CB2C0F" w:rsidP="00422270">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شايان ذكر است كه مسألة لغزش اصحاب در صدر اسلام بسيار نادر است لذا عبارت مؤلف بزرگوار بدان معني نيست كه مؤمنان به دو طيف پيمان شكنان و صابران تقسيم شده باشد.</w:t>
      </w:r>
      <w:r>
        <w:rPr>
          <w:rFonts w:ascii="B Lotus" w:hAnsi="B Lotus" w:hint="cs"/>
          <w:sz w:val="22"/>
          <w:szCs w:val="22"/>
          <w:rtl/>
          <w:lang w:bidi="fa-IR"/>
        </w:rPr>
        <w:t xml:space="preserve"> «</w:t>
      </w:r>
      <w:r w:rsidRPr="00422270">
        <w:rPr>
          <w:rFonts w:ascii="B Lotus" w:hAnsi="B Lotus" w:hint="cs"/>
          <w:sz w:val="22"/>
          <w:szCs w:val="22"/>
          <w:rtl/>
        </w:rPr>
        <w:t>مترجم»</w:t>
      </w:r>
    </w:p>
  </w:footnote>
  <w:footnote w:id="16">
    <w:p w:rsidR="00CB2C0F" w:rsidRPr="00422270" w:rsidRDefault="00CB2C0F" w:rsidP="00D77403">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در اينجا مؤلف بزرگوار به بخشي از آية 28 سورة آل عمران اشاره مي</w:t>
      </w:r>
      <w:r w:rsidRPr="00422270">
        <w:rPr>
          <w:rFonts w:ascii="B Lotus" w:hAnsi="B Lotus" w:hint="cs"/>
          <w:sz w:val="22"/>
          <w:szCs w:val="22"/>
          <w:rtl/>
        </w:rPr>
        <w:softHyphen/>
        <w:t>كند كه مي</w:t>
      </w:r>
      <w:r w:rsidRPr="00422270">
        <w:rPr>
          <w:rFonts w:ascii="B Lotus" w:hAnsi="B Lotus" w:hint="cs"/>
          <w:sz w:val="22"/>
          <w:szCs w:val="22"/>
          <w:rtl/>
        </w:rPr>
        <w:softHyphen/>
        <w:t>فرمايد:</w:t>
      </w:r>
      <w:r>
        <w:rPr>
          <w:rFonts w:ascii="B Lotus" w:hAnsi="B Lotus" w:hint="cs"/>
          <w:sz w:val="22"/>
          <w:szCs w:val="22"/>
          <w:rtl/>
        </w:rPr>
        <w:t xml:space="preserve"> </w:t>
      </w:r>
      <w:r>
        <w:rPr>
          <w:rFonts w:ascii="B Lotus" w:hAnsi="B Lotus" w:cs="Traditional Arabic" w:hint="cs"/>
          <w:sz w:val="22"/>
          <w:szCs w:val="22"/>
          <w:rtl/>
        </w:rPr>
        <w:t>﴿</w:t>
      </w:r>
      <w:r w:rsidRPr="00D77403">
        <w:rPr>
          <w:rFonts w:ascii="KFGQPC Uthmanic Script HAFS" w:cs="KFGQPC Uthmanic Script HAFS" w:hint="eastAsia"/>
          <w:sz w:val="22"/>
          <w:szCs w:val="22"/>
          <w:rtl/>
        </w:rPr>
        <w:t>إِلَّا</w:t>
      </w:r>
      <w:r w:rsidRPr="00D77403">
        <w:rPr>
          <w:rFonts w:ascii="KFGQPC Uthmanic Script HAFS" w:cs="KFGQPC Uthmanic Script HAFS" w:hint="cs"/>
          <w:sz w:val="22"/>
          <w:szCs w:val="22"/>
          <w:rtl/>
        </w:rPr>
        <w:t>ٓ</w:t>
      </w:r>
      <w:r w:rsidRPr="00D77403">
        <w:rPr>
          <w:rFonts w:ascii="KFGQPC Uthmanic Script HAFS" w:cs="KFGQPC Uthmanic Script HAFS"/>
          <w:sz w:val="22"/>
          <w:szCs w:val="22"/>
          <w:rtl/>
        </w:rPr>
        <w:t xml:space="preserve"> </w:t>
      </w:r>
      <w:r w:rsidRPr="00D77403">
        <w:rPr>
          <w:rFonts w:ascii="KFGQPC Uthmanic Script HAFS" w:cs="KFGQPC Uthmanic Script HAFS" w:hint="eastAsia"/>
          <w:sz w:val="22"/>
          <w:szCs w:val="22"/>
          <w:rtl/>
        </w:rPr>
        <w:t>أَن</w:t>
      </w:r>
      <w:r w:rsidRPr="00D77403">
        <w:rPr>
          <w:rFonts w:ascii="KFGQPC Uthmanic Script HAFS" w:cs="KFGQPC Uthmanic Script HAFS"/>
          <w:sz w:val="22"/>
          <w:szCs w:val="22"/>
          <w:rtl/>
        </w:rPr>
        <w:t xml:space="preserve"> </w:t>
      </w:r>
      <w:r w:rsidRPr="00D77403">
        <w:rPr>
          <w:rFonts w:ascii="KFGQPC Uthmanic Script HAFS" w:cs="KFGQPC Uthmanic Script HAFS" w:hint="eastAsia"/>
          <w:sz w:val="22"/>
          <w:szCs w:val="22"/>
          <w:rtl/>
        </w:rPr>
        <w:t>تَتَّقُواْ</w:t>
      </w:r>
      <w:r w:rsidRPr="00D77403">
        <w:rPr>
          <w:rFonts w:ascii="KFGQPC Uthmanic Script HAFS" w:cs="KFGQPC Uthmanic Script HAFS"/>
          <w:sz w:val="22"/>
          <w:szCs w:val="22"/>
          <w:rtl/>
        </w:rPr>
        <w:t xml:space="preserve"> </w:t>
      </w:r>
      <w:r w:rsidRPr="00D77403">
        <w:rPr>
          <w:rFonts w:ascii="KFGQPC Uthmanic Script HAFS" w:cs="KFGQPC Uthmanic Script HAFS" w:hint="eastAsia"/>
          <w:sz w:val="22"/>
          <w:szCs w:val="22"/>
          <w:rtl/>
        </w:rPr>
        <w:t>مِن</w:t>
      </w:r>
      <w:r w:rsidRPr="00D77403">
        <w:rPr>
          <w:rFonts w:ascii="KFGQPC Uthmanic Script HAFS" w:cs="KFGQPC Uthmanic Script HAFS" w:hint="cs"/>
          <w:sz w:val="22"/>
          <w:szCs w:val="22"/>
          <w:rtl/>
        </w:rPr>
        <w:t>ۡ</w:t>
      </w:r>
      <w:r w:rsidRPr="00D77403">
        <w:rPr>
          <w:rFonts w:ascii="KFGQPC Uthmanic Script HAFS" w:cs="KFGQPC Uthmanic Script HAFS" w:hint="eastAsia"/>
          <w:sz w:val="22"/>
          <w:szCs w:val="22"/>
          <w:rtl/>
        </w:rPr>
        <w:t>هُم</w:t>
      </w:r>
      <w:r w:rsidRPr="00D77403">
        <w:rPr>
          <w:rFonts w:ascii="KFGQPC Uthmanic Script HAFS" w:cs="KFGQPC Uthmanic Script HAFS" w:hint="cs"/>
          <w:sz w:val="22"/>
          <w:szCs w:val="22"/>
          <w:rtl/>
        </w:rPr>
        <w:t>ۡ</w:t>
      </w:r>
      <w:r w:rsidRPr="00D77403">
        <w:rPr>
          <w:rFonts w:ascii="KFGQPC Uthmanic Script HAFS" w:cs="KFGQPC Uthmanic Script HAFS"/>
          <w:sz w:val="22"/>
          <w:szCs w:val="22"/>
          <w:rtl/>
        </w:rPr>
        <w:t xml:space="preserve"> </w:t>
      </w:r>
      <w:r w:rsidRPr="00D77403">
        <w:rPr>
          <w:rFonts w:ascii="KFGQPC Uthmanic Script HAFS" w:cs="KFGQPC Uthmanic Script HAFS" w:hint="eastAsia"/>
          <w:sz w:val="22"/>
          <w:szCs w:val="22"/>
          <w:rtl/>
        </w:rPr>
        <w:t>تُقَى</w:t>
      </w:r>
      <w:r w:rsidRPr="00D77403">
        <w:rPr>
          <w:rFonts w:ascii="KFGQPC Uthmanic Script HAFS" w:cs="KFGQPC Uthmanic Script HAFS" w:hint="cs"/>
          <w:sz w:val="22"/>
          <w:szCs w:val="22"/>
          <w:rtl/>
        </w:rPr>
        <w:t>ٰ</w:t>
      </w:r>
      <w:r w:rsidRPr="00D77403">
        <w:rPr>
          <w:rFonts w:ascii="KFGQPC Uthmanic Script HAFS" w:cs="KFGQPC Uthmanic Script HAFS" w:hint="eastAsia"/>
          <w:sz w:val="22"/>
          <w:szCs w:val="22"/>
          <w:rtl/>
        </w:rPr>
        <w:t>ة</w:t>
      </w:r>
      <w:r w:rsidRPr="00D77403">
        <w:rPr>
          <w:rFonts w:ascii="KFGQPC Uthmanic Script HAFS" w:cs="KFGQPC Uthmanic Script HAFS" w:hint="cs"/>
          <w:sz w:val="22"/>
          <w:szCs w:val="22"/>
          <w:rtl/>
        </w:rPr>
        <w:t>ٗ</w:t>
      </w:r>
      <w:r>
        <w:rPr>
          <w:rFonts w:ascii="B Lotus" w:hAnsi="B Lotus" w:cs="Traditional Arabic" w:hint="cs"/>
          <w:sz w:val="22"/>
          <w:szCs w:val="22"/>
          <w:rtl/>
        </w:rPr>
        <w:t>﴾</w:t>
      </w:r>
      <w:r>
        <w:rPr>
          <w:rFonts w:ascii="B Lotus" w:hAnsi="B Lotus" w:hint="cs"/>
          <w:sz w:val="22"/>
          <w:szCs w:val="22"/>
          <w:rtl/>
        </w:rPr>
        <w:t xml:space="preserve"> </w:t>
      </w:r>
      <w:r>
        <w:rPr>
          <w:rFonts w:ascii="Calibri" w:hAnsi="Calibri" w:hint="cs"/>
          <w:rtl/>
          <w:lang w:bidi="fa-IR"/>
        </w:rPr>
        <w:t>[آل‌عمران: 28]</w:t>
      </w:r>
      <w:r>
        <w:rPr>
          <w:rFonts w:ascii="Calibri" w:hAnsi="Calibri" w:hint="cs"/>
          <w:sz w:val="22"/>
          <w:szCs w:val="22"/>
          <w:rtl/>
          <w:lang w:bidi="fa-IR"/>
        </w:rPr>
        <w:t>.</w:t>
      </w:r>
      <w:r w:rsidRPr="00422270">
        <w:rPr>
          <w:rFonts w:ascii="B Lotus" w:hAnsi="B Lotus" w:hint="cs"/>
          <w:sz w:val="22"/>
          <w:szCs w:val="22"/>
          <w:rtl/>
        </w:rPr>
        <w:t xml:space="preserve"> يعني</w:t>
      </w:r>
      <w:r>
        <w:rPr>
          <w:rFonts w:ascii="B Lotus" w:hAnsi="B Lotus" w:hint="cs"/>
          <w:sz w:val="22"/>
          <w:szCs w:val="22"/>
          <w:rtl/>
        </w:rPr>
        <w:t>:</w:t>
      </w:r>
      <w:r w:rsidRPr="00422270">
        <w:rPr>
          <w:rFonts w:ascii="B Lotus" w:hAnsi="B Lotus" w:hint="cs"/>
          <w:sz w:val="22"/>
          <w:szCs w:val="22"/>
          <w:rtl/>
        </w:rPr>
        <w:t xml:space="preserve"> </w:t>
      </w:r>
      <w:r>
        <w:rPr>
          <w:rFonts w:ascii="B Lotus" w:hAnsi="B Lotus" w:cs="Traditional Arabic" w:hint="cs"/>
          <w:sz w:val="22"/>
          <w:szCs w:val="22"/>
          <w:rtl/>
        </w:rPr>
        <w:t>«</w:t>
      </w:r>
      <w:r w:rsidRPr="00422270">
        <w:rPr>
          <w:rFonts w:ascii="B Lotus" w:hAnsi="B Lotus" w:hint="cs"/>
          <w:sz w:val="22"/>
          <w:szCs w:val="22"/>
          <w:rtl/>
        </w:rPr>
        <w:t>مگر مجبور شويد خود را از آزار و اذيّت آنان مصون داريد و به خاطر حفظ جان تقيّه نماييد</w:t>
      </w:r>
      <w:r>
        <w:rPr>
          <w:rFonts w:ascii="B Lotus" w:hAnsi="B Lotus" w:cs="Traditional Arabic" w:hint="cs"/>
          <w:sz w:val="22"/>
          <w:szCs w:val="22"/>
          <w:rtl/>
        </w:rPr>
        <w:t>»</w:t>
      </w:r>
      <w:r>
        <w:rPr>
          <w:rFonts w:ascii="B Lotus" w:hAnsi="B Lotus" w:hint="cs"/>
          <w:sz w:val="22"/>
          <w:szCs w:val="22"/>
          <w:rtl/>
        </w:rPr>
        <w:t>.</w:t>
      </w:r>
      <w:r w:rsidRPr="00422270">
        <w:rPr>
          <w:rFonts w:ascii="B Lotus" w:hAnsi="B Lotus" w:hint="cs"/>
          <w:sz w:val="22"/>
          <w:szCs w:val="22"/>
          <w:rtl/>
        </w:rPr>
        <w:t xml:space="preserve"> به ديگر سخن وقتي مسلمانان در ميان كف</w:t>
      </w:r>
      <w:r>
        <w:rPr>
          <w:rFonts w:ascii="B Lotus" w:hAnsi="B Lotus" w:hint="cs"/>
          <w:sz w:val="22"/>
          <w:szCs w:val="22"/>
          <w:rtl/>
        </w:rPr>
        <w:t>ّار در حال استضعاف به سر بردند،</w:t>
      </w:r>
      <w:r w:rsidRPr="00422270">
        <w:rPr>
          <w:rFonts w:ascii="B Lotus" w:hAnsi="B Lotus" w:hint="cs"/>
          <w:sz w:val="22"/>
          <w:szCs w:val="22"/>
          <w:rtl/>
        </w:rPr>
        <w:t xml:space="preserve"> مي</w:t>
      </w:r>
      <w:r w:rsidRPr="00422270">
        <w:rPr>
          <w:rFonts w:ascii="B Lotus" w:hAnsi="B Lotus" w:hint="cs"/>
          <w:sz w:val="22"/>
          <w:szCs w:val="22"/>
          <w:rtl/>
        </w:rPr>
        <w:softHyphen/>
        <w:t>توانند در ظاهر با آنان اظهار دوستي كنند و در دل از ايشان نارحت باشند. چنانكه ابودرداء</w:t>
      </w:r>
      <w:r w:rsidRPr="00422270">
        <w:rPr>
          <w:rFonts w:ascii="B Lotus" w:hAnsi="B Lotus" w:hint="cs"/>
          <w:sz w:val="22"/>
          <w:szCs w:val="22"/>
        </w:rPr>
        <w:sym w:font="AGA Arabesque" w:char="F074"/>
      </w:r>
      <w:r w:rsidRPr="00422270">
        <w:rPr>
          <w:rFonts w:ascii="B Lotus" w:hAnsi="B Lotus" w:hint="cs"/>
          <w:sz w:val="22"/>
          <w:szCs w:val="22"/>
          <w:rtl/>
        </w:rPr>
        <w:t xml:space="preserve"> مي</w:t>
      </w:r>
      <w:r w:rsidRPr="00422270">
        <w:rPr>
          <w:rFonts w:ascii="B Lotus" w:hAnsi="B Lotus" w:hint="cs"/>
          <w:sz w:val="22"/>
          <w:szCs w:val="22"/>
          <w:rtl/>
        </w:rPr>
        <w:softHyphen/>
        <w:t xml:space="preserve">فرمايد: </w:t>
      </w:r>
      <w:r>
        <w:rPr>
          <w:rFonts w:ascii="B Lotus" w:hAnsi="B Lotus" w:cs="Traditional Arabic" w:hint="cs"/>
          <w:sz w:val="22"/>
          <w:szCs w:val="22"/>
          <w:rtl/>
        </w:rPr>
        <w:t>«</w:t>
      </w:r>
      <w:r w:rsidRPr="000D0821">
        <w:rPr>
          <w:rStyle w:val="Char2"/>
          <w:rFonts w:hint="cs"/>
          <w:rtl/>
        </w:rPr>
        <w:t>إنّا لَنُكشِرُ في وجوهِ اقوامٍ و قلوبُنا تَلْعَنُهُم</w:t>
      </w:r>
      <w:r>
        <w:rPr>
          <w:rFonts w:ascii="B Lotus" w:hAnsi="B Lotus" w:cs="Traditional Arabic" w:hint="cs"/>
          <w:sz w:val="22"/>
          <w:szCs w:val="22"/>
          <w:rtl/>
        </w:rPr>
        <w:t>»</w:t>
      </w:r>
      <w:r w:rsidRPr="00422270">
        <w:rPr>
          <w:rFonts w:ascii="B Lotus" w:hAnsi="B Lotus" w:hint="cs"/>
          <w:sz w:val="22"/>
          <w:szCs w:val="22"/>
          <w:rtl/>
        </w:rPr>
        <w:t xml:space="preserve"> </w:t>
      </w:r>
      <w:r>
        <w:rPr>
          <w:rFonts w:ascii="B Lotus" w:hAnsi="B Lotus" w:cs="Traditional Arabic" w:hint="cs"/>
          <w:sz w:val="22"/>
          <w:szCs w:val="22"/>
          <w:rtl/>
        </w:rPr>
        <w:t>«</w:t>
      </w:r>
      <w:r w:rsidRPr="00422270">
        <w:rPr>
          <w:rFonts w:ascii="B Lotus" w:hAnsi="B Lotus" w:hint="cs"/>
          <w:sz w:val="22"/>
          <w:szCs w:val="22"/>
          <w:rtl/>
        </w:rPr>
        <w:t>ما به روي مردمي می‌خنديديم در حالي كه دل</w:t>
      </w:r>
      <w:r w:rsidRPr="00422270">
        <w:rPr>
          <w:rFonts w:ascii="B Lotus" w:hAnsi="B Lotus" w:hint="cs"/>
          <w:sz w:val="22"/>
          <w:szCs w:val="22"/>
          <w:rtl/>
        </w:rPr>
        <w:softHyphen/>
        <w:t>هايمان آنان را لعنت مي</w:t>
      </w:r>
      <w:r w:rsidRPr="00422270">
        <w:rPr>
          <w:rFonts w:ascii="B Lotus" w:hAnsi="B Lotus" w:hint="cs"/>
          <w:sz w:val="22"/>
          <w:szCs w:val="22"/>
          <w:rtl/>
        </w:rPr>
        <w:softHyphen/>
        <w:t>كند</w:t>
      </w:r>
      <w:r>
        <w:rPr>
          <w:rFonts w:ascii="B Lotus" w:hAnsi="B Lotus" w:cs="Traditional Arabic" w:hint="cs"/>
          <w:sz w:val="22"/>
          <w:szCs w:val="22"/>
          <w:rtl/>
        </w:rPr>
        <w:t>»</w:t>
      </w:r>
      <w:r>
        <w:rPr>
          <w:rFonts w:ascii="B Lotus" w:hAnsi="B Lotus" w:hint="cs"/>
          <w:sz w:val="22"/>
          <w:szCs w:val="22"/>
          <w:rtl/>
        </w:rPr>
        <w:t>.</w:t>
      </w:r>
      <w:r w:rsidRPr="00422270">
        <w:rPr>
          <w:rFonts w:ascii="B Lotus" w:hAnsi="B Lotus" w:hint="cs"/>
          <w:sz w:val="22"/>
          <w:szCs w:val="22"/>
          <w:rtl/>
        </w:rPr>
        <w:t xml:space="preserve"> </w:t>
      </w:r>
      <w:r>
        <w:rPr>
          <w:rFonts w:ascii="B Lotus" w:hAnsi="B Lotus" w:hint="cs"/>
          <w:sz w:val="22"/>
          <w:szCs w:val="22"/>
          <w:rtl/>
        </w:rPr>
        <w:t>«</w:t>
      </w:r>
      <w:r w:rsidRPr="00422270">
        <w:rPr>
          <w:rFonts w:ascii="B Lotus" w:hAnsi="B Lotus" w:hint="cs"/>
          <w:sz w:val="22"/>
          <w:szCs w:val="22"/>
          <w:rtl/>
        </w:rPr>
        <w:t>مترجم»</w:t>
      </w:r>
    </w:p>
  </w:footnote>
  <w:footnote w:id="17">
    <w:p w:rsidR="00CB2C0F" w:rsidRPr="00422270" w:rsidRDefault="00CB2C0F" w:rsidP="00D77403">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قدَريّه: قديمي</w:t>
      </w:r>
      <w:r>
        <w:rPr>
          <w:rFonts w:ascii="B Lotus" w:hAnsi="B Lotus" w:hint="eastAsia"/>
          <w:sz w:val="22"/>
          <w:szCs w:val="22"/>
          <w:rtl/>
          <w:cs/>
        </w:rPr>
        <w:t>‌</w:t>
      </w:r>
      <w:r w:rsidRPr="00422270">
        <w:rPr>
          <w:rFonts w:ascii="B Lotus" w:hAnsi="B Lotus" w:hint="cs"/>
          <w:sz w:val="22"/>
          <w:szCs w:val="22"/>
          <w:rtl/>
        </w:rPr>
        <w:t>ترين فرق</w:t>
      </w:r>
      <w:r>
        <w:rPr>
          <w:rFonts w:ascii="B Lotus" w:hAnsi="B Lotus" w:hint="cs"/>
          <w:sz w:val="22"/>
          <w:szCs w:val="22"/>
          <w:rtl/>
        </w:rPr>
        <w:t>ه</w:t>
      </w:r>
      <w:r w:rsidRPr="00422270">
        <w:rPr>
          <w:rFonts w:ascii="B Lotus" w:hAnsi="B Lotus" w:hint="cs"/>
          <w:sz w:val="22"/>
          <w:szCs w:val="22"/>
          <w:rtl/>
        </w:rPr>
        <w:t xml:space="preserve"> اعتقادي </w:t>
      </w:r>
      <w:r>
        <w:rPr>
          <w:rFonts w:ascii="B Lotus" w:hAnsi="B Lotus" w:hint="cs"/>
          <w:sz w:val="22"/>
          <w:szCs w:val="22"/>
          <w:rtl/>
        </w:rPr>
        <w:t>-نه سياسي-</w:t>
      </w:r>
      <w:r w:rsidRPr="00422270">
        <w:rPr>
          <w:rFonts w:ascii="B Lotus" w:hAnsi="B Lotus" w:hint="cs"/>
          <w:sz w:val="22"/>
          <w:szCs w:val="22"/>
          <w:rtl/>
        </w:rPr>
        <w:t xml:space="preserve"> گروه قدريّه بود و نخستين كسي كه سخن از قدر راند و گفت بندگان، خود آفريننده اعمال خويش هستند و اعمال بندگان نه به </w:t>
      </w:r>
      <w:r>
        <w:rPr>
          <w:rFonts w:ascii="B Lotus" w:hAnsi="B Lotus" w:hint="cs"/>
          <w:sz w:val="22"/>
          <w:szCs w:val="22"/>
          <w:rtl/>
        </w:rPr>
        <w:t>«</w:t>
      </w:r>
      <w:r w:rsidRPr="00422270">
        <w:rPr>
          <w:rFonts w:ascii="B Lotus" w:hAnsi="B Lotus" w:hint="cs"/>
          <w:sz w:val="22"/>
          <w:szCs w:val="22"/>
          <w:rtl/>
        </w:rPr>
        <w:t xml:space="preserve">قضا» است و نه به </w:t>
      </w:r>
      <w:r>
        <w:rPr>
          <w:rFonts w:ascii="B Lotus" w:hAnsi="B Lotus" w:hint="cs"/>
          <w:sz w:val="22"/>
          <w:szCs w:val="22"/>
          <w:rtl/>
        </w:rPr>
        <w:t>«</w:t>
      </w:r>
      <w:r w:rsidRPr="00422270">
        <w:rPr>
          <w:rFonts w:ascii="B Lotus" w:hAnsi="B Lotus" w:hint="cs"/>
          <w:sz w:val="22"/>
          <w:szCs w:val="22"/>
          <w:rtl/>
        </w:rPr>
        <w:t>قدر» و نه به خ</w:t>
      </w:r>
      <w:r>
        <w:rPr>
          <w:rFonts w:ascii="B Lotus" w:hAnsi="B Lotus" w:hint="cs"/>
          <w:sz w:val="22"/>
          <w:szCs w:val="22"/>
          <w:rtl/>
        </w:rPr>
        <w:t xml:space="preserve">واسته كسي ديگر، مَعْبد جَهمي (م </w:t>
      </w:r>
      <w:r w:rsidRPr="00422270">
        <w:rPr>
          <w:rFonts w:ascii="B Lotus" w:hAnsi="B Lotus" w:hint="cs"/>
          <w:sz w:val="22"/>
          <w:szCs w:val="22"/>
          <w:rtl/>
        </w:rPr>
        <w:t>ـ80</w:t>
      </w:r>
      <w:r>
        <w:rPr>
          <w:rFonts w:ascii="B Lotus" w:hAnsi="B Lotus" w:cs="Traditional Arabic" w:hint="cs"/>
          <w:sz w:val="22"/>
          <w:szCs w:val="22"/>
          <w:rtl/>
        </w:rPr>
        <w:t>ﻫ</w:t>
      </w:r>
      <w:r w:rsidRPr="00422270">
        <w:rPr>
          <w:rFonts w:ascii="B Lotus" w:hAnsi="B Lotus" w:hint="cs"/>
          <w:sz w:val="22"/>
          <w:szCs w:val="22"/>
          <w:rtl/>
        </w:rPr>
        <w:t xml:space="preserve">) بود و او اين اعتقاد را از يك نفر ايراني به نام  </w:t>
      </w:r>
      <w:r>
        <w:rPr>
          <w:rFonts w:ascii="B Lotus" w:hAnsi="B Lotus" w:hint="cs"/>
          <w:sz w:val="22"/>
          <w:szCs w:val="22"/>
          <w:rtl/>
        </w:rPr>
        <w:t>«</w:t>
      </w:r>
      <w:r w:rsidRPr="00422270">
        <w:rPr>
          <w:rFonts w:ascii="B Lotus" w:hAnsi="B Lotus" w:hint="cs"/>
          <w:sz w:val="22"/>
          <w:szCs w:val="22"/>
          <w:rtl/>
        </w:rPr>
        <w:t>سنبويه</w:t>
      </w:r>
      <w:r>
        <w:rPr>
          <w:rFonts w:ascii="B Lotus" w:hAnsi="B Lotus" w:hint="cs"/>
          <w:sz w:val="22"/>
          <w:szCs w:val="22"/>
          <w:rtl/>
        </w:rPr>
        <w:t>»</w:t>
      </w:r>
      <w:r w:rsidRPr="00422270">
        <w:rPr>
          <w:rFonts w:ascii="B Lotus" w:hAnsi="B Lotus" w:hint="cs"/>
          <w:sz w:val="22"/>
          <w:szCs w:val="22"/>
          <w:rtl/>
        </w:rPr>
        <w:t xml:space="preserve"> و يك نفر عراقي به نام «سوس» فراگرفت و ديري نپاييد كه از پيروان معبد جهمي گروهي به نام </w:t>
      </w:r>
      <w:r>
        <w:rPr>
          <w:rFonts w:ascii="B Lotus" w:hAnsi="B Lotus" w:hint="cs"/>
          <w:sz w:val="22"/>
          <w:szCs w:val="22"/>
          <w:rtl/>
        </w:rPr>
        <w:t>«</w:t>
      </w:r>
      <w:r w:rsidRPr="00422270">
        <w:rPr>
          <w:rFonts w:ascii="B Lotus" w:hAnsi="B Lotus" w:hint="cs"/>
          <w:sz w:val="22"/>
          <w:szCs w:val="22"/>
          <w:rtl/>
        </w:rPr>
        <w:t>قدَريّه» تشكيل گرديد.</w:t>
      </w:r>
      <w:r>
        <w:rPr>
          <w:rFonts w:ascii="B Lotus" w:hAnsi="B Lotus" w:hint="cs"/>
          <w:sz w:val="22"/>
          <w:szCs w:val="22"/>
          <w:rtl/>
        </w:rPr>
        <w:t xml:space="preserve"> </w:t>
      </w:r>
      <w:r w:rsidRPr="00422270">
        <w:rPr>
          <w:rFonts w:ascii="B Lotus" w:hAnsi="B Lotus" w:hint="cs"/>
          <w:sz w:val="22"/>
          <w:szCs w:val="22"/>
          <w:rtl/>
        </w:rPr>
        <w:t xml:space="preserve">(نگا: سير تحليلي كلام اهل سنّت، عبدالله احمديان، ص 28) </w:t>
      </w:r>
      <w:r>
        <w:rPr>
          <w:rFonts w:ascii="B Lotus" w:hAnsi="B Lotus" w:hint="cs"/>
          <w:sz w:val="22"/>
          <w:szCs w:val="22"/>
          <w:rtl/>
        </w:rPr>
        <w:t>«</w:t>
      </w:r>
      <w:r w:rsidRPr="00422270">
        <w:rPr>
          <w:rFonts w:ascii="B Lotus" w:hAnsi="B Lotus" w:hint="cs"/>
          <w:sz w:val="22"/>
          <w:szCs w:val="22"/>
          <w:rtl/>
        </w:rPr>
        <w:t>مترجم»</w:t>
      </w:r>
      <w:r>
        <w:rPr>
          <w:rFonts w:ascii="B Lotus" w:hAnsi="B Lotus" w:hint="cs"/>
          <w:sz w:val="22"/>
          <w:szCs w:val="22"/>
          <w:rtl/>
        </w:rPr>
        <w:t>.</w:t>
      </w:r>
    </w:p>
  </w:footnote>
  <w:footnote w:id="18">
    <w:p w:rsidR="00CB2C0F" w:rsidRPr="00422270" w:rsidRDefault="00CB2C0F" w:rsidP="009B0475">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خوارج: گروهي كه در زمان خلافت علي بن ابی طالب</w:t>
      </w:r>
      <w:r w:rsidRPr="00422270">
        <w:rPr>
          <w:rFonts w:ascii="B Lotus" w:hAnsi="B Lotus" w:hint="cs"/>
          <w:sz w:val="22"/>
          <w:szCs w:val="22"/>
          <w:lang w:bidi="fa-IR"/>
        </w:rPr>
        <w:sym w:font="AGA Arabesque" w:char="F074"/>
      </w:r>
      <w:r w:rsidRPr="00422270">
        <w:rPr>
          <w:rFonts w:ascii="B Lotus" w:hAnsi="B Lotus" w:hint="cs"/>
          <w:sz w:val="22"/>
          <w:szCs w:val="22"/>
          <w:rtl/>
        </w:rPr>
        <w:t xml:space="preserve"> به سبب آنكه حضرت پس از جنگ </w:t>
      </w:r>
      <w:r>
        <w:rPr>
          <w:rFonts w:ascii="B Lotus" w:hAnsi="B Lotus" w:hint="cs"/>
          <w:sz w:val="22"/>
          <w:szCs w:val="22"/>
          <w:rtl/>
        </w:rPr>
        <w:t>«</w:t>
      </w:r>
      <w:r w:rsidRPr="00422270">
        <w:rPr>
          <w:rFonts w:ascii="B Lotus" w:hAnsi="B Lotus" w:hint="cs"/>
          <w:sz w:val="22"/>
          <w:szCs w:val="22"/>
          <w:rtl/>
        </w:rPr>
        <w:t>صفين</w:t>
      </w:r>
      <w:r>
        <w:rPr>
          <w:rFonts w:ascii="B Lotus" w:hAnsi="B Lotus" w:hint="cs"/>
          <w:sz w:val="22"/>
          <w:szCs w:val="22"/>
          <w:rtl/>
        </w:rPr>
        <w:t>»</w:t>
      </w:r>
      <w:r w:rsidRPr="00422270">
        <w:rPr>
          <w:rFonts w:ascii="B Lotus" w:hAnsi="B Lotus" w:hint="cs"/>
          <w:sz w:val="22"/>
          <w:szCs w:val="22"/>
          <w:rtl/>
        </w:rPr>
        <w:t xml:space="preserve"> به حكميّت رضا داده بود بر او خروج كردند و گفتند: </w:t>
      </w:r>
      <w:r>
        <w:rPr>
          <w:rFonts w:ascii="B Lotus" w:hAnsi="B Lotus" w:hint="cs"/>
          <w:sz w:val="22"/>
          <w:szCs w:val="22"/>
          <w:rtl/>
        </w:rPr>
        <w:t>«</w:t>
      </w:r>
      <w:r w:rsidRPr="000D0821">
        <w:rPr>
          <w:rStyle w:val="Char2"/>
          <w:rFonts w:hint="cs"/>
          <w:rtl/>
        </w:rPr>
        <w:t>لا حكمَ إلِّا لِلّه</w:t>
      </w:r>
      <w:r>
        <w:rPr>
          <w:rFonts w:ascii="B Lotus" w:hAnsi="B Lotus" w:hint="cs"/>
          <w:sz w:val="22"/>
          <w:szCs w:val="22"/>
          <w:rtl/>
        </w:rPr>
        <w:t>»</w:t>
      </w:r>
      <w:r w:rsidRPr="00422270">
        <w:rPr>
          <w:rFonts w:ascii="B Lotus" w:hAnsi="B Lotus" w:hint="cs"/>
          <w:sz w:val="22"/>
          <w:szCs w:val="22"/>
          <w:rtl/>
        </w:rPr>
        <w:t>. خوارج مخصوصاً در دوره اموي قدرت بسيار به دست آوردند و به دو دسته تبدیل شدند: قسمتي در عراق و فارس و كرمان و قسمتي در جزير</w:t>
      </w:r>
      <w:r w:rsidRPr="000D0821">
        <w:rPr>
          <w:rFonts w:ascii="mylotus" w:hAnsi="mylotus" w:cs="mylotus"/>
          <w:sz w:val="22"/>
          <w:szCs w:val="22"/>
          <w:rtl/>
        </w:rPr>
        <w:t>ة</w:t>
      </w:r>
      <w:r w:rsidRPr="00422270">
        <w:rPr>
          <w:rFonts w:ascii="B Lotus" w:hAnsi="B Lotus" w:hint="cs"/>
          <w:sz w:val="22"/>
          <w:szCs w:val="22"/>
          <w:rtl/>
        </w:rPr>
        <w:t xml:space="preserve"> العرب تسلّط پيدا كردند اين فرقه در دوران خلافت عبّاسي نيز كرّ و فرّي داشتند ولي به تدريج از ميان رفتند.</w:t>
      </w:r>
      <w:r>
        <w:rPr>
          <w:rFonts w:ascii="B Lotus" w:hAnsi="B Lotus" w:hint="cs"/>
          <w:sz w:val="22"/>
          <w:szCs w:val="22"/>
          <w:rtl/>
        </w:rPr>
        <w:t xml:space="preserve"> (</w:t>
      </w:r>
      <w:r w:rsidRPr="00422270">
        <w:rPr>
          <w:rFonts w:ascii="B Lotus" w:hAnsi="B Lotus" w:hint="cs"/>
          <w:sz w:val="22"/>
          <w:szCs w:val="22"/>
          <w:rtl/>
        </w:rPr>
        <w:t xml:space="preserve">نگا: فرهنگ معين، ج5، ص 487) </w:t>
      </w:r>
      <w:r>
        <w:rPr>
          <w:rFonts w:ascii="B Lotus" w:hAnsi="B Lotus" w:hint="cs"/>
          <w:sz w:val="22"/>
          <w:szCs w:val="22"/>
          <w:rtl/>
        </w:rPr>
        <w:t>«</w:t>
      </w:r>
      <w:r w:rsidRPr="00422270">
        <w:rPr>
          <w:rFonts w:ascii="B Lotus" w:hAnsi="B Lotus" w:hint="cs"/>
          <w:sz w:val="22"/>
          <w:szCs w:val="22"/>
          <w:rtl/>
        </w:rPr>
        <w:t>مترجم».</w:t>
      </w:r>
    </w:p>
  </w:footnote>
  <w:footnote w:id="19">
    <w:p w:rsidR="00CB2C0F" w:rsidRPr="00422270" w:rsidRDefault="00CB2C0F" w:rsidP="000D0821">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متّفق عليه: بخاري (3344) و مسلم (1064).</w:t>
      </w:r>
    </w:p>
  </w:footnote>
  <w:footnote w:id="20">
    <w:p w:rsidR="00CB2C0F" w:rsidRPr="00422270" w:rsidRDefault="00CB2C0F" w:rsidP="000D0821">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متّفق عليه: بخاري (3456) و مسلم (2669) و السننن: الطريق.</w:t>
      </w:r>
    </w:p>
  </w:footnote>
  <w:footnote w:id="21">
    <w:p w:rsidR="00CB2C0F" w:rsidRPr="00422270" w:rsidRDefault="00CB2C0F" w:rsidP="00422270">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w:t>
      </w:r>
      <w:r w:rsidRPr="00422270">
        <w:rPr>
          <w:rFonts w:ascii="B Lotus" w:hAnsi="B Lotus" w:hint="cs"/>
          <w:sz w:val="22"/>
          <w:szCs w:val="22"/>
          <w:rtl/>
          <w:lang w:bidi="fa-IR"/>
        </w:rPr>
        <w:t>اشاره به روايت مشهور</w:t>
      </w:r>
      <w:r>
        <w:rPr>
          <w:rFonts w:ascii="B Lotus" w:hAnsi="B Lotus" w:hint="cs"/>
          <w:sz w:val="22"/>
          <w:szCs w:val="22"/>
          <w:rtl/>
          <w:lang w:bidi="fa-IR"/>
        </w:rPr>
        <w:t xml:space="preserve"> «</w:t>
      </w:r>
      <w:r w:rsidRPr="000D0821">
        <w:rPr>
          <w:rStyle w:val="Char2"/>
          <w:rFonts w:hint="cs"/>
          <w:rtl/>
        </w:rPr>
        <w:t>عليكم بالسواد الأعظم</w:t>
      </w:r>
      <w:r w:rsidRPr="00422270">
        <w:rPr>
          <w:rFonts w:ascii="B Lotus" w:hAnsi="B Lotus" w:hint="cs"/>
          <w:sz w:val="22"/>
          <w:szCs w:val="22"/>
          <w:rtl/>
          <w:lang w:bidi="fa-IR"/>
        </w:rPr>
        <w:t>».</w:t>
      </w:r>
    </w:p>
  </w:footnote>
  <w:footnote w:id="22">
    <w:p w:rsidR="00CB2C0F" w:rsidRPr="00422270" w:rsidRDefault="00CB2C0F" w:rsidP="000D0821">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w:t>
      </w:r>
      <w:r>
        <w:rPr>
          <w:rFonts w:ascii="B Lotus" w:hAnsi="B Lotus" w:cs="Traditional Arabic" w:hint="cs"/>
          <w:sz w:val="22"/>
          <w:szCs w:val="22"/>
          <w:rtl/>
        </w:rPr>
        <w:t>«</w:t>
      </w:r>
      <w:r w:rsidRPr="000D0821">
        <w:rPr>
          <w:rStyle w:val="Char2"/>
          <w:rFonts w:hint="cs"/>
          <w:rtl/>
        </w:rPr>
        <w:t>لو خرجَ رسول</w:t>
      </w:r>
      <w:r w:rsidRPr="000D0821">
        <w:rPr>
          <w:rStyle w:val="Char2"/>
          <w:rFonts w:hint="cs"/>
          <w:cs/>
        </w:rPr>
        <w:t>‎</w:t>
      </w:r>
      <w:r w:rsidRPr="000D0821">
        <w:rPr>
          <w:rStyle w:val="Char2"/>
          <w:rFonts w:hint="cs"/>
          <w:rtl/>
        </w:rPr>
        <w:t>الله</w:t>
      </w:r>
      <w:r>
        <w:rPr>
          <w:rStyle w:val="Char2"/>
          <w:rFonts w:hint="cs"/>
        </w:rPr>
        <w:sym w:font="AGA Arabesque" w:char="F072"/>
      </w:r>
      <w:r w:rsidRPr="000D0821">
        <w:rPr>
          <w:rStyle w:val="Char2"/>
          <w:rFonts w:hint="cs"/>
          <w:rtl/>
        </w:rPr>
        <w:t xml:space="preserve"> عليكم، ماعرفَ شيئاً مما كان عليه هو و </w:t>
      </w:r>
      <w:r>
        <w:rPr>
          <w:rStyle w:val="Char2"/>
          <w:rFonts w:hint="cs"/>
          <w:rtl/>
        </w:rPr>
        <w:t>أ</w:t>
      </w:r>
      <w:r w:rsidRPr="000D0821">
        <w:rPr>
          <w:rStyle w:val="Char2"/>
          <w:rFonts w:hint="cs"/>
          <w:rtl/>
        </w:rPr>
        <w:t>صحابه إلّا الصّلاة</w:t>
      </w:r>
      <w:r>
        <w:rPr>
          <w:rFonts w:ascii="B Lotus" w:hAnsi="B Lotus" w:cs="Traditional Arabic" w:hint="cs"/>
          <w:sz w:val="22"/>
          <w:szCs w:val="22"/>
          <w:rtl/>
        </w:rPr>
        <w:t>»</w:t>
      </w:r>
      <w:r>
        <w:rPr>
          <w:rFonts w:ascii="B Lotus" w:hAnsi="B Lotus" w:hint="cs"/>
          <w:sz w:val="22"/>
          <w:szCs w:val="22"/>
          <w:rtl/>
        </w:rPr>
        <w:t>.</w:t>
      </w:r>
    </w:p>
  </w:footnote>
  <w:footnote w:id="23">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اوزاعي: او عبدالرحمان بن عمرو بن ابي عمر يحمد شامي دمشقي است امام مردم شام در زمان حياتش در حديث و فقه.</w:t>
      </w:r>
    </w:p>
  </w:footnote>
  <w:footnote w:id="24">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عيسي: بن يونس بن ابي اسحاق سبيغي كوفي است از اتباع تابعان.</w:t>
      </w:r>
    </w:p>
  </w:footnote>
  <w:footnote w:id="25">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ابن وضّاح در </w:t>
      </w:r>
      <w:r>
        <w:rPr>
          <w:rFonts w:ascii="B Lotus" w:hAnsi="B Lotus" w:hint="cs"/>
          <w:sz w:val="22"/>
          <w:szCs w:val="22"/>
          <w:rtl/>
        </w:rPr>
        <w:t>«</w:t>
      </w:r>
      <w:r w:rsidRPr="000D0821">
        <w:rPr>
          <w:rFonts w:ascii="mylotus" w:hAnsi="mylotus" w:cs="mylotus"/>
          <w:sz w:val="22"/>
          <w:szCs w:val="22"/>
          <w:rtl/>
        </w:rPr>
        <w:t>البدع</w:t>
      </w:r>
      <w:r>
        <w:rPr>
          <w:rFonts w:ascii="B Lotus" w:hAnsi="B Lotus" w:hint="cs"/>
          <w:sz w:val="22"/>
          <w:szCs w:val="22"/>
          <w:rtl/>
        </w:rPr>
        <w:t>»</w:t>
      </w:r>
      <w:r w:rsidRPr="00422270">
        <w:rPr>
          <w:rFonts w:ascii="B Lotus" w:hAnsi="B Lotus" w:hint="cs"/>
          <w:sz w:val="22"/>
          <w:szCs w:val="22"/>
          <w:rtl/>
        </w:rPr>
        <w:t xml:space="preserve"> (74) اين روايت را تخريج كرده است.</w:t>
      </w:r>
    </w:p>
  </w:footnote>
  <w:footnote w:id="26">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ابن وضّاح در </w:t>
      </w:r>
      <w:r>
        <w:rPr>
          <w:rFonts w:ascii="B Lotus" w:hAnsi="B Lotus" w:hint="cs"/>
          <w:sz w:val="22"/>
          <w:szCs w:val="22"/>
          <w:rtl/>
        </w:rPr>
        <w:t>«</w:t>
      </w:r>
      <w:r w:rsidRPr="008A005E">
        <w:rPr>
          <w:rFonts w:ascii="mylotus" w:hAnsi="mylotus" w:cs="mylotus"/>
          <w:sz w:val="22"/>
          <w:szCs w:val="22"/>
          <w:rtl/>
        </w:rPr>
        <w:t>البدع</w:t>
      </w:r>
      <w:r>
        <w:rPr>
          <w:rFonts w:ascii="B Lotus" w:hAnsi="B Lotus" w:hint="cs"/>
          <w:sz w:val="22"/>
          <w:szCs w:val="22"/>
          <w:rtl/>
        </w:rPr>
        <w:t>»</w:t>
      </w:r>
      <w:r w:rsidRPr="00422270">
        <w:rPr>
          <w:rFonts w:ascii="B Lotus" w:hAnsi="B Lotus" w:hint="cs"/>
          <w:sz w:val="22"/>
          <w:szCs w:val="22"/>
          <w:rtl/>
        </w:rPr>
        <w:t xml:space="preserve"> (73 ـ 74) اين روايت را تخريج كرده است.</w:t>
      </w:r>
    </w:p>
  </w:footnote>
  <w:footnote w:id="27">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ابن وضّاح در </w:t>
      </w:r>
      <w:r>
        <w:rPr>
          <w:rFonts w:ascii="B Lotus" w:hAnsi="B Lotus" w:hint="cs"/>
          <w:sz w:val="22"/>
          <w:szCs w:val="22"/>
          <w:rtl/>
        </w:rPr>
        <w:t>«</w:t>
      </w:r>
      <w:r w:rsidRPr="008A005E">
        <w:rPr>
          <w:rFonts w:ascii="mylotus" w:hAnsi="mylotus" w:cs="mylotus"/>
          <w:sz w:val="22"/>
          <w:szCs w:val="22"/>
          <w:rtl/>
        </w:rPr>
        <w:t>البدع</w:t>
      </w:r>
      <w:r>
        <w:rPr>
          <w:rFonts w:ascii="B Lotus" w:hAnsi="B Lotus" w:hint="cs"/>
          <w:sz w:val="22"/>
          <w:szCs w:val="22"/>
          <w:rtl/>
        </w:rPr>
        <w:t>»</w:t>
      </w:r>
      <w:r w:rsidRPr="00422270">
        <w:rPr>
          <w:rFonts w:ascii="B Lotus" w:hAnsi="B Lotus" w:hint="cs"/>
          <w:sz w:val="22"/>
          <w:szCs w:val="22"/>
          <w:rtl/>
        </w:rPr>
        <w:t xml:space="preserve"> (74) اين روايت را تخريج كرده است.</w:t>
      </w:r>
    </w:p>
  </w:footnote>
  <w:footnote w:id="28">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w:t>
      </w:r>
      <w:r w:rsidRPr="00422270">
        <w:rPr>
          <w:rFonts w:ascii="B Lotus" w:hAnsi="B Lotus" w:hint="cs"/>
          <w:sz w:val="22"/>
          <w:szCs w:val="22"/>
          <w:rtl/>
          <w:lang w:bidi="fa-IR"/>
        </w:rPr>
        <w:t>روایت از ابن وضّاح «</w:t>
      </w:r>
      <w:r w:rsidRPr="008A005E">
        <w:rPr>
          <w:rFonts w:ascii="mylotus" w:hAnsi="mylotus" w:cs="mylotus"/>
          <w:sz w:val="22"/>
          <w:szCs w:val="22"/>
          <w:rtl/>
          <w:lang w:bidi="fa-IR"/>
        </w:rPr>
        <w:t>البدع</w:t>
      </w:r>
      <w:r w:rsidRPr="00422270">
        <w:rPr>
          <w:rFonts w:ascii="B Lotus" w:hAnsi="B Lotus" w:hint="cs"/>
          <w:sz w:val="22"/>
          <w:szCs w:val="22"/>
          <w:rtl/>
          <w:lang w:bidi="fa-IR"/>
        </w:rPr>
        <w:t>» ص 74.</w:t>
      </w:r>
    </w:p>
  </w:footnote>
  <w:footnote w:id="29">
    <w:p w:rsidR="00CB2C0F" w:rsidRPr="00422270" w:rsidRDefault="00CB2C0F" w:rsidP="008A005E">
      <w:pPr>
        <w:pStyle w:val="FootnoteText"/>
        <w:bidi/>
        <w:ind w:left="227" w:hanging="227"/>
        <w:jc w:val="both"/>
        <w:rPr>
          <w:rFonts w:ascii="B Lotus" w:hAnsi="B Lotus"/>
          <w:sz w:val="22"/>
          <w:szCs w:val="22"/>
          <w:rtl/>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w:t>
      </w:r>
      <w:r w:rsidRPr="00422270">
        <w:rPr>
          <w:rFonts w:ascii="B Lotus" w:hAnsi="B Lotus" w:hint="cs"/>
          <w:sz w:val="22"/>
          <w:szCs w:val="22"/>
          <w:rtl/>
          <w:lang w:bidi="fa-IR"/>
        </w:rPr>
        <w:t>او اصبغ بن فرج بن نافع قریشی اموی است از پیروان تابع اتباع</w:t>
      </w:r>
      <w:r>
        <w:rPr>
          <w:rFonts w:ascii="B Lotus" w:hAnsi="B Lotus" w:hint="cs"/>
          <w:sz w:val="22"/>
          <w:szCs w:val="22"/>
          <w:rtl/>
          <w:lang w:bidi="fa-IR"/>
        </w:rPr>
        <w:t>،</w:t>
      </w:r>
      <w:r w:rsidRPr="00422270">
        <w:rPr>
          <w:rFonts w:ascii="B Lotus" w:hAnsi="B Lotus" w:hint="cs"/>
          <w:sz w:val="22"/>
          <w:szCs w:val="22"/>
          <w:rtl/>
          <w:lang w:bidi="fa-IR"/>
        </w:rPr>
        <w:t xml:space="preserve"> همان کسی که ابن معین در باره او گفت: داناترین خلق به فقه مالک است. وی در سال 225 </w:t>
      </w:r>
      <w:r>
        <w:rPr>
          <w:rFonts w:ascii="B Lotus" w:hAnsi="B Lotus" w:cs="Traditional Arabic" w:hint="cs"/>
          <w:sz w:val="22"/>
          <w:szCs w:val="22"/>
          <w:rtl/>
          <w:lang w:bidi="fa-IR"/>
        </w:rPr>
        <w:t>ﻫ</w:t>
      </w:r>
      <w:r w:rsidRPr="00422270">
        <w:rPr>
          <w:rFonts w:ascii="B Lotus" w:hAnsi="B Lotus" w:hint="cs"/>
          <w:sz w:val="22"/>
          <w:szCs w:val="22"/>
          <w:rtl/>
          <w:lang w:bidi="fa-IR"/>
        </w:rPr>
        <w:t xml:space="preserve"> ق در هرات بدرود حیات گفت.</w:t>
      </w:r>
    </w:p>
  </w:footnote>
  <w:footnote w:id="30">
    <w:p w:rsidR="00CB2C0F" w:rsidRPr="00422270" w:rsidRDefault="00CB2C0F" w:rsidP="008A005E">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w:t>
      </w:r>
      <w:r w:rsidRPr="00422270">
        <w:rPr>
          <w:rFonts w:ascii="B Lotus" w:hAnsi="B Lotus" w:hint="cs"/>
          <w:sz w:val="22"/>
          <w:szCs w:val="22"/>
          <w:rtl/>
          <w:lang w:bidi="fa-IR"/>
        </w:rPr>
        <w:t>او امامی پیشرو و قدوه</w:t>
      </w:r>
      <w:r w:rsidRPr="00422270">
        <w:rPr>
          <w:rFonts w:ascii="B Lotus" w:hAnsi="B Lotus" w:hint="cs"/>
          <w:sz w:val="22"/>
          <w:szCs w:val="22"/>
          <w:cs/>
          <w:lang w:bidi="fa-IR"/>
        </w:rPr>
        <w:t>‎</w:t>
      </w:r>
      <w:r w:rsidRPr="00422270">
        <w:rPr>
          <w:rFonts w:ascii="B Lotus" w:hAnsi="B Lotus" w:hint="cs"/>
          <w:sz w:val="22"/>
          <w:szCs w:val="22"/>
          <w:rtl/>
          <w:lang w:bidi="fa-IR"/>
        </w:rPr>
        <w:t>ای محدث بود، شیخ اهل عراق، ابوعبدالله بن عبیدالله بن محمد بن محمد بن حمدان العبکری الحنبلی، مولف کتاب «</w:t>
      </w:r>
      <w:r w:rsidRPr="008A005E">
        <w:rPr>
          <w:rFonts w:ascii="mylotus" w:hAnsi="mylotus" w:cs="mylotus"/>
          <w:sz w:val="22"/>
          <w:szCs w:val="22"/>
          <w:rtl/>
          <w:lang w:bidi="fa-IR"/>
        </w:rPr>
        <w:t>ابانة الکبری</w:t>
      </w:r>
      <w:r w:rsidRPr="00422270">
        <w:rPr>
          <w:rFonts w:ascii="B Lotus" w:hAnsi="B Lotus" w:hint="cs"/>
          <w:sz w:val="22"/>
          <w:szCs w:val="22"/>
          <w:rtl/>
          <w:lang w:bidi="fa-IR"/>
        </w:rPr>
        <w:t xml:space="preserve">» متوفی 470 </w:t>
      </w:r>
      <w:r>
        <w:rPr>
          <w:rFonts w:ascii="B Lotus" w:hAnsi="B Lotus" w:cs="Traditional Arabic" w:hint="cs"/>
          <w:sz w:val="22"/>
          <w:szCs w:val="22"/>
          <w:rtl/>
          <w:lang w:bidi="fa-IR"/>
        </w:rPr>
        <w:t>ﻫ</w:t>
      </w:r>
      <w:r w:rsidRPr="00422270">
        <w:rPr>
          <w:rFonts w:ascii="B Lotus" w:hAnsi="B Lotus" w:hint="cs"/>
          <w:sz w:val="22"/>
          <w:szCs w:val="22"/>
          <w:rtl/>
          <w:lang w:bidi="fa-IR"/>
        </w:rPr>
        <w:t xml:space="preserve"> ق.</w:t>
      </w:r>
    </w:p>
  </w:footnote>
  <w:footnote w:id="31">
    <w:p w:rsidR="00CB2C0F" w:rsidRPr="008A005E" w:rsidRDefault="00CB2C0F" w:rsidP="008A005E">
      <w:pPr>
        <w:ind w:left="227" w:hanging="227"/>
        <w:jc w:val="both"/>
        <w:rPr>
          <w:rFonts w:ascii="B Lotus" w:hAnsi="B Lotus" w:cs="B Lotus"/>
          <w:sz w:val="22"/>
          <w:szCs w:val="22"/>
          <w:rtl/>
          <w:lang w:bidi="fa-IR"/>
        </w:rPr>
      </w:pPr>
      <w:r w:rsidRPr="00422270">
        <w:rPr>
          <w:rStyle w:val="FootnoteReference"/>
          <w:rFonts w:ascii="B Lotus" w:hAnsi="B Lotus" w:cs="B Lotus"/>
          <w:sz w:val="22"/>
          <w:szCs w:val="22"/>
          <w:vertAlign w:val="baseline"/>
        </w:rPr>
        <w:footnoteRef/>
      </w:r>
      <w:r w:rsidRPr="00422270">
        <w:rPr>
          <w:rFonts w:ascii="B Lotus" w:hAnsi="B Lotus" w:cs="B Lotus"/>
          <w:sz w:val="22"/>
          <w:szCs w:val="22"/>
          <w:rtl/>
        </w:rPr>
        <w:t>-</w:t>
      </w:r>
      <w:r w:rsidRPr="00422270">
        <w:rPr>
          <w:rFonts w:ascii="B Lotus" w:hAnsi="B Lotus" w:cs="B Lotus" w:hint="cs"/>
          <w:sz w:val="22"/>
          <w:szCs w:val="22"/>
          <w:rtl/>
        </w:rPr>
        <w:t xml:space="preserve"> او سیّد التابعین در عصر خود بود</w:t>
      </w:r>
      <w:r>
        <w:rPr>
          <w:rFonts w:ascii="B Lotus" w:hAnsi="B Lotus" w:cs="B Lotus" w:hint="cs"/>
          <w:sz w:val="22"/>
          <w:szCs w:val="22"/>
          <w:rtl/>
        </w:rPr>
        <w:t>،</w:t>
      </w:r>
      <w:r w:rsidRPr="00422270">
        <w:rPr>
          <w:rFonts w:ascii="B Lotus" w:hAnsi="B Lotus" w:cs="B Lotus" w:hint="cs"/>
          <w:sz w:val="22"/>
          <w:szCs w:val="22"/>
          <w:rtl/>
        </w:rPr>
        <w:t xml:space="preserve"> یعنی ابوعمر، اویس بن عامر بن جزء بن مالک قرنی مرادی یمانی در جنگ حضرت علی</w:t>
      </w:r>
      <w:r w:rsidRPr="00422270">
        <w:rPr>
          <w:rFonts w:ascii="B Lotus" w:hAnsi="B Lotus" w:cs="B Lotus" w:hint="cs"/>
          <w:sz w:val="22"/>
          <w:szCs w:val="22"/>
          <w:lang w:bidi="fa-IR"/>
        </w:rPr>
        <w:sym w:font="AGA Arabesque" w:char="F074"/>
      </w:r>
      <w:r>
        <w:rPr>
          <w:rFonts w:ascii="B Lotus" w:hAnsi="B Lotus" w:cs="B Lotus" w:hint="cs"/>
          <w:sz w:val="22"/>
          <w:szCs w:val="22"/>
          <w:rtl/>
          <w:lang w:bidi="fa-IR"/>
        </w:rPr>
        <w:t xml:space="preserve"> با اهل شام، وفات یافت.</w:t>
      </w:r>
    </w:p>
  </w:footnote>
  <w:footnote w:id="32">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طبرانی در</w:t>
      </w:r>
      <w:r>
        <w:rPr>
          <w:rFonts w:ascii="B Lotus" w:hAnsi="B Lotus" w:hint="cs"/>
          <w:sz w:val="22"/>
          <w:szCs w:val="22"/>
          <w:rtl/>
          <w:lang w:bidi="fa-IR"/>
        </w:rPr>
        <w:t xml:space="preserve"> </w:t>
      </w:r>
      <w:r w:rsidRPr="00422270">
        <w:rPr>
          <w:rFonts w:ascii="B Lotus" w:hAnsi="B Lotus" w:hint="cs"/>
          <w:sz w:val="22"/>
          <w:szCs w:val="22"/>
          <w:rtl/>
          <w:lang w:bidi="fa-IR"/>
        </w:rPr>
        <w:t>«</w:t>
      </w:r>
      <w:r w:rsidRPr="008A005E">
        <w:rPr>
          <w:rFonts w:ascii="mylotus" w:hAnsi="mylotus" w:cs="mylotus"/>
          <w:sz w:val="22"/>
          <w:szCs w:val="22"/>
          <w:rtl/>
          <w:lang w:bidi="fa-IR"/>
        </w:rPr>
        <w:t>الکبیر</w:t>
      </w:r>
      <w:r w:rsidRPr="00422270">
        <w:rPr>
          <w:rFonts w:ascii="B Lotus" w:hAnsi="B Lotus" w:hint="cs"/>
          <w:sz w:val="22"/>
          <w:szCs w:val="22"/>
          <w:rtl/>
          <w:lang w:bidi="fa-IR"/>
        </w:rPr>
        <w:t>» (10/262) آن را تخریج کرده و هیثمی در «</w:t>
      </w:r>
      <w:r w:rsidRPr="008A005E">
        <w:rPr>
          <w:rFonts w:ascii="mylotus" w:hAnsi="mylotus" w:cs="mylotus"/>
          <w:sz w:val="22"/>
          <w:szCs w:val="22"/>
          <w:rtl/>
          <w:lang w:bidi="fa-IR"/>
        </w:rPr>
        <w:t>مجمع الزوائد</w:t>
      </w:r>
      <w:r w:rsidRPr="00422270">
        <w:rPr>
          <w:rFonts w:ascii="B Lotus" w:hAnsi="B Lotus" w:hint="cs"/>
          <w:sz w:val="22"/>
          <w:szCs w:val="22"/>
          <w:rtl/>
          <w:lang w:bidi="fa-IR"/>
        </w:rPr>
        <w:t>»</w:t>
      </w:r>
      <w:r>
        <w:rPr>
          <w:rFonts w:ascii="B Lotus" w:hAnsi="B Lotus" w:hint="cs"/>
          <w:sz w:val="22"/>
          <w:szCs w:val="22"/>
          <w:rtl/>
          <w:lang w:bidi="fa-IR"/>
        </w:rPr>
        <w:t xml:space="preserve"> </w:t>
      </w:r>
      <w:r w:rsidRPr="00422270">
        <w:rPr>
          <w:rFonts w:ascii="B Lotus" w:hAnsi="B Lotus" w:hint="cs"/>
          <w:sz w:val="22"/>
          <w:szCs w:val="22"/>
          <w:rtl/>
          <w:lang w:bidi="fa-IR"/>
        </w:rPr>
        <w:t>(1/188) رجال آن را موثق دانسته است.</w:t>
      </w:r>
    </w:p>
  </w:footnote>
  <w:footnote w:id="33">
    <w:p w:rsidR="00CB2C0F" w:rsidRPr="00422270" w:rsidRDefault="00CB2C0F" w:rsidP="008A005E">
      <w:pPr>
        <w:ind w:left="227" w:hanging="227"/>
        <w:jc w:val="both"/>
        <w:rPr>
          <w:rFonts w:ascii="B Lotus" w:hAnsi="B Lotus" w:cs="B Lotus"/>
          <w:sz w:val="22"/>
          <w:szCs w:val="22"/>
          <w:rtl/>
        </w:rPr>
      </w:pPr>
      <w:r w:rsidRPr="00422270">
        <w:rPr>
          <w:rStyle w:val="FootnoteReference"/>
          <w:rFonts w:ascii="B Lotus" w:hAnsi="B Lotus" w:cs="B Lotus"/>
          <w:sz w:val="22"/>
          <w:szCs w:val="22"/>
          <w:vertAlign w:val="baseline"/>
        </w:rPr>
        <w:footnoteRef/>
      </w:r>
      <w:r w:rsidRPr="00422270">
        <w:rPr>
          <w:rFonts w:ascii="B Lotus" w:hAnsi="B Lotus" w:cs="B Lotus" w:hint="cs"/>
          <w:sz w:val="22"/>
          <w:szCs w:val="22"/>
          <w:rtl/>
        </w:rPr>
        <w:t>-</w:t>
      </w:r>
      <w:r w:rsidRPr="00422270">
        <w:rPr>
          <w:rFonts w:ascii="B Lotus" w:hAnsi="B Lotus" w:cs="B Lotus"/>
          <w:sz w:val="22"/>
          <w:szCs w:val="22"/>
          <w:rtl/>
        </w:rPr>
        <w:t xml:space="preserve"> </w:t>
      </w:r>
      <w:r w:rsidRPr="00422270">
        <w:rPr>
          <w:rFonts w:ascii="B Lotus" w:hAnsi="B Lotus" w:cs="B Lotus" w:hint="cs"/>
          <w:sz w:val="22"/>
          <w:szCs w:val="22"/>
          <w:rtl/>
        </w:rPr>
        <w:t>او عائذالله بن عبدالله بن عمر ابو ادریس خولانی از علمای شام است که در مقام دوم بعد از ابن درداء قرار دارد(متوفی 80</w:t>
      </w:r>
      <w:r>
        <w:rPr>
          <w:rFonts w:ascii="B Lotus" w:hAnsi="B Lotus" w:cs="Traditional Arabic" w:hint="cs"/>
          <w:sz w:val="22"/>
          <w:szCs w:val="22"/>
          <w:rtl/>
        </w:rPr>
        <w:t xml:space="preserve"> ﻫ</w:t>
      </w:r>
      <w:r w:rsidRPr="00422270">
        <w:rPr>
          <w:rFonts w:ascii="B Lotus" w:hAnsi="B Lotus" w:cs="B Lotus" w:hint="cs"/>
          <w:sz w:val="22"/>
          <w:szCs w:val="22"/>
          <w:rtl/>
        </w:rPr>
        <w:t>).</w:t>
      </w:r>
    </w:p>
  </w:footnote>
  <w:footnote w:id="34">
    <w:p w:rsidR="00CB2C0F" w:rsidRPr="00422270" w:rsidRDefault="00CB2C0F" w:rsidP="00B17177">
      <w:pPr>
        <w:ind w:left="227" w:hanging="227"/>
        <w:jc w:val="both"/>
        <w:rPr>
          <w:rFonts w:ascii="B Lotus" w:hAnsi="B Lotus" w:cs="B Lotus"/>
          <w:sz w:val="22"/>
          <w:szCs w:val="22"/>
          <w:rtl/>
          <w:lang w:bidi="fa-IR"/>
        </w:rPr>
      </w:pPr>
      <w:r w:rsidRPr="00422270">
        <w:rPr>
          <w:rStyle w:val="FootnoteReference"/>
          <w:rFonts w:ascii="B Lotus" w:hAnsi="B Lotus" w:cs="B Lotus"/>
          <w:sz w:val="22"/>
          <w:szCs w:val="22"/>
          <w:vertAlign w:val="baseline"/>
        </w:rPr>
        <w:footnoteRef/>
      </w:r>
      <w:r w:rsidRPr="00422270">
        <w:rPr>
          <w:rFonts w:ascii="B Lotus" w:hAnsi="B Lotus" w:cs="B Lotus" w:hint="cs"/>
          <w:sz w:val="22"/>
          <w:szCs w:val="22"/>
          <w:rtl/>
        </w:rPr>
        <w:t>- او فقیهی عابد و موثق است. نامش،حّسان بن عطی</w:t>
      </w:r>
      <w:r>
        <w:rPr>
          <w:rFonts w:ascii="B Lotus" w:hAnsi="B Lotus" w:cs="B Lotus" w:hint="cs"/>
          <w:sz w:val="22"/>
          <w:szCs w:val="22"/>
          <w:rtl/>
        </w:rPr>
        <w:t>ه</w:t>
      </w:r>
      <w:r w:rsidRPr="00422270">
        <w:rPr>
          <w:rFonts w:ascii="B Lotus" w:hAnsi="B Lotus" w:cs="B Lotus" w:hint="cs"/>
          <w:sz w:val="22"/>
          <w:szCs w:val="22"/>
          <w:rtl/>
        </w:rPr>
        <w:t xml:space="preserve"> الحارجی (متوفی 12</w:t>
      </w:r>
      <w:r>
        <w:rPr>
          <w:rFonts w:ascii="B Lotus" w:hAnsi="B Lotus" w:cs="Traditional Arabic" w:hint="cs"/>
          <w:sz w:val="22"/>
          <w:szCs w:val="22"/>
          <w:rtl/>
        </w:rPr>
        <w:t>ﻫ</w:t>
      </w:r>
      <w:r w:rsidRPr="00422270">
        <w:rPr>
          <w:rFonts w:ascii="B Lotus" w:hAnsi="B Lotus" w:cs="B Lotus" w:hint="cs"/>
          <w:sz w:val="22"/>
          <w:szCs w:val="22"/>
          <w:rtl/>
        </w:rPr>
        <w:t>).</w:t>
      </w:r>
    </w:p>
  </w:footnote>
  <w:footnote w:id="35">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نوع حدیث، ضعیف</w:t>
      </w:r>
      <w:r>
        <w:rPr>
          <w:rFonts w:ascii="B Lotus" w:hAnsi="B Lotus" w:hint="cs"/>
          <w:sz w:val="22"/>
          <w:szCs w:val="22"/>
          <w:rtl/>
          <w:lang w:bidi="fa-IR"/>
        </w:rPr>
        <w:t xml:space="preserve"> </w:t>
      </w:r>
      <w:r w:rsidRPr="00422270">
        <w:rPr>
          <w:rFonts w:ascii="B Lotus" w:hAnsi="B Lotus" w:hint="cs"/>
          <w:sz w:val="22"/>
          <w:szCs w:val="22"/>
          <w:rtl/>
          <w:lang w:bidi="fa-IR"/>
        </w:rPr>
        <w:t>«</w:t>
      </w:r>
      <w:r w:rsidRPr="00B17177">
        <w:rPr>
          <w:rFonts w:ascii="mylotus" w:hAnsi="mylotus" w:cs="mylotus"/>
          <w:sz w:val="22"/>
          <w:szCs w:val="22"/>
          <w:rtl/>
          <w:lang w:bidi="fa-IR"/>
        </w:rPr>
        <w:t>ضعیف الترمذی</w:t>
      </w:r>
      <w:r w:rsidRPr="00422270">
        <w:rPr>
          <w:rFonts w:ascii="B Lotus" w:hAnsi="B Lotus" w:hint="cs"/>
          <w:sz w:val="22"/>
          <w:szCs w:val="22"/>
          <w:rtl/>
          <w:lang w:bidi="fa-IR"/>
        </w:rPr>
        <w:t>»</w:t>
      </w:r>
      <w:r>
        <w:rPr>
          <w:rFonts w:ascii="B Lotus" w:hAnsi="B Lotus" w:hint="cs"/>
          <w:sz w:val="22"/>
          <w:szCs w:val="22"/>
          <w:rtl/>
          <w:lang w:bidi="fa-IR"/>
        </w:rPr>
        <w:t xml:space="preserve"> </w:t>
      </w:r>
      <w:r w:rsidRPr="00422270">
        <w:rPr>
          <w:rFonts w:ascii="B Lotus" w:hAnsi="B Lotus" w:hint="cs"/>
          <w:sz w:val="22"/>
          <w:szCs w:val="22"/>
          <w:rtl/>
          <w:lang w:bidi="fa-IR"/>
        </w:rPr>
        <w:t>(2677).</w:t>
      </w:r>
    </w:p>
  </w:footnote>
  <w:footnote w:id="36">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ضعیف: ضعیف ترمذی</w:t>
      </w:r>
      <w:r>
        <w:rPr>
          <w:rFonts w:ascii="B Lotus" w:hAnsi="B Lotus" w:hint="cs"/>
          <w:sz w:val="22"/>
          <w:szCs w:val="22"/>
          <w:rtl/>
          <w:lang w:bidi="fa-IR"/>
        </w:rPr>
        <w:t xml:space="preserve"> </w:t>
      </w:r>
      <w:r w:rsidRPr="00422270">
        <w:rPr>
          <w:rFonts w:ascii="B Lotus" w:hAnsi="B Lotus" w:hint="cs"/>
          <w:sz w:val="22"/>
          <w:szCs w:val="22"/>
          <w:rtl/>
          <w:lang w:bidi="fa-IR"/>
        </w:rPr>
        <w:t>(2677)</w:t>
      </w:r>
    </w:p>
  </w:footnote>
  <w:footnote w:id="37">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ضعیف: ضعیف ترمذی</w:t>
      </w:r>
      <w:r>
        <w:rPr>
          <w:rFonts w:ascii="B Lotus" w:hAnsi="B Lotus" w:hint="cs"/>
          <w:sz w:val="22"/>
          <w:szCs w:val="22"/>
          <w:rtl/>
          <w:lang w:bidi="fa-IR"/>
        </w:rPr>
        <w:t xml:space="preserve"> </w:t>
      </w:r>
      <w:r w:rsidRPr="00422270">
        <w:rPr>
          <w:rFonts w:ascii="B Lotus" w:hAnsi="B Lotus" w:hint="cs"/>
          <w:sz w:val="22"/>
          <w:szCs w:val="22"/>
          <w:rtl/>
          <w:lang w:bidi="fa-IR"/>
        </w:rPr>
        <w:t>(2678)</w:t>
      </w:r>
      <w:r>
        <w:rPr>
          <w:rFonts w:ascii="B Lotus" w:hAnsi="B Lotus" w:hint="cs"/>
          <w:sz w:val="22"/>
          <w:szCs w:val="22"/>
          <w:rtl/>
          <w:lang w:bidi="fa-IR"/>
        </w:rPr>
        <w:t>.</w:t>
      </w:r>
    </w:p>
  </w:footnote>
  <w:footnote w:id="38">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w:t>
      </w:r>
      <w:r w:rsidRPr="00422270">
        <w:rPr>
          <w:rFonts w:ascii="B Lotus" w:hAnsi="B Lotus" w:hint="cs"/>
          <w:sz w:val="22"/>
          <w:szCs w:val="22"/>
          <w:rtl/>
          <w:lang w:bidi="fa-IR"/>
        </w:rPr>
        <w:t xml:space="preserve">در نسخه دیگر کتاب </w:t>
      </w:r>
      <w:r w:rsidRPr="008A005E">
        <w:rPr>
          <w:rFonts w:ascii="mylotus" w:hAnsi="mylotus" w:cs="mylotus"/>
          <w:sz w:val="22"/>
          <w:szCs w:val="22"/>
          <w:rtl/>
          <w:lang w:bidi="fa-IR"/>
        </w:rPr>
        <w:t>الاعتصام</w:t>
      </w:r>
      <w:r w:rsidRPr="00422270">
        <w:rPr>
          <w:rFonts w:ascii="B Lotus" w:hAnsi="B Lotus" w:hint="cs"/>
          <w:sz w:val="22"/>
          <w:szCs w:val="22"/>
          <w:rtl/>
          <w:lang w:bidi="fa-IR"/>
        </w:rPr>
        <w:t xml:space="preserve"> موسوم به نسخه رباط به جای «</w:t>
      </w:r>
      <w:r w:rsidRPr="008A005E">
        <w:rPr>
          <w:rFonts w:ascii="mylotus" w:hAnsi="mylotus" w:cs="mylotus"/>
          <w:sz w:val="22"/>
          <w:szCs w:val="22"/>
          <w:rtl/>
          <w:lang w:bidi="fa-IR"/>
        </w:rPr>
        <w:t>قدّرت</w:t>
      </w:r>
      <w:r w:rsidRPr="00422270">
        <w:rPr>
          <w:rFonts w:ascii="B Lotus" w:hAnsi="B Lotus" w:hint="cs"/>
          <w:sz w:val="22"/>
          <w:szCs w:val="22"/>
          <w:rtl/>
          <w:lang w:bidi="fa-IR"/>
        </w:rPr>
        <w:t>» - «</w:t>
      </w:r>
      <w:r w:rsidRPr="008A005E">
        <w:rPr>
          <w:rFonts w:ascii="mylotus" w:hAnsi="mylotus" w:cs="mylotus"/>
          <w:sz w:val="22"/>
          <w:szCs w:val="22"/>
          <w:rtl/>
          <w:lang w:bidi="fa-IR"/>
        </w:rPr>
        <w:t>قرّّرت</w:t>
      </w:r>
      <w:r w:rsidRPr="00422270">
        <w:rPr>
          <w:rFonts w:ascii="B Lotus" w:hAnsi="B Lotus" w:hint="cs"/>
          <w:sz w:val="22"/>
          <w:szCs w:val="22"/>
          <w:rtl/>
          <w:lang w:bidi="fa-IR"/>
        </w:rPr>
        <w:t>» آمده که ما آن را در ترجمه لحاظ نمودیم</w:t>
      </w:r>
      <w:r>
        <w:rPr>
          <w:rFonts w:ascii="B Lotus" w:hAnsi="B Lotus" w:hint="cs"/>
          <w:sz w:val="22"/>
          <w:szCs w:val="22"/>
          <w:rtl/>
          <w:lang w:bidi="fa-IR"/>
        </w:rPr>
        <w:t xml:space="preserve"> </w:t>
      </w:r>
      <w:r w:rsidRPr="00422270">
        <w:rPr>
          <w:rFonts w:ascii="B Lotus" w:hAnsi="B Lotus" w:hint="cs"/>
          <w:sz w:val="22"/>
          <w:szCs w:val="22"/>
          <w:rtl/>
          <w:lang w:bidi="fa-IR"/>
        </w:rPr>
        <w:t>(مترجم).</w:t>
      </w:r>
    </w:p>
  </w:footnote>
  <w:footnote w:id="39">
    <w:p w:rsidR="00CB2C0F" w:rsidRPr="00422270" w:rsidRDefault="00CB2C0F" w:rsidP="008A005E">
      <w:pPr>
        <w:pStyle w:val="FootnoteText"/>
        <w:bidi/>
        <w:ind w:left="227" w:hanging="227"/>
        <w:jc w:val="both"/>
        <w:rPr>
          <w:rFonts w:ascii="B Lotus" w:hAnsi="B Lotus"/>
          <w:sz w:val="22"/>
          <w:szCs w:val="22"/>
          <w:rtl/>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حديث موضوع: «</w:t>
      </w:r>
      <w:r w:rsidRPr="008A005E">
        <w:rPr>
          <w:rFonts w:ascii="mylotus" w:hAnsi="mylotus" w:cs="mylotus"/>
          <w:sz w:val="22"/>
          <w:szCs w:val="22"/>
          <w:rtl/>
          <w:lang w:bidi="fa-IR"/>
        </w:rPr>
        <w:t>السلسة الضعيفة</w:t>
      </w:r>
      <w:r w:rsidRPr="00422270">
        <w:rPr>
          <w:rFonts w:ascii="B Lotus" w:hAnsi="B Lotus" w:hint="cs"/>
          <w:sz w:val="22"/>
          <w:szCs w:val="22"/>
          <w:rtl/>
          <w:lang w:bidi="fa-IR"/>
        </w:rPr>
        <w:t>» (265)</w:t>
      </w:r>
    </w:p>
  </w:footnote>
  <w:footnote w:id="40">
    <w:p w:rsidR="00CB2C0F" w:rsidRPr="008A005E" w:rsidRDefault="00CB2C0F" w:rsidP="008A005E">
      <w:pPr>
        <w:ind w:left="227" w:hanging="227"/>
        <w:jc w:val="both"/>
        <w:rPr>
          <w:rFonts w:ascii="B Lotus" w:hAnsi="B Lotus" w:cs="B Lotus"/>
          <w:sz w:val="22"/>
          <w:szCs w:val="22"/>
          <w:lang w:bidi="fa-IR"/>
        </w:rPr>
      </w:pPr>
      <w:r w:rsidRPr="00422270">
        <w:rPr>
          <w:rStyle w:val="FootnoteReference"/>
          <w:rFonts w:ascii="B Lotus" w:hAnsi="B Lotus" w:cs="B Lotus"/>
          <w:sz w:val="22"/>
          <w:szCs w:val="22"/>
          <w:vertAlign w:val="baseline"/>
        </w:rPr>
        <w:footnoteRef/>
      </w:r>
      <w:r w:rsidRPr="00422270">
        <w:rPr>
          <w:rFonts w:ascii="B Lotus" w:hAnsi="B Lotus" w:cs="B Lotus"/>
          <w:sz w:val="22"/>
          <w:szCs w:val="22"/>
          <w:rtl/>
        </w:rPr>
        <w:t>-</w:t>
      </w:r>
      <w:r w:rsidRPr="00422270">
        <w:rPr>
          <w:rFonts w:ascii="B Lotus" w:hAnsi="B Lotus" w:cs="B Lotus" w:hint="cs"/>
          <w:sz w:val="22"/>
          <w:szCs w:val="22"/>
          <w:rtl/>
        </w:rPr>
        <w:t xml:space="preserve"> در نسخه</w:t>
      </w:r>
      <w:r w:rsidRPr="00422270">
        <w:rPr>
          <w:rFonts w:ascii="B Lotus" w:hAnsi="B Lotus" w:cs="B Lotus" w:hint="cs"/>
          <w:sz w:val="22"/>
          <w:szCs w:val="22"/>
          <w:cs/>
          <w:lang w:bidi="fa-IR"/>
        </w:rPr>
        <w:t>‎</w:t>
      </w:r>
      <w:r w:rsidRPr="00422270">
        <w:rPr>
          <w:rFonts w:ascii="B Lotus" w:hAnsi="B Lotus" w:cs="B Lotus" w:hint="cs"/>
          <w:sz w:val="22"/>
          <w:szCs w:val="22"/>
          <w:rtl/>
          <w:lang w:bidi="fa-IR"/>
        </w:rPr>
        <w:t>اي كه دكتر محمّد عبدالرحمان الشقير آن را تصحيح كرده است به جاي عبارت «</w:t>
      </w:r>
      <w:r w:rsidRPr="008A005E">
        <w:rPr>
          <w:rFonts w:ascii="mylotus" w:hAnsi="mylotus" w:cs="mylotus"/>
          <w:sz w:val="22"/>
          <w:szCs w:val="22"/>
          <w:rtl/>
          <w:lang w:bidi="fa-IR"/>
        </w:rPr>
        <w:t>من غير مغبر</w:t>
      </w:r>
      <w:r w:rsidRPr="00422270">
        <w:rPr>
          <w:rFonts w:ascii="B Lotus" w:hAnsi="B Lotus" w:cs="B Lotus" w:hint="cs"/>
          <w:sz w:val="22"/>
          <w:szCs w:val="22"/>
          <w:rtl/>
          <w:lang w:bidi="fa-IR"/>
        </w:rPr>
        <w:t>» عبارت «</w:t>
      </w:r>
      <w:r w:rsidRPr="008A005E">
        <w:rPr>
          <w:rFonts w:ascii="mylotus" w:hAnsi="mylotus" w:cs="mylotus"/>
          <w:sz w:val="22"/>
          <w:szCs w:val="22"/>
          <w:rtl/>
          <w:lang w:bidi="fa-IR"/>
        </w:rPr>
        <w:t>من غير مغير</w:t>
      </w:r>
      <w:r w:rsidRPr="00422270">
        <w:rPr>
          <w:rFonts w:ascii="B Lotus" w:hAnsi="B Lotus" w:cs="B Lotus" w:hint="cs"/>
          <w:sz w:val="22"/>
          <w:szCs w:val="22"/>
          <w:rtl/>
          <w:lang w:bidi="fa-IR"/>
        </w:rPr>
        <w:t>» آمده كه ما همان را</w:t>
      </w:r>
      <w:r>
        <w:rPr>
          <w:rFonts w:ascii="B Lotus" w:hAnsi="B Lotus" w:cs="B Lotus" w:hint="cs"/>
          <w:sz w:val="22"/>
          <w:szCs w:val="22"/>
          <w:rtl/>
          <w:lang w:bidi="fa-IR"/>
        </w:rPr>
        <w:t xml:space="preserve"> در ترجمه مرجّح دانستيم. (مترجم)</w:t>
      </w:r>
    </w:p>
  </w:footnote>
  <w:footnote w:id="41">
    <w:p w:rsidR="00CB2C0F" w:rsidRPr="00422270" w:rsidRDefault="00CB2C0F" w:rsidP="00422270">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نگا:</w:t>
      </w:r>
      <w:r>
        <w:rPr>
          <w:rFonts w:ascii="B Lotus" w:hAnsi="B Lotus" w:hint="cs"/>
          <w:sz w:val="22"/>
          <w:szCs w:val="22"/>
          <w:rtl/>
          <w:lang w:bidi="fa-IR"/>
        </w:rPr>
        <w:t xml:space="preserve"> «</w:t>
      </w:r>
      <w:r w:rsidRPr="008A005E">
        <w:rPr>
          <w:rFonts w:ascii="mylotus" w:hAnsi="mylotus" w:cs="mylotus"/>
          <w:sz w:val="22"/>
          <w:szCs w:val="22"/>
          <w:rtl/>
          <w:lang w:bidi="fa-IR"/>
        </w:rPr>
        <w:t>البدع و النهی عنها</w:t>
      </w:r>
      <w:r w:rsidRPr="00422270">
        <w:rPr>
          <w:rFonts w:ascii="B Lotus" w:hAnsi="B Lotus" w:hint="cs"/>
          <w:sz w:val="22"/>
          <w:szCs w:val="22"/>
          <w:rtl/>
          <w:lang w:bidi="fa-IR"/>
        </w:rPr>
        <w:t>» از ابن وضّاح</w:t>
      </w:r>
      <w:r>
        <w:rPr>
          <w:rFonts w:ascii="B Lotus" w:hAnsi="B Lotus" w:hint="cs"/>
          <w:sz w:val="22"/>
          <w:szCs w:val="22"/>
          <w:rtl/>
          <w:lang w:bidi="fa-IR"/>
        </w:rPr>
        <w:t xml:space="preserve"> </w:t>
      </w:r>
      <w:r w:rsidRPr="00422270">
        <w:rPr>
          <w:rFonts w:ascii="B Lotus" w:hAnsi="B Lotus" w:hint="cs"/>
          <w:sz w:val="22"/>
          <w:szCs w:val="22"/>
          <w:rtl/>
          <w:lang w:bidi="fa-IR"/>
        </w:rPr>
        <w:t>(ص12-14).</w:t>
      </w:r>
    </w:p>
  </w:footnote>
  <w:footnote w:id="42">
    <w:p w:rsidR="00CB2C0F" w:rsidRPr="00422270" w:rsidRDefault="00CB2C0F" w:rsidP="008A005E">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او اسد بن موسي بن ابراهيم بن وليد بن عبدالملك قريشي اموي مصري است از شيران مدافع سنّت و از صغار اتباع تابعين متوفي212 </w:t>
      </w:r>
      <w:r>
        <w:rPr>
          <w:rFonts w:ascii="B Lotus" w:hAnsi="B Lotus" w:cs="Traditional Arabic" w:hint="cs"/>
          <w:sz w:val="22"/>
          <w:szCs w:val="22"/>
          <w:rtl/>
          <w:lang w:bidi="fa-IR"/>
        </w:rPr>
        <w:t>ﻫ</w:t>
      </w:r>
      <w:r>
        <w:rPr>
          <w:rFonts w:ascii="B Lotus" w:hAnsi="B Lotus" w:hint="cs"/>
          <w:sz w:val="22"/>
          <w:szCs w:val="22"/>
          <w:rtl/>
          <w:lang w:bidi="fa-IR"/>
        </w:rPr>
        <w:t>.</w:t>
      </w:r>
    </w:p>
  </w:footnote>
  <w:footnote w:id="43">
    <w:p w:rsidR="00CB2C0F" w:rsidRPr="00422270" w:rsidRDefault="00CB2C0F" w:rsidP="00CE3DC4">
      <w:pPr>
        <w:pStyle w:val="FootnoteText"/>
        <w:bidi/>
        <w:ind w:left="227" w:hanging="227"/>
        <w:jc w:val="both"/>
        <w:rPr>
          <w:rFonts w:ascii="B Lotus" w:hAnsi="B Lotus"/>
          <w:sz w:val="22"/>
          <w:szCs w:val="22"/>
          <w:rtl/>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صحيح: صحيح ابن ماجه</w:t>
      </w:r>
      <w:r>
        <w:rPr>
          <w:rFonts w:ascii="B Lotus" w:hAnsi="B Lotus" w:hint="cs"/>
          <w:sz w:val="22"/>
          <w:szCs w:val="22"/>
          <w:rtl/>
          <w:lang w:bidi="fa-IR"/>
        </w:rPr>
        <w:t xml:space="preserve"> </w:t>
      </w:r>
      <w:r w:rsidRPr="00422270">
        <w:rPr>
          <w:rFonts w:ascii="B Lotus" w:hAnsi="B Lotus" w:hint="cs"/>
          <w:sz w:val="22"/>
          <w:szCs w:val="22"/>
          <w:rtl/>
          <w:lang w:bidi="fa-IR"/>
        </w:rPr>
        <w:t>(205).</w:t>
      </w:r>
    </w:p>
  </w:footnote>
  <w:footnote w:id="44">
    <w:p w:rsidR="00CB2C0F" w:rsidRPr="00422270" w:rsidRDefault="00CB2C0F" w:rsidP="00422270">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نوع حدیث:</w:t>
      </w:r>
      <w:r w:rsidRPr="00422270">
        <w:rPr>
          <w:rFonts w:ascii="B Lotus" w:hAnsi="B Lotus" w:hint="cs"/>
          <w:sz w:val="22"/>
          <w:szCs w:val="22"/>
          <w:rtl/>
          <w:lang w:bidi="fa-IR"/>
        </w:rPr>
        <w:t xml:space="preserve"> موضوع:</w:t>
      </w:r>
      <w:r>
        <w:rPr>
          <w:rFonts w:ascii="B Lotus" w:hAnsi="B Lotus" w:hint="cs"/>
          <w:sz w:val="22"/>
          <w:szCs w:val="22"/>
          <w:rtl/>
          <w:lang w:bidi="fa-IR"/>
        </w:rPr>
        <w:t xml:space="preserve"> «</w:t>
      </w:r>
      <w:r w:rsidRPr="00B14BA0">
        <w:rPr>
          <w:rFonts w:ascii="mylotus" w:hAnsi="mylotus" w:cs="mylotus"/>
          <w:sz w:val="22"/>
          <w:szCs w:val="22"/>
          <w:rtl/>
          <w:lang w:bidi="fa-IR"/>
        </w:rPr>
        <w:t>السلسلة الضعيفة</w:t>
      </w:r>
      <w:r w:rsidRPr="00422270">
        <w:rPr>
          <w:rFonts w:ascii="B Lotus" w:hAnsi="B Lotus" w:hint="cs"/>
          <w:sz w:val="22"/>
          <w:szCs w:val="22"/>
          <w:rtl/>
          <w:lang w:bidi="fa-IR"/>
        </w:rPr>
        <w:t xml:space="preserve">» (869) و </w:t>
      </w:r>
      <w:r w:rsidRPr="00B14BA0">
        <w:rPr>
          <w:rFonts w:ascii="mylotus" w:hAnsi="mylotus" w:cs="mylotus"/>
          <w:sz w:val="22"/>
          <w:szCs w:val="22"/>
          <w:rtl/>
          <w:lang w:bidi="fa-IR"/>
        </w:rPr>
        <w:t>الجامع الصغير</w:t>
      </w:r>
      <w:r>
        <w:rPr>
          <w:rFonts w:ascii="B Lotus" w:hAnsi="B Lotus" w:hint="cs"/>
          <w:sz w:val="22"/>
          <w:szCs w:val="22"/>
          <w:rtl/>
          <w:lang w:bidi="fa-IR"/>
        </w:rPr>
        <w:t xml:space="preserve"> </w:t>
      </w:r>
      <w:r w:rsidRPr="00422270">
        <w:rPr>
          <w:rFonts w:ascii="B Lotus" w:hAnsi="B Lotus" w:hint="cs"/>
          <w:sz w:val="22"/>
          <w:szCs w:val="22"/>
          <w:rtl/>
          <w:lang w:bidi="fa-IR"/>
        </w:rPr>
        <w:t>(1951)</w:t>
      </w:r>
    </w:p>
  </w:footnote>
  <w:footnote w:id="45">
    <w:p w:rsidR="00CB2C0F" w:rsidRPr="00422270" w:rsidRDefault="00CB2C0F" w:rsidP="00CE3DC4">
      <w:pPr>
        <w:ind w:left="227" w:hanging="227"/>
        <w:jc w:val="both"/>
        <w:rPr>
          <w:rFonts w:ascii="B Lotus" w:hAnsi="B Lotus" w:cs="B Lotus"/>
          <w:sz w:val="22"/>
          <w:szCs w:val="22"/>
          <w:rtl/>
          <w:lang w:bidi="fa-IR"/>
        </w:rPr>
      </w:pPr>
      <w:r w:rsidRPr="00422270">
        <w:rPr>
          <w:rStyle w:val="FootnoteReference"/>
          <w:rFonts w:ascii="B Lotus" w:hAnsi="B Lotus" w:cs="B Lotus"/>
          <w:sz w:val="22"/>
          <w:szCs w:val="22"/>
          <w:vertAlign w:val="baseline"/>
        </w:rPr>
        <w:footnoteRef/>
      </w:r>
      <w:r w:rsidRPr="00422270">
        <w:rPr>
          <w:rFonts w:ascii="B Lotus" w:hAnsi="B Lotus" w:cs="B Lotus"/>
          <w:sz w:val="22"/>
          <w:szCs w:val="22"/>
          <w:rtl/>
        </w:rPr>
        <w:t>-</w:t>
      </w:r>
      <w:r w:rsidRPr="00422270">
        <w:rPr>
          <w:rFonts w:ascii="B Lotus" w:hAnsi="B Lotus" w:cs="B Lotus" w:hint="cs"/>
          <w:sz w:val="22"/>
          <w:szCs w:val="22"/>
          <w:rtl/>
        </w:rPr>
        <w:t xml:space="preserve"> اين سخن در صحيحين (مسسلم بخاري) خطاب به علي بن ابي طالب آمده است </w:t>
      </w:r>
    </w:p>
    <w:p w:rsidR="00CB2C0F" w:rsidRPr="00422270" w:rsidRDefault="00CB2C0F" w:rsidP="00B14BA0">
      <w:pPr>
        <w:pStyle w:val="FootnoteText"/>
        <w:bidi/>
        <w:ind w:left="227"/>
        <w:jc w:val="both"/>
        <w:rPr>
          <w:rFonts w:ascii="B Lotus" w:hAnsi="B Lotus"/>
          <w:sz w:val="22"/>
          <w:szCs w:val="22"/>
          <w:rtl/>
        </w:rPr>
      </w:pPr>
      <w:r w:rsidRPr="00422270">
        <w:rPr>
          <w:rFonts w:ascii="B Lotus" w:hAnsi="B Lotus" w:hint="cs"/>
          <w:sz w:val="22"/>
          <w:szCs w:val="22"/>
          <w:rtl/>
          <w:lang w:bidi="fa-IR"/>
        </w:rPr>
        <w:t>نگا:</w:t>
      </w:r>
      <w:r>
        <w:rPr>
          <w:rFonts w:ascii="B Lotus" w:hAnsi="B Lotus" w:hint="cs"/>
          <w:sz w:val="22"/>
          <w:szCs w:val="22"/>
          <w:rtl/>
          <w:lang w:bidi="fa-IR"/>
        </w:rPr>
        <w:t xml:space="preserve"> </w:t>
      </w:r>
      <w:r w:rsidRPr="00422270">
        <w:rPr>
          <w:rFonts w:ascii="B Lotus" w:hAnsi="B Lotus" w:hint="cs"/>
          <w:sz w:val="22"/>
          <w:szCs w:val="22"/>
          <w:rtl/>
          <w:lang w:bidi="fa-IR"/>
        </w:rPr>
        <w:t>بخاري</w:t>
      </w:r>
      <w:r>
        <w:rPr>
          <w:rFonts w:ascii="B Lotus" w:hAnsi="B Lotus" w:hint="cs"/>
          <w:sz w:val="22"/>
          <w:szCs w:val="22"/>
          <w:rtl/>
          <w:lang w:bidi="fa-IR"/>
        </w:rPr>
        <w:t xml:space="preserve"> </w:t>
      </w:r>
      <w:r w:rsidRPr="00422270">
        <w:rPr>
          <w:rFonts w:ascii="B Lotus" w:hAnsi="B Lotus" w:hint="cs"/>
          <w:sz w:val="22"/>
          <w:szCs w:val="22"/>
          <w:rtl/>
          <w:lang w:bidi="fa-IR"/>
        </w:rPr>
        <w:t>(2942/3009/3701) و مسلم (2406)</w:t>
      </w:r>
    </w:p>
  </w:footnote>
  <w:footnote w:id="46">
    <w:p w:rsidR="00CB2C0F" w:rsidRPr="00422270" w:rsidRDefault="00CB2C0F" w:rsidP="009B0475">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چنانکه در روایات آمده است که ابوا الاسود دؤلی گفته است که حضرت علی</w:t>
      </w:r>
      <w:r w:rsidRPr="00422270">
        <w:rPr>
          <w:rFonts w:ascii="B Lotus" w:hAnsi="B Lotus" w:hint="cs"/>
          <w:sz w:val="22"/>
          <w:szCs w:val="22"/>
          <w:lang w:bidi="fa-IR"/>
        </w:rPr>
        <w:sym w:font="AGA Arabesque" w:char="F074"/>
      </w:r>
      <w:r>
        <w:rPr>
          <w:rFonts w:ascii="B Lotus" w:hAnsi="B Lotus" w:hint="cs"/>
          <w:sz w:val="22"/>
          <w:szCs w:val="22"/>
          <w:rtl/>
          <w:lang w:bidi="fa-IR"/>
        </w:rPr>
        <w:t xml:space="preserve"> به وی دستور داده</w:t>
      </w:r>
      <w:r>
        <w:rPr>
          <w:rFonts w:ascii="B Lotus" w:hAnsi="B Lotus" w:hint="eastAsia"/>
          <w:sz w:val="22"/>
          <w:szCs w:val="22"/>
          <w:rtl/>
          <w:lang w:bidi="fa-IR"/>
        </w:rPr>
        <w:t>‌</w:t>
      </w:r>
      <w:r w:rsidRPr="00422270">
        <w:rPr>
          <w:rFonts w:ascii="B Lotus" w:hAnsi="B Lotus" w:hint="cs"/>
          <w:sz w:val="22"/>
          <w:szCs w:val="22"/>
          <w:rtl/>
          <w:lang w:bidi="fa-IR"/>
        </w:rPr>
        <w:t>است، قواعدی را در نحو، وضع نماید. این روایت در باب حضرت عمر</w:t>
      </w:r>
      <w:r w:rsidRPr="00422270">
        <w:rPr>
          <w:rFonts w:ascii="B Lotus" w:hAnsi="B Lotus" w:hint="cs"/>
          <w:sz w:val="22"/>
          <w:szCs w:val="22"/>
          <w:lang w:bidi="fa-IR"/>
        </w:rPr>
        <w:sym w:font="AGA Arabesque" w:char="F074"/>
      </w:r>
      <w:r w:rsidRPr="00422270">
        <w:rPr>
          <w:rFonts w:ascii="B Lotus" w:hAnsi="B Lotus" w:hint="cs"/>
          <w:sz w:val="22"/>
          <w:szCs w:val="22"/>
          <w:rtl/>
          <w:lang w:bidi="fa-IR"/>
        </w:rPr>
        <w:t xml:space="preserve"> نیز آمده است.</w:t>
      </w:r>
      <w:r>
        <w:rPr>
          <w:rFonts w:ascii="B Lotus" w:hAnsi="B Lotus" w:hint="cs"/>
          <w:sz w:val="22"/>
          <w:szCs w:val="22"/>
          <w:rtl/>
          <w:lang w:bidi="fa-IR"/>
        </w:rPr>
        <w:t xml:space="preserve"> </w:t>
      </w:r>
      <w:r w:rsidRPr="00422270">
        <w:rPr>
          <w:rFonts w:ascii="B Lotus" w:hAnsi="B Lotus" w:hint="cs"/>
          <w:sz w:val="22"/>
          <w:szCs w:val="22"/>
          <w:rtl/>
          <w:lang w:bidi="fa-IR"/>
        </w:rPr>
        <w:t>(مترجم)</w:t>
      </w:r>
    </w:p>
  </w:footnote>
  <w:footnote w:id="47">
    <w:p w:rsidR="00CB2C0F" w:rsidRPr="00422270" w:rsidRDefault="00CB2C0F" w:rsidP="00B14BA0">
      <w:pPr>
        <w:pStyle w:val="FootnoteText"/>
        <w:bidi/>
        <w:ind w:left="227" w:hanging="227"/>
        <w:jc w:val="both"/>
        <w:rPr>
          <w:rFonts w:ascii="B Lotus" w:hAnsi="B Lotus"/>
          <w:sz w:val="22"/>
          <w:szCs w:val="22"/>
          <w:rtl/>
        </w:rPr>
      </w:pPr>
      <w:r w:rsidRPr="00422270">
        <w:rPr>
          <w:rStyle w:val="FootnoteReference"/>
          <w:rFonts w:ascii="B Lotus" w:hAnsi="B Lotus"/>
          <w:sz w:val="22"/>
          <w:szCs w:val="22"/>
          <w:vertAlign w:val="baseline"/>
        </w:rPr>
        <w:footnoteRef/>
      </w:r>
      <w:r w:rsidRPr="00422270">
        <w:rPr>
          <w:rFonts w:ascii="B Lotus" w:hAnsi="B Lotus" w:hint="cs"/>
          <w:sz w:val="22"/>
          <w:szCs w:val="22"/>
          <w:rtl/>
        </w:rPr>
        <w:t xml:space="preserve">- </w:t>
      </w:r>
      <w:r w:rsidRPr="00422270">
        <w:rPr>
          <w:rFonts w:ascii="B Lotus" w:hAnsi="B Lotus" w:hint="cs"/>
          <w:sz w:val="22"/>
          <w:szCs w:val="22"/>
          <w:rtl/>
          <w:lang w:bidi="fa-IR"/>
        </w:rPr>
        <w:t>اموری که تحت قاعده</w:t>
      </w:r>
      <w:r w:rsidRPr="00422270">
        <w:rPr>
          <w:rFonts w:ascii="B Lotus" w:hAnsi="B Lotus" w:hint="cs"/>
          <w:sz w:val="22"/>
          <w:szCs w:val="22"/>
          <w:cs/>
          <w:lang w:bidi="fa-IR"/>
        </w:rPr>
        <w:t>‎</w:t>
      </w:r>
      <w:r w:rsidRPr="00422270">
        <w:rPr>
          <w:rFonts w:ascii="B Lotus" w:hAnsi="B Lotus" w:hint="cs"/>
          <w:sz w:val="22"/>
          <w:szCs w:val="22"/>
          <w:rtl/>
          <w:lang w:bidi="fa-IR"/>
        </w:rPr>
        <w:t>ی احکام شرع قرار می‌گیرند، امّا دلیلی و برهانی در باب آنها در شریعت اسلامی وجود ندارد که آن را تائید یا الغا کند و اکثر برای جلب مصلحت و رفع م</w:t>
      </w:r>
      <w:r>
        <w:rPr>
          <w:rFonts w:ascii="B Lotus" w:hAnsi="B Lotus" w:hint="cs"/>
          <w:sz w:val="22"/>
          <w:szCs w:val="22"/>
          <w:rtl/>
          <w:lang w:bidi="fa-IR"/>
        </w:rPr>
        <w:t>فاسد صورت خواهند گرفت مانند جمع</w:t>
      </w:r>
      <w:r>
        <w:rPr>
          <w:rFonts w:ascii="B Lotus" w:hAnsi="B Lotus" w:hint="eastAsia"/>
          <w:sz w:val="22"/>
          <w:szCs w:val="22"/>
          <w:rtl/>
          <w:lang w:bidi="fa-IR"/>
        </w:rPr>
        <w:t>‌</w:t>
      </w:r>
      <w:r w:rsidRPr="00422270">
        <w:rPr>
          <w:rFonts w:ascii="B Lotus" w:hAnsi="B Lotus" w:hint="cs"/>
          <w:sz w:val="22"/>
          <w:szCs w:val="22"/>
          <w:rtl/>
          <w:lang w:bidi="fa-IR"/>
        </w:rPr>
        <w:t xml:space="preserve">آوری قرآن در عصر اصحاب، اتخاذ دواوین و ضرب پول و </w:t>
      </w:r>
      <w:r>
        <w:rPr>
          <w:rFonts w:ascii="B Lotus" w:hAnsi="B Lotus" w:hint="cs"/>
          <w:sz w:val="22"/>
          <w:szCs w:val="22"/>
          <w:rtl/>
          <w:lang w:bidi="fa-IR"/>
        </w:rPr>
        <w:t>...</w:t>
      </w:r>
    </w:p>
  </w:footnote>
  <w:footnote w:id="48">
    <w:p w:rsidR="00CB2C0F" w:rsidRPr="00422270" w:rsidRDefault="00CB2C0F" w:rsidP="009B0475">
      <w:pPr>
        <w:pStyle w:val="FootnoteText"/>
        <w:bidi/>
        <w:ind w:left="227" w:hanging="227"/>
        <w:jc w:val="both"/>
        <w:rPr>
          <w:rFonts w:ascii="B Lotus" w:hAnsi="B Lotus"/>
          <w:sz w:val="22"/>
          <w:szCs w:val="22"/>
          <w:rtl/>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اشاره دارد به آنچه بخاری</w:t>
      </w:r>
      <w:r>
        <w:rPr>
          <w:rFonts w:ascii="B Lotus" w:hAnsi="B Lotus" w:hint="cs"/>
          <w:sz w:val="22"/>
          <w:szCs w:val="22"/>
          <w:rtl/>
          <w:lang w:bidi="fa-IR"/>
        </w:rPr>
        <w:t xml:space="preserve"> </w:t>
      </w:r>
      <w:r w:rsidRPr="00422270">
        <w:rPr>
          <w:rFonts w:ascii="B Lotus" w:hAnsi="B Lotus" w:hint="cs"/>
          <w:sz w:val="22"/>
          <w:szCs w:val="22"/>
          <w:rtl/>
          <w:lang w:bidi="fa-IR"/>
        </w:rPr>
        <w:t>(2010) از عبدالرحمان بن قاری روایت کرده است: من در یکی از شب‌های ماه رمضان به همراه عمر بن خطاب</w:t>
      </w:r>
      <w:r w:rsidRPr="00422270">
        <w:rPr>
          <w:rFonts w:ascii="B Lotus" w:hAnsi="B Lotus" w:hint="cs"/>
          <w:sz w:val="22"/>
          <w:szCs w:val="22"/>
          <w:lang w:bidi="fa-IR"/>
        </w:rPr>
        <w:sym w:font="AGA Arabesque" w:char="F074"/>
      </w:r>
      <w:r w:rsidRPr="00422270">
        <w:rPr>
          <w:rFonts w:ascii="B Lotus" w:hAnsi="B Lotus" w:hint="cs"/>
          <w:sz w:val="22"/>
          <w:szCs w:val="22"/>
          <w:rtl/>
          <w:lang w:bidi="fa-IR"/>
        </w:rPr>
        <w:t xml:space="preserve"> به مسجد رفتم، دیدم مردم متفرق هستند و هر یک در گوشه</w:t>
      </w:r>
      <w:r w:rsidRPr="00422270">
        <w:rPr>
          <w:rFonts w:ascii="B Lotus" w:hAnsi="B Lotus" w:hint="cs"/>
          <w:sz w:val="22"/>
          <w:szCs w:val="22"/>
          <w:cs/>
          <w:lang w:bidi="fa-IR"/>
        </w:rPr>
        <w:t>‎</w:t>
      </w:r>
      <w:r w:rsidRPr="00422270">
        <w:rPr>
          <w:rFonts w:ascii="B Lotus" w:hAnsi="B Lotus" w:hint="cs"/>
          <w:sz w:val="22"/>
          <w:szCs w:val="22"/>
          <w:rtl/>
          <w:lang w:bidi="fa-IR"/>
        </w:rPr>
        <w:t>ای به تنهایی مشغول عبادت است و عده</w:t>
      </w:r>
      <w:r w:rsidRPr="00422270">
        <w:rPr>
          <w:rFonts w:ascii="B Lotus" w:hAnsi="B Lotus" w:hint="cs"/>
          <w:sz w:val="22"/>
          <w:szCs w:val="22"/>
          <w:cs/>
          <w:lang w:bidi="fa-IR"/>
        </w:rPr>
        <w:t>‎</w:t>
      </w:r>
      <w:r w:rsidRPr="00422270">
        <w:rPr>
          <w:rFonts w:ascii="B Lotus" w:hAnsi="B Lotus" w:hint="cs"/>
          <w:sz w:val="22"/>
          <w:szCs w:val="22"/>
          <w:rtl/>
          <w:lang w:bidi="fa-IR"/>
        </w:rPr>
        <w:t>ای در جایی اجتماع کرده</w:t>
      </w:r>
      <w:r w:rsidRPr="00422270">
        <w:rPr>
          <w:rFonts w:ascii="B Lotus" w:hAnsi="B Lotus" w:hint="cs"/>
          <w:sz w:val="22"/>
          <w:szCs w:val="22"/>
          <w:cs/>
          <w:lang w:bidi="fa-IR"/>
        </w:rPr>
        <w:t>‎</w:t>
      </w:r>
      <w:r w:rsidRPr="00422270">
        <w:rPr>
          <w:rFonts w:ascii="B Lotus" w:hAnsi="B Lotus" w:hint="cs"/>
          <w:sz w:val="22"/>
          <w:szCs w:val="22"/>
          <w:rtl/>
          <w:lang w:bidi="fa-IR"/>
        </w:rPr>
        <w:t>اند و نماز می‌خوانند. عمر با مشاهده چنین وضعی گفت: فکر می‌کنم اگر همه این مردم را در پشت سر یک امام قرار دهیم بهتر است، سپس در این باره تصمیم گرفت و دستور داد که همه</w:t>
      </w:r>
      <w:r w:rsidRPr="00422270">
        <w:rPr>
          <w:rFonts w:ascii="B Lotus" w:hAnsi="B Lotus" w:hint="cs"/>
          <w:sz w:val="22"/>
          <w:szCs w:val="22"/>
          <w:cs/>
          <w:lang w:bidi="fa-IR"/>
        </w:rPr>
        <w:t>‎</w:t>
      </w:r>
      <w:r w:rsidRPr="00422270">
        <w:rPr>
          <w:rFonts w:ascii="B Lotus" w:hAnsi="B Lotus" w:hint="cs"/>
          <w:sz w:val="22"/>
          <w:szCs w:val="22"/>
          <w:rtl/>
          <w:lang w:bidi="fa-IR"/>
        </w:rPr>
        <w:t>ی این</w:t>
      </w:r>
      <w:r w:rsidRPr="00422270">
        <w:rPr>
          <w:rFonts w:ascii="B Lotus" w:hAnsi="B Lotus" w:hint="cs"/>
          <w:sz w:val="22"/>
          <w:szCs w:val="22"/>
          <w:cs/>
          <w:lang w:bidi="fa-IR"/>
        </w:rPr>
        <w:t>‎</w:t>
      </w:r>
      <w:r w:rsidRPr="00422270">
        <w:rPr>
          <w:rFonts w:ascii="B Lotus" w:hAnsi="B Lotus" w:hint="cs"/>
          <w:sz w:val="22"/>
          <w:szCs w:val="22"/>
          <w:rtl/>
          <w:lang w:bidi="fa-IR"/>
        </w:rPr>
        <w:t>ها پشت سر اُبی بن کعب نماز بخوانند بعد از آن شبی دیگر همراه عمر به مسجد رفتیم دیدیم همه در پشت سر یک امام نماز می‌خوانند، عمر بن خطاب به من گفت چه خوب نوآوریی بود این نماز!</w:t>
      </w:r>
      <w:r>
        <w:rPr>
          <w:rFonts w:ascii="B Lotus" w:hAnsi="B Lotus" w:hint="cs"/>
          <w:sz w:val="22"/>
          <w:szCs w:val="22"/>
          <w:rtl/>
        </w:rPr>
        <w:t>.</w:t>
      </w:r>
    </w:p>
  </w:footnote>
  <w:footnote w:id="49">
    <w:p w:rsidR="00CB2C0F" w:rsidRPr="00422270" w:rsidRDefault="00CB2C0F" w:rsidP="001254C8">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حدیث فوق در سنن ابی داود، بدین شیوه روایت شده لذا ما آن را در ترجمه لحاظ کردیم و از آنچه در کتاب آمده خودداری نمودیم: </w:t>
      </w:r>
      <w:r>
        <w:rPr>
          <w:rFonts w:ascii="B Lotus" w:hAnsi="B Lotus" w:cs="Traditional Arabic" w:hint="cs"/>
          <w:sz w:val="22"/>
          <w:szCs w:val="22"/>
          <w:rtl/>
          <w:lang w:bidi="fa-IR"/>
        </w:rPr>
        <w:t>«</w:t>
      </w:r>
      <w:r w:rsidRPr="001254C8">
        <w:rPr>
          <w:rStyle w:val="Char2"/>
          <w:rFonts w:hint="eastAsia"/>
          <w:rtl/>
        </w:rPr>
        <w:t>فَيُوشِكُ</w:t>
      </w:r>
      <w:r w:rsidRPr="001254C8">
        <w:rPr>
          <w:rStyle w:val="Char2"/>
          <w:rtl/>
        </w:rPr>
        <w:t xml:space="preserve"> </w:t>
      </w:r>
      <w:r w:rsidRPr="001254C8">
        <w:rPr>
          <w:rStyle w:val="Char2"/>
          <w:rFonts w:hint="eastAsia"/>
          <w:rtl/>
        </w:rPr>
        <w:t>قَائِلٌ</w:t>
      </w:r>
      <w:r w:rsidRPr="001254C8">
        <w:rPr>
          <w:rStyle w:val="Char2"/>
          <w:rtl/>
        </w:rPr>
        <w:t xml:space="preserve"> </w:t>
      </w:r>
      <w:r w:rsidRPr="001254C8">
        <w:rPr>
          <w:rStyle w:val="Char2"/>
          <w:rFonts w:hint="eastAsia"/>
          <w:rtl/>
        </w:rPr>
        <w:t>أَنْ</w:t>
      </w:r>
      <w:r w:rsidRPr="001254C8">
        <w:rPr>
          <w:rStyle w:val="Char2"/>
          <w:rtl/>
        </w:rPr>
        <w:t xml:space="preserve"> </w:t>
      </w:r>
      <w:r w:rsidRPr="001254C8">
        <w:rPr>
          <w:rStyle w:val="Char2"/>
          <w:rFonts w:hint="eastAsia"/>
          <w:rtl/>
        </w:rPr>
        <w:t>يَقُولَ</w:t>
      </w:r>
      <w:r w:rsidRPr="001254C8">
        <w:rPr>
          <w:rStyle w:val="Char2"/>
          <w:rtl/>
        </w:rPr>
        <w:t xml:space="preserve"> </w:t>
      </w:r>
      <w:r w:rsidRPr="001254C8">
        <w:rPr>
          <w:rStyle w:val="Char2"/>
          <w:rFonts w:hint="eastAsia"/>
          <w:rtl/>
        </w:rPr>
        <w:t>مَا</w:t>
      </w:r>
      <w:r w:rsidRPr="001254C8">
        <w:rPr>
          <w:rStyle w:val="Char2"/>
          <w:rtl/>
        </w:rPr>
        <w:t xml:space="preserve"> </w:t>
      </w:r>
      <w:r w:rsidRPr="001254C8">
        <w:rPr>
          <w:rStyle w:val="Char2"/>
          <w:rFonts w:hint="eastAsia"/>
          <w:rtl/>
        </w:rPr>
        <w:t>لِلنَّاسِ</w:t>
      </w:r>
      <w:r w:rsidRPr="001254C8">
        <w:rPr>
          <w:rStyle w:val="Char2"/>
          <w:rtl/>
        </w:rPr>
        <w:t xml:space="preserve"> </w:t>
      </w:r>
      <w:r w:rsidRPr="001254C8">
        <w:rPr>
          <w:rStyle w:val="Char2"/>
          <w:rFonts w:hint="eastAsia"/>
          <w:rtl/>
        </w:rPr>
        <w:t>لاَ</w:t>
      </w:r>
      <w:r w:rsidRPr="001254C8">
        <w:rPr>
          <w:rStyle w:val="Char2"/>
          <w:rtl/>
        </w:rPr>
        <w:t xml:space="preserve"> </w:t>
      </w:r>
      <w:r w:rsidRPr="001254C8">
        <w:rPr>
          <w:rStyle w:val="Char2"/>
          <w:rFonts w:hint="eastAsia"/>
          <w:rtl/>
        </w:rPr>
        <w:t>يَتَّبِعُونِى</w:t>
      </w:r>
      <w:r w:rsidRPr="001254C8">
        <w:rPr>
          <w:rStyle w:val="Char2"/>
          <w:rtl/>
        </w:rPr>
        <w:t xml:space="preserve"> </w:t>
      </w:r>
      <w:r w:rsidRPr="001254C8">
        <w:rPr>
          <w:rStyle w:val="Char2"/>
          <w:rFonts w:hint="eastAsia"/>
          <w:rtl/>
        </w:rPr>
        <w:t>وَقَدْ</w:t>
      </w:r>
      <w:r w:rsidRPr="001254C8">
        <w:rPr>
          <w:rStyle w:val="Char2"/>
          <w:rtl/>
        </w:rPr>
        <w:t xml:space="preserve"> </w:t>
      </w:r>
      <w:r w:rsidRPr="001254C8">
        <w:rPr>
          <w:rStyle w:val="Char2"/>
          <w:rFonts w:hint="eastAsia"/>
          <w:rtl/>
        </w:rPr>
        <w:t>قَرَأْتُ</w:t>
      </w:r>
      <w:r w:rsidRPr="001254C8">
        <w:rPr>
          <w:rStyle w:val="Char2"/>
          <w:rtl/>
        </w:rPr>
        <w:t xml:space="preserve"> </w:t>
      </w:r>
      <w:r w:rsidRPr="001254C8">
        <w:rPr>
          <w:rStyle w:val="Char2"/>
          <w:rFonts w:hint="eastAsia"/>
          <w:rtl/>
        </w:rPr>
        <w:t>الْقُرْآنَ</w:t>
      </w:r>
      <w:r w:rsidRPr="001254C8">
        <w:rPr>
          <w:rStyle w:val="Char2"/>
          <w:rtl/>
        </w:rPr>
        <w:t xml:space="preserve"> </w:t>
      </w:r>
      <w:r w:rsidRPr="001254C8">
        <w:rPr>
          <w:rStyle w:val="Char2"/>
          <w:rFonts w:hint="eastAsia"/>
          <w:rtl/>
        </w:rPr>
        <w:t>مَا</w:t>
      </w:r>
      <w:r w:rsidRPr="001254C8">
        <w:rPr>
          <w:rStyle w:val="Char2"/>
          <w:rtl/>
        </w:rPr>
        <w:t xml:space="preserve"> </w:t>
      </w:r>
      <w:r w:rsidRPr="001254C8">
        <w:rPr>
          <w:rStyle w:val="Char2"/>
          <w:rFonts w:hint="eastAsia"/>
          <w:rtl/>
        </w:rPr>
        <w:t>هُمْ</w:t>
      </w:r>
      <w:r w:rsidRPr="001254C8">
        <w:rPr>
          <w:rStyle w:val="Char2"/>
          <w:rtl/>
        </w:rPr>
        <w:t xml:space="preserve"> </w:t>
      </w:r>
      <w:r w:rsidRPr="001254C8">
        <w:rPr>
          <w:rStyle w:val="Char2"/>
          <w:rFonts w:hint="eastAsia"/>
          <w:rtl/>
        </w:rPr>
        <w:t>بِمُتَّبِعِىَّ</w:t>
      </w:r>
      <w:r w:rsidRPr="001254C8">
        <w:rPr>
          <w:rStyle w:val="Char2"/>
          <w:rtl/>
        </w:rPr>
        <w:t xml:space="preserve"> </w:t>
      </w:r>
      <w:r w:rsidRPr="001254C8">
        <w:rPr>
          <w:rStyle w:val="Char2"/>
          <w:rFonts w:hint="eastAsia"/>
          <w:rtl/>
        </w:rPr>
        <w:t>حَتَّى</w:t>
      </w:r>
      <w:r w:rsidRPr="001254C8">
        <w:rPr>
          <w:rStyle w:val="Char2"/>
          <w:rtl/>
        </w:rPr>
        <w:t xml:space="preserve"> </w:t>
      </w:r>
      <w:r w:rsidRPr="001254C8">
        <w:rPr>
          <w:rStyle w:val="Char2"/>
          <w:rFonts w:hint="eastAsia"/>
          <w:rtl/>
        </w:rPr>
        <w:t>أَبْتَدِعَ</w:t>
      </w:r>
      <w:r w:rsidRPr="001254C8">
        <w:rPr>
          <w:rStyle w:val="Char2"/>
          <w:rtl/>
        </w:rPr>
        <w:t xml:space="preserve"> </w:t>
      </w:r>
      <w:r w:rsidRPr="001254C8">
        <w:rPr>
          <w:rStyle w:val="Char2"/>
          <w:rFonts w:hint="eastAsia"/>
          <w:rtl/>
        </w:rPr>
        <w:t>لَهُمْ</w:t>
      </w:r>
      <w:r w:rsidRPr="001254C8">
        <w:rPr>
          <w:rStyle w:val="Char2"/>
          <w:rtl/>
        </w:rPr>
        <w:t xml:space="preserve"> </w:t>
      </w:r>
      <w:r w:rsidRPr="001254C8">
        <w:rPr>
          <w:rStyle w:val="Char2"/>
          <w:rFonts w:hint="eastAsia"/>
          <w:rtl/>
        </w:rPr>
        <w:t>غَيْرَهُ</w:t>
      </w:r>
      <w:r w:rsidRPr="001254C8">
        <w:rPr>
          <w:rStyle w:val="Char2"/>
          <w:rtl/>
        </w:rPr>
        <w:t xml:space="preserve"> </w:t>
      </w:r>
      <w:r w:rsidRPr="001254C8">
        <w:rPr>
          <w:rStyle w:val="Char2"/>
          <w:rFonts w:hint="eastAsia"/>
          <w:rtl/>
        </w:rPr>
        <w:t>فَإِيَّاكُمْ</w:t>
      </w:r>
      <w:r w:rsidRPr="001254C8">
        <w:rPr>
          <w:rStyle w:val="Char2"/>
          <w:rtl/>
        </w:rPr>
        <w:t xml:space="preserve"> </w:t>
      </w:r>
      <w:r w:rsidRPr="001254C8">
        <w:rPr>
          <w:rStyle w:val="Char2"/>
          <w:rFonts w:hint="eastAsia"/>
          <w:rtl/>
        </w:rPr>
        <w:t>وَمَا</w:t>
      </w:r>
      <w:r w:rsidRPr="001254C8">
        <w:rPr>
          <w:rStyle w:val="Char2"/>
          <w:rtl/>
        </w:rPr>
        <w:t xml:space="preserve"> </w:t>
      </w:r>
      <w:r w:rsidRPr="001254C8">
        <w:rPr>
          <w:rStyle w:val="Char2"/>
          <w:rFonts w:hint="eastAsia"/>
          <w:rtl/>
        </w:rPr>
        <w:t>ابْتُدِعَ</w:t>
      </w:r>
      <w:r w:rsidRPr="001254C8">
        <w:rPr>
          <w:rStyle w:val="Char2"/>
          <w:rtl/>
        </w:rPr>
        <w:t xml:space="preserve"> </w:t>
      </w:r>
      <w:r w:rsidRPr="001254C8">
        <w:rPr>
          <w:rStyle w:val="Char2"/>
          <w:rFonts w:hint="eastAsia"/>
          <w:rtl/>
        </w:rPr>
        <w:t>فَإِنَّ</w:t>
      </w:r>
      <w:r w:rsidRPr="001254C8">
        <w:rPr>
          <w:rStyle w:val="Char2"/>
          <w:rtl/>
        </w:rPr>
        <w:t xml:space="preserve"> </w:t>
      </w:r>
      <w:r w:rsidRPr="001254C8">
        <w:rPr>
          <w:rStyle w:val="Char2"/>
          <w:rFonts w:hint="eastAsia"/>
          <w:rtl/>
        </w:rPr>
        <w:t>مَا</w:t>
      </w:r>
      <w:r w:rsidRPr="001254C8">
        <w:rPr>
          <w:rStyle w:val="Char2"/>
          <w:rtl/>
        </w:rPr>
        <w:t xml:space="preserve"> </w:t>
      </w:r>
      <w:r w:rsidRPr="001254C8">
        <w:rPr>
          <w:rStyle w:val="Char2"/>
          <w:rFonts w:hint="eastAsia"/>
          <w:rtl/>
        </w:rPr>
        <w:t>ابْتُدِعَ</w:t>
      </w:r>
      <w:r w:rsidRPr="001254C8">
        <w:rPr>
          <w:rStyle w:val="Char2"/>
          <w:rtl/>
        </w:rPr>
        <w:t xml:space="preserve"> </w:t>
      </w:r>
      <w:r w:rsidRPr="001254C8">
        <w:rPr>
          <w:rStyle w:val="Char2"/>
          <w:rFonts w:hint="eastAsia"/>
          <w:rtl/>
        </w:rPr>
        <w:t>ضَلاَلَةٌ</w:t>
      </w:r>
      <w:r>
        <w:rPr>
          <w:rFonts w:ascii="B Lotus" w:hAnsi="B Lotus" w:cs="Traditional Arabic" w:hint="cs"/>
          <w:sz w:val="22"/>
          <w:szCs w:val="22"/>
          <w:rtl/>
          <w:lang w:bidi="fa-IR"/>
        </w:rPr>
        <w:t>»</w:t>
      </w:r>
      <w:r w:rsidRPr="00422270">
        <w:rPr>
          <w:rFonts w:ascii="B Lotus" w:hAnsi="B Lotus" w:hint="cs"/>
          <w:sz w:val="22"/>
          <w:szCs w:val="22"/>
          <w:rtl/>
          <w:lang w:bidi="fa-IR"/>
        </w:rPr>
        <w:t xml:space="preserve"> (اثر صحیح): صحیح ابو داود (4611)</w:t>
      </w:r>
    </w:p>
  </w:footnote>
  <w:footnote w:id="50">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w:t>
      </w:r>
      <w:r w:rsidRPr="00422270">
        <w:rPr>
          <w:rFonts w:ascii="B Lotus" w:hAnsi="B Lotus" w:hint="cs"/>
          <w:sz w:val="22"/>
          <w:szCs w:val="22"/>
          <w:rtl/>
          <w:lang w:bidi="fa-IR"/>
        </w:rPr>
        <w:t>اشنان به ضم و کسر اول</w:t>
      </w:r>
      <w:r>
        <w:rPr>
          <w:rFonts w:ascii="B Lotus" w:hAnsi="B Lotus" w:hint="cs"/>
          <w:sz w:val="22"/>
          <w:szCs w:val="22"/>
          <w:rtl/>
          <w:lang w:bidi="fa-IR"/>
        </w:rPr>
        <w:t>،</w:t>
      </w:r>
      <w:r w:rsidRPr="00422270">
        <w:rPr>
          <w:rFonts w:ascii="B Lotus" w:hAnsi="B Lotus" w:hint="cs"/>
          <w:sz w:val="22"/>
          <w:szCs w:val="22"/>
          <w:rtl/>
          <w:lang w:bidi="fa-IR"/>
        </w:rPr>
        <w:t xml:space="preserve"> گیاهی است که بدان رخت شویند و بعد از غذا نیز بدان دست شویند و به عربی آن را غاسول خوانند که مانند صابون است.(مترجم)</w:t>
      </w:r>
    </w:p>
  </w:footnote>
  <w:footnote w:id="51">
    <w:p w:rsidR="00CB2C0F" w:rsidRPr="001254C8" w:rsidRDefault="00CB2C0F" w:rsidP="001254C8">
      <w:pPr>
        <w:ind w:left="227" w:hanging="227"/>
        <w:jc w:val="both"/>
        <w:rPr>
          <w:rFonts w:ascii="B Lotus" w:hAnsi="B Lotus" w:cs="B Lotus"/>
          <w:sz w:val="22"/>
          <w:szCs w:val="22"/>
          <w:rtl/>
        </w:rPr>
      </w:pPr>
      <w:r w:rsidRPr="00422270">
        <w:rPr>
          <w:rStyle w:val="FootnoteReference"/>
          <w:rFonts w:ascii="B Lotus" w:hAnsi="B Lotus" w:cs="B Lotus"/>
          <w:sz w:val="22"/>
          <w:szCs w:val="22"/>
          <w:vertAlign w:val="baseline"/>
        </w:rPr>
        <w:footnoteRef/>
      </w:r>
      <w:r w:rsidRPr="00422270">
        <w:rPr>
          <w:rFonts w:ascii="B Lotus" w:hAnsi="B Lotus" w:cs="B Lotus"/>
          <w:sz w:val="22"/>
          <w:szCs w:val="22"/>
          <w:rtl/>
        </w:rPr>
        <w:t>-</w:t>
      </w:r>
      <w:r w:rsidRPr="00422270">
        <w:rPr>
          <w:rFonts w:ascii="B Lotus" w:hAnsi="B Lotus" w:cs="B Lotus" w:hint="cs"/>
          <w:sz w:val="22"/>
          <w:szCs w:val="22"/>
          <w:rtl/>
        </w:rPr>
        <w:t xml:space="preserve"> البته شایان ذکر است جمهور علما و فقهای اسلامی تداوی را امری مباح و جایز می‌دانند و حتّی طلب دوا و دارو در شرع اسلام مستحب است رجوع شود به: شرح مسلم، کتاب السلام و استحباب التداوی (14/191)</w:t>
      </w:r>
      <w:r>
        <w:rPr>
          <w:rFonts w:ascii="B Lotus" w:hAnsi="B Lotus" w:cs="B Lotus" w:hint="cs"/>
          <w:sz w:val="22"/>
          <w:szCs w:val="22"/>
          <w:rtl/>
        </w:rPr>
        <w:t xml:space="preserve"> </w:t>
      </w:r>
      <w:r w:rsidRPr="00422270">
        <w:rPr>
          <w:rFonts w:ascii="B Lotus" w:hAnsi="B Lotus" w:cs="B Lotus" w:hint="cs"/>
          <w:sz w:val="22"/>
          <w:szCs w:val="22"/>
          <w:rtl/>
        </w:rPr>
        <w:t>(مترجم)</w:t>
      </w:r>
    </w:p>
  </w:footnote>
  <w:footnote w:id="52">
    <w:p w:rsidR="00CB2C0F" w:rsidRPr="00422270" w:rsidRDefault="00CB2C0F" w:rsidP="001254C8">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متفق علیه، بخاری</w:t>
      </w:r>
      <w:r>
        <w:rPr>
          <w:rFonts w:ascii="B Lotus" w:hAnsi="B Lotus" w:hint="cs"/>
          <w:sz w:val="22"/>
          <w:szCs w:val="22"/>
          <w:rtl/>
          <w:lang w:bidi="fa-IR"/>
        </w:rPr>
        <w:t xml:space="preserve"> </w:t>
      </w:r>
      <w:r w:rsidRPr="00422270">
        <w:rPr>
          <w:rFonts w:ascii="B Lotus" w:hAnsi="B Lotus" w:hint="cs"/>
          <w:sz w:val="22"/>
          <w:szCs w:val="22"/>
          <w:rtl/>
          <w:lang w:bidi="fa-IR"/>
        </w:rPr>
        <w:t>(195،</w:t>
      </w:r>
      <w:r>
        <w:rPr>
          <w:rFonts w:ascii="B Lotus" w:hAnsi="B Lotus" w:hint="cs"/>
          <w:sz w:val="22"/>
          <w:szCs w:val="22"/>
          <w:rtl/>
          <w:lang w:bidi="fa-IR"/>
        </w:rPr>
        <w:t xml:space="preserve"> </w:t>
      </w:r>
      <w:r w:rsidRPr="00422270">
        <w:rPr>
          <w:rFonts w:ascii="B Lotus" w:hAnsi="B Lotus" w:hint="cs"/>
          <w:sz w:val="22"/>
          <w:szCs w:val="22"/>
          <w:rtl/>
          <w:lang w:bidi="fa-IR"/>
        </w:rPr>
        <w:t>5065،</w:t>
      </w:r>
      <w:r>
        <w:rPr>
          <w:rFonts w:ascii="B Lotus" w:hAnsi="B Lotus" w:hint="cs"/>
          <w:sz w:val="22"/>
          <w:szCs w:val="22"/>
          <w:rtl/>
          <w:lang w:bidi="fa-IR"/>
        </w:rPr>
        <w:t xml:space="preserve"> </w:t>
      </w:r>
      <w:r w:rsidRPr="00422270">
        <w:rPr>
          <w:rFonts w:ascii="B Lotus" w:hAnsi="B Lotus" w:hint="cs"/>
          <w:sz w:val="22"/>
          <w:szCs w:val="22"/>
          <w:rtl/>
          <w:lang w:bidi="fa-IR"/>
        </w:rPr>
        <w:t>5066) و مسلم</w:t>
      </w:r>
      <w:r>
        <w:rPr>
          <w:rFonts w:ascii="B Lotus" w:hAnsi="B Lotus" w:hint="cs"/>
          <w:sz w:val="22"/>
          <w:szCs w:val="22"/>
          <w:rtl/>
          <w:lang w:bidi="fa-IR"/>
        </w:rPr>
        <w:t xml:space="preserve"> </w:t>
      </w:r>
      <w:r w:rsidRPr="00422270">
        <w:rPr>
          <w:rFonts w:ascii="B Lotus" w:hAnsi="B Lotus" w:hint="cs"/>
          <w:sz w:val="22"/>
          <w:szCs w:val="22"/>
          <w:rtl/>
          <w:lang w:bidi="fa-IR"/>
        </w:rPr>
        <w:t>(1400)</w:t>
      </w:r>
    </w:p>
  </w:footnote>
  <w:footnote w:id="53">
    <w:p w:rsidR="00CB2C0F" w:rsidRPr="00422270" w:rsidRDefault="00CB2C0F" w:rsidP="00CE3DC4">
      <w:pPr>
        <w:pStyle w:val="FootnoteText"/>
        <w:bidi/>
        <w:ind w:left="227" w:hanging="227"/>
        <w:jc w:val="both"/>
        <w:rPr>
          <w:rFonts w:ascii="B Lotus" w:hAnsi="B Lotus"/>
          <w:sz w:val="22"/>
          <w:szCs w:val="22"/>
          <w:rtl/>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متفق علیه، بخاری 5063 مسلم 1401</w:t>
      </w:r>
      <w:r w:rsidRPr="00422270">
        <w:rPr>
          <w:rFonts w:ascii="B Lotus" w:hAnsi="B Lotus" w:hint="cs"/>
          <w:sz w:val="22"/>
          <w:szCs w:val="22"/>
          <w:rtl/>
        </w:rPr>
        <w:t>.</w:t>
      </w:r>
    </w:p>
  </w:footnote>
  <w:footnote w:id="54">
    <w:p w:rsidR="00CB2C0F" w:rsidRPr="00422270" w:rsidRDefault="00CB2C0F" w:rsidP="00CE3DC4">
      <w:pPr>
        <w:pStyle w:val="FootnoteText"/>
        <w:bidi/>
        <w:ind w:left="227" w:hanging="227"/>
        <w:jc w:val="both"/>
        <w:rPr>
          <w:rFonts w:ascii="B Lotus" w:hAnsi="B Lotus"/>
          <w:sz w:val="22"/>
          <w:szCs w:val="22"/>
          <w:rtl/>
          <w:lang w:bidi="fa-IR"/>
        </w:rPr>
      </w:pPr>
      <w:r w:rsidRPr="00422270">
        <w:rPr>
          <w:rFonts w:ascii="B Lotus" w:hAnsi="B Lotus"/>
          <w:sz w:val="22"/>
          <w:szCs w:val="22"/>
        </w:rPr>
        <w:t>-</w:t>
      </w:r>
      <w:r w:rsidRPr="00422270">
        <w:rPr>
          <w:rStyle w:val="FootnoteReference"/>
          <w:rFonts w:ascii="B Lotus" w:hAnsi="B Lotus"/>
          <w:sz w:val="22"/>
          <w:szCs w:val="22"/>
          <w:vertAlign w:val="baseline"/>
        </w:rPr>
        <w:footnoteRef/>
      </w:r>
      <w:r w:rsidRPr="00422270">
        <w:rPr>
          <w:rFonts w:ascii="B Lotus" w:hAnsi="B Lotus"/>
          <w:sz w:val="22"/>
          <w:szCs w:val="22"/>
          <w:rtl/>
        </w:rPr>
        <w:t xml:space="preserve"> </w:t>
      </w:r>
      <w:r w:rsidRPr="00422270">
        <w:rPr>
          <w:rFonts w:ascii="B Lotus" w:hAnsi="B Lotus" w:hint="cs"/>
          <w:sz w:val="22"/>
          <w:szCs w:val="22"/>
          <w:rtl/>
          <w:lang w:bidi="fa-IR"/>
        </w:rPr>
        <w:t>روایت از ابن ماجه، باب پیروی از سنّت خلفای راشدین</w:t>
      </w:r>
      <w:r>
        <w:rPr>
          <w:rFonts w:ascii="B Lotus" w:hAnsi="B Lotus" w:hint="cs"/>
          <w:sz w:val="22"/>
          <w:szCs w:val="22"/>
          <w:rtl/>
          <w:lang w:bidi="fa-IR"/>
        </w:rPr>
        <w:t xml:space="preserve"> </w:t>
      </w:r>
      <w:r w:rsidRPr="00422270">
        <w:rPr>
          <w:rFonts w:ascii="B Lotus" w:hAnsi="B Lotus" w:hint="cs"/>
          <w:sz w:val="22"/>
          <w:szCs w:val="22"/>
          <w:rtl/>
          <w:lang w:bidi="fa-IR"/>
        </w:rPr>
        <w:t>(1/16) و مسند امام احمد</w:t>
      </w:r>
      <w:r>
        <w:rPr>
          <w:rFonts w:ascii="B Lotus" w:hAnsi="B Lotus" w:hint="cs"/>
          <w:sz w:val="22"/>
          <w:szCs w:val="22"/>
          <w:rtl/>
          <w:lang w:bidi="fa-IR"/>
        </w:rPr>
        <w:t xml:space="preserve"> </w:t>
      </w:r>
      <w:r w:rsidRPr="00422270">
        <w:rPr>
          <w:rFonts w:ascii="B Lotus" w:hAnsi="B Lotus" w:hint="cs"/>
          <w:sz w:val="22"/>
          <w:szCs w:val="22"/>
          <w:rtl/>
          <w:lang w:bidi="fa-IR"/>
        </w:rPr>
        <w:t>(4/126) ابو داود</w:t>
      </w:r>
      <w:r>
        <w:rPr>
          <w:rFonts w:ascii="B Lotus" w:hAnsi="B Lotus" w:hint="cs"/>
          <w:sz w:val="22"/>
          <w:szCs w:val="22"/>
          <w:rtl/>
          <w:lang w:bidi="fa-IR"/>
        </w:rPr>
        <w:t xml:space="preserve"> </w:t>
      </w:r>
      <w:r w:rsidRPr="00422270">
        <w:rPr>
          <w:rFonts w:ascii="B Lotus" w:hAnsi="B Lotus" w:hint="cs"/>
          <w:sz w:val="22"/>
          <w:szCs w:val="22"/>
          <w:rtl/>
          <w:lang w:bidi="fa-IR"/>
        </w:rPr>
        <w:t>(4607)</w:t>
      </w:r>
      <w:r>
        <w:rPr>
          <w:rFonts w:ascii="B Lotus" w:hAnsi="B Lotus" w:hint="cs"/>
          <w:sz w:val="22"/>
          <w:szCs w:val="22"/>
          <w:rtl/>
          <w:lang w:bidi="fa-IR"/>
        </w:rPr>
        <w:t xml:space="preserve"> </w:t>
      </w:r>
      <w:r w:rsidRPr="00422270">
        <w:rPr>
          <w:rFonts w:ascii="B Lotus" w:hAnsi="B Lotus" w:hint="cs"/>
          <w:sz w:val="22"/>
          <w:szCs w:val="22"/>
          <w:rtl/>
          <w:lang w:bidi="fa-IR"/>
        </w:rPr>
        <w:t>(مترجم)</w:t>
      </w:r>
    </w:p>
  </w:footnote>
  <w:footnote w:id="55">
    <w:p w:rsidR="00CB2C0F" w:rsidRPr="00422270" w:rsidRDefault="00CB2C0F" w:rsidP="00E264E6">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w:t>
      </w:r>
      <w:r w:rsidRPr="00422270">
        <w:rPr>
          <w:rFonts w:ascii="B Lotus" w:hAnsi="B Lotus" w:hint="cs"/>
          <w:sz w:val="22"/>
          <w:szCs w:val="22"/>
          <w:rtl/>
          <w:lang w:bidi="fa-IR"/>
        </w:rPr>
        <w:t>ابو عبدالملک بن عبدالعزیز بن عبد</w:t>
      </w:r>
      <w:r>
        <w:rPr>
          <w:rFonts w:ascii="B Lotus" w:hAnsi="B Lotus" w:hint="cs"/>
          <w:sz w:val="22"/>
          <w:szCs w:val="22"/>
          <w:rtl/>
          <w:lang w:bidi="fa-IR"/>
        </w:rPr>
        <w:t>الله بن ابی</w:t>
      </w:r>
      <w:r>
        <w:rPr>
          <w:rFonts w:ascii="B Lotus" w:hAnsi="B Lotus" w:hint="eastAsia"/>
          <w:sz w:val="22"/>
          <w:szCs w:val="22"/>
          <w:rtl/>
          <w:lang w:bidi="fa-IR"/>
        </w:rPr>
        <w:t>‌</w:t>
      </w:r>
      <w:r w:rsidRPr="00422270">
        <w:rPr>
          <w:rFonts w:ascii="B Lotus" w:hAnsi="B Lotus" w:hint="cs"/>
          <w:sz w:val="22"/>
          <w:szCs w:val="22"/>
          <w:rtl/>
          <w:lang w:bidi="fa-IR"/>
        </w:rPr>
        <w:t xml:space="preserve">ملحه ابن ماجشون، ابو مروان مدنی است، فقیه و مفتی اهل مدینه متوفی214 </w:t>
      </w:r>
      <w:r>
        <w:rPr>
          <w:rFonts w:ascii="B Lotus" w:hAnsi="B Lotus" w:cs="Traditional Arabic" w:hint="cs"/>
          <w:sz w:val="22"/>
          <w:szCs w:val="22"/>
          <w:rtl/>
          <w:lang w:bidi="fa-IR"/>
        </w:rPr>
        <w:t>ﻫ</w:t>
      </w:r>
      <w:r w:rsidRPr="00422270">
        <w:rPr>
          <w:rFonts w:ascii="B Lotus" w:hAnsi="B Lotus" w:hint="cs"/>
          <w:sz w:val="22"/>
          <w:szCs w:val="22"/>
          <w:rtl/>
          <w:lang w:bidi="fa-IR"/>
        </w:rPr>
        <w:t xml:space="preserve"> ق. (مترجم)</w:t>
      </w:r>
    </w:p>
  </w:footnote>
  <w:footnote w:id="56">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w:t>
      </w:r>
      <w:r w:rsidRPr="00422270">
        <w:rPr>
          <w:rFonts w:ascii="B Lotus" w:hAnsi="B Lotus" w:hint="cs"/>
          <w:sz w:val="22"/>
          <w:szCs w:val="22"/>
          <w:rtl/>
          <w:lang w:bidi="fa-IR"/>
        </w:rPr>
        <w:t>نوع حدیث، صحیح: صحیح ترمذی</w:t>
      </w:r>
      <w:r>
        <w:rPr>
          <w:rFonts w:ascii="B Lotus" w:hAnsi="B Lotus" w:hint="cs"/>
          <w:sz w:val="22"/>
          <w:szCs w:val="22"/>
          <w:rtl/>
          <w:lang w:bidi="fa-IR"/>
        </w:rPr>
        <w:t xml:space="preserve"> </w:t>
      </w:r>
      <w:r w:rsidRPr="00422270">
        <w:rPr>
          <w:rFonts w:ascii="B Lotus" w:hAnsi="B Lotus" w:hint="cs"/>
          <w:sz w:val="22"/>
          <w:szCs w:val="22"/>
          <w:rtl/>
          <w:lang w:bidi="fa-IR"/>
        </w:rPr>
        <w:t>(2993).</w:t>
      </w:r>
    </w:p>
  </w:footnote>
  <w:footnote w:id="57">
    <w:p w:rsidR="00CB2C0F" w:rsidRPr="00422270" w:rsidRDefault="00CB2C0F" w:rsidP="00CE3DC4">
      <w:pPr>
        <w:pStyle w:val="FootnoteText"/>
        <w:bidi/>
        <w:ind w:left="227" w:hanging="227"/>
        <w:jc w:val="both"/>
        <w:rPr>
          <w:rFonts w:ascii="B Lotus" w:hAnsi="B Lotus"/>
          <w:sz w:val="22"/>
          <w:szCs w:val="22"/>
          <w:rtl/>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w:t>
      </w:r>
      <w:r w:rsidRPr="00422270">
        <w:rPr>
          <w:rFonts w:ascii="B Lotus" w:hAnsi="B Lotus" w:hint="cs"/>
          <w:sz w:val="22"/>
          <w:szCs w:val="22"/>
          <w:rtl/>
          <w:lang w:bidi="fa-IR"/>
        </w:rPr>
        <w:t>نوع حدیث،صحیح: صحیح ابو داود</w:t>
      </w:r>
      <w:r>
        <w:rPr>
          <w:rFonts w:ascii="B Lotus" w:hAnsi="B Lotus" w:hint="cs"/>
          <w:sz w:val="22"/>
          <w:szCs w:val="22"/>
          <w:rtl/>
          <w:lang w:bidi="fa-IR"/>
        </w:rPr>
        <w:t xml:space="preserve"> </w:t>
      </w:r>
      <w:r w:rsidRPr="00422270">
        <w:rPr>
          <w:rFonts w:ascii="B Lotus" w:hAnsi="B Lotus" w:hint="cs"/>
          <w:sz w:val="22"/>
          <w:szCs w:val="22"/>
          <w:rtl/>
          <w:lang w:bidi="fa-IR"/>
        </w:rPr>
        <w:t>(4598) و صحیح ترمذی</w:t>
      </w:r>
      <w:r>
        <w:rPr>
          <w:rFonts w:ascii="B Lotus" w:hAnsi="B Lotus" w:hint="cs"/>
          <w:sz w:val="22"/>
          <w:szCs w:val="22"/>
          <w:rtl/>
          <w:lang w:bidi="fa-IR"/>
        </w:rPr>
        <w:t xml:space="preserve"> </w:t>
      </w:r>
      <w:r w:rsidRPr="00422270">
        <w:rPr>
          <w:rFonts w:ascii="B Lotus" w:hAnsi="B Lotus" w:hint="cs"/>
          <w:sz w:val="22"/>
          <w:szCs w:val="22"/>
          <w:rtl/>
          <w:lang w:bidi="fa-IR"/>
        </w:rPr>
        <w:t>(994).</w:t>
      </w:r>
    </w:p>
  </w:footnote>
  <w:footnote w:id="58">
    <w:p w:rsidR="00CB2C0F" w:rsidRPr="00422270" w:rsidRDefault="00CB2C0F" w:rsidP="00CE3DC4">
      <w:pPr>
        <w:pStyle w:val="FootnoteText"/>
        <w:bidi/>
        <w:ind w:left="227" w:hanging="227"/>
        <w:jc w:val="both"/>
        <w:rPr>
          <w:rFonts w:ascii="B Lotus" w:hAnsi="B Lotus"/>
          <w:sz w:val="22"/>
          <w:szCs w:val="22"/>
          <w:rtl/>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نوع حدیث، صحیح: سنن ابن ماجه</w:t>
      </w:r>
      <w:r>
        <w:rPr>
          <w:rFonts w:ascii="B Lotus" w:hAnsi="B Lotus" w:hint="cs"/>
          <w:sz w:val="22"/>
          <w:szCs w:val="22"/>
          <w:rtl/>
        </w:rPr>
        <w:t xml:space="preserve"> </w:t>
      </w:r>
      <w:r w:rsidRPr="00422270">
        <w:rPr>
          <w:rFonts w:ascii="B Lotus" w:hAnsi="B Lotus" w:hint="cs"/>
          <w:sz w:val="22"/>
          <w:szCs w:val="22"/>
          <w:rtl/>
        </w:rPr>
        <w:t>( 47).</w:t>
      </w:r>
    </w:p>
  </w:footnote>
  <w:footnote w:id="59">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او ابو غالب بصری است از ابو امامه روایت می‌کند. ساکن اصفهان شد و گفته</w:t>
      </w:r>
      <w:r w:rsidRPr="00422270">
        <w:rPr>
          <w:rFonts w:ascii="B Lotus" w:hAnsi="B Lotus" w:hint="cs"/>
          <w:sz w:val="22"/>
          <w:szCs w:val="22"/>
          <w:cs/>
          <w:lang w:bidi="fa-IR"/>
        </w:rPr>
        <w:t>‎</w:t>
      </w:r>
      <w:r w:rsidRPr="00422270">
        <w:rPr>
          <w:rFonts w:ascii="B Lotus" w:hAnsi="B Lotus" w:hint="cs"/>
          <w:sz w:val="22"/>
          <w:szCs w:val="22"/>
          <w:rtl/>
          <w:lang w:bidi="fa-IR"/>
        </w:rPr>
        <w:t>اند که نام واقعی او سعید بن حزور است.</w:t>
      </w:r>
    </w:p>
  </w:footnote>
  <w:footnote w:id="60">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او سعید المهلّب بن صفره است و اسم او ظالم بن سارق عتکی است از امرای معروف و آشنا به فنون جنگ که به جنگ با خوارج برخاست و در سال 82 هجری در مرور رود به درود حیات گفت.</w:t>
      </w:r>
      <w:r>
        <w:rPr>
          <w:rFonts w:ascii="B Lotus" w:hAnsi="B Lotus" w:hint="cs"/>
          <w:sz w:val="22"/>
          <w:szCs w:val="22"/>
          <w:rtl/>
          <w:lang w:bidi="fa-IR"/>
        </w:rPr>
        <w:t xml:space="preserve"> </w:t>
      </w:r>
      <w:r w:rsidRPr="00422270">
        <w:rPr>
          <w:rFonts w:ascii="B Lotus" w:hAnsi="B Lotus" w:hint="cs"/>
          <w:sz w:val="22"/>
          <w:szCs w:val="22"/>
          <w:rtl/>
          <w:lang w:bidi="fa-IR"/>
        </w:rPr>
        <w:t>(مترجم)</w:t>
      </w:r>
    </w:p>
  </w:footnote>
  <w:footnote w:id="61">
    <w:p w:rsidR="00CB2C0F" w:rsidRPr="0097156B" w:rsidRDefault="00CB2C0F" w:rsidP="0097156B">
      <w:pPr>
        <w:ind w:left="227" w:hanging="227"/>
        <w:jc w:val="both"/>
        <w:rPr>
          <w:rFonts w:ascii="B Lotus" w:hAnsi="B Lotus" w:cs="B Lotus"/>
          <w:sz w:val="22"/>
          <w:szCs w:val="22"/>
          <w:rtl/>
        </w:rPr>
      </w:pPr>
      <w:r w:rsidRPr="00422270">
        <w:rPr>
          <w:rStyle w:val="FootnoteReference"/>
          <w:rFonts w:ascii="B Lotus" w:hAnsi="B Lotus" w:cs="B Lotus"/>
          <w:sz w:val="22"/>
          <w:szCs w:val="22"/>
          <w:vertAlign w:val="baseline"/>
        </w:rPr>
        <w:footnoteRef/>
      </w:r>
      <w:r w:rsidRPr="00422270">
        <w:rPr>
          <w:rFonts w:ascii="B Lotus" w:hAnsi="B Lotus" w:cs="B Lotus"/>
          <w:sz w:val="22"/>
          <w:szCs w:val="22"/>
          <w:rtl/>
        </w:rPr>
        <w:t>-</w:t>
      </w:r>
      <w:r w:rsidRPr="00422270">
        <w:rPr>
          <w:rFonts w:ascii="B Lotus" w:hAnsi="B Lotus" w:cs="B Lotus" w:hint="cs"/>
          <w:sz w:val="22"/>
          <w:szCs w:val="22"/>
          <w:rtl/>
        </w:rPr>
        <w:t xml:space="preserve"> نو ع روایت: ضعیف، امام احمد آن را تخریج کرد</w:t>
      </w:r>
      <w:r>
        <w:rPr>
          <w:rFonts w:ascii="B Lotus" w:hAnsi="B Lotus" w:cs="B Lotus" w:hint="cs"/>
          <w:sz w:val="22"/>
          <w:szCs w:val="22"/>
          <w:rtl/>
        </w:rPr>
        <w:t xml:space="preserve"> </w:t>
      </w:r>
      <w:r w:rsidRPr="00422270">
        <w:rPr>
          <w:rFonts w:ascii="B Lotus" w:hAnsi="B Lotus" w:cs="B Lotus" w:hint="cs"/>
          <w:sz w:val="22"/>
          <w:szCs w:val="22"/>
          <w:rtl/>
        </w:rPr>
        <w:t>(5/253-256) ترمذی</w:t>
      </w:r>
      <w:r>
        <w:rPr>
          <w:rFonts w:ascii="B Lotus" w:hAnsi="B Lotus" w:cs="B Lotus" w:hint="cs"/>
          <w:sz w:val="22"/>
          <w:szCs w:val="22"/>
          <w:rtl/>
        </w:rPr>
        <w:t xml:space="preserve"> </w:t>
      </w:r>
      <w:r w:rsidRPr="00422270">
        <w:rPr>
          <w:rFonts w:ascii="B Lotus" w:hAnsi="B Lotus" w:cs="B Lotus" w:hint="cs"/>
          <w:sz w:val="22"/>
          <w:szCs w:val="22"/>
          <w:rtl/>
        </w:rPr>
        <w:t>(3000) و البانی نیز در کتاب</w:t>
      </w:r>
      <w:r>
        <w:rPr>
          <w:rFonts w:ascii="B Lotus" w:hAnsi="B Lotus" w:cs="B Lotus" w:hint="cs"/>
          <w:sz w:val="22"/>
          <w:szCs w:val="22"/>
          <w:rtl/>
        </w:rPr>
        <w:t xml:space="preserve"> </w:t>
      </w:r>
      <w:r w:rsidRPr="00422270">
        <w:rPr>
          <w:rFonts w:ascii="B Lotus" w:hAnsi="B Lotus" w:cs="B Lotus" w:hint="cs"/>
          <w:sz w:val="22"/>
          <w:szCs w:val="22"/>
          <w:rtl/>
        </w:rPr>
        <w:t>«</w:t>
      </w:r>
      <w:r w:rsidRPr="0097156B">
        <w:rPr>
          <w:rFonts w:ascii="mylotus" w:hAnsi="mylotus" w:cs="mylotus"/>
          <w:sz w:val="22"/>
          <w:szCs w:val="22"/>
          <w:rtl/>
        </w:rPr>
        <w:t>ظلال الجن</w:t>
      </w:r>
      <w:r>
        <w:rPr>
          <w:rFonts w:ascii="mylotus" w:hAnsi="mylotus" w:cs="mylotus" w:hint="cs"/>
          <w:sz w:val="22"/>
          <w:szCs w:val="22"/>
          <w:rtl/>
        </w:rPr>
        <w:t>ة</w:t>
      </w:r>
      <w:r w:rsidRPr="00422270">
        <w:rPr>
          <w:rFonts w:ascii="B Lotus" w:hAnsi="B Lotus" w:cs="B Lotus" w:hint="cs"/>
          <w:sz w:val="22"/>
          <w:szCs w:val="22"/>
          <w:rtl/>
        </w:rPr>
        <w:t>» این روایت را ضعیف خوانده است.</w:t>
      </w:r>
    </w:p>
  </w:footnote>
  <w:footnote w:id="62">
    <w:p w:rsidR="00CB2C0F" w:rsidRPr="00422270" w:rsidRDefault="00CB2C0F" w:rsidP="00BD115E">
      <w:pPr>
        <w:ind w:left="227" w:hanging="227"/>
        <w:jc w:val="both"/>
        <w:rPr>
          <w:rFonts w:ascii="B Lotus" w:hAnsi="B Lotus" w:cs="B Lotus"/>
          <w:sz w:val="22"/>
          <w:szCs w:val="22"/>
          <w:rtl/>
          <w:lang w:bidi="fa-IR"/>
        </w:rPr>
      </w:pPr>
      <w:r w:rsidRPr="00422270">
        <w:rPr>
          <w:rStyle w:val="FootnoteReference"/>
          <w:rFonts w:ascii="B Lotus" w:hAnsi="B Lotus" w:cs="B Lotus"/>
          <w:sz w:val="22"/>
          <w:szCs w:val="22"/>
          <w:vertAlign w:val="baseline"/>
        </w:rPr>
        <w:footnoteRef/>
      </w:r>
      <w:r w:rsidRPr="00422270">
        <w:rPr>
          <w:rFonts w:ascii="B Lotus" w:hAnsi="B Lotus" w:cs="B Lotus"/>
          <w:sz w:val="22"/>
          <w:szCs w:val="22"/>
          <w:rtl/>
        </w:rPr>
        <w:t>-</w:t>
      </w:r>
      <w:r w:rsidRPr="00422270">
        <w:rPr>
          <w:rFonts w:ascii="B Lotus" w:hAnsi="B Lotus" w:cs="B Lotus" w:hint="cs"/>
          <w:sz w:val="22"/>
          <w:szCs w:val="22"/>
          <w:rtl/>
        </w:rPr>
        <w:t xml:space="preserve"> آجری، امام محدث، ابوبکر محمد بن عبدالله بغدادی مولف کتاب</w:t>
      </w:r>
      <w:r>
        <w:rPr>
          <w:rFonts w:ascii="B Lotus" w:hAnsi="B Lotus" w:cs="B Lotus" w:hint="cs"/>
          <w:sz w:val="22"/>
          <w:szCs w:val="22"/>
          <w:rtl/>
        </w:rPr>
        <w:t xml:space="preserve"> </w:t>
      </w:r>
      <w:r w:rsidRPr="00422270">
        <w:rPr>
          <w:rFonts w:ascii="B Lotus" w:hAnsi="B Lotus" w:cs="B Lotus" w:hint="cs"/>
          <w:sz w:val="22"/>
          <w:szCs w:val="22"/>
          <w:rtl/>
        </w:rPr>
        <w:t>«</w:t>
      </w:r>
      <w:r w:rsidRPr="00BD115E">
        <w:rPr>
          <w:rFonts w:ascii="mylotus" w:hAnsi="mylotus" w:cs="mylotus"/>
          <w:sz w:val="22"/>
          <w:szCs w:val="22"/>
          <w:rtl/>
        </w:rPr>
        <w:t>الشریعة</w:t>
      </w:r>
      <w:r w:rsidRPr="00422270">
        <w:rPr>
          <w:rFonts w:ascii="B Lotus" w:hAnsi="B Lotus" w:cs="B Lotus" w:hint="cs"/>
          <w:sz w:val="22"/>
          <w:szCs w:val="22"/>
          <w:rtl/>
        </w:rPr>
        <w:t xml:space="preserve">» از علمای عالم و برجسته و عامل به سنّت است، متوفی 360 </w:t>
      </w:r>
      <w:r>
        <w:rPr>
          <w:rFonts w:ascii="B Lotus" w:hAnsi="B Lotus" w:cs="Traditional Arabic" w:hint="cs"/>
          <w:sz w:val="22"/>
          <w:szCs w:val="22"/>
          <w:rtl/>
        </w:rPr>
        <w:t>ﻫ</w:t>
      </w:r>
      <w:r w:rsidRPr="00422270">
        <w:rPr>
          <w:rFonts w:ascii="B Lotus" w:hAnsi="B Lotus" w:cs="B Lotus" w:hint="cs"/>
          <w:sz w:val="22"/>
          <w:szCs w:val="22"/>
          <w:rtl/>
        </w:rPr>
        <w:t xml:space="preserve"> در مکه.</w:t>
      </w:r>
    </w:p>
  </w:footnote>
  <w:footnote w:id="63">
    <w:p w:rsidR="00CB2C0F" w:rsidRPr="00422270" w:rsidRDefault="00CB2C0F" w:rsidP="00BD115E">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hint="cs"/>
          <w:sz w:val="22"/>
          <w:szCs w:val="22"/>
          <w:rtl/>
          <w:lang w:bidi="fa-IR"/>
        </w:rPr>
        <w:t>- طاوس، از تابعان بزرگ و فقهای فاضل است، نام او طاووس بن کیسان یمانی، ابو عبدالرحمن الحمیری، گفته شده نام اصلی او ذکوان و طاووس، لقب است. متوفی 106</w:t>
      </w:r>
      <w:r>
        <w:rPr>
          <w:rFonts w:ascii="B Lotus" w:hAnsi="B Lotus" w:cs="Traditional Arabic" w:hint="cs"/>
          <w:sz w:val="22"/>
          <w:szCs w:val="22"/>
          <w:rtl/>
          <w:lang w:bidi="fa-IR"/>
        </w:rPr>
        <w:t>ﻫ</w:t>
      </w:r>
      <w:r>
        <w:rPr>
          <w:rFonts w:ascii="B Lotus" w:hAnsi="B Lotus" w:hint="cs"/>
          <w:sz w:val="22"/>
          <w:szCs w:val="22"/>
          <w:rtl/>
          <w:lang w:bidi="fa-IR"/>
        </w:rPr>
        <w:t>.</w:t>
      </w:r>
    </w:p>
  </w:footnote>
  <w:footnote w:id="64">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w:t>
      </w:r>
      <w:r w:rsidRPr="00422270">
        <w:rPr>
          <w:rFonts w:ascii="B Lotus" w:hAnsi="B Lotus" w:hint="cs"/>
          <w:sz w:val="22"/>
          <w:szCs w:val="22"/>
          <w:rtl/>
          <w:lang w:bidi="fa-IR"/>
        </w:rPr>
        <w:t>ترجمه</w:t>
      </w:r>
      <w:r w:rsidRPr="00422270">
        <w:rPr>
          <w:rFonts w:ascii="B Lotus" w:hAnsi="B Lotus" w:hint="cs"/>
          <w:sz w:val="22"/>
          <w:szCs w:val="22"/>
          <w:cs/>
          <w:lang w:bidi="fa-IR"/>
        </w:rPr>
        <w:t>‎</w:t>
      </w:r>
      <w:r w:rsidRPr="00422270">
        <w:rPr>
          <w:rFonts w:ascii="B Lotus" w:hAnsi="B Lotus" w:hint="cs"/>
          <w:sz w:val="22"/>
          <w:szCs w:val="22"/>
          <w:rtl/>
          <w:lang w:bidi="fa-IR"/>
        </w:rPr>
        <w:t>ی آیات در صفحات پیشین آمده است.</w:t>
      </w:r>
    </w:p>
  </w:footnote>
  <w:footnote w:id="65">
    <w:p w:rsidR="00CB2C0F" w:rsidRPr="00422270" w:rsidRDefault="00CB2C0F" w:rsidP="00BD115E">
      <w:pPr>
        <w:pStyle w:val="FootnoteText"/>
        <w:bidi/>
        <w:ind w:left="227" w:hanging="227"/>
        <w:jc w:val="both"/>
        <w:rPr>
          <w:rFonts w:ascii="B Lotus" w:hAnsi="B Lotus"/>
          <w:sz w:val="22"/>
          <w:szCs w:val="22"/>
          <w:rtl/>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او حافظ، سیاح و نویسنده</w:t>
      </w:r>
      <w:r w:rsidRPr="00422270">
        <w:rPr>
          <w:rFonts w:ascii="B Lotus" w:hAnsi="B Lotus" w:hint="cs"/>
          <w:sz w:val="22"/>
          <w:szCs w:val="22"/>
          <w:cs/>
          <w:lang w:bidi="fa-IR"/>
        </w:rPr>
        <w:t>‎</w:t>
      </w:r>
      <w:r w:rsidRPr="00422270">
        <w:rPr>
          <w:rFonts w:ascii="B Lotus" w:hAnsi="B Lotus" w:hint="cs"/>
          <w:sz w:val="22"/>
          <w:szCs w:val="22"/>
          <w:rtl/>
          <w:lang w:bidi="fa-IR"/>
        </w:rPr>
        <w:t>ی آثاری است</w:t>
      </w:r>
      <w:r>
        <w:rPr>
          <w:rFonts w:ascii="B Lotus" w:hAnsi="B Lotus" w:hint="cs"/>
          <w:sz w:val="22"/>
          <w:szCs w:val="22"/>
          <w:rtl/>
          <w:lang w:bidi="fa-IR"/>
        </w:rPr>
        <w:t>،</w:t>
      </w:r>
      <w:r w:rsidRPr="00422270">
        <w:rPr>
          <w:rFonts w:ascii="B Lotus" w:hAnsi="B Lotus" w:hint="cs"/>
          <w:sz w:val="22"/>
          <w:szCs w:val="22"/>
          <w:rtl/>
          <w:lang w:bidi="fa-IR"/>
        </w:rPr>
        <w:t xml:space="preserve"> یعنی عبد بن حمید بن نصر معروف به الکشی است ابو محمد و گفته شده نام او عبدالحمید است متوفی(249</w:t>
      </w:r>
      <w:r>
        <w:rPr>
          <w:rFonts w:ascii="B Lotus" w:hAnsi="B Lotus" w:hint="cs"/>
          <w:sz w:val="22"/>
          <w:szCs w:val="22"/>
          <w:rtl/>
          <w:lang w:bidi="fa-IR"/>
        </w:rPr>
        <w:t xml:space="preserve"> </w:t>
      </w:r>
      <w:r>
        <w:rPr>
          <w:rFonts w:ascii="B Lotus" w:hAnsi="B Lotus" w:cs="Traditional Arabic" w:hint="cs"/>
          <w:sz w:val="22"/>
          <w:szCs w:val="22"/>
          <w:rtl/>
          <w:lang w:bidi="fa-IR"/>
        </w:rPr>
        <w:t>ﻫ</w:t>
      </w:r>
      <w:r w:rsidRPr="00422270">
        <w:rPr>
          <w:rFonts w:ascii="B Lotus" w:hAnsi="B Lotus" w:hint="cs"/>
          <w:sz w:val="22"/>
          <w:szCs w:val="22"/>
          <w:rtl/>
          <w:lang w:bidi="fa-IR"/>
        </w:rPr>
        <w:t>)</w:t>
      </w:r>
    </w:p>
  </w:footnote>
  <w:footnote w:id="66">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او حمید بن حمید خیاط کندی است و گفته شده مالکی، ابو عبدالله بصری از بزرگان تابعین.</w:t>
      </w:r>
    </w:p>
  </w:footnote>
  <w:footnote w:id="67">
    <w:p w:rsidR="00CB2C0F" w:rsidRPr="00BD115E" w:rsidRDefault="00CB2C0F" w:rsidP="00BD115E">
      <w:pPr>
        <w:pStyle w:val="FootnoteText"/>
        <w:bidi/>
        <w:ind w:left="227" w:hanging="227"/>
        <w:jc w:val="both"/>
        <w:rPr>
          <w:rFonts w:ascii="Calibri" w:hAnsi="Calibri"/>
          <w:sz w:val="22"/>
          <w:szCs w:val="22"/>
          <w:rtl/>
          <w:lang w:bidi="fa-IR"/>
        </w:rPr>
      </w:pPr>
      <w:r w:rsidRPr="00422270">
        <w:rPr>
          <w:rStyle w:val="FootnoteReference"/>
          <w:rFonts w:ascii="B Lotus" w:hAnsi="B Lotus"/>
          <w:sz w:val="22"/>
          <w:szCs w:val="22"/>
          <w:vertAlign w:val="baseline"/>
        </w:rPr>
        <w:footnoteRef/>
      </w:r>
      <w:r w:rsidRPr="00422270">
        <w:rPr>
          <w:rFonts w:ascii="B Lotus" w:hAnsi="B Lotus" w:hint="cs"/>
          <w:sz w:val="22"/>
          <w:szCs w:val="22"/>
          <w:rtl/>
        </w:rPr>
        <w:t xml:space="preserve">- </w:t>
      </w:r>
      <w:r w:rsidRPr="00422270">
        <w:rPr>
          <w:rFonts w:ascii="B Lotus" w:hAnsi="B Lotus"/>
          <w:sz w:val="22"/>
          <w:szCs w:val="22"/>
          <w:rtl/>
        </w:rPr>
        <w:t xml:space="preserve"> </w:t>
      </w:r>
      <w:r w:rsidRPr="00422270">
        <w:rPr>
          <w:rFonts w:ascii="B Lotus" w:hAnsi="B Lotus" w:hint="cs"/>
          <w:sz w:val="22"/>
          <w:szCs w:val="22"/>
          <w:rtl/>
          <w:lang w:bidi="fa-IR"/>
        </w:rPr>
        <w:t xml:space="preserve">او عبدالله بن وهب از محدثین بزرگ و از صغار اتباع تابعین است متوفی 197 </w:t>
      </w:r>
      <w:r>
        <w:rPr>
          <w:rFonts w:ascii="B Lotus" w:hAnsi="B Lotus" w:cs="Traditional Arabic" w:hint="cs"/>
          <w:sz w:val="22"/>
          <w:szCs w:val="22"/>
          <w:rtl/>
          <w:lang w:bidi="fa-IR"/>
        </w:rPr>
        <w:t>ﻫ</w:t>
      </w:r>
      <w:r w:rsidRPr="00422270">
        <w:rPr>
          <w:rFonts w:ascii="B Lotus" w:hAnsi="B Lotus" w:hint="cs"/>
          <w:sz w:val="22"/>
          <w:szCs w:val="22"/>
          <w:rtl/>
          <w:lang w:bidi="fa-IR"/>
        </w:rPr>
        <w:t xml:space="preserve"> ق</w:t>
      </w:r>
      <w:r>
        <w:rPr>
          <w:rFonts w:ascii="Calibri" w:hAnsi="Calibri" w:hint="cs"/>
          <w:sz w:val="22"/>
          <w:szCs w:val="22"/>
          <w:rtl/>
          <w:lang w:bidi="fa-IR"/>
        </w:rPr>
        <w:t>.</w:t>
      </w:r>
    </w:p>
  </w:footnote>
  <w:footnote w:id="68">
    <w:p w:rsidR="00CB2C0F" w:rsidRPr="00422270" w:rsidRDefault="00CB2C0F" w:rsidP="00BD115E">
      <w:pPr>
        <w:pStyle w:val="FootnoteText"/>
        <w:bidi/>
        <w:ind w:left="227" w:hanging="227"/>
        <w:jc w:val="both"/>
        <w:rPr>
          <w:rFonts w:ascii="B Lotus" w:hAnsi="B Lotus"/>
          <w:sz w:val="22"/>
          <w:szCs w:val="22"/>
          <w:rtl/>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او عبدالرحمان بن قاسم بن خالد بن جناد</w:t>
      </w:r>
      <w:r>
        <w:rPr>
          <w:rFonts w:ascii="B Lotus" w:hAnsi="B Lotus" w:hint="cs"/>
          <w:sz w:val="22"/>
          <w:szCs w:val="22"/>
          <w:rtl/>
          <w:lang w:bidi="fa-IR"/>
        </w:rPr>
        <w:t>ه</w:t>
      </w:r>
      <w:r w:rsidRPr="00422270">
        <w:rPr>
          <w:rFonts w:ascii="B Lotus" w:hAnsi="B Lotus" w:hint="cs"/>
          <w:sz w:val="22"/>
          <w:szCs w:val="22"/>
          <w:rtl/>
          <w:lang w:bidi="fa-IR"/>
        </w:rPr>
        <w:t xml:space="preserve"> العتقی، ابو عبدالله مصری فقیه و مصاحب امام مالک و روایت «</w:t>
      </w:r>
      <w:r w:rsidRPr="00BD115E">
        <w:rPr>
          <w:rFonts w:ascii="mylotus" w:hAnsi="mylotus" w:cs="mylotus"/>
          <w:sz w:val="22"/>
          <w:szCs w:val="22"/>
          <w:rtl/>
          <w:lang w:bidi="fa-IR"/>
        </w:rPr>
        <w:t>الـمسائل</w:t>
      </w:r>
      <w:r w:rsidRPr="00422270">
        <w:rPr>
          <w:rFonts w:ascii="B Lotus" w:hAnsi="B Lotus" w:hint="cs"/>
          <w:sz w:val="22"/>
          <w:szCs w:val="22"/>
          <w:rtl/>
          <w:lang w:bidi="fa-IR"/>
        </w:rPr>
        <w:t>» از اوست متوفی 191</w:t>
      </w:r>
      <w:r>
        <w:rPr>
          <w:rFonts w:ascii="B Lotus" w:hAnsi="B Lotus" w:cs="Traditional Arabic" w:hint="cs"/>
          <w:sz w:val="22"/>
          <w:szCs w:val="22"/>
          <w:rtl/>
          <w:lang w:bidi="fa-IR"/>
        </w:rPr>
        <w:t>ﻫ</w:t>
      </w:r>
      <w:r>
        <w:rPr>
          <w:rFonts w:ascii="B Lotus" w:hAnsi="B Lotus" w:hint="cs"/>
          <w:sz w:val="22"/>
          <w:szCs w:val="22"/>
          <w:rtl/>
          <w:lang w:bidi="fa-IR"/>
        </w:rPr>
        <w:t>.</w:t>
      </w:r>
    </w:p>
  </w:footnote>
  <w:footnote w:id="69">
    <w:p w:rsidR="00CB2C0F" w:rsidRPr="00422270" w:rsidRDefault="00CB2C0F" w:rsidP="00CE3DC4">
      <w:pPr>
        <w:pStyle w:val="FootnoteText"/>
        <w:bidi/>
        <w:ind w:left="227" w:hanging="227"/>
        <w:jc w:val="both"/>
        <w:rPr>
          <w:rFonts w:ascii="B Lotus" w:hAnsi="B Lotus"/>
          <w:sz w:val="22"/>
          <w:szCs w:val="22"/>
          <w:lang w:bidi="fa-IR"/>
        </w:rPr>
      </w:pPr>
      <w:r w:rsidRPr="00422270">
        <w:rPr>
          <w:rFonts w:ascii="B Lotus" w:hAnsi="B Lotus"/>
          <w:sz w:val="22"/>
          <w:szCs w:val="22"/>
        </w:rPr>
        <w:t xml:space="preserve">- </w:t>
      </w:r>
      <w:r w:rsidRPr="00422270">
        <w:rPr>
          <w:rStyle w:val="FootnoteReference"/>
          <w:rFonts w:ascii="B Lotus" w:hAnsi="B Lotus"/>
          <w:sz w:val="22"/>
          <w:szCs w:val="22"/>
          <w:vertAlign w:val="baseline"/>
        </w:rPr>
        <w:footnoteRef/>
      </w:r>
      <w:r w:rsidRPr="00422270">
        <w:rPr>
          <w:rFonts w:ascii="B Lotus" w:hAnsi="B Lotus"/>
          <w:sz w:val="22"/>
          <w:szCs w:val="22"/>
          <w:rtl/>
        </w:rPr>
        <w:t xml:space="preserve"> </w:t>
      </w:r>
      <w:r w:rsidRPr="00422270">
        <w:rPr>
          <w:rFonts w:ascii="B Lotus" w:hAnsi="B Lotus" w:hint="cs"/>
          <w:sz w:val="22"/>
          <w:szCs w:val="22"/>
          <w:rtl/>
          <w:lang w:bidi="fa-IR"/>
        </w:rPr>
        <w:t>او اسماعیل بن اسحاق قاضی است.</w:t>
      </w:r>
    </w:p>
  </w:footnote>
  <w:footnote w:id="70">
    <w:p w:rsidR="00CB2C0F" w:rsidRPr="00422270" w:rsidRDefault="00CB2C0F" w:rsidP="00BD6683">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منظور عبدالله بن مسعود است</w:t>
      </w:r>
      <w:r w:rsidRPr="00422270">
        <w:rPr>
          <w:rFonts w:ascii="B Lotus" w:hAnsi="B Lotus" w:hint="cs"/>
          <w:sz w:val="22"/>
          <w:szCs w:val="22"/>
        </w:rPr>
        <w:sym w:font="AGA Arabesque" w:char="F074"/>
      </w:r>
      <w:r w:rsidRPr="00422270">
        <w:rPr>
          <w:rFonts w:ascii="B Lotus" w:hAnsi="B Lotus" w:hint="cs"/>
          <w:sz w:val="22"/>
          <w:szCs w:val="22"/>
          <w:rtl/>
          <w:lang w:bidi="fa-IR"/>
        </w:rPr>
        <w:t>.</w:t>
      </w:r>
    </w:p>
  </w:footnote>
  <w:footnote w:id="71">
    <w:p w:rsidR="00CB2C0F" w:rsidRPr="00422270" w:rsidRDefault="00CB2C0F" w:rsidP="00BD115E">
      <w:pPr>
        <w:ind w:left="227" w:hanging="227"/>
        <w:jc w:val="both"/>
        <w:rPr>
          <w:rFonts w:ascii="B Lotus" w:hAnsi="B Lotus" w:cs="B Lotus"/>
          <w:sz w:val="22"/>
          <w:szCs w:val="22"/>
          <w:rtl/>
          <w:lang w:bidi="fa-IR"/>
        </w:rPr>
      </w:pPr>
      <w:r w:rsidRPr="00422270">
        <w:rPr>
          <w:rStyle w:val="FootnoteReference"/>
          <w:rFonts w:ascii="B Lotus" w:hAnsi="B Lotus" w:cs="B Lotus"/>
          <w:sz w:val="22"/>
          <w:szCs w:val="22"/>
          <w:vertAlign w:val="baseline"/>
          <w:rtl/>
        </w:rPr>
        <w:footnoteRef/>
      </w:r>
      <w:r>
        <w:rPr>
          <w:rFonts w:ascii="B Lotus" w:hAnsi="B Lotus" w:cs="B Lotus" w:hint="cs"/>
          <w:sz w:val="22"/>
          <w:szCs w:val="22"/>
          <w:rtl/>
        </w:rPr>
        <w:t>-</w:t>
      </w:r>
      <w:r w:rsidRPr="00422270">
        <w:rPr>
          <w:rFonts w:ascii="B Lotus" w:hAnsi="B Lotus" w:cs="B Lotus"/>
          <w:sz w:val="22"/>
          <w:szCs w:val="22"/>
          <w:rtl/>
        </w:rPr>
        <w:t xml:space="preserve"> </w:t>
      </w:r>
      <w:r w:rsidRPr="00422270">
        <w:rPr>
          <w:rFonts w:ascii="B Lotus" w:hAnsi="B Lotus" w:cs="B Lotus" w:hint="cs"/>
          <w:sz w:val="22"/>
          <w:szCs w:val="22"/>
          <w:rtl/>
        </w:rPr>
        <w:t>او امام حافظ سلیمان بن عرب بحیل الازردی واشحی است پدر ایوب بصری ساکن مکه و قاضی آن شهر متوفی 224</w:t>
      </w:r>
      <w:r>
        <w:rPr>
          <w:rFonts w:ascii="B Lotus" w:hAnsi="B Lotus" w:cs="B Lotus" w:hint="cs"/>
          <w:sz w:val="22"/>
          <w:szCs w:val="22"/>
          <w:rtl/>
        </w:rPr>
        <w:t xml:space="preserve"> </w:t>
      </w:r>
      <w:r>
        <w:rPr>
          <w:rFonts w:ascii="B Lotus" w:hAnsi="B Lotus" w:cs="Traditional Arabic" w:hint="cs"/>
          <w:sz w:val="22"/>
          <w:szCs w:val="22"/>
          <w:rtl/>
        </w:rPr>
        <w:t>ﻫ</w:t>
      </w:r>
      <w:r w:rsidRPr="00422270">
        <w:rPr>
          <w:rFonts w:ascii="B Lotus" w:hAnsi="B Lotus" w:cs="B Lotus" w:hint="cs"/>
          <w:sz w:val="22"/>
          <w:szCs w:val="22"/>
          <w:rtl/>
        </w:rPr>
        <w:t xml:space="preserve"> ق)</w:t>
      </w:r>
    </w:p>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t>3</w:t>
      </w:r>
      <w:r w:rsidRPr="00422270">
        <w:rPr>
          <w:rFonts w:ascii="B Lotus" w:hAnsi="B Lotus" w:hint="cs"/>
          <w:sz w:val="22"/>
          <w:szCs w:val="22"/>
          <w:rtl/>
        </w:rPr>
        <w:t>-</w:t>
      </w:r>
      <w:r w:rsidRPr="00422270">
        <w:rPr>
          <w:rFonts w:ascii="B Lotus" w:hAnsi="B Lotus"/>
          <w:sz w:val="22"/>
          <w:szCs w:val="22"/>
          <w:rtl/>
        </w:rPr>
        <w:t xml:space="preserve"> </w:t>
      </w:r>
      <w:r w:rsidRPr="00422270">
        <w:rPr>
          <w:rFonts w:ascii="B Lotus" w:hAnsi="B Lotus" w:hint="cs"/>
          <w:sz w:val="22"/>
          <w:szCs w:val="22"/>
          <w:rtl/>
          <w:lang w:bidi="fa-IR"/>
        </w:rPr>
        <w:t>نوع حدیث حسن، احمد آن را تخریج کرده است (1/435) و نسایی در الکبری (6/243) آلبانی نیز در کتاب «</w:t>
      </w:r>
      <w:r w:rsidRPr="00BD115E">
        <w:rPr>
          <w:rFonts w:ascii="mylotus" w:hAnsi="mylotus" w:cs="mylotus"/>
          <w:sz w:val="22"/>
          <w:szCs w:val="22"/>
          <w:rtl/>
          <w:lang w:bidi="fa-IR"/>
        </w:rPr>
        <w:t>الـمشکات</w:t>
      </w:r>
      <w:r w:rsidRPr="00422270">
        <w:rPr>
          <w:rFonts w:ascii="B Lotus" w:hAnsi="B Lotus" w:hint="cs"/>
          <w:sz w:val="22"/>
          <w:szCs w:val="22"/>
          <w:rtl/>
          <w:lang w:bidi="fa-IR"/>
        </w:rPr>
        <w:t>» این حدیث را حسن دانسته است.</w:t>
      </w:r>
      <w:r>
        <w:rPr>
          <w:rFonts w:ascii="B Lotus" w:hAnsi="B Lotus" w:hint="cs"/>
          <w:sz w:val="22"/>
          <w:szCs w:val="22"/>
          <w:rtl/>
          <w:lang w:bidi="fa-IR"/>
        </w:rPr>
        <w:t xml:space="preserve"> </w:t>
      </w:r>
      <w:r w:rsidRPr="00422270">
        <w:rPr>
          <w:rFonts w:ascii="B Lotus" w:hAnsi="B Lotus" w:hint="cs"/>
          <w:sz w:val="22"/>
          <w:szCs w:val="22"/>
          <w:rtl/>
          <w:lang w:bidi="fa-IR"/>
        </w:rPr>
        <w:t>(1/36).</w:t>
      </w:r>
    </w:p>
  </w:footnote>
  <w:footnote w:id="72">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hint="cs"/>
          <w:sz w:val="22"/>
          <w:szCs w:val="22"/>
          <w:vertAlign w:val="baseline"/>
          <w:rtl/>
        </w:rPr>
        <w:t>3</w:t>
      </w:r>
      <w:r w:rsidRPr="00422270">
        <w:rPr>
          <w:rFonts w:ascii="B Lotus" w:hAnsi="B Lotus" w:hint="cs"/>
          <w:sz w:val="22"/>
          <w:szCs w:val="22"/>
          <w:rtl/>
        </w:rPr>
        <w:t xml:space="preserve">- </w:t>
      </w:r>
      <w:r w:rsidRPr="00422270">
        <w:rPr>
          <w:rFonts w:ascii="B Lotus" w:hAnsi="B Lotus"/>
          <w:sz w:val="22"/>
          <w:szCs w:val="22"/>
          <w:rtl/>
        </w:rPr>
        <w:t xml:space="preserve"> </w:t>
      </w:r>
      <w:r w:rsidRPr="00422270">
        <w:rPr>
          <w:rFonts w:ascii="B Lotus" w:hAnsi="B Lotus" w:hint="cs"/>
          <w:sz w:val="22"/>
          <w:szCs w:val="22"/>
          <w:rtl/>
          <w:lang w:bidi="fa-IR"/>
        </w:rPr>
        <w:t>ا</w:t>
      </w:r>
      <w:r>
        <w:rPr>
          <w:rFonts w:ascii="B Lotus" w:hAnsi="B Lotus" w:hint="cs"/>
          <w:sz w:val="22"/>
          <w:szCs w:val="22"/>
          <w:rtl/>
          <w:lang w:bidi="fa-IR"/>
        </w:rPr>
        <w:t>ب</w:t>
      </w:r>
      <w:r w:rsidRPr="00422270">
        <w:rPr>
          <w:rFonts w:ascii="B Lotus" w:hAnsi="B Lotus" w:hint="cs"/>
          <w:sz w:val="22"/>
          <w:szCs w:val="22"/>
          <w:rtl/>
          <w:lang w:bidi="fa-IR"/>
        </w:rPr>
        <w:t>و بکر بن محمد بن علاء بن محمد قشیری است، متوفی 344، ق</w:t>
      </w:r>
      <w:r>
        <w:rPr>
          <w:rFonts w:ascii="B Lotus" w:hAnsi="B Lotus" w:hint="cs"/>
          <w:sz w:val="22"/>
          <w:szCs w:val="22"/>
          <w:rtl/>
          <w:lang w:bidi="fa-IR"/>
        </w:rPr>
        <w:t xml:space="preserve"> </w:t>
      </w:r>
      <w:r w:rsidRPr="00422270">
        <w:rPr>
          <w:rFonts w:ascii="B Lotus" w:hAnsi="B Lotus" w:hint="cs"/>
          <w:sz w:val="22"/>
          <w:szCs w:val="22"/>
          <w:rtl/>
          <w:lang w:bidi="fa-IR"/>
        </w:rPr>
        <w:t>(مترجم)</w:t>
      </w:r>
    </w:p>
    <w:p w:rsidR="00CB2C0F" w:rsidRPr="00422270" w:rsidRDefault="00CB2C0F" w:rsidP="00BD115E">
      <w:pPr>
        <w:pStyle w:val="FootnoteText"/>
        <w:bidi/>
        <w:ind w:left="227" w:hanging="227"/>
        <w:jc w:val="both"/>
        <w:rPr>
          <w:rFonts w:ascii="B Lotus" w:hAnsi="B Lotus"/>
          <w:sz w:val="22"/>
          <w:szCs w:val="22"/>
          <w:rtl/>
          <w:lang w:bidi="fa-IR"/>
        </w:rPr>
      </w:pPr>
      <w:r w:rsidRPr="00422270">
        <w:rPr>
          <w:rFonts w:ascii="B Lotus" w:hAnsi="B Lotus" w:hint="cs"/>
          <w:sz w:val="22"/>
          <w:szCs w:val="22"/>
          <w:rtl/>
        </w:rPr>
        <w:t xml:space="preserve">4- </w:t>
      </w:r>
      <w:r w:rsidRPr="00422270">
        <w:rPr>
          <w:rFonts w:ascii="B Lotus" w:hAnsi="B Lotus" w:hint="cs"/>
          <w:sz w:val="22"/>
          <w:szCs w:val="22"/>
          <w:rtl/>
          <w:lang w:bidi="fa-IR"/>
        </w:rPr>
        <w:t>او عمر بن سلمه بن حارث همدانی است و گفته شده، کندی کوفی است از وسطای تابعین متوفی 85</w:t>
      </w:r>
      <w:r>
        <w:rPr>
          <w:rFonts w:ascii="B Lotus" w:hAnsi="B Lotus" w:hint="cs"/>
          <w:sz w:val="22"/>
          <w:szCs w:val="22"/>
          <w:rtl/>
          <w:lang w:bidi="fa-IR"/>
        </w:rPr>
        <w:t xml:space="preserve"> </w:t>
      </w:r>
      <w:r>
        <w:rPr>
          <w:rFonts w:ascii="B Lotus" w:hAnsi="B Lotus" w:cs="Traditional Arabic" w:hint="cs"/>
          <w:sz w:val="22"/>
          <w:szCs w:val="22"/>
          <w:rtl/>
          <w:lang w:bidi="fa-IR"/>
        </w:rPr>
        <w:t>ﻫ</w:t>
      </w:r>
      <w:r>
        <w:rPr>
          <w:rFonts w:ascii="B Lotus" w:hAnsi="B Lotus" w:hint="cs"/>
          <w:sz w:val="22"/>
          <w:szCs w:val="22"/>
          <w:rtl/>
          <w:lang w:bidi="fa-IR"/>
        </w:rPr>
        <w:t>.</w:t>
      </w:r>
    </w:p>
  </w:footnote>
  <w:footnote w:id="73">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ابن وضّاح در کتاب «</w:t>
      </w:r>
      <w:r w:rsidRPr="00BD115E">
        <w:rPr>
          <w:rFonts w:ascii="mylotus" w:hAnsi="mylotus" w:cs="mylotus"/>
          <w:sz w:val="22"/>
          <w:szCs w:val="22"/>
          <w:rtl/>
          <w:lang w:bidi="fa-IR"/>
        </w:rPr>
        <w:t>البدع</w:t>
      </w:r>
      <w:r w:rsidRPr="00422270">
        <w:rPr>
          <w:rFonts w:ascii="B Lotus" w:hAnsi="B Lotus" w:hint="cs"/>
          <w:sz w:val="22"/>
          <w:szCs w:val="22"/>
          <w:rtl/>
          <w:lang w:bidi="fa-IR"/>
        </w:rPr>
        <w:t>» ص 39 با استناد ضعیف این حدیث را روایت کرده است.</w:t>
      </w:r>
    </w:p>
  </w:footnote>
  <w:footnote w:id="74">
    <w:p w:rsidR="00CB2C0F" w:rsidRPr="00422270" w:rsidRDefault="00CB2C0F" w:rsidP="00BD115E">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او امام حافظ و عالم- عبدالرحمن بن مهدی بن حسان عنبری است، ابوسعید بصری لولوی از صغار اتباع تابعین متوفی 198 </w:t>
      </w:r>
      <w:r>
        <w:rPr>
          <w:rFonts w:ascii="B Lotus" w:hAnsi="B Lotus" w:cs="Traditional Arabic" w:hint="cs"/>
          <w:sz w:val="22"/>
          <w:szCs w:val="22"/>
          <w:rtl/>
          <w:lang w:bidi="fa-IR"/>
        </w:rPr>
        <w:t>ﻫ</w:t>
      </w:r>
      <w:r w:rsidRPr="00422270">
        <w:rPr>
          <w:rFonts w:ascii="B Lotus" w:hAnsi="B Lotus" w:hint="cs"/>
          <w:sz w:val="22"/>
          <w:szCs w:val="22"/>
          <w:rtl/>
          <w:lang w:bidi="fa-IR"/>
        </w:rPr>
        <w:t xml:space="preserve"> ق</w:t>
      </w:r>
      <w:r>
        <w:rPr>
          <w:rFonts w:ascii="B Lotus" w:hAnsi="B Lotus" w:hint="cs"/>
          <w:sz w:val="22"/>
          <w:szCs w:val="22"/>
          <w:rtl/>
          <w:lang w:bidi="fa-IR"/>
        </w:rPr>
        <w:t>.</w:t>
      </w:r>
    </w:p>
  </w:footnote>
  <w:footnote w:id="75">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ابن وضّاح در كتاب </w:t>
      </w:r>
      <w:r w:rsidRPr="003C10EE">
        <w:rPr>
          <w:rFonts w:ascii="mylotus" w:hAnsi="mylotus" w:cs="mylotus"/>
          <w:sz w:val="22"/>
          <w:szCs w:val="22"/>
          <w:rtl/>
          <w:lang w:bidi="fa-IR"/>
        </w:rPr>
        <w:t>البدع</w:t>
      </w:r>
      <w:r w:rsidRPr="00422270">
        <w:rPr>
          <w:rFonts w:ascii="B Lotus" w:hAnsi="B Lotus" w:hint="cs"/>
          <w:sz w:val="22"/>
          <w:szCs w:val="22"/>
          <w:rtl/>
          <w:lang w:bidi="fa-IR"/>
        </w:rPr>
        <w:t xml:space="preserve"> ص</w:t>
      </w:r>
      <w:r>
        <w:rPr>
          <w:rFonts w:ascii="B Lotus" w:hAnsi="B Lotus" w:hint="cs"/>
          <w:sz w:val="22"/>
          <w:szCs w:val="22"/>
          <w:rtl/>
          <w:lang w:bidi="fa-IR"/>
        </w:rPr>
        <w:t xml:space="preserve"> </w:t>
      </w:r>
      <w:r w:rsidRPr="00422270">
        <w:rPr>
          <w:rFonts w:ascii="B Lotus" w:hAnsi="B Lotus" w:hint="cs"/>
          <w:sz w:val="22"/>
          <w:szCs w:val="22"/>
          <w:rtl/>
          <w:lang w:bidi="fa-IR"/>
        </w:rPr>
        <w:t>38 اين حديث را روايت كرده است.</w:t>
      </w:r>
    </w:p>
  </w:footnote>
  <w:footnote w:id="76">
    <w:p w:rsidR="00CB2C0F" w:rsidRPr="00422270" w:rsidRDefault="00CB2C0F" w:rsidP="00806837">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نوع حديث ضعيف: آن را طبراني در الصغير روايت كرده است (1/338) و هيثمي در </w:t>
      </w:r>
      <w:r w:rsidRPr="00806837">
        <w:rPr>
          <w:rFonts w:ascii="mylotus" w:hAnsi="mylotus" w:cs="mylotus"/>
          <w:sz w:val="22"/>
          <w:szCs w:val="22"/>
          <w:rtl/>
          <w:lang w:bidi="fa-IR"/>
        </w:rPr>
        <w:t>الـمجمع</w:t>
      </w:r>
      <w:r>
        <w:rPr>
          <w:rFonts w:ascii="B Lotus" w:hAnsi="B Lotus" w:hint="cs"/>
          <w:sz w:val="22"/>
          <w:szCs w:val="22"/>
          <w:rtl/>
          <w:lang w:bidi="fa-IR"/>
        </w:rPr>
        <w:t xml:space="preserve"> </w:t>
      </w:r>
      <w:r w:rsidRPr="00422270">
        <w:rPr>
          <w:rFonts w:ascii="B Lotus" w:hAnsi="B Lotus" w:hint="cs"/>
          <w:sz w:val="22"/>
          <w:szCs w:val="22"/>
          <w:rtl/>
          <w:lang w:bidi="fa-IR"/>
        </w:rPr>
        <w:t xml:space="preserve">(1/448) راويان حدیث، ضعيف هستند» آلباني نيز در </w:t>
      </w:r>
      <w:r w:rsidRPr="00806837">
        <w:rPr>
          <w:rFonts w:ascii="mylotus" w:hAnsi="mylotus" w:cs="mylotus"/>
          <w:sz w:val="22"/>
          <w:szCs w:val="22"/>
          <w:rtl/>
          <w:lang w:bidi="fa-IR"/>
        </w:rPr>
        <w:t>في ظلال الجنة</w:t>
      </w:r>
      <w:r w:rsidRPr="00422270">
        <w:rPr>
          <w:rFonts w:ascii="B Lotus" w:hAnsi="B Lotus" w:hint="cs"/>
          <w:sz w:val="22"/>
          <w:szCs w:val="22"/>
          <w:rtl/>
          <w:lang w:bidi="fa-IR"/>
        </w:rPr>
        <w:t xml:space="preserve"> اين حديث را ضعيف دانسته است.</w:t>
      </w:r>
    </w:p>
  </w:footnote>
  <w:footnote w:id="77">
    <w:p w:rsidR="00CB2C0F" w:rsidRPr="00422270" w:rsidRDefault="00CB2C0F" w:rsidP="009B0475">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آنان قاتلان عثمان</w:t>
      </w:r>
      <w:r w:rsidRPr="00422270">
        <w:rPr>
          <w:rFonts w:ascii="B Lotus" w:hAnsi="B Lotus" w:hint="cs"/>
          <w:sz w:val="22"/>
          <w:szCs w:val="22"/>
          <w:lang w:bidi="fa-IR"/>
        </w:rPr>
        <w:sym w:font="AGA Arabesque" w:char="F074"/>
      </w:r>
      <w:r w:rsidRPr="00422270">
        <w:rPr>
          <w:rFonts w:ascii="B Lotus" w:hAnsi="B Lotus" w:hint="cs"/>
          <w:sz w:val="22"/>
          <w:szCs w:val="22"/>
          <w:rtl/>
          <w:lang w:bidi="fa-IR"/>
        </w:rPr>
        <w:t xml:space="preserve"> بودند، همچنانكه حسن آنان را تصريح كرده است كه گفت: ديدم كساني که عثمان را به قتل رساندند در مسجد به همديگر شن و ماسه پرت مي</w:t>
      </w:r>
      <w:r w:rsidRPr="00422270">
        <w:rPr>
          <w:rFonts w:ascii="B Lotus" w:hAnsi="B Lotus" w:hint="cs"/>
          <w:sz w:val="22"/>
          <w:szCs w:val="22"/>
          <w:cs/>
          <w:lang w:bidi="fa-IR"/>
        </w:rPr>
        <w:t>‎</w:t>
      </w:r>
      <w:r w:rsidRPr="00422270">
        <w:rPr>
          <w:rFonts w:ascii="B Lotus" w:hAnsi="B Lotus" w:hint="cs"/>
          <w:sz w:val="22"/>
          <w:szCs w:val="22"/>
          <w:rtl/>
          <w:lang w:bidi="fa-IR"/>
        </w:rPr>
        <w:t>كردند به گونه</w:t>
      </w:r>
      <w:r w:rsidRPr="00422270">
        <w:rPr>
          <w:rFonts w:ascii="B Lotus" w:hAnsi="B Lotus" w:hint="cs"/>
          <w:sz w:val="22"/>
          <w:szCs w:val="22"/>
          <w:cs/>
          <w:lang w:bidi="fa-IR"/>
        </w:rPr>
        <w:t>‎</w:t>
      </w:r>
      <w:r w:rsidRPr="00422270">
        <w:rPr>
          <w:rFonts w:ascii="B Lotus" w:hAnsi="B Lotus" w:hint="cs"/>
          <w:sz w:val="22"/>
          <w:szCs w:val="22"/>
          <w:rtl/>
          <w:lang w:bidi="fa-IR"/>
        </w:rPr>
        <w:t>اي كه آسمان چنين چيز شگفتي به خود نديده بود. ابن عساكر در تاريخ دمشق (39/325) آن را روايت كرده است.</w:t>
      </w:r>
    </w:p>
  </w:footnote>
  <w:footnote w:id="78">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ابن عساكر در تاريخ دمشق (39/326) اين حديث را روايت كرده است.</w:t>
      </w:r>
    </w:p>
  </w:footnote>
  <w:footnote w:id="79">
    <w:p w:rsidR="00CB2C0F" w:rsidRPr="003C10EE" w:rsidRDefault="00CB2C0F" w:rsidP="003C10EE">
      <w:pPr>
        <w:ind w:left="227" w:hanging="227"/>
        <w:jc w:val="both"/>
        <w:rPr>
          <w:rFonts w:ascii="B Lotus" w:hAnsi="B Lotus" w:cs="B Lotus"/>
          <w:sz w:val="22"/>
          <w:szCs w:val="22"/>
        </w:rPr>
      </w:pPr>
      <w:r w:rsidRPr="00422270">
        <w:rPr>
          <w:rStyle w:val="FootnoteReference"/>
          <w:rFonts w:ascii="B Lotus" w:hAnsi="B Lotus" w:cs="B Lotus"/>
          <w:sz w:val="22"/>
          <w:szCs w:val="22"/>
          <w:vertAlign w:val="baseline"/>
        </w:rPr>
        <w:footnoteRef/>
      </w:r>
      <w:r w:rsidRPr="00422270">
        <w:rPr>
          <w:rFonts w:ascii="B Lotus" w:hAnsi="B Lotus" w:cs="B Lotus"/>
          <w:sz w:val="22"/>
          <w:szCs w:val="22"/>
          <w:rtl/>
        </w:rPr>
        <w:t>-</w:t>
      </w:r>
      <w:r w:rsidRPr="00422270">
        <w:rPr>
          <w:rFonts w:ascii="B Lotus" w:hAnsi="B Lotus" w:cs="B Lotus" w:hint="cs"/>
          <w:sz w:val="22"/>
          <w:szCs w:val="22"/>
          <w:rtl/>
        </w:rPr>
        <w:t xml:space="preserve"> اين نوع قرائت مربوط است به قرائت حمزه و كسائي چنانكه امام ابو زرعه در</w:t>
      </w:r>
      <w:r>
        <w:rPr>
          <w:rFonts w:ascii="B Lotus" w:hAnsi="B Lotus" w:cs="B Lotus" w:hint="cs"/>
          <w:sz w:val="22"/>
          <w:szCs w:val="22"/>
          <w:rtl/>
        </w:rPr>
        <w:t xml:space="preserve"> </w:t>
      </w:r>
      <w:r w:rsidRPr="00422270">
        <w:rPr>
          <w:rFonts w:ascii="B Lotus" w:hAnsi="B Lotus" w:cs="B Lotus" w:hint="cs"/>
          <w:sz w:val="22"/>
          <w:szCs w:val="22"/>
          <w:rtl/>
        </w:rPr>
        <w:t xml:space="preserve">كتاب </w:t>
      </w:r>
      <w:r w:rsidRPr="00AE39F9">
        <w:rPr>
          <w:rFonts w:ascii="mylotus" w:hAnsi="mylotus" w:cs="mylotus"/>
          <w:sz w:val="22"/>
          <w:szCs w:val="22"/>
          <w:rtl/>
        </w:rPr>
        <w:t>حجة القرائات</w:t>
      </w:r>
      <w:r w:rsidRPr="00422270">
        <w:rPr>
          <w:rFonts w:ascii="B Lotus" w:hAnsi="B Lotus" w:cs="B Lotus" w:hint="cs"/>
          <w:sz w:val="22"/>
          <w:szCs w:val="22"/>
          <w:rtl/>
        </w:rPr>
        <w:t xml:space="preserve"> (ص</w:t>
      </w:r>
      <w:r>
        <w:rPr>
          <w:rFonts w:ascii="B Lotus" w:hAnsi="B Lotus" w:cs="B Lotus" w:hint="cs"/>
          <w:sz w:val="22"/>
          <w:szCs w:val="22"/>
          <w:rtl/>
        </w:rPr>
        <w:t xml:space="preserve">: </w:t>
      </w:r>
      <w:r w:rsidRPr="00422270">
        <w:rPr>
          <w:rFonts w:ascii="B Lotus" w:hAnsi="B Lotus" w:cs="B Lotus" w:hint="cs"/>
          <w:sz w:val="22"/>
          <w:szCs w:val="22"/>
          <w:rtl/>
        </w:rPr>
        <w:t>278</w:t>
      </w:r>
      <w:r>
        <w:rPr>
          <w:rFonts w:ascii="B Lotus" w:hAnsi="B Lotus" w:cs="B Lotus" w:hint="cs"/>
          <w:sz w:val="22"/>
          <w:szCs w:val="22"/>
          <w:rtl/>
        </w:rPr>
        <w:t>) آورده است همچنين ازعلي بن ابي</w:t>
      </w:r>
      <w:r>
        <w:rPr>
          <w:rFonts w:ascii="B Lotus" w:hAnsi="B Lotus" w:cs="B Lotus" w:hint="eastAsia"/>
          <w:sz w:val="22"/>
          <w:szCs w:val="22"/>
          <w:rtl/>
        </w:rPr>
        <w:t>‌</w:t>
      </w:r>
      <w:r w:rsidRPr="00422270">
        <w:rPr>
          <w:rFonts w:ascii="B Lotus" w:hAnsi="B Lotus" w:cs="B Lotus" w:hint="cs"/>
          <w:sz w:val="22"/>
          <w:szCs w:val="22"/>
          <w:rtl/>
        </w:rPr>
        <w:t>طالب نيز اين قرائت روايت شده است</w:t>
      </w:r>
      <w:r>
        <w:rPr>
          <w:rFonts w:ascii="B Lotus" w:hAnsi="B Lotus" w:cs="B Lotus" w:hint="cs"/>
          <w:sz w:val="22"/>
          <w:szCs w:val="22"/>
          <w:rtl/>
        </w:rPr>
        <w:t>. (مترجم)</w:t>
      </w:r>
    </w:p>
  </w:footnote>
  <w:footnote w:id="80">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امام احمد اين حديث را روايت كرده است (5/134) همچنين ابن ابي شيبه در كتاب خود</w:t>
      </w:r>
      <w:r>
        <w:rPr>
          <w:rFonts w:ascii="B Lotus" w:hAnsi="B Lotus" w:hint="cs"/>
          <w:sz w:val="22"/>
          <w:szCs w:val="22"/>
          <w:rtl/>
          <w:lang w:bidi="fa-IR"/>
        </w:rPr>
        <w:t xml:space="preserve"> </w:t>
      </w:r>
      <w:r w:rsidRPr="00422270">
        <w:rPr>
          <w:rFonts w:ascii="B Lotus" w:hAnsi="B Lotus" w:hint="cs"/>
          <w:sz w:val="22"/>
          <w:szCs w:val="22"/>
          <w:rtl/>
          <w:lang w:bidi="fa-IR"/>
        </w:rPr>
        <w:t>(7/507) استناد اين حديث را ضعيف می‌شمارد.</w:t>
      </w:r>
    </w:p>
  </w:footnote>
  <w:footnote w:id="81">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او مطرف بن عبدالله بن الشخير عامري، حرشي، ابو عبدالله بصري است از بزرگان تابعين مردي مطمئن، عابد</w:t>
      </w:r>
      <w:r>
        <w:rPr>
          <w:rFonts w:ascii="B Lotus" w:hAnsi="B Lotus" w:hint="cs"/>
          <w:sz w:val="22"/>
          <w:szCs w:val="22"/>
          <w:rtl/>
          <w:lang w:bidi="fa-IR"/>
        </w:rPr>
        <w:t xml:space="preserve"> </w:t>
      </w:r>
      <w:r w:rsidRPr="00422270">
        <w:rPr>
          <w:rFonts w:ascii="B Lotus" w:hAnsi="B Lotus" w:hint="cs"/>
          <w:sz w:val="22"/>
          <w:szCs w:val="22"/>
          <w:rtl/>
          <w:lang w:bidi="fa-IR"/>
        </w:rPr>
        <w:t>و فاضل.</w:t>
      </w:r>
    </w:p>
  </w:footnote>
  <w:footnote w:id="82">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او عكرمه قريشي هاشمي، ابو عبدالله مدني است، دوست عبدالله </w:t>
      </w:r>
      <w:r>
        <w:rPr>
          <w:rFonts w:ascii="B Lotus" w:hAnsi="B Lotus" w:hint="cs"/>
          <w:sz w:val="22"/>
          <w:szCs w:val="22"/>
          <w:rtl/>
          <w:lang w:bidi="fa-IR"/>
        </w:rPr>
        <w:t>بن عباس، مطمئن و آگاه به تفسير.</w:t>
      </w:r>
    </w:p>
  </w:footnote>
  <w:footnote w:id="83">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او عمر بن مره بن عبدالله، طارق مرادي كوفي است از صغار تابعين، مطمئن و عابد است و به مرجئه متهم شد.</w:t>
      </w:r>
    </w:p>
  </w:footnote>
  <w:footnote w:id="84">
    <w:p w:rsidR="00CB2C0F" w:rsidRPr="00422270" w:rsidRDefault="00CB2C0F" w:rsidP="00AE39F9">
      <w:pPr>
        <w:pStyle w:val="FootnoteText"/>
        <w:bidi/>
        <w:ind w:left="227" w:hanging="227"/>
        <w:jc w:val="both"/>
        <w:rPr>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او مصعب بن سعد بن ابي وقاص قريشي زهري، ابوزراره‌ی مدني از وسطاي تابعين متوفي 103</w:t>
      </w:r>
      <w:r>
        <w:rPr>
          <w:rFonts w:ascii="B Lotus" w:hAnsi="B Lotus" w:cs="Traditional Arabic" w:hint="cs"/>
          <w:sz w:val="22"/>
          <w:szCs w:val="22"/>
          <w:rtl/>
          <w:lang w:bidi="fa-IR"/>
        </w:rPr>
        <w:t>ﻫ</w:t>
      </w:r>
      <w:r w:rsidRPr="00422270">
        <w:rPr>
          <w:rFonts w:ascii="B Lotus" w:hAnsi="B Lotus" w:hint="cs"/>
          <w:sz w:val="22"/>
          <w:szCs w:val="22"/>
          <w:rtl/>
          <w:lang w:bidi="fa-IR"/>
        </w:rPr>
        <w:t xml:space="preserve"> ق.</w:t>
      </w:r>
    </w:p>
  </w:footnote>
  <w:footnote w:id="85">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w:t>
      </w:r>
      <w:r w:rsidRPr="00422270">
        <w:rPr>
          <w:rFonts w:ascii="B Lotus" w:hAnsi="B Lotus" w:hint="cs"/>
          <w:sz w:val="22"/>
          <w:szCs w:val="22"/>
          <w:rtl/>
          <w:lang w:bidi="fa-IR"/>
        </w:rPr>
        <w:t>طبری در تفسیر خود</w:t>
      </w:r>
      <w:r>
        <w:rPr>
          <w:rFonts w:ascii="B Lotus" w:hAnsi="B Lotus" w:hint="cs"/>
          <w:sz w:val="22"/>
          <w:szCs w:val="22"/>
          <w:rtl/>
          <w:lang w:bidi="fa-IR"/>
        </w:rPr>
        <w:t xml:space="preserve"> </w:t>
      </w:r>
      <w:r w:rsidRPr="00422270">
        <w:rPr>
          <w:rFonts w:ascii="B Lotus" w:hAnsi="B Lotus" w:hint="cs"/>
          <w:sz w:val="22"/>
          <w:szCs w:val="22"/>
          <w:rtl/>
          <w:lang w:bidi="fa-IR"/>
        </w:rPr>
        <w:t>(7/337) این روایت را آورده است.</w:t>
      </w:r>
    </w:p>
  </w:footnote>
  <w:footnote w:id="86">
    <w:p w:rsidR="00CB2C0F" w:rsidRPr="00422270" w:rsidRDefault="00CB2C0F" w:rsidP="00BD6683">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حروراء: روستایی است در اطر</w:t>
      </w:r>
      <w:r>
        <w:rPr>
          <w:rFonts w:ascii="B Lotus" w:hAnsi="B Lotus" w:hint="cs"/>
          <w:sz w:val="22"/>
          <w:szCs w:val="22"/>
          <w:rtl/>
          <w:lang w:bidi="fa-IR"/>
        </w:rPr>
        <w:t>اف کوفه، خوارج که با علی بن ابی</w:t>
      </w:r>
      <w:r>
        <w:rPr>
          <w:rFonts w:ascii="B Lotus" w:hAnsi="B Lotus" w:hint="eastAsia"/>
          <w:sz w:val="22"/>
          <w:szCs w:val="22"/>
          <w:rtl/>
          <w:lang w:bidi="fa-IR"/>
        </w:rPr>
        <w:t>‌</w:t>
      </w:r>
      <w:r w:rsidRPr="00422270">
        <w:rPr>
          <w:rFonts w:ascii="B Lotus" w:hAnsi="B Lotus" w:hint="cs"/>
          <w:sz w:val="22"/>
          <w:szCs w:val="22"/>
          <w:rtl/>
          <w:lang w:bidi="fa-IR"/>
        </w:rPr>
        <w:t>طالب</w:t>
      </w:r>
      <w:r w:rsidRPr="00422270">
        <w:rPr>
          <w:rFonts w:ascii="B Lotus" w:hAnsi="B Lotus" w:hint="cs"/>
          <w:sz w:val="22"/>
          <w:szCs w:val="22"/>
          <w:lang w:bidi="fa-IR"/>
        </w:rPr>
        <w:sym w:font="AGA Arabesque" w:char="F074"/>
      </w:r>
      <w:r w:rsidRPr="00422270">
        <w:rPr>
          <w:rFonts w:ascii="B Lotus" w:hAnsi="B Lotus" w:hint="cs"/>
          <w:sz w:val="22"/>
          <w:szCs w:val="22"/>
          <w:rtl/>
          <w:lang w:bidi="fa-IR"/>
        </w:rPr>
        <w:t xml:space="preserve"> به مخالفت برخاستند در آنجا ساکن شدند و به همان نام منسوب شدند و در آنجا اولین اجتماع خوارج شکل گرفت.</w:t>
      </w:r>
    </w:p>
  </w:footnote>
  <w:footnote w:id="87">
    <w:p w:rsidR="00CB2C0F" w:rsidRPr="00422270" w:rsidRDefault="00CB2C0F" w:rsidP="00507121">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او عمر بن مهاجر بن ابو مسلم، ابو عبیدالله انصاری دمشقی است و رئیس ماموران عمر بن عبدالعزیز، متوفی 13 </w:t>
      </w:r>
      <w:r>
        <w:rPr>
          <w:rFonts w:ascii="B Lotus" w:hAnsi="B Lotus" w:cs="Traditional Arabic" w:hint="cs"/>
          <w:sz w:val="22"/>
          <w:szCs w:val="22"/>
          <w:rtl/>
          <w:lang w:bidi="fa-IR"/>
        </w:rPr>
        <w:t>ﻫ</w:t>
      </w:r>
      <w:r w:rsidRPr="00422270">
        <w:rPr>
          <w:rFonts w:ascii="B Lotus" w:hAnsi="B Lotus" w:hint="cs"/>
          <w:sz w:val="22"/>
          <w:szCs w:val="22"/>
          <w:rtl/>
          <w:lang w:bidi="fa-IR"/>
        </w:rPr>
        <w:t xml:space="preserve"> ق.</w:t>
      </w:r>
    </w:p>
  </w:footnote>
  <w:footnote w:id="88">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غیلان بن مسلم دمشقی است و فرقه غیلانیه که از قدریه هستند بدو منسوب شده</w:t>
      </w:r>
      <w:r w:rsidRPr="00422270">
        <w:rPr>
          <w:rFonts w:ascii="B Lotus" w:hAnsi="B Lotus"/>
          <w:sz w:val="22"/>
          <w:szCs w:val="22"/>
          <w:rtl/>
          <w:lang w:bidi="fa-IR"/>
        </w:rPr>
        <w:softHyphen/>
      </w:r>
      <w:r w:rsidRPr="00422270">
        <w:rPr>
          <w:rFonts w:ascii="B Lotus" w:hAnsi="B Lotus" w:hint="cs"/>
          <w:sz w:val="22"/>
          <w:szCs w:val="22"/>
          <w:rtl/>
          <w:lang w:bidi="fa-IR"/>
        </w:rPr>
        <w:t>اند و او دومین فرد بعد از معبد جهمی است و به دستور هشام در باب کیسان دمشق به دار آویخته شد.</w:t>
      </w:r>
    </w:p>
  </w:footnote>
  <w:footnote w:id="89">
    <w:p w:rsidR="00CB2C0F" w:rsidRPr="000F240A" w:rsidRDefault="00CB2C0F" w:rsidP="000F240A">
      <w:pPr>
        <w:ind w:left="227" w:hanging="227"/>
        <w:jc w:val="both"/>
        <w:rPr>
          <w:rFonts w:ascii="B Lotus" w:hAnsi="B Lotus" w:cs="B Lotus"/>
          <w:sz w:val="22"/>
          <w:szCs w:val="22"/>
          <w:rtl/>
          <w:lang w:bidi="fa-IR"/>
        </w:rPr>
      </w:pPr>
      <w:r w:rsidRPr="00422270">
        <w:rPr>
          <w:rStyle w:val="FootnoteReference"/>
          <w:rFonts w:ascii="B Lotus" w:hAnsi="B Lotus" w:cs="B Lotus"/>
          <w:sz w:val="22"/>
          <w:szCs w:val="22"/>
          <w:vertAlign w:val="baseline"/>
        </w:rPr>
        <w:footnoteRef/>
      </w:r>
      <w:r w:rsidRPr="00422270">
        <w:rPr>
          <w:rFonts w:ascii="B Lotus" w:hAnsi="B Lotus" w:cs="B Lotus"/>
          <w:sz w:val="22"/>
          <w:szCs w:val="22"/>
          <w:rtl/>
        </w:rPr>
        <w:t>-</w:t>
      </w:r>
      <w:r w:rsidRPr="00422270">
        <w:rPr>
          <w:rFonts w:ascii="B Lotus" w:hAnsi="B Lotus" w:cs="B Lotus" w:hint="cs"/>
          <w:sz w:val="22"/>
          <w:szCs w:val="22"/>
          <w:rtl/>
        </w:rPr>
        <w:t xml:space="preserve"> آجری این روایت را در </w:t>
      </w:r>
      <w:r w:rsidRPr="000F240A">
        <w:rPr>
          <w:rFonts w:ascii="mylotus" w:hAnsi="mylotus" w:cs="mylotus"/>
          <w:sz w:val="22"/>
          <w:szCs w:val="22"/>
          <w:rtl/>
        </w:rPr>
        <w:t>الشریعة</w:t>
      </w:r>
      <w:r w:rsidRPr="00422270">
        <w:rPr>
          <w:rFonts w:ascii="B Lotus" w:hAnsi="B Lotus" w:cs="B Lotus" w:hint="cs"/>
          <w:sz w:val="22"/>
          <w:szCs w:val="22"/>
          <w:rtl/>
        </w:rPr>
        <w:t xml:space="preserve"> (1/238) و ابن بطه در </w:t>
      </w:r>
      <w:r w:rsidRPr="000F240A">
        <w:rPr>
          <w:rFonts w:ascii="mylotus" w:hAnsi="mylotus" w:cs="mylotus"/>
          <w:sz w:val="22"/>
          <w:szCs w:val="22"/>
          <w:rtl/>
        </w:rPr>
        <w:t>الابانة</w:t>
      </w:r>
      <w:r>
        <w:rPr>
          <w:rFonts w:ascii="B Lotus" w:hAnsi="B Lotus" w:cs="B Lotus" w:hint="cs"/>
          <w:sz w:val="22"/>
          <w:szCs w:val="22"/>
          <w:rtl/>
        </w:rPr>
        <w:t xml:space="preserve"> </w:t>
      </w:r>
      <w:r w:rsidRPr="00422270">
        <w:rPr>
          <w:rFonts w:ascii="B Lotus" w:hAnsi="B Lotus" w:cs="B Lotus" w:hint="cs"/>
          <w:sz w:val="22"/>
          <w:szCs w:val="22"/>
          <w:rtl/>
        </w:rPr>
        <w:t>(184 ص) نقل کرده</w:t>
      </w:r>
      <w:r w:rsidRPr="00422270">
        <w:rPr>
          <w:rFonts w:ascii="B Lotus" w:hAnsi="B Lotus" w:cs="B Lotus"/>
          <w:sz w:val="22"/>
          <w:szCs w:val="22"/>
          <w:rtl/>
        </w:rPr>
        <w:softHyphen/>
      </w:r>
      <w:r w:rsidRPr="00422270">
        <w:rPr>
          <w:rFonts w:ascii="B Lotus" w:hAnsi="B Lotus" w:cs="B Lotus" w:hint="cs"/>
          <w:sz w:val="22"/>
          <w:szCs w:val="22"/>
          <w:rtl/>
        </w:rPr>
        <w:t>اند.</w:t>
      </w:r>
    </w:p>
  </w:footnote>
  <w:footnote w:id="90">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نوع حدیث صحیح: </w:t>
      </w:r>
      <w:r w:rsidRPr="000F240A">
        <w:rPr>
          <w:rFonts w:ascii="mylotus" w:hAnsi="mylotus" w:cs="mylotus"/>
          <w:sz w:val="22"/>
          <w:szCs w:val="22"/>
          <w:rtl/>
          <w:lang w:bidi="fa-IR"/>
        </w:rPr>
        <w:t>صحیح الجامع</w:t>
      </w:r>
      <w:r>
        <w:rPr>
          <w:rFonts w:ascii="B Lotus" w:hAnsi="B Lotus" w:hint="cs"/>
          <w:sz w:val="22"/>
          <w:szCs w:val="22"/>
          <w:rtl/>
          <w:lang w:bidi="fa-IR"/>
        </w:rPr>
        <w:t xml:space="preserve"> </w:t>
      </w:r>
      <w:r w:rsidRPr="00422270">
        <w:rPr>
          <w:rFonts w:ascii="B Lotus" w:hAnsi="B Lotus" w:hint="cs"/>
          <w:sz w:val="22"/>
          <w:szCs w:val="22"/>
          <w:rtl/>
          <w:lang w:bidi="fa-IR"/>
        </w:rPr>
        <w:t xml:space="preserve">(2042/2641) و </w:t>
      </w:r>
      <w:r w:rsidRPr="000F240A">
        <w:rPr>
          <w:rFonts w:ascii="mylotus" w:hAnsi="mylotus" w:cs="mylotus"/>
          <w:sz w:val="22"/>
          <w:szCs w:val="22"/>
          <w:rtl/>
          <w:lang w:bidi="fa-IR"/>
        </w:rPr>
        <w:t>السلسلة الصحیحة</w:t>
      </w:r>
      <w:r>
        <w:rPr>
          <w:rFonts w:ascii="B Lotus" w:hAnsi="B Lotus" w:hint="cs"/>
          <w:sz w:val="22"/>
          <w:szCs w:val="22"/>
          <w:rtl/>
          <w:lang w:bidi="fa-IR"/>
        </w:rPr>
        <w:t xml:space="preserve"> </w:t>
      </w:r>
      <w:r w:rsidRPr="00422270">
        <w:rPr>
          <w:rFonts w:ascii="B Lotus" w:hAnsi="B Lotus" w:hint="cs"/>
          <w:sz w:val="22"/>
          <w:szCs w:val="22"/>
          <w:rtl/>
          <w:lang w:bidi="fa-IR"/>
        </w:rPr>
        <w:t>(204).</w:t>
      </w:r>
    </w:p>
  </w:footnote>
  <w:footnote w:id="91">
    <w:p w:rsidR="00CB2C0F" w:rsidRPr="000F240A" w:rsidRDefault="00CB2C0F" w:rsidP="009B7DCF">
      <w:pPr>
        <w:ind w:left="227" w:hanging="227"/>
        <w:jc w:val="both"/>
        <w:rPr>
          <w:rFonts w:ascii="B Lotus" w:hAnsi="B Lotus" w:cs="B Lotus"/>
          <w:sz w:val="22"/>
          <w:szCs w:val="22"/>
          <w:rtl/>
          <w:lang w:bidi="fa-IR"/>
        </w:rPr>
      </w:pPr>
      <w:r w:rsidRPr="00422270">
        <w:rPr>
          <w:rStyle w:val="FootnoteReference"/>
          <w:rFonts w:ascii="B Lotus" w:hAnsi="B Lotus" w:cs="B Lotus"/>
          <w:sz w:val="22"/>
          <w:szCs w:val="22"/>
          <w:vertAlign w:val="baseline"/>
        </w:rPr>
        <w:footnoteRef/>
      </w:r>
      <w:r w:rsidRPr="00422270">
        <w:rPr>
          <w:rFonts w:ascii="B Lotus" w:hAnsi="B Lotus" w:cs="B Lotus"/>
          <w:sz w:val="22"/>
          <w:szCs w:val="22"/>
          <w:rtl/>
        </w:rPr>
        <w:t>-</w:t>
      </w:r>
      <w:r w:rsidRPr="00422270">
        <w:rPr>
          <w:rFonts w:ascii="B Lotus" w:hAnsi="B Lotus" w:cs="B Lotus" w:hint="cs"/>
          <w:sz w:val="22"/>
          <w:szCs w:val="22"/>
          <w:rtl/>
        </w:rPr>
        <w:t xml:space="preserve"> </w:t>
      </w:r>
      <w:r>
        <w:rPr>
          <w:rFonts w:ascii="B Lotus" w:hAnsi="B Lotus" w:cs="Traditional Arabic" w:hint="cs"/>
          <w:sz w:val="22"/>
          <w:szCs w:val="22"/>
          <w:rtl/>
          <w:lang w:bidi="fa-IR"/>
        </w:rPr>
        <w:t>«</w:t>
      </w:r>
      <w:r w:rsidRPr="00422270">
        <w:rPr>
          <w:rFonts w:ascii="B Lotus" w:hAnsi="B Lotus" w:cs="B Lotus" w:hint="cs"/>
          <w:sz w:val="22"/>
          <w:szCs w:val="22"/>
          <w:rtl/>
          <w:lang w:bidi="fa-IR"/>
        </w:rPr>
        <w:t>و اما کسانی که پیمان خدا را می</w:t>
      </w:r>
      <w:r w:rsidRPr="00422270">
        <w:rPr>
          <w:rFonts w:ascii="B Lotus" w:hAnsi="B Lotus" w:cs="B Lotus"/>
          <w:sz w:val="22"/>
          <w:szCs w:val="22"/>
          <w:rtl/>
          <w:lang w:bidi="fa-IR"/>
        </w:rPr>
        <w:softHyphen/>
      </w:r>
      <w:r w:rsidRPr="00422270">
        <w:rPr>
          <w:rFonts w:ascii="B Lotus" w:hAnsi="B Lotus" w:cs="B Lotus" w:hint="cs"/>
          <w:sz w:val="22"/>
          <w:szCs w:val="22"/>
          <w:rtl/>
          <w:lang w:bidi="fa-IR"/>
        </w:rPr>
        <w:t>شکنند که با ایشان بسته است و پیوندی را می‌گسلا</w:t>
      </w:r>
      <w:r>
        <w:rPr>
          <w:rFonts w:ascii="B Lotus" w:hAnsi="B Lotus" w:cs="B Lotus" w:hint="cs"/>
          <w:sz w:val="22"/>
          <w:szCs w:val="22"/>
          <w:rtl/>
          <w:lang w:bidi="fa-IR"/>
        </w:rPr>
        <w:t>نند که خدا به حفظ آن دستور داده</w:t>
      </w:r>
      <w:r>
        <w:rPr>
          <w:rFonts w:ascii="B Lotus" w:hAnsi="B Lotus" w:cs="B Lotus" w:hint="eastAsia"/>
          <w:sz w:val="22"/>
          <w:szCs w:val="22"/>
          <w:rtl/>
          <w:lang w:bidi="fa-IR"/>
        </w:rPr>
        <w:t>‌</w:t>
      </w:r>
      <w:r w:rsidRPr="00422270">
        <w:rPr>
          <w:rFonts w:ascii="B Lotus" w:hAnsi="B Lotus" w:cs="B Lotus" w:hint="cs"/>
          <w:sz w:val="22"/>
          <w:szCs w:val="22"/>
          <w:rtl/>
          <w:lang w:bidi="fa-IR"/>
        </w:rPr>
        <w:t>است و در روی زمین به فساد و تباهی می‌پردازند نفرین شده ایشان است و پایان بد جهان از آن آنان است</w:t>
      </w:r>
      <w:r>
        <w:rPr>
          <w:rFonts w:ascii="B Lotus" w:hAnsi="B Lotus" w:cs="Traditional Arabic" w:hint="cs"/>
          <w:sz w:val="22"/>
          <w:szCs w:val="22"/>
          <w:rtl/>
          <w:lang w:bidi="fa-IR"/>
        </w:rPr>
        <w:t>»</w:t>
      </w:r>
      <w:r>
        <w:rPr>
          <w:rFonts w:ascii="B Lotus" w:hAnsi="B Lotus" w:cs="B Lotus" w:hint="cs"/>
          <w:sz w:val="22"/>
          <w:szCs w:val="22"/>
          <w:rtl/>
          <w:lang w:bidi="fa-IR"/>
        </w:rPr>
        <w:t>.</w:t>
      </w:r>
      <w:r w:rsidRPr="00422270">
        <w:rPr>
          <w:rFonts w:ascii="B Lotus" w:hAnsi="B Lotus" w:cs="B Lotus" w:hint="cs"/>
          <w:sz w:val="22"/>
          <w:szCs w:val="22"/>
          <w:rtl/>
          <w:lang w:bidi="fa-IR"/>
        </w:rPr>
        <w:t xml:space="preserve"> (آیه 25 سوره رعد)</w:t>
      </w:r>
      <w:r w:rsidRPr="00422270">
        <w:rPr>
          <w:rFonts w:ascii="B Lotus" w:hAnsi="B Lotus" w:cs="B Lotus" w:hint="cs"/>
          <w:sz w:val="22"/>
          <w:szCs w:val="22"/>
          <w:rtl/>
        </w:rPr>
        <w:t>.</w:t>
      </w:r>
    </w:p>
  </w:footnote>
  <w:footnote w:id="92">
    <w:p w:rsidR="00CB2C0F" w:rsidRPr="00422270" w:rsidRDefault="00CB2C0F" w:rsidP="009B7DCF">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hint="cs"/>
          <w:sz w:val="22"/>
          <w:szCs w:val="22"/>
          <w:rtl/>
        </w:rPr>
        <w:t xml:space="preserve">- </w:t>
      </w:r>
      <w:r w:rsidRPr="00422270">
        <w:rPr>
          <w:rFonts w:ascii="B Lotus" w:hAnsi="B Lotus"/>
          <w:sz w:val="22"/>
          <w:szCs w:val="22"/>
          <w:rtl/>
        </w:rPr>
        <w:t xml:space="preserve"> </w:t>
      </w:r>
      <w:r>
        <w:rPr>
          <w:rFonts w:ascii="B Lotus" w:hAnsi="B Lotus" w:cs="Traditional Arabic" w:hint="cs"/>
          <w:sz w:val="22"/>
          <w:szCs w:val="22"/>
          <w:rtl/>
          <w:lang w:bidi="fa-IR"/>
        </w:rPr>
        <w:t>«</w:t>
      </w:r>
      <w:r w:rsidRPr="00422270">
        <w:rPr>
          <w:rFonts w:ascii="B Lotus" w:hAnsi="B Lotus" w:hint="cs"/>
          <w:sz w:val="22"/>
          <w:szCs w:val="22"/>
          <w:rtl/>
          <w:lang w:bidi="fa-IR"/>
        </w:rPr>
        <w:t>ای پیامبر، آیا شما را از زیانکارترین افراد آگاه سازم</w:t>
      </w:r>
      <w:r>
        <w:rPr>
          <w:rFonts w:ascii="B Lotus" w:hAnsi="B Lotus" w:cs="Traditional Arabic" w:hint="cs"/>
          <w:sz w:val="22"/>
          <w:szCs w:val="22"/>
          <w:rtl/>
          <w:lang w:bidi="fa-IR"/>
        </w:rPr>
        <w:t>»</w:t>
      </w:r>
      <w:r w:rsidRPr="00422270">
        <w:rPr>
          <w:rFonts w:ascii="B Lotus" w:hAnsi="B Lotus" w:hint="cs"/>
          <w:sz w:val="22"/>
          <w:szCs w:val="22"/>
          <w:rtl/>
          <w:lang w:bidi="fa-IR"/>
        </w:rPr>
        <w:t>.</w:t>
      </w:r>
    </w:p>
  </w:footnote>
  <w:footnote w:id="93">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او صحابی، عامر بن وائله بن عبدالله بن عمر اللیثی کنانی است و در جنگ</w:t>
      </w:r>
      <w:r>
        <w:rPr>
          <w:rFonts w:ascii="B Lotus" w:hAnsi="B Lotus" w:hint="eastAsia"/>
          <w:sz w:val="22"/>
          <w:szCs w:val="22"/>
          <w:rtl/>
          <w:lang w:bidi="fa-IR"/>
        </w:rPr>
        <w:t>‌</w:t>
      </w:r>
      <w:r w:rsidRPr="00422270">
        <w:rPr>
          <w:rFonts w:ascii="B Lotus" w:hAnsi="B Lotus" w:hint="cs"/>
          <w:sz w:val="22"/>
          <w:szCs w:val="22"/>
          <w:rtl/>
          <w:lang w:bidi="fa-IR"/>
        </w:rPr>
        <w:t>های حضرت علی با خوارج حاضر شد</w:t>
      </w:r>
      <w:r>
        <w:rPr>
          <w:rFonts w:ascii="B Lotus" w:hAnsi="B Lotus" w:hint="cs"/>
          <w:sz w:val="22"/>
          <w:szCs w:val="22"/>
          <w:rtl/>
          <w:lang w:bidi="fa-IR"/>
        </w:rPr>
        <w:t>.</w:t>
      </w:r>
    </w:p>
  </w:footnote>
  <w:footnote w:id="94">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او عبدالله بن کواء یشکری از خوارج بود. سپس او دیدگاه علی بن ابی طالب را پذیرفت.</w:t>
      </w:r>
    </w:p>
  </w:footnote>
  <w:footnote w:id="95">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امام مسلم (867) این حدیث را روایت کرده است.</w:t>
      </w:r>
    </w:p>
  </w:footnote>
  <w:footnote w:id="96">
    <w:p w:rsidR="00CB2C0F" w:rsidRPr="00422270" w:rsidRDefault="00CB2C0F" w:rsidP="009B7DCF">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w:t>
      </w:r>
      <w:r>
        <w:rPr>
          <w:rFonts w:ascii="B Lotus" w:hAnsi="B Lotus" w:cs="Traditional Arabic" w:hint="cs"/>
          <w:sz w:val="22"/>
          <w:szCs w:val="22"/>
          <w:rtl/>
          <w:lang w:bidi="fa-IR"/>
        </w:rPr>
        <w:t>«</w:t>
      </w:r>
      <w:r w:rsidRPr="009B7DCF">
        <w:rPr>
          <w:rStyle w:val="Char2"/>
          <w:rFonts w:hint="cs"/>
          <w:rtl/>
        </w:rPr>
        <w:t xml:space="preserve">کفی بقوم حمقاً </w:t>
      </w:r>
      <w:r>
        <w:rPr>
          <w:rStyle w:val="Char2"/>
          <w:rFonts w:hint="cs"/>
          <w:rtl/>
        </w:rPr>
        <w:t>أ</w:t>
      </w:r>
      <w:r w:rsidRPr="009B7DCF">
        <w:rPr>
          <w:rStyle w:val="Char2"/>
          <w:rFonts w:hint="cs"/>
          <w:rtl/>
        </w:rPr>
        <w:t xml:space="preserve">و قال ضلالاً- </w:t>
      </w:r>
      <w:r>
        <w:rPr>
          <w:rStyle w:val="Char2"/>
          <w:rFonts w:hint="cs"/>
          <w:rtl/>
        </w:rPr>
        <w:t>أ</w:t>
      </w:r>
      <w:r w:rsidRPr="009B7DCF">
        <w:rPr>
          <w:rStyle w:val="Char2"/>
          <w:rFonts w:hint="cs"/>
          <w:rtl/>
        </w:rPr>
        <w:t xml:space="preserve">ن یرغبوا عما جاء هم نبیّهم </w:t>
      </w:r>
      <w:r>
        <w:rPr>
          <w:rStyle w:val="Char2"/>
          <w:rFonts w:hint="cs"/>
          <w:rtl/>
        </w:rPr>
        <w:t>إ</w:t>
      </w:r>
      <w:r w:rsidRPr="009B7DCF">
        <w:rPr>
          <w:rStyle w:val="Char2"/>
          <w:rFonts w:hint="cs"/>
          <w:rtl/>
        </w:rPr>
        <w:t xml:space="preserve">لی غیر نبیهم </w:t>
      </w:r>
      <w:r>
        <w:rPr>
          <w:rStyle w:val="Char2"/>
          <w:rFonts w:hint="cs"/>
          <w:rtl/>
        </w:rPr>
        <w:t>أ</w:t>
      </w:r>
      <w:r w:rsidRPr="009B7DCF">
        <w:rPr>
          <w:rStyle w:val="Char2"/>
          <w:rFonts w:hint="cs"/>
          <w:rtl/>
        </w:rPr>
        <w:t xml:space="preserve">و کتاب </w:t>
      </w:r>
      <w:r>
        <w:rPr>
          <w:rStyle w:val="Char2"/>
          <w:rFonts w:hint="cs"/>
          <w:rtl/>
        </w:rPr>
        <w:t>إ</w:t>
      </w:r>
      <w:r w:rsidRPr="009B7DCF">
        <w:rPr>
          <w:rStyle w:val="Char2"/>
          <w:rFonts w:hint="cs"/>
          <w:rtl/>
        </w:rPr>
        <w:t>لی غیر کتابهم</w:t>
      </w:r>
      <w:r>
        <w:rPr>
          <w:rFonts w:ascii="B Lotus" w:hAnsi="B Lotus" w:cs="Traditional Arabic" w:hint="cs"/>
          <w:sz w:val="22"/>
          <w:szCs w:val="22"/>
          <w:rtl/>
          <w:lang w:bidi="fa-IR"/>
        </w:rPr>
        <w:t>»</w:t>
      </w:r>
      <w:r w:rsidRPr="00422270">
        <w:rPr>
          <w:rFonts w:ascii="B Lotus" w:hAnsi="B Lotus" w:hint="cs"/>
          <w:sz w:val="22"/>
          <w:szCs w:val="22"/>
          <w:rtl/>
          <w:lang w:bidi="fa-IR"/>
        </w:rPr>
        <w:t>.</w:t>
      </w:r>
    </w:p>
  </w:footnote>
  <w:footnote w:id="97">
    <w:p w:rsidR="00CB2C0F" w:rsidRPr="00422270" w:rsidRDefault="00CB2C0F" w:rsidP="009B7DCF">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او عبدالله بن مبارک بن واضع حنظلی تمیمی است، مولای آن‌ها عبدالرحمن مروزی است یکی از امامان بزرگوار و حافظان اسلام متوفی 181 </w:t>
      </w:r>
      <w:r>
        <w:rPr>
          <w:rFonts w:ascii="B Lotus" w:hAnsi="B Lotus" w:cs="Traditional Arabic" w:hint="cs"/>
          <w:sz w:val="22"/>
          <w:szCs w:val="22"/>
          <w:rtl/>
          <w:lang w:bidi="fa-IR"/>
        </w:rPr>
        <w:t>ﻫ</w:t>
      </w:r>
      <w:r w:rsidRPr="00422270">
        <w:rPr>
          <w:rFonts w:ascii="B Lotus" w:hAnsi="B Lotus" w:hint="cs"/>
          <w:sz w:val="22"/>
          <w:szCs w:val="22"/>
          <w:rtl/>
          <w:lang w:bidi="fa-IR"/>
        </w:rPr>
        <w:t xml:space="preserve"> ق.او سفیان بن عیینه بن ابی عمران کنیه</w:t>
      </w:r>
      <w:r w:rsidRPr="00422270">
        <w:rPr>
          <w:rFonts w:ascii="B Lotus" w:hAnsi="B Lotus"/>
          <w:sz w:val="22"/>
          <w:szCs w:val="22"/>
          <w:rtl/>
          <w:lang w:bidi="fa-IR"/>
        </w:rPr>
        <w:softHyphen/>
      </w:r>
      <w:r w:rsidRPr="00422270">
        <w:rPr>
          <w:rFonts w:ascii="B Lotus" w:hAnsi="B Lotus" w:hint="cs"/>
          <w:sz w:val="22"/>
          <w:szCs w:val="22"/>
          <w:rtl/>
          <w:lang w:bidi="fa-IR"/>
        </w:rPr>
        <w:t xml:space="preserve">اش محمد کوفی مکی است از رجال مطمئن و حافظان فقیه و حجت عصر متوفی 198 </w:t>
      </w:r>
      <w:r>
        <w:rPr>
          <w:rFonts w:ascii="B Lotus" w:hAnsi="B Lotus" w:cs="Traditional Arabic" w:hint="cs"/>
          <w:sz w:val="22"/>
          <w:szCs w:val="22"/>
          <w:rtl/>
          <w:lang w:bidi="fa-IR"/>
        </w:rPr>
        <w:t>ﻫ</w:t>
      </w:r>
      <w:r w:rsidRPr="00422270">
        <w:rPr>
          <w:rFonts w:ascii="B Lotus" w:hAnsi="B Lotus" w:hint="cs"/>
          <w:sz w:val="22"/>
          <w:szCs w:val="22"/>
          <w:rtl/>
          <w:lang w:bidi="fa-IR"/>
        </w:rPr>
        <w:t xml:space="preserve"> ق در مکه.</w:t>
      </w:r>
    </w:p>
  </w:footnote>
  <w:footnote w:id="98">
    <w:p w:rsidR="00CB2C0F" w:rsidRPr="009B7DCF" w:rsidRDefault="00CB2C0F" w:rsidP="009B7DCF">
      <w:pPr>
        <w:ind w:left="227" w:hanging="227"/>
        <w:jc w:val="both"/>
        <w:rPr>
          <w:rFonts w:ascii="B Lotus" w:hAnsi="B Lotus" w:cs="B Lotus"/>
          <w:sz w:val="22"/>
          <w:szCs w:val="22"/>
          <w:rtl/>
          <w:lang w:bidi="fa-IR"/>
        </w:rPr>
      </w:pPr>
      <w:r w:rsidRPr="00422270">
        <w:rPr>
          <w:rStyle w:val="FootnoteReference"/>
          <w:rFonts w:ascii="B Lotus" w:hAnsi="B Lotus" w:cs="B Lotus"/>
          <w:sz w:val="22"/>
          <w:szCs w:val="22"/>
          <w:vertAlign w:val="baseline"/>
        </w:rPr>
        <w:footnoteRef/>
      </w:r>
      <w:r w:rsidRPr="00422270">
        <w:rPr>
          <w:rFonts w:ascii="B Lotus" w:hAnsi="B Lotus" w:cs="B Lotus"/>
          <w:sz w:val="22"/>
          <w:szCs w:val="22"/>
          <w:rtl/>
        </w:rPr>
        <w:t>-</w:t>
      </w:r>
      <w:r w:rsidRPr="00422270">
        <w:rPr>
          <w:rFonts w:ascii="B Lotus" w:hAnsi="B Lotus" w:cs="B Lotus" w:hint="cs"/>
          <w:sz w:val="22"/>
          <w:szCs w:val="22"/>
          <w:rtl/>
        </w:rPr>
        <w:t>.او سفیان بن عیینة بن ابی عمران کنیه</w:t>
      </w:r>
      <w:r w:rsidRPr="00422270">
        <w:rPr>
          <w:rFonts w:ascii="B Lotus" w:hAnsi="B Lotus" w:cs="B Lotus"/>
          <w:sz w:val="22"/>
          <w:szCs w:val="22"/>
          <w:rtl/>
        </w:rPr>
        <w:softHyphen/>
      </w:r>
      <w:r w:rsidRPr="00422270">
        <w:rPr>
          <w:rFonts w:ascii="B Lotus" w:hAnsi="B Lotus" w:cs="B Lotus" w:hint="cs"/>
          <w:sz w:val="22"/>
          <w:szCs w:val="22"/>
          <w:rtl/>
        </w:rPr>
        <w:t xml:space="preserve">اش محمد کوفی مکی است از رجال مطمئن و حافظان فقیه و حجت عصر متوفی 198 </w:t>
      </w:r>
      <w:r>
        <w:rPr>
          <w:rFonts w:ascii="B Lotus" w:hAnsi="B Lotus" w:cs="Traditional Arabic" w:hint="cs"/>
          <w:sz w:val="22"/>
          <w:szCs w:val="22"/>
          <w:rtl/>
        </w:rPr>
        <w:t>ﻫ</w:t>
      </w:r>
      <w:r w:rsidRPr="00422270">
        <w:rPr>
          <w:rFonts w:ascii="B Lotus" w:hAnsi="B Lotus" w:cs="B Lotus" w:hint="cs"/>
          <w:sz w:val="22"/>
          <w:szCs w:val="22"/>
          <w:rtl/>
        </w:rPr>
        <w:t xml:space="preserve"> ق در مکه.</w:t>
      </w:r>
    </w:p>
  </w:footnote>
  <w:footnote w:id="99">
    <w:p w:rsidR="00CB2C0F" w:rsidRPr="009B7DCF" w:rsidRDefault="00CB2C0F" w:rsidP="009B7DCF">
      <w:pPr>
        <w:ind w:left="227" w:hanging="227"/>
        <w:jc w:val="both"/>
        <w:rPr>
          <w:rFonts w:ascii="B Lotus" w:hAnsi="B Lotus" w:cs="B Lotus"/>
          <w:sz w:val="22"/>
          <w:szCs w:val="22"/>
          <w:rtl/>
          <w:lang w:bidi="fa-IR"/>
        </w:rPr>
      </w:pPr>
      <w:r w:rsidRPr="00422270">
        <w:rPr>
          <w:rStyle w:val="FootnoteReference"/>
          <w:rFonts w:ascii="B Lotus" w:hAnsi="B Lotus" w:cs="B Lotus"/>
          <w:sz w:val="22"/>
          <w:szCs w:val="22"/>
          <w:vertAlign w:val="baseline"/>
        </w:rPr>
        <w:footnoteRef/>
      </w:r>
      <w:r w:rsidRPr="00422270">
        <w:rPr>
          <w:rFonts w:ascii="B Lotus" w:hAnsi="B Lotus" w:cs="B Lotus"/>
          <w:sz w:val="22"/>
          <w:szCs w:val="22"/>
          <w:rtl/>
        </w:rPr>
        <w:t>-</w:t>
      </w:r>
      <w:r w:rsidRPr="00422270">
        <w:rPr>
          <w:rFonts w:ascii="B Lotus" w:hAnsi="B Lotus" w:cs="B Lotus" w:hint="cs"/>
          <w:sz w:val="22"/>
          <w:szCs w:val="22"/>
          <w:rtl/>
        </w:rPr>
        <w:t xml:space="preserve"> او اوس بن عبدالله ربعی است</w:t>
      </w:r>
      <w:r>
        <w:rPr>
          <w:rFonts w:ascii="B Lotus" w:hAnsi="B Lotus" w:cs="B Lotus" w:hint="cs"/>
          <w:sz w:val="22"/>
          <w:szCs w:val="22"/>
          <w:rtl/>
        </w:rPr>
        <w:t xml:space="preserve">، </w:t>
      </w:r>
      <w:r w:rsidRPr="00422270">
        <w:rPr>
          <w:rFonts w:ascii="B Lotus" w:hAnsi="B Lotus" w:cs="B Lotus" w:hint="cs"/>
          <w:sz w:val="22"/>
          <w:szCs w:val="22"/>
          <w:rtl/>
        </w:rPr>
        <w:t>یعنی کنیه</w:t>
      </w:r>
      <w:r w:rsidRPr="00422270">
        <w:rPr>
          <w:rFonts w:ascii="B Lotus" w:hAnsi="B Lotus" w:cs="B Lotus"/>
          <w:sz w:val="22"/>
          <w:szCs w:val="22"/>
          <w:rtl/>
        </w:rPr>
        <w:softHyphen/>
      </w:r>
      <w:r w:rsidRPr="00422270">
        <w:rPr>
          <w:rFonts w:ascii="B Lotus" w:hAnsi="B Lotus" w:cs="B Lotus" w:hint="cs"/>
          <w:sz w:val="22"/>
          <w:szCs w:val="22"/>
          <w:rtl/>
        </w:rPr>
        <w:t xml:space="preserve">اش الجوزاء بصری از رجال مطمئن است، متوفی 83 </w:t>
      </w:r>
      <w:r>
        <w:rPr>
          <w:rFonts w:ascii="B Lotus" w:hAnsi="B Lotus" w:cs="Traditional Arabic" w:hint="cs"/>
          <w:sz w:val="22"/>
          <w:szCs w:val="22"/>
          <w:rtl/>
        </w:rPr>
        <w:t>ﻫ</w:t>
      </w:r>
      <w:r w:rsidRPr="00422270">
        <w:rPr>
          <w:rFonts w:ascii="B Lotus" w:hAnsi="B Lotus" w:cs="B Lotus" w:hint="cs"/>
          <w:sz w:val="22"/>
          <w:szCs w:val="22"/>
          <w:rtl/>
        </w:rPr>
        <w:t xml:space="preserve"> ق.</w:t>
      </w:r>
    </w:p>
  </w:footnote>
  <w:footnote w:id="100">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روایت از بخاری (2697) و مسلم</w:t>
      </w:r>
      <w:r>
        <w:rPr>
          <w:rFonts w:ascii="B Lotus" w:hAnsi="B Lotus" w:hint="cs"/>
          <w:sz w:val="22"/>
          <w:szCs w:val="22"/>
          <w:rtl/>
          <w:lang w:bidi="fa-IR"/>
        </w:rPr>
        <w:t xml:space="preserve"> </w:t>
      </w:r>
      <w:r w:rsidRPr="00422270">
        <w:rPr>
          <w:rFonts w:ascii="B Lotus" w:hAnsi="B Lotus" w:hint="cs"/>
          <w:sz w:val="22"/>
          <w:szCs w:val="22"/>
          <w:rtl/>
          <w:lang w:bidi="fa-IR"/>
        </w:rPr>
        <w:t>(1718/17).</w:t>
      </w:r>
    </w:p>
  </w:footnote>
  <w:footnote w:id="101">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روایت از مسلم (1718/18).</w:t>
      </w:r>
    </w:p>
  </w:footnote>
  <w:footnote w:id="102">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منابع روایتی این حدیث قبلا ذکر شد.</w:t>
      </w:r>
    </w:p>
  </w:footnote>
  <w:footnote w:id="103">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 xml:space="preserve"> </w:t>
      </w:r>
      <w:r w:rsidRPr="00422270">
        <w:rPr>
          <w:rFonts w:ascii="B Lotus" w:hAnsi="B Lotus" w:hint="cs"/>
          <w:sz w:val="22"/>
          <w:szCs w:val="22"/>
          <w:rtl/>
          <w:lang w:bidi="fa-IR"/>
        </w:rPr>
        <w:t>ـ نسائی</w:t>
      </w:r>
      <w:r>
        <w:rPr>
          <w:rFonts w:ascii="B Lotus" w:hAnsi="B Lotus" w:hint="cs"/>
          <w:sz w:val="22"/>
          <w:szCs w:val="22"/>
          <w:rtl/>
          <w:lang w:bidi="fa-IR"/>
        </w:rPr>
        <w:t xml:space="preserve"> </w:t>
      </w:r>
      <w:r w:rsidRPr="00422270">
        <w:rPr>
          <w:rFonts w:ascii="B Lotus" w:hAnsi="B Lotus" w:hint="cs"/>
          <w:sz w:val="22"/>
          <w:szCs w:val="22"/>
          <w:rtl/>
          <w:lang w:bidi="fa-IR"/>
        </w:rPr>
        <w:t>(3/188-189).</w:t>
      </w:r>
    </w:p>
  </w:footnote>
  <w:footnote w:id="104">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موقوف: روایتی است که فقط به صحابی متصل می</w:t>
      </w:r>
      <w:r w:rsidRPr="00422270">
        <w:rPr>
          <w:rFonts w:ascii="B Lotus" w:hAnsi="B Lotus"/>
          <w:sz w:val="22"/>
          <w:szCs w:val="22"/>
          <w:rtl/>
          <w:lang w:bidi="fa-IR"/>
        </w:rPr>
        <w:softHyphen/>
      </w:r>
      <w:r w:rsidRPr="00422270">
        <w:rPr>
          <w:rFonts w:ascii="B Lotus" w:hAnsi="B Lotus" w:hint="cs"/>
          <w:sz w:val="22"/>
          <w:szCs w:val="22"/>
          <w:rtl/>
          <w:lang w:bidi="fa-IR"/>
        </w:rPr>
        <w:t>شود و از او نمی‌گذرد.</w:t>
      </w:r>
      <w:r>
        <w:rPr>
          <w:rFonts w:ascii="B Lotus" w:hAnsi="B Lotus" w:hint="cs"/>
          <w:sz w:val="22"/>
          <w:szCs w:val="22"/>
          <w:rtl/>
          <w:lang w:bidi="fa-IR"/>
        </w:rPr>
        <w:t xml:space="preserve"> (</w:t>
      </w:r>
      <w:r w:rsidRPr="00422270">
        <w:rPr>
          <w:rFonts w:ascii="B Lotus" w:hAnsi="B Lotus" w:hint="cs"/>
          <w:sz w:val="22"/>
          <w:szCs w:val="22"/>
          <w:rtl/>
          <w:lang w:bidi="fa-IR"/>
        </w:rPr>
        <w:t>مترجم)</w:t>
      </w:r>
    </w:p>
  </w:footnote>
  <w:footnote w:id="105">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مرفوع: حدیثی که به پیامبر</w:t>
      </w:r>
      <w:r w:rsidRPr="00422270">
        <w:rPr>
          <w:rFonts w:cs="CTraditional Arabic" w:hint="cs"/>
          <w:sz w:val="22"/>
          <w:szCs w:val="22"/>
          <w:rtl/>
          <w:lang w:bidi="fa-IR"/>
        </w:rPr>
        <w:t>ص</w:t>
      </w:r>
      <w:r w:rsidRPr="00422270">
        <w:rPr>
          <w:rFonts w:hint="cs"/>
          <w:sz w:val="22"/>
          <w:szCs w:val="22"/>
          <w:rtl/>
          <w:lang w:bidi="fa-IR"/>
        </w:rPr>
        <w:t xml:space="preserve"> </w:t>
      </w:r>
      <w:r w:rsidRPr="00422270">
        <w:rPr>
          <w:rFonts w:ascii="B Lotus" w:hAnsi="B Lotus" w:hint="cs"/>
          <w:sz w:val="22"/>
          <w:szCs w:val="22"/>
          <w:rtl/>
          <w:lang w:bidi="fa-IR"/>
        </w:rPr>
        <w:t>متصل می‌شود و در روایت گفته می</w:t>
      </w:r>
      <w:r w:rsidRPr="00422270">
        <w:rPr>
          <w:rFonts w:ascii="B Lotus" w:hAnsi="B Lotus"/>
          <w:sz w:val="22"/>
          <w:szCs w:val="22"/>
          <w:rtl/>
          <w:lang w:bidi="fa-IR"/>
        </w:rPr>
        <w:softHyphen/>
      </w:r>
      <w:r w:rsidRPr="00422270">
        <w:rPr>
          <w:rFonts w:ascii="B Lotus" w:hAnsi="B Lotus" w:hint="cs"/>
          <w:sz w:val="22"/>
          <w:szCs w:val="22"/>
          <w:rtl/>
          <w:lang w:bidi="fa-IR"/>
        </w:rPr>
        <w:t xml:space="preserve">شود. </w:t>
      </w:r>
      <w:r>
        <w:rPr>
          <w:rFonts w:ascii="B Lotus" w:hAnsi="B Lotus" w:cs="Traditional Arabic" w:hint="cs"/>
          <w:sz w:val="22"/>
          <w:szCs w:val="22"/>
          <w:rtl/>
          <w:lang w:bidi="fa-IR"/>
        </w:rPr>
        <w:t>«</w:t>
      </w:r>
      <w:r w:rsidRPr="00307F12">
        <w:rPr>
          <w:rFonts w:ascii="mylotus" w:hAnsi="mylotus" w:cs="mylotus"/>
          <w:sz w:val="22"/>
          <w:szCs w:val="22"/>
          <w:rtl/>
          <w:lang w:bidi="fa-IR"/>
        </w:rPr>
        <w:t>قال النبی- قال رسول</w:t>
      </w:r>
      <w:r>
        <w:rPr>
          <w:rFonts w:ascii="mylotus" w:hAnsi="mylotus" w:cs="mylotus" w:hint="cs"/>
          <w:sz w:val="22"/>
          <w:szCs w:val="22"/>
          <w:rtl/>
          <w:lang w:bidi="fa-IR"/>
        </w:rPr>
        <w:t xml:space="preserve"> </w:t>
      </w:r>
      <w:r w:rsidRPr="00307F12">
        <w:rPr>
          <w:rFonts w:ascii="mylotus" w:hAnsi="mylotus" w:cs="mylotus"/>
          <w:sz w:val="22"/>
          <w:szCs w:val="22"/>
          <w:cs/>
          <w:lang w:bidi="fa-IR"/>
        </w:rPr>
        <w:t>‎</w:t>
      </w:r>
      <w:r w:rsidRPr="00307F12">
        <w:rPr>
          <w:rFonts w:ascii="mylotus" w:hAnsi="mylotus" w:cs="mylotus"/>
          <w:sz w:val="22"/>
          <w:szCs w:val="22"/>
          <w:rtl/>
          <w:lang w:bidi="fa-IR"/>
        </w:rPr>
        <w:t>الله</w:t>
      </w:r>
      <w:r>
        <w:rPr>
          <w:rFonts w:ascii="B Lotus" w:hAnsi="B Lotus" w:cs="Traditional Arabic" w:hint="cs"/>
          <w:sz w:val="22"/>
          <w:szCs w:val="22"/>
          <w:rtl/>
          <w:lang w:bidi="fa-IR"/>
        </w:rPr>
        <w:t>»</w:t>
      </w:r>
      <w:r w:rsidRPr="00422270">
        <w:rPr>
          <w:rFonts w:ascii="B Lotus" w:hAnsi="B Lotus" w:hint="cs"/>
          <w:sz w:val="22"/>
          <w:szCs w:val="22"/>
          <w:rtl/>
          <w:lang w:bidi="fa-IR"/>
        </w:rPr>
        <w:t xml:space="preserve"> (مترجم)</w:t>
      </w:r>
    </w:p>
  </w:footnote>
  <w:footnote w:id="106">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ابن ماجه این حدیث را به صورت مرفوع روایت کرده است</w:t>
      </w:r>
      <w:r>
        <w:rPr>
          <w:rFonts w:ascii="B Lotus" w:hAnsi="B Lotus" w:hint="cs"/>
          <w:sz w:val="22"/>
          <w:szCs w:val="22"/>
          <w:rtl/>
          <w:lang w:bidi="fa-IR"/>
        </w:rPr>
        <w:t xml:space="preserve"> </w:t>
      </w:r>
      <w:r w:rsidRPr="00422270">
        <w:rPr>
          <w:rFonts w:ascii="B Lotus" w:hAnsi="B Lotus" w:hint="cs"/>
          <w:sz w:val="22"/>
          <w:szCs w:val="22"/>
          <w:rtl/>
          <w:lang w:bidi="fa-IR"/>
        </w:rPr>
        <w:t>(45) و آلبانی این حدیث را در کتاب (</w:t>
      </w:r>
      <w:r w:rsidRPr="00307F12">
        <w:rPr>
          <w:rFonts w:ascii="mylotus" w:hAnsi="mylotus" w:cs="mylotus"/>
          <w:sz w:val="22"/>
          <w:szCs w:val="22"/>
          <w:rtl/>
          <w:lang w:bidi="fa-IR"/>
        </w:rPr>
        <w:t>ضعیف الجامع</w:t>
      </w:r>
      <w:r w:rsidRPr="00422270">
        <w:rPr>
          <w:rFonts w:ascii="B Lotus" w:hAnsi="B Lotus" w:hint="cs"/>
          <w:sz w:val="22"/>
          <w:szCs w:val="22"/>
          <w:rtl/>
          <w:lang w:bidi="fa-IR"/>
        </w:rPr>
        <w:t>) ضعیف خوانده است</w:t>
      </w:r>
      <w:r>
        <w:rPr>
          <w:rFonts w:ascii="B Lotus" w:hAnsi="B Lotus" w:hint="cs"/>
          <w:sz w:val="22"/>
          <w:szCs w:val="22"/>
          <w:rtl/>
          <w:lang w:bidi="fa-IR"/>
        </w:rPr>
        <w:t xml:space="preserve"> </w:t>
      </w:r>
      <w:r w:rsidRPr="00422270">
        <w:rPr>
          <w:rFonts w:ascii="B Lotus" w:hAnsi="B Lotus" w:hint="cs"/>
          <w:sz w:val="22"/>
          <w:szCs w:val="22"/>
          <w:rtl/>
          <w:lang w:bidi="fa-IR"/>
        </w:rPr>
        <w:t>(4873).</w:t>
      </w:r>
    </w:p>
  </w:footnote>
  <w:footnote w:id="107">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قضاعی این حدیث را در «</w:t>
      </w:r>
      <w:r w:rsidRPr="00307F12">
        <w:rPr>
          <w:rFonts w:ascii="mylotus" w:hAnsi="mylotus" w:cs="mylotus"/>
          <w:sz w:val="22"/>
          <w:szCs w:val="22"/>
          <w:rtl/>
          <w:lang w:bidi="fa-IR"/>
        </w:rPr>
        <w:t>مسند الشهاب</w:t>
      </w:r>
      <w:r w:rsidRPr="00422270">
        <w:rPr>
          <w:rFonts w:ascii="B Lotus" w:hAnsi="B Lotus" w:hint="cs"/>
          <w:sz w:val="22"/>
          <w:szCs w:val="22"/>
          <w:rtl/>
          <w:lang w:bidi="fa-IR"/>
        </w:rPr>
        <w:t>» (2/263). روایت کرده است.</w:t>
      </w:r>
    </w:p>
  </w:footnote>
  <w:footnote w:id="108">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rPr>
        <w:t xml:space="preserve"> </w:t>
      </w:r>
      <w:r w:rsidRPr="00422270">
        <w:rPr>
          <w:rFonts w:ascii="B Lotus" w:hAnsi="B Lotus" w:hint="cs"/>
          <w:sz w:val="22"/>
          <w:szCs w:val="22"/>
          <w:rtl/>
          <w:lang w:bidi="fa-IR"/>
        </w:rPr>
        <w:t>منابع روایتی این حدیث قبلا ذکر شد.</w:t>
      </w:r>
    </w:p>
  </w:footnote>
  <w:footnote w:id="109">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روایت حدیث از مسلم (2674) و ترمذی</w:t>
      </w:r>
      <w:r>
        <w:rPr>
          <w:rFonts w:ascii="B Lotus" w:hAnsi="B Lotus" w:hint="cs"/>
          <w:sz w:val="22"/>
          <w:szCs w:val="22"/>
          <w:rtl/>
          <w:lang w:bidi="fa-IR"/>
        </w:rPr>
        <w:t xml:space="preserve"> </w:t>
      </w:r>
      <w:r w:rsidRPr="00422270">
        <w:rPr>
          <w:rFonts w:ascii="B Lotus" w:hAnsi="B Lotus" w:hint="cs"/>
          <w:sz w:val="22"/>
          <w:szCs w:val="22"/>
          <w:rtl/>
          <w:lang w:bidi="fa-IR"/>
        </w:rPr>
        <w:t>(2674).</w:t>
      </w:r>
    </w:p>
  </w:footnote>
  <w:footnote w:id="110">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روایت از مسلم(1017) و ترمذی(2675) از احادیث جریر بن عبدالله.</w:t>
      </w:r>
    </w:p>
  </w:footnote>
  <w:footnote w:id="111">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نوع حدیث، صحیح: روایت از امام احمد</w:t>
      </w:r>
      <w:r>
        <w:rPr>
          <w:rFonts w:ascii="B Lotus" w:hAnsi="B Lotus" w:hint="cs"/>
          <w:sz w:val="22"/>
          <w:szCs w:val="22"/>
          <w:rtl/>
          <w:lang w:bidi="fa-IR"/>
        </w:rPr>
        <w:t xml:space="preserve"> </w:t>
      </w:r>
      <w:r w:rsidRPr="00422270">
        <w:rPr>
          <w:rFonts w:ascii="B Lotus" w:hAnsi="B Lotus" w:hint="cs"/>
          <w:sz w:val="22"/>
          <w:szCs w:val="22"/>
          <w:rtl/>
          <w:lang w:bidi="fa-IR"/>
        </w:rPr>
        <w:t>(4/126) و ابو داود</w:t>
      </w:r>
      <w:r>
        <w:rPr>
          <w:rFonts w:ascii="B Lotus" w:hAnsi="B Lotus" w:hint="cs"/>
          <w:sz w:val="22"/>
          <w:szCs w:val="22"/>
          <w:rtl/>
          <w:lang w:bidi="fa-IR"/>
        </w:rPr>
        <w:t xml:space="preserve"> </w:t>
      </w:r>
      <w:r w:rsidRPr="00422270">
        <w:rPr>
          <w:rFonts w:ascii="B Lotus" w:hAnsi="B Lotus" w:hint="cs"/>
          <w:sz w:val="22"/>
          <w:szCs w:val="22"/>
          <w:rtl/>
          <w:lang w:bidi="fa-IR"/>
        </w:rPr>
        <w:t>(4607) این حدیث را آلبانی نیز صحیح دانسته است.</w:t>
      </w:r>
    </w:p>
  </w:footnote>
  <w:footnote w:id="112">
    <w:p w:rsidR="00CB2C0F" w:rsidRPr="00422270" w:rsidRDefault="00CB2C0F" w:rsidP="00CE3DC4">
      <w:pPr>
        <w:ind w:left="227" w:hanging="227"/>
        <w:jc w:val="both"/>
        <w:rPr>
          <w:rFonts w:ascii="B Lotus" w:hAnsi="B Lotus" w:cs="B Lotus"/>
          <w:sz w:val="22"/>
          <w:szCs w:val="22"/>
          <w:rtl/>
          <w:lang w:bidi="fa-IR"/>
        </w:rPr>
      </w:pPr>
      <w:r w:rsidRPr="00422270">
        <w:rPr>
          <w:rStyle w:val="FootnoteReference"/>
          <w:rFonts w:ascii="B Lotus" w:hAnsi="B Lotus" w:cs="B Lotus"/>
          <w:sz w:val="22"/>
          <w:szCs w:val="22"/>
          <w:vertAlign w:val="baseline"/>
        </w:rPr>
        <w:footnoteRef/>
      </w:r>
      <w:r w:rsidRPr="00422270">
        <w:rPr>
          <w:rFonts w:ascii="B Lotus" w:hAnsi="B Lotus" w:cs="B Lotus"/>
          <w:sz w:val="22"/>
          <w:szCs w:val="22"/>
          <w:rtl/>
        </w:rPr>
        <w:t>-</w:t>
      </w:r>
      <w:r w:rsidRPr="00422270">
        <w:rPr>
          <w:rFonts w:ascii="B Lotus" w:hAnsi="B Lotus" w:cs="B Lotus" w:hint="cs"/>
          <w:sz w:val="22"/>
          <w:szCs w:val="22"/>
          <w:rtl/>
        </w:rPr>
        <w:t xml:space="preserve"> این حدیث به طرق دیگر نیز روایت شده است.</w:t>
      </w:r>
    </w:p>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hint="cs"/>
          <w:sz w:val="22"/>
          <w:szCs w:val="22"/>
          <w:vertAlign w:val="baseline"/>
          <w:rtl/>
        </w:rPr>
        <w:t>2</w:t>
      </w:r>
      <w:r w:rsidRPr="00422270">
        <w:rPr>
          <w:rFonts w:ascii="B Lotus" w:hAnsi="B Lotus" w:hint="cs"/>
          <w:sz w:val="22"/>
          <w:szCs w:val="22"/>
          <w:rtl/>
          <w:lang w:bidi="fa-IR"/>
        </w:rPr>
        <w:t>- روایت از بخاری،</w:t>
      </w:r>
      <w:r>
        <w:rPr>
          <w:rFonts w:ascii="B Lotus" w:hAnsi="B Lotus" w:hint="cs"/>
          <w:sz w:val="22"/>
          <w:szCs w:val="22"/>
          <w:rtl/>
          <w:lang w:bidi="fa-IR"/>
        </w:rPr>
        <w:t xml:space="preserve"> </w:t>
      </w:r>
      <w:r w:rsidRPr="00422270">
        <w:rPr>
          <w:rFonts w:ascii="B Lotus" w:hAnsi="B Lotus" w:hint="cs"/>
          <w:sz w:val="22"/>
          <w:szCs w:val="22"/>
          <w:rtl/>
          <w:lang w:bidi="fa-IR"/>
        </w:rPr>
        <w:t>(3606،3607،7084).</w:t>
      </w:r>
    </w:p>
  </w:footnote>
  <w:footnote w:id="113">
    <w:p w:rsidR="00CB2C0F" w:rsidRPr="00657F28" w:rsidRDefault="00CB2C0F" w:rsidP="005945EB">
      <w:pPr>
        <w:pStyle w:val="FootnoteText"/>
        <w:bidi/>
        <w:ind w:left="284" w:hanging="284"/>
        <w:jc w:val="both"/>
        <w:rPr>
          <w:rFonts w:ascii="B Lotus" w:hAnsi="B Lotus"/>
          <w:sz w:val="24"/>
          <w:szCs w:val="24"/>
          <w:rtl/>
        </w:rPr>
      </w:pPr>
      <w:r w:rsidRPr="00657F28">
        <w:rPr>
          <w:rStyle w:val="FootnoteReference"/>
          <w:rFonts w:ascii="B Lotus" w:hAnsi="B Lotus"/>
          <w:sz w:val="22"/>
          <w:szCs w:val="22"/>
        </w:rPr>
        <w:footnoteRef/>
      </w:r>
      <w:r w:rsidRPr="00657F28">
        <w:rPr>
          <w:rFonts w:ascii="B Lotus" w:hAnsi="B Lotus" w:hint="cs"/>
          <w:sz w:val="22"/>
          <w:szCs w:val="22"/>
          <w:rtl/>
        </w:rPr>
        <w:t xml:space="preserve">- </w:t>
      </w:r>
      <w:r w:rsidRPr="00422270">
        <w:rPr>
          <w:rFonts w:ascii="B Lotus" w:hAnsi="B Lotus" w:hint="cs"/>
          <w:sz w:val="22"/>
          <w:szCs w:val="22"/>
          <w:rtl/>
        </w:rPr>
        <w:t>اين حديث را بخاري به شيوه‌هاي ديگر حكايت كرده است.</w:t>
      </w:r>
    </w:p>
  </w:footnote>
  <w:footnote w:id="114">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امام مالك اين حديث را روايت كرده است (1/8) و امام مسلم</w:t>
      </w:r>
      <w:r>
        <w:rPr>
          <w:rFonts w:ascii="B Lotus" w:hAnsi="B Lotus" w:hint="cs"/>
          <w:sz w:val="22"/>
          <w:szCs w:val="22"/>
          <w:rtl/>
          <w:lang w:bidi="fa-IR"/>
        </w:rPr>
        <w:t xml:space="preserve"> </w:t>
      </w:r>
      <w:r w:rsidRPr="00422270">
        <w:rPr>
          <w:rFonts w:ascii="B Lotus" w:hAnsi="B Lotus" w:hint="cs"/>
          <w:sz w:val="22"/>
          <w:szCs w:val="22"/>
          <w:rtl/>
          <w:lang w:bidi="fa-IR"/>
        </w:rPr>
        <w:t>(249).</w:t>
      </w:r>
    </w:p>
  </w:footnote>
  <w:footnote w:id="115">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تخریج حدیث از ابو یعلی، مسند</w:t>
      </w:r>
      <w:r>
        <w:rPr>
          <w:rFonts w:ascii="B Lotus" w:hAnsi="B Lotus" w:hint="cs"/>
          <w:sz w:val="22"/>
          <w:szCs w:val="22"/>
          <w:rtl/>
          <w:lang w:bidi="fa-IR"/>
        </w:rPr>
        <w:t xml:space="preserve"> </w:t>
      </w:r>
      <w:r w:rsidRPr="00422270">
        <w:rPr>
          <w:rFonts w:ascii="B Lotus" w:hAnsi="B Lotus" w:hint="cs"/>
          <w:sz w:val="22"/>
          <w:szCs w:val="22"/>
          <w:rtl/>
          <w:lang w:bidi="fa-IR"/>
        </w:rPr>
        <w:t>( 4100)</w:t>
      </w:r>
    </w:p>
  </w:footnote>
  <w:footnote w:id="116">
    <w:p w:rsidR="00CB2C0F" w:rsidRPr="00422270" w:rsidRDefault="00CB2C0F" w:rsidP="000A481D">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منابع روايتي اين حديث قبلا ذكر شده است.</w:t>
      </w:r>
    </w:p>
  </w:footnote>
  <w:footnote w:id="117">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روايت از بخاري</w:t>
      </w:r>
      <w:r>
        <w:rPr>
          <w:rFonts w:ascii="B Lotus" w:hAnsi="B Lotus" w:hint="cs"/>
          <w:sz w:val="22"/>
          <w:szCs w:val="22"/>
          <w:rtl/>
          <w:lang w:bidi="fa-IR"/>
        </w:rPr>
        <w:t xml:space="preserve"> </w:t>
      </w:r>
      <w:r w:rsidRPr="00422270">
        <w:rPr>
          <w:rFonts w:ascii="B Lotus" w:hAnsi="B Lotus" w:hint="cs"/>
          <w:sz w:val="22"/>
          <w:szCs w:val="22"/>
          <w:rtl/>
          <w:lang w:bidi="fa-IR"/>
        </w:rPr>
        <w:t>(7307) و مسلم</w:t>
      </w:r>
      <w:r>
        <w:rPr>
          <w:rFonts w:ascii="B Lotus" w:hAnsi="B Lotus" w:hint="cs"/>
          <w:sz w:val="22"/>
          <w:szCs w:val="22"/>
          <w:rtl/>
          <w:lang w:bidi="fa-IR"/>
        </w:rPr>
        <w:t xml:space="preserve"> </w:t>
      </w:r>
      <w:r w:rsidRPr="00422270">
        <w:rPr>
          <w:rFonts w:ascii="B Lotus" w:hAnsi="B Lotus" w:hint="cs"/>
          <w:sz w:val="22"/>
          <w:szCs w:val="22"/>
          <w:rtl/>
          <w:lang w:bidi="fa-IR"/>
        </w:rPr>
        <w:t>(2673).</w:t>
      </w:r>
    </w:p>
  </w:footnote>
  <w:footnote w:id="118">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روايت از مسلم (654)</w:t>
      </w:r>
      <w:r>
        <w:rPr>
          <w:rFonts w:ascii="B Lotus" w:hAnsi="B Lotus" w:hint="cs"/>
          <w:sz w:val="22"/>
          <w:szCs w:val="22"/>
          <w:rtl/>
          <w:lang w:bidi="fa-IR"/>
        </w:rPr>
        <w:t>.</w:t>
      </w:r>
    </w:p>
  </w:footnote>
  <w:footnote w:id="119">
    <w:p w:rsidR="00CB2C0F" w:rsidRPr="00422270" w:rsidRDefault="00CB2C0F" w:rsidP="00D35703">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مسلم</w:t>
      </w:r>
      <w:r>
        <w:rPr>
          <w:rFonts w:ascii="B Lotus" w:hAnsi="B Lotus" w:hint="cs"/>
          <w:sz w:val="22"/>
          <w:szCs w:val="22"/>
          <w:rtl/>
          <w:lang w:bidi="fa-IR"/>
        </w:rPr>
        <w:t xml:space="preserve"> </w:t>
      </w:r>
      <w:r w:rsidRPr="00422270">
        <w:rPr>
          <w:rFonts w:ascii="B Lotus" w:hAnsi="B Lotus" w:hint="cs"/>
          <w:sz w:val="22"/>
          <w:szCs w:val="22"/>
          <w:rtl/>
          <w:lang w:bidi="fa-IR"/>
        </w:rPr>
        <w:t>(2408)</w:t>
      </w:r>
      <w:r>
        <w:rPr>
          <w:rFonts w:ascii="B Lotus" w:hAnsi="B Lotus" w:hint="cs"/>
          <w:sz w:val="22"/>
          <w:szCs w:val="22"/>
          <w:rtl/>
          <w:lang w:bidi="fa-IR"/>
        </w:rPr>
        <w:t>.</w:t>
      </w:r>
    </w:p>
  </w:footnote>
  <w:footnote w:id="120">
    <w:p w:rsidR="00CB2C0F" w:rsidRPr="00422270" w:rsidRDefault="00CB2C0F" w:rsidP="00D35703">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روايت از ابن وضاح در </w:t>
      </w:r>
      <w:r w:rsidRPr="00DC72A1">
        <w:rPr>
          <w:rFonts w:ascii="mylotus" w:hAnsi="mylotus" w:cs="mylotus"/>
          <w:sz w:val="22"/>
          <w:szCs w:val="22"/>
          <w:rtl/>
          <w:lang w:bidi="fa-IR"/>
        </w:rPr>
        <w:t>البدع</w:t>
      </w:r>
      <w:r w:rsidRPr="00422270">
        <w:rPr>
          <w:rFonts w:ascii="B Lotus" w:hAnsi="B Lotus" w:hint="cs"/>
          <w:sz w:val="22"/>
          <w:szCs w:val="22"/>
          <w:rtl/>
          <w:lang w:bidi="fa-IR"/>
        </w:rPr>
        <w:t xml:space="preserve"> اين حديث را روايت كرده است</w:t>
      </w:r>
      <w:r>
        <w:rPr>
          <w:rFonts w:ascii="B Lotus" w:hAnsi="B Lotus" w:hint="cs"/>
          <w:sz w:val="22"/>
          <w:szCs w:val="22"/>
          <w:rtl/>
          <w:lang w:bidi="fa-IR"/>
        </w:rPr>
        <w:t xml:space="preserve"> </w:t>
      </w:r>
      <w:r w:rsidRPr="00422270">
        <w:rPr>
          <w:rFonts w:ascii="B Lotus" w:hAnsi="B Lotus" w:hint="cs"/>
          <w:sz w:val="22"/>
          <w:szCs w:val="22"/>
          <w:rtl/>
          <w:lang w:bidi="fa-IR"/>
        </w:rPr>
        <w:t>(ص34)</w:t>
      </w:r>
      <w:r>
        <w:rPr>
          <w:rFonts w:ascii="B Lotus" w:hAnsi="B Lotus" w:hint="cs"/>
          <w:sz w:val="22"/>
          <w:szCs w:val="22"/>
          <w:rtl/>
          <w:lang w:bidi="fa-IR"/>
        </w:rPr>
        <w:t>.</w:t>
      </w:r>
    </w:p>
  </w:footnote>
  <w:footnote w:id="121">
    <w:p w:rsidR="00CB2C0F" w:rsidRPr="00422270" w:rsidRDefault="00CB2C0F" w:rsidP="00D35703">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حديث حسن: منابع روایتی این حدیث قبلاً ذکر شد. </w:t>
      </w:r>
    </w:p>
  </w:footnote>
  <w:footnote w:id="122">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نوع حديث ضعيف، روايت كرده است ابن عدي آن را در </w:t>
      </w:r>
      <w:r w:rsidRPr="00DC72A1">
        <w:rPr>
          <w:rFonts w:ascii="mylotus" w:hAnsi="mylotus" w:cs="mylotus"/>
          <w:sz w:val="22"/>
          <w:szCs w:val="22"/>
          <w:rtl/>
          <w:lang w:bidi="fa-IR"/>
        </w:rPr>
        <w:t>الكامل</w:t>
      </w:r>
      <w:r>
        <w:rPr>
          <w:rFonts w:ascii="B Lotus" w:hAnsi="B Lotus" w:hint="cs"/>
          <w:sz w:val="22"/>
          <w:szCs w:val="22"/>
          <w:rtl/>
          <w:lang w:bidi="fa-IR"/>
        </w:rPr>
        <w:t xml:space="preserve"> </w:t>
      </w:r>
      <w:r w:rsidRPr="00422270">
        <w:rPr>
          <w:rFonts w:ascii="B Lotus" w:hAnsi="B Lotus" w:hint="cs"/>
          <w:sz w:val="22"/>
          <w:szCs w:val="22"/>
          <w:rtl/>
          <w:lang w:bidi="fa-IR"/>
        </w:rPr>
        <w:t>(2/324) و ابن عساكر در تاريخ دمشق</w:t>
      </w:r>
      <w:r>
        <w:rPr>
          <w:rFonts w:ascii="B Lotus" w:hAnsi="B Lotus" w:hint="cs"/>
          <w:sz w:val="22"/>
          <w:szCs w:val="22"/>
          <w:rtl/>
          <w:lang w:bidi="fa-IR"/>
        </w:rPr>
        <w:t xml:space="preserve"> </w:t>
      </w:r>
      <w:r w:rsidRPr="00422270">
        <w:rPr>
          <w:rFonts w:ascii="B Lotus" w:hAnsi="B Lotus" w:hint="cs"/>
          <w:sz w:val="22"/>
          <w:szCs w:val="22"/>
          <w:rtl/>
          <w:lang w:bidi="fa-IR"/>
        </w:rPr>
        <w:t>(14/4)</w:t>
      </w:r>
    </w:p>
  </w:footnote>
  <w:footnote w:id="123">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نوع حديث ضعيف، </w:t>
      </w:r>
      <w:r>
        <w:rPr>
          <w:rFonts w:ascii="B Lotus" w:hAnsi="B Lotus" w:hint="cs"/>
          <w:sz w:val="22"/>
          <w:szCs w:val="22"/>
          <w:rtl/>
          <w:lang w:bidi="fa-IR"/>
        </w:rPr>
        <w:t>«</w:t>
      </w:r>
      <w:r w:rsidRPr="00DC72A1">
        <w:rPr>
          <w:rFonts w:ascii="mylotus" w:hAnsi="mylotus" w:cs="mylotus"/>
          <w:sz w:val="22"/>
          <w:szCs w:val="22"/>
          <w:rtl/>
          <w:lang w:bidi="fa-IR"/>
        </w:rPr>
        <w:t>السلسلة الضعيفة</w:t>
      </w:r>
      <w:r w:rsidRPr="00422270">
        <w:rPr>
          <w:rFonts w:ascii="B Lotus" w:hAnsi="B Lotus" w:hint="cs"/>
          <w:sz w:val="22"/>
          <w:szCs w:val="22"/>
          <w:rtl/>
          <w:lang w:bidi="fa-IR"/>
        </w:rPr>
        <w:t xml:space="preserve">» (1862) و نگا: </w:t>
      </w:r>
      <w:r w:rsidRPr="00DC72A1">
        <w:rPr>
          <w:rFonts w:ascii="mylotus" w:hAnsi="mylotus" w:cs="mylotus"/>
          <w:sz w:val="22"/>
          <w:szCs w:val="22"/>
          <w:rtl/>
          <w:lang w:bidi="fa-IR"/>
        </w:rPr>
        <w:t>ضعيف الجامع</w:t>
      </w:r>
      <w:r>
        <w:rPr>
          <w:rFonts w:ascii="B Lotus" w:hAnsi="B Lotus" w:hint="cs"/>
          <w:sz w:val="22"/>
          <w:szCs w:val="22"/>
          <w:rtl/>
          <w:lang w:bidi="fa-IR"/>
        </w:rPr>
        <w:t xml:space="preserve"> </w:t>
      </w:r>
      <w:r w:rsidRPr="00422270">
        <w:rPr>
          <w:rFonts w:ascii="B Lotus" w:hAnsi="B Lotus" w:hint="cs"/>
          <w:sz w:val="22"/>
          <w:szCs w:val="22"/>
          <w:rtl/>
          <w:lang w:bidi="fa-IR"/>
        </w:rPr>
        <w:t>(12647).</w:t>
      </w:r>
    </w:p>
  </w:footnote>
  <w:footnote w:id="124">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ابن وضاح (ص62) با اسناد بسيار ضعيف اين حديث را روايت كرده است.</w:t>
      </w:r>
    </w:p>
  </w:footnote>
  <w:footnote w:id="125">
    <w:p w:rsidR="00CB2C0F" w:rsidRPr="00422270" w:rsidRDefault="00CB2C0F" w:rsidP="00DC72A1">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w:t>
      </w:r>
      <w:r w:rsidRPr="00422270">
        <w:rPr>
          <w:rFonts w:ascii="B Lotus" w:hAnsi="B Lotus" w:hint="cs"/>
          <w:sz w:val="22"/>
          <w:szCs w:val="22"/>
          <w:rtl/>
        </w:rPr>
        <w:t xml:space="preserve">اسناد حديث حسن: طبراني آن را در </w:t>
      </w:r>
      <w:r w:rsidRPr="00DC72A1">
        <w:rPr>
          <w:rFonts w:ascii="mylotus" w:hAnsi="mylotus" w:cs="mylotus"/>
          <w:sz w:val="22"/>
          <w:szCs w:val="22"/>
          <w:rtl/>
        </w:rPr>
        <w:t>الاوسط</w:t>
      </w:r>
      <w:r w:rsidRPr="00422270">
        <w:rPr>
          <w:rFonts w:ascii="B Lotus" w:hAnsi="B Lotus" w:hint="cs"/>
          <w:sz w:val="22"/>
          <w:szCs w:val="22"/>
          <w:rtl/>
        </w:rPr>
        <w:t xml:space="preserve"> (4/281) روايت كرده است و هيثمي در </w:t>
      </w:r>
      <w:r w:rsidRPr="00DC72A1">
        <w:rPr>
          <w:rFonts w:ascii="mylotus" w:hAnsi="mylotus" w:cs="mylotus"/>
          <w:sz w:val="22"/>
          <w:szCs w:val="22"/>
          <w:rtl/>
        </w:rPr>
        <w:t>ال</w:t>
      </w:r>
      <w:r>
        <w:rPr>
          <w:rFonts w:ascii="mylotus" w:hAnsi="mylotus" w:cs="mylotus" w:hint="cs"/>
          <w:sz w:val="22"/>
          <w:szCs w:val="22"/>
          <w:rtl/>
        </w:rPr>
        <w:t>ـ</w:t>
      </w:r>
      <w:r w:rsidRPr="00DC72A1">
        <w:rPr>
          <w:rFonts w:ascii="mylotus" w:hAnsi="mylotus" w:cs="mylotus"/>
          <w:sz w:val="22"/>
          <w:szCs w:val="22"/>
          <w:rtl/>
        </w:rPr>
        <w:t>مجمع</w:t>
      </w:r>
      <w:r w:rsidRPr="00422270">
        <w:rPr>
          <w:rFonts w:ascii="B Lotus" w:hAnsi="B Lotus" w:hint="cs"/>
          <w:sz w:val="22"/>
          <w:szCs w:val="22"/>
          <w:rtl/>
        </w:rPr>
        <w:t xml:space="preserve"> (10/307) رجال آن را صحيح دانسته است به روایت، هارون بن موسي فروي).</w:t>
      </w:r>
    </w:p>
  </w:footnote>
  <w:footnote w:id="126">
    <w:p w:rsidR="00CB2C0F" w:rsidRPr="00422270" w:rsidRDefault="00CB2C0F" w:rsidP="00DC72A1">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Pr>
          <w:rFonts w:ascii="B Lotus" w:hAnsi="B Lotus" w:hint="cs"/>
          <w:sz w:val="22"/>
          <w:szCs w:val="22"/>
          <w:rtl/>
          <w:lang w:bidi="fa-IR"/>
        </w:rPr>
        <w:t xml:space="preserve"> منابع روايتي حديث ذكر شده است.</w:t>
      </w:r>
    </w:p>
  </w:footnote>
  <w:footnote w:id="127">
    <w:p w:rsidR="00CB2C0F" w:rsidRPr="00422270" w:rsidRDefault="00CB2C0F" w:rsidP="00422270">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نوع حديث ضعيف: نگا: </w:t>
      </w:r>
      <w:r w:rsidRPr="00DC72A1">
        <w:rPr>
          <w:rFonts w:ascii="mylotus" w:hAnsi="mylotus" w:cs="mylotus"/>
          <w:sz w:val="22"/>
          <w:szCs w:val="22"/>
          <w:rtl/>
          <w:lang w:bidi="fa-IR"/>
        </w:rPr>
        <w:t>ضعيف الجامع</w:t>
      </w:r>
      <w:r>
        <w:rPr>
          <w:rFonts w:ascii="B Lotus" w:hAnsi="B Lotus" w:hint="cs"/>
          <w:sz w:val="22"/>
          <w:szCs w:val="22"/>
          <w:rtl/>
          <w:lang w:bidi="fa-IR"/>
        </w:rPr>
        <w:t xml:space="preserve"> </w:t>
      </w:r>
      <w:r w:rsidRPr="00422270">
        <w:rPr>
          <w:rFonts w:ascii="B Lotus" w:hAnsi="B Lotus" w:hint="cs"/>
          <w:sz w:val="22"/>
          <w:szCs w:val="22"/>
          <w:rtl/>
          <w:lang w:bidi="fa-IR"/>
        </w:rPr>
        <w:t>(3448) و</w:t>
      </w:r>
      <w:r>
        <w:rPr>
          <w:rFonts w:ascii="B Lotus" w:hAnsi="B Lotus" w:hint="cs"/>
          <w:sz w:val="22"/>
          <w:szCs w:val="22"/>
          <w:rtl/>
          <w:lang w:bidi="fa-IR"/>
        </w:rPr>
        <w:t xml:space="preserve"> «</w:t>
      </w:r>
      <w:r>
        <w:rPr>
          <w:rFonts w:ascii="mylotus" w:hAnsi="mylotus" w:cs="mylotus"/>
          <w:sz w:val="22"/>
          <w:szCs w:val="22"/>
          <w:rtl/>
          <w:lang w:bidi="fa-IR"/>
        </w:rPr>
        <w:t>ضعيف الترغيب و</w:t>
      </w:r>
      <w:r w:rsidRPr="00DC72A1">
        <w:rPr>
          <w:rFonts w:ascii="mylotus" w:hAnsi="mylotus" w:cs="mylotus"/>
          <w:sz w:val="22"/>
          <w:szCs w:val="22"/>
          <w:rtl/>
          <w:lang w:bidi="fa-IR"/>
        </w:rPr>
        <w:t>الترهيب</w:t>
      </w:r>
      <w:r w:rsidRPr="00422270">
        <w:rPr>
          <w:rFonts w:ascii="B Lotus" w:hAnsi="B Lotus" w:hint="cs"/>
          <w:sz w:val="22"/>
          <w:szCs w:val="22"/>
          <w:rtl/>
          <w:lang w:bidi="fa-IR"/>
        </w:rPr>
        <w:t>»</w:t>
      </w:r>
      <w:r>
        <w:rPr>
          <w:rFonts w:ascii="B Lotus" w:hAnsi="B Lotus" w:hint="cs"/>
          <w:sz w:val="22"/>
          <w:szCs w:val="22"/>
          <w:rtl/>
          <w:lang w:bidi="fa-IR"/>
        </w:rPr>
        <w:t>.</w:t>
      </w:r>
    </w:p>
  </w:footnote>
  <w:footnote w:id="128">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متقي هندي در </w:t>
      </w:r>
      <w:r>
        <w:rPr>
          <w:rFonts w:ascii="B Lotus" w:hAnsi="B Lotus" w:hint="cs"/>
          <w:sz w:val="22"/>
          <w:szCs w:val="22"/>
          <w:rtl/>
          <w:lang w:bidi="fa-IR"/>
        </w:rPr>
        <w:t>«</w:t>
      </w:r>
      <w:r w:rsidRPr="00DC72A1">
        <w:rPr>
          <w:rFonts w:ascii="mylotus" w:hAnsi="mylotus" w:cs="mylotus"/>
          <w:sz w:val="22"/>
          <w:szCs w:val="22"/>
          <w:rtl/>
          <w:lang w:bidi="fa-IR"/>
        </w:rPr>
        <w:t>كنز العمال</w:t>
      </w:r>
      <w:r>
        <w:rPr>
          <w:rFonts w:ascii="B Lotus" w:hAnsi="B Lotus" w:hint="cs"/>
          <w:sz w:val="22"/>
          <w:szCs w:val="22"/>
          <w:rtl/>
          <w:lang w:bidi="fa-IR"/>
        </w:rPr>
        <w:t>»</w:t>
      </w:r>
      <w:r w:rsidRPr="00422270">
        <w:rPr>
          <w:rFonts w:ascii="B Lotus" w:hAnsi="B Lotus" w:hint="cs"/>
          <w:sz w:val="22"/>
          <w:szCs w:val="22"/>
          <w:rtl/>
          <w:lang w:bidi="fa-IR"/>
        </w:rPr>
        <w:t xml:space="preserve"> آن را ب</w:t>
      </w:r>
      <w:r>
        <w:rPr>
          <w:rFonts w:ascii="B Lotus" w:hAnsi="B Lotus" w:hint="cs"/>
          <w:sz w:val="22"/>
          <w:szCs w:val="22"/>
          <w:rtl/>
          <w:lang w:bidi="fa-IR"/>
        </w:rPr>
        <w:t>ه دار قطني در الافراد نسبت داده</w:t>
      </w:r>
      <w:r>
        <w:rPr>
          <w:rFonts w:ascii="B Lotus" w:hAnsi="B Lotus" w:hint="eastAsia"/>
          <w:sz w:val="22"/>
          <w:szCs w:val="22"/>
          <w:rtl/>
          <w:lang w:bidi="fa-IR"/>
        </w:rPr>
        <w:t>‌</w:t>
      </w:r>
      <w:r w:rsidRPr="00422270">
        <w:rPr>
          <w:rFonts w:ascii="B Lotus" w:hAnsi="B Lotus" w:hint="cs"/>
          <w:sz w:val="22"/>
          <w:szCs w:val="22"/>
          <w:rtl/>
          <w:lang w:bidi="fa-IR"/>
        </w:rPr>
        <w:t xml:space="preserve">است و خطيب نيز در </w:t>
      </w:r>
      <w:r w:rsidRPr="00DC72A1">
        <w:rPr>
          <w:rFonts w:ascii="mylotus" w:hAnsi="mylotus" w:cs="mylotus"/>
          <w:sz w:val="22"/>
          <w:szCs w:val="22"/>
          <w:rtl/>
          <w:lang w:bidi="fa-IR"/>
        </w:rPr>
        <w:t>ال</w:t>
      </w:r>
      <w:r>
        <w:rPr>
          <w:rFonts w:ascii="mylotus" w:hAnsi="mylotus" w:cs="mylotus" w:hint="cs"/>
          <w:sz w:val="22"/>
          <w:szCs w:val="22"/>
          <w:rtl/>
          <w:lang w:bidi="fa-IR"/>
        </w:rPr>
        <w:t>ـ</w:t>
      </w:r>
      <w:r>
        <w:rPr>
          <w:rFonts w:ascii="mylotus" w:hAnsi="mylotus" w:cs="mylotus"/>
          <w:sz w:val="22"/>
          <w:szCs w:val="22"/>
          <w:rtl/>
          <w:lang w:bidi="fa-IR"/>
        </w:rPr>
        <w:t>متفق و</w:t>
      </w:r>
      <w:r w:rsidRPr="00DC72A1">
        <w:rPr>
          <w:rFonts w:ascii="mylotus" w:hAnsi="mylotus" w:cs="mylotus"/>
          <w:sz w:val="22"/>
          <w:szCs w:val="22"/>
          <w:rtl/>
          <w:lang w:bidi="fa-IR"/>
        </w:rPr>
        <w:t>ال</w:t>
      </w:r>
      <w:r>
        <w:rPr>
          <w:rFonts w:ascii="mylotus" w:hAnsi="mylotus" w:cs="mylotus" w:hint="cs"/>
          <w:sz w:val="22"/>
          <w:szCs w:val="22"/>
          <w:rtl/>
          <w:lang w:bidi="fa-IR"/>
        </w:rPr>
        <w:t>ـ</w:t>
      </w:r>
      <w:r w:rsidRPr="00DC72A1">
        <w:rPr>
          <w:rFonts w:ascii="mylotus" w:hAnsi="mylotus" w:cs="mylotus"/>
          <w:sz w:val="22"/>
          <w:szCs w:val="22"/>
          <w:rtl/>
          <w:lang w:bidi="fa-IR"/>
        </w:rPr>
        <w:t>مفترق</w:t>
      </w:r>
      <w:r w:rsidRPr="00422270">
        <w:rPr>
          <w:rFonts w:ascii="B Lotus" w:hAnsi="B Lotus" w:hint="cs"/>
          <w:sz w:val="22"/>
          <w:szCs w:val="22"/>
          <w:rtl/>
          <w:lang w:bidi="fa-IR"/>
        </w:rPr>
        <w:t>.</w:t>
      </w:r>
    </w:p>
  </w:footnote>
  <w:footnote w:id="129">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نوع حديث صحيح: </w:t>
      </w:r>
      <w:r w:rsidRPr="00DC72A1">
        <w:rPr>
          <w:rFonts w:ascii="mylotus" w:hAnsi="mylotus" w:cs="mylotus"/>
          <w:sz w:val="22"/>
          <w:szCs w:val="22"/>
          <w:rtl/>
          <w:lang w:bidi="fa-IR"/>
        </w:rPr>
        <w:t>صحيح الجامع</w:t>
      </w:r>
      <w:r>
        <w:rPr>
          <w:rFonts w:ascii="B Lotus" w:hAnsi="B Lotus" w:hint="cs"/>
          <w:sz w:val="22"/>
          <w:szCs w:val="22"/>
          <w:rtl/>
          <w:lang w:bidi="fa-IR"/>
        </w:rPr>
        <w:t xml:space="preserve"> </w:t>
      </w:r>
      <w:r w:rsidRPr="00422270">
        <w:rPr>
          <w:rFonts w:ascii="B Lotus" w:hAnsi="B Lotus" w:hint="cs"/>
          <w:sz w:val="22"/>
          <w:szCs w:val="22"/>
          <w:rtl/>
          <w:lang w:bidi="fa-IR"/>
        </w:rPr>
        <w:t>(2152)</w:t>
      </w:r>
      <w:r>
        <w:rPr>
          <w:rFonts w:ascii="B Lotus" w:hAnsi="B Lotus" w:hint="cs"/>
          <w:sz w:val="22"/>
          <w:szCs w:val="22"/>
          <w:rtl/>
          <w:lang w:bidi="fa-IR"/>
        </w:rPr>
        <w:t>.</w:t>
      </w:r>
    </w:p>
  </w:footnote>
  <w:footnote w:id="130">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روايت از امام احمد</w:t>
      </w:r>
      <w:r>
        <w:rPr>
          <w:rFonts w:ascii="B Lotus" w:hAnsi="B Lotus" w:hint="cs"/>
          <w:sz w:val="22"/>
          <w:szCs w:val="22"/>
          <w:rtl/>
          <w:lang w:bidi="fa-IR"/>
        </w:rPr>
        <w:t xml:space="preserve"> </w:t>
      </w:r>
      <w:r w:rsidRPr="00422270">
        <w:rPr>
          <w:rFonts w:ascii="B Lotus" w:hAnsi="B Lotus" w:hint="cs"/>
          <w:sz w:val="22"/>
          <w:szCs w:val="22"/>
          <w:rtl/>
          <w:lang w:bidi="fa-IR"/>
        </w:rPr>
        <w:t>(5/409).</w:t>
      </w:r>
    </w:p>
  </w:footnote>
  <w:footnote w:id="131">
    <w:p w:rsidR="00CB2C0F" w:rsidRPr="00DC72A1" w:rsidRDefault="00CB2C0F" w:rsidP="00DC72A1">
      <w:pPr>
        <w:ind w:left="227" w:hanging="227"/>
        <w:jc w:val="both"/>
        <w:rPr>
          <w:rFonts w:ascii="B Lotus" w:hAnsi="B Lotus" w:cs="B Lotus"/>
          <w:sz w:val="22"/>
          <w:szCs w:val="22"/>
          <w:lang w:bidi="fa-IR"/>
        </w:rPr>
      </w:pPr>
      <w:r w:rsidRPr="00422270">
        <w:rPr>
          <w:rStyle w:val="FootnoteReference"/>
          <w:rFonts w:ascii="B Lotus" w:hAnsi="B Lotus" w:cs="B Lotus"/>
          <w:sz w:val="22"/>
          <w:szCs w:val="22"/>
          <w:vertAlign w:val="baseline"/>
        </w:rPr>
        <w:footnoteRef/>
      </w:r>
      <w:r w:rsidRPr="00422270">
        <w:rPr>
          <w:rFonts w:ascii="B Lotus" w:hAnsi="B Lotus" w:cs="B Lotus"/>
          <w:sz w:val="22"/>
          <w:szCs w:val="22"/>
          <w:rtl/>
        </w:rPr>
        <w:t>-</w:t>
      </w:r>
      <w:r w:rsidRPr="00422270">
        <w:rPr>
          <w:rFonts w:ascii="B Lotus" w:hAnsi="B Lotus" w:cs="B Lotus" w:hint="cs"/>
          <w:sz w:val="22"/>
          <w:szCs w:val="22"/>
          <w:rtl/>
        </w:rPr>
        <w:t xml:space="preserve"> نوع حديث صحيح روايت از امام احمد </w:t>
      </w:r>
      <w:r>
        <w:rPr>
          <w:rFonts w:ascii="B Lotus" w:hAnsi="B Lotus" w:cs="B Lotus" w:hint="cs"/>
          <w:sz w:val="22"/>
          <w:szCs w:val="22"/>
          <w:rtl/>
        </w:rPr>
        <w:t>(</w:t>
      </w:r>
      <w:r w:rsidRPr="00422270">
        <w:rPr>
          <w:rFonts w:ascii="B Lotus" w:hAnsi="B Lotus" w:cs="B Lotus" w:hint="cs"/>
          <w:sz w:val="22"/>
          <w:szCs w:val="22"/>
          <w:rtl/>
        </w:rPr>
        <w:t xml:space="preserve">1/407) و آلباني نيز اين حديث را در </w:t>
      </w:r>
      <w:r w:rsidRPr="00DC72A1">
        <w:rPr>
          <w:rFonts w:ascii="mylotus" w:hAnsi="mylotus" w:cs="mylotus"/>
          <w:sz w:val="22"/>
          <w:szCs w:val="22"/>
          <w:rtl/>
        </w:rPr>
        <w:t>السلسلة الصحيحة</w:t>
      </w:r>
      <w:r w:rsidRPr="00422270">
        <w:rPr>
          <w:rFonts w:ascii="B Lotus" w:hAnsi="B Lotus" w:cs="B Lotus" w:hint="cs"/>
          <w:sz w:val="22"/>
          <w:szCs w:val="22"/>
          <w:rtl/>
        </w:rPr>
        <w:t xml:space="preserve"> صحيح دانسته</w:t>
      </w:r>
      <w:r w:rsidRPr="00422270">
        <w:rPr>
          <w:rFonts w:ascii="B Lotus" w:hAnsi="B Lotus" w:cs="B Lotus" w:hint="cs"/>
          <w:sz w:val="22"/>
          <w:szCs w:val="22"/>
          <w:cs/>
          <w:lang w:bidi="fa-IR"/>
        </w:rPr>
        <w:t>‎</w:t>
      </w:r>
      <w:r w:rsidRPr="00422270">
        <w:rPr>
          <w:rFonts w:ascii="B Lotus" w:hAnsi="B Lotus" w:cs="B Lotus" w:hint="cs"/>
          <w:sz w:val="22"/>
          <w:szCs w:val="22"/>
          <w:rtl/>
          <w:lang w:bidi="fa-IR"/>
        </w:rPr>
        <w:t>اند.</w:t>
      </w:r>
      <w:r>
        <w:rPr>
          <w:rFonts w:ascii="B Lotus" w:hAnsi="B Lotus" w:cs="B Lotus" w:hint="cs"/>
          <w:sz w:val="22"/>
          <w:szCs w:val="22"/>
          <w:rtl/>
          <w:lang w:bidi="fa-IR"/>
        </w:rPr>
        <w:t xml:space="preserve"> (281).</w:t>
      </w:r>
    </w:p>
  </w:footnote>
  <w:footnote w:id="132">
    <w:p w:rsidR="00CB2C0F" w:rsidRPr="00DC72A1" w:rsidRDefault="00CB2C0F" w:rsidP="00DC72A1">
      <w:pPr>
        <w:ind w:left="227" w:hanging="227"/>
        <w:jc w:val="both"/>
        <w:rPr>
          <w:rFonts w:ascii="B Lotus" w:hAnsi="B Lotus" w:cs="B Lotus"/>
          <w:sz w:val="22"/>
          <w:szCs w:val="22"/>
          <w:rtl/>
          <w:lang w:bidi="fa-IR"/>
        </w:rPr>
      </w:pPr>
      <w:r w:rsidRPr="00422270">
        <w:rPr>
          <w:rStyle w:val="FootnoteReference"/>
          <w:rFonts w:ascii="B Lotus" w:hAnsi="B Lotus" w:cs="B Lotus"/>
          <w:sz w:val="22"/>
          <w:szCs w:val="22"/>
          <w:vertAlign w:val="baseline"/>
        </w:rPr>
        <w:footnoteRef/>
      </w:r>
      <w:r w:rsidRPr="00422270">
        <w:rPr>
          <w:rFonts w:ascii="B Lotus" w:hAnsi="B Lotus" w:cs="B Lotus"/>
          <w:sz w:val="22"/>
          <w:szCs w:val="22"/>
          <w:rtl/>
        </w:rPr>
        <w:t>-</w:t>
      </w:r>
      <w:r w:rsidRPr="00422270">
        <w:rPr>
          <w:rFonts w:ascii="B Lotus" w:hAnsi="B Lotus" w:cs="B Lotus" w:hint="cs"/>
          <w:sz w:val="22"/>
          <w:szCs w:val="22"/>
          <w:rtl/>
        </w:rPr>
        <w:t xml:space="preserve"> روايت حديث از مسلم (534).</w:t>
      </w:r>
    </w:p>
  </w:footnote>
  <w:footnote w:id="133">
    <w:p w:rsidR="00CB2C0F" w:rsidRPr="00422270" w:rsidRDefault="00CB2C0F" w:rsidP="00BF7E00">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hint="cs"/>
          <w:sz w:val="22"/>
          <w:szCs w:val="22"/>
          <w:rtl/>
          <w:lang w:bidi="fa-IR"/>
        </w:rPr>
        <w:t>- نوع حديث صحيح: ابوداود آن را روايت كرده است</w:t>
      </w:r>
      <w:r>
        <w:rPr>
          <w:rFonts w:ascii="B Lotus" w:hAnsi="B Lotus" w:hint="cs"/>
          <w:sz w:val="22"/>
          <w:szCs w:val="22"/>
          <w:rtl/>
          <w:lang w:bidi="fa-IR"/>
        </w:rPr>
        <w:t xml:space="preserve"> </w:t>
      </w:r>
      <w:r w:rsidRPr="00422270">
        <w:rPr>
          <w:rFonts w:ascii="B Lotus" w:hAnsi="B Lotus" w:hint="cs"/>
          <w:sz w:val="22"/>
          <w:szCs w:val="22"/>
          <w:rtl/>
          <w:lang w:bidi="fa-IR"/>
        </w:rPr>
        <w:t xml:space="preserve">(4343) و آلبانی در </w:t>
      </w:r>
      <w:r w:rsidRPr="00BF7E00">
        <w:rPr>
          <w:rFonts w:ascii="mylotus" w:hAnsi="mylotus" w:cs="mylotus"/>
          <w:sz w:val="22"/>
          <w:szCs w:val="22"/>
          <w:rtl/>
          <w:lang w:bidi="fa-IR"/>
        </w:rPr>
        <w:t>صحيح الجامع</w:t>
      </w:r>
      <w:r w:rsidRPr="00422270">
        <w:rPr>
          <w:rFonts w:ascii="B Lotus" w:hAnsi="B Lotus" w:hint="cs"/>
          <w:sz w:val="22"/>
          <w:szCs w:val="22"/>
          <w:rtl/>
          <w:lang w:bidi="fa-IR"/>
        </w:rPr>
        <w:t xml:space="preserve"> (570) آن را صحيح دانسته است.</w:t>
      </w:r>
    </w:p>
  </w:footnote>
  <w:footnote w:id="134">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حديث مرسل: حديثي است كه در روايت آن صحابي حذف شده باشد و تابعي بگويد</w:t>
      </w:r>
      <w:r>
        <w:rPr>
          <w:rFonts w:ascii="B Lotus" w:hAnsi="B Lotus" w:hint="cs"/>
          <w:sz w:val="22"/>
          <w:szCs w:val="22"/>
          <w:rtl/>
          <w:lang w:bidi="fa-IR"/>
        </w:rPr>
        <w:t>:</w:t>
      </w:r>
      <w:r w:rsidRPr="00422270">
        <w:rPr>
          <w:rFonts w:ascii="B Lotus" w:hAnsi="B Lotus" w:hint="cs"/>
          <w:sz w:val="22"/>
          <w:szCs w:val="22"/>
          <w:rtl/>
          <w:lang w:bidi="fa-IR"/>
        </w:rPr>
        <w:t xml:space="preserve"> </w:t>
      </w:r>
      <w:r w:rsidRPr="00BF7E00">
        <w:rPr>
          <w:rFonts w:ascii="mylotus" w:hAnsi="mylotus" w:cs="mylotus"/>
          <w:sz w:val="22"/>
          <w:szCs w:val="22"/>
          <w:rtl/>
          <w:lang w:bidi="fa-IR"/>
        </w:rPr>
        <w:t>قال النبي</w:t>
      </w:r>
      <w:r w:rsidRPr="00422270">
        <w:rPr>
          <w:rFonts w:ascii="B Lotus" w:hAnsi="B Lotus" w:hint="cs"/>
          <w:sz w:val="22"/>
          <w:szCs w:val="22"/>
          <w:rtl/>
          <w:lang w:bidi="fa-IR"/>
        </w:rPr>
        <w:t xml:space="preserve"> (مترجم)</w:t>
      </w:r>
    </w:p>
  </w:footnote>
  <w:footnote w:id="135">
    <w:p w:rsidR="00CB2C0F" w:rsidRPr="00422270" w:rsidRDefault="00CB2C0F" w:rsidP="009B0475">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نوع حديث ضعيف، امام احمد آن را روايت كرده است (5/232/243) از حديث معاذ بن جبل</w:t>
      </w:r>
      <w:r w:rsidRPr="00422270">
        <w:rPr>
          <w:rFonts w:ascii="B Lotus" w:hAnsi="B Lotus" w:hint="cs"/>
          <w:sz w:val="22"/>
          <w:szCs w:val="22"/>
          <w:lang w:bidi="fa-IR"/>
        </w:rPr>
        <w:sym w:font="AGA Arabesque" w:char="F074"/>
      </w:r>
      <w:r w:rsidRPr="00422270">
        <w:rPr>
          <w:rFonts w:ascii="B Lotus" w:hAnsi="B Lotus" w:hint="cs"/>
          <w:sz w:val="22"/>
          <w:szCs w:val="22"/>
          <w:rtl/>
          <w:lang w:bidi="fa-IR"/>
        </w:rPr>
        <w:t xml:space="preserve"> و آلباني در </w:t>
      </w:r>
      <w:r w:rsidRPr="00BF7E00">
        <w:rPr>
          <w:rFonts w:ascii="mylotus" w:hAnsi="mylotus" w:cs="mylotus"/>
          <w:sz w:val="22"/>
          <w:szCs w:val="22"/>
          <w:rtl/>
          <w:lang w:bidi="fa-IR"/>
        </w:rPr>
        <w:t>ضعيف الترهيب</w:t>
      </w:r>
      <w:r w:rsidRPr="00422270">
        <w:rPr>
          <w:rFonts w:ascii="B Lotus" w:hAnsi="B Lotus" w:hint="cs"/>
          <w:sz w:val="22"/>
          <w:szCs w:val="22"/>
          <w:rtl/>
          <w:lang w:bidi="fa-IR"/>
        </w:rPr>
        <w:t xml:space="preserve"> (ص206) اين حديث را ضعيف دانسته است.</w:t>
      </w:r>
    </w:p>
  </w:footnote>
  <w:footnote w:id="136">
    <w:p w:rsidR="00CB2C0F" w:rsidRPr="00422270" w:rsidRDefault="00CB2C0F" w:rsidP="00BF7E00">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w:t>
      </w:r>
      <w:r w:rsidRPr="00BF7E00">
        <w:rPr>
          <w:rFonts w:ascii="mylotus" w:hAnsi="mylotus" w:cs="mylotus"/>
          <w:sz w:val="22"/>
          <w:szCs w:val="22"/>
          <w:rtl/>
          <w:lang w:bidi="fa-IR"/>
        </w:rPr>
        <w:t>الاجري في الشريع</w:t>
      </w:r>
      <w:r>
        <w:rPr>
          <w:rFonts w:ascii="mylotus" w:hAnsi="mylotus" w:cs="mylotus" w:hint="cs"/>
          <w:sz w:val="22"/>
          <w:szCs w:val="22"/>
          <w:rtl/>
          <w:lang w:bidi="fa-IR"/>
        </w:rPr>
        <w:t>ة</w:t>
      </w:r>
      <w:r w:rsidRPr="00422270">
        <w:rPr>
          <w:rFonts w:ascii="B Lotus" w:hAnsi="B Lotus" w:hint="cs"/>
          <w:sz w:val="22"/>
          <w:szCs w:val="22"/>
          <w:rtl/>
          <w:lang w:bidi="fa-IR"/>
        </w:rPr>
        <w:t xml:space="preserve"> (275).</w:t>
      </w:r>
    </w:p>
  </w:footnote>
  <w:footnote w:id="137">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امام سيوطي براي عمل به احاديث ضعيف سه شرط را مطرح كرده‌اند:</w:t>
      </w:r>
    </w:p>
    <w:p w:rsidR="00CB2C0F" w:rsidRPr="00422270" w:rsidRDefault="00CB2C0F" w:rsidP="001977D8">
      <w:pPr>
        <w:pStyle w:val="FootnoteText"/>
        <w:bidi/>
        <w:ind w:left="227"/>
        <w:jc w:val="both"/>
        <w:rPr>
          <w:rFonts w:ascii="B Lotus" w:hAnsi="B Lotus"/>
          <w:sz w:val="22"/>
          <w:szCs w:val="22"/>
          <w:rtl/>
          <w:lang w:bidi="fa-IR"/>
        </w:rPr>
      </w:pPr>
      <w:r w:rsidRPr="00422270">
        <w:rPr>
          <w:rFonts w:ascii="B Lotus" w:hAnsi="B Lotus" w:hint="cs"/>
          <w:sz w:val="22"/>
          <w:szCs w:val="22"/>
          <w:rtl/>
          <w:lang w:bidi="fa-IR"/>
        </w:rPr>
        <w:t>الف: حديث ضعيف غير شديد باشد و از دروغ گويان و متعصبين به كذب و دروغ دور باشد.</w:t>
      </w:r>
    </w:p>
    <w:p w:rsidR="00CB2C0F" w:rsidRPr="00422270" w:rsidRDefault="00CB2C0F" w:rsidP="001977D8">
      <w:pPr>
        <w:pStyle w:val="FootnoteText"/>
        <w:bidi/>
        <w:ind w:left="227"/>
        <w:jc w:val="both"/>
        <w:rPr>
          <w:rFonts w:ascii="B Lotus" w:hAnsi="B Lotus"/>
          <w:sz w:val="22"/>
          <w:szCs w:val="22"/>
          <w:rtl/>
          <w:lang w:bidi="fa-IR"/>
        </w:rPr>
      </w:pPr>
      <w:r w:rsidRPr="00422270">
        <w:rPr>
          <w:rFonts w:ascii="B Lotus" w:hAnsi="B Lotus" w:hint="cs"/>
          <w:sz w:val="22"/>
          <w:szCs w:val="22"/>
          <w:rtl/>
          <w:lang w:bidi="fa-IR"/>
        </w:rPr>
        <w:t>ب: در ذيل يك اصل حديثی صحيح آورده شود.</w:t>
      </w:r>
    </w:p>
    <w:p w:rsidR="00CB2C0F" w:rsidRPr="00422270" w:rsidRDefault="00CB2C0F" w:rsidP="001977D8">
      <w:pPr>
        <w:pStyle w:val="FootnoteText"/>
        <w:bidi/>
        <w:ind w:left="227"/>
        <w:jc w:val="both"/>
        <w:rPr>
          <w:rFonts w:ascii="B Lotus" w:hAnsi="B Lotus"/>
          <w:sz w:val="22"/>
          <w:szCs w:val="22"/>
          <w:rtl/>
          <w:lang w:bidi="fa-IR"/>
        </w:rPr>
      </w:pPr>
      <w:r w:rsidRPr="00422270">
        <w:rPr>
          <w:rFonts w:ascii="B Lotus" w:hAnsi="B Lotus" w:hint="cs"/>
          <w:sz w:val="22"/>
          <w:szCs w:val="22"/>
          <w:rtl/>
          <w:lang w:bidi="fa-IR"/>
        </w:rPr>
        <w:t xml:space="preserve">ج: هنگام اثبات حديث نبايد اصل بر عمل به آن باشد بلكه بايد اصل برخورد محتاطانه با آن باشد و حتي گفته شده است كه نبايد به حديث ضعيف عمل كرد. </w:t>
      </w:r>
      <w:r>
        <w:rPr>
          <w:rFonts w:ascii="B Lotus" w:hAnsi="B Lotus" w:hint="cs"/>
          <w:sz w:val="22"/>
          <w:szCs w:val="22"/>
          <w:rtl/>
          <w:lang w:bidi="fa-IR"/>
        </w:rPr>
        <w:t>«</w:t>
      </w:r>
      <w:r w:rsidRPr="00422270">
        <w:rPr>
          <w:rFonts w:ascii="B Lotus" w:hAnsi="B Lotus" w:hint="cs"/>
          <w:sz w:val="22"/>
          <w:szCs w:val="22"/>
          <w:rtl/>
          <w:lang w:bidi="fa-IR"/>
        </w:rPr>
        <w:t>مترجم»</w:t>
      </w:r>
    </w:p>
  </w:footnote>
  <w:footnote w:id="138">
    <w:p w:rsidR="00CB2C0F" w:rsidRPr="00422270" w:rsidRDefault="00CB2C0F" w:rsidP="001977D8">
      <w:pPr>
        <w:pStyle w:val="FootnoteText"/>
        <w:bidi/>
        <w:ind w:left="227" w:hanging="227"/>
        <w:jc w:val="both"/>
        <w:rPr>
          <w:rFonts w:ascii="B Lotus" w:hAnsi="B Lotus"/>
          <w:sz w:val="22"/>
          <w:szCs w:val="22"/>
          <w:rtl/>
          <w:lang w:bidi="fa-IR"/>
        </w:rPr>
      </w:pPr>
      <w:r w:rsidRPr="00422270">
        <w:rPr>
          <w:rFonts w:ascii="B Lotus" w:hAnsi="B Lotus"/>
          <w:sz w:val="22"/>
          <w:szCs w:val="22"/>
        </w:rPr>
        <w:t xml:space="preserve">- </w:t>
      </w:r>
      <w:r w:rsidRPr="00422270">
        <w:rPr>
          <w:rStyle w:val="FootnoteReference"/>
          <w:rFonts w:ascii="B Lotus" w:hAnsi="B Lotus"/>
          <w:sz w:val="22"/>
          <w:szCs w:val="22"/>
          <w:vertAlign w:val="baseline"/>
        </w:rPr>
        <w:footnoteRef/>
      </w:r>
      <w:r w:rsidRPr="00422270">
        <w:rPr>
          <w:rFonts w:ascii="B Lotus" w:hAnsi="B Lotus"/>
          <w:sz w:val="22"/>
          <w:szCs w:val="22"/>
          <w:rtl/>
        </w:rPr>
        <w:t xml:space="preserve"> </w:t>
      </w:r>
      <w:r w:rsidRPr="00422270">
        <w:rPr>
          <w:rFonts w:ascii="B Lotus" w:hAnsi="B Lotus" w:hint="cs"/>
          <w:sz w:val="22"/>
          <w:szCs w:val="22"/>
          <w:rtl/>
          <w:lang w:bidi="fa-IR"/>
        </w:rPr>
        <w:t>اين حديث را امام مالك در ص 241 و بخاري در صحيح خود 6829 آورده</w:t>
      </w:r>
      <w:r w:rsidRPr="00422270">
        <w:rPr>
          <w:rFonts w:ascii="B Lotus" w:hAnsi="B Lotus" w:hint="cs"/>
          <w:sz w:val="22"/>
          <w:szCs w:val="22"/>
          <w:cs/>
          <w:lang w:bidi="fa-IR"/>
        </w:rPr>
        <w:t>‎</w:t>
      </w:r>
      <w:r w:rsidRPr="00422270">
        <w:rPr>
          <w:rFonts w:ascii="B Lotus" w:hAnsi="B Lotus" w:hint="cs"/>
          <w:sz w:val="22"/>
          <w:szCs w:val="22"/>
          <w:rtl/>
          <w:lang w:bidi="fa-IR"/>
        </w:rPr>
        <w:t xml:space="preserve">اند. امّا متن امام بخاري در صحيح، با متن حديث فوق اختلاف دارد آنچه در صحيح بخاري آمده اين است: </w:t>
      </w:r>
      <w:r>
        <w:rPr>
          <w:rFonts w:ascii="B Lotus" w:hAnsi="B Lotus" w:cs="Traditional Arabic" w:hint="cs"/>
          <w:sz w:val="22"/>
          <w:szCs w:val="22"/>
          <w:rtl/>
          <w:lang w:bidi="fa-IR"/>
        </w:rPr>
        <w:t>«</w:t>
      </w:r>
      <w:r w:rsidRPr="001977D8">
        <w:rPr>
          <w:rStyle w:val="Char2"/>
          <w:rFonts w:hint="eastAsia"/>
          <w:rtl/>
        </w:rPr>
        <w:t>قَالَ</w:t>
      </w:r>
      <w:r w:rsidRPr="001977D8">
        <w:rPr>
          <w:rStyle w:val="Char2"/>
          <w:rtl/>
        </w:rPr>
        <w:t xml:space="preserve"> </w:t>
      </w:r>
      <w:r w:rsidRPr="001977D8">
        <w:rPr>
          <w:rStyle w:val="Char2"/>
          <w:rFonts w:hint="eastAsia"/>
          <w:rtl/>
        </w:rPr>
        <w:t>عُمَرُ</w:t>
      </w:r>
      <w:r w:rsidRPr="001977D8">
        <w:rPr>
          <w:rStyle w:val="Char2"/>
          <w:rtl/>
        </w:rPr>
        <w:t xml:space="preserve"> </w:t>
      </w:r>
      <w:r w:rsidRPr="001977D8">
        <w:rPr>
          <w:rStyle w:val="Char2"/>
          <w:rFonts w:hint="eastAsia"/>
          <w:rtl/>
        </w:rPr>
        <w:t>لَقَدْ</w:t>
      </w:r>
      <w:r w:rsidRPr="001977D8">
        <w:rPr>
          <w:rStyle w:val="Char2"/>
          <w:rtl/>
        </w:rPr>
        <w:t xml:space="preserve"> </w:t>
      </w:r>
      <w:r w:rsidRPr="001977D8">
        <w:rPr>
          <w:rStyle w:val="Char2"/>
          <w:rFonts w:hint="eastAsia"/>
          <w:rtl/>
        </w:rPr>
        <w:t>خَشِيتُ</w:t>
      </w:r>
      <w:r w:rsidRPr="001977D8">
        <w:rPr>
          <w:rStyle w:val="Char2"/>
          <w:rtl/>
        </w:rPr>
        <w:t xml:space="preserve"> </w:t>
      </w:r>
      <w:r w:rsidRPr="001977D8">
        <w:rPr>
          <w:rStyle w:val="Char2"/>
          <w:rFonts w:hint="eastAsia"/>
          <w:rtl/>
        </w:rPr>
        <w:t>أَنْ</w:t>
      </w:r>
      <w:r w:rsidRPr="001977D8">
        <w:rPr>
          <w:rStyle w:val="Char2"/>
          <w:rtl/>
        </w:rPr>
        <w:t xml:space="preserve"> </w:t>
      </w:r>
      <w:r w:rsidRPr="001977D8">
        <w:rPr>
          <w:rStyle w:val="Char2"/>
          <w:rFonts w:hint="eastAsia"/>
          <w:rtl/>
        </w:rPr>
        <w:t>يَطُولَ</w:t>
      </w:r>
      <w:r w:rsidRPr="001977D8">
        <w:rPr>
          <w:rStyle w:val="Char2"/>
          <w:rtl/>
        </w:rPr>
        <w:t xml:space="preserve"> </w:t>
      </w:r>
      <w:r w:rsidRPr="001977D8">
        <w:rPr>
          <w:rStyle w:val="Char2"/>
          <w:rFonts w:hint="eastAsia"/>
          <w:rtl/>
        </w:rPr>
        <w:t>بِالنَّاسِ</w:t>
      </w:r>
      <w:r w:rsidRPr="001977D8">
        <w:rPr>
          <w:rStyle w:val="Char2"/>
          <w:rtl/>
        </w:rPr>
        <w:t xml:space="preserve"> </w:t>
      </w:r>
      <w:r w:rsidRPr="001977D8">
        <w:rPr>
          <w:rStyle w:val="Char2"/>
          <w:rFonts w:hint="eastAsia"/>
          <w:rtl/>
        </w:rPr>
        <w:t>زَمَانٌ</w:t>
      </w:r>
      <w:r w:rsidRPr="001977D8">
        <w:rPr>
          <w:rStyle w:val="Char2"/>
          <w:rtl/>
        </w:rPr>
        <w:t xml:space="preserve"> </w:t>
      </w:r>
      <w:r w:rsidRPr="001977D8">
        <w:rPr>
          <w:rStyle w:val="Char2"/>
          <w:rFonts w:hint="eastAsia"/>
          <w:rtl/>
        </w:rPr>
        <w:t>حَتَّى</w:t>
      </w:r>
      <w:r w:rsidRPr="001977D8">
        <w:rPr>
          <w:rStyle w:val="Char2"/>
          <w:rtl/>
        </w:rPr>
        <w:t xml:space="preserve"> </w:t>
      </w:r>
      <w:r w:rsidRPr="001977D8">
        <w:rPr>
          <w:rStyle w:val="Char2"/>
          <w:rFonts w:hint="eastAsia"/>
          <w:rtl/>
        </w:rPr>
        <w:t>يَقُولَ</w:t>
      </w:r>
      <w:r w:rsidRPr="001977D8">
        <w:rPr>
          <w:rStyle w:val="Char2"/>
          <w:rtl/>
        </w:rPr>
        <w:t xml:space="preserve"> </w:t>
      </w:r>
      <w:r w:rsidRPr="001977D8">
        <w:rPr>
          <w:rStyle w:val="Char2"/>
          <w:rFonts w:hint="eastAsia"/>
          <w:rtl/>
        </w:rPr>
        <w:t>قَائِلٌ</w:t>
      </w:r>
      <w:r w:rsidRPr="001977D8">
        <w:rPr>
          <w:rStyle w:val="Char2"/>
          <w:rtl/>
        </w:rPr>
        <w:t xml:space="preserve"> </w:t>
      </w:r>
      <w:r w:rsidRPr="001977D8">
        <w:rPr>
          <w:rStyle w:val="Char2"/>
          <w:rFonts w:hint="eastAsia"/>
          <w:rtl/>
        </w:rPr>
        <w:t>لاَ</w:t>
      </w:r>
      <w:r w:rsidRPr="001977D8">
        <w:rPr>
          <w:rStyle w:val="Char2"/>
          <w:rtl/>
        </w:rPr>
        <w:t xml:space="preserve"> </w:t>
      </w:r>
      <w:r w:rsidRPr="001977D8">
        <w:rPr>
          <w:rStyle w:val="Char2"/>
          <w:rFonts w:hint="eastAsia"/>
          <w:rtl/>
        </w:rPr>
        <w:t>نَجِدُ</w:t>
      </w:r>
      <w:r w:rsidRPr="001977D8">
        <w:rPr>
          <w:rStyle w:val="Char2"/>
          <w:rtl/>
        </w:rPr>
        <w:t xml:space="preserve"> </w:t>
      </w:r>
      <w:r w:rsidRPr="001977D8">
        <w:rPr>
          <w:rStyle w:val="Char2"/>
          <w:rFonts w:hint="eastAsia"/>
          <w:rtl/>
        </w:rPr>
        <w:t>الرَّجْمَ</w:t>
      </w:r>
      <w:r w:rsidRPr="001977D8">
        <w:rPr>
          <w:rStyle w:val="Char2"/>
          <w:rtl/>
        </w:rPr>
        <w:t xml:space="preserve"> </w:t>
      </w:r>
      <w:r w:rsidRPr="001977D8">
        <w:rPr>
          <w:rStyle w:val="Char2"/>
          <w:rFonts w:hint="eastAsia"/>
          <w:rtl/>
        </w:rPr>
        <w:t>فِى</w:t>
      </w:r>
      <w:r w:rsidRPr="001977D8">
        <w:rPr>
          <w:rStyle w:val="Char2"/>
          <w:rtl/>
        </w:rPr>
        <w:t xml:space="preserve"> </w:t>
      </w:r>
      <w:r w:rsidRPr="001977D8">
        <w:rPr>
          <w:rStyle w:val="Char2"/>
          <w:rFonts w:hint="eastAsia"/>
          <w:rtl/>
        </w:rPr>
        <w:t>كِتَابِ</w:t>
      </w:r>
      <w:r w:rsidRPr="001977D8">
        <w:rPr>
          <w:rStyle w:val="Char2"/>
          <w:rtl/>
        </w:rPr>
        <w:t xml:space="preserve"> </w:t>
      </w:r>
      <w:r w:rsidRPr="001977D8">
        <w:rPr>
          <w:rStyle w:val="Char2"/>
          <w:rFonts w:hint="eastAsia"/>
          <w:rtl/>
        </w:rPr>
        <w:t>اللَّهِ</w:t>
      </w:r>
      <w:r w:rsidRPr="001977D8">
        <w:rPr>
          <w:rStyle w:val="Char2"/>
          <w:rtl/>
        </w:rPr>
        <w:t xml:space="preserve"> . </w:t>
      </w:r>
      <w:r w:rsidRPr="001977D8">
        <w:rPr>
          <w:rStyle w:val="Char2"/>
          <w:rFonts w:hint="eastAsia"/>
          <w:rtl/>
        </w:rPr>
        <w:t>فَيَضِلُّوا</w:t>
      </w:r>
      <w:r w:rsidRPr="001977D8">
        <w:rPr>
          <w:rStyle w:val="Char2"/>
          <w:rtl/>
        </w:rPr>
        <w:t xml:space="preserve"> </w:t>
      </w:r>
      <w:r w:rsidRPr="001977D8">
        <w:rPr>
          <w:rStyle w:val="Char2"/>
          <w:rFonts w:hint="eastAsia"/>
          <w:rtl/>
        </w:rPr>
        <w:t>بِتَرْكِ</w:t>
      </w:r>
      <w:r w:rsidRPr="001977D8">
        <w:rPr>
          <w:rStyle w:val="Char2"/>
          <w:rtl/>
        </w:rPr>
        <w:t xml:space="preserve"> </w:t>
      </w:r>
      <w:r w:rsidRPr="001977D8">
        <w:rPr>
          <w:rStyle w:val="Char2"/>
          <w:rFonts w:hint="eastAsia"/>
          <w:rtl/>
        </w:rPr>
        <w:t>فَرِيضَةٍ</w:t>
      </w:r>
      <w:r w:rsidRPr="001977D8">
        <w:rPr>
          <w:rStyle w:val="Char2"/>
          <w:rtl/>
        </w:rPr>
        <w:t xml:space="preserve"> </w:t>
      </w:r>
      <w:r w:rsidRPr="001977D8">
        <w:rPr>
          <w:rStyle w:val="Char2"/>
          <w:rFonts w:hint="eastAsia"/>
          <w:rtl/>
        </w:rPr>
        <w:t>أَنْزَلَهَا</w:t>
      </w:r>
      <w:r w:rsidRPr="001977D8">
        <w:rPr>
          <w:rStyle w:val="Char2"/>
          <w:rtl/>
        </w:rPr>
        <w:t xml:space="preserve"> </w:t>
      </w:r>
      <w:r w:rsidRPr="001977D8">
        <w:rPr>
          <w:rStyle w:val="Char2"/>
          <w:rFonts w:hint="eastAsia"/>
          <w:rtl/>
        </w:rPr>
        <w:t>اللَّهُ</w:t>
      </w:r>
      <w:r>
        <w:rPr>
          <w:rFonts w:ascii="B Lotus" w:hAnsi="B Lotus" w:cs="Traditional Arabic" w:hint="cs"/>
          <w:sz w:val="22"/>
          <w:szCs w:val="22"/>
          <w:rtl/>
          <w:lang w:bidi="fa-IR"/>
        </w:rPr>
        <w:t>»</w:t>
      </w:r>
      <w:r w:rsidRPr="00422270">
        <w:rPr>
          <w:rFonts w:ascii="B Lotus" w:hAnsi="B Lotus" w:hint="cs"/>
          <w:sz w:val="22"/>
          <w:szCs w:val="22"/>
          <w:rtl/>
          <w:lang w:bidi="fa-IR"/>
        </w:rPr>
        <w:t xml:space="preserve"> به حديث شماره 6829 همچنين نگا: </w:t>
      </w:r>
      <w:r w:rsidRPr="001977D8">
        <w:rPr>
          <w:rFonts w:ascii="mylotus" w:hAnsi="mylotus" w:cs="mylotus"/>
          <w:sz w:val="22"/>
          <w:szCs w:val="22"/>
          <w:rtl/>
          <w:lang w:bidi="fa-IR"/>
        </w:rPr>
        <w:t>فتح الباري</w:t>
      </w:r>
      <w:r w:rsidRPr="00422270">
        <w:rPr>
          <w:rFonts w:ascii="B Lotus" w:hAnsi="B Lotus" w:hint="cs"/>
          <w:sz w:val="22"/>
          <w:szCs w:val="22"/>
          <w:rtl/>
          <w:lang w:bidi="fa-IR"/>
        </w:rPr>
        <w:t xml:space="preserve"> شرح صحيح بخاري ج</w:t>
      </w:r>
      <w:r>
        <w:rPr>
          <w:rFonts w:ascii="B Lotus" w:hAnsi="B Lotus" w:hint="cs"/>
          <w:sz w:val="22"/>
          <w:szCs w:val="22"/>
          <w:rtl/>
          <w:lang w:bidi="fa-IR"/>
        </w:rPr>
        <w:t xml:space="preserve"> </w:t>
      </w:r>
      <w:r w:rsidRPr="00422270">
        <w:rPr>
          <w:rFonts w:ascii="B Lotus" w:hAnsi="B Lotus" w:hint="cs"/>
          <w:sz w:val="22"/>
          <w:szCs w:val="22"/>
          <w:rtl/>
          <w:lang w:bidi="fa-IR"/>
        </w:rPr>
        <w:t xml:space="preserve">12 ص 114 و 115 و </w:t>
      </w:r>
      <w:r w:rsidRPr="001977D8">
        <w:rPr>
          <w:rFonts w:ascii="mylotus" w:hAnsi="mylotus" w:cs="mylotus"/>
          <w:sz w:val="22"/>
          <w:szCs w:val="22"/>
          <w:rtl/>
          <w:lang w:bidi="fa-IR"/>
        </w:rPr>
        <w:t>تحفة الاحوزي</w:t>
      </w:r>
      <w:r w:rsidRPr="00422270">
        <w:rPr>
          <w:rFonts w:ascii="B Lotus" w:hAnsi="B Lotus" w:hint="cs"/>
          <w:sz w:val="22"/>
          <w:szCs w:val="22"/>
          <w:rtl/>
          <w:lang w:bidi="fa-IR"/>
        </w:rPr>
        <w:t xml:space="preserve">، شرح صحيح ترمذي حديث شماره 1435 باب </w:t>
      </w:r>
      <w:r w:rsidRPr="001977D8">
        <w:rPr>
          <w:rFonts w:ascii="mylotus" w:hAnsi="mylotus" w:cs="mylotus"/>
          <w:sz w:val="22"/>
          <w:szCs w:val="22"/>
          <w:rtl/>
          <w:lang w:bidi="fa-IR"/>
        </w:rPr>
        <w:t>ما جاء في التحقيق الرجم</w:t>
      </w:r>
      <w:r>
        <w:rPr>
          <w:rFonts w:ascii="B Lotus" w:hAnsi="B Lotus" w:hint="cs"/>
          <w:sz w:val="22"/>
          <w:szCs w:val="22"/>
          <w:rtl/>
          <w:lang w:bidi="fa-IR"/>
        </w:rPr>
        <w:t xml:space="preserve"> </w:t>
      </w:r>
      <w:r w:rsidRPr="00422270">
        <w:rPr>
          <w:rFonts w:ascii="B Lotus" w:hAnsi="B Lotus" w:hint="cs"/>
          <w:sz w:val="22"/>
          <w:szCs w:val="22"/>
          <w:rtl/>
          <w:lang w:bidi="fa-IR"/>
        </w:rPr>
        <w:t>(مترجم).</w:t>
      </w:r>
    </w:p>
  </w:footnote>
  <w:footnote w:id="139">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روایت حدیث از صحیح بخاری</w:t>
      </w:r>
      <w:r>
        <w:rPr>
          <w:rFonts w:ascii="B Lotus" w:hAnsi="B Lotus" w:hint="cs"/>
          <w:sz w:val="22"/>
          <w:szCs w:val="22"/>
          <w:rtl/>
          <w:lang w:bidi="fa-IR"/>
        </w:rPr>
        <w:t xml:space="preserve"> </w:t>
      </w:r>
      <w:r w:rsidRPr="00422270">
        <w:rPr>
          <w:rFonts w:ascii="B Lotus" w:hAnsi="B Lotus" w:hint="cs"/>
          <w:sz w:val="22"/>
          <w:szCs w:val="22"/>
          <w:rtl/>
          <w:lang w:bidi="fa-IR"/>
        </w:rPr>
        <w:t>(6853).</w:t>
      </w:r>
    </w:p>
  </w:footnote>
  <w:footnote w:id="140">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ابن ابی شیبه در کتاب «</w:t>
      </w:r>
      <w:r w:rsidRPr="001977D8">
        <w:rPr>
          <w:rFonts w:ascii="mylotus" w:hAnsi="mylotus" w:cs="mylotus"/>
          <w:sz w:val="22"/>
          <w:szCs w:val="22"/>
          <w:rtl/>
          <w:lang w:bidi="fa-IR"/>
        </w:rPr>
        <w:t>الـمصنف</w:t>
      </w:r>
      <w:r w:rsidRPr="00422270">
        <w:rPr>
          <w:rFonts w:ascii="B Lotus" w:hAnsi="B Lotus" w:hint="cs"/>
          <w:sz w:val="22"/>
          <w:szCs w:val="22"/>
          <w:rtl/>
          <w:lang w:bidi="fa-IR"/>
        </w:rPr>
        <w:t>» (7/139» این روایت را آورده است.</w:t>
      </w:r>
    </w:p>
  </w:footnote>
  <w:footnote w:id="141">
    <w:p w:rsidR="00CB2C0F" w:rsidRPr="00422270" w:rsidRDefault="00CB2C0F" w:rsidP="001977D8">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حاکم در </w:t>
      </w:r>
      <w:r w:rsidRPr="001977D8">
        <w:rPr>
          <w:rFonts w:ascii="mylotus" w:hAnsi="mylotus" w:cs="mylotus"/>
          <w:sz w:val="22"/>
          <w:szCs w:val="22"/>
          <w:rtl/>
          <w:lang w:bidi="fa-IR"/>
        </w:rPr>
        <w:t>ال</w:t>
      </w:r>
      <w:r>
        <w:rPr>
          <w:rFonts w:ascii="mylotus" w:hAnsi="mylotus" w:cs="mylotus" w:hint="cs"/>
          <w:sz w:val="22"/>
          <w:szCs w:val="22"/>
          <w:rtl/>
          <w:lang w:bidi="fa-IR"/>
        </w:rPr>
        <w:t>ـ</w:t>
      </w:r>
      <w:r w:rsidRPr="001977D8">
        <w:rPr>
          <w:rFonts w:ascii="mylotus" w:hAnsi="mylotus" w:cs="mylotus"/>
          <w:sz w:val="22"/>
          <w:szCs w:val="22"/>
          <w:rtl/>
          <w:lang w:bidi="fa-IR"/>
        </w:rPr>
        <w:t>مستدر</w:t>
      </w:r>
      <w:r>
        <w:rPr>
          <w:rFonts w:ascii="mylotus" w:hAnsi="mylotus" w:cs="mylotus" w:hint="cs"/>
          <w:sz w:val="22"/>
          <w:szCs w:val="22"/>
          <w:rtl/>
          <w:lang w:bidi="fa-IR"/>
        </w:rPr>
        <w:t>ك</w:t>
      </w:r>
      <w:r>
        <w:rPr>
          <w:rFonts w:ascii="B Lotus" w:hAnsi="B Lotus" w:hint="cs"/>
          <w:sz w:val="22"/>
          <w:szCs w:val="22"/>
          <w:rtl/>
          <w:lang w:bidi="fa-IR"/>
        </w:rPr>
        <w:t xml:space="preserve"> </w:t>
      </w:r>
      <w:r w:rsidRPr="00422270">
        <w:rPr>
          <w:rFonts w:ascii="B Lotus" w:hAnsi="B Lotus" w:hint="cs"/>
          <w:sz w:val="22"/>
          <w:szCs w:val="22"/>
          <w:rtl/>
          <w:lang w:bidi="fa-IR"/>
        </w:rPr>
        <w:t xml:space="preserve">(4/516) و ابن وضّاح در </w:t>
      </w:r>
      <w:r w:rsidRPr="001977D8">
        <w:rPr>
          <w:rFonts w:ascii="mylotus" w:hAnsi="mylotus" w:cs="mylotus"/>
          <w:sz w:val="22"/>
          <w:szCs w:val="22"/>
          <w:rtl/>
          <w:lang w:bidi="fa-IR"/>
        </w:rPr>
        <w:t>البدع</w:t>
      </w:r>
      <w:r w:rsidRPr="00422270">
        <w:rPr>
          <w:rFonts w:ascii="B Lotus" w:hAnsi="B Lotus" w:hint="cs"/>
          <w:sz w:val="22"/>
          <w:szCs w:val="22"/>
          <w:rtl/>
          <w:lang w:bidi="fa-IR"/>
        </w:rPr>
        <w:t xml:space="preserve"> (ص65) این روایت را با اسناد ضعیف آورده‌اند.</w:t>
      </w:r>
    </w:p>
  </w:footnote>
  <w:footnote w:id="142">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نوع حدیث: صحیح: نگا: صحیح ابن ماجه 13، و </w:t>
      </w:r>
      <w:r w:rsidRPr="001977D8">
        <w:rPr>
          <w:rFonts w:ascii="mylotus" w:hAnsi="mylotus" w:cs="mylotus"/>
          <w:sz w:val="22"/>
          <w:szCs w:val="22"/>
          <w:rtl/>
          <w:lang w:bidi="fa-IR"/>
        </w:rPr>
        <w:t>صحیح الجامع</w:t>
      </w:r>
      <w:r>
        <w:rPr>
          <w:rFonts w:ascii="B Lotus" w:hAnsi="B Lotus" w:hint="cs"/>
          <w:sz w:val="22"/>
          <w:szCs w:val="22"/>
          <w:rtl/>
          <w:lang w:bidi="fa-IR"/>
        </w:rPr>
        <w:t xml:space="preserve"> </w:t>
      </w:r>
      <w:r w:rsidRPr="00422270">
        <w:rPr>
          <w:rFonts w:ascii="B Lotus" w:hAnsi="B Lotus" w:hint="cs"/>
          <w:sz w:val="22"/>
          <w:szCs w:val="22"/>
          <w:rtl/>
          <w:lang w:bidi="fa-IR"/>
        </w:rPr>
        <w:t>(7172).</w:t>
      </w:r>
    </w:p>
  </w:footnote>
  <w:footnote w:id="143">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این سخنان و روایات را ابن وضاح از حذیفه روایت کرده است.</w:t>
      </w:r>
    </w:p>
  </w:footnote>
  <w:footnote w:id="144">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ابن وضاح در </w:t>
      </w:r>
      <w:r w:rsidRPr="001977D8">
        <w:rPr>
          <w:rFonts w:ascii="mylotus" w:hAnsi="mylotus" w:cs="mylotus"/>
          <w:sz w:val="22"/>
          <w:szCs w:val="22"/>
          <w:rtl/>
          <w:lang w:bidi="fa-IR"/>
        </w:rPr>
        <w:t>البدع</w:t>
      </w:r>
      <w:r w:rsidRPr="00422270">
        <w:rPr>
          <w:rFonts w:ascii="B Lotus" w:hAnsi="B Lotus" w:hint="cs"/>
          <w:sz w:val="22"/>
          <w:szCs w:val="22"/>
          <w:rtl/>
          <w:lang w:bidi="fa-IR"/>
        </w:rPr>
        <w:t xml:space="preserve"> ص17 این روایت را ذکر کرده است.</w:t>
      </w:r>
    </w:p>
  </w:footnote>
  <w:footnote w:id="145">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طبرانی در </w:t>
      </w:r>
      <w:r w:rsidRPr="001977D8">
        <w:rPr>
          <w:rFonts w:ascii="mylotus" w:hAnsi="mylotus" w:cs="mylotus"/>
          <w:sz w:val="22"/>
          <w:szCs w:val="22"/>
          <w:rtl/>
          <w:lang w:bidi="fa-IR"/>
        </w:rPr>
        <w:t>الکبیر</w:t>
      </w:r>
      <w:r w:rsidRPr="00422270">
        <w:rPr>
          <w:rFonts w:ascii="B Lotus" w:hAnsi="B Lotus" w:hint="cs"/>
          <w:sz w:val="22"/>
          <w:szCs w:val="22"/>
          <w:rtl/>
          <w:lang w:bidi="fa-IR"/>
        </w:rPr>
        <w:t xml:space="preserve"> (9/170) و عبدالرزاق در«</w:t>
      </w:r>
      <w:r w:rsidRPr="001977D8">
        <w:rPr>
          <w:rFonts w:ascii="mylotus" w:hAnsi="mylotus" w:cs="mylotus"/>
          <w:sz w:val="22"/>
          <w:szCs w:val="22"/>
          <w:rtl/>
          <w:lang w:bidi="fa-IR"/>
        </w:rPr>
        <w:t>الـمصنف</w:t>
      </w:r>
      <w:r w:rsidRPr="00422270">
        <w:rPr>
          <w:rFonts w:ascii="B Lotus" w:hAnsi="B Lotus" w:hint="cs"/>
          <w:sz w:val="22"/>
          <w:szCs w:val="22"/>
          <w:rtl/>
          <w:lang w:bidi="fa-IR"/>
        </w:rPr>
        <w:t>» (11/252) این روایت را آورده</w:t>
      </w:r>
      <w:r w:rsidRPr="00422270">
        <w:rPr>
          <w:rFonts w:ascii="B Lotus" w:hAnsi="B Lotus" w:hint="cs"/>
          <w:sz w:val="22"/>
          <w:szCs w:val="22"/>
          <w:cs/>
          <w:lang w:bidi="fa-IR"/>
        </w:rPr>
        <w:t>‎</w:t>
      </w:r>
      <w:r w:rsidRPr="00422270">
        <w:rPr>
          <w:rFonts w:ascii="B Lotus" w:hAnsi="B Lotus" w:hint="cs"/>
          <w:sz w:val="22"/>
          <w:szCs w:val="22"/>
          <w:rtl/>
          <w:lang w:bidi="fa-IR"/>
        </w:rPr>
        <w:t>اند.</w:t>
      </w:r>
    </w:p>
  </w:footnote>
  <w:footnote w:id="146">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طبرانی در </w:t>
      </w:r>
      <w:r w:rsidRPr="001977D8">
        <w:rPr>
          <w:rFonts w:ascii="mylotus" w:hAnsi="mylotus" w:cs="mylotus"/>
          <w:sz w:val="22"/>
          <w:szCs w:val="22"/>
          <w:rtl/>
          <w:lang w:bidi="fa-IR"/>
        </w:rPr>
        <w:t>الکبیر</w:t>
      </w:r>
      <w:r>
        <w:rPr>
          <w:rFonts w:ascii="B Lotus" w:hAnsi="B Lotus" w:hint="cs"/>
          <w:sz w:val="22"/>
          <w:szCs w:val="22"/>
          <w:rtl/>
          <w:lang w:bidi="fa-IR"/>
        </w:rPr>
        <w:t xml:space="preserve"> </w:t>
      </w:r>
      <w:r w:rsidRPr="00422270">
        <w:rPr>
          <w:rFonts w:ascii="B Lotus" w:hAnsi="B Lotus" w:hint="cs"/>
          <w:sz w:val="22"/>
          <w:szCs w:val="22"/>
          <w:rtl/>
          <w:lang w:bidi="fa-IR"/>
        </w:rPr>
        <w:t xml:space="preserve">(9/105) و هیثمی در </w:t>
      </w:r>
      <w:r w:rsidRPr="001977D8">
        <w:rPr>
          <w:rFonts w:ascii="mylotus" w:hAnsi="mylotus" w:cs="mylotus"/>
          <w:sz w:val="22"/>
          <w:szCs w:val="22"/>
          <w:rtl/>
          <w:lang w:bidi="fa-IR"/>
        </w:rPr>
        <w:t>ال</w:t>
      </w:r>
      <w:r>
        <w:rPr>
          <w:rFonts w:ascii="mylotus" w:hAnsi="mylotus" w:cs="mylotus" w:hint="cs"/>
          <w:sz w:val="22"/>
          <w:szCs w:val="22"/>
          <w:rtl/>
          <w:lang w:bidi="fa-IR"/>
        </w:rPr>
        <w:t>ـ</w:t>
      </w:r>
      <w:r w:rsidRPr="001977D8">
        <w:rPr>
          <w:rFonts w:ascii="mylotus" w:hAnsi="mylotus" w:cs="mylotus"/>
          <w:sz w:val="22"/>
          <w:szCs w:val="22"/>
          <w:rtl/>
          <w:lang w:bidi="fa-IR"/>
        </w:rPr>
        <w:t>مجمع</w:t>
      </w:r>
      <w:r w:rsidRPr="00422270">
        <w:rPr>
          <w:rFonts w:ascii="B Lotus" w:hAnsi="B Lotus" w:hint="cs"/>
          <w:sz w:val="22"/>
          <w:szCs w:val="22"/>
          <w:rtl/>
          <w:lang w:bidi="fa-IR"/>
        </w:rPr>
        <w:t xml:space="preserve"> (1/422) و ابن وضّاح در </w:t>
      </w:r>
      <w:r w:rsidRPr="001977D8">
        <w:rPr>
          <w:rFonts w:ascii="mylotus" w:hAnsi="mylotus" w:cs="mylotus"/>
          <w:sz w:val="22"/>
          <w:szCs w:val="22"/>
          <w:rtl/>
          <w:lang w:bidi="fa-IR"/>
        </w:rPr>
        <w:t>البدع</w:t>
      </w:r>
      <w:r w:rsidRPr="00422270">
        <w:rPr>
          <w:rFonts w:ascii="B Lotus" w:hAnsi="B Lotus" w:hint="cs"/>
          <w:sz w:val="22"/>
          <w:szCs w:val="22"/>
          <w:rtl/>
          <w:lang w:bidi="fa-IR"/>
        </w:rPr>
        <w:t xml:space="preserve"> ص40 این روایت را آورده</w:t>
      </w:r>
      <w:r w:rsidRPr="00422270">
        <w:rPr>
          <w:rFonts w:ascii="B Lotus" w:hAnsi="B Lotus" w:hint="cs"/>
          <w:sz w:val="22"/>
          <w:szCs w:val="22"/>
          <w:cs/>
          <w:lang w:bidi="fa-IR"/>
        </w:rPr>
        <w:t>‎</w:t>
      </w:r>
      <w:r w:rsidRPr="00422270">
        <w:rPr>
          <w:rFonts w:ascii="B Lotus" w:hAnsi="B Lotus" w:hint="cs"/>
          <w:sz w:val="22"/>
          <w:szCs w:val="22"/>
          <w:rtl/>
          <w:lang w:bidi="fa-IR"/>
        </w:rPr>
        <w:t>اند.</w:t>
      </w:r>
    </w:p>
  </w:footnote>
  <w:footnote w:id="147">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طبرانی در </w:t>
      </w:r>
      <w:r w:rsidRPr="001977D8">
        <w:rPr>
          <w:rFonts w:ascii="mylotus" w:hAnsi="mylotus" w:cs="mylotus"/>
          <w:sz w:val="22"/>
          <w:szCs w:val="22"/>
          <w:rtl/>
          <w:lang w:bidi="fa-IR"/>
        </w:rPr>
        <w:t>الکبیر</w:t>
      </w:r>
      <w:r>
        <w:rPr>
          <w:rFonts w:ascii="mylotus" w:hAnsi="mylotus" w:cs="mylotus" w:hint="cs"/>
          <w:sz w:val="22"/>
          <w:szCs w:val="22"/>
          <w:rtl/>
          <w:lang w:bidi="fa-IR"/>
        </w:rPr>
        <w:t xml:space="preserve"> </w:t>
      </w:r>
      <w:r w:rsidRPr="00422270">
        <w:rPr>
          <w:rFonts w:ascii="B Lotus" w:hAnsi="B Lotus" w:hint="cs"/>
          <w:sz w:val="22"/>
          <w:szCs w:val="22"/>
          <w:rtl/>
          <w:lang w:bidi="fa-IR"/>
        </w:rPr>
        <w:t xml:space="preserve">(10/208) و محمد بن نصر در </w:t>
      </w:r>
      <w:r w:rsidRPr="001977D8">
        <w:rPr>
          <w:rFonts w:ascii="mylotus" w:hAnsi="mylotus" w:cs="mylotus"/>
          <w:sz w:val="22"/>
          <w:szCs w:val="22"/>
          <w:rtl/>
          <w:lang w:bidi="fa-IR"/>
        </w:rPr>
        <w:t>السنة</w:t>
      </w:r>
      <w:r w:rsidRPr="00422270">
        <w:rPr>
          <w:rFonts w:ascii="B Lotus" w:hAnsi="B Lotus" w:hint="cs"/>
          <w:sz w:val="22"/>
          <w:szCs w:val="22"/>
          <w:rtl/>
          <w:lang w:bidi="fa-IR"/>
        </w:rPr>
        <w:t xml:space="preserve"> (1/30) و لالکائی در شرح اصول اعتقاد</w:t>
      </w:r>
      <w:r>
        <w:rPr>
          <w:rFonts w:ascii="B Lotus" w:hAnsi="B Lotus" w:hint="cs"/>
          <w:sz w:val="22"/>
          <w:szCs w:val="22"/>
          <w:rtl/>
          <w:lang w:bidi="fa-IR"/>
        </w:rPr>
        <w:t xml:space="preserve"> </w:t>
      </w:r>
      <w:r w:rsidRPr="00422270">
        <w:rPr>
          <w:rFonts w:ascii="B Lotus" w:hAnsi="B Lotus" w:hint="cs"/>
          <w:sz w:val="22"/>
          <w:szCs w:val="22"/>
          <w:rtl/>
          <w:lang w:bidi="fa-IR"/>
        </w:rPr>
        <w:t>(1/88) این روایت را ذکر کرده</w:t>
      </w:r>
      <w:r w:rsidRPr="00422270">
        <w:rPr>
          <w:rFonts w:ascii="B Lotus" w:hAnsi="B Lotus" w:hint="cs"/>
          <w:sz w:val="22"/>
          <w:szCs w:val="22"/>
          <w:cs/>
          <w:lang w:bidi="fa-IR"/>
        </w:rPr>
        <w:t>‎</w:t>
      </w:r>
      <w:r w:rsidRPr="00422270">
        <w:rPr>
          <w:rFonts w:ascii="B Lotus" w:hAnsi="B Lotus" w:hint="cs"/>
          <w:sz w:val="22"/>
          <w:szCs w:val="22"/>
          <w:rtl/>
          <w:lang w:bidi="fa-IR"/>
        </w:rPr>
        <w:t>اند.</w:t>
      </w:r>
    </w:p>
  </w:footnote>
  <w:footnote w:id="148">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ابن وضاح در </w:t>
      </w:r>
      <w:r w:rsidRPr="001977D8">
        <w:rPr>
          <w:rFonts w:ascii="mylotus" w:hAnsi="mylotus" w:cs="mylotus"/>
          <w:sz w:val="22"/>
          <w:szCs w:val="22"/>
          <w:rtl/>
          <w:lang w:bidi="fa-IR"/>
        </w:rPr>
        <w:t>البدع</w:t>
      </w:r>
      <w:r w:rsidRPr="00422270">
        <w:rPr>
          <w:rFonts w:ascii="B Lotus" w:hAnsi="B Lotus" w:hint="cs"/>
          <w:sz w:val="22"/>
          <w:szCs w:val="22"/>
          <w:rtl/>
          <w:lang w:bidi="fa-IR"/>
        </w:rPr>
        <w:t xml:space="preserve"> ص41 با اسناد ضعیف این حدیث را روایت کرده است.</w:t>
      </w:r>
    </w:p>
  </w:footnote>
  <w:footnote w:id="149">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نوع حدیث ضعیف: نگا: </w:t>
      </w:r>
      <w:r w:rsidRPr="001977D8">
        <w:rPr>
          <w:rFonts w:ascii="mylotus" w:hAnsi="mylotus" w:cs="mylotus"/>
          <w:sz w:val="22"/>
          <w:szCs w:val="22"/>
          <w:rtl/>
          <w:lang w:bidi="fa-IR"/>
        </w:rPr>
        <w:t>ضعیف الجامع</w:t>
      </w:r>
      <w:r>
        <w:rPr>
          <w:rFonts w:ascii="mylotus" w:hAnsi="mylotus" w:cs="mylotus" w:hint="cs"/>
          <w:sz w:val="22"/>
          <w:szCs w:val="22"/>
          <w:rtl/>
          <w:lang w:bidi="fa-IR"/>
        </w:rPr>
        <w:t xml:space="preserve"> </w:t>
      </w:r>
      <w:r w:rsidRPr="00422270">
        <w:rPr>
          <w:rFonts w:ascii="B Lotus" w:hAnsi="B Lotus" w:hint="cs"/>
          <w:sz w:val="22"/>
          <w:szCs w:val="22"/>
          <w:rtl/>
          <w:lang w:bidi="fa-IR"/>
        </w:rPr>
        <w:t xml:space="preserve">(11/38) و </w:t>
      </w:r>
      <w:r w:rsidRPr="001977D8">
        <w:rPr>
          <w:rFonts w:ascii="mylotus" w:hAnsi="mylotus" w:cs="mylotus"/>
          <w:sz w:val="22"/>
          <w:szCs w:val="22"/>
          <w:rtl/>
          <w:lang w:bidi="fa-IR"/>
        </w:rPr>
        <w:t>السلسلة الضعیفة</w:t>
      </w:r>
      <w:r>
        <w:rPr>
          <w:rFonts w:ascii="mylotus" w:hAnsi="mylotus" w:cs="mylotus" w:hint="cs"/>
          <w:sz w:val="22"/>
          <w:szCs w:val="22"/>
          <w:rtl/>
          <w:lang w:bidi="fa-IR"/>
        </w:rPr>
        <w:t xml:space="preserve"> </w:t>
      </w:r>
      <w:r w:rsidRPr="00422270">
        <w:rPr>
          <w:rFonts w:ascii="B Lotus" w:hAnsi="B Lotus" w:hint="cs"/>
          <w:sz w:val="22"/>
          <w:szCs w:val="22"/>
          <w:rtl/>
          <w:lang w:bidi="fa-IR"/>
        </w:rPr>
        <w:t>(3251)</w:t>
      </w:r>
      <w:r>
        <w:rPr>
          <w:rFonts w:ascii="B Lotus" w:hAnsi="B Lotus" w:hint="cs"/>
          <w:sz w:val="22"/>
          <w:szCs w:val="22"/>
          <w:rtl/>
          <w:lang w:bidi="fa-IR"/>
        </w:rPr>
        <w:t>.</w:t>
      </w:r>
    </w:p>
  </w:footnote>
  <w:footnote w:id="150">
    <w:p w:rsidR="00CB2C0F" w:rsidRPr="001977D8" w:rsidRDefault="00CB2C0F" w:rsidP="001977D8">
      <w:pPr>
        <w:ind w:left="227" w:hanging="227"/>
        <w:jc w:val="both"/>
        <w:rPr>
          <w:rFonts w:ascii="B Lotus" w:hAnsi="B Lotus" w:cs="B Lotus"/>
          <w:sz w:val="22"/>
          <w:szCs w:val="22"/>
          <w:lang w:bidi="fa-IR"/>
        </w:rPr>
      </w:pPr>
      <w:r w:rsidRPr="00422270">
        <w:rPr>
          <w:rStyle w:val="FootnoteReference"/>
          <w:rFonts w:ascii="B Lotus" w:hAnsi="B Lotus" w:cs="B Lotus"/>
          <w:sz w:val="22"/>
          <w:szCs w:val="22"/>
          <w:vertAlign w:val="baseline"/>
        </w:rPr>
        <w:footnoteRef/>
      </w:r>
      <w:r w:rsidRPr="00422270">
        <w:rPr>
          <w:rFonts w:ascii="B Lotus" w:hAnsi="B Lotus" w:cs="B Lotus"/>
          <w:sz w:val="22"/>
          <w:szCs w:val="22"/>
          <w:rtl/>
        </w:rPr>
        <w:t>-</w:t>
      </w:r>
      <w:r w:rsidRPr="00422270">
        <w:rPr>
          <w:rFonts w:ascii="B Lotus" w:hAnsi="B Lotus" w:cs="B Lotus" w:hint="cs"/>
          <w:sz w:val="22"/>
          <w:szCs w:val="22"/>
          <w:rtl/>
        </w:rPr>
        <w:t xml:space="preserve"> امام بخاری (2936) و</w:t>
      </w:r>
      <w:r>
        <w:rPr>
          <w:rFonts w:ascii="B Lotus" w:hAnsi="B Lotus" w:cs="B Lotus" w:hint="cs"/>
          <w:sz w:val="22"/>
          <w:szCs w:val="22"/>
          <w:rtl/>
        </w:rPr>
        <w:t xml:space="preserve"> </w:t>
      </w:r>
      <w:r w:rsidRPr="00422270">
        <w:rPr>
          <w:rFonts w:ascii="B Lotus" w:hAnsi="B Lotus" w:cs="B Lotus" w:hint="cs"/>
          <w:sz w:val="22"/>
          <w:szCs w:val="22"/>
          <w:rtl/>
        </w:rPr>
        <w:t>امام مسلم (1759) این روایت را ذکر کرده</w:t>
      </w:r>
      <w:r w:rsidRPr="00422270">
        <w:rPr>
          <w:rFonts w:ascii="B Lotus" w:hAnsi="B Lotus" w:cs="B Lotus" w:hint="cs"/>
          <w:sz w:val="22"/>
          <w:szCs w:val="22"/>
          <w:cs/>
          <w:lang w:bidi="fa-IR"/>
        </w:rPr>
        <w:t>‎</w:t>
      </w:r>
      <w:r>
        <w:rPr>
          <w:rFonts w:ascii="B Lotus" w:hAnsi="B Lotus" w:cs="B Lotus" w:hint="cs"/>
          <w:sz w:val="22"/>
          <w:szCs w:val="22"/>
          <w:rtl/>
          <w:lang w:bidi="fa-IR"/>
        </w:rPr>
        <w:t>اند.</w:t>
      </w:r>
    </w:p>
  </w:footnote>
  <w:footnote w:id="151">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ابن مبارک در کتاب </w:t>
      </w:r>
      <w:r w:rsidRPr="001977D8">
        <w:rPr>
          <w:rFonts w:ascii="mylotus" w:hAnsi="mylotus" w:cs="mylotus"/>
          <w:sz w:val="22"/>
          <w:szCs w:val="22"/>
          <w:rtl/>
          <w:lang w:bidi="fa-IR"/>
        </w:rPr>
        <w:t>الزهد</w:t>
      </w:r>
      <w:r>
        <w:rPr>
          <w:rFonts w:ascii="B Lotus" w:hAnsi="B Lotus" w:hint="cs"/>
          <w:sz w:val="22"/>
          <w:szCs w:val="22"/>
          <w:rtl/>
          <w:lang w:bidi="fa-IR"/>
        </w:rPr>
        <w:t xml:space="preserve"> </w:t>
      </w:r>
      <w:r w:rsidRPr="00422270">
        <w:rPr>
          <w:rFonts w:ascii="B Lotus" w:hAnsi="B Lotus" w:hint="cs"/>
          <w:sz w:val="22"/>
          <w:szCs w:val="22"/>
          <w:rtl/>
          <w:lang w:bidi="fa-IR"/>
        </w:rPr>
        <w:t>(1/204</w:t>
      </w:r>
      <w:r>
        <w:rPr>
          <w:rFonts w:ascii="B Lotus" w:hAnsi="B Lotus" w:hint="cs"/>
          <w:sz w:val="22"/>
          <w:szCs w:val="22"/>
          <w:rtl/>
          <w:lang w:bidi="fa-IR"/>
        </w:rPr>
        <w:t xml:space="preserve"> </w:t>
      </w:r>
      <w:r w:rsidRPr="00422270">
        <w:rPr>
          <w:rFonts w:ascii="B Lotus" w:hAnsi="B Lotus" w:hint="cs"/>
          <w:sz w:val="22"/>
          <w:szCs w:val="22"/>
          <w:rtl/>
          <w:lang w:bidi="fa-IR"/>
        </w:rPr>
        <w:t>شماره 578) این روایت را آورده</w:t>
      </w:r>
      <w:r w:rsidRPr="00422270">
        <w:rPr>
          <w:rFonts w:ascii="B Lotus" w:hAnsi="B Lotus" w:hint="cs"/>
          <w:sz w:val="22"/>
          <w:szCs w:val="22"/>
          <w:cs/>
          <w:lang w:bidi="fa-IR"/>
        </w:rPr>
        <w:t>‎</w:t>
      </w:r>
      <w:r w:rsidRPr="00422270">
        <w:rPr>
          <w:rFonts w:ascii="B Lotus" w:hAnsi="B Lotus" w:hint="cs"/>
          <w:sz w:val="22"/>
          <w:szCs w:val="22"/>
          <w:rtl/>
          <w:lang w:bidi="fa-IR"/>
        </w:rPr>
        <w:t>اند.</w:t>
      </w:r>
    </w:p>
  </w:footnote>
  <w:footnote w:id="152">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نوع روایت صحیح: طبرانی در </w:t>
      </w:r>
      <w:r>
        <w:rPr>
          <w:rFonts w:ascii="mylotus" w:hAnsi="mylotus" w:cs="mylotus"/>
          <w:sz w:val="22"/>
          <w:szCs w:val="22"/>
          <w:rtl/>
          <w:lang w:bidi="fa-IR"/>
        </w:rPr>
        <w:t>ال</w:t>
      </w:r>
      <w:r>
        <w:rPr>
          <w:rFonts w:ascii="mylotus" w:hAnsi="mylotus" w:cs="mylotus" w:hint="cs"/>
          <w:sz w:val="22"/>
          <w:szCs w:val="22"/>
          <w:rtl/>
          <w:lang w:bidi="fa-IR"/>
        </w:rPr>
        <w:t>أ</w:t>
      </w:r>
      <w:r w:rsidRPr="001977D8">
        <w:rPr>
          <w:rFonts w:ascii="mylotus" w:hAnsi="mylotus" w:cs="mylotus"/>
          <w:sz w:val="22"/>
          <w:szCs w:val="22"/>
          <w:rtl/>
          <w:lang w:bidi="fa-IR"/>
        </w:rPr>
        <w:t>وسط</w:t>
      </w:r>
      <w:r w:rsidRPr="00422270">
        <w:rPr>
          <w:rFonts w:ascii="B Lotus" w:hAnsi="B Lotus" w:hint="cs"/>
          <w:sz w:val="22"/>
          <w:szCs w:val="22"/>
          <w:rtl/>
          <w:lang w:bidi="fa-IR"/>
        </w:rPr>
        <w:t xml:space="preserve"> (7846) و بیهقی در </w:t>
      </w:r>
      <w:r w:rsidRPr="001977D8">
        <w:rPr>
          <w:rFonts w:ascii="mylotus" w:hAnsi="mylotus" w:cs="mylotus"/>
          <w:sz w:val="22"/>
          <w:szCs w:val="22"/>
          <w:rtl/>
          <w:lang w:bidi="fa-IR"/>
        </w:rPr>
        <w:t>الکبری</w:t>
      </w:r>
      <w:r>
        <w:rPr>
          <w:rFonts w:ascii="mylotus" w:hAnsi="mylotus" w:cs="mylotus" w:hint="cs"/>
          <w:sz w:val="22"/>
          <w:szCs w:val="22"/>
          <w:rtl/>
          <w:lang w:bidi="fa-IR"/>
        </w:rPr>
        <w:t xml:space="preserve"> </w:t>
      </w:r>
      <w:r w:rsidRPr="00422270">
        <w:rPr>
          <w:rFonts w:ascii="B Lotus" w:hAnsi="B Lotus" w:hint="cs"/>
          <w:sz w:val="22"/>
          <w:szCs w:val="22"/>
          <w:rtl/>
          <w:lang w:bidi="fa-IR"/>
        </w:rPr>
        <w:t xml:space="preserve">(3/140) و طحاوی در </w:t>
      </w:r>
      <w:r w:rsidRPr="001977D8">
        <w:rPr>
          <w:rFonts w:ascii="mylotus" w:hAnsi="mylotus" w:cs="mylotus"/>
          <w:sz w:val="22"/>
          <w:szCs w:val="22"/>
          <w:rtl/>
          <w:lang w:bidi="fa-IR"/>
        </w:rPr>
        <w:t>شرح معانی الآثار</w:t>
      </w:r>
      <w:r w:rsidRPr="00422270">
        <w:rPr>
          <w:rFonts w:ascii="B Lotus" w:hAnsi="B Lotus" w:hint="cs"/>
          <w:sz w:val="22"/>
          <w:szCs w:val="22"/>
          <w:rtl/>
          <w:lang w:bidi="fa-IR"/>
        </w:rPr>
        <w:t xml:space="preserve"> (1/427)و آلبانی در </w:t>
      </w:r>
      <w:r w:rsidRPr="001977D8">
        <w:rPr>
          <w:rFonts w:ascii="mylotus" w:hAnsi="mylotus" w:cs="mylotus"/>
          <w:sz w:val="22"/>
          <w:szCs w:val="22"/>
          <w:rtl/>
          <w:lang w:bidi="fa-IR"/>
        </w:rPr>
        <w:t>صلاة التراریح</w:t>
      </w:r>
      <w:r w:rsidRPr="00422270">
        <w:rPr>
          <w:rFonts w:ascii="B Lotus" w:hAnsi="B Lotus" w:hint="cs"/>
          <w:sz w:val="22"/>
          <w:szCs w:val="22"/>
          <w:rtl/>
          <w:lang w:bidi="fa-IR"/>
        </w:rPr>
        <w:t xml:space="preserve"> ص 43 این روایت را ذکر کرده</w:t>
      </w:r>
      <w:r w:rsidRPr="00422270">
        <w:rPr>
          <w:rFonts w:ascii="B Lotus" w:hAnsi="B Lotus" w:hint="cs"/>
          <w:sz w:val="22"/>
          <w:szCs w:val="22"/>
          <w:cs/>
          <w:lang w:bidi="fa-IR"/>
        </w:rPr>
        <w:t>‎</w:t>
      </w:r>
      <w:r w:rsidRPr="00422270">
        <w:rPr>
          <w:rFonts w:ascii="B Lotus" w:hAnsi="B Lotus" w:hint="cs"/>
          <w:sz w:val="22"/>
          <w:szCs w:val="22"/>
          <w:rtl/>
          <w:lang w:bidi="fa-IR"/>
        </w:rPr>
        <w:t>اند.</w:t>
      </w:r>
    </w:p>
  </w:footnote>
  <w:footnote w:id="153">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آجری این روایت را با اسناد صحیح در کتاب </w:t>
      </w:r>
      <w:r w:rsidRPr="001977D8">
        <w:rPr>
          <w:rFonts w:ascii="mylotus" w:hAnsi="mylotus" w:cs="mylotus"/>
          <w:sz w:val="22"/>
          <w:szCs w:val="22"/>
          <w:rtl/>
          <w:lang w:bidi="fa-IR"/>
        </w:rPr>
        <w:t>الشریعة</w:t>
      </w:r>
      <w:r w:rsidRPr="00422270">
        <w:rPr>
          <w:rFonts w:ascii="B Lotus" w:hAnsi="B Lotus" w:hint="cs"/>
          <w:sz w:val="22"/>
          <w:szCs w:val="22"/>
          <w:rtl/>
          <w:lang w:bidi="fa-IR"/>
        </w:rPr>
        <w:t xml:space="preserve"> (1/180) آورده است.</w:t>
      </w:r>
    </w:p>
  </w:footnote>
  <w:footnote w:id="154">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ابن وضاح در </w:t>
      </w:r>
      <w:r w:rsidRPr="001977D8">
        <w:rPr>
          <w:rFonts w:ascii="mylotus" w:hAnsi="mylotus" w:cs="mylotus"/>
          <w:sz w:val="22"/>
          <w:szCs w:val="22"/>
          <w:rtl/>
          <w:lang w:bidi="fa-IR"/>
        </w:rPr>
        <w:t>البدع</w:t>
      </w:r>
      <w:r w:rsidRPr="00422270">
        <w:rPr>
          <w:rFonts w:ascii="B Lotus" w:hAnsi="B Lotus" w:hint="cs"/>
          <w:sz w:val="22"/>
          <w:szCs w:val="22"/>
          <w:rtl/>
          <w:lang w:bidi="fa-IR"/>
        </w:rPr>
        <w:t xml:space="preserve"> این حدیث را روایت کرده است.</w:t>
      </w:r>
    </w:p>
  </w:footnote>
  <w:footnote w:id="155">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ابن وضاح در </w:t>
      </w:r>
      <w:r w:rsidRPr="001977D8">
        <w:rPr>
          <w:rFonts w:ascii="mylotus" w:hAnsi="mylotus" w:cs="mylotus"/>
          <w:sz w:val="22"/>
          <w:szCs w:val="22"/>
          <w:rtl/>
          <w:lang w:bidi="fa-IR"/>
        </w:rPr>
        <w:t>البدع</w:t>
      </w:r>
      <w:r w:rsidRPr="00422270">
        <w:rPr>
          <w:rFonts w:ascii="B Lotus" w:hAnsi="B Lotus" w:hint="cs"/>
          <w:sz w:val="22"/>
          <w:szCs w:val="22"/>
          <w:rtl/>
          <w:lang w:bidi="fa-IR"/>
        </w:rPr>
        <w:t xml:space="preserve"> ص32 این حدیث را روایت کرده است.</w:t>
      </w:r>
    </w:p>
  </w:footnote>
  <w:footnote w:id="156">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نوع حدیث صحیح، سنن ابو داود</w:t>
      </w:r>
      <w:r>
        <w:rPr>
          <w:rFonts w:ascii="B Lotus" w:hAnsi="B Lotus" w:hint="cs"/>
          <w:sz w:val="22"/>
          <w:szCs w:val="22"/>
          <w:rtl/>
          <w:lang w:bidi="fa-IR"/>
        </w:rPr>
        <w:t xml:space="preserve"> </w:t>
      </w:r>
      <w:r w:rsidRPr="00422270">
        <w:rPr>
          <w:rFonts w:ascii="B Lotus" w:hAnsi="B Lotus" w:hint="cs"/>
          <w:sz w:val="22"/>
          <w:szCs w:val="22"/>
          <w:rtl/>
          <w:lang w:bidi="fa-IR"/>
        </w:rPr>
        <w:t>(4611)</w:t>
      </w:r>
    </w:p>
  </w:footnote>
  <w:footnote w:id="157">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ابن وضاح در </w:t>
      </w:r>
      <w:r w:rsidRPr="007D4DCA">
        <w:rPr>
          <w:rFonts w:ascii="mylotus" w:hAnsi="mylotus" w:cs="mylotus"/>
          <w:sz w:val="22"/>
          <w:szCs w:val="22"/>
          <w:rtl/>
          <w:lang w:bidi="fa-IR"/>
        </w:rPr>
        <w:t>البدع</w:t>
      </w:r>
      <w:r w:rsidRPr="00422270">
        <w:rPr>
          <w:rFonts w:ascii="B Lotus" w:hAnsi="B Lotus" w:hint="cs"/>
          <w:sz w:val="22"/>
          <w:szCs w:val="22"/>
          <w:rtl/>
          <w:lang w:bidi="fa-IR"/>
        </w:rPr>
        <w:t xml:space="preserve"> (ص34) این روایت را آورده است.</w:t>
      </w:r>
    </w:p>
  </w:footnote>
  <w:footnote w:id="158">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ابن وضّاح در </w:t>
      </w:r>
      <w:r w:rsidRPr="007D4DCA">
        <w:rPr>
          <w:rFonts w:ascii="mylotus" w:hAnsi="mylotus" w:cs="mylotus"/>
          <w:sz w:val="22"/>
          <w:szCs w:val="22"/>
          <w:rtl/>
          <w:lang w:bidi="fa-IR"/>
        </w:rPr>
        <w:t>البدع</w:t>
      </w:r>
      <w:r w:rsidRPr="00422270">
        <w:rPr>
          <w:rFonts w:ascii="B Lotus" w:hAnsi="B Lotus" w:hint="cs"/>
          <w:sz w:val="22"/>
          <w:szCs w:val="22"/>
          <w:rtl/>
          <w:lang w:bidi="fa-IR"/>
        </w:rPr>
        <w:t xml:space="preserve"> (ص</w:t>
      </w:r>
      <w:r>
        <w:rPr>
          <w:rFonts w:ascii="B Lotus" w:hAnsi="B Lotus" w:hint="cs"/>
          <w:sz w:val="22"/>
          <w:szCs w:val="22"/>
          <w:rtl/>
          <w:lang w:bidi="fa-IR"/>
        </w:rPr>
        <w:t xml:space="preserve"> </w:t>
      </w:r>
      <w:r w:rsidRPr="00422270">
        <w:rPr>
          <w:rFonts w:ascii="B Lotus" w:hAnsi="B Lotus" w:hint="cs"/>
          <w:sz w:val="22"/>
          <w:szCs w:val="22"/>
          <w:rtl/>
          <w:lang w:bidi="fa-IR"/>
        </w:rPr>
        <w:t>43) این روایت را ذکر کرده  است.</w:t>
      </w:r>
    </w:p>
  </w:footnote>
  <w:footnote w:id="159">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ابن وضّاح در </w:t>
      </w:r>
      <w:r w:rsidRPr="007D4DCA">
        <w:rPr>
          <w:rFonts w:ascii="mylotus" w:hAnsi="mylotus" w:cs="mylotus"/>
          <w:sz w:val="22"/>
          <w:szCs w:val="22"/>
          <w:rtl/>
          <w:lang w:bidi="fa-IR"/>
        </w:rPr>
        <w:t>البدع</w:t>
      </w:r>
      <w:r w:rsidRPr="00422270">
        <w:rPr>
          <w:rFonts w:ascii="B Lotus" w:hAnsi="B Lotus" w:hint="cs"/>
          <w:sz w:val="22"/>
          <w:szCs w:val="22"/>
          <w:rtl/>
          <w:lang w:bidi="fa-IR"/>
        </w:rPr>
        <w:t xml:space="preserve"> (ص</w:t>
      </w:r>
      <w:r>
        <w:rPr>
          <w:rFonts w:ascii="B Lotus" w:hAnsi="B Lotus" w:hint="cs"/>
          <w:sz w:val="22"/>
          <w:szCs w:val="22"/>
          <w:rtl/>
          <w:lang w:bidi="fa-IR"/>
        </w:rPr>
        <w:t xml:space="preserve"> </w:t>
      </w:r>
      <w:r w:rsidRPr="00422270">
        <w:rPr>
          <w:rFonts w:ascii="B Lotus" w:hAnsi="B Lotus" w:hint="cs"/>
          <w:sz w:val="22"/>
          <w:szCs w:val="22"/>
          <w:rtl/>
          <w:lang w:bidi="fa-IR"/>
        </w:rPr>
        <w:t>54) این روایت را آورده است.</w:t>
      </w:r>
    </w:p>
  </w:footnote>
  <w:footnote w:id="160">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روایت از ابن وضاح در </w:t>
      </w:r>
      <w:r w:rsidRPr="007D4DCA">
        <w:rPr>
          <w:rFonts w:ascii="mylotus" w:hAnsi="mylotus" w:cs="mylotus"/>
          <w:sz w:val="22"/>
          <w:szCs w:val="22"/>
          <w:rtl/>
          <w:lang w:bidi="fa-IR"/>
        </w:rPr>
        <w:t>البدع</w:t>
      </w:r>
      <w:r>
        <w:rPr>
          <w:rFonts w:ascii="B Lotus" w:hAnsi="B Lotus" w:hint="cs"/>
          <w:sz w:val="22"/>
          <w:szCs w:val="22"/>
          <w:rtl/>
          <w:lang w:bidi="fa-IR"/>
        </w:rPr>
        <w:t xml:space="preserve"> </w:t>
      </w:r>
      <w:r w:rsidRPr="00422270">
        <w:rPr>
          <w:rFonts w:ascii="B Lotus" w:hAnsi="B Lotus" w:hint="cs"/>
          <w:sz w:val="22"/>
          <w:szCs w:val="22"/>
          <w:rtl/>
          <w:lang w:bidi="fa-IR"/>
        </w:rPr>
        <w:t>(ص</w:t>
      </w:r>
      <w:r>
        <w:rPr>
          <w:rFonts w:ascii="B Lotus" w:hAnsi="B Lotus" w:hint="cs"/>
          <w:sz w:val="22"/>
          <w:szCs w:val="22"/>
          <w:rtl/>
          <w:lang w:bidi="fa-IR"/>
        </w:rPr>
        <w:t xml:space="preserve"> </w:t>
      </w:r>
      <w:r w:rsidRPr="00422270">
        <w:rPr>
          <w:rFonts w:ascii="B Lotus" w:hAnsi="B Lotus" w:hint="cs"/>
          <w:sz w:val="22"/>
          <w:szCs w:val="22"/>
          <w:rtl/>
          <w:lang w:bidi="fa-IR"/>
        </w:rPr>
        <w:t>55).</w:t>
      </w:r>
    </w:p>
  </w:footnote>
  <w:footnote w:id="161">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روایت از ابن وضاح در </w:t>
      </w:r>
      <w:r w:rsidRPr="00E146A2">
        <w:rPr>
          <w:rFonts w:ascii="mylotus" w:hAnsi="mylotus" w:cs="mylotus"/>
          <w:sz w:val="22"/>
          <w:szCs w:val="22"/>
          <w:rtl/>
          <w:lang w:bidi="fa-IR"/>
        </w:rPr>
        <w:t>البدع</w:t>
      </w:r>
      <w:r>
        <w:rPr>
          <w:rFonts w:ascii="B Lotus" w:hAnsi="B Lotus" w:hint="cs"/>
          <w:sz w:val="22"/>
          <w:szCs w:val="22"/>
          <w:rtl/>
          <w:lang w:bidi="fa-IR"/>
        </w:rPr>
        <w:t xml:space="preserve"> </w:t>
      </w:r>
      <w:r w:rsidRPr="00422270">
        <w:rPr>
          <w:rFonts w:ascii="B Lotus" w:hAnsi="B Lotus" w:hint="cs"/>
          <w:sz w:val="22"/>
          <w:szCs w:val="22"/>
          <w:rtl/>
          <w:lang w:bidi="fa-IR"/>
        </w:rPr>
        <w:t>(ص55).</w:t>
      </w:r>
    </w:p>
  </w:footnote>
  <w:footnote w:id="162">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روایت از ابن وضاح در </w:t>
      </w:r>
      <w:r w:rsidRPr="00E146A2">
        <w:rPr>
          <w:rFonts w:ascii="mylotus" w:hAnsi="mylotus" w:cs="mylotus"/>
          <w:sz w:val="22"/>
          <w:szCs w:val="22"/>
          <w:rtl/>
          <w:lang w:bidi="fa-IR"/>
        </w:rPr>
        <w:t>البدع</w:t>
      </w:r>
      <w:r>
        <w:rPr>
          <w:rFonts w:ascii="B Lotus" w:hAnsi="B Lotus" w:hint="cs"/>
          <w:sz w:val="22"/>
          <w:szCs w:val="22"/>
          <w:rtl/>
          <w:lang w:bidi="fa-IR"/>
        </w:rPr>
        <w:t xml:space="preserve"> </w:t>
      </w:r>
      <w:r w:rsidRPr="00422270">
        <w:rPr>
          <w:rFonts w:ascii="B Lotus" w:hAnsi="B Lotus" w:hint="cs"/>
          <w:sz w:val="22"/>
          <w:szCs w:val="22"/>
          <w:rtl/>
          <w:lang w:bidi="fa-IR"/>
        </w:rPr>
        <w:t>(ص34).</w:t>
      </w:r>
    </w:p>
  </w:footnote>
  <w:footnote w:id="163">
    <w:p w:rsidR="00CB2C0F" w:rsidRPr="00422270" w:rsidRDefault="00CB2C0F" w:rsidP="00E146A2">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sz w:val="22"/>
          <w:szCs w:val="22"/>
          <w:rtl/>
        </w:rPr>
        <w:t>-</w:t>
      </w:r>
      <w:r w:rsidRPr="00422270">
        <w:rPr>
          <w:rFonts w:ascii="B Lotus" w:hAnsi="B Lotus" w:hint="cs"/>
          <w:sz w:val="22"/>
          <w:szCs w:val="22"/>
          <w:rtl/>
          <w:lang w:bidi="fa-IR"/>
        </w:rPr>
        <w:t xml:space="preserve"> او هشام بن حسان ازدی فردوسی است با کنیه ابو عبدالله بصری. مطمئن و از معاصران صغار تابعین بوده است متوفی 147 </w:t>
      </w:r>
      <w:r>
        <w:rPr>
          <w:rFonts w:ascii="B Lotus" w:hAnsi="B Lotus" w:cs="Traditional Arabic" w:hint="cs"/>
          <w:sz w:val="22"/>
          <w:szCs w:val="22"/>
          <w:rtl/>
          <w:lang w:bidi="fa-IR"/>
        </w:rPr>
        <w:t>ﻫ</w:t>
      </w:r>
      <w:r w:rsidRPr="00422270">
        <w:rPr>
          <w:rFonts w:ascii="B Lotus" w:hAnsi="B Lotus" w:hint="cs"/>
          <w:sz w:val="22"/>
          <w:szCs w:val="22"/>
          <w:rtl/>
          <w:lang w:bidi="fa-IR"/>
        </w:rPr>
        <w:t xml:space="preserve"> ق.</w:t>
      </w:r>
    </w:p>
  </w:footnote>
  <w:footnote w:id="164">
    <w:p w:rsidR="00CB2C0F" w:rsidRPr="00422270" w:rsidRDefault="00CB2C0F" w:rsidP="00E146A2">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او یحیی بن ابن کثیر طائی است، از علمای مطمئن و زاهد، متوفی 132</w:t>
      </w:r>
      <w:r>
        <w:rPr>
          <w:rFonts w:ascii="B Lotus" w:hAnsi="B Lotus" w:cs="Traditional Arabic" w:hint="cs"/>
          <w:sz w:val="22"/>
          <w:szCs w:val="22"/>
          <w:rtl/>
          <w:lang w:bidi="fa-IR"/>
        </w:rPr>
        <w:t>ﻫ</w:t>
      </w:r>
      <w:r w:rsidRPr="00422270">
        <w:rPr>
          <w:rFonts w:ascii="B Lotus" w:hAnsi="B Lotus" w:hint="cs"/>
          <w:sz w:val="22"/>
          <w:szCs w:val="22"/>
          <w:rtl/>
          <w:lang w:bidi="fa-IR"/>
        </w:rPr>
        <w:t xml:space="preserve"> ق.</w:t>
      </w:r>
    </w:p>
  </w:footnote>
  <w:footnote w:id="165">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او عوام بن حوشب بن یزید شیبانی است با کنیه ابوعیسی واسطی، از رجال مطمئن و ثابت شده و از معاصران صغار تابعین است متوفی 148 هق</w:t>
      </w:r>
    </w:p>
  </w:footnote>
  <w:footnote w:id="166">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w:t>
      </w:r>
      <w:r w:rsidRPr="00E146A2">
        <w:rPr>
          <w:rFonts w:ascii="mylotus" w:hAnsi="mylotus" w:cs="mylotus"/>
          <w:sz w:val="22"/>
          <w:szCs w:val="22"/>
          <w:rtl/>
          <w:lang w:bidi="fa-IR"/>
        </w:rPr>
        <w:t>البدع و النهی عنها</w:t>
      </w:r>
      <w:r w:rsidRPr="00422270">
        <w:rPr>
          <w:rFonts w:ascii="B Lotus" w:hAnsi="B Lotus" w:hint="cs"/>
          <w:sz w:val="22"/>
          <w:szCs w:val="22"/>
          <w:rtl/>
          <w:lang w:bidi="fa-IR"/>
        </w:rPr>
        <w:t>، ابن وضاح،</w:t>
      </w:r>
      <w:r>
        <w:rPr>
          <w:rFonts w:ascii="B Lotus" w:hAnsi="B Lotus" w:hint="cs"/>
          <w:sz w:val="22"/>
          <w:szCs w:val="22"/>
          <w:rtl/>
          <w:lang w:bidi="fa-IR"/>
        </w:rPr>
        <w:t xml:space="preserve"> </w:t>
      </w:r>
      <w:r w:rsidRPr="00422270">
        <w:rPr>
          <w:rFonts w:ascii="B Lotus" w:hAnsi="B Lotus" w:hint="cs"/>
          <w:sz w:val="22"/>
          <w:szCs w:val="22"/>
          <w:rtl/>
          <w:lang w:bidi="fa-IR"/>
        </w:rPr>
        <w:t>ص56.</w:t>
      </w:r>
    </w:p>
  </w:footnote>
  <w:footnote w:id="167">
    <w:p w:rsidR="00CB2C0F" w:rsidRPr="00422270" w:rsidRDefault="00CB2C0F" w:rsidP="00E146A2">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او ابوبکر بن عیاش بن سالم اسدی کوفی است از رجال مطمئن و عابد جز اینکه وقتی پیر شد، قدرت حافظه را از دست داد، متوفی 194</w:t>
      </w:r>
      <w:r>
        <w:rPr>
          <w:rFonts w:ascii="B Lotus" w:hAnsi="B Lotus" w:cs="Traditional Arabic" w:hint="cs"/>
          <w:sz w:val="22"/>
          <w:szCs w:val="22"/>
          <w:rtl/>
          <w:lang w:bidi="fa-IR"/>
        </w:rPr>
        <w:t>ﻫ</w:t>
      </w:r>
      <w:r w:rsidRPr="00422270">
        <w:rPr>
          <w:rFonts w:ascii="B Lotus" w:hAnsi="B Lotus" w:hint="cs"/>
          <w:sz w:val="22"/>
          <w:szCs w:val="22"/>
          <w:rtl/>
          <w:lang w:bidi="fa-IR"/>
        </w:rPr>
        <w:t xml:space="preserve"> ق.</w:t>
      </w:r>
    </w:p>
  </w:footnote>
  <w:footnote w:id="168">
    <w:p w:rsidR="00CB2C0F" w:rsidRPr="00422270" w:rsidRDefault="00CB2C0F" w:rsidP="00E146A2">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او یونس بن عبید بن دینار عبدی، ابو عبدالله بصری یکی از پیشوایان بصره از رجال مطمئن و علمای عامل، مطمئن بودن او را تائید کرده</w:t>
      </w:r>
      <w:r w:rsidRPr="00422270">
        <w:rPr>
          <w:rFonts w:ascii="B Lotus" w:hAnsi="B Lotus" w:hint="cs"/>
          <w:sz w:val="22"/>
          <w:szCs w:val="22"/>
          <w:cs/>
          <w:lang w:bidi="fa-IR"/>
        </w:rPr>
        <w:t>‎</w:t>
      </w:r>
      <w:r w:rsidRPr="00422270">
        <w:rPr>
          <w:rFonts w:ascii="B Lotus" w:hAnsi="B Lotus" w:hint="cs"/>
          <w:sz w:val="22"/>
          <w:szCs w:val="22"/>
          <w:rtl/>
          <w:lang w:bidi="fa-IR"/>
        </w:rPr>
        <w:t>اند متوفی 139</w:t>
      </w:r>
      <w:r>
        <w:rPr>
          <w:rFonts w:ascii="B Lotus" w:hAnsi="B Lotus" w:cs="Traditional Arabic" w:hint="cs"/>
          <w:sz w:val="22"/>
          <w:szCs w:val="22"/>
          <w:rtl/>
          <w:lang w:bidi="fa-IR"/>
        </w:rPr>
        <w:t>ﻫ</w:t>
      </w:r>
      <w:r w:rsidRPr="00422270">
        <w:rPr>
          <w:rFonts w:ascii="B Lotus" w:hAnsi="B Lotus" w:hint="cs"/>
          <w:sz w:val="22"/>
          <w:szCs w:val="22"/>
          <w:rtl/>
          <w:lang w:bidi="fa-IR"/>
        </w:rPr>
        <w:t>.</w:t>
      </w:r>
    </w:p>
  </w:footnote>
  <w:footnote w:id="169">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او یحیی بن ابی عمرو با کنیه ابوزرعه شامی حمصی از معاصران صغار تابعین متوفی 148یا بعد از آن.</w:t>
      </w:r>
    </w:p>
  </w:footnote>
  <w:footnote w:id="170">
    <w:p w:rsidR="00CB2C0F" w:rsidRPr="00422270" w:rsidRDefault="00CB2C0F" w:rsidP="009B0475">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در نسخه مغربی در رباط مراکش: عبارت</w:t>
      </w:r>
      <w:r>
        <w:rPr>
          <w:rFonts w:ascii="B Lotus" w:hAnsi="B Lotus" w:hint="cs"/>
          <w:sz w:val="22"/>
          <w:szCs w:val="22"/>
          <w:rtl/>
          <w:lang w:bidi="fa-IR"/>
        </w:rPr>
        <w:t xml:space="preserve"> «</w:t>
      </w:r>
      <w:r w:rsidRPr="00E146A2">
        <w:rPr>
          <w:rFonts w:ascii="mylotus" w:hAnsi="mylotus" w:cs="mylotus"/>
          <w:sz w:val="22"/>
          <w:szCs w:val="22"/>
          <w:rtl/>
          <w:lang w:bidi="fa-IR"/>
        </w:rPr>
        <w:t>بخمس عشرة سنة</w:t>
      </w:r>
      <w:r w:rsidRPr="00422270">
        <w:rPr>
          <w:rFonts w:ascii="B Lotus" w:hAnsi="B Lotus" w:hint="cs"/>
          <w:sz w:val="22"/>
          <w:szCs w:val="22"/>
          <w:rtl/>
          <w:lang w:bidi="fa-IR"/>
        </w:rPr>
        <w:t>- به مدت پانزده سال» وجود ندارد و به نظر مترجم این نسخه از آنچه ما در بالا آورده</w:t>
      </w:r>
      <w:r w:rsidRPr="00422270">
        <w:rPr>
          <w:rFonts w:ascii="B Lotus" w:hAnsi="B Lotus" w:hint="cs"/>
          <w:sz w:val="22"/>
          <w:szCs w:val="22"/>
          <w:cs/>
          <w:lang w:bidi="fa-IR"/>
        </w:rPr>
        <w:t>‎</w:t>
      </w:r>
      <w:r>
        <w:rPr>
          <w:rFonts w:ascii="B Lotus" w:hAnsi="B Lotus" w:hint="cs"/>
          <w:sz w:val="22"/>
          <w:szCs w:val="22"/>
          <w:rtl/>
          <w:lang w:bidi="fa-IR"/>
        </w:rPr>
        <w:t>ایم مرجح</w:t>
      </w:r>
      <w:r>
        <w:rPr>
          <w:rFonts w:ascii="B Lotus" w:hAnsi="B Lotus" w:hint="eastAsia"/>
          <w:sz w:val="22"/>
          <w:szCs w:val="22"/>
          <w:rtl/>
          <w:lang w:bidi="fa-IR"/>
        </w:rPr>
        <w:t>‌</w:t>
      </w:r>
      <w:r w:rsidRPr="00422270">
        <w:rPr>
          <w:rFonts w:ascii="B Lotus" w:hAnsi="B Lotus" w:hint="cs"/>
          <w:sz w:val="22"/>
          <w:szCs w:val="22"/>
          <w:rtl/>
          <w:lang w:bidi="fa-IR"/>
        </w:rPr>
        <w:t>تر است</w:t>
      </w:r>
      <w:r>
        <w:rPr>
          <w:rFonts w:ascii="B Lotus" w:hAnsi="B Lotus" w:hint="cs"/>
          <w:sz w:val="22"/>
          <w:szCs w:val="22"/>
          <w:rtl/>
          <w:lang w:bidi="fa-IR"/>
        </w:rPr>
        <w:t>،</w:t>
      </w:r>
      <w:r w:rsidRPr="00422270">
        <w:rPr>
          <w:rFonts w:ascii="B Lotus" w:hAnsi="B Lotus" w:hint="cs"/>
          <w:sz w:val="22"/>
          <w:szCs w:val="22"/>
          <w:rtl/>
          <w:lang w:bidi="fa-IR"/>
        </w:rPr>
        <w:t xml:space="preserve"> زیرا فاصله زمانی نزول قرآن تا شهادت حضرت عثمان</w:t>
      </w:r>
      <w:r w:rsidRPr="00422270">
        <w:rPr>
          <w:rFonts w:ascii="B Lotus" w:hAnsi="B Lotus" w:hint="cs"/>
          <w:sz w:val="22"/>
          <w:szCs w:val="22"/>
          <w:lang w:bidi="fa-IR"/>
        </w:rPr>
        <w:sym w:font="AGA Arabesque" w:char="F074"/>
      </w:r>
      <w:r w:rsidRPr="00422270">
        <w:rPr>
          <w:rFonts w:ascii="B Lotus" w:hAnsi="B Lotus" w:hint="cs"/>
          <w:sz w:val="22"/>
          <w:szCs w:val="22"/>
          <w:rtl/>
          <w:lang w:bidi="fa-IR"/>
        </w:rPr>
        <w:t xml:space="preserve"> چیزی در حدود 25 سال است نه 15 سال</w:t>
      </w:r>
      <w:r>
        <w:rPr>
          <w:rFonts w:ascii="B Lotus" w:hAnsi="B Lotus" w:hint="cs"/>
          <w:sz w:val="22"/>
          <w:szCs w:val="22"/>
          <w:rtl/>
          <w:lang w:bidi="fa-IR"/>
        </w:rPr>
        <w:t xml:space="preserve"> </w:t>
      </w:r>
      <w:r w:rsidRPr="00422270">
        <w:rPr>
          <w:rFonts w:ascii="B Lotus" w:hAnsi="B Lotus" w:hint="cs"/>
          <w:sz w:val="22"/>
          <w:szCs w:val="22"/>
          <w:rtl/>
          <w:lang w:bidi="fa-IR"/>
        </w:rPr>
        <w:t>(مترجم).</w:t>
      </w:r>
    </w:p>
  </w:footnote>
  <w:footnote w:id="171">
    <w:p w:rsidR="00CB2C0F" w:rsidRPr="00422270" w:rsidRDefault="00CB2C0F" w:rsidP="00E146A2">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او مقاتل بن حیان نبطی، ابو بسطام بلخی است از کسانی که معاصر صغار تابعین بوده</w:t>
      </w:r>
      <w:r w:rsidRPr="00422270">
        <w:rPr>
          <w:rFonts w:ascii="B Lotus" w:hAnsi="B Lotus" w:hint="cs"/>
          <w:sz w:val="22"/>
          <w:szCs w:val="22"/>
          <w:cs/>
          <w:lang w:bidi="fa-IR"/>
        </w:rPr>
        <w:t>‎</w:t>
      </w:r>
      <w:r w:rsidRPr="00422270">
        <w:rPr>
          <w:rFonts w:ascii="B Lotus" w:hAnsi="B Lotus" w:hint="cs"/>
          <w:sz w:val="22"/>
          <w:szCs w:val="22"/>
          <w:rtl/>
          <w:lang w:bidi="fa-IR"/>
        </w:rPr>
        <w:t>اند، عالمی مطمئن و صالح است متوفی 150</w:t>
      </w:r>
      <w:r>
        <w:rPr>
          <w:rFonts w:ascii="B Lotus" w:hAnsi="B Lotus" w:cs="Traditional Arabic" w:hint="cs"/>
          <w:sz w:val="22"/>
          <w:szCs w:val="22"/>
          <w:rtl/>
          <w:lang w:bidi="fa-IR"/>
        </w:rPr>
        <w:t>ﻫ</w:t>
      </w:r>
      <w:r w:rsidRPr="00422270">
        <w:rPr>
          <w:rFonts w:ascii="B Lotus" w:hAnsi="B Lotus" w:hint="cs"/>
          <w:sz w:val="22"/>
          <w:szCs w:val="22"/>
          <w:rtl/>
          <w:lang w:bidi="fa-IR"/>
        </w:rPr>
        <w:t>.</w:t>
      </w:r>
    </w:p>
  </w:footnote>
  <w:footnote w:id="172">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او ابراهیم بن یزید بن شریک تیمی، ابو اسماء کوفی است از صغار تابعین و از بزرگان علمی و دانش عصر (متوفی192).</w:t>
      </w:r>
    </w:p>
  </w:footnote>
  <w:footnote w:id="173">
    <w:p w:rsidR="00CB2C0F" w:rsidRPr="00422270" w:rsidRDefault="00CB2C0F" w:rsidP="00E146A2">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منابع روایتی این حدیث قبلاً ذکر شد.</w:t>
      </w:r>
    </w:p>
  </w:footnote>
  <w:footnote w:id="174">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او عبدالله بن احمد بن ابراهيم، با كنيه ابو العباس مشهور به ابياني تميمي است او عالمي آفريقايي است و گرايش به فقه شافعي داشته است، گرچه در اصل مالکی مذهب بود.</w:t>
      </w:r>
    </w:p>
  </w:footnote>
  <w:footnote w:id="175">
    <w:p w:rsidR="00CB2C0F" w:rsidRPr="00422270" w:rsidRDefault="00CB2C0F" w:rsidP="00C2010B">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مراد مولّف از صوفيه، بزرگان نسل اول اين فرقه هستند</w:t>
      </w:r>
      <w:r>
        <w:rPr>
          <w:rFonts w:ascii="B Lotus" w:hAnsi="B Lotus" w:hint="cs"/>
          <w:sz w:val="22"/>
          <w:szCs w:val="22"/>
          <w:rtl/>
          <w:lang w:bidi="fa-IR"/>
        </w:rPr>
        <w:t>،</w:t>
      </w:r>
      <w:r w:rsidRPr="00422270">
        <w:rPr>
          <w:rFonts w:ascii="B Lotus" w:hAnsi="B Lotus" w:hint="cs"/>
          <w:sz w:val="22"/>
          <w:szCs w:val="22"/>
          <w:rtl/>
          <w:lang w:bidi="fa-IR"/>
        </w:rPr>
        <w:t xml:space="preserve"> چون فضيل بن عياض، ابراهيم ادهم كه در زهد و عبادت شهره‌اند</w:t>
      </w:r>
      <w:r>
        <w:rPr>
          <w:rFonts w:ascii="B Lotus" w:hAnsi="B Lotus" w:hint="cs"/>
          <w:sz w:val="22"/>
          <w:szCs w:val="22"/>
          <w:rtl/>
          <w:lang w:bidi="fa-IR"/>
        </w:rPr>
        <w:t>،</w:t>
      </w:r>
      <w:r w:rsidRPr="00422270">
        <w:rPr>
          <w:rFonts w:ascii="B Lotus" w:hAnsi="B Lotus" w:hint="cs"/>
          <w:sz w:val="22"/>
          <w:szCs w:val="22"/>
          <w:rtl/>
          <w:lang w:bidi="fa-IR"/>
        </w:rPr>
        <w:t xml:space="preserve"> زيرا مولف در صفحات آتي از فساد اين طرايق و مخالفت و عناد آنان با سنّت حضرت رسول</w:t>
      </w:r>
      <w:r w:rsidRPr="00422270">
        <w:rPr>
          <w:rFonts w:cs="CTraditional Arabic" w:hint="cs"/>
          <w:sz w:val="22"/>
          <w:szCs w:val="22"/>
          <w:rtl/>
          <w:lang w:bidi="fa-IR"/>
        </w:rPr>
        <w:t>ص</w:t>
      </w:r>
      <w:r w:rsidRPr="00422270">
        <w:rPr>
          <w:rFonts w:hint="cs"/>
          <w:sz w:val="22"/>
          <w:szCs w:val="22"/>
          <w:rtl/>
          <w:lang w:bidi="fa-IR"/>
        </w:rPr>
        <w:t xml:space="preserve"> </w:t>
      </w:r>
      <w:r w:rsidRPr="00422270">
        <w:rPr>
          <w:rFonts w:ascii="B Lotus" w:hAnsi="B Lotus" w:hint="cs"/>
          <w:sz w:val="22"/>
          <w:szCs w:val="22"/>
          <w:rtl/>
          <w:lang w:bidi="fa-IR"/>
        </w:rPr>
        <w:t>سخن خواهند گفت.</w:t>
      </w:r>
      <w:r>
        <w:rPr>
          <w:rFonts w:ascii="B Lotus" w:hAnsi="B Lotus" w:hint="cs"/>
          <w:sz w:val="22"/>
          <w:szCs w:val="22"/>
          <w:rtl/>
          <w:lang w:bidi="fa-IR"/>
        </w:rPr>
        <w:t xml:space="preserve"> </w:t>
      </w:r>
      <w:r w:rsidRPr="00422270">
        <w:rPr>
          <w:rFonts w:ascii="B Lotus" w:hAnsi="B Lotus" w:hint="cs"/>
          <w:sz w:val="22"/>
          <w:szCs w:val="22"/>
          <w:rtl/>
          <w:lang w:bidi="fa-IR"/>
        </w:rPr>
        <w:t>(مترجم).</w:t>
      </w:r>
    </w:p>
  </w:footnote>
  <w:footnote w:id="176">
    <w:p w:rsidR="00CB2C0F" w:rsidRPr="00422270" w:rsidRDefault="00CB2C0F" w:rsidP="00C2010B">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او امامي پيشرو و شيخ اسلام است، يعني فضيل بن عياض با كنيه ابو علي تميمي يربوعي از مكه متوفي روز عاشورا سال 187 </w:t>
      </w:r>
      <w:r>
        <w:rPr>
          <w:rFonts w:ascii="B Lotus" w:hAnsi="B Lotus" w:cs="Traditional Arabic" w:hint="cs"/>
          <w:sz w:val="22"/>
          <w:szCs w:val="22"/>
          <w:rtl/>
          <w:lang w:bidi="fa-IR"/>
        </w:rPr>
        <w:t>ﻫ</w:t>
      </w:r>
      <w:r w:rsidRPr="00422270">
        <w:rPr>
          <w:rFonts w:ascii="B Lotus" w:hAnsi="B Lotus" w:hint="cs"/>
          <w:sz w:val="22"/>
          <w:szCs w:val="22"/>
          <w:rtl/>
          <w:lang w:bidi="fa-IR"/>
        </w:rPr>
        <w:t>.</w:t>
      </w:r>
    </w:p>
  </w:footnote>
  <w:footnote w:id="177">
    <w:p w:rsidR="00CB2C0F" w:rsidRPr="00422270" w:rsidRDefault="00CB2C0F" w:rsidP="00C2010B">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sidRPr="00422270">
        <w:rPr>
          <w:rFonts w:ascii="B Lotus" w:hAnsi="B Lotus" w:hint="cs"/>
          <w:sz w:val="22"/>
          <w:szCs w:val="22"/>
          <w:rtl/>
        </w:rPr>
        <w:t>-</w:t>
      </w:r>
      <w:r w:rsidRPr="00422270">
        <w:rPr>
          <w:rFonts w:ascii="B Lotus" w:hAnsi="B Lotus"/>
          <w:sz w:val="22"/>
          <w:szCs w:val="22"/>
          <w:rtl/>
        </w:rPr>
        <w:t xml:space="preserve"> </w:t>
      </w:r>
      <w:r w:rsidRPr="00422270">
        <w:rPr>
          <w:rFonts w:ascii="B Lotus" w:hAnsi="B Lotus" w:hint="cs"/>
          <w:sz w:val="22"/>
          <w:szCs w:val="22"/>
          <w:rtl/>
          <w:lang w:bidi="fa-IR"/>
        </w:rPr>
        <w:t>او ابراهيم بن ادهم بن منصور بن یزيد است كنيه</w:t>
      </w:r>
      <w:r w:rsidRPr="00422270">
        <w:rPr>
          <w:rFonts w:ascii="B Lotus" w:hAnsi="B Lotus" w:hint="cs"/>
          <w:sz w:val="22"/>
          <w:szCs w:val="22"/>
          <w:cs/>
          <w:lang w:bidi="fa-IR"/>
        </w:rPr>
        <w:t>‎</w:t>
      </w:r>
      <w:r w:rsidRPr="00422270">
        <w:rPr>
          <w:rFonts w:ascii="B Lotus" w:hAnsi="B Lotus" w:hint="cs"/>
          <w:sz w:val="22"/>
          <w:szCs w:val="22"/>
          <w:rtl/>
          <w:lang w:bidi="fa-IR"/>
        </w:rPr>
        <w:t>اش ابواسحاق بلخي زاهد است از اتباع تابعين متوفي 162</w:t>
      </w:r>
      <w:r>
        <w:rPr>
          <w:rFonts w:ascii="B Lotus" w:hAnsi="B Lotus" w:cs="Traditional Arabic" w:hint="cs"/>
          <w:sz w:val="22"/>
          <w:szCs w:val="22"/>
          <w:rtl/>
          <w:lang w:bidi="fa-IR"/>
        </w:rPr>
        <w:t>ﻫ</w:t>
      </w:r>
    </w:p>
  </w:footnote>
  <w:footnote w:id="178">
    <w:p w:rsidR="00CB2C0F" w:rsidRPr="00422270" w:rsidRDefault="00CB2C0F" w:rsidP="00C2010B">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Pr>
          <w:rFonts w:ascii="B Lotus" w:hAnsi="B Lotus" w:hint="cs"/>
          <w:sz w:val="22"/>
          <w:szCs w:val="22"/>
          <w:rtl/>
        </w:rPr>
        <w:t>-</w:t>
      </w:r>
      <w:r w:rsidRPr="00422270">
        <w:rPr>
          <w:rFonts w:ascii="B Lotus" w:hAnsi="B Lotus"/>
          <w:sz w:val="22"/>
          <w:szCs w:val="22"/>
          <w:rtl/>
        </w:rPr>
        <w:t xml:space="preserve"> </w:t>
      </w:r>
      <w:r w:rsidRPr="00422270">
        <w:rPr>
          <w:rFonts w:ascii="B Lotus" w:hAnsi="B Lotus" w:hint="cs"/>
          <w:sz w:val="22"/>
          <w:szCs w:val="22"/>
          <w:rtl/>
          <w:lang w:bidi="fa-IR"/>
        </w:rPr>
        <w:t>او ثوبان بن ابراهيم</w:t>
      </w:r>
      <w:r>
        <w:rPr>
          <w:rFonts w:ascii="B Lotus" w:hAnsi="B Lotus" w:hint="cs"/>
          <w:sz w:val="22"/>
          <w:szCs w:val="22"/>
          <w:rtl/>
          <w:lang w:bidi="fa-IR"/>
        </w:rPr>
        <w:t xml:space="preserve"> -</w:t>
      </w:r>
      <w:r w:rsidRPr="00422270">
        <w:rPr>
          <w:rFonts w:ascii="B Lotus" w:hAnsi="B Lotus" w:hint="cs"/>
          <w:sz w:val="22"/>
          <w:szCs w:val="22"/>
          <w:rtl/>
          <w:lang w:bidi="fa-IR"/>
        </w:rPr>
        <w:t>يا بن احمد- ذوالنون مصري زاهد است كه از مالك ليث بن سعد نقل حديث كرده است او عالمي سخنران و آگاه بود و اصليتش از نوبه است متوفي 245</w:t>
      </w:r>
      <w:r>
        <w:rPr>
          <w:rFonts w:ascii="B Lotus" w:hAnsi="B Lotus" w:cs="Traditional Arabic" w:hint="cs"/>
          <w:sz w:val="22"/>
          <w:szCs w:val="22"/>
          <w:rtl/>
          <w:lang w:bidi="fa-IR"/>
        </w:rPr>
        <w:t xml:space="preserve"> ﻫ</w:t>
      </w:r>
      <w:r>
        <w:rPr>
          <w:rFonts w:ascii="B Lotus" w:hAnsi="B Lotus" w:hint="cs"/>
          <w:sz w:val="22"/>
          <w:szCs w:val="22"/>
          <w:rtl/>
          <w:lang w:bidi="fa-IR"/>
        </w:rPr>
        <w:t>.</w:t>
      </w:r>
    </w:p>
  </w:footnote>
  <w:footnote w:id="179">
    <w:p w:rsidR="00CB2C0F" w:rsidRPr="00422270" w:rsidRDefault="00CB2C0F" w:rsidP="00C2010B">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Pr>
          <w:rFonts w:ascii="B Lotus" w:hAnsi="B Lotus" w:hint="cs"/>
          <w:sz w:val="22"/>
          <w:szCs w:val="22"/>
          <w:rtl/>
        </w:rPr>
        <w:t>-</w:t>
      </w:r>
      <w:r w:rsidRPr="00422270">
        <w:rPr>
          <w:rFonts w:ascii="B Lotus" w:hAnsi="B Lotus"/>
          <w:sz w:val="22"/>
          <w:szCs w:val="22"/>
          <w:rtl/>
        </w:rPr>
        <w:t xml:space="preserve"> </w:t>
      </w:r>
      <w:r w:rsidRPr="00422270">
        <w:rPr>
          <w:rFonts w:ascii="B Lotus" w:hAnsi="B Lotus" w:hint="cs"/>
          <w:sz w:val="22"/>
          <w:szCs w:val="22"/>
          <w:rtl/>
          <w:lang w:bidi="fa-IR"/>
        </w:rPr>
        <w:t>او بشر حارث بن عبدالرحمن بن عطای مروزي است، كنيه</w:t>
      </w:r>
      <w:r>
        <w:rPr>
          <w:rFonts w:ascii="B Lotus" w:hAnsi="B Lotus" w:hint="cs"/>
          <w:sz w:val="22"/>
          <w:szCs w:val="22"/>
          <w:rtl/>
          <w:lang w:bidi="fa-IR"/>
        </w:rPr>
        <w:t xml:space="preserve">‌اش </w:t>
      </w:r>
      <w:r w:rsidRPr="00422270">
        <w:rPr>
          <w:rFonts w:ascii="B Lotus" w:hAnsi="B Lotus" w:hint="cs"/>
          <w:sz w:val="22"/>
          <w:szCs w:val="22"/>
          <w:rtl/>
          <w:lang w:bidi="fa-IR"/>
        </w:rPr>
        <w:t>ابو نصر زاهد است، معروف به حافي. از رجال مطمئن و از بزرگان تبع تابعين است. متوفي</w:t>
      </w:r>
      <w:r>
        <w:rPr>
          <w:rFonts w:ascii="B Lotus" w:hAnsi="B Lotus" w:hint="cs"/>
          <w:sz w:val="22"/>
          <w:szCs w:val="22"/>
          <w:rtl/>
          <w:lang w:bidi="fa-IR"/>
        </w:rPr>
        <w:t xml:space="preserve"> </w:t>
      </w:r>
      <w:r w:rsidRPr="00422270">
        <w:rPr>
          <w:rFonts w:ascii="B Lotus" w:hAnsi="B Lotus" w:hint="cs"/>
          <w:sz w:val="22"/>
          <w:szCs w:val="22"/>
          <w:rtl/>
          <w:lang w:bidi="fa-IR"/>
        </w:rPr>
        <w:t>(227</w:t>
      </w:r>
      <w:r>
        <w:rPr>
          <w:rFonts w:ascii="B Lotus" w:hAnsi="B Lotus" w:cs="Traditional Arabic" w:hint="cs"/>
          <w:sz w:val="22"/>
          <w:szCs w:val="22"/>
          <w:rtl/>
          <w:lang w:bidi="fa-IR"/>
        </w:rPr>
        <w:t xml:space="preserve"> ﻫ</w:t>
      </w:r>
      <w:r w:rsidRPr="00422270">
        <w:rPr>
          <w:rFonts w:ascii="B Lotus" w:hAnsi="B Lotus" w:hint="cs"/>
          <w:sz w:val="22"/>
          <w:szCs w:val="22"/>
          <w:rtl/>
          <w:lang w:bidi="fa-IR"/>
        </w:rPr>
        <w:t>).</w:t>
      </w:r>
    </w:p>
  </w:footnote>
  <w:footnote w:id="180">
    <w:p w:rsidR="00CB2C0F" w:rsidRPr="00422270" w:rsidRDefault="00CB2C0F" w:rsidP="00C2010B">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Pr>
          <w:rFonts w:ascii="B Lotus" w:hAnsi="B Lotus" w:hint="cs"/>
          <w:sz w:val="22"/>
          <w:szCs w:val="22"/>
          <w:rtl/>
        </w:rPr>
        <w:t>-</w:t>
      </w:r>
      <w:r w:rsidRPr="00422270">
        <w:rPr>
          <w:rFonts w:ascii="B Lotus" w:hAnsi="B Lotus"/>
          <w:sz w:val="22"/>
          <w:szCs w:val="22"/>
          <w:rtl/>
        </w:rPr>
        <w:t xml:space="preserve"> </w:t>
      </w:r>
      <w:r w:rsidRPr="00422270">
        <w:rPr>
          <w:rFonts w:ascii="B Lotus" w:hAnsi="B Lotus" w:hint="cs"/>
          <w:sz w:val="22"/>
          <w:szCs w:val="22"/>
          <w:rtl/>
          <w:lang w:bidi="fa-IR"/>
        </w:rPr>
        <w:t>او طيفور بن عيسي كنيه</w:t>
      </w:r>
      <w:r w:rsidRPr="00422270">
        <w:rPr>
          <w:rFonts w:ascii="B Lotus" w:hAnsi="B Lotus"/>
          <w:sz w:val="22"/>
          <w:szCs w:val="22"/>
          <w:rtl/>
          <w:lang w:bidi="fa-IR"/>
        </w:rPr>
        <w:softHyphen/>
      </w:r>
      <w:r w:rsidRPr="00422270">
        <w:rPr>
          <w:rFonts w:ascii="B Lotus" w:hAnsi="B Lotus" w:hint="cs"/>
          <w:sz w:val="22"/>
          <w:szCs w:val="22"/>
          <w:rtl/>
          <w:lang w:bidi="fa-IR"/>
        </w:rPr>
        <w:t>اش ابويزيد بسطامي زاهد است از بزرگان مشايخ صوفيه متوفي</w:t>
      </w:r>
      <w:r>
        <w:rPr>
          <w:rFonts w:ascii="B Lotus" w:hAnsi="B Lotus" w:hint="cs"/>
          <w:sz w:val="22"/>
          <w:szCs w:val="22"/>
          <w:rtl/>
          <w:lang w:bidi="fa-IR"/>
        </w:rPr>
        <w:t xml:space="preserve"> </w:t>
      </w:r>
      <w:r w:rsidRPr="00422270">
        <w:rPr>
          <w:rFonts w:ascii="B Lotus" w:hAnsi="B Lotus" w:hint="cs"/>
          <w:sz w:val="22"/>
          <w:szCs w:val="22"/>
          <w:rtl/>
          <w:lang w:bidi="fa-IR"/>
        </w:rPr>
        <w:t>(261</w:t>
      </w:r>
      <w:r>
        <w:rPr>
          <w:rFonts w:ascii="B Lotus" w:hAnsi="B Lotus" w:cs="Traditional Arabic" w:hint="cs"/>
          <w:sz w:val="22"/>
          <w:szCs w:val="22"/>
          <w:rtl/>
          <w:lang w:bidi="fa-IR"/>
        </w:rPr>
        <w:t xml:space="preserve"> ﻫ</w:t>
      </w:r>
      <w:r w:rsidRPr="00422270">
        <w:rPr>
          <w:rFonts w:ascii="B Lotus" w:hAnsi="B Lotus" w:hint="cs"/>
          <w:sz w:val="22"/>
          <w:szCs w:val="22"/>
          <w:rtl/>
          <w:lang w:bidi="fa-IR"/>
        </w:rPr>
        <w:t>).</w:t>
      </w:r>
    </w:p>
  </w:footnote>
  <w:footnote w:id="181">
    <w:p w:rsidR="00CB2C0F" w:rsidRPr="00422270" w:rsidRDefault="00CB2C0F" w:rsidP="00C2010B">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Pr>
          <w:rFonts w:ascii="B Lotus" w:hAnsi="B Lotus" w:hint="cs"/>
          <w:sz w:val="22"/>
          <w:szCs w:val="22"/>
          <w:rtl/>
        </w:rPr>
        <w:t>-</w:t>
      </w:r>
      <w:r w:rsidRPr="00422270">
        <w:rPr>
          <w:rFonts w:ascii="B Lotus" w:hAnsi="B Lotus"/>
          <w:sz w:val="22"/>
          <w:szCs w:val="22"/>
          <w:rtl/>
        </w:rPr>
        <w:t xml:space="preserve"> </w:t>
      </w:r>
      <w:r w:rsidRPr="00422270">
        <w:rPr>
          <w:rFonts w:ascii="B Lotus" w:hAnsi="B Lotus" w:hint="cs"/>
          <w:sz w:val="22"/>
          <w:szCs w:val="22"/>
          <w:rtl/>
          <w:lang w:bidi="fa-IR"/>
        </w:rPr>
        <w:t>او عبدالرحمن بن عطيه عنسي، كنيه</w:t>
      </w:r>
      <w:r w:rsidRPr="00422270">
        <w:rPr>
          <w:rFonts w:ascii="B Lotus" w:hAnsi="B Lotus" w:hint="cs"/>
          <w:sz w:val="22"/>
          <w:szCs w:val="22"/>
          <w:cs/>
          <w:lang w:bidi="fa-IR"/>
        </w:rPr>
        <w:t>‎</w:t>
      </w:r>
      <w:r w:rsidRPr="00422270">
        <w:rPr>
          <w:rFonts w:ascii="B Lotus" w:hAnsi="B Lotus" w:hint="cs"/>
          <w:sz w:val="22"/>
          <w:szCs w:val="22"/>
          <w:rtl/>
          <w:lang w:bidi="fa-IR"/>
        </w:rPr>
        <w:t>اش ابوسليمان داراني است از افاضل عصر و پارسايان و گزيدگان اهل شام.</w:t>
      </w:r>
      <w:r>
        <w:rPr>
          <w:rFonts w:ascii="B Lotus" w:hAnsi="B Lotus" w:hint="cs"/>
          <w:sz w:val="22"/>
          <w:szCs w:val="22"/>
          <w:rtl/>
          <w:lang w:bidi="fa-IR"/>
        </w:rPr>
        <w:t xml:space="preserve"> </w:t>
      </w:r>
      <w:r w:rsidRPr="00422270">
        <w:rPr>
          <w:rFonts w:ascii="B Lotus" w:hAnsi="B Lotus" w:hint="cs"/>
          <w:sz w:val="22"/>
          <w:szCs w:val="22"/>
          <w:rtl/>
          <w:lang w:bidi="fa-IR"/>
        </w:rPr>
        <w:t>متوفي</w:t>
      </w:r>
      <w:r>
        <w:rPr>
          <w:rFonts w:ascii="B Lotus" w:hAnsi="B Lotus" w:hint="cs"/>
          <w:sz w:val="22"/>
          <w:szCs w:val="22"/>
          <w:rtl/>
          <w:lang w:bidi="fa-IR"/>
        </w:rPr>
        <w:t xml:space="preserve"> </w:t>
      </w:r>
      <w:r w:rsidRPr="00422270">
        <w:rPr>
          <w:rFonts w:ascii="B Lotus" w:hAnsi="B Lotus" w:hint="cs"/>
          <w:sz w:val="22"/>
          <w:szCs w:val="22"/>
          <w:rtl/>
          <w:lang w:bidi="fa-IR"/>
        </w:rPr>
        <w:t>(212</w:t>
      </w:r>
      <w:r>
        <w:rPr>
          <w:rFonts w:ascii="B Lotus" w:hAnsi="B Lotus" w:hint="cs"/>
          <w:sz w:val="22"/>
          <w:szCs w:val="22"/>
          <w:rtl/>
          <w:lang w:bidi="fa-IR"/>
        </w:rPr>
        <w:t xml:space="preserve"> </w:t>
      </w:r>
      <w:r>
        <w:rPr>
          <w:rFonts w:ascii="B Lotus" w:hAnsi="B Lotus" w:cs="Traditional Arabic" w:hint="cs"/>
          <w:sz w:val="22"/>
          <w:szCs w:val="22"/>
          <w:rtl/>
          <w:lang w:bidi="fa-IR"/>
        </w:rPr>
        <w:t>ﻫ</w:t>
      </w:r>
      <w:r w:rsidRPr="00422270">
        <w:rPr>
          <w:rFonts w:ascii="B Lotus" w:hAnsi="B Lotus" w:hint="cs"/>
          <w:sz w:val="22"/>
          <w:szCs w:val="22"/>
          <w:rtl/>
          <w:lang w:bidi="fa-IR"/>
        </w:rPr>
        <w:t>)</w:t>
      </w:r>
      <w:r>
        <w:rPr>
          <w:rFonts w:ascii="B Lotus" w:hAnsi="B Lotus" w:hint="cs"/>
          <w:sz w:val="22"/>
          <w:szCs w:val="22"/>
          <w:rtl/>
          <w:lang w:bidi="fa-IR"/>
        </w:rPr>
        <w:t>.</w:t>
      </w:r>
    </w:p>
  </w:footnote>
  <w:footnote w:id="182">
    <w:p w:rsidR="00CB2C0F" w:rsidRPr="00422270" w:rsidRDefault="00CB2C0F" w:rsidP="00C2010B">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او جنيد بن محمد بن جنيد، كنيه</w:t>
      </w:r>
      <w:r w:rsidRPr="00422270">
        <w:rPr>
          <w:rFonts w:ascii="B Lotus" w:hAnsi="B Lotus"/>
          <w:sz w:val="22"/>
          <w:szCs w:val="22"/>
          <w:rtl/>
          <w:lang w:bidi="fa-IR"/>
        </w:rPr>
        <w:softHyphen/>
      </w:r>
      <w:r w:rsidRPr="00422270">
        <w:rPr>
          <w:rFonts w:ascii="B Lotus" w:hAnsi="B Lotus" w:hint="cs"/>
          <w:sz w:val="22"/>
          <w:szCs w:val="22"/>
          <w:rtl/>
          <w:lang w:bidi="fa-IR"/>
        </w:rPr>
        <w:t>اش ابوالقاسم خرّار است، شيخ و يگانه</w:t>
      </w:r>
      <w:r w:rsidRPr="00422270">
        <w:rPr>
          <w:rFonts w:ascii="B Lotus" w:hAnsi="B Lotus"/>
          <w:sz w:val="22"/>
          <w:szCs w:val="22"/>
          <w:rtl/>
          <w:lang w:bidi="fa-IR"/>
        </w:rPr>
        <w:softHyphen/>
      </w:r>
      <w:r w:rsidRPr="00422270">
        <w:rPr>
          <w:rFonts w:ascii="B Lotus" w:hAnsi="B Lotus" w:hint="cs"/>
          <w:sz w:val="22"/>
          <w:szCs w:val="22"/>
          <w:rtl/>
          <w:lang w:bidi="fa-IR"/>
        </w:rPr>
        <w:t>ی عصر در علم، احوال و كلام از نظرگاه اهل تصوف متوفي (298</w:t>
      </w:r>
      <w:r>
        <w:rPr>
          <w:rFonts w:ascii="B Lotus" w:hAnsi="B Lotus" w:hint="cs"/>
          <w:sz w:val="22"/>
          <w:szCs w:val="22"/>
          <w:rtl/>
          <w:lang w:bidi="fa-IR"/>
        </w:rPr>
        <w:t xml:space="preserve"> </w:t>
      </w:r>
      <w:r>
        <w:rPr>
          <w:rFonts w:ascii="B Lotus" w:hAnsi="B Lotus" w:cs="Traditional Arabic" w:hint="cs"/>
          <w:sz w:val="22"/>
          <w:szCs w:val="22"/>
          <w:rtl/>
          <w:lang w:bidi="fa-IR"/>
        </w:rPr>
        <w:t>ﻫ</w:t>
      </w:r>
      <w:r w:rsidRPr="00422270">
        <w:rPr>
          <w:rFonts w:ascii="B Lotus" w:hAnsi="B Lotus" w:hint="cs"/>
          <w:sz w:val="22"/>
          <w:szCs w:val="22"/>
          <w:rtl/>
          <w:lang w:bidi="fa-IR"/>
        </w:rPr>
        <w:t>)</w:t>
      </w:r>
      <w:r>
        <w:rPr>
          <w:rFonts w:ascii="B Lotus" w:hAnsi="B Lotus" w:hint="cs"/>
          <w:sz w:val="22"/>
          <w:szCs w:val="22"/>
          <w:rtl/>
          <w:lang w:bidi="fa-IR"/>
        </w:rPr>
        <w:t>.</w:t>
      </w:r>
    </w:p>
  </w:footnote>
  <w:footnote w:id="183">
    <w:p w:rsidR="00CB2C0F" w:rsidRPr="00422270" w:rsidRDefault="00CB2C0F" w:rsidP="00C2010B">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او سعيد بن اسماعيل بن سعيد بن منصور است، كنيه</w:t>
      </w:r>
      <w:r w:rsidRPr="00422270">
        <w:rPr>
          <w:rFonts w:ascii="B Lotus" w:hAnsi="B Lotus"/>
          <w:sz w:val="22"/>
          <w:szCs w:val="22"/>
          <w:rtl/>
          <w:lang w:bidi="fa-IR"/>
        </w:rPr>
        <w:softHyphen/>
      </w:r>
      <w:r w:rsidRPr="00422270">
        <w:rPr>
          <w:rFonts w:ascii="B Lotus" w:hAnsi="B Lotus" w:hint="cs"/>
          <w:sz w:val="22"/>
          <w:szCs w:val="22"/>
          <w:rtl/>
          <w:lang w:bidi="fa-IR"/>
        </w:rPr>
        <w:t xml:space="preserve">اش ابوعثمان واعظ. گفته شده است كه </w:t>
      </w:r>
      <w:r w:rsidRPr="00C2010B">
        <w:rPr>
          <w:rFonts w:ascii="mylotus" w:hAnsi="mylotus" w:cs="mylotus"/>
          <w:sz w:val="22"/>
          <w:szCs w:val="22"/>
          <w:rtl/>
          <w:lang w:bidi="fa-IR"/>
        </w:rPr>
        <w:t>مستجاب الدعو</w:t>
      </w:r>
      <w:r>
        <w:rPr>
          <w:rFonts w:ascii="mylotus" w:hAnsi="mylotus" w:cs="mylotus" w:hint="cs"/>
          <w:sz w:val="22"/>
          <w:szCs w:val="22"/>
          <w:rtl/>
          <w:lang w:bidi="fa-IR"/>
        </w:rPr>
        <w:t>ة</w:t>
      </w:r>
      <w:r w:rsidRPr="00422270">
        <w:rPr>
          <w:rFonts w:ascii="B Lotus" w:hAnsi="B Lotus" w:hint="cs"/>
          <w:sz w:val="22"/>
          <w:szCs w:val="22"/>
          <w:rtl/>
          <w:lang w:bidi="fa-IR"/>
        </w:rPr>
        <w:t xml:space="preserve"> بوده است. (متوفي 298</w:t>
      </w:r>
      <w:r>
        <w:rPr>
          <w:rFonts w:ascii="B Lotus" w:hAnsi="B Lotus" w:hint="cs"/>
          <w:sz w:val="22"/>
          <w:szCs w:val="22"/>
          <w:rtl/>
          <w:lang w:bidi="fa-IR"/>
        </w:rPr>
        <w:t xml:space="preserve"> </w:t>
      </w:r>
      <w:r>
        <w:rPr>
          <w:rFonts w:ascii="B Lotus" w:hAnsi="B Lotus" w:cs="Traditional Arabic" w:hint="cs"/>
          <w:sz w:val="22"/>
          <w:szCs w:val="22"/>
          <w:rtl/>
          <w:lang w:bidi="fa-IR"/>
        </w:rPr>
        <w:t>ﻫ</w:t>
      </w:r>
      <w:r w:rsidRPr="00422270">
        <w:rPr>
          <w:rFonts w:ascii="B Lotus" w:hAnsi="B Lotus" w:hint="cs"/>
          <w:sz w:val="22"/>
          <w:szCs w:val="22"/>
          <w:rtl/>
          <w:lang w:bidi="fa-IR"/>
        </w:rPr>
        <w:t>)</w:t>
      </w:r>
      <w:r>
        <w:rPr>
          <w:rFonts w:ascii="B Lotus" w:hAnsi="B Lotus" w:hint="cs"/>
          <w:sz w:val="22"/>
          <w:szCs w:val="22"/>
          <w:rtl/>
          <w:lang w:bidi="fa-IR"/>
        </w:rPr>
        <w:t>.</w:t>
      </w:r>
    </w:p>
  </w:footnote>
  <w:footnote w:id="184">
    <w:p w:rsidR="00CB2C0F" w:rsidRPr="00F114DE" w:rsidRDefault="00CB2C0F" w:rsidP="00F114DE">
      <w:pPr>
        <w:ind w:left="227" w:hanging="227"/>
        <w:jc w:val="both"/>
        <w:rPr>
          <w:rFonts w:ascii="B Lotus" w:hAnsi="B Lotus" w:cs="B Lotus"/>
          <w:sz w:val="22"/>
          <w:szCs w:val="22"/>
          <w:lang w:bidi="fa-IR"/>
        </w:rPr>
      </w:pPr>
      <w:r w:rsidRPr="00422270">
        <w:rPr>
          <w:rStyle w:val="FootnoteReference"/>
          <w:rFonts w:ascii="B Lotus" w:hAnsi="B Lotus" w:cs="B Lotus"/>
          <w:sz w:val="22"/>
          <w:szCs w:val="22"/>
          <w:vertAlign w:val="baseline"/>
        </w:rPr>
        <w:footnoteRef/>
      </w:r>
      <w:r>
        <w:rPr>
          <w:rFonts w:ascii="B Lotus" w:hAnsi="B Lotus" w:cs="B Lotus"/>
          <w:sz w:val="22"/>
          <w:szCs w:val="22"/>
          <w:rtl/>
        </w:rPr>
        <w:t>-</w:t>
      </w:r>
      <w:r w:rsidRPr="00422270">
        <w:rPr>
          <w:rFonts w:ascii="B Lotus" w:hAnsi="B Lotus" w:cs="B Lotus" w:hint="cs"/>
          <w:sz w:val="22"/>
          <w:szCs w:val="22"/>
          <w:rtl/>
        </w:rPr>
        <w:t xml:space="preserve"> او احمد بن محمد، ابوالحسن نوري، زاهد و شيخ صوفيه است و از عالم‌ترين اهل عراق به لطايف و نكات سلف صالح و همان كسي كه ابوالقاسم جنيد او را بزرگ می‌داشت و تكريمش می‌كرد.</w:t>
      </w:r>
      <w:r>
        <w:rPr>
          <w:rFonts w:ascii="B Lotus" w:hAnsi="B Lotus" w:cs="B Lotus" w:hint="cs"/>
          <w:sz w:val="22"/>
          <w:szCs w:val="22"/>
          <w:rtl/>
        </w:rPr>
        <w:t xml:space="preserve"> </w:t>
      </w:r>
      <w:r w:rsidRPr="00422270">
        <w:rPr>
          <w:rFonts w:ascii="B Lotus" w:hAnsi="B Lotus" w:cs="B Lotus" w:hint="cs"/>
          <w:sz w:val="22"/>
          <w:szCs w:val="22"/>
          <w:rtl/>
        </w:rPr>
        <w:t>(متوفي 295</w:t>
      </w:r>
      <w:r>
        <w:rPr>
          <w:rFonts w:ascii="B Lotus" w:hAnsi="B Lotus" w:cs="B Lotus" w:hint="cs"/>
          <w:sz w:val="22"/>
          <w:szCs w:val="22"/>
          <w:rtl/>
        </w:rPr>
        <w:t xml:space="preserve"> </w:t>
      </w:r>
      <w:r>
        <w:rPr>
          <w:rFonts w:ascii="B Lotus" w:hAnsi="B Lotus" w:cs="Traditional Arabic" w:hint="cs"/>
          <w:sz w:val="22"/>
          <w:szCs w:val="22"/>
          <w:rtl/>
        </w:rPr>
        <w:t>ﻫ</w:t>
      </w:r>
      <w:r w:rsidRPr="00422270">
        <w:rPr>
          <w:rFonts w:ascii="B Lotus" w:hAnsi="B Lotus" w:cs="B Lotus" w:hint="cs"/>
          <w:sz w:val="22"/>
          <w:szCs w:val="22"/>
          <w:rtl/>
        </w:rPr>
        <w:t>)</w:t>
      </w:r>
      <w:r>
        <w:rPr>
          <w:rFonts w:ascii="B Lotus" w:hAnsi="B Lotus" w:cs="B Lotus" w:hint="cs"/>
          <w:sz w:val="22"/>
          <w:szCs w:val="22"/>
          <w:rtl/>
          <w:lang w:bidi="fa-IR"/>
        </w:rPr>
        <w:t>.</w:t>
      </w:r>
    </w:p>
  </w:footnote>
  <w:footnote w:id="185">
    <w:p w:rsidR="00CB2C0F" w:rsidRPr="00F114DE" w:rsidRDefault="00CB2C0F" w:rsidP="00F114DE">
      <w:pPr>
        <w:ind w:left="227" w:hanging="227"/>
        <w:jc w:val="both"/>
        <w:rPr>
          <w:rFonts w:ascii="B Lotus" w:hAnsi="B Lotus" w:cs="B Lotus"/>
          <w:sz w:val="22"/>
          <w:szCs w:val="22"/>
          <w:lang w:bidi="fa-IR"/>
        </w:rPr>
      </w:pPr>
      <w:r w:rsidRPr="00422270">
        <w:rPr>
          <w:rStyle w:val="FootnoteReference"/>
          <w:rFonts w:ascii="B Lotus" w:hAnsi="B Lotus" w:cs="B Lotus"/>
          <w:sz w:val="22"/>
          <w:szCs w:val="22"/>
          <w:vertAlign w:val="baseline"/>
        </w:rPr>
        <w:footnoteRef/>
      </w:r>
      <w:r>
        <w:rPr>
          <w:rFonts w:ascii="B Lotus" w:hAnsi="B Lotus" w:cs="B Lotus"/>
          <w:sz w:val="22"/>
          <w:szCs w:val="22"/>
          <w:rtl/>
        </w:rPr>
        <w:t>-</w:t>
      </w:r>
      <w:r w:rsidRPr="00422270">
        <w:rPr>
          <w:rFonts w:ascii="B Lotus" w:hAnsi="B Lotus" w:cs="B Lotus" w:hint="cs"/>
          <w:sz w:val="22"/>
          <w:szCs w:val="22"/>
          <w:rtl/>
        </w:rPr>
        <w:t xml:space="preserve"> </w:t>
      </w:r>
      <w:r w:rsidRPr="00422270">
        <w:rPr>
          <w:rFonts w:ascii="B Lotus" w:hAnsi="B Lotus" w:cs="B Lotus" w:hint="cs"/>
          <w:sz w:val="22"/>
          <w:szCs w:val="22"/>
          <w:rtl/>
          <w:lang w:bidi="fa-IR"/>
        </w:rPr>
        <w:t>او ابراهيم بن احمد كنيه</w:t>
      </w:r>
      <w:r>
        <w:rPr>
          <w:rFonts w:ascii="B Lotus" w:hAnsi="B Lotus" w:cs="B Lotus" w:hint="cs"/>
          <w:sz w:val="22"/>
          <w:szCs w:val="22"/>
          <w:rtl/>
          <w:lang w:bidi="fa-IR"/>
        </w:rPr>
        <w:t xml:space="preserve">‌اش </w:t>
      </w:r>
      <w:r w:rsidRPr="00422270">
        <w:rPr>
          <w:rFonts w:ascii="B Lotus" w:hAnsi="B Lotus" w:cs="B Lotus" w:hint="cs"/>
          <w:sz w:val="22"/>
          <w:szCs w:val="22"/>
          <w:rtl/>
          <w:lang w:bidi="fa-IR"/>
        </w:rPr>
        <w:t>ابواسحاق از خواص زاهد و شیخ صوفيه در ري است و او آثاري در تصوف نيز دارد.متوفي (29</w:t>
      </w:r>
      <w:r>
        <w:rPr>
          <w:rFonts w:ascii="B Lotus" w:hAnsi="B Lotus" w:cs="B Lotus" w:hint="cs"/>
          <w:sz w:val="22"/>
          <w:szCs w:val="22"/>
          <w:rtl/>
          <w:lang w:bidi="fa-IR"/>
        </w:rPr>
        <w:t xml:space="preserve"> </w:t>
      </w:r>
      <w:r>
        <w:rPr>
          <w:rFonts w:ascii="B Lotus" w:hAnsi="B Lotus" w:cs="Traditional Arabic" w:hint="cs"/>
          <w:sz w:val="22"/>
          <w:szCs w:val="22"/>
          <w:rtl/>
          <w:lang w:bidi="fa-IR"/>
        </w:rPr>
        <w:t>ﻫ</w:t>
      </w:r>
      <w:r w:rsidRPr="00422270">
        <w:rPr>
          <w:rFonts w:ascii="B Lotus" w:hAnsi="B Lotus" w:cs="B Lotus" w:hint="cs"/>
          <w:sz w:val="22"/>
          <w:szCs w:val="22"/>
          <w:rtl/>
          <w:lang w:bidi="fa-IR"/>
        </w:rPr>
        <w:t>)</w:t>
      </w:r>
      <w:r>
        <w:rPr>
          <w:rFonts w:ascii="B Lotus" w:hAnsi="B Lotus" w:cs="B Lotus" w:hint="cs"/>
          <w:sz w:val="22"/>
          <w:szCs w:val="22"/>
          <w:rtl/>
          <w:lang w:bidi="fa-IR"/>
        </w:rPr>
        <w:t>.</w:t>
      </w:r>
    </w:p>
  </w:footnote>
  <w:footnote w:id="186">
    <w:p w:rsidR="00CB2C0F" w:rsidRPr="00F114DE" w:rsidRDefault="00CB2C0F" w:rsidP="00F114DE">
      <w:pPr>
        <w:ind w:left="227" w:hanging="227"/>
        <w:jc w:val="both"/>
        <w:rPr>
          <w:rFonts w:ascii="B Lotus" w:hAnsi="B Lotus" w:cs="B Lotus"/>
          <w:sz w:val="22"/>
          <w:szCs w:val="22"/>
          <w:lang w:bidi="fa-IR"/>
        </w:rPr>
      </w:pPr>
      <w:r w:rsidRPr="00422270">
        <w:rPr>
          <w:rStyle w:val="FootnoteReference"/>
          <w:rFonts w:ascii="B Lotus" w:hAnsi="B Lotus" w:cs="B Lotus"/>
          <w:sz w:val="22"/>
          <w:szCs w:val="22"/>
          <w:vertAlign w:val="baseline"/>
        </w:rPr>
        <w:footnoteRef/>
      </w:r>
      <w:r>
        <w:rPr>
          <w:rFonts w:ascii="B Lotus" w:hAnsi="B Lotus" w:cs="B Lotus"/>
          <w:sz w:val="22"/>
          <w:szCs w:val="22"/>
          <w:rtl/>
        </w:rPr>
        <w:t>-</w:t>
      </w:r>
      <w:r w:rsidRPr="00422270">
        <w:rPr>
          <w:rFonts w:ascii="B Lotus" w:hAnsi="B Lotus" w:cs="B Lotus" w:hint="cs"/>
          <w:sz w:val="22"/>
          <w:szCs w:val="22"/>
          <w:rtl/>
        </w:rPr>
        <w:t xml:space="preserve"> </w:t>
      </w:r>
      <w:r w:rsidRPr="00F114DE">
        <w:rPr>
          <w:rFonts w:ascii="B Lotus" w:hAnsi="B Lotus" w:cs="B Lotus" w:hint="cs"/>
          <w:sz w:val="22"/>
          <w:szCs w:val="22"/>
          <w:rtl/>
          <w:lang w:bidi="fa-IR"/>
        </w:rPr>
        <w:t>او بنان الحمال، كنيه</w:t>
      </w:r>
      <w:r w:rsidRPr="00F114DE">
        <w:rPr>
          <w:rFonts w:ascii="B Lotus" w:hAnsi="B Lotus" w:cs="B Lotus"/>
          <w:sz w:val="22"/>
          <w:szCs w:val="22"/>
          <w:rtl/>
          <w:lang w:bidi="fa-IR"/>
        </w:rPr>
        <w:softHyphen/>
      </w:r>
      <w:r w:rsidRPr="00F114DE">
        <w:rPr>
          <w:rFonts w:ascii="B Lotus" w:hAnsi="B Lotus" w:cs="B Lotus" w:hint="cs"/>
          <w:sz w:val="22"/>
          <w:szCs w:val="22"/>
          <w:rtl/>
          <w:lang w:bidi="fa-IR"/>
        </w:rPr>
        <w:t>اش ابوالحسن واسطي است، از اصل او از واسط بود در مصر و همان جا درگذشت، صاحب كرامت بود و حال او بزرگ بود. مصاحب جنيد نيز شد(متوفي 316</w:t>
      </w:r>
      <w:r>
        <w:rPr>
          <w:rFonts w:ascii="B Lotus" w:hAnsi="B Lotus" w:cs="B Lotus" w:hint="cs"/>
          <w:sz w:val="22"/>
          <w:szCs w:val="22"/>
          <w:rtl/>
        </w:rPr>
        <w:t xml:space="preserve"> </w:t>
      </w:r>
      <w:r>
        <w:rPr>
          <w:rFonts w:ascii="B Lotus" w:hAnsi="B Lotus" w:cs="Traditional Arabic" w:hint="cs"/>
          <w:sz w:val="22"/>
          <w:szCs w:val="22"/>
          <w:rtl/>
        </w:rPr>
        <w:t>ﻫ</w:t>
      </w:r>
      <w:r w:rsidRPr="00422270">
        <w:rPr>
          <w:rFonts w:ascii="B Lotus" w:hAnsi="B Lotus" w:cs="B Lotus" w:hint="cs"/>
          <w:sz w:val="22"/>
          <w:szCs w:val="22"/>
          <w:rtl/>
        </w:rPr>
        <w:t>)</w:t>
      </w:r>
      <w:r>
        <w:rPr>
          <w:rFonts w:ascii="B Lotus" w:hAnsi="B Lotus" w:cs="B Lotus" w:hint="cs"/>
          <w:sz w:val="22"/>
          <w:szCs w:val="22"/>
          <w:rtl/>
          <w:lang w:bidi="fa-IR"/>
        </w:rPr>
        <w:t>.</w:t>
      </w:r>
    </w:p>
  </w:footnote>
  <w:footnote w:id="187">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او ابوعلي رودباري است و در اسمش اختلاف پيدا كرده</w:t>
      </w:r>
      <w:r w:rsidRPr="00422270">
        <w:rPr>
          <w:rFonts w:ascii="B Lotus" w:hAnsi="B Lotus"/>
          <w:sz w:val="22"/>
          <w:szCs w:val="22"/>
          <w:rtl/>
          <w:lang w:bidi="fa-IR"/>
        </w:rPr>
        <w:softHyphen/>
      </w:r>
      <w:r w:rsidRPr="00422270">
        <w:rPr>
          <w:rFonts w:ascii="B Lotus" w:hAnsi="B Lotus" w:hint="cs"/>
          <w:sz w:val="22"/>
          <w:szCs w:val="22"/>
          <w:rtl/>
          <w:lang w:bidi="fa-IR"/>
        </w:rPr>
        <w:t>اند، مصاحب ابوالقاسم جنيد و ابوالحسين نوري و گروهي از مشايخ بغداد، در فقه و علم و محدث بود.</w:t>
      </w:r>
    </w:p>
  </w:footnote>
  <w:footnote w:id="188">
    <w:p w:rsidR="00CB2C0F" w:rsidRPr="00422270" w:rsidRDefault="00CB2C0F" w:rsidP="00F114DE">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منابع روایتی این حدیث قبلا آمده است.</w:t>
      </w:r>
    </w:p>
  </w:footnote>
  <w:footnote w:id="189">
    <w:p w:rsidR="00CB2C0F" w:rsidRPr="00422270" w:rsidRDefault="00CB2C0F" w:rsidP="00F114DE">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منابع روایتی این حدیث قبلا آمده است.</w:t>
      </w:r>
    </w:p>
  </w:footnote>
  <w:footnote w:id="190">
    <w:p w:rsidR="00CB2C0F" w:rsidRPr="00422270" w:rsidRDefault="00CB2C0F" w:rsidP="00F114DE">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نوع حدیث صحیح: ابن مبارک در </w:t>
      </w:r>
      <w:r w:rsidRPr="00F114DE">
        <w:rPr>
          <w:rFonts w:ascii="mylotus" w:hAnsi="mylotus" w:cs="mylotus"/>
          <w:sz w:val="22"/>
          <w:szCs w:val="22"/>
          <w:rtl/>
          <w:lang w:bidi="fa-IR"/>
        </w:rPr>
        <w:t>الزهد</w:t>
      </w:r>
      <w:r>
        <w:rPr>
          <w:rFonts w:ascii="B Lotus" w:hAnsi="B Lotus" w:hint="cs"/>
          <w:sz w:val="22"/>
          <w:szCs w:val="22"/>
          <w:rtl/>
          <w:lang w:bidi="fa-IR"/>
        </w:rPr>
        <w:t xml:space="preserve"> </w:t>
      </w:r>
      <w:r w:rsidRPr="00422270">
        <w:rPr>
          <w:rFonts w:ascii="B Lotus" w:hAnsi="B Lotus" w:hint="cs"/>
          <w:sz w:val="22"/>
          <w:szCs w:val="22"/>
          <w:rtl/>
          <w:lang w:bidi="fa-IR"/>
        </w:rPr>
        <w:t>(61) و به شیوه</w:t>
      </w:r>
      <w:r w:rsidRPr="00422270">
        <w:rPr>
          <w:rFonts w:ascii="B Lotus" w:hAnsi="B Lotus" w:hint="cs"/>
          <w:sz w:val="22"/>
          <w:szCs w:val="22"/>
          <w:cs/>
          <w:lang w:bidi="fa-IR"/>
        </w:rPr>
        <w:t>‎</w:t>
      </w:r>
      <w:r w:rsidRPr="00422270">
        <w:rPr>
          <w:rFonts w:ascii="B Lotus" w:hAnsi="B Lotus" w:hint="cs"/>
          <w:sz w:val="22"/>
          <w:szCs w:val="22"/>
          <w:rtl/>
          <w:lang w:bidi="fa-IR"/>
        </w:rPr>
        <w:t xml:space="preserve">ای دیگر طبرانی در </w:t>
      </w:r>
      <w:r w:rsidRPr="00F114DE">
        <w:rPr>
          <w:rFonts w:ascii="mylotus" w:hAnsi="mylotus" w:cs="mylotus"/>
          <w:sz w:val="22"/>
          <w:szCs w:val="22"/>
          <w:rtl/>
          <w:lang w:bidi="fa-IR"/>
        </w:rPr>
        <w:t>ال</w:t>
      </w:r>
      <w:r>
        <w:rPr>
          <w:rFonts w:ascii="mylotus" w:hAnsi="mylotus" w:cs="mylotus" w:hint="cs"/>
          <w:sz w:val="22"/>
          <w:szCs w:val="22"/>
          <w:rtl/>
          <w:lang w:bidi="fa-IR"/>
        </w:rPr>
        <w:t>ـ</w:t>
      </w:r>
      <w:r w:rsidRPr="00F114DE">
        <w:rPr>
          <w:rFonts w:ascii="mylotus" w:hAnsi="mylotus" w:cs="mylotus"/>
          <w:sz w:val="22"/>
          <w:szCs w:val="22"/>
          <w:rtl/>
          <w:lang w:bidi="fa-IR"/>
        </w:rPr>
        <w:t>معجم الکبیر</w:t>
      </w:r>
      <w:r>
        <w:rPr>
          <w:rFonts w:ascii="mylotus" w:hAnsi="mylotus" w:cs="mylotus" w:hint="cs"/>
          <w:sz w:val="22"/>
          <w:szCs w:val="22"/>
          <w:rtl/>
          <w:lang w:bidi="fa-IR"/>
        </w:rPr>
        <w:t xml:space="preserve"> </w:t>
      </w:r>
      <w:r w:rsidRPr="00422270">
        <w:rPr>
          <w:rFonts w:ascii="B Lotus" w:hAnsi="B Lotus" w:hint="cs"/>
          <w:sz w:val="22"/>
          <w:szCs w:val="22"/>
          <w:rtl/>
          <w:lang w:bidi="fa-IR"/>
        </w:rPr>
        <w:t xml:space="preserve">(22/361) آن را روایت کرده است. و آلبانی در </w:t>
      </w:r>
      <w:r w:rsidRPr="00F114DE">
        <w:rPr>
          <w:rFonts w:ascii="mylotus" w:hAnsi="mylotus" w:cs="mylotus"/>
          <w:sz w:val="22"/>
          <w:szCs w:val="22"/>
          <w:rtl/>
          <w:lang w:bidi="fa-IR"/>
        </w:rPr>
        <w:t>صحیح الجامع</w:t>
      </w:r>
      <w:r w:rsidRPr="00422270">
        <w:rPr>
          <w:rFonts w:ascii="B Lotus" w:hAnsi="B Lotus" w:hint="cs"/>
          <w:sz w:val="22"/>
          <w:szCs w:val="22"/>
          <w:rtl/>
          <w:lang w:bidi="fa-IR"/>
        </w:rPr>
        <w:t xml:space="preserve"> (2207) این حدیث را صحیح دانسته است.</w:t>
      </w:r>
    </w:p>
  </w:footnote>
  <w:footnote w:id="191">
    <w:p w:rsidR="00CB2C0F" w:rsidRPr="00422270" w:rsidRDefault="00CB2C0F" w:rsidP="00F114DE">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لالکائی در </w:t>
      </w:r>
      <w:r w:rsidRPr="00F114DE">
        <w:rPr>
          <w:rFonts w:ascii="mylotus" w:hAnsi="mylotus" w:cs="mylotus"/>
          <w:sz w:val="22"/>
          <w:szCs w:val="22"/>
          <w:rtl/>
          <w:lang w:bidi="fa-IR"/>
        </w:rPr>
        <w:t xml:space="preserve">شرح </w:t>
      </w:r>
      <w:r>
        <w:rPr>
          <w:rFonts w:ascii="mylotus" w:hAnsi="mylotus" w:cs="mylotus" w:hint="cs"/>
          <w:sz w:val="22"/>
          <w:szCs w:val="22"/>
          <w:rtl/>
          <w:lang w:bidi="fa-IR"/>
        </w:rPr>
        <w:t>أ</w:t>
      </w:r>
      <w:r w:rsidRPr="00F114DE">
        <w:rPr>
          <w:rFonts w:ascii="mylotus" w:hAnsi="mylotus" w:cs="mylotus"/>
          <w:sz w:val="22"/>
          <w:szCs w:val="22"/>
          <w:rtl/>
          <w:lang w:bidi="fa-IR"/>
        </w:rPr>
        <w:t>صول الاعتقاد</w:t>
      </w:r>
      <w:r>
        <w:rPr>
          <w:rFonts w:ascii="mylotus" w:hAnsi="mylotus" w:cs="mylotus" w:hint="cs"/>
          <w:sz w:val="22"/>
          <w:szCs w:val="22"/>
          <w:rtl/>
          <w:lang w:bidi="fa-IR"/>
        </w:rPr>
        <w:t xml:space="preserve"> </w:t>
      </w:r>
      <w:r w:rsidRPr="00422270">
        <w:rPr>
          <w:rFonts w:ascii="B Lotus" w:hAnsi="B Lotus" w:hint="cs"/>
          <w:sz w:val="22"/>
          <w:szCs w:val="22"/>
          <w:rtl/>
          <w:lang w:bidi="fa-IR"/>
        </w:rPr>
        <w:t xml:space="preserve">(201) و ابن عبدالبر در </w:t>
      </w:r>
      <w:r>
        <w:rPr>
          <w:rFonts w:ascii="mylotus" w:hAnsi="mylotus" w:cs="mylotus"/>
          <w:sz w:val="22"/>
          <w:szCs w:val="22"/>
          <w:rtl/>
          <w:lang w:bidi="fa-IR"/>
        </w:rPr>
        <w:t>جامع بیان العلم و</w:t>
      </w:r>
      <w:r w:rsidRPr="00F114DE">
        <w:rPr>
          <w:rFonts w:ascii="mylotus" w:hAnsi="mylotus" w:cs="mylotus"/>
          <w:sz w:val="22"/>
          <w:szCs w:val="22"/>
          <w:rtl/>
          <w:lang w:bidi="fa-IR"/>
        </w:rPr>
        <w:t>فضله</w:t>
      </w:r>
      <w:r w:rsidRPr="00422270">
        <w:rPr>
          <w:rFonts w:ascii="B Lotus" w:hAnsi="B Lotus" w:hint="cs"/>
          <w:sz w:val="22"/>
          <w:szCs w:val="22"/>
          <w:rtl/>
          <w:lang w:bidi="fa-IR"/>
        </w:rPr>
        <w:t xml:space="preserve"> (2004) و ابو اسماعیل انصاری در </w:t>
      </w:r>
      <w:r w:rsidRPr="00F114DE">
        <w:rPr>
          <w:rFonts w:ascii="mylotus" w:hAnsi="mylotus" w:cs="mylotus"/>
          <w:sz w:val="22"/>
          <w:szCs w:val="22"/>
          <w:rtl/>
          <w:lang w:bidi="fa-IR"/>
        </w:rPr>
        <w:t>احادیث فی ذم الکلام و</w:t>
      </w:r>
      <w:r>
        <w:rPr>
          <w:rFonts w:ascii="mylotus" w:hAnsi="mylotus" w:cs="mylotus" w:hint="cs"/>
          <w:sz w:val="22"/>
          <w:szCs w:val="22"/>
          <w:rtl/>
          <w:lang w:bidi="fa-IR"/>
        </w:rPr>
        <w:t>أ</w:t>
      </w:r>
      <w:r w:rsidRPr="00F114DE">
        <w:rPr>
          <w:rFonts w:ascii="mylotus" w:hAnsi="mylotus" w:cs="mylotus"/>
          <w:sz w:val="22"/>
          <w:szCs w:val="22"/>
          <w:rtl/>
          <w:lang w:bidi="fa-IR"/>
        </w:rPr>
        <w:t>هله</w:t>
      </w:r>
      <w:r w:rsidRPr="00422270">
        <w:rPr>
          <w:rFonts w:ascii="B Lotus" w:hAnsi="B Lotus" w:hint="cs"/>
          <w:sz w:val="22"/>
          <w:szCs w:val="22"/>
          <w:rtl/>
          <w:lang w:bidi="fa-IR"/>
        </w:rPr>
        <w:t xml:space="preserve"> (295-260)</w:t>
      </w:r>
      <w:r>
        <w:rPr>
          <w:rFonts w:ascii="B Lotus" w:hAnsi="B Lotus" w:hint="cs"/>
          <w:sz w:val="22"/>
          <w:szCs w:val="22"/>
          <w:rtl/>
          <w:lang w:bidi="fa-IR"/>
        </w:rPr>
        <w:t xml:space="preserve"> </w:t>
      </w:r>
      <w:r w:rsidRPr="00422270">
        <w:rPr>
          <w:rFonts w:ascii="B Lotus" w:hAnsi="B Lotus" w:hint="cs"/>
          <w:sz w:val="22"/>
          <w:szCs w:val="22"/>
          <w:rtl/>
          <w:lang w:bidi="fa-IR"/>
        </w:rPr>
        <w:t>از طریق عمر این حدیث را روایت کرده</w:t>
      </w:r>
      <w:r w:rsidRPr="00422270">
        <w:rPr>
          <w:rFonts w:ascii="B Lotus" w:hAnsi="B Lotus" w:hint="cs"/>
          <w:sz w:val="22"/>
          <w:szCs w:val="22"/>
          <w:cs/>
          <w:lang w:bidi="fa-IR"/>
        </w:rPr>
        <w:t>‎</w:t>
      </w:r>
      <w:r w:rsidRPr="00422270">
        <w:rPr>
          <w:rFonts w:ascii="B Lotus" w:hAnsi="B Lotus" w:hint="cs"/>
          <w:sz w:val="22"/>
          <w:szCs w:val="22"/>
          <w:rtl/>
          <w:lang w:bidi="fa-IR"/>
        </w:rPr>
        <w:t>اند.</w:t>
      </w:r>
    </w:p>
  </w:footnote>
  <w:footnote w:id="192">
    <w:p w:rsidR="00CB2C0F" w:rsidRPr="00422270" w:rsidRDefault="00CB2C0F" w:rsidP="00CE3DC4">
      <w:pPr>
        <w:pStyle w:val="FootnoteText"/>
        <w:bidi/>
        <w:ind w:left="227" w:hanging="227"/>
        <w:jc w:val="both"/>
        <w:rPr>
          <w:rFonts w:ascii="B Lotus" w:hAnsi="B Lotus"/>
          <w:sz w:val="22"/>
          <w:szCs w:val="22"/>
          <w:rtl/>
          <w:lang w:bidi="fa-IR"/>
        </w:rPr>
      </w:pPr>
      <w:r w:rsidRPr="00422270">
        <w:rPr>
          <w:rFonts w:ascii="B Lotus" w:hAnsi="B Lotus"/>
          <w:sz w:val="22"/>
          <w:szCs w:val="22"/>
          <w:lang w:bidi="fa-IR"/>
        </w:rPr>
        <w:footnoteRef/>
      </w:r>
      <w:r>
        <w:rPr>
          <w:rFonts w:ascii="B Lotus" w:hAnsi="B Lotus"/>
          <w:sz w:val="22"/>
          <w:szCs w:val="22"/>
          <w:rtl/>
          <w:lang w:bidi="fa-IR"/>
        </w:rPr>
        <w:t>-</w:t>
      </w:r>
      <w:r w:rsidRPr="00422270">
        <w:rPr>
          <w:rFonts w:ascii="B Lotus" w:hAnsi="B Lotus" w:hint="cs"/>
          <w:sz w:val="22"/>
          <w:szCs w:val="22"/>
          <w:rtl/>
          <w:lang w:bidi="fa-IR"/>
        </w:rPr>
        <w:t xml:space="preserve"> او سخنون بن سعید تنوخی است، اهل آفریقا از فقها و یاران امام مالک و همو کسی است که مذهب ورای امام مالک را در مراکش ترویج داد.</w:t>
      </w:r>
    </w:p>
  </w:footnote>
  <w:footnote w:id="193">
    <w:p w:rsidR="00CB2C0F" w:rsidRPr="00422270" w:rsidRDefault="00CB2C0F" w:rsidP="00CE3DC4">
      <w:pPr>
        <w:pStyle w:val="FootnoteText"/>
        <w:bidi/>
        <w:ind w:left="227" w:hanging="227"/>
        <w:jc w:val="both"/>
        <w:rPr>
          <w:rFonts w:ascii="B Lotus" w:hAnsi="B Lotus"/>
          <w:sz w:val="22"/>
          <w:szCs w:val="22"/>
        </w:rPr>
      </w:pPr>
      <w:r w:rsidRPr="00422270">
        <w:rPr>
          <w:rStyle w:val="FootnoteReference"/>
          <w:sz w:val="22"/>
          <w:szCs w:val="22"/>
          <w:vertAlign w:val="baseline"/>
        </w:rPr>
        <w:footnoteRef/>
      </w:r>
      <w:r>
        <w:rPr>
          <w:sz w:val="22"/>
          <w:szCs w:val="22"/>
          <w:rtl/>
        </w:rPr>
        <w:t>-</w:t>
      </w:r>
      <w:r w:rsidRPr="00422270">
        <w:rPr>
          <w:rFonts w:ascii="B Lotus" w:hAnsi="B Lotus" w:hint="cs"/>
          <w:sz w:val="22"/>
          <w:szCs w:val="22"/>
          <w:rtl/>
        </w:rPr>
        <w:t xml:space="preserve"> </w:t>
      </w:r>
      <w:r w:rsidRPr="00422270">
        <w:rPr>
          <w:rFonts w:ascii="B Lotus" w:hAnsi="B Lotus" w:hint="cs"/>
          <w:sz w:val="22"/>
          <w:szCs w:val="22"/>
          <w:rtl/>
          <w:lang w:bidi="fa-IR"/>
        </w:rPr>
        <w:t>دارمی در سنن خود</w:t>
      </w:r>
      <w:r>
        <w:rPr>
          <w:rFonts w:ascii="B Lotus" w:hAnsi="B Lotus" w:hint="cs"/>
          <w:sz w:val="22"/>
          <w:szCs w:val="22"/>
          <w:rtl/>
          <w:lang w:bidi="fa-IR"/>
        </w:rPr>
        <w:t xml:space="preserve"> </w:t>
      </w:r>
      <w:r w:rsidRPr="00422270">
        <w:rPr>
          <w:rFonts w:ascii="B Lotus" w:hAnsi="B Lotus" w:hint="cs"/>
          <w:sz w:val="22"/>
          <w:szCs w:val="22"/>
          <w:rtl/>
          <w:lang w:bidi="fa-IR"/>
        </w:rPr>
        <w:t xml:space="preserve">(/1/69) و ابو اسماعیل انصاری در </w:t>
      </w:r>
      <w:r w:rsidRPr="00F114DE">
        <w:rPr>
          <w:rFonts w:ascii="mylotus" w:hAnsi="mylotus" w:cs="mylotus"/>
          <w:sz w:val="22"/>
          <w:szCs w:val="22"/>
          <w:rtl/>
          <w:lang w:bidi="fa-IR"/>
        </w:rPr>
        <w:t>ذم الکلام</w:t>
      </w:r>
      <w:r w:rsidRPr="00422270">
        <w:rPr>
          <w:rFonts w:ascii="B Lotus" w:hAnsi="B Lotus" w:hint="cs"/>
          <w:sz w:val="22"/>
          <w:szCs w:val="22"/>
          <w:rtl/>
          <w:lang w:bidi="fa-IR"/>
        </w:rPr>
        <w:t xml:space="preserve"> (1272) این روایت را آورده‌اند.</w:t>
      </w:r>
    </w:p>
  </w:footnote>
  <w:footnote w:id="194">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ابن عبدالبر در </w:t>
      </w:r>
      <w:r>
        <w:rPr>
          <w:rFonts w:ascii="mylotus" w:hAnsi="mylotus" w:cs="mylotus"/>
          <w:sz w:val="22"/>
          <w:szCs w:val="22"/>
          <w:rtl/>
          <w:lang w:bidi="fa-IR"/>
        </w:rPr>
        <w:t>جامع البیان العلم و</w:t>
      </w:r>
      <w:r w:rsidRPr="00F114DE">
        <w:rPr>
          <w:rFonts w:ascii="mylotus" w:hAnsi="mylotus" w:cs="mylotus"/>
          <w:sz w:val="22"/>
          <w:szCs w:val="22"/>
          <w:rtl/>
          <w:lang w:bidi="fa-IR"/>
        </w:rPr>
        <w:t>فضله</w:t>
      </w:r>
      <w:r w:rsidRPr="00422270">
        <w:rPr>
          <w:rFonts w:ascii="B Lotus" w:hAnsi="B Lotus" w:hint="cs"/>
          <w:sz w:val="22"/>
          <w:szCs w:val="22"/>
          <w:rtl/>
          <w:lang w:bidi="fa-IR"/>
        </w:rPr>
        <w:t xml:space="preserve"> (2014) این روایت را آورده است.</w:t>
      </w:r>
    </w:p>
  </w:footnote>
  <w:footnote w:id="195">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ابن عبدالبر در </w:t>
      </w:r>
      <w:r>
        <w:rPr>
          <w:rFonts w:ascii="mylotus" w:hAnsi="mylotus" w:cs="mylotus"/>
          <w:sz w:val="22"/>
          <w:szCs w:val="22"/>
          <w:rtl/>
          <w:lang w:bidi="fa-IR"/>
        </w:rPr>
        <w:t>جامع البیان العلم و</w:t>
      </w:r>
      <w:r w:rsidRPr="00F114DE">
        <w:rPr>
          <w:rFonts w:ascii="mylotus" w:hAnsi="mylotus" w:cs="mylotus"/>
          <w:sz w:val="22"/>
          <w:szCs w:val="22"/>
          <w:rtl/>
          <w:lang w:bidi="fa-IR"/>
        </w:rPr>
        <w:t>فضله</w:t>
      </w:r>
      <w:r w:rsidRPr="00422270">
        <w:rPr>
          <w:rFonts w:ascii="B Lotus" w:hAnsi="B Lotus" w:hint="cs"/>
          <w:sz w:val="22"/>
          <w:szCs w:val="22"/>
          <w:rtl/>
          <w:lang w:bidi="fa-IR"/>
        </w:rPr>
        <w:t xml:space="preserve"> (2015) این روایت را آورده است.</w:t>
      </w:r>
    </w:p>
  </w:footnote>
  <w:footnote w:id="196">
    <w:p w:rsidR="00CB2C0F" w:rsidRPr="00422270" w:rsidRDefault="00CB2C0F" w:rsidP="00F114DE">
      <w:pPr>
        <w:pStyle w:val="FootnoteText"/>
        <w:bidi/>
        <w:ind w:left="227" w:hanging="227"/>
        <w:jc w:val="both"/>
        <w:rPr>
          <w:rFonts w:ascii="B Lotus" w:hAnsi="B Lotus"/>
          <w:sz w:val="22"/>
          <w:szCs w:val="22"/>
          <w:rtl/>
          <w:lang w:bidi="fa-IR"/>
        </w:rPr>
      </w:pPr>
      <w:r w:rsidRPr="00422270">
        <w:rPr>
          <w:rFonts w:ascii="B Lotus" w:hAnsi="B Lotus"/>
          <w:sz w:val="22"/>
          <w:szCs w:val="22"/>
          <w:lang w:bidi="fa-IR"/>
        </w:rPr>
        <w:footnoteRef/>
      </w:r>
      <w:r>
        <w:rPr>
          <w:rFonts w:ascii="B Lotus" w:hAnsi="B Lotus"/>
          <w:sz w:val="22"/>
          <w:szCs w:val="22"/>
          <w:rtl/>
          <w:lang w:bidi="fa-IR"/>
        </w:rPr>
        <w:t>-</w:t>
      </w:r>
      <w:r w:rsidRPr="00422270">
        <w:rPr>
          <w:rFonts w:ascii="B Lotus" w:hAnsi="B Lotus" w:hint="cs"/>
          <w:sz w:val="22"/>
          <w:szCs w:val="22"/>
          <w:rtl/>
          <w:lang w:bidi="fa-IR"/>
        </w:rPr>
        <w:t xml:space="preserve"> جهمیه، طرفدارن جهم بن صفوان محرزی سمرقندی هستند، او رئیس فرقه</w:t>
      </w:r>
      <w:r w:rsidRPr="00422270">
        <w:rPr>
          <w:rFonts w:ascii="B Lotus" w:hAnsi="B Lotus"/>
          <w:sz w:val="22"/>
          <w:szCs w:val="22"/>
          <w:rtl/>
          <w:lang w:bidi="fa-IR"/>
        </w:rPr>
        <w:softHyphen/>
      </w:r>
      <w:r w:rsidRPr="00422270">
        <w:rPr>
          <w:rFonts w:ascii="B Lotus" w:hAnsi="B Lotus" w:hint="cs"/>
          <w:sz w:val="22"/>
          <w:szCs w:val="22"/>
          <w:rtl/>
          <w:lang w:bidi="fa-IR"/>
        </w:rPr>
        <w:t>ی جهمیه است و چندی از شاگردان جعد بن</w:t>
      </w:r>
      <w:r w:rsidRPr="00422270">
        <w:rPr>
          <w:rFonts w:ascii="B Lotus" w:hAnsi="B Lotus"/>
          <w:sz w:val="22"/>
          <w:szCs w:val="22"/>
          <w:rtl/>
          <w:lang w:bidi="fa-IR"/>
        </w:rPr>
        <w:softHyphen/>
      </w:r>
      <w:r w:rsidRPr="00422270">
        <w:rPr>
          <w:rFonts w:ascii="B Lotus" w:hAnsi="B Lotus" w:hint="cs"/>
          <w:sz w:val="22"/>
          <w:szCs w:val="22"/>
          <w:rtl/>
          <w:lang w:bidi="fa-IR"/>
        </w:rPr>
        <w:t>درهم بودند او بر امویان خروج کرد و در مرو کشته شد (128</w:t>
      </w:r>
      <w:r>
        <w:rPr>
          <w:rFonts w:ascii="B Lotus" w:hAnsi="B Lotus" w:cs="Traditional Arabic" w:hint="cs"/>
          <w:sz w:val="22"/>
          <w:szCs w:val="22"/>
          <w:rtl/>
          <w:lang w:bidi="fa-IR"/>
        </w:rPr>
        <w:t>ﻫ</w:t>
      </w:r>
      <w:r w:rsidRPr="00422270">
        <w:rPr>
          <w:rFonts w:ascii="B Lotus" w:hAnsi="B Lotus" w:hint="cs"/>
          <w:sz w:val="22"/>
          <w:szCs w:val="22"/>
          <w:rtl/>
          <w:lang w:bidi="fa-IR"/>
        </w:rPr>
        <w:t>) از گمراهی‌های او نفی صفات خدا، و اعتقاد به جبر، و عقیده به فنای بهشت و دوزخ است.</w:t>
      </w:r>
      <w:r>
        <w:rPr>
          <w:rFonts w:ascii="B Lotus" w:hAnsi="B Lotus" w:hint="cs"/>
          <w:sz w:val="22"/>
          <w:szCs w:val="22"/>
          <w:rtl/>
          <w:lang w:bidi="fa-IR"/>
        </w:rPr>
        <w:t xml:space="preserve"> </w:t>
      </w:r>
      <w:r w:rsidRPr="00422270">
        <w:rPr>
          <w:rFonts w:ascii="B Lotus" w:hAnsi="B Lotus" w:hint="cs"/>
          <w:sz w:val="22"/>
          <w:szCs w:val="22"/>
          <w:rtl/>
          <w:lang w:bidi="fa-IR"/>
        </w:rPr>
        <w:t>(مترجم).</w:t>
      </w:r>
    </w:p>
  </w:footnote>
  <w:footnote w:id="197">
    <w:p w:rsidR="00CB2C0F" w:rsidRPr="00422270" w:rsidRDefault="00CB2C0F" w:rsidP="003C1FD6">
      <w:pPr>
        <w:pStyle w:val="FootnoteText"/>
        <w:bidi/>
        <w:ind w:left="227" w:hanging="227"/>
        <w:jc w:val="both"/>
        <w:rPr>
          <w:rFonts w:ascii="B Lotus" w:hAnsi="B Lotus"/>
          <w:sz w:val="22"/>
          <w:szCs w:val="22"/>
          <w:lang w:bidi="fa-IR"/>
        </w:rPr>
      </w:pPr>
      <w:r w:rsidRPr="003C1FD6">
        <w:rPr>
          <w:rStyle w:val="FootnoteReference"/>
          <w:rFonts w:ascii="B Lotus" w:hAnsi="B Lotus"/>
          <w:sz w:val="22"/>
          <w:szCs w:val="22"/>
          <w:vertAlign w:val="baseline"/>
        </w:rPr>
        <w:footnoteRef/>
      </w:r>
      <w:r w:rsidRPr="003C1FD6">
        <w:rPr>
          <w:rFonts w:ascii="B Lotus" w:hAnsi="B Lotus"/>
          <w:sz w:val="22"/>
          <w:szCs w:val="22"/>
          <w:rtl/>
        </w:rPr>
        <w:t>-</w:t>
      </w:r>
      <w:r w:rsidRPr="003C1FD6">
        <w:rPr>
          <w:rFonts w:ascii="B Lotus" w:hAnsi="B Lotus" w:hint="cs"/>
          <w:sz w:val="22"/>
          <w:szCs w:val="22"/>
          <w:rtl/>
          <w:lang w:bidi="fa-IR"/>
        </w:rPr>
        <w:t xml:space="preserve"> یکی ازعقاید تاویلی اینان تاویل نظر به انتظار در آیه: </w:t>
      </w:r>
      <w:r w:rsidRPr="003C1FD6">
        <w:rPr>
          <w:rFonts w:ascii="B Lotus" w:hAnsi="B Lotus" w:cs="Traditional Arabic" w:hint="cs"/>
          <w:sz w:val="22"/>
          <w:szCs w:val="22"/>
          <w:rtl/>
          <w:lang w:bidi="fa-IR"/>
        </w:rPr>
        <w:t>﴿</w:t>
      </w:r>
      <w:r w:rsidRPr="003C1FD6">
        <w:rPr>
          <w:rFonts w:ascii="KFGQPC Uthmanic Script HAFS" w:cs="KFGQPC Uthmanic Script HAFS" w:hint="eastAsia"/>
          <w:sz w:val="22"/>
          <w:szCs w:val="22"/>
          <w:rtl/>
          <w:lang w:bidi="fa-IR"/>
        </w:rPr>
        <w:t>وُجُوه</w:t>
      </w:r>
      <w:r w:rsidRPr="003C1FD6">
        <w:rPr>
          <w:rFonts w:ascii="KFGQPC Uthmanic Script HAFS" w:cs="KFGQPC Uthmanic Script HAFS" w:hint="cs"/>
          <w:sz w:val="22"/>
          <w:szCs w:val="22"/>
          <w:rtl/>
          <w:lang w:bidi="fa-IR"/>
        </w:rPr>
        <w:t>ٞ</w:t>
      </w:r>
      <w:r w:rsidRPr="003C1FD6">
        <w:rPr>
          <w:rFonts w:ascii="KFGQPC Uthmanic Script HAFS" w:cs="KFGQPC Uthmanic Script HAFS"/>
          <w:sz w:val="22"/>
          <w:szCs w:val="22"/>
          <w:rtl/>
          <w:lang w:bidi="fa-IR"/>
        </w:rPr>
        <w:t xml:space="preserve"> </w:t>
      </w:r>
      <w:r w:rsidRPr="003C1FD6">
        <w:rPr>
          <w:rFonts w:ascii="KFGQPC Uthmanic Script HAFS" w:cs="KFGQPC Uthmanic Script HAFS" w:hint="eastAsia"/>
          <w:sz w:val="22"/>
          <w:szCs w:val="22"/>
          <w:rtl/>
          <w:lang w:bidi="fa-IR"/>
        </w:rPr>
        <w:t>يَو</w:t>
      </w:r>
      <w:r w:rsidRPr="003C1FD6">
        <w:rPr>
          <w:rFonts w:ascii="KFGQPC Uthmanic Script HAFS" w:cs="KFGQPC Uthmanic Script HAFS" w:hint="cs"/>
          <w:sz w:val="22"/>
          <w:szCs w:val="22"/>
          <w:rtl/>
          <w:lang w:bidi="fa-IR"/>
        </w:rPr>
        <w:t>ۡ</w:t>
      </w:r>
      <w:r w:rsidRPr="003C1FD6">
        <w:rPr>
          <w:rFonts w:ascii="KFGQPC Uthmanic Script HAFS" w:cs="KFGQPC Uthmanic Script HAFS" w:hint="eastAsia"/>
          <w:sz w:val="22"/>
          <w:szCs w:val="22"/>
          <w:rtl/>
          <w:lang w:bidi="fa-IR"/>
        </w:rPr>
        <w:t>مَئِذ</w:t>
      </w:r>
      <w:r w:rsidRPr="003C1FD6">
        <w:rPr>
          <w:rFonts w:ascii="KFGQPC Uthmanic Script HAFS" w:cs="KFGQPC Uthmanic Script HAFS" w:hint="cs"/>
          <w:sz w:val="22"/>
          <w:szCs w:val="22"/>
          <w:rtl/>
          <w:lang w:bidi="fa-IR"/>
        </w:rPr>
        <w:t>ٖ</w:t>
      </w:r>
      <w:r w:rsidRPr="003C1FD6">
        <w:rPr>
          <w:rFonts w:ascii="KFGQPC Uthmanic Script HAFS" w:cs="KFGQPC Uthmanic Script HAFS"/>
          <w:sz w:val="22"/>
          <w:szCs w:val="22"/>
          <w:rtl/>
          <w:lang w:bidi="fa-IR"/>
        </w:rPr>
        <w:t xml:space="preserve"> </w:t>
      </w:r>
      <w:r w:rsidRPr="003C1FD6">
        <w:rPr>
          <w:rFonts w:ascii="KFGQPC Uthmanic Script HAFS" w:cs="KFGQPC Uthmanic Script HAFS" w:hint="eastAsia"/>
          <w:sz w:val="22"/>
          <w:szCs w:val="22"/>
          <w:rtl/>
          <w:lang w:bidi="fa-IR"/>
        </w:rPr>
        <w:t>نَّاضِرَةٌ</w:t>
      </w:r>
      <w:r w:rsidRPr="003C1FD6">
        <w:rPr>
          <w:rFonts w:ascii="KFGQPC Uthmanic Script HAFS" w:cs="KFGQPC Uthmanic Script HAFS"/>
          <w:sz w:val="22"/>
          <w:szCs w:val="22"/>
          <w:rtl/>
          <w:lang w:bidi="fa-IR"/>
        </w:rPr>
        <w:t xml:space="preserve"> </w:t>
      </w:r>
      <w:r w:rsidRPr="003C1FD6">
        <w:rPr>
          <w:rFonts w:ascii="KFGQPC Uthmanic Script HAFS" w:cs="KFGQPC Uthmanic Script HAFS" w:hint="cs"/>
          <w:sz w:val="22"/>
          <w:szCs w:val="22"/>
          <w:rtl/>
          <w:lang w:bidi="fa-IR"/>
        </w:rPr>
        <w:t>٢٢</w:t>
      </w:r>
      <w:r w:rsidRPr="003C1FD6">
        <w:rPr>
          <w:rFonts w:ascii="KFGQPC Uthmanic Script HAFS" w:cs="KFGQPC Uthmanic Script HAFS"/>
          <w:sz w:val="22"/>
          <w:szCs w:val="22"/>
          <w:rtl/>
          <w:lang w:bidi="fa-IR"/>
        </w:rPr>
        <w:t xml:space="preserve"> </w:t>
      </w:r>
      <w:r w:rsidRPr="003C1FD6">
        <w:rPr>
          <w:rFonts w:ascii="KFGQPC Uthmanic Script HAFS" w:cs="KFGQPC Uthmanic Script HAFS" w:hint="eastAsia"/>
          <w:sz w:val="22"/>
          <w:szCs w:val="22"/>
          <w:rtl/>
          <w:lang w:bidi="fa-IR"/>
        </w:rPr>
        <w:t>إِلَى</w:t>
      </w:r>
      <w:r w:rsidRPr="003C1FD6">
        <w:rPr>
          <w:rFonts w:ascii="KFGQPC Uthmanic Script HAFS" w:cs="KFGQPC Uthmanic Script HAFS" w:hint="cs"/>
          <w:sz w:val="22"/>
          <w:szCs w:val="22"/>
          <w:rtl/>
          <w:lang w:bidi="fa-IR"/>
        </w:rPr>
        <w:t>ٰ</w:t>
      </w:r>
      <w:r w:rsidRPr="003C1FD6">
        <w:rPr>
          <w:rFonts w:ascii="KFGQPC Uthmanic Script HAFS" w:cs="KFGQPC Uthmanic Script HAFS"/>
          <w:sz w:val="22"/>
          <w:szCs w:val="22"/>
          <w:rtl/>
          <w:lang w:bidi="fa-IR"/>
        </w:rPr>
        <w:t xml:space="preserve"> </w:t>
      </w:r>
      <w:r w:rsidRPr="003C1FD6">
        <w:rPr>
          <w:rFonts w:ascii="KFGQPC Uthmanic Script HAFS" w:cs="KFGQPC Uthmanic Script HAFS" w:hint="eastAsia"/>
          <w:sz w:val="22"/>
          <w:szCs w:val="22"/>
          <w:rtl/>
          <w:lang w:bidi="fa-IR"/>
        </w:rPr>
        <w:t>رَبِّهَا</w:t>
      </w:r>
      <w:r w:rsidRPr="003C1FD6">
        <w:rPr>
          <w:rFonts w:ascii="KFGQPC Uthmanic Script HAFS" w:cs="KFGQPC Uthmanic Script HAFS"/>
          <w:sz w:val="22"/>
          <w:szCs w:val="22"/>
          <w:rtl/>
          <w:lang w:bidi="fa-IR"/>
        </w:rPr>
        <w:t xml:space="preserve"> </w:t>
      </w:r>
      <w:r w:rsidRPr="003C1FD6">
        <w:rPr>
          <w:rFonts w:ascii="KFGQPC Uthmanic Script HAFS" w:cs="KFGQPC Uthmanic Script HAFS" w:hint="eastAsia"/>
          <w:sz w:val="22"/>
          <w:szCs w:val="22"/>
          <w:rtl/>
          <w:lang w:bidi="fa-IR"/>
        </w:rPr>
        <w:t>نَاظِرَة</w:t>
      </w:r>
      <w:r w:rsidRPr="003C1FD6">
        <w:rPr>
          <w:rFonts w:ascii="KFGQPC Uthmanic Script HAFS" w:cs="KFGQPC Uthmanic Script HAFS" w:hint="cs"/>
          <w:sz w:val="22"/>
          <w:szCs w:val="22"/>
          <w:rtl/>
          <w:lang w:bidi="fa-IR"/>
        </w:rPr>
        <w:t>ٞ</w:t>
      </w:r>
      <w:r w:rsidRPr="003C1FD6">
        <w:rPr>
          <w:rFonts w:ascii="KFGQPC Uthmanic Script HAFS" w:cs="KFGQPC Uthmanic Script HAFS"/>
          <w:sz w:val="22"/>
          <w:szCs w:val="22"/>
          <w:rtl/>
          <w:lang w:bidi="fa-IR"/>
        </w:rPr>
        <w:t xml:space="preserve"> </w:t>
      </w:r>
      <w:r w:rsidRPr="003C1FD6">
        <w:rPr>
          <w:rFonts w:ascii="KFGQPC Uthmanic Script HAFS" w:cs="KFGQPC Uthmanic Script HAFS" w:hint="cs"/>
          <w:sz w:val="22"/>
          <w:szCs w:val="22"/>
          <w:rtl/>
          <w:lang w:bidi="fa-IR"/>
        </w:rPr>
        <w:t>٢٣</w:t>
      </w:r>
      <w:r>
        <w:rPr>
          <w:rFonts w:ascii="B Lotus" w:hAnsi="B Lotus" w:cs="Traditional Arabic" w:hint="cs"/>
          <w:sz w:val="22"/>
          <w:szCs w:val="22"/>
          <w:rtl/>
          <w:lang w:bidi="fa-IR"/>
        </w:rPr>
        <w:t>﴾</w:t>
      </w:r>
      <w:r>
        <w:rPr>
          <w:rFonts w:ascii="B Lotus" w:hAnsi="B Lotus" w:hint="cs"/>
          <w:sz w:val="22"/>
          <w:szCs w:val="22"/>
          <w:rtl/>
          <w:lang w:bidi="fa-IR"/>
        </w:rPr>
        <w:t xml:space="preserve"> </w:t>
      </w:r>
      <w:r>
        <w:rPr>
          <w:rFonts w:ascii="B Lotus" w:hAnsi="B Lotus" w:hint="cs"/>
          <w:rtl/>
          <w:lang w:bidi="fa-IR"/>
        </w:rPr>
        <w:t>[</w:t>
      </w:r>
      <w:r w:rsidRPr="00F114DE">
        <w:rPr>
          <w:rFonts w:ascii="mylotus" w:hAnsi="mylotus" w:cs="mylotus"/>
          <w:rtl/>
          <w:lang w:bidi="fa-IR"/>
        </w:rPr>
        <w:t>القیامة</w:t>
      </w:r>
      <w:r>
        <w:rPr>
          <w:rFonts w:ascii="B Lotus" w:hAnsi="B Lotus" w:hint="cs"/>
          <w:rtl/>
          <w:lang w:bidi="fa-IR"/>
        </w:rPr>
        <w:t>: 22-23]</w:t>
      </w:r>
      <w:r>
        <w:rPr>
          <w:rFonts w:ascii="B Lotus" w:hAnsi="B Lotus" w:hint="cs"/>
          <w:sz w:val="22"/>
          <w:szCs w:val="22"/>
          <w:rtl/>
          <w:lang w:bidi="fa-IR"/>
        </w:rPr>
        <w:t xml:space="preserve">. </w:t>
      </w:r>
      <w:r w:rsidRPr="00422270">
        <w:rPr>
          <w:rFonts w:ascii="B Lotus" w:hAnsi="B Lotus" w:hint="cs"/>
          <w:sz w:val="22"/>
          <w:szCs w:val="22"/>
          <w:rtl/>
          <w:lang w:bidi="fa-IR"/>
        </w:rPr>
        <w:t>است در حالی که آیات مسلم قرآن مبین این معناست که منظور از نظر در این آیه، نگاه با چشم سر است. در این عقیده، جهمیه، معتزله و خوارج و امامیه و مرجئه مشترکند.</w:t>
      </w:r>
      <w:r>
        <w:rPr>
          <w:rFonts w:ascii="B Lotus" w:hAnsi="B Lotus" w:hint="cs"/>
          <w:sz w:val="22"/>
          <w:szCs w:val="22"/>
          <w:rtl/>
          <w:lang w:bidi="fa-IR"/>
        </w:rPr>
        <w:t xml:space="preserve"> </w:t>
      </w:r>
      <w:r w:rsidRPr="00422270">
        <w:rPr>
          <w:rFonts w:ascii="B Lotus" w:hAnsi="B Lotus" w:hint="cs"/>
          <w:sz w:val="22"/>
          <w:szCs w:val="22"/>
          <w:rtl/>
          <w:lang w:bidi="fa-IR"/>
        </w:rPr>
        <w:t>(مترجم)</w:t>
      </w:r>
      <w:r>
        <w:rPr>
          <w:rFonts w:ascii="B Lotus" w:hAnsi="B Lotus" w:hint="cs"/>
          <w:sz w:val="22"/>
          <w:szCs w:val="22"/>
          <w:rtl/>
          <w:lang w:bidi="fa-IR"/>
        </w:rPr>
        <w:t>.</w:t>
      </w:r>
    </w:p>
  </w:footnote>
  <w:footnote w:id="198">
    <w:p w:rsidR="00CB2C0F" w:rsidRPr="00422270" w:rsidRDefault="00CB2C0F" w:rsidP="00DC208F">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حدیث متفق علیه: روایت از بخاری</w:t>
      </w:r>
      <w:r>
        <w:rPr>
          <w:rFonts w:ascii="B Lotus" w:hAnsi="B Lotus" w:hint="cs"/>
          <w:sz w:val="22"/>
          <w:szCs w:val="22"/>
          <w:rtl/>
          <w:lang w:bidi="fa-IR"/>
        </w:rPr>
        <w:t xml:space="preserve"> </w:t>
      </w:r>
      <w:r w:rsidRPr="00422270">
        <w:rPr>
          <w:rFonts w:ascii="B Lotus" w:hAnsi="B Lotus" w:hint="cs"/>
          <w:sz w:val="22"/>
          <w:szCs w:val="22"/>
          <w:rtl/>
          <w:lang w:bidi="fa-IR"/>
        </w:rPr>
        <w:t>(152 و مسلم 1599).</w:t>
      </w:r>
    </w:p>
  </w:footnote>
  <w:footnote w:id="199">
    <w:p w:rsidR="00CB2C0F" w:rsidRPr="00422270" w:rsidRDefault="00CB2C0F" w:rsidP="00DC208F">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طبرانی در </w:t>
      </w:r>
      <w:r w:rsidRPr="00DC208F">
        <w:rPr>
          <w:rFonts w:ascii="mylotus" w:hAnsi="mylotus" w:cs="mylotus"/>
          <w:sz w:val="22"/>
          <w:szCs w:val="22"/>
          <w:rtl/>
          <w:lang w:bidi="fa-IR"/>
        </w:rPr>
        <w:t>الکبیر</w:t>
      </w:r>
      <w:r w:rsidRPr="00422270">
        <w:rPr>
          <w:rFonts w:ascii="B Lotus" w:hAnsi="B Lotus" w:hint="cs"/>
          <w:sz w:val="22"/>
          <w:szCs w:val="22"/>
          <w:rtl/>
          <w:lang w:bidi="fa-IR"/>
        </w:rPr>
        <w:t xml:space="preserve"> (20/167) این حدیث را روایت کرده است.</w:t>
      </w:r>
    </w:p>
  </w:footnote>
  <w:footnote w:id="200">
    <w:p w:rsidR="00CB2C0F" w:rsidRPr="00422270" w:rsidRDefault="00CB2C0F" w:rsidP="00DC208F">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نوع حدیث حسن: </w:t>
      </w:r>
      <w:r w:rsidRPr="00DC208F">
        <w:rPr>
          <w:rFonts w:ascii="mylotus" w:hAnsi="mylotus" w:cs="mylotus"/>
          <w:sz w:val="22"/>
          <w:szCs w:val="22"/>
          <w:rtl/>
          <w:lang w:bidi="fa-IR"/>
        </w:rPr>
        <w:t>دارقطنی</w:t>
      </w:r>
      <w:r w:rsidRPr="00422270">
        <w:rPr>
          <w:rFonts w:ascii="B Lotus" w:hAnsi="B Lotus" w:hint="cs"/>
          <w:sz w:val="22"/>
          <w:szCs w:val="22"/>
          <w:rtl/>
          <w:lang w:bidi="fa-IR"/>
        </w:rPr>
        <w:t xml:space="preserve"> در </w:t>
      </w:r>
      <w:r w:rsidRPr="00DC208F">
        <w:rPr>
          <w:rFonts w:ascii="mylotus" w:hAnsi="mylotus" w:cs="mylotus"/>
          <w:sz w:val="22"/>
          <w:szCs w:val="22"/>
          <w:rtl/>
          <w:lang w:bidi="fa-IR"/>
        </w:rPr>
        <w:t>السنن</w:t>
      </w:r>
      <w:r w:rsidRPr="00422270">
        <w:rPr>
          <w:rFonts w:ascii="B Lotus" w:hAnsi="B Lotus" w:hint="cs"/>
          <w:sz w:val="22"/>
          <w:szCs w:val="22"/>
          <w:rtl/>
          <w:lang w:bidi="fa-IR"/>
        </w:rPr>
        <w:t xml:space="preserve"> خود</w:t>
      </w:r>
      <w:r>
        <w:rPr>
          <w:rFonts w:ascii="B Lotus" w:hAnsi="B Lotus" w:hint="cs"/>
          <w:sz w:val="22"/>
          <w:szCs w:val="22"/>
          <w:rtl/>
          <w:lang w:bidi="fa-IR"/>
        </w:rPr>
        <w:t xml:space="preserve"> </w:t>
      </w:r>
      <w:r w:rsidRPr="00422270">
        <w:rPr>
          <w:rFonts w:ascii="B Lotus" w:hAnsi="B Lotus" w:hint="cs"/>
          <w:sz w:val="22"/>
          <w:szCs w:val="22"/>
          <w:rtl/>
          <w:lang w:bidi="fa-IR"/>
        </w:rPr>
        <w:t>(4/183و184) این حدیث را روایت کرده است و بنگرید به شرح طحاویه</w:t>
      </w:r>
      <w:r>
        <w:rPr>
          <w:rFonts w:ascii="B Lotus" w:hAnsi="B Lotus" w:hint="cs"/>
          <w:sz w:val="22"/>
          <w:szCs w:val="22"/>
          <w:rtl/>
          <w:lang w:bidi="fa-IR"/>
        </w:rPr>
        <w:t xml:space="preserve"> </w:t>
      </w:r>
      <w:r w:rsidRPr="00422270">
        <w:rPr>
          <w:rFonts w:ascii="B Lotus" w:hAnsi="B Lotus" w:hint="cs"/>
          <w:sz w:val="22"/>
          <w:szCs w:val="22"/>
          <w:rtl/>
          <w:lang w:bidi="fa-IR"/>
        </w:rPr>
        <w:t>(1/338).</w:t>
      </w:r>
    </w:p>
  </w:footnote>
  <w:footnote w:id="201">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روایت حدیث از صحیح مسلم</w:t>
      </w:r>
      <w:r>
        <w:rPr>
          <w:rFonts w:ascii="B Lotus" w:hAnsi="B Lotus" w:hint="cs"/>
          <w:sz w:val="22"/>
          <w:szCs w:val="22"/>
          <w:rtl/>
          <w:lang w:bidi="fa-IR"/>
        </w:rPr>
        <w:t xml:space="preserve"> </w:t>
      </w:r>
      <w:r w:rsidRPr="00422270">
        <w:rPr>
          <w:rFonts w:ascii="B Lotus" w:hAnsi="B Lotus" w:hint="cs"/>
          <w:sz w:val="22"/>
          <w:szCs w:val="22"/>
          <w:rtl/>
          <w:lang w:bidi="fa-IR"/>
        </w:rPr>
        <w:t>(1)</w:t>
      </w:r>
      <w:r>
        <w:rPr>
          <w:rFonts w:ascii="B Lotus" w:hAnsi="B Lotus" w:hint="cs"/>
          <w:sz w:val="22"/>
          <w:szCs w:val="22"/>
          <w:rtl/>
          <w:lang w:bidi="fa-IR"/>
        </w:rPr>
        <w:t>.</w:t>
      </w:r>
    </w:p>
  </w:footnote>
  <w:footnote w:id="202">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منابع روایتی این حدیث قبلا ذکر شده است.</w:t>
      </w:r>
    </w:p>
  </w:footnote>
  <w:footnote w:id="203">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w:t>
      </w:r>
      <w:r>
        <w:rPr>
          <w:rStyle w:val="Char2"/>
          <w:rFonts w:hint="cs"/>
          <w:rtl/>
        </w:rPr>
        <w:t>لا یقبل الله منه صرفاً و</w:t>
      </w:r>
      <w:r w:rsidRPr="00DC208F">
        <w:rPr>
          <w:rStyle w:val="Char2"/>
          <w:rFonts w:hint="cs"/>
          <w:rtl/>
        </w:rPr>
        <w:t>لا</w:t>
      </w:r>
      <w:r>
        <w:rPr>
          <w:rStyle w:val="Char2"/>
          <w:rFonts w:hint="cs"/>
          <w:rtl/>
        </w:rPr>
        <w:t xml:space="preserve"> </w:t>
      </w:r>
      <w:r w:rsidRPr="00DC208F">
        <w:rPr>
          <w:rStyle w:val="Char2"/>
          <w:rFonts w:hint="cs"/>
          <w:rtl/>
        </w:rPr>
        <w:t>عدلاً</w:t>
      </w:r>
      <w:r w:rsidRPr="00422270">
        <w:rPr>
          <w:rFonts w:ascii="B Lotus" w:hAnsi="B Lotus" w:hint="cs"/>
          <w:sz w:val="22"/>
          <w:szCs w:val="22"/>
          <w:rtl/>
          <w:lang w:bidi="fa-IR"/>
        </w:rPr>
        <w:t>.</w:t>
      </w:r>
    </w:p>
  </w:footnote>
  <w:footnote w:id="204">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حدیثی که شمار راویان آن محصور و معین باشد</w:t>
      </w:r>
      <w:r>
        <w:rPr>
          <w:rFonts w:ascii="B Lotus" w:hAnsi="B Lotus" w:hint="cs"/>
          <w:sz w:val="22"/>
          <w:szCs w:val="22"/>
          <w:rtl/>
          <w:lang w:bidi="fa-IR"/>
        </w:rPr>
        <w:t xml:space="preserve"> </w:t>
      </w:r>
      <w:r w:rsidRPr="00422270">
        <w:rPr>
          <w:rFonts w:ascii="B Lotus" w:hAnsi="B Lotus" w:hint="cs"/>
          <w:sz w:val="22"/>
          <w:szCs w:val="22"/>
          <w:rtl/>
          <w:lang w:bidi="fa-IR"/>
        </w:rPr>
        <w:t>(مترجم).</w:t>
      </w:r>
    </w:p>
  </w:footnote>
  <w:footnote w:id="205">
    <w:p w:rsidR="00CB2C0F" w:rsidRPr="00422270" w:rsidRDefault="00CB2C0F" w:rsidP="00DC208F">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منابع روایتی این حدیث قبلا ذکر شد.</w:t>
      </w:r>
    </w:p>
  </w:footnote>
  <w:footnote w:id="206">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منابع روایتی این حدیث قبلا ذکر شد.</w:t>
      </w:r>
    </w:p>
  </w:footnote>
  <w:footnote w:id="207">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در نسخه رباط مراکش به جای</w:t>
      </w:r>
      <w:r>
        <w:rPr>
          <w:rFonts w:ascii="B Lotus" w:hAnsi="B Lotus" w:hint="cs"/>
          <w:sz w:val="22"/>
          <w:szCs w:val="22"/>
          <w:rtl/>
          <w:lang w:bidi="fa-IR"/>
        </w:rPr>
        <w:t xml:space="preserve"> </w:t>
      </w:r>
      <w:r w:rsidRPr="00422270">
        <w:rPr>
          <w:rFonts w:ascii="B Lotus" w:hAnsi="B Lotus" w:hint="cs"/>
          <w:sz w:val="22"/>
          <w:szCs w:val="22"/>
          <w:rtl/>
          <w:lang w:bidi="fa-IR"/>
        </w:rPr>
        <w:t>«معترین» «مفترین» آمده که ما آن را برای ترجمه مرجح دانستیم</w:t>
      </w:r>
      <w:r>
        <w:rPr>
          <w:rFonts w:ascii="B Lotus" w:hAnsi="B Lotus" w:hint="cs"/>
          <w:sz w:val="22"/>
          <w:szCs w:val="22"/>
          <w:rtl/>
          <w:lang w:bidi="fa-IR"/>
        </w:rPr>
        <w:t xml:space="preserve"> </w:t>
      </w:r>
      <w:r w:rsidRPr="00422270">
        <w:rPr>
          <w:rFonts w:ascii="B Lotus" w:hAnsi="B Lotus" w:hint="cs"/>
          <w:sz w:val="22"/>
          <w:szCs w:val="22"/>
          <w:rtl/>
          <w:lang w:bidi="fa-IR"/>
        </w:rPr>
        <w:t>(مترجم).</w:t>
      </w:r>
    </w:p>
  </w:footnote>
  <w:footnote w:id="208">
    <w:p w:rsidR="00CB2C0F" w:rsidRPr="00422270" w:rsidRDefault="00CB2C0F" w:rsidP="0085362B">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منابع روايتي اين حديث به طور كامل ذكر شده.</w:t>
      </w:r>
    </w:p>
  </w:footnote>
  <w:footnote w:id="209">
    <w:p w:rsidR="00CB2C0F" w:rsidRPr="00422270" w:rsidRDefault="00CB2C0F" w:rsidP="0085362B">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منابع روايتي اين حديث به طور كامل ذكر شده.</w:t>
      </w:r>
    </w:p>
  </w:footnote>
  <w:footnote w:id="210">
    <w:p w:rsidR="00CB2C0F" w:rsidRPr="00422270" w:rsidRDefault="00CB2C0F" w:rsidP="0085362B">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منابع روايت</w:t>
      </w:r>
      <w:r>
        <w:rPr>
          <w:rFonts w:ascii="B Lotus" w:hAnsi="B Lotus" w:hint="cs"/>
          <w:sz w:val="22"/>
          <w:szCs w:val="22"/>
          <w:rtl/>
          <w:lang w:bidi="fa-IR"/>
        </w:rPr>
        <w:t>ي اين حديث به طور كامل ذكر شده.</w:t>
      </w:r>
    </w:p>
  </w:footnote>
  <w:footnote w:id="211">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منابع روايتي اين حديث به طور كامل ذكر شده.</w:t>
      </w:r>
    </w:p>
  </w:footnote>
  <w:footnote w:id="212">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نوع حديث ضعيف، قبلا منابع روايتي اين حديث ذكر شد.</w:t>
      </w:r>
    </w:p>
  </w:footnote>
  <w:footnote w:id="213">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منابع روايتي اين حديث قبلا ذكر شده است.</w:t>
      </w:r>
    </w:p>
  </w:footnote>
  <w:footnote w:id="214">
    <w:p w:rsidR="00CB2C0F" w:rsidRPr="00422270" w:rsidRDefault="00CB2C0F" w:rsidP="002F63E2">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او عمرو بن عبید بن باب</w:t>
      </w:r>
      <w:r>
        <w:rPr>
          <w:rFonts w:ascii="B Lotus" w:hAnsi="B Lotus" w:hint="cs"/>
          <w:sz w:val="22"/>
          <w:szCs w:val="22"/>
          <w:rtl/>
          <w:lang w:bidi="fa-IR"/>
        </w:rPr>
        <w:t xml:space="preserve"> -</w:t>
      </w:r>
      <w:r w:rsidRPr="00422270">
        <w:rPr>
          <w:rFonts w:ascii="B Lotus" w:hAnsi="B Lotus" w:hint="cs"/>
          <w:sz w:val="22"/>
          <w:szCs w:val="22"/>
          <w:rtl/>
          <w:lang w:bidi="fa-IR"/>
        </w:rPr>
        <w:t>گفته شده ابن کیسان- تمیمی مولای آنها ابو عثمان بصری است شیخ قدریه و معتزله. او مردم را به بدعت خود فرا می</w:t>
      </w:r>
      <w:r w:rsidRPr="00422270">
        <w:rPr>
          <w:rFonts w:ascii="B Lotus" w:hAnsi="B Lotus" w:hint="cs"/>
          <w:sz w:val="22"/>
          <w:szCs w:val="22"/>
          <w:cs/>
          <w:lang w:bidi="fa-IR"/>
        </w:rPr>
        <w:t>‎</w:t>
      </w:r>
      <w:r w:rsidRPr="00422270">
        <w:rPr>
          <w:rFonts w:ascii="B Lotus" w:hAnsi="B Lotus" w:hint="cs"/>
          <w:sz w:val="22"/>
          <w:szCs w:val="22"/>
          <w:rtl/>
          <w:lang w:bidi="fa-IR"/>
        </w:rPr>
        <w:t xml:space="preserve">خواند گروهی او را متهم کردند با وجود اینکه او عابد بود. متوفی 143 </w:t>
      </w:r>
      <w:r>
        <w:rPr>
          <w:rFonts w:ascii="B Lotus" w:hAnsi="B Lotus" w:cs="Traditional Arabic" w:hint="cs"/>
          <w:sz w:val="22"/>
          <w:szCs w:val="22"/>
          <w:rtl/>
          <w:lang w:bidi="fa-IR"/>
        </w:rPr>
        <w:t>ﻫ</w:t>
      </w:r>
      <w:r w:rsidRPr="00422270">
        <w:rPr>
          <w:rFonts w:ascii="B Lotus" w:hAnsi="B Lotus" w:hint="cs"/>
          <w:sz w:val="22"/>
          <w:szCs w:val="22"/>
          <w:rtl/>
          <w:lang w:bidi="fa-IR"/>
        </w:rPr>
        <w:t xml:space="preserve"> یا قبل از</w:t>
      </w:r>
      <w:r>
        <w:rPr>
          <w:rFonts w:ascii="B Lotus" w:hAnsi="B Lotus" w:hint="cs"/>
          <w:sz w:val="22"/>
          <w:szCs w:val="22"/>
          <w:rtl/>
          <w:lang w:bidi="fa-IR"/>
        </w:rPr>
        <w:t xml:space="preserve"> </w:t>
      </w:r>
      <w:r w:rsidRPr="00422270">
        <w:rPr>
          <w:rFonts w:ascii="B Lotus" w:hAnsi="B Lotus" w:hint="cs"/>
          <w:sz w:val="22"/>
          <w:szCs w:val="22"/>
          <w:rtl/>
          <w:lang w:bidi="fa-IR"/>
        </w:rPr>
        <w:t>آن.</w:t>
      </w:r>
    </w:p>
  </w:footnote>
  <w:footnote w:id="215">
    <w:p w:rsidR="00CB2C0F" w:rsidRPr="00422270" w:rsidRDefault="00CB2C0F" w:rsidP="002F63E2">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نوع حدیث منکر، نگا: </w:t>
      </w:r>
      <w:r w:rsidRPr="00111306">
        <w:rPr>
          <w:rFonts w:ascii="mylotus" w:hAnsi="mylotus" w:cs="mylotus"/>
          <w:sz w:val="22"/>
          <w:szCs w:val="22"/>
          <w:rtl/>
          <w:lang w:bidi="fa-IR"/>
        </w:rPr>
        <w:t>السلسلة الضعیفة</w:t>
      </w:r>
      <w:r>
        <w:rPr>
          <w:rFonts w:ascii="B Lotus" w:hAnsi="B Lotus" w:hint="cs"/>
          <w:sz w:val="22"/>
          <w:szCs w:val="22"/>
          <w:rtl/>
          <w:lang w:bidi="fa-IR"/>
        </w:rPr>
        <w:t xml:space="preserve"> </w:t>
      </w:r>
      <w:r w:rsidRPr="00422270">
        <w:rPr>
          <w:rFonts w:ascii="B Lotus" w:hAnsi="B Lotus" w:hint="cs"/>
          <w:sz w:val="22"/>
          <w:szCs w:val="22"/>
          <w:rtl/>
          <w:lang w:bidi="fa-IR"/>
        </w:rPr>
        <w:t>(209).</w:t>
      </w:r>
    </w:p>
  </w:footnote>
  <w:footnote w:id="216">
    <w:p w:rsidR="00CB2C0F" w:rsidRPr="00422270" w:rsidRDefault="00CB2C0F" w:rsidP="00111306">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منابع روایتی این حدیث قبلا ذکر شده است.</w:t>
      </w:r>
    </w:p>
  </w:footnote>
  <w:footnote w:id="217">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منابع روایتی این حدیث قبلا ذکر شده است.</w:t>
      </w:r>
    </w:p>
  </w:footnote>
  <w:footnote w:id="218">
    <w:p w:rsidR="00CB2C0F" w:rsidRPr="00422270" w:rsidRDefault="00CB2C0F" w:rsidP="00111306">
      <w:pPr>
        <w:ind w:left="227" w:hanging="227"/>
        <w:jc w:val="both"/>
        <w:rPr>
          <w:rFonts w:ascii="B Lotus" w:hAnsi="B Lotus" w:cs="B Lotus"/>
          <w:sz w:val="22"/>
          <w:szCs w:val="22"/>
          <w:rtl/>
          <w:lang w:bidi="fa-IR"/>
        </w:rPr>
      </w:pPr>
      <w:r w:rsidRPr="00422270">
        <w:rPr>
          <w:rStyle w:val="FootnoteReference"/>
          <w:rFonts w:ascii="B Lotus" w:hAnsi="B Lotus" w:cs="B Lotus"/>
          <w:sz w:val="22"/>
          <w:szCs w:val="22"/>
          <w:vertAlign w:val="baseline"/>
        </w:rPr>
        <w:footnoteRef/>
      </w:r>
      <w:r>
        <w:rPr>
          <w:rFonts w:ascii="B Lotus" w:hAnsi="B Lotus" w:cs="B Lotus"/>
          <w:sz w:val="22"/>
          <w:szCs w:val="22"/>
          <w:rtl/>
        </w:rPr>
        <w:t>-</w:t>
      </w:r>
      <w:r w:rsidRPr="00422270">
        <w:rPr>
          <w:rFonts w:ascii="B Lotus" w:hAnsi="B Lotus" w:cs="B Lotus" w:hint="cs"/>
          <w:sz w:val="22"/>
          <w:szCs w:val="22"/>
          <w:rtl/>
        </w:rPr>
        <w:t xml:space="preserve"> نوع حدیث متفق علیه: روایت از بخاری</w:t>
      </w:r>
      <w:r>
        <w:rPr>
          <w:rFonts w:ascii="B Lotus" w:hAnsi="B Lotus" w:cs="B Lotus" w:hint="cs"/>
          <w:sz w:val="22"/>
          <w:szCs w:val="22"/>
          <w:rtl/>
        </w:rPr>
        <w:t xml:space="preserve"> </w:t>
      </w:r>
      <w:r w:rsidRPr="00422270">
        <w:rPr>
          <w:rFonts w:ascii="B Lotus" w:hAnsi="B Lotus" w:cs="B Lotus" w:hint="cs"/>
          <w:sz w:val="22"/>
          <w:szCs w:val="22"/>
          <w:rtl/>
        </w:rPr>
        <w:t>(315،6890، 6473</w:t>
      </w:r>
      <w:r>
        <w:rPr>
          <w:rFonts w:ascii="B Lotus" w:hAnsi="B Lotus" w:cs="B Lotus" w:hint="cs"/>
          <w:sz w:val="22"/>
          <w:szCs w:val="22"/>
          <w:rtl/>
        </w:rPr>
        <w:t>)</w:t>
      </w:r>
      <w:r w:rsidRPr="00422270">
        <w:rPr>
          <w:rFonts w:ascii="B Lotus" w:hAnsi="B Lotus" w:cs="B Lotus" w:hint="cs"/>
          <w:sz w:val="22"/>
          <w:szCs w:val="22"/>
          <w:rtl/>
        </w:rPr>
        <w:t xml:space="preserve"> و صحیح مسلم</w:t>
      </w:r>
      <w:r>
        <w:rPr>
          <w:rFonts w:ascii="B Lotus" w:hAnsi="B Lotus" w:cs="B Lotus" w:hint="cs"/>
          <w:sz w:val="22"/>
          <w:szCs w:val="22"/>
          <w:rtl/>
        </w:rPr>
        <w:t xml:space="preserve"> </w:t>
      </w:r>
      <w:r w:rsidRPr="00422270">
        <w:rPr>
          <w:rFonts w:ascii="B Lotus" w:hAnsi="B Lotus" w:cs="B Lotus" w:hint="cs"/>
          <w:sz w:val="22"/>
          <w:szCs w:val="22"/>
          <w:rtl/>
        </w:rPr>
        <w:t>(1677).</w:t>
      </w:r>
    </w:p>
    <w:p w:rsidR="00CB2C0F" w:rsidRPr="00422270" w:rsidRDefault="00CB2C0F" w:rsidP="00111306">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t>2</w:t>
      </w:r>
      <w:r>
        <w:rPr>
          <w:rFonts w:ascii="B Lotus" w:hAnsi="B Lotus"/>
          <w:sz w:val="22"/>
          <w:szCs w:val="22"/>
          <w:rtl/>
        </w:rPr>
        <w:t>-</w:t>
      </w:r>
      <w:r w:rsidRPr="00422270">
        <w:rPr>
          <w:rFonts w:ascii="B Lotus" w:hAnsi="B Lotus" w:hint="cs"/>
          <w:sz w:val="22"/>
          <w:szCs w:val="22"/>
          <w:rtl/>
          <w:lang w:bidi="fa-IR"/>
        </w:rPr>
        <w:t xml:space="preserve"> منابع روایتی این حدیث قبلا ذکر شده است.</w:t>
      </w:r>
    </w:p>
  </w:footnote>
  <w:footnote w:id="219">
    <w:p w:rsidR="00CB2C0F" w:rsidRPr="00422270" w:rsidRDefault="00CB2C0F" w:rsidP="00111306">
      <w:pPr>
        <w:pStyle w:val="FootnoteText"/>
        <w:bidi/>
        <w:ind w:left="227" w:hanging="227"/>
        <w:jc w:val="both"/>
        <w:rPr>
          <w:rFonts w:ascii="B Lotus" w:hAnsi="B Lotus"/>
          <w:sz w:val="22"/>
          <w:szCs w:val="22"/>
          <w:lang w:bidi="fa-IR"/>
        </w:rPr>
      </w:pPr>
    </w:p>
  </w:footnote>
  <w:footnote w:id="220">
    <w:p w:rsidR="00CB2C0F" w:rsidRPr="00422270" w:rsidRDefault="00CB2C0F" w:rsidP="00CE3DC4">
      <w:pPr>
        <w:pStyle w:val="FootnoteText"/>
        <w:bidi/>
        <w:ind w:left="227" w:hanging="227"/>
        <w:jc w:val="both"/>
        <w:rPr>
          <w:rFonts w:ascii="B Lotus" w:hAnsi="B Lotus"/>
          <w:sz w:val="22"/>
          <w:szCs w:val="22"/>
          <w:lang w:bidi="fa-IR"/>
        </w:rPr>
      </w:pPr>
      <w:r w:rsidRPr="00422270">
        <w:rPr>
          <w:rFonts w:ascii="B Lotus" w:hAnsi="B Lotus"/>
          <w:sz w:val="22"/>
          <w:szCs w:val="22"/>
          <w:lang w:bidi="fa-IR"/>
        </w:rPr>
        <w:footnoteRef/>
      </w:r>
      <w:r>
        <w:rPr>
          <w:rFonts w:ascii="B Lotus" w:hAnsi="B Lotus"/>
          <w:sz w:val="22"/>
          <w:szCs w:val="22"/>
          <w:rtl/>
          <w:lang w:bidi="fa-IR"/>
        </w:rPr>
        <w:t>-</w:t>
      </w:r>
      <w:r w:rsidRPr="00422270">
        <w:rPr>
          <w:rFonts w:ascii="B Lotus" w:hAnsi="B Lotus" w:hint="cs"/>
          <w:sz w:val="22"/>
          <w:szCs w:val="22"/>
          <w:rtl/>
          <w:lang w:bidi="fa-IR"/>
        </w:rPr>
        <w:t xml:space="preserve"> این سخنان و روایات فوق را ابن وضاح روایت کرده است.</w:t>
      </w:r>
    </w:p>
  </w:footnote>
  <w:footnote w:id="221">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او عبدالله بن شوذب خراسانی، کنیه</w:t>
      </w:r>
      <w:r w:rsidRPr="00422270">
        <w:rPr>
          <w:rFonts w:ascii="B Lotus" w:hAnsi="B Lotus"/>
          <w:sz w:val="22"/>
          <w:szCs w:val="22"/>
          <w:rtl/>
          <w:lang w:bidi="fa-IR"/>
        </w:rPr>
        <w:softHyphen/>
      </w:r>
      <w:r w:rsidRPr="00422270">
        <w:rPr>
          <w:rFonts w:ascii="B Lotus" w:hAnsi="B Lotus" w:hint="cs"/>
          <w:sz w:val="22"/>
          <w:szCs w:val="22"/>
          <w:rtl/>
          <w:lang w:bidi="fa-IR"/>
        </w:rPr>
        <w:t>اش ابو عبدالرحمن بلخی است از راستگویان و عباد تابع تابعین (متوفی</w:t>
      </w:r>
      <w:r>
        <w:rPr>
          <w:rFonts w:ascii="B Lotus" w:hAnsi="B Lotus" w:hint="cs"/>
          <w:sz w:val="22"/>
          <w:szCs w:val="22"/>
          <w:rtl/>
          <w:lang w:bidi="fa-IR"/>
        </w:rPr>
        <w:t xml:space="preserve"> </w:t>
      </w:r>
      <w:r w:rsidRPr="00422270">
        <w:rPr>
          <w:rFonts w:ascii="B Lotus" w:hAnsi="B Lotus" w:hint="cs"/>
          <w:sz w:val="22"/>
          <w:szCs w:val="22"/>
          <w:rtl/>
          <w:lang w:bidi="fa-IR"/>
        </w:rPr>
        <w:t>156-157).</w:t>
      </w:r>
    </w:p>
  </w:footnote>
  <w:footnote w:id="222">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نوع حدیث: حسن: نگا: </w:t>
      </w:r>
      <w:r>
        <w:rPr>
          <w:rFonts w:ascii="mylotus" w:hAnsi="mylotus" w:cs="mylotus"/>
          <w:sz w:val="22"/>
          <w:szCs w:val="22"/>
          <w:rtl/>
          <w:lang w:bidi="fa-IR"/>
        </w:rPr>
        <w:t>صحیح الترغیب و</w:t>
      </w:r>
      <w:r w:rsidRPr="00111306">
        <w:rPr>
          <w:rFonts w:ascii="mylotus" w:hAnsi="mylotus" w:cs="mylotus"/>
          <w:sz w:val="22"/>
          <w:szCs w:val="22"/>
          <w:rtl/>
          <w:lang w:bidi="fa-IR"/>
        </w:rPr>
        <w:t>الترهیب</w:t>
      </w:r>
      <w:r w:rsidRPr="00422270">
        <w:rPr>
          <w:rFonts w:ascii="B Lotus" w:hAnsi="B Lotus" w:hint="cs"/>
          <w:sz w:val="22"/>
          <w:szCs w:val="22"/>
          <w:rtl/>
          <w:lang w:bidi="fa-IR"/>
        </w:rPr>
        <w:t xml:space="preserve">، ص 51، و </w:t>
      </w:r>
      <w:r w:rsidRPr="00111306">
        <w:rPr>
          <w:rFonts w:ascii="mylotus" w:hAnsi="mylotus" w:cs="mylotus"/>
          <w:sz w:val="22"/>
          <w:szCs w:val="22"/>
          <w:rtl/>
          <w:lang w:bidi="fa-IR"/>
        </w:rPr>
        <w:t>ظلال الجنّة</w:t>
      </w:r>
      <w:r w:rsidRPr="00422270">
        <w:rPr>
          <w:rFonts w:ascii="B Lotus" w:hAnsi="B Lotus" w:hint="cs"/>
          <w:sz w:val="22"/>
          <w:szCs w:val="22"/>
          <w:rtl/>
          <w:lang w:bidi="fa-IR"/>
        </w:rPr>
        <w:t xml:space="preserve"> (1).</w:t>
      </w:r>
    </w:p>
  </w:footnote>
  <w:footnote w:id="223">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منابع روایتی این حدیث قبلا ذکر شده است.</w:t>
      </w:r>
    </w:p>
  </w:footnote>
  <w:footnote w:id="224">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روایت حدیث از بخاری</w:t>
      </w:r>
      <w:r>
        <w:rPr>
          <w:rFonts w:ascii="B Lotus" w:hAnsi="B Lotus" w:hint="cs"/>
          <w:sz w:val="22"/>
          <w:szCs w:val="22"/>
          <w:rtl/>
          <w:lang w:bidi="fa-IR"/>
        </w:rPr>
        <w:t xml:space="preserve"> </w:t>
      </w:r>
      <w:r w:rsidRPr="00422270">
        <w:rPr>
          <w:rFonts w:ascii="B Lotus" w:hAnsi="B Lotus" w:hint="cs"/>
          <w:sz w:val="22"/>
          <w:szCs w:val="22"/>
          <w:rtl/>
          <w:lang w:bidi="fa-IR"/>
        </w:rPr>
        <w:t>(6641).</w:t>
      </w:r>
    </w:p>
  </w:footnote>
  <w:footnote w:id="225">
    <w:p w:rsidR="00CB2C0F" w:rsidRPr="00422270" w:rsidRDefault="00CB2C0F" w:rsidP="00CC1519">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روایت حدیث از بخاری</w:t>
      </w:r>
      <w:r>
        <w:rPr>
          <w:rFonts w:ascii="B Lotus" w:hAnsi="B Lotus" w:hint="cs"/>
          <w:sz w:val="22"/>
          <w:szCs w:val="22"/>
          <w:rtl/>
          <w:lang w:bidi="fa-IR"/>
        </w:rPr>
        <w:t xml:space="preserve"> </w:t>
      </w:r>
      <w:r w:rsidRPr="00422270">
        <w:rPr>
          <w:rFonts w:ascii="B Lotus" w:hAnsi="B Lotus" w:hint="cs"/>
          <w:sz w:val="22"/>
          <w:szCs w:val="22"/>
          <w:rtl/>
          <w:lang w:bidi="fa-IR"/>
        </w:rPr>
        <w:t>(6642).</w:t>
      </w:r>
    </w:p>
  </w:footnote>
  <w:footnote w:id="226">
    <w:p w:rsidR="00CB2C0F" w:rsidRPr="00422270" w:rsidRDefault="00CB2C0F" w:rsidP="00CE3DC4">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حلولیه: کسانی که معتقدند خداوند به ذات خود در اجسام یا مخلوقات حلول می‌کند. حلول بیشتر در باب حلاج و برخی بزرگان صوفیه انتشار یافته است (مترجم)</w:t>
      </w:r>
      <w:r>
        <w:rPr>
          <w:rFonts w:ascii="B Lotus" w:hAnsi="B Lotus" w:hint="cs"/>
          <w:sz w:val="22"/>
          <w:szCs w:val="22"/>
          <w:rtl/>
          <w:lang w:bidi="fa-IR"/>
        </w:rPr>
        <w:t>.</w:t>
      </w:r>
    </w:p>
  </w:footnote>
  <w:footnote w:id="227">
    <w:p w:rsidR="00CB2C0F" w:rsidRPr="00422270" w:rsidRDefault="00CB2C0F" w:rsidP="004534FE">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منظور نصاری از لاهوت خدا یا کلمه اوست و منظورشان از ناسوت عیسی بن مریم</w:t>
      </w:r>
      <w:r>
        <w:rPr>
          <w:rFonts w:ascii="B Lotus" w:hAnsi="B Lotus" w:hint="cs"/>
          <w:sz w:val="22"/>
          <w:szCs w:val="22"/>
          <w:lang w:bidi="fa-IR"/>
        </w:rPr>
        <w:sym w:font="AGA Arabesque" w:char="F075"/>
      </w:r>
      <w:r w:rsidRPr="00422270">
        <w:rPr>
          <w:rFonts w:ascii="B Lotus" w:hAnsi="B Lotus" w:hint="cs"/>
          <w:sz w:val="22"/>
          <w:szCs w:val="22"/>
          <w:rtl/>
          <w:lang w:bidi="fa-IR"/>
        </w:rPr>
        <w:t xml:space="preserve"> است و می‌پندارند که لاهوت در ناسوت حلول کرده است.</w:t>
      </w:r>
    </w:p>
  </w:footnote>
  <w:footnote w:id="228">
    <w:p w:rsidR="00CB2C0F" w:rsidRPr="00422270" w:rsidRDefault="00CB2C0F" w:rsidP="00CC1519">
      <w:pPr>
        <w:pStyle w:val="FootnoteText"/>
        <w:bidi/>
        <w:ind w:left="227" w:hanging="227"/>
        <w:jc w:val="both"/>
        <w:rPr>
          <w:rFonts w:ascii="B Lotus" w:hAnsi="B Lotus"/>
          <w:sz w:val="22"/>
          <w:szCs w:val="22"/>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نوع حدیث حسن: نگا: </w:t>
      </w:r>
      <w:r w:rsidRPr="00CC1519">
        <w:rPr>
          <w:rFonts w:ascii="mylotus" w:hAnsi="mylotus" w:cs="mylotus"/>
          <w:sz w:val="22"/>
          <w:szCs w:val="22"/>
          <w:rtl/>
          <w:lang w:bidi="fa-IR"/>
        </w:rPr>
        <w:t>صحیح الجامع</w:t>
      </w:r>
      <w:r>
        <w:rPr>
          <w:rFonts w:ascii="B Lotus" w:hAnsi="B Lotus" w:hint="cs"/>
          <w:sz w:val="22"/>
          <w:szCs w:val="22"/>
          <w:rtl/>
          <w:lang w:bidi="fa-IR"/>
        </w:rPr>
        <w:t xml:space="preserve"> </w:t>
      </w:r>
      <w:r w:rsidRPr="00422270">
        <w:rPr>
          <w:rFonts w:ascii="B Lotus" w:hAnsi="B Lotus" w:hint="cs"/>
          <w:sz w:val="22"/>
          <w:szCs w:val="22"/>
          <w:rtl/>
          <w:lang w:bidi="fa-IR"/>
        </w:rPr>
        <w:t xml:space="preserve">(35445) و </w:t>
      </w:r>
      <w:r w:rsidRPr="00CC1519">
        <w:rPr>
          <w:rFonts w:ascii="mylotus" w:hAnsi="mylotus" w:cs="mylotus"/>
          <w:sz w:val="22"/>
          <w:szCs w:val="22"/>
          <w:rtl/>
          <w:lang w:bidi="fa-IR"/>
        </w:rPr>
        <w:t>السلسلة الصحیحة</w:t>
      </w:r>
      <w:r>
        <w:rPr>
          <w:rFonts w:ascii="B Lotus" w:hAnsi="B Lotus" w:hint="cs"/>
          <w:sz w:val="22"/>
          <w:szCs w:val="22"/>
          <w:rtl/>
          <w:lang w:bidi="fa-IR"/>
        </w:rPr>
        <w:t xml:space="preserve"> </w:t>
      </w:r>
      <w:r w:rsidRPr="00422270">
        <w:rPr>
          <w:rFonts w:ascii="B Lotus" w:hAnsi="B Lotus" w:hint="cs"/>
          <w:sz w:val="22"/>
          <w:szCs w:val="22"/>
          <w:rtl/>
          <w:lang w:bidi="fa-IR"/>
        </w:rPr>
        <w:t>(927).</w:t>
      </w:r>
    </w:p>
  </w:footnote>
  <w:footnote w:id="229">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منابع روایتی این حدیث قبلاً ذکر شد.</w:t>
      </w:r>
    </w:p>
  </w:footnote>
  <w:footnote w:id="230">
    <w:p w:rsidR="00CB2C0F" w:rsidRPr="00422270" w:rsidRDefault="00CB2C0F" w:rsidP="00CE3DC4">
      <w:pPr>
        <w:pStyle w:val="FootnoteText"/>
        <w:bidi/>
        <w:ind w:left="227" w:hanging="227"/>
        <w:jc w:val="both"/>
        <w:rPr>
          <w:rFonts w:ascii="B Lotus" w:hAnsi="B Lotus"/>
          <w:sz w:val="22"/>
          <w:szCs w:val="22"/>
          <w:rtl/>
          <w:lang w:bidi="fa-IR"/>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lang w:bidi="fa-IR"/>
        </w:rPr>
        <w:t xml:space="preserve"> منابع روایتی این حدیث قبلاً ذکر شد.</w:t>
      </w:r>
    </w:p>
  </w:footnote>
  <w:footnote w:id="231">
    <w:p w:rsidR="00CB2C0F" w:rsidRPr="00422270" w:rsidRDefault="00CB2C0F" w:rsidP="00772E47">
      <w:pPr>
        <w:ind w:left="227" w:hanging="227"/>
        <w:jc w:val="both"/>
        <w:rPr>
          <w:rFonts w:ascii="B Lotus" w:hAnsi="B Lotus" w:cs="B Lotus"/>
          <w:sz w:val="22"/>
          <w:szCs w:val="22"/>
          <w:rtl/>
        </w:rPr>
      </w:pPr>
      <w:r w:rsidRPr="00422270">
        <w:rPr>
          <w:rStyle w:val="FootnoteReference"/>
          <w:rFonts w:ascii="B Lotus" w:hAnsi="B Lotus" w:cs="B Lotus"/>
          <w:sz w:val="22"/>
          <w:szCs w:val="22"/>
          <w:vertAlign w:val="baseline"/>
        </w:rPr>
        <w:footnoteRef/>
      </w:r>
      <w:r>
        <w:rPr>
          <w:rFonts w:ascii="B Lotus" w:hAnsi="B Lotus" w:cs="B Lotus"/>
          <w:sz w:val="22"/>
          <w:szCs w:val="22"/>
          <w:rtl/>
        </w:rPr>
        <w:t>-</w:t>
      </w:r>
      <w:r w:rsidRPr="00422270">
        <w:rPr>
          <w:rFonts w:ascii="B Lotus" w:hAnsi="B Lotus" w:cs="B Lotus" w:hint="cs"/>
          <w:sz w:val="22"/>
          <w:szCs w:val="22"/>
          <w:rtl/>
        </w:rPr>
        <w:t xml:space="preserve"> می‌فرماید:</w:t>
      </w:r>
      <w:r>
        <w:rPr>
          <w:rFonts w:ascii="B Lotus" w:hAnsi="B Lotus" w:cs="B Lotus" w:hint="cs"/>
          <w:sz w:val="22"/>
          <w:szCs w:val="22"/>
          <w:rtl/>
        </w:rPr>
        <w:t xml:space="preserve"> </w:t>
      </w:r>
      <w:r>
        <w:rPr>
          <w:rFonts w:ascii="B Lotus" w:hAnsi="B Lotus" w:cs="Traditional Arabic" w:hint="cs"/>
          <w:sz w:val="22"/>
          <w:szCs w:val="22"/>
          <w:rtl/>
        </w:rPr>
        <w:t>«</w:t>
      </w:r>
      <w:r w:rsidRPr="00BB37B1">
        <w:rPr>
          <w:rStyle w:val="Char2"/>
          <w:rFonts w:hint="eastAsia"/>
          <w:rtl/>
        </w:rPr>
        <w:t>إِنَّ</w:t>
      </w:r>
      <w:r w:rsidRPr="00BB37B1">
        <w:rPr>
          <w:rStyle w:val="Char2"/>
          <w:rtl/>
        </w:rPr>
        <w:t xml:space="preserve"> </w:t>
      </w:r>
      <w:r w:rsidRPr="00BB37B1">
        <w:rPr>
          <w:rStyle w:val="Char2"/>
          <w:rFonts w:hint="eastAsia"/>
          <w:rtl/>
        </w:rPr>
        <w:t>الْمَغْضُوبَ</w:t>
      </w:r>
      <w:r w:rsidRPr="00BB37B1">
        <w:rPr>
          <w:rStyle w:val="Char2"/>
          <w:rtl/>
        </w:rPr>
        <w:t xml:space="preserve"> </w:t>
      </w:r>
      <w:r w:rsidRPr="00BB37B1">
        <w:rPr>
          <w:rStyle w:val="Char2"/>
          <w:rFonts w:hint="eastAsia"/>
          <w:rtl/>
        </w:rPr>
        <w:t>عَلِيهِمُ</w:t>
      </w:r>
      <w:r w:rsidRPr="00BB37B1">
        <w:rPr>
          <w:rStyle w:val="Char2"/>
          <w:rtl/>
        </w:rPr>
        <w:t xml:space="preserve"> </w:t>
      </w:r>
      <w:r w:rsidRPr="00BB37B1">
        <w:rPr>
          <w:rStyle w:val="Char2"/>
          <w:rFonts w:hint="eastAsia"/>
          <w:rtl/>
        </w:rPr>
        <w:t>الْيَهُودُ،</w:t>
      </w:r>
      <w:r w:rsidRPr="00BB37B1">
        <w:rPr>
          <w:rStyle w:val="Char2"/>
          <w:rtl/>
        </w:rPr>
        <w:t xml:space="preserve"> </w:t>
      </w:r>
      <w:r w:rsidRPr="00BB37B1">
        <w:rPr>
          <w:rStyle w:val="Char2"/>
          <w:rFonts w:hint="eastAsia"/>
          <w:rtl/>
        </w:rPr>
        <w:t>وَإِنَّ</w:t>
      </w:r>
      <w:r w:rsidRPr="00BB37B1">
        <w:rPr>
          <w:rStyle w:val="Char2"/>
          <w:rtl/>
        </w:rPr>
        <w:t xml:space="preserve"> </w:t>
      </w:r>
      <w:r w:rsidRPr="00BB37B1">
        <w:rPr>
          <w:rStyle w:val="Char2"/>
          <w:rFonts w:hint="eastAsia"/>
          <w:rtl/>
        </w:rPr>
        <w:t>الضَّالِّينَ</w:t>
      </w:r>
      <w:r w:rsidRPr="00BB37B1">
        <w:rPr>
          <w:rStyle w:val="Char2"/>
          <w:rtl/>
        </w:rPr>
        <w:t xml:space="preserve"> </w:t>
      </w:r>
      <w:r w:rsidRPr="00BB37B1">
        <w:rPr>
          <w:rStyle w:val="Char2"/>
          <w:rFonts w:hint="eastAsia"/>
          <w:rtl/>
        </w:rPr>
        <w:t>النَّصَارَى</w:t>
      </w:r>
      <w:r>
        <w:rPr>
          <w:rFonts w:ascii="B Lotus" w:hAnsi="B Lotus" w:cs="Traditional Arabic" w:hint="cs"/>
          <w:sz w:val="22"/>
          <w:szCs w:val="22"/>
          <w:rtl/>
        </w:rPr>
        <w:t>»</w:t>
      </w:r>
      <w:r w:rsidRPr="00422270">
        <w:rPr>
          <w:rFonts w:ascii="B Lotus" w:hAnsi="B Lotus" w:cs="B Lotus" w:hint="cs"/>
          <w:sz w:val="22"/>
          <w:szCs w:val="22"/>
          <w:rtl/>
        </w:rPr>
        <w:t xml:space="preserve"> </w:t>
      </w:r>
      <w:r>
        <w:rPr>
          <w:rFonts w:ascii="B Lotus" w:hAnsi="B Lotus" w:cs="Traditional Arabic" w:hint="cs"/>
          <w:sz w:val="22"/>
          <w:szCs w:val="22"/>
          <w:rtl/>
        </w:rPr>
        <w:t>﴿</w:t>
      </w:r>
      <w:r w:rsidRPr="00772E47">
        <w:rPr>
          <w:rFonts w:ascii="KFGQPC Uthmanic Script HAFS" w:cs="KFGQPC Uthmanic Script HAFS" w:hint="eastAsia"/>
          <w:sz w:val="22"/>
          <w:szCs w:val="22"/>
          <w:rtl/>
        </w:rPr>
        <w:t>مَغ</w:t>
      </w:r>
      <w:r w:rsidRPr="00772E47">
        <w:rPr>
          <w:rFonts w:ascii="KFGQPC Uthmanic Script HAFS" w:cs="KFGQPC Uthmanic Script HAFS" w:hint="cs"/>
          <w:sz w:val="22"/>
          <w:szCs w:val="22"/>
          <w:rtl/>
        </w:rPr>
        <w:t>ۡ</w:t>
      </w:r>
      <w:r w:rsidRPr="00772E47">
        <w:rPr>
          <w:rFonts w:ascii="KFGQPC Uthmanic Script HAFS" w:cs="KFGQPC Uthmanic Script HAFS" w:hint="eastAsia"/>
          <w:sz w:val="22"/>
          <w:szCs w:val="22"/>
          <w:rtl/>
        </w:rPr>
        <w:t>ضُوبِ</w:t>
      </w:r>
      <w:r w:rsidRPr="00772E47">
        <w:rPr>
          <w:rFonts w:ascii="KFGQPC Uthmanic Script HAFS" w:cs="KFGQPC Uthmanic Script HAFS"/>
          <w:sz w:val="22"/>
          <w:szCs w:val="22"/>
          <w:rtl/>
        </w:rPr>
        <w:t xml:space="preserve"> </w:t>
      </w:r>
      <w:r w:rsidRPr="00772E47">
        <w:rPr>
          <w:rFonts w:ascii="KFGQPC Uthmanic Script HAFS" w:cs="KFGQPC Uthmanic Script HAFS" w:hint="eastAsia"/>
          <w:sz w:val="22"/>
          <w:szCs w:val="22"/>
          <w:rtl/>
        </w:rPr>
        <w:t>عَلَي</w:t>
      </w:r>
      <w:r w:rsidRPr="00772E47">
        <w:rPr>
          <w:rFonts w:ascii="KFGQPC Uthmanic Script HAFS" w:cs="KFGQPC Uthmanic Script HAFS" w:hint="cs"/>
          <w:sz w:val="22"/>
          <w:szCs w:val="22"/>
          <w:rtl/>
        </w:rPr>
        <w:t>ۡ</w:t>
      </w:r>
      <w:r w:rsidRPr="00772E47">
        <w:rPr>
          <w:rFonts w:ascii="KFGQPC Uthmanic Script HAFS" w:cs="KFGQPC Uthmanic Script HAFS" w:hint="eastAsia"/>
          <w:sz w:val="22"/>
          <w:szCs w:val="22"/>
          <w:rtl/>
        </w:rPr>
        <w:t>هِم</w:t>
      </w:r>
      <w:r w:rsidRPr="00772E47">
        <w:rPr>
          <w:rFonts w:ascii="KFGQPC Uthmanic Script HAFS" w:cs="KFGQPC Uthmanic Script HAFS" w:hint="cs"/>
          <w:sz w:val="22"/>
          <w:szCs w:val="22"/>
          <w:rtl/>
        </w:rPr>
        <w:t>ۡ</w:t>
      </w:r>
      <w:r>
        <w:rPr>
          <w:rFonts w:ascii="B Lotus" w:hAnsi="B Lotus" w:cs="Traditional Arabic" w:hint="cs"/>
          <w:sz w:val="22"/>
          <w:szCs w:val="22"/>
          <w:rtl/>
        </w:rPr>
        <w:t>﴾</w:t>
      </w:r>
      <w:r>
        <w:rPr>
          <w:rFonts w:ascii="B Lotus" w:hAnsi="B Lotus" w:cs="B Lotus" w:hint="cs"/>
          <w:sz w:val="22"/>
          <w:szCs w:val="22"/>
          <w:rtl/>
        </w:rPr>
        <w:t xml:space="preserve"> </w:t>
      </w:r>
      <w:r w:rsidRPr="00422270">
        <w:rPr>
          <w:rFonts w:ascii="B Lotus" w:hAnsi="B Lotus" w:cs="B Lotus" w:hint="cs"/>
          <w:sz w:val="22"/>
          <w:szCs w:val="22"/>
          <w:rtl/>
        </w:rPr>
        <w:t>در این آیه منظور یهود می‌باشد و منظور از</w:t>
      </w:r>
      <w:r>
        <w:rPr>
          <w:rFonts w:ascii="B Lotus" w:hAnsi="B Lotus" w:cs="B Lotus" w:hint="cs"/>
          <w:sz w:val="22"/>
          <w:szCs w:val="22"/>
          <w:rtl/>
        </w:rPr>
        <w:t xml:space="preserve"> </w:t>
      </w:r>
      <w:r>
        <w:rPr>
          <w:rFonts w:ascii="B Lotus" w:hAnsi="B Lotus" w:cs="Traditional Arabic" w:hint="cs"/>
          <w:sz w:val="22"/>
          <w:szCs w:val="22"/>
          <w:rtl/>
        </w:rPr>
        <w:t>﴿</w:t>
      </w:r>
      <w:r w:rsidRPr="00772E47">
        <w:rPr>
          <w:rFonts w:ascii="KFGQPC Uthmanic Script HAFS" w:cs="KFGQPC Uthmanic Script HAFS" w:hint="cs"/>
          <w:sz w:val="23"/>
          <w:szCs w:val="23"/>
          <w:rtl/>
          <w:lang w:bidi="fa-IR"/>
        </w:rPr>
        <w:t>ٱ</w:t>
      </w:r>
      <w:r w:rsidRPr="00772E47">
        <w:rPr>
          <w:rFonts w:ascii="KFGQPC Uthmanic Script HAFS" w:cs="KFGQPC Uthmanic Script HAFS" w:hint="eastAsia"/>
          <w:sz w:val="23"/>
          <w:szCs w:val="23"/>
          <w:rtl/>
          <w:lang w:bidi="fa-IR"/>
        </w:rPr>
        <w:t>لضَّا</w:t>
      </w:r>
      <w:r w:rsidRPr="00772E47">
        <w:rPr>
          <w:rFonts w:ascii="KFGQPC Uthmanic Script HAFS" w:cs="KFGQPC Uthmanic Script HAFS" w:hint="cs"/>
          <w:sz w:val="23"/>
          <w:szCs w:val="23"/>
          <w:rtl/>
          <w:lang w:bidi="fa-IR"/>
        </w:rPr>
        <w:t>ٓ</w:t>
      </w:r>
      <w:r w:rsidRPr="00772E47">
        <w:rPr>
          <w:rFonts w:ascii="KFGQPC Uthmanic Script HAFS" w:cs="KFGQPC Uthmanic Script HAFS" w:hint="eastAsia"/>
          <w:sz w:val="23"/>
          <w:szCs w:val="23"/>
          <w:rtl/>
          <w:lang w:bidi="fa-IR"/>
        </w:rPr>
        <w:t>لِّينَ</w:t>
      </w:r>
      <w:r>
        <w:rPr>
          <w:rFonts w:ascii="B Lotus" w:hAnsi="B Lotus" w:cs="Traditional Arabic" w:hint="cs"/>
          <w:sz w:val="22"/>
          <w:szCs w:val="22"/>
          <w:rtl/>
        </w:rPr>
        <w:t>﴾</w:t>
      </w:r>
      <w:r w:rsidRPr="00422270">
        <w:rPr>
          <w:rFonts w:ascii="B Lotus" w:hAnsi="B Lotus" w:cs="B Lotus" w:hint="cs"/>
          <w:sz w:val="22"/>
          <w:szCs w:val="22"/>
          <w:rtl/>
        </w:rPr>
        <w:t xml:space="preserve"> مسیحیان هستند.روایت حدیث از احمدی </w:t>
      </w:r>
      <w:r>
        <w:rPr>
          <w:rFonts w:ascii="B Lotus" w:hAnsi="B Lotus" w:cs="B Lotus" w:hint="cs"/>
          <w:sz w:val="22"/>
          <w:szCs w:val="22"/>
          <w:rtl/>
        </w:rPr>
        <w:t>(</w:t>
      </w:r>
      <w:r w:rsidRPr="00422270">
        <w:rPr>
          <w:rFonts w:ascii="B Lotus" w:hAnsi="B Lotus" w:cs="B Lotus" w:hint="cs"/>
          <w:sz w:val="22"/>
          <w:szCs w:val="22"/>
          <w:rtl/>
        </w:rPr>
        <w:t xml:space="preserve">178) و طبرانی در </w:t>
      </w:r>
      <w:r w:rsidRPr="00BB37B1">
        <w:rPr>
          <w:rFonts w:ascii="mylotus" w:hAnsi="mylotus" w:cs="mylotus"/>
          <w:sz w:val="22"/>
          <w:szCs w:val="22"/>
          <w:rtl/>
        </w:rPr>
        <w:t>الکبیر</w:t>
      </w:r>
      <w:r>
        <w:rPr>
          <w:rFonts w:ascii="B Lotus" w:hAnsi="B Lotus" w:cs="B Lotus" w:hint="cs"/>
          <w:sz w:val="22"/>
          <w:szCs w:val="22"/>
          <w:rtl/>
        </w:rPr>
        <w:t xml:space="preserve"> </w:t>
      </w:r>
      <w:r w:rsidRPr="00422270">
        <w:rPr>
          <w:rFonts w:ascii="B Lotus" w:hAnsi="B Lotus" w:cs="B Lotus" w:hint="cs"/>
          <w:sz w:val="22"/>
          <w:szCs w:val="22"/>
          <w:rtl/>
        </w:rPr>
        <w:t>(17-99)</w:t>
      </w:r>
      <w:r>
        <w:rPr>
          <w:rFonts w:ascii="B Lotus" w:hAnsi="B Lotus" w:cs="B Lotus" w:hint="cs"/>
          <w:sz w:val="22"/>
          <w:szCs w:val="22"/>
          <w:rtl/>
        </w:rPr>
        <w:t>.</w:t>
      </w:r>
    </w:p>
  </w:footnote>
  <w:footnote w:id="232">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Pr>
          <w:rFonts w:ascii="B Lotus" w:hAnsi="B Lotus" w:hint="cs"/>
          <w:sz w:val="22"/>
          <w:szCs w:val="22"/>
          <w:rtl/>
        </w:rPr>
        <w:t xml:space="preserve"> </w:t>
      </w:r>
      <w:r w:rsidRPr="00422270">
        <w:rPr>
          <w:rFonts w:ascii="B Lotus" w:hAnsi="B Lotus" w:hint="cs"/>
          <w:sz w:val="22"/>
          <w:szCs w:val="22"/>
          <w:rtl/>
        </w:rPr>
        <w:t>او عون بن عبدالله بن عتبه بن مسعود هذلی، ابوعبدالله کوفی می‏باشد. وی انسانی زاهد و فقیه و مورد اعتماد بود که پیش از سال 120 هجری قمری وفات یافت.</w:t>
      </w:r>
    </w:p>
  </w:footnote>
  <w:footnote w:id="233">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Pr>
          <w:rFonts w:ascii="B Lotus" w:hAnsi="B Lotus" w:hint="cs"/>
          <w:sz w:val="22"/>
          <w:szCs w:val="22"/>
          <w:rtl/>
        </w:rPr>
        <w:t xml:space="preserve"> </w:t>
      </w:r>
      <w:r w:rsidRPr="00422270">
        <w:rPr>
          <w:rFonts w:ascii="B Lotus" w:hAnsi="B Lotus" w:hint="cs"/>
          <w:sz w:val="22"/>
          <w:szCs w:val="22"/>
          <w:rtl/>
        </w:rPr>
        <w:t>او یزید بن صهیب، ابو عثمان کوفی معروف به فقیر می‏باشد. وی انسانی ثقه و از تابعین طبقه‏ی پایین‌تر از طبقه‏ی وسط می‏باشد.</w:t>
      </w:r>
    </w:p>
  </w:footnote>
  <w:footnote w:id="234">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مسلم به شماره‏ی 191 آن را روایت کرده است. قِراطیس</w:t>
      </w:r>
      <w:r>
        <w:rPr>
          <w:rFonts w:ascii="B Lotus" w:hAnsi="B Lotus" w:hint="cs"/>
          <w:sz w:val="22"/>
          <w:szCs w:val="22"/>
          <w:rtl/>
        </w:rPr>
        <w:t>ى -با کسر و ضمهِ قاف- صحیفه</w:t>
      </w:r>
      <w:r>
        <w:rPr>
          <w:rFonts w:ascii="B Lotus" w:hAnsi="B Lotus" w:hint="eastAsia"/>
          <w:sz w:val="22"/>
          <w:szCs w:val="22"/>
          <w:rtl/>
        </w:rPr>
        <w:t>‌</w:t>
      </w:r>
      <w:r w:rsidRPr="00422270">
        <w:rPr>
          <w:rFonts w:ascii="B Lotus" w:hAnsi="B Lotus" w:hint="cs"/>
          <w:sz w:val="22"/>
          <w:szCs w:val="22"/>
          <w:rtl/>
        </w:rPr>
        <w:t>ای است که در آن می‏نویسند. به خاطر سفیدی زیادشان پس از غسل واز بین رفتن آثار سیاهی به قرطاس تشبیه شده‌اند.</w:t>
      </w:r>
    </w:p>
  </w:footnote>
  <w:footnote w:id="235">
    <w:p w:rsidR="00CB2C0F" w:rsidRPr="00422270" w:rsidRDefault="00CB2C0F" w:rsidP="00BB37B1">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عبیدالله بن حسن بن ابی الحر تمیمی عنبری بصری قاضی می‏باشد. وی انسانی ثقه و از بزرگانِ اتباع تابعین بوده که به سال 168 </w:t>
      </w:r>
      <w:r>
        <w:rPr>
          <w:rFonts w:ascii="B Lotus" w:hAnsi="B Lotus" w:cs="Traditional Arabic" w:hint="cs"/>
          <w:sz w:val="22"/>
          <w:szCs w:val="22"/>
          <w:rtl/>
        </w:rPr>
        <w:t>ﻫ</w:t>
      </w:r>
      <w:r w:rsidRPr="00422270">
        <w:rPr>
          <w:rFonts w:ascii="B Lotus" w:hAnsi="B Lotus" w:hint="cs"/>
          <w:sz w:val="22"/>
          <w:szCs w:val="22"/>
          <w:rtl/>
        </w:rPr>
        <w:t>.</w:t>
      </w:r>
      <w:r>
        <w:rPr>
          <w:rFonts w:ascii="B Lotus" w:hAnsi="B Lotus" w:hint="cs"/>
          <w:sz w:val="22"/>
          <w:szCs w:val="22"/>
          <w:rtl/>
        </w:rPr>
        <w:t xml:space="preserve"> </w:t>
      </w:r>
      <w:r w:rsidRPr="00422270">
        <w:rPr>
          <w:rFonts w:ascii="B Lotus" w:hAnsi="B Lotus" w:hint="cs"/>
          <w:sz w:val="22"/>
          <w:szCs w:val="22"/>
          <w:rtl/>
        </w:rPr>
        <w:t>ق دارفانی را وداع گفت.</w:t>
      </w:r>
    </w:p>
  </w:footnote>
  <w:footnote w:id="236">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یحیی بن موسی، ابوموسی، ابن ابی العلاء قتبی باهلیِ اهل بصره است. از نافع روایت حدیث کرده و یحیی بن معین او را ثقه دانسته است.</w:t>
      </w:r>
    </w:p>
  </w:footnote>
  <w:footnote w:id="237">
    <w:p w:rsidR="00CB2C0F" w:rsidRPr="00422270" w:rsidRDefault="00CB2C0F" w:rsidP="00BB37B1">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احمد بن زهیر بن حرب بن شدّاد است. اصلیتش نسائی بوده و در بغداد زیست</w:t>
      </w:r>
      <w:r>
        <w:rPr>
          <w:rFonts w:ascii="B Lotus" w:hAnsi="B Lotus" w:hint="cs"/>
          <w:sz w:val="22"/>
          <w:szCs w:val="22"/>
          <w:rtl/>
        </w:rPr>
        <w:t>ه است. وی ملقب به ابوبکر بن ابی</w:t>
      </w:r>
      <w:r>
        <w:rPr>
          <w:rFonts w:ascii="B Lotus" w:hAnsi="B Lotus" w:hint="eastAsia"/>
          <w:sz w:val="22"/>
          <w:szCs w:val="22"/>
          <w:rtl/>
        </w:rPr>
        <w:t>‌</w:t>
      </w:r>
      <w:r w:rsidRPr="00422270">
        <w:rPr>
          <w:rFonts w:ascii="B Lotus" w:hAnsi="B Lotus" w:hint="cs"/>
          <w:sz w:val="22"/>
          <w:szCs w:val="22"/>
          <w:rtl/>
        </w:rPr>
        <w:t>خیثمه است که حافظ بزرگ و صاحب کتاب</w:t>
      </w:r>
      <w:r>
        <w:rPr>
          <w:rFonts w:ascii="B Lotus" w:hAnsi="B Lotus" w:hint="cs"/>
          <w:sz w:val="22"/>
          <w:szCs w:val="22"/>
          <w:rtl/>
        </w:rPr>
        <w:t xml:space="preserve"> </w:t>
      </w:r>
      <w:r w:rsidRPr="00422270">
        <w:rPr>
          <w:rFonts w:ascii="B Lotus" w:hAnsi="B Lotus" w:hint="cs"/>
          <w:sz w:val="22"/>
          <w:szCs w:val="22"/>
          <w:rtl/>
        </w:rPr>
        <w:t>«</w:t>
      </w:r>
      <w:r w:rsidRPr="00BB37B1">
        <w:rPr>
          <w:rFonts w:ascii="mylotus" w:hAnsi="mylotus" w:cs="mylotus"/>
          <w:sz w:val="22"/>
          <w:szCs w:val="22"/>
          <w:rtl/>
        </w:rPr>
        <w:t>التاریخ</w:t>
      </w:r>
      <w:r w:rsidRPr="00422270">
        <w:rPr>
          <w:rFonts w:ascii="B Lotus" w:hAnsi="B Lotus" w:hint="cs"/>
          <w:sz w:val="22"/>
          <w:szCs w:val="22"/>
          <w:rtl/>
        </w:rPr>
        <w:t xml:space="preserve">» می‏باشد. به سال 198 </w:t>
      </w:r>
      <w:r>
        <w:rPr>
          <w:rFonts w:ascii="B Lotus" w:hAnsi="B Lotus" w:cs="Traditional Arabic" w:hint="cs"/>
          <w:sz w:val="22"/>
          <w:szCs w:val="22"/>
          <w:rtl/>
        </w:rPr>
        <w:t>ﻫ</w:t>
      </w:r>
      <w:r w:rsidRPr="00422270">
        <w:rPr>
          <w:rFonts w:ascii="B Lotus" w:hAnsi="B Lotus" w:hint="cs"/>
          <w:sz w:val="22"/>
          <w:szCs w:val="22"/>
          <w:rtl/>
        </w:rPr>
        <w:t>.</w:t>
      </w:r>
      <w:r>
        <w:rPr>
          <w:rFonts w:ascii="B Lotus" w:hAnsi="B Lotus" w:hint="cs"/>
          <w:sz w:val="22"/>
          <w:szCs w:val="22"/>
          <w:rtl/>
        </w:rPr>
        <w:t xml:space="preserve"> </w:t>
      </w:r>
      <w:r w:rsidRPr="00422270">
        <w:rPr>
          <w:rFonts w:ascii="B Lotus" w:hAnsi="B Lotus" w:hint="cs"/>
          <w:sz w:val="22"/>
          <w:szCs w:val="22"/>
          <w:rtl/>
        </w:rPr>
        <w:t>ق درگذشت.</w:t>
      </w:r>
    </w:p>
  </w:footnote>
  <w:footnote w:id="238">
    <w:p w:rsidR="00CB2C0F" w:rsidRPr="00422270" w:rsidRDefault="00CB2C0F" w:rsidP="00BB37B1">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سیلمان بن منصور بن سلیمان است. کنیه</w:t>
      </w:r>
      <w:r>
        <w:rPr>
          <w:rFonts w:ascii="B Lotus" w:hAnsi="B Lotus" w:hint="cs"/>
          <w:sz w:val="22"/>
          <w:szCs w:val="22"/>
          <w:rtl/>
        </w:rPr>
        <w:t xml:space="preserve">‌اش </w:t>
      </w:r>
      <w:r w:rsidRPr="00422270">
        <w:rPr>
          <w:rFonts w:ascii="B Lotus" w:hAnsi="B Lotus" w:hint="cs"/>
          <w:sz w:val="22"/>
          <w:szCs w:val="22"/>
          <w:rtl/>
        </w:rPr>
        <w:t xml:space="preserve">ابوایوب واسطی می‏باشد. وی آگاه به نسب و تواریخ و شرح حال و زندگینامه‏ی افراد بوده است. در سال 168 </w:t>
      </w:r>
      <w:r>
        <w:rPr>
          <w:rFonts w:ascii="B Lotus" w:hAnsi="B Lotus" w:cs="Traditional Arabic" w:hint="cs"/>
          <w:sz w:val="22"/>
          <w:szCs w:val="22"/>
          <w:rtl/>
        </w:rPr>
        <w:t>ﻫ</w:t>
      </w:r>
      <w:r w:rsidRPr="00422270">
        <w:rPr>
          <w:rFonts w:ascii="B Lotus" w:hAnsi="B Lotus" w:hint="cs"/>
          <w:sz w:val="22"/>
          <w:szCs w:val="22"/>
          <w:rtl/>
        </w:rPr>
        <w:t>.</w:t>
      </w:r>
      <w:r>
        <w:rPr>
          <w:rFonts w:ascii="B Lotus" w:hAnsi="B Lotus" w:hint="cs"/>
          <w:sz w:val="22"/>
          <w:szCs w:val="22"/>
          <w:rtl/>
        </w:rPr>
        <w:t xml:space="preserve"> </w:t>
      </w:r>
      <w:r w:rsidRPr="00422270">
        <w:rPr>
          <w:rFonts w:ascii="B Lotus" w:hAnsi="B Lotus" w:hint="cs"/>
          <w:sz w:val="22"/>
          <w:szCs w:val="22"/>
          <w:rtl/>
        </w:rPr>
        <w:t xml:space="preserve">ق وفات یافت. </w:t>
      </w:r>
    </w:p>
  </w:footnote>
  <w:footnote w:id="239">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Pr>
          <w:rFonts w:ascii="B Lotus" w:hAnsi="B Lotus" w:hint="cs"/>
          <w:sz w:val="22"/>
          <w:szCs w:val="22"/>
          <w:rtl/>
        </w:rPr>
        <w:t xml:space="preserve"> </w:t>
      </w:r>
      <w:r w:rsidRPr="00422270">
        <w:rPr>
          <w:rFonts w:ascii="B Lotus" w:hAnsi="B Lotus" w:hint="cs"/>
          <w:sz w:val="22"/>
          <w:szCs w:val="22"/>
          <w:rtl/>
        </w:rPr>
        <w:t>او محمد بن عبدالله بن محمد، ابوبکر بن عربی اندلسی اِشبیلی است. به دمشق آمد و آنجا علم و دانش را فرا گرفت. او صاحب کتاب</w:t>
      </w:r>
      <w:r>
        <w:rPr>
          <w:rFonts w:ascii="B Lotus" w:hAnsi="B Lotus" w:hint="cs"/>
          <w:sz w:val="22"/>
          <w:szCs w:val="22"/>
          <w:rtl/>
        </w:rPr>
        <w:t xml:space="preserve"> </w:t>
      </w:r>
      <w:r w:rsidRPr="00422270">
        <w:rPr>
          <w:rFonts w:ascii="B Lotus" w:hAnsi="B Lotus" w:hint="cs"/>
          <w:sz w:val="22"/>
          <w:szCs w:val="22"/>
          <w:rtl/>
        </w:rPr>
        <w:t>«</w:t>
      </w:r>
      <w:r w:rsidRPr="007604E2">
        <w:rPr>
          <w:rFonts w:ascii="mylotus" w:hAnsi="mylotus" w:cs="mylotus"/>
          <w:sz w:val="22"/>
          <w:szCs w:val="22"/>
          <w:rtl/>
        </w:rPr>
        <w:t>عارضة الأحوذی فی شرح کتاب الترمذی</w:t>
      </w:r>
      <w:r w:rsidRPr="00422270">
        <w:rPr>
          <w:rFonts w:ascii="B Lotus" w:hAnsi="B Lotus" w:hint="cs"/>
          <w:sz w:val="22"/>
          <w:szCs w:val="22"/>
          <w:rtl/>
        </w:rPr>
        <w:t>» می‏باشد.</w:t>
      </w:r>
    </w:p>
  </w:footnote>
  <w:footnote w:id="240">
    <w:p w:rsidR="00CB2C0F" w:rsidRPr="00422270" w:rsidRDefault="00CB2C0F" w:rsidP="007604E2">
      <w:pPr>
        <w:pStyle w:val="FootnoteText"/>
        <w:bidi/>
        <w:ind w:left="227" w:hanging="227"/>
        <w:jc w:val="both"/>
        <w:rPr>
          <w:rFonts w:ascii="B Lotus" w:hAnsi="B Lotus"/>
          <w:sz w:val="22"/>
          <w:szCs w:val="22"/>
          <w:rtl/>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امام و حافظ، شیخ </w:t>
      </w:r>
      <w:r w:rsidRPr="007604E2">
        <w:rPr>
          <w:rFonts w:ascii="mylotus" w:hAnsi="mylotus"/>
          <w:sz w:val="22"/>
          <w:szCs w:val="22"/>
          <w:rtl/>
        </w:rPr>
        <w:t>الاسلام</w:t>
      </w:r>
      <w:r w:rsidRPr="00422270">
        <w:rPr>
          <w:rFonts w:ascii="B Lotus" w:hAnsi="B Lotus" w:hint="cs"/>
          <w:sz w:val="22"/>
          <w:szCs w:val="22"/>
          <w:rtl/>
        </w:rPr>
        <w:t xml:space="preserve">، ابوبکر احمد بن ابراهیم بن اسماعیل جرجانی، بزرگ شافعی‌ها در منطقه‏ی خودش می‏باشد. وی به سال 371 </w:t>
      </w:r>
      <w:r>
        <w:rPr>
          <w:rFonts w:ascii="B Lotus" w:hAnsi="B Lotus" w:cs="Traditional Arabic" w:hint="cs"/>
          <w:sz w:val="22"/>
          <w:szCs w:val="22"/>
          <w:rtl/>
        </w:rPr>
        <w:t>ﻫ</w:t>
      </w:r>
      <w:r w:rsidRPr="00422270">
        <w:rPr>
          <w:rFonts w:ascii="B Lotus" w:hAnsi="B Lotus" w:hint="cs"/>
          <w:sz w:val="22"/>
          <w:szCs w:val="22"/>
          <w:rtl/>
        </w:rPr>
        <w:t>.</w:t>
      </w:r>
      <w:r>
        <w:rPr>
          <w:rFonts w:ascii="B Lotus" w:hAnsi="B Lotus" w:hint="cs"/>
          <w:sz w:val="22"/>
          <w:szCs w:val="22"/>
          <w:rtl/>
        </w:rPr>
        <w:t xml:space="preserve"> </w:t>
      </w:r>
      <w:r w:rsidRPr="00422270">
        <w:rPr>
          <w:rFonts w:ascii="B Lotus" w:hAnsi="B Lotus" w:hint="cs"/>
          <w:sz w:val="22"/>
          <w:szCs w:val="22"/>
          <w:rtl/>
        </w:rPr>
        <w:t>ق درگذشت.</w:t>
      </w:r>
    </w:p>
  </w:footnote>
  <w:footnote w:id="241">
    <w:p w:rsidR="00CB2C0F" w:rsidRPr="00422270" w:rsidRDefault="00CB2C0F" w:rsidP="00CE3DC4">
      <w:pPr>
        <w:pStyle w:val="FootnoteText"/>
        <w:bidi/>
        <w:ind w:left="227" w:hanging="227"/>
        <w:jc w:val="both"/>
        <w:rPr>
          <w:rFonts w:ascii="B Lotus" w:hAnsi="B Lotus"/>
          <w:sz w:val="22"/>
          <w:szCs w:val="22"/>
          <w:rtl/>
        </w:rPr>
      </w:pPr>
      <w:r w:rsidRPr="00422270">
        <w:rPr>
          <w:rStyle w:val="FootnoteReference"/>
          <w:rFonts w:ascii="B Lotus" w:hAnsi="B Lotus"/>
          <w:sz w:val="22"/>
          <w:szCs w:val="22"/>
          <w:vertAlign w:val="baseline"/>
        </w:rPr>
        <w:footnoteRef/>
      </w:r>
      <w:r>
        <w:rPr>
          <w:rFonts w:ascii="B Lotus" w:hAnsi="B Lotus"/>
          <w:sz w:val="22"/>
          <w:szCs w:val="22"/>
          <w:rtl/>
        </w:rPr>
        <w:t>-</w:t>
      </w:r>
      <w:r>
        <w:rPr>
          <w:rFonts w:ascii="B Lotus" w:hAnsi="B Lotus" w:hint="cs"/>
          <w:sz w:val="22"/>
          <w:szCs w:val="22"/>
          <w:rtl/>
        </w:rPr>
        <w:t xml:space="preserve"> </w:t>
      </w:r>
      <w:r w:rsidRPr="00422270">
        <w:rPr>
          <w:rFonts w:ascii="B Lotus" w:hAnsi="B Lotus" w:hint="cs"/>
          <w:sz w:val="22"/>
          <w:szCs w:val="22"/>
          <w:rtl/>
        </w:rPr>
        <w:t>ابن عربی، فقیه مالکی مذهب می‌باشد.</w:t>
      </w:r>
    </w:p>
  </w:footnote>
  <w:footnote w:id="242">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احمد در</w:t>
      </w:r>
      <w:r>
        <w:rPr>
          <w:rFonts w:ascii="B Lotus" w:hAnsi="B Lotus" w:hint="cs"/>
          <w:sz w:val="22"/>
          <w:szCs w:val="22"/>
          <w:rtl/>
        </w:rPr>
        <w:t xml:space="preserve"> </w:t>
      </w:r>
      <w:r w:rsidRPr="00422270">
        <w:rPr>
          <w:rFonts w:ascii="B Lotus" w:hAnsi="B Lotus" w:hint="cs"/>
          <w:sz w:val="22"/>
          <w:szCs w:val="22"/>
          <w:rtl/>
        </w:rPr>
        <w:t>«</w:t>
      </w:r>
      <w:r w:rsidRPr="007604E2">
        <w:rPr>
          <w:rFonts w:ascii="mylotus" w:hAnsi="mylotus" w:cs="mylotus"/>
          <w:sz w:val="22"/>
          <w:szCs w:val="22"/>
          <w:rtl/>
        </w:rPr>
        <w:t>ال</w:t>
      </w:r>
      <w:r>
        <w:rPr>
          <w:rFonts w:ascii="mylotus" w:hAnsi="mylotus" w:cs="mylotus" w:hint="cs"/>
          <w:sz w:val="22"/>
          <w:szCs w:val="22"/>
          <w:rtl/>
        </w:rPr>
        <w:t>ـ</w:t>
      </w:r>
      <w:r w:rsidRPr="007604E2">
        <w:rPr>
          <w:rFonts w:ascii="mylotus" w:hAnsi="mylotus" w:cs="mylotus"/>
          <w:sz w:val="22"/>
          <w:szCs w:val="22"/>
          <w:rtl/>
        </w:rPr>
        <w:t>مسند</w:t>
      </w:r>
      <w:r w:rsidRPr="00422270">
        <w:rPr>
          <w:rFonts w:ascii="B Lotus" w:hAnsi="B Lotus" w:hint="cs"/>
          <w:sz w:val="22"/>
          <w:szCs w:val="22"/>
          <w:rtl/>
        </w:rPr>
        <w:t>»،</w:t>
      </w:r>
      <w:r>
        <w:rPr>
          <w:rFonts w:ascii="B Lotus" w:hAnsi="B Lotus" w:hint="cs"/>
          <w:sz w:val="22"/>
          <w:szCs w:val="22"/>
          <w:rtl/>
        </w:rPr>
        <w:t xml:space="preserve"> </w:t>
      </w:r>
      <w:r w:rsidRPr="00422270">
        <w:rPr>
          <w:rFonts w:ascii="B Lotus" w:hAnsi="B Lotus" w:hint="cs"/>
          <w:sz w:val="22"/>
          <w:szCs w:val="22"/>
          <w:rtl/>
        </w:rPr>
        <w:t>5/456 روایتش کرده است.</w:t>
      </w:r>
    </w:p>
  </w:footnote>
  <w:footnote w:id="243">
    <w:p w:rsidR="00CB2C0F" w:rsidRPr="00422270" w:rsidRDefault="00CB2C0F" w:rsidP="00CE3DC4">
      <w:pPr>
        <w:pStyle w:val="FootnoteText"/>
        <w:bidi/>
        <w:ind w:left="227" w:hanging="227"/>
        <w:jc w:val="both"/>
        <w:rPr>
          <w:rFonts w:ascii="B Lotus" w:hAnsi="B Lotus"/>
          <w:sz w:val="22"/>
          <w:szCs w:val="22"/>
          <w:rtl/>
        </w:rPr>
      </w:pPr>
      <w:r w:rsidRPr="00422270">
        <w:rPr>
          <w:rStyle w:val="FootnoteReference"/>
          <w:rFonts w:ascii="B Lotus" w:hAnsi="B Lotus"/>
          <w:sz w:val="22"/>
          <w:szCs w:val="22"/>
          <w:vertAlign w:val="baseline"/>
        </w:rPr>
        <w:footnoteRef/>
      </w:r>
      <w:r>
        <w:rPr>
          <w:rFonts w:ascii="B Lotus" w:hAnsi="B Lotus"/>
          <w:sz w:val="22"/>
          <w:szCs w:val="22"/>
          <w:rtl/>
        </w:rPr>
        <w:t>-</w:t>
      </w:r>
      <w:r>
        <w:rPr>
          <w:rFonts w:ascii="B Lotus" w:hAnsi="B Lotus" w:hint="cs"/>
          <w:sz w:val="22"/>
          <w:szCs w:val="22"/>
          <w:rtl/>
        </w:rPr>
        <w:t xml:space="preserve"> </w:t>
      </w:r>
      <w:r w:rsidRPr="00422270">
        <w:rPr>
          <w:rFonts w:ascii="B Lotus" w:hAnsi="B Lotus" w:hint="cs"/>
          <w:sz w:val="22"/>
          <w:szCs w:val="22"/>
          <w:rtl/>
        </w:rPr>
        <w:t>تخریج آن از پیش گذشت.</w:t>
      </w:r>
    </w:p>
  </w:footnote>
  <w:footnote w:id="244">
    <w:p w:rsidR="00CB2C0F" w:rsidRPr="00422270" w:rsidRDefault="00CB2C0F" w:rsidP="00230CC9">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بیان بن سمعان نهدی از طایفه‏ی بنی تمیم است که پس از سال 100 </w:t>
      </w:r>
      <w:r>
        <w:rPr>
          <w:rFonts w:ascii="B Lotus" w:hAnsi="B Lotus" w:cs="Traditional Arabic" w:hint="cs"/>
          <w:sz w:val="22"/>
          <w:szCs w:val="22"/>
          <w:rtl/>
        </w:rPr>
        <w:t>ﻫ</w:t>
      </w:r>
      <w:r w:rsidRPr="00422270">
        <w:rPr>
          <w:rFonts w:ascii="B Lotus" w:hAnsi="B Lotus" w:hint="cs"/>
          <w:sz w:val="22"/>
          <w:szCs w:val="22"/>
          <w:rtl/>
        </w:rPr>
        <w:t>.</w:t>
      </w:r>
      <w:r>
        <w:rPr>
          <w:rFonts w:ascii="B Lotus" w:hAnsi="B Lotus" w:hint="cs"/>
          <w:sz w:val="22"/>
          <w:szCs w:val="22"/>
          <w:rtl/>
        </w:rPr>
        <w:t xml:space="preserve"> </w:t>
      </w:r>
      <w:r w:rsidRPr="00422270">
        <w:rPr>
          <w:rFonts w:ascii="B Lotus" w:hAnsi="B Lotus" w:hint="cs"/>
          <w:sz w:val="22"/>
          <w:szCs w:val="22"/>
          <w:rtl/>
        </w:rPr>
        <w:t>ق در عراق سر برآورد. او قائل به الوهیت علی بود و اینکه در او قسمت خدایی متحد با ناسوتش می‌باشد. سپس بعداز علی، این مقام به پسرش، محمد بن حنفیّه و سپس به ابوهاشم پسر ابن حنفیه و سپس بعد از او به ابن بیان می‌رسد. طایفه‏ی بیانیه به او منسوب است. وقتی این عقاید از بیان، ظاهر شد خالد بن عبدالله قسری او را به قتل رساند.</w:t>
      </w:r>
    </w:p>
  </w:footnote>
  <w:footnote w:id="245">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محمد بن ولید بن محمد بن خلف، ابوبکر فهری طرطوشی اندلسی، فقیه مالکی مذهب، مقیم اسکندریه می‌باشد. رفیق ابولید باجی بوده و از او کسب علم نموده است. وی به سال 520 هجری وفات یافت.</w:t>
      </w:r>
    </w:p>
  </w:footnote>
  <w:footnote w:id="246">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عبدالغنی بن عبدالواحد بن علی بن سرور، حافظ ابو محمد مقدسی می‌باشد. وی صاحب تصنیفات مشهوری از جمله</w:t>
      </w:r>
      <w:r>
        <w:rPr>
          <w:rFonts w:ascii="B Lotus" w:hAnsi="B Lotus" w:hint="cs"/>
          <w:sz w:val="22"/>
          <w:szCs w:val="22"/>
          <w:rtl/>
        </w:rPr>
        <w:t xml:space="preserve"> </w:t>
      </w:r>
      <w:r w:rsidRPr="00422270">
        <w:rPr>
          <w:rFonts w:ascii="B Lotus" w:hAnsi="B Lotus" w:hint="cs"/>
          <w:sz w:val="22"/>
          <w:szCs w:val="22"/>
          <w:rtl/>
        </w:rPr>
        <w:t>«</w:t>
      </w:r>
      <w:r w:rsidRPr="00230CC9">
        <w:rPr>
          <w:rFonts w:ascii="mylotus" w:hAnsi="mylotus" w:cs="mylotus"/>
          <w:sz w:val="22"/>
          <w:szCs w:val="22"/>
          <w:rtl/>
        </w:rPr>
        <w:t>الکمال فی أسماء الّرجال</w:t>
      </w:r>
      <w:r w:rsidRPr="00422270">
        <w:rPr>
          <w:rFonts w:ascii="B Lotus" w:hAnsi="B Lotus" w:hint="cs"/>
          <w:sz w:val="22"/>
          <w:szCs w:val="22"/>
          <w:rtl/>
        </w:rPr>
        <w:t>» است. نامبرده به سال 600 هجری درگذشت.</w:t>
      </w:r>
    </w:p>
  </w:footnote>
  <w:footnote w:id="247">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تخریج آن از پیش گذشت.</w:t>
      </w:r>
    </w:p>
  </w:footnote>
  <w:footnote w:id="248">
    <w:p w:rsidR="00CB2C0F" w:rsidRPr="00422270" w:rsidRDefault="00CB2C0F" w:rsidP="001F002E">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بشر بن غیاث بن ابی کریمه، از بزرگان اصحاب رأی است. در فلسفه مطالعاتی داشته و عقیده‏ی خلق قرآن را ایجاد کرد و بر سر آن مناظره و مباحثه نمود و به سوی آن دعوت کرد. پدرش یهودی بود. بشر مریسی به سال 218</w:t>
      </w:r>
      <w:r>
        <w:rPr>
          <w:rFonts w:ascii="B Lotus" w:hAnsi="B Lotus" w:hint="cs"/>
          <w:sz w:val="22"/>
          <w:szCs w:val="22"/>
          <w:rtl/>
        </w:rPr>
        <w:t xml:space="preserve"> </w:t>
      </w:r>
      <w:r>
        <w:rPr>
          <w:rFonts w:ascii="B Lotus" w:hAnsi="B Lotus" w:cs="Traditional Arabic" w:hint="cs"/>
          <w:sz w:val="22"/>
          <w:szCs w:val="22"/>
          <w:rtl/>
        </w:rPr>
        <w:t>ﻫ</w:t>
      </w:r>
      <w:r w:rsidRPr="00422270">
        <w:rPr>
          <w:rFonts w:ascii="B Lotus" w:hAnsi="B Lotus" w:hint="cs"/>
          <w:sz w:val="22"/>
          <w:szCs w:val="22"/>
          <w:rtl/>
        </w:rPr>
        <w:t>.</w:t>
      </w:r>
      <w:r>
        <w:rPr>
          <w:rFonts w:ascii="B Lotus" w:hAnsi="B Lotus" w:hint="cs"/>
          <w:sz w:val="22"/>
          <w:szCs w:val="22"/>
          <w:rtl/>
        </w:rPr>
        <w:t xml:space="preserve"> </w:t>
      </w:r>
      <w:r w:rsidRPr="00422270">
        <w:rPr>
          <w:rFonts w:ascii="B Lotus" w:hAnsi="B Lotus" w:hint="cs"/>
          <w:sz w:val="22"/>
          <w:szCs w:val="22"/>
          <w:rtl/>
        </w:rPr>
        <w:t>ق درگذشت.</w:t>
      </w:r>
    </w:p>
  </w:footnote>
  <w:footnote w:id="249">
    <w:p w:rsidR="00CB2C0F" w:rsidRPr="00422270" w:rsidRDefault="00CB2C0F" w:rsidP="001F002E">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احمد بن ابی دؤاد اِیادی معتزلی است. در زمان معتصم و پس از او در زمان واثق قاضی قضات بود. او حاکم وقت را وادار کرد تا به زور و اجبار مردم را به سوی خلق قرآن و اینکه خدا در آخرت دیده نمی‌شود، بکشاند. وی به سال 238 </w:t>
      </w:r>
      <w:r>
        <w:rPr>
          <w:rFonts w:ascii="B Lotus" w:hAnsi="B Lotus" w:cs="Traditional Arabic" w:hint="cs"/>
          <w:sz w:val="22"/>
          <w:szCs w:val="22"/>
          <w:rtl/>
        </w:rPr>
        <w:t>ﻫ</w:t>
      </w:r>
      <w:r w:rsidRPr="00422270">
        <w:rPr>
          <w:rFonts w:ascii="B Lotus" w:hAnsi="B Lotus" w:hint="cs"/>
          <w:sz w:val="22"/>
          <w:szCs w:val="22"/>
          <w:rtl/>
        </w:rPr>
        <w:t>.</w:t>
      </w:r>
      <w:r>
        <w:rPr>
          <w:rFonts w:ascii="B Lotus" w:hAnsi="B Lotus" w:hint="cs"/>
          <w:sz w:val="22"/>
          <w:szCs w:val="22"/>
          <w:rtl/>
        </w:rPr>
        <w:t xml:space="preserve"> </w:t>
      </w:r>
      <w:r w:rsidRPr="00422270">
        <w:rPr>
          <w:rFonts w:ascii="B Lotus" w:hAnsi="B Lotus" w:hint="cs"/>
          <w:sz w:val="22"/>
          <w:szCs w:val="22"/>
          <w:rtl/>
        </w:rPr>
        <w:t>ق وفات یافت.</w:t>
      </w:r>
    </w:p>
  </w:footnote>
  <w:footnote w:id="250">
    <w:p w:rsidR="00CB2C0F" w:rsidRPr="00422270" w:rsidRDefault="00CB2C0F" w:rsidP="001F002E">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حاکم عباسی، واثق بالله بن معتصم بن رشید است. در سال 227 </w:t>
      </w:r>
      <w:r>
        <w:rPr>
          <w:rFonts w:ascii="B Lotus" w:hAnsi="B Lotus" w:cs="Traditional Arabic" w:hint="cs"/>
          <w:sz w:val="22"/>
          <w:szCs w:val="22"/>
          <w:rtl/>
        </w:rPr>
        <w:t>ﻫ</w:t>
      </w:r>
      <w:r w:rsidRPr="00422270">
        <w:rPr>
          <w:rFonts w:ascii="B Lotus" w:hAnsi="B Lotus" w:hint="cs"/>
          <w:sz w:val="22"/>
          <w:szCs w:val="22"/>
          <w:rtl/>
        </w:rPr>
        <w:t>.</w:t>
      </w:r>
      <w:r>
        <w:rPr>
          <w:rFonts w:ascii="B Lotus" w:hAnsi="B Lotus" w:hint="cs"/>
          <w:sz w:val="22"/>
          <w:szCs w:val="22"/>
          <w:rtl/>
        </w:rPr>
        <w:t xml:space="preserve"> </w:t>
      </w:r>
      <w:r w:rsidRPr="00422270">
        <w:rPr>
          <w:rFonts w:ascii="B Lotus" w:hAnsi="B Lotus" w:hint="cs"/>
          <w:sz w:val="22"/>
          <w:szCs w:val="22"/>
          <w:rtl/>
        </w:rPr>
        <w:t>ق با او بر سر حکومت بیعت شد. احمد بن دؤاد واثق را</w:t>
      </w:r>
      <w:r>
        <w:rPr>
          <w:rFonts w:ascii="B Lotus" w:hAnsi="B Lotus" w:hint="cs"/>
          <w:sz w:val="22"/>
          <w:szCs w:val="22"/>
          <w:rtl/>
        </w:rPr>
        <w:t xml:space="preserve"> وادار کرد تا مردم را به زور به</w:t>
      </w:r>
      <w:r>
        <w:rPr>
          <w:rFonts w:ascii="B Lotus" w:hAnsi="B Lotus" w:hint="eastAsia"/>
          <w:sz w:val="22"/>
          <w:szCs w:val="22"/>
          <w:rtl/>
        </w:rPr>
        <w:t>‌</w:t>
      </w:r>
      <w:r w:rsidRPr="00422270">
        <w:rPr>
          <w:rFonts w:ascii="B Lotus" w:hAnsi="B Lotus" w:hint="cs"/>
          <w:sz w:val="22"/>
          <w:szCs w:val="22"/>
          <w:rtl/>
        </w:rPr>
        <w:t xml:space="preserve">سوی تفکر خلق قرآن بکشاند. می‌گویند: او قبل از مرگش از این عقیده بازگشت. واثق در سال 232 </w:t>
      </w:r>
      <w:r>
        <w:rPr>
          <w:rFonts w:ascii="B Lotus" w:hAnsi="B Lotus" w:cs="Traditional Arabic" w:hint="cs"/>
          <w:sz w:val="22"/>
          <w:szCs w:val="22"/>
          <w:rtl/>
        </w:rPr>
        <w:t>ﻫ</w:t>
      </w:r>
      <w:r w:rsidRPr="00422270">
        <w:rPr>
          <w:rFonts w:ascii="B Lotus" w:hAnsi="B Lotus" w:hint="cs"/>
          <w:sz w:val="22"/>
          <w:szCs w:val="22"/>
          <w:rtl/>
        </w:rPr>
        <w:t>.</w:t>
      </w:r>
      <w:r>
        <w:rPr>
          <w:rFonts w:ascii="B Lotus" w:hAnsi="B Lotus" w:hint="cs"/>
          <w:sz w:val="22"/>
          <w:szCs w:val="22"/>
          <w:rtl/>
        </w:rPr>
        <w:t xml:space="preserve"> </w:t>
      </w:r>
      <w:r w:rsidRPr="00422270">
        <w:rPr>
          <w:rFonts w:ascii="B Lotus" w:hAnsi="B Lotus" w:hint="cs"/>
          <w:sz w:val="22"/>
          <w:szCs w:val="22"/>
          <w:rtl/>
        </w:rPr>
        <w:t>ق وفات یافت.</w:t>
      </w:r>
    </w:p>
  </w:footnote>
  <w:footnote w:id="251">
    <w:p w:rsidR="00CB2C0F" w:rsidRPr="00422270" w:rsidRDefault="00CB2C0F" w:rsidP="008C5610">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تخریج آن از پیش گذشت.</w:t>
      </w:r>
    </w:p>
  </w:footnote>
  <w:footnote w:id="252">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مسلم به شماره‏ی 1893 و ترمذی به شماره‏ی 2671 آن را روایت کرده‌اند.</w:t>
      </w:r>
    </w:p>
  </w:footnote>
  <w:footnote w:id="253">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تخریج آن از پیش گذشت.</w:t>
      </w:r>
    </w:p>
  </w:footnote>
  <w:footnote w:id="254">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تخریج آن از پیش گذشت.</w:t>
      </w:r>
    </w:p>
  </w:footnote>
  <w:footnote w:id="255">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تخریج آن از پیش گذشت.</w:t>
      </w:r>
    </w:p>
  </w:footnote>
  <w:footnote w:id="256">
    <w:p w:rsidR="00CB2C0F" w:rsidRPr="00422270" w:rsidRDefault="00CB2C0F" w:rsidP="00422270">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حدیثی ضعیف است</w:t>
      </w:r>
      <w:r>
        <w:rPr>
          <w:rFonts w:ascii="B Lotus" w:hAnsi="B Lotus" w:hint="cs"/>
          <w:sz w:val="22"/>
          <w:szCs w:val="22"/>
          <w:rtl/>
        </w:rPr>
        <w:t>،</w:t>
      </w:r>
      <w:r>
        <w:rPr>
          <w:rFonts w:ascii="B Lotus" w:hAnsi="B Lotus" w:hint="cs"/>
          <w:sz w:val="22"/>
          <w:szCs w:val="22"/>
          <w:rtl/>
          <w:lang w:bidi="fa-IR"/>
        </w:rPr>
        <w:t xml:space="preserve"> «</w:t>
      </w:r>
      <w:r w:rsidRPr="00D250AD">
        <w:rPr>
          <w:rFonts w:ascii="mylotus" w:hAnsi="mylotus" w:cs="mylotus"/>
          <w:sz w:val="22"/>
          <w:szCs w:val="22"/>
          <w:rtl/>
        </w:rPr>
        <w:t>ضعیف الترمذی</w:t>
      </w:r>
      <w:r w:rsidRPr="00422270">
        <w:rPr>
          <w:rFonts w:ascii="B Lotus" w:hAnsi="B Lotus" w:hint="cs"/>
          <w:sz w:val="22"/>
          <w:szCs w:val="22"/>
          <w:rtl/>
        </w:rPr>
        <w:t>»:، شماره 501 و</w:t>
      </w:r>
      <w:r>
        <w:rPr>
          <w:rFonts w:ascii="B Lotus" w:hAnsi="B Lotus" w:hint="cs"/>
          <w:sz w:val="22"/>
          <w:szCs w:val="22"/>
          <w:rtl/>
        </w:rPr>
        <w:t xml:space="preserve"> </w:t>
      </w:r>
      <w:r w:rsidRPr="00422270">
        <w:rPr>
          <w:rFonts w:ascii="B Lotus" w:hAnsi="B Lotus" w:hint="cs"/>
          <w:sz w:val="22"/>
          <w:szCs w:val="22"/>
          <w:rtl/>
        </w:rPr>
        <w:t>«</w:t>
      </w:r>
      <w:r w:rsidRPr="00D250AD">
        <w:rPr>
          <w:rFonts w:ascii="mylotus" w:hAnsi="mylotus" w:cs="mylotus"/>
          <w:sz w:val="22"/>
          <w:szCs w:val="22"/>
          <w:rtl/>
        </w:rPr>
        <w:t>السلسلة الضّعیفة</w:t>
      </w:r>
      <w:r w:rsidRPr="00422270">
        <w:rPr>
          <w:rFonts w:ascii="B Lotus" w:hAnsi="B Lotus" w:hint="cs"/>
          <w:sz w:val="22"/>
          <w:szCs w:val="22"/>
          <w:rtl/>
        </w:rPr>
        <w:t>»، شماره‏ی</w:t>
      </w:r>
      <w:r>
        <w:rPr>
          <w:rFonts w:ascii="B Lotus" w:hAnsi="B Lotus" w:hint="cs"/>
          <w:sz w:val="22"/>
          <w:szCs w:val="22"/>
          <w:rtl/>
        </w:rPr>
        <w:t xml:space="preserve">: </w:t>
      </w:r>
      <w:r w:rsidRPr="00422270">
        <w:rPr>
          <w:rFonts w:ascii="B Lotus" w:hAnsi="B Lotus" w:hint="cs"/>
          <w:sz w:val="22"/>
          <w:szCs w:val="22"/>
          <w:rtl/>
        </w:rPr>
        <w:t>4538.</w:t>
      </w:r>
    </w:p>
  </w:footnote>
  <w:footnote w:id="257">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تخریج آن از پیش گذشت.</w:t>
      </w:r>
    </w:p>
  </w:footnote>
  <w:footnote w:id="258">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ابن مبار ک در «</w:t>
      </w:r>
      <w:r w:rsidRPr="0098210D">
        <w:rPr>
          <w:rFonts w:ascii="mylotus" w:hAnsi="mylotus" w:cs="mylotus"/>
          <w:sz w:val="22"/>
          <w:szCs w:val="22"/>
          <w:rtl/>
        </w:rPr>
        <w:t>الزهد</w:t>
      </w:r>
      <w:r w:rsidRPr="00422270">
        <w:rPr>
          <w:rFonts w:ascii="B Lotus" w:hAnsi="B Lotus" w:hint="cs"/>
          <w:sz w:val="22"/>
          <w:szCs w:val="22"/>
          <w:rtl/>
        </w:rPr>
        <w:t>»، 1/513</w:t>
      </w:r>
      <w:r>
        <w:rPr>
          <w:rFonts w:ascii="B Lotus" w:hAnsi="B Lotus" w:hint="cs"/>
          <w:sz w:val="22"/>
          <w:szCs w:val="22"/>
          <w:rtl/>
        </w:rPr>
        <w:t>،</w:t>
      </w:r>
      <w:r w:rsidRPr="00422270">
        <w:rPr>
          <w:rFonts w:ascii="B Lotus" w:hAnsi="B Lotus" w:hint="cs"/>
          <w:sz w:val="22"/>
          <w:szCs w:val="22"/>
          <w:rtl/>
        </w:rPr>
        <w:t xml:space="preserve"> احمد در</w:t>
      </w:r>
      <w:r>
        <w:rPr>
          <w:rFonts w:ascii="B Lotus" w:hAnsi="B Lotus" w:hint="cs"/>
          <w:sz w:val="22"/>
          <w:szCs w:val="22"/>
          <w:rtl/>
        </w:rPr>
        <w:t xml:space="preserve"> </w:t>
      </w:r>
      <w:r w:rsidRPr="00422270">
        <w:rPr>
          <w:rFonts w:ascii="B Lotus" w:hAnsi="B Lotus" w:hint="cs"/>
          <w:sz w:val="22"/>
          <w:szCs w:val="22"/>
          <w:rtl/>
        </w:rPr>
        <w:t>«</w:t>
      </w:r>
      <w:r w:rsidRPr="0098210D">
        <w:rPr>
          <w:rFonts w:ascii="mylotus" w:hAnsi="mylotus" w:cs="mylotus"/>
          <w:sz w:val="22"/>
          <w:szCs w:val="22"/>
          <w:rtl/>
        </w:rPr>
        <w:t>الـمسند</w:t>
      </w:r>
      <w:r w:rsidRPr="00422270">
        <w:rPr>
          <w:rFonts w:ascii="B Lotus" w:hAnsi="B Lotus" w:hint="cs"/>
          <w:sz w:val="22"/>
          <w:szCs w:val="22"/>
          <w:rtl/>
        </w:rPr>
        <w:t>»،</w:t>
      </w:r>
      <w:r>
        <w:rPr>
          <w:rFonts w:ascii="B Lotus" w:hAnsi="B Lotus" w:hint="cs"/>
          <w:sz w:val="22"/>
          <w:szCs w:val="22"/>
          <w:rtl/>
        </w:rPr>
        <w:t xml:space="preserve"> </w:t>
      </w:r>
      <w:r w:rsidRPr="00422270">
        <w:rPr>
          <w:rFonts w:ascii="B Lotus" w:hAnsi="B Lotus" w:hint="cs"/>
          <w:sz w:val="22"/>
          <w:szCs w:val="22"/>
          <w:rtl/>
        </w:rPr>
        <w:t>5/387</w:t>
      </w:r>
      <w:r>
        <w:rPr>
          <w:rFonts w:ascii="B Lotus" w:hAnsi="B Lotus" w:hint="cs"/>
          <w:sz w:val="22"/>
          <w:szCs w:val="22"/>
          <w:rtl/>
        </w:rPr>
        <w:t>،</w:t>
      </w:r>
      <w:r w:rsidRPr="00422270">
        <w:rPr>
          <w:rFonts w:ascii="B Lotus" w:hAnsi="B Lotus" w:hint="cs"/>
          <w:sz w:val="22"/>
          <w:szCs w:val="22"/>
          <w:rtl/>
        </w:rPr>
        <w:t xml:space="preserve"> و حاکم در</w:t>
      </w:r>
      <w:r>
        <w:rPr>
          <w:rFonts w:ascii="B Lotus" w:hAnsi="B Lotus" w:hint="cs"/>
          <w:sz w:val="22"/>
          <w:szCs w:val="22"/>
          <w:rtl/>
        </w:rPr>
        <w:t xml:space="preserve"> </w:t>
      </w:r>
      <w:r w:rsidRPr="00422270">
        <w:rPr>
          <w:rFonts w:ascii="B Lotus" w:hAnsi="B Lotus" w:hint="cs"/>
          <w:sz w:val="22"/>
          <w:szCs w:val="22"/>
          <w:rtl/>
        </w:rPr>
        <w:t>«</w:t>
      </w:r>
      <w:r w:rsidRPr="0098210D">
        <w:rPr>
          <w:rFonts w:ascii="mylotus" w:hAnsi="mylotus" w:cs="mylotus"/>
          <w:sz w:val="22"/>
          <w:szCs w:val="22"/>
          <w:rtl/>
        </w:rPr>
        <w:t>الـمستدرک</w:t>
      </w:r>
      <w:r w:rsidRPr="00422270">
        <w:rPr>
          <w:rFonts w:ascii="B Lotus" w:hAnsi="B Lotus" w:hint="cs"/>
          <w:sz w:val="22"/>
          <w:szCs w:val="22"/>
          <w:rtl/>
        </w:rPr>
        <w:t>»،</w:t>
      </w:r>
      <w:r>
        <w:rPr>
          <w:rFonts w:ascii="B Lotus" w:hAnsi="B Lotus" w:hint="cs"/>
          <w:sz w:val="22"/>
          <w:szCs w:val="22"/>
          <w:rtl/>
        </w:rPr>
        <w:t xml:space="preserve"> </w:t>
      </w:r>
      <w:r w:rsidRPr="00422270">
        <w:rPr>
          <w:rFonts w:ascii="B Lotus" w:hAnsi="B Lotus" w:hint="cs"/>
          <w:sz w:val="22"/>
          <w:szCs w:val="22"/>
          <w:rtl/>
        </w:rPr>
        <w:t>2/561 آن را روایت کرده‌اند. هیثمی در «</w:t>
      </w:r>
      <w:r w:rsidRPr="0098210D">
        <w:rPr>
          <w:rFonts w:ascii="mylotus" w:hAnsi="mylotus" w:cs="mylotus"/>
          <w:sz w:val="22"/>
          <w:szCs w:val="22"/>
          <w:rtl/>
        </w:rPr>
        <w:t>مجمع الزوائد</w:t>
      </w:r>
      <w:r w:rsidRPr="00422270">
        <w:rPr>
          <w:rFonts w:ascii="B Lotus" w:hAnsi="B Lotus" w:hint="cs"/>
          <w:sz w:val="22"/>
          <w:szCs w:val="22"/>
          <w:rtl/>
        </w:rPr>
        <w:t xml:space="preserve">»، 1/409 گوید: احمد و بزّار و طبرانی در </w:t>
      </w:r>
      <w:r w:rsidRPr="0098210D">
        <w:rPr>
          <w:rFonts w:ascii="mylotus" w:hAnsi="mylotus" w:cs="mylotus"/>
          <w:sz w:val="22"/>
          <w:szCs w:val="22"/>
          <w:rtl/>
        </w:rPr>
        <w:t>معجم الأوسط</w:t>
      </w:r>
      <w:r w:rsidRPr="00422270">
        <w:rPr>
          <w:rFonts w:ascii="B Lotus" w:hAnsi="B Lotus" w:hint="cs"/>
          <w:sz w:val="22"/>
          <w:szCs w:val="22"/>
          <w:rtl/>
        </w:rPr>
        <w:t xml:space="preserve"> آن را روایت کرده‌اند. راویان آن، راویان صحیح‌اند جز ابوعبیده بن حذیفه که ابن حبان او را ثقه دانسته است.</w:t>
      </w:r>
    </w:p>
  </w:footnote>
  <w:footnote w:id="259">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تخریج آن از پیش گذشت.</w:t>
      </w:r>
    </w:p>
  </w:footnote>
  <w:footnote w:id="260">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Pr>
          <w:rFonts w:ascii="B Lotus" w:hAnsi="B Lotus" w:hint="cs"/>
          <w:sz w:val="22"/>
          <w:szCs w:val="22"/>
          <w:rtl/>
        </w:rPr>
        <w:t xml:space="preserve"> </w:t>
      </w:r>
      <w:r w:rsidRPr="00422270">
        <w:rPr>
          <w:rFonts w:ascii="B Lotus" w:hAnsi="B Lotus" w:hint="cs"/>
          <w:sz w:val="22"/>
          <w:szCs w:val="22"/>
          <w:rtl/>
        </w:rPr>
        <w:t>متفق علیه. بخاری به شماره‏ی 105 و مسلم به شماره‏ی 1679 آن را روایت کرده‌اند.</w:t>
      </w:r>
    </w:p>
  </w:footnote>
  <w:footnote w:id="261">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بخاری به شماره‏ی 2302 آن را آورده است.</w:t>
      </w:r>
    </w:p>
  </w:footnote>
  <w:footnote w:id="262">
    <w:p w:rsidR="00CB2C0F" w:rsidRPr="00422270" w:rsidRDefault="00CB2C0F" w:rsidP="00CE3DC4">
      <w:pPr>
        <w:pStyle w:val="FootnoteText"/>
        <w:bidi/>
        <w:ind w:left="227" w:hanging="227"/>
        <w:jc w:val="both"/>
        <w:rPr>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بخاری به شماره 113</w:t>
      </w:r>
      <w:r>
        <w:rPr>
          <w:rFonts w:ascii="B Lotus" w:hAnsi="B Lotus" w:hint="cs"/>
          <w:sz w:val="22"/>
          <w:szCs w:val="22"/>
          <w:rtl/>
        </w:rPr>
        <w:t>،</w:t>
      </w:r>
      <w:r w:rsidRPr="00422270">
        <w:rPr>
          <w:rFonts w:ascii="B Lotus" w:hAnsi="B Lotus" w:hint="cs"/>
          <w:sz w:val="22"/>
          <w:szCs w:val="22"/>
          <w:rtl/>
        </w:rPr>
        <w:t xml:space="preserve"> احمد در «</w:t>
      </w:r>
      <w:r w:rsidRPr="00993A7F">
        <w:rPr>
          <w:rFonts w:ascii="mylotus" w:hAnsi="mylotus" w:cs="mylotus"/>
          <w:sz w:val="22"/>
          <w:szCs w:val="22"/>
          <w:rtl/>
        </w:rPr>
        <w:t>الـمسند</w:t>
      </w:r>
      <w:r w:rsidRPr="00422270">
        <w:rPr>
          <w:rFonts w:ascii="B Lotus" w:hAnsi="B Lotus" w:hint="cs"/>
          <w:sz w:val="22"/>
          <w:szCs w:val="22"/>
          <w:rtl/>
        </w:rPr>
        <w:t>»، به شماره‏ی</w:t>
      </w:r>
      <w:r>
        <w:rPr>
          <w:rFonts w:ascii="B Lotus" w:hAnsi="B Lotus" w:hint="cs"/>
          <w:sz w:val="22"/>
          <w:szCs w:val="22"/>
          <w:rtl/>
        </w:rPr>
        <w:t xml:space="preserve"> </w:t>
      </w:r>
      <w:r w:rsidRPr="00422270">
        <w:rPr>
          <w:rFonts w:ascii="B Lotus" w:hAnsi="B Lotus" w:hint="cs"/>
          <w:sz w:val="22"/>
          <w:szCs w:val="22"/>
          <w:rtl/>
        </w:rPr>
        <w:t>248</w:t>
      </w:r>
      <w:r>
        <w:rPr>
          <w:rFonts w:ascii="B Lotus" w:hAnsi="B Lotus" w:hint="cs"/>
          <w:sz w:val="22"/>
          <w:szCs w:val="22"/>
          <w:rtl/>
        </w:rPr>
        <w:t>،</w:t>
      </w:r>
      <w:r w:rsidRPr="00422270">
        <w:rPr>
          <w:rFonts w:ascii="B Lotus" w:hAnsi="B Lotus" w:hint="cs"/>
          <w:sz w:val="22"/>
          <w:szCs w:val="22"/>
          <w:rtl/>
        </w:rPr>
        <w:t xml:space="preserve"> و ترمذی به شماره‌های 2668 و 3841 آن را روایت کرده‌اند.</w:t>
      </w:r>
    </w:p>
  </w:footnote>
  <w:footnote w:id="263">
    <w:p w:rsidR="00CB2C0F" w:rsidRPr="00422270" w:rsidRDefault="00CB2C0F" w:rsidP="00CE3DC4">
      <w:pPr>
        <w:pStyle w:val="FootnoteText"/>
        <w:bidi/>
        <w:ind w:left="227" w:hanging="227"/>
        <w:jc w:val="both"/>
        <w:rPr>
          <w:rFonts w:ascii="B Lotus" w:hAnsi="B Lotus"/>
          <w:sz w:val="22"/>
          <w:szCs w:val="22"/>
          <w:rtl/>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تخریج آن از پیش گذشت.</w:t>
      </w:r>
    </w:p>
  </w:footnote>
  <w:footnote w:id="264">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ضعیف است</w:t>
      </w:r>
      <w:r>
        <w:rPr>
          <w:rFonts w:ascii="B Lotus" w:hAnsi="B Lotus" w:hint="cs"/>
          <w:sz w:val="22"/>
          <w:szCs w:val="22"/>
          <w:rtl/>
        </w:rPr>
        <w:t>،</w:t>
      </w:r>
      <w:r w:rsidRPr="00422270">
        <w:rPr>
          <w:rFonts w:ascii="B Lotus" w:hAnsi="B Lotus" w:hint="cs"/>
          <w:sz w:val="22"/>
          <w:szCs w:val="22"/>
          <w:rtl/>
        </w:rPr>
        <w:t xml:space="preserve"> «ضعیف أبی داود»، شماره‏ی215</w:t>
      </w:r>
      <w:r>
        <w:rPr>
          <w:rFonts w:ascii="B Lotus" w:hAnsi="B Lotus" w:hint="cs"/>
          <w:sz w:val="22"/>
          <w:szCs w:val="22"/>
          <w:rtl/>
        </w:rPr>
        <w:t>،</w:t>
      </w:r>
      <w:r w:rsidRPr="00422270">
        <w:rPr>
          <w:rFonts w:ascii="B Lotus" w:hAnsi="B Lotus" w:hint="cs"/>
          <w:sz w:val="22"/>
          <w:szCs w:val="22"/>
          <w:rtl/>
        </w:rPr>
        <w:t xml:space="preserve"> و «</w:t>
      </w:r>
      <w:r w:rsidRPr="0027610C">
        <w:rPr>
          <w:rFonts w:ascii="mylotus" w:hAnsi="mylotus" w:cs="mylotus"/>
          <w:sz w:val="22"/>
          <w:szCs w:val="22"/>
          <w:rtl/>
        </w:rPr>
        <w:t>الـمشکاة</w:t>
      </w:r>
      <w:r w:rsidRPr="00422270">
        <w:rPr>
          <w:rFonts w:ascii="B Lotus" w:hAnsi="B Lotus" w:hint="cs"/>
          <w:sz w:val="22"/>
          <w:szCs w:val="22"/>
          <w:rtl/>
        </w:rPr>
        <w:t>»، شماره‏ی 972.</w:t>
      </w:r>
    </w:p>
  </w:footnote>
  <w:footnote w:id="265">
    <w:p w:rsidR="00CB2C0F" w:rsidRPr="00422270" w:rsidRDefault="00CB2C0F" w:rsidP="0027610C">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Pr>
          <w:rFonts w:ascii="B Lotus" w:hAnsi="B Lotus" w:hint="cs"/>
          <w:sz w:val="22"/>
          <w:szCs w:val="22"/>
          <w:rtl/>
        </w:rPr>
        <w:t xml:space="preserve"> </w:t>
      </w:r>
      <w:r w:rsidRPr="00422270">
        <w:rPr>
          <w:rFonts w:ascii="B Lotus" w:hAnsi="B Lotus" w:hint="cs"/>
          <w:sz w:val="22"/>
          <w:szCs w:val="22"/>
          <w:rtl/>
        </w:rPr>
        <w:t>روایتی صحیح است</w:t>
      </w:r>
      <w:r>
        <w:rPr>
          <w:rFonts w:ascii="B Lotus" w:hAnsi="B Lotus" w:hint="cs"/>
          <w:sz w:val="22"/>
          <w:szCs w:val="22"/>
          <w:rtl/>
        </w:rPr>
        <w:t>،</w:t>
      </w:r>
      <w:r>
        <w:rPr>
          <w:rFonts w:ascii="B Lotus" w:hAnsi="B Lotus" w:hint="cs"/>
          <w:sz w:val="22"/>
          <w:szCs w:val="22"/>
          <w:rtl/>
          <w:lang w:bidi="fa-IR"/>
        </w:rPr>
        <w:t xml:space="preserve"> «</w:t>
      </w:r>
      <w:r w:rsidRPr="0027610C">
        <w:rPr>
          <w:rFonts w:ascii="mylotus" w:hAnsi="mylotus" w:cs="mylotus"/>
          <w:sz w:val="22"/>
          <w:szCs w:val="22"/>
          <w:rtl/>
        </w:rPr>
        <w:t xml:space="preserve">صحیح </w:t>
      </w:r>
      <w:r>
        <w:rPr>
          <w:rFonts w:ascii="mylotus" w:hAnsi="mylotus" w:cs="mylotus" w:hint="cs"/>
          <w:sz w:val="22"/>
          <w:szCs w:val="22"/>
          <w:rtl/>
        </w:rPr>
        <w:t>أ</w:t>
      </w:r>
      <w:r w:rsidRPr="0027610C">
        <w:rPr>
          <w:rFonts w:ascii="mylotus" w:hAnsi="mylotus" w:cs="mylotus"/>
          <w:sz w:val="22"/>
          <w:szCs w:val="22"/>
          <w:rtl/>
        </w:rPr>
        <w:t>بی داود</w:t>
      </w:r>
      <w:r w:rsidRPr="00422270">
        <w:rPr>
          <w:rFonts w:ascii="B Lotus" w:hAnsi="B Lotus" w:hint="cs"/>
          <w:sz w:val="22"/>
          <w:szCs w:val="22"/>
          <w:rtl/>
        </w:rPr>
        <w:t>»، به شماره‏ی 1227. ترمذی هم به شماره‏ی 806 آن را روایت کرده است.</w:t>
      </w:r>
    </w:p>
  </w:footnote>
  <w:footnote w:id="266">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متفق علیه. بخاری به شماره‏ی</w:t>
      </w:r>
      <w:r>
        <w:rPr>
          <w:rFonts w:ascii="B Lotus" w:hAnsi="B Lotus" w:hint="cs"/>
          <w:sz w:val="22"/>
          <w:szCs w:val="22"/>
          <w:rtl/>
        </w:rPr>
        <w:t xml:space="preserve"> </w:t>
      </w:r>
      <w:r w:rsidRPr="00422270">
        <w:rPr>
          <w:rFonts w:ascii="B Lotus" w:hAnsi="B Lotus" w:hint="cs"/>
          <w:sz w:val="22"/>
          <w:szCs w:val="22"/>
          <w:rtl/>
        </w:rPr>
        <w:t>1129 و مسلم به شماره‏ی 761 آن را روایت کرده‌اند. مالک در</w:t>
      </w:r>
      <w:r>
        <w:rPr>
          <w:rFonts w:ascii="B Lotus" w:hAnsi="B Lotus" w:hint="cs"/>
          <w:sz w:val="22"/>
          <w:szCs w:val="22"/>
          <w:rtl/>
        </w:rPr>
        <w:t xml:space="preserve"> </w:t>
      </w:r>
      <w:r w:rsidRPr="00422270">
        <w:rPr>
          <w:rFonts w:ascii="B Lotus" w:hAnsi="B Lotus" w:hint="cs"/>
          <w:sz w:val="22"/>
          <w:szCs w:val="22"/>
          <w:rtl/>
        </w:rPr>
        <w:t>«</w:t>
      </w:r>
      <w:r w:rsidRPr="0027610C">
        <w:rPr>
          <w:rFonts w:ascii="mylotus" w:hAnsi="mylotus" w:cs="mylotus"/>
          <w:sz w:val="22"/>
          <w:szCs w:val="22"/>
          <w:rtl/>
        </w:rPr>
        <w:t>الـموطأ</w:t>
      </w:r>
      <w:r w:rsidRPr="00422270">
        <w:rPr>
          <w:rFonts w:ascii="B Lotus" w:hAnsi="B Lotus" w:hint="cs"/>
          <w:sz w:val="22"/>
          <w:szCs w:val="22"/>
          <w:rtl/>
        </w:rPr>
        <w:t>»،</w:t>
      </w:r>
      <w:r>
        <w:rPr>
          <w:rFonts w:ascii="B Lotus" w:hAnsi="B Lotus" w:hint="cs"/>
          <w:sz w:val="22"/>
          <w:szCs w:val="22"/>
          <w:rtl/>
        </w:rPr>
        <w:t xml:space="preserve"> </w:t>
      </w:r>
      <w:r w:rsidRPr="00422270">
        <w:rPr>
          <w:rFonts w:ascii="B Lotus" w:hAnsi="B Lotus" w:hint="cs"/>
          <w:sz w:val="22"/>
          <w:szCs w:val="22"/>
          <w:rtl/>
        </w:rPr>
        <w:t>1/351 آن را آورده است.</w:t>
      </w:r>
    </w:p>
  </w:footnote>
  <w:footnote w:id="267">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متفق علیه. بخاری به شماره‏ی 1076و مسلم به شماره‏ی</w:t>
      </w:r>
      <w:r>
        <w:rPr>
          <w:rFonts w:ascii="B Lotus" w:hAnsi="B Lotus" w:hint="cs"/>
          <w:sz w:val="22"/>
          <w:szCs w:val="22"/>
          <w:rtl/>
        </w:rPr>
        <w:t>:</w:t>
      </w:r>
      <w:r w:rsidRPr="00422270">
        <w:rPr>
          <w:rFonts w:ascii="B Lotus" w:hAnsi="B Lotus" w:hint="cs"/>
          <w:sz w:val="22"/>
          <w:szCs w:val="22"/>
          <w:rtl/>
        </w:rPr>
        <w:t xml:space="preserve"> 718 آن را روایت کرده‌اند.</w:t>
      </w:r>
    </w:p>
  </w:footnote>
  <w:footnote w:id="268">
    <w:p w:rsidR="00CB2C0F" w:rsidRPr="00422270" w:rsidRDefault="00CB2C0F" w:rsidP="0027610C">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متفق علیه. بخاری به شماره‏ی 1822و مسلم به شماره‏ی</w:t>
      </w:r>
      <w:r>
        <w:rPr>
          <w:rFonts w:ascii="B Lotus" w:hAnsi="B Lotus" w:hint="cs"/>
          <w:sz w:val="22"/>
          <w:szCs w:val="22"/>
          <w:rtl/>
        </w:rPr>
        <w:t>:</w:t>
      </w:r>
      <w:r w:rsidRPr="00422270">
        <w:rPr>
          <w:rFonts w:ascii="B Lotus" w:hAnsi="B Lotus" w:hint="cs"/>
          <w:sz w:val="22"/>
          <w:szCs w:val="22"/>
          <w:rtl/>
        </w:rPr>
        <w:t xml:space="preserve"> 1102</w:t>
      </w:r>
      <w:r>
        <w:rPr>
          <w:rFonts w:ascii="B Lotus" w:hAnsi="B Lotus" w:hint="cs"/>
          <w:sz w:val="22"/>
          <w:szCs w:val="22"/>
          <w:rtl/>
        </w:rPr>
        <w:t xml:space="preserve"> </w:t>
      </w:r>
      <w:r w:rsidRPr="00422270">
        <w:rPr>
          <w:rFonts w:ascii="B Lotus" w:hAnsi="B Lotus" w:hint="cs"/>
          <w:sz w:val="22"/>
          <w:szCs w:val="22"/>
          <w:rtl/>
        </w:rPr>
        <w:t>آن را روایت کرده‌اند.</w:t>
      </w:r>
    </w:p>
  </w:footnote>
  <w:footnote w:id="269">
    <w:p w:rsidR="00CB2C0F" w:rsidRPr="00422270" w:rsidRDefault="00CB2C0F" w:rsidP="00FD14C1">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قاسم بن مخیمره، ابو عروه همدانی کوفی از تابعین می‌باشد. وی انسانی ثقه و مورد اعتماد بوده که به سال 100 </w:t>
      </w:r>
      <w:r>
        <w:rPr>
          <w:rFonts w:ascii="B Lotus" w:hAnsi="B Lotus" w:cs="Traditional Arabic" w:hint="cs"/>
          <w:sz w:val="22"/>
          <w:szCs w:val="22"/>
          <w:rtl/>
        </w:rPr>
        <w:t>ﻫ</w:t>
      </w:r>
      <w:r w:rsidRPr="00422270">
        <w:rPr>
          <w:rFonts w:ascii="B Lotus" w:hAnsi="B Lotus" w:hint="cs"/>
          <w:sz w:val="22"/>
          <w:szCs w:val="22"/>
          <w:rtl/>
        </w:rPr>
        <w:t>.</w:t>
      </w:r>
      <w:r>
        <w:rPr>
          <w:rFonts w:ascii="B Lotus" w:hAnsi="B Lotus" w:hint="cs"/>
          <w:sz w:val="22"/>
          <w:szCs w:val="22"/>
          <w:rtl/>
        </w:rPr>
        <w:t xml:space="preserve"> </w:t>
      </w:r>
      <w:r w:rsidRPr="00422270">
        <w:rPr>
          <w:rFonts w:ascii="B Lotus" w:hAnsi="B Lotus" w:hint="cs"/>
          <w:sz w:val="22"/>
          <w:szCs w:val="22"/>
          <w:rtl/>
        </w:rPr>
        <w:t>ق در دمشق وفات یافت.</w:t>
      </w:r>
    </w:p>
  </w:footnote>
  <w:footnote w:id="270">
    <w:p w:rsidR="00CB2C0F" w:rsidRPr="00422270" w:rsidRDefault="00CB2C0F" w:rsidP="00FD14C1">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ظالم بن عمرو بن سفیان، ابواَسود دیلی و بنا به گفته ا‏ی دؤلی بصری از کبار تابعین می‌باشد. او انسانی ثقه و فاضل بود که علم نحو را وضع کرد. وی به سال 69 </w:t>
      </w:r>
      <w:r>
        <w:rPr>
          <w:rFonts w:ascii="B Lotus" w:hAnsi="B Lotus" w:cs="Traditional Arabic" w:hint="cs"/>
          <w:sz w:val="22"/>
          <w:szCs w:val="22"/>
          <w:rtl/>
        </w:rPr>
        <w:t>ﻫ</w:t>
      </w:r>
      <w:r w:rsidRPr="00422270">
        <w:rPr>
          <w:rFonts w:ascii="B Lotus" w:hAnsi="B Lotus" w:hint="cs"/>
          <w:sz w:val="22"/>
          <w:szCs w:val="22"/>
          <w:rtl/>
        </w:rPr>
        <w:t>.ق وفات یافت.</w:t>
      </w:r>
    </w:p>
  </w:footnote>
  <w:footnote w:id="271">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امامِ و لغت دان و شخص برجس</w:t>
      </w:r>
      <w:r>
        <w:rPr>
          <w:rFonts w:ascii="B Lotus" w:hAnsi="B Lotus" w:hint="cs"/>
          <w:sz w:val="22"/>
          <w:szCs w:val="22"/>
          <w:rtl/>
        </w:rPr>
        <w:t>ته</w:t>
      </w:r>
      <w:r>
        <w:rPr>
          <w:rFonts w:ascii="B Lotus" w:hAnsi="B Lotus" w:hint="eastAsia"/>
          <w:sz w:val="22"/>
          <w:szCs w:val="22"/>
          <w:rtl/>
        </w:rPr>
        <w:t>‌</w:t>
      </w:r>
      <w:r w:rsidRPr="00422270">
        <w:rPr>
          <w:rFonts w:ascii="B Lotus" w:hAnsi="B Lotus" w:hint="cs"/>
          <w:sz w:val="22"/>
          <w:szCs w:val="22"/>
          <w:rtl/>
        </w:rPr>
        <w:t>ای است. وی رفیق اصمعی بود.</w:t>
      </w:r>
    </w:p>
  </w:footnote>
  <w:footnote w:id="272">
    <w:p w:rsidR="00CB2C0F" w:rsidRPr="00422270" w:rsidRDefault="00CB2C0F" w:rsidP="00FD14C1">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عبدالله بن ابی</w:t>
      </w:r>
      <w:r>
        <w:rPr>
          <w:rFonts w:ascii="B Lotus" w:hAnsi="B Lotus" w:hint="eastAsia"/>
          <w:sz w:val="22"/>
          <w:szCs w:val="22"/>
          <w:rtl/>
        </w:rPr>
        <w:t>‌</w:t>
      </w:r>
      <w:r w:rsidRPr="00422270">
        <w:rPr>
          <w:rFonts w:ascii="B Lotus" w:hAnsi="B Lotus" w:hint="cs"/>
          <w:sz w:val="22"/>
          <w:szCs w:val="22"/>
          <w:rtl/>
        </w:rPr>
        <w:t>اسحاق، زید بن حارث حضرمی بصری، نحودان و عالم به قرائت و از صغار تابعین می‌باشد.</w:t>
      </w:r>
    </w:p>
  </w:footnote>
  <w:footnote w:id="273">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Pr>
          <w:rFonts w:ascii="B Lotus" w:hAnsi="B Lotus" w:hint="cs"/>
          <w:sz w:val="22"/>
          <w:szCs w:val="22"/>
          <w:rtl/>
        </w:rPr>
        <w:t xml:space="preserve"> </w:t>
      </w:r>
      <w:r w:rsidRPr="00422270">
        <w:rPr>
          <w:rFonts w:ascii="B Lotus" w:hAnsi="B Lotus" w:hint="cs"/>
          <w:sz w:val="22"/>
          <w:szCs w:val="22"/>
          <w:rtl/>
        </w:rPr>
        <w:t>متفق علیه. بخاری به شماره‏ی 5387 و مسلم به شماره‏ی 2220 آن را روایت کرده‌اند.</w:t>
      </w:r>
    </w:p>
  </w:footnote>
  <w:footnote w:id="274">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به تخریج آن دسترسی پیدا نکردم.</w:t>
      </w:r>
    </w:p>
  </w:footnote>
  <w:footnote w:id="275">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حدیثی صحیح است. احمد در «</w:t>
      </w:r>
      <w:r w:rsidRPr="00E354EA">
        <w:rPr>
          <w:rFonts w:ascii="mylotus" w:hAnsi="mylotus" w:cs="mylotus"/>
          <w:sz w:val="22"/>
          <w:szCs w:val="22"/>
          <w:rtl/>
        </w:rPr>
        <w:t>الـمسند</w:t>
      </w:r>
      <w:r w:rsidRPr="00422270">
        <w:rPr>
          <w:rFonts w:ascii="B Lotus" w:hAnsi="B Lotus" w:hint="cs"/>
          <w:sz w:val="22"/>
          <w:szCs w:val="22"/>
          <w:rtl/>
        </w:rPr>
        <w:t>»، 3/200 و ترمذی به شماره‏ی 2487 آن را روایت کرده‌اند. آلبانی آن را صحیح دانسته است. و نگا</w:t>
      </w:r>
      <w:r>
        <w:rPr>
          <w:rFonts w:ascii="B Lotus" w:hAnsi="B Lotus" w:hint="cs"/>
          <w:sz w:val="22"/>
          <w:szCs w:val="22"/>
          <w:rtl/>
        </w:rPr>
        <w:t>: «</w:t>
      </w:r>
      <w:r w:rsidRPr="00E354EA">
        <w:rPr>
          <w:rFonts w:ascii="mylotus" w:hAnsi="mylotus" w:cs="mylotus"/>
          <w:sz w:val="22"/>
          <w:szCs w:val="22"/>
          <w:rtl/>
        </w:rPr>
        <w:t>الـمشکاة</w:t>
      </w:r>
      <w:r w:rsidRPr="00422270">
        <w:rPr>
          <w:rFonts w:ascii="B Lotus" w:hAnsi="B Lotus" w:hint="cs"/>
          <w:sz w:val="22"/>
          <w:szCs w:val="22"/>
          <w:rtl/>
        </w:rPr>
        <w:t>»، شماره</w:t>
      </w:r>
      <w:r>
        <w:rPr>
          <w:rFonts w:ascii="B Lotus" w:hAnsi="B Lotus" w:hint="cs"/>
          <w:sz w:val="22"/>
          <w:szCs w:val="22"/>
          <w:rtl/>
        </w:rPr>
        <w:t xml:space="preserve"> </w:t>
      </w:r>
      <w:r w:rsidRPr="00422270">
        <w:rPr>
          <w:rFonts w:ascii="B Lotus" w:hAnsi="B Lotus" w:hint="cs"/>
          <w:sz w:val="22"/>
          <w:szCs w:val="22"/>
          <w:rtl/>
        </w:rPr>
        <w:t>3026.</w:t>
      </w:r>
    </w:p>
  </w:footnote>
  <w:footnote w:id="276">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بخاری به شماره‏ی 6087 آن را روایت کرده است.</w:t>
      </w:r>
    </w:p>
  </w:footnote>
  <w:footnote w:id="277">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متفق علیه. بخاری به شماره‏ی 1942 و مسلم به شماره‏ی 2492 آن را روایت کرده‌اند.</w:t>
      </w:r>
    </w:p>
  </w:footnote>
  <w:footnote w:id="278">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مسلم به شماره‏ی 132</w:t>
      </w:r>
      <w:r>
        <w:rPr>
          <w:rFonts w:ascii="B Lotus" w:hAnsi="B Lotus" w:hint="cs"/>
          <w:sz w:val="22"/>
          <w:szCs w:val="22"/>
          <w:rtl/>
        </w:rPr>
        <w:t>،</w:t>
      </w:r>
      <w:r w:rsidRPr="00422270">
        <w:rPr>
          <w:rFonts w:ascii="B Lotus" w:hAnsi="B Lotus" w:hint="cs"/>
          <w:sz w:val="22"/>
          <w:szCs w:val="22"/>
          <w:rtl/>
        </w:rPr>
        <w:t xml:space="preserve"> ابوداود به شماره‌ی 5111 و احمد در «</w:t>
      </w:r>
      <w:r w:rsidRPr="00552230">
        <w:rPr>
          <w:rFonts w:ascii="mylotus" w:hAnsi="mylotus" w:cs="mylotus"/>
          <w:sz w:val="22"/>
          <w:szCs w:val="22"/>
          <w:rtl/>
        </w:rPr>
        <w:t>الـمسند</w:t>
      </w:r>
      <w:r w:rsidRPr="00422270">
        <w:rPr>
          <w:rFonts w:ascii="B Lotus" w:hAnsi="B Lotus" w:hint="cs"/>
          <w:sz w:val="22"/>
          <w:szCs w:val="22"/>
          <w:rtl/>
        </w:rPr>
        <w:t>»،2/397 و 441 آن را روایت کرده‌اند.</w:t>
      </w:r>
    </w:p>
  </w:footnote>
  <w:footnote w:id="279">
    <w:p w:rsidR="00CB2C0F" w:rsidRPr="00422270" w:rsidRDefault="00CB2C0F" w:rsidP="00552230">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حدیثی صحیح است. احمد در «</w:t>
      </w:r>
      <w:r w:rsidRPr="00552230">
        <w:rPr>
          <w:rFonts w:ascii="mylotus" w:hAnsi="mylotus" w:cs="mylotus"/>
          <w:sz w:val="22"/>
          <w:szCs w:val="22"/>
          <w:rtl/>
        </w:rPr>
        <w:t>الـمسند</w:t>
      </w:r>
      <w:r w:rsidRPr="00422270">
        <w:rPr>
          <w:rFonts w:ascii="B Lotus" w:hAnsi="B Lotus" w:hint="cs"/>
          <w:sz w:val="22"/>
          <w:szCs w:val="22"/>
          <w:rtl/>
        </w:rPr>
        <w:t>»، 1/235 و ابوداود به شماره‏ی 5112 آن را روایت کرده‌اند و آلبانی آن را صحیح دانسته است.</w:t>
      </w:r>
    </w:p>
  </w:footnote>
  <w:footnote w:id="280">
    <w:p w:rsidR="00CB2C0F" w:rsidRPr="00422270" w:rsidRDefault="00CB2C0F" w:rsidP="00552230">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مسلم به شماره‏ی 134</w:t>
      </w:r>
      <w:r>
        <w:rPr>
          <w:rFonts w:ascii="B Lotus" w:hAnsi="B Lotus" w:hint="cs"/>
          <w:sz w:val="22"/>
          <w:szCs w:val="22"/>
          <w:rtl/>
        </w:rPr>
        <w:t>،</w:t>
      </w:r>
      <w:r w:rsidRPr="00422270">
        <w:rPr>
          <w:rFonts w:ascii="B Lotus" w:hAnsi="B Lotus" w:hint="cs"/>
          <w:sz w:val="22"/>
          <w:szCs w:val="22"/>
          <w:rtl/>
        </w:rPr>
        <w:t xml:space="preserve"> ابوداود به شماره‏ی 4721 و احمد در «</w:t>
      </w:r>
      <w:r w:rsidRPr="00552230">
        <w:rPr>
          <w:rFonts w:ascii="mylotus" w:hAnsi="mylotus" w:cs="mylotus"/>
          <w:sz w:val="22"/>
          <w:szCs w:val="22"/>
          <w:rtl/>
        </w:rPr>
        <w:t>الـمسند</w:t>
      </w:r>
      <w:r w:rsidRPr="00422270">
        <w:rPr>
          <w:rFonts w:ascii="B Lotus" w:hAnsi="B Lotus" w:hint="cs"/>
          <w:sz w:val="22"/>
          <w:szCs w:val="22"/>
          <w:rtl/>
        </w:rPr>
        <w:t>»، 2/331 آن را روایت کرده‌اند.</w:t>
      </w:r>
    </w:p>
  </w:footnote>
  <w:footnote w:id="281">
    <w:p w:rsidR="00CB2C0F" w:rsidRPr="00422270" w:rsidRDefault="00CB2C0F" w:rsidP="00ED76D2">
      <w:pPr>
        <w:pStyle w:val="FootnoteText"/>
        <w:bidi/>
        <w:ind w:left="227" w:hanging="227"/>
        <w:jc w:val="both"/>
        <w:rPr>
          <w:rFonts w:ascii="B Lotus" w:hAnsi="B Lotus"/>
          <w:sz w:val="22"/>
          <w:szCs w:val="22"/>
          <w:rtl/>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امام و علامه، عبدالعظیم بن عبدالقوی بن عبدالله بن سلامة منذری شافعی مذهب و اهل مصر است. در مصر متولد شد و مدتی طولانی شیخ حدیث در آنجا بود. نامبره به سال 656 </w:t>
      </w:r>
      <w:r>
        <w:rPr>
          <w:rFonts w:ascii="B Lotus" w:hAnsi="B Lotus" w:cs="Traditional Arabic" w:hint="cs"/>
          <w:sz w:val="22"/>
          <w:szCs w:val="22"/>
          <w:rtl/>
        </w:rPr>
        <w:t>ﻫ</w:t>
      </w:r>
      <w:r w:rsidRPr="00422270">
        <w:rPr>
          <w:rFonts w:ascii="B Lotus" w:hAnsi="B Lotus" w:hint="cs"/>
          <w:sz w:val="22"/>
          <w:szCs w:val="22"/>
          <w:rtl/>
        </w:rPr>
        <w:t>.ق دار فانی را وداع گفت.</w:t>
      </w:r>
    </w:p>
  </w:footnote>
  <w:footnote w:id="282">
    <w:p w:rsidR="00CB2C0F" w:rsidRPr="00422270" w:rsidRDefault="00CB2C0F" w:rsidP="00ED76D2">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حارث بن اسد محاسبی، ابوعبدالله زاهد بغدادی، یکی از ائمه مشهور می‌باشد. وی به سال 243 </w:t>
      </w:r>
      <w:r>
        <w:rPr>
          <w:rFonts w:ascii="B Lotus" w:hAnsi="B Lotus" w:cs="Traditional Arabic" w:hint="cs"/>
          <w:sz w:val="22"/>
          <w:szCs w:val="22"/>
          <w:rtl/>
        </w:rPr>
        <w:t>ﻫ</w:t>
      </w:r>
      <w:r w:rsidRPr="00422270">
        <w:rPr>
          <w:rFonts w:ascii="B Lotus" w:hAnsi="B Lotus" w:hint="cs"/>
          <w:sz w:val="22"/>
          <w:szCs w:val="22"/>
          <w:rtl/>
        </w:rPr>
        <w:t>.ق درگذشت.</w:t>
      </w:r>
    </w:p>
  </w:footnote>
  <w:footnote w:id="283">
    <w:p w:rsidR="00CB2C0F" w:rsidRPr="00422270" w:rsidRDefault="00CB2C0F" w:rsidP="00ED76D2">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hint="cs"/>
          <w:sz w:val="22"/>
          <w:szCs w:val="22"/>
          <w:rtl/>
        </w:rPr>
        <w:t xml:space="preserve">- او ابوبکر شبلی، یکی از معدود بزرگان و شیوخ اهل تصوف می‌باشد. راجع به نامش اختلاف نظر وجود دارد. او فقیهِ مذهب مالک بن انس بود. نامبرده در سال 334 </w:t>
      </w:r>
      <w:r>
        <w:rPr>
          <w:rFonts w:ascii="B Lotus" w:hAnsi="B Lotus" w:cs="Traditional Arabic" w:hint="cs"/>
          <w:sz w:val="22"/>
          <w:szCs w:val="22"/>
          <w:rtl/>
        </w:rPr>
        <w:t>ﻫ</w:t>
      </w:r>
      <w:r w:rsidRPr="00422270">
        <w:rPr>
          <w:rFonts w:ascii="B Lotus" w:hAnsi="B Lotus" w:hint="cs"/>
          <w:sz w:val="22"/>
          <w:szCs w:val="22"/>
          <w:rtl/>
        </w:rPr>
        <w:t>.ق وفات یافت.</w:t>
      </w:r>
    </w:p>
  </w:footnote>
  <w:footnote w:id="284">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شرح حالش قبلاً آورده شد.</w:t>
      </w:r>
    </w:p>
  </w:footnote>
  <w:footnote w:id="285">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حدیثی صحیح است. احمد در</w:t>
      </w:r>
      <w:r>
        <w:rPr>
          <w:rFonts w:ascii="B Lotus" w:hAnsi="B Lotus" w:hint="cs"/>
          <w:sz w:val="22"/>
          <w:szCs w:val="22"/>
          <w:rtl/>
        </w:rPr>
        <w:t xml:space="preserve"> </w:t>
      </w:r>
      <w:r w:rsidRPr="00422270">
        <w:rPr>
          <w:rFonts w:ascii="B Lotus" w:hAnsi="B Lotus" w:hint="cs"/>
          <w:sz w:val="22"/>
          <w:szCs w:val="22"/>
          <w:rtl/>
        </w:rPr>
        <w:t>«</w:t>
      </w:r>
      <w:r w:rsidRPr="00ED76D2">
        <w:rPr>
          <w:rFonts w:ascii="mylotus" w:hAnsi="mylotus" w:cs="mylotus"/>
          <w:sz w:val="22"/>
          <w:szCs w:val="22"/>
          <w:rtl/>
        </w:rPr>
        <w:t>الـمسند</w:t>
      </w:r>
      <w:r w:rsidRPr="00422270">
        <w:rPr>
          <w:rFonts w:ascii="B Lotus" w:hAnsi="B Lotus" w:hint="cs"/>
          <w:sz w:val="22"/>
          <w:szCs w:val="22"/>
          <w:rtl/>
        </w:rPr>
        <w:t>»،</w:t>
      </w:r>
      <w:r>
        <w:rPr>
          <w:rFonts w:ascii="B Lotus" w:hAnsi="B Lotus" w:hint="cs"/>
          <w:sz w:val="22"/>
          <w:szCs w:val="22"/>
          <w:rtl/>
        </w:rPr>
        <w:t xml:space="preserve"> </w:t>
      </w:r>
      <w:r w:rsidRPr="00422270">
        <w:rPr>
          <w:rFonts w:ascii="B Lotus" w:hAnsi="B Lotus" w:hint="cs"/>
          <w:sz w:val="22"/>
          <w:szCs w:val="22"/>
          <w:rtl/>
        </w:rPr>
        <w:t>2/108 آن را روایت کرده و آلبانی در «</w:t>
      </w:r>
      <w:r w:rsidRPr="00ED76D2">
        <w:rPr>
          <w:rFonts w:ascii="mylotus" w:hAnsi="mylotus" w:cs="mylotus"/>
          <w:sz w:val="22"/>
          <w:szCs w:val="22"/>
          <w:rtl/>
        </w:rPr>
        <w:t>الصحیح الجامع</w:t>
      </w:r>
      <w:r w:rsidRPr="00422270">
        <w:rPr>
          <w:rFonts w:ascii="B Lotus" w:hAnsi="B Lotus" w:hint="cs"/>
          <w:sz w:val="22"/>
          <w:szCs w:val="22"/>
          <w:rtl/>
        </w:rPr>
        <w:t>» به شماره‏ی 2766 آن را صحیح دانسته است.</w:t>
      </w:r>
    </w:p>
  </w:footnote>
  <w:footnote w:id="286">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حدیثی صحیح است. احمد در</w:t>
      </w:r>
      <w:r>
        <w:rPr>
          <w:rFonts w:ascii="B Lotus" w:hAnsi="B Lotus" w:hint="cs"/>
          <w:sz w:val="22"/>
          <w:szCs w:val="22"/>
          <w:rtl/>
        </w:rPr>
        <w:t xml:space="preserve"> </w:t>
      </w:r>
      <w:r w:rsidRPr="00422270">
        <w:rPr>
          <w:rFonts w:ascii="B Lotus" w:hAnsi="B Lotus" w:hint="cs"/>
          <w:sz w:val="22"/>
          <w:szCs w:val="22"/>
          <w:rtl/>
        </w:rPr>
        <w:t>«</w:t>
      </w:r>
      <w:r w:rsidRPr="00ED76D2">
        <w:rPr>
          <w:rFonts w:ascii="mylotus" w:hAnsi="mylotus" w:cs="mylotus"/>
          <w:sz w:val="22"/>
          <w:szCs w:val="22"/>
          <w:rtl/>
        </w:rPr>
        <w:t>الـمسند</w:t>
      </w:r>
      <w:r w:rsidRPr="00422270">
        <w:rPr>
          <w:rFonts w:ascii="B Lotus" w:hAnsi="B Lotus" w:hint="cs"/>
          <w:sz w:val="22"/>
          <w:szCs w:val="22"/>
          <w:rtl/>
        </w:rPr>
        <w:t>»، 6/181 و طبری به شماره‏ی</w:t>
      </w:r>
      <w:r>
        <w:rPr>
          <w:rFonts w:ascii="B Lotus" w:hAnsi="B Lotus" w:hint="cs"/>
          <w:sz w:val="22"/>
          <w:szCs w:val="22"/>
          <w:rtl/>
        </w:rPr>
        <w:t xml:space="preserve"> </w:t>
      </w:r>
      <w:r w:rsidRPr="00422270">
        <w:rPr>
          <w:rFonts w:ascii="B Lotus" w:hAnsi="B Lotus" w:hint="cs"/>
          <w:sz w:val="22"/>
          <w:szCs w:val="22"/>
          <w:rtl/>
        </w:rPr>
        <w:t>3139 آن را روایت کرده‌اند. آلبانی در</w:t>
      </w:r>
      <w:r>
        <w:rPr>
          <w:rFonts w:ascii="B Lotus" w:hAnsi="B Lotus" w:hint="cs"/>
          <w:sz w:val="22"/>
          <w:szCs w:val="22"/>
          <w:rtl/>
        </w:rPr>
        <w:t xml:space="preserve"> </w:t>
      </w:r>
      <w:r w:rsidRPr="00422270">
        <w:rPr>
          <w:rFonts w:ascii="B Lotus" w:hAnsi="B Lotus" w:hint="cs"/>
          <w:sz w:val="22"/>
          <w:szCs w:val="22"/>
          <w:rtl/>
        </w:rPr>
        <w:t>«</w:t>
      </w:r>
      <w:r w:rsidRPr="00ED76D2">
        <w:rPr>
          <w:rFonts w:ascii="mylotus" w:hAnsi="mylotus" w:cs="mylotus"/>
          <w:sz w:val="22"/>
          <w:szCs w:val="22"/>
          <w:rtl/>
        </w:rPr>
        <w:t>الصحیح الجامع</w:t>
      </w:r>
      <w:r w:rsidRPr="00422270">
        <w:rPr>
          <w:rFonts w:ascii="B Lotus" w:hAnsi="B Lotus" w:hint="cs"/>
          <w:sz w:val="22"/>
          <w:szCs w:val="22"/>
          <w:rtl/>
        </w:rPr>
        <w:t>»، به شماره‏ی 1185 آن را صحیح دانسته است.</w:t>
      </w:r>
    </w:p>
  </w:footnote>
  <w:footnote w:id="287">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تخریج آن از پیش گذشت.</w:t>
      </w:r>
    </w:p>
  </w:footnote>
  <w:footnote w:id="288">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تخریج آن از پیش گذشت.</w:t>
      </w:r>
    </w:p>
  </w:footnote>
  <w:footnote w:id="289">
    <w:p w:rsidR="00CB2C0F" w:rsidRPr="00422270" w:rsidRDefault="00CB2C0F" w:rsidP="0004657B">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حدیثی موضوع است. نص آن چنین است</w:t>
      </w:r>
      <w:r w:rsidRPr="00422270">
        <w:rPr>
          <w:rFonts w:ascii="B Lotus" w:hAnsi="B Lotus" w:hint="cs"/>
          <w:b/>
          <w:bCs/>
          <w:sz w:val="22"/>
          <w:szCs w:val="22"/>
          <w:rtl/>
        </w:rPr>
        <w:t>:</w:t>
      </w:r>
      <w:r>
        <w:rPr>
          <w:rFonts w:ascii="B Lotus" w:hAnsi="B Lotus" w:hint="cs"/>
          <w:b/>
          <w:bCs/>
          <w:sz w:val="22"/>
          <w:szCs w:val="22"/>
          <w:rtl/>
        </w:rPr>
        <w:t xml:space="preserve"> </w:t>
      </w:r>
      <w:r>
        <w:rPr>
          <w:rFonts w:ascii="B Lotus" w:hAnsi="B Lotus" w:hint="cs"/>
          <w:sz w:val="22"/>
          <w:szCs w:val="22"/>
          <w:rtl/>
          <w:lang w:bidi="fa-IR"/>
        </w:rPr>
        <w:t xml:space="preserve"> </w:t>
      </w:r>
      <w:r>
        <w:rPr>
          <w:rFonts w:ascii="B Lotus" w:hAnsi="B Lotus" w:cs="Traditional Arabic" w:hint="cs"/>
          <w:sz w:val="22"/>
          <w:szCs w:val="22"/>
          <w:rtl/>
          <w:lang w:bidi="fa-IR"/>
        </w:rPr>
        <w:t>«</w:t>
      </w:r>
      <w:r w:rsidRPr="0004657B">
        <w:rPr>
          <w:rStyle w:val="Char2"/>
          <w:rFonts w:hint="cs"/>
          <w:rtl/>
        </w:rPr>
        <w:t>من اکتحل بالإثمد یوم عاشوراء لم یرمد أبداً</w:t>
      </w:r>
      <w:r>
        <w:rPr>
          <w:rFonts w:ascii="B Lotus" w:hAnsi="B Lotus" w:cs="Traditional Arabic" w:hint="cs"/>
          <w:sz w:val="22"/>
          <w:szCs w:val="22"/>
          <w:rtl/>
        </w:rPr>
        <w:t>»</w:t>
      </w:r>
      <w:r>
        <w:rPr>
          <w:rFonts w:ascii="B Lotus" w:hAnsi="B Lotus" w:hint="cs"/>
          <w:sz w:val="22"/>
          <w:szCs w:val="22"/>
          <w:rtl/>
        </w:rPr>
        <w:t>.</w:t>
      </w:r>
      <w:r>
        <w:rPr>
          <w:rFonts w:ascii="B Lotus" w:hAnsi="B Lotus" w:hint="cs"/>
          <w:sz w:val="22"/>
          <w:szCs w:val="22"/>
          <w:rtl/>
          <w:lang w:bidi="fa-IR"/>
        </w:rPr>
        <w:t xml:space="preserve"> </w:t>
      </w:r>
      <w:r>
        <w:rPr>
          <w:rFonts w:ascii="B Lotus" w:hAnsi="B Lotus" w:cs="Traditional Arabic" w:hint="cs"/>
          <w:sz w:val="22"/>
          <w:szCs w:val="22"/>
          <w:rtl/>
          <w:lang w:bidi="fa-IR"/>
        </w:rPr>
        <w:t>«</w:t>
      </w:r>
      <w:r w:rsidRPr="00422270">
        <w:rPr>
          <w:rFonts w:ascii="B Lotus" w:hAnsi="B Lotus" w:hint="cs"/>
          <w:sz w:val="22"/>
          <w:szCs w:val="22"/>
          <w:rtl/>
        </w:rPr>
        <w:t>هر کس در روز عاشوراء با سنگ سرمه، سرمه بزند، هرگز دچار تار و کم سو شدن چشم نمی‌گردد</w:t>
      </w:r>
      <w:r>
        <w:rPr>
          <w:rFonts w:ascii="B Lotus" w:hAnsi="B Lotus" w:cs="Traditional Arabic" w:hint="cs"/>
          <w:sz w:val="22"/>
          <w:szCs w:val="22"/>
          <w:rtl/>
        </w:rPr>
        <w:t>»</w:t>
      </w:r>
      <w:r w:rsidRPr="00422270">
        <w:rPr>
          <w:rFonts w:ascii="B Lotus" w:hAnsi="B Lotus" w:hint="cs"/>
          <w:sz w:val="22"/>
          <w:szCs w:val="22"/>
          <w:rtl/>
        </w:rPr>
        <w:t>. به کتاب‌های</w:t>
      </w:r>
      <w:r>
        <w:rPr>
          <w:rFonts w:ascii="B Lotus" w:hAnsi="B Lotus" w:hint="cs"/>
          <w:sz w:val="22"/>
          <w:szCs w:val="22"/>
          <w:rtl/>
          <w:lang w:bidi="fa-IR"/>
        </w:rPr>
        <w:t xml:space="preserve"> «</w:t>
      </w:r>
      <w:r w:rsidRPr="0004657B">
        <w:rPr>
          <w:rFonts w:ascii="mylotus" w:hAnsi="mylotus" w:cs="mylotus"/>
          <w:sz w:val="22"/>
          <w:szCs w:val="22"/>
          <w:rtl/>
        </w:rPr>
        <w:t>ضعیف الجامع</w:t>
      </w:r>
      <w:r w:rsidRPr="00422270">
        <w:rPr>
          <w:rFonts w:ascii="B Lotus" w:hAnsi="B Lotus" w:hint="cs"/>
          <w:sz w:val="22"/>
          <w:szCs w:val="22"/>
          <w:rtl/>
        </w:rPr>
        <w:t>»، به شماره‏ی 5467</w:t>
      </w:r>
      <w:r>
        <w:rPr>
          <w:rFonts w:ascii="B Lotus" w:hAnsi="B Lotus" w:hint="cs"/>
          <w:sz w:val="22"/>
          <w:szCs w:val="22"/>
          <w:rtl/>
        </w:rPr>
        <w:t>،</w:t>
      </w:r>
      <w:r w:rsidRPr="00422270">
        <w:rPr>
          <w:rFonts w:ascii="B Lotus" w:hAnsi="B Lotus" w:hint="cs"/>
          <w:sz w:val="22"/>
          <w:szCs w:val="22"/>
          <w:rtl/>
        </w:rPr>
        <w:t xml:space="preserve"> «</w:t>
      </w:r>
      <w:r w:rsidRPr="0004657B">
        <w:rPr>
          <w:rFonts w:ascii="mylotus" w:hAnsi="mylotus" w:cs="mylotus"/>
          <w:sz w:val="22"/>
          <w:szCs w:val="22"/>
          <w:rtl/>
        </w:rPr>
        <w:t>السلسلة الضعیفة</w:t>
      </w:r>
      <w:r w:rsidRPr="00422270">
        <w:rPr>
          <w:rFonts w:ascii="B Lotus" w:hAnsi="B Lotus" w:hint="cs"/>
          <w:sz w:val="22"/>
          <w:szCs w:val="22"/>
          <w:rtl/>
        </w:rPr>
        <w:t>»، شماره‏ی 624 و «</w:t>
      </w:r>
      <w:r w:rsidRPr="0004657B">
        <w:rPr>
          <w:rFonts w:ascii="mylotus" w:hAnsi="mylotus" w:cs="mylotus"/>
          <w:sz w:val="22"/>
          <w:szCs w:val="22"/>
          <w:rtl/>
        </w:rPr>
        <w:t>الفوائد ال</w:t>
      </w:r>
      <w:r>
        <w:rPr>
          <w:rFonts w:ascii="mylotus" w:hAnsi="mylotus" w:cs="mylotus" w:hint="cs"/>
          <w:sz w:val="22"/>
          <w:szCs w:val="22"/>
          <w:rtl/>
        </w:rPr>
        <w:t>ـ</w:t>
      </w:r>
      <w:r w:rsidRPr="0004657B">
        <w:rPr>
          <w:rFonts w:ascii="mylotus" w:hAnsi="mylotus" w:cs="mylotus"/>
          <w:sz w:val="22"/>
          <w:szCs w:val="22"/>
          <w:rtl/>
        </w:rPr>
        <w:t>مجموعة</w:t>
      </w:r>
      <w:r w:rsidRPr="00422270">
        <w:rPr>
          <w:rFonts w:ascii="B Lotus" w:hAnsi="B Lotus" w:hint="cs"/>
          <w:sz w:val="22"/>
          <w:szCs w:val="22"/>
          <w:rtl/>
        </w:rPr>
        <w:t>»، به شماره‏ی 36 مراجعه شود.</w:t>
      </w:r>
    </w:p>
  </w:footnote>
  <w:footnote w:id="290">
    <w:p w:rsidR="00CB2C0F" w:rsidRPr="00422270" w:rsidRDefault="00CB2C0F" w:rsidP="0004657B">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حدیثی موضوع است. نص آن چنین است</w:t>
      </w:r>
      <w:r w:rsidRPr="00422270">
        <w:rPr>
          <w:rFonts w:ascii="B Lotus" w:hAnsi="B Lotus" w:hint="cs"/>
          <w:b/>
          <w:bCs/>
          <w:sz w:val="22"/>
          <w:szCs w:val="22"/>
          <w:rtl/>
        </w:rPr>
        <w:t>:</w:t>
      </w:r>
      <w:r>
        <w:rPr>
          <w:rFonts w:ascii="B Lotus" w:hAnsi="B Lotus" w:hint="cs"/>
          <w:sz w:val="22"/>
          <w:szCs w:val="22"/>
          <w:rtl/>
          <w:lang w:bidi="fa-IR"/>
        </w:rPr>
        <w:t xml:space="preserve"> </w:t>
      </w:r>
      <w:r>
        <w:rPr>
          <w:rFonts w:ascii="B Lotus" w:hAnsi="B Lotus" w:cs="Traditional Arabic" w:hint="cs"/>
          <w:sz w:val="22"/>
          <w:szCs w:val="22"/>
          <w:rtl/>
          <w:lang w:bidi="fa-IR"/>
        </w:rPr>
        <w:t>«</w:t>
      </w:r>
      <w:r w:rsidRPr="0004657B">
        <w:rPr>
          <w:rStyle w:val="Char2"/>
          <w:rFonts w:hint="cs"/>
          <w:rtl/>
        </w:rPr>
        <w:t>اتخذوا الدی</w:t>
      </w:r>
      <w:r>
        <w:rPr>
          <w:rStyle w:val="Char2"/>
          <w:rFonts w:hint="cs"/>
          <w:rtl/>
        </w:rPr>
        <w:t>ك</w:t>
      </w:r>
      <w:r w:rsidRPr="0004657B">
        <w:rPr>
          <w:rStyle w:val="Char2"/>
          <w:rFonts w:hint="cs"/>
          <w:rtl/>
        </w:rPr>
        <w:t xml:space="preserve"> الأبیض فإنّه صدیقی و عدو عدو الله، و کل دار فیها دیک أبیض لایقربها الشیطان</w:t>
      </w:r>
      <w:r w:rsidRPr="0004657B">
        <w:rPr>
          <w:rFonts w:ascii="B Lotus" w:hAnsi="B Lotus" w:cs="Traditional Arabic" w:hint="cs"/>
          <w:sz w:val="22"/>
          <w:szCs w:val="22"/>
          <w:rtl/>
        </w:rPr>
        <w:t>»</w:t>
      </w:r>
      <w:r>
        <w:rPr>
          <w:rFonts w:ascii="B Lotus" w:hAnsi="B Lotus" w:hint="cs"/>
          <w:sz w:val="22"/>
          <w:szCs w:val="22"/>
          <w:rtl/>
        </w:rPr>
        <w:t>.</w:t>
      </w:r>
      <w:r>
        <w:rPr>
          <w:rFonts w:ascii="B Lotus" w:hAnsi="B Lotus" w:hint="cs"/>
          <w:sz w:val="22"/>
          <w:szCs w:val="22"/>
          <w:rtl/>
          <w:lang w:bidi="fa-IR"/>
        </w:rPr>
        <w:t xml:space="preserve"> </w:t>
      </w:r>
      <w:r>
        <w:rPr>
          <w:rFonts w:ascii="B Lotus" w:hAnsi="B Lotus" w:cs="Traditional Arabic" w:hint="cs"/>
          <w:sz w:val="22"/>
          <w:szCs w:val="22"/>
          <w:rtl/>
          <w:lang w:bidi="fa-IR"/>
        </w:rPr>
        <w:t>«</w:t>
      </w:r>
      <w:r w:rsidRPr="00422270">
        <w:rPr>
          <w:rFonts w:ascii="B Lotus" w:hAnsi="B Lotus" w:hint="cs"/>
          <w:sz w:val="22"/>
          <w:szCs w:val="22"/>
          <w:rtl/>
        </w:rPr>
        <w:t>خروس سفید را نگاهداری کنید، چون خروس سفید دوست من و دشمنِِ دشمن خداست، و هر خانه‏ای که خروس سفید در آن باشد، شیطان به آن خانه نزدیک نمی‌شود</w:t>
      </w:r>
      <w:r>
        <w:rPr>
          <w:rFonts w:ascii="B Lotus" w:hAnsi="B Lotus" w:cs="Traditional Arabic" w:hint="cs"/>
          <w:sz w:val="22"/>
          <w:szCs w:val="22"/>
          <w:rtl/>
        </w:rPr>
        <w:t>»</w:t>
      </w:r>
      <w:r w:rsidRPr="00422270">
        <w:rPr>
          <w:rFonts w:ascii="B Lotus" w:hAnsi="B Lotus" w:hint="cs"/>
          <w:sz w:val="22"/>
          <w:szCs w:val="22"/>
          <w:rtl/>
        </w:rPr>
        <w:t>. به کتاب‌های «</w:t>
      </w:r>
      <w:r w:rsidRPr="0004657B">
        <w:rPr>
          <w:rFonts w:ascii="mylotus" w:hAnsi="mylotus" w:cs="mylotus"/>
          <w:sz w:val="22"/>
          <w:szCs w:val="22"/>
          <w:rtl/>
        </w:rPr>
        <w:t>السلسلة الضعیفة</w:t>
      </w:r>
      <w:r w:rsidRPr="00422270">
        <w:rPr>
          <w:rFonts w:ascii="B Lotus" w:hAnsi="B Lotus" w:hint="cs"/>
          <w:sz w:val="22"/>
          <w:szCs w:val="22"/>
          <w:rtl/>
        </w:rPr>
        <w:t>»، شماره‏ی 1695 و «</w:t>
      </w:r>
      <w:r w:rsidRPr="0004657B">
        <w:rPr>
          <w:rFonts w:ascii="mylotus" w:hAnsi="mylotus" w:cs="mylotus"/>
          <w:sz w:val="22"/>
          <w:szCs w:val="22"/>
          <w:rtl/>
        </w:rPr>
        <w:t>ضعیف الجامع</w:t>
      </w:r>
      <w:r w:rsidRPr="00422270">
        <w:rPr>
          <w:rFonts w:ascii="B Lotus" w:hAnsi="B Lotus" w:hint="cs"/>
          <w:sz w:val="22"/>
          <w:szCs w:val="22"/>
          <w:rtl/>
        </w:rPr>
        <w:t>»، به شماره‌های 91، 3024، 3026، 3027، 3028، 3029 مراجعه شود.</w:t>
      </w:r>
    </w:p>
  </w:footnote>
  <w:footnote w:id="291">
    <w:p w:rsidR="00CB2C0F" w:rsidRPr="00422270" w:rsidRDefault="00CB2C0F" w:rsidP="0004657B">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حدیثی موضوع است. نص آن چنین است:</w:t>
      </w:r>
      <w:r>
        <w:rPr>
          <w:rFonts w:ascii="B Lotus" w:hAnsi="B Lotus" w:hint="cs"/>
          <w:sz w:val="22"/>
          <w:szCs w:val="22"/>
          <w:rtl/>
          <w:lang w:bidi="fa-IR"/>
        </w:rPr>
        <w:t xml:space="preserve"> </w:t>
      </w:r>
      <w:r>
        <w:rPr>
          <w:rFonts w:ascii="B Lotus" w:hAnsi="B Lotus" w:cs="Traditional Arabic" w:hint="cs"/>
          <w:sz w:val="22"/>
          <w:szCs w:val="22"/>
          <w:rtl/>
          <w:lang w:bidi="fa-IR"/>
        </w:rPr>
        <w:t>«</w:t>
      </w:r>
      <w:r w:rsidRPr="0004657B">
        <w:rPr>
          <w:rStyle w:val="Char2"/>
          <w:rFonts w:hint="cs"/>
          <w:rtl/>
        </w:rPr>
        <w:t>الباذنجان ل</w:t>
      </w:r>
      <w:r>
        <w:rPr>
          <w:rStyle w:val="Char2"/>
          <w:rFonts w:hint="cs"/>
          <w:rtl/>
        </w:rPr>
        <w:t>ـ</w:t>
      </w:r>
      <w:r w:rsidRPr="0004657B">
        <w:rPr>
          <w:rStyle w:val="Char2"/>
          <w:rFonts w:hint="cs"/>
          <w:rtl/>
        </w:rPr>
        <w:t>ما أکل له</w:t>
      </w:r>
      <w:r w:rsidRPr="0004657B">
        <w:rPr>
          <w:rFonts w:ascii="B Lotus" w:hAnsi="B Lotus" w:cs="Traditional Arabic" w:hint="cs"/>
          <w:sz w:val="22"/>
          <w:szCs w:val="22"/>
          <w:rtl/>
        </w:rPr>
        <w:t>»</w:t>
      </w:r>
      <w:r>
        <w:rPr>
          <w:rFonts w:ascii="B Lotus" w:hAnsi="B Lotus" w:hint="cs"/>
          <w:sz w:val="22"/>
          <w:szCs w:val="22"/>
          <w:rtl/>
          <w:lang w:bidi="fa-IR"/>
        </w:rPr>
        <w:t xml:space="preserve"> </w:t>
      </w:r>
      <w:r w:rsidRPr="0004657B">
        <w:rPr>
          <w:rFonts w:ascii="B Lotus" w:hAnsi="B Lotus" w:cs="Traditional Arabic" w:hint="cs"/>
          <w:rtl/>
          <w:lang w:bidi="fa-IR"/>
        </w:rPr>
        <w:t>«</w:t>
      </w:r>
      <w:r w:rsidRPr="0004657B">
        <w:rPr>
          <w:rFonts w:ascii="B Lotus" w:hAnsi="B Lotus" w:hint="cs"/>
          <w:rtl/>
        </w:rPr>
        <w:t>بادمجان برای هر کاری که به آن نیت خورده باشد، سودمند است</w:t>
      </w:r>
      <w:r>
        <w:rPr>
          <w:rFonts w:ascii="B Lotus" w:hAnsi="B Lotus" w:cs="Traditional Arabic" w:hint="cs"/>
          <w:sz w:val="22"/>
          <w:szCs w:val="22"/>
          <w:rtl/>
        </w:rPr>
        <w:t>»</w:t>
      </w:r>
      <w:r w:rsidRPr="00422270">
        <w:rPr>
          <w:rFonts w:ascii="B Lotus" w:hAnsi="B Lotus" w:hint="cs"/>
          <w:sz w:val="22"/>
          <w:szCs w:val="22"/>
          <w:rtl/>
        </w:rPr>
        <w:t>. به کتاب‌های</w:t>
      </w:r>
      <w:r>
        <w:rPr>
          <w:rFonts w:ascii="B Lotus" w:hAnsi="B Lotus" w:hint="cs"/>
          <w:sz w:val="22"/>
          <w:szCs w:val="22"/>
          <w:rtl/>
          <w:lang w:bidi="fa-IR"/>
        </w:rPr>
        <w:t xml:space="preserve"> «</w:t>
      </w:r>
      <w:r w:rsidRPr="0004657B">
        <w:rPr>
          <w:rFonts w:ascii="mylotus" w:hAnsi="mylotus" w:cs="mylotus"/>
          <w:sz w:val="22"/>
          <w:szCs w:val="22"/>
          <w:rtl/>
        </w:rPr>
        <w:t>تذکرة ال</w:t>
      </w:r>
      <w:r>
        <w:rPr>
          <w:rFonts w:ascii="mylotus" w:hAnsi="mylotus" w:cs="mylotus" w:hint="cs"/>
          <w:sz w:val="22"/>
          <w:szCs w:val="22"/>
          <w:rtl/>
        </w:rPr>
        <w:t>ـ</w:t>
      </w:r>
      <w:r w:rsidRPr="0004657B">
        <w:rPr>
          <w:rFonts w:ascii="mylotus" w:hAnsi="mylotus" w:cs="mylotus"/>
          <w:sz w:val="22"/>
          <w:szCs w:val="22"/>
          <w:rtl/>
        </w:rPr>
        <w:t>موضوعات</w:t>
      </w:r>
      <w:r w:rsidRPr="00422270">
        <w:rPr>
          <w:rFonts w:ascii="B Lotus" w:hAnsi="B Lotus" w:hint="cs"/>
          <w:sz w:val="22"/>
          <w:szCs w:val="22"/>
          <w:rtl/>
        </w:rPr>
        <w:t xml:space="preserve">»، شماره‏ی 148 و </w:t>
      </w:r>
      <w:r>
        <w:rPr>
          <w:rFonts w:ascii="B Lotus" w:hAnsi="B Lotus" w:hint="cs"/>
          <w:sz w:val="22"/>
          <w:szCs w:val="22"/>
          <w:rtl/>
          <w:lang w:bidi="fa-IR"/>
        </w:rPr>
        <w:t xml:space="preserve"> «</w:t>
      </w:r>
      <w:r w:rsidRPr="0004657B">
        <w:rPr>
          <w:rFonts w:ascii="mylotus" w:hAnsi="mylotus" w:cs="mylotus"/>
          <w:sz w:val="22"/>
          <w:szCs w:val="22"/>
          <w:rtl/>
        </w:rPr>
        <w:t>ال</w:t>
      </w:r>
      <w:r>
        <w:rPr>
          <w:rFonts w:ascii="mylotus" w:hAnsi="mylotus" w:cs="mylotus" w:hint="cs"/>
          <w:sz w:val="22"/>
          <w:szCs w:val="22"/>
          <w:rtl/>
        </w:rPr>
        <w:t>ـ</w:t>
      </w:r>
      <w:r w:rsidRPr="0004657B">
        <w:rPr>
          <w:rFonts w:ascii="mylotus" w:hAnsi="mylotus" w:cs="mylotus"/>
          <w:sz w:val="22"/>
          <w:szCs w:val="22"/>
          <w:rtl/>
        </w:rPr>
        <w:t>منار ال</w:t>
      </w:r>
      <w:r>
        <w:rPr>
          <w:rFonts w:ascii="mylotus" w:hAnsi="mylotus" w:cs="mylotus" w:hint="cs"/>
          <w:sz w:val="22"/>
          <w:szCs w:val="22"/>
          <w:rtl/>
        </w:rPr>
        <w:t>ـ</w:t>
      </w:r>
      <w:r w:rsidRPr="0004657B">
        <w:rPr>
          <w:rFonts w:ascii="mylotus" w:hAnsi="mylotus" w:cs="mylotus"/>
          <w:sz w:val="22"/>
          <w:szCs w:val="22"/>
          <w:rtl/>
        </w:rPr>
        <w:t>منیف</w:t>
      </w:r>
      <w:r w:rsidRPr="00422270">
        <w:rPr>
          <w:rFonts w:ascii="B Lotus" w:hAnsi="B Lotus" w:hint="cs"/>
          <w:sz w:val="22"/>
          <w:szCs w:val="22"/>
          <w:rtl/>
        </w:rPr>
        <w:t>» به شماره‌های 54 و 55 مراجعه شود.</w:t>
      </w:r>
    </w:p>
  </w:footnote>
  <w:footnote w:id="292">
    <w:p w:rsidR="00CB2C0F" w:rsidRPr="00422270" w:rsidRDefault="00CB2C0F" w:rsidP="0004657B">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حدیثی موضوع است. ابن تیمیه</w:t>
      </w:r>
      <w:r>
        <w:rPr>
          <w:rFonts w:ascii="B Lotus" w:hAnsi="B Lotus" w:cs="CTraditional Arabic" w:hint="cs"/>
          <w:sz w:val="22"/>
          <w:szCs w:val="22"/>
          <w:rtl/>
        </w:rPr>
        <w:t>/</w:t>
      </w:r>
      <w:r w:rsidRPr="00422270">
        <w:rPr>
          <w:rFonts w:ascii="B Lotus" w:hAnsi="B Lotus" w:hint="cs"/>
          <w:sz w:val="22"/>
          <w:szCs w:val="22"/>
          <w:rtl/>
        </w:rPr>
        <w:t>ه درباره</w:t>
      </w:r>
      <w:r>
        <w:rPr>
          <w:rFonts w:ascii="B Lotus" w:hAnsi="B Lotus" w:hint="cs"/>
          <w:sz w:val="22"/>
          <w:szCs w:val="22"/>
          <w:rtl/>
        </w:rPr>
        <w:t xml:space="preserve">‌اش </w:t>
      </w:r>
      <w:r w:rsidRPr="00422270">
        <w:rPr>
          <w:rFonts w:ascii="B Lotus" w:hAnsi="B Lotus" w:hint="cs"/>
          <w:sz w:val="22"/>
          <w:szCs w:val="22"/>
          <w:rtl/>
        </w:rPr>
        <w:t>می‌گوید:</w:t>
      </w:r>
      <w:r>
        <w:rPr>
          <w:rFonts w:ascii="B Lotus" w:hAnsi="B Lotus" w:hint="cs"/>
          <w:sz w:val="22"/>
          <w:szCs w:val="22"/>
          <w:rtl/>
          <w:lang w:bidi="fa-IR"/>
        </w:rPr>
        <w:t xml:space="preserve"> «</w:t>
      </w:r>
      <w:r w:rsidRPr="00422270">
        <w:rPr>
          <w:rFonts w:ascii="B Lotus" w:hAnsi="B Lotus" w:hint="cs"/>
          <w:sz w:val="22"/>
          <w:szCs w:val="22"/>
          <w:rtl/>
        </w:rPr>
        <w:t xml:space="preserve">به اتفاق محدثان، حدیثی مکذوب و موضوع است». </w:t>
      </w:r>
      <w:r>
        <w:rPr>
          <w:rFonts w:ascii="B Lotus" w:hAnsi="B Lotus" w:hint="cs"/>
          <w:sz w:val="22"/>
          <w:szCs w:val="22"/>
          <w:rtl/>
        </w:rPr>
        <w:t>«</w:t>
      </w:r>
      <w:r w:rsidRPr="0004657B">
        <w:rPr>
          <w:rFonts w:ascii="mylotus" w:hAnsi="mylotus" w:cs="mylotus"/>
          <w:sz w:val="22"/>
          <w:szCs w:val="22"/>
          <w:rtl/>
        </w:rPr>
        <w:t>مجموع الفتاوی</w:t>
      </w:r>
      <w:r w:rsidRPr="00422270">
        <w:rPr>
          <w:rFonts w:ascii="B Lotus" w:hAnsi="B Lotus" w:hint="cs"/>
          <w:sz w:val="22"/>
          <w:szCs w:val="22"/>
          <w:rtl/>
        </w:rPr>
        <w:t>»، 11/563 و 598. و نگا:</w:t>
      </w:r>
      <w:r>
        <w:rPr>
          <w:rFonts w:ascii="B Lotus" w:hAnsi="B Lotus" w:hint="cs"/>
          <w:sz w:val="22"/>
          <w:szCs w:val="22"/>
          <w:rtl/>
          <w:lang w:bidi="fa-IR"/>
        </w:rPr>
        <w:t xml:space="preserve"> «</w:t>
      </w:r>
      <w:r w:rsidRPr="0004657B">
        <w:rPr>
          <w:rFonts w:ascii="mylotus" w:hAnsi="mylotus" w:cs="mylotus"/>
          <w:sz w:val="22"/>
          <w:szCs w:val="22"/>
          <w:rtl/>
        </w:rPr>
        <w:t>السلسلة الضعیفة</w:t>
      </w:r>
      <w:r w:rsidRPr="00422270">
        <w:rPr>
          <w:rFonts w:ascii="B Lotus" w:hAnsi="B Lotus" w:hint="cs"/>
          <w:sz w:val="22"/>
          <w:szCs w:val="22"/>
          <w:rtl/>
        </w:rPr>
        <w:t>»، شماره‏ی 558.</w:t>
      </w:r>
    </w:p>
  </w:footnote>
  <w:footnote w:id="293">
    <w:p w:rsidR="00CB2C0F" w:rsidRPr="00422270" w:rsidRDefault="00CB2C0F" w:rsidP="0004657B">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ابن تیمیه</w:t>
      </w:r>
      <w:r>
        <w:rPr>
          <w:rFonts w:ascii="B Lotus" w:hAnsi="B Lotus" w:cs="CTraditional Arabic" w:hint="cs"/>
          <w:sz w:val="22"/>
          <w:szCs w:val="22"/>
          <w:rtl/>
        </w:rPr>
        <w:t>/</w:t>
      </w:r>
      <w:r w:rsidRPr="00422270">
        <w:rPr>
          <w:rFonts w:ascii="B Lotus" w:hAnsi="B Lotus" w:hint="cs"/>
          <w:sz w:val="22"/>
          <w:szCs w:val="22"/>
          <w:rtl/>
        </w:rPr>
        <w:t xml:space="preserve"> گوید: نماز رغائب به اتفاق ائمه‏ی دین بدعت است که رسول خدا</w:t>
      </w:r>
      <w:r>
        <w:rPr>
          <w:rFonts w:ascii="B Lotus" w:hAnsi="B Lotus" w:cs="CTraditional Arabic" w:hint="cs"/>
          <w:sz w:val="22"/>
          <w:szCs w:val="22"/>
          <w:rtl/>
        </w:rPr>
        <w:t>ص</w:t>
      </w:r>
      <w:r w:rsidRPr="00422270">
        <w:rPr>
          <w:rFonts w:ascii="B Lotus" w:hAnsi="B Lotus" w:hint="cs"/>
          <w:sz w:val="22"/>
          <w:szCs w:val="22"/>
          <w:rtl/>
        </w:rPr>
        <w:t xml:space="preserve"> و هیچ یک از جانشیان</w:t>
      </w:r>
      <w:r>
        <w:rPr>
          <w:rFonts w:ascii="B Lotus" w:hAnsi="B Lotus" w:hint="cs"/>
          <w:sz w:val="22"/>
          <w:szCs w:val="22"/>
          <w:rtl/>
        </w:rPr>
        <w:t xml:space="preserve">‌اش </w:t>
      </w:r>
      <w:r w:rsidRPr="00422270">
        <w:rPr>
          <w:rFonts w:ascii="B Lotus" w:hAnsi="B Lotus" w:hint="cs"/>
          <w:sz w:val="22"/>
          <w:szCs w:val="22"/>
          <w:rtl/>
        </w:rPr>
        <w:t>آن را انجام نداده و هیچ یک از ائمه‏ی دین همچون مالک، شافعی، احمد، ابوحنیفه، ثوری، اوزاعی، لیث و دیگران آن را مستحب ندانسته‌اند. حدیثی که در این زمینه روایت شده، به اجماع محدثان دروغ است. همچنین نمازی که در شب اولین جمعه‏ی ماه رجب، شب معراج، نیمه‏ی شعبان، نماز در روزهای یکشنبه و دوشنبه و دیگر ایام هفته</w:t>
      </w:r>
      <w:r>
        <w:rPr>
          <w:rFonts w:ascii="B Lotus" w:hAnsi="B Lotus" w:hint="cs"/>
          <w:sz w:val="22"/>
          <w:szCs w:val="22"/>
          <w:rtl/>
        </w:rPr>
        <w:t xml:space="preserve"> -</w:t>
      </w:r>
      <w:r w:rsidRPr="00422270">
        <w:rPr>
          <w:rFonts w:ascii="B Lotus" w:hAnsi="B Lotus" w:hint="cs"/>
          <w:sz w:val="22"/>
          <w:szCs w:val="22"/>
          <w:rtl/>
        </w:rPr>
        <w:t>هر چند گروهی از مصنّفان در رقائق آن را آورده‌اند-، به اتفاق همه‏ی محدثان، احادیث این نمازها، همه</w:t>
      </w:r>
      <w:r>
        <w:rPr>
          <w:rFonts w:ascii="B Lotus" w:hAnsi="B Lotus" w:hint="cs"/>
          <w:sz w:val="22"/>
          <w:szCs w:val="22"/>
          <w:rtl/>
        </w:rPr>
        <w:t xml:space="preserve">‌اش </w:t>
      </w:r>
      <w:r w:rsidRPr="00422270">
        <w:rPr>
          <w:rFonts w:ascii="B Lotus" w:hAnsi="B Lotus" w:hint="cs"/>
          <w:sz w:val="22"/>
          <w:szCs w:val="22"/>
          <w:rtl/>
        </w:rPr>
        <w:t>موضوع و ساختگی هستند و هیچ یک از ائمه‏ی دین آن را مستحب ندانسته‌اند</w:t>
      </w:r>
      <w:r>
        <w:rPr>
          <w:rFonts w:ascii="B Lotus" w:hAnsi="B Lotus" w:hint="cs"/>
          <w:sz w:val="22"/>
          <w:szCs w:val="22"/>
          <w:rtl/>
        </w:rPr>
        <w:t xml:space="preserve">، </w:t>
      </w:r>
      <w:r w:rsidRPr="00422270">
        <w:rPr>
          <w:rFonts w:ascii="B Lotus" w:hAnsi="B Lotus" w:hint="cs"/>
          <w:sz w:val="22"/>
          <w:szCs w:val="22"/>
          <w:rtl/>
        </w:rPr>
        <w:t>«</w:t>
      </w:r>
      <w:r w:rsidRPr="001D7F09">
        <w:rPr>
          <w:rFonts w:ascii="mylotus" w:hAnsi="mylotus" w:cs="mylotus"/>
          <w:sz w:val="22"/>
          <w:szCs w:val="22"/>
          <w:rtl/>
        </w:rPr>
        <w:t>مجموع الفتاوی</w:t>
      </w:r>
      <w:r w:rsidRPr="00422270">
        <w:rPr>
          <w:rFonts w:ascii="B Lotus" w:hAnsi="B Lotus" w:hint="cs"/>
          <w:sz w:val="22"/>
          <w:szCs w:val="22"/>
          <w:rtl/>
        </w:rPr>
        <w:t>»،</w:t>
      </w:r>
      <w:r>
        <w:rPr>
          <w:rFonts w:ascii="B Lotus" w:hAnsi="B Lotus" w:hint="cs"/>
          <w:sz w:val="22"/>
          <w:szCs w:val="22"/>
          <w:rtl/>
        </w:rPr>
        <w:t xml:space="preserve"> </w:t>
      </w:r>
      <w:r w:rsidRPr="00422270">
        <w:rPr>
          <w:rFonts w:ascii="B Lotus" w:hAnsi="B Lotus" w:hint="cs"/>
          <w:sz w:val="22"/>
          <w:szCs w:val="22"/>
          <w:rtl/>
        </w:rPr>
        <w:t>23/134.</w:t>
      </w:r>
    </w:p>
  </w:footnote>
  <w:footnote w:id="294">
    <w:p w:rsidR="00CB2C0F" w:rsidRPr="00422270" w:rsidRDefault="00CB2C0F" w:rsidP="00CE3DC4">
      <w:pPr>
        <w:pStyle w:val="FootnoteText"/>
        <w:bidi/>
        <w:ind w:left="227" w:hanging="227"/>
        <w:jc w:val="both"/>
        <w:rPr>
          <w:rFonts w:ascii="B Lotus" w:hAnsi="B Lotus"/>
          <w:sz w:val="22"/>
          <w:szCs w:val="22"/>
          <w:rtl/>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بخاری به شماره‌های 3142 و 5445 آن را روایت کرده است.</w:t>
      </w:r>
    </w:p>
  </w:footnote>
  <w:footnote w:id="295">
    <w:p w:rsidR="00CB2C0F" w:rsidRPr="00422270" w:rsidRDefault="00CB2C0F" w:rsidP="00422270">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نگا:</w:t>
      </w:r>
      <w:r>
        <w:rPr>
          <w:rFonts w:ascii="B Lotus" w:hAnsi="B Lotus" w:hint="cs"/>
          <w:sz w:val="22"/>
          <w:szCs w:val="22"/>
          <w:rtl/>
          <w:lang w:bidi="fa-IR"/>
        </w:rPr>
        <w:t xml:space="preserve"> «</w:t>
      </w:r>
      <w:r w:rsidRPr="00422270">
        <w:rPr>
          <w:rFonts w:ascii="B Lotus" w:hAnsi="B Lotus" w:hint="cs"/>
          <w:sz w:val="22"/>
          <w:szCs w:val="22"/>
          <w:rtl/>
        </w:rPr>
        <w:t>صحیح بخاری»، شماره‌های 5360 و 5386</w:t>
      </w:r>
      <w:r>
        <w:rPr>
          <w:rFonts w:ascii="B Lotus" w:hAnsi="B Lotus" w:hint="cs"/>
          <w:sz w:val="22"/>
          <w:szCs w:val="22"/>
          <w:rtl/>
        </w:rPr>
        <w:t>،</w:t>
      </w:r>
      <w:r w:rsidRPr="00422270">
        <w:rPr>
          <w:rFonts w:ascii="B Lotus" w:hAnsi="B Lotus" w:hint="cs"/>
          <w:sz w:val="22"/>
          <w:szCs w:val="22"/>
          <w:rtl/>
        </w:rPr>
        <w:t xml:space="preserve"> و </w:t>
      </w:r>
      <w:r>
        <w:rPr>
          <w:rFonts w:ascii="B Lotus" w:hAnsi="B Lotus" w:hint="cs"/>
          <w:sz w:val="22"/>
          <w:szCs w:val="22"/>
          <w:rtl/>
        </w:rPr>
        <w:t>«</w:t>
      </w:r>
      <w:r w:rsidRPr="00422270">
        <w:rPr>
          <w:rFonts w:ascii="B Lotus" w:hAnsi="B Lotus" w:hint="cs"/>
          <w:sz w:val="22"/>
          <w:szCs w:val="22"/>
          <w:rtl/>
        </w:rPr>
        <w:t>صحیح مسلم»، شماره‏ی2217.</w:t>
      </w:r>
    </w:p>
  </w:footnote>
  <w:footnote w:id="296">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بکر بن حمران الرّفاء می‌باشد. او از ابن عون و داود بن ابی هند روایت کرده و خالد بن خداش و دیگران از او حدیث روایت کرده‌اند.</w:t>
      </w:r>
    </w:p>
  </w:footnote>
  <w:footnote w:id="297">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شرح حال او از پیش گذشت.</w:t>
      </w:r>
    </w:p>
  </w:footnote>
  <w:footnote w:id="298">
    <w:p w:rsidR="00CB2C0F" w:rsidRPr="00422270" w:rsidRDefault="00CB2C0F" w:rsidP="00422270">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نگا:</w:t>
      </w:r>
      <w:r>
        <w:rPr>
          <w:rFonts w:ascii="B Lotus" w:hAnsi="B Lotus" w:hint="cs"/>
          <w:sz w:val="22"/>
          <w:szCs w:val="22"/>
          <w:rtl/>
          <w:lang w:bidi="fa-IR"/>
        </w:rPr>
        <w:t xml:space="preserve"> «</w:t>
      </w:r>
      <w:r w:rsidRPr="00422270">
        <w:rPr>
          <w:rFonts w:ascii="B Lotus" w:hAnsi="B Lotus" w:hint="cs"/>
          <w:sz w:val="22"/>
          <w:szCs w:val="22"/>
          <w:rtl/>
        </w:rPr>
        <w:t>صحیح ابی داود» به شماره‏ی 9394</w:t>
      </w:r>
      <w:r>
        <w:rPr>
          <w:rFonts w:ascii="B Lotus" w:hAnsi="B Lotus" w:hint="cs"/>
          <w:sz w:val="22"/>
          <w:szCs w:val="22"/>
          <w:rtl/>
        </w:rPr>
        <w:t>،</w:t>
      </w:r>
      <w:r w:rsidRPr="00422270">
        <w:rPr>
          <w:rFonts w:ascii="B Lotus" w:hAnsi="B Lotus" w:hint="cs"/>
          <w:sz w:val="22"/>
          <w:szCs w:val="22"/>
          <w:rtl/>
        </w:rPr>
        <w:t xml:space="preserve"> و </w:t>
      </w:r>
      <w:r>
        <w:rPr>
          <w:rFonts w:ascii="B Lotus" w:hAnsi="B Lotus" w:hint="cs"/>
          <w:sz w:val="22"/>
          <w:szCs w:val="22"/>
          <w:rtl/>
        </w:rPr>
        <w:t>«</w:t>
      </w:r>
      <w:r w:rsidRPr="00422270">
        <w:rPr>
          <w:rFonts w:ascii="B Lotus" w:hAnsi="B Lotus" w:hint="cs"/>
          <w:sz w:val="22"/>
          <w:szCs w:val="22"/>
          <w:rtl/>
        </w:rPr>
        <w:t>صحیح ابن ماجه»، شماره‏ی 2103.</w:t>
      </w:r>
    </w:p>
  </w:footnote>
  <w:footnote w:id="299">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Pr>
          <w:rFonts w:ascii="B Lotus" w:hAnsi="B Lotus" w:hint="cs"/>
          <w:sz w:val="22"/>
          <w:szCs w:val="22"/>
          <w:rtl/>
        </w:rPr>
        <w:t xml:space="preserve"> </w:t>
      </w:r>
      <w:r w:rsidRPr="00422270">
        <w:rPr>
          <w:rFonts w:ascii="B Lotus" w:hAnsi="B Lotus" w:hint="cs"/>
          <w:sz w:val="22"/>
          <w:szCs w:val="22"/>
          <w:rtl/>
        </w:rPr>
        <w:t>شرح حال او از پیش گذشت.</w:t>
      </w:r>
    </w:p>
  </w:footnote>
  <w:footnote w:id="300">
    <w:p w:rsidR="00CB2C0F" w:rsidRPr="00422270" w:rsidRDefault="00CB2C0F" w:rsidP="001D7F09">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Pr>
          <w:rFonts w:ascii="B Lotus" w:hAnsi="B Lotus" w:hint="cs"/>
          <w:sz w:val="22"/>
          <w:szCs w:val="22"/>
          <w:rtl/>
        </w:rPr>
        <w:t xml:space="preserve"> </w:t>
      </w:r>
      <w:r w:rsidRPr="00422270">
        <w:rPr>
          <w:rFonts w:ascii="B Lotus" w:hAnsi="B Lotus" w:hint="cs"/>
          <w:sz w:val="22"/>
          <w:szCs w:val="22"/>
          <w:rtl/>
        </w:rPr>
        <w:t>تخریج آن از پیش گذشت.</w:t>
      </w:r>
    </w:p>
  </w:footnote>
  <w:footnote w:id="301">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ابن عدی در </w:t>
      </w:r>
      <w:r>
        <w:rPr>
          <w:rFonts w:ascii="B Lotus" w:hAnsi="B Lotus" w:hint="cs"/>
          <w:sz w:val="22"/>
          <w:szCs w:val="22"/>
          <w:rtl/>
        </w:rPr>
        <w:t>«</w:t>
      </w:r>
      <w:r w:rsidRPr="001D7F09">
        <w:rPr>
          <w:rFonts w:ascii="mylotus" w:hAnsi="mylotus" w:cs="mylotus"/>
          <w:sz w:val="22"/>
          <w:szCs w:val="22"/>
          <w:rtl/>
        </w:rPr>
        <w:t>الکامل فی ضعفاء الرجال</w:t>
      </w:r>
      <w:r w:rsidRPr="00422270">
        <w:rPr>
          <w:rFonts w:ascii="B Lotus" w:hAnsi="B Lotus" w:hint="cs"/>
          <w:sz w:val="22"/>
          <w:szCs w:val="22"/>
          <w:rtl/>
        </w:rPr>
        <w:t>»، 5/98-99 آن را روایت کرده است.</w:t>
      </w:r>
    </w:p>
  </w:footnote>
  <w:footnote w:id="302">
    <w:p w:rsidR="00CB2C0F" w:rsidRPr="00422270" w:rsidRDefault="00CB2C0F" w:rsidP="001D7F09">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اسماعیل بن ابراهیم بن مقسم اسدی آزاد شده‏ی آنان، ابوبشر بصری معروف به ابن عُلیَه می‌باشد. او ثقه و حافظ بود که به سال 193 </w:t>
      </w:r>
      <w:r>
        <w:rPr>
          <w:rFonts w:ascii="B Lotus" w:hAnsi="B Lotus" w:cs="Traditional Arabic" w:hint="cs"/>
          <w:sz w:val="22"/>
          <w:szCs w:val="22"/>
          <w:rtl/>
        </w:rPr>
        <w:t>ﻫ</w:t>
      </w:r>
      <w:r w:rsidRPr="00422270">
        <w:rPr>
          <w:rFonts w:ascii="B Lotus" w:hAnsi="B Lotus" w:hint="cs"/>
          <w:sz w:val="22"/>
          <w:szCs w:val="22"/>
          <w:rtl/>
        </w:rPr>
        <w:t>.ق درگذشت.</w:t>
      </w:r>
    </w:p>
  </w:footnote>
  <w:footnote w:id="303">
    <w:p w:rsidR="00CB2C0F" w:rsidRPr="00422270" w:rsidRDefault="00CB2C0F" w:rsidP="001D7F09">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واصل بن عطاء بصری، غزال و متکلم و معتزلی، بزرگِ معتزلی‌ها و نخستین کسی است که عقیده‏ی منزلت بین منزلتین را اظهار داشت. کنیه‏ی او ابوحذیفه بود. واصل بن عطاء در سال 131 </w:t>
      </w:r>
      <w:r>
        <w:rPr>
          <w:rFonts w:ascii="B Lotus" w:hAnsi="B Lotus" w:cs="Traditional Arabic" w:hint="cs"/>
          <w:sz w:val="22"/>
          <w:szCs w:val="22"/>
          <w:rtl/>
        </w:rPr>
        <w:t>ﻫ</w:t>
      </w:r>
      <w:r w:rsidRPr="00422270">
        <w:rPr>
          <w:rFonts w:ascii="B Lotus" w:hAnsi="B Lotus" w:hint="cs"/>
          <w:sz w:val="22"/>
          <w:szCs w:val="22"/>
          <w:rtl/>
        </w:rPr>
        <w:t>.ق وفات یافت.</w:t>
      </w:r>
    </w:p>
  </w:footnote>
  <w:footnote w:id="304">
    <w:p w:rsidR="00CB2C0F" w:rsidRPr="00422270" w:rsidRDefault="00CB2C0F" w:rsidP="001D7F09">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عمرو بن علی بن بحر بن کنیز، ابوحفص فلاّس صیرفی باهلی بصری است. وی انسانی ثقه و حافظ بود که به سال 249</w:t>
      </w:r>
      <w:r>
        <w:rPr>
          <w:rFonts w:ascii="B Lotus" w:hAnsi="B Lotus" w:hint="cs"/>
          <w:sz w:val="22"/>
          <w:szCs w:val="22"/>
          <w:rtl/>
        </w:rPr>
        <w:t xml:space="preserve"> </w:t>
      </w:r>
      <w:r>
        <w:rPr>
          <w:rFonts w:ascii="B Lotus" w:hAnsi="B Lotus" w:cs="Traditional Arabic" w:hint="cs"/>
          <w:sz w:val="22"/>
          <w:szCs w:val="22"/>
          <w:rtl/>
        </w:rPr>
        <w:t>ﻫ</w:t>
      </w:r>
      <w:r w:rsidRPr="00422270">
        <w:rPr>
          <w:rFonts w:ascii="B Lotus" w:hAnsi="B Lotus" w:hint="cs"/>
          <w:sz w:val="22"/>
          <w:szCs w:val="22"/>
          <w:rtl/>
        </w:rPr>
        <w:t>.ق درگذشت.</w:t>
      </w:r>
    </w:p>
  </w:footnote>
  <w:footnote w:id="305">
    <w:p w:rsidR="00CB2C0F" w:rsidRPr="00422270" w:rsidRDefault="00CB2C0F" w:rsidP="00BD6683">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عثمان طویل، در اصل اهل جزیره بود که وی را از اهل بصره به شمار آورده‌اند. از انس بن مالک</w:t>
      </w:r>
      <w:r w:rsidRPr="00422270">
        <w:rPr>
          <w:rFonts w:ascii="B Lotus" w:hAnsi="B Lotus" w:hint="cs"/>
          <w:sz w:val="22"/>
          <w:szCs w:val="22"/>
          <w:lang w:bidi="fa-IR"/>
        </w:rPr>
        <w:sym w:font="AGA Arabesque" w:char="F074"/>
      </w:r>
      <w:r w:rsidRPr="00422270">
        <w:rPr>
          <w:rFonts w:ascii="B Lotus" w:hAnsi="B Lotus" w:hint="cs"/>
          <w:sz w:val="22"/>
          <w:szCs w:val="22"/>
          <w:rtl/>
        </w:rPr>
        <w:t xml:space="preserve"> حدیث روایت کرده است.</w:t>
      </w:r>
    </w:p>
  </w:footnote>
  <w:footnote w:id="306">
    <w:p w:rsidR="00CB2C0F" w:rsidRPr="00422270" w:rsidRDefault="00CB2C0F" w:rsidP="002B291B">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w:t>
      </w:r>
      <w:r>
        <w:rPr>
          <w:rFonts w:ascii="B Lotus" w:hAnsi="B Lotus" w:cs="Traditional Arabic" w:hint="cs"/>
          <w:sz w:val="22"/>
          <w:szCs w:val="22"/>
          <w:rtl/>
        </w:rPr>
        <w:t>«</w:t>
      </w:r>
      <w:r w:rsidRPr="00422270">
        <w:rPr>
          <w:rFonts w:ascii="B Lotus" w:hAnsi="B Lotus" w:hint="cs"/>
          <w:sz w:val="22"/>
          <w:szCs w:val="22"/>
          <w:rtl/>
        </w:rPr>
        <w:t>بگو: اگر در خانه‌های خود هم بودید، کسانی که کشته شدن بر آنان مقرر شده بود</w:t>
      </w:r>
      <w:r>
        <w:rPr>
          <w:rFonts w:ascii="B Lotus" w:hAnsi="B Lotus" w:hint="cs"/>
          <w:sz w:val="22"/>
          <w:szCs w:val="22"/>
          <w:rtl/>
        </w:rPr>
        <w:t xml:space="preserve"> </w:t>
      </w:r>
      <w:r w:rsidRPr="00422270">
        <w:rPr>
          <w:rFonts w:ascii="B Lotus" w:hAnsi="B Lotus" w:hint="cs"/>
          <w:sz w:val="22"/>
          <w:szCs w:val="22"/>
          <w:rtl/>
        </w:rPr>
        <w:t>(با پای خود) به قتلگاه خویش می‌رفتند</w:t>
      </w:r>
      <w:r>
        <w:rPr>
          <w:rFonts w:ascii="B Lotus" w:hAnsi="B Lotus" w:cs="Traditional Arabic" w:hint="cs"/>
          <w:sz w:val="22"/>
          <w:szCs w:val="22"/>
          <w:rtl/>
        </w:rPr>
        <w:t>»</w:t>
      </w:r>
      <w:r w:rsidRPr="00422270">
        <w:rPr>
          <w:rFonts w:ascii="B Lotus" w:hAnsi="B Lotus" w:hint="cs"/>
          <w:sz w:val="22"/>
          <w:szCs w:val="22"/>
          <w:rtl/>
        </w:rPr>
        <w:t>.</w:t>
      </w:r>
    </w:p>
  </w:footnote>
  <w:footnote w:id="307">
    <w:p w:rsidR="00CB2C0F" w:rsidRPr="00422270" w:rsidRDefault="00CB2C0F" w:rsidP="001D7F09">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احمد بن محمد بن هانیء طائی، بنا به گفته‏ی بعضی کلبی، ابوبکر اثرم، فقیه و حافظ می‌باشد. وی رفیق و دوست امام احمد بوده که به سال 273</w:t>
      </w:r>
      <w:r>
        <w:rPr>
          <w:rFonts w:ascii="B Lotus" w:hAnsi="B Lotus" w:hint="cs"/>
          <w:sz w:val="22"/>
          <w:szCs w:val="22"/>
          <w:rtl/>
        </w:rPr>
        <w:t xml:space="preserve"> </w:t>
      </w:r>
      <w:r>
        <w:rPr>
          <w:rFonts w:ascii="B Lotus" w:hAnsi="B Lotus" w:cs="Traditional Arabic" w:hint="cs"/>
          <w:sz w:val="22"/>
          <w:szCs w:val="22"/>
          <w:rtl/>
        </w:rPr>
        <w:t>ﻫ</w:t>
      </w:r>
      <w:r w:rsidRPr="00422270">
        <w:rPr>
          <w:rFonts w:ascii="B Lotus" w:hAnsi="B Lotus" w:hint="cs"/>
          <w:sz w:val="22"/>
          <w:szCs w:val="22"/>
          <w:rtl/>
        </w:rPr>
        <w:t>.ق دار فانی را وداع گفت.</w:t>
      </w:r>
    </w:p>
  </w:footnote>
  <w:footnote w:id="308">
    <w:p w:rsidR="00CB2C0F" w:rsidRPr="00422270" w:rsidRDefault="00CB2C0F" w:rsidP="001D7F09">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Pr>
          <w:rFonts w:ascii="B Lotus" w:hAnsi="B Lotus" w:hint="cs"/>
          <w:sz w:val="22"/>
          <w:szCs w:val="22"/>
          <w:rtl/>
        </w:rPr>
        <w:t xml:space="preserve"> </w:t>
      </w:r>
      <w:r w:rsidRPr="00422270">
        <w:rPr>
          <w:rFonts w:ascii="B Lotus" w:hAnsi="B Lotus" w:hint="cs"/>
          <w:sz w:val="22"/>
          <w:szCs w:val="22"/>
          <w:rtl/>
        </w:rPr>
        <w:t>او علی بن عبدالله بن جعفر بن نجیح سعدی،</w:t>
      </w:r>
      <w:r>
        <w:rPr>
          <w:rFonts w:ascii="B Lotus" w:hAnsi="B Lotus" w:hint="cs"/>
          <w:sz w:val="22"/>
          <w:szCs w:val="22"/>
          <w:rtl/>
        </w:rPr>
        <w:t xml:space="preserve"> </w:t>
      </w:r>
      <w:r w:rsidRPr="00422270">
        <w:rPr>
          <w:rFonts w:ascii="B Lotus" w:hAnsi="B Lotus" w:hint="cs"/>
          <w:sz w:val="22"/>
          <w:szCs w:val="22"/>
          <w:rtl/>
        </w:rPr>
        <w:t>ابوالحسن ابن مدینی بصری می‌باشد. وی انسانی ثقه و محکم و امام بود. عالم‌ترین مردم عصرش به حدیث و علل حدیث بود. او به سال 234</w:t>
      </w:r>
      <w:r>
        <w:rPr>
          <w:rFonts w:ascii="B Lotus" w:hAnsi="B Lotus" w:hint="cs"/>
          <w:sz w:val="22"/>
          <w:szCs w:val="22"/>
          <w:rtl/>
        </w:rPr>
        <w:t xml:space="preserve"> </w:t>
      </w:r>
      <w:r>
        <w:rPr>
          <w:rFonts w:ascii="B Lotus" w:hAnsi="B Lotus" w:cs="Traditional Arabic" w:hint="cs"/>
          <w:sz w:val="22"/>
          <w:szCs w:val="22"/>
          <w:rtl/>
        </w:rPr>
        <w:t>ﻫ</w:t>
      </w:r>
      <w:r w:rsidRPr="00422270">
        <w:rPr>
          <w:rFonts w:ascii="B Lotus" w:hAnsi="B Lotus" w:hint="cs"/>
          <w:sz w:val="22"/>
          <w:szCs w:val="22"/>
          <w:rtl/>
        </w:rPr>
        <w:t xml:space="preserve">.ق درگذشت. </w:t>
      </w:r>
    </w:p>
  </w:footnote>
  <w:footnote w:id="309">
    <w:p w:rsidR="00CB2C0F" w:rsidRPr="00422270" w:rsidRDefault="00CB2C0F" w:rsidP="001D7F09">
      <w:pPr>
        <w:pStyle w:val="FootnoteText"/>
        <w:bidi/>
        <w:ind w:left="227" w:hanging="227"/>
        <w:jc w:val="both"/>
        <w:rPr>
          <w:rFonts w:ascii="B Lotus" w:hAnsi="B Lotus"/>
          <w:sz w:val="22"/>
          <w:szCs w:val="22"/>
          <w:rtl/>
        </w:rPr>
      </w:pPr>
      <w:r w:rsidRPr="00422270">
        <w:rPr>
          <w:rStyle w:val="FootnoteReference"/>
          <w:rFonts w:ascii="B Lotus" w:hAnsi="B Lotus"/>
          <w:sz w:val="22"/>
          <w:szCs w:val="22"/>
          <w:vertAlign w:val="baseline"/>
        </w:rPr>
        <w:footnoteRef/>
      </w:r>
      <w:r w:rsidRPr="00422270">
        <w:rPr>
          <w:rFonts w:ascii="B Lotus" w:hAnsi="B Lotus" w:hint="cs"/>
          <w:sz w:val="22"/>
          <w:szCs w:val="22"/>
          <w:rtl/>
        </w:rPr>
        <w:t>-</w:t>
      </w:r>
      <w:r w:rsidRPr="00422270">
        <w:rPr>
          <w:rFonts w:ascii="B Lotus" w:hAnsi="B Lotus"/>
          <w:sz w:val="22"/>
          <w:szCs w:val="22"/>
          <w:rtl/>
        </w:rPr>
        <w:t xml:space="preserve"> </w:t>
      </w:r>
      <w:r w:rsidRPr="00422270">
        <w:rPr>
          <w:rFonts w:ascii="B Lotus" w:hAnsi="B Lotus" w:hint="cs"/>
          <w:sz w:val="22"/>
          <w:szCs w:val="22"/>
          <w:rtl/>
        </w:rPr>
        <w:t>او مؤمل بن اسماعیل قریشی عدوی، ابوعبدالرحمن بصری، از صغار تبع تابعین است که به سال 206</w:t>
      </w:r>
      <w:r>
        <w:rPr>
          <w:rFonts w:ascii="B Lotus" w:hAnsi="B Lotus" w:hint="cs"/>
          <w:sz w:val="22"/>
          <w:szCs w:val="22"/>
          <w:rtl/>
        </w:rPr>
        <w:t xml:space="preserve"> </w:t>
      </w:r>
      <w:r>
        <w:rPr>
          <w:rFonts w:ascii="B Lotus" w:hAnsi="B Lotus" w:cs="Traditional Arabic" w:hint="cs"/>
          <w:sz w:val="22"/>
          <w:szCs w:val="22"/>
          <w:rtl/>
        </w:rPr>
        <w:t>ﻫ</w:t>
      </w:r>
      <w:r w:rsidRPr="00422270">
        <w:rPr>
          <w:rFonts w:ascii="B Lotus" w:hAnsi="B Lotus" w:hint="cs"/>
          <w:sz w:val="22"/>
          <w:szCs w:val="22"/>
          <w:rtl/>
        </w:rPr>
        <w:t>.ق وفات یافت.</w:t>
      </w:r>
    </w:p>
  </w:footnote>
  <w:footnote w:id="310">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hint="cs"/>
          <w:sz w:val="22"/>
          <w:szCs w:val="22"/>
          <w:rtl/>
        </w:rPr>
        <w:t>-</w:t>
      </w:r>
      <w:r>
        <w:rPr>
          <w:rFonts w:ascii="B Lotus" w:hAnsi="B Lotus" w:hint="cs"/>
          <w:sz w:val="22"/>
          <w:szCs w:val="22"/>
          <w:rtl/>
        </w:rPr>
        <w:t xml:space="preserve"> </w:t>
      </w:r>
      <w:r w:rsidRPr="00422270">
        <w:rPr>
          <w:rFonts w:ascii="B Lotus" w:hAnsi="B Lotus" w:hint="cs"/>
          <w:sz w:val="22"/>
          <w:szCs w:val="22"/>
          <w:rtl/>
        </w:rPr>
        <w:t xml:space="preserve">او حسن بن وهب مکی جُمحّی، قاضی مکه بود. از عطاء روایت کرده و سفیان ثوری از او روایت کرده است. </w:t>
      </w:r>
    </w:p>
  </w:footnote>
  <w:footnote w:id="311">
    <w:p w:rsidR="00CB2C0F" w:rsidRPr="00422270" w:rsidRDefault="00CB2C0F" w:rsidP="002B291B">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حدیثی صحیح است. احمد در «</w:t>
      </w:r>
      <w:r w:rsidRPr="001D7F09">
        <w:rPr>
          <w:rFonts w:ascii="mylotus" w:hAnsi="mylotus" w:cs="mylotus"/>
          <w:sz w:val="22"/>
          <w:szCs w:val="22"/>
          <w:rtl/>
        </w:rPr>
        <w:t>الـمسند</w:t>
      </w:r>
      <w:r w:rsidRPr="00422270">
        <w:rPr>
          <w:rFonts w:ascii="B Lotus" w:hAnsi="B Lotus" w:hint="cs"/>
          <w:sz w:val="22"/>
          <w:szCs w:val="22"/>
          <w:rtl/>
        </w:rPr>
        <w:t>»،</w:t>
      </w:r>
      <w:r>
        <w:rPr>
          <w:rFonts w:ascii="B Lotus" w:hAnsi="B Lotus" w:hint="cs"/>
          <w:sz w:val="22"/>
          <w:szCs w:val="22"/>
          <w:rtl/>
        </w:rPr>
        <w:t xml:space="preserve"> </w:t>
      </w:r>
      <w:r w:rsidRPr="00422270">
        <w:rPr>
          <w:rFonts w:ascii="B Lotus" w:hAnsi="B Lotus" w:hint="cs"/>
          <w:sz w:val="22"/>
          <w:szCs w:val="22"/>
          <w:rtl/>
        </w:rPr>
        <w:t>4/119 و 5/401</w:t>
      </w:r>
      <w:r>
        <w:rPr>
          <w:rFonts w:ascii="B Lotus" w:hAnsi="B Lotus" w:hint="cs"/>
          <w:sz w:val="22"/>
          <w:szCs w:val="22"/>
          <w:rtl/>
        </w:rPr>
        <w:t xml:space="preserve"> </w:t>
      </w:r>
      <w:r w:rsidRPr="00422270">
        <w:rPr>
          <w:rFonts w:ascii="B Lotus" w:hAnsi="B Lotus" w:hint="cs"/>
          <w:sz w:val="22"/>
          <w:szCs w:val="22"/>
          <w:rtl/>
        </w:rPr>
        <w:t>و ابوداود به شماره‌ی 4972 آن را روایت کرده‌اند و آلبانی</w:t>
      </w:r>
      <w:r>
        <w:rPr>
          <w:rFonts w:ascii="B Lotus" w:hAnsi="B Lotus" w:cs="CTraditional Arabic" w:hint="cs"/>
          <w:sz w:val="22"/>
          <w:szCs w:val="22"/>
          <w:rtl/>
        </w:rPr>
        <w:t>/</w:t>
      </w:r>
      <w:r w:rsidRPr="00422270">
        <w:rPr>
          <w:rFonts w:ascii="B Lotus" w:hAnsi="B Lotus" w:hint="cs"/>
          <w:sz w:val="22"/>
          <w:szCs w:val="22"/>
          <w:rtl/>
        </w:rPr>
        <w:t xml:space="preserve"> آن را صحیح دانسته است.</w:t>
      </w:r>
    </w:p>
  </w:footnote>
  <w:footnote w:id="312">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hint="cs"/>
          <w:sz w:val="22"/>
          <w:szCs w:val="22"/>
          <w:rtl/>
        </w:rPr>
        <w:t>-</w:t>
      </w:r>
      <w:r w:rsidRPr="00422270">
        <w:rPr>
          <w:rFonts w:ascii="B Lotus" w:hAnsi="B Lotus"/>
          <w:sz w:val="22"/>
          <w:szCs w:val="22"/>
          <w:rtl/>
        </w:rPr>
        <w:t xml:space="preserve"> </w:t>
      </w:r>
      <w:r w:rsidRPr="00422270">
        <w:rPr>
          <w:rFonts w:ascii="B Lotus" w:hAnsi="B Lotus" w:hint="cs"/>
          <w:sz w:val="22"/>
          <w:szCs w:val="22"/>
          <w:rtl/>
        </w:rPr>
        <w:t xml:space="preserve"> متفق علیه. بخاری به شماره‌های 4849</w:t>
      </w:r>
      <w:r>
        <w:rPr>
          <w:rFonts w:ascii="B Lotus" w:hAnsi="B Lotus" w:hint="cs"/>
          <w:sz w:val="22"/>
          <w:szCs w:val="22"/>
          <w:rtl/>
        </w:rPr>
        <w:t xml:space="preserve"> </w:t>
      </w:r>
      <w:r w:rsidRPr="00422270">
        <w:rPr>
          <w:rFonts w:ascii="B Lotus" w:hAnsi="B Lotus" w:hint="cs"/>
          <w:sz w:val="22"/>
          <w:szCs w:val="22"/>
          <w:rtl/>
        </w:rPr>
        <w:t>و</w:t>
      </w:r>
      <w:r>
        <w:rPr>
          <w:rFonts w:ascii="B Lotus" w:hAnsi="B Lotus" w:hint="cs"/>
          <w:sz w:val="22"/>
          <w:szCs w:val="22"/>
          <w:rtl/>
        </w:rPr>
        <w:t xml:space="preserve"> </w:t>
      </w:r>
      <w:r w:rsidRPr="00422270">
        <w:rPr>
          <w:rFonts w:ascii="B Lotus" w:hAnsi="B Lotus" w:hint="cs"/>
          <w:sz w:val="22"/>
          <w:szCs w:val="22"/>
          <w:rtl/>
        </w:rPr>
        <w:t>6345</w:t>
      </w:r>
      <w:r>
        <w:rPr>
          <w:rFonts w:ascii="B Lotus" w:hAnsi="B Lotus" w:hint="cs"/>
          <w:sz w:val="22"/>
          <w:szCs w:val="22"/>
          <w:rtl/>
        </w:rPr>
        <w:t>،</w:t>
      </w:r>
      <w:r w:rsidRPr="00422270">
        <w:rPr>
          <w:rFonts w:ascii="B Lotus" w:hAnsi="B Lotus" w:hint="cs"/>
          <w:sz w:val="22"/>
          <w:szCs w:val="22"/>
          <w:rtl/>
        </w:rPr>
        <w:t xml:space="preserve"> و مسلم به شماره‌ی 2563 آن را روایت کرده‌اند.</w:t>
      </w:r>
    </w:p>
  </w:footnote>
  <w:footnote w:id="313">
    <w:p w:rsidR="00CB2C0F" w:rsidRPr="00422270" w:rsidRDefault="00CB2C0F" w:rsidP="00702190">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کلام نگارنده</w:t>
      </w:r>
      <w:r>
        <w:rPr>
          <w:rFonts w:ascii="B Lotus" w:hAnsi="B Lotus" w:cs="CTraditional Arabic" w:hint="cs"/>
          <w:sz w:val="22"/>
          <w:szCs w:val="22"/>
          <w:rtl/>
        </w:rPr>
        <w:t>/</w:t>
      </w:r>
      <w:r w:rsidRPr="00422270">
        <w:rPr>
          <w:rFonts w:ascii="B Lotus" w:hAnsi="B Lotus" w:hint="cs"/>
          <w:sz w:val="22"/>
          <w:szCs w:val="22"/>
          <w:rtl/>
        </w:rPr>
        <w:t xml:space="preserve"> ایراد بزرگی به آن وارد می‌شود، چون منظور او از ظاهری‌ها در اینجا، اهل سنت است که صفات وارده در قرآن و سنت را برای خدا اثبات می‌کنند. باید بداند که در مذهب اهل سنت، تشبیه صفات خدا به صفات مخلوقات وجود ندارد و از اثبات چشم و چهره و پا و مانند آن، جوارح بودن آنها لازم نمی‌آید. ولی نگارنده در این زمینه از اهل تأویل می‌باشد. خدا او را مورد</w:t>
      </w:r>
      <w:r>
        <w:rPr>
          <w:rFonts w:ascii="B Lotus" w:hAnsi="B Lotus" w:hint="cs"/>
          <w:sz w:val="22"/>
          <w:szCs w:val="22"/>
          <w:rtl/>
        </w:rPr>
        <w:t xml:space="preserve"> رحمت قرار دهد و او را ببخشاید!.</w:t>
      </w:r>
    </w:p>
  </w:footnote>
  <w:footnote w:id="314">
    <w:p w:rsidR="00CB2C0F" w:rsidRPr="00422270" w:rsidRDefault="00CB2C0F" w:rsidP="00702190">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محمد بن واثق بن معتصم بن هارون الرشید، خلیفه‏ی صالح است. به سال 255</w:t>
      </w:r>
      <w:r>
        <w:rPr>
          <w:rFonts w:ascii="B Lotus" w:hAnsi="B Lotus" w:hint="cs"/>
          <w:sz w:val="22"/>
          <w:szCs w:val="22"/>
          <w:rtl/>
        </w:rPr>
        <w:t xml:space="preserve"> </w:t>
      </w:r>
      <w:r>
        <w:rPr>
          <w:rFonts w:ascii="B Lotus" w:hAnsi="B Lotus" w:cs="Traditional Arabic" w:hint="cs"/>
          <w:sz w:val="22"/>
          <w:szCs w:val="22"/>
          <w:rtl/>
        </w:rPr>
        <w:t>ﻫ</w:t>
      </w:r>
      <w:r w:rsidRPr="00422270">
        <w:rPr>
          <w:rFonts w:ascii="B Lotus" w:hAnsi="B Lotus" w:hint="cs"/>
          <w:sz w:val="22"/>
          <w:szCs w:val="22"/>
          <w:rtl/>
        </w:rPr>
        <w:t xml:space="preserve">.ق با او </w:t>
      </w:r>
      <w:r>
        <w:rPr>
          <w:rFonts w:ascii="B Lotus" w:hAnsi="B Lotus" w:hint="cs"/>
          <w:sz w:val="22"/>
          <w:szCs w:val="22"/>
          <w:rtl/>
        </w:rPr>
        <w:t>بر سر خلافت بیعت شد. مهتدی چهره</w:t>
      </w:r>
      <w:r>
        <w:rPr>
          <w:rFonts w:ascii="B Lotus" w:hAnsi="B Lotus" w:hint="eastAsia"/>
          <w:sz w:val="22"/>
          <w:szCs w:val="22"/>
          <w:rtl/>
        </w:rPr>
        <w:t>‌</w:t>
      </w:r>
      <w:r w:rsidRPr="00422270">
        <w:rPr>
          <w:rFonts w:ascii="B Lotus" w:hAnsi="B Lotus" w:hint="cs"/>
          <w:sz w:val="22"/>
          <w:szCs w:val="22"/>
          <w:rtl/>
        </w:rPr>
        <w:t>ای گندمگون و نازک و خوش سیما د</w:t>
      </w:r>
      <w:r>
        <w:rPr>
          <w:rFonts w:ascii="B Lotus" w:hAnsi="B Lotus" w:hint="cs"/>
          <w:sz w:val="22"/>
          <w:szCs w:val="22"/>
          <w:rtl/>
        </w:rPr>
        <w:t>اشت. وی انسانی پرهیزکار و عبادت</w:t>
      </w:r>
      <w:r>
        <w:rPr>
          <w:rFonts w:ascii="B Lotus" w:hAnsi="B Lotus" w:hint="eastAsia"/>
          <w:sz w:val="22"/>
          <w:szCs w:val="22"/>
          <w:rtl/>
        </w:rPr>
        <w:t>‌</w:t>
      </w:r>
      <w:r w:rsidRPr="00422270">
        <w:rPr>
          <w:rFonts w:ascii="B Lotus" w:hAnsi="B Lotus" w:hint="cs"/>
          <w:sz w:val="22"/>
          <w:szCs w:val="22"/>
          <w:rtl/>
        </w:rPr>
        <w:t xml:space="preserve">گذار و دادگر، جدی و قوی در دین خدا، شجاع و دلیر بود ولی مددکار و یاری گری نداشت و به سال256 </w:t>
      </w:r>
      <w:r>
        <w:rPr>
          <w:rFonts w:ascii="B Lotus" w:hAnsi="B Lotus" w:cs="Traditional Arabic" w:hint="cs"/>
          <w:sz w:val="22"/>
          <w:szCs w:val="22"/>
          <w:rtl/>
        </w:rPr>
        <w:t>ﻫ</w:t>
      </w:r>
      <w:r>
        <w:rPr>
          <w:rFonts w:ascii="B Lotus" w:hAnsi="B Lotus" w:hint="cs"/>
          <w:sz w:val="22"/>
          <w:szCs w:val="22"/>
          <w:rtl/>
        </w:rPr>
        <w:t>.ق به قتل رسید.</w:t>
      </w:r>
    </w:p>
  </w:footnote>
  <w:footnote w:id="315">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Pr>
          <w:rFonts w:ascii="B Lotus" w:hAnsi="B Lotus" w:hint="cs"/>
          <w:sz w:val="22"/>
          <w:szCs w:val="22"/>
          <w:rtl/>
        </w:rPr>
        <w:t xml:space="preserve"> </w:t>
      </w:r>
      <w:r w:rsidRPr="00422270">
        <w:rPr>
          <w:rFonts w:ascii="B Lotus" w:hAnsi="B Lotus" w:hint="cs"/>
          <w:sz w:val="22"/>
          <w:szCs w:val="22"/>
          <w:rtl/>
        </w:rPr>
        <w:t>شرح حالش از پیش گذشت.</w:t>
      </w:r>
    </w:p>
  </w:footnote>
  <w:footnote w:id="316">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Pr>
          <w:rFonts w:ascii="B Lotus" w:hAnsi="B Lotus" w:hint="cs"/>
          <w:sz w:val="22"/>
          <w:szCs w:val="22"/>
          <w:rtl/>
        </w:rPr>
        <w:t xml:space="preserve"> </w:t>
      </w:r>
      <w:r w:rsidRPr="00422270">
        <w:rPr>
          <w:rFonts w:ascii="B Lotus" w:hAnsi="B Lotus" w:hint="cs"/>
          <w:sz w:val="22"/>
          <w:szCs w:val="22"/>
          <w:rtl/>
        </w:rPr>
        <w:t>متفق علیه. بخاری به شماره‏ی 2549 و مسلم به شماره‌ی 1697و</w:t>
      </w:r>
      <w:r>
        <w:rPr>
          <w:rFonts w:ascii="B Lotus" w:hAnsi="B Lotus" w:hint="cs"/>
          <w:sz w:val="22"/>
          <w:szCs w:val="22"/>
          <w:rtl/>
        </w:rPr>
        <w:t xml:space="preserve"> </w:t>
      </w:r>
      <w:r w:rsidRPr="00422270">
        <w:rPr>
          <w:rFonts w:ascii="B Lotus" w:hAnsi="B Lotus" w:hint="cs"/>
          <w:sz w:val="22"/>
          <w:szCs w:val="22"/>
          <w:rtl/>
        </w:rPr>
        <w:t>1698 آن را روایت کرده‌اند.</w:t>
      </w:r>
    </w:p>
  </w:footnote>
  <w:footnote w:id="317">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Pr>
          <w:rFonts w:ascii="B Lotus" w:hAnsi="B Lotus" w:hint="cs"/>
          <w:sz w:val="22"/>
          <w:szCs w:val="22"/>
          <w:rtl/>
        </w:rPr>
        <w:t xml:space="preserve"> </w:t>
      </w:r>
      <w:r w:rsidRPr="00422270">
        <w:rPr>
          <w:rFonts w:ascii="B Lotus" w:hAnsi="B Lotus" w:hint="cs"/>
          <w:sz w:val="22"/>
          <w:szCs w:val="22"/>
          <w:rtl/>
        </w:rPr>
        <w:t>این حدیث حسن صحیح است</w:t>
      </w:r>
      <w:r>
        <w:rPr>
          <w:rFonts w:ascii="B Lotus" w:hAnsi="B Lotus" w:hint="cs"/>
          <w:sz w:val="22"/>
          <w:szCs w:val="22"/>
          <w:rtl/>
        </w:rPr>
        <w:t>،</w:t>
      </w:r>
      <w:r w:rsidRPr="00422270">
        <w:rPr>
          <w:rFonts w:ascii="B Lotus" w:hAnsi="B Lotus" w:hint="cs"/>
          <w:sz w:val="22"/>
          <w:szCs w:val="22"/>
          <w:rtl/>
        </w:rPr>
        <w:t xml:space="preserve"> </w:t>
      </w:r>
      <w:r>
        <w:rPr>
          <w:rFonts w:ascii="B Lotus" w:hAnsi="B Lotus" w:hint="cs"/>
          <w:sz w:val="22"/>
          <w:szCs w:val="22"/>
          <w:rtl/>
        </w:rPr>
        <w:t>«</w:t>
      </w:r>
      <w:r w:rsidRPr="00EE7512">
        <w:rPr>
          <w:rFonts w:ascii="mylotus" w:hAnsi="mylotus" w:cs="mylotus"/>
          <w:sz w:val="22"/>
          <w:szCs w:val="22"/>
          <w:rtl/>
        </w:rPr>
        <w:t>صحیح الترمذی</w:t>
      </w:r>
      <w:r w:rsidRPr="00422270">
        <w:rPr>
          <w:rFonts w:ascii="B Lotus" w:hAnsi="B Lotus" w:hint="cs"/>
          <w:sz w:val="22"/>
          <w:szCs w:val="22"/>
          <w:rtl/>
        </w:rPr>
        <w:t>»، شماره‏ی 2869 از طریق روایت انس</w:t>
      </w:r>
      <w:r>
        <w:rPr>
          <w:rFonts w:ascii="B Lotus" w:hAnsi="B Lotus" w:hint="cs"/>
          <w:sz w:val="22"/>
          <w:szCs w:val="22"/>
          <w:rtl/>
        </w:rPr>
        <w:t>،</w:t>
      </w:r>
      <w:r w:rsidRPr="00422270">
        <w:rPr>
          <w:rFonts w:ascii="B Lotus" w:hAnsi="B Lotus" w:hint="cs"/>
          <w:sz w:val="22"/>
          <w:szCs w:val="22"/>
          <w:rtl/>
        </w:rPr>
        <w:t xml:space="preserve"> و احمد در «</w:t>
      </w:r>
      <w:r w:rsidRPr="00EE7512">
        <w:rPr>
          <w:rFonts w:ascii="mylotus" w:hAnsi="mylotus" w:cs="mylotus"/>
          <w:sz w:val="22"/>
          <w:szCs w:val="22"/>
          <w:rtl/>
        </w:rPr>
        <w:t>الـمسند</w:t>
      </w:r>
      <w:r w:rsidRPr="00422270">
        <w:rPr>
          <w:rFonts w:ascii="B Lotus" w:hAnsi="B Lotus" w:hint="cs"/>
          <w:sz w:val="22"/>
          <w:szCs w:val="22"/>
          <w:rtl/>
        </w:rPr>
        <w:t>»، 4/319 از طریق روایت عمار بن یاسر.</w:t>
      </w:r>
    </w:p>
  </w:footnote>
  <w:footnote w:id="318">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تخریج آن از پیش گذشت.</w:t>
      </w:r>
    </w:p>
  </w:footnote>
  <w:footnote w:id="319">
    <w:p w:rsidR="00CB2C0F" w:rsidRPr="00422270" w:rsidRDefault="00CB2C0F" w:rsidP="00BD6683">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متفق علیه. بخاری به شماره‌های 2508 و 6064 و مسلم به شماره‏ی 2535 هر دو از طریق روایت عمران بن حصین</w:t>
      </w:r>
      <w:r w:rsidRPr="00422270">
        <w:rPr>
          <w:rFonts w:ascii="B Lotus" w:hAnsi="B Lotus" w:hint="cs"/>
          <w:sz w:val="22"/>
          <w:szCs w:val="22"/>
          <w:lang w:bidi="fa-IR"/>
        </w:rPr>
        <w:sym w:font="AGA Arabesque" w:char="F074"/>
      </w:r>
      <w:r w:rsidRPr="00422270">
        <w:rPr>
          <w:rFonts w:ascii="B Lotus" w:hAnsi="B Lotus" w:hint="cs"/>
          <w:sz w:val="22"/>
          <w:szCs w:val="22"/>
          <w:rtl/>
        </w:rPr>
        <w:t xml:space="preserve"> آن را روایت کرده‌اند.</w:t>
      </w:r>
    </w:p>
  </w:footnote>
  <w:footnote w:id="320">
    <w:p w:rsidR="00CB2C0F" w:rsidRPr="00422270" w:rsidRDefault="00CB2C0F" w:rsidP="00EE7512">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آلبانی در حاشیه‏ی کتاب</w:t>
      </w:r>
      <w:r>
        <w:rPr>
          <w:rFonts w:ascii="B Lotus" w:hAnsi="B Lotus" w:hint="cs"/>
          <w:sz w:val="22"/>
          <w:szCs w:val="22"/>
          <w:rtl/>
          <w:lang w:bidi="fa-IR"/>
        </w:rPr>
        <w:t xml:space="preserve"> «</w:t>
      </w:r>
      <w:r w:rsidRPr="00EE7512">
        <w:rPr>
          <w:rFonts w:ascii="mylotus" w:hAnsi="mylotus" w:cs="mylotus"/>
          <w:sz w:val="22"/>
          <w:szCs w:val="22"/>
          <w:rtl/>
        </w:rPr>
        <w:t>شرح العقیدة الطحاویة</w:t>
      </w:r>
      <w:r w:rsidRPr="00422270">
        <w:rPr>
          <w:rFonts w:ascii="B Lotus" w:hAnsi="B Lotus" w:hint="cs"/>
          <w:sz w:val="22"/>
          <w:szCs w:val="22"/>
          <w:rtl/>
        </w:rPr>
        <w:t>» صفحه‏ی 162 گوید: با این لفظ اصلی برای این حدیث سراغ ندارم. کلام آلبانی در اینجا به پایان می‌رسد. گویم: در</w:t>
      </w:r>
      <w:r>
        <w:rPr>
          <w:rFonts w:ascii="B Lotus" w:hAnsi="B Lotus" w:hint="cs"/>
          <w:sz w:val="22"/>
          <w:szCs w:val="22"/>
          <w:rtl/>
        </w:rPr>
        <w:t xml:space="preserve"> </w:t>
      </w:r>
      <w:r w:rsidRPr="00422270">
        <w:rPr>
          <w:rFonts w:ascii="B Lotus" w:hAnsi="B Lotus" w:hint="cs"/>
          <w:sz w:val="22"/>
          <w:szCs w:val="22"/>
          <w:rtl/>
        </w:rPr>
        <w:t>«</w:t>
      </w:r>
      <w:r w:rsidRPr="00EE7512">
        <w:rPr>
          <w:rFonts w:ascii="mylotus" w:hAnsi="mylotus" w:cs="mylotus"/>
          <w:sz w:val="22"/>
          <w:szCs w:val="22"/>
          <w:rtl/>
        </w:rPr>
        <w:t>الصحیح</w:t>
      </w:r>
      <w:r w:rsidRPr="00422270">
        <w:rPr>
          <w:rFonts w:ascii="B Lotus" w:hAnsi="B Lotus" w:hint="cs"/>
          <w:sz w:val="22"/>
          <w:szCs w:val="22"/>
          <w:rtl/>
        </w:rPr>
        <w:t>» آمده است.</w:t>
      </w:r>
      <w:r>
        <w:rPr>
          <w:rFonts w:ascii="B Lotus" w:hAnsi="B Lotus" w:hint="cs"/>
          <w:sz w:val="22"/>
          <w:szCs w:val="22"/>
          <w:rtl/>
          <w:lang w:bidi="fa-IR"/>
        </w:rPr>
        <w:t xml:space="preserve"> </w:t>
      </w:r>
      <w:r>
        <w:rPr>
          <w:rFonts w:ascii="B Lotus" w:hAnsi="B Lotus" w:cs="Traditional Arabic" w:hint="cs"/>
          <w:sz w:val="22"/>
          <w:szCs w:val="22"/>
          <w:rtl/>
          <w:lang w:bidi="fa-IR"/>
        </w:rPr>
        <w:t>«</w:t>
      </w:r>
      <w:r w:rsidRPr="00EE7512">
        <w:rPr>
          <w:rStyle w:val="Char2"/>
          <w:rFonts w:hint="cs"/>
          <w:rtl/>
        </w:rPr>
        <w:t>ل</w:t>
      </w:r>
      <w:r w:rsidRPr="00EE7512">
        <w:rPr>
          <w:rStyle w:val="Char2"/>
          <w:rFonts w:hint="eastAsia"/>
          <w:rtl/>
        </w:rPr>
        <w:t>َا</w:t>
      </w:r>
      <w:r w:rsidRPr="00EE7512">
        <w:rPr>
          <w:rStyle w:val="Char2"/>
          <w:rtl/>
        </w:rPr>
        <w:t xml:space="preserve"> </w:t>
      </w:r>
      <w:r w:rsidRPr="00EE7512">
        <w:rPr>
          <w:rStyle w:val="Char2"/>
          <w:rFonts w:hint="eastAsia"/>
          <w:rtl/>
        </w:rPr>
        <w:t>يَنْبَغِي</w:t>
      </w:r>
      <w:r w:rsidRPr="00EE7512">
        <w:rPr>
          <w:rStyle w:val="Char2"/>
          <w:rtl/>
        </w:rPr>
        <w:t xml:space="preserve"> </w:t>
      </w:r>
      <w:r w:rsidRPr="00EE7512">
        <w:rPr>
          <w:rStyle w:val="Char2"/>
          <w:rFonts w:hint="eastAsia"/>
          <w:rtl/>
        </w:rPr>
        <w:t>لِعَبْدٍ</w:t>
      </w:r>
      <w:r w:rsidRPr="00EE7512">
        <w:rPr>
          <w:rStyle w:val="Char2"/>
          <w:rtl/>
        </w:rPr>
        <w:t xml:space="preserve"> </w:t>
      </w:r>
      <w:r w:rsidRPr="00EE7512">
        <w:rPr>
          <w:rStyle w:val="Char2"/>
          <w:rFonts w:hint="eastAsia"/>
          <w:rtl/>
        </w:rPr>
        <w:t>أَنْ</w:t>
      </w:r>
      <w:r w:rsidRPr="00EE7512">
        <w:rPr>
          <w:rStyle w:val="Char2"/>
          <w:rtl/>
        </w:rPr>
        <w:t xml:space="preserve"> </w:t>
      </w:r>
      <w:r w:rsidRPr="00EE7512">
        <w:rPr>
          <w:rStyle w:val="Char2"/>
          <w:rFonts w:hint="eastAsia"/>
          <w:rtl/>
        </w:rPr>
        <w:t>يَقُول</w:t>
      </w:r>
      <w:r w:rsidRPr="00EE7512">
        <w:rPr>
          <w:rStyle w:val="Char2"/>
          <w:rtl/>
        </w:rPr>
        <w:t xml:space="preserve"> : </w:t>
      </w:r>
      <w:r w:rsidRPr="00EE7512">
        <w:rPr>
          <w:rStyle w:val="Char2"/>
          <w:rFonts w:hint="eastAsia"/>
          <w:rtl/>
        </w:rPr>
        <w:t>أَنَا</w:t>
      </w:r>
      <w:r w:rsidRPr="00EE7512">
        <w:rPr>
          <w:rStyle w:val="Char2"/>
          <w:rtl/>
        </w:rPr>
        <w:t xml:space="preserve"> </w:t>
      </w:r>
      <w:r w:rsidRPr="00EE7512">
        <w:rPr>
          <w:rStyle w:val="Char2"/>
          <w:rFonts w:hint="eastAsia"/>
          <w:rtl/>
        </w:rPr>
        <w:t>خَيْر</w:t>
      </w:r>
      <w:r w:rsidRPr="00EE7512">
        <w:rPr>
          <w:rStyle w:val="Char2"/>
          <w:rtl/>
        </w:rPr>
        <w:t xml:space="preserve"> </w:t>
      </w:r>
      <w:r w:rsidRPr="00EE7512">
        <w:rPr>
          <w:rStyle w:val="Char2"/>
          <w:rFonts w:hint="eastAsia"/>
          <w:rtl/>
        </w:rPr>
        <w:t>مِنْ</w:t>
      </w:r>
      <w:r w:rsidRPr="00EE7512">
        <w:rPr>
          <w:rStyle w:val="Char2"/>
          <w:rtl/>
        </w:rPr>
        <w:t xml:space="preserve"> </w:t>
      </w:r>
      <w:r w:rsidRPr="00EE7512">
        <w:rPr>
          <w:rStyle w:val="Char2"/>
          <w:rFonts w:hint="eastAsia"/>
          <w:rtl/>
        </w:rPr>
        <w:t>يُونُس</w:t>
      </w:r>
      <w:r w:rsidRPr="00EE7512">
        <w:rPr>
          <w:rStyle w:val="Char2"/>
          <w:rtl/>
        </w:rPr>
        <w:t xml:space="preserve"> </w:t>
      </w:r>
      <w:r w:rsidRPr="00EE7512">
        <w:rPr>
          <w:rStyle w:val="Char2"/>
          <w:rFonts w:hint="eastAsia"/>
          <w:rtl/>
        </w:rPr>
        <w:t>بْن</w:t>
      </w:r>
      <w:r w:rsidRPr="00EE7512">
        <w:rPr>
          <w:rStyle w:val="Char2"/>
          <w:rtl/>
        </w:rPr>
        <w:t xml:space="preserve"> </w:t>
      </w:r>
      <w:r w:rsidRPr="00EE7512">
        <w:rPr>
          <w:rStyle w:val="Char2"/>
          <w:rFonts w:hint="eastAsia"/>
          <w:rtl/>
        </w:rPr>
        <w:t>مَتَّى</w:t>
      </w:r>
      <w:r>
        <w:rPr>
          <w:rFonts w:ascii="B Lotus" w:hAnsi="B Lotus" w:cs="Traditional Arabic" w:hint="cs"/>
          <w:sz w:val="22"/>
          <w:szCs w:val="22"/>
          <w:rtl/>
          <w:lang w:bidi="fa-IR"/>
        </w:rPr>
        <w:t>»</w:t>
      </w:r>
      <w:r>
        <w:rPr>
          <w:rFonts w:ascii="B Lotus" w:hAnsi="B Lotus" w:hint="cs"/>
          <w:sz w:val="22"/>
          <w:szCs w:val="22"/>
          <w:rtl/>
          <w:lang w:bidi="fa-IR"/>
        </w:rPr>
        <w:t xml:space="preserve">. </w:t>
      </w:r>
      <w:r>
        <w:rPr>
          <w:rFonts w:ascii="B Lotus" w:hAnsi="B Lotus" w:cs="Traditional Arabic" w:hint="cs"/>
          <w:sz w:val="22"/>
          <w:szCs w:val="22"/>
          <w:rtl/>
          <w:lang w:bidi="fa-IR"/>
        </w:rPr>
        <w:t>«</w:t>
      </w:r>
      <w:r w:rsidRPr="00422270">
        <w:rPr>
          <w:rFonts w:ascii="B Lotus" w:hAnsi="B Lotus" w:hint="cs"/>
          <w:sz w:val="22"/>
          <w:szCs w:val="22"/>
          <w:rtl/>
        </w:rPr>
        <w:t>برای هیچ کس شایسته نیست که بگوید: من از یونس بن متی، برتر هستم</w:t>
      </w:r>
      <w:r>
        <w:rPr>
          <w:rFonts w:ascii="B Lotus" w:hAnsi="B Lotus" w:cs="Traditional Arabic" w:hint="cs"/>
          <w:sz w:val="22"/>
          <w:szCs w:val="22"/>
          <w:rtl/>
        </w:rPr>
        <w:t>»</w:t>
      </w:r>
      <w:r w:rsidRPr="00422270">
        <w:rPr>
          <w:rFonts w:ascii="B Lotus" w:hAnsi="B Lotus" w:hint="cs"/>
          <w:sz w:val="22"/>
          <w:szCs w:val="22"/>
          <w:rtl/>
        </w:rPr>
        <w:t>.</w:t>
      </w:r>
    </w:p>
  </w:footnote>
  <w:footnote w:id="321">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متفق علیه. بخاری به شماره‏ی 3233 و مسلم به شماره‏ی 2373 آن را روایت کرده‌اند.</w:t>
      </w:r>
    </w:p>
  </w:footnote>
  <w:footnote w:id="322">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مسلم به شماره‏ی</w:t>
      </w:r>
      <w:r>
        <w:rPr>
          <w:rFonts w:ascii="B Lotus" w:hAnsi="B Lotus" w:hint="cs"/>
          <w:sz w:val="22"/>
          <w:szCs w:val="22"/>
          <w:rtl/>
        </w:rPr>
        <w:t xml:space="preserve"> </w:t>
      </w:r>
      <w:r w:rsidRPr="00422270">
        <w:rPr>
          <w:rFonts w:ascii="B Lotus" w:hAnsi="B Lotus" w:hint="cs"/>
          <w:sz w:val="22"/>
          <w:szCs w:val="22"/>
          <w:rtl/>
        </w:rPr>
        <w:t>2278 و ابوداود به شماره‏ی 4673 آن را آورده‌اند.</w:t>
      </w:r>
    </w:p>
  </w:footnote>
  <w:footnote w:id="323">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متفق علیه. بخاری به شماره‏ی 160 و مسلم به شماره‏ی 87 آن را روایت کرده‌اند.</w:t>
      </w:r>
    </w:p>
  </w:footnote>
  <w:footnote w:id="324">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متفق علیه. بخاری به شماره‏ی 2830 و مسلم به شماره‏ی 2704 آن را روایت کرده‌اند.</w:t>
      </w:r>
    </w:p>
  </w:footnote>
  <w:footnote w:id="325">
    <w:p w:rsidR="00CB2C0F" w:rsidRPr="00422270" w:rsidRDefault="00CB2C0F" w:rsidP="008D7706">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Pr>
          <w:rFonts w:ascii="B Lotus" w:hAnsi="B Lotus" w:hint="cs"/>
          <w:sz w:val="22"/>
          <w:szCs w:val="22"/>
          <w:rtl/>
        </w:rPr>
        <w:t xml:space="preserve"> </w:t>
      </w:r>
      <w:r w:rsidRPr="00422270">
        <w:rPr>
          <w:rFonts w:ascii="B Lotus" w:hAnsi="B Lotus" w:hint="cs"/>
          <w:sz w:val="22"/>
          <w:szCs w:val="22"/>
          <w:rtl/>
        </w:rPr>
        <w:t>نگا:</w:t>
      </w:r>
      <w:r>
        <w:rPr>
          <w:rFonts w:ascii="B Lotus" w:hAnsi="B Lotus" w:hint="cs"/>
          <w:sz w:val="22"/>
          <w:szCs w:val="22"/>
          <w:rtl/>
          <w:lang w:bidi="fa-IR"/>
        </w:rPr>
        <w:t xml:space="preserve"> «</w:t>
      </w:r>
      <w:r w:rsidRPr="008D7706">
        <w:rPr>
          <w:rFonts w:ascii="mylotus" w:hAnsi="mylotus" w:cs="mylotus"/>
          <w:sz w:val="22"/>
          <w:szCs w:val="22"/>
          <w:rtl/>
        </w:rPr>
        <w:t>فضائح الباطنی</w:t>
      </w:r>
      <w:r>
        <w:rPr>
          <w:rFonts w:ascii="mylotus" w:hAnsi="mylotus" w:cs="mylotus" w:hint="cs"/>
          <w:sz w:val="22"/>
          <w:szCs w:val="22"/>
          <w:rtl/>
        </w:rPr>
        <w:t>ة</w:t>
      </w:r>
      <w:r>
        <w:rPr>
          <w:rFonts w:ascii="B Lotus" w:hAnsi="B Lotus" w:hint="cs"/>
          <w:sz w:val="22"/>
          <w:szCs w:val="22"/>
          <w:rtl/>
        </w:rPr>
        <w:t>»، اثر غزالی، ص:</w:t>
      </w:r>
      <w:r w:rsidRPr="00422270">
        <w:rPr>
          <w:rFonts w:ascii="B Lotus" w:hAnsi="B Lotus" w:hint="cs"/>
          <w:sz w:val="22"/>
          <w:szCs w:val="22"/>
          <w:rtl/>
        </w:rPr>
        <w:t xml:space="preserve"> 66-67. </w:t>
      </w:r>
    </w:p>
  </w:footnote>
  <w:footnote w:id="326">
    <w:p w:rsidR="00CB2C0F" w:rsidRPr="00422270" w:rsidRDefault="00CB2C0F" w:rsidP="008D7706">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محمد بن محمد ابوحامد طوسی معروف به غزالی است. او فقیه شافعی مذهب بود. وی در علم اصول و فقه دست بالایی داشت و تألیفاتی را در این باره، از خود به جای گذاشت. سپس بعد از مطالعه و بررسی علوم اخلاق و بررسی کتاب‌های تألیف شده در این باره، راه زهد و پارسایی و تصوف برایش آشکار شد. از جمله تألیفات او، کتاب</w:t>
      </w:r>
      <w:r>
        <w:rPr>
          <w:rFonts w:ascii="B Lotus" w:hAnsi="B Lotus" w:hint="cs"/>
          <w:sz w:val="22"/>
          <w:szCs w:val="22"/>
          <w:rtl/>
          <w:lang w:bidi="fa-IR"/>
        </w:rPr>
        <w:t xml:space="preserve"> «</w:t>
      </w:r>
      <w:r w:rsidRPr="008D7706">
        <w:rPr>
          <w:rFonts w:ascii="mylotus" w:hAnsi="mylotus" w:cs="mylotus"/>
          <w:sz w:val="22"/>
          <w:szCs w:val="22"/>
          <w:rtl/>
        </w:rPr>
        <w:t>إحیاء علوم الدین</w:t>
      </w:r>
      <w:r w:rsidRPr="00422270">
        <w:rPr>
          <w:rFonts w:ascii="B Lotus" w:hAnsi="B Lotus" w:hint="cs"/>
          <w:sz w:val="22"/>
          <w:szCs w:val="22"/>
          <w:rtl/>
        </w:rPr>
        <w:t>» می‌باشد. وی به سال 505</w:t>
      </w:r>
      <w:r>
        <w:rPr>
          <w:rFonts w:ascii="B Lotus" w:hAnsi="B Lotus" w:hint="cs"/>
          <w:sz w:val="22"/>
          <w:szCs w:val="22"/>
          <w:rtl/>
        </w:rPr>
        <w:t xml:space="preserve"> </w:t>
      </w:r>
      <w:r>
        <w:rPr>
          <w:rFonts w:ascii="B Lotus" w:hAnsi="B Lotus" w:cs="Traditional Arabic" w:hint="cs"/>
          <w:sz w:val="22"/>
          <w:szCs w:val="22"/>
          <w:rtl/>
        </w:rPr>
        <w:t>ﻫ</w:t>
      </w:r>
      <w:r w:rsidRPr="00422270">
        <w:rPr>
          <w:rFonts w:ascii="B Lotus" w:hAnsi="B Lotus" w:hint="cs"/>
          <w:sz w:val="22"/>
          <w:szCs w:val="22"/>
          <w:rtl/>
        </w:rPr>
        <w:t>.ق وفات یافت.</w:t>
      </w:r>
    </w:p>
  </w:footnote>
  <w:footnote w:id="327">
    <w:p w:rsidR="00CB2C0F" w:rsidRPr="00422270" w:rsidRDefault="00CB2C0F" w:rsidP="008D7706">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نگا:</w:t>
      </w:r>
      <w:r>
        <w:rPr>
          <w:rFonts w:ascii="B Lotus" w:hAnsi="B Lotus" w:hint="cs"/>
          <w:sz w:val="22"/>
          <w:szCs w:val="22"/>
          <w:rtl/>
          <w:lang w:bidi="fa-IR"/>
        </w:rPr>
        <w:t xml:space="preserve"> «</w:t>
      </w:r>
      <w:r w:rsidRPr="008D7706">
        <w:rPr>
          <w:rFonts w:ascii="mylotus" w:hAnsi="mylotus" w:cs="mylotus"/>
          <w:sz w:val="22"/>
          <w:szCs w:val="22"/>
          <w:rtl/>
        </w:rPr>
        <w:t>الفضائح الباطنی</w:t>
      </w:r>
      <w:r>
        <w:rPr>
          <w:rFonts w:ascii="mylotus" w:hAnsi="mylotus" w:cs="mylotus" w:hint="cs"/>
          <w:sz w:val="22"/>
          <w:szCs w:val="22"/>
          <w:rtl/>
        </w:rPr>
        <w:t>ة</w:t>
      </w:r>
      <w:r w:rsidRPr="00422270">
        <w:rPr>
          <w:rFonts w:ascii="B Lotus" w:hAnsi="B Lotus" w:hint="cs"/>
          <w:sz w:val="22"/>
          <w:szCs w:val="22"/>
          <w:rtl/>
        </w:rPr>
        <w:t>»، ص</w:t>
      </w:r>
      <w:r>
        <w:rPr>
          <w:rFonts w:ascii="B Lotus" w:hAnsi="B Lotus" w:hint="cs"/>
          <w:sz w:val="22"/>
          <w:szCs w:val="22"/>
          <w:rtl/>
        </w:rPr>
        <w:t>:</w:t>
      </w:r>
      <w:r w:rsidRPr="00422270">
        <w:rPr>
          <w:rFonts w:ascii="B Lotus" w:hAnsi="B Lotus" w:hint="cs"/>
          <w:sz w:val="22"/>
          <w:szCs w:val="22"/>
          <w:rtl/>
        </w:rPr>
        <w:t>52-53.</w:t>
      </w:r>
    </w:p>
  </w:footnote>
  <w:footnote w:id="328">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تخریج آن در ابتدای کتاب آورده شد.</w:t>
      </w:r>
    </w:p>
  </w:footnote>
  <w:footnote w:id="329">
    <w:p w:rsidR="00CB2C0F" w:rsidRPr="00422270" w:rsidRDefault="00CB2C0F" w:rsidP="00A64F6C">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حدیث </w:t>
      </w:r>
      <w:r>
        <w:rPr>
          <w:rFonts w:ascii="B Lotus" w:hAnsi="B Lotus" w:cs="Traditional Arabic" w:hint="cs"/>
          <w:sz w:val="22"/>
          <w:szCs w:val="22"/>
          <w:rtl/>
        </w:rPr>
        <w:t>«</w:t>
      </w:r>
      <w:r w:rsidRPr="00A64F6C">
        <w:rPr>
          <w:rStyle w:val="Char2"/>
          <w:rFonts w:hint="cs"/>
          <w:rtl/>
        </w:rPr>
        <w:t>لا مهدی إلاّ عیسی</w:t>
      </w:r>
      <w:r>
        <w:rPr>
          <w:rFonts w:ascii="B Lotus" w:hAnsi="B Lotus" w:cs="Traditional Arabic" w:hint="cs"/>
          <w:sz w:val="22"/>
          <w:szCs w:val="22"/>
          <w:rtl/>
        </w:rPr>
        <w:t>»</w:t>
      </w:r>
      <w:r w:rsidRPr="00422270">
        <w:rPr>
          <w:rFonts w:ascii="B Lotus" w:hAnsi="B Lotus" w:hint="cs"/>
          <w:sz w:val="22"/>
          <w:szCs w:val="22"/>
          <w:rtl/>
        </w:rPr>
        <w:t xml:space="preserve">، ضعیف است. نگا: </w:t>
      </w:r>
      <w:r>
        <w:rPr>
          <w:rFonts w:ascii="B Lotus" w:hAnsi="B Lotus" w:hint="cs"/>
          <w:sz w:val="22"/>
          <w:szCs w:val="22"/>
          <w:rtl/>
        </w:rPr>
        <w:t>«</w:t>
      </w:r>
      <w:r w:rsidRPr="00A64F6C">
        <w:rPr>
          <w:rFonts w:ascii="mylotus" w:hAnsi="mylotus" w:cs="mylotus"/>
          <w:sz w:val="22"/>
          <w:szCs w:val="22"/>
          <w:rtl/>
        </w:rPr>
        <w:t>ضعیِف الجامع</w:t>
      </w:r>
      <w:r w:rsidRPr="00422270">
        <w:rPr>
          <w:rFonts w:ascii="B Lotus" w:hAnsi="B Lotus" w:hint="cs"/>
          <w:sz w:val="22"/>
          <w:szCs w:val="22"/>
          <w:rtl/>
        </w:rPr>
        <w:t>»، شماره‏ی 63648</w:t>
      </w:r>
      <w:r>
        <w:rPr>
          <w:rFonts w:ascii="B Lotus" w:hAnsi="B Lotus" w:hint="cs"/>
          <w:sz w:val="22"/>
          <w:szCs w:val="22"/>
          <w:rtl/>
        </w:rPr>
        <w:t xml:space="preserve"> </w:t>
      </w:r>
      <w:r w:rsidRPr="00422270">
        <w:rPr>
          <w:rFonts w:ascii="B Lotus" w:hAnsi="B Lotus" w:hint="cs"/>
          <w:sz w:val="22"/>
          <w:szCs w:val="22"/>
          <w:rtl/>
        </w:rPr>
        <w:t>و «</w:t>
      </w:r>
      <w:r w:rsidRPr="00A64F6C">
        <w:rPr>
          <w:rFonts w:ascii="mylotus" w:hAnsi="mylotus" w:cs="mylotus"/>
          <w:sz w:val="22"/>
          <w:szCs w:val="22"/>
          <w:rtl/>
        </w:rPr>
        <w:t>السلسلة الضعیفة</w:t>
      </w:r>
      <w:r>
        <w:rPr>
          <w:rFonts w:ascii="B Lotus" w:hAnsi="B Lotus" w:hint="cs"/>
          <w:sz w:val="22"/>
          <w:szCs w:val="22"/>
          <w:rtl/>
        </w:rPr>
        <w:t>»</w:t>
      </w:r>
      <w:r w:rsidRPr="00422270">
        <w:rPr>
          <w:rFonts w:ascii="B Lotus" w:hAnsi="B Lotus" w:hint="cs"/>
          <w:sz w:val="22"/>
          <w:szCs w:val="22"/>
          <w:rtl/>
        </w:rPr>
        <w:t xml:space="preserve">، شماره‏ی 77. </w:t>
      </w:r>
    </w:p>
  </w:footnote>
  <w:footnote w:id="330">
    <w:p w:rsidR="00CB2C0F" w:rsidRPr="00422270" w:rsidRDefault="00CB2C0F" w:rsidP="00A64F6C">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اشاره به حدیث پیامبر</w:t>
      </w:r>
      <w:r>
        <w:rPr>
          <w:rFonts w:ascii="B Lotus" w:hAnsi="B Lotus" w:cs="CTraditional Arabic" w:hint="cs"/>
          <w:sz w:val="22"/>
          <w:szCs w:val="22"/>
          <w:rtl/>
        </w:rPr>
        <w:t>ص</w:t>
      </w:r>
      <w:r w:rsidRPr="00422270">
        <w:rPr>
          <w:rFonts w:ascii="B Lotus" w:hAnsi="B Lotus" w:hint="cs"/>
          <w:sz w:val="22"/>
          <w:szCs w:val="22"/>
          <w:rtl/>
        </w:rPr>
        <w:t xml:space="preserve"> است که می‌فرماید:</w:t>
      </w:r>
      <w:r>
        <w:rPr>
          <w:rFonts w:ascii="B Lotus" w:hAnsi="B Lotus" w:hint="cs"/>
          <w:sz w:val="22"/>
          <w:szCs w:val="22"/>
          <w:rtl/>
        </w:rPr>
        <w:t xml:space="preserve"> </w:t>
      </w:r>
      <w:r>
        <w:rPr>
          <w:rFonts w:ascii="B Lotus" w:hAnsi="B Lotus" w:cs="Traditional Arabic" w:hint="cs"/>
          <w:sz w:val="22"/>
          <w:szCs w:val="22"/>
          <w:rtl/>
        </w:rPr>
        <w:t>«</w:t>
      </w:r>
      <w:r w:rsidRPr="00A64F6C">
        <w:rPr>
          <w:rStyle w:val="Char2"/>
          <w:rFonts w:hint="eastAsia"/>
          <w:rtl/>
        </w:rPr>
        <w:t>لاَ</w:t>
      </w:r>
      <w:r w:rsidRPr="00A64F6C">
        <w:rPr>
          <w:rStyle w:val="Char2"/>
          <w:rtl/>
        </w:rPr>
        <w:t xml:space="preserve"> </w:t>
      </w:r>
      <w:r w:rsidRPr="00A64F6C">
        <w:rPr>
          <w:rStyle w:val="Char2"/>
          <w:rFonts w:hint="eastAsia"/>
          <w:rtl/>
        </w:rPr>
        <w:t>تَسُبُّوا</w:t>
      </w:r>
      <w:r w:rsidRPr="00A64F6C">
        <w:rPr>
          <w:rStyle w:val="Char2"/>
          <w:rtl/>
        </w:rPr>
        <w:t xml:space="preserve"> </w:t>
      </w:r>
      <w:r w:rsidRPr="00A64F6C">
        <w:rPr>
          <w:rStyle w:val="Char2"/>
          <w:rFonts w:hint="eastAsia"/>
          <w:rtl/>
        </w:rPr>
        <w:t>أَصْحَابِى</w:t>
      </w:r>
      <w:r>
        <w:rPr>
          <w:rStyle w:val="Char2"/>
          <w:rtl/>
        </w:rPr>
        <w:t>،</w:t>
      </w:r>
      <w:r w:rsidRPr="00A64F6C">
        <w:rPr>
          <w:rStyle w:val="Char2"/>
          <w:rtl/>
        </w:rPr>
        <w:t xml:space="preserve"> </w:t>
      </w:r>
      <w:r w:rsidRPr="00A64F6C">
        <w:rPr>
          <w:rStyle w:val="Char2"/>
          <w:rFonts w:hint="eastAsia"/>
          <w:rtl/>
        </w:rPr>
        <w:t>فَلَوْ</w:t>
      </w:r>
      <w:r w:rsidRPr="00A64F6C">
        <w:rPr>
          <w:rStyle w:val="Char2"/>
          <w:rtl/>
        </w:rPr>
        <w:t xml:space="preserve"> </w:t>
      </w:r>
      <w:r w:rsidRPr="00A64F6C">
        <w:rPr>
          <w:rStyle w:val="Char2"/>
          <w:rFonts w:hint="eastAsia"/>
          <w:rtl/>
        </w:rPr>
        <w:t>أَنَّ</w:t>
      </w:r>
      <w:r w:rsidRPr="00A64F6C">
        <w:rPr>
          <w:rStyle w:val="Char2"/>
          <w:rtl/>
        </w:rPr>
        <w:t xml:space="preserve"> </w:t>
      </w:r>
      <w:r w:rsidRPr="00A64F6C">
        <w:rPr>
          <w:rStyle w:val="Char2"/>
          <w:rFonts w:hint="eastAsia"/>
          <w:rtl/>
        </w:rPr>
        <w:t>أَحَدَكُمْ</w:t>
      </w:r>
      <w:r w:rsidRPr="00A64F6C">
        <w:rPr>
          <w:rStyle w:val="Char2"/>
          <w:rtl/>
        </w:rPr>
        <w:t xml:space="preserve"> </w:t>
      </w:r>
      <w:r w:rsidRPr="00A64F6C">
        <w:rPr>
          <w:rStyle w:val="Char2"/>
          <w:rFonts w:hint="eastAsia"/>
          <w:rtl/>
        </w:rPr>
        <w:t>أَنْفَقَ</w:t>
      </w:r>
      <w:r w:rsidRPr="00A64F6C">
        <w:rPr>
          <w:rStyle w:val="Char2"/>
          <w:rtl/>
        </w:rPr>
        <w:t xml:space="preserve"> </w:t>
      </w:r>
      <w:r w:rsidRPr="00A64F6C">
        <w:rPr>
          <w:rStyle w:val="Char2"/>
          <w:rFonts w:hint="eastAsia"/>
          <w:rtl/>
        </w:rPr>
        <w:t>مِثْلَ</w:t>
      </w:r>
      <w:r w:rsidRPr="00A64F6C">
        <w:rPr>
          <w:rStyle w:val="Char2"/>
          <w:rtl/>
        </w:rPr>
        <w:t xml:space="preserve"> </w:t>
      </w:r>
      <w:r w:rsidRPr="00A64F6C">
        <w:rPr>
          <w:rStyle w:val="Char2"/>
          <w:rFonts w:hint="eastAsia"/>
          <w:rtl/>
        </w:rPr>
        <w:t>أُحُدٍ</w:t>
      </w:r>
      <w:r w:rsidRPr="00A64F6C">
        <w:rPr>
          <w:rStyle w:val="Char2"/>
          <w:rtl/>
        </w:rPr>
        <w:t xml:space="preserve"> </w:t>
      </w:r>
      <w:r w:rsidRPr="00A64F6C">
        <w:rPr>
          <w:rStyle w:val="Char2"/>
          <w:rFonts w:hint="eastAsia"/>
          <w:rtl/>
        </w:rPr>
        <w:t>ذَهَبًا</w:t>
      </w:r>
      <w:r w:rsidRPr="00A64F6C">
        <w:rPr>
          <w:rStyle w:val="Char2"/>
          <w:rtl/>
        </w:rPr>
        <w:t xml:space="preserve"> </w:t>
      </w:r>
      <w:r w:rsidRPr="00A64F6C">
        <w:rPr>
          <w:rStyle w:val="Char2"/>
          <w:rFonts w:hint="eastAsia"/>
          <w:rtl/>
        </w:rPr>
        <w:t>مَا</w:t>
      </w:r>
      <w:r w:rsidRPr="00A64F6C">
        <w:rPr>
          <w:rStyle w:val="Char2"/>
          <w:rtl/>
        </w:rPr>
        <w:t xml:space="preserve"> </w:t>
      </w:r>
      <w:r w:rsidRPr="00A64F6C">
        <w:rPr>
          <w:rStyle w:val="Char2"/>
          <w:rFonts w:hint="eastAsia"/>
          <w:rtl/>
        </w:rPr>
        <w:t>بَلَغَ</w:t>
      </w:r>
      <w:r w:rsidRPr="00A64F6C">
        <w:rPr>
          <w:rStyle w:val="Char2"/>
          <w:rtl/>
        </w:rPr>
        <w:t xml:space="preserve"> </w:t>
      </w:r>
      <w:r w:rsidRPr="00A64F6C">
        <w:rPr>
          <w:rStyle w:val="Char2"/>
          <w:rFonts w:hint="eastAsia"/>
          <w:rtl/>
        </w:rPr>
        <w:t>مُدَّ</w:t>
      </w:r>
      <w:r w:rsidRPr="00A64F6C">
        <w:rPr>
          <w:rStyle w:val="Char2"/>
          <w:rtl/>
        </w:rPr>
        <w:t xml:space="preserve"> </w:t>
      </w:r>
      <w:r w:rsidRPr="00A64F6C">
        <w:rPr>
          <w:rStyle w:val="Char2"/>
          <w:rFonts w:hint="eastAsia"/>
          <w:rtl/>
        </w:rPr>
        <w:t>أَحَدِهِمْ</w:t>
      </w:r>
      <w:r w:rsidRPr="00A64F6C">
        <w:rPr>
          <w:rStyle w:val="Char2"/>
          <w:rtl/>
        </w:rPr>
        <w:t xml:space="preserve"> </w:t>
      </w:r>
      <w:r w:rsidRPr="00A64F6C">
        <w:rPr>
          <w:rStyle w:val="Char2"/>
          <w:rFonts w:hint="eastAsia"/>
          <w:rtl/>
        </w:rPr>
        <w:t>وَلاَ</w:t>
      </w:r>
      <w:r w:rsidRPr="00A64F6C">
        <w:rPr>
          <w:rStyle w:val="Char2"/>
          <w:rtl/>
        </w:rPr>
        <w:t xml:space="preserve"> </w:t>
      </w:r>
      <w:r w:rsidRPr="00A64F6C">
        <w:rPr>
          <w:rStyle w:val="Char2"/>
          <w:rFonts w:hint="eastAsia"/>
          <w:rtl/>
        </w:rPr>
        <w:t>نَصِيفَهُ</w:t>
      </w:r>
      <w:r>
        <w:rPr>
          <w:rFonts w:ascii="B Lotus" w:hAnsi="B Lotus" w:cs="Traditional Arabic" w:hint="cs"/>
          <w:sz w:val="22"/>
          <w:szCs w:val="22"/>
          <w:rtl/>
        </w:rPr>
        <w:t>»</w:t>
      </w:r>
      <w:r>
        <w:rPr>
          <w:rFonts w:ascii="B Lotus" w:hAnsi="B Lotus" w:hint="cs"/>
          <w:sz w:val="22"/>
          <w:szCs w:val="22"/>
          <w:rtl/>
        </w:rPr>
        <w:t>.</w:t>
      </w:r>
      <w:r w:rsidRPr="00422270">
        <w:rPr>
          <w:rFonts w:ascii="B Lotus" w:hAnsi="B Lotus" w:hint="cs"/>
          <w:sz w:val="22"/>
          <w:szCs w:val="22"/>
          <w:rtl/>
        </w:rPr>
        <w:t xml:space="preserve"> </w:t>
      </w:r>
      <w:r>
        <w:rPr>
          <w:rFonts w:ascii="B Lotus" w:hAnsi="B Lotus" w:cs="Traditional Arabic" w:hint="cs"/>
          <w:sz w:val="22"/>
          <w:szCs w:val="22"/>
          <w:rtl/>
        </w:rPr>
        <w:t>«</w:t>
      </w:r>
      <w:r w:rsidRPr="00422270">
        <w:rPr>
          <w:rFonts w:ascii="B Lotus" w:hAnsi="B Lotus" w:hint="cs"/>
          <w:sz w:val="22"/>
          <w:szCs w:val="22"/>
          <w:rtl/>
        </w:rPr>
        <w:t>به یاران من ناسزا مگویید، چون اگر یکی از شما به اندازه‏ی کوه احد طلا انفاق کند به پای یک مد و نصف مد یکی از آنان نمی‌رسد. بخاری به شماره‏ی 3470 و مسلم به ش</w:t>
      </w:r>
      <w:r>
        <w:rPr>
          <w:rFonts w:ascii="B Lotus" w:hAnsi="B Lotus" w:hint="cs"/>
          <w:sz w:val="22"/>
          <w:szCs w:val="22"/>
          <w:rtl/>
        </w:rPr>
        <w:t>ماره‏ی 2541 آن را روایت کردند.</w:t>
      </w:r>
    </w:p>
  </w:footnote>
  <w:footnote w:id="331">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تخریج آن از پیش گذشت.</w:t>
      </w:r>
    </w:p>
  </w:footnote>
  <w:footnote w:id="332">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بخاری به شماره‌های 2330</w:t>
      </w:r>
      <w:r>
        <w:rPr>
          <w:rFonts w:ascii="B Lotus" w:hAnsi="B Lotus" w:hint="cs"/>
          <w:sz w:val="22"/>
          <w:szCs w:val="22"/>
          <w:rtl/>
        </w:rPr>
        <w:t xml:space="preserve"> </w:t>
      </w:r>
      <w:r w:rsidRPr="00422270">
        <w:rPr>
          <w:rFonts w:ascii="B Lotus" w:hAnsi="B Lotus" w:hint="cs"/>
          <w:sz w:val="22"/>
          <w:szCs w:val="22"/>
          <w:rtl/>
        </w:rPr>
        <w:t>و 3261 آن را روایت کرده است.</w:t>
      </w:r>
    </w:p>
  </w:footnote>
  <w:footnote w:id="333">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Pr>
          <w:rFonts w:ascii="B Lotus" w:hAnsi="B Lotus" w:hint="cs"/>
          <w:sz w:val="22"/>
          <w:szCs w:val="22"/>
          <w:rtl/>
        </w:rPr>
        <w:t xml:space="preserve"> </w:t>
      </w:r>
      <w:r w:rsidRPr="00422270">
        <w:rPr>
          <w:rFonts w:ascii="B Lotus" w:hAnsi="B Lotus" w:hint="cs"/>
          <w:sz w:val="22"/>
          <w:szCs w:val="22"/>
          <w:rtl/>
        </w:rPr>
        <w:t>متفق علیه. بخاری به شماره‏ی 110و</w:t>
      </w:r>
      <w:r>
        <w:rPr>
          <w:rFonts w:ascii="B Lotus" w:hAnsi="B Lotus" w:hint="cs"/>
          <w:sz w:val="22"/>
          <w:szCs w:val="22"/>
          <w:rtl/>
        </w:rPr>
        <w:t xml:space="preserve"> </w:t>
      </w:r>
      <w:r w:rsidRPr="00422270">
        <w:rPr>
          <w:rFonts w:ascii="B Lotus" w:hAnsi="B Lotus" w:hint="cs"/>
          <w:sz w:val="22"/>
          <w:szCs w:val="22"/>
          <w:rtl/>
        </w:rPr>
        <w:t xml:space="preserve">5844 و  مسلم به شماره‏ی 2266 آن را روایت کرده‌اند. </w:t>
      </w:r>
    </w:p>
  </w:footnote>
  <w:footnote w:id="334">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متفق علیه. بخاری به شماره‌های 110و</w:t>
      </w:r>
      <w:r>
        <w:rPr>
          <w:rFonts w:ascii="B Lotus" w:hAnsi="B Lotus" w:hint="cs"/>
          <w:sz w:val="22"/>
          <w:szCs w:val="22"/>
          <w:rtl/>
        </w:rPr>
        <w:t xml:space="preserve"> </w:t>
      </w:r>
      <w:r w:rsidRPr="00422270">
        <w:rPr>
          <w:rFonts w:ascii="B Lotus" w:hAnsi="B Lotus" w:hint="cs"/>
          <w:sz w:val="22"/>
          <w:szCs w:val="22"/>
          <w:rtl/>
        </w:rPr>
        <w:t>5844</w:t>
      </w:r>
      <w:r>
        <w:rPr>
          <w:rFonts w:ascii="B Lotus" w:hAnsi="B Lotus" w:hint="cs"/>
          <w:sz w:val="22"/>
          <w:szCs w:val="22"/>
          <w:rtl/>
        </w:rPr>
        <w:t xml:space="preserve"> </w:t>
      </w:r>
      <w:r w:rsidRPr="00422270">
        <w:rPr>
          <w:rFonts w:ascii="B Lotus" w:hAnsi="B Lotus" w:hint="cs"/>
          <w:sz w:val="22"/>
          <w:szCs w:val="22"/>
          <w:rtl/>
        </w:rPr>
        <w:t>و مسلم به شماره‏ی 2266 آن را روایت کرده‌اند.</w:t>
      </w:r>
    </w:p>
  </w:footnote>
  <w:footnote w:id="335">
    <w:p w:rsidR="00CB2C0F" w:rsidRPr="00422270" w:rsidRDefault="00CB2C0F" w:rsidP="00EE1ADD">
      <w:pPr>
        <w:pStyle w:val="FootnoteText"/>
        <w:bidi/>
        <w:ind w:left="227" w:hanging="227"/>
        <w:jc w:val="both"/>
        <w:rPr>
          <w:rFonts w:ascii="B Lotus" w:hAnsi="B Lotus"/>
          <w:sz w:val="22"/>
          <w:szCs w:val="22"/>
          <w:rtl/>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شریک بن عبدالله بن أبی شریک نخعی، ابوعبدالله کوفی، قاضی می‌باشد. او انسانی عادل و</w:t>
      </w:r>
      <w:r>
        <w:rPr>
          <w:rFonts w:ascii="B Lotus" w:hAnsi="B Lotus" w:hint="cs"/>
          <w:sz w:val="22"/>
          <w:szCs w:val="22"/>
          <w:rtl/>
        </w:rPr>
        <w:t xml:space="preserve"> فاضل و عابد و سخت</w:t>
      </w:r>
      <w:r>
        <w:rPr>
          <w:rFonts w:ascii="B Lotus" w:hAnsi="B Lotus" w:hint="eastAsia"/>
          <w:sz w:val="22"/>
          <w:szCs w:val="22"/>
          <w:rtl/>
        </w:rPr>
        <w:t>‌</w:t>
      </w:r>
      <w:r>
        <w:rPr>
          <w:rFonts w:ascii="B Lotus" w:hAnsi="B Lotus" w:hint="cs"/>
          <w:sz w:val="22"/>
          <w:szCs w:val="22"/>
          <w:rtl/>
        </w:rPr>
        <w:t>گیر بر بدعت</w:t>
      </w:r>
      <w:r>
        <w:rPr>
          <w:rFonts w:ascii="B Lotus" w:hAnsi="B Lotus" w:hint="eastAsia"/>
          <w:sz w:val="22"/>
          <w:szCs w:val="22"/>
          <w:rtl/>
        </w:rPr>
        <w:t>‌</w:t>
      </w:r>
      <w:r w:rsidRPr="00422270">
        <w:rPr>
          <w:rFonts w:ascii="B Lotus" w:hAnsi="B Lotus" w:hint="cs"/>
          <w:sz w:val="22"/>
          <w:szCs w:val="22"/>
          <w:rtl/>
        </w:rPr>
        <w:t>گذاران بود. وی به سال</w:t>
      </w:r>
      <w:r>
        <w:rPr>
          <w:rFonts w:ascii="B Lotus" w:hAnsi="B Lotus" w:hint="cs"/>
          <w:sz w:val="22"/>
          <w:szCs w:val="22"/>
          <w:rtl/>
        </w:rPr>
        <w:t xml:space="preserve"> </w:t>
      </w:r>
      <w:r w:rsidRPr="00422270">
        <w:rPr>
          <w:rFonts w:ascii="B Lotus" w:hAnsi="B Lotus" w:hint="cs"/>
          <w:sz w:val="22"/>
          <w:szCs w:val="22"/>
          <w:rtl/>
        </w:rPr>
        <w:t>177 یا 178</w:t>
      </w:r>
      <w:r>
        <w:rPr>
          <w:rFonts w:ascii="B Lotus" w:hAnsi="B Lotus" w:hint="cs"/>
          <w:sz w:val="22"/>
          <w:szCs w:val="22"/>
          <w:rtl/>
        </w:rPr>
        <w:t xml:space="preserve"> </w:t>
      </w:r>
      <w:r>
        <w:rPr>
          <w:rFonts w:ascii="B Lotus" w:hAnsi="B Lotus" w:cs="Traditional Arabic" w:hint="cs"/>
          <w:sz w:val="22"/>
          <w:szCs w:val="22"/>
          <w:rtl/>
        </w:rPr>
        <w:t>ﻫ</w:t>
      </w:r>
      <w:r w:rsidRPr="00422270">
        <w:rPr>
          <w:rFonts w:ascii="B Lotus" w:hAnsi="B Lotus" w:hint="cs"/>
          <w:sz w:val="22"/>
          <w:szCs w:val="22"/>
          <w:rtl/>
        </w:rPr>
        <w:t>.ق دار فانی را وداع گفت.</w:t>
      </w:r>
    </w:p>
  </w:footnote>
  <w:footnote w:id="336">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شرح حالش از پیش گذشت.</w:t>
      </w:r>
    </w:p>
  </w:footnote>
  <w:footnote w:id="337">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Pr>
          <w:rFonts w:ascii="B Lotus" w:hAnsi="B Lotus" w:hint="cs"/>
          <w:sz w:val="22"/>
          <w:szCs w:val="22"/>
          <w:rtl/>
        </w:rPr>
        <w:t xml:space="preserve"> </w:t>
      </w:r>
      <w:r w:rsidRPr="00422270">
        <w:rPr>
          <w:rFonts w:ascii="B Lotus" w:hAnsi="B Lotus" w:hint="cs"/>
          <w:sz w:val="22"/>
          <w:szCs w:val="22"/>
          <w:rtl/>
        </w:rPr>
        <w:t>تخریج آن اندکی قبل آورده شد.</w:t>
      </w:r>
    </w:p>
  </w:footnote>
  <w:footnote w:id="338">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فقیه و مجتهد و امام، ابن رشد مالکی مذهب معروف به قرطبی است.</w:t>
      </w:r>
    </w:p>
  </w:footnote>
  <w:footnote w:id="339">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مسلم به شماره‌ی 2699 آن را روایت کرده است.</w:t>
      </w:r>
    </w:p>
  </w:footnote>
  <w:footnote w:id="340">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تخریج آن از پیش گذشت.</w:t>
      </w:r>
    </w:p>
  </w:footnote>
  <w:footnote w:id="341">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متفق علیه. بخاری به شماره‌های 3041</w:t>
      </w:r>
      <w:r>
        <w:rPr>
          <w:rFonts w:ascii="B Lotus" w:hAnsi="B Lotus" w:hint="cs"/>
          <w:sz w:val="22"/>
          <w:szCs w:val="22"/>
          <w:rtl/>
        </w:rPr>
        <w:t xml:space="preserve"> </w:t>
      </w:r>
      <w:r w:rsidRPr="00422270">
        <w:rPr>
          <w:rFonts w:ascii="B Lotus" w:hAnsi="B Lotus" w:hint="cs"/>
          <w:sz w:val="22"/>
          <w:szCs w:val="22"/>
          <w:rtl/>
        </w:rPr>
        <w:t>و</w:t>
      </w:r>
      <w:r>
        <w:rPr>
          <w:rFonts w:ascii="B Lotus" w:hAnsi="B Lotus" w:hint="cs"/>
          <w:sz w:val="22"/>
          <w:szCs w:val="22"/>
          <w:rtl/>
        </w:rPr>
        <w:t xml:space="preserve"> </w:t>
      </w:r>
      <w:r w:rsidRPr="00422270">
        <w:rPr>
          <w:rFonts w:ascii="B Lotus" w:hAnsi="B Lotus" w:hint="cs"/>
          <w:sz w:val="22"/>
          <w:szCs w:val="22"/>
          <w:rtl/>
        </w:rPr>
        <w:t>3897 و مسلم به شماره‌های</w:t>
      </w:r>
      <w:r>
        <w:rPr>
          <w:rFonts w:ascii="B Lotus" w:hAnsi="B Lotus" w:hint="cs"/>
          <w:sz w:val="22"/>
          <w:szCs w:val="22"/>
          <w:rtl/>
        </w:rPr>
        <w:t xml:space="preserve"> </w:t>
      </w:r>
      <w:r w:rsidRPr="00422270">
        <w:rPr>
          <w:rFonts w:ascii="B Lotus" w:hAnsi="B Lotus" w:hint="cs"/>
          <w:sz w:val="22"/>
          <w:szCs w:val="22"/>
          <w:rtl/>
        </w:rPr>
        <w:t>2486 آن را روایت کرده‌اند.</w:t>
      </w:r>
    </w:p>
  </w:footnote>
  <w:footnote w:id="342">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حدیثی صحیح است</w:t>
      </w:r>
      <w:r>
        <w:rPr>
          <w:rFonts w:ascii="B Lotus" w:hAnsi="B Lotus" w:hint="cs"/>
          <w:sz w:val="22"/>
          <w:szCs w:val="22"/>
          <w:rtl/>
        </w:rPr>
        <w:t>،</w:t>
      </w:r>
      <w:r w:rsidRPr="00422270">
        <w:rPr>
          <w:rFonts w:ascii="B Lotus" w:hAnsi="B Lotus" w:hint="cs"/>
          <w:sz w:val="22"/>
          <w:szCs w:val="22"/>
          <w:rtl/>
        </w:rPr>
        <w:t xml:space="preserve"> «</w:t>
      </w:r>
      <w:r w:rsidRPr="00307121">
        <w:rPr>
          <w:rFonts w:ascii="mylotus" w:hAnsi="mylotus" w:cs="mylotus"/>
          <w:sz w:val="22"/>
          <w:szCs w:val="22"/>
          <w:rtl/>
        </w:rPr>
        <w:t>صحیح ابی داود</w:t>
      </w:r>
      <w:r w:rsidRPr="00422270">
        <w:rPr>
          <w:rFonts w:ascii="B Lotus" w:hAnsi="B Lotus" w:hint="cs"/>
          <w:sz w:val="22"/>
          <w:szCs w:val="22"/>
          <w:rtl/>
        </w:rPr>
        <w:t>» به شماره‏ی</w:t>
      </w:r>
      <w:r>
        <w:rPr>
          <w:rFonts w:ascii="B Lotus" w:hAnsi="B Lotus" w:hint="cs"/>
          <w:sz w:val="22"/>
          <w:szCs w:val="22"/>
          <w:rtl/>
        </w:rPr>
        <w:t xml:space="preserve"> </w:t>
      </w:r>
      <w:r w:rsidRPr="00422270">
        <w:rPr>
          <w:rFonts w:ascii="B Lotus" w:hAnsi="B Lotus" w:hint="cs"/>
          <w:sz w:val="22"/>
          <w:szCs w:val="22"/>
          <w:rtl/>
        </w:rPr>
        <w:t>1439 از روایت عبدالله بن عمرو، و «صحیح ابن ماجه» به شماره‏ی 1489</w:t>
      </w:r>
      <w:r>
        <w:rPr>
          <w:rFonts w:ascii="B Lotus" w:hAnsi="B Lotus" w:hint="cs"/>
          <w:sz w:val="22"/>
          <w:szCs w:val="22"/>
          <w:rtl/>
        </w:rPr>
        <w:t xml:space="preserve"> </w:t>
      </w:r>
      <w:r w:rsidRPr="00422270">
        <w:rPr>
          <w:rFonts w:ascii="B Lotus" w:hAnsi="B Lotus" w:hint="cs"/>
          <w:sz w:val="22"/>
          <w:szCs w:val="22"/>
          <w:rtl/>
        </w:rPr>
        <w:t>از طریق روایت ابوهریره.</w:t>
      </w:r>
    </w:p>
  </w:footnote>
  <w:footnote w:id="343">
    <w:p w:rsidR="00CB2C0F" w:rsidRPr="00422270" w:rsidRDefault="00CB2C0F" w:rsidP="00307121">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متفق علیه.</w:t>
      </w:r>
      <w:r>
        <w:rPr>
          <w:rFonts w:ascii="B Lotus" w:hAnsi="B Lotus" w:hint="cs"/>
          <w:sz w:val="22"/>
          <w:szCs w:val="22"/>
          <w:rtl/>
        </w:rPr>
        <w:t xml:space="preserve"> </w:t>
      </w:r>
      <w:r w:rsidRPr="00422270">
        <w:rPr>
          <w:rFonts w:ascii="B Lotus" w:hAnsi="B Lotus" w:hint="cs"/>
          <w:sz w:val="22"/>
          <w:szCs w:val="22"/>
          <w:rtl/>
        </w:rPr>
        <w:t>بخاری به شماره‌های 418،</w:t>
      </w:r>
      <w:r>
        <w:rPr>
          <w:rFonts w:ascii="B Lotus" w:hAnsi="B Lotus" w:hint="cs"/>
          <w:sz w:val="22"/>
          <w:szCs w:val="22"/>
          <w:rtl/>
        </w:rPr>
        <w:t xml:space="preserve"> </w:t>
      </w:r>
      <w:r w:rsidRPr="00422270">
        <w:rPr>
          <w:rFonts w:ascii="B Lotus" w:hAnsi="B Lotus" w:hint="cs"/>
          <w:sz w:val="22"/>
          <w:szCs w:val="22"/>
          <w:rtl/>
        </w:rPr>
        <w:t>1769و</w:t>
      </w:r>
      <w:r>
        <w:rPr>
          <w:rFonts w:ascii="B Lotus" w:hAnsi="B Lotus" w:hint="cs"/>
          <w:sz w:val="22"/>
          <w:szCs w:val="22"/>
          <w:rtl/>
        </w:rPr>
        <w:t xml:space="preserve"> </w:t>
      </w:r>
      <w:r w:rsidRPr="00422270">
        <w:rPr>
          <w:rFonts w:ascii="B Lotus" w:hAnsi="B Lotus" w:hint="cs"/>
          <w:sz w:val="22"/>
          <w:szCs w:val="22"/>
          <w:rtl/>
        </w:rPr>
        <w:t>2000 و مسلم به شماره‌ی 524 آن را روایت کرده‌اند.</w:t>
      </w:r>
    </w:p>
  </w:footnote>
  <w:footnote w:id="344">
    <w:p w:rsidR="00CB2C0F" w:rsidRPr="00422270" w:rsidRDefault="00CB2C0F" w:rsidP="00307121">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شهاب الدین احمد بن ادریس مشهور به قرافی مالکی مذهب است. او در اصول فقه و اصول دین، امام و نسبت به تفسیر علوم دیگر، عالم بود. وی به سال 682 </w:t>
      </w:r>
      <w:r>
        <w:rPr>
          <w:rFonts w:ascii="B Lotus" w:hAnsi="B Lotus" w:cs="Traditional Arabic" w:hint="cs"/>
          <w:sz w:val="22"/>
          <w:szCs w:val="22"/>
          <w:rtl/>
        </w:rPr>
        <w:t>ﻫ</w:t>
      </w:r>
      <w:r w:rsidRPr="00422270">
        <w:rPr>
          <w:rFonts w:ascii="B Lotus" w:hAnsi="B Lotus" w:hint="cs"/>
          <w:sz w:val="22"/>
          <w:szCs w:val="22"/>
          <w:rtl/>
        </w:rPr>
        <w:t>.ق وفات یافت.</w:t>
      </w:r>
    </w:p>
  </w:footnote>
  <w:footnote w:id="345">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حدیثی صحیح است</w:t>
      </w:r>
      <w:r>
        <w:rPr>
          <w:rFonts w:ascii="B Lotus" w:hAnsi="B Lotus" w:hint="cs"/>
          <w:sz w:val="22"/>
          <w:szCs w:val="22"/>
          <w:rtl/>
        </w:rPr>
        <w:t>،</w:t>
      </w:r>
      <w:r w:rsidRPr="00422270">
        <w:rPr>
          <w:rFonts w:ascii="B Lotus" w:hAnsi="B Lotus" w:hint="cs"/>
          <w:sz w:val="22"/>
          <w:szCs w:val="22"/>
          <w:rtl/>
        </w:rPr>
        <w:t xml:space="preserve"> </w:t>
      </w:r>
      <w:r>
        <w:rPr>
          <w:rFonts w:ascii="B Lotus" w:hAnsi="B Lotus" w:hint="cs"/>
          <w:sz w:val="22"/>
          <w:szCs w:val="22"/>
          <w:rtl/>
        </w:rPr>
        <w:t>«صحیح ابی داود»</w:t>
      </w:r>
      <w:r w:rsidRPr="00422270">
        <w:rPr>
          <w:rFonts w:ascii="B Lotus" w:hAnsi="B Lotus" w:hint="cs"/>
          <w:sz w:val="22"/>
          <w:szCs w:val="22"/>
          <w:rtl/>
        </w:rPr>
        <w:t xml:space="preserve"> شماره‏ی</w:t>
      </w:r>
      <w:r>
        <w:rPr>
          <w:rFonts w:ascii="B Lotus" w:hAnsi="B Lotus" w:hint="cs"/>
          <w:sz w:val="22"/>
          <w:szCs w:val="22"/>
          <w:rtl/>
        </w:rPr>
        <w:t xml:space="preserve"> </w:t>
      </w:r>
      <w:r w:rsidRPr="00422270">
        <w:rPr>
          <w:rFonts w:ascii="B Lotus" w:hAnsi="B Lotus" w:hint="cs"/>
          <w:sz w:val="22"/>
          <w:szCs w:val="22"/>
          <w:rtl/>
        </w:rPr>
        <w:t>799</w:t>
      </w:r>
      <w:r>
        <w:rPr>
          <w:rFonts w:ascii="B Lotus" w:hAnsi="B Lotus" w:hint="cs"/>
          <w:sz w:val="22"/>
          <w:szCs w:val="22"/>
          <w:rtl/>
        </w:rPr>
        <w:t>،</w:t>
      </w:r>
      <w:r w:rsidRPr="00422270">
        <w:rPr>
          <w:rFonts w:ascii="B Lotus" w:hAnsi="B Lotus" w:hint="cs"/>
          <w:sz w:val="22"/>
          <w:szCs w:val="22"/>
          <w:rtl/>
        </w:rPr>
        <w:t xml:space="preserve"> </w:t>
      </w:r>
      <w:r>
        <w:rPr>
          <w:rFonts w:ascii="B Lotus" w:hAnsi="B Lotus" w:hint="cs"/>
          <w:sz w:val="22"/>
          <w:szCs w:val="22"/>
          <w:rtl/>
        </w:rPr>
        <w:t>«</w:t>
      </w:r>
      <w:r w:rsidRPr="00A5626A">
        <w:rPr>
          <w:rFonts w:ascii="mylotus" w:hAnsi="mylotus" w:cs="mylotus"/>
          <w:sz w:val="22"/>
          <w:szCs w:val="22"/>
          <w:rtl/>
        </w:rPr>
        <w:t>مختصر الشمائل</w:t>
      </w:r>
      <w:r w:rsidRPr="00422270">
        <w:rPr>
          <w:rFonts w:ascii="B Lotus" w:hAnsi="B Lotus" w:hint="cs"/>
          <w:sz w:val="22"/>
          <w:szCs w:val="22"/>
          <w:rtl/>
        </w:rPr>
        <w:t>»، به شماره‏ی</w:t>
      </w:r>
      <w:r>
        <w:rPr>
          <w:rFonts w:ascii="B Lotus" w:hAnsi="B Lotus" w:hint="cs"/>
          <w:sz w:val="22"/>
          <w:szCs w:val="22"/>
          <w:rtl/>
        </w:rPr>
        <w:t xml:space="preserve"> </w:t>
      </w:r>
      <w:r w:rsidRPr="00422270">
        <w:rPr>
          <w:rFonts w:ascii="B Lotus" w:hAnsi="B Lotus" w:hint="cs"/>
          <w:sz w:val="22"/>
          <w:szCs w:val="22"/>
          <w:rtl/>
        </w:rPr>
        <w:t>276</w:t>
      </w:r>
      <w:r>
        <w:rPr>
          <w:rFonts w:ascii="B Lotus" w:hAnsi="B Lotus" w:hint="cs"/>
          <w:sz w:val="22"/>
          <w:szCs w:val="22"/>
          <w:rtl/>
        </w:rPr>
        <w:t>،</w:t>
      </w:r>
      <w:r w:rsidRPr="00422270">
        <w:rPr>
          <w:rFonts w:ascii="B Lotus" w:hAnsi="B Lotus" w:hint="cs"/>
          <w:sz w:val="22"/>
          <w:szCs w:val="22"/>
          <w:rtl/>
        </w:rPr>
        <w:t xml:space="preserve"> و </w:t>
      </w:r>
      <w:r>
        <w:rPr>
          <w:rFonts w:ascii="B Lotus" w:hAnsi="B Lotus" w:hint="cs"/>
          <w:sz w:val="22"/>
          <w:szCs w:val="22"/>
          <w:rtl/>
        </w:rPr>
        <w:t>«</w:t>
      </w:r>
      <w:r w:rsidRPr="00A5626A">
        <w:rPr>
          <w:rFonts w:ascii="mylotus" w:hAnsi="mylotus" w:cs="mylotus"/>
          <w:sz w:val="22"/>
          <w:szCs w:val="22"/>
          <w:rtl/>
        </w:rPr>
        <w:t>ال</w:t>
      </w:r>
      <w:r>
        <w:rPr>
          <w:rFonts w:ascii="mylotus" w:hAnsi="mylotus" w:cs="mylotus" w:hint="cs"/>
          <w:sz w:val="22"/>
          <w:szCs w:val="22"/>
          <w:rtl/>
        </w:rPr>
        <w:t>ـ</w:t>
      </w:r>
      <w:r w:rsidRPr="00A5626A">
        <w:rPr>
          <w:rFonts w:ascii="mylotus" w:hAnsi="mylotus" w:cs="mylotus"/>
          <w:sz w:val="22"/>
          <w:szCs w:val="22"/>
          <w:rtl/>
        </w:rPr>
        <w:t>مشکاة</w:t>
      </w:r>
      <w:r w:rsidRPr="00422270">
        <w:rPr>
          <w:rFonts w:ascii="B Lotus" w:hAnsi="B Lotus" w:hint="cs"/>
          <w:sz w:val="22"/>
          <w:szCs w:val="22"/>
          <w:rtl/>
        </w:rPr>
        <w:t>»، شماره‏ی</w:t>
      </w:r>
      <w:r>
        <w:rPr>
          <w:rFonts w:ascii="B Lotus" w:hAnsi="B Lotus" w:hint="cs"/>
          <w:sz w:val="22"/>
          <w:szCs w:val="22"/>
          <w:rtl/>
        </w:rPr>
        <w:t xml:space="preserve"> </w:t>
      </w:r>
      <w:r w:rsidRPr="00422270">
        <w:rPr>
          <w:rFonts w:ascii="B Lotus" w:hAnsi="B Lotus" w:hint="cs"/>
          <w:sz w:val="22"/>
          <w:szCs w:val="22"/>
          <w:rtl/>
        </w:rPr>
        <w:t>1000.</w:t>
      </w:r>
    </w:p>
  </w:footnote>
  <w:footnote w:id="346">
    <w:p w:rsidR="00CB2C0F" w:rsidRPr="00422270" w:rsidRDefault="00CB2C0F" w:rsidP="00422270">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Pr>
          <w:rFonts w:ascii="B Lotus" w:hAnsi="B Lotus" w:hint="cs"/>
          <w:sz w:val="22"/>
          <w:szCs w:val="22"/>
          <w:rtl/>
        </w:rPr>
        <w:t xml:space="preserve"> </w:t>
      </w:r>
      <w:r w:rsidRPr="00422270">
        <w:rPr>
          <w:rFonts w:ascii="B Lotus" w:hAnsi="B Lotus" w:hint="cs"/>
          <w:sz w:val="22"/>
          <w:szCs w:val="22"/>
          <w:rtl/>
        </w:rPr>
        <w:t>بیهقی در کتاب</w:t>
      </w:r>
      <w:r>
        <w:rPr>
          <w:rFonts w:ascii="B Lotus" w:hAnsi="B Lotus" w:hint="cs"/>
          <w:sz w:val="22"/>
          <w:szCs w:val="22"/>
          <w:rtl/>
          <w:lang w:bidi="fa-IR"/>
        </w:rPr>
        <w:t xml:space="preserve"> «</w:t>
      </w:r>
      <w:r w:rsidRPr="00A5626A">
        <w:rPr>
          <w:rFonts w:ascii="mylotus" w:hAnsi="mylotus" w:cs="mylotus"/>
          <w:sz w:val="22"/>
          <w:szCs w:val="22"/>
          <w:rtl/>
        </w:rPr>
        <w:t>شعب الإیمان</w:t>
      </w:r>
      <w:r w:rsidRPr="00422270">
        <w:rPr>
          <w:rFonts w:ascii="B Lotus" w:hAnsi="B Lotus" w:hint="cs"/>
          <w:sz w:val="22"/>
          <w:szCs w:val="22"/>
          <w:rtl/>
        </w:rPr>
        <w:t>»، 2/365 از طریق سعید بن منصور آن را روایت کرده است.</w:t>
      </w:r>
    </w:p>
  </w:footnote>
  <w:footnote w:id="347">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Pr>
          <w:rFonts w:ascii="B Lotus" w:hAnsi="B Lotus" w:hint="cs"/>
          <w:sz w:val="22"/>
          <w:szCs w:val="22"/>
          <w:rtl/>
        </w:rPr>
        <w:t xml:space="preserve"> </w:t>
      </w:r>
      <w:r w:rsidRPr="00422270">
        <w:rPr>
          <w:rFonts w:ascii="B Lotus" w:hAnsi="B Lotus" w:hint="cs"/>
          <w:sz w:val="22"/>
          <w:szCs w:val="22"/>
          <w:rtl/>
        </w:rPr>
        <w:t xml:space="preserve">نگا: </w:t>
      </w:r>
      <w:r>
        <w:rPr>
          <w:rFonts w:ascii="B Lotus" w:hAnsi="B Lotus" w:hint="cs"/>
          <w:sz w:val="22"/>
          <w:szCs w:val="22"/>
          <w:rtl/>
        </w:rPr>
        <w:t>«</w:t>
      </w:r>
      <w:r w:rsidRPr="00A5626A">
        <w:rPr>
          <w:rFonts w:ascii="mylotus" w:hAnsi="mylotus" w:cs="mylotus"/>
          <w:sz w:val="22"/>
          <w:szCs w:val="22"/>
          <w:rtl/>
        </w:rPr>
        <w:t>زاد الـمسیر</w:t>
      </w:r>
      <w:r w:rsidRPr="00422270">
        <w:rPr>
          <w:rFonts w:ascii="B Lotus" w:hAnsi="B Lotus" w:hint="cs"/>
          <w:sz w:val="22"/>
          <w:szCs w:val="22"/>
          <w:rtl/>
        </w:rPr>
        <w:t>»، 7/167</w:t>
      </w:r>
      <w:r>
        <w:rPr>
          <w:rFonts w:ascii="B Lotus" w:hAnsi="B Lotus" w:hint="cs"/>
          <w:sz w:val="22"/>
          <w:szCs w:val="22"/>
          <w:rtl/>
        </w:rPr>
        <w:t>،</w:t>
      </w:r>
      <w:r w:rsidRPr="00422270">
        <w:rPr>
          <w:rFonts w:ascii="B Lotus" w:hAnsi="B Lotus" w:hint="cs"/>
          <w:sz w:val="22"/>
          <w:szCs w:val="22"/>
          <w:rtl/>
        </w:rPr>
        <w:t xml:space="preserve"> </w:t>
      </w:r>
      <w:r>
        <w:rPr>
          <w:rFonts w:ascii="B Lotus" w:hAnsi="B Lotus" w:hint="cs"/>
          <w:sz w:val="22"/>
          <w:szCs w:val="22"/>
          <w:rtl/>
        </w:rPr>
        <w:t>«</w:t>
      </w:r>
      <w:r w:rsidRPr="00A5626A">
        <w:rPr>
          <w:rFonts w:ascii="mylotus" w:hAnsi="mylotus" w:cs="mylotus"/>
          <w:sz w:val="22"/>
          <w:szCs w:val="22"/>
          <w:rtl/>
        </w:rPr>
        <w:t>تفسیر البغوی</w:t>
      </w:r>
      <w:r w:rsidRPr="00422270">
        <w:rPr>
          <w:rFonts w:ascii="B Lotus" w:hAnsi="B Lotus" w:hint="cs"/>
          <w:sz w:val="22"/>
          <w:szCs w:val="22"/>
          <w:rtl/>
        </w:rPr>
        <w:t>»، 1/115</w:t>
      </w:r>
      <w:r>
        <w:rPr>
          <w:rFonts w:ascii="B Lotus" w:hAnsi="B Lotus" w:hint="cs"/>
          <w:sz w:val="22"/>
          <w:szCs w:val="22"/>
          <w:rtl/>
        </w:rPr>
        <w:t>،</w:t>
      </w:r>
      <w:r w:rsidRPr="00422270">
        <w:rPr>
          <w:rFonts w:ascii="B Lotus" w:hAnsi="B Lotus" w:hint="cs"/>
          <w:sz w:val="22"/>
          <w:szCs w:val="22"/>
          <w:rtl/>
        </w:rPr>
        <w:t xml:space="preserve"> و </w:t>
      </w:r>
      <w:r>
        <w:rPr>
          <w:rFonts w:ascii="B Lotus" w:hAnsi="B Lotus" w:hint="cs"/>
          <w:sz w:val="22"/>
          <w:szCs w:val="22"/>
          <w:rtl/>
        </w:rPr>
        <w:t>«</w:t>
      </w:r>
      <w:r w:rsidRPr="00A5626A">
        <w:rPr>
          <w:rFonts w:ascii="mylotus" w:hAnsi="mylotus" w:cs="mylotus"/>
          <w:sz w:val="22"/>
          <w:szCs w:val="22"/>
          <w:rtl/>
        </w:rPr>
        <w:t>الحلیة</w:t>
      </w:r>
      <w:r w:rsidRPr="00422270">
        <w:rPr>
          <w:rFonts w:ascii="B Lotus" w:hAnsi="B Lotus" w:hint="cs"/>
          <w:sz w:val="22"/>
          <w:szCs w:val="22"/>
          <w:rtl/>
        </w:rPr>
        <w:t>»، 1/312.</w:t>
      </w:r>
    </w:p>
  </w:footnote>
  <w:footnote w:id="348">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Pr>
          <w:rFonts w:ascii="B Lotus" w:hAnsi="B Lotus" w:hint="cs"/>
          <w:sz w:val="22"/>
          <w:szCs w:val="22"/>
          <w:rtl/>
        </w:rPr>
        <w:t xml:space="preserve"> </w:t>
      </w:r>
      <w:r w:rsidRPr="00422270">
        <w:rPr>
          <w:rFonts w:ascii="B Lotus" w:hAnsi="B Lotus" w:hint="cs"/>
          <w:sz w:val="22"/>
          <w:szCs w:val="22"/>
          <w:rtl/>
        </w:rPr>
        <w:t>او شقی</w:t>
      </w:r>
      <w:r>
        <w:rPr>
          <w:rFonts w:ascii="B Lotus" w:hAnsi="B Lotus" w:hint="cs"/>
          <w:sz w:val="22"/>
          <w:szCs w:val="22"/>
          <w:rtl/>
        </w:rPr>
        <w:t>ق بن سلمه اسدی ابووائل کوفی ثقه</w:t>
      </w:r>
      <w:r>
        <w:rPr>
          <w:rFonts w:ascii="B Lotus" w:hAnsi="B Lotus" w:hint="eastAsia"/>
          <w:sz w:val="22"/>
          <w:szCs w:val="22"/>
          <w:rtl/>
        </w:rPr>
        <w:t>‌</w:t>
      </w:r>
      <w:r w:rsidRPr="00422270">
        <w:rPr>
          <w:rFonts w:ascii="B Lotus" w:hAnsi="B Lotus" w:hint="cs"/>
          <w:sz w:val="22"/>
          <w:szCs w:val="22"/>
          <w:rtl/>
        </w:rPr>
        <w:t>ای از دانشمندانِ اهل عمل و کبار تابعین بود. وی در زمان خلافت عمر بن عبدالعزیز درگذشت.</w:t>
      </w:r>
    </w:p>
  </w:footnote>
  <w:footnote w:id="349">
    <w:p w:rsidR="00CB2C0F" w:rsidRPr="00422270" w:rsidRDefault="00CB2C0F" w:rsidP="00A5626A">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ربیع بن خثیم بن عائذ بن عبدالله بن موهبة ثوری، ابویزید کوفی است. او انسانی حجت و وارع و فرمانبردار و خاشع و دانشمندی ربانی از کبار تابعین بود که به سال61</w:t>
      </w:r>
      <w:r>
        <w:rPr>
          <w:rFonts w:ascii="B Lotus" w:hAnsi="B Lotus" w:hint="cs"/>
          <w:sz w:val="22"/>
          <w:szCs w:val="22"/>
          <w:rtl/>
        </w:rPr>
        <w:t xml:space="preserve"> </w:t>
      </w:r>
      <w:r>
        <w:rPr>
          <w:rFonts w:ascii="B Lotus" w:hAnsi="B Lotus" w:cs="Traditional Arabic" w:hint="cs"/>
          <w:sz w:val="22"/>
          <w:szCs w:val="22"/>
          <w:rtl/>
        </w:rPr>
        <w:t>ﻫ</w:t>
      </w:r>
      <w:r w:rsidRPr="00422270">
        <w:rPr>
          <w:rFonts w:ascii="B Lotus" w:hAnsi="B Lotus" w:hint="cs"/>
          <w:sz w:val="22"/>
          <w:szCs w:val="22"/>
          <w:rtl/>
        </w:rPr>
        <w:t>.ق دار فانی را وداع گفت.</w:t>
      </w:r>
    </w:p>
  </w:footnote>
  <w:footnote w:id="350">
    <w:p w:rsidR="00CB2C0F" w:rsidRPr="00422270" w:rsidRDefault="00CB2C0F" w:rsidP="00A5626A">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ابونعیم در کتاب «</w:t>
      </w:r>
      <w:r w:rsidRPr="00A5626A">
        <w:rPr>
          <w:rFonts w:ascii="mylotus" w:hAnsi="mylotus" w:cs="mylotus"/>
          <w:sz w:val="22"/>
          <w:szCs w:val="22"/>
          <w:rtl/>
        </w:rPr>
        <w:t>الحلی</w:t>
      </w:r>
      <w:r>
        <w:rPr>
          <w:rFonts w:ascii="mylotus" w:hAnsi="mylotus" w:cs="mylotus" w:hint="cs"/>
          <w:sz w:val="22"/>
          <w:szCs w:val="22"/>
          <w:rtl/>
        </w:rPr>
        <w:t>ة</w:t>
      </w:r>
      <w:r w:rsidRPr="00422270">
        <w:rPr>
          <w:rFonts w:ascii="B Lotus" w:hAnsi="B Lotus" w:hint="cs"/>
          <w:sz w:val="22"/>
          <w:szCs w:val="22"/>
          <w:rtl/>
        </w:rPr>
        <w:t>»،</w:t>
      </w:r>
      <w:r>
        <w:rPr>
          <w:rFonts w:ascii="B Lotus" w:hAnsi="B Lotus" w:hint="cs"/>
          <w:sz w:val="22"/>
          <w:szCs w:val="22"/>
          <w:rtl/>
        </w:rPr>
        <w:t xml:space="preserve"> </w:t>
      </w:r>
      <w:r w:rsidRPr="00422270">
        <w:rPr>
          <w:rFonts w:ascii="B Lotus" w:hAnsi="B Lotus" w:hint="cs"/>
          <w:sz w:val="22"/>
          <w:szCs w:val="22"/>
          <w:rtl/>
        </w:rPr>
        <w:t>2/110 و احمد در کتاب «</w:t>
      </w:r>
      <w:r w:rsidRPr="00A5626A">
        <w:rPr>
          <w:rFonts w:ascii="mylotus" w:hAnsi="mylotus" w:cs="mylotus"/>
          <w:sz w:val="22"/>
          <w:szCs w:val="22"/>
          <w:rtl/>
        </w:rPr>
        <w:t>الزهد</w:t>
      </w:r>
      <w:r w:rsidRPr="00422270">
        <w:rPr>
          <w:rFonts w:ascii="B Lotus" w:hAnsi="B Lotus" w:hint="cs"/>
          <w:sz w:val="22"/>
          <w:szCs w:val="22"/>
          <w:rtl/>
        </w:rPr>
        <w:t>»، 1/333 آن را روایت کرده‌اند.</w:t>
      </w:r>
    </w:p>
  </w:footnote>
  <w:footnote w:id="351">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تخریج آن از پیش گذشت.</w:t>
      </w:r>
    </w:p>
  </w:footnote>
  <w:footnote w:id="352">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Pr>
          <w:rFonts w:ascii="B Lotus" w:hAnsi="B Lotus" w:hint="cs"/>
          <w:sz w:val="22"/>
          <w:szCs w:val="22"/>
          <w:rtl/>
        </w:rPr>
        <w:t xml:space="preserve"> </w:t>
      </w:r>
      <w:r w:rsidRPr="00422270">
        <w:rPr>
          <w:rFonts w:ascii="B Lotus" w:hAnsi="B Lotus" w:hint="cs"/>
          <w:sz w:val="22"/>
          <w:szCs w:val="22"/>
          <w:rtl/>
        </w:rPr>
        <w:t>او سعید بن سلام، ابوعثمان مغربی است. او کراماتی داشت و ابوسفیان خطابی او را مورد ستایش قرار داد. وی حالات خوبی داشت.</w:t>
      </w:r>
    </w:p>
  </w:footnote>
  <w:footnote w:id="353">
    <w:p w:rsidR="00CB2C0F" w:rsidRPr="00422270" w:rsidRDefault="00CB2C0F" w:rsidP="00422270">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طبرانی در</w:t>
      </w:r>
      <w:r>
        <w:rPr>
          <w:rFonts w:ascii="B Lotus" w:hAnsi="B Lotus" w:hint="cs"/>
          <w:sz w:val="22"/>
          <w:szCs w:val="22"/>
          <w:rtl/>
          <w:lang w:bidi="fa-IR"/>
        </w:rPr>
        <w:t xml:space="preserve"> «</w:t>
      </w:r>
      <w:r w:rsidRPr="00CF1D64">
        <w:rPr>
          <w:rFonts w:ascii="mylotus" w:hAnsi="mylotus" w:cs="mylotus"/>
          <w:sz w:val="22"/>
          <w:szCs w:val="22"/>
          <w:rtl/>
        </w:rPr>
        <w:t>الـمعجم الکبیر</w:t>
      </w:r>
      <w:r w:rsidRPr="00422270">
        <w:rPr>
          <w:rFonts w:ascii="B Lotus" w:hAnsi="B Lotus" w:hint="cs"/>
          <w:sz w:val="22"/>
          <w:szCs w:val="22"/>
          <w:rtl/>
        </w:rPr>
        <w:t>»،10/220</w:t>
      </w:r>
      <w:r>
        <w:rPr>
          <w:rFonts w:ascii="B Lotus" w:hAnsi="B Lotus" w:hint="cs"/>
          <w:sz w:val="22"/>
          <w:szCs w:val="22"/>
          <w:rtl/>
        </w:rPr>
        <w:t xml:space="preserve"> </w:t>
      </w:r>
      <w:r w:rsidRPr="00422270">
        <w:rPr>
          <w:rFonts w:ascii="B Lotus" w:hAnsi="B Lotus" w:hint="cs"/>
          <w:sz w:val="22"/>
          <w:szCs w:val="22"/>
          <w:rtl/>
        </w:rPr>
        <w:t xml:space="preserve">و </w:t>
      </w:r>
      <w:r>
        <w:rPr>
          <w:rFonts w:ascii="B Lotus" w:hAnsi="B Lotus" w:hint="cs"/>
          <w:sz w:val="22"/>
          <w:szCs w:val="22"/>
          <w:rtl/>
        </w:rPr>
        <w:t>«</w:t>
      </w:r>
      <w:r w:rsidRPr="00CF1D64">
        <w:rPr>
          <w:rFonts w:ascii="mylotus" w:hAnsi="mylotus" w:cs="mylotus"/>
          <w:sz w:val="22"/>
          <w:szCs w:val="22"/>
          <w:rtl/>
        </w:rPr>
        <w:t>الـمعجم الصغیر</w:t>
      </w:r>
      <w:r w:rsidRPr="00422270">
        <w:rPr>
          <w:rFonts w:ascii="B Lotus" w:hAnsi="B Lotus" w:hint="cs"/>
          <w:sz w:val="22"/>
          <w:szCs w:val="22"/>
          <w:rtl/>
        </w:rPr>
        <w:t>»، 1/372 آن را روایت کرده و هیثمی در «</w:t>
      </w:r>
      <w:r w:rsidRPr="00CF1D64">
        <w:rPr>
          <w:rFonts w:ascii="mylotus" w:hAnsi="mylotus" w:cs="mylotus"/>
          <w:sz w:val="22"/>
          <w:szCs w:val="22"/>
          <w:rtl/>
        </w:rPr>
        <w:t>الـمعجم</w:t>
      </w:r>
      <w:r w:rsidRPr="00422270">
        <w:rPr>
          <w:rFonts w:ascii="B Lotus" w:hAnsi="B Lotus" w:hint="cs"/>
          <w:sz w:val="22"/>
          <w:szCs w:val="22"/>
          <w:rtl/>
        </w:rPr>
        <w:t xml:space="preserve">»، 7/515 گوید: </w:t>
      </w:r>
      <w:r>
        <w:rPr>
          <w:rFonts w:ascii="B Lotus" w:hAnsi="B Lotus" w:hint="cs"/>
          <w:sz w:val="22"/>
          <w:szCs w:val="22"/>
          <w:rtl/>
        </w:rPr>
        <w:t>«</w:t>
      </w:r>
      <w:r w:rsidRPr="00422270">
        <w:rPr>
          <w:rFonts w:ascii="B Lotus" w:hAnsi="B Lotus" w:hint="cs"/>
          <w:sz w:val="22"/>
          <w:szCs w:val="22"/>
          <w:rtl/>
        </w:rPr>
        <w:t>طبرانی با دو اسناد آن را روایت کرده و راویان یکی از این دو اسناد راویان صحیح‌اند بجز بکیر بن معروف که احمد و دیگران او را ثقه دانسته‌اند اما کمی ضعف در او وجود دارد.</w:t>
      </w:r>
    </w:p>
  </w:footnote>
  <w:footnote w:id="354">
    <w:p w:rsidR="00CB2C0F" w:rsidRPr="00422270" w:rsidRDefault="00CB2C0F" w:rsidP="00CE3DC4">
      <w:pPr>
        <w:pStyle w:val="FootnoteText"/>
        <w:bidi/>
        <w:ind w:left="227" w:hanging="227"/>
        <w:jc w:val="both"/>
        <w:rPr>
          <w:rFonts w:ascii="B Lotus" w:hAnsi="B Lotus"/>
          <w:sz w:val="22"/>
          <w:szCs w:val="22"/>
          <w:rtl/>
        </w:rPr>
      </w:pPr>
      <w:r w:rsidRPr="00422270">
        <w:rPr>
          <w:rStyle w:val="FootnoteReference"/>
          <w:rFonts w:ascii="B Lotus" w:hAnsi="B Lotus"/>
          <w:sz w:val="22"/>
          <w:szCs w:val="22"/>
          <w:vertAlign w:val="baseline"/>
        </w:rPr>
        <w:footnoteRef/>
      </w:r>
      <w:r>
        <w:rPr>
          <w:rFonts w:ascii="B Lotus" w:hAnsi="B Lotus"/>
          <w:sz w:val="22"/>
          <w:szCs w:val="22"/>
          <w:rtl/>
        </w:rPr>
        <w:t>-</w:t>
      </w:r>
      <w:r>
        <w:rPr>
          <w:rFonts w:ascii="B Lotus" w:hAnsi="B Lotus" w:hint="cs"/>
          <w:sz w:val="22"/>
          <w:szCs w:val="22"/>
          <w:rtl/>
        </w:rPr>
        <w:t xml:space="preserve"> </w:t>
      </w:r>
      <w:r w:rsidRPr="00422270">
        <w:rPr>
          <w:rFonts w:ascii="B Lotus" w:hAnsi="B Lotus" w:hint="cs"/>
          <w:sz w:val="22"/>
          <w:szCs w:val="22"/>
          <w:rtl/>
        </w:rPr>
        <w:t>تخریج آن از پیش گذشت.</w:t>
      </w:r>
    </w:p>
  </w:footnote>
  <w:footnote w:id="355">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طبری در تفسیر خود، 11/689 آن را روایت کرده است.</w:t>
      </w:r>
    </w:p>
  </w:footnote>
  <w:footnote w:id="356">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تخریج آن از پیش گذشت.</w:t>
      </w:r>
    </w:p>
  </w:footnote>
  <w:footnote w:id="357">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Pr>
          <w:rFonts w:ascii="B Lotus" w:hAnsi="B Lotus" w:hint="cs"/>
          <w:sz w:val="22"/>
          <w:szCs w:val="22"/>
          <w:rtl/>
        </w:rPr>
        <w:t xml:space="preserve"> </w:t>
      </w:r>
      <w:r w:rsidRPr="00422270">
        <w:rPr>
          <w:rFonts w:ascii="B Lotus" w:hAnsi="B Lotus" w:hint="cs"/>
          <w:sz w:val="22"/>
          <w:szCs w:val="22"/>
          <w:rtl/>
        </w:rPr>
        <w:t>متفق علیه. بخاری به شماره‌های 1176</w:t>
      </w:r>
      <w:r>
        <w:rPr>
          <w:rFonts w:ascii="B Lotus" w:hAnsi="B Lotus" w:hint="cs"/>
          <w:sz w:val="22"/>
          <w:szCs w:val="22"/>
          <w:rtl/>
        </w:rPr>
        <w:t xml:space="preserve"> </w:t>
      </w:r>
      <w:r w:rsidRPr="00422270">
        <w:rPr>
          <w:rFonts w:ascii="B Lotus" w:hAnsi="B Lotus" w:hint="cs"/>
          <w:sz w:val="22"/>
          <w:szCs w:val="22"/>
          <w:rtl/>
        </w:rPr>
        <w:t>و</w:t>
      </w:r>
      <w:r>
        <w:rPr>
          <w:rFonts w:ascii="B Lotus" w:hAnsi="B Lotus" w:hint="cs"/>
          <w:sz w:val="22"/>
          <w:szCs w:val="22"/>
          <w:rtl/>
        </w:rPr>
        <w:t xml:space="preserve"> </w:t>
      </w:r>
      <w:r w:rsidRPr="00422270">
        <w:rPr>
          <w:rFonts w:ascii="B Lotus" w:hAnsi="B Lotus" w:hint="cs"/>
          <w:sz w:val="22"/>
          <w:szCs w:val="22"/>
          <w:rtl/>
        </w:rPr>
        <w:t>4112 و مسلم به شماره‌های</w:t>
      </w:r>
      <w:r>
        <w:rPr>
          <w:rFonts w:ascii="B Lotus" w:hAnsi="B Lotus" w:hint="cs"/>
          <w:sz w:val="22"/>
          <w:szCs w:val="22"/>
          <w:rtl/>
        </w:rPr>
        <w:t xml:space="preserve"> </w:t>
      </w:r>
      <w:r w:rsidRPr="00422270">
        <w:rPr>
          <w:rFonts w:ascii="B Lotus" w:hAnsi="B Lotus" w:hint="cs"/>
          <w:sz w:val="22"/>
          <w:szCs w:val="22"/>
          <w:rtl/>
        </w:rPr>
        <w:t>834 آن را روایت کرده‌اند.</w:t>
      </w:r>
    </w:p>
  </w:footnote>
  <w:footnote w:id="358">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Pr>
          <w:rFonts w:ascii="B Lotus" w:hAnsi="B Lotus" w:hint="cs"/>
          <w:sz w:val="22"/>
          <w:szCs w:val="22"/>
          <w:rtl/>
        </w:rPr>
        <w:t xml:space="preserve"> </w:t>
      </w:r>
      <w:r w:rsidRPr="00422270">
        <w:rPr>
          <w:rFonts w:ascii="B Lotus" w:hAnsi="B Lotus" w:hint="cs"/>
          <w:sz w:val="22"/>
          <w:szCs w:val="22"/>
          <w:rtl/>
        </w:rPr>
        <w:t>تخریج آن از پیش گذشت.</w:t>
      </w:r>
    </w:p>
  </w:footnote>
  <w:footnote w:id="359">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hint="cs"/>
          <w:sz w:val="22"/>
          <w:szCs w:val="22"/>
          <w:rtl/>
        </w:rPr>
        <w:t>-</w:t>
      </w:r>
      <w:r>
        <w:rPr>
          <w:rFonts w:ascii="B Lotus" w:hAnsi="B Lotus" w:hint="cs"/>
          <w:sz w:val="22"/>
          <w:szCs w:val="22"/>
          <w:rtl/>
        </w:rPr>
        <w:t xml:space="preserve"> </w:t>
      </w:r>
      <w:r w:rsidRPr="00422270">
        <w:rPr>
          <w:rFonts w:ascii="B Lotus" w:hAnsi="B Lotus" w:hint="cs"/>
          <w:sz w:val="22"/>
          <w:szCs w:val="22"/>
          <w:rtl/>
        </w:rPr>
        <w:t xml:space="preserve">متفق علیه. بخاری </w:t>
      </w:r>
      <w:r>
        <w:rPr>
          <w:rFonts w:ascii="B Lotus" w:hAnsi="B Lotus" w:hint="cs"/>
          <w:sz w:val="22"/>
          <w:szCs w:val="22"/>
          <w:rtl/>
        </w:rPr>
        <w:t>به شماره‌ی 1961 و مسلم به شماره</w:t>
      </w:r>
      <w:r>
        <w:rPr>
          <w:rFonts w:ascii="B Lotus" w:hAnsi="B Lotus" w:hint="eastAsia"/>
          <w:sz w:val="22"/>
          <w:szCs w:val="22"/>
          <w:rtl/>
        </w:rPr>
        <w:t>‌</w:t>
      </w:r>
      <w:r w:rsidRPr="00422270">
        <w:rPr>
          <w:rFonts w:ascii="B Lotus" w:hAnsi="B Lotus" w:hint="cs"/>
          <w:sz w:val="22"/>
          <w:szCs w:val="22"/>
          <w:rtl/>
        </w:rPr>
        <w:t>ی</w:t>
      </w:r>
      <w:r>
        <w:rPr>
          <w:rFonts w:ascii="B Lotus" w:hAnsi="B Lotus" w:hint="cs"/>
          <w:sz w:val="22"/>
          <w:szCs w:val="22"/>
          <w:rtl/>
        </w:rPr>
        <w:t xml:space="preserve"> </w:t>
      </w:r>
      <w:r w:rsidRPr="00422270">
        <w:rPr>
          <w:rFonts w:ascii="B Lotus" w:hAnsi="B Lotus" w:hint="cs"/>
          <w:sz w:val="22"/>
          <w:szCs w:val="22"/>
          <w:rtl/>
        </w:rPr>
        <w:t>1104 آن را روایت کرده‌اند.</w:t>
      </w:r>
    </w:p>
  </w:footnote>
  <w:footnote w:id="360">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متفق علیه. بخاری به شماره‌های 1864 و 6869 و مسلم به شماره‌های 1103 آن را روایت کرده‌اند.</w:t>
      </w:r>
    </w:p>
  </w:footnote>
  <w:footnote w:id="361">
    <w:p w:rsidR="00CB2C0F" w:rsidRPr="00422270" w:rsidRDefault="00CB2C0F" w:rsidP="00CE3DC4">
      <w:pPr>
        <w:pStyle w:val="FootnoteText"/>
        <w:bidi/>
        <w:ind w:left="227" w:hanging="227"/>
        <w:jc w:val="both"/>
        <w:rPr>
          <w:rFonts w:ascii="B Lotus" w:hAnsi="B Lotus"/>
          <w:sz w:val="22"/>
          <w:szCs w:val="22"/>
          <w:rtl/>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تخریج آن قبلاً آورده شد.</w:t>
      </w:r>
    </w:p>
  </w:footnote>
  <w:footnote w:id="362">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تخریج آن قبلاً آورده شد.</w:t>
      </w:r>
    </w:p>
  </w:footnote>
  <w:footnote w:id="363">
    <w:p w:rsidR="00CB2C0F" w:rsidRPr="00422270" w:rsidRDefault="00CB2C0F" w:rsidP="007F2C98">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حولاء دختر تویت بن حبیب بن اسد بن عبدالعزی، زن قریشی و از طایفه‏ی اسد است. او افتخار همراهی و مصاحبت با پیامبر</w:t>
      </w:r>
      <w:r w:rsidRPr="00422270">
        <w:rPr>
          <w:rFonts w:cs="CTraditional Arabic" w:hint="cs"/>
          <w:sz w:val="22"/>
          <w:szCs w:val="22"/>
          <w:rtl/>
        </w:rPr>
        <w:t>ص</w:t>
      </w:r>
      <w:r w:rsidRPr="00422270">
        <w:rPr>
          <w:rFonts w:hint="cs"/>
          <w:sz w:val="22"/>
          <w:szCs w:val="22"/>
          <w:rtl/>
        </w:rPr>
        <w:t xml:space="preserve"> </w:t>
      </w:r>
      <w:r w:rsidRPr="00422270">
        <w:rPr>
          <w:rFonts w:ascii="B Lotus" w:hAnsi="B Lotus" w:hint="cs"/>
          <w:sz w:val="22"/>
          <w:szCs w:val="22"/>
          <w:rtl/>
        </w:rPr>
        <w:t>را داشته است.</w:t>
      </w:r>
    </w:p>
  </w:footnote>
  <w:footnote w:id="364">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متفق علیه. بخاری به شماره‏ی 1100 و مسلم به شماره‏ی</w:t>
      </w:r>
      <w:r>
        <w:rPr>
          <w:rFonts w:ascii="B Lotus" w:hAnsi="B Lotus" w:hint="cs"/>
          <w:sz w:val="22"/>
          <w:szCs w:val="22"/>
          <w:rtl/>
        </w:rPr>
        <w:t xml:space="preserve"> </w:t>
      </w:r>
      <w:r w:rsidRPr="00422270">
        <w:rPr>
          <w:rFonts w:ascii="B Lotus" w:hAnsi="B Lotus" w:hint="cs"/>
          <w:sz w:val="22"/>
          <w:szCs w:val="22"/>
          <w:rtl/>
        </w:rPr>
        <w:t>785 آن را روایت کرده‏اند.</w:t>
      </w:r>
    </w:p>
  </w:footnote>
  <w:footnote w:id="365">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متفق علیه. بخاری به شماره‏ی 1102 و مسلم به شماره‏ی 1159 آن را روایت کرده‏اند.</w:t>
      </w:r>
    </w:p>
  </w:footnote>
  <w:footnote w:id="366">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متفق علیه. بخاری به شماره‏‏های 1874 و 5783 و مسلم به شماره‏ی‏ 1159 آن را روایت کرده‏اند.</w:t>
      </w:r>
    </w:p>
  </w:footnote>
  <w:footnote w:id="367">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حدیثی ضعیف است</w:t>
      </w:r>
      <w:r>
        <w:rPr>
          <w:rFonts w:ascii="B Lotus" w:hAnsi="B Lotus" w:hint="cs"/>
          <w:sz w:val="22"/>
          <w:szCs w:val="22"/>
          <w:rtl/>
        </w:rPr>
        <w:t>،</w:t>
      </w:r>
      <w:r w:rsidRPr="00422270">
        <w:rPr>
          <w:rFonts w:ascii="B Lotus" w:hAnsi="B Lotus" w:hint="cs"/>
          <w:sz w:val="22"/>
          <w:szCs w:val="22"/>
          <w:rtl/>
        </w:rPr>
        <w:t xml:space="preserve"> «</w:t>
      </w:r>
      <w:r w:rsidRPr="00EA5C9A">
        <w:rPr>
          <w:rFonts w:ascii="mylotus" w:hAnsi="mylotus" w:cs="mylotus"/>
          <w:sz w:val="22"/>
          <w:szCs w:val="22"/>
          <w:rtl/>
        </w:rPr>
        <w:t>ضعیف الترمذی</w:t>
      </w:r>
      <w:r w:rsidRPr="00422270">
        <w:rPr>
          <w:rFonts w:ascii="B Lotus" w:hAnsi="B Lotus" w:hint="cs"/>
          <w:sz w:val="22"/>
          <w:szCs w:val="22"/>
          <w:rtl/>
        </w:rPr>
        <w:t>» شماره‏ی452 و «</w:t>
      </w:r>
      <w:r w:rsidRPr="00EA5C9A">
        <w:rPr>
          <w:rFonts w:ascii="mylotus" w:hAnsi="mylotus" w:cs="mylotus"/>
          <w:sz w:val="22"/>
          <w:szCs w:val="22"/>
          <w:rtl/>
        </w:rPr>
        <w:t>ضعیف الجامع</w:t>
      </w:r>
      <w:r>
        <w:rPr>
          <w:rFonts w:ascii="B Lotus" w:hAnsi="B Lotus" w:hint="cs"/>
          <w:sz w:val="22"/>
          <w:szCs w:val="22"/>
          <w:rtl/>
        </w:rPr>
        <w:t>»</w:t>
      </w:r>
      <w:r w:rsidRPr="00422270">
        <w:rPr>
          <w:rFonts w:ascii="B Lotus" w:hAnsi="B Lotus" w:hint="cs"/>
          <w:sz w:val="22"/>
          <w:szCs w:val="22"/>
          <w:rtl/>
        </w:rPr>
        <w:t>، شماره‏ی 6355.</w:t>
      </w:r>
    </w:p>
  </w:footnote>
  <w:footnote w:id="368">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تخریج آن از پیش رفت.</w:t>
      </w:r>
    </w:p>
  </w:footnote>
  <w:footnote w:id="369">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مسلم به شماره‏ی 1639 آن را روایت کرده است.</w:t>
      </w:r>
    </w:p>
  </w:footnote>
  <w:footnote w:id="370">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بخاری به شماره‏ی 6234 و مسلم به شماره‏ی 1639 آن را آورده‏اند.</w:t>
      </w:r>
    </w:p>
  </w:footnote>
  <w:footnote w:id="371">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مسلم به شماره‏ی 1639 آن را روایت کرده است.</w:t>
      </w:r>
    </w:p>
  </w:footnote>
  <w:footnote w:id="372">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مسلم به شماره‏ی 1640 آن را روایت کرده است.</w:t>
      </w:r>
    </w:p>
  </w:footnote>
  <w:footnote w:id="373">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مسلم به شماره‏ی 1159 آن را روایت کرده است.</w:t>
      </w:r>
    </w:p>
  </w:footnote>
  <w:footnote w:id="374">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مسلم به شماره‏ی 1159 آن را روایت کرده است.</w:t>
      </w:r>
    </w:p>
  </w:footnote>
  <w:footnote w:id="375">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مسلم به شماره‏ی 1162 آن را روایت کرده است.</w:t>
      </w:r>
    </w:p>
  </w:footnote>
  <w:footnote w:id="376">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تخریج آن از پیش گذشت.</w:t>
      </w:r>
    </w:p>
  </w:footnote>
  <w:footnote w:id="377">
    <w:p w:rsidR="00CB2C0F" w:rsidRPr="00422270" w:rsidRDefault="00CB2C0F" w:rsidP="00CD6FB1">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بخاری به شماره‏ی 1868 و مسلم به شماره‏ی 1156 هر دو از طریق روایت عایشه</w:t>
      </w:r>
      <w:r>
        <w:rPr>
          <w:rFonts w:ascii="B Lotus" w:hAnsi="B Lotus" w:cs="CTraditional Arabic" w:hint="cs"/>
          <w:sz w:val="22"/>
          <w:szCs w:val="22"/>
          <w:rtl/>
        </w:rPr>
        <w:t>ل</w:t>
      </w:r>
      <w:r w:rsidRPr="00422270">
        <w:rPr>
          <w:rFonts w:ascii="B Lotus" w:hAnsi="B Lotus" w:hint="cs"/>
          <w:sz w:val="22"/>
          <w:szCs w:val="22"/>
          <w:rtl/>
        </w:rPr>
        <w:t xml:space="preserve"> آن را روایت کرده‏اند.</w:t>
      </w:r>
    </w:p>
  </w:footnote>
  <w:footnote w:id="378">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متفق علیه. بخاری به شماره‏ی 1876 و مسلم به شماره‏ی 1159 آن را روایت کرده‏اند.</w:t>
      </w:r>
    </w:p>
  </w:footnote>
  <w:footnote w:id="379">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مسلم به شماره‏ی 1162 آن را روایت کرده است.</w:t>
      </w:r>
    </w:p>
  </w:footnote>
  <w:footnote w:id="380">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تخریج آن، اندکی قبل آورده شد.</w:t>
      </w:r>
    </w:p>
  </w:footnote>
  <w:footnote w:id="381">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بخاری به شماره‏‏های 1867 و5788 آن را روایت کرده است.</w:t>
      </w:r>
    </w:p>
  </w:footnote>
  <w:footnote w:id="382">
    <w:p w:rsidR="00CB2C0F" w:rsidRPr="00422270" w:rsidRDefault="00CB2C0F" w:rsidP="00422270">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hint="cs"/>
          <w:sz w:val="22"/>
          <w:szCs w:val="22"/>
          <w:rtl/>
        </w:rPr>
        <w:t>-</w:t>
      </w:r>
      <w:r>
        <w:rPr>
          <w:rFonts w:ascii="B Lotus" w:hAnsi="B Lotus" w:hint="cs"/>
          <w:sz w:val="22"/>
          <w:szCs w:val="22"/>
          <w:rtl/>
        </w:rPr>
        <w:t xml:space="preserve"> </w:t>
      </w:r>
      <w:r w:rsidRPr="00422270">
        <w:rPr>
          <w:rFonts w:ascii="B Lotus" w:hAnsi="B Lotus" w:hint="cs"/>
          <w:sz w:val="22"/>
          <w:szCs w:val="22"/>
          <w:rtl/>
        </w:rPr>
        <w:t>حدیثی ضعیف است</w:t>
      </w:r>
      <w:r>
        <w:rPr>
          <w:rFonts w:ascii="B Lotus" w:hAnsi="B Lotus" w:hint="cs"/>
          <w:sz w:val="22"/>
          <w:szCs w:val="22"/>
          <w:rtl/>
        </w:rPr>
        <w:t>،</w:t>
      </w:r>
      <w:r w:rsidRPr="00422270">
        <w:rPr>
          <w:rFonts w:ascii="B Lotus" w:hAnsi="B Lotus" w:hint="cs"/>
          <w:sz w:val="22"/>
          <w:szCs w:val="22"/>
          <w:rtl/>
        </w:rPr>
        <w:t xml:space="preserve"> «</w:t>
      </w:r>
      <w:r w:rsidRPr="00540730">
        <w:rPr>
          <w:rFonts w:ascii="mylotus" w:hAnsi="mylotus" w:cs="mylotus"/>
          <w:sz w:val="22"/>
          <w:szCs w:val="22"/>
          <w:rtl/>
        </w:rPr>
        <w:t>ضعیف الجامع</w:t>
      </w:r>
      <w:r w:rsidRPr="00422270">
        <w:rPr>
          <w:rFonts w:ascii="B Lotus" w:hAnsi="B Lotus" w:hint="cs"/>
          <w:sz w:val="22"/>
          <w:szCs w:val="22"/>
          <w:rtl/>
        </w:rPr>
        <w:t>» شماره‏ی 4832 و «</w:t>
      </w:r>
      <w:r w:rsidRPr="00540730">
        <w:rPr>
          <w:rFonts w:ascii="mylotus" w:hAnsi="mylotus" w:cs="mylotus"/>
          <w:sz w:val="22"/>
          <w:szCs w:val="22"/>
          <w:rtl/>
        </w:rPr>
        <w:t>السلسلة الضعیفة</w:t>
      </w:r>
      <w:r w:rsidRPr="00422270">
        <w:rPr>
          <w:rFonts w:ascii="B Lotus" w:hAnsi="B Lotus" w:hint="cs"/>
          <w:sz w:val="22"/>
          <w:szCs w:val="22"/>
          <w:rtl/>
        </w:rPr>
        <w:t>» (8، 2480).</w:t>
      </w:r>
    </w:p>
  </w:footnote>
  <w:footnote w:id="383">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متفق علیه. بخاری به شماره‏ی 2873 و مسلم به شماره‏ی 1732 آن را روایت کرده‏اند.</w:t>
      </w:r>
    </w:p>
  </w:footnote>
  <w:footnote w:id="384">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مسلم به شماره‏ی 1732 آن را روایت کرده است.</w:t>
      </w:r>
    </w:p>
  </w:footnote>
  <w:footnote w:id="385">
    <w:p w:rsidR="00CB2C0F" w:rsidRPr="00422270" w:rsidRDefault="00CB2C0F" w:rsidP="00422270">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sidRPr="00422270">
        <w:rPr>
          <w:rFonts w:ascii="B Lotus" w:hAnsi="B Lotus" w:hint="cs"/>
          <w:sz w:val="22"/>
          <w:szCs w:val="22"/>
          <w:rtl/>
        </w:rPr>
        <w:t>-</w:t>
      </w:r>
      <w:r>
        <w:rPr>
          <w:rFonts w:ascii="B Lotus" w:hAnsi="B Lotus" w:hint="cs"/>
          <w:sz w:val="22"/>
          <w:szCs w:val="22"/>
          <w:rtl/>
        </w:rPr>
        <w:t xml:space="preserve"> </w:t>
      </w:r>
      <w:r w:rsidRPr="00422270">
        <w:rPr>
          <w:rFonts w:ascii="B Lotus" w:hAnsi="B Lotus" w:hint="cs"/>
          <w:sz w:val="22"/>
          <w:szCs w:val="22"/>
          <w:rtl/>
        </w:rPr>
        <w:t>حدیثی صحیح است</w:t>
      </w:r>
      <w:r>
        <w:rPr>
          <w:rFonts w:ascii="B Lotus" w:hAnsi="B Lotus" w:hint="cs"/>
          <w:sz w:val="22"/>
          <w:szCs w:val="22"/>
          <w:rtl/>
        </w:rPr>
        <w:t>،</w:t>
      </w:r>
      <w:r w:rsidRPr="00422270">
        <w:rPr>
          <w:rFonts w:ascii="B Lotus" w:hAnsi="B Lotus" w:hint="cs"/>
          <w:sz w:val="22"/>
          <w:szCs w:val="22"/>
          <w:rtl/>
        </w:rPr>
        <w:t xml:space="preserve"> «</w:t>
      </w:r>
      <w:r w:rsidRPr="00540730">
        <w:rPr>
          <w:rFonts w:ascii="mylotus" w:hAnsi="mylotus" w:cs="mylotus"/>
          <w:sz w:val="22"/>
          <w:szCs w:val="22"/>
          <w:rtl/>
        </w:rPr>
        <w:t>صحیح ابن ماجه</w:t>
      </w:r>
      <w:r w:rsidRPr="00422270">
        <w:rPr>
          <w:rFonts w:ascii="B Lotus" w:hAnsi="B Lotus" w:hint="cs"/>
          <w:sz w:val="22"/>
          <w:szCs w:val="22"/>
          <w:rtl/>
        </w:rPr>
        <w:t>» شماره‏ی 3419 و «</w:t>
      </w:r>
      <w:r w:rsidRPr="00540730">
        <w:rPr>
          <w:rFonts w:ascii="mylotus" w:hAnsi="mylotus" w:cs="mylotus"/>
          <w:sz w:val="22"/>
          <w:szCs w:val="22"/>
          <w:rtl/>
        </w:rPr>
        <w:t>السلسلة الصحیحة</w:t>
      </w:r>
      <w:r w:rsidRPr="00422270">
        <w:rPr>
          <w:rFonts w:ascii="B Lotus" w:hAnsi="B Lotus" w:hint="cs"/>
          <w:sz w:val="22"/>
          <w:szCs w:val="22"/>
          <w:rtl/>
        </w:rPr>
        <w:t>»، شماره‏ی 1760.</w:t>
      </w:r>
    </w:p>
  </w:footnote>
  <w:footnote w:id="386">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حدیثی صحیح است. احمد در «</w:t>
      </w:r>
      <w:r w:rsidRPr="00540730">
        <w:rPr>
          <w:rFonts w:ascii="mylotus" w:hAnsi="mylotus" w:cs="mylotus"/>
          <w:sz w:val="22"/>
          <w:szCs w:val="22"/>
          <w:rtl/>
        </w:rPr>
        <w:t>الـمسند</w:t>
      </w:r>
      <w:r w:rsidRPr="00422270">
        <w:rPr>
          <w:rFonts w:ascii="B Lotus" w:hAnsi="B Lotus" w:hint="cs"/>
          <w:sz w:val="22"/>
          <w:szCs w:val="22"/>
          <w:rtl/>
        </w:rPr>
        <w:t>» 3/479 آن را روایت کرده و آلبانی در کتاب «</w:t>
      </w:r>
      <w:r w:rsidRPr="00540730">
        <w:rPr>
          <w:rFonts w:ascii="mylotus" w:hAnsi="mylotus" w:cs="mylotus"/>
          <w:sz w:val="22"/>
          <w:szCs w:val="22"/>
          <w:rtl/>
        </w:rPr>
        <w:t>صحیح الجامع</w:t>
      </w:r>
      <w:r w:rsidRPr="00422270">
        <w:rPr>
          <w:rFonts w:ascii="B Lotus" w:hAnsi="B Lotus" w:hint="cs"/>
          <w:sz w:val="22"/>
          <w:szCs w:val="22"/>
          <w:rtl/>
        </w:rPr>
        <w:t>» به شماره‏ی 3309 آن را صحیح دانسته است.</w:t>
      </w:r>
    </w:p>
  </w:footnote>
  <w:footnote w:id="387">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ترجمه‏ی آن اندکی قبل آورده شد.</w:t>
      </w:r>
    </w:p>
  </w:footnote>
  <w:footnote w:id="388">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تخریج آن از پیش گذشت.</w:t>
      </w:r>
    </w:p>
  </w:footnote>
  <w:footnote w:id="389">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ترجمه‏ی آن اندکی قبل آورده شد.</w:t>
      </w:r>
    </w:p>
  </w:footnote>
  <w:footnote w:id="390">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موارد الئمآت شماره‏ی 651.</w:t>
      </w:r>
    </w:p>
  </w:footnote>
  <w:footnote w:id="391">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حدیثی صحیح است، «</w:t>
      </w:r>
      <w:r w:rsidRPr="00540730">
        <w:rPr>
          <w:rFonts w:ascii="mylotus" w:hAnsi="mylotus" w:cs="mylotus"/>
          <w:sz w:val="22"/>
          <w:szCs w:val="22"/>
          <w:rtl/>
        </w:rPr>
        <w:t>صحیح ابن ماجه</w:t>
      </w:r>
      <w:r w:rsidRPr="00422270">
        <w:rPr>
          <w:rFonts w:ascii="B Lotus" w:hAnsi="B Lotus" w:hint="cs"/>
          <w:sz w:val="22"/>
          <w:szCs w:val="22"/>
          <w:rtl/>
        </w:rPr>
        <w:t>» شماره‏ی 2455 و</w:t>
      </w:r>
      <w:r>
        <w:rPr>
          <w:rFonts w:ascii="B Lotus" w:hAnsi="B Lotus" w:hint="cs"/>
          <w:sz w:val="22"/>
          <w:szCs w:val="22"/>
          <w:rtl/>
        </w:rPr>
        <w:t xml:space="preserve"> </w:t>
      </w:r>
      <w:r w:rsidRPr="00422270">
        <w:rPr>
          <w:rFonts w:ascii="B Lotus" w:hAnsi="B Lotus" w:hint="cs"/>
          <w:sz w:val="22"/>
          <w:szCs w:val="22"/>
          <w:rtl/>
        </w:rPr>
        <w:t>«</w:t>
      </w:r>
      <w:r w:rsidRPr="00540730">
        <w:rPr>
          <w:rFonts w:ascii="mylotus" w:hAnsi="mylotus" w:cs="mylotus"/>
          <w:sz w:val="22"/>
          <w:szCs w:val="22"/>
          <w:rtl/>
        </w:rPr>
        <w:t>السلسلة الصحیحة</w:t>
      </w:r>
      <w:r w:rsidRPr="00422270">
        <w:rPr>
          <w:rFonts w:ascii="B Lotus" w:hAnsi="B Lotus" w:hint="cs"/>
          <w:sz w:val="22"/>
          <w:szCs w:val="22"/>
          <w:rtl/>
        </w:rPr>
        <w:t>» شماره‏ی 1283.</w:t>
      </w:r>
    </w:p>
  </w:footnote>
  <w:footnote w:id="392">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ابن ابی حاتم در کتاب «</w:t>
      </w:r>
      <w:r w:rsidRPr="00540730">
        <w:rPr>
          <w:rFonts w:ascii="mylotus" w:hAnsi="mylotus" w:cs="mylotus"/>
          <w:sz w:val="22"/>
          <w:szCs w:val="22"/>
          <w:rtl/>
        </w:rPr>
        <w:t>الجرح و التعدیل</w:t>
      </w:r>
      <w:r w:rsidRPr="00422270">
        <w:rPr>
          <w:rFonts w:ascii="B Lotus" w:hAnsi="B Lotus" w:hint="cs"/>
          <w:sz w:val="22"/>
          <w:szCs w:val="22"/>
          <w:rtl/>
        </w:rPr>
        <w:t>» 9/287 شرح حال او را آورده است.</w:t>
      </w:r>
    </w:p>
  </w:footnote>
  <w:footnote w:id="393">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بخاری به شماره‏ی 5523 و مسلم به شماره‏ی 216 آن را روایت کرده‏اند.</w:t>
      </w:r>
    </w:p>
  </w:footnote>
  <w:footnote w:id="394">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متفق علیه. بخاری به شماره‏ی 1101 و مسلم به شماره‏ی 1159 آن را روایت کرده‏اند.</w:t>
      </w:r>
    </w:p>
  </w:footnote>
  <w:footnote w:id="395">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بخاری به شماره‏ی 6326 آن را روایت کرده است.</w:t>
      </w:r>
    </w:p>
  </w:footnote>
  <w:footnote w:id="396">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بخاری به شماره‏ی</w:t>
      </w:r>
      <w:r>
        <w:rPr>
          <w:rFonts w:ascii="B Lotus" w:hAnsi="B Lotus" w:hint="cs"/>
          <w:sz w:val="22"/>
          <w:szCs w:val="22"/>
          <w:rtl/>
        </w:rPr>
        <w:t xml:space="preserve"> </w:t>
      </w:r>
      <w:r w:rsidRPr="00422270">
        <w:rPr>
          <w:rFonts w:ascii="B Lotus" w:hAnsi="B Lotus" w:hint="cs"/>
          <w:sz w:val="22"/>
          <w:szCs w:val="22"/>
          <w:rtl/>
        </w:rPr>
        <w:t>6318 آن را روایت کرده است.</w:t>
      </w:r>
    </w:p>
  </w:footnote>
  <w:footnote w:id="397">
    <w:p w:rsidR="00CB2C0F" w:rsidRPr="00422270" w:rsidRDefault="00CB2C0F" w:rsidP="0078535D">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w:t>
      </w:r>
      <w:r>
        <w:rPr>
          <w:rFonts w:ascii="B Lotus" w:hAnsi="B Lotus" w:cs="Traditional Arabic" w:hint="cs"/>
          <w:sz w:val="22"/>
          <w:szCs w:val="22"/>
          <w:rtl/>
        </w:rPr>
        <w:t>«</w:t>
      </w:r>
      <w:r w:rsidRPr="00422270">
        <w:rPr>
          <w:rFonts w:ascii="B Lotus" w:hAnsi="B Lotus"/>
          <w:sz w:val="22"/>
          <w:szCs w:val="22"/>
          <w:rtl/>
        </w:rPr>
        <w:t>(بندگان</w:t>
      </w:r>
      <w:r w:rsidRPr="00422270">
        <w:rPr>
          <w:rFonts w:ascii="B Lotus" w:hAnsi="B Lotus" w:hint="cs"/>
          <w:sz w:val="22"/>
          <w:szCs w:val="22"/>
          <w:rtl/>
        </w:rPr>
        <w:t>ی</w:t>
      </w:r>
      <w:r w:rsidRPr="00422270">
        <w:rPr>
          <w:rFonts w:ascii="B Lotus" w:hAnsi="B Lotus"/>
          <w:sz w:val="22"/>
          <w:szCs w:val="22"/>
          <w:rtl/>
        </w:rPr>
        <w:t xml:space="preserve"> كه در جهان اعمال و اوصاف</w:t>
      </w:r>
      <w:r w:rsidRPr="00422270">
        <w:rPr>
          <w:rFonts w:ascii="B Lotus" w:hAnsi="B Lotus" w:hint="cs"/>
          <w:sz w:val="22"/>
          <w:szCs w:val="22"/>
          <w:rtl/>
        </w:rPr>
        <w:t>ی</w:t>
      </w:r>
      <w:r w:rsidRPr="00422270">
        <w:rPr>
          <w:rFonts w:ascii="B Lotus" w:hAnsi="B Lotus"/>
          <w:sz w:val="22"/>
          <w:szCs w:val="22"/>
          <w:rtl/>
        </w:rPr>
        <w:t xml:space="preserve"> اين چنين، در پيش م</w:t>
      </w:r>
      <w:r w:rsidRPr="00422270">
        <w:rPr>
          <w:rFonts w:ascii="B Lotus" w:hAnsi="B Lotus" w:hint="cs"/>
          <w:sz w:val="22"/>
          <w:szCs w:val="22"/>
          <w:rtl/>
        </w:rPr>
        <w:t>ی</w:t>
      </w:r>
      <w:r w:rsidRPr="00422270">
        <w:rPr>
          <w:rFonts w:ascii="B Lotus" w:hAnsi="B Lotus"/>
          <w:sz w:val="22"/>
          <w:szCs w:val="22"/>
          <w:rtl/>
        </w:rPr>
        <w:t>‌گرفتند:) به نذر خود وفا م</w:t>
      </w:r>
      <w:r w:rsidRPr="00422270">
        <w:rPr>
          <w:rFonts w:ascii="B Lotus" w:hAnsi="B Lotus" w:hint="cs"/>
          <w:sz w:val="22"/>
          <w:szCs w:val="22"/>
          <w:rtl/>
        </w:rPr>
        <w:t>ی</w:t>
      </w:r>
      <w:r w:rsidRPr="00422270">
        <w:rPr>
          <w:rFonts w:ascii="B Lotus" w:hAnsi="B Lotus"/>
          <w:sz w:val="22"/>
          <w:szCs w:val="22"/>
          <w:rtl/>
        </w:rPr>
        <w:t>‌كردند</w:t>
      </w:r>
      <w:r>
        <w:rPr>
          <w:rFonts w:ascii="B Lotus" w:hAnsi="B Lotus" w:cs="Traditional Arabic" w:hint="cs"/>
          <w:sz w:val="22"/>
          <w:szCs w:val="22"/>
          <w:rtl/>
        </w:rPr>
        <w:t>»</w:t>
      </w:r>
      <w:r w:rsidRPr="00422270">
        <w:rPr>
          <w:rFonts w:ascii="B Lotus" w:hAnsi="B Lotus" w:hint="cs"/>
          <w:sz w:val="22"/>
          <w:szCs w:val="22"/>
          <w:rtl/>
        </w:rPr>
        <w:t>.</w:t>
      </w:r>
    </w:p>
  </w:footnote>
  <w:footnote w:id="398">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متفق علیه. بخاری به شماره‏ی 4556 و مسلم به شماره‏ی 2819 آن را روایت کرده‌اند.</w:t>
      </w:r>
    </w:p>
  </w:footnote>
  <w:footnote w:id="399">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شرح حالش قبلاً آورده شد.</w:t>
      </w:r>
    </w:p>
  </w:footnote>
  <w:footnote w:id="400">
    <w:p w:rsidR="00CB2C0F" w:rsidRPr="00422270" w:rsidRDefault="00CB2C0F" w:rsidP="0078535D">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اسود بن یزید بن قیس نخعی، ابوعمرو و بنا به گفته‏ای ابو</w:t>
      </w:r>
      <w:r>
        <w:rPr>
          <w:rFonts w:ascii="B Lotus" w:hAnsi="B Lotus" w:hint="cs"/>
          <w:sz w:val="22"/>
          <w:szCs w:val="22"/>
          <w:rtl/>
        </w:rPr>
        <w:t xml:space="preserve"> </w:t>
      </w:r>
      <w:r w:rsidRPr="00422270">
        <w:rPr>
          <w:rFonts w:ascii="B Lotus" w:hAnsi="B Lotus" w:hint="cs"/>
          <w:sz w:val="22"/>
          <w:szCs w:val="22"/>
          <w:rtl/>
        </w:rPr>
        <w:t xml:space="preserve">عبدالرحمن کوفی است. وی انسانی ثقه و توانگر و فقیه بود، که به سال 74 یا 75 </w:t>
      </w:r>
      <w:r>
        <w:rPr>
          <w:rFonts w:ascii="B Lotus" w:hAnsi="B Lotus" w:cs="Traditional Arabic" w:hint="cs"/>
          <w:sz w:val="22"/>
          <w:szCs w:val="22"/>
          <w:rtl/>
        </w:rPr>
        <w:t>ﻫ</w:t>
      </w:r>
      <w:r w:rsidRPr="00422270">
        <w:rPr>
          <w:rFonts w:ascii="B Lotus" w:hAnsi="B Lotus" w:hint="cs"/>
          <w:sz w:val="22"/>
          <w:szCs w:val="22"/>
          <w:rtl/>
        </w:rPr>
        <w:t>.ق درگذشت.</w:t>
      </w:r>
    </w:p>
  </w:footnote>
  <w:footnote w:id="401">
    <w:p w:rsidR="00CB2C0F" w:rsidRPr="00422270" w:rsidRDefault="00CB2C0F" w:rsidP="000C7DA9">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انس بن سیرین انصاری برادر محمد بن سیرین و حفصه بنت سیرین است. وی انسانی ثقه بود که به سال 118</w:t>
      </w:r>
      <w:r>
        <w:rPr>
          <w:rFonts w:ascii="B Lotus" w:hAnsi="B Lotus" w:cs="Traditional Arabic" w:hint="cs"/>
          <w:sz w:val="22"/>
          <w:szCs w:val="22"/>
          <w:rtl/>
        </w:rPr>
        <w:t>ﻫ</w:t>
      </w:r>
      <w:r w:rsidRPr="00422270">
        <w:rPr>
          <w:rFonts w:ascii="B Lotus" w:hAnsi="B Lotus" w:hint="cs"/>
          <w:sz w:val="22"/>
          <w:szCs w:val="22"/>
          <w:rtl/>
        </w:rPr>
        <w:t>.ق دار فانی را وداع گفت.</w:t>
      </w:r>
    </w:p>
  </w:footnote>
  <w:footnote w:id="402">
    <w:p w:rsidR="00CB2C0F" w:rsidRPr="00422270" w:rsidRDefault="00CB2C0F" w:rsidP="000C7DA9">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مسروق بن اجدع بن مالک بن امیه همدانی وادعی است. وی انسانی ثقه و از بزرگان تابعین بود. مسروق به سال 62</w:t>
      </w:r>
      <w:r>
        <w:rPr>
          <w:rFonts w:ascii="B Lotus" w:hAnsi="B Lotus" w:hint="cs"/>
          <w:sz w:val="22"/>
          <w:szCs w:val="22"/>
          <w:rtl/>
        </w:rPr>
        <w:t xml:space="preserve"> </w:t>
      </w:r>
      <w:r>
        <w:rPr>
          <w:rFonts w:ascii="B Lotus" w:hAnsi="B Lotus" w:cs="Traditional Arabic" w:hint="cs"/>
          <w:sz w:val="22"/>
          <w:szCs w:val="22"/>
          <w:rtl/>
        </w:rPr>
        <w:t>ﻫ</w:t>
      </w:r>
      <w:r w:rsidRPr="00422270">
        <w:rPr>
          <w:rFonts w:ascii="B Lotus" w:hAnsi="B Lotus" w:hint="cs"/>
          <w:sz w:val="22"/>
          <w:szCs w:val="22"/>
          <w:rtl/>
        </w:rPr>
        <w:t>.ق وفات یافت.</w:t>
      </w:r>
    </w:p>
  </w:footnote>
  <w:footnote w:id="403">
    <w:p w:rsidR="00CB2C0F" w:rsidRPr="00422270" w:rsidRDefault="00CB2C0F" w:rsidP="000C7DA9">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عامر بن شراحیل، ابوعمر کوفی است. وی انسانی ثقه و مشهور و فقیه و فرد فاضلی بود. ایشان پس از سال 100</w:t>
      </w:r>
      <w:r>
        <w:rPr>
          <w:rFonts w:ascii="B Lotus" w:hAnsi="B Lotus" w:hint="cs"/>
          <w:sz w:val="22"/>
          <w:szCs w:val="22"/>
          <w:rtl/>
        </w:rPr>
        <w:t xml:space="preserve"> </w:t>
      </w:r>
      <w:r>
        <w:rPr>
          <w:rFonts w:ascii="B Lotus" w:hAnsi="B Lotus" w:cs="Traditional Arabic" w:hint="cs"/>
          <w:sz w:val="22"/>
          <w:szCs w:val="22"/>
          <w:rtl/>
        </w:rPr>
        <w:t>ﻫ</w:t>
      </w:r>
      <w:r w:rsidRPr="00422270">
        <w:rPr>
          <w:rFonts w:ascii="B Lotus" w:hAnsi="B Lotus" w:hint="cs"/>
          <w:sz w:val="22"/>
          <w:szCs w:val="22"/>
          <w:rtl/>
        </w:rPr>
        <w:t>.ق از دنیا رفتند.</w:t>
      </w:r>
    </w:p>
  </w:footnote>
  <w:footnote w:id="404">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شرح حالش قبلاً آورده شد.</w:t>
      </w:r>
    </w:p>
  </w:footnote>
  <w:footnote w:id="405">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متفق علیه. بخاری به شماره‏ی 6739 و مسلم به شماره‏ی 1717 آن را روایت کرده‌اند.</w:t>
      </w:r>
    </w:p>
  </w:footnote>
  <w:footnote w:id="406">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تخریج آن از پیش گذشت.</w:t>
      </w:r>
    </w:p>
  </w:footnote>
  <w:footnote w:id="407">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تخریج آن از پیش گذشت.</w:t>
      </w:r>
    </w:p>
  </w:footnote>
  <w:footnote w:id="408">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حدیثی صحیح است</w:t>
      </w:r>
      <w:r>
        <w:rPr>
          <w:rFonts w:ascii="B Lotus" w:hAnsi="B Lotus" w:hint="cs"/>
          <w:sz w:val="22"/>
          <w:szCs w:val="22"/>
          <w:rtl/>
        </w:rPr>
        <w:t>،</w:t>
      </w:r>
      <w:r w:rsidRPr="00422270">
        <w:rPr>
          <w:rFonts w:ascii="B Lotus" w:hAnsi="B Lotus" w:hint="cs"/>
          <w:sz w:val="22"/>
          <w:szCs w:val="22"/>
          <w:rtl/>
        </w:rPr>
        <w:t xml:space="preserve"> «</w:t>
      </w:r>
      <w:r w:rsidRPr="000C7DA9">
        <w:rPr>
          <w:rFonts w:ascii="mylotus" w:hAnsi="mylotus" w:cs="mylotus"/>
          <w:sz w:val="22"/>
          <w:szCs w:val="22"/>
          <w:rtl/>
        </w:rPr>
        <w:t>صحیح الجامع</w:t>
      </w:r>
      <w:r w:rsidRPr="00422270">
        <w:rPr>
          <w:rFonts w:ascii="B Lotus" w:hAnsi="B Lotus" w:hint="cs"/>
          <w:sz w:val="22"/>
          <w:szCs w:val="22"/>
          <w:rtl/>
        </w:rPr>
        <w:t>» شماره‏ی 3142 و «</w:t>
      </w:r>
      <w:r w:rsidRPr="000C7DA9">
        <w:rPr>
          <w:rFonts w:ascii="mylotus" w:hAnsi="mylotus" w:cs="mylotus"/>
          <w:sz w:val="22"/>
          <w:szCs w:val="22"/>
          <w:rtl/>
        </w:rPr>
        <w:t>السلسلة الصحیحة</w:t>
      </w:r>
      <w:r w:rsidRPr="00422270">
        <w:rPr>
          <w:rFonts w:ascii="B Lotus" w:hAnsi="B Lotus" w:hint="cs"/>
          <w:sz w:val="22"/>
          <w:szCs w:val="22"/>
          <w:rtl/>
        </w:rPr>
        <w:t>» شماره‏ی 1809.</w:t>
      </w:r>
    </w:p>
  </w:footnote>
  <w:footnote w:id="409">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تخریج آن از پیش گذشت.</w:t>
      </w:r>
    </w:p>
  </w:footnote>
  <w:footnote w:id="410">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تخریج آن از پیش گذشت.</w:t>
      </w:r>
    </w:p>
  </w:footnote>
  <w:footnote w:id="411">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تخریج آن از پیش گذشت.</w:t>
      </w:r>
    </w:p>
  </w:footnote>
  <w:footnote w:id="412">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تخریج آن از پیش گذشت.</w:t>
      </w:r>
    </w:p>
  </w:footnote>
  <w:footnote w:id="413">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هر آنچه واجب جز به وسیله‏ی آن انجام نگیرد آن چیز نیز واجب است.</w:t>
      </w:r>
    </w:p>
  </w:footnote>
  <w:footnote w:id="414">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مسلم به شماره‏ی 1120 آن را روایت کرده است.</w:t>
      </w:r>
    </w:p>
  </w:footnote>
  <w:footnote w:id="415">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متفق علیه. بخاری به شماره‏ی 1844 و مسلم به شماره‏ی 1115 آن را روایت کرده‏اند.</w:t>
      </w:r>
    </w:p>
  </w:footnote>
  <w:footnote w:id="416">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تخریج آن از پیش گذشت.</w:t>
      </w:r>
    </w:p>
  </w:footnote>
  <w:footnote w:id="417">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تخریج آن از پیش گذشت.</w:t>
      </w:r>
    </w:p>
  </w:footnote>
  <w:footnote w:id="418">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تخریج آن از پیش گذشت.</w:t>
      </w:r>
    </w:p>
  </w:footnote>
  <w:footnote w:id="419">
    <w:p w:rsidR="00CB2C0F" w:rsidRPr="00422270" w:rsidRDefault="00CB2C0F" w:rsidP="00A52AE3">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طبری در تفسیر خود، 5/9 و ابن مبارک در «</w:t>
      </w:r>
      <w:r w:rsidRPr="00A52AE3">
        <w:rPr>
          <w:rFonts w:ascii="mylotus" w:hAnsi="mylotus" w:cs="mylotus"/>
          <w:sz w:val="22"/>
          <w:szCs w:val="22"/>
          <w:rtl/>
        </w:rPr>
        <w:t>الزهد</w:t>
      </w:r>
      <w:r w:rsidRPr="00422270">
        <w:rPr>
          <w:rFonts w:ascii="B Lotus" w:hAnsi="B Lotus" w:hint="cs"/>
          <w:sz w:val="22"/>
          <w:szCs w:val="22"/>
          <w:rtl/>
        </w:rPr>
        <w:t>» به شماره‏ی 1031 آن را روایت کرده‏اند. آلبانی در کتاب «</w:t>
      </w:r>
      <w:r w:rsidRPr="00A52AE3">
        <w:rPr>
          <w:rFonts w:ascii="mylotus" w:hAnsi="mylotus" w:cs="mylotus"/>
          <w:sz w:val="22"/>
          <w:szCs w:val="22"/>
          <w:rtl/>
        </w:rPr>
        <w:t>غایة ال</w:t>
      </w:r>
      <w:r>
        <w:rPr>
          <w:rFonts w:ascii="mylotus" w:hAnsi="mylotus" w:cs="mylotus" w:hint="cs"/>
          <w:sz w:val="22"/>
          <w:szCs w:val="22"/>
          <w:rtl/>
        </w:rPr>
        <w:t>ـ</w:t>
      </w:r>
      <w:r w:rsidRPr="00A52AE3">
        <w:rPr>
          <w:rFonts w:ascii="mylotus" w:hAnsi="mylotus" w:cs="mylotus"/>
          <w:sz w:val="22"/>
          <w:szCs w:val="22"/>
          <w:rtl/>
        </w:rPr>
        <w:t>مرام ف</w:t>
      </w:r>
      <w:r>
        <w:rPr>
          <w:rFonts w:ascii="mylotus" w:hAnsi="mylotus" w:cs="mylotus" w:hint="cs"/>
          <w:sz w:val="22"/>
          <w:szCs w:val="22"/>
          <w:rtl/>
        </w:rPr>
        <w:t xml:space="preserve">ي </w:t>
      </w:r>
      <w:r w:rsidRPr="00A52AE3">
        <w:rPr>
          <w:rFonts w:ascii="mylotus" w:hAnsi="mylotus" w:cs="mylotus"/>
          <w:sz w:val="22"/>
          <w:szCs w:val="22"/>
          <w:rtl/>
        </w:rPr>
        <w:t>تخریج أحادیث الحلال و الحرام</w:t>
      </w:r>
      <w:r w:rsidRPr="00422270">
        <w:rPr>
          <w:rFonts w:ascii="B Lotus" w:hAnsi="B Lotus" w:hint="cs"/>
          <w:sz w:val="22"/>
          <w:szCs w:val="22"/>
          <w:rtl/>
        </w:rPr>
        <w:t>»، 1/140 آن را ضعیف دانسته است.</w:t>
      </w:r>
    </w:p>
  </w:footnote>
  <w:footnote w:id="420">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ترمذی به شماره‏ی 3054 و طبرانی در «</w:t>
      </w:r>
      <w:r w:rsidRPr="00A52AE3">
        <w:rPr>
          <w:rFonts w:ascii="mylotus" w:hAnsi="mylotus" w:cs="mylotus"/>
          <w:sz w:val="22"/>
          <w:szCs w:val="22"/>
          <w:rtl/>
        </w:rPr>
        <w:t>ال</w:t>
      </w:r>
      <w:r>
        <w:rPr>
          <w:rFonts w:ascii="mylotus" w:hAnsi="mylotus" w:cs="mylotus" w:hint="cs"/>
          <w:sz w:val="22"/>
          <w:szCs w:val="22"/>
          <w:rtl/>
        </w:rPr>
        <w:t>ـ</w:t>
      </w:r>
      <w:r w:rsidRPr="00A52AE3">
        <w:rPr>
          <w:rFonts w:ascii="mylotus" w:hAnsi="mylotus" w:cs="mylotus"/>
          <w:sz w:val="22"/>
          <w:szCs w:val="22"/>
          <w:rtl/>
        </w:rPr>
        <w:t>معجم الکبیر</w:t>
      </w:r>
      <w:r w:rsidRPr="00422270">
        <w:rPr>
          <w:rFonts w:ascii="B Lotus" w:hAnsi="B Lotus" w:hint="cs"/>
          <w:sz w:val="22"/>
          <w:szCs w:val="22"/>
          <w:rtl/>
        </w:rPr>
        <w:t>» 11/350 آن را روایت کرده‏اند.</w:t>
      </w:r>
    </w:p>
  </w:footnote>
  <w:footnote w:id="421">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ابن عساکر در «تاریخ دمشق»، 60/173 آن را با این لفظ روایت کرده است.</w:t>
      </w:r>
    </w:p>
  </w:footnote>
  <w:footnote w:id="422">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متفق علیه. بخاری به شماره‏ی 4339 و مسلم به شماره‏ی 1404 آن را روایت کرده‏اند.</w:t>
      </w:r>
    </w:p>
  </w:footnote>
  <w:footnote w:id="423">
    <w:p w:rsidR="00CB2C0F" w:rsidRPr="00422270" w:rsidRDefault="00CB2C0F" w:rsidP="00AF2370">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احمد در «</w:t>
      </w:r>
      <w:r w:rsidRPr="00AF2370">
        <w:rPr>
          <w:rFonts w:ascii="mylotus" w:hAnsi="mylotus" w:cs="mylotus"/>
          <w:sz w:val="22"/>
          <w:szCs w:val="22"/>
          <w:rtl/>
        </w:rPr>
        <w:t>الـمسند</w:t>
      </w:r>
      <w:r w:rsidRPr="00422270">
        <w:rPr>
          <w:rFonts w:ascii="B Lotus" w:hAnsi="B Lotus" w:hint="cs"/>
          <w:sz w:val="22"/>
          <w:szCs w:val="22"/>
          <w:rtl/>
        </w:rPr>
        <w:t>» 6/106 از طریق یحیی بن یعمر از عایشه</w:t>
      </w:r>
      <w:r>
        <w:rPr>
          <w:rFonts w:ascii="B Lotus" w:hAnsi="B Lotus" w:cs="CTraditional Arabic" w:hint="cs"/>
          <w:sz w:val="22"/>
          <w:szCs w:val="22"/>
          <w:rtl/>
        </w:rPr>
        <w:t>ل</w:t>
      </w:r>
      <w:r w:rsidRPr="00422270">
        <w:rPr>
          <w:rFonts w:ascii="B Lotus" w:hAnsi="B Lotus" w:hint="cs"/>
          <w:sz w:val="22"/>
          <w:szCs w:val="22"/>
          <w:rtl/>
        </w:rPr>
        <w:t xml:space="preserve"> آن را روایت کرده است.</w:t>
      </w:r>
    </w:p>
  </w:footnote>
  <w:footnote w:id="424">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ابن مبارک در کتاب «الزهد» شماره‏ی 845 و بغوی در «</w:t>
      </w:r>
      <w:r w:rsidRPr="00B751B7">
        <w:rPr>
          <w:rFonts w:ascii="mylotus" w:hAnsi="mylotus" w:cs="mylotus"/>
          <w:sz w:val="22"/>
          <w:szCs w:val="22"/>
          <w:rtl/>
        </w:rPr>
        <w:t>التفسیر</w:t>
      </w:r>
      <w:r w:rsidRPr="00422270">
        <w:rPr>
          <w:rFonts w:ascii="B Lotus" w:hAnsi="B Lotus" w:hint="cs"/>
          <w:sz w:val="22"/>
          <w:szCs w:val="22"/>
          <w:rtl/>
        </w:rPr>
        <w:t>» 1/88 آن را روایت کرده‏اند. آلبانی در کتاب «المشکاة» به شماره‏ی 724 آن را ضعیف دانسته است.</w:t>
      </w:r>
    </w:p>
  </w:footnote>
  <w:footnote w:id="425">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متفق علیه. بخاری به شماره‏ی 4786 و مسلم به شماره‏ی 1402 آن را روایت کرده‏اند.</w:t>
      </w:r>
    </w:p>
  </w:footnote>
  <w:footnote w:id="426">
    <w:p w:rsidR="00CB2C0F" w:rsidRPr="00422270" w:rsidRDefault="00CB2C0F" w:rsidP="00AF2370">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معقل بن مقرّن مزنی، برادر نعمان بن مقرّن است. معقل جزو صحابی می‏باشد و از پیامبر</w:t>
      </w:r>
      <w:r>
        <w:rPr>
          <w:rFonts w:ascii="B Lotus" w:hAnsi="B Lotus" w:cs="CTraditional Arabic" w:hint="cs"/>
          <w:sz w:val="22"/>
          <w:szCs w:val="22"/>
          <w:rtl/>
        </w:rPr>
        <w:t>ص</w:t>
      </w:r>
      <w:r>
        <w:rPr>
          <w:rFonts w:ascii="B Lotus" w:hAnsi="B Lotus" w:hint="cs"/>
          <w:sz w:val="22"/>
          <w:szCs w:val="22"/>
          <w:rtl/>
        </w:rPr>
        <w:t xml:space="preserve"> </w:t>
      </w:r>
      <w:r w:rsidRPr="00422270">
        <w:rPr>
          <w:rFonts w:ascii="B Lotus" w:hAnsi="B Lotus" w:hint="cs"/>
          <w:sz w:val="22"/>
          <w:szCs w:val="22"/>
          <w:rtl/>
        </w:rPr>
        <w:t>حدیث روایت کرده و پسرش عبدالله بن معقل بن مقرّن از او حدیث روایت کرده است.</w:t>
      </w:r>
    </w:p>
  </w:footnote>
  <w:footnote w:id="427">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شرح حال او از پیش گذشت.</w:t>
      </w:r>
    </w:p>
  </w:footnote>
  <w:footnote w:id="428">
    <w:p w:rsidR="00CB2C0F" w:rsidRPr="00422270" w:rsidRDefault="00CB2C0F" w:rsidP="00AF2370">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او محمد بن احمد بن محمد ابوالولید نوه‏ی علامه ابن رشد می‏باشد. وی فقیه بوده که فقه را خوانده و در آن تبحر و مهارت کسب کرد. او به علم کلام و فلسفه و علوم یونانی روی آورد تا جایی که در این علوم، به او مثل آورده می‏شد و زبانزد عام و خاص بود. نامبرده تألیفات زیادی دارد و به سال 594</w:t>
      </w:r>
      <w:r>
        <w:rPr>
          <w:rFonts w:ascii="B Lotus" w:hAnsi="B Lotus" w:hint="cs"/>
          <w:sz w:val="22"/>
          <w:szCs w:val="22"/>
          <w:rtl/>
        </w:rPr>
        <w:t xml:space="preserve"> </w:t>
      </w:r>
      <w:r>
        <w:rPr>
          <w:rFonts w:ascii="B Lotus" w:hAnsi="B Lotus" w:cs="Traditional Arabic" w:hint="cs"/>
          <w:sz w:val="22"/>
          <w:szCs w:val="22"/>
          <w:rtl/>
        </w:rPr>
        <w:t>ﻫ</w:t>
      </w:r>
      <w:r w:rsidRPr="00422270">
        <w:rPr>
          <w:rFonts w:ascii="B Lotus" w:hAnsi="B Lotus" w:hint="cs"/>
          <w:sz w:val="22"/>
          <w:szCs w:val="22"/>
          <w:rtl/>
        </w:rPr>
        <w:t>.ق در مراکش درگذشت.</w:t>
      </w:r>
    </w:p>
  </w:footnote>
  <w:footnote w:id="429">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متفق علیه. بخاری به شماره‏ی 5076 و مسلم به شماره‏ی 1945 آن را روایت کرده‏اند.</w:t>
      </w:r>
    </w:p>
  </w:footnote>
  <w:footnote w:id="430">
    <w:p w:rsidR="00CB2C0F" w:rsidRPr="00422270" w:rsidRDefault="00CB2C0F" w:rsidP="00CE3DC4">
      <w:pPr>
        <w:pStyle w:val="FootnoteText"/>
        <w:bidi/>
        <w:ind w:left="227" w:hanging="227"/>
        <w:jc w:val="both"/>
        <w:rPr>
          <w:rFonts w:ascii="B Lotus" w:hAnsi="B Lotus"/>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تخریج آن از پیش گذشت.</w:t>
      </w:r>
    </w:p>
  </w:footnote>
  <w:footnote w:id="431">
    <w:p w:rsidR="00CB2C0F" w:rsidRPr="00422270" w:rsidRDefault="00CB2C0F" w:rsidP="00CE3DC4">
      <w:pPr>
        <w:pStyle w:val="FootnoteText"/>
        <w:bidi/>
        <w:ind w:left="227" w:hanging="227"/>
        <w:jc w:val="both"/>
        <w:rPr>
          <w:sz w:val="22"/>
          <w:szCs w:val="22"/>
        </w:rPr>
      </w:pPr>
      <w:r w:rsidRPr="00422270">
        <w:rPr>
          <w:rStyle w:val="FootnoteReference"/>
          <w:rFonts w:ascii="B Lotus" w:hAnsi="B Lotus"/>
          <w:sz w:val="22"/>
          <w:szCs w:val="22"/>
          <w:vertAlign w:val="baseline"/>
        </w:rPr>
        <w:footnoteRef/>
      </w:r>
      <w:r>
        <w:rPr>
          <w:rFonts w:ascii="B Lotus" w:hAnsi="B Lotus"/>
          <w:sz w:val="22"/>
          <w:szCs w:val="22"/>
          <w:rtl/>
        </w:rPr>
        <w:t>-</w:t>
      </w:r>
      <w:r w:rsidRPr="00422270">
        <w:rPr>
          <w:rFonts w:ascii="B Lotus" w:hAnsi="B Lotus" w:hint="cs"/>
          <w:sz w:val="22"/>
          <w:szCs w:val="22"/>
          <w:rtl/>
        </w:rPr>
        <w:t xml:space="preserve"> متفق علیه. بخاری به شماره‏ی 4778 و مسلم به شماره‏ی 1400 آن را روایت کرده‏اند.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39296" behindDoc="0" locked="0" layoutInCell="1" allowOverlap="1" wp14:anchorId="73D31D10" wp14:editId="050EF0F8">
              <wp:simplePos x="0" y="0"/>
              <wp:positionH relativeFrom="column">
                <wp:posOffset>0</wp:posOffset>
              </wp:positionH>
              <wp:positionV relativeFrom="paragraph">
                <wp:posOffset>266700</wp:posOffset>
              </wp:positionV>
              <wp:extent cx="4759325" cy="0"/>
              <wp:effectExtent l="19050" t="19050" r="22225" b="19050"/>
              <wp:wrapNone/>
              <wp:docPr id="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" strokeweight="3pt">
              <v:stroke linestyle="thinThin"/>
            </v:line>
          </w:pict>
        </mc:Fallback>
      </mc:AlternateContent>
    </w:r>
    <w:r w:rsidR="00CB2C0F" w:rsidRPr="00CE3DC4">
      <w:rPr>
        <w:rFonts w:ascii="Times New Roman Bold" w:hAnsi="Times New Roman Bold" w:cs="B Lotus" w:hint="cs"/>
        <w:rtl/>
        <w:lang w:bidi="fa-IR"/>
      </w:rPr>
      <w:fldChar w:fldCharType="begin"/>
    </w:r>
    <w:r w:rsidR="00CB2C0F" w:rsidRPr="00CE3DC4">
      <w:rPr>
        <w:rFonts w:ascii="Times New Roman Bold" w:hAnsi="Times New Roman Bold" w:cs="B Lotus" w:hint="cs"/>
        <w:rtl/>
        <w:lang w:bidi="fa-IR"/>
      </w:rPr>
      <w:instrText xml:space="preserve"> </w:instrText>
    </w:r>
    <w:r w:rsidR="00CB2C0F" w:rsidRPr="00CE3DC4">
      <w:rPr>
        <w:rFonts w:ascii="Times New Roman Bold" w:hAnsi="Times New Roman Bold" w:cs="B Lotus" w:hint="cs"/>
        <w:lang w:bidi="fa-IR"/>
      </w:rPr>
      <w:instrText xml:space="preserve">PAGE </w:instrText>
    </w:r>
    <w:r w:rsidR="00CB2C0F" w:rsidRPr="00CE3DC4">
      <w:rPr>
        <w:rFonts w:ascii="Times New Roman Bold" w:hAnsi="Times New Roman Bold" w:cs="B Lotus" w:hint="cs"/>
        <w:rtl/>
        <w:lang w:bidi="fa-IR"/>
      </w:rPr>
      <w:fldChar w:fldCharType="separate"/>
    </w:r>
    <w:r w:rsidR="00CB2C0F" w:rsidRPr="00CE3DC4">
      <w:rPr>
        <w:rFonts w:ascii="Times New Roman Bold" w:hAnsi="Times New Roman Bold" w:cs="B Lotus"/>
        <w:noProof/>
        <w:rtl/>
        <w:lang w:bidi="fa-IR"/>
      </w:rPr>
      <w:t>2</w:t>
    </w:r>
    <w:r w:rsidR="00CB2C0F" w:rsidRPr="00CE3DC4">
      <w:rPr>
        <w:rFonts w:ascii="Times New Roman Bold" w:hAnsi="Times New Roman Bold" w:cs="B Lotus" w:hint="cs"/>
        <w:rtl/>
        <w:lang w:bidi="fa-IR"/>
      </w:rPr>
      <w:fldChar w:fldCharType="end"/>
    </w:r>
    <w:r w:rsidR="00CB2C0F" w:rsidRPr="00CE3DC4">
      <w:rPr>
        <w:rFonts w:ascii="Times New Roman Bold" w:hAnsi="Times New Roman Bold" w:cs="B Lotus" w:hint="cs"/>
        <w:rtl/>
        <w:lang w:bidi="fa-IR"/>
      </w:rPr>
      <w:tab/>
    </w:r>
    <w:r w:rsidR="00CB2C0F">
      <w:rPr>
        <w:rFonts w:ascii="Times New Roman Bold" w:hAnsi="Times New Roman Bold" w:cs="B Lotus" w:hint="cs"/>
        <w:b/>
        <w:bCs/>
        <w:sz w:val="26"/>
        <w:szCs w:val="26"/>
        <w:rtl/>
        <w:lang w:bidi="fa-IR"/>
      </w:rPr>
      <w:t xml:space="preserve">          گزیده‌ای از سخنان و اندرزهای مولانا عبدالعزیز </w:t>
    </w:r>
    <w:r w:rsidR="00CB2C0F">
      <w:rPr>
        <w:rFonts w:ascii="Times New Roman Bold" w:hAnsi="Times New Roman Bold" w:cs="CTraditional Arabic" w:hint="cs"/>
        <w:b/>
        <w:bCs/>
        <w:sz w:val="26"/>
        <w:szCs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F92506">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47488" behindDoc="0" locked="0" layoutInCell="1" allowOverlap="1" wp14:anchorId="01E51BDC" wp14:editId="4D6A65A4">
              <wp:simplePos x="0" y="0"/>
              <wp:positionH relativeFrom="column">
                <wp:posOffset>5080</wp:posOffset>
              </wp:positionH>
              <wp:positionV relativeFrom="paragraph">
                <wp:posOffset>274955</wp:posOffset>
              </wp:positionV>
              <wp:extent cx="4748530" cy="0"/>
              <wp:effectExtent l="24130" t="27305" r="27940" b="20320"/>
              <wp:wrapNone/>
              <wp:docPr id="2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74.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M5IwIAAEAEAAAOAAAAZHJzL2Uyb0RvYy54bWysU02P2yAQvVfqf0DcE9uJN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" strokeweight="3pt">
              <v:stroke linestyle="thinThin"/>
            </v:line>
          </w:pict>
        </mc:Fallback>
      </mc:AlternateContent>
    </w:r>
    <w:r w:rsidR="00CB2C0F">
      <w:rPr>
        <w:rFonts w:ascii="Times New Roman Bold" w:hAnsi="Times New Roman Bold" w:cs="B Lotus" w:hint="cs"/>
        <w:b/>
        <w:bCs/>
        <w:sz w:val="26"/>
        <w:szCs w:val="26"/>
        <w:rtl/>
        <w:lang w:bidi="fa-IR"/>
      </w:rPr>
      <w:t xml:space="preserve">باب سوم: در عمومیت و شمولیت بدعت‌ها و محدثات و... (فصل) </w:t>
    </w:r>
    <w:r w:rsidR="00CB2C0F" w:rsidRPr="00CE3DC4">
      <w:rPr>
        <w:rFonts w:ascii="Times New Roman Bold" w:hAnsi="Times New Roman Bold" w:cs="B Lotus"/>
        <w:rtl/>
        <w:lang w:bidi="fa-IR"/>
      </w:rPr>
      <w:tab/>
    </w:r>
    <w:r w:rsidR="00CB2C0F" w:rsidRPr="00CE3DC4">
      <w:rPr>
        <w:rFonts w:ascii="B Zar" w:hAnsi="B Zar" w:cs="B Lotus" w:hint="cs"/>
        <w:b/>
        <w:rtl/>
        <w:lang w:bidi="fa-IR"/>
      </w:rPr>
      <w:fldChar w:fldCharType="begin"/>
    </w:r>
    <w:r w:rsidR="00CB2C0F" w:rsidRPr="00CE3DC4">
      <w:rPr>
        <w:rFonts w:ascii="B Zar" w:hAnsi="B Zar" w:cs="B Lotus" w:hint="cs"/>
        <w:b/>
        <w:rtl/>
        <w:lang w:bidi="fa-IR"/>
      </w:rPr>
      <w:instrText xml:space="preserve"> </w:instrText>
    </w:r>
    <w:r w:rsidR="00CB2C0F" w:rsidRPr="00CE3DC4">
      <w:rPr>
        <w:rFonts w:ascii="B Zar" w:hAnsi="B Zar" w:cs="B Lotus" w:hint="cs"/>
        <w:b/>
        <w:lang w:bidi="fa-IR"/>
      </w:rPr>
      <w:instrText xml:space="preserve">PAGE </w:instrText>
    </w:r>
    <w:r w:rsidR="00CB2C0F" w:rsidRPr="00CE3DC4">
      <w:rPr>
        <w:rFonts w:ascii="B Zar" w:hAnsi="B Zar" w:cs="B Lotus" w:hint="cs"/>
        <w:b/>
        <w:rtl/>
        <w:lang w:bidi="fa-IR"/>
      </w:rPr>
      <w:fldChar w:fldCharType="separate"/>
    </w:r>
    <w:r w:rsidR="00DE773F">
      <w:rPr>
        <w:rFonts w:ascii="B Zar" w:hAnsi="B Zar" w:cs="B Lotus"/>
        <w:b/>
        <w:noProof/>
        <w:rtl/>
        <w:lang w:bidi="fa-IR"/>
      </w:rPr>
      <w:t>233</w:t>
    </w:r>
    <w:r w:rsidR="00CB2C0F" w:rsidRPr="00CE3DC4">
      <w:rPr>
        <w:rFonts w:ascii="B Zar" w:hAnsi="B Zar" w:cs="B Lotus" w:hint="cs"/>
        <w:b/>
        <w:rtl/>
        <w:lang w:bidi="fa-I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F92506">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48512" behindDoc="0" locked="0" layoutInCell="1" allowOverlap="1" wp14:anchorId="05CA308E" wp14:editId="38B57840">
              <wp:simplePos x="0" y="0"/>
              <wp:positionH relativeFrom="column">
                <wp:posOffset>5080</wp:posOffset>
              </wp:positionH>
              <wp:positionV relativeFrom="paragraph">
                <wp:posOffset>274955</wp:posOffset>
              </wp:positionV>
              <wp:extent cx="4748530" cy="0"/>
              <wp:effectExtent l="24130" t="27305" r="27940" b="20320"/>
              <wp:wrapNone/>
              <wp:docPr id="28"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74.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" strokeweight="3pt">
              <v:stroke linestyle="thinThin"/>
            </v:line>
          </w:pict>
        </mc:Fallback>
      </mc:AlternateContent>
    </w:r>
    <w:r w:rsidR="00CB2C0F">
      <w:rPr>
        <w:rFonts w:ascii="Times New Roman Bold" w:hAnsi="Times New Roman Bold" w:cs="B Lotus" w:hint="cs"/>
        <w:b/>
        <w:bCs/>
        <w:sz w:val="26"/>
        <w:szCs w:val="26"/>
        <w:rtl/>
        <w:lang w:bidi="fa-IR"/>
      </w:rPr>
      <w:t xml:space="preserve">باب سوم: در عمومیت و شمولیت بدعت‌ها و محدثات و... (فصل) </w:t>
    </w:r>
    <w:r w:rsidR="00CB2C0F" w:rsidRPr="00CE3DC4">
      <w:rPr>
        <w:rFonts w:ascii="Times New Roman Bold" w:hAnsi="Times New Roman Bold" w:cs="B Lotus"/>
        <w:rtl/>
        <w:lang w:bidi="fa-IR"/>
      </w:rPr>
      <w:tab/>
    </w:r>
    <w:r w:rsidR="00CB2C0F" w:rsidRPr="00CE3DC4">
      <w:rPr>
        <w:rFonts w:ascii="B Zar" w:hAnsi="B Zar" w:cs="B Lotus" w:hint="cs"/>
        <w:b/>
        <w:rtl/>
        <w:lang w:bidi="fa-IR"/>
      </w:rPr>
      <w:fldChar w:fldCharType="begin"/>
    </w:r>
    <w:r w:rsidR="00CB2C0F" w:rsidRPr="00CE3DC4">
      <w:rPr>
        <w:rFonts w:ascii="B Zar" w:hAnsi="B Zar" w:cs="B Lotus" w:hint="cs"/>
        <w:b/>
        <w:rtl/>
        <w:lang w:bidi="fa-IR"/>
      </w:rPr>
      <w:instrText xml:space="preserve"> </w:instrText>
    </w:r>
    <w:r w:rsidR="00CB2C0F" w:rsidRPr="00CE3DC4">
      <w:rPr>
        <w:rFonts w:ascii="B Zar" w:hAnsi="B Zar" w:cs="B Lotus" w:hint="cs"/>
        <w:b/>
        <w:lang w:bidi="fa-IR"/>
      </w:rPr>
      <w:instrText xml:space="preserve">PAGE </w:instrText>
    </w:r>
    <w:r w:rsidR="00CB2C0F" w:rsidRPr="00CE3DC4">
      <w:rPr>
        <w:rFonts w:ascii="B Zar" w:hAnsi="B Zar" w:cs="B Lotus" w:hint="cs"/>
        <w:b/>
        <w:rtl/>
        <w:lang w:bidi="fa-IR"/>
      </w:rPr>
      <w:fldChar w:fldCharType="separate"/>
    </w:r>
    <w:r w:rsidR="00DE773F">
      <w:rPr>
        <w:rFonts w:ascii="B Zar" w:hAnsi="B Zar" w:cs="B Lotus"/>
        <w:b/>
        <w:noProof/>
        <w:rtl/>
        <w:lang w:bidi="fa-IR"/>
      </w:rPr>
      <w:t>239</w:t>
    </w:r>
    <w:r w:rsidR="00CB2C0F" w:rsidRPr="00CE3DC4">
      <w:rPr>
        <w:rFonts w:ascii="B Zar" w:hAnsi="B Zar" w:cs="B Lotus" w:hint="cs"/>
        <w:b/>
        <w:rtl/>
        <w:lang w:bidi="fa-I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F92506">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49536" behindDoc="0" locked="0" layoutInCell="1" allowOverlap="1" wp14:anchorId="24D2FFBA" wp14:editId="4DA93931">
              <wp:simplePos x="0" y="0"/>
              <wp:positionH relativeFrom="column">
                <wp:posOffset>5080</wp:posOffset>
              </wp:positionH>
              <wp:positionV relativeFrom="paragraph">
                <wp:posOffset>274955</wp:posOffset>
              </wp:positionV>
              <wp:extent cx="4748530" cy="0"/>
              <wp:effectExtent l="24130" t="27305" r="27940" b="20320"/>
              <wp:wrapNone/>
              <wp:docPr id="27"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74.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6mpIwIAAEA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" strokeweight="3pt">
              <v:stroke linestyle="thinThin"/>
            </v:line>
          </w:pict>
        </mc:Fallback>
      </mc:AlternateContent>
    </w:r>
    <w:r w:rsidR="00CB2C0F">
      <w:rPr>
        <w:rFonts w:ascii="Times New Roman Bold" w:hAnsi="Times New Roman Bold" w:cs="B Lotus" w:hint="cs"/>
        <w:b/>
        <w:bCs/>
        <w:sz w:val="26"/>
        <w:szCs w:val="26"/>
        <w:rtl/>
        <w:lang w:bidi="fa-IR"/>
      </w:rPr>
      <w:t xml:space="preserve">باب سوم: در عمومیت و شمولیت بدعت‌ها و محدثات و... (فصل) </w:t>
    </w:r>
    <w:r w:rsidR="00CB2C0F" w:rsidRPr="00CE3DC4">
      <w:rPr>
        <w:rFonts w:ascii="Times New Roman Bold" w:hAnsi="Times New Roman Bold" w:cs="B Lotus"/>
        <w:rtl/>
        <w:lang w:bidi="fa-IR"/>
      </w:rPr>
      <w:tab/>
    </w:r>
    <w:r w:rsidR="00CB2C0F" w:rsidRPr="001D4A14">
      <w:rPr>
        <w:rFonts w:ascii="B Zar" w:hAnsi="B Zar" w:hint="cs"/>
        <w:b/>
        <w:rtl/>
        <w:lang w:bidi="fa-IR"/>
      </w:rPr>
      <w:fldChar w:fldCharType="begin"/>
    </w:r>
    <w:r w:rsidR="00CB2C0F" w:rsidRPr="001D4A14">
      <w:rPr>
        <w:rFonts w:ascii="B Zar" w:hAnsi="B Zar" w:hint="cs"/>
        <w:b/>
        <w:rtl/>
        <w:lang w:bidi="fa-IR"/>
      </w:rPr>
      <w:instrText xml:space="preserve"> </w:instrText>
    </w:r>
    <w:r w:rsidR="00CB2C0F" w:rsidRPr="001D4A14">
      <w:rPr>
        <w:rFonts w:ascii="B Zar" w:hAnsi="B Zar" w:hint="cs"/>
        <w:b/>
        <w:lang w:bidi="fa-IR"/>
      </w:rPr>
      <w:instrText xml:space="preserve">PAGE </w:instrText>
    </w:r>
    <w:r w:rsidR="00CB2C0F" w:rsidRPr="001D4A14">
      <w:rPr>
        <w:rFonts w:ascii="B Zar" w:hAnsi="B Zar" w:hint="cs"/>
        <w:b/>
        <w:rtl/>
        <w:lang w:bidi="fa-IR"/>
      </w:rPr>
      <w:fldChar w:fldCharType="separate"/>
    </w:r>
    <w:r w:rsidR="00DE773F">
      <w:rPr>
        <w:rFonts w:ascii="B Zar" w:hAnsi="B Zar"/>
        <w:b/>
        <w:noProof/>
        <w:rtl/>
        <w:lang w:bidi="fa-IR"/>
      </w:rPr>
      <w:t>249</w:t>
    </w:r>
    <w:r w:rsidR="00CB2C0F" w:rsidRPr="001D4A14">
      <w:rPr>
        <w:rFonts w:ascii="B Zar" w:hAnsi="B Zar" w:hint="cs"/>
        <w:b/>
        <w:rtl/>
        <w:lang w:bidi="fa-I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F92506">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50560" behindDoc="0" locked="0" layoutInCell="1" allowOverlap="1" wp14:anchorId="7003F699" wp14:editId="631837B4">
              <wp:simplePos x="0" y="0"/>
              <wp:positionH relativeFrom="column">
                <wp:posOffset>5080</wp:posOffset>
              </wp:positionH>
              <wp:positionV relativeFrom="paragraph">
                <wp:posOffset>274955</wp:posOffset>
              </wp:positionV>
              <wp:extent cx="4748530" cy="0"/>
              <wp:effectExtent l="24130" t="27305" r="27940" b="20320"/>
              <wp:wrapNone/>
              <wp:docPr id="2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74.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1GGIwIAAEA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" strokeweight="3pt">
              <v:stroke linestyle="thinThin"/>
            </v:line>
          </w:pict>
        </mc:Fallback>
      </mc:AlternateContent>
    </w:r>
    <w:r w:rsidR="00CB2C0F">
      <w:rPr>
        <w:rFonts w:ascii="Times New Roman Bold" w:hAnsi="Times New Roman Bold" w:cs="B Lotus" w:hint="cs"/>
        <w:b/>
        <w:bCs/>
        <w:sz w:val="26"/>
        <w:szCs w:val="26"/>
        <w:rtl/>
        <w:lang w:bidi="fa-IR"/>
      </w:rPr>
      <w:t xml:space="preserve">باب سوم: در عمومیت و شمولیت بدعت‌ها و محدثات و... (فصل) </w:t>
    </w:r>
    <w:r w:rsidR="00CB2C0F" w:rsidRPr="00CE3DC4">
      <w:rPr>
        <w:rFonts w:ascii="Times New Roman Bold" w:hAnsi="Times New Roman Bold" w:cs="B Lotus"/>
        <w:rtl/>
        <w:lang w:bidi="fa-IR"/>
      </w:rPr>
      <w:tab/>
    </w:r>
    <w:r w:rsidR="00CB2C0F" w:rsidRPr="001D4A14">
      <w:rPr>
        <w:rFonts w:ascii="B Zar" w:hAnsi="B Zar" w:hint="cs"/>
        <w:b/>
        <w:rtl/>
        <w:lang w:bidi="fa-IR"/>
      </w:rPr>
      <w:fldChar w:fldCharType="begin"/>
    </w:r>
    <w:r w:rsidR="00CB2C0F" w:rsidRPr="001D4A14">
      <w:rPr>
        <w:rFonts w:ascii="B Zar" w:hAnsi="B Zar" w:hint="cs"/>
        <w:b/>
        <w:rtl/>
        <w:lang w:bidi="fa-IR"/>
      </w:rPr>
      <w:instrText xml:space="preserve"> </w:instrText>
    </w:r>
    <w:r w:rsidR="00CB2C0F" w:rsidRPr="001D4A14">
      <w:rPr>
        <w:rFonts w:ascii="B Zar" w:hAnsi="B Zar" w:hint="cs"/>
        <w:b/>
        <w:lang w:bidi="fa-IR"/>
      </w:rPr>
      <w:instrText xml:space="preserve">PAGE </w:instrText>
    </w:r>
    <w:r w:rsidR="00CB2C0F" w:rsidRPr="001D4A14">
      <w:rPr>
        <w:rFonts w:ascii="B Zar" w:hAnsi="B Zar" w:hint="cs"/>
        <w:b/>
        <w:rtl/>
        <w:lang w:bidi="fa-IR"/>
      </w:rPr>
      <w:fldChar w:fldCharType="separate"/>
    </w:r>
    <w:r w:rsidR="00DE773F">
      <w:rPr>
        <w:rFonts w:ascii="B Zar" w:hAnsi="B Zar"/>
        <w:b/>
        <w:noProof/>
        <w:rtl/>
        <w:lang w:bidi="fa-IR"/>
      </w:rPr>
      <w:t>253</w:t>
    </w:r>
    <w:r w:rsidR="00CB2C0F" w:rsidRPr="001D4A14">
      <w:rPr>
        <w:rFonts w:ascii="B Zar" w:hAnsi="B Zar" w:hint="cs"/>
        <w:b/>
        <w:rtl/>
        <w:lang w:bidi="fa-IR"/>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F92506">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51584" behindDoc="0" locked="0" layoutInCell="1" allowOverlap="1" wp14:anchorId="331DD26D" wp14:editId="1A1E77DE">
              <wp:simplePos x="0" y="0"/>
              <wp:positionH relativeFrom="column">
                <wp:posOffset>5080</wp:posOffset>
              </wp:positionH>
              <wp:positionV relativeFrom="paragraph">
                <wp:posOffset>274955</wp:posOffset>
              </wp:positionV>
              <wp:extent cx="4748530" cy="0"/>
              <wp:effectExtent l="24130" t="27305" r="27940" b="20320"/>
              <wp:wrapNone/>
              <wp:docPr id="2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74.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" strokeweight="3pt">
              <v:stroke linestyle="thinThin"/>
            </v:line>
          </w:pict>
        </mc:Fallback>
      </mc:AlternateContent>
    </w:r>
    <w:r w:rsidR="00CB2C0F">
      <w:rPr>
        <w:rFonts w:ascii="Times New Roman Bold" w:hAnsi="Times New Roman Bold" w:cs="B Lotus" w:hint="cs"/>
        <w:b/>
        <w:bCs/>
        <w:sz w:val="26"/>
        <w:szCs w:val="26"/>
        <w:rtl/>
        <w:lang w:bidi="fa-IR"/>
      </w:rPr>
      <w:t xml:space="preserve">باب سوم: در عمومیت و شمولیت بدعت‌ها و محدثات و... (فصل) </w:t>
    </w:r>
    <w:r w:rsidR="00CB2C0F" w:rsidRPr="00CE3DC4">
      <w:rPr>
        <w:rFonts w:ascii="Times New Roman Bold" w:hAnsi="Times New Roman Bold" w:cs="B Lotus"/>
        <w:rtl/>
        <w:lang w:bidi="fa-IR"/>
      </w:rPr>
      <w:tab/>
    </w:r>
    <w:r w:rsidR="00CB2C0F" w:rsidRPr="001D4A14">
      <w:rPr>
        <w:rFonts w:ascii="B Zar" w:hAnsi="B Zar" w:cs="CTraditional Arabic" w:hint="cs"/>
        <w:b/>
        <w:rtl/>
        <w:lang w:bidi="fa-IR"/>
      </w:rPr>
      <w:fldChar w:fldCharType="begin"/>
    </w:r>
    <w:r w:rsidR="00CB2C0F" w:rsidRPr="001D4A14">
      <w:rPr>
        <w:rFonts w:ascii="B Zar" w:hAnsi="B Zar" w:cs="CTraditional Arabic" w:hint="cs"/>
        <w:b/>
        <w:rtl/>
        <w:lang w:bidi="fa-IR"/>
      </w:rPr>
      <w:instrText xml:space="preserve"> </w:instrText>
    </w:r>
    <w:r w:rsidR="00CB2C0F" w:rsidRPr="001D4A14">
      <w:rPr>
        <w:rFonts w:ascii="B Zar" w:hAnsi="B Zar" w:cs="CTraditional Arabic" w:hint="cs"/>
        <w:b/>
        <w:lang w:bidi="fa-IR"/>
      </w:rPr>
      <w:instrText xml:space="preserve">PAGE </w:instrText>
    </w:r>
    <w:r w:rsidR="00CB2C0F" w:rsidRPr="001D4A14">
      <w:rPr>
        <w:rFonts w:ascii="B Zar" w:hAnsi="B Zar" w:cs="CTraditional Arabic" w:hint="cs"/>
        <w:b/>
        <w:rtl/>
        <w:lang w:bidi="fa-IR"/>
      </w:rPr>
      <w:fldChar w:fldCharType="separate"/>
    </w:r>
    <w:r w:rsidR="00DE773F">
      <w:rPr>
        <w:rFonts w:ascii="B Zar" w:hAnsi="B Zar" w:cs="CTraditional Arabic"/>
        <w:b/>
        <w:noProof/>
        <w:rtl/>
        <w:lang w:bidi="fa-IR"/>
      </w:rPr>
      <w:t>267</w:t>
    </w:r>
    <w:r w:rsidR="00CB2C0F" w:rsidRPr="001D4A14">
      <w:rPr>
        <w:rFonts w:ascii="B Zar" w:hAnsi="B Zar" w:cs="CTraditional Arabic" w:hint="cs"/>
        <w:b/>
        <w:rtl/>
        <w:lang w:bidi="fa-IR"/>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F92506">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52608" behindDoc="0" locked="0" layoutInCell="1" allowOverlap="1" wp14:anchorId="1DE93214" wp14:editId="1632E61C">
              <wp:simplePos x="0" y="0"/>
              <wp:positionH relativeFrom="column">
                <wp:posOffset>5080</wp:posOffset>
              </wp:positionH>
              <wp:positionV relativeFrom="paragraph">
                <wp:posOffset>274955</wp:posOffset>
              </wp:positionV>
              <wp:extent cx="4748530" cy="0"/>
              <wp:effectExtent l="24130" t="27305" r="27940" b="20320"/>
              <wp:wrapNone/>
              <wp:docPr id="24"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74.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" strokeweight="3pt">
              <v:stroke linestyle="thinThin"/>
            </v:line>
          </w:pict>
        </mc:Fallback>
      </mc:AlternateContent>
    </w:r>
    <w:r w:rsidR="00CB2C0F">
      <w:rPr>
        <w:rFonts w:ascii="Times New Roman Bold" w:hAnsi="Times New Roman Bold" w:cs="B Lotus" w:hint="cs"/>
        <w:b/>
        <w:bCs/>
        <w:sz w:val="26"/>
        <w:szCs w:val="26"/>
        <w:rtl/>
        <w:lang w:bidi="fa-IR"/>
      </w:rPr>
      <w:t xml:space="preserve">باب سوم: در عمومیت و شمولیت بدعت‌ها و محدثات و... (فصل) </w:t>
    </w:r>
    <w:r w:rsidR="00CB2C0F" w:rsidRPr="00CE3DC4">
      <w:rPr>
        <w:rFonts w:ascii="Times New Roman Bold" w:hAnsi="Times New Roman Bold" w:cs="B Lotus"/>
        <w:rtl/>
        <w:lang w:bidi="fa-IR"/>
      </w:rPr>
      <w:tab/>
    </w:r>
    <w:r w:rsidR="00CB2C0F" w:rsidRPr="001D4A14">
      <w:rPr>
        <w:rFonts w:ascii="B Zar" w:hAnsi="B Zar" w:hint="cs"/>
        <w:b/>
        <w:rtl/>
        <w:lang w:bidi="fa-IR"/>
      </w:rPr>
      <w:fldChar w:fldCharType="begin"/>
    </w:r>
    <w:r w:rsidR="00CB2C0F" w:rsidRPr="001D4A14">
      <w:rPr>
        <w:rFonts w:ascii="B Zar" w:hAnsi="B Zar" w:hint="cs"/>
        <w:b/>
        <w:rtl/>
        <w:lang w:bidi="fa-IR"/>
      </w:rPr>
      <w:instrText xml:space="preserve"> </w:instrText>
    </w:r>
    <w:r w:rsidR="00CB2C0F" w:rsidRPr="001D4A14">
      <w:rPr>
        <w:rFonts w:ascii="B Zar" w:hAnsi="B Zar" w:hint="cs"/>
        <w:b/>
        <w:lang w:bidi="fa-IR"/>
      </w:rPr>
      <w:instrText xml:space="preserve">PAGE </w:instrText>
    </w:r>
    <w:r w:rsidR="00CB2C0F" w:rsidRPr="001D4A14">
      <w:rPr>
        <w:rFonts w:ascii="B Zar" w:hAnsi="B Zar" w:hint="cs"/>
        <w:b/>
        <w:rtl/>
        <w:lang w:bidi="fa-IR"/>
      </w:rPr>
      <w:fldChar w:fldCharType="separate"/>
    </w:r>
    <w:r w:rsidR="00DE773F">
      <w:rPr>
        <w:rFonts w:ascii="B Zar" w:hAnsi="B Zar"/>
        <w:b/>
        <w:noProof/>
        <w:rtl/>
        <w:lang w:bidi="fa-IR"/>
      </w:rPr>
      <w:t>281</w:t>
    </w:r>
    <w:r w:rsidR="00CB2C0F" w:rsidRPr="001D4A14">
      <w:rPr>
        <w:rFonts w:ascii="B Zar" w:hAnsi="B Zar" w:hint="cs"/>
        <w:b/>
        <w:rtl/>
        <w:lang w:bidi="fa-IR"/>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F92506">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53632" behindDoc="0" locked="0" layoutInCell="1" allowOverlap="1" wp14:anchorId="39B28688" wp14:editId="10DFD864">
              <wp:simplePos x="0" y="0"/>
              <wp:positionH relativeFrom="column">
                <wp:posOffset>5080</wp:posOffset>
              </wp:positionH>
              <wp:positionV relativeFrom="paragraph">
                <wp:posOffset>274955</wp:posOffset>
              </wp:positionV>
              <wp:extent cx="4748530" cy="0"/>
              <wp:effectExtent l="24130" t="27305" r="27940" b="20320"/>
              <wp:wrapNone/>
              <wp:docPr id="23"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74.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0gWIwIAAEA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" strokeweight="3pt">
              <v:stroke linestyle="thinThin"/>
            </v:line>
          </w:pict>
        </mc:Fallback>
      </mc:AlternateContent>
    </w:r>
    <w:r w:rsidR="00CB2C0F">
      <w:rPr>
        <w:rFonts w:ascii="Times New Roman Bold" w:hAnsi="Times New Roman Bold" w:cs="B Lotus" w:hint="cs"/>
        <w:b/>
        <w:bCs/>
        <w:sz w:val="26"/>
        <w:szCs w:val="26"/>
        <w:rtl/>
        <w:lang w:bidi="fa-IR"/>
      </w:rPr>
      <w:t xml:space="preserve">باب سوم: در عمومیت و شمولیت بدعت‌ها و محدثات و... (فصل) </w:t>
    </w:r>
    <w:r w:rsidR="00CB2C0F" w:rsidRPr="00CE3DC4">
      <w:rPr>
        <w:rFonts w:ascii="Times New Roman Bold" w:hAnsi="Times New Roman Bold" w:cs="B Lotus"/>
        <w:rtl/>
        <w:lang w:bidi="fa-IR"/>
      </w:rPr>
      <w:tab/>
    </w:r>
    <w:r w:rsidR="00CB2C0F" w:rsidRPr="001D4A14">
      <w:rPr>
        <w:rFonts w:ascii="B Zar" w:hAnsi="B Zar" w:hint="cs"/>
        <w:b/>
        <w:rtl/>
        <w:lang w:bidi="fa-IR"/>
      </w:rPr>
      <w:fldChar w:fldCharType="begin"/>
    </w:r>
    <w:r w:rsidR="00CB2C0F" w:rsidRPr="001D4A14">
      <w:rPr>
        <w:rFonts w:ascii="B Zar" w:hAnsi="B Zar" w:hint="cs"/>
        <w:b/>
        <w:rtl/>
        <w:lang w:bidi="fa-IR"/>
      </w:rPr>
      <w:instrText xml:space="preserve"> </w:instrText>
    </w:r>
    <w:r w:rsidR="00CB2C0F" w:rsidRPr="001D4A14">
      <w:rPr>
        <w:rFonts w:ascii="B Zar" w:hAnsi="B Zar" w:hint="cs"/>
        <w:b/>
        <w:lang w:bidi="fa-IR"/>
      </w:rPr>
      <w:instrText xml:space="preserve">PAGE </w:instrText>
    </w:r>
    <w:r w:rsidR="00CB2C0F" w:rsidRPr="001D4A14">
      <w:rPr>
        <w:rFonts w:ascii="B Zar" w:hAnsi="B Zar" w:hint="cs"/>
        <w:b/>
        <w:rtl/>
        <w:lang w:bidi="fa-IR"/>
      </w:rPr>
      <w:fldChar w:fldCharType="separate"/>
    </w:r>
    <w:r w:rsidR="00DE773F">
      <w:rPr>
        <w:rFonts w:ascii="B Zar" w:hAnsi="B Zar"/>
        <w:b/>
        <w:noProof/>
        <w:rtl/>
        <w:lang w:bidi="fa-IR"/>
      </w:rPr>
      <w:t>301</w:t>
    </w:r>
    <w:r w:rsidR="00CB2C0F" w:rsidRPr="001D4A14">
      <w:rPr>
        <w:rFonts w:ascii="B Zar" w:hAnsi="B Zar" w:hint="cs"/>
        <w:b/>
        <w:rtl/>
        <w:lang w:bidi="fa-IR"/>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F92506">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54656" behindDoc="0" locked="0" layoutInCell="1" allowOverlap="1" wp14:anchorId="767D24A7" wp14:editId="39F420F1">
              <wp:simplePos x="0" y="0"/>
              <wp:positionH relativeFrom="column">
                <wp:posOffset>5080</wp:posOffset>
              </wp:positionH>
              <wp:positionV relativeFrom="paragraph">
                <wp:posOffset>274955</wp:posOffset>
              </wp:positionV>
              <wp:extent cx="4748530" cy="0"/>
              <wp:effectExtent l="24130" t="27305" r="27940" b="20320"/>
              <wp:wrapNone/>
              <wp:docPr id="22"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74.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7A5IwIAAEA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" strokeweight="3pt">
              <v:stroke linestyle="thinThin"/>
            </v:line>
          </w:pict>
        </mc:Fallback>
      </mc:AlternateContent>
    </w:r>
    <w:r w:rsidR="00CB2C0F">
      <w:rPr>
        <w:rFonts w:ascii="Times New Roman Bold" w:hAnsi="Times New Roman Bold" w:cs="B Lotus" w:hint="cs"/>
        <w:b/>
        <w:bCs/>
        <w:sz w:val="26"/>
        <w:szCs w:val="26"/>
        <w:rtl/>
        <w:lang w:bidi="fa-IR"/>
      </w:rPr>
      <w:t xml:space="preserve">باب سوم: در عمومیت و شمولیت بدعت‌ها و محدثات و... (فصل) </w:t>
    </w:r>
    <w:r w:rsidR="00CB2C0F" w:rsidRPr="00CE3DC4">
      <w:rPr>
        <w:rFonts w:ascii="Times New Roman Bold" w:hAnsi="Times New Roman Bold" w:cs="B Lotus"/>
        <w:rtl/>
        <w:lang w:bidi="fa-IR"/>
      </w:rPr>
      <w:tab/>
    </w:r>
    <w:r w:rsidR="00CB2C0F" w:rsidRPr="001D4A14">
      <w:rPr>
        <w:rFonts w:ascii="B Zar" w:hAnsi="B Zar" w:hint="cs"/>
        <w:b/>
        <w:rtl/>
        <w:lang w:bidi="fa-IR"/>
      </w:rPr>
      <w:fldChar w:fldCharType="begin"/>
    </w:r>
    <w:r w:rsidR="00CB2C0F" w:rsidRPr="001D4A14">
      <w:rPr>
        <w:rFonts w:ascii="B Zar" w:hAnsi="B Zar" w:hint="cs"/>
        <w:b/>
        <w:rtl/>
        <w:lang w:bidi="fa-IR"/>
      </w:rPr>
      <w:instrText xml:space="preserve"> </w:instrText>
    </w:r>
    <w:r w:rsidR="00CB2C0F" w:rsidRPr="001D4A14">
      <w:rPr>
        <w:rFonts w:ascii="B Zar" w:hAnsi="B Zar" w:hint="cs"/>
        <w:b/>
        <w:lang w:bidi="fa-IR"/>
      </w:rPr>
      <w:instrText xml:space="preserve">PAGE </w:instrText>
    </w:r>
    <w:r w:rsidR="00CB2C0F" w:rsidRPr="001D4A14">
      <w:rPr>
        <w:rFonts w:ascii="B Zar" w:hAnsi="B Zar" w:hint="cs"/>
        <w:b/>
        <w:rtl/>
        <w:lang w:bidi="fa-IR"/>
      </w:rPr>
      <w:fldChar w:fldCharType="separate"/>
    </w:r>
    <w:r w:rsidR="00DE773F">
      <w:rPr>
        <w:rFonts w:ascii="B Zar" w:hAnsi="B Zar"/>
        <w:b/>
        <w:noProof/>
        <w:rtl/>
        <w:lang w:bidi="fa-IR"/>
      </w:rPr>
      <w:t>311</w:t>
    </w:r>
    <w:r w:rsidR="00CB2C0F" w:rsidRPr="001D4A14">
      <w:rPr>
        <w:rFonts w:ascii="B Zar" w:hAnsi="B Zar" w:hint="cs"/>
        <w:b/>
        <w:rtl/>
        <w:lang w:bidi="fa-IR"/>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F92506">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55680" behindDoc="0" locked="0" layoutInCell="1" allowOverlap="1" wp14:anchorId="65A08435" wp14:editId="59FCCA1B">
              <wp:simplePos x="0" y="0"/>
              <wp:positionH relativeFrom="column">
                <wp:posOffset>5080</wp:posOffset>
              </wp:positionH>
              <wp:positionV relativeFrom="paragraph">
                <wp:posOffset>274955</wp:posOffset>
              </wp:positionV>
              <wp:extent cx="4748530" cy="0"/>
              <wp:effectExtent l="24130" t="27305" r="27940" b="20320"/>
              <wp:wrapNone/>
              <wp:docPr id="21"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74.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" strokeweight="3pt">
              <v:stroke linestyle="thinThin"/>
            </v:line>
          </w:pict>
        </mc:Fallback>
      </mc:AlternateContent>
    </w:r>
    <w:r w:rsidR="00CB2C0F">
      <w:rPr>
        <w:rFonts w:ascii="Times New Roman Bold" w:hAnsi="Times New Roman Bold" w:cs="B Lotus" w:hint="cs"/>
        <w:b/>
        <w:bCs/>
        <w:sz w:val="26"/>
        <w:szCs w:val="26"/>
        <w:rtl/>
        <w:lang w:bidi="fa-IR"/>
      </w:rPr>
      <w:t>باب چهارم: مرجع استدلال بدعت‌گذاران</w:t>
    </w:r>
    <w:r w:rsidR="00CB2C0F" w:rsidRPr="00CE3DC4">
      <w:rPr>
        <w:rFonts w:ascii="Times New Roman Bold" w:hAnsi="Times New Roman Bold" w:cs="B Lotus"/>
        <w:rtl/>
        <w:lang w:bidi="fa-IR"/>
      </w:rPr>
      <w:tab/>
    </w:r>
    <w:r w:rsidR="00CB2C0F" w:rsidRPr="001D4A14">
      <w:rPr>
        <w:rFonts w:ascii="B Zar" w:hAnsi="B Zar" w:hint="cs"/>
        <w:b/>
        <w:rtl/>
        <w:lang w:bidi="fa-IR"/>
      </w:rPr>
      <w:fldChar w:fldCharType="begin"/>
    </w:r>
    <w:r w:rsidR="00CB2C0F" w:rsidRPr="001D4A14">
      <w:rPr>
        <w:rFonts w:ascii="B Zar" w:hAnsi="B Zar" w:hint="cs"/>
        <w:b/>
        <w:rtl/>
        <w:lang w:bidi="fa-IR"/>
      </w:rPr>
      <w:instrText xml:space="preserve"> </w:instrText>
    </w:r>
    <w:r w:rsidR="00CB2C0F" w:rsidRPr="001D4A14">
      <w:rPr>
        <w:rFonts w:ascii="B Zar" w:hAnsi="B Zar" w:hint="cs"/>
        <w:b/>
        <w:lang w:bidi="fa-IR"/>
      </w:rPr>
      <w:instrText xml:space="preserve">PAGE </w:instrText>
    </w:r>
    <w:r w:rsidR="00CB2C0F" w:rsidRPr="001D4A14">
      <w:rPr>
        <w:rFonts w:ascii="B Zar" w:hAnsi="B Zar" w:hint="cs"/>
        <w:b/>
        <w:rtl/>
        <w:lang w:bidi="fa-IR"/>
      </w:rPr>
      <w:fldChar w:fldCharType="separate"/>
    </w:r>
    <w:r w:rsidR="00DE773F">
      <w:rPr>
        <w:rFonts w:ascii="B Zar" w:hAnsi="B Zar"/>
        <w:b/>
        <w:noProof/>
        <w:rtl/>
        <w:lang w:bidi="fa-IR"/>
      </w:rPr>
      <w:t>315</w:t>
    </w:r>
    <w:r w:rsidR="00CB2C0F" w:rsidRPr="001D4A14">
      <w:rPr>
        <w:rFonts w:ascii="B Zar" w:hAnsi="B Zar" w:hint="cs"/>
        <w:b/>
        <w:rtl/>
        <w:lang w:bidi="fa-IR"/>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F92506">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56704" behindDoc="0" locked="0" layoutInCell="1" allowOverlap="1" wp14:anchorId="51E25A61" wp14:editId="73B21CA4">
              <wp:simplePos x="0" y="0"/>
              <wp:positionH relativeFrom="column">
                <wp:posOffset>5080</wp:posOffset>
              </wp:positionH>
              <wp:positionV relativeFrom="paragraph">
                <wp:posOffset>274955</wp:posOffset>
              </wp:positionV>
              <wp:extent cx="4748530" cy="0"/>
              <wp:effectExtent l="24130" t="27305" r="27940" b="20320"/>
              <wp:wrapNone/>
              <wp:docPr id="20"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74.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myIgIAAEAEAAAOAAAAZHJzL2Uyb0RvYy54bWysU02P2yAQvVfqf0DcE9uJN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" strokeweight="3pt">
              <v:stroke linestyle="thinThin"/>
            </v:line>
          </w:pict>
        </mc:Fallback>
      </mc:AlternateContent>
    </w:r>
    <w:r w:rsidR="00CB2C0F">
      <w:rPr>
        <w:rFonts w:ascii="Times New Roman Bold" w:hAnsi="Times New Roman Bold" w:cs="B Lotus" w:hint="cs"/>
        <w:b/>
        <w:bCs/>
        <w:sz w:val="26"/>
        <w:szCs w:val="26"/>
        <w:rtl/>
        <w:lang w:bidi="fa-IR"/>
      </w:rPr>
      <w:t>باب چهارم: مرجع استدلال بدعت‌گذاران</w:t>
    </w:r>
    <w:r w:rsidR="00CB2C0F">
      <w:rPr>
        <w:rFonts w:ascii="Times New Roman Bold" w:hAnsi="Times New Roman Bold" w:cs="B Lotus" w:hint="cs"/>
        <w:rtl/>
        <w:lang w:bidi="fa-IR"/>
      </w:rPr>
      <w:t xml:space="preserve"> (فصل)</w:t>
    </w:r>
    <w:r w:rsidR="00CB2C0F" w:rsidRPr="00CE3DC4">
      <w:rPr>
        <w:rFonts w:ascii="Times New Roman Bold" w:hAnsi="Times New Roman Bold" w:cs="B Lotus"/>
        <w:rtl/>
        <w:lang w:bidi="fa-IR"/>
      </w:rPr>
      <w:tab/>
    </w:r>
    <w:r w:rsidR="00CB2C0F" w:rsidRPr="001D4A14">
      <w:rPr>
        <w:rFonts w:ascii="B Zar" w:hAnsi="B Zar" w:hint="cs"/>
        <w:b/>
        <w:rtl/>
        <w:lang w:bidi="fa-IR"/>
      </w:rPr>
      <w:fldChar w:fldCharType="begin"/>
    </w:r>
    <w:r w:rsidR="00CB2C0F" w:rsidRPr="001D4A14">
      <w:rPr>
        <w:rFonts w:ascii="B Zar" w:hAnsi="B Zar" w:hint="cs"/>
        <w:b/>
        <w:rtl/>
        <w:lang w:bidi="fa-IR"/>
      </w:rPr>
      <w:instrText xml:space="preserve"> </w:instrText>
    </w:r>
    <w:r w:rsidR="00CB2C0F" w:rsidRPr="001D4A14">
      <w:rPr>
        <w:rFonts w:ascii="B Zar" w:hAnsi="B Zar" w:hint="cs"/>
        <w:b/>
        <w:lang w:bidi="fa-IR"/>
      </w:rPr>
      <w:instrText xml:space="preserve">PAGE </w:instrText>
    </w:r>
    <w:r w:rsidR="00CB2C0F" w:rsidRPr="001D4A14">
      <w:rPr>
        <w:rFonts w:ascii="B Zar" w:hAnsi="B Zar" w:hint="cs"/>
        <w:b/>
        <w:rtl/>
        <w:lang w:bidi="fa-IR"/>
      </w:rPr>
      <w:fldChar w:fldCharType="separate"/>
    </w:r>
    <w:r w:rsidR="00DE773F">
      <w:rPr>
        <w:rFonts w:ascii="B Zar" w:hAnsi="B Zar"/>
        <w:b/>
        <w:noProof/>
        <w:rtl/>
        <w:lang w:bidi="fa-IR"/>
      </w:rPr>
      <w:t>325</w:t>
    </w:r>
    <w:r w:rsidR="00CB2C0F" w:rsidRPr="001D4A14">
      <w:rPr>
        <w:rFonts w:ascii="B Zar" w:hAnsi="B Zar" w:hint="cs"/>
        <w:b/>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D97A5E" w:rsidRDefault="00CB2C0F" w:rsidP="003A585B">
    <w:pPr>
      <w:pStyle w:val="Header"/>
      <w:ind w:left="284" w:right="284"/>
      <w:rPr>
        <w:rFonts w:cs="B Lotus"/>
        <w:sz w:val="2"/>
        <w:szCs w:val="2"/>
        <w:rtl/>
      </w:rPr>
    </w:pPr>
    <w:r>
      <w:rPr>
        <w:rFonts w:cs="B Titr" w:hint="cs"/>
        <w:szCs w:val="24"/>
        <w:rtl/>
        <w:lang w:bidi="ar-EG"/>
      </w:rPr>
      <w:t xml:space="preserve"> </w:t>
    </w:r>
  </w:p>
  <w:p w:rsidR="00CB2C0F" w:rsidRPr="00CE3DC4" w:rsidRDefault="00CB2C0F"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cs="B Lotus"/>
        <w:sz w:val="30"/>
        <w:szCs w:val="30"/>
        <w:rtl/>
      </w:rPr>
    </w:pPr>
    <w:r w:rsidRPr="00CE3DC4">
      <w:rPr>
        <w:rFonts w:ascii="Times New Roman Bold" w:hAnsi="Times New Roman Bold" w:cs="B Lotus" w:hint="cs"/>
        <w:rtl/>
        <w:lang w:bidi="fa-IR"/>
      </w:rPr>
      <w:t>فهرست مطالب</w:t>
    </w:r>
    <w:r w:rsidRPr="00CE3DC4">
      <w:rPr>
        <w:rFonts w:ascii="Times New Roman Bold" w:hAnsi="Times New Roman Bold" w:cs="B Lotus" w:hint="cs"/>
        <w:rtl/>
        <w:lang w:bidi="fa-IR"/>
      </w:rPr>
      <w:tab/>
    </w:r>
    <w:r w:rsidRPr="00CE3DC4">
      <w:rPr>
        <w:rFonts w:ascii="Times New Roman Bold" w:hAnsi="Times New Roman Bold" w:cs="B Lotus"/>
        <w:rtl/>
        <w:lang w:bidi="fa-IR"/>
      </w:rPr>
      <w:tab/>
    </w:r>
    <w:r w:rsidRPr="00CE3DC4">
      <w:rPr>
        <w:rFonts w:ascii="Times New Roman Bold" w:hAnsi="Times New Roman Bold" w:cs="B Lotus" w:hint="cs"/>
        <w:rtl/>
        <w:lang w:bidi="fa-IR"/>
      </w:rPr>
      <w:fldChar w:fldCharType="begin"/>
    </w:r>
    <w:r w:rsidRPr="00CE3DC4">
      <w:rPr>
        <w:rFonts w:ascii="Times New Roman Bold" w:hAnsi="Times New Roman Bold" w:cs="B Lotus" w:hint="cs"/>
        <w:rtl/>
        <w:lang w:bidi="fa-IR"/>
      </w:rPr>
      <w:instrText xml:space="preserve"> </w:instrText>
    </w:r>
    <w:r w:rsidRPr="00CE3DC4">
      <w:rPr>
        <w:rFonts w:ascii="Times New Roman Bold" w:hAnsi="Times New Roman Bold" w:cs="B Lotus" w:hint="cs"/>
        <w:lang w:bidi="fa-IR"/>
      </w:rPr>
      <w:instrText xml:space="preserve">PAGE </w:instrText>
    </w:r>
    <w:r w:rsidRPr="00CE3DC4">
      <w:rPr>
        <w:rFonts w:ascii="Times New Roman Bold" w:hAnsi="Times New Roman Bold" w:cs="B Lotus" w:hint="cs"/>
        <w:rtl/>
        <w:lang w:bidi="fa-IR"/>
      </w:rPr>
      <w:fldChar w:fldCharType="separate"/>
    </w:r>
    <w:r w:rsidR="00DE773F">
      <w:rPr>
        <w:rFonts w:ascii="Times New Roman Bold" w:hAnsi="Times New Roman Bold" w:cs="B Lotus"/>
        <w:noProof/>
        <w:rtl/>
        <w:lang w:bidi="fa-IR"/>
      </w:rPr>
      <w:t>3</w:t>
    </w:r>
    <w:r w:rsidRPr="00CE3DC4">
      <w:rPr>
        <w:rFonts w:ascii="Times New Roman Bold" w:hAnsi="Times New Roman Bold" w:cs="B Lotus" w:hint="cs"/>
        <w:rtl/>
        <w:lang w:bidi="fa-IR"/>
      </w:rPr>
      <w:fldChar w:fldCharType="end"/>
    </w:r>
  </w:p>
  <w:p w:rsidR="00CB2C0F" w:rsidRPr="00CE3DC4" w:rsidRDefault="00606785" w:rsidP="003A585B">
    <w:pPr>
      <w:pStyle w:val="Header"/>
      <w:ind w:left="284" w:right="284"/>
      <w:rPr>
        <w:rFonts w:ascii="B Compset" w:hAnsi="B Compset" w:cs="B Lotus"/>
        <w:sz w:val="20"/>
        <w:szCs w:val="20"/>
        <w:rtl/>
      </w:rPr>
    </w:pPr>
    <w:r>
      <w:rPr>
        <w:rFonts w:ascii="B Compset" w:hAnsi="B Compset" w:cs="B Lotus" w:hint="cs"/>
        <w:noProof/>
        <w:sz w:val="30"/>
        <w:szCs w:val="30"/>
        <w:rtl/>
      </w:rPr>
      <mc:AlternateContent>
        <mc:Choice Requires="wps">
          <w:drawing>
            <wp:anchor distT="0" distB="0" distL="114300" distR="114300" simplePos="0" relativeHeight="251640320" behindDoc="0" locked="0" layoutInCell="1" allowOverlap="1" wp14:anchorId="293EFAD7" wp14:editId="7029CC0A">
              <wp:simplePos x="0" y="0"/>
              <wp:positionH relativeFrom="column">
                <wp:posOffset>0</wp:posOffset>
              </wp:positionH>
              <wp:positionV relativeFrom="paragraph">
                <wp:posOffset>50165</wp:posOffset>
              </wp:positionV>
              <wp:extent cx="4733925" cy="0"/>
              <wp:effectExtent l="19050" t="21590" r="19050" b="26035"/>
              <wp:wrapNone/>
              <wp:docPr id="3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8k1IgIAAD8EAAAOAAAAZHJzL2Uyb0RvYy54bWysU02P2yAQvVfqf0DcE9uJN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F92506">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57728" behindDoc="0" locked="0" layoutInCell="1" allowOverlap="1" wp14:anchorId="1301C4E1" wp14:editId="45EAA49C">
              <wp:simplePos x="0" y="0"/>
              <wp:positionH relativeFrom="column">
                <wp:posOffset>5080</wp:posOffset>
              </wp:positionH>
              <wp:positionV relativeFrom="paragraph">
                <wp:posOffset>274955</wp:posOffset>
              </wp:positionV>
              <wp:extent cx="4748530" cy="0"/>
              <wp:effectExtent l="24130" t="27305" r="27940" b="20320"/>
              <wp:wrapNone/>
              <wp:docPr id="19"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74.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6jIwIAAEE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" strokeweight="3pt">
              <v:stroke linestyle="thinThin"/>
            </v:line>
          </w:pict>
        </mc:Fallback>
      </mc:AlternateContent>
    </w:r>
    <w:r w:rsidR="00CB2C0F">
      <w:rPr>
        <w:rFonts w:ascii="Times New Roman Bold" w:hAnsi="Times New Roman Bold" w:cs="B Lotus" w:hint="cs"/>
        <w:b/>
        <w:bCs/>
        <w:sz w:val="26"/>
        <w:szCs w:val="26"/>
        <w:rtl/>
        <w:lang w:bidi="fa-IR"/>
      </w:rPr>
      <w:t>باب چهارم: مرجع استدلال بدعت‌گذاران</w:t>
    </w:r>
    <w:r w:rsidR="00CB2C0F">
      <w:rPr>
        <w:rFonts w:ascii="Times New Roman Bold" w:hAnsi="Times New Roman Bold" w:cs="B Lotus" w:hint="cs"/>
        <w:rtl/>
        <w:lang w:bidi="fa-IR"/>
      </w:rPr>
      <w:t xml:space="preserve"> (فصل)</w:t>
    </w:r>
    <w:r w:rsidR="00CB2C0F" w:rsidRPr="00CE3DC4">
      <w:rPr>
        <w:rFonts w:ascii="Times New Roman Bold" w:hAnsi="Times New Roman Bold" w:cs="B Lotus"/>
        <w:rtl/>
        <w:lang w:bidi="fa-IR"/>
      </w:rPr>
      <w:tab/>
    </w:r>
    <w:r w:rsidR="00CB2C0F" w:rsidRPr="001D4A14">
      <w:rPr>
        <w:rFonts w:ascii="B Zar" w:hAnsi="B Zar" w:hint="cs"/>
        <w:b/>
        <w:rtl/>
        <w:lang w:bidi="fa-IR"/>
      </w:rPr>
      <w:fldChar w:fldCharType="begin"/>
    </w:r>
    <w:r w:rsidR="00CB2C0F" w:rsidRPr="001D4A14">
      <w:rPr>
        <w:rFonts w:ascii="B Zar" w:hAnsi="B Zar" w:hint="cs"/>
        <w:b/>
        <w:rtl/>
        <w:lang w:bidi="fa-IR"/>
      </w:rPr>
      <w:instrText xml:space="preserve"> </w:instrText>
    </w:r>
    <w:r w:rsidR="00CB2C0F" w:rsidRPr="001D4A14">
      <w:rPr>
        <w:rFonts w:ascii="B Zar" w:hAnsi="B Zar" w:hint="cs"/>
        <w:b/>
        <w:lang w:bidi="fa-IR"/>
      </w:rPr>
      <w:instrText xml:space="preserve">PAGE </w:instrText>
    </w:r>
    <w:r w:rsidR="00CB2C0F" w:rsidRPr="001D4A14">
      <w:rPr>
        <w:rFonts w:ascii="B Zar" w:hAnsi="B Zar" w:hint="cs"/>
        <w:b/>
        <w:rtl/>
        <w:lang w:bidi="fa-IR"/>
      </w:rPr>
      <w:fldChar w:fldCharType="separate"/>
    </w:r>
    <w:r w:rsidR="00DE773F">
      <w:rPr>
        <w:rFonts w:ascii="B Zar" w:hAnsi="B Zar"/>
        <w:b/>
        <w:noProof/>
        <w:rtl/>
        <w:lang w:bidi="fa-IR"/>
      </w:rPr>
      <w:t>335</w:t>
    </w:r>
    <w:r w:rsidR="00CB2C0F" w:rsidRPr="001D4A14">
      <w:rPr>
        <w:rFonts w:ascii="B Zar" w:hAnsi="B Zar" w:hint="cs"/>
        <w:b/>
        <w:rtl/>
        <w:lang w:bidi="fa-IR"/>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F92506">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58752" behindDoc="0" locked="0" layoutInCell="1" allowOverlap="1" wp14:anchorId="55B9C957" wp14:editId="536DF22F">
              <wp:simplePos x="0" y="0"/>
              <wp:positionH relativeFrom="column">
                <wp:posOffset>5080</wp:posOffset>
              </wp:positionH>
              <wp:positionV relativeFrom="paragraph">
                <wp:posOffset>274955</wp:posOffset>
              </wp:positionV>
              <wp:extent cx="4748530" cy="0"/>
              <wp:effectExtent l="24130" t="27305" r="27940" b="20320"/>
              <wp:wrapNone/>
              <wp:docPr id="18"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74.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" strokeweight="3pt">
              <v:stroke linestyle="thinThin"/>
            </v:line>
          </w:pict>
        </mc:Fallback>
      </mc:AlternateContent>
    </w:r>
    <w:r w:rsidR="00CB2C0F">
      <w:rPr>
        <w:rFonts w:ascii="Times New Roman Bold" w:hAnsi="Times New Roman Bold" w:cs="B Lotus" w:hint="cs"/>
        <w:b/>
        <w:bCs/>
        <w:sz w:val="26"/>
        <w:szCs w:val="26"/>
        <w:rtl/>
        <w:lang w:bidi="fa-IR"/>
      </w:rPr>
      <w:t>باب چهارم: مرجع استدلال بدعت‌گذاران</w:t>
    </w:r>
    <w:r w:rsidR="00CB2C0F">
      <w:rPr>
        <w:rFonts w:ascii="Times New Roman Bold" w:hAnsi="Times New Roman Bold" w:cs="B Lotus" w:hint="cs"/>
        <w:rtl/>
        <w:lang w:bidi="fa-IR"/>
      </w:rPr>
      <w:t xml:space="preserve"> (فصل)</w:t>
    </w:r>
    <w:r w:rsidR="00CB2C0F" w:rsidRPr="00CE3DC4">
      <w:rPr>
        <w:rFonts w:ascii="Times New Roman Bold" w:hAnsi="Times New Roman Bold" w:cs="B Lotus"/>
        <w:rtl/>
        <w:lang w:bidi="fa-IR"/>
      </w:rPr>
      <w:tab/>
    </w:r>
    <w:r w:rsidR="00CB2C0F" w:rsidRPr="001D4A14">
      <w:rPr>
        <w:rFonts w:ascii="B Zar" w:hAnsi="B Zar" w:hint="cs"/>
        <w:b/>
        <w:rtl/>
        <w:lang w:bidi="fa-IR"/>
      </w:rPr>
      <w:fldChar w:fldCharType="begin"/>
    </w:r>
    <w:r w:rsidR="00CB2C0F" w:rsidRPr="001D4A14">
      <w:rPr>
        <w:rFonts w:ascii="B Zar" w:hAnsi="B Zar" w:hint="cs"/>
        <w:b/>
        <w:rtl/>
        <w:lang w:bidi="fa-IR"/>
      </w:rPr>
      <w:instrText xml:space="preserve"> </w:instrText>
    </w:r>
    <w:r w:rsidR="00CB2C0F" w:rsidRPr="001D4A14">
      <w:rPr>
        <w:rFonts w:ascii="B Zar" w:hAnsi="B Zar" w:hint="cs"/>
        <w:b/>
        <w:lang w:bidi="fa-IR"/>
      </w:rPr>
      <w:instrText xml:space="preserve">PAGE </w:instrText>
    </w:r>
    <w:r w:rsidR="00CB2C0F" w:rsidRPr="001D4A14">
      <w:rPr>
        <w:rFonts w:ascii="B Zar" w:hAnsi="B Zar" w:hint="cs"/>
        <w:b/>
        <w:rtl/>
        <w:lang w:bidi="fa-IR"/>
      </w:rPr>
      <w:fldChar w:fldCharType="separate"/>
    </w:r>
    <w:r w:rsidR="00DE773F">
      <w:rPr>
        <w:rFonts w:ascii="B Zar" w:hAnsi="B Zar"/>
        <w:b/>
        <w:noProof/>
        <w:rtl/>
        <w:lang w:bidi="fa-IR"/>
      </w:rPr>
      <w:t>339</w:t>
    </w:r>
    <w:r w:rsidR="00CB2C0F" w:rsidRPr="001D4A14">
      <w:rPr>
        <w:rFonts w:ascii="B Zar" w:hAnsi="B Zar" w:hint="cs"/>
        <w:b/>
        <w:rtl/>
        <w:lang w:bidi="fa-IR"/>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F92506">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59776" behindDoc="0" locked="0" layoutInCell="1" allowOverlap="1" wp14:anchorId="3BF0DE46" wp14:editId="228BFE2C">
              <wp:simplePos x="0" y="0"/>
              <wp:positionH relativeFrom="column">
                <wp:posOffset>5080</wp:posOffset>
              </wp:positionH>
              <wp:positionV relativeFrom="paragraph">
                <wp:posOffset>274955</wp:posOffset>
              </wp:positionV>
              <wp:extent cx="4748530" cy="0"/>
              <wp:effectExtent l="24130" t="27305" r="27940" b="20320"/>
              <wp:wrapNone/>
              <wp:docPr id="1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74.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" strokeweight="3pt">
              <v:stroke linestyle="thinThin"/>
            </v:line>
          </w:pict>
        </mc:Fallback>
      </mc:AlternateContent>
    </w:r>
    <w:r w:rsidR="00CB2C0F">
      <w:rPr>
        <w:rFonts w:ascii="Times New Roman Bold" w:hAnsi="Times New Roman Bold" w:cs="B Lotus" w:hint="cs"/>
        <w:b/>
        <w:bCs/>
        <w:sz w:val="26"/>
        <w:szCs w:val="26"/>
        <w:rtl/>
        <w:lang w:bidi="fa-IR"/>
      </w:rPr>
      <w:t>باب چهارم: مرجع استدلال بدعت‌گذاران</w:t>
    </w:r>
    <w:r w:rsidR="00CB2C0F">
      <w:rPr>
        <w:rFonts w:ascii="Times New Roman Bold" w:hAnsi="Times New Roman Bold" w:cs="B Lotus" w:hint="cs"/>
        <w:rtl/>
        <w:lang w:bidi="fa-IR"/>
      </w:rPr>
      <w:t xml:space="preserve"> (فصل)</w:t>
    </w:r>
    <w:r w:rsidR="00CB2C0F" w:rsidRPr="00CE3DC4">
      <w:rPr>
        <w:rFonts w:ascii="Times New Roman Bold" w:hAnsi="Times New Roman Bold" w:cs="B Lotus"/>
        <w:rtl/>
        <w:lang w:bidi="fa-IR"/>
      </w:rPr>
      <w:tab/>
    </w:r>
    <w:r w:rsidR="00CB2C0F" w:rsidRPr="001D4A14">
      <w:rPr>
        <w:rFonts w:ascii="B Zar" w:hAnsi="B Zar" w:hint="cs"/>
        <w:b/>
        <w:rtl/>
        <w:lang w:bidi="fa-IR"/>
      </w:rPr>
      <w:fldChar w:fldCharType="begin"/>
    </w:r>
    <w:r w:rsidR="00CB2C0F" w:rsidRPr="001D4A14">
      <w:rPr>
        <w:rFonts w:ascii="B Zar" w:hAnsi="B Zar" w:hint="cs"/>
        <w:b/>
        <w:rtl/>
        <w:lang w:bidi="fa-IR"/>
      </w:rPr>
      <w:instrText xml:space="preserve"> </w:instrText>
    </w:r>
    <w:r w:rsidR="00CB2C0F" w:rsidRPr="001D4A14">
      <w:rPr>
        <w:rFonts w:ascii="B Zar" w:hAnsi="B Zar" w:hint="cs"/>
        <w:b/>
        <w:lang w:bidi="fa-IR"/>
      </w:rPr>
      <w:instrText xml:space="preserve">PAGE </w:instrText>
    </w:r>
    <w:r w:rsidR="00CB2C0F" w:rsidRPr="001D4A14">
      <w:rPr>
        <w:rFonts w:ascii="B Zar" w:hAnsi="B Zar" w:hint="cs"/>
        <w:b/>
        <w:rtl/>
        <w:lang w:bidi="fa-IR"/>
      </w:rPr>
      <w:fldChar w:fldCharType="separate"/>
    </w:r>
    <w:r w:rsidR="00DE773F">
      <w:rPr>
        <w:rFonts w:ascii="B Zar" w:hAnsi="B Zar"/>
        <w:b/>
        <w:noProof/>
        <w:rtl/>
        <w:lang w:bidi="fa-IR"/>
      </w:rPr>
      <w:t>347</w:t>
    </w:r>
    <w:r w:rsidR="00CB2C0F" w:rsidRPr="001D4A14">
      <w:rPr>
        <w:rFonts w:ascii="B Zar" w:hAnsi="B Zar" w:hint="cs"/>
        <w:b/>
        <w:rtl/>
        <w:lang w:bidi="fa-IR"/>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F92506">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60800" behindDoc="0" locked="0" layoutInCell="1" allowOverlap="1" wp14:anchorId="6FA2902F" wp14:editId="4A824FBD">
              <wp:simplePos x="0" y="0"/>
              <wp:positionH relativeFrom="column">
                <wp:posOffset>5080</wp:posOffset>
              </wp:positionH>
              <wp:positionV relativeFrom="paragraph">
                <wp:posOffset>274955</wp:posOffset>
              </wp:positionV>
              <wp:extent cx="4748530" cy="0"/>
              <wp:effectExtent l="24130" t="27305" r="27940" b="20320"/>
              <wp:wrapNone/>
              <wp:docPr id="16"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74.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" strokeweight="3pt">
              <v:stroke linestyle="thinThin"/>
            </v:line>
          </w:pict>
        </mc:Fallback>
      </mc:AlternateContent>
    </w:r>
    <w:r w:rsidR="00CB2C0F">
      <w:rPr>
        <w:rFonts w:ascii="Times New Roman Bold" w:hAnsi="Times New Roman Bold" w:cs="B Lotus" w:hint="cs"/>
        <w:b/>
        <w:bCs/>
        <w:sz w:val="26"/>
        <w:szCs w:val="26"/>
        <w:rtl/>
        <w:lang w:bidi="fa-IR"/>
      </w:rPr>
      <w:t>باب چهارم: مرجع استدلال بدعت‌گذاران</w:t>
    </w:r>
    <w:r w:rsidR="00CB2C0F">
      <w:rPr>
        <w:rFonts w:ascii="Times New Roman Bold" w:hAnsi="Times New Roman Bold" w:cs="B Lotus" w:hint="cs"/>
        <w:rtl/>
        <w:lang w:bidi="fa-IR"/>
      </w:rPr>
      <w:t xml:space="preserve"> (فصل)</w:t>
    </w:r>
    <w:r w:rsidR="00CB2C0F" w:rsidRPr="00CE3DC4">
      <w:rPr>
        <w:rFonts w:ascii="Times New Roman Bold" w:hAnsi="Times New Roman Bold" w:cs="B Lotus"/>
        <w:rtl/>
        <w:lang w:bidi="fa-IR"/>
      </w:rPr>
      <w:tab/>
    </w:r>
    <w:r w:rsidR="00CB2C0F" w:rsidRPr="001D4A14">
      <w:rPr>
        <w:rFonts w:ascii="B Zar" w:hAnsi="B Zar" w:hint="cs"/>
        <w:b/>
        <w:rtl/>
        <w:lang w:bidi="fa-IR"/>
      </w:rPr>
      <w:fldChar w:fldCharType="begin"/>
    </w:r>
    <w:r w:rsidR="00CB2C0F" w:rsidRPr="001D4A14">
      <w:rPr>
        <w:rFonts w:ascii="B Zar" w:hAnsi="B Zar" w:hint="cs"/>
        <w:b/>
        <w:rtl/>
        <w:lang w:bidi="fa-IR"/>
      </w:rPr>
      <w:instrText xml:space="preserve"> </w:instrText>
    </w:r>
    <w:r w:rsidR="00CB2C0F" w:rsidRPr="001D4A14">
      <w:rPr>
        <w:rFonts w:ascii="B Zar" w:hAnsi="B Zar" w:hint="cs"/>
        <w:b/>
        <w:lang w:bidi="fa-IR"/>
      </w:rPr>
      <w:instrText xml:space="preserve">PAGE </w:instrText>
    </w:r>
    <w:r w:rsidR="00CB2C0F" w:rsidRPr="001D4A14">
      <w:rPr>
        <w:rFonts w:ascii="B Zar" w:hAnsi="B Zar" w:hint="cs"/>
        <w:b/>
        <w:rtl/>
        <w:lang w:bidi="fa-IR"/>
      </w:rPr>
      <w:fldChar w:fldCharType="separate"/>
    </w:r>
    <w:r w:rsidR="00DE773F">
      <w:rPr>
        <w:rFonts w:ascii="B Zar" w:hAnsi="B Zar"/>
        <w:b/>
        <w:noProof/>
        <w:rtl/>
        <w:lang w:bidi="fa-IR"/>
      </w:rPr>
      <w:t>353</w:t>
    </w:r>
    <w:r w:rsidR="00CB2C0F" w:rsidRPr="001D4A14">
      <w:rPr>
        <w:rFonts w:ascii="B Zar" w:hAnsi="B Zar" w:hint="cs"/>
        <w:b/>
        <w:rtl/>
        <w:lang w:bidi="fa-IR"/>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F92506">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61824" behindDoc="0" locked="0" layoutInCell="1" allowOverlap="1" wp14:anchorId="0439D876" wp14:editId="3A31CF54">
              <wp:simplePos x="0" y="0"/>
              <wp:positionH relativeFrom="column">
                <wp:posOffset>5080</wp:posOffset>
              </wp:positionH>
              <wp:positionV relativeFrom="paragraph">
                <wp:posOffset>274955</wp:posOffset>
              </wp:positionV>
              <wp:extent cx="4748530" cy="0"/>
              <wp:effectExtent l="24130" t="27305" r="27940" b="20320"/>
              <wp:wrapNone/>
              <wp:docPr id="15"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74.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" strokeweight="3pt">
              <v:stroke linestyle="thinThin"/>
            </v:line>
          </w:pict>
        </mc:Fallback>
      </mc:AlternateContent>
    </w:r>
    <w:r w:rsidR="00CB2C0F">
      <w:rPr>
        <w:rFonts w:ascii="Times New Roman Bold" w:hAnsi="Times New Roman Bold" w:cs="B Lotus" w:hint="cs"/>
        <w:b/>
        <w:bCs/>
        <w:sz w:val="26"/>
        <w:szCs w:val="26"/>
        <w:rtl/>
        <w:lang w:bidi="fa-IR"/>
      </w:rPr>
      <w:t>باب چهارم: مرجع استدلال بدعت‌گذاران</w:t>
    </w:r>
    <w:r w:rsidR="00CB2C0F">
      <w:rPr>
        <w:rFonts w:ascii="Times New Roman Bold" w:hAnsi="Times New Roman Bold" w:cs="B Lotus" w:hint="cs"/>
        <w:rtl/>
        <w:lang w:bidi="fa-IR"/>
      </w:rPr>
      <w:t xml:space="preserve"> (فصل)</w:t>
    </w:r>
    <w:r w:rsidR="00CB2C0F" w:rsidRPr="00CE3DC4">
      <w:rPr>
        <w:rFonts w:ascii="Times New Roman Bold" w:hAnsi="Times New Roman Bold" w:cs="B Lotus"/>
        <w:rtl/>
        <w:lang w:bidi="fa-IR"/>
      </w:rPr>
      <w:tab/>
    </w:r>
    <w:r w:rsidR="00CB2C0F" w:rsidRPr="001D4A14">
      <w:rPr>
        <w:rFonts w:ascii="B Zar" w:hAnsi="B Zar" w:hint="cs"/>
        <w:b/>
        <w:rtl/>
        <w:lang w:bidi="fa-IR"/>
      </w:rPr>
      <w:fldChar w:fldCharType="begin"/>
    </w:r>
    <w:r w:rsidR="00CB2C0F" w:rsidRPr="001D4A14">
      <w:rPr>
        <w:rFonts w:ascii="B Zar" w:hAnsi="B Zar" w:hint="cs"/>
        <w:b/>
        <w:rtl/>
        <w:lang w:bidi="fa-IR"/>
      </w:rPr>
      <w:instrText xml:space="preserve"> </w:instrText>
    </w:r>
    <w:r w:rsidR="00CB2C0F" w:rsidRPr="001D4A14">
      <w:rPr>
        <w:rFonts w:ascii="B Zar" w:hAnsi="B Zar" w:hint="cs"/>
        <w:b/>
        <w:lang w:bidi="fa-IR"/>
      </w:rPr>
      <w:instrText xml:space="preserve">PAGE </w:instrText>
    </w:r>
    <w:r w:rsidR="00CB2C0F" w:rsidRPr="001D4A14">
      <w:rPr>
        <w:rFonts w:ascii="B Zar" w:hAnsi="B Zar" w:hint="cs"/>
        <w:b/>
        <w:rtl/>
        <w:lang w:bidi="fa-IR"/>
      </w:rPr>
      <w:fldChar w:fldCharType="separate"/>
    </w:r>
    <w:r w:rsidR="00DE773F">
      <w:rPr>
        <w:rFonts w:ascii="B Zar" w:hAnsi="B Zar"/>
        <w:b/>
        <w:noProof/>
        <w:rtl/>
        <w:lang w:bidi="fa-IR"/>
      </w:rPr>
      <w:t>359</w:t>
    </w:r>
    <w:r w:rsidR="00CB2C0F" w:rsidRPr="001D4A14">
      <w:rPr>
        <w:rFonts w:ascii="B Zar" w:hAnsi="B Zar" w:hint="cs"/>
        <w:b/>
        <w:rtl/>
        <w:lang w:bidi="fa-IR"/>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F92506">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62848" behindDoc="0" locked="0" layoutInCell="1" allowOverlap="1" wp14:anchorId="23EBA6A7" wp14:editId="2265260B">
              <wp:simplePos x="0" y="0"/>
              <wp:positionH relativeFrom="column">
                <wp:posOffset>5080</wp:posOffset>
              </wp:positionH>
              <wp:positionV relativeFrom="paragraph">
                <wp:posOffset>274955</wp:posOffset>
              </wp:positionV>
              <wp:extent cx="4748530" cy="0"/>
              <wp:effectExtent l="24130" t="27305" r="27940" b="20320"/>
              <wp:wrapNone/>
              <wp:docPr id="14"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74.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" strokeweight="3pt">
              <v:stroke linestyle="thinThin"/>
            </v:line>
          </w:pict>
        </mc:Fallback>
      </mc:AlternateContent>
    </w:r>
    <w:r w:rsidR="00CB2C0F">
      <w:rPr>
        <w:rFonts w:ascii="Times New Roman Bold" w:hAnsi="Times New Roman Bold" w:cs="B Lotus" w:hint="cs"/>
        <w:b/>
        <w:bCs/>
        <w:sz w:val="26"/>
        <w:szCs w:val="26"/>
        <w:rtl/>
        <w:lang w:bidi="fa-IR"/>
      </w:rPr>
      <w:t>باب چهارم: مرجع استدلال بدعت‌گذاران</w:t>
    </w:r>
    <w:r w:rsidR="00CB2C0F">
      <w:rPr>
        <w:rFonts w:ascii="Times New Roman Bold" w:hAnsi="Times New Roman Bold" w:cs="B Lotus" w:hint="cs"/>
        <w:rtl/>
        <w:lang w:bidi="fa-IR"/>
      </w:rPr>
      <w:t xml:space="preserve"> (فصل)</w:t>
    </w:r>
    <w:r w:rsidR="00CB2C0F" w:rsidRPr="00CE3DC4">
      <w:rPr>
        <w:rFonts w:ascii="Times New Roman Bold" w:hAnsi="Times New Roman Bold" w:cs="B Lotus"/>
        <w:rtl/>
        <w:lang w:bidi="fa-IR"/>
      </w:rPr>
      <w:tab/>
    </w:r>
    <w:r w:rsidR="00CB2C0F" w:rsidRPr="001D4A14">
      <w:rPr>
        <w:rFonts w:ascii="B Zar" w:hAnsi="B Zar" w:hint="cs"/>
        <w:b/>
        <w:rtl/>
        <w:lang w:bidi="fa-IR"/>
      </w:rPr>
      <w:fldChar w:fldCharType="begin"/>
    </w:r>
    <w:r w:rsidR="00CB2C0F" w:rsidRPr="001D4A14">
      <w:rPr>
        <w:rFonts w:ascii="B Zar" w:hAnsi="B Zar" w:hint="cs"/>
        <w:b/>
        <w:rtl/>
        <w:lang w:bidi="fa-IR"/>
      </w:rPr>
      <w:instrText xml:space="preserve"> </w:instrText>
    </w:r>
    <w:r w:rsidR="00CB2C0F" w:rsidRPr="001D4A14">
      <w:rPr>
        <w:rFonts w:ascii="B Zar" w:hAnsi="B Zar" w:hint="cs"/>
        <w:b/>
        <w:lang w:bidi="fa-IR"/>
      </w:rPr>
      <w:instrText xml:space="preserve">PAGE </w:instrText>
    </w:r>
    <w:r w:rsidR="00CB2C0F" w:rsidRPr="001D4A14">
      <w:rPr>
        <w:rFonts w:ascii="B Zar" w:hAnsi="B Zar" w:hint="cs"/>
        <w:b/>
        <w:rtl/>
        <w:lang w:bidi="fa-IR"/>
      </w:rPr>
      <w:fldChar w:fldCharType="separate"/>
    </w:r>
    <w:r w:rsidR="00DE773F">
      <w:rPr>
        <w:rFonts w:ascii="B Zar" w:hAnsi="B Zar"/>
        <w:b/>
        <w:noProof/>
        <w:rtl/>
        <w:lang w:bidi="fa-IR"/>
      </w:rPr>
      <w:t>367</w:t>
    </w:r>
    <w:r w:rsidR="00CB2C0F" w:rsidRPr="001D4A14">
      <w:rPr>
        <w:rFonts w:ascii="B Zar" w:hAnsi="B Zar" w:hint="cs"/>
        <w:b/>
        <w:rtl/>
        <w:lang w:bidi="fa-IR"/>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F92506">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63872" behindDoc="0" locked="0" layoutInCell="1" allowOverlap="1" wp14:anchorId="1D713184" wp14:editId="1A854D4D">
              <wp:simplePos x="0" y="0"/>
              <wp:positionH relativeFrom="column">
                <wp:posOffset>5080</wp:posOffset>
              </wp:positionH>
              <wp:positionV relativeFrom="paragraph">
                <wp:posOffset>274955</wp:posOffset>
              </wp:positionV>
              <wp:extent cx="4748530" cy="0"/>
              <wp:effectExtent l="24130" t="27305" r="27940" b="20320"/>
              <wp:wrapNone/>
              <wp:docPr id="13"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74.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" strokeweight="3pt">
              <v:stroke linestyle="thinThin"/>
            </v:line>
          </w:pict>
        </mc:Fallback>
      </mc:AlternateContent>
    </w:r>
    <w:r w:rsidR="00CB2C0F">
      <w:rPr>
        <w:rFonts w:ascii="Times New Roman Bold" w:hAnsi="Times New Roman Bold" w:cs="B Lotus" w:hint="cs"/>
        <w:b/>
        <w:bCs/>
        <w:sz w:val="26"/>
        <w:szCs w:val="26"/>
        <w:rtl/>
        <w:lang w:bidi="fa-IR"/>
      </w:rPr>
      <w:t>باب چهارم: مرجع استدلال بدعت‌گذاران</w:t>
    </w:r>
    <w:r w:rsidR="00CB2C0F">
      <w:rPr>
        <w:rFonts w:ascii="Times New Roman Bold" w:hAnsi="Times New Roman Bold" w:cs="B Lotus" w:hint="cs"/>
        <w:rtl/>
        <w:lang w:bidi="fa-IR"/>
      </w:rPr>
      <w:t xml:space="preserve"> (فصل)</w:t>
    </w:r>
    <w:r w:rsidR="00CB2C0F" w:rsidRPr="00CE3DC4">
      <w:rPr>
        <w:rFonts w:ascii="Times New Roman Bold" w:hAnsi="Times New Roman Bold" w:cs="B Lotus"/>
        <w:rtl/>
        <w:lang w:bidi="fa-IR"/>
      </w:rPr>
      <w:tab/>
    </w:r>
    <w:r w:rsidR="00CB2C0F" w:rsidRPr="001D4A14">
      <w:rPr>
        <w:rFonts w:ascii="B Zar" w:hAnsi="B Zar" w:hint="cs"/>
        <w:b/>
        <w:rtl/>
        <w:lang w:bidi="fa-IR"/>
      </w:rPr>
      <w:fldChar w:fldCharType="begin"/>
    </w:r>
    <w:r w:rsidR="00CB2C0F" w:rsidRPr="001D4A14">
      <w:rPr>
        <w:rFonts w:ascii="B Zar" w:hAnsi="B Zar" w:hint="cs"/>
        <w:b/>
        <w:rtl/>
        <w:lang w:bidi="fa-IR"/>
      </w:rPr>
      <w:instrText xml:space="preserve"> </w:instrText>
    </w:r>
    <w:r w:rsidR="00CB2C0F" w:rsidRPr="001D4A14">
      <w:rPr>
        <w:rFonts w:ascii="B Zar" w:hAnsi="B Zar" w:hint="cs"/>
        <w:b/>
        <w:lang w:bidi="fa-IR"/>
      </w:rPr>
      <w:instrText xml:space="preserve">PAGE </w:instrText>
    </w:r>
    <w:r w:rsidR="00CB2C0F" w:rsidRPr="001D4A14">
      <w:rPr>
        <w:rFonts w:ascii="B Zar" w:hAnsi="B Zar" w:hint="cs"/>
        <w:b/>
        <w:rtl/>
        <w:lang w:bidi="fa-IR"/>
      </w:rPr>
      <w:fldChar w:fldCharType="separate"/>
    </w:r>
    <w:r w:rsidR="00DE773F">
      <w:rPr>
        <w:rFonts w:ascii="B Zar" w:hAnsi="B Zar"/>
        <w:b/>
        <w:noProof/>
        <w:rtl/>
        <w:lang w:bidi="fa-IR"/>
      </w:rPr>
      <w:t>371</w:t>
    </w:r>
    <w:r w:rsidR="00CB2C0F" w:rsidRPr="001D4A14">
      <w:rPr>
        <w:rFonts w:ascii="B Zar" w:hAnsi="B Zar" w:hint="cs"/>
        <w:b/>
        <w:rtl/>
        <w:lang w:bidi="fa-IR"/>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F92506">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64896" behindDoc="0" locked="0" layoutInCell="1" allowOverlap="1" wp14:anchorId="06F34D3B" wp14:editId="3EE68422">
              <wp:simplePos x="0" y="0"/>
              <wp:positionH relativeFrom="column">
                <wp:posOffset>5080</wp:posOffset>
              </wp:positionH>
              <wp:positionV relativeFrom="paragraph">
                <wp:posOffset>274955</wp:posOffset>
              </wp:positionV>
              <wp:extent cx="4748530" cy="0"/>
              <wp:effectExtent l="24130" t="27305" r="27940" b="20320"/>
              <wp:wrapNone/>
              <wp:docPr id="12"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74.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" strokeweight="3pt">
              <v:stroke linestyle="thinThin"/>
            </v:line>
          </w:pict>
        </mc:Fallback>
      </mc:AlternateContent>
    </w:r>
    <w:r w:rsidR="00CB2C0F">
      <w:rPr>
        <w:rFonts w:ascii="Times New Roman Bold" w:hAnsi="Times New Roman Bold" w:cs="B Lotus" w:hint="cs"/>
        <w:b/>
        <w:bCs/>
        <w:sz w:val="26"/>
        <w:szCs w:val="26"/>
        <w:rtl/>
        <w:lang w:bidi="fa-IR"/>
      </w:rPr>
      <w:t>باب چهارم: مرجع استدلال بدعت‌گذاران</w:t>
    </w:r>
    <w:r w:rsidR="00CB2C0F">
      <w:rPr>
        <w:rFonts w:ascii="Times New Roman Bold" w:hAnsi="Times New Roman Bold" w:cs="B Lotus" w:hint="cs"/>
        <w:rtl/>
        <w:lang w:bidi="fa-IR"/>
      </w:rPr>
      <w:t xml:space="preserve"> (فصل)</w:t>
    </w:r>
    <w:r w:rsidR="00CB2C0F" w:rsidRPr="00CE3DC4">
      <w:rPr>
        <w:rFonts w:ascii="Times New Roman Bold" w:hAnsi="Times New Roman Bold" w:cs="B Lotus"/>
        <w:rtl/>
        <w:lang w:bidi="fa-IR"/>
      </w:rPr>
      <w:tab/>
    </w:r>
    <w:r w:rsidR="00CB2C0F" w:rsidRPr="001D4A14">
      <w:rPr>
        <w:rFonts w:ascii="B Zar" w:hAnsi="B Zar" w:hint="cs"/>
        <w:b/>
        <w:rtl/>
        <w:lang w:bidi="fa-IR"/>
      </w:rPr>
      <w:fldChar w:fldCharType="begin"/>
    </w:r>
    <w:r w:rsidR="00CB2C0F" w:rsidRPr="001D4A14">
      <w:rPr>
        <w:rFonts w:ascii="B Zar" w:hAnsi="B Zar" w:hint="cs"/>
        <w:b/>
        <w:rtl/>
        <w:lang w:bidi="fa-IR"/>
      </w:rPr>
      <w:instrText xml:space="preserve"> </w:instrText>
    </w:r>
    <w:r w:rsidR="00CB2C0F" w:rsidRPr="001D4A14">
      <w:rPr>
        <w:rFonts w:ascii="B Zar" w:hAnsi="B Zar" w:hint="cs"/>
        <w:b/>
        <w:lang w:bidi="fa-IR"/>
      </w:rPr>
      <w:instrText xml:space="preserve">PAGE </w:instrText>
    </w:r>
    <w:r w:rsidR="00CB2C0F" w:rsidRPr="001D4A14">
      <w:rPr>
        <w:rFonts w:ascii="B Zar" w:hAnsi="B Zar" w:hint="cs"/>
        <w:b/>
        <w:rtl/>
        <w:lang w:bidi="fa-IR"/>
      </w:rPr>
      <w:fldChar w:fldCharType="separate"/>
    </w:r>
    <w:r w:rsidR="00DE773F">
      <w:rPr>
        <w:rFonts w:ascii="B Zar" w:hAnsi="B Zar"/>
        <w:b/>
        <w:noProof/>
        <w:rtl/>
        <w:lang w:bidi="fa-IR"/>
      </w:rPr>
      <w:t>377</w:t>
    </w:r>
    <w:r w:rsidR="00CB2C0F" w:rsidRPr="001D4A14">
      <w:rPr>
        <w:rFonts w:ascii="B Zar" w:hAnsi="B Zar" w:hint="cs"/>
        <w:b/>
        <w:rtl/>
        <w:lang w:bidi="fa-IR"/>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F92506">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65920" behindDoc="0" locked="0" layoutInCell="1" allowOverlap="1" wp14:anchorId="2C67F2EE" wp14:editId="2ADF617D">
              <wp:simplePos x="0" y="0"/>
              <wp:positionH relativeFrom="column">
                <wp:posOffset>5080</wp:posOffset>
              </wp:positionH>
              <wp:positionV relativeFrom="paragraph">
                <wp:posOffset>274955</wp:posOffset>
              </wp:positionV>
              <wp:extent cx="4748530" cy="0"/>
              <wp:effectExtent l="24130" t="27305" r="27940" b="20320"/>
              <wp:wrapNone/>
              <wp:docPr id="1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74.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" strokeweight="3pt">
              <v:stroke linestyle="thinThin"/>
            </v:line>
          </w:pict>
        </mc:Fallback>
      </mc:AlternateContent>
    </w:r>
    <w:r w:rsidR="00CB2C0F">
      <w:rPr>
        <w:rFonts w:ascii="Times New Roman Bold" w:hAnsi="Times New Roman Bold" w:cs="B Lotus" w:hint="cs"/>
        <w:b/>
        <w:bCs/>
        <w:sz w:val="26"/>
        <w:szCs w:val="26"/>
        <w:rtl/>
        <w:lang w:bidi="fa-IR"/>
      </w:rPr>
      <w:t>باب چهارم: مرجع استدلال بدعت‌گذاران</w:t>
    </w:r>
    <w:r w:rsidR="00CB2C0F">
      <w:rPr>
        <w:rFonts w:ascii="Times New Roman Bold" w:hAnsi="Times New Roman Bold" w:cs="B Lotus" w:hint="cs"/>
        <w:rtl/>
        <w:lang w:bidi="fa-IR"/>
      </w:rPr>
      <w:t xml:space="preserve"> (فصل)</w:t>
    </w:r>
    <w:r w:rsidR="00CB2C0F" w:rsidRPr="00CE3DC4">
      <w:rPr>
        <w:rFonts w:ascii="Times New Roman Bold" w:hAnsi="Times New Roman Bold" w:cs="B Lotus"/>
        <w:rtl/>
        <w:lang w:bidi="fa-IR"/>
      </w:rPr>
      <w:tab/>
    </w:r>
    <w:r w:rsidR="00CB2C0F" w:rsidRPr="001D4A14">
      <w:rPr>
        <w:rFonts w:ascii="B Zar" w:hAnsi="B Zar" w:hint="cs"/>
        <w:b/>
        <w:rtl/>
        <w:lang w:bidi="fa-IR"/>
      </w:rPr>
      <w:fldChar w:fldCharType="begin"/>
    </w:r>
    <w:r w:rsidR="00CB2C0F" w:rsidRPr="001D4A14">
      <w:rPr>
        <w:rFonts w:ascii="B Zar" w:hAnsi="B Zar" w:hint="cs"/>
        <w:b/>
        <w:rtl/>
        <w:lang w:bidi="fa-IR"/>
      </w:rPr>
      <w:instrText xml:space="preserve"> </w:instrText>
    </w:r>
    <w:r w:rsidR="00CB2C0F" w:rsidRPr="001D4A14">
      <w:rPr>
        <w:rFonts w:ascii="B Zar" w:hAnsi="B Zar" w:hint="cs"/>
        <w:b/>
        <w:lang w:bidi="fa-IR"/>
      </w:rPr>
      <w:instrText xml:space="preserve">PAGE </w:instrText>
    </w:r>
    <w:r w:rsidR="00CB2C0F" w:rsidRPr="001D4A14">
      <w:rPr>
        <w:rFonts w:ascii="B Zar" w:hAnsi="B Zar" w:hint="cs"/>
        <w:b/>
        <w:rtl/>
        <w:lang w:bidi="fa-IR"/>
      </w:rPr>
      <w:fldChar w:fldCharType="separate"/>
    </w:r>
    <w:r w:rsidR="00DE773F">
      <w:rPr>
        <w:rFonts w:ascii="B Zar" w:hAnsi="B Zar"/>
        <w:b/>
        <w:noProof/>
        <w:rtl/>
        <w:lang w:bidi="fa-IR"/>
      </w:rPr>
      <w:t>409</w:t>
    </w:r>
    <w:r w:rsidR="00CB2C0F" w:rsidRPr="001D4A14">
      <w:rPr>
        <w:rFonts w:ascii="B Zar" w:hAnsi="B Zar" w:hint="cs"/>
        <w:b/>
        <w:rtl/>
        <w:lang w:bidi="fa-IR"/>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F92506">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66944" behindDoc="0" locked="0" layoutInCell="1" allowOverlap="1" wp14:anchorId="56ABC7C2" wp14:editId="171B4508">
              <wp:simplePos x="0" y="0"/>
              <wp:positionH relativeFrom="column">
                <wp:posOffset>5080</wp:posOffset>
              </wp:positionH>
              <wp:positionV relativeFrom="paragraph">
                <wp:posOffset>281940</wp:posOffset>
              </wp:positionV>
              <wp:extent cx="4748530" cy="0"/>
              <wp:effectExtent l="24130" t="24765" r="27940" b="22860"/>
              <wp:wrapNone/>
              <wp:docPr id="10"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2pt" to="374.3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yHIgIAAEEEAAAOAAAAZHJzL2Uyb0RvYy54bWysU02P2yAQvVfqf0DcE9uJN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" strokeweight="3pt">
              <v:stroke linestyle="thinThin"/>
            </v:line>
          </w:pict>
        </mc:Fallback>
      </mc:AlternateContent>
    </w:r>
    <w:r w:rsidR="00CB2C0F">
      <w:rPr>
        <w:rFonts w:ascii="Times New Roman Bold" w:hAnsi="Times New Roman Bold" w:cs="B Lotus" w:hint="cs"/>
        <w:b/>
        <w:bCs/>
        <w:sz w:val="26"/>
        <w:szCs w:val="26"/>
        <w:rtl/>
        <w:lang w:bidi="fa-IR"/>
      </w:rPr>
      <w:t xml:space="preserve">باب پنجم: احکام بدعت‌های حقیقی و اضافی و تفاوت میان این دو (فصل) </w:t>
    </w:r>
    <w:r w:rsidR="00CB2C0F" w:rsidRPr="00CE3DC4">
      <w:rPr>
        <w:rFonts w:ascii="Times New Roman Bold" w:hAnsi="Times New Roman Bold" w:cs="B Lotus"/>
        <w:rtl/>
        <w:lang w:bidi="fa-IR"/>
      </w:rPr>
      <w:tab/>
    </w:r>
    <w:r w:rsidR="00CB2C0F" w:rsidRPr="00CE3DC4">
      <w:rPr>
        <w:rFonts w:ascii="B Zar" w:hAnsi="B Zar" w:cs="B Lotus" w:hint="cs"/>
        <w:b/>
        <w:rtl/>
        <w:lang w:bidi="fa-IR"/>
      </w:rPr>
      <w:fldChar w:fldCharType="begin"/>
    </w:r>
    <w:r w:rsidR="00CB2C0F" w:rsidRPr="00CE3DC4">
      <w:rPr>
        <w:rFonts w:ascii="B Zar" w:hAnsi="B Zar" w:cs="B Lotus" w:hint="cs"/>
        <w:b/>
        <w:rtl/>
        <w:lang w:bidi="fa-IR"/>
      </w:rPr>
      <w:instrText xml:space="preserve"> </w:instrText>
    </w:r>
    <w:r w:rsidR="00CB2C0F" w:rsidRPr="00CE3DC4">
      <w:rPr>
        <w:rFonts w:ascii="B Zar" w:hAnsi="B Zar" w:cs="B Lotus" w:hint="cs"/>
        <w:b/>
        <w:lang w:bidi="fa-IR"/>
      </w:rPr>
      <w:instrText xml:space="preserve">PAGE </w:instrText>
    </w:r>
    <w:r w:rsidR="00CB2C0F" w:rsidRPr="00CE3DC4">
      <w:rPr>
        <w:rFonts w:ascii="B Zar" w:hAnsi="B Zar" w:cs="B Lotus" w:hint="cs"/>
        <w:b/>
        <w:rtl/>
        <w:lang w:bidi="fa-IR"/>
      </w:rPr>
      <w:fldChar w:fldCharType="separate"/>
    </w:r>
    <w:r w:rsidR="00DE773F">
      <w:rPr>
        <w:rFonts w:ascii="B Zar" w:hAnsi="B Zar" w:cs="B Lotus"/>
        <w:b/>
        <w:noProof/>
        <w:rtl/>
        <w:lang w:bidi="fa-IR"/>
      </w:rPr>
      <w:t>411</w:t>
    </w:r>
    <w:r w:rsidR="00CB2C0F" w:rsidRPr="00CE3DC4">
      <w:rPr>
        <w:rFonts w:ascii="B Zar" w:hAnsi="B Zar" w:cs="B Lotus" w:hint="cs"/>
        <w:b/>
        <w:rtl/>
        <w:lang w:bidi="fa-I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Default="00CB2C0F" w:rsidP="003978F7">
    <w:pPr>
      <w:pStyle w:val="Header"/>
      <w:spacing w:after="180"/>
      <w:ind w:left="284"/>
      <w:jc w:val="both"/>
      <w:rPr>
        <w:rFonts w:cs="B Lotus"/>
        <w:rtl/>
      </w:rPr>
    </w:pPr>
  </w:p>
  <w:p w:rsidR="00CB2C0F" w:rsidRPr="00347111" w:rsidRDefault="00CB2C0F" w:rsidP="003978F7">
    <w:pPr>
      <w:pStyle w:val="Header"/>
      <w:spacing w:after="180"/>
      <w:ind w:left="284"/>
      <w:jc w:val="both"/>
      <w:rPr>
        <w:rFonts w:cs="B Lotus"/>
        <w:sz w:val="6"/>
        <w:szCs w:val="6"/>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F92506">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67968" behindDoc="0" locked="0" layoutInCell="1" allowOverlap="1" wp14:anchorId="0C33F86F" wp14:editId="40CE7A77">
              <wp:simplePos x="0" y="0"/>
              <wp:positionH relativeFrom="column">
                <wp:posOffset>5080</wp:posOffset>
              </wp:positionH>
              <wp:positionV relativeFrom="paragraph">
                <wp:posOffset>281940</wp:posOffset>
              </wp:positionV>
              <wp:extent cx="4748530" cy="0"/>
              <wp:effectExtent l="24130" t="24765" r="27940" b="22860"/>
              <wp:wrapNone/>
              <wp:docPr id="9"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2pt" to="374.3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YWIwIAAEAEAAAOAAAAZHJzL2Uyb0RvYy54bWysU02P2yAQvVfqf0DcE9uJN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" strokeweight="3pt">
              <v:stroke linestyle="thinThin"/>
            </v:line>
          </w:pict>
        </mc:Fallback>
      </mc:AlternateContent>
    </w:r>
    <w:r w:rsidR="00CB2C0F">
      <w:rPr>
        <w:rFonts w:ascii="Times New Roman Bold" w:hAnsi="Times New Roman Bold" w:cs="B Lotus" w:hint="cs"/>
        <w:b/>
        <w:bCs/>
        <w:sz w:val="26"/>
        <w:szCs w:val="26"/>
        <w:rtl/>
        <w:lang w:bidi="fa-IR"/>
      </w:rPr>
      <w:t xml:space="preserve">باب پنجم: احکام بدعت‌های حقیقی و اضافی و تفاوت میان این دو (فصل) </w:t>
    </w:r>
    <w:r w:rsidR="00CB2C0F" w:rsidRPr="00CE3DC4">
      <w:rPr>
        <w:rFonts w:ascii="Times New Roman Bold" w:hAnsi="Times New Roman Bold" w:cs="B Lotus"/>
        <w:rtl/>
        <w:lang w:bidi="fa-IR"/>
      </w:rPr>
      <w:tab/>
    </w:r>
    <w:r w:rsidR="00CB2C0F" w:rsidRPr="001D4A14">
      <w:rPr>
        <w:rFonts w:ascii="B Zar" w:hAnsi="B Zar" w:hint="cs"/>
        <w:b/>
        <w:rtl/>
        <w:lang w:bidi="fa-IR"/>
      </w:rPr>
      <w:fldChar w:fldCharType="begin"/>
    </w:r>
    <w:r w:rsidR="00CB2C0F" w:rsidRPr="001D4A14">
      <w:rPr>
        <w:rFonts w:ascii="B Zar" w:hAnsi="B Zar" w:hint="cs"/>
        <w:b/>
        <w:rtl/>
        <w:lang w:bidi="fa-IR"/>
      </w:rPr>
      <w:instrText xml:space="preserve"> </w:instrText>
    </w:r>
    <w:r w:rsidR="00CB2C0F" w:rsidRPr="001D4A14">
      <w:rPr>
        <w:rFonts w:ascii="B Zar" w:hAnsi="B Zar" w:hint="cs"/>
        <w:b/>
        <w:lang w:bidi="fa-IR"/>
      </w:rPr>
      <w:instrText xml:space="preserve">PAGE </w:instrText>
    </w:r>
    <w:r w:rsidR="00CB2C0F" w:rsidRPr="001D4A14">
      <w:rPr>
        <w:rFonts w:ascii="B Zar" w:hAnsi="B Zar" w:hint="cs"/>
        <w:b/>
        <w:rtl/>
        <w:lang w:bidi="fa-IR"/>
      </w:rPr>
      <w:fldChar w:fldCharType="separate"/>
    </w:r>
    <w:r w:rsidR="00DE773F">
      <w:rPr>
        <w:rFonts w:ascii="B Zar" w:hAnsi="B Zar"/>
        <w:b/>
        <w:noProof/>
        <w:rtl/>
        <w:lang w:bidi="fa-IR"/>
      </w:rPr>
      <w:t>417</w:t>
    </w:r>
    <w:r w:rsidR="00CB2C0F" w:rsidRPr="001D4A14">
      <w:rPr>
        <w:rFonts w:ascii="B Zar" w:hAnsi="B Zar" w:hint="cs"/>
        <w:b/>
        <w:rtl/>
        <w:lang w:bidi="fa-IR"/>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F92506">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68992" behindDoc="0" locked="0" layoutInCell="1" allowOverlap="1" wp14:anchorId="4C3CED4A" wp14:editId="5868035A">
              <wp:simplePos x="0" y="0"/>
              <wp:positionH relativeFrom="column">
                <wp:posOffset>5080</wp:posOffset>
              </wp:positionH>
              <wp:positionV relativeFrom="paragraph">
                <wp:posOffset>281940</wp:posOffset>
              </wp:positionV>
              <wp:extent cx="4748530" cy="0"/>
              <wp:effectExtent l="24130" t="24765" r="27940" b="22860"/>
              <wp:wrapNone/>
              <wp:docPr id="8"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2pt" to="374.3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" strokeweight="3pt">
              <v:stroke linestyle="thinThin"/>
            </v:line>
          </w:pict>
        </mc:Fallback>
      </mc:AlternateContent>
    </w:r>
    <w:r w:rsidR="00CB2C0F">
      <w:rPr>
        <w:rFonts w:ascii="Times New Roman Bold" w:hAnsi="Times New Roman Bold" w:cs="B Lotus" w:hint="cs"/>
        <w:b/>
        <w:bCs/>
        <w:sz w:val="26"/>
        <w:szCs w:val="26"/>
        <w:rtl/>
        <w:lang w:bidi="fa-IR"/>
      </w:rPr>
      <w:t xml:space="preserve">باب پنجم: احکام بدعت‌های حقیقی و اضافی و تفاوت میان این دو (فصل) </w:t>
    </w:r>
    <w:r w:rsidR="00CB2C0F" w:rsidRPr="00CE3DC4">
      <w:rPr>
        <w:rFonts w:ascii="Times New Roman Bold" w:hAnsi="Times New Roman Bold" w:cs="B Lotus"/>
        <w:rtl/>
        <w:lang w:bidi="fa-IR"/>
      </w:rPr>
      <w:tab/>
    </w:r>
    <w:r w:rsidR="00CB2C0F" w:rsidRPr="001D4A14">
      <w:rPr>
        <w:rFonts w:ascii="B Zar" w:hAnsi="B Zar" w:hint="cs"/>
        <w:b/>
        <w:rtl/>
        <w:lang w:bidi="fa-IR"/>
      </w:rPr>
      <w:fldChar w:fldCharType="begin"/>
    </w:r>
    <w:r w:rsidR="00CB2C0F" w:rsidRPr="001D4A14">
      <w:rPr>
        <w:rFonts w:ascii="B Zar" w:hAnsi="B Zar" w:hint="cs"/>
        <w:b/>
        <w:rtl/>
        <w:lang w:bidi="fa-IR"/>
      </w:rPr>
      <w:instrText xml:space="preserve"> </w:instrText>
    </w:r>
    <w:r w:rsidR="00CB2C0F" w:rsidRPr="001D4A14">
      <w:rPr>
        <w:rFonts w:ascii="B Zar" w:hAnsi="B Zar" w:hint="cs"/>
        <w:b/>
        <w:lang w:bidi="fa-IR"/>
      </w:rPr>
      <w:instrText xml:space="preserve">PAGE </w:instrText>
    </w:r>
    <w:r w:rsidR="00CB2C0F" w:rsidRPr="001D4A14">
      <w:rPr>
        <w:rFonts w:ascii="B Zar" w:hAnsi="B Zar" w:hint="cs"/>
        <w:b/>
        <w:rtl/>
        <w:lang w:bidi="fa-IR"/>
      </w:rPr>
      <w:fldChar w:fldCharType="separate"/>
    </w:r>
    <w:r w:rsidR="00DE773F">
      <w:rPr>
        <w:rFonts w:ascii="B Zar" w:hAnsi="B Zar"/>
        <w:b/>
        <w:noProof/>
        <w:rtl/>
        <w:lang w:bidi="fa-IR"/>
      </w:rPr>
      <w:t>429</w:t>
    </w:r>
    <w:r w:rsidR="00CB2C0F" w:rsidRPr="001D4A14">
      <w:rPr>
        <w:rFonts w:ascii="B Zar" w:hAnsi="B Zar" w:hint="cs"/>
        <w:b/>
        <w:rtl/>
        <w:lang w:bidi="fa-IR"/>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F92506">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70016" behindDoc="0" locked="0" layoutInCell="1" allowOverlap="1" wp14:anchorId="29557AE0" wp14:editId="4F579B6C">
              <wp:simplePos x="0" y="0"/>
              <wp:positionH relativeFrom="column">
                <wp:posOffset>5080</wp:posOffset>
              </wp:positionH>
              <wp:positionV relativeFrom="paragraph">
                <wp:posOffset>281940</wp:posOffset>
              </wp:positionV>
              <wp:extent cx="4748530" cy="0"/>
              <wp:effectExtent l="24130" t="24765" r="27940" b="22860"/>
              <wp:wrapNone/>
              <wp:docPr id="7"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2pt" to="374.3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" strokeweight="3pt">
              <v:stroke linestyle="thinThin"/>
            </v:line>
          </w:pict>
        </mc:Fallback>
      </mc:AlternateContent>
    </w:r>
    <w:r w:rsidR="00CB2C0F">
      <w:rPr>
        <w:rFonts w:ascii="Times New Roman Bold" w:hAnsi="Times New Roman Bold" w:cs="B Lotus" w:hint="cs"/>
        <w:b/>
        <w:bCs/>
        <w:sz w:val="26"/>
        <w:szCs w:val="26"/>
        <w:rtl/>
        <w:lang w:bidi="fa-IR"/>
      </w:rPr>
      <w:t xml:space="preserve">باب پنجم: احکام بدعت‌های حقیقی و اضافی و تفاوت میان این دو (فصل) </w:t>
    </w:r>
    <w:r w:rsidR="00CB2C0F" w:rsidRPr="00CE3DC4">
      <w:rPr>
        <w:rFonts w:ascii="Times New Roman Bold" w:hAnsi="Times New Roman Bold" w:cs="B Lotus"/>
        <w:rtl/>
        <w:lang w:bidi="fa-IR"/>
      </w:rPr>
      <w:tab/>
    </w:r>
    <w:r w:rsidR="00CB2C0F" w:rsidRPr="001D4A14">
      <w:rPr>
        <w:rFonts w:ascii="B Zar" w:hAnsi="B Zar" w:hint="cs"/>
        <w:b/>
        <w:rtl/>
        <w:lang w:bidi="fa-IR"/>
      </w:rPr>
      <w:fldChar w:fldCharType="begin"/>
    </w:r>
    <w:r w:rsidR="00CB2C0F" w:rsidRPr="001D4A14">
      <w:rPr>
        <w:rFonts w:ascii="B Zar" w:hAnsi="B Zar" w:hint="cs"/>
        <w:b/>
        <w:rtl/>
        <w:lang w:bidi="fa-IR"/>
      </w:rPr>
      <w:instrText xml:space="preserve"> </w:instrText>
    </w:r>
    <w:r w:rsidR="00CB2C0F" w:rsidRPr="001D4A14">
      <w:rPr>
        <w:rFonts w:ascii="B Zar" w:hAnsi="B Zar" w:hint="cs"/>
        <w:b/>
        <w:lang w:bidi="fa-IR"/>
      </w:rPr>
      <w:instrText xml:space="preserve">PAGE </w:instrText>
    </w:r>
    <w:r w:rsidR="00CB2C0F" w:rsidRPr="001D4A14">
      <w:rPr>
        <w:rFonts w:ascii="B Zar" w:hAnsi="B Zar" w:hint="cs"/>
        <w:b/>
        <w:rtl/>
        <w:lang w:bidi="fa-IR"/>
      </w:rPr>
      <w:fldChar w:fldCharType="separate"/>
    </w:r>
    <w:r w:rsidR="00DE773F">
      <w:rPr>
        <w:rFonts w:ascii="B Zar" w:hAnsi="B Zar"/>
        <w:b/>
        <w:noProof/>
        <w:rtl/>
        <w:lang w:bidi="fa-IR"/>
      </w:rPr>
      <w:t>433</w:t>
    </w:r>
    <w:r w:rsidR="00CB2C0F" w:rsidRPr="001D4A14">
      <w:rPr>
        <w:rFonts w:ascii="B Zar" w:hAnsi="B Zar" w:hint="cs"/>
        <w:b/>
        <w:rtl/>
        <w:lang w:bidi="fa-IR"/>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F92506">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71040" behindDoc="0" locked="0" layoutInCell="1" allowOverlap="1" wp14:anchorId="6EF252FA" wp14:editId="61662B5E">
              <wp:simplePos x="0" y="0"/>
              <wp:positionH relativeFrom="column">
                <wp:posOffset>5080</wp:posOffset>
              </wp:positionH>
              <wp:positionV relativeFrom="paragraph">
                <wp:posOffset>281940</wp:posOffset>
              </wp:positionV>
              <wp:extent cx="4748530" cy="0"/>
              <wp:effectExtent l="24130" t="24765" r="27940" b="22860"/>
              <wp:wrapNone/>
              <wp:docPr id="6"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2pt" to="374.3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" strokeweight="3pt">
              <v:stroke linestyle="thinThin"/>
            </v:line>
          </w:pict>
        </mc:Fallback>
      </mc:AlternateContent>
    </w:r>
    <w:r w:rsidR="00CB2C0F">
      <w:rPr>
        <w:rFonts w:ascii="Times New Roman Bold" w:hAnsi="Times New Roman Bold" w:cs="B Lotus" w:hint="cs"/>
        <w:b/>
        <w:bCs/>
        <w:sz w:val="26"/>
        <w:szCs w:val="26"/>
        <w:rtl/>
        <w:lang w:bidi="fa-IR"/>
      </w:rPr>
      <w:t xml:space="preserve">باب پنجم: احکام بدعت‌های حقیقی و اضافی و تفاوت میان این دو (فصل) </w:t>
    </w:r>
    <w:r w:rsidR="00CB2C0F" w:rsidRPr="00CE3DC4">
      <w:rPr>
        <w:rFonts w:ascii="Times New Roman Bold" w:hAnsi="Times New Roman Bold" w:cs="B Lotus"/>
        <w:rtl/>
        <w:lang w:bidi="fa-IR"/>
      </w:rPr>
      <w:tab/>
    </w:r>
    <w:r w:rsidR="00CB2C0F" w:rsidRPr="001D4A14">
      <w:rPr>
        <w:rFonts w:ascii="B Zar" w:hAnsi="B Zar" w:hint="cs"/>
        <w:b/>
        <w:rtl/>
        <w:lang w:bidi="fa-IR"/>
      </w:rPr>
      <w:fldChar w:fldCharType="begin"/>
    </w:r>
    <w:r w:rsidR="00CB2C0F" w:rsidRPr="001D4A14">
      <w:rPr>
        <w:rFonts w:ascii="B Zar" w:hAnsi="B Zar" w:hint="cs"/>
        <w:b/>
        <w:rtl/>
        <w:lang w:bidi="fa-IR"/>
      </w:rPr>
      <w:instrText xml:space="preserve"> </w:instrText>
    </w:r>
    <w:r w:rsidR="00CB2C0F" w:rsidRPr="001D4A14">
      <w:rPr>
        <w:rFonts w:ascii="B Zar" w:hAnsi="B Zar" w:hint="cs"/>
        <w:b/>
        <w:lang w:bidi="fa-IR"/>
      </w:rPr>
      <w:instrText xml:space="preserve">PAGE </w:instrText>
    </w:r>
    <w:r w:rsidR="00CB2C0F" w:rsidRPr="001D4A14">
      <w:rPr>
        <w:rFonts w:ascii="B Zar" w:hAnsi="B Zar" w:hint="cs"/>
        <w:b/>
        <w:rtl/>
        <w:lang w:bidi="fa-IR"/>
      </w:rPr>
      <w:fldChar w:fldCharType="separate"/>
    </w:r>
    <w:r w:rsidR="00DE773F">
      <w:rPr>
        <w:rFonts w:ascii="B Zar" w:hAnsi="B Zar"/>
        <w:b/>
        <w:noProof/>
        <w:rtl/>
        <w:lang w:bidi="fa-IR"/>
      </w:rPr>
      <w:t>445</w:t>
    </w:r>
    <w:r w:rsidR="00CB2C0F" w:rsidRPr="001D4A14">
      <w:rPr>
        <w:rFonts w:ascii="B Zar" w:hAnsi="B Zar" w:hint="cs"/>
        <w:b/>
        <w:rtl/>
        <w:lang w:bidi="fa-IR"/>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F92506">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72064" behindDoc="0" locked="0" layoutInCell="1" allowOverlap="1" wp14:anchorId="279A9A3B" wp14:editId="711B7E2E">
              <wp:simplePos x="0" y="0"/>
              <wp:positionH relativeFrom="column">
                <wp:posOffset>5080</wp:posOffset>
              </wp:positionH>
              <wp:positionV relativeFrom="paragraph">
                <wp:posOffset>281940</wp:posOffset>
              </wp:positionV>
              <wp:extent cx="4748530" cy="0"/>
              <wp:effectExtent l="24130" t="24765" r="27940" b="22860"/>
              <wp:wrapNone/>
              <wp:docPr id="5"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2pt" to="374.3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" strokeweight="3pt">
              <v:stroke linestyle="thinThin"/>
            </v:line>
          </w:pict>
        </mc:Fallback>
      </mc:AlternateContent>
    </w:r>
    <w:r w:rsidR="00CB2C0F">
      <w:rPr>
        <w:rFonts w:ascii="Times New Roman Bold" w:hAnsi="Times New Roman Bold" w:cs="B Lotus" w:hint="cs"/>
        <w:b/>
        <w:bCs/>
        <w:sz w:val="26"/>
        <w:szCs w:val="26"/>
        <w:rtl/>
        <w:lang w:bidi="fa-IR"/>
      </w:rPr>
      <w:t xml:space="preserve">باب پنجم: احکام بدعت‌های حقیقی و اضافی و تفاوت میان این دو (فصل) </w:t>
    </w:r>
    <w:r w:rsidR="00CB2C0F" w:rsidRPr="00CE3DC4">
      <w:rPr>
        <w:rFonts w:ascii="Times New Roman Bold" w:hAnsi="Times New Roman Bold" w:cs="B Lotus"/>
        <w:rtl/>
        <w:lang w:bidi="fa-IR"/>
      </w:rPr>
      <w:tab/>
    </w:r>
    <w:r w:rsidR="00CB2C0F" w:rsidRPr="001D4A14">
      <w:rPr>
        <w:rFonts w:ascii="B Zar" w:hAnsi="B Zar" w:hint="cs"/>
        <w:b/>
        <w:rtl/>
        <w:lang w:bidi="fa-IR"/>
      </w:rPr>
      <w:fldChar w:fldCharType="begin"/>
    </w:r>
    <w:r w:rsidR="00CB2C0F" w:rsidRPr="001D4A14">
      <w:rPr>
        <w:rFonts w:ascii="B Zar" w:hAnsi="B Zar" w:hint="cs"/>
        <w:b/>
        <w:rtl/>
        <w:lang w:bidi="fa-IR"/>
      </w:rPr>
      <w:instrText xml:space="preserve"> </w:instrText>
    </w:r>
    <w:r w:rsidR="00CB2C0F" w:rsidRPr="001D4A14">
      <w:rPr>
        <w:rFonts w:ascii="B Zar" w:hAnsi="B Zar" w:hint="cs"/>
        <w:b/>
        <w:lang w:bidi="fa-IR"/>
      </w:rPr>
      <w:instrText xml:space="preserve">PAGE </w:instrText>
    </w:r>
    <w:r w:rsidR="00CB2C0F" w:rsidRPr="001D4A14">
      <w:rPr>
        <w:rFonts w:ascii="B Zar" w:hAnsi="B Zar" w:hint="cs"/>
        <w:b/>
        <w:rtl/>
        <w:lang w:bidi="fa-IR"/>
      </w:rPr>
      <w:fldChar w:fldCharType="separate"/>
    </w:r>
    <w:r w:rsidR="00DE773F">
      <w:rPr>
        <w:rFonts w:ascii="B Zar" w:hAnsi="B Zar"/>
        <w:b/>
        <w:noProof/>
        <w:rtl/>
        <w:lang w:bidi="fa-IR"/>
      </w:rPr>
      <w:t>453</w:t>
    </w:r>
    <w:r w:rsidR="00CB2C0F" w:rsidRPr="001D4A14">
      <w:rPr>
        <w:rFonts w:ascii="B Zar" w:hAnsi="B Zar" w:hint="cs"/>
        <w:b/>
        <w:rtl/>
        <w:lang w:bidi="fa-IR"/>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F92506">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73088" behindDoc="0" locked="0" layoutInCell="1" allowOverlap="1" wp14:anchorId="46C4A61E" wp14:editId="0125AD09">
              <wp:simplePos x="0" y="0"/>
              <wp:positionH relativeFrom="column">
                <wp:posOffset>5080</wp:posOffset>
              </wp:positionH>
              <wp:positionV relativeFrom="paragraph">
                <wp:posOffset>281940</wp:posOffset>
              </wp:positionV>
              <wp:extent cx="4748530" cy="0"/>
              <wp:effectExtent l="24130" t="24765" r="27940" b="22860"/>
              <wp:wrapNone/>
              <wp:docPr id="4"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2pt" to="374.3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" strokeweight="3pt">
              <v:stroke linestyle="thinThin"/>
            </v:line>
          </w:pict>
        </mc:Fallback>
      </mc:AlternateContent>
    </w:r>
    <w:r w:rsidR="00CB2C0F">
      <w:rPr>
        <w:rFonts w:ascii="Times New Roman Bold" w:hAnsi="Times New Roman Bold" w:cs="B Lotus" w:hint="cs"/>
        <w:b/>
        <w:bCs/>
        <w:sz w:val="26"/>
        <w:szCs w:val="26"/>
        <w:rtl/>
        <w:lang w:bidi="fa-IR"/>
      </w:rPr>
      <w:t xml:space="preserve">باب پنجم: احکام بدعت‌های حقیقی و اضافی و تفاوت میان این دو (فصل) </w:t>
    </w:r>
    <w:r w:rsidR="00CB2C0F" w:rsidRPr="00CE3DC4">
      <w:rPr>
        <w:rFonts w:ascii="Times New Roman Bold" w:hAnsi="Times New Roman Bold" w:cs="B Lotus"/>
        <w:rtl/>
        <w:lang w:bidi="fa-IR"/>
      </w:rPr>
      <w:tab/>
    </w:r>
    <w:r w:rsidR="00CB2C0F" w:rsidRPr="001D4A14">
      <w:rPr>
        <w:rFonts w:ascii="B Zar" w:hAnsi="B Zar" w:hint="cs"/>
        <w:b/>
        <w:rtl/>
        <w:lang w:bidi="fa-IR"/>
      </w:rPr>
      <w:fldChar w:fldCharType="begin"/>
    </w:r>
    <w:r w:rsidR="00CB2C0F" w:rsidRPr="001D4A14">
      <w:rPr>
        <w:rFonts w:ascii="B Zar" w:hAnsi="B Zar" w:hint="cs"/>
        <w:b/>
        <w:rtl/>
        <w:lang w:bidi="fa-IR"/>
      </w:rPr>
      <w:instrText xml:space="preserve"> </w:instrText>
    </w:r>
    <w:r w:rsidR="00CB2C0F" w:rsidRPr="001D4A14">
      <w:rPr>
        <w:rFonts w:ascii="B Zar" w:hAnsi="B Zar" w:hint="cs"/>
        <w:b/>
        <w:lang w:bidi="fa-IR"/>
      </w:rPr>
      <w:instrText xml:space="preserve">PAGE </w:instrText>
    </w:r>
    <w:r w:rsidR="00CB2C0F" w:rsidRPr="001D4A14">
      <w:rPr>
        <w:rFonts w:ascii="B Zar" w:hAnsi="B Zar" w:hint="cs"/>
        <w:b/>
        <w:rtl/>
        <w:lang w:bidi="fa-IR"/>
      </w:rPr>
      <w:fldChar w:fldCharType="separate"/>
    </w:r>
    <w:r w:rsidR="00DE773F">
      <w:rPr>
        <w:rFonts w:ascii="B Zar" w:hAnsi="B Zar"/>
        <w:b/>
        <w:noProof/>
        <w:rtl/>
        <w:lang w:bidi="fa-IR"/>
      </w:rPr>
      <w:t>461</w:t>
    </w:r>
    <w:r w:rsidR="00CB2C0F" w:rsidRPr="001D4A14">
      <w:rPr>
        <w:rFonts w:ascii="B Zar" w:hAnsi="B Zar" w:hint="cs"/>
        <w:b/>
        <w:rtl/>
        <w:lang w:bidi="fa-IR"/>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F92506">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74112" behindDoc="0" locked="0" layoutInCell="1" allowOverlap="1" wp14:anchorId="1D6BE779" wp14:editId="4F9BBF16">
              <wp:simplePos x="0" y="0"/>
              <wp:positionH relativeFrom="column">
                <wp:posOffset>5080</wp:posOffset>
              </wp:positionH>
              <wp:positionV relativeFrom="paragraph">
                <wp:posOffset>281940</wp:posOffset>
              </wp:positionV>
              <wp:extent cx="4748530" cy="0"/>
              <wp:effectExtent l="24130" t="24765" r="27940" b="22860"/>
              <wp:wrapNone/>
              <wp:docPr id="3"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2pt" to="374.3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" strokeweight="3pt">
              <v:stroke linestyle="thinThin"/>
            </v:line>
          </w:pict>
        </mc:Fallback>
      </mc:AlternateContent>
    </w:r>
    <w:r w:rsidR="00CB2C0F">
      <w:rPr>
        <w:rFonts w:ascii="Times New Roman Bold" w:hAnsi="Times New Roman Bold" w:cs="B Lotus" w:hint="cs"/>
        <w:b/>
        <w:bCs/>
        <w:sz w:val="26"/>
        <w:szCs w:val="26"/>
        <w:rtl/>
        <w:lang w:bidi="fa-IR"/>
      </w:rPr>
      <w:t xml:space="preserve">باب پنجم: احکام بدعت‌های حقیقی و اضافی و تفاوت میان این دو (فصل) </w:t>
    </w:r>
    <w:r w:rsidR="00CB2C0F" w:rsidRPr="00CE3DC4">
      <w:rPr>
        <w:rFonts w:ascii="Times New Roman Bold" w:hAnsi="Times New Roman Bold" w:cs="B Lotus"/>
        <w:rtl/>
        <w:lang w:bidi="fa-IR"/>
      </w:rPr>
      <w:tab/>
    </w:r>
    <w:r w:rsidR="00CB2C0F" w:rsidRPr="001D4A14">
      <w:rPr>
        <w:rFonts w:ascii="B Zar" w:hAnsi="B Zar" w:hint="cs"/>
        <w:b/>
        <w:rtl/>
        <w:lang w:bidi="fa-IR"/>
      </w:rPr>
      <w:fldChar w:fldCharType="begin"/>
    </w:r>
    <w:r w:rsidR="00CB2C0F" w:rsidRPr="001D4A14">
      <w:rPr>
        <w:rFonts w:ascii="B Zar" w:hAnsi="B Zar" w:hint="cs"/>
        <w:b/>
        <w:rtl/>
        <w:lang w:bidi="fa-IR"/>
      </w:rPr>
      <w:instrText xml:space="preserve"> </w:instrText>
    </w:r>
    <w:r w:rsidR="00CB2C0F" w:rsidRPr="001D4A14">
      <w:rPr>
        <w:rFonts w:ascii="B Zar" w:hAnsi="B Zar" w:hint="cs"/>
        <w:b/>
        <w:lang w:bidi="fa-IR"/>
      </w:rPr>
      <w:instrText xml:space="preserve">PAGE </w:instrText>
    </w:r>
    <w:r w:rsidR="00CB2C0F" w:rsidRPr="001D4A14">
      <w:rPr>
        <w:rFonts w:ascii="B Zar" w:hAnsi="B Zar" w:hint="cs"/>
        <w:b/>
        <w:rtl/>
        <w:lang w:bidi="fa-IR"/>
      </w:rPr>
      <w:fldChar w:fldCharType="separate"/>
    </w:r>
    <w:r w:rsidR="00DE773F">
      <w:rPr>
        <w:rFonts w:ascii="B Zar" w:hAnsi="B Zar"/>
        <w:b/>
        <w:noProof/>
        <w:rtl/>
        <w:lang w:bidi="fa-IR"/>
      </w:rPr>
      <w:t>469</w:t>
    </w:r>
    <w:r w:rsidR="00CB2C0F" w:rsidRPr="001D4A14">
      <w:rPr>
        <w:rFonts w:ascii="B Zar" w:hAnsi="B Zar" w:hint="cs"/>
        <w:b/>
        <w:rtl/>
        <w:lang w:bidi="fa-IR"/>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F92506">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75136" behindDoc="0" locked="0" layoutInCell="1" allowOverlap="1" wp14:anchorId="24FE81D4" wp14:editId="52C7612E">
              <wp:simplePos x="0" y="0"/>
              <wp:positionH relativeFrom="column">
                <wp:posOffset>5080</wp:posOffset>
              </wp:positionH>
              <wp:positionV relativeFrom="paragraph">
                <wp:posOffset>281940</wp:posOffset>
              </wp:positionV>
              <wp:extent cx="4748530" cy="0"/>
              <wp:effectExtent l="24130" t="24765" r="27940" b="22860"/>
              <wp:wrapNone/>
              <wp:docPr id="2"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2pt" to="374.3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" strokeweight="3pt">
              <v:stroke linestyle="thinThin"/>
            </v:line>
          </w:pict>
        </mc:Fallback>
      </mc:AlternateContent>
    </w:r>
    <w:r w:rsidR="00CB2C0F">
      <w:rPr>
        <w:rFonts w:ascii="Times New Roman Bold" w:hAnsi="Times New Roman Bold" w:cs="B Lotus" w:hint="cs"/>
        <w:b/>
        <w:bCs/>
        <w:sz w:val="26"/>
        <w:szCs w:val="26"/>
        <w:rtl/>
        <w:lang w:bidi="fa-IR"/>
      </w:rPr>
      <w:t xml:space="preserve">باب پنجم: احکام بدعت‌های حقیقی و اضافی و تفاوت میان این دو (فصل) </w:t>
    </w:r>
    <w:r w:rsidR="00CB2C0F" w:rsidRPr="00CE3DC4">
      <w:rPr>
        <w:rFonts w:ascii="Times New Roman Bold" w:hAnsi="Times New Roman Bold" w:cs="B Lotus"/>
        <w:rtl/>
        <w:lang w:bidi="fa-IR"/>
      </w:rPr>
      <w:tab/>
    </w:r>
    <w:r w:rsidR="00CB2C0F" w:rsidRPr="001D4A14">
      <w:rPr>
        <w:rFonts w:ascii="B Zar" w:hAnsi="B Zar" w:hint="cs"/>
        <w:b/>
        <w:rtl/>
        <w:lang w:bidi="fa-IR"/>
      </w:rPr>
      <w:fldChar w:fldCharType="begin"/>
    </w:r>
    <w:r w:rsidR="00CB2C0F" w:rsidRPr="001D4A14">
      <w:rPr>
        <w:rFonts w:ascii="B Zar" w:hAnsi="B Zar" w:hint="cs"/>
        <w:b/>
        <w:rtl/>
        <w:lang w:bidi="fa-IR"/>
      </w:rPr>
      <w:instrText xml:space="preserve"> </w:instrText>
    </w:r>
    <w:r w:rsidR="00CB2C0F" w:rsidRPr="001D4A14">
      <w:rPr>
        <w:rFonts w:ascii="B Zar" w:hAnsi="B Zar" w:hint="cs"/>
        <w:b/>
        <w:lang w:bidi="fa-IR"/>
      </w:rPr>
      <w:instrText xml:space="preserve">PAGE </w:instrText>
    </w:r>
    <w:r w:rsidR="00CB2C0F" w:rsidRPr="001D4A14">
      <w:rPr>
        <w:rFonts w:ascii="B Zar" w:hAnsi="B Zar" w:hint="cs"/>
        <w:b/>
        <w:rtl/>
        <w:lang w:bidi="fa-IR"/>
      </w:rPr>
      <w:fldChar w:fldCharType="separate"/>
    </w:r>
    <w:r w:rsidR="00DE773F">
      <w:rPr>
        <w:rFonts w:ascii="B Zar" w:hAnsi="B Zar"/>
        <w:b/>
        <w:noProof/>
        <w:rtl/>
        <w:lang w:bidi="fa-IR"/>
      </w:rPr>
      <w:t>477</w:t>
    </w:r>
    <w:r w:rsidR="00CB2C0F" w:rsidRPr="001D4A14">
      <w:rPr>
        <w:rFonts w:ascii="B Zar" w:hAnsi="B Zar" w:hint="cs"/>
        <w:b/>
        <w:rtl/>
        <w:lang w:bidi="fa-IR"/>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F92506">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76160" behindDoc="0" locked="0" layoutInCell="1" allowOverlap="1" wp14:anchorId="45E80045" wp14:editId="705F39BF">
              <wp:simplePos x="0" y="0"/>
              <wp:positionH relativeFrom="column">
                <wp:posOffset>5080</wp:posOffset>
              </wp:positionH>
              <wp:positionV relativeFrom="paragraph">
                <wp:posOffset>281940</wp:posOffset>
              </wp:positionV>
              <wp:extent cx="4748530" cy="0"/>
              <wp:effectExtent l="24130" t="24765" r="27940" b="22860"/>
              <wp:wrapNone/>
              <wp:docPr id="1"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2pt" to="374.3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" strokeweight="3pt">
              <v:stroke linestyle="thinThin"/>
            </v:line>
          </w:pict>
        </mc:Fallback>
      </mc:AlternateContent>
    </w:r>
    <w:r w:rsidR="00CB2C0F">
      <w:rPr>
        <w:rFonts w:ascii="Times New Roman Bold" w:hAnsi="Times New Roman Bold" w:cs="B Lotus" w:hint="cs"/>
        <w:b/>
        <w:bCs/>
        <w:sz w:val="26"/>
        <w:szCs w:val="26"/>
        <w:rtl/>
        <w:lang w:bidi="fa-IR"/>
      </w:rPr>
      <w:t xml:space="preserve">باب پنجم: احکام بدعت‌های حقیقی و اضافی و تفاوت میان این دو (فصل) </w:t>
    </w:r>
    <w:r w:rsidR="00CB2C0F" w:rsidRPr="00CE3DC4">
      <w:rPr>
        <w:rFonts w:ascii="Times New Roman Bold" w:hAnsi="Times New Roman Bold" w:cs="B Lotus"/>
        <w:rtl/>
        <w:lang w:bidi="fa-IR"/>
      </w:rPr>
      <w:tab/>
    </w:r>
    <w:r w:rsidR="00CB2C0F" w:rsidRPr="001D4A14">
      <w:rPr>
        <w:rFonts w:ascii="B Zar" w:hAnsi="B Zar" w:hint="cs"/>
        <w:b/>
        <w:rtl/>
        <w:lang w:bidi="fa-IR"/>
      </w:rPr>
      <w:fldChar w:fldCharType="begin"/>
    </w:r>
    <w:r w:rsidR="00CB2C0F" w:rsidRPr="001D4A14">
      <w:rPr>
        <w:rFonts w:ascii="B Zar" w:hAnsi="B Zar" w:hint="cs"/>
        <w:b/>
        <w:rtl/>
        <w:lang w:bidi="fa-IR"/>
      </w:rPr>
      <w:instrText xml:space="preserve"> </w:instrText>
    </w:r>
    <w:r w:rsidR="00CB2C0F" w:rsidRPr="001D4A14">
      <w:rPr>
        <w:rFonts w:ascii="B Zar" w:hAnsi="B Zar" w:hint="cs"/>
        <w:b/>
        <w:lang w:bidi="fa-IR"/>
      </w:rPr>
      <w:instrText xml:space="preserve">PAGE </w:instrText>
    </w:r>
    <w:r w:rsidR="00CB2C0F" w:rsidRPr="001D4A14">
      <w:rPr>
        <w:rFonts w:ascii="B Zar" w:hAnsi="B Zar" w:hint="cs"/>
        <w:b/>
        <w:rtl/>
        <w:lang w:bidi="fa-IR"/>
      </w:rPr>
      <w:fldChar w:fldCharType="separate"/>
    </w:r>
    <w:r w:rsidR="00DE773F">
      <w:rPr>
        <w:rFonts w:ascii="B Zar" w:hAnsi="B Zar"/>
        <w:b/>
        <w:noProof/>
        <w:rtl/>
        <w:lang w:bidi="fa-IR"/>
      </w:rPr>
      <w:t>487</w:t>
    </w:r>
    <w:r w:rsidR="00CB2C0F" w:rsidRPr="001D4A14">
      <w:rPr>
        <w:rFonts w:ascii="B Zar" w:hAnsi="B Zar" w:hint="cs"/>
        <w:b/>
        <w:rtl/>
        <w:lang w:bidi="fa-I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1D4A14">
    <w:pPr>
      <w:pStyle w:val="Header"/>
      <w:tabs>
        <w:tab w:val="clear" w:pos="4153"/>
        <w:tab w:val="clear" w:pos="8306"/>
        <w:tab w:val="left" w:pos="3940"/>
        <w:tab w:val="right" w:pos="7200"/>
      </w:tabs>
      <w:spacing w:after="180"/>
      <w:ind w:left="284" w:right="284"/>
      <w:jc w:val="both"/>
      <w:rPr>
        <w:rFonts w:ascii="Times New Roman Bold" w:hAnsi="Times New Roman Bold" w:cs="B Lotus"/>
        <w:sz w:val="30"/>
        <w:szCs w:val="30"/>
        <w:rtl/>
      </w:rPr>
    </w:pPr>
    <w:r>
      <w:rPr>
        <w:rFonts w:ascii="B Zar" w:hAnsi="B Zar" w:hint="cs"/>
        <w:b/>
        <w:noProof/>
        <w:sz w:val="30"/>
        <w:szCs w:val="30"/>
        <w:rtl/>
      </w:rPr>
      <mc:AlternateContent>
        <mc:Choice Requires="wps">
          <w:drawing>
            <wp:anchor distT="0" distB="0" distL="114300" distR="114300" simplePos="0" relativeHeight="251642368" behindDoc="0" locked="0" layoutInCell="1" allowOverlap="1" wp14:anchorId="0E8595D8" wp14:editId="35D23CD6">
              <wp:simplePos x="0" y="0"/>
              <wp:positionH relativeFrom="column">
                <wp:posOffset>0</wp:posOffset>
              </wp:positionH>
              <wp:positionV relativeFrom="paragraph">
                <wp:posOffset>266700</wp:posOffset>
              </wp:positionV>
              <wp:extent cx="4748530" cy="0"/>
              <wp:effectExtent l="19050" t="19050" r="23495" b="19050"/>
              <wp:wrapNone/>
              <wp:docPr id="35"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" strokeweight="3pt">
              <v:stroke linestyle="thinThin"/>
            </v:line>
          </w:pict>
        </mc:Fallback>
      </mc:AlternateContent>
    </w:r>
    <w:r w:rsidR="00CB2C0F" w:rsidRPr="001D4A14">
      <w:rPr>
        <w:rFonts w:ascii="B Zar" w:hAnsi="B Zar" w:hint="cs"/>
        <w:b/>
        <w:rtl/>
        <w:lang w:bidi="fa-IR"/>
      </w:rPr>
      <w:fldChar w:fldCharType="begin"/>
    </w:r>
    <w:r w:rsidR="00CB2C0F" w:rsidRPr="001D4A14">
      <w:rPr>
        <w:rFonts w:ascii="B Zar" w:hAnsi="B Zar" w:hint="cs"/>
        <w:b/>
        <w:rtl/>
        <w:lang w:bidi="fa-IR"/>
      </w:rPr>
      <w:instrText xml:space="preserve"> </w:instrText>
    </w:r>
    <w:r w:rsidR="00CB2C0F" w:rsidRPr="001D4A14">
      <w:rPr>
        <w:rFonts w:ascii="B Zar" w:hAnsi="B Zar" w:hint="cs"/>
        <w:b/>
        <w:lang w:bidi="fa-IR"/>
      </w:rPr>
      <w:instrText xml:space="preserve">PAGE </w:instrText>
    </w:r>
    <w:r w:rsidR="00CB2C0F" w:rsidRPr="001D4A14">
      <w:rPr>
        <w:rFonts w:ascii="B Zar" w:hAnsi="B Zar" w:hint="cs"/>
        <w:b/>
        <w:rtl/>
        <w:lang w:bidi="fa-IR"/>
      </w:rPr>
      <w:fldChar w:fldCharType="separate"/>
    </w:r>
    <w:r w:rsidR="00DE773F">
      <w:rPr>
        <w:rFonts w:ascii="B Zar" w:hAnsi="B Zar"/>
        <w:b/>
        <w:noProof/>
        <w:rtl/>
        <w:lang w:bidi="fa-IR"/>
      </w:rPr>
      <w:t>78</w:t>
    </w:r>
    <w:r w:rsidR="00CB2C0F" w:rsidRPr="001D4A14">
      <w:rPr>
        <w:rFonts w:ascii="B Zar" w:hAnsi="B Zar" w:hint="cs"/>
        <w:b/>
        <w:rtl/>
        <w:lang w:bidi="fa-IR"/>
      </w:rPr>
      <w:fldChar w:fldCharType="end"/>
    </w:r>
    <w:r w:rsidR="001D4A14">
      <w:rPr>
        <w:rFonts w:ascii="Times New Roman Bold" w:hAnsi="Times New Roman Bold" w:cs="B Lotus" w:hint="cs"/>
        <w:rtl/>
        <w:lang w:bidi="fa-IR"/>
      </w:rPr>
      <w:tab/>
    </w:r>
    <w:r w:rsidR="001D4A14">
      <w:rPr>
        <w:rFonts w:ascii="Times New Roman Bold" w:hAnsi="Times New Roman Bold" w:cs="B Lotus" w:hint="cs"/>
        <w:rtl/>
        <w:lang w:bidi="fa-IR"/>
      </w:rPr>
      <w:tab/>
    </w:r>
    <w:r w:rsidR="001D4A14" w:rsidRPr="001D4A14">
      <w:rPr>
        <w:rFonts w:ascii="Times New Roman Bold" w:hAnsi="Times New Roman Bold" w:cs="B Lotus" w:hint="cs"/>
        <w:b/>
        <w:bCs/>
        <w:sz w:val="26"/>
        <w:szCs w:val="26"/>
        <w:rtl/>
        <w:lang w:bidi="fa-IR"/>
      </w:rPr>
      <w:t>الاعتصام در شناخت بدعت و سنّت</w:t>
    </w:r>
    <w:r w:rsidR="001D4A14" w:rsidRPr="001D4A14">
      <w:rPr>
        <w:rFonts w:ascii="Times New Roman Bold" w:hAnsi="Times New Roman Bold" w:cs="B Lotus" w:hint="cs"/>
        <w:b/>
        <w:bCs/>
        <w:sz w:val="24"/>
        <w:szCs w:val="24"/>
        <w:rtl/>
        <w:lang w:bidi="fa-IR"/>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4D681E">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41344" behindDoc="0" locked="0" layoutInCell="1" allowOverlap="1" wp14:anchorId="5D74AE83" wp14:editId="6057D073">
              <wp:simplePos x="0" y="0"/>
              <wp:positionH relativeFrom="column">
                <wp:posOffset>5080</wp:posOffset>
              </wp:positionH>
              <wp:positionV relativeFrom="paragraph">
                <wp:posOffset>260985</wp:posOffset>
              </wp:positionV>
              <wp:extent cx="4748530" cy="0"/>
              <wp:effectExtent l="24130" t="22860" r="27940" b="24765"/>
              <wp:wrapNone/>
              <wp:docPr id="3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0.55pt" to="374.3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" strokeweight="3pt">
              <v:stroke linestyle="thinThin"/>
            </v:line>
          </w:pict>
        </mc:Fallback>
      </mc:AlternateContent>
    </w:r>
    <w:r w:rsidR="00CB2C0F">
      <w:rPr>
        <w:rFonts w:ascii="Times New Roman Bold" w:hAnsi="Times New Roman Bold" w:cs="B Lotus" w:hint="cs"/>
        <w:b/>
        <w:bCs/>
        <w:sz w:val="26"/>
        <w:szCs w:val="26"/>
        <w:rtl/>
        <w:lang w:bidi="fa-IR"/>
      </w:rPr>
      <w:t>فهرست مطالب</w:t>
    </w:r>
    <w:r w:rsidR="00CB2C0F">
      <w:rPr>
        <w:rFonts w:ascii="Times New Roman Bold" w:hAnsi="Times New Roman Bold" w:cs="B Lotus" w:hint="cs"/>
        <w:b/>
        <w:bCs/>
        <w:sz w:val="26"/>
        <w:szCs w:val="26"/>
        <w:rtl/>
        <w:lang w:bidi="fa-IR"/>
      </w:rPr>
      <w:tab/>
    </w:r>
    <w:r w:rsidR="00CB2C0F" w:rsidRPr="00CE3DC4">
      <w:rPr>
        <w:rFonts w:ascii="Times New Roman Bold" w:hAnsi="Times New Roman Bold" w:cs="B Lotus"/>
        <w:rtl/>
        <w:lang w:bidi="fa-IR"/>
      </w:rPr>
      <w:tab/>
    </w:r>
    <w:r w:rsidR="00CB2C0F" w:rsidRPr="001D4A14">
      <w:rPr>
        <w:rFonts w:ascii="B Zar" w:hAnsi="B Zar" w:hint="cs"/>
        <w:b/>
        <w:rtl/>
        <w:lang w:bidi="fa-IR"/>
      </w:rPr>
      <w:fldChar w:fldCharType="begin"/>
    </w:r>
    <w:r w:rsidR="00CB2C0F" w:rsidRPr="001D4A14">
      <w:rPr>
        <w:rFonts w:ascii="B Zar" w:hAnsi="B Zar" w:hint="cs"/>
        <w:b/>
        <w:rtl/>
        <w:lang w:bidi="fa-IR"/>
      </w:rPr>
      <w:instrText xml:space="preserve"> </w:instrText>
    </w:r>
    <w:r w:rsidR="00CB2C0F" w:rsidRPr="001D4A14">
      <w:rPr>
        <w:rFonts w:ascii="B Zar" w:hAnsi="B Zar" w:hint="cs"/>
        <w:b/>
        <w:lang w:bidi="fa-IR"/>
      </w:rPr>
      <w:instrText xml:space="preserve">PAGE </w:instrText>
    </w:r>
    <w:r w:rsidR="00CB2C0F" w:rsidRPr="001D4A14">
      <w:rPr>
        <w:rFonts w:ascii="B Zar" w:hAnsi="B Zar" w:hint="cs"/>
        <w:b/>
        <w:rtl/>
        <w:lang w:bidi="fa-IR"/>
      </w:rPr>
      <w:fldChar w:fldCharType="separate"/>
    </w:r>
    <w:r w:rsidR="00DE773F">
      <w:rPr>
        <w:rFonts w:ascii="B Zar" w:hAnsi="B Zar"/>
        <w:b/>
        <w:noProof/>
        <w:rtl/>
        <w:lang w:bidi="fa-IR"/>
      </w:rPr>
      <w:t>3</w:t>
    </w:r>
    <w:r w:rsidR="00CB2C0F" w:rsidRPr="001D4A14">
      <w:rPr>
        <w:rFonts w:ascii="B Zar" w:hAnsi="B Zar" w:hint="cs"/>
        <w:b/>
        <w:rtl/>
        <w:lang w:bidi="fa-I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4D681E">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43392" behindDoc="0" locked="0" layoutInCell="1" allowOverlap="1" wp14:anchorId="23E4A518" wp14:editId="159E50FA">
              <wp:simplePos x="0" y="0"/>
              <wp:positionH relativeFrom="column">
                <wp:posOffset>5080</wp:posOffset>
              </wp:positionH>
              <wp:positionV relativeFrom="paragraph">
                <wp:posOffset>260985</wp:posOffset>
              </wp:positionV>
              <wp:extent cx="4748530" cy="0"/>
              <wp:effectExtent l="24130" t="22860" r="27940" b="24765"/>
              <wp:wrapNone/>
              <wp:docPr id="33"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0.55pt" to="374.3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" strokeweight="3pt">
              <v:stroke linestyle="thinThin"/>
            </v:line>
          </w:pict>
        </mc:Fallback>
      </mc:AlternateContent>
    </w:r>
    <w:r w:rsidR="00CB2C0F">
      <w:rPr>
        <w:rFonts w:ascii="Times New Roman Bold" w:hAnsi="Times New Roman Bold" w:cs="B Lotus" w:hint="cs"/>
        <w:b/>
        <w:bCs/>
        <w:sz w:val="26"/>
        <w:szCs w:val="26"/>
        <w:rtl/>
        <w:lang w:bidi="fa-IR"/>
      </w:rPr>
      <w:t>پیشگفتار</w:t>
    </w:r>
    <w:r w:rsidR="00CB2C0F">
      <w:rPr>
        <w:rFonts w:ascii="Times New Roman Bold" w:hAnsi="Times New Roman Bold" w:cs="B Lotus" w:hint="cs"/>
        <w:b/>
        <w:bCs/>
        <w:sz w:val="26"/>
        <w:szCs w:val="26"/>
        <w:rtl/>
        <w:lang w:bidi="fa-IR"/>
      </w:rPr>
      <w:tab/>
    </w:r>
    <w:r w:rsidR="00CB2C0F" w:rsidRPr="00CE3DC4">
      <w:rPr>
        <w:rFonts w:ascii="Times New Roman Bold" w:hAnsi="Times New Roman Bold" w:cs="B Lotus"/>
        <w:rtl/>
        <w:lang w:bidi="fa-IR"/>
      </w:rPr>
      <w:tab/>
    </w:r>
    <w:r w:rsidR="00CB2C0F" w:rsidRPr="001D4A14">
      <w:rPr>
        <w:rFonts w:ascii="B Zar" w:hAnsi="B Zar" w:hint="cs"/>
        <w:b/>
        <w:rtl/>
        <w:lang w:bidi="fa-IR"/>
      </w:rPr>
      <w:fldChar w:fldCharType="begin"/>
    </w:r>
    <w:r w:rsidR="00CB2C0F" w:rsidRPr="001D4A14">
      <w:rPr>
        <w:rFonts w:ascii="B Zar" w:hAnsi="B Zar" w:hint="cs"/>
        <w:b/>
        <w:rtl/>
        <w:lang w:bidi="fa-IR"/>
      </w:rPr>
      <w:instrText xml:space="preserve"> </w:instrText>
    </w:r>
    <w:r w:rsidR="00CB2C0F" w:rsidRPr="001D4A14">
      <w:rPr>
        <w:rFonts w:ascii="B Zar" w:hAnsi="B Zar" w:hint="cs"/>
        <w:b/>
        <w:lang w:bidi="fa-IR"/>
      </w:rPr>
      <w:instrText xml:space="preserve">PAGE </w:instrText>
    </w:r>
    <w:r w:rsidR="00CB2C0F" w:rsidRPr="001D4A14">
      <w:rPr>
        <w:rFonts w:ascii="B Zar" w:hAnsi="B Zar" w:hint="cs"/>
        <w:b/>
        <w:rtl/>
        <w:lang w:bidi="fa-IR"/>
      </w:rPr>
      <w:fldChar w:fldCharType="separate"/>
    </w:r>
    <w:r w:rsidR="00DE773F">
      <w:rPr>
        <w:rFonts w:ascii="B Zar" w:hAnsi="B Zar"/>
        <w:b/>
        <w:noProof/>
        <w:rtl/>
        <w:lang w:bidi="fa-IR"/>
      </w:rPr>
      <w:t>41</w:t>
    </w:r>
    <w:r w:rsidR="00CB2C0F" w:rsidRPr="001D4A14">
      <w:rPr>
        <w:rFonts w:ascii="B Zar" w:hAnsi="B Zar" w:hint="cs"/>
        <w:b/>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4D681E">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44416" behindDoc="0" locked="0" layoutInCell="1" allowOverlap="1" wp14:anchorId="759556B1" wp14:editId="7D2BB643">
              <wp:simplePos x="0" y="0"/>
              <wp:positionH relativeFrom="column">
                <wp:posOffset>5080</wp:posOffset>
              </wp:positionH>
              <wp:positionV relativeFrom="paragraph">
                <wp:posOffset>260985</wp:posOffset>
              </wp:positionV>
              <wp:extent cx="4748530" cy="0"/>
              <wp:effectExtent l="24130" t="22860" r="27940" b="24765"/>
              <wp:wrapNone/>
              <wp:docPr id="32"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0.55pt" to="374.3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" strokeweight="3pt">
              <v:stroke linestyle="thinThin"/>
            </v:line>
          </w:pict>
        </mc:Fallback>
      </mc:AlternateContent>
    </w:r>
    <w:r w:rsidR="00CB2C0F">
      <w:rPr>
        <w:rFonts w:ascii="Times New Roman Bold" w:hAnsi="Times New Roman Bold" w:cs="B Lotus" w:hint="cs"/>
        <w:b/>
        <w:bCs/>
        <w:sz w:val="26"/>
        <w:szCs w:val="26"/>
        <w:rtl/>
        <w:lang w:bidi="fa-IR"/>
      </w:rPr>
      <w:t>باب اول: تعریف بدعت‌ها و بیان زیر مجموعه‌های آن</w:t>
    </w:r>
    <w:r w:rsidR="00CB2C0F" w:rsidRPr="00CE3DC4">
      <w:rPr>
        <w:rFonts w:ascii="Times New Roman Bold" w:hAnsi="Times New Roman Bold" w:cs="B Lotus"/>
        <w:rtl/>
        <w:lang w:bidi="fa-IR"/>
      </w:rPr>
      <w:tab/>
    </w:r>
    <w:r w:rsidR="00CB2C0F" w:rsidRPr="00CE3DC4">
      <w:rPr>
        <w:rFonts w:ascii="B Zar" w:hAnsi="B Zar" w:cs="B Lotus" w:hint="cs"/>
        <w:b/>
        <w:rtl/>
        <w:lang w:bidi="fa-IR"/>
      </w:rPr>
      <w:fldChar w:fldCharType="begin"/>
    </w:r>
    <w:r w:rsidR="00CB2C0F" w:rsidRPr="00CE3DC4">
      <w:rPr>
        <w:rFonts w:ascii="B Zar" w:hAnsi="B Zar" w:cs="B Lotus" w:hint="cs"/>
        <w:b/>
        <w:rtl/>
        <w:lang w:bidi="fa-IR"/>
      </w:rPr>
      <w:instrText xml:space="preserve"> </w:instrText>
    </w:r>
    <w:r w:rsidR="00CB2C0F" w:rsidRPr="00CE3DC4">
      <w:rPr>
        <w:rFonts w:ascii="B Zar" w:hAnsi="B Zar" w:cs="B Lotus" w:hint="cs"/>
        <w:b/>
        <w:lang w:bidi="fa-IR"/>
      </w:rPr>
      <w:instrText xml:space="preserve">PAGE </w:instrText>
    </w:r>
    <w:r w:rsidR="00CB2C0F" w:rsidRPr="00CE3DC4">
      <w:rPr>
        <w:rFonts w:ascii="B Zar" w:hAnsi="B Zar" w:cs="B Lotus" w:hint="cs"/>
        <w:b/>
        <w:rtl/>
        <w:lang w:bidi="fa-IR"/>
      </w:rPr>
      <w:fldChar w:fldCharType="separate"/>
    </w:r>
    <w:r w:rsidR="00DE773F">
      <w:rPr>
        <w:rFonts w:ascii="B Zar" w:hAnsi="B Zar" w:cs="B Lotus"/>
        <w:b/>
        <w:noProof/>
        <w:rtl/>
        <w:lang w:bidi="fa-IR"/>
      </w:rPr>
      <w:t>55</w:t>
    </w:r>
    <w:r w:rsidR="00CB2C0F" w:rsidRPr="00CE3DC4">
      <w:rPr>
        <w:rFonts w:ascii="B Zar" w:hAnsi="B Zar" w:cs="B Lotus" w:hint="cs"/>
        <w:b/>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F92506">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45440" behindDoc="0" locked="0" layoutInCell="1" allowOverlap="1" wp14:anchorId="10FC332F" wp14:editId="36445BE1">
              <wp:simplePos x="0" y="0"/>
              <wp:positionH relativeFrom="column">
                <wp:posOffset>5080</wp:posOffset>
              </wp:positionH>
              <wp:positionV relativeFrom="paragraph">
                <wp:posOffset>274955</wp:posOffset>
              </wp:positionV>
              <wp:extent cx="4748530" cy="0"/>
              <wp:effectExtent l="24130" t="27305" r="27940" b="20320"/>
              <wp:wrapNone/>
              <wp:docPr id="3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74.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" strokeweight="3pt">
              <v:stroke linestyle="thinThin"/>
            </v:line>
          </w:pict>
        </mc:Fallback>
      </mc:AlternateContent>
    </w:r>
    <w:r w:rsidR="00CB2C0F">
      <w:rPr>
        <w:rFonts w:ascii="Times New Roman Bold" w:hAnsi="Times New Roman Bold" w:cs="B Lotus" w:hint="cs"/>
        <w:b/>
        <w:bCs/>
        <w:sz w:val="26"/>
        <w:szCs w:val="26"/>
        <w:rtl/>
        <w:lang w:bidi="fa-IR"/>
      </w:rPr>
      <w:t xml:space="preserve">باب دوم: در نکوهش بدعت‌ها  بد فرجامی و نگونساری پیروی آن </w:t>
    </w:r>
    <w:r w:rsidR="00CB2C0F" w:rsidRPr="00CE3DC4">
      <w:rPr>
        <w:rFonts w:ascii="Times New Roman Bold" w:hAnsi="Times New Roman Bold" w:cs="B Lotus"/>
        <w:rtl/>
        <w:lang w:bidi="fa-IR"/>
      </w:rPr>
      <w:tab/>
    </w:r>
    <w:r w:rsidR="00CB2C0F" w:rsidRPr="00CE3DC4">
      <w:rPr>
        <w:rFonts w:ascii="B Zar" w:hAnsi="B Zar" w:cs="B Lotus" w:hint="cs"/>
        <w:b/>
        <w:rtl/>
        <w:lang w:bidi="fa-IR"/>
      </w:rPr>
      <w:fldChar w:fldCharType="begin"/>
    </w:r>
    <w:r w:rsidR="00CB2C0F" w:rsidRPr="00CE3DC4">
      <w:rPr>
        <w:rFonts w:ascii="B Zar" w:hAnsi="B Zar" w:cs="B Lotus" w:hint="cs"/>
        <w:b/>
        <w:rtl/>
        <w:lang w:bidi="fa-IR"/>
      </w:rPr>
      <w:instrText xml:space="preserve"> </w:instrText>
    </w:r>
    <w:r w:rsidR="00CB2C0F" w:rsidRPr="00CE3DC4">
      <w:rPr>
        <w:rFonts w:ascii="B Zar" w:hAnsi="B Zar" w:cs="B Lotus" w:hint="cs"/>
        <w:b/>
        <w:lang w:bidi="fa-IR"/>
      </w:rPr>
      <w:instrText xml:space="preserve">PAGE </w:instrText>
    </w:r>
    <w:r w:rsidR="00CB2C0F" w:rsidRPr="00CE3DC4">
      <w:rPr>
        <w:rFonts w:ascii="B Zar" w:hAnsi="B Zar" w:cs="B Lotus" w:hint="cs"/>
        <w:b/>
        <w:rtl/>
        <w:lang w:bidi="fa-IR"/>
      </w:rPr>
      <w:fldChar w:fldCharType="separate"/>
    </w:r>
    <w:r w:rsidR="00DE773F">
      <w:rPr>
        <w:rFonts w:ascii="B Zar" w:hAnsi="B Zar" w:cs="B Lotus"/>
        <w:b/>
        <w:noProof/>
        <w:rtl/>
        <w:lang w:bidi="fa-IR"/>
      </w:rPr>
      <w:t>79</w:t>
    </w:r>
    <w:r w:rsidR="00CB2C0F" w:rsidRPr="00CE3DC4">
      <w:rPr>
        <w:rFonts w:ascii="B Zar" w:hAnsi="B Zar" w:cs="B Lotus" w:hint="cs"/>
        <w:b/>
        <w:rtl/>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C0F" w:rsidRPr="00CE3DC4" w:rsidRDefault="00606785" w:rsidP="00F92506">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46464" behindDoc="0" locked="0" layoutInCell="1" allowOverlap="1" wp14:anchorId="77859D5A" wp14:editId="5BF284FF">
              <wp:simplePos x="0" y="0"/>
              <wp:positionH relativeFrom="column">
                <wp:posOffset>5080</wp:posOffset>
              </wp:positionH>
              <wp:positionV relativeFrom="paragraph">
                <wp:posOffset>274955</wp:posOffset>
              </wp:positionV>
              <wp:extent cx="4748530" cy="0"/>
              <wp:effectExtent l="24130" t="27305" r="27940" b="20320"/>
              <wp:wrapNone/>
              <wp:docPr id="30"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74.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" strokeweight="3pt">
              <v:stroke linestyle="thinThin"/>
            </v:line>
          </w:pict>
        </mc:Fallback>
      </mc:AlternateContent>
    </w:r>
    <w:r w:rsidR="00CB2C0F">
      <w:rPr>
        <w:rFonts w:ascii="Times New Roman Bold" w:hAnsi="Times New Roman Bold" w:cs="B Lotus" w:hint="cs"/>
        <w:b/>
        <w:bCs/>
        <w:sz w:val="26"/>
        <w:szCs w:val="26"/>
        <w:rtl/>
        <w:lang w:bidi="fa-IR"/>
      </w:rPr>
      <w:t xml:space="preserve">باب سوم: در عمومیت و شمولیت بدعت‌ها و محدثات و... </w:t>
    </w:r>
    <w:r w:rsidR="00CB2C0F" w:rsidRPr="00CE3DC4">
      <w:rPr>
        <w:rFonts w:ascii="Times New Roman Bold" w:hAnsi="Times New Roman Bold" w:cs="B Lotus"/>
        <w:rtl/>
        <w:lang w:bidi="fa-IR"/>
      </w:rPr>
      <w:tab/>
    </w:r>
    <w:r w:rsidR="00CB2C0F" w:rsidRPr="00CE3DC4">
      <w:rPr>
        <w:rFonts w:ascii="B Zar" w:hAnsi="B Zar" w:cs="B Lotus" w:hint="cs"/>
        <w:b/>
        <w:rtl/>
        <w:lang w:bidi="fa-IR"/>
      </w:rPr>
      <w:fldChar w:fldCharType="begin"/>
    </w:r>
    <w:r w:rsidR="00CB2C0F" w:rsidRPr="00CE3DC4">
      <w:rPr>
        <w:rFonts w:ascii="B Zar" w:hAnsi="B Zar" w:cs="B Lotus" w:hint="cs"/>
        <w:b/>
        <w:rtl/>
        <w:lang w:bidi="fa-IR"/>
      </w:rPr>
      <w:instrText xml:space="preserve"> </w:instrText>
    </w:r>
    <w:r w:rsidR="00CB2C0F" w:rsidRPr="00CE3DC4">
      <w:rPr>
        <w:rFonts w:ascii="B Zar" w:hAnsi="B Zar" w:cs="B Lotus" w:hint="cs"/>
        <w:b/>
        <w:lang w:bidi="fa-IR"/>
      </w:rPr>
      <w:instrText xml:space="preserve">PAGE </w:instrText>
    </w:r>
    <w:r w:rsidR="00CB2C0F" w:rsidRPr="00CE3DC4">
      <w:rPr>
        <w:rFonts w:ascii="B Zar" w:hAnsi="B Zar" w:cs="B Lotus" w:hint="cs"/>
        <w:b/>
        <w:rtl/>
        <w:lang w:bidi="fa-IR"/>
      </w:rPr>
      <w:fldChar w:fldCharType="separate"/>
    </w:r>
    <w:r w:rsidR="00DE773F">
      <w:rPr>
        <w:rFonts w:ascii="B Zar" w:hAnsi="B Zar" w:cs="B Lotus"/>
        <w:b/>
        <w:noProof/>
        <w:rtl/>
        <w:lang w:bidi="fa-IR"/>
      </w:rPr>
      <w:t>211</w:t>
    </w:r>
    <w:r w:rsidR="00CB2C0F" w:rsidRPr="00CE3DC4">
      <w:rPr>
        <w:rFonts w:ascii="B Zar" w:hAnsi="B Zar" w:cs="B Lotus" w:hint="cs"/>
        <w:b/>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5pt;height:9.75pt" o:bullet="t">
        <v:imagedata r:id="rId1" o:title="clip_image001"/>
      </v:shape>
    </w:pict>
  </w:numPicBullet>
  <w:abstractNum w:abstractNumId="0">
    <w:nsid w:val="0864187B"/>
    <w:multiLevelType w:val="hybridMultilevel"/>
    <w:tmpl w:val="4CAE0CA0"/>
    <w:lvl w:ilvl="0" w:tplc="7338A6B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BDD29C5"/>
    <w:multiLevelType w:val="hybridMultilevel"/>
    <w:tmpl w:val="4162C47A"/>
    <w:lvl w:ilvl="0" w:tplc="0B46F7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C143C8"/>
    <w:multiLevelType w:val="hybridMultilevel"/>
    <w:tmpl w:val="AF34DA28"/>
    <w:lvl w:ilvl="0" w:tplc="EE9427CA">
      <w:start w:val="1"/>
      <w:numFmt w:val="decimal"/>
      <w:lvlText w:val="%1-"/>
      <w:lvlJc w:val="left"/>
      <w:pPr>
        <w:ind w:left="1004" w:hanging="360"/>
      </w:pPr>
      <w:rPr>
        <w:rFonts w:hint="default"/>
        <w:b w:val="0"/>
        <w:bCs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4">
    <w:nsid w:val="20547DE9"/>
    <w:multiLevelType w:val="hybridMultilevel"/>
    <w:tmpl w:val="38BC0D46"/>
    <w:lvl w:ilvl="0" w:tplc="29B6B2B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0CB44DD"/>
    <w:multiLevelType w:val="hybridMultilevel"/>
    <w:tmpl w:val="B9929480"/>
    <w:lvl w:ilvl="0" w:tplc="DDDCEE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5847472"/>
    <w:multiLevelType w:val="hybridMultilevel"/>
    <w:tmpl w:val="485EBBCA"/>
    <w:lvl w:ilvl="0" w:tplc="9D5C6D8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A054684"/>
    <w:multiLevelType w:val="hybridMultilevel"/>
    <w:tmpl w:val="3B7213DC"/>
    <w:lvl w:ilvl="0" w:tplc="D2EC26BA">
      <w:start w:val="1"/>
      <w:numFmt w:val="decimal"/>
      <w:lvlText w:val="%1-"/>
      <w:lvlJc w:val="left"/>
      <w:pPr>
        <w:tabs>
          <w:tab w:val="num" w:pos="720"/>
        </w:tabs>
        <w:ind w:left="720" w:hanging="360"/>
      </w:pPr>
      <w:rPr>
        <w:rFonts w:cs="2  Lotu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04E4B3C"/>
    <w:multiLevelType w:val="hybridMultilevel"/>
    <w:tmpl w:val="E7229D00"/>
    <w:lvl w:ilvl="0" w:tplc="F7D2C776">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3AD828ED"/>
    <w:multiLevelType w:val="hybridMultilevel"/>
    <w:tmpl w:val="D7DCC1FC"/>
    <w:lvl w:ilvl="0" w:tplc="C3902738">
      <w:start w:val="1"/>
      <w:numFmt w:val="decimal"/>
      <w:lvlText w:val="%1-"/>
      <w:lvlJc w:val="left"/>
      <w:pPr>
        <w:ind w:left="786"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3C166253"/>
    <w:multiLevelType w:val="hybridMultilevel"/>
    <w:tmpl w:val="EC3E9300"/>
    <w:lvl w:ilvl="0" w:tplc="CC7EAA3A">
      <w:start w:val="1"/>
      <w:numFmt w:val="decimal"/>
      <w:lvlText w:val="%1-"/>
      <w:lvlJc w:val="left"/>
      <w:pPr>
        <w:ind w:left="720" w:hanging="360"/>
      </w:pPr>
      <w:rPr>
        <w:rFonts w:ascii="2  Badr" w:hAnsi="2  Bad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CC4D67"/>
    <w:multiLevelType w:val="hybridMultilevel"/>
    <w:tmpl w:val="0AA6BEC8"/>
    <w:lvl w:ilvl="0" w:tplc="BEF690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41FF1735"/>
    <w:multiLevelType w:val="hybridMultilevel"/>
    <w:tmpl w:val="01A0D1DA"/>
    <w:lvl w:ilvl="0" w:tplc="337CA5B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56E2611E"/>
    <w:multiLevelType w:val="hybridMultilevel"/>
    <w:tmpl w:val="09D0F3FA"/>
    <w:lvl w:ilvl="0" w:tplc="53520304">
      <w:start w:val="1"/>
      <w:numFmt w:val="decimal"/>
      <w:lvlText w:val="%1-"/>
      <w:lvlJc w:val="left"/>
      <w:pPr>
        <w:ind w:left="914" w:hanging="63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5847562A"/>
    <w:multiLevelType w:val="hybridMultilevel"/>
    <w:tmpl w:val="6662411C"/>
    <w:lvl w:ilvl="0" w:tplc="343C52F4">
      <w:start w:val="1"/>
      <w:numFmt w:val="decimal"/>
      <w:lvlText w:val="%1-"/>
      <w:lvlJc w:val="left"/>
      <w:pPr>
        <w:ind w:left="720" w:hanging="360"/>
      </w:pPr>
      <w:rPr>
        <w:rFonts w:ascii="B Lotus" w:hAnsi="B Lotus" w:cs="B Lotus" w:hint="default"/>
        <w:sz w:val="28"/>
        <w:lang w:bidi="fa-I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5F4AF2"/>
    <w:multiLevelType w:val="hybridMultilevel"/>
    <w:tmpl w:val="8468188A"/>
    <w:lvl w:ilvl="0" w:tplc="72AEE660">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616C2A1C"/>
    <w:multiLevelType w:val="hybridMultilevel"/>
    <w:tmpl w:val="E3EA43E2"/>
    <w:lvl w:ilvl="0" w:tplc="8FCC1712">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98155D6"/>
    <w:multiLevelType w:val="hybridMultilevel"/>
    <w:tmpl w:val="B066E236"/>
    <w:lvl w:ilvl="0" w:tplc="A050CD2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D244561"/>
    <w:multiLevelType w:val="hybridMultilevel"/>
    <w:tmpl w:val="9650153A"/>
    <w:lvl w:ilvl="0" w:tplc="9C945948">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74AD4F77"/>
    <w:multiLevelType w:val="hybridMultilevel"/>
    <w:tmpl w:val="66B236E8"/>
    <w:lvl w:ilvl="0" w:tplc="C8E6A516">
      <w:numFmt w:val="bullet"/>
      <w:lvlText w:val="-"/>
      <w:lvlJc w:val="left"/>
      <w:pPr>
        <w:ind w:left="644" w:hanging="360"/>
      </w:pPr>
      <w:rPr>
        <w:rFonts w:ascii="B Lotus" w:eastAsia="Calibri" w:hAnsi="B Lotus" w:cs="B Lotu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746BC3"/>
    <w:multiLevelType w:val="hybridMultilevel"/>
    <w:tmpl w:val="D70ECD76"/>
    <w:lvl w:ilvl="0" w:tplc="53EE223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6"/>
  </w:num>
  <w:num w:numId="3">
    <w:abstractNumId w:val="17"/>
  </w:num>
  <w:num w:numId="4">
    <w:abstractNumId w:val="4"/>
  </w:num>
  <w:num w:numId="5">
    <w:abstractNumId w:val="11"/>
  </w:num>
  <w:num w:numId="6">
    <w:abstractNumId w:val="5"/>
  </w:num>
  <w:num w:numId="7">
    <w:abstractNumId w:val="7"/>
  </w:num>
  <w:num w:numId="8">
    <w:abstractNumId w:val="0"/>
  </w:num>
  <w:num w:numId="9">
    <w:abstractNumId w:val="20"/>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4"/>
  </w:num>
  <w:num w:numId="13">
    <w:abstractNumId w:val="10"/>
  </w:num>
  <w:num w:numId="14">
    <w:abstractNumId w:val="1"/>
  </w:num>
  <w:num w:numId="15">
    <w:abstractNumId w:val="16"/>
  </w:num>
  <w:num w:numId="16">
    <w:abstractNumId w:val="18"/>
  </w:num>
  <w:num w:numId="17">
    <w:abstractNumId w:val="13"/>
  </w:num>
  <w:num w:numId="18">
    <w:abstractNumId w:val="8"/>
  </w:num>
  <w:num w:numId="19">
    <w:abstractNumId w:val="12"/>
  </w:num>
  <w:num w:numId="20">
    <w:abstractNumId w:val="2"/>
  </w:num>
  <w:num w:numId="21">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xF2ljfHWLIjKUJtWnc+ouip6lYY=" w:salt="iIbM1S5kbavUEoaEFb3K2Q=="/>
  <w:defaultTabStop w:val="720"/>
  <w:evenAndOddHeaders/>
  <w:drawingGridHorizontalSpacing w:val="284"/>
  <w:drawingGridVerticalSpacing w:val="284"/>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153C"/>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57B"/>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23D"/>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7287"/>
    <w:rsid w:val="000779D4"/>
    <w:rsid w:val="00077C01"/>
    <w:rsid w:val="00077DF5"/>
    <w:rsid w:val="00080A85"/>
    <w:rsid w:val="00080C8B"/>
    <w:rsid w:val="00081191"/>
    <w:rsid w:val="00081BB1"/>
    <w:rsid w:val="00081F55"/>
    <w:rsid w:val="00082EAA"/>
    <w:rsid w:val="00082F7B"/>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81D"/>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2618"/>
    <w:rsid w:val="000C2EB5"/>
    <w:rsid w:val="000C3082"/>
    <w:rsid w:val="000C366C"/>
    <w:rsid w:val="000C383C"/>
    <w:rsid w:val="000C3B11"/>
    <w:rsid w:val="000C3C91"/>
    <w:rsid w:val="000C4B55"/>
    <w:rsid w:val="000C5128"/>
    <w:rsid w:val="000C6A28"/>
    <w:rsid w:val="000C6C97"/>
    <w:rsid w:val="000C74F6"/>
    <w:rsid w:val="000C7AAB"/>
    <w:rsid w:val="000C7BC9"/>
    <w:rsid w:val="000C7DA9"/>
    <w:rsid w:val="000D0821"/>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ECB"/>
    <w:rsid w:val="000E05B8"/>
    <w:rsid w:val="000E0D57"/>
    <w:rsid w:val="000E1150"/>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7D4"/>
    <w:rsid w:val="000F1B2A"/>
    <w:rsid w:val="000F1F6F"/>
    <w:rsid w:val="000F2348"/>
    <w:rsid w:val="000F240A"/>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E34"/>
    <w:rsid w:val="00104EFD"/>
    <w:rsid w:val="001054A5"/>
    <w:rsid w:val="00106411"/>
    <w:rsid w:val="00106911"/>
    <w:rsid w:val="00106B7A"/>
    <w:rsid w:val="00106D5E"/>
    <w:rsid w:val="001072DB"/>
    <w:rsid w:val="001078CD"/>
    <w:rsid w:val="0011025A"/>
    <w:rsid w:val="00110402"/>
    <w:rsid w:val="00111277"/>
    <w:rsid w:val="00111306"/>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935"/>
    <w:rsid w:val="00120279"/>
    <w:rsid w:val="001206E9"/>
    <w:rsid w:val="00121D4B"/>
    <w:rsid w:val="001220CA"/>
    <w:rsid w:val="00122F3C"/>
    <w:rsid w:val="001237D6"/>
    <w:rsid w:val="00123BA3"/>
    <w:rsid w:val="0012435F"/>
    <w:rsid w:val="00124968"/>
    <w:rsid w:val="00124FA0"/>
    <w:rsid w:val="001251B1"/>
    <w:rsid w:val="001254C8"/>
    <w:rsid w:val="001256B8"/>
    <w:rsid w:val="001259CF"/>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8FF"/>
    <w:rsid w:val="00181D86"/>
    <w:rsid w:val="0018261E"/>
    <w:rsid w:val="00182819"/>
    <w:rsid w:val="00182CFA"/>
    <w:rsid w:val="00183995"/>
    <w:rsid w:val="00183A27"/>
    <w:rsid w:val="00184590"/>
    <w:rsid w:val="00184D64"/>
    <w:rsid w:val="00185444"/>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977D8"/>
    <w:rsid w:val="001A0493"/>
    <w:rsid w:val="001A06A8"/>
    <w:rsid w:val="001A1863"/>
    <w:rsid w:val="001A2451"/>
    <w:rsid w:val="001A3B7C"/>
    <w:rsid w:val="001A3DE9"/>
    <w:rsid w:val="001A3F8A"/>
    <w:rsid w:val="001A4432"/>
    <w:rsid w:val="001A49FA"/>
    <w:rsid w:val="001A4CB2"/>
    <w:rsid w:val="001A4DBF"/>
    <w:rsid w:val="001A4E8D"/>
    <w:rsid w:val="001A58B0"/>
    <w:rsid w:val="001A6BFB"/>
    <w:rsid w:val="001B0065"/>
    <w:rsid w:val="001B0B52"/>
    <w:rsid w:val="001B0D10"/>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A14"/>
    <w:rsid w:val="001D4C22"/>
    <w:rsid w:val="001D54D3"/>
    <w:rsid w:val="001D5A12"/>
    <w:rsid w:val="001D5F86"/>
    <w:rsid w:val="001D759F"/>
    <w:rsid w:val="001D7714"/>
    <w:rsid w:val="001D7B15"/>
    <w:rsid w:val="001D7F09"/>
    <w:rsid w:val="001E0960"/>
    <w:rsid w:val="001E0997"/>
    <w:rsid w:val="001E106E"/>
    <w:rsid w:val="001E166E"/>
    <w:rsid w:val="001E23DA"/>
    <w:rsid w:val="001E2D06"/>
    <w:rsid w:val="001E3D8A"/>
    <w:rsid w:val="001E3F8C"/>
    <w:rsid w:val="001E411E"/>
    <w:rsid w:val="001E4BF3"/>
    <w:rsid w:val="001E4E58"/>
    <w:rsid w:val="001E509F"/>
    <w:rsid w:val="001E5DBB"/>
    <w:rsid w:val="001E626C"/>
    <w:rsid w:val="001E6426"/>
    <w:rsid w:val="001E7595"/>
    <w:rsid w:val="001E7C67"/>
    <w:rsid w:val="001E7D9D"/>
    <w:rsid w:val="001F002E"/>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6286"/>
    <w:rsid w:val="00226406"/>
    <w:rsid w:val="002266BD"/>
    <w:rsid w:val="00226D93"/>
    <w:rsid w:val="002302D4"/>
    <w:rsid w:val="0023034C"/>
    <w:rsid w:val="00230CC9"/>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0E1"/>
    <w:rsid w:val="002561BA"/>
    <w:rsid w:val="00256818"/>
    <w:rsid w:val="00256F24"/>
    <w:rsid w:val="00260213"/>
    <w:rsid w:val="00261149"/>
    <w:rsid w:val="00261433"/>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466C"/>
    <w:rsid w:val="0027497E"/>
    <w:rsid w:val="00274A99"/>
    <w:rsid w:val="00274EDC"/>
    <w:rsid w:val="00274F96"/>
    <w:rsid w:val="0027610C"/>
    <w:rsid w:val="002761B9"/>
    <w:rsid w:val="002771B5"/>
    <w:rsid w:val="0027746D"/>
    <w:rsid w:val="00277891"/>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C90"/>
    <w:rsid w:val="00293D57"/>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91B"/>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3E2"/>
    <w:rsid w:val="002F659A"/>
    <w:rsid w:val="002F6D5C"/>
    <w:rsid w:val="002F7014"/>
    <w:rsid w:val="002F70A7"/>
    <w:rsid w:val="002F7495"/>
    <w:rsid w:val="002F7F65"/>
    <w:rsid w:val="0030012A"/>
    <w:rsid w:val="00300D8F"/>
    <w:rsid w:val="003012BC"/>
    <w:rsid w:val="00302169"/>
    <w:rsid w:val="003034BE"/>
    <w:rsid w:val="003036F4"/>
    <w:rsid w:val="003037EA"/>
    <w:rsid w:val="00304F05"/>
    <w:rsid w:val="003052BB"/>
    <w:rsid w:val="003056D6"/>
    <w:rsid w:val="00305D19"/>
    <w:rsid w:val="00306BB8"/>
    <w:rsid w:val="00306E97"/>
    <w:rsid w:val="00306F22"/>
    <w:rsid w:val="00307121"/>
    <w:rsid w:val="00307180"/>
    <w:rsid w:val="00307400"/>
    <w:rsid w:val="00307B37"/>
    <w:rsid w:val="00307C4A"/>
    <w:rsid w:val="00307F12"/>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33FC"/>
    <w:rsid w:val="00373D6D"/>
    <w:rsid w:val="003741BA"/>
    <w:rsid w:val="00374254"/>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7648"/>
    <w:rsid w:val="0039022C"/>
    <w:rsid w:val="00390983"/>
    <w:rsid w:val="00390D4A"/>
    <w:rsid w:val="00391489"/>
    <w:rsid w:val="0039210A"/>
    <w:rsid w:val="0039294F"/>
    <w:rsid w:val="00392B9C"/>
    <w:rsid w:val="00392CD9"/>
    <w:rsid w:val="00393AEF"/>
    <w:rsid w:val="00394933"/>
    <w:rsid w:val="0039560A"/>
    <w:rsid w:val="003957B6"/>
    <w:rsid w:val="003978F7"/>
    <w:rsid w:val="00397E54"/>
    <w:rsid w:val="003A0460"/>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D5C"/>
    <w:rsid w:val="003B34FF"/>
    <w:rsid w:val="003B4AA0"/>
    <w:rsid w:val="003B507F"/>
    <w:rsid w:val="003B5660"/>
    <w:rsid w:val="003B56A5"/>
    <w:rsid w:val="003B5D36"/>
    <w:rsid w:val="003B6A35"/>
    <w:rsid w:val="003B72A7"/>
    <w:rsid w:val="003B778B"/>
    <w:rsid w:val="003B7B16"/>
    <w:rsid w:val="003C0CAF"/>
    <w:rsid w:val="003C1063"/>
    <w:rsid w:val="003C10EE"/>
    <w:rsid w:val="003C1FD6"/>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D7095"/>
    <w:rsid w:val="003E0D2A"/>
    <w:rsid w:val="003E0E85"/>
    <w:rsid w:val="003E13E7"/>
    <w:rsid w:val="003E1545"/>
    <w:rsid w:val="003E16B2"/>
    <w:rsid w:val="003E16ED"/>
    <w:rsid w:val="003E17A7"/>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5F3"/>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4CF6"/>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270"/>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66B"/>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3203"/>
    <w:rsid w:val="004432EA"/>
    <w:rsid w:val="00443FBD"/>
    <w:rsid w:val="00444615"/>
    <w:rsid w:val="0044486D"/>
    <w:rsid w:val="0044670F"/>
    <w:rsid w:val="0044680A"/>
    <w:rsid w:val="004477BB"/>
    <w:rsid w:val="00447D25"/>
    <w:rsid w:val="00447FA2"/>
    <w:rsid w:val="0045026B"/>
    <w:rsid w:val="004503E7"/>
    <w:rsid w:val="004504DA"/>
    <w:rsid w:val="00450F1A"/>
    <w:rsid w:val="00451374"/>
    <w:rsid w:val="004514CD"/>
    <w:rsid w:val="00451695"/>
    <w:rsid w:val="004516ED"/>
    <w:rsid w:val="00451779"/>
    <w:rsid w:val="0045228E"/>
    <w:rsid w:val="004522AE"/>
    <w:rsid w:val="00452ED5"/>
    <w:rsid w:val="004534FE"/>
    <w:rsid w:val="00453FE5"/>
    <w:rsid w:val="00454171"/>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6303"/>
    <w:rsid w:val="00496685"/>
    <w:rsid w:val="004975EB"/>
    <w:rsid w:val="00497C8A"/>
    <w:rsid w:val="00497D8E"/>
    <w:rsid w:val="004A0189"/>
    <w:rsid w:val="004A0246"/>
    <w:rsid w:val="004A0AF3"/>
    <w:rsid w:val="004A11E1"/>
    <w:rsid w:val="004A14B4"/>
    <w:rsid w:val="004A30A3"/>
    <w:rsid w:val="004A40D7"/>
    <w:rsid w:val="004A4511"/>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23F"/>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07121"/>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2D1"/>
    <w:rsid w:val="005406B4"/>
    <w:rsid w:val="00540730"/>
    <w:rsid w:val="0054079D"/>
    <w:rsid w:val="005409E4"/>
    <w:rsid w:val="005416A7"/>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2230"/>
    <w:rsid w:val="00552964"/>
    <w:rsid w:val="00552EF3"/>
    <w:rsid w:val="00553954"/>
    <w:rsid w:val="00553AE1"/>
    <w:rsid w:val="00553CDE"/>
    <w:rsid w:val="00553DB7"/>
    <w:rsid w:val="005553C0"/>
    <w:rsid w:val="0055540A"/>
    <w:rsid w:val="0055696D"/>
    <w:rsid w:val="00557679"/>
    <w:rsid w:val="00557FAF"/>
    <w:rsid w:val="00560B95"/>
    <w:rsid w:val="00560EAF"/>
    <w:rsid w:val="00560F21"/>
    <w:rsid w:val="00561BD6"/>
    <w:rsid w:val="005628DE"/>
    <w:rsid w:val="005638F1"/>
    <w:rsid w:val="00563C3F"/>
    <w:rsid w:val="00563F75"/>
    <w:rsid w:val="00564687"/>
    <w:rsid w:val="00565805"/>
    <w:rsid w:val="00565A77"/>
    <w:rsid w:val="00565C33"/>
    <w:rsid w:val="00565CC8"/>
    <w:rsid w:val="00566165"/>
    <w:rsid w:val="00571253"/>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5EB"/>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1E57"/>
    <w:rsid w:val="0060216F"/>
    <w:rsid w:val="0060218F"/>
    <w:rsid w:val="00602A0B"/>
    <w:rsid w:val="00602B6B"/>
    <w:rsid w:val="00603120"/>
    <w:rsid w:val="00604A40"/>
    <w:rsid w:val="00604BE4"/>
    <w:rsid w:val="00604C4C"/>
    <w:rsid w:val="00605963"/>
    <w:rsid w:val="00605B7D"/>
    <w:rsid w:val="00606785"/>
    <w:rsid w:val="00606C9F"/>
    <w:rsid w:val="00606E81"/>
    <w:rsid w:val="0060749F"/>
    <w:rsid w:val="00607C4F"/>
    <w:rsid w:val="006100D6"/>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5CB4"/>
    <w:rsid w:val="00616B9E"/>
    <w:rsid w:val="00617689"/>
    <w:rsid w:val="006177DE"/>
    <w:rsid w:val="0062012B"/>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1F50"/>
    <w:rsid w:val="00632069"/>
    <w:rsid w:val="006322A8"/>
    <w:rsid w:val="00632554"/>
    <w:rsid w:val="00632591"/>
    <w:rsid w:val="006328BA"/>
    <w:rsid w:val="006328EF"/>
    <w:rsid w:val="0063353E"/>
    <w:rsid w:val="00633B90"/>
    <w:rsid w:val="00635523"/>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90"/>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C0193"/>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CBB"/>
    <w:rsid w:val="006F7A0A"/>
    <w:rsid w:val="006F7CF9"/>
    <w:rsid w:val="00700857"/>
    <w:rsid w:val="00700DB4"/>
    <w:rsid w:val="007010E3"/>
    <w:rsid w:val="007012DC"/>
    <w:rsid w:val="00701953"/>
    <w:rsid w:val="00702190"/>
    <w:rsid w:val="00702A00"/>
    <w:rsid w:val="00702BCD"/>
    <w:rsid w:val="00703105"/>
    <w:rsid w:val="00704195"/>
    <w:rsid w:val="0070429D"/>
    <w:rsid w:val="00704B38"/>
    <w:rsid w:val="00704FD1"/>
    <w:rsid w:val="007052F1"/>
    <w:rsid w:val="00705547"/>
    <w:rsid w:val="007065E4"/>
    <w:rsid w:val="0070678A"/>
    <w:rsid w:val="0070681F"/>
    <w:rsid w:val="00706DAE"/>
    <w:rsid w:val="007071BB"/>
    <w:rsid w:val="00707410"/>
    <w:rsid w:val="00707D15"/>
    <w:rsid w:val="00707F49"/>
    <w:rsid w:val="0071092C"/>
    <w:rsid w:val="00710DBF"/>
    <w:rsid w:val="007111D6"/>
    <w:rsid w:val="007114B2"/>
    <w:rsid w:val="0071195B"/>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B7C"/>
    <w:rsid w:val="00734E65"/>
    <w:rsid w:val="00734FE5"/>
    <w:rsid w:val="00735137"/>
    <w:rsid w:val="007363ED"/>
    <w:rsid w:val="00736B92"/>
    <w:rsid w:val="00737F3B"/>
    <w:rsid w:val="00740563"/>
    <w:rsid w:val="007409C7"/>
    <w:rsid w:val="00740DD9"/>
    <w:rsid w:val="00742315"/>
    <w:rsid w:val="00742E7E"/>
    <w:rsid w:val="00742EA1"/>
    <w:rsid w:val="007433EB"/>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4E2"/>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E20"/>
    <w:rsid w:val="0077188E"/>
    <w:rsid w:val="007719BD"/>
    <w:rsid w:val="00772194"/>
    <w:rsid w:val="007728AC"/>
    <w:rsid w:val="00772E47"/>
    <w:rsid w:val="00772F1E"/>
    <w:rsid w:val="007736B5"/>
    <w:rsid w:val="007736EE"/>
    <w:rsid w:val="00773A05"/>
    <w:rsid w:val="00774CB5"/>
    <w:rsid w:val="007753FC"/>
    <w:rsid w:val="0077594A"/>
    <w:rsid w:val="007760BA"/>
    <w:rsid w:val="00776808"/>
    <w:rsid w:val="00776DB8"/>
    <w:rsid w:val="00777140"/>
    <w:rsid w:val="00777FE1"/>
    <w:rsid w:val="00781368"/>
    <w:rsid w:val="00782347"/>
    <w:rsid w:val="00782B8D"/>
    <w:rsid w:val="00782E30"/>
    <w:rsid w:val="00782E60"/>
    <w:rsid w:val="0078318B"/>
    <w:rsid w:val="00783EE6"/>
    <w:rsid w:val="00784306"/>
    <w:rsid w:val="00784493"/>
    <w:rsid w:val="007845E5"/>
    <w:rsid w:val="007846B5"/>
    <w:rsid w:val="00784750"/>
    <w:rsid w:val="0078535D"/>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67D"/>
    <w:rsid w:val="00794BB9"/>
    <w:rsid w:val="00796B15"/>
    <w:rsid w:val="00796E48"/>
    <w:rsid w:val="0079768D"/>
    <w:rsid w:val="007976E5"/>
    <w:rsid w:val="007A00F0"/>
    <w:rsid w:val="007A03E7"/>
    <w:rsid w:val="007A0A9E"/>
    <w:rsid w:val="007A2151"/>
    <w:rsid w:val="007A23C8"/>
    <w:rsid w:val="007A2F8C"/>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4DCA"/>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2C98"/>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837"/>
    <w:rsid w:val="00806F7D"/>
    <w:rsid w:val="008074B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634"/>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D6"/>
    <w:rsid w:val="008269F6"/>
    <w:rsid w:val="00827AD3"/>
    <w:rsid w:val="00827B5D"/>
    <w:rsid w:val="00827C2C"/>
    <w:rsid w:val="00827C6A"/>
    <w:rsid w:val="00830321"/>
    <w:rsid w:val="00831152"/>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749"/>
    <w:rsid w:val="0084795D"/>
    <w:rsid w:val="00850A74"/>
    <w:rsid w:val="00851070"/>
    <w:rsid w:val="00851185"/>
    <w:rsid w:val="008513F5"/>
    <w:rsid w:val="00851DBB"/>
    <w:rsid w:val="00851FF7"/>
    <w:rsid w:val="00852B59"/>
    <w:rsid w:val="00852E24"/>
    <w:rsid w:val="0085362B"/>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2F49"/>
    <w:rsid w:val="00864515"/>
    <w:rsid w:val="00864C35"/>
    <w:rsid w:val="00864C4E"/>
    <w:rsid w:val="00865206"/>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05E"/>
    <w:rsid w:val="008A0108"/>
    <w:rsid w:val="008A1426"/>
    <w:rsid w:val="008A1730"/>
    <w:rsid w:val="008A17B5"/>
    <w:rsid w:val="008A1E16"/>
    <w:rsid w:val="008A2D08"/>
    <w:rsid w:val="008A3502"/>
    <w:rsid w:val="008A37DB"/>
    <w:rsid w:val="008A415C"/>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D63"/>
    <w:rsid w:val="008C2695"/>
    <w:rsid w:val="008C2B8C"/>
    <w:rsid w:val="008C2FF9"/>
    <w:rsid w:val="008C383E"/>
    <w:rsid w:val="008C3DD5"/>
    <w:rsid w:val="008C4025"/>
    <w:rsid w:val="008C417F"/>
    <w:rsid w:val="008C49F0"/>
    <w:rsid w:val="008C4C33"/>
    <w:rsid w:val="008C5610"/>
    <w:rsid w:val="008C59CC"/>
    <w:rsid w:val="008C5AF4"/>
    <w:rsid w:val="008C5B7A"/>
    <w:rsid w:val="008C5DB7"/>
    <w:rsid w:val="008C5F69"/>
    <w:rsid w:val="008C6A36"/>
    <w:rsid w:val="008C77D1"/>
    <w:rsid w:val="008D0BBD"/>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D7706"/>
    <w:rsid w:val="008E0B42"/>
    <w:rsid w:val="008E229F"/>
    <w:rsid w:val="008E2946"/>
    <w:rsid w:val="008E2948"/>
    <w:rsid w:val="008E314E"/>
    <w:rsid w:val="008E36AA"/>
    <w:rsid w:val="008E4026"/>
    <w:rsid w:val="008E4685"/>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6854"/>
    <w:rsid w:val="008F6F67"/>
    <w:rsid w:val="008F71B3"/>
    <w:rsid w:val="009011BF"/>
    <w:rsid w:val="009015FE"/>
    <w:rsid w:val="009019C6"/>
    <w:rsid w:val="0090299F"/>
    <w:rsid w:val="00902C7C"/>
    <w:rsid w:val="00902CD1"/>
    <w:rsid w:val="00903697"/>
    <w:rsid w:val="00903A5D"/>
    <w:rsid w:val="0090496F"/>
    <w:rsid w:val="00904A8F"/>
    <w:rsid w:val="00906B62"/>
    <w:rsid w:val="00907097"/>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4877"/>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156B"/>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10D"/>
    <w:rsid w:val="009825D0"/>
    <w:rsid w:val="00982AA4"/>
    <w:rsid w:val="00982AEB"/>
    <w:rsid w:val="00982B91"/>
    <w:rsid w:val="00982C14"/>
    <w:rsid w:val="00982F15"/>
    <w:rsid w:val="00983501"/>
    <w:rsid w:val="009837F3"/>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3A7F"/>
    <w:rsid w:val="0099429C"/>
    <w:rsid w:val="00994E00"/>
    <w:rsid w:val="0099511F"/>
    <w:rsid w:val="00995F03"/>
    <w:rsid w:val="009969E1"/>
    <w:rsid w:val="00997322"/>
    <w:rsid w:val="009973E5"/>
    <w:rsid w:val="009A0095"/>
    <w:rsid w:val="009A0862"/>
    <w:rsid w:val="009A0B31"/>
    <w:rsid w:val="009A0FDD"/>
    <w:rsid w:val="009A1992"/>
    <w:rsid w:val="009A1D49"/>
    <w:rsid w:val="009A1D87"/>
    <w:rsid w:val="009A226D"/>
    <w:rsid w:val="009A24A2"/>
    <w:rsid w:val="009A2D7F"/>
    <w:rsid w:val="009A30EC"/>
    <w:rsid w:val="009A3785"/>
    <w:rsid w:val="009A4297"/>
    <w:rsid w:val="009A4641"/>
    <w:rsid w:val="009A508F"/>
    <w:rsid w:val="009A52C5"/>
    <w:rsid w:val="009A5CA7"/>
    <w:rsid w:val="009A7713"/>
    <w:rsid w:val="009A7931"/>
    <w:rsid w:val="009A7A87"/>
    <w:rsid w:val="009B0251"/>
    <w:rsid w:val="009B0475"/>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B28"/>
    <w:rsid w:val="009B7DCF"/>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7153"/>
    <w:rsid w:val="009C7643"/>
    <w:rsid w:val="009C7C69"/>
    <w:rsid w:val="009C7DA1"/>
    <w:rsid w:val="009D0021"/>
    <w:rsid w:val="009D0F22"/>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AE3"/>
    <w:rsid w:val="00A52DFF"/>
    <w:rsid w:val="00A52E7D"/>
    <w:rsid w:val="00A530AC"/>
    <w:rsid w:val="00A53512"/>
    <w:rsid w:val="00A53C0A"/>
    <w:rsid w:val="00A548D9"/>
    <w:rsid w:val="00A54FB4"/>
    <w:rsid w:val="00A5594F"/>
    <w:rsid w:val="00A55982"/>
    <w:rsid w:val="00A55DE8"/>
    <w:rsid w:val="00A5626A"/>
    <w:rsid w:val="00A56D31"/>
    <w:rsid w:val="00A57E1D"/>
    <w:rsid w:val="00A57F6A"/>
    <w:rsid w:val="00A60466"/>
    <w:rsid w:val="00A60B6B"/>
    <w:rsid w:val="00A6150C"/>
    <w:rsid w:val="00A617FB"/>
    <w:rsid w:val="00A62D60"/>
    <w:rsid w:val="00A62D9D"/>
    <w:rsid w:val="00A630C5"/>
    <w:rsid w:val="00A6367D"/>
    <w:rsid w:val="00A63B7B"/>
    <w:rsid w:val="00A643D6"/>
    <w:rsid w:val="00A64811"/>
    <w:rsid w:val="00A64B20"/>
    <w:rsid w:val="00A64F6C"/>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2389"/>
    <w:rsid w:val="00A9273B"/>
    <w:rsid w:val="00A9299B"/>
    <w:rsid w:val="00A935B7"/>
    <w:rsid w:val="00A93A32"/>
    <w:rsid w:val="00A93BF6"/>
    <w:rsid w:val="00A94226"/>
    <w:rsid w:val="00A9492B"/>
    <w:rsid w:val="00A949A9"/>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CB3"/>
    <w:rsid w:val="00AB7E54"/>
    <w:rsid w:val="00AB7F38"/>
    <w:rsid w:val="00AC0511"/>
    <w:rsid w:val="00AC1B81"/>
    <w:rsid w:val="00AC232B"/>
    <w:rsid w:val="00AC27A6"/>
    <w:rsid w:val="00AC3E72"/>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3123"/>
    <w:rsid w:val="00AD359C"/>
    <w:rsid w:val="00AD3A5E"/>
    <w:rsid w:val="00AD3C5C"/>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D4"/>
    <w:rsid w:val="00AE31C6"/>
    <w:rsid w:val="00AE39F9"/>
    <w:rsid w:val="00AE3BA5"/>
    <w:rsid w:val="00AE3FBE"/>
    <w:rsid w:val="00AE404B"/>
    <w:rsid w:val="00AE419A"/>
    <w:rsid w:val="00AE445C"/>
    <w:rsid w:val="00AE448C"/>
    <w:rsid w:val="00AE500D"/>
    <w:rsid w:val="00AE51CB"/>
    <w:rsid w:val="00AE5951"/>
    <w:rsid w:val="00AE5B8F"/>
    <w:rsid w:val="00AE6182"/>
    <w:rsid w:val="00AE6404"/>
    <w:rsid w:val="00AE6823"/>
    <w:rsid w:val="00AE7139"/>
    <w:rsid w:val="00AE71D9"/>
    <w:rsid w:val="00AF092E"/>
    <w:rsid w:val="00AF140D"/>
    <w:rsid w:val="00AF1A01"/>
    <w:rsid w:val="00AF1ED5"/>
    <w:rsid w:val="00AF21C1"/>
    <w:rsid w:val="00AF2370"/>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4BA0"/>
    <w:rsid w:val="00B15D0E"/>
    <w:rsid w:val="00B1618D"/>
    <w:rsid w:val="00B164CD"/>
    <w:rsid w:val="00B17177"/>
    <w:rsid w:val="00B17D90"/>
    <w:rsid w:val="00B17EE0"/>
    <w:rsid w:val="00B17F62"/>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3F8"/>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14C2"/>
    <w:rsid w:val="00B71D36"/>
    <w:rsid w:val="00B722FA"/>
    <w:rsid w:val="00B725AE"/>
    <w:rsid w:val="00B72623"/>
    <w:rsid w:val="00B728D5"/>
    <w:rsid w:val="00B7356A"/>
    <w:rsid w:val="00B738B0"/>
    <w:rsid w:val="00B751B7"/>
    <w:rsid w:val="00B756F0"/>
    <w:rsid w:val="00B7579A"/>
    <w:rsid w:val="00B760E0"/>
    <w:rsid w:val="00B7655E"/>
    <w:rsid w:val="00B76786"/>
    <w:rsid w:val="00B76AD6"/>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DE1"/>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368E"/>
    <w:rsid w:val="00BB37B1"/>
    <w:rsid w:val="00BB3A45"/>
    <w:rsid w:val="00BB3BF6"/>
    <w:rsid w:val="00BB43B1"/>
    <w:rsid w:val="00BB4C9C"/>
    <w:rsid w:val="00BB56C2"/>
    <w:rsid w:val="00BB5828"/>
    <w:rsid w:val="00BB64D9"/>
    <w:rsid w:val="00BB6D23"/>
    <w:rsid w:val="00BB74E9"/>
    <w:rsid w:val="00BB78F9"/>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715C"/>
    <w:rsid w:val="00BD05AD"/>
    <w:rsid w:val="00BD06BE"/>
    <w:rsid w:val="00BD0939"/>
    <w:rsid w:val="00BD0A93"/>
    <w:rsid w:val="00BD115E"/>
    <w:rsid w:val="00BD1AC8"/>
    <w:rsid w:val="00BD2346"/>
    <w:rsid w:val="00BD2516"/>
    <w:rsid w:val="00BD2A05"/>
    <w:rsid w:val="00BD2BD7"/>
    <w:rsid w:val="00BD3351"/>
    <w:rsid w:val="00BD33CC"/>
    <w:rsid w:val="00BD3FAC"/>
    <w:rsid w:val="00BD41D2"/>
    <w:rsid w:val="00BD4BD1"/>
    <w:rsid w:val="00BD5151"/>
    <w:rsid w:val="00BD55CC"/>
    <w:rsid w:val="00BD5E9B"/>
    <w:rsid w:val="00BD609A"/>
    <w:rsid w:val="00BD6683"/>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F02"/>
    <w:rsid w:val="00BF6FB7"/>
    <w:rsid w:val="00BF755B"/>
    <w:rsid w:val="00BF75C7"/>
    <w:rsid w:val="00BF78F3"/>
    <w:rsid w:val="00BF7E00"/>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6AB"/>
    <w:rsid w:val="00C107D0"/>
    <w:rsid w:val="00C10F05"/>
    <w:rsid w:val="00C114CC"/>
    <w:rsid w:val="00C11597"/>
    <w:rsid w:val="00C12518"/>
    <w:rsid w:val="00C128CE"/>
    <w:rsid w:val="00C135A7"/>
    <w:rsid w:val="00C13B16"/>
    <w:rsid w:val="00C143C9"/>
    <w:rsid w:val="00C14786"/>
    <w:rsid w:val="00C150E3"/>
    <w:rsid w:val="00C1632A"/>
    <w:rsid w:val="00C16FE7"/>
    <w:rsid w:val="00C17275"/>
    <w:rsid w:val="00C1738C"/>
    <w:rsid w:val="00C17C47"/>
    <w:rsid w:val="00C2010B"/>
    <w:rsid w:val="00C216AD"/>
    <w:rsid w:val="00C216E7"/>
    <w:rsid w:val="00C21EF4"/>
    <w:rsid w:val="00C21F9C"/>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2C9"/>
    <w:rsid w:val="00C62377"/>
    <w:rsid w:val="00C6261D"/>
    <w:rsid w:val="00C62AE8"/>
    <w:rsid w:val="00C631E0"/>
    <w:rsid w:val="00C63ACF"/>
    <w:rsid w:val="00C640A8"/>
    <w:rsid w:val="00C640F5"/>
    <w:rsid w:val="00C64C2C"/>
    <w:rsid w:val="00C65107"/>
    <w:rsid w:val="00C6629C"/>
    <w:rsid w:val="00C663F6"/>
    <w:rsid w:val="00C671FC"/>
    <w:rsid w:val="00C67E12"/>
    <w:rsid w:val="00C7030C"/>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0F"/>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519"/>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6FB1"/>
    <w:rsid w:val="00CD7A8D"/>
    <w:rsid w:val="00CE00FE"/>
    <w:rsid w:val="00CE042C"/>
    <w:rsid w:val="00CE0555"/>
    <w:rsid w:val="00CE0C95"/>
    <w:rsid w:val="00CE20F0"/>
    <w:rsid w:val="00CE24DD"/>
    <w:rsid w:val="00CE2694"/>
    <w:rsid w:val="00CE3DC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1D64"/>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14CB"/>
    <w:rsid w:val="00D01537"/>
    <w:rsid w:val="00D02696"/>
    <w:rsid w:val="00D02742"/>
    <w:rsid w:val="00D027C0"/>
    <w:rsid w:val="00D02AC7"/>
    <w:rsid w:val="00D03893"/>
    <w:rsid w:val="00D03FD5"/>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6DC"/>
    <w:rsid w:val="00D16987"/>
    <w:rsid w:val="00D17B59"/>
    <w:rsid w:val="00D17BCE"/>
    <w:rsid w:val="00D21D36"/>
    <w:rsid w:val="00D22AB1"/>
    <w:rsid w:val="00D22F7F"/>
    <w:rsid w:val="00D232E7"/>
    <w:rsid w:val="00D2351B"/>
    <w:rsid w:val="00D23A7B"/>
    <w:rsid w:val="00D23AFB"/>
    <w:rsid w:val="00D2438E"/>
    <w:rsid w:val="00D250AD"/>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5703"/>
    <w:rsid w:val="00D360C0"/>
    <w:rsid w:val="00D360CF"/>
    <w:rsid w:val="00D365FA"/>
    <w:rsid w:val="00D36989"/>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6712"/>
    <w:rsid w:val="00D51B21"/>
    <w:rsid w:val="00D52357"/>
    <w:rsid w:val="00D5263A"/>
    <w:rsid w:val="00D52CEB"/>
    <w:rsid w:val="00D52F18"/>
    <w:rsid w:val="00D534F3"/>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31E3"/>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3462"/>
    <w:rsid w:val="00D735D3"/>
    <w:rsid w:val="00D74258"/>
    <w:rsid w:val="00D743CE"/>
    <w:rsid w:val="00D7577C"/>
    <w:rsid w:val="00D75C25"/>
    <w:rsid w:val="00D765E5"/>
    <w:rsid w:val="00D77403"/>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6C85"/>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208F"/>
    <w:rsid w:val="00DC21CB"/>
    <w:rsid w:val="00DC3571"/>
    <w:rsid w:val="00DC38DE"/>
    <w:rsid w:val="00DC3A67"/>
    <w:rsid w:val="00DC3B45"/>
    <w:rsid w:val="00DC3CAE"/>
    <w:rsid w:val="00DC408C"/>
    <w:rsid w:val="00DC45C1"/>
    <w:rsid w:val="00DC4D35"/>
    <w:rsid w:val="00DC50D7"/>
    <w:rsid w:val="00DC5699"/>
    <w:rsid w:val="00DC5EAB"/>
    <w:rsid w:val="00DC67D5"/>
    <w:rsid w:val="00DC67FE"/>
    <w:rsid w:val="00DC695C"/>
    <w:rsid w:val="00DC6A9B"/>
    <w:rsid w:val="00DC71B1"/>
    <w:rsid w:val="00DC72A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6A33"/>
    <w:rsid w:val="00DD6D86"/>
    <w:rsid w:val="00DD71C1"/>
    <w:rsid w:val="00DD75BE"/>
    <w:rsid w:val="00DD7722"/>
    <w:rsid w:val="00DD7723"/>
    <w:rsid w:val="00DD7AEE"/>
    <w:rsid w:val="00DE0603"/>
    <w:rsid w:val="00DE289F"/>
    <w:rsid w:val="00DE3CCC"/>
    <w:rsid w:val="00DE3FAA"/>
    <w:rsid w:val="00DE458F"/>
    <w:rsid w:val="00DE4708"/>
    <w:rsid w:val="00DE5CD2"/>
    <w:rsid w:val="00DE610B"/>
    <w:rsid w:val="00DE6B1A"/>
    <w:rsid w:val="00DE6EA2"/>
    <w:rsid w:val="00DE773F"/>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DD3"/>
    <w:rsid w:val="00E11E5D"/>
    <w:rsid w:val="00E127F5"/>
    <w:rsid w:val="00E13CA8"/>
    <w:rsid w:val="00E13DA4"/>
    <w:rsid w:val="00E14402"/>
    <w:rsid w:val="00E146A2"/>
    <w:rsid w:val="00E14737"/>
    <w:rsid w:val="00E14A7A"/>
    <w:rsid w:val="00E14BA1"/>
    <w:rsid w:val="00E15042"/>
    <w:rsid w:val="00E15231"/>
    <w:rsid w:val="00E162B1"/>
    <w:rsid w:val="00E162FA"/>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4E6"/>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4EA"/>
    <w:rsid w:val="00E35577"/>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551C"/>
    <w:rsid w:val="00E45826"/>
    <w:rsid w:val="00E465E2"/>
    <w:rsid w:val="00E47632"/>
    <w:rsid w:val="00E47983"/>
    <w:rsid w:val="00E5168F"/>
    <w:rsid w:val="00E52648"/>
    <w:rsid w:val="00E5277A"/>
    <w:rsid w:val="00E528A6"/>
    <w:rsid w:val="00E5291A"/>
    <w:rsid w:val="00E53CAB"/>
    <w:rsid w:val="00E54D8A"/>
    <w:rsid w:val="00E54F2A"/>
    <w:rsid w:val="00E55357"/>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4637"/>
    <w:rsid w:val="00E64AFA"/>
    <w:rsid w:val="00E64B01"/>
    <w:rsid w:val="00E65A65"/>
    <w:rsid w:val="00E662C3"/>
    <w:rsid w:val="00E664A5"/>
    <w:rsid w:val="00E66A30"/>
    <w:rsid w:val="00E67741"/>
    <w:rsid w:val="00E71055"/>
    <w:rsid w:val="00E71275"/>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F15"/>
    <w:rsid w:val="00E91D10"/>
    <w:rsid w:val="00E91D36"/>
    <w:rsid w:val="00E91E59"/>
    <w:rsid w:val="00E91EF0"/>
    <w:rsid w:val="00E92247"/>
    <w:rsid w:val="00E92506"/>
    <w:rsid w:val="00E9281D"/>
    <w:rsid w:val="00E92F2C"/>
    <w:rsid w:val="00E92FD0"/>
    <w:rsid w:val="00E933E2"/>
    <w:rsid w:val="00E9381E"/>
    <w:rsid w:val="00E93C56"/>
    <w:rsid w:val="00E9404A"/>
    <w:rsid w:val="00E94D88"/>
    <w:rsid w:val="00E94F35"/>
    <w:rsid w:val="00E96567"/>
    <w:rsid w:val="00E96DB0"/>
    <w:rsid w:val="00EA13FB"/>
    <w:rsid w:val="00EA1768"/>
    <w:rsid w:val="00EA1DFB"/>
    <w:rsid w:val="00EA31AF"/>
    <w:rsid w:val="00EA39B4"/>
    <w:rsid w:val="00EA3E76"/>
    <w:rsid w:val="00EA4221"/>
    <w:rsid w:val="00EA4C8A"/>
    <w:rsid w:val="00EA59FE"/>
    <w:rsid w:val="00EA5C9A"/>
    <w:rsid w:val="00EA6F2A"/>
    <w:rsid w:val="00EA7EE9"/>
    <w:rsid w:val="00EA7F00"/>
    <w:rsid w:val="00EB0368"/>
    <w:rsid w:val="00EB0E29"/>
    <w:rsid w:val="00EB13BA"/>
    <w:rsid w:val="00EB14E8"/>
    <w:rsid w:val="00EB1EEC"/>
    <w:rsid w:val="00EB2DAD"/>
    <w:rsid w:val="00EB37C8"/>
    <w:rsid w:val="00EB5048"/>
    <w:rsid w:val="00EB57B5"/>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AA5"/>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6D2"/>
    <w:rsid w:val="00ED770B"/>
    <w:rsid w:val="00EE0772"/>
    <w:rsid w:val="00EE1ADD"/>
    <w:rsid w:val="00EE254B"/>
    <w:rsid w:val="00EE2752"/>
    <w:rsid w:val="00EE294C"/>
    <w:rsid w:val="00EE36AF"/>
    <w:rsid w:val="00EE3E35"/>
    <w:rsid w:val="00EE3F85"/>
    <w:rsid w:val="00EE47BC"/>
    <w:rsid w:val="00EE498D"/>
    <w:rsid w:val="00EE4CBC"/>
    <w:rsid w:val="00EE53F0"/>
    <w:rsid w:val="00EE56DB"/>
    <w:rsid w:val="00EE59E8"/>
    <w:rsid w:val="00EE67B6"/>
    <w:rsid w:val="00EE6E79"/>
    <w:rsid w:val="00EE7512"/>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4F1"/>
    <w:rsid w:val="00F045FC"/>
    <w:rsid w:val="00F052C3"/>
    <w:rsid w:val="00F0714F"/>
    <w:rsid w:val="00F07434"/>
    <w:rsid w:val="00F079CB"/>
    <w:rsid w:val="00F11081"/>
    <w:rsid w:val="00F114DE"/>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2041"/>
    <w:rsid w:val="00F92506"/>
    <w:rsid w:val="00F9272C"/>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B3E"/>
    <w:rsid w:val="00FA5837"/>
    <w:rsid w:val="00FA609D"/>
    <w:rsid w:val="00FA6A60"/>
    <w:rsid w:val="00FA6C7D"/>
    <w:rsid w:val="00FA765F"/>
    <w:rsid w:val="00FB0267"/>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E7B"/>
    <w:rsid w:val="00FB7EDE"/>
    <w:rsid w:val="00FC0192"/>
    <w:rsid w:val="00FC034E"/>
    <w:rsid w:val="00FC122A"/>
    <w:rsid w:val="00FC1FF6"/>
    <w:rsid w:val="00FC2498"/>
    <w:rsid w:val="00FC25C8"/>
    <w:rsid w:val="00FC2B49"/>
    <w:rsid w:val="00FC2FE8"/>
    <w:rsid w:val="00FC35ED"/>
    <w:rsid w:val="00FC3FBF"/>
    <w:rsid w:val="00FC4F18"/>
    <w:rsid w:val="00FC5270"/>
    <w:rsid w:val="00FC5495"/>
    <w:rsid w:val="00FC603B"/>
    <w:rsid w:val="00FC6ADF"/>
    <w:rsid w:val="00FC7B45"/>
    <w:rsid w:val="00FD06EA"/>
    <w:rsid w:val="00FD12AA"/>
    <w:rsid w:val="00FD14C1"/>
    <w:rsid w:val="00FD198D"/>
    <w:rsid w:val="00FD2126"/>
    <w:rsid w:val="00FD219B"/>
    <w:rsid w:val="00FD36E8"/>
    <w:rsid w:val="00FD3AF0"/>
    <w:rsid w:val="00FD4B79"/>
    <w:rsid w:val="00FD54AC"/>
    <w:rsid w:val="00FD5CE9"/>
    <w:rsid w:val="00FD691E"/>
    <w:rsid w:val="00FD6937"/>
    <w:rsid w:val="00FD6D43"/>
    <w:rsid w:val="00FD7542"/>
    <w:rsid w:val="00FD7B62"/>
    <w:rsid w:val="00FE0189"/>
    <w:rsid w:val="00FE01FE"/>
    <w:rsid w:val="00FE047A"/>
    <w:rsid w:val="00FE0E39"/>
    <w:rsid w:val="00FE0EEA"/>
    <w:rsid w:val="00FE1386"/>
    <w:rsid w:val="00FE15D9"/>
    <w:rsid w:val="00FE26DF"/>
    <w:rsid w:val="00FE2F3C"/>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basedOn w:val="DefaultParagraphFont"/>
    <w:link w:val="Heading1"/>
    <w:rsid w:val="00CA34E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basedOn w:val="DefaultParagraphFont"/>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basedOn w:val="DefaultParagraphFont"/>
    <w:link w:val="Heading4"/>
    <w:rsid w:val="006177DE"/>
    <w:rPr>
      <w:rFonts w:eastAsia="SimSun"/>
      <w:b/>
      <w:bCs/>
      <w:sz w:val="28"/>
      <w:szCs w:val="28"/>
      <w:lang w:bidi="ar-SA"/>
    </w:rPr>
  </w:style>
  <w:style w:type="character" w:customStyle="1" w:styleId="Heading9Char">
    <w:name w:val="Heading 9 Char"/>
    <w:basedOn w:val="DefaultParagraphFont"/>
    <w:link w:val="Heading9"/>
    <w:semiHidden/>
    <w:rsid w:val="00B76786"/>
    <w:rPr>
      <w:rFonts w:ascii="Cambria" w:hAnsi="Cambria"/>
      <w:sz w:val="22"/>
      <w:szCs w:val="22"/>
    </w:rPr>
  </w:style>
  <w:style w:type="table" w:styleId="TableGrid">
    <w:name w:val="Table Grid"/>
    <w:basedOn w:val="TableNormal"/>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basedOn w:val="DefaultParagraphFont"/>
    <w:link w:val="FootnoteText"/>
    <w:rsid w:val="001F0C09"/>
    <w:rPr>
      <w:rFonts w:cs="B Lotus"/>
    </w:rPr>
  </w:style>
  <w:style w:type="character" w:styleId="FootnoteReference">
    <w:name w:val="footnote reference"/>
    <w:basedOn w:val="DefaultParagraphFont"/>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basedOn w:val="DefaultParagraphFont"/>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basedOn w:val="DefaultParagraphFont"/>
    <w:link w:val="Header"/>
    <w:rsid w:val="00B76786"/>
    <w:rPr>
      <w:rFonts w:cs="B Zar"/>
      <w:sz w:val="28"/>
      <w:szCs w:val="28"/>
    </w:rPr>
  </w:style>
  <w:style w:type="character" w:styleId="Emphasis">
    <w:name w:val="Emphasis"/>
    <w:basedOn w:val="DefaultParagraphFont"/>
    <w:rsid w:val="00CE6876"/>
    <w:rPr>
      <w:i/>
      <w:iCs/>
    </w:rPr>
  </w:style>
  <w:style w:type="paragraph" w:customStyle="1" w:styleId="a0">
    <w:name w:val="تیتر اول"/>
    <w:basedOn w:val="Normal"/>
    <w:link w:val="Char"/>
    <w:qFormat/>
    <w:rsid w:val="00AF65DE"/>
    <w:pPr>
      <w:spacing w:before="360" w:after="240"/>
      <w:jc w:val="center"/>
      <w:outlineLvl w:val="0"/>
    </w:pPr>
    <w:rPr>
      <w:rFonts w:ascii="Times New Roman Bold" w:hAnsi="Times New Roman Bold" w:cs="B Yagut"/>
      <w:b/>
      <w:bCs/>
      <w:sz w:val="32"/>
      <w:szCs w:val="32"/>
      <w:lang w:bidi="fa-IR"/>
    </w:rPr>
  </w:style>
  <w:style w:type="character" w:customStyle="1" w:styleId="Char">
    <w:name w:val="تیتر اول Char"/>
    <w:basedOn w:val="DefaultParagraphFont"/>
    <w:link w:val="a0"/>
    <w:rsid w:val="00AF65DE"/>
    <w:rPr>
      <w:rFonts w:ascii="Times New Roman Bold" w:hAnsi="Times New Roman Bold" w:cs="B Yagut"/>
      <w:b/>
      <w:bCs/>
      <w:sz w:val="32"/>
      <w:szCs w:val="32"/>
    </w:rPr>
  </w:style>
  <w:style w:type="paragraph" w:customStyle="1" w:styleId="a1">
    <w:name w:val="تیتر دوم"/>
    <w:basedOn w:val="Normal"/>
    <w:link w:val="Char0"/>
    <w:qFormat/>
    <w:rsid w:val="00AF65DE"/>
    <w:pPr>
      <w:spacing w:before="240" w:after="60"/>
      <w:jc w:val="both"/>
      <w:outlineLvl w:val="1"/>
    </w:pPr>
    <w:rPr>
      <w:rFonts w:ascii="Times New Roman Bold" w:hAnsi="Times New Roman Bold"/>
      <w:b/>
      <w:bCs/>
      <w:lang w:bidi="fa-IR"/>
    </w:rPr>
  </w:style>
  <w:style w:type="character" w:customStyle="1" w:styleId="Char0">
    <w:name w:val="تیتر دوم Char"/>
    <w:basedOn w:val="DefaultParagraphFont"/>
    <w:link w:val="a1"/>
    <w:rsid w:val="00AF65DE"/>
    <w:rPr>
      <w:rFonts w:ascii="Times New Roman Bold" w:hAnsi="Times New Roman Bold" w:cs="B Zar"/>
      <w:b/>
      <w:bCs/>
      <w:sz w:val="28"/>
      <w:szCs w:val="28"/>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664C32"/>
    <w:rPr>
      <w:rFonts w:ascii="Tahoma" w:hAnsi="Tahoma" w:cs="Tahoma"/>
      <w:shd w:val="clear" w:color="auto" w:fill="000080"/>
    </w:rPr>
  </w:style>
  <w:style w:type="paragraph" w:styleId="TOC1">
    <w:name w:val="toc 1"/>
    <w:basedOn w:val="Normal"/>
    <w:next w:val="Normal"/>
    <w:uiPriority w:val="39"/>
    <w:qFormat/>
    <w:rsid w:val="00796E48"/>
    <w:pPr>
      <w:spacing w:before="120"/>
      <w:jc w:val="both"/>
    </w:pPr>
    <w:rPr>
      <w:rFonts w:cs="B Yagut"/>
      <w:bCs/>
    </w:rPr>
  </w:style>
  <w:style w:type="paragraph" w:styleId="TOC2">
    <w:name w:val="toc 2"/>
    <w:basedOn w:val="Normal"/>
    <w:next w:val="Normal"/>
    <w:uiPriority w:val="39"/>
    <w:rsid w:val="00796E48"/>
    <w:pPr>
      <w:ind w:left="284"/>
      <w:jc w:val="both"/>
    </w:pPr>
    <w:rPr>
      <w:rFonts w:cs="B Lotus"/>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basedOn w:val="DefaultParagraphFont"/>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basedOn w:val="DefaultParagraphFont"/>
    <w:link w:val="BodyText"/>
    <w:rsid w:val="00B76786"/>
    <w:rPr>
      <w:sz w:val="24"/>
      <w:szCs w:val="24"/>
    </w:rPr>
  </w:style>
  <w:style w:type="character" w:customStyle="1" w:styleId="Heading3Char1">
    <w:name w:val="Heading 3 Char1"/>
    <w:aliases w:val="Char Char Char Char,Heading 3 Char Char"/>
    <w:basedOn w:val="DefaultParagraphFont"/>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DefaultParagraphFont"/>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basedOn w:val="DefaultParagraphFont"/>
    <w:uiPriority w:val="99"/>
    <w:unhideWhenUsed/>
    <w:rsid w:val="00F81C1C"/>
    <w:rPr>
      <w:color w:val="0000FF"/>
      <w:u w:val="single"/>
    </w:rPr>
  </w:style>
  <w:style w:type="paragraph" w:customStyle="1" w:styleId="a3">
    <w:name w:val="نص عربي"/>
    <w:basedOn w:val="Normal"/>
    <w:link w:val="Char1"/>
    <w:qFormat/>
    <w:rsid w:val="00390983"/>
    <w:pPr>
      <w:spacing w:line="226" w:lineRule="auto"/>
      <w:ind w:firstLine="284"/>
      <w:jc w:val="both"/>
    </w:pPr>
    <w:rPr>
      <w:rFonts w:ascii="mylotus" w:hAnsi="mylotus" w:cs="mylotus"/>
      <w:spacing w:val="6"/>
      <w:lang w:bidi="fa-IR"/>
    </w:rPr>
  </w:style>
  <w:style w:type="character" w:customStyle="1" w:styleId="Char1">
    <w:name w:val="نص عربي Char"/>
    <w:basedOn w:val="DefaultParagraphFont"/>
    <w:link w:val="a3"/>
    <w:rsid w:val="00390983"/>
    <w:rPr>
      <w:rFonts w:ascii="mylotus" w:hAnsi="mylotus" w:cs="mylotus"/>
      <w:spacing w:val="6"/>
      <w:sz w:val="28"/>
      <w:szCs w:val="28"/>
    </w:rPr>
  </w:style>
  <w:style w:type="paragraph" w:customStyle="1" w:styleId="a4">
    <w:name w:val="تیتر سوم"/>
    <w:basedOn w:val="Normal"/>
    <w:qFormat/>
    <w:rsid w:val="00020D0A"/>
    <w:pPr>
      <w:spacing w:before="180"/>
      <w:jc w:val="both"/>
      <w:outlineLvl w:val="2"/>
    </w:pPr>
    <w:rPr>
      <w:rFonts w:cs="B Lotus"/>
      <w:bCs/>
      <w:szCs w:val="32"/>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basedOn w:val="DefaultParagraphFont"/>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basedOn w:val="StyleComplexBLotus12ptJustifiedFirstline05cmCharCharCharCharCharCharCharCharCharCharCharCharCharCharChar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basedOn w:val="DefaultParagraphFont"/>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basedOn w:val="DefaultParagraphFont"/>
    <w:link w:val="EndnoteText"/>
    <w:rsid w:val="00BB0CA3"/>
    <w:rPr>
      <w:rFonts w:cs="B Lotus"/>
      <w:lang w:bidi="ar-SA"/>
    </w:rPr>
  </w:style>
  <w:style w:type="character" w:styleId="EndnoteReference">
    <w:name w:val="endnote reference"/>
    <w:basedOn w:val="DefaultParagraphFont"/>
    <w:rsid w:val="00BB0CA3"/>
    <w:rPr>
      <w:vertAlign w:val="superscript"/>
    </w:rPr>
  </w:style>
  <w:style w:type="character" w:customStyle="1" w:styleId="Heading5Char">
    <w:name w:val="Heading 5 Char"/>
    <w:basedOn w:val="DefaultParagraphFont"/>
    <w:link w:val="Heading5"/>
    <w:rsid w:val="00474582"/>
    <w:rPr>
      <w:b/>
      <w:bCs/>
      <w:i/>
      <w:iCs/>
      <w:sz w:val="26"/>
      <w:szCs w:val="26"/>
    </w:rPr>
  </w:style>
  <w:style w:type="character" w:customStyle="1" w:styleId="Heading6Char">
    <w:name w:val="Heading 6 Char"/>
    <w:basedOn w:val="DefaultParagraphFont"/>
    <w:link w:val="Heading6"/>
    <w:rsid w:val="00474582"/>
    <w:rPr>
      <w:b/>
      <w:bCs/>
      <w:sz w:val="22"/>
      <w:szCs w:val="22"/>
    </w:rPr>
  </w:style>
  <w:style w:type="character" w:customStyle="1" w:styleId="Heading7Char">
    <w:name w:val="Heading 7 Char"/>
    <w:basedOn w:val="DefaultParagraphFont"/>
    <w:link w:val="Heading7"/>
    <w:rsid w:val="00474582"/>
    <w:rPr>
      <w:sz w:val="24"/>
      <w:szCs w:val="24"/>
    </w:rPr>
  </w:style>
  <w:style w:type="character" w:customStyle="1" w:styleId="Heading8Char">
    <w:name w:val="Heading 8 Char"/>
    <w:basedOn w:val="DefaultParagraphFont"/>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basedOn w:val="DefaultParagraphFont"/>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basedOn w:val="DefaultParagraphFont"/>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basedOn w:val="DefaultParagraphFont"/>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basedOn w:val="DefaultParagraphFont"/>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basedOn w:val="DefaultParagraphFont"/>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basedOn w:val="CommentText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basedOn w:val="DefaultParagraphFont"/>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basedOn w:val="DefaultParagraphFont"/>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basedOn w:val="DefaultParagraphFont"/>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basedOn w:val="DefaultParagraphFont"/>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basedOn w:val="DefaultParagraphFont"/>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basedOn w:val="DefaultParagraphFont"/>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basedOn w:val="DefaultParagraphFont"/>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basedOn w:val="DefaultParagraphFont"/>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basedOn w:val="DefaultParagraphFont"/>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basedOn w:val="DefaultParagraphFont"/>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1">
    <w:name w:val="نمط1"/>
    <w:basedOn w:val="Normal"/>
    <w:autoRedefine/>
    <w:rsid w:val="00615CB4"/>
    <w:pPr>
      <w:spacing w:before="90"/>
      <w:jc w:val="center"/>
    </w:pPr>
    <w:rPr>
      <w:rFonts w:ascii="B Badr" w:hAnsi="B Badr" w:cs="B Badr"/>
      <w:b/>
      <w:bCs/>
      <w:sz w:val="24"/>
      <w:szCs w:val="34"/>
      <w:lang w:bidi="ar-EG"/>
    </w:rPr>
  </w:style>
  <w:style w:type="paragraph" w:styleId="ListParagraph">
    <w:name w:val="List Paragraph"/>
    <w:basedOn w:val="Normal"/>
    <w:rsid w:val="00615CB4"/>
    <w:pPr>
      <w:spacing w:after="120"/>
      <w:ind w:left="720"/>
      <w:contextualSpacing/>
      <w:jc w:val="both"/>
    </w:pPr>
    <w:rPr>
      <w:rFonts w:ascii="Calibri" w:eastAsia="Calibri" w:hAnsi="Calibri" w:cs="2  Badr"/>
      <w:sz w:val="22"/>
      <w:lang w:bidi="fa-IR"/>
    </w:rPr>
  </w:style>
  <w:style w:type="paragraph" w:customStyle="1" w:styleId="76608A07321344F88504CED91DFFE135">
    <w:name w:val="76608A07321344F88504CED91DFFE135"/>
    <w:rsid w:val="00615CB4"/>
    <w:pPr>
      <w:spacing w:after="200" w:line="276" w:lineRule="auto"/>
    </w:pPr>
    <w:rPr>
      <w:rFonts w:ascii="Calibri" w:hAnsi="Calibri" w:cs="Arial"/>
      <w:sz w:val="22"/>
      <w:szCs w:val="22"/>
    </w:rPr>
  </w:style>
  <w:style w:type="paragraph" w:customStyle="1" w:styleId="a5">
    <w:name w:val="نص حوامش عربی"/>
    <w:basedOn w:val="Normal"/>
    <w:link w:val="Char2"/>
    <w:qFormat/>
    <w:rsid w:val="009825D0"/>
    <w:pPr>
      <w:ind w:firstLine="284"/>
      <w:jc w:val="both"/>
    </w:pPr>
    <w:rPr>
      <w:rFonts w:cs="KFGQPC Uthman Taha Naskh"/>
      <w:sz w:val="22"/>
      <w:szCs w:val="22"/>
      <w:lang w:bidi="fa-IR"/>
    </w:rPr>
  </w:style>
  <w:style w:type="paragraph" w:customStyle="1" w:styleId="a6">
    <w:name w:val="نص احاديث"/>
    <w:basedOn w:val="Normal"/>
    <w:link w:val="Char3"/>
    <w:qFormat/>
    <w:rsid w:val="009825D0"/>
    <w:pPr>
      <w:ind w:firstLine="284"/>
      <w:jc w:val="both"/>
    </w:pPr>
    <w:rPr>
      <w:rFonts w:ascii="Traditional Arabic" w:cs="KFGQPC Uthman Taha Naskh"/>
    </w:rPr>
  </w:style>
  <w:style w:type="character" w:customStyle="1" w:styleId="Char2">
    <w:name w:val="نص حوامش عربی Char"/>
    <w:basedOn w:val="DefaultParagraphFont"/>
    <w:link w:val="a5"/>
    <w:rsid w:val="009825D0"/>
    <w:rPr>
      <w:rFonts w:cs="KFGQPC Uthman Taha Naskh"/>
      <w:sz w:val="22"/>
      <w:szCs w:val="22"/>
    </w:rPr>
  </w:style>
  <w:style w:type="paragraph" w:customStyle="1" w:styleId="a7">
    <w:name w:val="نص اقوال عربی"/>
    <w:basedOn w:val="Normal"/>
    <w:link w:val="Char4"/>
    <w:qFormat/>
    <w:rsid w:val="00D77403"/>
    <w:pPr>
      <w:ind w:firstLine="284"/>
      <w:jc w:val="both"/>
    </w:pPr>
    <w:rPr>
      <w:rFonts w:cs="KFGQPC Uthman Taha Naskh"/>
      <w:lang w:bidi="fa-IR"/>
    </w:rPr>
  </w:style>
  <w:style w:type="character" w:customStyle="1" w:styleId="Char3">
    <w:name w:val="نص احاديث Char"/>
    <w:basedOn w:val="DefaultParagraphFont"/>
    <w:link w:val="a6"/>
    <w:rsid w:val="009825D0"/>
    <w:rPr>
      <w:rFonts w:ascii="Traditional Arabic" w:cs="KFGQPC Uthman Taha Naskh"/>
      <w:sz w:val="28"/>
      <w:szCs w:val="28"/>
      <w:lang w:bidi="ar-SA"/>
    </w:rPr>
  </w:style>
  <w:style w:type="character" w:customStyle="1" w:styleId="Char4">
    <w:name w:val="نص اقوال عربی Char"/>
    <w:basedOn w:val="DefaultParagraphFont"/>
    <w:link w:val="a7"/>
    <w:rsid w:val="00D77403"/>
    <w:rPr>
      <w:rFonts w:cs="KFGQPC Uthman Taha Naskh"/>
      <w:sz w:val="28"/>
      <w:szCs w:val="28"/>
    </w:rPr>
  </w:style>
  <w:style w:type="table" w:customStyle="1" w:styleId="TableGrid1">
    <w:name w:val="Table Grid1"/>
    <w:basedOn w:val="TableNormal"/>
    <w:next w:val="TableGrid"/>
    <w:uiPriority w:val="59"/>
    <w:rsid w:val="00DE773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basedOn w:val="DefaultParagraphFont"/>
    <w:link w:val="Heading1"/>
    <w:rsid w:val="00CA34E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basedOn w:val="DefaultParagraphFont"/>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basedOn w:val="DefaultParagraphFont"/>
    <w:link w:val="Heading4"/>
    <w:rsid w:val="006177DE"/>
    <w:rPr>
      <w:rFonts w:eastAsia="SimSun"/>
      <w:b/>
      <w:bCs/>
      <w:sz w:val="28"/>
      <w:szCs w:val="28"/>
      <w:lang w:bidi="ar-SA"/>
    </w:rPr>
  </w:style>
  <w:style w:type="character" w:customStyle="1" w:styleId="Heading9Char">
    <w:name w:val="Heading 9 Char"/>
    <w:basedOn w:val="DefaultParagraphFont"/>
    <w:link w:val="Heading9"/>
    <w:semiHidden/>
    <w:rsid w:val="00B76786"/>
    <w:rPr>
      <w:rFonts w:ascii="Cambria" w:hAnsi="Cambria"/>
      <w:sz w:val="22"/>
      <w:szCs w:val="22"/>
    </w:rPr>
  </w:style>
  <w:style w:type="table" w:styleId="TableGrid">
    <w:name w:val="Table Grid"/>
    <w:basedOn w:val="TableNormal"/>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basedOn w:val="DefaultParagraphFont"/>
    <w:link w:val="FootnoteText"/>
    <w:rsid w:val="001F0C09"/>
    <w:rPr>
      <w:rFonts w:cs="B Lotus"/>
    </w:rPr>
  </w:style>
  <w:style w:type="character" w:styleId="FootnoteReference">
    <w:name w:val="footnote reference"/>
    <w:basedOn w:val="DefaultParagraphFont"/>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basedOn w:val="DefaultParagraphFont"/>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basedOn w:val="DefaultParagraphFont"/>
    <w:link w:val="Header"/>
    <w:rsid w:val="00B76786"/>
    <w:rPr>
      <w:rFonts w:cs="B Zar"/>
      <w:sz w:val="28"/>
      <w:szCs w:val="28"/>
    </w:rPr>
  </w:style>
  <w:style w:type="character" w:styleId="Emphasis">
    <w:name w:val="Emphasis"/>
    <w:basedOn w:val="DefaultParagraphFont"/>
    <w:rsid w:val="00CE6876"/>
    <w:rPr>
      <w:i/>
      <w:iCs/>
    </w:rPr>
  </w:style>
  <w:style w:type="paragraph" w:customStyle="1" w:styleId="a0">
    <w:name w:val="تیتر اول"/>
    <w:basedOn w:val="Normal"/>
    <w:link w:val="Char"/>
    <w:qFormat/>
    <w:rsid w:val="00AF65DE"/>
    <w:pPr>
      <w:spacing w:before="360" w:after="240"/>
      <w:jc w:val="center"/>
      <w:outlineLvl w:val="0"/>
    </w:pPr>
    <w:rPr>
      <w:rFonts w:ascii="Times New Roman Bold" w:hAnsi="Times New Roman Bold" w:cs="B Yagut"/>
      <w:b/>
      <w:bCs/>
      <w:sz w:val="32"/>
      <w:szCs w:val="32"/>
      <w:lang w:bidi="fa-IR"/>
    </w:rPr>
  </w:style>
  <w:style w:type="character" w:customStyle="1" w:styleId="Char">
    <w:name w:val="تیتر اول Char"/>
    <w:basedOn w:val="DefaultParagraphFont"/>
    <w:link w:val="a0"/>
    <w:rsid w:val="00AF65DE"/>
    <w:rPr>
      <w:rFonts w:ascii="Times New Roman Bold" w:hAnsi="Times New Roman Bold" w:cs="B Yagut"/>
      <w:b/>
      <w:bCs/>
      <w:sz w:val="32"/>
      <w:szCs w:val="32"/>
    </w:rPr>
  </w:style>
  <w:style w:type="paragraph" w:customStyle="1" w:styleId="a1">
    <w:name w:val="تیتر دوم"/>
    <w:basedOn w:val="Normal"/>
    <w:link w:val="Char0"/>
    <w:qFormat/>
    <w:rsid w:val="00AF65DE"/>
    <w:pPr>
      <w:spacing w:before="240" w:after="60"/>
      <w:jc w:val="both"/>
      <w:outlineLvl w:val="1"/>
    </w:pPr>
    <w:rPr>
      <w:rFonts w:ascii="Times New Roman Bold" w:hAnsi="Times New Roman Bold"/>
      <w:b/>
      <w:bCs/>
      <w:lang w:bidi="fa-IR"/>
    </w:rPr>
  </w:style>
  <w:style w:type="character" w:customStyle="1" w:styleId="Char0">
    <w:name w:val="تیتر دوم Char"/>
    <w:basedOn w:val="DefaultParagraphFont"/>
    <w:link w:val="a1"/>
    <w:rsid w:val="00AF65DE"/>
    <w:rPr>
      <w:rFonts w:ascii="Times New Roman Bold" w:hAnsi="Times New Roman Bold" w:cs="B Zar"/>
      <w:b/>
      <w:bCs/>
      <w:sz w:val="28"/>
      <w:szCs w:val="28"/>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664C32"/>
    <w:rPr>
      <w:rFonts w:ascii="Tahoma" w:hAnsi="Tahoma" w:cs="Tahoma"/>
      <w:shd w:val="clear" w:color="auto" w:fill="000080"/>
    </w:rPr>
  </w:style>
  <w:style w:type="paragraph" w:styleId="TOC1">
    <w:name w:val="toc 1"/>
    <w:basedOn w:val="Normal"/>
    <w:next w:val="Normal"/>
    <w:uiPriority w:val="39"/>
    <w:qFormat/>
    <w:rsid w:val="00796E48"/>
    <w:pPr>
      <w:spacing w:before="120"/>
      <w:jc w:val="both"/>
    </w:pPr>
    <w:rPr>
      <w:rFonts w:cs="B Yagut"/>
      <w:bCs/>
    </w:rPr>
  </w:style>
  <w:style w:type="paragraph" w:styleId="TOC2">
    <w:name w:val="toc 2"/>
    <w:basedOn w:val="Normal"/>
    <w:next w:val="Normal"/>
    <w:uiPriority w:val="39"/>
    <w:rsid w:val="00796E48"/>
    <w:pPr>
      <w:ind w:left="284"/>
      <w:jc w:val="both"/>
    </w:pPr>
    <w:rPr>
      <w:rFonts w:cs="B Lotus"/>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basedOn w:val="DefaultParagraphFont"/>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basedOn w:val="DefaultParagraphFont"/>
    <w:link w:val="BodyText"/>
    <w:rsid w:val="00B76786"/>
    <w:rPr>
      <w:sz w:val="24"/>
      <w:szCs w:val="24"/>
    </w:rPr>
  </w:style>
  <w:style w:type="character" w:customStyle="1" w:styleId="Heading3Char1">
    <w:name w:val="Heading 3 Char1"/>
    <w:aliases w:val="Char Char Char Char,Heading 3 Char Char"/>
    <w:basedOn w:val="DefaultParagraphFont"/>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DefaultParagraphFont"/>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basedOn w:val="DefaultParagraphFont"/>
    <w:uiPriority w:val="99"/>
    <w:unhideWhenUsed/>
    <w:rsid w:val="00F81C1C"/>
    <w:rPr>
      <w:color w:val="0000FF"/>
      <w:u w:val="single"/>
    </w:rPr>
  </w:style>
  <w:style w:type="paragraph" w:customStyle="1" w:styleId="a3">
    <w:name w:val="نص عربي"/>
    <w:basedOn w:val="Normal"/>
    <w:link w:val="Char1"/>
    <w:qFormat/>
    <w:rsid w:val="00390983"/>
    <w:pPr>
      <w:spacing w:line="226" w:lineRule="auto"/>
      <w:ind w:firstLine="284"/>
      <w:jc w:val="both"/>
    </w:pPr>
    <w:rPr>
      <w:rFonts w:ascii="mylotus" w:hAnsi="mylotus" w:cs="mylotus"/>
      <w:spacing w:val="6"/>
      <w:lang w:bidi="fa-IR"/>
    </w:rPr>
  </w:style>
  <w:style w:type="character" w:customStyle="1" w:styleId="Char1">
    <w:name w:val="نص عربي Char"/>
    <w:basedOn w:val="DefaultParagraphFont"/>
    <w:link w:val="a3"/>
    <w:rsid w:val="00390983"/>
    <w:rPr>
      <w:rFonts w:ascii="mylotus" w:hAnsi="mylotus" w:cs="mylotus"/>
      <w:spacing w:val="6"/>
      <w:sz w:val="28"/>
      <w:szCs w:val="28"/>
    </w:rPr>
  </w:style>
  <w:style w:type="paragraph" w:customStyle="1" w:styleId="a4">
    <w:name w:val="تیتر سوم"/>
    <w:basedOn w:val="Normal"/>
    <w:qFormat/>
    <w:rsid w:val="00020D0A"/>
    <w:pPr>
      <w:spacing w:before="180"/>
      <w:jc w:val="both"/>
      <w:outlineLvl w:val="2"/>
    </w:pPr>
    <w:rPr>
      <w:rFonts w:cs="B Lotus"/>
      <w:bCs/>
      <w:szCs w:val="32"/>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basedOn w:val="DefaultParagraphFont"/>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basedOn w:val="StyleComplexBLotus12ptJustifiedFirstline05cmCharCharCharCharCharCharCharCharCharCharCharCharCharCharChar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basedOn w:val="DefaultParagraphFont"/>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basedOn w:val="DefaultParagraphFont"/>
    <w:link w:val="EndnoteText"/>
    <w:rsid w:val="00BB0CA3"/>
    <w:rPr>
      <w:rFonts w:cs="B Lotus"/>
      <w:lang w:bidi="ar-SA"/>
    </w:rPr>
  </w:style>
  <w:style w:type="character" w:styleId="EndnoteReference">
    <w:name w:val="endnote reference"/>
    <w:basedOn w:val="DefaultParagraphFont"/>
    <w:rsid w:val="00BB0CA3"/>
    <w:rPr>
      <w:vertAlign w:val="superscript"/>
    </w:rPr>
  </w:style>
  <w:style w:type="character" w:customStyle="1" w:styleId="Heading5Char">
    <w:name w:val="Heading 5 Char"/>
    <w:basedOn w:val="DefaultParagraphFont"/>
    <w:link w:val="Heading5"/>
    <w:rsid w:val="00474582"/>
    <w:rPr>
      <w:b/>
      <w:bCs/>
      <w:i/>
      <w:iCs/>
      <w:sz w:val="26"/>
      <w:szCs w:val="26"/>
    </w:rPr>
  </w:style>
  <w:style w:type="character" w:customStyle="1" w:styleId="Heading6Char">
    <w:name w:val="Heading 6 Char"/>
    <w:basedOn w:val="DefaultParagraphFont"/>
    <w:link w:val="Heading6"/>
    <w:rsid w:val="00474582"/>
    <w:rPr>
      <w:b/>
      <w:bCs/>
      <w:sz w:val="22"/>
      <w:szCs w:val="22"/>
    </w:rPr>
  </w:style>
  <w:style w:type="character" w:customStyle="1" w:styleId="Heading7Char">
    <w:name w:val="Heading 7 Char"/>
    <w:basedOn w:val="DefaultParagraphFont"/>
    <w:link w:val="Heading7"/>
    <w:rsid w:val="00474582"/>
    <w:rPr>
      <w:sz w:val="24"/>
      <w:szCs w:val="24"/>
    </w:rPr>
  </w:style>
  <w:style w:type="character" w:customStyle="1" w:styleId="Heading8Char">
    <w:name w:val="Heading 8 Char"/>
    <w:basedOn w:val="DefaultParagraphFont"/>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basedOn w:val="DefaultParagraphFont"/>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basedOn w:val="DefaultParagraphFont"/>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basedOn w:val="DefaultParagraphFont"/>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basedOn w:val="DefaultParagraphFont"/>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basedOn w:val="DefaultParagraphFont"/>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basedOn w:val="CommentText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basedOn w:val="DefaultParagraphFont"/>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basedOn w:val="DefaultParagraphFont"/>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basedOn w:val="DefaultParagraphFont"/>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basedOn w:val="DefaultParagraphFont"/>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basedOn w:val="DefaultParagraphFont"/>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basedOn w:val="DefaultParagraphFont"/>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basedOn w:val="DefaultParagraphFont"/>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basedOn w:val="DefaultParagraphFont"/>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basedOn w:val="DefaultParagraphFont"/>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basedOn w:val="DefaultParagraphFont"/>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1">
    <w:name w:val="نمط1"/>
    <w:basedOn w:val="Normal"/>
    <w:autoRedefine/>
    <w:rsid w:val="00615CB4"/>
    <w:pPr>
      <w:spacing w:before="90"/>
      <w:jc w:val="center"/>
    </w:pPr>
    <w:rPr>
      <w:rFonts w:ascii="B Badr" w:hAnsi="B Badr" w:cs="B Badr"/>
      <w:b/>
      <w:bCs/>
      <w:sz w:val="24"/>
      <w:szCs w:val="34"/>
      <w:lang w:bidi="ar-EG"/>
    </w:rPr>
  </w:style>
  <w:style w:type="paragraph" w:styleId="ListParagraph">
    <w:name w:val="List Paragraph"/>
    <w:basedOn w:val="Normal"/>
    <w:rsid w:val="00615CB4"/>
    <w:pPr>
      <w:spacing w:after="120"/>
      <w:ind w:left="720"/>
      <w:contextualSpacing/>
      <w:jc w:val="both"/>
    </w:pPr>
    <w:rPr>
      <w:rFonts w:ascii="Calibri" w:eastAsia="Calibri" w:hAnsi="Calibri" w:cs="2  Badr"/>
      <w:sz w:val="22"/>
      <w:lang w:bidi="fa-IR"/>
    </w:rPr>
  </w:style>
  <w:style w:type="paragraph" w:customStyle="1" w:styleId="76608A07321344F88504CED91DFFE135">
    <w:name w:val="76608A07321344F88504CED91DFFE135"/>
    <w:rsid w:val="00615CB4"/>
    <w:pPr>
      <w:spacing w:after="200" w:line="276" w:lineRule="auto"/>
    </w:pPr>
    <w:rPr>
      <w:rFonts w:ascii="Calibri" w:hAnsi="Calibri" w:cs="Arial"/>
      <w:sz w:val="22"/>
      <w:szCs w:val="22"/>
    </w:rPr>
  </w:style>
  <w:style w:type="paragraph" w:customStyle="1" w:styleId="a5">
    <w:name w:val="نص حوامش عربی"/>
    <w:basedOn w:val="Normal"/>
    <w:link w:val="Char2"/>
    <w:qFormat/>
    <w:rsid w:val="009825D0"/>
    <w:pPr>
      <w:ind w:firstLine="284"/>
      <w:jc w:val="both"/>
    </w:pPr>
    <w:rPr>
      <w:rFonts w:cs="KFGQPC Uthman Taha Naskh"/>
      <w:sz w:val="22"/>
      <w:szCs w:val="22"/>
      <w:lang w:bidi="fa-IR"/>
    </w:rPr>
  </w:style>
  <w:style w:type="paragraph" w:customStyle="1" w:styleId="a6">
    <w:name w:val="نص احاديث"/>
    <w:basedOn w:val="Normal"/>
    <w:link w:val="Char3"/>
    <w:qFormat/>
    <w:rsid w:val="009825D0"/>
    <w:pPr>
      <w:ind w:firstLine="284"/>
      <w:jc w:val="both"/>
    </w:pPr>
    <w:rPr>
      <w:rFonts w:ascii="Traditional Arabic" w:cs="KFGQPC Uthman Taha Naskh"/>
    </w:rPr>
  </w:style>
  <w:style w:type="character" w:customStyle="1" w:styleId="Char2">
    <w:name w:val="نص حوامش عربی Char"/>
    <w:basedOn w:val="DefaultParagraphFont"/>
    <w:link w:val="a5"/>
    <w:rsid w:val="009825D0"/>
    <w:rPr>
      <w:rFonts w:cs="KFGQPC Uthman Taha Naskh"/>
      <w:sz w:val="22"/>
      <w:szCs w:val="22"/>
    </w:rPr>
  </w:style>
  <w:style w:type="paragraph" w:customStyle="1" w:styleId="a7">
    <w:name w:val="نص اقوال عربی"/>
    <w:basedOn w:val="Normal"/>
    <w:link w:val="Char4"/>
    <w:qFormat/>
    <w:rsid w:val="00D77403"/>
    <w:pPr>
      <w:ind w:firstLine="284"/>
      <w:jc w:val="both"/>
    </w:pPr>
    <w:rPr>
      <w:rFonts w:cs="KFGQPC Uthman Taha Naskh"/>
      <w:lang w:bidi="fa-IR"/>
    </w:rPr>
  </w:style>
  <w:style w:type="character" w:customStyle="1" w:styleId="Char3">
    <w:name w:val="نص احاديث Char"/>
    <w:basedOn w:val="DefaultParagraphFont"/>
    <w:link w:val="a6"/>
    <w:rsid w:val="009825D0"/>
    <w:rPr>
      <w:rFonts w:ascii="Traditional Arabic" w:cs="KFGQPC Uthman Taha Naskh"/>
      <w:sz w:val="28"/>
      <w:szCs w:val="28"/>
      <w:lang w:bidi="ar-SA"/>
    </w:rPr>
  </w:style>
  <w:style w:type="character" w:customStyle="1" w:styleId="Char4">
    <w:name w:val="نص اقوال عربی Char"/>
    <w:basedOn w:val="DefaultParagraphFont"/>
    <w:link w:val="a7"/>
    <w:rsid w:val="00D77403"/>
    <w:rPr>
      <w:rFonts w:cs="KFGQPC Uthman Taha Naskh"/>
      <w:sz w:val="28"/>
      <w:szCs w:val="28"/>
    </w:rPr>
  </w:style>
  <w:style w:type="table" w:customStyle="1" w:styleId="TableGrid1">
    <w:name w:val="Table Grid1"/>
    <w:basedOn w:val="TableNormal"/>
    <w:next w:val="TableGrid"/>
    <w:uiPriority w:val="59"/>
    <w:rsid w:val="00DE773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12.xml"/><Relationship Id="rId39" Type="http://schemas.openxmlformats.org/officeDocument/2006/relationships/header" Target="header25.xml"/><Relationship Id="rId21" Type="http://schemas.openxmlformats.org/officeDocument/2006/relationships/header" Target="header7.xml"/><Relationship Id="rId34" Type="http://schemas.openxmlformats.org/officeDocument/2006/relationships/header" Target="header20.xml"/><Relationship Id="rId42" Type="http://schemas.openxmlformats.org/officeDocument/2006/relationships/header" Target="header28.xml"/><Relationship Id="rId47" Type="http://schemas.openxmlformats.org/officeDocument/2006/relationships/header" Target="header33.xml"/><Relationship Id="rId50" Type="http://schemas.openxmlformats.org/officeDocument/2006/relationships/header" Target="header3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eader" Target="header15.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header" Target="header31.xm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17.xml"/><Relationship Id="rId44" Type="http://schemas.openxmlformats.org/officeDocument/2006/relationships/header" Target="header30.xml"/><Relationship Id="rId52" Type="http://schemas.openxmlformats.org/officeDocument/2006/relationships/header" Target="header3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header" Target="header29.xml"/><Relationship Id="rId48" Type="http://schemas.openxmlformats.org/officeDocument/2006/relationships/header" Target="header34.xml"/><Relationship Id="rId8" Type="http://schemas.openxmlformats.org/officeDocument/2006/relationships/endnotes" Target="endnotes.xml"/><Relationship Id="rId51" Type="http://schemas.openxmlformats.org/officeDocument/2006/relationships/header" Target="header3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contact@mowahedin.com" TargetMode="Externa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32.xml"/><Relationship Id="rId20" Type="http://schemas.openxmlformats.org/officeDocument/2006/relationships/header" Target="header6.xml"/><Relationship Id="rId41" Type="http://schemas.openxmlformats.org/officeDocument/2006/relationships/header" Target="header27.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habnam.cc" TargetMode="Externa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header" Target="header3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93048-61EF-4F06-93D5-60776EA58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105786</Words>
  <Characters>602984</Characters>
  <Application>Microsoft Office Word</Application>
  <DocSecurity>8</DocSecurity>
  <Lines>5024</Lines>
  <Paragraphs>1414</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707356</CharactersWithSpaces>
  <SharedDoc>false</SharedDoc>
  <HLinks>
    <vt:vector size="342" baseType="variant">
      <vt:variant>
        <vt:i4>1310776</vt:i4>
      </vt:variant>
      <vt:variant>
        <vt:i4>338</vt:i4>
      </vt:variant>
      <vt:variant>
        <vt:i4>0</vt:i4>
      </vt:variant>
      <vt:variant>
        <vt:i4>5</vt:i4>
      </vt:variant>
      <vt:variant>
        <vt:lpwstr/>
      </vt:variant>
      <vt:variant>
        <vt:lpwstr>_Toc338707303</vt:lpwstr>
      </vt:variant>
      <vt:variant>
        <vt:i4>1310776</vt:i4>
      </vt:variant>
      <vt:variant>
        <vt:i4>332</vt:i4>
      </vt:variant>
      <vt:variant>
        <vt:i4>0</vt:i4>
      </vt:variant>
      <vt:variant>
        <vt:i4>5</vt:i4>
      </vt:variant>
      <vt:variant>
        <vt:lpwstr/>
      </vt:variant>
      <vt:variant>
        <vt:lpwstr>_Toc338707302</vt:lpwstr>
      </vt:variant>
      <vt:variant>
        <vt:i4>1310776</vt:i4>
      </vt:variant>
      <vt:variant>
        <vt:i4>326</vt:i4>
      </vt:variant>
      <vt:variant>
        <vt:i4>0</vt:i4>
      </vt:variant>
      <vt:variant>
        <vt:i4>5</vt:i4>
      </vt:variant>
      <vt:variant>
        <vt:lpwstr/>
      </vt:variant>
      <vt:variant>
        <vt:lpwstr>_Toc338707301</vt:lpwstr>
      </vt:variant>
      <vt:variant>
        <vt:i4>1310776</vt:i4>
      </vt:variant>
      <vt:variant>
        <vt:i4>320</vt:i4>
      </vt:variant>
      <vt:variant>
        <vt:i4>0</vt:i4>
      </vt:variant>
      <vt:variant>
        <vt:i4>5</vt:i4>
      </vt:variant>
      <vt:variant>
        <vt:lpwstr/>
      </vt:variant>
      <vt:variant>
        <vt:lpwstr>_Toc338707300</vt:lpwstr>
      </vt:variant>
      <vt:variant>
        <vt:i4>1900601</vt:i4>
      </vt:variant>
      <vt:variant>
        <vt:i4>314</vt:i4>
      </vt:variant>
      <vt:variant>
        <vt:i4>0</vt:i4>
      </vt:variant>
      <vt:variant>
        <vt:i4>5</vt:i4>
      </vt:variant>
      <vt:variant>
        <vt:lpwstr/>
      </vt:variant>
      <vt:variant>
        <vt:lpwstr>_Toc338707299</vt:lpwstr>
      </vt:variant>
      <vt:variant>
        <vt:i4>1900601</vt:i4>
      </vt:variant>
      <vt:variant>
        <vt:i4>308</vt:i4>
      </vt:variant>
      <vt:variant>
        <vt:i4>0</vt:i4>
      </vt:variant>
      <vt:variant>
        <vt:i4>5</vt:i4>
      </vt:variant>
      <vt:variant>
        <vt:lpwstr/>
      </vt:variant>
      <vt:variant>
        <vt:lpwstr>_Toc338707298</vt:lpwstr>
      </vt:variant>
      <vt:variant>
        <vt:i4>1900601</vt:i4>
      </vt:variant>
      <vt:variant>
        <vt:i4>302</vt:i4>
      </vt:variant>
      <vt:variant>
        <vt:i4>0</vt:i4>
      </vt:variant>
      <vt:variant>
        <vt:i4>5</vt:i4>
      </vt:variant>
      <vt:variant>
        <vt:lpwstr/>
      </vt:variant>
      <vt:variant>
        <vt:lpwstr>_Toc338707297</vt:lpwstr>
      </vt:variant>
      <vt:variant>
        <vt:i4>1900601</vt:i4>
      </vt:variant>
      <vt:variant>
        <vt:i4>296</vt:i4>
      </vt:variant>
      <vt:variant>
        <vt:i4>0</vt:i4>
      </vt:variant>
      <vt:variant>
        <vt:i4>5</vt:i4>
      </vt:variant>
      <vt:variant>
        <vt:lpwstr/>
      </vt:variant>
      <vt:variant>
        <vt:lpwstr>_Toc338707296</vt:lpwstr>
      </vt:variant>
      <vt:variant>
        <vt:i4>1900601</vt:i4>
      </vt:variant>
      <vt:variant>
        <vt:i4>290</vt:i4>
      </vt:variant>
      <vt:variant>
        <vt:i4>0</vt:i4>
      </vt:variant>
      <vt:variant>
        <vt:i4>5</vt:i4>
      </vt:variant>
      <vt:variant>
        <vt:lpwstr/>
      </vt:variant>
      <vt:variant>
        <vt:lpwstr>_Toc338707295</vt:lpwstr>
      </vt:variant>
      <vt:variant>
        <vt:i4>1900601</vt:i4>
      </vt:variant>
      <vt:variant>
        <vt:i4>284</vt:i4>
      </vt:variant>
      <vt:variant>
        <vt:i4>0</vt:i4>
      </vt:variant>
      <vt:variant>
        <vt:i4>5</vt:i4>
      </vt:variant>
      <vt:variant>
        <vt:lpwstr/>
      </vt:variant>
      <vt:variant>
        <vt:lpwstr>_Toc338707294</vt:lpwstr>
      </vt:variant>
      <vt:variant>
        <vt:i4>1900601</vt:i4>
      </vt:variant>
      <vt:variant>
        <vt:i4>278</vt:i4>
      </vt:variant>
      <vt:variant>
        <vt:i4>0</vt:i4>
      </vt:variant>
      <vt:variant>
        <vt:i4>5</vt:i4>
      </vt:variant>
      <vt:variant>
        <vt:lpwstr/>
      </vt:variant>
      <vt:variant>
        <vt:lpwstr>_Toc338707293</vt:lpwstr>
      </vt:variant>
      <vt:variant>
        <vt:i4>1900601</vt:i4>
      </vt:variant>
      <vt:variant>
        <vt:i4>272</vt:i4>
      </vt:variant>
      <vt:variant>
        <vt:i4>0</vt:i4>
      </vt:variant>
      <vt:variant>
        <vt:i4>5</vt:i4>
      </vt:variant>
      <vt:variant>
        <vt:lpwstr/>
      </vt:variant>
      <vt:variant>
        <vt:lpwstr>_Toc338707292</vt:lpwstr>
      </vt:variant>
      <vt:variant>
        <vt:i4>1900601</vt:i4>
      </vt:variant>
      <vt:variant>
        <vt:i4>266</vt:i4>
      </vt:variant>
      <vt:variant>
        <vt:i4>0</vt:i4>
      </vt:variant>
      <vt:variant>
        <vt:i4>5</vt:i4>
      </vt:variant>
      <vt:variant>
        <vt:lpwstr/>
      </vt:variant>
      <vt:variant>
        <vt:lpwstr>_Toc338707291</vt:lpwstr>
      </vt:variant>
      <vt:variant>
        <vt:i4>1900601</vt:i4>
      </vt:variant>
      <vt:variant>
        <vt:i4>260</vt:i4>
      </vt:variant>
      <vt:variant>
        <vt:i4>0</vt:i4>
      </vt:variant>
      <vt:variant>
        <vt:i4>5</vt:i4>
      </vt:variant>
      <vt:variant>
        <vt:lpwstr/>
      </vt:variant>
      <vt:variant>
        <vt:lpwstr>_Toc338707290</vt:lpwstr>
      </vt:variant>
      <vt:variant>
        <vt:i4>1835065</vt:i4>
      </vt:variant>
      <vt:variant>
        <vt:i4>254</vt:i4>
      </vt:variant>
      <vt:variant>
        <vt:i4>0</vt:i4>
      </vt:variant>
      <vt:variant>
        <vt:i4>5</vt:i4>
      </vt:variant>
      <vt:variant>
        <vt:lpwstr/>
      </vt:variant>
      <vt:variant>
        <vt:lpwstr>_Toc338707289</vt:lpwstr>
      </vt:variant>
      <vt:variant>
        <vt:i4>1835065</vt:i4>
      </vt:variant>
      <vt:variant>
        <vt:i4>248</vt:i4>
      </vt:variant>
      <vt:variant>
        <vt:i4>0</vt:i4>
      </vt:variant>
      <vt:variant>
        <vt:i4>5</vt:i4>
      </vt:variant>
      <vt:variant>
        <vt:lpwstr/>
      </vt:variant>
      <vt:variant>
        <vt:lpwstr>_Toc338707288</vt:lpwstr>
      </vt:variant>
      <vt:variant>
        <vt:i4>1835065</vt:i4>
      </vt:variant>
      <vt:variant>
        <vt:i4>242</vt:i4>
      </vt:variant>
      <vt:variant>
        <vt:i4>0</vt:i4>
      </vt:variant>
      <vt:variant>
        <vt:i4>5</vt:i4>
      </vt:variant>
      <vt:variant>
        <vt:lpwstr/>
      </vt:variant>
      <vt:variant>
        <vt:lpwstr>_Toc338707287</vt:lpwstr>
      </vt:variant>
      <vt:variant>
        <vt:i4>1835065</vt:i4>
      </vt:variant>
      <vt:variant>
        <vt:i4>236</vt:i4>
      </vt:variant>
      <vt:variant>
        <vt:i4>0</vt:i4>
      </vt:variant>
      <vt:variant>
        <vt:i4>5</vt:i4>
      </vt:variant>
      <vt:variant>
        <vt:lpwstr/>
      </vt:variant>
      <vt:variant>
        <vt:lpwstr>_Toc338707286</vt:lpwstr>
      </vt:variant>
      <vt:variant>
        <vt:i4>1835065</vt:i4>
      </vt:variant>
      <vt:variant>
        <vt:i4>230</vt:i4>
      </vt:variant>
      <vt:variant>
        <vt:i4>0</vt:i4>
      </vt:variant>
      <vt:variant>
        <vt:i4>5</vt:i4>
      </vt:variant>
      <vt:variant>
        <vt:lpwstr/>
      </vt:variant>
      <vt:variant>
        <vt:lpwstr>_Toc338707285</vt:lpwstr>
      </vt:variant>
      <vt:variant>
        <vt:i4>1835065</vt:i4>
      </vt:variant>
      <vt:variant>
        <vt:i4>224</vt:i4>
      </vt:variant>
      <vt:variant>
        <vt:i4>0</vt:i4>
      </vt:variant>
      <vt:variant>
        <vt:i4>5</vt:i4>
      </vt:variant>
      <vt:variant>
        <vt:lpwstr/>
      </vt:variant>
      <vt:variant>
        <vt:lpwstr>_Toc338707284</vt:lpwstr>
      </vt:variant>
      <vt:variant>
        <vt:i4>1835065</vt:i4>
      </vt:variant>
      <vt:variant>
        <vt:i4>218</vt:i4>
      </vt:variant>
      <vt:variant>
        <vt:i4>0</vt:i4>
      </vt:variant>
      <vt:variant>
        <vt:i4>5</vt:i4>
      </vt:variant>
      <vt:variant>
        <vt:lpwstr/>
      </vt:variant>
      <vt:variant>
        <vt:lpwstr>_Toc338707283</vt:lpwstr>
      </vt:variant>
      <vt:variant>
        <vt:i4>1835065</vt:i4>
      </vt:variant>
      <vt:variant>
        <vt:i4>212</vt:i4>
      </vt:variant>
      <vt:variant>
        <vt:i4>0</vt:i4>
      </vt:variant>
      <vt:variant>
        <vt:i4>5</vt:i4>
      </vt:variant>
      <vt:variant>
        <vt:lpwstr/>
      </vt:variant>
      <vt:variant>
        <vt:lpwstr>_Toc338707282</vt:lpwstr>
      </vt:variant>
      <vt:variant>
        <vt:i4>1835065</vt:i4>
      </vt:variant>
      <vt:variant>
        <vt:i4>206</vt:i4>
      </vt:variant>
      <vt:variant>
        <vt:i4>0</vt:i4>
      </vt:variant>
      <vt:variant>
        <vt:i4>5</vt:i4>
      </vt:variant>
      <vt:variant>
        <vt:lpwstr/>
      </vt:variant>
      <vt:variant>
        <vt:lpwstr>_Toc338707281</vt:lpwstr>
      </vt:variant>
      <vt:variant>
        <vt:i4>1835065</vt:i4>
      </vt:variant>
      <vt:variant>
        <vt:i4>200</vt:i4>
      </vt:variant>
      <vt:variant>
        <vt:i4>0</vt:i4>
      </vt:variant>
      <vt:variant>
        <vt:i4>5</vt:i4>
      </vt:variant>
      <vt:variant>
        <vt:lpwstr/>
      </vt:variant>
      <vt:variant>
        <vt:lpwstr>_Toc338707280</vt:lpwstr>
      </vt:variant>
      <vt:variant>
        <vt:i4>1245241</vt:i4>
      </vt:variant>
      <vt:variant>
        <vt:i4>194</vt:i4>
      </vt:variant>
      <vt:variant>
        <vt:i4>0</vt:i4>
      </vt:variant>
      <vt:variant>
        <vt:i4>5</vt:i4>
      </vt:variant>
      <vt:variant>
        <vt:lpwstr/>
      </vt:variant>
      <vt:variant>
        <vt:lpwstr>_Toc338707279</vt:lpwstr>
      </vt:variant>
      <vt:variant>
        <vt:i4>1245241</vt:i4>
      </vt:variant>
      <vt:variant>
        <vt:i4>188</vt:i4>
      </vt:variant>
      <vt:variant>
        <vt:i4>0</vt:i4>
      </vt:variant>
      <vt:variant>
        <vt:i4>5</vt:i4>
      </vt:variant>
      <vt:variant>
        <vt:lpwstr/>
      </vt:variant>
      <vt:variant>
        <vt:lpwstr>_Toc338707278</vt:lpwstr>
      </vt:variant>
      <vt:variant>
        <vt:i4>1245241</vt:i4>
      </vt:variant>
      <vt:variant>
        <vt:i4>182</vt:i4>
      </vt:variant>
      <vt:variant>
        <vt:i4>0</vt:i4>
      </vt:variant>
      <vt:variant>
        <vt:i4>5</vt:i4>
      </vt:variant>
      <vt:variant>
        <vt:lpwstr/>
      </vt:variant>
      <vt:variant>
        <vt:lpwstr>_Toc338707277</vt:lpwstr>
      </vt:variant>
      <vt:variant>
        <vt:i4>1245241</vt:i4>
      </vt:variant>
      <vt:variant>
        <vt:i4>176</vt:i4>
      </vt:variant>
      <vt:variant>
        <vt:i4>0</vt:i4>
      </vt:variant>
      <vt:variant>
        <vt:i4>5</vt:i4>
      </vt:variant>
      <vt:variant>
        <vt:lpwstr/>
      </vt:variant>
      <vt:variant>
        <vt:lpwstr>_Toc338707276</vt:lpwstr>
      </vt:variant>
      <vt:variant>
        <vt:i4>1245241</vt:i4>
      </vt:variant>
      <vt:variant>
        <vt:i4>170</vt:i4>
      </vt:variant>
      <vt:variant>
        <vt:i4>0</vt:i4>
      </vt:variant>
      <vt:variant>
        <vt:i4>5</vt:i4>
      </vt:variant>
      <vt:variant>
        <vt:lpwstr/>
      </vt:variant>
      <vt:variant>
        <vt:lpwstr>_Toc338707275</vt:lpwstr>
      </vt:variant>
      <vt:variant>
        <vt:i4>1245241</vt:i4>
      </vt:variant>
      <vt:variant>
        <vt:i4>164</vt:i4>
      </vt:variant>
      <vt:variant>
        <vt:i4>0</vt:i4>
      </vt:variant>
      <vt:variant>
        <vt:i4>5</vt:i4>
      </vt:variant>
      <vt:variant>
        <vt:lpwstr/>
      </vt:variant>
      <vt:variant>
        <vt:lpwstr>_Toc338707274</vt:lpwstr>
      </vt:variant>
      <vt:variant>
        <vt:i4>1245241</vt:i4>
      </vt:variant>
      <vt:variant>
        <vt:i4>158</vt:i4>
      </vt:variant>
      <vt:variant>
        <vt:i4>0</vt:i4>
      </vt:variant>
      <vt:variant>
        <vt:i4>5</vt:i4>
      </vt:variant>
      <vt:variant>
        <vt:lpwstr/>
      </vt:variant>
      <vt:variant>
        <vt:lpwstr>_Toc338707273</vt:lpwstr>
      </vt:variant>
      <vt:variant>
        <vt:i4>1245241</vt:i4>
      </vt:variant>
      <vt:variant>
        <vt:i4>152</vt:i4>
      </vt:variant>
      <vt:variant>
        <vt:i4>0</vt:i4>
      </vt:variant>
      <vt:variant>
        <vt:i4>5</vt:i4>
      </vt:variant>
      <vt:variant>
        <vt:lpwstr/>
      </vt:variant>
      <vt:variant>
        <vt:lpwstr>_Toc338707272</vt:lpwstr>
      </vt:variant>
      <vt:variant>
        <vt:i4>1245241</vt:i4>
      </vt:variant>
      <vt:variant>
        <vt:i4>146</vt:i4>
      </vt:variant>
      <vt:variant>
        <vt:i4>0</vt:i4>
      </vt:variant>
      <vt:variant>
        <vt:i4>5</vt:i4>
      </vt:variant>
      <vt:variant>
        <vt:lpwstr/>
      </vt:variant>
      <vt:variant>
        <vt:lpwstr>_Toc338707271</vt:lpwstr>
      </vt:variant>
      <vt:variant>
        <vt:i4>1245241</vt:i4>
      </vt:variant>
      <vt:variant>
        <vt:i4>140</vt:i4>
      </vt:variant>
      <vt:variant>
        <vt:i4>0</vt:i4>
      </vt:variant>
      <vt:variant>
        <vt:i4>5</vt:i4>
      </vt:variant>
      <vt:variant>
        <vt:lpwstr/>
      </vt:variant>
      <vt:variant>
        <vt:lpwstr>_Toc338707270</vt:lpwstr>
      </vt:variant>
      <vt:variant>
        <vt:i4>1179705</vt:i4>
      </vt:variant>
      <vt:variant>
        <vt:i4>134</vt:i4>
      </vt:variant>
      <vt:variant>
        <vt:i4>0</vt:i4>
      </vt:variant>
      <vt:variant>
        <vt:i4>5</vt:i4>
      </vt:variant>
      <vt:variant>
        <vt:lpwstr/>
      </vt:variant>
      <vt:variant>
        <vt:lpwstr>_Toc338707269</vt:lpwstr>
      </vt:variant>
      <vt:variant>
        <vt:i4>1179705</vt:i4>
      </vt:variant>
      <vt:variant>
        <vt:i4>128</vt:i4>
      </vt:variant>
      <vt:variant>
        <vt:i4>0</vt:i4>
      </vt:variant>
      <vt:variant>
        <vt:i4>5</vt:i4>
      </vt:variant>
      <vt:variant>
        <vt:lpwstr/>
      </vt:variant>
      <vt:variant>
        <vt:lpwstr>_Toc338707268</vt:lpwstr>
      </vt:variant>
      <vt:variant>
        <vt:i4>1179705</vt:i4>
      </vt:variant>
      <vt:variant>
        <vt:i4>122</vt:i4>
      </vt:variant>
      <vt:variant>
        <vt:i4>0</vt:i4>
      </vt:variant>
      <vt:variant>
        <vt:i4>5</vt:i4>
      </vt:variant>
      <vt:variant>
        <vt:lpwstr/>
      </vt:variant>
      <vt:variant>
        <vt:lpwstr>_Toc338707267</vt:lpwstr>
      </vt:variant>
      <vt:variant>
        <vt:i4>1179705</vt:i4>
      </vt:variant>
      <vt:variant>
        <vt:i4>116</vt:i4>
      </vt:variant>
      <vt:variant>
        <vt:i4>0</vt:i4>
      </vt:variant>
      <vt:variant>
        <vt:i4>5</vt:i4>
      </vt:variant>
      <vt:variant>
        <vt:lpwstr/>
      </vt:variant>
      <vt:variant>
        <vt:lpwstr>_Toc338707266</vt:lpwstr>
      </vt:variant>
      <vt:variant>
        <vt:i4>1179705</vt:i4>
      </vt:variant>
      <vt:variant>
        <vt:i4>110</vt:i4>
      </vt:variant>
      <vt:variant>
        <vt:i4>0</vt:i4>
      </vt:variant>
      <vt:variant>
        <vt:i4>5</vt:i4>
      </vt:variant>
      <vt:variant>
        <vt:lpwstr/>
      </vt:variant>
      <vt:variant>
        <vt:lpwstr>_Toc338707265</vt:lpwstr>
      </vt:variant>
      <vt:variant>
        <vt:i4>1179705</vt:i4>
      </vt:variant>
      <vt:variant>
        <vt:i4>104</vt:i4>
      </vt:variant>
      <vt:variant>
        <vt:i4>0</vt:i4>
      </vt:variant>
      <vt:variant>
        <vt:i4>5</vt:i4>
      </vt:variant>
      <vt:variant>
        <vt:lpwstr/>
      </vt:variant>
      <vt:variant>
        <vt:lpwstr>_Toc338707264</vt:lpwstr>
      </vt:variant>
      <vt:variant>
        <vt:i4>1179705</vt:i4>
      </vt:variant>
      <vt:variant>
        <vt:i4>98</vt:i4>
      </vt:variant>
      <vt:variant>
        <vt:i4>0</vt:i4>
      </vt:variant>
      <vt:variant>
        <vt:i4>5</vt:i4>
      </vt:variant>
      <vt:variant>
        <vt:lpwstr/>
      </vt:variant>
      <vt:variant>
        <vt:lpwstr>_Toc338707263</vt:lpwstr>
      </vt:variant>
      <vt:variant>
        <vt:i4>1179705</vt:i4>
      </vt:variant>
      <vt:variant>
        <vt:i4>92</vt:i4>
      </vt:variant>
      <vt:variant>
        <vt:i4>0</vt:i4>
      </vt:variant>
      <vt:variant>
        <vt:i4>5</vt:i4>
      </vt:variant>
      <vt:variant>
        <vt:lpwstr/>
      </vt:variant>
      <vt:variant>
        <vt:lpwstr>_Toc338707262</vt:lpwstr>
      </vt:variant>
      <vt:variant>
        <vt:i4>1179705</vt:i4>
      </vt:variant>
      <vt:variant>
        <vt:i4>86</vt:i4>
      </vt:variant>
      <vt:variant>
        <vt:i4>0</vt:i4>
      </vt:variant>
      <vt:variant>
        <vt:i4>5</vt:i4>
      </vt:variant>
      <vt:variant>
        <vt:lpwstr/>
      </vt:variant>
      <vt:variant>
        <vt:lpwstr>_Toc338707261</vt:lpwstr>
      </vt:variant>
      <vt:variant>
        <vt:i4>1179705</vt:i4>
      </vt:variant>
      <vt:variant>
        <vt:i4>80</vt:i4>
      </vt:variant>
      <vt:variant>
        <vt:i4>0</vt:i4>
      </vt:variant>
      <vt:variant>
        <vt:i4>5</vt:i4>
      </vt:variant>
      <vt:variant>
        <vt:lpwstr/>
      </vt:variant>
      <vt:variant>
        <vt:lpwstr>_Toc338707260</vt:lpwstr>
      </vt:variant>
      <vt:variant>
        <vt:i4>1114169</vt:i4>
      </vt:variant>
      <vt:variant>
        <vt:i4>74</vt:i4>
      </vt:variant>
      <vt:variant>
        <vt:i4>0</vt:i4>
      </vt:variant>
      <vt:variant>
        <vt:i4>5</vt:i4>
      </vt:variant>
      <vt:variant>
        <vt:lpwstr/>
      </vt:variant>
      <vt:variant>
        <vt:lpwstr>_Toc338707259</vt:lpwstr>
      </vt:variant>
      <vt:variant>
        <vt:i4>1114169</vt:i4>
      </vt:variant>
      <vt:variant>
        <vt:i4>68</vt:i4>
      </vt:variant>
      <vt:variant>
        <vt:i4>0</vt:i4>
      </vt:variant>
      <vt:variant>
        <vt:i4>5</vt:i4>
      </vt:variant>
      <vt:variant>
        <vt:lpwstr/>
      </vt:variant>
      <vt:variant>
        <vt:lpwstr>_Toc338707258</vt:lpwstr>
      </vt:variant>
      <vt:variant>
        <vt:i4>1114169</vt:i4>
      </vt:variant>
      <vt:variant>
        <vt:i4>62</vt:i4>
      </vt:variant>
      <vt:variant>
        <vt:i4>0</vt:i4>
      </vt:variant>
      <vt:variant>
        <vt:i4>5</vt:i4>
      </vt:variant>
      <vt:variant>
        <vt:lpwstr/>
      </vt:variant>
      <vt:variant>
        <vt:lpwstr>_Toc338707257</vt:lpwstr>
      </vt:variant>
      <vt:variant>
        <vt:i4>1114169</vt:i4>
      </vt:variant>
      <vt:variant>
        <vt:i4>56</vt:i4>
      </vt:variant>
      <vt:variant>
        <vt:i4>0</vt:i4>
      </vt:variant>
      <vt:variant>
        <vt:i4>5</vt:i4>
      </vt:variant>
      <vt:variant>
        <vt:lpwstr/>
      </vt:variant>
      <vt:variant>
        <vt:lpwstr>_Toc338707256</vt:lpwstr>
      </vt:variant>
      <vt:variant>
        <vt:i4>1114169</vt:i4>
      </vt:variant>
      <vt:variant>
        <vt:i4>50</vt:i4>
      </vt:variant>
      <vt:variant>
        <vt:i4>0</vt:i4>
      </vt:variant>
      <vt:variant>
        <vt:i4>5</vt:i4>
      </vt:variant>
      <vt:variant>
        <vt:lpwstr/>
      </vt:variant>
      <vt:variant>
        <vt:lpwstr>_Toc338707255</vt:lpwstr>
      </vt:variant>
      <vt:variant>
        <vt:i4>1114169</vt:i4>
      </vt:variant>
      <vt:variant>
        <vt:i4>44</vt:i4>
      </vt:variant>
      <vt:variant>
        <vt:i4>0</vt:i4>
      </vt:variant>
      <vt:variant>
        <vt:i4>5</vt:i4>
      </vt:variant>
      <vt:variant>
        <vt:lpwstr/>
      </vt:variant>
      <vt:variant>
        <vt:lpwstr>_Toc338707254</vt:lpwstr>
      </vt:variant>
      <vt:variant>
        <vt:i4>1114169</vt:i4>
      </vt:variant>
      <vt:variant>
        <vt:i4>38</vt:i4>
      </vt:variant>
      <vt:variant>
        <vt:i4>0</vt:i4>
      </vt:variant>
      <vt:variant>
        <vt:i4>5</vt:i4>
      </vt:variant>
      <vt:variant>
        <vt:lpwstr/>
      </vt:variant>
      <vt:variant>
        <vt:lpwstr>_Toc338707253</vt:lpwstr>
      </vt:variant>
      <vt:variant>
        <vt:i4>1114169</vt:i4>
      </vt:variant>
      <vt:variant>
        <vt:i4>32</vt:i4>
      </vt:variant>
      <vt:variant>
        <vt:i4>0</vt:i4>
      </vt:variant>
      <vt:variant>
        <vt:i4>5</vt:i4>
      </vt:variant>
      <vt:variant>
        <vt:lpwstr/>
      </vt:variant>
      <vt:variant>
        <vt:lpwstr>_Toc338707252</vt:lpwstr>
      </vt:variant>
      <vt:variant>
        <vt:i4>1114169</vt:i4>
      </vt:variant>
      <vt:variant>
        <vt:i4>26</vt:i4>
      </vt:variant>
      <vt:variant>
        <vt:i4>0</vt:i4>
      </vt:variant>
      <vt:variant>
        <vt:i4>5</vt:i4>
      </vt:variant>
      <vt:variant>
        <vt:lpwstr/>
      </vt:variant>
      <vt:variant>
        <vt:lpwstr>_Toc338707251</vt:lpwstr>
      </vt:variant>
      <vt:variant>
        <vt:i4>1114169</vt:i4>
      </vt:variant>
      <vt:variant>
        <vt:i4>20</vt:i4>
      </vt:variant>
      <vt:variant>
        <vt:i4>0</vt:i4>
      </vt:variant>
      <vt:variant>
        <vt:i4>5</vt:i4>
      </vt:variant>
      <vt:variant>
        <vt:lpwstr/>
      </vt:variant>
      <vt:variant>
        <vt:lpwstr>_Toc338707250</vt:lpwstr>
      </vt:variant>
      <vt:variant>
        <vt:i4>1048633</vt:i4>
      </vt:variant>
      <vt:variant>
        <vt:i4>14</vt:i4>
      </vt:variant>
      <vt:variant>
        <vt:i4>0</vt:i4>
      </vt:variant>
      <vt:variant>
        <vt:i4>5</vt:i4>
      </vt:variant>
      <vt:variant>
        <vt:lpwstr/>
      </vt:variant>
      <vt:variant>
        <vt:lpwstr>_Toc338707249</vt:lpwstr>
      </vt:variant>
      <vt:variant>
        <vt:i4>1048633</vt:i4>
      </vt:variant>
      <vt:variant>
        <vt:i4>8</vt:i4>
      </vt:variant>
      <vt:variant>
        <vt:i4>0</vt:i4>
      </vt:variant>
      <vt:variant>
        <vt:i4>5</vt:i4>
      </vt:variant>
      <vt:variant>
        <vt:lpwstr/>
      </vt:variant>
      <vt:variant>
        <vt:lpwstr>_Toc338707248</vt:lpwstr>
      </vt:variant>
      <vt:variant>
        <vt:i4>1048633</vt:i4>
      </vt:variant>
      <vt:variant>
        <vt:i4>2</vt:i4>
      </vt:variant>
      <vt:variant>
        <vt:i4>0</vt:i4>
      </vt:variant>
      <vt:variant>
        <vt:i4>5</vt:i4>
      </vt:variant>
      <vt:variant>
        <vt:lpwstr/>
      </vt:variant>
      <vt:variant>
        <vt:lpwstr>_Toc338707247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الاعتصام در شناخت بدعت و سنت - دو جلد</dc:title>
  <dc:subject>بدعت، گناه و توبه</dc:subject>
  <dc:creator>ابواسحاق شاطبی</dc:creator>
  <cp:keywords>کتابخانه; قلم; عقیده; موحدين; موحدین; کتاب; مكتبة; القلم; العقيدة; qalam; library; http:/qalamlib.com; http:/qalamlibrary.com; http:/mowahedin.com; http:/aqeedeh.com; بدعت; گناه; سنت; حرام; رسول الله</cp:keywords>
  <dc:description>پژوهشی بسیار مفصل است درباره سیره و سنت‌های حسنه پیامبر مغفرت محمد مصطفی صلی الله علیه و سلم  و شناخت بدعت‌های وارد شده در اسلام و رد و نفی آنها. نویسنده، کتاب را با تعریف بدعت و معانی و مشتقّات آن آغاز می‌کند و در ادامه با استعانت از آیات هدایتگر قرآن کریم، روایات نبوی، گفتار صحابه، تابعین و علمای دینی، به نکوهش بدعتگذاری و شرح چگونگی نگونساری پیروان آن می‌پردازد. در فصل آتی، آنچه را که از عرفا و صوفیان مشهور در نکوهش بدعت آمده است، نقل می‌کند و سپس اعمال حرام را یکایک نام برده و عواقب ناگوار هرکدام را شرح می‌دهد. آنگاه در بحثی مبسوط، تفاوتِ درجاتِ گناه بدعتگذاران را از جهات گوناگون بررسی و مرجع استدلال آنان را معرفی می‌کند. در پایان، به بیان احکامِ بدعت‌های حقیقی و اضافی و تفاوت میان آنها می‌پردازد.</dc:description>
  <cp:lastModifiedBy>Samsung</cp:lastModifiedBy>
  <cp:revision>2</cp:revision>
  <cp:lastPrinted>2004-01-04T08:12:00Z</cp:lastPrinted>
  <dcterms:created xsi:type="dcterms:W3CDTF">2016-06-07T07:43:00Z</dcterms:created>
  <dcterms:modified xsi:type="dcterms:W3CDTF">2016-06-07T07:43:00Z</dcterms:modified>
  <cp:version>1.0 May 2015</cp:version>
</cp:coreProperties>
</file>